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818" w:rsidRPr="00A82771" w:rsidRDefault="002F0818" w:rsidP="00A82771">
      <w:pPr>
        <w:pStyle w:val="a1"/>
        <w:pBdr>
          <w:bottom w:val="single" w:sz="4" w:space="1" w:color="auto"/>
        </w:pBdr>
        <w:tabs>
          <w:tab w:val="num" w:pos="0"/>
        </w:tabs>
        <w:spacing w:after="0"/>
        <w:contextualSpacing/>
        <w:jc w:val="center"/>
      </w:pPr>
      <w:r w:rsidRPr="00A82771">
        <w:t xml:space="preserve">ФЕДЕРАЛЬНОЕ ГОСУДАРСТВЕННОЕ БЮДЖЕТНОЕ ОБРАЗОВАТЕЛЬНОЕ УЧРЕЖДЕНИЕ ВЫСШЕГО ОБРАЗОВАНИЯ </w:t>
      </w:r>
    </w:p>
    <w:p w:rsidR="002F0818" w:rsidRPr="00A82771" w:rsidRDefault="002F0818" w:rsidP="00A82771">
      <w:pPr>
        <w:pStyle w:val="a1"/>
        <w:pBdr>
          <w:bottom w:val="single" w:sz="4" w:space="1" w:color="auto"/>
        </w:pBdr>
        <w:tabs>
          <w:tab w:val="num" w:pos="0"/>
        </w:tabs>
        <w:spacing w:after="0"/>
        <w:contextualSpacing/>
        <w:jc w:val="center"/>
        <w:rPr>
          <w:b/>
        </w:rPr>
      </w:pPr>
      <w:r w:rsidRPr="00A82771">
        <w:rPr>
          <w:b/>
        </w:rPr>
        <w:t xml:space="preserve">«ПЕРВЫЙ САНКТ-ПЕТЕРБУРГСКИЙ ГОСУДАРСТВЕННЫЙ МЕДИЦИНСКИЙ УНИВЕРСИТЕТ ИМЕНИ АКАДЕМИКА И.П. ПАВЛОВА» </w:t>
      </w:r>
    </w:p>
    <w:p w:rsidR="002F0818" w:rsidRPr="00A82771" w:rsidRDefault="002F0818" w:rsidP="00A82771">
      <w:pPr>
        <w:pStyle w:val="a1"/>
        <w:pBdr>
          <w:bottom w:val="single" w:sz="4" w:space="1" w:color="auto"/>
        </w:pBdr>
        <w:tabs>
          <w:tab w:val="num" w:pos="0"/>
        </w:tabs>
        <w:spacing w:after="0"/>
        <w:contextualSpacing/>
        <w:jc w:val="center"/>
        <w:rPr>
          <w:b/>
        </w:rPr>
      </w:pPr>
      <w:r w:rsidRPr="00A82771">
        <w:t>МИНИСТЕРСТВА ЗДРАВООХРАНЕНИЯ РФ</w:t>
      </w:r>
    </w:p>
    <w:p w:rsidR="002F0818" w:rsidRPr="00A82771" w:rsidRDefault="002F0818" w:rsidP="00A82771">
      <w:pPr>
        <w:pStyle w:val="a1"/>
        <w:tabs>
          <w:tab w:val="num" w:pos="0"/>
        </w:tabs>
        <w:spacing w:after="0"/>
        <w:ind w:firstLine="426"/>
        <w:contextualSpacing/>
        <w:rPr>
          <w:b/>
        </w:rPr>
      </w:pPr>
    </w:p>
    <w:p w:rsidR="002F0818" w:rsidRDefault="002F0818" w:rsidP="00A82771">
      <w:pPr>
        <w:pStyle w:val="ab"/>
        <w:contextualSpacing/>
        <w:jc w:val="right"/>
        <w:rPr>
          <w:b/>
          <w:caps/>
        </w:rPr>
      </w:pPr>
    </w:p>
    <w:p w:rsidR="00BC6FF1" w:rsidRPr="00BC6FF1" w:rsidRDefault="00BC6FF1" w:rsidP="00BC6FF1">
      <w:pPr>
        <w:tabs>
          <w:tab w:val="left" w:pos="708"/>
        </w:tabs>
        <w:jc w:val="right"/>
        <w:rPr>
          <w:b/>
          <w:bCs/>
          <w:caps/>
          <w:sz w:val="28"/>
          <w:szCs w:val="28"/>
        </w:rPr>
      </w:pPr>
    </w:p>
    <w:p w:rsidR="00BC6FF1" w:rsidRPr="00BC6FF1" w:rsidRDefault="00BC6FF1" w:rsidP="00BC6FF1">
      <w:pPr>
        <w:tabs>
          <w:tab w:val="left" w:pos="708"/>
        </w:tabs>
        <w:jc w:val="center"/>
        <w:rPr>
          <w:b/>
          <w:bCs/>
          <w:caps/>
        </w:rPr>
      </w:pPr>
      <w:r w:rsidRPr="00BC6FF1">
        <w:rPr>
          <w:b/>
          <w:bCs/>
          <w:caps/>
        </w:rPr>
        <w:t xml:space="preserve">                                                                 Утверждаю</w:t>
      </w:r>
    </w:p>
    <w:p w:rsidR="00BC6FF1" w:rsidRPr="00BC6FF1" w:rsidRDefault="00BC6FF1" w:rsidP="00BC6FF1">
      <w:pPr>
        <w:tabs>
          <w:tab w:val="left" w:pos="708"/>
        </w:tabs>
        <w:jc w:val="center"/>
        <w:rPr>
          <w:bCs/>
        </w:rPr>
      </w:pPr>
      <w:r w:rsidRPr="00BC6FF1">
        <w:rPr>
          <w:bCs/>
        </w:rPr>
        <w:t xml:space="preserve">                                                            Ректор ФГБОУ ВО ПСПбГМУ</w:t>
      </w:r>
    </w:p>
    <w:p w:rsidR="00BC6FF1" w:rsidRPr="00BC6FF1" w:rsidRDefault="00BC6FF1" w:rsidP="00BC6FF1">
      <w:pPr>
        <w:tabs>
          <w:tab w:val="left" w:pos="-5103"/>
          <w:tab w:val="left" w:pos="708"/>
          <w:tab w:val="left" w:pos="4962"/>
          <w:tab w:val="left" w:pos="5245"/>
        </w:tabs>
        <w:jc w:val="center"/>
        <w:rPr>
          <w:bCs/>
        </w:rPr>
      </w:pPr>
      <w:r w:rsidRPr="00BC6FF1">
        <w:rPr>
          <w:bCs/>
        </w:rPr>
        <w:t xml:space="preserve">                                                                    им. И.П.Павлова Минздрава России</w:t>
      </w:r>
    </w:p>
    <w:p w:rsidR="00BC6FF1" w:rsidRPr="00BC6FF1" w:rsidRDefault="00BC6FF1" w:rsidP="00BC6FF1">
      <w:pPr>
        <w:tabs>
          <w:tab w:val="left" w:pos="708"/>
        </w:tabs>
        <w:rPr>
          <w:bCs/>
        </w:rPr>
      </w:pPr>
      <w:r w:rsidRPr="00BC6FF1">
        <w:rPr>
          <w:bCs/>
        </w:rPr>
        <w:t xml:space="preserve">                                                                        </w:t>
      </w:r>
      <w:r>
        <w:rPr>
          <w:bCs/>
        </w:rPr>
        <w:t xml:space="preserve">         </w:t>
      </w:r>
      <w:r w:rsidRPr="00BC6FF1">
        <w:rPr>
          <w:bCs/>
        </w:rPr>
        <w:t>_________________ C.Ф. Багненко</w:t>
      </w:r>
    </w:p>
    <w:p w:rsidR="00BC6FF1" w:rsidRPr="00BC6FF1" w:rsidRDefault="00BC6FF1" w:rsidP="00BC6FF1">
      <w:pPr>
        <w:tabs>
          <w:tab w:val="left" w:pos="4820"/>
          <w:tab w:val="left" w:pos="4962"/>
        </w:tabs>
        <w:jc w:val="center"/>
        <w:rPr>
          <w:bCs/>
        </w:rPr>
      </w:pPr>
      <w:r w:rsidRPr="00BC6FF1">
        <w:rPr>
          <w:bCs/>
        </w:rPr>
        <w:t xml:space="preserve">                                                       «</w:t>
      </w:r>
      <w:r w:rsidRPr="00BC6FF1">
        <w:rPr>
          <w:bCs/>
          <w:i/>
        </w:rPr>
        <w:t>____</w:t>
      </w:r>
      <w:r w:rsidRPr="00BC6FF1">
        <w:rPr>
          <w:bCs/>
        </w:rPr>
        <w:t>»___________2024 г.</w:t>
      </w:r>
    </w:p>
    <w:p w:rsidR="00BC6FF1" w:rsidRPr="00BC6FF1" w:rsidRDefault="00BC6FF1" w:rsidP="00BC6FF1">
      <w:pPr>
        <w:ind w:firstLine="720"/>
        <w:jc w:val="right"/>
        <w:rPr>
          <w:b/>
          <w:bCs/>
          <w:sz w:val="28"/>
          <w:szCs w:val="28"/>
          <w:u w:val="single"/>
        </w:rPr>
      </w:pPr>
    </w:p>
    <w:p w:rsidR="002F0818" w:rsidRDefault="002F0818" w:rsidP="00A82771">
      <w:pPr>
        <w:ind w:left="57"/>
        <w:contextualSpacing/>
        <w:jc w:val="center"/>
        <w:rPr>
          <w:b/>
        </w:rPr>
      </w:pPr>
    </w:p>
    <w:p w:rsidR="00BC6FF1" w:rsidRDefault="00BC6FF1" w:rsidP="00A82771">
      <w:pPr>
        <w:ind w:left="57"/>
        <w:contextualSpacing/>
        <w:jc w:val="center"/>
        <w:rPr>
          <w:b/>
        </w:rPr>
      </w:pPr>
    </w:p>
    <w:p w:rsidR="00BC6FF1" w:rsidRDefault="00BC6FF1" w:rsidP="00A82771">
      <w:pPr>
        <w:ind w:left="57"/>
        <w:contextualSpacing/>
        <w:jc w:val="center"/>
        <w:rPr>
          <w:b/>
        </w:rPr>
      </w:pPr>
    </w:p>
    <w:p w:rsidR="00BC6FF1" w:rsidRPr="00A82771" w:rsidRDefault="00BC6FF1" w:rsidP="00A82771">
      <w:pPr>
        <w:ind w:left="57"/>
        <w:contextualSpacing/>
        <w:jc w:val="center"/>
        <w:rPr>
          <w:b/>
        </w:rPr>
      </w:pPr>
    </w:p>
    <w:p w:rsidR="002F0818" w:rsidRPr="00A82771" w:rsidRDefault="002F0818" w:rsidP="00A82771">
      <w:pPr>
        <w:ind w:left="57"/>
        <w:contextualSpacing/>
        <w:jc w:val="center"/>
        <w:rPr>
          <w:b/>
        </w:rPr>
      </w:pPr>
    </w:p>
    <w:p w:rsidR="002F0818" w:rsidRPr="00A82771" w:rsidRDefault="002F0818" w:rsidP="00A82771">
      <w:pPr>
        <w:ind w:left="57"/>
        <w:contextualSpacing/>
        <w:jc w:val="center"/>
        <w:rPr>
          <w:b/>
        </w:rPr>
      </w:pPr>
    </w:p>
    <w:p w:rsidR="002F0818" w:rsidRPr="00A82771" w:rsidRDefault="002F0818" w:rsidP="00A82771">
      <w:pPr>
        <w:ind w:left="57"/>
        <w:contextualSpacing/>
        <w:jc w:val="center"/>
        <w:rPr>
          <w:b/>
        </w:rPr>
      </w:pPr>
    </w:p>
    <w:p w:rsidR="002F0818" w:rsidRPr="00A82771" w:rsidRDefault="002F0818" w:rsidP="00A82771">
      <w:pPr>
        <w:ind w:left="57"/>
        <w:contextualSpacing/>
        <w:jc w:val="center"/>
        <w:rPr>
          <w:b/>
        </w:rPr>
      </w:pPr>
    </w:p>
    <w:p w:rsidR="002F0818" w:rsidRPr="00A82771" w:rsidRDefault="002F0818" w:rsidP="00A82771">
      <w:pPr>
        <w:ind w:left="57"/>
        <w:contextualSpacing/>
        <w:jc w:val="center"/>
        <w:rPr>
          <w:b/>
        </w:rPr>
      </w:pPr>
      <w:r w:rsidRPr="00A82771">
        <w:rPr>
          <w:b/>
        </w:rPr>
        <w:t xml:space="preserve">ОСНОВНАЯ </w:t>
      </w:r>
      <w:r w:rsidR="00397FFA" w:rsidRPr="00A82771">
        <w:rPr>
          <w:b/>
        </w:rPr>
        <w:t xml:space="preserve">ПРОФЕССИОНАЛЬНАЯ </w:t>
      </w:r>
      <w:r w:rsidRPr="00A82771">
        <w:rPr>
          <w:b/>
        </w:rPr>
        <w:t>ОБРАЗОВАТЕЛЬНАЯ ПРОГРАММА</w:t>
      </w:r>
      <w:r w:rsidR="00D15347" w:rsidRPr="00A82771">
        <w:rPr>
          <w:b/>
        </w:rPr>
        <w:t xml:space="preserve"> </w:t>
      </w:r>
      <w:r w:rsidRPr="00A82771">
        <w:rPr>
          <w:b/>
        </w:rPr>
        <w:t>ВЫСШЕГО ОБРАЗОВАНИЯ</w:t>
      </w:r>
    </w:p>
    <w:p w:rsidR="002F0818" w:rsidRPr="00A82771" w:rsidRDefault="002F0818" w:rsidP="00A82771">
      <w:pPr>
        <w:ind w:left="57"/>
        <w:contextualSpacing/>
        <w:jc w:val="center"/>
      </w:pPr>
    </w:p>
    <w:p w:rsidR="002F0818" w:rsidRPr="00A82771" w:rsidRDefault="002F0818" w:rsidP="00A82771">
      <w:pPr>
        <w:ind w:left="57"/>
        <w:contextualSpacing/>
        <w:jc w:val="center"/>
      </w:pPr>
      <w:r w:rsidRPr="00A82771">
        <w:t>Направление подготовки</w:t>
      </w:r>
    </w:p>
    <w:p w:rsidR="002F0818" w:rsidRPr="00A82771" w:rsidRDefault="002F0818" w:rsidP="00A82771">
      <w:pPr>
        <w:ind w:left="57"/>
        <w:contextualSpacing/>
        <w:jc w:val="center"/>
        <w:rPr>
          <w:b/>
        </w:rPr>
      </w:pPr>
    </w:p>
    <w:p w:rsidR="0067422F" w:rsidRPr="00A82771" w:rsidRDefault="0028253B" w:rsidP="00A82771">
      <w:pPr>
        <w:ind w:left="57"/>
        <w:contextualSpacing/>
        <w:jc w:val="center"/>
        <w:rPr>
          <w:b/>
          <w:bCs/>
        </w:rPr>
      </w:pPr>
      <w:r w:rsidRPr="00A82771">
        <w:rPr>
          <w:b/>
          <w:bCs/>
        </w:rPr>
        <w:t>34</w:t>
      </w:r>
      <w:r w:rsidR="002F0818" w:rsidRPr="00A82771">
        <w:rPr>
          <w:b/>
          <w:bCs/>
        </w:rPr>
        <w:t xml:space="preserve">.04.01 </w:t>
      </w:r>
      <w:r w:rsidRPr="00A82771">
        <w:rPr>
          <w:b/>
          <w:bCs/>
        </w:rPr>
        <w:t>Управление сестринской деятельностью</w:t>
      </w:r>
    </w:p>
    <w:p w:rsidR="002F0818" w:rsidRDefault="002F0818" w:rsidP="00A82771">
      <w:pPr>
        <w:ind w:left="57"/>
        <w:contextualSpacing/>
        <w:jc w:val="center"/>
        <w:rPr>
          <w:b/>
        </w:rPr>
      </w:pPr>
      <w:r w:rsidRPr="00A82771">
        <w:rPr>
          <w:b/>
          <w:bCs/>
        </w:rPr>
        <w:t xml:space="preserve"> </w:t>
      </w:r>
      <w:r w:rsidRPr="00A82771">
        <w:rPr>
          <w:b/>
        </w:rPr>
        <w:t>(уровень магистратуры)</w:t>
      </w:r>
    </w:p>
    <w:p w:rsidR="003E2999" w:rsidRPr="00A731A4" w:rsidRDefault="00A731A4" w:rsidP="00A82771">
      <w:pPr>
        <w:ind w:left="57"/>
        <w:contextualSpacing/>
        <w:jc w:val="center"/>
        <w:rPr>
          <w:b/>
        </w:rPr>
      </w:pPr>
      <w:r w:rsidRPr="00A731A4">
        <w:rPr>
          <w:b/>
        </w:rPr>
        <w:t>П</w:t>
      </w:r>
      <w:r w:rsidR="003E2999" w:rsidRPr="00A731A4">
        <w:rPr>
          <w:b/>
        </w:rPr>
        <w:t>рофиль</w:t>
      </w:r>
      <w:r w:rsidRPr="00A731A4">
        <w:rPr>
          <w:b/>
        </w:rPr>
        <w:t>:</w:t>
      </w:r>
      <w:r w:rsidR="003E2999" w:rsidRPr="00A731A4">
        <w:rPr>
          <w:b/>
        </w:rPr>
        <w:t xml:space="preserve"> </w:t>
      </w:r>
      <w:r w:rsidR="003E2999" w:rsidRPr="00A731A4">
        <w:rPr>
          <w:b/>
          <w:bCs/>
        </w:rPr>
        <w:t>Управление сестринской деятельностью</w:t>
      </w:r>
    </w:p>
    <w:p w:rsidR="002F0818" w:rsidRPr="00A82771" w:rsidRDefault="002F0818" w:rsidP="00A82771">
      <w:pPr>
        <w:ind w:left="57"/>
        <w:contextualSpacing/>
        <w:jc w:val="center"/>
      </w:pPr>
    </w:p>
    <w:p w:rsidR="002F0818" w:rsidRPr="00A82771" w:rsidRDefault="002F0818" w:rsidP="00A82771">
      <w:pPr>
        <w:ind w:left="57"/>
        <w:contextualSpacing/>
        <w:jc w:val="center"/>
        <w:rPr>
          <w:b/>
        </w:rPr>
      </w:pPr>
    </w:p>
    <w:p w:rsidR="002F0818" w:rsidRPr="00A82771" w:rsidRDefault="002F0818" w:rsidP="00A82771">
      <w:pPr>
        <w:ind w:left="57"/>
        <w:contextualSpacing/>
        <w:jc w:val="center"/>
        <w:rPr>
          <w:b/>
        </w:rPr>
      </w:pPr>
      <w:r w:rsidRPr="00A82771">
        <w:t xml:space="preserve">Форма обучения  </w:t>
      </w:r>
      <w:r w:rsidR="00A347F4" w:rsidRPr="00A82771">
        <w:rPr>
          <w:b/>
        </w:rPr>
        <w:t>заочная</w:t>
      </w:r>
    </w:p>
    <w:p w:rsidR="002F0818" w:rsidRPr="00A82771" w:rsidRDefault="002F0818" w:rsidP="00A82771">
      <w:pPr>
        <w:ind w:left="57"/>
        <w:contextualSpacing/>
        <w:jc w:val="center"/>
        <w:rPr>
          <w:b/>
        </w:rPr>
      </w:pPr>
    </w:p>
    <w:p w:rsidR="00D03841" w:rsidRPr="00A82771" w:rsidRDefault="00D03841" w:rsidP="00A82771">
      <w:pPr>
        <w:ind w:left="57"/>
        <w:contextualSpacing/>
        <w:jc w:val="center"/>
        <w:rPr>
          <w:b/>
        </w:rPr>
      </w:pPr>
      <w:r w:rsidRPr="00A82771">
        <w:t>Нормативный срок освоения программы</w:t>
      </w:r>
      <w:r w:rsidR="00160D98">
        <w:rPr>
          <w:b/>
        </w:rPr>
        <w:t xml:space="preserve"> 2,5</w:t>
      </w:r>
      <w:r w:rsidRPr="00A82771">
        <w:rPr>
          <w:b/>
        </w:rPr>
        <w:t xml:space="preserve"> года</w:t>
      </w:r>
    </w:p>
    <w:p w:rsidR="002F0818" w:rsidRPr="00A82771" w:rsidRDefault="002F0818" w:rsidP="00A82771">
      <w:pPr>
        <w:ind w:left="57"/>
        <w:contextualSpacing/>
        <w:jc w:val="center"/>
      </w:pPr>
    </w:p>
    <w:p w:rsidR="002F0818" w:rsidRPr="00A82771" w:rsidRDefault="002F0818" w:rsidP="00A82771">
      <w:pPr>
        <w:ind w:left="57"/>
        <w:contextualSpacing/>
        <w:jc w:val="center"/>
      </w:pPr>
    </w:p>
    <w:p w:rsidR="002F0818" w:rsidRPr="00A82771" w:rsidRDefault="002F0818" w:rsidP="00A82771">
      <w:pPr>
        <w:ind w:left="57"/>
        <w:contextualSpacing/>
        <w:jc w:val="center"/>
      </w:pPr>
    </w:p>
    <w:p w:rsidR="002F0818" w:rsidRPr="00A82771" w:rsidRDefault="002F0818" w:rsidP="00A82771">
      <w:pPr>
        <w:ind w:left="57"/>
        <w:contextualSpacing/>
        <w:jc w:val="center"/>
      </w:pPr>
    </w:p>
    <w:p w:rsidR="002F0818" w:rsidRPr="00A82771" w:rsidRDefault="002F0818" w:rsidP="00A82771">
      <w:pPr>
        <w:ind w:left="57"/>
        <w:contextualSpacing/>
        <w:jc w:val="center"/>
      </w:pPr>
    </w:p>
    <w:p w:rsidR="00D15347" w:rsidRPr="00A82771" w:rsidRDefault="00D15347" w:rsidP="00A82771">
      <w:pPr>
        <w:ind w:left="57"/>
        <w:contextualSpacing/>
        <w:jc w:val="center"/>
      </w:pPr>
    </w:p>
    <w:p w:rsidR="00D15347" w:rsidRPr="00A82771" w:rsidRDefault="00D15347" w:rsidP="00A82771">
      <w:pPr>
        <w:ind w:left="57"/>
        <w:contextualSpacing/>
        <w:jc w:val="center"/>
      </w:pPr>
    </w:p>
    <w:p w:rsidR="00D60368" w:rsidRPr="00A82771" w:rsidRDefault="00D60368" w:rsidP="00A82771">
      <w:pPr>
        <w:ind w:left="57"/>
        <w:contextualSpacing/>
        <w:jc w:val="center"/>
      </w:pPr>
    </w:p>
    <w:p w:rsidR="00D60368" w:rsidRPr="00A82771" w:rsidRDefault="00D60368" w:rsidP="00A82771">
      <w:pPr>
        <w:ind w:left="57"/>
        <w:contextualSpacing/>
        <w:jc w:val="center"/>
      </w:pPr>
    </w:p>
    <w:p w:rsidR="00D15347" w:rsidRPr="00A82771" w:rsidRDefault="00D15347" w:rsidP="00A82771">
      <w:pPr>
        <w:ind w:left="57"/>
        <w:contextualSpacing/>
        <w:jc w:val="center"/>
      </w:pPr>
    </w:p>
    <w:p w:rsidR="00D15347" w:rsidRPr="00A82771" w:rsidRDefault="00D15347" w:rsidP="00A82771">
      <w:pPr>
        <w:ind w:left="57"/>
        <w:contextualSpacing/>
        <w:jc w:val="center"/>
      </w:pPr>
    </w:p>
    <w:p w:rsidR="00D15347" w:rsidRPr="00A82771" w:rsidRDefault="00D15347" w:rsidP="00A82771">
      <w:pPr>
        <w:ind w:left="57"/>
        <w:contextualSpacing/>
        <w:jc w:val="center"/>
      </w:pPr>
    </w:p>
    <w:p w:rsidR="002F0818" w:rsidRPr="00A82771" w:rsidRDefault="002F0818" w:rsidP="00A82771">
      <w:pPr>
        <w:ind w:left="57"/>
        <w:contextualSpacing/>
        <w:jc w:val="center"/>
      </w:pPr>
    </w:p>
    <w:p w:rsidR="002F0818" w:rsidRPr="00A82771" w:rsidRDefault="002F0818" w:rsidP="00A82771">
      <w:pPr>
        <w:ind w:left="57"/>
        <w:contextualSpacing/>
        <w:jc w:val="center"/>
        <w:rPr>
          <w:b/>
        </w:rPr>
      </w:pPr>
      <w:r w:rsidRPr="00A82771">
        <w:rPr>
          <w:b/>
        </w:rPr>
        <w:t>Санкт-Петербург</w:t>
      </w:r>
    </w:p>
    <w:p w:rsidR="007E2176" w:rsidRPr="00A82771" w:rsidRDefault="00BC6FF1" w:rsidP="00A82771">
      <w:pPr>
        <w:ind w:left="57"/>
        <w:contextualSpacing/>
        <w:jc w:val="center"/>
        <w:rPr>
          <w:b/>
        </w:rPr>
      </w:pPr>
      <w:r>
        <w:rPr>
          <w:b/>
        </w:rPr>
        <w:t>2024</w:t>
      </w:r>
      <w:r w:rsidR="007E2176" w:rsidRPr="00A82771">
        <w:rPr>
          <w:b/>
        </w:rPr>
        <w:br w:type="page"/>
      </w:r>
    </w:p>
    <w:p w:rsidR="00BC6FF1" w:rsidRPr="00BC6FF1" w:rsidRDefault="00BC6FF1" w:rsidP="00BC6FF1">
      <w:pPr>
        <w:jc w:val="both"/>
        <w:rPr>
          <w:b/>
          <w:bCs/>
          <w:sz w:val="20"/>
          <w:szCs w:val="20"/>
        </w:rPr>
      </w:pPr>
      <w:r w:rsidRPr="00BC6FF1">
        <w:rPr>
          <w:b/>
          <w:bCs/>
          <w:sz w:val="20"/>
          <w:szCs w:val="20"/>
        </w:rPr>
        <w:lastRenderedPageBreak/>
        <w:t>Данные об утверждении образовательной программы:</w:t>
      </w:r>
    </w:p>
    <w:p w:rsidR="00BC6FF1" w:rsidRPr="00BC6FF1" w:rsidRDefault="00BC6FF1" w:rsidP="00BC6FF1">
      <w:pPr>
        <w:ind w:firstLine="708"/>
        <w:jc w:val="both"/>
        <w:rPr>
          <w:iCs/>
          <w:spacing w:val="4"/>
          <w:sz w:val="20"/>
          <w:szCs w:val="20"/>
        </w:rPr>
      </w:pPr>
    </w:p>
    <w:p w:rsidR="00BC6FF1" w:rsidRPr="00BC6FF1" w:rsidRDefault="00BC6FF1" w:rsidP="00BC6FF1">
      <w:pPr>
        <w:ind w:firstLine="708"/>
        <w:jc w:val="both"/>
        <w:rPr>
          <w:iCs/>
          <w:spacing w:val="4"/>
          <w:sz w:val="20"/>
          <w:szCs w:val="20"/>
        </w:rPr>
      </w:pPr>
      <w:r w:rsidRPr="00BC6FF1">
        <w:rPr>
          <w:bCs/>
          <w:iCs/>
          <w:spacing w:val="4"/>
          <w:sz w:val="20"/>
          <w:szCs w:val="20"/>
        </w:rPr>
        <w:t xml:space="preserve">Программа рассмотрена и одобрена Методическим советом ПСПбГМУ им. акад. И.П. Павлова Минздрава России, протокол № </w:t>
      </w:r>
      <w:r w:rsidR="008B59A9">
        <w:rPr>
          <w:bCs/>
          <w:iCs/>
          <w:spacing w:val="4"/>
          <w:sz w:val="20"/>
          <w:szCs w:val="20"/>
        </w:rPr>
        <w:t>89</w:t>
      </w:r>
      <w:r w:rsidRPr="00BC6FF1">
        <w:rPr>
          <w:bCs/>
          <w:iCs/>
          <w:spacing w:val="4"/>
          <w:sz w:val="20"/>
          <w:szCs w:val="20"/>
        </w:rPr>
        <w:t>,  от  «</w:t>
      </w:r>
      <w:r w:rsidR="008B59A9">
        <w:rPr>
          <w:bCs/>
          <w:iCs/>
          <w:spacing w:val="4"/>
          <w:sz w:val="20"/>
          <w:szCs w:val="20"/>
        </w:rPr>
        <w:t xml:space="preserve"> 6 </w:t>
      </w:r>
      <w:r w:rsidRPr="00BC6FF1">
        <w:rPr>
          <w:bCs/>
          <w:iCs/>
          <w:spacing w:val="4"/>
          <w:sz w:val="20"/>
          <w:szCs w:val="20"/>
        </w:rPr>
        <w:t>»</w:t>
      </w:r>
      <w:r w:rsidR="008B59A9">
        <w:rPr>
          <w:bCs/>
          <w:iCs/>
          <w:spacing w:val="4"/>
          <w:sz w:val="20"/>
          <w:szCs w:val="20"/>
        </w:rPr>
        <w:t xml:space="preserve"> июня</w:t>
      </w:r>
      <w:r w:rsidRPr="00BC6FF1">
        <w:rPr>
          <w:bCs/>
          <w:iCs/>
          <w:spacing w:val="4"/>
          <w:sz w:val="20"/>
          <w:szCs w:val="20"/>
        </w:rPr>
        <w:t xml:space="preserve"> 20</w:t>
      </w:r>
      <w:r w:rsidR="008B59A9">
        <w:rPr>
          <w:bCs/>
          <w:iCs/>
          <w:spacing w:val="4"/>
          <w:sz w:val="20"/>
          <w:szCs w:val="20"/>
        </w:rPr>
        <w:t>24</w:t>
      </w:r>
      <w:r w:rsidRPr="00BC6FF1">
        <w:rPr>
          <w:bCs/>
          <w:iCs/>
          <w:spacing w:val="4"/>
          <w:sz w:val="20"/>
          <w:szCs w:val="20"/>
        </w:rPr>
        <w:t xml:space="preserve"> г.</w:t>
      </w:r>
    </w:p>
    <w:p w:rsidR="00BC6FF1" w:rsidRPr="00BC6FF1" w:rsidRDefault="00BC6FF1" w:rsidP="00BC6FF1">
      <w:pPr>
        <w:ind w:firstLine="708"/>
        <w:jc w:val="both"/>
        <w:rPr>
          <w:iCs/>
          <w:spacing w:val="4"/>
          <w:sz w:val="20"/>
          <w:szCs w:val="20"/>
        </w:rPr>
      </w:pPr>
    </w:p>
    <w:p w:rsidR="00BC6FF1" w:rsidRPr="00BC6FF1" w:rsidRDefault="00BC6FF1" w:rsidP="00BC6FF1">
      <w:pPr>
        <w:ind w:firstLine="708"/>
        <w:jc w:val="both"/>
        <w:rPr>
          <w:iCs/>
          <w:spacing w:val="4"/>
          <w:sz w:val="20"/>
          <w:szCs w:val="20"/>
        </w:rPr>
      </w:pPr>
      <w:r w:rsidRPr="00BC6FF1">
        <w:rPr>
          <w:bCs/>
          <w:iCs/>
          <w:spacing w:val="4"/>
          <w:sz w:val="20"/>
          <w:szCs w:val="20"/>
        </w:rPr>
        <w:t>Программа утверждена Ученым Советом ПСПбГМУ им. акад. И.П. Павлова Минздрава России, протокол №</w:t>
      </w:r>
      <w:r w:rsidR="008B59A9">
        <w:rPr>
          <w:bCs/>
          <w:iCs/>
          <w:spacing w:val="4"/>
          <w:sz w:val="20"/>
          <w:szCs w:val="20"/>
        </w:rPr>
        <w:t xml:space="preserve"> 11</w:t>
      </w:r>
      <w:r w:rsidRPr="00BC6FF1">
        <w:rPr>
          <w:bCs/>
          <w:iCs/>
          <w:spacing w:val="4"/>
          <w:sz w:val="20"/>
          <w:szCs w:val="20"/>
        </w:rPr>
        <w:t xml:space="preserve"> от </w:t>
      </w:r>
      <w:r w:rsidR="008B59A9">
        <w:rPr>
          <w:bCs/>
          <w:iCs/>
          <w:spacing w:val="4"/>
          <w:sz w:val="20"/>
          <w:szCs w:val="20"/>
        </w:rPr>
        <w:t>24.06.2024</w:t>
      </w:r>
      <w:r w:rsidRPr="00BC6FF1">
        <w:rPr>
          <w:bCs/>
          <w:iCs/>
          <w:spacing w:val="4"/>
          <w:sz w:val="20"/>
          <w:szCs w:val="20"/>
        </w:rPr>
        <w:t xml:space="preserve"> г.</w:t>
      </w: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Default="00231F0D" w:rsidP="00A82771">
      <w:pPr>
        <w:ind w:left="57"/>
        <w:contextualSpacing/>
        <w:jc w:val="center"/>
        <w:rPr>
          <w:b/>
        </w:rPr>
      </w:pPr>
    </w:p>
    <w:p w:rsidR="00BC6FF1" w:rsidRDefault="00BC6FF1" w:rsidP="00A82771">
      <w:pPr>
        <w:ind w:left="57"/>
        <w:contextualSpacing/>
        <w:jc w:val="center"/>
        <w:rPr>
          <w:b/>
        </w:rPr>
      </w:pPr>
    </w:p>
    <w:p w:rsidR="00BC6FF1" w:rsidRDefault="00BC6FF1" w:rsidP="00A82771">
      <w:pPr>
        <w:ind w:left="57"/>
        <w:contextualSpacing/>
        <w:jc w:val="center"/>
        <w:rPr>
          <w:b/>
        </w:rPr>
      </w:pPr>
    </w:p>
    <w:p w:rsidR="00BC6FF1" w:rsidRPr="00A82771" w:rsidRDefault="00BC6FF1"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p w:rsidR="00231F0D" w:rsidRPr="00A82771" w:rsidRDefault="00231F0D" w:rsidP="00A82771">
      <w:pPr>
        <w:ind w:left="57"/>
        <w:contextualSpacing/>
        <w:jc w:val="center"/>
        <w:rPr>
          <w:b/>
        </w:rPr>
      </w:pPr>
    </w:p>
    <w:tbl>
      <w:tblPr>
        <w:tblStyle w:val="af0"/>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63"/>
        <w:gridCol w:w="222"/>
      </w:tblGrid>
      <w:tr w:rsidR="00E308E1" w:rsidRPr="00A82771" w:rsidTr="00231F0D">
        <w:tc>
          <w:tcPr>
            <w:tcW w:w="8472" w:type="dxa"/>
          </w:tcPr>
          <w:p w:rsidR="00916E96" w:rsidRPr="00D15347" w:rsidRDefault="00916E96" w:rsidP="00916E96">
            <w:pPr>
              <w:contextualSpacing/>
              <w:jc w:val="center"/>
              <w:rPr>
                <w:rFonts w:eastAsia="Calibri"/>
                <w:b/>
                <w:sz w:val="24"/>
                <w:szCs w:val="24"/>
              </w:rPr>
            </w:pPr>
            <w:r w:rsidRPr="00D15347">
              <w:rPr>
                <w:rFonts w:eastAsia="Calibri"/>
                <w:b/>
                <w:sz w:val="24"/>
                <w:szCs w:val="24"/>
              </w:rPr>
              <w:lastRenderedPageBreak/>
              <w:t>СОДЕРЖАНИЕ</w:t>
            </w:r>
          </w:p>
          <w:tbl>
            <w:tblPr>
              <w:tblStyle w:val="af0"/>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275"/>
            </w:tblGrid>
            <w:tr w:rsidR="00916E96" w:rsidRPr="00D15347" w:rsidTr="00365333">
              <w:tc>
                <w:tcPr>
                  <w:tcW w:w="8472" w:type="dxa"/>
                </w:tcPr>
                <w:p w:rsidR="00916E96" w:rsidRPr="00874373" w:rsidRDefault="00916E96" w:rsidP="00365333">
                  <w:pPr>
                    <w:contextualSpacing/>
                    <w:rPr>
                      <w:sz w:val="24"/>
                      <w:szCs w:val="24"/>
                    </w:rPr>
                  </w:pPr>
                  <w:r w:rsidRPr="00874373">
                    <w:rPr>
                      <w:sz w:val="24"/>
                      <w:szCs w:val="24"/>
                    </w:rPr>
                    <w:t>Раздел 1. Общие положения</w:t>
                  </w:r>
                </w:p>
              </w:tc>
              <w:tc>
                <w:tcPr>
                  <w:tcW w:w="1275" w:type="dxa"/>
                </w:tcPr>
                <w:p w:rsidR="00916E96" w:rsidRPr="00874373" w:rsidRDefault="00916E96" w:rsidP="00365333">
                  <w:pPr>
                    <w:tabs>
                      <w:tab w:val="left" w:pos="993"/>
                    </w:tabs>
                    <w:contextualSpacing/>
                    <w:rPr>
                      <w:sz w:val="24"/>
                      <w:szCs w:val="24"/>
                    </w:rPr>
                  </w:pPr>
                  <w:r w:rsidRPr="00874373">
                    <w:rPr>
                      <w:sz w:val="24"/>
                      <w:szCs w:val="24"/>
                    </w:rPr>
                    <w:t>стр. 4</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1.1.  Общие положения</w:t>
                  </w:r>
                </w:p>
              </w:tc>
              <w:tc>
                <w:tcPr>
                  <w:tcW w:w="1275" w:type="dxa"/>
                </w:tcPr>
                <w:p w:rsidR="00916E96" w:rsidRPr="00874373" w:rsidRDefault="00916E96" w:rsidP="00365333">
                  <w:pPr>
                    <w:contextualSpacing/>
                    <w:rPr>
                      <w:sz w:val="24"/>
                      <w:szCs w:val="24"/>
                    </w:rPr>
                  </w:pPr>
                  <w:r w:rsidRPr="00874373">
                    <w:rPr>
                      <w:sz w:val="24"/>
                      <w:szCs w:val="24"/>
                    </w:rPr>
                    <w:t>стр. 4</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1.2. Нормативные документы для разработки программы</w:t>
                  </w:r>
                </w:p>
              </w:tc>
              <w:tc>
                <w:tcPr>
                  <w:tcW w:w="1275" w:type="dxa"/>
                </w:tcPr>
                <w:p w:rsidR="00916E96" w:rsidRPr="00874373" w:rsidRDefault="009C5596" w:rsidP="00365333">
                  <w:pPr>
                    <w:contextualSpacing/>
                    <w:rPr>
                      <w:sz w:val="24"/>
                      <w:szCs w:val="24"/>
                    </w:rPr>
                  </w:pPr>
                  <w:r>
                    <w:rPr>
                      <w:sz w:val="24"/>
                      <w:szCs w:val="24"/>
                    </w:rPr>
                    <w:t>стр. 5</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Раздел 2. Общая характеристика основной образовательной программы высшего образования (комплекс основных характеристик образования) (уровень магистратуры) «Управление сестринской деятельностью»</w:t>
                  </w:r>
                </w:p>
              </w:tc>
              <w:tc>
                <w:tcPr>
                  <w:tcW w:w="1275" w:type="dxa"/>
                </w:tcPr>
                <w:p w:rsidR="00916E96" w:rsidRPr="00874373" w:rsidRDefault="009C5596" w:rsidP="00365333">
                  <w:pPr>
                    <w:contextualSpacing/>
                    <w:rPr>
                      <w:sz w:val="24"/>
                      <w:szCs w:val="24"/>
                    </w:rPr>
                  </w:pPr>
                  <w:r>
                    <w:rPr>
                      <w:sz w:val="24"/>
                      <w:szCs w:val="24"/>
                    </w:rPr>
                    <w:t>стр. 7</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2.1. Цель (миссия) ОПОП ВО «Управление сестринской деятельностью, квалификация, присваиваемая выпускникам.</w:t>
                  </w:r>
                </w:p>
              </w:tc>
              <w:tc>
                <w:tcPr>
                  <w:tcW w:w="1275" w:type="dxa"/>
                </w:tcPr>
                <w:p w:rsidR="00916E96" w:rsidRPr="00874373" w:rsidRDefault="00916E96" w:rsidP="00365333">
                  <w:pPr>
                    <w:contextualSpacing/>
                    <w:rPr>
                      <w:sz w:val="24"/>
                      <w:szCs w:val="24"/>
                    </w:rPr>
                  </w:pPr>
                  <w:r w:rsidRPr="00874373">
                    <w:rPr>
                      <w:sz w:val="24"/>
                      <w:szCs w:val="24"/>
                    </w:rPr>
                    <w:t xml:space="preserve">стр. </w:t>
                  </w:r>
                  <w:r w:rsidR="009C5596">
                    <w:rPr>
                      <w:sz w:val="24"/>
                      <w:szCs w:val="24"/>
                    </w:rPr>
                    <w:t>7</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2.2. Квалификация, присваиваемая выпускникам ОПОП ВО «Управление сестринской деятельностью»</w:t>
                  </w:r>
                </w:p>
              </w:tc>
              <w:tc>
                <w:tcPr>
                  <w:tcW w:w="1275" w:type="dxa"/>
                </w:tcPr>
                <w:p w:rsidR="00916E96" w:rsidRPr="00874373" w:rsidRDefault="009C5596" w:rsidP="00365333">
                  <w:pPr>
                    <w:contextualSpacing/>
                    <w:rPr>
                      <w:sz w:val="24"/>
                      <w:szCs w:val="24"/>
                    </w:rPr>
                  </w:pPr>
                  <w:r>
                    <w:rPr>
                      <w:sz w:val="24"/>
                      <w:szCs w:val="24"/>
                    </w:rPr>
                    <w:t>стр. 7</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2.3. Характеристика и виды профессиональной деятельности выпускника программы магистратуры по направлению подготовки «Управление сестринской деятельностью»</w:t>
                  </w:r>
                </w:p>
              </w:tc>
              <w:tc>
                <w:tcPr>
                  <w:tcW w:w="1275" w:type="dxa"/>
                </w:tcPr>
                <w:p w:rsidR="00916E96" w:rsidRPr="00874373" w:rsidRDefault="009C5596" w:rsidP="00365333">
                  <w:pPr>
                    <w:contextualSpacing/>
                    <w:rPr>
                      <w:sz w:val="24"/>
                      <w:szCs w:val="24"/>
                    </w:rPr>
                  </w:pPr>
                  <w:r>
                    <w:rPr>
                      <w:sz w:val="24"/>
                      <w:szCs w:val="24"/>
                    </w:rPr>
                    <w:t>стр. 7</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2.3.1. Область профессиональной деятельности выпускника</w:t>
                  </w:r>
                </w:p>
              </w:tc>
              <w:tc>
                <w:tcPr>
                  <w:tcW w:w="1275" w:type="dxa"/>
                </w:tcPr>
                <w:p w:rsidR="00916E96" w:rsidRPr="00874373" w:rsidRDefault="009C5596" w:rsidP="00365333">
                  <w:pPr>
                    <w:contextualSpacing/>
                    <w:rPr>
                      <w:sz w:val="24"/>
                      <w:szCs w:val="24"/>
                    </w:rPr>
                  </w:pPr>
                  <w:r>
                    <w:rPr>
                      <w:sz w:val="24"/>
                      <w:szCs w:val="24"/>
                    </w:rPr>
                    <w:t>стр. 7</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2.3.2. Профессиональная деятельность выпускников протекает в следующих сферах:</w:t>
                  </w:r>
                </w:p>
              </w:tc>
              <w:tc>
                <w:tcPr>
                  <w:tcW w:w="1275" w:type="dxa"/>
                </w:tcPr>
                <w:p w:rsidR="00916E96" w:rsidRPr="00874373" w:rsidRDefault="00916E96" w:rsidP="00365333">
                  <w:pPr>
                    <w:contextualSpacing/>
                    <w:rPr>
                      <w:sz w:val="24"/>
                      <w:szCs w:val="24"/>
                    </w:rPr>
                  </w:pPr>
                  <w:r w:rsidRPr="00874373">
                    <w:rPr>
                      <w:sz w:val="24"/>
                      <w:szCs w:val="24"/>
                    </w:rPr>
                    <w:t>стр. 7</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2.3.3.Объекты профессиональной деятельности выпускника</w:t>
                  </w:r>
                </w:p>
              </w:tc>
              <w:tc>
                <w:tcPr>
                  <w:tcW w:w="1275" w:type="dxa"/>
                </w:tcPr>
                <w:p w:rsidR="00916E96" w:rsidRPr="00874373" w:rsidRDefault="009C5596" w:rsidP="00365333">
                  <w:pPr>
                    <w:contextualSpacing/>
                    <w:rPr>
                      <w:sz w:val="24"/>
                      <w:szCs w:val="24"/>
                    </w:rPr>
                  </w:pPr>
                  <w:r>
                    <w:rPr>
                      <w:sz w:val="24"/>
                      <w:szCs w:val="24"/>
                    </w:rPr>
                    <w:t>стр. 8</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2.3.4. Виды профессиональной деятельности выпускника</w:t>
                  </w:r>
                </w:p>
              </w:tc>
              <w:tc>
                <w:tcPr>
                  <w:tcW w:w="1275" w:type="dxa"/>
                </w:tcPr>
                <w:p w:rsidR="00916E96" w:rsidRPr="00874373" w:rsidRDefault="00916E96" w:rsidP="00365333">
                  <w:pPr>
                    <w:contextualSpacing/>
                    <w:rPr>
                      <w:sz w:val="24"/>
                      <w:szCs w:val="24"/>
                    </w:rPr>
                  </w:pPr>
                  <w:r w:rsidRPr="00874373">
                    <w:rPr>
                      <w:sz w:val="24"/>
                      <w:szCs w:val="24"/>
                    </w:rPr>
                    <w:t xml:space="preserve">стр. </w:t>
                  </w:r>
                  <w:r w:rsidR="009C5596">
                    <w:rPr>
                      <w:sz w:val="24"/>
                      <w:szCs w:val="24"/>
                    </w:rPr>
                    <w:t>8</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2.4. Профильная направленность образовательной программы</w:t>
                  </w:r>
                </w:p>
              </w:tc>
              <w:tc>
                <w:tcPr>
                  <w:tcW w:w="1275" w:type="dxa"/>
                </w:tcPr>
                <w:p w:rsidR="00916E96" w:rsidRPr="00874373" w:rsidRDefault="009C5596" w:rsidP="00365333">
                  <w:pPr>
                    <w:contextualSpacing/>
                    <w:rPr>
                      <w:sz w:val="24"/>
                      <w:szCs w:val="24"/>
                    </w:rPr>
                  </w:pPr>
                  <w:r>
                    <w:rPr>
                      <w:sz w:val="24"/>
                      <w:szCs w:val="24"/>
                    </w:rPr>
                    <w:t>стр. 8</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2.4.1 Перечень основных задач профессиональной деятельности выпускника</w:t>
                  </w:r>
                </w:p>
              </w:tc>
              <w:tc>
                <w:tcPr>
                  <w:tcW w:w="1275" w:type="dxa"/>
                </w:tcPr>
                <w:p w:rsidR="00916E96" w:rsidRPr="00874373" w:rsidRDefault="00916E96" w:rsidP="00365333">
                  <w:pPr>
                    <w:contextualSpacing/>
                    <w:rPr>
                      <w:sz w:val="24"/>
                      <w:szCs w:val="24"/>
                    </w:rPr>
                  </w:pPr>
                  <w:r w:rsidRPr="00874373">
                    <w:rPr>
                      <w:sz w:val="24"/>
                      <w:szCs w:val="24"/>
                    </w:rPr>
                    <w:t>стр. 8</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2.5. Планируемые результаты освоения образовательной программы, компетенции выпускника, формируемые в результате освоения образовательной программы</w:t>
                  </w:r>
                </w:p>
              </w:tc>
              <w:tc>
                <w:tcPr>
                  <w:tcW w:w="1275" w:type="dxa"/>
                </w:tcPr>
                <w:p w:rsidR="00916E96" w:rsidRPr="00874373" w:rsidRDefault="009C5596" w:rsidP="00365333">
                  <w:pPr>
                    <w:contextualSpacing/>
                    <w:rPr>
                      <w:sz w:val="24"/>
                      <w:szCs w:val="24"/>
                    </w:rPr>
                  </w:pPr>
                  <w:r>
                    <w:rPr>
                      <w:sz w:val="24"/>
                      <w:szCs w:val="24"/>
                    </w:rPr>
                    <w:t>стр. 9</w:t>
                  </w:r>
                </w:p>
              </w:tc>
            </w:tr>
            <w:tr w:rsidR="00916E96" w:rsidRPr="00D15347" w:rsidTr="00365333">
              <w:tc>
                <w:tcPr>
                  <w:tcW w:w="8472" w:type="dxa"/>
                </w:tcPr>
                <w:p w:rsidR="00916E96" w:rsidRPr="00874373" w:rsidRDefault="00916E96" w:rsidP="00365333">
                  <w:pPr>
                    <w:contextualSpacing/>
                    <w:rPr>
                      <w:sz w:val="24"/>
                      <w:szCs w:val="24"/>
                    </w:rPr>
                  </w:pPr>
                  <w:r w:rsidRPr="00874373">
                    <w:rPr>
                      <w:sz w:val="24"/>
                      <w:szCs w:val="24"/>
                    </w:rPr>
                    <w:t>2.5.1. Универсальные  компетенции</w:t>
                  </w:r>
                </w:p>
              </w:tc>
              <w:tc>
                <w:tcPr>
                  <w:tcW w:w="1275" w:type="dxa"/>
                </w:tcPr>
                <w:p w:rsidR="00916E96" w:rsidRPr="00874373" w:rsidRDefault="00916E96" w:rsidP="00365333">
                  <w:pPr>
                    <w:contextualSpacing/>
                    <w:rPr>
                      <w:sz w:val="24"/>
                      <w:szCs w:val="24"/>
                    </w:rPr>
                  </w:pPr>
                  <w:r w:rsidRPr="00874373">
                    <w:rPr>
                      <w:sz w:val="24"/>
                      <w:szCs w:val="24"/>
                    </w:rPr>
                    <w:t>стр. 9</w:t>
                  </w:r>
                </w:p>
              </w:tc>
            </w:tr>
            <w:tr w:rsidR="00916E96" w:rsidRPr="00D15347" w:rsidTr="00365333">
              <w:tc>
                <w:tcPr>
                  <w:tcW w:w="8472" w:type="dxa"/>
                </w:tcPr>
                <w:p w:rsidR="00916E96" w:rsidRPr="00874373" w:rsidRDefault="00916E96" w:rsidP="00365333">
                  <w:pPr>
                    <w:contextualSpacing/>
                    <w:rPr>
                      <w:sz w:val="24"/>
                      <w:szCs w:val="24"/>
                    </w:rPr>
                  </w:pPr>
                  <w:r w:rsidRPr="00874373">
                    <w:rPr>
                      <w:sz w:val="24"/>
                      <w:szCs w:val="24"/>
                    </w:rPr>
                    <w:t>2.5.2. Общепрофессиональные компетенции</w:t>
                  </w:r>
                </w:p>
              </w:tc>
              <w:tc>
                <w:tcPr>
                  <w:tcW w:w="1275" w:type="dxa"/>
                </w:tcPr>
                <w:p w:rsidR="00916E96" w:rsidRPr="00874373" w:rsidRDefault="009C5596" w:rsidP="00365333">
                  <w:pPr>
                    <w:contextualSpacing/>
                    <w:rPr>
                      <w:sz w:val="24"/>
                      <w:szCs w:val="24"/>
                    </w:rPr>
                  </w:pPr>
                  <w:r>
                    <w:rPr>
                      <w:sz w:val="24"/>
                      <w:szCs w:val="24"/>
                    </w:rPr>
                    <w:t>стр. 10</w:t>
                  </w:r>
                </w:p>
              </w:tc>
            </w:tr>
            <w:tr w:rsidR="00916E96" w:rsidRPr="00D15347" w:rsidTr="00365333">
              <w:tc>
                <w:tcPr>
                  <w:tcW w:w="8472" w:type="dxa"/>
                </w:tcPr>
                <w:p w:rsidR="00916E96" w:rsidRPr="00874373" w:rsidRDefault="00916E96" w:rsidP="00365333">
                  <w:pPr>
                    <w:contextualSpacing/>
                    <w:rPr>
                      <w:sz w:val="24"/>
                      <w:szCs w:val="24"/>
                    </w:rPr>
                  </w:pPr>
                  <w:r w:rsidRPr="00874373">
                    <w:rPr>
                      <w:sz w:val="24"/>
                      <w:szCs w:val="24"/>
                    </w:rPr>
                    <w:t>2.5.3. Профессиональные компетенции</w:t>
                  </w:r>
                </w:p>
              </w:tc>
              <w:tc>
                <w:tcPr>
                  <w:tcW w:w="1275" w:type="dxa"/>
                </w:tcPr>
                <w:p w:rsidR="00916E96" w:rsidRPr="00874373" w:rsidRDefault="009C5596" w:rsidP="00365333">
                  <w:pPr>
                    <w:contextualSpacing/>
                    <w:rPr>
                      <w:sz w:val="24"/>
                      <w:szCs w:val="24"/>
                    </w:rPr>
                  </w:pPr>
                  <w:r>
                    <w:rPr>
                      <w:sz w:val="24"/>
                      <w:szCs w:val="24"/>
                    </w:rPr>
                    <w:t>стр. 10</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2.6. Требования к кадровым условиям реализации программы магистратуры - сведения о профессорско-преподавательском составе, необходимом для реализации образовательной программы</w:t>
                  </w:r>
                </w:p>
              </w:tc>
              <w:tc>
                <w:tcPr>
                  <w:tcW w:w="1275" w:type="dxa"/>
                </w:tcPr>
                <w:p w:rsidR="00916E96" w:rsidRPr="00874373" w:rsidRDefault="009C5596" w:rsidP="00365333">
                  <w:pPr>
                    <w:contextualSpacing/>
                    <w:rPr>
                      <w:sz w:val="24"/>
                      <w:szCs w:val="24"/>
                    </w:rPr>
                  </w:pPr>
                  <w:r>
                    <w:rPr>
                      <w:sz w:val="24"/>
                      <w:szCs w:val="24"/>
                    </w:rPr>
                    <w:t>стр. 12</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2.7. Организация освоения образовательной программы</w:t>
                  </w:r>
                </w:p>
              </w:tc>
              <w:tc>
                <w:tcPr>
                  <w:tcW w:w="1275" w:type="dxa"/>
                </w:tcPr>
                <w:p w:rsidR="00916E96" w:rsidRPr="00874373" w:rsidRDefault="00916E96" w:rsidP="00365333">
                  <w:pPr>
                    <w:contextualSpacing/>
                    <w:rPr>
                      <w:sz w:val="24"/>
                      <w:szCs w:val="24"/>
                    </w:rPr>
                  </w:pPr>
                  <w:r w:rsidRPr="00874373">
                    <w:rPr>
                      <w:sz w:val="24"/>
                      <w:szCs w:val="24"/>
                    </w:rPr>
                    <w:t>стр. 10</w:t>
                  </w:r>
                </w:p>
              </w:tc>
            </w:tr>
            <w:tr w:rsidR="00916E96" w:rsidRPr="00D15347" w:rsidTr="00365333">
              <w:trPr>
                <w:trHeight w:val="1368"/>
              </w:trPr>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2.8. Требования к уровню подготовки, необходимому для освоения программы магистратуры по направлению подготовки 34.04.01. – «Управление сестринской деятельностью»</w:t>
                  </w:r>
                </w:p>
                <w:p w:rsidR="00916E96" w:rsidRPr="00874373" w:rsidRDefault="00916E96" w:rsidP="00365333">
                  <w:pPr>
                    <w:autoSpaceDE w:val="0"/>
                    <w:autoSpaceDN w:val="0"/>
                    <w:adjustRightInd w:val="0"/>
                    <w:contextualSpacing/>
                    <w:rPr>
                      <w:sz w:val="24"/>
                      <w:szCs w:val="24"/>
                    </w:rPr>
                  </w:pPr>
                  <w:r w:rsidRPr="00874373">
                    <w:rPr>
                      <w:sz w:val="24"/>
                      <w:szCs w:val="24"/>
                    </w:rPr>
                    <w:t>Раздел 3. Организационно-педагогические условия реализации программы магистратуры</w:t>
                  </w:r>
                </w:p>
              </w:tc>
              <w:tc>
                <w:tcPr>
                  <w:tcW w:w="1275" w:type="dxa"/>
                </w:tcPr>
                <w:p w:rsidR="00916E96" w:rsidRPr="00874373" w:rsidRDefault="00916E96" w:rsidP="00365333">
                  <w:pPr>
                    <w:contextualSpacing/>
                    <w:rPr>
                      <w:sz w:val="24"/>
                      <w:szCs w:val="24"/>
                    </w:rPr>
                  </w:pPr>
                  <w:r w:rsidRPr="00874373">
                    <w:rPr>
                      <w:sz w:val="24"/>
                      <w:szCs w:val="24"/>
                    </w:rPr>
                    <w:t>стр. 11</w:t>
                  </w:r>
                </w:p>
                <w:p w:rsidR="00916E96" w:rsidRPr="00874373" w:rsidRDefault="00916E96" w:rsidP="00365333">
                  <w:pPr>
                    <w:rPr>
                      <w:sz w:val="24"/>
                      <w:szCs w:val="24"/>
                    </w:rPr>
                  </w:pPr>
                </w:p>
                <w:p w:rsidR="00916E96" w:rsidRPr="00874373" w:rsidRDefault="00916E96" w:rsidP="00365333">
                  <w:pPr>
                    <w:rPr>
                      <w:sz w:val="24"/>
                      <w:szCs w:val="24"/>
                    </w:rPr>
                  </w:pPr>
                </w:p>
                <w:p w:rsidR="00916E96" w:rsidRPr="00874373" w:rsidRDefault="009C5596" w:rsidP="00365333">
                  <w:pPr>
                    <w:rPr>
                      <w:sz w:val="24"/>
                      <w:szCs w:val="24"/>
                    </w:rPr>
                  </w:pPr>
                  <w:r>
                    <w:rPr>
                      <w:sz w:val="24"/>
                      <w:szCs w:val="24"/>
                    </w:rPr>
                    <w:t>стр. 14</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3. 1. Рабочие программы дисциплин ОПОП ВО</w:t>
                  </w:r>
                </w:p>
              </w:tc>
              <w:tc>
                <w:tcPr>
                  <w:tcW w:w="1275" w:type="dxa"/>
                </w:tcPr>
                <w:p w:rsidR="00916E96" w:rsidRPr="00874373" w:rsidRDefault="00916E96" w:rsidP="009C5596">
                  <w:pPr>
                    <w:contextualSpacing/>
                    <w:rPr>
                      <w:sz w:val="24"/>
                      <w:szCs w:val="24"/>
                    </w:rPr>
                  </w:pPr>
                  <w:r w:rsidRPr="00874373">
                    <w:rPr>
                      <w:sz w:val="24"/>
                      <w:szCs w:val="24"/>
                    </w:rPr>
                    <w:t xml:space="preserve">стр. </w:t>
                  </w:r>
                  <w:r w:rsidR="009C5596">
                    <w:rPr>
                      <w:sz w:val="24"/>
                      <w:szCs w:val="24"/>
                    </w:rPr>
                    <w:t>14</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3.2.  Рабочие программы практик и организация научно-исследовательской работы обучающихся.</w:t>
                  </w:r>
                </w:p>
              </w:tc>
              <w:tc>
                <w:tcPr>
                  <w:tcW w:w="1275" w:type="dxa"/>
                </w:tcPr>
                <w:p w:rsidR="00916E96" w:rsidRPr="00874373" w:rsidRDefault="00916E96" w:rsidP="009C5596">
                  <w:pPr>
                    <w:contextualSpacing/>
                    <w:rPr>
                      <w:sz w:val="24"/>
                      <w:szCs w:val="24"/>
                    </w:rPr>
                  </w:pPr>
                  <w:r w:rsidRPr="00874373">
                    <w:rPr>
                      <w:sz w:val="24"/>
                      <w:szCs w:val="24"/>
                    </w:rPr>
                    <w:t xml:space="preserve">стр. </w:t>
                  </w:r>
                  <w:r w:rsidR="009C5596">
                    <w:rPr>
                      <w:sz w:val="24"/>
                      <w:szCs w:val="24"/>
                    </w:rPr>
                    <w:t>589</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Раздел 4.  Характеристика среды университета, обеспечивающая развитие общекультурных компетенций обучающихся</w:t>
                  </w:r>
                </w:p>
                <w:p w:rsidR="00916E96" w:rsidRPr="00874373" w:rsidRDefault="00916E96" w:rsidP="00365333">
                  <w:pPr>
                    <w:autoSpaceDE w:val="0"/>
                    <w:autoSpaceDN w:val="0"/>
                    <w:adjustRightInd w:val="0"/>
                    <w:contextualSpacing/>
                    <w:rPr>
                      <w:sz w:val="24"/>
                      <w:szCs w:val="24"/>
                    </w:rPr>
                  </w:pPr>
                  <w:r w:rsidRPr="00874373">
                    <w:rPr>
                      <w:sz w:val="24"/>
                      <w:szCs w:val="24"/>
                    </w:rPr>
                    <w:t xml:space="preserve">Раздел 5.  </w:t>
                  </w:r>
                  <w:r w:rsidRPr="00874373">
                    <w:rPr>
                      <w:bCs/>
                      <w:sz w:val="24"/>
                      <w:szCs w:val="24"/>
                    </w:rPr>
                    <w:t xml:space="preserve">Нормативно-методическое обеспечение системы оценки качества освоения обучающимися </w:t>
                  </w:r>
                  <w:r w:rsidRPr="00874373">
                    <w:rPr>
                      <w:sz w:val="24"/>
                      <w:szCs w:val="24"/>
                    </w:rPr>
                    <w:t>основной образовательной программы высшего образования</w:t>
                  </w:r>
                </w:p>
                <w:p w:rsidR="00916E96" w:rsidRPr="00874373" w:rsidRDefault="00916E96" w:rsidP="00365333">
                  <w:pPr>
                    <w:autoSpaceDE w:val="0"/>
                    <w:autoSpaceDN w:val="0"/>
                    <w:adjustRightInd w:val="0"/>
                    <w:contextualSpacing/>
                    <w:rPr>
                      <w:sz w:val="24"/>
                      <w:szCs w:val="24"/>
                    </w:rPr>
                  </w:pPr>
                  <w:r w:rsidRPr="00874373">
                    <w:rPr>
                      <w:sz w:val="24"/>
                      <w:szCs w:val="24"/>
                    </w:rPr>
                    <w:t>5.1. Текущая и промежуточная аттестация</w:t>
                  </w:r>
                </w:p>
              </w:tc>
              <w:tc>
                <w:tcPr>
                  <w:tcW w:w="1275" w:type="dxa"/>
                </w:tcPr>
                <w:p w:rsidR="00916E96" w:rsidRPr="00874373" w:rsidRDefault="004778C9" w:rsidP="00365333">
                  <w:pPr>
                    <w:contextualSpacing/>
                    <w:rPr>
                      <w:sz w:val="24"/>
                      <w:szCs w:val="24"/>
                    </w:rPr>
                  </w:pPr>
                  <w:r>
                    <w:rPr>
                      <w:sz w:val="24"/>
                      <w:szCs w:val="24"/>
                    </w:rPr>
                    <w:t xml:space="preserve">стр. </w:t>
                  </w:r>
                  <w:r w:rsidR="009C5596">
                    <w:rPr>
                      <w:sz w:val="24"/>
                      <w:szCs w:val="24"/>
                    </w:rPr>
                    <w:t>827</w:t>
                  </w:r>
                </w:p>
                <w:p w:rsidR="00916E96" w:rsidRPr="00874373" w:rsidRDefault="00916E96" w:rsidP="00365333">
                  <w:pPr>
                    <w:rPr>
                      <w:sz w:val="24"/>
                      <w:szCs w:val="24"/>
                    </w:rPr>
                  </w:pPr>
                </w:p>
                <w:p w:rsidR="00916E96" w:rsidRPr="00874373" w:rsidRDefault="00DC6204" w:rsidP="00365333">
                  <w:pPr>
                    <w:rPr>
                      <w:sz w:val="24"/>
                      <w:szCs w:val="24"/>
                    </w:rPr>
                  </w:pPr>
                  <w:r>
                    <w:rPr>
                      <w:sz w:val="24"/>
                      <w:szCs w:val="24"/>
                    </w:rPr>
                    <w:t xml:space="preserve">стр. </w:t>
                  </w:r>
                  <w:r w:rsidR="009C5596">
                    <w:rPr>
                      <w:sz w:val="24"/>
                      <w:szCs w:val="24"/>
                    </w:rPr>
                    <w:t>828</w:t>
                  </w:r>
                </w:p>
                <w:p w:rsidR="00916E96" w:rsidRPr="00874373" w:rsidRDefault="00916E96" w:rsidP="00365333">
                  <w:pPr>
                    <w:rPr>
                      <w:sz w:val="24"/>
                      <w:szCs w:val="24"/>
                    </w:rPr>
                  </w:pPr>
                </w:p>
                <w:p w:rsidR="00916E96" w:rsidRPr="00874373" w:rsidRDefault="00DC6204" w:rsidP="009C5596">
                  <w:pPr>
                    <w:rPr>
                      <w:sz w:val="24"/>
                      <w:szCs w:val="24"/>
                    </w:rPr>
                  </w:pPr>
                  <w:r>
                    <w:rPr>
                      <w:sz w:val="24"/>
                      <w:szCs w:val="24"/>
                    </w:rPr>
                    <w:t xml:space="preserve">стр. </w:t>
                  </w:r>
                  <w:r w:rsidR="009C5596">
                    <w:rPr>
                      <w:sz w:val="24"/>
                      <w:szCs w:val="24"/>
                    </w:rPr>
                    <w:t>828</w:t>
                  </w:r>
                </w:p>
              </w:tc>
            </w:tr>
            <w:tr w:rsidR="00916E96" w:rsidRPr="00D15347" w:rsidTr="00365333">
              <w:tc>
                <w:tcPr>
                  <w:tcW w:w="8472" w:type="dxa"/>
                </w:tcPr>
                <w:p w:rsidR="00916E96" w:rsidRPr="00874373" w:rsidRDefault="00916E96" w:rsidP="00365333">
                  <w:pPr>
                    <w:autoSpaceDE w:val="0"/>
                    <w:autoSpaceDN w:val="0"/>
                    <w:adjustRightInd w:val="0"/>
                    <w:contextualSpacing/>
                    <w:rPr>
                      <w:bCs/>
                      <w:sz w:val="24"/>
                      <w:szCs w:val="24"/>
                    </w:rPr>
                  </w:pPr>
                  <w:r w:rsidRPr="00874373">
                    <w:rPr>
                      <w:bCs/>
                      <w:sz w:val="24"/>
                      <w:szCs w:val="24"/>
                    </w:rPr>
                    <w:t>5.2. Требования к итоговой аттестация выпускников</w:t>
                  </w:r>
                </w:p>
              </w:tc>
              <w:tc>
                <w:tcPr>
                  <w:tcW w:w="1275" w:type="dxa"/>
                </w:tcPr>
                <w:p w:rsidR="00916E96" w:rsidRPr="00874373" w:rsidRDefault="00DC6204" w:rsidP="009C5596">
                  <w:pPr>
                    <w:contextualSpacing/>
                    <w:rPr>
                      <w:sz w:val="24"/>
                      <w:szCs w:val="24"/>
                    </w:rPr>
                  </w:pPr>
                  <w:r>
                    <w:rPr>
                      <w:sz w:val="24"/>
                      <w:szCs w:val="24"/>
                    </w:rPr>
                    <w:t xml:space="preserve">стр. </w:t>
                  </w:r>
                  <w:r w:rsidR="009C5596">
                    <w:rPr>
                      <w:sz w:val="24"/>
                      <w:szCs w:val="24"/>
                    </w:rPr>
                    <w:t>829</w:t>
                  </w:r>
                </w:p>
              </w:tc>
            </w:tr>
            <w:tr w:rsidR="00916E96" w:rsidRPr="00D15347" w:rsidTr="00365333">
              <w:tc>
                <w:tcPr>
                  <w:tcW w:w="8472" w:type="dxa"/>
                </w:tcPr>
                <w:p w:rsidR="00916E96" w:rsidRPr="00874373" w:rsidRDefault="00916E96" w:rsidP="00365333">
                  <w:pPr>
                    <w:autoSpaceDE w:val="0"/>
                    <w:autoSpaceDN w:val="0"/>
                    <w:adjustRightInd w:val="0"/>
                    <w:contextualSpacing/>
                    <w:rPr>
                      <w:sz w:val="24"/>
                      <w:szCs w:val="24"/>
                    </w:rPr>
                  </w:pPr>
                  <w:r w:rsidRPr="00874373">
                    <w:rPr>
                      <w:sz w:val="24"/>
                      <w:szCs w:val="24"/>
                    </w:rPr>
                    <w:t>5.2.1. Порядок проведения государственного экзамена</w:t>
                  </w:r>
                </w:p>
              </w:tc>
              <w:tc>
                <w:tcPr>
                  <w:tcW w:w="1275" w:type="dxa"/>
                </w:tcPr>
                <w:p w:rsidR="00916E96" w:rsidRPr="00874373" w:rsidRDefault="00DC6204" w:rsidP="009C5596">
                  <w:pPr>
                    <w:contextualSpacing/>
                    <w:rPr>
                      <w:sz w:val="24"/>
                      <w:szCs w:val="24"/>
                    </w:rPr>
                  </w:pPr>
                  <w:r>
                    <w:rPr>
                      <w:sz w:val="24"/>
                      <w:szCs w:val="24"/>
                    </w:rPr>
                    <w:t xml:space="preserve">стр. </w:t>
                  </w:r>
                  <w:r w:rsidR="009C5596">
                    <w:rPr>
                      <w:sz w:val="24"/>
                      <w:szCs w:val="24"/>
                    </w:rPr>
                    <w:t>829</w:t>
                  </w:r>
                </w:p>
              </w:tc>
            </w:tr>
            <w:tr w:rsidR="00916E96" w:rsidRPr="00D15347" w:rsidTr="00365333">
              <w:tc>
                <w:tcPr>
                  <w:tcW w:w="8472" w:type="dxa"/>
                </w:tcPr>
                <w:p w:rsidR="00916E96" w:rsidRPr="00874373" w:rsidRDefault="00916E96" w:rsidP="00365333">
                  <w:pPr>
                    <w:autoSpaceDE w:val="0"/>
                    <w:autoSpaceDN w:val="0"/>
                    <w:adjustRightInd w:val="0"/>
                    <w:contextualSpacing/>
                    <w:rPr>
                      <w:bCs/>
                      <w:sz w:val="24"/>
                      <w:szCs w:val="24"/>
                    </w:rPr>
                  </w:pPr>
                  <w:r w:rsidRPr="00874373">
                    <w:rPr>
                      <w:bCs/>
                      <w:sz w:val="24"/>
                      <w:szCs w:val="24"/>
                    </w:rPr>
                    <w:t>Раздел 6. Другие нормативно-методические документы и материалы</w:t>
                  </w:r>
                </w:p>
              </w:tc>
              <w:tc>
                <w:tcPr>
                  <w:tcW w:w="1275" w:type="dxa"/>
                </w:tcPr>
                <w:p w:rsidR="00916E96" w:rsidRPr="00874373" w:rsidRDefault="00DC6204" w:rsidP="009C5596">
                  <w:pPr>
                    <w:contextualSpacing/>
                    <w:rPr>
                      <w:sz w:val="24"/>
                      <w:szCs w:val="24"/>
                    </w:rPr>
                  </w:pPr>
                  <w:r>
                    <w:rPr>
                      <w:sz w:val="24"/>
                      <w:szCs w:val="24"/>
                    </w:rPr>
                    <w:t xml:space="preserve">стр. </w:t>
                  </w:r>
                  <w:r w:rsidR="009C5596">
                    <w:rPr>
                      <w:sz w:val="24"/>
                      <w:szCs w:val="24"/>
                    </w:rPr>
                    <w:t>830</w:t>
                  </w:r>
                </w:p>
              </w:tc>
            </w:tr>
            <w:tr w:rsidR="00916E96" w:rsidRPr="00D15347" w:rsidTr="00365333">
              <w:tc>
                <w:tcPr>
                  <w:tcW w:w="8472" w:type="dxa"/>
                </w:tcPr>
                <w:p w:rsidR="00916E96" w:rsidRDefault="00916E96" w:rsidP="00365333">
                  <w:pPr>
                    <w:autoSpaceDE w:val="0"/>
                    <w:autoSpaceDN w:val="0"/>
                    <w:adjustRightInd w:val="0"/>
                    <w:contextualSpacing/>
                    <w:rPr>
                      <w:sz w:val="24"/>
                      <w:szCs w:val="24"/>
                    </w:rPr>
                  </w:pPr>
                  <w:r>
                    <w:rPr>
                      <w:sz w:val="24"/>
                      <w:szCs w:val="24"/>
                    </w:rPr>
                    <w:t>Учебный план</w:t>
                  </w:r>
                </w:p>
                <w:p w:rsidR="00916E96" w:rsidRPr="00874373" w:rsidRDefault="00916E96" w:rsidP="00365333">
                  <w:pPr>
                    <w:autoSpaceDE w:val="0"/>
                    <w:autoSpaceDN w:val="0"/>
                    <w:adjustRightInd w:val="0"/>
                    <w:contextualSpacing/>
                    <w:rPr>
                      <w:sz w:val="24"/>
                      <w:szCs w:val="24"/>
                    </w:rPr>
                  </w:pPr>
                  <w:r>
                    <w:rPr>
                      <w:sz w:val="24"/>
                      <w:szCs w:val="24"/>
                    </w:rPr>
                    <w:t>Календарный учебный график</w:t>
                  </w:r>
                </w:p>
              </w:tc>
              <w:tc>
                <w:tcPr>
                  <w:tcW w:w="1275" w:type="dxa"/>
                </w:tcPr>
                <w:p w:rsidR="00916E96" w:rsidRPr="00874373" w:rsidRDefault="00DC6204" w:rsidP="009C5596">
                  <w:pPr>
                    <w:contextualSpacing/>
                    <w:rPr>
                      <w:sz w:val="24"/>
                      <w:szCs w:val="24"/>
                    </w:rPr>
                  </w:pPr>
                  <w:r>
                    <w:rPr>
                      <w:sz w:val="24"/>
                      <w:szCs w:val="24"/>
                    </w:rPr>
                    <w:t xml:space="preserve">стр. </w:t>
                  </w:r>
                  <w:r w:rsidR="009C5596">
                    <w:rPr>
                      <w:sz w:val="24"/>
                      <w:szCs w:val="24"/>
                    </w:rPr>
                    <w:t>832</w:t>
                  </w:r>
                </w:p>
              </w:tc>
            </w:tr>
          </w:tbl>
          <w:p w:rsidR="00916E96" w:rsidRPr="00A82771" w:rsidRDefault="00916E96" w:rsidP="00916E96">
            <w:pPr>
              <w:rPr>
                <w:sz w:val="24"/>
                <w:szCs w:val="24"/>
              </w:rPr>
            </w:pPr>
          </w:p>
        </w:tc>
        <w:tc>
          <w:tcPr>
            <w:tcW w:w="1275" w:type="dxa"/>
          </w:tcPr>
          <w:p w:rsidR="00E308E1" w:rsidRPr="00A82771" w:rsidRDefault="00E308E1" w:rsidP="00A82771">
            <w:pPr>
              <w:contextualSpacing/>
              <w:rPr>
                <w:sz w:val="24"/>
                <w:szCs w:val="24"/>
              </w:rPr>
            </w:pPr>
          </w:p>
        </w:tc>
      </w:tr>
    </w:tbl>
    <w:p w:rsidR="009C5596" w:rsidRDefault="009C5596" w:rsidP="008B6BD6">
      <w:pPr>
        <w:contextualSpacing/>
        <w:rPr>
          <w:b/>
        </w:rPr>
      </w:pPr>
    </w:p>
    <w:p w:rsidR="00624E91" w:rsidRPr="003E2999" w:rsidRDefault="000321FD" w:rsidP="00624E91">
      <w:pPr>
        <w:ind w:left="57"/>
        <w:contextualSpacing/>
        <w:jc w:val="both"/>
      </w:pPr>
      <w:r w:rsidRPr="008B6BD6">
        <w:rPr>
          <w:b/>
        </w:rPr>
        <w:lastRenderedPageBreak/>
        <w:t xml:space="preserve">Раздел 1. </w:t>
      </w:r>
      <w:r w:rsidR="008B6BD6" w:rsidRPr="008B6BD6">
        <w:rPr>
          <w:rStyle w:val="FontStyle17"/>
          <w:sz w:val="24"/>
          <w:szCs w:val="24"/>
        </w:rPr>
        <w:t>Общая характеристика ОПОП ВО по</w:t>
      </w:r>
      <w:r w:rsidR="008B6BD6" w:rsidRPr="008B6BD6">
        <w:rPr>
          <w:rStyle w:val="FontStyle17"/>
          <w:b w:val="0"/>
          <w:sz w:val="24"/>
          <w:szCs w:val="24"/>
        </w:rPr>
        <w:t xml:space="preserve"> </w:t>
      </w:r>
      <w:r w:rsidR="008B6BD6" w:rsidRPr="008B6BD6">
        <w:rPr>
          <w:b/>
        </w:rPr>
        <w:t>направлению подготовки 34.04.01 Управление сестринской деятельностью (уровень магистратуры)</w:t>
      </w:r>
      <w:r w:rsidR="00624E91" w:rsidRPr="00624E91">
        <w:t xml:space="preserve"> </w:t>
      </w:r>
      <w:r w:rsidR="00624E91" w:rsidRPr="003E2999">
        <w:t xml:space="preserve">профиль </w:t>
      </w:r>
      <w:r w:rsidR="00624E91" w:rsidRPr="003E2999">
        <w:rPr>
          <w:bCs/>
        </w:rPr>
        <w:t>Управление сестринской деятельностью</w:t>
      </w:r>
    </w:p>
    <w:p w:rsidR="000321FD" w:rsidRPr="008B6BD6" w:rsidRDefault="000321FD" w:rsidP="008B6BD6">
      <w:pPr>
        <w:contextualSpacing/>
        <w:rPr>
          <w:b/>
        </w:rPr>
      </w:pPr>
    </w:p>
    <w:p w:rsidR="00B23F7B" w:rsidRPr="00A82771" w:rsidRDefault="00B23F7B" w:rsidP="00A82771">
      <w:pPr>
        <w:autoSpaceDE w:val="0"/>
        <w:autoSpaceDN w:val="0"/>
        <w:adjustRightInd w:val="0"/>
        <w:ind w:firstLine="709"/>
        <w:contextualSpacing/>
        <w:rPr>
          <w:b/>
        </w:rPr>
      </w:pPr>
    </w:p>
    <w:p w:rsidR="000321FD" w:rsidRPr="00A82771" w:rsidRDefault="000321FD" w:rsidP="00A82771">
      <w:pPr>
        <w:autoSpaceDE w:val="0"/>
        <w:autoSpaceDN w:val="0"/>
        <w:adjustRightInd w:val="0"/>
        <w:ind w:firstLine="709"/>
        <w:contextualSpacing/>
        <w:jc w:val="both"/>
        <w:rPr>
          <w:b/>
        </w:rPr>
      </w:pPr>
      <w:r w:rsidRPr="00A82771">
        <w:rPr>
          <w:b/>
        </w:rPr>
        <w:t>1.</w:t>
      </w:r>
      <w:r w:rsidR="007C5055" w:rsidRPr="00A82771">
        <w:rPr>
          <w:b/>
        </w:rPr>
        <w:t>1.</w:t>
      </w:r>
      <w:r w:rsidRPr="00A82771">
        <w:rPr>
          <w:b/>
        </w:rPr>
        <w:t xml:space="preserve"> Общие положения</w:t>
      </w:r>
    </w:p>
    <w:p w:rsidR="004733FD" w:rsidRPr="00A82771" w:rsidRDefault="004733FD" w:rsidP="00A82771">
      <w:pPr>
        <w:autoSpaceDE w:val="0"/>
        <w:autoSpaceDN w:val="0"/>
        <w:adjustRightInd w:val="0"/>
        <w:ind w:firstLine="709"/>
        <w:contextualSpacing/>
        <w:jc w:val="both"/>
      </w:pPr>
      <w:r w:rsidRPr="00A82771">
        <w:t>Основная образовательная программа высшего образова</w:t>
      </w:r>
      <w:r w:rsidR="0028253B" w:rsidRPr="00A82771">
        <w:t>ния по направлению подготовки 34</w:t>
      </w:r>
      <w:r w:rsidRPr="00A82771">
        <w:t xml:space="preserve">.04.01 </w:t>
      </w:r>
      <w:r w:rsidR="0028253B" w:rsidRPr="00A82771">
        <w:t>–</w:t>
      </w:r>
      <w:r w:rsidRPr="00A82771">
        <w:t xml:space="preserve"> </w:t>
      </w:r>
      <w:r w:rsidR="0028253B" w:rsidRPr="00A82771">
        <w:t>Управление сестринской деятельностью</w:t>
      </w:r>
      <w:r w:rsidR="00BD7505" w:rsidRPr="00A82771">
        <w:t xml:space="preserve"> (уровень магистратуры)</w:t>
      </w:r>
      <w:r w:rsidR="0028253B" w:rsidRPr="00A82771">
        <w:t>,</w:t>
      </w:r>
      <w:r w:rsidRPr="00A82771">
        <w:t xml:space="preserve"> реализуемая в федеральном государственном бюджетном образовательном учреждении высшего образования «Первый Санкт-Петербургский государственный медицинский университет имени академика. И.П. Павлова» Министерства здравоохранения Российской Федерации (ФГБОУ ВО ПСПбГМУ им. И.П.Павлова Минздрава России), далее Университет, представляет собой систему документов, разработанную и утвержденную высшим учебным заведением самостоятельно с учетом требований рынка труда на основе федерального государственного образовательного стандарта по соответствующему направлению подготовки высшего образования (ФГОС ВО) приказ Министерства образования и науки Российской Федерации от </w:t>
      </w:r>
      <w:r w:rsidR="0028253B" w:rsidRPr="00A82771">
        <w:t>26</w:t>
      </w:r>
      <w:r w:rsidRPr="00A82771">
        <w:t>.05.20</w:t>
      </w:r>
      <w:r w:rsidR="0028253B" w:rsidRPr="00A82771">
        <w:t>20 г. N 684</w:t>
      </w:r>
      <w:r w:rsidRPr="00A82771">
        <w:t xml:space="preserve"> "Об утверждении федерального государственного образовательного стандарта высшего образования - магистратура по направлению </w:t>
      </w:r>
      <w:r w:rsidR="0028253B" w:rsidRPr="00A82771">
        <w:t>подготовки 34</w:t>
      </w:r>
      <w:r w:rsidRPr="00A82771">
        <w:t>.04.01</w:t>
      </w:r>
      <w:r w:rsidR="008B6BD6">
        <w:t xml:space="preserve"> «</w:t>
      </w:r>
      <w:r w:rsidR="0028253B" w:rsidRPr="00A82771">
        <w:t>Управление сестринской деятельностью</w:t>
      </w:r>
      <w:r w:rsidR="008B6BD6">
        <w:t>»</w:t>
      </w:r>
      <w:r w:rsidRPr="00A82771">
        <w:t xml:space="preserve">  (Зар</w:t>
      </w:r>
      <w:r w:rsidR="0028253B" w:rsidRPr="00A82771">
        <w:t xml:space="preserve">егистрировано в Минюсте России </w:t>
      </w:r>
      <w:r w:rsidR="005A0086" w:rsidRPr="00A82771">
        <w:t>0</w:t>
      </w:r>
      <w:r w:rsidRPr="00A82771">
        <w:t>3.0</w:t>
      </w:r>
      <w:r w:rsidR="0028253B" w:rsidRPr="00A82771">
        <w:t>7.2020</w:t>
      </w:r>
      <w:r w:rsidRPr="00A82771">
        <w:t xml:space="preserve"> N </w:t>
      </w:r>
      <w:r w:rsidR="0028253B" w:rsidRPr="00A82771">
        <w:t>58816</w:t>
      </w:r>
      <w:r w:rsidRPr="00A82771">
        <w:t xml:space="preserve">). </w:t>
      </w:r>
    </w:p>
    <w:p w:rsidR="00454517" w:rsidRPr="00A82771" w:rsidRDefault="00454517" w:rsidP="00A82771">
      <w:pPr>
        <w:autoSpaceDE w:val="0"/>
        <w:autoSpaceDN w:val="0"/>
        <w:adjustRightInd w:val="0"/>
        <w:ind w:firstLine="709"/>
        <w:jc w:val="both"/>
      </w:pPr>
      <w:r w:rsidRPr="00A82771">
        <w:t>Образовательная организация самостоятельно разработала основную образовательную программу.</w:t>
      </w:r>
    </w:p>
    <w:p w:rsidR="00454517" w:rsidRPr="00A82771" w:rsidRDefault="00454517" w:rsidP="008B6BD6">
      <w:pPr>
        <w:autoSpaceDE w:val="0"/>
        <w:autoSpaceDN w:val="0"/>
        <w:adjustRightInd w:val="0"/>
        <w:ind w:firstLine="709"/>
        <w:jc w:val="both"/>
      </w:pPr>
      <w:r w:rsidRPr="00A82771">
        <w:t>Программа магистратуры по направлению подготовки</w:t>
      </w:r>
      <w:r w:rsidR="0028253B" w:rsidRPr="00A82771">
        <w:t xml:space="preserve"> 34.04.01 – Управление сестринской деятельностью</w:t>
      </w:r>
      <w:r w:rsidRPr="00A82771">
        <w:t xml:space="preserve">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учебный план, рабочие программы учебных курсов, предметов дисциплин (модулей) и другие материалы, обеспечивающие качество подготовки обучающихся, а также программы учебных и производственных практик, календарный учебный график и методические материалы, обеспечивающие реализацию соответствующей образовательной технологии. </w:t>
      </w:r>
    </w:p>
    <w:p w:rsidR="008B6BD6" w:rsidRPr="008B6BD6" w:rsidRDefault="008B6BD6" w:rsidP="008B6BD6">
      <w:pPr>
        <w:ind w:firstLine="709"/>
        <w:jc w:val="both"/>
      </w:pPr>
      <w:r w:rsidRPr="008B6BD6">
        <w:rPr>
          <w:b/>
        </w:rPr>
        <w:t>Миссия</w:t>
      </w:r>
      <w:r w:rsidRPr="008B6BD6">
        <w:t xml:space="preserve"> ОПОП ВО по специальности </w:t>
      </w:r>
      <w:r w:rsidRPr="00A82771">
        <w:t>34.04.01</w:t>
      </w:r>
      <w:r>
        <w:t xml:space="preserve"> «</w:t>
      </w:r>
      <w:r w:rsidRPr="00A82771">
        <w:t>Управление сестринской деятельностью</w:t>
      </w:r>
      <w:r>
        <w:t>»</w:t>
      </w:r>
      <w:r w:rsidRPr="008B6BD6">
        <w:t>заключается в качественной подготовке высококвалифицированных конкурентоспособных медицинских кадров для Санкт-Петербурга, Ленинградской области и Северо-Западного региона, выполнение фундаментальных и прикладных исследований и подготовка на их основе кадров высшей квалификации, обеспечение воспитательного процесса молодежи и социальной защиты студентов.</w:t>
      </w:r>
    </w:p>
    <w:p w:rsidR="008B6BD6" w:rsidRPr="008B6BD6" w:rsidRDefault="008B6BD6" w:rsidP="008B6BD6">
      <w:pPr>
        <w:jc w:val="both"/>
      </w:pPr>
      <w:r w:rsidRPr="008B6BD6">
        <w:t xml:space="preserve">ПСПбГМУ им. И.П.Павлова ставит своей </w:t>
      </w:r>
      <w:r w:rsidRPr="008B6BD6">
        <w:rPr>
          <w:b/>
        </w:rPr>
        <w:t>целью</w:t>
      </w:r>
      <w:r w:rsidRPr="008B6BD6">
        <w:t xml:space="preserve"> подготовку высококвалифицированных медицинских сестер, обладающих фундаментальными знаниями и творческим подходом в решении профессиональных задач, имеющих принципиальную гражданскую позицию и высокие морально-нравственные качества.</w:t>
      </w:r>
    </w:p>
    <w:p w:rsidR="008B6BD6" w:rsidRPr="008B6BD6" w:rsidRDefault="008B6BD6" w:rsidP="008B6BD6">
      <w:pPr>
        <w:ind w:firstLine="709"/>
        <w:jc w:val="both"/>
      </w:pPr>
      <w:r w:rsidRPr="008B6BD6">
        <w:t xml:space="preserve">ОПОП ВО по специальности </w:t>
      </w:r>
      <w:r w:rsidRPr="00A82771">
        <w:t>34.04.01</w:t>
      </w:r>
      <w:r>
        <w:t xml:space="preserve"> «</w:t>
      </w:r>
      <w:r w:rsidRPr="00A82771">
        <w:t>Управление сестринской деятельностью</w:t>
      </w:r>
      <w:r>
        <w:t>»</w:t>
      </w:r>
      <w:r w:rsidR="00624E91">
        <w:t xml:space="preserve"> </w:t>
      </w:r>
      <w:r w:rsidRPr="008B6BD6">
        <w:t>предполагает объединение в образовательном процессе обучения и воспитания, способствующих формированию интеллектуальных, культурных и нравственных качеств, умений, навыков, необходимых специалисту для жизни и профессиональной деятельности.</w:t>
      </w:r>
    </w:p>
    <w:p w:rsidR="008B6BD6" w:rsidRPr="008B6BD6" w:rsidRDefault="008B6BD6" w:rsidP="008B6BD6">
      <w:pPr>
        <w:jc w:val="both"/>
      </w:pPr>
      <w:r w:rsidRPr="008B6BD6">
        <w:tab/>
      </w:r>
      <w:r w:rsidRPr="008B6BD6">
        <w:rPr>
          <w:b/>
        </w:rPr>
        <w:t>Задачами</w:t>
      </w:r>
      <w:r w:rsidRPr="008B6BD6">
        <w:t xml:space="preserve"> ОПОП ВО по специальности </w:t>
      </w:r>
      <w:r w:rsidRPr="00A82771">
        <w:t>34.04.01</w:t>
      </w:r>
      <w:r>
        <w:t xml:space="preserve"> «</w:t>
      </w:r>
      <w:r w:rsidRPr="00A82771">
        <w:t>Управление сестринской деятельностью</w:t>
      </w:r>
      <w:r>
        <w:t>»</w:t>
      </w:r>
      <w:r w:rsidRPr="008B6BD6">
        <w:t>являются:</w:t>
      </w:r>
    </w:p>
    <w:p w:rsidR="008B6BD6" w:rsidRPr="008B6BD6" w:rsidRDefault="008B6BD6" w:rsidP="008B6BD6">
      <w:pPr>
        <w:ind w:firstLine="709"/>
        <w:jc w:val="both"/>
      </w:pPr>
      <w:r>
        <w:t>1.Р</w:t>
      </w:r>
      <w:r w:rsidRPr="008B6BD6">
        <w:t xml:space="preserve">еализация (выполнение) требований ФГОС ВО по специальности </w:t>
      </w:r>
      <w:r w:rsidRPr="00A82771">
        <w:t>34.04.01</w:t>
      </w:r>
      <w:r>
        <w:t xml:space="preserve"> «</w:t>
      </w:r>
      <w:r w:rsidRPr="00A82771">
        <w:t>Управление сестринской деятельностью</w:t>
      </w:r>
      <w:r>
        <w:t>»</w:t>
      </w:r>
      <w:r w:rsidRPr="008B6BD6">
        <w:t xml:space="preserve"> как федеральной социальной нормы в образовательной и научной деятельности ПСПбГМУ им. И.П.Павлова с учетом особенностей научно-образовательной школы университета и актуальных потребностей регионального рынка труда;</w:t>
      </w:r>
    </w:p>
    <w:p w:rsidR="008B6BD6" w:rsidRPr="008B6BD6" w:rsidRDefault="008B6BD6" w:rsidP="008B6BD6">
      <w:pPr>
        <w:ind w:firstLine="709"/>
        <w:jc w:val="both"/>
      </w:pPr>
      <w:r>
        <w:lastRenderedPageBreak/>
        <w:t>2.О</w:t>
      </w:r>
      <w:r w:rsidRPr="008B6BD6">
        <w:t xml:space="preserve">беспечение уровня высшего образования в ПСПбГМУ им. И.П.Павлова не ниже, установленного требованиями ФГОС ВО по специальности </w:t>
      </w:r>
      <w:r w:rsidRPr="00A82771">
        <w:t>34.04.01</w:t>
      </w:r>
      <w:r>
        <w:t xml:space="preserve"> «</w:t>
      </w:r>
      <w:r w:rsidRPr="00A82771">
        <w:t>Управление сестринской деятельностью</w:t>
      </w:r>
      <w:r>
        <w:t>»</w:t>
      </w:r>
      <w:r w:rsidRPr="008B6BD6">
        <w:t>;</w:t>
      </w:r>
    </w:p>
    <w:p w:rsidR="008B6BD6" w:rsidRPr="008B6BD6" w:rsidRDefault="008B6BD6" w:rsidP="008B6BD6">
      <w:pPr>
        <w:ind w:firstLine="709"/>
        <w:jc w:val="both"/>
      </w:pPr>
      <w:r>
        <w:t>3.С</w:t>
      </w:r>
      <w:r w:rsidRPr="008B6BD6">
        <w:t>оздание основ для объективной оценки фактического уровня формирования обязательных результатов образования и компетенций у обучающихся на всех этапах их обучения в ПСПбГМУ им. И.П.Павлова;</w:t>
      </w:r>
    </w:p>
    <w:p w:rsidR="008B6BD6" w:rsidRPr="008B6BD6" w:rsidRDefault="008B6BD6" w:rsidP="008B6BD6">
      <w:pPr>
        <w:ind w:firstLine="709"/>
        <w:jc w:val="both"/>
      </w:pPr>
      <w:r>
        <w:t>4.С</w:t>
      </w:r>
      <w:r w:rsidRPr="008B6BD6">
        <w:t>оздание основ для объективной оценки и самооценки образовательной деятельности ПСПбГМУ им. И.П.Павлова.</w:t>
      </w:r>
    </w:p>
    <w:p w:rsidR="008B6BD6" w:rsidRPr="008B6BD6" w:rsidRDefault="008B6BD6" w:rsidP="008B6BD6">
      <w:pPr>
        <w:ind w:firstLine="709"/>
        <w:jc w:val="both"/>
      </w:pPr>
    </w:p>
    <w:p w:rsidR="003C5183" w:rsidRPr="003E2999" w:rsidRDefault="008B6BD6" w:rsidP="003C5183">
      <w:pPr>
        <w:ind w:left="57"/>
        <w:contextualSpacing/>
        <w:jc w:val="both"/>
      </w:pPr>
      <w:r w:rsidRPr="008B6BD6">
        <w:rPr>
          <w:b/>
        </w:rPr>
        <w:t>Основные пользователи ОПОП ВО по специальности 34.04.01 «Управление сестринской деятельностью»</w:t>
      </w:r>
      <w:r w:rsidR="003C5183" w:rsidRPr="003C5183">
        <w:t xml:space="preserve"> </w:t>
      </w:r>
      <w:r w:rsidR="003C5183" w:rsidRPr="003E2999">
        <w:t xml:space="preserve">профиль </w:t>
      </w:r>
      <w:r w:rsidR="003C5183" w:rsidRPr="003E2999">
        <w:rPr>
          <w:bCs/>
        </w:rPr>
        <w:t>Управление сестринской деятельностью</w:t>
      </w:r>
      <w:r w:rsidR="003C5183">
        <w:rPr>
          <w:bCs/>
        </w:rPr>
        <w:t>.</w:t>
      </w:r>
    </w:p>
    <w:p w:rsidR="008B6BD6" w:rsidRPr="008B6BD6" w:rsidRDefault="008B6BD6" w:rsidP="008B6BD6">
      <w:pPr>
        <w:ind w:firstLine="709"/>
        <w:jc w:val="both"/>
      </w:pPr>
      <w:r>
        <w:t>1.</w:t>
      </w:r>
      <w:r w:rsidRPr="008B6BD6">
        <w:t>Профессорско-преподавательский коллектив, ответственный за качественную разработку, эффективную реализацию и обновление ОПОП ВО.</w:t>
      </w:r>
    </w:p>
    <w:p w:rsidR="008B6BD6" w:rsidRPr="008B6BD6" w:rsidRDefault="008B6BD6" w:rsidP="008B6BD6">
      <w:pPr>
        <w:ind w:firstLine="709"/>
        <w:jc w:val="both"/>
      </w:pPr>
      <w:r>
        <w:t>2.</w:t>
      </w:r>
      <w:r w:rsidRPr="008B6BD6">
        <w:t>Обучающиеся, ответственные за эффективную реализацию своей учебной деятельности по освоению ОПОП ВО.</w:t>
      </w:r>
    </w:p>
    <w:p w:rsidR="008B6BD6" w:rsidRPr="008B6BD6" w:rsidRDefault="008B6BD6" w:rsidP="008B6BD6">
      <w:pPr>
        <w:ind w:firstLine="709"/>
        <w:jc w:val="both"/>
      </w:pPr>
      <w:r>
        <w:t>3.</w:t>
      </w:r>
      <w:r w:rsidRPr="008B6BD6">
        <w:t>Администрация и коллективные органы управления ПСПбГМУ им. И.П.Павлова.</w:t>
      </w:r>
    </w:p>
    <w:p w:rsidR="008B6BD6" w:rsidRPr="008B6BD6" w:rsidRDefault="008B6BD6" w:rsidP="008B6BD6">
      <w:pPr>
        <w:ind w:firstLine="709"/>
        <w:jc w:val="both"/>
      </w:pPr>
      <w:r>
        <w:t>4.</w:t>
      </w:r>
      <w:r w:rsidRPr="008B6BD6">
        <w:t>Абитуриенты и их родители.</w:t>
      </w:r>
    </w:p>
    <w:p w:rsidR="008B6BD6" w:rsidRPr="008B6BD6" w:rsidRDefault="008B6BD6" w:rsidP="008B6BD6">
      <w:pPr>
        <w:ind w:firstLine="709"/>
        <w:jc w:val="both"/>
      </w:pPr>
      <w:r>
        <w:t>5.</w:t>
      </w:r>
      <w:r w:rsidRPr="008B6BD6">
        <w:t>Работодатели.</w:t>
      </w:r>
    </w:p>
    <w:p w:rsidR="008B6BD6" w:rsidRDefault="008B6BD6" w:rsidP="008B6BD6">
      <w:pPr>
        <w:autoSpaceDE w:val="0"/>
        <w:autoSpaceDN w:val="0"/>
        <w:adjustRightInd w:val="0"/>
        <w:ind w:firstLine="709"/>
        <w:contextualSpacing/>
        <w:jc w:val="both"/>
        <w:rPr>
          <w:b/>
        </w:rPr>
      </w:pPr>
    </w:p>
    <w:p w:rsidR="000321FD" w:rsidRDefault="000321FD" w:rsidP="008B6BD6">
      <w:pPr>
        <w:autoSpaceDE w:val="0"/>
        <w:autoSpaceDN w:val="0"/>
        <w:adjustRightInd w:val="0"/>
        <w:ind w:firstLine="709"/>
        <w:contextualSpacing/>
        <w:jc w:val="both"/>
        <w:rPr>
          <w:rStyle w:val="FontStyle17"/>
          <w:sz w:val="24"/>
          <w:szCs w:val="24"/>
        </w:rPr>
      </w:pPr>
      <w:r w:rsidRPr="00A82771">
        <w:rPr>
          <w:b/>
        </w:rPr>
        <w:t xml:space="preserve">1.2. Нормативные документы для разработки </w:t>
      </w:r>
      <w:r w:rsidR="00BD7505" w:rsidRPr="00A82771">
        <w:rPr>
          <w:rStyle w:val="FontStyle17"/>
          <w:sz w:val="24"/>
          <w:szCs w:val="24"/>
        </w:rPr>
        <w:t>ОПОП ВО магистратура</w:t>
      </w:r>
    </w:p>
    <w:p w:rsidR="008B6BD6" w:rsidRPr="00A82771" w:rsidRDefault="008B6BD6" w:rsidP="008B6BD6">
      <w:pPr>
        <w:autoSpaceDE w:val="0"/>
        <w:autoSpaceDN w:val="0"/>
        <w:adjustRightInd w:val="0"/>
        <w:ind w:firstLine="709"/>
        <w:contextualSpacing/>
        <w:jc w:val="both"/>
        <w:rPr>
          <w:b/>
        </w:rPr>
      </w:pPr>
    </w:p>
    <w:p w:rsidR="00BD7505" w:rsidRPr="008B6BD6" w:rsidRDefault="00BD7505" w:rsidP="00A82771">
      <w:pPr>
        <w:pStyle w:val="Style3"/>
        <w:widowControl/>
        <w:spacing w:line="240" w:lineRule="auto"/>
        <w:ind w:left="734"/>
        <w:jc w:val="both"/>
        <w:rPr>
          <w:rStyle w:val="FontStyle18"/>
          <w:sz w:val="24"/>
          <w:szCs w:val="24"/>
        </w:rPr>
      </w:pPr>
      <w:r w:rsidRPr="008B6BD6">
        <w:rPr>
          <w:rStyle w:val="FontStyle18"/>
          <w:sz w:val="24"/>
          <w:szCs w:val="24"/>
        </w:rPr>
        <w:t>Нормативную правовую базу разработки данной программы составляют:</w:t>
      </w:r>
    </w:p>
    <w:p w:rsidR="00454517" w:rsidRPr="008B6BD6" w:rsidRDefault="008B6BD6" w:rsidP="008B6BD6">
      <w:pPr>
        <w:autoSpaceDE w:val="0"/>
        <w:autoSpaceDN w:val="0"/>
        <w:adjustRightInd w:val="0"/>
        <w:ind w:firstLine="709"/>
        <w:jc w:val="both"/>
      </w:pPr>
      <w:r w:rsidRPr="008B6BD6">
        <w:t xml:space="preserve">1. </w:t>
      </w:r>
      <w:r w:rsidR="00454517" w:rsidRPr="008B6BD6">
        <w:t>Федеральный закон Российской Федерации: «Об образ</w:t>
      </w:r>
      <w:r w:rsidR="008F6A6B" w:rsidRPr="008B6BD6">
        <w:t xml:space="preserve">овании в Российской Федерации» </w:t>
      </w:r>
      <w:r w:rsidR="00454517" w:rsidRPr="008B6BD6">
        <w:t>от 29 декабря 2012 г. №273-ФЗ (в ред. Федерального закона от 31.12.2014 №519-ФЗ)</w:t>
      </w:r>
    </w:p>
    <w:p w:rsidR="004733FD" w:rsidRPr="008B6BD6" w:rsidRDefault="008B6BD6" w:rsidP="008B6BD6">
      <w:pPr>
        <w:autoSpaceDE w:val="0"/>
        <w:autoSpaceDN w:val="0"/>
        <w:adjustRightInd w:val="0"/>
        <w:ind w:firstLine="709"/>
        <w:contextualSpacing/>
        <w:jc w:val="both"/>
      </w:pPr>
      <w:r w:rsidRPr="008B6BD6">
        <w:t xml:space="preserve">2. </w:t>
      </w:r>
      <w:r w:rsidR="004733FD" w:rsidRPr="008B6BD6">
        <w:t>Федеральный государственный образовательный стандарт по направлению подготовки</w:t>
      </w:r>
      <w:r w:rsidRPr="008B6BD6">
        <w:t xml:space="preserve"> 34.04.01 «</w:t>
      </w:r>
      <w:r w:rsidR="0028253B" w:rsidRPr="008B6BD6">
        <w:t>Управление сестринской деятельностью</w:t>
      </w:r>
      <w:r w:rsidRPr="008B6BD6">
        <w:t>»</w:t>
      </w:r>
      <w:r w:rsidR="0028253B" w:rsidRPr="008B6BD6">
        <w:t>,</w:t>
      </w:r>
      <w:r w:rsidR="004733FD" w:rsidRPr="008B6BD6">
        <w:t xml:space="preserve"> утвержденный приказом Министерства образования и </w:t>
      </w:r>
      <w:r w:rsidR="0028253B" w:rsidRPr="008B6BD6">
        <w:t>науки Российской Федерации от 26 мая 2020</w:t>
      </w:r>
      <w:r w:rsidR="004733FD" w:rsidRPr="008B6BD6">
        <w:t xml:space="preserve"> г. № </w:t>
      </w:r>
      <w:r w:rsidR="0028253B" w:rsidRPr="008B6BD6">
        <w:t>684</w:t>
      </w:r>
      <w:r w:rsidR="004733FD" w:rsidRPr="008B6BD6">
        <w:t>, зарегистрированный в Министерстве юстиции Росс</w:t>
      </w:r>
      <w:r w:rsidR="0028253B" w:rsidRPr="008B6BD6">
        <w:t>ийской Федерации 3 июля 2020</w:t>
      </w:r>
      <w:r w:rsidR="004733FD" w:rsidRPr="008B6BD6">
        <w:t xml:space="preserve"> г. №</w:t>
      </w:r>
      <w:r w:rsidR="0028253B" w:rsidRPr="008B6BD6">
        <w:t xml:space="preserve"> 58816</w:t>
      </w:r>
      <w:r w:rsidR="004733FD" w:rsidRPr="008B6BD6">
        <w:t>;</w:t>
      </w:r>
    </w:p>
    <w:p w:rsidR="00BD7505" w:rsidRPr="008B6BD6" w:rsidRDefault="008B6BD6" w:rsidP="008B6BD6">
      <w:pPr>
        <w:autoSpaceDE w:val="0"/>
        <w:autoSpaceDN w:val="0"/>
        <w:adjustRightInd w:val="0"/>
        <w:ind w:firstLine="709"/>
        <w:contextualSpacing/>
        <w:jc w:val="both"/>
      </w:pPr>
      <w:r w:rsidRPr="008B6BD6">
        <w:t xml:space="preserve">3. </w:t>
      </w:r>
      <w:r w:rsidR="00BD7505" w:rsidRPr="008B6BD6">
        <w:t>Профессиональный стандарт «Специалист в области организации здравоохранения и общественного здоровья», утвержденный приказом Министерства труда и социальной защиты Росийской Федерации от 07.11.2017 г. № 768 н;</w:t>
      </w:r>
    </w:p>
    <w:p w:rsidR="008B6BD6" w:rsidRPr="008B6BD6" w:rsidRDefault="008B6BD6" w:rsidP="007865FB">
      <w:pPr>
        <w:pStyle w:val="2f5"/>
        <w:widowControl w:val="0"/>
        <w:numPr>
          <w:ilvl w:val="0"/>
          <w:numId w:val="281"/>
        </w:numPr>
        <w:shd w:val="clear" w:color="auto" w:fill="auto"/>
        <w:tabs>
          <w:tab w:val="left" w:pos="0"/>
        </w:tabs>
        <w:suppressAutoHyphens w:val="0"/>
        <w:spacing w:after="0" w:line="240" w:lineRule="auto"/>
        <w:ind w:left="0" w:firstLine="709"/>
        <w:jc w:val="both"/>
        <w:rPr>
          <w:rStyle w:val="FontStyle19"/>
          <w:b w:val="0"/>
          <w:sz w:val="24"/>
          <w:szCs w:val="24"/>
        </w:rPr>
      </w:pPr>
      <w:r w:rsidRPr="008B6BD6">
        <w:rPr>
          <w:rStyle w:val="FontStyle19"/>
          <w:b w:val="0"/>
          <w:sz w:val="24"/>
          <w:szCs w:val="24"/>
        </w:rPr>
        <w:t>Порядок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Минобрнауки России от 6 апреля 2021 года № 245;</w:t>
      </w:r>
    </w:p>
    <w:p w:rsidR="008B6BD6" w:rsidRPr="008B6BD6" w:rsidRDefault="008B6BD6" w:rsidP="007865FB">
      <w:pPr>
        <w:pStyle w:val="2f5"/>
        <w:widowControl w:val="0"/>
        <w:numPr>
          <w:ilvl w:val="0"/>
          <w:numId w:val="281"/>
        </w:numPr>
        <w:shd w:val="clear" w:color="auto" w:fill="auto"/>
        <w:tabs>
          <w:tab w:val="left" w:pos="0"/>
        </w:tabs>
        <w:suppressAutoHyphens w:val="0"/>
        <w:spacing w:after="0" w:line="240" w:lineRule="auto"/>
        <w:ind w:left="0" w:firstLine="709"/>
        <w:jc w:val="both"/>
        <w:rPr>
          <w:rStyle w:val="FontStyle19"/>
          <w:b w:val="0"/>
          <w:sz w:val="24"/>
          <w:szCs w:val="24"/>
        </w:rPr>
      </w:pPr>
      <w:r w:rsidRPr="008B6BD6">
        <w:rPr>
          <w:rStyle w:val="FontStyle19"/>
          <w:b w:val="0"/>
          <w:sz w:val="24"/>
          <w:szCs w:val="24"/>
        </w:rPr>
        <w:t>Порядок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утвержденный приказом Минобрнауки России от 29 июня 2015 года № 636;</w:t>
      </w:r>
    </w:p>
    <w:p w:rsidR="008B6BD6" w:rsidRPr="008B6BD6" w:rsidRDefault="008B6BD6" w:rsidP="007865FB">
      <w:pPr>
        <w:pStyle w:val="Style4"/>
        <w:numPr>
          <w:ilvl w:val="0"/>
          <w:numId w:val="281"/>
        </w:numPr>
        <w:ind w:left="0" w:firstLine="709"/>
        <w:jc w:val="both"/>
        <w:rPr>
          <w:rStyle w:val="FontStyle19"/>
          <w:b w:val="0"/>
          <w:sz w:val="24"/>
          <w:szCs w:val="24"/>
        </w:rPr>
      </w:pPr>
      <w:r w:rsidRPr="008B6BD6">
        <w:rPr>
          <w:rStyle w:val="FontStyle19"/>
          <w:b w:val="0"/>
          <w:sz w:val="24"/>
          <w:szCs w:val="24"/>
        </w:rPr>
        <w:t>Порядок организации и проведения практической подготовки обучающихся по профессиональным образовательным программам медицинского образования, фармацевтического образования, утвержденный приказом Министерства здравоохранения Российской Федерации от 3 сентября 2013 года № 620н;</w:t>
      </w:r>
    </w:p>
    <w:p w:rsidR="008B6BD6" w:rsidRPr="008B6BD6" w:rsidRDefault="008B6BD6" w:rsidP="007865FB">
      <w:pPr>
        <w:pStyle w:val="Style4"/>
        <w:numPr>
          <w:ilvl w:val="0"/>
          <w:numId w:val="281"/>
        </w:numPr>
        <w:ind w:left="0" w:firstLine="709"/>
        <w:jc w:val="both"/>
        <w:rPr>
          <w:rStyle w:val="FontStyle19"/>
          <w:b w:val="0"/>
          <w:sz w:val="24"/>
          <w:szCs w:val="24"/>
        </w:rPr>
      </w:pPr>
      <w:r w:rsidRPr="008B6BD6">
        <w:rPr>
          <w:rStyle w:val="FontStyle19"/>
          <w:b w:val="0"/>
          <w:sz w:val="24"/>
          <w:szCs w:val="24"/>
        </w:rPr>
        <w:t>Перечень специальностей и направлений подготовки высшего образования, утвержденный приказом Минобрнауки России от 12 сентября 2013 года № 1061;</w:t>
      </w:r>
    </w:p>
    <w:p w:rsidR="008B6BD6" w:rsidRPr="008B6BD6" w:rsidRDefault="008B6BD6" w:rsidP="007865FB">
      <w:pPr>
        <w:pStyle w:val="2f5"/>
        <w:widowControl w:val="0"/>
        <w:numPr>
          <w:ilvl w:val="0"/>
          <w:numId w:val="281"/>
        </w:numPr>
        <w:shd w:val="clear" w:color="auto" w:fill="auto"/>
        <w:tabs>
          <w:tab w:val="left" w:pos="0"/>
        </w:tabs>
        <w:suppressAutoHyphens w:val="0"/>
        <w:spacing w:after="0" w:line="240" w:lineRule="auto"/>
        <w:ind w:left="0" w:firstLine="709"/>
        <w:jc w:val="both"/>
        <w:rPr>
          <w:rFonts w:ascii="Times New Roman" w:hAnsi="Times New Roman"/>
          <w:sz w:val="24"/>
          <w:szCs w:val="24"/>
        </w:rPr>
      </w:pPr>
      <w:r w:rsidRPr="008B6BD6">
        <w:rPr>
          <w:rFonts w:ascii="Times New Roman" w:hAnsi="Times New Roman"/>
          <w:sz w:val="24"/>
          <w:szCs w:val="24"/>
        </w:rPr>
        <w:t>Письмо Минобрнауки России от 18.03.2014 № 06-281 «Требования к организации учебного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w:t>
      </w:r>
    </w:p>
    <w:p w:rsidR="00D365B1" w:rsidRPr="00E42843" w:rsidRDefault="00D365B1" w:rsidP="007865FB">
      <w:pPr>
        <w:widowControl w:val="0"/>
        <w:numPr>
          <w:ilvl w:val="0"/>
          <w:numId w:val="281"/>
        </w:numPr>
        <w:pBdr>
          <w:top w:val="nil"/>
          <w:left w:val="nil"/>
          <w:bottom w:val="nil"/>
          <w:right w:val="nil"/>
          <w:between w:val="nil"/>
        </w:pBdr>
        <w:tabs>
          <w:tab w:val="left" w:pos="0"/>
        </w:tabs>
        <w:spacing w:line="274" w:lineRule="auto"/>
        <w:ind w:left="0" w:firstLine="709"/>
        <w:jc w:val="both"/>
        <w:rPr>
          <w:color w:val="000000"/>
          <w:highlight w:val="white"/>
        </w:rPr>
      </w:pPr>
      <w:r w:rsidRPr="00E42843">
        <w:rPr>
          <w:color w:val="000000"/>
          <w:highlight w:val="white"/>
        </w:rPr>
        <w:t xml:space="preserve">Приказ Министерства науки и высшего образования РФ от 21 августа 2020 </w:t>
      </w:r>
      <w:r w:rsidRPr="00E42843">
        <w:rPr>
          <w:color w:val="000000"/>
          <w:highlight w:val="white"/>
        </w:rPr>
        <w:lastRenderedPageBreak/>
        <w:t>г. N 1076 “Об утверждении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w:t>
      </w:r>
    </w:p>
    <w:p w:rsidR="00624E91" w:rsidRPr="003E2999" w:rsidRDefault="00624E91" w:rsidP="00624E91">
      <w:pPr>
        <w:ind w:left="57"/>
        <w:contextualSpacing/>
        <w:jc w:val="both"/>
      </w:pPr>
      <w:r>
        <w:t xml:space="preserve">10. </w:t>
      </w:r>
      <w:r w:rsidR="008B6BD6" w:rsidRPr="008B6BD6">
        <w:t xml:space="preserve">Локальные нормативные акты ПСПбГМУ им. И.П.Павлова, регламентирующие организацию и осуществление образовательного процесса по специальности </w:t>
      </w:r>
      <w:r w:rsidR="00833A7E">
        <w:rPr>
          <w:rStyle w:val="FontStyle17"/>
          <w:b w:val="0"/>
          <w:sz w:val="24"/>
          <w:szCs w:val="24"/>
        </w:rPr>
        <w:t>34.04</w:t>
      </w:r>
      <w:r w:rsidR="008B6BD6" w:rsidRPr="008B6BD6">
        <w:rPr>
          <w:rStyle w:val="FontStyle17"/>
          <w:b w:val="0"/>
          <w:sz w:val="24"/>
          <w:szCs w:val="24"/>
        </w:rPr>
        <w:t>.01 «</w:t>
      </w:r>
      <w:r w:rsidR="00833A7E">
        <w:rPr>
          <w:rStyle w:val="FontStyle17"/>
          <w:b w:val="0"/>
          <w:sz w:val="24"/>
          <w:szCs w:val="24"/>
        </w:rPr>
        <w:t>Управление сестринской деятельностью</w:t>
      </w:r>
      <w:r w:rsidR="008B6BD6" w:rsidRPr="008B6BD6">
        <w:rPr>
          <w:rStyle w:val="FontStyle17"/>
          <w:b w:val="0"/>
          <w:sz w:val="24"/>
          <w:szCs w:val="24"/>
        </w:rPr>
        <w:t>»</w:t>
      </w:r>
      <w:r w:rsidRPr="00624E91">
        <w:t xml:space="preserve"> </w:t>
      </w:r>
      <w:r w:rsidRPr="003E2999">
        <w:t xml:space="preserve">профиль </w:t>
      </w:r>
      <w:r w:rsidRPr="003E2999">
        <w:rPr>
          <w:bCs/>
        </w:rPr>
        <w:t>Управление сестринской деятельностью</w:t>
      </w:r>
      <w:r>
        <w:rPr>
          <w:bCs/>
        </w:rPr>
        <w:t>.</w:t>
      </w:r>
    </w:p>
    <w:p w:rsidR="008B6BD6" w:rsidRPr="008B6BD6" w:rsidRDefault="008B6BD6" w:rsidP="00624E91">
      <w:pPr>
        <w:pStyle w:val="2f5"/>
        <w:widowControl w:val="0"/>
        <w:shd w:val="clear" w:color="auto" w:fill="auto"/>
        <w:tabs>
          <w:tab w:val="left" w:pos="0"/>
        </w:tabs>
        <w:suppressAutoHyphens w:val="0"/>
        <w:spacing w:after="0" w:line="240" w:lineRule="auto"/>
        <w:jc w:val="both"/>
        <w:rPr>
          <w:rFonts w:ascii="Times New Roman" w:hAnsi="Times New Roman"/>
          <w:sz w:val="24"/>
          <w:szCs w:val="24"/>
        </w:rPr>
      </w:pPr>
      <w:r w:rsidRPr="008B6BD6">
        <w:rPr>
          <w:rFonts w:ascii="Times New Roman" w:hAnsi="Times New Roman"/>
          <w:sz w:val="24"/>
          <w:szCs w:val="24"/>
        </w:rPr>
        <w:t>.</w:t>
      </w:r>
    </w:p>
    <w:p w:rsidR="00BD681F" w:rsidRPr="003E2999" w:rsidRDefault="00983B20" w:rsidP="00BD681F">
      <w:pPr>
        <w:ind w:left="57"/>
        <w:contextualSpacing/>
        <w:jc w:val="both"/>
      </w:pPr>
      <w:r w:rsidRPr="008B6BD6">
        <w:br w:type="page"/>
      </w:r>
      <w:r w:rsidR="000321FD" w:rsidRPr="00A82771">
        <w:rPr>
          <w:b/>
        </w:rPr>
        <w:lastRenderedPageBreak/>
        <w:t xml:space="preserve">Раздел 2. ОБЩАЯ ХАРАКТЕРИСТИКА ОСНОВНОЙ ОБРАЗОВАТЕЛЬНОЙ ПРОГРАММЫ ВЫСШЕГО ОБРАЗОВАНИЯ </w:t>
      </w:r>
      <w:r w:rsidR="0007023F" w:rsidRPr="00A82771">
        <w:rPr>
          <w:b/>
        </w:rPr>
        <w:t>«УПРАВЛЕНИЕ СЕСТРИНСКОЙ ДЕЯТЕЛЬНОСТЬЮ» (УРОВЕНЬ МАГИСТРАТУРЫ)</w:t>
      </w:r>
      <w:r w:rsidR="00BD681F" w:rsidRPr="00BD681F">
        <w:t xml:space="preserve"> </w:t>
      </w:r>
      <w:r w:rsidR="00BD681F" w:rsidRPr="003E2999">
        <w:t xml:space="preserve">профиль </w:t>
      </w:r>
      <w:r w:rsidR="00BD681F" w:rsidRPr="003E2999">
        <w:rPr>
          <w:bCs/>
        </w:rPr>
        <w:t>Управление сестринской деятельностью</w:t>
      </w:r>
      <w:r w:rsidR="00BD681F">
        <w:rPr>
          <w:bCs/>
        </w:rPr>
        <w:t>.</w:t>
      </w:r>
    </w:p>
    <w:p w:rsidR="002A0023" w:rsidRPr="00A82771" w:rsidRDefault="002A0023" w:rsidP="00A82771">
      <w:pPr>
        <w:autoSpaceDE w:val="0"/>
        <w:autoSpaceDN w:val="0"/>
        <w:adjustRightInd w:val="0"/>
        <w:ind w:firstLine="709"/>
        <w:contextualSpacing/>
        <w:jc w:val="both"/>
        <w:rPr>
          <w:b/>
        </w:rPr>
      </w:pPr>
    </w:p>
    <w:p w:rsidR="000321FD" w:rsidRPr="00A82771" w:rsidRDefault="000321FD" w:rsidP="00A82771">
      <w:pPr>
        <w:autoSpaceDE w:val="0"/>
        <w:autoSpaceDN w:val="0"/>
        <w:adjustRightInd w:val="0"/>
        <w:ind w:firstLine="709"/>
        <w:contextualSpacing/>
        <w:jc w:val="both"/>
        <w:rPr>
          <w:b/>
        </w:rPr>
      </w:pPr>
      <w:r w:rsidRPr="00A82771">
        <w:rPr>
          <w:b/>
        </w:rPr>
        <w:t xml:space="preserve"> 2.1. Цель (миссия) ОПОП ВО «</w:t>
      </w:r>
      <w:r w:rsidR="00BD7505" w:rsidRPr="00A82771">
        <w:rPr>
          <w:b/>
        </w:rPr>
        <w:t>Управление сестринской деятельностью</w:t>
      </w:r>
      <w:r w:rsidRPr="00A82771">
        <w:rPr>
          <w:b/>
        </w:rPr>
        <w:t>», квалификация, присваиваемая выпускникам.</w:t>
      </w:r>
    </w:p>
    <w:p w:rsidR="000321FD" w:rsidRPr="00A82771" w:rsidRDefault="000321FD" w:rsidP="00A82771">
      <w:pPr>
        <w:autoSpaceDE w:val="0"/>
        <w:autoSpaceDN w:val="0"/>
        <w:adjustRightInd w:val="0"/>
        <w:ind w:firstLine="709"/>
        <w:contextualSpacing/>
        <w:jc w:val="both"/>
      </w:pPr>
      <w:r w:rsidRPr="00A82771">
        <w:t>Целью программы магистрат</w:t>
      </w:r>
      <w:r w:rsidR="0007023F" w:rsidRPr="00A82771">
        <w:t>уры по направлению подготовки 34</w:t>
      </w:r>
      <w:r w:rsidRPr="00A82771">
        <w:t>.04.01</w:t>
      </w:r>
      <w:r w:rsidR="0007023F" w:rsidRPr="00A82771">
        <w:t xml:space="preserve"> Управление сестринской деятельностью</w:t>
      </w:r>
      <w:r w:rsidRPr="00A82771">
        <w:t xml:space="preserve"> является подготовка специалистов с</w:t>
      </w:r>
      <w:r w:rsidR="00A4663E" w:rsidRPr="00A82771">
        <w:t>о втор</w:t>
      </w:r>
      <w:r w:rsidRPr="00A82771">
        <w:t>ой ступен</w:t>
      </w:r>
      <w:r w:rsidR="00A4663E" w:rsidRPr="00A82771">
        <w:t xml:space="preserve">ью высшего профессионального образования (магистр) </w:t>
      </w:r>
      <w:r w:rsidRPr="00A82771">
        <w:t xml:space="preserve"> к осуществлению самостоятельной научно - обоснованной профессиональной деятельности в сфере управления сестринской деятельностью, способных осуществлять комплексную оценку и мониторинг состояния здоровья населения, выявлять факторы, определяющие общественное здоровье, разрабатывать мероприятия по сохранению и укреплению здоровья населения, реализовывать их на практике и оценивать их эффективность, организовывать работу по управлению качеством сестринской помощи; проводить комплексную оценку организации медсестринской службы, разрабатывать и внедрять в работу лечебно-профилактических учреждений инновационные модели организации работы среднего и младшего медицинского персонала, проводить научные исследования по проблемам сестринской деятельности и организовывать реализацию их результатов.</w:t>
      </w:r>
    </w:p>
    <w:p w:rsidR="002A0023" w:rsidRPr="00A82771" w:rsidRDefault="002A0023" w:rsidP="00A82771">
      <w:pPr>
        <w:autoSpaceDE w:val="0"/>
        <w:autoSpaceDN w:val="0"/>
        <w:adjustRightInd w:val="0"/>
        <w:ind w:firstLine="709"/>
        <w:contextualSpacing/>
        <w:jc w:val="both"/>
        <w:rPr>
          <w:b/>
        </w:rPr>
      </w:pPr>
    </w:p>
    <w:p w:rsidR="0007023F" w:rsidRPr="00A82771" w:rsidRDefault="000321FD" w:rsidP="00A82771">
      <w:pPr>
        <w:autoSpaceDE w:val="0"/>
        <w:autoSpaceDN w:val="0"/>
        <w:adjustRightInd w:val="0"/>
        <w:ind w:firstLine="709"/>
        <w:contextualSpacing/>
        <w:jc w:val="both"/>
        <w:rPr>
          <w:b/>
        </w:rPr>
      </w:pPr>
      <w:r w:rsidRPr="00A82771">
        <w:rPr>
          <w:b/>
        </w:rPr>
        <w:t xml:space="preserve">2.2. Квалификация, присваиваемая выпускникам ОПОП ВО </w:t>
      </w:r>
      <w:r w:rsidR="0007023F" w:rsidRPr="00A82771">
        <w:rPr>
          <w:b/>
        </w:rPr>
        <w:t>«Управление сестринской деятельностью»</w:t>
      </w:r>
    </w:p>
    <w:p w:rsidR="000321FD" w:rsidRPr="00A82771" w:rsidRDefault="000321FD" w:rsidP="00A82771">
      <w:pPr>
        <w:autoSpaceDE w:val="0"/>
        <w:autoSpaceDN w:val="0"/>
        <w:adjustRightInd w:val="0"/>
        <w:ind w:firstLine="709"/>
        <w:contextualSpacing/>
        <w:jc w:val="both"/>
      </w:pPr>
      <w:r w:rsidRPr="00A82771">
        <w:t xml:space="preserve">По результатам освоения основной образовательной программы выпускникам присваивается квалификация (степень) «Магистр» по направлению подготовки </w:t>
      </w:r>
      <w:r w:rsidR="0007023F" w:rsidRPr="00A82771">
        <w:t>«Управление сестринской деятельностью»</w:t>
      </w:r>
    </w:p>
    <w:p w:rsidR="002A0023" w:rsidRPr="00A82771" w:rsidRDefault="002A0023" w:rsidP="00A82771">
      <w:pPr>
        <w:autoSpaceDE w:val="0"/>
        <w:autoSpaceDN w:val="0"/>
        <w:adjustRightInd w:val="0"/>
        <w:ind w:firstLine="709"/>
        <w:contextualSpacing/>
        <w:jc w:val="both"/>
        <w:rPr>
          <w:b/>
        </w:rPr>
      </w:pPr>
    </w:p>
    <w:p w:rsidR="000321FD" w:rsidRPr="00A82771" w:rsidRDefault="000321FD" w:rsidP="00A82771">
      <w:pPr>
        <w:autoSpaceDE w:val="0"/>
        <w:autoSpaceDN w:val="0"/>
        <w:adjustRightInd w:val="0"/>
        <w:ind w:firstLine="709"/>
        <w:contextualSpacing/>
        <w:jc w:val="both"/>
        <w:rPr>
          <w:b/>
        </w:rPr>
      </w:pPr>
      <w:r w:rsidRPr="00A82771">
        <w:rPr>
          <w:b/>
        </w:rPr>
        <w:t>2.3. Характеристика и виды профессиональной деятельности выпускника программы магистрат</w:t>
      </w:r>
      <w:r w:rsidR="0007023F" w:rsidRPr="00A82771">
        <w:rPr>
          <w:b/>
        </w:rPr>
        <w:t>уры по направлению подготовки 34</w:t>
      </w:r>
      <w:r w:rsidRPr="00A82771">
        <w:rPr>
          <w:b/>
        </w:rPr>
        <w:t xml:space="preserve">.04.01 – </w:t>
      </w:r>
      <w:r w:rsidR="002A0023" w:rsidRPr="00A82771">
        <w:rPr>
          <w:b/>
        </w:rPr>
        <w:t>«</w:t>
      </w:r>
      <w:r w:rsidR="0007023F" w:rsidRPr="00A82771">
        <w:rPr>
          <w:b/>
        </w:rPr>
        <w:t>Управление сестринской деятельностью</w:t>
      </w:r>
      <w:r w:rsidR="002A0023" w:rsidRPr="00A82771">
        <w:rPr>
          <w:b/>
        </w:rPr>
        <w:t>»</w:t>
      </w:r>
    </w:p>
    <w:p w:rsidR="00C75A92" w:rsidRPr="00A82771" w:rsidRDefault="000321FD" w:rsidP="00A82771">
      <w:pPr>
        <w:jc w:val="both"/>
      </w:pPr>
      <w:r w:rsidRPr="00A82771">
        <w:t>Выпускник программы магистрат</w:t>
      </w:r>
      <w:r w:rsidR="0007023F" w:rsidRPr="00A82771">
        <w:t>уры по направлению подготовки 34</w:t>
      </w:r>
      <w:r w:rsidRPr="00A82771">
        <w:t>.04.01 –</w:t>
      </w:r>
      <w:r w:rsidR="0007023F" w:rsidRPr="00A82771">
        <w:t xml:space="preserve"> Управление сестринской деятельностью</w:t>
      </w:r>
      <w:r w:rsidR="00827947" w:rsidRPr="00A82771">
        <w:t>,</w:t>
      </w:r>
      <w:r w:rsidR="0007023F" w:rsidRPr="00A82771">
        <w:t xml:space="preserve"> </w:t>
      </w:r>
      <w:r w:rsidRPr="00A82771">
        <w:t xml:space="preserve">должен быть способен и готов к осуществлению </w:t>
      </w:r>
      <w:r w:rsidR="00827947" w:rsidRPr="00A82771">
        <w:t>научно-исследовательской;проектной;технологической;</w:t>
      </w:r>
      <w:r w:rsidR="007E1C34" w:rsidRPr="00A82771">
        <w:t>организационно</w:t>
      </w:r>
      <w:r w:rsidR="00827947" w:rsidRPr="00A82771">
        <w:t xml:space="preserve">управленческой;педагогической </w:t>
      </w:r>
      <w:r w:rsidRPr="00A82771">
        <w:t xml:space="preserve">деятельности в сфере </w:t>
      </w:r>
      <w:r w:rsidR="0007023F" w:rsidRPr="00A82771">
        <w:t>управления сестринской деятельностью.</w:t>
      </w:r>
    </w:p>
    <w:p w:rsidR="000321FD" w:rsidRPr="00A82771" w:rsidRDefault="000321FD" w:rsidP="00A82771">
      <w:pPr>
        <w:autoSpaceDE w:val="0"/>
        <w:autoSpaceDN w:val="0"/>
        <w:adjustRightInd w:val="0"/>
        <w:ind w:firstLine="709"/>
        <w:contextualSpacing/>
        <w:jc w:val="both"/>
        <w:rPr>
          <w:b/>
        </w:rPr>
      </w:pPr>
      <w:r w:rsidRPr="00A82771">
        <w:rPr>
          <w:b/>
        </w:rPr>
        <w:t>2.3.1. Область профессиональной деятельности выпускника</w:t>
      </w:r>
    </w:p>
    <w:p w:rsidR="000321FD" w:rsidRPr="00A82771" w:rsidRDefault="000321FD" w:rsidP="00A82771">
      <w:pPr>
        <w:autoSpaceDE w:val="0"/>
        <w:autoSpaceDN w:val="0"/>
        <w:adjustRightInd w:val="0"/>
        <w:ind w:firstLine="709"/>
        <w:contextualSpacing/>
        <w:jc w:val="both"/>
      </w:pPr>
      <w:r w:rsidRPr="00A82771">
        <w:t>Область профессиональной деятельности выпускников, освоивших программу магистрату</w:t>
      </w:r>
      <w:r w:rsidR="0007023F" w:rsidRPr="00A82771">
        <w:t>ры по направлению подготовки 34</w:t>
      </w:r>
      <w:r w:rsidRPr="00A82771">
        <w:t>.04.01 –</w:t>
      </w:r>
      <w:r w:rsidR="0007023F" w:rsidRPr="00A82771">
        <w:t xml:space="preserve"> Управление сестринской деятельностью, </w:t>
      </w:r>
      <w:r w:rsidRPr="00A82771">
        <w:t>включает организацию</w:t>
      </w:r>
      <w:r w:rsidR="0007023F" w:rsidRPr="00A82771">
        <w:t xml:space="preserve"> сестринского дела в целях достижения оптимального качества сестринской помощи</w:t>
      </w:r>
      <w:r w:rsidRPr="00A82771">
        <w:t xml:space="preserve"> . Выпускники осуществляют профессиональную деятельность на основе разработки и реализации научно-исследовательских и практических программ и проектов, направленных на улучшение здоровья населения, организацию и менеджмент в области </w:t>
      </w:r>
      <w:r w:rsidR="00340FBF" w:rsidRPr="00A82771">
        <w:t xml:space="preserve">сестринского дела </w:t>
      </w:r>
      <w:r w:rsidRPr="00A82771">
        <w:t xml:space="preserve"> в </w:t>
      </w:r>
      <w:r w:rsidR="00340FBF" w:rsidRPr="00A82771">
        <w:t>государс</w:t>
      </w:r>
      <w:r w:rsidRPr="00A82771">
        <w:t>твенных, муниципальных и не</w:t>
      </w:r>
      <w:r w:rsidR="00340FBF" w:rsidRPr="00A82771">
        <w:t>государс</w:t>
      </w:r>
      <w:r w:rsidRPr="00A82771">
        <w:t>твенных организациях.</w:t>
      </w:r>
    </w:p>
    <w:p w:rsidR="00C75A92" w:rsidRPr="00A82771" w:rsidRDefault="00C75A92" w:rsidP="00A82771">
      <w:pPr>
        <w:autoSpaceDE w:val="0"/>
        <w:autoSpaceDN w:val="0"/>
        <w:adjustRightInd w:val="0"/>
        <w:ind w:firstLine="709"/>
        <w:contextualSpacing/>
        <w:jc w:val="both"/>
      </w:pPr>
    </w:p>
    <w:p w:rsidR="000321FD" w:rsidRPr="00A82771" w:rsidRDefault="000321FD" w:rsidP="00A82771">
      <w:pPr>
        <w:autoSpaceDE w:val="0"/>
        <w:autoSpaceDN w:val="0"/>
        <w:adjustRightInd w:val="0"/>
        <w:ind w:firstLine="709"/>
        <w:contextualSpacing/>
        <w:jc w:val="both"/>
        <w:rPr>
          <w:b/>
        </w:rPr>
      </w:pPr>
      <w:r w:rsidRPr="00A82771">
        <w:rPr>
          <w:b/>
        </w:rPr>
        <w:t>2.3.2. Профессиональная деятельность выпускников протекает в следующих сферах:</w:t>
      </w:r>
    </w:p>
    <w:p w:rsidR="000321FD" w:rsidRPr="00A82771" w:rsidRDefault="00340FBF" w:rsidP="00A82771">
      <w:pPr>
        <w:autoSpaceDE w:val="0"/>
        <w:autoSpaceDN w:val="0"/>
        <w:adjustRightInd w:val="0"/>
        <w:ind w:firstLine="709"/>
        <w:contextualSpacing/>
        <w:jc w:val="both"/>
      </w:pPr>
      <w:r w:rsidRPr="00A82771">
        <w:t xml:space="preserve">• </w:t>
      </w:r>
      <w:r w:rsidR="000321FD" w:rsidRPr="00A82771">
        <w:t>оценка и мониторинг состояния здоровья населения; выявление и изучение факторов, определяющих общественное здоровье;</w:t>
      </w:r>
    </w:p>
    <w:p w:rsidR="000321FD" w:rsidRPr="00A82771" w:rsidRDefault="000321FD" w:rsidP="00A82771">
      <w:pPr>
        <w:autoSpaceDE w:val="0"/>
        <w:autoSpaceDN w:val="0"/>
        <w:adjustRightInd w:val="0"/>
        <w:ind w:firstLine="709"/>
        <w:contextualSpacing/>
        <w:jc w:val="both"/>
      </w:pPr>
      <w:r w:rsidRPr="00A82771">
        <w:t>• разработка и практическая реализация научно-обоснованных мер по охране и укреплению здоровья, снижению заболеваемости, травматизма и смертности населения;</w:t>
      </w:r>
    </w:p>
    <w:p w:rsidR="000321FD" w:rsidRPr="00A82771" w:rsidRDefault="000321FD" w:rsidP="00A82771">
      <w:pPr>
        <w:autoSpaceDE w:val="0"/>
        <w:autoSpaceDN w:val="0"/>
        <w:adjustRightInd w:val="0"/>
        <w:ind w:firstLine="709"/>
        <w:contextualSpacing/>
        <w:jc w:val="both"/>
      </w:pPr>
      <w:r w:rsidRPr="00A82771">
        <w:t>• оценка эффективности мер по охране и укреплению здоровья, снижению заболеваемости, травматизма и смертности населения;</w:t>
      </w:r>
    </w:p>
    <w:p w:rsidR="000321FD" w:rsidRPr="00A82771" w:rsidRDefault="000321FD" w:rsidP="00A82771">
      <w:pPr>
        <w:autoSpaceDE w:val="0"/>
        <w:autoSpaceDN w:val="0"/>
        <w:adjustRightInd w:val="0"/>
        <w:ind w:firstLine="709"/>
        <w:contextualSpacing/>
        <w:jc w:val="both"/>
      </w:pPr>
      <w:r w:rsidRPr="00A82771">
        <w:lastRenderedPageBreak/>
        <w:t xml:space="preserve">• </w:t>
      </w:r>
      <w:r w:rsidR="007E1C34" w:rsidRPr="00A82771">
        <w:t xml:space="preserve"> </w:t>
      </w:r>
      <w:r w:rsidRPr="00A82771">
        <w:t xml:space="preserve">управление качеством </w:t>
      </w:r>
      <w:r w:rsidR="00340FBF" w:rsidRPr="00A82771">
        <w:t>сестринской помощи</w:t>
      </w:r>
      <w:r w:rsidRPr="00A82771">
        <w:t>;</w:t>
      </w:r>
    </w:p>
    <w:p w:rsidR="000321FD" w:rsidRPr="00A82771" w:rsidRDefault="007E1C34" w:rsidP="00A82771">
      <w:pPr>
        <w:autoSpaceDE w:val="0"/>
        <w:autoSpaceDN w:val="0"/>
        <w:adjustRightInd w:val="0"/>
        <w:ind w:firstLine="709"/>
        <w:contextualSpacing/>
        <w:jc w:val="both"/>
      </w:pPr>
      <w:r w:rsidRPr="00A82771">
        <w:t xml:space="preserve">• </w:t>
      </w:r>
      <w:r w:rsidR="00340FBF" w:rsidRPr="00A82771">
        <w:t>организация сестринской деятельности при оказании первичной медико-санитарной, специализированной, скорой и паллиативной медицинской помощи;</w:t>
      </w:r>
    </w:p>
    <w:p w:rsidR="000321FD" w:rsidRPr="00A82771" w:rsidRDefault="000321FD" w:rsidP="00A82771">
      <w:pPr>
        <w:autoSpaceDE w:val="0"/>
        <w:autoSpaceDN w:val="0"/>
        <w:adjustRightInd w:val="0"/>
        <w:ind w:firstLine="709"/>
        <w:contextualSpacing/>
        <w:jc w:val="both"/>
      </w:pPr>
      <w:r w:rsidRPr="00A82771">
        <w:t>•  использование методов биостатистики и математического моделирования в сфере общественного зд</w:t>
      </w:r>
      <w:r w:rsidR="00340FBF" w:rsidRPr="00A82771">
        <w:t>оровья и управления персоналом</w:t>
      </w:r>
      <w:r w:rsidRPr="00A82771">
        <w:t>;</w:t>
      </w:r>
    </w:p>
    <w:p w:rsidR="000321FD" w:rsidRPr="00A82771" w:rsidRDefault="000321FD" w:rsidP="00A82771">
      <w:pPr>
        <w:autoSpaceDE w:val="0"/>
        <w:autoSpaceDN w:val="0"/>
        <w:adjustRightInd w:val="0"/>
        <w:ind w:firstLine="709"/>
        <w:contextualSpacing/>
        <w:jc w:val="both"/>
      </w:pPr>
      <w:r w:rsidRPr="00A82771">
        <w:t>• внедрение и использование информационных технологий</w:t>
      </w:r>
      <w:r w:rsidR="00340FBF" w:rsidRPr="00A82771">
        <w:t>.</w:t>
      </w:r>
    </w:p>
    <w:p w:rsidR="002A0023" w:rsidRPr="00A82771" w:rsidRDefault="002A0023" w:rsidP="00A82771">
      <w:pPr>
        <w:autoSpaceDE w:val="0"/>
        <w:autoSpaceDN w:val="0"/>
        <w:adjustRightInd w:val="0"/>
        <w:ind w:firstLine="709"/>
        <w:contextualSpacing/>
        <w:jc w:val="both"/>
        <w:rPr>
          <w:b/>
        </w:rPr>
      </w:pPr>
    </w:p>
    <w:p w:rsidR="000321FD" w:rsidRPr="00A82771" w:rsidRDefault="000321FD" w:rsidP="00A82771">
      <w:pPr>
        <w:autoSpaceDE w:val="0"/>
        <w:autoSpaceDN w:val="0"/>
        <w:adjustRightInd w:val="0"/>
        <w:ind w:firstLine="709"/>
        <w:contextualSpacing/>
        <w:jc w:val="both"/>
        <w:rPr>
          <w:b/>
        </w:rPr>
      </w:pPr>
      <w:r w:rsidRPr="00A82771">
        <w:rPr>
          <w:b/>
        </w:rPr>
        <w:t>2.3.3.Объекты профессиональной деятельности выпускника</w:t>
      </w:r>
    </w:p>
    <w:p w:rsidR="005A66DF" w:rsidRPr="00A82771" w:rsidRDefault="000321FD" w:rsidP="00A82771">
      <w:pPr>
        <w:autoSpaceDE w:val="0"/>
        <w:autoSpaceDN w:val="0"/>
        <w:adjustRightInd w:val="0"/>
        <w:ind w:firstLine="709"/>
        <w:contextualSpacing/>
        <w:jc w:val="both"/>
      </w:pPr>
      <w:r w:rsidRPr="00A82771">
        <w:t>Объектами профессиональной деятельности выпускников, освоивших программу магистрату</w:t>
      </w:r>
      <w:r w:rsidR="00340FBF" w:rsidRPr="00A82771">
        <w:t>ры, по направлению подготовки 34</w:t>
      </w:r>
      <w:r w:rsidRPr="00A82771">
        <w:t>.04.01 –</w:t>
      </w:r>
      <w:r w:rsidR="00340FBF" w:rsidRPr="00A82771">
        <w:t xml:space="preserve"> Управление сестринской деятельностью </w:t>
      </w:r>
      <w:r w:rsidRPr="00A82771">
        <w:t xml:space="preserve">являются: </w:t>
      </w:r>
      <w:r w:rsidR="005A66DF" w:rsidRPr="00A82771">
        <w:t xml:space="preserve">население, управление медико-социальными, экологическими факторами, влияющими на здоровье и качество жизни, процессы взаимодействия организаций, функционирующих в сфере здравоохранения, организация труда и профессионального развития специалистов со средним медицинским образованием. </w:t>
      </w:r>
    </w:p>
    <w:p w:rsidR="002A0023" w:rsidRPr="00A82771" w:rsidRDefault="002A0023" w:rsidP="00A82771">
      <w:pPr>
        <w:autoSpaceDE w:val="0"/>
        <w:autoSpaceDN w:val="0"/>
        <w:adjustRightInd w:val="0"/>
        <w:ind w:firstLine="709"/>
        <w:contextualSpacing/>
        <w:jc w:val="both"/>
        <w:rPr>
          <w:b/>
        </w:rPr>
      </w:pPr>
    </w:p>
    <w:p w:rsidR="000321FD" w:rsidRPr="00A82771" w:rsidRDefault="000321FD" w:rsidP="00A82771">
      <w:pPr>
        <w:autoSpaceDE w:val="0"/>
        <w:autoSpaceDN w:val="0"/>
        <w:adjustRightInd w:val="0"/>
        <w:ind w:firstLine="709"/>
        <w:contextualSpacing/>
        <w:jc w:val="both"/>
        <w:rPr>
          <w:b/>
        </w:rPr>
      </w:pPr>
      <w:r w:rsidRPr="00A82771">
        <w:rPr>
          <w:b/>
        </w:rPr>
        <w:t>2.3.4. Виды профессиональной деятельности выпускника</w:t>
      </w:r>
    </w:p>
    <w:p w:rsidR="000321FD" w:rsidRPr="00A82771" w:rsidRDefault="000321FD" w:rsidP="00A82771">
      <w:pPr>
        <w:autoSpaceDE w:val="0"/>
        <w:autoSpaceDN w:val="0"/>
        <w:adjustRightInd w:val="0"/>
        <w:ind w:firstLine="709"/>
        <w:contextualSpacing/>
        <w:jc w:val="both"/>
      </w:pPr>
      <w:r w:rsidRPr="00A82771">
        <w:t>Выпускники, освоившие программу магистрат</w:t>
      </w:r>
      <w:r w:rsidR="00340FBF" w:rsidRPr="00A82771">
        <w:t>уры по направлению подготовки 34</w:t>
      </w:r>
      <w:r w:rsidRPr="00A82771">
        <w:t>.04.01 –</w:t>
      </w:r>
      <w:r w:rsidR="00340FBF" w:rsidRPr="00A82771">
        <w:t xml:space="preserve"> Управление сестринской деятельностью</w:t>
      </w:r>
      <w:r w:rsidRPr="00A82771">
        <w:t>, готовятся к следующим видам профессиональной деятельности:</w:t>
      </w:r>
    </w:p>
    <w:p w:rsidR="000321FD" w:rsidRPr="00A82771" w:rsidRDefault="002A0023" w:rsidP="00A82771">
      <w:pPr>
        <w:pStyle w:val="a8"/>
        <w:autoSpaceDE w:val="0"/>
        <w:autoSpaceDN w:val="0"/>
        <w:adjustRightInd w:val="0"/>
        <w:spacing w:after="0" w:line="240" w:lineRule="auto"/>
        <w:ind w:left="0"/>
        <w:jc w:val="both"/>
        <w:rPr>
          <w:rFonts w:ascii="Times New Roman" w:hAnsi="Times New Roman" w:cs="Times New Roman"/>
          <w:sz w:val="24"/>
          <w:szCs w:val="24"/>
        </w:rPr>
      </w:pPr>
      <w:r w:rsidRPr="00A82771">
        <w:rPr>
          <w:rFonts w:ascii="Times New Roman" w:hAnsi="Times New Roman" w:cs="Times New Roman"/>
          <w:sz w:val="24"/>
          <w:szCs w:val="24"/>
        </w:rPr>
        <w:t xml:space="preserve"> </w:t>
      </w:r>
      <w:r w:rsidR="00135DB9" w:rsidRPr="00A82771">
        <w:rPr>
          <w:rFonts w:ascii="Times New Roman" w:hAnsi="Times New Roman" w:cs="Times New Roman"/>
          <w:sz w:val="24"/>
          <w:szCs w:val="24"/>
        </w:rPr>
        <w:t xml:space="preserve">- </w:t>
      </w:r>
      <w:r w:rsidR="000321FD" w:rsidRPr="00A82771">
        <w:rPr>
          <w:rFonts w:ascii="Times New Roman" w:hAnsi="Times New Roman" w:cs="Times New Roman"/>
          <w:sz w:val="24"/>
          <w:szCs w:val="24"/>
        </w:rPr>
        <w:t>научно-исследовательская;</w:t>
      </w:r>
    </w:p>
    <w:p w:rsidR="002A0023" w:rsidRPr="00A82771" w:rsidRDefault="002A0023" w:rsidP="00A82771">
      <w:pPr>
        <w:pStyle w:val="a8"/>
        <w:autoSpaceDE w:val="0"/>
        <w:autoSpaceDN w:val="0"/>
        <w:adjustRightInd w:val="0"/>
        <w:spacing w:after="0" w:line="240" w:lineRule="auto"/>
        <w:ind w:left="0"/>
        <w:jc w:val="both"/>
        <w:rPr>
          <w:rFonts w:ascii="Times New Roman" w:hAnsi="Times New Roman" w:cs="Times New Roman"/>
          <w:sz w:val="24"/>
          <w:szCs w:val="24"/>
        </w:rPr>
      </w:pPr>
      <w:r w:rsidRPr="00A82771">
        <w:rPr>
          <w:rFonts w:ascii="Times New Roman" w:hAnsi="Times New Roman" w:cs="Times New Roman"/>
          <w:sz w:val="24"/>
          <w:szCs w:val="24"/>
        </w:rPr>
        <w:t xml:space="preserve"> </w:t>
      </w:r>
      <w:r w:rsidR="00135DB9" w:rsidRPr="00A82771">
        <w:rPr>
          <w:rFonts w:ascii="Times New Roman" w:hAnsi="Times New Roman" w:cs="Times New Roman"/>
          <w:sz w:val="24"/>
          <w:szCs w:val="24"/>
        </w:rPr>
        <w:t xml:space="preserve">- </w:t>
      </w:r>
      <w:r w:rsidR="000321FD" w:rsidRPr="00A82771">
        <w:rPr>
          <w:rFonts w:ascii="Times New Roman" w:hAnsi="Times New Roman" w:cs="Times New Roman"/>
          <w:sz w:val="24"/>
          <w:szCs w:val="24"/>
        </w:rPr>
        <w:t>проектная;</w:t>
      </w:r>
    </w:p>
    <w:p w:rsidR="00340FBF" w:rsidRPr="00A82771" w:rsidRDefault="00135DB9" w:rsidP="00A82771">
      <w:pPr>
        <w:pStyle w:val="a8"/>
        <w:autoSpaceDE w:val="0"/>
        <w:autoSpaceDN w:val="0"/>
        <w:adjustRightInd w:val="0"/>
        <w:spacing w:after="0" w:line="240" w:lineRule="auto"/>
        <w:ind w:left="0"/>
        <w:jc w:val="both"/>
        <w:rPr>
          <w:rFonts w:ascii="Times New Roman" w:hAnsi="Times New Roman" w:cs="Times New Roman"/>
          <w:sz w:val="24"/>
          <w:szCs w:val="24"/>
        </w:rPr>
      </w:pPr>
      <w:r w:rsidRPr="00A82771">
        <w:rPr>
          <w:rFonts w:ascii="Times New Roman" w:hAnsi="Times New Roman" w:cs="Times New Roman"/>
          <w:sz w:val="24"/>
          <w:szCs w:val="24"/>
        </w:rPr>
        <w:t xml:space="preserve"> - </w:t>
      </w:r>
      <w:r w:rsidR="00340FBF" w:rsidRPr="00A82771">
        <w:rPr>
          <w:rFonts w:ascii="Times New Roman" w:hAnsi="Times New Roman" w:cs="Times New Roman"/>
          <w:sz w:val="24"/>
          <w:szCs w:val="24"/>
        </w:rPr>
        <w:t>технологическая</w:t>
      </w:r>
      <w:r w:rsidRPr="00A82771">
        <w:rPr>
          <w:rFonts w:ascii="Times New Roman" w:hAnsi="Times New Roman" w:cs="Times New Roman"/>
          <w:sz w:val="24"/>
          <w:szCs w:val="24"/>
        </w:rPr>
        <w:t>;</w:t>
      </w:r>
    </w:p>
    <w:p w:rsidR="00135DB9" w:rsidRPr="00A82771" w:rsidRDefault="00135DB9" w:rsidP="00A82771">
      <w:pPr>
        <w:autoSpaceDE w:val="0"/>
        <w:autoSpaceDN w:val="0"/>
        <w:adjustRightInd w:val="0"/>
        <w:jc w:val="both"/>
      </w:pPr>
      <w:r w:rsidRPr="00A82771">
        <w:t xml:space="preserve"> - экспертно-аналитическая;</w:t>
      </w:r>
    </w:p>
    <w:p w:rsidR="00135DB9" w:rsidRPr="00A82771" w:rsidRDefault="00135DB9" w:rsidP="00A82771">
      <w:pPr>
        <w:autoSpaceDE w:val="0"/>
        <w:autoSpaceDN w:val="0"/>
        <w:adjustRightInd w:val="0"/>
        <w:jc w:val="both"/>
      </w:pPr>
      <w:r w:rsidRPr="00A82771">
        <w:t xml:space="preserve"> - </w:t>
      </w:r>
      <w:r w:rsidR="000321FD" w:rsidRPr="00A82771">
        <w:t>организационно-управленческая</w:t>
      </w:r>
      <w:r w:rsidRPr="00A82771">
        <w:t>;</w:t>
      </w:r>
    </w:p>
    <w:p w:rsidR="000321FD" w:rsidRPr="00A82771" w:rsidRDefault="00135DB9" w:rsidP="00A82771">
      <w:pPr>
        <w:autoSpaceDE w:val="0"/>
        <w:autoSpaceDN w:val="0"/>
        <w:adjustRightInd w:val="0"/>
        <w:jc w:val="both"/>
      </w:pPr>
      <w:r w:rsidRPr="00A82771">
        <w:t xml:space="preserve"> - педагогическая.</w:t>
      </w:r>
    </w:p>
    <w:p w:rsidR="000321FD" w:rsidRPr="00A82771" w:rsidRDefault="000321FD" w:rsidP="00A82771">
      <w:pPr>
        <w:autoSpaceDE w:val="0"/>
        <w:autoSpaceDN w:val="0"/>
        <w:adjustRightInd w:val="0"/>
        <w:ind w:firstLine="709"/>
        <w:contextualSpacing/>
        <w:jc w:val="both"/>
      </w:pPr>
      <w:r w:rsidRPr="00A82771">
        <w:t>Программа магистратуры ориентирована на конкретный вид профессиональной деятельности, к которому готовится магистр, исходя из потребностей рынка труда.</w:t>
      </w:r>
    </w:p>
    <w:p w:rsidR="004B6581" w:rsidRPr="00A82771" w:rsidRDefault="004B6581" w:rsidP="00A82771">
      <w:pPr>
        <w:autoSpaceDE w:val="0"/>
        <w:autoSpaceDN w:val="0"/>
        <w:adjustRightInd w:val="0"/>
        <w:ind w:firstLine="709"/>
        <w:contextualSpacing/>
        <w:jc w:val="both"/>
        <w:rPr>
          <w:b/>
        </w:rPr>
      </w:pPr>
    </w:p>
    <w:p w:rsidR="000321FD" w:rsidRPr="00A82771" w:rsidRDefault="000321FD" w:rsidP="00A82771">
      <w:pPr>
        <w:autoSpaceDE w:val="0"/>
        <w:autoSpaceDN w:val="0"/>
        <w:adjustRightInd w:val="0"/>
        <w:ind w:firstLine="709"/>
        <w:contextualSpacing/>
        <w:jc w:val="both"/>
        <w:rPr>
          <w:b/>
        </w:rPr>
      </w:pPr>
      <w:r w:rsidRPr="00A82771">
        <w:rPr>
          <w:b/>
        </w:rPr>
        <w:t>2.4. Профильная направленность образовательной программы</w:t>
      </w:r>
    </w:p>
    <w:p w:rsidR="000321FD" w:rsidRPr="00A82771" w:rsidRDefault="000321FD" w:rsidP="00A82771">
      <w:pPr>
        <w:autoSpaceDE w:val="0"/>
        <w:autoSpaceDN w:val="0"/>
        <w:adjustRightInd w:val="0"/>
        <w:ind w:firstLine="709"/>
        <w:contextualSpacing/>
        <w:jc w:val="both"/>
      </w:pPr>
      <w:r w:rsidRPr="00A82771">
        <w:t xml:space="preserve">Профильная направленность ООП магистратуры </w:t>
      </w:r>
      <w:r w:rsidR="00135DB9" w:rsidRPr="00A82771">
        <w:t xml:space="preserve">«Управление сестринской деятельностью» </w:t>
      </w:r>
      <w:r w:rsidRPr="00A82771">
        <w:t>предполагает углубленную подготовку выпускников к научно-исследовательской, научно-производственной</w:t>
      </w:r>
      <w:r w:rsidR="00135DB9" w:rsidRPr="00A82771">
        <w:t>,</w:t>
      </w:r>
      <w:r w:rsidRPr="00A82771">
        <w:t xml:space="preserve"> проектной</w:t>
      </w:r>
      <w:r w:rsidR="00135DB9" w:rsidRPr="00A82771">
        <w:t>, аналитической, организационной, педагогической</w:t>
      </w:r>
      <w:r w:rsidRPr="00A82771">
        <w:t xml:space="preserve"> профессиональной деятельности.</w:t>
      </w:r>
    </w:p>
    <w:p w:rsidR="004B6581" w:rsidRPr="00A82771" w:rsidRDefault="004B6581" w:rsidP="00A82771">
      <w:pPr>
        <w:tabs>
          <w:tab w:val="left" w:pos="2520"/>
        </w:tabs>
        <w:autoSpaceDE w:val="0"/>
        <w:autoSpaceDN w:val="0"/>
        <w:adjustRightInd w:val="0"/>
        <w:ind w:firstLine="709"/>
        <w:contextualSpacing/>
        <w:jc w:val="both"/>
        <w:rPr>
          <w:b/>
        </w:rPr>
      </w:pPr>
    </w:p>
    <w:p w:rsidR="000321FD" w:rsidRPr="00A82771" w:rsidRDefault="000321FD" w:rsidP="00A82771">
      <w:pPr>
        <w:tabs>
          <w:tab w:val="left" w:pos="2520"/>
        </w:tabs>
        <w:autoSpaceDE w:val="0"/>
        <w:autoSpaceDN w:val="0"/>
        <w:adjustRightInd w:val="0"/>
        <w:ind w:firstLine="709"/>
        <w:contextualSpacing/>
        <w:jc w:val="both"/>
        <w:rPr>
          <w:b/>
        </w:rPr>
      </w:pPr>
      <w:r w:rsidRPr="00A82771">
        <w:rPr>
          <w:b/>
        </w:rPr>
        <w:t>2.4.1 Перечень основных задач профессиональной деятельности выпускника</w:t>
      </w:r>
    </w:p>
    <w:p w:rsidR="000321FD" w:rsidRPr="00A82771" w:rsidRDefault="000321FD" w:rsidP="00A82771">
      <w:pPr>
        <w:autoSpaceDE w:val="0"/>
        <w:autoSpaceDN w:val="0"/>
        <w:adjustRightInd w:val="0"/>
        <w:ind w:firstLine="709"/>
        <w:contextualSpacing/>
        <w:jc w:val="both"/>
      </w:pPr>
      <w:r w:rsidRPr="00A82771">
        <w:t>Выпускник, освоивший программу магистрат</w:t>
      </w:r>
      <w:r w:rsidR="00135DB9" w:rsidRPr="00A82771">
        <w:t>уры по направлению подготовки 34</w:t>
      </w:r>
      <w:r w:rsidRPr="00A82771">
        <w:t>.04.01 –</w:t>
      </w:r>
      <w:r w:rsidR="00135DB9" w:rsidRPr="00A82771">
        <w:t xml:space="preserve"> Управление сестринской деятельностью, </w:t>
      </w:r>
      <w:r w:rsidRPr="00A82771">
        <w:t>готовится к решению следующих профессиональных задач:</w:t>
      </w:r>
    </w:p>
    <w:p w:rsidR="000321FD" w:rsidRPr="00A82771" w:rsidRDefault="000321FD" w:rsidP="00A82771">
      <w:pPr>
        <w:autoSpaceDE w:val="0"/>
        <w:autoSpaceDN w:val="0"/>
        <w:adjustRightInd w:val="0"/>
        <w:ind w:firstLine="709"/>
        <w:contextualSpacing/>
        <w:jc w:val="both"/>
        <w:rPr>
          <w:b/>
          <w:u w:val="single"/>
        </w:rPr>
      </w:pPr>
      <w:r w:rsidRPr="00A82771">
        <w:rPr>
          <w:b/>
          <w:u w:val="single"/>
        </w:rPr>
        <w:t>научно-исследовательская деятельность:</w:t>
      </w:r>
    </w:p>
    <w:p w:rsidR="000321FD" w:rsidRPr="00A82771" w:rsidRDefault="000321FD" w:rsidP="00A82771">
      <w:pPr>
        <w:autoSpaceDE w:val="0"/>
        <w:autoSpaceDN w:val="0"/>
        <w:adjustRightInd w:val="0"/>
        <w:ind w:firstLine="709"/>
        <w:contextualSpacing/>
        <w:jc w:val="both"/>
      </w:pPr>
      <w:r w:rsidRPr="00A82771">
        <w:t>• организация и проведение научного исследования по актуальной проблеме;</w:t>
      </w:r>
    </w:p>
    <w:p w:rsidR="000321FD" w:rsidRPr="00A82771" w:rsidRDefault="000321FD" w:rsidP="00A82771">
      <w:pPr>
        <w:autoSpaceDE w:val="0"/>
        <w:autoSpaceDN w:val="0"/>
        <w:adjustRightInd w:val="0"/>
        <w:ind w:firstLine="709"/>
        <w:contextualSpacing/>
        <w:jc w:val="both"/>
      </w:pPr>
      <w:r w:rsidRPr="00A82771">
        <w:t>• соблюдение основных требований информационной безопасности к разработке новых методов и технологий в области здравоохранения;</w:t>
      </w:r>
    </w:p>
    <w:p w:rsidR="000321FD" w:rsidRPr="00A82771" w:rsidRDefault="000321FD" w:rsidP="00A82771">
      <w:pPr>
        <w:autoSpaceDE w:val="0"/>
        <w:autoSpaceDN w:val="0"/>
        <w:adjustRightInd w:val="0"/>
        <w:ind w:firstLine="709"/>
        <w:contextualSpacing/>
        <w:jc w:val="both"/>
      </w:pPr>
      <w:r w:rsidRPr="00A82771">
        <w:t>• подготовка и публичное представление результатов научных исследований;</w:t>
      </w:r>
    </w:p>
    <w:p w:rsidR="000321FD" w:rsidRPr="00A82771" w:rsidRDefault="000321FD" w:rsidP="00A82771">
      <w:pPr>
        <w:autoSpaceDE w:val="0"/>
        <w:autoSpaceDN w:val="0"/>
        <w:adjustRightInd w:val="0"/>
        <w:ind w:firstLine="709"/>
        <w:contextualSpacing/>
        <w:jc w:val="both"/>
        <w:rPr>
          <w:b/>
          <w:u w:val="single"/>
        </w:rPr>
      </w:pPr>
      <w:r w:rsidRPr="00A82771">
        <w:rPr>
          <w:b/>
          <w:u w:val="single"/>
        </w:rPr>
        <w:t xml:space="preserve"> проектная деятельность:</w:t>
      </w:r>
    </w:p>
    <w:p w:rsidR="000321FD" w:rsidRPr="00A82771" w:rsidRDefault="000321FD" w:rsidP="00A82771">
      <w:pPr>
        <w:autoSpaceDE w:val="0"/>
        <w:autoSpaceDN w:val="0"/>
        <w:adjustRightInd w:val="0"/>
        <w:ind w:firstLine="709"/>
        <w:contextualSpacing/>
        <w:jc w:val="both"/>
      </w:pPr>
      <w:r w:rsidRPr="00A82771">
        <w:t>• участие в планировании и проведении мероприятий по охране здоровья, улучшению здоровья населения, организации и менеджмента;</w:t>
      </w:r>
    </w:p>
    <w:p w:rsidR="000321FD" w:rsidRPr="00A82771" w:rsidRDefault="000321FD" w:rsidP="00A82771">
      <w:pPr>
        <w:autoSpaceDE w:val="0"/>
        <w:autoSpaceDN w:val="0"/>
        <w:adjustRightInd w:val="0"/>
        <w:ind w:firstLine="709"/>
        <w:contextualSpacing/>
        <w:jc w:val="both"/>
      </w:pPr>
      <w:r w:rsidRPr="00A82771">
        <w:t>• участие в</w:t>
      </w:r>
      <w:r w:rsidR="00135DB9" w:rsidRPr="00A82771">
        <w:t xml:space="preserve"> разработке и</w:t>
      </w:r>
      <w:r w:rsidRPr="00A82771">
        <w:t xml:space="preserve"> внедрении новых медико-организационных технологий в деятельность </w:t>
      </w:r>
      <w:r w:rsidR="00135DB9" w:rsidRPr="00A82771">
        <w:t>сестринского персонала</w:t>
      </w:r>
      <w:r w:rsidRPr="00A82771">
        <w:t>;</w:t>
      </w:r>
    </w:p>
    <w:p w:rsidR="000321FD" w:rsidRPr="00A82771" w:rsidRDefault="000321FD" w:rsidP="00A82771">
      <w:pPr>
        <w:autoSpaceDE w:val="0"/>
        <w:autoSpaceDN w:val="0"/>
        <w:adjustRightInd w:val="0"/>
        <w:ind w:firstLine="709"/>
        <w:contextualSpacing/>
        <w:jc w:val="both"/>
      </w:pPr>
      <w:r w:rsidRPr="00A82771">
        <w:t>• подготовка и оформление научно-производственной и проектной документации;</w:t>
      </w:r>
    </w:p>
    <w:p w:rsidR="00022FC7" w:rsidRPr="00A82771" w:rsidRDefault="00022FC7" w:rsidP="00A82771">
      <w:pPr>
        <w:autoSpaceDE w:val="0"/>
        <w:autoSpaceDN w:val="0"/>
        <w:adjustRightInd w:val="0"/>
        <w:ind w:firstLine="709"/>
        <w:contextualSpacing/>
        <w:jc w:val="both"/>
        <w:rPr>
          <w:b/>
          <w:u w:val="single"/>
        </w:rPr>
      </w:pPr>
      <w:r w:rsidRPr="00A82771">
        <w:rPr>
          <w:b/>
          <w:u w:val="single"/>
        </w:rPr>
        <w:t>технологическая деятельность:</w:t>
      </w:r>
    </w:p>
    <w:p w:rsidR="00022FC7" w:rsidRPr="00A82771" w:rsidRDefault="00022FC7" w:rsidP="00A82771">
      <w:pPr>
        <w:autoSpaceDE w:val="0"/>
        <w:autoSpaceDN w:val="0"/>
        <w:adjustRightInd w:val="0"/>
        <w:ind w:firstLine="709"/>
        <w:contextualSpacing/>
        <w:jc w:val="both"/>
      </w:pPr>
      <w:r w:rsidRPr="00A82771">
        <w:t>• разработка, апробация и внедрение прогрессивных медицинских и организационных технологий в области сестрирнского ухода;</w:t>
      </w:r>
    </w:p>
    <w:p w:rsidR="00022FC7" w:rsidRPr="00A82771" w:rsidRDefault="00022FC7" w:rsidP="00A82771">
      <w:pPr>
        <w:autoSpaceDE w:val="0"/>
        <w:autoSpaceDN w:val="0"/>
        <w:adjustRightInd w:val="0"/>
        <w:ind w:firstLine="709"/>
        <w:contextualSpacing/>
        <w:jc w:val="both"/>
      </w:pPr>
      <w:r w:rsidRPr="00A82771">
        <w:lastRenderedPageBreak/>
        <w:t>• разработка и внедрение мероприятий пообеспечению безопасности и качества сестринской помощи;</w:t>
      </w:r>
    </w:p>
    <w:p w:rsidR="00022FC7" w:rsidRPr="00A82771" w:rsidRDefault="00022FC7" w:rsidP="00A82771">
      <w:pPr>
        <w:autoSpaceDE w:val="0"/>
        <w:autoSpaceDN w:val="0"/>
        <w:adjustRightInd w:val="0"/>
        <w:ind w:firstLine="709"/>
        <w:contextualSpacing/>
        <w:jc w:val="both"/>
        <w:rPr>
          <w:b/>
          <w:u w:val="single"/>
        </w:rPr>
      </w:pPr>
      <w:r w:rsidRPr="00A82771">
        <w:rPr>
          <w:b/>
          <w:u w:val="single"/>
        </w:rPr>
        <w:t>экспертно-аналитическая деятельность:</w:t>
      </w:r>
    </w:p>
    <w:p w:rsidR="00022FC7" w:rsidRPr="00A82771" w:rsidRDefault="00022FC7" w:rsidP="00A82771">
      <w:pPr>
        <w:autoSpaceDE w:val="0"/>
        <w:autoSpaceDN w:val="0"/>
        <w:adjustRightInd w:val="0"/>
        <w:ind w:firstLine="709"/>
        <w:contextualSpacing/>
        <w:jc w:val="both"/>
      </w:pPr>
      <w:r w:rsidRPr="00A82771">
        <w:t>• проведение анализа основных показателей работы сестринского персонала;</w:t>
      </w:r>
    </w:p>
    <w:p w:rsidR="00022FC7" w:rsidRPr="00A82771" w:rsidRDefault="00022FC7" w:rsidP="00A82771">
      <w:pPr>
        <w:autoSpaceDE w:val="0"/>
        <w:autoSpaceDN w:val="0"/>
        <w:adjustRightInd w:val="0"/>
        <w:ind w:firstLine="709"/>
        <w:contextualSpacing/>
        <w:jc w:val="both"/>
      </w:pPr>
      <w:r w:rsidRPr="00A82771">
        <w:t>• анализ качества работы подразделения (организации) в контексте оценки роли сестринского персонала;</w:t>
      </w:r>
    </w:p>
    <w:p w:rsidR="00022FC7" w:rsidRPr="00A82771" w:rsidRDefault="00022FC7" w:rsidP="00A82771">
      <w:pPr>
        <w:autoSpaceDE w:val="0"/>
        <w:autoSpaceDN w:val="0"/>
        <w:adjustRightInd w:val="0"/>
        <w:ind w:firstLine="709"/>
        <w:contextualSpacing/>
        <w:jc w:val="both"/>
        <w:rPr>
          <w:b/>
          <w:u w:val="single"/>
        </w:rPr>
      </w:pPr>
      <w:r w:rsidRPr="00A82771">
        <w:t>• анализ эффективности внедрения новых технологий сестринской помощи;</w:t>
      </w:r>
    </w:p>
    <w:p w:rsidR="00135DB9" w:rsidRPr="00A82771" w:rsidRDefault="00135DB9" w:rsidP="00A82771">
      <w:pPr>
        <w:autoSpaceDE w:val="0"/>
        <w:autoSpaceDN w:val="0"/>
        <w:adjustRightInd w:val="0"/>
        <w:ind w:firstLine="709"/>
        <w:contextualSpacing/>
        <w:jc w:val="both"/>
        <w:rPr>
          <w:b/>
          <w:u w:val="single"/>
        </w:rPr>
      </w:pPr>
      <w:r w:rsidRPr="00A82771">
        <w:rPr>
          <w:b/>
          <w:u w:val="single"/>
        </w:rPr>
        <w:t>педагогическая деятельность:</w:t>
      </w:r>
    </w:p>
    <w:p w:rsidR="000321FD" w:rsidRPr="00A82771" w:rsidRDefault="000321FD" w:rsidP="00A82771">
      <w:pPr>
        <w:autoSpaceDE w:val="0"/>
        <w:autoSpaceDN w:val="0"/>
        <w:adjustRightInd w:val="0"/>
        <w:ind w:firstLine="709"/>
        <w:contextualSpacing/>
        <w:jc w:val="both"/>
      </w:pPr>
      <w:r w:rsidRPr="00A82771">
        <w:t>• разработка методических и обучающих материалов для подготовки и профессиональн</w:t>
      </w:r>
      <w:r w:rsidR="00135DB9" w:rsidRPr="00A82771">
        <w:t>ого развития сестринских кадров;</w:t>
      </w:r>
    </w:p>
    <w:p w:rsidR="00135DB9" w:rsidRPr="00A82771" w:rsidRDefault="00135DB9" w:rsidP="00A82771">
      <w:pPr>
        <w:autoSpaceDE w:val="0"/>
        <w:autoSpaceDN w:val="0"/>
        <w:adjustRightInd w:val="0"/>
        <w:ind w:firstLine="709"/>
        <w:contextualSpacing/>
        <w:jc w:val="both"/>
      </w:pPr>
      <w:r w:rsidRPr="00A82771">
        <w:t>• организация обучающих семинаров, лекций, тренингов со средним и младшим медицинским персоналом, пациентами и их родственниками;</w:t>
      </w:r>
    </w:p>
    <w:p w:rsidR="000321FD" w:rsidRPr="00AF706D" w:rsidRDefault="00022FC7" w:rsidP="00A82771">
      <w:pPr>
        <w:autoSpaceDE w:val="0"/>
        <w:autoSpaceDN w:val="0"/>
        <w:adjustRightInd w:val="0"/>
        <w:ind w:firstLine="709"/>
        <w:contextualSpacing/>
        <w:jc w:val="both"/>
        <w:rPr>
          <w:b/>
          <w:u w:val="single"/>
        </w:rPr>
      </w:pPr>
      <w:r w:rsidRPr="00AF706D">
        <w:rPr>
          <w:b/>
          <w:u w:val="single"/>
        </w:rPr>
        <w:t>о</w:t>
      </w:r>
      <w:r w:rsidR="000321FD" w:rsidRPr="00AF706D">
        <w:rPr>
          <w:b/>
          <w:u w:val="single"/>
        </w:rPr>
        <w:t>рганизационн</w:t>
      </w:r>
      <w:r w:rsidRPr="00AF706D">
        <w:rPr>
          <w:b/>
          <w:u w:val="single"/>
        </w:rPr>
        <w:t>о-</w:t>
      </w:r>
      <w:r w:rsidR="000321FD" w:rsidRPr="00AF706D">
        <w:rPr>
          <w:b/>
          <w:u w:val="single"/>
        </w:rPr>
        <w:t xml:space="preserve"> управленческая деятельность:</w:t>
      </w:r>
    </w:p>
    <w:p w:rsidR="000321FD" w:rsidRPr="00AF706D" w:rsidRDefault="000321FD" w:rsidP="00A82771">
      <w:pPr>
        <w:autoSpaceDE w:val="0"/>
        <w:autoSpaceDN w:val="0"/>
        <w:adjustRightInd w:val="0"/>
        <w:ind w:firstLine="709"/>
        <w:contextualSpacing/>
        <w:jc w:val="both"/>
      </w:pPr>
      <w:r w:rsidRPr="00AF706D">
        <w:t>• разработка и реализация комплекса мероприятий организационного характера, направленных на сохранение и укрепление здоровья;</w:t>
      </w:r>
    </w:p>
    <w:p w:rsidR="000321FD" w:rsidRPr="00AF706D" w:rsidRDefault="000321FD" w:rsidP="00A82771">
      <w:pPr>
        <w:autoSpaceDE w:val="0"/>
        <w:autoSpaceDN w:val="0"/>
        <w:adjustRightInd w:val="0"/>
        <w:ind w:firstLine="709"/>
        <w:contextualSpacing/>
        <w:jc w:val="both"/>
      </w:pPr>
      <w:r w:rsidRPr="00AF706D">
        <w:t xml:space="preserve">• </w:t>
      </w:r>
      <w:r w:rsidR="00022FC7" w:rsidRPr="00AF706D">
        <w:t>проведение мероприятий по контролю и обеспечению качества сестрирской помощи</w:t>
      </w:r>
    </w:p>
    <w:p w:rsidR="000321FD" w:rsidRPr="00AF706D" w:rsidRDefault="000321FD" w:rsidP="00A82771">
      <w:pPr>
        <w:autoSpaceDE w:val="0"/>
        <w:autoSpaceDN w:val="0"/>
        <w:adjustRightInd w:val="0"/>
        <w:ind w:firstLine="709"/>
        <w:contextualSpacing/>
        <w:jc w:val="both"/>
      </w:pPr>
      <w:r w:rsidRPr="00AF706D">
        <w:t>• ведение деловой переписки, в том числе с международными партнерами;</w:t>
      </w:r>
    </w:p>
    <w:p w:rsidR="00254A95" w:rsidRPr="00AF706D" w:rsidRDefault="00254A95" w:rsidP="00A82771">
      <w:pPr>
        <w:autoSpaceDE w:val="0"/>
        <w:autoSpaceDN w:val="0"/>
        <w:adjustRightInd w:val="0"/>
        <w:ind w:firstLine="709"/>
        <w:contextualSpacing/>
        <w:jc w:val="both"/>
        <w:rPr>
          <w:b/>
        </w:rPr>
      </w:pPr>
    </w:p>
    <w:p w:rsidR="000321FD" w:rsidRPr="00AF706D" w:rsidRDefault="000321FD" w:rsidP="00A82771">
      <w:pPr>
        <w:autoSpaceDE w:val="0"/>
        <w:autoSpaceDN w:val="0"/>
        <w:adjustRightInd w:val="0"/>
        <w:ind w:firstLine="709"/>
        <w:contextualSpacing/>
        <w:jc w:val="both"/>
        <w:rPr>
          <w:b/>
        </w:rPr>
      </w:pPr>
      <w:r w:rsidRPr="00AF706D">
        <w:rPr>
          <w:b/>
        </w:rPr>
        <w:t>2.5. Планируемые результаты освоения образовательной программы, компетенции выпускника, формируемые в результате освоения образовательной программы</w:t>
      </w:r>
    </w:p>
    <w:p w:rsidR="000321FD" w:rsidRPr="00AF706D" w:rsidRDefault="000321FD" w:rsidP="00A82771">
      <w:pPr>
        <w:autoSpaceDE w:val="0"/>
        <w:autoSpaceDN w:val="0"/>
        <w:adjustRightInd w:val="0"/>
        <w:ind w:firstLine="709"/>
        <w:contextualSpacing/>
        <w:jc w:val="both"/>
      </w:pPr>
      <w:r w:rsidRPr="00AF706D">
        <w:t>Результаты освоения О</w:t>
      </w:r>
      <w:r w:rsidR="00CA5ABF" w:rsidRPr="00AF706D">
        <w:t>П</w:t>
      </w:r>
      <w:r w:rsidRPr="00AF706D">
        <w:t>ОП магистрат</w:t>
      </w:r>
      <w:r w:rsidR="00022FC7" w:rsidRPr="00AF706D">
        <w:t>уры по направлению подготовки 34</w:t>
      </w:r>
      <w:r w:rsidR="00254A95" w:rsidRPr="00AF706D">
        <w:t xml:space="preserve">.04.01 </w:t>
      </w:r>
      <w:r w:rsidR="00022FC7" w:rsidRPr="00AF706D">
        <w:t xml:space="preserve"> Управление сестринской деятельностью </w:t>
      </w:r>
      <w:r w:rsidR="00254A95" w:rsidRPr="00AF706D">
        <w:t xml:space="preserve">- </w:t>
      </w:r>
      <w:r w:rsidRPr="00AF706D">
        <w:t>определяются приобретаемыми выпускником компетенциями, т.е. его способностью применять знания, умения и личностные качества в соответствии с задачами профессиональной деятельности.</w:t>
      </w:r>
    </w:p>
    <w:p w:rsidR="007466FD" w:rsidRPr="00AF706D" w:rsidRDefault="007466FD" w:rsidP="00A82771">
      <w:pPr>
        <w:autoSpaceDE w:val="0"/>
        <w:autoSpaceDN w:val="0"/>
        <w:adjustRightInd w:val="0"/>
        <w:ind w:firstLine="709"/>
        <w:jc w:val="both"/>
      </w:pPr>
      <w:r w:rsidRPr="00AF706D">
        <w:t>В результате освоения программы магистрат</w:t>
      </w:r>
      <w:r w:rsidR="00022FC7" w:rsidRPr="00AF706D">
        <w:t>уры по направлению подготовки 34</w:t>
      </w:r>
      <w:r w:rsidRPr="00AF706D">
        <w:t>.04.01 –</w:t>
      </w:r>
      <w:r w:rsidR="00022FC7" w:rsidRPr="00AF706D">
        <w:t xml:space="preserve"> </w:t>
      </w:r>
      <w:r w:rsidR="005A66DF" w:rsidRPr="00AF706D">
        <w:t>«</w:t>
      </w:r>
      <w:r w:rsidR="00022FC7" w:rsidRPr="00AF706D">
        <w:t>Управление сестринской деятельностью</w:t>
      </w:r>
      <w:r w:rsidR="005A66DF" w:rsidRPr="00AF706D">
        <w:t>»</w:t>
      </w:r>
      <w:r w:rsidR="00022FC7" w:rsidRPr="00AF706D">
        <w:t xml:space="preserve"> </w:t>
      </w:r>
      <w:r w:rsidRPr="00AF706D">
        <w:t xml:space="preserve">у выпускника должны быть сформированы </w:t>
      </w:r>
      <w:r w:rsidR="00C84349" w:rsidRPr="00AF706D">
        <w:t>универсальные</w:t>
      </w:r>
      <w:r w:rsidRPr="00AF706D">
        <w:t>, общепрофессиональные и профессиональные компетенции.</w:t>
      </w:r>
    </w:p>
    <w:p w:rsidR="004B6581" w:rsidRPr="00AF706D" w:rsidRDefault="004B6581" w:rsidP="00A82771">
      <w:pPr>
        <w:ind w:firstLine="709"/>
        <w:contextualSpacing/>
        <w:jc w:val="both"/>
        <w:rPr>
          <w:b/>
        </w:rPr>
      </w:pPr>
    </w:p>
    <w:p w:rsidR="00687B61" w:rsidRPr="00AF706D" w:rsidRDefault="00687B61" w:rsidP="00A82771">
      <w:pPr>
        <w:ind w:firstLine="709"/>
        <w:contextualSpacing/>
        <w:jc w:val="both"/>
        <w:rPr>
          <w:b/>
        </w:rPr>
      </w:pPr>
      <w:r w:rsidRPr="00AF706D">
        <w:rPr>
          <w:b/>
        </w:rPr>
        <w:t>2.5.1. Универсальные компетенции</w:t>
      </w:r>
    </w:p>
    <w:p w:rsidR="008918E2" w:rsidRPr="00AF706D" w:rsidRDefault="00687B61" w:rsidP="00A82771">
      <w:pPr>
        <w:ind w:firstLine="709"/>
        <w:contextualSpacing/>
        <w:jc w:val="both"/>
        <w:rPr>
          <w:b/>
        </w:rPr>
      </w:pPr>
      <w:r w:rsidRPr="00AF706D">
        <w:t>Выпускник, освоивший программу магистрат</w:t>
      </w:r>
      <w:r w:rsidR="00022FC7" w:rsidRPr="00AF706D">
        <w:t>уры по направлению подготовки 34</w:t>
      </w:r>
      <w:r w:rsidRPr="00AF706D">
        <w:t>.04.01 –</w:t>
      </w:r>
      <w:r w:rsidR="00022FC7" w:rsidRPr="00AF706D">
        <w:t xml:space="preserve"> Управление сестринской деятельностью </w:t>
      </w:r>
      <w:r w:rsidRPr="00AF706D">
        <w:t>должен обладать следующими</w:t>
      </w:r>
      <w:r w:rsidRPr="00AF706D">
        <w:rPr>
          <w:b/>
        </w:rPr>
        <w:t xml:space="preserve"> универсальными компетенциями:</w:t>
      </w:r>
    </w:p>
    <w:p w:rsidR="005673DF" w:rsidRPr="00AF706D" w:rsidRDefault="005673DF" w:rsidP="00A82771">
      <w:pPr>
        <w:ind w:firstLine="709"/>
        <w:contextualSpacing/>
        <w:jc w:val="both"/>
      </w:pPr>
      <w:r w:rsidRPr="00AF706D">
        <w:t>Программа магистратуры должна устанавливать следующие универсальные компетенции:</w:t>
      </w:r>
    </w:p>
    <w:tbl>
      <w:tblPr>
        <w:tblW w:w="9364" w:type="dxa"/>
        <w:shd w:val="clear" w:color="auto" w:fill="FFFFFF"/>
        <w:tblCellMar>
          <w:left w:w="0" w:type="dxa"/>
          <w:right w:w="0" w:type="dxa"/>
        </w:tblCellMar>
        <w:tblLook w:val="04A0"/>
      </w:tblPr>
      <w:tblGrid>
        <w:gridCol w:w="3214"/>
        <w:gridCol w:w="6150"/>
      </w:tblGrid>
      <w:tr w:rsidR="005673DF" w:rsidRPr="00AF706D" w:rsidTr="006C1B12">
        <w:tc>
          <w:tcPr>
            <w:tcW w:w="3214" w:type="dxa"/>
            <w:tcBorders>
              <w:top w:val="single" w:sz="6" w:space="0" w:color="000000"/>
              <w:left w:val="single" w:sz="6" w:space="0" w:color="000000"/>
              <w:bottom w:val="single" w:sz="6" w:space="0" w:color="000000"/>
              <w:right w:val="single" w:sz="6" w:space="0" w:color="000000"/>
            </w:tcBorders>
            <w:shd w:val="clear" w:color="auto" w:fill="FFFFFF"/>
            <w:hideMark/>
          </w:tcPr>
          <w:p w:rsidR="005673DF" w:rsidRPr="00AF706D" w:rsidRDefault="005673DF" w:rsidP="00A82771">
            <w:pPr>
              <w:spacing w:before="75" w:after="75"/>
              <w:ind w:left="75" w:right="75"/>
            </w:pPr>
            <w:r w:rsidRPr="00AF706D">
              <w:t>Наименование категории (группы) универсальных компетенций</w:t>
            </w:r>
          </w:p>
        </w:tc>
        <w:tc>
          <w:tcPr>
            <w:tcW w:w="6150" w:type="dxa"/>
            <w:tcBorders>
              <w:top w:val="single" w:sz="6" w:space="0" w:color="000000"/>
              <w:bottom w:val="single" w:sz="6" w:space="0" w:color="000000"/>
              <w:right w:val="single" w:sz="6" w:space="0" w:color="000000"/>
            </w:tcBorders>
            <w:shd w:val="clear" w:color="auto" w:fill="FFFFFF"/>
            <w:hideMark/>
          </w:tcPr>
          <w:p w:rsidR="005673DF" w:rsidRPr="00AF706D" w:rsidRDefault="005673DF" w:rsidP="00A82771">
            <w:pPr>
              <w:spacing w:before="75" w:after="75"/>
              <w:ind w:left="75" w:right="75"/>
            </w:pPr>
            <w:r w:rsidRPr="00AF706D">
              <w:t>Код и наименование универсальной компетенции выпускника</w:t>
            </w:r>
          </w:p>
        </w:tc>
      </w:tr>
      <w:tr w:rsidR="005673DF" w:rsidRPr="00AF706D" w:rsidTr="006C1B12">
        <w:tc>
          <w:tcPr>
            <w:tcW w:w="3214" w:type="dxa"/>
            <w:tcBorders>
              <w:left w:val="single" w:sz="6" w:space="0" w:color="000000"/>
              <w:bottom w:val="single" w:sz="6" w:space="0" w:color="000000"/>
              <w:right w:val="single" w:sz="6" w:space="0" w:color="000000"/>
            </w:tcBorders>
            <w:shd w:val="clear" w:color="auto" w:fill="FFFFFF"/>
            <w:hideMark/>
          </w:tcPr>
          <w:p w:rsidR="005673DF" w:rsidRPr="00AF706D" w:rsidRDefault="005673DF" w:rsidP="00A82771">
            <w:pPr>
              <w:spacing w:before="75" w:after="75"/>
              <w:ind w:left="75" w:right="75"/>
            </w:pPr>
            <w:r w:rsidRPr="00AF706D">
              <w:t>Системное и критическое мышление</w:t>
            </w:r>
          </w:p>
        </w:tc>
        <w:tc>
          <w:tcPr>
            <w:tcW w:w="6150" w:type="dxa"/>
            <w:tcBorders>
              <w:bottom w:val="single" w:sz="6" w:space="0" w:color="000000"/>
              <w:right w:val="single" w:sz="6" w:space="0" w:color="000000"/>
            </w:tcBorders>
            <w:shd w:val="clear" w:color="auto" w:fill="FFFFFF"/>
            <w:hideMark/>
          </w:tcPr>
          <w:p w:rsidR="005673DF" w:rsidRPr="00AF706D" w:rsidRDefault="005673DF" w:rsidP="00A82771">
            <w:pPr>
              <w:spacing w:before="75" w:after="75"/>
              <w:ind w:left="75" w:right="75"/>
            </w:pPr>
            <w:r w:rsidRPr="00AF706D">
              <w:t>УК-1. Способен осуществлять критический анализ проблемных ситуаций на основе системного подхода, вырабатывать стратегию действий</w:t>
            </w:r>
          </w:p>
        </w:tc>
      </w:tr>
      <w:tr w:rsidR="005673DF" w:rsidRPr="00AF706D" w:rsidTr="006C1B12">
        <w:tc>
          <w:tcPr>
            <w:tcW w:w="3214" w:type="dxa"/>
            <w:tcBorders>
              <w:left w:val="single" w:sz="6" w:space="0" w:color="000000"/>
              <w:bottom w:val="single" w:sz="6" w:space="0" w:color="000000"/>
              <w:right w:val="single" w:sz="6" w:space="0" w:color="000000"/>
            </w:tcBorders>
            <w:shd w:val="clear" w:color="auto" w:fill="FFFFFF"/>
            <w:hideMark/>
          </w:tcPr>
          <w:p w:rsidR="005673DF" w:rsidRPr="00AF706D" w:rsidRDefault="005673DF" w:rsidP="00A82771">
            <w:pPr>
              <w:spacing w:before="75" w:after="75"/>
              <w:ind w:left="75" w:right="75"/>
            </w:pPr>
            <w:r w:rsidRPr="00AF706D">
              <w:t>Разработка и реализация проектов</w:t>
            </w:r>
          </w:p>
        </w:tc>
        <w:tc>
          <w:tcPr>
            <w:tcW w:w="6150" w:type="dxa"/>
            <w:tcBorders>
              <w:bottom w:val="single" w:sz="6" w:space="0" w:color="000000"/>
              <w:right w:val="single" w:sz="6" w:space="0" w:color="000000"/>
            </w:tcBorders>
            <w:shd w:val="clear" w:color="auto" w:fill="FFFFFF"/>
            <w:hideMark/>
          </w:tcPr>
          <w:p w:rsidR="005673DF" w:rsidRPr="00AF706D" w:rsidRDefault="005673DF" w:rsidP="00A82771">
            <w:pPr>
              <w:spacing w:before="75" w:after="75"/>
              <w:ind w:left="75" w:right="75"/>
            </w:pPr>
            <w:r w:rsidRPr="00AF706D">
              <w:t>УК-2. Способен управлять проектом на всех этапах его жизненного цикла</w:t>
            </w:r>
          </w:p>
        </w:tc>
      </w:tr>
      <w:tr w:rsidR="005673DF" w:rsidRPr="00AF706D" w:rsidTr="006C1B12">
        <w:tc>
          <w:tcPr>
            <w:tcW w:w="3214" w:type="dxa"/>
            <w:tcBorders>
              <w:left w:val="single" w:sz="6" w:space="0" w:color="000000"/>
              <w:bottom w:val="single" w:sz="6" w:space="0" w:color="000000"/>
              <w:right w:val="single" w:sz="6" w:space="0" w:color="000000"/>
            </w:tcBorders>
            <w:shd w:val="clear" w:color="auto" w:fill="FFFFFF"/>
            <w:hideMark/>
          </w:tcPr>
          <w:p w:rsidR="005673DF" w:rsidRPr="00AF706D" w:rsidRDefault="005673DF" w:rsidP="00A82771">
            <w:pPr>
              <w:spacing w:before="75" w:after="75"/>
              <w:ind w:left="75" w:right="75"/>
            </w:pPr>
            <w:r w:rsidRPr="00AF706D">
              <w:t>Командная работа и лидерство</w:t>
            </w:r>
          </w:p>
        </w:tc>
        <w:tc>
          <w:tcPr>
            <w:tcW w:w="6150" w:type="dxa"/>
            <w:tcBorders>
              <w:bottom w:val="single" w:sz="6" w:space="0" w:color="000000"/>
              <w:right w:val="single" w:sz="6" w:space="0" w:color="000000"/>
            </w:tcBorders>
            <w:shd w:val="clear" w:color="auto" w:fill="FFFFFF"/>
            <w:hideMark/>
          </w:tcPr>
          <w:p w:rsidR="005673DF" w:rsidRPr="00AF706D" w:rsidRDefault="005673DF" w:rsidP="00A82771">
            <w:pPr>
              <w:spacing w:before="75" w:after="75"/>
              <w:ind w:left="75" w:right="75"/>
            </w:pPr>
            <w:r w:rsidRPr="00AF706D">
              <w:t>УК-3. Способен организовывать и руководить работой команды, вырабатывая командную стратегию для достижения поставленной цели</w:t>
            </w:r>
          </w:p>
        </w:tc>
      </w:tr>
      <w:tr w:rsidR="005673DF" w:rsidRPr="00AF706D" w:rsidTr="006C1B12">
        <w:tc>
          <w:tcPr>
            <w:tcW w:w="3214" w:type="dxa"/>
            <w:tcBorders>
              <w:left w:val="single" w:sz="6" w:space="0" w:color="000000"/>
              <w:bottom w:val="single" w:sz="6" w:space="0" w:color="000000"/>
              <w:right w:val="single" w:sz="6" w:space="0" w:color="000000"/>
            </w:tcBorders>
            <w:shd w:val="clear" w:color="auto" w:fill="FFFFFF"/>
            <w:hideMark/>
          </w:tcPr>
          <w:p w:rsidR="005673DF" w:rsidRPr="00AF706D" w:rsidRDefault="005673DF" w:rsidP="00A82771">
            <w:pPr>
              <w:spacing w:before="75" w:after="75"/>
              <w:ind w:left="75" w:right="75"/>
            </w:pPr>
            <w:r w:rsidRPr="00AF706D">
              <w:t>Коммуникация</w:t>
            </w:r>
          </w:p>
        </w:tc>
        <w:tc>
          <w:tcPr>
            <w:tcW w:w="6150" w:type="dxa"/>
            <w:tcBorders>
              <w:bottom w:val="single" w:sz="6" w:space="0" w:color="000000"/>
              <w:right w:val="single" w:sz="6" w:space="0" w:color="000000"/>
            </w:tcBorders>
            <w:shd w:val="clear" w:color="auto" w:fill="FFFFFF"/>
            <w:hideMark/>
          </w:tcPr>
          <w:p w:rsidR="005673DF" w:rsidRPr="00AF706D" w:rsidRDefault="005673DF" w:rsidP="00A82771">
            <w:pPr>
              <w:spacing w:before="75" w:after="75"/>
              <w:ind w:left="75" w:right="75"/>
            </w:pPr>
            <w:r w:rsidRPr="00AF706D">
              <w:t xml:space="preserve">УК-4. Способен применять современные </w:t>
            </w:r>
            <w:r w:rsidRPr="00AF706D">
              <w:lastRenderedPageBreak/>
              <w:t>коммуникативные технологии, в том числе на иностранном(ых) языке(ах), для академического и профессионального взаимодействия</w:t>
            </w:r>
          </w:p>
        </w:tc>
      </w:tr>
      <w:tr w:rsidR="005673DF" w:rsidRPr="00AF706D" w:rsidTr="006C1B12">
        <w:tc>
          <w:tcPr>
            <w:tcW w:w="3214" w:type="dxa"/>
            <w:tcBorders>
              <w:left w:val="single" w:sz="6" w:space="0" w:color="000000"/>
              <w:bottom w:val="single" w:sz="6" w:space="0" w:color="000000"/>
              <w:right w:val="single" w:sz="6" w:space="0" w:color="000000"/>
            </w:tcBorders>
            <w:shd w:val="clear" w:color="auto" w:fill="FFFFFF"/>
            <w:hideMark/>
          </w:tcPr>
          <w:p w:rsidR="005673DF" w:rsidRPr="00AF706D" w:rsidRDefault="005673DF" w:rsidP="00A82771">
            <w:pPr>
              <w:spacing w:before="75" w:after="75"/>
              <w:ind w:left="75" w:right="75"/>
            </w:pPr>
            <w:r w:rsidRPr="00AF706D">
              <w:lastRenderedPageBreak/>
              <w:t>Межкультурное взаимодействие</w:t>
            </w:r>
          </w:p>
        </w:tc>
        <w:tc>
          <w:tcPr>
            <w:tcW w:w="6150" w:type="dxa"/>
            <w:tcBorders>
              <w:bottom w:val="single" w:sz="6" w:space="0" w:color="000000"/>
              <w:right w:val="single" w:sz="6" w:space="0" w:color="000000"/>
            </w:tcBorders>
            <w:shd w:val="clear" w:color="auto" w:fill="FFFFFF"/>
            <w:hideMark/>
          </w:tcPr>
          <w:p w:rsidR="005673DF" w:rsidRPr="00AF706D" w:rsidRDefault="005673DF" w:rsidP="00A82771">
            <w:pPr>
              <w:spacing w:before="75" w:after="75"/>
              <w:ind w:left="75" w:right="75"/>
            </w:pPr>
            <w:r w:rsidRPr="00AF706D">
              <w:t>УК-5. Способен анализировать и учитывать разнообразие культур в процессе межкультурного взаимодействия</w:t>
            </w:r>
          </w:p>
        </w:tc>
      </w:tr>
      <w:tr w:rsidR="005673DF" w:rsidRPr="00AF706D" w:rsidTr="006C1B12">
        <w:tc>
          <w:tcPr>
            <w:tcW w:w="3214" w:type="dxa"/>
            <w:tcBorders>
              <w:left w:val="single" w:sz="6" w:space="0" w:color="000000"/>
              <w:bottom w:val="single" w:sz="6" w:space="0" w:color="000000"/>
              <w:right w:val="single" w:sz="6" w:space="0" w:color="000000"/>
            </w:tcBorders>
            <w:shd w:val="clear" w:color="auto" w:fill="FFFFFF"/>
            <w:hideMark/>
          </w:tcPr>
          <w:p w:rsidR="005673DF" w:rsidRPr="00AF706D" w:rsidRDefault="005673DF" w:rsidP="00A82771">
            <w:pPr>
              <w:spacing w:before="75" w:after="75"/>
              <w:ind w:left="75" w:right="75"/>
            </w:pPr>
            <w:r w:rsidRPr="00AF706D">
              <w:t>Самоорганизация и саморазвитие (в том числе здоровьесбережение)</w:t>
            </w:r>
          </w:p>
        </w:tc>
        <w:tc>
          <w:tcPr>
            <w:tcW w:w="6150" w:type="dxa"/>
            <w:tcBorders>
              <w:bottom w:val="single" w:sz="6" w:space="0" w:color="000000"/>
              <w:right w:val="single" w:sz="6" w:space="0" w:color="000000"/>
            </w:tcBorders>
            <w:shd w:val="clear" w:color="auto" w:fill="FFFFFF"/>
            <w:hideMark/>
          </w:tcPr>
          <w:p w:rsidR="005673DF" w:rsidRPr="00AF706D" w:rsidRDefault="005673DF" w:rsidP="00A82771">
            <w:pPr>
              <w:spacing w:before="75" w:after="75"/>
              <w:ind w:left="75" w:right="75"/>
            </w:pPr>
            <w:r w:rsidRPr="00AF706D">
              <w:t>УК-6. Способен определять и реализовывать приоритеты собственной деятельности и способы ее совершенствования на основе самооценки</w:t>
            </w:r>
          </w:p>
        </w:tc>
      </w:tr>
    </w:tbl>
    <w:p w:rsidR="00895C99" w:rsidRPr="00AF706D" w:rsidRDefault="00895C99" w:rsidP="00895C99">
      <w:pPr>
        <w:pStyle w:val="2f5"/>
        <w:shd w:val="clear" w:color="auto" w:fill="auto"/>
        <w:tabs>
          <w:tab w:val="left" w:pos="0"/>
        </w:tabs>
        <w:spacing w:after="0" w:line="240" w:lineRule="auto"/>
        <w:jc w:val="left"/>
        <w:rPr>
          <w:sz w:val="24"/>
          <w:szCs w:val="24"/>
        </w:rPr>
      </w:pPr>
    </w:p>
    <w:p w:rsidR="00895C99" w:rsidRPr="00AF706D" w:rsidRDefault="00895C99" w:rsidP="00895C99">
      <w:pPr>
        <w:pStyle w:val="2f5"/>
        <w:shd w:val="clear" w:color="auto" w:fill="auto"/>
        <w:tabs>
          <w:tab w:val="left" w:pos="0"/>
        </w:tabs>
        <w:spacing w:after="0" w:line="240" w:lineRule="auto"/>
        <w:jc w:val="left"/>
        <w:rPr>
          <w:rFonts w:ascii="Times New Roman" w:hAnsi="Times New Roman"/>
          <w:sz w:val="24"/>
          <w:szCs w:val="24"/>
        </w:rPr>
      </w:pPr>
      <w:r w:rsidRPr="00AF706D">
        <w:rPr>
          <w:rFonts w:ascii="Times New Roman" w:hAnsi="Times New Roman"/>
          <w:sz w:val="24"/>
          <w:szCs w:val="24"/>
        </w:rPr>
        <w:t>Универсальные компетенции выпускников и индикаторы их достижения:</w:t>
      </w:r>
    </w:p>
    <w:tbl>
      <w:tblPr>
        <w:tblStyle w:val="af0"/>
        <w:tblW w:w="9356" w:type="dxa"/>
        <w:tblInd w:w="108" w:type="dxa"/>
        <w:tblLayout w:type="fixed"/>
        <w:tblLook w:val="04A0"/>
      </w:tblPr>
      <w:tblGrid>
        <w:gridCol w:w="2127"/>
        <w:gridCol w:w="2976"/>
        <w:gridCol w:w="4253"/>
      </w:tblGrid>
      <w:tr w:rsidR="00895C99" w:rsidRPr="00AF706D" w:rsidTr="00895C99">
        <w:tc>
          <w:tcPr>
            <w:tcW w:w="2127" w:type="dxa"/>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pStyle w:val="2f5"/>
              <w:shd w:val="clear" w:color="auto" w:fill="auto"/>
              <w:tabs>
                <w:tab w:val="left" w:pos="0"/>
              </w:tabs>
              <w:spacing w:after="0" w:line="240" w:lineRule="auto"/>
              <w:jc w:val="left"/>
              <w:rPr>
                <w:rFonts w:ascii="Times New Roman" w:hAnsi="Times New Roman"/>
                <w:sz w:val="24"/>
                <w:szCs w:val="24"/>
                <w:lang w:eastAsia="en-US"/>
              </w:rPr>
            </w:pPr>
            <w:r w:rsidRPr="00AF706D">
              <w:rPr>
                <w:rFonts w:ascii="Times New Roman" w:hAnsi="Times New Roman"/>
                <w:sz w:val="24"/>
                <w:szCs w:val="24"/>
              </w:rPr>
              <w:t>Наименование категории (группы) универсальных компетенций</w:t>
            </w:r>
          </w:p>
        </w:tc>
        <w:tc>
          <w:tcPr>
            <w:tcW w:w="2976" w:type="dxa"/>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pStyle w:val="2f5"/>
              <w:shd w:val="clear" w:color="auto" w:fill="auto"/>
              <w:tabs>
                <w:tab w:val="left" w:pos="0"/>
              </w:tabs>
              <w:spacing w:after="0" w:line="240" w:lineRule="auto"/>
              <w:jc w:val="left"/>
              <w:rPr>
                <w:rFonts w:ascii="Times New Roman" w:hAnsi="Times New Roman"/>
                <w:sz w:val="24"/>
                <w:szCs w:val="24"/>
                <w:lang w:eastAsia="en-US"/>
              </w:rPr>
            </w:pPr>
            <w:r w:rsidRPr="00AF706D">
              <w:rPr>
                <w:rFonts w:ascii="Times New Roman" w:hAnsi="Times New Roman"/>
                <w:sz w:val="24"/>
                <w:szCs w:val="24"/>
              </w:rPr>
              <w:t>Код и наименование универсальной компетенции выпускника</w:t>
            </w:r>
          </w:p>
        </w:tc>
        <w:tc>
          <w:tcPr>
            <w:tcW w:w="4253" w:type="dxa"/>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pStyle w:val="2f5"/>
              <w:shd w:val="clear" w:color="auto" w:fill="auto"/>
              <w:tabs>
                <w:tab w:val="left" w:pos="0"/>
              </w:tabs>
              <w:spacing w:after="0" w:line="240" w:lineRule="auto"/>
              <w:jc w:val="left"/>
              <w:rPr>
                <w:rFonts w:ascii="Times New Roman" w:hAnsi="Times New Roman"/>
                <w:sz w:val="24"/>
                <w:szCs w:val="24"/>
                <w:lang w:eastAsia="en-US"/>
              </w:rPr>
            </w:pPr>
            <w:r w:rsidRPr="00AF706D">
              <w:rPr>
                <w:rFonts w:ascii="Times New Roman" w:hAnsi="Times New Roman"/>
                <w:sz w:val="24"/>
                <w:szCs w:val="24"/>
              </w:rPr>
              <w:t>Наименование индикатора достижения универсальной компетенции</w:t>
            </w:r>
          </w:p>
        </w:tc>
      </w:tr>
      <w:tr w:rsidR="00895C99" w:rsidRPr="00AF706D" w:rsidTr="00895C99">
        <w:tc>
          <w:tcPr>
            <w:tcW w:w="2127" w:type="dxa"/>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spacing w:before="75" w:after="75"/>
              <w:ind w:left="75" w:right="75"/>
              <w:rPr>
                <w:sz w:val="24"/>
                <w:szCs w:val="24"/>
              </w:rPr>
            </w:pPr>
            <w:r w:rsidRPr="00AF706D">
              <w:rPr>
                <w:sz w:val="24"/>
                <w:szCs w:val="24"/>
              </w:rPr>
              <w:t>Системное и критическое мышление</w:t>
            </w:r>
          </w:p>
        </w:tc>
        <w:tc>
          <w:tcPr>
            <w:tcW w:w="2976" w:type="dxa"/>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spacing w:before="75" w:after="75"/>
              <w:ind w:left="75" w:right="75"/>
              <w:rPr>
                <w:sz w:val="24"/>
                <w:szCs w:val="24"/>
              </w:rPr>
            </w:pPr>
            <w:r w:rsidRPr="00AF706D">
              <w:rPr>
                <w:sz w:val="24"/>
                <w:szCs w:val="24"/>
              </w:rPr>
              <w:t>УК-1. Способен осуществлять критический анализ проблемных ситуаций на основе системного подхода, вырабатывать стратегию действий</w:t>
            </w:r>
          </w:p>
        </w:tc>
        <w:tc>
          <w:tcPr>
            <w:tcW w:w="4253" w:type="dxa"/>
            <w:tcBorders>
              <w:top w:val="single" w:sz="4" w:space="0" w:color="auto"/>
              <w:left w:val="single" w:sz="4" w:space="0" w:color="auto"/>
              <w:bottom w:val="single" w:sz="4" w:space="0" w:color="auto"/>
              <w:right w:val="single" w:sz="4" w:space="0" w:color="auto"/>
            </w:tcBorders>
          </w:tcPr>
          <w:p w:rsidR="00895C99" w:rsidRPr="00AF706D" w:rsidRDefault="00895C99" w:rsidP="00895C99">
            <w:pPr>
              <w:pStyle w:val="affff4"/>
              <w:spacing w:before="0" w:beforeAutospacing="0" w:after="0" w:afterAutospacing="0"/>
              <w:rPr>
                <w:sz w:val="24"/>
                <w:szCs w:val="24"/>
                <w:lang w:eastAsia="en-US"/>
              </w:rPr>
            </w:pPr>
            <w:r w:rsidRPr="00AF706D">
              <w:rPr>
                <w:sz w:val="24"/>
                <w:szCs w:val="24"/>
                <w:lang w:eastAsia="en-US"/>
              </w:rPr>
              <w:t>Студент, освоивший данную компетенцию, должен:</w:t>
            </w:r>
          </w:p>
          <w:p w:rsidR="00895C99" w:rsidRPr="00AF706D" w:rsidRDefault="00895C99" w:rsidP="00895C99">
            <w:pPr>
              <w:rPr>
                <w:sz w:val="24"/>
                <w:szCs w:val="24"/>
              </w:rPr>
            </w:pPr>
          </w:p>
          <w:p w:rsidR="00895C99" w:rsidRPr="00AF706D" w:rsidRDefault="00895C99" w:rsidP="00895C99">
            <w:pPr>
              <w:rPr>
                <w:sz w:val="24"/>
                <w:szCs w:val="24"/>
              </w:rPr>
            </w:pPr>
            <w:r w:rsidRPr="00AF706D">
              <w:rPr>
                <w:sz w:val="24"/>
                <w:szCs w:val="24"/>
              </w:rPr>
              <w:t>ЗНАТЬ</w:t>
            </w:r>
          </w:p>
          <w:p w:rsidR="00895C99" w:rsidRPr="00AF706D" w:rsidRDefault="00895C99" w:rsidP="00895C99">
            <w:pPr>
              <w:rPr>
                <w:sz w:val="24"/>
                <w:szCs w:val="24"/>
              </w:rPr>
            </w:pPr>
            <w:r w:rsidRPr="00AF706D">
              <w:rPr>
                <w:sz w:val="24"/>
                <w:szCs w:val="24"/>
              </w:rPr>
              <w:t xml:space="preserve">ИД-1 Теорию проблемного подхода </w:t>
            </w:r>
          </w:p>
          <w:p w:rsidR="00895C99" w:rsidRPr="00AF706D" w:rsidRDefault="00895C99" w:rsidP="00895C99">
            <w:pPr>
              <w:rPr>
                <w:sz w:val="24"/>
                <w:szCs w:val="24"/>
              </w:rPr>
            </w:pPr>
            <w:r w:rsidRPr="00AF706D">
              <w:rPr>
                <w:sz w:val="24"/>
                <w:szCs w:val="24"/>
              </w:rPr>
              <w:t>ИД-2 Основы системного анализа</w:t>
            </w:r>
          </w:p>
          <w:p w:rsidR="00895C99" w:rsidRPr="00AF706D" w:rsidRDefault="00895C99" w:rsidP="00895C99">
            <w:pPr>
              <w:rPr>
                <w:sz w:val="24"/>
                <w:szCs w:val="24"/>
              </w:rPr>
            </w:pPr>
            <w:r w:rsidRPr="00AF706D">
              <w:rPr>
                <w:sz w:val="24"/>
                <w:szCs w:val="24"/>
              </w:rPr>
              <w:t>УМЕТЬ</w:t>
            </w:r>
          </w:p>
          <w:p w:rsidR="00895C99" w:rsidRPr="00AF706D" w:rsidRDefault="00895C99" w:rsidP="00895C99">
            <w:pPr>
              <w:rPr>
                <w:sz w:val="24"/>
                <w:szCs w:val="24"/>
              </w:rPr>
            </w:pPr>
            <w:r w:rsidRPr="00AF706D">
              <w:rPr>
                <w:sz w:val="24"/>
                <w:szCs w:val="24"/>
              </w:rPr>
              <w:t>ИД-3  Проанализировать и систематизировать  полученную информацию в соответствии с характером проблемы</w:t>
            </w:r>
          </w:p>
          <w:p w:rsidR="00895C99" w:rsidRPr="00AF706D" w:rsidRDefault="00895C99" w:rsidP="00895C99">
            <w:pPr>
              <w:rPr>
                <w:sz w:val="24"/>
                <w:szCs w:val="24"/>
              </w:rPr>
            </w:pPr>
            <w:r w:rsidRPr="00AF706D">
              <w:rPr>
                <w:sz w:val="24"/>
                <w:szCs w:val="24"/>
              </w:rPr>
              <w:t>ВЛАДЕТЬ</w:t>
            </w:r>
          </w:p>
          <w:p w:rsidR="00895C99" w:rsidRPr="00AF706D" w:rsidRDefault="00895C99" w:rsidP="00895C99">
            <w:pPr>
              <w:rPr>
                <w:sz w:val="24"/>
                <w:szCs w:val="24"/>
              </w:rPr>
            </w:pPr>
            <w:r w:rsidRPr="00AF706D">
              <w:rPr>
                <w:sz w:val="24"/>
                <w:szCs w:val="24"/>
              </w:rPr>
              <w:t>ИД-4 Навыками выработки управленческих решений в зависимости от выявленных проблем</w:t>
            </w:r>
          </w:p>
          <w:p w:rsidR="00895C99" w:rsidRPr="00AF706D" w:rsidRDefault="00895C99" w:rsidP="00895C99">
            <w:pPr>
              <w:pStyle w:val="2f5"/>
              <w:shd w:val="clear" w:color="auto" w:fill="auto"/>
              <w:tabs>
                <w:tab w:val="left" w:pos="0"/>
              </w:tabs>
              <w:spacing w:after="0" w:line="240" w:lineRule="auto"/>
              <w:jc w:val="left"/>
              <w:rPr>
                <w:rFonts w:ascii="Times New Roman" w:hAnsi="Times New Roman"/>
                <w:sz w:val="24"/>
                <w:szCs w:val="24"/>
                <w:lang w:eastAsia="en-US"/>
              </w:rPr>
            </w:pPr>
          </w:p>
        </w:tc>
      </w:tr>
      <w:tr w:rsidR="00895C99" w:rsidRPr="00AF706D" w:rsidTr="00895C99">
        <w:tc>
          <w:tcPr>
            <w:tcW w:w="2127" w:type="dxa"/>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spacing w:before="75" w:after="75"/>
              <w:ind w:left="75" w:right="75"/>
              <w:rPr>
                <w:sz w:val="24"/>
                <w:szCs w:val="24"/>
              </w:rPr>
            </w:pPr>
            <w:r w:rsidRPr="00AF706D">
              <w:rPr>
                <w:sz w:val="24"/>
                <w:szCs w:val="24"/>
              </w:rPr>
              <w:t>Разработка и реализация проектов</w:t>
            </w:r>
          </w:p>
        </w:tc>
        <w:tc>
          <w:tcPr>
            <w:tcW w:w="2976" w:type="dxa"/>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spacing w:before="75" w:after="75"/>
              <w:ind w:left="75" w:right="75"/>
              <w:rPr>
                <w:sz w:val="24"/>
                <w:szCs w:val="24"/>
              </w:rPr>
            </w:pPr>
            <w:r w:rsidRPr="00AF706D">
              <w:rPr>
                <w:sz w:val="24"/>
                <w:szCs w:val="24"/>
              </w:rPr>
              <w:t>УК-2. Способен управлять проектом на всех этапах его жизненного цикла</w:t>
            </w:r>
          </w:p>
        </w:tc>
        <w:tc>
          <w:tcPr>
            <w:tcW w:w="4253" w:type="dxa"/>
            <w:tcBorders>
              <w:top w:val="single" w:sz="4" w:space="0" w:color="auto"/>
              <w:left w:val="single" w:sz="4" w:space="0" w:color="auto"/>
              <w:bottom w:val="single" w:sz="4" w:space="0" w:color="auto"/>
              <w:right w:val="single" w:sz="4" w:space="0" w:color="auto"/>
            </w:tcBorders>
          </w:tcPr>
          <w:p w:rsidR="00895C99" w:rsidRPr="00AF706D" w:rsidRDefault="00895C99" w:rsidP="00895C99">
            <w:pPr>
              <w:shd w:val="clear" w:color="auto" w:fill="FFFFFF"/>
              <w:rPr>
                <w:sz w:val="24"/>
                <w:szCs w:val="24"/>
              </w:rPr>
            </w:pPr>
            <w:r w:rsidRPr="00AF706D">
              <w:rPr>
                <w:sz w:val="24"/>
                <w:szCs w:val="24"/>
              </w:rPr>
              <w:t>Студент, освоивший данную компетенцию, должен:</w:t>
            </w:r>
          </w:p>
          <w:p w:rsidR="00895C99" w:rsidRPr="00AF706D" w:rsidRDefault="00895C99" w:rsidP="00895C99">
            <w:pPr>
              <w:shd w:val="clear" w:color="auto" w:fill="FFFFFF"/>
              <w:rPr>
                <w:sz w:val="24"/>
                <w:szCs w:val="24"/>
              </w:rPr>
            </w:pPr>
          </w:p>
          <w:p w:rsidR="00895C99" w:rsidRPr="00AF706D" w:rsidRDefault="00895C99" w:rsidP="00895C99">
            <w:pPr>
              <w:shd w:val="clear" w:color="auto" w:fill="FFFFFF"/>
              <w:rPr>
                <w:sz w:val="24"/>
                <w:szCs w:val="24"/>
              </w:rPr>
            </w:pPr>
            <w:r w:rsidRPr="00AF706D">
              <w:rPr>
                <w:sz w:val="24"/>
                <w:szCs w:val="24"/>
              </w:rPr>
              <w:t>ЗНАТЬ</w:t>
            </w:r>
          </w:p>
          <w:p w:rsidR="00895C99" w:rsidRPr="00AF706D" w:rsidRDefault="00895C99" w:rsidP="00895C99">
            <w:pPr>
              <w:shd w:val="clear" w:color="auto" w:fill="FFFFFF"/>
              <w:rPr>
                <w:sz w:val="24"/>
                <w:szCs w:val="24"/>
              </w:rPr>
            </w:pPr>
            <w:r w:rsidRPr="00AF706D">
              <w:rPr>
                <w:sz w:val="24"/>
                <w:szCs w:val="24"/>
              </w:rPr>
              <w:t>ИД-1 Основы программно-целевого планирования</w:t>
            </w:r>
          </w:p>
          <w:p w:rsidR="00895C99" w:rsidRPr="00AF706D" w:rsidRDefault="00895C99" w:rsidP="00895C99">
            <w:pPr>
              <w:shd w:val="clear" w:color="auto" w:fill="FFFFFF"/>
              <w:rPr>
                <w:sz w:val="24"/>
                <w:szCs w:val="24"/>
              </w:rPr>
            </w:pPr>
            <w:r w:rsidRPr="00AF706D">
              <w:rPr>
                <w:sz w:val="24"/>
                <w:szCs w:val="24"/>
              </w:rPr>
              <w:t> ИД-2  Методы принятия решений</w:t>
            </w:r>
          </w:p>
          <w:p w:rsidR="00895C99" w:rsidRPr="00AF706D" w:rsidRDefault="00895C99" w:rsidP="00895C99">
            <w:pPr>
              <w:shd w:val="clear" w:color="auto" w:fill="FFFFFF"/>
              <w:rPr>
                <w:sz w:val="24"/>
                <w:szCs w:val="24"/>
              </w:rPr>
            </w:pPr>
            <w:r w:rsidRPr="00AF706D">
              <w:rPr>
                <w:sz w:val="24"/>
                <w:szCs w:val="24"/>
              </w:rPr>
              <w:t>ИД -3 Методы контроля за реализацией выполнения проектов</w:t>
            </w:r>
          </w:p>
          <w:p w:rsidR="00895C99" w:rsidRPr="00AF706D" w:rsidRDefault="00895C99" w:rsidP="00895C99">
            <w:pPr>
              <w:shd w:val="clear" w:color="auto" w:fill="FFFFFF"/>
              <w:rPr>
                <w:sz w:val="24"/>
                <w:szCs w:val="24"/>
              </w:rPr>
            </w:pPr>
            <w:r w:rsidRPr="00AF706D">
              <w:rPr>
                <w:sz w:val="24"/>
                <w:szCs w:val="24"/>
              </w:rPr>
              <w:t> УМЕТЬ</w:t>
            </w:r>
          </w:p>
          <w:p w:rsidR="00895C99" w:rsidRPr="00AF706D" w:rsidRDefault="00895C99" w:rsidP="00895C99">
            <w:pPr>
              <w:shd w:val="clear" w:color="auto" w:fill="FFFFFF"/>
              <w:rPr>
                <w:sz w:val="24"/>
                <w:szCs w:val="24"/>
              </w:rPr>
            </w:pPr>
            <w:r w:rsidRPr="00AF706D">
              <w:rPr>
                <w:sz w:val="24"/>
                <w:szCs w:val="24"/>
              </w:rPr>
              <w:t>ИД-4 Планировать деятельность, организовывать  работу среднего и младшего медицинского персонала в рамках реализации проекта</w:t>
            </w:r>
          </w:p>
          <w:p w:rsidR="00895C99" w:rsidRPr="00AF706D" w:rsidRDefault="00895C99" w:rsidP="00895C99">
            <w:pPr>
              <w:shd w:val="clear" w:color="auto" w:fill="FFFFFF"/>
              <w:rPr>
                <w:sz w:val="24"/>
                <w:szCs w:val="24"/>
              </w:rPr>
            </w:pPr>
            <w:r w:rsidRPr="00AF706D">
              <w:rPr>
                <w:sz w:val="24"/>
                <w:szCs w:val="24"/>
              </w:rPr>
              <w:t> ВЛАДЕТЬ</w:t>
            </w:r>
          </w:p>
          <w:p w:rsidR="00895C99" w:rsidRPr="00AF706D" w:rsidRDefault="00895C99" w:rsidP="00895C99">
            <w:pPr>
              <w:shd w:val="clear" w:color="auto" w:fill="FFFFFF"/>
              <w:rPr>
                <w:sz w:val="24"/>
                <w:szCs w:val="24"/>
              </w:rPr>
            </w:pPr>
            <w:r w:rsidRPr="00AF706D">
              <w:rPr>
                <w:sz w:val="24"/>
                <w:szCs w:val="24"/>
              </w:rPr>
              <w:t>ИД-5 Навыками проектирования организационной структуры, материального и кадрового обеспечения работы подразделений</w:t>
            </w:r>
          </w:p>
          <w:p w:rsidR="00895C99" w:rsidRPr="00AF706D" w:rsidRDefault="00895C99" w:rsidP="00895C99">
            <w:pPr>
              <w:shd w:val="clear" w:color="auto" w:fill="FFFFFF"/>
              <w:rPr>
                <w:sz w:val="24"/>
                <w:szCs w:val="24"/>
              </w:rPr>
            </w:pPr>
            <w:r w:rsidRPr="00AF706D">
              <w:rPr>
                <w:sz w:val="24"/>
                <w:szCs w:val="24"/>
              </w:rPr>
              <w:lastRenderedPageBreak/>
              <w:t>ИД-6 Навыками осуществления рациональной организации работы персонала, контроля за эффективностью ее выполнения</w:t>
            </w:r>
          </w:p>
          <w:p w:rsidR="00895C99" w:rsidRPr="00AF706D" w:rsidRDefault="00895C99" w:rsidP="00895C99">
            <w:pPr>
              <w:pStyle w:val="2f5"/>
              <w:shd w:val="clear" w:color="auto" w:fill="auto"/>
              <w:tabs>
                <w:tab w:val="left" w:pos="0"/>
              </w:tabs>
              <w:spacing w:after="0" w:line="240" w:lineRule="auto"/>
              <w:jc w:val="left"/>
              <w:rPr>
                <w:rFonts w:ascii="Times New Roman" w:hAnsi="Times New Roman"/>
                <w:sz w:val="24"/>
                <w:szCs w:val="24"/>
                <w:lang w:eastAsia="en-US"/>
              </w:rPr>
            </w:pPr>
          </w:p>
        </w:tc>
      </w:tr>
      <w:tr w:rsidR="00895C99" w:rsidRPr="00AF706D" w:rsidTr="00895C99">
        <w:tc>
          <w:tcPr>
            <w:tcW w:w="2127" w:type="dxa"/>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spacing w:before="75" w:after="75"/>
              <w:ind w:left="75" w:right="75"/>
              <w:rPr>
                <w:sz w:val="24"/>
                <w:szCs w:val="24"/>
              </w:rPr>
            </w:pPr>
            <w:r w:rsidRPr="00AF706D">
              <w:rPr>
                <w:sz w:val="24"/>
                <w:szCs w:val="24"/>
              </w:rPr>
              <w:lastRenderedPageBreak/>
              <w:t>Командная работа и лидерство</w:t>
            </w:r>
          </w:p>
        </w:tc>
        <w:tc>
          <w:tcPr>
            <w:tcW w:w="2976" w:type="dxa"/>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spacing w:before="75" w:after="75"/>
              <w:ind w:left="75" w:right="75"/>
              <w:rPr>
                <w:sz w:val="24"/>
                <w:szCs w:val="24"/>
              </w:rPr>
            </w:pPr>
            <w:r w:rsidRPr="00AF706D">
              <w:rPr>
                <w:sz w:val="24"/>
                <w:szCs w:val="24"/>
              </w:rPr>
              <w:t>УК-3. Способен организовывать и руководить работой команды, вырабатывая командную стратегию для достижения поставленной цели</w:t>
            </w:r>
          </w:p>
        </w:tc>
        <w:tc>
          <w:tcPr>
            <w:tcW w:w="4253" w:type="dxa"/>
            <w:vMerge w:val="restart"/>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spacing w:after="100"/>
              <w:rPr>
                <w:sz w:val="24"/>
                <w:szCs w:val="24"/>
                <w:lang w:eastAsia="zh-CN"/>
              </w:rPr>
            </w:pPr>
            <w:r w:rsidRPr="00AF706D">
              <w:rPr>
                <w:sz w:val="24"/>
                <w:szCs w:val="24"/>
                <w:lang w:eastAsia="zh-CN"/>
              </w:rPr>
              <w:t>Студент, освоивший данную компетенцию, должен:</w:t>
            </w:r>
          </w:p>
          <w:p w:rsidR="00895C99" w:rsidRPr="00AF706D" w:rsidRDefault="00895C99" w:rsidP="00895C99">
            <w:pPr>
              <w:spacing w:after="100"/>
              <w:rPr>
                <w:sz w:val="24"/>
                <w:szCs w:val="24"/>
                <w:lang w:eastAsia="zh-CN"/>
              </w:rPr>
            </w:pPr>
            <w:r w:rsidRPr="00AF706D">
              <w:rPr>
                <w:sz w:val="24"/>
                <w:szCs w:val="24"/>
                <w:lang w:eastAsia="zh-CN"/>
              </w:rPr>
              <w:t xml:space="preserve">ЗНАТЬ: </w:t>
            </w:r>
          </w:p>
          <w:p w:rsidR="00895C99" w:rsidRPr="00AF706D" w:rsidRDefault="00895C99" w:rsidP="00895C99">
            <w:pPr>
              <w:spacing w:after="100"/>
              <w:rPr>
                <w:sz w:val="24"/>
                <w:szCs w:val="24"/>
                <w:lang w:eastAsia="zh-CN"/>
              </w:rPr>
            </w:pPr>
            <w:r w:rsidRPr="00AF706D">
              <w:rPr>
                <w:sz w:val="24"/>
                <w:szCs w:val="24"/>
                <w:lang w:eastAsia="zh-CN"/>
              </w:rPr>
              <w:t>ИД-1 Методы эффективного руководства коллективами;</w:t>
            </w:r>
          </w:p>
          <w:p w:rsidR="00895C99" w:rsidRPr="00AF706D" w:rsidRDefault="00895C99" w:rsidP="00895C99">
            <w:pPr>
              <w:spacing w:after="100"/>
              <w:rPr>
                <w:sz w:val="24"/>
                <w:szCs w:val="24"/>
                <w:lang w:eastAsia="zh-CN"/>
              </w:rPr>
            </w:pPr>
            <w:r w:rsidRPr="00AF706D">
              <w:rPr>
                <w:sz w:val="24"/>
                <w:szCs w:val="24"/>
                <w:lang w:eastAsia="zh-CN"/>
              </w:rPr>
              <w:t>ИД-2 Основные теории лидерства и стили руководства.</w:t>
            </w:r>
          </w:p>
          <w:p w:rsidR="00895C99" w:rsidRPr="00AF706D" w:rsidRDefault="00895C99" w:rsidP="00895C99">
            <w:pPr>
              <w:spacing w:after="100"/>
              <w:rPr>
                <w:sz w:val="24"/>
                <w:szCs w:val="24"/>
                <w:lang w:eastAsia="zh-CN"/>
              </w:rPr>
            </w:pPr>
            <w:r w:rsidRPr="00AF706D">
              <w:rPr>
                <w:sz w:val="24"/>
                <w:szCs w:val="24"/>
                <w:lang w:eastAsia="zh-CN"/>
              </w:rPr>
              <w:t xml:space="preserve">УМЕТЬ: </w:t>
            </w:r>
          </w:p>
          <w:p w:rsidR="00895C99" w:rsidRPr="00AF706D" w:rsidRDefault="00895C99" w:rsidP="00895C99">
            <w:pPr>
              <w:spacing w:after="100"/>
              <w:rPr>
                <w:sz w:val="24"/>
                <w:szCs w:val="24"/>
                <w:lang w:eastAsia="zh-CN"/>
              </w:rPr>
            </w:pPr>
            <w:r w:rsidRPr="00AF706D">
              <w:rPr>
                <w:sz w:val="24"/>
                <w:szCs w:val="24"/>
                <w:lang w:eastAsia="zh-CN"/>
              </w:rPr>
              <w:t>ИД-3 Сформулировать задачи членам команды для достижения поставленной цели;</w:t>
            </w:r>
          </w:p>
          <w:p w:rsidR="00895C99" w:rsidRPr="00AF706D" w:rsidRDefault="00895C99" w:rsidP="00895C99">
            <w:pPr>
              <w:spacing w:after="100"/>
              <w:rPr>
                <w:sz w:val="24"/>
                <w:szCs w:val="24"/>
                <w:lang w:eastAsia="zh-CN"/>
              </w:rPr>
            </w:pPr>
            <w:r w:rsidRPr="00AF706D">
              <w:rPr>
                <w:sz w:val="24"/>
                <w:szCs w:val="24"/>
                <w:lang w:eastAsia="zh-CN"/>
              </w:rPr>
              <w:t xml:space="preserve">ИД-4 Разрабатывать командную стратегию); </w:t>
            </w:r>
          </w:p>
          <w:p w:rsidR="00895C99" w:rsidRPr="00AF706D" w:rsidRDefault="00895C99" w:rsidP="00895C99">
            <w:pPr>
              <w:spacing w:after="100"/>
              <w:rPr>
                <w:sz w:val="24"/>
                <w:szCs w:val="24"/>
                <w:lang w:eastAsia="zh-CN"/>
              </w:rPr>
            </w:pPr>
            <w:r w:rsidRPr="00AF706D">
              <w:rPr>
                <w:sz w:val="24"/>
                <w:szCs w:val="24"/>
                <w:lang w:eastAsia="zh-CN"/>
              </w:rPr>
              <w:t>ВЛАДЕТЬ:</w:t>
            </w:r>
          </w:p>
          <w:p w:rsidR="00895C99" w:rsidRPr="00AF706D" w:rsidRDefault="00895C99" w:rsidP="00895C99">
            <w:pPr>
              <w:spacing w:after="100"/>
              <w:rPr>
                <w:sz w:val="24"/>
                <w:szCs w:val="24"/>
                <w:lang w:eastAsia="zh-CN"/>
              </w:rPr>
            </w:pPr>
            <w:r w:rsidRPr="00AF706D">
              <w:rPr>
                <w:sz w:val="24"/>
                <w:szCs w:val="24"/>
                <w:lang w:eastAsia="zh-CN"/>
              </w:rPr>
              <w:t>ИД-5 Умением анализировать, проектировать и организовывать межличностные,  групповые и организационные  коммуникации в команде для достижения поставленной цели;</w:t>
            </w:r>
          </w:p>
          <w:p w:rsidR="00895C99" w:rsidRPr="00AF706D" w:rsidRDefault="00895C99" w:rsidP="00895C99">
            <w:pPr>
              <w:pStyle w:val="2f5"/>
              <w:shd w:val="clear" w:color="auto" w:fill="auto"/>
              <w:tabs>
                <w:tab w:val="left" w:pos="0"/>
              </w:tabs>
              <w:spacing w:after="0" w:line="240" w:lineRule="auto"/>
              <w:jc w:val="left"/>
              <w:rPr>
                <w:rFonts w:ascii="Times New Roman" w:hAnsi="Times New Roman"/>
                <w:sz w:val="24"/>
                <w:szCs w:val="24"/>
                <w:lang w:eastAsia="en-US"/>
              </w:rPr>
            </w:pPr>
            <w:r w:rsidRPr="00AF706D">
              <w:rPr>
                <w:rFonts w:ascii="Times New Roman" w:hAnsi="Times New Roman"/>
                <w:sz w:val="24"/>
                <w:szCs w:val="24"/>
                <w:lang w:eastAsia="zh-CN"/>
              </w:rPr>
              <w:t>ИД-6 Методами организации и управления коллективом.</w:t>
            </w:r>
          </w:p>
        </w:tc>
      </w:tr>
      <w:tr w:rsidR="00895C99" w:rsidRPr="00AF706D" w:rsidTr="00895C99">
        <w:tc>
          <w:tcPr>
            <w:tcW w:w="2127" w:type="dxa"/>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spacing w:before="75" w:after="75"/>
              <w:ind w:left="75" w:right="75"/>
              <w:rPr>
                <w:sz w:val="24"/>
                <w:szCs w:val="24"/>
              </w:rPr>
            </w:pPr>
            <w:r w:rsidRPr="00AF706D">
              <w:rPr>
                <w:sz w:val="24"/>
                <w:szCs w:val="24"/>
              </w:rPr>
              <w:t>Коммуникация</w:t>
            </w:r>
          </w:p>
        </w:tc>
        <w:tc>
          <w:tcPr>
            <w:tcW w:w="2976" w:type="dxa"/>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spacing w:before="75" w:after="75"/>
              <w:ind w:left="75" w:right="75"/>
              <w:rPr>
                <w:sz w:val="24"/>
                <w:szCs w:val="24"/>
              </w:rPr>
            </w:pPr>
            <w:r w:rsidRPr="00AF706D">
              <w:rPr>
                <w:sz w:val="24"/>
                <w:szCs w:val="24"/>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95C99" w:rsidRPr="00AF706D" w:rsidRDefault="00895C99" w:rsidP="00895C99">
            <w:pPr>
              <w:rPr>
                <w:sz w:val="24"/>
                <w:szCs w:val="24"/>
              </w:rPr>
            </w:pPr>
          </w:p>
        </w:tc>
      </w:tr>
      <w:tr w:rsidR="00895C99" w:rsidRPr="00AF706D" w:rsidTr="00895C99">
        <w:tc>
          <w:tcPr>
            <w:tcW w:w="2127" w:type="dxa"/>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spacing w:before="75" w:after="75"/>
              <w:ind w:left="75" w:right="75"/>
              <w:rPr>
                <w:sz w:val="24"/>
                <w:szCs w:val="24"/>
              </w:rPr>
            </w:pPr>
            <w:r w:rsidRPr="00AF706D">
              <w:rPr>
                <w:sz w:val="24"/>
                <w:szCs w:val="24"/>
              </w:rPr>
              <w:t>Межкультурное взаимодействие</w:t>
            </w:r>
          </w:p>
        </w:tc>
        <w:tc>
          <w:tcPr>
            <w:tcW w:w="2976" w:type="dxa"/>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spacing w:before="75" w:after="75"/>
              <w:ind w:left="75" w:right="75"/>
              <w:rPr>
                <w:sz w:val="24"/>
                <w:szCs w:val="24"/>
              </w:rPr>
            </w:pPr>
            <w:r w:rsidRPr="00AF706D">
              <w:rPr>
                <w:sz w:val="24"/>
                <w:szCs w:val="24"/>
              </w:rPr>
              <w:t>УК-5. Способен анализировать и учитывать разнообразие культур в процессе межкультурного взаимодействия</w:t>
            </w:r>
          </w:p>
        </w:tc>
        <w:tc>
          <w:tcPr>
            <w:tcW w:w="4253" w:type="dxa"/>
            <w:tcBorders>
              <w:top w:val="single" w:sz="4" w:space="0" w:color="auto"/>
              <w:left w:val="single" w:sz="4" w:space="0" w:color="auto"/>
              <w:bottom w:val="single" w:sz="4" w:space="0" w:color="auto"/>
              <w:right w:val="single" w:sz="4" w:space="0" w:color="auto"/>
            </w:tcBorders>
          </w:tcPr>
          <w:p w:rsidR="00895C99" w:rsidRPr="00AF706D" w:rsidRDefault="00895C99" w:rsidP="00895C99">
            <w:pPr>
              <w:pStyle w:val="affff4"/>
              <w:spacing w:before="0" w:beforeAutospacing="0" w:after="0" w:afterAutospacing="0"/>
              <w:rPr>
                <w:sz w:val="24"/>
                <w:szCs w:val="24"/>
                <w:lang w:eastAsia="en-US"/>
              </w:rPr>
            </w:pPr>
            <w:r w:rsidRPr="00AF706D">
              <w:rPr>
                <w:sz w:val="24"/>
                <w:szCs w:val="24"/>
                <w:lang w:eastAsia="en-US"/>
              </w:rPr>
              <w:t>Студент, освоивший данную компетенцию, должен:</w:t>
            </w:r>
          </w:p>
          <w:p w:rsidR="00895C99" w:rsidRPr="00AF706D" w:rsidRDefault="00895C99" w:rsidP="00895C99">
            <w:pPr>
              <w:pStyle w:val="affff4"/>
              <w:spacing w:before="0" w:beforeAutospacing="0" w:after="0" w:afterAutospacing="0"/>
              <w:rPr>
                <w:sz w:val="24"/>
                <w:szCs w:val="24"/>
                <w:lang w:eastAsia="en-US"/>
              </w:rPr>
            </w:pPr>
          </w:p>
          <w:p w:rsidR="00895C99" w:rsidRPr="00AF706D" w:rsidRDefault="00895C99" w:rsidP="00895C99">
            <w:pPr>
              <w:pStyle w:val="affff4"/>
              <w:spacing w:before="0" w:beforeAutospacing="0" w:after="0" w:afterAutospacing="0"/>
              <w:rPr>
                <w:sz w:val="24"/>
                <w:szCs w:val="24"/>
                <w:lang w:eastAsia="en-US"/>
              </w:rPr>
            </w:pPr>
            <w:r w:rsidRPr="00AF706D">
              <w:rPr>
                <w:sz w:val="24"/>
                <w:szCs w:val="24"/>
                <w:lang w:eastAsia="en-US"/>
              </w:rPr>
              <w:t>ЗНАТЬ</w:t>
            </w:r>
          </w:p>
          <w:p w:rsidR="00895C99" w:rsidRPr="00AF706D" w:rsidRDefault="00895C99" w:rsidP="00895C99">
            <w:pPr>
              <w:pStyle w:val="2f5"/>
              <w:shd w:val="clear" w:color="auto" w:fill="auto"/>
              <w:tabs>
                <w:tab w:val="left" w:pos="0"/>
              </w:tabs>
              <w:spacing w:after="0" w:line="240" w:lineRule="auto"/>
              <w:jc w:val="left"/>
              <w:rPr>
                <w:rFonts w:ascii="Times New Roman" w:hAnsi="Times New Roman"/>
                <w:sz w:val="24"/>
                <w:szCs w:val="24"/>
                <w:lang w:eastAsia="en-US"/>
              </w:rPr>
            </w:pPr>
            <w:r w:rsidRPr="00AF706D">
              <w:rPr>
                <w:rFonts w:ascii="Times New Roman" w:hAnsi="Times New Roman"/>
                <w:bCs/>
                <w:sz w:val="24"/>
                <w:szCs w:val="24"/>
              </w:rPr>
              <w:t>ИД</w:t>
            </w:r>
            <w:r w:rsidRPr="00AF706D">
              <w:rPr>
                <w:rFonts w:ascii="Times New Roman" w:hAnsi="Times New Roman"/>
                <w:sz w:val="24"/>
                <w:szCs w:val="24"/>
              </w:rPr>
              <w:t xml:space="preserve"> -2 Анализ типологического разнообразия культур в контексте межкультурного диалога</w:t>
            </w:r>
          </w:p>
        </w:tc>
      </w:tr>
      <w:tr w:rsidR="00895C99" w:rsidRPr="00AF706D" w:rsidTr="00895C99">
        <w:tc>
          <w:tcPr>
            <w:tcW w:w="2127" w:type="dxa"/>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spacing w:before="75" w:after="75"/>
              <w:ind w:left="75" w:right="75"/>
              <w:rPr>
                <w:sz w:val="24"/>
                <w:szCs w:val="24"/>
              </w:rPr>
            </w:pPr>
            <w:r w:rsidRPr="00AF706D">
              <w:rPr>
                <w:sz w:val="24"/>
                <w:szCs w:val="24"/>
              </w:rPr>
              <w:t>Самоорганизация и саморазвитие (в том числе здоровьесбережение)</w:t>
            </w:r>
          </w:p>
        </w:tc>
        <w:tc>
          <w:tcPr>
            <w:tcW w:w="2976" w:type="dxa"/>
            <w:tcBorders>
              <w:top w:val="single" w:sz="4" w:space="0" w:color="auto"/>
              <w:left w:val="single" w:sz="4" w:space="0" w:color="auto"/>
              <w:bottom w:val="single" w:sz="4" w:space="0" w:color="auto"/>
              <w:right w:val="single" w:sz="4" w:space="0" w:color="auto"/>
            </w:tcBorders>
            <w:hideMark/>
          </w:tcPr>
          <w:p w:rsidR="00895C99" w:rsidRPr="00AF706D" w:rsidRDefault="00895C99" w:rsidP="00895C99">
            <w:pPr>
              <w:spacing w:before="75" w:after="75"/>
              <w:ind w:left="75" w:right="75"/>
              <w:rPr>
                <w:sz w:val="24"/>
                <w:szCs w:val="24"/>
              </w:rPr>
            </w:pPr>
            <w:r w:rsidRPr="00AF706D">
              <w:rPr>
                <w:sz w:val="24"/>
                <w:szCs w:val="24"/>
              </w:rPr>
              <w:t>УК-6. Способен определять и реализовывать приоритеты собственной деятельности и способы ее совершенствования на основе самооценки</w:t>
            </w:r>
          </w:p>
        </w:tc>
        <w:tc>
          <w:tcPr>
            <w:tcW w:w="4253" w:type="dxa"/>
            <w:tcBorders>
              <w:top w:val="single" w:sz="4" w:space="0" w:color="auto"/>
              <w:left w:val="single" w:sz="4" w:space="0" w:color="auto"/>
              <w:bottom w:val="single" w:sz="4" w:space="0" w:color="auto"/>
              <w:right w:val="single" w:sz="4" w:space="0" w:color="auto"/>
            </w:tcBorders>
          </w:tcPr>
          <w:p w:rsidR="00895C99" w:rsidRPr="00AF706D" w:rsidRDefault="00895C99" w:rsidP="00895C99">
            <w:pPr>
              <w:pStyle w:val="affff4"/>
              <w:spacing w:before="0" w:beforeAutospacing="0" w:after="0" w:afterAutospacing="0"/>
              <w:rPr>
                <w:sz w:val="24"/>
                <w:szCs w:val="24"/>
                <w:lang w:eastAsia="en-US"/>
              </w:rPr>
            </w:pPr>
            <w:r w:rsidRPr="00AF706D">
              <w:rPr>
                <w:sz w:val="24"/>
                <w:szCs w:val="24"/>
                <w:lang w:eastAsia="en-US"/>
              </w:rPr>
              <w:t>Студент, освоивший данную компетенцию, должен:</w:t>
            </w:r>
          </w:p>
          <w:p w:rsidR="00895C99" w:rsidRPr="00AF706D" w:rsidRDefault="00895C99" w:rsidP="00895C99">
            <w:pPr>
              <w:pStyle w:val="affff4"/>
              <w:spacing w:before="0" w:beforeAutospacing="0" w:after="0" w:afterAutospacing="0"/>
              <w:rPr>
                <w:sz w:val="24"/>
                <w:szCs w:val="24"/>
                <w:lang w:eastAsia="en-US"/>
              </w:rPr>
            </w:pPr>
          </w:p>
          <w:p w:rsidR="00895C99" w:rsidRPr="00AF706D" w:rsidRDefault="00895C99" w:rsidP="00895C99">
            <w:pPr>
              <w:pStyle w:val="affff4"/>
              <w:spacing w:before="0" w:beforeAutospacing="0" w:after="0" w:afterAutospacing="0"/>
              <w:rPr>
                <w:sz w:val="24"/>
                <w:szCs w:val="24"/>
                <w:lang w:eastAsia="en-US"/>
              </w:rPr>
            </w:pPr>
            <w:r w:rsidRPr="00AF706D">
              <w:rPr>
                <w:sz w:val="24"/>
                <w:szCs w:val="24"/>
                <w:lang w:eastAsia="en-US"/>
              </w:rPr>
              <w:t>ЗНАТЬ</w:t>
            </w:r>
          </w:p>
          <w:p w:rsidR="00895C99" w:rsidRPr="00AF706D" w:rsidRDefault="00895C99" w:rsidP="00895C99">
            <w:pPr>
              <w:pStyle w:val="affff4"/>
              <w:spacing w:before="0" w:beforeAutospacing="0" w:after="0" w:afterAutospacing="0"/>
              <w:rPr>
                <w:sz w:val="24"/>
                <w:szCs w:val="24"/>
                <w:lang w:eastAsia="en-US"/>
              </w:rPr>
            </w:pPr>
            <w:r w:rsidRPr="00AF706D">
              <w:rPr>
                <w:sz w:val="24"/>
                <w:szCs w:val="24"/>
                <w:lang w:eastAsia="en-US"/>
              </w:rPr>
              <w:t>ИД-1 Теорию и методики самооценки</w:t>
            </w:r>
          </w:p>
          <w:p w:rsidR="00895C99" w:rsidRPr="00AF706D" w:rsidRDefault="00895C99" w:rsidP="00895C99">
            <w:pPr>
              <w:pStyle w:val="affff4"/>
              <w:spacing w:before="0" w:beforeAutospacing="0" w:after="0" w:afterAutospacing="0"/>
              <w:rPr>
                <w:sz w:val="24"/>
                <w:szCs w:val="24"/>
                <w:lang w:eastAsia="en-US"/>
              </w:rPr>
            </w:pPr>
            <w:r w:rsidRPr="00AF706D">
              <w:rPr>
                <w:sz w:val="24"/>
                <w:szCs w:val="24"/>
                <w:lang w:eastAsia="en-US"/>
              </w:rPr>
              <w:t>ИД-2 Основу тайм-менеджмента</w:t>
            </w:r>
          </w:p>
          <w:p w:rsidR="00895C99" w:rsidRPr="00AF706D" w:rsidRDefault="00895C99" w:rsidP="00895C99">
            <w:pPr>
              <w:pStyle w:val="affff4"/>
              <w:spacing w:before="0" w:beforeAutospacing="0" w:after="0" w:afterAutospacing="0"/>
              <w:rPr>
                <w:sz w:val="24"/>
                <w:szCs w:val="24"/>
                <w:lang w:eastAsia="en-US"/>
              </w:rPr>
            </w:pPr>
            <w:r w:rsidRPr="00AF706D">
              <w:rPr>
                <w:sz w:val="24"/>
                <w:szCs w:val="24"/>
                <w:lang w:eastAsia="en-US"/>
              </w:rPr>
              <w:t>УМЕТЬ</w:t>
            </w:r>
          </w:p>
          <w:p w:rsidR="00895C99" w:rsidRPr="00AF706D" w:rsidRDefault="00895C99" w:rsidP="00895C99">
            <w:pPr>
              <w:pStyle w:val="affff4"/>
              <w:spacing w:before="0" w:beforeAutospacing="0" w:after="0" w:afterAutospacing="0"/>
              <w:rPr>
                <w:sz w:val="24"/>
                <w:szCs w:val="24"/>
                <w:lang w:eastAsia="en-US"/>
              </w:rPr>
            </w:pPr>
            <w:r w:rsidRPr="00AF706D">
              <w:rPr>
                <w:sz w:val="24"/>
                <w:szCs w:val="24"/>
                <w:lang w:eastAsia="en-US"/>
              </w:rPr>
              <w:t>ИД-3 Рационально планировать и организовывать рабочий день</w:t>
            </w:r>
          </w:p>
          <w:p w:rsidR="00895C99" w:rsidRPr="00AF706D" w:rsidRDefault="00895C99" w:rsidP="00895C99">
            <w:pPr>
              <w:pStyle w:val="affff4"/>
              <w:spacing w:before="0" w:beforeAutospacing="0" w:after="0" w:afterAutospacing="0"/>
              <w:rPr>
                <w:sz w:val="24"/>
                <w:szCs w:val="24"/>
                <w:lang w:eastAsia="en-US"/>
              </w:rPr>
            </w:pPr>
            <w:r w:rsidRPr="00AF706D">
              <w:rPr>
                <w:sz w:val="24"/>
                <w:szCs w:val="24"/>
                <w:lang w:eastAsia="en-US"/>
              </w:rPr>
              <w:t>ВЛАДЕТЬ</w:t>
            </w:r>
          </w:p>
          <w:p w:rsidR="00895C99" w:rsidRPr="00AF706D" w:rsidRDefault="00895C99" w:rsidP="00895C99">
            <w:pPr>
              <w:pStyle w:val="affff4"/>
              <w:spacing w:before="0" w:beforeAutospacing="0" w:after="0" w:afterAutospacing="0"/>
              <w:rPr>
                <w:sz w:val="24"/>
                <w:szCs w:val="24"/>
                <w:lang w:eastAsia="en-US"/>
              </w:rPr>
            </w:pPr>
            <w:r w:rsidRPr="00AF706D">
              <w:rPr>
                <w:sz w:val="24"/>
                <w:szCs w:val="24"/>
                <w:lang w:eastAsia="en-US"/>
              </w:rPr>
              <w:t>ИД-4 Навыками самооценки и критического осмысления ее результатов</w:t>
            </w:r>
          </w:p>
          <w:p w:rsidR="00895C99" w:rsidRPr="00AF706D" w:rsidRDefault="00895C99" w:rsidP="00895C99">
            <w:pPr>
              <w:pStyle w:val="2f5"/>
              <w:shd w:val="clear" w:color="auto" w:fill="auto"/>
              <w:tabs>
                <w:tab w:val="left" w:pos="0"/>
              </w:tabs>
              <w:spacing w:after="0" w:line="240" w:lineRule="auto"/>
              <w:jc w:val="left"/>
              <w:rPr>
                <w:rFonts w:ascii="Times New Roman" w:hAnsi="Times New Roman"/>
                <w:sz w:val="24"/>
                <w:szCs w:val="24"/>
                <w:lang w:eastAsia="en-US"/>
              </w:rPr>
            </w:pPr>
          </w:p>
        </w:tc>
      </w:tr>
    </w:tbl>
    <w:p w:rsidR="00871078" w:rsidRPr="00AF706D" w:rsidRDefault="00871078" w:rsidP="00A82771">
      <w:pPr>
        <w:ind w:firstLine="709"/>
        <w:contextualSpacing/>
        <w:jc w:val="both"/>
      </w:pPr>
      <w:r w:rsidRPr="00AF706D">
        <w:rPr>
          <w:b/>
        </w:rPr>
        <w:lastRenderedPageBreak/>
        <w:t>2.5.2.</w:t>
      </w:r>
      <w:r w:rsidR="005673DF" w:rsidRPr="00AF706D">
        <w:t> </w:t>
      </w:r>
      <w:r w:rsidRPr="00AF706D">
        <w:t>О</w:t>
      </w:r>
      <w:r w:rsidRPr="00AF706D">
        <w:rPr>
          <w:b/>
        </w:rPr>
        <w:t>бщепрофессиональные компетенции</w:t>
      </w:r>
    </w:p>
    <w:p w:rsidR="005673DF" w:rsidRPr="00AF706D" w:rsidRDefault="00DD3BD0" w:rsidP="00DD3BD0">
      <w:pPr>
        <w:ind w:firstLine="709"/>
        <w:contextualSpacing/>
        <w:jc w:val="both"/>
        <w:rPr>
          <w:b/>
        </w:rPr>
      </w:pPr>
      <w:r w:rsidRPr="00AF706D">
        <w:t>Выпускник, освоивший программу магистратуры по направлению подготовки 34.04.01 – Управление сестринской деятельностью должен обладать следующими</w:t>
      </w:r>
      <w:r w:rsidRPr="00AF706D">
        <w:rPr>
          <w:b/>
        </w:rPr>
        <w:t xml:space="preserve"> </w:t>
      </w:r>
      <w:r w:rsidRPr="00AF706D">
        <w:t>о</w:t>
      </w:r>
      <w:r w:rsidRPr="00AF706D">
        <w:rPr>
          <w:b/>
        </w:rPr>
        <w:t>бщепрофессиональными компетенциями</w:t>
      </w:r>
    </w:p>
    <w:p w:rsidR="00DD3BD0" w:rsidRPr="00AF706D" w:rsidRDefault="00DD3BD0" w:rsidP="00DD3BD0">
      <w:pPr>
        <w:ind w:firstLine="709"/>
        <w:contextualSpacing/>
        <w:jc w:val="both"/>
      </w:pPr>
      <w:r w:rsidRPr="00AF706D">
        <w:t>Программа магистратуры должна устанавливать следующие универсальные компетенции:</w:t>
      </w:r>
    </w:p>
    <w:tbl>
      <w:tblPr>
        <w:tblW w:w="9364" w:type="dxa"/>
        <w:shd w:val="clear" w:color="auto" w:fill="FFFFFF"/>
        <w:tblCellMar>
          <w:left w:w="0" w:type="dxa"/>
          <w:right w:w="0" w:type="dxa"/>
        </w:tblCellMar>
        <w:tblLook w:val="04A0"/>
      </w:tblPr>
      <w:tblGrid>
        <w:gridCol w:w="2702"/>
        <w:gridCol w:w="6662"/>
      </w:tblGrid>
      <w:tr w:rsidR="005673DF" w:rsidRPr="00AF706D" w:rsidTr="006C1B12">
        <w:tc>
          <w:tcPr>
            <w:tcW w:w="2702" w:type="dxa"/>
            <w:tcBorders>
              <w:top w:val="single" w:sz="6" w:space="0" w:color="000000"/>
              <w:left w:val="single" w:sz="6" w:space="0" w:color="000000"/>
              <w:bottom w:val="single" w:sz="6" w:space="0" w:color="000000"/>
              <w:right w:val="single" w:sz="6" w:space="0" w:color="000000"/>
            </w:tcBorders>
            <w:shd w:val="clear" w:color="auto" w:fill="FFFFFF"/>
            <w:hideMark/>
          </w:tcPr>
          <w:p w:rsidR="005673DF" w:rsidRPr="00AF706D" w:rsidRDefault="005673DF" w:rsidP="00A82771">
            <w:pPr>
              <w:ind w:left="75" w:right="75"/>
            </w:pPr>
            <w:r w:rsidRPr="00AF706D">
              <w:t> Наименование категории (группы) общепрофессиональных компетенций</w:t>
            </w:r>
          </w:p>
        </w:tc>
        <w:tc>
          <w:tcPr>
            <w:tcW w:w="6662" w:type="dxa"/>
            <w:tcBorders>
              <w:top w:val="single" w:sz="6" w:space="0" w:color="000000"/>
              <w:bottom w:val="single" w:sz="6" w:space="0" w:color="000000"/>
              <w:right w:val="single" w:sz="6" w:space="0" w:color="000000"/>
            </w:tcBorders>
            <w:shd w:val="clear" w:color="auto" w:fill="FFFFFF"/>
            <w:hideMark/>
          </w:tcPr>
          <w:p w:rsidR="005673DF" w:rsidRPr="00AF706D" w:rsidRDefault="005673DF" w:rsidP="00A82771">
            <w:pPr>
              <w:ind w:left="75" w:right="75"/>
            </w:pPr>
            <w:r w:rsidRPr="00AF706D">
              <w:t>Код и наименование общепрофессиональной компетенции выпускника</w:t>
            </w:r>
          </w:p>
        </w:tc>
      </w:tr>
      <w:tr w:rsidR="005673DF" w:rsidRPr="00AF706D" w:rsidTr="006C1B12">
        <w:tc>
          <w:tcPr>
            <w:tcW w:w="2702" w:type="dxa"/>
            <w:vMerge w:val="restart"/>
            <w:tcBorders>
              <w:left w:val="single" w:sz="6" w:space="0" w:color="000000"/>
              <w:bottom w:val="single" w:sz="6" w:space="0" w:color="000000"/>
              <w:right w:val="single" w:sz="6" w:space="0" w:color="000000"/>
            </w:tcBorders>
            <w:shd w:val="clear" w:color="auto" w:fill="FFFFFF"/>
            <w:hideMark/>
          </w:tcPr>
          <w:p w:rsidR="005673DF" w:rsidRPr="00AF706D" w:rsidRDefault="005673DF" w:rsidP="00A82771">
            <w:pPr>
              <w:ind w:left="75" w:right="75"/>
            </w:pPr>
            <w:r w:rsidRPr="00AF706D">
              <w:t>Организационно-управленческая деятельность</w:t>
            </w:r>
          </w:p>
        </w:tc>
        <w:tc>
          <w:tcPr>
            <w:tcW w:w="6662" w:type="dxa"/>
            <w:tcBorders>
              <w:bottom w:val="single" w:sz="6" w:space="0" w:color="000000"/>
              <w:right w:val="single" w:sz="6" w:space="0" w:color="000000"/>
            </w:tcBorders>
            <w:shd w:val="clear" w:color="auto" w:fill="FFFFFF"/>
            <w:hideMark/>
          </w:tcPr>
          <w:p w:rsidR="005673DF" w:rsidRPr="00AF706D" w:rsidRDefault="005673DF" w:rsidP="00A82771">
            <w:pPr>
              <w:ind w:left="75" w:right="75"/>
              <w:jc w:val="both"/>
            </w:pPr>
            <w:r w:rsidRPr="00AF706D">
              <w:t>ОПК-1. Способен осуществлять и оптимизировать профессиональную деятельность в соответствии с нормативными правовыми актами в сфере здравоохранения и нормами профессиональной этики</w:t>
            </w:r>
          </w:p>
        </w:tc>
      </w:tr>
      <w:tr w:rsidR="005673DF" w:rsidRPr="00AF706D" w:rsidTr="006C1B12">
        <w:tc>
          <w:tcPr>
            <w:tcW w:w="2702" w:type="dxa"/>
            <w:vMerge/>
            <w:tcBorders>
              <w:left w:val="single" w:sz="6" w:space="0" w:color="000000"/>
              <w:bottom w:val="single" w:sz="6" w:space="0" w:color="000000"/>
              <w:right w:val="single" w:sz="6" w:space="0" w:color="000000"/>
            </w:tcBorders>
            <w:shd w:val="clear" w:color="auto" w:fill="FFFFFF"/>
            <w:vAlign w:val="center"/>
            <w:hideMark/>
          </w:tcPr>
          <w:p w:rsidR="005673DF" w:rsidRPr="00AF706D" w:rsidRDefault="005673DF" w:rsidP="00A82771"/>
        </w:tc>
        <w:tc>
          <w:tcPr>
            <w:tcW w:w="6662" w:type="dxa"/>
            <w:tcBorders>
              <w:bottom w:val="single" w:sz="6" w:space="0" w:color="000000"/>
              <w:right w:val="single" w:sz="6" w:space="0" w:color="000000"/>
            </w:tcBorders>
            <w:shd w:val="clear" w:color="auto" w:fill="FFFFFF"/>
            <w:hideMark/>
          </w:tcPr>
          <w:p w:rsidR="005673DF" w:rsidRPr="00AF706D" w:rsidRDefault="005673DF" w:rsidP="00A82771">
            <w:pPr>
              <w:ind w:left="75" w:right="75"/>
              <w:jc w:val="both"/>
            </w:pPr>
            <w:r w:rsidRPr="00AF706D">
              <w:t>ОПК-2. Способен разрабатывать и реализовывать организационно-управленческие решения по профилю деятельности</w:t>
            </w:r>
          </w:p>
        </w:tc>
      </w:tr>
      <w:tr w:rsidR="005673DF" w:rsidRPr="00AF706D" w:rsidTr="006C1B12">
        <w:tc>
          <w:tcPr>
            <w:tcW w:w="2702" w:type="dxa"/>
            <w:vMerge/>
            <w:tcBorders>
              <w:left w:val="single" w:sz="6" w:space="0" w:color="000000"/>
              <w:bottom w:val="single" w:sz="6" w:space="0" w:color="000000"/>
              <w:right w:val="single" w:sz="6" w:space="0" w:color="000000"/>
            </w:tcBorders>
            <w:shd w:val="clear" w:color="auto" w:fill="FFFFFF"/>
            <w:vAlign w:val="center"/>
            <w:hideMark/>
          </w:tcPr>
          <w:p w:rsidR="005673DF" w:rsidRPr="00AF706D" w:rsidRDefault="005673DF" w:rsidP="00A82771"/>
        </w:tc>
        <w:tc>
          <w:tcPr>
            <w:tcW w:w="6662" w:type="dxa"/>
            <w:tcBorders>
              <w:bottom w:val="single" w:sz="6" w:space="0" w:color="000000"/>
              <w:right w:val="single" w:sz="6" w:space="0" w:color="000000"/>
            </w:tcBorders>
            <w:shd w:val="clear" w:color="auto" w:fill="FFFFFF"/>
            <w:hideMark/>
          </w:tcPr>
          <w:p w:rsidR="005673DF" w:rsidRPr="00AF706D" w:rsidRDefault="005673DF" w:rsidP="00A82771">
            <w:pPr>
              <w:ind w:left="75" w:right="75"/>
              <w:jc w:val="both"/>
            </w:pPr>
            <w:r w:rsidRPr="00AF706D">
              <w:t>ОПК-3. Способен разрабатывать и внедрять маркетинговые стратегии и программы в деятельность сестринской службы медицинской организации</w:t>
            </w:r>
          </w:p>
        </w:tc>
      </w:tr>
      <w:tr w:rsidR="005673DF" w:rsidRPr="00AF706D" w:rsidTr="006C1B12">
        <w:tc>
          <w:tcPr>
            <w:tcW w:w="2702" w:type="dxa"/>
            <w:vMerge/>
            <w:tcBorders>
              <w:left w:val="single" w:sz="6" w:space="0" w:color="000000"/>
              <w:bottom w:val="single" w:sz="6" w:space="0" w:color="000000"/>
              <w:right w:val="single" w:sz="6" w:space="0" w:color="000000"/>
            </w:tcBorders>
            <w:shd w:val="clear" w:color="auto" w:fill="FFFFFF"/>
            <w:vAlign w:val="center"/>
            <w:hideMark/>
          </w:tcPr>
          <w:p w:rsidR="005673DF" w:rsidRPr="00AF706D" w:rsidRDefault="005673DF" w:rsidP="00A82771"/>
        </w:tc>
        <w:tc>
          <w:tcPr>
            <w:tcW w:w="6662" w:type="dxa"/>
            <w:tcBorders>
              <w:bottom w:val="single" w:sz="6" w:space="0" w:color="000000"/>
              <w:right w:val="single" w:sz="6" w:space="0" w:color="000000"/>
            </w:tcBorders>
            <w:shd w:val="clear" w:color="auto" w:fill="FFFFFF"/>
            <w:hideMark/>
          </w:tcPr>
          <w:p w:rsidR="005673DF" w:rsidRPr="00AF706D" w:rsidRDefault="005673DF" w:rsidP="00A82771">
            <w:pPr>
              <w:ind w:left="75" w:right="75"/>
              <w:jc w:val="both"/>
            </w:pPr>
            <w:r w:rsidRPr="00AF706D">
              <w:t>ОПК-4. Способен разрабатывать и внедрять системы управления качеством предоставляемых сестринских услуг</w:t>
            </w:r>
          </w:p>
        </w:tc>
      </w:tr>
      <w:tr w:rsidR="005673DF" w:rsidRPr="00AF706D" w:rsidTr="006C1B12">
        <w:tc>
          <w:tcPr>
            <w:tcW w:w="2702" w:type="dxa"/>
            <w:vMerge/>
            <w:tcBorders>
              <w:left w:val="single" w:sz="6" w:space="0" w:color="000000"/>
              <w:bottom w:val="single" w:sz="6" w:space="0" w:color="000000"/>
              <w:right w:val="single" w:sz="6" w:space="0" w:color="000000"/>
            </w:tcBorders>
            <w:shd w:val="clear" w:color="auto" w:fill="FFFFFF"/>
            <w:vAlign w:val="center"/>
            <w:hideMark/>
          </w:tcPr>
          <w:p w:rsidR="005673DF" w:rsidRPr="00AF706D" w:rsidRDefault="005673DF" w:rsidP="00A82771"/>
        </w:tc>
        <w:tc>
          <w:tcPr>
            <w:tcW w:w="6662" w:type="dxa"/>
            <w:tcBorders>
              <w:bottom w:val="single" w:sz="6" w:space="0" w:color="000000"/>
              <w:right w:val="single" w:sz="6" w:space="0" w:color="000000"/>
            </w:tcBorders>
            <w:shd w:val="clear" w:color="auto" w:fill="FFFFFF"/>
            <w:hideMark/>
          </w:tcPr>
          <w:p w:rsidR="005673DF" w:rsidRPr="00AF706D" w:rsidRDefault="005673DF" w:rsidP="00A82771">
            <w:pPr>
              <w:ind w:left="75" w:right="75"/>
              <w:jc w:val="both"/>
            </w:pPr>
            <w:r w:rsidRPr="00AF706D">
              <w:t>ОПК-5. Способен планировать и организовывать взаимодействие участников лечебно-диагностического процесса</w:t>
            </w:r>
          </w:p>
        </w:tc>
      </w:tr>
      <w:tr w:rsidR="005673DF" w:rsidRPr="00AF706D" w:rsidTr="006C1B12">
        <w:tc>
          <w:tcPr>
            <w:tcW w:w="2702" w:type="dxa"/>
            <w:tcBorders>
              <w:left w:val="single" w:sz="6" w:space="0" w:color="000000"/>
              <w:bottom w:val="single" w:sz="6" w:space="0" w:color="000000"/>
              <w:right w:val="single" w:sz="6" w:space="0" w:color="000000"/>
            </w:tcBorders>
            <w:shd w:val="clear" w:color="auto" w:fill="FFFFFF"/>
            <w:hideMark/>
          </w:tcPr>
          <w:p w:rsidR="005673DF" w:rsidRPr="00AF706D" w:rsidRDefault="005673DF" w:rsidP="00A82771">
            <w:pPr>
              <w:ind w:left="75" w:right="75"/>
            </w:pPr>
            <w:r w:rsidRPr="00AF706D">
              <w:t>Инновационная деятельность</w:t>
            </w:r>
          </w:p>
        </w:tc>
        <w:tc>
          <w:tcPr>
            <w:tcW w:w="6662" w:type="dxa"/>
            <w:tcBorders>
              <w:bottom w:val="single" w:sz="6" w:space="0" w:color="000000"/>
              <w:right w:val="single" w:sz="6" w:space="0" w:color="000000"/>
            </w:tcBorders>
            <w:shd w:val="clear" w:color="auto" w:fill="FFFFFF"/>
            <w:hideMark/>
          </w:tcPr>
          <w:p w:rsidR="005673DF" w:rsidRPr="00AF706D" w:rsidRDefault="005673DF" w:rsidP="00A82771">
            <w:pPr>
              <w:ind w:left="75" w:right="75"/>
              <w:jc w:val="both"/>
            </w:pPr>
            <w:r w:rsidRPr="00AF706D">
              <w:t>ОПК-6. Способен определять потребности в изменениях деятельности медицинской организации, составлять программы нововведений и разрабатывать план мероприятий по их реализации</w:t>
            </w:r>
          </w:p>
        </w:tc>
      </w:tr>
      <w:tr w:rsidR="005673DF" w:rsidRPr="00AF706D" w:rsidTr="006C1B12">
        <w:tc>
          <w:tcPr>
            <w:tcW w:w="2702" w:type="dxa"/>
            <w:tcBorders>
              <w:left w:val="single" w:sz="6" w:space="0" w:color="000000"/>
              <w:bottom w:val="single" w:sz="6" w:space="0" w:color="000000"/>
              <w:right w:val="single" w:sz="6" w:space="0" w:color="000000"/>
            </w:tcBorders>
            <w:shd w:val="clear" w:color="auto" w:fill="FFFFFF"/>
            <w:hideMark/>
          </w:tcPr>
          <w:p w:rsidR="005673DF" w:rsidRPr="00AF706D" w:rsidRDefault="005673DF" w:rsidP="00A82771">
            <w:pPr>
              <w:ind w:left="75" w:right="75"/>
            </w:pPr>
            <w:r w:rsidRPr="00AF706D">
              <w:t>Проектно-</w:t>
            </w:r>
          </w:p>
          <w:p w:rsidR="005673DF" w:rsidRPr="00AF706D" w:rsidRDefault="005673DF" w:rsidP="00A82771">
            <w:pPr>
              <w:ind w:left="75" w:right="75"/>
            </w:pPr>
            <w:r w:rsidRPr="00AF706D">
              <w:t>технологическая</w:t>
            </w:r>
          </w:p>
          <w:p w:rsidR="005673DF" w:rsidRPr="00AF706D" w:rsidRDefault="005673DF" w:rsidP="00A82771">
            <w:pPr>
              <w:ind w:left="75" w:right="75"/>
            </w:pPr>
            <w:r w:rsidRPr="00AF706D">
              <w:t>деятельность</w:t>
            </w:r>
          </w:p>
        </w:tc>
        <w:tc>
          <w:tcPr>
            <w:tcW w:w="6662" w:type="dxa"/>
            <w:tcBorders>
              <w:bottom w:val="single" w:sz="6" w:space="0" w:color="000000"/>
              <w:right w:val="single" w:sz="6" w:space="0" w:color="000000"/>
            </w:tcBorders>
            <w:shd w:val="clear" w:color="auto" w:fill="FFFFFF"/>
            <w:hideMark/>
          </w:tcPr>
          <w:p w:rsidR="005673DF" w:rsidRPr="00AF706D" w:rsidRDefault="005673DF" w:rsidP="00A82771">
            <w:pPr>
              <w:ind w:left="75" w:right="75"/>
              <w:jc w:val="both"/>
            </w:pPr>
            <w:r w:rsidRPr="00AF706D">
              <w:t>ОПК-7. Способен формировать технологические процессы, обеспечивающие деятельность медицинской организации, осуществлять внедрение технологических изменений</w:t>
            </w:r>
          </w:p>
          <w:p w:rsidR="005A0086" w:rsidRPr="00AF706D" w:rsidRDefault="005A0086" w:rsidP="00A82771">
            <w:pPr>
              <w:ind w:left="75" w:right="75"/>
              <w:jc w:val="both"/>
            </w:pPr>
          </w:p>
        </w:tc>
      </w:tr>
      <w:tr w:rsidR="005673DF" w:rsidRPr="00AF706D" w:rsidTr="006C1B12">
        <w:tc>
          <w:tcPr>
            <w:tcW w:w="2702" w:type="dxa"/>
            <w:tcBorders>
              <w:left w:val="single" w:sz="6" w:space="0" w:color="000000"/>
              <w:bottom w:val="single" w:sz="6" w:space="0" w:color="000000"/>
              <w:right w:val="single" w:sz="6" w:space="0" w:color="000000"/>
            </w:tcBorders>
            <w:shd w:val="clear" w:color="auto" w:fill="FFFFFF"/>
            <w:hideMark/>
          </w:tcPr>
          <w:p w:rsidR="005673DF" w:rsidRPr="00AF706D" w:rsidRDefault="005673DF" w:rsidP="00A82771">
            <w:pPr>
              <w:ind w:left="75" w:right="75"/>
            </w:pPr>
            <w:r w:rsidRPr="00AF706D">
              <w:t>Педагогическая деятельность</w:t>
            </w:r>
          </w:p>
        </w:tc>
        <w:tc>
          <w:tcPr>
            <w:tcW w:w="6662" w:type="dxa"/>
            <w:tcBorders>
              <w:bottom w:val="single" w:sz="6" w:space="0" w:color="000000"/>
              <w:right w:val="single" w:sz="6" w:space="0" w:color="000000"/>
            </w:tcBorders>
            <w:shd w:val="clear" w:color="auto" w:fill="FFFFFF"/>
            <w:hideMark/>
          </w:tcPr>
          <w:p w:rsidR="005673DF" w:rsidRPr="00AF706D" w:rsidRDefault="005673DF" w:rsidP="00A82771">
            <w:pPr>
              <w:ind w:left="75" w:right="75"/>
              <w:jc w:val="both"/>
            </w:pPr>
            <w:r w:rsidRPr="00AF706D">
              <w:t>ОПК-8. 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tc>
      </w:tr>
      <w:tr w:rsidR="005673DF" w:rsidRPr="00AF706D" w:rsidTr="006C1B12">
        <w:tc>
          <w:tcPr>
            <w:tcW w:w="2702" w:type="dxa"/>
            <w:tcBorders>
              <w:left w:val="single" w:sz="6" w:space="0" w:color="000000"/>
              <w:bottom w:val="single" w:sz="6" w:space="0" w:color="000000"/>
              <w:right w:val="single" w:sz="6" w:space="0" w:color="000000"/>
            </w:tcBorders>
            <w:shd w:val="clear" w:color="auto" w:fill="FFFFFF"/>
            <w:hideMark/>
          </w:tcPr>
          <w:p w:rsidR="005673DF" w:rsidRPr="00AF706D" w:rsidRDefault="005673DF" w:rsidP="00A82771">
            <w:pPr>
              <w:ind w:left="75" w:right="75"/>
            </w:pPr>
            <w:r w:rsidRPr="00AF706D">
              <w:t>Научно-исследовательская деятельность</w:t>
            </w:r>
          </w:p>
        </w:tc>
        <w:tc>
          <w:tcPr>
            <w:tcW w:w="6662" w:type="dxa"/>
            <w:tcBorders>
              <w:bottom w:val="single" w:sz="6" w:space="0" w:color="000000"/>
              <w:right w:val="single" w:sz="6" w:space="0" w:color="000000"/>
            </w:tcBorders>
            <w:shd w:val="clear" w:color="auto" w:fill="FFFFFF"/>
            <w:hideMark/>
          </w:tcPr>
          <w:p w:rsidR="005673DF" w:rsidRPr="00AF706D" w:rsidRDefault="005673DF" w:rsidP="00A82771">
            <w:pPr>
              <w:ind w:left="75" w:right="75"/>
              <w:jc w:val="both"/>
            </w:pPr>
            <w:r w:rsidRPr="00AF706D">
              <w:t>ОПК-9. Способен организовывать и проводить научные исследования в рамках своей профессиональной деятельности</w:t>
            </w:r>
          </w:p>
        </w:tc>
      </w:tr>
    </w:tbl>
    <w:p w:rsidR="00687B61" w:rsidRPr="00AF706D" w:rsidRDefault="00687B61" w:rsidP="00A82771">
      <w:pPr>
        <w:ind w:firstLine="709"/>
        <w:contextualSpacing/>
        <w:jc w:val="both"/>
      </w:pPr>
    </w:p>
    <w:p w:rsidR="004D1F7B" w:rsidRPr="00AF706D" w:rsidRDefault="004D1F7B" w:rsidP="004D1F7B">
      <w:pPr>
        <w:pStyle w:val="2f5"/>
        <w:shd w:val="clear" w:color="auto" w:fill="auto"/>
        <w:tabs>
          <w:tab w:val="left" w:pos="0"/>
        </w:tabs>
        <w:spacing w:after="0" w:line="240" w:lineRule="auto"/>
        <w:jc w:val="left"/>
        <w:rPr>
          <w:rFonts w:ascii="Times New Roman" w:hAnsi="Times New Roman"/>
          <w:sz w:val="24"/>
          <w:szCs w:val="24"/>
        </w:rPr>
      </w:pPr>
      <w:r w:rsidRPr="00AF706D">
        <w:rPr>
          <w:rFonts w:ascii="Times New Roman" w:hAnsi="Times New Roman"/>
          <w:sz w:val="24"/>
          <w:szCs w:val="24"/>
        </w:rPr>
        <w:t>Общепрофессиональные компетенции выпускников и индикаторы их достижения:</w:t>
      </w:r>
    </w:p>
    <w:tbl>
      <w:tblPr>
        <w:tblStyle w:val="af0"/>
        <w:tblW w:w="9356" w:type="dxa"/>
        <w:tblInd w:w="108" w:type="dxa"/>
        <w:tblLayout w:type="fixed"/>
        <w:tblLook w:val="04A0"/>
      </w:tblPr>
      <w:tblGrid>
        <w:gridCol w:w="1985"/>
        <w:gridCol w:w="3118"/>
        <w:gridCol w:w="4253"/>
      </w:tblGrid>
      <w:tr w:rsidR="004D1F7B" w:rsidRPr="00AF706D" w:rsidTr="004D1F7B">
        <w:tc>
          <w:tcPr>
            <w:tcW w:w="1985" w:type="dxa"/>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pStyle w:val="2f5"/>
              <w:shd w:val="clear" w:color="auto" w:fill="auto"/>
              <w:tabs>
                <w:tab w:val="left" w:pos="0"/>
              </w:tabs>
              <w:spacing w:after="0" w:line="240" w:lineRule="auto"/>
              <w:jc w:val="left"/>
              <w:rPr>
                <w:rFonts w:ascii="Times New Roman" w:hAnsi="Times New Roman"/>
                <w:sz w:val="24"/>
                <w:szCs w:val="24"/>
                <w:lang w:eastAsia="en-US"/>
              </w:rPr>
            </w:pPr>
            <w:r w:rsidRPr="00AF706D">
              <w:rPr>
                <w:rFonts w:ascii="Times New Roman" w:hAnsi="Times New Roman"/>
                <w:sz w:val="24"/>
                <w:szCs w:val="24"/>
              </w:rPr>
              <w:t>Наименование категории (группы) общепрофессиональных компетенций</w:t>
            </w:r>
          </w:p>
        </w:tc>
        <w:tc>
          <w:tcPr>
            <w:tcW w:w="3118" w:type="dxa"/>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pStyle w:val="2f5"/>
              <w:shd w:val="clear" w:color="auto" w:fill="auto"/>
              <w:tabs>
                <w:tab w:val="left" w:pos="0"/>
              </w:tabs>
              <w:spacing w:after="0" w:line="240" w:lineRule="auto"/>
              <w:jc w:val="left"/>
              <w:rPr>
                <w:rFonts w:ascii="Times New Roman" w:hAnsi="Times New Roman"/>
                <w:sz w:val="24"/>
                <w:szCs w:val="24"/>
                <w:lang w:eastAsia="en-US"/>
              </w:rPr>
            </w:pPr>
            <w:r w:rsidRPr="00AF706D">
              <w:rPr>
                <w:rFonts w:ascii="Times New Roman" w:hAnsi="Times New Roman"/>
                <w:sz w:val="24"/>
                <w:szCs w:val="24"/>
              </w:rPr>
              <w:t>Код и наименование общепрофессиональной компетенции выпускника</w:t>
            </w:r>
          </w:p>
        </w:tc>
        <w:tc>
          <w:tcPr>
            <w:tcW w:w="4253" w:type="dxa"/>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pStyle w:val="2f5"/>
              <w:shd w:val="clear" w:color="auto" w:fill="auto"/>
              <w:tabs>
                <w:tab w:val="left" w:pos="0"/>
              </w:tabs>
              <w:spacing w:after="0" w:line="240" w:lineRule="auto"/>
              <w:jc w:val="left"/>
              <w:rPr>
                <w:rFonts w:ascii="Times New Roman" w:hAnsi="Times New Roman"/>
                <w:sz w:val="24"/>
                <w:szCs w:val="24"/>
                <w:lang w:eastAsia="en-US"/>
              </w:rPr>
            </w:pPr>
            <w:r w:rsidRPr="00AF706D">
              <w:rPr>
                <w:rFonts w:ascii="Times New Roman" w:hAnsi="Times New Roman"/>
                <w:sz w:val="24"/>
                <w:szCs w:val="24"/>
              </w:rPr>
              <w:t>Наименование индикатора достижения общепрофессиональной компетенции</w:t>
            </w:r>
          </w:p>
        </w:tc>
      </w:tr>
      <w:tr w:rsidR="004D1F7B" w:rsidRPr="00AF706D" w:rsidTr="004D1F7B">
        <w:tc>
          <w:tcPr>
            <w:tcW w:w="1985" w:type="dxa"/>
            <w:vMerge w:val="restart"/>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pStyle w:val="2f5"/>
              <w:shd w:val="clear" w:color="auto" w:fill="auto"/>
              <w:tabs>
                <w:tab w:val="left" w:pos="0"/>
              </w:tabs>
              <w:spacing w:after="0" w:line="240" w:lineRule="auto"/>
              <w:jc w:val="left"/>
              <w:rPr>
                <w:rFonts w:ascii="Times New Roman" w:hAnsi="Times New Roman"/>
                <w:sz w:val="24"/>
                <w:szCs w:val="24"/>
                <w:lang w:eastAsia="en-US"/>
              </w:rPr>
            </w:pPr>
            <w:r w:rsidRPr="00AF706D">
              <w:rPr>
                <w:rFonts w:ascii="Times New Roman" w:eastAsia="Times New Roman" w:hAnsi="Times New Roman"/>
                <w:sz w:val="24"/>
                <w:szCs w:val="24"/>
                <w:lang w:eastAsia="ru-RU"/>
              </w:rPr>
              <w:t>Организационно-управленческая деятельность</w:t>
            </w:r>
          </w:p>
        </w:tc>
        <w:tc>
          <w:tcPr>
            <w:tcW w:w="3118" w:type="dxa"/>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ind w:left="75" w:right="75"/>
              <w:rPr>
                <w:sz w:val="24"/>
                <w:szCs w:val="24"/>
              </w:rPr>
            </w:pPr>
            <w:r w:rsidRPr="00AF706D">
              <w:rPr>
                <w:sz w:val="24"/>
                <w:szCs w:val="24"/>
              </w:rPr>
              <w:t xml:space="preserve">ОПК-1. Способен осуществлять и оптимизировать </w:t>
            </w:r>
            <w:r w:rsidRPr="00AF706D">
              <w:rPr>
                <w:sz w:val="24"/>
                <w:szCs w:val="24"/>
              </w:rPr>
              <w:lastRenderedPageBreak/>
              <w:t>профессиональную деятельность в соответствии с нормативными правовыми актами в сфере здравоохранения и нормами профессиональной этики</w:t>
            </w:r>
          </w:p>
        </w:tc>
        <w:tc>
          <w:tcPr>
            <w:tcW w:w="4253" w:type="dxa"/>
            <w:tcBorders>
              <w:top w:val="single" w:sz="4" w:space="0" w:color="auto"/>
              <w:left w:val="single" w:sz="4" w:space="0" w:color="auto"/>
              <w:bottom w:val="single" w:sz="4" w:space="0" w:color="auto"/>
              <w:right w:val="single" w:sz="4" w:space="0" w:color="auto"/>
            </w:tcBorders>
          </w:tcPr>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lastRenderedPageBreak/>
              <w:t>Студент, освоивший данную компетенцию, должен:</w:t>
            </w:r>
          </w:p>
          <w:p w:rsidR="004D1F7B" w:rsidRPr="00AF706D" w:rsidRDefault="004D1F7B" w:rsidP="004D1F7B">
            <w:pPr>
              <w:pStyle w:val="affff4"/>
              <w:spacing w:before="0" w:beforeAutospacing="0" w:after="0" w:afterAutospacing="0"/>
              <w:rPr>
                <w:sz w:val="24"/>
                <w:szCs w:val="24"/>
                <w:lang w:eastAsia="en-US"/>
              </w:rPr>
            </w:pP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lastRenderedPageBreak/>
              <w:t>ЗНАТЬ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ИД-1 Нормативно-правовую базу, регламентирующую медицинскую деятельность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ИД-2 Историю и современное подходы к реализации принципов этики и деонтологии при оказании медицинской помощи</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УМЕТЬ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ИД-3 Использовать в практической деятельности установленные нормативными актами требования</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ИД-4 Осуществлять свою деятельность в соответствии с этическими нормами</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ВЛАДЕТЬ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ИД-5 Практическими навыками использования нормативно-правовых актов в повседневной профессиональной деятельности</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ИД-6 Основами правильного с этической позиции профессионального поведения, обучения ему подчиненных</w:t>
            </w:r>
          </w:p>
          <w:p w:rsidR="004D1F7B" w:rsidRPr="00AF706D" w:rsidRDefault="004D1F7B" w:rsidP="004D1F7B">
            <w:pPr>
              <w:pStyle w:val="2f5"/>
              <w:shd w:val="clear" w:color="auto" w:fill="auto"/>
              <w:tabs>
                <w:tab w:val="left" w:pos="0"/>
              </w:tabs>
              <w:spacing w:after="0" w:line="240" w:lineRule="auto"/>
              <w:jc w:val="left"/>
              <w:rPr>
                <w:rFonts w:ascii="Times New Roman" w:hAnsi="Times New Roman"/>
                <w:sz w:val="24"/>
                <w:szCs w:val="24"/>
                <w:lang w:eastAsia="en-US"/>
              </w:rPr>
            </w:pPr>
          </w:p>
        </w:tc>
      </w:tr>
      <w:tr w:rsidR="004D1F7B" w:rsidRPr="00AF706D" w:rsidTr="004D1F7B">
        <w:tc>
          <w:tcPr>
            <w:tcW w:w="1985" w:type="dxa"/>
            <w:vMerge/>
            <w:tcBorders>
              <w:top w:val="single" w:sz="4" w:space="0" w:color="auto"/>
              <w:left w:val="single" w:sz="4" w:space="0" w:color="auto"/>
              <w:bottom w:val="single" w:sz="4" w:space="0" w:color="auto"/>
              <w:right w:val="single" w:sz="4" w:space="0" w:color="auto"/>
            </w:tcBorders>
            <w:vAlign w:val="center"/>
            <w:hideMark/>
          </w:tcPr>
          <w:p w:rsidR="004D1F7B" w:rsidRPr="00AF706D" w:rsidRDefault="004D1F7B" w:rsidP="004D1F7B">
            <w:pPr>
              <w:rPr>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ind w:left="75" w:right="75"/>
              <w:rPr>
                <w:sz w:val="24"/>
                <w:szCs w:val="24"/>
              </w:rPr>
            </w:pPr>
            <w:r w:rsidRPr="00AF706D">
              <w:rPr>
                <w:sz w:val="24"/>
                <w:szCs w:val="24"/>
              </w:rPr>
              <w:t>ОПК-2. Способен разрабатывать и реализовывать организационно-управленческие решения по профилю деятельности</w:t>
            </w:r>
          </w:p>
        </w:tc>
        <w:tc>
          <w:tcPr>
            <w:tcW w:w="4253" w:type="dxa"/>
            <w:tcBorders>
              <w:top w:val="single" w:sz="4" w:space="0" w:color="auto"/>
              <w:left w:val="single" w:sz="4" w:space="0" w:color="auto"/>
              <w:bottom w:val="single" w:sz="4" w:space="0" w:color="auto"/>
              <w:right w:val="single" w:sz="4" w:space="0" w:color="auto"/>
            </w:tcBorders>
          </w:tcPr>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Студент, освоивший данную компетенцию, должен:</w:t>
            </w:r>
          </w:p>
          <w:p w:rsidR="004D1F7B" w:rsidRPr="00AF706D" w:rsidRDefault="004D1F7B" w:rsidP="004D1F7B">
            <w:pPr>
              <w:pStyle w:val="affff4"/>
              <w:spacing w:before="0" w:beforeAutospacing="0" w:after="0" w:afterAutospacing="0"/>
              <w:rPr>
                <w:sz w:val="24"/>
                <w:szCs w:val="24"/>
                <w:lang w:eastAsia="en-US"/>
              </w:rPr>
            </w:pP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ЗНАТЬ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ИД-1 Методологию принятия управленческого решения</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УМЕТЬ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ИД-2  Принимать управленческие решения с учетом характера выявленных проблем, особенностей внешней и внутренней среды организации, имеющихся ограничений</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ВЛАДЕТЬ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ИД-3 Технологией разработки и принятия управленческого решения</w:t>
            </w:r>
          </w:p>
          <w:p w:rsidR="004D1F7B" w:rsidRPr="00AF706D" w:rsidRDefault="004D1F7B" w:rsidP="004D1F7B">
            <w:pPr>
              <w:pStyle w:val="2f5"/>
              <w:shd w:val="clear" w:color="auto" w:fill="auto"/>
              <w:tabs>
                <w:tab w:val="left" w:pos="0"/>
              </w:tabs>
              <w:spacing w:after="0" w:line="240" w:lineRule="auto"/>
              <w:jc w:val="left"/>
              <w:rPr>
                <w:rFonts w:ascii="Times New Roman" w:hAnsi="Times New Roman"/>
                <w:sz w:val="24"/>
                <w:szCs w:val="24"/>
                <w:lang w:eastAsia="en-US"/>
              </w:rPr>
            </w:pPr>
          </w:p>
        </w:tc>
      </w:tr>
      <w:tr w:rsidR="004D1F7B" w:rsidRPr="00AF706D" w:rsidTr="004D1F7B">
        <w:tc>
          <w:tcPr>
            <w:tcW w:w="1985" w:type="dxa"/>
            <w:vMerge/>
            <w:tcBorders>
              <w:top w:val="single" w:sz="4" w:space="0" w:color="auto"/>
              <w:left w:val="single" w:sz="4" w:space="0" w:color="auto"/>
              <w:bottom w:val="single" w:sz="4" w:space="0" w:color="auto"/>
              <w:right w:val="single" w:sz="4" w:space="0" w:color="auto"/>
            </w:tcBorders>
            <w:vAlign w:val="center"/>
            <w:hideMark/>
          </w:tcPr>
          <w:p w:rsidR="004D1F7B" w:rsidRPr="00AF706D" w:rsidRDefault="004D1F7B" w:rsidP="004D1F7B">
            <w:pPr>
              <w:rPr>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ind w:left="75" w:right="75"/>
              <w:rPr>
                <w:sz w:val="24"/>
                <w:szCs w:val="24"/>
              </w:rPr>
            </w:pPr>
            <w:r w:rsidRPr="00AF706D">
              <w:rPr>
                <w:sz w:val="24"/>
                <w:szCs w:val="24"/>
              </w:rPr>
              <w:t>ОПК-3. Способен разрабатывать и внедрять маркетинговые стратегии и программы в деятельность сестринской службы медицинской организации</w:t>
            </w:r>
          </w:p>
        </w:tc>
        <w:tc>
          <w:tcPr>
            <w:tcW w:w="4253" w:type="dxa"/>
            <w:tcBorders>
              <w:top w:val="single" w:sz="4" w:space="0" w:color="auto"/>
              <w:left w:val="single" w:sz="4" w:space="0" w:color="auto"/>
              <w:bottom w:val="single" w:sz="4" w:space="0" w:color="auto"/>
              <w:right w:val="single" w:sz="4" w:space="0" w:color="auto"/>
            </w:tcBorders>
          </w:tcPr>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Студент, освоивший данную компетенцию, должен:</w:t>
            </w:r>
          </w:p>
          <w:p w:rsidR="004D1F7B" w:rsidRPr="00AF706D" w:rsidRDefault="004D1F7B" w:rsidP="004D1F7B">
            <w:pPr>
              <w:pStyle w:val="affff4"/>
              <w:spacing w:before="0" w:beforeAutospacing="0" w:after="0" w:afterAutospacing="0"/>
              <w:rPr>
                <w:sz w:val="24"/>
                <w:szCs w:val="24"/>
                <w:lang w:eastAsia="en-US"/>
              </w:rPr>
            </w:pP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ЗНАТЬ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ИД-1 Теоретические аспекты маркетинга в здравоохранении</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УМЕТЬ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ИД-2 Разрабатывать маркетинговые стратегии для продвижения сестринских услуг</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ВЛАДЕТЬ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 xml:space="preserve">ИД-3 Навыками реализации </w:t>
            </w:r>
            <w:r w:rsidRPr="00AF706D">
              <w:rPr>
                <w:sz w:val="24"/>
                <w:szCs w:val="24"/>
                <w:lang w:eastAsia="en-US"/>
              </w:rPr>
              <w:lastRenderedPageBreak/>
              <w:t>концепции маркетинга в повседневной деятельности</w:t>
            </w:r>
          </w:p>
          <w:p w:rsidR="004D1F7B" w:rsidRPr="00AF706D" w:rsidRDefault="004D1F7B" w:rsidP="004D1F7B">
            <w:pPr>
              <w:pStyle w:val="2f5"/>
              <w:shd w:val="clear" w:color="auto" w:fill="auto"/>
              <w:tabs>
                <w:tab w:val="left" w:pos="0"/>
              </w:tabs>
              <w:spacing w:after="0" w:line="240" w:lineRule="auto"/>
              <w:jc w:val="left"/>
              <w:rPr>
                <w:rFonts w:ascii="Times New Roman" w:hAnsi="Times New Roman"/>
                <w:sz w:val="24"/>
                <w:szCs w:val="24"/>
                <w:lang w:eastAsia="en-US"/>
              </w:rPr>
            </w:pPr>
          </w:p>
        </w:tc>
      </w:tr>
      <w:tr w:rsidR="004D1F7B" w:rsidRPr="00AF706D" w:rsidTr="004D1F7B">
        <w:tc>
          <w:tcPr>
            <w:tcW w:w="1985" w:type="dxa"/>
            <w:vMerge/>
            <w:tcBorders>
              <w:top w:val="single" w:sz="4" w:space="0" w:color="auto"/>
              <w:left w:val="single" w:sz="4" w:space="0" w:color="auto"/>
              <w:bottom w:val="single" w:sz="4" w:space="0" w:color="auto"/>
              <w:right w:val="single" w:sz="4" w:space="0" w:color="auto"/>
            </w:tcBorders>
            <w:vAlign w:val="center"/>
            <w:hideMark/>
          </w:tcPr>
          <w:p w:rsidR="004D1F7B" w:rsidRPr="00AF706D" w:rsidRDefault="004D1F7B" w:rsidP="004D1F7B">
            <w:pPr>
              <w:rPr>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ind w:left="75" w:right="75"/>
              <w:rPr>
                <w:sz w:val="24"/>
                <w:szCs w:val="24"/>
              </w:rPr>
            </w:pPr>
            <w:r w:rsidRPr="00AF706D">
              <w:rPr>
                <w:sz w:val="24"/>
                <w:szCs w:val="24"/>
              </w:rPr>
              <w:t>ОПК-4. Способен разрабатывать и внедрять системы управления качеством предоставляемых сестринских услуг</w:t>
            </w:r>
          </w:p>
        </w:tc>
        <w:tc>
          <w:tcPr>
            <w:tcW w:w="4253" w:type="dxa"/>
            <w:vMerge w:val="restart"/>
            <w:tcBorders>
              <w:top w:val="single" w:sz="4" w:space="0" w:color="auto"/>
              <w:left w:val="single" w:sz="4" w:space="0" w:color="auto"/>
              <w:bottom w:val="single" w:sz="4" w:space="0" w:color="auto"/>
              <w:right w:val="single" w:sz="4" w:space="0" w:color="auto"/>
            </w:tcBorders>
          </w:tcPr>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Студент, освоивший данную компетенцию, должен:</w:t>
            </w:r>
          </w:p>
          <w:p w:rsidR="004D1F7B" w:rsidRPr="00AF706D" w:rsidRDefault="004D1F7B" w:rsidP="004D1F7B">
            <w:pPr>
              <w:pStyle w:val="affff4"/>
              <w:spacing w:before="0" w:beforeAutospacing="0" w:after="0" w:afterAutospacing="0"/>
              <w:rPr>
                <w:sz w:val="24"/>
                <w:szCs w:val="24"/>
                <w:lang w:eastAsia="en-US"/>
              </w:rPr>
            </w:pP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ЗНАТЬ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ИД-1 Историю становления и современные представления о понятии качества  медицинской помощи</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ИД-2 Содержание качества сестринской помощи</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ИД-3 Принципы и подходы к управлению качеством</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УМЕТЬ</w:t>
            </w:r>
          </w:p>
          <w:p w:rsidR="004D1F7B" w:rsidRPr="00AF706D" w:rsidRDefault="004D1F7B" w:rsidP="004D1F7B">
            <w:pPr>
              <w:rPr>
                <w:noProof/>
                <w:sz w:val="24"/>
                <w:szCs w:val="24"/>
              </w:rPr>
            </w:pPr>
            <w:r w:rsidRPr="00AF706D">
              <w:rPr>
                <w:noProof/>
                <w:sz w:val="24"/>
                <w:szCs w:val="24"/>
              </w:rPr>
              <w:t>ИД-4 Применять принципы менеджмента качества в соответствии с особенностями деятельности</w:t>
            </w:r>
          </w:p>
          <w:p w:rsidR="004D1F7B" w:rsidRPr="00AF706D" w:rsidRDefault="004D1F7B" w:rsidP="004D1F7B">
            <w:pPr>
              <w:rPr>
                <w:noProof/>
                <w:sz w:val="24"/>
                <w:szCs w:val="24"/>
              </w:rPr>
            </w:pPr>
            <w:r w:rsidRPr="00AF706D">
              <w:rPr>
                <w:noProof/>
                <w:sz w:val="24"/>
                <w:szCs w:val="24"/>
              </w:rPr>
              <w:t>ВЛАДЕТЬ</w:t>
            </w:r>
          </w:p>
          <w:p w:rsidR="004D1F7B" w:rsidRPr="00AF706D" w:rsidRDefault="004D1F7B" w:rsidP="004D1F7B">
            <w:pPr>
              <w:rPr>
                <w:noProof/>
                <w:sz w:val="24"/>
                <w:szCs w:val="24"/>
              </w:rPr>
            </w:pPr>
            <w:r w:rsidRPr="00AF706D">
              <w:rPr>
                <w:noProof/>
                <w:sz w:val="24"/>
                <w:szCs w:val="24"/>
              </w:rPr>
              <w:t>ИД-5 Методами контроля качества сестринской деятельности и его улучшения в соответствии с результатами контроля</w:t>
            </w:r>
          </w:p>
          <w:p w:rsidR="004D1F7B" w:rsidRPr="00AF706D" w:rsidRDefault="004D1F7B" w:rsidP="004D1F7B">
            <w:pPr>
              <w:pStyle w:val="2f5"/>
              <w:shd w:val="clear" w:color="auto" w:fill="auto"/>
              <w:tabs>
                <w:tab w:val="left" w:pos="0"/>
              </w:tabs>
              <w:spacing w:after="0" w:line="240" w:lineRule="auto"/>
              <w:jc w:val="left"/>
              <w:rPr>
                <w:rFonts w:ascii="Times New Roman" w:hAnsi="Times New Roman"/>
                <w:sz w:val="24"/>
                <w:szCs w:val="24"/>
                <w:lang w:eastAsia="en-US"/>
              </w:rPr>
            </w:pPr>
          </w:p>
        </w:tc>
      </w:tr>
      <w:tr w:rsidR="004D1F7B" w:rsidRPr="00AF706D" w:rsidTr="004D1F7B">
        <w:tc>
          <w:tcPr>
            <w:tcW w:w="1985" w:type="dxa"/>
            <w:vMerge/>
            <w:tcBorders>
              <w:top w:val="single" w:sz="4" w:space="0" w:color="auto"/>
              <w:left w:val="single" w:sz="4" w:space="0" w:color="auto"/>
              <w:bottom w:val="single" w:sz="4" w:space="0" w:color="auto"/>
              <w:right w:val="single" w:sz="4" w:space="0" w:color="auto"/>
            </w:tcBorders>
            <w:vAlign w:val="center"/>
            <w:hideMark/>
          </w:tcPr>
          <w:p w:rsidR="004D1F7B" w:rsidRPr="00AF706D" w:rsidRDefault="004D1F7B" w:rsidP="004D1F7B">
            <w:pPr>
              <w:rPr>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ind w:left="75" w:right="75"/>
              <w:rPr>
                <w:sz w:val="24"/>
                <w:szCs w:val="24"/>
              </w:rPr>
            </w:pPr>
            <w:r w:rsidRPr="00AF706D">
              <w:rPr>
                <w:sz w:val="24"/>
                <w:szCs w:val="24"/>
              </w:rPr>
              <w:t>ОПК-5. Способен планировать и организовывать взаимодействие участников лечебно-диагностического процесса</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D1F7B" w:rsidRPr="00AF706D" w:rsidRDefault="004D1F7B" w:rsidP="004D1F7B">
            <w:pPr>
              <w:rPr>
                <w:sz w:val="24"/>
                <w:szCs w:val="24"/>
              </w:rPr>
            </w:pPr>
          </w:p>
        </w:tc>
      </w:tr>
      <w:tr w:rsidR="004D1F7B" w:rsidRPr="00AF706D" w:rsidTr="004D1F7B">
        <w:tc>
          <w:tcPr>
            <w:tcW w:w="1985" w:type="dxa"/>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ind w:left="75" w:right="75"/>
              <w:rPr>
                <w:sz w:val="24"/>
                <w:szCs w:val="24"/>
              </w:rPr>
            </w:pPr>
            <w:r w:rsidRPr="00AF706D">
              <w:rPr>
                <w:sz w:val="24"/>
                <w:szCs w:val="24"/>
              </w:rPr>
              <w:t>Инновационная деятельность</w:t>
            </w:r>
          </w:p>
        </w:tc>
        <w:tc>
          <w:tcPr>
            <w:tcW w:w="3118" w:type="dxa"/>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ind w:left="75" w:right="75"/>
              <w:rPr>
                <w:sz w:val="24"/>
                <w:szCs w:val="24"/>
              </w:rPr>
            </w:pPr>
            <w:r w:rsidRPr="00AF706D">
              <w:rPr>
                <w:sz w:val="24"/>
                <w:szCs w:val="24"/>
              </w:rPr>
              <w:t>ОПК-6. Способен определять потребности в изменениях деятельности медицинской организации, составлять программы нововведений и разрабатывать план мероприятий по их реализации</w:t>
            </w:r>
          </w:p>
        </w:tc>
        <w:tc>
          <w:tcPr>
            <w:tcW w:w="4253" w:type="dxa"/>
            <w:tcBorders>
              <w:top w:val="single" w:sz="4" w:space="0" w:color="auto"/>
              <w:left w:val="single" w:sz="4" w:space="0" w:color="auto"/>
              <w:bottom w:val="single" w:sz="4" w:space="0" w:color="auto"/>
              <w:right w:val="single" w:sz="4" w:space="0" w:color="auto"/>
            </w:tcBorders>
          </w:tcPr>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Студент, освоивший данную компетенцию, должен:</w:t>
            </w:r>
          </w:p>
          <w:p w:rsidR="004D1F7B" w:rsidRPr="00AF706D" w:rsidRDefault="004D1F7B" w:rsidP="004D1F7B">
            <w:pPr>
              <w:pStyle w:val="affff4"/>
              <w:spacing w:before="0" w:beforeAutospacing="0" w:after="0" w:afterAutospacing="0"/>
              <w:rPr>
                <w:sz w:val="24"/>
                <w:szCs w:val="24"/>
                <w:lang w:eastAsia="en-US"/>
              </w:rPr>
            </w:pP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ЗНАТЬ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ИД-1 Основы инновационного менеджмента</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УМЕТЬ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 xml:space="preserve">ИД-2 Выявить проблемы в организации деятельности и определить потребность в инновациях </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ВЛАДЕТЬ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ИД-3 Навыками составления плана и программы нововведений</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ИД-4 Навыками организации сопровождения нововведений и контроля за их результатами</w:t>
            </w:r>
          </w:p>
          <w:p w:rsidR="004D1F7B" w:rsidRPr="00AF706D" w:rsidRDefault="004D1F7B" w:rsidP="004D1F7B">
            <w:pPr>
              <w:pStyle w:val="2f5"/>
              <w:shd w:val="clear" w:color="auto" w:fill="auto"/>
              <w:tabs>
                <w:tab w:val="left" w:pos="0"/>
              </w:tabs>
              <w:spacing w:after="0" w:line="240" w:lineRule="auto"/>
              <w:jc w:val="left"/>
              <w:rPr>
                <w:rFonts w:ascii="Times New Roman" w:hAnsi="Times New Roman"/>
                <w:sz w:val="24"/>
                <w:szCs w:val="24"/>
                <w:lang w:eastAsia="en-US"/>
              </w:rPr>
            </w:pPr>
          </w:p>
        </w:tc>
      </w:tr>
      <w:tr w:rsidR="004D1F7B" w:rsidRPr="00AF706D" w:rsidTr="004D1F7B">
        <w:tc>
          <w:tcPr>
            <w:tcW w:w="1985" w:type="dxa"/>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ind w:left="75" w:right="75"/>
              <w:rPr>
                <w:sz w:val="24"/>
                <w:szCs w:val="24"/>
              </w:rPr>
            </w:pPr>
            <w:r w:rsidRPr="00AF706D">
              <w:rPr>
                <w:sz w:val="24"/>
                <w:szCs w:val="24"/>
              </w:rPr>
              <w:t>Проектно-</w:t>
            </w:r>
          </w:p>
          <w:p w:rsidR="004D1F7B" w:rsidRPr="00AF706D" w:rsidRDefault="004D1F7B" w:rsidP="004D1F7B">
            <w:pPr>
              <w:ind w:left="75" w:right="75"/>
              <w:rPr>
                <w:sz w:val="24"/>
                <w:szCs w:val="24"/>
              </w:rPr>
            </w:pPr>
            <w:r w:rsidRPr="00AF706D">
              <w:rPr>
                <w:sz w:val="24"/>
                <w:szCs w:val="24"/>
              </w:rPr>
              <w:t>технологическая</w:t>
            </w:r>
          </w:p>
          <w:p w:rsidR="004D1F7B" w:rsidRPr="00AF706D" w:rsidRDefault="004D1F7B" w:rsidP="004D1F7B">
            <w:pPr>
              <w:ind w:left="75" w:right="75"/>
              <w:rPr>
                <w:sz w:val="24"/>
                <w:szCs w:val="24"/>
              </w:rPr>
            </w:pPr>
            <w:r w:rsidRPr="00AF706D">
              <w:rPr>
                <w:sz w:val="24"/>
                <w:szCs w:val="24"/>
              </w:rPr>
              <w:t>деятельность</w:t>
            </w:r>
          </w:p>
        </w:tc>
        <w:tc>
          <w:tcPr>
            <w:tcW w:w="3118" w:type="dxa"/>
            <w:tcBorders>
              <w:top w:val="single" w:sz="4" w:space="0" w:color="auto"/>
              <w:left w:val="single" w:sz="4" w:space="0" w:color="auto"/>
              <w:bottom w:val="single" w:sz="4" w:space="0" w:color="auto"/>
              <w:right w:val="single" w:sz="4" w:space="0" w:color="auto"/>
            </w:tcBorders>
          </w:tcPr>
          <w:p w:rsidR="004D1F7B" w:rsidRPr="00AF706D" w:rsidRDefault="004D1F7B" w:rsidP="004D1F7B">
            <w:pPr>
              <w:ind w:left="75" w:right="75"/>
              <w:rPr>
                <w:sz w:val="24"/>
                <w:szCs w:val="24"/>
              </w:rPr>
            </w:pPr>
            <w:r w:rsidRPr="00AF706D">
              <w:rPr>
                <w:sz w:val="24"/>
                <w:szCs w:val="24"/>
              </w:rPr>
              <w:t>ОПК-7. Способен формировать технологические процессы, обеспечивающие деятельность медицинской организации, осуществлять внедрение технологических изменений</w:t>
            </w:r>
          </w:p>
          <w:p w:rsidR="004D1F7B" w:rsidRPr="00AF706D" w:rsidRDefault="004D1F7B" w:rsidP="004D1F7B">
            <w:pPr>
              <w:ind w:left="75" w:right="75"/>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4D1F7B" w:rsidRPr="00AF706D" w:rsidRDefault="004D1F7B" w:rsidP="004D1F7B">
            <w:pPr>
              <w:spacing w:after="100"/>
              <w:rPr>
                <w:sz w:val="24"/>
                <w:szCs w:val="24"/>
              </w:rPr>
            </w:pPr>
            <w:r w:rsidRPr="00AF706D">
              <w:rPr>
                <w:sz w:val="24"/>
                <w:szCs w:val="24"/>
              </w:rPr>
              <w:lastRenderedPageBreak/>
              <w:t>Студент, освоивший данную компетенцию, должен:</w:t>
            </w:r>
          </w:p>
          <w:p w:rsidR="004D1F7B" w:rsidRPr="00AF706D" w:rsidRDefault="004D1F7B" w:rsidP="004D1F7B">
            <w:pPr>
              <w:tabs>
                <w:tab w:val="left" w:pos="1197"/>
              </w:tabs>
              <w:rPr>
                <w:sz w:val="24"/>
                <w:szCs w:val="24"/>
              </w:rPr>
            </w:pPr>
            <w:r w:rsidRPr="00AF706D">
              <w:rPr>
                <w:sz w:val="24"/>
                <w:szCs w:val="24"/>
              </w:rPr>
              <w:t>ЗНАТЬ</w:t>
            </w:r>
            <w:r w:rsidRPr="00AF706D">
              <w:rPr>
                <w:sz w:val="24"/>
                <w:szCs w:val="24"/>
              </w:rPr>
              <w:tab/>
            </w:r>
          </w:p>
          <w:p w:rsidR="004D1F7B" w:rsidRPr="00AF706D" w:rsidRDefault="004D1F7B" w:rsidP="004D1F7B">
            <w:pPr>
              <w:rPr>
                <w:sz w:val="24"/>
                <w:szCs w:val="24"/>
              </w:rPr>
            </w:pPr>
            <w:r w:rsidRPr="00AF706D">
              <w:rPr>
                <w:sz w:val="24"/>
                <w:szCs w:val="24"/>
              </w:rPr>
              <w:t>ИД-1 Сущность технологических процессов в здравоохранении и их характер в конкретной медицинской организации</w:t>
            </w:r>
          </w:p>
          <w:p w:rsidR="004D1F7B" w:rsidRPr="00AF706D" w:rsidRDefault="004D1F7B" w:rsidP="004D1F7B">
            <w:pPr>
              <w:rPr>
                <w:sz w:val="24"/>
                <w:szCs w:val="24"/>
              </w:rPr>
            </w:pPr>
            <w:r w:rsidRPr="00AF706D">
              <w:rPr>
                <w:sz w:val="24"/>
                <w:szCs w:val="24"/>
              </w:rPr>
              <w:t>УМЕТЬ</w:t>
            </w:r>
          </w:p>
          <w:p w:rsidR="004D1F7B" w:rsidRPr="00AF706D" w:rsidRDefault="004D1F7B" w:rsidP="004D1F7B">
            <w:pPr>
              <w:rPr>
                <w:sz w:val="24"/>
                <w:szCs w:val="24"/>
              </w:rPr>
            </w:pPr>
            <w:r w:rsidRPr="00AF706D">
              <w:rPr>
                <w:sz w:val="24"/>
                <w:szCs w:val="24"/>
              </w:rPr>
              <w:t xml:space="preserve">ИД-2 Выявить отставания (сбои, проблемы) в протекании различных </w:t>
            </w:r>
            <w:r w:rsidRPr="00AF706D">
              <w:rPr>
                <w:sz w:val="24"/>
                <w:szCs w:val="24"/>
              </w:rPr>
              <w:lastRenderedPageBreak/>
              <w:t>технологических процессов</w:t>
            </w:r>
          </w:p>
          <w:p w:rsidR="004D1F7B" w:rsidRPr="00AF706D" w:rsidRDefault="004D1F7B" w:rsidP="004D1F7B">
            <w:pPr>
              <w:rPr>
                <w:sz w:val="24"/>
                <w:szCs w:val="24"/>
              </w:rPr>
            </w:pPr>
            <w:r w:rsidRPr="00AF706D">
              <w:rPr>
                <w:sz w:val="24"/>
                <w:szCs w:val="24"/>
              </w:rPr>
              <w:t>ВЛАДЕТЬ</w:t>
            </w:r>
          </w:p>
          <w:p w:rsidR="004D1F7B" w:rsidRPr="00AF706D" w:rsidRDefault="004D1F7B" w:rsidP="004D1F7B">
            <w:pPr>
              <w:rPr>
                <w:sz w:val="24"/>
                <w:szCs w:val="24"/>
              </w:rPr>
            </w:pPr>
            <w:r w:rsidRPr="00AF706D">
              <w:rPr>
                <w:sz w:val="24"/>
                <w:szCs w:val="24"/>
              </w:rPr>
              <w:t>ИД-3 Информацией об актуальных изменениях в различных технологических процессах</w:t>
            </w:r>
          </w:p>
          <w:p w:rsidR="004D1F7B" w:rsidRPr="00AF706D" w:rsidRDefault="004D1F7B" w:rsidP="004D1F7B">
            <w:pPr>
              <w:rPr>
                <w:sz w:val="24"/>
                <w:szCs w:val="24"/>
              </w:rPr>
            </w:pPr>
            <w:r w:rsidRPr="00AF706D">
              <w:rPr>
                <w:sz w:val="24"/>
                <w:szCs w:val="24"/>
              </w:rPr>
              <w:t>ИД-4 Навыками внедрения технологических изменений</w:t>
            </w:r>
          </w:p>
          <w:p w:rsidR="004D1F7B" w:rsidRPr="00AF706D" w:rsidRDefault="004D1F7B" w:rsidP="004D1F7B">
            <w:pPr>
              <w:pStyle w:val="2f5"/>
              <w:shd w:val="clear" w:color="auto" w:fill="auto"/>
              <w:tabs>
                <w:tab w:val="left" w:pos="0"/>
              </w:tabs>
              <w:spacing w:after="0" w:line="240" w:lineRule="auto"/>
              <w:jc w:val="left"/>
              <w:rPr>
                <w:rFonts w:ascii="Times New Roman" w:hAnsi="Times New Roman"/>
                <w:sz w:val="24"/>
                <w:szCs w:val="24"/>
                <w:lang w:eastAsia="en-US"/>
              </w:rPr>
            </w:pPr>
          </w:p>
        </w:tc>
      </w:tr>
      <w:tr w:rsidR="004D1F7B" w:rsidRPr="00AF706D" w:rsidTr="004D1F7B">
        <w:tc>
          <w:tcPr>
            <w:tcW w:w="1985" w:type="dxa"/>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ind w:left="75" w:right="75"/>
              <w:rPr>
                <w:sz w:val="24"/>
                <w:szCs w:val="24"/>
              </w:rPr>
            </w:pPr>
            <w:r w:rsidRPr="00AF706D">
              <w:rPr>
                <w:sz w:val="24"/>
                <w:szCs w:val="24"/>
              </w:rPr>
              <w:lastRenderedPageBreak/>
              <w:t>Педагогическая деятельность</w:t>
            </w:r>
          </w:p>
        </w:tc>
        <w:tc>
          <w:tcPr>
            <w:tcW w:w="3118" w:type="dxa"/>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ind w:left="75" w:right="75"/>
              <w:rPr>
                <w:sz w:val="24"/>
                <w:szCs w:val="24"/>
              </w:rPr>
            </w:pPr>
            <w:r w:rsidRPr="00AF706D">
              <w:rPr>
                <w:sz w:val="24"/>
                <w:szCs w:val="24"/>
              </w:rPr>
              <w:t>ОПК-8. 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tc>
        <w:tc>
          <w:tcPr>
            <w:tcW w:w="4253" w:type="dxa"/>
            <w:tcBorders>
              <w:top w:val="single" w:sz="4" w:space="0" w:color="auto"/>
              <w:left w:val="single" w:sz="4" w:space="0" w:color="auto"/>
              <w:bottom w:val="single" w:sz="4" w:space="0" w:color="auto"/>
              <w:right w:val="single" w:sz="4" w:space="0" w:color="auto"/>
            </w:tcBorders>
          </w:tcPr>
          <w:p w:rsidR="004D1F7B" w:rsidRPr="00AF706D" w:rsidRDefault="004D1F7B" w:rsidP="004D1F7B">
            <w:pPr>
              <w:rPr>
                <w:sz w:val="24"/>
                <w:szCs w:val="24"/>
              </w:rPr>
            </w:pPr>
            <w:r w:rsidRPr="00AF706D">
              <w:rPr>
                <w:sz w:val="24"/>
                <w:szCs w:val="24"/>
              </w:rPr>
              <w:t>Студент, освоивший данную компетенцию, должен:</w:t>
            </w:r>
          </w:p>
          <w:p w:rsidR="004D1F7B" w:rsidRPr="00AF706D" w:rsidRDefault="004D1F7B" w:rsidP="004D1F7B">
            <w:pPr>
              <w:rPr>
                <w:sz w:val="24"/>
                <w:szCs w:val="24"/>
              </w:rPr>
            </w:pPr>
          </w:p>
          <w:p w:rsidR="004D1F7B" w:rsidRPr="00AF706D" w:rsidRDefault="004D1F7B" w:rsidP="004D1F7B">
            <w:pPr>
              <w:rPr>
                <w:sz w:val="24"/>
                <w:szCs w:val="24"/>
              </w:rPr>
            </w:pPr>
            <w:r w:rsidRPr="00AF706D">
              <w:rPr>
                <w:sz w:val="24"/>
                <w:szCs w:val="24"/>
              </w:rPr>
              <w:t>ЗНАТЬ</w:t>
            </w:r>
          </w:p>
          <w:p w:rsidR="004D1F7B" w:rsidRPr="00AF706D" w:rsidRDefault="004D1F7B" w:rsidP="004D1F7B">
            <w:pPr>
              <w:rPr>
                <w:sz w:val="24"/>
                <w:szCs w:val="24"/>
              </w:rPr>
            </w:pPr>
            <w:r w:rsidRPr="00AF706D">
              <w:rPr>
                <w:sz w:val="24"/>
                <w:szCs w:val="24"/>
              </w:rPr>
              <w:t>ИД-2 Актуальные для своей профессиональной деятельности достижения</w:t>
            </w:r>
          </w:p>
          <w:p w:rsidR="004D1F7B" w:rsidRPr="00AF706D" w:rsidRDefault="004D1F7B" w:rsidP="004D1F7B">
            <w:pPr>
              <w:rPr>
                <w:sz w:val="24"/>
                <w:szCs w:val="24"/>
              </w:rPr>
            </w:pPr>
            <w:r w:rsidRPr="00AF706D">
              <w:rPr>
                <w:sz w:val="24"/>
                <w:szCs w:val="24"/>
              </w:rPr>
              <w:t>УМЕТЬ</w:t>
            </w:r>
          </w:p>
          <w:p w:rsidR="004D1F7B" w:rsidRPr="00AF706D" w:rsidRDefault="004D1F7B" w:rsidP="004D1F7B">
            <w:pPr>
              <w:rPr>
                <w:sz w:val="24"/>
                <w:szCs w:val="24"/>
              </w:rPr>
            </w:pPr>
            <w:r w:rsidRPr="00AF706D">
              <w:rPr>
                <w:sz w:val="24"/>
                <w:szCs w:val="24"/>
              </w:rPr>
              <w:t>ИД-3 Разработать необходимые учебно-методические материалы, в т.ч. наглядные и печатные, для обучения населения и сотрудников</w:t>
            </w:r>
          </w:p>
          <w:p w:rsidR="004D1F7B" w:rsidRPr="00AF706D" w:rsidRDefault="004D1F7B" w:rsidP="004D1F7B">
            <w:pPr>
              <w:rPr>
                <w:sz w:val="24"/>
                <w:szCs w:val="24"/>
              </w:rPr>
            </w:pPr>
            <w:r w:rsidRPr="00AF706D">
              <w:rPr>
                <w:sz w:val="24"/>
                <w:szCs w:val="24"/>
              </w:rPr>
              <w:t>ВЛАДЕТЬ</w:t>
            </w:r>
          </w:p>
          <w:p w:rsidR="004D1F7B" w:rsidRPr="00AF706D" w:rsidRDefault="004D1F7B" w:rsidP="004D1F7B">
            <w:pPr>
              <w:rPr>
                <w:sz w:val="24"/>
                <w:szCs w:val="24"/>
              </w:rPr>
            </w:pPr>
            <w:r w:rsidRPr="00AF706D">
              <w:rPr>
                <w:sz w:val="24"/>
                <w:szCs w:val="24"/>
              </w:rPr>
              <w:t>ИД-4 Навыками публичного выступления</w:t>
            </w:r>
          </w:p>
          <w:p w:rsidR="004D1F7B" w:rsidRPr="00AF706D" w:rsidRDefault="004D1F7B" w:rsidP="004D1F7B">
            <w:pPr>
              <w:pStyle w:val="2f5"/>
              <w:shd w:val="clear" w:color="auto" w:fill="auto"/>
              <w:tabs>
                <w:tab w:val="left" w:pos="0"/>
              </w:tabs>
              <w:spacing w:after="0" w:line="240" w:lineRule="auto"/>
              <w:jc w:val="left"/>
              <w:rPr>
                <w:rFonts w:ascii="Times New Roman" w:hAnsi="Times New Roman"/>
                <w:sz w:val="24"/>
                <w:szCs w:val="24"/>
                <w:lang w:eastAsia="en-US"/>
              </w:rPr>
            </w:pPr>
          </w:p>
        </w:tc>
      </w:tr>
      <w:tr w:rsidR="004D1F7B" w:rsidRPr="00AF706D" w:rsidTr="004D1F7B">
        <w:tc>
          <w:tcPr>
            <w:tcW w:w="1985" w:type="dxa"/>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ind w:left="75" w:right="75"/>
              <w:rPr>
                <w:sz w:val="24"/>
                <w:szCs w:val="24"/>
              </w:rPr>
            </w:pPr>
            <w:r w:rsidRPr="00AF706D">
              <w:rPr>
                <w:sz w:val="24"/>
                <w:szCs w:val="24"/>
              </w:rPr>
              <w:t>Научно-исследовательская деятельность</w:t>
            </w:r>
          </w:p>
        </w:tc>
        <w:tc>
          <w:tcPr>
            <w:tcW w:w="3118" w:type="dxa"/>
            <w:tcBorders>
              <w:top w:val="single" w:sz="4" w:space="0" w:color="auto"/>
              <w:left w:val="single" w:sz="4" w:space="0" w:color="auto"/>
              <w:bottom w:val="single" w:sz="4" w:space="0" w:color="auto"/>
              <w:right w:val="single" w:sz="4" w:space="0" w:color="auto"/>
            </w:tcBorders>
            <w:hideMark/>
          </w:tcPr>
          <w:p w:rsidR="004D1F7B" w:rsidRPr="00AF706D" w:rsidRDefault="004D1F7B" w:rsidP="004D1F7B">
            <w:pPr>
              <w:ind w:left="75" w:right="75"/>
              <w:rPr>
                <w:sz w:val="24"/>
                <w:szCs w:val="24"/>
              </w:rPr>
            </w:pPr>
            <w:r w:rsidRPr="00AF706D">
              <w:rPr>
                <w:sz w:val="24"/>
                <w:szCs w:val="24"/>
              </w:rPr>
              <w:t>ОПК-9. Способен организовывать и проводить научные исследования в рамках своей профессиональной деятельности</w:t>
            </w:r>
          </w:p>
        </w:tc>
        <w:tc>
          <w:tcPr>
            <w:tcW w:w="4253" w:type="dxa"/>
            <w:tcBorders>
              <w:top w:val="single" w:sz="4" w:space="0" w:color="auto"/>
              <w:left w:val="single" w:sz="4" w:space="0" w:color="auto"/>
              <w:bottom w:val="single" w:sz="4" w:space="0" w:color="auto"/>
              <w:right w:val="single" w:sz="4" w:space="0" w:color="auto"/>
            </w:tcBorders>
          </w:tcPr>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Студент, освоивший данную компетенцию, должен:</w:t>
            </w:r>
          </w:p>
          <w:p w:rsidR="004D1F7B" w:rsidRPr="00AF706D" w:rsidRDefault="004D1F7B" w:rsidP="004D1F7B">
            <w:pPr>
              <w:pStyle w:val="affff4"/>
              <w:spacing w:before="0" w:beforeAutospacing="0" w:after="0" w:afterAutospacing="0"/>
              <w:rPr>
                <w:sz w:val="24"/>
                <w:szCs w:val="24"/>
                <w:lang w:eastAsia="en-US"/>
              </w:rPr>
            </w:pP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ЗНАТЬ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ИД-1 Методику проведения научного исследования</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УМЕТЬ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ИД-2 Организовать проведение научного исследования, составив его план, осуществив сбор материала и его статистическую обработку</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ВЛАДЕТЬ</w:t>
            </w:r>
          </w:p>
          <w:p w:rsidR="004D1F7B" w:rsidRPr="00AF706D" w:rsidRDefault="004D1F7B" w:rsidP="004D1F7B">
            <w:pPr>
              <w:pStyle w:val="affff4"/>
              <w:spacing w:before="0" w:beforeAutospacing="0" w:after="0" w:afterAutospacing="0"/>
              <w:rPr>
                <w:sz w:val="24"/>
                <w:szCs w:val="24"/>
                <w:lang w:eastAsia="en-US"/>
              </w:rPr>
            </w:pPr>
            <w:r w:rsidRPr="00AF706D">
              <w:rPr>
                <w:sz w:val="24"/>
                <w:szCs w:val="24"/>
                <w:lang w:eastAsia="en-US"/>
              </w:rPr>
              <w:t>ИД-3 Навыками статистического анализа, формулирования выводов и практических рекомендация, правильного оформления результатов исследования</w:t>
            </w:r>
          </w:p>
          <w:p w:rsidR="004D1F7B" w:rsidRPr="00AF706D" w:rsidRDefault="004D1F7B" w:rsidP="004D1F7B">
            <w:pPr>
              <w:pStyle w:val="2f5"/>
              <w:shd w:val="clear" w:color="auto" w:fill="auto"/>
              <w:tabs>
                <w:tab w:val="left" w:pos="0"/>
              </w:tabs>
              <w:spacing w:after="0" w:line="240" w:lineRule="auto"/>
              <w:jc w:val="left"/>
              <w:rPr>
                <w:rFonts w:ascii="Times New Roman" w:hAnsi="Times New Roman"/>
                <w:sz w:val="24"/>
                <w:szCs w:val="24"/>
                <w:lang w:eastAsia="en-US"/>
              </w:rPr>
            </w:pPr>
          </w:p>
        </w:tc>
      </w:tr>
    </w:tbl>
    <w:p w:rsidR="00895C99" w:rsidRPr="00AF706D" w:rsidRDefault="00895C99" w:rsidP="004D1F7B">
      <w:pPr>
        <w:contextualSpacing/>
        <w:jc w:val="both"/>
      </w:pPr>
    </w:p>
    <w:p w:rsidR="00687B61" w:rsidRPr="00AF706D" w:rsidRDefault="00687B61" w:rsidP="00A82771">
      <w:pPr>
        <w:ind w:firstLine="709"/>
        <w:contextualSpacing/>
        <w:jc w:val="both"/>
        <w:rPr>
          <w:b/>
        </w:rPr>
      </w:pPr>
      <w:r w:rsidRPr="00AF706D">
        <w:rPr>
          <w:b/>
        </w:rPr>
        <w:t>2.5.3. Профессиональные компетенции</w:t>
      </w:r>
    </w:p>
    <w:p w:rsidR="00D42E87" w:rsidRPr="00AF706D" w:rsidRDefault="00687B61" w:rsidP="00A82771">
      <w:pPr>
        <w:ind w:firstLine="709"/>
        <w:contextualSpacing/>
        <w:jc w:val="both"/>
      </w:pPr>
      <w:r w:rsidRPr="00AF706D">
        <w:t>Выпускник, освоивший программу магистрат</w:t>
      </w:r>
      <w:r w:rsidR="00B95EB5" w:rsidRPr="00AF706D">
        <w:t>уры по направлению подготовки 34</w:t>
      </w:r>
      <w:r w:rsidRPr="00AF706D">
        <w:t>.04.01 –</w:t>
      </w:r>
      <w:r w:rsidR="005A66DF" w:rsidRPr="00AF706D">
        <w:t xml:space="preserve"> «</w:t>
      </w:r>
      <w:r w:rsidR="00B95EB5" w:rsidRPr="00AF706D">
        <w:t>Управление сестринской деятельностью</w:t>
      </w:r>
      <w:r w:rsidR="005A66DF" w:rsidRPr="00AF706D">
        <w:t>»</w:t>
      </w:r>
      <w:r w:rsidR="00B8168B" w:rsidRPr="00AF706D">
        <w:t>,</w:t>
      </w:r>
      <w:r w:rsidR="00B95EB5" w:rsidRPr="00AF706D">
        <w:t xml:space="preserve"> </w:t>
      </w:r>
      <w:r w:rsidRPr="00AF706D">
        <w:t xml:space="preserve">должен обладать </w:t>
      </w:r>
      <w:r w:rsidRPr="00AF706D">
        <w:rPr>
          <w:b/>
        </w:rPr>
        <w:t>профессиональными компетенциями</w:t>
      </w:r>
      <w:r w:rsidRPr="00AF706D">
        <w:t>:</w:t>
      </w:r>
    </w:p>
    <w:p w:rsidR="00D42E87" w:rsidRPr="00AF706D" w:rsidRDefault="00D42E87" w:rsidP="00A82771">
      <w:pPr>
        <w:shd w:val="clear" w:color="auto" w:fill="FFFFFF"/>
      </w:pPr>
    </w:p>
    <w:tbl>
      <w:tblPr>
        <w:tblW w:w="9364" w:type="dxa"/>
        <w:shd w:val="clear" w:color="auto" w:fill="FFFFFF"/>
        <w:tblCellMar>
          <w:left w:w="0" w:type="dxa"/>
          <w:right w:w="0" w:type="dxa"/>
        </w:tblCellMar>
        <w:tblLook w:val="04A0"/>
      </w:tblPr>
      <w:tblGrid>
        <w:gridCol w:w="2418"/>
        <w:gridCol w:w="6946"/>
      </w:tblGrid>
      <w:tr w:rsidR="00D42E87" w:rsidRPr="00AF706D" w:rsidTr="006C1B12">
        <w:tc>
          <w:tcPr>
            <w:tcW w:w="2418" w:type="dxa"/>
            <w:tcBorders>
              <w:top w:val="single" w:sz="6" w:space="0" w:color="000000"/>
              <w:left w:val="single" w:sz="6" w:space="0" w:color="000000"/>
              <w:bottom w:val="single" w:sz="6" w:space="0" w:color="000000"/>
              <w:right w:val="single" w:sz="6" w:space="0" w:color="000000"/>
            </w:tcBorders>
            <w:shd w:val="clear" w:color="auto" w:fill="FFFFFF"/>
            <w:hideMark/>
          </w:tcPr>
          <w:p w:rsidR="00D42E87" w:rsidRPr="00AF706D" w:rsidRDefault="00D42E87" w:rsidP="00A82771">
            <w:pPr>
              <w:ind w:left="75" w:right="75"/>
              <w:jc w:val="center"/>
            </w:pPr>
            <w:r w:rsidRPr="00AF706D">
              <w:t>Наименование категории (группы) профессиональных компетенций</w:t>
            </w:r>
          </w:p>
        </w:tc>
        <w:tc>
          <w:tcPr>
            <w:tcW w:w="6946" w:type="dxa"/>
            <w:tcBorders>
              <w:top w:val="single" w:sz="6" w:space="0" w:color="000000"/>
              <w:bottom w:val="single" w:sz="6" w:space="0" w:color="000000"/>
              <w:right w:val="single" w:sz="6" w:space="0" w:color="000000"/>
            </w:tcBorders>
            <w:shd w:val="clear" w:color="auto" w:fill="FFFFFF"/>
            <w:hideMark/>
          </w:tcPr>
          <w:p w:rsidR="00D42E87" w:rsidRPr="00AF706D" w:rsidRDefault="00D42E87" w:rsidP="00A82771">
            <w:pPr>
              <w:ind w:left="75" w:right="75"/>
              <w:jc w:val="center"/>
            </w:pPr>
            <w:r w:rsidRPr="00AF706D">
              <w:t>Код и наименование общепрофессиональной компетенции выпускника</w:t>
            </w:r>
          </w:p>
        </w:tc>
      </w:tr>
      <w:tr w:rsidR="00D42E87" w:rsidRPr="00AF706D" w:rsidTr="006C1B12">
        <w:tc>
          <w:tcPr>
            <w:tcW w:w="2418" w:type="dxa"/>
            <w:vMerge w:val="restart"/>
            <w:tcBorders>
              <w:left w:val="single" w:sz="6" w:space="0" w:color="000000"/>
              <w:bottom w:val="single" w:sz="6" w:space="0" w:color="000000"/>
              <w:right w:val="single" w:sz="6" w:space="0" w:color="000000"/>
            </w:tcBorders>
            <w:shd w:val="clear" w:color="auto" w:fill="FFFFFF"/>
            <w:hideMark/>
          </w:tcPr>
          <w:p w:rsidR="00D42E87" w:rsidRPr="00AF706D" w:rsidRDefault="00D42E87" w:rsidP="00A82771">
            <w:pPr>
              <w:ind w:left="75" w:right="75"/>
            </w:pPr>
            <w:r w:rsidRPr="00AF706D">
              <w:lastRenderedPageBreak/>
              <w:t>Деятельность по охране и укреплению общественного здоровья, организации и управлению здравоохранением</w:t>
            </w:r>
          </w:p>
        </w:tc>
        <w:tc>
          <w:tcPr>
            <w:tcW w:w="6946" w:type="dxa"/>
            <w:tcBorders>
              <w:bottom w:val="single" w:sz="6" w:space="0" w:color="000000"/>
              <w:right w:val="single" w:sz="6" w:space="0" w:color="000000"/>
            </w:tcBorders>
            <w:shd w:val="clear" w:color="auto" w:fill="FFFFFF"/>
            <w:hideMark/>
          </w:tcPr>
          <w:p w:rsidR="00D42E87" w:rsidRPr="00AF706D" w:rsidRDefault="00D42E87" w:rsidP="00A82771">
            <w:pPr>
              <w:shd w:val="clear" w:color="auto" w:fill="FFFFFF"/>
              <w:jc w:val="both"/>
            </w:pPr>
            <w:r w:rsidRPr="00AF706D">
              <w:t>ПК-1. Способен анализировать состояние здоровья населения, вести статистический учет и анализ показателей, его характеризующих, готовить отчеты в области оценки состояния здоровья, факторов, на него влияющих, и эффективности мер по его улучшению , расчету статистических показателей  деятельности медицинской организации</w:t>
            </w:r>
          </w:p>
        </w:tc>
      </w:tr>
      <w:tr w:rsidR="00D42E87" w:rsidRPr="00AF706D" w:rsidTr="006C1B12">
        <w:tc>
          <w:tcPr>
            <w:tcW w:w="2418" w:type="dxa"/>
            <w:vMerge/>
            <w:tcBorders>
              <w:left w:val="single" w:sz="6" w:space="0" w:color="000000"/>
              <w:bottom w:val="single" w:sz="6" w:space="0" w:color="000000"/>
              <w:right w:val="single" w:sz="6" w:space="0" w:color="000000"/>
            </w:tcBorders>
            <w:shd w:val="clear" w:color="auto" w:fill="FFFFFF"/>
            <w:vAlign w:val="center"/>
            <w:hideMark/>
          </w:tcPr>
          <w:p w:rsidR="00D42E87" w:rsidRPr="00AF706D" w:rsidRDefault="00D42E87" w:rsidP="00A82771"/>
        </w:tc>
        <w:tc>
          <w:tcPr>
            <w:tcW w:w="6946" w:type="dxa"/>
            <w:tcBorders>
              <w:bottom w:val="single" w:sz="6" w:space="0" w:color="000000"/>
              <w:right w:val="single" w:sz="6" w:space="0" w:color="000000"/>
            </w:tcBorders>
            <w:shd w:val="clear" w:color="auto" w:fill="FFFFFF"/>
            <w:hideMark/>
          </w:tcPr>
          <w:p w:rsidR="00D42E87" w:rsidRPr="00AF706D" w:rsidRDefault="00D42E87" w:rsidP="00A82771">
            <w:pPr>
              <w:shd w:val="clear" w:color="auto" w:fill="FFFFFF"/>
              <w:jc w:val="both"/>
            </w:pPr>
            <w:r w:rsidRPr="00AF706D">
              <w:t>ПК-2. 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tc>
      </w:tr>
      <w:tr w:rsidR="00D42E87" w:rsidRPr="00AF706D" w:rsidTr="006C1B12">
        <w:tc>
          <w:tcPr>
            <w:tcW w:w="2418" w:type="dxa"/>
            <w:vMerge/>
            <w:tcBorders>
              <w:left w:val="single" w:sz="6" w:space="0" w:color="000000"/>
              <w:bottom w:val="single" w:sz="6" w:space="0" w:color="000000"/>
              <w:right w:val="single" w:sz="6" w:space="0" w:color="000000"/>
            </w:tcBorders>
            <w:shd w:val="clear" w:color="auto" w:fill="FFFFFF"/>
            <w:vAlign w:val="center"/>
            <w:hideMark/>
          </w:tcPr>
          <w:p w:rsidR="00D42E87" w:rsidRPr="00AF706D" w:rsidRDefault="00D42E87" w:rsidP="00A82771"/>
        </w:tc>
        <w:tc>
          <w:tcPr>
            <w:tcW w:w="6946" w:type="dxa"/>
            <w:tcBorders>
              <w:bottom w:val="single" w:sz="6" w:space="0" w:color="000000"/>
              <w:right w:val="single" w:sz="6" w:space="0" w:color="000000"/>
            </w:tcBorders>
            <w:shd w:val="clear" w:color="auto" w:fill="FFFFFF"/>
            <w:hideMark/>
          </w:tcPr>
          <w:p w:rsidR="00D42E87" w:rsidRPr="00AF706D" w:rsidRDefault="00D42E87" w:rsidP="00A82771">
            <w:pPr>
              <w:ind w:right="142"/>
            </w:pPr>
            <w:r w:rsidRPr="00AF706D">
              <w:t>ПК-3. Способен проводить экономический анализ деятельности медицинской организации, бизнес-планирование, оценку внешней и внутренней среды, маркетинговые исследования в сфере охраны здоровья, оценку эффективности инноваций в организации</w:t>
            </w:r>
          </w:p>
        </w:tc>
      </w:tr>
      <w:tr w:rsidR="00D42E87" w:rsidRPr="00AF706D" w:rsidTr="006C1B12">
        <w:tc>
          <w:tcPr>
            <w:tcW w:w="2418" w:type="dxa"/>
            <w:vMerge/>
            <w:tcBorders>
              <w:left w:val="single" w:sz="6" w:space="0" w:color="000000"/>
              <w:bottom w:val="single" w:sz="6" w:space="0" w:color="000000"/>
              <w:right w:val="single" w:sz="6" w:space="0" w:color="000000"/>
            </w:tcBorders>
            <w:shd w:val="clear" w:color="auto" w:fill="FFFFFF"/>
            <w:vAlign w:val="center"/>
            <w:hideMark/>
          </w:tcPr>
          <w:p w:rsidR="00D42E87" w:rsidRPr="00AF706D" w:rsidRDefault="00D42E87" w:rsidP="00A82771"/>
        </w:tc>
        <w:tc>
          <w:tcPr>
            <w:tcW w:w="6946" w:type="dxa"/>
            <w:tcBorders>
              <w:bottom w:val="single" w:sz="6" w:space="0" w:color="000000"/>
              <w:right w:val="single" w:sz="6" w:space="0" w:color="000000"/>
            </w:tcBorders>
            <w:shd w:val="clear" w:color="auto" w:fill="FFFFFF"/>
            <w:hideMark/>
          </w:tcPr>
          <w:p w:rsidR="00D42E87" w:rsidRPr="00AF706D" w:rsidRDefault="00D42E87" w:rsidP="00A82771">
            <w:pPr>
              <w:shd w:val="clear" w:color="auto" w:fill="FFFFFF"/>
              <w:jc w:val="both"/>
            </w:pPr>
            <w:r w:rsidRPr="00AF706D">
              <w:t>ПК-4. Способен организовать контроль качества и безопасности в здравоохранении с использованием данных статистического анализа, стандартов, экспертных оценок, социологических опросов населения;  разрабатывать и внедрять систему обеспечения качества</w:t>
            </w:r>
          </w:p>
          <w:p w:rsidR="00D42E87" w:rsidRPr="00AF706D" w:rsidRDefault="00D42E87" w:rsidP="00A82771">
            <w:pPr>
              <w:shd w:val="clear" w:color="auto" w:fill="FFFFFF"/>
              <w:jc w:val="both"/>
            </w:pPr>
          </w:p>
        </w:tc>
      </w:tr>
      <w:tr w:rsidR="00D42E87" w:rsidRPr="00AF706D" w:rsidTr="006C1B12">
        <w:tc>
          <w:tcPr>
            <w:tcW w:w="2418" w:type="dxa"/>
            <w:vMerge w:val="restart"/>
            <w:tcBorders>
              <w:left w:val="single" w:sz="6" w:space="0" w:color="000000"/>
              <w:right w:val="single" w:sz="6" w:space="0" w:color="000000"/>
            </w:tcBorders>
            <w:shd w:val="clear" w:color="auto" w:fill="FFFFFF"/>
            <w:hideMark/>
          </w:tcPr>
          <w:p w:rsidR="00D42E87" w:rsidRPr="00AF706D" w:rsidRDefault="00D42E87" w:rsidP="00A82771">
            <w:pPr>
              <w:ind w:left="75" w:right="75"/>
            </w:pPr>
            <w:r w:rsidRPr="00AF706D">
              <w:t>Деятельность по управлению персоналом</w:t>
            </w:r>
          </w:p>
        </w:tc>
        <w:tc>
          <w:tcPr>
            <w:tcW w:w="6946" w:type="dxa"/>
            <w:tcBorders>
              <w:bottom w:val="single" w:sz="6" w:space="0" w:color="000000"/>
              <w:right w:val="single" w:sz="6" w:space="0" w:color="000000"/>
            </w:tcBorders>
            <w:shd w:val="clear" w:color="auto" w:fill="FFFFFF"/>
            <w:hideMark/>
          </w:tcPr>
          <w:p w:rsidR="00D42E87" w:rsidRPr="00AF706D" w:rsidRDefault="00D42E87" w:rsidP="00A82771">
            <w:pPr>
              <w:shd w:val="clear" w:color="auto" w:fill="FFFFFF"/>
              <w:jc w:val="both"/>
            </w:pPr>
            <w:r w:rsidRPr="00AF706D">
              <w:t>ПК-5. Способен использовать полученные знания в практической деятельности при работе с нормативно-правовыми актами в области медицинского права и этико-деонтологическими основами при управлении медицинским персоналом</w:t>
            </w:r>
          </w:p>
          <w:p w:rsidR="00D42E87" w:rsidRPr="00AF706D" w:rsidRDefault="00D42E87" w:rsidP="00A82771">
            <w:pPr>
              <w:ind w:left="75" w:right="75"/>
            </w:pPr>
          </w:p>
        </w:tc>
      </w:tr>
      <w:tr w:rsidR="00D42E87" w:rsidRPr="00AF706D" w:rsidTr="006C1B12">
        <w:tc>
          <w:tcPr>
            <w:tcW w:w="2418" w:type="dxa"/>
            <w:vMerge/>
            <w:tcBorders>
              <w:left w:val="single" w:sz="6" w:space="0" w:color="000000"/>
              <w:right w:val="single" w:sz="6" w:space="0" w:color="000000"/>
            </w:tcBorders>
            <w:shd w:val="clear" w:color="auto" w:fill="FFFFFF"/>
            <w:hideMark/>
          </w:tcPr>
          <w:p w:rsidR="00D42E87" w:rsidRPr="00AF706D" w:rsidRDefault="00D42E87" w:rsidP="00A82771">
            <w:pPr>
              <w:ind w:left="75" w:right="75"/>
            </w:pPr>
          </w:p>
        </w:tc>
        <w:tc>
          <w:tcPr>
            <w:tcW w:w="6946" w:type="dxa"/>
            <w:tcBorders>
              <w:bottom w:val="single" w:sz="6" w:space="0" w:color="000000"/>
              <w:right w:val="single" w:sz="6" w:space="0" w:color="000000"/>
            </w:tcBorders>
            <w:shd w:val="clear" w:color="auto" w:fill="FFFFFF"/>
            <w:hideMark/>
          </w:tcPr>
          <w:p w:rsidR="00D42E87" w:rsidRPr="00AF706D" w:rsidRDefault="00D42E87" w:rsidP="00A82771">
            <w:pPr>
              <w:shd w:val="clear" w:color="auto" w:fill="FFFFFF"/>
              <w:jc w:val="both"/>
            </w:pPr>
            <w:r w:rsidRPr="00AF706D">
              <w:t>ПК-6. Способен организовать документационное обеспечение работы с персоналом (ведение учетной документации по движению кадров, составление отчетов, предоставление данных в информационных системах и на материальных носителях, организация хранения документов</w:t>
            </w:r>
          </w:p>
          <w:p w:rsidR="00D42E87" w:rsidRPr="00AF706D" w:rsidRDefault="00D42E87" w:rsidP="00A82771">
            <w:pPr>
              <w:ind w:left="75" w:right="75"/>
            </w:pPr>
          </w:p>
        </w:tc>
      </w:tr>
      <w:tr w:rsidR="00D42E87" w:rsidRPr="00AF706D" w:rsidTr="006C1B12">
        <w:tc>
          <w:tcPr>
            <w:tcW w:w="2418" w:type="dxa"/>
            <w:vMerge/>
            <w:tcBorders>
              <w:left w:val="single" w:sz="6" w:space="0" w:color="000000"/>
              <w:right w:val="single" w:sz="6" w:space="0" w:color="000000"/>
            </w:tcBorders>
            <w:shd w:val="clear" w:color="auto" w:fill="FFFFFF"/>
            <w:hideMark/>
          </w:tcPr>
          <w:p w:rsidR="00D42E87" w:rsidRPr="00AF706D" w:rsidRDefault="00D42E87" w:rsidP="00A82771">
            <w:pPr>
              <w:ind w:left="75" w:right="75"/>
            </w:pPr>
          </w:p>
        </w:tc>
        <w:tc>
          <w:tcPr>
            <w:tcW w:w="6946" w:type="dxa"/>
            <w:tcBorders>
              <w:bottom w:val="single" w:sz="6" w:space="0" w:color="000000"/>
              <w:right w:val="single" w:sz="6" w:space="0" w:color="000000"/>
            </w:tcBorders>
            <w:shd w:val="clear" w:color="auto" w:fill="FFFFFF"/>
            <w:hideMark/>
          </w:tcPr>
          <w:p w:rsidR="00D42E87" w:rsidRPr="00AF706D" w:rsidRDefault="00D42E87" w:rsidP="00A82771">
            <w:pPr>
              <w:shd w:val="clear" w:color="auto" w:fill="FFFFFF"/>
              <w:jc w:val="both"/>
            </w:pPr>
            <w:r w:rsidRPr="00AF706D">
              <w:t>ПК-7 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w:t>
            </w:r>
          </w:p>
          <w:p w:rsidR="00D42E87" w:rsidRPr="00AF706D" w:rsidRDefault="00D42E87" w:rsidP="00A82771">
            <w:pPr>
              <w:ind w:left="75" w:right="75"/>
            </w:pPr>
            <w:r w:rsidRPr="00AF706D">
              <w:t xml:space="preserve"> </w:t>
            </w:r>
          </w:p>
        </w:tc>
      </w:tr>
      <w:tr w:rsidR="00D42E87" w:rsidRPr="00AF706D" w:rsidTr="006C1B12">
        <w:tc>
          <w:tcPr>
            <w:tcW w:w="2418" w:type="dxa"/>
            <w:vMerge/>
            <w:tcBorders>
              <w:left w:val="single" w:sz="6" w:space="0" w:color="000000"/>
              <w:right w:val="single" w:sz="6" w:space="0" w:color="000000"/>
            </w:tcBorders>
            <w:shd w:val="clear" w:color="auto" w:fill="FFFFFF"/>
          </w:tcPr>
          <w:p w:rsidR="00D42E87" w:rsidRPr="00AF706D" w:rsidRDefault="00D42E87" w:rsidP="00A82771">
            <w:pPr>
              <w:ind w:left="75" w:right="75"/>
            </w:pPr>
          </w:p>
        </w:tc>
        <w:tc>
          <w:tcPr>
            <w:tcW w:w="6946" w:type="dxa"/>
            <w:tcBorders>
              <w:bottom w:val="single" w:sz="6" w:space="0" w:color="000000"/>
              <w:right w:val="single" w:sz="6" w:space="0" w:color="000000"/>
            </w:tcBorders>
            <w:shd w:val="clear" w:color="auto" w:fill="FFFFFF"/>
          </w:tcPr>
          <w:p w:rsidR="00D42E87" w:rsidRPr="00AF706D" w:rsidRDefault="00D42E87" w:rsidP="00A82771">
            <w:pPr>
              <w:shd w:val="clear" w:color="auto" w:fill="FFFFFF"/>
              <w:jc w:val="both"/>
            </w:pPr>
            <w:r w:rsidRPr="00AF706D">
              <w:t>ПК-8 Способен к операционному и стратегическому управлению подразделением и персоналом, разработке проектов развития подразделения и персонала, формированию документации, связанной с разработкой и реализацией стратегических и оперативных планов, организации контроля и контроллинга</w:t>
            </w:r>
          </w:p>
          <w:p w:rsidR="00D42E87" w:rsidRPr="00AF706D" w:rsidRDefault="00D42E87" w:rsidP="00A82771">
            <w:pPr>
              <w:shd w:val="clear" w:color="auto" w:fill="FFFFFF"/>
              <w:jc w:val="both"/>
            </w:pPr>
          </w:p>
          <w:p w:rsidR="005A0086" w:rsidRPr="00AF706D" w:rsidRDefault="005A0086" w:rsidP="00A82771">
            <w:pPr>
              <w:shd w:val="clear" w:color="auto" w:fill="FFFFFF"/>
              <w:jc w:val="both"/>
            </w:pPr>
          </w:p>
          <w:p w:rsidR="00C773B0" w:rsidRPr="00AF706D" w:rsidRDefault="00C773B0" w:rsidP="00A82771">
            <w:pPr>
              <w:shd w:val="clear" w:color="auto" w:fill="FFFFFF"/>
              <w:jc w:val="both"/>
            </w:pPr>
          </w:p>
          <w:p w:rsidR="00C773B0" w:rsidRPr="00AF706D" w:rsidRDefault="00C773B0" w:rsidP="00A82771">
            <w:pPr>
              <w:shd w:val="clear" w:color="auto" w:fill="FFFFFF"/>
              <w:jc w:val="both"/>
            </w:pPr>
          </w:p>
          <w:p w:rsidR="00C773B0" w:rsidRPr="00AF706D" w:rsidRDefault="00C773B0" w:rsidP="00A82771">
            <w:pPr>
              <w:shd w:val="clear" w:color="auto" w:fill="FFFFFF"/>
              <w:jc w:val="both"/>
            </w:pPr>
          </w:p>
        </w:tc>
      </w:tr>
      <w:tr w:rsidR="00D42E87" w:rsidRPr="00AF706D" w:rsidTr="006C1B12">
        <w:tc>
          <w:tcPr>
            <w:tcW w:w="2418" w:type="dxa"/>
            <w:vMerge/>
            <w:tcBorders>
              <w:left w:val="single" w:sz="6" w:space="0" w:color="000000"/>
              <w:right w:val="single" w:sz="6" w:space="0" w:color="000000"/>
            </w:tcBorders>
            <w:shd w:val="clear" w:color="auto" w:fill="FFFFFF"/>
            <w:hideMark/>
          </w:tcPr>
          <w:p w:rsidR="00D42E87" w:rsidRPr="00AF706D" w:rsidRDefault="00D42E87" w:rsidP="00A82771">
            <w:pPr>
              <w:ind w:left="75" w:right="75"/>
            </w:pPr>
          </w:p>
        </w:tc>
        <w:tc>
          <w:tcPr>
            <w:tcW w:w="6946" w:type="dxa"/>
            <w:tcBorders>
              <w:right w:val="single" w:sz="6" w:space="0" w:color="000000"/>
            </w:tcBorders>
            <w:shd w:val="clear" w:color="auto" w:fill="FFFFFF"/>
            <w:hideMark/>
          </w:tcPr>
          <w:p w:rsidR="00D42E87" w:rsidRPr="00AF706D" w:rsidRDefault="00D42E87" w:rsidP="00A82771">
            <w:pPr>
              <w:shd w:val="clear" w:color="auto" w:fill="FFFFFF"/>
              <w:jc w:val="both"/>
            </w:pPr>
            <w:r w:rsidRPr="00AF706D">
              <w:t>ПК-9  Способен к организации труда персонала, его мотивации, анализу и разработке мер по улучшению условий труда, формированию безопасных условий труда, оптимальной системы оплаты труда, корпоративной социальной политики, администрированию процессов</w:t>
            </w:r>
          </w:p>
          <w:p w:rsidR="00D42E87" w:rsidRPr="00AF706D" w:rsidRDefault="00D42E87" w:rsidP="00A82771">
            <w:pPr>
              <w:ind w:left="75" w:right="75"/>
            </w:pPr>
          </w:p>
        </w:tc>
      </w:tr>
      <w:tr w:rsidR="00D42E87" w:rsidRPr="00AF706D" w:rsidTr="006C1B12">
        <w:tc>
          <w:tcPr>
            <w:tcW w:w="2418" w:type="dxa"/>
            <w:tcBorders>
              <w:left w:val="single" w:sz="6" w:space="0" w:color="000000"/>
              <w:bottom w:val="single" w:sz="6" w:space="0" w:color="000000"/>
              <w:right w:val="single" w:sz="4" w:space="0" w:color="auto"/>
            </w:tcBorders>
            <w:shd w:val="clear" w:color="auto" w:fill="FFFFFF"/>
          </w:tcPr>
          <w:p w:rsidR="00D42E87" w:rsidRPr="00AF706D" w:rsidRDefault="00D42E87" w:rsidP="00A82771">
            <w:pPr>
              <w:ind w:left="75" w:right="75"/>
            </w:pP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D42E87" w:rsidRPr="00AF706D" w:rsidRDefault="00F866ED" w:rsidP="00A82771">
            <w:pPr>
              <w:shd w:val="clear" w:color="auto" w:fill="FFFFFF"/>
              <w:jc w:val="both"/>
            </w:pPr>
            <w:r w:rsidRPr="00AF706D">
              <w:t xml:space="preserve">ПК-10  </w:t>
            </w:r>
            <w:r w:rsidRPr="00AF706D">
              <w:rPr>
                <w:shd w:val="clear" w:color="auto" w:fill="FFFFFF"/>
              </w:rPr>
              <w:t>Способен внедрять  корпоративные социальные программы, в том числе по социальной поддержке отдельных групп работников, и оценивать удовлетворенность персонала корпоративной социальной политикой</w:t>
            </w:r>
          </w:p>
        </w:tc>
      </w:tr>
    </w:tbl>
    <w:p w:rsidR="00B76F29" w:rsidRPr="00AF706D" w:rsidRDefault="00D42E87" w:rsidP="00B76F29">
      <w:pPr>
        <w:pStyle w:val="2f5"/>
        <w:shd w:val="clear" w:color="auto" w:fill="auto"/>
        <w:tabs>
          <w:tab w:val="left" w:pos="0"/>
        </w:tabs>
        <w:spacing w:after="0" w:line="240" w:lineRule="auto"/>
        <w:jc w:val="left"/>
        <w:rPr>
          <w:rFonts w:ascii="Times New Roman" w:eastAsia="Times New Roman" w:hAnsi="Times New Roman"/>
          <w:sz w:val="24"/>
          <w:szCs w:val="24"/>
          <w:lang w:eastAsia="ru-RU"/>
        </w:rPr>
      </w:pPr>
      <w:r w:rsidRPr="00AF706D">
        <w:rPr>
          <w:rFonts w:ascii="Times New Roman" w:eastAsia="Times New Roman" w:hAnsi="Times New Roman"/>
          <w:sz w:val="24"/>
          <w:szCs w:val="24"/>
          <w:lang w:eastAsia="ru-RU"/>
        </w:rPr>
        <w:t> </w:t>
      </w:r>
    </w:p>
    <w:p w:rsidR="00B76F29" w:rsidRPr="00AF706D" w:rsidRDefault="00B76F29" w:rsidP="00B76F29">
      <w:pPr>
        <w:pStyle w:val="2f5"/>
        <w:shd w:val="clear" w:color="auto" w:fill="auto"/>
        <w:tabs>
          <w:tab w:val="left" w:pos="0"/>
        </w:tabs>
        <w:spacing w:after="0" w:line="240" w:lineRule="auto"/>
        <w:jc w:val="left"/>
        <w:rPr>
          <w:rFonts w:ascii="Times New Roman" w:hAnsi="Times New Roman"/>
          <w:sz w:val="24"/>
          <w:szCs w:val="24"/>
        </w:rPr>
      </w:pPr>
      <w:r w:rsidRPr="00AF706D">
        <w:rPr>
          <w:rFonts w:ascii="Times New Roman" w:hAnsi="Times New Roman"/>
          <w:sz w:val="24"/>
          <w:szCs w:val="24"/>
        </w:rPr>
        <w:t>Профессиональные компетенции выпускников и индикаторы их достижения:</w:t>
      </w:r>
    </w:p>
    <w:tbl>
      <w:tblPr>
        <w:tblStyle w:val="af0"/>
        <w:tblW w:w="9356" w:type="dxa"/>
        <w:tblInd w:w="108" w:type="dxa"/>
        <w:tblLayout w:type="fixed"/>
        <w:tblLook w:val="04A0"/>
      </w:tblPr>
      <w:tblGrid>
        <w:gridCol w:w="1985"/>
        <w:gridCol w:w="3118"/>
        <w:gridCol w:w="4253"/>
      </w:tblGrid>
      <w:tr w:rsidR="00B76F29" w:rsidRPr="00AF706D" w:rsidTr="00B76F29">
        <w:tc>
          <w:tcPr>
            <w:tcW w:w="1985" w:type="dxa"/>
            <w:tcBorders>
              <w:top w:val="single" w:sz="4" w:space="0" w:color="auto"/>
              <w:left w:val="single" w:sz="4" w:space="0" w:color="auto"/>
              <w:bottom w:val="single" w:sz="4" w:space="0" w:color="auto"/>
              <w:right w:val="single" w:sz="4" w:space="0" w:color="auto"/>
            </w:tcBorders>
            <w:hideMark/>
          </w:tcPr>
          <w:p w:rsidR="00B76F29" w:rsidRPr="00AF706D" w:rsidRDefault="00B76F29" w:rsidP="00B76F29">
            <w:pPr>
              <w:pStyle w:val="2f5"/>
              <w:shd w:val="clear" w:color="auto" w:fill="auto"/>
              <w:tabs>
                <w:tab w:val="left" w:pos="0"/>
              </w:tabs>
              <w:spacing w:after="0" w:line="240" w:lineRule="auto"/>
              <w:jc w:val="left"/>
              <w:rPr>
                <w:rFonts w:ascii="Times New Roman" w:hAnsi="Times New Roman"/>
                <w:sz w:val="24"/>
                <w:szCs w:val="24"/>
                <w:lang w:eastAsia="en-US"/>
              </w:rPr>
            </w:pPr>
            <w:r w:rsidRPr="00AF706D">
              <w:rPr>
                <w:rFonts w:ascii="Times New Roman" w:hAnsi="Times New Roman"/>
                <w:sz w:val="24"/>
                <w:szCs w:val="24"/>
              </w:rPr>
              <w:t>Наименование категории (группы) общепрофессиональных компетенций</w:t>
            </w:r>
          </w:p>
        </w:tc>
        <w:tc>
          <w:tcPr>
            <w:tcW w:w="3118" w:type="dxa"/>
            <w:tcBorders>
              <w:top w:val="single" w:sz="4" w:space="0" w:color="auto"/>
              <w:left w:val="single" w:sz="4" w:space="0" w:color="auto"/>
              <w:bottom w:val="single" w:sz="4" w:space="0" w:color="auto"/>
              <w:right w:val="single" w:sz="4" w:space="0" w:color="auto"/>
            </w:tcBorders>
            <w:hideMark/>
          </w:tcPr>
          <w:p w:rsidR="00B76F29" w:rsidRPr="00AF706D" w:rsidRDefault="00B76F29" w:rsidP="00B76F29">
            <w:pPr>
              <w:pStyle w:val="2f5"/>
              <w:shd w:val="clear" w:color="auto" w:fill="auto"/>
              <w:tabs>
                <w:tab w:val="left" w:pos="0"/>
              </w:tabs>
              <w:spacing w:after="0" w:line="240" w:lineRule="auto"/>
              <w:jc w:val="left"/>
              <w:rPr>
                <w:rFonts w:ascii="Times New Roman" w:hAnsi="Times New Roman"/>
                <w:sz w:val="24"/>
                <w:szCs w:val="24"/>
                <w:lang w:eastAsia="en-US"/>
              </w:rPr>
            </w:pPr>
            <w:r w:rsidRPr="00AF706D">
              <w:rPr>
                <w:rFonts w:ascii="Times New Roman" w:hAnsi="Times New Roman"/>
                <w:sz w:val="24"/>
                <w:szCs w:val="24"/>
              </w:rPr>
              <w:t>Код и наименование общепрофессиональной компетенции выпускника</w:t>
            </w:r>
          </w:p>
        </w:tc>
        <w:tc>
          <w:tcPr>
            <w:tcW w:w="4253" w:type="dxa"/>
            <w:tcBorders>
              <w:top w:val="single" w:sz="4" w:space="0" w:color="auto"/>
              <w:left w:val="single" w:sz="4" w:space="0" w:color="auto"/>
              <w:bottom w:val="single" w:sz="4" w:space="0" w:color="auto"/>
              <w:right w:val="single" w:sz="4" w:space="0" w:color="auto"/>
            </w:tcBorders>
            <w:hideMark/>
          </w:tcPr>
          <w:p w:rsidR="00B76F29" w:rsidRPr="00AF706D" w:rsidRDefault="00B76F29" w:rsidP="00B76F29">
            <w:pPr>
              <w:pStyle w:val="2f5"/>
              <w:shd w:val="clear" w:color="auto" w:fill="auto"/>
              <w:tabs>
                <w:tab w:val="left" w:pos="0"/>
              </w:tabs>
              <w:spacing w:after="0" w:line="240" w:lineRule="auto"/>
              <w:jc w:val="left"/>
              <w:rPr>
                <w:rFonts w:ascii="Times New Roman" w:hAnsi="Times New Roman"/>
                <w:sz w:val="24"/>
                <w:szCs w:val="24"/>
                <w:lang w:eastAsia="en-US"/>
              </w:rPr>
            </w:pPr>
            <w:r w:rsidRPr="00AF706D">
              <w:rPr>
                <w:rFonts w:ascii="Times New Roman" w:hAnsi="Times New Roman"/>
                <w:sz w:val="24"/>
                <w:szCs w:val="24"/>
              </w:rPr>
              <w:t>Наименование индикатора достижения общепрофессиональной компетенции</w:t>
            </w:r>
          </w:p>
        </w:tc>
      </w:tr>
      <w:tr w:rsidR="00B76F29" w:rsidRPr="00AF706D" w:rsidTr="00B76F29">
        <w:tc>
          <w:tcPr>
            <w:tcW w:w="1985" w:type="dxa"/>
            <w:vMerge w:val="restart"/>
            <w:tcBorders>
              <w:top w:val="single" w:sz="4" w:space="0" w:color="auto"/>
              <w:left w:val="single" w:sz="4" w:space="0" w:color="auto"/>
              <w:bottom w:val="single" w:sz="4" w:space="0" w:color="auto"/>
              <w:right w:val="single" w:sz="4" w:space="0" w:color="auto"/>
            </w:tcBorders>
            <w:hideMark/>
          </w:tcPr>
          <w:p w:rsidR="00B76F29" w:rsidRPr="00AF706D" w:rsidRDefault="00B76F29" w:rsidP="00B76F29">
            <w:pPr>
              <w:pStyle w:val="2f5"/>
              <w:shd w:val="clear" w:color="auto" w:fill="auto"/>
              <w:tabs>
                <w:tab w:val="left" w:pos="0"/>
              </w:tabs>
              <w:spacing w:after="0" w:line="240" w:lineRule="auto"/>
              <w:jc w:val="left"/>
              <w:rPr>
                <w:rFonts w:ascii="Times New Roman" w:hAnsi="Times New Roman"/>
                <w:sz w:val="24"/>
                <w:szCs w:val="24"/>
                <w:lang w:eastAsia="en-US"/>
              </w:rPr>
            </w:pPr>
            <w:r w:rsidRPr="00AF706D">
              <w:rPr>
                <w:rFonts w:ascii="Times New Roman" w:eastAsia="Times New Roman" w:hAnsi="Times New Roman"/>
                <w:sz w:val="24"/>
                <w:szCs w:val="24"/>
                <w:lang w:eastAsia="ru-RU"/>
              </w:rPr>
              <w:t>Деятельность по охране и укреплению общественного здоровья, организации и управлению здравоохранением</w:t>
            </w:r>
          </w:p>
        </w:tc>
        <w:tc>
          <w:tcPr>
            <w:tcW w:w="3118" w:type="dxa"/>
            <w:tcBorders>
              <w:top w:val="single" w:sz="4" w:space="0" w:color="auto"/>
              <w:left w:val="single" w:sz="4" w:space="0" w:color="auto"/>
              <w:bottom w:val="single" w:sz="4" w:space="0" w:color="auto"/>
              <w:right w:val="single" w:sz="4" w:space="0" w:color="auto"/>
            </w:tcBorders>
            <w:hideMark/>
          </w:tcPr>
          <w:p w:rsidR="00B76F29" w:rsidRPr="00AF706D" w:rsidRDefault="00B76F29" w:rsidP="00B76F29">
            <w:pPr>
              <w:shd w:val="clear" w:color="auto" w:fill="FFFFFF"/>
              <w:rPr>
                <w:sz w:val="24"/>
                <w:szCs w:val="24"/>
              </w:rPr>
            </w:pPr>
            <w:r w:rsidRPr="00AF706D">
              <w:rPr>
                <w:sz w:val="24"/>
                <w:szCs w:val="24"/>
              </w:rPr>
              <w:t>ПК-1. Способен анализировать состояние здоровья населения, вести статистический учет и анализ показателей, его характеризующих, готовить отчеты в области оценки состояния здоровья, факторов, на него влияющих, и эффективности мер по его улучшению , расчету статистических показателей  деятельности медицинской организации</w:t>
            </w:r>
          </w:p>
        </w:tc>
        <w:tc>
          <w:tcPr>
            <w:tcW w:w="4253" w:type="dxa"/>
            <w:tcBorders>
              <w:top w:val="single" w:sz="4" w:space="0" w:color="auto"/>
              <w:left w:val="single" w:sz="4" w:space="0" w:color="auto"/>
              <w:bottom w:val="single" w:sz="4" w:space="0" w:color="auto"/>
              <w:right w:val="single" w:sz="4" w:space="0" w:color="auto"/>
            </w:tcBorders>
          </w:tcPr>
          <w:p w:rsidR="00B76F29" w:rsidRPr="00AF706D" w:rsidRDefault="00B76F29" w:rsidP="00B76F29">
            <w:pPr>
              <w:rPr>
                <w:sz w:val="24"/>
                <w:szCs w:val="24"/>
              </w:rPr>
            </w:pPr>
            <w:r w:rsidRPr="00AF706D">
              <w:rPr>
                <w:sz w:val="24"/>
                <w:szCs w:val="24"/>
              </w:rPr>
              <w:t>Студент, освоивший данную компетенцию, должен:</w:t>
            </w:r>
          </w:p>
          <w:p w:rsidR="00B76F29" w:rsidRPr="00AF706D" w:rsidRDefault="00B76F29" w:rsidP="00B76F29">
            <w:pPr>
              <w:rPr>
                <w:sz w:val="24"/>
                <w:szCs w:val="24"/>
              </w:rPr>
            </w:pPr>
            <w:r w:rsidRPr="00AF706D">
              <w:rPr>
                <w:sz w:val="24"/>
                <w:szCs w:val="24"/>
              </w:rPr>
              <w:t>ЗНАТЬ</w:t>
            </w:r>
          </w:p>
          <w:p w:rsidR="00B76F29" w:rsidRPr="00AF706D" w:rsidRDefault="00B76F29" w:rsidP="00B76F29">
            <w:pPr>
              <w:rPr>
                <w:sz w:val="24"/>
                <w:szCs w:val="24"/>
              </w:rPr>
            </w:pPr>
            <w:r w:rsidRPr="00AF706D">
              <w:rPr>
                <w:sz w:val="24"/>
                <w:szCs w:val="24"/>
              </w:rPr>
              <w:t>ИД 1 Современные теории здоровья</w:t>
            </w:r>
          </w:p>
          <w:p w:rsidR="00B76F29" w:rsidRPr="00AF706D" w:rsidRDefault="00B76F29" w:rsidP="00B76F29">
            <w:pPr>
              <w:rPr>
                <w:sz w:val="24"/>
                <w:szCs w:val="24"/>
              </w:rPr>
            </w:pPr>
            <w:r w:rsidRPr="00AF706D">
              <w:rPr>
                <w:sz w:val="24"/>
                <w:szCs w:val="24"/>
              </w:rPr>
              <w:t>ИД 2 Факторы, влияющие на личное и популяционное здоровье</w:t>
            </w:r>
          </w:p>
          <w:p w:rsidR="00B76F29" w:rsidRPr="00AF706D" w:rsidRDefault="00B76F29" w:rsidP="00B76F29">
            <w:pPr>
              <w:rPr>
                <w:sz w:val="24"/>
                <w:szCs w:val="24"/>
              </w:rPr>
            </w:pPr>
            <w:r w:rsidRPr="00AF706D">
              <w:rPr>
                <w:sz w:val="24"/>
                <w:szCs w:val="24"/>
              </w:rPr>
              <w:t>ИД 3 Критерии общественного здоровья</w:t>
            </w:r>
          </w:p>
          <w:p w:rsidR="00B76F29" w:rsidRPr="00AF706D" w:rsidRDefault="00B76F29" w:rsidP="00B76F29">
            <w:pPr>
              <w:rPr>
                <w:sz w:val="24"/>
                <w:szCs w:val="24"/>
              </w:rPr>
            </w:pPr>
            <w:r w:rsidRPr="00AF706D">
              <w:rPr>
                <w:sz w:val="24"/>
                <w:szCs w:val="24"/>
              </w:rPr>
              <w:t>ИД 4 Основные показатели деятельности медицинских организаций, свидетельствующие о ее эффективности в области улучшения общественного здоровья</w:t>
            </w:r>
          </w:p>
          <w:p w:rsidR="00B76F29" w:rsidRPr="00AF706D" w:rsidRDefault="00B76F29" w:rsidP="00B76F29">
            <w:pPr>
              <w:rPr>
                <w:sz w:val="24"/>
                <w:szCs w:val="24"/>
              </w:rPr>
            </w:pPr>
            <w:r w:rsidRPr="00AF706D">
              <w:rPr>
                <w:sz w:val="24"/>
                <w:szCs w:val="24"/>
              </w:rPr>
              <w:t>УМЕТЬ</w:t>
            </w:r>
          </w:p>
          <w:p w:rsidR="00B76F29" w:rsidRPr="00AF706D" w:rsidRDefault="00B76F29" w:rsidP="00B76F29">
            <w:pPr>
              <w:rPr>
                <w:sz w:val="24"/>
                <w:szCs w:val="24"/>
              </w:rPr>
            </w:pPr>
            <w:r w:rsidRPr="00AF706D">
              <w:rPr>
                <w:sz w:val="24"/>
                <w:szCs w:val="24"/>
              </w:rPr>
              <w:t>ИД 5 Рассчитывать и анализировать показатели общественного здоровья</w:t>
            </w:r>
          </w:p>
          <w:p w:rsidR="00B76F29" w:rsidRPr="00AF706D" w:rsidRDefault="00B76F29" w:rsidP="00B76F29">
            <w:pPr>
              <w:rPr>
                <w:sz w:val="24"/>
                <w:szCs w:val="24"/>
              </w:rPr>
            </w:pPr>
            <w:r w:rsidRPr="00AF706D">
              <w:rPr>
                <w:sz w:val="24"/>
                <w:szCs w:val="24"/>
              </w:rPr>
              <w:t>ИД 6 Рассчитывать и анализировать показатели оценки эффективности деятельности различных типов медицинских организаций (стационар, поликлиника, скорая помощь, родильный дом, женская консультация, детская поликлиника, диспансер)</w:t>
            </w:r>
          </w:p>
          <w:p w:rsidR="00B76F29" w:rsidRPr="00AF706D" w:rsidRDefault="00B76F29" w:rsidP="00B76F29">
            <w:pPr>
              <w:rPr>
                <w:sz w:val="24"/>
                <w:szCs w:val="24"/>
              </w:rPr>
            </w:pPr>
            <w:r w:rsidRPr="00AF706D">
              <w:rPr>
                <w:sz w:val="24"/>
                <w:szCs w:val="24"/>
              </w:rPr>
              <w:t>ИД 7 Составлять и анализировать отчетные данные, характеризующие здоровье населения и деятельность медицинских организаций</w:t>
            </w:r>
          </w:p>
          <w:p w:rsidR="00B76F29" w:rsidRPr="00AF706D" w:rsidRDefault="00B76F29" w:rsidP="00B76F29">
            <w:pPr>
              <w:rPr>
                <w:sz w:val="24"/>
                <w:szCs w:val="24"/>
              </w:rPr>
            </w:pPr>
            <w:r w:rsidRPr="00AF706D">
              <w:rPr>
                <w:sz w:val="24"/>
                <w:szCs w:val="24"/>
              </w:rPr>
              <w:t>ВЛАДЕТЬ навыками</w:t>
            </w:r>
          </w:p>
          <w:p w:rsidR="00B76F29" w:rsidRPr="00AF706D" w:rsidRDefault="00B76F29" w:rsidP="00B76F29">
            <w:pPr>
              <w:rPr>
                <w:sz w:val="24"/>
                <w:szCs w:val="24"/>
              </w:rPr>
            </w:pPr>
            <w:r w:rsidRPr="00AF706D">
              <w:rPr>
                <w:sz w:val="24"/>
                <w:szCs w:val="24"/>
              </w:rPr>
              <w:t>ИД 8 Организации учетно-отчетной деятельности в области здравоохранения</w:t>
            </w:r>
          </w:p>
          <w:p w:rsidR="00B76F29" w:rsidRPr="00AF706D" w:rsidRDefault="00B76F29" w:rsidP="00B76F29">
            <w:pPr>
              <w:rPr>
                <w:sz w:val="24"/>
                <w:szCs w:val="24"/>
              </w:rPr>
            </w:pPr>
            <w:r w:rsidRPr="00AF706D">
              <w:rPr>
                <w:sz w:val="24"/>
                <w:szCs w:val="24"/>
              </w:rPr>
              <w:t>ИД 9 Методиками оценки уровня общественного здоровья</w:t>
            </w:r>
          </w:p>
          <w:p w:rsidR="00B76F29" w:rsidRPr="00AF706D" w:rsidRDefault="00B76F29" w:rsidP="00B76F29">
            <w:pPr>
              <w:rPr>
                <w:sz w:val="24"/>
                <w:szCs w:val="24"/>
              </w:rPr>
            </w:pPr>
            <w:r w:rsidRPr="00AF706D">
              <w:rPr>
                <w:sz w:val="24"/>
                <w:szCs w:val="24"/>
              </w:rPr>
              <w:lastRenderedPageBreak/>
              <w:t>ИД 10 Методиками оценки влияния различных факторов на здоровье населения</w:t>
            </w:r>
          </w:p>
          <w:p w:rsidR="00B76F29" w:rsidRPr="00AF706D" w:rsidRDefault="00B76F29" w:rsidP="00B76F29">
            <w:pPr>
              <w:pStyle w:val="2f5"/>
              <w:shd w:val="clear" w:color="auto" w:fill="auto"/>
              <w:tabs>
                <w:tab w:val="left" w:pos="0"/>
              </w:tabs>
              <w:spacing w:after="0" w:line="240" w:lineRule="auto"/>
              <w:jc w:val="left"/>
              <w:rPr>
                <w:rFonts w:ascii="Times New Roman" w:hAnsi="Times New Roman"/>
                <w:sz w:val="24"/>
                <w:szCs w:val="24"/>
                <w:lang w:eastAsia="en-US"/>
              </w:rPr>
            </w:pPr>
          </w:p>
        </w:tc>
      </w:tr>
      <w:tr w:rsidR="00B76F29" w:rsidRPr="00AF706D" w:rsidTr="00B76F29">
        <w:tc>
          <w:tcPr>
            <w:tcW w:w="1985" w:type="dxa"/>
            <w:vMerge/>
            <w:tcBorders>
              <w:top w:val="single" w:sz="4" w:space="0" w:color="auto"/>
              <w:left w:val="single" w:sz="4" w:space="0" w:color="auto"/>
              <w:bottom w:val="single" w:sz="4" w:space="0" w:color="auto"/>
              <w:right w:val="single" w:sz="4" w:space="0" w:color="auto"/>
            </w:tcBorders>
            <w:vAlign w:val="center"/>
            <w:hideMark/>
          </w:tcPr>
          <w:p w:rsidR="00B76F29" w:rsidRPr="00AF706D" w:rsidRDefault="00B76F29" w:rsidP="00B76F29">
            <w:pPr>
              <w:rPr>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B76F29" w:rsidRPr="00AF706D" w:rsidRDefault="00B76F29" w:rsidP="00B76F29">
            <w:pPr>
              <w:shd w:val="clear" w:color="auto" w:fill="FFFFFF"/>
              <w:rPr>
                <w:sz w:val="24"/>
                <w:szCs w:val="24"/>
              </w:rPr>
            </w:pPr>
            <w:r w:rsidRPr="00AF706D">
              <w:rPr>
                <w:sz w:val="24"/>
                <w:szCs w:val="24"/>
              </w:rPr>
              <w:t>ПК-2. 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tc>
        <w:tc>
          <w:tcPr>
            <w:tcW w:w="4253" w:type="dxa"/>
            <w:tcBorders>
              <w:top w:val="single" w:sz="4" w:space="0" w:color="auto"/>
              <w:left w:val="single" w:sz="4" w:space="0" w:color="auto"/>
              <w:bottom w:val="single" w:sz="4" w:space="0" w:color="auto"/>
              <w:right w:val="single" w:sz="4" w:space="0" w:color="auto"/>
            </w:tcBorders>
          </w:tcPr>
          <w:p w:rsidR="00B76F29" w:rsidRPr="00AF706D" w:rsidRDefault="00B76F29" w:rsidP="00B76F29">
            <w:pPr>
              <w:rPr>
                <w:sz w:val="24"/>
                <w:szCs w:val="24"/>
              </w:rPr>
            </w:pPr>
            <w:r w:rsidRPr="00AF706D">
              <w:rPr>
                <w:sz w:val="24"/>
                <w:szCs w:val="24"/>
              </w:rPr>
              <w:t>Студент, освоивший данную компетенцию, должен:</w:t>
            </w:r>
          </w:p>
          <w:p w:rsidR="00B76F29" w:rsidRPr="00AF706D" w:rsidRDefault="00B76F29" w:rsidP="00B76F29">
            <w:pPr>
              <w:rPr>
                <w:sz w:val="24"/>
                <w:szCs w:val="24"/>
              </w:rPr>
            </w:pPr>
            <w:r w:rsidRPr="00AF706D">
              <w:rPr>
                <w:sz w:val="24"/>
                <w:szCs w:val="24"/>
              </w:rPr>
              <w:t>ЗНАТЬ</w:t>
            </w:r>
          </w:p>
          <w:p w:rsidR="00B76F29" w:rsidRPr="00AF706D" w:rsidRDefault="00B76F29" w:rsidP="00B76F29">
            <w:pPr>
              <w:rPr>
                <w:sz w:val="24"/>
                <w:szCs w:val="24"/>
              </w:rPr>
            </w:pPr>
            <w:r w:rsidRPr="00AF706D">
              <w:rPr>
                <w:sz w:val="24"/>
                <w:szCs w:val="24"/>
              </w:rPr>
              <w:t>ИД 1 Методы планирования в здравоохранении</w:t>
            </w:r>
          </w:p>
          <w:p w:rsidR="00B76F29" w:rsidRPr="00AF706D" w:rsidRDefault="00B76F29" w:rsidP="00B76F29">
            <w:pPr>
              <w:rPr>
                <w:sz w:val="24"/>
                <w:szCs w:val="24"/>
              </w:rPr>
            </w:pPr>
            <w:r w:rsidRPr="00AF706D">
              <w:rPr>
                <w:sz w:val="24"/>
                <w:szCs w:val="24"/>
              </w:rPr>
              <w:t>ИД 2 Структуру организации системы здравоохранения</w:t>
            </w:r>
          </w:p>
          <w:p w:rsidR="00B76F29" w:rsidRPr="00AF706D" w:rsidRDefault="00B76F29" w:rsidP="00B76F29">
            <w:pPr>
              <w:rPr>
                <w:sz w:val="24"/>
                <w:szCs w:val="24"/>
              </w:rPr>
            </w:pPr>
            <w:r w:rsidRPr="00AF706D">
              <w:rPr>
                <w:sz w:val="24"/>
                <w:szCs w:val="24"/>
              </w:rPr>
              <w:t>ИД 3 Содержание и организационную структуру профилактической и реабилитационной помощи</w:t>
            </w:r>
          </w:p>
          <w:p w:rsidR="00B76F29" w:rsidRPr="00AF706D" w:rsidRDefault="00B76F29" w:rsidP="00B76F29">
            <w:pPr>
              <w:rPr>
                <w:sz w:val="24"/>
                <w:szCs w:val="24"/>
              </w:rPr>
            </w:pPr>
            <w:r w:rsidRPr="00AF706D">
              <w:rPr>
                <w:sz w:val="24"/>
                <w:szCs w:val="24"/>
              </w:rPr>
              <w:t>ИД 4 Содержание и организацию оказания первичной медико-санитарной, специализированной, паллиативной, скорой медицинской помощи</w:t>
            </w:r>
          </w:p>
          <w:p w:rsidR="00B76F29" w:rsidRPr="00AF706D" w:rsidRDefault="00B76F29" w:rsidP="00B76F29">
            <w:pPr>
              <w:rPr>
                <w:sz w:val="24"/>
                <w:szCs w:val="24"/>
              </w:rPr>
            </w:pPr>
            <w:r w:rsidRPr="00AF706D">
              <w:rPr>
                <w:sz w:val="24"/>
                <w:szCs w:val="24"/>
              </w:rPr>
              <w:t>УМЕТЬ</w:t>
            </w:r>
          </w:p>
          <w:p w:rsidR="00B76F29" w:rsidRPr="00AF706D" w:rsidRDefault="00B76F29" w:rsidP="00B76F29">
            <w:pPr>
              <w:rPr>
                <w:sz w:val="24"/>
                <w:szCs w:val="24"/>
              </w:rPr>
            </w:pPr>
            <w:r w:rsidRPr="00AF706D">
              <w:rPr>
                <w:sz w:val="24"/>
                <w:szCs w:val="24"/>
              </w:rPr>
              <w:t>ИД 5 Составить план организационных мероприятий по улучшению здоровья в рамках оказания первичной медико-санитарной, специализированной, паллиативной, скорой медицинской помощи</w:t>
            </w:r>
          </w:p>
          <w:p w:rsidR="00B76F29" w:rsidRPr="00AF706D" w:rsidRDefault="00B76F29" w:rsidP="00B76F29">
            <w:pPr>
              <w:rPr>
                <w:sz w:val="24"/>
                <w:szCs w:val="24"/>
              </w:rPr>
            </w:pPr>
            <w:r w:rsidRPr="00AF706D">
              <w:rPr>
                <w:sz w:val="24"/>
                <w:szCs w:val="24"/>
              </w:rPr>
              <w:t>ИД 6 Составить план организационных мероприятий по профилактике (среди разных групп населения, при различных видах инфекционной и неинфекционной патологии)</w:t>
            </w:r>
          </w:p>
          <w:p w:rsidR="00B76F29" w:rsidRPr="00AF706D" w:rsidRDefault="00B76F29" w:rsidP="00B76F29">
            <w:pPr>
              <w:rPr>
                <w:sz w:val="24"/>
                <w:szCs w:val="24"/>
              </w:rPr>
            </w:pPr>
            <w:r w:rsidRPr="00AF706D">
              <w:rPr>
                <w:sz w:val="24"/>
                <w:szCs w:val="24"/>
              </w:rPr>
              <w:t>ИД 7 Составить план мероприятий по совершенствованию организации реабилитационных мероприятий</w:t>
            </w:r>
          </w:p>
          <w:p w:rsidR="00B76F29" w:rsidRPr="00AF706D" w:rsidRDefault="00B76F29" w:rsidP="00B76F29">
            <w:pPr>
              <w:rPr>
                <w:sz w:val="24"/>
                <w:szCs w:val="24"/>
              </w:rPr>
            </w:pPr>
            <w:r w:rsidRPr="00AF706D">
              <w:rPr>
                <w:sz w:val="24"/>
                <w:szCs w:val="24"/>
              </w:rPr>
              <w:t xml:space="preserve">ВЛАДЕТЬ </w:t>
            </w:r>
          </w:p>
          <w:p w:rsidR="00B76F29" w:rsidRPr="00AF706D" w:rsidRDefault="00B76F29" w:rsidP="00B76F29">
            <w:pPr>
              <w:rPr>
                <w:sz w:val="24"/>
                <w:szCs w:val="24"/>
              </w:rPr>
            </w:pPr>
            <w:r w:rsidRPr="00AF706D">
              <w:rPr>
                <w:sz w:val="24"/>
                <w:szCs w:val="24"/>
              </w:rPr>
              <w:t>ИД 8 Методами профилактики заболеваний, формирования здорового образа жизни, санитарно-гигиенического воспитания населения</w:t>
            </w:r>
          </w:p>
          <w:p w:rsidR="00B76F29" w:rsidRPr="00AF706D" w:rsidRDefault="00B76F29" w:rsidP="00B76F29">
            <w:pPr>
              <w:rPr>
                <w:sz w:val="24"/>
                <w:szCs w:val="24"/>
              </w:rPr>
            </w:pPr>
            <w:r w:rsidRPr="00AF706D">
              <w:rPr>
                <w:sz w:val="24"/>
                <w:szCs w:val="24"/>
              </w:rPr>
              <w:t>ИД 9 Навыками организации проведения профилактических и реабилитационных мероприятий</w:t>
            </w:r>
          </w:p>
          <w:p w:rsidR="00B76F29" w:rsidRPr="00AF706D" w:rsidRDefault="00B76F29" w:rsidP="00B76F29">
            <w:pPr>
              <w:rPr>
                <w:sz w:val="24"/>
                <w:szCs w:val="24"/>
              </w:rPr>
            </w:pPr>
            <w:r w:rsidRPr="00AF706D">
              <w:rPr>
                <w:sz w:val="24"/>
                <w:szCs w:val="24"/>
              </w:rPr>
              <w:t>ИД 10 Навыками реализации  организационно-управленческих решений в области улучшения общественного здоровья и совершенствования оказания медицинской помощи населению</w:t>
            </w:r>
          </w:p>
          <w:p w:rsidR="00B76F29" w:rsidRPr="00AF706D" w:rsidRDefault="00B76F29" w:rsidP="00B76F29">
            <w:pPr>
              <w:rPr>
                <w:sz w:val="24"/>
                <w:szCs w:val="24"/>
              </w:rPr>
            </w:pPr>
          </w:p>
          <w:p w:rsidR="00B76F29" w:rsidRPr="00AF706D" w:rsidRDefault="00B76F29" w:rsidP="00B76F29">
            <w:pPr>
              <w:pStyle w:val="2f5"/>
              <w:shd w:val="clear" w:color="auto" w:fill="auto"/>
              <w:tabs>
                <w:tab w:val="left" w:pos="0"/>
              </w:tabs>
              <w:spacing w:after="0" w:line="240" w:lineRule="auto"/>
              <w:jc w:val="left"/>
              <w:rPr>
                <w:rFonts w:ascii="Times New Roman" w:hAnsi="Times New Roman"/>
                <w:sz w:val="24"/>
                <w:szCs w:val="24"/>
                <w:lang w:eastAsia="en-US"/>
              </w:rPr>
            </w:pPr>
          </w:p>
        </w:tc>
      </w:tr>
      <w:tr w:rsidR="00B76F29" w:rsidRPr="00AF706D" w:rsidTr="00B76F29">
        <w:tc>
          <w:tcPr>
            <w:tcW w:w="1985" w:type="dxa"/>
            <w:vMerge/>
            <w:tcBorders>
              <w:top w:val="single" w:sz="4" w:space="0" w:color="auto"/>
              <w:left w:val="single" w:sz="4" w:space="0" w:color="auto"/>
              <w:bottom w:val="single" w:sz="4" w:space="0" w:color="auto"/>
              <w:right w:val="single" w:sz="4" w:space="0" w:color="auto"/>
            </w:tcBorders>
            <w:vAlign w:val="center"/>
            <w:hideMark/>
          </w:tcPr>
          <w:p w:rsidR="00B76F29" w:rsidRPr="00AF706D" w:rsidRDefault="00B76F29" w:rsidP="00B76F29">
            <w:pPr>
              <w:rPr>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B76F29" w:rsidRPr="00AF706D" w:rsidRDefault="00B76F29" w:rsidP="00B76F29">
            <w:pPr>
              <w:ind w:right="142"/>
              <w:rPr>
                <w:sz w:val="24"/>
                <w:szCs w:val="24"/>
              </w:rPr>
            </w:pPr>
            <w:r w:rsidRPr="00AF706D">
              <w:rPr>
                <w:sz w:val="24"/>
                <w:szCs w:val="24"/>
              </w:rPr>
              <w:t>ПК-3. Способен проводить экономический анализ деятельности медицинской организации, бизнес-планирование, оценку внешней и внутренней среды, маркетинговые исследования в сфере охраны здоровья, оценку эффективности инноваций в организации</w:t>
            </w:r>
          </w:p>
        </w:tc>
        <w:tc>
          <w:tcPr>
            <w:tcW w:w="4253" w:type="dxa"/>
            <w:tcBorders>
              <w:top w:val="single" w:sz="4" w:space="0" w:color="auto"/>
              <w:left w:val="single" w:sz="4" w:space="0" w:color="auto"/>
              <w:bottom w:val="single" w:sz="4" w:space="0" w:color="auto"/>
              <w:right w:val="single" w:sz="4" w:space="0" w:color="auto"/>
            </w:tcBorders>
          </w:tcPr>
          <w:p w:rsidR="00B76F29" w:rsidRPr="00AF706D" w:rsidRDefault="00B76F29" w:rsidP="00B76F29">
            <w:pPr>
              <w:pStyle w:val="affff4"/>
              <w:spacing w:before="0" w:beforeAutospacing="0" w:after="0" w:afterAutospacing="0"/>
              <w:rPr>
                <w:sz w:val="24"/>
                <w:szCs w:val="24"/>
              </w:rPr>
            </w:pPr>
            <w:r w:rsidRPr="00AF706D">
              <w:rPr>
                <w:sz w:val="24"/>
                <w:szCs w:val="24"/>
              </w:rPr>
              <w:t>Студент, освоивший данную компетенцию, должен:</w:t>
            </w:r>
          </w:p>
          <w:p w:rsidR="00B76F29" w:rsidRPr="00AF706D" w:rsidRDefault="00B76F29" w:rsidP="00B76F29">
            <w:pPr>
              <w:pStyle w:val="affff4"/>
              <w:spacing w:before="0" w:beforeAutospacing="0" w:after="0" w:afterAutospacing="0"/>
              <w:rPr>
                <w:sz w:val="24"/>
                <w:szCs w:val="24"/>
              </w:rPr>
            </w:pPr>
          </w:p>
          <w:p w:rsidR="00B76F29" w:rsidRPr="00AF706D" w:rsidRDefault="00B76F29" w:rsidP="00B76F29">
            <w:pPr>
              <w:pStyle w:val="affff4"/>
              <w:spacing w:before="0" w:beforeAutospacing="0" w:after="0" w:afterAutospacing="0"/>
              <w:rPr>
                <w:sz w:val="24"/>
                <w:szCs w:val="24"/>
              </w:rPr>
            </w:pPr>
            <w:r w:rsidRPr="00AF706D">
              <w:rPr>
                <w:sz w:val="24"/>
                <w:szCs w:val="24"/>
              </w:rPr>
              <w:t>ЗНАТЬ</w:t>
            </w:r>
          </w:p>
          <w:p w:rsidR="00B76F29" w:rsidRPr="00AF706D" w:rsidRDefault="00B76F29" w:rsidP="00B76F29">
            <w:pPr>
              <w:pStyle w:val="affff4"/>
              <w:spacing w:before="0" w:beforeAutospacing="0" w:after="0" w:afterAutospacing="0"/>
              <w:rPr>
                <w:sz w:val="24"/>
                <w:szCs w:val="24"/>
              </w:rPr>
            </w:pPr>
            <w:r w:rsidRPr="00AF706D">
              <w:rPr>
                <w:sz w:val="24"/>
                <w:szCs w:val="24"/>
              </w:rPr>
              <w:t>ИД 1 Составляющие внутренней среды организации</w:t>
            </w:r>
          </w:p>
          <w:p w:rsidR="00B76F29" w:rsidRPr="00AF706D" w:rsidRDefault="00B76F29" w:rsidP="00B76F29">
            <w:pPr>
              <w:pStyle w:val="affff4"/>
              <w:spacing w:before="0" w:beforeAutospacing="0" w:after="0" w:afterAutospacing="0"/>
              <w:rPr>
                <w:sz w:val="24"/>
                <w:szCs w:val="24"/>
              </w:rPr>
            </w:pPr>
            <w:r w:rsidRPr="00AF706D">
              <w:rPr>
                <w:sz w:val="24"/>
                <w:szCs w:val="24"/>
              </w:rPr>
              <w:t xml:space="preserve">ИД 2 Составляющие внешней среды </w:t>
            </w:r>
          </w:p>
          <w:p w:rsidR="00B76F29" w:rsidRPr="00AF706D" w:rsidRDefault="00B76F29" w:rsidP="00B76F29">
            <w:pPr>
              <w:pStyle w:val="affff4"/>
              <w:spacing w:before="0" w:beforeAutospacing="0" w:after="0" w:afterAutospacing="0"/>
              <w:rPr>
                <w:sz w:val="24"/>
                <w:szCs w:val="24"/>
              </w:rPr>
            </w:pPr>
            <w:r w:rsidRPr="00AF706D">
              <w:rPr>
                <w:sz w:val="24"/>
                <w:szCs w:val="24"/>
              </w:rPr>
              <w:t>ИД 3 Основы экономического анализа</w:t>
            </w:r>
          </w:p>
          <w:p w:rsidR="00B76F29" w:rsidRPr="00AF706D" w:rsidRDefault="00B76F29" w:rsidP="00B76F29">
            <w:pPr>
              <w:pStyle w:val="affff4"/>
              <w:spacing w:before="0" w:beforeAutospacing="0" w:after="0" w:afterAutospacing="0"/>
              <w:rPr>
                <w:sz w:val="24"/>
                <w:szCs w:val="24"/>
              </w:rPr>
            </w:pPr>
            <w:r w:rsidRPr="00AF706D">
              <w:rPr>
                <w:sz w:val="24"/>
                <w:szCs w:val="24"/>
              </w:rPr>
              <w:t>ИД 4 Основы бизнес-планирования</w:t>
            </w:r>
          </w:p>
          <w:p w:rsidR="00B76F29" w:rsidRPr="00AF706D" w:rsidRDefault="00B76F29" w:rsidP="00B76F29">
            <w:pPr>
              <w:pStyle w:val="affff4"/>
              <w:spacing w:before="0" w:beforeAutospacing="0" w:after="0" w:afterAutospacing="0"/>
              <w:rPr>
                <w:sz w:val="24"/>
                <w:szCs w:val="24"/>
              </w:rPr>
            </w:pPr>
            <w:r w:rsidRPr="00AF706D">
              <w:rPr>
                <w:sz w:val="24"/>
                <w:szCs w:val="24"/>
              </w:rPr>
              <w:t>ИД 5 Структуру и характер маркетинговых исследований</w:t>
            </w:r>
          </w:p>
          <w:p w:rsidR="00B76F29" w:rsidRPr="00AF706D" w:rsidRDefault="00B76F29" w:rsidP="00B76F29">
            <w:pPr>
              <w:pStyle w:val="affff4"/>
              <w:spacing w:before="0" w:beforeAutospacing="0" w:after="0" w:afterAutospacing="0"/>
              <w:rPr>
                <w:sz w:val="24"/>
                <w:szCs w:val="24"/>
              </w:rPr>
            </w:pPr>
            <w:r w:rsidRPr="00AF706D">
              <w:rPr>
                <w:sz w:val="24"/>
                <w:szCs w:val="24"/>
              </w:rPr>
              <w:t>УМЕТЬ</w:t>
            </w:r>
          </w:p>
          <w:p w:rsidR="00B76F29" w:rsidRPr="00AF706D" w:rsidRDefault="00B76F29" w:rsidP="00B76F29">
            <w:pPr>
              <w:pStyle w:val="affff4"/>
              <w:spacing w:before="0" w:beforeAutospacing="0" w:after="0" w:afterAutospacing="0"/>
              <w:rPr>
                <w:sz w:val="24"/>
                <w:szCs w:val="24"/>
              </w:rPr>
            </w:pPr>
            <w:r w:rsidRPr="00AF706D">
              <w:rPr>
                <w:sz w:val="24"/>
                <w:szCs w:val="24"/>
              </w:rPr>
              <w:t>ИД 6 Составить бизнес план развития организации</w:t>
            </w:r>
          </w:p>
          <w:p w:rsidR="00B76F29" w:rsidRPr="00AF706D" w:rsidRDefault="00B76F29" w:rsidP="00B76F29">
            <w:pPr>
              <w:pStyle w:val="affff4"/>
              <w:spacing w:before="0" w:beforeAutospacing="0" w:after="0" w:afterAutospacing="0"/>
              <w:rPr>
                <w:sz w:val="24"/>
                <w:szCs w:val="24"/>
              </w:rPr>
            </w:pPr>
            <w:r w:rsidRPr="00AF706D">
              <w:rPr>
                <w:sz w:val="24"/>
                <w:szCs w:val="24"/>
              </w:rPr>
              <w:t>ИД 7 Провести экономический анализ внешней и внутренней среды</w:t>
            </w:r>
          </w:p>
          <w:p w:rsidR="00B76F29" w:rsidRPr="00AF706D" w:rsidRDefault="00B76F29" w:rsidP="00B76F29">
            <w:pPr>
              <w:pStyle w:val="affff4"/>
              <w:spacing w:before="0" w:beforeAutospacing="0" w:after="0" w:afterAutospacing="0"/>
              <w:rPr>
                <w:sz w:val="24"/>
                <w:szCs w:val="24"/>
              </w:rPr>
            </w:pPr>
            <w:r w:rsidRPr="00AF706D">
              <w:rPr>
                <w:sz w:val="24"/>
                <w:szCs w:val="24"/>
              </w:rPr>
              <w:t>ИД 8 Провести маркетинговое исследование</w:t>
            </w:r>
          </w:p>
          <w:p w:rsidR="00B76F29" w:rsidRPr="00AF706D" w:rsidRDefault="00B76F29" w:rsidP="00B76F29">
            <w:pPr>
              <w:pStyle w:val="affff4"/>
              <w:spacing w:before="0" w:beforeAutospacing="0" w:after="0" w:afterAutospacing="0"/>
              <w:rPr>
                <w:sz w:val="24"/>
                <w:szCs w:val="24"/>
              </w:rPr>
            </w:pPr>
            <w:r w:rsidRPr="00AF706D">
              <w:rPr>
                <w:sz w:val="24"/>
                <w:szCs w:val="24"/>
              </w:rPr>
              <w:t>ИД 9 Рассчитать основные экономические показатели деятельности медицинской организации</w:t>
            </w:r>
          </w:p>
          <w:p w:rsidR="00B76F29" w:rsidRPr="00AF706D" w:rsidRDefault="00B76F29" w:rsidP="00B76F29">
            <w:pPr>
              <w:pStyle w:val="affff4"/>
              <w:spacing w:before="0" w:beforeAutospacing="0" w:after="0" w:afterAutospacing="0"/>
              <w:rPr>
                <w:sz w:val="24"/>
                <w:szCs w:val="24"/>
              </w:rPr>
            </w:pPr>
            <w:r w:rsidRPr="00AF706D">
              <w:rPr>
                <w:sz w:val="24"/>
                <w:szCs w:val="24"/>
              </w:rPr>
              <w:t>ВЛАДЕТЬ</w:t>
            </w:r>
          </w:p>
          <w:p w:rsidR="00B76F29" w:rsidRPr="00AF706D" w:rsidRDefault="00B76F29" w:rsidP="00B76F29">
            <w:pPr>
              <w:pStyle w:val="affff4"/>
              <w:spacing w:before="0" w:beforeAutospacing="0" w:after="0" w:afterAutospacing="0"/>
              <w:rPr>
                <w:sz w:val="24"/>
                <w:szCs w:val="24"/>
              </w:rPr>
            </w:pPr>
            <w:r w:rsidRPr="00AF706D">
              <w:rPr>
                <w:sz w:val="24"/>
                <w:szCs w:val="24"/>
              </w:rPr>
              <w:t>ИД 10 Навыками внедрения организационных и технологических инноваций, оценки эффективности их внедрения</w:t>
            </w:r>
          </w:p>
          <w:p w:rsidR="00B76F29" w:rsidRPr="00AF706D" w:rsidRDefault="00B76F29" w:rsidP="00B76F29">
            <w:pPr>
              <w:pStyle w:val="affff4"/>
              <w:spacing w:before="0" w:beforeAutospacing="0" w:after="0" w:afterAutospacing="0"/>
              <w:rPr>
                <w:sz w:val="24"/>
                <w:szCs w:val="24"/>
              </w:rPr>
            </w:pPr>
            <w:r w:rsidRPr="00AF706D">
              <w:rPr>
                <w:sz w:val="24"/>
                <w:szCs w:val="24"/>
              </w:rPr>
              <w:t>ИД 11 Навыками экономического анализа  деятельности медицинской организации</w:t>
            </w:r>
          </w:p>
          <w:p w:rsidR="00B76F29" w:rsidRPr="00AF706D" w:rsidRDefault="00B76F29" w:rsidP="00B76F29">
            <w:pPr>
              <w:pStyle w:val="affff4"/>
              <w:spacing w:before="0" w:beforeAutospacing="0" w:after="0" w:afterAutospacing="0"/>
              <w:rPr>
                <w:sz w:val="24"/>
                <w:szCs w:val="24"/>
              </w:rPr>
            </w:pPr>
            <w:r w:rsidRPr="00AF706D">
              <w:rPr>
                <w:sz w:val="24"/>
                <w:szCs w:val="24"/>
              </w:rPr>
              <w:t>ИД 12 Методиками бизнес-планирования</w:t>
            </w:r>
          </w:p>
          <w:p w:rsidR="00B76F29" w:rsidRPr="00AF706D" w:rsidRDefault="00B76F29" w:rsidP="00B76F29">
            <w:pPr>
              <w:pStyle w:val="affff4"/>
              <w:spacing w:before="0" w:beforeAutospacing="0" w:after="0" w:afterAutospacing="0"/>
              <w:rPr>
                <w:sz w:val="24"/>
                <w:szCs w:val="24"/>
              </w:rPr>
            </w:pPr>
          </w:p>
          <w:p w:rsidR="00B76F29" w:rsidRPr="00AF706D" w:rsidRDefault="00B76F29" w:rsidP="00B76F29">
            <w:pPr>
              <w:pStyle w:val="2f5"/>
              <w:shd w:val="clear" w:color="auto" w:fill="auto"/>
              <w:tabs>
                <w:tab w:val="left" w:pos="0"/>
              </w:tabs>
              <w:spacing w:after="0" w:line="240" w:lineRule="auto"/>
              <w:jc w:val="left"/>
              <w:rPr>
                <w:rFonts w:ascii="Times New Roman" w:hAnsi="Times New Roman"/>
                <w:sz w:val="24"/>
                <w:szCs w:val="24"/>
                <w:lang w:eastAsia="en-US"/>
              </w:rPr>
            </w:pPr>
          </w:p>
        </w:tc>
      </w:tr>
      <w:tr w:rsidR="00B76F29" w:rsidRPr="00AF706D" w:rsidTr="00B76F29">
        <w:tc>
          <w:tcPr>
            <w:tcW w:w="1985" w:type="dxa"/>
            <w:vMerge/>
            <w:tcBorders>
              <w:top w:val="single" w:sz="4" w:space="0" w:color="auto"/>
              <w:left w:val="single" w:sz="4" w:space="0" w:color="auto"/>
              <w:bottom w:val="single" w:sz="4" w:space="0" w:color="auto"/>
              <w:right w:val="single" w:sz="4" w:space="0" w:color="auto"/>
            </w:tcBorders>
            <w:vAlign w:val="center"/>
            <w:hideMark/>
          </w:tcPr>
          <w:p w:rsidR="00B76F29" w:rsidRPr="00AF706D" w:rsidRDefault="00B76F29" w:rsidP="00B76F29">
            <w:pPr>
              <w:rPr>
                <w:sz w:val="24"/>
                <w:szCs w:val="24"/>
              </w:rPr>
            </w:pPr>
          </w:p>
        </w:tc>
        <w:tc>
          <w:tcPr>
            <w:tcW w:w="3118" w:type="dxa"/>
            <w:tcBorders>
              <w:top w:val="single" w:sz="4" w:space="0" w:color="auto"/>
              <w:left w:val="single" w:sz="4" w:space="0" w:color="auto"/>
              <w:bottom w:val="single" w:sz="4" w:space="0" w:color="auto"/>
              <w:right w:val="single" w:sz="4" w:space="0" w:color="auto"/>
            </w:tcBorders>
          </w:tcPr>
          <w:p w:rsidR="00B76F29" w:rsidRPr="00AF706D" w:rsidRDefault="00B76F29" w:rsidP="00B76F29">
            <w:pPr>
              <w:shd w:val="clear" w:color="auto" w:fill="FFFFFF"/>
              <w:rPr>
                <w:sz w:val="24"/>
                <w:szCs w:val="24"/>
              </w:rPr>
            </w:pPr>
            <w:r w:rsidRPr="00AF706D">
              <w:rPr>
                <w:sz w:val="24"/>
                <w:szCs w:val="24"/>
              </w:rPr>
              <w:t>ПК-4. Способен организовать контроль качества и безопасности в здравоохранении с использованием данных статистического анализа, стандартов, экспертных оценок, социологических опросов населения;  разрабатывать и внедрять систему обеспечения качества</w:t>
            </w:r>
          </w:p>
          <w:p w:rsidR="00B76F29" w:rsidRPr="00AF706D" w:rsidRDefault="00B76F29" w:rsidP="00B76F29">
            <w:pPr>
              <w:shd w:val="clear" w:color="auto" w:fill="FFFFFF"/>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B76F29" w:rsidRPr="00AF706D" w:rsidRDefault="00B76F29" w:rsidP="00B76F29">
            <w:pPr>
              <w:pStyle w:val="affff4"/>
              <w:spacing w:before="0" w:beforeAutospacing="0" w:after="0" w:afterAutospacing="0"/>
              <w:rPr>
                <w:sz w:val="24"/>
                <w:szCs w:val="24"/>
              </w:rPr>
            </w:pPr>
            <w:r w:rsidRPr="00AF706D">
              <w:rPr>
                <w:sz w:val="24"/>
                <w:szCs w:val="24"/>
              </w:rPr>
              <w:t>Студент, освоивший данную компетенцию, должен:</w:t>
            </w:r>
          </w:p>
          <w:p w:rsidR="00B76F29" w:rsidRPr="00AF706D" w:rsidRDefault="00B76F29" w:rsidP="00B76F29">
            <w:pPr>
              <w:pStyle w:val="affff4"/>
              <w:spacing w:before="0" w:beforeAutospacing="0" w:after="0" w:afterAutospacing="0"/>
              <w:rPr>
                <w:sz w:val="24"/>
                <w:szCs w:val="24"/>
              </w:rPr>
            </w:pPr>
          </w:p>
          <w:p w:rsidR="00B76F29" w:rsidRPr="00AF706D" w:rsidRDefault="00B76F29" w:rsidP="00B76F29">
            <w:pPr>
              <w:pStyle w:val="affff4"/>
              <w:spacing w:before="0" w:beforeAutospacing="0" w:after="0" w:afterAutospacing="0"/>
              <w:rPr>
                <w:sz w:val="24"/>
                <w:szCs w:val="24"/>
              </w:rPr>
            </w:pPr>
            <w:r w:rsidRPr="00AF706D">
              <w:rPr>
                <w:sz w:val="24"/>
                <w:szCs w:val="24"/>
              </w:rPr>
              <w:t>ЗНАТЬ</w:t>
            </w:r>
          </w:p>
          <w:p w:rsidR="00B76F29" w:rsidRPr="00AF706D" w:rsidRDefault="00B76F29" w:rsidP="00B76F29">
            <w:pPr>
              <w:pStyle w:val="affff4"/>
              <w:spacing w:before="0" w:beforeAutospacing="0" w:after="0" w:afterAutospacing="0"/>
              <w:rPr>
                <w:sz w:val="24"/>
                <w:szCs w:val="24"/>
              </w:rPr>
            </w:pPr>
            <w:r w:rsidRPr="00AF706D">
              <w:rPr>
                <w:sz w:val="24"/>
                <w:szCs w:val="24"/>
              </w:rPr>
              <w:t>ИД 1 Современные представления о качестве медицинской помощи</w:t>
            </w:r>
          </w:p>
          <w:p w:rsidR="00B76F29" w:rsidRPr="00AF706D" w:rsidRDefault="00B76F29" w:rsidP="00B76F29">
            <w:pPr>
              <w:pStyle w:val="affff4"/>
              <w:spacing w:before="0" w:beforeAutospacing="0" w:after="0" w:afterAutospacing="0"/>
              <w:rPr>
                <w:sz w:val="24"/>
                <w:szCs w:val="24"/>
              </w:rPr>
            </w:pPr>
            <w:r w:rsidRPr="00AF706D">
              <w:rPr>
                <w:sz w:val="24"/>
                <w:szCs w:val="24"/>
              </w:rPr>
              <w:t>ИД 2 Методы оценки качества медицинской помощи, их преимущества и недостатки</w:t>
            </w:r>
          </w:p>
          <w:p w:rsidR="00B76F29" w:rsidRPr="00AF706D" w:rsidRDefault="00B76F29" w:rsidP="00B76F29">
            <w:pPr>
              <w:pStyle w:val="affff4"/>
              <w:spacing w:before="0" w:beforeAutospacing="0" w:after="0" w:afterAutospacing="0"/>
              <w:rPr>
                <w:sz w:val="24"/>
                <w:szCs w:val="24"/>
              </w:rPr>
            </w:pPr>
            <w:r w:rsidRPr="00AF706D">
              <w:rPr>
                <w:sz w:val="24"/>
                <w:szCs w:val="24"/>
              </w:rPr>
              <w:t>ИД 3 Современные подходы к контролю и обеспечению качества медицинской помощи</w:t>
            </w:r>
          </w:p>
          <w:p w:rsidR="00B76F29" w:rsidRPr="00AF706D" w:rsidRDefault="00B76F29" w:rsidP="00B76F29">
            <w:pPr>
              <w:pStyle w:val="affff4"/>
              <w:spacing w:before="0" w:beforeAutospacing="0" w:after="0" w:afterAutospacing="0"/>
              <w:rPr>
                <w:sz w:val="24"/>
                <w:szCs w:val="24"/>
              </w:rPr>
            </w:pPr>
            <w:r w:rsidRPr="00AF706D">
              <w:rPr>
                <w:sz w:val="24"/>
                <w:szCs w:val="24"/>
              </w:rPr>
              <w:t>ИД 4 Содержание и структуру безопасности при оказании  медицинской помощи</w:t>
            </w:r>
          </w:p>
          <w:p w:rsidR="00B76F29" w:rsidRPr="00AF706D" w:rsidRDefault="00B76F29" w:rsidP="00B76F29">
            <w:pPr>
              <w:pStyle w:val="affff4"/>
              <w:spacing w:before="0" w:beforeAutospacing="0" w:after="0" w:afterAutospacing="0"/>
              <w:rPr>
                <w:sz w:val="24"/>
                <w:szCs w:val="24"/>
              </w:rPr>
            </w:pPr>
            <w:r w:rsidRPr="00AF706D">
              <w:rPr>
                <w:sz w:val="24"/>
                <w:szCs w:val="24"/>
              </w:rPr>
              <w:t>ИД 5 Особенности обеспечения качества и безопасности в различных странах мира</w:t>
            </w:r>
          </w:p>
          <w:p w:rsidR="00B76F29" w:rsidRPr="00AF706D" w:rsidRDefault="00B76F29" w:rsidP="00B76F29">
            <w:pPr>
              <w:pStyle w:val="affff4"/>
              <w:spacing w:before="0" w:beforeAutospacing="0" w:after="0" w:afterAutospacing="0"/>
              <w:rPr>
                <w:sz w:val="24"/>
                <w:szCs w:val="24"/>
              </w:rPr>
            </w:pPr>
            <w:r w:rsidRPr="00AF706D">
              <w:rPr>
                <w:sz w:val="24"/>
                <w:szCs w:val="24"/>
              </w:rPr>
              <w:lastRenderedPageBreak/>
              <w:t>УМЕТЬ</w:t>
            </w:r>
          </w:p>
          <w:p w:rsidR="00B76F29" w:rsidRPr="00AF706D" w:rsidRDefault="00B76F29" w:rsidP="00B76F29">
            <w:pPr>
              <w:pStyle w:val="affff4"/>
              <w:spacing w:before="0" w:beforeAutospacing="0" w:after="0" w:afterAutospacing="0"/>
              <w:rPr>
                <w:sz w:val="24"/>
                <w:szCs w:val="24"/>
              </w:rPr>
            </w:pPr>
            <w:r w:rsidRPr="00AF706D">
              <w:rPr>
                <w:sz w:val="24"/>
                <w:szCs w:val="24"/>
              </w:rPr>
              <w:t>ИД 6 Рассчитывать основные показатели качества деятельности различных видов медицинских организаций</w:t>
            </w:r>
          </w:p>
          <w:p w:rsidR="00B76F29" w:rsidRPr="00AF706D" w:rsidRDefault="00B76F29" w:rsidP="00B76F29">
            <w:pPr>
              <w:pStyle w:val="affff4"/>
              <w:spacing w:before="0" w:beforeAutospacing="0" w:after="0" w:afterAutospacing="0"/>
              <w:rPr>
                <w:sz w:val="24"/>
                <w:szCs w:val="24"/>
              </w:rPr>
            </w:pPr>
            <w:r w:rsidRPr="00AF706D">
              <w:rPr>
                <w:sz w:val="24"/>
                <w:szCs w:val="24"/>
              </w:rPr>
              <w:t>ИД 7 Составить научно обоснованные карты экспертных оценок и анкеты для социологических опросов</w:t>
            </w:r>
          </w:p>
          <w:p w:rsidR="00B76F29" w:rsidRPr="00AF706D" w:rsidRDefault="00B76F29" w:rsidP="00B76F29">
            <w:pPr>
              <w:pStyle w:val="affff4"/>
              <w:spacing w:before="0" w:beforeAutospacing="0" w:after="0" w:afterAutospacing="0"/>
              <w:rPr>
                <w:sz w:val="24"/>
                <w:szCs w:val="24"/>
              </w:rPr>
            </w:pPr>
            <w:r w:rsidRPr="00AF706D">
              <w:rPr>
                <w:sz w:val="24"/>
                <w:szCs w:val="24"/>
              </w:rPr>
              <w:t>ИД 8 Составить план по контролю и обеспечению качества</w:t>
            </w:r>
          </w:p>
          <w:p w:rsidR="00B76F29" w:rsidRPr="00AF706D" w:rsidRDefault="00B76F29" w:rsidP="00B76F29">
            <w:pPr>
              <w:pStyle w:val="affff4"/>
              <w:spacing w:before="0" w:beforeAutospacing="0" w:after="0" w:afterAutospacing="0"/>
              <w:rPr>
                <w:sz w:val="24"/>
                <w:szCs w:val="24"/>
              </w:rPr>
            </w:pPr>
            <w:r w:rsidRPr="00AF706D">
              <w:rPr>
                <w:sz w:val="24"/>
                <w:szCs w:val="24"/>
              </w:rPr>
              <w:t>ВЛАДЕТЬ</w:t>
            </w:r>
          </w:p>
          <w:p w:rsidR="00B76F29" w:rsidRPr="00AF706D" w:rsidRDefault="00B76F29" w:rsidP="00B76F29">
            <w:pPr>
              <w:pStyle w:val="affff4"/>
              <w:spacing w:before="0" w:beforeAutospacing="0" w:after="0" w:afterAutospacing="0"/>
              <w:rPr>
                <w:sz w:val="24"/>
                <w:szCs w:val="24"/>
              </w:rPr>
            </w:pPr>
            <w:r w:rsidRPr="00AF706D">
              <w:rPr>
                <w:sz w:val="24"/>
                <w:szCs w:val="24"/>
              </w:rPr>
              <w:t>ИД 9 Методиками экспертизы качества и социологических опросов</w:t>
            </w:r>
          </w:p>
          <w:p w:rsidR="00B76F29" w:rsidRPr="00AF706D" w:rsidRDefault="00B76F29" w:rsidP="00B76F29">
            <w:pPr>
              <w:pStyle w:val="affff4"/>
              <w:spacing w:before="0" w:beforeAutospacing="0" w:after="0" w:afterAutospacing="0"/>
              <w:rPr>
                <w:sz w:val="24"/>
                <w:szCs w:val="24"/>
              </w:rPr>
            </w:pPr>
            <w:r w:rsidRPr="00AF706D">
              <w:rPr>
                <w:sz w:val="24"/>
                <w:szCs w:val="24"/>
              </w:rPr>
              <w:t>ИД 10 Методами планирования качества и его обеспечения</w:t>
            </w:r>
          </w:p>
          <w:p w:rsidR="00B76F29" w:rsidRPr="00AF706D" w:rsidRDefault="00B76F29" w:rsidP="00B76F29">
            <w:pPr>
              <w:pStyle w:val="affff4"/>
              <w:spacing w:before="0" w:beforeAutospacing="0" w:after="0" w:afterAutospacing="0"/>
              <w:rPr>
                <w:sz w:val="24"/>
                <w:szCs w:val="24"/>
              </w:rPr>
            </w:pPr>
            <w:r w:rsidRPr="00AF706D">
              <w:rPr>
                <w:sz w:val="24"/>
                <w:szCs w:val="24"/>
              </w:rPr>
              <w:t>ИД 11 Методами расчета и анализа показателей качества, интегрированных оценок</w:t>
            </w:r>
          </w:p>
          <w:p w:rsidR="00B76F29" w:rsidRPr="00AF706D" w:rsidRDefault="00B76F29" w:rsidP="00B76F29">
            <w:pPr>
              <w:pStyle w:val="affff4"/>
              <w:spacing w:before="0" w:beforeAutospacing="0" w:after="0" w:afterAutospacing="0"/>
              <w:rPr>
                <w:sz w:val="24"/>
                <w:szCs w:val="24"/>
              </w:rPr>
            </w:pPr>
            <w:r w:rsidRPr="00AF706D">
              <w:rPr>
                <w:sz w:val="24"/>
                <w:szCs w:val="24"/>
              </w:rPr>
              <w:t>ИД 12 Организовать обеспечение безопасной сестринской помощи в медицинской организации</w:t>
            </w:r>
          </w:p>
          <w:p w:rsidR="00B76F29" w:rsidRPr="00AF706D" w:rsidRDefault="00B76F29" w:rsidP="00B76F29">
            <w:pPr>
              <w:pStyle w:val="2f5"/>
              <w:shd w:val="clear" w:color="auto" w:fill="auto"/>
              <w:tabs>
                <w:tab w:val="left" w:pos="0"/>
              </w:tabs>
              <w:spacing w:after="0" w:line="240" w:lineRule="auto"/>
              <w:jc w:val="left"/>
              <w:rPr>
                <w:rFonts w:ascii="Times New Roman" w:hAnsi="Times New Roman"/>
                <w:sz w:val="24"/>
                <w:szCs w:val="24"/>
                <w:lang w:eastAsia="en-US"/>
              </w:rPr>
            </w:pPr>
          </w:p>
        </w:tc>
      </w:tr>
      <w:tr w:rsidR="00B76F29" w:rsidRPr="00AF706D" w:rsidTr="00B76F29">
        <w:tc>
          <w:tcPr>
            <w:tcW w:w="1985" w:type="dxa"/>
            <w:vMerge w:val="restart"/>
            <w:tcBorders>
              <w:top w:val="single" w:sz="4" w:space="0" w:color="auto"/>
              <w:left w:val="single" w:sz="4" w:space="0" w:color="auto"/>
              <w:bottom w:val="single" w:sz="4" w:space="0" w:color="auto"/>
              <w:right w:val="single" w:sz="4" w:space="0" w:color="auto"/>
            </w:tcBorders>
            <w:hideMark/>
          </w:tcPr>
          <w:p w:rsidR="00B76F29" w:rsidRPr="00AF706D" w:rsidRDefault="00B76F29" w:rsidP="00B76F29">
            <w:pPr>
              <w:pStyle w:val="2f5"/>
              <w:shd w:val="clear" w:color="auto" w:fill="auto"/>
              <w:tabs>
                <w:tab w:val="left" w:pos="0"/>
              </w:tabs>
              <w:spacing w:after="0" w:line="240" w:lineRule="auto"/>
              <w:jc w:val="left"/>
              <w:rPr>
                <w:rFonts w:ascii="Times New Roman" w:hAnsi="Times New Roman"/>
                <w:sz w:val="24"/>
                <w:szCs w:val="24"/>
                <w:lang w:eastAsia="en-US"/>
              </w:rPr>
            </w:pPr>
            <w:r w:rsidRPr="00AF706D">
              <w:rPr>
                <w:rFonts w:ascii="Times New Roman" w:eastAsia="Times New Roman" w:hAnsi="Times New Roman"/>
                <w:sz w:val="24"/>
                <w:szCs w:val="24"/>
                <w:lang w:eastAsia="ru-RU"/>
              </w:rPr>
              <w:lastRenderedPageBreak/>
              <w:t>Деятельность по управлению персоналом</w:t>
            </w:r>
          </w:p>
        </w:tc>
        <w:tc>
          <w:tcPr>
            <w:tcW w:w="3118" w:type="dxa"/>
            <w:tcBorders>
              <w:top w:val="single" w:sz="4" w:space="0" w:color="auto"/>
              <w:left w:val="single" w:sz="4" w:space="0" w:color="auto"/>
              <w:bottom w:val="single" w:sz="4" w:space="0" w:color="auto"/>
              <w:right w:val="single" w:sz="4" w:space="0" w:color="auto"/>
            </w:tcBorders>
          </w:tcPr>
          <w:p w:rsidR="00B76F29" w:rsidRPr="00AF706D" w:rsidRDefault="00B76F29" w:rsidP="00B76F29">
            <w:pPr>
              <w:shd w:val="clear" w:color="auto" w:fill="FFFFFF"/>
              <w:rPr>
                <w:sz w:val="24"/>
                <w:szCs w:val="24"/>
              </w:rPr>
            </w:pPr>
            <w:r w:rsidRPr="00AF706D">
              <w:rPr>
                <w:sz w:val="24"/>
                <w:szCs w:val="24"/>
              </w:rPr>
              <w:t>ПК-5. Способен использовать полученные знания в практической деятельности при работе с нормативно-правовыми актами в области медицинского права и этико-деонтологическими основами при управлении медицинским персоналом</w:t>
            </w:r>
          </w:p>
          <w:p w:rsidR="00B76F29" w:rsidRPr="00AF706D" w:rsidRDefault="00B76F29" w:rsidP="00B76F29">
            <w:pPr>
              <w:ind w:left="75" w:right="75"/>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B76F29" w:rsidRPr="00AF706D" w:rsidRDefault="00B76F29" w:rsidP="00B76F29">
            <w:pPr>
              <w:pStyle w:val="affff4"/>
              <w:spacing w:before="0" w:beforeAutospacing="0" w:after="0" w:afterAutospacing="0"/>
              <w:rPr>
                <w:sz w:val="24"/>
                <w:szCs w:val="24"/>
              </w:rPr>
            </w:pPr>
            <w:r w:rsidRPr="00AF706D">
              <w:rPr>
                <w:sz w:val="24"/>
                <w:szCs w:val="24"/>
              </w:rPr>
              <w:t>Студент, освоивший данную компетенцию, должен:</w:t>
            </w:r>
          </w:p>
          <w:p w:rsidR="00B76F29" w:rsidRPr="00AF706D" w:rsidRDefault="00B76F29" w:rsidP="00B76F29">
            <w:pPr>
              <w:pStyle w:val="affff4"/>
              <w:spacing w:before="0" w:beforeAutospacing="0" w:after="0" w:afterAutospacing="0"/>
              <w:rPr>
                <w:sz w:val="24"/>
                <w:szCs w:val="24"/>
              </w:rPr>
            </w:pPr>
            <w:r w:rsidRPr="00AF706D">
              <w:rPr>
                <w:sz w:val="24"/>
                <w:szCs w:val="24"/>
              </w:rPr>
              <w:t>ЗНАТЬ</w:t>
            </w:r>
          </w:p>
          <w:p w:rsidR="00B76F29" w:rsidRPr="00AF706D" w:rsidRDefault="00B76F29" w:rsidP="00B76F29">
            <w:pPr>
              <w:pStyle w:val="affff4"/>
              <w:spacing w:before="0" w:beforeAutospacing="0" w:after="0" w:afterAutospacing="0"/>
              <w:rPr>
                <w:sz w:val="24"/>
                <w:szCs w:val="24"/>
              </w:rPr>
            </w:pPr>
            <w:r w:rsidRPr="00AF706D">
              <w:rPr>
                <w:sz w:val="24"/>
                <w:szCs w:val="24"/>
              </w:rPr>
              <w:t>ИД 1 Основные нормативные документы, регламентирующие оказание медицинской помощи</w:t>
            </w:r>
          </w:p>
          <w:p w:rsidR="00B76F29" w:rsidRPr="00AF706D" w:rsidRDefault="00B76F29" w:rsidP="00B76F29">
            <w:pPr>
              <w:pStyle w:val="affff4"/>
              <w:spacing w:before="0" w:beforeAutospacing="0" w:after="0" w:afterAutospacing="0"/>
              <w:rPr>
                <w:sz w:val="24"/>
                <w:szCs w:val="24"/>
              </w:rPr>
            </w:pPr>
            <w:r w:rsidRPr="00AF706D">
              <w:rPr>
                <w:sz w:val="24"/>
                <w:szCs w:val="24"/>
              </w:rPr>
              <w:t>ИД 2 Основные международные и отечественные документы в области этики и деонтологии</w:t>
            </w:r>
          </w:p>
          <w:p w:rsidR="00B76F29" w:rsidRPr="00AF706D" w:rsidRDefault="00B76F29" w:rsidP="00B76F29">
            <w:pPr>
              <w:pStyle w:val="affff4"/>
              <w:spacing w:before="0" w:beforeAutospacing="0" w:after="0" w:afterAutospacing="0"/>
              <w:rPr>
                <w:sz w:val="24"/>
                <w:szCs w:val="24"/>
              </w:rPr>
            </w:pPr>
            <w:r w:rsidRPr="00AF706D">
              <w:rPr>
                <w:sz w:val="24"/>
                <w:szCs w:val="24"/>
              </w:rPr>
              <w:t>ИД 3 Основы этики медицинского персонала в обращении с пациентами, их родственниками, другими сотрудниками</w:t>
            </w:r>
          </w:p>
          <w:p w:rsidR="00B76F29" w:rsidRPr="00AF706D" w:rsidRDefault="00B76F29" w:rsidP="00B76F29">
            <w:pPr>
              <w:pStyle w:val="affff4"/>
              <w:spacing w:before="0" w:beforeAutospacing="0" w:after="0" w:afterAutospacing="0"/>
              <w:rPr>
                <w:sz w:val="24"/>
                <w:szCs w:val="24"/>
              </w:rPr>
            </w:pPr>
            <w:r w:rsidRPr="00AF706D">
              <w:rPr>
                <w:sz w:val="24"/>
                <w:szCs w:val="24"/>
              </w:rPr>
              <w:t>УМЕТЬ</w:t>
            </w:r>
          </w:p>
          <w:p w:rsidR="00B76F29" w:rsidRPr="00AF706D" w:rsidRDefault="00B76F29" w:rsidP="00B76F29">
            <w:pPr>
              <w:pStyle w:val="affff4"/>
              <w:spacing w:before="0" w:beforeAutospacing="0" w:after="0" w:afterAutospacing="0"/>
              <w:rPr>
                <w:sz w:val="24"/>
                <w:szCs w:val="24"/>
              </w:rPr>
            </w:pPr>
            <w:r w:rsidRPr="00AF706D">
              <w:rPr>
                <w:sz w:val="24"/>
                <w:szCs w:val="24"/>
              </w:rPr>
              <w:t>ИД 4 Использовать регламентирующие документы в практической деятельности</w:t>
            </w:r>
          </w:p>
          <w:p w:rsidR="00B76F29" w:rsidRPr="00AF706D" w:rsidRDefault="00B76F29" w:rsidP="00B76F29">
            <w:pPr>
              <w:pStyle w:val="affff4"/>
              <w:spacing w:before="0" w:beforeAutospacing="0" w:after="0" w:afterAutospacing="0"/>
              <w:rPr>
                <w:sz w:val="24"/>
                <w:szCs w:val="24"/>
              </w:rPr>
            </w:pPr>
            <w:r w:rsidRPr="00AF706D">
              <w:rPr>
                <w:sz w:val="24"/>
                <w:szCs w:val="24"/>
              </w:rPr>
              <w:t>ИД 5 Информировать сотрудников о нормативной регламентации их деятельности и изменениях в нормативных документах</w:t>
            </w:r>
          </w:p>
          <w:p w:rsidR="00B76F29" w:rsidRPr="00AF706D" w:rsidRDefault="00B76F29" w:rsidP="00B76F29">
            <w:pPr>
              <w:pStyle w:val="affff4"/>
              <w:spacing w:before="0" w:beforeAutospacing="0" w:after="0" w:afterAutospacing="0"/>
              <w:rPr>
                <w:sz w:val="24"/>
                <w:szCs w:val="24"/>
              </w:rPr>
            </w:pPr>
            <w:r w:rsidRPr="00AF706D">
              <w:rPr>
                <w:sz w:val="24"/>
                <w:szCs w:val="24"/>
              </w:rPr>
              <w:t>ИД 6 Обеспечивать в коллективах социально-психологический климат, способствующий соблюдению этико-деонтологических норм</w:t>
            </w:r>
          </w:p>
          <w:p w:rsidR="00B76F29" w:rsidRPr="00AF706D" w:rsidRDefault="00B76F29" w:rsidP="00B76F29">
            <w:pPr>
              <w:pStyle w:val="affff4"/>
              <w:spacing w:before="0" w:beforeAutospacing="0" w:after="0" w:afterAutospacing="0"/>
              <w:rPr>
                <w:sz w:val="24"/>
                <w:szCs w:val="24"/>
              </w:rPr>
            </w:pPr>
            <w:r w:rsidRPr="00AF706D">
              <w:rPr>
                <w:sz w:val="24"/>
                <w:szCs w:val="24"/>
              </w:rPr>
              <w:t>ВЛАДЕТЬ</w:t>
            </w:r>
          </w:p>
          <w:p w:rsidR="00B76F29" w:rsidRPr="00AF706D" w:rsidRDefault="00B76F29" w:rsidP="00B76F29">
            <w:pPr>
              <w:pStyle w:val="affff4"/>
              <w:spacing w:before="0" w:beforeAutospacing="0" w:after="0" w:afterAutospacing="0"/>
              <w:rPr>
                <w:sz w:val="24"/>
                <w:szCs w:val="24"/>
              </w:rPr>
            </w:pPr>
            <w:r w:rsidRPr="00AF706D">
              <w:rPr>
                <w:sz w:val="24"/>
                <w:szCs w:val="24"/>
              </w:rPr>
              <w:t>ИД 7 Навыками предотвращения и разрешения конфликтов с учетом требований законодательных и этических норм</w:t>
            </w:r>
          </w:p>
          <w:p w:rsidR="00B76F29" w:rsidRPr="00AF706D" w:rsidRDefault="00B76F29" w:rsidP="00B76F29">
            <w:pPr>
              <w:pStyle w:val="affff4"/>
              <w:spacing w:before="0" w:beforeAutospacing="0" w:after="0" w:afterAutospacing="0"/>
              <w:rPr>
                <w:sz w:val="24"/>
                <w:szCs w:val="24"/>
              </w:rPr>
            </w:pPr>
            <w:r w:rsidRPr="00AF706D">
              <w:rPr>
                <w:sz w:val="24"/>
                <w:szCs w:val="24"/>
              </w:rPr>
              <w:lastRenderedPageBreak/>
              <w:t>ИД 8 Навыками составления внутренних регламентирующих документов с учетом требований законодательства</w:t>
            </w:r>
          </w:p>
          <w:p w:rsidR="00B76F29" w:rsidRPr="00AF706D" w:rsidRDefault="00B76F29" w:rsidP="00B76F29">
            <w:pPr>
              <w:pStyle w:val="affff4"/>
              <w:spacing w:before="0" w:beforeAutospacing="0" w:after="0" w:afterAutospacing="0"/>
              <w:rPr>
                <w:sz w:val="24"/>
                <w:szCs w:val="24"/>
              </w:rPr>
            </w:pPr>
            <w:r w:rsidRPr="00AF706D">
              <w:rPr>
                <w:sz w:val="24"/>
                <w:szCs w:val="24"/>
              </w:rPr>
              <w:t>ИД 9 Навыками проведения обучения персонала нормам этики и деонтологии</w:t>
            </w:r>
          </w:p>
          <w:p w:rsidR="00B76F29" w:rsidRPr="00AF706D" w:rsidRDefault="00B76F29" w:rsidP="00B76F29">
            <w:pPr>
              <w:pStyle w:val="affff4"/>
              <w:spacing w:before="0" w:beforeAutospacing="0" w:after="0" w:afterAutospacing="0"/>
              <w:rPr>
                <w:sz w:val="24"/>
                <w:szCs w:val="24"/>
              </w:rPr>
            </w:pPr>
          </w:p>
          <w:p w:rsidR="00B76F29" w:rsidRPr="00AF706D" w:rsidRDefault="00B76F29" w:rsidP="00B76F29">
            <w:pPr>
              <w:pStyle w:val="2f5"/>
              <w:shd w:val="clear" w:color="auto" w:fill="auto"/>
              <w:tabs>
                <w:tab w:val="left" w:pos="0"/>
              </w:tabs>
              <w:spacing w:after="0" w:line="240" w:lineRule="auto"/>
              <w:jc w:val="left"/>
              <w:rPr>
                <w:rFonts w:ascii="Times New Roman" w:hAnsi="Times New Roman"/>
                <w:sz w:val="24"/>
                <w:szCs w:val="24"/>
                <w:lang w:eastAsia="en-US"/>
              </w:rPr>
            </w:pPr>
          </w:p>
        </w:tc>
      </w:tr>
      <w:tr w:rsidR="00B76F29" w:rsidRPr="00AF706D" w:rsidTr="00B76F29">
        <w:tc>
          <w:tcPr>
            <w:tcW w:w="1985" w:type="dxa"/>
            <w:vMerge/>
            <w:tcBorders>
              <w:top w:val="single" w:sz="4" w:space="0" w:color="auto"/>
              <w:left w:val="single" w:sz="4" w:space="0" w:color="auto"/>
              <w:bottom w:val="single" w:sz="4" w:space="0" w:color="auto"/>
              <w:right w:val="single" w:sz="4" w:space="0" w:color="auto"/>
            </w:tcBorders>
            <w:vAlign w:val="center"/>
            <w:hideMark/>
          </w:tcPr>
          <w:p w:rsidR="00B76F29" w:rsidRPr="00AF706D" w:rsidRDefault="00B76F29" w:rsidP="00B76F29">
            <w:pPr>
              <w:rPr>
                <w:sz w:val="24"/>
                <w:szCs w:val="24"/>
              </w:rPr>
            </w:pPr>
          </w:p>
        </w:tc>
        <w:tc>
          <w:tcPr>
            <w:tcW w:w="3118" w:type="dxa"/>
            <w:tcBorders>
              <w:top w:val="single" w:sz="4" w:space="0" w:color="auto"/>
              <w:left w:val="single" w:sz="4" w:space="0" w:color="auto"/>
              <w:bottom w:val="single" w:sz="4" w:space="0" w:color="auto"/>
              <w:right w:val="single" w:sz="4" w:space="0" w:color="auto"/>
            </w:tcBorders>
          </w:tcPr>
          <w:p w:rsidR="00B76F29" w:rsidRPr="00AF706D" w:rsidRDefault="00B76F29" w:rsidP="00B76F29">
            <w:pPr>
              <w:shd w:val="clear" w:color="auto" w:fill="FFFFFF"/>
              <w:rPr>
                <w:sz w:val="24"/>
                <w:szCs w:val="24"/>
              </w:rPr>
            </w:pPr>
            <w:r w:rsidRPr="00AF706D">
              <w:rPr>
                <w:sz w:val="24"/>
                <w:szCs w:val="24"/>
              </w:rPr>
              <w:t>ПК-6. Способен организовать документационное обеспечение работы с персоналом (ведение учетной документации по движению кадров, составление отчетов, предоставление данных в информационных системах и на материальных носителях, организация хранения документов</w:t>
            </w:r>
          </w:p>
          <w:p w:rsidR="00B76F29" w:rsidRPr="00AF706D" w:rsidRDefault="00B76F29" w:rsidP="00B76F29">
            <w:pPr>
              <w:ind w:left="75" w:right="75"/>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B76F29" w:rsidRPr="00AF706D" w:rsidRDefault="00B76F29" w:rsidP="00B76F29">
            <w:pPr>
              <w:pStyle w:val="affff4"/>
              <w:spacing w:before="0" w:beforeAutospacing="0" w:after="0" w:afterAutospacing="0"/>
              <w:rPr>
                <w:sz w:val="24"/>
                <w:szCs w:val="24"/>
              </w:rPr>
            </w:pPr>
            <w:r w:rsidRPr="00AF706D">
              <w:rPr>
                <w:sz w:val="24"/>
                <w:szCs w:val="24"/>
              </w:rPr>
              <w:t>Студент, освоивший данную компетенцию, должен:</w:t>
            </w:r>
          </w:p>
          <w:p w:rsidR="00B76F29" w:rsidRPr="00AF706D" w:rsidRDefault="00B76F29" w:rsidP="00B76F29">
            <w:pPr>
              <w:pStyle w:val="affff4"/>
              <w:spacing w:before="0" w:beforeAutospacing="0" w:after="0" w:afterAutospacing="0"/>
              <w:rPr>
                <w:sz w:val="24"/>
                <w:szCs w:val="24"/>
              </w:rPr>
            </w:pPr>
          </w:p>
          <w:p w:rsidR="00B76F29" w:rsidRPr="00AF706D" w:rsidRDefault="00B76F29" w:rsidP="00B76F29">
            <w:pPr>
              <w:pStyle w:val="affff4"/>
              <w:spacing w:before="0" w:beforeAutospacing="0" w:after="0" w:afterAutospacing="0"/>
              <w:rPr>
                <w:sz w:val="24"/>
                <w:szCs w:val="24"/>
              </w:rPr>
            </w:pPr>
            <w:r w:rsidRPr="00AF706D">
              <w:rPr>
                <w:sz w:val="24"/>
                <w:szCs w:val="24"/>
              </w:rPr>
              <w:t>ЗНАТЬ</w:t>
            </w:r>
          </w:p>
          <w:p w:rsidR="00B76F29" w:rsidRPr="00AF706D" w:rsidRDefault="00B76F29" w:rsidP="00B76F29">
            <w:pPr>
              <w:pStyle w:val="affff4"/>
              <w:spacing w:before="0" w:beforeAutospacing="0" w:after="0" w:afterAutospacing="0"/>
              <w:rPr>
                <w:sz w:val="24"/>
                <w:szCs w:val="24"/>
              </w:rPr>
            </w:pPr>
            <w:r w:rsidRPr="00AF706D">
              <w:rPr>
                <w:sz w:val="24"/>
                <w:szCs w:val="24"/>
              </w:rPr>
              <w:t>ИД 1 Основы документооборота в медицинских организациях</w:t>
            </w:r>
          </w:p>
          <w:p w:rsidR="00B76F29" w:rsidRPr="00AF706D" w:rsidRDefault="00B76F29" w:rsidP="00B76F29">
            <w:pPr>
              <w:pStyle w:val="affff4"/>
              <w:spacing w:before="0" w:beforeAutospacing="0" w:after="0" w:afterAutospacing="0"/>
              <w:rPr>
                <w:sz w:val="24"/>
                <w:szCs w:val="24"/>
              </w:rPr>
            </w:pPr>
            <w:r w:rsidRPr="00AF706D">
              <w:rPr>
                <w:sz w:val="24"/>
                <w:szCs w:val="24"/>
              </w:rPr>
              <w:t>ИД 2 Формы учетных и отчетных документов, используемых при работе с персоналом</w:t>
            </w:r>
          </w:p>
          <w:p w:rsidR="00B76F29" w:rsidRPr="00AF706D" w:rsidRDefault="00B76F29" w:rsidP="00B76F29">
            <w:pPr>
              <w:pStyle w:val="affff4"/>
              <w:spacing w:before="0" w:beforeAutospacing="0" w:after="0" w:afterAutospacing="0"/>
              <w:rPr>
                <w:sz w:val="24"/>
                <w:szCs w:val="24"/>
              </w:rPr>
            </w:pPr>
            <w:r w:rsidRPr="00AF706D">
              <w:rPr>
                <w:sz w:val="24"/>
                <w:szCs w:val="24"/>
              </w:rPr>
              <w:t>ИД 3 Основы информационных систем для хранения и передачи информации по кадровому составу</w:t>
            </w:r>
          </w:p>
          <w:p w:rsidR="00B76F29" w:rsidRPr="00AF706D" w:rsidRDefault="00B76F29" w:rsidP="00B76F29">
            <w:pPr>
              <w:pStyle w:val="affff4"/>
              <w:spacing w:before="0" w:beforeAutospacing="0" w:after="0" w:afterAutospacing="0"/>
              <w:rPr>
                <w:sz w:val="24"/>
                <w:szCs w:val="24"/>
              </w:rPr>
            </w:pPr>
            <w:r w:rsidRPr="00AF706D">
              <w:rPr>
                <w:sz w:val="24"/>
                <w:szCs w:val="24"/>
              </w:rPr>
              <w:t>ИД 4 Основы архивирования документации</w:t>
            </w:r>
          </w:p>
          <w:p w:rsidR="00B76F29" w:rsidRPr="00AF706D" w:rsidRDefault="00B76F29" w:rsidP="00B76F29">
            <w:pPr>
              <w:pStyle w:val="affff4"/>
              <w:spacing w:before="0" w:beforeAutospacing="0" w:after="0" w:afterAutospacing="0"/>
              <w:rPr>
                <w:sz w:val="24"/>
                <w:szCs w:val="24"/>
              </w:rPr>
            </w:pPr>
            <w:r w:rsidRPr="00AF706D">
              <w:rPr>
                <w:sz w:val="24"/>
                <w:szCs w:val="24"/>
              </w:rPr>
              <w:t>УМЕТЬ</w:t>
            </w:r>
          </w:p>
          <w:p w:rsidR="00B76F29" w:rsidRPr="00AF706D" w:rsidRDefault="00B76F29" w:rsidP="00B76F29">
            <w:pPr>
              <w:pStyle w:val="affff4"/>
              <w:spacing w:before="0" w:beforeAutospacing="0" w:after="0" w:afterAutospacing="0"/>
              <w:rPr>
                <w:sz w:val="24"/>
                <w:szCs w:val="24"/>
              </w:rPr>
            </w:pPr>
            <w:r w:rsidRPr="00AF706D">
              <w:rPr>
                <w:sz w:val="24"/>
                <w:szCs w:val="24"/>
              </w:rPr>
              <w:t>ИД 5 Правильно заполнять все документы, связанные с движением кадров</w:t>
            </w:r>
          </w:p>
          <w:p w:rsidR="00B76F29" w:rsidRPr="00AF706D" w:rsidRDefault="00B76F29" w:rsidP="00B76F29">
            <w:pPr>
              <w:pStyle w:val="affff4"/>
              <w:spacing w:before="0" w:beforeAutospacing="0" w:after="0" w:afterAutospacing="0"/>
              <w:rPr>
                <w:sz w:val="24"/>
                <w:szCs w:val="24"/>
              </w:rPr>
            </w:pPr>
            <w:r w:rsidRPr="00AF706D">
              <w:rPr>
                <w:sz w:val="24"/>
                <w:szCs w:val="24"/>
              </w:rPr>
              <w:t>ИД 6 Правильно хранить и архивировать документацию</w:t>
            </w:r>
          </w:p>
          <w:p w:rsidR="00B76F29" w:rsidRPr="00AF706D" w:rsidRDefault="00B76F29" w:rsidP="00B76F29">
            <w:pPr>
              <w:pStyle w:val="affff4"/>
              <w:spacing w:before="0" w:beforeAutospacing="0" w:after="0" w:afterAutospacing="0"/>
              <w:rPr>
                <w:sz w:val="24"/>
                <w:szCs w:val="24"/>
              </w:rPr>
            </w:pPr>
            <w:r w:rsidRPr="00AF706D">
              <w:rPr>
                <w:sz w:val="24"/>
                <w:szCs w:val="24"/>
              </w:rPr>
              <w:t>ИД 7 Обеспечить ведение информационных баз данных</w:t>
            </w:r>
          </w:p>
          <w:p w:rsidR="00B76F29" w:rsidRPr="00AF706D" w:rsidRDefault="00B76F29" w:rsidP="00B76F29">
            <w:pPr>
              <w:pStyle w:val="affff4"/>
              <w:spacing w:before="0" w:beforeAutospacing="0" w:after="0" w:afterAutospacing="0"/>
              <w:rPr>
                <w:sz w:val="24"/>
                <w:szCs w:val="24"/>
              </w:rPr>
            </w:pPr>
            <w:r w:rsidRPr="00AF706D">
              <w:rPr>
                <w:sz w:val="24"/>
                <w:szCs w:val="24"/>
              </w:rPr>
              <w:t>ВЛАДЕТЬ</w:t>
            </w:r>
          </w:p>
          <w:p w:rsidR="00B76F29" w:rsidRPr="00AF706D" w:rsidRDefault="00B76F29" w:rsidP="00B76F29">
            <w:pPr>
              <w:pStyle w:val="affff4"/>
              <w:spacing w:before="0" w:beforeAutospacing="0" w:after="0" w:afterAutospacing="0"/>
              <w:rPr>
                <w:sz w:val="24"/>
                <w:szCs w:val="24"/>
              </w:rPr>
            </w:pPr>
            <w:r w:rsidRPr="00AF706D">
              <w:rPr>
                <w:sz w:val="24"/>
                <w:szCs w:val="24"/>
              </w:rPr>
              <w:t>ИД 8 Навыками по правильному ведению документации, связанной с движением кадров, ее хранению, архивированию, использованию</w:t>
            </w:r>
          </w:p>
          <w:p w:rsidR="00B76F29" w:rsidRPr="00AF706D" w:rsidRDefault="00B76F29" w:rsidP="00B76F29">
            <w:pPr>
              <w:pStyle w:val="affff4"/>
              <w:spacing w:before="0" w:beforeAutospacing="0" w:after="0" w:afterAutospacing="0"/>
              <w:rPr>
                <w:sz w:val="24"/>
                <w:szCs w:val="24"/>
              </w:rPr>
            </w:pPr>
            <w:r w:rsidRPr="00AF706D">
              <w:rPr>
                <w:sz w:val="24"/>
                <w:szCs w:val="24"/>
              </w:rPr>
              <w:t>ИД 9 Навыками анализа показателей медицинской организации, связанной с движением кадров</w:t>
            </w:r>
          </w:p>
          <w:p w:rsidR="00B76F29" w:rsidRPr="00AF706D" w:rsidRDefault="00B76F29" w:rsidP="00B76F29">
            <w:pPr>
              <w:pStyle w:val="affff4"/>
              <w:spacing w:before="0" w:beforeAutospacing="0" w:after="0" w:afterAutospacing="0"/>
              <w:rPr>
                <w:sz w:val="24"/>
                <w:szCs w:val="24"/>
              </w:rPr>
            </w:pPr>
          </w:p>
          <w:p w:rsidR="00B76F29" w:rsidRPr="00AF706D" w:rsidRDefault="00B76F29" w:rsidP="00B76F29">
            <w:pPr>
              <w:pStyle w:val="2f5"/>
              <w:shd w:val="clear" w:color="auto" w:fill="auto"/>
              <w:tabs>
                <w:tab w:val="left" w:pos="0"/>
              </w:tabs>
              <w:spacing w:after="0" w:line="240" w:lineRule="auto"/>
              <w:jc w:val="left"/>
              <w:rPr>
                <w:rFonts w:ascii="Times New Roman" w:hAnsi="Times New Roman"/>
                <w:sz w:val="24"/>
                <w:szCs w:val="24"/>
              </w:rPr>
            </w:pPr>
          </w:p>
          <w:p w:rsidR="00B76F29" w:rsidRPr="00AF706D" w:rsidRDefault="00B76F29" w:rsidP="00B76F29">
            <w:pPr>
              <w:rPr>
                <w:sz w:val="24"/>
                <w:szCs w:val="24"/>
              </w:rPr>
            </w:pPr>
          </w:p>
        </w:tc>
      </w:tr>
      <w:tr w:rsidR="00B76F29" w:rsidRPr="00AF706D" w:rsidTr="00B76F29">
        <w:tc>
          <w:tcPr>
            <w:tcW w:w="1985" w:type="dxa"/>
            <w:vMerge/>
            <w:tcBorders>
              <w:top w:val="single" w:sz="4" w:space="0" w:color="auto"/>
              <w:left w:val="single" w:sz="4" w:space="0" w:color="auto"/>
              <w:bottom w:val="single" w:sz="4" w:space="0" w:color="auto"/>
              <w:right w:val="single" w:sz="4" w:space="0" w:color="auto"/>
            </w:tcBorders>
            <w:vAlign w:val="center"/>
            <w:hideMark/>
          </w:tcPr>
          <w:p w:rsidR="00B76F29" w:rsidRPr="00AF706D" w:rsidRDefault="00B76F29" w:rsidP="00B76F29">
            <w:pPr>
              <w:rPr>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B76F29" w:rsidRPr="00AF706D" w:rsidRDefault="00B76F29" w:rsidP="00B76F29">
            <w:pPr>
              <w:shd w:val="clear" w:color="auto" w:fill="FFFFFF"/>
              <w:rPr>
                <w:sz w:val="24"/>
                <w:szCs w:val="24"/>
              </w:rPr>
            </w:pPr>
            <w:r w:rsidRPr="00AF706D">
              <w:rPr>
                <w:sz w:val="24"/>
                <w:szCs w:val="24"/>
              </w:rPr>
              <w:t xml:space="preserve">ПК-7 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w:t>
            </w:r>
            <w:r w:rsidRPr="00AF706D">
              <w:rPr>
                <w:sz w:val="24"/>
                <w:szCs w:val="24"/>
              </w:rPr>
              <w:lastRenderedPageBreak/>
              <w:t>организация обучения, формирование профессиональной карьеры)</w:t>
            </w:r>
          </w:p>
          <w:p w:rsidR="00B76F29" w:rsidRPr="00AF706D" w:rsidRDefault="00B76F29" w:rsidP="00B76F29">
            <w:pPr>
              <w:ind w:left="75" w:right="75"/>
              <w:rPr>
                <w:sz w:val="24"/>
                <w:szCs w:val="24"/>
              </w:rPr>
            </w:pPr>
            <w:r w:rsidRPr="00AF706D">
              <w:rPr>
                <w:sz w:val="24"/>
                <w:szCs w:val="24"/>
              </w:rPr>
              <w:t xml:space="preserve"> </w:t>
            </w:r>
          </w:p>
        </w:tc>
        <w:tc>
          <w:tcPr>
            <w:tcW w:w="4253" w:type="dxa"/>
            <w:tcBorders>
              <w:top w:val="single" w:sz="4" w:space="0" w:color="auto"/>
              <w:left w:val="single" w:sz="4" w:space="0" w:color="auto"/>
              <w:bottom w:val="single" w:sz="4" w:space="0" w:color="auto"/>
              <w:right w:val="single" w:sz="4" w:space="0" w:color="auto"/>
            </w:tcBorders>
          </w:tcPr>
          <w:p w:rsidR="00B76F29" w:rsidRPr="00AF706D" w:rsidRDefault="00B76F29" w:rsidP="00B76F29">
            <w:pPr>
              <w:pStyle w:val="affff4"/>
              <w:spacing w:before="0" w:beforeAutospacing="0" w:after="0" w:afterAutospacing="0"/>
              <w:rPr>
                <w:sz w:val="24"/>
                <w:szCs w:val="24"/>
              </w:rPr>
            </w:pPr>
            <w:r w:rsidRPr="00AF706D">
              <w:rPr>
                <w:sz w:val="24"/>
                <w:szCs w:val="24"/>
              </w:rPr>
              <w:lastRenderedPageBreak/>
              <w:t>Студент, освоивший данную компетенцию, должен:</w:t>
            </w:r>
          </w:p>
          <w:p w:rsidR="00B76F29" w:rsidRPr="00AF706D" w:rsidRDefault="00B76F29" w:rsidP="00B76F29">
            <w:pPr>
              <w:pStyle w:val="affff4"/>
              <w:spacing w:before="0" w:beforeAutospacing="0" w:after="0" w:afterAutospacing="0"/>
              <w:rPr>
                <w:sz w:val="24"/>
                <w:szCs w:val="24"/>
              </w:rPr>
            </w:pPr>
          </w:p>
          <w:p w:rsidR="00B76F29" w:rsidRPr="00AF706D" w:rsidRDefault="00B76F29" w:rsidP="00B76F29">
            <w:pPr>
              <w:pStyle w:val="affff4"/>
              <w:spacing w:before="0" w:beforeAutospacing="0" w:after="0" w:afterAutospacing="0"/>
              <w:rPr>
                <w:sz w:val="24"/>
                <w:szCs w:val="24"/>
              </w:rPr>
            </w:pPr>
            <w:r w:rsidRPr="00AF706D">
              <w:rPr>
                <w:sz w:val="24"/>
                <w:szCs w:val="24"/>
              </w:rPr>
              <w:t>ЗНАТЬ</w:t>
            </w:r>
          </w:p>
          <w:p w:rsidR="00B76F29" w:rsidRPr="00AF706D" w:rsidRDefault="00B76F29" w:rsidP="00B76F29">
            <w:pPr>
              <w:pStyle w:val="affff4"/>
              <w:spacing w:before="0" w:beforeAutospacing="0" w:after="0" w:afterAutospacing="0"/>
              <w:rPr>
                <w:sz w:val="24"/>
                <w:szCs w:val="24"/>
              </w:rPr>
            </w:pPr>
            <w:r w:rsidRPr="00AF706D">
              <w:rPr>
                <w:sz w:val="24"/>
                <w:szCs w:val="24"/>
              </w:rPr>
              <w:t>ИД 1 Основы кадрового менеджмента</w:t>
            </w:r>
          </w:p>
          <w:p w:rsidR="00B76F29" w:rsidRPr="00AF706D" w:rsidRDefault="00B76F29" w:rsidP="00B76F29">
            <w:pPr>
              <w:pStyle w:val="affff4"/>
              <w:spacing w:before="0" w:beforeAutospacing="0" w:after="0" w:afterAutospacing="0"/>
              <w:rPr>
                <w:sz w:val="24"/>
                <w:szCs w:val="24"/>
              </w:rPr>
            </w:pPr>
            <w:r w:rsidRPr="00AF706D">
              <w:rPr>
                <w:sz w:val="24"/>
                <w:szCs w:val="24"/>
              </w:rPr>
              <w:t>ИД 2 Методы планирования численности персонала</w:t>
            </w:r>
          </w:p>
          <w:p w:rsidR="00B76F29" w:rsidRPr="00AF706D" w:rsidRDefault="00B76F29" w:rsidP="00B76F29">
            <w:pPr>
              <w:pStyle w:val="affff4"/>
              <w:spacing w:before="0" w:beforeAutospacing="0" w:after="0" w:afterAutospacing="0"/>
              <w:rPr>
                <w:sz w:val="24"/>
                <w:szCs w:val="24"/>
              </w:rPr>
            </w:pPr>
            <w:r w:rsidRPr="00AF706D">
              <w:rPr>
                <w:sz w:val="24"/>
                <w:szCs w:val="24"/>
              </w:rPr>
              <w:t>ИД 3 Формы и методы подбора и отбора кадров</w:t>
            </w:r>
          </w:p>
          <w:p w:rsidR="00B76F29" w:rsidRPr="00AF706D" w:rsidRDefault="00B76F29" w:rsidP="00B76F29">
            <w:pPr>
              <w:pStyle w:val="affff4"/>
              <w:spacing w:before="0" w:beforeAutospacing="0" w:after="0" w:afterAutospacing="0"/>
              <w:rPr>
                <w:sz w:val="24"/>
                <w:szCs w:val="24"/>
              </w:rPr>
            </w:pPr>
            <w:r w:rsidRPr="00AF706D">
              <w:rPr>
                <w:sz w:val="24"/>
                <w:szCs w:val="24"/>
              </w:rPr>
              <w:t>ИД 4 Методы адаптации персонала</w:t>
            </w:r>
          </w:p>
          <w:p w:rsidR="00B76F29" w:rsidRPr="00AF706D" w:rsidRDefault="00B76F29" w:rsidP="00B76F29">
            <w:pPr>
              <w:pStyle w:val="affff4"/>
              <w:spacing w:before="0" w:beforeAutospacing="0" w:after="0" w:afterAutospacing="0"/>
              <w:rPr>
                <w:sz w:val="24"/>
                <w:szCs w:val="24"/>
              </w:rPr>
            </w:pPr>
            <w:r w:rsidRPr="00AF706D">
              <w:rPr>
                <w:sz w:val="24"/>
                <w:szCs w:val="24"/>
              </w:rPr>
              <w:lastRenderedPageBreak/>
              <w:t>ИД 5 Направления и методы оценки и мотивации персонала</w:t>
            </w:r>
          </w:p>
          <w:p w:rsidR="00B76F29" w:rsidRPr="00AF706D" w:rsidRDefault="00B76F29" w:rsidP="00B76F29">
            <w:pPr>
              <w:pStyle w:val="affff4"/>
              <w:spacing w:before="0" w:beforeAutospacing="0" w:after="0" w:afterAutospacing="0"/>
              <w:rPr>
                <w:sz w:val="24"/>
                <w:szCs w:val="24"/>
              </w:rPr>
            </w:pPr>
            <w:r w:rsidRPr="00AF706D">
              <w:rPr>
                <w:sz w:val="24"/>
                <w:szCs w:val="24"/>
              </w:rPr>
              <w:t>ИД 6 Технологии повышения квалификации персонала</w:t>
            </w:r>
          </w:p>
          <w:p w:rsidR="00B76F29" w:rsidRPr="00AF706D" w:rsidRDefault="00B76F29" w:rsidP="00B76F29">
            <w:pPr>
              <w:pStyle w:val="affff4"/>
              <w:spacing w:before="0" w:beforeAutospacing="0" w:after="0" w:afterAutospacing="0"/>
              <w:rPr>
                <w:sz w:val="24"/>
                <w:szCs w:val="24"/>
              </w:rPr>
            </w:pPr>
            <w:r w:rsidRPr="00AF706D">
              <w:rPr>
                <w:sz w:val="24"/>
                <w:szCs w:val="24"/>
              </w:rPr>
              <w:t>УМЕТЬ</w:t>
            </w:r>
          </w:p>
          <w:p w:rsidR="00B76F29" w:rsidRPr="00AF706D" w:rsidRDefault="00B76F29" w:rsidP="00B76F29">
            <w:pPr>
              <w:pStyle w:val="affff4"/>
              <w:spacing w:before="0" w:beforeAutospacing="0" w:after="0" w:afterAutospacing="0"/>
              <w:rPr>
                <w:sz w:val="24"/>
                <w:szCs w:val="24"/>
              </w:rPr>
            </w:pPr>
            <w:r w:rsidRPr="00AF706D">
              <w:rPr>
                <w:sz w:val="24"/>
                <w:szCs w:val="24"/>
              </w:rPr>
              <w:t>ИД 7 Подбирать кадры с учетом специфики работы, их личностных и профессиональных качеств</w:t>
            </w:r>
          </w:p>
          <w:p w:rsidR="00B76F29" w:rsidRPr="00AF706D" w:rsidRDefault="00B76F29" w:rsidP="00B76F29">
            <w:pPr>
              <w:pStyle w:val="affff4"/>
              <w:spacing w:before="0" w:beforeAutospacing="0" w:after="0" w:afterAutospacing="0"/>
              <w:rPr>
                <w:sz w:val="24"/>
                <w:szCs w:val="24"/>
              </w:rPr>
            </w:pPr>
            <w:r w:rsidRPr="00AF706D">
              <w:rPr>
                <w:sz w:val="24"/>
                <w:szCs w:val="24"/>
              </w:rPr>
              <w:t>ИД 8 Планировать профессиональную карьеру сотрудников</w:t>
            </w:r>
          </w:p>
          <w:p w:rsidR="00B76F29" w:rsidRPr="00AF706D" w:rsidRDefault="00B76F29" w:rsidP="00B76F29">
            <w:pPr>
              <w:pStyle w:val="affff4"/>
              <w:spacing w:before="0" w:beforeAutospacing="0" w:after="0" w:afterAutospacing="0"/>
              <w:rPr>
                <w:sz w:val="24"/>
                <w:szCs w:val="24"/>
              </w:rPr>
            </w:pPr>
            <w:r w:rsidRPr="00AF706D">
              <w:rPr>
                <w:sz w:val="24"/>
                <w:szCs w:val="24"/>
              </w:rPr>
              <w:t>ИД 9 Правильно составить резюме и вопросы для собеседования</w:t>
            </w:r>
          </w:p>
          <w:p w:rsidR="00B76F29" w:rsidRPr="00AF706D" w:rsidRDefault="00B76F29" w:rsidP="00B76F29">
            <w:pPr>
              <w:pStyle w:val="affff4"/>
              <w:spacing w:before="0" w:beforeAutospacing="0" w:after="0" w:afterAutospacing="0"/>
              <w:rPr>
                <w:sz w:val="24"/>
                <w:szCs w:val="24"/>
              </w:rPr>
            </w:pPr>
            <w:r w:rsidRPr="00AF706D">
              <w:rPr>
                <w:sz w:val="24"/>
                <w:szCs w:val="24"/>
              </w:rPr>
              <w:t>ИД 10 Сформировать систему адаптации новых сотрудников</w:t>
            </w:r>
          </w:p>
          <w:p w:rsidR="00B76F29" w:rsidRPr="00AF706D" w:rsidRDefault="00B76F29" w:rsidP="00B76F29">
            <w:pPr>
              <w:pStyle w:val="affff4"/>
              <w:spacing w:before="0" w:beforeAutospacing="0" w:after="0" w:afterAutospacing="0"/>
              <w:rPr>
                <w:sz w:val="24"/>
                <w:szCs w:val="24"/>
              </w:rPr>
            </w:pPr>
            <w:r w:rsidRPr="00AF706D">
              <w:rPr>
                <w:sz w:val="24"/>
                <w:szCs w:val="24"/>
              </w:rPr>
              <w:t>ВЛАДЕТЬ</w:t>
            </w:r>
          </w:p>
          <w:p w:rsidR="00B76F29" w:rsidRPr="00AF706D" w:rsidRDefault="00B76F29" w:rsidP="00B76F29">
            <w:pPr>
              <w:pStyle w:val="affff4"/>
              <w:spacing w:before="0" w:beforeAutospacing="0" w:after="0" w:afterAutospacing="0"/>
              <w:rPr>
                <w:sz w:val="24"/>
                <w:szCs w:val="24"/>
              </w:rPr>
            </w:pPr>
            <w:r w:rsidRPr="00AF706D">
              <w:rPr>
                <w:sz w:val="24"/>
                <w:szCs w:val="24"/>
              </w:rPr>
              <w:t>ИД 11 Методикой определения потребности в кадровых ресурсах</w:t>
            </w:r>
          </w:p>
          <w:p w:rsidR="00B76F29" w:rsidRPr="00AF706D" w:rsidRDefault="00B76F29" w:rsidP="00B76F29">
            <w:pPr>
              <w:pStyle w:val="affff4"/>
              <w:spacing w:before="0" w:beforeAutospacing="0" w:after="0" w:afterAutospacing="0"/>
              <w:rPr>
                <w:sz w:val="24"/>
                <w:szCs w:val="24"/>
              </w:rPr>
            </w:pPr>
            <w:r w:rsidRPr="00AF706D">
              <w:rPr>
                <w:sz w:val="24"/>
                <w:szCs w:val="24"/>
              </w:rPr>
              <w:t>ИД 12 Технологиями собеседования и отбора кадров</w:t>
            </w:r>
          </w:p>
          <w:p w:rsidR="00B76F29" w:rsidRPr="00AF706D" w:rsidRDefault="00B76F29" w:rsidP="00B76F29">
            <w:pPr>
              <w:pStyle w:val="affff4"/>
              <w:spacing w:before="0" w:beforeAutospacing="0" w:after="0" w:afterAutospacing="0"/>
              <w:rPr>
                <w:sz w:val="24"/>
                <w:szCs w:val="24"/>
              </w:rPr>
            </w:pPr>
            <w:r w:rsidRPr="00AF706D">
              <w:rPr>
                <w:sz w:val="24"/>
                <w:szCs w:val="24"/>
              </w:rPr>
              <w:t>ИД 13 Навыками для профессионального обучения персонала</w:t>
            </w:r>
          </w:p>
          <w:p w:rsidR="00B76F29" w:rsidRPr="00AF706D" w:rsidRDefault="00B76F29" w:rsidP="00B76F29">
            <w:pPr>
              <w:pStyle w:val="affff4"/>
              <w:spacing w:before="0" w:beforeAutospacing="0" w:after="0" w:afterAutospacing="0"/>
              <w:rPr>
                <w:sz w:val="24"/>
                <w:szCs w:val="24"/>
              </w:rPr>
            </w:pPr>
            <w:r w:rsidRPr="00AF706D">
              <w:rPr>
                <w:sz w:val="24"/>
                <w:szCs w:val="24"/>
              </w:rPr>
              <w:t>ИД 14 Навыками мотивирования сотрудников</w:t>
            </w:r>
          </w:p>
          <w:p w:rsidR="00B76F29" w:rsidRPr="00AF706D" w:rsidRDefault="00B76F29" w:rsidP="00B76F29">
            <w:pPr>
              <w:pStyle w:val="affff4"/>
              <w:spacing w:before="0" w:beforeAutospacing="0" w:after="0" w:afterAutospacing="0"/>
              <w:rPr>
                <w:sz w:val="24"/>
                <w:szCs w:val="24"/>
              </w:rPr>
            </w:pPr>
            <w:r w:rsidRPr="00AF706D">
              <w:rPr>
                <w:sz w:val="24"/>
                <w:szCs w:val="24"/>
              </w:rPr>
              <w:t>ИД 15 Технологиями оценки кадров</w:t>
            </w:r>
          </w:p>
          <w:p w:rsidR="00B76F29" w:rsidRPr="00AF706D" w:rsidRDefault="00B76F29" w:rsidP="00B76F29">
            <w:pPr>
              <w:pStyle w:val="2f5"/>
              <w:shd w:val="clear" w:color="auto" w:fill="auto"/>
              <w:tabs>
                <w:tab w:val="left" w:pos="0"/>
              </w:tabs>
              <w:spacing w:after="0" w:line="240" w:lineRule="auto"/>
              <w:jc w:val="left"/>
              <w:rPr>
                <w:rFonts w:ascii="Times New Roman" w:hAnsi="Times New Roman"/>
                <w:sz w:val="24"/>
                <w:szCs w:val="24"/>
                <w:lang w:eastAsia="en-US"/>
              </w:rPr>
            </w:pPr>
          </w:p>
        </w:tc>
      </w:tr>
      <w:tr w:rsidR="00B76F29" w:rsidRPr="00AF706D" w:rsidTr="00B76F29">
        <w:tc>
          <w:tcPr>
            <w:tcW w:w="1985" w:type="dxa"/>
            <w:vMerge/>
            <w:tcBorders>
              <w:top w:val="single" w:sz="4" w:space="0" w:color="auto"/>
              <w:left w:val="single" w:sz="4" w:space="0" w:color="auto"/>
              <w:bottom w:val="single" w:sz="4" w:space="0" w:color="auto"/>
              <w:right w:val="single" w:sz="4" w:space="0" w:color="auto"/>
            </w:tcBorders>
            <w:vAlign w:val="center"/>
            <w:hideMark/>
          </w:tcPr>
          <w:p w:rsidR="00B76F29" w:rsidRPr="00AF706D" w:rsidRDefault="00B76F29" w:rsidP="00B76F29">
            <w:pPr>
              <w:rPr>
                <w:sz w:val="24"/>
                <w:szCs w:val="24"/>
              </w:rPr>
            </w:pPr>
          </w:p>
        </w:tc>
        <w:tc>
          <w:tcPr>
            <w:tcW w:w="3118" w:type="dxa"/>
            <w:tcBorders>
              <w:top w:val="single" w:sz="4" w:space="0" w:color="auto"/>
              <w:left w:val="single" w:sz="4" w:space="0" w:color="auto"/>
              <w:bottom w:val="single" w:sz="4" w:space="0" w:color="auto"/>
              <w:right w:val="single" w:sz="4" w:space="0" w:color="auto"/>
            </w:tcBorders>
          </w:tcPr>
          <w:p w:rsidR="00B76F29" w:rsidRPr="00AF706D" w:rsidRDefault="00B76F29" w:rsidP="00B76F29">
            <w:pPr>
              <w:shd w:val="clear" w:color="auto" w:fill="FFFFFF"/>
              <w:rPr>
                <w:sz w:val="24"/>
                <w:szCs w:val="24"/>
              </w:rPr>
            </w:pPr>
            <w:r w:rsidRPr="00AF706D">
              <w:rPr>
                <w:sz w:val="24"/>
                <w:szCs w:val="24"/>
              </w:rPr>
              <w:t>ПК-8 Способен к операционному и стратегическому управлению подразделением и персоналом, разработке проектов развития подразделения и персонала, формированию документации, связанной с разработкой и реализацией стратегических и оперативных планов, организации контроля и контроллинга</w:t>
            </w:r>
          </w:p>
          <w:p w:rsidR="00B76F29" w:rsidRPr="00AF706D" w:rsidRDefault="00B76F29" w:rsidP="00B76F29">
            <w:pPr>
              <w:shd w:val="clear" w:color="auto" w:fill="FFFFFF"/>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B76F29" w:rsidRPr="00AF706D" w:rsidRDefault="00B76F29" w:rsidP="00B76F29">
            <w:pPr>
              <w:pStyle w:val="affff4"/>
              <w:spacing w:before="0" w:beforeAutospacing="0" w:after="0" w:afterAutospacing="0"/>
              <w:rPr>
                <w:sz w:val="24"/>
                <w:szCs w:val="24"/>
              </w:rPr>
            </w:pPr>
            <w:r w:rsidRPr="00AF706D">
              <w:rPr>
                <w:sz w:val="24"/>
                <w:szCs w:val="24"/>
              </w:rPr>
              <w:t>Студент, освоивший данную компетенцию, должен:</w:t>
            </w:r>
          </w:p>
          <w:p w:rsidR="00B76F29" w:rsidRPr="00AF706D" w:rsidRDefault="00B76F29" w:rsidP="00B76F29">
            <w:pPr>
              <w:pStyle w:val="affff4"/>
              <w:spacing w:before="0" w:beforeAutospacing="0" w:after="0" w:afterAutospacing="0"/>
              <w:rPr>
                <w:sz w:val="24"/>
                <w:szCs w:val="24"/>
              </w:rPr>
            </w:pPr>
          </w:p>
          <w:p w:rsidR="00B76F29" w:rsidRPr="00AF706D" w:rsidRDefault="00B76F29" w:rsidP="00B76F29">
            <w:pPr>
              <w:pStyle w:val="affff4"/>
              <w:spacing w:before="0" w:beforeAutospacing="0" w:after="0" w:afterAutospacing="0"/>
              <w:rPr>
                <w:sz w:val="24"/>
                <w:szCs w:val="24"/>
              </w:rPr>
            </w:pPr>
            <w:r w:rsidRPr="00AF706D">
              <w:rPr>
                <w:sz w:val="24"/>
                <w:szCs w:val="24"/>
              </w:rPr>
              <w:t>ЗНАТЬ</w:t>
            </w:r>
          </w:p>
          <w:p w:rsidR="00B76F29" w:rsidRPr="00AF706D" w:rsidRDefault="00B76F29" w:rsidP="00B76F29">
            <w:pPr>
              <w:pStyle w:val="affff4"/>
              <w:spacing w:before="0" w:beforeAutospacing="0" w:after="0" w:afterAutospacing="0"/>
              <w:rPr>
                <w:sz w:val="24"/>
                <w:szCs w:val="24"/>
              </w:rPr>
            </w:pPr>
            <w:r w:rsidRPr="00AF706D">
              <w:rPr>
                <w:sz w:val="24"/>
                <w:szCs w:val="24"/>
              </w:rPr>
              <w:t>ИД 1 Вопросы менеджмента организации</w:t>
            </w:r>
          </w:p>
          <w:p w:rsidR="00B76F29" w:rsidRPr="00AF706D" w:rsidRDefault="00B76F29" w:rsidP="00B76F29">
            <w:pPr>
              <w:pStyle w:val="affff4"/>
              <w:spacing w:before="0" w:beforeAutospacing="0" w:after="0" w:afterAutospacing="0"/>
              <w:rPr>
                <w:sz w:val="24"/>
                <w:szCs w:val="24"/>
              </w:rPr>
            </w:pPr>
            <w:r w:rsidRPr="00AF706D">
              <w:rPr>
                <w:sz w:val="24"/>
                <w:szCs w:val="24"/>
              </w:rPr>
              <w:t>ИД 2 Методики стратегического и тактического планирования</w:t>
            </w:r>
          </w:p>
          <w:p w:rsidR="00B76F29" w:rsidRPr="00AF706D" w:rsidRDefault="00B76F29" w:rsidP="00B76F29">
            <w:pPr>
              <w:pStyle w:val="affff4"/>
              <w:spacing w:before="0" w:beforeAutospacing="0" w:after="0" w:afterAutospacing="0"/>
              <w:rPr>
                <w:sz w:val="24"/>
                <w:szCs w:val="24"/>
              </w:rPr>
            </w:pPr>
            <w:r w:rsidRPr="00AF706D">
              <w:rPr>
                <w:sz w:val="24"/>
                <w:szCs w:val="24"/>
              </w:rPr>
              <w:t>ИД 3 Методологию контроля за работой персонала, подразделения в целом</w:t>
            </w:r>
          </w:p>
          <w:p w:rsidR="00B76F29" w:rsidRPr="00AF706D" w:rsidRDefault="00B76F29" w:rsidP="00B76F29">
            <w:pPr>
              <w:pStyle w:val="affff4"/>
              <w:spacing w:before="0" w:beforeAutospacing="0" w:after="0" w:afterAutospacing="0"/>
              <w:rPr>
                <w:sz w:val="24"/>
                <w:szCs w:val="24"/>
              </w:rPr>
            </w:pPr>
            <w:r w:rsidRPr="00AF706D">
              <w:rPr>
                <w:sz w:val="24"/>
                <w:szCs w:val="24"/>
              </w:rPr>
              <w:t>ИД 4 Технологии проектного планирования</w:t>
            </w:r>
          </w:p>
          <w:p w:rsidR="00B76F29" w:rsidRPr="00AF706D" w:rsidRDefault="00B76F29" w:rsidP="00B76F29">
            <w:pPr>
              <w:pStyle w:val="affff4"/>
              <w:spacing w:before="0" w:beforeAutospacing="0" w:after="0" w:afterAutospacing="0"/>
              <w:rPr>
                <w:sz w:val="24"/>
                <w:szCs w:val="24"/>
              </w:rPr>
            </w:pPr>
            <w:r w:rsidRPr="00AF706D">
              <w:rPr>
                <w:sz w:val="24"/>
                <w:szCs w:val="24"/>
              </w:rPr>
              <w:t>УМЕТЬ</w:t>
            </w:r>
          </w:p>
          <w:p w:rsidR="00B76F29" w:rsidRPr="00AF706D" w:rsidRDefault="00B76F29" w:rsidP="00B76F29">
            <w:pPr>
              <w:pStyle w:val="affff4"/>
              <w:spacing w:before="0" w:beforeAutospacing="0" w:after="0" w:afterAutospacing="0"/>
              <w:rPr>
                <w:sz w:val="24"/>
                <w:szCs w:val="24"/>
              </w:rPr>
            </w:pPr>
            <w:r w:rsidRPr="00AF706D">
              <w:rPr>
                <w:sz w:val="24"/>
                <w:szCs w:val="24"/>
              </w:rPr>
              <w:t>ИД 5 Составлять различные виды планов</w:t>
            </w:r>
          </w:p>
          <w:p w:rsidR="00B76F29" w:rsidRPr="00AF706D" w:rsidRDefault="00B76F29" w:rsidP="00B76F29">
            <w:pPr>
              <w:pStyle w:val="affff4"/>
              <w:spacing w:before="0" w:beforeAutospacing="0" w:after="0" w:afterAutospacing="0"/>
              <w:rPr>
                <w:sz w:val="24"/>
                <w:szCs w:val="24"/>
              </w:rPr>
            </w:pPr>
            <w:r w:rsidRPr="00AF706D">
              <w:rPr>
                <w:sz w:val="24"/>
                <w:szCs w:val="24"/>
              </w:rPr>
              <w:t>ИД 6 Организовать работу подразделения и персонала по реализации намеченных планов</w:t>
            </w:r>
          </w:p>
          <w:p w:rsidR="00B76F29" w:rsidRPr="00AF706D" w:rsidRDefault="00B76F29" w:rsidP="00B76F29">
            <w:pPr>
              <w:pStyle w:val="affff4"/>
              <w:spacing w:before="0" w:beforeAutospacing="0" w:after="0" w:afterAutospacing="0"/>
              <w:rPr>
                <w:sz w:val="24"/>
                <w:szCs w:val="24"/>
              </w:rPr>
            </w:pPr>
            <w:r w:rsidRPr="00AF706D">
              <w:rPr>
                <w:sz w:val="24"/>
                <w:szCs w:val="24"/>
              </w:rPr>
              <w:t xml:space="preserve">ИД 7 Организовать проведение контроля и контроллинга работы подразделения и персонала </w:t>
            </w:r>
          </w:p>
          <w:p w:rsidR="00B76F29" w:rsidRPr="00AF706D" w:rsidRDefault="00B76F29" w:rsidP="00B76F29">
            <w:pPr>
              <w:pStyle w:val="affff4"/>
              <w:spacing w:before="0" w:beforeAutospacing="0" w:after="0" w:afterAutospacing="0"/>
              <w:rPr>
                <w:sz w:val="24"/>
                <w:szCs w:val="24"/>
              </w:rPr>
            </w:pPr>
            <w:r w:rsidRPr="00AF706D">
              <w:rPr>
                <w:sz w:val="24"/>
                <w:szCs w:val="24"/>
              </w:rPr>
              <w:t>ИД 8 Организовать документирование процессов управления в подразделении</w:t>
            </w:r>
          </w:p>
          <w:p w:rsidR="00B76F29" w:rsidRPr="00AF706D" w:rsidRDefault="00B76F29" w:rsidP="00B76F29">
            <w:pPr>
              <w:pStyle w:val="affff4"/>
              <w:spacing w:before="0" w:beforeAutospacing="0" w:after="0" w:afterAutospacing="0"/>
              <w:rPr>
                <w:sz w:val="24"/>
                <w:szCs w:val="24"/>
              </w:rPr>
            </w:pPr>
            <w:r w:rsidRPr="00AF706D">
              <w:rPr>
                <w:sz w:val="24"/>
                <w:szCs w:val="24"/>
              </w:rPr>
              <w:t>ВЛАДЕТЬ</w:t>
            </w:r>
          </w:p>
          <w:p w:rsidR="00B76F29" w:rsidRPr="00AF706D" w:rsidRDefault="00B76F29" w:rsidP="00B76F29">
            <w:pPr>
              <w:pStyle w:val="affff4"/>
              <w:spacing w:before="0" w:beforeAutospacing="0" w:after="0" w:afterAutospacing="0"/>
              <w:rPr>
                <w:sz w:val="24"/>
                <w:szCs w:val="24"/>
              </w:rPr>
            </w:pPr>
            <w:r w:rsidRPr="00AF706D">
              <w:rPr>
                <w:sz w:val="24"/>
                <w:szCs w:val="24"/>
              </w:rPr>
              <w:lastRenderedPageBreak/>
              <w:t>ИД 9 Методами составления планов и контроля за их выполнением</w:t>
            </w:r>
          </w:p>
          <w:p w:rsidR="00B76F29" w:rsidRPr="00AF706D" w:rsidRDefault="00B76F29" w:rsidP="00B76F29">
            <w:pPr>
              <w:pStyle w:val="affff4"/>
              <w:spacing w:before="0" w:beforeAutospacing="0" w:after="0" w:afterAutospacing="0"/>
              <w:rPr>
                <w:sz w:val="24"/>
                <w:szCs w:val="24"/>
              </w:rPr>
            </w:pPr>
            <w:r w:rsidRPr="00AF706D">
              <w:rPr>
                <w:sz w:val="24"/>
                <w:szCs w:val="24"/>
              </w:rPr>
              <w:t>ИД 10 Навыками ведения документации, связанной с планированием и контролем</w:t>
            </w:r>
          </w:p>
          <w:p w:rsidR="00B76F29" w:rsidRPr="00AF706D" w:rsidRDefault="00B76F29" w:rsidP="00B76F29">
            <w:pPr>
              <w:pStyle w:val="2f5"/>
              <w:shd w:val="clear" w:color="auto" w:fill="auto"/>
              <w:tabs>
                <w:tab w:val="left" w:pos="0"/>
              </w:tabs>
              <w:spacing w:after="0" w:line="240" w:lineRule="auto"/>
              <w:jc w:val="left"/>
              <w:rPr>
                <w:rFonts w:ascii="Times New Roman" w:hAnsi="Times New Roman"/>
                <w:sz w:val="24"/>
                <w:szCs w:val="24"/>
                <w:lang w:eastAsia="en-US"/>
              </w:rPr>
            </w:pPr>
            <w:r w:rsidRPr="00AF706D">
              <w:rPr>
                <w:rFonts w:ascii="Times New Roman" w:hAnsi="Times New Roman"/>
                <w:sz w:val="24"/>
                <w:szCs w:val="24"/>
              </w:rPr>
              <w:t>ИД 11 Методами управления работой подразделения и персонала</w:t>
            </w:r>
          </w:p>
        </w:tc>
      </w:tr>
      <w:tr w:rsidR="00B76F29" w:rsidRPr="00AF706D" w:rsidTr="00B76F29">
        <w:tc>
          <w:tcPr>
            <w:tcW w:w="1985" w:type="dxa"/>
            <w:vMerge/>
            <w:tcBorders>
              <w:top w:val="single" w:sz="4" w:space="0" w:color="auto"/>
              <w:left w:val="single" w:sz="4" w:space="0" w:color="auto"/>
              <w:bottom w:val="single" w:sz="4" w:space="0" w:color="auto"/>
              <w:right w:val="single" w:sz="4" w:space="0" w:color="auto"/>
            </w:tcBorders>
            <w:vAlign w:val="center"/>
            <w:hideMark/>
          </w:tcPr>
          <w:p w:rsidR="00B76F29" w:rsidRPr="00AF706D" w:rsidRDefault="00B76F29" w:rsidP="00B76F29">
            <w:pPr>
              <w:rPr>
                <w:sz w:val="24"/>
                <w:szCs w:val="24"/>
              </w:rPr>
            </w:pPr>
          </w:p>
        </w:tc>
        <w:tc>
          <w:tcPr>
            <w:tcW w:w="3118" w:type="dxa"/>
            <w:tcBorders>
              <w:top w:val="single" w:sz="4" w:space="0" w:color="auto"/>
              <w:left w:val="single" w:sz="4" w:space="0" w:color="auto"/>
              <w:bottom w:val="single" w:sz="4" w:space="0" w:color="auto"/>
              <w:right w:val="single" w:sz="4" w:space="0" w:color="auto"/>
            </w:tcBorders>
          </w:tcPr>
          <w:p w:rsidR="00B76F29" w:rsidRPr="00AF706D" w:rsidRDefault="00B76F29" w:rsidP="00B76F29">
            <w:pPr>
              <w:shd w:val="clear" w:color="auto" w:fill="FFFFFF"/>
              <w:rPr>
                <w:sz w:val="24"/>
                <w:szCs w:val="24"/>
              </w:rPr>
            </w:pPr>
            <w:r w:rsidRPr="00AF706D">
              <w:rPr>
                <w:sz w:val="24"/>
                <w:szCs w:val="24"/>
              </w:rPr>
              <w:t>ПК-9  Способен к организации труда персонала, его мотивации, анализу и разработке мер по улучшению условий труда, формированию безопасных условий труда, оптимальной системы оплаты труда, корпоративной социальной политики, администрированию процессов</w:t>
            </w:r>
          </w:p>
          <w:p w:rsidR="00B76F29" w:rsidRPr="00AF706D" w:rsidRDefault="00B76F29" w:rsidP="00B76F29">
            <w:pPr>
              <w:ind w:left="75" w:right="75"/>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B76F29" w:rsidRPr="00AF706D" w:rsidRDefault="00B76F29" w:rsidP="00B76F29">
            <w:pPr>
              <w:pStyle w:val="affff4"/>
              <w:spacing w:before="0" w:beforeAutospacing="0" w:after="0" w:afterAutospacing="0"/>
              <w:rPr>
                <w:sz w:val="24"/>
                <w:szCs w:val="24"/>
              </w:rPr>
            </w:pPr>
            <w:r w:rsidRPr="00AF706D">
              <w:rPr>
                <w:sz w:val="24"/>
                <w:szCs w:val="24"/>
              </w:rPr>
              <w:t>Студент, освоивший данную компетенцию, должен:</w:t>
            </w:r>
          </w:p>
          <w:p w:rsidR="00B76F29" w:rsidRPr="00AF706D" w:rsidRDefault="00B76F29" w:rsidP="00B76F29">
            <w:pPr>
              <w:pStyle w:val="affff4"/>
              <w:spacing w:before="0" w:beforeAutospacing="0" w:after="0" w:afterAutospacing="0"/>
              <w:rPr>
                <w:sz w:val="24"/>
                <w:szCs w:val="24"/>
              </w:rPr>
            </w:pPr>
          </w:p>
          <w:p w:rsidR="00B76F29" w:rsidRPr="00AF706D" w:rsidRDefault="00B76F29" w:rsidP="00B76F29">
            <w:pPr>
              <w:pStyle w:val="affff4"/>
              <w:spacing w:before="0" w:beforeAutospacing="0" w:after="0" w:afterAutospacing="0"/>
              <w:rPr>
                <w:sz w:val="24"/>
                <w:szCs w:val="24"/>
              </w:rPr>
            </w:pPr>
            <w:r w:rsidRPr="00AF706D">
              <w:rPr>
                <w:sz w:val="24"/>
                <w:szCs w:val="24"/>
              </w:rPr>
              <w:t>ЗНАТЬ</w:t>
            </w:r>
          </w:p>
          <w:p w:rsidR="00B76F29" w:rsidRPr="00AF706D" w:rsidRDefault="00B76F29" w:rsidP="00B76F29">
            <w:pPr>
              <w:pStyle w:val="affff4"/>
              <w:spacing w:before="0" w:beforeAutospacing="0" w:after="0" w:afterAutospacing="0"/>
              <w:rPr>
                <w:sz w:val="24"/>
                <w:szCs w:val="24"/>
              </w:rPr>
            </w:pPr>
            <w:r w:rsidRPr="00AF706D">
              <w:rPr>
                <w:sz w:val="24"/>
                <w:szCs w:val="24"/>
              </w:rPr>
              <w:t>ИД 1 Основы организации трудовых процессов</w:t>
            </w:r>
          </w:p>
          <w:p w:rsidR="00B76F29" w:rsidRPr="00AF706D" w:rsidRDefault="00B76F29" w:rsidP="00B76F29">
            <w:pPr>
              <w:pStyle w:val="affff4"/>
              <w:spacing w:before="0" w:beforeAutospacing="0" w:after="0" w:afterAutospacing="0"/>
              <w:rPr>
                <w:sz w:val="24"/>
                <w:szCs w:val="24"/>
              </w:rPr>
            </w:pPr>
            <w:r w:rsidRPr="00AF706D">
              <w:rPr>
                <w:sz w:val="24"/>
                <w:szCs w:val="24"/>
              </w:rPr>
              <w:t>ИД 2 Методы анализа и оценки деятельности персонала</w:t>
            </w:r>
          </w:p>
          <w:p w:rsidR="00B76F29" w:rsidRPr="00AF706D" w:rsidRDefault="00B76F29" w:rsidP="00B76F29">
            <w:pPr>
              <w:pStyle w:val="affff4"/>
              <w:spacing w:before="0" w:beforeAutospacing="0" w:after="0" w:afterAutospacing="0"/>
              <w:rPr>
                <w:sz w:val="24"/>
                <w:szCs w:val="24"/>
              </w:rPr>
            </w:pPr>
            <w:r w:rsidRPr="00AF706D">
              <w:rPr>
                <w:sz w:val="24"/>
                <w:szCs w:val="24"/>
              </w:rPr>
              <w:t>ИД 3 Основы обеспечения безопасности труда</w:t>
            </w:r>
          </w:p>
          <w:p w:rsidR="00B76F29" w:rsidRPr="00AF706D" w:rsidRDefault="00B76F29" w:rsidP="00B76F29">
            <w:pPr>
              <w:pStyle w:val="affff4"/>
              <w:spacing w:before="0" w:beforeAutospacing="0" w:after="0" w:afterAutospacing="0"/>
              <w:rPr>
                <w:sz w:val="24"/>
                <w:szCs w:val="24"/>
              </w:rPr>
            </w:pPr>
            <w:r w:rsidRPr="00AF706D">
              <w:rPr>
                <w:sz w:val="24"/>
                <w:szCs w:val="24"/>
              </w:rPr>
              <w:t>ИД 4 Системы оплаты труда в сфере здравоохранения</w:t>
            </w:r>
          </w:p>
          <w:p w:rsidR="00B76F29" w:rsidRPr="00AF706D" w:rsidRDefault="00B76F29" w:rsidP="00B76F29">
            <w:pPr>
              <w:pStyle w:val="affff4"/>
              <w:spacing w:before="0" w:beforeAutospacing="0" w:after="0" w:afterAutospacing="0"/>
              <w:rPr>
                <w:sz w:val="24"/>
                <w:szCs w:val="24"/>
              </w:rPr>
            </w:pPr>
            <w:r w:rsidRPr="00AF706D">
              <w:rPr>
                <w:sz w:val="24"/>
                <w:szCs w:val="24"/>
              </w:rPr>
              <w:t>ИД 5 Сущность процессного подхода в управлении</w:t>
            </w:r>
          </w:p>
          <w:p w:rsidR="00B76F29" w:rsidRPr="00AF706D" w:rsidRDefault="00B76F29" w:rsidP="00B76F29">
            <w:pPr>
              <w:pStyle w:val="affff4"/>
              <w:spacing w:before="0" w:beforeAutospacing="0" w:after="0" w:afterAutospacing="0"/>
              <w:rPr>
                <w:sz w:val="24"/>
                <w:szCs w:val="24"/>
              </w:rPr>
            </w:pPr>
            <w:r w:rsidRPr="00AF706D">
              <w:rPr>
                <w:sz w:val="24"/>
                <w:szCs w:val="24"/>
              </w:rPr>
              <w:t>УМЕТЬ</w:t>
            </w:r>
          </w:p>
          <w:p w:rsidR="00B76F29" w:rsidRPr="00AF706D" w:rsidRDefault="00B76F29" w:rsidP="00B76F29">
            <w:pPr>
              <w:pStyle w:val="affff4"/>
              <w:spacing w:before="0" w:beforeAutospacing="0" w:after="0" w:afterAutospacing="0"/>
              <w:rPr>
                <w:sz w:val="24"/>
                <w:szCs w:val="24"/>
              </w:rPr>
            </w:pPr>
            <w:r w:rsidRPr="00AF706D">
              <w:rPr>
                <w:sz w:val="24"/>
                <w:szCs w:val="24"/>
              </w:rPr>
              <w:t>ИД 6 Рационально организовать труд персонала, распределять обязанности, делегировать полномочия</w:t>
            </w:r>
          </w:p>
          <w:p w:rsidR="00B76F29" w:rsidRPr="00AF706D" w:rsidRDefault="00B76F29" w:rsidP="00B76F29">
            <w:pPr>
              <w:pStyle w:val="affff4"/>
              <w:spacing w:before="0" w:beforeAutospacing="0" w:after="0" w:afterAutospacing="0"/>
              <w:rPr>
                <w:sz w:val="24"/>
                <w:szCs w:val="24"/>
              </w:rPr>
            </w:pPr>
            <w:r w:rsidRPr="00AF706D">
              <w:rPr>
                <w:sz w:val="24"/>
                <w:szCs w:val="24"/>
              </w:rPr>
              <w:t>ИД 7 Проанализировать условия труда и разработать меры по их улучшению</w:t>
            </w:r>
          </w:p>
          <w:p w:rsidR="00B76F29" w:rsidRPr="00AF706D" w:rsidRDefault="00B76F29" w:rsidP="00B76F29">
            <w:pPr>
              <w:pStyle w:val="affff4"/>
              <w:spacing w:before="0" w:beforeAutospacing="0" w:after="0" w:afterAutospacing="0"/>
              <w:rPr>
                <w:sz w:val="24"/>
                <w:szCs w:val="24"/>
              </w:rPr>
            </w:pPr>
            <w:r w:rsidRPr="00AF706D">
              <w:rPr>
                <w:sz w:val="24"/>
                <w:szCs w:val="24"/>
              </w:rPr>
              <w:t>ИД 8 Организовать оптимальную систему оплаты труда</w:t>
            </w:r>
          </w:p>
          <w:p w:rsidR="00B76F29" w:rsidRPr="00AF706D" w:rsidRDefault="00B76F29" w:rsidP="00B76F29">
            <w:pPr>
              <w:pStyle w:val="affff4"/>
              <w:spacing w:before="0" w:beforeAutospacing="0" w:after="0" w:afterAutospacing="0"/>
              <w:rPr>
                <w:sz w:val="24"/>
                <w:szCs w:val="24"/>
              </w:rPr>
            </w:pPr>
            <w:r w:rsidRPr="00AF706D">
              <w:rPr>
                <w:sz w:val="24"/>
                <w:szCs w:val="24"/>
              </w:rPr>
              <w:t>ИД 9 Вести документацию, связанную с организацией труда медицинского персонала</w:t>
            </w:r>
          </w:p>
          <w:p w:rsidR="00B76F29" w:rsidRPr="00AF706D" w:rsidRDefault="00B76F29" w:rsidP="00B76F29">
            <w:pPr>
              <w:pStyle w:val="affff4"/>
              <w:spacing w:before="0" w:beforeAutospacing="0" w:after="0" w:afterAutospacing="0"/>
              <w:rPr>
                <w:sz w:val="24"/>
                <w:szCs w:val="24"/>
              </w:rPr>
            </w:pPr>
            <w:r w:rsidRPr="00AF706D">
              <w:rPr>
                <w:sz w:val="24"/>
                <w:szCs w:val="24"/>
              </w:rPr>
              <w:t>ИД 10 Способствовать развитию корпоративной социальной политики</w:t>
            </w:r>
          </w:p>
          <w:p w:rsidR="00B76F29" w:rsidRPr="00AF706D" w:rsidRDefault="00B76F29" w:rsidP="00B76F29">
            <w:pPr>
              <w:pStyle w:val="affff4"/>
              <w:spacing w:before="0" w:beforeAutospacing="0" w:after="0" w:afterAutospacing="0"/>
              <w:rPr>
                <w:sz w:val="24"/>
                <w:szCs w:val="24"/>
              </w:rPr>
            </w:pPr>
            <w:r w:rsidRPr="00AF706D">
              <w:rPr>
                <w:sz w:val="24"/>
                <w:szCs w:val="24"/>
              </w:rPr>
              <w:t>ВЛАДЕТЬ</w:t>
            </w:r>
          </w:p>
          <w:p w:rsidR="00B76F29" w:rsidRPr="00AF706D" w:rsidRDefault="00B76F29" w:rsidP="00B76F29">
            <w:pPr>
              <w:pStyle w:val="affff4"/>
              <w:spacing w:before="0" w:beforeAutospacing="0" w:after="0" w:afterAutospacing="0"/>
              <w:rPr>
                <w:sz w:val="24"/>
                <w:szCs w:val="24"/>
              </w:rPr>
            </w:pPr>
            <w:r w:rsidRPr="00AF706D">
              <w:rPr>
                <w:sz w:val="24"/>
                <w:szCs w:val="24"/>
              </w:rPr>
              <w:t>ИД 11 Технологиями безопасного труда</w:t>
            </w:r>
          </w:p>
          <w:p w:rsidR="00B76F29" w:rsidRPr="00AF706D" w:rsidRDefault="00B76F29" w:rsidP="00B76F29">
            <w:pPr>
              <w:pStyle w:val="affff4"/>
              <w:spacing w:before="0" w:beforeAutospacing="0" w:after="0" w:afterAutospacing="0"/>
              <w:rPr>
                <w:sz w:val="24"/>
                <w:szCs w:val="24"/>
              </w:rPr>
            </w:pPr>
            <w:r w:rsidRPr="00AF706D">
              <w:rPr>
                <w:sz w:val="24"/>
                <w:szCs w:val="24"/>
              </w:rPr>
              <w:t>ИД 12 Методами мотивирования персонала</w:t>
            </w:r>
          </w:p>
          <w:p w:rsidR="00B76F29" w:rsidRPr="00AF706D" w:rsidRDefault="00B76F29" w:rsidP="00B76F29">
            <w:pPr>
              <w:pStyle w:val="affff4"/>
              <w:spacing w:before="0" w:beforeAutospacing="0" w:after="0" w:afterAutospacing="0"/>
              <w:rPr>
                <w:sz w:val="24"/>
                <w:szCs w:val="24"/>
              </w:rPr>
            </w:pPr>
            <w:r w:rsidRPr="00AF706D">
              <w:rPr>
                <w:sz w:val="24"/>
                <w:szCs w:val="24"/>
              </w:rPr>
              <w:t>ИД 13 Методологией процессного подхода</w:t>
            </w:r>
          </w:p>
          <w:p w:rsidR="00B76F29" w:rsidRPr="00AF706D" w:rsidRDefault="00B76F29" w:rsidP="00B76F29">
            <w:pPr>
              <w:pStyle w:val="affff4"/>
              <w:spacing w:before="0" w:beforeAutospacing="0" w:after="0" w:afterAutospacing="0"/>
              <w:rPr>
                <w:sz w:val="24"/>
                <w:szCs w:val="24"/>
              </w:rPr>
            </w:pPr>
            <w:r w:rsidRPr="00AF706D">
              <w:rPr>
                <w:sz w:val="24"/>
                <w:szCs w:val="24"/>
              </w:rPr>
              <w:t>ИД 14 Навыками создания здоровьесберегающей среды в организации</w:t>
            </w:r>
          </w:p>
          <w:p w:rsidR="00B76F29" w:rsidRPr="00AF706D" w:rsidRDefault="00B76F29" w:rsidP="00B76F29">
            <w:pPr>
              <w:pStyle w:val="2f5"/>
              <w:shd w:val="clear" w:color="auto" w:fill="auto"/>
              <w:tabs>
                <w:tab w:val="left" w:pos="0"/>
              </w:tabs>
              <w:spacing w:after="0" w:line="240" w:lineRule="auto"/>
              <w:jc w:val="left"/>
              <w:rPr>
                <w:rFonts w:ascii="Times New Roman" w:hAnsi="Times New Roman"/>
                <w:sz w:val="24"/>
                <w:szCs w:val="24"/>
                <w:lang w:eastAsia="en-US"/>
              </w:rPr>
            </w:pPr>
          </w:p>
        </w:tc>
      </w:tr>
      <w:tr w:rsidR="00B76F29" w:rsidRPr="00AF706D" w:rsidTr="00B76F29">
        <w:tc>
          <w:tcPr>
            <w:tcW w:w="1985" w:type="dxa"/>
            <w:vMerge/>
            <w:tcBorders>
              <w:top w:val="single" w:sz="4" w:space="0" w:color="auto"/>
              <w:left w:val="single" w:sz="4" w:space="0" w:color="auto"/>
              <w:bottom w:val="single" w:sz="4" w:space="0" w:color="auto"/>
              <w:right w:val="single" w:sz="4" w:space="0" w:color="auto"/>
            </w:tcBorders>
            <w:vAlign w:val="center"/>
            <w:hideMark/>
          </w:tcPr>
          <w:p w:rsidR="00B76F29" w:rsidRPr="00AF706D" w:rsidRDefault="00B76F29" w:rsidP="00B76F29">
            <w:pPr>
              <w:rPr>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B76F29" w:rsidRPr="00AF706D" w:rsidRDefault="00B76F29" w:rsidP="00B76F29">
            <w:pPr>
              <w:shd w:val="clear" w:color="auto" w:fill="FFFFFF"/>
              <w:rPr>
                <w:sz w:val="24"/>
                <w:szCs w:val="24"/>
              </w:rPr>
            </w:pPr>
            <w:r w:rsidRPr="00AF706D">
              <w:rPr>
                <w:sz w:val="24"/>
                <w:szCs w:val="24"/>
              </w:rPr>
              <w:t xml:space="preserve">ПК-10  </w:t>
            </w:r>
            <w:r w:rsidRPr="00AF706D">
              <w:rPr>
                <w:sz w:val="24"/>
                <w:szCs w:val="24"/>
                <w:shd w:val="clear" w:color="auto" w:fill="FFFFFF"/>
              </w:rPr>
              <w:t xml:space="preserve">Способен внедрять  корпоративные социальные программы, в том числе по социальной поддержке отдельных групп работников, и оценивать удовлетворенность </w:t>
            </w:r>
            <w:r w:rsidRPr="00AF706D">
              <w:rPr>
                <w:sz w:val="24"/>
                <w:szCs w:val="24"/>
                <w:shd w:val="clear" w:color="auto" w:fill="FFFFFF"/>
              </w:rPr>
              <w:lastRenderedPageBreak/>
              <w:t>персонала корпоративной социальной политикой</w:t>
            </w:r>
          </w:p>
        </w:tc>
        <w:tc>
          <w:tcPr>
            <w:tcW w:w="4253" w:type="dxa"/>
            <w:tcBorders>
              <w:top w:val="single" w:sz="4" w:space="0" w:color="auto"/>
              <w:left w:val="single" w:sz="4" w:space="0" w:color="auto"/>
              <w:bottom w:val="single" w:sz="4" w:space="0" w:color="auto"/>
              <w:right w:val="single" w:sz="4" w:space="0" w:color="auto"/>
            </w:tcBorders>
            <w:vAlign w:val="center"/>
            <w:hideMark/>
          </w:tcPr>
          <w:p w:rsidR="00195F93" w:rsidRDefault="00195F93" w:rsidP="00195F93">
            <w:pPr>
              <w:pStyle w:val="affff4"/>
              <w:spacing w:before="0" w:beforeAutospacing="0" w:after="0" w:afterAutospacing="0"/>
              <w:jc w:val="both"/>
            </w:pPr>
            <w:r w:rsidRPr="00AF706D">
              <w:rPr>
                <w:sz w:val="24"/>
                <w:szCs w:val="24"/>
              </w:rPr>
              <w:lastRenderedPageBreak/>
              <w:t>Студент, освоивший данную компетенцию, должен:</w:t>
            </w:r>
          </w:p>
          <w:p w:rsidR="00195F93" w:rsidRPr="00AF706D" w:rsidRDefault="00195F93" w:rsidP="00195F93">
            <w:pPr>
              <w:pStyle w:val="affff4"/>
              <w:spacing w:before="0" w:beforeAutospacing="0" w:after="0" w:afterAutospacing="0"/>
              <w:jc w:val="both"/>
              <w:rPr>
                <w:sz w:val="24"/>
                <w:szCs w:val="24"/>
              </w:rPr>
            </w:pPr>
          </w:p>
          <w:p w:rsidR="00195F93" w:rsidRPr="00AF706D" w:rsidRDefault="00195F93" w:rsidP="00195F93">
            <w:pPr>
              <w:pStyle w:val="affff4"/>
              <w:spacing w:before="0" w:beforeAutospacing="0" w:after="0" w:afterAutospacing="0"/>
              <w:rPr>
                <w:sz w:val="24"/>
                <w:szCs w:val="24"/>
              </w:rPr>
            </w:pPr>
            <w:r>
              <w:t>ЗНАТЬ</w:t>
            </w:r>
          </w:p>
          <w:p w:rsidR="00195F93" w:rsidRDefault="00195F93" w:rsidP="00195F93">
            <w:pPr>
              <w:jc w:val="both"/>
              <w:rPr>
                <w:sz w:val="24"/>
                <w:szCs w:val="24"/>
              </w:rPr>
            </w:pPr>
            <w:r>
              <w:rPr>
                <w:sz w:val="24"/>
                <w:szCs w:val="24"/>
              </w:rPr>
              <w:t xml:space="preserve">ИД-1 </w:t>
            </w:r>
            <w:r w:rsidRPr="006B6AB2">
              <w:rPr>
                <w:sz w:val="24"/>
                <w:szCs w:val="24"/>
              </w:rPr>
              <w:t xml:space="preserve"> </w:t>
            </w:r>
            <w:r>
              <w:rPr>
                <w:sz w:val="24"/>
                <w:szCs w:val="24"/>
              </w:rPr>
              <w:t>П</w:t>
            </w:r>
            <w:r w:rsidRPr="006B6AB2">
              <w:rPr>
                <w:sz w:val="24"/>
                <w:szCs w:val="24"/>
              </w:rPr>
              <w:t>сихологические аспекты администрирования и управления.</w:t>
            </w:r>
          </w:p>
          <w:p w:rsidR="00195F93" w:rsidRPr="006B6AB2" w:rsidRDefault="00195F93" w:rsidP="00195F93">
            <w:pPr>
              <w:jc w:val="both"/>
              <w:rPr>
                <w:sz w:val="24"/>
                <w:szCs w:val="24"/>
              </w:rPr>
            </w:pPr>
            <w:r>
              <w:rPr>
                <w:sz w:val="24"/>
                <w:szCs w:val="24"/>
              </w:rPr>
              <w:t>УМЕТЬ</w:t>
            </w:r>
          </w:p>
          <w:p w:rsidR="00195F93" w:rsidRDefault="00195F93" w:rsidP="00195F93">
            <w:pPr>
              <w:pStyle w:val="TableParagraph"/>
              <w:spacing w:line="240" w:lineRule="auto"/>
              <w:ind w:left="0" w:right="184"/>
              <w:jc w:val="both"/>
              <w:rPr>
                <w:sz w:val="24"/>
                <w:szCs w:val="24"/>
              </w:rPr>
            </w:pPr>
            <w:r>
              <w:rPr>
                <w:sz w:val="24"/>
                <w:szCs w:val="24"/>
              </w:rPr>
              <w:lastRenderedPageBreak/>
              <w:t>ИД-2</w:t>
            </w:r>
            <w:r w:rsidRPr="006B6AB2">
              <w:rPr>
                <w:sz w:val="24"/>
                <w:szCs w:val="24"/>
              </w:rPr>
              <w:t xml:space="preserve"> </w:t>
            </w:r>
            <w:r>
              <w:rPr>
                <w:sz w:val="24"/>
                <w:szCs w:val="24"/>
              </w:rPr>
              <w:t>О</w:t>
            </w:r>
            <w:r w:rsidRPr="006B6AB2">
              <w:rPr>
                <w:sz w:val="24"/>
                <w:szCs w:val="24"/>
              </w:rPr>
              <w:t>ценивать необходимость в планировании различных мероприятий, улучшающих общественное здоровье и условия труда.</w:t>
            </w:r>
          </w:p>
          <w:p w:rsidR="00195F93" w:rsidRPr="006B6AB2" w:rsidRDefault="00195F93" w:rsidP="00195F93">
            <w:pPr>
              <w:pStyle w:val="TableParagraph"/>
              <w:spacing w:line="240" w:lineRule="auto"/>
              <w:ind w:left="0" w:right="184"/>
              <w:jc w:val="both"/>
              <w:rPr>
                <w:sz w:val="24"/>
                <w:szCs w:val="24"/>
              </w:rPr>
            </w:pPr>
            <w:r>
              <w:rPr>
                <w:sz w:val="24"/>
                <w:szCs w:val="24"/>
              </w:rPr>
              <w:t>ВЛАДЕТЬ</w:t>
            </w:r>
          </w:p>
          <w:p w:rsidR="00195F93" w:rsidRPr="00674868" w:rsidRDefault="00195F93" w:rsidP="00195F93">
            <w:pPr>
              <w:pStyle w:val="TableParagraph"/>
              <w:spacing w:line="240" w:lineRule="auto"/>
              <w:ind w:left="0" w:right="184"/>
              <w:jc w:val="both"/>
              <w:rPr>
                <w:spacing w:val="-2"/>
                <w:sz w:val="24"/>
                <w:szCs w:val="24"/>
              </w:rPr>
            </w:pPr>
            <w:r w:rsidRPr="006B6AB2">
              <w:rPr>
                <w:sz w:val="24"/>
                <w:szCs w:val="24"/>
              </w:rPr>
              <w:t xml:space="preserve">ИД-3. </w:t>
            </w:r>
            <w:r>
              <w:rPr>
                <w:sz w:val="24"/>
                <w:szCs w:val="24"/>
              </w:rPr>
              <w:t>О</w:t>
            </w:r>
            <w:r w:rsidRPr="006B6AB2">
              <w:rPr>
                <w:sz w:val="24"/>
                <w:szCs w:val="24"/>
              </w:rPr>
              <w:t>сновными приемами управления коммуникациями.</w:t>
            </w:r>
          </w:p>
          <w:p w:rsidR="00B76F29" w:rsidRPr="00AF706D" w:rsidRDefault="00B76F29">
            <w:pPr>
              <w:rPr>
                <w:sz w:val="24"/>
                <w:szCs w:val="24"/>
              </w:rPr>
            </w:pPr>
          </w:p>
        </w:tc>
      </w:tr>
    </w:tbl>
    <w:p w:rsidR="00B76F29" w:rsidRPr="00AF706D" w:rsidRDefault="00B76F29" w:rsidP="00B76F29">
      <w:pPr>
        <w:pStyle w:val="a1"/>
        <w:spacing w:after="0"/>
        <w:outlineLvl w:val="0"/>
        <w:rPr>
          <w:lang w:eastAsia="en-US"/>
        </w:rPr>
      </w:pPr>
    </w:p>
    <w:p w:rsidR="000321FD" w:rsidRPr="00AF706D" w:rsidRDefault="005613B4" w:rsidP="00A82771">
      <w:pPr>
        <w:ind w:firstLine="709"/>
        <w:contextualSpacing/>
        <w:rPr>
          <w:b/>
        </w:rPr>
      </w:pPr>
      <w:r w:rsidRPr="00AF706D">
        <w:rPr>
          <w:b/>
        </w:rPr>
        <w:t>2.6</w:t>
      </w:r>
      <w:r w:rsidR="000321FD" w:rsidRPr="00AF706D">
        <w:rPr>
          <w:b/>
        </w:rPr>
        <w:t>. Сведения о профессорско-преподавательском составе, необходимом для реализации образовательной программы.</w:t>
      </w:r>
    </w:p>
    <w:p w:rsidR="000321FD" w:rsidRPr="00AF706D" w:rsidRDefault="000321FD" w:rsidP="00A82771">
      <w:pPr>
        <w:autoSpaceDE w:val="0"/>
        <w:autoSpaceDN w:val="0"/>
        <w:adjustRightInd w:val="0"/>
        <w:ind w:firstLine="709"/>
        <w:contextualSpacing/>
        <w:jc w:val="both"/>
      </w:pPr>
      <w:r w:rsidRPr="00AF706D">
        <w:t>Реализация программы магистратуры по</w:t>
      </w:r>
      <w:r w:rsidR="00871078" w:rsidRPr="00AF706D">
        <w:t xml:space="preserve"> направлению подготовки 34</w:t>
      </w:r>
      <w:r w:rsidRPr="00AF706D">
        <w:t>.04.01 –</w:t>
      </w:r>
      <w:r w:rsidR="00871078" w:rsidRPr="00AF706D">
        <w:t xml:space="preserve"> Управление сестринской деятельностью </w:t>
      </w:r>
      <w:r w:rsidRPr="00AF706D">
        <w:t>обеспечивается руководящими и научно-педагогическими работниками Университета, а также лицами, привлекаемыми к реализации программы на условиях гражданско-правового договора.</w:t>
      </w:r>
    </w:p>
    <w:p w:rsidR="00C97447" w:rsidRPr="00A82771" w:rsidRDefault="000321FD" w:rsidP="00A82771">
      <w:pPr>
        <w:autoSpaceDE w:val="0"/>
        <w:autoSpaceDN w:val="0"/>
        <w:adjustRightInd w:val="0"/>
        <w:ind w:firstLine="709"/>
        <w:contextualSpacing/>
        <w:jc w:val="both"/>
      </w:pPr>
      <w:r w:rsidRPr="00AF706D">
        <w:t>Профессорско-преподавательский</w:t>
      </w:r>
      <w:r w:rsidRPr="00A82771">
        <w:t xml:space="preserve"> состав, привлекаемый к реализации ООП</w:t>
      </w:r>
      <w:r w:rsidR="00871078" w:rsidRPr="00A82771">
        <w:t xml:space="preserve"> ВО по направлению подготовки 34</w:t>
      </w:r>
      <w:r w:rsidRPr="00A82771">
        <w:t>.04.01 –</w:t>
      </w:r>
      <w:r w:rsidR="00871078" w:rsidRPr="00A82771">
        <w:t xml:space="preserve"> Управление сестринской деятельностью </w:t>
      </w:r>
      <w:r w:rsidRPr="00A82771">
        <w:t xml:space="preserve">включает научно-педагогические кадры, </w:t>
      </w:r>
      <w:r w:rsidR="00C97447" w:rsidRPr="00A82771">
        <w:t>имеющие базовое образование, соответствующее профилю преподаваемой дисциплины, и опыт деятельности в соответствующей профессиональной сфере 100% (должно быть не менее 70%). Д</w:t>
      </w:r>
      <w:r w:rsidR="00871078" w:rsidRPr="00A82771">
        <w:t>о</w:t>
      </w:r>
      <w:r w:rsidR="00C97447" w:rsidRPr="00A82771">
        <w:t xml:space="preserve">ля научно-педагогических работников, имеющих ученую степень и (или) ученое звание, в общем числе научно - педагогических работников, реализующих программу магистратуры, составляет 85% (должно быть не менее 60%), из них докторов наук – 30% (должно быть не менее 15%). К образовательному процессу по дисциплинам блока 1 привлекается 20% (должно быть не менее 5%) преподавателей из числа действующих руководителей и ведущих работников профильных организаций. Доля штатных научно-педагогических работников (в приведенных к целочисленным значениям ставок) составляют 86% (должно быть не менее 60%) от общего количества научно-педагогических работников организации. </w:t>
      </w:r>
    </w:p>
    <w:p w:rsidR="00C97447" w:rsidRPr="00A82771" w:rsidRDefault="00C97447" w:rsidP="00A82771">
      <w:pPr>
        <w:autoSpaceDE w:val="0"/>
        <w:autoSpaceDN w:val="0"/>
        <w:adjustRightInd w:val="0"/>
        <w:ind w:firstLine="709"/>
        <w:contextualSpacing/>
        <w:jc w:val="both"/>
      </w:pPr>
      <w:r w:rsidRPr="00A82771">
        <w:t>Общее руководство научным содержанием и образовательной частью ООП</w:t>
      </w:r>
      <w:r w:rsidR="00871078" w:rsidRPr="00A82771">
        <w:t xml:space="preserve"> ВО по направлению подготовки 34</w:t>
      </w:r>
      <w:r w:rsidRPr="00A82771">
        <w:t>.04.01 –</w:t>
      </w:r>
      <w:r w:rsidR="00871078" w:rsidRPr="00A82771">
        <w:t xml:space="preserve"> Управление сестринской деятельностью </w:t>
      </w:r>
      <w:r w:rsidRPr="00A82771">
        <w:t>осуществляется директором института сестринского образования, имеющим ученую степень доктора медицинских наук и ученое звание профессора, осуществляющим самостоятельные научно-исследовательские (творческие) проекты (участвующим в осуществлении таких проектов) по направлению подготовки, имеющим ежегодные публикации по результатам указанной научно-исследовательской (творческой) деятельности в ведущих отечественных и зарубежных рецензируемых научных журналах и изданиях, а также осуществляющим ежегодную апробацию результатов указанной научно-исследовательской деятельности на национальных и международных конференциях.</w:t>
      </w:r>
    </w:p>
    <w:p w:rsidR="00C75A92" w:rsidRPr="00A82771" w:rsidRDefault="00C75A92" w:rsidP="00A82771">
      <w:pPr>
        <w:autoSpaceDE w:val="0"/>
        <w:autoSpaceDN w:val="0"/>
        <w:adjustRightInd w:val="0"/>
        <w:ind w:firstLine="709"/>
        <w:contextualSpacing/>
        <w:jc w:val="both"/>
      </w:pPr>
    </w:p>
    <w:p w:rsidR="000321FD" w:rsidRPr="00A82771" w:rsidRDefault="00834284" w:rsidP="00A82771">
      <w:pPr>
        <w:autoSpaceDE w:val="0"/>
        <w:autoSpaceDN w:val="0"/>
        <w:adjustRightInd w:val="0"/>
        <w:ind w:firstLine="709"/>
        <w:contextualSpacing/>
        <w:jc w:val="both"/>
        <w:rPr>
          <w:b/>
        </w:rPr>
      </w:pPr>
      <w:r>
        <w:rPr>
          <w:b/>
        </w:rPr>
        <w:t>2.7</w:t>
      </w:r>
      <w:r w:rsidR="000321FD" w:rsidRPr="00A82771">
        <w:rPr>
          <w:b/>
        </w:rPr>
        <w:t>. Организация освоения образовательной программы</w:t>
      </w:r>
    </w:p>
    <w:p w:rsidR="000321FD" w:rsidRPr="00A82771" w:rsidRDefault="000321FD" w:rsidP="00A82771">
      <w:pPr>
        <w:autoSpaceDE w:val="0"/>
        <w:autoSpaceDN w:val="0"/>
        <w:adjustRightInd w:val="0"/>
        <w:ind w:firstLine="709"/>
        <w:contextualSpacing/>
        <w:jc w:val="both"/>
      </w:pPr>
      <w:r w:rsidRPr="00A82771">
        <w:t xml:space="preserve">Обучение по программе магистратуры по направлению подготовки </w:t>
      </w:r>
      <w:r w:rsidR="00871078" w:rsidRPr="00A82771">
        <w:t xml:space="preserve">Управление сестринской деятельностью </w:t>
      </w:r>
      <w:r w:rsidRPr="00A82771">
        <w:t>в Университете осуществляется в заочной форме обучения</w:t>
      </w:r>
      <w:r w:rsidR="003F4BC7" w:rsidRPr="00A82771">
        <w:t>.</w:t>
      </w:r>
      <w:r w:rsidRPr="00A82771">
        <w:t xml:space="preserve"> </w:t>
      </w:r>
    </w:p>
    <w:p w:rsidR="000321FD" w:rsidRPr="00A82771" w:rsidRDefault="000321FD" w:rsidP="00A82771">
      <w:pPr>
        <w:autoSpaceDE w:val="0"/>
        <w:autoSpaceDN w:val="0"/>
        <w:adjustRightInd w:val="0"/>
        <w:ind w:firstLine="709"/>
        <w:contextualSpacing/>
        <w:jc w:val="both"/>
      </w:pPr>
      <w:r w:rsidRPr="00A82771">
        <w:t>Объем программы магистратуры составляет 120 зачетных единиц (далее - з.е.).</w:t>
      </w:r>
    </w:p>
    <w:p w:rsidR="000321FD" w:rsidRPr="00A82771" w:rsidRDefault="000321FD" w:rsidP="00A82771">
      <w:pPr>
        <w:autoSpaceDE w:val="0"/>
        <w:autoSpaceDN w:val="0"/>
        <w:adjustRightInd w:val="0"/>
        <w:ind w:firstLine="709"/>
        <w:contextualSpacing/>
        <w:jc w:val="both"/>
      </w:pPr>
      <w:r w:rsidRPr="00A82771">
        <w:t xml:space="preserve">Срок получения образования по программе магистратуры по направлению подготовки </w:t>
      </w:r>
      <w:r w:rsidR="00871078" w:rsidRPr="00A82771">
        <w:t xml:space="preserve">Управление сестринской деятельностью </w:t>
      </w:r>
      <w:r w:rsidR="009E3695" w:rsidRPr="00A82771">
        <w:t>по</w:t>
      </w:r>
      <w:r w:rsidRPr="00A82771">
        <w:t xml:space="preserve"> очно-заочной форме обучения, включая каникулы, предоставляемые после прохождения государственной итоговой аттестации, вне зависимости от применяемых образовательных технологий составляет 2,5</w:t>
      </w:r>
      <w:r w:rsidR="0061716F" w:rsidRPr="00A82771">
        <w:t xml:space="preserve"> года и составляет 120 зачетных единиц.</w:t>
      </w:r>
      <w:r w:rsidR="009E3695" w:rsidRPr="00A82771">
        <w:t xml:space="preserve"> Объем программы магистратуры по</w:t>
      </w:r>
      <w:r w:rsidRPr="00A82771">
        <w:t xml:space="preserve"> очно-заочной форме обучения, реализуемый за один учебный год, составляет </w:t>
      </w:r>
      <w:r w:rsidR="007410F6" w:rsidRPr="00A82771">
        <w:t>6</w:t>
      </w:r>
      <w:r w:rsidR="005E2865" w:rsidRPr="00A82771">
        <w:t xml:space="preserve">0 з.е. вне зависимости от </w:t>
      </w:r>
      <w:r w:rsidR="005E2865" w:rsidRPr="00A82771">
        <w:lastRenderedPageBreak/>
        <w:t xml:space="preserve">формы обучения, применяемых образовательных технологий, реализации программы магистратуры </w:t>
      </w:r>
    </w:p>
    <w:p w:rsidR="002018DD" w:rsidRPr="00A82771" w:rsidRDefault="000321FD" w:rsidP="00A82771">
      <w:pPr>
        <w:autoSpaceDE w:val="0"/>
        <w:autoSpaceDN w:val="0"/>
        <w:adjustRightInd w:val="0"/>
        <w:ind w:firstLine="709"/>
        <w:contextualSpacing/>
        <w:jc w:val="both"/>
      </w:pPr>
      <w:r w:rsidRPr="00A82771">
        <w:t xml:space="preserve">Допускается освоение образовательной программы по направлению подготовки </w:t>
      </w:r>
      <w:r w:rsidR="00871078" w:rsidRPr="00A82771">
        <w:t xml:space="preserve">Управление сестринской деятельностью </w:t>
      </w:r>
      <w:r w:rsidRPr="00A82771">
        <w:t>по индивидуальному учебному плану</w:t>
      </w:r>
      <w:r w:rsidR="005E2865" w:rsidRPr="00A82771">
        <w:t xml:space="preserve"> (за исключением ускоренного обучения), а при ускоренном обучении</w:t>
      </w:r>
      <w:r w:rsidR="002018DD" w:rsidRPr="00A82771">
        <w:t xml:space="preserve"> – не более  80 з.е.</w:t>
      </w:r>
    </w:p>
    <w:p w:rsidR="002018DD" w:rsidRPr="00A82771" w:rsidRDefault="000321FD" w:rsidP="00A82771">
      <w:pPr>
        <w:autoSpaceDE w:val="0"/>
        <w:autoSpaceDN w:val="0"/>
        <w:adjustRightInd w:val="0"/>
        <w:ind w:firstLine="709"/>
        <w:contextualSpacing/>
        <w:jc w:val="both"/>
      </w:pPr>
      <w:r w:rsidRPr="00A82771">
        <w:t>При освоении образовательной программы по направлению подготовки</w:t>
      </w:r>
      <w:r w:rsidR="00871078" w:rsidRPr="00A82771">
        <w:t xml:space="preserve"> Управление сестринской деятельностью</w:t>
      </w:r>
      <w:r w:rsidRPr="00A82771">
        <w:t xml:space="preserve"> </w:t>
      </w:r>
      <w:r w:rsidR="00871078" w:rsidRPr="00A82771">
        <w:t xml:space="preserve"> </w:t>
      </w:r>
      <w:r w:rsidRPr="00A82771">
        <w:t xml:space="preserve">по индивидуальному учебному плану </w:t>
      </w:r>
      <w:r w:rsidR="006F343E" w:rsidRPr="00A82771">
        <w:t xml:space="preserve">инвалидов и </w:t>
      </w:r>
      <w:r w:rsidRPr="00A82771">
        <w:t>лиц с ограниченными возможностями здоровья срок обучения мо</w:t>
      </w:r>
      <w:r w:rsidR="006F343E" w:rsidRPr="00A82771">
        <w:t>жет быть увеличен, по их заявлению</w:t>
      </w:r>
      <w:r w:rsidRPr="00A82771">
        <w:t xml:space="preserve">, не более чем на полгода по сравнению со сроком, установленным для соответствующей формы обучения. </w:t>
      </w:r>
    </w:p>
    <w:p w:rsidR="000321FD" w:rsidRPr="00A82771" w:rsidRDefault="000321FD" w:rsidP="00A82771">
      <w:pPr>
        <w:autoSpaceDE w:val="0"/>
        <w:autoSpaceDN w:val="0"/>
        <w:adjustRightInd w:val="0"/>
        <w:ind w:firstLine="709"/>
        <w:contextualSpacing/>
        <w:jc w:val="both"/>
      </w:pPr>
      <w:r w:rsidRPr="00A82771">
        <w:t>При реализации программы магистратуры по направлению подготовки</w:t>
      </w:r>
      <w:r w:rsidR="00871078" w:rsidRPr="00A82771">
        <w:t xml:space="preserve"> Управление сестринской деятельностью</w:t>
      </w:r>
      <w:r w:rsidRPr="00A82771">
        <w:t xml:space="preserve"> </w:t>
      </w:r>
      <w:r w:rsidR="00871078" w:rsidRPr="00A82771">
        <w:t xml:space="preserve"> </w:t>
      </w:r>
      <w:r w:rsidRPr="00A82771">
        <w:t>организация вправе применять электронное обучение и дистанционные образовательные технологии.</w:t>
      </w:r>
    </w:p>
    <w:p w:rsidR="000321FD" w:rsidRPr="00A82771" w:rsidRDefault="000321FD" w:rsidP="00A82771">
      <w:pPr>
        <w:autoSpaceDE w:val="0"/>
        <w:autoSpaceDN w:val="0"/>
        <w:adjustRightInd w:val="0"/>
        <w:ind w:firstLine="709"/>
        <w:contextualSpacing/>
        <w:jc w:val="both"/>
      </w:pPr>
      <w:r w:rsidRPr="00A82771">
        <w:t>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приема-передачи информации в доступных для них формах.</w:t>
      </w:r>
    </w:p>
    <w:p w:rsidR="00C75A92" w:rsidRPr="00A82771" w:rsidRDefault="00C75A92" w:rsidP="00A82771">
      <w:pPr>
        <w:autoSpaceDE w:val="0"/>
        <w:autoSpaceDN w:val="0"/>
        <w:adjustRightInd w:val="0"/>
        <w:ind w:firstLine="709"/>
        <w:contextualSpacing/>
        <w:jc w:val="both"/>
      </w:pPr>
    </w:p>
    <w:p w:rsidR="000321FD" w:rsidRPr="00A82771" w:rsidRDefault="00834284" w:rsidP="00834284">
      <w:pPr>
        <w:autoSpaceDE w:val="0"/>
        <w:autoSpaceDN w:val="0"/>
        <w:adjustRightInd w:val="0"/>
        <w:ind w:firstLine="709"/>
        <w:contextualSpacing/>
        <w:jc w:val="both"/>
        <w:rPr>
          <w:b/>
        </w:rPr>
      </w:pPr>
      <w:r>
        <w:rPr>
          <w:b/>
        </w:rPr>
        <w:t>2.8</w:t>
      </w:r>
      <w:r w:rsidR="000321FD" w:rsidRPr="00A82771">
        <w:rPr>
          <w:b/>
        </w:rPr>
        <w:t>. Требования к уровню подготовки, необходимому для освоения программы магистрат</w:t>
      </w:r>
      <w:r w:rsidR="00871078" w:rsidRPr="00A82771">
        <w:rPr>
          <w:b/>
        </w:rPr>
        <w:t>уры по направлению подготовки 34.04.01 - Управление сестринской деятельностью</w:t>
      </w:r>
    </w:p>
    <w:p w:rsidR="000321FD" w:rsidRPr="00A82771" w:rsidRDefault="000321FD" w:rsidP="00A82771">
      <w:pPr>
        <w:autoSpaceDE w:val="0"/>
        <w:autoSpaceDN w:val="0"/>
        <w:adjustRightInd w:val="0"/>
        <w:ind w:firstLine="709"/>
        <w:contextualSpacing/>
        <w:jc w:val="both"/>
      </w:pPr>
      <w:r w:rsidRPr="00A82771">
        <w:t>Лица, имеющие диплом бакалавра по направлению подготовки 34.03.01 «Сестринское дело» или специалиста  по специальности 060</w:t>
      </w:r>
      <w:r w:rsidR="00833A7E">
        <w:t>500 (060109) «Сестринское дело»</w:t>
      </w:r>
      <w:r w:rsidRPr="00A82771">
        <w:t xml:space="preserve"> и желающие освоить данную программу, зачисляются в магистратуру по направлению подготовки </w:t>
      </w:r>
      <w:r w:rsidR="00E32C3D" w:rsidRPr="00A82771">
        <w:t>«</w:t>
      </w:r>
      <w:r w:rsidR="00871078" w:rsidRPr="00A82771">
        <w:t>Управление сестринской деятельностью</w:t>
      </w:r>
      <w:r w:rsidR="00E32C3D" w:rsidRPr="00A82771">
        <w:t>»</w:t>
      </w:r>
      <w:r w:rsidR="00871078" w:rsidRPr="00A82771">
        <w:t xml:space="preserve"> </w:t>
      </w:r>
      <w:r w:rsidRPr="00A82771">
        <w:t>по результатам вступительных испытаний, программы которых разрабатываются Университетом самостоятельно. Правила приема ежегодно формируются Университетом на основе Порядка приема в высшие учебные заведения, утвержденного приказом Министерства образования и науки Российской Федерации.</w:t>
      </w:r>
    </w:p>
    <w:p w:rsidR="000321FD" w:rsidRPr="00A82771" w:rsidRDefault="000321FD" w:rsidP="00A82771">
      <w:pPr>
        <w:autoSpaceDE w:val="0"/>
        <w:autoSpaceDN w:val="0"/>
        <w:adjustRightInd w:val="0"/>
        <w:ind w:firstLine="709"/>
        <w:contextualSpacing/>
        <w:jc w:val="both"/>
      </w:pPr>
    </w:p>
    <w:p w:rsidR="000321FD" w:rsidRPr="00A82771" w:rsidRDefault="000321FD" w:rsidP="00A82771">
      <w:pPr>
        <w:autoSpaceDE w:val="0"/>
        <w:autoSpaceDN w:val="0"/>
        <w:adjustRightInd w:val="0"/>
        <w:ind w:firstLine="709"/>
        <w:contextualSpacing/>
        <w:jc w:val="both"/>
      </w:pPr>
    </w:p>
    <w:p w:rsidR="000321FD" w:rsidRPr="00A82771" w:rsidRDefault="007E2176" w:rsidP="00A82771">
      <w:pPr>
        <w:contextualSpacing/>
      </w:pPr>
      <w:r w:rsidRPr="00A82771">
        <w:rPr>
          <w:b/>
        </w:rPr>
        <w:br w:type="page"/>
      </w:r>
    </w:p>
    <w:p w:rsidR="005613B4" w:rsidRPr="00A82771" w:rsidRDefault="0000067A" w:rsidP="00A82771">
      <w:pPr>
        <w:contextualSpacing/>
        <w:jc w:val="center"/>
        <w:rPr>
          <w:rStyle w:val="FontStyle17"/>
          <w:sz w:val="24"/>
          <w:szCs w:val="24"/>
        </w:rPr>
      </w:pPr>
      <w:r w:rsidRPr="00A82771">
        <w:rPr>
          <w:rStyle w:val="FontStyle17"/>
          <w:sz w:val="24"/>
          <w:szCs w:val="24"/>
        </w:rPr>
        <w:lastRenderedPageBreak/>
        <w:t>Р</w:t>
      </w:r>
      <w:r w:rsidRPr="00A82771">
        <w:rPr>
          <w:b/>
        </w:rPr>
        <w:t>аздел 3.</w:t>
      </w:r>
      <w:r w:rsidR="005613B4" w:rsidRPr="00A82771">
        <w:t xml:space="preserve"> </w:t>
      </w:r>
      <w:r w:rsidRPr="00A82771">
        <w:rPr>
          <w:b/>
        </w:rPr>
        <w:t>ОРГАНИЗАЦИОННО</w:t>
      </w:r>
      <w:r w:rsidR="005613B4" w:rsidRPr="00A82771">
        <w:rPr>
          <w:b/>
        </w:rPr>
        <w:t>-</w:t>
      </w:r>
      <w:r w:rsidRPr="00A82771">
        <w:rPr>
          <w:b/>
        </w:rPr>
        <w:t>ПЕДАГОГИЧЕСКИЕ</w:t>
      </w:r>
      <w:r w:rsidR="005613B4" w:rsidRPr="00A82771">
        <w:rPr>
          <w:b/>
        </w:rPr>
        <w:t xml:space="preserve"> </w:t>
      </w:r>
      <w:r w:rsidRPr="00A82771">
        <w:rPr>
          <w:b/>
        </w:rPr>
        <w:t>УСЛОВИЯ</w:t>
      </w:r>
      <w:r w:rsidR="005613B4" w:rsidRPr="00A82771">
        <w:rPr>
          <w:b/>
        </w:rPr>
        <w:t xml:space="preserve"> </w:t>
      </w:r>
      <w:r w:rsidRPr="00A82771">
        <w:rPr>
          <w:b/>
        </w:rPr>
        <w:t>РЕАЛИЗАЦИИ</w:t>
      </w:r>
      <w:r w:rsidR="005613B4" w:rsidRPr="00A82771">
        <w:rPr>
          <w:b/>
        </w:rPr>
        <w:t xml:space="preserve"> </w:t>
      </w:r>
      <w:r w:rsidRPr="00A82771">
        <w:rPr>
          <w:b/>
        </w:rPr>
        <w:t xml:space="preserve">ПРОГРАММЫ </w:t>
      </w:r>
      <w:r w:rsidR="005613B4" w:rsidRPr="00A82771">
        <w:rPr>
          <w:b/>
        </w:rPr>
        <w:t xml:space="preserve"> </w:t>
      </w:r>
      <w:r w:rsidRPr="00A82771">
        <w:rPr>
          <w:b/>
        </w:rPr>
        <w:t>МАГИСТРАТУРЫ</w:t>
      </w:r>
    </w:p>
    <w:p w:rsidR="005613B4" w:rsidRPr="00A82771" w:rsidRDefault="005613B4" w:rsidP="00A82771">
      <w:pPr>
        <w:contextualSpacing/>
        <w:jc w:val="center"/>
        <w:rPr>
          <w:rStyle w:val="FontStyle17"/>
          <w:sz w:val="24"/>
          <w:szCs w:val="24"/>
        </w:rPr>
      </w:pPr>
    </w:p>
    <w:p w:rsidR="0000067A" w:rsidRPr="00A82771" w:rsidRDefault="0000067A" w:rsidP="00A82771">
      <w:pPr>
        <w:contextualSpacing/>
        <w:jc w:val="center"/>
        <w:rPr>
          <w:b/>
        </w:rPr>
      </w:pPr>
      <w:r w:rsidRPr="00A82771">
        <w:rPr>
          <w:b/>
        </w:rPr>
        <w:t>Раздел 3. 1. РАБОЧИЕ ПРОГРАММЫ ДИСЦИПЛИН ОПОП ВО</w:t>
      </w:r>
    </w:p>
    <w:p w:rsidR="0000067A" w:rsidRPr="00A82771" w:rsidRDefault="0000067A" w:rsidP="00A82771">
      <w:pPr>
        <w:autoSpaceDE w:val="0"/>
        <w:autoSpaceDN w:val="0"/>
        <w:adjustRightInd w:val="0"/>
        <w:ind w:firstLine="709"/>
        <w:contextualSpacing/>
        <w:jc w:val="both"/>
      </w:pPr>
    </w:p>
    <w:p w:rsidR="0000067A" w:rsidRPr="00A82771" w:rsidRDefault="0000067A" w:rsidP="00A82771">
      <w:pPr>
        <w:autoSpaceDE w:val="0"/>
        <w:autoSpaceDN w:val="0"/>
        <w:adjustRightInd w:val="0"/>
        <w:ind w:firstLine="709"/>
        <w:contextualSpacing/>
        <w:jc w:val="both"/>
      </w:pPr>
      <w:r w:rsidRPr="00A82771">
        <w:t>В ОПОП по направлению подготовки 34.04.01 – «Управление сестринской деятельностью», все учебные дисциплины направлены на достижение целей ОПОП и формирование универсальных, общепрофессиональных и профессиональных компетенций выпускника. Основные характеристики учебных дисциплин отражены в соответствующих рабочих учебных программах. В них реализован компетентностный подход, синтез теоретических знаний и практических умений, широкое использование в учебном процессе активных и интерактивных форм проведения занятий (компьютерных симуляций, деловых и ролевых игр, разбор конкретных ситуаций, проведение форумов, выполнение групповых семестровых заданий и курсовых работ в интернет-среде, электронное тестирование знаний, умений и навыков). В рамках учебных курсов предусмотрены встречи с представителями российских и зарубежных компаний, государственных и общественных организаций, мастер-классы экспертов и специалистов с возможным использованием электронных средств проведения видеоконференций и видеолекций. Эффективность обучения обеспечивается творческим, исследовательским характером учебной деятельности, высоким уровнем самостоятельности обучающихся, с одной стороны, и учебно-методическим, информационным и материально-техническим обеспечением учебных дисциплин, с другой.</w:t>
      </w:r>
    </w:p>
    <w:p w:rsidR="0000067A" w:rsidRPr="00A82771" w:rsidRDefault="0000067A"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D43A6F" w:rsidRPr="00A82771" w:rsidRDefault="00D43A6F" w:rsidP="00A82771">
      <w:pPr>
        <w:contextualSpacing/>
        <w:jc w:val="center"/>
        <w:rPr>
          <w:rStyle w:val="FontStyle17"/>
          <w:sz w:val="24"/>
          <w:szCs w:val="24"/>
        </w:rPr>
      </w:pPr>
    </w:p>
    <w:p w:rsidR="00C75A92" w:rsidRPr="00363AA4" w:rsidRDefault="00C75A92" w:rsidP="00A82771">
      <w:pPr>
        <w:contextualSpacing/>
        <w:jc w:val="center"/>
        <w:rPr>
          <w:rStyle w:val="FontStyle17"/>
          <w:bCs w:val="0"/>
          <w:sz w:val="24"/>
          <w:szCs w:val="24"/>
        </w:rPr>
      </w:pPr>
      <w:r w:rsidRPr="00363AA4">
        <w:rPr>
          <w:rStyle w:val="FontStyle17"/>
          <w:sz w:val="24"/>
          <w:szCs w:val="24"/>
        </w:rPr>
        <w:lastRenderedPageBreak/>
        <w:t>Рабочие программы дисциплин</w:t>
      </w:r>
      <w:r w:rsidR="00231F0D" w:rsidRPr="00363AA4">
        <w:rPr>
          <w:rStyle w:val="FontStyle17"/>
          <w:sz w:val="24"/>
          <w:szCs w:val="24"/>
        </w:rPr>
        <w:t xml:space="preserve"> ОПОП ВО</w:t>
      </w:r>
    </w:p>
    <w:p w:rsidR="00231F0D" w:rsidRPr="00363AA4" w:rsidRDefault="00231F0D" w:rsidP="00A82771">
      <w:pPr>
        <w:contextualSpacing/>
        <w:jc w:val="center"/>
        <w:rPr>
          <w:b/>
          <w:bCs/>
        </w:rPr>
      </w:pPr>
    </w:p>
    <w:p w:rsidR="001577FB" w:rsidRPr="00363AA4" w:rsidRDefault="00711049" w:rsidP="00711049">
      <w:pPr>
        <w:contextualSpacing/>
        <w:rPr>
          <w:b/>
          <w:bCs/>
        </w:rPr>
      </w:pPr>
      <w:r w:rsidRPr="00363AA4">
        <w:rPr>
          <w:b/>
          <w:bCs/>
        </w:rPr>
        <w:t>Б1.О.01</w:t>
      </w:r>
      <w:r w:rsidR="000A0883" w:rsidRPr="00363AA4">
        <w:rPr>
          <w:b/>
          <w:bCs/>
        </w:rPr>
        <w:t xml:space="preserve"> </w:t>
      </w:r>
      <w:r w:rsidR="001577FB" w:rsidRPr="00363AA4">
        <w:rPr>
          <w:b/>
          <w:bCs/>
        </w:rPr>
        <w:t>Общественное здоровье и здравоохранение</w:t>
      </w:r>
    </w:p>
    <w:p w:rsidR="006E5EC2" w:rsidRPr="00363AA4" w:rsidRDefault="006E5EC2" w:rsidP="00A82771">
      <w:pPr>
        <w:contextualSpacing/>
        <w:jc w:val="center"/>
        <w:rPr>
          <w:b/>
          <w:bCs/>
        </w:rPr>
      </w:pPr>
    </w:p>
    <w:p w:rsidR="007F39CF" w:rsidRPr="00363AA4" w:rsidRDefault="007F39CF" w:rsidP="00711049">
      <w:pPr>
        <w:jc w:val="both"/>
        <w:rPr>
          <w:b/>
          <w:bCs/>
        </w:rPr>
      </w:pPr>
      <w:r w:rsidRPr="00363AA4">
        <w:rPr>
          <w:b/>
          <w:bCs/>
        </w:rPr>
        <w:t>ЦЕЛИ И ЗАДАЧИ ДИСЦИПЛИНЫ</w:t>
      </w:r>
    </w:p>
    <w:p w:rsidR="007F39CF" w:rsidRPr="00363AA4" w:rsidRDefault="007F39CF" w:rsidP="00711049">
      <w:pPr>
        <w:shd w:val="clear" w:color="auto" w:fill="FFFFFF"/>
        <w:tabs>
          <w:tab w:val="left" w:pos="706"/>
        </w:tabs>
        <w:jc w:val="both"/>
      </w:pPr>
      <w:r w:rsidRPr="00363AA4">
        <w:rPr>
          <w:b/>
          <w:bCs/>
          <w:spacing w:val="-13"/>
        </w:rPr>
        <w:t xml:space="preserve">1. 1. </w:t>
      </w:r>
      <w:r w:rsidRPr="00363AA4">
        <w:rPr>
          <w:b/>
          <w:bCs/>
        </w:rPr>
        <w:t>Цели преподавания дисциплины.</w:t>
      </w:r>
    </w:p>
    <w:p w:rsidR="007F39CF" w:rsidRPr="00363AA4" w:rsidRDefault="007F39CF" w:rsidP="00711049">
      <w:pPr>
        <w:shd w:val="clear" w:color="auto" w:fill="FFFFFF"/>
        <w:jc w:val="both"/>
      </w:pPr>
      <w:r w:rsidRPr="00363AA4">
        <w:t>Обеспечение усвоения магистрантами системы знаний об общественном здоровье, его факторах, способах сохранения и организации деятельности системы здравоохранения.</w:t>
      </w:r>
    </w:p>
    <w:p w:rsidR="007F39CF" w:rsidRPr="00363AA4" w:rsidRDefault="007F39CF" w:rsidP="00711049">
      <w:pPr>
        <w:shd w:val="clear" w:color="auto" w:fill="FFFFFF"/>
        <w:jc w:val="both"/>
      </w:pPr>
    </w:p>
    <w:p w:rsidR="007F39CF" w:rsidRPr="00363AA4" w:rsidRDefault="007F39CF" w:rsidP="00711049">
      <w:pPr>
        <w:shd w:val="clear" w:color="auto" w:fill="FFFFFF"/>
        <w:tabs>
          <w:tab w:val="left" w:pos="706"/>
        </w:tabs>
        <w:jc w:val="both"/>
        <w:rPr>
          <w:b/>
          <w:bCs/>
        </w:rPr>
      </w:pPr>
      <w:r w:rsidRPr="00363AA4">
        <w:rPr>
          <w:b/>
          <w:bCs/>
        </w:rPr>
        <w:t xml:space="preserve">1.2. Задачи дисциплины. </w:t>
      </w:r>
    </w:p>
    <w:p w:rsidR="002A7A80" w:rsidRPr="00363AA4" w:rsidRDefault="007F39CF" w:rsidP="00711049">
      <w:pPr>
        <w:shd w:val="clear" w:color="auto" w:fill="FFFFFF"/>
        <w:jc w:val="both"/>
        <w:rPr>
          <w:rFonts w:eastAsia="Calibri"/>
          <w:bCs/>
        </w:rPr>
      </w:pPr>
      <w:r w:rsidRPr="00363AA4">
        <w:rPr>
          <w:bCs/>
        </w:rPr>
        <w:tab/>
      </w:r>
      <w:r w:rsidR="002A7A80" w:rsidRPr="00363AA4">
        <w:rPr>
          <w:rFonts w:eastAsia="Calibri"/>
          <w:bCs/>
        </w:rPr>
        <w:t>1. Формирование комплексного представления о содержании понятия общественное здоровье и здравоохранение.</w:t>
      </w:r>
    </w:p>
    <w:p w:rsidR="002A7A80" w:rsidRPr="00363AA4" w:rsidRDefault="002A7A80" w:rsidP="00711049">
      <w:pPr>
        <w:shd w:val="clear" w:color="auto" w:fill="FFFFFF"/>
        <w:jc w:val="both"/>
        <w:rPr>
          <w:rFonts w:eastAsia="Calibri"/>
          <w:bCs/>
        </w:rPr>
      </w:pPr>
      <w:r w:rsidRPr="00363AA4">
        <w:rPr>
          <w:rFonts w:eastAsia="Calibri"/>
          <w:bCs/>
        </w:rPr>
        <w:tab/>
        <w:t>2. Формирование навыков расчета и анализа показателей общественного здоровья.</w:t>
      </w:r>
    </w:p>
    <w:p w:rsidR="002A7A80" w:rsidRPr="00363AA4" w:rsidRDefault="002A7A80" w:rsidP="00711049">
      <w:pPr>
        <w:shd w:val="clear" w:color="auto" w:fill="FFFFFF"/>
        <w:jc w:val="both"/>
        <w:rPr>
          <w:rFonts w:eastAsia="Calibri"/>
          <w:bCs/>
        </w:rPr>
      </w:pPr>
      <w:r w:rsidRPr="00363AA4">
        <w:rPr>
          <w:rFonts w:eastAsia="Calibri"/>
          <w:bCs/>
        </w:rPr>
        <w:tab/>
        <w:t>3.  Изучение факторов, определяющих общественное здоровье.</w:t>
      </w:r>
    </w:p>
    <w:p w:rsidR="002A7A80" w:rsidRPr="00363AA4" w:rsidRDefault="002A7A80" w:rsidP="00711049">
      <w:pPr>
        <w:shd w:val="clear" w:color="auto" w:fill="FFFFFF"/>
        <w:jc w:val="both"/>
        <w:rPr>
          <w:rFonts w:eastAsia="Calibri"/>
          <w:bCs/>
        </w:rPr>
      </w:pPr>
      <w:r w:rsidRPr="00363AA4">
        <w:rPr>
          <w:rFonts w:eastAsia="Calibri"/>
          <w:bCs/>
        </w:rPr>
        <w:tab/>
        <w:t xml:space="preserve">4. </w:t>
      </w:r>
      <w:r w:rsidR="007F7631" w:rsidRPr="00363AA4">
        <w:rPr>
          <w:rFonts w:eastAsia="Calibri"/>
          <w:bCs/>
        </w:rPr>
        <w:t>Изучение структуры,задач, показетлей работы системы здравоохранения в целом и отдельных видов медицинских организаций.</w:t>
      </w:r>
    </w:p>
    <w:p w:rsidR="003C7BB4" w:rsidRPr="00363AA4" w:rsidRDefault="003C7BB4" w:rsidP="00711049">
      <w:pPr>
        <w:shd w:val="clear" w:color="auto" w:fill="FFFFFF"/>
        <w:rPr>
          <w:b/>
        </w:rPr>
      </w:pPr>
      <w:r w:rsidRPr="00363AA4">
        <w:rPr>
          <w:b/>
        </w:rPr>
        <w:t>2. Планируемые результаты обучения по дисциплине:</w:t>
      </w:r>
    </w:p>
    <w:p w:rsidR="003C7BB4" w:rsidRPr="00363AA4" w:rsidRDefault="003C7BB4" w:rsidP="00711049">
      <w:pPr>
        <w:rPr>
          <w:b/>
        </w:rPr>
      </w:pPr>
      <w:r w:rsidRPr="00363AA4">
        <w:t>Процесс изучения дисциплины направлен на формирование у выпускника следующих</w:t>
      </w:r>
      <w:r w:rsidRPr="00363AA4">
        <w:rPr>
          <w:b/>
        </w:rPr>
        <w:t xml:space="preserve"> общепрофессиональных </w:t>
      </w:r>
      <w:r w:rsidR="00214BAB" w:rsidRPr="00363AA4">
        <w:rPr>
          <w:b/>
        </w:rPr>
        <w:t xml:space="preserve">и профессиональных </w:t>
      </w:r>
      <w:r w:rsidRPr="00363AA4">
        <w:rPr>
          <w:b/>
        </w:rPr>
        <w:t>компетенций:</w:t>
      </w:r>
    </w:p>
    <w:p w:rsidR="00214BAB" w:rsidRPr="00363AA4" w:rsidRDefault="00214BAB" w:rsidP="00711049">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19"/>
        <w:gridCol w:w="4017"/>
        <w:gridCol w:w="1618"/>
      </w:tblGrid>
      <w:tr w:rsidR="00F2272E" w:rsidRPr="00363AA4" w:rsidTr="00F2272E">
        <w:trPr>
          <w:jc w:val="center"/>
        </w:trPr>
        <w:tc>
          <w:tcPr>
            <w:tcW w:w="817" w:type="dxa"/>
          </w:tcPr>
          <w:p w:rsidR="00F2272E" w:rsidRPr="00363AA4" w:rsidRDefault="00F2272E" w:rsidP="00711049">
            <w:pPr>
              <w:rPr>
                <w:rFonts w:eastAsia="MS Mincho"/>
              </w:rPr>
            </w:pPr>
            <w:r w:rsidRPr="00363AA4">
              <w:rPr>
                <w:rFonts w:eastAsia="MS Mincho"/>
              </w:rPr>
              <w:t>Код компетенции</w:t>
            </w:r>
          </w:p>
        </w:tc>
        <w:tc>
          <w:tcPr>
            <w:tcW w:w="3119" w:type="dxa"/>
          </w:tcPr>
          <w:p w:rsidR="00F2272E" w:rsidRPr="00363AA4" w:rsidRDefault="00F2272E" w:rsidP="00711049">
            <w:pPr>
              <w:rPr>
                <w:rFonts w:eastAsia="MS Mincho"/>
              </w:rPr>
            </w:pPr>
            <w:r w:rsidRPr="00363AA4">
              <w:rPr>
                <w:rFonts w:eastAsia="MS Mincho"/>
              </w:rPr>
              <w:t>Содержание компетенции</w:t>
            </w:r>
          </w:p>
        </w:tc>
        <w:tc>
          <w:tcPr>
            <w:tcW w:w="4017" w:type="dxa"/>
          </w:tcPr>
          <w:p w:rsidR="00F2272E" w:rsidRPr="00363AA4" w:rsidRDefault="00F2272E" w:rsidP="00711049">
            <w:pPr>
              <w:rPr>
                <w:rFonts w:eastAsia="MS Mincho"/>
              </w:rPr>
            </w:pPr>
            <w:r w:rsidRPr="00363AA4">
              <w:rPr>
                <w:rFonts w:eastAsia="MS Mincho"/>
              </w:rPr>
              <w:t>Индикаторы достижения компетенции</w:t>
            </w:r>
          </w:p>
        </w:tc>
        <w:tc>
          <w:tcPr>
            <w:tcW w:w="1618" w:type="dxa"/>
          </w:tcPr>
          <w:p w:rsidR="00F2272E" w:rsidRPr="00363AA4" w:rsidRDefault="00F2272E" w:rsidP="00711049">
            <w:pPr>
              <w:jc w:val="both"/>
              <w:rPr>
                <w:rFonts w:eastAsia="MS Mincho"/>
              </w:rPr>
            </w:pPr>
            <w:r w:rsidRPr="00363AA4">
              <w:rPr>
                <w:rFonts w:eastAsia="MS Mincho"/>
              </w:rPr>
              <w:t>Оценочные средства</w:t>
            </w:r>
          </w:p>
        </w:tc>
      </w:tr>
      <w:tr w:rsidR="00F2272E" w:rsidRPr="00363AA4" w:rsidTr="00F2272E">
        <w:trPr>
          <w:trHeight w:val="1408"/>
          <w:jc w:val="center"/>
        </w:trPr>
        <w:tc>
          <w:tcPr>
            <w:tcW w:w="817" w:type="dxa"/>
          </w:tcPr>
          <w:p w:rsidR="00F2272E" w:rsidRPr="00363AA4" w:rsidRDefault="00F2272E" w:rsidP="00711049">
            <w:pPr>
              <w:rPr>
                <w:rFonts w:eastAsia="MS Mincho"/>
              </w:rPr>
            </w:pPr>
            <w:r w:rsidRPr="00363AA4">
              <w:t xml:space="preserve">ОПК-7 </w:t>
            </w:r>
          </w:p>
        </w:tc>
        <w:tc>
          <w:tcPr>
            <w:tcW w:w="3119" w:type="dxa"/>
          </w:tcPr>
          <w:p w:rsidR="00F2272E" w:rsidRPr="00363AA4" w:rsidRDefault="00F2272E" w:rsidP="00711049">
            <w:r w:rsidRPr="00363AA4">
              <w:t>Способен формировать технологические процессы, обеспечивающие деятельность медицинской организации, осуществлять внедрение технологических изменений</w:t>
            </w:r>
          </w:p>
          <w:p w:rsidR="00F2272E" w:rsidRPr="00363AA4" w:rsidRDefault="00F2272E" w:rsidP="00711049">
            <w:pPr>
              <w:rPr>
                <w:rFonts w:eastAsia="MS Mincho"/>
              </w:rPr>
            </w:pPr>
          </w:p>
        </w:tc>
        <w:tc>
          <w:tcPr>
            <w:tcW w:w="4017" w:type="dxa"/>
          </w:tcPr>
          <w:p w:rsidR="00F2272E" w:rsidRPr="00363AA4" w:rsidRDefault="00F2272E" w:rsidP="00711049">
            <w:r w:rsidRPr="00363AA4">
              <w:t>Студент, освоивший данную компетенцию, должен:</w:t>
            </w:r>
          </w:p>
          <w:p w:rsidR="00F2272E" w:rsidRPr="00363AA4" w:rsidRDefault="00F2272E" w:rsidP="00711049">
            <w:r w:rsidRPr="00363AA4">
              <w:t>ЗНАТЬ</w:t>
            </w:r>
          </w:p>
          <w:p w:rsidR="00F2272E" w:rsidRPr="00363AA4" w:rsidRDefault="00F2272E" w:rsidP="00711049">
            <w:r w:rsidRPr="00363AA4">
              <w:t>ИД-1 Сущность технологических процессов в здравоохранении и их характер в конкретной медицинской организации</w:t>
            </w:r>
          </w:p>
          <w:p w:rsidR="00F2272E" w:rsidRPr="00363AA4" w:rsidRDefault="00F2272E" w:rsidP="00711049">
            <w:r w:rsidRPr="00363AA4">
              <w:t>УМЕТЬ</w:t>
            </w:r>
          </w:p>
          <w:p w:rsidR="00F2272E" w:rsidRPr="00363AA4" w:rsidRDefault="00F2272E" w:rsidP="00711049">
            <w:r w:rsidRPr="00363AA4">
              <w:t>ИД-2 Выявить отставания (сбои, проблемы) в протекании различных технологических процессов</w:t>
            </w:r>
          </w:p>
          <w:p w:rsidR="00F2272E" w:rsidRPr="00363AA4" w:rsidRDefault="00F2272E" w:rsidP="00711049">
            <w:r w:rsidRPr="00363AA4">
              <w:t>ВЛАДЕТЬ</w:t>
            </w:r>
          </w:p>
          <w:p w:rsidR="00F2272E" w:rsidRPr="00363AA4" w:rsidRDefault="00F2272E" w:rsidP="00711049">
            <w:r w:rsidRPr="00363AA4">
              <w:t>ИД-3 Информацией об актуальных изменениях в различных технологических процессах</w:t>
            </w:r>
          </w:p>
          <w:p w:rsidR="00F2272E" w:rsidRPr="00363AA4" w:rsidRDefault="00F2272E" w:rsidP="00711049">
            <w:r w:rsidRPr="00363AA4">
              <w:t>ИД-4 Навыками внедрения технологических изменений</w:t>
            </w:r>
          </w:p>
          <w:p w:rsidR="00F2272E" w:rsidRPr="00363AA4" w:rsidRDefault="00F2272E" w:rsidP="00711049">
            <w:pPr>
              <w:rPr>
                <w:rFonts w:eastAsia="MS Mincho"/>
              </w:rPr>
            </w:pPr>
          </w:p>
        </w:tc>
        <w:tc>
          <w:tcPr>
            <w:tcW w:w="1618" w:type="dxa"/>
          </w:tcPr>
          <w:p w:rsidR="00F2272E" w:rsidRPr="00363AA4" w:rsidRDefault="00F2272E" w:rsidP="00711049">
            <w:pPr>
              <w:jc w:val="both"/>
              <w:rPr>
                <w:rFonts w:eastAsia="MS Mincho"/>
              </w:rPr>
            </w:pPr>
            <w:r w:rsidRPr="00363AA4">
              <w:rPr>
                <w:rFonts w:eastAsia="MS Mincho"/>
              </w:rPr>
              <w:t>Контрольные вопросы, тестовые задания</w:t>
            </w:r>
          </w:p>
          <w:p w:rsidR="00F2272E" w:rsidRPr="00363AA4" w:rsidRDefault="00F2272E" w:rsidP="00711049">
            <w:pPr>
              <w:jc w:val="both"/>
              <w:rPr>
                <w:rFonts w:eastAsia="MS Mincho"/>
              </w:rPr>
            </w:pPr>
          </w:p>
        </w:tc>
      </w:tr>
      <w:tr w:rsidR="00F2272E" w:rsidRPr="00363AA4" w:rsidTr="00F2272E">
        <w:trPr>
          <w:trHeight w:val="1408"/>
          <w:jc w:val="center"/>
        </w:trPr>
        <w:tc>
          <w:tcPr>
            <w:tcW w:w="817" w:type="dxa"/>
          </w:tcPr>
          <w:p w:rsidR="00F2272E" w:rsidRPr="00363AA4" w:rsidRDefault="00F2272E" w:rsidP="00711049">
            <w:r w:rsidRPr="00363AA4">
              <w:t>ОПК-8</w:t>
            </w:r>
          </w:p>
        </w:tc>
        <w:tc>
          <w:tcPr>
            <w:tcW w:w="3119" w:type="dxa"/>
          </w:tcPr>
          <w:p w:rsidR="00F2272E" w:rsidRPr="00363AA4" w:rsidRDefault="00F2272E" w:rsidP="00711049">
            <w:r w:rsidRPr="00363AA4">
              <w:t>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p w:rsidR="00F2272E" w:rsidRPr="00363AA4" w:rsidRDefault="00F2272E" w:rsidP="00711049">
            <w:pPr>
              <w:rPr>
                <w:rFonts w:eastAsia="MS Mincho"/>
              </w:rPr>
            </w:pPr>
          </w:p>
        </w:tc>
        <w:tc>
          <w:tcPr>
            <w:tcW w:w="4017" w:type="dxa"/>
          </w:tcPr>
          <w:p w:rsidR="00F2272E" w:rsidRPr="00363AA4" w:rsidRDefault="00F2272E" w:rsidP="00711049">
            <w:r w:rsidRPr="00363AA4">
              <w:t>Студент, освоивший данную компетенцию, должен:</w:t>
            </w:r>
          </w:p>
          <w:p w:rsidR="00F2272E" w:rsidRPr="00363AA4" w:rsidRDefault="00F2272E" w:rsidP="00711049">
            <w:r w:rsidRPr="00363AA4">
              <w:t>ЗНАТЬ</w:t>
            </w:r>
          </w:p>
          <w:p w:rsidR="00F2272E" w:rsidRPr="00363AA4" w:rsidRDefault="00F2272E" w:rsidP="00711049">
            <w:r w:rsidRPr="00363AA4">
              <w:t>ИД-2 Актуальные для своей профессиональной деятельности достижения</w:t>
            </w:r>
          </w:p>
          <w:p w:rsidR="00F2272E" w:rsidRPr="00363AA4" w:rsidRDefault="00F2272E" w:rsidP="00711049">
            <w:r w:rsidRPr="00363AA4">
              <w:t>УМЕТЬ</w:t>
            </w:r>
          </w:p>
          <w:p w:rsidR="00F2272E" w:rsidRPr="00363AA4" w:rsidRDefault="00F2272E" w:rsidP="00711049">
            <w:r w:rsidRPr="00363AA4">
              <w:t xml:space="preserve">ИД-3 Разработать необходимые учебно-методические материалы, в т.ч. наглядные и печатные, для </w:t>
            </w:r>
            <w:r w:rsidRPr="00363AA4">
              <w:lastRenderedPageBreak/>
              <w:t>обучения населения и сотрудников</w:t>
            </w:r>
          </w:p>
          <w:p w:rsidR="00F2272E" w:rsidRPr="00363AA4" w:rsidRDefault="00F2272E" w:rsidP="00711049">
            <w:r w:rsidRPr="00363AA4">
              <w:t>ВЛАДЕТЬ</w:t>
            </w:r>
          </w:p>
          <w:p w:rsidR="00F2272E" w:rsidRPr="00363AA4" w:rsidRDefault="00F2272E" w:rsidP="00711049">
            <w:r w:rsidRPr="00363AA4">
              <w:t>ИД-4 Навыками публичного выступления</w:t>
            </w:r>
          </w:p>
          <w:p w:rsidR="00F2272E" w:rsidRPr="00363AA4" w:rsidRDefault="00F2272E" w:rsidP="00711049"/>
        </w:tc>
        <w:tc>
          <w:tcPr>
            <w:tcW w:w="1618" w:type="dxa"/>
          </w:tcPr>
          <w:p w:rsidR="00F2272E" w:rsidRPr="00363AA4" w:rsidRDefault="00F2272E" w:rsidP="00711049">
            <w:pPr>
              <w:jc w:val="both"/>
              <w:rPr>
                <w:rFonts w:eastAsia="MS Mincho"/>
              </w:rPr>
            </w:pPr>
            <w:r w:rsidRPr="00363AA4">
              <w:rPr>
                <w:rFonts w:eastAsia="MS Mincho"/>
              </w:rPr>
              <w:lastRenderedPageBreak/>
              <w:t>Контрольные вопросы, тестовые задания</w:t>
            </w:r>
          </w:p>
          <w:p w:rsidR="00F2272E" w:rsidRPr="00363AA4" w:rsidRDefault="00F2272E" w:rsidP="00711049">
            <w:pPr>
              <w:jc w:val="both"/>
              <w:rPr>
                <w:rFonts w:eastAsia="MS Mincho"/>
              </w:rPr>
            </w:pPr>
          </w:p>
        </w:tc>
      </w:tr>
      <w:tr w:rsidR="00F2272E" w:rsidRPr="00363AA4" w:rsidTr="00F2272E">
        <w:trPr>
          <w:trHeight w:val="1408"/>
          <w:jc w:val="center"/>
        </w:trPr>
        <w:tc>
          <w:tcPr>
            <w:tcW w:w="817" w:type="dxa"/>
          </w:tcPr>
          <w:p w:rsidR="00F2272E" w:rsidRPr="00363AA4" w:rsidRDefault="00F2272E" w:rsidP="00711049">
            <w:r w:rsidRPr="00363AA4">
              <w:lastRenderedPageBreak/>
              <w:t>ПК-1</w:t>
            </w:r>
          </w:p>
        </w:tc>
        <w:tc>
          <w:tcPr>
            <w:tcW w:w="3119" w:type="dxa"/>
          </w:tcPr>
          <w:p w:rsidR="00F2272E" w:rsidRPr="00363AA4" w:rsidRDefault="00F2272E" w:rsidP="00711049">
            <w:r w:rsidRPr="00363AA4">
              <w:t>Способен анализировать состояние здоровья населения, вести статистический учет и анализ показателей, его характеризующих, готовить отчеты в области оценки состояния здоровья, факторов, на него влияющих, и эффективности мер по его улучшению , расчету статистических показателей  деятельности медицинской организации</w:t>
            </w:r>
          </w:p>
        </w:tc>
        <w:tc>
          <w:tcPr>
            <w:tcW w:w="4017" w:type="dxa"/>
          </w:tcPr>
          <w:p w:rsidR="00F2272E" w:rsidRPr="00363AA4" w:rsidRDefault="00F2272E" w:rsidP="00711049">
            <w:r w:rsidRPr="00363AA4">
              <w:t>Студент, освоивший данную компетенцию, должен:</w:t>
            </w:r>
          </w:p>
          <w:p w:rsidR="00F2272E" w:rsidRPr="00363AA4" w:rsidRDefault="00F2272E" w:rsidP="00711049">
            <w:r w:rsidRPr="00363AA4">
              <w:t>ЗНАТЬ</w:t>
            </w:r>
          </w:p>
          <w:p w:rsidR="00F2272E" w:rsidRPr="00363AA4" w:rsidRDefault="00F2272E" w:rsidP="00711049">
            <w:r w:rsidRPr="00363AA4">
              <w:t>ИД 1 Современные теории здоровья</w:t>
            </w:r>
          </w:p>
          <w:p w:rsidR="00F2272E" w:rsidRPr="00363AA4" w:rsidRDefault="00F2272E" w:rsidP="00711049">
            <w:r w:rsidRPr="00363AA4">
              <w:t>ИД 2 Факторы, влияющие на личное и популяционное здоровье</w:t>
            </w:r>
          </w:p>
          <w:p w:rsidR="00F2272E" w:rsidRPr="00363AA4" w:rsidRDefault="00F2272E" w:rsidP="00711049">
            <w:r w:rsidRPr="00363AA4">
              <w:t>ИД 3 Критерии общественного здоровья</w:t>
            </w:r>
          </w:p>
          <w:p w:rsidR="00F2272E" w:rsidRPr="00363AA4" w:rsidRDefault="00F2272E" w:rsidP="00711049">
            <w:r w:rsidRPr="00363AA4">
              <w:t>ИД 4 Основные показатели деятельности медицинских организаций, свидетельствующие о ее эффективности в области улучшения общественного здоровья</w:t>
            </w:r>
          </w:p>
          <w:p w:rsidR="00F2272E" w:rsidRPr="00363AA4" w:rsidRDefault="00F2272E" w:rsidP="00711049">
            <w:r w:rsidRPr="00363AA4">
              <w:t>УМЕТЬ</w:t>
            </w:r>
          </w:p>
          <w:p w:rsidR="00F2272E" w:rsidRPr="00363AA4" w:rsidRDefault="00F2272E" w:rsidP="00711049">
            <w:r w:rsidRPr="00363AA4">
              <w:t>ИД 5 Рассчитывать и анализировать показатели общественного здоровья</w:t>
            </w:r>
          </w:p>
          <w:p w:rsidR="00F2272E" w:rsidRPr="00363AA4" w:rsidRDefault="00F2272E" w:rsidP="00711049">
            <w:r w:rsidRPr="00363AA4">
              <w:t>ИД 6 Рассчитывать и анализировать показатели оценки эффективности деятельности различных типов медицинских организаций (стационар, поликлиника, скорая помощь, родильный дом, женская консультация, детская поликлиника, диспансер)</w:t>
            </w:r>
          </w:p>
          <w:p w:rsidR="00F2272E" w:rsidRPr="00363AA4" w:rsidRDefault="00F2272E" w:rsidP="00711049">
            <w:r w:rsidRPr="00363AA4">
              <w:t>ИД 7 Составлять и анализировать отчетные данные, характеризующие здоровье населения и деятельность медицинских организаций</w:t>
            </w:r>
          </w:p>
          <w:p w:rsidR="00F2272E" w:rsidRPr="00363AA4" w:rsidRDefault="00F2272E" w:rsidP="00711049">
            <w:r w:rsidRPr="00363AA4">
              <w:t>ВЛАДЕТЬ навыками</w:t>
            </w:r>
          </w:p>
          <w:p w:rsidR="00F2272E" w:rsidRPr="00363AA4" w:rsidRDefault="00F2272E" w:rsidP="00711049">
            <w:r w:rsidRPr="00363AA4">
              <w:t>ИД 8 Организации учетно-отчетной деятельности в области здравоохранения</w:t>
            </w:r>
          </w:p>
          <w:p w:rsidR="00F2272E" w:rsidRPr="00363AA4" w:rsidRDefault="00F2272E" w:rsidP="00711049">
            <w:r w:rsidRPr="00363AA4">
              <w:t>ИД 9 Методиками оценки уровня общественного здоровья</w:t>
            </w:r>
          </w:p>
          <w:p w:rsidR="00F2272E" w:rsidRPr="00363AA4" w:rsidRDefault="00F2272E" w:rsidP="00711049">
            <w:r w:rsidRPr="00363AA4">
              <w:t>ИД 10 Методиками оценки влияния различных факторов на здоровье населения</w:t>
            </w:r>
          </w:p>
          <w:p w:rsidR="00F2272E" w:rsidRPr="00363AA4" w:rsidRDefault="00F2272E" w:rsidP="00711049"/>
        </w:tc>
        <w:tc>
          <w:tcPr>
            <w:tcW w:w="1618" w:type="dxa"/>
          </w:tcPr>
          <w:p w:rsidR="00F2272E" w:rsidRPr="00363AA4" w:rsidRDefault="00F2272E" w:rsidP="00711049">
            <w:pPr>
              <w:jc w:val="both"/>
              <w:rPr>
                <w:rFonts w:eastAsia="MS Mincho"/>
              </w:rPr>
            </w:pPr>
          </w:p>
        </w:tc>
      </w:tr>
      <w:tr w:rsidR="00F2272E" w:rsidRPr="00363AA4" w:rsidTr="00F2272E">
        <w:trPr>
          <w:trHeight w:val="1408"/>
          <w:jc w:val="center"/>
        </w:trPr>
        <w:tc>
          <w:tcPr>
            <w:tcW w:w="817" w:type="dxa"/>
          </w:tcPr>
          <w:p w:rsidR="00F2272E" w:rsidRPr="00363AA4" w:rsidRDefault="00F2272E" w:rsidP="00711049">
            <w:r w:rsidRPr="00363AA4">
              <w:t>ПК-2</w:t>
            </w:r>
          </w:p>
        </w:tc>
        <w:tc>
          <w:tcPr>
            <w:tcW w:w="3119" w:type="dxa"/>
          </w:tcPr>
          <w:p w:rsidR="00F2272E" w:rsidRPr="00363AA4" w:rsidRDefault="00F2272E" w:rsidP="00711049">
            <w:r w:rsidRPr="00363AA4">
              <w:t xml:space="preserve">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w:t>
            </w:r>
            <w:r w:rsidRPr="00363AA4">
              <w:lastRenderedPageBreak/>
              <w:t>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tc>
        <w:tc>
          <w:tcPr>
            <w:tcW w:w="4017" w:type="dxa"/>
          </w:tcPr>
          <w:p w:rsidR="00F2272E" w:rsidRPr="00363AA4" w:rsidRDefault="00F2272E" w:rsidP="00711049">
            <w:r w:rsidRPr="00363AA4">
              <w:lastRenderedPageBreak/>
              <w:t>Студент, освоивший данную компетенцию, должен:</w:t>
            </w:r>
          </w:p>
          <w:p w:rsidR="00F2272E" w:rsidRPr="00363AA4" w:rsidRDefault="00F2272E" w:rsidP="00711049">
            <w:r w:rsidRPr="00363AA4">
              <w:t>ЗНАТЬ</w:t>
            </w:r>
          </w:p>
          <w:p w:rsidR="00F2272E" w:rsidRPr="00363AA4" w:rsidRDefault="00F2272E" w:rsidP="00711049">
            <w:r w:rsidRPr="00363AA4">
              <w:t>ИД 1 Методы планирования в здравоохранении</w:t>
            </w:r>
          </w:p>
          <w:p w:rsidR="00F2272E" w:rsidRPr="00363AA4" w:rsidRDefault="00F2272E" w:rsidP="00711049">
            <w:r w:rsidRPr="00363AA4">
              <w:t>ИД 2 Структуру организации системы здравоохранения</w:t>
            </w:r>
          </w:p>
          <w:p w:rsidR="00F2272E" w:rsidRPr="00363AA4" w:rsidRDefault="00F2272E" w:rsidP="00711049">
            <w:r w:rsidRPr="00363AA4">
              <w:t xml:space="preserve">ИД 3 Содержание и организационную структуру </w:t>
            </w:r>
            <w:r w:rsidRPr="00363AA4">
              <w:lastRenderedPageBreak/>
              <w:t>профилактической и реабилитационной помощи</w:t>
            </w:r>
          </w:p>
          <w:p w:rsidR="00F2272E" w:rsidRPr="00363AA4" w:rsidRDefault="00F2272E" w:rsidP="00711049">
            <w:r w:rsidRPr="00363AA4">
              <w:t>ИД 4 Содержание и организацию оказания первичной медико-санитарной, специализированной, паллиативной, скорой медицинской помощи</w:t>
            </w:r>
          </w:p>
          <w:p w:rsidR="00F2272E" w:rsidRPr="00363AA4" w:rsidRDefault="00F2272E" w:rsidP="00711049">
            <w:r w:rsidRPr="00363AA4">
              <w:t>УМЕТЬ</w:t>
            </w:r>
          </w:p>
          <w:p w:rsidR="00F2272E" w:rsidRPr="00363AA4" w:rsidRDefault="00F2272E" w:rsidP="00711049">
            <w:r w:rsidRPr="00363AA4">
              <w:t>ИД 5 Составить план организационных мероприятий по улучшению здоровья в рамках оказания первичной медико-санитарной, специализированной, паллиативной, скорой медицинской помощи</w:t>
            </w:r>
          </w:p>
          <w:p w:rsidR="00F2272E" w:rsidRPr="00363AA4" w:rsidRDefault="00F2272E" w:rsidP="00711049">
            <w:r w:rsidRPr="00363AA4">
              <w:t>ИД 6 Составить план организационных мероприятий по профилактике (среди разных групп населения, при различных видах инфекционной и неинфекционной патологии)</w:t>
            </w:r>
          </w:p>
          <w:p w:rsidR="00F2272E" w:rsidRPr="00363AA4" w:rsidRDefault="00F2272E" w:rsidP="00711049">
            <w:r w:rsidRPr="00363AA4">
              <w:t>ИД 7 Составить план мероприятий по совершенствованию организации реабилитационных мероприятий</w:t>
            </w:r>
          </w:p>
          <w:p w:rsidR="00F2272E" w:rsidRPr="00363AA4" w:rsidRDefault="00F2272E" w:rsidP="00711049">
            <w:r w:rsidRPr="00363AA4">
              <w:t xml:space="preserve">ВЛАДЕТЬ </w:t>
            </w:r>
          </w:p>
          <w:p w:rsidR="00F2272E" w:rsidRPr="00363AA4" w:rsidRDefault="00F2272E" w:rsidP="00711049">
            <w:r w:rsidRPr="00363AA4">
              <w:t>ИД 8 Методами профилактики заболеваний, формирования здорового образа жизни, санитарно-гигиенического воспитания населения</w:t>
            </w:r>
          </w:p>
          <w:p w:rsidR="00F2272E" w:rsidRPr="00363AA4" w:rsidRDefault="00F2272E" w:rsidP="00711049">
            <w:r w:rsidRPr="00363AA4">
              <w:t>ИД 9 Навыками организации проведения профилактических и реабилитационных мероприятий</w:t>
            </w:r>
          </w:p>
          <w:p w:rsidR="00F2272E" w:rsidRPr="00363AA4" w:rsidRDefault="00F2272E" w:rsidP="00711049">
            <w:r w:rsidRPr="00363AA4">
              <w:t>ИД 10 Навыками реализации  организационно-управленческих решений в области улучшения общественного здоровья и совершенствования оказания медицинской помощи населению</w:t>
            </w:r>
          </w:p>
          <w:p w:rsidR="00F2272E" w:rsidRPr="00363AA4" w:rsidRDefault="00F2272E" w:rsidP="00711049"/>
          <w:p w:rsidR="00F2272E" w:rsidRPr="00363AA4" w:rsidRDefault="00F2272E" w:rsidP="00711049"/>
        </w:tc>
        <w:tc>
          <w:tcPr>
            <w:tcW w:w="1618" w:type="dxa"/>
          </w:tcPr>
          <w:p w:rsidR="00F2272E" w:rsidRPr="00363AA4" w:rsidRDefault="00F2272E" w:rsidP="00711049">
            <w:pPr>
              <w:jc w:val="both"/>
              <w:rPr>
                <w:rFonts w:eastAsia="MS Mincho"/>
              </w:rPr>
            </w:pPr>
          </w:p>
        </w:tc>
      </w:tr>
    </w:tbl>
    <w:p w:rsidR="00D43A6F" w:rsidRPr="00363AA4" w:rsidRDefault="00D43A6F" w:rsidP="00711049">
      <w:pPr>
        <w:jc w:val="both"/>
        <w:rPr>
          <w:b/>
        </w:rPr>
      </w:pPr>
    </w:p>
    <w:p w:rsidR="00F2272E" w:rsidRPr="00363AA4" w:rsidRDefault="00F2272E" w:rsidP="00711049">
      <w:pPr>
        <w:jc w:val="both"/>
        <w:rPr>
          <w:b/>
        </w:rPr>
      </w:pPr>
      <w:r w:rsidRPr="00363AA4">
        <w:rPr>
          <w:b/>
        </w:rPr>
        <w:t>3. Место дисциплины в структуре образовательной программы</w:t>
      </w:r>
    </w:p>
    <w:p w:rsidR="00F2272E" w:rsidRPr="00363AA4" w:rsidRDefault="00F2272E" w:rsidP="00711049">
      <w:pPr>
        <w:jc w:val="both"/>
      </w:pPr>
      <w:r w:rsidRPr="00363AA4">
        <w:t>Дисциплина ”Общественное здоровье  и здравоохранение ”относится к базовой части Блока 1 учебного плана и  изучается во втором семестре.</w:t>
      </w:r>
    </w:p>
    <w:p w:rsidR="00F2272E" w:rsidRPr="00363AA4" w:rsidRDefault="00F2272E" w:rsidP="00711049">
      <w:pPr>
        <w:jc w:val="both"/>
      </w:pPr>
      <w:r w:rsidRPr="00363AA4">
        <w:t xml:space="preserve">Основные знания, необходимые для изучения «общественного здоровья и здравоохранения», формируются параллельно с изучением дисциплин: </w:t>
      </w:r>
    </w:p>
    <w:p w:rsidR="00F2272E" w:rsidRPr="00363AA4" w:rsidRDefault="00F2272E" w:rsidP="00711049">
      <w:pPr>
        <w:jc w:val="both"/>
      </w:pPr>
      <w:r w:rsidRPr="00363AA4">
        <w:t>- философия управления, иностранный язык, методика научных исследований в сестринском деле.</w:t>
      </w:r>
    </w:p>
    <w:p w:rsidR="000A0883" w:rsidRPr="00363AA4" w:rsidRDefault="000A0883" w:rsidP="00711049">
      <w:pPr>
        <w:jc w:val="both"/>
        <w:rPr>
          <w:b/>
        </w:rPr>
      </w:pPr>
    </w:p>
    <w:p w:rsidR="00F2272E" w:rsidRPr="00363AA4" w:rsidRDefault="00F2272E" w:rsidP="00711049">
      <w:pPr>
        <w:jc w:val="both"/>
        <w:rPr>
          <w:b/>
        </w:rPr>
      </w:pPr>
      <w:r w:rsidRPr="00363AA4">
        <w:rPr>
          <w:b/>
        </w:rPr>
        <w:lastRenderedPageBreak/>
        <w:t>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D43A6F" w:rsidRPr="00363AA4" w:rsidRDefault="00D43A6F" w:rsidP="00711049">
      <w:pPr>
        <w:jc w:val="both"/>
        <w:rPr>
          <w:b/>
        </w:rPr>
      </w:pPr>
    </w:p>
    <w:p w:rsidR="00D43A6F" w:rsidRPr="00363AA4" w:rsidRDefault="00D43A6F" w:rsidP="00711049">
      <w:pPr>
        <w:jc w:val="both"/>
        <w:rPr>
          <w:b/>
        </w:rPr>
      </w:pPr>
    </w:p>
    <w:tbl>
      <w:tblPr>
        <w:tblW w:w="9224" w:type="dxa"/>
        <w:tblLayout w:type="fixed"/>
        <w:tblCellMar>
          <w:left w:w="10" w:type="dxa"/>
          <w:right w:w="10" w:type="dxa"/>
        </w:tblCellMar>
        <w:tblLook w:val="04A0"/>
      </w:tblPr>
      <w:tblGrid>
        <w:gridCol w:w="750"/>
        <w:gridCol w:w="4537"/>
        <w:gridCol w:w="1761"/>
        <w:gridCol w:w="2176"/>
      </w:tblGrid>
      <w:tr w:rsidR="00A731A4" w:rsidRPr="00363AA4" w:rsidTr="00A731A4">
        <w:trPr>
          <w:trHeight w:val="562"/>
        </w:trPr>
        <w:tc>
          <w:tcPr>
            <w:tcW w:w="750" w:type="dxa"/>
            <w:tcBorders>
              <w:top w:val="single" w:sz="4" w:space="0" w:color="000000"/>
              <w:left w:val="single" w:sz="4" w:space="0" w:color="000000"/>
              <w:bottom w:val="nil"/>
              <w:right w:val="nil"/>
            </w:tcBorders>
            <w:hideMark/>
          </w:tcPr>
          <w:p w:rsidR="00A731A4" w:rsidRPr="00363AA4" w:rsidRDefault="00A731A4" w:rsidP="00711049">
            <w:r w:rsidRPr="00363AA4">
              <w:t>№№</w:t>
            </w:r>
          </w:p>
          <w:p w:rsidR="00A731A4" w:rsidRPr="00363AA4" w:rsidRDefault="00A731A4" w:rsidP="00711049">
            <w:r w:rsidRPr="00363AA4">
              <w:t>п/п</w:t>
            </w:r>
          </w:p>
        </w:tc>
        <w:tc>
          <w:tcPr>
            <w:tcW w:w="4537" w:type="dxa"/>
            <w:tcBorders>
              <w:top w:val="single" w:sz="4" w:space="0" w:color="000000"/>
              <w:left w:val="single" w:sz="4" w:space="0" w:color="000000"/>
              <w:bottom w:val="nil"/>
              <w:right w:val="nil"/>
            </w:tcBorders>
            <w:hideMark/>
          </w:tcPr>
          <w:p w:rsidR="00A731A4" w:rsidRPr="00363AA4" w:rsidRDefault="00A731A4" w:rsidP="00711049">
            <w:r w:rsidRPr="00363AA4">
              <w:t>Вид учебной работы</w:t>
            </w:r>
          </w:p>
        </w:tc>
        <w:tc>
          <w:tcPr>
            <w:tcW w:w="1761" w:type="dxa"/>
            <w:tcBorders>
              <w:top w:val="single" w:sz="4" w:space="0" w:color="000000"/>
              <w:left w:val="single" w:sz="4" w:space="0" w:color="000000"/>
              <w:bottom w:val="nil"/>
              <w:right w:val="nil"/>
            </w:tcBorders>
            <w:hideMark/>
          </w:tcPr>
          <w:p w:rsidR="00A731A4" w:rsidRPr="00363AA4" w:rsidRDefault="00A731A4" w:rsidP="00711049">
            <w:r w:rsidRPr="00363AA4">
              <w:t>Всего часов</w:t>
            </w:r>
          </w:p>
        </w:tc>
        <w:tc>
          <w:tcPr>
            <w:tcW w:w="2176" w:type="dxa"/>
            <w:tcBorders>
              <w:top w:val="single" w:sz="4" w:space="0" w:color="000000"/>
              <w:left w:val="single" w:sz="4" w:space="0" w:color="000000"/>
              <w:right w:val="single" w:sz="4" w:space="0" w:color="000000"/>
            </w:tcBorders>
          </w:tcPr>
          <w:p w:rsidR="00A731A4" w:rsidRPr="00363AA4" w:rsidRDefault="00A731A4" w:rsidP="00711049">
            <w:r w:rsidRPr="00363AA4">
              <w:t>1 курс</w:t>
            </w:r>
          </w:p>
          <w:p w:rsidR="00A731A4" w:rsidRPr="00363AA4" w:rsidRDefault="00A731A4" w:rsidP="00711049">
            <w:r w:rsidRPr="00363AA4">
              <w:t>Летняя сессия</w:t>
            </w:r>
          </w:p>
        </w:tc>
      </w:tr>
      <w:tr w:rsidR="006032BA" w:rsidRPr="00363AA4" w:rsidTr="00F2272E">
        <w:trPr>
          <w:trHeight w:val="469"/>
        </w:trPr>
        <w:tc>
          <w:tcPr>
            <w:tcW w:w="750" w:type="dxa"/>
            <w:tcBorders>
              <w:top w:val="single" w:sz="4" w:space="0" w:color="000000"/>
              <w:left w:val="single" w:sz="4" w:space="0" w:color="000000"/>
              <w:bottom w:val="single" w:sz="4" w:space="0" w:color="000000"/>
              <w:right w:val="nil"/>
            </w:tcBorders>
            <w:hideMark/>
          </w:tcPr>
          <w:p w:rsidR="006032BA" w:rsidRPr="00363AA4" w:rsidRDefault="006032BA" w:rsidP="00711049">
            <w:r w:rsidRPr="00363AA4">
              <w:t>1</w:t>
            </w:r>
          </w:p>
        </w:tc>
        <w:tc>
          <w:tcPr>
            <w:tcW w:w="4537" w:type="dxa"/>
            <w:tcBorders>
              <w:top w:val="single" w:sz="4" w:space="0" w:color="000000"/>
              <w:left w:val="single" w:sz="4" w:space="0" w:color="000000"/>
              <w:bottom w:val="single" w:sz="4" w:space="0" w:color="000000"/>
              <w:right w:val="nil"/>
            </w:tcBorders>
            <w:hideMark/>
          </w:tcPr>
          <w:p w:rsidR="006032BA" w:rsidRPr="00363AA4" w:rsidRDefault="006032BA" w:rsidP="00711049">
            <w:r w:rsidRPr="00363AA4">
              <w:t>Общая трудоемкость цикла</w:t>
            </w:r>
          </w:p>
        </w:tc>
        <w:tc>
          <w:tcPr>
            <w:tcW w:w="1761" w:type="dxa"/>
            <w:tcBorders>
              <w:top w:val="single" w:sz="4" w:space="0" w:color="000000"/>
              <w:left w:val="single" w:sz="4" w:space="0" w:color="000000"/>
              <w:bottom w:val="single" w:sz="4" w:space="0" w:color="000000"/>
              <w:right w:val="nil"/>
            </w:tcBorders>
            <w:hideMark/>
          </w:tcPr>
          <w:p w:rsidR="006032BA" w:rsidRPr="00363AA4" w:rsidRDefault="006032BA" w:rsidP="00711049">
            <w:pPr>
              <w:jc w:val="center"/>
            </w:pPr>
            <w:r w:rsidRPr="00363AA4">
              <w:t>180 (5)</w:t>
            </w:r>
          </w:p>
        </w:tc>
        <w:tc>
          <w:tcPr>
            <w:tcW w:w="2176" w:type="dxa"/>
            <w:tcBorders>
              <w:top w:val="single" w:sz="4" w:space="0" w:color="000000"/>
              <w:left w:val="single" w:sz="4" w:space="0" w:color="000000"/>
              <w:bottom w:val="single" w:sz="4" w:space="0" w:color="000000"/>
              <w:right w:val="single" w:sz="4" w:space="0" w:color="000000"/>
            </w:tcBorders>
            <w:hideMark/>
          </w:tcPr>
          <w:p w:rsidR="006032BA" w:rsidRPr="00363AA4" w:rsidRDefault="006032BA" w:rsidP="00711049">
            <w:pPr>
              <w:jc w:val="center"/>
            </w:pPr>
            <w:r w:rsidRPr="00363AA4">
              <w:t>180 (5)</w:t>
            </w:r>
          </w:p>
        </w:tc>
      </w:tr>
      <w:tr w:rsidR="006032BA" w:rsidRPr="00363AA4" w:rsidTr="00F2272E">
        <w:trPr>
          <w:trHeight w:val="469"/>
        </w:trPr>
        <w:tc>
          <w:tcPr>
            <w:tcW w:w="750" w:type="dxa"/>
            <w:tcBorders>
              <w:top w:val="single" w:sz="4" w:space="0" w:color="000000"/>
              <w:left w:val="single" w:sz="4" w:space="0" w:color="000000"/>
              <w:bottom w:val="single" w:sz="4" w:space="0" w:color="000000"/>
              <w:right w:val="nil"/>
            </w:tcBorders>
            <w:hideMark/>
          </w:tcPr>
          <w:p w:rsidR="006032BA" w:rsidRPr="00363AA4" w:rsidRDefault="006032BA" w:rsidP="00711049">
            <w:r w:rsidRPr="00363AA4">
              <w:t>2</w:t>
            </w:r>
          </w:p>
        </w:tc>
        <w:tc>
          <w:tcPr>
            <w:tcW w:w="4537" w:type="dxa"/>
            <w:tcBorders>
              <w:top w:val="single" w:sz="4" w:space="0" w:color="000000"/>
              <w:left w:val="single" w:sz="4" w:space="0" w:color="000000"/>
              <w:bottom w:val="single" w:sz="4" w:space="0" w:color="000000"/>
              <w:right w:val="nil"/>
            </w:tcBorders>
            <w:hideMark/>
          </w:tcPr>
          <w:p w:rsidR="006032BA" w:rsidRPr="00363AA4" w:rsidRDefault="006032BA" w:rsidP="00711049">
            <w:r w:rsidRPr="00363AA4">
              <w:t>Аудиторные занятия, в том числе:</w:t>
            </w:r>
          </w:p>
        </w:tc>
        <w:tc>
          <w:tcPr>
            <w:tcW w:w="1761" w:type="dxa"/>
            <w:tcBorders>
              <w:top w:val="single" w:sz="4" w:space="0" w:color="000000"/>
              <w:left w:val="single" w:sz="4" w:space="0" w:color="000000"/>
              <w:bottom w:val="single" w:sz="4" w:space="0" w:color="000000"/>
              <w:right w:val="nil"/>
            </w:tcBorders>
            <w:hideMark/>
          </w:tcPr>
          <w:p w:rsidR="006032BA" w:rsidRPr="00363AA4" w:rsidRDefault="006032BA" w:rsidP="00711049">
            <w:pPr>
              <w:jc w:val="center"/>
            </w:pPr>
            <w:r w:rsidRPr="00363AA4">
              <w:t>44</w:t>
            </w:r>
          </w:p>
        </w:tc>
        <w:tc>
          <w:tcPr>
            <w:tcW w:w="2176" w:type="dxa"/>
            <w:tcBorders>
              <w:top w:val="single" w:sz="4" w:space="0" w:color="000000"/>
              <w:left w:val="single" w:sz="4" w:space="0" w:color="000000"/>
              <w:bottom w:val="single" w:sz="4" w:space="0" w:color="000000"/>
              <w:right w:val="single" w:sz="4" w:space="0" w:color="000000"/>
            </w:tcBorders>
            <w:hideMark/>
          </w:tcPr>
          <w:p w:rsidR="006032BA" w:rsidRPr="00363AA4" w:rsidRDefault="006032BA" w:rsidP="00711049">
            <w:pPr>
              <w:jc w:val="center"/>
            </w:pPr>
            <w:r w:rsidRPr="00363AA4">
              <w:t>44</w:t>
            </w:r>
          </w:p>
        </w:tc>
      </w:tr>
      <w:tr w:rsidR="006032BA" w:rsidRPr="00363AA4" w:rsidTr="00F2272E">
        <w:trPr>
          <w:trHeight w:val="449"/>
        </w:trPr>
        <w:tc>
          <w:tcPr>
            <w:tcW w:w="750" w:type="dxa"/>
            <w:tcBorders>
              <w:top w:val="single" w:sz="4" w:space="0" w:color="000000"/>
              <w:left w:val="single" w:sz="4" w:space="0" w:color="000000"/>
              <w:bottom w:val="single" w:sz="4" w:space="0" w:color="000000"/>
              <w:right w:val="nil"/>
            </w:tcBorders>
            <w:hideMark/>
          </w:tcPr>
          <w:p w:rsidR="006032BA" w:rsidRPr="00363AA4" w:rsidRDefault="006032BA" w:rsidP="00711049">
            <w:r w:rsidRPr="00363AA4">
              <w:t>2.1</w:t>
            </w:r>
          </w:p>
        </w:tc>
        <w:tc>
          <w:tcPr>
            <w:tcW w:w="4537" w:type="dxa"/>
            <w:tcBorders>
              <w:top w:val="single" w:sz="4" w:space="0" w:color="000000"/>
              <w:left w:val="single" w:sz="4" w:space="0" w:color="000000"/>
              <w:bottom w:val="single" w:sz="4" w:space="0" w:color="000000"/>
              <w:right w:val="nil"/>
            </w:tcBorders>
            <w:hideMark/>
          </w:tcPr>
          <w:p w:rsidR="006032BA" w:rsidRPr="00363AA4" w:rsidRDefault="006032BA" w:rsidP="00711049">
            <w:r w:rsidRPr="00363AA4">
              <w:t>Лекции</w:t>
            </w:r>
          </w:p>
        </w:tc>
        <w:tc>
          <w:tcPr>
            <w:tcW w:w="1761" w:type="dxa"/>
            <w:tcBorders>
              <w:top w:val="single" w:sz="4" w:space="0" w:color="000000"/>
              <w:left w:val="single" w:sz="4" w:space="0" w:color="000000"/>
              <w:bottom w:val="single" w:sz="4" w:space="0" w:color="000000"/>
              <w:right w:val="nil"/>
            </w:tcBorders>
            <w:hideMark/>
          </w:tcPr>
          <w:p w:rsidR="006032BA" w:rsidRPr="00363AA4" w:rsidRDefault="006032BA" w:rsidP="00711049">
            <w:pPr>
              <w:jc w:val="center"/>
            </w:pPr>
            <w:r w:rsidRPr="00363AA4">
              <w:t>10</w:t>
            </w:r>
          </w:p>
        </w:tc>
        <w:tc>
          <w:tcPr>
            <w:tcW w:w="2176" w:type="dxa"/>
            <w:tcBorders>
              <w:top w:val="single" w:sz="4" w:space="0" w:color="000000"/>
              <w:left w:val="single" w:sz="4" w:space="0" w:color="000000"/>
              <w:bottom w:val="single" w:sz="4" w:space="0" w:color="000000"/>
              <w:right w:val="single" w:sz="4" w:space="0" w:color="000000"/>
            </w:tcBorders>
            <w:hideMark/>
          </w:tcPr>
          <w:p w:rsidR="006032BA" w:rsidRPr="00363AA4" w:rsidRDefault="006032BA" w:rsidP="00711049">
            <w:pPr>
              <w:jc w:val="center"/>
            </w:pPr>
            <w:r w:rsidRPr="00363AA4">
              <w:t>10</w:t>
            </w:r>
          </w:p>
        </w:tc>
      </w:tr>
      <w:tr w:rsidR="006032BA" w:rsidRPr="00363AA4" w:rsidTr="00F2272E">
        <w:trPr>
          <w:trHeight w:val="469"/>
        </w:trPr>
        <w:tc>
          <w:tcPr>
            <w:tcW w:w="750" w:type="dxa"/>
            <w:tcBorders>
              <w:top w:val="single" w:sz="4" w:space="0" w:color="000000"/>
              <w:left w:val="single" w:sz="4" w:space="0" w:color="000000"/>
              <w:bottom w:val="single" w:sz="4" w:space="0" w:color="000000"/>
              <w:right w:val="nil"/>
            </w:tcBorders>
            <w:hideMark/>
          </w:tcPr>
          <w:p w:rsidR="006032BA" w:rsidRPr="00363AA4" w:rsidRDefault="006032BA" w:rsidP="00711049">
            <w:r w:rsidRPr="00363AA4">
              <w:t>2.2</w:t>
            </w:r>
          </w:p>
        </w:tc>
        <w:tc>
          <w:tcPr>
            <w:tcW w:w="4537" w:type="dxa"/>
            <w:tcBorders>
              <w:top w:val="single" w:sz="4" w:space="0" w:color="000000"/>
              <w:left w:val="single" w:sz="4" w:space="0" w:color="000000"/>
              <w:bottom w:val="single" w:sz="4" w:space="0" w:color="000000"/>
              <w:right w:val="nil"/>
            </w:tcBorders>
            <w:hideMark/>
          </w:tcPr>
          <w:p w:rsidR="006032BA" w:rsidRPr="00363AA4" w:rsidRDefault="006032BA" w:rsidP="00711049">
            <w:r w:rsidRPr="00363AA4">
              <w:t>Практические занятия</w:t>
            </w:r>
          </w:p>
        </w:tc>
        <w:tc>
          <w:tcPr>
            <w:tcW w:w="1761" w:type="dxa"/>
            <w:tcBorders>
              <w:top w:val="single" w:sz="4" w:space="0" w:color="000000"/>
              <w:left w:val="single" w:sz="4" w:space="0" w:color="000000"/>
              <w:bottom w:val="single" w:sz="4" w:space="0" w:color="000000"/>
              <w:right w:val="nil"/>
            </w:tcBorders>
            <w:hideMark/>
          </w:tcPr>
          <w:p w:rsidR="006032BA" w:rsidRPr="00363AA4" w:rsidRDefault="006032BA" w:rsidP="00711049">
            <w:pPr>
              <w:jc w:val="center"/>
            </w:pPr>
            <w:r w:rsidRPr="00363AA4">
              <w:t>3</w:t>
            </w:r>
            <w:r w:rsidR="00DF6ACE" w:rsidRPr="00363AA4">
              <w:t>4</w:t>
            </w:r>
          </w:p>
        </w:tc>
        <w:tc>
          <w:tcPr>
            <w:tcW w:w="2176" w:type="dxa"/>
            <w:tcBorders>
              <w:top w:val="single" w:sz="4" w:space="0" w:color="000000"/>
              <w:left w:val="single" w:sz="4" w:space="0" w:color="000000"/>
              <w:bottom w:val="single" w:sz="4" w:space="0" w:color="000000"/>
              <w:right w:val="single" w:sz="4" w:space="0" w:color="000000"/>
            </w:tcBorders>
            <w:hideMark/>
          </w:tcPr>
          <w:p w:rsidR="006032BA" w:rsidRPr="00363AA4" w:rsidRDefault="006032BA" w:rsidP="00711049">
            <w:pPr>
              <w:jc w:val="center"/>
            </w:pPr>
            <w:r w:rsidRPr="00363AA4">
              <w:t>3</w:t>
            </w:r>
            <w:r w:rsidR="00DF6ACE" w:rsidRPr="00363AA4">
              <w:t>4</w:t>
            </w:r>
          </w:p>
        </w:tc>
      </w:tr>
      <w:tr w:rsidR="006032BA" w:rsidRPr="00363AA4" w:rsidTr="00F2272E">
        <w:trPr>
          <w:trHeight w:val="469"/>
        </w:trPr>
        <w:tc>
          <w:tcPr>
            <w:tcW w:w="750" w:type="dxa"/>
            <w:tcBorders>
              <w:top w:val="single" w:sz="4" w:space="0" w:color="000000"/>
              <w:left w:val="single" w:sz="4" w:space="0" w:color="000000"/>
              <w:bottom w:val="single" w:sz="4" w:space="0" w:color="000000"/>
              <w:right w:val="nil"/>
            </w:tcBorders>
            <w:hideMark/>
          </w:tcPr>
          <w:p w:rsidR="006032BA" w:rsidRPr="00363AA4" w:rsidRDefault="006032BA" w:rsidP="00711049">
            <w:r w:rsidRPr="00363AA4">
              <w:t>3</w:t>
            </w:r>
          </w:p>
        </w:tc>
        <w:tc>
          <w:tcPr>
            <w:tcW w:w="4537" w:type="dxa"/>
            <w:tcBorders>
              <w:top w:val="single" w:sz="4" w:space="0" w:color="000000"/>
              <w:left w:val="single" w:sz="4" w:space="0" w:color="000000"/>
              <w:bottom w:val="single" w:sz="4" w:space="0" w:color="000000"/>
              <w:right w:val="nil"/>
            </w:tcBorders>
            <w:hideMark/>
          </w:tcPr>
          <w:p w:rsidR="006032BA" w:rsidRPr="00363AA4" w:rsidRDefault="006032BA" w:rsidP="00711049">
            <w:r w:rsidRPr="00363AA4">
              <w:t>Самостоятельная работа</w:t>
            </w:r>
          </w:p>
        </w:tc>
        <w:tc>
          <w:tcPr>
            <w:tcW w:w="1761" w:type="dxa"/>
            <w:tcBorders>
              <w:top w:val="single" w:sz="4" w:space="0" w:color="000000"/>
              <w:left w:val="single" w:sz="4" w:space="0" w:color="000000"/>
              <w:bottom w:val="single" w:sz="4" w:space="0" w:color="000000"/>
              <w:right w:val="nil"/>
            </w:tcBorders>
            <w:hideMark/>
          </w:tcPr>
          <w:p w:rsidR="006032BA" w:rsidRPr="00363AA4" w:rsidRDefault="006032BA" w:rsidP="00711049">
            <w:pPr>
              <w:jc w:val="center"/>
            </w:pPr>
            <w:r w:rsidRPr="00363AA4">
              <w:t>133</w:t>
            </w:r>
          </w:p>
        </w:tc>
        <w:tc>
          <w:tcPr>
            <w:tcW w:w="2176" w:type="dxa"/>
            <w:tcBorders>
              <w:top w:val="single" w:sz="4" w:space="0" w:color="000000"/>
              <w:left w:val="single" w:sz="4" w:space="0" w:color="000000"/>
              <w:bottom w:val="single" w:sz="4" w:space="0" w:color="000000"/>
              <w:right w:val="single" w:sz="4" w:space="0" w:color="000000"/>
            </w:tcBorders>
            <w:hideMark/>
          </w:tcPr>
          <w:p w:rsidR="006032BA" w:rsidRPr="00363AA4" w:rsidRDefault="006032BA" w:rsidP="00711049">
            <w:pPr>
              <w:jc w:val="center"/>
            </w:pPr>
            <w:r w:rsidRPr="00363AA4">
              <w:t>133</w:t>
            </w:r>
          </w:p>
        </w:tc>
      </w:tr>
      <w:tr w:rsidR="00F2272E" w:rsidRPr="00363AA4" w:rsidTr="00F2272E">
        <w:trPr>
          <w:trHeight w:val="601"/>
        </w:trPr>
        <w:tc>
          <w:tcPr>
            <w:tcW w:w="750" w:type="dxa"/>
            <w:tcBorders>
              <w:top w:val="single" w:sz="4" w:space="0" w:color="000000"/>
              <w:left w:val="single" w:sz="4" w:space="0" w:color="000000"/>
              <w:bottom w:val="single" w:sz="4" w:space="0" w:color="000000"/>
              <w:right w:val="nil"/>
            </w:tcBorders>
            <w:hideMark/>
          </w:tcPr>
          <w:p w:rsidR="00F2272E" w:rsidRPr="00363AA4" w:rsidRDefault="00F2272E" w:rsidP="00711049">
            <w:r w:rsidRPr="00363AA4">
              <w:t>4</w:t>
            </w:r>
          </w:p>
        </w:tc>
        <w:tc>
          <w:tcPr>
            <w:tcW w:w="4537" w:type="dxa"/>
            <w:tcBorders>
              <w:top w:val="single" w:sz="4" w:space="0" w:color="000000"/>
              <w:left w:val="single" w:sz="4" w:space="0" w:color="000000"/>
              <w:bottom w:val="single" w:sz="4" w:space="0" w:color="000000"/>
              <w:right w:val="nil"/>
            </w:tcBorders>
            <w:hideMark/>
          </w:tcPr>
          <w:p w:rsidR="00F2272E" w:rsidRPr="00363AA4" w:rsidRDefault="00F2272E" w:rsidP="00711049">
            <w:r w:rsidRPr="00363AA4">
              <w:t>Вид итогового контроля                          (зачет, экзамен)</w:t>
            </w:r>
          </w:p>
        </w:tc>
        <w:tc>
          <w:tcPr>
            <w:tcW w:w="1761" w:type="dxa"/>
            <w:tcBorders>
              <w:top w:val="single" w:sz="4" w:space="0" w:color="000000"/>
              <w:left w:val="single" w:sz="4" w:space="0" w:color="000000"/>
              <w:bottom w:val="single" w:sz="4" w:space="0" w:color="000000"/>
              <w:right w:val="nil"/>
            </w:tcBorders>
          </w:tcPr>
          <w:p w:rsidR="00F2272E" w:rsidRPr="00363AA4" w:rsidRDefault="00F2272E" w:rsidP="00711049">
            <w:pPr>
              <w:jc w:val="center"/>
            </w:pPr>
            <w:r w:rsidRPr="00363AA4">
              <w:t>Экзамен</w:t>
            </w:r>
          </w:p>
          <w:p w:rsidR="00F2272E" w:rsidRPr="00363AA4" w:rsidRDefault="00F2272E" w:rsidP="00711049">
            <w:pPr>
              <w:jc w:val="center"/>
            </w:pPr>
            <w:r w:rsidRPr="00363AA4">
              <w:t>3</w:t>
            </w:r>
          </w:p>
        </w:tc>
        <w:tc>
          <w:tcPr>
            <w:tcW w:w="2176" w:type="dxa"/>
            <w:tcBorders>
              <w:top w:val="single" w:sz="4" w:space="0" w:color="000000"/>
              <w:left w:val="single" w:sz="4" w:space="0" w:color="000000"/>
              <w:bottom w:val="single" w:sz="4" w:space="0" w:color="000000"/>
              <w:right w:val="single" w:sz="4" w:space="0" w:color="000000"/>
            </w:tcBorders>
          </w:tcPr>
          <w:p w:rsidR="00F2272E" w:rsidRPr="00363AA4" w:rsidRDefault="00F2272E" w:rsidP="00711049">
            <w:pPr>
              <w:jc w:val="center"/>
            </w:pPr>
            <w:r w:rsidRPr="00363AA4">
              <w:t>Экзамен</w:t>
            </w:r>
          </w:p>
          <w:p w:rsidR="00F2272E" w:rsidRPr="00363AA4" w:rsidRDefault="00F2272E" w:rsidP="00711049">
            <w:pPr>
              <w:jc w:val="center"/>
            </w:pPr>
            <w:r w:rsidRPr="00363AA4">
              <w:t>3</w:t>
            </w:r>
          </w:p>
        </w:tc>
      </w:tr>
    </w:tbl>
    <w:p w:rsidR="007F39CF" w:rsidRPr="00363AA4" w:rsidRDefault="007F39CF" w:rsidP="00711049">
      <w:pPr>
        <w:suppressAutoHyphens/>
        <w:rPr>
          <w:b/>
        </w:rPr>
      </w:pPr>
      <w:r w:rsidRPr="00363AA4">
        <w:rPr>
          <w:b/>
        </w:rPr>
        <w:t xml:space="preserve">  </w:t>
      </w:r>
    </w:p>
    <w:p w:rsidR="007F39CF" w:rsidRPr="00363AA4" w:rsidRDefault="007F39CF" w:rsidP="00711049">
      <w:pPr>
        <w:rPr>
          <w:b/>
        </w:rPr>
      </w:pPr>
      <w:r w:rsidRPr="00363AA4">
        <w:rPr>
          <w:b/>
        </w:rPr>
        <w:t>5</w:t>
      </w:r>
      <w:r w:rsidR="006032BA" w:rsidRPr="00363AA4">
        <w:rPr>
          <w:b/>
        </w:rPr>
        <w:t xml:space="preserve">. </w:t>
      </w:r>
      <w:r w:rsidRPr="00363AA4">
        <w:rPr>
          <w:b/>
        </w:rPr>
        <w:t xml:space="preserve"> Содержание дисциплины, структурированное по темам (разделам) с указанием отведенного на них количества академических часов и видов занятий</w:t>
      </w:r>
    </w:p>
    <w:p w:rsidR="007F39CF" w:rsidRPr="00363AA4" w:rsidRDefault="007F39CF" w:rsidP="00711049">
      <w:pPr>
        <w:rPr>
          <w:b/>
        </w:rPr>
      </w:pPr>
      <w:r w:rsidRPr="00363AA4">
        <w:rPr>
          <w:b/>
        </w:rPr>
        <w:t xml:space="preserve">5.1 Учебно-тематическое планирование дисциплины </w:t>
      </w:r>
    </w:p>
    <w:p w:rsidR="0000067A" w:rsidRPr="00363AA4" w:rsidRDefault="0000067A" w:rsidP="00711049">
      <w:pPr>
        <w:rPr>
          <w:b/>
        </w:rPr>
      </w:pPr>
    </w:p>
    <w:tbl>
      <w:tblPr>
        <w:tblW w:w="51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32"/>
        <w:gridCol w:w="1276"/>
        <w:gridCol w:w="3041"/>
        <w:gridCol w:w="1360"/>
        <w:gridCol w:w="767"/>
        <w:gridCol w:w="767"/>
      </w:tblGrid>
      <w:tr w:rsidR="007E0E7B" w:rsidRPr="00363AA4" w:rsidTr="000A7500">
        <w:trPr>
          <w:jc w:val="center"/>
        </w:trPr>
        <w:tc>
          <w:tcPr>
            <w:tcW w:w="2632" w:type="dxa"/>
            <w:vMerge w:val="restart"/>
            <w:vAlign w:val="center"/>
          </w:tcPr>
          <w:p w:rsidR="007E0E7B" w:rsidRPr="00363AA4" w:rsidRDefault="007E0E7B" w:rsidP="00711049">
            <w:pPr>
              <w:jc w:val="center"/>
            </w:pPr>
            <w:r w:rsidRPr="00363AA4">
              <w:t>Наименование темы (раздела)</w:t>
            </w:r>
          </w:p>
        </w:tc>
        <w:tc>
          <w:tcPr>
            <w:tcW w:w="4317" w:type="dxa"/>
            <w:gridSpan w:val="2"/>
            <w:vAlign w:val="center"/>
          </w:tcPr>
          <w:p w:rsidR="007E0E7B" w:rsidRPr="00363AA4" w:rsidRDefault="007E0E7B" w:rsidP="00711049">
            <w:pPr>
              <w:jc w:val="center"/>
            </w:pPr>
            <w:r w:rsidRPr="00363AA4">
              <w:t>Контактная работа, академ. ч</w:t>
            </w:r>
          </w:p>
        </w:tc>
        <w:tc>
          <w:tcPr>
            <w:tcW w:w="1360" w:type="dxa"/>
            <w:vMerge w:val="restart"/>
            <w:vAlign w:val="center"/>
          </w:tcPr>
          <w:p w:rsidR="007E0E7B" w:rsidRPr="00363AA4" w:rsidRDefault="007E0E7B" w:rsidP="00711049">
            <w:pPr>
              <w:jc w:val="center"/>
            </w:pPr>
            <w:r w:rsidRPr="00363AA4">
              <w:rPr>
                <w:spacing w:val="-6"/>
              </w:rPr>
              <w:t>Самостоя-</w:t>
            </w:r>
            <w:r w:rsidRPr="00363AA4">
              <w:t>тельная работа, академ. ч</w:t>
            </w:r>
          </w:p>
        </w:tc>
        <w:tc>
          <w:tcPr>
            <w:tcW w:w="767" w:type="dxa"/>
            <w:vMerge w:val="restart"/>
            <w:textDirection w:val="btLr"/>
          </w:tcPr>
          <w:p w:rsidR="007E0E7B" w:rsidRPr="00363AA4" w:rsidRDefault="007E0E7B" w:rsidP="00711049">
            <w:pPr>
              <w:jc w:val="center"/>
            </w:pPr>
            <w:r w:rsidRPr="00363AA4">
              <w:t>Промежуточная аттестация</w:t>
            </w:r>
          </w:p>
        </w:tc>
        <w:tc>
          <w:tcPr>
            <w:tcW w:w="767" w:type="dxa"/>
            <w:vMerge w:val="restart"/>
            <w:textDirection w:val="btLr"/>
            <w:vAlign w:val="center"/>
          </w:tcPr>
          <w:p w:rsidR="007E0E7B" w:rsidRPr="00363AA4" w:rsidRDefault="007E0E7B" w:rsidP="00711049">
            <w:pPr>
              <w:jc w:val="center"/>
            </w:pPr>
            <w:r w:rsidRPr="00363AA4">
              <w:t>Всего</w:t>
            </w:r>
          </w:p>
        </w:tc>
      </w:tr>
      <w:tr w:rsidR="007E0E7B" w:rsidRPr="00363AA4" w:rsidTr="000A7500">
        <w:trPr>
          <w:trHeight w:val="1942"/>
          <w:jc w:val="center"/>
        </w:trPr>
        <w:tc>
          <w:tcPr>
            <w:tcW w:w="2632" w:type="dxa"/>
            <w:vMerge/>
            <w:vAlign w:val="center"/>
          </w:tcPr>
          <w:p w:rsidR="007E0E7B" w:rsidRPr="00363AA4" w:rsidRDefault="007E0E7B" w:rsidP="00711049">
            <w:pPr>
              <w:jc w:val="center"/>
            </w:pPr>
          </w:p>
        </w:tc>
        <w:tc>
          <w:tcPr>
            <w:tcW w:w="1276" w:type="dxa"/>
            <w:vAlign w:val="center"/>
          </w:tcPr>
          <w:p w:rsidR="007E0E7B" w:rsidRPr="00363AA4" w:rsidRDefault="007E0E7B" w:rsidP="00711049">
            <w:pPr>
              <w:jc w:val="center"/>
            </w:pPr>
            <w:r w:rsidRPr="00363AA4">
              <w:t>занятия лекцион-ного типа (лекции)</w:t>
            </w:r>
          </w:p>
        </w:tc>
        <w:tc>
          <w:tcPr>
            <w:tcW w:w="3041" w:type="dxa"/>
            <w:vAlign w:val="center"/>
          </w:tcPr>
          <w:p w:rsidR="007E0E7B" w:rsidRPr="00363AA4" w:rsidRDefault="007E0E7B" w:rsidP="00711049">
            <w:pPr>
              <w:jc w:val="center"/>
            </w:pPr>
            <w:r w:rsidRPr="00363AA4">
              <w:t xml:space="preserve">занятия практические </w:t>
            </w:r>
          </w:p>
        </w:tc>
        <w:tc>
          <w:tcPr>
            <w:tcW w:w="1360" w:type="dxa"/>
            <w:vMerge/>
            <w:vAlign w:val="center"/>
          </w:tcPr>
          <w:p w:rsidR="007E0E7B" w:rsidRPr="00363AA4" w:rsidRDefault="007E0E7B" w:rsidP="00711049">
            <w:pPr>
              <w:jc w:val="center"/>
            </w:pPr>
          </w:p>
        </w:tc>
        <w:tc>
          <w:tcPr>
            <w:tcW w:w="767" w:type="dxa"/>
            <w:vMerge/>
          </w:tcPr>
          <w:p w:rsidR="007E0E7B" w:rsidRPr="00363AA4" w:rsidRDefault="007E0E7B" w:rsidP="00711049">
            <w:pPr>
              <w:jc w:val="center"/>
            </w:pPr>
          </w:p>
        </w:tc>
        <w:tc>
          <w:tcPr>
            <w:tcW w:w="767" w:type="dxa"/>
            <w:vMerge/>
            <w:vAlign w:val="center"/>
          </w:tcPr>
          <w:p w:rsidR="007E0E7B" w:rsidRPr="00363AA4" w:rsidRDefault="007E0E7B" w:rsidP="00711049">
            <w:pPr>
              <w:jc w:val="center"/>
            </w:pPr>
          </w:p>
        </w:tc>
      </w:tr>
      <w:tr w:rsidR="00F2272E" w:rsidRPr="00363AA4" w:rsidTr="000A7500">
        <w:trPr>
          <w:jc w:val="center"/>
        </w:trPr>
        <w:tc>
          <w:tcPr>
            <w:tcW w:w="2632" w:type="dxa"/>
          </w:tcPr>
          <w:p w:rsidR="00F2272E" w:rsidRPr="00363AA4" w:rsidRDefault="00F2272E" w:rsidP="00711049">
            <w:r w:rsidRPr="00363AA4">
              <w:rPr>
                <w:b/>
              </w:rPr>
              <w:t>Тема (раздел) 1</w:t>
            </w:r>
          </w:p>
          <w:p w:rsidR="00F2272E" w:rsidRPr="00363AA4" w:rsidRDefault="00F2272E" w:rsidP="00711049">
            <w:pPr>
              <w:snapToGrid w:val="0"/>
            </w:pPr>
            <w:r w:rsidRPr="00363AA4">
              <w:t>Понятие и теории общественного здоровья.</w:t>
            </w:r>
          </w:p>
        </w:tc>
        <w:tc>
          <w:tcPr>
            <w:tcW w:w="1276" w:type="dxa"/>
          </w:tcPr>
          <w:p w:rsidR="00F2272E" w:rsidRPr="00363AA4" w:rsidRDefault="00F2272E" w:rsidP="00711049">
            <w:r w:rsidRPr="00363AA4">
              <w:t>2</w:t>
            </w:r>
          </w:p>
        </w:tc>
        <w:tc>
          <w:tcPr>
            <w:tcW w:w="3041" w:type="dxa"/>
          </w:tcPr>
          <w:p w:rsidR="00F2272E" w:rsidRPr="00363AA4" w:rsidRDefault="00F2272E" w:rsidP="00711049">
            <w:r w:rsidRPr="00363AA4">
              <w:t>4</w:t>
            </w:r>
          </w:p>
        </w:tc>
        <w:tc>
          <w:tcPr>
            <w:tcW w:w="1360" w:type="dxa"/>
          </w:tcPr>
          <w:p w:rsidR="00F2272E" w:rsidRPr="00363AA4" w:rsidRDefault="00711049" w:rsidP="00711049">
            <w:r w:rsidRPr="00363AA4">
              <w:t>30</w:t>
            </w:r>
          </w:p>
        </w:tc>
        <w:tc>
          <w:tcPr>
            <w:tcW w:w="767" w:type="dxa"/>
            <w:vMerge w:val="restart"/>
            <w:textDirection w:val="btLr"/>
          </w:tcPr>
          <w:p w:rsidR="00F2272E" w:rsidRPr="00363AA4" w:rsidRDefault="00F2272E" w:rsidP="00711049">
            <w:pPr>
              <w:jc w:val="center"/>
            </w:pPr>
            <w:r w:rsidRPr="00363AA4">
              <w:t>Экзамен</w:t>
            </w:r>
          </w:p>
        </w:tc>
        <w:tc>
          <w:tcPr>
            <w:tcW w:w="767" w:type="dxa"/>
          </w:tcPr>
          <w:p w:rsidR="00F2272E" w:rsidRPr="00363AA4" w:rsidRDefault="00711049" w:rsidP="00711049">
            <w:pPr>
              <w:jc w:val="center"/>
            </w:pPr>
            <w:r w:rsidRPr="00363AA4">
              <w:t>36</w:t>
            </w:r>
          </w:p>
        </w:tc>
      </w:tr>
      <w:tr w:rsidR="00F2272E" w:rsidRPr="00363AA4" w:rsidTr="000A7500">
        <w:trPr>
          <w:jc w:val="center"/>
        </w:trPr>
        <w:tc>
          <w:tcPr>
            <w:tcW w:w="2632" w:type="dxa"/>
          </w:tcPr>
          <w:p w:rsidR="00F2272E" w:rsidRPr="00363AA4" w:rsidRDefault="00F2272E" w:rsidP="00711049">
            <w:pPr>
              <w:rPr>
                <w:b/>
              </w:rPr>
            </w:pPr>
            <w:r w:rsidRPr="00363AA4">
              <w:rPr>
                <w:b/>
              </w:rPr>
              <w:t>Тема (раздел) 2</w:t>
            </w:r>
          </w:p>
          <w:p w:rsidR="00F2272E" w:rsidRPr="00363AA4" w:rsidRDefault="00F2272E" w:rsidP="00711049">
            <w:pPr>
              <w:rPr>
                <w:b/>
              </w:rPr>
            </w:pPr>
            <w:r w:rsidRPr="00363AA4">
              <w:t>Показатели общественного здоровья: расчет, уровень, тенденции.</w:t>
            </w:r>
          </w:p>
        </w:tc>
        <w:tc>
          <w:tcPr>
            <w:tcW w:w="1276" w:type="dxa"/>
          </w:tcPr>
          <w:p w:rsidR="00F2272E" w:rsidRPr="00363AA4" w:rsidRDefault="00F2272E" w:rsidP="00711049">
            <w:r w:rsidRPr="00363AA4">
              <w:t>2</w:t>
            </w:r>
          </w:p>
        </w:tc>
        <w:tc>
          <w:tcPr>
            <w:tcW w:w="3041" w:type="dxa"/>
          </w:tcPr>
          <w:p w:rsidR="00F2272E" w:rsidRPr="00363AA4" w:rsidRDefault="00F2272E" w:rsidP="00711049">
            <w:r w:rsidRPr="00363AA4">
              <w:t>4</w:t>
            </w:r>
          </w:p>
        </w:tc>
        <w:tc>
          <w:tcPr>
            <w:tcW w:w="1360" w:type="dxa"/>
          </w:tcPr>
          <w:p w:rsidR="00F2272E" w:rsidRPr="00363AA4" w:rsidRDefault="00711049" w:rsidP="00711049">
            <w:r w:rsidRPr="00363AA4">
              <w:t>30</w:t>
            </w:r>
          </w:p>
        </w:tc>
        <w:tc>
          <w:tcPr>
            <w:tcW w:w="767" w:type="dxa"/>
            <w:vMerge/>
          </w:tcPr>
          <w:p w:rsidR="00F2272E" w:rsidRPr="00363AA4" w:rsidRDefault="00F2272E" w:rsidP="00711049"/>
        </w:tc>
        <w:tc>
          <w:tcPr>
            <w:tcW w:w="767" w:type="dxa"/>
          </w:tcPr>
          <w:p w:rsidR="00F2272E" w:rsidRPr="00363AA4" w:rsidRDefault="00711049" w:rsidP="00711049">
            <w:pPr>
              <w:jc w:val="center"/>
            </w:pPr>
            <w:r w:rsidRPr="00363AA4">
              <w:t>36</w:t>
            </w:r>
          </w:p>
        </w:tc>
      </w:tr>
      <w:tr w:rsidR="00F2272E" w:rsidRPr="00363AA4" w:rsidTr="000A7500">
        <w:trPr>
          <w:jc w:val="center"/>
        </w:trPr>
        <w:tc>
          <w:tcPr>
            <w:tcW w:w="2632" w:type="dxa"/>
          </w:tcPr>
          <w:p w:rsidR="00F2272E" w:rsidRPr="00363AA4" w:rsidRDefault="00F2272E" w:rsidP="00711049">
            <w:r w:rsidRPr="00363AA4">
              <w:rPr>
                <w:b/>
              </w:rPr>
              <w:t>Тема (раздел) 3</w:t>
            </w:r>
            <w:r w:rsidRPr="00363AA4">
              <w:t xml:space="preserve"> </w:t>
            </w:r>
          </w:p>
          <w:p w:rsidR="00F2272E" w:rsidRPr="00363AA4" w:rsidRDefault="00F2272E" w:rsidP="00711049">
            <w:r w:rsidRPr="00363AA4">
              <w:t>Факторы здоровья и пути сохранения здоровья.</w:t>
            </w:r>
          </w:p>
        </w:tc>
        <w:tc>
          <w:tcPr>
            <w:tcW w:w="1276" w:type="dxa"/>
          </w:tcPr>
          <w:p w:rsidR="00F2272E" w:rsidRPr="00363AA4" w:rsidRDefault="00F2272E" w:rsidP="00711049">
            <w:r w:rsidRPr="00363AA4">
              <w:t>2</w:t>
            </w:r>
          </w:p>
        </w:tc>
        <w:tc>
          <w:tcPr>
            <w:tcW w:w="3041" w:type="dxa"/>
          </w:tcPr>
          <w:p w:rsidR="00F2272E" w:rsidRPr="00363AA4" w:rsidRDefault="00F2272E" w:rsidP="00711049">
            <w:r w:rsidRPr="00363AA4">
              <w:t>4</w:t>
            </w:r>
          </w:p>
        </w:tc>
        <w:tc>
          <w:tcPr>
            <w:tcW w:w="1360" w:type="dxa"/>
          </w:tcPr>
          <w:p w:rsidR="00F2272E" w:rsidRPr="00363AA4" w:rsidRDefault="00711049" w:rsidP="00711049">
            <w:r w:rsidRPr="00363AA4">
              <w:t>30</w:t>
            </w:r>
          </w:p>
        </w:tc>
        <w:tc>
          <w:tcPr>
            <w:tcW w:w="767" w:type="dxa"/>
            <w:vMerge/>
          </w:tcPr>
          <w:p w:rsidR="00F2272E" w:rsidRPr="00363AA4" w:rsidRDefault="00F2272E" w:rsidP="00711049"/>
        </w:tc>
        <w:tc>
          <w:tcPr>
            <w:tcW w:w="767" w:type="dxa"/>
          </w:tcPr>
          <w:p w:rsidR="00F2272E" w:rsidRPr="00363AA4" w:rsidRDefault="00711049" w:rsidP="00711049">
            <w:pPr>
              <w:jc w:val="center"/>
            </w:pPr>
            <w:r w:rsidRPr="00363AA4">
              <w:t>36</w:t>
            </w:r>
          </w:p>
        </w:tc>
      </w:tr>
      <w:tr w:rsidR="00F2272E" w:rsidRPr="00363AA4" w:rsidTr="000A7500">
        <w:trPr>
          <w:jc w:val="center"/>
        </w:trPr>
        <w:tc>
          <w:tcPr>
            <w:tcW w:w="2632" w:type="dxa"/>
          </w:tcPr>
          <w:p w:rsidR="00F2272E" w:rsidRPr="00363AA4" w:rsidRDefault="00F2272E" w:rsidP="00711049">
            <w:pPr>
              <w:rPr>
                <w:b/>
              </w:rPr>
            </w:pPr>
            <w:r w:rsidRPr="00363AA4">
              <w:rPr>
                <w:b/>
              </w:rPr>
              <w:t>Тема (раздел) 4</w:t>
            </w:r>
          </w:p>
          <w:p w:rsidR="00F2272E" w:rsidRPr="00363AA4" w:rsidRDefault="00F2272E" w:rsidP="00711049">
            <w:r w:rsidRPr="00363AA4">
              <w:t>Организация системы здравоохранения</w:t>
            </w:r>
          </w:p>
        </w:tc>
        <w:tc>
          <w:tcPr>
            <w:tcW w:w="1276" w:type="dxa"/>
          </w:tcPr>
          <w:p w:rsidR="00F2272E" w:rsidRPr="00363AA4" w:rsidRDefault="00F2272E" w:rsidP="00711049">
            <w:r w:rsidRPr="00363AA4">
              <w:t>4</w:t>
            </w:r>
          </w:p>
        </w:tc>
        <w:tc>
          <w:tcPr>
            <w:tcW w:w="3041" w:type="dxa"/>
          </w:tcPr>
          <w:p w:rsidR="00F2272E" w:rsidRPr="00363AA4" w:rsidRDefault="00711049" w:rsidP="00711049">
            <w:r w:rsidRPr="00363AA4">
              <w:t>22</w:t>
            </w:r>
          </w:p>
        </w:tc>
        <w:tc>
          <w:tcPr>
            <w:tcW w:w="1360" w:type="dxa"/>
          </w:tcPr>
          <w:p w:rsidR="00F2272E" w:rsidRPr="00363AA4" w:rsidRDefault="00711049" w:rsidP="00711049">
            <w:r w:rsidRPr="00363AA4">
              <w:t>43</w:t>
            </w:r>
          </w:p>
        </w:tc>
        <w:tc>
          <w:tcPr>
            <w:tcW w:w="767" w:type="dxa"/>
            <w:vMerge/>
          </w:tcPr>
          <w:p w:rsidR="00F2272E" w:rsidRPr="00363AA4" w:rsidRDefault="00F2272E" w:rsidP="00711049"/>
        </w:tc>
        <w:tc>
          <w:tcPr>
            <w:tcW w:w="767" w:type="dxa"/>
          </w:tcPr>
          <w:p w:rsidR="00F2272E" w:rsidRPr="00363AA4" w:rsidRDefault="00711049" w:rsidP="00711049">
            <w:pPr>
              <w:jc w:val="center"/>
            </w:pPr>
            <w:r w:rsidRPr="00363AA4">
              <w:t>69</w:t>
            </w:r>
          </w:p>
        </w:tc>
      </w:tr>
      <w:tr w:rsidR="00F2272E" w:rsidRPr="00363AA4" w:rsidTr="000A7500">
        <w:trPr>
          <w:jc w:val="center"/>
        </w:trPr>
        <w:tc>
          <w:tcPr>
            <w:tcW w:w="2632" w:type="dxa"/>
          </w:tcPr>
          <w:p w:rsidR="00F2272E" w:rsidRPr="00363AA4" w:rsidRDefault="00F2272E" w:rsidP="00711049">
            <w:pPr>
              <w:jc w:val="center"/>
              <w:rPr>
                <w:b/>
              </w:rPr>
            </w:pPr>
            <w:r w:rsidRPr="00363AA4">
              <w:rPr>
                <w:b/>
              </w:rPr>
              <w:t>ИТОГО</w:t>
            </w:r>
          </w:p>
        </w:tc>
        <w:tc>
          <w:tcPr>
            <w:tcW w:w="1276" w:type="dxa"/>
          </w:tcPr>
          <w:p w:rsidR="00F2272E" w:rsidRPr="00363AA4" w:rsidRDefault="00F2272E" w:rsidP="00711049">
            <w:r w:rsidRPr="00363AA4">
              <w:t>10</w:t>
            </w:r>
          </w:p>
        </w:tc>
        <w:tc>
          <w:tcPr>
            <w:tcW w:w="3041" w:type="dxa"/>
          </w:tcPr>
          <w:p w:rsidR="00F2272E" w:rsidRPr="00363AA4" w:rsidRDefault="00711049" w:rsidP="00711049">
            <w:r w:rsidRPr="00363AA4">
              <w:t>34</w:t>
            </w:r>
          </w:p>
        </w:tc>
        <w:tc>
          <w:tcPr>
            <w:tcW w:w="1360" w:type="dxa"/>
          </w:tcPr>
          <w:p w:rsidR="00F2272E" w:rsidRPr="00363AA4" w:rsidRDefault="00711049" w:rsidP="00711049">
            <w:r w:rsidRPr="00363AA4">
              <w:t>133</w:t>
            </w:r>
          </w:p>
        </w:tc>
        <w:tc>
          <w:tcPr>
            <w:tcW w:w="767" w:type="dxa"/>
          </w:tcPr>
          <w:p w:rsidR="00F2272E" w:rsidRPr="00363AA4" w:rsidRDefault="00711049" w:rsidP="00711049">
            <w:r w:rsidRPr="00363AA4">
              <w:t>3</w:t>
            </w:r>
          </w:p>
        </w:tc>
        <w:tc>
          <w:tcPr>
            <w:tcW w:w="767" w:type="dxa"/>
          </w:tcPr>
          <w:p w:rsidR="00F2272E" w:rsidRPr="00363AA4" w:rsidRDefault="00F2272E" w:rsidP="00711049">
            <w:pPr>
              <w:jc w:val="center"/>
            </w:pPr>
            <w:r w:rsidRPr="00363AA4">
              <w:t>180</w:t>
            </w:r>
          </w:p>
        </w:tc>
      </w:tr>
    </w:tbl>
    <w:p w:rsidR="006D207E" w:rsidRPr="00363AA4" w:rsidRDefault="006D207E" w:rsidP="00711049">
      <w:pPr>
        <w:jc w:val="both"/>
      </w:pPr>
    </w:p>
    <w:p w:rsidR="006D207E" w:rsidRPr="00363AA4" w:rsidRDefault="006D207E" w:rsidP="00711049">
      <w:pPr>
        <w:jc w:val="both"/>
        <w:rPr>
          <w:b/>
        </w:rPr>
      </w:pPr>
      <w:r w:rsidRPr="00363AA4">
        <w:rPr>
          <w:b/>
        </w:rPr>
        <w:t>5.2 Содержание по темам (разделам) дисциплины</w:t>
      </w:r>
    </w:p>
    <w:tbl>
      <w:tblPr>
        <w:tblW w:w="5221" w:type="pct"/>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tblPr>
      <w:tblGrid>
        <w:gridCol w:w="427"/>
        <w:gridCol w:w="2267"/>
        <w:gridCol w:w="3645"/>
        <w:gridCol w:w="3450"/>
      </w:tblGrid>
      <w:tr w:rsidR="006D207E" w:rsidRPr="00363AA4" w:rsidTr="006D207E">
        <w:trPr>
          <w:trHeight w:val="1088"/>
        </w:trPr>
        <w:tc>
          <w:tcPr>
            <w:tcW w:w="218" w:type="pct"/>
          </w:tcPr>
          <w:p w:rsidR="006D207E" w:rsidRPr="00363AA4" w:rsidRDefault="006D207E" w:rsidP="00711049">
            <w:pPr>
              <w:snapToGrid w:val="0"/>
              <w:rPr>
                <w:b/>
              </w:rPr>
            </w:pPr>
            <w:r w:rsidRPr="00363AA4">
              <w:rPr>
                <w:b/>
              </w:rPr>
              <w:lastRenderedPageBreak/>
              <w:t>№ п/п</w:t>
            </w:r>
          </w:p>
        </w:tc>
        <w:tc>
          <w:tcPr>
            <w:tcW w:w="1158" w:type="pct"/>
          </w:tcPr>
          <w:p w:rsidR="006D207E" w:rsidRPr="00363AA4" w:rsidRDefault="006D207E" w:rsidP="00711049">
            <w:pPr>
              <w:snapToGrid w:val="0"/>
              <w:jc w:val="center"/>
              <w:rPr>
                <w:b/>
              </w:rPr>
            </w:pPr>
            <w:r w:rsidRPr="00363AA4">
              <w:rPr>
                <w:b/>
              </w:rPr>
              <w:t>Название раздела дисциплины  базовой части ФГОС</w:t>
            </w:r>
          </w:p>
        </w:tc>
        <w:tc>
          <w:tcPr>
            <w:tcW w:w="1862" w:type="pct"/>
          </w:tcPr>
          <w:p w:rsidR="006D207E" w:rsidRPr="00363AA4" w:rsidRDefault="006D207E" w:rsidP="00711049">
            <w:pPr>
              <w:tabs>
                <w:tab w:val="left" w:pos="0"/>
              </w:tabs>
              <w:snapToGrid w:val="0"/>
              <w:jc w:val="center"/>
              <w:rPr>
                <w:b/>
              </w:rPr>
            </w:pPr>
            <w:r w:rsidRPr="00363AA4">
              <w:rPr>
                <w:b/>
              </w:rPr>
              <w:t>Содержание раздела</w:t>
            </w:r>
          </w:p>
        </w:tc>
        <w:tc>
          <w:tcPr>
            <w:tcW w:w="1762" w:type="pct"/>
          </w:tcPr>
          <w:p w:rsidR="006D207E" w:rsidRPr="00363AA4" w:rsidRDefault="006D207E" w:rsidP="00711049">
            <w:pPr>
              <w:jc w:val="center"/>
              <w:rPr>
                <w:b/>
              </w:rPr>
            </w:pPr>
            <w:r w:rsidRPr="00363AA4">
              <w:rPr>
                <w:b/>
              </w:rPr>
              <w:t>Формируемые компетенции</w:t>
            </w:r>
          </w:p>
        </w:tc>
      </w:tr>
      <w:tr w:rsidR="006D207E" w:rsidRPr="00363AA4" w:rsidTr="006D207E">
        <w:trPr>
          <w:trHeight w:val="467"/>
        </w:trPr>
        <w:tc>
          <w:tcPr>
            <w:tcW w:w="218" w:type="pct"/>
          </w:tcPr>
          <w:p w:rsidR="006D207E" w:rsidRPr="00363AA4" w:rsidRDefault="006D207E" w:rsidP="00711049">
            <w:pPr>
              <w:snapToGrid w:val="0"/>
            </w:pPr>
            <w:r w:rsidRPr="00363AA4">
              <w:t>1.</w:t>
            </w:r>
          </w:p>
          <w:p w:rsidR="006D207E" w:rsidRPr="00363AA4" w:rsidRDefault="006D207E" w:rsidP="00711049">
            <w:pPr>
              <w:snapToGrid w:val="0"/>
            </w:pPr>
          </w:p>
          <w:p w:rsidR="006D207E" w:rsidRPr="00363AA4" w:rsidRDefault="006D207E" w:rsidP="00711049">
            <w:pPr>
              <w:snapToGrid w:val="0"/>
            </w:pPr>
          </w:p>
          <w:p w:rsidR="006D207E" w:rsidRPr="00363AA4" w:rsidRDefault="006D207E" w:rsidP="00711049">
            <w:pPr>
              <w:snapToGrid w:val="0"/>
            </w:pPr>
          </w:p>
          <w:p w:rsidR="006D207E" w:rsidRPr="00363AA4" w:rsidRDefault="006D207E" w:rsidP="00711049">
            <w:pPr>
              <w:snapToGrid w:val="0"/>
            </w:pPr>
          </w:p>
          <w:p w:rsidR="006D207E" w:rsidRPr="00363AA4" w:rsidRDefault="006D207E" w:rsidP="00711049">
            <w:pPr>
              <w:snapToGrid w:val="0"/>
            </w:pPr>
          </w:p>
          <w:p w:rsidR="006D207E" w:rsidRPr="00363AA4" w:rsidRDefault="006D207E" w:rsidP="00711049">
            <w:pPr>
              <w:snapToGrid w:val="0"/>
            </w:pPr>
          </w:p>
          <w:p w:rsidR="006D207E" w:rsidRPr="00363AA4" w:rsidRDefault="006D207E" w:rsidP="00711049">
            <w:pPr>
              <w:snapToGrid w:val="0"/>
            </w:pPr>
          </w:p>
          <w:p w:rsidR="006D207E" w:rsidRPr="00363AA4" w:rsidRDefault="006D207E" w:rsidP="00711049">
            <w:pPr>
              <w:snapToGrid w:val="0"/>
            </w:pPr>
          </w:p>
          <w:p w:rsidR="006D207E" w:rsidRPr="00363AA4" w:rsidRDefault="006D207E" w:rsidP="00711049">
            <w:pPr>
              <w:snapToGrid w:val="0"/>
            </w:pPr>
          </w:p>
        </w:tc>
        <w:tc>
          <w:tcPr>
            <w:tcW w:w="1158" w:type="pct"/>
          </w:tcPr>
          <w:p w:rsidR="006D207E" w:rsidRPr="00363AA4" w:rsidRDefault="006D207E" w:rsidP="00711049">
            <w:pPr>
              <w:snapToGrid w:val="0"/>
            </w:pPr>
            <w:r w:rsidRPr="00363AA4">
              <w:t>Понятие и теории общественного здоровья.</w:t>
            </w:r>
          </w:p>
          <w:p w:rsidR="006D207E" w:rsidRPr="00363AA4" w:rsidRDefault="006D207E" w:rsidP="00711049">
            <w:pPr>
              <w:snapToGrid w:val="0"/>
            </w:pPr>
          </w:p>
          <w:p w:rsidR="006D207E" w:rsidRPr="00363AA4" w:rsidRDefault="006D207E" w:rsidP="00711049">
            <w:pPr>
              <w:snapToGrid w:val="0"/>
            </w:pPr>
          </w:p>
          <w:p w:rsidR="006D207E" w:rsidRPr="00363AA4" w:rsidRDefault="006D207E" w:rsidP="00711049">
            <w:pPr>
              <w:snapToGrid w:val="0"/>
            </w:pPr>
          </w:p>
        </w:tc>
        <w:tc>
          <w:tcPr>
            <w:tcW w:w="1862" w:type="pct"/>
          </w:tcPr>
          <w:p w:rsidR="006D207E" w:rsidRPr="00363AA4" w:rsidRDefault="006D207E" w:rsidP="00711049">
            <w:pPr>
              <w:snapToGrid w:val="0"/>
              <w:jc w:val="both"/>
            </w:pPr>
            <w:r w:rsidRPr="00363AA4">
              <w:t xml:space="preserve">  Исторические аспекты формирования теорий здоровья. Представления о здоровье периода античности, эпохи Возрождения, 19-20 в. Современные теории здоровья. Сущность космогонических, биологизаторских, психосоциальных, кибернизаторских теорий. Содержание понятия общественного здоровья и его связь с индивидуальным здоровьем.</w:t>
            </w:r>
          </w:p>
          <w:p w:rsidR="006D207E" w:rsidRPr="00363AA4" w:rsidRDefault="006D207E" w:rsidP="00711049">
            <w:pPr>
              <w:snapToGrid w:val="0"/>
              <w:jc w:val="both"/>
            </w:pPr>
          </w:p>
        </w:tc>
        <w:tc>
          <w:tcPr>
            <w:tcW w:w="1762" w:type="pct"/>
          </w:tcPr>
          <w:p w:rsidR="00F2272E" w:rsidRPr="00363AA4" w:rsidRDefault="00F2272E" w:rsidP="00711049">
            <w:r w:rsidRPr="00363AA4">
              <w:t xml:space="preserve">ПК-1. </w:t>
            </w:r>
          </w:p>
          <w:p w:rsidR="006D207E" w:rsidRPr="00363AA4" w:rsidRDefault="00F2272E" w:rsidP="00711049">
            <w:r w:rsidRPr="00363AA4">
              <w:t>ИД 1-10</w:t>
            </w:r>
          </w:p>
        </w:tc>
      </w:tr>
      <w:tr w:rsidR="006D207E" w:rsidRPr="00363AA4" w:rsidTr="006D207E">
        <w:trPr>
          <w:trHeight w:val="467"/>
        </w:trPr>
        <w:tc>
          <w:tcPr>
            <w:tcW w:w="218" w:type="pct"/>
          </w:tcPr>
          <w:p w:rsidR="006D207E" w:rsidRPr="00363AA4" w:rsidRDefault="006D207E" w:rsidP="00711049">
            <w:pPr>
              <w:snapToGrid w:val="0"/>
            </w:pPr>
            <w:r w:rsidRPr="00363AA4">
              <w:t>2.</w:t>
            </w:r>
          </w:p>
        </w:tc>
        <w:tc>
          <w:tcPr>
            <w:tcW w:w="1158" w:type="pct"/>
          </w:tcPr>
          <w:p w:rsidR="006D207E" w:rsidRPr="00363AA4" w:rsidRDefault="006D207E" w:rsidP="00711049">
            <w:pPr>
              <w:snapToGrid w:val="0"/>
            </w:pPr>
            <w:r w:rsidRPr="00363AA4">
              <w:t>Показатели общественного здоровья: расчет, уровень, тенденции.</w:t>
            </w:r>
          </w:p>
        </w:tc>
        <w:tc>
          <w:tcPr>
            <w:tcW w:w="1862" w:type="pct"/>
          </w:tcPr>
          <w:p w:rsidR="006D207E" w:rsidRPr="00363AA4" w:rsidRDefault="006D207E" w:rsidP="00711049">
            <w:pPr>
              <w:snapToGrid w:val="0"/>
            </w:pPr>
            <w:r w:rsidRPr="00363AA4">
              <w:t>Уровни, тенденции и динамика показателей рождаемости смертности, младенческой смертности, ожидаемой продолжительности жизни, заболеваемости (первичной, распространенности, патологической пораженности, госпитализированной, с временной утратой трудоспособности, социально значимыми болезнями), инвалидности. Показатели физического развития. Международная классификация болезней.</w:t>
            </w:r>
          </w:p>
        </w:tc>
        <w:tc>
          <w:tcPr>
            <w:tcW w:w="1762" w:type="pct"/>
          </w:tcPr>
          <w:p w:rsidR="00F2272E" w:rsidRPr="00363AA4" w:rsidRDefault="00F2272E" w:rsidP="00711049">
            <w:r w:rsidRPr="00363AA4">
              <w:t xml:space="preserve">ПК-1. </w:t>
            </w:r>
          </w:p>
          <w:p w:rsidR="006D207E" w:rsidRPr="00363AA4" w:rsidRDefault="00F2272E" w:rsidP="00711049">
            <w:pPr>
              <w:jc w:val="both"/>
            </w:pPr>
            <w:r w:rsidRPr="00363AA4">
              <w:t>ИД 1-10</w:t>
            </w:r>
          </w:p>
        </w:tc>
      </w:tr>
      <w:tr w:rsidR="006D207E" w:rsidRPr="00363AA4" w:rsidTr="006D207E">
        <w:trPr>
          <w:trHeight w:val="467"/>
        </w:trPr>
        <w:tc>
          <w:tcPr>
            <w:tcW w:w="218" w:type="pct"/>
          </w:tcPr>
          <w:p w:rsidR="006D207E" w:rsidRPr="00363AA4" w:rsidRDefault="006D207E" w:rsidP="00711049">
            <w:pPr>
              <w:snapToGrid w:val="0"/>
            </w:pPr>
            <w:r w:rsidRPr="00363AA4">
              <w:t>3.</w:t>
            </w:r>
          </w:p>
        </w:tc>
        <w:tc>
          <w:tcPr>
            <w:tcW w:w="1158" w:type="pct"/>
          </w:tcPr>
          <w:p w:rsidR="006D207E" w:rsidRPr="00363AA4" w:rsidRDefault="006D207E" w:rsidP="00711049">
            <w:pPr>
              <w:snapToGrid w:val="0"/>
            </w:pPr>
            <w:r w:rsidRPr="00363AA4">
              <w:t>Факторы здоровья и пути сохранения здоровья.</w:t>
            </w:r>
          </w:p>
        </w:tc>
        <w:tc>
          <w:tcPr>
            <w:tcW w:w="1862" w:type="pct"/>
          </w:tcPr>
          <w:p w:rsidR="006D207E" w:rsidRPr="00363AA4" w:rsidRDefault="006D207E" w:rsidP="00711049">
            <w:pPr>
              <w:snapToGrid w:val="0"/>
            </w:pPr>
            <w:r w:rsidRPr="00363AA4">
              <w:t>Оценка влияния социально-экономических, климато-географических, социально-психологических, эколого-гигиенических, генетических, профессиональных, бытовых факторов, образа жизни на здоровье населения в целом и отдельных социально-профессиональных групп. Пути предотвращения воздействия неблагоприятных факторов и меры по укреплению здоровья.</w:t>
            </w:r>
          </w:p>
          <w:p w:rsidR="006D207E" w:rsidRPr="00363AA4" w:rsidRDefault="006D207E" w:rsidP="00711049">
            <w:pPr>
              <w:snapToGrid w:val="0"/>
            </w:pPr>
            <w:r w:rsidRPr="00363AA4">
              <w:t>Международное сотрудничество в области охраны здоровья населения.</w:t>
            </w:r>
          </w:p>
        </w:tc>
        <w:tc>
          <w:tcPr>
            <w:tcW w:w="1762" w:type="pct"/>
          </w:tcPr>
          <w:p w:rsidR="00F2272E" w:rsidRPr="00363AA4" w:rsidRDefault="00F2272E" w:rsidP="00711049">
            <w:r w:rsidRPr="00363AA4">
              <w:t xml:space="preserve">ОПК-8. </w:t>
            </w:r>
          </w:p>
          <w:p w:rsidR="00F2272E" w:rsidRPr="00363AA4" w:rsidRDefault="00F2272E" w:rsidP="00711049">
            <w:r w:rsidRPr="00363AA4">
              <w:t>ИД 2-4</w:t>
            </w:r>
          </w:p>
          <w:p w:rsidR="00F2272E" w:rsidRPr="00363AA4" w:rsidRDefault="00F2272E" w:rsidP="00711049">
            <w:r w:rsidRPr="00363AA4">
              <w:t xml:space="preserve">ПК-2. </w:t>
            </w:r>
          </w:p>
          <w:p w:rsidR="006D207E" w:rsidRPr="00363AA4" w:rsidRDefault="00F2272E" w:rsidP="00711049">
            <w:pPr>
              <w:tabs>
                <w:tab w:val="left" w:pos="907"/>
              </w:tabs>
              <w:jc w:val="both"/>
            </w:pPr>
            <w:r w:rsidRPr="00363AA4">
              <w:t>ИД 1-10</w:t>
            </w:r>
          </w:p>
        </w:tc>
      </w:tr>
      <w:tr w:rsidR="006D207E" w:rsidRPr="00363AA4" w:rsidTr="006D207E">
        <w:trPr>
          <w:trHeight w:val="467"/>
        </w:trPr>
        <w:tc>
          <w:tcPr>
            <w:tcW w:w="218" w:type="pct"/>
          </w:tcPr>
          <w:p w:rsidR="006D207E" w:rsidRPr="00363AA4" w:rsidRDefault="006D207E" w:rsidP="00711049">
            <w:pPr>
              <w:snapToGrid w:val="0"/>
            </w:pPr>
            <w:r w:rsidRPr="00363AA4">
              <w:t>4.</w:t>
            </w:r>
          </w:p>
        </w:tc>
        <w:tc>
          <w:tcPr>
            <w:tcW w:w="1158" w:type="pct"/>
          </w:tcPr>
          <w:p w:rsidR="006D207E" w:rsidRPr="00363AA4" w:rsidRDefault="006D207E" w:rsidP="00711049">
            <w:pPr>
              <w:snapToGrid w:val="0"/>
            </w:pPr>
            <w:r w:rsidRPr="00363AA4">
              <w:t xml:space="preserve">Организация системы </w:t>
            </w:r>
            <w:r w:rsidRPr="00363AA4">
              <w:lastRenderedPageBreak/>
              <w:t>здравоохранения</w:t>
            </w:r>
          </w:p>
        </w:tc>
        <w:tc>
          <w:tcPr>
            <w:tcW w:w="1862" w:type="pct"/>
          </w:tcPr>
          <w:p w:rsidR="006D207E" w:rsidRPr="00363AA4" w:rsidRDefault="006D207E" w:rsidP="00711049">
            <w:pPr>
              <w:snapToGrid w:val="0"/>
            </w:pPr>
            <w:r w:rsidRPr="00363AA4">
              <w:lastRenderedPageBreak/>
              <w:t xml:space="preserve">Понятие о системе здравоохранения. Типы </w:t>
            </w:r>
            <w:r w:rsidRPr="00363AA4">
              <w:lastRenderedPageBreak/>
              <w:t xml:space="preserve">медицинских организаций и их роль в системе здравоохранения. Структура, организация работы, показатели работы отдельных типов медицинских организаций: поликлиника, больница, станция скорой медицинской помощи, диспансеры, детская поликлиника, родильный дом, женская консультация. Организация учета и отчетности, персонифицированный учет. Профилактическая работа. Организация диспансеризации. </w:t>
            </w:r>
          </w:p>
          <w:p w:rsidR="006D207E" w:rsidRPr="00363AA4" w:rsidRDefault="006D207E" w:rsidP="00711049">
            <w:pPr>
              <w:snapToGrid w:val="0"/>
            </w:pPr>
            <w:r w:rsidRPr="00363AA4">
              <w:t>Паллиативная помощь. Организация работы хосписов, отделений сестринского ухода.</w:t>
            </w:r>
          </w:p>
          <w:p w:rsidR="006D207E" w:rsidRPr="00363AA4" w:rsidRDefault="006D207E" w:rsidP="00711049">
            <w:pPr>
              <w:snapToGrid w:val="0"/>
            </w:pPr>
            <w:r w:rsidRPr="00363AA4">
              <w:t>Особенности организации медицинской помощи сельским жителям.</w:t>
            </w:r>
          </w:p>
          <w:p w:rsidR="006D207E" w:rsidRPr="00363AA4" w:rsidRDefault="006D207E" w:rsidP="00711049">
            <w:pPr>
              <w:snapToGrid w:val="0"/>
            </w:pPr>
            <w:r w:rsidRPr="00363AA4">
              <w:t>Структура и задачи центров Роспотребнадзора.</w:t>
            </w:r>
          </w:p>
        </w:tc>
        <w:tc>
          <w:tcPr>
            <w:tcW w:w="1762" w:type="pct"/>
          </w:tcPr>
          <w:p w:rsidR="00F2272E" w:rsidRPr="00363AA4" w:rsidRDefault="00F2272E" w:rsidP="00711049">
            <w:r w:rsidRPr="00363AA4">
              <w:lastRenderedPageBreak/>
              <w:t xml:space="preserve">ОПК-7. </w:t>
            </w:r>
          </w:p>
          <w:p w:rsidR="00F2272E" w:rsidRPr="00363AA4" w:rsidRDefault="00F2272E" w:rsidP="00711049">
            <w:r w:rsidRPr="00363AA4">
              <w:t>ИД 1-4</w:t>
            </w:r>
          </w:p>
          <w:p w:rsidR="00F2272E" w:rsidRPr="00363AA4" w:rsidRDefault="00F2272E" w:rsidP="00711049">
            <w:r w:rsidRPr="00363AA4">
              <w:lastRenderedPageBreak/>
              <w:t xml:space="preserve">ПК-2. </w:t>
            </w:r>
          </w:p>
          <w:p w:rsidR="00F2272E" w:rsidRPr="00363AA4" w:rsidRDefault="00F2272E" w:rsidP="00711049">
            <w:r w:rsidRPr="00363AA4">
              <w:t>ИД 1-10</w:t>
            </w:r>
          </w:p>
          <w:p w:rsidR="006D207E" w:rsidRPr="00363AA4" w:rsidRDefault="006D207E" w:rsidP="00711049"/>
          <w:p w:rsidR="006D207E" w:rsidRPr="00363AA4" w:rsidRDefault="006D207E" w:rsidP="00711049"/>
          <w:p w:rsidR="006D207E" w:rsidRPr="00363AA4" w:rsidRDefault="006D207E" w:rsidP="00711049"/>
        </w:tc>
      </w:tr>
    </w:tbl>
    <w:p w:rsidR="007F39CF" w:rsidRPr="00363AA4" w:rsidRDefault="007F39CF" w:rsidP="00711049">
      <w:pPr>
        <w:rPr>
          <w:b/>
        </w:rPr>
      </w:pPr>
    </w:p>
    <w:p w:rsidR="007F39CF" w:rsidRPr="00363AA4" w:rsidRDefault="007F39CF" w:rsidP="00711049">
      <w:pPr>
        <w:tabs>
          <w:tab w:val="left" w:pos="1134"/>
        </w:tabs>
        <w:suppressAutoHyphens/>
        <w:jc w:val="both"/>
        <w:rPr>
          <w:b/>
          <w:bCs/>
        </w:rPr>
      </w:pPr>
      <w:r w:rsidRPr="00363AA4">
        <w:rPr>
          <w:b/>
          <w:bCs/>
        </w:rPr>
        <w:t>6</w:t>
      </w:r>
      <w:r w:rsidR="006D207E" w:rsidRPr="00363AA4">
        <w:rPr>
          <w:b/>
          <w:bCs/>
        </w:rPr>
        <w:t xml:space="preserve">. </w:t>
      </w:r>
      <w:r w:rsidRPr="00363AA4">
        <w:rPr>
          <w:b/>
          <w:bCs/>
        </w:rPr>
        <w:t xml:space="preserve"> Перечень учебно-методического обеспечения для самостоятельной работы обучающихся по дисциплине</w:t>
      </w:r>
    </w:p>
    <w:p w:rsidR="007F39CF" w:rsidRDefault="007F39CF" w:rsidP="00711049">
      <w:pPr>
        <w:jc w:val="both"/>
        <w:rPr>
          <w:b/>
        </w:rPr>
      </w:pPr>
      <w:r w:rsidRPr="00363AA4">
        <w:rPr>
          <w:b/>
        </w:rPr>
        <w:t>6.1. Основная литература:</w:t>
      </w:r>
    </w:p>
    <w:p w:rsidR="00EC61F3" w:rsidRPr="006D7ABC" w:rsidRDefault="00EC61F3" w:rsidP="007865FB">
      <w:pPr>
        <w:pStyle w:val="a8"/>
        <w:numPr>
          <w:ilvl w:val="0"/>
          <w:numId w:val="420"/>
        </w:numPr>
        <w:spacing w:after="160" w:line="259" w:lineRule="auto"/>
        <w:ind w:left="0" w:firstLine="0"/>
        <w:jc w:val="both"/>
        <w:rPr>
          <w:rFonts w:ascii="Times New Roman" w:hAnsi="Times New Roman" w:cs="Times New Roman"/>
          <w:sz w:val="24"/>
          <w:szCs w:val="24"/>
        </w:rPr>
      </w:pPr>
      <w:r w:rsidRPr="006D7ABC">
        <w:rPr>
          <w:rFonts w:ascii="Times New Roman" w:hAnsi="Times New Roman" w:cs="Times New Roman"/>
          <w:sz w:val="24"/>
          <w:szCs w:val="24"/>
        </w:rPr>
        <w:t xml:space="preserve">Медик, В. А. Общественное здоровье и здравоохранение : учебник / В. А. Медик, В. И. Лисицын. - 4-е изд. , перераб. и доп. - Москва : ГЭОТАР-Медиа, 2024. - 496 с. - ISBN 978-5-9704-8606-1. - Текст : электронный // ЭБС "Консультант студента" : [сайт]. - URL : </w:t>
      </w:r>
      <w:hyperlink r:id="rId8" w:history="1">
        <w:r w:rsidRPr="006D7ABC">
          <w:rPr>
            <w:rStyle w:val="af2"/>
            <w:rFonts w:ascii="Times New Roman" w:hAnsi="Times New Roman" w:cs="Times New Roman"/>
            <w:sz w:val="24"/>
            <w:szCs w:val="24"/>
          </w:rPr>
          <w:t>https://www.studentlibrary.ru/book/ISBN9785970486061.html</w:t>
        </w:r>
      </w:hyperlink>
    </w:p>
    <w:p w:rsidR="00EC61F3" w:rsidRPr="006D7ABC" w:rsidRDefault="00EC61F3" w:rsidP="007865FB">
      <w:pPr>
        <w:pStyle w:val="a8"/>
        <w:numPr>
          <w:ilvl w:val="0"/>
          <w:numId w:val="420"/>
        </w:numPr>
        <w:spacing w:after="160" w:line="259" w:lineRule="auto"/>
        <w:ind w:left="0" w:firstLine="0"/>
        <w:jc w:val="both"/>
        <w:rPr>
          <w:rFonts w:ascii="Times New Roman" w:hAnsi="Times New Roman" w:cs="Times New Roman"/>
          <w:sz w:val="24"/>
          <w:szCs w:val="24"/>
        </w:rPr>
      </w:pPr>
      <w:r w:rsidRPr="006D7ABC">
        <w:rPr>
          <w:rFonts w:ascii="Times New Roman" w:hAnsi="Times New Roman" w:cs="Times New Roman"/>
          <w:sz w:val="24"/>
          <w:szCs w:val="24"/>
        </w:rPr>
        <w:t xml:space="preserve">Статистический анализ в управлении здравоохранением : учебное пособие для обучающихся по программе магистратуры по направлению подготовки 32. 04. 01 Общественное здравоохранение (профиль "Управление в здравоохранении") / сост. : О. В. Медведева, Н. В. Чвырева, Н. А. Афонина, Т. И. Макарова. - Рязань : ООП УИТТиОП, 2024. - 145 с. - Текст : электронный // ЭБС "Консультант студента" : [сайт]. - URL : https://www.studentlibrary.ru/book/RyazGMU_2024_009.html  </w:t>
      </w:r>
    </w:p>
    <w:p w:rsidR="00E65A1D" w:rsidRPr="00363AA4" w:rsidRDefault="00E65A1D" w:rsidP="007865FB">
      <w:pPr>
        <w:pStyle w:val="a8"/>
        <w:numPr>
          <w:ilvl w:val="0"/>
          <w:numId w:val="420"/>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Общественное здоровье и здравоохранение/ Под ред.В.А.Миняева, Н.И.Вишнякова. – М.: ГЭОТАР-Медиа, 2018. – 820 с.</w:t>
      </w:r>
    </w:p>
    <w:p w:rsidR="00E65A1D" w:rsidRPr="00363AA4" w:rsidRDefault="00E65A1D" w:rsidP="007865FB">
      <w:pPr>
        <w:pStyle w:val="a8"/>
        <w:numPr>
          <w:ilvl w:val="0"/>
          <w:numId w:val="420"/>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 xml:space="preserve">Государственный доклад «О состоянии санитарно-эпидемиологического благополучия населения Российской Федерации в 2020 г. ». </w:t>
      </w:r>
      <w:hyperlink r:id="rId9" w:history="1">
        <w:r w:rsidRPr="00363AA4">
          <w:rPr>
            <w:rFonts w:ascii="Times New Roman" w:hAnsi="Times New Roman" w:cs="Times New Roman"/>
            <w:sz w:val="24"/>
            <w:szCs w:val="24"/>
          </w:rPr>
          <w:t>http://15.rospotrebnadzor.ru/documents/10156/384533df-1c98-4f8d-b399-9904979be7fd</w:t>
        </w:r>
      </w:hyperlink>
    </w:p>
    <w:p w:rsidR="00E65A1D" w:rsidRPr="00363AA4" w:rsidRDefault="00E65A1D" w:rsidP="007865FB">
      <w:pPr>
        <w:pStyle w:val="a8"/>
        <w:numPr>
          <w:ilvl w:val="0"/>
          <w:numId w:val="420"/>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Концепция развития системы здравоохранения РФ до 2025 г.».</w:t>
      </w:r>
      <w:hyperlink r:id="rId10" w:history="1">
        <w:r w:rsidRPr="00363AA4">
          <w:rPr>
            <w:rFonts w:ascii="Times New Roman" w:hAnsi="Times New Roman" w:cs="Times New Roman"/>
            <w:sz w:val="24"/>
            <w:szCs w:val="24"/>
          </w:rPr>
          <w:t>http://federalbook.ru/files/FSZ/soderghanie/Tom%2012/1-9.pdf</w:t>
        </w:r>
      </w:hyperlink>
    </w:p>
    <w:p w:rsidR="00C56C1C" w:rsidRPr="00C56C1C" w:rsidRDefault="00C56C1C" w:rsidP="007865FB">
      <w:pPr>
        <w:pStyle w:val="a8"/>
        <w:numPr>
          <w:ilvl w:val="0"/>
          <w:numId w:val="420"/>
        </w:numPr>
        <w:spacing w:line="240" w:lineRule="auto"/>
        <w:ind w:left="0" w:firstLine="0"/>
        <w:jc w:val="both"/>
        <w:rPr>
          <w:rFonts w:ascii="Times New Roman" w:hAnsi="Times New Roman" w:cs="Times New Roman"/>
          <w:sz w:val="24"/>
          <w:szCs w:val="24"/>
        </w:rPr>
      </w:pPr>
      <w:r w:rsidRPr="00C56C1C">
        <w:rPr>
          <w:rFonts w:ascii="Times New Roman" w:hAnsi="Times New Roman" w:cs="Times New Roman"/>
          <w:sz w:val="24"/>
          <w:szCs w:val="24"/>
        </w:rPr>
        <w:t>Приказ Минздрава России от 28.01.2021 N 29н (ред. от 01.02.2022)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(Зарегистрировано в Минюсте России 29.01.2021 N 62277) https://www.consultant.ru/document/cons_doc_LAW_375353/</w:t>
      </w:r>
    </w:p>
    <w:p w:rsidR="00E65A1D" w:rsidRPr="00363AA4" w:rsidRDefault="00E65A1D" w:rsidP="007865FB">
      <w:pPr>
        <w:pStyle w:val="a8"/>
        <w:numPr>
          <w:ilvl w:val="0"/>
          <w:numId w:val="420"/>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lastRenderedPageBreak/>
        <w:t>Федеральный закон от 23.02.2013 № 15-ФЗ «О защите здоровья населения от последствий потребления табака»</w:t>
      </w:r>
    </w:p>
    <w:p w:rsidR="00E65A1D" w:rsidRPr="00363AA4" w:rsidRDefault="00E65A1D" w:rsidP="007865FB">
      <w:pPr>
        <w:pStyle w:val="a8"/>
        <w:numPr>
          <w:ilvl w:val="0"/>
          <w:numId w:val="420"/>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Артюнина, Г. П. Основы социальной медицины : учебное пособие для вузо / Артюнина Г. П. - Москва : Академический Проект, 2020. - 576 с. ("Gaudeamus") - ISBN 978-5-8291-3030-5. - Текст : электронный // URL : http://www.studmedlib.ru/book/ISBN9785829130305.html</w:t>
      </w:r>
    </w:p>
    <w:p w:rsidR="00E65A1D" w:rsidRPr="00363AA4" w:rsidRDefault="00E65A1D" w:rsidP="007865FB">
      <w:pPr>
        <w:pStyle w:val="a8"/>
        <w:numPr>
          <w:ilvl w:val="0"/>
          <w:numId w:val="420"/>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Риффель А.В., Современные проблемы законодательного регулирования медицинской деятельности в Российской Федерации [Электронный ресурс] / Риффель А.В., Рачин А.П. - М. : ГЭОТАР-Медиа, 2019. - 192 с. - ISBN 978-5-9704-4994-3 - Режим доступа: http://www.studmedlib.ru/book/ISBN9785970449943.html</w:t>
      </w:r>
    </w:p>
    <w:p w:rsidR="00E65A1D" w:rsidRPr="00363AA4" w:rsidRDefault="00E65A1D" w:rsidP="007865FB">
      <w:pPr>
        <w:pStyle w:val="a8"/>
        <w:numPr>
          <w:ilvl w:val="0"/>
          <w:numId w:val="420"/>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 xml:space="preserve">Медик В.А., Общественное здоровье и здравоохранение : учебник / В. А. Медик, В. И. Лисицин. - 4-е изд., перераб. и доп. - Москва : ГЭОТАР-Медиа, 2020. - 496 с. : ил. - 496 с. - ISBN 978-5-9704-5610-1 - Режим доступа: http://www.studmedlib.ru/book/ISBN9785970456101.html высшего сестринского образования </w:t>
      </w:r>
    </w:p>
    <w:p w:rsidR="00E65A1D" w:rsidRPr="00363AA4" w:rsidRDefault="00E65A1D" w:rsidP="007865FB">
      <w:pPr>
        <w:pStyle w:val="a8"/>
        <w:numPr>
          <w:ilvl w:val="0"/>
          <w:numId w:val="420"/>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Царик, Г. Н. Здравоохранение и общественное здоровье : учебник / под ред. Г. Н. Царик. - Москва : ГЭОТАР-Медиа, 2021. - 912 с. - ISBN 978-5-9704-6044-3. - Текст : электронный // URL : http://www.studmedlib.ru/book/ISBN9785970460443.html</w:t>
      </w:r>
    </w:p>
    <w:p w:rsidR="00E65A1D" w:rsidRPr="00363AA4" w:rsidRDefault="00E65A1D" w:rsidP="00711049">
      <w:pPr>
        <w:tabs>
          <w:tab w:val="left" w:pos="567"/>
        </w:tabs>
        <w:jc w:val="both"/>
        <w:rPr>
          <w:b/>
        </w:rPr>
      </w:pPr>
      <w:r w:rsidRPr="00363AA4">
        <w:rPr>
          <w:b/>
        </w:rPr>
        <w:t>6.2 Дополнительная литература:</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Жекова А.В. и др. Комплексные подходы к сохранению здоровья рабочих крупных промышленных прежприятий // Здравоохранение РФ. - 2021. – Т.65, №4. – с.359-364.</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Зайцева Н.В. и др. Анализ рисков потерь здоровья и комплпксная оценка эффективности целевых мероприятий территориальных систем здравоохранения по снижению смертности населения от сердечно-сосудистых и онкологических заболеваний. // Здравоохранение РФ. - 2021. – Т.65, №4. – с.302-309.</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Заметнина С.С. Обзор методов оценки выраженности потребления алкоголя в смертности в России // Современные проблемы здравоохранения и медицинской статистики. – 2021. - №3.</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Керимова Р.Д., Х.А. Гасанова, В.Н. Якубова Влияние факторов риска на здоровье человека. Academy. 2019;11:54-58.</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Коршевер Н.Г. и др. Научное обоснование совершенствования законодательства, регулирующего межсекторальное взаимодействие по охране здоровья граждан // Здравоохранение РФ. - 2021. – т.65, №2. – с.151-158.</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Кучин Н.Е., Тюков Р.А. Аналитическая оценка развития систем контроля качества  в управлении медицинской организацией // Современные проблемы здравоохранения и медицинской статистики. – 2021. - №2.</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 xml:space="preserve">Немцов А.В., Симонов А.Н., Фаттахов Т.А., Гридин Р.В. Избыточная смертность в России в праздничные дни. Демографическое обозрение.- . - Mar 30;8(1):16-43. doi: </w:t>
      </w:r>
      <w:hyperlink r:id="rId11" w:history="1">
        <w:r w:rsidRPr="00363AA4">
          <w:rPr>
            <w:rFonts w:ascii="Times New Roman" w:hAnsi="Times New Roman" w:cs="Times New Roman"/>
            <w:sz w:val="24"/>
            <w:szCs w:val="24"/>
          </w:rPr>
          <w:t>https://doi.org/10.17323/demreview.v8i1.12392</w:t>
        </w:r>
      </w:hyperlink>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Перхов В.И., Сон И.М. История развития научной специальности общестенное здоровье и здравоохранение// Современные проблемы здравоохранения и медицинской статистики. – 2021. - №2.</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Самородская И.В., Перхов В.И, Третьяков А.А. Современные проблемы оценки индивидуального и общественногого здоровья. Современные проблемы здравоохранения и медицинской статистики. – 2021. - №3.</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 xml:space="preserve">Шахгельдян К.И., Гельцер Б.И., Гмарь Д.В. и др. Проблемы анализа данных медицинской </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статистики // Проблемы соц. гигиены, здравоохранения и истории медицины.- 2018. - Т.26,      №3. - с.132-136.</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 xml:space="preserve">Всемирная организация здравоохранения. Алкоголь. 2018. </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URL: https://www.who.int/ru/news-room/fact-sheets/detail/alcohol (дата обращения: 09.05.2021).</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lastRenderedPageBreak/>
        <w:t>Официальный сайт ВОЗ. Конституция ВОЗ. https://www.who.int/about/who-we-are/constitution (дата обращение: 17.03.20121)</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lang w:val="en-US"/>
        </w:rPr>
      </w:pPr>
      <w:proofErr w:type="spellStart"/>
      <w:r w:rsidRPr="00363AA4">
        <w:rPr>
          <w:rFonts w:ascii="Times New Roman" w:hAnsi="Times New Roman" w:cs="Times New Roman"/>
          <w:sz w:val="24"/>
          <w:szCs w:val="24"/>
          <w:lang w:val="en-US"/>
        </w:rPr>
        <w:t>Gessert</w:t>
      </w:r>
      <w:proofErr w:type="spellEnd"/>
      <w:r w:rsidRPr="00363AA4">
        <w:rPr>
          <w:rFonts w:ascii="Times New Roman" w:hAnsi="Times New Roman" w:cs="Times New Roman"/>
          <w:sz w:val="24"/>
          <w:szCs w:val="24"/>
          <w:lang w:val="en-US"/>
        </w:rPr>
        <w:t xml:space="preserve">, C., </w:t>
      </w:r>
      <w:proofErr w:type="spellStart"/>
      <w:r w:rsidRPr="00363AA4">
        <w:rPr>
          <w:rFonts w:ascii="Times New Roman" w:hAnsi="Times New Roman" w:cs="Times New Roman"/>
          <w:sz w:val="24"/>
          <w:szCs w:val="24"/>
          <w:lang w:val="en-US"/>
        </w:rPr>
        <w:t>Waring</w:t>
      </w:r>
      <w:proofErr w:type="spellEnd"/>
      <w:r w:rsidRPr="00363AA4">
        <w:rPr>
          <w:rFonts w:ascii="Times New Roman" w:hAnsi="Times New Roman" w:cs="Times New Roman"/>
          <w:sz w:val="24"/>
          <w:szCs w:val="24"/>
          <w:lang w:val="en-US"/>
        </w:rPr>
        <w:t xml:space="preserve">, S., Bailey-Davis, L. et al. Rural definition of health: a systematic literature review. BMC Public Health 15, 378 (2015). </w:t>
      </w:r>
      <w:hyperlink r:id="rId12" w:history="1">
        <w:r w:rsidRPr="00363AA4">
          <w:rPr>
            <w:rFonts w:ascii="Times New Roman" w:hAnsi="Times New Roman" w:cs="Times New Roman"/>
            <w:sz w:val="24"/>
            <w:szCs w:val="24"/>
            <w:lang w:val="en-US"/>
          </w:rPr>
          <w:t>https://doi.org/10.1186/s12889-015-1658-9</w:t>
        </w:r>
      </w:hyperlink>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Griswold MG, </w:t>
      </w:r>
      <w:proofErr w:type="spellStart"/>
      <w:r w:rsidRPr="00363AA4">
        <w:rPr>
          <w:rFonts w:ascii="Times New Roman" w:hAnsi="Times New Roman" w:cs="Times New Roman"/>
          <w:sz w:val="24"/>
          <w:szCs w:val="24"/>
          <w:lang w:val="en-US"/>
        </w:rPr>
        <w:t>Fullman</w:t>
      </w:r>
      <w:proofErr w:type="spellEnd"/>
      <w:r w:rsidRPr="00363AA4">
        <w:rPr>
          <w:rFonts w:ascii="Times New Roman" w:hAnsi="Times New Roman" w:cs="Times New Roman"/>
          <w:sz w:val="24"/>
          <w:szCs w:val="24"/>
          <w:lang w:val="en-US"/>
        </w:rPr>
        <w:t xml:space="preserve"> N, Hawley C, Arian N, </w:t>
      </w:r>
      <w:proofErr w:type="spellStart"/>
      <w:r w:rsidRPr="00363AA4">
        <w:rPr>
          <w:rFonts w:ascii="Times New Roman" w:hAnsi="Times New Roman" w:cs="Times New Roman"/>
          <w:sz w:val="24"/>
          <w:szCs w:val="24"/>
          <w:lang w:val="en-US"/>
        </w:rPr>
        <w:t>Zimsen</w:t>
      </w:r>
      <w:proofErr w:type="spellEnd"/>
      <w:r w:rsidRPr="00363AA4">
        <w:rPr>
          <w:rFonts w:ascii="Times New Roman" w:hAnsi="Times New Roman" w:cs="Times New Roman"/>
          <w:sz w:val="24"/>
          <w:szCs w:val="24"/>
          <w:lang w:val="en-US"/>
        </w:rPr>
        <w:t xml:space="preserve"> SR, </w:t>
      </w:r>
      <w:proofErr w:type="spellStart"/>
      <w:r w:rsidRPr="00363AA4">
        <w:rPr>
          <w:rFonts w:ascii="Times New Roman" w:hAnsi="Times New Roman" w:cs="Times New Roman"/>
          <w:sz w:val="24"/>
          <w:szCs w:val="24"/>
          <w:lang w:val="en-US"/>
        </w:rPr>
        <w:t>Tymeson</w:t>
      </w:r>
      <w:proofErr w:type="spellEnd"/>
      <w:r w:rsidRPr="00363AA4">
        <w:rPr>
          <w:rFonts w:ascii="Times New Roman" w:hAnsi="Times New Roman" w:cs="Times New Roman"/>
          <w:sz w:val="24"/>
          <w:szCs w:val="24"/>
          <w:lang w:val="en-US"/>
        </w:rPr>
        <w:t xml:space="preserve"> HD, </w:t>
      </w:r>
      <w:proofErr w:type="spellStart"/>
      <w:r w:rsidRPr="00363AA4">
        <w:rPr>
          <w:rFonts w:ascii="Times New Roman" w:hAnsi="Times New Roman" w:cs="Times New Roman"/>
          <w:sz w:val="24"/>
          <w:szCs w:val="24"/>
          <w:lang w:val="en-US"/>
        </w:rPr>
        <w:t>Venkateswaran</w:t>
      </w:r>
      <w:proofErr w:type="spellEnd"/>
      <w:r w:rsidRPr="00363AA4">
        <w:rPr>
          <w:rFonts w:ascii="Times New Roman" w:hAnsi="Times New Roman" w:cs="Times New Roman"/>
          <w:sz w:val="24"/>
          <w:szCs w:val="24"/>
          <w:lang w:val="en-US"/>
        </w:rPr>
        <w:t xml:space="preserve"> V, </w:t>
      </w:r>
      <w:proofErr w:type="spellStart"/>
      <w:r w:rsidRPr="00363AA4">
        <w:rPr>
          <w:rFonts w:ascii="Times New Roman" w:hAnsi="Times New Roman" w:cs="Times New Roman"/>
          <w:sz w:val="24"/>
          <w:szCs w:val="24"/>
          <w:lang w:val="en-US"/>
        </w:rPr>
        <w:t>Tapp</w:t>
      </w:r>
      <w:proofErr w:type="spellEnd"/>
      <w:r w:rsidRPr="00363AA4">
        <w:rPr>
          <w:rFonts w:ascii="Times New Roman" w:hAnsi="Times New Roman" w:cs="Times New Roman"/>
          <w:sz w:val="24"/>
          <w:szCs w:val="24"/>
          <w:lang w:val="en-US"/>
        </w:rPr>
        <w:t xml:space="preserve"> AD, </w:t>
      </w:r>
      <w:proofErr w:type="spellStart"/>
      <w:r w:rsidRPr="00363AA4">
        <w:rPr>
          <w:rFonts w:ascii="Times New Roman" w:hAnsi="Times New Roman" w:cs="Times New Roman"/>
          <w:sz w:val="24"/>
          <w:szCs w:val="24"/>
          <w:lang w:val="en-US"/>
        </w:rPr>
        <w:t>Forouzanfar</w:t>
      </w:r>
      <w:proofErr w:type="spellEnd"/>
      <w:r w:rsidRPr="00363AA4">
        <w:rPr>
          <w:rFonts w:ascii="Times New Roman" w:hAnsi="Times New Roman" w:cs="Times New Roman"/>
          <w:sz w:val="24"/>
          <w:szCs w:val="24"/>
          <w:lang w:val="en-US"/>
        </w:rPr>
        <w:t xml:space="preserve"> MH, </w:t>
      </w:r>
      <w:proofErr w:type="spellStart"/>
      <w:r w:rsidRPr="00363AA4">
        <w:rPr>
          <w:rFonts w:ascii="Times New Roman" w:hAnsi="Times New Roman" w:cs="Times New Roman"/>
          <w:sz w:val="24"/>
          <w:szCs w:val="24"/>
          <w:lang w:val="en-US"/>
        </w:rPr>
        <w:t>Salama</w:t>
      </w:r>
      <w:proofErr w:type="spellEnd"/>
      <w:r w:rsidRPr="00363AA4">
        <w:rPr>
          <w:rFonts w:ascii="Times New Roman" w:hAnsi="Times New Roman" w:cs="Times New Roman"/>
          <w:sz w:val="24"/>
          <w:szCs w:val="24"/>
          <w:lang w:val="en-US"/>
        </w:rPr>
        <w:t xml:space="preserve"> JS, Abate KH. Alcohol use and burden for 195 countries and territories, 1990–2016: a systematic analysis for the Global Burden of Disease Study 2016. The Lancet. 2018 Sep 22;392(10152):1015-35. </w:t>
      </w:r>
      <w:proofErr w:type="spellStart"/>
      <w:r w:rsidRPr="00363AA4">
        <w:rPr>
          <w:rFonts w:ascii="Times New Roman" w:hAnsi="Times New Roman" w:cs="Times New Roman"/>
          <w:sz w:val="24"/>
          <w:szCs w:val="24"/>
          <w:lang w:val="en-US"/>
        </w:rPr>
        <w:t>doi</w:t>
      </w:r>
      <w:proofErr w:type="spellEnd"/>
      <w:r w:rsidRPr="00363AA4">
        <w:rPr>
          <w:rFonts w:ascii="Times New Roman" w:hAnsi="Times New Roman" w:cs="Times New Roman"/>
          <w:sz w:val="24"/>
          <w:szCs w:val="24"/>
          <w:lang w:val="en-US"/>
        </w:rPr>
        <w:t>: https://doi.org/10.1016/S0140-6736(18)31310-2</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lang w:val="en-US"/>
        </w:rPr>
      </w:pPr>
      <w:proofErr w:type="spellStart"/>
      <w:r w:rsidRPr="00363AA4">
        <w:rPr>
          <w:rFonts w:ascii="Times New Roman" w:hAnsi="Times New Roman" w:cs="Times New Roman"/>
          <w:sz w:val="24"/>
          <w:szCs w:val="24"/>
          <w:lang w:val="en-US"/>
        </w:rPr>
        <w:t>Kuznetsova</w:t>
      </w:r>
      <w:proofErr w:type="spellEnd"/>
      <w:r w:rsidRPr="00363AA4">
        <w:rPr>
          <w:rFonts w:ascii="Times New Roman" w:hAnsi="Times New Roman" w:cs="Times New Roman"/>
          <w:sz w:val="24"/>
          <w:szCs w:val="24"/>
          <w:lang w:val="en-US"/>
        </w:rPr>
        <w:t xml:space="preserve"> PO. Alcohol mortality in Russia: assessment with representative survey data. Population and Economics. 2020 Jul 12;4:75. </w:t>
      </w:r>
      <w:proofErr w:type="spellStart"/>
      <w:r w:rsidRPr="00363AA4">
        <w:rPr>
          <w:rFonts w:ascii="Times New Roman" w:hAnsi="Times New Roman" w:cs="Times New Roman"/>
          <w:sz w:val="24"/>
          <w:szCs w:val="24"/>
          <w:lang w:val="en-US"/>
        </w:rPr>
        <w:t>doi</w:t>
      </w:r>
      <w:proofErr w:type="spellEnd"/>
      <w:r w:rsidRPr="00363AA4">
        <w:rPr>
          <w:rFonts w:ascii="Times New Roman" w:hAnsi="Times New Roman" w:cs="Times New Roman"/>
          <w:sz w:val="24"/>
          <w:szCs w:val="24"/>
          <w:lang w:val="en-US"/>
        </w:rPr>
        <w:t>: https://doi.org/10.3897/popecon.4.e51653</w:t>
      </w:r>
    </w:p>
    <w:p w:rsidR="00E65A1D" w:rsidRPr="00363AA4" w:rsidRDefault="00E65A1D" w:rsidP="007865FB">
      <w:pPr>
        <w:pStyle w:val="a8"/>
        <w:numPr>
          <w:ilvl w:val="0"/>
          <w:numId w:val="179"/>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lang w:val="en-US"/>
        </w:rPr>
        <w:t xml:space="preserve">Marc </w:t>
      </w:r>
      <w:proofErr w:type="spellStart"/>
      <w:r w:rsidRPr="00363AA4">
        <w:rPr>
          <w:rFonts w:ascii="Times New Roman" w:hAnsi="Times New Roman" w:cs="Times New Roman"/>
          <w:sz w:val="24"/>
          <w:szCs w:val="24"/>
          <w:lang w:val="en-US"/>
        </w:rPr>
        <w:t>Lipsitch</w:t>
      </w:r>
      <w:proofErr w:type="spellEnd"/>
      <w:r w:rsidRPr="00363AA4">
        <w:rPr>
          <w:rFonts w:ascii="Times New Roman" w:hAnsi="Times New Roman" w:cs="Times New Roman"/>
          <w:sz w:val="24"/>
          <w:szCs w:val="24"/>
          <w:lang w:val="en-US"/>
        </w:rPr>
        <w:t xml:space="preserve">, </w:t>
      </w:r>
      <w:proofErr w:type="spellStart"/>
      <w:r w:rsidRPr="00363AA4">
        <w:rPr>
          <w:rFonts w:ascii="Times New Roman" w:hAnsi="Times New Roman" w:cs="Times New Roman"/>
          <w:sz w:val="24"/>
          <w:szCs w:val="24"/>
          <w:lang w:val="en-US"/>
        </w:rPr>
        <w:t>Christl</w:t>
      </w:r>
      <w:proofErr w:type="spellEnd"/>
      <w:r w:rsidRPr="00363AA4">
        <w:rPr>
          <w:rFonts w:ascii="Times New Roman" w:hAnsi="Times New Roman" w:cs="Times New Roman"/>
          <w:sz w:val="24"/>
          <w:szCs w:val="24"/>
          <w:lang w:val="en-US"/>
        </w:rPr>
        <w:t xml:space="preserve"> A. Donnelly,  Christophe Fraser, Isobel M. Blake,  Anne Cori,  </w:t>
      </w:r>
      <w:proofErr w:type="spellStart"/>
      <w:r w:rsidRPr="00363AA4">
        <w:rPr>
          <w:rFonts w:ascii="Times New Roman" w:hAnsi="Times New Roman" w:cs="Times New Roman"/>
          <w:sz w:val="24"/>
          <w:szCs w:val="24"/>
          <w:lang w:val="en-US"/>
        </w:rPr>
        <w:t>Ilaria</w:t>
      </w:r>
      <w:proofErr w:type="spellEnd"/>
      <w:r w:rsidRPr="00363AA4">
        <w:rPr>
          <w:rFonts w:ascii="Times New Roman" w:hAnsi="Times New Roman" w:cs="Times New Roman"/>
          <w:sz w:val="24"/>
          <w:szCs w:val="24"/>
          <w:lang w:val="en-US"/>
        </w:rPr>
        <w:t xml:space="preserve"> </w:t>
      </w:r>
      <w:proofErr w:type="spellStart"/>
      <w:r w:rsidRPr="00363AA4">
        <w:rPr>
          <w:rFonts w:ascii="Times New Roman" w:hAnsi="Times New Roman" w:cs="Times New Roman"/>
          <w:sz w:val="24"/>
          <w:szCs w:val="24"/>
          <w:lang w:val="en-US"/>
        </w:rPr>
        <w:t>Dorigatti</w:t>
      </w:r>
      <w:proofErr w:type="spellEnd"/>
      <w:r w:rsidRPr="00363AA4">
        <w:rPr>
          <w:rFonts w:ascii="Times New Roman" w:hAnsi="Times New Roman" w:cs="Times New Roman"/>
          <w:sz w:val="24"/>
          <w:szCs w:val="24"/>
          <w:lang w:val="en-US"/>
        </w:rPr>
        <w:t xml:space="preserve">,  Neil M. Ferguson, </w:t>
      </w:r>
      <w:proofErr w:type="spellStart"/>
      <w:r w:rsidRPr="00363AA4">
        <w:rPr>
          <w:rFonts w:ascii="Times New Roman" w:hAnsi="Times New Roman" w:cs="Times New Roman"/>
          <w:sz w:val="24"/>
          <w:szCs w:val="24"/>
          <w:lang w:val="en-US"/>
        </w:rPr>
        <w:t>Tini</w:t>
      </w:r>
      <w:proofErr w:type="spellEnd"/>
      <w:r w:rsidRPr="00363AA4">
        <w:rPr>
          <w:rFonts w:ascii="Times New Roman" w:hAnsi="Times New Roman" w:cs="Times New Roman"/>
          <w:sz w:val="24"/>
          <w:szCs w:val="24"/>
          <w:lang w:val="en-US"/>
        </w:rPr>
        <w:t xml:space="preserve"> </w:t>
      </w:r>
      <w:proofErr w:type="spellStart"/>
      <w:r w:rsidRPr="00363AA4">
        <w:rPr>
          <w:rFonts w:ascii="Times New Roman" w:hAnsi="Times New Roman" w:cs="Times New Roman"/>
          <w:sz w:val="24"/>
          <w:szCs w:val="24"/>
          <w:lang w:val="en-US"/>
        </w:rPr>
        <w:t>Garske</w:t>
      </w:r>
      <w:proofErr w:type="spellEnd"/>
      <w:r w:rsidRPr="00363AA4">
        <w:rPr>
          <w:rFonts w:ascii="Times New Roman" w:hAnsi="Times New Roman" w:cs="Times New Roman"/>
          <w:sz w:val="24"/>
          <w:szCs w:val="24"/>
          <w:lang w:val="en-US"/>
        </w:rPr>
        <w:t xml:space="preserve">,  Harriet L. Mills,  Steven Riley,  Maria D. Van </w:t>
      </w:r>
      <w:proofErr w:type="spellStart"/>
      <w:r w:rsidRPr="00363AA4">
        <w:rPr>
          <w:rFonts w:ascii="Times New Roman" w:hAnsi="Times New Roman" w:cs="Times New Roman"/>
          <w:sz w:val="24"/>
          <w:szCs w:val="24"/>
          <w:lang w:val="en-US"/>
        </w:rPr>
        <w:t>Kerkhove</w:t>
      </w:r>
      <w:proofErr w:type="spellEnd"/>
      <w:r w:rsidRPr="00363AA4">
        <w:rPr>
          <w:rFonts w:ascii="Times New Roman" w:hAnsi="Times New Roman" w:cs="Times New Roman"/>
          <w:sz w:val="24"/>
          <w:szCs w:val="24"/>
          <w:lang w:val="en-US"/>
        </w:rPr>
        <w:t xml:space="preserve">,  Miguel A. </w:t>
      </w:r>
      <w:proofErr w:type="spellStart"/>
      <w:r w:rsidRPr="00363AA4">
        <w:rPr>
          <w:rFonts w:ascii="Times New Roman" w:hAnsi="Times New Roman" w:cs="Times New Roman"/>
          <w:sz w:val="24"/>
          <w:szCs w:val="24"/>
          <w:lang w:val="en-US"/>
        </w:rPr>
        <w:t>Hernán</w:t>
      </w:r>
      <w:proofErr w:type="spellEnd"/>
      <w:r w:rsidRPr="00363AA4">
        <w:rPr>
          <w:rFonts w:ascii="Times New Roman" w:hAnsi="Times New Roman" w:cs="Times New Roman"/>
          <w:sz w:val="24"/>
          <w:szCs w:val="24"/>
          <w:lang w:val="en-US"/>
        </w:rPr>
        <w:t xml:space="preserve"> Potential Biases in Estimating Absolute and Relative Case-Fatality Risks during Outbreaks </w:t>
      </w:r>
      <w:proofErr w:type="spellStart"/>
      <w:r w:rsidRPr="00363AA4">
        <w:rPr>
          <w:rFonts w:ascii="Times New Roman" w:hAnsi="Times New Roman" w:cs="Times New Roman"/>
          <w:sz w:val="24"/>
          <w:szCs w:val="24"/>
          <w:lang w:val="en-US"/>
        </w:rPr>
        <w:t>PLoS</w:t>
      </w:r>
      <w:proofErr w:type="spellEnd"/>
      <w:r w:rsidRPr="00363AA4">
        <w:rPr>
          <w:rFonts w:ascii="Times New Roman" w:hAnsi="Times New Roman" w:cs="Times New Roman"/>
          <w:sz w:val="24"/>
          <w:szCs w:val="24"/>
          <w:lang w:val="en-US"/>
        </w:rPr>
        <w:t xml:space="preserve"> </w:t>
      </w:r>
      <w:proofErr w:type="spellStart"/>
      <w:r w:rsidRPr="00363AA4">
        <w:rPr>
          <w:rFonts w:ascii="Times New Roman" w:hAnsi="Times New Roman" w:cs="Times New Roman"/>
          <w:sz w:val="24"/>
          <w:szCs w:val="24"/>
          <w:lang w:val="en-US"/>
        </w:rPr>
        <w:t>Negl</w:t>
      </w:r>
      <w:proofErr w:type="spellEnd"/>
      <w:r w:rsidRPr="00363AA4">
        <w:rPr>
          <w:rFonts w:ascii="Times New Roman" w:hAnsi="Times New Roman" w:cs="Times New Roman"/>
          <w:sz w:val="24"/>
          <w:szCs w:val="24"/>
          <w:lang w:val="en-US"/>
        </w:rPr>
        <w:t xml:space="preserve"> </w:t>
      </w:r>
      <w:proofErr w:type="spellStart"/>
      <w:r w:rsidRPr="00363AA4">
        <w:rPr>
          <w:rFonts w:ascii="Times New Roman" w:hAnsi="Times New Roman" w:cs="Times New Roman"/>
          <w:sz w:val="24"/>
          <w:szCs w:val="24"/>
          <w:lang w:val="en-US"/>
        </w:rPr>
        <w:t>Trop</w:t>
      </w:r>
      <w:proofErr w:type="spellEnd"/>
      <w:r w:rsidRPr="00363AA4">
        <w:rPr>
          <w:rFonts w:ascii="Times New Roman" w:hAnsi="Times New Roman" w:cs="Times New Roman"/>
          <w:sz w:val="24"/>
          <w:szCs w:val="24"/>
          <w:lang w:val="en-US"/>
        </w:rPr>
        <w:t xml:space="preserve"> Dis. 2015 Jul; 9(7): e0003846.. </w:t>
      </w:r>
      <w:r w:rsidRPr="00363AA4">
        <w:rPr>
          <w:rFonts w:ascii="Times New Roman" w:hAnsi="Times New Roman" w:cs="Times New Roman"/>
          <w:sz w:val="24"/>
          <w:szCs w:val="24"/>
        </w:rPr>
        <w:t>doi: 10.1371/journal.pntd.0003846</w:t>
      </w:r>
    </w:p>
    <w:p w:rsidR="00E65A1D" w:rsidRPr="00363AA4" w:rsidRDefault="00E65A1D" w:rsidP="00711049">
      <w:pPr>
        <w:jc w:val="both"/>
      </w:pPr>
    </w:p>
    <w:p w:rsidR="00E65A1D" w:rsidRPr="00363AA4" w:rsidRDefault="00E65A1D" w:rsidP="00711049">
      <w:pPr>
        <w:jc w:val="both"/>
      </w:pPr>
      <w:r w:rsidRPr="00363AA4">
        <w:t>Основные журналы:</w:t>
      </w:r>
    </w:p>
    <w:p w:rsidR="00E65A1D" w:rsidRPr="00363AA4" w:rsidRDefault="00E65A1D" w:rsidP="00711049">
      <w:pPr>
        <w:jc w:val="both"/>
      </w:pPr>
      <w:r w:rsidRPr="00363AA4">
        <w:t>Проблемы социальной гигиены, здравоохранения и истории медицины.</w:t>
      </w:r>
    </w:p>
    <w:p w:rsidR="00E65A1D" w:rsidRPr="00363AA4" w:rsidRDefault="00E65A1D" w:rsidP="00711049">
      <w:pPr>
        <w:jc w:val="both"/>
      </w:pPr>
      <w:r w:rsidRPr="00363AA4">
        <w:t>Вопросы управления здравоохранением.</w:t>
      </w:r>
    </w:p>
    <w:p w:rsidR="00E65A1D" w:rsidRPr="00363AA4" w:rsidRDefault="00E65A1D" w:rsidP="00711049">
      <w:pPr>
        <w:jc w:val="both"/>
      </w:pPr>
      <w:r w:rsidRPr="00363AA4">
        <w:t>Здравоохранение Российской Федерации.</w:t>
      </w:r>
    </w:p>
    <w:p w:rsidR="00E65A1D" w:rsidRPr="00363AA4" w:rsidRDefault="00E65A1D" w:rsidP="00711049">
      <w:pPr>
        <w:jc w:val="both"/>
      </w:pPr>
      <w:r w:rsidRPr="00363AA4">
        <w:t>Здравоохранение.</w:t>
      </w:r>
    </w:p>
    <w:p w:rsidR="00E65A1D" w:rsidRPr="00363AA4" w:rsidRDefault="00E65A1D" w:rsidP="00711049">
      <w:pPr>
        <w:jc w:val="both"/>
      </w:pPr>
      <w:r w:rsidRPr="00363AA4">
        <w:t>Современные проблемы здравоохранения и медицинской статистики.</w:t>
      </w:r>
    </w:p>
    <w:p w:rsidR="00E65A1D" w:rsidRPr="00363AA4" w:rsidRDefault="00E65A1D" w:rsidP="00711049">
      <w:pPr>
        <w:jc w:val="both"/>
      </w:pPr>
      <w:r w:rsidRPr="00363AA4">
        <w:t xml:space="preserve">Перечень ресурсов информационно-телекоммуникационной сети Интернет, необходимых для освоения дисциплины </w:t>
      </w:r>
    </w:p>
    <w:p w:rsidR="00E65A1D" w:rsidRPr="00363AA4" w:rsidRDefault="00E65A1D" w:rsidP="00711049">
      <w:pPr>
        <w:jc w:val="both"/>
      </w:pPr>
      <w:r w:rsidRPr="00363AA4">
        <w:t xml:space="preserve">Поисковая база PubMed: </w:t>
      </w:r>
      <w:hyperlink r:id="rId13" w:history="1">
        <w:r w:rsidRPr="00363AA4">
          <w:t>http://www.ncbi.nlm.nih.gov/sites/entrez/</w:t>
        </w:r>
      </w:hyperlink>
    </w:p>
    <w:p w:rsidR="00E65A1D" w:rsidRPr="00363AA4" w:rsidRDefault="00E65A1D" w:rsidP="00711049">
      <w:pPr>
        <w:jc w:val="both"/>
      </w:pPr>
      <w:r w:rsidRPr="00363AA4">
        <w:t xml:space="preserve">Поисковый ресурс Медскейп: </w:t>
      </w:r>
      <w:hyperlink r:id="rId14" w:history="1">
        <w:r w:rsidRPr="00363AA4">
          <w:t>http://www.medscape.com/</w:t>
        </w:r>
      </w:hyperlink>
    </w:p>
    <w:p w:rsidR="00E65A1D" w:rsidRPr="00363AA4" w:rsidRDefault="00E65A1D" w:rsidP="00711049">
      <w:pPr>
        <w:jc w:val="both"/>
      </w:pPr>
      <w:r w:rsidRPr="00363AA4">
        <w:t xml:space="preserve">Public Library of Science. Medicine: портал крупнейшего международного научного журнала открытого доступа: </w:t>
      </w:r>
      <w:hyperlink r:id="rId15" w:history="1">
        <w:r w:rsidRPr="00363AA4">
          <w:t>http://www.plosmedicine.org/home.action</w:t>
        </w:r>
      </w:hyperlink>
    </w:p>
    <w:p w:rsidR="00E65A1D" w:rsidRPr="00363AA4" w:rsidRDefault="00E65A1D" w:rsidP="00711049">
      <w:pPr>
        <w:jc w:val="both"/>
      </w:pPr>
      <w:r w:rsidRPr="00363AA4">
        <w:t xml:space="preserve">Российская научная электронная библиотека: </w:t>
      </w:r>
      <w:hyperlink r:id="rId16" w:history="1">
        <w:r w:rsidRPr="00363AA4">
          <w:t>http://elibrary.ru/defaultx.asp</w:t>
        </w:r>
      </w:hyperlink>
    </w:p>
    <w:p w:rsidR="00E65A1D" w:rsidRPr="00363AA4" w:rsidRDefault="00E65A1D" w:rsidP="00711049">
      <w:pPr>
        <w:jc w:val="both"/>
      </w:pPr>
      <w:r w:rsidRPr="00363AA4">
        <w:t xml:space="preserve">Федеральный Фонд обязательного медицинского страхования: </w:t>
      </w:r>
      <w:hyperlink r:id="rId17" w:history="1">
        <w:r w:rsidRPr="00363AA4">
          <w:t>www.ffoms.ru</w:t>
        </w:r>
      </w:hyperlink>
    </w:p>
    <w:p w:rsidR="00E65A1D" w:rsidRPr="00363AA4" w:rsidRDefault="00E65A1D" w:rsidP="00711049">
      <w:pPr>
        <w:jc w:val="both"/>
      </w:pPr>
      <w:r w:rsidRPr="00363AA4">
        <w:t xml:space="preserve">Территориальный Фонд обязательного медицинского страхования: </w:t>
      </w:r>
      <w:hyperlink r:id="rId18" w:history="1">
        <w:r w:rsidRPr="00363AA4">
          <w:t>www.tfoms.ru</w:t>
        </w:r>
      </w:hyperlink>
    </w:p>
    <w:p w:rsidR="00E65A1D" w:rsidRPr="00363AA4" w:rsidRDefault="00E65A1D" w:rsidP="00711049">
      <w:pPr>
        <w:jc w:val="both"/>
      </w:pPr>
      <w:r w:rsidRPr="00363AA4">
        <w:t xml:space="preserve">Комитет по здравоохранению правительства Санкт-Петербурга: </w:t>
      </w:r>
      <w:hyperlink r:id="rId19" w:history="1">
        <w:r w:rsidRPr="00363AA4">
          <w:t>www.zdrav.spb.ru</w:t>
        </w:r>
      </w:hyperlink>
    </w:p>
    <w:p w:rsidR="00E65A1D" w:rsidRPr="00363AA4" w:rsidRDefault="00E65A1D" w:rsidP="00711049">
      <w:pPr>
        <w:jc w:val="both"/>
      </w:pPr>
      <w:r w:rsidRPr="00363AA4">
        <w:t xml:space="preserve"> Научно-методический центр по обеспечению качества медицинской помощи: </w:t>
      </w:r>
      <w:hyperlink r:id="rId20" w:history="1">
        <w:r w:rsidRPr="00363AA4">
          <w:t>www.healthquality.ru</w:t>
        </w:r>
      </w:hyperlink>
      <w:r w:rsidRPr="00363AA4">
        <w:t xml:space="preserve"> </w:t>
      </w:r>
    </w:p>
    <w:p w:rsidR="00E65A1D" w:rsidRPr="00363AA4" w:rsidRDefault="00E65A1D" w:rsidP="00711049">
      <w:pPr>
        <w:tabs>
          <w:tab w:val="left" w:pos="-5103"/>
        </w:tabs>
        <w:suppressAutoHyphens/>
        <w:rPr>
          <w:b/>
        </w:rPr>
      </w:pPr>
    </w:p>
    <w:p w:rsidR="007F39CF" w:rsidRPr="00363AA4" w:rsidRDefault="007F39CF" w:rsidP="00711049">
      <w:pPr>
        <w:tabs>
          <w:tab w:val="left" w:pos="-5103"/>
        </w:tabs>
        <w:suppressAutoHyphens/>
        <w:jc w:val="both"/>
        <w:rPr>
          <w:b/>
        </w:rPr>
      </w:pPr>
      <w:r w:rsidRPr="00363AA4">
        <w:rPr>
          <w:b/>
        </w:rPr>
        <w:t>7. Фонд оценочных средств для проведения промежуточной аттестации обучающихся по дисциплине «Общественное здоровье и здравоохранение»</w:t>
      </w:r>
    </w:p>
    <w:p w:rsidR="006D207E" w:rsidRPr="00363AA4" w:rsidRDefault="006D207E" w:rsidP="00711049">
      <w:pPr>
        <w:tabs>
          <w:tab w:val="left" w:pos="-5103"/>
        </w:tabs>
        <w:suppressAutoHyphens/>
        <w:jc w:val="both"/>
        <w:rPr>
          <w:b/>
          <w:bCs/>
        </w:rPr>
      </w:pPr>
    </w:p>
    <w:p w:rsidR="006D207E" w:rsidRPr="00363AA4" w:rsidRDefault="006D207E" w:rsidP="00711049">
      <w:pPr>
        <w:tabs>
          <w:tab w:val="left" w:pos="-5103"/>
        </w:tabs>
        <w:suppressAutoHyphens/>
        <w:jc w:val="both"/>
        <w:rPr>
          <w:b/>
          <w:bCs/>
        </w:rPr>
      </w:pPr>
      <w:r w:rsidRPr="00363AA4">
        <w:rPr>
          <w:b/>
          <w:bCs/>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9"/>
        <w:gridCol w:w="2316"/>
        <w:gridCol w:w="2574"/>
      </w:tblGrid>
      <w:tr w:rsidR="006D207E" w:rsidRPr="00363AA4" w:rsidTr="006D207E">
        <w:trPr>
          <w:trHeight w:val="20"/>
          <w:jc w:val="center"/>
        </w:trPr>
        <w:tc>
          <w:tcPr>
            <w:tcW w:w="359" w:type="pct"/>
            <w:vMerge w:val="restart"/>
            <w:tcBorders>
              <w:top w:val="single" w:sz="4" w:space="0" w:color="auto"/>
              <w:left w:val="single" w:sz="4" w:space="0" w:color="auto"/>
              <w:right w:val="single" w:sz="4" w:space="0" w:color="auto"/>
            </w:tcBorders>
            <w:vAlign w:val="center"/>
          </w:tcPr>
          <w:p w:rsidR="006D207E" w:rsidRPr="00363AA4" w:rsidRDefault="006D207E" w:rsidP="00711049">
            <w:r w:rsidRPr="00363AA4">
              <w:t>№ п/п</w:t>
            </w:r>
          </w:p>
        </w:tc>
        <w:tc>
          <w:tcPr>
            <w:tcW w:w="2088" w:type="pct"/>
            <w:vMerge w:val="restart"/>
            <w:tcBorders>
              <w:top w:val="single" w:sz="4" w:space="0" w:color="auto"/>
              <w:left w:val="single" w:sz="4" w:space="0" w:color="auto"/>
              <w:right w:val="single" w:sz="4" w:space="0" w:color="auto"/>
            </w:tcBorders>
            <w:vAlign w:val="center"/>
          </w:tcPr>
          <w:p w:rsidR="006D207E" w:rsidRPr="00363AA4" w:rsidRDefault="006D207E" w:rsidP="00711049">
            <w:pPr>
              <w:rPr>
                <w:lang w:val="en-US"/>
              </w:rPr>
            </w:pPr>
            <w:r w:rsidRPr="00363AA4">
              <w:t>Контролируемые темы (разделы) дисциплины</w:t>
            </w:r>
          </w:p>
        </w:tc>
        <w:tc>
          <w:tcPr>
            <w:tcW w:w="1209" w:type="pct"/>
            <w:vMerge w:val="restart"/>
            <w:tcBorders>
              <w:top w:val="single" w:sz="4" w:space="0" w:color="auto"/>
              <w:left w:val="single" w:sz="4" w:space="0" w:color="auto"/>
              <w:right w:val="single" w:sz="4" w:space="0" w:color="auto"/>
            </w:tcBorders>
            <w:vAlign w:val="center"/>
          </w:tcPr>
          <w:p w:rsidR="006D207E" w:rsidRPr="00363AA4" w:rsidRDefault="006D207E" w:rsidP="00711049">
            <w:r w:rsidRPr="00363AA4">
              <w:t>Код контролируемой компетенции</w:t>
            </w:r>
          </w:p>
          <w:p w:rsidR="006D207E" w:rsidRPr="00363AA4" w:rsidRDefault="006D207E" w:rsidP="00711049">
            <w:r w:rsidRPr="00363AA4">
              <w:t>(или ее части) по этапам формирования в темах (разделах)</w:t>
            </w:r>
          </w:p>
        </w:tc>
        <w:tc>
          <w:tcPr>
            <w:tcW w:w="1344" w:type="pct"/>
            <w:tcBorders>
              <w:top w:val="single" w:sz="4" w:space="0" w:color="auto"/>
              <w:left w:val="single" w:sz="4" w:space="0" w:color="auto"/>
              <w:bottom w:val="single" w:sz="4" w:space="0" w:color="auto"/>
              <w:right w:val="single" w:sz="4" w:space="0" w:color="auto"/>
            </w:tcBorders>
            <w:vAlign w:val="center"/>
          </w:tcPr>
          <w:p w:rsidR="006D207E" w:rsidRPr="00363AA4" w:rsidRDefault="006D207E" w:rsidP="00711049">
            <w:r w:rsidRPr="00363AA4">
              <w:t>Наименование оценочного средства для  проведения занятий, академ. ч</w:t>
            </w:r>
          </w:p>
        </w:tc>
      </w:tr>
      <w:tr w:rsidR="006D207E" w:rsidRPr="00363AA4" w:rsidTr="006D207E">
        <w:trPr>
          <w:trHeight w:val="20"/>
          <w:jc w:val="center"/>
        </w:trPr>
        <w:tc>
          <w:tcPr>
            <w:tcW w:w="359" w:type="pct"/>
            <w:vMerge/>
            <w:tcBorders>
              <w:left w:val="single" w:sz="4" w:space="0" w:color="auto"/>
              <w:bottom w:val="single" w:sz="4" w:space="0" w:color="auto"/>
              <w:right w:val="single" w:sz="4" w:space="0" w:color="auto"/>
            </w:tcBorders>
            <w:vAlign w:val="center"/>
          </w:tcPr>
          <w:p w:rsidR="006D207E" w:rsidRPr="00363AA4" w:rsidRDefault="006D207E" w:rsidP="00711049"/>
        </w:tc>
        <w:tc>
          <w:tcPr>
            <w:tcW w:w="2088" w:type="pct"/>
            <w:vMerge/>
            <w:tcBorders>
              <w:left w:val="single" w:sz="4" w:space="0" w:color="auto"/>
              <w:bottom w:val="single" w:sz="4" w:space="0" w:color="auto"/>
              <w:right w:val="single" w:sz="4" w:space="0" w:color="auto"/>
            </w:tcBorders>
            <w:vAlign w:val="center"/>
          </w:tcPr>
          <w:p w:rsidR="006D207E" w:rsidRPr="00363AA4" w:rsidRDefault="006D207E" w:rsidP="00711049"/>
        </w:tc>
        <w:tc>
          <w:tcPr>
            <w:tcW w:w="1209" w:type="pct"/>
            <w:vMerge/>
            <w:tcBorders>
              <w:left w:val="single" w:sz="4" w:space="0" w:color="auto"/>
              <w:bottom w:val="single" w:sz="4" w:space="0" w:color="auto"/>
              <w:right w:val="single" w:sz="4" w:space="0" w:color="auto"/>
            </w:tcBorders>
            <w:vAlign w:val="center"/>
          </w:tcPr>
          <w:p w:rsidR="006D207E" w:rsidRPr="00363AA4" w:rsidRDefault="006D207E" w:rsidP="00711049"/>
        </w:tc>
        <w:tc>
          <w:tcPr>
            <w:tcW w:w="1344" w:type="pct"/>
            <w:tcBorders>
              <w:top w:val="single" w:sz="4" w:space="0" w:color="auto"/>
              <w:left w:val="single" w:sz="4" w:space="0" w:color="auto"/>
              <w:bottom w:val="single" w:sz="4" w:space="0" w:color="auto"/>
              <w:right w:val="single" w:sz="4" w:space="0" w:color="auto"/>
            </w:tcBorders>
            <w:vAlign w:val="center"/>
          </w:tcPr>
          <w:p w:rsidR="006D207E" w:rsidRPr="00363AA4" w:rsidRDefault="006D207E" w:rsidP="00711049">
            <w:r w:rsidRPr="00363AA4">
              <w:t>очная</w:t>
            </w:r>
          </w:p>
        </w:tc>
      </w:tr>
      <w:tr w:rsidR="006D207E" w:rsidRPr="00363AA4" w:rsidTr="006D207E">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6D207E" w:rsidRPr="00363AA4" w:rsidRDefault="006D207E" w:rsidP="00711049">
            <w:r w:rsidRPr="00363AA4">
              <w:t>1</w:t>
            </w:r>
          </w:p>
        </w:tc>
        <w:tc>
          <w:tcPr>
            <w:tcW w:w="2088" w:type="pct"/>
            <w:tcBorders>
              <w:top w:val="single" w:sz="4" w:space="0" w:color="auto"/>
              <w:left w:val="single" w:sz="4" w:space="0" w:color="auto"/>
            </w:tcBorders>
          </w:tcPr>
          <w:p w:rsidR="006D207E" w:rsidRPr="00363AA4" w:rsidRDefault="006D207E" w:rsidP="00711049">
            <w:r w:rsidRPr="00363AA4">
              <w:rPr>
                <w:b/>
              </w:rPr>
              <w:t>Тема (раздел) 1</w:t>
            </w:r>
          </w:p>
          <w:p w:rsidR="006D207E" w:rsidRPr="00363AA4" w:rsidRDefault="006D207E" w:rsidP="00711049">
            <w:pPr>
              <w:snapToGrid w:val="0"/>
            </w:pPr>
            <w:r w:rsidRPr="00363AA4">
              <w:t xml:space="preserve">Понятие и теории общественного </w:t>
            </w:r>
            <w:r w:rsidRPr="00363AA4">
              <w:lastRenderedPageBreak/>
              <w:t>здоровья.</w:t>
            </w:r>
          </w:p>
          <w:p w:rsidR="006D207E" w:rsidRPr="00363AA4" w:rsidRDefault="006D207E" w:rsidP="00711049">
            <w:pPr>
              <w:snapToGrid w:val="0"/>
            </w:pPr>
          </w:p>
        </w:tc>
        <w:tc>
          <w:tcPr>
            <w:tcW w:w="1209" w:type="pct"/>
            <w:tcBorders>
              <w:top w:val="single" w:sz="4" w:space="0" w:color="auto"/>
              <w:left w:val="single" w:sz="4" w:space="0" w:color="auto"/>
              <w:bottom w:val="single" w:sz="4" w:space="0" w:color="auto"/>
              <w:right w:val="single" w:sz="4" w:space="0" w:color="auto"/>
            </w:tcBorders>
            <w:vAlign w:val="center"/>
          </w:tcPr>
          <w:p w:rsidR="006D207E" w:rsidRPr="00363AA4" w:rsidRDefault="00E65A1D" w:rsidP="00711049">
            <w:pPr>
              <w:autoSpaceDE w:val="0"/>
              <w:autoSpaceDN w:val="0"/>
              <w:adjustRightInd w:val="0"/>
              <w:rPr>
                <w:highlight w:val="yellow"/>
              </w:rPr>
            </w:pPr>
            <w:r w:rsidRPr="00363AA4">
              <w:lastRenderedPageBreak/>
              <w:t>ПК 1 ИД 1-10</w:t>
            </w:r>
          </w:p>
        </w:tc>
        <w:tc>
          <w:tcPr>
            <w:tcW w:w="1344" w:type="pct"/>
            <w:tcBorders>
              <w:top w:val="single" w:sz="4" w:space="0" w:color="auto"/>
              <w:left w:val="single" w:sz="4" w:space="0" w:color="auto"/>
              <w:bottom w:val="single" w:sz="4" w:space="0" w:color="auto"/>
              <w:right w:val="single" w:sz="4" w:space="0" w:color="auto"/>
            </w:tcBorders>
            <w:vAlign w:val="center"/>
          </w:tcPr>
          <w:p w:rsidR="006D207E" w:rsidRPr="00363AA4" w:rsidRDefault="006D207E" w:rsidP="00711049">
            <w:pPr>
              <w:autoSpaceDE w:val="0"/>
              <w:autoSpaceDN w:val="0"/>
              <w:adjustRightInd w:val="0"/>
            </w:pPr>
            <w:r w:rsidRPr="00363AA4">
              <w:t>Собеседование - 1</w:t>
            </w:r>
          </w:p>
          <w:p w:rsidR="006D207E" w:rsidRPr="00363AA4" w:rsidRDefault="006D207E" w:rsidP="00711049">
            <w:pPr>
              <w:autoSpaceDE w:val="0"/>
              <w:autoSpaceDN w:val="0"/>
              <w:adjustRightInd w:val="0"/>
            </w:pPr>
            <w:r w:rsidRPr="00363AA4">
              <w:t>Модульный тест -1</w:t>
            </w:r>
          </w:p>
          <w:p w:rsidR="006D207E" w:rsidRPr="00363AA4" w:rsidRDefault="006D207E" w:rsidP="00711049">
            <w:pPr>
              <w:autoSpaceDE w:val="0"/>
              <w:autoSpaceDN w:val="0"/>
              <w:adjustRightInd w:val="0"/>
            </w:pPr>
            <w:r w:rsidRPr="00363AA4">
              <w:lastRenderedPageBreak/>
              <w:t>Проверка рефератов, докладов на заданные темы, задач -2</w:t>
            </w:r>
          </w:p>
          <w:p w:rsidR="006D207E" w:rsidRPr="00363AA4" w:rsidRDefault="006D207E" w:rsidP="00711049">
            <w:pPr>
              <w:autoSpaceDE w:val="0"/>
              <w:autoSpaceDN w:val="0"/>
              <w:adjustRightInd w:val="0"/>
            </w:pPr>
          </w:p>
          <w:p w:rsidR="006D207E" w:rsidRPr="00363AA4" w:rsidRDefault="006D207E" w:rsidP="00711049">
            <w:pPr>
              <w:autoSpaceDE w:val="0"/>
              <w:autoSpaceDN w:val="0"/>
              <w:adjustRightInd w:val="0"/>
            </w:pPr>
            <w:r w:rsidRPr="00363AA4">
              <w:t xml:space="preserve"> </w:t>
            </w:r>
          </w:p>
        </w:tc>
      </w:tr>
      <w:tr w:rsidR="00E65A1D" w:rsidRPr="00363AA4" w:rsidTr="006D207E">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E65A1D" w:rsidRPr="00363AA4" w:rsidRDefault="00E65A1D" w:rsidP="00711049">
            <w:r w:rsidRPr="00363AA4">
              <w:lastRenderedPageBreak/>
              <w:t>2</w:t>
            </w:r>
          </w:p>
        </w:tc>
        <w:tc>
          <w:tcPr>
            <w:tcW w:w="2088" w:type="pct"/>
            <w:tcBorders>
              <w:left w:val="single" w:sz="4" w:space="0" w:color="auto"/>
              <w:bottom w:val="single" w:sz="4" w:space="0" w:color="auto"/>
            </w:tcBorders>
          </w:tcPr>
          <w:p w:rsidR="00E65A1D" w:rsidRPr="00363AA4" w:rsidRDefault="00E65A1D" w:rsidP="00711049">
            <w:pPr>
              <w:rPr>
                <w:b/>
              </w:rPr>
            </w:pPr>
            <w:r w:rsidRPr="00363AA4">
              <w:rPr>
                <w:b/>
              </w:rPr>
              <w:t>Тема (раздел) 2</w:t>
            </w:r>
          </w:p>
          <w:p w:rsidR="00E65A1D" w:rsidRPr="00363AA4" w:rsidRDefault="00E65A1D" w:rsidP="00711049">
            <w:pPr>
              <w:rPr>
                <w:b/>
              </w:rPr>
            </w:pPr>
            <w:r w:rsidRPr="00363AA4">
              <w:t>Показатели общественного здоровья: расчет, уровень, тенденции.</w:t>
            </w:r>
          </w:p>
        </w:tc>
        <w:tc>
          <w:tcPr>
            <w:tcW w:w="1209" w:type="pct"/>
            <w:tcBorders>
              <w:top w:val="single" w:sz="4" w:space="0" w:color="auto"/>
              <w:left w:val="single" w:sz="4" w:space="0" w:color="auto"/>
              <w:bottom w:val="single" w:sz="4" w:space="0" w:color="auto"/>
              <w:right w:val="single" w:sz="4" w:space="0" w:color="auto"/>
            </w:tcBorders>
            <w:vAlign w:val="center"/>
          </w:tcPr>
          <w:p w:rsidR="00E65A1D" w:rsidRPr="00363AA4" w:rsidRDefault="00E65A1D" w:rsidP="00711049"/>
          <w:p w:rsidR="00E65A1D" w:rsidRPr="00363AA4" w:rsidRDefault="00E65A1D" w:rsidP="00711049">
            <w:pPr>
              <w:rPr>
                <w:highlight w:val="yellow"/>
              </w:rPr>
            </w:pPr>
            <w:r w:rsidRPr="00363AA4">
              <w:t>ПК- 1 ИД 1-10</w:t>
            </w:r>
          </w:p>
        </w:tc>
        <w:tc>
          <w:tcPr>
            <w:tcW w:w="1344" w:type="pct"/>
            <w:tcBorders>
              <w:top w:val="single" w:sz="4" w:space="0" w:color="auto"/>
              <w:left w:val="single" w:sz="4" w:space="0" w:color="auto"/>
              <w:bottom w:val="single" w:sz="4" w:space="0" w:color="auto"/>
              <w:right w:val="single" w:sz="4" w:space="0" w:color="auto"/>
            </w:tcBorders>
          </w:tcPr>
          <w:p w:rsidR="00E65A1D" w:rsidRPr="00363AA4" w:rsidRDefault="00E65A1D" w:rsidP="00711049">
            <w:pPr>
              <w:autoSpaceDE w:val="0"/>
              <w:autoSpaceDN w:val="0"/>
              <w:adjustRightInd w:val="0"/>
            </w:pPr>
            <w:r w:rsidRPr="00363AA4">
              <w:t>Собеседование - 1</w:t>
            </w:r>
          </w:p>
          <w:p w:rsidR="00E65A1D" w:rsidRPr="00363AA4" w:rsidRDefault="00E65A1D" w:rsidP="00711049">
            <w:pPr>
              <w:autoSpaceDE w:val="0"/>
              <w:autoSpaceDN w:val="0"/>
              <w:adjustRightInd w:val="0"/>
            </w:pPr>
            <w:r w:rsidRPr="00363AA4">
              <w:t>Модульный тест -1</w:t>
            </w:r>
          </w:p>
          <w:p w:rsidR="00E65A1D" w:rsidRPr="00363AA4" w:rsidRDefault="00E65A1D" w:rsidP="00711049">
            <w:pPr>
              <w:autoSpaceDE w:val="0"/>
              <w:autoSpaceDN w:val="0"/>
              <w:adjustRightInd w:val="0"/>
            </w:pPr>
            <w:r w:rsidRPr="00363AA4">
              <w:t>Проверка рефератов, докладов на заданные темы, задач -2</w:t>
            </w:r>
          </w:p>
          <w:p w:rsidR="00E65A1D" w:rsidRPr="00363AA4" w:rsidRDefault="00E65A1D" w:rsidP="00711049">
            <w:pPr>
              <w:autoSpaceDE w:val="0"/>
              <w:autoSpaceDN w:val="0"/>
              <w:adjustRightInd w:val="0"/>
            </w:pPr>
          </w:p>
        </w:tc>
      </w:tr>
      <w:tr w:rsidR="00E65A1D" w:rsidRPr="00363AA4" w:rsidTr="006D207E">
        <w:trPr>
          <w:trHeight w:val="3861"/>
          <w:jc w:val="center"/>
        </w:trPr>
        <w:tc>
          <w:tcPr>
            <w:tcW w:w="359" w:type="pct"/>
            <w:tcBorders>
              <w:top w:val="single" w:sz="4" w:space="0" w:color="auto"/>
              <w:left w:val="single" w:sz="4" w:space="0" w:color="auto"/>
              <w:bottom w:val="single" w:sz="4" w:space="0" w:color="auto"/>
              <w:right w:val="single" w:sz="4" w:space="0" w:color="auto"/>
            </w:tcBorders>
          </w:tcPr>
          <w:p w:rsidR="00E65A1D" w:rsidRPr="00363AA4" w:rsidRDefault="00E65A1D" w:rsidP="00711049">
            <w:r w:rsidRPr="00363AA4">
              <w:t>3</w:t>
            </w:r>
          </w:p>
        </w:tc>
        <w:tc>
          <w:tcPr>
            <w:tcW w:w="2088" w:type="pct"/>
            <w:tcBorders>
              <w:left w:val="single" w:sz="4" w:space="0" w:color="auto"/>
            </w:tcBorders>
          </w:tcPr>
          <w:p w:rsidR="00E65A1D" w:rsidRPr="00363AA4" w:rsidRDefault="00E65A1D" w:rsidP="00711049">
            <w:r w:rsidRPr="00363AA4">
              <w:rPr>
                <w:b/>
              </w:rPr>
              <w:t>Тема (раздел) 3</w:t>
            </w:r>
            <w:r w:rsidRPr="00363AA4">
              <w:t xml:space="preserve"> </w:t>
            </w:r>
          </w:p>
          <w:p w:rsidR="00E65A1D" w:rsidRPr="00363AA4" w:rsidRDefault="00E65A1D" w:rsidP="00711049">
            <w:r w:rsidRPr="00363AA4">
              <w:t>Факторы здоровья и пути сохранения здоровья. Международное сотрудничество в области охраны здоровья населения.</w:t>
            </w:r>
          </w:p>
        </w:tc>
        <w:tc>
          <w:tcPr>
            <w:tcW w:w="1209" w:type="pct"/>
            <w:tcBorders>
              <w:top w:val="single" w:sz="4" w:space="0" w:color="auto"/>
              <w:left w:val="single" w:sz="4" w:space="0" w:color="auto"/>
              <w:bottom w:val="single" w:sz="4" w:space="0" w:color="auto"/>
              <w:right w:val="single" w:sz="4" w:space="0" w:color="auto"/>
            </w:tcBorders>
            <w:vAlign w:val="center"/>
          </w:tcPr>
          <w:p w:rsidR="00E65A1D" w:rsidRPr="00363AA4" w:rsidRDefault="00E65A1D" w:rsidP="00711049">
            <w:r w:rsidRPr="00363AA4">
              <w:t>ОПК 8 ИД 2-4</w:t>
            </w:r>
          </w:p>
          <w:p w:rsidR="00E65A1D" w:rsidRPr="00363AA4" w:rsidRDefault="00E65A1D" w:rsidP="00711049">
            <w:pPr>
              <w:rPr>
                <w:highlight w:val="yellow"/>
              </w:rPr>
            </w:pPr>
            <w:r w:rsidRPr="00363AA4">
              <w:t>ПК- 2 ИД 1-10</w:t>
            </w:r>
          </w:p>
        </w:tc>
        <w:tc>
          <w:tcPr>
            <w:tcW w:w="1344" w:type="pct"/>
            <w:tcBorders>
              <w:top w:val="single" w:sz="4" w:space="0" w:color="auto"/>
              <w:left w:val="single" w:sz="4" w:space="0" w:color="auto"/>
              <w:bottom w:val="single" w:sz="4" w:space="0" w:color="auto"/>
              <w:right w:val="single" w:sz="4" w:space="0" w:color="auto"/>
            </w:tcBorders>
          </w:tcPr>
          <w:p w:rsidR="00E65A1D" w:rsidRPr="00363AA4" w:rsidRDefault="00E65A1D" w:rsidP="00711049">
            <w:pPr>
              <w:autoSpaceDE w:val="0"/>
              <w:autoSpaceDN w:val="0"/>
              <w:adjustRightInd w:val="0"/>
            </w:pPr>
            <w:r w:rsidRPr="00363AA4">
              <w:t>Собеседование - 1</w:t>
            </w:r>
          </w:p>
          <w:p w:rsidR="00E65A1D" w:rsidRPr="00363AA4" w:rsidRDefault="00E65A1D" w:rsidP="00711049">
            <w:pPr>
              <w:autoSpaceDE w:val="0"/>
              <w:autoSpaceDN w:val="0"/>
              <w:adjustRightInd w:val="0"/>
            </w:pPr>
            <w:r w:rsidRPr="00363AA4">
              <w:t>Модульный тест -1</w:t>
            </w:r>
          </w:p>
          <w:p w:rsidR="00E65A1D" w:rsidRPr="00363AA4" w:rsidRDefault="00E65A1D" w:rsidP="00711049">
            <w:pPr>
              <w:autoSpaceDE w:val="0"/>
              <w:autoSpaceDN w:val="0"/>
              <w:adjustRightInd w:val="0"/>
            </w:pPr>
            <w:r w:rsidRPr="00363AA4">
              <w:t>Проверка рефератов, докладов на заданные темы, задач -2</w:t>
            </w:r>
          </w:p>
          <w:p w:rsidR="00E65A1D" w:rsidRPr="00363AA4" w:rsidRDefault="00E65A1D" w:rsidP="00711049">
            <w:pPr>
              <w:autoSpaceDE w:val="0"/>
              <w:autoSpaceDN w:val="0"/>
              <w:adjustRightInd w:val="0"/>
            </w:pPr>
          </w:p>
          <w:p w:rsidR="00E65A1D" w:rsidRPr="00363AA4" w:rsidRDefault="00E65A1D" w:rsidP="00711049">
            <w:pPr>
              <w:autoSpaceDE w:val="0"/>
              <w:autoSpaceDN w:val="0"/>
              <w:adjustRightInd w:val="0"/>
            </w:pPr>
          </w:p>
        </w:tc>
      </w:tr>
      <w:tr w:rsidR="00E65A1D" w:rsidRPr="00363AA4" w:rsidTr="006D207E">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E65A1D" w:rsidRPr="00363AA4" w:rsidRDefault="00E65A1D" w:rsidP="00711049">
            <w:r w:rsidRPr="00363AA4">
              <w:t>4</w:t>
            </w:r>
          </w:p>
        </w:tc>
        <w:tc>
          <w:tcPr>
            <w:tcW w:w="2088" w:type="pct"/>
            <w:tcBorders>
              <w:left w:val="single" w:sz="4" w:space="0" w:color="auto"/>
              <w:bottom w:val="single" w:sz="4" w:space="0" w:color="auto"/>
            </w:tcBorders>
          </w:tcPr>
          <w:p w:rsidR="00E65A1D" w:rsidRPr="00363AA4" w:rsidRDefault="00E65A1D" w:rsidP="00711049">
            <w:r w:rsidRPr="00363AA4">
              <w:rPr>
                <w:b/>
              </w:rPr>
              <w:t>Тема (раздел) 3</w:t>
            </w:r>
            <w:r w:rsidRPr="00363AA4">
              <w:t xml:space="preserve"> </w:t>
            </w:r>
          </w:p>
          <w:p w:rsidR="00E65A1D" w:rsidRPr="00363AA4" w:rsidRDefault="00E65A1D" w:rsidP="00711049">
            <w:r w:rsidRPr="00363AA4">
              <w:t>Организация системы здравоохранения</w:t>
            </w:r>
          </w:p>
        </w:tc>
        <w:tc>
          <w:tcPr>
            <w:tcW w:w="1209" w:type="pct"/>
            <w:tcBorders>
              <w:top w:val="single" w:sz="4" w:space="0" w:color="auto"/>
              <w:left w:val="single" w:sz="4" w:space="0" w:color="auto"/>
              <w:bottom w:val="single" w:sz="4" w:space="0" w:color="auto"/>
              <w:right w:val="single" w:sz="4" w:space="0" w:color="auto"/>
            </w:tcBorders>
          </w:tcPr>
          <w:p w:rsidR="00E65A1D" w:rsidRPr="00363AA4" w:rsidRDefault="00E65A1D" w:rsidP="00711049"/>
          <w:p w:rsidR="00E65A1D" w:rsidRPr="00363AA4" w:rsidRDefault="00E65A1D" w:rsidP="00711049">
            <w:r w:rsidRPr="00363AA4">
              <w:t>ОПК 7 ИД 1-4</w:t>
            </w:r>
          </w:p>
          <w:p w:rsidR="00E65A1D" w:rsidRPr="00363AA4" w:rsidRDefault="00E65A1D" w:rsidP="00711049">
            <w:r w:rsidRPr="00363AA4">
              <w:t>ПК- 2 ИД 1-10</w:t>
            </w:r>
          </w:p>
          <w:p w:rsidR="00E65A1D" w:rsidRPr="00363AA4" w:rsidRDefault="00E65A1D" w:rsidP="00711049"/>
        </w:tc>
        <w:tc>
          <w:tcPr>
            <w:tcW w:w="1344" w:type="pct"/>
            <w:tcBorders>
              <w:top w:val="single" w:sz="4" w:space="0" w:color="auto"/>
              <w:left w:val="single" w:sz="4" w:space="0" w:color="auto"/>
              <w:bottom w:val="single" w:sz="4" w:space="0" w:color="auto"/>
              <w:right w:val="single" w:sz="4" w:space="0" w:color="auto"/>
            </w:tcBorders>
          </w:tcPr>
          <w:p w:rsidR="00E65A1D" w:rsidRPr="00363AA4" w:rsidRDefault="00E65A1D" w:rsidP="00711049">
            <w:pPr>
              <w:autoSpaceDE w:val="0"/>
              <w:autoSpaceDN w:val="0"/>
              <w:adjustRightInd w:val="0"/>
            </w:pPr>
            <w:r w:rsidRPr="00363AA4">
              <w:t>Собеседование - 1</w:t>
            </w:r>
          </w:p>
          <w:p w:rsidR="00E65A1D" w:rsidRPr="00363AA4" w:rsidRDefault="00E65A1D" w:rsidP="00711049">
            <w:pPr>
              <w:autoSpaceDE w:val="0"/>
              <w:autoSpaceDN w:val="0"/>
              <w:adjustRightInd w:val="0"/>
            </w:pPr>
            <w:r w:rsidRPr="00363AA4">
              <w:t>Модульный тест -1</w:t>
            </w:r>
          </w:p>
          <w:p w:rsidR="00E65A1D" w:rsidRPr="00363AA4" w:rsidRDefault="00E65A1D" w:rsidP="00711049">
            <w:pPr>
              <w:autoSpaceDE w:val="0"/>
              <w:autoSpaceDN w:val="0"/>
              <w:adjustRightInd w:val="0"/>
            </w:pPr>
            <w:r w:rsidRPr="00363AA4">
              <w:t>Проверка рефератов, докладов на заданные темы, задач -2</w:t>
            </w:r>
          </w:p>
          <w:p w:rsidR="00E65A1D" w:rsidRPr="00363AA4" w:rsidRDefault="00E65A1D" w:rsidP="00711049"/>
        </w:tc>
      </w:tr>
    </w:tbl>
    <w:p w:rsidR="007F39CF" w:rsidRPr="00363AA4" w:rsidRDefault="007F39CF" w:rsidP="00711049"/>
    <w:p w:rsidR="007F39CF" w:rsidRPr="00363AA4" w:rsidRDefault="007F39CF" w:rsidP="00711049">
      <w:pPr>
        <w:suppressAutoHyphens/>
        <w:jc w:val="both"/>
        <w:rPr>
          <w:b/>
          <w:bCs/>
        </w:rPr>
      </w:pPr>
      <w:r w:rsidRPr="00363AA4">
        <w:rPr>
          <w:b/>
          <w:bCs/>
        </w:rPr>
        <w:t xml:space="preserve">7.2. Описание показателей и критериев оценивания компетенций на различных этапах их формирования, описание шкал оценивания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4"/>
        <w:gridCol w:w="1942"/>
        <w:gridCol w:w="2340"/>
        <w:gridCol w:w="1983"/>
        <w:gridCol w:w="2282"/>
      </w:tblGrid>
      <w:tr w:rsidR="007F39CF" w:rsidRPr="00363AA4" w:rsidTr="000F05D0">
        <w:tc>
          <w:tcPr>
            <w:tcW w:w="581" w:type="pct"/>
            <w:shd w:val="clear" w:color="auto" w:fill="auto"/>
            <w:vAlign w:val="center"/>
          </w:tcPr>
          <w:p w:rsidR="007F39CF" w:rsidRPr="00363AA4" w:rsidRDefault="007F39CF" w:rsidP="00711049">
            <w:pPr>
              <w:tabs>
                <w:tab w:val="left" w:pos="300"/>
                <w:tab w:val="center" w:pos="4677"/>
                <w:tab w:val="right" w:pos="9355"/>
              </w:tabs>
              <w:suppressAutoHyphens/>
              <w:jc w:val="center"/>
              <w:rPr>
                <w:b/>
              </w:rPr>
            </w:pPr>
            <w:r w:rsidRPr="00363AA4">
              <w:rPr>
                <w:b/>
              </w:rPr>
              <w:t>№ п/п</w:t>
            </w:r>
          </w:p>
        </w:tc>
        <w:tc>
          <w:tcPr>
            <w:tcW w:w="831" w:type="pct"/>
            <w:shd w:val="clear" w:color="auto" w:fill="auto"/>
            <w:vAlign w:val="center"/>
          </w:tcPr>
          <w:p w:rsidR="007F39CF" w:rsidRPr="00363AA4" w:rsidRDefault="007F39CF" w:rsidP="00711049">
            <w:pPr>
              <w:tabs>
                <w:tab w:val="center" w:pos="4677"/>
                <w:tab w:val="right" w:pos="9355"/>
              </w:tabs>
              <w:suppressAutoHyphens/>
              <w:jc w:val="center"/>
              <w:rPr>
                <w:b/>
              </w:rPr>
            </w:pPr>
            <w:r w:rsidRPr="00363AA4">
              <w:rPr>
                <w:b/>
              </w:rPr>
              <w:t>Наименование формы проведения промежуточной аттестации</w:t>
            </w:r>
          </w:p>
        </w:tc>
        <w:tc>
          <w:tcPr>
            <w:tcW w:w="1268" w:type="pct"/>
            <w:shd w:val="clear" w:color="auto" w:fill="auto"/>
            <w:vAlign w:val="center"/>
          </w:tcPr>
          <w:p w:rsidR="007F39CF" w:rsidRPr="00363AA4" w:rsidRDefault="007F39CF" w:rsidP="00711049">
            <w:pPr>
              <w:tabs>
                <w:tab w:val="center" w:pos="4677"/>
                <w:tab w:val="right" w:pos="9355"/>
              </w:tabs>
              <w:suppressAutoHyphens/>
              <w:jc w:val="center"/>
              <w:rPr>
                <w:b/>
              </w:rPr>
            </w:pPr>
            <w:r w:rsidRPr="00363AA4">
              <w:rPr>
                <w:b/>
              </w:rPr>
              <w:t>Описание показателей оценочного средства</w:t>
            </w:r>
          </w:p>
        </w:tc>
        <w:tc>
          <w:tcPr>
            <w:tcW w:w="1075" w:type="pct"/>
            <w:shd w:val="clear" w:color="auto" w:fill="auto"/>
            <w:vAlign w:val="center"/>
          </w:tcPr>
          <w:p w:rsidR="007F39CF" w:rsidRPr="00363AA4" w:rsidRDefault="007F39CF" w:rsidP="00711049">
            <w:pPr>
              <w:tabs>
                <w:tab w:val="center" w:pos="4677"/>
                <w:tab w:val="right" w:pos="9355"/>
              </w:tabs>
              <w:suppressAutoHyphens/>
              <w:jc w:val="center"/>
              <w:rPr>
                <w:b/>
              </w:rPr>
            </w:pPr>
            <w:r w:rsidRPr="00363AA4">
              <w:rPr>
                <w:b/>
              </w:rPr>
              <w:t>Представление оценочного средства в фонде</w:t>
            </w:r>
          </w:p>
        </w:tc>
        <w:tc>
          <w:tcPr>
            <w:tcW w:w="1244" w:type="pct"/>
            <w:shd w:val="clear" w:color="auto" w:fill="auto"/>
          </w:tcPr>
          <w:p w:rsidR="007F39CF" w:rsidRPr="00363AA4" w:rsidRDefault="007F39CF" w:rsidP="00711049">
            <w:pPr>
              <w:tabs>
                <w:tab w:val="center" w:pos="4677"/>
                <w:tab w:val="right" w:pos="9355"/>
              </w:tabs>
              <w:suppressAutoHyphens/>
              <w:jc w:val="center"/>
              <w:rPr>
                <w:b/>
              </w:rPr>
            </w:pPr>
            <w:r w:rsidRPr="00363AA4">
              <w:rPr>
                <w:b/>
              </w:rPr>
              <w:t>Критерии и описание шкал оценивания</w:t>
            </w:r>
          </w:p>
          <w:p w:rsidR="007F39CF" w:rsidRPr="00363AA4" w:rsidRDefault="007F39CF" w:rsidP="00711049">
            <w:pPr>
              <w:tabs>
                <w:tab w:val="center" w:pos="4677"/>
                <w:tab w:val="right" w:pos="9355"/>
              </w:tabs>
              <w:suppressAutoHyphens/>
              <w:jc w:val="center"/>
              <w:rPr>
                <w:b/>
              </w:rPr>
            </w:pPr>
          </w:p>
        </w:tc>
      </w:tr>
      <w:tr w:rsidR="007F39CF" w:rsidRPr="00363AA4" w:rsidTr="000F05D0">
        <w:tc>
          <w:tcPr>
            <w:tcW w:w="581" w:type="pct"/>
            <w:shd w:val="clear" w:color="auto" w:fill="auto"/>
          </w:tcPr>
          <w:p w:rsidR="007F39CF" w:rsidRPr="00363AA4" w:rsidRDefault="007F39CF" w:rsidP="00711049">
            <w:pPr>
              <w:tabs>
                <w:tab w:val="left" w:pos="300"/>
                <w:tab w:val="center" w:pos="4677"/>
                <w:tab w:val="right" w:pos="9355"/>
              </w:tabs>
              <w:suppressAutoHyphens/>
              <w:jc w:val="center"/>
              <w:rPr>
                <w:highlight w:val="yellow"/>
              </w:rPr>
            </w:pPr>
            <w:r w:rsidRPr="00363AA4">
              <w:t>1</w:t>
            </w:r>
          </w:p>
        </w:tc>
        <w:tc>
          <w:tcPr>
            <w:tcW w:w="831" w:type="pct"/>
            <w:shd w:val="clear" w:color="auto" w:fill="auto"/>
          </w:tcPr>
          <w:p w:rsidR="007F39CF" w:rsidRPr="00363AA4" w:rsidRDefault="007F39CF" w:rsidP="00711049">
            <w:pPr>
              <w:tabs>
                <w:tab w:val="center" w:pos="4677"/>
                <w:tab w:val="right" w:pos="9355"/>
              </w:tabs>
              <w:suppressAutoHyphens/>
              <w:jc w:val="center"/>
              <w:rPr>
                <w:b/>
                <w:bCs/>
                <w:highlight w:val="yellow"/>
              </w:rPr>
            </w:pPr>
            <w:r w:rsidRPr="00363AA4">
              <w:t>Экзамен</w:t>
            </w:r>
          </w:p>
        </w:tc>
        <w:tc>
          <w:tcPr>
            <w:tcW w:w="1268" w:type="pct"/>
            <w:shd w:val="clear" w:color="auto" w:fill="auto"/>
          </w:tcPr>
          <w:p w:rsidR="007F39CF" w:rsidRPr="00363AA4" w:rsidRDefault="007F39CF" w:rsidP="00711049">
            <w:pPr>
              <w:suppressAutoHyphens/>
              <w:overflowPunct w:val="0"/>
              <w:autoSpaceDE w:val="0"/>
              <w:autoSpaceDN w:val="0"/>
              <w:adjustRightInd w:val="0"/>
              <w:rPr>
                <w:b/>
              </w:rPr>
            </w:pPr>
            <w:r w:rsidRPr="00363AA4">
              <w:rPr>
                <w:bCs/>
              </w:rPr>
              <w:t>1-я часть – проверка практических навыков по расчету показателей общественного здоровья и деятельности медицинских организаций</w:t>
            </w:r>
          </w:p>
        </w:tc>
        <w:tc>
          <w:tcPr>
            <w:tcW w:w="1075" w:type="pct"/>
            <w:shd w:val="clear" w:color="auto" w:fill="auto"/>
          </w:tcPr>
          <w:p w:rsidR="007F39CF" w:rsidRPr="00363AA4" w:rsidRDefault="007F39CF" w:rsidP="00711049">
            <w:pPr>
              <w:tabs>
                <w:tab w:val="center" w:pos="4677"/>
                <w:tab w:val="right" w:pos="9355"/>
              </w:tabs>
              <w:suppressAutoHyphens/>
              <w:rPr>
                <w:b/>
                <w:bCs/>
              </w:rPr>
            </w:pPr>
            <w:r w:rsidRPr="00363AA4">
              <w:rPr>
                <w:bCs/>
                <w:iCs/>
              </w:rPr>
              <w:t>Набор задач</w:t>
            </w:r>
          </w:p>
        </w:tc>
        <w:tc>
          <w:tcPr>
            <w:tcW w:w="1244" w:type="pct"/>
            <w:shd w:val="clear" w:color="auto" w:fill="auto"/>
          </w:tcPr>
          <w:p w:rsidR="007F39CF" w:rsidRPr="00363AA4" w:rsidRDefault="007F39CF" w:rsidP="00711049">
            <w:pPr>
              <w:tabs>
                <w:tab w:val="center" w:pos="4677"/>
                <w:tab w:val="right" w:pos="9355"/>
              </w:tabs>
              <w:suppressAutoHyphens/>
              <w:rPr>
                <w:bCs/>
                <w:iCs/>
                <w:highlight w:val="yellow"/>
              </w:rPr>
            </w:pPr>
            <w:r w:rsidRPr="00363AA4">
              <w:rPr>
                <w:bCs/>
                <w:iCs/>
              </w:rPr>
              <w:t>Задача решена полностью – 5 баллов, имеются несущественные ошибки -4 балла, имеются существенные ошибки. не решена – 2 балла</w:t>
            </w:r>
          </w:p>
        </w:tc>
      </w:tr>
      <w:tr w:rsidR="007F39CF" w:rsidRPr="00363AA4" w:rsidTr="000F05D0">
        <w:tc>
          <w:tcPr>
            <w:tcW w:w="581" w:type="pct"/>
            <w:shd w:val="clear" w:color="auto" w:fill="auto"/>
          </w:tcPr>
          <w:p w:rsidR="007F39CF" w:rsidRPr="00363AA4" w:rsidRDefault="007F39CF" w:rsidP="00711049">
            <w:pPr>
              <w:pStyle w:val="afff6"/>
              <w:tabs>
                <w:tab w:val="clear" w:pos="3621"/>
                <w:tab w:val="num" w:pos="-5103"/>
              </w:tabs>
              <w:spacing w:line="240" w:lineRule="auto"/>
              <w:ind w:left="0"/>
            </w:pPr>
          </w:p>
        </w:tc>
        <w:tc>
          <w:tcPr>
            <w:tcW w:w="831" w:type="pct"/>
            <w:shd w:val="clear" w:color="auto" w:fill="auto"/>
          </w:tcPr>
          <w:p w:rsidR="007F39CF" w:rsidRPr="00363AA4" w:rsidRDefault="007F39CF" w:rsidP="00711049">
            <w:pPr>
              <w:pStyle w:val="afff6"/>
              <w:tabs>
                <w:tab w:val="clear" w:pos="3621"/>
                <w:tab w:val="num" w:pos="-5103"/>
              </w:tabs>
              <w:spacing w:line="240" w:lineRule="auto"/>
              <w:ind w:left="0"/>
            </w:pPr>
          </w:p>
        </w:tc>
        <w:tc>
          <w:tcPr>
            <w:tcW w:w="1268" w:type="pct"/>
            <w:shd w:val="clear" w:color="auto" w:fill="auto"/>
          </w:tcPr>
          <w:p w:rsidR="007F39CF" w:rsidRPr="00363AA4" w:rsidRDefault="007F39CF" w:rsidP="00711049">
            <w:pPr>
              <w:pStyle w:val="afff6"/>
              <w:tabs>
                <w:tab w:val="clear" w:pos="3621"/>
                <w:tab w:val="num" w:pos="-5103"/>
              </w:tabs>
              <w:spacing w:line="240" w:lineRule="auto"/>
              <w:ind w:left="0"/>
            </w:pPr>
            <w:r w:rsidRPr="00363AA4">
              <w:t>2-я часть:</w:t>
            </w:r>
          </w:p>
          <w:p w:rsidR="007F39CF" w:rsidRPr="00363AA4" w:rsidRDefault="007F39CF" w:rsidP="00711049">
            <w:pPr>
              <w:pStyle w:val="afff6"/>
              <w:tabs>
                <w:tab w:val="clear" w:pos="3621"/>
                <w:tab w:val="num" w:pos="-5103"/>
              </w:tabs>
              <w:spacing w:line="240" w:lineRule="auto"/>
              <w:ind w:left="0"/>
            </w:pPr>
            <w:r w:rsidRPr="00363AA4">
              <w:t>собеседование</w:t>
            </w:r>
          </w:p>
        </w:tc>
        <w:tc>
          <w:tcPr>
            <w:tcW w:w="1075" w:type="pct"/>
            <w:shd w:val="clear" w:color="auto" w:fill="auto"/>
          </w:tcPr>
          <w:p w:rsidR="007F39CF" w:rsidRPr="00363AA4" w:rsidRDefault="007F39CF" w:rsidP="00711049">
            <w:pPr>
              <w:pStyle w:val="afff6"/>
              <w:tabs>
                <w:tab w:val="clear" w:pos="3621"/>
                <w:tab w:val="num" w:pos="-5103"/>
              </w:tabs>
              <w:spacing w:line="240" w:lineRule="auto"/>
              <w:ind w:left="0"/>
            </w:pPr>
            <w:r w:rsidRPr="00363AA4">
              <w:t>Вопросы и сформированные в соответствии с ними билеты.</w:t>
            </w:r>
          </w:p>
        </w:tc>
        <w:tc>
          <w:tcPr>
            <w:tcW w:w="1244" w:type="pct"/>
            <w:shd w:val="clear" w:color="auto" w:fill="auto"/>
          </w:tcPr>
          <w:p w:rsidR="007F39CF" w:rsidRPr="00363AA4" w:rsidRDefault="007F39CF" w:rsidP="00711049">
            <w:pPr>
              <w:tabs>
                <w:tab w:val="center" w:pos="9540"/>
              </w:tabs>
              <w:suppressAutoHyphens/>
            </w:pPr>
            <w:r w:rsidRPr="00363AA4">
              <w:t xml:space="preserve">Вопросы раскрыты полностью – 5 баллов; имеются неточности в </w:t>
            </w:r>
            <w:r w:rsidRPr="00363AA4">
              <w:lastRenderedPageBreak/>
              <w:t>ответах – 4 балла; вопросы раскрыты недостаточно – 3 балла; вопросы не раскрыты – 2 балла.</w:t>
            </w:r>
          </w:p>
        </w:tc>
      </w:tr>
    </w:tbl>
    <w:p w:rsidR="007F39CF" w:rsidRPr="00363AA4" w:rsidRDefault="007F39CF" w:rsidP="00711049">
      <w:pPr>
        <w:pStyle w:val="afff6"/>
        <w:tabs>
          <w:tab w:val="clear" w:pos="3621"/>
          <w:tab w:val="num" w:pos="-5103"/>
        </w:tabs>
        <w:spacing w:line="240" w:lineRule="auto"/>
        <w:ind w:left="0"/>
      </w:pPr>
    </w:p>
    <w:p w:rsidR="006D207E" w:rsidRPr="00363AA4" w:rsidRDefault="006D207E" w:rsidP="00711049">
      <w:pPr>
        <w:suppressAutoHyphens/>
        <w:jc w:val="both"/>
        <w:rPr>
          <w:b/>
          <w:bCs/>
        </w:rPr>
      </w:pPr>
      <w:r w:rsidRPr="00363AA4">
        <w:rPr>
          <w:b/>
          <w:bCs/>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6D207E" w:rsidRPr="00363AA4" w:rsidRDefault="006D207E" w:rsidP="00711049">
      <w:pPr>
        <w:rPr>
          <w:bCs/>
        </w:rPr>
      </w:pPr>
      <w:r w:rsidRPr="00363AA4">
        <w:rPr>
          <w:bCs/>
        </w:rPr>
        <w:t>Темы реферативных сообщений:</w:t>
      </w:r>
    </w:p>
    <w:p w:rsidR="00E65A1D" w:rsidRPr="00363AA4" w:rsidRDefault="00E65A1D" w:rsidP="00711049"/>
    <w:p w:rsidR="00E65A1D" w:rsidRPr="00363AA4" w:rsidRDefault="00E65A1D" w:rsidP="00711049">
      <w:r w:rsidRPr="00363AA4">
        <w:t>1.Системы здравоохранения в мире. Преимущества и недостатки.</w:t>
      </w:r>
    </w:p>
    <w:p w:rsidR="00E65A1D" w:rsidRPr="00363AA4" w:rsidRDefault="00E65A1D" w:rsidP="00711049">
      <w:r w:rsidRPr="00363AA4">
        <w:t>2.Основные проблемы здравоохранения в мире. Роль ВОЗ в их решении.</w:t>
      </w:r>
    </w:p>
    <w:p w:rsidR="00E65A1D" w:rsidRPr="00363AA4" w:rsidRDefault="00E65A1D" w:rsidP="00711049">
      <w:r w:rsidRPr="00363AA4">
        <w:t>3.Современная демографическая ситуация в Росси и пути ее оптимизации.</w:t>
      </w:r>
    </w:p>
    <w:p w:rsidR="00E65A1D" w:rsidRPr="00363AA4" w:rsidRDefault="00E65A1D" w:rsidP="00711049">
      <w:r w:rsidRPr="00363AA4">
        <w:t>4.Климат и здоровье.</w:t>
      </w:r>
    </w:p>
    <w:p w:rsidR="00E65A1D" w:rsidRPr="00363AA4" w:rsidRDefault="00E65A1D" w:rsidP="00711049">
      <w:r w:rsidRPr="00363AA4">
        <w:t>5.Влияние социально-экономических факторов на здоровье населения.</w:t>
      </w:r>
    </w:p>
    <w:p w:rsidR="00E65A1D" w:rsidRPr="00363AA4" w:rsidRDefault="00E65A1D" w:rsidP="00711049">
      <w:r w:rsidRPr="00363AA4">
        <w:t>6.Семейный статус и здоровье.</w:t>
      </w:r>
    </w:p>
    <w:p w:rsidR="00E65A1D" w:rsidRPr="00363AA4" w:rsidRDefault="00E65A1D" w:rsidP="00711049">
      <w:r w:rsidRPr="00363AA4">
        <w:t>7.Проблема охраны психического здоровья.</w:t>
      </w:r>
    </w:p>
    <w:p w:rsidR="00E65A1D" w:rsidRPr="00363AA4" w:rsidRDefault="00E65A1D" w:rsidP="00711049">
      <w:r w:rsidRPr="00363AA4">
        <w:t>8.Стресс и здоровье.</w:t>
      </w:r>
    </w:p>
    <w:p w:rsidR="00E65A1D" w:rsidRPr="00363AA4" w:rsidRDefault="00E65A1D" w:rsidP="00711049">
      <w:r w:rsidRPr="00363AA4">
        <w:t>9.Урбанизация и связанные с ней проблемы.</w:t>
      </w:r>
    </w:p>
    <w:p w:rsidR="00E65A1D" w:rsidRPr="00363AA4" w:rsidRDefault="00E65A1D" w:rsidP="00711049">
      <w:r w:rsidRPr="00363AA4">
        <w:t>10.Здоровье медицинского персонала как актуальная проблема.</w:t>
      </w:r>
    </w:p>
    <w:p w:rsidR="00E65A1D" w:rsidRPr="00363AA4" w:rsidRDefault="00E65A1D" w:rsidP="00711049">
      <w:r w:rsidRPr="00363AA4">
        <w:t>11.Организация и проблемы статистического учета в здравоохранении.</w:t>
      </w:r>
    </w:p>
    <w:p w:rsidR="00E65A1D" w:rsidRPr="00363AA4" w:rsidRDefault="00E65A1D" w:rsidP="00711049">
      <w:r w:rsidRPr="00363AA4">
        <w:t>12.Качество жизни – содержание и подходы к определению.</w:t>
      </w:r>
    </w:p>
    <w:p w:rsidR="00E65A1D" w:rsidRPr="00363AA4" w:rsidRDefault="00E65A1D" w:rsidP="00711049">
      <w:r w:rsidRPr="00363AA4">
        <w:t>13.Влияние производственных факторов на здоровье.</w:t>
      </w:r>
    </w:p>
    <w:p w:rsidR="00E65A1D" w:rsidRPr="00363AA4" w:rsidRDefault="00E65A1D" w:rsidP="00711049">
      <w:r w:rsidRPr="00363AA4">
        <w:t>14.Стратегия развития здравоохранения РФ на современном этапе.</w:t>
      </w:r>
    </w:p>
    <w:p w:rsidR="00E65A1D" w:rsidRPr="00363AA4" w:rsidRDefault="00E65A1D" w:rsidP="00711049">
      <w:r w:rsidRPr="00363AA4">
        <w:t>15.Факторы риска в работе медицинского персонала.</w:t>
      </w:r>
    </w:p>
    <w:p w:rsidR="00E65A1D" w:rsidRPr="00363AA4" w:rsidRDefault="00E65A1D" w:rsidP="00711049">
      <w:r w:rsidRPr="00363AA4">
        <w:t>16. Организация инноваций в технологиях работы сестринского персонала. Роль руководителей сестринских служб.</w:t>
      </w:r>
    </w:p>
    <w:p w:rsidR="00E65A1D" w:rsidRPr="00363AA4" w:rsidRDefault="00E65A1D" w:rsidP="00711049">
      <w:r w:rsidRPr="00363AA4">
        <w:t>17. Повышение компетентности медицинского персонала и медицинской грамотности населения как важная задача организатора здравоохранения.</w:t>
      </w:r>
    </w:p>
    <w:p w:rsidR="006D207E" w:rsidRPr="00363AA4" w:rsidRDefault="006D207E" w:rsidP="00711049">
      <w:pPr>
        <w:pStyle w:val="affb"/>
        <w:ind w:left="0" w:firstLine="0"/>
        <w:jc w:val="both"/>
        <w:rPr>
          <w:rFonts w:cs="Times New Roman"/>
          <w:b/>
        </w:rPr>
      </w:pPr>
      <w:r w:rsidRPr="00363AA4">
        <w:rPr>
          <w:rFonts w:cs="Times New Roman"/>
          <w:b/>
        </w:rPr>
        <w:t>Перечень задач:</w:t>
      </w:r>
    </w:p>
    <w:p w:rsidR="006D207E" w:rsidRPr="00363AA4" w:rsidRDefault="006D207E" w:rsidP="007865FB">
      <w:pPr>
        <w:pStyle w:val="1f3"/>
        <w:numPr>
          <w:ilvl w:val="0"/>
          <w:numId w:val="42"/>
        </w:numPr>
        <w:ind w:left="0" w:firstLine="0"/>
        <w:jc w:val="both"/>
        <w:rPr>
          <w:rFonts w:ascii="Times New Roman" w:hAnsi="Times New Roman"/>
          <w:sz w:val="24"/>
          <w:szCs w:val="24"/>
        </w:rPr>
      </w:pPr>
      <w:r w:rsidRPr="00363AA4">
        <w:rPr>
          <w:rFonts w:ascii="Times New Roman" w:hAnsi="Times New Roman"/>
          <w:sz w:val="24"/>
          <w:szCs w:val="24"/>
        </w:rPr>
        <w:t>Среднегодовая численность населения некоторого субъекта РФ составляет 436 580 человек. В течение года в лечебно-профилактических учреждениях всего зарегистрировано 409 100 случаев заболеваний, из которых 214 840 – с диагнозом, установленным впервые в жизни.</w:t>
      </w:r>
    </w:p>
    <w:p w:rsidR="006D207E" w:rsidRPr="00363AA4" w:rsidRDefault="006D207E" w:rsidP="00711049">
      <w:pPr>
        <w:pStyle w:val="1f3"/>
        <w:jc w:val="both"/>
        <w:rPr>
          <w:rFonts w:ascii="Times New Roman" w:hAnsi="Times New Roman"/>
          <w:sz w:val="24"/>
          <w:szCs w:val="24"/>
        </w:rPr>
      </w:pPr>
      <w:r w:rsidRPr="00363AA4">
        <w:rPr>
          <w:rFonts w:ascii="Times New Roman" w:hAnsi="Times New Roman"/>
          <w:sz w:val="24"/>
          <w:szCs w:val="24"/>
        </w:rPr>
        <w:t>Среди всех зарегистрированных заболеваний 11 670 случаев связаны с болезнями эндокринной системы.</w:t>
      </w:r>
    </w:p>
    <w:p w:rsidR="006D207E" w:rsidRPr="00363AA4" w:rsidRDefault="006D207E" w:rsidP="00711049">
      <w:pPr>
        <w:pStyle w:val="1f3"/>
        <w:jc w:val="both"/>
        <w:rPr>
          <w:rFonts w:ascii="Times New Roman" w:hAnsi="Times New Roman"/>
          <w:sz w:val="24"/>
          <w:szCs w:val="24"/>
        </w:rPr>
      </w:pPr>
      <w:r w:rsidRPr="00363AA4">
        <w:rPr>
          <w:rFonts w:ascii="Times New Roman" w:hAnsi="Times New Roman"/>
          <w:sz w:val="24"/>
          <w:szCs w:val="24"/>
        </w:rPr>
        <w:t>При медицинском осмотре 3200 лиц было выявлено 5900 случаев заболеваний.</w:t>
      </w:r>
    </w:p>
    <w:p w:rsidR="006D207E" w:rsidRPr="00363AA4" w:rsidRDefault="006D207E" w:rsidP="00711049">
      <w:pPr>
        <w:pStyle w:val="1f3"/>
        <w:jc w:val="both"/>
        <w:rPr>
          <w:rFonts w:ascii="Times New Roman" w:hAnsi="Times New Roman"/>
          <w:sz w:val="24"/>
          <w:szCs w:val="24"/>
        </w:rPr>
      </w:pP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На основании представленных исходных данных рассчитайте и проанализируйте показатели.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 Первичной заболеваемости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 Общей заболеваемости.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 Общей заболеваемости болезнями эндокринной системы.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 Патологической пораженности.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2. Среднегодовая численность населения некоторого субъекта РФ составляет 2 813 700 жителей. В течении года в лечебно-профилактических учреждениях зарегистрировано всего 5 323 100 случаев заболеваний, из которых 3 710 640 зарегистрировано с диагнозом впервые в жизни.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Среди всех зарегистрированных заболеваний – 179 243 случаев болезней нервной системы.</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При медицинском осмотре 4700 лиц было выявлено 7335 случаев заболеваний.</w:t>
      </w:r>
    </w:p>
    <w:p w:rsidR="006D207E" w:rsidRPr="00363AA4" w:rsidRDefault="006D207E" w:rsidP="00711049">
      <w:pPr>
        <w:pStyle w:val="1f3"/>
        <w:tabs>
          <w:tab w:val="left" w:pos="2340"/>
        </w:tabs>
        <w:jc w:val="both"/>
        <w:rPr>
          <w:rFonts w:ascii="Times New Roman" w:hAnsi="Times New Roman"/>
          <w:sz w:val="24"/>
          <w:szCs w:val="24"/>
        </w:rPr>
      </w:pP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Рассчитать показатели:</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Первичной заболеваемости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 Общей заболеваемости.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 Общей заболеваемости болезнями эндокринной системы.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 Патологической пораженности. </w:t>
      </w:r>
    </w:p>
    <w:p w:rsidR="006D207E" w:rsidRPr="00363AA4" w:rsidRDefault="006D207E" w:rsidP="00711049">
      <w:pPr>
        <w:pStyle w:val="1f3"/>
        <w:tabs>
          <w:tab w:val="left" w:pos="2340"/>
        </w:tabs>
        <w:jc w:val="both"/>
        <w:rPr>
          <w:rFonts w:ascii="Times New Roman" w:hAnsi="Times New Roman"/>
          <w:sz w:val="24"/>
          <w:szCs w:val="24"/>
        </w:rPr>
      </w:pPr>
    </w:p>
    <w:p w:rsidR="006D207E" w:rsidRPr="00363AA4" w:rsidRDefault="006D207E" w:rsidP="00711049">
      <w:pPr>
        <w:jc w:val="both"/>
      </w:pPr>
      <w:r w:rsidRPr="00363AA4">
        <w:t>3.В районе обслуживаемого участка проживает 480 детей в возрасте до 1 года. В течение года было зарегистрировано 220 случаев острых респираторных заболеваний и 40 случаев кишечных инфекций. Ни разу не болели в течение года 80 детей.</w:t>
      </w:r>
    </w:p>
    <w:p w:rsidR="006D207E" w:rsidRPr="00363AA4" w:rsidRDefault="006D207E" w:rsidP="00711049">
      <w:pPr>
        <w:jc w:val="both"/>
      </w:pPr>
      <w:r w:rsidRPr="00363AA4">
        <w:t>Рассчитать показатели деятельности детской поликлиники:</w:t>
      </w:r>
    </w:p>
    <w:p w:rsidR="006D207E" w:rsidRPr="00363AA4" w:rsidRDefault="006D207E" w:rsidP="00711049">
      <w:pPr>
        <w:jc w:val="both"/>
      </w:pPr>
      <w:r w:rsidRPr="00363AA4">
        <w:t>- «индекс здоровья»,</w:t>
      </w:r>
    </w:p>
    <w:p w:rsidR="006D207E" w:rsidRPr="00363AA4" w:rsidRDefault="006D207E" w:rsidP="00711049">
      <w:pPr>
        <w:jc w:val="both"/>
      </w:pPr>
      <w:r w:rsidRPr="00363AA4">
        <w:t>- заболеваемость кишечными заболеваниями,</w:t>
      </w:r>
    </w:p>
    <w:p w:rsidR="006D207E" w:rsidRPr="00363AA4" w:rsidRDefault="006D207E" w:rsidP="00711049">
      <w:pPr>
        <w:jc w:val="both"/>
      </w:pPr>
      <w:r w:rsidRPr="00363AA4">
        <w:t>- заболеваемость острыми респираторными заболеваниями.</w:t>
      </w:r>
    </w:p>
    <w:p w:rsidR="006D207E" w:rsidRPr="00363AA4" w:rsidRDefault="006D207E" w:rsidP="00711049">
      <w:pPr>
        <w:jc w:val="both"/>
      </w:pPr>
      <w:r w:rsidRPr="00363AA4">
        <w:t xml:space="preserve">4.В родильном доме № 2 города </w:t>
      </w:r>
      <w:r w:rsidRPr="00363AA4">
        <w:rPr>
          <w:lang w:val="en-US"/>
        </w:rPr>
        <w:t>N</w:t>
      </w:r>
      <w:r w:rsidRPr="00363AA4">
        <w:t xml:space="preserve"> за отчетный период было принято 2198 родов. У 620 женщин роды проводились путем кесарева сечения. Во время родов и в послеродовом периоде кровотечение наблюдалось  у 58 женщин. В послеродовом периоде у 15 родильниц возникли гнойно-септические заболевания.</w:t>
      </w:r>
    </w:p>
    <w:p w:rsidR="006D207E" w:rsidRPr="00363AA4" w:rsidRDefault="006D207E" w:rsidP="00711049">
      <w:pPr>
        <w:jc w:val="both"/>
      </w:pPr>
      <w:r w:rsidRPr="00363AA4">
        <w:t>Рассчитать и проанализировать показатели работы родильного дома.</w:t>
      </w:r>
    </w:p>
    <w:p w:rsidR="006D207E" w:rsidRPr="00363AA4" w:rsidRDefault="006D207E" w:rsidP="00711049">
      <w:pPr>
        <w:jc w:val="both"/>
      </w:pPr>
      <w:r w:rsidRPr="00363AA4">
        <w:t>5.На педиатрическом участке проживает 820 детей, из них у 30 человек зарегистрирован диагноз бронхиальной астмы. На диспансерном учете по поводу бронхиальной астмы находилось 25 детей. В течение года ими было сделано 55 диспансерных явок, 15 детям было назначено лечение в дневном стационаре, которое получили 10 человек.</w:t>
      </w:r>
    </w:p>
    <w:p w:rsidR="006D207E" w:rsidRPr="00363AA4" w:rsidRDefault="006D207E" w:rsidP="00711049">
      <w:pPr>
        <w:jc w:val="both"/>
      </w:pPr>
      <w:r w:rsidRPr="00363AA4">
        <w:t>Рассчитать:</w:t>
      </w:r>
    </w:p>
    <w:p w:rsidR="006D207E" w:rsidRPr="00363AA4" w:rsidRDefault="006D207E" w:rsidP="00711049">
      <w:pPr>
        <w:jc w:val="both"/>
      </w:pPr>
      <w:r w:rsidRPr="00363AA4">
        <w:t>- показатели заболеваемости  бронхиальной астмой на участке,</w:t>
      </w:r>
    </w:p>
    <w:p w:rsidR="006D207E" w:rsidRPr="00363AA4" w:rsidRDefault="006D207E" w:rsidP="00711049">
      <w:pPr>
        <w:jc w:val="both"/>
      </w:pPr>
      <w:r w:rsidRPr="00363AA4">
        <w:t>- показатели диспансеризации больных с бронхиальной астмой.</w:t>
      </w:r>
    </w:p>
    <w:p w:rsidR="006D207E" w:rsidRPr="00363AA4" w:rsidRDefault="006D207E" w:rsidP="00711049">
      <w:pPr>
        <w:jc w:val="both"/>
      </w:pPr>
      <w:r w:rsidRPr="00363AA4">
        <w:t xml:space="preserve">6.По данным отчета женской консультации №2 города </w:t>
      </w:r>
      <w:r w:rsidRPr="00363AA4">
        <w:rPr>
          <w:lang w:val="en-US"/>
        </w:rPr>
        <w:t>N</w:t>
      </w:r>
      <w:r w:rsidRPr="00363AA4">
        <w:t>., число женщин фертильного возраста составило 2843 человека. Под наблюдение поступило 542 беременных женщин, в том числе 12 – со сроком беременности свыше 28 недель, 480 – со сроком беременности до 12 недель. Число женщин, применяющих ВМС – 448, гормональную контрацепцию – 980.</w:t>
      </w:r>
    </w:p>
    <w:p w:rsidR="006D207E" w:rsidRPr="00363AA4" w:rsidRDefault="006D207E" w:rsidP="00711049">
      <w:pPr>
        <w:jc w:val="both"/>
      </w:pPr>
      <w:r w:rsidRPr="00363AA4">
        <w:t>Рассчитать и проанализировать:</w:t>
      </w:r>
    </w:p>
    <w:p w:rsidR="006D207E" w:rsidRPr="00363AA4" w:rsidRDefault="006D207E" w:rsidP="00711049">
      <w:pPr>
        <w:jc w:val="both"/>
      </w:pPr>
      <w:r w:rsidRPr="00363AA4">
        <w:t>- показатели своевременности взятия беременных под наблюдение женской консультации,</w:t>
      </w:r>
    </w:p>
    <w:p w:rsidR="006D207E" w:rsidRPr="00363AA4" w:rsidRDefault="006D207E" w:rsidP="00711049">
      <w:pPr>
        <w:jc w:val="both"/>
      </w:pPr>
      <w:r w:rsidRPr="00363AA4">
        <w:t>- частоту использования методов контрацепции.</w:t>
      </w:r>
    </w:p>
    <w:p w:rsidR="006D207E" w:rsidRPr="00363AA4" w:rsidRDefault="006D207E" w:rsidP="00711049">
      <w:pPr>
        <w:jc w:val="both"/>
      </w:pPr>
      <w:r w:rsidRPr="00363AA4">
        <w:t xml:space="preserve">7.В родильном доме города </w:t>
      </w:r>
      <w:r w:rsidRPr="00363AA4">
        <w:rPr>
          <w:lang w:val="en-US"/>
        </w:rPr>
        <w:t>N</w:t>
      </w:r>
      <w:r w:rsidRPr="00363AA4">
        <w:t xml:space="preserve">., за отчетный период было принято 1878 родов, живыми родилось 2239 детей, в том числе 200 – недоношенными, мертвыми – 15. Во время родов у 5 женщин произошел разрыв промежности 3-4 ст. В послеродовом периоде у 9 родильниц возникли гнойно-септические осложнения. У 2 рожениц было проведено ручное отделение последа, у 510 – перинеотомия. В первые шесть суток умерло 5 новорожденных, из них 4 – недоношенных. </w:t>
      </w:r>
    </w:p>
    <w:p w:rsidR="006D207E" w:rsidRPr="00363AA4" w:rsidRDefault="006D207E" w:rsidP="00711049">
      <w:pPr>
        <w:jc w:val="both"/>
      </w:pPr>
      <w:r w:rsidRPr="00363AA4">
        <w:t>Рассчитать и проанализировать соответствующие показатели работы родильного дома.</w:t>
      </w:r>
    </w:p>
    <w:p w:rsidR="006D207E" w:rsidRPr="00363AA4" w:rsidRDefault="006D207E" w:rsidP="00711049">
      <w:pPr>
        <w:jc w:val="both"/>
      </w:pPr>
      <w:r w:rsidRPr="00363AA4">
        <w:t>8.В РЭУ №15 работает 250 человек, в течение года зарегистрировано 225 случаев и 4125 дней временной утраты трудоспособности (ВУТ).</w:t>
      </w:r>
    </w:p>
    <w:p w:rsidR="006D207E" w:rsidRPr="00363AA4" w:rsidRDefault="006D207E" w:rsidP="00711049">
      <w:pPr>
        <w:jc w:val="both"/>
      </w:pPr>
      <w:r w:rsidRPr="00363AA4">
        <w:t>Определить показатели заболеваемости с временной утратой трудоспособности.</w:t>
      </w:r>
    </w:p>
    <w:p w:rsidR="006D207E" w:rsidRPr="00363AA4" w:rsidRDefault="006D207E" w:rsidP="00711049">
      <w:pPr>
        <w:jc w:val="both"/>
      </w:pPr>
      <w:r w:rsidRPr="00363AA4">
        <w:t>9.В АО «Азимут» работает 600 человек, в течение года зарегистрировано 560 случаев временной утраты трудоспособности (ВУТ), в том числе 200 – в связи с острыми респираторными заболеваниями.</w:t>
      </w:r>
    </w:p>
    <w:p w:rsidR="006D207E" w:rsidRPr="00363AA4" w:rsidRDefault="006D207E" w:rsidP="00711049">
      <w:pPr>
        <w:jc w:val="both"/>
      </w:pPr>
      <w:r w:rsidRPr="00363AA4">
        <w:t>Определить показатели заболеваемости с временной утратой трудоспособности.</w:t>
      </w:r>
    </w:p>
    <w:p w:rsidR="006D207E" w:rsidRPr="00363AA4" w:rsidRDefault="006D207E" w:rsidP="00711049">
      <w:pPr>
        <w:jc w:val="both"/>
      </w:pPr>
      <w:r w:rsidRPr="00363AA4">
        <w:t>10.У студентов исследовали артериальное давление во время сессии и в период обучения. В группе из 450 человек во время сессии отмечено повышение давления у 45 студентов. Во время занятий из 300 человек была отмечена гипертония у 22 студентов.</w:t>
      </w:r>
    </w:p>
    <w:p w:rsidR="006D207E" w:rsidRPr="00363AA4" w:rsidRDefault="006D207E" w:rsidP="00711049">
      <w:pPr>
        <w:jc w:val="both"/>
      </w:pPr>
      <w:r w:rsidRPr="00363AA4">
        <w:t>Определить достоверность различий показателей наличия гипертонии в разные периоды.</w:t>
      </w:r>
    </w:p>
    <w:p w:rsidR="006D207E" w:rsidRPr="00363AA4" w:rsidRDefault="006D207E" w:rsidP="00711049">
      <w:pPr>
        <w:jc w:val="both"/>
      </w:pPr>
      <w:r w:rsidRPr="00363AA4">
        <w:lastRenderedPageBreak/>
        <w:t>11.При  изучении эффективности иммунизации детей против гриппа наблюдали две группы по 185 человек. В контрольной группе заболели 108 детей, в группе иммунизированных – 48.</w:t>
      </w:r>
    </w:p>
    <w:p w:rsidR="006D207E" w:rsidRPr="00363AA4" w:rsidRDefault="006D207E" w:rsidP="00711049">
      <w:pPr>
        <w:jc w:val="both"/>
      </w:pPr>
      <w:r w:rsidRPr="00363AA4">
        <w:t>Определить достоверность влияния иммунизации на заболеваемость гриппом.</w:t>
      </w:r>
    </w:p>
    <w:p w:rsidR="006D207E" w:rsidRPr="00363AA4" w:rsidRDefault="006D207E" w:rsidP="00711049">
      <w:pPr>
        <w:jc w:val="both"/>
      </w:pPr>
      <w:r w:rsidRPr="00363AA4">
        <w:t>12.При изучении влияния анаболических гормонов на белковый обмен при сосудистых заболеваниях оказалось, что из 71 больного у 37 содержание общего белка увеличилось. В другой группе, не получавшей гормонов, из 74 человек отмечено увеличение содержания белка у  7.</w:t>
      </w:r>
    </w:p>
    <w:p w:rsidR="006D207E" w:rsidRPr="00363AA4" w:rsidRDefault="006D207E" w:rsidP="00711049">
      <w:pPr>
        <w:jc w:val="both"/>
      </w:pPr>
      <w:r w:rsidRPr="00363AA4">
        <w:t>Определить, достоверно ли влияние гормонов на белковый обмен?</w:t>
      </w:r>
    </w:p>
    <w:p w:rsidR="006D207E" w:rsidRPr="00363AA4" w:rsidRDefault="006D207E" w:rsidP="00711049">
      <w:pPr>
        <w:jc w:val="both"/>
      </w:pPr>
      <w:r w:rsidRPr="00363AA4">
        <w:t>13.При  исследовании влияния анаболических гормонов при инфаркте миокарда на белковый обмен были получены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420"/>
        <w:gridCol w:w="3703"/>
      </w:tblGrid>
      <w:tr w:rsidR="006D207E" w:rsidRPr="00363AA4" w:rsidTr="006D207E">
        <w:tc>
          <w:tcPr>
            <w:tcW w:w="244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Больной</w:t>
            </w:r>
          </w:p>
        </w:tc>
        <w:tc>
          <w:tcPr>
            <w:tcW w:w="7123" w:type="dxa"/>
            <w:gridSpan w:val="2"/>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Общий белок</w:t>
            </w:r>
          </w:p>
        </w:tc>
      </w:tr>
      <w:tr w:rsidR="006D207E" w:rsidRPr="00363AA4" w:rsidTr="006D207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207E" w:rsidRPr="00363AA4" w:rsidRDefault="006D207E" w:rsidP="00711049"/>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До лечения</w:t>
            </w:r>
          </w:p>
        </w:tc>
        <w:tc>
          <w:tcPr>
            <w:tcW w:w="3703"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После лечения</w:t>
            </w:r>
          </w:p>
        </w:tc>
      </w:tr>
      <w:tr w:rsidR="006D207E" w:rsidRPr="00363AA4" w:rsidTr="006D207E">
        <w:tc>
          <w:tcPr>
            <w:tcW w:w="24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1-й</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8,0</w:t>
            </w:r>
          </w:p>
        </w:tc>
        <w:tc>
          <w:tcPr>
            <w:tcW w:w="3703"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9,0</w:t>
            </w:r>
          </w:p>
        </w:tc>
      </w:tr>
      <w:tr w:rsidR="006D207E" w:rsidRPr="00363AA4" w:rsidTr="006D207E">
        <w:tc>
          <w:tcPr>
            <w:tcW w:w="24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2-й</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8,2</w:t>
            </w:r>
          </w:p>
        </w:tc>
        <w:tc>
          <w:tcPr>
            <w:tcW w:w="3703"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9,51</w:t>
            </w:r>
          </w:p>
        </w:tc>
      </w:tr>
      <w:tr w:rsidR="006D207E" w:rsidRPr="00363AA4" w:rsidTr="006D207E">
        <w:tc>
          <w:tcPr>
            <w:tcW w:w="24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3-й</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7,0</w:t>
            </w:r>
          </w:p>
        </w:tc>
        <w:tc>
          <w:tcPr>
            <w:tcW w:w="3703"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8,1</w:t>
            </w:r>
          </w:p>
        </w:tc>
      </w:tr>
      <w:tr w:rsidR="006D207E" w:rsidRPr="00363AA4" w:rsidTr="006D207E">
        <w:tc>
          <w:tcPr>
            <w:tcW w:w="24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4-й</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6,5</w:t>
            </w:r>
          </w:p>
        </w:tc>
        <w:tc>
          <w:tcPr>
            <w:tcW w:w="3703"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7,0</w:t>
            </w:r>
          </w:p>
        </w:tc>
      </w:tr>
      <w:tr w:rsidR="006D207E" w:rsidRPr="00363AA4" w:rsidTr="006D207E">
        <w:tc>
          <w:tcPr>
            <w:tcW w:w="24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5-й</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6,0</w:t>
            </w:r>
          </w:p>
        </w:tc>
        <w:tc>
          <w:tcPr>
            <w:tcW w:w="3703"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7,0</w:t>
            </w:r>
          </w:p>
        </w:tc>
      </w:tr>
    </w:tbl>
    <w:p w:rsidR="006D207E" w:rsidRPr="00363AA4" w:rsidRDefault="006D207E" w:rsidP="00711049">
      <w:pPr>
        <w:jc w:val="both"/>
      </w:pPr>
      <w:r w:rsidRPr="00363AA4">
        <w:t>Определить достоверны ли различия уровня белка до и после лечения.</w:t>
      </w:r>
    </w:p>
    <w:p w:rsidR="006D207E" w:rsidRPr="00363AA4" w:rsidRDefault="006D207E" w:rsidP="00711049">
      <w:pPr>
        <w:jc w:val="both"/>
      </w:pPr>
      <w:r w:rsidRPr="00363AA4">
        <w:t>14.Среди работающих двух заводов исследовались трудопотери вследствие временной нетрудоспособности. На заводе №1 средняя длительность нетрудоспособности составила 15,6</w:t>
      </w:r>
      <w:r w:rsidRPr="00363AA4">
        <w:rPr>
          <w:u w:val="single"/>
        </w:rPr>
        <w:t>+</w:t>
      </w:r>
      <w:r w:rsidRPr="00363AA4">
        <w:t>0,2 дня; на заводе №2  - 17,1</w:t>
      </w:r>
      <w:r w:rsidRPr="00363AA4">
        <w:rPr>
          <w:u w:val="single"/>
        </w:rPr>
        <w:t>+</w:t>
      </w:r>
      <w:r w:rsidRPr="00363AA4">
        <w:t xml:space="preserve"> 0,4 дня.</w:t>
      </w:r>
    </w:p>
    <w:p w:rsidR="006D207E" w:rsidRPr="00363AA4" w:rsidRDefault="006D207E" w:rsidP="00711049">
      <w:pPr>
        <w:jc w:val="both"/>
      </w:pPr>
      <w:r w:rsidRPr="00363AA4">
        <w:t>Определить,  достоверны ли полученные различия.</w:t>
      </w:r>
    </w:p>
    <w:p w:rsidR="006D207E" w:rsidRPr="00363AA4" w:rsidRDefault="006D207E" w:rsidP="00711049">
      <w:pPr>
        <w:jc w:val="both"/>
      </w:pPr>
      <w:r w:rsidRPr="00363AA4">
        <w:t>15.В детском саду болело в течение месяца острыми респираторными вирусными заболеваниями 10 учащихся. Распределение их по длительности заболеваний приводится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D207E" w:rsidRPr="00363AA4" w:rsidTr="006D207E">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Длительность заболевания в днях</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Число больных</w:t>
            </w:r>
          </w:p>
        </w:tc>
      </w:tr>
      <w:tr w:rsidR="006D207E" w:rsidRPr="00363AA4" w:rsidTr="006D207E">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5</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4</w:t>
            </w:r>
          </w:p>
        </w:tc>
      </w:tr>
      <w:tr w:rsidR="006D207E" w:rsidRPr="00363AA4" w:rsidTr="006D207E">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6</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3</w:t>
            </w:r>
          </w:p>
        </w:tc>
      </w:tr>
      <w:tr w:rsidR="006D207E" w:rsidRPr="00363AA4" w:rsidTr="006D207E">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7</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2</w:t>
            </w:r>
          </w:p>
        </w:tc>
      </w:tr>
      <w:tr w:rsidR="006D207E" w:rsidRPr="00363AA4" w:rsidTr="006D207E">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8</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w:t>
            </w:r>
          </w:p>
        </w:tc>
      </w:tr>
      <w:tr w:rsidR="006D207E" w:rsidRPr="00363AA4" w:rsidTr="006D207E">
        <w:tc>
          <w:tcPr>
            <w:tcW w:w="4785" w:type="dxa"/>
            <w:tcBorders>
              <w:top w:val="single" w:sz="4" w:space="0" w:color="auto"/>
              <w:left w:val="single" w:sz="4" w:space="0" w:color="auto"/>
              <w:bottom w:val="single" w:sz="4" w:space="0" w:color="auto"/>
              <w:right w:val="single" w:sz="4" w:space="0" w:color="auto"/>
            </w:tcBorders>
            <w:shd w:val="clear" w:color="auto" w:fill="auto"/>
          </w:tcPr>
          <w:p w:rsidR="006D207E" w:rsidRPr="00363AA4" w:rsidRDefault="006D207E" w:rsidP="00711049">
            <w:pPr>
              <w:jc w:val="both"/>
            </w:pP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both"/>
            </w:pPr>
            <w:r w:rsidRPr="00363AA4">
              <w:t>Всего 10</w:t>
            </w:r>
          </w:p>
        </w:tc>
      </w:tr>
    </w:tbl>
    <w:p w:rsidR="006D207E" w:rsidRPr="00363AA4" w:rsidRDefault="006D207E" w:rsidP="00711049">
      <w:pPr>
        <w:jc w:val="both"/>
      </w:pPr>
      <w:r w:rsidRPr="00363AA4">
        <w:t>Вычислить среднюю продолжительность одного случая заболевания, коэффициент вариации и среднюю ошибку.</w:t>
      </w:r>
    </w:p>
    <w:p w:rsidR="006D207E" w:rsidRPr="00363AA4" w:rsidRDefault="006D207E" w:rsidP="00711049">
      <w:pPr>
        <w:jc w:val="both"/>
      </w:pPr>
      <w:r w:rsidRPr="00363AA4">
        <w:t>16.В течение месяца в районную больницу №3 было госпитализировано 20 больных с крупозной пневмонией с момента установления диагноза в следующие сроки:</w:t>
      </w:r>
    </w:p>
    <w:p w:rsidR="006D207E" w:rsidRPr="00363AA4" w:rsidRDefault="006D207E" w:rsidP="00711049">
      <w:pPr>
        <w:jc w:val="both"/>
      </w:pPr>
      <w:r w:rsidRPr="00363AA4">
        <w:t>1 день – 4 больных</w:t>
      </w:r>
    </w:p>
    <w:p w:rsidR="006D207E" w:rsidRPr="00363AA4" w:rsidRDefault="006D207E" w:rsidP="00711049">
      <w:pPr>
        <w:jc w:val="both"/>
      </w:pPr>
      <w:r w:rsidRPr="00363AA4">
        <w:t>2 день – 7 больных</w:t>
      </w:r>
    </w:p>
    <w:p w:rsidR="006D207E" w:rsidRPr="00363AA4" w:rsidRDefault="006D207E" w:rsidP="00711049">
      <w:pPr>
        <w:jc w:val="both"/>
      </w:pPr>
      <w:r w:rsidRPr="00363AA4">
        <w:t>3день – 4 больных</w:t>
      </w:r>
    </w:p>
    <w:p w:rsidR="006D207E" w:rsidRPr="00363AA4" w:rsidRDefault="006D207E" w:rsidP="00711049">
      <w:pPr>
        <w:jc w:val="both"/>
      </w:pPr>
      <w:r w:rsidRPr="00363AA4">
        <w:t>4 день – 1 больной</w:t>
      </w:r>
    </w:p>
    <w:p w:rsidR="006D207E" w:rsidRPr="00363AA4" w:rsidRDefault="006D207E" w:rsidP="00711049">
      <w:pPr>
        <w:jc w:val="both"/>
      </w:pPr>
      <w:r w:rsidRPr="00363AA4">
        <w:t>5 день – 2 больных</w:t>
      </w:r>
    </w:p>
    <w:p w:rsidR="006D207E" w:rsidRPr="00363AA4" w:rsidRDefault="006D207E" w:rsidP="00711049">
      <w:pPr>
        <w:jc w:val="both"/>
      </w:pPr>
      <w:r w:rsidRPr="00363AA4">
        <w:t>6 день – 2 больных</w:t>
      </w:r>
    </w:p>
    <w:p w:rsidR="006D207E" w:rsidRPr="00363AA4" w:rsidRDefault="006D207E" w:rsidP="00711049">
      <w:pPr>
        <w:jc w:val="both"/>
      </w:pPr>
      <w:r w:rsidRPr="00363AA4">
        <w:t>Определить средний срок госпитализации с момента установления диагноза, рассчитать и охарактеризовать интервалы М</w:t>
      </w:r>
      <w:r w:rsidRPr="00363AA4">
        <w:rPr>
          <w:u w:val="single"/>
        </w:rPr>
        <w:t>+</w:t>
      </w:r>
      <w:r w:rsidRPr="00363AA4">
        <w:t>δ; М</w:t>
      </w:r>
      <w:r w:rsidRPr="00363AA4">
        <w:rPr>
          <w:u w:val="single"/>
        </w:rPr>
        <w:t>+</w:t>
      </w:r>
      <w:r w:rsidRPr="00363AA4">
        <w:t>2</w:t>
      </w:r>
      <w:r w:rsidRPr="00363AA4">
        <w:rPr>
          <w:lang w:val="en-US"/>
        </w:rPr>
        <w:t>m</w:t>
      </w:r>
      <w:r w:rsidRPr="00363AA4">
        <w:t>.</w:t>
      </w:r>
    </w:p>
    <w:p w:rsidR="006D207E" w:rsidRPr="00363AA4" w:rsidRDefault="006D207E" w:rsidP="00711049">
      <w:pPr>
        <w:jc w:val="both"/>
      </w:pPr>
      <w:r w:rsidRPr="00363AA4">
        <w:t>17. Рассчитать и проанализировать стандартизированный показатель смертности в городе А, если бы возрастная структура населения в нем была такой же, как в городе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6"/>
        <w:gridCol w:w="1531"/>
        <w:gridCol w:w="1179"/>
        <w:gridCol w:w="1376"/>
        <w:gridCol w:w="1531"/>
        <w:gridCol w:w="1172"/>
        <w:gridCol w:w="1376"/>
      </w:tblGrid>
      <w:tr w:rsidR="006D207E" w:rsidRPr="00363AA4" w:rsidTr="006D207E">
        <w:tc>
          <w:tcPr>
            <w:tcW w:w="14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Возрастной состав</w:t>
            </w:r>
          </w:p>
        </w:tc>
        <w:tc>
          <w:tcPr>
            <w:tcW w:w="4260" w:type="dxa"/>
            <w:gridSpan w:val="3"/>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Город А</w:t>
            </w:r>
          </w:p>
        </w:tc>
        <w:tc>
          <w:tcPr>
            <w:tcW w:w="3905" w:type="dxa"/>
            <w:gridSpan w:val="3"/>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Город Б</w:t>
            </w:r>
          </w:p>
        </w:tc>
      </w:tr>
      <w:tr w:rsidR="006D207E" w:rsidRPr="00363AA4" w:rsidTr="006D207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207E" w:rsidRPr="00363AA4" w:rsidRDefault="006D207E" w:rsidP="00711049"/>
        </w:tc>
        <w:tc>
          <w:tcPr>
            <w:tcW w:w="1531"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Численность населения</w:t>
            </w:r>
          </w:p>
        </w:tc>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Число умерших</w:t>
            </w:r>
          </w:p>
        </w:tc>
        <w:tc>
          <w:tcPr>
            <w:tcW w:w="1376"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смертность</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Численность населения</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Число умерших</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смертность</w:t>
            </w:r>
          </w:p>
        </w:tc>
      </w:tr>
      <w:tr w:rsidR="006D207E" w:rsidRPr="00363AA4" w:rsidTr="006D207E">
        <w:tc>
          <w:tcPr>
            <w:tcW w:w="1406"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До 30 лет</w:t>
            </w:r>
          </w:p>
        </w:tc>
        <w:tc>
          <w:tcPr>
            <w:tcW w:w="1531"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20 000</w:t>
            </w:r>
          </w:p>
        </w:tc>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50</w:t>
            </w:r>
          </w:p>
        </w:tc>
        <w:tc>
          <w:tcPr>
            <w:tcW w:w="1376" w:type="dxa"/>
            <w:tcBorders>
              <w:top w:val="single" w:sz="4" w:space="0" w:color="auto"/>
              <w:left w:val="single" w:sz="4" w:space="0" w:color="auto"/>
              <w:bottom w:val="single" w:sz="4" w:space="0" w:color="auto"/>
              <w:right w:val="single" w:sz="4" w:space="0" w:color="auto"/>
            </w:tcBorders>
            <w:shd w:val="clear" w:color="auto" w:fill="auto"/>
          </w:tcPr>
          <w:p w:rsidR="006D207E" w:rsidRPr="00363AA4" w:rsidRDefault="006D207E" w:rsidP="00711049">
            <w:pPr>
              <w:jc w:val="center"/>
            </w:pP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15 000</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25</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6D207E" w:rsidRPr="00363AA4" w:rsidRDefault="006D207E" w:rsidP="00711049">
            <w:pPr>
              <w:jc w:val="center"/>
            </w:pPr>
          </w:p>
        </w:tc>
      </w:tr>
      <w:tr w:rsidR="006D207E" w:rsidRPr="00363AA4" w:rsidTr="006D207E">
        <w:tc>
          <w:tcPr>
            <w:tcW w:w="1406"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30-50</w:t>
            </w:r>
          </w:p>
        </w:tc>
        <w:tc>
          <w:tcPr>
            <w:tcW w:w="1531"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40 000</w:t>
            </w:r>
          </w:p>
        </w:tc>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100</w:t>
            </w:r>
          </w:p>
        </w:tc>
        <w:tc>
          <w:tcPr>
            <w:tcW w:w="1376" w:type="dxa"/>
            <w:tcBorders>
              <w:top w:val="single" w:sz="4" w:space="0" w:color="auto"/>
              <w:left w:val="single" w:sz="4" w:space="0" w:color="auto"/>
              <w:bottom w:val="single" w:sz="4" w:space="0" w:color="auto"/>
              <w:right w:val="single" w:sz="4" w:space="0" w:color="auto"/>
            </w:tcBorders>
            <w:shd w:val="clear" w:color="auto" w:fill="auto"/>
          </w:tcPr>
          <w:p w:rsidR="006D207E" w:rsidRPr="00363AA4" w:rsidRDefault="006D207E" w:rsidP="00711049">
            <w:pPr>
              <w:jc w:val="center"/>
            </w:pP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42 000</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150</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6D207E" w:rsidRPr="00363AA4" w:rsidRDefault="006D207E" w:rsidP="00711049">
            <w:pPr>
              <w:jc w:val="center"/>
            </w:pPr>
          </w:p>
        </w:tc>
      </w:tr>
      <w:tr w:rsidR="006D207E" w:rsidRPr="00363AA4" w:rsidTr="006D207E">
        <w:tc>
          <w:tcPr>
            <w:tcW w:w="1406"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lastRenderedPageBreak/>
              <w:t>Старше 50</w:t>
            </w:r>
          </w:p>
        </w:tc>
        <w:tc>
          <w:tcPr>
            <w:tcW w:w="1531"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20 000</w:t>
            </w:r>
          </w:p>
        </w:tc>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650</w:t>
            </w:r>
          </w:p>
        </w:tc>
        <w:tc>
          <w:tcPr>
            <w:tcW w:w="1376" w:type="dxa"/>
            <w:tcBorders>
              <w:top w:val="single" w:sz="4" w:space="0" w:color="auto"/>
              <w:left w:val="single" w:sz="4" w:space="0" w:color="auto"/>
              <w:bottom w:val="single" w:sz="4" w:space="0" w:color="auto"/>
              <w:right w:val="single" w:sz="4" w:space="0" w:color="auto"/>
            </w:tcBorders>
            <w:shd w:val="clear" w:color="auto" w:fill="auto"/>
          </w:tcPr>
          <w:p w:rsidR="006D207E" w:rsidRPr="00363AA4" w:rsidRDefault="006D207E" w:rsidP="00711049">
            <w:pPr>
              <w:jc w:val="center"/>
            </w:pP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30 000</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775</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6D207E" w:rsidRPr="00363AA4" w:rsidRDefault="006D207E" w:rsidP="00711049">
            <w:pPr>
              <w:jc w:val="center"/>
            </w:pPr>
          </w:p>
        </w:tc>
      </w:tr>
      <w:tr w:rsidR="006D207E" w:rsidRPr="00363AA4" w:rsidTr="006D207E">
        <w:tc>
          <w:tcPr>
            <w:tcW w:w="1406"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В целом</w:t>
            </w:r>
          </w:p>
        </w:tc>
        <w:tc>
          <w:tcPr>
            <w:tcW w:w="1531"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80 000</w:t>
            </w:r>
          </w:p>
        </w:tc>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800</w:t>
            </w:r>
          </w:p>
        </w:tc>
        <w:tc>
          <w:tcPr>
            <w:tcW w:w="1376"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10,0</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87 000</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950</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10,9</w:t>
            </w:r>
          </w:p>
        </w:tc>
      </w:tr>
    </w:tbl>
    <w:p w:rsidR="006D207E" w:rsidRPr="00363AA4" w:rsidRDefault="006D207E" w:rsidP="00711049">
      <w:pPr>
        <w:jc w:val="both"/>
      </w:pPr>
    </w:p>
    <w:p w:rsidR="006D207E" w:rsidRPr="00363AA4" w:rsidRDefault="006D207E" w:rsidP="00711049">
      <w:pPr>
        <w:jc w:val="both"/>
      </w:pPr>
      <w:r w:rsidRPr="00363AA4">
        <w:t>18.Рассчитать и проанализировать стандартизированный показатель летальности в 2011 году, приняв за стандарт среду 2006 года.</w:t>
      </w:r>
    </w:p>
    <w:tbl>
      <w:tblPr>
        <w:tblW w:w="10035" w:type="dxa"/>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0"/>
        <w:gridCol w:w="1455"/>
        <w:gridCol w:w="1148"/>
        <w:gridCol w:w="1472"/>
        <w:gridCol w:w="1455"/>
        <w:gridCol w:w="1148"/>
        <w:gridCol w:w="1472"/>
      </w:tblGrid>
      <w:tr w:rsidR="006D207E" w:rsidRPr="00363AA4" w:rsidTr="00BE39ED">
        <w:trPr>
          <w:jc w:val="center"/>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Степень тяжести состояния</w:t>
            </w:r>
          </w:p>
        </w:tc>
        <w:tc>
          <w:tcPr>
            <w:tcW w:w="4075" w:type="dxa"/>
            <w:gridSpan w:val="3"/>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2006</w:t>
            </w:r>
          </w:p>
        </w:tc>
        <w:tc>
          <w:tcPr>
            <w:tcW w:w="4075" w:type="dxa"/>
            <w:gridSpan w:val="3"/>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2011</w:t>
            </w:r>
          </w:p>
        </w:tc>
      </w:tr>
      <w:tr w:rsidR="006D207E" w:rsidRPr="00363AA4" w:rsidTr="00BE39ED">
        <w:trPr>
          <w:jc w:val="center"/>
        </w:trPr>
        <w:tc>
          <w:tcPr>
            <w:tcW w:w="18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207E" w:rsidRPr="00363AA4" w:rsidRDefault="006D207E" w:rsidP="00711049"/>
        </w:tc>
        <w:tc>
          <w:tcPr>
            <w:tcW w:w="145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Число лечившихся</w:t>
            </w:r>
          </w:p>
        </w:tc>
        <w:tc>
          <w:tcPr>
            <w:tcW w:w="11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Число умерших</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Показатель летальности</w:t>
            </w:r>
          </w:p>
        </w:tc>
        <w:tc>
          <w:tcPr>
            <w:tcW w:w="145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Число лечившихся</w:t>
            </w:r>
          </w:p>
        </w:tc>
        <w:tc>
          <w:tcPr>
            <w:tcW w:w="11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Число умерших</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Показатель летальности</w:t>
            </w:r>
          </w:p>
        </w:tc>
      </w:tr>
      <w:tr w:rsidR="006D207E" w:rsidRPr="00363AA4" w:rsidTr="00BE39ED">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both"/>
            </w:pPr>
            <w:r w:rsidRPr="00363AA4">
              <w:t>Удовлетворительное</w:t>
            </w:r>
          </w:p>
        </w:tc>
        <w:tc>
          <w:tcPr>
            <w:tcW w:w="145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155</w:t>
            </w:r>
          </w:p>
        </w:tc>
        <w:tc>
          <w:tcPr>
            <w:tcW w:w="11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5</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6D207E" w:rsidRPr="00363AA4" w:rsidRDefault="006D207E" w:rsidP="00711049">
            <w:pPr>
              <w:jc w:val="center"/>
            </w:pPr>
          </w:p>
        </w:tc>
        <w:tc>
          <w:tcPr>
            <w:tcW w:w="145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138</w:t>
            </w:r>
          </w:p>
        </w:tc>
        <w:tc>
          <w:tcPr>
            <w:tcW w:w="11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6D207E" w:rsidRPr="00363AA4" w:rsidRDefault="006D207E" w:rsidP="00711049">
            <w:pPr>
              <w:jc w:val="center"/>
            </w:pPr>
          </w:p>
        </w:tc>
      </w:tr>
      <w:tr w:rsidR="006D207E" w:rsidRPr="00363AA4" w:rsidTr="00BE39ED">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both"/>
            </w:pPr>
            <w:r w:rsidRPr="00363AA4">
              <w:t>Средней тяжести</w:t>
            </w:r>
          </w:p>
        </w:tc>
        <w:tc>
          <w:tcPr>
            <w:tcW w:w="145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50</w:t>
            </w:r>
          </w:p>
        </w:tc>
        <w:tc>
          <w:tcPr>
            <w:tcW w:w="11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5</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6D207E" w:rsidRPr="00363AA4" w:rsidRDefault="006D207E" w:rsidP="00711049">
            <w:pPr>
              <w:jc w:val="center"/>
            </w:pPr>
          </w:p>
        </w:tc>
        <w:tc>
          <w:tcPr>
            <w:tcW w:w="145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41</w:t>
            </w:r>
          </w:p>
        </w:tc>
        <w:tc>
          <w:tcPr>
            <w:tcW w:w="11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6</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6D207E" w:rsidRPr="00363AA4" w:rsidRDefault="006D207E" w:rsidP="00711049">
            <w:pPr>
              <w:jc w:val="center"/>
            </w:pPr>
          </w:p>
        </w:tc>
      </w:tr>
      <w:tr w:rsidR="006D207E" w:rsidRPr="00363AA4" w:rsidTr="00BE39ED">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both"/>
            </w:pPr>
            <w:r w:rsidRPr="00363AA4">
              <w:t>Тяжелое</w:t>
            </w:r>
          </w:p>
        </w:tc>
        <w:tc>
          <w:tcPr>
            <w:tcW w:w="145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20</w:t>
            </w:r>
          </w:p>
        </w:tc>
        <w:tc>
          <w:tcPr>
            <w:tcW w:w="11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10</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6D207E" w:rsidRPr="00363AA4" w:rsidRDefault="006D207E" w:rsidP="00711049">
            <w:pPr>
              <w:jc w:val="center"/>
            </w:pPr>
          </w:p>
        </w:tc>
        <w:tc>
          <w:tcPr>
            <w:tcW w:w="145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39</w:t>
            </w:r>
          </w:p>
        </w:tc>
        <w:tc>
          <w:tcPr>
            <w:tcW w:w="11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16</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6D207E" w:rsidRPr="00363AA4" w:rsidRDefault="006D207E" w:rsidP="00711049">
            <w:pPr>
              <w:jc w:val="center"/>
            </w:pPr>
          </w:p>
        </w:tc>
      </w:tr>
      <w:tr w:rsidR="006D207E" w:rsidRPr="00363AA4" w:rsidTr="00BE39ED">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both"/>
            </w:pPr>
            <w:r w:rsidRPr="00363AA4">
              <w:t>Крайне тяжелое</w:t>
            </w:r>
          </w:p>
        </w:tc>
        <w:tc>
          <w:tcPr>
            <w:tcW w:w="145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5</w:t>
            </w:r>
          </w:p>
        </w:tc>
        <w:tc>
          <w:tcPr>
            <w:tcW w:w="11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4</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6D207E" w:rsidRPr="00363AA4" w:rsidRDefault="006D207E" w:rsidP="00711049">
            <w:pPr>
              <w:jc w:val="center"/>
            </w:pPr>
          </w:p>
        </w:tc>
        <w:tc>
          <w:tcPr>
            <w:tcW w:w="145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15</w:t>
            </w:r>
          </w:p>
        </w:tc>
        <w:tc>
          <w:tcPr>
            <w:tcW w:w="11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14</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6D207E" w:rsidRPr="00363AA4" w:rsidRDefault="006D207E" w:rsidP="00711049">
            <w:pPr>
              <w:jc w:val="center"/>
            </w:pPr>
          </w:p>
        </w:tc>
      </w:tr>
      <w:tr w:rsidR="006D207E" w:rsidRPr="00363AA4" w:rsidTr="00BE39ED">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both"/>
            </w:pPr>
            <w:r w:rsidRPr="00363AA4">
              <w:t>В целом</w:t>
            </w:r>
          </w:p>
        </w:tc>
        <w:tc>
          <w:tcPr>
            <w:tcW w:w="145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230</w:t>
            </w:r>
          </w:p>
        </w:tc>
        <w:tc>
          <w:tcPr>
            <w:tcW w:w="11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24</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10,4</w:t>
            </w:r>
          </w:p>
        </w:tc>
        <w:tc>
          <w:tcPr>
            <w:tcW w:w="1455"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233</w:t>
            </w:r>
          </w:p>
        </w:tc>
        <w:tc>
          <w:tcPr>
            <w:tcW w:w="1148"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37</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6D207E" w:rsidRPr="00363AA4" w:rsidRDefault="006D207E" w:rsidP="00711049">
            <w:pPr>
              <w:jc w:val="center"/>
            </w:pPr>
            <w:r w:rsidRPr="00363AA4">
              <w:t>15,9</w:t>
            </w:r>
          </w:p>
        </w:tc>
      </w:tr>
    </w:tbl>
    <w:p w:rsidR="006D207E" w:rsidRPr="00363AA4" w:rsidRDefault="006D207E" w:rsidP="00711049">
      <w:pPr>
        <w:jc w:val="both"/>
      </w:pPr>
      <w:r w:rsidRPr="00363AA4">
        <w:t xml:space="preserve">19.В детской поликлинике на учете на начало года состояло 3500 детей, на конец года – 4500. За год было зарегистрировано заболеваний пневмонией – 200, желудочно-кишечных  – 400. Умерло от пневмонии 4 ребенка, от желудочно-кишечных заболеваний – 6. </w:t>
      </w:r>
    </w:p>
    <w:p w:rsidR="006D207E" w:rsidRPr="00363AA4" w:rsidRDefault="006D207E" w:rsidP="00711049">
      <w:pPr>
        <w:jc w:val="both"/>
      </w:pPr>
      <w:r w:rsidRPr="00363AA4">
        <w:t>Определить показатели заболеваемости, смертности и летальности по отдельным видам зарегистрированных заболеваний.</w:t>
      </w:r>
    </w:p>
    <w:p w:rsidR="006D207E" w:rsidRPr="00363AA4" w:rsidRDefault="006D207E" w:rsidP="00711049">
      <w:pPr>
        <w:jc w:val="both"/>
      </w:pPr>
      <w:r w:rsidRPr="00363AA4">
        <w:t xml:space="preserve">20.В городе </w:t>
      </w:r>
      <w:r w:rsidRPr="00363AA4">
        <w:rPr>
          <w:lang w:val="en-US"/>
        </w:rPr>
        <w:t>N</w:t>
      </w:r>
      <w:r w:rsidRPr="00363AA4">
        <w:t xml:space="preserve">., население составляет 70000 человек. За год было зарегистрировано следующее количество травм: </w:t>
      </w:r>
    </w:p>
    <w:p w:rsidR="006D207E" w:rsidRPr="00363AA4" w:rsidRDefault="006D207E" w:rsidP="00711049">
      <w:pPr>
        <w:jc w:val="both"/>
      </w:pPr>
      <w:r w:rsidRPr="00363AA4">
        <w:t>производственные  - 310</w:t>
      </w:r>
    </w:p>
    <w:p w:rsidR="006D207E" w:rsidRPr="00363AA4" w:rsidRDefault="006D207E" w:rsidP="00711049">
      <w:pPr>
        <w:jc w:val="both"/>
      </w:pPr>
      <w:r w:rsidRPr="00363AA4">
        <w:t>бытовые – 340</w:t>
      </w:r>
    </w:p>
    <w:p w:rsidR="006D207E" w:rsidRPr="00363AA4" w:rsidRDefault="006D207E" w:rsidP="00711049">
      <w:pPr>
        <w:jc w:val="both"/>
      </w:pPr>
      <w:r w:rsidRPr="00363AA4">
        <w:t>прочие -  120</w:t>
      </w:r>
    </w:p>
    <w:p w:rsidR="006D207E" w:rsidRPr="00363AA4" w:rsidRDefault="006D207E" w:rsidP="00711049">
      <w:pPr>
        <w:jc w:val="both"/>
      </w:pPr>
      <w:r w:rsidRPr="00363AA4">
        <w:t>Всего: 770</w:t>
      </w:r>
    </w:p>
    <w:p w:rsidR="006D207E" w:rsidRPr="00363AA4" w:rsidRDefault="006D207E" w:rsidP="00711049">
      <w:pPr>
        <w:jc w:val="both"/>
      </w:pPr>
      <w:r w:rsidRPr="00363AA4">
        <w:t>Определить показатели удельного веса и частоты (общей и отдельных видов) травм.</w:t>
      </w:r>
    </w:p>
    <w:p w:rsidR="006D207E" w:rsidRPr="00363AA4" w:rsidRDefault="006D207E" w:rsidP="00711049">
      <w:pPr>
        <w:jc w:val="both"/>
      </w:pPr>
      <w:r w:rsidRPr="00363AA4">
        <w:t xml:space="preserve">21.Из детской инфекционной больницы города </w:t>
      </w:r>
      <w:r w:rsidRPr="00363AA4">
        <w:rPr>
          <w:lang w:val="en-US"/>
        </w:rPr>
        <w:t>N</w:t>
      </w:r>
      <w:r w:rsidRPr="00363AA4">
        <w:t>. в течение года было выписано 2000 детей. Из них находилось в больнице по поводу: скарлатины – 225, инфекционного гепатита – 175, дизентерии – 1400, прочих инфекций – 200. Общая численность детей в городе 75000.</w:t>
      </w:r>
    </w:p>
    <w:p w:rsidR="006D207E" w:rsidRPr="00363AA4" w:rsidRDefault="006D207E" w:rsidP="00711049">
      <w:pPr>
        <w:jc w:val="both"/>
      </w:pPr>
      <w:r w:rsidRPr="00363AA4">
        <w:t>Вычислить структуру госпитализированной инфекционной заболеваемости детей и показатели заболеваемости: общей и по отдельным инфекциям.</w:t>
      </w:r>
    </w:p>
    <w:p w:rsidR="006D207E" w:rsidRPr="00363AA4" w:rsidRDefault="006D207E" w:rsidP="00711049">
      <w:pPr>
        <w:jc w:val="both"/>
      </w:pPr>
      <w:r w:rsidRPr="00363AA4">
        <w:t xml:space="preserve">22.Число госпитализированных больных в городе </w:t>
      </w:r>
      <w:r w:rsidRPr="00363AA4">
        <w:rPr>
          <w:lang w:val="en-US"/>
        </w:rPr>
        <w:t>N</w:t>
      </w:r>
      <w:r w:rsidRPr="00363AA4">
        <w:t>. в расчете на 1000 населения составило:</w:t>
      </w:r>
    </w:p>
    <w:p w:rsidR="006D207E" w:rsidRPr="00363AA4" w:rsidRDefault="006D207E" w:rsidP="00711049">
      <w:pPr>
        <w:jc w:val="both"/>
      </w:pPr>
      <w:r w:rsidRPr="00363AA4">
        <w:t>1980 г. – 204,0</w:t>
      </w:r>
    </w:p>
    <w:p w:rsidR="006D207E" w:rsidRPr="00363AA4" w:rsidRDefault="006D207E" w:rsidP="00711049">
      <w:pPr>
        <w:jc w:val="both"/>
      </w:pPr>
      <w:r w:rsidRPr="00363AA4">
        <w:t>1990 г. – 185,0</w:t>
      </w:r>
    </w:p>
    <w:p w:rsidR="006D207E" w:rsidRPr="00363AA4" w:rsidRDefault="006D207E" w:rsidP="00711049">
      <w:pPr>
        <w:jc w:val="both"/>
      </w:pPr>
      <w:r w:rsidRPr="00363AA4">
        <w:t>2000 г. – 250,5</w:t>
      </w:r>
    </w:p>
    <w:p w:rsidR="006D207E" w:rsidRPr="00363AA4" w:rsidRDefault="006D207E" w:rsidP="00711049">
      <w:pPr>
        <w:jc w:val="both"/>
      </w:pPr>
      <w:r w:rsidRPr="00363AA4">
        <w:t>2010 г. – 298,5</w:t>
      </w:r>
    </w:p>
    <w:p w:rsidR="006D207E" w:rsidRPr="00363AA4" w:rsidRDefault="006D207E" w:rsidP="00711049">
      <w:pPr>
        <w:jc w:val="both"/>
      </w:pPr>
      <w:r w:rsidRPr="00363AA4">
        <w:t>Рассчитать показатели динамического ряда.</w:t>
      </w:r>
    </w:p>
    <w:p w:rsidR="006D207E" w:rsidRPr="00363AA4" w:rsidRDefault="006D207E" w:rsidP="00711049">
      <w:pPr>
        <w:jc w:val="both"/>
      </w:pPr>
      <w:r w:rsidRPr="00363AA4">
        <w:t xml:space="preserve">23.Средняя длительность 1случая заболеваемости с временной утратой трудоспособности (в днях) в городе </w:t>
      </w:r>
      <w:r w:rsidRPr="00363AA4">
        <w:rPr>
          <w:lang w:val="en-US"/>
        </w:rPr>
        <w:t>N</w:t>
      </w:r>
      <w:r w:rsidRPr="00363AA4">
        <w:t>., составила:</w:t>
      </w:r>
    </w:p>
    <w:p w:rsidR="006D207E" w:rsidRPr="00363AA4" w:rsidRDefault="006D207E" w:rsidP="00711049">
      <w:pPr>
        <w:jc w:val="both"/>
      </w:pPr>
      <w:r w:rsidRPr="00363AA4">
        <w:t>1990 г. – 13,0</w:t>
      </w:r>
    </w:p>
    <w:p w:rsidR="006D207E" w:rsidRPr="00363AA4" w:rsidRDefault="006D207E" w:rsidP="00711049">
      <w:pPr>
        <w:jc w:val="both"/>
      </w:pPr>
      <w:r w:rsidRPr="00363AA4">
        <w:t>2000 г. – 14,5</w:t>
      </w:r>
    </w:p>
    <w:p w:rsidR="006D207E" w:rsidRPr="00363AA4" w:rsidRDefault="006D207E" w:rsidP="00711049">
      <w:pPr>
        <w:jc w:val="both"/>
      </w:pPr>
      <w:r w:rsidRPr="00363AA4">
        <w:t>2010 г. – 14,0</w:t>
      </w:r>
    </w:p>
    <w:p w:rsidR="006D207E" w:rsidRPr="00363AA4" w:rsidRDefault="006D207E" w:rsidP="00711049">
      <w:pPr>
        <w:jc w:val="both"/>
      </w:pPr>
      <w:r w:rsidRPr="00363AA4">
        <w:t>2020 г. – 16,0</w:t>
      </w:r>
    </w:p>
    <w:p w:rsidR="006D207E" w:rsidRPr="00363AA4" w:rsidRDefault="006D207E" w:rsidP="00711049">
      <w:pPr>
        <w:jc w:val="both"/>
      </w:pPr>
      <w:r w:rsidRPr="00363AA4">
        <w:t>Рассчитать показатели динамического ряда.</w:t>
      </w:r>
    </w:p>
    <w:p w:rsidR="006D207E" w:rsidRPr="00363AA4" w:rsidRDefault="006D207E" w:rsidP="00711049">
      <w:pPr>
        <w:jc w:val="both"/>
      </w:pPr>
      <w:r w:rsidRPr="00363AA4">
        <w:t>24.В городе на начало года проживало 48100 человек, а на конец года – 53000 человек. За год в этом городе родилось 900 человек, умерло 480 человек, в том числе детей до 1 года – 22 человека, из них 20 человек родились в текущем году; 2 – в предыдущем году. В предшествующем году в этом городе было зарегистрировано 880 рождений.</w:t>
      </w:r>
    </w:p>
    <w:p w:rsidR="006D207E" w:rsidRPr="00363AA4" w:rsidRDefault="006D207E" w:rsidP="00711049">
      <w:pPr>
        <w:jc w:val="both"/>
      </w:pPr>
      <w:r w:rsidRPr="00363AA4">
        <w:t>Определить показатели естественного движения населения.</w:t>
      </w:r>
    </w:p>
    <w:p w:rsidR="006D207E" w:rsidRPr="00363AA4" w:rsidRDefault="006D207E" w:rsidP="00711049">
      <w:pPr>
        <w:jc w:val="both"/>
      </w:pPr>
      <w:r w:rsidRPr="00363AA4">
        <w:lastRenderedPageBreak/>
        <w:t>25.Население района на начало года составило 64000 человек, а на конец 66000 человек. В этом районе в отчетном году родилось 690 человек, умерло 533 человека. Детей до 1 года жизни умерло – 20 человек, из них 15 родились в текущем году; 5 – в предыдущем. В предшествующем году родилось 650 человек.</w:t>
      </w:r>
    </w:p>
    <w:p w:rsidR="006D207E" w:rsidRPr="00363AA4" w:rsidRDefault="006D207E" w:rsidP="00711049">
      <w:pPr>
        <w:jc w:val="both"/>
      </w:pPr>
      <w:r w:rsidRPr="00363AA4">
        <w:t>Определить показатели естественного движения населения за год и провести анализ этих показателей.</w:t>
      </w:r>
    </w:p>
    <w:p w:rsidR="006D207E" w:rsidRPr="00363AA4" w:rsidRDefault="006D207E" w:rsidP="00711049">
      <w:pPr>
        <w:tabs>
          <w:tab w:val="left" w:pos="724"/>
        </w:tabs>
        <w:rPr>
          <w:b/>
        </w:rPr>
      </w:pPr>
      <w:r w:rsidRPr="00363AA4">
        <w:rPr>
          <w:b/>
        </w:rPr>
        <w:t>Образцы тестовых заданий:</w:t>
      </w:r>
    </w:p>
    <w:p w:rsidR="006D207E" w:rsidRPr="00363AA4" w:rsidRDefault="006D207E" w:rsidP="00711049">
      <w:pPr>
        <w:widowControl w:val="0"/>
        <w:jc w:val="both"/>
        <w:rPr>
          <w:b/>
          <w:bCs/>
          <w:iCs/>
          <w:snapToGrid w:val="0"/>
        </w:rPr>
      </w:pPr>
      <w:r w:rsidRPr="00363AA4">
        <w:rPr>
          <w:b/>
        </w:rPr>
        <w:t>1.Система здравоохранения в России является</w:t>
      </w:r>
      <w:r w:rsidRPr="00363AA4">
        <w:rPr>
          <w:b/>
          <w:bCs/>
          <w:iCs/>
          <w:snapToGrid w:val="0"/>
        </w:rPr>
        <w:t xml:space="preserve"> </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snapToGrid w:val="0"/>
          <w:sz w:val="24"/>
          <w:szCs w:val="24"/>
        </w:rPr>
      </w:pPr>
      <w:r w:rsidRPr="00363AA4">
        <w:rPr>
          <w:rFonts w:ascii="Times New Roman" w:hAnsi="Times New Roman" w:cs="Times New Roman"/>
          <w:snapToGrid w:val="0"/>
          <w:sz w:val="24"/>
          <w:szCs w:val="24"/>
        </w:rPr>
        <w:t xml:space="preserve"> государственной</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snapToGrid w:val="0"/>
          <w:sz w:val="24"/>
          <w:szCs w:val="24"/>
        </w:rPr>
      </w:pPr>
      <w:r w:rsidRPr="00363AA4">
        <w:rPr>
          <w:rFonts w:ascii="Times New Roman" w:hAnsi="Times New Roman" w:cs="Times New Roman"/>
          <w:snapToGrid w:val="0"/>
          <w:sz w:val="24"/>
          <w:szCs w:val="24"/>
        </w:rPr>
        <w:t xml:space="preserve"> смешанной </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b/>
          <w:snapToGrid w:val="0"/>
          <w:sz w:val="24"/>
          <w:szCs w:val="24"/>
        </w:rPr>
      </w:pPr>
      <w:r w:rsidRPr="00363AA4">
        <w:rPr>
          <w:rFonts w:ascii="Times New Roman" w:hAnsi="Times New Roman" w:cs="Times New Roman"/>
          <w:snapToGrid w:val="0"/>
          <w:sz w:val="24"/>
          <w:szCs w:val="24"/>
        </w:rPr>
        <w:t xml:space="preserve"> </w:t>
      </w:r>
      <w:r w:rsidRPr="00363AA4">
        <w:rPr>
          <w:rFonts w:ascii="Times New Roman" w:hAnsi="Times New Roman" w:cs="Times New Roman"/>
          <w:b/>
          <w:snapToGrid w:val="0"/>
          <w:sz w:val="24"/>
          <w:szCs w:val="24"/>
        </w:rPr>
        <w:t>страховой</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b/>
          <w:bCs/>
          <w:iCs/>
          <w:snapToGrid w:val="0"/>
          <w:sz w:val="24"/>
          <w:szCs w:val="24"/>
        </w:rPr>
      </w:pPr>
      <w:r w:rsidRPr="00363AA4">
        <w:rPr>
          <w:rFonts w:ascii="Times New Roman" w:hAnsi="Times New Roman" w:cs="Times New Roman"/>
          <w:snapToGrid w:val="0"/>
          <w:sz w:val="24"/>
          <w:szCs w:val="24"/>
        </w:rPr>
        <w:t xml:space="preserve"> частной</w:t>
      </w:r>
    </w:p>
    <w:p w:rsidR="006D207E" w:rsidRPr="00363AA4" w:rsidRDefault="006D207E" w:rsidP="00711049">
      <w:pPr>
        <w:widowControl w:val="0"/>
        <w:jc w:val="both"/>
        <w:rPr>
          <w:b/>
          <w:bCs/>
          <w:iCs/>
          <w:snapToGrid w:val="0"/>
        </w:rPr>
      </w:pPr>
      <w:r w:rsidRPr="00363AA4">
        <w:rPr>
          <w:b/>
          <w:bCs/>
          <w:iCs/>
          <w:snapToGrid w:val="0"/>
        </w:rPr>
        <w:t>2.Укажите наиболее приоритетное направление структурных преобразований в здравоохранении</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b/>
          <w:snapToGrid w:val="0"/>
          <w:sz w:val="24"/>
          <w:szCs w:val="24"/>
        </w:rPr>
      </w:pPr>
      <w:r w:rsidRPr="00363AA4">
        <w:rPr>
          <w:rFonts w:ascii="Times New Roman" w:hAnsi="Times New Roman" w:cs="Times New Roman"/>
          <w:b/>
          <w:snapToGrid w:val="0"/>
          <w:sz w:val="24"/>
          <w:szCs w:val="24"/>
        </w:rPr>
        <w:t xml:space="preserve"> развитие ПМСП</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snapToGrid w:val="0"/>
          <w:sz w:val="24"/>
          <w:szCs w:val="24"/>
        </w:rPr>
      </w:pPr>
      <w:r w:rsidRPr="00363AA4">
        <w:rPr>
          <w:rFonts w:ascii="Times New Roman" w:hAnsi="Times New Roman" w:cs="Times New Roman"/>
          <w:snapToGrid w:val="0"/>
          <w:sz w:val="24"/>
          <w:szCs w:val="24"/>
        </w:rPr>
        <w:t xml:space="preserve">развитие сети диспансеров </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snapToGrid w:val="0"/>
          <w:sz w:val="24"/>
          <w:szCs w:val="24"/>
        </w:rPr>
      </w:pPr>
      <w:r w:rsidRPr="00363AA4">
        <w:rPr>
          <w:rFonts w:ascii="Times New Roman" w:hAnsi="Times New Roman" w:cs="Times New Roman"/>
          <w:snapToGrid w:val="0"/>
          <w:sz w:val="24"/>
          <w:szCs w:val="24"/>
        </w:rPr>
        <w:t xml:space="preserve"> повышение роли стационаров</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snapToGrid w:val="0"/>
          <w:sz w:val="24"/>
          <w:szCs w:val="24"/>
        </w:rPr>
      </w:pPr>
      <w:r w:rsidRPr="00363AA4">
        <w:rPr>
          <w:rFonts w:ascii="Times New Roman" w:hAnsi="Times New Roman" w:cs="Times New Roman"/>
          <w:snapToGrid w:val="0"/>
          <w:sz w:val="24"/>
          <w:szCs w:val="24"/>
        </w:rPr>
        <w:t xml:space="preserve"> повышение роли санаторно-курортной  помощи</w:t>
      </w:r>
    </w:p>
    <w:p w:rsidR="006D207E" w:rsidRPr="00363AA4" w:rsidRDefault="006D207E" w:rsidP="00711049">
      <w:pPr>
        <w:widowControl w:val="0"/>
        <w:rPr>
          <w:b/>
          <w:snapToGrid w:val="0"/>
        </w:rPr>
      </w:pPr>
      <w:r w:rsidRPr="00363AA4">
        <w:rPr>
          <w:b/>
          <w:bCs/>
          <w:iCs/>
          <w:snapToGrid w:val="0"/>
        </w:rPr>
        <w:t xml:space="preserve">3. </w:t>
      </w:r>
      <w:r w:rsidRPr="00363AA4">
        <w:rPr>
          <w:b/>
          <w:snapToGrid w:val="0"/>
        </w:rPr>
        <w:t xml:space="preserve"> Соотношение врачей и среднего медицинского персонала в России:</w:t>
      </w:r>
    </w:p>
    <w:p w:rsidR="006D207E" w:rsidRPr="00363AA4" w:rsidRDefault="006D207E" w:rsidP="00711049">
      <w:pPr>
        <w:pStyle w:val="affff8"/>
        <w:jc w:val="both"/>
        <w:rPr>
          <w:rFonts w:ascii="Times New Roman" w:hAnsi="Times New Roman"/>
          <w:b/>
          <w:sz w:val="24"/>
          <w:szCs w:val="24"/>
        </w:rPr>
      </w:pPr>
      <w:r w:rsidRPr="00363AA4">
        <w:rPr>
          <w:rFonts w:ascii="Times New Roman" w:hAnsi="Times New Roman"/>
          <w:sz w:val="24"/>
          <w:szCs w:val="24"/>
        </w:rPr>
        <w:t xml:space="preserve">           </w:t>
      </w:r>
      <w:r w:rsidRPr="00363AA4">
        <w:rPr>
          <w:rFonts w:ascii="Times New Roman" w:hAnsi="Times New Roman"/>
          <w:b/>
          <w:sz w:val="24"/>
          <w:szCs w:val="24"/>
        </w:rPr>
        <w:t>- 1:2</w:t>
      </w:r>
    </w:p>
    <w:p w:rsidR="006D207E" w:rsidRPr="00363AA4" w:rsidRDefault="006D207E" w:rsidP="00711049">
      <w:pPr>
        <w:pStyle w:val="affff8"/>
        <w:jc w:val="both"/>
        <w:rPr>
          <w:rFonts w:ascii="Times New Roman" w:hAnsi="Times New Roman"/>
          <w:sz w:val="24"/>
          <w:szCs w:val="24"/>
        </w:rPr>
      </w:pPr>
      <w:r w:rsidRPr="00363AA4">
        <w:rPr>
          <w:rFonts w:ascii="Times New Roman" w:hAnsi="Times New Roman"/>
          <w:sz w:val="24"/>
          <w:szCs w:val="24"/>
        </w:rPr>
        <w:t xml:space="preserve">          - 1:3</w:t>
      </w:r>
    </w:p>
    <w:p w:rsidR="000A7500" w:rsidRPr="00363AA4" w:rsidRDefault="006D207E" w:rsidP="00711049">
      <w:pPr>
        <w:pStyle w:val="affff8"/>
        <w:jc w:val="both"/>
        <w:rPr>
          <w:rFonts w:ascii="Times New Roman" w:hAnsi="Times New Roman"/>
          <w:sz w:val="24"/>
          <w:szCs w:val="24"/>
        </w:rPr>
      </w:pPr>
      <w:r w:rsidRPr="00363AA4">
        <w:rPr>
          <w:rFonts w:ascii="Times New Roman" w:hAnsi="Times New Roman"/>
          <w:sz w:val="24"/>
          <w:szCs w:val="24"/>
        </w:rPr>
        <w:t xml:space="preserve">          - 1:4</w:t>
      </w:r>
    </w:p>
    <w:p w:rsidR="000A7500" w:rsidRPr="00363AA4" w:rsidRDefault="000A7500" w:rsidP="00711049">
      <w:pPr>
        <w:pStyle w:val="affff8"/>
        <w:jc w:val="both"/>
        <w:rPr>
          <w:rFonts w:ascii="Times New Roman" w:hAnsi="Times New Roman"/>
          <w:sz w:val="24"/>
          <w:szCs w:val="24"/>
        </w:rPr>
      </w:pPr>
    </w:p>
    <w:p w:rsidR="006D207E" w:rsidRPr="00363AA4" w:rsidRDefault="006D207E" w:rsidP="00711049">
      <w:pPr>
        <w:pStyle w:val="affff8"/>
        <w:jc w:val="both"/>
        <w:rPr>
          <w:rFonts w:ascii="Times New Roman" w:hAnsi="Times New Roman"/>
          <w:sz w:val="24"/>
          <w:szCs w:val="24"/>
        </w:rPr>
      </w:pPr>
      <w:r w:rsidRPr="00363AA4">
        <w:rPr>
          <w:rFonts w:ascii="Times New Roman" w:hAnsi="Times New Roman"/>
          <w:b/>
          <w:bCs/>
          <w:iCs/>
          <w:snapToGrid w:val="0"/>
          <w:sz w:val="24"/>
          <w:szCs w:val="24"/>
        </w:rPr>
        <w:t>4.Укажите какая помощь является наиболее ресурсоемкой</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b/>
          <w:bCs/>
          <w:i/>
          <w:iCs/>
          <w:snapToGrid w:val="0"/>
          <w:sz w:val="24"/>
          <w:szCs w:val="24"/>
        </w:rPr>
      </w:pPr>
      <w:r w:rsidRPr="00363AA4">
        <w:rPr>
          <w:rFonts w:ascii="Times New Roman" w:hAnsi="Times New Roman" w:cs="Times New Roman"/>
          <w:b/>
          <w:snapToGrid w:val="0"/>
          <w:sz w:val="24"/>
          <w:szCs w:val="24"/>
        </w:rPr>
        <w:t xml:space="preserve"> стационарная</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snapToGrid w:val="0"/>
          <w:sz w:val="24"/>
          <w:szCs w:val="24"/>
        </w:rPr>
      </w:pPr>
      <w:r w:rsidRPr="00363AA4">
        <w:rPr>
          <w:rFonts w:ascii="Times New Roman" w:hAnsi="Times New Roman" w:cs="Times New Roman"/>
          <w:snapToGrid w:val="0"/>
          <w:sz w:val="24"/>
          <w:szCs w:val="24"/>
        </w:rPr>
        <w:t xml:space="preserve">амбулаторно-поликлиническая </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snapToGrid w:val="0"/>
          <w:sz w:val="24"/>
          <w:szCs w:val="24"/>
        </w:rPr>
      </w:pPr>
      <w:r w:rsidRPr="00363AA4">
        <w:rPr>
          <w:rFonts w:ascii="Times New Roman" w:hAnsi="Times New Roman" w:cs="Times New Roman"/>
          <w:snapToGrid w:val="0"/>
          <w:sz w:val="24"/>
          <w:szCs w:val="24"/>
        </w:rPr>
        <w:t>скорая медицинская помощь</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snapToGrid w:val="0"/>
          <w:sz w:val="24"/>
          <w:szCs w:val="24"/>
        </w:rPr>
      </w:pPr>
      <w:r w:rsidRPr="00363AA4">
        <w:rPr>
          <w:rFonts w:ascii="Times New Roman" w:hAnsi="Times New Roman" w:cs="Times New Roman"/>
          <w:snapToGrid w:val="0"/>
          <w:sz w:val="24"/>
          <w:szCs w:val="24"/>
        </w:rPr>
        <w:t>паллиативная</w:t>
      </w:r>
    </w:p>
    <w:p w:rsidR="006D207E" w:rsidRPr="00363AA4" w:rsidRDefault="006D207E" w:rsidP="00711049">
      <w:pPr>
        <w:widowControl w:val="0"/>
        <w:jc w:val="both"/>
        <w:rPr>
          <w:b/>
          <w:bCs/>
          <w:iCs/>
          <w:snapToGrid w:val="0"/>
        </w:rPr>
      </w:pPr>
      <w:r w:rsidRPr="00363AA4">
        <w:rPr>
          <w:b/>
          <w:bCs/>
          <w:iCs/>
          <w:snapToGrid w:val="0"/>
        </w:rPr>
        <w:t>5.Каковы направления происходящих структурных преобразований в здравоохранении</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snapToGrid w:val="0"/>
          <w:sz w:val="24"/>
          <w:szCs w:val="24"/>
        </w:rPr>
      </w:pPr>
      <w:r w:rsidRPr="00363AA4">
        <w:rPr>
          <w:rFonts w:ascii="Times New Roman" w:hAnsi="Times New Roman" w:cs="Times New Roman"/>
          <w:snapToGrid w:val="0"/>
          <w:sz w:val="24"/>
          <w:szCs w:val="24"/>
        </w:rPr>
        <w:t>сокращение средней продолжительности лечения</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snapToGrid w:val="0"/>
          <w:sz w:val="24"/>
          <w:szCs w:val="24"/>
        </w:rPr>
      </w:pPr>
      <w:r w:rsidRPr="00363AA4">
        <w:rPr>
          <w:rFonts w:ascii="Times New Roman" w:hAnsi="Times New Roman" w:cs="Times New Roman"/>
          <w:snapToGrid w:val="0"/>
          <w:sz w:val="24"/>
          <w:szCs w:val="24"/>
        </w:rPr>
        <w:t xml:space="preserve"> снижение обеспеченности населения медицинскими кадрами</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b/>
          <w:snapToGrid w:val="0"/>
          <w:sz w:val="24"/>
          <w:szCs w:val="24"/>
        </w:rPr>
      </w:pPr>
      <w:r w:rsidRPr="00363AA4">
        <w:rPr>
          <w:rFonts w:ascii="Times New Roman" w:hAnsi="Times New Roman" w:cs="Times New Roman"/>
          <w:b/>
          <w:snapToGrid w:val="0"/>
          <w:sz w:val="24"/>
          <w:szCs w:val="24"/>
        </w:rPr>
        <w:t>сокращение коечного фонда</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snapToGrid w:val="0"/>
          <w:sz w:val="24"/>
          <w:szCs w:val="24"/>
        </w:rPr>
      </w:pPr>
      <w:r w:rsidRPr="00363AA4">
        <w:rPr>
          <w:rFonts w:ascii="Times New Roman" w:hAnsi="Times New Roman" w:cs="Times New Roman"/>
          <w:snapToGrid w:val="0"/>
          <w:sz w:val="24"/>
          <w:szCs w:val="24"/>
        </w:rPr>
        <w:t xml:space="preserve"> сокращение среднего числа посещений на одного жителя в год</w:t>
      </w:r>
    </w:p>
    <w:p w:rsidR="006D207E" w:rsidRPr="00363AA4" w:rsidRDefault="006D207E" w:rsidP="00711049">
      <w:pPr>
        <w:widowControl w:val="0"/>
        <w:jc w:val="both"/>
        <w:rPr>
          <w:b/>
          <w:bCs/>
          <w:iCs/>
          <w:snapToGrid w:val="0"/>
        </w:rPr>
      </w:pPr>
      <w:r w:rsidRPr="00363AA4">
        <w:rPr>
          <w:b/>
          <w:bCs/>
          <w:iCs/>
          <w:snapToGrid w:val="0"/>
        </w:rPr>
        <w:t>6</w:t>
      </w:r>
      <w:r w:rsidRPr="00363AA4">
        <w:rPr>
          <w:bCs/>
          <w:iCs/>
          <w:snapToGrid w:val="0"/>
        </w:rPr>
        <w:t>.</w:t>
      </w:r>
      <w:r w:rsidRPr="00363AA4">
        <w:rPr>
          <w:b/>
          <w:bCs/>
          <w:iCs/>
          <w:snapToGrid w:val="0"/>
        </w:rPr>
        <w:t>Медицинская деонтология - это:</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b/>
          <w:snapToGrid w:val="0"/>
          <w:sz w:val="24"/>
          <w:szCs w:val="24"/>
        </w:rPr>
      </w:pPr>
      <w:r w:rsidRPr="00363AA4">
        <w:rPr>
          <w:rFonts w:ascii="Times New Roman" w:hAnsi="Times New Roman" w:cs="Times New Roman"/>
          <w:snapToGrid w:val="0"/>
          <w:sz w:val="24"/>
          <w:szCs w:val="24"/>
        </w:rPr>
        <w:t xml:space="preserve"> </w:t>
      </w:r>
      <w:r w:rsidRPr="00363AA4">
        <w:rPr>
          <w:rFonts w:ascii="Times New Roman" w:hAnsi="Times New Roman" w:cs="Times New Roman"/>
          <w:b/>
          <w:snapToGrid w:val="0"/>
          <w:sz w:val="24"/>
          <w:szCs w:val="24"/>
        </w:rPr>
        <w:t>самостоятельная наука о долге медицинских работников</w:t>
      </w:r>
    </w:p>
    <w:p w:rsidR="006D207E" w:rsidRPr="00363AA4" w:rsidRDefault="006D207E" w:rsidP="007865FB">
      <w:pPr>
        <w:pStyle w:val="a8"/>
        <w:widowControl w:val="0"/>
        <w:numPr>
          <w:ilvl w:val="0"/>
          <w:numId w:val="80"/>
        </w:numPr>
        <w:spacing w:after="0" w:line="240" w:lineRule="auto"/>
        <w:ind w:left="0"/>
        <w:contextualSpacing w:val="0"/>
        <w:jc w:val="both"/>
        <w:rPr>
          <w:rFonts w:ascii="Times New Roman" w:hAnsi="Times New Roman" w:cs="Times New Roman"/>
          <w:snapToGrid w:val="0"/>
          <w:sz w:val="24"/>
          <w:szCs w:val="24"/>
          <w:u w:val="single"/>
        </w:rPr>
      </w:pPr>
      <w:r w:rsidRPr="00363AA4">
        <w:rPr>
          <w:rFonts w:ascii="Times New Roman" w:hAnsi="Times New Roman" w:cs="Times New Roman"/>
          <w:snapToGrid w:val="0"/>
          <w:sz w:val="24"/>
          <w:szCs w:val="24"/>
        </w:rPr>
        <w:t xml:space="preserve"> прикладная часть медицинской этики</w:t>
      </w:r>
    </w:p>
    <w:p w:rsidR="006D207E" w:rsidRPr="00363AA4" w:rsidRDefault="006D207E" w:rsidP="00711049">
      <w:pPr>
        <w:adjustRightInd w:val="0"/>
        <w:jc w:val="both"/>
        <w:rPr>
          <w:rFonts w:eastAsia="Arial Unicode MS"/>
          <w:b/>
        </w:rPr>
      </w:pPr>
      <w:r w:rsidRPr="00363AA4">
        <w:rPr>
          <w:rFonts w:eastAsia="Arial Unicode MS"/>
          <w:b/>
        </w:rPr>
        <w:t>7.Права застрахованных в системе ОМС защищают:</w:t>
      </w:r>
    </w:p>
    <w:p w:rsidR="006D207E" w:rsidRPr="00363AA4" w:rsidRDefault="006D207E" w:rsidP="007865FB">
      <w:pPr>
        <w:numPr>
          <w:ilvl w:val="0"/>
          <w:numId w:val="80"/>
        </w:numPr>
        <w:adjustRightInd w:val="0"/>
        <w:jc w:val="both"/>
        <w:rPr>
          <w:rFonts w:eastAsia="Arial Unicode MS"/>
          <w:b/>
        </w:rPr>
      </w:pPr>
      <w:r w:rsidRPr="00363AA4">
        <w:rPr>
          <w:rFonts w:eastAsia="Arial Unicode MS"/>
        </w:rPr>
        <w:t xml:space="preserve"> </w:t>
      </w:r>
      <w:r w:rsidRPr="00363AA4">
        <w:rPr>
          <w:rFonts w:eastAsia="Arial Unicode MS"/>
          <w:b/>
        </w:rPr>
        <w:t>фонды ОМС</w:t>
      </w:r>
    </w:p>
    <w:p w:rsidR="006D207E" w:rsidRPr="00363AA4" w:rsidRDefault="006D207E" w:rsidP="007865FB">
      <w:pPr>
        <w:numPr>
          <w:ilvl w:val="0"/>
          <w:numId w:val="80"/>
        </w:numPr>
        <w:adjustRightInd w:val="0"/>
        <w:jc w:val="both"/>
        <w:rPr>
          <w:rFonts w:eastAsia="Arial Unicode MS"/>
          <w:b/>
        </w:rPr>
      </w:pPr>
      <w:r w:rsidRPr="00363AA4">
        <w:rPr>
          <w:rFonts w:eastAsia="Arial Unicode MS"/>
          <w:b/>
        </w:rPr>
        <w:t xml:space="preserve"> страховые компании</w:t>
      </w:r>
    </w:p>
    <w:p w:rsidR="006D207E" w:rsidRPr="00363AA4" w:rsidRDefault="006D207E" w:rsidP="007865FB">
      <w:pPr>
        <w:numPr>
          <w:ilvl w:val="0"/>
          <w:numId w:val="80"/>
        </w:numPr>
        <w:adjustRightInd w:val="0"/>
        <w:jc w:val="both"/>
        <w:rPr>
          <w:rFonts w:eastAsia="Arial Unicode MS"/>
        </w:rPr>
      </w:pPr>
      <w:r w:rsidRPr="00363AA4">
        <w:rPr>
          <w:rFonts w:eastAsia="Arial Unicode MS"/>
        </w:rPr>
        <w:t xml:space="preserve"> администрация ЛПУ</w:t>
      </w:r>
    </w:p>
    <w:p w:rsidR="006D207E" w:rsidRPr="00363AA4" w:rsidRDefault="006D207E" w:rsidP="007865FB">
      <w:pPr>
        <w:numPr>
          <w:ilvl w:val="0"/>
          <w:numId w:val="80"/>
        </w:numPr>
        <w:adjustRightInd w:val="0"/>
        <w:jc w:val="both"/>
        <w:rPr>
          <w:rFonts w:eastAsia="Arial Unicode MS"/>
        </w:rPr>
      </w:pPr>
      <w:r w:rsidRPr="00363AA4">
        <w:rPr>
          <w:rFonts w:eastAsia="Arial Unicode MS"/>
        </w:rPr>
        <w:t xml:space="preserve"> Росздравнадзор</w:t>
      </w:r>
    </w:p>
    <w:p w:rsidR="006D207E" w:rsidRPr="00363AA4" w:rsidRDefault="006D207E" w:rsidP="00711049">
      <w:pPr>
        <w:adjustRightInd w:val="0"/>
        <w:jc w:val="both"/>
        <w:rPr>
          <w:rFonts w:eastAsia="Arial Unicode MS"/>
          <w:b/>
        </w:rPr>
      </w:pPr>
      <w:r w:rsidRPr="00363AA4">
        <w:rPr>
          <w:rFonts w:eastAsia="Arial Unicode MS"/>
          <w:b/>
        </w:rPr>
        <w:t>8.Имеет ли право пациент предъявлять иск к медицинской организации:</w:t>
      </w:r>
    </w:p>
    <w:p w:rsidR="006D207E" w:rsidRPr="00363AA4" w:rsidRDefault="006D207E" w:rsidP="007865FB">
      <w:pPr>
        <w:numPr>
          <w:ilvl w:val="0"/>
          <w:numId w:val="80"/>
        </w:numPr>
        <w:adjustRightInd w:val="0"/>
        <w:jc w:val="both"/>
        <w:rPr>
          <w:rFonts w:eastAsia="Arial Unicode MS"/>
          <w:b/>
        </w:rPr>
      </w:pPr>
      <w:r w:rsidRPr="00363AA4">
        <w:rPr>
          <w:rFonts w:eastAsia="Arial Unicode MS"/>
          <w:b/>
        </w:rPr>
        <w:t xml:space="preserve"> да</w:t>
      </w:r>
    </w:p>
    <w:p w:rsidR="006D207E" w:rsidRPr="00363AA4" w:rsidRDefault="006D207E" w:rsidP="007865FB">
      <w:pPr>
        <w:numPr>
          <w:ilvl w:val="0"/>
          <w:numId w:val="80"/>
        </w:numPr>
        <w:adjustRightInd w:val="0"/>
        <w:jc w:val="both"/>
        <w:rPr>
          <w:rFonts w:eastAsia="Arial Unicode MS"/>
        </w:rPr>
      </w:pPr>
      <w:r w:rsidRPr="00363AA4">
        <w:rPr>
          <w:rFonts w:eastAsia="Arial Unicode MS"/>
        </w:rPr>
        <w:t xml:space="preserve"> нет</w:t>
      </w:r>
    </w:p>
    <w:p w:rsidR="006D207E" w:rsidRPr="00363AA4" w:rsidRDefault="006D207E" w:rsidP="00711049">
      <w:pPr>
        <w:adjustRightInd w:val="0"/>
        <w:jc w:val="both"/>
        <w:rPr>
          <w:rFonts w:eastAsia="Arial Unicode MS"/>
          <w:b/>
        </w:rPr>
      </w:pPr>
      <w:r w:rsidRPr="00363AA4">
        <w:rPr>
          <w:rFonts w:eastAsia="Arial Unicode MS"/>
          <w:b/>
        </w:rPr>
        <w:t>9</w:t>
      </w:r>
      <w:r w:rsidRPr="00363AA4">
        <w:rPr>
          <w:rFonts w:eastAsia="Arial Unicode MS"/>
        </w:rPr>
        <w:t>.</w:t>
      </w:r>
      <w:r w:rsidRPr="00363AA4">
        <w:rPr>
          <w:rFonts w:eastAsia="Arial Unicode MS"/>
          <w:b/>
        </w:rPr>
        <w:t>К видам медицинской помощи относится (исключите неверное):</w:t>
      </w:r>
    </w:p>
    <w:p w:rsidR="006D207E" w:rsidRPr="00363AA4" w:rsidRDefault="006D207E" w:rsidP="007865FB">
      <w:pPr>
        <w:numPr>
          <w:ilvl w:val="0"/>
          <w:numId w:val="80"/>
        </w:numPr>
        <w:adjustRightInd w:val="0"/>
        <w:jc w:val="both"/>
        <w:rPr>
          <w:rFonts w:eastAsia="Arial Unicode MS"/>
        </w:rPr>
      </w:pPr>
      <w:r w:rsidRPr="00363AA4">
        <w:rPr>
          <w:rFonts w:eastAsia="Arial Unicode MS"/>
        </w:rPr>
        <w:t xml:space="preserve"> первичная медико-санитарная</w:t>
      </w:r>
    </w:p>
    <w:p w:rsidR="006D207E" w:rsidRPr="00363AA4" w:rsidRDefault="006D207E" w:rsidP="007865FB">
      <w:pPr>
        <w:numPr>
          <w:ilvl w:val="0"/>
          <w:numId w:val="80"/>
        </w:numPr>
        <w:adjustRightInd w:val="0"/>
        <w:jc w:val="both"/>
        <w:rPr>
          <w:rFonts w:eastAsia="Arial Unicode MS"/>
        </w:rPr>
      </w:pPr>
      <w:r w:rsidRPr="00363AA4">
        <w:rPr>
          <w:rFonts w:eastAsia="Arial Unicode MS"/>
        </w:rPr>
        <w:t xml:space="preserve"> специализированная</w:t>
      </w:r>
    </w:p>
    <w:p w:rsidR="006D207E" w:rsidRPr="00363AA4" w:rsidRDefault="006D207E" w:rsidP="007865FB">
      <w:pPr>
        <w:numPr>
          <w:ilvl w:val="0"/>
          <w:numId w:val="80"/>
        </w:numPr>
        <w:adjustRightInd w:val="0"/>
        <w:jc w:val="both"/>
        <w:rPr>
          <w:rFonts w:eastAsia="Arial Unicode MS"/>
        </w:rPr>
      </w:pPr>
      <w:r w:rsidRPr="00363AA4">
        <w:rPr>
          <w:rFonts w:eastAsia="Arial Unicode MS"/>
        </w:rPr>
        <w:t xml:space="preserve"> высокотехнологичная</w:t>
      </w:r>
    </w:p>
    <w:p w:rsidR="006D207E" w:rsidRPr="00363AA4" w:rsidRDefault="006D207E" w:rsidP="007865FB">
      <w:pPr>
        <w:numPr>
          <w:ilvl w:val="0"/>
          <w:numId w:val="80"/>
        </w:numPr>
        <w:adjustRightInd w:val="0"/>
        <w:jc w:val="both"/>
        <w:rPr>
          <w:rFonts w:eastAsia="Arial Unicode MS"/>
        </w:rPr>
      </w:pPr>
      <w:r w:rsidRPr="00363AA4">
        <w:rPr>
          <w:rFonts w:eastAsia="Arial Unicode MS"/>
        </w:rPr>
        <w:t xml:space="preserve"> скорая</w:t>
      </w:r>
    </w:p>
    <w:p w:rsidR="006D207E" w:rsidRPr="00363AA4" w:rsidRDefault="006D207E" w:rsidP="007865FB">
      <w:pPr>
        <w:numPr>
          <w:ilvl w:val="0"/>
          <w:numId w:val="80"/>
        </w:numPr>
        <w:adjustRightInd w:val="0"/>
        <w:jc w:val="both"/>
        <w:rPr>
          <w:rFonts w:eastAsia="Arial Unicode MS"/>
          <w:b/>
        </w:rPr>
      </w:pPr>
      <w:r w:rsidRPr="00363AA4">
        <w:rPr>
          <w:rFonts w:eastAsia="Arial Unicode MS"/>
          <w:b/>
        </w:rPr>
        <w:t xml:space="preserve"> неотложная</w:t>
      </w:r>
    </w:p>
    <w:p w:rsidR="006D207E" w:rsidRPr="00363AA4" w:rsidRDefault="006D207E" w:rsidP="007865FB">
      <w:pPr>
        <w:numPr>
          <w:ilvl w:val="0"/>
          <w:numId w:val="80"/>
        </w:numPr>
        <w:adjustRightInd w:val="0"/>
        <w:jc w:val="both"/>
        <w:rPr>
          <w:rFonts w:eastAsia="Arial Unicode MS"/>
        </w:rPr>
      </w:pPr>
      <w:r w:rsidRPr="00363AA4">
        <w:rPr>
          <w:rFonts w:eastAsia="Arial Unicode MS"/>
        </w:rPr>
        <w:t xml:space="preserve"> паллиативная</w:t>
      </w:r>
    </w:p>
    <w:p w:rsidR="006D207E" w:rsidRPr="00363AA4" w:rsidRDefault="006D207E" w:rsidP="00711049">
      <w:pPr>
        <w:adjustRightInd w:val="0"/>
        <w:jc w:val="both"/>
        <w:rPr>
          <w:rFonts w:eastAsia="Arial Unicode MS"/>
          <w:b/>
        </w:rPr>
      </w:pPr>
      <w:r w:rsidRPr="00363AA4">
        <w:rPr>
          <w:rFonts w:eastAsia="Arial Unicode MS"/>
          <w:b/>
        </w:rPr>
        <w:lastRenderedPageBreak/>
        <w:t>10.Главным критерием эффективности здравоохранения является:</w:t>
      </w:r>
    </w:p>
    <w:p w:rsidR="006D207E" w:rsidRPr="00363AA4" w:rsidRDefault="006D207E" w:rsidP="007865FB">
      <w:pPr>
        <w:numPr>
          <w:ilvl w:val="0"/>
          <w:numId w:val="80"/>
        </w:numPr>
        <w:adjustRightInd w:val="0"/>
        <w:jc w:val="both"/>
        <w:rPr>
          <w:rFonts w:eastAsia="Arial Unicode MS"/>
        </w:rPr>
      </w:pPr>
      <w:r w:rsidRPr="00363AA4">
        <w:rPr>
          <w:rFonts w:eastAsia="Arial Unicode MS"/>
        </w:rPr>
        <w:t xml:space="preserve"> уровень ожидаемой продолжительности жизни</w:t>
      </w:r>
    </w:p>
    <w:p w:rsidR="006D207E" w:rsidRPr="00363AA4" w:rsidRDefault="006D207E" w:rsidP="007865FB">
      <w:pPr>
        <w:numPr>
          <w:ilvl w:val="0"/>
          <w:numId w:val="80"/>
        </w:numPr>
        <w:adjustRightInd w:val="0"/>
        <w:jc w:val="both"/>
        <w:rPr>
          <w:rFonts w:eastAsia="Arial Unicode MS"/>
        </w:rPr>
      </w:pPr>
      <w:r w:rsidRPr="00363AA4">
        <w:rPr>
          <w:rFonts w:eastAsia="Arial Unicode MS"/>
        </w:rPr>
        <w:t xml:space="preserve"> показатель летальности</w:t>
      </w:r>
    </w:p>
    <w:p w:rsidR="006D207E" w:rsidRPr="00363AA4" w:rsidRDefault="006D207E" w:rsidP="007865FB">
      <w:pPr>
        <w:numPr>
          <w:ilvl w:val="0"/>
          <w:numId w:val="80"/>
        </w:numPr>
        <w:adjustRightInd w:val="0"/>
        <w:jc w:val="both"/>
        <w:rPr>
          <w:rFonts w:eastAsia="Arial Unicode MS"/>
        </w:rPr>
      </w:pPr>
      <w:r w:rsidRPr="00363AA4">
        <w:rPr>
          <w:rFonts w:eastAsia="Arial Unicode MS"/>
        </w:rPr>
        <w:t xml:space="preserve"> обеспеченность населения врачами</w:t>
      </w:r>
    </w:p>
    <w:p w:rsidR="006D207E" w:rsidRPr="00363AA4" w:rsidRDefault="006D207E" w:rsidP="007865FB">
      <w:pPr>
        <w:numPr>
          <w:ilvl w:val="0"/>
          <w:numId w:val="80"/>
        </w:numPr>
        <w:adjustRightInd w:val="0"/>
        <w:jc w:val="both"/>
        <w:rPr>
          <w:rFonts w:eastAsia="Arial Unicode MS"/>
        </w:rPr>
      </w:pPr>
      <w:r w:rsidRPr="00363AA4">
        <w:rPr>
          <w:rFonts w:eastAsia="Arial Unicode MS"/>
        </w:rPr>
        <w:t xml:space="preserve"> частота жалоб</w:t>
      </w:r>
    </w:p>
    <w:p w:rsidR="006D207E" w:rsidRPr="00363AA4" w:rsidRDefault="006D207E" w:rsidP="00711049">
      <w:pPr>
        <w:rPr>
          <w:b/>
        </w:rPr>
      </w:pPr>
      <w:r w:rsidRPr="00363AA4">
        <w:rPr>
          <w:b/>
        </w:rPr>
        <w:t xml:space="preserve">11.Показателями общественного здоровья являются все перечисленные, кроме </w:t>
      </w:r>
    </w:p>
    <w:p w:rsidR="006D207E" w:rsidRPr="00363AA4" w:rsidRDefault="006D207E" w:rsidP="00711049">
      <w:r w:rsidRPr="00363AA4">
        <w:t xml:space="preserve">- трудовой активности населения </w:t>
      </w:r>
      <w:r w:rsidRPr="00363AA4">
        <w:br/>
        <w:t xml:space="preserve">- заболеваемости </w:t>
      </w:r>
      <w:r w:rsidRPr="00363AA4">
        <w:br/>
        <w:t xml:space="preserve">- демографических показателей </w:t>
      </w:r>
      <w:r w:rsidRPr="00363AA4">
        <w:br/>
        <w:t xml:space="preserve">- физического развития населения </w:t>
      </w:r>
      <w:r w:rsidRPr="00363AA4">
        <w:br/>
      </w:r>
      <w:r w:rsidRPr="00363AA4">
        <w:rPr>
          <w:b/>
        </w:rPr>
        <w:t>- обеспеченности врачами</w:t>
      </w:r>
    </w:p>
    <w:p w:rsidR="006D207E" w:rsidRPr="00363AA4" w:rsidRDefault="006D207E" w:rsidP="00711049"/>
    <w:p w:rsidR="006D207E" w:rsidRPr="00363AA4" w:rsidRDefault="006D207E" w:rsidP="00711049">
      <w:pPr>
        <w:rPr>
          <w:b/>
        </w:rPr>
      </w:pPr>
      <w:r w:rsidRPr="00363AA4">
        <w:rPr>
          <w:b/>
        </w:rPr>
        <w:t xml:space="preserve">12.Специализированная медицинская помощь оказывается во всех перечисленных ниже учреждениях, кроме </w:t>
      </w:r>
    </w:p>
    <w:p w:rsidR="006D207E" w:rsidRPr="00363AA4" w:rsidRDefault="006D207E" w:rsidP="00711049">
      <w:r w:rsidRPr="00363AA4">
        <w:t xml:space="preserve">- многопрофильных и специализированных больниц </w:t>
      </w:r>
      <w:r w:rsidRPr="00363AA4">
        <w:br/>
        <w:t xml:space="preserve">- больниц скорой помощи </w:t>
      </w:r>
      <w:r w:rsidRPr="00363AA4">
        <w:br/>
      </w:r>
      <w:r w:rsidRPr="00363AA4">
        <w:rPr>
          <w:b/>
        </w:rPr>
        <w:t xml:space="preserve">- бальнеологических лечебницах </w:t>
      </w:r>
      <w:r w:rsidRPr="00363AA4">
        <w:rPr>
          <w:b/>
        </w:rPr>
        <w:br/>
      </w:r>
      <w:r w:rsidRPr="00363AA4">
        <w:t xml:space="preserve">- больницах восстановительного лечения </w:t>
      </w:r>
      <w:r w:rsidRPr="00363AA4">
        <w:br/>
        <w:t>- стационаров, диспансеров и МСЧ</w:t>
      </w:r>
    </w:p>
    <w:p w:rsidR="006D207E" w:rsidRPr="00363AA4" w:rsidRDefault="006D207E" w:rsidP="00711049"/>
    <w:p w:rsidR="006D207E" w:rsidRPr="00363AA4" w:rsidRDefault="006D207E" w:rsidP="00711049">
      <w:pPr>
        <w:rPr>
          <w:b/>
        </w:rPr>
      </w:pPr>
      <w:r w:rsidRPr="00363AA4">
        <w:rPr>
          <w:b/>
        </w:rPr>
        <w:t xml:space="preserve">13.О качестве лечения в стационаре свидетельствуют все перечисленное, кроме </w:t>
      </w:r>
    </w:p>
    <w:p w:rsidR="006D207E" w:rsidRPr="00363AA4" w:rsidRDefault="006D207E" w:rsidP="00711049">
      <w:pPr>
        <w:rPr>
          <w:b/>
        </w:rPr>
      </w:pPr>
      <w:r w:rsidRPr="00363AA4">
        <w:t xml:space="preserve">- средней продолжительности пребывания на койке </w:t>
      </w:r>
      <w:r w:rsidRPr="00363AA4">
        <w:br/>
        <w:t xml:space="preserve">- летальности </w:t>
      </w:r>
      <w:r w:rsidRPr="00363AA4">
        <w:br/>
        <w:t xml:space="preserve">- процента расхождения клинических и анатомических </w:t>
      </w:r>
      <w:r w:rsidRPr="00363AA4">
        <w:br/>
        <w:t xml:space="preserve">диагнозов </w:t>
      </w:r>
      <w:r w:rsidRPr="00363AA4">
        <w:br/>
        <w:t xml:space="preserve">- числа осложнений </w:t>
      </w:r>
      <w:r w:rsidRPr="00363AA4">
        <w:br/>
      </w:r>
      <w:r w:rsidRPr="00363AA4">
        <w:rPr>
          <w:b/>
        </w:rPr>
        <w:t>- числа больных, переведенных в специализированные отделы</w:t>
      </w:r>
    </w:p>
    <w:p w:rsidR="006D207E" w:rsidRPr="00363AA4" w:rsidRDefault="006D207E" w:rsidP="00711049">
      <w:pPr>
        <w:rPr>
          <w:b/>
        </w:rPr>
      </w:pPr>
    </w:p>
    <w:p w:rsidR="006D207E" w:rsidRPr="00363AA4" w:rsidRDefault="006D207E" w:rsidP="00711049">
      <w:pPr>
        <w:rPr>
          <w:b/>
        </w:rPr>
      </w:pPr>
      <w:r w:rsidRPr="00363AA4">
        <w:rPr>
          <w:b/>
        </w:rPr>
        <w:t>14.Специализированная медицинская помощь оказывается в:</w:t>
      </w:r>
    </w:p>
    <w:p w:rsidR="006D207E" w:rsidRPr="00363AA4" w:rsidRDefault="006D207E" w:rsidP="00711049">
      <w:r w:rsidRPr="00363AA4">
        <w:t xml:space="preserve">- многопрофильных и специализированных больниц </w:t>
      </w:r>
      <w:r w:rsidRPr="00363AA4">
        <w:br/>
        <w:t xml:space="preserve">- больниц скорой медицинской помощи </w:t>
      </w:r>
      <w:r w:rsidRPr="00363AA4">
        <w:br/>
      </w:r>
      <w:r w:rsidRPr="00363AA4">
        <w:rPr>
          <w:b/>
        </w:rPr>
        <w:t>- бальнеологических лечебниц</w:t>
      </w:r>
      <w:r w:rsidRPr="00363AA4">
        <w:t xml:space="preserve"> </w:t>
      </w:r>
      <w:r w:rsidRPr="00363AA4">
        <w:br/>
        <w:t xml:space="preserve">- больниц восстановительного лечения </w:t>
      </w:r>
      <w:r w:rsidRPr="00363AA4">
        <w:br/>
        <w:t>- стационаров диспансеров и медсанчастей</w:t>
      </w:r>
    </w:p>
    <w:p w:rsidR="006D207E" w:rsidRPr="00363AA4" w:rsidRDefault="006D207E" w:rsidP="00711049"/>
    <w:p w:rsidR="006D207E" w:rsidRPr="00363AA4" w:rsidRDefault="006D207E" w:rsidP="00711049">
      <w:pPr>
        <w:rPr>
          <w:b/>
        </w:rPr>
      </w:pPr>
      <w:r w:rsidRPr="00363AA4">
        <w:rPr>
          <w:b/>
        </w:rPr>
        <w:t>15.Основными задачами городской поликлиники являются (исключить неверный ответ):</w:t>
      </w:r>
    </w:p>
    <w:p w:rsidR="006D207E" w:rsidRPr="00363AA4" w:rsidRDefault="006D207E" w:rsidP="00711049">
      <w:r w:rsidRPr="00363AA4">
        <w:t xml:space="preserve">- оказание квалифицированной специализированной помощи непосредственно в поликлинике и на дому </w:t>
      </w:r>
      <w:r w:rsidRPr="00363AA4">
        <w:br/>
        <w:t xml:space="preserve">- организация и проведение комплекса профилактических мероприятий </w:t>
      </w:r>
      <w:r w:rsidRPr="00363AA4">
        <w:br/>
        <w:t xml:space="preserve">- организация и осуществление диспансеризации населения </w:t>
      </w:r>
      <w:r w:rsidRPr="00363AA4">
        <w:br/>
      </w:r>
      <w:r w:rsidRPr="00363AA4">
        <w:rPr>
          <w:b/>
        </w:rPr>
        <w:t xml:space="preserve">- освидетельствование больных и установления группы инвалидности </w:t>
      </w:r>
      <w:r w:rsidRPr="00363AA4">
        <w:rPr>
          <w:b/>
        </w:rPr>
        <w:br/>
      </w:r>
      <w:r w:rsidRPr="00363AA4">
        <w:t>- организации и проведение мероприятий по санитарно-гигиеническому воспитанию населения</w:t>
      </w:r>
    </w:p>
    <w:p w:rsidR="006D207E" w:rsidRPr="00363AA4" w:rsidRDefault="006D207E" w:rsidP="00711049"/>
    <w:p w:rsidR="006D207E" w:rsidRPr="00363AA4" w:rsidRDefault="006D207E" w:rsidP="00711049">
      <w:pPr>
        <w:rPr>
          <w:b/>
        </w:rPr>
      </w:pPr>
      <w:r w:rsidRPr="00363AA4">
        <w:rPr>
          <w:b/>
        </w:rPr>
        <w:t xml:space="preserve">16.Типовыми категориями стационарных учреждений являются все перечисленные, кроме </w:t>
      </w:r>
    </w:p>
    <w:p w:rsidR="006D207E" w:rsidRPr="00363AA4" w:rsidRDefault="006D207E" w:rsidP="00711049">
      <w:pPr>
        <w:rPr>
          <w:b/>
        </w:rPr>
      </w:pPr>
      <w:r w:rsidRPr="00363AA4">
        <w:t xml:space="preserve">- областной (краевой) больницы </w:t>
      </w:r>
      <w:r w:rsidRPr="00363AA4">
        <w:br/>
        <w:t xml:space="preserve">- городской больницы </w:t>
      </w:r>
      <w:r w:rsidRPr="00363AA4">
        <w:br/>
        <w:t xml:space="preserve">- центральной районной больницы </w:t>
      </w:r>
      <w:r w:rsidRPr="00363AA4">
        <w:br/>
        <w:t xml:space="preserve">- сельской участковой больницы </w:t>
      </w:r>
      <w:r w:rsidRPr="00363AA4">
        <w:br/>
      </w:r>
      <w:r w:rsidRPr="00363AA4">
        <w:rPr>
          <w:b/>
        </w:rPr>
        <w:t>- специализированной лечебницы</w:t>
      </w:r>
    </w:p>
    <w:p w:rsidR="006D207E" w:rsidRPr="00363AA4" w:rsidRDefault="006D207E" w:rsidP="00711049"/>
    <w:p w:rsidR="006D207E" w:rsidRPr="00363AA4" w:rsidRDefault="006D207E" w:rsidP="00711049">
      <w:pPr>
        <w:rPr>
          <w:b/>
        </w:rPr>
      </w:pPr>
      <w:r w:rsidRPr="00363AA4">
        <w:rPr>
          <w:b/>
        </w:rPr>
        <w:t xml:space="preserve">17.Оптимальная мощность специализированного отделения стационара составляет </w:t>
      </w:r>
    </w:p>
    <w:p w:rsidR="006D207E" w:rsidRPr="00363AA4" w:rsidRDefault="006D207E" w:rsidP="00711049">
      <w:r w:rsidRPr="00363AA4">
        <w:t xml:space="preserve">- от 20 до 30 коек </w:t>
      </w:r>
      <w:r w:rsidRPr="00363AA4">
        <w:br/>
        <w:t xml:space="preserve">- от 30 до 50 коек </w:t>
      </w:r>
      <w:r w:rsidRPr="00363AA4">
        <w:br/>
      </w:r>
      <w:r w:rsidRPr="00363AA4">
        <w:rPr>
          <w:b/>
        </w:rPr>
        <w:t xml:space="preserve">- от 60 до 90 коек </w:t>
      </w:r>
      <w:r w:rsidRPr="00363AA4">
        <w:rPr>
          <w:b/>
        </w:rPr>
        <w:br/>
      </w:r>
      <w:r w:rsidRPr="00363AA4">
        <w:t xml:space="preserve">- от 90 до 120 коек </w:t>
      </w:r>
      <w:r w:rsidRPr="00363AA4">
        <w:br/>
        <w:t>- свыше 120 коек</w:t>
      </w:r>
    </w:p>
    <w:p w:rsidR="006D207E" w:rsidRPr="00363AA4" w:rsidRDefault="006D207E" w:rsidP="00711049"/>
    <w:p w:rsidR="006D207E" w:rsidRPr="00363AA4" w:rsidRDefault="006D207E" w:rsidP="00711049">
      <w:pPr>
        <w:rPr>
          <w:b/>
        </w:rPr>
      </w:pPr>
      <w:r w:rsidRPr="00363AA4">
        <w:rPr>
          <w:b/>
        </w:rPr>
        <w:t xml:space="preserve">18.Заболеваемость можно изучить по данным всех перечисленных ниже показателей, кроме </w:t>
      </w:r>
    </w:p>
    <w:p w:rsidR="006D207E" w:rsidRPr="00363AA4" w:rsidRDefault="006D207E" w:rsidP="00711049">
      <w:r w:rsidRPr="00363AA4">
        <w:t xml:space="preserve">- обращаемости населения в медицинские учреждения </w:t>
      </w:r>
      <w:r w:rsidRPr="00363AA4">
        <w:br/>
      </w:r>
      <w:r w:rsidRPr="00363AA4">
        <w:rPr>
          <w:b/>
        </w:rPr>
        <w:t xml:space="preserve">- деятельности МСЭК </w:t>
      </w:r>
      <w:r w:rsidRPr="00363AA4">
        <w:rPr>
          <w:b/>
        </w:rPr>
        <w:br/>
      </w:r>
      <w:r w:rsidRPr="00363AA4">
        <w:t xml:space="preserve">- профилактических осмотров и диспансерного наблюдения </w:t>
      </w:r>
      <w:r w:rsidRPr="00363AA4">
        <w:br/>
        <w:t>- причин смерти</w:t>
      </w:r>
    </w:p>
    <w:p w:rsidR="006D207E" w:rsidRPr="00363AA4" w:rsidRDefault="006D207E" w:rsidP="00711049"/>
    <w:p w:rsidR="006D207E" w:rsidRPr="00363AA4" w:rsidRDefault="006D207E" w:rsidP="00711049"/>
    <w:p w:rsidR="006D207E" w:rsidRPr="00363AA4" w:rsidRDefault="006D207E" w:rsidP="00711049">
      <w:pPr>
        <w:rPr>
          <w:b/>
        </w:rPr>
      </w:pPr>
      <w:r w:rsidRPr="00363AA4">
        <w:rPr>
          <w:b/>
        </w:rPr>
        <w:t xml:space="preserve">19.К показателям, характеризующим деятельность поликлиники, относятся все перечисленные, кроме </w:t>
      </w:r>
    </w:p>
    <w:p w:rsidR="006D207E" w:rsidRPr="00363AA4" w:rsidRDefault="006D207E" w:rsidP="00711049">
      <w:r w:rsidRPr="00363AA4">
        <w:t xml:space="preserve">- участковости </w:t>
      </w:r>
      <w:r w:rsidRPr="00363AA4">
        <w:br/>
        <w:t xml:space="preserve">- охвата диспансерным наблюдением </w:t>
      </w:r>
      <w:r w:rsidRPr="00363AA4">
        <w:br/>
        <w:t xml:space="preserve">- </w:t>
      </w:r>
      <w:r w:rsidRPr="00363AA4">
        <w:rPr>
          <w:b/>
        </w:rPr>
        <w:t>числа лиц, снятых с диспансерного учета</w:t>
      </w:r>
    </w:p>
    <w:p w:rsidR="006D207E" w:rsidRPr="00363AA4" w:rsidRDefault="006D207E" w:rsidP="00711049"/>
    <w:p w:rsidR="006D207E" w:rsidRPr="00363AA4" w:rsidRDefault="006D207E" w:rsidP="00711049">
      <w:pPr>
        <w:rPr>
          <w:b/>
        </w:rPr>
      </w:pPr>
      <w:r w:rsidRPr="00363AA4">
        <w:rPr>
          <w:b/>
        </w:rPr>
        <w:t xml:space="preserve">20.Показатель рождаемости считается низким, если он составляет </w:t>
      </w:r>
    </w:p>
    <w:p w:rsidR="006D207E" w:rsidRPr="00363AA4" w:rsidRDefault="006D207E" w:rsidP="00711049">
      <w:r w:rsidRPr="00363AA4">
        <w:rPr>
          <w:b/>
        </w:rPr>
        <w:t>- до 20</w:t>
      </w:r>
      <w:r w:rsidRPr="00363AA4">
        <w:t xml:space="preserve"> </w:t>
      </w:r>
      <w:r w:rsidRPr="00363AA4">
        <w:br/>
        <w:t xml:space="preserve">- от 21 до 25 </w:t>
      </w:r>
      <w:r w:rsidRPr="00363AA4">
        <w:br/>
        <w:t xml:space="preserve">- от 26 до 30 </w:t>
      </w:r>
      <w:r w:rsidRPr="00363AA4">
        <w:br/>
        <w:t xml:space="preserve">- от 31 до 40 </w:t>
      </w:r>
      <w:r w:rsidRPr="00363AA4">
        <w:br/>
        <w:t>- от 41 до 50</w:t>
      </w:r>
    </w:p>
    <w:p w:rsidR="006D207E" w:rsidRPr="00363AA4" w:rsidRDefault="006D207E" w:rsidP="00711049"/>
    <w:p w:rsidR="006D207E" w:rsidRPr="00363AA4" w:rsidRDefault="006D207E" w:rsidP="00711049">
      <w:pPr>
        <w:rPr>
          <w:b/>
        </w:rPr>
      </w:pPr>
      <w:r w:rsidRPr="00363AA4">
        <w:rPr>
          <w:b/>
        </w:rPr>
        <w:t xml:space="preserve">21.Уровень общей смертности считается низким, если ее показатель составляет </w:t>
      </w:r>
    </w:p>
    <w:p w:rsidR="006D207E" w:rsidRPr="00363AA4" w:rsidRDefault="006D207E" w:rsidP="00711049">
      <w:r w:rsidRPr="00363AA4">
        <w:rPr>
          <w:b/>
        </w:rPr>
        <w:t xml:space="preserve">- ниже 10 </w:t>
      </w:r>
      <w:r w:rsidRPr="00363AA4">
        <w:rPr>
          <w:b/>
        </w:rPr>
        <w:br/>
      </w:r>
      <w:r w:rsidRPr="00363AA4">
        <w:t xml:space="preserve">- от 11 до 15 </w:t>
      </w:r>
      <w:r w:rsidRPr="00363AA4">
        <w:br/>
        <w:t xml:space="preserve">- от 16 до 20 </w:t>
      </w:r>
      <w:r w:rsidRPr="00363AA4">
        <w:br/>
        <w:t>- от 21 до 25</w:t>
      </w:r>
    </w:p>
    <w:p w:rsidR="006D207E" w:rsidRPr="00363AA4" w:rsidRDefault="006D207E" w:rsidP="00711049">
      <w:pPr>
        <w:rPr>
          <w:b/>
        </w:rPr>
      </w:pPr>
    </w:p>
    <w:p w:rsidR="006D207E" w:rsidRPr="00363AA4" w:rsidRDefault="006D207E" w:rsidP="00711049">
      <w:pPr>
        <w:jc w:val="both"/>
        <w:rPr>
          <w:b/>
        </w:rPr>
      </w:pPr>
      <w:r w:rsidRPr="00363AA4">
        <w:rPr>
          <w:b/>
        </w:rPr>
        <w:t xml:space="preserve">22.Для определения потребности в койках используются расчетно-статистические нормативы, к которым относятся 1) численность населения 2) оборот койки 3) установленный норматив потребности в койках по отдельным специальностям 4) показатель отбора на койку к числу обращений (в %) 5) уровень обращаемости населения в амбулаторно-поликлинические учреждения (на 1000 населения) </w:t>
      </w:r>
    </w:p>
    <w:p w:rsidR="006D207E" w:rsidRPr="00363AA4" w:rsidRDefault="006D207E" w:rsidP="00711049">
      <w:r w:rsidRPr="00363AA4">
        <w:rPr>
          <w:b/>
        </w:rPr>
        <w:t xml:space="preserve">- правильно 1, 2, 3 </w:t>
      </w:r>
      <w:r w:rsidRPr="00363AA4">
        <w:rPr>
          <w:b/>
        </w:rPr>
        <w:br/>
      </w:r>
      <w:r w:rsidRPr="00363AA4">
        <w:t xml:space="preserve">- правильно 2, 3, 4 </w:t>
      </w:r>
      <w:r w:rsidRPr="00363AA4">
        <w:br/>
        <w:t xml:space="preserve">- правильно 1, 2 и 5 </w:t>
      </w:r>
      <w:r w:rsidRPr="00363AA4">
        <w:br/>
        <w:t xml:space="preserve">- правильно 2, 4 и 5 </w:t>
      </w:r>
      <w:r w:rsidRPr="00363AA4">
        <w:br/>
        <w:t>- правильно 1, 2 и 4</w:t>
      </w:r>
    </w:p>
    <w:p w:rsidR="006D207E" w:rsidRPr="00363AA4" w:rsidRDefault="006D207E" w:rsidP="00711049"/>
    <w:p w:rsidR="006D207E" w:rsidRPr="00363AA4" w:rsidRDefault="006D207E" w:rsidP="00711049">
      <w:pPr>
        <w:rPr>
          <w:b/>
        </w:rPr>
      </w:pPr>
      <w:r w:rsidRPr="00363AA4">
        <w:rPr>
          <w:b/>
        </w:rPr>
        <w:t>23.К качественным показателям деятельности стационара относятся перечисленные показатели, кроме:</w:t>
      </w:r>
    </w:p>
    <w:p w:rsidR="006D207E" w:rsidRPr="00363AA4" w:rsidRDefault="006D207E" w:rsidP="00711049">
      <w:pPr>
        <w:rPr>
          <w:b/>
        </w:rPr>
      </w:pPr>
      <w:r w:rsidRPr="00363AA4">
        <w:t xml:space="preserve">- летальности </w:t>
      </w:r>
      <w:r w:rsidRPr="00363AA4">
        <w:br/>
        <w:t xml:space="preserve">- среднего койко-дня </w:t>
      </w:r>
      <w:r w:rsidRPr="00363AA4">
        <w:br/>
        <w:t xml:space="preserve">- хирургической активности </w:t>
      </w:r>
      <w:r w:rsidRPr="00363AA4">
        <w:br/>
      </w:r>
      <w:r w:rsidRPr="00363AA4">
        <w:lastRenderedPageBreak/>
        <w:t xml:space="preserve">- % расхождения клинических и анатомических диагнозов </w:t>
      </w:r>
      <w:r w:rsidRPr="00363AA4">
        <w:br/>
      </w:r>
      <w:r w:rsidRPr="00363AA4">
        <w:rPr>
          <w:b/>
        </w:rPr>
        <w:t>- количества средств, затраченных на медикаменты</w:t>
      </w:r>
    </w:p>
    <w:p w:rsidR="006D207E" w:rsidRPr="00363AA4" w:rsidRDefault="006D207E" w:rsidP="00711049"/>
    <w:p w:rsidR="006D207E" w:rsidRPr="00363AA4" w:rsidRDefault="006D207E" w:rsidP="00711049">
      <w:pPr>
        <w:rPr>
          <w:b/>
        </w:rPr>
      </w:pPr>
      <w:r w:rsidRPr="00363AA4">
        <w:rPr>
          <w:b/>
        </w:rPr>
        <w:t xml:space="preserve">24.Если человек заболел во время командировки, больничный лист выдается </w:t>
      </w:r>
    </w:p>
    <w:p w:rsidR="006D207E" w:rsidRPr="00363AA4" w:rsidRDefault="006D207E" w:rsidP="00711049">
      <w:r w:rsidRPr="00363AA4">
        <w:rPr>
          <w:b/>
        </w:rPr>
        <w:t>- медицинским учреждением по месту командировки</w:t>
      </w:r>
      <w:r w:rsidRPr="00363AA4">
        <w:t xml:space="preserve"> </w:t>
      </w:r>
      <w:r w:rsidRPr="00363AA4">
        <w:br/>
        <w:t xml:space="preserve">- выдается только справка о заболевании </w:t>
      </w:r>
      <w:r w:rsidRPr="00363AA4">
        <w:br/>
        <w:t xml:space="preserve">- со дня возвращения из командировки </w:t>
      </w:r>
      <w:r w:rsidRPr="00363AA4">
        <w:br/>
        <w:t xml:space="preserve">- все утверждения верные </w:t>
      </w:r>
      <w:r w:rsidRPr="00363AA4">
        <w:br/>
        <w:t>- все утверждения неверные</w:t>
      </w:r>
    </w:p>
    <w:p w:rsidR="006D207E" w:rsidRPr="00363AA4" w:rsidRDefault="006D207E" w:rsidP="00711049"/>
    <w:p w:rsidR="006D207E" w:rsidRPr="00363AA4" w:rsidRDefault="006D207E" w:rsidP="00711049">
      <w:r w:rsidRPr="00363AA4">
        <w:rPr>
          <w:b/>
        </w:rPr>
        <w:t>25.К показателям заболеваемости с временной утратой нетрудоспособности относятся</w:t>
      </w:r>
      <w:r w:rsidRPr="00363AA4">
        <w:t xml:space="preserve">: </w:t>
      </w:r>
    </w:p>
    <w:p w:rsidR="006D207E" w:rsidRPr="00363AA4" w:rsidRDefault="006D207E" w:rsidP="00711049">
      <w:r w:rsidRPr="00363AA4">
        <w:t xml:space="preserve">- число случаев нетрудоспособности на 100 работающих </w:t>
      </w:r>
      <w:r w:rsidRPr="00363AA4">
        <w:br/>
        <w:t xml:space="preserve">- число дней нетрудоспособности на 100 работающих </w:t>
      </w:r>
      <w:r w:rsidRPr="00363AA4">
        <w:br/>
        <w:t xml:space="preserve">- длительность 1-го случая нетрудоспособности </w:t>
      </w:r>
      <w:r w:rsidRPr="00363AA4">
        <w:br/>
      </w:r>
      <w:r w:rsidRPr="00363AA4">
        <w:rPr>
          <w:b/>
        </w:rPr>
        <w:t xml:space="preserve">- все перечисленное </w:t>
      </w:r>
      <w:r w:rsidRPr="00363AA4">
        <w:rPr>
          <w:b/>
        </w:rPr>
        <w:br/>
      </w:r>
    </w:p>
    <w:p w:rsidR="006D207E" w:rsidRPr="00363AA4" w:rsidRDefault="006D207E" w:rsidP="00711049">
      <w:pPr>
        <w:rPr>
          <w:b/>
        </w:rPr>
      </w:pPr>
      <w:r w:rsidRPr="00363AA4">
        <w:rPr>
          <w:b/>
        </w:rPr>
        <w:t xml:space="preserve">26.Основными факторами окружающей среды, оказывающими влияние на здоровье населения, являются </w:t>
      </w:r>
    </w:p>
    <w:p w:rsidR="006D207E" w:rsidRPr="00363AA4" w:rsidRDefault="006D207E" w:rsidP="00711049">
      <w:pPr>
        <w:rPr>
          <w:b/>
        </w:rPr>
      </w:pPr>
      <w:r w:rsidRPr="00363AA4">
        <w:t xml:space="preserve">- состояние окружающей среды (воздух, водоснабжение, озеленение и др.) </w:t>
      </w:r>
      <w:r w:rsidRPr="00363AA4">
        <w:br/>
        <w:t xml:space="preserve">- условия труда </w:t>
      </w:r>
      <w:r w:rsidRPr="00363AA4">
        <w:br/>
        <w:t xml:space="preserve">- питание </w:t>
      </w:r>
      <w:r w:rsidRPr="00363AA4">
        <w:br/>
        <w:t xml:space="preserve">- условия воспитания и обучения детей и подростков </w:t>
      </w:r>
      <w:r w:rsidRPr="00363AA4">
        <w:br/>
      </w:r>
      <w:r w:rsidRPr="00363AA4">
        <w:rPr>
          <w:b/>
        </w:rPr>
        <w:t>- все перечисленное</w:t>
      </w:r>
    </w:p>
    <w:p w:rsidR="006D207E" w:rsidRPr="00363AA4" w:rsidRDefault="006D207E" w:rsidP="00711049"/>
    <w:p w:rsidR="006D207E" w:rsidRPr="00363AA4" w:rsidRDefault="006D207E" w:rsidP="00711049">
      <w:pPr>
        <w:rPr>
          <w:b/>
        </w:rPr>
      </w:pPr>
      <w:r w:rsidRPr="00363AA4">
        <w:rPr>
          <w:b/>
        </w:rPr>
        <w:t xml:space="preserve">27.Основными путями выявления больных, подлежащих диспансеризации, является все перечисленное, кроме </w:t>
      </w:r>
    </w:p>
    <w:p w:rsidR="006D207E" w:rsidRPr="00363AA4" w:rsidRDefault="006D207E" w:rsidP="00711049">
      <w:pPr>
        <w:rPr>
          <w:b/>
        </w:rPr>
      </w:pPr>
      <w:r w:rsidRPr="00363AA4">
        <w:t xml:space="preserve">-  обращаемости в амбулаторно-поликлинические учреждения </w:t>
      </w:r>
      <w:r w:rsidRPr="00363AA4">
        <w:br/>
        <w:t xml:space="preserve">- профилактических целевых осмотров </w:t>
      </w:r>
      <w:r w:rsidRPr="00363AA4">
        <w:br/>
        <w:t xml:space="preserve">- периодических осмотров </w:t>
      </w:r>
      <w:r w:rsidRPr="00363AA4">
        <w:br/>
        <w:t xml:space="preserve">- оказания помощи на дому </w:t>
      </w:r>
      <w:r w:rsidRPr="00363AA4">
        <w:br/>
      </w:r>
      <w:r w:rsidRPr="00363AA4">
        <w:rPr>
          <w:b/>
        </w:rPr>
        <w:t>- оказания скорой помощи</w:t>
      </w:r>
    </w:p>
    <w:p w:rsidR="006D207E" w:rsidRPr="00363AA4" w:rsidRDefault="006D207E" w:rsidP="00711049">
      <w:pPr>
        <w:rPr>
          <w:b/>
        </w:rPr>
      </w:pPr>
    </w:p>
    <w:p w:rsidR="006D207E" w:rsidRPr="00363AA4" w:rsidRDefault="006D207E" w:rsidP="00711049">
      <w:pPr>
        <w:rPr>
          <w:b/>
        </w:rPr>
      </w:pPr>
      <w:r w:rsidRPr="00363AA4">
        <w:rPr>
          <w:b/>
        </w:rPr>
        <w:t xml:space="preserve">28.К группам показателей здоровья населения относят </w:t>
      </w:r>
    </w:p>
    <w:p w:rsidR="006D207E" w:rsidRPr="00363AA4" w:rsidRDefault="006D207E" w:rsidP="00711049">
      <w:r w:rsidRPr="00363AA4">
        <w:t xml:space="preserve">- </w:t>
      </w:r>
      <w:r w:rsidRPr="00363AA4">
        <w:rPr>
          <w:b/>
        </w:rPr>
        <w:t>демографические показатели</w:t>
      </w:r>
      <w:r w:rsidRPr="00363AA4">
        <w:t xml:space="preserve"> </w:t>
      </w:r>
      <w:r w:rsidRPr="00363AA4">
        <w:br/>
      </w:r>
      <w:r w:rsidRPr="00363AA4">
        <w:rPr>
          <w:b/>
        </w:rPr>
        <w:t xml:space="preserve">- показатели заболеваемости </w:t>
      </w:r>
      <w:r w:rsidRPr="00363AA4">
        <w:rPr>
          <w:b/>
        </w:rPr>
        <w:br/>
      </w:r>
      <w:r w:rsidRPr="00363AA4">
        <w:t xml:space="preserve">- </w:t>
      </w:r>
      <w:r w:rsidRPr="00363AA4">
        <w:rPr>
          <w:b/>
        </w:rPr>
        <w:t>показатели физического развития</w:t>
      </w:r>
      <w:r w:rsidRPr="00363AA4">
        <w:t xml:space="preserve"> </w:t>
      </w:r>
      <w:r w:rsidRPr="00363AA4">
        <w:br/>
        <w:t xml:space="preserve">- механическое движение </w:t>
      </w:r>
      <w:r w:rsidRPr="00363AA4">
        <w:br/>
        <w:t>- урбанизацию</w:t>
      </w:r>
    </w:p>
    <w:p w:rsidR="006D207E" w:rsidRPr="00363AA4" w:rsidRDefault="006D207E" w:rsidP="00711049"/>
    <w:p w:rsidR="006D207E" w:rsidRPr="00363AA4" w:rsidRDefault="006D207E" w:rsidP="00711049">
      <w:pPr>
        <w:rPr>
          <w:b/>
        </w:rPr>
      </w:pPr>
      <w:r w:rsidRPr="00363AA4">
        <w:rPr>
          <w:b/>
        </w:rPr>
        <w:t xml:space="preserve">29.Демография изучает </w:t>
      </w:r>
    </w:p>
    <w:p w:rsidR="006D207E" w:rsidRPr="00363AA4" w:rsidRDefault="006D207E" w:rsidP="00711049">
      <w:r w:rsidRPr="00363AA4">
        <w:t xml:space="preserve">-  </w:t>
      </w:r>
      <w:r w:rsidRPr="00363AA4">
        <w:rPr>
          <w:b/>
        </w:rPr>
        <w:t>численность и структуру населения</w:t>
      </w:r>
      <w:r w:rsidRPr="00363AA4">
        <w:t xml:space="preserve"> </w:t>
      </w:r>
      <w:r w:rsidRPr="00363AA4">
        <w:br/>
      </w:r>
      <w:r w:rsidRPr="00363AA4">
        <w:rPr>
          <w:b/>
        </w:rPr>
        <w:t>- естественное движение населения</w:t>
      </w:r>
      <w:r w:rsidRPr="00363AA4">
        <w:t xml:space="preserve"> </w:t>
      </w:r>
      <w:r w:rsidRPr="00363AA4">
        <w:br/>
        <w:t xml:space="preserve">- </w:t>
      </w:r>
      <w:r w:rsidRPr="00363AA4">
        <w:rPr>
          <w:b/>
        </w:rPr>
        <w:t xml:space="preserve">механическое движение населения </w:t>
      </w:r>
      <w:r w:rsidRPr="00363AA4">
        <w:rPr>
          <w:b/>
        </w:rPr>
        <w:br/>
        <w:t xml:space="preserve">- рождаемость, смертность </w:t>
      </w:r>
      <w:r w:rsidRPr="00363AA4">
        <w:rPr>
          <w:b/>
        </w:rPr>
        <w:br/>
      </w:r>
      <w:r w:rsidRPr="00363AA4">
        <w:t>-  заболеваемость населения</w:t>
      </w:r>
    </w:p>
    <w:p w:rsidR="006D207E" w:rsidRPr="00363AA4" w:rsidRDefault="006D207E" w:rsidP="00711049"/>
    <w:p w:rsidR="006D207E" w:rsidRPr="00363AA4" w:rsidRDefault="006D207E" w:rsidP="00711049">
      <w:pPr>
        <w:rPr>
          <w:b/>
        </w:rPr>
      </w:pPr>
      <w:r w:rsidRPr="00363AA4">
        <w:rPr>
          <w:b/>
        </w:rPr>
        <w:t xml:space="preserve">30.Средняя мощность областной (краевой, республиканской) больницы составляет </w:t>
      </w:r>
    </w:p>
    <w:p w:rsidR="006D207E" w:rsidRPr="00363AA4" w:rsidRDefault="006D207E" w:rsidP="00711049">
      <w:r w:rsidRPr="00363AA4">
        <w:t xml:space="preserve">- 200-400 коек </w:t>
      </w:r>
      <w:r w:rsidRPr="00363AA4">
        <w:br/>
        <w:t xml:space="preserve">- 400-600 коек </w:t>
      </w:r>
      <w:r w:rsidRPr="00363AA4">
        <w:br/>
      </w:r>
      <w:r w:rsidRPr="00363AA4">
        <w:rPr>
          <w:b/>
        </w:rPr>
        <w:t xml:space="preserve">- 600-1000 коек </w:t>
      </w:r>
      <w:r w:rsidRPr="00363AA4">
        <w:rPr>
          <w:b/>
        </w:rPr>
        <w:br/>
      </w:r>
      <w:r w:rsidRPr="00363AA4">
        <w:t>- 2000 коек</w:t>
      </w:r>
    </w:p>
    <w:p w:rsidR="006D207E" w:rsidRPr="00363AA4" w:rsidRDefault="006D207E" w:rsidP="00711049">
      <w:pPr>
        <w:rPr>
          <w:b/>
          <w:lang w:eastAsia="zh-CN"/>
        </w:rPr>
      </w:pPr>
    </w:p>
    <w:p w:rsidR="006D207E" w:rsidRPr="00363AA4" w:rsidRDefault="006D207E" w:rsidP="00711049">
      <w:r w:rsidRPr="00363AA4">
        <w:rPr>
          <w:b/>
          <w:lang w:eastAsia="zh-CN"/>
        </w:rPr>
        <w:t>31.</w:t>
      </w:r>
      <w:r w:rsidRPr="00363AA4">
        <w:rPr>
          <w:b/>
        </w:rPr>
        <w:t>Число дней работы койки в году в среднем в городских больницах составляет</w:t>
      </w:r>
      <w:r w:rsidRPr="00363AA4">
        <w:t xml:space="preserve"> </w:t>
      </w:r>
    </w:p>
    <w:p w:rsidR="006D207E" w:rsidRPr="00363AA4" w:rsidRDefault="006D207E" w:rsidP="00711049">
      <w:r w:rsidRPr="00363AA4">
        <w:t xml:space="preserve">- 240-300 дней </w:t>
      </w:r>
      <w:r w:rsidRPr="00363AA4">
        <w:br/>
        <w:t xml:space="preserve">- 300-330 дней </w:t>
      </w:r>
      <w:r w:rsidRPr="00363AA4">
        <w:br/>
      </w:r>
      <w:r w:rsidRPr="00363AA4">
        <w:rPr>
          <w:b/>
        </w:rPr>
        <w:t xml:space="preserve">- 330-340 дней </w:t>
      </w:r>
      <w:r w:rsidRPr="00363AA4">
        <w:rPr>
          <w:b/>
        </w:rPr>
        <w:br/>
      </w:r>
      <w:r w:rsidRPr="00363AA4">
        <w:t xml:space="preserve">- 340-350 дней </w:t>
      </w:r>
      <w:r w:rsidRPr="00363AA4">
        <w:br/>
        <w:t>- 350-360 дней</w:t>
      </w:r>
    </w:p>
    <w:p w:rsidR="006D207E" w:rsidRPr="00363AA4" w:rsidRDefault="006D207E" w:rsidP="00711049"/>
    <w:p w:rsidR="006D207E" w:rsidRPr="00363AA4" w:rsidRDefault="006D207E" w:rsidP="00711049">
      <w:r w:rsidRPr="00363AA4">
        <w:t xml:space="preserve">32. </w:t>
      </w:r>
      <w:r w:rsidRPr="00363AA4">
        <w:rPr>
          <w:b/>
        </w:rPr>
        <w:t>Паллиативная медицинская помощь может оказываться:</w:t>
      </w:r>
    </w:p>
    <w:p w:rsidR="006D207E" w:rsidRPr="00363AA4" w:rsidRDefault="006D207E" w:rsidP="00711049">
      <w:r w:rsidRPr="00363AA4">
        <w:t>- в поликлинике</w:t>
      </w:r>
    </w:p>
    <w:p w:rsidR="006D207E" w:rsidRPr="00363AA4" w:rsidRDefault="006D207E" w:rsidP="00711049">
      <w:pPr>
        <w:rPr>
          <w:b/>
        </w:rPr>
      </w:pPr>
      <w:r w:rsidRPr="00363AA4">
        <w:rPr>
          <w:b/>
        </w:rPr>
        <w:t>- в стационаре</w:t>
      </w:r>
    </w:p>
    <w:p w:rsidR="006D207E" w:rsidRPr="00363AA4" w:rsidRDefault="006D207E" w:rsidP="00711049">
      <w:pPr>
        <w:rPr>
          <w:b/>
        </w:rPr>
      </w:pPr>
      <w:r w:rsidRPr="00363AA4">
        <w:rPr>
          <w:b/>
        </w:rPr>
        <w:t>- на дому</w:t>
      </w:r>
    </w:p>
    <w:p w:rsidR="006D207E" w:rsidRPr="00363AA4" w:rsidRDefault="006D207E" w:rsidP="00711049">
      <w:pPr>
        <w:rPr>
          <w:b/>
        </w:rPr>
      </w:pPr>
      <w:r w:rsidRPr="00363AA4">
        <w:rPr>
          <w:b/>
        </w:rPr>
        <w:t>- в хосписе</w:t>
      </w:r>
    </w:p>
    <w:p w:rsidR="006D207E" w:rsidRPr="00363AA4" w:rsidRDefault="006D207E" w:rsidP="00711049">
      <w:pPr>
        <w:rPr>
          <w:b/>
        </w:rPr>
      </w:pPr>
    </w:p>
    <w:p w:rsidR="006D207E" w:rsidRPr="00363AA4" w:rsidRDefault="006D207E" w:rsidP="00711049">
      <w:pPr>
        <w:rPr>
          <w:b/>
        </w:rPr>
      </w:pPr>
      <w:r w:rsidRPr="00363AA4">
        <w:rPr>
          <w:b/>
        </w:rPr>
        <w:t>33. Средняя численность населения на терапевтическом участке составляет:</w:t>
      </w:r>
    </w:p>
    <w:p w:rsidR="006D207E" w:rsidRPr="00363AA4" w:rsidRDefault="006D207E" w:rsidP="00711049">
      <w:pPr>
        <w:rPr>
          <w:b/>
        </w:rPr>
      </w:pPr>
      <w:r w:rsidRPr="00363AA4">
        <w:rPr>
          <w:b/>
        </w:rPr>
        <w:t>- 1700 чел.</w:t>
      </w:r>
    </w:p>
    <w:p w:rsidR="006D207E" w:rsidRPr="00363AA4" w:rsidRDefault="006D207E" w:rsidP="00711049">
      <w:r w:rsidRPr="00363AA4">
        <w:rPr>
          <w:b/>
        </w:rPr>
        <w:t xml:space="preserve">- </w:t>
      </w:r>
      <w:r w:rsidRPr="00363AA4">
        <w:t>1500 чел.</w:t>
      </w:r>
    </w:p>
    <w:p w:rsidR="006D207E" w:rsidRPr="00363AA4" w:rsidRDefault="006D207E" w:rsidP="00711049">
      <w:r w:rsidRPr="00363AA4">
        <w:t>- 1200 чел.</w:t>
      </w:r>
    </w:p>
    <w:p w:rsidR="006D207E" w:rsidRPr="00363AA4" w:rsidRDefault="006D207E" w:rsidP="00711049"/>
    <w:p w:rsidR="006D207E" w:rsidRPr="00363AA4" w:rsidRDefault="006D207E" w:rsidP="00711049">
      <w:pPr>
        <w:rPr>
          <w:b/>
        </w:rPr>
      </w:pPr>
      <w:r w:rsidRPr="00363AA4">
        <w:t>34.</w:t>
      </w:r>
      <w:r w:rsidRPr="00363AA4">
        <w:rPr>
          <w:b/>
        </w:rPr>
        <w:t xml:space="preserve"> Средняя численность населения, обслуживаемого врачом общей практики, составляет:</w:t>
      </w:r>
    </w:p>
    <w:p w:rsidR="006D207E" w:rsidRPr="00363AA4" w:rsidRDefault="006D207E" w:rsidP="00711049">
      <w:pPr>
        <w:rPr>
          <w:b/>
        </w:rPr>
      </w:pPr>
      <w:r w:rsidRPr="00363AA4">
        <w:rPr>
          <w:b/>
        </w:rPr>
        <w:t xml:space="preserve">- </w:t>
      </w:r>
      <w:r w:rsidRPr="00363AA4">
        <w:t>1700 чел.</w:t>
      </w:r>
    </w:p>
    <w:p w:rsidR="006D207E" w:rsidRPr="00363AA4" w:rsidRDefault="006D207E" w:rsidP="00711049">
      <w:r w:rsidRPr="00363AA4">
        <w:rPr>
          <w:b/>
        </w:rPr>
        <w:t>- 1500 чел.</w:t>
      </w:r>
    </w:p>
    <w:p w:rsidR="006D207E" w:rsidRPr="00363AA4" w:rsidRDefault="006D207E" w:rsidP="00711049">
      <w:r w:rsidRPr="00363AA4">
        <w:t>- 1200 чел.</w:t>
      </w:r>
    </w:p>
    <w:p w:rsidR="006D207E" w:rsidRPr="00363AA4" w:rsidRDefault="006D207E" w:rsidP="00711049"/>
    <w:p w:rsidR="006D207E" w:rsidRPr="00363AA4" w:rsidRDefault="006D207E" w:rsidP="00711049">
      <w:pPr>
        <w:rPr>
          <w:b/>
        </w:rPr>
      </w:pPr>
      <w:r w:rsidRPr="00363AA4">
        <w:rPr>
          <w:b/>
        </w:rPr>
        <w:t>35. Средняя численность населения, обслуживаемого семейным врачом, составляет:</w:t>
      </w:r>
    </w:p>
    <w:p w:rsidR="006D207E" w:rsidRPr="00363AA4" w:rsidRDefault="006D207E" w:rsidP="00711049">
      <w:pPr>
        <w:rPr>
          <w:b/>
        </w:rPr>
      </w:pPr>
      <w:r w:rsidRPr="00363AA4">
        <w:t>- 1700 чел</w:t>
      </w:r>
      <w:r w:rsidRPr="00363AA4">
        <w:rPr>
          <w:b/>
        </w:rPr>
        <w:t>.</w:t>
      </w:r>
    </w:p>
    <w:p w:rsidR="006D207E" w:rsidRPr="00363AA4" w:rsidRDefault="006D207E" w:rsidP="00711049">
      <w:r w:rsidRPr="00363AA4">
        <w:rPr>
          <w:b/>
        </w:rPr>
        <w:t xml:space="preserve">- </w:t>
      </w:r>
      <w:r w:rsidRPr="00363AA4">
        <w:t>1500 чел.</w:t>
      </w:r>
    </w:p>
    <w:p w:rsidR="006D207E" w:rsidRPr="00363AA4" w:rsidRDefault="006D207E" w:rsidP="00711049">
      <w:r w:rsidRPr="00363AA4">
        <w:t xml:space="preserve">- </w:t>
      </w:r>
      <w:r w:rsidRPr="00363AA4">
        <w:rPr>
          <w:b/>
        </w:rPr>
        <w:t>1200 чел.</w:t>
      </w:r>
    </w:p>
    <w:p w:rsidR="006D207E" w:rsidRPr="00363AA4" w:rsidRDefault="006D207E" w:rsidP="00711049">
      <w:pPr>
        <w:jc w:val="center"/>
        <w:rPr>
          <w:b/>
        </w:rPr>
      </w:pPr>
      <w:r w:rsidRPr="00363AA4">
        <w:rPr>
          <w:b/>
        </w:rPr>
        <w:t>Перечень вопросов к экзамену:</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1.Дайте определение медицинской демографии.</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    2. Назовите основные разделы медицинской демографии.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 3. Какое значение имеют демографические данные для характеристики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   общественного здоровья населения и планирования деятельности учреждений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    здравоохранения?</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4. Дайте определение рождаемости и смертности.</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     5. Каков порядок регистрации рождаемости?</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 6. По каким формулам рассчитывают общий и специальные коэффициенты рождаемости и смертности?</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7. Назовите основные показатели смертности населения.</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8. Назовите статистические документы, используемые для регистрации случая смерти. Каковы правила их заполнения?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9. По каким формулам рассчитывают младенческую смертность и отдельные ее компоненты? Какова структура младенческой смертности?</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10. Дайте определение общего коэффициента естественного прироста населения. Какова его динамика в России и других странах мира?</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11. Что такое «противоестественная убыль населения» и коэффициент демографической нагрузки?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12. Дайте определение показателя «ожидаемая продолжительность предстоящей жизни». Каковы уровень и динамика этого показателя в России и других странах?</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13. Для каких целей используются данные о заболеваемости населения?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14. Назовите основные источники получения информации о заболеваемости населения.</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lastRenderedPageBreak/>
        <w:t>15. Дайте определение понятия «первичная заболеваемость». Каковы ее уровень и структура?</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16. Дайте определение понятия «общая заболеваемость». Каковы ее уровень и структура?</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17. Дайте определение понятия «патологическая пораженность». Как она изучается?</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18. Назовите основные первичные учетные  и отчетные статистические документы, применяющиеся при изучении заболеваемости.</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19. Каковы уровни и динамика показателей естественного движения населения в нашей стране?</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20. Дайте определение понятия «инвалидность». Охарактеризуйте социально-гигиеническую значимость и факторы инвалидности.</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21. Перечислите группы, причины инвалидности и дайте им характеристики.</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22. Какие заболевания определяют структуру инвалидности? Каковы пути первичной, вторичной и третичной профилактики инвалидности?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23. Что такое статика населения и каковы ее показатели?</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24. Охарактеризуйте влияние на здоровье образа жизни. </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 xml:space="preserve"> 25. Назовите основные статистические показатели инвалидности и способы их расчета.</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26. . Охарактеризуйте влияние на здоровье социально-экономических условий.</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27. Назовите основные методы изучения физического развития.</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28. Охарактеризуйте влияние на здоровье образа генетических факторов.</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29. Охарактеризуйте влияние на здоровье климато-географических факторов.</w:t>
      </w:r>
    </w:p>
    <w:p w:rsidR="006D207E" w:rsidRPr="00363AA4" w:rsidRDefault="006D207E" w:rsidP="00711049">
      <w:pPr>
        <w:pStyle w:val="1f3"/>
        <w:tabs>
          <w:tab w:val="left" w:pos="2340"/>
        </w:tabs>
        <w:jc w:val="both"/>
        <w:rPr>
          <w:rFonts w:ascii="Times New Roman" w:hAnsi="Times New Roman"/>
          <w:sz w:val="24"/>
          <w:szCs w:val="24"/>
        </w:rPr>
      </w:pPr>
      <w:r w:rsidRPr="00363AA4">
        <w:rPr>
          <w:rFonts w:ascii="Times New Roman" w:hAnsi="Times New Roman"/>
          <w:sz w:val="24"/>
          <w:szCs w:val="24"/>
        </w:rPr>
        <w:t>30.  Охарактеризуйте влияние на здоровье миграции. Каковы ее виды?</w:t>
      </w:r>
    </w:p>
    <w:p w:rsidR="006D207E" w:rsidRPr="00363AA4" w:rsidRDefault="006D207E" w:rsidP="00711049">
      <w:pPr>
        <w:jc w:val="both"/>
        <w:rPr>
          <w:lang w:eastAsia="zh-CN"/>
        </w:rPr>
      </w:pPr>
      <w:r w:rsidRPr="00363AA4">
        <w:rPr>
          <w:lang w:eastAsia="zh-CN"/>
        </w:rPr>
        <w:t>31.Понятие о профилактике. Формы и методы.</w:t>
      </w:r>
    </w:p>
    <w:p w:rsidR="006D207E" w:rsidRPr="00363AA4" w:rsidRDefault="006D207E" w:rsidP="00711049">
      <w:pPr>
        <w:jc w:val="both"/>
        <w:rPr>
          <w:lang w:eastAsia="zh-CN"/>
        </w:rPr>
      </w:pPr>
      <w:r w:rsidRPr="00363AA4">
        <w:rPr>
          <w:lang w:eastAsia="zh-CN"/>
        </w:rPr>
        <w:t>32.Структура и показатели работы городской поликлиники.</w:t>
      </w:r>
    </w:p>
    <w:p w:rsidR="006D207E" w:rsidRPr="00363AA4" w:rsidRDefault="006D207E" w:rsidP="00711049">
      <w:pPr>
        <w:jc w:val="both"/>
        <w:rPr>
          <w:lang w:eastAsia="zh-CN"/>
        </w:rPr>
      </w:pPr>
      <w:r w:rsidRPr="00363AA4">
        <w:rPr>
          <w:lang w:eastAsia="zh-CN"/>
        </w:rPr>
        <w:t>33.Сеть амбулаторно-поликлинических учреждений. их значение. Роль стационарзамещающих технологий.</w:t>
      </w:r>
    </w:p>
    <w:p w:rsidR="006D207E" w:rsidRPr="00363AA4" w:rsidRDefault="006D207E" w:rsidP="00711049">
      <w:pPr>
        <w:jc w:val="both"/>
        <w:rPr>
          <w:lang w:eastAsia="zh-CN"/>
        </w:rPr>
      </w:pPr>
      <w:r w:rsidRPr="00363AA4">
        <w:rPr>
          <w:lang w:eastAsia="zh-CN"/>
        </w:rPr>
        <w:t>34.Структура и показатели работы городской больницы.</w:t>
      </w:r>
    </w:p>
    <w:p w:rsidR="006D207E" w:rsidRPr="00363AA4" w:rsidRDefault="006D207E" w:rsidP="007865FB">
      <w:pPr>
        <w:numPr>
          <w:ilvl w:val="0"/>
          <w:numId w:val="44"/>
        </w:numPr>
        <w:ind w:left="0" w:firstLine="0"/>
        <w:jc w:val="both"/>
        <w:rPr>
          <w:lang w:eastAsia="zh-CN"/>
        </w:rPr>
      </w:pPr>
      <w:r w:rsidRPr="00363AA4">
        <w:rPr>
          <w:lang w:eastAsia="zh-CN"/>
        </w:rPr>
        <w:t>Структура  и показатели работы женской консультации.</w:t>
      </w:r>
    </w:p>
    <w:p w:rsidR="006D207E" w:rsidRPr="00363AA4" w:rsidRDefault="006D207E" w:rsidP="00711049">
      <w:pPr>
        <w:rPr>
          <w:lang w:eastAsia="zh-CN"/>
        </w:rPr>
      </w:pPr>
      <w:r w:rsidRPr="00363AA4">
        <w:rPr>
          <w:lang w:eastAsia="zh-CN"/>
        </w:rPr>
        <w:t>36.Структура  и показатели работы родильного дома.</w:t>
      </w:r>
    </w:p>
    <w:p w:rsidR="006D207E" w:rsidRPr="00363AA4" w:rsidRDefault="006D207E" w:rsidP="00711049">
      <w:pPr>
        <w:rPr>
          <w:lang w:eastAsia="zh-CN"/>
        </w:rPr>
      </w:pPr>
      <w:r w:rsidRPr="00363AA4">
        <w:rPr>
          <w:lang w:eastAsia="zh-CN"/>
        </w:rPr>
        <w:t>37.Структура  и показатели работы детской поликлиники.</w:t>
      </w:r>
    </w:p>
    <w:p w:rsidR="006D207E" w:rsidRPr="00363AA4" w:rsidRDefault="006D207E" w:rsidP="00711049">
      <w:pPr>
        <w:rPr>
          <w:lang w:eastAsia="zh-CN"/>
        </w:rPr>
      </w:pPr>
      <w:r w:rsidRPr="00363AA4">
        <w:rPr>
          <w:lang w:eastAsia="zh-CN"/>
        </w:rPr>
        <w:t xml:space="preserve">38.Особенности организации медицинской помощи сельским жителям. </w:t>
      </w:r>
    </w:p>
    <w:p w:rsidR="00076E06" w:rsidRPr="00363AA4" w:rsidRDefault="006D207E" w:rsidP="00711049">
      <w:pPr>
        <w:rPr>
          <w:lang w:eastAsia="zh-CN"/>
        </w:rPr>
      </w:pPr>
      <w:r w:rsidRPr="00363AA4">
        <w:rPr>
          <w:lang w:eastAsia="zh-CN"/>
        </w:rPr>
        <w:t>39.Международное сотрудничество в здравоохранении. ВОЗ.</w:t>
      </w:r>
    </w:p>
    <w:p w:rsidR="006D207E" w:rsidRPr="00363AA4" w:rsidRDefault="006D207E" w:rsidP="00711049">
      <w:pPr>
        <w:rPr>
          <w:lang w:eastAsia="zh-CN"/>
        </w:rPr>
      </w:pPr>
      <w:r w:rsidRPr="00363AA4">
        <w:rPr>
          <w:lang w:eastAsia="zh-CN"/>
        </w:rPr>
        <w:t xml:space="preserve"> 40.Структура и организации работы Центров Роспотребнадзора.</w:t>
      </w:r>
    </w:p>
    <w:p w:rsidR="006D207E" w:rsidRPr="00363AA4" w:rsidRDefault="00076E06" w:rsidP="00711049">
      <w:pPr>
        <w:rPr>
          <w:lang w:eastAsia="zh-CN"/>
        </w:rPr>
      </w:pPr>
      <w:r w:rsidRPr="00363AA4">
        <w:rPr>
          <w:lang w:eastAsia="zh-CN"/>
        </w:rPr>
        <w:t xml:space="preserve"> </w:t>
      </w:r>
      <w:r w:rsidR="006D207E" w:rsidRPr="00363AA4">
        <w:rPr>
          <w:lang w:eastAsia="zh-CN"/>
        </w:rPr>
        <w:t>41.Туберкулез как актуальная проблема. Организация помощи.</w:t>
      </w:r>
    </w:p>
    <w:p w:rsidR="006D207E" w:rsidRPr="00363AA4" w:rsidRDefault="006D207E" w:rsidP="00711049">
      <w:pPr>
        <w:rPr>
          <w:lang w:eastAsia="zh-CN"/>
        </w:rPr>
      </w:pPr>
      <w:r w:rsidRPr="00363AA4">
        <w:rPr>
          <w:lang w:eastAsia="zh-CN"/>
        </w:rPr>
        <w:t xml:space="preserve"> 42.Травматизм как актуальная проблема. Организация помощи.</w:t>
      </w:r>
    </w:p>
    <w:p w:rsidR="006D207E" w:rsidRPr="00363AA4" w:rsidRDefault="006D207E" w:rsidP="00711049">
      <w:pPr>
        <w:rPr>
          <w:lang w:eastAsia="zh-CN"/>
        </w:rPr>
      </w:pPr>
      <w:r w:rsidRPr="00363AA4">
        <w:rPr>
          <w:lang w:eastAsia="zh-CN"/>
        </w:rPr>
        <w:t xml:space="preserve"> 43.Организация помощи больным с психическими заболеваниями.</w:t>
      </w:r>
    </w:p>
    <w:p w:rsidR="006D207E" w:rsidRPr="00363AA4" w:rsidRDefault="006D207E" w:rsidP="00711049">
      <w:pPr>
        <w:rPr>
          <w:lang w:eastAsia="zh-CN"/>
        </w:rPr>
      </w:pPr>
      <w:r w:rsidRPr="00363AA4">
        <w:rPr>
          <w:lang w:eastAsia="zh-CN"/>
        </w:rPr>
        <w:t>44.Организация помощи больным с кардиологическими заболеваниями.</w:t>
      </w:r>
    </w:p>
    <w:p w:rsidR="006D207E" w:rsidRPr="00363AA4" w:rsidRDefault="006D207E" w:rsidP="007865FB">
      <w:pPr>
        <w:numPr>
          <w:ilvl w:val="0"/>
          <w:numId w:val="45"/>
        </w:numPr>
        <w:ind w:left="0" w:firstLine="0"/>
        <w:rPr>
          <w:lang w:eastAsia="zh-CN"/>
        </w:rPr>
      </w:pPr>
      <w:r w:rsidRPr="00363AA4">
        <w:rPr>
          <w:lang w:eastAsia="zh-CN"/>
        </w:rPr>
        <w:t>Организация помощи больным с онкологическими заболеваниями.</w:t>
      </w:r>
    </w:p>
    <w:p w:rsidR="006D207E" w:rsidRPr="00363AA4" w:rsidRDefault="006D207E" w:rsidP="007865FB">
      <w:pPr>
        <w:numPr>
          <w:ilvl w:val="0"/>
          <w:numId w:val="45"/>
        </w:numPr>
        <w:ind w:left="0" w:firstLine="0"/>
        <w:rPr>
          <w:lang w:eastAsia="zh-CN"/>
        </w:rPr>
      </w:pPr>
      <w:r w:rsidRPr="00363AA4">
        <w:rPr>
          <w:lang w:eastAsia="zh-CN"/>
        </w:rPr>
        <w:t>Организация скорой медицинской помощи.</w:t>
      </w:r>
    </w:p>
    <w:p w:rsidR="006D207E" w:rsidRPr="00363AA4" w:rsidRDefault="006D207E" w:rsidP="007865FB">
      <w:pPr>
        <w:numPr>
          <w:ilvl w:val="0"/>
          <w:numId w:val="45"/>
        </w:numPr>
        <w:ind w:left="0" w:firstLine="0"/>
        <w:rPr>
          <w:lang w:eastAsia="zh-CN"/>
        </w:rPr>
      </w:pPr>
      <w:r w:rsidRPr="00363AA4">
        <w:rPr>
          <w:lang w:eastAsia="zh-CN"/>
        </w:rPr>
        <w:t>Понятие о диспансеризации. Показатели.</w:t>
      </w:r>
    </w:p>
    <w:p w:rsidR="006D207E" w:rsidRPr="00363AA4" w:rsidRDefault="006D207E" w:rsidP="007865FB">
      <w:pPr>
        <w:numPr>
          <w:ilvl w:val="0"/>
          <w:numId w:val="45"/>
        </w:numPr>
        <w:ind w:left="0" w:firstLine="0"/>
        <w:rPr>
          <w:lang w:eastAsia="zh-CN"/>
        </w:rPr>
      </w:pPr>
      <w:r w:rsidRPr="00363AA4">
        <w:rPr>
          <w:lang w:eastAsia="zh-CN"/>
        </w:rPr>
        <w:t>Организация учета и отчетности в медицинских организациях. Функции кабинета статистики.</w:t>
      </w:r>
    </w:p>
    <w:p w:rsidR="000A7500" w:rsidRPr="00363AA4" w:rsidRDefault="000A7500" w:rsidP="00711049">
      <w:pPr>
        <w:tabs>
          <w:tab w:val="left" w:pos="1080"/>
        </w:tabs>
        <w:suppressAutoHyphens/>
        <w:overflowPunct w:val="0"/>
        <w:autoSpaceDE w:val="0"/>
        <w:autoSpaceDN w:val="0"/>
        <w:adjustRightInd w:val="0"/>
        <w:jc w:val="both"/>
        <w:rPr>
          <w:b/>
        </w:rPr>
      </w:pPr>
    </w:p>
    <w:p w:rsidR="007F39CF" w:rsidRPr="00363AA4" w:rsidRDefault="007F39CF" w:rsidP="00711049">
      <w:pPr>
        <w:tabs>
          <w:tab w:val="left" w:pos="1080"/>
        </w:tabs>
        <w:suppressAutoHyphens/>
        <w:overflowPunct w:val="0"/>
        <w:autoSpaceDE w:val="0"/>
        <w:autoSpaceDN w:val="0"/>
        <w:adjustRightInd w:val="0"/>
        <w:jc w:val="both"/>
        <w:rPr>
          <w:b/>
        </w:rPr>
      </w:pPr>
      <w:r w:rsidRPr="00363AA4">
        <w:rPr>
          <w:b/>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7F39CF" w:rsidRPr="00363AA4" w:rsidRDefault="007F39CF" w:rsidP="00711049">
      <w:pPr>
        <w:tabs>
          <w:tab w:val="left" w:pos="1080"/>
        </w:tabs>
        <w:suppressAutoHyphens/>
        <w:overflowPunct w:val="0"/>
        <w:autoSpaceDE w:val="0"/>
        <w:autoSpaceDN w:val="0"/>
        <w:adjustRightInd w:val="0"/>
        <w:jc w:val="both"/>
      </w:pPr>
      <w:r w:rsidRPr="00363AA4">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7F39CF" w:rsidRPr="00363AA4" w:rsidRDefault="007F39CF" w:rsidP="00711049">
      <w:pPr>
        <w:tabs>
          <w:tab w:val="left" w:pos="1080"/>
        </w:tabs>
        <w:suppressAutoHyphens/>
        <w:overflowPunct w:val="0"/>
        <w:autoSpaceDE w:val="0"/>
        <w:autoSpaceDN w:val="0"/>
        <w:adjustRightInd w:val="0"/>
        <w:jc w:val="both"/>
      </w:pPr>
      <w:r w:rsidRPr="00363AA4">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9E2D95" w:rsidRPr="00363AA4" w:rsidRDefault="009E2D95" w:rsidP="00711049">
      <w:pPr>
        <w:tabs>
          <w:tab w:val="left" w:pos="-5387"/>
        </w:tabs>
        <w:suppressAutoHyphens/>
        <w:overflowPunct w:val="0"/>
        <w:autoSpaceDE w:val="0"/>
        <w:autoSpaceDN w:val="0"/>
        <w:adjustRightInd w:val="0"/>
        <w:jc w:val="both"/>
        <w:rPr>
          <w:b/>
          <w:i/>
        </w:rPr>
      </w:pPr>
      <w:r w:rsidRPr="00363AA4">
        <w:lastRenderedPageBreak/>
        <w:t xml:space="preserve">Формирование части компетенций </w:t>
      </w:r>
      <w:r w:rsidR="00443BEB" w:rsidRPr="00363AA4">
        <w:rPr>
          <w:b/>
          <w:i/>
        </w:rPr>
        <w:t xml:space="preserve">  ОПК 7</w:t>
      </w:r>
      <w:r w:rsidRPr="00363AA4">
        <w:rPr>
          <w:b/>
          <w:i/>
        </w:rPr>
        <w:t>,</w:t>
      </w:r>
      <w:r w:rsidR="00443BEB" w:rsidRPr="00363AA4">
        <w:rPr>
          <w:b/>
          <w:i/>
        </w:rPr>
        <w:t>8</w:t>
      </w:r>
      <w:r w:rsidRPr="00363AA4">
        <w:rPr>
          <w:b/>
          <w:i/>
        </w:rPr>
        <w:t>, П</w:t>
      </w:r>
      <w:r w:rsidR="00443BEB" w:rsidRPr="00363AA4">
        <w:rPr>
          <w:b/>
          <w:i/>
        </w:rPr>
        <w:t>К</w:t>
      </w:r>
      <w:r w:rsidRPr="00363AA4">
        <w:rPr>
          <w:b/>
          <w:i/>
        </w:rPr>
        <w:t xml:space="preserve"> 1,2 </w:t>
      </w:r>
      <w:r w:rsidRPr="00363AA4">
        <w:t>осуществляется в ходе всех видов занятий, практики а контроль их сформированности  на этапе текущей, промежуточной аттестации и государственной итоговой аттестации.</w:t>
      </w:r>
    </w:p>
    <w:p w:rsidR="007F39CF" w:rsidRPr="00363AA4" w:rsidRDefault="007F39CF" w:rsidP="00711049">
      <w:pPr>
        <w:jc w:val="both"/>
        <w:rPr>
          <w:b/>
          <w:u w:val="single"/>
        </w:rPr>
      </w:pPr>
      <w:r w:rsidRPr="00363AA4">
        <w:rPr>
          <w:b/>
          <w:u w:val="single"/>
        </w:rPr>
        <w:t>В результате освоения дисциплины студент должен знать:</w:t>
      </w:r>
    </w:p>
    <w:p w:rsidR="007F39CF" w:rsidRPr="00363AA4" w:rsidRDefault="007F39CF" w:rsidP="00711049">
      <w:pPr>
        <w:pStyle w:val="a1"/>
        <w:spacing w:after="0"/>
        <w:ind w:firstLine="0"/>
      </w:pPr>
      <w:r w:rsidRPr="00363AA4">
        <w:t xml:space="preserve">       -Основные этапы развития теории здоровья.</w:t>
      </w:r>
    </w:p>
    <w:p w:rsidR="007F39CF" w:rsidRPr="00363AA4" w:rsidRDefault="007F39CF" w:rsidP="00711049">
      <w:pPr>
        <w:pStyle w:val="a1"/>
        <w:spacing w:after="0"/>
        <w:ind w:firstLine="0"/>
      </w:pPr>
      <w:r w:rsidRPr="00363AA4">
        <w:t xml:space="preserve">      - Понятие общественного здоровья и методы его изучения.</w:t>
      </w:r>
    </w:p>
    <w:p w:rsidR="007F39CF" w:rsidRPr="00363AA4" w:rsidRDefault="007F39CF" w:rsidP="00711049">
      <w:pPr>
        <w:pStyle w:val="a1"/>
        <w:spacing w:after="0"/>
        <w:ind w:firstLine="0"/>
      </w:pPr>
      <w:r w:rsidRPr="00363AA4">
        <w:t xml:space="preserve">     - Показатели здоровья: демографические, заболеваемости,  инвалидности, физического развития.</w:t>
      </w:r>
    </w:p>
    <w:p w:rsidR="007F39CF" w:rsidRPr="00363AA4" w:rsidRDefault="007F39CF" w:rsidP="00711049">
      <w:pPr>
        <w:pStyle w:val="a1"/>
        <w:spacing w:after="0"/>
        <w:ind w:firstLine="0"/>
      </w:pPr>
      <w:r w:rsidRPr="00363AA4">
        <w:t xml:space="preserve">      - Тенденции в состоянии здоровья населения РФ и в мире.</w:t>
      </w:r>
    </w:p>
    <w:p w:rsidR="007F39CF" w:rsidRPr="00363AA4" w:rsidRDefault="007F39CF" w:rsidP="00711049">
      <w:pPr>
        <w:pStyle w:val="a1"/>
        <w:spacing w:after="0"/>
        <w:ind w:firstLine="0"/>
      </w:pPr>
      <w:r w:rsidRPr="00363AA4">
        <w:t xml:space="preserve">      - Социально-гигиеническое значение важнейших заболеваний.</w:t>
      </w:r>
    </w:p>
    <w:p w:rsidR="007F39CF" w:rsidRPr="00363AA4" w:rsidRDefault="007F39CF" w:rsidP="00711049">
      <w:pPr>
        <w:pStyle w:val="a1"/>
        <w:spacing w:after="0"/>
        <w:ind w:firstLine="0"/>
      </w:pPr>
      <w:r w:rsidRPr="00363AA4">
        <w:t xml:space="preserve">        - Роль санитарно-эпидемиологической службы в охране здоровья.</w:t>
      </w:r>
    </w:p>
    <w:p w:rsidR="007F39CF" w:rsidRPr="00363AA4" w:rsidRDefault="007F39CF" w:rsidP="00711049">
      <w:pPr>
        <w:pStyle w:val="a1"/>
        <w:spacing w:after="0"/>
        <w:ind w:firstLine="0"/>
      </w:pPr>
      <w:r w:rsidRPr="00363AA4">
        <w:t>- Основные факторы риска  и их медико-социальное значение.</w:t>
      </w:r>
    </w:p>
    <w:p w:rsidR="007F39CF" w:rsidRPr="00363AA4" w:rsidRDefault="007F39CF" w:rsidP="00711049">
      <w:pPr>
        <w:pStyle w:val="a1"/>
        <w:spacing w:after="0"/>
        <w:ind w:firstLine="0"/>
      </w:pPr>
      <w:r w:rsidRPr="00363AA4">
        <w:t>- Основы профилактики и ее основные виды.</w:t>
      </w:r>
    </w:p>
    <w:p w:rsidR="007F39CF" w:rsidRPr="00363AA4" w:rsidRDefault="007F39CF" w:rsidP="00711049">
      <w:pPr>
        <w:pStyle w:val="a1"/>
        <w:spacing w:after="0"/>
        <w:ind w:firstLine="0"/>
      </w:pPr>
      <w:r w:rsidRPr="00363AA4">
        <w:t xml:space="preserve">- Организацию международного сотрудничества в области охраны здоровья.    </w:t>
      </w:r>
    </w:p>
    <w:p w:rsidR="007F39CF" w:rsidRPr="00363AA4" w:rsidRDefault="007F39CF" w:rsidP="00711049">
      <w:pPr>
        <w:pStyle w:val="a1"/>
        <w:spacing w:after="0"/>
        <w:ind w:firstLine="0"/>
      </w:pPr>
      <w:r w:rsidRPr="00363AA4">
        <w:t xml:space="preserve">- Организационные основы оказания первичной медико-санитарной, скорой, специализированной, паллиативной медицинской помощи.         </w:t>
      </w:r>
    </w:p>
    <w:p w:rsidR="007F39CF" w:rsidRPr="00363AA4" w:rsidRDefault="007F39CF" w:rsidP="00711049">
      <w:pPr>
        <w:pStyle w:val="a1"/>
        <w:spacing w:after="0"/>
        <w:ind w:firstLine="0"/>
      </w:pPr>
      <w:r w:rsidRPr="00363AA4">
        <w:t xml:space="preserve">- Показатели работы поликлиники, больницы, женской консультации, родильного дома, детской поликлиники, специализированных диспансеров.   </w:t>
      </w:r>
    </w:p>
    <w:p w:rsidR="007F39CF" w:rsidRPr="00363AA4" w:rsidRDefault="007F39CF" w:rsidP="00711049">
      <w:pPr>
        <w:pStyle w:val="a1"/>
        <w:tabs>
          <w:tab w:val="left" w:pos="8325"/>
        </w:tabs>
        <w:spacing w:after="0"/>
        <w:ind w:firstLine="0"/>
      </w:pPr>
      <w:r w:rsidRPr="00363AA4">
        <w:t xml:space="preserve">- Систему сбора учетной информации и формирования отчетов.     </w:t>
      </w:r>
      <w:r w:rsidR="00E65A1D" w:rsidRPr="00363AA4">
        <w:tab/>
      </w:r>
    </w:p>
    <w:p w:rsidR="007F39CF" w:rsidRPr="00363AA4" w:rsidRDefault="007F39CF" w:rsidP="00711049">
      <w:pPr>
        <w:jc w:val="both"/>
        <w:rPr>
          <w:b/>
          <w:u w:val="single"/>
        </w:rPr>
      </w:pPr>
      <w:r w:rsidRPr="00363AA4">
        <w:rPr>
          <w:b/>
          <w:u w:val="single"/>
        </w:rPr>
        <w:t xml:space="preserve">В результате освоения дисциплины студент должен уметь: </w:t>
      </w:r>
    </w:p>
    <w:p w:rsidR="007F39CF" w:rsidRPr="00363AA4" w:rsidRDefault="007F39CF" w:rsidP="00711049">
      <w:pPr>
        <w:pStyle w:val="a1"/>
        <w:spacing w:after="0"/>
        <w:ind w:firstLine="0"/>
      </w:pPr>
      <w:r w:rsidRPr="00363AA4">
        <w:t>- рассчитать, оценить и интерпретировать показатели физического здоровья населения;</w:t>
      </w:r>
    </w:p>
    <w:p w:rsidR="007F39CF" w:rsidRPr="00363AA4" w:rsidRDefault="007F39CF" w:rsidP="00711049">
      <w:pPr>
        <w:pStyle w:val="a1"/>
        <w:spacing w:after="0"/>
        <w:ind w:firstLine="0"/>
      </w:pPr>
      <w:r w:rsidRPr="00363AA4">
        <w:t>- использовать полученную информацию о показателях физического здоровья для анализа общественного здоровья и разработки мероприятий по их коррекции;</w:t>
      </w:r>
    </w:p>
    <w:p w:rsidR="007F39CF" w:rsidRPr="00363AA4" w:rsidRDefault="007F39CF" w:rsidP="00711049">
      <w:pPr>
        <w:pStyle w:val="a1"/>
        <w:spacing w:after="0"/>
        <w:ind w:firstLine="0"/>
      </w:pPr>
      <w:r w:rsidRPr="00363AA4">
        <w:t xml:space="preserve">  - рассчитывать, оценивать и интерпретировать показатели заболеваемости населения;</w:t>
      </w:r>
    </w:p>
    <w:p w:rsidR="007F39CF" w:rsidRPr="00363AA4" w:rsidRDefault="007F39CF" w:rsidP="00711049">
      <w:pPr>
        <w:pStyle w:val="a1"/>
        <w:spacing w:after="0"/>
        <w:ind w:firstLine="0"/>
      </w:pPr>
      <w:r w:rsidRPr="00363AA4">
        <w:t>- использовать полученную информацию о показателях заболеваемости для анализа общественного здоровья, деятельности учреждений здравоохранения</w:t>
      </w:r>
      <w:r w:rsidR="00443BEB" w:rsidRPr="00363AA4">
        <w:t xml:space="preserve"> и разработки мероприятий по их улучшению</w:t>
      </w:r>
      <w:r w:rsidRPr="00363AA4">
        <w:t xml:space="preserve">; </w:t>
      </w:r>
    </w:p>
    <w:p w:rsidR="007F39CF" w:rsidRPr="00363AA4" w:rsidRDefault="007F39CF" w:rsidP="00711049">
      <w:pPr>
        <w:pStyle w:val="a1"/>
        <w:spacing w:after="0"/>
        <w:ind w:firstLine="0"/>
      </w:pPr>
      <w:r w:rsidRPr="00363AA4">
        <w:t>- разбираться в системе получения информации о показателях общественного здоровья;</w:t>
      </w:r>
    </w:p>
    <w:p w:rsidR="007F39CF" w:rsidRPr="00363AA4" w:rsidRDefault="007F39CF" w:rsidP="00711049">
      <w:pPr>
        <w:pStyle w:val="a1"/>
        <w:spacing w:after="0"/>
        <w:ind w:firstLine="0"/>
      </w:pPr>
      <w:r w:rsidRPr="00363AA4">
        <w:t xml:space="preserve">- рассчитывать и интерпретировать показатели работы отдельных медицинских организаций.   </w:t>
      </w:r>
    </w:p>
    <w:p w:rsidR="007F39CF" w:rsidRPr="00363AA4" w:rsidRDefault="007F39CF" w:rsidP="00711049">
      <w:pPr>
        <w:jc w:val="both"/>
        <w:rPr>
          <w:b/>
          <w:u w:val="single"/>
        </w:rPr>
      </w:pPr>
    </w:p>
    <w:p w:rsidR="007F39CF" w:rsidRPr="00363AA4" w:rsidRDefault="007F39CF" w:rsidP="00711049">
      <w:pPr>
        <w:jc w:val="both"/>
        <w:rPr>
          <w:b/>
          <w:u w:val="single"/>
        </w:rPr>
      </w:pPr>
      <w:r w:rsidRPr="00363AA4">
        <w:rPr>
          <w:b/>
          <w:u w:val="single"/>
        </w:rPr>
        <w:t>В результате освоения дисциплины студент должен владеть навыками:</w:t>
      </w:r>
    </w:p>
    <w:p w:rsidR="007F39CF" w:rsidRPr="00363AA4" w:rsidRDefault="007F39CF" w:rsidP="00711049">
      <w:pPr>
        <w:jc w:val="both"/>
        <w:rPr>
          <w:b/>
          <w:u w:val="single"/>
        </w:rPr>
      </w:pPr>
    </w:p>
    <w:p w:rsidR="007F39CF" w:rsidRPr="00363AA4" w:rsidRDefault="007F39CF" w:rsidP="00711049">
      <w:pPr>
        <w:shd w:val="clear" w:color="auto" w:fill="FFFFFF"/>
        <w:autoSpaceDE w:val="0"/>
        <w:autoSpaceDN w:val="0"/>
        <w:adjustRightInd w:val="0"/>
        <w:jc w:val="both"/>
      </w:pPr>
      <w:r w:rsidRPr="00363AA4">
        <w:t>- составления аналитической отчетов о демографической ситуации в соответствующем регионе, состоянии общественного здоровья, разработки на основании этих данных конкретных медико-социальных мероприятий, направленных на улучшение здоровья;</w:t>
      </w:r>
    </w:p>
    <w:p w:rsidR="007F39CF" w:rsidRPr="00363AA4" w:rsidRDefault="007F39CF" w:rsidP="00711049">
      <w:pPr>
        <w:shd w:val="clear" w:color="auto" w:fill="FFFFFF"/>
        <w:autoSpaceDE w:val="0"/>
        <w:autoSpaceDN w:val="0"/>
        <w:adjustRightInd w:val="0"/>
        <w:jc w:val="both"/>
      </w:pPr>
      <w:r w:rsidRPr="00363AA4">
        <w:t>-  применения Международной статистической классификации болезней и проблем, связанных со здоровьем (МКБ) в практической деятельности;</w:t>
      </w:r>
    </w:p>
    <w:p w:rsidR="007F39CF" w:rsidRPr="00363AA4" w:rsidRDefault="007F39CF" w:rsidP="00711049">
      <w:pPr>
        <w:shd w:val="clear" w:color="auto" w:fill="FFFFFF"/>
        <w:autoSpaceDE w:val="0"/>
        <w:autoSpaceDN w:val="0"/>
        <w:adjustRightInd w:val="0"/>
        <w:jc w:val="both"/>
      </w:pPr>
      <w:r w:rsidRPr="00363AA4">
        <w:t>- методики расчета и анализа показателей физического развития,  заболеваемости;</w:t>
      </w:r>
    </w:p>
    <w:p w:rsidR="007F39CF" w:rsidRPr="00363AA4" w:rsidRDefault="007F39CF" w:rsidP="00711049">
      <w:pPr>
        <w:shd w:val="clear" w:color="auto" w:fill="FFFFFF"/>
        <w:autoSpaceDE w:val="0"/>
        <w:autoSpaceDN w:val="0"/>
        <w:adjustRightInd w:val="0"/>
        <w:jc w:val="both"/>
      </w:pPr>
      <w:r w:rsidRPr="00363AA4">
        <w:t>- устных выступлений по вопросам охраны общественного здоровья, профилактики заболеваний;</w:t>
      </w:r>
    </w:p>
    <w:p w:rsidR="007F39CF" w:rsidRPr="00363AA4" w:rsidRDefault="007F39CF" w:rsidP="00711049">
      <w:pPr>
        <w:shd w:val="clear" w:color="auto" w:fill="FFFFFF"/>
        <w:autoSpaceDE w:val="0"/>
        <w:autoSpaceDN w:val="0"/>
        <w:adjustRightInd w:val="0"/>
        <w:jc w:val="both"/>
      </w:pPr>
      <w:r w:rsidRPr="00363AA4">
        <w:t>- составления статистических отчетов и их анализа.</w:t>
      </w:r>
    </w:p>
    <w:p w:rsidR="007F39CF" w:rsidRPr="00363AA4" w:rsidRDefault="007F39CF" w:rsidP="00711049">
      <w:pPr>
        <w:shd w:val="clear" w:color="auto" w:fill="FFFFFF"/>
        <w:autoSpaceDE w:val="0"/>
        <w:autoSpaceDN w:val="0"/>
        <w:adjustRightInd w:val="0"/>
        <w:jc w:val="both"/>
      </w:pPr>
      <w:r w:rsidRPr="00363AA4">
        <w:t xml:space="preserve">       </w:t>
      </w:r>
    </w:p>
    <w:p w:rsidR="002834AE" w:rsidRPr="00363AA4" w:rsidRDefault="002834AE" w:rsidP="00711049">
      <w:pPr>
        <w:tabs>
          <w:tab w:val="left" w:pos="1080"/>
        </w:tabs>
        <w:suppressAutoHyphens/>
        <w:overflowPunct w:val="0"/>
        <w:autoSpaceDE w:val="0"/>
        <w:autoSpaceDN w:val="0"/>
        <w:adjustRightInd w:val="0"/>
        <w:jc w:val="both"/>
        <w:rPr>
          <w:b/>
        </w:rPr>
      </w:pPr>
      <w:r w:rsidRPr="00363AA4">
        <w:rPr>
          <w:b/>
        </w:rPr>
        <w:t>Этапы формирования компетенций</w:t>
      </w:r>
      <w:r w:rsidR="00443BEB" w:rsidRPr="00363AA4">
        <w:rPr>
          <w:b/>
          <w:i/>
        </w:rPr>
        <w:t xml:space="preserve"> </w:t>
      </w:r>
      <w:r w:rsidRPr="00363AA4">
        <w:rPr>
          <w:b/>
          <w:i/>
        </w:rPr>
        <w:t xml:space="preserve"> ОПК </w:t>
      </w:r>
      <w:r w:rsidR="00443BEB" w:rsidRPr="00363AA4">
        <w:rPr>
          <w:b/>
          <w:i/>
        </w:rPr>
        <w:t>7</w:t>
      </w:r>
      <w:r w:rsidRPr="00363AA4">
        <w:rPr>
          <w:b/>
          <w:i/>
        </w:rPr>
        <w:t>,</w:t>
      </w:r>
      <w:r w:rsidR="00443BEB" w:rsidRPr="00363AA4">
        <w:rPr>
          <w:b/>
          <w:i/>
        </w:rPr>
        <w:t>8</w:t>
      </w:r>
      <w:r w:rsidRPr="00363AA4">
        <w:rPr>
          <w:b/>
          <w:i/>
        </w:rPr>
        <w:t xml:space="preserve"> ПК 1,2 </w:t>
      </w:r>
      <w:r w:rsidRPr="00363AA4">
        <w:rPr>
          <w:b/>
        </w:rPr>
        <w:t xml:space="preserve"> в процессе освоения образовательной программы направления подготовки</w:t>
      </w:r>
      <w:r w:rsidR="00443BEB" w:rsidRPr="00363AA4">
        <w:rPr>
          <w:b/>
        </w:rPr>
        <w:t xml:space="preserve"> «Управление сестринской деятельностью» </w:t>
      </w:r>
      <w:r w:rsidRPr="00363AA4">
        <w:rPr>
          <w:b/>
        </w:rPr>
        <w:t>по дисциплине «Общественное  здоровье и здравоохранение»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6"/>
        <w:gridCol w:w="2452"/>
        <w:gridCol w:w="1998"/>
        <w:gridCol w:w="2295"/>
      </w:tblGrid>
      <w:tr w:rsidR="00E65A1D" w:rsidRPr="00363AA4" w:rsidTr="004A590A">
        <w:trPr>
          <w:tblHeader/>
        </w:trPr>
        <w:tc>
          <w:tcPr>
            <w:tcW w:w="1476" w:type="pct"/>
            <w:vMerge w:val="restart"/>
            <w:vAlign w:val="center"/>
          </w:tcPr>
          <w:p w:rsidR="00E65A1D" w:rsidRPr="00363AA4" w:rsidRDefault="00E65A1D" w:rsidP="00711049">
            <w:r w:rsidRPr="00363AA4">
              <w:t>Компетенция</w:t>
            </w:r>
          </w:p>
        </w:tc>
        <w:tc>
          <w:tcPr>
            <w:tcW w:w="3524" w:type="pct"/>
            <w:gridSpan w:val="3"/>
            <w:shd w:val="clear" w:color="auto" w:fill="auto"/>
          </w:tcPr>
          <w:p w:rsidR="00E65A1D" w:rsidRPr="00363AA4" w:rsidRDefault="00E65A1D" w:rsidP="00711049">
            <w:r w:rsidRPr="00363AA4">
              <w:t>Этапы формирования компетенций, определяемые дисциплинами направления подготовки «Управление сестринской деятельностью»</w:t>
            </w:r>
          </w:p>
        </w:tc>
      </w:tr>
      <w:tr w:rsidR="00E65A1D" w:rsidRPr="00363AA4" w:rsidTr="004A590A">
        <w:trPr>
          <w:tblHeader/>
        </w:trPr>
        <w:tc>
          <w:tcPr>
            <w:tcW w:w="1476" w:type="pct"/>
            <w:vMerge/>
          </w:tcPr>
          <w:p w:rsidR="00E65A1D" w:rsidRPr="00363AA4" w:rsidRDefault="00E65A1D" w:rsidP="00711049"/>
        </w:tc>
        <w:tc>
          <w:tcPr>
            <w:tcW w:w="1281" w:type="pct"/>
          </w:tcPr>
          <w:p w:rsidR="00E65A1D" w:rsidRPr="00363AA4" w:rsidRDefault="00E65A1D" w:rsidP="00711049">
            <w:r w:rsidRPr="00363AA4">
              <w:t>начальный</w:t>
            </w:r>
          </w:p>
        </w:tc>
        <w:tc>
          <w:tcPr>
            <w:tcW w:w="1044" w:type="pct"/>
          </w:tcPr>
          <w:p w:rsidR="00E65A1D" w:rsidRPr="00363AA4" w:rsidRDefault="00E65A1D" w:rsidP="00711049">
            <w:r w:rsidRPr="00363AA4">
              <w:t>последующий</w:t>
            </w:r>
          </w:p>
        </w:tc>
        <w:tc>
          <w:tcPr>
            <w:tcW w:w="1199" w:type="pct"/>
          </w:tcPr>
          <w:p w:rsidR="00E65A1D" w:rsidRPr="00363AA4" w:rsidRDefault="00E65A1D" w:rsidP="00711049">
            <w:r w:rsidRPr="00363AA4">
              <w:t>Итоговый</w:t>
            </w:r>
          </w:p>
        </w:tc>
      </w:tr>
      <w:tr w:rsidR="00E65A1D" w:rsidRPr="00363AA4" w:rsidTr="004A590A">
        <w:tc>
          <w:tcPr>
            <w:tcW w:w="1476" w:type="pct"/>
          </w:tcPr>
          <w:p w:rsidR="00E65A1D" w:rsidRPr="00363AA4" w:rsidRDefault="00E65A1D" w:rsidP="00711049">
            <w:r w:rsidRPr="00363AA4">
              <w:t xml:space="preserve">ОПК-7. Способен формировать </w:t>
            </w:r>
            <w:r w:rsidRPr="00363AA4">
              <w:lastRenderedPageBreak/>
              <w:t>технологические процессы, обеспечивающие деятельность медицинской организации, осуществлять внедрение технологических изменений</w:t>
            </w:r>
          </w:p>
        </w:tc>
        <w:tc>
          <w:tcPr>
            <w:tcW w:w="1281" w:type="pct"/>
          </w:tcPr>
          <w:p w:rsidR="00E65A1D" w:rsidRPr="00363AA4" w:rsidRDefault="00E65A1D" w:rsidP="00711049">
            <w:r w:rsidRPr="00363AA4">
              <w:lastRenderedPageBreak/>
              <w:t xml:space="preserve">Знакомство с лекционным </w:t>
            </w:r>
            <w:r w:rsidRPr="00363AA4">
              <w:lastRenderedPageBreak/>
              <w:t>материалом по темам раздела  4</w:t>
            </w:r>
          </w:p>
        </w:tc>
        <w:tc>
          <w:tcPr>
            <w:tcW w:w="1044" w:type="pct"/>
          </w:tcPr>
          <w:p w:rsidR="00E65A1D" w:rsidRPr="00363AA4" w:rsidRDefault="00E65A1D" w:rsidP="00711049">
            <w:r w:rsidRPr="00363AA4">
              <w:lastRenderedPageBreak/>
              <w:t xml:space="preserve">Выполнение рефератов и </w:t>
            </w:r>
            <w:r w:rsidRPr="00363AA4">
              <w:lastRenderedPageBreak/>
              <w:t>докладов на практических занятиях по темам раздела 4</w:t>
            </w:r>
          </w:p>
          <w:p w:rsidR="00E65A1D" w:rsidRPr="00363AA4" w:rsidRDefault="00E65A1D" w:rsidP="00711049">
            <w:r w:rsidRPr="00363AA4">
              <w:t>Собеседование.</w:t>
            </w:r>
          </w:p>
          <w:p w:rsidR="00E65A1D" w:rsidRPr="00363AA4" w:rsidRDefault="00E65A1D" w:rsidP="00711049">
            <w:r w:rsidRPr="00363AA4">
              <w:t>Решение задач.</w:t>
            </w:r>
          </w:p>
        </w:tc>
        <w:tc>
          <w:tcPr>
            <w:tcW w:w="1199" w:type="pct"/>
          </w:tcPr>
          <w:p w:rsidR="00E65A1D" w:rsidRPr="00363AA4" w:rsidRDefault="00E65A1D" w:rsidP="00711049">
            <w:r w:rsidRPr="00363AA4">
              <w:lastRenderedPageBreak/>
              <w:t>Промежуточная аттестация.</w:t>
            </w:r>
          </w:p>
          <w:p w:rsidR="00E65A1D" w:rsidRPr="00363AA4" w:rsidRDefault="00E65A1D" w:rsidP="00711049">
            <w:r w:rsidRPr="00363AA4">
              <w:lastRenderedPageBreak/>
              <w:t>ИГА</w:t>
            </w:r>
          </w:p>
        </w:tc>
      </w:tr>
      <w:tr w:rsidR="00E65A1D" w:rsidRPr="00363AA4" w:rsidTr="004A590A">
        <w:tc>
          <w:tcPr>
            <w:tcW w:w="1476" w:type="pct"/>
          </w:tcPr>
          <w:p w:rsidR="00E65A1D" w:rsidRPr="00363AA4" w:rsidRDefault="00E65A1D" w:rsidP="00711049">
            <w:r w:rsidRPr="00363AA4">
              <w:lastRenderedPageBreak/>
              <w:t xml:space="preserve">ОПК-8. </w:t>
            </w:r>
          </w:p>
          <w:p w:rsidR="00E65A1D" w:rsidRPr="00363AA4" w:rsidRDefault="00E65A1D" w:rsidP="00711049">
            <w:r w:rsidRPr="00363AA4">
              <w:t>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p w:rsidR="00E65A1D" w:rsidRPr="00363AA4" w:rsidRDefault="00E65A1D" w:rsidP="00711049">
            <w:r w:rsidRPr="00363AA4">
              <w:t>ИД 2-4</w:t>
            </w:r>
          </w:p>
        </w:tc>
        <w:tc>
          <w:tcPr>
            <w:tcW w:w="1281" w:type="pct"/>
          </w:tcPr>
          <w:p w:rsidR="00E65A1D" w:rsidRPr="00363AA4" w:rsidRDefault="00E65A1D" w:rsidP="00711049">
            <w:r w:rsidRPr="00363AA4">
              <w:t>Знакомство с лекционным материалом по темам раздела 3</w:t>
            </w:r>
          </w:p>
        </w:tc>
        <w:tc>
          <w:tcPr>
            <w:tcW w:w="1044" w:type="pct"/>
          </w:tcPr>
          <w:p w:rsidR="00E65A1D" w:rsidRPr="00363AA4" w:rsidRDefault="00E65A1D" w:rsidP="00711049">
            <w:r w:rsidRPr="00363AA4">
              <w:t>Выполнение рефератов и докладов на практических занятиях по темам раздела 3</w:t>
            </w:r>
          </w:p>
          <w:p w:rsidR="00E65A1D" w:rsidRPr="00363AA4" w:rsidRDefault="00E65A1D" w:rsidP="00711049">
            <w:r w:rsidRPr="00363AA4">
              <w:t>Собеседование.</w:t>
            </w:r>
          </w:p>
          <w:p w:rsidR="00E65A1D" w:rsidRPr="00363AA4" w:rsidRDefault="00E65A1D" w:rsidP="00711049">
            <w:r w:rsidRPr="00363AA4">
              <w:t>Решение задач.</w:t>
            </w:r>
          </w:p>
          <w:p w:rsidR="00E65A1D" w:rsidRPr="00363AA4" w:rsidRDefault="00E65A1D" w:rsidP="00711049"/>
        </w:tc>
        <w:tc>
          <w:tcPr>
            <w:tcW w:w="1199" w:type="pct"/>
          </w:tcPr>
          <w:p w:rsidR="00E65A1D" w:rsidRPr="00363AA4" w:rsidRDefault="00E65A1D" w:rsidP="00711049">
            <w:r w:rsidRPr="00363AA4">
              <w:t>Промежуточная аттестация.</w:t>
            </w:r>
          </w:p>
          <w:p w:rsidR="00E65A1D" w:rsidRPr="00363AA4" w:rsidRDefault="00E65A1D" w:rsidP="00711049">
            <w:r w:rsidRPr="00363AA4">
              <w:t>ИГА</w:t>
            </w:r>
          </w:p>
        </w:tc>
      </w:tr>
      <w:tr w:rsidR="00E65A1D" w:rsidRPr="00363AA4" w:rsidTr="004A590A">
        <w:tc>
          <w:tcPr>
            <w:tcW w:w="1476" w:type="pct"/>
          </w:tcPr>
          <w:p w:rsidR="00E65A1D" w:rsidRPr="00363AA4" w:rsidRDefault="00E65A1D" w:rsidP="00711049">
            <w:r w:rsidRPr="00363AA4">
              <w:t>ОПК-7 Способен формировать технологические процессы, обеспечивающие деятельность медицинской организации, осуществлять внедрение технологических изменений</w:t>
            </w:r>
          </w:p>
          <w:p w:rsidR="00E65A1D" w:rsidRPr="00363AA4" w:rsidRDefault="00E65A1D" w:rsidP="00711049">
            <w:r w:rsidRPr="00363AA4">
              <w:t>ИД 1-4</w:t>
            </w:r>
          </w:p>
        </w:tc>
        <w:tc>
          <w:tcPr>
            <w:tcW w:w="1281" w:type="pct"/>
          </w:tcPr>
          <w:p w:rsidR="00E65A1D" w:rsidRPr="00363AA4" w:rsidRDefault="00E65A1D" w:rsidP="00711049">
            <w:r w:rsidRPr="00363AA4">
              <w:t>Знакомство с лекционным материалом по темам раздела 4</w:t>
            </w:r>
          </w:p>
        </w:tc>
        <w:tc>
          <w:tcPr>
            <w:tcW w:w="1044" w:type="pct"/>
          </w:tcPr>
          <w:p w:rsidR="00E65A1D" w:rsidRPr="00363AA4" w:rsidRDefault="00E65A1D" w:rsidP="00711049">
            <w:r w:rsidRPr="00363AA4">
              <w:t>Выполнение рефератов и докладов на практических занятиях по темам раздела 4</w:t>
            </w:r>
          </w:p>
          <w:p w:rsidR="00E65A1D" w:rsidRPr="00363AA4" w:rsidRDefault="00E65A1D" w:rsidP="00711049">
            <w:r w:rsidRPr="00363AA4">
              <w:t>Собеседование.</w:t>
            </w:r>
          </w:p>
          <w:p w:rsidR="00E65A1D" w:rsidRPr="00363AA4" w:rsidRDefault="00E65A1D" w:rsidP="00711049">
            <w:r w:rsidRPr="00363AA4">
              <w:t>Решение задач</w:t>
            </w:r>
          </w:p>
        </w:tc>
        <w:tc>
          <w:tcPr>
            <w:tcW w:w="1199" w:type="pct"/>
          </w:tcPr>
          <w:p w:rsidR="00E65A1D" w:rsidRPr="00363AA4" w:rsidRDefault="00E65A1D" w:rsidP="00711049">
            <w:r w:rsidRPr="00363AA4">
              <w:t>Промежуточная аттестация.</w:t>
            </w:r>
          </w:p>
          <w:p w:rsidR="00E65A1D" w:rsidRPr="00363AA4" w:rsidRDefault="00E65A1D" w:rsidP="00711049">
            <w:r w:rsidRPr="00363AA4">
              <w:t>ИГА</w:t>
            </w:r>
          </w:p>
        </w:tc>
      </w:tr>
      <w:tr w:rsidR="00E65A1D" w:rsidRPr="00363AA4" w:rsidTr="004A590A">
        <w:tc>
          <w:tcPr>
            <w:tcW w:w="1476" w:type="pct"/>
          </w:tcPr>
          <w:p w:rsidR="00E65A1D" w:rsidRPr="00363AA4" w:rsidRDefault="00E65A1D" w:rsidP="00711049">
            <w:r w:rsidRPr="00363AA4">
              <w:t xml:space="preserve">ПК-1. Способен анализировать состояние здоровья населения, вести статистический учет и анализ показателей, его характеризующих, готовить отчеты в области оценки состояния здоровья, факторов, на него влияющих, и эффективности мер по его улучшению , расчету статистических </w:t>
            </w:r>
            <w:r w:rsidRPr="00363AA4">
              <w:lastRenderedPageBreak/>
              <w:t>показателей  деятельности медицинской организации</w:t>
            </w:r>
          </w:p>
          <w:p w:rsidR="00E65A1D" w:rsidRPr="00363AA4" w:rsidRDefault="00E65A1D" w:rsidP="00711049">
            <w:r w:rsidRPr="00363AA4">
              <w:t>ИД 1-10</w:t>
            </w:r>
          </w:p>
        </w:tc>
        <w:tc>
          <w:tcPr>
            <w:tcW w:w="1281" w:type="pct"/>
          </w:tcPr>
          <w:p w:rsidR="00E65A1D" w:rsidRPr="00363AA4" w:rsidRDefault="00E65A1D" w:rsidP="00711049">
            <w:r w:rsidRPr="00363AA4">
              <w:lastRenderedPageBreak/>
              <w:t>Знакомство с лекционным материалом по темам раздела 1, 2</w:t>
            </w:r>
          </w:p>
        </w:tc>
        <w:tc>
          <w:tcPr>
            <w:tcW w:w="1044" w:type="pct"/>
          </w:tcPr>
          <w:p w:rsidR="00E65A1D" w:rsidRPr="00363AA4" w:rsidRDefault="00E65A1D" w:rsidP="00711049">
            <w:r w:rsidRPr="00363AA4">
              <w:t>Выполнение рефератов и докладов на практических занятиях по темам раздела 4</w:t>
            </w:r>
          </w:p>
          <w:p w:rsidR="00E65A1D" w:rsidRPr="00363AA4" w:rsidRDefault="00E65A1D" w:rsidP="00711049">
            <w:r w:rsidRPr="00363AA4">
              <w:t>Собеседование.</w:t>
            </w:r>
          </w:p>
          <w:p w:rsidR="00E65A1D" w:rsidRPr="00363AA4" w:rsidRDefault="00E65A1D" w:rsidP="00711049">
            <w:r w:rsidRPr="00363AA4">
              <w:t>Решение задач.</w:t>
            </w:r>
          </w:p>
        </w:tc>
        <w:tc>
          <w:tcPr>
            <w:tcW w:w="1199" w:type="pct"/>
          </w:tcPr>
          <w:p w:rsidR="00E65A1D" w:rsidRPr="00363AA4" w:rsidRDefault="00E65A1D" w:rsidP="00711049">
            <w:r w:rsidRPr="00363AA4">
              <w:t>Промежуточная аттестация.</w:t>
            </w:r>
          </w:p>
          <w:p w:rsidR="00E65A1D" w:rsidRPr="00363AA4" w:rsidRDefault="00E65A1D" w:rsidP="00711049">
            <w:r w:rsidRPr="00363AA4">
              <w:t>ИГА</w:t>
            </w:r>
          </w:p>
        </w:tc>
      </w:tr>
      <w:tr w:rsidR="00E65A1D" w:rsidRPr="00363AA4" w:rsidTr="004A590A">
        <w:tc>
          <w:tcPr>
            <w:tcW w:w="1476" w:type="pct"/>
          </w:tcPr>
          <w:p w:rsidR="00E65A1D" w:rsidRPr="00363AA4" w:rsidRDefault="00E65A1D" w:rsidP="00711049">
            <w:r w:rsidRPr="00363AA4">
              <w:lastRenderedPageBreak/>
              <w:t>ПК-2. 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p w:rsidR="00E65A1D" w:rsidRPr="00363AA4" w:rsidRDefault="00E65A1D" w:rsidP="00711049">
            <w:r w:rsidRPr="00363AA4">
              <w:t>ИД 1-10</w:t>
            </w:r>
          </w:p>
        </w:tc>
        <w:tc>
          <w:tcPr>
            <w:tcW w:w="1281" w:type="pct"/>
          </w:tcPr>
          <w:p w:rsidR="00E65A1D" w:rsidRPr="00363AA4" w:rsidRDefault="00E65A1D" w:rsidP="00711049">
            <w:r w:rsidRPr="00363AA4">
              <w:t>Знакомство с лекционным материалом по темам раздела  3, 4</w:t>
            </w:r>
          </w:p>
        </w:tc>
        <w:tc>
          <w:tcPr>
            <w:tcW w:w="1044" w:type="pct"/>
          </w:tcPr>
          <w:p w:rsidR="00E65A1D" w:rsidRPr="00363AA4" w:rsidRDefault="00E65A1D" w:rsidP="00711049">
            <w:r w:rsidRPr="00363AA4">
              <w:t>Выполнение рефератов и докладов на практических занятиях по темам раздела 2, 3, 4</w:t>
            </w:r>
          </w:p>
          <w:p w:rsidR="00E65A1D" w:rsidRPr="00363AA4" w:rsidRDefault="00E65A1D" w:rsidP="00711049">
            <w:r w:rsidRPr="00363AA4">
              <w:t>Собеседование.</w:t>
            </w:r>
          </w:p>
          <w:p w:rsidR="00E65A1D" w:rsidRPr="00363AA4" w:rsidRDefault="00E65A1D" w:rsidP="00711049">
            <w:r w:rsidRPr="00363AA4">
              <w:t>Решение задач.</w:t>
            </w:r>
          </w:p>
        </w:tc>
        <w:tc>
          <w:tcPr>
            <w:tcW w:w="1199" w:type="pct"/>
          </w:tcPr>
          <w:p w:rsidR="00E65A1D" w:rsidRPr="00363AA4" w:rsidRDefault="00E65A1D" w:rsidP="00711049">
            <w:r w:rsidRPr="00363AA4">
              <w:t>Промежуточная аттестация.</w:t>
            </w:r>
          </w:p>
          <w:p w:rsidR="00E65A1D" w:rsidRPr="00363AA4" w:rsidRDefault="00E65A1D" w:rsidP="00711049">
            <w:r w:rsidRPr="00363AA4">
              <w:t>ИГА</w:t>
            </w:r>
          </w:p>
        </w:tc>
      </w:tr>
    </w:tbl>
    <w:p w:rsidR="002834AE" w:rsidRPr="00363AA4" w:rsidRDefault="002834AE" w:rsidP="00711049">
      <w:pPr>
        <w:rPr>
          <w:bCs/>
        </w:rPr>
      </w:pPr>
    </w:p>
    <w:p w:rsidR="002834AE" w:rsidRPr="00363AA4" w:rsidRDefault="002834AE" w:rsidP="00711049">
      <w:pPr>
        <w:rPr>
          <w:bCs/>
        </w:rPr>
      </w:pPr>
      <w:r w:rsidRPr="00363AA4">
        <w:rPr>
          <w:bCs/>
        </w:rPr>
        <w:t>Форма промежуточной аттестации – экзамен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2834AE" w:rsidRPr="00363AA4" w:rsidTr="003A4A1C">
        <w:trPr>
          <w:jc w:val="center"/>
        </w:trPr>
        <w:tc>
          <w:tcPr>
            <w:tcW w:w="6380" w:type="dxa"/>
            <w:gridSpan w:val="2"/>
            <w:shd w:val="clear" w:color="auto" w:fill="auto"/>
          </w:tcPr>
          <w:p w:rsidR="002834AE" w:rsidRPr="00363AA4" w:rsidRDefault="002834AE" w:rsidP="00711049">
            <w:pPr>
              <w:tabs>
                <w:tab w:val="left" w:pos="5088"/>
                <w:tab w:val="left" w:pos="7306"/>
              </w:tabs>
              <w:jc w:val="center"/>
            </w:pPr>
            <w:r w:rsidRPr="00363AA4">
              <w:t>Виды деятельности</w:t>
            </w:r>
          </w:p>
        </w:tc>
        <w:tc>
          <w:tcPr>
            <w:tcW w:w="3190" w:type="dxa"/>
            <w:shd w:val="clear" w:color="auto" w:fill="auto"/>
          </w:tcPr>
          <w:p w:rsidR="002834AE" w:rsidRPr="00363AA4" w:rsidRDefault="002834AE" w:rsidP="00711049">
            <w:pPr>
              <w:tabs>
                <w:tab w:val="left" w:pos="5088"/>
                <w:tab w:val="left" w:pos="7306"/>
              </w:tabs>
              <w:jc w:val="center"/>
            </w:pPr>
            <w:r w:rsidRPr="00363AA4">
              <w:t>Баллы</w:t>
            </w:r>
          </w:p>
        </w:tc>
      </w:tr>
      <w:tr w:rsidR="002834AE" w:rsidRPr="00363AA4" w:rsidTr="003A4A1C">
        <w:trPr>
          <w:jc w:val="center"/>
        </w:trPr>
        <w:tc>
          <w:tcPr>
            <w:tcW w:w="6380" w:type="dxa"/>
            <w:gridSpan w:val="2"/>
            <w:shd w:val="clear" w:color="auto" w:fill="auto"/>
          </w:tcPr>
          <w:p w:rsidR="002834AE" w:rsidRPr="00363AA4" w:rsidRDefault="002834AE" w:rsidP="00711049">
            <w:pPr>
              <w:tabs>
                <w:tab w:val="left" w:pos="5088"/>
                <w:tab w:val="left" w:pos="7306"/>
              </w:tabs>
              <w:jc w:val="center"/>
            </w:pPr>
            <w:r w:rsidRPr="00363AA4">
              <w:t>Зачёт Учебного плана</w:t>
            </w:r>
          </w:p>
        </w:tc>
        <w:tc>
          <w:tcPr>
            <w:tcW w:w="3190" w:type="dxa"/>
            <w:shd w:val="clear" w:color="auto" w:fill="auto"/>
          </w:tcPr>
          <w:p w:rsidR="002834AE" w:rsidRPr="00363AA4" w:rsidRDefault="002834AE" w:rsidP="00711049">
            <w:pPr>
              <w:tabs>
                <w:tab w:val="left" w:pos="5088"/>
                <w:tab w:val="left" w:pos="7306"/>
              </w:tabs>
              <w:jc w:val="center"/>
            </w:pPr>
            <w:r w:rsidRPr="00363AA4">
              <w:t>От 36 до 60 баллов</w:t>
            </w:r>
          </w:p>
        </w:tc>
      </w:tr>
      <w:tr w:rsidR="002834AE" w:rsidRPr="00363AA4" w:rsidTr="003A4A1C">
        <w:trPr>
          <w:jc w:val="center"/>
        </w:trPr>
        <w:tc>
          <w:tcPr>
            <w:tcW w:w="3190" w:type="dxa"/>
            <w:vMerge w:val="restart"/>
            <w:shd w:val="clear" w:color="auto" w:fill="auto"/>
          </w:tcPr>
          <w:p w:rsidR="002834AE" w:rsidRPr="00363AA4" w:rsidRDefault="002834AE" w:rsidP="00711049">
            <w:pPr>
              <w:tabs>
                <w:tab w:val="left" w:pos="5088"/>
                <w:tab w:val="left" w:pos="7306"/>
              </w:tabs>
              <w:jc w:val="center"/>
            </w:pPr>
            <w:r w:rsidRPr="00363AA4">
              <w:t>Оценка деятельности обучающегося при изучении</w:t>
            </w:r>
          </w:p>
        </w:tc>
        <w:tc>
          <w:tcPr>
            <w:tcW w:w="3190" w:type="dxa"/>
            <w:shd w:val="clear" w:color="auto" w:fill="auto"/>
          </w:tcPr>
          <w:p w:rsidR="002834AE" w:rsidRPr="00363AA4" w:rsidRDefault="002834AE" w:rsidP="00711049">
            <w:pPr>
              <w:tabs>
                <w:tab w:val="left" w:pos="5088"/>
                <w:tab w:val="left" w:pos="7306"/>
              </w:tabs>
              <w:jc w:val="center"/>
            </w:pPr>
            <w:r w:rsidRPr="00363AA4">
              <w:t>Практические умения, предусмотренные учебной программой</w:t>
            </w:r>
          </w:p>
        </w:tc>
        <w:tc>
          <w:tcPr>
            <w:tcW w:w="3190" w:type="dxa"/>
            <w:shd w:val="clear" w:color="auto" w:fill="auto"/>
          </w:tcPr>
          <w:p w:rsidR="002834AE" w:rsidRPr="00363AA4" w:rsidRDefault="002834AE" w:rsidP="00711049">
            <w:pPr>
              <w:tabs>
                <w:tab w:val="left" w:pos="5088"/>
                <w:tab w:val="left" w:pos="7306"/>
              </w:tabs>
              <w:jc w:val="center"/>
            </w:pPr>
            <w:r w:rsidRPr="00363AA4">
              <w:t>От 0 до 20баллов</w:t>
            </w:r>
          </w:p>
        </w:tc>
      </w:tr>
      <w:tr w:rsidR="002834AE" w:rsidRPr="00363AA4" w:rsidTr="003A4A1C">
        <w:trPr>
          <w:jc w:val="center"/>
        </w:trPr>
        <w:tc>
          <w:tcPr>
            <w:tcW w:w="3190" w:type="dxa"/>
            <w:vMerge/>
            <w:shd w:val="clear" w:color="auto" w:fill="auto"/>
          </w:tcPr>
          <w:p w:rsidR="002834AE" w:rsidRPr="00363AA4" w:rsidRDefault="002834AE" w:rsidP="00711049">
            <w:pPr>
              <w:tabs>
                <w:tab w:val="left" w:pos="5088"/>
                <w:tab w:val="left" w:pos="7306"/>
              </w:tabs>
              <w:jc w:val="center"/>
            </w:pPr>
          </w:p>
        </w:tc>
        <w:tc>
          <w:tcPr>
            <w:tcW w:w="3190" w:type="dxa"/>
            <w:shd w:val="clear" w:color="auto" w:fill="auto"/>
          </w:tcPr>
          <w:p w:rsidR="002834AE" w:rsidRPr="00363AA4" w:rsidRDefault="002834AE" w:rsidP="00711049">
            <w:pPr>
              <w:tabs>
                <w:tab w:val="left" w:pos="5088"/>
                <w:tab w:val="left" w:pos="7306"/>
              </w:tabs>
              <w:jc w:val="center"/>
            </w:pPr>
            <w:r w:rsidRPr="00363AA4">
              <w:t>Теоретическая подготовка</w:t>
            </w:r>
          </w:p>
        </w:tc>
        <w:tc>
          <w:tcPr>
            <w:tcW w:w="3190" w:type="dxa"/>
            <w:shd w:val="clear" w:color="auto" w:fill="auto"/>
          </w:tcPr>
          <w:p w:rsidR="002834AE" w:rsidRPr="00363AA4" w:rsidRDefault="002834AE" w:rsidP="00711049">
            <w:pPr>
              <w:tabs>
                <w:tab w:val="left" w:pos="5088"/>
                <w:tab w:val="left" w:pos="7306"/>
              </w:tabs>
              <w:jc w:val="center"/>
            </w:pPr>
            <w:r w:rsidRPr="00363AA4">
              <w:t>От 0 до 15 баллов</w:t>
            </w:r>
          </w:p>
        </w:tc>
      </w:tr>
      <w:tr w:rsidR="002834AE" w:rsidRPr="00363AA4" w:rsidTr="003A4A1C">
        <w:trPr>
          <w:jc w:val="center"/>
        </w:trPr>
        <w:tc>
          <w:tcPr>
            <w:tcW w:w="3190" w:type="dxa"/>
            <w:vMerge/>
            <w:shd w:val="clear" w:color="auto" w:fill="auto"/>
          </w:tcPr>
          <w:p w:rsidR="002834AE" w:rsidRPr="00363AA4" w:rsidRDefault="002834AE" w:rsidP="00711049">
            <w:pPr>
              <w:tabs>
                <w:tab w:val="left" w:pos="5088"/>
                <w:tab w:val="left" w:pos="7306"/>
              </w:tabs>
              <w:jc w:val="center"/>
            </w:pPr>
          </w:p>
        </w:tc>
        <w:tc>
          <w:tcPr>
            <w:tcW w:w="3190" w:type="dxa"/>
            <w:shd w:val="clear" w:color="auto" w:fill="auto"/>
          </w:tcPr>
          <w:p w:rsidR="002834AE" w:rsidRPr="00363AA4" w:rsidRDefault="002834AE" w:rsidP="00711049">
            <w:pPr>
              <w:tabs>
                <w:tab w:val="left" w:pos="5088"/>
                <w:tab w:val="left" w:pos="7306"/>
              </w:tabs>
              <w:jc w:val="center"/>
            </w:pPr>
            <w:r w:rsidRPr="00363AA4">
              <w:t>Самостоятельная работа</w:t>
            </w:r>
          </w:p>
        </w:tc>
        <w:tc>
          <w:tcPr>
            <w:tcW w:w="3190" w:type="dxa"/>
            <w:shd w:val="clear" w:color="auto" w:fill="auto"/>
          </w:tcPr>
          <w:p w:rsidR="002834AE" w:rsidRPr="00363AA4" w:rsidRDefault="002834AE" w:rsidP="00711049">
            <w:pPr>
              <w:tabs>
                <w:tab w:val="left" w:pos="5088"/>
                <w:tab w:val="left" w:pos="7306"/>
              </w:tabs>
              <w:jc w:val="center"/>
            </w:pPr>
            <w:r w:rsidRPr="00363AA4">
              <w:t>От 0 до 20 баллов</w:t>
            </w:r>
          </w:p>
        </w:tc>
      </w:tr>
      <w:tr w:rsidR="002834AE" w:rsidRPr="00363AA4" w:rsidTr="003A4A1C">
        <w:trPr>
          <w:jc w:val="center"/>
        </w:trPr>
        <w:tc>
          <w:tcPr>
            <w:tcW w:w="3190" w:type="dxa"/>
            <w:vMerge/>
            <w:shd w:val="clear" w:color="auto" w:fill="auto"/>
          </w:tcPr>
          <w:p w:rsidR="002834AE" w:rsidRPr="00363AA4" w:rsidRDefault="002834AE" w:rsidP="00711049">
            <w:pPr>
              <w:tabs>
                <w:tab w:val="left" w:pos="5088"/>
                <w:tab w:val="left" w:pos="7306"/>
              </w:tabs>
              <w:jc w:val="center"/>
            </w:pPr>
          </w:p>
        </w:tc>
        <w:tc>
          <w:tcPr>
            <w:tcW w:w="3190" w:type="dxa"/>
            <w:shd w:val="clear" w:color="auto" w:fill="auto"/>
          </w:tcPr>
          <w:p w:rsidR="002834AE" w:rsidRPr="00363AA4" w:rsidRDefault="002834AE" w:rsidP="00711049">
            <w:pPr>
              <w:tabs>
                <w:tab w:val="left" w:pos="5088"/>
                <w:tab w:val="left" w:pos="7306"/>
              </w:tabs>
              <w:jc w:val="center"/>
            </w:pPr>
            <w:r w:rsidRPr="00363AA4">
              <w:t>Учебная дисциплина</w:t>
            </w:r>
          </w:p>
        </w:tc>
        <w:tc>
          <w:tcPr>
            <w:tcW w:w="3190" w:type="dxa"/>
            <w:shd w:val="clear" w:color="auto" w:fill="auto"/>
          </w:tcPr>
          <w:p w:rsidR="002834AE" w:rsidRPr="00363AA4" w:rsidRDefault="002834AE" w:rsidP="00711049">
            <w:pPr>
              <w:tabs>
                <w:tab w:val="left" w:pos="5088"/>
                <w:tab w:val="left" w:pos="7306"/>
              </w:tabs>
              <w:jc w:val="center"/>
            </w:pPr>
            <w:r w:rsidRPr="00363AA4">
              <w:t>От 0 до 5 баллов</w:t>
            </w:r>
          </w:p>
        </w:tc>
      </w:tr>
      <w:tr w:rsidR="002834AE" w:rsidRPr="00363AA4" w:rsidTr="003A4A1C">
        <w:trPr>
          <w:jc w:val="center"/>
        </w:trPr>
        <w:tc>
          <w:tcPr>
            <w:tcW w:w="6380" w:type="dxa"/>
            <w:gridSpan w:val="2"/>
            <w:shd w:val="clear" w:color="auto" w:fill="auto"/>
          </w:tcPr>
          <w:p w:rsidR="002834AE" w:rsidRPr="00363AA4" w:rsidRDefault="002834AE" w:rsidP="00711049">
            <w:pPr>
              <w:tabs>
                <w:tab w:val="left" w:pos="5088"/>
                <w:tab w:val="left" w:pos="7306"/>
              </w:tabs>
              <w:jc w:val="center"/>
            </w:pPr>
            <w:r w:rsidRPr="00363AA4">
              <w:t>экзамен</w:t>
            </w:r>
          </w:p>
        </w:tc>
        <w:tc>
          <w:tcPr>
            <w:tcW w:w="3190" w:type="dxa"/>
            <w:shd w:val="clear" w:color="auto" w:fill="auto"/>
          </w:tcPr>
          <w:p w:rsidR="002834AE" w:rsidRPr="00363AA4" w:rsidRDefault="002834AE" w:rsidP="00711049">
            <w:pPr>
              <w:tabs>
                <w:tab w:val="left" w:pos="5088"/>
                <w:tab w:val="left" w:pos="7306"/>
              </w:tabs>
              <w:jc w:val="center"/>
            </w:pPr>
            <w:r w:rsidRPr="00363AA4">
              <w:t>От 0 до 40 баллов</w:t>
            </w:r>
          </w:p>
        </w:tc>
      </w:tr>
    </w:tbl>
    <w:p w:rsidR="002834AE" w:rsidRPr="00363AA4" w:rsidRDefault="002834AE" w:rsidP="00711049">
      <w:pPr>
        <w:shd w:val="clear" w:color="auto" w:fill="FFFFFF"/>
        <w:tabs>
          <w:tab w:val="left" w:pos="5088"/>
          <w:tab w:val="left" w:pos="7306"/>
        </w:tabs>
        <w:rPr>
          <w:b/>
        </w:rPr>
      </w:pPr>
    </w:p>
    <w:p w:rsidR="002834AE" w:rsidRPr="00363AA4" w:rsidRDefault="002834AE" w:rsidP="00711049">
      <w:pPr>
        <w:tabs>
          <w:tab w:val="left" w:pos="0"/>
        </w:tabs>
        <w:jc w:val="both"/>
      </w:pPr>
      <w:r w:rsidRPr="00363AA4">
        <w:t>Практические умения, предусмотренные учебной программой, включают в себя решение практических задач по анализу здоровья и показателей деятельности медицинских организаций. Решение тестовых заданий.</w:t>
      </w:r>
    </w:p>
    <w:p w:rsidR="002834AE" w:rsidRPr="00363AA4" w:rsidRDefault="002834AE" w:rsidP="00711049">
      <w:pPr>
        <w:tabs>
          <w:tab w:val="left" w:pos="0"/>
        </w:tabs>
        <w:jc w:val="both"/>
      </w:pPr>
      <w:r w:rsidRPr="00363AA4">
        <w:t>Теоретическая подготовка оценивается при опросе студента по заданной теме.</w:t>
      </w:r>
    </w:p>
    <w:p w:rsidR="002834AE" w:rsidRPr="00363AA4" w:rsidRDefault="002834AE" w:rsidP="00711049">
      <w:pPr>
        <w:tabs>
          <w:tab w:val="left" w:pos="0"/>
        </w:tabs>
        <w:jc w:val="both"/>
      </w:pPr>
      <w:r w:rsidRPr="00363AA4">
        <w:t>Самостоятельная работа оценивается написанием реферата, докладами по предложенным темам на занятии.</w:t>
      </w:r>
    </w:p>
    <w:p w:rsidR="002834AE" w:rsidRPr="00363AA4" w:rsidRDefault="002834AE" w:rsidP="00711049">
      <w:pPr>
        <w:suppressAutoHyphens/>
        <w:overflowPunct w:val="0"/>
        <w:autoSpaceDE w:val="0"/>
        <w:autoSpaceDN w:val="0"/>
        <w:adjustRightInd w:val="0"/>
        <w:rPr>
          <w:u w:val="single"/>
        </w:rPr>
      </w:pPr>
    </w:p>
    <w:p w:rsidR="007F39CF" w:rsidRPr="00363AA4" w:rsidRDefault="007F39CF" w:rsidP="00711049">
      <w:pPr>
        <w:suppressAutoHyphens/>
        <w:overflowPunct w:val="0"/>
        <w:autoSpaceDE w:val="0"/>
        <w:autoSpaceDN w:val="0"/>
        <w:adjustRightInd w:val="0"/>
        <w:rPr>
          <w:b/>
        </w:rPr>
      </w:pPr>
      <w:r w:rsidRPr="00363AA4">
        <w:rPr>
          <w:b/>
        </w:rPr>
        <w:t>7.4.1. Методические материалы, определяющие процедуры оценивания знаний, умений, навыков и (или) опыта деятельности</w:t>
      </w:r>
    </w:p>
    <w:p w:rsidR="007F39CF" w:rsidRPr="00363AA4" w:rsidRDefault="007F39CF" w:rsidP="00711049">
      <w:pPr>
        <w:suppressAutoHyphens/>
        <w:overflowPunct w:val="0"/>
        <w:autoSpaceDE w:val="0"/>
        <w:autoSpaceDN w:val="0"/>
        <w:adjustRightInd w:val="0"/>
        <w:rPr>
          <w:bCs/>
        </w:rPr>
      </w:pPr>
      <w:r w:rsidRPr="00363AA4">
        <w:rPr>
          <w:bCs/>
        </w:rPr>
        <w:lastRenderedPageBreak/>
        <w:t xml:space="preserve">1.  Тестирование через интерактивную систему Академик НТ. </w:t>
      </w:r>
    </w:p>
    <w:p w:rsidR="007F39CF" w:rsidRPr="00363AA4" w:rsidRDefault="007F39CF" w:rsidP="00711049">
      <w:r w:rsidRPr="00363AA4">
        <w:t xml:space="preserve">2. Положение о распределении рейтинговых баллов оценки результатов обучения дисциплинам на кафедре сестринского дела ФГБОУ ВО ПСПбГМУ  им. акад. И.П.Павлова. </w:t>
      </w:r>
    </w:p>
    <w:p w:rsidR="007F39CF" w:rsidRPr="00363AA4" w:rsidRDefault="007F39CF" w:rsidP="00711049"/>
    <w:p w:rsidR="007F39CF" w:rsidRPr="00363AA4" w:rsidRDefault="007F39CF" w:rsidP="007865FB">
      <w:pPr>
        <w:pStyle w:val="a8"/>
        <w:numPr>
          <w:ilvl w:val="0"/>
          <w:numId w:val="183"/>
        </w:numPr>
        <w:suppressAutoHyphens/>
        <w:overflowPunct w:val="0"/>
        <w:autoSpaceDE w:val="0"/>
        <w:autoSpaceDN w:val="0"/>
        <w:adjustRightInd w:val="0"/>
        <w:spacing w:after="0" w:line="240" w:lineRule="auto"/>
        <w:ind w:left="0" w:firstLine="0"/>
        <w:contextualSpacing w:val="0"/>
        <w:jc w:val="both"/>
        <w:rPr>
          <w:rFonts w:ascii="Times New Roman" w:hAnsi="Times New Roman" w:cs="Times New Roman"/>
          <w:b/>
          <w:sz w:val="24"/>
          <w:szCs w:val="24"/>
        </w:rPr>
      </w:pPr>
      <w:r w:rsidRPr="00363AA4">
        <w:rPr>
          <w:rFonts w:ascii="Times New Roman" w:hAnsi="Times New Roman" w:cs="Times New Roman"/>
          <w:b/>
          <w:sz w:val="24"/>
          <w:szCs w:val="24"/>
        </w:rPr>
        <w:t xml:space="preserve">Перечень основной и дополнительной учебной литературы, необходимой для освоения дисциплины </w:t>
      </w:r>
    </w:p>
    <w:p w:rsidR="00076E06" w:rsidRPr="00363AA4" w:rsidRDefault="00076E06" w:rsidP="00711049">
      <w:pPr>
        <w:jc w:val="both"/>
      </w:pPr>
      <w:r w:rsidRPr="00363AA4">
        <w:t>8.1. Основная литература:</w:t>
      </w:r>
    </w:p>
    <w:p w:rsidR="00BE39ED" w:rsidRPr="006D7ABC" w:rsidRDefault="00BE39ED" w:rsidP="007865FB">
      <w:pPr>
        <w:pStyle w:val="a8"/>
        <w:numPr>
          <w:ilvl w:val="0"/>
          <w:numId w:val="421"/>
        </w:numPr>
        <w:spacing w:after="160" w:line="259" w:lineRule="auto"/>
        <w:ind w:left="0" w:firstLine="0"/>
        <w:jc w:val="both"/>
        <w:rPr>
          <w:rFonts w:ascii="Times New Roman" w:hAnsi="Times New Roman" w:cs="Times New Roman"/>
          <w:sz w:val="24"/>
          <w:szCs w:val="24"/>
        </w:rPr>
      </w:pPr>
      <w:r w:rsidRPr="006D7ABC">
        <w:rPr>
          <w:rFonts w:ascii="Times New Roman" w:hAnsi="Times New Roman" w:cs="Times New Roman"/>
          <w:sz w:val="24"/>
          <w:szCs w:val="24"/>
        </w:rPr>
        <w:t xml:space="preserve">Медик, В. А. Общественное здоровье и здравоохранение : учебник / В. А. Медик, В. И. Лисицын. - 4-е изд. , перераб. и доп. - Москва : ГЭОТАР-Медиа, 2024. - 496 с. - ISBN 978-5-9704-8606-1. - Текст : электронный // ЭБС "Консультант студента" : [сайт]. - URL : </w:t>
      </w:r>
      <w:hyperlink r:id="rId21" w:history="1">
        <w:r w:rsidRPr="006D7ABC">
          <w:rPr>
            <w:rStyle w:val="af2"/>
            <w:rFonts w:ascii="Times New Roman" w:hAnsi="Times New Roman" w:cs="Times New Roman"/>
            <w:sz w:val="24"/>
            <w:szCs w:val="24"/>
          </w:rPr>
          <w:t>https://www.studentlibrary.ru/book/ISBN9785970486061.html</w:t>
        </w:r>
      </w:hyperlink>
    </w:p>
    <w:p w:rsidR="00BE39ED" w:rsidRPr="006D7ABC" w:rsidRDefault="00BE39ED" w:rsidP="007865FB">
      <w:pPr>
        <w:pStyle w:val="a8"/>
        <w:numPr>
          <w:ilvl w:val="0"/>
          <w:numId w:val="421"/>
        </w:numPr>
        <w:spacing w:after="160" w:line="259" w:lineRule="auto"/>
        <w:ind w:left="0" w:firstLine="0"/>
        <w:jc w:val="both"/>
        <w:rPr>
          <w:rFonts w:ascii="Times New Roman" w:hAnsi="Times New Roman" w:cs="Times New Roman"/>
          <w:sz w:val="24"/>
          <w:szCs w:val="24"/>
        </w:rPr>
      </w:pPr>
      <w:r w:rsidRPr="006D7ABC">
        <w:rPr>
          <w:rFonts w:ascii="Times New Roman" w:hAnsi="Times New Roman" w:cs="Times New Roman"/>
          <w:sz w:val="24"/>
          <w:szCs w:val="24"/>
        </w:rPr>
        <w:t xml:space="preserve">Статистический анализ в управлении здравоохранением : учебное пособие для обучающихся по программе магистратуры по направлению подготовки 32. 04. 01 Общественное здравоохранение (профиль "Управление в здравоохранении") / сост. : О. В. Медведева, Н. В. Чвырева, Н. А. Афонина, Т. И. Макарова. - Рязань : ООП УИТТиОП, 2024. - 145 с. - Текст : электронный // ЭБС "Консультант студента" : [сайт]. - URL : https://www.studentlibrary.ru/book/RyazGMU_2024_009.html  </w:t>
      </w:r>
    </w:p>
    <w:p w:rsidR="00BE39ED" w:rsidRPr="00363AA4" w:rsidRDefault="00BE39ED" w:rsidP="007865FB">
      <w:pPr>
        <w:pStyle w:val="a8"/>
        <w:numPr>
          <w:ilvl w:val="0"/>
          <w:numId w:val="421"/>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Общественное здоровье и здравоохранение/ Под ред.В.А.Миняева, Н.И.Вишнякова. – М.: ГЭОТАР-Медиа, 2018. – 820 с.</w:t>
      </w:r>
    </w:p>
    <w:p w:rsidR="00BE39ED" w:rsidRPr="00363AA4" w:rsidRDefault="00BE39ED" w:rsidP="007865FB">
      <w:pPr>
        <w:pStyle w:val="a8"/>
        <w:numPr>
          <w:ilvl w:val="0"/>
          <w:numId w:val="421"/>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 xml:space="preserve">Государственный доклад «О состоянии санитарно-эпидемиологического благополучия населения Российской Федерации в 2020 г. ». </w:t>
      </w:r>
      <w:hyperlink r:id="rId22" w:history="1">
        <w:r w:rsidRPr="00363AA4">
          <w:rPr>
            <w:rFonts w:ascii="Times New Roman" w:hAnsi="Times New Roman" w:cs="Times New Roman"/>
            <w:sz w:val="24"/>
            <w:szCs w:val="24"/>
          </w:rPr>
          <w:t>http://15.rospotrebnadzor.ru/documents/10156/384533df-1c98-4f8d-b399-9904979be7fd</w:t>
        </w:r>
      </w:hyperlink>
    </w:p>
    <w:p w:rsidR="00BE39ED" w:rsidRPr="00363AA4" w:rsidRDefault="00BE39ED" w:rsidP="007865FB">
      <w:pPr>
        <w:pStyle w:val="a8"/>
        <w:numPr>
          <w:ilvl w:val="0"/>
          <w:numId w:val="421"/>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Концепция развития системы здравоохранения РФ до 2025 г.».</w:t>
      </w:r>
      <w:hyperlink r:id="rId23" w:history="1">
        <w:r w:rsidRPr="00363AA4">
          <w:rPr>
            <w:rFonts w:ascii="Times New Roman" w:hAnsi="Times New Roman" w:cs="Times New Roman"/>
            <w:sz w:val="24"/>
            <w:szCs w:val="24"/>
          </w:rPr>
          <w:t>http://federalbook.ru/files/FSZ/soderghanie/Tom%2012/1-9.pdf</w:t>
        </w:r>
      </w:hyperlink>
    </w:p>
    <w:p w:rsidR="00C56C1C" w:rsidRPr="00C56C1C" w:rsidRDefault="00C56C1C" w:rsidP="007865FB">
      <w:pPr>
        <w:pStyle w:val="a8"/>
        <w:numPr>
          <w:ilvl w:val="0"/>
          <w:numId w:val="421"/>
        </w:numPr>
        <w:spacing w:line="240" w:lineRule="auto"/>
        <w:ind w:left="0" w:firstLine="0"/>
        <w:jc w:val="both"/>
        <w:rPr>
          <w:rFonts w:ascii="Times New Roman" w:hAnsi="Times New Roman" w:cs="Times New Roman"/>
          <w:sz w:val="24"/>
          <w:szCs w:val="24"/>
        </w:rPr>
      </w:pPr>
      <w:r w:rsidRPr="00C56C1C">
        <w:rPr>
          <w:rFonts w:ascii="Times New Roman" w:hAnsi="Times New Roman" w:cs="Times New Roman"/>
          <w:sz w:val="24"/>
          <w:szCs w:val="24"/>
        </w:rPr>
        <w:t>Приказ Минздрава России от 28.01.2021 N 29н (ред. от 01.02.2022)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(Зарегистрировано в Минюсте России 29.01.2021 N 62277) https://www.consultant.ru/document/cons_doc_LAW_375353/</w:t>
      </w:r>
    </w:p>
    <w:p w:rsidR="00BE39ED" w:rsidRPr="00363AA4" w:rsidRDefault="00BE39ED" w:rsidP="007865FB">
      <w:pPr>
        <w:pStyle w:val="a8"/>
        <w:numPr>
          <w:ilvl w:val="0"/>
          <w:numId w:val="421"/>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Федеральный закон от 23.02.2013 № 15-ФЗ «О защите здоровья населения от последствий потребления табака»</w:t>
      </w:r>
    </w:p>
    <w:p w:rsidR="00BE39ED" w:rsidRPr="00363AA4" w:rsidRDefault="00BE39ED" w:rsidP="007865FB">
      <w:pPr>
        <w:pStyle w:val="a8"/>
        <w:numPr>
          <w:ilvl w:val="0"/>
          <w:numId w:val="421"/>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Артюнина, Г. П. Основы социальной медицины : учебное пособие для вузо / Артюнина Г. П. - Москва : Академический Проект, 2020. - 576 с. ("Gaudeamus") - ISBN 978-5-8291-3030-5. - Текст : электронный // URL : http://www.studmedlib.ru/book/ISBN9785829130305.html</w:t>
      </w:r>
    </w:p>
    <w:p w:rsidR="00BE39ED" w:rsidRPr="00363AA4" w:rsidRDefault="00BE39ED" w:rsidP="007865FB">
      <w:pPr>
        <w:pStyle w:val="a8"/>
        <w:numPr>
          <w:ilvl w:val="0"/>
          <w:numId w:val="421"/>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Риффель А.В., Современные проблемы законодательного регулирования медицинской деятельности в Российской Федерации [Электронный ресурс] / Риффель А.В., Рачин А.П. - М. : ГЭОТАР-Медиа, 2019. - 192 с. - ISBN 978-5-9704-4994-3 - Режим доступа: http://www.studmedlib.ru/book/ISBN9785970449943.html</w:t>
      </w:r>
    </w:p>
    <w:p w:rsidR="00BE39ED" w:rsidRPr="00363AA4" w:rsidRDefault="00BE39ED" w:rsidP="007865FB">
      <w:pPr>
        <w:pStyle w:val="a8"/>
        <w:numPr>
          <w:ilvl w:val="0"/>
          <w:numId w:val="421"/>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 xml:space="preserve">Медик В.А., Общественное здоровье и здравоохранение : учебник / В. А. Медик, В. И. Лисицин. - 4-е изд., перераб. и доп. - Москва : ГЭОТАР-Медиа, 2020. - 496 с. : ил. - 496 с. - ISBN 978-5-9704-5610-1 - Режим доступа: http://www.studmedlib.ru/book/ISBN9785970456101.html высшего сестринского образования </w:t>
      </w:r>
    </w:p>
    <w:p w:rsidR="00BE39ED" w:rsidRPr="00363AA4" w:rsidRDefault="00BE39ED" w:rsidP="007865FB">
      <w:pPr>
        <w:pStyle w:val="a8"/>
        <w:numPr>
          <w:ilvl w:val="0"/>
          <w:numId w:val="421"/>
        </w:numPr>
        <w:tabs>
          <w:tab w:val="left" w:pos="567"/>
        </w:tabs>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Царик, Г. Н. Здравоохранение и общественное здоровье : учебник / под ред. Г. Н. Царик. - Москва : ГЭОТАР-Медиа, 2021. - 912 с. - ISBN 978-5-9704-6044-3. - Текст : электронный // URL : http://www.studmedlib.ru/book/ISBN9785970460443.html</w:t>
      </w:r>
    </w:p>
    <w:p w:rsidR="00076E06" w:rsidRPr="00363AA4" w:rsidRDefault="000B3EEC" w:rsidP="00711049">
      <w:pPr>
        <w:jc w:val="both"/>
        <w:rPr>
          <w:b/>
        </w:rPr>
      </w:pPr>
      <w:r w:rsidRPr="00363AA4">
        <w:rPr>
          <w:b/>
        </w:rPr>
        <w:lastRenderedPageBreak/>
        <w:t>8</w:t>
      </w:r>
      <w:r w:rsidR="00076E06" w:rsidRPr="00363AA4">
        <w:rPr>
          <w:b/>
        </w:rPr>
        <w:t>.2 Дополнительная литература:</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Жекова А.В. и др. Комплексные подходы к сохранению здоровья рабочих крупных промышленных прежприятий // Здравоохранение РФ. - 2021. – Т.65, №4. – с.359-364.</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Зайцева Н.В. и др. Анализ рисков потерь здоровья и комплпксная оценка эффективности целевых мероприятий территориальных систем здравоохранения по снижению смертности населения от сердечно-сосудистых и онкологических заболеваний. // Здравоохранение РФ. - 2021. – Т.65, №4. – с.302-309.</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Заметнина С.С. Обзор методов оценки выраженности потребления алкоголя в смертности в России // Современные проблемы здравоохранения и медицинской статистики. – 2021. - №3.</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Керимова Р.Д., Х.А. Гасанова, В.Н. Якубова Влияние факторов риска на здоровье человека. Academy. 2019;11:54-58.</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Коршевер Н.Г. и др. Научное обоснование совершенствования законодательства, регулирующего межсекторальное взаимодействие по охране здоровья граждан // Здравоохранение РФ. - 2021. – т.65, №2. – с.151-158.</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Кучин Н.Е., Тюков Р.А. Аналитическая оценка развития систем контроля качества  в управлении медицинской организацией // Современные проблемы здравоохранения и медицинской статистики. – 2021. - №2.</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 xml:space="preserve">Немцов А.В., Симонов А.Н., Фаттахов Т.А., Гридин Р.В. Избыточная смертность в России в праздничные дни. Демографическое обозрение.- . - Mar 30;8(1):16-43. doi: </w:t>
      </w:r>
      <w:hyperlink r:id="rId24" w:history="1">
        <w:r w:rsidRPr="00363AA4">
          <w:rPr>
            <w:rFonts w:ascii="Times New Roman" w:hAnsi="Times New Roman" w:cs="Times New Roman"/>
            <w:sz w:val="24"/>
            <w:szCs w:val="24"/>
          </w:rPr>
          <w:t>https://doi.org/10.17323/demreview.v8i1.12392</w:t>
        </w:r>
      </w:hyperlink>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Перхов В.И., Сон И.М. История развития научной специальности общестенное здоровье и здравоохранение// Современные проблемы здравоохранения и медицинской статистики. – 2021. - №2.</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Самородская И.В., Перхов В.И, Третьяков А.А. Современные проблемы оценки индивидуального и общественногого здоровья. Современные проблемы здравоохранения и медицинской статистики. – 2021. - №3.</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 xml:space="preserve">Шахгельдян К.И., Гельцер Б.И., Гмарь Д.В. и др. Проблемы анализа данных медицинской </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статистики // Проблемы соц. гигиены, здравоохранения и истории медицины.- 2018. - Т.26,      №3. - с.132-136.</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 xml:space="preserve">Всемирная организация здравоохранения. Алкоголь. 2018. </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URL: https://www.who.int/ru/news-room/fact-sheets/detail/alcohol (дата обращения: 09.05.2021).</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Официальный сайт ВОЗ. Конституция ВОЗ. https://www.who.int/about/who-we-are/constitution (дата обращение: 17.03.20121)</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lang w:val="en-US"/>
        </w:rPr>
      </w:pPr>
      <w:proofErr w:type="spellStart"/>
      <w:r w:rsidRPr="00363AA4">
        <w:rPr>
          <w:rFonts w:ascii="Times New Roman" w:hAnsi="Times New Roman" w:cs="Times New Roman"/>
          <w:sz w:val="24"/>
          <w:szCs w:val="24"/>
          <w:lang w:val="en-US"/>
        </w:rPr>
        <w:t>Gessert</w:t>
      </w:r>
      <w:proofErr w:type="spellEnd"/>
      <w:r w:rsidRPr="00363AA4">
        <w:rPr>
          <w:rFonts w:ascii="Times New Roman" w:hAnsi="Times New Roman" w:cs="Times New Roman"/>
          <w:sz w:val="24"/>
          <w:szCs w:val="24"/>
          <w:lang w:val="en-US"/>
        </w:rPr>
        <w:t xml:space="preserve">, C., </w:t>
      </w:r>
      <w:proofErr w:type="spellStart"/>
      <w:r w:rsidRPr="00363AA4">
        <w:rPr>
          <w:rFonts w:ascii="Times New Roman" w:hAnsi="Times New Roman" w:cs="Times New Roman"/>
          <w:sz w:val="24"/>
          <w:szCs w:val="24"/>
          <w:lang w:val="en-US"/>
        </w:rPr>
        <w:t>Waring</w:t>
      </w:r>
      <w:proofErr w:type="spellEnd"/>
      <w:r w:rsidRPr="00363AA4">
        <w:rPr>
          <w:rFonts w:ascii="Times New Roman" w:hAnsi="Times New Roman" w:cs="Times New Roman"/>
          <w:sz w:val="24"/>
          <w:szCs w:val="24"/>
          <w:lang w:val="en-US"/>
        </w:rPr>
        <w:t xml:space="preserve">, S., Bailey-Davis, L. et al. Rural definition of health: a systematic literature review. BMC Public Health 15, 378 (2015). </w:t>
      </w:r>
      <w:hyperlink r:id="rId25" w:history="1">
        <w:r w:rsidRPr="00363AA4">
          <w:rPr>
            <w:rFonts w:ascii="Times New Roman" w:hAnsi="Times New Roman" w:cs="Times New Roman"/>
            <w:sz w:val="24"/>
            <w:szCs w:val="24"/>
            <w:lang w:val="en-US"/>
          </w:rPr>
          <w:t>https://doi.org/10.1186/s12889-015-1658-9</w:t>
        </w:r>
      </w:hyperlink>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Griswold MG, </w:t>
      </w:r>
      <w:proofErr w:type="spellStart"/>
      <w:r w:rsidRPr="00363AA4">
        <w:rPr>
          <w:rFonts w:ascii="Times New Roman" w:hAnsi="Times New Roman" w:cs="Times New Roman"/>
          <w:sz w:val="24"/>
          <w:szCs w:val="24"/>
          <w:lang w:val="en-US"/>
        </w:rPr>
        <w:t>Fullman</w:t>
      </w:r>
      <w:proofErr w:type="spellEnd"/>
      <w:r w:rsidRPr="00363AA4">
        <w:rPr>
          <w:rFonts w:ascii="Times New Roman" w:hAnsi="Times New Roman" w:cs="Times New Roman"/>
          <w:sz w:val="24"/>
          <w:szCs w:val="24"/>
          <w:lang w:val="en-US"/>
        </w:rPr>
        <w:t xml:space="preserve"> N, Hawley C, Arian N, </w:t>
      </w:r>
      <w:proofErr w:type="spellStart"/>
      <w:r w:rsidRPr="00363AA4">
        <w:rPr>
          <w:rFonts w:ascii="Times New Roman" w:hAnsi="Times New Roman" w:cs="Times New Roman"/>
          <w:sz w:val="24"/>
          <w:szCs w:val="24"/>
          <w:lang w:val="en-US"/>
        </w:rPr>
        <w:t>Zimsen</w:t>
      </w:r>
      <w:proofErr w:type="spellEnd"/>
      <w:r w:rsidRPr="00363AA4">
        <w:rPr>
          <w:rFonts w:ascii="Times New Roman" w:hAnsi="Times New Roman" w:cs="Times New Roman"/>
          <w:sz w:val="24"/>
          <w:szCs w:val="24"/>
          <w:lang w:val="en-US"/>
        </w:rPr>
        <w:t xml:space="preserve"> SR, </w:t>
      </w:r>
      <w:proofErr w:type="spellStart"/>
      <w:r w:rsidRPr="00363AA4">
        <w:rPr>
          <w:rFonts w:ascii="Times New Roman" w:hAnsi="Times New Roman" w:cs="Times New Roman"/>
          <w:sz w:val="24"/>
          <w:szCs w:val="24"/>
          <w:lang w:val="en-US"/>
        </w:rPr>
        <w:t>Tymeson</w:t>
      </w:r>
      <w:proofErr w:type="spellEnd"/>
      <w:r w:rsidRPr="00363AA4">
        <w:rPr>
          <w:rFonts w:ascii="Times New Roman" w:hAnsi="Times New Roman" w:cs="Times New Roman"/>
          <w:sz w:val="24"/>
          <w:szCs w:val="24"/>
          <w:lang w:val="en-US"/>
        </w:rPr>
        <w:t xml:space="preserve"> HD, </w:t>
      </w:r>
      <w:proofErr w:type="spellStart"/>
      <w:r w:rsidRPr="00363AA4">
        <w:rPr>
          <w:rFonts w:ascii="Times New Roman" w:hAnsi="Times New Roman" w:cs="Times New Roman"/>
          <w:sz w:val="24"/>
          <w:szCs w:val="24"/>
          <w:lang w:val="en-US"/>
        </w:rPr>
        <w:t>Venkateswaran</w:t>
      </w:r>
      <w:proofErr w:type="spellEnd"/>
      <w:r w:rsidRPr="00363AA4">
        <w:rPr>
          <w:rFonts w:ascii="Times New Roman" w:hAnsi="Times New Roman" w:cs="Times New Roman"/>
          <w:sz w:val="24"/>
          <w:szCs w:val="24"/>
          <w:lang w:val="en-US"/>
        </w:rPr>
        <w:t xml:space="preserve"> V, </w:t>
      </w:r>
      <w:proofErr w:type="spellStart"/>
      <w:r w:rsidRPr="00363AA4">
        <w:rPr>
          <w:rFonts w:ascii="Times New Roman" w:hAnsi="Times New Roman" w:cs="Times New Roman"/>
          <w:sz w:val="24"/>
          <w:szCs w:val="24"/>
          <w:lang w:val="en-US"/>
        </w:rPr>
        <w:t>Tapp</w:t>
      </w:r>
      <w:proofErr w:type="spellEnd"/>
      <w:r w:rsidRPr="00363AA4">
        <w:rPr>
          <w:rFonts w:ascii="Times New Roman" w:hAnsi="Times New Roman" w:cs="Times New Roman"/>
          <w:sz w:val="24"/>
          <w:szCs w:val="24"/>
          <w:lang w:val="en-US"/>
        </w:rPr>
        <w:t xml:space="preserve"> AD, </w:t>
      </w:r>
      <w:proofErr w:type="spellStart"/>
      <w:r w:rsidRPr="00363AA4">
        <w:rPr>
          <w:rFonts w:ascii="Times New Roman" w:hAnsi="Times New Roman" w:cs="Times New Roman"/>
          <w:sz w:val="24"/>
          <w:szCs w:val="24"/>
          <w:lang w:val="en-US"/>
        </w:rPr>
        <w:t>Forouzanfar</w:t>
      </w:r>
      <w:proofErr w:type="spellEnd"/>
      <w:r w:rsidRPr="00363AA4">
        <w:rPr>
          <w:rFonts w:ascii="Times New Roman" w:hAnsi="Times New Roman" w:cs="Times New Roman"/>
          <w:sz w:val="24"/>
          <w:szCs w:val="24"/>
          <w:lang w:val="en-US"/>
        </w:rPr>
        <w:t xml:space="preserve"> MH, </w:t>
      </w:r>
      <w:proofErr w:type="spellStart"/>
      <w:r w:rsidRPr="00363AA4">
        <w:rPr>
          <w:rFonts w:ascii="Times New Roman" w:hAnsi="Times New Roman" w:cs="Times New Roman"/>
          <w:sz w:val="24"/>
          <w:szCs w:val="24"/>
          <w:lang w:val="en-US"/>
        </w:rPr>
        <w:t>Salama</w:t>
      </w:r>
      <w:proofErr w:type="spellEnd"/>
      <w:r w:rsidRPr="00363AA4">
        <w:rPr>
          <w:rFonts w:ascii="Times New Roman" w:hAnsi="Times New Roman" w:cs="Times New Roman"/>
          <w:sz w:val="24"/>
          <w:szCs w:val="24"/>
          <w:lang w:val="en-US"/>
        </w:rPr>
        <w:t xml:space="preserve"> JS, Abate KH. Alcohol use and burden for 195 countries and territories, 1990–2016: a systematic analysis for the Global Burden of Disease Study 2016. The Lancet. 2018 Sep 22;392(10152):1015-35. </w:t>
      </w:r>
      <w:proofErr w:type="spellStart"/>
      <w:r w:rsidRPr="00363AA4">
        <w:rPr>
          <w:rFonts w:ascii="Times New Roman" w:hAnsi="Times New Roman" w:cs="Times New Roman"/>
          <w:sz w:val="24"/>
          <w:szCs w:val="24"/>
          <w:lang w:val="en-US"/>
        </w:rPr>
        <w:t>doi</w:t>
      </w:r>
      <w:proofErr w:type="spellEnd"/>
      <w:r w:rsidRPr="00363AA4">
        <w:rPr>
          <w:rFonts w:ascii="Times New Roman" w:hAnsi="Times New Roman" w:cs="Times New Roman"/>
          <w:sz w:val="24"/>
          <w:szCs w:val="24"/>
          <w:lang w:val="en-US"/>
        </w:rPr>
        <w:t>: https://doi.org/10.1016/S0140-6736(18)31310-2</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lang w:val="en-US"/>
        </w:rPr>
      </w:pPr>
      <w:proofErr w:type="spellStart"/>
      <w:r w:rsidRPr="00363AA4">
        <w:rPr>
          <w:rFonts w:ascii="Times New Roman" w:hAnsi="Times New Roman" w:cs="Times New Roman"/>
          <w:sz w:val="24"/>
          <w:szCs w:val="24"/>
          <w:lang w:val="en-US"/>
        </w:rPr>
        <w:t>Kuznetsova</w:t>
      </w:r>
      <w:proofErr w:type="spellEnd"/>
      <w:r w:rsidRPr="00363AA4">
        <w:rPr>
          <w:rFonts w:ascii="Times New Roman" w:hAnsi="Times New Roman" w:cs="Times New Roman"/>
          <w:sz w:val="24"/>
          <w:szCs w:val="24"/>
          <w:lang w:val="en-US"/>
        </w:rPr>
        <w:t xml:space="preserve"> PO. Alcohol mortality in Russia: assessment with representative survey data. Population and Economics. 2020 Jul 12;4:75. </w:t>
      </w:r>
      <w:proofErr w:type="spellStart"/>
      <w:r w:rsidRPr="00363AA4">
        <w:rPr>
          <w:rFonts w:ascii="Times New Roman" w:hAnsi="Times New Roman" w:cs="Times New Roman"/>
          <w:sz w:val="24"/>
          <w:szCs w:val="24"/>
          <w:lang w:val="en-US"/>
        </w:rPr>
        <w:t>doi</w:t>
      </w:r>
      <w:proofErr w:type="spellEnd"/>
      <w:r w:rsidRPr="00363AA4">
        <w:rPr>
          <w:rFonts w:ascii="Times New Roman" w:hAnsi="Times New Roman" w:cs="Times New Roman"/>
          <w:sz w:val="24"/>
          <w:szCs w:val="24"/>
          <w:lang w:val="en-US"/>
        </w:rPr>
        <w:t>: https://doi.org/10.3897/popecon.4.e51653</w:t>
      </w:r>
    </w:p>
    <w:p w:rsidR="00076E06" w:rsidRPr="00363AA4" w:rsidRDefault="00076E06" w:rsidP="007865FB">
      <w:pPr>
        <w:pStyle w:val="a8"/>
        <w:numPr>
          <w:ilvl w:val="0"/>
          <w:numId w:val="180"/>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lang w:val="en-US"/>
        </w:rPr>
        <w:t xml:space="preserve">Marc </w:t>
      </w:r>
      <w:proofErr w:type="spellStart"/>
      <w:r w:rsidRPr="00363AA4">
        <w:rPr>
          <w:rFonts w:ascii="Times New Roman" w:hAnsi="Times New Roman" w:cs="Times New Roman"/>
          <w:sz w:val="24"/>
          <w:szCs w:val="24"/>
          <w:lang w:val="en-US"/>
        </w:rPr>
        <w:t>Lipsitch</w:t>
      </w:r>
      <w:proofErr w:type="spellEnd"/>
      <w:r w:rsidRPr="00363AA4">
        <w:rPr>
          <w:rFonts w:ascii="Times New Roman" w:hAnsi="Times New Roman" w:cs="Times New Roman"/>
          <w:sz w:val="24"/>
          <w:szCs w:val="24"/>
          <w:lang w:val="en-US"/>
        </w:rPr>
        <w:t xml:space="preserve">, </w:t>
      </w:r>
      <w:proofErr w:type="spellStart"/>
      <w:r w:rsidRPr="00363AA4">
        <w:rPr>
          <w:rFonts w:ascii="Times New Roman" w:hAnsi="Times New Roman" w:cs="Times New Roman"/>
          <w:sz w:val="24"/>
          <w:szCs w:val="24"/>
          <w:lang w:val="en-US"/>
        </w:rPr>
        <w:t>Christl</w:t>
      </w:r>
      <w:proofErr w:type="spellEnd"/>
      <w:r w:rsidRPr="00363AA4">
        <w:rPr>
          <w:rFonts w:ascii="Times New Roman" w:hAnsi="Times New Roman" w:cs="Times New Roman"/>
          <w:sz w:val="24"/>
          <w:szCs w:val="24"/>
          <w:lang w:val="en-US"/>
        </w:rPr>
        <w:t xml:space="preserve"> A. Donnelly,  Christophe Fraser, Isobel M. Blake,  Anne Cori,  </w:t>
      </w:r>
      <w:proofErr w:type="spellStart"/>
      <w:r w:rsidRPr="00363AA4">
        <w:rPr>
          <w:rFonts w:ascii="Times New Roman" w:hAnsi="Times New Roman" w:cs="Times New Roman"/>
          <w:sz w:val="24"/>
          <w:szCs w:val="24"/>
          <w:lang w:val="en-US"/>
        </w:rPr>
        <w:t>Ilaria</w:t>
      </w:r>
      <w:proofErr w:type="spellEnd"/>
      <w:r w:rsidRPr="00363AA4">
        <w:rPr>
          <w:rFonts w:ascii="Times New Roman" w:hAnsi="Times New Roman" w:cs="Times New Roman"/>
          <w:sz w:val="24"/>
          <w:szCs w:val="24"/>
          <w:lang w:val="en-US"/>
        </w:rPr>
        <w:t xml:space="preserve"> </w:t>
      </w:r>
      <w:proofErr w:type="spellStart"/>
      <w:r w:rsidRPr="00363AA4">
        <w:rPr>
          <w:rFonts w:ascii="Times New Roman" w:hAnsi="Times New Roman" w:cs="Times New Roman"/>
          <w:sz w:val="24"/>
          <w:szCs w:val="24"/>
          <w:lang w:val="en-US"/>
        </w:rPr>
        <w:t>Dorigatti</w:t>
      </w:r>
      <w:proofErr w:type="spellEnd"/>
      <w:r w:rsidRPr="00363AA4">
        <w:rPr>
          <w:rFonts w:ascii="Times New Roman" w:hAnsi="Times New Roman" w:cs="Times New Roman"/>
          <w:sz w:val="24"/>
          <w:szCs w:val="24"/>
          <w:lang w:val="en-US"/>
        </w:rPr>
        <w:t xml:space="preserve">,  Neil M. Ferguson, </w:t>
      </w:r>
      <w:proofErr w:type="spellStart"/>
      <w:r w:rsidRPr="00363AA4">
        <w:rPr>
          <w:rFonts w:ascii="Times New Roman" w:hAnsi="Times New Roman" w:cs="Times New Roman"/>
          <w:sz w:val="24"/>
          <w:szCs w:val="24"/>
          <w:lang w:val="en-US"/>
        </w:rPr>
        <w:t>Tini</w:t>
      </w:r>
      <w:proofErr w:type="spellEnd"/>
      <w:r w:rsidRPr="00363AA4">
        <w:rPr>
          <w:rFonts w:ascii="Times New Roman" w:hAnsi="Times New Roman" w:cs="Times New Roman"/>
          <w:sz w:val="24"/>
          <w:szCs w:val="24"/>
          <w:lang w:val="en-US"/>
        </w:rPr>
        <w:t xml:space="preserve"> </w:t>
      </w:r>
      <w:proofErr w:type="spellStart"/>
      <w:r w:rsidRPr="00363AA4">
        <w:rPr>
          <w:rFonts w:ascii="Times New Roman" w:hAnsi="Times New Roman" w:cs="Times New Roman"/>
          <w:sz w:val="24"/>
          <w:szCs w:val="24"/>
          <w:lang w:val="en-US"/>
        </w:rPr>
        <w:t>Garske</w:t>
      </w:r>
      <w:proofErr w:type="spellEnd"/>
      <w:r w:rsidRPr="00363AA4">
        <w:rPr>
          <w:rFonts w:ascii="Times New Roman" w:hAnsi="Times New Roman" w:cs="Times New Roman"/>
          <w:sz w:val="24"/>
          <w:szCs w:val="24"/>
          <w:lang w:val="en-US"/>
        </w:rPr>
        <w:t xml:space="preserve">,  Harriet L. Mills,  Steven Riley,  Maria D. Van </w:t>
      </w:r>
      <w:proofErr w:type="spellStart"/>
      <w:r w:rsidRPr="00363AA4">
        <w:rPr>
          <w:rFonts w:ascii="Times New Roman" w:hAnsi="Times New Roman" w:cs="Times New Roman"/>
          <w:sz w:val="24"/>
          <w:szCs w:val="24"/>
          <w:lang w:val="en-US"/>
        </w:rPr>
        <w:t>Kerkhove</w:t>
      </w:r>
      <w:proofErr w:type="spellEnd"/>
      <w:r w:rsidRPr="00363AA4">
        <w:rPr>
          <w:rFonts w:ascii="Times New Roman" w:hAnsi="Times New Roman" w:cs="Times New Roman"/>
          <w:sz w:val="24"/>
          <w:szCs w:val="24"/>
          <w:lang w:val="en-US"/>
        </w:rPr>
        <w:t xml:space="preserve">,  Miguel A. </w:t>
      </w:r>
      <w:proofErr w:type="spellStart"/>
      <w:r w:rsidRPr="00363AA4">
        <w:rPr>
          <w:rFonts w:ascii="Times New Roman" w:hAnsi="Times New Roman" w:cs="Times New Roman"/>
          <w:sz w:val="24"/>
          <w:szCs w:val="24"/>
          <w:lang w:val="en-US"/>
        </w:rPr>
        <w:t>Hernán</w:t>
      </w:r>
      <w:proofErr w:type="spellEnd"/>
      <w:r w:rsidRPr="00363AA4">
        <w:rPr>
          <w:rFonts w:ascii="Times New Roman" w:hAnsi="Times New Roman" w:cs="Times New Roman"/>
          <w:sz w:val="24"/>
          <w:szCs w:val="24"/>
          <w:lang w:val="en-US"/>
        </w:rPr>
        <w:t xml:space="preserve"> Potential Biases in Estimating Absolute and Relative Case-Fatality Risks during Outbreaks </w:t>
      </w:r>
      <w:proofErr w:type="spellStart"/>
      <w:r w:rsidRPr="00363AA4">
        <w:rPr>
          <w:rFonts w:ascii="Times New Roman" w:hAnsi="Times New Roman" w:cs="Times New Roman"/>
          <w:sz w:val="24"/>
          <w:szCs w:val="24"/>
          <w:lang w:val="en-US"/>
        </w:rPr>
        <w:t>PLoS</w:t>
      </w:r>
      <w:proofErr w:type="spellEnd"/>
      <w:r w:rsidRPr="00363AA4">
        <w:rPr>
          <w:rFonts w:ascii="Times New Roman" w:hAnsi="Times New Roman" w:cs="Times New Roman"/>
          <w:sz w:val="24"/>
          <w:szCs w:val="24"/>
          <w:lang w:val="en-US"/>
        </w:rPr>
        <w:t xml:space="preserve"> </w:t>
      </w:r>
      <w:proofErr w:type="spellStart"/>
      <w:r w:rsidRPr="00363AA4">
        <w:rPr>
          <w:rFonts w:ascii="Times New Roman" w:hAnsi="Times New Roman" w:cs="Times New Roman"/>
          <w:sz w:val="24"/>
          <w:szCs w:val="24"/>
          <w:lang w:val="en-US"/>
        </w:rPr>
        <w:t>Negl</w:t>
      </w:r>
      <w:proofErr w:type="spellEnd"/>
      <w:r w:rsidRPr="00363AA4">
        <w:rPr>
          <w:rFonts w:ascii="Times New Roman" w:hAnsi="Times New Roman" w:cs="Times New Roman"/>
          <w:sz w:val="24"/>
          <w:szCs w:val="24"/>
          <w:lang w:val="en-US"/>
        </w:rPr>
        <w:t xml:space="preserve"> </w:t>
      </w:r>
      <w:proofErr w:type="spellStart"/>
      <w:r w:rsidRPr="00363AA4">
        <w:rPr>
          <w:rFonts w:ascii="Times New Roman" w:hAnsi="Times New Roman" w:cs="Times New Roman"/>
          <w:sz w:val="24"/>
          <w:szCs w:val="24"/>
          <w:lang w:val="en-US"/>
        </w:rPr>
        <w:t>Trop</w:t>
      </w:r>
      <w:proofErr w:type="spellEnd"/>
      <w:r w:rsidRPr="00363AA4">
        <w:rPr>
          <w:rFonts w:ascii="Times New Roman" w:hAnsi="Times New Roman" w:cs="Times New Roman"/>
          <w:sz w:val="24"/>
          <w:szCs w:val="24"/>
          <w:lang w:val="en-US"/>
        </w:rPr>
        <w:t xml:space="preserve"> Dis. 2015 Jul; 9(7): e0003846.. </w:t>
      </w:r>
      <w:r w:rsidRPr="00363AA4">
        <w:rPr>
          <w:rFonts w:ascii="Times New Roman" w:hAnsi="Times New Roman" w:cs="Times New Roman"/>
          <w:sz w:val="24"/>
          <w:szCs w:val="24"/>
        </w:rPr>
        <w:t>doi: 10.1371/journal.pntd.0003846</w:t>
      </w:r>
    </w:p>
    <w:p w:rsidR="00076E06" w:rsidRPr="00363AA4" w:rsidRDefault="00076E06" w:rsidP="00711049">
      <w:pPr>
        <w:jc w:val="both"/>
      </w:pPr>
      <w:r w:rsidRPr="00363AA4">
        <w:t>Основные журналы:</w:t>
      </w:r>
    </w:p>
    <w:p w:rsidR="00076E06" w:rsidRPr="00363AA4" w:rsidRDefault="00076E06" w:rsidP="00711049">
      <w:pPr>
        <w:jc w:val="both"/>
      </w:pPr>
      <w:r w:rsidRPr="00363AA4">
        <w:lastRenderedPageBreak/>
        <w:t>Проблемы социальной гигиены, здравоохранения и истории медицины.</w:t>
      </w:r>
    </w:p>
    <w:p w:rsidR="00076E06" w:rsidRPr="00363AA4" w:rsidRDefault="00076E06" w:rsidP="00711049">
      <w:pPr>
        <w:jc w:val="both"/>
      </w:pPr>
      <w:r w:rsidRPr="00363AA4">
        <w:t>Вопросы управления здравоохранением.</w:t>
      </w:r>
    </w:p>
    <w:p w:rsidR="00076E06" w:rsidRPr="00363AA4" w:rsidRDefault="00076E06" w:rsidP="00711049">
      <w:pPr>
        <w:jc w:val="both"/>
      </w:pPr>
      <w:r w:rsidRPr="00363AA4">
        <w:t>Здравоохранение Российской Федерации.</w:t>
      </w:r>
    </w:p>
    <w:p w:rsidR="00076E06" w:rsidRPr="00363AA4" w:rsidRDefault="00076E06" w:rsidP="00711049">
      <w:pPr>
        <w:jc w:val="both"/>
      </w:pPr>
      <w:r w:rsidRPr="00363AA4">
        <w:t>Здравоохранение.</w:t>
      </w:r>
    </w:p>
    <w:p w:rsidR="00076E06" w:rsidRPr="00363AA4" w:rsidRDefault="00076E06" w:rsidP="00711049">
      <w:pPr>
        <w:jc w:val="both"/>
      </w:pPr>
      <w:r w:rsidRPr="00363AA4">
        <w:t>Современные проблемы здравоохранения и медицинской статистики</w:t>
      </w:r>
    </w:p>
    <w:p w:rsidR="00076E06" w:rsidRPr="00363AA4" w:rsidRDefault="00076E06" w:rsidP="00711049">
      <w:pPr>
        <w:jc w:val="both"/>
      </w:pPr>
    </w:p>
    <w:p w:rsidR="00076E06" w:rsidRPr="00363AA4" w:rsidRDefault="00076E06" w:rsidP="007865FB">
      <w:pPr>
        <w:pStyle w:val="a8"/>
        <w:numPr>
          <w:ilvl w:val="0"/>
          <w:numId w:val="421"/>
        </w:numPr>
        <w:spacing w:after="0" w:line="240" w:lineRule="auto"/>
        <w:ind w:left="0" w:firstLine="0"/>
        <w:contextualSpacing w:val="0"/>
        <w:jc w:val="both"/>
        <w:rPr>
          <w:rFonts w:ascii="Times New Roman" w:hAnsi="Times New Roman" w:cs="Times New Roman"/>
          <w:b/>
          <w:sz w:val="24"/>
          <w:szCs w:val="24"/>
        </w:rPr>
      </w:pPr>
      <w:r w:rsidRPr="00363AA4">
        <w:rPr>
          <w:rFonts w:ascii="Times New Roman" w:hAnsi="Times New Roman" w:cs="Times New Roman"/>
          <w:b/>
          <w:sz w:val="24"/>
          <w:szCs w:val="24"/>
        </w:rPr>
        <w:t xml:space="preserve">Перечень ресурсов информационно-телекоммуникационной сети Интернет, необходимых для освоения дисциплины </w:t>
      </w:r>
    </w:p>
    <w:p w:rsidR="00076E06" w:rsidRPr="00363AA4" w:rsidRDefault="00076E06" w:rsidP="00711049">
      <w:pPr>
        <w:jc w:val="both"/>
      </w:pPr>
      <w:r w:rsidRPr="00363AA4">
        <w:t xml:space="preserve">Поисковая база PubMed: </w:t>
      </w:r>
      <w:hyperlink r:id="rId26" w:history="1">
        <w:r w:rsidRPr="00363AA4">
          <w:t>http://www.ncbi.nlm.nih.gov/sites/entrez/</w:t>
        </w:r>
      </w:hyperlink>
    </w:p>
    <w:p w:rsidR="00076E06" w:rsidRPr="00363AA4" w:rsidRDefault="00076E06" w:rsidP="00711049">
      <w:pPr>
        <w:jc w:val="both"/>
      </w:pPr>
      <w:r w:rsidRPr="00363AA4">
        <w:t xml:space="preserve">Поисковый ресурс Медскейп: </w:t>
      </w:r>
      <w:hyperlink r:id="rId27" w:history="1">
        <w:r w:rsidRPr="00363AA4">
          <w:t>http://www.medscape.com/</w:t>
        </w:r>
      </w:hyperlink>
    </w:p>
    <w:p w:rsidR="00076E06" w:rsidRPr="00363AA4" w:rsidRDefault="00076E06" w:rsidP="00711049">
      <w:pPr>
        <w:jc w:val="both"/>
      </w:pPr>
      <w:r w:rsidRPr="00363AA4">
        <w:t xml:space="preserve">Public Library of Science. Medicine: портал крупнейшего международного научного журнала открытого доступа: </w:t>
      </w:r>
      <w:hyperlink r:id="rId28" w:history="1">
        <w:r w:rsidRPr="00363AA4">
          <w:t>http://www.plosmedicine.org/home.action</w:t>
        </w:r>
      </w:hyperlink>
    </w:p>
    <w:p w:rsidR="00076E06" w:rsidRPr="00363AA4" w:rsidRDefault="00076E06" w:rsidP="00711049">
      <w:pPr>
        <w:jc w:val="both"/>
      </w:pPr>
      <w:r w:rsidRPr="00363AA4">
        <w:t xml:space="preserve">Российская научная электронная библиотека: </w:t>
      </w:r>
      <w:hyperlink r:id="rId29" w:history="1">
        <w:r w:rsidRPr="00363AA4">
          <w:t>http://elibrary.ru/defaultx.asp</w:t>
        </w:r>
      </w:hyperlink>
    </w:p>
    <w:p w:rsidR="00076E06" w:rsidRPr="00363AA4" w:rsidRDefault="00076E06" w:rsidP="00711049">
      <w:pPr>
        <w:jc w:val="both"/>
      </w:pPr>
      <w:r w:rsidRPr="00363AA4">
        <w:t xml:space="preserve">Федеральный Фонд обязательного медицинского страхования: </w:t>
      </w:r>
      <w:hyperlink r:id="rId30" w:history="1">
        <w:r w:rsidRPr="00363AA4">
          <w:t>www.ffoms.ru</w:t>
        </w:r>
      </w:hyperlink>
    </w:p>
    <w:p w:rsidR="00076E06" w:rsidRPr="00363AA4" w:rsidRDefault="00076E06" w:rsidP="00711049">
      <w:pPr>
        <w:jc w:val="both"/>
      </w:pPr>
      <w:r w:rsidRPr="00363AA4">
        <w:t xml:space="preserve">Территориальный Фонд обязательного медицинского страхования: </w:t>
      </w:r>
      <w:hyperlink r:id="rId31" w:history="1">
        <w:r w:rsidRPr="00363AA4">
          <w:t>www.tfoms.ru</w:t>
        </w:r>
      </w:hyperlink>
    </w:p>
    <w:p w:rsidR="00076E06" w:rsidRPr="00363AA4" w:rsidRDefault="00076E06" w:rsidP="00711049">
      <w:pPr>
        <w:jc w:val="both"/>
      </w:pPr>
      <w:r w:rsidRPr="00363AA4">
        <w:t xml:space="preserve">Комитет по здравоохранению правительства Санкт-Петербурга: </w:t>
      </w:r>
      <w:hyperlink r:id="rId32" w:history="1">
        <w:r w:rsidRPr="00363AA4">
          <w:t>www.zdrav.spb.ru</w:t>
        </w:r>
      </w:hyperlink>
    </w:p>
    <w:p w:rsidR="00076E06" w:rsidRPr="00363AA4" w:rsidRDefault="00076E06" w:rsidP="00711049">
      <w:pPr>
        <w:jc w:val="both"/>
      </w:pPr>
      <w:r w:rsidRPr="00363AA4">
        <w:t xml:space="preserve">Научно-методический центр по обеспечению качества медицинской помощи: </w:t>
      </w:r>
      <w:hyperlink r:id="rId33" w:history="1">
        <w:r w:rsidRPr="00363AA4">
          <w:t>www.healthquality.ru</w:t>
        </w:r>
      </w:hyperlink>
      <w:r w:rsidRPr="00363AA4">
        <w:t xml:space="preserve"> </w:t>
      </w:r>
    </w:p>
    <w:p w:rsidR="00D77CFD" w:rsidRPr="00363AA4" w:rsidRDefault="00D77CFD" w:rsidP="00711049">
      <w:pPr>
        <w:suppressAutoHyphens/>
        <w:jc w:val="both"/>
        <w:rPr>
          <w:b/>
        </w:rPr>
      </w:pPr>
    </w:p>
    <w:p w:rsidR="007F39CF" w:rsidRPr="00363AA4" w:rsidRDefault="007F39CF" w:rsidP="00711049">
      <w:pPr>
        <w:suppressAutoHyphens/>
        <w:jc w:val="both"/>
        <w:rPr>
          <w:b/>
        </w:rPr>
      </w:pPr>
      <w:r w:rsidRPr="00363AA4">
        <w:rPr>
          <w:b/>
        </w:rPr>
        <w:t>10. Методические указания для обучающихся по освоению дисциплины</w:t>
      </w:r>
    </w:p>
    <w:p w:rsidR="007F39CF" w:rsidRPr="00363AA4" w:rsidRDefault="007F39CF" w:rsidP="00711049">
      <w:pPr>
        <w:suppressAutoHyphens/>
        <w:jc w:val="both"/>
        <w:rPr>
          <w:b/>
        </w:rPr>
      </w:pPr>
      <w:r w:rsidRPr="00363AA4">
        <w:rPr>
          <w:b/>
          <w:iCs/>
        </w:rPr>
        <w:t>10.1. Характеристика особенностей технологий обучения в Университете</w:t>
      </w:r>
    </w:p>
    <w:p w:rsidR="00D77CFD" w:rsidRPr="00363AA4" w:rsidRDefault="00076E06" w:rsidP="00D77CFD">
      <w:pPr>
        <w:jc w:val="both"/>
        <w:rPr>
          <w:shd w:val="clear" w:color="auto" w:fill="FFFFFF"/>
        </w:rPr>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w:t>
      </w:r>
      <w:r w:rsidR="00E65390" w:rsidRPr="00363AA4">
        <w:t xml:space="preserve">ресурсы, платформу </w:t>
      </w:r>
      <w:r w:rsidR="00E65390" w:rsidRPr="00363AA4">
        <w:rPr>
          <w:lang w:val="en-US"/>
        </w:rPr>
        <w:t>Webinar</w:t>
      </w:r>
      <w:r w:rsidR="00E65390" w:rsidRPr="00363AA4">
        <w:t>.</w:t>
      </w:r>
      <w:r w:rsidRPr="00363AA4">
        <w:t xml:space="preserve">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4A0DB6">
        <w:t>м</w:t>
      </w:r>
      <w:r w:rsidRPr="00363AA4">
        <w:t xml:space="preserve">, а также </w:t>
      </w:r>
      <w:r w:rsidR="004A0DB6">
        <w:t xml:space="preserve">иным информационным ресурсам </w:t>
      </w:r>
      <w:r w:rsidR="00D77CFD" w:rsidRPr="00363AA4">
        <w:t xml:space="preserve"> </w:t>
      </w:r>
      <w:r w:rsidRPr="00363AA4">
        <w:t>«Электронная библиотечная с</w:t>
      </w:r>
      <w:r w:rsidR="00D77CFD" w:rsidRPr="00363AA4">
        <w:t>истема  «Консультант студента»</w:t>
      </w:r>
      <w:r w:rsidR="00E65390" w:rsidRPr="00363AA4">
        <w:t xml:space="preserve">. </w:t>
      </w:r>
      <w:r w:rsidRPr="00363AA4">
        <w:rPr>
          <w:shd w:val="clear" w:color="auto" w:fill="FFFFFF"/>
        </w:rPr>
        <w:t>База тестовых заданий и справочных материалов</w:t>
      </w:r>
      <w:r w:rsidR="00D77CFD" w:rsidRPr="00363AA4">
        <w:rPr>
          <w:shd w:val="clear" w:color="auto" w:fill="FFFFFF"/>
        </w:rPr>
        <w:t xml:space="preserve">, </w:t>
      </w:r>
      <w:hyperlink r:id="rId34" w:history="1">
        <w:r w:rsidR="00E65390" w:rsidRPr="00363AA4">
          <w:rPr>
            <w:rStyle w:val="af2"/>
            <w:color w:val="auto"/>
            <w:u w:val="none"/>
            <w:bdr w:val="none" w:sz="0" w:space="0" w:color="auto" w:frame="1"/>
            <w:shd w:val="clear" w:color="auto" w:fill="FFFFFF"/>
          </w:rPr>
          <w:t>система интернет обеспечения учебного процесса</w:t>
        </w:r>
      </w:hyperlink>
      <w:r w:rsidR="00E65390" w:rsidRPr="00363AA4">
        <w:t xml:space="preserve"> </w:t>
      </w:r>
      <w:r w:rsidR="00D77CFD" w:rsidRPr="00363AA4">
        <w:rPr>
          <w:shd w:val="clear" w:color="auto" w:fill="FFFFFF"/>
        </w:rPr>
        <w:t>Bitrix24</w:t>
      </w:r>
      <w:r w:rsidR="00E65390" w:rsidRPr="00363AA4">
        <w:rPr>
          <w:shd w:val="clear" w:color="auto" w:fill="FFFFFF"/>
        </w:rPr>
        <w:t>.</w:t>
      </w:r>
    </w:p>
    <w:p w:rsidR="00076E06" w:rsidRPr="00363AA4" w:rsidRDefault="00076E06" w:rsidP="00D77CFD">
      <w:pPr>
        <w:jc w:val="both"/>
      </w:pPr>
      <w:r w:rsidRPr="00363AA4">
        <w:rPr>
          <w:shd w:val="clear" w:color="auto" w:fill="FFFFFF"/>
        </w:rPr>
        <w:t xml:space="preserve"> </w:t>
      </w:r>
    </w:p>
    <w:p w:rsidR="00076E06" w:rsidRPr="00363AA4" w:rsidRDefault="00076E06" w:rsidP="00711049">
      <w:pPr>
        <w:jc w:val="both"/>
        <w:rPr>
          <w:b/>
        </w:rPr>
      </w:pPr>
      <w:r w:rsidRPr="00363AA4">
        <w:rPr>
          <w:b/>
        </w:rPr>
        <w:t xml:space="preserve">10.2 Особенности работы обучающегося по освоению дисциплины«Общественное здоровье и здравоохранение»  </w:t>
      </w:r>
    </w:p>
    <w:p w:rsidR="00076E06" w:rsidRPr="00363AA4" w:rsidRDefault="00076E06" w:rsidP="00711049">
      <w:pPr>
        <w:jc w:val="both"/>
      </w:pPr>
      <w:r w:rsidRPr="00363AA4">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076E06" w:rsidRPr="00363AA4" w:rsidRDefault="00076E06" w:rsidP="00711049">
      <w:pPr>
        <w:jc w:val="both"/>
      </w:pPr>
      <w:r w:rsidRPr="00363AA4">
        <w:t xml:space="preserve">Успешное усвоение учебной дисциплины «Общественное здоровье и здравоохранение» 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076E06" w:rsidRPr="00363AA4" w:rsidRDefault="00076E06" w:rsidP="00711049">
      <w:pPr>
        <w:jc w:val="both"/>
      </w:pPr>
      <w:r w:rsidRPr="00363AA4">
        <w:tab/>
        <w:t>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076E06" w:rsidRPr="00363AA4" w:rsidRDefault="00076E06" w:rsidP="00711049">
      <w:pPr>
        <w:jc w:val="both"/>
      </w:pPr>
      <w:r w:rsidRPr="00363AA4">
        <w:t xml:space="preserve">Следует иметь в виду, что все разделы и темы дисциплины    «Общественное здоровье и здравоохранение» представлены в дидактически проработанной последовательности, что </w:t>
      </w:r>
      <w:r w:rsidRPr="00363AA4">
        <w:lastRenderedPageBreak/>
        <w:t xml:space="preserve">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D77CFD" w:rsidRPr="00363AA4" w:rsidRDefault="00D77CFD" w:rsidP="00711049">
      <w:pPr>
        <w:jc w:val="both"/>
      </w:pPr>
    </w:p>
    <w:p w:rsidR="00076E06" w:rsidRPr="00363AA4" w:rsidRDefault="00076E06" w:rsidP="00711049"/>
    <w:p w:rsidR="00076E06" w:rsidRPr="00363AA4" w:rsidRDefault="00076E06" w:rsidP="00711049">
      <w:pPr>
        <w:rPr>
          <w:b/>
        </w:rPr>
      </w:pPr>
      <w:r w:rsidRPr="00363AA4">
        <w:rPr>
          <w:b/>
        </w:rPr>
        <w:t xml:space="preserve">10.3 Методические указания для обучающихся по организации самостоятельной работы в процессе освоения дисциплины </w:t>
      </w:r>
    </w:p>
    <w:p w:rsidR="00076E06" w:rsidRPr="00363AA4" w:rsidRDefault="00076E06" w:rsidP="00711049"/>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5"/>
        <w:gridCol w:w="2821"/>
      </w:tblGrid>
      <w:tr w:rsidR="00076E06" w:rsidRPr="00363AA4" w:rsidTr="004A590A">
        <w:tc>
          <w:tcPr>
            <w:tcW w:w="3389" w:type="pct"/>
            <w:vAlign w:val="center"/>
          </w:tcPr>
          <w:p w:rsidR="00076E06" w:rsidRPr="00363AA4" w:rsidRDefault="00076E06" w:rsidP="00711049">
            <w:r w:rsidRPr="00363AA4">
              <w:t>Вид работы</w:t>
            </w:r>
          </w:p>
        </w:tc>
        <w:tc>
          <w:tcPr>
            <w:tcW w:w="1611" w:type="pct"/>
            <w:vAlign w:val="center"/>
          </w:tcPr>
          <w:p w:rsidR="00076E06" w:rsidRPr="00363AA4" w:rsidRDefault="00076E06" w:rsidP="00711049">
            <w:r w:rsidRPr="00363AA4">
              <w:t>Контроль выполнения работы</w:t>
            </w:r>
          </w:p>
        </w:tc>
      </w:tr>
      <w:tr w:rsidR="00076E06" w:rsidRPr="00363AA4" w:rsidTr="004A590A">
        <w:tc>
          <w:tcPr>
            <w:tcW w:w="3389" w:type="pct"/>
          </w:tcPr>
          <w:p w:rsidR="00076E06" w:rsidRPr="00363AA4" w:rsidRDefault="00076E06" w:rsidP="00711049">
            <w:r w:rsidRPr="00363AA4">
              <w:t>Подготовка к аудиторным занятиям (проработка учебного материала по конспектам лекций и учебной литературе)</w:t>
            </w:r>
          </w:p>
        </w:tc>
        <w:tc>
          <w:tcPr>
            <w:tcW w:w="1611" w:type="pct"/>
          </w:tcPr>
          <w:p w:rsidR="00076E06" w:rsidRPr="00363AA4" w:rsidRDefault="00076E06" w:rsidP="00711049">
            <w:r w:rsidRPr="00363AA4">
              <w:t>Собеседование</w:t>
            </w:r>
          </w:p>
        </w:tc>
      </w:tr>
      <w:tr w:rsidR="00076E06" w:rsidRPr="00363AA4" w:rsidTr="004A590A">
        <w:tc>
          <w:tcPr>
            <w:tcW w:w="3389" w:type="pct"/>
          </w:tcPr>
          <w:p w:rsidR="00076E06" w:rsidRPr="00363AA4" w:rsidRDefault="00076E06" w:rsidP="00711049">
            <w:r w:rsidRPr="00363AA4">
              <w:t>Работа с учебной и научной литературой</w:t>
            </w:r>
          </w:p>
        </w:tc>
        <w:tc>
          <w:tcPr>
            <w:tcW w:w="1611" w:type="pct"/>
          </w:tcPr>
          <w:p w:rsidR="00076E06" w:rsidRPr="00363AA4" w:rsidRDefault="00076E06" w:rsidP="00711049">
            <w:r w:rsidRPr="00363AA4">
              <w:t>Собеседование</w:t>
            </w:r>
          </w:p>
        </w:tc>
      </w:tr>
      <w:tr w:rsidR="00076E06" w:rsidRPr="00363AA4" w:rsidTr="004A590A">
        <w:tc>
          <w:tcPr>
            <w:tcW w:w="3389" w:type="pct"/>
          </w:tcPr>
          <w:p w:rsidR="00076E06" w:rsidRPr="00363AA4" w:rsidRDefault="00076E06" w:rsidP="00711049">
            <w:r w:rsidRPr="00363AA4">
              <w:t>Ознакомление с видеоматериалами электронных ресурсов</w:t>
            </w:r>
          </w:p>
        </w:tc>
        <w:tc>
          <w:tcPr>
            <w:tcW w:w="1611" w:type="pct"/>
          </w:tcPr>
          <w:p w:rsidR="00076E06" w:rsidRPr="00363AA4" w:rsidRDefault="00076E06" w:rsidP="00711049">
            <w:r w:rsidRPr="00363AA4">
              <w:t>Собеседование</w:t>
            </w:r>
          </w:p>
        </w:tc>
      </w:tr>
      <w:tr w:rsidR="00076E06" w:rsidRPr="00363AA4" w:rsidTr="004A590A">
        <w:tc>
          <w:tcPr>
            <w:tcW w:w="3389" w:type="pct"/>
          </w:tcPr>
          <w:p w:rsidR="00076E06" w:rsidRPr="00363AA4" w:rsidRDefault="00076E06" w:rsidP="00711049">
            <w:r w:rsidRPr="00363AA4">
              <w:t>Самостоятельная проработка отдельных тем учебной дисциплины в соответствии с учебным планом</w:t>
            </w:r>
          </w:p>
        </w:tc>
        <w:tc>
          <w:tcPr>
            <w:tcW w:w="1611" w:type="pct"/>
          </w:tcPr>
          <w:p w:rsidR="00076E06" w:rsidRPr="00363AA4" w:rsidRDefault="00076E06" w:rsidP="00711049">
            <w:r w:rsidRPr="00363AA4">
              <w:t>Тестирование</w:t>
            </w:r>
          </w:p>
        </w:tc>
      </w:tr>
      <w:tr w:rsidR="00076E06" w:rsidRPr="00363AA4" w:rsidTr="004A590A">
        <w:tc>
          <w:tcPr>
            <w:tcW w:w="3389" w:type="pct"/>
          </w:tcPr>
          <w:p w:rsidR="00076E06" w:rsidRPr="00363AA4" w:rsidRDefault="00076E06" w:rsidP="00711049">
            <w:r w:rsidRPr="00363AA4">
              <w:t>Подготовка и написание рефератов, докладов на заданные темы</w:t>
            </w:r>
          </w:p>
        </w:tc>
        <w:tc>
          <w:tcPr>
            <w:tcW w:w="1611" w:type="pct"/>
          </w:tcPr>
          <w:p w:rsidR="00076E06" w:rsidRPr="00363AA4" w:rsidRDefault="00076E06" w:rsidP="00711049">
            <w:r w:rsidRPr="00363AA4">
              <w:t>Проверка рефератов, докладов</w:t>
            </w:r>
          </w:p>
        </w:tc>
      </w:tr>
      <w:tr w:rsidR="00076E06" w:rsidRPr="00363AA4" w:rsidTr="004A590A">
        <w:tc>
          <w:tcPr>
            <w:tcW w:w="3389" w:type="pct"/>
          </w:tcPr>
          <w:p w:rsidR="00076E06" w:rsidRPr="00363AA4" w:rsidRDefault="00076E06" w:rsidP="00711049">
            <w:r w:rsidRPr="00363AA4">
              <w:t>Выполнение индивидуальных домашних заданий (решение генетических задач, перевод текстов, проведение расчетов)</w:t>
            </w:r>
          </w:p>
        </w:tc>
        <w:tc>
          <w:tcPr>
            <w:tcW w:w="1611" w:type="pct"/>
          </w:tcPr>
          <w:p w:rsidR="00076E06" w:rsidRPr="00363AA4" w:rsidRDefault="00076E06" w:rsidP="00711049">
            <w:r w:rsidRPr="00363AA4">
              <w:t>Собеседование</w:t>
            </w:r>
          </w:p>
          <w:p w:rsidR="00076E06" w:rsidRPr="00363AA4" w:rsidRDefault="00076E06" w:rsidP="00711049">
            <w:r w:rsidRPr="00363AA4">
              <w:t>Проверка заданий</w:t>
            </w:r>
          </w:p>
        </w:tc>
      </w:tr>
      <w:tr w:rsidR="00076E06" w:rsidRPr="00363AA4" w:rsidTr="004A590A">
        <w:tc>
          <w:tcPr>
            <w:tcW w:w="3389" w:type="pct"/>
          </w:tcPr>
          <w:p w:rsidR="00076E06" w:rsidRPr="00363AA4" w:rsidRDefault="00076E06" w:rsidP="00711049">
            <w:r w:rsidRPr="00363AA4">
              <w:t>Работа с тестами и вопросами для самопроверки</w:t>
            </w:r>
          </w:p>
        </w:tc>
        <w:tc>
          <w:tcPr>
            <w:tcW w:w="1611" w:type="pct"/>
          </w:tcPr>
          <w:p w:rsidR="00076E06" w:rsidRPr="00363AA4" w:rsidRDefault="00076E06" w:rsidP="00711049">
            <w:r w:rsidRPr="00363AA4">
              <w:t>Тестирование</w:t>
            </w:r>
          </w:p>
          <w:p w:rsidR="00076E06" w:rsidRPr="00363AA4" w:rsidRDefault="00076E06" w:rsidP="00711049">
            <w:r w:rsidRPr="00363AA4">
              <w:t>Собеседование</w:t>
            </w:r>
          </w:p>
        </w:tc>
      </w:tr>
      <w:tr w:rsidR="00076E06" w:rsidRPr="00363AA4" w:rsidTr="004A590A">
        <w:tc>
          <w:tcPr>
            <w:tcW w:w="3389" w:type="pct"/>
          </w:tcPr>
          <w:p w:rsidR="00076E06" w:rsidRPr="00363AA4" w:rsidRDefault="00076E06" w:rsidP="00711049">
            <w:r w:rsidRPr="00363AA4">
              <w:t>Подготовка ко всем видам контрольных испытаний</w:t>
            </w:r>
          </w:p>
        </w:tc>
        <w:tc>
          <w:tcPr>
            <w:tcW w:w="1611" w:type="pct"/>
          </w:tcPr>
          <w:p w:rsidR="00076E06" w:rsidRPr="00363AA4" w:rsidRDefault="00076E06" w:rsidP="00711049">
            <w:r w:rsidRPr="00363AA4">
              <w:t>Тестирование</w:t>
            </w:r>
          </w:p>
          <w:p w:rsidR="00076E06" w:rsidRPr="00363AA4" w:rsidRDefault="00076E06" w:rsidP="00711049">
            <w:r w:rsidRPr="00363AA4">
              <w:t>Собеседование</w:t>
            </w:r>
          </w:p>
        </w:tc>
      </w:tr>
    </w:tbl>
    <w:p w:rsidR="00076E06" w:rsidRPr="00363AA4" w:rsidRDefault="00076E06" w:rsidP="00711049"/>
    <w:p w:rsidR="00076E06" w:rsidRPr="00363AA4" w:rsidRDefault="00076E06" w:rsidP="00711049">
      <w:pPr>
        <w:rPr>
          <w:b/>
        </w:rPr>
      </w:pPr>
      <w:r w:rsidRPr="00363AA4">
        <w:rPr>
          <w:b/>
        </w:rPr>
        <w:t xml:space="preserve">10.4 Методические указания для обучающихся по подготовке к занятиям </w:t>
      </w:r>
    </w:p>
    <w:p w:rsidR="00076E06" w:rsidRPr="00363AA4" w:rsidRDefault="00076E06" w:rsidP="00711049">
      <w:r w:rsidRPr="00363AA4">
        <w:t xml:space="preserve">    Изучение дисциплины «Общественное здоровье и здравоохранение» » предусматривает освоение 4 разделов (модулей): </w:t>
      </w:r>
    </w:p>
    <w:p w:rsidR="00076E06" w:rsidRPr="00363AA4" w:rsidRDefault="00076E06" w:rsidP="00711049">
      <w:r w:rsidRPr="00363AA4">
        <w:t>Понятие и теории общественного здоровья.</w:t>
      </w:r>
    </w:p>
    <w:p w:rsidR="00076E06" w:rsidRPr="00363AA4" w:rsidRDefault="00076E06" w:rsidP="00711049">
      <w:r w:rsidRPr="00363AA4">
        <w:t>Показатели общественного здоровья: расчет, уровень, тенденции.</w:t>
      </w:r>
    </w:p>
    <w:p w:rsidR="00076E06" w:rsidRPr="00363AA4" w:rsidRDefault="00076E06" w:rsidP="00711049">
      <w:pPr>
        <w:jc w:val="both"/>
      </w:pPr>
      <w:r w:rsidRPr="00363AA4">
        <w:t>Факторы здоровья и пути сохранения здоровья. Международное сотрудничество в области охраны здоровья населения.</w:t>
      </w:r>
    </w:p>
    <w:p w:rsidR="00076E06" w:rsidRPr="00363AA4" w:rsidRDefault="00076E06" w:rsidP="00711049">
      <w:pPr>
        <w:jc w:val="both"/>
      </w:pPr>
      <w:r w:rsidRPr="00363AA4">
        <w:t>Организация системы здравоохранения.</w:t>
      </w:r>
    </w:p>
    <w:p w:rsidR="00076E06" w:rsidRPr="00363AA4" w:rsidRDefault="00076E06" w:rsidP="00711049">
      <w:pPr>
        <w:jc w:val="both"/>
      </w:pPr>
      <w:r w:rsidRPr="00363AA4">
        <w:t>Освоение материала осуществляется в учебном процессе в виде активных, интерактивных форм, самостоятельной работы, лекционного курса с целью формирования и развития у студентов профессиональных навыков.</w:t>
      </w:r>
    </w:p>
    <w:p w:rsidR="00076E06" w:rsidRPr="00363AA4" w:rsidRDefault="00076E06" w:rsidP="00711049">
      <w:pPr>
        <w:jc w:val="both"/>
      </w:pPr>
      <w:r w:rsidRPr="00363AA4">
        <w:t xml:space="preserve"> В процессе изучения дисциплины происходит освоение студентами  основ дисциплины. Проводится освоение методологии изучения общественного здоровья и оценки деятельности различных медицинских организаций.</w:t>
      </w:r>
    </w:p>
    <w:p w:rsidR="00076E06" w:rsidRPr="00363AA4" w:rsidRDefault="00076E06" w:rsidP="00711049">
      <w:pPr>
        <w:jc w:val="both"/>
      </w:pPr>
      <w:r w:rsidRPr="00363AA4">
        <w:t xml:space="preserve">        Различные виды учебной работы, включая самостоятельную работу студента, способствуют овладению культурой мышления, способностью в устной и письменной форме логически правильно излагать результаты, восприятию инноваций; формируют способность и готовность к самосовершенствованию и самореализации. При этом у студентов формируются: способность в условиях развития науки и практики к переоценке накопленного опыта,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076E06" w:rsidRPr="00363AA4" w:rsidRDefault="00076E06" w:rsidP="00711049">
      <w:pPr>
        <w:jc w:val="both"/>
      </w:pPr>
      <w:r w:rsidRPr="00363AA4">
        <w:t xml:space="preserve">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у  обучающихся реализуется верификационная </w:t>
      </w:r>
      <w:r w:rsidRPr="00363AA4">
        <w:lastRenderedPageBreak/>
        <w:t>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076E06" w:rsidRPr="00363AA4" w:rsidRDefault="00076E06" w:rsidP="00711049">
      <w:pPr>
        <w:jc w:val="both"/>
      </w:pPr>
      <w:r w:rsidRPr="00363AA4">
        <w:t xml:space="preserve">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 </w:t>
      </w:r>
    </w:p>
    <w:p w:rsidR="00076E06" w:rsidRPr="00363AA4" w:rsidRDefault="00076E06" w:rsidP="00711049">
      <w:pPr>
        <w:jc w:val="both"/>
        <w:rPr>
          <w:b/>
        </w:rPr>
      </w:pPr>
      <w:r w:rsidRPr="00363AA4">
        <w:rPr>
          <w:b/>
        </w:rPr>
        <w:t>Литература:</w:t>
      </w:r>
    </w:p>
    <w:p w:rsidR="00076E06" w:rsidRPr="00363AA4" w:rsidRDefault="00076E06" w:rsidP="00711049">
      <w:pPr>
        <w:rPr>
          <w:b/>
        </w:rPr>
      </w:pPr>
      <w:r w:rsidRPr="00363AA4">
        <w:rPr>
          <w:b/>
        </w:rPr>
        <w:t xml:space="preserve"> Основная литература:</w:t>
      </w:r>
    </w:p>
    <w:p w:rsidR="00BE39ED" w:rsidRPr="00BE39ED" w:rsidRDefault="00BE39ED" w:rsidP="007865FB">
      <w:pPr>
        <w:pStyle w:val="a8"/>
        <w:numPr>
          <w:ilvl w:val="0"/>
          <w:numId w:val="422"/>
        </w:numPr>
        <w:spacing w:after="160" w:line="240" w:lineRule="auto"/>
        <w:ind w:left="0" w:firstLine="0"/>
        <w:jc w:val="both"/>
        <w:rPr>
          <w:rFonts w:ascii="Times New Roman" w:hAnsi="Times New Roman" w:cs="Times New Roman"/>
          <w:sz w:val="24"/>
          <w:szCs w:val="24"/>
        </w:rPr>
      </w:pPr>
      <w:r w:rsidRPr="00BE39ED">
        <w:rPr>
          <w:rFonts w:ascii="Times New Roman" w:hAnsi="Times New Roman" w:cs="Times New Roman"/>
          <w:sz w:val="24"/>
          <w:szCs w:val="24"/>
        </w:rPr>
        <w:t xml:space="preserve">Медик, В. А. Общественное здоровье и здравоохранение : учебник / В. А. Медик, В. И. Лисицын. - 4-е изд. , перераб. и доп. - Москва : ГЭОТАР-Медиа, 2024. - 496 с. - ISBN 978-5-9704-8606-1. - Текст : электронный // ЭБС "Консультант студента" : [сайт]. - URL : </w:t>
      </w:r>
      <w:hyperlink r:id="rId35" w:history="1">
        <w:r w:rsidRPr="00BE39ED">
          <w:rPr>
            <w:rStyle w:val="af2"/>
            <w:rFonts w:ascii="Times New Roman" w:hAnsi="Times New Roman" w:cs="Times New Roman"/>
            <w:sz w:val="24"/>
            <w:szCs w:val="24"/>
          </w:rPr>
          <w:t>https://www.studentlibrary.ru/book/ISBN9785970486061.html</w:t>
        </w:r>
      </w:hyperlink>
    </w:p>
    <w:p w:rsidR="00BE39ED" w:rsidRPr="00BE39ED" w:rsidRDefault="00BE39ED" w:rsidP="007865FB">
      <w:pPr>
        <w:pStyle w:val="a8"/>
        <w:numPr>
          <w:ilvl w:val="0"/>
          <w:numId w:val="422"/>
        </w:numPr>
        <w:spacing w:after="160" w:line="240" w:lineRule="auto"/>
        <w:ind w:left="0" w:firstLine="0"/>
        <w:jc w:val="both"/>
        <w:rPr>
          <w:rFonts w:ascii="Times New Roman" w:hAnsi="Times New Roman" w:cs="Times New Roman"/>
          <w:sz w:val="24"/>
          <w:szCs w:val="24"/>
        </w:rPr>
      </w:pPr>
      <w:r w:rsidRPr="00BE39ED">
        <w:rPr>
          <w:rFonts w:ascii="Times New Roman" w:hAnsi="Times New Roman" w:cs="Times New Roman"/>
          <w:sz w:val="24"/>
          <w:szCs w:val="24"/>
        </w:rPr>
        <w:t xml:space="preserve">Статистический анализ в управлении здравоохранением : учебное пособие для обучающихся по программе магистратуры по направлению подготовки 32. 04. 01 Общественное здравоохранение (профиль "Управление в здравоохранении") / сост. : О. В. Медведева, Н. В. Чвырева, Н. А. Афонина, Т. И. Макарова. - Рязань : ООП УИТТиОП, 2024. - 145 с. - Текст : электронный // ЭБС "Консультант студента" : [сайт]. - URL : https://www.studentlibrary.ru/book/RyazGMU_2024_009.html  </w:t>
      </w:r>
    </w:p>
    <w:p w:rsidR="00BE39ED" w:rsidRPr="00BE39ED" w:rsidRDefault="00BE39ED" w:rsidP="007865FB">
      <w:pPr>
        <w:pStyle w:val="a8"/>
        <w:numPr>
          <w:ilvl w:val="0"/>
          <w:numId w:val="422"/>
        </w:numPr>
        <w:tabs>
          <w:tab w:val="left" w:pos="567"/>
        </w:tabs>
        <w:spacing w:line="240" w:lineRule="auto"/>
        <w:ind w:left="0" w:firstLine="0"/>
        <w:jc w:val="both"/>
        <w:rPr>
          <w:rFonts w:ascii="Times New Roman" w:hAnsi="Times New Roman" w:cs="Times New Roman"/>
          <w:sz w:val="24"/>
          <w:szCs w:val="24"/>
        </w:rPr>
      </w:pPr>
      <w:r w:rsidRPr="00BE39ED">
        <w:rPr>
          <w:rFonts w:ascii="Times New Roman" w:hAnsi="Times New Roman" w:cs="Times New Roman"/>
          <w:sz w:val="24"/>
          <w:szCs w:val="24"/>
        </w:rPr>
        <w:t>Общественное здоровье и здравоохранение/ Под ред.В.А.Миняева, Н.И.Вишнякова. – М.: ГЭОТАР-Медиа, 2018. – 820 с.</w:t>
      </w:r>
    </w:p>
    <w:p w:rsidR="00BE39ED" w:rsidRPr="00BE39ED" w:rsidRDefault="00BE39ED" w:rsidP="007865FB">
      <w:pPr>
        <w:pStyle w:val="a8"/>
        <w:numPr>
          <w:ilvl w:val="0"/>
          <w:numId w:val="422"/>
        </w:numPr>
        <w:tabs>
          <w:tab w:val="left" w:pos="567"/>
        </w:tabs>
        <w:spacing w:line="240" w:lineRule="auto"/>
        <w:ind w:left="0" w:firstLine="0"/>
        <w:jc w:val="both"/>
        <w:rPr>
          <w:rFonts w:ascii="Times New Roman" w:hAnsi="Times New Roman" w:cs="Times New Roman"/>
          <w:sz w:val="24"/>
          <w:szCs w:val="24"/>
        </w:rPr>
      </w:pPr>
      <w:r w:rsidRPr="00BE39ED">
        <w:rPr>
          <w:rFonts w:ascii="Times New Roman" w:hAnsi="Times New Roman" w:cs="Times New Roman"/>
          <w:sz w:val="24"/>
          <w:szCs w:val="24"/>
        </w:rPr>
        <w:t xml:space="preserve">Государственный доклад «О состоянии санитарно-эпидемиологического благополучия населения Российской Федерации в 2020 г. ». </w:t>
      </w:r>
      <w:hyperlink r:id="rId36" w:history="1">
        <w:r w:rsidRPr="00BE39ED">
          <w:rPr>
            <w:rFonts w:ascii="Times New Roman" w:hAnsi="Times New Roman" w:cs="Times New Roman"/>
            <w:sz w:val="24"/>
            <w:szCs w:val="24"/>
          </w:rPr>
          <w:t>http://15.rospotrebnadzor.ru/documents/10156/384533df-1c98-4f8d-b399-9904979be7fd</w:t>
        </w:r>
      </w:hyperlink>
    </w:p>
    <w:p w:rsidR="00BE39ED" w:rsidRPr="00BE39ED" w:rsidRDefault="00BE39ED" w:rsidP="007865FB">
      <w:pPr>
        <w:pStyle w:val="a8"/>
        <w:numPr>
          <w:ilvl w:val="0"/>
          <w:numId w:val="422"/>
        </w:numPr>
        <w:tabs>
          <w:tab w:val="left" w:pos="567"/>
        </w:tabs>
        <w:spacing w:line="240" w:lineRule="auto"/>
        <w:ind w:left="0" w:firstLine="0"/>
        <w:jc w:val="both"/>
        <w:rPr>
          <w:rFonts w:ascii="Times New Roman" w:hAnsi="Times New Roman" w:cs="Times New Roman"/>
          <w:sz w:val="24"/>
          <w:szCs w:val="24"/>
        </w:rPr>
      </w:pPr>
      <w:r w:rsidRPr="00BE39ED">
        <w:rPr>
          <w:rFonts w:ascii="Times New Roman" w:hAnsi="Times New Roman" w:cs="Times New Roman"/>
          <w:sz w:val="24"/>
          <w:szCs w:val="24"/>
        </w:rPr>
        <w:t>Концепция развития системы здравоохранения РФ до 2025 г.».</w:t>
      </w:r>
      <w:hyperlink r:id="rId37" w:history="1">
        <w:r w:rsidRPr="00BE39ED">
          <w:rPr>
            <w:rFonts w:ascii="Times New Roman" w:hAnsi="Times New Roman" w:cs="Times New Roman"/>
            <w:sz w:val="24"/>
            <w:szCs w:val="24"/>
          </w:rPr>
          <w:t>http://federalbook.ru/files/FSZ/soderghanie/Tom%2012/1-9.pdf</w:t>
        </w:r>
      </w:hyperlink>
    </w:p>
    <w:p w:rsidR="0060480B" w:rsidRPr="00C56C1C" w:rsidRDefault="0060480B" w:rsidP="007865FB">
      <w:pPr>
        <w:pStyle w:val="a8"/>
        <w:numPr>
          <w:ilvl w:val="0"/>
          <w:numId w:val="422"/>
        </w:numPr>
        <w:spacing w:line="240" w:lineRule="auto"/>
        <w:ind w:left="0" w:firstLine="0"/>
        <w:jc w:val="both"/>
        <w:rPr>
          <w:rFonts w:ascii="Times New Roman" w:hAnsi="Times New Roman" w:cs="Times New Roman"/>
          <w:sz w:val="24"/>
          <w:szCs w:val="24"/>
        </w:rPr>
      </w:pPr>
      <w:r w:rsidRPr="00C56C1C">
        <w:rPr>
          <w:rFonts w:ascii="Times New Roman" w:hAnsi="Times New Roman" w:cs="Times New Roman"/>
          <w:sz w:val="24"/>
          <w:szCs w:val="24"/>
        </w:rPr>
        <w:t>Приказ Минздрава России от 28.01.2021 N 29н (ред. от 01.02.2022)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(Зарегистрировано в Минюсте России 29.01.2021 N 62277) https://www.consultant.ru/document/cons_doc_LAW_375353/</w:t>
      </w:r>
    </w:p>
    <w:p w:rsidR="00BE39ED" w:rsidRPr="00BE39ED" w:rsidRDefault="00BE39ED" w:rsidP="007865FB">
      <w:pPr>
        <w:pStyle w:val="a8"/>
        <w:numPr>
          <w:ilvl w:val="0"/>
          <w:numId w:val="422"/>
        </w:numPr>
        <w:tabs>
          <w:tab w:val="left" w:pos="567"/>
        </w:tabs>
        <w:spacing w:line="240" w:lineRule="auto"/>
        <w:ind w:left="0" w:firstLine="0"/>
        <w:jc w:val="both"/>
        <w:rPr>
          <w:rFonts w:ascii="Times New Roman" w:hAnsi="Times New Roman" w:cs="Times New Roman"/>
          <w:sz w:val="24"/>
          <w:szCs w:val="24"/>
        </w:rPr>
      </w:pPr>
      <w:r w:rsidRPr="00BE39ED">
        <w:rPr>
          <w:rFonts w:ascii="Times New Roman" w:hAnsi="Times New Roman" w:cs="Times New Roman"/>
          <w:sz w:val="24"/>
          <w:szCs w:val="24"/>
        </w:rPr>
        <w:t>Федеральный закон от 23.02.2013 № 15-ФЗ «О защите здоровья населения от последствий потребления табака»</w:t>
      </w:r>
    </w:p>
    <w:p w:rsidR="00BE39ED" w:rsidRPr="00BE39ED" w:rsidRDefault="00BE39ED" w:rsidP="007865FB">
      <w:pPr>
        <w:pStyle w:val="a8"/>
        <w:numPr>
          <w:ilvl w:val="0"/>
          <w:numId w:val="422"/>
        </w:numPr>
        <w:tabs>
          <w:tab w:val="left" w:pos="567"/>
        </w:tabs>
        <w:spacing w:line="240" w:lineRule="auto"/>
        <w:ind w:left="0" w:firstLine="0"/>
        <w:jc w:val="both"/>
        <w:rPr>
          <w:rFonts w:ascii="Times New Roman" w:hAnsi="Times New Roman" w:cs="Times New Roman"/>
          <w:sz w:val="24"/>
          <w:szCs w:val="24"/>
        </w:rPr>
      </w:pPr>
      <w:r w:rsidRPr="00BE39ED">
        <w:rPr>
          <w:rFonts w:ascii="Times New Roman" w:hAnsi="Times New Roman" w:cs="Times New Roman"/>
          <w:sz w:val="24"/>
          <w:szCs w:val="24"/>
        </w:rPr>
        <w:t>Артюнина, Г. П. Основы социальной медицины : учебное пособие для вузо / Артюнина Г. П. - Москва : Академический Проект, 2020. - 576 с. ("Gaudeamus") - ISBN 978-5-8291-3030-5. - Текст : электронный // URL : http://www.studmedlib.ru/book/ISBN9785829130305.html</w:t>
      </w:r>
    </w:p>
    <w:p w:rsidR="00BE39ED" w:rsidRPr="00BE39ED" w:rsidRDefault="00BE39ED" w:rsidP="007865FB">
      <w:pPr>
        <w:pStyle w:val="a8"/>
        <w:numPr>
          <w:ilvl w:val="0"/>
          <w:numId w:val="422"/>
        </w:numPr>
        <w:tabs>
          <w:tab w:val="left" w:pos="567"/>
        </w:tabs>
        <w:spacing w:line="240" w:lineRule="auto"/>
        <w:ind w:left="0" w:firstLine="0"/>
        <w:jc w:val="both"/>
        <w:rPr>
          <w:rFonts w:ascii="Times New Roman" w:hAnsi="Times New Roman" w:cs="Times New Roman"/>
          <w:sz w:val="24"/>
          <w:szCs w:val="24"/>
        </w:rPr>
      </w:pPr>
      <w:r w:rsidRPr="00BE39ED">
        <w:rPr>
          <w:rFonts w:ascii="Times New Roman" w:hAnsi="Times New Roman" w:cs="Times New Roman"/>
          <w:sz w:val="24"/>
          <w:szCs w:val="24"/>
        </w:rPr>
        <w:t>Риффель А.В., Современные проблемы законодательного регулирования медицинской деятельности в Российской Федерации [Электронный ресурс] / Риффель А.В., Рачин А.П. - М. : ГЭОТАР-Медиа, 2019. - 192 с. - ISBN 978-5-9704-4994-3 - Режим доступа: http://www.studmedlib.ru/book/ISBN9785970449943.html</w:t>
      </w:r>
    </w:p>
    <w:p w:rsidR="00BE39ED" w:rsidRPr="00BE39ED" w:rsidRDefault="00BE39ED" w:rsidP="007865FB">
      <w:pPr>
        <w:pStyle w:val="a8"/>
        <w:numPr>
          <w:ilvl w:val="0"/>
          <w:numId w:val="422"/>
        </w:numPr>
        <w:tabs>
          <w:tab w:val="left" w:pos="567"/>
        </w:tabs>
        <w:spacing w:line="240" w:lineRule="auto"/>
        <w:ind w:left="0" w:firstLine="0"/>
        <w:jc w:val="both"/>
        <w:rPr>
          <w:rFonts w:ascii="Times New Roman" w:hAnsi="Times New Roman" w:cs="Times New Roman"/>
          <w:sz w:val="24"/>
          <w:szCs w:val="24"/>
        </w:rPr>
      </w:pPr>
      <w:r w:rsidRPr="00BE39ED">
        <w:rPr>
          <w:rFonts w:ascii="Times New Roman" w:hAnsi="Times New Roman" w:cs="Times New Roman"/>
          <w:sz w:val="24"/>
          <w:szCs w:val="24"/>
        </w:rPr>
        <w:t xml:space="preserve">Медик В.А., Общественное здоровье и здравоохранение : учебник / В. А. Медик, В. И. Лисицин. - 4-е изд., перераб. и доп. - Москва : ГЭОТАР-Медиа, 2020. - 496 с. : ил. - 496 с. - ISBN 978-5-9704-5610-1 - Режим доступа: http://www.studmedlib.ru/book/ISBN9785970456101.html высшего сестринского образования </w:t>
      </w:r>
    </w:p>
    <w:p w:rsidR="00BE39ED" w:rsidRPr="00BE39ED" w:rsidRDefault="00BE39ED" w:rsidP="007865FB">
      <w:pPr>
        <w:pStyle w:val="a8"/>
        <w:numPr>
          <w:ilvl w:val="0"/>
          <w:numId w:val="422"/>
        </w:numPr>
        <w:tabs>
          <w:tab w:val="left" w:pos="567"/>
        </w:tabs>
        <w:spacing w:line="240" w:lineRule="auto"/>
        <w:ind w:left="0" w:firstLine="0"/>
        <w:jc w:val="both"/>
        <w:rPr>
          <w:rFonts w:ascii="Times New Roman" w:hAnsi="Times New Roman" w:cs="Times New Roman"/>
          <w:sz w:val="24"/>
          <w:szCs w:val="24"/>
        </w:rPr>
      </w:pPr>
      <w:r w:rsidRPr="00BE39ED">
        <w:rPr>
          <w:rFonts w:ascii="Times New Roman" w:hAnsi="Times New Roman" w:cs="Times New Roman"/>
          <w:sz w:val="24"/>
          <w:szCs w:val="24"/>
        </w:rPr>
        <w:lastRenderedPageBreak/>
        <w:t>Царик, Г. Н. Здравоохранение и общественное здоровье : учебник / под ред. Г. Н. Царик. - Москва : ГЭОТАР-Медиа, 2021. - 912 с. - ISBN 978-5-9704-6044-3. - Текст : электронный // URL : http://www.studmedlib.ru/book/ISBN9785970460443.html</w:t>
      </w:r>
    </w:p>
    <w:p w:rsidR="00076E06" w:rsidRPr="00363AA4" w:rsidRDefault="00076E06" w:rsidP="00711049">
      <w:pPr>
        <w:rPr>
          <w:b/>
        </w:rPr>
      </w:pPr>
      <w:r w:rsidRPr="00363AA4">
        <w:rPr>
          <w:b/>
        </w:rPr>
        <w:t>Дополнительная литература:</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Жекова А.В. и др. Комплексные подходы к сохранению здоровья рабочих крупных промышленных предприятий // Здравоохранение РФ. - 2021. – Т.65, №4. – с.359-364.</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Зайцева Н.В. и др. Анализ рисков потерь здоровья и комплпксная оценка эффективности целевых мероприятий территориальных систем здравоохранения по снижению смертности населения от сердечно-сосудистых и онкологических заболеваний. // Здравоохранение РФ. - 2021. – Т.65, №4. – с.302-309.</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Заметнина С.С. Обзор методов оценки выраженности потребления алкоголя в смертности в России // Современные проблемы здравоохранения и медицинской статистики. – 2021. - №3.</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Керимова Р.Д., Х.А. Гасанова, В.Н. Якубова Влияние факторов риска на здоровье человека. Academy. 2019;11:54-58.</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Коршевер Н.Г. и др. Научное обоснование совершенствования законодательства, регулирующего межсекторальное взаимодействие по охране здоровья граждан // Здравоохранение РФ. - 2021. – т.65, №2. – с.151-158.</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Кучин Н.Е., Тюков Р.А. Аналитическая оценка развития систем контроля качества  в управлении медицинской организацией // Современные проблемы здравоохранения и медицинской статистики. – 2021. - №2.</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 xml:space="preserve">Немцов А.В., Симонов А.Н., Фаттахов Т.А., Гридин Р.В. Избыточная смертность в России в праздничные дни. Демографическое обозрение.- . - Mar 30;8(1):16-43. doi: </w:t>
      </w:r>
      <w:hyperlink r:id="rId38" w:history="1">
        <w:r w:rsidRPr="00363AA4">
          <w:rPr>
            <w:rFonts w:ascii="Times New Roman" w:hAnsi="Times New Roman" w:cs="Times New Roman"/>
            <w:sz w:val="24"/>
            <w:szCs w:val="24"/>
          </w:rPr>
          <w:t>https://doi.org/10.17323/demreview.v8i1.12392</w:t>
        </w:r>
      </w:hyperlink>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Перхов В.И., Сон И.М. История развития научной специальности общественное здоровье и здравоохранение// Современные проблемы здравоохранения и медицинской статистики. – 2021. - №2.</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Самородская И.В., Перхов В.И, Третьяков А.А. Современные проблемы оценки индивидуального и общественногого здоровья. Современные проблемы здравоохранения и медицинской статистики. – 2021. - №3.</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 xml:space="preserve">Шахгельдян К.И., Гельцер Б.И., Гмарь Д.В. и др. Проблемы анализа данных медицинской </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статистики // Проблемы соц. гигиены, здравоохранения и истории медицины.- 2018. - Т.26,      №3. - с.132-136.</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 xml:space="preserve">Всемирная организация здравоохранения. Алкоголь. 2018. </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URL: https://www.who.int/ru/news-room/fact-sheets/detail/alcohol (дата обращения: 09.05.2021).</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rPr>
        <w:t>Официальный сайт ВОЗ. Конституция ВОЗ. https://www.who.int/about/who-we-are/constitution (дата обращение: 17.03.20121)</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lang w:val="en-US"/>
        </w:rPr>
      </w:pPr>
      <w:proofErr w:type="spellStart"/>
      <w:r w:rsidRPr="00363AA4">
        <w:rPr>
          <w:rFonts w:ascii="Times New Roman" w:hAnsi="Times New Roman" w:cs="Times New Roman"/>
          <w:sz w:val="24"/>
          <w:szCs w:val="24"/>
          <w:lang w:val="en-US"/>
        </w:rPr>
        <w:t>Gessert</w:t>
      </w:r>
      <w:proofErr w:type="spellEnd"/>
      <w:r w:rsidRPr="00363AA4">
        <w:rPr>
          <w:rFonts w:ascii="Times New Roman" w:hAnsi="Times New Roman" w:cs="Times New Roman"/>
          <w:sz w:val="24"/>
          <w:szCs w:val="24"/>
          <w:lang w:val="en-US"/>
        </w:rPr>
        <w:t xml:space="preserve">, C., </w:t>
      </w:r>
      <w:proofErr w:type="spellStart"/>
      <w:r w:rsidRPr="00363AA4">
        <w:rPr>
          <w:rFonts w:ascii="Times New Roman" w:hAnsi="Times New Roman" w:cs="Times New Roman"/>
          <w:sz w:val="24"/>
          <w:szCs w:val="24"/>
          <w:lang w:val="en-US"/>
        </w:rPr>
        <w:t>Waring</w:t>
      </w:r>
      <w:proofErr w:type="spellEnd"/>
      <w:r w:rsidRPr="00363AA4">
        <w:rPr>
          <w:rFonts w:ascii="Times New Roman" w:hAnsi="Times New Roman" w:cs="Times New Roman"/>
          <w:sz w:val="24"/>
          <w:szCs w:val="24"/>
          <w:lang w:val="en-US"/>
        </w:rPr>
        <w:t xml:space="preserve">, S., Bailey-Davis, L. et al. Rural definition of health: a systematic literature review. BMC Public Health 15, 378 (2015). </w:t>
      </w:r>
      <w:hyperlink r:id="rId39" w:history="1">
        <w:r w:rsidRPr="00363AA4">
          <w:rPr>
            <w:rFonts w:ascii="Times New Roman" w:hAnsi="Times New Roman" w:cs="Times New Roman"/>
            <w:sz w:val="24"/>
            <w:szCs w:val="24"/>
            <w:lang w:val="en-US"/>
          </w:rPr>
          <w:t>https://doi.org/10.1186/s12889-015-1658-9</w:t>
        </w:r>
      </w:hyperlink>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Griswold MG, </w:t>
      </w:r>
      <w:proofErr w:type="spellStart"/>
      <w:r w:rsidRPr="00363AA4">
        <w:rPr>
          <w:rFonts w:ascii="Times New Roman" w:hAnsi="Times New Roman" w:cs="Times New Roman"/>
          <w:sz w:val="24"/>
          <w:szCs w:val="24"/>
          <w:lang w:val="en-US"/>
        </w:rPr>
        <w:t>Fullman</w:t>
      </w:r>
      <w:proofErr w:type="spellEnd"/>
      <w:r w:rsidRPr="00363AA4">
        <w:rPr>
          <w:rFonts w:ascii="Times New Roman" w:hAnsi="Times New Roman" w:cs="Times New Roman"/>
          <w:sz w:val="24"/>
          <w:szCs w:val="24"/>
          <w:lang w:val="en-US"/>
        </w:rPr>
        <w:t xml:space="preserve"> N, Hawley C, Arian N, </w:t>
      </w:r>
      <w:proofErr w:type="spellStart"/>
      <w:r w:rsidRPr="00363AA4">
        <w:rPr>
          <w:rFonts w:ascii="Times New Roman" w:hAnsi="Times New Roman" w:cs="Times New Roman"/>
          <w:sz w:val="24"/>
          <w:szCs w:val="24"/>
          <w:lang w:val="en-US"/>
        </w:rPr>
        <w:t>Zimsen</w:t>
      </w:r>
      <w:proofErr w:type="spellEnd"/>
      <w:r w:rsidRPr="00363AA4">
        <w:rPr>
          <w:rFonts w:ascii="Times New Roman" w:hAnsi="Times New Roman" w:cs="Times New Roman"/>
          <w:sz w:val="24"/>
          <w:szCs w:val="24"/>
          <w:lang w:val="en-US"/>
        </w:rPr>
        <w:t xml:space="preserve"> SR, </w:t>
      </w:r>
      <w:proofErr w:type="spellStart"/>
      <w:r w:rsidRPr="00363AA4">
        <w:rPr>
          <w:rFonts w:ascii="Times New Roman" w:hAnsi="Times New Roman" w:cs="Times New Roman"/>
          <w:sz w:val="24"/>
          <w:szCs w:val="24"/>
          <w:lang w:val="en-US"/>
        </w:rPr>
        <w:t>Tymeson</w:t>
      </w:r>
      <w:proofErr w:type="spellEnd"/>
      <w:r w:rsidRPr="00363AA4">
        <w:rPr>
          <w:rFonts w:ascii="Times New Roman" w:hAnsi="Times New Roman" w:cs="Times New Roman"/>
          <w:sz w:val="24"/>
          <w:szCs w:val="24"/>
          <w:lang w:val="en-US"/>
        </w:rPr>
        <w:t xml:space="preserve"> HD, </w:t>
      </w:r>
      <w:proofErr w:type="spellStart"/>
      <w:r w:rsidRPr="00363AA4">
        <w:rPr>
          <w:rFonts w:ascii="Times New Roman" w:hAnsi="Times New Roman" w:cs="Times New Roman"/>
          <w:sz w:val="24"/>
          <w:szCs w:val="24"/>
          <w:lang w:val="en-US"/>
        </w:rPr>
        <w:t>Venkateswaran</w:t>
      </w:r>
      <w:proofErr w:type="spellEnd"/>
      <w:r w:rsidRPr="00363AA4">
        <w:rPr>
          <w:rFonts w:ascii="Times New Roman" w:hAnsi="Times New Roman" w:cs="Times New Roman"/>
          <w:sz w:val="24"/>
          <w:szCs w:val="24"/>
          <w:lang w:val="en-US"/>
        </w:rPr>
        <w:t xml:space="preserve"> V, </w:t>
      </w:r>
      <w:proofErr w:type="spellStart"/>
      <w:r w:rsidRPr="00363AA4">
        <w:rPr>
          <w:rFonts w:ascii="Times New Roman" w:hAnsi="Times New Roman" w:cs="Times New Roman"/>
          <w:sz w:val="24"/>
          <w:szCs w:val="24"/>
          <w:lang w:val="en-US"/>
        </w:rPr>
        <w:t>Tapp</w:t>
      </w:r>
      <w:proofErr w:type="spellEnd"/>
      <w:r w:rsidRPr="00363AA4">
        <w:rPr>
          <w:rFonts w:ascii="Times New Roman" w:hAnsi="Times New Roman" w:cs="Times New Roman"/>
          <w:sz w:val="24"/>
          <w:szCs w:val="24"/>
          <w:lang w:val="en-US"/>
        </w:rPr>
        <w:t xml:space="preserve"> AD, </w:t>
      </w:r>
      <w:proofErr w:type="spellStart"/>
      <w:r w:rsidRPr="00363AA4">
        <w:rPr>
          <w:rFonts w:ascii="Times New Roman" w:hAnsi="Times New Roman" w:cs="Times New Roman"/>
          <w:sz w:val="24"/>
          <w:szCs w:val="24"/>
          <w:lang w:val="en-US"/>
        </w:rPr>
        <w:t>Forouzanfar</w:t>
      </w:r>
      <w:proofErr w:type="spellEnd"/>
      <w:r w:rsidRPr="00363AA4">
        <w:rPr>
          <w:rFonts w:ascii="Times New Roman" w:hAnsi="Times New Roman" w:cs="Times New Roman"/>
          <w:sz w:val="24"/>
          <w:szCs w:val="24"/>
          <w:lang w:val="en-US"/>
        </w:rPr>
        <w:t xml:space="preserve"> MH, </w:t>
      </w:r>
      <w:proofErr w:type="spellStart"/>
      <w:r w:rsidRPr="00363AA4">
        <w:rPr>
          <w:rFonts w:ascii="Times New Roman" w:hAnsi="Times New Roman" w:cs="Times New Roman"/>
          <w:sz w:val="24"/>
          <w:szCs w:val="24"/>
          <w:lang w:val="en-US"/>
        </w:rPr>
        <w:t>Salama</w:t>
      </w:r>
      <w:proofErr w:type="spellEnd"/>
      <w:r w:rsidRPr="00363AA4">
        <w:rPr>
          <w:rFonts w:ascii="Times New Roman" w:hAnsi="Times New Roman" w:cs="Times New Roman"/>
          <w:sz w:val="24"/>
          <w:szCs w:val="24"/>
          <w:lang w:val="en-US"/>
        </w:rPr>
        <w:t xml:space="preserve"> JS, Abate KH. Alcohol use and burden for 195 countries and territories, 1990–2016: a systematic analysis for the Global Burden of Disease Study 2016. The Lancet. 2018 Sep 22;392(10152):1015-35. </w:t>
      </w:r>
      <w:proofErr w:type="spellStart"/>
      <w:r w:rsidRPr="00363AA4">
        <w:rPr>
          <w:rFonts w:ascii="Times New Roman" w:hAnsi="Times New Roman" w:cs="Times New Roman"/>
          <w:sz w:val="24"/>
          <w:szCs w:val="24"/>
          <w:lang w:val="en-US"/>
        </w:rPr>
        <w:t>doi</w:t>
      </w:r>
      <w:proofErr w:type="spellEnd"/>
      <w:r w:rsidRPr="00363AA4">
        <w:rPr>
          <w:rFonts w:ascii="Times New Roman" w:hAnsi="Times New Roman" w:cs="Times New Roman"/>
          <w:sz w:val="24"/>
          <w:szCs w:val="24"/>
          <w:lang w:val="en-US"/>
        </w:rPr>
        <w:t>: https://doi.org/10.1016/S0140-6736(18)31310-2</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lang w:val="en-US"/>
        </w:rPr>
      </w:pPr>
      <w:proofErr w:type="spellStart"/>
      <w:r w:rsidRPr="00363AA4">
        <w:rPr>
          <w:rFonts w:ascii="Times New Roman" w:hAnsi="Times New Roman" w:cs="Times New Roman"/>
          <w:sz w:val="24"/>
          <w:szCs w:val="24"/>
          <w:lang w:val="en-US"/>
        </w:rPr>
        <w:t>Kuznetsova</w:t>
      </w:r>
      <w:proofErr w:type="spellEnd"/>
      <w:r w:rsidRPr="00363AA4">
        <w:rPr>
          <w:rFonts w:ascii="Times New Roman" w:hAnsi="Times New Roman" w:cs="Times New Roman"/>
          <w:sz w:val="24"/>
          <w:szCs w:val="24"/>
          <w:lang w:val="en-US"/>
        </w:rPr>
        <w:t xml:space="preserve"> PO. Alcohol mortality in Russia: assessment with representative survey data. Population and Economics. 2020 Jul 12;4:75. </w:t>
      </w:r>
      <w:proofErr w:type="spellStart"/>
      <w:r w:rsidRPr="00363AA4">
        <w:rPr>
          <w:rFonts w:ascii="Times New Roman" w:hAnsi="Times New Roman" w:cs="Times New Roman"/>
          <w:sz w:val="24"/>
          <w:szCs w:val="24"/>
          <w:lang w:val="en-US"/>
        </w:rPr>
        <w:t>doi</w:t>
      </w:r>
      <w:proofErr w:type="spellEnd"/>
      <w:r w:rsidRPr="00363AA4">
        <w:rPr>
          <w:rFonts w:ascii="Times New Roman" w:hAnsi="Times New Roman" w:cs="Times New Roman"/>
          <w:sz w:val="24"/>
          <w:szCs w:val="24"/>
          <w:lang w:val="en-US"/>
        </w:rPr>
        <w:t>: https://doi.org/10.3897/popecon.4.e51653</w:t>
      </w:r>
    </w:p>
    <w:p w:rsidR="00076E06" w:rsidRPr="00363AA4" w:rsidRDefault="00076E06" w:rsidP="007865FB">
      <w:pPr>
        <w:pStyle w:val="a8"/>
        <w:numPr>
          <w:ilvl w:val="0"/>
          <w:numId w:val="181"/>
        </w:numPr>
        <w:spacing w:after="0" w:line="240" w:lineRule="auto"/>
        <w:ind w:left="0" w:firstLine="0"/>
        <w:contextualSpacing w:val="0"/>
        <w:jc w:val="both"/>
        <w:rPr>
          <w:rFonts w:ascii="Times New Roman" w:hAnsi="Times New Roman" w:cs="Times New Roman"/>
          <w:sz w:val="24"/>
          <w:szCs w:val="24"/>
        </w:rPr>
      </w:pPr>
      <w:r w:rsidRPr="00363AA4">
        <w:rPr>
          <w:rFonts w:ascii="Times New Roman" w:hAnsi="Times New Roman" w:cs="Times New Roman"/>
          <w:sz w:val="24"/>
          <w:szCs w:val="24"/>
          <w:lang w:val="en-US"/>
        </w:rPr>
        <w:t xml:space="preserve">Marc </w:t>
      </w:r>
      <w:proofErr w:type="spellStart"/>
      <w:r w:rsidRPr="00363AA4">
        <w:rPr>
          <w:rFonts w:ascii="Times New Roman" w:hAnsi="Times New Roman" w:cs="Times New Roman"/>
          <w:sz w:val="24"/>
          <w:szCs w:val="24"/>
          <w:lang w:val="en-US"/>
        </w:rPr>
        <w:t>Lipsitch</w:t>
      </w:r>
      <w:proofErr w:type="spellEnd"/>
      <w:r w:rsidRPr="00363AA4">
        <w:rPr>
          <w:rFonts w:ascii="Times New Roman" w:hAnsi="Times New Roman" w:cs="Times New Roman"/>
          <w:sz w:val="24"/>
          <w:szCs w:val="24"/>
          <w:lang w:val="en-US"/>
        </w:rPr>
        <w:t xml:space="preserve">, </w:t>
      </w:r>
      <w:proofErr w:type="spellStart"/>
      <w:r w:rsidRPr="00363AA4">
        <w:rPr>
          <w:rFonts w:ascii="Times New Roman" w:hAnsi="Times New Roman" w:cs="Times New Roman"/>
          <w:sz w:val="24"/>
          <w:szCs w:val="24"/>
          <w:lang w:val="en-US"/>
        </w:rPr>
        <w:t>Christl</w:t>
      </w:r>
      <w:proofErr w:type="spellEnd"/>
      <w:r w:rsidRPr="00363AA4">
        <w:rPr>
          <w:rFonts w:ascii="Times New Roman" w:hAnsi="Times New Roman" w:cs="Times New Roman"/>
          <w:sz w:val="24"/>
          <w:szCs w:val="24"/>
          <w:lang w:val="en-US"/>
        </w:rPr>
        <w:t xml:space="preserve"> A. Donnelly,  Christophe Fraser, Isobel M. Blake,  Anne Cori,  </w:t>
      </w:r>
      <w:proofErr w:type="spellStart"/>
      <w:r w:rsidRPr="00363AA4">
        <w:rPr>
          <w:rFonts w:ascii="Times New Roman" w:hAnsi="Times New Roman" w:cs="Times New Roman"/>
          <w:sz w:val="24"/>
          <w:szCs w:val="24"/>
          <w:lang w:val="en-US"/>
        </w:rPr>
        <w:t>Ilaria</w:t>
      </w:r>
      <w:proofErr w:type="spellEnd"/>
      <w:r w:rsidRPr="00363AA4">
        <w:rPr>
          <w:rFonts w:ascii="Times New Roman" w:hAnsi="Times New Roman" w:cs="Times New Roman"/>
          <w:sz w:val="24"/>
          <w:szCs w:val="24"/>
          <w:lang w:val="en-US"/>
        </w:rPr>
        <w:t xml:space="preserve"> </w:t>
      </w:r>
      <w:proofErr w:type="spellStart"/>
      <w:r w:rsidRPr="00363AA4">
        <w:rPr>
          <w:rFonts w:ascii="Times New Roman" w:hAnsi="Times New Roman" w:cs="Times New Roman"/>
          <w:sz w:val="24"/>
          <w:szCs w:val="24"/>
          <w:lang w:val="en-US"/>
        </w:rPr>
        <w:t>Dorigatti</w:t>
      </w:r>
      <w:proofErr w:type="spellEnd"/>
      <w:r w:rsidRPr="00363AA4">
        <w:rPr>
          <w:rFonts w:ascii="Times New Roman" w:hAnsi="Times New Roman" w:cs="Times New Roman"/>
          <w:sz w:val="24"/>
          <w:szCs w:val="24"/>
          <w:lang w:val="en-US"/>
        </w:rPr>
        <w:t xml:space="preserve">,  Neil M. Ferguson, </w:t>
      </w:r>
      <w:proofErr w:type="spellStart"/>
      <w:r w:rsidRPr="00363AA4">
        <w:rPr>
          <w:rFonts w:ascii="Times New Roman" w:hAnsi="Times New Roman" w:cs="Times New Roman"/>
          <w:sz w:val="24"/>
          <w:szCs w:val="24"/>
          <w:lang w:val="en-US"/>
        </w:rPr>
        <w:t>Tini</w:t>
      </w:r>
      <w:proofErr w:type="spellEnd"/>
      <w:r w:rsidRPr="00363AA4">
        <w:rPr>
          <w:rFonts w:ascii="Times New Roman" w:hAnsi="Times New Roman" w:cs="Times New Roman"/>
          <w:sz w:val="24"/>
          <w:szCs w:val="24"/>
          <w:lang w:val="en-US"/>
        </w:rPr>
        <w:t xml:space="preserve"> </w:t>
      </w:r>
      <w:proofErr w:type="spellStart"/>
      <w:r w:rsidRPr="00363AA4">
        <w:rPr>
          <w:rFonts w:ascii="Times New Roman" w:hAnsi="Times New Roman" w:cs="Times New Roman"/>
          <w:sz w:val="24"/>
          <w:szCs w:val="24"/>
          <w:lang w:val="en-US"/>
        </w:rPr>
        <w:t>Garske</w:t>
      </w:r>
      <w:proofErr w:type="spellEnd"/>
      <w:r w:rsidRPr="00363AA4">
        <w:rPr>
          <w:rFonts w:ascii="Times New Roman" w:hAnsi="Times New Roman" w:cs="Times New Roman"/>
          <w:sz w:val="24"/>
          <w:szCs w:val="24"/>
          <w:lang w:val="en-US"/>
        </w:rPr>
        <w:t xml:space="preserve">,  Harriet L. Mills,  Steven Riley,  Maria D. Van </w:t>
      </w:r>
      <w:proofErr w:type="spellStart"/>
      <w:r w:rsidRPr="00363AA4">
        <w:rPr>
          <w:rFonts w:ascii="Times New Roman" w:hAnsi="Times New Roman" w:cs="Times New Roman"/>
          <w:sz w:val="24"/>
          <w:szCs w:val="24"/>
          <w:lang w:val="en-US"/>
        </w:rPr>
        <w:lastRenderedPageBreak/>
        <w:t>Kerkhove</w:t>
      </w:r>
      <w:proofErr w:type="spellEnd"/>
      <w:r w:rsidRPr="00363AA4">
        <w:rPr>
          <w:rFonts w:ascii="Times New Roman" w:hAnsi="Times New Roman" w:cs="Times New Roman"/>
          <w:sz w:val="24"/>
          <w:szCs w:val="24"/>
          <w:lang w:val="en-US"/>
        </w:rPr>
        <w:t xml:space="preserve">,  Miguel A. </w:t>
      </w:r>
      <w:proofErr w:type="spellStart"/>
      <w:r w:rsidRPr="00363AA4">
        <w:rPr>
          <w:rFonts w:ascii="Times New Roman" w:hAnsi="Times New Roman" w:cs="Times New Roman"/>
          <w:sz w:val="24"/>
          <w:szCs w:val="24"/>
          <w:lang w:val="en-US"/>
        </w:rPr>
        <w:t>Hernán</w:t>
      </w:r>
      <w:proofErr w:type="spellEnd"/>
      <w:r w:rsidRPr="00363AA4">
        <w:rPr>
          <w:rFonts w:ascii="Times New Roman" w:hAnsi="Times New Roman" w:cs="Times New Roman"/>
          <w:sz w:val="24"/>
          <w:szCs w:val="24"/>
          <w:lang w:val="en-US"/>
        </w:rPr>
        <w:t xml:space="preserve"> Potential Biases in Estimating Absolute and Relative Case-Fatality Risks during Outbreaks </w:t>
      </w:r>
      <w:proofErr w:type="spellStart"/>
      <w:r w:rsidRPr="00363AA4">
        <w:rPr>
          <w:rFonts w:ascii="Times New Roman" w:hAnsi="Times New Roman" w:cs="Times New Roman"/>
          <w:sz w:val="24"/>
          <w:szCs w:val="24"/>
          <w:lang w:val="en-US"/>
        </w:rPr>
        <w:t>PLoS</w:t>
      </w:r>
      <w:proofErr w:type="spellEnd"/>
      <w:r w:rsidRPr="00363AA4">
        <w:rPr>
          <w:rFonts w:ascii="Times New Roman" w:hAnsi="Times New Roman" w:cs="Times New Roman"/>
          <w:sz w:val="24"/>
          <w:szCs w:val="24"/>
          <w:lang w:val="en-US"/>
        </w:rPr>
        <w:t xml:space="preserve"> </w:t>
      </w:r>
      <w:proofErr w:type="spellStart"/>
      <w:r w:rsidRPr="00363AA4">
        <w:rPr>
          <w:rFonts w:ascii="Times New Roman" w:hAnsi="Times New Roman" w:cs="Times New Roman"/>
          <w:sz w:val="24"/>
          <w:szCs w:val="24"/>
          <w:lang w:val="en-US"/>
        </w:rPr>
        <w:t>Negl</w:t>
      </w:r>
      <w:proofErr w:type="spellEnd"/>
      <w:r w:rsidRPr="00363AA4">
        <w:rPr>
          <w:rFonts w:ascii="Times New Roman" w:hAnsi="Times New Roman" w:cs="Times New Roman"/>
          <w:sz w:val="24"/>
          <w:szCs w:val="24"/>
          <w:lang w:val="en-US"/>
        </w:rPr>
        <w:t xml:space="preserve"> </w:t>
      </w:r>
      <w:proofErr w:type="spellStart"/>
      <w:r w:rsidRPr="00363AA4">
        <w:rPr>
          <w:rFonts w:ascii="Times New Roman" w:hAnsi="Times New Roman" w:cs="Times New Roman"/>
          <w:sz w:val="24"/>
          <w:szCs w:val="24"/>
          <w:lang w:val="en-US"/>
        </w:rPr>
        <w:t>Trop</w:t>
      </w:r>
      <w:proofErr w:type="spellEnd"/>
      <w:r w:rsidRPr="00363AA4">
        <w:rPr>
          <w:rFonts w:ascii="Times New Roman" w:hAnsi="Times New Roman" w:cs="Times New Roman"/>
          <w:sz w:val="24"/>
          <w:szCs w:val="24"/>
          <w:lang w:val="en-US"/>
        </w:rPr>
        <w:t xml:space="preserve"> Dis. 2015 Jul; 9(7): e0003846.. </w:t>
      </w:r>
      <w:r w:rsidRPr="00363AA4">
        <w:rPr>
          <w:rFonts w:ascii="Times New Roman" w:hAnsi="Times New Roman" w:cs="Times New Roman"/>
          <w:sz w:val="24"/>
          <w:szCs w:val="24"/>
        </w:rPr>
        <w:t>doi: 10.1371/journal.pntd.0003846</w:t>
      </w:r>
    </w:p>
    <w:p w:rsidR="00076E06" w:rsidRPr="00363AA4" w:rsidRDefault="00076E06" w:rsidP="00711049">
      <w:pPr>
        <w:jc w:val="both"/>
      </w:pPr>
    </w:p>
    <w:p w:rsidR="00076E06" w:rsidRPr="00363AA4" w:rsidRDefault="00076E06" w:rsidP="00711049">
      <w:pPr>
        <w:jc w:val="both"/>
      </w:pPr>
      <w:r w:rsidRPr="00363AA4">
        <w:t>Основные журналы:</w:t>
      </w:r>
    </w:p>
    <w:p w:rsidR="00076E06" w:rsidRPr="00363AA4" w:rsidRDefault="00076E06" w:rsidP="00711049">
      <w:pPr>
        <w:jc w:val="both"/>
      </w:pPr>
      <w:r w:rsidRPr="00363AA4">
        <w:t>Проблемы социальной гигиены, здравоохранения и истории медицины.</w:t>
      </w:r>
    </w:p>
    <w:p w:rsidR="00076E06" w:rsidRPr="00363AA4" w:rsidRDefault="00076E06" w:rsidP="00711049">
      <w:pPr>
        <w:jc w:val="both"/>
      </w:pPr>
      <w:r w:rsidRPr="00363AA4">
        <w:t>Вопросы управления здравоохранением.</w:t>
      </w:r>
    </w:p>
    <w:p w:rsidR="00076E06" w:rsidRPr="00363AA4" w:rsidRDefault="00076E06" w:rsidP="00711049">
      <w:pPr>
        <w:jc w:val="both"/>
      </w:pPr>
      <w:r w:rsidRPr="00363AA4">
        <w:t>Здравоохранение Российской Федерации.</w:t>
      </w:r>
    </w:p>
    <w:p w:rsidR="00076E06" w:rsidRPr="00363AA4" w:rsidRDefault="00076E06" w:rsidP="00711049">
      <w:pPr>
        <w:jc w:val="both"/>
      </w:pPr>
      <w:r w:rsidRPr="00363AA4">
        <w:t>Здравоохранение.</w:t>
      </w:r>
    </w:p>
    <w:p w:rsidR="00076E06" w:rsidRPr="00363AA4" w:rsidRDefault="00076E06" w:rsidP="00711049">
      <w:pPr>
        <w:jc w:val="both"/>
      </w:pPr>
      <w:r w:rsidRPr="00363AA4">
        <w:t>Современные проблемы здравоохранения и медицинской статистики</w:t>
      </w:r>
    </w:p>
    <w:p w:rsidR="00076E06" w:rsidRPr="00363AA4" w:rsidRDefault="00A10666" w:rsidP="00711049">
      <w:pPr>
        <w:jc w:val="both"/>
      </w:pPr>
      <w:hyperlink r:id="rId40" w:history="1">
        <w:r w:rsidR="00076E06" w:rsidRPr="00363AA4">
          <w:t>www.healthquality.ru</w:t>
        </w:r>
      </w:hyperlink>
    </w:p>
    <w:p w:rsidR="00A17630" w:rsidRPr="00363AA4" w:rsidRDefault="00A17630" w:rsidP="00711049">
      <w:pPr>
        <w:jc w:val="both"/>
        <w:rPr>
          <w:b/>
        </w:rPr>
      </w:pPr>
    </w:p>
    <w:p w:rsidR="00076E06" w:rsidRPr="00363AA4" w:rsidRDefault="00076E06" w:rsidP="00711049">
      <w:pPr>
        <w:jc w:val="both"/>
        <w:rPr>
          <w:b/>
        </w:rPr>
      </w:pPr>
      <w:r w:rsidRPr="00363AA4">
        <w:rPr>
          <w:b/>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076E06" w:rsidRPr="00363AA4" w:rsidRDefault="00076E06" w:rsidP="00711049">
      <w:r w:rsidRPr="00363AA4">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076E06" w:rsidRPr="00363AA4" w:rsidRDefault="00076E06" w:rsidP="00711049">
      <w:r w:rsidRPr="00363AA4">
        <w:t>компьютерные обучающие программы;</w:t>
      </w:r>
    </w:p>
    <w:p w:rsidR="00076E06" w:rsidRPr="00363AA4" w:rsidRDefault="00076E06" w:rsidP="00711049">
      <w:r w:rsidRPr="00363AA4">
        <w:t>тренинговые и тестирующие программы;</w:t>
      </w:r>
    </w:p>
    <w:p w:rsidR="00076E06" w:rsidRPr="00363AA4" w:rsidRDefault="00076E06" w:rsidP="00711049">
      <w:r w:rsidRPr="00363AA4">
        <w:t>Электронные базы данных</w:t>
      </w:r>
    </w:p>
    <w:p w:rsidR="00076E06" w:rsidRPr="00363AA4" w:rsidRDefault="00076E06" w:rsidP="00711049">
      <w:r w:rsidRPr="00363AA4">
        <w:t xml:space="preserve">Перечень ресурсов информационно-телекоммуникационной сети Интернет, необходимых для освоения дисциплины </w:t>
      </w:r>
    </w:p>
    <w:p w:rsidR="00076E06" w:rsidRPr="00363AA4" w:rsidRDefault="00076E06" w:rsidP="00711049">
      <w:r w:rsidRPr="00363AA4">
        <w:t xml:space="preserve">Поисковая база PubMed: </w:t>
      </w:r>
      <w:hyperlink r:id="rId41" w:history="1">
        <w:r w:rsidRPr="00363AA4">
          <w:t>http://www.ncbi.nlm.nih.gov/sites/entrez/</w:t>
        </w:r>
      </w:hyperlink>
    </w:p>
    <w:p w:rsidR="00076E06" w:rsidRPr="00363AA4" w:rsidRDefault="00076E06" w:rsidP="00711049">
      <w:r w:rsidRPr="00363AA4">
        <w:t xml:space="preserve">Поисковый ресурс Медскейп: </w:t>
      </w:r>
      <w:hyperlink r:id="rId42" w:history="1">
        <w:r w:rsidRPr="00363AA4">
          <w:t>http://www.medscape.com/</w:t>
        </w:r>
      </w:hyperlink>
    </w:p>
    <w:p w:rsidR="00076E06" w:rsidRPr="00363AA4" w:rsidRDefault="00076E06" w:rsidP="00711049">
      <w:r w:rsidRPr="00363AA4">
        <w:t xml:space="preserve">Public Library of Science. Medicine: портал крупнейшего международного научного журнала открытого доступа: </w:t>
      </w:r>
      <w:hyperlink r:id="rId43" w:history="1">
        <w:r w:rsidRPr="00363AA4">
          <w:t>http://www.plosmedicine.org/home.action</w:t>
        </w:r>
      </w:hyperlink>
    </w:p>
    <w:p w:rsidR="00076E06" w:rsidRPr="00363AA4" w:rsidRDefault="00076E06" w:rsidP="00711049">
      <w:r w:rsidRPr="00363AA4">
        <w:t xml:space="preserve">Российская научная электронная библиотека: </w:t>
      </w:r>
      <w:hyperlink r:id="rId44" w:history="1">
        <w:r w:rsidRPr="00363AA4">
          <w:t>http://elibrary.ru/defaultx.asp</w:t>
        </w:r>
      </w:hyperlink>
    </w:p>
    <w:p w:rsidR="00076E06" w:rsidRPr="00363AA4" w:rsidRDefault="00076E06" w:rsidP="00711049">
      <w:r w:rsidRPr="00363AA4">
        <w:t xml:space="preserve">Федеральный Фонд обязательного медицинского страхования: </w:t>
      </w:r>
      <w:hyperlink r:id="rId45" w:history="1">
        <w:r w:rsidRPr="00363AA4">
          <w:t>www.ffoms.ru</w:t>
        </w:r>
      </w:hyperlink>
    </w:p>
    <w:p w:rsidR="00076E06" w:rsidRPr="00363AA4" w:rsidRDefault="00076E06" w:rsidP="00711049">
      <w:r w:rsidRPr="00363AA4">
        <w:t xml:space="preserve">Территориальный Фонд обязательного медицинского страхования: </w:t>
      </w:r>
      <w:hyperlink r:id="rId46" w:history="1">
        <w:r w:rsidRPr="00363AA4">
          <w:t>www.tfoms.ru</w:t>
        </w:r>
      </w:hyperlink>
    </w:p>
    <w:p w:rsidR="00076E06" w:rsidRPr="00363AA4" w:rsidRDefault="00076E06" w:rsidP="00711049">
      <w:r w:rsidRPr="00363AA4">
        <w:t xml:space="preserve">Комитет по здравоохранению правительства Санкт-Петербурга: </w:t>
      </w:r>
      <w:hyperlink r:id="rId47" w:history="1">
        <w:r w:rsidRPr="00363AA4">
          <w:t>www.zdrav.spb.ru</w:t>
        </w:r>
      </w:hyperlink>
    </w:p>
    <w:p w:rsidR="00076E06" w:rsidRPr="00363AA4" w:rsidRDefault="00076E06" w:rsidP="00711049"/>
    <w:p w:rsidR="007F39CF" w:rsidRPr="00363AA4" w:rsidRDefault="007F39CF" w:rsidP="00711049">
      <w:pPr>
        <w:pStyle w:val="affff8"/>
        <w:rPr>
          <w:rFonts w:ascii="Times New Roman" w:hAnsi="Times New Roman"/>
          <w:b/>
          <w:sz w:val="24"/>
          <w:szCs w:val="24"/>
        </w:rPr>
      </w:pPr>
      <w:r w:rsidRPr="00363AA4">
        <w:rPr>
          <w:rFonts w:ascii="Times New Roman" w:hAnsi="Times New Roman"/>
          <w:b/>
          <w:sz w:val="24"/>
          <w:szCs w:val="24"/>
        </w:rPr>
        <w:t>12.</w:t>
      </w:r>
      <w:r w:rsidRPr="00363AA4">
        <w:rPr>
          <w:rFonts w:ascii="Times New Roman" w:hAnsi="Times New Roman"/>
          <w:b/>
          <w:sz w:val="24"/>
          <w:szCs w:val="24"/>
        </w:rPr>
        <w:tab/>
        <w:t>Материально-техническая база, необходимая для осуществления образовательного процесса по дисциплине</w:t>
      </w:r>
    </w:p>
    <w:p w:rsidR="007F39CF" w:rsidRPr="00363AA4" w:rsidRDefault="007F39CF" w:rsidP="00711049">
      <w:pPr>
        <w:pStyle w:val="affff8"/>
        <w:rPr>
          <w:rFonts w:ascii="Times New Roman" w:hAnsi="Times New Roman"/>
          <w:b/>
          <w:sz w:val="24"/>
          <w:szCs w:val="24"/>
        </w:rPr>
      </w:pPr>
    </w:p>
    <w:tbl>
      <w:tblPr>
        <w:tblW w:w="5000" w:type="pct"/>
        <w:jc w:val="center"/>
        <w:tblLayout w:type="fixed"/>
        <w:tblCellMar>
          <w:left w:w="40" w:type="dxa"/>
          <w:right w:w="40" w:type="dxa"/>
        </w:tblCellMar>
        <w:tblLook w:val="0000"/>
      </w:tblPr>
      <w:tblGrid>
        <w:gridCol w:w="2313"/>
        <w:gridCol w:w="3075"/>
        <w:gridCol w:w="4047"/>
      </w:tblGrid>
      <w:tr w:rsidR="00DC6C4E" w:rsidRPr="00363AA4" w:rsidTr="006032BA">
        <w:trPr>
          <w:trHeight w:hRule="exact" w:val="2049"/>
          <w:jc w:val="center"/>
        </w:trPr>
        <w:tc>
          <w:tcPr>
            <w:tcW w:w="2313" w:type="dxa"/>
            <w:tcBorders>
              <w:top w:val="single" w:sz="6" w:space="0" w:color="auto"/>
              <w:left w:val="single" w:sz="6" w:space="0" w:color="auto"/>
              <w:bottom w:val="single" w:sz="6" w:space="0" w:color="auto"/>
              <w:right w:val="single" w:sz="6" w:space="0" w:color="auto"/>
            </w:tcBorders>
            <w:shd w:val="clear" w:color="auto" w:fill="FFFFFF"/>
          </w:tcPr>
          <w:p w:rsidR="00DC6C4E" w:rsidRPr="00363AA4" w:rsidRDefault="00DC6C4E" w:rsidP="00711049">
            <w:r w:rsidRPr="00363AA4">
              <w:t>Наименование оборудованных учебных кабинетов, объектов для проведения практических занятий</w:t>
            </w:r>
          </w:p>
        </w:tc>
        <w:tc>
          <w:tcPr>
            <w:tcW w:w="3075" w:type="dxa"/>
            <w:tcBorders>
              <w:top w:val="single" w:sz="6" w:space="0" w:color="auto"/>
              <w:left w:val="single" w:sz="6" w:space="0" w:color="auto"/>
              <w:bottom w:val="single" w:sz="6" w:space="0" w:color="auto"/>
              <w:right w:val="single" w:sz="6" w:space="0" w:color="auto"/>
            </w:tcBorders>
            <w:shd w:val="clear" w:color="auto" w:fill="FFFFFF"/>
          </w:tcPr>
          <w:p w:rsidR="00DC6C4E" w:rsidRPr="00363AA4" w:rsidRDefault="00DC6C4E" w:rsidP="00711049">
            <w:r w:rsidRPr="00363AA4">
              <w:t>Перечень основного оборудования, учебно-наглядных пособий и используемого программного обеспечения</w:t>
            </w:r>
          </w:p>
        </w:tc>
        <w:tc>
          <w:tcPr>
            <w:tcW w:w="4047" w:type="dxa"/>
            <w:tcBorders>
              <w:top w:val="single" w:sz="6" w:space="0" w:color="auto"/>
              <w:left w:val="single" w:sz="6" w:space="0" w:color="auto"/>
              <w:bottom w:val="single" w:sz="6" w:space="0" w:color="auto"/>
              <w:right w:val="single" w:sz="6" w:space="0" w:color="auto"/>
            </w:tcBorders>
            <w:shd w:val="clear" w:color="auto" w:fill="FFFFFF"/>
          </w:tcPr>
          <w:p w:rsidR="00DC6C4E" w:rsidRPr="00363AA4" w:rsidRDefault="00DC6C4E" w:rsidP="00711049">
            <w:r w:rsidRPr="00363AA4">
              <w:t>Адрес (местоположение) учебных кабинетов, объектов для проведения практических занятий, объектов физической культуры и спорта (с указанием номера помещения в соответствии с документами бюро технической инвентаризации)</w:t>
            </w:r>
          </w:p>
        </w:tc>
      </w:tr>
      <w:tr w:rsidR="006032BA" w:rsidRPr="00363AA4" w:rsidTr="006032BA">
        <w:trPr>
          <w:trHeight w:hRule="exact" w:val="2301"/>
          <w:jc w:val="center"/>
        </w:trPr>
        <w:tc>
          <w:tcPr>
            <w:tcW w:w="2313" w:type="dxa"/>
            <w:tcBorders>
              <w:top w:val="single" w:sz="6" w:space="0" w:color="auto"/>
              <w:left w:val="single" w:sz="6" w:space="0" w:color="auto"/>
              <w:bottom w:val="single" w:sz="6" w:space="0" w:color="auto"/>
              <w:right w:val="single" w:sz="6" w:space="0" w:color="auto"/>
            </w:tcBorders>
            <w:shd w:val="clear" w:color="auto" w:fill="FFFFFF"/>
          </w:tcPr>
          <w:p w:rsidR="006032BA" w:rsidRPr="00363AA4" w:rsidRDefault="006032BA" w:rsidP="00711049">
            <w:r w:rsidRPr="00363AA4">
              <w:t>Учебный класс №12</w:t>
            </w:r>
          </w:p>
          <w:p w:rsidR="006032BA" w:rsidRPr="00363AA4" w:rsidRDefault="006032BA" w:rsidP="00711049">
            <w:pPr>
              <w:rPr>
                <w:lang w:val="en-US"/>
              </w:rPr>
            </w:pPr>
          </w:p>
        </w:tc>
        <w:tc>
          <w:tcPr>
            <w:tcW w:w="3075" w:type="dxa"/>
            <w:tcBorders>
              <w:top w:val="single" w:sz="6" w:space="0" w:color="auto"/>
              <w:left w:val="single" w:sz="6" w:space="0" w:color="auto"/>
              <w:bottom w:val="single" w:sz="6" w:space="0" w:color="auto"/>
              <w:right w:val="single" w:sz="6" w:space="0" w:color="auto"/>
            </w:tcBorders>
            <w:shd w:val="clear" w:color="auto" w:fill="FFFFFF"/>
          </w:tcPr>
          <w:p w:rsidR="006032BA" w:rsidRPr="00363AA4" w:rsidRDefault="006032BA" w:rsidP="00711049">
            <w:r w:rsidRPr="00363AA4">
              <w:t>Учебный класс №12</w:t>
            </w:r>
          </w:p>
          <w:p w:rsidR="006032BA" w:rsidRPr="00363AA4" w:rsidRDefault="006032BA" w:rsidP="00711049">
            <w:r w:rsidRPr="00363AA4">
              <w:t>Стол – 15 шт.</w:t>
            </w:r>
          </w:p>
          <w:p w:rsidR="006032BA" w:rsidRPr="00363AA4" w:rsidRDefault="006032BA" w:rsidP="00711049">
            <w:r w:rsidRPr="00363AA4">
              <w:t>Стул – 30 шт.</w:t>
            </w:r>
          </w:p>
          <w:p w:rsidR="006032BA" w:rsidRPr="00363AA4" w:rsidRDefault="006032BA" w:rsidP="00711049">
            <w:r w:rsidRPr="00363AA4">
              <w:t>Доска  -1 шт.</w:t>
            </w:r>
          </w:p>
          <w:p w:rsidR="006032BA" w:rsidRPr="00363AA4" w:rsidRDefault="006032BA" w:rsidP="00711049">
            <w:r w:rsidRPr="00363AA4">
              <w:t>Ноутбук-1 шт.</w:t>
            </w:r>
          </w:p>
          <w:p w:rsidR="006032BA" w:rsidRPr="00363AA4" w:rsidRDefault="006032BA" w:rsidP="00711049">
            <w:r w:rsidRPr="00363AA4">
              <w:t>Проектор-1 шт.</w:t>
            </w:r>
          </w:p>
          <w:p w:rsidR="006032BA" w:rsidRPr="00363AA4" w:rsidRDefault="006032BA" w:rsidP="00711049">
            <w:r w:rsidRPr="00363AA4">
              <w:t>Набор наглядных пособий, планов и схем-1 шт.</w:t>
            </w:r>
          </w:p>
          <w:p w:rsidR="006032BA" w:rsidRPr="00363AA4" w:rsidRDefault="006032BA" w:rsidP="00711049"/>
        </w:tc>
        <w:tc>
          <w:tcPr>
            <w:tcW w:w="4047" w:type="dxa"/>
            <w:tcBorders>
              <w:top w:val="single" w:sz="6" w:space="0" w:color="auto"/>
              <w:left w:val="single" w:sz="6" w:space="0" w:color="auto"/>
              <w:bottom w:val="single" w:sz="6" w:space="0" w:color="auto"/>
              <w:right w:val="single" w:sz="6" w:space="0" w:color="auto"/>
            </w:tcBorders>
            <w:shd w:val="clear" w:color="auto" w:fill="FFFFFF"/>
          </w:tcPr>
          <w:p w:rsidR="006032BA" w:rsidRPr="00363AA4" w:rsidRDefault="006032BA" w:rsidP="00711049">
            <w:r w:rsidRPr="00363AA4">
              <w:t>197022, г. Санкт-Петербург,  ул. Льва Толстого д. 19, лит. А, №130 (4 этаж)</w:t>
            </w:r>
          </w:p>
        </w:tc>
      </w:tr>
      <w:tr w:rsidR="006032BA" w:rsidRPr="00363AA4" w:rsidTr="006032BA">
        <w:trPr>
          <w:trHeight w:hRule="exact" w:val="2155"/>
          <w:jc w:val="center"/>
        </w:trPr>
        <w:tc>
          <w:tcPr>
            <w:tcW w:w="2313" w:type="dxa"/>
            <w:tcBorders>
              <w:top w:val="single" w:sz="6" w:space="0" w:color="auto"/>
              <w:left w:val="single" w:sz="6" w:space="0" w:color="auto"/>
              <w:bottom w:val="single" w:sz="6" w:space="0" w:color="auto"/>
              <w:right w:val="single" w:sz="6" w:space="0" w:color="auto"/>
            </w:tcBorders>
            <w:shd w:val="clear" w:color="auto" w:fill="auto"/>
          </w:tcPr>
          <w:p w:rsidR="006032BA" w:rsidRPr="00363AA4" w:rsidRDefault="006032BA" w:rsidP="00711049">
            <w:r w:rsidRPr="00363AA4">
              <w:lastRenderedPageBreak/>
              <w:t>Конференц-зал</w:t>
            </w:r>
          </w:p>
          <w:p w:rsidR="006032BA" w:rsidRPr="00363AA4" w:rsidRDefault="006032BA" w:rsidP="00711049">
            <w:pPr>
              <w:rPr>
                <w:lang w:val="en-US"/>
              </w:rPr>
            </w:pPr>
          </w:p>
        </w:tc>
        <w:tc>
          <w:tcPr>
            <w:tcW w:w="3075" w:type="dxa"/>
            <w:tcBorders>
              <w:top w:val="single" w:sz="6" w:space="0" w:color="auto"/>
              <w:left w:val="single" w:sz="6" w:space="0" w:color="auto"/>
              <w:bottom w:val="single" w:sz="6" w:space="0" w:color="auto"/>
              <w:right w:val="single" w:sz="6" w:space="0" w:color="auto"/>
            </w:tcBorders>
            <w:shd w:val="clear" w:color="auto" w:fill="FFFFFF"/>
          </w:tcPr>
          <w:p w:rsidR="006032BA" w:rsidRPr="00363AA4" w:rsidRDefault="006032BA" w:rsidP="00711049">
            <w:r w:rsidRPr="00363AA4">
              <w:t>Конференц-зал</w:t>
            </w:r>
          </w:p>
          <w:p w:rsidR="006032BA" w:rsidRPr="00363AA4" w:rsidRDefault="006032BA" w:rsidP="00711049">
            <w:r w:rsidRPr="00363AA4">
              <w:t xml:space="preserve">Стол – 1 шт. </w:t>
            </w:r>
          </w:p>
          <w:p w:rsidR="006032BA" w:rsidRPr="00363AA4" w:rsidRDefault="006032BA" w:rsidP="00711049">
            <w:r w:rsidRPr="00363AA4">
              <w:t xml:space="preserve">Стулья – 70 шт.  </w:t>
            </w:r>
          </w:p>
          <w:p w:rsidR="006032BA" w:rsidRPr="00363AA4" w:rsidRDefault="006032BA" w:rsidP="00711049">
            <w:r w:rsidRPr="00363AA4">
              <w:t>Ноутбук 1 шт.</w:t>
            </w:r>
          </w:p>
          <w:p w:rsidR="006032BA" w:rsidRPr="00363AA4" w:rsidRDefault="006032BA" w:rsidP="00711049">
            <w:r w:rsidRPr="00363AA4">
              <w:t>Мультимедийный проектор -1 шт.</w:t>
            </w:r>
          </w:p>
          <w:p w:rsidR="006032BA" w:rsidRPr="00363AA4" w:rsidRDefault="006032BA" w:rsidP="00711049"/>
        </w:tc>
        <w:tc>
          <w:tcPr>
            <w:tcW w:w="4047" w:type="dxa"/>
            <w:tcBorders>
              <w:top w:val="single" w:sz="6" w:space="0" w:color="auto"/>
              <w:left w:val="single" w:sz="6" w:space="0" w:color="auto"/>
              <w:bottom w:val="single" w:sz="6" w:space="0" w:color="auto"/>
              <w:right w:val="single" w:sz="6" w:space="0" w:color="auto"/>
            </w:tcBorders>
            <w:shd w:val="clear" w:color="auto" w:fill="FFFFFF"/>
          </w:tcPr>
          <w:p w:rsidR="006032BA" w:rsidRPr="00363AA4" w:rsidRDefault="006032BA" w:rsidP="00711049">
            <w:r w:rsidRPr="00363AA4">
              <w:t xml:space="preserve"> 197022, г. Санкт-Петербург, ул. Льва Толстого, д. 19,  лит. А, №71 (2 этаж)</w:t>
            </w:r>
          </w:p>
        </w:tc>
      </w:tr>
      <w:tr w:rsidR="006032BA" w:rsidRPr="00363AA4" w:rsidTr="006032BA">
        <w:trPr>
          <w:trHeight w:hRule="exact" w:val="1954"/>
          <w:jc w:val="center"/>
        </w:trPr>
        <w:tc>
          <w:tcPr>
            <w:tcW w:w="2313" w:type="dxa"/>
            <w:tcBorders>
              <w:top w:val="single" w:sz="6" w:space="0" w:color="auto"/>
              <w:left w:val="single" w:sz="6" w:space="0" w:color="auto"/>
              <w:bottom w:val="single" w:sz="6" w:space="0" w:color="auto"/>
              <w:right w:val="single" w:sz="6" w:space="0" w:color="auto"/>
            </w:tcBorders>
            <w:shd w:val="clear" w:color="auto" w:fill="FFFFFF"/>
          </w:tcPr>
          <w:p w:rsidR="006032BA" w:rsidRPr="00363AA4" w:rsidRDefault="006032BA" w:rsidP="00711049">
            <w:r w:rsidRPr="00363AA4">
              <w:t>Учебный класс №214</w:t>
            </w:r>
          </w:p>
          <w:p w:rsidR="006032BA" w:rsidRPr="00363AA4" w:rsidRDefault="006032BA" w:rsidP="00711049">
            <w:pPr>
              <w:rPr>
                <w:lang w:val="en-US"/>
              </w:rPr>
            </w:pPr>
          </w:p>
        </w:tc>
        <w:tc>
          <w:tcPr>
            <w:tcW w:w="3075" w:type="dxa"/>
            <w:tcBorders>
              <w:top w:val="single" w:sz="6" w:space="0" w:color="auto"/>
              <w:left w:val="single" w:sz="6" w:space="0" w:color="auto"/>
              <w:bottom w:val="single" w:sz="6" w:space="0" w:color="auto"/>
              <w:right w:val="single" w:sz="6" w:space="0" w:color="auto"/>
            </w:tcBorders>
            <w:shd w:val="clear" w:color="auto" w:fill="FFFFFF"/>
          </w:tcPr>
          <w:p w:rsidR="006032BA" w:rsidRPr="00363AA4" w:rsidRDefault="006032BA" w:rsidP="00711049">
            <w:r w:rsidRPr="00363AA4">
              <w:t>Учебный класс №214</w:t>
            </w:r>
          </w:p>
          <w:p w:rsidR="006032BA" w:rsidRPr="00363AA4" w:rsidRDefault="006032BA" w:rsidP="00711049">
            <w:r w:rsidRPr="00363AA4">
              <w:t>Доска – шт.</w:t>
            </w:r>
          </w:p>
          <w:p w:rsidR="006032BA" w:rsidRPr="00363AA4" w:rsidRDefault="006032BA" w:rsidP="00711049">
            <w:r w:rsidRPr="00363AA4">
              <w:t>Мультимедийный проектор  - 2 шт.</w:t>
            </w:r>
          </w:p>
          <w:p w:rsidR="006032BA" w:rsidRPr="00363AA4" w:rsidRDefault="006032BA" w:rsidP="00711049">
            <w:r w:rsidRPr="00363AA4">
              <w:t>Ноутбук -2 шт.</w:t>
            </w:r>
          </w:p>
          <w:p w:rsidR="006032BA" w:rsidRPr="00363AA4" w:rsidRDefault="006032BA" w:rsidP="00711049">
            <w:r w:rsidRPr="00363AA4">
              <w:t>Учебные столы – 12 шт.</w:t>
            </w:r>
          </w:p>
          <w:p w:rsidR="006032BA" w:rsidRPr="00363AA4" w:rsidRDefault="006032BA" w:rsidP="00711049">
            <w:r w:rsidRPr="00363AA4">
              <w:t>Стулья – 25 шт.</w:t>
            </w:r>
          </w:p>
          <w:p w:rsidR="006032BA" w:rsidRPr="00363AA4" w:rsidRDefault="006032BA" w:rsidP="00711049"/>
          <w:p w:rsidR="006032BA" w:rsidRPr="00363AA4" w:rsidRDefault="006032BA" w:rsidP="00711049"/>
        </w:tc>
        <w:tc>
          <w:tcPr>
            <w:tcW w:w="4047" w:type="dxa"/>
            <w:tcBorders>
              <w:top w:val="single" w:sz="6" w:space="0" w:color="auto"/>
              <w:left w:val="single" w:sz="6" w:space="0" w:color="auto"/>
              <w:bottom w:val="single" w:sz="6" w:space="0" w:color="auto"/>
              <w:right w:val="single" w:sz="6" w:space="0" w:color="auto"/>
            </w:tcBorders>
            <w:shd w:val="clear" w:color="auto" w:fill="FFFFFF"/>
          </w:tcPr>
          <w:p w:rsidR="006032BA" w:rsidRPr="00363AA4" w:rsidRDefault="006032BA" w:rsidP="00711049">
            <w:r w:rsidRPr="00363AA4">
              <w:t>197022, г. Санкт-Петербург, ул. Льва Толстого, д. 19,  лит. А, №86-88 (2 этаж)</w:t>
            </w:r>
          </w:p>
        </w:tc>
      </w:tr>
    </w:tbl>
    <w:p w:rsidR="007F39CF" w:rsidRPr="00363AA4" w:rsidRDefault="007F39CF" w:rsidP="00711049">
      <w:pPr>
        <w:pStyle w:val="affff8"/>
        <w:rPr>
          <w:rFonts w:ascii="Times New Roman" w:hAnsi="Times New Roman"/>
          <w:b/>
          <w:sz w:val="24"/>
          <w:szCs w:val="24"/>
        </w:rPr>
      </w:pPr>
    </w:p>
    <w:p w:rsidR="007F39CF" w:rsidRPr="00363AA4" w:rsidRDefault="007F39CF" w:rsidP="00711049">
      <w:pPr>
        <w:suppressAutoHyphens/>
        <w:rPr>
          <w:b/>
        </w:rPr>
      </w:pPr>
      <w:r w:rsidRPr="00363AA4">
        <w:rPr>
          <w:b/>
        </w:rPr>
        <w:t>Разработчик:</w:t>
      </w:r>
    </w:p>
    <w:p w:rsidR="007F39CF" w:rsidRPr="00363AA4" w:rsidRDefault="007F39CF" w:rsidP="00711049">
      <w:r w:rsidRPr="00363AA4">
        <w:t>Петрова Н.Г., зав.кафедрой сестринского дела, профессор</w:t>
      </w:r>
    </w:p>
    <w:p w:rsidR="007F39CF" w:rsidRPr="00363AA4" w:rsidRDefault="007F39CF" w:rsidP="00711049">
      <w:pPr>
        <w:rPr>
          <w:b/>
        </w:rPr>
      </w:pPr>
      <w:r w:rsidRPr="00363AA4">
        <w:rPr>
          <w:b/>
        </w:rPr>
        <w:t>Рецензент:</w:t>
      </w:r>
    </w:p>
    <w:p w:rsidR="007F39CF" w:rsidRPr="00363AA4" w:rsidRDefault="007F39CF" w:rsidP="00711049">
      <w:r w:rsidRPr="00363AA4">
        <w:t>Профессор кафедры организации здравоохранения и медицинского права СПбГМУ</w:t>
      </w:r>
    </w:p>
    <w:p w:rsidR="007E2176" w:rsidRPr="00363AA4" w:rsidRDefault="007F39CF" w:rsidP="00711049">
      <w:r w:rsidRPr="00363AA4">
        <w:t>д.м.н. Балохина С.А.</w:t>
      </w:r>
    </w:p>
    <w:p w:rsidR="000A0883" w:rsidRPr="00363AA4" w:rsidRDefault="000A0883" w:rsidP="00711049">
      <w:pPr>
        <w:jc w:val="center"/>
        <w:rPr>
          <w:b/>
          <w:iCs/>
        </w:rPr>
      </w:pPr>
    </w:p>
    <w:p w:rsidR="006032BA" w:rsidRPr="00363AA4" w:rsidRDefault="006032BA" w:rsidP="00711049">
      <w:pPr>
        <w:jc w:val="center"/>
      </w:pPr>
      <w:r w:rsidRPr="00363AA4">
        <w:rPr>
          <w:b/>
          <w:iCs/>
        </w:rPr>
        <w:t>ОЦЕНОЧНЫЕ СРЕДСТВА ДЛЯ КОНТРОЛЯ УСПЕВАЕМОСТИ И РЕЗУЛЬТАТОВ ОСВОЕНИЯ ДИСЦИПЛИНЫ «</w:t>
      </w:r>
      <w:r w:rsidRPr="00363AA4">
        <w:rPr>
          <w:b/>
        </w:rPr>
        <w:t>Общественное здоровье и здравоохранение»</w:t>
      </w:r>
    </w:p>
    <w:p w:rsidR="006032BA" w:rsidRPr="00363AA4" w:rsidRDefault="006032BA" w:rsidP="00711049">
      <w:pPr>
        <w:keepNext/>
        <w:jc w:val="center"/>
        <w:outlineLvl w:val="0"/>
        <w:rPr>
          <w:b/>
          <w:iCs/>
        </w:rPr>
      </w:pPr>
    </w:p>
    <w:p w:rsidR="006032BA" w:rsidRPr="00363AA4" w:rsidRDefault="006032BA" w:rsidP="00711049">
      <w:pPr>
        <w:tabs>
          <w:tab w:val="left" w:pos="567"/>
        </w:tabs>
        <w:jc w:val="both"/>
        <w:rPr>
          <w:b/>
        </w:rPr>
      </w:pPr>
      <w:r w:rsidRPr="00363AA4">
        <w:rPr>
          <w:b/>
        </w:rPr>
        <w:t>1. Формы оценочных средств, в соответствии с формируемыми дисциплиной компетенциями</w:t>
      </w:r>
    </w:p>
    <w:p w:rsidR="006032BA" w:rsidRPr="00363AA4" w:rsidRDefault="006032BA" w:rsidP="00711049">
      <w:pPr>
        <w:tabs>
          <w:tab w:val="left" w:pos="567"/>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4"/>
        <w:gridCol w:w="4063"/>
        <w:gridCol w:w="1764"/>
        <w:gridCol w:w="1780"/>
      </w:tblGrid>
      <w:tr w:rsidR="006032BA" w:rsidRPr="00363AA4" w:rsidTr="00307F0B">
        <w:tc>
          <w:tcPr>
            <w:tcW w:w="0" w:type="auto"/>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tabs>
                <w:tab w:val="left" w:pos="567"/>
              </w:tabs>
              <w:rPr>
                <w:b/>
              </w:rPr>
            </w:pPr>
            <w:r w:rsidRPr="00363AA4">
              <w:rPr>
                <w:b/>
              </w:rPr>
              <w:t>Код компетенции, индикаторы достижения</w:t>
            </w:r>
          </w:p>
        </w:tc>
        <w:tc>
          <w:tcPr>
            <w:tcW w:w="4063"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tabs>
                <w:tab w:val="left" w:pos="567"/>
              </w:tabs>
              <w:ind w:firstLine="1"/>
              <w:rPr>
                <w:b/>
              </w:rPr>
            </w:pPr>
            <w:r w:rsidRPr="00363AA4">
              <w:rPr>
                <w:b/>
              </w:rPr>
              <w:t>Формулировка компетенции</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tabs>
                <w:tab w:val="left" w:pos="567"/>
              </w:tabs>
              <w:rPr>
                <w:b/>
              </w:rPr>
            </w:pPr>
            <w:r w:rsidRPr="00363AA4">
              <w:rPr>
                <w:b/>
              </w:rPr>
              <w:t>Оценочные средства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tabs>
                <w:tab w:val="left" w:pos="567"/>
              </w:tabs>
              <w:rPr>
                <w:b/>
              </w:rPr>
            </w:pPr>
            <w:r w:rsidRPr="00363AA4">
              <w:rPr>
                <w:b/>
              </w:rPr>
              <w:t>Номер оценочного средства из перечня (п. 3 ФОС)</w:t>
            </w:r>
          </w:p>
        </w:tc>
      </w:tr>
      <w:tr w:rsidR="006032BA" w:rsidRPr="00363AA4" w:rsidTr="00307F0B">
        <w:trPr>
          <w:trHeight w:val="1473"/>
        </w:trPr>
        <w:tc>
          <w:tcPr>
            <w:tcW w:w="0" w:type="auto"/>
            <w:tcBorders>
              <w:left w:val="single" w:sz="4" w:space="0" w:color="auto"/>
              <w:right w:val="single" w:sz="4" w:space="0" w:color="auto"/>
            </w:tcBorders>
            <w:shd w:val="clear" w:color="auto" w:fill="auto"/>
          </w:tcPr>
          <w:p w:rsidR="006032BA" w:rsidRPr="00363AA4" w:rsidRDefault="006032BA" w:rsidP="00711049">
            <w:pPr>
              <w:widowControl w:val="0"/>
              <w:tabs>
                <w:tab w:val="left" w:pos="708"/>
                <w:tab w:val="right" w:leader="underscore" w:pos="9639"/>
              </w:tabs>
              <w:rPr>
                <w:b/>
                <w:bCs/>
              </w:rPr>
            </w:pPr>
            <w:r w:rsidRPr="00363AA4">
              <w:rPr>
                <w:b/>
                <w:bCs/>
              </w:rPr>
              <w:t xml:space="preserve"> ОПК 7</w:t>
            </w:r>
          </w:p>
          <w:p w:rsidR="006032BA" w:rsidRPr="00363AA4" w:rsidRDefault="006032BA" w:rsidP="00711049">
            <w:pPr>
              <w:widowControl w:val="0"/>
              <w:tabs>
                <w:tab w:val="left" w:pos="708"/>
                <w:tab w:val="right" w:leader="underscore" w:pos="9639"/>
              </w:tabs>
              <w:rPr>
                <w:b/>
                <w:bCs/>
              </w:rPr>
            </w:pPr>
            <w:r w:rsidRPr="00363AA4">
              <w:rPr>
                <w:b/>
                <w:bCs/>
              </w:rPr>
              <w:t>ИД 1-4</w:t>
            </w:r>
          </w:p>
        </w:tc>
        <w:tc>
          <w:tcPr>
            <w:tcW w:w="4063" w:type="dxa"/>
            <w:tcBorders>
              <w:left w:val="single" w:sz="4" w:space="0" w:color="auto"/>
              <w:right w:val="single" w:sz="4" w:space="0" w:color="auto"/>
            </w:tcBorders>
            <w:shd w:val="clear" w:color="auto" w:fill="auto"/>
          </w:tcPr>
          <w:p w:rsidR="006032BA" w:rsidRPr="00363AA4" w:rsidRDefault="006032BA" w:rsidP="00711049">
            <w:pPr>
              <w:widowControl w:val="0"/>
              <w:tabs>
                <w:tab w:val="left" w:pos="907"/>
              </w:tabs>
              <w:suppressAutoHyphens/>
              <w:jc w:val="both"/>
              <w:rPr>
                <w:rFonts w:eastAsia="Courier New"/>
                <w:highlight w:val="yellow"/>
                <w:lang w:eastAsia="hi-IN" w:bidi="hi-IN"/>
              </w:rPr>
            </w:pPr>
            <w:r w:rsidRPr="00363AA4">
              <w:t>Способен формировать технологические процессы, обеспечивающие деятельность медицинской организации, осуществлять внедрение технологических изменений</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widowControl w:val="0"/>
              <w:tabs>
                <w:tab w:val="left" w:pos="708"/>
                <w:tab w:val="right" w:leader="underscore" w:pos="9639"/>
              </w:tabs>
              <w:rPr>
                <w:bCs/>
              </w:rPr>
            </w:pPr>
            <w:r w:rsidRPr="00363AA4">
              <w:rPr>
                <w:bCs/>
              </w:rPr>
              <w:t>Собеседование</w:t>
            </w:r>
          </w:p>
          <w:p w:rsidR="006032BA" w:rsidRPr="00363AA4" w:rsidRDefault="006032BA" w:rsidP="00711049">
            <w:pPr>
              <w:widowControl w:val="0"/>
              <w:tabs>
                <w:tab w:val="left" w:pos="708"/>
                <w:tab w:val="right" w:leader="underscore" w:pos="9639"/>
              </w:tabs>
              <w:rPr>
                <w:bCs/>
              </w:rPr>
            </w:pPr>
          </w:p>
          <w:p w:rsidR="006032BA" w:rsidRPr="00363AA4" w:rsidRDefault="006032BA" w:rsidP="00711049">
            <w:pPr>
              <w:widowControl w:val="0"/>
              <w:tabs>
                <w:tab w:val="left" w:pos="708"/>
                <w:tab w:val="right" w:leader="underscore" w:pos="9639"/>
              </w:tabs>
              <w:rPr>
                <w:bCs/>
              </w:rPr>
            </w:pPr>
          </w:p>
          <w:p w:rsidR="006032BA" w:rsidRPr="00363AA4" w:rsidRDefault="006032BA" w:rsidP="00711049">
            <w:pPr>
              <w:widowControl w:val="0"/>
              <w:tabs>
                <w:tab w:val="left" w:pos="708"/>
                <w:tab w:val="right" w:leader="underscore" w:pos="9639"/>
              </w:tabs>
              <w:rPr>
                <w:bCs/>
              </w:rPr>
            </w:pPr>
            <w:r w:rsidRPr="00363AA4">
              <w:rPr>
                <w:bCs/>
              </w:rPr>
              <w:t>Модульный тест</w:t>
            </w:r>
          </w:p>
          <w:p w:rsidR="006032BA" w:rsidRPr="00363AA4" w:rsidRDefault="006032BA" w:rsidP="00711049">
            <w:pPr>
              <w:widowControl w:val="0"/>
              <w:tabs>
                <w:tab w:val="left" w:pos="708"/>
                <w:tab w:val="right" w:leader="underscore" w:pos="9639"/>
              </w:tabs>
              <w:rPr>
                <w:bCs/>
              </w:rPr>
            </w:pPr>
            <w:r w:rsidRPr="00363AA4">
              <w:rPr>
                <w:bCs/>
              </w:rPr>
              <w:t>Реферат</w:t>
            </w:r>
          </w:p>
          <w:p w:rsidR="006032BA" w:rsidRPr="00363AA4" w:rsidRDefault="006032BA" w:rsidP="00711049">
            <w:pPr>
              <w:widowControl w:val="0"/>
              <w:tabs>
                <w:tab w:val="left" w:pos="708"/>
                <w:tab w:val="right" w:leader="underscore" w:pos="9639"/>
              </w:tabs>
              <w:rPr>
                <w:bC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tabs>
                <w:tab w:val="left" w:pos="567"/>
              </w:tabs>
            </w:pPr>
            <w:r w:rsidRPr="00363AA4">
              <w:t>3.2 (31, 32, 34-37, 47, 48)</w:t>
            </w:r>
          </w:p>
          <w:p w:rsidR="006032BA" w:rsidRPr="00363AA4" w:rsidRDefault="006032BA" w:rsidP="00711049">
            <w:pPr>
              <w:tabs>
                <w:tab w:val="left" w:pos="567"/>
              </w:tabs>
            </w:pPr>
          </w:p>
          <w:p w:rsidR="006032BA" w:rsidRPr="00363AA4" w:rsidRDefault="006032BA" w:rsidP="00711049">
            <w:pPr>
              <w:tabs>
                <w:tab w:val="left" w:pos="567"/>
              </w:tabs>
            </w:pPr>
            <w:r w:rsidRPr="00363AA4">
              <w:t>3.3 (6,7,24,27)</w:t>
            </w:r>
          </w:p>
          <w:p w:rsidR="006032BA" w:rsidRPr="00363AA4" w:rsidRDefault="006032BA" w:rsidP="00711049">
            <w:pPr>
              <w:tabs>
                <w:tab w:val="left" w:pos="567"/>
              </w:tabs>
            </w:pPr>
          </w:p>
          <w:p w:rsidR="006032BA" w:rsidRPr="00363AA4" w:rsidRDefault="006032BA" w:rsidP="00711049">
            <w:pPr>
              <w:tabs>
                <w:tab w:val="left" w:pos="567"/>
              </w:tabs>
            </w:pPr>
            <w:r w:rsidRPr="00363AA4">
              <w:t>3.1 (15, 16)</w:t>
            </w:r>
          </w:p>
        </w:tc>
      </w:tr>
      <w:tr w:rsidR="006032BA" w:rsidRPr="00363AA4" w:rsidTr="00307F0B">
        <w:trPr>
          <w:trHeight w:val="330"/>
        </w:trPr>
        <w:tc>
          <w:tcPr>
            <w:tcW w:w="0" w:type="auto"/>
            <w:tcBorders>
              <w:left w:val="single" w:sz="4" w:space="0" w:color="auto"/>
              <w:right w:val="single" w:sz="4" w:space="0" w:color="auto"/>
            </w:tcBorders>
            <w:shd w:val="clear" w:color="auto" w:fill="auto"/>
            <w:vAlign w:val="center"/>
          </w:tcPr>
          <w:p w:rsidR="006032BA" w:rsidRPr="00363AA4" w:rsidRDefault="006032BA" w:rsidP="00711049">
            <w:pPr>
              <w:widowControl w:val="0"/>
              <w:tabs>
                <w:tab w:val="left" w:pos="708"/>
                <w:tab w:val="right" w:leader="underscore" w:pos="9639"/>
              </w:tabs>
              <w:rPr>
                <w:b/>
                <w:bCs/>
              </w:rPr>
            </w:pPr>
            <w:r w:rsidRPr="00363AA4">
              <w:rPr>
                <w:b/>
                <w:bCs/>
              </w:rPr>
              <w:t>ОПК 8</w:t>
            </w:r>
          </w:p>
          <w:p w:rsidR="006032BA" w:rsidRPr="00363AA4" w:rsidRDefault="006032BA" w:rsidP="00711049">
            <w:pPr>
              <w:widowControl w:val="0"/>
              <w:tabs>
                <w:tab w:val="left" w:pos="708"/>
                <w:tab w:val="right" w:leader="underscore" w:pos="9639"/>
              </w:tabs>
              <w:rPr>
                <w:b/>
                <w:bCs/>
              </w:rPr>
            </w:pPr>
            <w:r w:rsidRPr="00363AA4">
              <w:rPr>
                <w:b/>
                <w:bCs/>
              </w:rPr>
              <w:t>ИД 2-4</w:t>
            </w:r>
          </w:p>
          <w:p w:rsidR="006032BA" w:rsidRPr="00363AA4" w:rsidRDefault="006032BA" w:rsidP="00711049">
            <w:pPr>
              <w:widowControl w:val="0"/>
              <w:tabs>
                <w:tab w:val="left" w:pos="708"/>
                <w:tab w:val="right" w:leader="underscore" w:pos="9639"/>
              </w:tabs>
            </w:pPr>
          </w:p>
        </w:tc>
        <w:tc>
          <w:tcPr>
            <w:tcW w:w="4063" w:type="dxa"/>
            <w:tcBorders>
              <w:left w:val="single" w:sz="4" w:space="0" w:color="auto"/>
              <w:right w:val="single" w:sz="4" w:space="0" w:color="auto"/>
            </w:tcBorders>
            <w:shd w:val="clear" w:color="auto" w:fill="auto"/>
            <w:vAlign w:val="center"/>
          </w:tcPr>
          <w:p w:rsidR="006032BA" w:rsidRPr="00363AA4" w:rsidRDefault="006032BA" w:rsidP="00711049">
            <w:pPr>
              <w:ind w:firstLine="1"/>
              <w:jc w:val="both"/>
            </w:pPr>
            <w:r w:rsidRPr="00363AA4">
              <w:t>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tc>
        <w:tc>
          <w:tcPr>
            <w:tcW w:w="1760" w:type="dxa"/>
            <w:tcBorders>
              <w:left w:val="single" w:sz="4" w:space="0" w:color="auto"/>
              <w:bottom w:val="single" w:sz="4" w:space="0" w:color="auto"/>
              <w:right w:val="single" w:sz="4" w:space="0" w:color="auto"/>
            </w:tcBorders>
            <w:shd w:val="clear" w:color="auto" w:fill="auto"/>
          </w:tcPr>
          <w:p w:rsidR="006032BA" w:rsidRPr="00363AA4" w:rsidRDefault="006032BA" w:rsidP="00711049">
            <w:pPr>
              <w:widowControl w:val="0"/>
              <w:tabs>
                <w:tab w:val="left" w:pos="708"/>
                <w:tab w:val="right" w:leader="underscore" w:pos="9639"/>
              </w:tabs>
              <w:rPr>
                <w:bCs/>
              </w:rPr>
            </w:pPr>
            <w:r w:rsidRPr="00363AA4">
              <w:rPr>
                <w:bCs/>
              </w:rPr>
              <w:t>Собеседование</w:t>
            </w:r>
          </w:p>
          <w:p w:rsidR="006032BA" w:rsidRPr="00363AA4" w:rsidRDefault="006032BA" w:rsidP="00711049">
            <w:pPr>
              <w:widowControl w:val="0"/>
              <w:tabs>
                <w:tab w:val="left" w:pos="708"/>
                <w:tab w:val="right" w:leader="underscore" w:pos="9639"/>
              </w:tabs>
              <w:rPr>
                <w:bCs/>
              </w:rPr>
            </w:pPr>
            <w:r w:rsidRPr="00363AA4">
              <w:rPr>
                <w:bCs/>
              </w:rPr>
              <w:t>Модульный тест</w:t>
            </w:r>
          </w:p>
          <w:p w:rsidR="006032BA" w:rsidRPr="00363AA4" w:rsidRDefault="006032BA" w:rsidP="00711049">
            <w:pPr>
              <w:widowControl w:val="0"/>
              <w:tabs>
                <w:tab w:val="left" w:pos="708"/>
                <w:tab w:val="right" w:leader="underscore" w:pos="9639"/>
              </w:tabs>
              <w:rPr>
                <w:bCs/>
              </w:rPr>
            </w:pPr>
            <w:r w:rsidRPr="00363AA4">
              <w:rPr>
                <w:bCs/>
              </w:rPr>
              <w:t>Реферат</w:t>
            </w:r>
          </w:p>
          <w:p w:rsidR="006032BA" w:rsidRPr="00363AA4" w:rsidRDefault="006032BA" w:rsidP="00711049">
            <w:pPr>
              <w:tabs>
                <w:tab w:val="left" w:pos="567"/>
              </w:tabs>
            </w:pPr>
          </w:p>
        </w:tc>
        <w:tc>
          <w:tcPr>
            <w:tcW w:w="0" w:type="auto"/>
            <w:tcBorders>
              <w:left w:val="single" w:sz="4" w:space="0" w:color="auto"/>
              <w:bottom w:val="single" w:sz="4" w:space="0" w:color="auto"/>
              <w:right w:val="single" w:sz="4" w:space="0" w:color="auto"/>
            </w:tcBorders>
            <w:shd w:val="clear" w:color="auto" w:fill="auto"/>
          </w:tcPr>
          <w:p w:rsidR="006032BA" w:rsidRPr="00363AA4" w:rsidRDefault="006032BA" w:rsidP="00711049">
            <w:pPr>
              <w:tabs>
                <w:tab w:val="left" w:pos="567"/>
              </w:tabs>
            </w:pPr>
            <w:r w:rsidRPr="00363AA4">
              <w:t>3.2 (31, 48)</w:t>
            </w:r>
          </w:p>
          <w:p w:rsidR="006032BA" w:rsidRPr="00363AA4" w:rsidRDefault="006032BA" w:rsidP="00711049">
            <w:pPr>
              <w:tabs>
                <w:tab w:val="left" w:pos="567"/>
              </w:tabs>
            </w:pPr>
            <w:r w:rsidRPr="00363AA4">
              <w:t>3.3 (36)</w:t>
            </w:r>
          </w:p>
          <w:p w:rsidR="006032BA" w:rsidRPr="00363AA4" w:rsidRDefault="006032BA" w:rsidP="00711049">
            <w:pPr>
              <w:tabs>
                <w:tab w:val="left" w:pos="567"/>
              </w:tabs>
            </w:pPr>
          </w:p>
          <w:p w:rsidR="006032BA" w:rsidRPr="00363AA4" w:rsidRDefault="006032BA" w:rsidP="00711049">
            <w:pPr>
              <w:tabs>
                <w:tab w:val="left" w:pos="567"/>
              </w:tabs>
            </w:pPr>
            <w:r w:rsidRPr="00363AA4">
              <w:t>3.1 (17)</w:t>
            </w:r>
          </w:p>
        </w:tc>
      </w:tr>
      <w:tr w:rsidR="006032BA" w:rsidRPr="00363AA4" w:rsidTr="00307F0B">
        <w:trPr>
          <w:trHeight w:val="276"/>
        </w:trPr>
        <w:tc>
          <w:tcPr>
            <w:tcW w:w="0" w:type="auto"/>
            <w:tcBorders>
              <w:left w:val="single" w:sz="4" w:space="0" w:color="auto"/>
              <w:right w:val="single" w:sz="4" w:space="0" w:color="auto"/>
            </w:tcBorders>
            <w:shd w:val="clear" w:color="auto" w:fill="auto"/>
            <w:vAlign w:val="center"/>
          </w:tcPr>
          <w:p w:rsidR="006032BA" w:rsidRPr="00363AA4" w:rsidRDefault="006032BA" w:rsidP="00711049">
            <w:pPr>
              <w:widowControl w:val="0"/>
              <w:tabs>
                <w:tab w:val="left" w:pos="708"/>
                <w:tab w:val="right" w:leader="underscore" w:pos="9639"/>
              </w:tabs>
              <w:rPr>
                <w:b/>
                <w:bCs/>
              </w:rPr>
            </w:pPr>
          </w:p>
          <w:p w:rsidR="006032BA" w:rsidRPr="00363AA4" w:rsidRDefault="006032BA" w:rsidP="00711049">
            <w:pPr>
              <w:widowControl w:val="0"/>
              <w:tabs>
                <w:tab w:val="left" w:pos="708"/>
                <w:tab w:val="right" w:leader="underscore" w:pos="9639"/>
              </w:tabs>
              <w:rPr>
                <w:b/>
                <w:bCs/>
              </w:rPr>
            </w:pPr>
            <w:r w:rsidRPr="00363AA4">
              <w:rPr>
                <w:b/>
                <w:bCs/>
              </w:rPr>
              <w:t>ПК 1</w:t>
            </w:r>
          </w:p>
          <w:p w:rsidR="006032BA" w:rsidRPr="00363AA4" w:rsidRDefault="006032BA" w:rsidP="00711049">
            <w:pPr>
              <w:widowControl w:val="0"/>
              <w:tabs>
                <w:tab w:val="left" w:pos="708"/>
                <w:tab w:val="right" w:leader="underscore" w:pos="9639"/>
              </w:tabs>
              <w:rPr>
                <w:b/>
                <w:bCs/>
              </w:rPr>
            </w:pPr>
            <w:r w:rsidRPr="00363AA4">
              <w:rPr>
                <w:b/>
                <w:bCs/>
              </w:rPr>
              <w:t>ИД 1-10</w:t>
            </w:r>
          </w:p>
          <w:p w:rsidR="006032BA" w:rsidRPr="00363AA4" w:rsidRDefault="006032BA" w:rsidP="00711049">
            <w:pPr>
              <w:widowControl w:val="0"/>
              <w:tabs>
                <w:tab w:val="left" w:pos="708"/>
                <w:tab w:val="right" w:leader="underscore" w:pos="9639"/>
              </w:tabs>
              <w:rPr>
                <w:b/>
                <w:bCs/>
              </w:rPr>
            </w:pPr>
          </w:p>
          <w:p w:rsidR="006032BA" w:rsidRPr="00363AA4" w:rsidRDefault="006032BA" w:rsidP="00711049">
            <w:pPr>
              <w:widowControl w:val="0"/>
              <w:tabs>
                <w:tab w:val="left" w:pos="708"/>
                <w:tab w:val="right" w:leader="underscore" w:pos="9639"/>
              </w:tabs>
            </w:pPr>
          </w:p>
        </w:tc>
        <w:tc>
          <w:tcPr>
            <w:tcW w:w="4063" w:type="dxa"/>
            <w:tcBorders>
              <w:left w:val="single" w:sz="4" w:space="0" w:color="auto"/>
              <w:right w:val="single" w:sz="4" w:space="0" w:color="auto"/>
            </w:tcBorders>
            <w:shd w:val="clear" w:color="auto" w:fill="auto"/>
            <w:vAlign w:val="center"/>
          </w:tcPr>
          <w:p w:rsidR="006032BA" w:rsidRPr="00363AA4" w:rsidRDefault="006032BA" w:rsidP="00711049">
            <w:r w:rsidRPr="00363AA4">
              <w:t xml:space="preserve"> Способен анализировать состояние здоровья населения, вести статистический учет и анализ показателей, его характеризующих, готовить отчеты в области оценки состояния здоровья, факторов, на </w:t>
            </w:r>
            <w:r w:rsidRPr="00363AA4">
              <w:lastRenderedPageBreak/>
              <w:t xml:space="preserve">него влияющих, и эффективности мер по его улучшению , расчету статистических показателей деятельности медицинской организации </w:t>
            </w:r>
          </w:p>
          <w:p w:rsidR="006032BA" w:rsidRPr="00363AA4" w:rsidRDefault="006032BA" w:rsidP="00711049">
            <w:pPr>
              <w:ind w:firstLine="1"/>
              <w:jc w:val="both"/>
            </w:pPr>
          </w:p>
        </w:tc>
        <w:tc>
          <w:tcPr>
            <w:tcW w:w="1760" w:type="dxa"/>
            <w:tcBorders>
              <w:left w:val="single" w:sz="4" w:space="0" w:color="auto"/>
              <w:bottom w:val="single" w:sz="4" w:space="0" w:color="auto"/>
              <w:right w:val="single" w:sz="4" w:space="0" w:color="auto"/>
            </w:tcBorders>
            <w:shd w:val="clear" w:color="auto" w:fill="auto"/>
          </w:tcPr>
          <w:p w:rsidR="006032BA" w:rsidRPr="00363AA4" w:rsidRDefault="006032BA" w:rsidP="00711049">
            <w:pPr>
              <w:widowControl w:val="0"/>
              <w:tabs>
                <w:tab w:val="left" w:pos="708"/>
                <w:tab w:val="right" w:leader="underscore" w:pos="9639"/>
              </w:tabs>
              <w:rPr>
                <w:bCs/>
              </w:rPr>
            </w:pPr>
            <w:r w:rsidRPr="00363AA4">
              <w:rPr>
                <w:bCs/>
              </w:rPr>
              <w:lastRenderedPageBreak/>
              <w:t>Собеседование</w:t>
            </w:r>
          </w:p>
          <w:p w:rsidR="006032BA" w:rsidRPr="00363AA4" w:rsidRDefault="006032BA" w:rsidP="00711049">
            <w:pPr>
              <w:widowControl w:val="0"/>
              <w:tabs>
                <w:tab w:val="left" w:pos="708"/>
                <w:tab w:val="right" w:leader="underscore" w:pos="9639"/>
              </w:tabs>
              <w:rPr>
                <w:bCs/>
              </w:rPr>
            </w:pPr>
          </w:p>
          <w:p w:rsidR="006032BA" w:rsidRPr="00363AA4" w:rsidRDefault="006032BA" w:rsidP="00711049">
            <w:pPr>
              <w:widowControl w:val="0"/>
              <w:tabs>
                <w:tab w:val="left" w:pos="708"/>
                <w:tab w:val="right" w:leader="underscore" w:pos="9639"/>
              </w:tabs>
              <w:rPr>
                <w:bCs/>
              </w:rPr>
            </w:pPr>
            <w:r w:rsidRPr="00363AA4">
              <w:rPr>
                <w:bCs/>
              </w:rPr>
              <w:t>Модульный тест</w:t>
            </w:r>
          </w:p>
          <w:p w:rsidR="006032BA" w:rsidRPr="00363AA4" w:rsidRDefault="006032BA" w:rsidP="00711049">
            <w:pPr>
              <w:widowControl w:val="0"/>
              <w:tabs>
                <w:tab w:val="left" w:pos="708"/>
                <w:tab w:val="right" w:leader="underscore" w:pos="9639"/>
              </w:tabs>
              <w:rPr>
                <w:bCs/>
              </w:rPr>
            </w:pPr>
          </w:p>
          <w:p w:rsidR="006032BA" w:rsidRPr="00363AA4" w:rsidRDefault="006032BA" w:rsidP="00711049">
            <w:pPr>
              <w:widowControl w:val="0"/>
              <w:tabs>
                <w:tab w:val="left" w:pos="708"/>
                <w:tab w:val="right" w:leader="underscore" w:pos="9639"/>
              </w:tabs>
              <w:rPr>
                <w:bCs/>
              </w:rPr>
            </w:pPr>
          </w:p>
          <w:p w:rsidR="006032BA" w:rsidRPr="00363AA4" w:rsidRDefault="006032BA" w:rsidP="00711049">
            <w:pPr>
              <w:widowControl w:val="0"/>
              <w:tabs>
                <w:tab w:val="left" w:pos="708"/>
                <w:tab w:val="right" w:leader="underscore" w:pos="9639"/>
              </w:tabs>
              <w:rPr>
                <w:bCs/>
              </w:rPr>
            </w:pPr>
            <w:r w:rsidRPr="00363AA4">
              <w:rPr>
                <w:bCs/>
              </w:rPr>
              <w:lastRenderedPageBreak/>
              <w:t>Реферат</w:t>
            </w:r>
          </w:p>
          <w:p w:rsidR="006032BA" w:rsidRPr="00363AA4" w:rsidRDefault="006032BA" w:rsidP="00711049">
            <w:pPr>
              <w:widowControl w:val="0"/>
              <w:tabs>
                <w:tab w:val="left" w:pos="708"/>
                <w:tab w:val="right" w:leader="underscore" w:pos="9639"/>
              </w:tabs>
              <w:rPr>
                <w:bCs/>
              </w:rPr>
            </w:pPr>
          </w:p>
        </w:tc>
        <w:tc>
          <w:tcPr>
            <w:tcW w:w="0" w:type="auto"/>
            <w:tcBorders>
              <w:left w:val="single" w:sz="4" w:space="0" w:color="auto"/>
              <w:bottom w:val="single" w:sz="4" w:space="0" w:color="auto"/>
              <w:right w:val="single" w:sz="4" w:space="0" w:color="auto"/>
            </w:tcBorders>
            <w:shd w:val="clear" w:color="auto" w:fill="auto"/>
          </w:tcPr>
          <w:p w:rsidR="006032BA" w:rsidRPr="00363AA4" w:rsidRDefault="006032BA" w:rsidP="00711049">
            <w:pPr>
              <w:tabs>
                <w:tab w:val="left" w:pos="567"/>
              </w:tabs>
            </w:pPr>
            <w:r w:rsidRPr="00363AA4">
              <w:lastRenderedPageBreak/>
              <w:t>3.2 (1-30, 41, 42)</w:t>
            </w:r>
          </w:p>
          <w:p w:rsidR="006032BA" w:rsidRPr="00363AA4" w:rsidRDefault="006032BA" w:rsidP="00711049">
            <w:pPr>
              <w:tabs>
                <w:tab w:val="left" w:pos="567"/>
              </w:tabs>
            </w:pPr>
            <w:r w:rsidRPr="00363AA4">
              <w:t>3.3 (11, 18, 20, 21, 25, 26, 28, 29)</w:t>
            </w:r>
          </w:p>
          <w:p w:rsidR="006032BA" w:rsidRPr="00363AA4" w:rsidRDefault="006032BA" w:rsidP="00711049">
            <w:pPr>
              <w:tabs>
                <w:tab w:val="left" w:pos="567"/>
              </w:tabs>
            </w:pPr>
          </w:p>
          <w:p w:rsidR="006032BA" w:rsidRPr="00363AA4" w:rsidRDefault="006032BA" w:rsidP="00711049">
            <w:pPr>
              <w:tabs>
                <w:tab w:val="left" w:pos="567"/>
              </w:tabs>
            </w:pPr>
            <w:r w:rsidRPr="00363AA4">
              <w:lastRenderedPageBreak/>
              <w:t>3.1 (3-10, 12, 13)</w:t>
            </w:r>
          </w:p>
        </w:tc>
      </w:tr>
      <w:tr w:rsidR="006032BA" w:rsidRPr="00363AA4" w:rsidTr="00307F0B">
        <w:trPr>
          <w:trHeight w:val="2724"/>
        </w:trPr>
        <w:tc>
          <w:tcPr>
            <w:tcW w:w="0" w:type="auto"/>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widowControl w:val="0"/>
              <w:tabs>
                <w:tab w:val="left" w:pos="990"/>
              </w:tabs>
              <w:rPr>
                <w:b/>
                <w:bCs/>
              </w:rPr>
            </w:pPr>
            <w:r w:rsidRPr="00363AA4">
              <w:rPr>
                <w:b/>
                <w:bCs/>
              </w:rPr>
              <w:lastRenderedPageBreak/>
              <w:t>ПК 2</w:t>
            </w:r>
          </w:p>
          <w:p w:rsidR="006032BA" w:rsidRPr="00363AA4" w:rsidRDefault="006032BA" w:rsidP="00711049">
            <w:pPr>
              <w:widowControl w:val="0"/>
              <w:tabs>
                <w:tab w:val="left" w:pos="990"/>
              </w:tabs>
              <w:rPr>
                <w:bCs/>
              </w:rPr>
            </w:pPr>
            <w:r w:rsidRPr="00363AA4">
              <w:rPr>
                <w:b/>
                <w:bCs/>
              </w:rPr>
              <w:t>ИД 1-10</w:t>
            </w:r>
          </w:p>
        </w:tc>
        <w:tc>
          <w:tcPr>
            <w:tcW w:w="4063"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r w:rsidRPr="00363AA4">
              <w:t>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p w:rsidR="006032BA" w:rsidRPr="00363AA4" w:rsidRDefault="006032BA" w:rsidP="00711049">
            <w:pPr>
              <w:widowControl w:val="0"/>
              <w:tabs>
                <w:tab w:val="left" w:pos="907"/>
              </w:tabs>
              <w:suppressAutoHyphens/>
              <w:jc w:val="both"/>
            </w:pPr>
          </w:p>
        </w:tc>
        <w:tc>
          <w:tcPr>
            <w:tcW w:w="1760" w:type="dxa"/>
            <w:tcBorders>
              <w:top w:val="single" w:sz="4" w:space="0" w:color="auto"/>
              <w:left w:val="single" w:sz="4" w:space="0" w:color="auto"/>
              <w:right w:val="single" w:sz="4" w:space="0" w:color="auto"/>
            </w:tcBorders>
            <w:shd w:val="clear" w:color="auto" w:fill="auto"/>
          </w:tcPr>
          <w:p w:rsidR="006032BA" w:rsidRPr="00363AA4" w:rsidRDefault="006032BA" w:rsidP="00711049">
            <w:pPr>
              <w:tabs>
                <w:tab w:val="left" w:pos="567"/>
              </w:tabs>
            </w:pPr>
            <w:r w:rsidRPr="00363AA4">
              <w:t>Собеседование</w:t>
            </w:r>
          </w:p>
          <w:p w:rsidR="006032BA" w:rsidRPr="00363AA4" w:rsidRDefault="006032BA" w:rsidP="00711049">
            <w:pPr>
              <w:tabs>
                <w:tab w:val="left" w:pos="567"/>
              </w:tabs>
              <w:rPr>
                <w:bCs/>
              </w:rPr>
            </w:pPr>
            <w:r w:rsidRPr="00363AA4">
              <w:rPr>
                <w:bCs/>
              </w:rPr>
              <w:t>Модульный тест</w:t>
            </w:r>
          </w:p>
          <w:p w:rsidR="006032BA" w:rsidRPr="00363AA4" w:rsidRDefault="006032BA" w:rsidP="00711049">
            <w:pPr>
              <w:tabs>
                <w:tab w:val="left" w:pos="567"/>
              </w:tabs>
              <w:rPr>
                <w:bCs/>
              </w:rPr>
            </w:pPr>
          </w:p>
          <w:p w:rsidR="006032BA" w:rsidRPr="00363AA4" w:rsidRDefault="006032BA" w:rsidP="00711049">
            <w:pPr>
              <w:tabs>
                <w:tab w:val="left" w:pos="567"/>
              </w:tabs>
              <w:rPr>
                <w:bCs/>
              </w:rPr>
            </w:pPr>
          </w:p>
          <w:p w:rsidR="006032BA" w:rsidRPr="00363AA4" w:rsidRDefault="006032BA" w:rsidP="00711049">
            <w:pPr>
              <w:tabs>
                <w:tab w:val="left" w:pos="567"/>
              </w:tabs>
            </w:pPr>
            <w:r w:rsidRPr="00363AA4">
              <w:rPr>
                <w:bCs/>
              </w:rPr>
              <w:t>Реферат</w:t>
            </w:r>
          </w:p>
        </w:tc>
        <w:tc>
          <w:tcPr>
            <w:tcW w:w="0" w:type="auto"/>
            <w:tcBorders>
              <w:top w:val="single" w:sz="4" w:space="0" w:color="auto"/>
              <w:left w:val="single" w:sz="4" w:space="0" w:color="auto"/>
              <w:right w:val="single" w:sz="4" w:space="0" w:color="auto"/>
            </w:tcBorders>
            <w:shd w:val="clear" w:color="auto" w:fill="auto"/>
          </w:tcPr>
          <w:p w:rsidR="006032BA" w:rsidRPr="00363AA4" w:rsidRDefault="006032BA" w:rsidP="00711049">
            <w:pPr>
              <w:tabs>
                <w:tab w:val="left" w:pos="567"/>
              </w:tabs>
            </w:pPr>
            <w:r w:rsidRPr="00363AA4">
              <w:t>3.2 (32, 34-48)</w:t>
            </w:r>
          </w:p>
          <w:p w:rsidR="006032BA" w:rsidRPr="00363AA4" w:rsidRDefault="006032BA" w:rsidP="00711049">
            <w:pPr>
              <w:tabs>
                <w:tab w:val="left" w:pos="567"/>
              </w:tabs>
            </w:pPr>
            <w:r w:rsidRPr="00363AA4">
              <w:t>3.3 (1-5, 8-10, 13-17, 19, 22, 23, 30-35)</w:t>
            </w:r>
          </w:p>
          <w:p w:rsidR="006032BA" w:rsidRPr="00363AA4" w:rsidRDefault="006032BA" w:rsidP="00711049">
            <w:pPr>
              <w:tabs>
                <w:tab w:val="left" w:pos="567"/>
              </w:tabs>
            </w:pPr>
          </w:p>
          <w:p w:rsidR="006032BA" w:rsidRPr="00363AA4" w:rsidRDefault="006032BA" w:rsidP="00711049">
            <w:pPr>
              <w:tabs>
                <w:tab w:val="left" w:pos="567"/>
              </w:tabs>
            </w:pPr>
            <w:r w:rsidRPr="00363AA4">
              <w:t>3.1 (1, 2, 11,14)</w:t>
            </w:r>
          </w:p>
        </w:tc>
      </w:tr>
    </w:tbl>
    <w:p w:rsidR="006032BA" w:rsidRPr="00363AA4" w:rsidRDefault="006032BA" w:rsidP="00711049">
      <w:pPr>
        <w:tabs>
          <w:tab w:val="left" w:pos="567"/>
        </w:tabs>
        <w:jc w:val="both"/>
        <w:rPr>
          <w:b/>
        </w:rPr>
      </w:pPr>
    </w:p>
    <w:p w:rsidR="006032BA" w:rsidRPr="00363AA4" w:rsidRDefault="006032BA" w:rsidP="00711049">
      <w:pPr>
        <w:widowControl w:val="0"/>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1599"/>
        <w:gridCol w:w="2410"/>
        <w:gridCol w:w="1843"/>
        <w:gridCol w:w="2942"/>
      </w:tblGrid>
      <w:tr w:rsidR="006032BA" w:rsidRPr="00363AA4" w:rsidTr="00307F0B">
        <w:trPr>
          <w:tblHead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6032BA" w:rsidRPr="00363AA4" w:rsidRDefault="006032BA" w:rsidP="00711049">
            <w:pPr>
              <w:autoSpaceDE w:val="0"/>
              <w:autoSpaceDN w:val="0"/>
              <w:adjustRightInd w:val="0"/>
              <w:rPr>
                <w:bCs/>
              </w:rPr>
            </w:pPr>
            <w:r w:rsidRPr="00363AA4">
              <w:rPr>
                <w:bCs/>
              </w:rPr>
              <w:t>№ п/п</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6032BA" w:rsidRPr="00363AA4" w:rsidRDefault="006032BA" w:rsidP="00711049">
            <w:pPr>
              <w:autoSpaceDE w:val="0"/>
              <w:autoSpaceDN w:val="0"/>
              <w:adjustRightInd w:val="0"/>
              <w:rPr>
                <w:bCs/>
              </w:rPr>
            </w:pPr>
            <w:r w:rsidRPr="00363AA4">
              <w:rPr>
                <w:bCs/>
              </w:rPr>
              <w:t>Наименование оценочного средства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032BA" w:rsidRPr="00363AA4" w:rsidRDefault="006032BA" w:rsidP="00711049">
            <w:pPr>
              <w:autoSpaceDE w:val="0"/>
              <w:autoSpaceDN w:val="0"/>
              <w:adjustRightInd w:val="0"/>
              <w:rPr>
                <w:bCs/>
              </w:rPr>
            </w:pPr>
            <w:r w:rsidRPr="00363AA4">
              <w:rPr>
                <w:bCs/>
              </w:rPr>
              <w:t>Краткая характеристика оценочного средства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032BA" w:rsidRPr="00363AA4" w:rsidRDefault="006032BA" w:rsidP="00711049">
            <w:pPr>
              <w:autoSpaceDE w:val="0"/>
              <w:autoSpaceDN w:val="0"/>
              <w:adjustRightInd w:val="0"/>
              <w:rPr>
                <w:bCs/>
              </w:rPr>
            </w:pPr>
            <w:r w:rsidRPr="00363AA4">
              <w:rPr>
                <w:bCs/>
              </w:rPr>
              <w:t>Представление оценочного средства в фонде</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6032BA" w:rsidRPr="00363AA4" w:rsidRDefault="006032BA" w:rsidP="00711049">
            <w:pPr>
              <w:autoSpaceDE w:val="0"/>
              <w:autoSpaceDN w:val="0"/>
              <w:adjustRightInd w:val="0"/>
              <w:jc w:val="center"/>
              <w:rPr>
                <w:bCs/>
              </w:rPr>
            </w:pPr>
            <w:r w:rsidRPr="00363AA4">
              <w:rPr>
                <w:bCs/>
              </w:rPr>
              <w:t>Примерные критерии оценивания</w:t>
            </w:r>
          </w:p>
        </w:tc>
      </w:tr>
      <w:tr w:rsidR="006032BA" w:rsidRPr="00363AA4" w:rsidTr="00307F0B">
        <w:tc>
          <w:tcPr>
            <w:tcW w:w="777"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contextualSpacing/>
              <w:rPr>
                <w:bCs/>
              </w:rPr>
            </w:pPr>
            <w:r w:rsidRPr="00363AA4">
              <w:rPr>
                <w:bCs/>
              </w:rPr>
              <w:t>1.</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rPr>
                <w:bCs/>
              </w:rPr>
            </w:pPr>
            <w:r w:rsidRPr="00363AA4">
              <w:rPr>
                <w:bCs/>
              </w:rPr>
              <w:t>Реферат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rPr>
                <w:bCs/>
              </w:rPr>
            </w:pPr>
            <w:r w:rsidRPr="00363AA4">
              <w:rPr>
                <w:bCs/>
              </w:rPr>
              <w:t>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w:t>
            </w:r>
          </w:p>
          <w:p w:rsidR="006032BA" w:rsidRPr="00363AA4" w:rsidRDefault="006032BA" w:rsidP="00711049">
            <w:pPr>
              <w:autoSpaceDE w:val="0"/>
              <w:autoSpaceDN w:val="0"/>
              <w:adjustRightInd w:val="0"/>
              <w:rPr>
                <w:bCs/>
              </w:rPr>
            </w:pPr>
            <w:r w:rsidRPr="00363AA4">
              <w:rPr>
                <w:bCs/>
              </w:rPr>
              <w:t>на нее.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rPr>
                <w:bCs/>
              </w:rPr>
            </w:pPr>
            <w:r w:rsidRPr="00363AA4">
              <w:rPr>
                <w:bCs/>
              </w:rPr>
              <w:t>Темы рефератов (ФОС п.3.1,</w:t>
            </w:r>
          </w:p>
          <w:p w:rsidR="006032BA" w:rsidRPr="00363AA4" w:rsidRDefault="006032BA" w:rsidP="00711049">
            <w:pPr>
              <w:autoSpaceDE w:val="0"/>
              <w:autoSpaceDN w:val="0"/>
              <w:adjustRightInd w:val="0"/>
              <w:rPr>
                <w:bCs/>
              </w:rPr>
            </w:pPr>
            <w:r w:rsidRPr="00363AA4">
              <w:rPr>
                <w:bCs/>
              </w:rPr>
              <w:t>1-17)</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rPr>
                <w:bCs/>
              </w:rPr>
            </w:pPr>
            <w:r w:rsidRPr="00363AA4">
              <w:rPr>
                <w:bCs/>
              </w:rPr>
              <w:t>Содержательные:</w:t>
            </w:r>
          </w:p>
          <w:p w:rsidR="006032BA" w:rsidRPr="00363AA4" w:rsidRDefault="006032BA" w:rsidP="00711049">
            <w:pPr>
              <w:autoSpaceDE w:val="0"/>
              <w:autoSpaceDN w:val="0"/>
              <w:adjustRightInd w:val="0"/>
              <w:rPr>
                <w:bCs/>
              </w:rPr>
            </w:pPr>
            <w:r w:rsidRPr="00363AA4">
              <w:rPr>
                <w:bCs/>
              </w:rPr>
              <w:t>соответствие содержания работы заявленной теме;</w:t>
            </w:r>
          </w:p>
          <w:p w:rsidR="006032BA" w:rsidRPr="00363AA4" w:rsidRDefault="006032BA" w:rsidP="00711049">
            <w:pPr>
              <w:autoSpaceDE w:val="0"/>
              <w:autoSpaceDN w:val="0"/>
              <w:adjustRightInd w:val="0"/>
              <w:rPr>
                <w:bCs/>
              </w:rPr>
            </w:pPr>
            <w:r w:rsidRPr="00363AA4">
              <w:rPr>
                <w:bCs/>
              </w:rPr>
              <w:t>степень раскрытия темы;</w:t>
            </w:r>
          </w:p>
          <w:p w:rsidR="006032BA" w:rsidRPr="00363AA4" w:rsidRDefault="006032BA" w:rsidP="00711049">
            <w:pPr>
              <w:autoSpaceDE w:val="0"/>
              <w:autoSpaceDN w:val="0"/>
              <w:adjustRightInd w:val="0"/>
              <w:rPr>
                <w:bCs/>
              </w:rPr>
            </w:pPr>
            <w:r w:rsidRPr="00363AA4">
              <w:rPr>
                <w:bCs/>
              </w:rPr>
              <w:t>наличие основных разделов: введения, основной части, заключения;</w:t>
            </w:r>
          </w:p>
          <w:p w:rsidR="006032BA" w:rsidRPr="00363AA4" w:rsidRDefault="006032BA" w:rsidP="00711049">
            <w:pPr>
              <w:autoSpaceDE w:val="0"/>
              <w:autoSpaceDN w:val="0"/>
              <w:adjustRightInd w:val="0"/>
              <w:rPr>
                <w:bCs/>
              </w:rPr>
            </w:pPr>
            <w:r w:rsidRPr="00363AA4">
              <w:rPr>
                <w:bCs/>
              </w:rPr>
              <w:t>обоснованность выбора темы, ее актуальности;</w:t>
            </w:r>
          </w:p>
          <w:p w:rsidR="006032BA" w:rsidRPr="00363AA4" w:rsidRDefault="006032BA" w:rsidP="00711049">
            <w:pPr>
              <w:autoSpaceDE w:val="0"/>
              <w:autoSpaceDN w:val="0"/>
              <w:adjustRightInd w:val="0"/>
              <w:rPr>
                <w:bCs/>
              </w:rPr>
            </w:pPr>
            <w:r w:rsidRPr="00363AA4">
              <w:rPr>
                <w:bCs/>
              </w:rPr>
              <w:t>структурирование подходов к изучению рассматриваемой проблемы (рубрикация содержания основной части);</w:t>
            </w:r>
          </w:p>
          <w:p w:rsidR="006032BA" w:rsidRPr="00363AA4" w:rsidRDefault="006032BA" w:rsidP="00711049">
            <w:pPr>
              <w:autoSpaceDE w:val="0"/>
              <w:autoSpaceDN w:val="0"/>
              <w:adjustRightInd w:val="0"/>
              <w:rPr>
                <w:bCs/>
              </w:rPr>
            </w:pPr>
            <w:r w:rsidRPr="00363AA4">
              <w:rPr>
                <w:bCs/>
              </w:rPr>
              <w:t>аргументированность собственной позиции;</w:t>
            </w:r>
          </w:p>
          <w:p w:rsidR="006032BA" w:rsidRPr="00363AA4" w:rsidRDefault="006032BA" w:rsidP="00711049">
            <w:pPr>
              <w:autoSpaceDE w:val="0"/>
              <w:autoSpaceDN w:val="0"/>
              <w:adjustRightInd w:val="0"/>
              <w:rPr>
                <w:bCs/>
              </w:rPr>
            </w:pPr>
            <w:r w:rsidRPr="00363AA4">
              <w:rPr>
                <w:bCs/>
              </w:rPr>
              <w:t>корректность формулируемых выводов.</w:t>
            </w:r>
          </w:p>
          <w:p w:rsidR="006032BA" w:rsidRPr="00363AA4" w:rsidRDefault="006032BA" w:rsidP="00711049">
            <w:pPr>
              <w:autoSpaceDE w:val="0"/>
              <w:autoSpaceDN w:val="0"/>
              <w:adjustRightInd w:val="0"/>
              <w:rPr>
                <w:bCs/>
              </w:rPr>
            </w:pPr>
            <w:r w:rsidRPr="00363AA4">
              <w:rPr>
                <w:bCs/>
              </w:rPr>
              <w:t>Формальные:</w:t>
            </w:r>
          </w:p>
          <w:p w:rsidR="006032BA" w:rsidRPr="00363AA4" w:rsidRDefault="006032BA" w:rsidP="00711049">
            <w:pPr>
              <w:autoSpaceDE w:val="0"/>
              <w:autoSpaceDN w:val="0"/>
              <w:adjustRightInd w:val="0"/>
              <w:rPr>
                <w:bCs/>
              </w:rPr>
            </w:pPr>
            <w:r w:rsidRPr="00363AA4">
              <w:rPr>
                <w:bCs/>
              </w:rPr>
              <w:t>объем работы составляет от 20 до 30 страниц;</w:t>
            </w:r>
          </w:p>
          <w:p w:rsidR="006032BA" w:rsidRPr="00363AA4" w:rsidRDefault="006032BA" w:rsidP="00711049">
            <w:pPr>
              <w:autoSpaceDE w:val="0"/>
              <w:autoSpaceDN w:val="0"/>
              <w:adjustRightInd w:val="0"/>
              <w:rPr>
                <w:bCs/>
              </w:rPr>
            </w:pPr>
            <w:r w:rsidRPr="00363AA4">
              <w:rPr>
                <w:bCs/>
              </w:rPr>
              <w:t xml:space="preserve">форматирование текста (выравнивание по ширине, 12 шрифт, 1.5 </w:t>
            </w:r>
            <w:r w:rsidRPr="00363AA4">
              <w:rPr>
                <w:bCs/>
              </w:rPr>
              <w:lastRenderedPageBreak/>
              <w:t>интервал);</w:t>
            </w:r>
          </w:p>
          <w:p w:rsidR="006032BA" w:rsidRPr="00363AA4" w:rsidRDefault="006032BA" w:rsidP="00711049">
            <w:pPr>
              <w:autoSpaceDE w:val="0"/>
              <w:autoSpaceDN w:val="0"/>
              <w:adjustRightInd w:val="0"/>
              <w:rPr>
                <w:bCs/>
              </w:rPr>
            </w:pPr>
            <w:r w:rsidRPr="00363AA4">
              <w:rPr>
                <w:bCs/>
              </w:rPr>
              <w:t>соответствие стиля изложения требованиям научного жанра;</w:t>
            </w:r>
          </w:p>
          <w:p w:rsidR="006032BA" w:rsidRPr="00363AA4" w:rsidRDefault="006032BA" w:rsidP="00711049">
            <w:pPr>
              <w:autoSpaceDE w:val="0"/>
              <w:autoSpaceDN w:val="0"/>
              <w:adjustRightInd w:val="0"/>
              <w:rPr>
                <w:bCs/>
              </w:rPr>
            </w:pPr>
            <w:r w:rsidRPr="00363AA4">
              <w:rPr>
                <w:bCs/>
              </w:rPr>
              <w:t>грамотность письменной речи (орфография, синтаксис, пунктуация);</w:t>
            </w:r>
          </w:p>
          <w:p w:rsidR="006032BA" w:rsidRPr="00363AA4" w:rsidRDefault="006032BA" w:rsidP="00711049">
            <w:pPr>
              <w:autoSpaceDE w:val="0"/>
              <w:autoSpaceDN w:val="0"/>
              <w:adjustRightInd w:val="0"/>
              <w:rPr>
                <w:bCs/>
              </w:rPr>
            </w:pPr>
            <w:r w:rsidRPr="00363AA4">
              <w:rPr>
                <w:bCs/>
              </w:rPr>
              <w:t>перечень используемых литературных источников (содержит не менее 10 источников, 70% которых - научные и учебно-методические издания; из них более 50% - литература, опубликованная за последние 5 лет).</w:t>
            </w:r>
          </w:p>
        </w:tc>
      </w:tr>
      <w:tr w:rsidR="006032BA" w:rsidRPr="00363AA4" w:rsidTr="00307F0B">
        <w:tc>
          <w:tcPr>
            <w:tcW w:w="777"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contextualSpacing/>
              <w:rPr>
                <w:bCs/>
              </w:rPr>
            </w:pPr>
            <w:r w:rsidRPr="00363AA4">
              <w:rPr>
                <w:bCs/>
              </w:rPr>
              <w:lastRenderedPageBreak/>
              <w:t>2.</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rPr>
                <w:bCs/>
              </w:rPr>
            </w:pPr>
            <w:r w:rsidRPr="00363AA4">
              <w:rPr>
                <w:bCs/>
              </w:rPr>
              <w:t xml:space="preserve">Собеседование (контрольные вопросы)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rPr>
                <w:bCs/>
              </w:rPr>
            </w:pPr>
            <w:r w:rsidRPr="00363AA4">
              <w:rPr>
                <w:bCs/>
              </w:rPr>
              <w:t>Средство контроля,</w:t>
            </w:r>
          </w:p>
          <w:p w:rsidR="006032BA" w:rsidRPr="00363AA4" w:rsidRDefault="006032BA" w:rsidP="00711049">
            <w:pPr>
              <w:autoSpaceDE w:val="0"/>
              <w:autoSpaceDN w:val="0"/>
              <w:adjustRightInd w:val="0"/>
              <w:rPr>
                <w:bCs/>
              </w:rPr>
            </w:pPr>
            <w:r w:rsidRPr="00363AA4">
              <w:rPr>
                <w:bCs/>
              </w:rPr>
              <w:t>организованное как</w:t>
            </w:r>
          </w:p>
          <w:p w:rsidR="006032BA" w:rsidRPr="00363AA4" w:rsidRDefault="006032BA" w:rsidP="00711049">
            <w:pPr>
              <w:autoSpaceDE w:val="0"/>
              <w:autoSpaceDN w:val="0"/>
              <w:adjustRightInd w:val="0"/>
              <w:rPr>
                <w:bCs/>
              </w:rPr>
            </w:pPr>
            <w:r w:rsidRPr="00363AA4">
              <w:rPr>
                <w:bCs/>
              </w:rPr>
              <w:t>специальная беседа (или письменное развернутое объяснение)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w:t>
            </w:r>
          </w:p>
          <w:p w:rsidR="006032BA" w:rsidRPr="00363AA4" w:rsidRDefault="006032BA" w:rsidP="00711049">
            <w:pPr>
              <w:autoSpaceDE w:val="0"/>
              <w:autoSpaceDN w:val="0"/>
              <w:adjustRightInd w:val="0"/>
              <w:rPr>
                <w:bCs/>
              </w:rPr>
            </w:pPr>
            <w:r w:rsidRPr="00363AA4">
              <w:rPr>
                <w:bCs/>
              </w:rPr>
              <w:t>теме, проблеме и т.п.</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rPr>
                <w:bCs/>
              </w:rPr>
            </w:pPr>
            <w:r w:rsidRPr="00363AA4">
              <w:rPr>
                <w:bCs/>
              </w:rPr>
              <w:t>Контрольные вопросы по</w:t>
            </w:r>
          </w:p>
          <w:p w:rsidR="006032BA" w:rsidRPr="00363AA4" w:rsidRDefault="006032BA" w:rsidP="00711049">
            <w:pPr>
              <w:autoSpaceDE w:val="0"/>
              <w:autoSpaceDN w:val="0"/>
              <w:adjustRightInd w:val="0"/>
              <w:rPr>
                <w:bCs/>
              </w:rPr>
            </w:pPr>
            <w:r w:rsidRPr="00363AA4">
              <w:rPr>
                <w:bCs/>
              </w:rPr>
              <w:t>темам/разделам</w:t>
            </w:r>
          </w:p>
          <w:p w:rsidR="006032BA" w:rsidRPr="00363AA4" w:rsidRDefault="006032BA" w:rsidP="00711049">
            <w:pPr>
              <w:autoSpaceDE w:val="0"/>
              <w:autoSpaceDN w:val="0"/>
              <w:adjustRightInd w:val="0"/>
              <w:rPr>
                <w:bCs/>
              </w:rPr>
            </w:pPr>
            <w:r w:rsidRPr="00363AA4">
              <w:rPr>
                <w:bCs/>
              </w:rPr>
              <w:t>дисциплины</w:t>
            </w:r>
          </w:p>
          <w:p w:rsidR="006032BA" w:rsidRPr="00363AA4" w:rsidRDefault="006032BA" w:rsidP="00711049">
            <w:pPr>
              <w:autoSpaceDE w:val="0"/>
              <w:autoSpaceDN w:val="0"/>
              <w:adjustRightInd w:val="0"/>
              <w:rPr>
                <w:bCs/>
              </w:rPr>
            </w:pPr>
            <w:r w:rsidRPr="00363AA4">
              <w:rPr>
                <w:bCs/>
              </w:rPr>
              <w:t>(ФОС п.3.2</w:t>
            </w:r>
          </w:p>
          <w:p w:rsidR="006032BA" w:rsidRPr="00363AA4" w:rsidRDefault="006032BA" w:rsidP="00711049">
            <w:pPr>
              <w:autoSpaceDE w:val="0"/>
              <w:autoSpaceDN w:val="0"/>
              <w:adjustRightInd w:val="0"/>
              <w:rPr>
                <w:bCs/>
              </w:rPr>
            </w:pPr>
            <w:r w:rsidRPr="00363AA4">
              <w:rPr>
                <w:bCs/>
              </w:rPr>
              <w:t>1-48 )</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rPr>
                <w:bCs/>
              </w:rPr>
            </w:pPr>
            <w:r w:rsidRPr="00363AA4">
              <w:rPr>
                <w:bCs/>
              </w:rPr>
              <w:t>Полнота раскрытия темы;</w:t>
            </w:r>
          </w:p>
          <w:p w:rsidR="006032BA" w:rsidRPr="00363AA4" w:rsidRDefault="006032BA" w:rsidP="00711049">
            <w:pPr>
              <w:autoSpaceDE w:val="0"/>
              <w:autoSpaceDN w:val="0"/>
              <w:adjustRightInd w:val="0"/>
              <w:rPr>
                <w:bCs/>
              </w:rPr>
            </w:pPr>
            <w:r w:rsidRPr="00363AA4">
              <w:rPr>
                <w:bCs/>
              </w:rPr>
              <w:t>Знание основных понятий в рамках обсуждаемого вопроса, их взаимосвязей между собой и с другими вопросами дисциплины (модуля);</w:t>
            </w:r>
          </w:p>
          <w:p w:rsidR="006032BA" w:rsidRPr="00363AA4" w:rsidRDefault="006032BA" w:rsidP="00711049">
            <w:pPr>
              <w:autoSpaceDE w:val="0"/>
              <w:autoSpaceDN w:val="0"/>
              <w:adjustRightInd w:val="0"/>
              <w:rPr>
                <w:bCs/>
              </w:rPr>
            </w:pPr>
            <w:r w:rsidRPr="00363AA4">
              <w:rPr>
                <w:bCs/>
              </w:rPr>
              <w:t>Знание основных методов</w:t>
            </w:r>
          </w:p>
          <w:p w:rsidR="006032BA" w:rsidRPr="00363AA4" w:rsidRDefault="006032BA" w:rsidP="00711049">
            <w:pPr>
              <w:autoSpaceDE w:val="0"/>
              <w:autoSpaceDN w:val="0"/>
              <w:adjustRightInd w:val="0"/>
              <w:rPr>
                <w:bCs/>
              </w:rPr>
            </w:pPr>
            <w:r w:rsidRPr="00363AA4">
              <w:rPr>
                <w:bCs/>
              </w:rPr>
              <w:t>изучения определенного</w:t>
            </w:r>
          </w:p>
          <w:p w:rsidR="006032BA" w:rsidRPr="00363AA4" w:rsidRDefault="006032BA" w:rsidP="00711049">
            <w:pPr>
              <w:autoSpaceDE w:val="0"/>
              <w:autoSpaceDN w:val="0"/>
              <w:adjustRightInd w:val="0"/>
              <w:rPr>
                <w:bCs/>
              </w:rPr>
            </w:pPr>
            <w:r w:rsidRPr="00363AA4">
              <w:rPr>
                <w:bCs/>
              </w:rPr>
              <w:t>вопроса;</w:t>
            </w:r>
          </w:p>
          <w:p w:rsidR="006032BA" w:rsidRPr="00363AA4" w:rsidRDefault="006032BA" w:rsidP="00711049">
            <w:pPr>
              <w:autoSpaceDE w:val="0"/>
              <w:autoSpaceDN w:val="0"/>
              <w:adjustRightInd w:val="0"/>
              <w:rPr>
                <w:bCs/>
              </w:rPr>
            </w:pPr>
            <w:r w:rsidRPr="00363AA4">
              <w:rPr>
                <w:bCs/>
              </w:rPr>
              <w:t>Знание основных практических проблем и следствий в рамках обсуждаемого вопроса;</w:t>
            </w:r>
          </w:p>
          <w:p w:rsidR="006032BA" w:rsidRPr="00363AA4" w:rsidRDefault="006032BA" w:rsidP="00711049">
            <w:pPr>
              <w:autoSpaceDE w:val="0"/>
              <w:autoSpaceDN w:val="0"/>
              <w:adjustRightInd w:val="0"/>
              <w:rPr>
                <w:bCs/>
              </w:rPr>
            </w:pPr>
          </w:p>
        </w:tc>
      </w:tr>
      <w:tr w:rsidR="006032BA" w:rsidRPr="00363AA4" w:rsidTr="00307F0B">
        <w:tc>
          <w:tcPr>
            <w:tcW w:w="777"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contextualSpacing/>
              <w:rPr>
                <w:bCs/>
              </w:rPr>
            </w:pPr>
            <w:r w:rsidRPr="00363AA4">
              <w:rPr>
                <w:bCs/>
              </w:rPr>
              <w:t>3.</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rPr>
                <w:bCs/>
              </w:rPr>
            </w:pPr>
            <w:r w:rsidRPr="00363AA4">
              <w:rPr>
                <w:bCs/>
              </w:rPr>
              <w:t>Модульный тест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rPr>
                <w:bCs/>
              </w:rPr>
            </w:pPr>
            <w:r w:rsidRPr="00363AA4">
              <w:rPr>
                <w:bCs/>
              </w:rPr>
              <w:t>Система заданий для выполнения в письменном виде,</w:t>
            </w:r>
          </w:p>
          <w:p w:rsidR="006032BA" w:rsidRPr="00363AA4" w:rsidRDefault="006032BA" w:rsidP="00711049">
            <w:pPr>
              <w:autoSpaceDE w:val="0"/>
              <w:autoSpaceDN w:val="0"/>
              <w:adjustRightInd w:val="0"/>
              <w:rPr>
                <w:bCs/>
              </w:rPr>
            </w:pPr>
            <w:r w:rsidRPr="00363AA4">
              <w:rPr>
                <w:bCs/>
              </w:rPr>
              <w:t>позволяющая</w:t>
            </w:r>
          </w:p>
          <w:p w:rsidR="006032BA" w:rsidRPr="00363AA4" w:rsidRDefault="006032BA" w:rsidP="00711049">
            <w:pPr>
              <w:autoSpaceDE w:val="0"/>
              <w:autoSpaceDN w:val="0"/>
              <w:adjustRightInd w:val="0"/>
              <w:rPr>
                <w:bCs/>
              </w:rPr>
            </w:pPr>
            <w:r w:rsidRPr="00363AA4">
              <w:rPr>
                <w:bCs/>
              </w:rPr>
              <w:t>стандартизировать</w:t>
            </w:r>
          </w:p>
          <w:p w:rsidR="006032BA" w:rsidRPr="00363AA4" w:rsidRDefault="006032BA" w:rsidP="00711049">
            <w:pPr>
              <w:autoSpaceDE w:val="0"/>
              <w:autoSpaceDN w:val="0"/>
              <w:adjustRightInd w:val="0"/>
              <w:rPr>
                <w:bCs/>
              </w:rPr>
            </w:pPr>
            <w:r w:rsidRPr="00363AA4">
              <w:rPr>
                <w:bCs/>
              </w:rPr>
              <w:t>процедуру измерения уровня знаний и умений обучающегося.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rPr>
                <w:bCs/>
              </w:rPr>
            </w:pPr>
            <w:r w:rsidRPr="00363AA4">
              <w:rPr>
                <w:bCs/>
              </w:rPr>
              <w:t>Фонд тестовых</w:t>
            </w:r>
          </w:p>
          <w:p w:rsidR="006032BA" w:rsidRPr="00363AA4" w:rsidRDefault="006032BA" w:rsidP="00711049">
            <w:pPr>
              <w:autoSpaceDE w:val="0"/>
              <w:autoSpaceDN w:val="0"/>
              <w:adjustRightInd w:val="0"/>
              <w:rPr>
                <w:bCs/>
              </w:rPr>
            </w:pPr>
            <w:r w:rsidRPr="00363AA4">
              <w:rPr>
                <w:bCs/>
              </w:rPr>
              <w:t>Заданий</w:t>
            </w:r>
          </w:p>
          <w:p w:rsidR="006032BA" w:rsidRPr="00363AA4" w:rsidRDefault="006032BA" w:rsidP="00711049">
            <w:pPr>
              <w:autoSpaceDE w:val="0"/>
              <w:autoSpaceDN w:val="0"/>
              <w:adjustRightInd w:val="0"/>
              <w:rPr>
                <w:bCs/>
              </w:rPr>
            </w:pPr>
            <w:r w:rsidRPr="00363AA4">
              <w:rPr>
                <w:bCs/>
              </w:rPr>
              <w:t>(ФОС п.3.3</w:t>
            </w:r>
          </w:p>
          <w:p w:rsidR="006032BA" w:rsidRPr="00363AA4" w:rsidRDefault="006032BA" w:rsidP="00711049">
            <w:pPr>
              <w:autoSpaceDE w:val="0"/>
              <w:autoSpaceDN w:val="0"/>
              <w:adjustRightInd w:val="0"/>
              <w:rPr>
                <w:bCs/>
              </w:rPr>
            </w:pPr>
            <w:r w:rsidRPr="00363AA4">
              <w:rPr>
                <w:bCs/>
              </w:rPr>
              <w:t>1-35)</w:t>
            </w:r>
          </w:p>
          <w:p w:rsidR="006032BA" w:rsidRPr="00363AA4" w:rsidRDefault="006032BA" w:rsidP="00711049">
            <w:pPr>
              <w:autoSpaceDE w:val="0"/>
              <w:autoSpaceDN w:val="0"/>
              <w:adjustRightInd w:val="0"/>
              <w:rPr>
                <w:bCs/>
              </w:rPr>
            </w:pP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rPr>
                <w:bCs/>
              </w:rPr>
            </w:pPr>
            <w:r w:rsidRPr="00363AA4">
              <w:rPr>
                <w:bCs/>
              </w:rPr>
              <w:t>Критерии оценки вопросов теста в зависимости от типов формулируемых вопросов.</w:t>
            </w:r>
          </w:p>
        </w:tc>
      </w:tr>
    </w:tbl>
    <w:p w:rsidR="006032BA" w:rsidRPr="00363AA4" w:rsidRDefault="006032BA" w:rsidP="00711049">
      <w:pPr>
        <w:tabs>
          <w:tab w:val="left" w:pos="567"/>
        </w:tabs>
        <w:autoSpaceDE w:val="0"/>
        <w:autoSpaceDN w:val="0"/>
        <w:adjustRightInd w:val="0"/>
        <w:jc w:val="both"/>
        <w:rPr>
          <w:b/>
          <w:bCs/>
        </w:rPr>
      </w:pPr>
    </w:p>
    <w:p w:rsidR="006032BA" w:rsidRPr="00363AA4" w:rsidRDefault="006032BA" w:rsidP="00711049">
      <w:pPr>
        <w:tabs>
          <w:tab w:val="left" w:pos="567"/>
        </w:tabs>
        <w:autoSpaceDE w:val="0"/>
        <w:autoSpaceDN w:val="0"/>
        <w:adjustRightInd w:val="0"/>
        <w:jc w:val="both"/>
        <w:rPr>
          <w:b/>
          <w:bCs/>
        </w:rPr>
      </w:pPr>
    </w:p>
    <w:p w:rsidR="006032BA" w:rsidRPr="00363AA4" w:rsidRDefault="006032BA" w:rsidP="00711049">
      <w:pPr>
        <w:tabs>
          <w:tab w:val="left" w:pos="567"/>
        </w:tabs>
        <w:autoSpaceDE w:val="0"/>
        <w:autoSpaceDN w:val="0"/>
        <w:adjustRightInd w:val="0"/>
        <w:jc w:val="both"/>
        <w:rPr>
          <w:b/>
          <w:bCs/>
        </w:rPr>
      </w:pPr>
    </w:p>
    <w:p w:rsidR="006032BA" w:rsidRPr="00363AA4" w:rsidRDefault="006032BA" w:rsidP="007865FB">
      <w:pPr>
        <w:numPr>
          <w:ilvl w:val="0"/>
          <w:numId w:val="186"/>
        </w:numPr>
        <w:tabs>
          <w:tab w:val="left" w:pos="567"/>
        </w:tabs>
        <w:autoSpaceDE w:val="0"/>
        <w:autoSpaceDN w:val="0"/>
        <w:adjustRightInd w:val="0"/>
        <w:ind w:left="0"/>
        <w:jc w:val="both"/>
        <w:rPr>
          <w:bCs/>
        </w:rPr>
      </w:pPr>
      <w:r w:rsidRPr="00363AA4">
        <w:rPr>
          <w:bCs/>
        </w:rPr>
        <w:t>Реферат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1976"/>
        <w:gridCol w:w="1967"/>
        <w:gridCol w:w="1663"/>
      </w:tblGrid>
      <w:tr w:rsidR="006032BA" w:rsidRPr="00363AA4" w:rsidTr="00307F0B">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32BA" w:rsidRPr="00363AA4" w:rsidRDefault="006032BA" w:rsidP="00711049">
            <w:pPr>
              <w:jc w:val="center"/>
            </w:pPr>
            <w:r w:rsidRPr="00363AA4">
              <w:lastRenderedPageBreak/>
              <w:t>Оценка</w:t>
            </w:r>
          </w:p>
        </w:tc>
        <w:tc>
          <w:tcPr>
            <w:tcW w:w="73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032BA" w:rsidRPr="00363AA4" w:rsidRDefault="006032BA" w:rsidP="00711049">
            <w:pPr>
              <w:jc w:val="center"/>
            </w:pPr>
            <w:r w:rsidRPr="00363AA4">
              <w:t>Дескрипторы</w:t>
            </w:r>
          </w:p>
        </w:tc>
      </w:tr>
      <w:tr w:rsidR="006032BA" w:rsidRPr="00363AA4" w:rsidTr="00307F0B">
        <w:trPr>
          <w:tblHeader/>
        </w:trPr>
        <w:tc>
          <w:tcPr>
            <w:tcW w:w="2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032BA" w:rsidRPr="00363AA4" w:rsidRDefault="006032BA" w:rsidP="00711049"/>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032BA" w:rsidRPr="00363AA4" w:rsidRDefault="006032BA" w:rsidP="00711049">
            <w:pPr>
              <w:jc w:val="center"/>
            </w:pPr>
            <w:r w:rsidRPr="00363AA4">
              <w:t>Раскрытие проблемы</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6032BA" w:rsidRPr="00363AA4" w:rsidRDefault="006032BA" w:rsidP="00711049">
            <w:pPr>
              <w:jc w:val="center"/>
            </w:pPr>
            <w:r w:rsidRPr="00363AA4">
              <w:t>Представление</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rsidR="006032BA" w:rsidRPr="00363AA4" w:rsidRDefault="006032BA" w:rsidP="00711049">
            <w:pPr>
              <w:jc w:val="center"/>
            </w:pPr>
            <w:r w:rsidRPr="00363AA4">
              <w:t>Оформление</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6032BA" w:rsidRPr="00363AA4" w:rsidRDefault="006032BA" w:rsidP="00711049">
            <w:pPr>
              <w:jc w:val="center"/>
            </w:pPr>
            <w:r w:rsidRPr="00363AA4">
              <w:t>Ответы на вопросы</w:t>
            </w:r>
          </w:p>
        </w:tc>
      </w:tr>
      <w:tr w:rsidR="006032BA" w:rsidRPr="00363AA4" w:rsidTr="00307F0B">
        <w:tc>
          <w:tcPr>
            <w:tcW w:w="2660"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r w:rsidRPr="00363AA4">
              <w:t>Отлично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 xml:space="preserve">Проблема раскрыта полностью. Проведен анализ проблемы с привлечением дополнительной литературы. </w:t>
            </w:r>
          </w:p>
          <w:p w:rsidR="006032BA" w:rsidRPr="00363AA4" w:rsidRDefault="006032BA" w:rsidP="00711049">
            <w:r w:rsidRPr="00363AA4">
              <w:t xml:space="preserve">Выводы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 xml:space="preserve">Представляемая информация систематизирована, последовательна и логически связана. </w:t>
            </w:r>
          </w:p>
          <w:p w:rsidR="006032BA" w:rsidRPr="00363AA4" w:rsidRDefault="006032BA" w:rsidP="00711049">
            <w:r w:rsidRPr="00363AA4">
              <w:t xml:space="preserve">Использовано более 5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 xml:space="preserve">Широко использованы информационные технологии. </w:t>
            </w:r>
          </w:p>
          <w:p w:rsidR="006032BA" w:rsidRPr="00363AA4" w:rsidRDefault="006032BA" w:rsidP="00711049">
            <w:r w:rsidRPr="00363AA4">
              <w:t xml:space="preserve">Отсутствуют ошибки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 xml:space="preserve">Ответы на вопросы полные с привидением примеров и/или пояснений. </w:t>
            </w:r>
          </w:p>
          <w:p w:rsidR="006032BA" w:rsidRPr="00363AA4" w:rsidRDefault="006032BA" w:rsidP="00711049"/>
        </w:tc>
      </w:tr>
      <w:tr w:rsidR="006032BA" w:rsidRPr="00363AA4" w:rsidTr="00307F0B">
        <w:tc>
          <w:tcPr>
            <w:tcW w:w="2660"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r w:rsidRPr="00363AA4">
              <w:t>Хорошо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 xml:space="preserve">Проблема раскрыта. Проведен анализ проблемы без привлечения дополнительной литературы. </w:t>
            </w:r>
          </w:p>
          <w:p w:rsidR="006032BA" w:rsidRPr="00363AA4" w:rsidRDefault="006032BA" w:rsidP="00711049">
            <w:r w:rsidRPr="00363AA4">
              <w:t xml:space="preserve">Не все выводы сделаны и/или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 xml:space="preserve">Представляемая информация систематизирована и последовательна. </w:t>
            </w:r>
          </w:p>
          <w:p w:rsidR="006032BA" w:rsidRPr="00363AA4" w:rsidRDefault="006032BA" w:rsidP="00711049">
            <w:r w:rsidRPr="00363AA4">
              <w:t xml:space="preserve">Использовано более 2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 xml:space="preserve">Использованы информационные технологии. </w:t>
            </w:r>
          </w:p>
          <w:p w:rsidR="006032BA" w:rsidRPr="00363AA4" w:rsidRDefault="006032BA" w:rsidP="00711049">
            <w:r w:rsidRPr="00363AA4">
              <w:t xml:space="preserve">Не более 2 ошибок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 xml:space="preserve">Ответы на вопросы полные и/или частично полные </w:t>
            </w:r>
          </w:p>
          <w:p w:rsidR="006032BA" w:rsidRPr="00363AA4" w:rsidRDefault="006032BA" w:rsidP="00711049"/>
        </w:tc>
      </w:tr>
      <w:tr w:rsidR="006032BA" w:rsidRPr="00363AA4" w:rsidTr="00307F0B">
        <w:tc>
          <w:tcPr>
            <w:tcW w:w="2660"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r w:rsidRPr="00363AA4">
              <w:t>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 xml:space="preserve">Проблема раскрыта не полностью. </w:t>
            </w:r>
          </w:p>
          <w:p w:rsidR="006032BA" w:rsidRPr="00363AA4" w:rsidRDefault="006032BA" w:rsidP="00711049">
            <w:r w:rsidRPr="00363AA4">
              <w:t xml:space="preserve">Выводы не сделаны и/или выводы не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 xml:space="preserve">Представляемая информация не систематизирована и/или не последовательна. </w:t>
            </w:r>
          </w:p>
          <w:p w:rsidR="006032BA" w:rsidRPr="00363AA4" w:rsidRDefault="006032BA" w:rsidP="00711049">
            <w:r w:rsidRPr="00363AA4">
              <w:t xml:space="preserve">Использован 1-2 профессиональный термин.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 xml:space="preserve">Использованы информационные технологии частично. </w:t>
            </w:r>
          </w:p>
          <w:p w:rsidR="006032BA" w:rsidRPr="00363AA4" w:rsidRDefault="006032BA" w:rsidP="00711049">
            <w:r w:rsidRPr="00363AA4">
              <w:t xml:space="preserve">3-4 ошибки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 xml:space="preserve">Только ответы на элементарные вопросы. </w:t>
            </w:r>
          </w:p>
          <w:p w:rsidR="006032BA" w:rsidRPr="00363AA4" w:rsidRDefault="006032BA" w:rsidP="00711049"/>
        </w:tc>
      </w:tr>
      <w:tr w:rsidR="006032BA" w:rsidRPr="00363AA4" w:rsidTr="00307F0B">
        <w:tc>
          <w:tcPr>
            <w:tcW w:w="2660"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r w:rsidRPr="00363AA4">
              <w:t>Неудовлетворительно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 xml:space="preserve">Проблема не раскрыта. </w:t>
            </w:r>
          </w:p>
          <w:p w:rsidR="006032BA" w:rsidRPr="00363AA4" w:rsidRDefault="006032BA" w:rsidP="00711049">
            <w:r w:rsidRPr="00363AA4">
              <w:t xml:space="preserve">Отсутствуют выводы.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 xml:space="preserve">Представляемая информация логически не связана. </w:t>
            </w:r>
          </w:p>
          <w:p w:rsidR="006032BA" w:rsidRPr="00363AA4" w:rsidRDefault="006032BA" w:rsidP="00711049">
            <w:r w:rsidRPr="00363AA4">
              <w:t xml:space="preserve">Не использованы профессиональные термины.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Не использованы информационные технологии.</w:t>
            </w:r>
          </w:p>
          <w:p w:rsidR="006032BA" w:rsidRPr="00363AA4" w:rsidRDefault="006032BA" w:rsidP="00711049">
            <w:r w:rsidRPr="00363AA4">
              <w:t xml:space="preserve">Больше 4 ошибок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6032BA" w:rsidRPr="00363AA4" w:rsidRDefault="006032BA" w:rsidP="00711049">
            <w:pPr>
              <w:autoSpaceDE w:val="0"/>
              <w:autoSpaceDN w:val="0"/>
              <w:adjustRightInd w:val="0"/>
            </w:pPr>
            <w:r w:rsidRPr="00363AA4">
              <w:t xml:space="preserve">Нет ответов на вопросы. </w:t>
            </w:r>
          </w:p>
          <w:p w:rsidR="006032BA" w:rsidRPr="00363AA4" w:rsidRDefault="006032BA" w:rsidP="00711049"/>
        </w:tc>
      </w:tr>
    </w:tbl>
    <w:p w:rsidR="006032BA" w:rsidRPr="00363AA4" w:rsidRDefault="006032BA" w:rsidP="00711049">
      <w:pPr>
        <w:tabs>
          <w:tab w:val="left" w:pos="567"/>
        </w:tabs>
        <w:autoSpaceDE w:val="0"/>
        <w:autoSpaceDN w:val="0"/>
        <w:adjustRightInd w:val="0"/>
        <w:jc w:val="both"/>
        <w:rPr>
          <w:b/>
          <w:bCs/>
        </w:rPr>
      </w:pPr>
    </w:p>
    <w:p w:rsidR="006032BA" w:rsidRPr="00363AA4" w:rsidRDefault="006032BA" w:rsidP="007865FB">
      <w:pPr>
        <w:numPr>
          <w:ilvl w:val="0"/>
          <w:numId w:val="186"/>
        </w:numPr>
        <w:tabs>
          <w:tab w:val="left" w:pos="567"/>
        </w:tabs>
        <w:autoSpaceDE w:val="0"/>
        <w:autoSpaceDN w:val="0"/>
        <w:adjustRightInd w:val="0"/>
        <w:ind w:left="0"/>
        <w:jc w:val="both"/>
        <w:rPr>
          <w:bCs/>
        </w:rPr>
      </w:pPr>
      <w:r w:rsidRPr="00363AA4">
        <w:rPr>
          <w:bCs/>
        </w:rPr>
        <w:t>Контрольные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
        <w:gridCol w:w="8526"/>
      </w:tblGrid>
      <w:tr w:rsidR="006032BA" w:rsidRPr="00363AA4" w:rsidTr="00307F0B">
        <w:trPr>
          <w:tblHeader/>
        </w:trPr>
        <w:tc>
          <w:tcPr>
            <w:tcW w:w="0" w:type="auto"/>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jc w:val="center"/>
              <w:rPr>
                <w:b/>
                <w:bCs/>
              </w:rPr>
            </w:pPr>
            <w:r w:rsidRPr="00363AA4">
              <w:rPr>
                <w:b/>
                <w:bCs/>
              </w:rPr>
              <w:t>Оценка</w:t>
            </w:r>
          </w:p>
        </w:tc>
        <w:tc>
          <w:tcPr>
            <w:tcW w:w="0" w:type="auto"/>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jc w:val="center"/>
              <w:rPr>
                <w:b/>
                <w:bCs/>
              </w:rPr>
            </w:pPr>
            <w:r w:rsidRPr="00363AA4">
              <w:rPr>
                <w:b/>
                <w:bCs/>
              </w:rPr>
              <w:t>Описание</w:t>
            </w:r>
          </w:p>
        </w:tc>
      </w:tr>
      <w:tr w:rsidR="006032BA" w:rsidRPr="00363AA4" w:rsidTr="00307F0B">
        <w:tc>
          <w:tcPr>
            <w:tcW w:w="0" w:type="auto"/>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jc w:val="center"/>
              <w:rPr>
                <w:b/>
                <w:bCs/>
              </w:rPr>
            </w:pPr>
            <w:r w:rsidRPr="00363AA4">
              <w:rPr>
                <w:b/>
                <w:bCs/>
              </w:rPr>
              <w:t>5</w:t>
            </w:r>
          </w:p>
        </w:tc>
        <w:tc>
          <w:tcPr>
            <w:tcW w:w="0" w:type="auto"/>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rPr>
                <w:b/>
                <w:bCs/>
              </w:rPr>
            </w:pPr>
            <w:r w:rsidRPr="00363AA4">
              <w:t>Демонстрирует полное понимание проблемы. Все требования, предъявляемые к заданию выполнены. Даны ответы на все вопросы.</w:t>
            </w:r>
          </w:p>
        </w:tc>
      </w:tr>
      <w:tr w:rsidR="006032BA" w:rsidRPr="00363AA4" w:rsidTr="00307F0B">
        <w:tc>
          <w:tcPr>
            <w:tcW w:w="0" w:type="auto"/>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jc w:val="center"/>
              <w:rPr>
                <w:b/>
                <w:bCs/>
              </w:rPr>
            </w:pPr>
            <w:r w:rsidRPr="00363AA4">
              <w:rPr>
                <w:b/>
                <w:bCs/>
              </w:rPr>
              <w:t>4</w:t>
            </w:r>
          </w:p>
        </w:tc>
        <w:tc>
          <w:tcPr>
            <w:tcW w:w="0" w:type="auto"/>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rPr>
                <w:b/>
                <w:bCs/>
              </w:rPr>
            </w:pPr>
            <w:r w:rsidRPr="00363AA4">
              <w:t xml:space="preserve">Демонстрирует значительное понимание проблемы. Все требования, </w:t>
            </w:r>
            <w:r w:rsidRPr="00363AA4">
              <w:lastRenderedPageBreak/>
              <w:t>предъявляемые к заданию выполнены. Даны ответы на все вопросы</w:t>
            </w:r>
          </w:p>
        </w:tc>
      </w:tr>
      <w:tr w:rsidR="006032BA" w:rsidRPr="00363AA4" w:rsidTr="00307F0B">
        <w:tc>
          <w:tcPr>
            <w:tcW w:w="0" w:type="auto"/>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jc w:val="center"/>
              <w:rPr>
                <w:b/>
                <w:bCs/>
              </w:rPr>
            </w:pPr>
            <w:r w:rsidRPr="00363AA4">
              <w:rPr>
                <w:b/>
                <w:bCs/>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rPr>
                <w:b/>
                <w:bCs/>
              </w:rPr>
            </w:pPr>
            <w:r w:rsidRPr="00363AA4">
              <w:t>Демонстрирует частичное понимание проблемы. Большинство требований, предъявляемых к заданию выполнены. Ответы на вопросы даны частично.</w:t>
            </w:r>
          </w:p>
        </w:tc>
      </w:tr>
      <w:tr w:rsidR="006032BA" w:rsidRPr="00363AA4" w:rsidTr="00307F0B">
        <w:tc>
          <w:tcPr>
            <w:tcW w:w="0" w:type="auto"/>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jc w:val="center"/>
              <w:rPr>
                <w:b/>
                <w:bCs/>
              </w:rPr>
            </w:pPr>
            <w:r w:rsidRPr="00363AA4">
              <w:rPr>
                <w:b/>
                <w:bCs/>
              </w:rPr>
              <w:t>2</w:t>
            </w:r>
          </w:p>
        </w:tc>
        <w:tc>
          <w:tcPr>
            <w:tcW w:w="0" w:type="auto"/>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rPr>
                <w:b/>
                <w:bCs/>
              </w:rPr>
            </w:pPr>
            <w:r w:rsidRPr="00363AA4">
              <w:t>Демонстрирует непонимание проблемы. Многие требования, предъявляемые к заданию не выполнены. Нет ответов на вопросы.</w:t>
            </w:r>
          </w:p>
        </w:tc>
      </w:tr>
    </w:tbl>
    <w:p w:rsidR="006032BA" w:rsidRPr="00363AA4" w:rsidRDefault="006032BA" w:rsidP="00711049">
      <w:pPr>
        <w:rPr>
          <w:b/>
          <w:bCs/>
        </w:rPr>
      </w:pPr>
    </w:p>
    <w:p w:rsidR="006032BA" w:rsidRPr="00363AA4" w:rsidRDefault="006032BA" w:rsidP="00711049">
      <w:pPr>
        <w:rPr>
          <w:bCs/>
        </w:rPr>
      </w:pPr>
    </w:p>
    <w:p w:rsidR="006032BA" w:rsidRPr="00363AA4" w:rsidRDefault="006032BA" w:rsidP="00711049">
      <w:pPr>
        <w:rPr>
          <w:b/>
          <w:bCs/>
        </w:rPr>
      </w:pPr>
    </w:p>
    <w:p w:rsidR="006032BA" w:rsidRPr="00363AA4" w:rsidRDefault="006032BA" w:rsidP="007865FB">
      <w:pPr>
        <w:numPr>
          <w:ilvl w:val="0"/>
          <w:numId w:val="186"/>
        </w:numPr>
        <w:ind w:left="0"/>
        <w:rPr>
          <w:bCs/>
        </w:rPr>
      </w:pPr>
      <w:r w:rsidRPr="00363AA4">
        <w:rPr>
          <w:bCs/>
        </w:rPr>
        <w:t>Тестирование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4"/>
        <w:gridCol w:w="4809"/>
      </w:tblGrid>
      <w:tr w:rsidR="006032BA" w:rsidRPr="00363AA4" w:rsidTr="00307F0B">
        <w:trPr>
          <w:tblHeader/>
        </w:trPr>
        <w:tc>
          <w:tcPr>
            <w:tcW w:w="4820" w:type="dxa"/>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tabs>
                <w:tab w:val="left" w:pos="1134"/>
              </w:tabs>
              <w:ind w:firstLine="709"/>
              <w:jc w:val="center"/>
              <w:rPr>
                <w:b/>
              </w:rPr>
            </w:pPr>
            <w:r w:rsidRPr="00363AA4">
              <w:rPr>
                <w:b/>
              </w:rPr>
              <w:t>Границы в процентах</w:t>
            </w:r>
          </w:p>
        </w:tc>
        <w:tc>
          <w:tcPr>
            <w:tcW w:w="4926" w:type="dxa"/>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tabs>
                <w:tab w:val="left" w:pos="1134"/>
              </w:tabs>
              <w:ind w:firstLine="709"/>
              <w:jc w:val="center"/>
              <w:rPr>
                <w:b/>
              </w:rPr>
            </w:pPr>
            <w:r w:rsidRPr="00363AA4">
              <w:rPr>
                <w:b/>
              </w:rPr>
              <w:t>Оценка</w:t>
            </w:r>
          </w:p>
        </w:tc>
      </w:tr>
      <w:tr w:rsidR="006032BA" w:rsidRPr="00363AA4" w:rsidTr="00307F0B">
        <w:tc>
          <w:tcPr>
            <w:tcW w:w="4820" w:type="dxa"/>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tabs>
                <w:tab w:val="left" w:pos="1134"/>
              </w:tabs>
              <w:ind w:firstLine="709"/>
              <w:jc w:val="center"/>
            </w:pPr>
            <w:r w:rsidRPr="00363AA4">
              <w:t>85-100</w:t>
            </w:r>
          </w:p>
        </w:tc>
        <w:tc>
          <w:tcPr>
            <w:tcW w:w="4926" w:type="dxa"/>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tabs>
                <w:tab w:val="left" w:pos="1134"/>
              </w:tabs>
              <w:ind w:firstLine="709"/>
              <w:jc w:val="center"/>
            </w:pPr>
            <w:r w:rsidRPr="00363AA4">
              <w:t>Отлично</w:t>
            </w:r>
          </w:p>
        </w:tc>
      </w:tr>
      <w:tr w:rsidR="006032BA" w:rsidRPr="00363AA4" w:rsidTr="00307F0B">
        <w:tc>
          <w:tcPr>
            <w:tcW w:w="4820" w:type="dxa"/>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tabs>
                <w:tab w:val="left" w:pos="1134"/>
              </w:tabs>
              <w:ind w:firstLine="709"/>
              <w:jc w:val="center"/>
            </w:pPr>
            <w:r w:rsidRPr="00363AA4">
              <w:t>74-84</w:t>
            </w:r>
          </w:p>
        </w:tc>
        <w:tc>
          <w:tcPr>
            <w:tcW w:w="4926" w:type="dxa"/>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tabs>
                <w:tab w:val="left" w:pos="1134"/>
              </w:tabs>
              <w:ind w:firstLine="709"/>
              <w:jc w:val="center"/>
            </w:pPr>
            <w:r w:rsidRPr="00363AA4">
              <w:t>Хорошо</w:t>
            </w:r>
          </w:p>
        </w:tc>
      </w:tr>
      <w:tr w:rsidR="006032BA" w:rsidRPr="00363AA4" w:rsidTr="00307F0B">
        <w:tc>
          <w:tcPr>
            <w:tcW w:w="4820" w:type="dxa"/>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tabs>
                <w:tab w:val="left" w:pos="1134"/>
              </w:tabs>
              <w:ind w:firstLine="709"/>
              <w:jc w:val="center"/>
            </w:pPr>
            <w:r w:rsidRPr="00363AA4">
              <w:t>6</w:t>
            </w:r>
            <w:r w:rsidRPr="00363AA4">
              <w:rPr>
                <w:lang w:val="en-US"/>
              </w:rPr>
              <w:t>1</w:t>
            </w:r>
            <w:r w:rsidRPr="00363AA4">
              <w:t>-73</w:t>
            </w:r>
          </w:p>
        </w:tc>
        <w:tc>
          <w:tcPr>
            <w:tcW w:w="4926" w:type="dxa"/>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tabs>
                <w:tab w:val="left" w:pos="1134"/>
              </w:tabs>
              <w:ind w:firstLine="709"/>
              <w:jc w:val="center"/>
            </w:pPr>
            <w:r w:rsidRPr="00363AA4">
              <w:t>Удовлетворительно</w:t>
            </w:r>
          </w:p>
        </w:tc>
      </w:tr>
      <w:tr w:rsidR="006032BA" w:rsidRPr="00363AA4" w:rsidTr="00307F0B">
        <w:tc>
          <w:tcPr>
            <w:tcW w:w="4820" w:type="dxa"/>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tabs>
                <w:tab w:val="left" w:pos="1134"/>
              </w:tabs>
              <w:ind w:firstLine="709"/>
              <w:jc w:val="center"/>
            </w:pPr>
            <w:r w:rsidRPr="00363AA4">
              <w:t>0-60</w:t>
            </w:r>
          </w:p>
        </w:tc>
        <w:tc>
          <w:tcPr>
            <w:tcW w:w="4926" w:type="dxa"/>
            <w:tcBorders>
              <w:top w:val="single" w:sz="4" w:space="0" w:color="auto"/>
              <w:left w:val="single" w:sz="4" w:space="0" w:color="auto"/>
              <w:bottom w:val="single" w:sz="4" w:space="0" w:color="auto"/>
              <w:right w:val="single" w:sz="4" w:space="0" w:color="auto"/>
            </w:tcBorders>
            <w:vAlign w:val="center"/>
          </w:tcPr>
          <w:p w:rsidR="006032BA" w:rsidRPr="00363AA4" w:rsidRDefault="006032BA" w:rsidP="00711049">
            <w:pPr>
              <w:tabs>
                <w:tab w:val="left" w:pos="1134"/>
              </w:tabs>
              <w:ind w:firstLine="709"/>
              <w:jc w:val="center"/>
            </w:pPr>
            <w:r w:rsidRPr="00363AA4">
              <w:t>Неудовлетворительно</w:t>
            </w:r>
          </w:p>
        </w:tc>
      </w:tr>
    </w:tbl>
    <w:p w:rsidR="006032BA" w:rsidRPr="00363AA4" w:rsidRDefault="006032BA" w:rsidP="00711049">
      <w:pPr>
        <w:rPr>
          <w:b/>
          <w:bCs/>
        </w:rPr>
      </w:pPr>
    </w:p>
    <w:p w:rsidR="006032BA" w:rsidRPr="00363AA4" w:rsidRDefault="006032BA" w:rsidP="00711049">
      <w:pPr>
        <w:ind w:firstLine="348"/>
        <w:rPr>
          <w:b/>
          <w:bCs/>
        </w:rPr>
      </w:pPr>
      <w:r w:rsidRPr="00363AA4">
        <w:rPr>
          <w:b/>
          <w:bCs/>
        </w:rPr>
        <w:t>3. ОЦЕНОЧНЫЕ СРЕДСТВА</w:t>
      </w:r>
    </w:p>
    <w:p w:rsidR="006032BA" w:rsidRPr="00363AA4" w:rsidRDefault="006032BA" w:rsidP="00711049">
      <w:pPr>
        <w:rPr>
          <w:b/>
          <w:bCs/>
        </w:rPr>
      </w:pPr>
    </w:p>
    <w:p w:rsidR="006032BA" w:rsidRPr="00363AA4" w:rsidRDefault="006032BA" w:rsidP="00711049">
      <w:pPr>
        <w:rPr>
          <w:b/>
          <w:bCs/>
        </w:rPr>
      </w:pPr>
      <w:r w:rsidRPr="00363AA4">
        <w:rPr>
          <w:b/>
          <w:bCs/>
        </w:rPr>
        <w:t>3.1 ТЕМЫ РЕФЕРАТОВ:</w:t>
      </w:r>
    </w:p>
    <w:p w:rsidR="006032BA" w:rsidRPr="00363AA4" w:rsidRDefault="006032BA" w:rsidP="00711049">
      <w:r w:rsidRPr="00363AA4">
        <w:t>1.Системы здравоохранения в мире. Преимущества и недостатки.</w:t>
      </w:r>
    </w:p>
    <w:p w:rsidR="006032BA" w:rsidRPr="00363AA4" w:rsidRDefault="006032BA" w:rsidP="00711049">
      <w:r w:rsidRPr="00363AA4">
        <w:t>2.Основные проблемы здравоохранения в мире. Роль ВОЗ в их решении.</w:t>
      </w:r>
    </w:p>
    <w:p w:rsidR="006032BA" w:rsidRPr="00363AA4" w:rsidRDefault="006032BA" w:rsidP="00711049">
      <w:r w:rsidRPr="00363AA4">
        <w:t>3.Современная демографическая ситуация в Росси и пути ее оптимизации.</w:t>
      </w:r>
    </w:p>
    <w:p w:rsidR="006032BA" w:rsidRPr="00363AA4" w:rsidRDefault="006032BA" w:rsidP="00711049">
      <w:r w:rsidRPr="00363AA4">
        <w:t>4.Климат и здоровье.</w:t>
      </w:r>
    </w:p>
    <w:p w:rsidR="006032BA" w:rsidRPr="00363AA4" w:rsidRDefault="006032BA" w:rsidP="00711049">
      <w:r w:rsidRPr="00363AA4">
        <w:t>5.Влияние социально-экономических факторов на здоровье населения.</w:t>
      </w:r>
    </w:p>
    <w:p w:rsidR="006032BA" w:rsidRPr="00363AA4" w:rsidRDefault="006032BA" w:rsidP="00711049">
      <w:r w:rsidRPr="00363AA4">
        <w:t>6.Семейный статус и здоровье.</w:t>
      </w:r>
    </w:p>
    <w:p w:rsidR="006032BA" w:rsidRPr="00363AA4" w:rsidRDefault="006032BA" w:rsidP="00711049">
      <w:r w:rsidRPr="00363AA4">
        <w:t>7.Проблема охраны психического здоровья.</w:t>
      </w:r>
    </w:p>
    <w:p w:rsidR="006032BA" w:rsidRPr="00363AA4" w:rsidRDefault="006032BA" w:rsidP="00711049">
      <w:r w:rsidRPr="00363AA4">
        <w:t>8.Стресс и здоровье.</w:t>
      </w:r>
    </w:p>
    <w:p w:rsidR="006032BA" w:rsidRPr="00363AA4" w:rsidRDefault="006032BA" w:rsidP="00711049">
      <w:r w:rsidRPr="00363AA4">
        <w:t>9.Урбанизация и связанные с ней проблемы.</w:t>
      </w:r>
    </w:p>
    <w:p w:rsidR="006032BA" w:rsidRPr="00363AA4" w:rsidRDefault="006032BA" w:rsidP="00711049">
      <w:r w:rsidRPr="00363AA4">
        <w:t>10.Здоровье медицинского персонала как актуальная проблема.</w:t>
      </w:r>
    </w:p>
    <w:p w:rsidR="006032BA" w:rsidRPr="00363AA4" w:rsidRDefault="006032BA" w:rsidP="00711049">
      <w:r w:rsidRPr="00363AA4">
        <w:t>11.Организация и проблемы статистического учета в здравоохранении.</w:t>
      </w:r>
    </w:p>
    <w:p w:rsidR="006032BA" w:rsidRPr="00363AA4" w:rsidRDefault="006032BA" w:rsidP="00711049">
      <w:r w:rsidRPr="00363AA4">
        <w:t>12.Качество жизни – содержание и подходы к определению.</w:t>
      </w:r>
    </w:p>
    <w:p w:rsidR="006032BA" w:rsidRPr="00363AA4" w:rsidRDefault="006032BA" w:rsidP="00711049">
      <w:r w:rsidRPr="00363AA4">
        <w:t>13.Влияние производственных факторов на здоровье.</w:t>
      </w:r>
    </w:p>
    <w:p w:rsidR="006032BA" w:rsidRPr="00363AA4" w:rsidRDefault="006032BA" w:rsidP="00711049">
      <w:r w:rsidRPr="00363AA4">
        <w:t>14.Стратегия развития здравоохранения РФ на современном этапе.</w:t>
      </w:r>
    </w:p>
    <w:p w:rsidR="006032BA" w:rsidRPr="00363AA4" w:rsidRDefault="006032BA" w:rsidP="00711049">
      <w:r w:rsidRPr="00363AA4">
        <w:t>15.Факторы риска в работе медицинского персонала.</w:t>
      </w:r>
    </w:p>
    <w:p w:rsidR="006032BA" w:rsidRPr="00363AA4" w:rsidRDefault="006032BA" w:rsidP="00711049">
      <w:r w:rsidRPr="00363AA4">
        <w:t>16. Организация инноваций в технологиях работы сестринского персонала. Роль руководителей сестринских служб.</w:t>
      </w:r>
    </w:p>
    <w:p w:rsidR="006032BA" w:rsidRPr="00363AA4" w:rsidRDefault="006032BA" w:rsidP="00711049">
      <w:r w:rsidRPr="00363AA4">
        <w:t>17. Повышение компетентности медицинского персонала и медицинской грамотности населения как важная задача организатора здравоохранения.</w:t>
      </w:r>
    </w:p>
    <w:p w:rsidR="006032BA" w:rsidRPr="00363AA4" w:rsidRDefault="006032BA" w:rsidP="00711049">
      <w:pPr>
        <w:rPr>
          <w:b/>
          <w:bCs/>
        </w:rPr>
      </w:pPr>
    </w:p>
    <w:p w:rsidR="006032BA" w:rsidRPr="00363AA4" w:rsidRDefault="006032BA" w:rsidP="00711049">
      <w:pPr>
        <w:keepNext/>
        <w:outlineLvl w:val="0"/>
        <w:rPr>
          <w:b/>
        </w:rPr>
      </w:pPr>
      <w:r w:rsidRPr="00363AA4">
        <w:rPr>
          <w:b/>
        </w:rPr>
        <w:t>3.2 СОБЕСЕДОВАНИЕ (контрольные вопросы):</w:t>
      </w:r>
    </w:p>
    <w:p w:rsidR="006032BA" w:rsidRPr="00363AA4" w:rsidRDefault="006032BA" w:rsidP="00711049">
      <w:pPr>
        <w:keepNext/>
        <w:outlineLvl w:val="0"/>
        <w:rPr>
          <w:b/>
        </w:rPr>
      </w:pPr>
    </w:p>
    <w:p w:rsidR="006032BA" w:rsidRPr="00363AA4" w:rsidRDefault="006032BA" w:rsidP="00711049">
      <w:pPr>
        <w:ind w:firstLine="284"/>
      </w:pPr>
      <w:r w:rsidRPr="00363AA4">
        <w:t>1.Дайте определение медицинской демографии.</w:t>
      </w:r>
    </w:p>
    <w:p w:rsidR="006032BA" w:rsidRPr="00363AA4" w:rsidRDefault="006032BA" w:rsidP="00711049">
      <w:pPr>
        <w:ind w:firstLine="284"/>
      </w:pPr>
      <w:r w:rsidRPr="00363AA4">
        <w:t xml:space="preserve">    2. Назовите основные разделы медицинской демографии.   </w:t>
      </w:r>
    </w:p>
    <w:p w:rsidR="006032BA" w:rsidRPr="00363AA4" w:rsidRDefault="006032BA" w:rsidP="00711049">
      <w:pPr>
        <w:ind w:firstLine="284"/>
      </w:pPr>
      <w:r w:rsidRPr="00363AA4">
        <w:t xml:space="preserve"> 3. Какое значение имеют демографические данные для характеристики </w:t>
      </w:r>
    </w:p>
    <w:p w:rsidR="006032BA" w:rsidRPr="00363AA4" w:rsidRDefault="006032BA" w:rsidP="00711049">
      <w:pPr>
        <w:ind w:firstLine="284"/>
      </w:pPr>
      <w:r w:rsidRPr="00363AA4">
        <w:t xml:space="preserve">   общественного здоровья населения и планирования деятельности учреждений  </w:t>
      </w:r>
    </w:p>
    <w:p w:rsidR="006032BA" w:rsidRPr="00363AA4" w:rsidRDefault="006032BA" w:rsidP="00711049">
      <w:pPr>
        <w:ind w:firstLine="284"/>
      </w:pPr>
      <w:r w:rsidRPr="00363AA4">
        <w:t xml:space="preserve">    здравоохранения?</w:t>
      </w:r>
    </w:p>
    <w:p w:rsidR="006032BA" w:rsidRPr="00363AA4" w:rsidRDefault="006032BA" w:rsidP="00711049">
      <w:pPr>
        <w:ind w:firstLine="284"/>
      </w:pPr>
      <w:r w:rsidRPr="00363AA4">
        <w:t>4. Дайте определение рождаемости и смертности.</w:t>
      </w:r>
    </w:p>
    <w:p w:rsidR="006032BA" w:rsidRPr="00363AA4" w:rsidRDefault="006032BA" w:rsidP="00711049">
      <w:pPr>
        <w:ind w:firstLine="284"/>
      </w:pPr>
      <w:r w:rsidRPr="00363AA4">
        <w:t xml:space="preserve">     5. Каков порядок регистрации рождаемости?</w:t>
      </w:r>
    </w:p>
    <w:p w:rsidR="006032BA" w:rsidRPr="00363AA4" w:rsidRDefault="006032BA" w:rsidP="00711049">
      <w:pPr>
        <w:ind w:firstLine="284"/>
      </w:pPr>
      <w:r w:rsidRPr="00363AA4">
        <w:t xml:space="preserve"> 6. По каким формулам рассчитывают общий и специальные коэффициенты рождаемости и смертности?</w:t>
      </w:r>
    </w:p>
    <w:p w:rsidR="006032BA" w:rsidRPr="00363AA4" w:rsidRDefault="006032BA" w:rsidP="00711049">
      <w:pPr>
        <w:ind w:firstLine="284"/>
      </w:pPr>
      <w:r w:rsidRPr="00363AA4">
        <w:t>7. Назовите основные показатели смертности населения.</w:t>
      </w:r>
    </w:p>
    <w:p w:rsidR="006032BA" w:rsidRPr="00363AA4" w:rsidRDefault="006032BA" w:rsidP="00711049">
      <w:pPr>
        <w:ind w:firstLine="284"/>
      </w:pPr>
      <w:r w:rsidRPr="00363AA4">
        <w:lastRenderedPageBreak/>
        <w:t xml:space="preserve">8. Назовите статистические документы, используемые для регистрации случая смерти. Каковы правила их заполнения? </w:t>
      </w:r>
    </w:p>
    <w:p w:rsidR="006032BA" w:rsidRPr="00363AA4" w:rsidRDefault="006032BA" w:rsidP="00711049">
      <w:pPr>
        <w:ind w:firstLine="284"/>
      </w:pPr>
      <w:r w:rsidRPr="00363AA4">
        <w:t>9. По каким формулам рассчитывают младенческую смертность и отдельные ее компоненты? Какова структура младенческой смертности?</w:t>
      </w:r>
    </w:p>
    <w:p w:rsidR="006032BA" w:rsidRPr="00363AA4" w:rsidRDefault="006032BA" w:rsidP="00711049">
      <w:pPr>
        <w:ind w:firstLine="284"/>
      </w:pPr>
      <w:r w:rsidRPr="00363AA4">
        <w:t>10. Дайте определение общего коэффициента естественного прироста населения. Какова его динамика в России и других странах мира?</w:t>
      </w:r>
    </w:p>
    <w:p w:rsidR="006032BA" w:rsidRPr="00363AA4" w:rsidRDefault="006032BA" w:rsidP="00711049">
      <w:pPr>
        <w:ind w:firstLine="284"/>
      </w:pPr>
      <w:r w:rsidRPr="00363AA4">
        <w:t xml:space="preserve">11. Что такое «противоестественная убыль населения» и коэффициент демографической нагрузки? </w:t>
      </w:r>
    </w:p>
    <w:p w:rsidR="006032BA" w:rsidRPr="00363AA4" w:rsidRDefault="006032BA" w:rsidP="00711049">
      <w:pPr>
        <w:ind w:firstLine="284"/>
      </w:pPr>
      <w:r w:rsidRPr="00363AA4">
        <w:t>12. Дайте определение показателя «ожидаемая продолжительность предстоящей жизни». Каковы уровень и динамика этого показателя в России и других странах?</w:t>
      </w:r>
    </w:p>
    <w:p w:rsidR="006032BA" w:rsidRPr="00363AA4" w:rsidRDefault="006032BA" w:rsidP="00711049">
      <w:pPr>
        <w:ind w:firstLine="284"/>
      </w:pPr>
      <w:r w:rsidRPr="00363AA4">
        <w:t xml:space="preserve">13. Для каких целей используются данные о заболеваемости населения? </w:t>
      </w:r>
    </w:p>
    <w:p w:rsidR="006032BA" w:rsidRPr="00363AA4" w:rsidRDefault="006032BA" w:rsidP="00711049">
      <w:pPr>
        <w:ind w:firstLine="284"/>
      </w:pPr>
      <w:r w:rsidRPr="00363AA4">
        <w:t>14. Назовите основные источники получения информации о заболеваемости населения.</w:t>
      </w:r>
    </w:p>
    <w:p w:rsidR="006032BA" w:rsidRPr="00363AA4" w:rsidRDefault="006032BA" w:rsidP="00711049">
      <w:pPr>
        <w:ind w:firstLine="284"/>
      </w:pPr>
      <w:r w:rsidRPr="00363AA4">
        <w:t>15. Дайте определение понятия «первичная заболеваемость». Каковы ее уровень и структура?</w:t>
      </w:r>
    </w:p>
    <w:p w:rsidR="006032BA" w:rsidRPr="00363AA4" w:rsidRDefault="006032BA" w:rsidP="00711049">
      <w:pPr>
        <w:ind w:firstLine="284"/>
      </w:pPr>
      <w:r w:rsidRPr="00363AA4">
        <w:t>16. Дайте определение понятия «общая заболеваемость». Каковы ее уровень и структура?</w:t>
      </w:r>
    </w:p>
    <w:p w:rsidR="006032BA" w:rsidRPr="00363AA4" w:rsidRDefault="006032BA" w:rsidP="00711049">
      <w:pPr>
        <w:ind w:firstLine="284"/>
      </w:pPr>
      <w:r w:rsidRPr="00363AA4">
        <w:t>17. Дайте определение понятия «патологическая пораженность». Как она изучается?</w:t>
      </w:r>
    </w:p>
    <w:p w:rsidR="006032BA" w:rsidRPr="00363AA4" w:rsidRDefault="006032BA" w:rsidP="00711049">
      <w:pPr>
        <w:ind w:firstLine="284"/>
      </w:pPr>
      <w:r w:rsidRPr="00363AA4">
        <w:t>18. Назовите основные первичные учетные  и отчетные статистические документы, применяющиеся при изучении заболеваемости.</w:t>
      </w:r>
    </w:p>
    <w:p w:rsidR="006032BA" w:rsidRPr="00363AA4" w:rsidRDefault="006032BA" w:rsidP="00711049">
      <w:pPr>
        <w:ind w:firstLine="284"/>
      </w:pPr>
      <w:r w:rsidRPr="00363AA4">
        <w:t>19. Каковы уровни и динамика показателей естественного движения населения в нашей стране?</w:t>
      </w:r>
    </w:p>
    <w:p w:rsidR="006032BA" w:rsidRPr="00363AA4" w:rsidRDefault="006032BA" w:rsidP="00711049">
      <w:pPr>
        <w:ind w:firstLine="284"/>
      </w:pPr>
      <w:r w:rsidRPr="00363AA4">
        <w:t>20. Дайте определение понятия «инвалидность». Охарактеризуйте социально-гигиеническую значимость и факторы инвалидности.</w:t>
      </w:r>
    </w:p>
    <w:p w:rsidR="006032BA" w:rsidRPr="00363AA4" w:rsidRDefault="006032BA" w:rsidP="00711049">
      <w:pPr>
        <w:ind w:firstLine="284"/>
      </w:pPr>
      <w:r w:rsidRPr="00363AA4">
        <w:t>21. Перечислите группы, причины инвалидности и дайте им характеристики.</w:t>
      </w:r>
    </w:p>
    <w:p w:rsidR="006032BA" w:rsidRPr="00363AA4" w:rsidRDefault="006032BA" w:rsidP="00711049">
      <w:pPr>
        <w:ind w:firstLine="284"/>
      </w:pPr>
      <w:r w:rsidRPr="00363AA4">
        <w:t xml:space="preserve">22. Какие заболевания определяют структуру инвалидности? Каковы пути первичной, вторичной и третичной профилактики инвалидности? </w:t>
      </w:r>
    </w:p>
    <w:p w:rsidR="006032BA" w:rsidRPr="00363AA4" w:rsidRDefault="006032BA" w:rsidP="00711049">
      <w:pPr>
        <w:ind w:firstLine="284"/>
      </w:pPr>
      <w:r w:rsidRPr="00363AA4">
        <w:t>23. Что такое статика населения и каковы ее показатели?</w:t>
      </w:r>
    </w:p>
    <w:p w:rsidR="006032BA" w:rsidRPr="00363AA4" w:rsidRDefault="006032BA" w:rsidP="00711049">
      <w:pPr>
        <w:ind w:firstLine="284"/>
      </w:pPr>
      <w:r w:rsidRPr="00363AA4">
        <w:t xml:space="preserve">24. Охарактеризуйте влияние на здоровье образа жизни. </w:t>
      </w:r>
    </w:p>
    <w:p w:rsidR="006032BA" w:rsidRPr="00363AA4" w:rsidRDefault="006032BA" w:rsidP="00711049">
      <w:pPr>
        <w:ind w:firstLine="284"/>
      </w:pPr>
      <w:r w:rsidRPr="00363AA4">
        <w:t xml:space="preserve"> 25. Назовите основные статистические показатели инвалидности и способы их расчета.</w:t>
      </w:r>
    </w:p>
    <w:p w:rsidR="006032BA" w:rsidRPr="00363AA4" w:rsidRDefault="006032BA" w:rsidP="00711049">
      <w:pPr>
        <w:ind w:firstLine="284"/>
      </w:pPr>
      <w:r w:rsidRPr="00363AA4">
        <w:t>26. . Охарактеризуйте влияние на здоровье социально-экономических условий.</w:t>
      </w:r>
    </w:p>
    <w:p w:rsidR="006032BA" w:rsidRPr="00363AA4" w:rsidRDefault="006032BA" w:rsidP="00711049">
      <w:pPr>
        <w:ind w:firstLine="284"/>
      </w:pPr>
      <w:r w:rsidRPr="00363AA4">
        <w:t>27. Назовите основные методы изучения физического развития.</w:t>
      </w:r>
    </w:p>
    <w:p w:rsidR="006032BA" w:rsidRPr="00363AA4" w:rsidRDefault="006032BA" w:rsidP="00711049">
      <w:pPr>
        <w:ind w:firstLine="284"/>
      </w:pPr>
      <w:r w:rsidRPr="00363AA4">
        <w:t>28. Охарактеризуйте влияние на здоровье образа генетических факторов.</w:t>
      </w:r>
    </w:p>
    <w:p w:rsidR="006032BA" w:rsidRPr="00363AA4" w:rsidRDefault="006032BA" w:rsidP="00711049">
      <w:pPr>
        <w:ind w:firstLine="284"/>
      </w:pPr>
      <w:r w:rsidRPr="00363AA4">
        <w:t>29. Охарактеризуйте влияние на здоровье климато-географических факторов.</w:t>
      </w:r>
    </w:p>
    <w:p w:rsidR="006032BA" w:rsidRPr="00363AA4" w:rsidRDefault="006032BA" w:rsidP="00711049">
      <w:pPr>
        <w:ind w:firstLine="284"/>
      </w:pPr>
      <w:r w:rsidRPr="00363AA4">
        <w:t>30.  Охарактеризуйте влияние на здоровье миграции. Каковы ее виды?</w:t>
      </w:r>
    </w:p>
    <w:p w:rsidR="006032BA" w:rsidRPr="00363AA4" w:rsidRDefault="006032BA" w:rsidP="00711049">
      <w:pPr>
        <w:ind w:firstLine="284"/>
      </w:pPr>
      <w:r w:rsidRPr="00363AA4">
        <w:t xml:space="preserve">   31.Понятие о профилактике. Формы и методы. Санитарно-гигиеническое воспитание населения как составляющая профилактики.</w:t>
      </w:r>
    </w:p>
    <w:p w:rsidR="006032BA" w:rsidRPr="00363AA4" w:rsidRDefault="006032BA" w:rsidP="00711049">
      <w:pPr>
        <w:ind w:firstLine="284"/>
      </w:pPr>
      <w:r w:rsidRPr="00363AA4">
        <w:t xml:space="preserve">     32.Структура и показатели работы городской поликлиники.</w:t>
      </w:r>
    </w:p>
    <w:p w:rsidR="006032BA" w:rsidRPr="00363AA4" w:rsidRDefault="006032BA" w:rsidP="00711049">
      <w:pPr>
        <w:ind w:firstLine="284"/>
      </w:pPr>
      <w:r w:rsidRPr="00363AA4">
        <w:t xml:space="preserve">     33.Сеть амбулаторно-поликлинических учреждений. их значение. Роль стационарзамещающих технологий.</w:t>
      </w:r>
    </w:p>
    <w:p w:rsidR="006032BA" w:rsidRPr="00363AA4" w:rsidRDefault="006032BA" w:rsidP="00711049">
      <w:pPr>
        <w:ind w:firstLine="284"/>
      </w:pPr>
      <w:r w:rsidRPr="00363AA4">
        <w:t xml:space="preserve">     34.Структура, содержание и показатели работы городской больницы.</w:t>
      </w:r>
    </w:p>
    <w:p w:rsidR="006032BA" w:rsidRPr="00363AA4" w:rsidRDefault="006032BA" w:rsidP="00711049">
      <w:pPr>
        <w:ind w:firstLine="284"/>
      </w:pPr>
      <w:r w:rsidRPr="00363AA4">
        <w:t xml:space="preserve">      35.Структура, содержание  и показатели работы женской консультации.</w:t>
      </w:r>
    </w:p>
    <w:p w:rsidR="006032BA" w:rsidRPr="00363AA4" w:rsidRDefault="006032BA" w:rsidP="00711049">
      <w:pPr>
        <w:ind w:firstLine="284"/>
      </w:pPr>
      <w:r w:rsidRPr="00363AA4">
        <w:t xml:space="preserve">      36.Структура, содержание  и показатели работы родильного дома.</w:t>
      </w:r>
    </w:p>
    <w:p w:rsidR="006032BA" w:rsidRPr="00363AA4" w:rsidRDefault="006032BA" w:rsidP="00711049">
      <w:pPr>
        <w:ind w:firstLine="284"/>
      </w:pPr>
      <w:r w:rsidRPr="00363AA4">
        <w:t xml:space="preserve">      37.Структура, содержание  и показатели работы детской поликлиники.</w:t>
      </w:r>
    </w:p>
    <w:p w:rsidR="006032BA" w:rsidRPr="00363AA4" w:rsidRDefault="006032BA" w:rsidP="00711049">
      <w:pPr>
        <w:ind w:firstLine="284"/>
      </w:pPr>
      <w:r w:rsidRPr="00363AA4">
        <w:t xml:space="preserve">      38.Особенности организации медицинской помощи сельским жителям. </w:t>
      </w:r>
    </w:p>
    <w:p w:rsidR="006032BA" w:rsidRPr="00363AA4" w:rsidRDefault="006032BA" w:rsidP="00711049">
      <w:pPr>
        <w:ind w:firstLine="284"/>
      </w:pPr>
      <w:r w:rsidRPr="00363AA4">
        <w:t xml:space="preserve">      39.Международное сотрудничество в здравоохранении. ВОЗ.</w:t>
      </w:r>
    </w:p>
    <w:p w:rsidR="006032BA" w:rsidRPr="00363AA4" w:rsidRDefault="006032BA" w:rsidP="00711049">
      <w:pPr>
        <w:ind w:firstLine="284"/>
      </w:pPr>
      <w:r w:rsidRPr="00363AA4">
        <w:t xml:space="preserve">      40.Структура и организации работы Центров Роспотребнадзора.</w:t>
      </w:r>
    </w:p>
    <w:p w:rsidR="006032BA" w:rsidRPr="00363AA4" w:rsidRDefault="006032BA" w:rsidP="00711049">
      <w:pPr>
        <w:ind w:firstLine="284"/>
      </w:pPr>
      <w:r w:rsidRPr="00363AA4">
        <w:t xml:space="preserve">      41.Туберкулез как актуальная проблема. Организация помощи.</w:t>
      </w:r>
    </w:p>
    <w:p w:rsidR="006032BA" w:rsidRPr="00363AA4" w:rsidRDefault="006032BA" w:rsidP="00711049">
      <w:pPr>
        <w:ind w:firstLine="284"/>
      </w:pPr>
      <w:r w:rsidRPr="00363AA4">
        <w:t xml:space="preserve">      42.Травматизм как актуальная проблема. Организация помощи.</w:t>
      </w:r>
    </w:p>
    <w:p w:rsidR="006032BA" w:rsidRPr="00363AA4" w:rsidRDefault="006032BA" w:rsidP="00711049">
      <w:pPr>
        <w:ind w:firstLine="284"/>
      </w:pPr>
      <w:r w:rsidRPr="00363AA4">
        <w:t xml:space="preserve">     43.Организация помощи больным с психическими заболеваниями.</w:t>
      </w:r>
    </w:p>
    <w:p w:rsidR="006032BA" w:rsidRPr="00363AA4" w:rsidRDefault="006032BA" w:rsidP="00711049">
      <w:pPr>
        <w:ind w:firstLine="284"/>
      </w:pPr>
      <w:r w:rsidRPr="00363AA4">
        <w:t xml:space="preserve">     44.Организация помощи больным с кардиологическими заболеваниями.</w:t>
      </w:r>
    </w:p>
    <w:p w:rsidR="006032BA" w:rsidRPr="00363AA4" w:rsidRDefault="006032BA" w:rsidP="00711049">
      <w:pPr>
        <w:ind w:firstLine="284"/>
      </w:pPr>
      <w:r w:rsidRPr="00363AA4">
        <w:t xml:space="preserve">     45.Организация помощи больным с онкологическими заболеваниями.</w:t>
      </w:r>
    </w:p>
    <w:p w:rsidR="006032BA" w:rsidRPr="00363AA4" w:rsidRDefault="006032BA" w:rsidP="00711049">
      <w:pPr>
        <w:ind w:firstLine="284"/>
      </w:pPr>
      <w:r w:rsidRPr="00363AA4">
        <w:t xml:space="preserve">     46.Организация скорой медицинской помощи.</w:t>
      </w:r>
    </w:p>
    <w:p w:rsidR="006032BA" w:rsidRPr="00363AA4" w:rsidRDefault="006032BA" w:rsidP="00711049">
      <w:pPr>
        <w:ind w:firstLine="284"/>
      </w:pPr>
      <w:r w:rsidRPr="00363AA4">
        <w:lastRenderedPageBreak/>
        <w:t xml:space="preserve">     47.Понятие о диспансеризации. Показатели. Понятие о школах здоровья.</w:t>
      </w:r>
    </w:p>
    <w:p w:rsidR="006032BA" w:rsidRPr="00363AA4" w:rsidRDefault="006032BA" w:rsidP="00711049">
      <w:pPr>
        <w:ind w:firstLine="284"/>
      </w:pPr>
      <w:r w:rsidRPr="00363AA4">
        <w:t xml:space="preserve">     48. Организация учета и отчетности в медицинских организациях. Функции кабинета статистики.</w:t>
      </w:r>
    </w:p>
    <w:p w:rsidR="006032BA" w:rsidRPr="00363AA4" w:rsidRDefault="006032BA" w:rsidP="00711049">
      <w:pPr>
        <w:autoSpaceDE w:val="0"/>
        <w:autoSpaceDN w:val="0"/>
        <w:adjustRightInd w:val="0"/>
        <w:rPr>
          <w:rFonts w:eastAsia="Calibri"/>
          <w:b/>
          <w:bCs/>
        </w:rPr>
      </w:pPr>
    </w:p>
    <w:p w:rsidR="006032BA" w:rsidRPr="00363AA4" w:rsidRDefault="00F76083" w:rsidP="007865FB">
      <w:pPr>
        <w:pStyle w:val="a8"/>
        <w:numPr>
          <w:ilvl w:val="1"/>
          <w:numId w:val="186"/>
        </w:numPr>
        <w:autoSpaceDE w:val="0"/>
        <w:autoSpaceDN w:val="0"/>
        <w:adjustRightInd w:val="0"/>
        <w:spacing w:after="0" w:line="240" w:lineRule="auto"/>
        <w:ind w:left="0"/>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Тестовые задания</w:t>
      </w:r>
    </w:p>
    <w:p w:rsidR="006032BA" w:rsidRPr="00363AA4" w:rsidRDefault="006032BA" w:rsidP="00711049">
      <w:r w:rsidRPr="00363AA4">
        <w:t xml:space="preserve">1.Система здравоохранения в России является </w:t>
      </w:r>
    </w:p>
    <w:p w:rsidR="006032BA" w:rsidRPr="00363AA4" w:rsidRDefault="006032BA" w:rsidP="00711049">
      <w:r w:rsidRPr="00363AA4">
        <w:t xml:space="preserve"> государственной</w:t>
      </w:r>
    </w:p>
    <w:p w:rsidR="006032BA" w:rsidRPr="00363AA4" w:rsidRDefault="006032BA" w:rsidP="00711049">
      <w:r w:rsidRPr="00363AA4">
        <w:t xml:space="preserve"> смешанной </w:t>
      </w:r>
    </w:p>
    <w:p w:rsidR="006032BA" w:rsidRPr="00363AA4" w:rsidRDefault="006032BA" w:rsidP="00711049">
      <w:r w:rsidRPr="00363AA4">
        <w:t xml:space="preserve"> страховой</w:t>
      </w:r>
    </w:p>
    <w:p w:rsidR="006032BA" w:rsidRPr="00363AA4" w:rsidRDefault="006032BA" w:rsidP="00711049">
      <w:r w:rsidRPr="00363AA4">
        <w:t xml:space="preserve"> частной</w:t>
      </w:r>
    </w:p>
    <w:p w:rsidR="006032BA" w:rsidRPr="00363AA4" w:rsidRDefault="006032BA" w:rsidP="00711049">
      <w:r w:rsidRPr="00363AA4">
        <w:t>2.Укажите наиболее приоритетное направление структурных преобразований в здравоохранении</w:t>
      </w:r>
    </w:p>
    <w:p w:rsidR="006032BA" w:rsidRPr="00363AA4" w:rsidRDefault="006032BA" w:rsidP="00711049">
      <w:r w:rsidRPr="00363AA4">
        <w:t xml:space="preserve"> развитие ПМСП</w:t>
      </w:r>
    </w:p>
    <w:p w:rsidR="006032BA" w:rsidRPr="00363AA4" w:rsidRDefault="006032BA" w:rsidP="00711049">
      <w:r w:rsidRPr="00363AA4">
        <w:t xml:space="preserve">развитие сети диспансеров </w:t>
      </w:r>
    </w:p>
    <w:p w:rsidR="006032BA" w:rsidRPr="00363AA4" w:rsidRDefault="006032BA" w:rsidP="00711049">
      <w:r w:rsidRPr="00363AA4">
        <w:t xml:space="preserve"> повышение роли стационаров</w:t>
      </w:r>
    </w:p>
    <w:p w:rsidR="006032BA" w:rsidRPr="00363AA4" w:rsidRDefault="006032BA" w:rsidP="00711049">
      <w:r w:rsidRPr="00363AA4">
        <w:t xml:space="preserve"> повышение роли санаторно-курортной  помощи</w:t>
      </w:r>
    </w:p>
    <w:p w:rsidR="006032BA" w:rsidRPr="00363AA4" w:rsidRDefault="006032BA" w:rsidP="00711049">
      <w:r w:rsidRPr="00363AA4">
        <w:t>3.  Соотношение врачей и среднего медицинского персонала в России:</w:t>
      </w:r>
    </w:p>
    <w:p w:rsidR="006032BA" w:rsidRPr="00363AA4" w:rsidRDefault="006032BA" w:rsidP="00711049">
      <w:r w:rsidRPr="00363AA4">
        <w:t xml:space="preserve">           - 1:2</w:t>
      </w:r>
    </w:p>
    <w:p w:rsidR="006032BA" w:rsidRPr="00363AA4" w:rsidRDefault="006032BA" w:rsidP="00711049">
      <w:r w:rsidRPr="00363AA4">
        <w:t xml:space="preserve">          - 1:3</w:t>
      </w:r>
    </w:p>
    <w:p w:rsidR="006032BA" w:rsidRPr="00363AA4" w:rsidRDefault="006032BA" w:rsidP="00711049">
      <w:r w:rsidRPr="00363AA4">
        <w:t xml:space="preserve">          - 1:4</w:t>
      </w:r>
    </w:p>
    <w:p w:rsidR="006032BA" w:rsidRPr="00363AA4" w:rsidRDefault="006032BA" w:rsidP="00711049">
      <w:r w:rsidRPr="00363AA4">
        <w:t xml:space="preserve"> 4.Укажите какая помощь является наиболее ресурсоемкой</w:t>
      </w:r>
    </w:p>
    <w:p w:rsidR="006032BA" w:rsidRPr="00363AA4" w:rsidRDefault="006032BA" w:rsidP="00711049">
      <w:r w:rsidRPr="00363AA4">
        <w:t xml:space="preserve"> стационарная</w:t>
      </w:r>
    </w:p>
    <w:p w:rsidR="006032BA" w:rsidRPr="00363AA4" w:rsidRDefault="006032BA" w:rsidP="00711049">
      <w:r w:rsidRPr="00363AA4">
        <w:t xml:space="preserve">амбулаторно-поликлиническая </w:t>
      </w:r>
    </w:p>
    <w:p w:rsidR="006032BA" w:rsidRPr="00363AA4" w:rsidRDefault="006032BA" w:rsidP="00711049">
      <w:r w:rsidRPr="00363AA4">
        <w:t>скорая медицинская помощь</w:t>
      </w:r>
    </w:p>
    <w:p w:rsidR="006032BA" w:rsidRPr="00363AA4" w:rsidRDefault="006032BA" w:rsidP="00711049">
      <w:r w:rsidRPr="00363AA4">
        <w:t>паллиативная</w:t>
      </w:r>
    </w:p>
    <w:p w:rsidR="006032BA" w:rsidRPr="00363AA4" w:rsidRDefault="006032BA" w:rsidP="00711049">
      <w:r w:rsidRPr="00363AA4">
        <w:t>5.Каковы направления происходящих структурных преобразований в здравоохранении</w:t>
      </w:r>
    </w:p>
    <w:p w:rsidR="006032BA" w:rsidRPr="00363AA4" w:rsidRDefault="006032BA" w:rsidP="00711049">
      <w:r w:rsidRPr="00363AA4">
        <w:t>сокращение средней продолжительности лечения</w:t>
      </w:r>
    </w:p>
    <w:p w:rsidR="006032BA" w:rsidRPr="00363AA4" w:rsidRDefault="006032BA" w:rsidP="00711049">
      <w:r w:rsidRPr="00363AA4">
        <w:t xml:space="preserve"> снижение обеспеченности населения медицинскими кадрами</w:t>
      </w:r>
    </w:p>
    <w:p w:rsidR="006032BA" w:rsidRPr="00363AA4" w:rsidRDefault="006032BA" w:rsidP="00711049">
      <w:r w:rsidRPr="00363AA4">
        <w:t>сокращение коечного фонда</w:t>
      </w:r>
    </w:p>
    <w:p w:rsidR="006032BA" w:rsidRPr="00363AA4" w:rsidRDefault="006032BA" w:rsidP="00711049">
      <w:r w:rsidRPr="00363AA4">
        <w:t xml:space="preserve"> сокращение среднего числа посещений на одного жителя в год</w:t>
      </w:r>
    </w:p>
    <w:p w:rsidR="006032BA" w:rsidRPr="00363AA4" w:rsidRDefault="006032BA" w:rsidP="00711049">
      <w:r w:rsidRPr="00363AA4">
        <w:t>6.Медицинская деонтология - это:</w:t>
      </w:r>
    </w:p>
    <w:p w:rsidR="006032BA" w:rsidRPr="00363AA4" w:rsidRDefault="006032BA" w:rsidP="00711049">
      <w:r w:rsidRPr="00363AA4">
        <w:t xml:space="preserve"> самостоятельная наука о долге медицинских работников</w:t>
      </w:r>
    </w:p>
    <w:p w:rsidR="006032BA" w:rsidRPr="00363AA4" w:rsidRDefault="006032BA" w:rsidP="00711049">
      <w:r w:rsidRPr="00363AA4">
        <w:t xml:space="preserve"> прикладная часть медицинской этики</w:t>
      </w:r>
    </w:p>
    <w:p w:rsidR="006032BA" w:rsidRPr="00363AA4" w:rsidRDefault="006032BA" w:rsidP="00711049">
      <w:r w:rsidRPr="00363AA4">
        <w:t>7.Права застрахованных в системе ОМС защищают:</w:t>
      </w:r>
    </w:p>
    <w:p w:rsidR="006032BA" w:rsidRPr="00363AA4" w:rsidRDefault="006032BA" w:rsidP="00711049">
      <w:r w:rsidRPr="00363AA4">
        <w:t xml:space="preserve"> фонды ОМС</w:t>
      </w:r>
    </w:p>
    <w:p w:rsidR="006032BA" w:rsidRPr="00363AA4" w:rsidRDefault="006032BA" w:rsidP="00711049">
      <w:r w:rsidRPr="00363AA4">
        <w:t xml:space="preserve"> страховые компании</w:t>
      </w:r>
    </w:p>
    <w:p w:rsidR="006032BA" w:rsidRPr="00363AA4" w:rsidRDefault="006032BA" w:rsidP="00711049">
      <w:r w:rsidRPr="00363AA4">
        <w:t xml:space="preserve"> администрация ЛПУ</w:t>
      </w:r>
    </w:p>
    <w:p w:rsidR="006032BA" w:rsidRPr="00363AA4" w:rsidRDefault="006032BA" w:rsidP="00711049">
      <w:r w:rsidRPr="00363AA4">
        <w:t xml:space="preserve"> Росздравнадзор</w:t>
      </w:r>
    </w:p>
    <w:p w:rsidR="006032BA" w:rsidRPr="00363AA4" w:rsidRDefault="006032BA" w:rsidP="00711049">
      <w:r w:rsidRPr="00363AA4">
        <w:t>8.Имеет ли право пациент предъявлять иск к медицинской организации:</w:t>
      </w:r>
    </w:p>
    <w:p w:rsidR="006032BA" w:rsidRPr="00363AA4" w:rsidRDefault="006032BA" w:rsidP="00711049">
      <w:r w:rsidRPr="00363AA4">
        <w:t xml:space="preserve"> да</w:t>
      </w:r>
    </w:p>
    <w:p w:rsidR="006032BA" w:rsidRPr="00363AA4" w:rsidRDefault="006032BA" w:rsidP="00711049">
      <w:r w:rsidRPr="00363AA4">
        <w:t xml:space="preserve"> нет</w:t>
      </w:r>
    </w:p>
    <w:p w:rsidR="006032BA" w:rsidRPr="00363AA4" w:rsidRDefault="006032BA" w:rsidP="00711049">
      <w:r w:rsidRPr="00363AA4">
        <w:t>9.К видам медицинской помощи относится (исключите неверное):</w:t>
      </w:r>
    </w:p>
    <w:p w:rsidR="006032BA" w:rsidRPr="00363AA4" w:rsidRDefault="006032BA" w:rsidP="00711049">
      <w:r w:rsidRPr="00363AA4">
        <w:t xml:space="preserve"> первичная медико-санитарная</w:t>
      </w:r>
    </w:p>
    <w:p w:rsidR="006032BA" w:rsidRPr="00363AA4" w:rsidRDefault="006032BA" w:rsidP="00711049">
      <w:r w:rsidRPr="00363AA4">
        <w:t xml:space="preserve"> специализированная</w:t>
      </w:r>
    </w:p>
    <w:p w:rsidR="006032BA" w:rsidRPr="00363AA4" w:rsidRDefault="006032BA" w:rsidP="00711049">
      <w:r w:rsidRPr="00363AA4">
        <w:t xml:space="preserve"> высокотехнологичная</w:t>
      </w:r>
    </w:p>
    <w:p w:rsidR="006032BA" w:rsidRPr="00363AA4" w:rsidRDefault="006032BA" w:rsidP="00711049">
      <w:r w:rsidRPr="00363AA4">
        <w:t xml:space="preserve"> скорая</w:t>
      </w:r>
    </w:p>
    <w:p w:rsidR="006032BA" w:rsidRPr="00363AA4" w:rsidRDefault="006032BA" w:rsidP="00711049">
      <w:r w:rsidRPr="00363AA4">
        <w:t xml:space="preserve"> неотложная</w:t>
      </w:r>
    </w:p>
    <w:p w:rsidR="006032BA" w:rsidRPr="00363AA4" w:rsidRDefault="006032BA" w:rsidP="00711049">
      <w:r w:rsidRPr="00363AA4">
        <w:t xml:space="preserve"> паллиативная</w:t>
      </w:r>
    </w:p>
    <w:p w:rsidR="006032BA" w:rsidRPr="00363AA4" w:rsidRDefault="006032BA" w:rsidP="00711049">
      <w:r w:rsidRPr="00363AA4">
        <w:t>10.Главным критерием эффективности здравоохранения является:</w:t>
      </w:r>
    </w:p>
    <w:p w:rsidR="006032BA" w:rsidRPr="00363AA4" w:rsidRDefault="006032BA" w:rsidP="00711049">
      <w:r w:rsidRPr="00363AA4">
        <w:t xml:space="preserve"> уровень ожидаемой продолжительности жизни</w:t>
      </w:r>
    </w:p>
    <w:p w:rsidR="006032BA" w:rsidRPr="00363AA4" w:rsidRDefault="006032BA" w:rsidP="00711049">
      <w:r w:rsidRPr="00363AA4">
        <w:t xml:space="preserve"> показатель летальности</w:t>
      </w:r>
    </w:p>
    <w:p w:rsidR="006032BA" w:rsidRPr="00363AA4" w:rsidRDefault="006032BA" w:rsidP="00711049">
      <w:r w:rsidRPr="00363AA4">
        <w:t xml:space="preserve"> обеспеченность населения врачами</w:t>
      </w:r>
    </w:p>
    <w:p w:rsidR="006032BA" w:rsidRPr="00363AA4" w:rsidRDefault="006032BA" w:rsidP="00711049">
      <w:r w:rsidRPr="00363AA4">
        <w:lastRenderedPageBreak/>
        <w:t xml:space="preserve"> частота жалоб</w:t>
      </w:r>
    </w:p>
    <w:p w:rsidR="006032BA" w:rsidRPr="00363AA4" w:rsidRDefault="006032BA" w:rsidP="00711049">
      <w:r w:rsidRPr="00363AA4">
        <w:t xml:space="preserve">11.Показателями общественного здоровья являются все перечисленные, кроме </w:t>
      </w:r>
    </w:p>
    <w:p w:rsidR="006032BA" w:rsidRPr="00363AA4" w:rsidRDefault="006032BA" w:rsidP="00711049">
      <w:r w:rsidRPr="00363AA4">
        <w:t xml:space="preserve">- трудовой активности населения </w:t>
      </w:r>
      <w:r w:rsidRPr="00363AA4">
        <w:br/>
        <w:t xml:space="preserve">- заболеваемости </w:t>
      </w:r>
      <w:r w:rsidRPr="00363AA4">
        <w:br/>
        <w:t xml:space="preserve">- демографических показателей </w:t>
      </w:r>
      <w:r w:rsidRPr="00363AA4">
        <w:br/>
        <w:t xml:space="preserve">- физического развития населения </w:t>
      </w:r>
      <w:r w:rsidRPr="00363AA4">
        <w:br/>
        <w:t>- обеспеченности врачами</w:t>
      </w:r>
    </w:p>
    <w:p w:rsidR="006032BA" w:rsidRPr="00363AA4" w:rsidRDefault="006032BA" w:rsidP="00711049"/>
    <w:p w:rsidR="006032BA" w:rsidRPr="00363AA4" w:rsidRDefault="006032BA" w:rsidP="00711049">
      <w:r w:rsidRPr="00363AA4">
        <w:t xml:space="preserve">12.Специализированная медицинская помощь оказывается во всех перечисленных ниже учреждениях, кроме </w:t>
      </w:r>
    </w:p>
    <w:p w:rsidR="006032BA" w:rsidRPr="00363AA4" w:rsidRDefault="006032BA" w:rsidP="00711049">
      <w:r w:rsidRPr="00363AA4">
        <w:t xml:space="preserve">- многопрофильных и специализированных больниц </w:t>
      </w:r>
      <w:r w:rsidRPr="00363AA4">
        <w:br/>
        <w:t xml:space="preserve">- больниц скорой помощи </w:t>
      </w:r>
      <w:r w:rsidRPr="00363AA4">
        <w:br/>
        <w:t xml:space="preserve">- бальнеологических лечебницах </w:t>
      </w:r>
      <w:r w:rsidRPr="00363AA4">
        <w:br/>
        <w:t xml:space="preserve">- больницах восстановительного лечения </w:t>
      </w:r>
      <w:r w:rsidRPr="00363AA4">
        <w:br/>
        <w:t>- стационаров, диспансеров и МСЧ</w:t>
      </w:r>
    </w:p>
    <w:p w:rsidR="006032BA" w:rsidRPr="00363AA4" w:rsidRDefault="006032BA" w:rsidP="00711049"/>
    <w:p w:rsidR="006032BA" w:rsidRPr="00363AA4" w:rsidRDefault="006032BA" w:rsidP="00711049">
      <w:r w:rsidRPr="00363AA4">
        <w:t xml:space="preserve">13.О качестве лечения в стационаре свидетельствуют все перечисленное, кроме </w:t>
      </w:r>
    </w:p>
    <w:p w:rsidR="006032BA" w:rsidRPr="00363AA4" w:rsidRDefault="006032BA" w:rsidP="00711049">
      <w:r w:rsidRPr="00363AA4">
        <w:t xml:space="preserve">- средней продолжительности пребывания на койке </w:t>
      </w:r>
      <w:r w:rsidRPr="00363AA4">
        <w:br/>
        <w:t xml:space="preserve">- летальности </w:t>
      </w:r>
      <w:r w:rsidRPr="00363AA4">
        <w:br/>
        <w:t xml:space="preserve">- процента расхождения клинических и анатомических </w:t>
      </w:r>
      <w:r w:rsidRPr="00363AA4">
        <w:br/>
        <w:t xml:space="preserve">диагнозов </w:t>
      </w:r>
      <w:r w:rsidRPr="00363AA4">
        <w:br/>
        <w:t xml:space="preserve">- числа осложнений </w:t>
      </w:r>
      <w:r w:rsidRPr="00363AA4">
        <w:br/>
        <w:t>- числа больных, переведенных в специализированные отделы</w:t>
      </w:r>
    </w:p>
    <w:p w:rsidR="006032BA" w:rsidRPr="00363AA4" w:rsidRDefault="006032BA" w:rsidP="00711049"/>
    <w:p w:rsidR="006032BA" w:rsidRPr="00363AA4" w:rsidRDefault="006032BA" w:rsidP="00711049">
      <w:r w:rsidRPr="00363AA4">
        <w:t>14.Специализированная медицинская помощь оказывается в:</w:t>
      </w:r>
    </w:p>
    <w:p w:rsidR="006032BA" w:rsidRPr="00363AA4" w:rsidRDefault="006032BA" w:rsidP="00711049">
      <w:r w:rsidRPr="00363AA4">
        <w:t xml:space="preserve">- многопрофильных и специализированных больниц </w:t>
      </w:r>
      <w:r w:rsidRPr="00363AA4">
        <w:br/>
        <w:t xml:space="preserve">- больниц скорой медицинской помощи </w:t>
      </w:r>
      <w:r w:rsidRPr="00363AA4">
        <w:br/>
        <w:t xml:space="preserve">- бальнеологических лечебниц </w:t>
      </w:r>
      <w:r w:rsidRPr="00363AA4">
        <w:br/>
        <w:t xml:space="preserve">- больниц восстановительного лечения </w:t>
      </w:r>
      <w:r w:rsidRPr="00363AA4">
        <w:br/>
        <w:t>- стационаров диспансеров и медсанчастей</w:t>
      </w:r>
    </w:p>
    <w:p w:rsidR="006032BA" w:rsidRPr="00363AA4" w:rsidRDefault="006032BA" w:rsidP="00711049"/>
    <w:p w:rsidR="006032BA" w:rsidRPr="00363AA4" w:rsidRDefault="006032BA" w:rsidP="00711049">
      <w:r w:rsidRPr="00363AA4">
        <w:t>15.Основными задачами городской поликлиники являются (исключить неверный ответ):</w:t>
      </w:r>
    </w:p>
    <w:p w:rsidR="006032BA" w:rsidRPr="00363AA4" w:rsidRDefault="006032BA" w:rsidP="00711049">
      <w:r w:rsidRPr="00363AA4">
        <w:t xml:space="preserve">- оказание квалифицированной специализированной помощи непосредственно в поликлинике и на дому </w:t>
      </w:r>
      <w:r w:rsidRPr="00363AA4">
        <w:br/>
        <w:t xml:space="preserve">- организация и проведение комплекса профилактических мероприятий </w:t>
      </w:r>
      <w:r w:rsidRPr="00363AA4">
        <w:br/>
        <w:t xml:space="preserve">- организация и осуществление диспансеризации населения </w:t>
      </w:r>
      <w:r w:rsidRPr="00363AA4">
        <w:br/>
        <w:t xml:space="preserve">- освидетельствование больных и установления группы инвалидности </w:t>
      </w:r>
      <w:r w:rsidRPr="00363AA4">
        <w:br/>
        <w:t>- организации и проведение мероприятий по санитарно-гигиеническому воспитанию населения</w:t>
      </w:r>
    </w:p>
    <w:p w:rsidR="006032BA" w:rsidRPr="00363AA4" w:rsidRDefault="006032BA" w:rsidP="00711049"/>
    <w:p w:rsidR="006032BA" w:rsidRPr="00363AA4" w:rsidRDefault="006032BA" w:rsidP="00711049">
      <w:r w:rsidRPr="00363AA4">
        <w:t xml:space="preserve">16.Типовыми категориями стационарных учреждений являются все перечисленные, кроме </w:t>
      </w:r>
    </w:p>
    <w:p w:rsidR="006032BA" w:rsidRPr="00363AA4" w:rsidRDefault="006032BA" w:rsidP="00711049">
      <w:r w:rsidRPr="00363AA4">
        <w:t xml:space="preserve">- областной (краевой) больницы </w:t>
      </w:r>
      <w:r w:rsidRPr="00363AA4">
        <w:br/>
        <w:t xml:space="preserve">- городской больницы </w:t>
      </w:r>
      <w:r w:rsidRPr="00363AA4">
        <w:br/>
        <w:t xml:space="preserve">- центральной районной больницы </w:t>
      </w:r>
      <w:r w:rsidRPr="00363AA4">
        <w:br/>
        <w:t xml:space="preserve">- сельской участковой больницы </w:t>
      </w:r>
      <w:r w:rsidRPr="00363AA4">
        <w:br/>
        <w:t>- специализированной лечебницы</w:t>
      </w:r>
    </w:p>
    <w:p w:rsidR="006032BA" w:rsidRPr="00363AA4" w:rsidRDefault="006032BA" w:rsidP="00711049"/>
    <w:p w:rsidR="006032BA" w:rsidRPr="00363AA4" w:rsidRDefault="006032BA" w:rsidP="00711049">
      <w:r w:rsidRPr="00363AA4">
        <w:t xml:space="preserve">17.Оптимальная мощность специализированного отделения стационара составляет </w:t>
      </w:r>
    </w:p>
    <w:p w:rsidR="006032BA" w:rsidRPr="00363AA4" w:rsidRDefault="006032BA" w:rsidP="00711049">
      <w:r w:rsidRPr="00363AA4">
        <w:t xml:space="preserve">- от 20 до 30 коек </w:t>
      </w:r>
      <w:r w:rsidRPr="00363AA4">
        <w:br/>
        <w:t xml:space="preserve">- от 30 до 50 коек </w:t>
      </w:r>
      <w:r w:rsidRPr="00363AA4">
        <w:br/>
        <w:t xml:space="preserve">- от 60 до 90 коек </w:t>
      </w:r>
      <w:r w:rsidRPr="00363AA4">
        <w:br/>
      </w:r>
      <w:r w:rsidRPr="00363AA4">
        <w:lastRenderedPageBreak/>
        <w:t xml:space="preserve">- от 90 до 120 коек </w:t>
      </w:r>
      <w:r w:rsidRPr="00363AA4">
        <w:br/>
        <w:t>- свыше 120 коек</w:t>
      </w:r>
    </w:p>
    <w:p w:rsidR="006032BA" w:rsidRPr="00363AA4" w:rsidRDefault="006032BA" w:rsidP="00711049"/>
    <w:p w:rsidR="006032BA" w:rsidRPr="00363AA4" w:rsidRDefault="006032BA" w:rsidP="00711049">
      <w:r w:rsidRPr="00363AA4">
        <w:t xml:space="preserve">18.Заболеваемость можно изучить по данным всех перечисленных ниже показателей, кроме </w:t>
      </w:r>
    </w:p>
    <w:p w:rsidR="006032BA" w:rsidRPr="00363AA4" w:rsidRDefault="006032BA" w:rsidP="00711049">
      <w:r w:rsidRPr="00363AA4">
        <w:t xml:space="preserve">- обращаемости населения в медицинские учреждения </w:t>
      </w:r>
      <w:r w:rsidRPr="00363AA4">
        <w:br/>
        <w:t xml:space="preserve">- деятельности МСЭК </w:t>
      </w:r>
      <w:r w:rsidRPr="00363AA4">
        <w:br/>
        <w:t xml:space="preserve">- профилактических осмотров и диспансерного наблюдения </w:t>
      </w:r>
      <w:r w:rsidRPr="00363AA4">
        <w:br/>
        <w:t>- причин смерти</w:t>
      </w:r>
    </w:p>
    <w:p w:rsidR="006032BA" w:rsidRPr="00363AA4" w:rsidRDefault="006032BA" w:rsidP="00711049"/>
    <w:p w:rsidR="006032BA" w:rsidRPr="00363AA4" w:rsidRDefault="006032BA" w:rsidP="00711049">
      <w:r w:rsidRPr="00363AA4">
        <w:t xml:space="preserve">19.К показателям, характеризующим деятельность поликлиники, относятся все перечисленные, кроме </w:t>
      </w:r>
    </w:p>
    <w:p w:rsidR="006032BA" w:rsidRPr="00363AA4" w:rsidRDefault="006032BA" w:rsidP="00711049">
      <w:r w:rsidRPr="00363AA4">
        <w:t xml:space="preserve">- участковости </w:t>
      </w:r>
      <w:r w:rsidRPr="00363AA4">
        <w:br/>
        <w:t xml:space="preserve">- охвата диспансерным наблюдением </w:t>
      </w:r>
      <w:r w:rsidRPr="00363AA4">
        <w:br/>
        <w:t>- числа лиц, снятых с диспансерного учета</w:t>
      </w:r>
    </w:p>
    <w:p w:rsidR="006032BA" w:rsidRPr="00363AA4" w:rsidRDefault="006032BA" w:rsidP="00711049"/>
    <w:p w:rsidR="006032BA" w:rsidRPr="00363AA4" w:rsidRDefault="006032BA" w:rsidP="00711049">
      <w:r w:rsidRPr="00363AA4">
        <w:t xml:space="preserve">20.Показатель рождаемости считается низким, если он составляет </w:t>
      </w:r>
    </w:p>
    <w:p w:rsidR="006032BA" w:rsidRPr="00363AA4" w:rsidRDefault="006032BA" w:rsidP="00711049">
      <w:r w:rsidRPr="00363AA4">
        <w:t xml:space="preserve">- до 20 </w:t>
      </w:r>
      <w:r w:rsidRPr="00363AA4">
        <w:br/>
        <w:t xml:space="preserve">- от 21 до 25 </w:t>
      </w:r>
      <w:r w:rsidRPr="00363AA4">
        <w:br/>
        <w:t xml:space="preserve">- от 26 до 30 </w:t>
      </w:r>
      <w:r w:rsidRPr="00363AA4">
        <w:br/>
        <w:t xml:space="preserve">- от 31 до 40 </w:t>
      </w:r>
      <w:r w:rsidRPr="00363AA4">
        <w:br/>
        <w:t>- от 41 до 50</w:t>
      </w:r>
    </w:p>
    <w:p w:rsidR="006032BA" w:rsidRPr="00363AA4" w:rsidRDefault="006032BA" w:rsidP="00711049"/>
    <w:p w:rsidR="006032BA" w:rsidRPr="00363AA4" w:rsidRDefault="006032BA" w:rsidP="00711049">
      <w:r w:rsidRPr="00363AA4">
        <w:t xml:space="preserve">21.Уровень общей смертности считается низким, если ее показатель составляет </w:t>
      </w:r>
    </w:p>
    <w:p w:rsidR="006032BA" w:rsidRPr="00363AA4" w:rsidRDefault="006032BA" w:rsidP="00711049">
      <w:r w:rsidRPr="00363AA4">
        <w:t xml:space="preserve">- ниже 10 </w:t>
      </w:r>
      <w:r w:rsidRPr="00363AA4">
        <w:br/>
        <w:t xml:space="preserve">- от 11 до 15 </w:t>
      </w:r>
      <w:r w:rsidRPr="00363AA4">
        <w:br/>
        <w:t xml:space="preserve">- от 16 до 20 </w:t>
      </w:r>
      <w:r w:rsidRPr="00363AA4">
        <w:br/>
        <w:t>- от 21 до 25</w:t>
      </w:r>
    </w:p>
    <w:p w:rsidR="006032BA" w:rsidRPr="00363AA4" w:rsidRDefault="006032BA" w:rsidP="00711049"/>
    <w:p w:rsidR="006032BA" w:rsidRPr="00363AA4" w:rsidRDefault="006032BA" w:rsidP="00711049">
      <w:r w:rsidRPr="00363AA4">
        <w:t>22.Для определения потребности в койках используются расчетно-статистические нормативы, к которым относятся:</w:t>
      </w:r>
    </w:p>
    <w:p w:rsidR="006032BA" w:rsidRPr="00363AA4" w:rsidRDefault="006032BA" w:rsidP="00711049">
      <w:r w:rsidRPr="00363AA4">
        <w:t xml:space="preserve"> численность населения</w:t>
      </w:r>
    </w:p>
    <w:p w:rsidR="006032BA" w:rsidRPr="00363AA4" w:rsidRDefault="006032BA" w:rsidP="00711049">
      <w:r w:rsidRPr="00363AA4">
        <w:t xml:space="preserve"> оборот койки </w:t>
      </w:r>
    </w:p>
    <w:p w:rsidR="006032BA" w:rsidRPr="00363AA4" w:rsidRDefault="006032BA" w:rsidP="00711049">
      <w:r w:rsidRPr="00363AA4">
        <w:t> установленный норматив потребности в койках по отдельным специальностям</w:t>
      </w:r>
    </w:p>
    <w:p w:rsidR="006032BA" w:rsidRPr="00363AA4" w:rsidRDefault="006032BA" w:rsidP="00711049">
      <w:r w:rsidRPr="00363AA4">
        <w:t xml:space="preserve"> показатель отбора на койку к числу обращений (в %)</w:t>
      </w:r>
    </w:p>
    <w:p w:rsidR="006032BA" w:rsidRPr="00363AA4" w:rsidRDefault="006032BA" w:rsidP="00711049">
      <w:r w:rsidRPr="00363AA4">
        <w:t xml:space="preserve"> уровень обращаемости населения в амбулаторно-поликлинические учреждения (на 1000 населения) </w:t>
      </w:r>
    </w:p>
    <w:p w:rsidR="006032BA" w:rsidRPr="00363AA4" w:rsidRDefault="006032BA" w:rsidP="00711049"/>
    <w:p w:rsidR="006032BA" w:rsidRPr="00363AA4" w:rsidRDefault="006032BA" w:rsidP="00711049">
      <w:r w:rsidRPr="00363AA4">
        <w:t>23.К качественным показателям деятельности стационара относятся перечисленные показатели, кроме:</w:t>
      </w:r>
    </w:p>
    <w:p w:rsidR="006032BA" w:rsidRPr="00363AA4" w:rsidRDefault="006032BA" w:rsidP="00711049">
      <w:r w:rsidRPr="00363AA4">
        <w:t xml:space="preserve">- летальности </w:t>
      </w:r>
      <w:r w:rsidRPr="00363AA4">
        <w:br/>
        <w:t xml:space="preserve">- среднего койко-дня </w:t>
      </w:r>
      <w:r w:rsidRPr="00363AA4">
        <w:br/>
        <w:t xml:space="preserve">- хирургической активности </w:t>
      </w:r>
      <w:r w:rsidRPr="00363AA4">
        <w:br/>
        <w:t xml:space="preserve">- % расхождения клинических и анатомических диагнозов </w:t>
      </w:r>
      <w:r w:rsidRPr="00363AA4">
        <w:br/>
        <w:t>- количества средств, затраченных на медикаменты</w:t>
      </w:r>
    </w:p>
    <w:p w:rsidR="006032BA" w:rsidRPr="00363AA4" w:rsidRDefault="006032BA" w:rsidP="00711049"/>
    <w:p w:rsidR="006032BA" w:rsidRPr="00363AA4" w:rsidRDefault="006032BA" w:rsidP="00711049">
      <w:r w:rsidRPr="00363AA4">
        <w:t xml:space="preserve">24.Если человек заболел во время командировки, больничный лист выдается </w:t>
      </w:r>
    </w:p>
    <w:p w:rsidR="006032BA" w:rsidRPr="00363AA4" w:rsidRDefault="006032BA" w:rsidP="00711049">
      <w:r w:rsidRPr="00363AA4">
        <w:t xml:space="preserve">- медицинским учреждением по месту командировки </w:t>
      </w:r>
      <w:r w:rsidRPr="00363AA4">
        <w:br/>
        <w:t xml:space="preserve">- выдается только справка о заболевании </w:t>
      </w:r>
      <w:r w:rsidRPr="00363AA4">
        <w:br/>
        <w:t xml:space="preserve">- со дня возвращения из командировки </w:t>
      </w:r>
      <w:r w:rsidRPr="00363AA4">
        <w:br/>
        <w:t xml:space="preserve">- все утверждения верные </w:t>
      </w:r>
      <w:r w:rsidRPr="00363AA4">
        <w:br/>
        <w:t>- все утверждения неверные</w:t>
      </w:r>
    </w:p>
    <w:p w:rsidR="006032BA" w:rsidRPr="00363AA4" w:rsidRDefault="006032BA" w:rsidP="00711049"/>
    <w:p w:rsidR="006032BA" w:rsidRPr="00363AA4" w:rsidRDefault="006032BA" w:rsidP="00711049">
      <w:r w:rsidRPr="00363AA4">
        <w:t xml:space="preserve">25.К показателям заболеваемости с временной утратой нетрудоспособности относятся: </w:t>
      </w:r>
    </w:p>
    <w:p w:rsidR="006032BA" w:rsidRPr="00363AA4" w:rsidRDefault="006032BA" w:rsidP="00711049">
      <w:r w:rsidRPr="00363AA4">
        <w:t xml:space="preserve">- число случаев нетрудоспособности на 100 работающих </w:t>
      </w:r>
      <w:r w:rsidRPr="00363AA4">
        <w:br/>
        <w:t xml:space="preserve">- число дней нетрудоспособности на 100 работающих </w:t>
      </w:r>
      <w:r w:rsidRPr="00363AA4">
        <w:br/>
        <w:t xml:space="preserve">- длительность 1-го случая нетрудоспособности </w:t>
      </w:r>
      <w:r w:rsidRPr="00363AA4">
        <w:br/>
        <w:t xml:space="preserve">- все перечисленное </w:t>
      </w:r>
      <w:r w:rsidRPr="00363AA4">
        <w:br/>
      </w:r>
    </w:p>
    <w:p w:rsidR="006032BA" w:rsidRPr="00363AA4" w:rsidRDefault="006032BA" w:rsidP="00711049">
      <w:r w:rsidRPr="00363AA4">
        <w:t xml:space="preserve">26.Основными факторами окружающей среды, оказывающими влияние на здоровье населения, являются </w:t>
      </w:r>
    </w:p>
    <w:p w:rsidR="006032BA" w:rsidRPr="00363AA4" w:rsidRDefault="006032BA" w:rsidP="00711049">
      <w:r w:rsidRPr="00363AA4">
        <w:t xml:space="preserve">- состояние окружающей среды (воздух, водоснабжение, озеленение и др.) </w:t>
      </w:r>
      <w:r w:rsidRPr="00363AA4">
        <w:br/>
        <w:t xml:space="preserve">- условия труда </w:t>
      </w:r>
      <w:r w:rsidRPr="00363AA4">
        <w:br/>
        <w:t xml:space="preserve">- питание </w:t>
      </w:r>
      <w:r w:rsidRPr="00363AA4">
        <w:br/>
        <w:t xml:space="preserve">- условия воспитания и обучения детей и подростков </w:t>
      </w:r>
      <w:r w:rsidRPr="00363AA4">
        <w:br/>
        <w:t>- все перечисленное</w:t>
      </w:r>
    </w:p>
    <w:p w:rsidR="006032BA" w:rsidRPr="00363AA4" w:rsidRDefault="006032BA" w:rsidP="00711049"/>
    <w:p w:rsidR="006032BA" w:rsidRPr="00363AA4" w:rsidRDefault="006032BA" w:rsidP="00711049">
      <w:r w:rsidRPr="00363AA4">
        <w:t xml:space="preserve">27.Основными путями выявления больных, подлежащих диспансеризации, является все перечисленное, кроме </w:t>
      </w:r>
    </w:p>
    <w:p w:rsidR="006032BA" w:rsidRPr="00363AA4" w:rsidRDefault="006032BA" w:rsidP="00711049">
      <w:r w:rsidRPr="00363AA4">
        <w:t xml:space="preserve">-  обращаемости в амбулаторно-поликлинические учреждения </w:t>
      </w:r>
      <w:r w:rsidRPr="00363AA4">
        <w:br/>
        <w:t xml:space="preserve">- профилактических целевых осмотров </w:t>
      </w:r>
      <w:r w:rsidRPr="00363AA4">
        <w:br/>
        <w:t xml:space="preserve">- периодических осмотров </w:t>
      </w:r>
      <w:r w:rsidRPr="00363AA4">
        <w:br/>
        <w:t xml:space="preserve">- оказания помощи на дому </w:t>
      </w:r>
      <w:r w:rsidRPr="00363AA4">
        <w:br/>
        <w:t>- оказания скорой помощи</w:t>
      </w:r>
    </w:p>
    <w:p w:rsidR="006032BA" w:rsidRPr="00363AA4" w:rsidRDefault="006032BA" w:rsidP="00711049"/>
    <w:p w:rsidR="006032BA" w:rsidRPr="00363AA4" w:rsidRDefault="006032BA" w:rsidP="00711049">
      <w:r w:rsidRPr="00363AA4">
        <w:t xml:space="preserve">28.К группам показателей здоровья населения относят </w:t>
      </w:r>
    </w:p>
    <w:p w:rsidR="006032BA" w:rsidRPr="00363AA4" w:rsidRDefault="006032BA" w:rsidP="00711049">
      <w:r w:rsidRPr="00363AA4">
        <w:t xml:space="preserve">- демографические показатели </w:t>
      </w:r>
      <w:r w:rsidRPr="00363AA4">
        <w:br/>
        <w:t xml:space="preserve">- показатели заболеваемости </w:t>
      </w:r>
      <w:r w:rsidRPr="00363AA4">
        <w:br/>
        <w:t xml:space="preserve">- показатели физического развития </w:t>
      </w:r>
      <w:r w:rsidRPr="00363AA4">
        <w:br/>
        <w:t xml:space="preserve">- механическое движение </w:t>
      </w:r>
      <w:r w:rsidRPr="00363AA4">
        <w:br/>
        <w:t>- урбанизацию</w:t>
      </w:r>
    </w:p>
    <w:p w:rsidR="006032BA" w:rsidRPr="00363AA4" w:rsidRDefault="006032BA" w:rsidP="00711049"/>
    <w:p w:rsidR="006032BA" w:rsidRPr="00363AA4" w:rsidRDefault="006032BA" w:rsidP="00711049">
      <w:r w:rsidRPr="00363AA4">
        <w:t xml:space="preserve">29.Демография изучает </w:t>
      </w:r>
    </w:p>
    <w:p w:rsidR="006032BA" w:rsidRPr="00363AA4" w:rsidRDefault="006032BA" w:rsidP="00711049">
      <w:r w:rsidRPr="00363AA4">
        <w:t xml:space="preserve">-  численность и структуру населения </w:t>
      </w:r>
      <w:r w:rsidRPr="00363AA4">
        <w:br/>
        <w:t xml:space="preserve">- естественное движение населения </w:t>
      </w:r>
      <w:r w:rsidRPr="00363AA4">
        <w:br/>
        <w:t xml:space="preserve">- механическое движение населения </w:t>
      </w:r>
      <w:r w:rsidRPr="00363AA4">
        <w:br/>
        <w:t xml:space="preserve">- рождаемость, смертность </w:t>
      </w:r>
      <w:r w:rsidRPr="00363AA4">
        <w:br/>
        <w:t>-  заболеваемость населения</w:t>
      </w:r>
    </w:p>
    <w:p w:rsidR="006032BA" w:rsidRPr="00363AA4" w:rsidRDefault="006032BA" w:rsidP="00711049"/>
    <w:p w:rsidR="006032BA" w:rsidRPr="00363AA4" w:rsidRDefault="006032BA" w:rsidP="00711049">
      <w:r w:rsidRPr="00363AA4">
        <w:t xml:space="preserve">30.Средняя мощность областной (краевой, республиканской) больницы составляет </w:t>
      </w:r>
    </w:p>
    <w:p w:rsidR="006032BA" w:rsidRPr="00363AA4" w:rsidRDefault="006032BA" w:rsidP="00711049">
      <w:r w:rsidRPr="00363AA4">
        <w:t xml:space="preserve">- 200-400 коек </w:t>
      </w:r>
      <w:r w:rsidRPr="00363AA4">
        <w:br/>
        <w:t xml:space="preserve">- 400-600 коек </w:t>
      </w:r>
      <w:r w:rsidRPr="00363AA4">
        <w:br/>
        <w:t xml:space="preserve">- 600-1000 коек </w:t>
      </w:r>
      <w:r w:rsidRPr="00363AA4">
        <w:br/>
        <w:t>- 2000 коек</w:t>
      </w:r>
    </w:p>
    <w:p w:rsidR="006032BA" w:rsidRPr="00363AA4" w:rsidRDefault="006032BA" w:rsidP="00711049"/>
    <w:p w:rsidR="006032BA" w:rsidRPr="00363AA4" w:rsidRDefault="006032BA" w:rsidP="00711049">
      <w:r w:rsidRPr="00363AA4">
        <w:t xml:space="preserve">31.Число дней работы койки в году в среднем в городских больницах составляет </w:t>
      </w:r>
    </w:p>
    <w:p w:rsidR="006032BA" w:rsidRPr="00363AA4" w:rsidRDefault="006032BA" w:rsidP="00711049">
      <w:r w:rsidRPr="00363AA4">
        <w:t xml:space="preserve">- 240-300 дней </w:t>
      </w:r>
      <w:r w:rsidRPr="00363AA4">
        <w:br/>
        <w:t xml:space="preserve">- 300-330 дней </w:t>
      </w:r>
      <w:r w:rsidRPr="00363AA4">
        <w:br/>
        <w:t xml:space="preserve">- 330-340 дней </w:t>
      </w:r>
      <w:r w:rsidRPr="00363AA4">
        <w:br/>
        <w:t xml:space="preserve">- 340-350 дней </w:t>
      </w:r>
      <w:r w:rsidRPr="00363AA4">
        <w:br/>
        <w:t>- 350-360 дней</w:t>
      </w:r>
    </w:p>
    <w:p w:rsidR="006032BA" w:rsidRPr="00363AA4" w:rsidRDefault="006032BA" w:rsidP="00711049"/>
    <w:p w:rsidR="006032BA" w:rsidRPr="00363AA4" w:rsidRDefault="006032BA" w:rsidP="00711049">
      <w:r w:rsidRPr="00363AA4">
        <w:t>32. Паллиативная медицинская помощь может оказываться:</w:t>
      </w:r>
    </w:p>
    <w:p w:rsidR="006032BA" w:rsidRPr="00363AA4" w:rsidRDefault="006032BA" w:rsidP="00711049">
      <w:r w:rsidRPr="00363AA4">
        <w:t>- в поликлинике</w:t>
      </w:r>
    </w:p>
    <w:p w:rsidR="006032BA" w:rsidRPr="00363AA4" w:rsidRDefault="006032BA" w:rsidP="00711049">
      <w:r w:rsidRPr="00363AA4">
        <w:lastRenderedPageBreak/>
        <w:t>- в стационаре</w:t>
      </w:r>
    </w:p>
    <w:p w:rsidR="006032BA" w:rsidRPr="00363AA4" w:rsidRDefault="006032BA" w:rsidP="00711049">
      <w:r w:rsidRPr="00363AA4">
        <w:t>- на дому</w:t>
      </w:r>
    </w:p>
    <w:p w:rsidR="006032BA" w:rsidRPr="00363AA4" w:rsidRDefault="006032BA" w:rsidP="00711049">
      <w:r w:rsidRPr="00363AA4">
        <w:t>- в хосписе</w:t>
      </w:r>
    </w:p>
    <w:p w:rsidR="006032BA" w:rsidRPr="00363AA4" w:rsidRDefault="006032BA" w:rsidP="00711049"/>
    <w:p w:rsidR="006032BA" w:rsidRPr="00363AA4" w:rsidRDefault="006032BA" w:rsidP="00711049">
      <w:r w:rsidRPr="00363AA4">
        <w:t>33. Средняя численность населения на терапевтическом участке составляет:</w:t>
      </w:r>
    </w:p>
    <w:p w:rsidR="006032BA" w:rsidRPr="00363AA4" w:rsidRDefault="006032BA" w:rsidP="00711049">
      <w:r w:rsidRPr="00363AA4">
        <w:t>- 1700 чел.</w:t>
      </w:r>
    </w:p>
    <w:p w:rsidR="006032BA" w:rsidRPr="00363AA4" w:rsidRDefault="006032BA" w:rsidP="00711049">
      <w:r w:rsidRPr="00363AA4">
        <w:t>- 1500 чел.</w:t>
      </w:r>
    </w:p>
    <w:p w:rsidR="006032BA" w:rsidRPr="00363AA4" w:rsidRDefault="006032BA" w:rsidP="00711049">
      <w:r w:rsidRPr="00363AA4">
        <w:t>- 1200 чел.</w:t>
      </w:r>
    </w:p>
    <w:p w:rsidR="006032BA" w:rsidRPr="00363AA4" w:rsidRDefault="006032BA" w:rsidP="00711049"/>
    <w:p w:rsidR="006032BA" w:rsidRPr="00363AA4" w:rsidRDefault="006032BA" w:rsidP="00711049">
      <w:r w:rsidRPr="00363AA4">
        <w:t>34. Средняя численность населения, обслуживаемого врачом общей практики, составляет:</w:t>
      </w:r>
    </w:p>
    <w:p w:rsidR="006032BA" w:rsidRPr="00363AA4" w:rsidRDefault="006032BA" w:rsidP="00711049">
      <w:r w:rsidRPr="00363AA4">
        <w:t>- 1700 чел.</w:t>
      </w:r>
    </w:p>
    <w:p w:rsidR="006032BA" w:rsidRPr="00363AA4" w:rsidRDefault="006032BA" w:rsidP="00711049">
      <w:r w:rsidRPr="00363AA4">
        <w:t>- 1500 чел.</w:t>
      </w:r>
    </w:p>
    <w:p w:rsidR="006032BA" w:rsidRPr="00363AA4" w:rsidRDefault="006032BA" w:rsidP="00711049">
      <w:r w:rsidRPr="00363AA4">
        <w:t>- 1200 чел.</w:t>
      </w:r>
    </w:p>
    <w:p w:rsidR="006032BA" w:rsidRPr="00363AA4" w:rsidRDefault="006032BA" w:rsidP="00711049"/>
    <w:p w:rsidR="006032BA" w:rsidRPr="00363AA4" w:rsidRDefault="006032BA" w:rsidP="00711049">
      <w:r w:rsidRPr="00363AA4">
        <w:t>35. Средняя численность населения, обслуживаемого семейным врачом, составляет:</w:t>
      </w:r>
    </w:p>
    <w:p w:rsidR="006032BA" w:rsidRPr="00363AA4" w:rsidRDefault="006032BA" w:rsidP="00711049">
      <w:r w:rsidRPr="00363AA4">
        <w:t>- 1700 чел.</w:t>
      </w:r>
    </w:p>
    <w:p w:rsidR="006032BA" w:rsidRPr="00363AA4" w:rsidRDefault="006032BA" w:rsidP="00711049">
      <w:r w:rsidRPr="00363AA4">
        <w:t>- 1500 чел.</w:t>
      </w:r>
    </w:p>
    <w:p w:rsidR="006032BA" w:rsidRPr="00363AA4" w:rsidRDefault="006032BA" w:rsidP="00711049">
      <w:r w:rsidRPr="00363AA4">
        <w:t>- 1200 чел.</w:t>
      </w:r>
    </w:p>
    <w:p w:rsidR="006032BA" w:rsidRPr="00363AA4" w:rsidRDefault="006032BA" w:rsidP="00711049">
      <w:r w:rsidRPr="00363AA4">
        <w:t>36. Основными методами санитарно-гигиенического воспитания населения являются:</w:t>
      </w:r>
    </w:p>
    <w:p w:rsidR="006032BA" w:rsidRPr="00363AA4" w:rsidRDefault="006032BA" w:rsidP="00711049">
      <w:r w:rsidRPr="00363AA4">
        <w:t>- устный</w:t>
      </w:r>
    </w:p>
    <w:p w:rsidR="006032BA" w:rsidRPr="00363AA4" w:rsidRDefault="006032BA" w:rsidP="00711049">
      <w:r w:rsidRPr="00363AA4">
        <w:t>- печатный</w:t>
      </w:r>
    </w:p>
    <w:p w:rsidR="006032BA" w:rsidRPr="00363AA4" w:rsidRDefault="006032BA" w:rsidP="00711049">
      <w:r w:rsidRPr="00363AA4">
        <w:t>- цифровой</w:t>
      </w:r>
    </w:p>
    <w:p w:rsidR="006032BA" w:rsidRPr="00363AA4" w:rsidRDefault="006032BA" w:rsidP="00711049">
      <w:r w:rsidRPr="00363AA4">
        <w:t>- комбинированный</w:t>
      </w:r>
    </w:p>
    <w:p w:rsidR="006032BA" w:rsidRPr="00363AA4" w:rsidRDefault="006032BA" w:rsidP="00711049">
      <w:r w:rsidRPr="00363AA4">
        <w:t>- наглядный</w:t>
      </w:r>
    </w:p>
    <w:p w:rsidR="006032BA" w:rsidRPr="00363AA4" w:rsidRDefault="006032BA" w:rsidP="006032BA"/>
    <w:p w:rsidR="006032BA" w:rsidRDefault="006032BA"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Default="0060480B" w:rsidP="006032BA"/>
    <w:p w:rsidR="0060480B" w:rsidRPr="00363AA4" w:rsidRDefault="0060480B" w:rsidP="006032BA"/>
    <w:p w:rsidR="006032BA" w:rsidRPr="00363AA4" w:rsidRDefault="006032BA" w:rsidP="00A82771">
      <w:pPr>
        <w:contextualSpacing/>
        <w:jc w:val="center"/>
        <w:rPr>
          <w:b/>
        </w:rPr>
      </w:pPr>
    </w:p>
    <w:p w:rsidR="006032BA" w:rsidRPr="00363AA4" w:rsidRDefault="006032BA" w:rsidP="00A82771">
      <w:pPr>
        <w:contextualSpacing/>
        <w:jc w:val="center"/>
        <w:rPr>
          <w:b/>
        </w:rPr>
      </w:pPr>
    </w:p>
    <w:p w:rsidR="00711049" w:rsidRPr="00363AA4" w:rsidRDefault="00711049" w:rsidP="00A82771">
      <w:pPr>
        <w:contextualSpacing/>
        <w:jc w:val="center"/>
        <w:rPr>
          <w:b/>
        </w:rPr>
      </w:pPr>
    </w:p>
    <w:p w:rsidR="00711049" w:rsidRPr="00363AA4" w:rsidRDefault="00711049" w:rsidP="00A82771">
      <w:pPr>
        <w:contextualSpacing/>
        <w:jc w:val="center"/>
        <w:rPr>
          <w:b/>
        </w:rPr>
      </w:pPr>
    </w:p>
    <w:p w:rsidR="007E2176" w:rsidRPr="00363AA4" w:rsidRDefault="000A0883" w:rsidP="00711049">
      <w:pPr>
        <w:contextualSpacing/>
        <w:rPr>
          <w:b/>
        </w:rPr>
      </w:pPr>
      <w:r w:rsidRPr="00363AA4">
        <w:rPr>
          <w:b/>
        </w:rPr>
        <w:lastRenderedPageBreak/>
        <w:t xml:space="preserve">Б1.О.02 </w:t>
      </w:r>
      <w:r w:rsidR="00711049" w:rsidRPr="00363AA4">
        <w:rPr>
          <w:b/>
        </w:rPr>
        <w:t xml:space="preserve"> </w:t>
      </w:r>
      <w:r w:rsidR="007E2176" w:rsidRPr="00363AA4">
        <w:rPr>
          <w:b/>
        </w:rPr>
        <w:t>Менеджмент в сестринской деятельности</w:t>
      </w:r>
    </w:p>
    <w:p w:rsidR="00DC6C4E" w:rsidRPr="00363AA4" w:rsidRDefault="00DC6C4E" w:rsidP="00A82771">
      <w:pPr>
        <w:contextualSpacing/>
        <w:jc w:val="center"/>
        <w:rPr>
          <w:b/>
        </w:rPr>
      </w:pPr>
    </w:p>
    <w:p w:rsidR="0006174B" w:rsidRPr="00363AA4" w:rsidRDefault="0006174B" w:rsidP="00711049">
      <w:pPr>
        <w:shd w:val="clear" w:color="auto" w:fill="FFFFFF"/>
        <w:tabs>
          <w:tab w:val="left" w:pos="706"/>
        </w:tabs>
        <w:spacing w:after="160"/>
      </w:pPr>
      <w:r w:rsidRPr="00363AA4">
        <w:rPr>
          <w:b/>
          <w:bCs/>
          <w:spacing w:val="-13"/>
        </w:rPr>
        <w:t xml:space="preserve">1. 1. </w:t>
      </w:r>
      <w:r w:rsidRPr="00363AA4">
        <w:rPr>
          <w:b/>
          <w:bCs/>
        </w:rPr>
        <w:t>Цели преподавания дисциплины.</w:t>
      </w:r>
    </w:p>
    <w:p w:rsidR="0006174B" w:rsidRPr="00363AA4" w:rsidRDefault="0006174B" w:rsidP="00711049">
      <w:pPr>
        <w:shd w:val="clear" w:color="auto" w:fill="FFFFFF"/>
        <w:jc w:val="both"/>
      </w:pPr>
      <w:r w:rsidRPr="00363AA4">
        <w:t xml:space="preserve">Овладение студентами комплексом современных научных и практических знаний по администрированию и менеджменту в </w:t>
      </w:r>
      <w:r w:rsidRPr="00363AA4">
        <w:rPr>
          <w:spacing w:val="-2"/>
        </w:rPr>
        <w:t xml:space="preserve">здравоохранении </w:t>
      </w:r>
      <w:r w:rsidRPr="00363AA4">
        <w:t xml:space="preserve"> для принятия рациональных управленческих решений по управлению сестринским персоналом</w:t>
      </w:r>
    </w:p>
    <w:p w:rsidR="0006174B" w:rsidRPr="00363AA4" w:rsidRDefault="0006174B" w:rsidP="00711049">
      <w:pPr>
        <w:shd w:val="clear" w:color="auto" w:fill="FFFFFF"/>
        <w:tabs>
          <w:tab w:val="left" w:pos="706"/>
        </w:tabs>
        <w:spacing w:after="160"/>
        <w:rPr>
          <w:b/>
          <w:bCs/>
        </w:rPr>
      </w:pPr>
      <w:r w:rsidRPr="00363AA4">
        <w:rPr>
          <w:b/>
          <w:bCs/>
        </w:rPr>
        <w:t xml:space="preserve">1.2. Задачи дисциплины. </w:t>
      </w:r>
    </w:p>
    <w:p w:rsidR="0006174B" w:rsidRPr="00363AA4" w:rsidRDefault="0006174B" w:rsidP="007865FB">
      <w:pPr>
        <w:numPr>
          <w:ilvl w:val="0"/>
          <w:numId w:val="78"/>
        </w:numPr>
        <w:ind w:left="0" w:firstLine="0"/>
        <w:jc w:val="both"/>
      </w:pPr>
      <w:r w:rsidRPr="00363AA4">
        <w:rPr>
          <w:bCs/>
        </w:rPr>
        <w:t xml:space="preserve">Формирование у магистрантов четкого представления об </w:t>
      </w:r>
      <w:r w:rsidRPr="00363AA4">
        <w:t xml:space="preserve">основных функциях менеджмента и   системах управления  организацией.    </w:t>
      </w:r>
    </w:p>
    <w:p w:rsidR="0006174B" w:rsidRPr="00363AA4" w:rsidRDefault="0006174B" w:rsidP="007865FB">
      <w:pPr>
        <w:numPr>
          <w:ilvl w:val="0"/>
          <w:numId w:val="78"/>
        </w:numPr>
        <w:shd w:val="clear" w:color="auto" w:fill="FFFFFF"/>
        <w:ind w:left="0" w:firstLine="0"/>
        <w:jc w:val="both"/>
      </w:pPr>
      <w:r w:rsidRPr="00363AA4">
        <w:t>Выработка навыков принятия управленческих решений в процессе управления сестринским коллективом.</w:t>
      </w:r>
    </w:p>
    <w:p w:rsidR="0006174B" w:rsidRPr="00363AA4" w:rsidRDefault="0006174B" w:rsidP="007865FB">
      <w:pPr>
        <w:numPr>
          <w:ilvl w:val="0"/>
          <w:numId w:val="78"/>
        </w:numPr>
        <w:shd w:val="clear" w:color="auto" w:fill="FFFFFF"/>
        <w:ind w:left="0" w:firstLine="0"/>
        <w:jc w:val="both"/>
      </w:pPr>
      <w:r w:rsidRPr="00363AA4">
        <w:rPr>
          <w:bCs/>
        </w:rPr>
        <w:t>Изучение использования  теорий лидерства для обеспечения  высокой эффективности деятельности сестринского персонала в медицинской организации.</w:t>
      </w:r>
    </w:p>
    <w:p w:rsidR="0006174B" w:rsidRPr="00363AA4" w:rsidRDefault="0006174B" w:rsidP="007865FB">
      <w:pPr>
        <w:numPr>
          <w:ilvl w:val="0"/>
          <w:numId w:val="78"/>
        </w:numPr>
        <w:shd w:val="clear" w:color="auto" w:fill="FFFFFF"/>
        <w:ind w:left="0" w:firstLine="0"/>
        <w:jc w:val="both"/>
      </w:pPr>
      <w:r w:rsidRPr="00363AA4">
        <w:t>Усвоение методов  проектирования с целью комплексного управления конфликтами в сестринском коллективе.</w:t>
      </w:r>
    </w:p>
    <w:p w:rsidR="0006174B" w:rsidRPr="00363AA4" w:rsidRDefault="0006174B" w:rsidP="007865FB">
      <w:pPr>
        <w:numPr>
          <w:ilvl w:val="0"/>
          <w:numId w:val="78"/>
        </w:numPr>
        <w:shd w:val="clear" w:color="auto" w:fill="FFFFFF"/>
        <w:ind w:left="0" w:firstLine="0"/>
        <w:jc w:val="both"/>
      </w:pPr>
      <w:r w:rsidRPr="00363AA4">
        <w:rPr>
          <w:bCs/>
        </w:rPr>
        <w:t>Изучение методов управления профессом обмена информацией, связанных с межличностным и организационным общением в сестринском коллективе.</w:t>
      </w:r>
    </w:p>
    <w:p w:rsidR="0006174B" w:rsidRPr="00363AA4" w:rsidRDefault="0006174B" w:rsidP="00711049">
      <w:pPr>
        <w:shd w:val="clear" w:color="auto" w:fill="FFFFFF"/>
        <w:spacing w:after="160"/>
        <w:rPr>
          <w:bCs/>
        </w:rPr>
      </w:pPr>
    </w:p>
    <w:p w:rsidR="0006174B" w:rsidRPr="00363AA4" w:rsidRDefault="0006174B" w:rsidP="007865FB">
      <w:pPr>
        <w:pStyle w:val="a8"/>
        <w:numPr>
          <w:ilvl w:val="0"/>
          <w:numId w:val="42"/>
        </w:numPr>
        <w:tabs>
          <w:tab w:val="left" w:pos="993"/>
          <w:tab w:val="num" w:pos="1428"/>
        </w:tabs>
        <w:autoSpaceDN w:val="0"/>
        <w:spacing w:line="240" w:lineRule="auto"/>
        <w:ind w:left="0" w:firstLine="0"/>
        <w:jc w:val="both"/>
        <w:rPr>
          <w:rFonts w:ascii="Times New Roman" w:eastAsia="Times New Roman" w:hAnsi="Times New Roman" w:cs="Times New Roman"/>
          <w:b/>
          <w:sz w:val="24"/>
          <w:szCs w:val="24"/>
        </w:rPr>
      </w:pPr>
      <w:r w:rsidRPr="00363AA4">
        <w:rPr>
          <w:rFonts w:ascii="Times New Roman" w:eastAsia="Times New Roman" w:hAnsi="Times New Roman" w:cs="Times New Roman"/>
          <w:b/>
          <w:sz w:val="24"/>
          <w:szCs w:val="24"/>
        </w:rPr>
        <w:t>Планируемые результаты обучения по дисциплине:</w:t>
      </w:r>
    </w:p>
    <w:p w:rsidR="00214BAB" w:rsidRPr="00363AA4" w:rsidRDefault="00214BAB" w:rsidP="00711049">
      <w:pPr>
        <w:pStyle w:val="a8"/>
        <w:spacing w:after="0" w:line="240" w:lineRule="auto"/>
        <w:ind w:left="0"/>
        <w:rPr>
          <w:rFonts w:ascii="Times New Roman" w:hAnsi="Times New Roman" w:cs="Times New Roman"/>
          <w:b/>
          <w:sz w:val="24"/>
          <w:szCs w:val="24"/>
        </w:rPr>
      </w:pPr>
      <w:r w:rsidRPr="00363AA4">
        <w:rPr>
          <w:rFonts w:ascii="Times New Roman" w:hAnsi="Times New Roman" w:cs="Times New Roman"/>
          <w:sz w:val="24"/>
          <w:szCs w:val="24"/>
        </w:rPr>
        <w:t xml:space="preserve">Процесс изучения дисциплины направлен на формирование у выпускника следующих </w:t>
      </w:r>
      <w:r w:rsidRPr="00363AA4">
        <w:rPr>
          <w:rFonts w:ascii="Times New Roman" w:hAnsi="Times New Roman" w:cs="Times New Roman"/>
          <w:b/>
          <w:sz w:val="24"/>
          <w:szCs w:val="24"/>
        </w:rPr>
        <w:t>универсальных,</w:t>
      </w:r>
      <w:r w:rsidRPr="00363AA4">
        <w:rPr>
          <w:rFonts w:ascii="Times New Roman" w:hAnsi="Times New Roman" w:cs="Times New Roman"/>
          <w:sz w:val="24"/>
          <w:szCs w:val="24"/>
        </w:rPr>
        <w:t xml:space="preserve"> </w:t>
      </w:r>
      <w:r w:rsidRPr="00363AA4">
        <w:rPr>
          <w:rFonts w:ascii="Times New Roman" w:hAnsi="Times New Roman" w:cs="Times New Roman"/>
          <w:b/>
          <w:sz w:val="24"/>
          <w:szCs w:val="24"/>
        </w:rPr>
        <w:t xml:space="preserve"> общепрофессиональных и профессиональных компетенций:</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4068"/>
        <w:gridCol w:w="4464"/>
      </w:tblGrid>
      <w:tr w:rsidR="007E0D7E" w:rsidRPr="00363AA4" w:rsidTr="007E0D7E">
        <w:trPr>
          <w:trHeight w:val="1408"/>
        </w:trPr>
        <w:tc>
          <w:tcPr>
            <w:tcW w:w="1073" w:type="dxa"/>
          </w:tcPr>
          <w:p w:rsidR="007E0D7E" w:rsidRPr="00363AA4" w:rsidRDefault="007E0D7E" w:rsidP="00711049">
            <w:r w:rsidRPr="00363AA4">
              <w:t>УК-3</w:t>
            </w:r>
          </w:p>
        </w:tc>
        <w:tc>
          <w:tcPr>
            <w:tcW w:w="4068" w:type="dxa"/>
          </w:tcPr>
          <w:p w:rsidR="007E0D7E" w:rsidRPr="00363AA4" w:rsidRDefault="007E0D7E" w:rsidP="00711049">
            <w:r w:rsidRPr="00363AA4">
              <w:t>Способен организовывать и руководить работой команды, вырабатывая командную стратегию для достижения поставленной цели</w:t>
            </w:r>
          </w:p>
        </w:tc>
        <w:tc>
          <w:tcPr>
            <w:tcW w:w="4464" w:type="dxa"/>
          </w:tcPr>
          <w:p w:rsidR="007E0D7E" w:rsidRPr="00363AA4" w:rsidRDefault="007E0D7E" w:rsidP="00711049">
            <w:pPr>
              <w:pStyle w:val="affff4"/>
              <w:spacing w:before="0" w:beforeAutospacing="0" w:after="0" w:afterAutospacing="0"/>
            </w:pPr>
            <w:r w:rsidRPr="00363AA4">
              <w:t>Студент, освоивший данную компетенцию, должен:</w:t>
            </w:r>
          </w:p>
          <w:p w:rsidR="007E0D7E" w:rsidRPr="00363AA4" w:rsidRDefault="007E0D7E" w:rsidP="00711049">
            <w:pPr>
              <w:autoSpaceDE w:val="0"/>
              <w:autoSpaceDN w:val="0"/>
              <w:adjustRightInd w:val="0"/>
            </w:pPr>
            <w:r w:rsidRPr="00363AA4">
              <w:t>ЗНАТЬ</w:t>
            </w:r>
          </w:p>
          <w:p w:rsidR="007E0D7E" w:rsidRPr="00363AA4" w:rsidRDefault="007E0D7E" w:rsidP="00711049">
            <w:pPr>
              <w:autoSpaceDE w:val="0"/>
              <w:autoSpaceDN w:val="0"/>
              <w:adjustRightInd w:val="0"/>
            </w:pPr>
            <w:r w:rsidRPr="00363AA4">
              <w:t>ИД-1 Основные стратегии отбора членов команды для достижения поставленной цели.</w:t>
            </w:r>
          </w:p>
          <w:p w:rsidR="007E0D7E" w:rsidRPr="00363AA4" w:rsidRDefault="007E0D7E" w:rsidP="00711049">
            <w:pPr>
              <w:autoSpaceDE w:val="0"/>
              <w:autoSpaceDN w:val="0"/>
              <w:adjustRightInd w:val="0"/>
            </w:pPr>
            <w:r w:rsidRPr="00363AA4">
              <w:t>УМЕТЬ</w:t>
            </w:r>
          </w:p>
          <w:p w:rsidR="007E0D7E" w:rsidRPr="00363AA4" w:rsidRDefault="007E0D7E" w:rsidP="00711049">
            <w:pPr>
              <w:autoSpaceDE w:val="0"/>
              <w:autoSpaceDN w:val="0"/>
              <w:adjustRightInd w:val="0"/>
            </w:pPr>
            <w:r w:rsidRPr="00363AA4">
              <w:t>ИД-2 Планировать командную работу,  распределять поручения и делегировать полномочия членам команды.</w:t>
            </w:r>
          </w:p>
          <w:p w:rsidR="007E0D7E" w:rsidRPr="00363AA4" w:rsidRDefault="007E0D7E" w:rsidP="00711049">
            <w:pPr>
              <w:autoSpaceDE w:val="0"/>
              <w:autoSpaceDN w:val="0"/>
              <w:adjustRightInd w:val="0"/>
            </w:pPr>
            <w:r w:rsidRPr="00363AA4">
              <w:t>ВЛАДЕТЬ</w:t>
            </w:r>
          </w:p>
          <w:p w:rsidR="007E0D7E" w:rsidRPr="00363AA4" w:rsidRDefault="007E0D7E" w:rsidP="00711049">
            <w:pPr>
              <w:autoSpaceDE w:val="0"/>
              <w:autoSpaceDN w:val="0"/>
              <w:adjustRightInd w:val="0"/>
            </w:pPr>
            <w:r w:rsidRPr="00363AA4">
              <w:t xml:space="preserve">ИД-3 Методами  </w:t>
            </w:r>
          </w:p>
          <w:p w:rsidR="007E0D7E" w:rsidRPr="00363AA4" w:rsidRDefault="007E0D7E" w:rsidP="00711049">
            <w:pPr>
              <w:autoSpaceDE w:val="0"/>
              <w:autoSpaceDN w:val="0"/>
              <w:adjustRightInd w:val="0"/>
            </w:pPr>
            <w:r w:rsidRPr="00363AA4">
              <w:t>разрешения конфликтов и противоречий при деловом общении на основе учета интересов всех сторон.</w:t>
            </w:r>
          </w:p>
        </w:tc>
      </w:tr>
      <w:tr w:rsidR="007E0D7E" w:rsidRPr="00363AA4" w:rsidTr="007E0D7E">
        <w:trPr>
          <w:trHeight w:val="572"/>
        </w:trPr>
        <w:tc>
          <w:tcPr>
            <w:tcW w:w="1073" w:type="dxa"/>
          </w:tcPr>
          <w:p w:rsidR="007E0D7E" w:rsidRPr="00363AA4" w:rsidRDefault="007E0D7E" w:rsidP="00711049">
            <w:r w:rsidRPr="00363AA4">
              <w:t>ОПК-2</w:t>
            </w:r>
          </w:p>
        </w:tc>
        <w:tc>
          <w:tcPr>
            <w:tcW w:w="4068" w:type="dxa"/>
          </w:tcPr>
          <w:p w:rsidR="007E0D7E" w:rsidRPr="00363AA4" w:rsidRDefault="007E0D7E" w:rsidP="00711049">
            <w:r w:rsidRPr="00363AA4">
              <w:t>Способен разрабатывать и реализовывать организационно-управленческие решения по профилю деятельности</w:t>
            </w:r>
          </w:p>
        </w:tc>
        <w:tc>
          <w:tcPr>
            <w:tcW w:w="4464" w:type="dxa"/>
          </w:tcPr>
          <w:p w:rsidR="007E0D7E" w:rsidRPr="00363AA4" w:rsidRDefault="007E0D7E" w:rsidP="00711049">
            <w:pPr>
              <w:autoSpaceDE w:val="0"/>
              <w:autoSpaceDN w:val="0"/>
              <w:adjustRightInd w:val="0"/>
            </w:pPr>
            <w:r w:rsidRPr="00363AA4">
              <w:t>ЗНАТЬ</w:t>
            </w:r>
          </w:p>
          <w:p w:rsidR="007E0D7E" w:rsidRPr="00363AA4" w:rsidRDefault="007E0D7E" w:rsidP="00711049">
            <w:pPr>
              <w:pStyle w:val="affff4"/>
              <w:spacing w:before="0" w:beforeAutospacing="0" w:after="0" w:afterAutospacing="0"/>
            </w:pPr>
            <w:r w:rsidRPr="00363AA4">
              <w:t>ИД-1 Теоретические основы организационно управленческой деятельности в профессиональной сфере</w:t>
            </w:r>
          </w:p>
          <w:p w:rsidR="007E0D7E" w:rsidRPr="00363AA4" w:rsidRDefault="007E0D7E" w:rsidP="00711049">
            <w:pPr>
              <w:pStyle w:val="affff4"/>
              <w:spacing w:before="0" w:beforeAutospacing="0" w:after="0" w:afterAutospacing="0"/>
            </w:pPr>
            <w:r w:rsidRPr="00363AA4">
              <w:t xml:space="preserve">УМЕТЬ </w:t>
            </w:r>
          </w:p>
          <w:p w:rsidR="007E0D7E" w:rsidRPr="00363AA4" w:rsidRDefault="007E0D7E" w:rsidP="00711049">
            <w:pPr>
              <w:pStyle w:val="affff4"/>
              <w:spacing w:before="0" w:beforeAutospacing="0" w:after="0" w:afterAutospacing="0"/>
            </w:pPr>
            <w:r w:rsidRPr="00363AA4">
              <w:t>ИД-2 Разрабатывать и реализовывать профессиональные организационно-управленческие решения</w:t>
            </w:r>
          </w:p>
          <w:p w:rsidR="007E0D7E" w:rsidRPr="00363AA4" w:rsidRDefault="007E0D7E" w:rsidP="00711049">
            <w:pPr>
              <w:autoSpaceDE w:val="0"/>
              <w:autoSpaceDN w:val="0"/>
              <w:adjustRightInd w:val="0"/>
            </w:pPr>
            <w:r w:rsidRPr="00363AA4">
              <w:t>ВЛАДЕТЬ</w:t>
            </w:r>
          </w:p>
          <w:p w:rsidR="007E0D7E" w:rsidRPr="00363AA4" w:rsidRDefault="007E0D7E" w:rsidP="00711049">
            <w:pPr>
              <w:autoSpaceDE w:val="0"/>
              <w:autoSpaceDN w:val="0"/>
              <w:adjustRightInd w:val="0"/>
            </w:pPr>
            <w:r w:rsidRPr="00363AA4">
              <w:t>ИД-3 Навыками разработки и реализации профессиональных организационно-управленческих решений.</w:t>
            </w:r>
          </w:p>
        </w:tc>
      </w:tr>
      <w:tr w:rsidR="007E0D7E" w:rsidRPr="00363AA4" w:rsidTr="007E0D7E">
        <w:trPr>
          <w:trHeight w:val="1947"/>
        </w:trPr>
        <w:tc>
          <w:tcPr>
            <w:tcW w:w="1073" w:type="dxa"/>
          </w:tcPr>
          <w:p w:rsidR="007E0D7E" w:rsidRPr="00363AA4" w:rsidRDefault="007E0D7E" w:rsidP="00711049">
            <w:r w:rsidRPr="00363AA4">
              <w:lastRenderedPageBreak/>
              <w:t>ПК-5</w:t>
            </w:r>
          </w:p>
        </w:tc>
        <w:tc>
          <w:tcPr>
            <w:tcW w:w="4068" w:type="dxa"/>
          </w:tcPr>
          <w:p w:rsidR="007E0D7E" w:rsidRPr="00363AA4" w:rsidRDefault="007E0D7E" w:rsidP="00711049">
            <w:pPr>
              <w:pStyle w:val="affff4"/>
              <w:spacing w:before="0" w:beforeAutospacing="0" w:after="0" w:afterAutospacing="0"/>
            </w:pPr>
            <w:r w:rsidRPr="00363AA4">
              <w:t xml:space="preserve">Способен использовать полученные знания в практической деятельности при работе с нормативно-правовыми актами в области медицинского права и этико-деонтологическими основами при управлении медицинским персоналом </w:t>
            </w:r>
          </w:p>
          <w:p w:rsidR="007E0D7E" w:rsidRPr="00363AA4" w:rsidRDefault="007E0D7E" w:rsidP="00711049">
            <w:pPr>
              <w:pStyle w:val="affff4"/>
              <w:spacing w:before="0" w:beforeAutospacing="0" w:after="0" w:afterAutospacing="0"/>
            </w:pPr>
          </w:p>
        </w:tc>
        <w:tc>
          <w:tcPr>
            <w:tcW w:w="4464" w:type="dxa"/>
          </w:tcPr>
          <w:p w:rsidR="007E0D7E" w:rsidRPr="00363AA4" w:rsidRDefault="007E0D7E" w:rsidP="00711049">
            <w:pPr>
              <w:pStyle w:val="affff4"/>
              <w:spacing w:before="0" w:beforeAutospacing="0" w:after="0" w:afterAutospacing="0"/>
            </w:pPr>
            <w:r w:rsidRPr="00363AA4">
              <w:t>Студент, освоивший данную компетенцию, должен:</w:t>
            </w:r>
          </w:p>
          <w:p w:rsidR="007E0D7E" w:rsidRPr="00363AA4" w:rsidRDefault="007E0D7E" w:rsidP="00711049">
            <w:pPr>
              <w:pStyle w:val="affff4"/>
              <w:spacing w:before="0" w:beforeAutospacing="0" w:after="0" w:afterAutospacing="0"/>
            </w:pPr>
            <w:r w:rsidRPr="00363AA4">
              <w:t>ВЛАДЕТЬ</w:t>
            </w:r>
          </w:p>
          <w:p w:rsidR="007E0D7E" w:rsidRPr="00363AA4" w:rsidRDefault="007E0D7E" w:rsidP="00711049">
            <w:pPr>
              <w:pStyle w:val="affff4"/>
              <w:spacing w:before="0" w:beforeAutospacing="0" w:after="0" w:afterAutospacing="0"/>
            </w:pPr>
            <w:r w:rsidRPr="00363AA4">
              <w:t>ИД 7 Навыками предотвращения и разрешения конфликтов с учетом требований законодательных и этических норм</w:t>
            </w:r>
          </w:p>
          <w:p w:rsidR="007E0D7E" w:rsidRPr="00363AA4" w:rsidRDefault="007E0D7E" w:rsidP="00711049">
            <w:pPr>
              <w:pStyle w:val="affff4"/>
              <w:spacing w:before="0" w:beforeAutospacing="0" w:after="0" w:afterAutospacing="0"/>
            </w:pPr>
          </w:p>
        </w:tc>
      </w:tr>
      <w:tr w:rsidR="007E0D7E" w:rsidRPr="00363AA4" w:rsidTr="007E0D7E">
        <w:trPr>
          <w:trHeight w:val="1408"/>
        </w:trPr>
        <w:tc>
          <w:tcPr>
            <w:tcW w:w="1073" w:type="dxa"/>
          </w:tcPr>
          <w:p w:rsidR="007E0D7E" w:rsidRPr="00363AA4" w:rsidRDefault="007E0D7E" w:rsidP="00711049">
            <w:r w:rsidRPr="00363AA4">
              <w:t>ПК-8</w:t>
            </w:r>
          </w:p>
        </w:tc>
        <w:tc>
          <w:tcPr>
            <w:tcW w:w="4068" w:type="dxa"/>
          </w:tcPr>
          <w:p w:rsidR="007E0D7E" w:rsidRPr="00363AA4" w:rsidRDefault="007E0D7E" w:rsidP="00711049">
            <w:pPr>
              <w:pStyle w:val="affff4"/>
              <w:spacing w:before="0" w:beforeAutospacing="0" w:after="0" w:afterAutospacing="0"/>
            </w:pPr>
            <w:r w:rsidRPr="00363AA4">
              <w:t>Способен к операционному и стратегическому управлению подразделением и персоналом, разработке проектов развития подразделения и персонала, формированию документации, связанной с разработкой и реализацией стратегических и оперативных планов, организации контроля и контроллинга</w:t>
            </w:r>
          </w:p>
          <w:p w:rsidR="007E0D7E" w:rsidRPr="00363AA4" w:rsidRDefault="007E0D7E" w:rsidP="00711049">
            <w:pPr>
              <w:pStyle w:val="affff4"/>
              <w:spacing w:before="0" w:beforeAutospacing="0" w:after="0" w:afterAutospacing="0"/>
            </w:pPr>
          </w:p>
        </w:tc>
        <w:tc>
          <w:tcPr>
            <w:tcW w:w="4464" w:type="dxa"/>
          </w:tcPr>
          <w:p w:rsidR="007E0D7E" w:rsidRPr="00363AA4" w:rsidRDefault="007E0D7E" w:rsidP="00711049">
            <w:pPr>
              <w:pStyle w:val="affff4"/>
              <w:spacing w:before="0" w:beforeAutospacing="0" w:after="0" w:afterAutospacing="0"/>
            </w:pPr>
            <w:r w:rsidRPr="00363AA4">
              <w:t>Студент, освоивший данную компетенцию, должен:</w:t>
            </w:r>
          </w:p>
          <w:p w:rsidR="007E0D7E" w:rsidRPr="00363AA4" w:rsidRDefault="007E0D7E" w:rsidP="00711049">
            <w:pPr>
              <w:pStyle w:val="affff4"/>
              <w:spacing w:before="0" w:beforeAutospacing="0" w:after="0" w:afterAutospacing="0"/>
            </w:pPr>
            <w:r w:rsidRPr="00363AA4">
              <w:t>ЗНАТЬ</w:t>
            </w:r>
          </w:p>
          <w:p w:rsidR="007E0D7E" w:rsidRPr="00363AA4" w:rsidRDefault="007E0D7E" w:rsidP="00711049">
            <w:pPr>
              <w:pStyle w:val="affff4"/>
              <w:spacing w:before="0" w:beforeAutospacing="0" w:after="0" w:afterAutospacing="0"/>
            </w:pPr>
            <w:r w:rsidRPr="00363AA4">
              <w:t>ИД 1 Вопросы менеджмента организации</w:t>
            </w:r>
          </w:p>
          <w:p w:rsidR="007E0D7E" w:rsidRPr="00363AA4" w:rsidRDefault="007E0D7E" w:rsidP="00711049">
            <w:pPr>
              <w:pStyle w:val="affff4"/>
              <w:spacing w:before="0" w:beforeAutospacing="0" w:after="0" w:afterAutospacing="0"/>
            </w:pPr>
            <w:r w:rsidRPr="00363AA4">
              <w:t>ИД 2 Методики стратегического и тактического планирования</w:t>
            </w:r>
          </w:p>
          <w:p w:rsidR="007E0D7E" w:rsidRPr="00363AA4" w:rsidRDefault="007E0D7E" w:rsidP="00711049">
            <w:pPr>
              <w:pStyle w:val="affff4"/>
              <w:spacing w:before="0" w:beforeAutospacing="0" w:after="0" w:afterAutospacing="0"/>
            </w:pPr>
            <w:r w:rsidRPr="00363AA4">
              <w:t>УМЕТЬ</w:t>
            </w:r>
          </w:p>
          <w:p w:rsidR="007E0D7E" w:rsidRPr="00363AA4" w:rsidRDefault="007E0D7E" w:rsidP="00711049">
            <w:pPr>
              <w:pStyle w:val="affff4"/>
              <w:spacing w:before="0" w:beforeAutospacing="0" w:after="0" w:afterAutospacing="0"/>
            </w:pPr>
            <w:r w:rsidRPr="00363AA4">
              <w:t>ИД 6 Организовать работу подразделения и персонала по реализации намеченных планов</w:t>
            </w:r>
          </w:p>
          <w:p w:rsidR="007E0D7E" w:rsidRPr="00363AA4" w:rsidRDefault="007E0D7E" w:rsidP="00711049">
            <w:pPr>
              <w:pStyle w:val="affff4"/>
              <w:spacing w:before="0" w:beforeAutospacing="0" w:after="0" w:afterAutospacing="0"/>
            </w:pPr>
            <w:r w:rsidRPr="00363AA4">
              <w:t>ВЛАДЕТЬ</w:t>
            </w:r>
          </w:p>
          <w:p w:rsidR="007E0D7E" w:rsidRPr="00363AA4" w:rsidRDefault="007E0D7E" w:rsidP="00711049">
            <w:pPr>
              <w:pStyle w:val="affff4"/>
              <w:spacing w:before="0" w:beforeAutospacing="0" w:after="0" w:afterAutospacing="0"/>
            </w:pPr>
            <w:r w:rsidRPr="00363AA4">
              <w:t>ИД 11 Методами управления работой подразделения и персонала</w:t>
            </w:r>
          </w:p>
          <w:p w:rsidR="007E0D7E" w:rsidRPr="00363AA4" w:rsidRDefault="007E0D7E" w:rsidP="00711049">
            <w:pPr>
              <w:autoSpaceDE w:val="0"/>
              <w:autoSpaceDN w:val="0"/>
              <w:adjustRightInd w:val="0"/>
            </w:pPr>
          </w:p>
        </w:tc>
      </w:tr>
      <w:tr w:rsidR="007E0D7E" w:rsidRPr="00363AA4" w:rsidTr="007E0D7E">
        <w:trPr>
          <w:trHeight w:val="3832"/>
        </w:trPr>
        <w:tc>
          <w:tcPr>
            <w:tcW w:w="1073" w:type="dxa"/>
          </w:tcPr>
          <w:p w:rsidR="007E0D7E" w:rsidRPr="00363AA4" w:rsidRDefault="007E0D7E" w:rsidP="00711049">
            <w:r w:rsidRPr="00363AA4">
              <w:t>ПК-9</w:t>
            </w:r>
          </w:p>
        </w:tc>
        <w:tc>
          <w:tcPr>
            <w:tcW w:w="4068" w:type="dxa"/>
          </w:tcPr>
          <w:p w:rsidR="007E0D7E" w:rsidRPr="00363AA4" w:rsidRDefault="007E0D7E" w:rsidP="00711049">
            <w:pPr>
              <w:pStyle w:val="affff4"/>
              <w:spacing w:after="0" w:afterAutospacing="0"/>
            </w:pPr>
            <w:r w:rsidRPr="00363AA4">
              <w:t>Способен к организации труда персонала, его мотивации, анализу и разработке мер по улучшению условий труда, формированию безопасных условий труда, оптимальной системы оплаты труда, корпоративной социальной политики, администрированию процессов</w:t>
            </w:r>
          </w:p>
          <w:p w:rsidR="007E0D7E" w:rsidRPr="00363AA4" w:rsidRDefault="007E0D7E" w:rsidP="00711049">
            <w:pPr>
              <w:pStyle w:val="affff4"/>
              <w:spacing w:after="0" w:afterAutospacing="0"/>
            </w:pPr>
          </w:p>
        </w:tc>
        <w:tc>
          <w:tcPr>
            <w:tcW w:w="4464" w:type="dxa"/>
          </w:tcPr>
          <w:p w:rsidR="007E0D7E" w:rsidRPr="00363AA4" w:rsidRDefault="007E0D7E" w:rsidP="00711049">
            <w:pPr>
              <w:pStyle w:val="affff4"/>
              <w:spacing w:before="0" w:beforeAutospacing="0" w:after="0" w:afterAutospacing="0"/>
            </w:pPr>
            <w:r w:rsidRPr="00363AA4">
              <w:t>Студент, освоивший данную компетенцию, должен:</w:t>
            </w:r>
          </w:p>
          <w:p w:rsidR="007E0D7E" w:rsidRPr="00363AA4" w:rsidRDefault="007E0D7E" w:rsidP="00711049">
            <w:pPr>
              <w:pStyle w:val="affff4"/>
              <w:spacing w:before="0" w:beforeAutospacing="0" w:after="0" w:afterAutospacing="0"/>
            </w:pPr>
            <w:r w:rsidRPr="00363AA4">
              <w:t>ЗНАТЬ</w:t>
            </w:r>
          </w:p>
          <w:p w:rsidR="007E0D7E" w:rsidRPr="00363AA4" w:rsidRDefault="007E0D7E" w:rsidP="00711049">
            <w:pPr>
              <w:pStyle w:val="affff4"/>
              <w:spacing w:before="0" w:beforeAutospacing="0" w:after="0" w:afterAutospacing="0"/>
            </w:pPr>
            <w:r w:rsidRPr="00363AA4">
              <w:t>ИД 5 Сущность процессного подхода в управлении</w:t>
            </w:r>
          </w:p>
          <w:p w:rsidR="007E0D7E" w:rsidRPr="00363AA4" w:rsidRDefault="007E0D7E" w:rsidP="00711049">
            <w:pPr>
              <w:pStyle w:val="affff4"/>
              <w:spacing w:before="0" w:beforeAutospacing="0" w:after="0" w:afterAutospacing="0"/>
            </w:pPr>
            <w:r w:rsidRPr="00363AA4">
              <w:t>УМЕТЬ</w:t>
            </w:r>
          </w:p>
          <w:p w:rsidR="007E0D7E" w:rsidRPr="00363AA4" w:rsidRDefault="007E0D7E" w:rsidP="00711049">
            <w:pPr>
              <w:pStyle w:val="affff4"/>
              <w:spacing w:before="0" w:beforeAutospacing="0" w:after="0" w:afterAutospacing="0"/>
            </w:pPr>
            <w:r w:rsidRPr="00363AA4">
              <w:t>ИД 6 Рационально организовать труд персонала, распределять обязанности, делегировать полномочия</w:t>
            </w:r>
          </w:p>
          <w:p w:rsidR="007E0D7E" w:rsidRPr="00363AA4" w:rsidRDefault="007E0D7E" w:rsidP="00711049">
            <w:pPr>
              <w:pStyle w:val="affff4"/>
              <w:spacing w:before="0" w:beforeAutospacing="0" w:after="0" w:afterAutospacing="0"/>
            </w:pPr>
            <w:r w:rsidRPr="00363AA4">
              <w:t>ВЛАДЕТЬ</w:t>
            </w:r>
          </w:p>
          <w:p w:rsidR="007E0D7E" w:rsidRPr="00363AA4" w:rsidRDefault="007E0D7E" w:rsidP="00711049">
            <w:pPr>
              <w:pStyle w:val="affff4"/>
              <w:spacing w:before="0" w:beforeAutospacing="0" w:after="0" w:afterAutospacing="0"/>
            </w:pPr>
            <w:r w:rsidRPr="00363AA4">
              <w:t>ИД 12 Методами мотивирования персонала</w:t>
            </w:r>
          </w:p>
          <w:p w:rsidR="007E0D7E" w:rsidRPr="00363AA4" w:rsidRDefault="007E0D7E" w:rsidP="00711049">
            <w:pPr>
              <w:pStyle w:val="affff4"/>
              <w:spacing w:before="0" w:beforeAutospacing="0" w:after="0" w:afterAutospacing="0"/>
            </w:pPr>
            <w:r w:rsidRPr="00363AA4">
              <w:t>ИД 13 Методологией процессного подхода</w:t>
            </w:r>
          </w:p>
        </w:tc>
      </w:tr>
    </w:tbl>
    <w:p w:rsidR="0006174B" w:rsidRPr="00363AA4" w:rsidRDefault="007E0D7E" w:rsidP="00711049">
      <w:pPr>
        <w:tabs>
          <w:tab w:val="left" w:pos="6960"/>
        </w:tabs>
        <w:contextualSpacing/>
        <w:jc w:val="both"/>
      </w:pPr>
      <w:r w:rsidRPr="00363AA4">
        <w:tab/>
      </w:r>
    </w:p>
    <w:p w:rsidR="0006174B" w:rsidRPr="00363AA4" w:rsidRDefault="0006174B" w:rsidP="00711049">
      <w:pPr>
        <w:contextualSpacing/>
        <w:jc w:val="both"/>
        <w:rPr>
          <w:b/>
        </w:rPr>
      </w:pPr>
      <w:r w:rsidRPr="00363AA4">
        <w:rPr>
          <w:b/>
        </w:rPr>
        <w:t>3. Место дисциплины в структуре образовательной программы</w:t>
      </w:r>
    </w:p>
    <w:p w:rsidR="0006174B" w:rsidRPr="00363AA4" w:rsidRDefault="0006174B" w:rsidP="00711049">
      <w:pPr>
        <w:contextualSpacing/>
        <w:jc w:val="both"/>
      </w:pPr>
      <w:r w:rsidRPr="00363AA4">
        <w:t>Дисциплина «Менеджмент в сестринском деле» относится к профессиональным и  изучается в четвертом семестре.</w:t>
      </w:r>
    </w:p>
    <w:p w:rsidR="0006174B" w:rsidRPr="00363AA4" w:rsidRDefault="0006174B" w:rsidP="00711049">
      <w:pPr>
        <w:contextualSpacing/>
        <w:jc w:val="both"/>
      </w:pPr>
      <w:r w:rsidRPr="00363AA4">
        <w:t xml:space="preserve">Основные знания, необходимые для изучения дисциплины «Менеджмент в сестринском деле»  формируются параллельно с изучением дисциплин: </w:t>
      </w:r>
    </w:p>
    <w:p w:rsidR="0006174B" w:rsidRPr="00363AA4" w:rsidRDefault="0006174B" w:rsidP="00711049">
      <w:pPr>
        <w:contextualSpacing/>
        <w:jc w:val="both"/>
      </w:pPr>
      <w:r w:rsidRPr="00363AA4">
        <w:t xml:space="preserve">философия управления, иностранный язык, </w:t>
      </w:r>
      <w:r w:rsidR="00D25258" w:rsidRPr="00363AA4">
        <w:t>правовые основы охраны здоровья. практическая подготовка</w:t>
      </w:r>
      <w:r w:rsidRPr="00363AA4">
        <w:t>, общественное здоровье и здравоохранение, маркетинг сестринских услуг, психология труда, конфликтология, управление персоналом, управление ресурсами в здравоохранении.</w:t>
      </w:r>
    </w:p>
    <w:p w:rsidR="0006174B" w:rsidRPr="00363AA4" w:rsidRDefault="0006174B" w:rsidP="00711049">
      <w:pPr>
        <w:contextualSpacing/>
        <w:jc w:val="both"/>
      </w:pPr>
      <w:r w:rsidRPr="00363AA4">
        <w:t>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06174B" w:rsidRPr="00363AA4" w:rsidRDefault="0006174B" w:rsidP="00711049">
      <w:pPr>
        <w:contextualSpacing/>
        <w:jc w:val="both"/>
      </w:pPr>
    </w:p>
    <w:tbl>
      <w:tblPr>
        <w:tblW w:w="8633" w:type="dxa"/>
        <w:tblLayout w:type="fixed"/>
        <w:tblCellMar>
          <w:left w:w="10" w:type="dxa"/>
          <w:right w:w="10" w:type="dxa"/>
        </w:tblCellMar>
        <w:tblLook w:val="04A0"/>
      </w:tblPr>
      <w:tblGrid>
        <w:gridCol w:w="4051"/>
        <w:gridCol w:w="1830"/>
        <w:gridCol w:w="2752"/>
      </w:tblGrid>
      <w:tr w:rsidR="0006174B" w:rsidRPr="00363AA4" w:rsidTr="00AD07B1">
        <w:trPr>
          <w:trHeight w:val="872"/>
        </w:trPr>
        <w:tc>
          <w:tcPr>
            <w:tcW w:w="4051" w:type="dxa"/>
            <w:tcBorders>
              <w:top w:val="single" w:sz="4" w:space="0" w:color="000000"/>
              <w:left w:val="single" w:sz="4" w:space="0" w:color="000000"/>
              <w:bottom w:val="nil"/>
              <w:right w:val="nil"/>
            </w:tcBorders>
            <w:hideMark/>
          </w:tcPr>
          <w:p w:rsidR="0006174B" w:rsidRPr="00363AA4" w:rsidRDefault="0006174B" w:rsidP="00711049">
            <w:pPr>
              <w:contextualSpacing/>
            </w:pPr>
            <w:r w:rsidRPr="00363AA4">
              <w:lastRenderedPageBreak/>
              <w:t>Вид учебной работы</w:t>
            </w:r>
          </w:p>
        </w:tc>
        <w:tc>
          <w:tcPr>
            <w:tcW w:w="1830" w:type="dxa"/>
            <w:tcBorders>
              <w:top w:val="single" w:sz="4" w:space="0" w:color="000000"/>
              <w:left w:val="single" w:sz="4" w:space="0" w:color="000000"/>
              <w:bottom w:val="nil"/>
              <w:right w:val="nil"/>
            </w:tcBorders>
            <w:hideMark/>
          </w:tcPr>
          <w:p w:rsidR="0006174B" w:rsidRPr="00363AA4" w:rsidRDefault="0006174B" w:rsidP="00711049">
            <w:pPr>
              <w:contextualSpacing/>
              <w:jc w:val="center"/>
            </w:pPr>
            <w:r w:rsidRPr="00363AA4">
              <w:t>Всего часов / зачетных единиц</w:t>
            </w:r>
          </w:p>
        </w:tc>
        <w:tc>
          <w:tcPr>
            <w:tcW w:w="2752" w:type="dxa"/>
            <w:tcBorders>
              <w:top w:val="single" w:sz="4" w:space="0" w:color="000000"/>
              <w:left w:val="single" w:sz="4" w:space="0" w:color="000000"/>
              <w:right w:val="single" w:sz="4" w:space="0" w:color="000000"/>
            </w:tcBorders>
          </w:tcPr>
          <w:p w:rsidR="0006174B" w:rsidRPr="00363AA4" w:rsidRDefault="00711049" w:rsidP="00711049">
            <w:pPr>
              <w:contextualSpacing/>
              <w:jc w:val="center"/>
            </w:pPr>
            <w:r w:rsidRPr="00363AA4">
              <w:t>2 курс</w:t>
            </w:r>
          </w:p>
          <w:p w:rsidR="00711049" w:rsidRPr="00363AA4" w:rsidRDefault="00711049" w:rsidP="00711049">
            <w:pPr>
              <w:contextualSpacing/>
              <w:jc w:val="center"/>
            </w:pPr>
            <w:r w:rsidRPr="00363AA4">
              <w:t>Летняя сессия</w:t>
            </w:r>
          </w:p>
        </w:tc>
      </w:tr>
      <w:tr w:rsidR="006B5068" w:rsidRPr="00363AA4" w:rsidTr="00AD07B1">
        <w:tc>
          <w:tcPr>
            <w:tcW w:w="4051" w:type="dxa"/>
            <w:tcBorders>
              <w:top w:val="single" w:sz="4" w:space="0" w:color="000000"/>
              <w:left w:val="single" w:sz="4" w:space="0" w:color="000000"/>
              <w:bottom w:val="single" w:sz="4" w:space="0" w:color="000000"/>
              <w:right w:val="nil"/>
            </w:tcBorders>
          </w:tcPr>
          <w:p w:rsidR="006B5068" w:rsidRPr="00363AA4" w:rsidRDefault="006B5068" w:rsidP="00711049">
            <w:pPr>
              <w:contextualSpacing/>
            </w:pPr>
            <w:r w:rsidRPr="00363AA4">
              <w:t>Аудиторные занятия (всего)</w:t>
            </w:r>
          </w:p>
        </w:tc>
        <w:tc>
          <w:tcPr>
            <w:tcW w:w="1830" w:type="dxa"/>
            <w:tcBorders>
              <w:top w:val="single" w:sz="4" w:space="0" w:color="000000"/>
              <w:left w:val="single" w:sz="4" w:space="0" w:color="000000"/>
              <w:bottom w:val="single" w:sz="4" w:space="0" w:color="000000"/>
              <w:right w:val="nil"/>
            </w:tcBorders>
          </w:tcPr>
          <w:p w:rsidR="006B5068" w:rsidRPr="00363AA4" w:rsidRDefault="006B5068" w:rsidP="00711049">
            <w:pPr>
              <w:contextualSpacing/>
              <w:jc w:val="center"/>
            </w:pPr>
            <w:r w:rsidRPr="00363AA4">
              <w:t>60</w:t>
            </w:r>
          </w:p>
        </w:tc>
        <w:tc>
          <w:tcPr>
            <w:tcW w:w="2752" w:type="dxa"/>
            <w:tcBorders>
              <w:top w:val="single" w:sz="4" w:space="0" w:color="000000"/>
              <w:left w:val="single" w:sz="4" w:space="0" w:color="000000"/>
              <w:bottom w:val="single" w:sz="4" w:space="0" w:color="000000"/>
              <w:right w:val="single" w:sz="4" w:space="0" w:color="000000"/>
            </w:tcBorders>
          </w:tcPr>
          <w:p w:rsidR="006B5068" w:rsidRPr="00363AA4" w:rsidRDefault="006B5068" w:rsidP="00711049">
            <w:pPr>
              <w:contextualSpacing/>
              <w:jc w:val="center"/>
            </w:pPr>
            <w:r w:rsidRPr="00363AA4">
              <w:t>60</w:t>
            </w:r>
          </w:p>
        </w:tc>
      </w:tr>
      <w:tr w:rsidR="006B5068" w:rsidRPr="00363AA4" w:rsidTr="00AD07B1">
        <w:tc>
          <w:tcPr>
            <w:tcW w:w="4051" w:type="dxa"/>
            <w:tcBorders>
              <w:top w:val="single" w:sz="4" w:space="0" w:color="000000"/>
              <w:left w:val="single" w:sz="4" w:space="0" w:color="000000"/>
              <w:bottom w:val="single" w:sz="4" w:space="0" w:color="000000"/>
              <w:right w:val="nil"/>
            </w:tcBorders>
            <w:hideMark/>
          </w:tcPr>
          <w:p w:rsidR="006B5068" w:rsidRPr="00363AA4" w:rsidRDefault="006B5068" w:rsidP="00711049">
            <w:pPr>
              <w:contextualSpacing/>
            </w:pPr>
            <w:r w:rsidRPr="00363AA4">
              <w:t xml:space="preserve"> В том числе:</w:t>
            </w:r>
          </w:p>
        </w:tc>
        <w:tc>
          <w:tcPr>
            <w:tcW w:w="1830" w:type="dxa"/>
            <w:tcBorders>
              <w:top w:val="single" w:sz="4" w:space="0" w:color="000000"/>
              <w:left w:val="single" w:sz="4" w:space="0" w:color="000000"/>
              <w:bottom w:val="single" w:sz="4" w:space="0" w:color="000000"/>
              <w:right w:val="nil"/>
            </w:tcBorders>
            <w:hideMark/>
          </w:tcPr>
          <w:p w:rsidR="006B5068" w:rsidRPr="00363AA4" w:rsidRDefault="006B5068" w:rsidP="00711049">
            <w:pPr>
              <w:contextualSpacing/>
              <w:jc w:val="center"/>
            </w:pPr>
          </w:p>
        </w:tc>
        <w:tc>
          <w:tcPr>
            <w:tcW w:w="2752" w:type="dxa"/>
            <w:tcBorders>
              <w:top w:val="single" w:sz="4" w:space="0" w:color="000000"/>
              <w:left w:val="single" w:sz="4" w:space="0" w:color="000000"/>
              <w:bottom w:val="single" w:sz="4" w:space="0" w:color="000000"/>
              <w:right w:val="single" w:sz="4" w:space="0" w:color="000000"/>
            </w:tcBorders>
            <w:hideMark/>
          </w:tcPr>
          <w:p w:rsidR="006B5068" w:rsidRPr="00363AA4" w:rsidRDefault="006B5068" w:rsidP="00711049">
            <w:pPr>
              <w:contextualSpacing/>
              <w:jc w:val="center"/>
            </w:pPr>
          </w:p>
        </w:tc>
      </w:tr>
      <w:tr w:rsidR="006B5068" w:rsidRPr="00363AA4" w:rsidTr="00AD07B1">
        <w:tc>
          <w:tcPr>
            <w:tcW w:w="4051" w:type="dxa"/>
            <w:tcBorders>
              <w:top w:val="single" w:sz="4" w:space="0" w:color="000000"/>
              <w:left w:val="single" w:sz="4" w:space="0" w:color="000000"/>
              <w:bottom w:val="single" w:sz="4" w:space="0" w:color="000000"/>
              <w:right w:val="nil"/>
            </w:tcBorders>
            <w:hideMark/>
          </w:tcPr>
          <w:p w:rsidR="006B5068" w:rsidRPr="00363AA4" w:rsidRDefault="006B5068" w:rsidP="00711049">
            <w:pPr>
              <w:contextualSpacing/>
            </w:pPr>
            <w:r w:rsidRPr="00363AA4">
              <w:t>Лекции</w:t>
            </w:r>
          </w:p>
        </w:tc>
        <w:tc>
          <w:tcPr>
            <w:tcW w:w="1830" w:type="dxa"/>
            <w:tcBorders>
              <w:top w:val="single" w:sz="4" w:space="0" w:color="000000"/>
              <w:left w:val="single" w:sz="4" w:space="0" w:color="000000"/>
              <w:bottom w:val="single" w:sz="4" w:space="0" w:color="000000"/>
              <w:right w:val="nil"/>
            </w:tcBorders>
            <w:hideMark/>
          </w:tcPr>
          <w:p w:rsidR="006B5068" w:rsidRPr="00363AA4" w:rsidRDefault="00711049" w:rsidP="00711049">
            <w:pPr>
              <w:contextualSpacing/>
              <w:jc w:val="center"/>
            </w:pPr>
            <w:r w:rsidRPr="00363AA4">
              <w:t>12</w:t>
            </w:r>
          </w:p>
        </w:tc>
        <w:tc>
          <w:tcPr>
            <w:tcW w:w="2752" w:type="dxa"/>
            <w:tcBorders>
              <w:top w:val="single" w:sz="4" w:space="0" w:color="000000"/>
              <w:left w:val="single" w:sz="4" w:space="0" w:color="000000"/>
              <w:bottom w:val="single" w:sz="4" w:space="0" w:color="000000"/>
              <w:right w:val="single" w:sz="4" w:space="0" w:color="000000"/>
            </w:tcBorders>
            <w:hideMark/>
          </w:tcPr>
          <w:p w:rsidR="006B5068" w:rsidRPr="00363AA4" w:rsidRDefault="00711049" w:rsidP="00711049">
            <w:pPr>
              <w:contextualSpacing/>
              <w:jc w:val="center"/>
            </w:pPr>
            <w:r w:rsidRPr="00363AA4">
              <w:t>12</w:t>
            </w:r>
          </w:p>
        </w:tc>
      </w:tr>
      <w:tr w:rsidR="006B5068" w:rsidRPr="00363AA4" w:rsidTr="00AD07B1">
        <w:tc>
          <w:tcPr>
            <w:tcW w:w="4051" w:type="dxa"/>
            <w:tcBorders>
              <w:top w:val="single" w:sz="4" w:space="0" w:color="000000"/>
              <w:left w:val="single" w:sz="4" w:space="0" w:color="000000"/>
              <w:bottom w:val="single" w:sz="4" w:space="0" w:color="000000"/>
              <w:right w:val="nil"/>
            </w:tcBorders>
            <w:hideMark/>
          </w:tcPr>
          <w:p w:rsidR="006B5068" w:rsidRPr="00363AA4" w:rsidRDefault="006B5068" w:rsidP="00711049">
            <w:pPr>
              <w:contextualSpacing/>
            </w:pPr>
            <w:r w:rsidRPr="00363AA4">
              <w:t>Практические занятия</w:t>
            </w:r>
          </w:p>
        </w:tc>
        <w:tc>
          <w:tcPr>
            <w:tcW w:w="1830" w:type="dxa"/>
            <w:tcBorders>
              <w:top w:val="single" w:sz="4" w:space="0" w:color="000000"/>
              <w:left w:val="single" w:sz="4" w:space="0" w:color="000000"/>
              <w:bottom w:val="single" w:sz="4" w:space="0" w:color="000000"/>
              <w:right w:val="nil"/>
            </w:tcBorders>
            <w:hideMark/>
          </w:tcPr>
          <w:p w:rsidR="006B5068" w:rsidRPr="00363AA4" w:rsidRDefault="00711049" w:rsidP="00711049">
            <w:pPr>
              <w:contextualSpacing/>
              <w:jc w:val="center"/>
            </w:pPr>
            <w:r w:rsidRPr="00363AA4">
              <w:t>48</w:t>
            </w:r>
          </w:p>
        </w:tc>
        <w:tc>
          <w:tcPr>
            <w:tcW w:w="2752" w:type="dxa"/>
            <w:tcBorders>
              <w:top w:val="single" w:sz="4" w:space="0" w:color="000000"/>
              <w:left w:val="single" w:sz="4" w:space="0" w:color="000000"/>
              <w:bottom w:val="single" w:sz="4" w:space="0" w:color="000000"/>
              <w:right w:val="single" w:sz="4" w:space="0" w:color="000000"/>
            </w:tcBorders>
            <w:hideMark/>
          </w:tcPr>
          <w:p w:rsidR="006B5068" w:rsidRPr="00363AA4" w:rsidRDefault="00711049" w:rsidP="00711049">
            <w:pPr>
              <w:contextualSpacing/>
              <w:jc w:val="center"/>
            </w:pPr>
            <w:r w:rsidRPr="00363AA4">
              <w:t>48</w:t>
            </w:r>
          </w:p>
        </w:tc>
      </w:tr>
      <w:tr w:rsidR="006B5068" w:rsidRPr="00363AA4" w:rsidTr="00AD07B1">
        <w:tc>
          <w:tcPr>
            <w:tcW w:w="4051" w:type="dxa"/>
            <w:tcBorders>
              <w:top w:val="single" w:sz="4" w:space="0" w:color="000000"/>
              <w:left w:val="single" w:sz="4" w:space="0" w:color="000000"/>
              <w:bottom w:val="single" w:sz="4" w:space="0" w:color="000000"/>
              <w:right w:val="nil"/>
            </w:tcBorders>
            <w:hideMark/>
          </w:tcPr>
          <w:p w:rsidR="006B5068" w:rsidRPr="00363AA4" w:rsidRDefault="006B5068" w:rsidP="00711049">
            <w:pPr>
              <w:contextualSpacing/>
            </w:pPr>
            <w:r w:rsidRPr="00363AA4">
              <w:t>Самостоятельная работа</w:t>
            </w:r>
          </w:p>
        </w:tc>
        <w:tc>
          <w:tcPr>
            <w:tcW w:w="1830" w:type="dxa"/>
            <w:tcBorders>
              <w:top w:val="single" w:sz="4" w:space="0" w:color="000000"/>
              <w:left w:val="single" w:sz="4" w:space="0" w:color="000000"/>
              <w:bottom w:val="single" w:sz="4" w:space="0" w:color="000000"/>
              <w:right w:val="nil"/>
            </w:tcBorders>
            <w:hideMark/>
          </w:tcPr>
          <w:p w:rsidR="006B5068" w:rsidRPr="00363AA4" w:rsidRDefault="006B5068" w:rsidP="00711049">
            <w:pPr>
              <w:contextualSpacing/>
              <w:jc w:val="center"/>
            </w:pPr>
            <w:r w:rsidRPr="00363AA4">
              <w:t>153</w:t>
            </w:r>
          </w:p>
        </w:tc>
        <w:tc>
          <w:tcPr>
            <w:tcW w:w="2752" w:type="dxa"/>
            <w:tcBorders>
              <w:top w:val="single" w:sz="4" w:space="0" w:color="000000"/>
              <w:left w:val="single" w:sz="4" w:space="0" w:color="000000"/>
              <w:bottom w:val="single" w:sz="4" w:space="0" w:color="000000"/>
              <w:right w:val="single" w:sz="4" w:space="0" w:color="000000"/>
            </w:tcBorders>
            <w:hideMark/>
          </w:tcPr>
          <w:p w:rsidR="006B5068" w:rsidRPr="00363AA4" w:rsidRDefault="006B5068" w:rsidP="00711049">
            <w:pPr>
              <w:contextualSpacing/>
              <w:jc w:val="center"/>
            </w:pPr>
            <w:r w:rsidRPr="00363AA4">
              <w:t>153</w:t>
            </w:r>
          </w:p>
        </w:tc>
      </w:tr>
      <w:tr w:rsidR="006B5068" w:rsidRPr="00363AA4" w:rsidTr="00AD07B1">
        <w:trPr>
          <w:trHeight w:val="332"/>
        </w:trPr>
        <w:tc>
          <w:tcPr>
            <w:tcW w:w="4051" w:type="dxa"/>
            <w:tcBorders>
              <w:top w:val="single" w:sz="4" w:space="0" w:color="000000"/>
              <w:left w:val="single" w:sz="4" w:space="0" w:color="000000"/>
              <w:bottom w:val="single" w:sz="4" w:space="0" w:color="000000"/>
              <w:right w:val="nil"/>
            </w:tcBorders>
            <w:hideMark/>
          </w:tcPr>
          <w:p w:rsidR="006B5068" w:rsidRPr="00363AA4" w:rsidRDefault="006B5068" w:rsidP="00711049">
            <w:pPr>
              <w:contextualSpacing/>
            </w:pPr>
            <w:r w:rsidRPr="00363AA4">
              <w:t>Вид промежуточной аттестации</w:t>
            </w:r>
          </w:p>
        </w:tc>
        <w:tc>
          <w:tcPr>
            <w:tcW w:w="1830" w:type="dxa"/>
            <w:tcBorders>
              <w:top w:val="single" w:sz="4" w:space="0" w:color="000000"/>
              <w:left w:val="single" w:sz="4" w:space="0" w:color="000000"/>
              <w:bottom w:val="single" w:sz="4" w:space="0" w:color="000000"/>
              <w:right w:val="nil"/>
            </w:tcBorders>
          </w:tcPr>
          <w:p w:rsidR="006B5068" w:rsidRPr="00363AA4" w:rsidRDefault="006B5068" w:rsidP="00711049">
            <w:pPr>
              <w:contextualSpacing/>
              <w:jc w:val="center"/>
            </w:pPr>
            <w:r w:rsidRPr="00363AA4">
              <w:t>Экзамен</w:t>
            </w:r>
          </w:p>
          <w:p w:rsidR="006B5068" w:rsidRPr="00363AA4" w:rsidRDefault="006B5068" w:rsidP="00711049">
            <w:pPr>
              <w:contextualSpacing/>
              <w:jc w:val="center"/>
            </w:pPr>
            <w:r w:rsidRPr="00363AA4">
              <w:t>3</w:t>
            </w:r>
          </w:p>
          <w:p w:rsidR="006B5068" w:rsidRPr="00363AA4" w:rsidRDefault="006B5068" w:rsidP="00711049">
            <w:pPr>
              <w:contextualSpacing/>
              <w:jc w:val="center"/>
            </w:pPr>
          </w:p>
        </w:tc>
        <w:tc>
          <w:tcPr>
            <w:tcW w:w="2752" w:type="dxa"/>
            <w:tcBorders>
              <w:top w:val="single" w:sz="4" w:space="0" w:color="000000"/>
              <w:left w:val="single" w:sz="4" w:space="0" w:color="000000"/>
              <w:bottom w:val="single" w:sz="4" w:space="0" w:color="000000"/>
              <w:right w:val="single" w:sz="4" w:space="0" w:color="000000"/>
            </w:tcBorders>
          </w:tcPr>
          <w:p w:rsidR="006B5068" w:rsidRPr="00363AA4" w:rsidRDefault="006B5068" w:rsidP="00711049">
            <w:pPr>
              <w:contextualSpacing/>
              <w:jc w:val="center"/>
            </w:pPr>
            <w:r w:rsidRPr="00363AA4">
              <w:t>Экзамен</w:t>
            </w:r>
          </w:p>
          <w:p w:rsidR="006B5068" w:rsidRPr="00363AA4" w:rsidRDefault="006B5068" w:rsidP="00711049">
            <w:pPr>
              <w:contextualSpacing/>
              <w:jc w:val="center"/>
            </w:pPr>
            <w:r w:rsidRPr="00363AA4">
              <w:t>3</w:t>
            </w:r>
          </w:p>
          <w:p w:rsidR="006B5068" w:rsidRPr="00363AA4" w:rsidRDefault="006B5068" w:rsidP="00711049">
            <w:pPr>
              <w:contextualSpacing/>
              <w:jc w:val="center"/>
            </w:pPr>
          </w:p>
        </w:tc>
      </w:tr>
      <w:tr w:rsidR="006B5068" w:rsidRPr="00363AA4" w:rsidTr="00AD07B1">
        <w:tc>
          <w:tcPr>
            <w:tcW w:w="4051" w:type="dxa"/>
            <w:tcBorders>
              <w:top w:val="single" w:sz="4" w:space="0" w:color="000000"/>
              <w:left w:val="single" w:sz="4" w:space="0" w:color="000000"/>
              <w:bottom w:val="single" w:sz="4" w:space="0" w:color="000000"/>
              <w:right w:val="nil"/>
            </w:tcBorders>
            <w:hideMark/>
          </w:tcPr>
          <w:p w:rsidR="006B5068" w:rsidRPr="00363AA4" w:rsidRDefault="006B5068" w:rsidP="00711049">
            <w:pPr>
              <w:contextualSpacing/>
            </w:pPr>
            <w:r w:rsidRPr="00363AA4">
              <w:t>Общая трудоемкость цикла (часы / зачетные единицы)</w:t>
            </w:r>
          </w:p>
        </w:tc>
        <w:tc>
          <w:tcPr>
            <w:tcW w:w="1830" w:type="dxa"/>
            <w:tcBorders>
              <w:top w:val="single" w:sz="4" w:space="0" w:color="000000"/>
              <w:left w:val="single" w:sz="4" w:space="0" w:color="000000"/>
              <w:bottom w:val="single" w:sz="4" w:space="0" w:color="000000"/>
              <w:right w:val="nil"/>
            </w:tcBorders>
            <w:hideMark/>
          </w:tcPr>
          <w:p w:rsidR="006B5068" w:rsidRPr="00363AA4" w:rsidRDefault="006B5068" w:rsidP="00711049">
            <w:pPr>
              <w:contextualSpacing/>
              <w:jc w:val="center"/>
            </w:pPr>
            <w:r w:rsidRPr="00363AA4">
              <w:t>216 (6)</w:t>
            </w:r>
          </w:p>
        </w:tc>
        <w:tc>
          <w:tcPr>
            <w:tcW w:w="2752" w:type="dxa"/>
            <w:tcBorders>
              <w:top w:val="single" w:sz="4" w:space="0" w:color="000000"/>
              <w:left w:val="single" w:sz="4" w:space="0" w:color="000000"/>
              <w:bottom w:val="single" w:sz="4" w:space="0" w:color="000000"/>
              <w:right w:val="single" w:sz="4" w:space="0" w:color="000000"/>
            </w:tcBorders>
            <w:hideMark/>
          </w:tcPr>
          <w:p w:rsidR="006B5068" w:rsidRPr="00363AA4" w:rsidRDefault="006B5068" w:rsidP="00711049">
            <w:pPr>
              <w:contextualSpacing/>
              <w:jc w:val="center"/>
            </w:pPr>
            <w:r w:rsidRPr="00363AA4">
              <w:t>216 (6)</w:t>
            </w:r>
          </w:p>
        </w:tc>
      </w:tr>
    </w:tbl>
    <w:p w:rsidR="0006174B" w:rsidRPr="00363AA4" w:rsidRDefault="0006174B" w:rsidP="00711049">
      <w:pPr>
        <w:contextualSpacing/>
      </w:pPr>
      <w:r w:rsidRPr="00363AA4">
        <w:t xml:space="preserve">  </w:t>
      </w:r>
    </w:p>
    <w:p w:rsidR="0006174B" w:rsidRPr="00363AA4" w:rsidRDefault="0006174B" w:rsidP="00711049">
      <w:pPr>
        <w:contextualSpacing/>
        <w:rPr>
          <w:b/>
        </w:rPr>
      </w:pPr>
      <w:r w:rsidRPr="00363AA4">
        <w:rPr>
          <w:b/>
        </w:rPr>
        <w:t>5</w:t>
      </w:r>
      <w:r w:rsidR="007E0D7E" w:rsidRPr="00363AA4">
        <w:rPr>
          <w:b/>
        </w:rPr>
        <w:t xml:space="preserve">. </w:t>
      </w:r>
      <w:r w:rsidRPr="00363AA4">
        <w:rPr>
          <w:b/>
        </w:rPr>
        <w:t xml:space="preserve"> Содержание дисциплины, структурированное по темам (разделам) с указанием отведенного на них количества академических часов и видов занятий</w:t>
      </w:r>
    </w:p>
    <w:p w:rsidR="0006174B" w:rsidRPr="00363AA4" w:rsidRDefault="0006174B" w:rsidP="00711049">
      <w:pPr>
        <w:contextualSpacing/>
        <w:rPr>
          <w:b/>
        </w:rPr>
      </w:pPr>
      <w:r w:rsidRPr="00363AA4">
        <w:rPr>
          <w:b/>
        </w:rPr>
        <w:t xml:space="preserve">5.1 Учебно-тематическое планирование дисциплины </w:t>
      </w:r>
    </w:p>
    <w:p w:rsidR="00DF100C" w:rsidRPr="00363AA4" w:rsidRDefault="00DF100C" w:rsidP="00711049">
      <w:pPr>
        <w:contextualSpacing/>
        <w:rPr>
          <w:b/>
        </w:rPr>
      </w:pPr>
    </w:p>
    <w:tbl>
      <w:tblPr>
        <w:tblW w:w="48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1559"/>
        <w:gridCol w:w="1701"/>
        <w:gridCol w:w="1701"/>
        <w:gridCol w:w="692"/>
      </w:tblGrid>
      <w:tr w:rsidR="0006174B" w:rsidRPr="00363AA4" w:rsidTr="007E0D7E">
        <w:trPr>
          <w:jc w:val="center"/>
        </w:trPr>
        <w:tc>
          <w:tcPr>
            <w:tcW w:w="3545" w:type="dxa"/>
            <w:vMerge w:val="restart"/>
            <w:vAlign w:val="center"/>
          </w:tcPr>
          <w:p w:rsidR="0006174B" w:rsidRPr="00363AA4" w:rsidRDefault="0006174B" w:rsidP="00711049">
            <w:pPr>
              <w:contextualSpacing/>
            </w:pPr>
            <w:r w:rsidRPr="00363AA4">
              <w:t>Наименование темы (раздела)</w:t>
            </w:r>
          </w:p>
        </w:tc>
        <w:tc>
          <w:tcPr>
            <w:tcW w:w="3260" w:type="dxa"/>
            <w:gridSpan w:val="2"/>
            <w:vAlign w:val="center"/>
          </w:tcPr>
          <w:p w:rsidR="0006174B" w:rsidRPr="00363AA4" w:rsidRDefault="0006174B" w:rsidP="00711049">
            <w:pPr>
              <w:contextualSpacing/>
            </w:pPr>
            <w:r w:rsidRPr="00363AA4">
              <w:t>Контактная работа, академ. ч.</w:t>
            </w:r>
          </w:p>
        </w:tc>
        <w:tc>
          <w:tcPr>
            <w:tcW w:w="1701" w:type="dxa"/>
            <w:vMerge w:val="restart"/>
            <w:vAlign w:val="center"/>
          </w:tcPr>
          <w:p w:rsidR="0006174B" w:rsidRPr="00363AA4" w:rsidRDefault="0006174B" w:rsidP="00711049">
            <w:pPr>
              <w:contextualSpacing/>
            </w:pPr>
            <w:r w:rsidRPr="00363AA4">
              <w:t>Самостоя-тельная работа, академ. ч</w:t>
            </w:r>
          </w:p>
        </w:tc>
        <w:tc>
          <w:tcPr>
            <w:tcW w:w="692" w:type="dxa"/>
            <w:vMerge w:val="restart"/>
            <w:textDirection w:val="btLr"/>
            <w:vAlign w:val="center"/>
          </w:tcPr>
          <w:p w:rsidR="0006174B" w:rsidRPr="00363AA4" w:rsidRDefault="0006174B" w:rsidP="00711049">
            <w:pPr>
              <w:contextualSpacing/>
            </w:pPr>
            <w:r w:rsidRPr="00363AA4">
              <w:t>Всего</w:t>
            </w:r>
          </w:p>
        </w:tc>
      </w:tr>
      <w:tr w:rsidR="0006174B" w:rsidRPr="00363AA4" w:rsidTr="007E0D7E">
        <w:trPr>
          <w:jc w:val="center"/>
        </w:trPr>
        <w:tc>
          <w:tcPr>
            <w:tcW w:w="3545" w:type="dxa"/>
            <w:vMerge/>
            <w:vAlign w:val="center"/>
          </w:tcPr>
          <w:p w:rsidR="0006174B" w:rsidRPr="00363AA4" w:rsidRDefault="0006174B" w:rsidP="00711049">
            <w:pPr>
              <w:contextualSpacing/>
            </w:pPr>
          </w:p>
        </w:tc>
        <w:tc>
          <w:tcPr>
            <w:tcW w:w="1559" w:type="dxa"/>
            <w:vAlign w:val="center"/>
          </w:tcPr>
          <w:p w:rsidR="0006174B" w:rsidRPr="00363AA4" w:rsidRDefault="0006174B" w:rsidP="00711049">
            <w:pPr>
              <w:contextualSpacing/>
            </w:pPr>
            <w:r w:rsidRPr="00363AA4">
              <w:t>занятия лекцион-ного типа (лекции)</w:t>
            </w:r>
          </w:p>
        </w:tc>
        <w:tc>
          <w:tcPr>
            <w:tcW w:w="1701" w:type="dxa"/>
            <w:vAlign w:val="center"/>
          </w:tcPr>
          <w:p w:rsidR="0006174B" w:rsidRPr="00363AA4" w:rsidRDefault="0006174B" w:rsidP="00711049">
            <w:pPr>
              <w:contextualSpacing/>
            </w:pPr>
            <w:r w:rsidRPr="00363AA4">
              <w:t xml:space="preserve">занятия практические </w:t>
            </w:r>
          </w:p>
        </w:tc>
        <w:tc>
          <w:tcPr>
            <w:tcW w:w="1701" w:type="dxa"/>
            <w:vMerge/>
            <w:vAlign w:val="center"/>
          </w:tcPr>
          <w:p w:rsidR="0006174B" w:rsidRPr="00363AA4" w:rsidRDefault="0006174B" w:rsidP="00711049">
            <w:pPr>
              <w:contextualSpacing/>
            </w:pPr>
          </w:p>
        </w:tc>
        <w:tc>
          <w:tcPr>
            <w:tcW w:w="692" w:type="dxa"/>
            <w:vMerge/>
            <w:vAlign w:val="center"/>
          </w:tcPr>
          <w:p w:rsidR="0006174B" w:rsidRPr="00363AA4" w:rsidRDefault="0006174B" w:rsidP="00711049">
            <w:pPr>
              <w:contextualSpacing/>
            </w:pPr>
          </w:p>
        </w:tc>
      </w:tr>
      <w:tr w:rsidR="007E0D7E" w:rsidRPr="00363AA4" w:rsidTr="007E0D7E">
        <w:trPr>
          <w:jc w:val="center"/>
        </w:trPr>
        <w:tc>
          <w:tcPr>
            <w:tcW w:w="3545" w:type="dxa"/>
          </w:tcPr>
          <w:p w:rsidR="007E0D7E" w:rsidRPr="00363AA4" w:rsidRDefault="007E0D7E" w:rsidP="00711049">
            <w:pPr>
              <w:contextualSpacing/>
            </w:pPr>
            <w:r w:rsidRPr="00363AA4">
              <w:t>Тема (раздел) 1</w:t>
            </w:r>
          </w:p>
          <w:p w:rsidR="007E0D7E" w:rsidRPr="00363AA4" w:rsidRDefault="007E0D7E" w:rsidP="00711049">
            <w:pPr>
              <w:contextualSpacing/>
            </w:pPr>
            <w:r w:rsidRPr="00363AA4">
              <w:t>Основные функции и методы управления сестринским коллективом.  Специфика принятия управленческих решений.</w:t>
            </w:r>
          </w:p>
        </w:tc>
        <w:tc>
          <w:tcPr>
            <w:tcW w:w="1559" w:type="dxa"/>
          </w:tcPr>
          <w:p w:rsidR="007E0D7E" w:rsidRPr="00363AA4" w:rsidRDefault="007E0D7E" w:rsidP="00711049">
            <w:pPr>
              <w:contextualSpacing/>
              <w:jc w:val="center"/>
            </w:pPr>
            <w:r w:rsidRPr="00363AA4">
              <w:t>2</w:t>
            </w:r>
          </w:p>
        </w:tc>
        <w:tc>
          <w:tcPr>
            <w:tcW w:w="1701" w:type="dxa"/>
          </w:tcPr>
          <w:p w:rsidR="007E0D7E" w:rsidRPr="00363AA4" w:rsidRDefault="00711049" w:rsidP="00711049">
            <w:pPr>
              <w:contextualSpacing/>
              <w:jc w:val="center"/>
            </w:pPr>
            <w:r w:rsidRPr="00363AA4">
              <w:t>12</w:t>
            </w:r>
          </w:p>
        </w:tc>
        <w:tc>
          <w:tcPr>
            <w:tcW w:w="1701" w:type="dxa"/>
          </w:tcPr>
          <w:p w:rsidR="007E0D7E" w:rsidRPr="00363AA4" w:rsidRDefault="00711049" w:rsidP="00711049">
            <w:pPr>
              <w:contextualSpacing/>
              <w:jc w:val="center"/>
            </w:pPr>
            <w:r w:rsidRPr="00363AA4">
              <w:t>36</w:t>
            </w:r>
          </w:p>
        </w:tc>
        <w:tc>
          <w:tcPr>
            <w:tcW w:w="692" w:type="dxa"/>
          </w:tcPr>
          <w:p w:rsidR="007E0D7E" w:rsidRPr="00363AA4" w:rsidRDefault="00711049" w:rsidP="00711049">
            <w:pPr>
              <w:contextualSpacing/>
              <w:jc w:val="center"/>
            </w:pPr>
            <w:r w:rsidRPr="00363AA4">
              <w:t>50</w:t>
            </w:r>
          </w:p>
        </w:tc>
      </w:tr>
      <w:tr w:rsidR="007E0D7E" w:rsidRPr="00363AA4" w:rsidTr="007E0D7E">
        <w:trPr>
          <w:jc w:val="center"/>
        </w:trPr>
        <w:tc>
          <w:tcPr>
            <w:tcW w:w="3545" w:type="dxa"/>
          </w:tcPr>
          <w:p w:rsidR="007E0D7E" w:rsidRPr="00363AA4" w:rsidRDefault="007E0D7E" w:rsidP="00711049">
            <w:pPr>
              <w:contextualSpacing/>
            </w:pPr>
            <w:r w:rsidRPr="00363AA4">
              <w:t>Тема (раздел) 2</w:t>
            </w:r>
          </w:p>
          <w:p w:rsidR="007E0D7E" w:rsidRPr="00363AA4" w:rsidRDefault="007E0D7E" w:rsidP="00711049">
            <w:pPr>
              <w:contextualSpacing/>
            </w:pPr>
            <w:r w:rsidRPr="00363AA4">
              <w:t>Применение теорий лидерства для обеспечения  высокой эффективности деятельности сестринского персонала в медицинской организации</w:t>
            </w:r>
          </w:p>
        </w:tc>
        <w:tc>
          <w:tcPr>
            <w:tcW w:w="1559" w:type="dxa"/>
          </w:tcPr>
          <w:p w:rsidR="007E0D7E" w:rsidRPr="00363AA4" w:rsidRDefault="007E0D7E" w:rsidP="00711049">
            <w:pPr>
              <w:contextualSpacing/>
              <w:jc w:val="center"/>
            </w:pPr>
            <w:r w:rsidRPr="00363AA4">
              <w:t>4</w:t>
            </w:r>
          </w:p>
        </w:tc>
        <w:tc>
          <w:tcPr>
            <w:tcW w:w="1701" w:type="dxa"/>
          </w:tcPr>
          <w:p w:rsidR="007E0D7E" w:rsidRPr="00363AA4" w:rsidRDefault="00711049" w:rsidP="00711049">
            <w:pPr>
              <w:contextualSpacing/>
              <w:jc w:val="center"/>
            </w:pPr>
            <w:r w:rsidRPr="00363AA4">
              <w:t>12</w:t>
            </w:r>
          </w:p>
        </w:tc>
        <w:tc>
          <w:tcPr>
            <w:tcW w:w="1701" w:type="dxa"/>
          </w:tcPr>
          <w:p w:rsidR="007E0D7E" w:rsidRPr="00363AA4" w:rsidRDefault="00711049" w:rsidP="00711049">
            <w:pPr>
              <w:contextualSpacing/>
              <w:jc w:val="center"/>
            </w:pPr>
            <w:r w:rsidRPr="00363AA4">
              <w:t>40</w:t>
            </w:r>
          </w:p>
        </w:tc>
        <w:tc>
          <w:tcPr>
            <w:tcW w:w="692" w:type="dxa"/>
          </w:tcPr>
          <w:p w:rsidR="007E0D7E" w:rsidRPr="00363AA4" w:rsidRDefault="00711049" w:rsidP="00711049">
            <w:pPr>
              <w:contextualSpacing/>
              <w:jc w:val="center"/>
            </w:pPr>
            <w:r w:rsidRPr="00363AA4">
              <w:t>56</w:t>
            </w:r>
          </w:p>
        </w:tc>
      </w:tr>
      <w:tr w:rsidR="007E0D7E" w:rsidRPr="00363AA4" w:rsidTr="007E0D7E">
        <w:trPr>
          <w:jc w:val="center"/>
        </w:trPr>
        <w:tc>
          <w:tcPr>
            <w:tcW w:w="3545" w:type="dxa"/>
          </w:tcPr>
          <w:p w:rsidR="007E0D7E" w:rsidRPr="00363AA4" w:rsidRDefault="007E0D7E" w:rsidP="00711049">
            <w:pPr>
              <w:contextualSpacing/>
            </w:pPr>
            <w:r w:rsidRPr="00363AA4">
              <w:t xml:space="preserve">Тема (раздел) 3 </w:t>
            </w:r>
          </w:p>
          <w:p w:rsidR="007E0D7E" w:rsidRPr="00363AA4" w:rsidRDefault="007E0D7E" w:rsidP="00711049">
            <w:pPr>
              <w:contextualSpacing/>
            </w:pPr>
            <w:r w:rsidRPr="00363AA4">
              <w:t>Управление конфликтами в сестринском коллективе</w:t>
            </w:r>
          </w:p>
        </w:tc>
        <w:tc>
          <w:tcPr>
            <w:tcW w:w="1559" w:type="dxa"/>
          </w:tcPr>
          <w:p w:rsidR="007E0D7E" w:rsidRPr="00363AA4" w:rsidRDefault="007E0D7E" w:rsidP="00711049">
            <w:pPr>
              <w:contextualSpacing/>
              <w:jc w:val="center"/>
            </w:pPr>
            <w:r w:rsidRPr="00363AA4">
              <w:t>2</w:t>
            </w:r>
          </w:p>
        </w:tc>
        <w:tc>
          <w:tcPr>
            <w:tcW w:w="1701" w:type="dxa"/>
          </w:tcPr>
          <w:p w:rsidR="007E0D7E" w:rsidRPr="00363AA4" w:rsidRDefault="00711049" w:rsidP="00711049">
            <w:pPr>
              <w:contextualSpacing/>
              <w:jc w:val="center"/>
            </w:pPr>
            <w:r w:rsidRPr="00363AA4">
              <w:t>12</w:t>
            </w:r>
          </w:p>
        </w:tc>
        <w:tc>
          <w:tcPr>
            <w:tcW w:w="1701" w:type="dxa"/>
          </w:tcPr>
          <w:p w:rsidR="007E0D7E" w:rsidRPr="00363AA4" w:rsidRDefault="00711049" w:rsidP="00711049">
            <w:pPr>
              <w:contextualSpacing/>
              <w:jc w:val="center"/>
            </w:pPr>
            <w:r w:rsidRPr="00363AA4">
              <w:t>37</w:t>
            </w:r>
          </w:p>
        </w:tc>
        <w:tc>
          <w:tcPr>
            <w:tcW w:w="692" w:type="dxa"/>
          </w:tcPr>
          <w:p w:rsidR="007E0D7E" w:rsidRPr="00363AA4" w:rsidRDefault="00711049" w:rsidP="00711049">
            <w:pPr>
              <w:contextualSpacing/>
              <w:jc w:val="center"/>
            </w:pPr>
            <w:r w:rsidRPr="00363AA4">
              <w:t>51</w:t>
            </w:r>
          </w:p>
        </w:tc>
      </w:tr>
      <w:tr w:rsidR="007E0D7E" w:rsidRPr="00363AA4" w:rsidTr="007E0D7E">
        <w:trPr>
          <w:jc w:val="center"/>
        </w:trPr>
        <w:tc>
          <w:tcPr>
            <w:tcW w:w="3545" w:type="dxa"/>
          </w:tcPr>
          <w:p w:rsidR="007E0D7E" w:rsidRPr="00363AA4" w:rsidRDefault="007E0D7E" w:rsidP="00711049">
            <w:pPr>
              <w:contextualSpacing/>
            </w:pPr>
            <w:r w:rsidRPr="00363AA4">
              <w:t xml:space="preserve">Тема (раздел) 4 </w:t>
            </w:r>
          </w:p>
          <w:p w:rsidR="007E0D7E" w:rsidRPr="00363AA4" w:rsidRDefault="007E0D7E" w:rsidP="00711049">
            <w:pPr>
              <w:contextualSpacing/>
            </w:pPr>
            <w:r w:rsidRPr="00363AA4">
              <w:t>Управление процессом обмена информацией, связанных с межличностным и организационным общением в сестринском коллективе</w:t>
            </w:r>
          </w:p>
        </w:tc>
        <w:tc>
          <w:tcPr>
            <w:tcW w:w="1559" w:type="dxa"/>
          </w:tcPr>
          <w:p w:rsidR="007E0D7E" w:rsidRPr="00363AA4" w:rsidRDefault="007E0D7E" w:rsidP="00711049">
            <w:pPr>
              <w:contextualSpacing/>
              <w:jc w:val="center"/>
            </w:pPr>
            <w:r w:rsidRPr="00363AA4">
              <w:t>4</w:t>
            </w:r>
          </w:p>
        </w:tc>
        <w:tc>
          <w:tcPr>
            <w:tcW w:w="1701" w:type="dxa"/>
          </w:tcPr>
          <w:p w:rsidR="007E0D7E" w:rsidRPr="00363AA4" w:rsidRDefault="00711049" w:rsidP="00711049">
            <w:pPr>
              <w:contextualSpacing/>
              <w:jc w:val="center"/>
            </w:pPr>
            <w:r w:rsidRPr="00363AA4">
              <w:t>12</w:t>
            </w:r>
          </w:p>
        </w:tc>
        <w:tc>
          <w:tcPr>
            <w:tcW w:w="1701" w:type="dxa"/>
          </w:tcPr>
          <w:p w:rsidR="007E0D7E" w:rsidRPr="00363AA4" w:rsidRDefault="00711049" w:rsidP="00711049">
            <w:pPr>
              <w:contextualSpacing/>
              <w:jc w:val="center"/>
            </w:pPr>
            <w:r w:rsidRPr="00363AA4">
              <w:t>40</w:t>
            </w:r>
          </w:p>
        </w:tc>
        <w:tc>
          <w:tcPr>
            <w:tcW w:w="692" w:type="dxa"/>
          </w:tcPr>
          <w:p w:rsidR="007E0D7E" w:rsidRPr="00363AA4" w:rsidRDefault="00711049" w:rsidP="00711049">
            <w:pPr>
              <w:contextualSpacing/>
              <w:jc w:val="center"/>
            </w:pPr>
            <w:r w:rsidRPr="00363AA4">
              <w:t>56</w:t>
            </w:r>
          </w:p>
        </w:tc>
      </w:tr>
      <w:tr w:rsidR="0006174B" w:rsidRPr="00363AA4" w:rsidTr="007E0D7E">
        <w:trPr>
          <w:jc w:val="center"/>
        </w:trPr>
        <w:tc>
          <w:tcPr>
            <w:tcW w:w="3545" w:type="dxa"/>
          </w:tcPr>
          <w:p w:rsidR="0006174B" w:rsidRPr="00363AA4" w:rsidRDefault="0006174B" w:rsidP="00711049">
            <w:pPr>
              <w:contextualSpacing/>
            </w:pPr>
            <w:r w:rsidRPr="00363AA4">
              <w:t>Экзамен</w:t>
            </w:r>
          </w:p>
        </w:tc>
        <w:tc>
          <w:tcPr>
            <w:tcW w:w="1559" w:type="dxa"/>
          </w:tcPr>
          <w:p w:rsidR="0006174B" w:rsidRPr="00363AA4" w:rsidRDefault="0006174B" w:rsidP="00711049">
            <w:pPr>
              <w:contextualSpacing/>
              <w:jc w:val="center"/>
            </w:pPr>
          </w:p>
        </w:tc>
        <w:tc>
          <w:tcPr>
            <w:tcW w:w="1701" w:type="dxa"/>
          </w:tcPr>
          <w:p w:rsidR="0006174B" w:rsidRPr="00363AA4" w:rsidRDefault="0006174B" w:rsidP="00711049">
            <w:pPr>
              <w:contextualSpacing/>
              <w:jc w:val="center"/>
            </w:pPr>
          </w:p>
        </w:tc>
        <w:tc>
          <w:tcPr>
            <w:tcW w:w="1701" w:type="dxa"/>
          </w:tcPr>
          <w:p w:rsidR="0006174B" w:rsidRPr="00363AA4" w:rsidRDefault="0006174B" w:rsidP="00711049">
            <w:pPr>
              <w:contextualSpacing/>
              <w:jc w:val="center"/>
            </w:pPr>
          </w:p>
        </w:tc>
        <w:tc>
          <w:tcPr>
            <w:tcW w:w="692" w:type="dxa"/>
          </w:tcPr>
          <w:p w:rsidR="0006174B" w:rsidRPr="00363AA4" w:rsidRDefault="007E0D7E" w:rsidP="00711049">
            <w:pPr>
              <w:contextualSpacing/>
              <w:jc w:val="center"/>
            </w:pPr>
            <w:r w:rsidRPr="00363AA4">
              <w:t>3</w:t>
            </w:r>
          </w:p>
        </w:tc>
      </w:tr>
      <w:tr w:rsidR="007E0D7E" w:rsidRPr="00363AA4" w:rsidTr="007E0D7E">
        <w:trPr>
          <w:jc w:val="center"/>
        </w:trPr>
        <w:tc>
          <w:tcPr>
            <w:tcW w:w="3545" w:type="dxa"/>
          </w:tcPr>
          <w:p w:rsidR="007E0D7E" w:rsidRPr="00363AA4" w:rsidRDefault="007E0D7E" w:rsidP="00711049">
            <w:pPr>
              <w:contextualSpacing/>
            </w:pPr>
            <w:r w:rsidRPr="00363AA4">
              <w:t>Всего</w:t>
            </w:r>
          </w:p>
        </w:tc>
        <w:tc>
          <w:tcPr>
            <w:tcW w:w="1559" w:type="dxa"/>
          </w:tcPr>
          <w:p w:rsidR="007E0D7E" w:rsidRPr="00363AA4" w:rsidRDefault="007E0D7E" w:rsidP="00711049">
            <w:pPr>
              <w:contextualSpacing/>
              <w:jc w:val="center"/>
            </w:pPr>
            <w:r w:rsidRPr="00363AA4">
              <w:t>12</w:t>
            </w:r>
          </w:p>
        </w:tc>
        <w:tc>
          <w:tcPr>
            <w:tcW w:w="1701" w:type="dxa"/>
          </w:tcPr>
          <w:p w:rsidR="007E0D7E" w:rsidRPr="00363AA4" w:rsidRDefault="00711049" w:rsidP="00711049">
            <w:pPr>
              <w:contextualSpacing/>
              <w:jc w:val="center"/>
            </w:pPr>
            <w:r w:rsidRPr="00363AA4">
              <w:t>48</w:t>
            </w:r>
          </w:p>
        </w:tc>
        <w:tc>
          <w:tcPr>
            <w:tcW w:w="1701" w:type="dxa"/>
          </w:tcPr>
          <w:p w:rsidR="007E0D7E" w:rsidRPr="00363AA4" w:rsidRDefault="00711049" w:rsidP="00711049">
            <w:pPr>
              <w:contextualSpacing/>
              <w:jc w:val="center"/>
            </w:pPr>
            <w:r w:rsidRPr="00363AA4">
              <w:t>153</w:t>
            </w:r>
          </w:p>
        </w:tc>
        <w:tc>
          <w:tcPr>
            <w:tcW w:w="692" w:type="dxa"/>
          </w:tcPr>
          <w:p w:rsidR="007E0D7E" w:rsidRPr="00363AA4" w:rsidRDefault="00711049" w:rsidP="00711049">
            <w:pPr>
              <w:contextualSpacing/>
              <w:jc w:val="center"/>
            </w:pPr>
            <w:r w:rsidRPr="00363AA4">
              <w:t>216</w:t>
            </w:r>
          </w:p>
        </w:tc>
      </w:tr>
    </w:tbl>
    <w:p w:rsidR="0006174B" w:rsidRPr="00363AA4" w:rsidRDefault="0006174B" w:rsidP="00711049">
      <w:pPr>
        <w:contextualSpacing/>
      </w:pPr>
    </w:p>
    <w:p w:rsidR="0006174B" w:rsidRPr="00363AA4" w:rsidRDefault="0006174B" w:rsidP="00711049">
      <w:pPr>
        <w:contextualSpacing/>
        <w:rPr>
          <w:b/>
        </w:rPr>
      </w:pPr>
      <w:r w:rsidRPr="00363AA4">
        <w:rPr>
          <w:b/>
        </w:rPr>
        <w:t>5.2 Содержание по темам (разделам) дисциплины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437"/>
        <w:gridCol w:w="1984"/>
        <w:gridCol w:w="3478"/>
        <w:gridCol w:w="3476"/>
      </w:tblGrid>
      <w:tr w:rsidR="0006174B" w:rsidRPr="00363AA4" w:rsidTr="00AD07B1">
        <w:trPr>
          <w:trHeight w:val="1096"/>
        </w:trPr>
        <w:tc>
          <w:tcPr>
            <w:tcW w:w="233" w:type="pct"/>
          </w:tcPr>
          <w:p w:rsidR="0006174B" w:rsidRPr="00363AA4" w:rsidRDefault="0006174B" w:rsidP="00711049">
            <w:pPr>
              <w:contextualSpacing/>
            </w:pPr>
            <w:r w:rsidRPr="00363AA4">
              <w:lastRenderedPageBreak/>
              <w:t>№ п/п</w:t>
            </w:r>
          </w:p>
        </w:tc>
        <w:tc>
          <w:tcPr>
            <w:tcW w:w="1058" w:type="pct"/>
          </w:tcPr>
          <w:p w:rsidR="0006174B" w:rsidRPr="00363AA4" w:rsidRDefault="0006174B" w:rsidP="00711049">
            <w:pPr>
              <w:contextualSpacing/>
            </w:pPr>
            <w:r w:rsidRPr="00363AA4">
              <w:t>Название раздела дисциплины  базовой части ФГОС</w:t>
            </w:r>
          </w:p>
        </w:tc>
        <w:tc>
          <w:tcPr>
            <w:tcW w:w="1855" w:type="pct"/>
          </w:tcPr>
          <w:p w:rsidR="0006174B" w:rsidRPr="00363AA4" w:rsidRDefault="0006174B" w:rsidP="00711049">
            <w:pPr>
              <w:contextualSpacing/>
            </w:pPr>
            <w:r w:rsidRPr="00363AA4">
              <w:t>Содержание раздела</w:t>
            </w:r>
          </w:p>
        </w:tc>
        <w:tc>
          <w:tcPr>
            <w:tcW w:w="1854" w:type="pct"/>
          </w:tcPr>
          <w:p w:rsidR="0006174B" w:rsidRPr="00363AA4" w:rsidRDefault="0006174B" w:rsidP="00711049">
            <w:pPr>
              <w:contextualSpacing/>
            </w:pPr>
            <w:r w:rsidRPr="00363AA4">
              <w:t>Формируемые компетенции</w:t>
            </w:r>
          </w:p>
        </w:tc>
      </w:tr>
      <w:tr w:rsidR="0006174B" w:rsidRPr="00363AA4" w:rsidTr="00AD07B1">
        <w:trPr>
          <w:trHeight w:val="467"/>
        </w:trPr>
        <w:tc>
          <w:tcPr>
            <w:tcW w:w="233" w:type="pct"/>
          </w:tcPr>
          <w:p w:rsidR="0006174B" w:rsidRPr="00363AA4" w:rsidRDefault="0006174B" w:rsidP="00711049">
            <w:pPr>
              <w:contextualSpacing/>
            </w:pPr>
            <w:r w:rsidRPr="00363AA4">
              <w:t>1.</w:t>
            </w:r>
          </w:p>
          <w:p w:rsidR="0006174B" w:rsidRPr="00363AA4" w:rsidRDefault="0006174B" w:rsidP="00711049">
            <w:pPr>
              <w:contextualSpacing/>
            </w:pPr>
          </w:p>
          <w:p w:rsidR="0006174B" w:rsidRPr="00363AA4" w:rsidRDefault="0006174B" w:rsidP="00711049">
            <w:pPr>
              <w:contextualSpacing/>
            </w:pPr>
          </w:p>
          <w:p w:rsidR="0006174B" w:rsidRPr="00363AA4" w:rsidRDefault="0006174B" w:rsidP="00711049">
            <w:pPr>
              <w:contextualSpacing/>
            </w:pPr>
          </w:p>
          <w:p w:rsidR="0006174B" w:rsidRPr="00363AA4" w:rsidRDefault="0006174B" w:rsidP="00711049">
            <w:pPr>
              <w:contextualSpacing/>
            </w:pPr>
          </w:p>
          <w:p w:rsidR="0006174B" w:rsidRPr="00363AA4" w:rsidRDefault="0006174B" w:rsidP="00711049">
            <w:pPr>
              <w:contextualSpacing/>
            </w:pPr>
          </w:p>
          <w:p w:rsidR="0006174B" w:rsidRPr="00363AA4" w:rsidRDefault="0006174B" w:rsidP="00711049">
            <w:pPr>
              <w:contextualSpacing/>
            </w:pPr>
          </w:p>
          <w:p w:rsidR="0006174B" w:rsidRPr="00363AA4" w:rsidRDefault="0006174B" w:rsidP="00711049">
            <w:pPr>
              <w:contextualSpacing/>
            </w:pPr>
          </w:p>
          <w:p w:rsidR="0006174B" w:rsidRPr="00363AA4" w:rsidRDefault="0006174B" w:rsidP="00711049">
            <w:pPr>
              <w:contextualSpacing/>
            </w:pPr>
          </w:p>
          <w:p w:rsidR="0006174B" w:rsidRPr="00363AA4" w:rsidRDefault="0006174B" w:rsidP="00711049">
            <w:pPr>
              <w:contextualSpacing/>
            </w:pPr>
          </w:p>
        </w:tc>
        <w:tc>
          <w:tcPr>
            <w:tcW w:w="1058" w:type="pct"/>
          </w:tcPr>
          <w:p w:rsidR="0006174B" w:rsidRPr="00363AA4" w:rsidRDefault="0006174B" w:rsidP="00711049">
            <w:pPr>
              <w:contextualSpacing/>
            </w:pPr>
            <w:r w:rsidRPr="00363AA4">
              <w:t>Основные функции и методы управления сестринским коллективом.  Специфика принятия управленческих решений.</w:t>
            </w:r>
          </w:p>
        </w:tc>
        <w:tc>
          <w:tcPr>
            <w:tcW w:w="1855" w:type="pct"/>
          </w:tcPr>
          <w:p w:rsidR="0006174B" w:rsidRPr="00363AA4" w:rsidRDefault="0006174B" w:rsidP="00711049">
            <w:pPr>
              <w:contextualSpacing/>
            </w:pPr>
            <w:r w:rsidRPr="00363AA4">
              <w:t xml:space="preserve">  Особенности функций         и         методов         управления         сестринским персоналом  в медицинских организациях разных форм собственности.  </w:t>
            </w:r>
          </w:p>
          <w:p w:rsidR="0006174B" w:rsidRPr="00363AA4" w:rsidRDefault="0006174B" w:rsidP="00711049">
            <w:pPr>
              <w:contextualSpacing/>
            </w:pPr>
            <w:r w:rsidRPr="00363AA4">
              <w:t>Особенности организационных и управленческих вопросов в области управления сестринским коллективом</w:t>
            </w:r>
          </w:p>
          <w:p w:rsidR="0006174B" w:rsidRPr="00363AA4" w:rsidRDefault="0006174B" w:rsidP="00711049">
            <w:pPr>
              <w:contextualSpacing/>
            </w:pPr>
            <w:r w:rsidRPr="00363AA4">
              <w:t>Основные теории мотивация персонала. Методы мотивации и демотивации. Методами оценки  работы сестринского коллектива, отдельных  сотрудников,  своей собственной</w:t>
            </w:r>
          </w:p>
          <w:p w:rsidR="0006174B" w:rsidRPr="00363AA4" w:rsidRDefault="0006174B" w:rsidP="00711049">
            <w:pPr>
              <w:contextualSpacing/>
            </w:pPr>
            <w:r w:rsidRPr="00363AA4">
              <w:t>Обоснование, выбор, реализация и  контроль результатов управленческого решения   в процессе управления коллективом</w:t>
            </w:r>
          </w:p>
          <w:p w:rsidR="0006174B" w:rsidRPr="00363AA4" w:rsidRDefault="0006174B" w:rsidP="00711049">
            <w:pPr>
              <w:contextualSpacing/>
            </w:pPr>
          </w:p>
        </w:tc>
        <w:tc>
          <w:tcPr>
            <w:tcW w:w="1854" w:type="pct"/>
          </w:tcPr>
          <w:p w:rsidR="007E0D7E" w:rsidRPr="00363AA4" w:rsidRDefault="007E0D7E" w:rsidP="00711049">
            <w:r w:rsidRPr="00363AA4">
              <w:t xml:space="preserve"> УК-3 (ИД 2)</w:t>
            </w:r>
          </w:p>
          <w:p w:rsidR="007E0D7E" w:rsidRPr="00363AA4" w:rsidRDefault="007E0D7E" w:rsidP="00711049">
            <w:r w:rsidRPr="00363AA4">
              <w:t>ОПК-2 (ИД 1-3)</w:t>
            </w:r>
          </w:p>
          <w:p w:rsidR="007E0D7E" w:rsidRPr="00363AA4" w:rsidRDefault="007E0D7E" w:rsidP="00711049">
            <w:pPr>
              <w:spacing w:after="160"/>
            </w:pPr>
            <w:r w:rsidRPr="00363AA4">
              <w:t>ПК-8 (ИД 1-3)</w:t>
            </w:r>
          </w:p>
          <w:p w:rsidR="0006174B" w:rsidRPr="00363AA4" w:rsidRDefault="007E0D7E" w:rsidP="00711049">
            <w:r w:rsidRPr="00363AA4">
              <w:t>ПК 9 (ИД-5, 6,12, 13)</w:t>
            </w:r>
          </w:p>
        </w:tc>
      </w:tr>
      <w:tr w:rsidR="007E0D7E" w:rsidRPr="00363AA4" w:rsidTr="00AD07B1">
        <w:trPr>
          <w:trHeight w:val="467"/>
        </w:trPr>
        <w:tc>
          <w:tcPr>
            <w:tcW w:w="233" w:type="pct"/>
          </w:tcPr>
          <w:p w:rsidR="007E0D7E" w:rsidRPr="00363AA4" w:rsidRDefault="007E0D7E" w:rsidP="00711049">
            <w:pPr>
              <w:contextualSpacing/>
            </w:pPr>
            <w:r w:rsidRPr="00363AA4">
              <w:t>2.</w:t>
            </w:r>
          </w:p>
        </w:tc>
        <w:tc>
          <w:tcPr>
            <w:tcW w:w="1058" w:type="pct"/>
          </w:tcPr>
          <w:p w:rsidR="007E0D7E" w:rsidRPr="00363AA4" w:rsidRDefault="007E0D7E" w:rsidP="00711049">
            <w:pPr>
              <w:contextualSpacing/>
            </w:pPr>
            <w:r w:rsidRPr="00363AA4">
              <w:t>Применение теорий лидерства для обеспечения  высокой эффективности деятельности сестринского персонала в медицинской организации</w:t>
            </w:r>
          </w:p>
        </w:tc>
        <w:tc>
          <w:tcPr>
            <w:tcW w:w="1855" w:type="pct"/>
          </w:tcPr>
          <w:p w:rsidR="007E0D7E" w:rsidRPr="00363AA4" w:rsidRDefault="007E0D7E" w:rsidP="00711049">
            <w:pPr>
              <w:contextualSpacing/>
            </w:pPr>
            <w:r w:rsidRPr="00363AA4">
              <w:t>Методы эффективного использования власти и влияния в управлении сестринским коллективом.</w:t>
            </w:r>
          </w:p>
          <w:p w:rsidR="007E0D7E" w:rsidRPr="00363AA4" w:rsidRDefault="007E0D7E" w:rsidP="00711049">
            <w:pPr>
              <w:contextualSpacing/>
            </w:pPr>
            <w:r w:rsidRPr="00363AA4">
              <w:t xml:space="preserve">Современные технологии управления персоналом </w:t>
            </w:r>
          </w:p>
          <w:p w:rsidR="007E0D7E" w:rsidRPr="00363AA4" w:rsidRDefault="007E0D7E" w:rsidP="00711049">
            <w:pPr>
              <w:contextualSpacing/>
            </w:pPr>
            <w:r w:rsidRPr="00363AA4">
              <w:t>Выбор эффективного стиля руководства с учетом особенности  сестринского коллектива</w:t>
            </w:r>
          </w:p>
          <w:p w:rsidR="007E0D7E" w:rsidRPr="00363AA4" w:rsidRDefault="007E0D7E" w:rsidP="00711049">
            <w:pPr>
              <w:contextualSpacing/>
            </w:pPr>
          </w:p>
        </w:tc>
        <w:tc>
          <w:tcPr>
            <w:tcW w:w="1854" w:type="pct"/>
          </w:tcPr>
          <w:p w:rsidR="007E0D7E" w:rsidRPr="00363AA4" w:rsidRDefault="007E0D7E" w:rsidP="00711049">
            <w:r w:rsidRPr="00363AA4">
              <w:t>УК-3 (1-3)</w:t>
            </w:r>
          </w:p>
          <w:p w:rsidR="007E0D7E" w:rsidRPr="00363AA4" w:rsidRDefault="007E0D7E" w:rsidP="00711049">
            <w:r w:rsidRPr="00363AA4">
              <w:t>ОПК-2 (ИД-1-3)</w:t>
            </w:r>
          </w:p>
          <w:p w:rsidR="007E0D7E" w:rsidRPr="00363AA4" w:rsidRDefault="007E0D7E" w:rsidP="00711049">
            <w:pPr>
              <w:rPr>
                <w:shd w:val="clear" w:color="auto" w:fill="FFFFFF"/>
              </w:rPr>
            </w:pPr>
            <w:r w:rsidRPr="00363AA4">
              <w:rPr>
                <w:shd w:val="clear" w:color="auto" w:fill="FFFFFF"/>
              </w:rPr>
              <w:t>ПК-9 (ИД 12)</w:t>
            </w:r>
          </w:p>
        </w:tc>
      </w:tr>
      <w:tr w:rsidR="007E0D7E" w:rsidRPr="00363AA4" w:rsidTr="00AD07B1">
        <w:trPr>
          <w:trHeight w:val="467"/>
        </w:trPr>
        <w:tc>
          <w:tcPr>
            <w:tcW w:w="233" w:type="pct"/>
          </w:tcPr>
          <w:p w:rsidR="007E0D7E" w:rsidRPr="00363AA4" w:rsidRDefault="007E0D7E" w:rsidP="00711049">
            <w:pPr>
              <w:contextualSpacing/>
            </w:pPr>
            <w:r w:rsidRPr="00363AA4">
              <w:t>3.</w:t>
            </w:r>
          </w:p>
        </w:tc>
        <w:tc>
          <w:tcPr>
            <w:tcW w:w="1058" w:type="pct"/>
          </w:tcPr>
          <w:p w:rsidR="007E0D7E" w:rsidRPr="00363AA4" w:rsidRDefault="007E0D7E" w:rsidP="00711049">
            <w:pPr>
              <w:contextualSpacing/>
            </w:pPr>
            <w:r w:rsidRPr="00363AA4">
              <w:t>Управление конфликтами в сестринском коллективе</w:t>
            </w:r>
          </w:p>
        </w:tc>
        <w:tc>
          <w:tcPr>
            <w:tcW w:w="1855" w:type="pct"/>
          </w:tcPr>
          <w:p w:rsidR="007E0D7E" w:rsidRPr="00363AA4" w:rsidRDefault="007E0D7E" w:rsidP="00711049">
            <w:pPr>
              <w:contextualSpacing/>
            </w:pPr>
            <w:r w:rsidRPr="00363AA4">
              <w:t xml:space="preserve">Управление конфликтами  в сестринском коллективе </w:t>
            </w:r>
          </w:p>
          <w:p w:rsidR="007E0D7E" w:rsidRPr="00363AA4" w:rsidRDefault="007E0D7E" w:rsidP="00711049">
            <w:pPr>
              <w:contextualSpacing/>
            </w:pPr>
            <w:r w:rsidRPr="00363AA4">
              <w:t>Менеджерский подход к управлению конфликтами в команде</w:t>
            </w:r>
          </w:p>
          <w:p w:rsidR="007E0D7E" w:rsidRPr="00363AA4" w:rsidRDefault="007E0D7E" w:rsidP="00711049">
            <w:pPr>
              <w:contextualSpacing/>
            </w:pPr>
            <w:r w:rsidRPr="00363AA4">
              <w:t>Минимизация конфликтов в коллективе</w:t>
            </w:r>
          </w:p>
        </w:tc>
        <w:tc>
          <w:tcPr>
            <w:tcW w:w="1854" w:type="pct"/>
          </w:tcPr>
          <w:p w:rsidR="007E0D7E" w:rsidRPr="00363AA4" w:rsidRDefault="007E0D7E" w:rsidP="00711049">
            <w:pPr>
              <w:spacing w:after="160"/>
            </w:pPr>
          </w:p>
          <w:p w:rsidR="007E0D7E" w:rsidRPr="00363AA4" w:rsidRDefault="007E0D7E" w:rsidP="00711049">
            <w:pPr>
              <w:spacing w:after="160"/>
            </w:pPr>
            <w:r w:rsidRPr="00363AA4">
              <w:t>УК-3 (ИД-3)</w:t>
            </w:r>
          </w:p>
          <w:p w:rsidR="007E0D7E" w:rsidRPr="00363AA4" w:rsidRDefault="007E0D7E" w:rsidP="00711049">
            <w:pPr>
              <w:spacing w:after="160"/>
            </w:pPr>
            <w:r w:rsidRPr="00363AA4">
              <w:t>ПК-5 (ИД-7)</w:t>
            </w:r>
          </w:p>
          <w:p w:rsidR="007E0D7E" w:rsidRPr="00363AA4" w:rsidRDefault="007E0D7E" w:rsidP="00711049">
            <w:pPr>
              <w:spacing w:after="160"/>
              <w:rPr>
                <w:shd w:val="clear" w:color="auto" w:fill="FFFFFF"/>
              </w:rPr>
            </w:pPr>
            <w:r w:rsidRPr="00363AA4">
              <w:t>ПК-8 (ИД 11)</w:t>
            </w:r>
          </w:p>
        </w:tc>
      </w:tr>
      <w:tr w:rsidR="007E0D7E" w:rsidRPr="00363AA4" w:rsidTr="00AD07B1">
        <w:trPr>
          <w:trHeight w:val="467"/>
        </w:trPr>
        <w:tc>
          <w:tcPr>
            <w:tcW w:w="233" w:type="pct"/>
          </w:tcPr>
          <w:p w:rsidR="007E0D7E" w:rsidRPr="00363AA4" w:rsidRDefault="007E0D7E" w:rsidP="00711049">
            <w:pPr>
              <w:contextualSpacing/>
            </w:pPr>
            <w:r w:rsidRPr="00363AA4">
              <w:t>4.</w:t>
            </w:r>
          </w:p>
        </w:tc>
        <w:tc>
          <w:tcPr>
            <w:tcW w:w="1058" w:type="pct"/>
          </w:tcPr>
          <w:p w:rsidR="007E0D7E" w:rsidRPr="00363AA4" w:rsidRDefault="007E0D7E" w:rsidP="00711049">
            <w:pPr>
              <w:contextualSpacing/>
            </w:pPr>
            <w:r w:rsidRPr="00363AA4">
              <w:t xml:space="preserve">Тема (раздел) 4 </w:t>
            </w:r>
          </w:p>
          <w:p w:rsidR="007E0D7E" w:rsidRPr="00363AA4" w:rsidRDefault="007E0D7E" w:rsidP="00711049">
            <w:pPr>
              <w:contextualSpacing/>
            </w:pPr>
            <w:r w:rsidRPr="00363AA4">
              <w:t xml:space="preserve">Управление процессом обмена информацией, связанных с межличностным и организационным общением в сестринском </w:t>
            </w:r>
            <w:r w:rsidRPr="00363AA4">
              <w:lastRenderedPageBreak/>
              <w:t>коллективе</w:t>
            </w:r>
          </w:p>
        </w:tc>
        <w:tc>
          <w:tcPr>
            <w:tcW w:w="1855" w:type="pct"/>
          </w:tcPr>
          <w:p w:rsidR="007E0D7E" w:rsidRPr="00363AA4" w:rsidRDefault="007E0D7E" w:rsidP="00711049">
            <w:pPr>
              <w:contextualSpacing/>
            </w:pPr>
            <w:r w:rsidRPr="00363AA4">
              <w:lastRenderedPageBreak/>
              <w:t xml:space="preserve">Управление процессами  обмена информации,  коммуникации Основные формы управленческих контактов  </w:t>
            </w:r>
          </w:p>
          <w:p w:rsidR="007E0D7E" w:rsidRPr="00363AA4" w:rsidRDefault="007E0D7E" w:rsidP="00711049">
            <w:pPr>
              <w:contextualSpacing/>
            </w:pPr>
            <w:r w:rsidRPr="00363AA4">
              <w:t>Коммуникативные барьеры. Способы развития коммуникативной компетентности</w:t>
            </w:r>
          </w:p>
        </w:tc>
        <w:tc>
          <w:tcPr>
            <w:tcW w:w="1854" w:type="pct"/>
          </w:tcPr>
          <w:p w:rsidR="007E0D7E" w:rsidRPr="00363AA4" w:rsidRDefault="007E0D7E" w:rsidP="00711049">
            <w:r w:rsidRPr="00363AA4">
              <w:t>ОПК-2 (ИД 1-3)</w:t>
            </w:r>
          </w:p>
          <w:p w:rsidR="007E0D7E" w:rsidRPr="00363AA4" w:rsidRDefault="007E0D7E" w:rsidP="00711049"/>
          <w:p w:rsidR="007E0D7E" w:rsidRPr="00363AA4" w:rsidRDefault="007E0D7E" w:rsidP="00711049">
            <w:r w:rsidRPr="00363AA4">
              <w:t>ПК-8 (ИД 11)</w:t>
            </w:r>
          </w:p>
          <w:p w:rsidR="007E0D7E" w:rsidRPr="00363AA4" w:rsidRDefault="007E0D7E" w:rsidP="00711049"/>
        </w:tc>
      </w:tr>
    </w:tbl>
    <w:p w:rsidR="0006174B" w:rsidRPr="00363AA4" w:rsidRDefault="0006174B" w:rsidP="00711049">
      <w:pPr>
        <w:contextualSpacing/>
      </w:pPr>
    </w:p>
    <w:p w:rsidR="0006174B" w:rsidRPr="00363AA4" w:rsidRDefault="0006174B" w:rsidP="00711049">
      <w:pPr>
        <w:contextualSpacing/>
        <w:rPr>
          <w:b/>
        </w:rPr>
      </w:pPr>
      <w:r w:rsidRPr="00363AA4">
        <w:rPr>
          <w:b/>
        </w:rPr>
        <w:t>6</w:t>
      </w:r>
      <w:r w:rsidR="00F05205" w:rsidRPr="00363AA4">
        <w:rPr>
          <w:b/>
        </w:rPr>
        <w:t xml:space="preserve">. </w:t>
      </w:r>
      <w:r w:rsidRPr="00363AA4">
        <w:rPr>
          <w:b/>
        </w:rPr>
        <w:t xml:space="preserve"> Перечень учебно-методического обеспечения для самостоятельной работы обучающихся по дисциплине</w:t>
      </w:r>
    </w:p>
    <w:p w:rsidR="0006174B" w:rsidRDefault="0006174B" w:rsidP="00711049">
      <w:pPr>
        <w:contextualSpacing/>
        <w:rPr>
          <w:b/>
        </w:rPr>
      </w:pPr>
      <w:r w:rsidRPr="00363AA4">
        <w:rPr>
          <w:b/>
        </w:rPr>
        <w:t>6.1. Основная литература:</w:t>
      </w:r>
    </w:p>
    <w:p w:rsidR="00BE39ED" w:rsidRPr="009B0964" w:rsidRDefault="00BE39ED" w:rsidP="007865FB">
      <w:pPr>
        <w:pStyle w:val="a8"/>
        <w:numPr>
          <w:ilvl w:val="0"/>
          <w:numId w:val="423"/>
        </w:numPr>
        <w:spacing w:after="0" w:line="240" w:lineRule="auto"/>
        <w:ind w:left="0" w:firstLine="360"/>
        <w:rPr>
          <w:rFonts w:ascii="Times New Roman" w:hAnsi="Times New Roman" w:cs="Times New Roman"/>
          <w:sz w:val="24"/>
          <w:szCs w:val="24"/>
          <w:shd w:val="clear" w:color="auto" w:fill="FFFFFF"/>
        </w:rPr>
      </w:pPr>
      <w:r w:rsidRPr="009B0964">
        <w:rPr>
          <w:rFonts w:ascii="Times New Roman" w:hAnsi="Times New Roman" w:cs="Times New Roman"/>
          <w:sz w:val="24"/>
          <w:szCs w:val="24"/>
          <w:shd w:val="clear" w:color="auto" w:fill="FFFFFF"/>
        </w:rPr>
        <w:t xml:space="preserve">Ермаков, С. Э. Процессно-ориентированная система управления в медицинских организациях : учебное пособие / С. Э. Ермакова. - Москва : Дело, 2024. - 144 с. - ISBN 978-5-85006-561-4. - Текст : электронный // ЭБС "Консультант студента" : [сайт]. - URL : </w:t>
      </w:r>
      <w:hyperlink r:id="rId48" w:history="1">
        <w:r w:rsidRPr="009B0964">
          <w:rPr>
            <w:rStyle w:val="af2"/>
            <w:rFonts w:ascii="Times New Roman" w:hAnsi="Times New Roman" w:cs="Times New Roman"/>
            <w:color w:val="auto"/>
            <w:sz w:val="24"/>
            <w:szCs w:val="24"/>
            <w:shd w:val="clear" w:color="auto" w:fill="FFFFFF"/>
          </w:rPr>
          <w:t>https://www.studentlibrary.ru/book/ISBN9785850065614.html</w:t>
        </w:r>
      </w:hyperlink>
    </w:p>
    <w:p w:rsidR="00BE39ED" w:rsidRPr="009B0964" w:rsidRDefault="00BE39ED" w:rsidP="007865FB">
      <w:pPr>
        <w:pStyle w:val="a8"/>
        <w:numPr>
          <w:ilvl w:val="0"/>
          <w:numId w:val="423"/>
        </w:numPr>
        <w:spacing w:after="0" w:line="240" w:lineRule="auto"/>
        <w:ind w:left="0" w:firstLine="360"/>
        <w:rPr>
          <w:rFonts w:ascii="Times New Roman" w:hAnsi="Times New Roman" w:cs="Times New Roman"/>
          <w:sz w:val="24"/>
          <w:szCs w:val="24"/>
          <w:shd w:val="clear" w:color="auto" w:fill="FFFFFF"/>
        </w:rPr>
      </w:pPr>
      <w:r w:rsidRPr="009B0964">
        <w:rPr>
          <w:rFonts w:ascii="Times New Roman" w:hAnsi="Times New Roman" w:cs="Times New Roman"/>
          <w:sz w:val="24"/>
          <w:szCs w:val="24"/>
          <w:shd w:val="clear" w:color="auto" w:fill="FFFFFF"/>
        </w:rPr>
        <w:t xml:space="preserve">Николаев, А. А. Мотивация эффективной управленческой деятельности : </w:t>
      </w:r>
      <w:r w:rsidRPr="009B0964">
        <w:rPr>
          <w:rFonts w:ascii="Times New Roman" w:hAnsi="Times New Roman" w:cs="Times New Roman"/>
          <w:sz w:val="24"/>
          <w:szCs w:val="24"/>
          <w:u w:val="single"/>
          <w:shd w:val="clear" w:color="auto" w:fill="FFFFFF"/>
        </w:rPr>
        <w:t>монография</w:t>
      </w:r>
      <w:r w:rsidRPr="009B0964">
        <w:rPr>
          <w:rFonts w:ascii="Times New Roman" w:hAnsi="Times New Roman" w:cs="Times New Roman"/>
          <w:sz w:val="24"/>
          <w:szCs w:val="24"/>
          <w:shd w:val="clear" w:color="auto" w:fill="FFFFFF"/>
        </w:rPr>
        <w:t xml:space="preserve"> / А. А. Николаев - Москва : Прометей, 2020. - 228 с. - ISBN 978-5-00172-030-0. - Текст : электронный // ЭБС "Консультант студента" : [сайт]. - URL : </w:t>
      </w:r>
      <w:hyperlink r:id="rId49" w:history="1">
        <w:r w:rsidRPr="009B0964">
          <w:rPr>
            <w:rStyle w:val="af2"/>
            <w:rFonts w:ascii="Times New Roman" w:hAnsi="Times New Roman" w:cs="Times New Roman"/>
            <w:color w:val="auto"/>
            <w:sz w:val="24"/>
            <w:szCs w:val="24"/>
            <w:shd w:val="clear" w:color="auto" w:fill="FFFFFF"/>
          </w:rPr>
          <w:t>https://www.studentlibrary.ru/book/ISBN9785001720300.html</w:t>
        </w:r>
      </w:hyperlink>
    </w:p>
    <w:p w:rsidR="00F05205" w:rsidRPr="009B0964" w:rsidRDefault="00F05205" w:rsidP="007865FB">
      <w:pPr>
        <w:pStyle w:val="a8"/>
        <w:numPr>
          <w:ilvl w:val="0"/>
          <w:numId w:val="423"/>
        </w:numPr>
        <w:spacing w:after="0" w:line="240" w:lineRule="auto"/>
        <w:ind w:left="0" w:firstLine="360"/>
        <w:jc w:val="both"/>
        <w:rPr>
          <w:rFonts w:ascii="Times New Roman" w:hAnsi="Times New Roman" w:cs="Times New Roman"/>
          <w:sz w:val="24"/>
          <w:szCs w:val="24"/>
        </w:rPr>
      </w:pPr>
      <w:r w:rsidRPr="009B0964">
        <w:rPr>
          <w:rFonts w:ascii="Times New Roman" w:hAnsi="Times New Roman" w:cs="Times New Roman"/>
          <w:sz w:val="24"/>
          <w:szCs w:val="24"/>
        </w:rPr>
        <w:t>Петрова Н.Г., Додонова И.В., Погосян С.Г. Основы медицинского менеджмента и маркетинга. - СПб.: Фолиант, 2018. – 320 с.</w:t>
      </w:r>
    </w:p>
    <w:p w:rsidR="00F05205" w:rsidRPr="009B0964" w:rsidRDefault="00F05205" w:rsidP="007865FB">
      <w:pPr>
        <w:pStyle w:val="a8"/>
        <w:numPr>
          <w:ilvl w:val="0"/>
          <w:numId w:val="423"/>
        </w:numPr>
        <w:spacing w:after="0" w:line="240" w:lineRule="auto"/>
        <w:ind w:left="0" w:firstLine="360"/>
        <w:jc w:val="both"/>
        <w:rPr>
          <w:rFonts w:ascii="Times New Roman" w:hAnsi="Times New Roman" w:cs="Times New Roman"/>
          <w:sz w:val="24"/>
          <w:szCs w:val="24"/>
          <w:shd w:val="clear" w:color="auto" w:fill="FFFFFF"/>
        </w:rPr>
      </w:pPr>
      <w:r w:rsidRPr="009B0964">
        <w:rPr>
          <w:rFonts w:ascii="Times New Roman" w:hAnsi="Times New Roman" w:cs="Times New Roman"/>
          <w:sz w:val="24"/>
          <w:szCs w:val="24"/>
          <w:shd w:val="clear" w:color="auto" w:fill="FFFFFF"/>
        </w:rPr>
        <w:t>Бурковская, Ю. В.</w:t>
      </w:r>
      <w:r w:rsidRPr="009B0964">
        <w:rPr>
          <w:rStyle w:val="apple-converted-space"/>
          <w:rFonts w:ascii="Times New Roman" w:hAnsi="Times New Roman"/>
          <w:sz w:val="24"/>
          <w:szCs w:val="24"/>
          <w:shd w:val="clear" w:color="auto" w:fill="FFFFFF"/>
        </w:rPr>
        <w:t> </w:t>
      </w:r>
      <w:r w:rsidRPr="009B0964">
        <w:rPr>
          <w:rStyle w:val="hilight"/>
          <w:rFonts w:ascii="Times New Roman" w:hAnsi="Times New Roman" w:cs="Times New Roman"/>
          <w:i/>
          <w:iCs/>
          <w:sz w:val="24"/>
          <w:szCs w:val="24"/>
        </w:rPr>
        <w:t>Менеджмент</w:t>
      </w:r>
      <w:r w:rsidRPr="009B0964">
        <w:rPr>
          <w:rStyle w:val="apple-converted-space"/>
          <w:rFonts w:ascii="Times New Roman" w:hAnsi="Times New Roman"/>
          <w:sz w:val="24"/>
          <w:szCs w:val="24"/>
          <w:shd w:val="clear" w:color="auto" w:fill="FFFFFF"/>
        </w:rPr>
        <w:t> </w:t>
      </w:r>
      <w:r w:rsidRPr="009B0964">
        <w:rPr>
          <w:rFonts w:ascii="Times New Roman" w:hAnsi="Times New Roman" w:cs="Times New Roman"/>
          <w:sz w:val="24"/>
          <w:szCs w:val="24"/>
          <w:shd w:val="clear" w:color="auto" w:fill="FFFFFF"/>
        </w:rPr>
        <w:t>в</w:t>
      </w:r>
      <w:r w:rsidRPr="009B0964">
        <w:rPr>
          <w:rStyle w:val="apple-converted-space"/>
          <w:rFonts w:ascii="Times New Roman" w:hAnsi="Times New Roman"/>
          <w:sz w:val="24"/>
          <w:szCs w:val="24"/>
          <w:shd w:val="clear" w:color="auto" w:fill="FFFFFF"/>
        </w:rPr>
        <w:t> </w:t>
      </w:r>
      <w:r w:rsidRPr="009B0964">
        <w:rPr>
          <w:rStyle w:val="hilight"/>
          <w:rFonts w:ascii="Times New Roman" w:hAnsi="Times New Roman" w:cs="Times New Roman"/>
          <w:i/>
          <w:iCs/>
          <w:sz w:val="24"/>
          <w:szCs w:val="24"/>
        </w:rPr>
        <w:t>сестринском</w:t>
      </w:r>
      <w:r w:rsidRPr="009B0964">
        <w:rPr>
          <w:rStyle w:val="apple-converted-space"/>
          <w:rFonts w:ascii="Times New Roman" w:hAnsi="Times New Roman"/>
          <w:sz w:val="24"/>
          <w:szCs w:val="24"/>
          <w:shd w:val="clear" w:color="auto" w:fill="FFFFFF"/>
        </w:rPr>
        <w:t> </w:t>
      </w:r>
      <w:r w:rsidRPr="009B0964">
        <w:rPr>
          <w:rStyle w:val="hilight"/>
          <w:rFonts w:ascii="Times New Roman" w:hAnsi="Times New Roman" w:cs="Times New Roman"/>
          <w:i/>
          <w:iCs/>
          <w:sz w:val="24"/>
          <w:szCs w:val="24"/>
        </w:rPr>
        <w:t>деле</w:t>
      </w:r>
      <w:r w:rsidRPr="009B0964">
        <w:rPr>
          <w:rStyle w:val="apple-converted-space"/>
          <w:rFonts w:ascii="Times New Roman" w:hAnsi="Times New Roman"/>
          <w:sz w:val="24"/>
          <w:szCs w:val="24"/>
          <w:shd w:val="clear" w:color="auto" w:fill="FFFFFF"/>
        </w:rPr>
        <w:t> </w:t>
      </w:r>
      <w:r w:rsidRPr="009B0964">
        <w:rPr>
          <w:rFonts w:ascii="Times New Roman" w:hAnsi="Times New Roman" w:cs="Times New Roman"/>
          <w:sz w:val="24"/>
          <w:szCs w:val="24"/>
          <w:shd w:val="clear" w:color="auto" w:fill="FFFFFF"/>
        </w:rPr>
        <w:t>: учебник / Бурковская</w:t>
      </w:r>
      <w:r w:rsidRPr="009B0964">
        <w:rPr>
          <w:rFonts w:ascii="Times New Roman" w:hAnsi="Times New Roman" w:cs="Times New Roman"/>
          <w:sz w:val="24"/>
          <w:szCs w:val="24"/>
          <w:shd w:val="clear" w:color="auto" w:fill="F7F7F7"/>
        </w:rPr>
        <w:t xml:space="preserve"> </w:t>
      </w:r>
      <w:r w:rsidRPr="009B0964">
        <w:rPr>
          <w:rFonts w:ascii="Times New Roman" w:hAnsi="Times New Roman" w:cs="Times New Roman"/>
          <w:sz w:val="24"/>
          <w:szCs w:val="24"/>
          <w:shd w:val="clear" w:color="auto" w:fill="FFFFFF"/>
        </w:rPr>
        <w:t>Ю. В. , Гажева А. В. , Иванов А. В. , Камынина Н. Н. и др. - Москва :</w:t>
      </w:r>
      <w:r w:rsidRPr="009B0964">
        <w:rPr>
          <w:rFonts w:ascii="Times New Roman" w:hAnsi="Times New Roman" w:cs="Times New Roman"/>
          <w:sz w:val="24"/>
          <w:szCs w:val="24"/>
          <w:shd w:val="clear" w:color="auto" w:fill="F7F7F7"/>
        </w:rPr>
        <w:t xml:space="preserve"> </w:t>
      </w:r>
      <w:r w:rsidRPr="009B0964">
        <w:rPr>
          <w:rFonts w:ascii="Times New Roman" w:hAnsi="Times New Roman" w:cs="Times New Roman"/>
          <w:sz w:val="24"/>
          <w:szCs w:val="24"/>
          <w:shd w:val="clear" w:color="auto" w:fill="FFFFFF"/>
        </w:rPr>
        <w:t>ГЭОТАР-Медиа, 2020. - 192 с. - ISBN 978-5-9704-5652-1. - Текст :</w:t>
      </w:r>
      <w:r w:rsidRPr="009B0964">
        <w:rPr>
          <w:rFonts w:ascii="Times New Roman" w:hAnsi="Times New Roman" w:cs="Times New Roman"/>
          <w:sz w:val="24"/>
          <w:szCs w:val="24"/>
          <w:shd w:val="clear" w:color="auto" w:fill="F7F7F7"/>
        </w:rPr>
        <w:t xml:space="preserve"> </w:t>
      </w:r>
      <w:r w:rsidRPr="009B0964">
        <w:rPr>
          <w:rFonts w:ascii="Times New Roman" w:hAnsi="Times New Roman" w:cs="Times New Roman"/>
          <w:sz w:val="24"/>
          <w:szCs w:val="24"/>
          <w:shd w:val="clear" w:color="auto" w:fill="FFFFFF"/>
        </w:rPr>
        <w:t xml:space="preserve">электронный // URL : </w:t>
      </w:r>
      <w:hyperlink r:id="rId50" w:history="1">
        <w:r w:rsidRPr="009B0964">
          <w:rPr>
            <w:rStyle w:val="af2"/>
            <w:rFonts w:ascii="Times New Roman" w:hAnsi="Times New Roman" w:cs="Times New Roman"/>
            <w:color w:val="auto"/>
            <w:sz w:val="24"/>
            <w:szCs w:val="24"/>
            <w:shd w:val="clear" w:color="auto" w:fill="FFFFFF"/>
          </w:rPr>
          <w:t>http://www.studmedlib.ru/book/ISBN9785970456521.html</w:t>
        </w:r>
      </w:hyperlink>
    </w:p>
    <w:p w:rsidR="00F05205" w:rsidRPr="00363AA4" w:rsidRDefault="00F05205" w:rsidP="00711049">
      <w:pPr>
        <w:contextualSpacing/>
        <w:jc w:val="both"/>
        <w:rPr>
          <w:b/>
        </w:rPr>
      </w:pPr>
      <w:r w:rsidRPr="00363AA4">
        <w:rPr>
          <w:b/>
        </w:rPr>
        <w:t>6.2.Дополнительная литература:</w:t>
      </w:r>
    </w:p>
    <w:p w:rsidR="00F05205" w:rsidRPr="00363AA4" w:rsidRDefault="00F05205" w:rsidP="00711049">
      <w:pPr>
        <w:contextualSpacing/>
        <w:jc w:val="both"/>
      </w:pPr>
      <w:r w:rsidRPr="00363AA4">
        <w:t>1. Касимовская Н., Ефремова В. Организация сестринской службы: Учебное пособие. - М.: МИА-М.,2015-348 с.</w:t>
      </w:r>
    </w:p>
    <w:p w:rsidR="00F05205" w:rsidRPr="00363AA4" w:rsidRDefault="00F05205" w:rsidP="00711049">
      <w:pPr>
        <w:jc w:val="both"/>
        <w:rPr>
          <w:shd w:val="clear" w:color="auto" w:fill="F7F7F7"/>
        </w:rPr>
      </w:pPr>
      <w:r w:rsidRPr="00363AA4">
        <w:rPr>
          <w:rStyle w:val="apple-converted-space"/>
          <w:shd w:val="clear" w:color="auto" w:fill="FFFFFF"/>
        </w:rPr>
        <w:t>2.  </w:t>
      </w:r>
      <w:r w:rsidRPr="00363AA4">
        <w:rPr>
          <w:shd w:val="clear" w:color="auto" w:fill="FFFFFF"/>
        </w:rPr>
        <w:t>Айдаркина, Е. Е. Теория и практика управления : учебное пособие / Е. Е.</w:t>
      </w:r>
      <w:r w:rsidRPr="00363AA4">
        <w:rPr>
          <w:shd w:val="clear" w:color="auto" w:fill="F7F7F7"/>
        </w:rPr>
        <w:t xml:space="preserve"> </w:t>
      </w:r>
      <w:r w:rsidRPr="00363AA4">
        <w:rPr>
          <w:shd w:val="clear" w:color="auto" w:fill="FFFFFF"/>
        </w:rPr>
        <w:t>Айдаркина. - Ростов н/Д : ЮФУ, 2020. - 164 с. - ISBN 978-5-9275-3324-4. -</w:t>
      </w:r>
      <w:r w:rsidRPr="00363AA4">
        <w:rPr>
          <w:shd w:val="clear" w:color="auto" w:fill="F7F7F7"/>
        </w:rPr>
        <w:t xml:space="preserve"> </w:t>
      </w:r>
      <w:r w:rsidRPr="00363AA4">
        <w:rPr>
          <w:shd w:val="clear" w:color="auto" w:fill="FFFFFF"/>
        </w:rPr>
        <w:t>Текст : электронный // URL :</w:t>
      </w:r>
      <w:r w:rsidRPr="00363AA4">
        <w:rPr>
          <w:shd w:val="clear" w:color="auto" w:fill="F7F7F7"/>
        </w:rPr>
        <w:t xml:space="preserve"> </w:t>
      </w:r>
      <w:hyperlink r:id="rId51" w:history="1">
        <w:r w:rsidRPr="00363AA4">
          <w:rPr>
            <w:rStyle w:val="af2"/>
            <w:color w:val="auto"/>
            <w:shd w:val="clear" w:color="auto" w:fill="FFFFFF"/>
          </w:rPr>
          <w:t>http://www.studmedlib.ru/book/ISBN9785927533244.html</w:t>
        </w:r>
      </w:hyperlink>
    </w:p>
    <w:p w:rsidR="00F05205" w:rsidRPr="00363AA4" w:rsidRDefault="00F05205" w:rsidP="00711049">
      <w:pPr>
        <w:jc w:val="both"/>
        <w:rPr>
          <w:shd w:val="clear" w:color="auto" w:fill="F7F7F7"/>
        </w:rPr>
      </w:pPr>
      <w:r w:rsidRPr="00363AA4">
        <w:rPr>
          <w:rStyle w:val="apple-converted-space"/>
          <w:shd w:val="clear" w:color="auto" w:fill="F7F7F7"/>
        </w:rPr>
        <w:t> 3.</w:t>
      </w:r>
      <w:r w:rsidRPr="00363AA4">
        <w:rPr>
          <w:shd w:val="clear" w:color="auto" w:fill="FFFFFF"/>
        </w:rPr>
        <w:t>Пивоваров, Д. В.</w:t>
      </w:r>
      <w:r w:rsidRPr="00363AA4">
        <w:rPr>
          <w:rStyle w:val="apple-converted-space"/>
          <w:shd w:val="clear" w:color="auto" w:fill="FFFFFF"/>
        </w:rPr>
        <w:t> </w:t>
      </w:r>
      <w:r w:rsidRPr="00363AA4">
        <w:rPr>
          <w:rStyle w:val="hilight"/>
          <w:i/>
          <w:iCs/>
        </w:rPr>
        <w:t>Методы</w:t>
      </w:r>
      <w:r w:rsidRPr="00363AA4">
        <w:rPr>
          <w:rStyle w:val="apple-converted-space"/>
          <w:shd w:val="clear" w:color="auto" w:fill="FFFFFF"/>
        </w:rPr>
        <w:t> </w:t>
      </w:r>
      <w:r w:rsidRPr="00363AA4">
        <w:rPr>
          <w:rStyle w:val="hilight"/>
          <w:i/>
          <w:iCs/>
        </w:rPr>
        <w:t>социальной</w:t>
      </w:r>
      <w:r w:rsidRPr="00363AA4">
        <w:rPr>
          <w:rStyle w:val="apple-converted-space"/>
          <w:shd w:val="clear" w:color="auto" w:fill="FFFFFF"/>
        </w:rPr>
        <w:t> </w:t>
      </w:r>
      <w:r w:rsidRPr="00363AA4">
        <w:rPr>
          <w:rStyle w:val="hilight"/>
          <w:i/>
          <w:iCs/>
        </w:rPr>
        <w:t>психологии</w:t>
      </w:r>
      <w:r w:rsidRPr="00363AA4">
        <w:rPr>
          <w:rStyle w:val="apple-converted-space"/>
          <w:shd w:val="clear" w:color="auto" w:fill="FFFFFF"/>
        </w:rPr>
        <w:t> </w:t>
      </w:r>
      <w:r w:rsidRPr="00363AA4">
        <w:rPr>
          <w:shd w:val="clear" w:color="auto" w:fill="FFFFFF"/>
        </w:rPr>
        <w:t>: учеб. пособие для вузов /</w:t>
      </w:r>
      <w:r w:rsidRPr="00363AA4">
        <w:rPr>
          <w:shd w:val="clear" w:color="auto" w:fill="F7F7F7"/>
        </w:rPr>
        <w:t xml:space="preserve"> </w:t>
      </w:r>
      <w:r w:rsidRPr="00363AA4">
        <w:rPr>
          <w:shd w:val="clear" w:color="auto" w:fill="FFFFFF"/>
        </w:rPr>
        <w:t>Д. В. Пивоваров, Н. С. Минаева, А. А. Любякин, В. В. Макерова, Л. В.</w:t>
      </w:r>
      <w:r w:rsidRPr="00363AA4">
        <w:rPr>
          <w:shd w:val="clear" w:color="auto" w:fill="F7F7F7"/>
        </w:rPr>
        <w:t xml:space="preserve"> </w:t>
      </w:r>
      <w:r w:rsidRPr="00363AA4">
        <w:rPr>
          <w:shd w:val="clear" w:color="auto" w:fill="FFFFFF"/>
        </w:rPr>
        <w:t>Оконечникова, А. М. Вильгельм, Э. Л. Боднар, Е. А. Вопнерук, Е. А. Редина,</w:t>
      </w:r>
      <w:r w:rsidRPr="00363AA4">
        <w:rPr>
          <w:shd w:val="clear" w:color="auto" w:fill="F7F7F7"/>
        </w:rPr>
        <w:t xml:space="preserve"> </w:t>
      </w:r>
      <w:r w:rsidRPr="00363AA4">
        <w:rPr>
          <w:shd w:val="clear" w:color="auto" w:fill="FFFFFF"/>
        </w:rPr>
        <w:t>Е. Ф. Абельская, Л. Г. Попова. , под общ. ред. Н. С. Минаевой. - Москва :</w:t>
      </w:r>
      <w:r w:rsidRPr="00363AA4">
        <w:rPr>
          <w:shd w:val="clear" w:color="auto" w:fill="F7F7F7"/>
        </w:rPr>
        <w:t xml:space="preserve"> </w:t>
      </w:r>
      <w:r w:rsidRPr="00363AA4">
        <w:rPr>
          <w:shd w:val="clear" w:color="auto" w:fill="FFFFFF"/>
        </w:rPr>
        <w:t>Академический Проект, 2020. - 351 с. (Gaudeamus) - ISBN 978-5-8291-2777-0.</w:t>
      </w:r>
      <w:r w:rsidRPr="00363AA4">
        <w:rPr>
          <w:shd w:val="clear" w:color="auto" w:fill="F7F7F7"/>
        </w:rPr>
        <w:t xml:space="preserve"> </w:t>
      </w:r>
      <w:r w:rsidRPr="00363AA4">
        <w:rPr>
          <w:shd w:val="clear" w:color="auto" w:fill="FFFFFF"/>
        </w:rPr>
        <w:t xml:space="preserve">- Текст : электронный // URL : </w:t>
      </w:r>
      <w:hyperlink r:id="rId52" w:history="1">
        <w:r w:rsidRPr="00363AA4">
          <w:rPr>
            <w:rStyle w:val="af2"/>
            <w:color w:val="auto"/>
            <w:shd w:val="clear" w:color="auto" w:fill="FFFFFF"/>
          </w:rPr>
          <w:t>http://www.studmedlib.ru/book/ISBN9785829127770.html</w:t>
        </w:r>
      </w:hyperlink>
    </w:p>
    <w:p w:rsidR="0006174B" w:rsidRPr="00363AA4" w:rsidRDefault="0006174B" w:rsidP="00711049">
      <w:pPr>
        <w:contextualSpacing/>
        <w:jc w:val="both"/>
        <w:rPr>
          <w:b/>
        </w:rPr>
      </w:pPr>
      <w:r w:rsidRPr="00363AA4">
        <w:rPr>
          <w:b/>
        </w:rPr>
        <w:t>7. Фонд оценочных средств для проведения промежуточной аттестации обучающихся по дисциплине</w:t>
      </w:r>
    </w:p>
    <w:p w:rsidR="0006174B" w:rsidRPr="00363AA4" w:rsidRDefault="0006174B" w:rsidP="00711049">
      <w:pPr>
        <w:contextualSpacing/>
        <w:jc w:val="both"/>
        <w:rPr>
          <w:b/>
        </w:rPr>
      </w:pPr>
      <w:r w:rsidRPr="00363AA4">
        <w:rPr>
          <w:b/>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
        <w:gridCol w:w="3919"/>
        <w:gridCol w:w="2559"/>
        <w:gridCol w:w="2492"/>
      </w:tblGrid>
      <w:tr w:rsidR="0006174B" w:rsidRPr="00363AA4" w:rsidTr="00F05205">
        <w:trPr>
          <w:trHeight w:val="20"/>
          <w:jc w:val="center"/>
        </w:trPr>
        <w:tc>
          <w:tcPr>
            <w:tcW w:w="317" w:type="pct"/>
            <w:vMerge w:val="restart"/>
            <w:tcBorders>
              <w:top w:val="single" w:sz="4" w:space="0" w:color="auto"/>
              <w:left w:val="single" w:sz="4" w:space="0" w:color="auto"/>
              <w:right w:val="single" w:sz="4" w:space="0" w:color="auto"/>
            </w:tcBorders>
            <w:vAlign w:val="center"/>
          </w:tcPr>
          <w:p w:rsidR="0006174B" w:rsidRPr="00363AA4" w:rsidRDefault="0006174B" w:rsidP="00711049">
            <w:pPr>
              <w:contextualSpacing/>
            </w:pPr>
            <w:r w:rsidRPr="00363AA4">
              <w:t>№ п/п</w:t>
            </w:r>
          </w:p>
        </w:tc>
        <w:tc>
          <w:tcPr>
            <w:tcW w:w="2046" w:type="pct"/>
            <w:vMerge w:val="restart"/>
            <w:tcBorders>
              <w:top w:val="single" w:sz="4" w:space="0" w:color="auto"/>
              <w:left w:val="single" w:sz="4" w:space="0" w:color="auto"/>
              <w:right w:val="single" w:sz="4" w:space="0" w:color="auto"/>
            </w:tcBorders>
            <w:vAlign w:val="center"/>
          </w:tcPr>
          <w:p w:rsidR="0006174B" w:rsidRPr="00363AA4" w:rsidRDefault="0006174B" w:rsidP="00711049">
            <w:pPr>
              <w:contextualSpacing/>
            </w:pPr>
            <w:r w:rsidRPr="00363AA4">
              <w:t>Контролируемые темы (разделы) дисциплины</w:t>
            </w:r>
          </w:p>
        </w:tc>
        <w:tc>
          <w:tcPr>
            <w:tcW w:w="1336" w:type="pct"/>
            <w:vMerge w:val="restart"/>
            <w:tcBorders>
              <w:top w:val="single" w:sz="4" w:space="0" w:color="auto"/>
              <w:left w:val="single" w:sz="4" w:space="0" w:color="auto"/>
              <w:right w:val="single" w:sz="4" w:space="0" w:color="auto"/>
            </w:tcBorders>
            <w:vAlign w:val="center"/>
          </w:tcPr>
          <w:p w:rsidR="0006174B" w:rsidRPr="00363AA4" w:rsidRDefault="0006174B" w:rsidP="00711049">
            <w:pPr>
              <w:contextualSpacing/>
            </w:pPr>
            <w:r w:rsidRPr="00363AA4">
              <w:t>Код контролируемой компетенции</w:t>
            </w:r>
          </w:p>
          <w:p w:rsidR="0006174B" w:rsidRPr="00363AA4" w:rsidRDefault="0006174B" w:rsidP="00711049">
            <w:pPr>
              <w:contextualSpacing/>
            </w:pPr>
            <w:r w:rsidRPr="00363AA4">
              <w:t>(или ее части) по этапам формирования в темах (разделах)</w:t>
            </w:r>
          </w:p>
        </w:tc>
        <w:tc>
          <w:tcPr>
            <w:tcW w:w="1301" w:type="pct"/>
            <w:tcBorders>
              <w:top w:val="single" w:sz="4" w:space="0" w:color="auto"/>
              <w:left w:val="single" w:sz="4" w:space="0" w:color="auto"/>
              <w:bottom w:val="single" w:sz="4" w:space="0" w:color="auto"/>
              <w:right w:val="single" w:sz="4" w:space="0" w:color="auto"/>
            </w:tcBorders>
            <w:vAlign w:val="center"/>
          </w:tcPr>
          <w:p w:rsidR="0006174B" w:rsidRPr="00363AA4" w:rsidRDefault="0006174B" w:rsidP="00711049">
            <w:pPr>
              <w:contextualSpacing/>
            </w:pPr>
            <w:r w:rsidRPr="00363AA4">
              <w:t>Наименование оценочного средства для  проведения занятий, академ. ч</w:t>
            </w:r>
          </w:p>
        </w:tc>
      </w:tr>
      <w:tr w:rsidR="0006174B" w:rsidRPr="00363AA4" w:rsidTr="00F05205">
        <w:trPr>
          <w:trHeight w:val="20"/>
          <w:jc w:val="center"/>
        </w:trPr>
        <w:tc>
          <w:tcPr>
            <w:tcW w:w="317" w:type="pct"/>
            <w:vMerge/>
            <w:tcBorders>
              <w:left w:val="single" w:sz="4" w:space="0" w:color="auto"/>
              <w:bottom w:val="single" w:sz="4" w:space="0" w:color="auto"/>
              <w:right w:val="single" w:sz="4" w:space="0" w:color="auto"/>
            </w:tcBorders>
            <w:vAlign w:val="center"/>
          </w:tcPr>
          <w:p w:rsidR="0006174B" w:rsidRPr="00363AA4" w:rsidRDefault="0006174B" w:rsidP="00711049">
            <w:pPr>
              <w:contextualSpacing/>
            </w:pPr>
          </w:p>
        </w:tc>
        <w:tc>
          <w:tcPr>
            <w:tcW w:w="2046" w:type="pct"/>
            <w:vMerge/>
            <w:tcBorders>
              <w:left w:val="single" w:sz="4" w:space="0" w:color="auto"/>
              <w:bottom w:val="single" w:sz="4" w:space="0" w:color="auto"/>
              <w:right w:val="single" w:sz="4" w:space="0" w:color="auto"/>
            </w:tcBorders>
            <w:vAlign w:val="center"/>
          </w:tcPr>
          <w:p w:rsidR="0006174B" w:rsidRPr="00363AA4" w:rsidRDefault="0006174B" w:rsidP="00711049">
            <w:pPr>
              <w:contextualSpacing/>
            </w:pPr>
          </w:p>
        </w:tc>
        <w:tc>
          <w:tcPr>
            <w:tcW w:w="1336" w:type="pct"/>
            <w:vMerge/>
            <w:tcBorders>
              <w:left w:val="single" w:sz="4" w:space="0" w:color="auto"/>
              <w:bottom w:val="single" w:sz="4" w:space="0" w:color="auto"/>
              <w:right w:val="single" w:sz="4" w:space="0" w:color="auto"/>
            </w:tcBorders>
            <w:vAlign w:val="center"/>
          </w:tcPr>
          <w:p w:rsidR="0006174B" w:rsidRPr="00363AA4" w:rsidRDefault="0006174B" w:rsidP="00711049">
            <w:pPr>
              <w:contextualSpacing/>
            </w:pPr>
          </w:p>
        </w:tc>
        <w:tc>
          <w:tcPr>
            <w:tcW w:w="1301" w:type="pct"/>
            <w:tcBorders>
              <w:top w:val="single" w:sz="4" w:space="0" w:color="auto"/>
              <w:left w:val="single" w:sz="4" w:space="0" w:color="auto"/>
              <w:bottom w:val="single" w:sz="4" w:space="0" w:color="auto"/>
              <w:right w:val="single" w:sz="4" w:space="0" w:color="auto"/>
            </w:tcBorders>
            <w:vAlign w:val="center"/>
          </w:tcPr>
          <w:p w:rsidR="0006174B" w:rsidRPr="00363AA4" w:rsidRDefault="0006174B" w:rsidP="00711049">
            <w:pPr>
              <w:contextualSpacing/>
            </w:pPr>
            <w:r w:rsidRPr="00363AA4">
              <w:t>очная</w:t>
            </w:r>
          </w:p>
        </w:tc>
      </w:tr>
      <w:tr w:rsidR="00F05205" w:rsidRPr="00363AA4" w:rsidTr="00F05205">
        <w:trPr>
          <w:trHeight w:val="20"/>
          <w:jc w:val="center"/>
        </w:trPr>
        <w:tc>
          <w:tcPr>
            <w:tcW w:w="317" w:type="pct"/>
            <w:tcBorders>
              <w:top w:val="single" w:sz="4" w:space="0" w:color="auto"/>
              <w:left w:val="single" w:sz="4" w:space="0" w:color="auto"/>
              <w:bottom w:val="single" w:sz="4" w:space="0" w:color="auto"/>
              <w:right w:val="single" w:sz="4" w:space="0" w:color="auto"/>
            </w:tcBorders>
          </w:tcPr>
          <w:p w:rsidR="00F05205" w:rsidRPr="00363AA4" w:rsidRDefault="00F05205" w:rsidP="00711049">
            <w:pPr>
              <w:contextualSpacing/>
            </w:pPr>
            <w:r w:rsidRPr="00363AA4">
              <w:t>1</w:t>
            </w:r>
          </w:p>
        </w:tc>
        <w:tc>
          <w:tcPr>
            <w:tcW w:w="2046" w:type="pct"/>
            <w:tcBorders>
              <w:top w:val="single" w:sz="4" w:space="0" w:color="auto"/>
              <w:left w:val="single" w:sz="4" w:space="0" w:color="auto"/>
            </w:tcBorders>
          </w:tcPr>
          <w:p w:rsidR="00F05205" w:rsidRPr="00363AA4" w:rsidRDefault="00F05205" w:rsidP="00711049">
            <w:pPr>
              <w:contextualSpacing/>
            </w:pPr>
            <w:r w:rsidRPr="00363AA4">
              <w:t>Тема (раздел) 1</w:t>
            </w:r>
          </w:p>
          <w:p w:rsidR="00F05205" w:rsidRPr="00363AA4" w:rsidRDefault="00F05205" w:rsidP="00711049">
            <w:pPr>
              <w:contextualSpacing/>
            </w:pPr>
            <w:r w:rsidRPr="00363AA4">
              <w:t>Основные функции и методы управления сестринским коллективом.  Специфика принятия управленческих решений.</w:t>
            </w:r>
          </w:p>
        </w:tc>
        <w:tc>
          <w:tcPr>
            <w:tcW w:w="1336" w:type="pct"/>
            <w:tcBorders>
              <w:top w:val="single" w:sz="4" w:space="0" w:color="auto"/>
              <w:left w:val="single" w:sz="4" w:space="0" w:color="auto"/>
              <w:bottom w:val="single" w:sz="4" w:space="0" w:color="auto"/>
              <w:right w:val="single" w:sz="4" w:space="0" w:color="auto"/>
            </w:tcBorders>
          </w:tcPr>
          <w:p w:rsidR="00F05205" w:rsidRPr="00363AA4" w:rsidRDefault="00F05205" w:rsidP="00711049">
            <w:r w:rsidRPr="00363AA4">
              <w:t>УК-3 (ИД 2)</w:t>
            </w:r>
          </w:p>
          <w:p w:rsidR="00F05205" w:rsidRPr="00363AA4" w:rsidRDefault="00F05205" w:rsidP="00711049">
            <w:r w:rsidRPr="00363AA4">
              <w:t>ОПК-2 (ИД 1-3)</w:t>
            </w:r>
          </w:p>
          <w:p w:rsidR="00F05205" w:rsidRPr="00363AA4" w:rsidRDefault="00F05205" w:rsidP="00711049">
            <w:pPr>
              <w:spacing w:after="160"/>
            </w:pPr>
            <w:r w:rsidRPr="00363AA4">
              <w:t>ПК-8 (ИД 1-3)</w:t>
            </w:r>
          </w:p>
          <w:p w:rsidR="00F05205" w:rsidRPr="00363AA4" w:rsidRDefault="00F05205" w:rsidP="00711049">
            <w:pPr>
              <w:spacing w:after="160"/>
            </w:pPr>
            <w:r w:rsidRPr="00363AA4">
              <w:t>ПК 9 (ИД-5, 6,12, 13)</w:t>
            </w:r>
          </w:p>
        </w:tc>
        <w:tc>
          <w:tcPr>
            <w:tcW w:w="1301" w:type="pct"/>
            <w:tcBorders>
              <w:top w:val="single" w:sz="4" w:space="0" w:color="auto"/>
              <w:left w:val="single" w:sz="4" w:space="0" w:color="auto"/>
              <w:bottom w:val="single" w:sz="4" w:space="0" w:color="auto"/>
              <w:right w:val="single" w:sz="4" w:space="0" w:color="auto"/>
            </w:tcBorders>
            <w:vAlign w:val="center"/>
          </w:tcPr>
          <w:p w:rsidR="00F05205" w:rsidRPr="00363AA4" w:rsidRDefault="00F05205" w:rsidP="00711049">
            <w:pPr>
              <w:contextualSpacing/>
            </w:pPr>
            <w:r w:rsidRPr="00363AA4">
              <w:t>Собеседование - 1</w:t>
            </w:r>
          </w:p>
          <w:p w:rsidR="00F05205" w:rsidRPr="00363AA4" w:rsidRDefault="00F05205" w:rsidP="00711049">
            <w:pPr>
              <w:contextualSpacing/>
            </w:pPr>
            <w:r w:rsidRPr="00363AA4">
              <w:t>Модульный тест -1</w:t>
            </w:r>
          </w:p>
          <w:p w:rsidR="00F05205" w:rsidRPr="00363AA4" w:rsidRDefault="00F05205" w:rsidP="00711049">
            <w:pPr>
              <w:contextualSpacing/>
            </w:pPr>
            <w:r w:rsidRPr="00363AA4">
              <w:t>Проверка рефератов, докладов на заданные темы -2</w:t>
            </w:r>
          </w:p>
        </w:tc>
      </w:tr>
      <w:tr w:rsidR="00F05205" w:rsidRPr="00363AA4" w:rsidTr="00F05205">
        <w:trPr>
          <w:trHeight w:val="20"/>
          <w:jc w:val="center"/>
        </w:trPr>
        <w:tc>
          <w:tcPr>
            <w:tcW w:w="317" w:type="pct"/>
            <w:tcBorders>
              <w:top w:val="single" w:sz="4" w:space="0" w:color="auto"/>
              <w:left w:val="single" w:sz="4" w:space="0" w:color="auto"/>
              <w:bottom w:val="single" w:sz="4" w:space="0" w:color="auto"/>
              <w:right w:val="single" w:sz="4" w:space="0" w:color="auto"/>
            </w:tcBorders>
          </w:tcPr>
          <w:p w:rsidR="00F05205" w:rsidRPr="00363AA4" w:rsidRDefault="00F05205" w:rsidP="00711049">
            <w:pPr>
              <w:contextualSpacing/>
            </w:pPr>
            <w:r w:rsidRPr="00363AA4">
              <w:t>2</w:t>
            </w:r>
          </w:p>
        </w:tc>
        <w:tc>
          <w:tcPr>
            <w:tcW w:w="2046" w:type="pct"/>
            <w:tcBorders>
              <w:left w:val="single" w:sz="4" w:space="0" w:color="auto"/>
              <w:bottom w:val="single" w:sz="4" w:space="0" w:color="auto"/>
            </w:tcBorders>
          </w:tcPr>
          <w:p w:rsidR="00F05205" w:rsidRPr="00363AA4" w:rsidRDefault="00F05205" w:rsidP="00711049">
            <w:pPr>
              <w:contextualSpacing/>
            </w:pPr>
            <w:r w:rsidRPr="00363AA4">
              <w:t>Тема (раздел) 2</w:t>
            </w:r>
          </w:p>
          <w:p w:rsidR="00F05205" w:rsidRPr="00363AA4" w:rsidRDefault="00F05205" w:rsidP="00711049">
            <w:pPr>
              <w:contextualSpacing/>
            </w:pPr>
            <w:r w:rsidRPr="00363AA4">
              <w:t xml:space="preserve">Применение теорий лидерства для обеспечения  высокой эффективности деятельности сестринского персонала в </w:t>
            </w:r>
            <w:r w:rsidRPr="00363AA4">
              <w:lastRenderedPageBreak/>
              <w:t>медицинской организации</w:t>
            </w:r>
          </w:p>
        </w:tc>
        <w:tc>
          <w:tcPr>
            <w:tcW w:w="1336" w:type="pct"/>
            <w:tcBorders>
              <w:top w:val="single" w:sz="4" w:space="0" w:color="auto"/>
              <w:left w:val="single" w:sz="4" w:space="0" w:color="auto"/>
              <w:bottom w:val="single" w:sz="4" w:space="0" w:color="auto"/>
              <w:right w:val="single" w:sz="4" w:space="0" w:color="auto"/>
            </w:tcBorders>
          </w:tcPr>
          <w:p w:rsidR="00F05205" w:rsidRPr="00363AA4" w:rsidRDefault="00F05205" w:rsidP="00711049">
            <w:r w:rsidRPr="00363AA4">
              <w:lastRenderedPageBreak/>
              <w:t>УК-3 (1-3)</w:t>
            </w:r>
          </w:p>
          <w:p w:rsidR="00F05205" w:rsidRPr="00363AA4" w:rsidRDefault="00F05205" w:rsidP="00711049">
            <w:r w:rsidRPr="00363AA4">
              <w:t>ОПК-2 (ИД-1-3)</w:t>
            </w:r>
          </w:p>
          <w:p w:rsidR="00F05205" w:rsidRPr="00363AA4" w:rsidRDefault="00F05205" w:rsidP="00711049">
            <w:pPr>
              <w:rPr>
                <w:shd w:val="clear" w:color="auto" w:fill="FFFFFF"/>
              </w:rPr>
            </w:pPr>
            <w:r w:rsidRPr="00363AA4">
              <w:rPr>
                <w:shd w:val="clear" w:color="auto" w:fill="FFFFFF"/>
              </w:rPr>
              <w:t>ПК-9 (ИД 12)</w:t>
            </w:r>
          </w:p>
        </w:tc>
        <w:tc>
          <w:tcPr>
            <w:tcW w:w="1301" w:type="pct"/>
            <w:tcBorders>
              <w:top w:val="single" w:sz="4" w:space="0" w:color="auto"/>
              <w:left w:val="single" w:sz="4" w:space="0" w:color="auto"/>
              <w:bottom w:val="single" w:sz="4" w:space="0" w:color="auto"/>
              <w:right w:val="single" w:sz="4" w:space="0" w:color="auto"/>
            </w:tcBorders>
          </w:tcPr>
          <w:p w:rsidR="00F05205" w:rsidRPr="00363AA4" w:rsidRDefault="00F05205" w:rsidP="00711049">
            <w:pPr>
              <w:contextualSpacing/>
            </w:pPr>
            <w:r w:rsidRPr="00363AA4">
              <w:t>Собеседование - 1</w:t>
            </w:r>
          </w:p>
          <w:p w:rsidR="00F05205" w:rsidRPr="00363AA4" w:rsidRDefault="00F05205" w:rsidP="00711049">
            <w:pPr>
              <w:contextualSpacing/>
            </w:pPr>
            <w:r w:rsidRPr="00363AA4">
              <w:t>Модульный тест -1</w:t>
            </w:r>
          </w:p>
          <w:p w:rsidR="00F05205" w:rsidRPr="00363AA4" w:rsidRDefault="00F05205" w:rsidP="00711049">
            <w:pPr>
              <w:contextualSpacing/>
            </w:pPr>
            <w:r w:rsidRPr="00363AA4">
              <w:t>Проверка рефератов, докладов на заданные темы -2</w:t>
            </w:r>
          </w:p>
        </w:tc>
      </w:tr>
      <w:tr w:rsidR="00F05205" w:rsidRPr="00363AA4" w:rsidTr="00F05205">
        <w:trPr>
          <w:trHeight w:val="1417"/>
          <w:jc w:val="center"/>
        </w:trPr>
        <w:tc>
          <w:tcPr>
            <w:tcW w:w="317" w:type="pct"/>
            <w:tcBorders>
              <w:top w:val="single" w:sz="4" w:space="0" w:color="auto"/>
              <w:left w:val="single" w:sz="4" w:space="0" w:color="auto"/>
              <w:bottom w:val="single" w:sz="4" w:space="0" w:color="auto"/>
              <w:right w:val="single" w:sz="4" w:space="0" w:color="auto"/>
            </w:tcBorders>
          </w:tcPr>
          <w:p w:rsidR="00F05205" w:rsidRPr="00363AA4" w:rsidRDefault="00F05205" w:rsidP="00711049">
            <w:pPr>
              <w:contextualSpacing/>
            </w:pPr>
            <w:r w:rsidRPr="00363AA4">
              <w:lastRenderedPageBreak/>
              <w:t>3</w:t>
            </w:r>
          </w:p>
        </w:tc>
        <w:tc>
          <w:tcPr>
            <w:tcW w:w="2046" w:type="pct"/>
            <w:tcBorders>
              <w:left w:val="single" w:sz="4" w:space="0" w:color="auto"/>
            </w:tcBorders>
          </w:tcPr>
          <w:p w:rsidR="00F05205" w:rsidRPr="00363AA4" w:rsidRDefault="00F05205" w:rsidP="00711049">
            <w:pPr>
              <w:contextualSpacing/>
            </w:pPr>
            <w:r w:rsidRPr="00363AA4">
              <w:t xml:space="preserve">Тема (раздел) 3 </w:t>
            </w:r>
          </w:p>
          <w:p w:rsidR="00F05205" w:rsidRPr="00363AA4" w:rsidRDefault="00F05205" w:rsidP="00711049">
            <w:pPr>
              <w:contextualSpacing/>
            </w:pPr>
            <w:r w:rsidRPr="00363AA4">
              <w:t>Управление конфликтами в сестринском коллективе</w:t>
            </w:r>
          </w:p>
        </w:tc>
        <w:tc>
          <w:tcPr>
            <w:tcW w:w="1336" w:type="pct"/>
            <w:tcBorders>
              <w:top w:val="single" w:sz="4" w:space="0" w:color="auto"/>
              <w:left w:val="single" w:sz="4" w:space="0" w:color="auto"/>
              <w:bottom w:val="single" w:sz="4" w:space="0" w:color="auto"/>
              <w:right w:val="single" w:sz="4" w:space="0" w:color="auto"/>
            </w:tcBorders>
          </w:tcPr>
          <w:p w:rsidR="00F05205" w:rsidRPr="00363AA4" w:rsidRDefault="00F05205" w:rsidP="00711049">
            <w:pPr>
              <w:spacing w:after="160"/>
            </w:pPr>
          </w:p>
          <w:p w:rsidR="00F05205" w:rsidRPr="00363AA4" w:rsidRDefault="00F05205" w:rsidP="00711049">
            <w:pPr>
              <w:spacing w:after="160"/>
            </w:pPr>
            <w:r w:rsidRPr="00363AA4">
              <w:t>УК-3 (ИД-3)</w:t>
            </w:r>
          </w:p>
          <w:p w:rsidR="00F05205" w:rsidRPr="00363AA4" w:rsidRDefault="00F05205" w:rsidP="00711049">
            <w:pPr>
              <w:spacing w:after="160"/>
            </w:pPr>
            <w:r w:rsidRPr="00363AA4">
              <w:t>ПК-5 (ИД-7)</w:t>
            </w:r>
          </w:p>
          <w:p w:rsidR="00F05205" w:rsidRPr="00363AA4" w:rsidRDefault="00F05205" w:rsidP="00711049">
            <w:pPr>
              <w:spacing w:after="160"/>
              <w:rPr>
                <w:shd w:val="clear" w:color="auto" w:fill="FFFFFF"/>
              </w:rPr>
            </w:pPr>
            <w:r w:rsidRPr="00363AA4">
              <w:t>ПК-8 (ИД 11)</w:t>
            </w:r>
          </w:p>
        </w:tc>
        <w:tc>
          <w:tcPr>
            <w:tcW w:w="1301" w:type="pct"/>
            <w:tcBorders>
              <w:top w:val="single" w:sz="4" w:space="0" w:color="auto"/>
              <w:left w:val="single" w:sz="4" w:space="0" w:color="auto"/>
              <w:bottom w:val="single" w:sz="4" w:space="0" w:color="auto"/>
              <w:right w:val="single" w:sz="4" w:space="0" w:color="auto"/>
            </w:tcBorders>
          </w:tcPr>
          <w:p w:rsidR="00F05205" w:rsidRPr="00363AA4" w:rsidRDefault="00F05205" w:rsidP="00711049">
            <w:pPr>
              <w:contextualSpacing/>
            </w:pPr>
            <w:r w:rsidRPr="00363AA4">
              <w:t>Собеседование - 1</w:t>
            </w:r>
          </w:p>
          <w:p w:rsidR="00F05205" w:rsidRPr="00363AA4" w:rsidRDefault="00F05205" w:rsidP="00711049">
            <w:pPr>
              <w:contextualSpacing/>
            </w:pPr>
            <w:r w:rsidRPr="00363AA4">
              <w:t>Модульный тест -1</w:t>
            </w:r>
          </w:p>
          <w:p w:rsidR="00F05205" w:rsidRPr="00363AA4" w:rsidRDefault="00F05205" w:rsidP="00711049">
            <w:pPr>
              <w:contextualSpacing/>
            </w:pPr>
            <w:r w:rsidRPr="00363AA4">
              <w:t>Проверка рефератов, докладов на заданные темы -2</w:t>
            </w:r>
          </w:p>
        </w:tc>
      </w:tr>
      <w:tr w:rsidR="00F05205" w:rsidRPr="00363AA4" w:rsidTr="00F05205">
        <w:trPr>
          <w:trHeight w:val="20"/>
          <w:jc w:val="center"/>
        </w:trPr>
        <w:tc>
          <w:tcPr>
            <w:tcW w:w="317" w:type="pct"/>
            <w:tcBorders>
              <w:top w:val="single" w:sz="4" w:space="0" w:color="auto"/>
              <w:left w:val="single" w:sz="4" w:space="0" w:color="auto"/>
              <w:bottom w:val="single" w:sz="4" w:space="0" w:color="auto"/>
              <w:right w:val="single" w:sz="4" w:space="0" w:color="auto"/>
            </w:tcBorders>
          </w:tcPr>
          <w:p w:rsidR="00F05205" w:rsidRPr="00363AA4" w:rsidRDefault="00F05205" w:rsidP="00711049">
            <w:pPr>
              <w:contextualSpacing/>
            </w:pPr>
            <w:r w:rsidRPr="00363AA4">
              <w:t>4</w:t>
            </w:r>
          </w:p>
        </w:tc>
        <w:tc>
          <w:tcPr>
            <w:tcW w:w="2046" w:type="pct"/>
            <w:tcBorders>
              <w:left w:val="single" w:sz="4" w:space="0" w:color="auto"/>
              <w:bottom w:val="single" w:sz="4" w:space="0" w:color="auto"/>
            </w:tcBorders>
          </w:tcPr>
          <w:p w:rsidR="00F05205" w:rsidRPr="00363AA4" w:rsidRDefault="00F05205" w:rsidP="00711049">
            <w:pPr>
              <w:contextualSpacing/>
            </w:pPr>
            <w:r w:rsidRPr="00363AA4">
              <w:t xml:space="preserve">Тема (раздел) 4 </w:t>
            </w:r>
          </w:p>
          <w:p w:rsidR="00F05205" w:rsidRPr="00363AA4" w:rsidRDefault="00F05205" w:rsidP="00711049">
            <w:pPr>
              <w:contextualSpacing/>
            </w:pPr>
            <w:r w:rsidRPr="00363AA4">
              <w:t>Управление процессом обмена информацией, связанных с межличностным и организационным общением в сестринском коллективе</w:t>
            </w:r>
          </w:p>
        </w:tc>
        <w:tc>
          <w:tcPr>
            <w:tcW w:w="1336" w:type="pct"/>
            <w:tcBorders>
              <w:top w:val="single" w:sz="4" w:space="0" w:color="auto"/>
              <w:left w:val="single" w:sz="4" w:space="0" w:color="auto"/>
              <w:bottom w:val="single" w:sz="4" w:space="0" w:color="auto"/>
              <w:right w:val="single" w:sz="4" w:space="0" w:color="auto"/>
            </w:tcBorders>
          </w:tcPr>
          <w:p w:rsidR="00F05205" w:rsidRPr="00363AA4" w:rsidRDefault="00F05205" w:rsidP="00711049">
            <w:r w:rsidRPr="00363AA4">
              <w:t>ОПК-2 (ИД 1-3)</w:t>
            </w:r>
          </w:p>
          <w:p w:rsidR="00F05205" w:rsidRPr="00363AA4" w:rsidRDefault="00F05205" w:rsidP="00711049"/>
          <w:p w:rsidR="00F05205" w:rsidRPr="00363AA4" w:rsidRDefault="00F05205" w:rsidP="00711049">
            <w:r w:rsidRPr="00363AA4">
              <w:t>ПК-8 (ИД 11)</w:t>
            </w:r>
          </w:p>
          <w:p w:rsidR="00F05205" w:rsidRPr="00363AA4" w:rsidRDefault="00F05205" w:rsidP="00711049"/>
        </w:tc>
        <w:tc>
          <w:tcPr>
            <w:tcW w:w="1301" w:type="pct"/>
            <w:tcBorders>
              <w:top w:val="single" w:sz="4" w:space="0" w:color="auto"/>
              <w:left w:val="single" w:sz="4" w:space="0" w:color="auto"/>
              <w:bottom w:val="single" w:sz="4" w:space="0" w:color="auto"/>
              <w:right w:val="single" w:sz="4" w:space="0" w:color="auto"/>
            </w:tcBorders>
          </w:tcPr>
          <w:p w:rsidR="00F05205" w:rsidRPr="00363AA4" w:rsidRDefault="00F05205" w:rsidP="00711049">
            <w:pPr>
              <w:contextualSpacing/>
            </w:pPr>
            <w:r w:rsidRPr="00363AA4">
              <w:t>Собеседование - 1</w:t>
            </w:r>
          </w:p>
          <w:p w:rsidR="00F05205" w:rsidRPr="00363AA4" w:rsidRDefault="00F05205" w:rsidP="00711049">
            <w:pPr>
              <w:contextualSpacing/>
            </w:pPr>
            <w:r w:rsidRPr="00363AA4">
              <w:t>Модульный тест -1</w:t>
            </w:r>
          </w:p>
          <w:p w:rsidR="00F05205" w:rsidRPr="00363AA4" w:rsidRDefault="00F05205" w:rsidP="00711049">
            <w:pPr>
              <w:contextualSpacing/>
            </w:pPr>
            <w:r w:rsidRPr="00363AA4">
              <w:t>Проверка рефератов, докладов на заданные темы -2</w:t>
            </w:r>
          </w:p>
        </w:tc>
      </w:tr>
    </w:tbl>
    <w:p w:rsidR="0006174B" w:rsidRPr="00363AA4" w:rsidRDefault="0006174B" w:rsidP="00711049">
      <w:pPr>
        <w:contextualSpacing/>
      </w:pPr>
    </w:p>
    <w:p w:rsidR="0006174B" w:rsidRPr="00363AA4" w:rsidRDefault="0006174B" w:rsidP="00711049">
      <w:pPr>
        <w:contextualSpacing/>
        <w:jc w:val="both"/>
        <w:rPr>
          <w:b/>
        </w:rPr>
      </w:pPr>
      <w:r w:rsidRPr="00363AA4">
        <w:rPr>
          <w:b/>
        </w:rPr>
        <w:t xml:space="preserve">7.2. Описание показателей и критериев оценивания компетенций на различных этапах их формирования, описание шкал оценивания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
        <w:gridCol w:w="1852"/>
        <w:gridCol w:w="2363"/>
        <w:gridCol w:w="1993"/>
        <w:gridCol w:w="2317"/>
      </w:tblGrid>
      <w:tr w:rsidR="0006174B" w:rsidRPr="00363AA4" w:rsidTr="00AD07B1">
        <w:tc>
          <w:tcPr>
            <w:tcW w:w="554" w:type="pct"/>
            <w:shd w:val="clear" w:color="auto" w:fill="auto"/>
            <w:vAlign w:val="center"/>
          </w:tcPr>
          <w:p w:rsidR="0006174B" w:rsidRPr="00363AA4" w:rsidRDefault="0006174B" w:rsidP="00711049">
            <w:pPr>
              <w:contextualSpacing/>
            </w:pPr>
            <w:r w:rsidRPr="00363AA4">
              <w:t>№ п/п</w:t>
            </w:r>
          </w:p>
        </w:tc>
        <w:tc>
          <w:tcPr>
            <w:tcW w:w="939" w:type="pct"/>
            <w:shd w:val="clear" w:color="auto" w:fill="auto"/>
            <w:vAlign w:val="center"/>
          </w:tcPr>
          <w:p w:rsidR="0006174B" w:rsidRPr="00363AA4" w:rsidRDefault="0006174B" w:rsidP="00711049">
            <w:pPr>
              <w:contextualSpacing/>
            </w:pPr>
            <w:r w:rsidRPr="00363AA4">
              <w:t>Наименование формы проведения промежуточной аттестации</w:t>
            </w:r>
          </w:p>
        </w:tc>
        <w:tc>
          <w:tcPr>
            <w:tcW w:w="1241" w:type="pct"/>
            <w:shd w:val="clear" w:color="auto" w:fill="auto"/>
            <w:vAlign w:val="center"/>
          </w:tcPr>
          <w:p w:rsidR="0006174B" w:rsidRPr="00363AA4" w:rsidRDefault="0006174B" w:rsidP="00711049">
            <w:pPr>
              <w:contextualSpacing/>
            </w:pPr>
            <w:r w:rsidRPr="00363AA4">
              <w:t>Описание показателей оценочного средства</w:t>
            </w:r>
          </w:p>
        </w:tc>
        <w:tc>
          <w:tcPr>
            <w:tcW w:w="1048" w:type="pct"/>
            <w:shd w:val="clear" w:color="auto" w:fill="auto"/>
            <w:vAlign w:val="center"/>
          </w:tcPr>
          <w:p w:rsidR="0006174B" w:rsidRPr="00363AA4" w:rsidRDefault="0006174B" w:rsidP="00711049">
            <w:pPr>
              <w:contextualSpacing/>
            </w:pPr>
            <w:r w:rsidRPr="00363AA4">
              <w:t>Представление оценочного средства в фонде</w:t>
            </w:r>
          </w:p>
        </w:tc>
        <w:tc>
          <w:tcPr>
            <w:tcW w:w="1217" w:type="pct"/>
            <w:shd w:val="clear" w:color="auto" w:fill="auto"/>
          </w:tcPr>
          <w:p w:rsidR="0006174B" w:rsidRPr="00363AA4" w:rsidRDefault="0006174B" w:rsidP="00711049">
            <w:pPr>
              <w:contextualSpacing/>
            </w:pPr>
            <w:r w:rsidRPr="00363AA4">
              <w:t>Критерии и описание шкал оценивания</w:t>
            </w:r>
          </w:p>
          <w:p w:rsidR="0006174B" w:rsidRPr="00363AA4" w:rsidRDefault="0006174B" w:rsidP="00711049">
            <w:pPr>
              <w:contextualSpacing/>
            </w:pPr>
          </w:p>
        </w:tc>
      </w:tr>
      <w:tr w:rsidR="0006174B" w:rsidRPr="00363AA4" w:rsidTr="00AD07B1">
        <w:trPr>
          <w:trHeight w:val="1803"/>
        </w:trPr>
        <w:tc>
          <w:tcPr>
            <w:tcW w:w="554" w:type="pct"/>
            <w:shd w:val="clear" w:color="auto" w:fill="auto"/>
          </w:tcPr>
          <w:p w:rsidR="0006174B" w:rsidRPr="00363AA4" w:rsidRDefault="0006174B" w:rsidP="00711049">
            <w:pPr>
              <w:contextualSpacing/>
              <w:rPr>
                <w:highlight w:val="yellow"/>
              </w:rPr>
            </w:pPr>
            <w:r w:rsidRPr="00363AA4">
              <w:t>1</w:t>
            </w:r>
          </w:p>
        </w:tc>
        <w:tc>
          <w:tcPr>
            <w:tcW w:w="939" w:type="pct"/>
            <w:shd w:val="clear" w:color="auto" w:fill="auto"/>
          </w:tcPr>
          <w:p w:rsidR="0006174B" w:rsidRPr="00363AA4" w:rsidRDefault="0006174B" w:rsidP="00711049">
            <w:pPr>
              <w:contextualSpacing/>
              <w:rPr>
                <w:highlight w:val="yellow"/>
              </w:rPr>
            </w:pPr>
            <w:r w:rsidRPr="00363AA4">
              <w:t>Экзамен</w:t>
            </w:r>
          </w:p>
        </w:tc>
        <w:tc>
          <w:tcPr>
            <w:tcW w:w="1241" w:type="pct"/>
            <w:shd w:val="clear" w:color="auto" w:fill="auto"/>
          </w:tcPr>
          <w:p w:rsidR="0006174B" w:rsidRPr="00363AA4" w:rsidRDefault="0006174B" w:rsidP="00711049">
            <w:pPr>
              <w:contextualSpacing/>
            </w:pPr>
            <w:r w:rsidRPr="00363AA4">
              <w:t xml:space="preserve">собеседование </w:t>
            </w:r>
          </w:p>
        </w:tc>
        <w:tc>
          <w:tcPr>
            <w:tcW w:w="1048" w:type="pct"/>
            <w:shd w:val="clear" w:color="auto" w:fill="auto"/>
          </w:tcPr>
          <w:p w:rsidR="0006174B" w:rsidRPr="00363AA4" w:rsidRDefault="0006174B" w:rsidP="00711049">
            <w:pPr>
              <w:contextualSpacing/>
            </w:pPr>
            <w:r w:rsidRPr="00363AA4">
              <w:t>Вопросы и сформированные в соответствии с ними билеты.</w:t>
            </w:r>
          </w:p>
          <w:p w:rsidR="0006174B" w:rsidRPr="00363AA4" w:rsidRDefault="0006174B" w:rsidP="00711049">
            <w:pPr>
              <w:contextualSpacing/>
            </w:pPr>
          </w:p>
        </w:tc>
        <w:tc>
          <w:tcPr>
            <w:tcW w:w="1217" w:type="pct"/>
            <w:shd w:val="clear" w:color="auto" w:fill="auto"/>
          </w:tcPr>
          <w:p w:rsidR="0006174B" w:rsidRPr="00363AA4" w:rsidRDefault="0006174B" w:rsidP="00711049">
            <w:pPr>
              <w:contextualSpacing/>
              <w:rPr>
                <w:highlight w:val="yellow"/>
              </w:rPr>
            </w:pPr>
            <w:r w:rsidRPr="00363AA4">
              <w:t>Вопросы раскрыты полностью – 40 баллов; имеются неточности в ответах – 35 балла; вопросы раскрыты недостаточно – 25 балла; вопросы не раскрыты – 20 балла.</w:t>
            </w:r>
          </w:p>
        </w:tc>
      </w:tr>
    </w:tbl>
    <w:p w:rsidR="0006174B" w:rsidRPr="00363AA4" w:rsidRDefault="0006174B" w:rsidP="00711049">
      <w:pPr>
        <w:contextualSpacing/>
      </w:pPr>
    </w:p>
    <w:p w:rsidR="0006174B" w:rsidRPr="00363AA4" w:rsidRDefault="0006174B" w:rsidP="00711049">
      <w:pPr>
        <w:contextualSpacing/>
        <w:rPr>
          <w:b/>
        </w:rPr>
      </w:pPr>
      <w:r w:rsidRPr="00363AA4">
        <w:rPr>
          <w:b/>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r w:rsidR="00F05205" w:rsidRPr="00363AA4">
        <w:rPr>
          <w:b/>
        </w:rPr>
        <w:t>.</w:t>
      </w:r>
    </w:p>
    <w:p w:rsidR="0006174B" w:rsidRPr="00363AA4" w:rsidRDefault="0006174B" w:rsidP="00711049">
      <w:pPr>
        <w:contextualSpacing/>
        <w:rPr>
          <w:b/>
        </w:rPr>
      </w:pPr>
    </w:p>
    <w:p w:rsidR="0006174B" w:rsidRPr="00363AA4" w:rsidRDefault="0006174B" w:rsidP="00711049">
      <w:pPr>
        <w:contextualSpacing/>
      </w:pPr>
      <w:r w:rsidRPr="00363AA4">
        <w:t>Образцы тестовых заданий</w:t>
      </w:r>
    </w:p>
    <w:p w:rsidR="0006174B" w:rsidRPr="00363AA4" w:rsidRDefault="0006174B" w:rsidP="007865FB">
      <w:pPr>
        <w:pStyle w:val="a8"/>
        <w:numPr>
          <w:ilvl w:val="0"/>
          <w:numId w:val="184"/>
        </w:numPr>
        <w:spacing w:line="240" w:lineRule="auto"/>
        <w:ind w:left="0" w:firstLine="0"/>
        <w:rPr>
          <w:rFonts w:ascii="Times New Roman" w:hAnsi="Times New Roman" w:cs="Times New Roman"/>
          <w:sz w:val="24"/>
          <w:szCs w:val="24"/>
        </w:rPr>
      </w:pPr>
      <w:r w:rsidRPr="00363AA4">
        <w:rPr>
          <w:rFonts w:ascii="Times New Roman" w:hAnsi="Times New Roman" w:cs="Times New Roman"/>
          <w:sz w:val="24"/>
          <w:szCs w:val="24"/>
        </w:rPr>
        <w:t>Основоположником научной школы управления считается:</w:t>
      </w:r>
    </w:p>
    <w:p w:rsidR="0006174B" w:rsidRPr="00363AA4" w:rsidRDefault="0006174B" w:rsidP="007865FB">
      <w:pPr>
        <w:numPr>
          <w:ilvl w:val="0"/>
          <w:numId w:val="84"/>
        </w:numPr>
        <w:ind w:left="0" w:firstLine="0"/>
        <w:contextualSpacing/>
      </w:pPr>
      <w:r w:rsidRPr="00363AA4">
        <w:t>Макс Вебер</w:t>
      </w:r>
    </w:p>
    <w:p w:rsidR="0006174B" w:rsidRPr="00363AA4" w:rsidRDefault="0006174B" w:rsidP="007865FB">
      <w:pPr>
        <w:numPr>
          <w:ilvl w:val="0"/>
          <w:numId w:val="84"/>
        </w:numPr>
        <w:ind w:left="0" w:firstLine="0"/>
        <w:contextualSpacing/>
      </w:pPr>
      <w:r w:rsidRPr="00363AA4">
        <w:t>Мари Паркер Фоллет</w:t>
      </w:r>
    </w:p>
    <w:p w:rsidR="0006174B" w:rsidRPr="00363AA4" w:rsidRDefault="0006174B" w:rsidP="007865FB">
      <w:pPr>
        <w:numPr>
          <w:ilvl w:val="0"/>
          <w:numId w:val="84"/>
        </w:numPr>
        <w:ind w:left="0" w:firstLine="0"/>
        <w:contextualSpacing/>
      </w:pPr>
      <w:r w:rsidRPr="00363AA4">
        <w:t>Элтон Мэйо</w:t>
      </w:r>
    </w:p>
    <w:p w:rsidR="0006174B" w:rsidRPr="00363AA4" w:rsidRDefault="0006174B" w:rsidP="007865FB">
      <w:pPr>
        <w:numPr>
          <w:ilvl w:val="0"/>
          <w:numId w:val="84"/>
        </w:numPr>
        <w:ind w:left="0" w:firstLine="0"/>
        <w:contextualSpacing/>
      </w:pPr>
      <w:r w:rsidRPr="00363AA4">
        <w:t>Анри Файоль</w:t>
      </w:r>
    </w:p>
    <w:p w:rsidR="0006174B" w:rsidRPr="00363AA4" w:rsidRDefault="0006174B" w:rsidP="007865FB">
      <w:pPr>
        <w:numPr>
          <w:ilvl w:val="0"/>
          <w:numId w:val="84"/>
        </w:numPr>
        <w:ind w:left="0" w:firstLine="0"/>
        <w:contextualSpacing/>
      </w:pPr>
      <w:r w:rsidRPr="00363AA4">
        <w:t>Фредерик Тейлор</w:t>
      </w:r>
    </w:p>
    <w:p w:rsidR="0006174B" w:rsidRPr="00363AA4" w:rsidRDefault="0006174B" w:rsidP="00711049">
      <w:pPr>
        <w:contextualSpacing/>
      </w:pPr>
    </w:p>
    <w:p w:rsidR="0006174B" w:rsidRPr="00363AA4" w:rsidRDefault="0006174B" w:rsidP="00711049">
      <w:pPr>
        <w:contextualSpacing/>
      </w:pPr>
      <w:r w:rsidRPr="00363AA4">
        <w:t>2.Содержанию какого понятия соответствует следующее определение - процесс целенаправленного воздействия на объект - это?</w:t>
      </w:r>
    </w:p>
    <w:p w:rsidR="0006174B" w:rsidRPr="00363AA4" w:rsidRDefault="0006174B" w:rsidP="007865FB">
      <w:pPr>
        <w:numPr>
          <w:ilvl w:val="0"/>
          <w:numId w:val="85"/>
        </w:numPr>
        <w:ind w:left="0" w:firstLine="0"/>
        <w:contextualSpacing/>
      </w:pPr>
      <w:r w:rsidRPr="00363AA4">
        <w:t>Менеджмент</w:t>
      </w:r>
    </w:p>
    <w:p w:rsidR="0006174B" w:rsidRPr="00363AA4" w:rsidRDefault="0006174B" w:rsidP="007865FB">
      <w:pPr>
        <w:numPr>
          <w:ilvl w:val="0"/>
          <w:numId w:val="85"/>
        </w:numPr>
        <w:ind w:left="0" w:firstLine="0"/>
        <w:contextualSpacing/>
      </w:pPr>
      <w:r w:rsidRPr="00363AA4">
        <w:t>Управление</w:t>
      </w:r>
    </w:p>
    <w:p w:rsidR="0006174B" w:rsidRPr="00363AA4" w:rsidRDefault="0006174B" w:rsidP="007865FB">
      <w:pPr>
        <w:numPr>
          <w:ilvl w:val="0"/>
          <w:numId w:val="85"/>
        </w:numPr>
        <w:ind w:left="0" w:firstLine="0"/>
        <w:contextualSpacing/>
      </w:pPr>
      <w:r w:rsidRPr="00363AA4">
        <w:t xml:space="preserve">Функция менеджмента </w:t>
      </w:r>
    </w:p>
    <w:p w:rsidR="0006174B" w:rsidRPr="00363AA4" w:rsidRDefault="0006174B" w:rsidP="007865FB">
      <w:pPr>
        <w:numPr>
          <w:ilvl w:val="0"/>
          <w:numId w:val="85"/>
        </w:numPr>
        <w:ind w:left="0" w:firstLine="0"/>
        <w:contextualSpacing/>
      </w:pPr>
      <w:r w:rsidRPr="00363AA4">
        <w:t xml:space="preserve">Администрирование </w:t>
      </w:r>
    </w:p>
    <w:p w:rsidR="0006174B" w:rsidRPr="00363AA4" w:rsidRDefault="0006174B" w:rsidP="00711049">
      <w:pPr>
        <w:contextualSpacing/>
      </w:pPr>
    </w:p>
    <w:p w:rsidR="0006174B" w:rsidRPr="00363AA4" w:rsidRDefault="0006174B" w:rsidP="00711049">
      <w:pPr>
        <w:contextualSpacing/>
      </w:pPr>
      <w:r w:rsidRPr="00363AA4">
        <w:lastRenderedPageBreak/>
        <w:t>3.Комплекс производных функций менеджмента включает:</w:t>
      </w:r>
    </w:p>
    <w:p w:rsidR="0006174B" w:rsidRPr="00363AA4" w:rsidRDefault="0006174B" w:rsidP="007865FB">
      <w:pPr>
        <w:numPr>
          <w:ilvl w:val="0"/>
          <w:numId w:val="86"/>
        </w:numPr>
        <w:ind w:left="0" w:firstLine="0"/>
        <w:contextualSpacing/>
        <w:jc w:val="both"/>
      </w:pPr>
      <w:r w:rsidRPr="00363AA4">
        <w:t>администрирование</w:t>
      </w:r>
    </w:p>
    <w:p w:rsidR="0006174B" w:rsidRPr="00363AA4" w:rsidRDefault="0006174B" w:rsidP="007865FB">
      <w:pPr>
        <w:numPr>
          <w:ilvl w:val="0"/>
          <w:numId w:val="86"/>
        </w:numPr>
        <w:ind w:left="0" w:firstLine="0"/>
        <w:contextualSpacing/>
        <w:jc w:val="both"/>
      </w:pPr>
      <w:r w:rsidRPr="00363AA4">
        <w:t>диспетчерирование</w:t>
      </w:r>
    </w:p>
    <w:p w:rsidR="0006174B" w:rsidRPr="00363AA4" w:rsidRDefault="0006174B" w:rsidP="007865FB">
      <w:pPr>
        <w:numPr>
          <w:ilvl w:val="0"/>
          <w:numId w:val="86"/>
        </w:numPr>
        <w:ind w:left="0" w:firstLine="0"/>
        <w:contextualSpacing/>
        <w:jc w:val="both"/>
      </w:pPr>
      <w:r w:rsidRPr="00363AA4">
        <w:t>регулирование</w:t>
      </w:r>
    </w:p>
    <w:p w:rsidR="0006174B" w:rsidRPr="00363AA4" w:rsidRDefault="0006174B" w:rsidP="007865FB">
      <w:pPr>
        <w:numPr>
          <w:ilvl w:val="0"/>
          <w:numId w:val="86"/>
        </w:numPr>
        <w:ind w:left="0" w:firstLine="0"/>
        <w:contextualSpacing/>
        <w:jc w:val="both"/>
      </w:pPr>
      <w:r w:rsidRPr="00363AA4">
        <w:t>мобилизацию</w:t>
      </w:r>
    </w:p>
    <w:p w:rsidR="0006174B" w:rsidRPr="00363AA4" w:rsidRDefault="0006174B" w:rsidP="007865FB">
      <w:pPr>
        <w:numPr>
          <w:ilvl w:val="0"/>
          <w:numId w:val="86"/>
        </w:numPr>
        <w:ind w:left="0" w:firstLine="0"/>
        <w:contextualSpacing/>
        <w:jc w:val="both"/>
      </w:pPr>
      <w:r w:rsidRPr="00363AA4">
        <w:t>мотивацию</w:t>
      </w:r>
    </w:p>
    <w:p w:rsidR="0006174B" w:rsidRPr="00363AA4" w:rsidRDefault="0006174B" w:rsidP="007865FB">
      <w:pPr>
        <w:numPr>
          <w:ilvl w:val="0"/>
          <w:numId w:val="86"/>
        </w:numPr>
        <w:ind w:left="0" w:firstLine="0"/>
        <w:contextualSpacing/>
        <w:jc w:val="both"/>
      </w:pPr>
      <w:r w:rsidRPr="00363AA4">
        <w:t>консалтинг</w:t>
      </w:r>
    </w:p>
    <w:p w:rsidR="0006174B" w:rsidRPr="00363AA4" w:rsidRDefault="0006174B" w:rsidP="007865FB">
      <w:pPr>
        <w:numPr>
          <w:ilvl w:val="0"/>
          <w:numId w:val="86"/>
        </w:numPr>
        <w:ind w:left="0" w:firstLine="0"/>
        <w:contextualSpacing/>
        <w:jc w:val="both"/>
      </w:pPr>
      <w:r w:rsidRPr="00363AA4">
        <w:t xml:space="preserve">контроль </w:t>
      </w:r>
    </w:p>
    <w:p w:rsidR="0006174B" w:rsidRPr="00363AA4" w:rsidRDefault="0006174B" w:rsidP="00711049">
      <w:pPr>
        <w:contextualSpacing/>
      </w:pPr>
    </w:p>
    <w:p w:rsidR="0006174B" w:rsidRPr="00363AA4" w:rsidRDefault="0006174B" w:rsidP="00711049">
      <w:pPr>
        <w:contextualSpacing/>
      </w:pPr>
      <w:r w:rsidRPr="00363AA4">
        <w:t>4. На какие основные блоки можно разделить требования, предъявляющиеся к менеджерам любого уровня?</w:t>
      </w:r>
    </w:p>
    <w:p w:rsidR="0006174B" w:rsidRPr="00363AA4" w:rsidRDefault="0006174B" w:rsidP="007865FB">
      <w:pPr>
        <w:numPr>
          <w:ilvl w:val="0"/>
          <w:numId w:val="87"/>
        </w:numPr>
        <w:ind w:left="0" w:firstLine="0"/>
        <w:contextualSpacing/>
      </w:pPr>
      <w:r w:rsidRPr="00363AA4">
        <w:t>Личные качества</w:t>
      </w:r>
    </w:p>
    <w:p w:rsidR="0006174B" w:rsidRPr="00363AA4" w:rsidRDefault="0006174B" w:rsidP="007865FB">
      <w:pPr>
        <w:numPr>
          <w:ilvl w:val="0"/>
          <w:numId w:val="87"/>
        </w:numPr>
        <w:ind w:left="0" w:firstLine="0"/>
        <w:contextualSpacing/>
      </w:pPr>
      <w:r w:rsidRPr="00363AA4">
        <w:t>Знание специальности</w:t>
      </w:r>
    </w:p>
    <w:p w:rsidR="0006174B" w:rsidRPr="00363AA4" w:rsidRDefault="0006174B" w:rsidP="007865FB">
      <w:pPr>
        <w:numPr>
          <w:ilvl w:val="0"/>
          <w:numId w:val="87"/>
        </w:numPr>
        <w:ind w:left="0" w:firstLine="0"/>
        <w:contextualSpacing/>
      </w:pPr>
      <w:r w:rsidRPr="00363AA4">
        <w:t>Личные способности</w:t>
      </w:r>
    </w:p>
    <w:p w:rsidR="0006174B" w:rsidRPr="00363AA4" w:rsidRDefault="0006174B" w:rsidP="007865FB">
      <w:pPr>
        <w:numPr>
          <w:ilvl w:val="0"/>
          <w:numId w:val="87"/>
        </w:numPr>
        <w:ind w:left="0" w:firstLine="0"/>
        <w:contextualSpacing/>
      </w:pPr>
      <w:r w:rsidRPr="00363AA4">
        <w:t>Компетентность</w:t>
      </w:r>
    </w:p>
    <w:p w:rsidR="0006174B" w:rsidRPr="00363AA4" w:rsidRDefault="0006174B" w:rsidP="007865FB">
      <w:pPr>
        <w:numPr>
          <w:ilvl w:val="0"/>
          <w:numId w:val="87"/>
        </w:numPr>
        <w:ind w:left="0" w:firstLine="0"/>
        <w:contextualSpacing/>
      </w:pPr>
      <w:r w:rsidRPr="00363AA4">
        <w:t>Физические возможности</w:t>
      </w:r>
    </w:p>
    <w:p w:rsidR="0006174B" w:rsidRPr="00363AA4" w:rsidRDefault="0006174B" w:rsidP="007865FB">
      <w:pPr>
        <w:numPr>
          <w:ilvl w:val="0"/>
          <w:numId w:val="87"/>
        </w:numPr>
        <w:ind w:left="0" w:firstLine="0"/>
        <w:contextualSpacing/>
      </w:pPr>
      <w:r w:rsidRPr="00363AA4">
        <w:t>Интеллектуальные способности</w:t>
      </w:r>
    </w:p>
    <w:p w:rsidR="0006174B" w:rsidRPr="00363AA4" w:rsidRDefault="0006174B" w:rsidP="007865FB">
      <w:pPr>
        <w:numPr>
          <w:ilvl w:val="0"/>
          <w:numId w:val="87"/>
        </w:numPr>
        <w:ind w:left="0" w:firstLine="0"/>
        <w:contextualSpacing/>
      </w:pPr>
      <w:r w:rsidRPr="00363AA4">
        <w:t>Ораторские способности</w:t>
      </w:r>
    </w:p>
    <w:p w:rsidR="0006174B" w:rsidRPr="00363AA4" w:rsidRDefault="0006174B" w:rsidP="00711049">
      <w:pPr>
        <w:contextualSpacing/>
      </w:pPr>
    </w:p>
    <w:p w:rsidR="0006174B" w:rsidRPr="00363AA4" w:rsidRDefault="0006174B" w:rsidP="00711049">
      <w:pPr>
        <w:contextualSpacing/>
      </w:pPr>
      <w:r w:rsidRPr="00363AA4">
        <w:t xml:space="preserve">5. Масштабы полномочий, концентрируемых на том или ином уровне иерархии, определяются: </w:t>
      </w:r>
    </w:p>
    <w:p w:rsidR="0006174B" w:rsidRPr="00363AA4" w:rsidRDefault="0006174B" w:rsidP="00711049">
      <w:pPr>
        <w:contextualSpacing/>
      </w:pPr>
      <w:r w:rsidRPr="00363AA4">
        <w:t xml:space="preserve">-характером решаемых проблем </w:t>
      </w:r>
    </w:p>
    <w:p w:rsidR="0006174B" w:rsidRPr="00363AA4" w:rsidRDefault="0006174B" w:rsidP="00711049">
      <w:pPr>
        <w:contextualSpacing/>
      </w:pPr>
      <w:r w:rsidRPr="00363AA4">
        <w:t>-развитостью системы коммуникаций</w:t>
      </w:r>
    </w:p>
    <w:p w:rsidR="0006174B" w:rsidRPr="00363AA4" w:rsidRDefault="0006174B" w:rsidP="00711049">
      <w:pPr>
        <w:contextualSpacing/>
      </w:pPr>
      <w:r w:rsidRPr="00363AA4">
        <w:t>-личными особенностями исполнителей</w:t>
      </w:r>
    </w:p>
    <w:p w:rsidR="0006174B" w:rsidRPr="00363AA4" w:rsidRDefault="0006174B" w:rsidP="00711049">
      <w:pPr>
        <w:contextualSpacing/>
      </w:pPr>
      <w:r w:rsidRPr="00363AA4">
        <w:t>-морально-психологическим климатом в организации</w:t>
      </w:r>
    </w:p>
    <w:p w:rsidR="0006174B" w:rsidRPr="00363AA4" w:rsidRDefault="0006174B" w:rsidP="00711049">
      <w:pPr>
        <w:contextualSpacing/>
      </w:pPr>
      <w:r w:rsidRPr="00363AA4">
        <w:t>-экономическими факторами</w:t>
      </w:r>
    </w:p>
    <w:p w:rsidR="0006174B" w:rsidRPr="00363AA4" w:rsidRDefault="0006174B" w:rsidP="00711049">
      <w:pPr>
        <w:contextualSpacing/>
      </w:pPr>
    </w:p>
    <w:p w:rsidR="0006174B" w:rsidRPr="00363AA4" w:rsidRDefault="0006174B" w:rsidP="00711049">
      <w:pPr>
        <w:contextualSpacing/>
      </w:pPr>
      <w:r w:rsidRPr="00363AA4">
        <w:t xml:space="preserve"> 6. Работа современного руководителя сводится к выполнению таких функции как: </w:t>
      </w:r>
    </w:p>
    <w:p w:rsidR="0006174B" w:rsidRPr="00363AA4" w:rsidRDefault="0006174B" w:rsidP="00711049">
      <w:pPr>
        <w:contextualSpacing/>
      </w:pPr>
      <w:r w:rsidRPr="00363AA4">
        <w:t>- стратегическая</w:t>
      </w:r>
    </w:p>
    <w:p w:rsidR="0006174B" w:rsidRPr="00363AA4" w:rsidRDefault="0006174B" w:rsidP="00711049">
      <w:pPr>
        <w:contextualSpacing/>
      </w:pPr>
      <w:r w:rsidRPr="00363AA4">
        <w:t>-экспертно-инновационная</w:t>
      </w:r>
    </w:p>
    <w:p w:rsidR="0006174B" w:rsidRPr="00363AA4" w:rsidRDefault="0006174B" w:rsidP="00711049">
      <w:pPr>
        <w:contextualSpacing/>
      </w:pPr>
      <w:r w:rsidRPr="00363AA4">
        <w:t>-административная</w:t>
      </w:r>
    </w:p>
    <w:p w:rsidR="0006174B" w:rsidRPr="00363AA4" w:rsidRDefault="0006174B" w:rsidP="00711049">
      <w:pPr>
        <w:contextualSpacing/>
      </w:pPr>
      <w:r w:rsidRPr="00363AA4">
        <w:t>-коммуникационная</w:t>
      </w:r>
    </w:p>
    <w:p w:rsidR="0006174B" w:rsidRPr="00363AA4" w:rsidRDefault="0006174B" w:rsidP="00711049">
      <w:pPr>
        <w:contextualSpacing/>
      </w:pPr>
      <w:r w:rsidRPr="00363AA4">
        <w:t>-социальная</w:t>
      </w:r>
    </w:p>
    <w:p w:rsidR="0006174B" w:rsidRPr="00363AA4" w:rsidRDefault="0006174B" w:rsidP="00711049">
      <w:pPr>
        <w:contextualSpacing/>
      </w:pPr>
      <w:r w:rsidRPr="00363AA4">
        <w:t>-просветительская</w:t>
      </w:r>
    </w:p>
    <w:p w:rsidR="0006174B" w:rsidRPr="00363AA4" w:rsidRDefault="0006174B" w:rsidP="00711049">
      <w:pPr>
        <w:contextualSpacing/>
      </w:pPr>
    </w:p>
    <w:p w:rsidR="0006174B" w:rsidRPr="00363AA4" w:rsidRDefault="0006174B" w:rsidP="00711049">
      <w:pPr>
        <w:contextualSpacing/>
      </w:pPr>
      <w:r w:rsidRPr="00363AA4">
        <w:t>7.Цель сформулирована эффективно, если она</w:t>
      </w:r>
    </w:p>
    <w:p w:rsidR="0006174B" w:rsidRPr="00363AA4" w:rsidRDefault="0006174B" w:rsidP="00711049">
      <w:pPr>
        <w:contextualSpacing/>
      </w:pPr>
      <w:r w:rsidRPr="00363AA4">
        <w:t>-Конкретная</w:t>
      </w:r>
    </w:p>
    <w:p w:rsidR="0006174B" w:rsidRPr="00363AA4" w:rsidRDefault="0006174B" w:rsidP="00711049">
      <w:pPr>
        <w:contextualSpacing/>
      </w:pPr>
      <w:r w:rsidRPr="00363AA4">
        <w:t>-Измеримая</w:t>
      </w:r>
    </w:p>
    <w:p w:rsidR="0006174B" w:rsidRPr="00363AA4" w:rsidRDefault="0006174B" w:rsidP="00711049">
      <w:pPr>
        <w:contextualSpacing/>
      </w:pPr>
      <w:r w:rsidRPr="00363AA4">
        <w:t>-Умозрительная</w:t>
      </w:r>
    </w:p>
    <w:p w:rsidR="0006174B" w:rsidRPr="00363AA4" w:rsidRDefault="0006174B" w:rsidP="00711049">
      <w:pPr>
        <w:contextualSpacing/>
      </w:pPr>
      <w:r w:rsidRPr="00363AA4">
        <w:t>-Достижимая</w:t>
      </w:r>
    </w:p>
    <w:p w:rsidR="0006174B" w:rsidRPr="00363AA4" w:rsidRDefault="0006174B" w:rsidP="00711049">
      <w:pPr>
        <w:contextualSpacing/>
      </w:pPr>
      <w:r w:rsidRPr="00363AA4">
        <w:t>-Актуальная</w:t>
      </w:r>
    </w:p>
    <w:p w:rsidR="0006174B" w:rsidRPr="00363AA4" w:rsidRDefault="0006174B" w:rsidP="00711049">
      <w:pPr>
        <w:contextualSpacing/>
      </w:pPr>
      <w:r w:rsidRPr="00363AA4">
        <w:t>-Ограниченная во времени</w:t>
      </w:r>
    </w:p>
    <w:p w:rsidR="0006174B" w:rsidRPr="00363AA4" w:rsidRDefault="0006174B" w:rsidP="00711049">
      <w:pPr>
        <w:contextualSpacing/>
      </w:pPr>
      <w:r w:rsidRPr="00363AA4">
        <w:t>-Записанная</w:t>
      </w:r>
    </w:p>
    <w:p w:rsidR="0006174B" w:rsidRPr="00363AA4" w:rsidRDefault="0006174B" w:rsidP="00711049">
      <w:pPr>
        <w:contextualSpacing/>
      </w:pPr>
    </w:p>
    <w:p w:rsidR="0006174B" w:rsidRPr="00363AA4" w:rsidRDefault="0006174B" w:rsidP="00711049">
      <w:pPr>
        <w:contextualSpacing/>
      </w:pPr>
      <w:r w:rsidRPr="00363AA4">
        <w:t>8.Планы разрабатываются с помощью:</w:t>
      </w:r>
    </w:p>
    <w:p w:rsidR="0006174B" w:rsidRPr="00363AA4" w:rsidRDefault="0006174B" w:rsidP="00711049">
      <w:pPr>
        <w:contextualSpacing/>
      </w:pPr>
      <w:r w:rsidRPr="00363AA4">
        <w:t>- бюджетных методов</w:t>
      </w:r>
    </w:p>
    <w:p w:rsidR="0006174B" w:rsidRPr="00363AA4" w:rsidRDefault="0006174B" w:rsidP="00711049">
      <w:pPr>
        <w:contextualSpacing/>
      </w:pPr>
      <w:r w:rsidRPr="00363AA4">
        <w:t>- балансовых методов</w:t>
      </w:r>
    </w:p>
    <w:p w:rsidR="0006174B" w:rsidRPr="00363AA4" w:rsidRDefault="0006174B" w:rsidP="00711049">
      <w:pPr>
        <w:contextualSpacing/>
      </w:pPr>
      <w:r w:rsidRPr="00363AA4">
        <w:t>- нормативных методов</w:t>
      </w:r>
    </w:p>
    <w:p w:rsidR="0006174B" w:rsidRPr="00363AA4" w:rsidRDefault="0006174B" w:rsidP="00711049">
      <w:pPr>
        <w:contextualSpacing/>
      </w:pPr>
      <w:r w:rsidRPr="00363AA4">
        <w:t>- математических методов</w:t>
      </w:r>
    </w:p>
    <w:p w:rsidR="0006174B" w:rsidRPr="00363AA4" w:rsidRDefault="0006174B" w:rsidP="00711049">
      <w:pPr>
        <w:contextualSpacing/>
      </w:pPr>
      <w:r w:rsidRPr="00363AA4">
        <w:t>- экономических методов</w:t>
      </w:r>
    </w:p>
    <w:p w:rsidR="0006174B" w:rsidRPr="00363AA4" w:rsidRDefault="0006174B" w:rsidP="00711049">
      <w:pPr>
        <w:contextualSpacing/>
      </w:pPr>
    </w:p>
    <w:p w:rsidR="0006174B" w:rsidRPr="00363AA4" w:rsidRDefault="0006174B" w:rsidP="00711049">
      <w:pPr>
        <w:contextualSpacing/>
      </w:pPr>
      <w:r w:rsidRPr="00363AA4">
        <w:t>9.Типы мотивации</w:t>
      </w:r>
    </w:p>
    <w:p w:rsidR="0006174B" w:rsidRPr="00363AA4" w:rsidRDefault="0006174B" w:rsidP="00711049">
      <w:pPr>
        <w:contextualSpacing/>
      </w:pPr>
      <w:r w:rsidRPr="00363AA4">
        <w:lastRenderedPageBreak/>
        <w:t>-Внутренняя</w:t>
      </w:r>
    </w:p>
    <w:p w:rsidR="0006174B" w:rsidRPr="00363AA4" w:rsidRDefault="0006174B" w:rsidP="00711049">
      <w:pPr>
        <w:contextualSpacing/>
      </w:pPr>
      <w:r w:rsidRPr="00363AA4">
        <w:t>-Внешняя</w:t>
      </w:r>
    </w:p>
    <w:p w:rsidR="0006174B" w:rsidRPr="00363AA4" w:rsidRDefault="0006174B" w:rsidP="00711049">
      <w:pPr>
        <w:contextualSpacing/>
      </w:pPr>
      <w:r w:rsidRPr="00363AA4">
        <w:t>-Системная</w:t>
      </w:r>
    </w:p>
    <w:p w:rsidR="0006174B" w:rsidRPr="00363AA4" w:rsidRDefault="0006174B" w:rsidP="00711049">
      <w:pPr>
        <w:contextualSpacing/>
      </w:pPr>
      <w:r w:rsidRPr="00363AA4">
        <w:t xml:space="preserve">-Материальная </w:t>
      </w:r>
    </w:p>
    <w:p w:rsidR="0006174B" w:rsidRPr="00363AA4" w:rsidRDefault="0006174B" w:rsidP="00711049">
      <w:pPr>
        <w:contextualSpacing/>
      </w:pPr>
      <w:r w:rsidRPr="00363AA4">
        <w:t>-Нематериальная</w:t>
      </w:r>
    </w:p>
    <w:p w:rsidR="0006174B" w:rsidRPr="00363AA4" w:rsidRDefault="0006174B" w:rsidP="00711049">
      <w:pPr>
        <w:contextualSpacing/>
      </w:pPr>
    </w:p>
    <w:p w:rsidR="0006174B" w:rsidRPr="00363AA4" w:rsidRDefault="0006174B" w:rsidP="00711049">
      <w:pPr>
        <w:contextualSpacing/>
      </w:pPr>
      <w:r w:rsidRPr="00363AA4">
        <w:t>10.Типы команд</w:t>
      </w:r>
    </w:p>
    <w:p w:rsidR="0006174B" w:rsidRPr="00363AA4" w:rsidRDefault="0006174B" w:rsidP="00711049">
      <w:pPr>
        <w:contextualSpacing/>
      </w:pPr>
      <w:r w:rsidRPr="00363AA4">
        <w:t>-Тусовка</w:t>
      </w:r>
    </w:p>
    <w:p w:rsidR="0006174B" w:rsidRPr="00363AA4" w:rsidRDefault="0006174B" w:rsidP="00711049">
      <w:pPr>
        <w:contextualSpacing/>
      </w:pPr>
      <w:r w:rsidRPr="00363AA4">
        <w:t>-Кружок</w:t>
      </w:r>
    </w:p>
    <w:p w:rsidR="0006174B" w:rsidRPr="00363AA4" w:rsidRDefault="0006174B" w:rsidP="00711049">
      <w:pPr>
        <w:contextualSpacing/>
      </w:pPr>
      <w:r w:rsidRPr="00363AA4">
        <w:t>-Отряд</w:t>
      </w:r>
    </w:p>
    <w:p w:rsidR="0006174B" w:rsidRPr="00363AA4" w:rsidRDefault="0006174B" w:rsidP="00711049">
      <w:pPr>
        <w:contextualSpacing/>
      </w:pPr>
      <w:r w:rsidRPr="00363AA4">
        <w:t>-Группа</w:t>
      </w:r>
    </w:p>
    <w:p w:rsidR="0006174B" w:rsidRPr="00363AA4" w:rsidRDefault="0006174B" w:rsidP="00711049">
      <w:pPr>
        <w:contextualSpacing/>
      </w:pPr>
      <w:r w:rsidRPr="00363AA4">
        <w:t>-Кооперация</w:t>
      </w:r>
    </w:p>
    <w:p w:rsidR="0006174B" w:rsidRPr="00363AA4" w:rsidRDefault="0006174B" w:rsidP="00711049">
      <w:pPr>
        <w:contextualSpacing/>
      </w:pPr>
      <w:r w:rsidRPr="00363AA4">
        <w:t>-«Команда мечты»</w:t>
      </w:r>
    </w:p>
    <w:p w:rsidR="0006174B" w:rsidRPr="00363AA4" w:rsidRDefault="0006174B" w:rsidP="00711049">
      <w:pPr>
        <w:contextualSpacing/>
      </w:pPr>
    </w:p>
    <w:p w:rsidR="0006174B" w:rsidRPr="00363AA4" w:rsidRDefault="0006174B" w:rsidP="00711049">
      <w:pPr>
        <w:contextualSpacing/>
      </w:pPr>
      <w:r w:rsidRPr="00363AA4">
        <w:t>11.Что включает в себя «триединая роль руководителя»?</w:t>
      </w:r>
    </w:p>
    <w:p w:rsidR="0006174B" w:rsidRPr="00363AA4" w:rsidRDefault="0006174B" w:rsidP="007865FB">
      <w:pPr>
        <w:numPr>
          <w:ilvl w:val="0"/>
          <w:numId w:val="90"/>
        </w:numPr>
        <w:ind w:left="0" w:firstLine="0"/>
        <w:contextualSpacing/>
      </w:pPr>
      <w:r w:rsidRPr="00363AA4">
        <w:t>Управляющий</w:t>
      </w:r>
    </w:p>
    <w:p w:rsidR="0006174B" w:rsidRPr="00363AA4" w:rsidRDefault="0006174B" w:rsidP="007865FB">
      <w:pPr>
        <w:numPr>
          <w:ilvl w:val="0"/>
          <w:numId w:val="90"/>
        </w:numPr>
        <w:ind w:left="0" w:firstLine="0"/>
        <w:contextualSpacing/>
      </w:pPr>
      <w:r w:rsidRPr="00363AA4">
        <w:t>Профессионал</w:t>
      </w:r>
    </w:p>
    <w:p w:rsidR="0006174B" w:rsidRPr="00363AA4" w:rsidRDefault="0006174B" w:rsidP="007865FB">
      <w:pPr>
        <w:numPr>
          <w:ilvl w:val="0"/>
          <w:numId w:val="90"/>
        </w:numPr>
        <w:ind w:left="0" w:firstLine="0"/>
        <w:contextualSpacing/>
      </w:pPr>
      <w:r w:rsidRPr="00363AA4">
        <w:t>Лидер</w:t>
      </w:r>
    </w:p>
    <w:p w:rsidR="0006174B" w:rsidRPr="00363AA4" w:rsidRDefault="0006174B" w:rsidP="007865FB">
      <w:pPr>
        <w:numPr>
          <w:ilvl w:val="0"/>
          <w:numId w:val="90"/>
        </w:numPr>
        <w:ind w:left="0" w:firstLine="0"/>
        <w:contextualSpacing/>
      </w:pPr>
      <w:r w:rsidRPr="00363AA4">
        <w:t>Организатор</w:t>
      </w:r>
    </w:p>
    <w:p w:rsidR="0006174B" w:rsidRPr="00363AA4" w:rsidRDefault="0006174B" w:rsidP="007865FB">
      <w:pPr>
        <w:numPr>
          <w:ilvl w:val="0"/>
          <w:numId w:val="89"/>
        </w:numPr>
        <w:ind w:left="0" w:firstLine="0"/>
        <w:contextualSpacing/>
      </w:pPr>
      <w:r w:rsidRPr="00363AA4">
        <w:t>Воспитатель</w:t>
      </w:r>
    </w:p>
    <w:p w:rsidR="0006174B" w:rsidRPr="00363AA4" w:rsidRDefault="0006174B" w:rsidP="007865FB">
      <w:pPr>
        <w:numPr>
          <w:ilvl w:val="0"/>
          <w:numId w:val="89"/>
        </w:numPr>
        <w:ind w:left="0" w:firstLine="0"/>
        <w:contextualSpacing/>
      </w:pPr>
      <w:r w:rsidRPr="00363AA4">
        <w:t xml:space="preserve">Начальник </w:t>
      </w:r>
    </w:p>
    <w:p w:rsidR="0006174B" w:rsidRPr="00363AA4" w:rsidRDefault="0006174B" w:rsidP="00711049">
      <w:pPr>
        <w:contextualSpacing/>
      </w:pPr>
      <w:r w:rsidRPr="00363AA4">
        <w:t>12. Определите  верное утверждение</w:t>
      </w:r>
    </w:p>
    <w:p w:rsidR="0006174B" w:rsidRPr="00363AA4" w:rsidRDefault="0006174B" w:rsidP="007865FB">
      <w:pPr>
        <w:numPr>
          <w:ilvl w:val="0"/>
          <w:numId w:val="88"/>
        </w:numPr>
        <w:ind w:left="0" w:firstLine="0"/>
        <w:contextualSpacing/>
      </w:pPr>
      <w:r w:rsidRPr="00363AA4">
        <w:t>реализация функции мотивации не вызывает особых проблем, поскольку может осуществляться на базе типовых положений о премировании</w:t>
      </w:r>
    </w:p>
    <w:p w:rsidR="0006174B" w:rsidRPr="00363AA4" w:rsidRDefault="0006174B" w:rsidP="007865FB">
      <w:pPr>
        <w:numPr>
          <w:ilvl w:val="0"/>
          <w:numId w:val="88"/>
        </w:numPr>
        <w:ind w:left="0" w:firstLine="0"/>
        <w:contextualSpacing/>
      </w:pPr>
      <w:r w:rsidRPr="00363AA4">
        <w:t>функция мотивации слабо связана с другими функциями управленческого цикла, поскольку направлена на работника, а не на процесс</w:t>
      </w:r>
    </w:p>
    <w:p w:rsidR="0006174B" w:rsidRPr="00363AA4" w:rsidRDefault="0006174B" w:rsidP="007865FB">
      <w:pPr>
        <w:numPr>
          <w:ilvl w:val="0"/>
          <w:numId w:val="88"/>
        </w:numPr>
        <w:ind w:left="0" w:firstLine="0"/>
        <w:contextualSpacing/>
      </w:pPr>
      <w:r w:rsidRPr="00363AA4">
        <w:t>функция мотивации тесно связана с другими функциями управленческого цикла, поскольку процесс управления реализуется с помощью людей</w:t>
      </w:r>
    </w:p>
    <w:p w:rsidR="0006174B" w:rsidRPr="00363AA4" w:rsidRDefault="0006174B" w:rsidP="00711049">
      <w:pPr>
        <w:contextualSpacing/>
      </w:pPr>
    </w:p>
    <w:p w:rsidR="0006174B" w:rsidRPr="00363AA4" w:rsidRDefault="0006174B" w:rsidP="00711049">
      <w:pPr>
        <w:contextualSpacing/>
      </w:pPr>
      <w:r w:rsidRPr="00363AA4">
        <w:t xml:space="preserve"> 13.Основные фазы цикла процесса управления</w:t>
      </w:r>
    </w:p>
    <w:p w:rsidR="0006174B" w:rsidRPr="00363AA4" w:rsidRDefault="0006174B" w:rsidP="00711049">
      <w:pPr>
        <w:contextualSpacing/>
      </w:pPr>
    </w:p>
    <w:p w:rsidR="0006174B" w:rsidRPr="00363AA4" w:rsidRDefault="0006174B" w:rsidP="00711049">
      <w:pPr>
        <w:contextualSpacing/>
      </w:pPr>
      <w:r w:rsidRPr="00363AA4">
        <w:t>-сбор информации и обработка</w:t>
      </w:r>
    </w:p>
    <w:p w:rsidR="0006174B" w:rsidRPr="00363AA4" w:rsidRDefault="0006174B" w:rsidP="00711049">
      <w:pPr>
        <w:contextualSpacing/>
      </w:pPr>
      <w:r w:rsidRPr="00363AA4">
        <w:t>-принятие решений</w:t>
      </w:r>
    </w:p>
    <w:p w:rsidR="0006174B" w:rsidRPr="00363AA4" w:rsidRDefault="0006174B" w:rsidP="00711049">
      <w:pPr>
        <w:contextualSpacing/>
      </w:pPr>
      <w:r w:rsidRPr="00363AA4">
        <w:t>-организация исполнения управленческого решения</w:t>
      </w:r>
    </w:p>
    <w:p w:rsidR="0006174B" w:rsidRPr="00363AA4" w:rsidRDefault="0006174B" w:rsidP="00711049">
      <w:pPr>
        <w:contextualSpacing/>
      </w:pPr>
      <w:r w:rsidRPr="00363AA4">
        <w:t>- контроль реализации управленческого решения</w:t>
      </w:r>
    </w:p>
    <w:p w:rsidR="0006174B" w:rsidRPr="00363AA4" w:rsidRDefault="0006174B" w:rsidP="00711049">
      <w:pPr>
        <w:contextualSpacing/>
      </w:pPr>
      <w:r w:rsidRPr="00363AA4">
        <w:t>-мотивация исполнителей управленческого решения</w:t>
      </w:r>
    </w:p>
    <w:p w:rsidR="0006174B" w:rsidRPr="00363AA4" w:rsidRDefault="0006174B" w:rsidP="00711049">
      <w:pPr>
        <w:contextualSpacing/>
      </w:pPr>
    </w:p>
    <w:p w:rsidR="0006174B" w:rsidRPr="00363AA4" w:rsidRDefault="0006174B" w:rsidP="00711049">
      <w:pPr>
        <w:contextualSpacing/>
      </w:pPr>
      <w:r w:rsidRPr="00363AA4">
        <w:t>14. Эффективность решений в менеджменте определяется:</w:t>
      </w:r>
    </w:p>
    <w:p w:rsidR="0006174B" w:rsidRPr="00363AA4" w:rsidRDefault="0006174B" w:rsidP="00711049">
      <w:pPr>
        <w:contextualSpacing/>
      </w:pPr>
    </w:p>
    <w:p w:rsidR="0006174B" w:rsidRPr="00363AA4" w:rsidRDefault="0006174B" w:rsidP="00711049">
      <w:pPr>
        <w:contextualSpacing/>
      </w:pPr>
      <w:r w:rsidRPr="00363AA4">
        <w:t>- временем</w:t>
      </w:r>
    </w:p>
    <w:p w:rsidR="0006174B" w:rsidRPr="00363AA4" w:rsidRDefault="0006174B" w:rsidP="00711049">
      <w:pPr>
        <w:contextualSpacing/>
      </w:pPr>
      <w:r w:rsidRPr="00363AA4">
        <w:t>-стоимостью</w:t>
      </w:r>
    </w:p>
    <w:p w:rsidR="0006174B" w:rsidRPr="00363AA4" w:rsidRDefault="0006174B" w:rsidP="00711049">
      <w:pPr>
        <w:contextualSpacing/>
      </w:pPr>
      <w:r w:rsidRPr="00363AA4">
        <w:t>-качеством</w:t>
      </w:r>
    </w:p>
    <w:p w:rsidR="0006174B" w:rsidRPr="00363AA4" w:rsidRDefault="0006174B" w:rsidP="00711049">
      <w:pPr>
        <w:contextualSpacing/>
      </w:pPr>
      <w:r w:rsidRPr="00363AA4">
        <w:t>-соотношением комплекса показателей</w:t>
      </w:r>
    </w:p>
    <w:p w:rsidR="0006174B" w:rsidRPr="00363AA4" w:rsidRDefault="0006174B" w:rsidP="00711049">
      <w:pPr>
        <w:contextualSpacing/>
      </w:pPr>
    </w:p>
    <w:p w:rsidR="0006174B" w:rsidRPr="00363AA4" w:rsidRDefault="0006174B" w:rsidP="00711049">
      <w:pPr>
        <w:contextualSpacing/>
      </w:pPr>
      <w:r w:rsidRPr="00363AA4">
        <w:t>15.Производственный  конфликт втягивает в свою орбиту:</w:t>
      </w:r>
    </w:p>
    <w:p w:rsidR="0006174B" w:rsidRPr="00363AA4" w:rsidRDefault="0006174B" w:rsidP="00711049">
      <w:pPr>
        <w:contextualSpacing/>
      </w:pPr>
    </w:p>
    <w:p w:rsidR="0006174B" w:rsidRPr="00363AA4" w:rsidRDefault="0006174B" w:rsidP="007865FB">
      <w:pPr>
        <w:numPr>
          <w:ilvl w:val="0"/>
          <w:numId w:val="91"/>
        </w:numPr>
        <w:ind w:left="0" w:firstLine="0"/>
        <w:contextualSpacing/>
      </w:pPr>
      <w:r w:rsidRPr="00363AA4">
        <w:t>организаторов</w:t>
      </w:r>
    </w:p>
    <w:p w:rsidR="0006174B" w:rsidRPr="00363AA4" w:rsidRDefault="0006174B" w:rsidP="007865FB">
      <w:pPr>
        <w:numPr>
          <w:ilvl w:val="0"/>
          <w:numId w:val="91"/>
        </w:numPr>
        <w:ind w:left="0" w:firstLine="0"/>
        <w:contextualSpacing/>
      </w:pPr>
      <w:r w:rsidRPr="00363AA4">
        <w:t>основных участников</w:t>
      </w:r>
    </w:p>
    <w:p w:rsidR="0006174B" w:rsidRPr="00363AA4" w:rsidRDefault="0006174B" w:rsidP="007865FB">
      <w:pPr>
        <w:numPr>
          <w:ilvl w:val="0"/>
          <w:numId w:val="91"/>
        </w:numPr>
        <w:ind w:left="0" w:firstLine="0"/>
        <w:contextualSpacing/>
      </w:pPr>
      <w:r w:rsidRPr="00363AA4">
        <w:t>сторонних лиц</w:t>
      </w:r>
    </w:p>
    <w:p w:rsidR="0006174B" w:rsidRPr="00363AA4" w:rsidRDefault="0006174B" w:rsidP="007865FB">
      <w:pPr>
        <w:numPr>
          <w:ilvl w:val="0"/>
          <w:numId w:val="91"/>
        </w:numPr>
        <w:ind w:left="0" w:firstLine="0"/>
        <w:contextualSpacing/>
      </w:pPr>
      <w:r w:rsidRPr="00363AA4">
        <w:t>лиц, заинтересованных в скорейшем разрешении конфликта</w:t>
      </w:r>
    </w:p>
    <w:p w:rsidR="0006174B" w:rsidRPr="00363AA4" w:rsidRDefault="0006174B" w:rsidP="007865FB">
      <w:pPr>
        <w:numPr>
          <w:ilvl w:val="0"/>
          <w:numId w:val="91"/>
        </w:numPr>
        <w:ind w:left="0" w:firstLine="0"/>
        <w:contextualSpacing/>
      </w:pPr>
      <w:r w:rsidRPr="00363AA4">
        <w:t>нейтралов</w:t>
      </w:r>
    </w:p>
    <w:p w:rsidR="0006174B" w:rsidRPr="00363AA4" w:rsidRDefault="0006174B" w:rsidP="007865FB">
      <w:pPr>
        <w:numPr>
          <w:ilvl w:val="0"/>
          <w:numId w:val="91"/>
        </w:numPr>
        <w:ind w:left="0" w:firstLine="0"/>
        <w:contextualSpacing/>
      </w:pPr>
      <w:r w:rsidRPr="00363AA4">
        <w:t>органы государственного управления</w:t>
      </w:r>
    </w:p>
    <w:p w:rsidR="0006174B" w:rsidRPr="00363AA4" w:rsidRDefault="0006174B" w:rsidP="00711049">
      <w:pPr>
        <w:contextualSpacing/>
      </w:pPr>
    </w:p>
    <w:p w:rsidR="0006174B" w:rsidRPr="00363AA4" w:rsidRDefault="0006174B" w:rsidP="00711049">
      <w:pPr>
        <w:contextualSpacing/>
      </w:pPr>
      <w:r w:rsidRPr="00363AA4">
        <w:t>16. Основные стратегии поведения сторон в конфликте:</w:t>
      </w:r>
    </w:p>
    <w:p w:rsidR="0006174B" w:rsidRPr="00363AA4" w:rsidRDefault="0006174B" w:rsidP="007865FB">
      <w:pPr>
        <w:numPr>
          <w:ilvl w:val="0"/>
          <w:numId w:val="92"/>
        </w:numPr>
        <w:ind w:left="0" w:firstLine="0"/>
        <w:contextualSpacing/>
      </w:pPr>
      <w:r w:rsidRPr="00363AA4">
        <w:t>стратегия мирного сосуществования</w:t>
      </w:r>
    </w:p>
    <w:p w:rsidR="0006174B" w:rsidRPr="00363AA4" w:rsidRDefault="0006174B" w:rsidP="007865FB">
      <w:pPr>
        <w:numPr>
          <w:ilvl w:val="0"/>
          <w:numId w:val="92"/>
        </w:numPr>
        <w:ind w:left="0" w:firstLine="0"/>
        <w:contextualSpacing/>
      </w:pPr>
      <w:r w:rsidRPr="00363AA4">
        <w:t>стратегия решения конфликта силой</w:t>
      </w:r>
    </w:p>
    <w:p w:rsidR="0006174B" w:rsidRPr="00363AA4" w:rsidRDefault="0006174B" w:rsidP="007865FB">
      <w:pPr>
        <w:numPr>
          <w:ilvl w:val="0"/>
          <w:numId w:val="92"/>
        </w:numPr>
        <w:ind w:left="0" w:firstLine="0"/>
        <w:contextualSpacing/>
      </w:pPr>
      <w:r w:rsidRPr="00363AA4">
        <w:t>стратегия поиска компромисса</w:t>
      </w:r>
    </w:p>
    <w:p w:rsidR="0006174B" w:rsidRPr="00363AA4" w:rsidRDefault="0006174B" w:rsidP="007865FB">
      <w:pPr>
        <w:numPr>
          <w:ilvl w:val="0"/>
          <w:numId w:val="92"/>
        </w:numPr>
        <w:ind w:left="0" w:firstLine="0"/>
        <w:contextualSpacing/>
      </w:pPr>
      <w:r w:rsidRPr="00363AA4">
        <w:t>стратегия окончательного решения</w:t>
      </w:r>
    </w:p>
    <w:p w:rsidR="0006174B" w:rsidRPr="00363AA4" w:rsidRDefault="0006174B" w:rsidP="007865FB">
      <w:pPr>
        <w:numPr>
          <w:ilvl w:val="0"/>
          <w:numId w:val="92"/>
        </w:numPr>
        <w:ind w:left="0" w:firstLine="0"/>
        <w:contextualSpacing/>
      </w:pPr>
      <w:r w:rsidRPr="00363AA4">
        <w:t>стратегия  приспособления</w:t>
      </w:r>
    </w:p>
    <w:p w:rsidR="0006174B" w:rsidRPr="00363AA4" w:rsidRDefault="0006174B" w:rsidP="007865FB">
      <w:pPr>
        <w:numPr>
          <w:ilvl w:val="0"/>
          <w:numId w:val="92"/>
        </w:numPr>
        <w:ind w:left="0" w:firstLine="0"/>
        <w:contextualSpacing/>
      </w:pPr>
      <w:r w:rsidRPr="00363AA4">
        <w:t xml:space="preserve">стратегия невмешательства </w:t>
      </w:r>
    </w:p>
    <w:p w:rsidR="0006174B" w:rsidRPr="00363AA4" w:rsidRDefault="0006174B" w:rsidP="00711049">
      <w:pPr>
        <w:contextualSpacing/>
      </w:pPr>
    </w:p>
    <w:p w:rsidR="0006174B" w:rsidRPr="00363AA4" w:rsidRDefault="0006174B" w:rsidP="00711049">
      <w:pPr>
        <w:contextualSpacing/>
      </w:pPr>
      <w:r w:rsidRPr="00363AA4">
        <w:t>17. Прямые методы социально-психологического воздействия вклю</w:t>
      </w:r>
      <w:r w:rsidRPr="00363AA4">
        <w:softHyphen/>
        <w:t>чают:</w:t>
      </w:r>
    </w:p>
    <w:p w:rsidR="0006174B" w:rsidRPr="00363AA4" w:rsidRDefault="0006174B" w:rsidP="007865FB">
      <w:pPr>
        <w:numPr>
          <w:ilvl w:val="0"/>
          <w:numId w:val="93"/>
        </w:numPr>
        <w:ind w:left="0" w:firstLine="0"/>
        <w:contextualSpacing/>
      </w:pPr>
      <w:r w:rsidRPr="00363AA4">
        <w:t>внушение</w:t>
      </w:r>
    </w:p>
    <w:p w:rsidR="0006174B" w:rsidRPr="00363AA4" w:rsidRDefault="0006174B" w:rsidP="007865FB">
      <w:pPr>
        <w:numPr>
          <w:ilvl w:val="0"/>
          <w:numId w:val="93"/>
        </w:numPr>
        <w:ind w:left="0" w:firstLine="0"/>
        <w:contextualSpacing/>
      </w:pPr>
      <w:r w:rsidRPr="00363AA4">
        <w:t>убеждение</w:t>
      </w:r>
    </w:p>
    <w:p w:rsidR="0006174B" w:rsidRPr="00363AA4" w:rsidRDefault="0006174B" w:rsidP="007865FB">
      <w:pPr>
        <w:numPr>
          <w:ilvl w:val="0"/>
          <w:numId w:val="93"/>
        </w:numPr>
        <w:ind w:left="0" w:firstLine="0"/>
        <w:contextualSpacing/>
      </w:pPr>
      <w:r w:rsidRPr="00363AA4">
        <w:t xml:space="preserve">запугивание </w:t>
      </w:r>
    </w:p>
    <w:p w:rsidR="0006174B" w:rsidRPr="00363AA4" w:rsidRDefault="0006174B" w:rsidP="007865FB">
      <w:pPr>
        <w:numPr>
          <w:ilvl w:val="0"/>
          <w:numId w:val="93"/>
        </w:numPr>
        <w:ind w:left="0" w:firstLine="0"/>
        <w:contextualSpacing/>
      </w:pPr>
      <w:r w:rsidRPr="00363AA4">
        <w:t>вовлечение</w:t>
      </w:r>
    </w:p>
    <w:p w:rsidR="0006174B" w:rsidRPr="00363AA4" w:rsidRDefault="0006174B" w:rsidP="007865FB">
      <w:pPr>
        <w:numPr>
          <w:ilvl w:val="0"/>
          <w:numId w:val="93"/>
        </w:numPr>
        <w:ind w:left="0" w:firstLine="0"/>
        <w:contextualSpacing/>
      </w:pPr>
      <w:r w:rsidRPr="00363AA4">
        <w:t xml:space="preserve">возвеличивание </w:t>
      </w:r>
    </w:p>
    <w:p w:rsidR="0006174B" w:rsidRPr="00363AA4" w:rsidRDefault="0006174B" w:rsidP="007865FB">
      <w:pPr>
        <w:numPr>
          <w:ilvl w:val="0"/>
          <w:numId w:val="93"/>
        </w:numPr>
        <w:ind w:left="0" w:firstLine="0"/>
        <w:contextualSpacing/>
      </w:pPr>
      <w:r w:rsidRPr="00363AA4">
        <w:t xml:space="preserve">побуждение </w:t>
      </w:r>
    </w:p>
    <w:p w:rsidR="0006174B" w:rsidRPr="00363AA4" w:rsidRDefault="0006174B" w:rsidP="00711049">
      <w:pPr>
        <w:contextualSpacing/>
      </w:pPr>
      <w:r w:rsidRPr="00363AA4">
        <w:t>18. Коммуникация – это …</w:t>
      </w:r>
    </w:p>
    <w:p w:rsidR="0006174B" w:rsidRPr="00363AA4" w:rsidRDefault="0006174B" w:rsidP="007865FB">
      <w:pPr>
        <w:numPr>
          <w:ilvl w:val="0"/>
          <w:numId w:val="94"/>
        </w:numPr>
        <w:ind w:left="0" w:firstLine="0"/>
        <w:contextualSpacing/>
      </w:pPr>
      <w:r w:rsidRPr="00363AA4">
        <w:t>процесс обмена информацией между людьми и организациями и ее использование в принятии решений</w:t>
      </w:r>
    </w:p>
    <w:p w:rsidR="0006174B" w:rsidRPr="00363AA4" w:rsidRDefault="0006174B" w:rsidP="007865FB">
      <w:pPr>
        <w:numPr>
          <w:ilvl w:val="0"/>
          <w:numId w:val="94"/>
        </w:numPr>
        <w:ind w:left="0" w:firstLine="0"/>
        <w:contextualSpacing/>
      </w:pPr>
      <w:r w:rsidRPr="00363AA4">
        <w:t>межличностные отношения вне организации</w:t>
      </w:r>
    </w:p>
    <w:p w:rsidR="0006174B" w:rsidRPr="00363AA4" w:rsidRDefault="0006174B" w:rsidP="007865FB">
      <w:pPr>
        <w:numPr>
          <w:ilvl w:val="0"/>
          <w:numId w:val="94"/>
        </w:numPr>
        <w:ind w:left="0" w:firstLine="0"/>
        <w:contextualSpacing/>
      </w:pPr>
      <w:r w:rsidRPr="00363AA4">
        <w:t>взаимодействие между организациями и людьми</w:t>
      </w:r>
    </w:p>
    <w:p w:rsidR="0006174B" w:rsidRPr="00363AA4" w:rsidRDefault="0006174B" w:rsidP="007865FB">
      <w:pPr>
        <w:numPr>
          <w:ilvl w:val="0"/>
          <w:numId w:val="94"/>
        </w:numPr>
        <w:ind w:left="0" w:firstLine="0"/>
        <w:contextualSpacing/>
      </w:pPr>
      <w:r w:rsidRPr="00363AA4">
        <w:t>пропаганда</w:t>
      </w:r>
    </w:p>
    <w:p w:rsidR="0006174B" w:rsidRPr="00363AA4" w:rsidRDefault="0006174B" w:rsidP="00711049">
      <w:pPr>
        <w:contextualSpacing/>
      </w:pPr>
    </w:p>
    <w:p w:rsidR="0006174B" w:rsidRPr="00363AA4" w:rsidRDefault="0006174B" w:rsidP="00711049">
      <w:pPr>
        <w:contextualSpacing/>
      </w:pPr>
      <w:r w:rsidRPr="00363AA4">
        <w:t>19. Виды коммуникативных барьеров</w:t>
      </w:r>
    </w:p>
    <w:p w:rsidR="0006174B" w:rsidRPr="00363AA4" w:rsidRDefault="0006174B" w:rsidP="00711049">
      <w:pPr>
        <w:contextualSpacing/>
      </w:pPr>
      <w:r w:rsidRPr="00363AA4">
        <w:t>-индивидуальные</w:t>
      </w:r>
    </w:p>
    <w:p w:rsidR="0006174B" w:rsidRPr="00363AA4" w:rsidRDefault="0006174B" w:rsidP="00711049">
      <w:pPr>
        <w:contextualSpacing/>
      </w:pPr>
      <w:r w:rsidRPr="00363AA4">
        <w:t>-организационные</w:t>
      </w:r>
    </w:p>
    <w:p w:rsidR="0006174B" w:rsidRPr="00363AA4" w:rsidRDefault="0006174B" w:rsidP="00711049">
      <w:pPr>
        <w:contextualSpacing/>
      </w:pPr>
      <w:r w:rsidRPr="00363AA4">
        <w:t>-групповые</w:t>
      </w:r>
    </w:p>
    <w:p w:rsidR="0006174B" w:rsidRPr="00363AA4" w:rsidRDefault="0006174B" w:rsidP="00711049">
      <w:pPr>
        <w:contextualSpacing/>
      </w:pPr>
      <w:r w:rsidRPr="00363AA4">
        <w:t>-макроуровень</w:t>
      </w:r>
    </w:p>
    <w:p w:rsidR="0006174B" w:rsidRPr="00363AA4" w:rsidRDefault="0006174B" w:rsidP="00711049">
      <w:pPr>
        <w:contextualSpacing/>
      </w:pPr>
      <w:r w:rsidRPr="00363AA4">
        <w:t>-микроуровень</w:t>
      </w:r>
    </w:p>
    <w:p w:rsidR="0006174B" w:rsidRPr="00363AA4" w:rsidRDefault="0006174B" w:rsidP="00711049">
      <w:pPr>
        <w:contextualSpacing/>
      </w:pPr>
      <w:r w:rsidRPr="00363AA4">
        <w:t>-мидиуровень</w:t>
      </w:r>
    </w:p>
    <w:p w:rsidR="0006174B" w:rsidRPr="00363AA4" w:rsidRDefault="0006174B" w:rsidP="00711049">
      <w:pPr>
        <w:contextualSpacing/>
      </w:pPr>
      <w:r w:rsidRPr="00363AA4">
        <w:t xml:space="preserve">  </w:t>
      </w:r>
    </w:p>
    <w:p w:rsidR="0006174B" w:rsidRPr="00363AA4" w:rsidRDefault="0006174B" w:rsidP="00711049">
      <w:pPr>
        <w:contextualSpacing/>
      </w:pPr>
      <w:r w:rsidRPr="00363AA4">
        <w:t>20.На восприятие информации влияет:</w:t>
      </w:r>
    </w:p>
    <w:p w:rsidR="0006174B" w:rsidRPr="00363AA4" w:rsidRDefault="0006174B" w:rsidP="007865FB">
      <w:pPr>
        <w:numPr>
          <w:ilvl w:val="0"/>
          <w:numId w:val="95"/>
        </w:numPr>
        <w:ind w:left="0" w:firstLine="0"/>
        <w:contextualSpacing/>
      </w:pPr>
      <w:r w:rsidRPr="00363AA4">
        <w:t>ситуация</w:t>
      </w:r>
    </w:p>
    <w:p w:rsidR="0006174B" w:rsidRPr="00363AA4" w:rsidRDefault="0006174B" w:rsidP="007865FB">
      <w:pPr>
        <w:numPr>
          <w:ilvl w:val="0"/>
          <w:numId w:val="95"/>
        </w:numPr>
        <w:ind w:left="0" w:firstLine="0"/>
        <w:contextualSpacing/>
      </w:pPr>
      <w:r w:rsidRPr="00363AA4">
        <w:t>глубина видения ситуации</w:t>
      </w:r>
    </w:p>
    <w:p w:rsidR="0006174B" w:rsidRPr="00363AA4" w:rsidRDefault="0006174B" w:rsidP="007865FB">
      <w:pPr>
        <w:numPr>
          <w:ilvl w:val="0"/>
          <w:numId w:val="95"/>
        </w:numPr>
        <w:ind w:left="0" w:firstLine="0"/>
        <w:contextualSpacing/>
      </w:pPr>
      <w:r w:rsidRPr="00363AA4">
        <w:t>личностные и социальные характеристики отправителя</w:t>
      </w:r>
    </w:p>
    <w:p w:rsidR="0006174B" w:rsidRPr="00363AA4" w:rsidRDefault="0006174B" w:rsidP="007865FB">
      <w:pPr>
        <w:numPr>
          <w:ilvl w:val="0"/>
          <w:numId w:val="95"/>
        </w:numPr>
        <w:ind w:left="0" w:firstLine="0"/>
        <w:contextualSpacing/>
      </w:pPr>
      <w:r w:rsidRPr="00363AA4">
        <w:t>стереотипы</w:t>
      </w:r>
    </w:p>
    <w:p w:rsidR="0006174B" w:rsidRPr="00363AA4" w:rsidRDefault="0006174B" w:rsidP="007865FB">
      <w:pPr>
        <w:numPr>
          <w:ilvl w:val="0"/>
          <w:numId w:val="95"/>
        </w:numPr>
        <w:ind w:left="0" w:firstLine="0"/>
        <w:contextualSpacing/>
      </w:pPr>
      <w:r w:rsidRPr="00363AA4">
        <w:t>психологические эффекты</w:t>
      </w:r>
    </w:p>
    <w:p w:rsidR="0006174B" w:rsidRPr="00363AA4" w:rsidRDefault="0006174B" w:rsidP="007865FB">
      <w:pPr>
        <w:numPr>
          <w:ilvl w:val="0"/>
          <w:numId w:val="95"/>
        </w:numPr>
        <w:ind w:left="0" w:firstLine="0"/>
        <w:contextualSpacing/>
      </w:pPr>
      <w:r w:rsidRPr="00363AA4">
        <w:t>информационные перегрузки</w:t>
      </w:r>
    </w:p>
    <w:p w:rsidR="0006174B" w:rsidRPr="00363AA4" w:rsidRDefault="0006174B" w:rsidP="007865FB">
      <w:pPr>
        <w:numPr>
          <w:ilvl w:val="0"/>
          <w:numId w:val="95"/>
        </w:numPr>
        <w:ind w:left="0" w:firstLine="0"/>
        <w:contextualSpacing/>
      </w:pPr>
      <w:r w:rsidRPr="00363AA4">
        <w:t>должность в организации</w:t>
      </w:r>
    </w:p>
    <w:p w:rsidR="0006174B" w:rsidRPr="00363AA4" w:rsidRDefault="0006174B" w:rsidP="00711049">
      <w:pPr>
        <w:contextualSpacing/>
      </w:pPr>
    </w:p>
    <w:p w:rsidR="0006174B" w:rsidRPr="00363AA4" w:rsidRDefault="0006174B" w:rsidP="00711049">
      <w:pPr>
        <w:contextualSpacing/>
      </w:pPr>
      <w:r w:rsidRPr="00363AA4">
        <w:t xml:space="preserve">        Примерные темы рефератов и докладов</w:t>
      </w:r>
    </w:p>
    <w:p w:rsidR="0006174B" w:rsidRPr="00363AA4" w:rsidRDefault="0006174B" w:rsidP="00711049">
      <w:pPr>
        <w:contextualSpacing/>
      </w:pPr>
    </w:p>
    <w:p w:rsidR="0006174B" w:rsidRPr="00363AA4" w:rsidRDefault="0006174B" w:rsidP="007865FB">
      <w:pPr>
        <w:numPr>
          <w:ilvl w:val="0"/>
          <w:numId w:val="96"/>
        </w:numPr>
        <w:ind w:left="0" w:firstLine="0"/>
        <w:contextualSpacing/>
      </w:pPr>
      <w:r w:rsidRPr="00363AA4">
        <w:t xml:space="preserve">Современная система взглядов на менеджмент. </w:t>
      </w:r>
    </w:p>
    <w:p w:rsidR="0006174B" w:rsidRPr="00363AA4" w:rsidRDefault="0006174B" w:rsidP="007865FB">
      <w:pPr>
        <w:numPr>
          <w:ilvl w:val="0"/>
          <w:numId w:val="96"/>
        </w:numPr>
        <w:ind w:left="0" w:firstLine="0"/>
        <w:contextualSpacing/>
      </w:pPr>
      <w:r w:rsidRPr="00363AA4">
        <w:t xml:space="preserve">Совокупность научных подходов к менеджменту. </w:t>
      </w:r>
    </w:p>
    <w:p w:rsidR="0006174B" w:rsidRPr="00363AA4" w:rsidRDefault="0006174B" w:rsidP="007865FB">
      <w:pPr>
        <w:numPr>
          <w:ilvl w:val="0"/>
          <w:numId w:val="96"/>
        </w:numPr>
        <w:ind w:left="0" w:firstLine="0"/>
        <w:contextualSpacing/>
      </w:pPr>
      <w:r w:rsidRPr="00363AA4">
        <w:t xml:space="preserve">Особенности американского менеджмента. </w:t>
      </w:r>
    </w:p>
    <w:p w:rsidR="0006174B" w:rsidRPr="00363AA4" w:rsidRDefault="0006174B" w:rsidP="007865FB">
      <w:pPr>
        <w:numPr>
          <w:ilvl w:val="0"/>
          <w:numId w:val="96"/>
        </w:numPr>
        <w:ind w:left="0" w:firstLine="0"/>
        <w:contextualSpacing/>
      </w:pPr>
      <w:r w:rsidRPr="00363AA4">
        <w:t xml:space="preserve">Особенности российского менеджмента. </w:t>
      </w:r>
    </w:p>
    <w:p w:rsidR="0006174B" w:rsidRPr="00363AA4" w:rsidRDefault="0006174B" w:rsidP="007865FB">
      <w:pPr>
        <w:numPr>
          <w:ilvl w:val="0"/>
          <w:numId w:val="96"/>
        </w:numPr>
        <w:ind w:left="0" w:firstLine="0"/>
        <w:contextualSpacing/>
      </w:pPr>
      <w:r w:rsidRPr="00363AA4">
        <w:t xml:space="preserve">Особенности японского менеджмента. </w:t>
      </w:r>
    </w:p>
    <w:p w:rsidR="0006174B" w:rsidRPr="00363AA4" w:rsidRDefault="0006174B" w:rsidP="007865FB">
      <w:pPr>
        <w:numPr>
          <w:ilvl w:val="0"/>
          <w:numId w:val="96"/>
        </w:numPr>
        <w:ind w:left="0" w:firstLine="0"/>
        <w:contextualSpacing/>
      </w:pPr>
      <w:r w:rsidRPr="00363AA4">
        <w:t xml:space="preserve">Содержание целевой подсистемы Системы Производственного Менеджмента (СПМ). </w:t>
      </w:r>
    </w:p>
    <w:p w:rsidR="0006174B" w:rsidRPr="00363AA4" w:rsidRDefault="0006174B" w:rsidP="007865FB">
      <w:pPr>
        <w:numPr>
          <w:ilvl w:val="0"/>
          <w:numId w:val="96"/>
        </w:numPr>
        <w:ind w:left="0" w:firstLine="0"/>
        <w:contextualSpacing/>
      </w:pPr>
      <w:r w:rsidRPr="00363AA4">
        <w:t xml:space="preserve">Содержание обеспечивающей подсистемы СПМ. </w:t>
      </w:r>
    </w:p>
    <w:p w:rsidR="0006174B" w:rsidRPr="00363AA4" w:rsidRDefault="0006174B" w:rsidP="007865FB">
      <w:pPr>
        <w:numPr>
          <w:ilvl w:val="0"/>
          <w:numId w:val="96"/>
        </w:numPr>
        <w:ind w:left="0" w:firstLine="0"/>
        <w:contextualSpacing/>
      </w:pPr>
      <w:r w:rsidRPr="00363AA4">
        <w:t xml:space="preserve">Содержание управляющей подсистемы СПМ. </w:t>
      </w:r>
    </w:p>
    <w:p w:rsidR="0006174B" w:rsidRPr="00363AA4" w:rsidRDefault="0006174B" w:rsidP="007865FB">
      <w:pPr>
        <w:numPr>
          <w:ilvl w:val="0"/>
          <w:numId w:val="96"/>
        </w:numPr>
        <w:ind w:left="0" w:firstLine="0"/>
        <w:contextualSpacing/>
      </w:pPr>
      <w:r w:rsidRPr="00363AA4">
        <w:t xml:space="preserve">Внешняя среда организации. </w:t>
      </w:r>
    </w:p>
    <w:p w:rsidR="0006174B" w:rsidRPr="00363AA4" w:rsidRDefault="0006174B" w:rsidP="007865FB">
      <w:pPr>
        <w:numPr>
          <w:ilvl w:val="0"/>
          <w:numId w:val="96"/>
        </w:numPr>
        <w:ind w:left="0" w:firstLine="0"/>
        <w:contextualSpacing/>
      </w:pPr>
      <w:r w:rsidRPr="00363AA4">
        <w:lastRenderedPageBreak/>
        <w:t xml:space="preserve">Внутренняя среда организации. </w:t>
      </w:r>
    </w:p>
    <w:p w:rsidR="0006174B" w:rsidRPr="00363AA4" w:rsidRDefault="0006174B" w:rsidP="007865FB">
      <w:pPr>
        <w:numPr>
          <w:ilvl w:val="0"/>
          <w:numId w:val="96"/>
        </w:numPr>
        <w:ind w:left="0" w:firstLine="0"/>
        <w:contextualSpacing/>
      </w:pPr>
      <w:r w:rsidRPr="00363AA4">
        <w:t xml:space="preserve">Основные функции менеджмента. </w:t>
      </w:r>
    </w:p>
    <w:p w:rsidR="0006174B" w:rsidRPr="00363AA4" w:rsidRDefault="0006174B" w:rsidP="007865FB">
      <w:pPr>
        <w:numPr>
          <w:ilvl w:val="0"/>
          <w:numId w:val="96"/>
        </w:numPr>
        <w:ind w:left="0" w:firstLine="0"/>
        <w:contextualSpacing/>
      </w:pPr>
      <w:r w:rsidRPr="00363AA4">
        <w:t xml:space="preserve">Организационные структуры. Сущность. Назначение. </w:t>
      </w:r>
    </w:p>
    <w:p w:rsidR="0006174B" w:rsidRPr="00363AA4" w:rsidRDefault="0006174B" w:rsidP="007865FB">
      <w:pPr>
        <w:numPr>
          <w:ilvl w:val="0"/>
          <w:numId w:val="96"/>
        </w:numPr>
        <w:ind w:left="0" w:firstLine="0"/>
        <w:contextualSpacing/>
      </w:pPr>
      <w:r w:rsidRPr="00363AA4">
        <w:t xml:space="preserve">Методы построения и типы организационных структур. </w:t>
      </w:r>
    </w:p>
    <w:p w:rsidR="0006174B" w:rsidRPr="00363AA4" w:rsidRDefault="0006174B" w:rsidP="007865FB">
      <w:pPr>
        <w:numPr>
          <w:ilvl w:val="0"/>
          <w:numId w:val="96"/>
        </w:numPr>
        <w:ind w:left="0" w:firstLine="0"/>
        <w:contextualSpacing/>
      </w:pPr>
      <w:r w:rsidRPr="00363AA4">
        <w:t xml:space="preserve">Виды органических структур управления организацией. </w:t>
      </w:r>
    </w:p>
    <w:p w:rsidR="0006174B" w:rsidRPr="00363AA4" w:rsidRDefault="0006174B" w:rsidP="007865FB">
      <w:pPr>
        <w:numPr>
          <w:ilvl w:val="0"/>
          <w:numId w:val="96"/>
        </w:numPr>
        <w:ind w:left="0" w:firstLine="0"/>
        <w:contextualSpacing/>
      </w:pPr>
      <w:r w:rsidRPr="00363AA4">
        <w:t xml:space="preserve">Виды бюрократических структур управления организацией. </w:t>
      </w:r>
    </w:p>
    <w:p w:rsidR="0006174B" w:rsidRPr="00363AA4" w:rsidRDefault="0006174B" w:rsidP="007865FB">
      <w:pPr>
        <w:numPr>
          <w:ilvl w:val="0"/>
          <w:numId w:val="96"/>
        </w:numPr>
        <w:ind w:left="0" w:firstLine="0"/>
        <w:contextualSpacing/>
      </w:pPr>
      <w:r w:rsidRPr="00363AA4">
        <w:t xml:space="preserve">Тенденции эволюции организационных структур. </w:t>
      </w:r>
    </w:p>
    <w:p w:rsidR="0006174B" w:rsidRPr="00363AA4" w:rsidRDefault="0006174B" w:rsidP="007865FB">
      <w:pPr>
        <w:numPr>
          <w:ilvl w:val="0"/>
          <w:numId w:val="96"/>
        </w:numPr>
        <w:ind w:left="0" w:firstLine="0"/>
        <w:contextualSpacing/>
      </w:pPr>
      <w:r w:rsidRPr="00363AA4">
        <w:t xml:space="preserve">Организация и содержание работ по совершенствованию структур управления. </w:t>
      </w:r>
    </w:p>
    <w:p w:rsidR="0006174B" w:rsidRPr="00363AA4" w:rsidRDefault="0006174B" w:rsidP="007865FB">
      <w:pPr>
        <w:numPr>
          <w:ilvl w:val="0"/>
          <w:numId w:val="96"/>
        </w:numPr>
        <w:ind w:left="0" w:firstLine="0"/>
        <w:contextualSpacing/>
      </w:pPr>
      <w:r w:rsidRPr="00363AA4">
        <w:t xml:space="preserve">Коммуникационные процессы управления. </w:t>
      </w:r>
    </w:p>
    <w:p w:rsidR="0006174B" w:rsidRPr="00363AA4" w:rsidRDefault="0006174B" w:rsidP="007865FB">
      <w:pPr>
        <w:numPr>
          <w:ilvl w:val="0"/>
          <w:numId w:val="96"/>
        </w:numPr>
        <w:ind w:left="0" w:firstLine="0"/>
        <w:contextualSpacing/>
      </w:pPr>
      <w:r w:rsidRPr="00363AA4">
        <w:t xml:space="preserve">Различные теории мотивации. </w:t>
      </w:r>
    </w:p>
    <w:p w:rsidR="0006174B" w:rsidRPr="00363AA4" w:rsidRDefault="0006174B" w:rsidP="007865FB">
      <w:pPr>
        <w:numPr>
          <w:ilvl w:val="0"/>
          <w:numId w:val="96"/>
        </w:numPr>
        <w:ind w:left="0" w:firstLine="0"/>
        <w:contextualSpacing/>
      </w:pPr>
      <w:r w:rsidRPr="00363AA4">
        <w:t>Мотивация труда в современных условиях.</w:t>
      </w:r>
    </w:p>
    <w:p w:rsidR="0006174B" w:rsidRPr="00363AA4" w:rsidRDefault="0006174B" w:rsidP="007865FB">
      <w:pPr>
        <w:numPr>
          <w:ilvl w:val="0"/>
          <w:numId w:val="96"/>
        </w:numPr>
        <w:ind w:left="0" w:firstLine="0"/>
        <w:contextualSpacing/>
      </w:pPr>
      <w:r w:rsidRPr="00363AA4">
        <w:t xml:space="preserve">Различные системы оплат с точки зрения мотивации. </w:t>
      </w:r>
    </w:p>
    <w:p w:rsidR="0006174B" w:rsidRPr="00363AA4" w:rsidRDefault="0006174B" w:rsidP="007865FB">
      <w:pPr>
        <w:numPr>
          <w:ilvl w:val="0"/>
          <w:numId w:val="96"/>
        </w:numPr>
        <w:ind w:left="0" w:firstLine="0"/>
        <w:contextualSpacing/>
      </w:pPr>
      <w:r w:rsidRPr="00363AA4">
        <w:t xml:space="preserve">Положения теории принятия решений. </w:t>
      </w:r>
    </w:p>
    <w:p w:rsidR="0006174B" w:rsidRPr="00363AA4" w:rsidRDefault="0006174B" w:rsidP="007865FB">
      <w:pPr>
        <w:numPr>
          <w:ilvl w:val="0"/>
          <w:numId w:val="96"/>
        </w:numPr>
        <w:ind w:left="0" w:firstLine="0"/>
        <w:contextualSpacing/>
      </w:pPr>
      <w:r w:rsidRPr="00363AA4">
        <w:t xml:space="preserve">Классификация управленческих решений и технология принятия управленческих решений. </w:t>
      </w:r>
    </w:p>
    <w:p w:rsidR="0006174B" w:rsidRPr="00363AA4" w:rsidRDefault="0006174B" w:rsidP="007865FB">
      <w:pPr>
        <w:numPr>
          <w:ilvl w:val="0"/>
          <w:numId w:val="96"/>
        </w:numPr>
        <w:ind w:left="0" w:firstLine="0"/>
        <w:contextualSpacing/>
      </w:pPr>
      <w:r w:rsidRPr="00363AA4">
        <w:t xml:space="preserve">Анализ управленческих решений. Параметры и условия достижения качества и эффективности управленческих решений. </w:t>
      </w:r>
    </w:p>
    <w:p w:rsidR="0006174B" w:rsidRPr="00363AA4" w:rsidRDefault="0006174B" w:rsidP="007865FB">
      <w:pPr>
        <w:numPr>
          <w:ilvl w:val="0"/>
          <w:numId w:val="96"/>
        </w:numPr>
        <w:ind w:left="0" w:firstLine="0"/>
        <w:contextualSpacing/>
      </w:pPr>
      <w:r w:rsidRPr="00363AA4">
        <w:t xml:space="preserve">Лидерство, власть и влияние. </w:t>
      </w:r>
    </w:p>
    <w:p w:rsidR="0006174B" w:rsidRPr="00363AA4" w:rsidRDefault="0006174B" w:rsidP="007865FB">
      <w:pPr>
        <w:numPr>
          <w:ilvl w:val="0"/>
          <w:numId w:val="96"/>
        </w:numPr>
        <w:ind w:left="0" w:firstLine="0"/>
        <w:contextualSpacing/>
      </w:pPr>
      <w:r w:rsidRPr="00363AA4">
        <w:t xml:space="preserve">Психологический портрет личности. Оценка деловых качеств менеджера. </w:t>
      </w:r>
    </w:p>
    <w:p w:rsidR="0006174B" w:rsidRPr="00363AA4" w:rsidRDefault="0006174B" w:rsidP="007865FB">
      <w:pPr>
        <w:numPr>
          <w:ilvl w:val="0"/>
          <w:numId w:val="96"/>
        </w:numPr>
        <w:ind w:left="0" w:firstLine="0"/>
        <w:contextualSpacing/>
      </w:pPr>
      <w:r w:rsidRPr="00363AA4">
        <w:t xml:space="preserve">Научная организация труда менеджера. </w:t>
      </w:r>
    </w:p>
    <w:p w:rsidR="0006174B" w:rsidRPr="00363AA4" w:rsidRDefault="0006174B" w:rsidP="007865FB">
      <w:pPr>
        <w:numPr>
          <w:ilvl w:val="0"/>
          <w:numId w:val="96"/>
        </w:numPr>
        <w:ind w:left="0" w:firstLine="0"/>
        <w:contextualSpacing/>
      </w:pPr>
      <w:r w:rsidRPr="00363AA4">
        <w:t xml:space="preserve">Основы нормирования ресурсов. </w:t>
      </w:r>
    </w:p>
    <w:p w:rsidR="0006174B" w:rsidRPr="00363AA4" w:rsidRDefault="0006174B" w:rsidP="007865FB">
      <w:pPr>
        <w:numPr>
          <w:ilvl w:val="0"/>
          <w:numId w:val="96"/>
        </w:numPr>
        <w:ind w:left="0" w:firstLine="0"/>
        <w:contextualSpacing/>
      </w:pPr>
      <w:r w:rsidRPr="00363AA4">
        <w:t xml:space="preserve">Организация подготовки производства новой продукции. </w:t>
      </w:r>
    </w:p>
    <w:p w:rsidR="0006174B" w:rsidRPr="00363AA4" w:rsidRDefault="0006174B" w:rsidP="007865FB">
      <w:pPr>
        <w:numPr>
          <w:ilvl w:val="0"/>
          <w:numId w:val="96"/>
        </w:numPr>
        <w:ind w:left="0" w:firstLine="0"/>
        <w:contextualSpacing/>
      </w:pPr>
      <w:r w:rsidRPr="00363AA4">
        <w:t>Организация производственного процесса в пространстве и во времени.</w:t>
      </w:r>
    </w:p>
    <w:p w:rsidR="0006174B" w:rsidRPr="00363AA4" w:rsidRDefault="0006174B" w:rsidP="007865FB">
      <w:pPr>
        <w:numPr>
          <w:ilvl w:val="0"/>
          <w:numId w:val="96"/>
        </w:numPr>
        <w:ind w:left="0" w:firstLine="0"/>
        <w:contextualSpacing/>
      </w:pPr>
      <w:r w:rsidRPr="00363AA4">
        <w:t xml:space="preserve">Проведение квалификационных собеседований и собеседований при принятии на работу. </w:t>
      </w:r>
    </w:p>
    <w:p w:rsidR="0006174B" w:rsidRPr="00363AA4" w:rsidRDefault="0006174B" w:rsidP="007865FB">
      <w:pPr>
        <w:numPr>
          <w:ilvl w:val="0"/>
          <w:numId w:val="96"/>
        </w:numPr>
        <w:ind w:left="0" w:firstLine="0"/>
        <w:contextualSpacing/>
      </w:pPr>
      <w:r w:rsidRPr="00363AA4">
        <w:t xml:space="preserve">Основные методы повышения квалификации. </w:t>
      </w:r>
    </w:p>
    <w:p w:rsidR="0006174B" w:rsidRPr="00363AA4" w:rsidRDefault="0006174B" w:rsidP="007865FB">
      <w:pPr>
        <w:numPr>
          <w:ilvl w:val="0"/>
          <w:numId w:val="96"/>
        </w:numPr>
        <w:ind w:left="0" w:firstLine="0"/>
        <w:contextualSpacing/>
      </w:pPr>
      <w:r w:rsidRPr="00363AA4">
        <w:t xml:space="preserve">Управление изменениями в организации. </w:t>
      </w:r>
    </w:p>
    <w:p w:rsidR="0006174B" w:rsidRPr="00363AA4" w:rsidRDefault="0006174B" w:rsidP="007865FB">
      <w:pPr>
        <w:numPr>
          <w:ilvl w:val="0"/>
          <w:numId w:val="96"/>
        </w:numPr>
        <w:ind w:left="0" w:firstLine="0"/>
        <w:contextualSpacing/>
      </w:pPr>
      <w:r w:rsidRPr="00363AA4">
        <w:t xml:space="preserve">Комплексный подход к управлению производительностью. </w:t>
      </w:r>
    </w:p>
    <w:p w:rsidR="0006174B" w:rsidRPr="00363AA4" w:rsidRDefault="0006174B" w:rsidP="007865FB">
      <w:pPr>
        <w:numPr>
          <w:ilvl w:val="0"/>
          <w:numId w:val="96"/>
        </w:numPr>
        <w:ind w:left="0" w:firstLine="0"/>
        <w:contextualSpacing/>
      </w:pPr>
      <w:r w:rsidRPr="00363AA4">
        <w:t xml:space="preserve">Основные факторы, влияющие на культуру организации. </w:t>
      </w:r>
    </w:p>
    <w:p w:rsidR="0006174B" w:rsidRPr="00363AA4" w:rsidRDefault="0006174B" w:rsidP="007865FB">
      <w:pPr>
        <w:numPr>
          <w:ilvl w:val="0"/>
          <w:numId w:val="96"/>
        </w:numPr>
        <w:ind w:left="0" w:firstLine="0"/>
        <w:contextualSpacing/>
      </w:pPr>
      <w:r w:rsidRPr="00363AA4">
        <w:t xml:space="preserve">Информация, необходимая для осуществления управления. </w:t>
      </w:r>
    </w:p>
    <w:p w:rsidR="0006174B" w:rsidRPr="00363AA4" w:rsidRDefault="0006174B" w:rsidP="007865FB">
      <w:pPr>
        <w:numPr>
          <w:ilvl w:val="0"/>
          <w:numId w:val="96"/>
        </w:numPr>
        <w:ind w:left="0" w:firstLine="0"/>
        <w:contextualSpacing/>
      </w:pPr>
      <w:r w:rsidRPr="00363AA4">
        <w:t xml:space="preserve">Основные принципы ведения переговоров. </w:t>
      </w:r>
    </w:p>
    <w:p w:rsidR="0006174B" w:rsidRPr="00363AA4" w:rsidRDefault="0006174B" w:rsidP="007865FB">
      <w:pPr>
        <w:numPr>
          <w:ilvl w:val="0"/>
          <w:numId w:val="96"/>
        </w:numPr>
        <w:ind w:left="0" w:firstLine="0"/>
        <w:contextualSpacing/>
      </w:pPr>
      <w:r w:rsidRPr="00363AA4">
        <w:t xml:space="preserve">Оперативное управление производством. </w:t>
      </w:r>
    </w:p>
    <w:p w:rsidR="0006174B" w:rsidRPr="00363AA4" w:rsidRDefault="0006174B" w:rsidP="007865FB">
      <w:pPr>
        <w:numPr>
          <w:ilvl w:val="0"/>
          <w:numId w:val="96"/>
        </w:numPr>
        <w:ind w:left="0" w:firstLine="0"/>
        <w:contextualSpacing/>
      </w:pPr>
      <w:r w:rsidRPr="00363AA4">
        <w:t xml:space="preserve">Природа и типы конфликтов. </w:t>
      </w:r>
    </w:p>
    <w:p w:rsidR="0006174B" w:rsidRPr="00363AA4" w:rsidRDefault="0006174B" w:rsidP="007865FB">
      <w:pPr>
        <w:numPr>
          <w:ilvl w:val="0"/>
          <w:numId w:val="96"/>
        </w:numPr>
        <w:ind w:left="0" w:firstLine="0"/>
        <w:contextualSpacing/>
      </w:pPr>
      <w:r w:rsidRPr="00363AA4">
        <w:t>Причины возникновения конфликтов, управление конфликтами и методы их разрешения.</w:t>
      </w:r>
    </w:p>
    <w:p w:rsidR="0006174B" w:rsidRPr="00363AA4" w:rsidRDefault="0006174B" w:rsidP="00711049">
      <w:pPr>
        <w:contextualSpacing/>
      </w:pPr>
    </w:p>
    <w:p w:rsidR="0006174B" w:rsidRPr="00363AA4" w:rsidRDefault="0006174B" w:rsidP="00711049">
      <w:pPr>
        <w:contextualSpacing/>
        <w:rPr>
          <w:b/>
        </w:rPr>
      </w:pPr>
      <w:r w:rsidRPr="00363AA4">
        <w:rPr>
          <w:b/>
        </w:rPr>
        <w:t>Перечень вопросов к экзамену:</w:t>
      </w:r>
    </w:p>
    <w:p w:rsidR="0006174B" w:rsidRPr="00363AA4" w:rsidRDefault="0006174B" w:rsidP="007865FB">
      <w:pPr>
        <w:numPr>
          <w:ilvl w:val="0"/>
          <w:numId w:val="97"/>
        </w:numPr>
        <w:ind w:left="0" w:firstLine="0"/>
        <w:contextualSpacing/>
      </w:pPr>
      <w:r w:rsidRPr="00363AA4">
        <w:t>Понятия о функциональной структуре менеджмента.</w:t>
      </w:r>
    </w:p>
    <w:p w:rsidR="0006174B" w:rsidRPr="00363AA4" w:rsidRDefault="0006174B" w:rsidP="007865FB">
      <w:pPr>
        <w:numPr>
          <w:ilvl w:val="0"/>
          <w:numId w:val="97"/>
        </w:numPr>
        <w:ind w:left="0" w:firstLine="0"/>
        <w:contextualSpacing/>
      </w:pPr>
      <w:r w:rsidRPr="00363AA4">
        <w:t>Особенности организационных структур управления фирмами на современном этапе.</w:t>
      </w:r>
    </w:p>
    <w:p w:rsidR="0006174B" w:rsidRPr="00363AA4" w:rsidRDefault="0006174B" w:rsidP="007865FB">
      <w:pPr>
        <w:numPr>
          <w:ilvl w:val="0"/>
          <w:numId w:val="97"/>
        </w:numPr>
        <w:ind w:left="0" w:firstLine="0"/>
        <w:contextualSpacing/>
      </w:pPr>
      <w:r w:rsidRPr="00363AA4">
        <w:t>Смысл и эволюция понятия «мотивация».</w:t>
      </w:r>
    </w:p>
    <w:p w:rsidR="0006174B" w:rsidRPr="00363AA4" w:rsidRDefault="0006174B" w:rsidP="007865FB">
      <w:pPr>
        <w:numPr>
          <w:ilvl w:val="0"/>
          <w:numId w:val="97"/>
        </w:numPr>
        <w:ind w:left="0" w:firstLine="0"/>
        <w:contextualSpacing/>
      </w:pPr>
      <w:r w:rsidRPr="00363AA4">
        <w:t>Основные требования к коммуникативной компетентности руководителя команды</w:t>
      </w:r>
    </w:p>
    <w:p w:rsidR="0006174B" w:rsidRPr="00363AA4" w:rsidRDefault="0006174B" w:rsidP="007865FB">
      <w:pPr>
        <w:numPr>
          <w:ilvl w:val="0"/>
          <w:numId w:val="97"/>
        </w:numPr>
        <w:ind w:left="0" w:firstLine="0"/>
        <w:contextualSpacing/>
      </w:pPr>
      <w:r w:rsidRPr="00363AA4">
        <w:t>Краткая характеристика содержательных теорий мотивации.</w:t>
      </w:r>
    </w:p>
    <w:p w:rsidR="0006174B" w:rsidRPr="00363AA4" w:rsidRDefault="0006174B" w:rsidP="007865FB">
      <w:pPr>
        <w:numPr>
          <w:ilvl w:val="0"/>
          <w:numId w:val="97"/>
        </w:numPr>
        <w:ind w:left="0" w:firstLine="0"/>
        <w:contextualSpacing/>
      </w:pPr>
      <w:r w:rsidRPr="00363AA4">
        <w:t>Краткая характеристика процессуальных теорий мотивации.</w:t>
      </w:r>
    </w:p>
    <w:p w:rsidR="0006174B" w:rsidRPr="00363AA4" w:rsidRDefault="0006174B" w:rsidP="007865FB">
      <w:pPr>
        <w:numPr>
          <w:ilvl w:val="0"/>
          <w:numId w:val="97"/>
        </w:numPr>
        <w:ind w:left="0" w:firstLine="0"/>
        <w:contextualSpacing/>
      </w:pPr>
      <w:r w:rsidRPr="00363AA4">
        <w:t>Понятие регулирования и контроля в проектном менеджменте.</w:t>
      </w:r>
    </w:p>
    <w:p w:rsidR="0006174B" w:rsidRPr="00363AA4" w:rsidRDefault="0006174B" w:rsidP="007865FB">
      <w:pPr>
        <w:numPr>
          <w:ilvl w:val="0"/>
          <w:numId w:val="97"/>
        </w:numPr>
        <w:ind w:left="0" w:firstLine="0"/>
        <w:contextualSpacing/>
      </w:pPr>
      <w:r w:rsidRPr="00363AA4">
        <w:t>Внутрифирменный контроль: его формы, методы и средства реализации.</w:t>
      </w:r>
    </w:p>
    <w:p w:rsidR="0006174B" w:rsidRPr="00363AA4" w:rsidRDefault="0006174B" w:rsidP="007865FB">
      <w:pPr>
        <w:numPr>
          <w:ilvl w:val="0"/>
          <w:numId w:val="97"/>
        </w:numPr>
        <w:ind w:left="0" w:firstLine="0"/>
        <w:contextualSpacing/>
      </w:pPr>
      <w:r w:rsidRPr="00363AA4">
        <w:t>Сущность и смысл контроля как предупреждение возможных кризисных ситуаций.</w:t>
      </w:r>
    </w:p>
    <w:p w:rsidR="0006174B" w:rsidRPr="00363AA4" w:rsidRDefault="0006174B" w:rsidP="007865FB">
      <w:pPr>
        <w:numPr>
          <w:ilvl w:val="0"/>
          <w:numId w:val="97"/>
        </w:numPr>
        <w:ind w:left="0" w:firstLine="0"/>
        <w:contextualSpacing/>
      </w:pPr>
      <w:r w:rsidRPr="00363AA4">
        <w:t>Проблема межличностных отношений в трудовом коллективе.</w:t>
      </w:r>
    </w:p>
    <w:p w:rsidR="0006174B" w:rsidRPr="00363AA4" w:rsidRDefault="0006174B" w:rsidP="007865FB">
      <w:pPr>
        <w:numPr>
          <w:ilvl w:val="0"/>
          <w:numId w:val="97"/>
        </w:numPr>
        <w:ind w:left="0" w:firstLine="0"/>
        <w:contextualSpacing/>
      </w:pPr>
      <w:r w:rsidRPr="00363AA4">
        <w:t>Менеджерский подход к управлению конфликтами.</w:t>
      </w:r>
    </w:p>
    <w:p w:rsidR="0006174B" w:rsidRPr="00363AA4" w:rsidRDefault="0006174B" w:rsidP="007865FB">
      <w:pPr>
        <w:numPr>
          <w:ilvl w:val="0"/>
          <w:numId w:val="97"/>
        </w:numPr>
        <w:ind w:left="0" w:firstLine="0"/>
        <w:contextualSpacing/>
      </w:pPr>
      <w:r w:rsidRPr="00363AA4">
        <w:t>Ситуационные подходы к эффективному лидерству в менеджменте.</w:t>
      </w:r>
    </w:p>
    <w:p w:rsidR="0006174B" w:rsidRPr="00363AA4" w:rsidRDefault="0006174B" w:rsidP="007865FB">
      <w:pPr>
        <w:numPr>
          <w:ilvl w:val="0"/>
          <w:numId w:val="97"/>
        </w:numPr>
        <w:ind w:left="0" w:firstLine="0"/>
        <w:contextualSpacing/>
      </w:pPr>
      <w:r w:rsidRPr="00363AA4">
        <w:t>Пути преодоления коммуникативных барьеров</w:t>
      </w:r>
    </w:p>
    <w:p w:rsidR="0006174B" w:rsidRPr="00363AA4" w:rsidRDefault="0006174B" w:rsidP="007865FB">
      <w:pPr>
        <w:numPr>
          <w:ilvl w:val="0"/>
          <w:numId w:val="97"/>
        </w:numPr>
        <w:ind w:left="0" w:firstLine="0"/>
        <w:contextualSpacing/>
      </w:pPr>
      <w:r w:rsidRPr="00363AA4">
        <w:lastRenderedPageBreak/>
        <w:t>Управление неформальной организацией и методы повышения эффективности групп.</w:t>
      </w:r>
    </w:p>
    <w:p w:rsidR="0006174B" w:rsidRPr="00363AA4" w:rsidRDefault="0006174B" w:rsidP="007865FB">
      <w:pPr>
        <w:numPr>
          <w:ilvl w:val="0"/>
          <w:numId w:val="97"/>
        </w:numPr>
        <w:ind w:left="0" w:firstLine="0"/>
        <w:contextualSpacing/>
      </w:pPr>
      <w:r w:rsidRPr="00363AA4">
        <w:t>Классификация коммуникативных барьеров</w:t>
      </w:r>
    </w:p>
    <w:p w:rsidR="0006174B" w:rsidRPr="00363AA4" w:rsidRDefault="0006174B" w:rsidP="007865FB">
      <w:pPr>
        <w:numPr>
          <w:ilvl w:val="0"/>
          <w:numId w:val="97"/>
        </w:numPr>
        <w:ind w:left="0" w:firstLine="0"/>
        <w:contextualSpacing/>
      </w:pPr>
      <w:r w:rsidRPr="00363AA4">
        <w:t>Способы преодоления коммуникативных барьеров.</w:t>
      </w:r>
    </w:p>
    <w:p w:rsidR="0006174B" w:rsidRPr="00363AA4" w:rsidRDefault="0006174B" w:rsidP="007865FB">
      <w:pPr>
        <w:numPr>
          <w:ilvl w:val="0"/>
          <w:numId w:val="97"/>
        </w:numPr>
        <w:ind w:left="0" w:firstLine="0"/>
        <w:contextualSpacing/>
      </w:pPr>
      <w:r w:rsidRPr="00363AA4">
        <w:t xml:space="preserve">Диапазон стилей руководства. </w:t>
      </w:r>
    </w:p>
    <w:p w:rsidR="0006174B" w:rsidRPr="00363AA4" w:rsidRDefault="0006174B" w:rsidP="007865FB">
      <w:pPr>
        <w:numPr>
          <w:ilvl w:val="0"/>
          <w:numId w:val="97"/>
        </w:numPr>
        <w:ind w:left="0" w:firstLine="0"/>
        <w:contextualSpacing/>
      </w:pPr>
      <w:r w:rsidRPr="00363AA4">
        <w:t>Роль лидера в зависимости от  фазы жизненного цикла команды</w:t>
      </w:r>
    </w:p>
    <w:p w:rsidR="0006174B" w:rsidRPr="00363AA4" w:rsidRDefault="0006174B" w:rsidP="007865FB">
      <w:pPr>
        <w:numPr>
          <w:ilvl w:val="0"/>
          <w:numId w:val="97"/>
        </w:numPr>
        <w:ind w:left="0" w:firstLine="0"/>
        <w:contextualSpacing/>
      </w:pPr>
      <w:r w:rsidRPr="00363AA4">
        <w:t>Проблемы межличностных отношений в трудовом коллективе.</w:t>
      </w:r>
    </w:p>
    <w:p w:rsidR="0006174B" w:rsidRPr="00363AA4" w:rsidRDefault="0006174B" w:rsidP="007865FB">
      <w:pPr>
        <w:numPr>
          <w:ilvl w:val="0"/>
          <w:numId w:val="97"/>
        </w:numPr>
        <w:ind w:left="0" w:firstLine="0"/>
        <w:contextualSpacing/>
      </w:pPr>
      <w:r w:rsidRPr="00363AA4">
        <w:t>Краткая характеристика основных организационных форм менеджмента.</w:t>
      </w:r>
    </w:p>
    <w:p w:rsidR="0006174B" w:rsidRPr="00363AA4" w:rsidRDefault="0006174B" w:rsidP="007865FB">
      <w:pPr>
        <w:numPr>
          <w:ilvl w:val="0"/>
          <w:numId w:val="97"/>
        </w:numPr>
        <w:ind w:left="0" w:firstLine="0"/>
        <w:contextualSpacing/>
      </w:pPr>
      <w:r w:rsidRPr="00363AA4">
        <w:t>Основные правила работы с конфликтами.</w:t>
      </w:r>
    </w:p>
    <w:p w:rsidR="0006174B" w:rsidRPr="00363AA4" w:rsidRDefault="0006174B" w:rsidP="007865FB">
      <w:pPr>
        <w:numPr>
          <w:ilvl w:val="0"/>
          <w:numId w:val="97"/>
        </w:numPr>
        <w:ind w:left="0" w:firstLine="0"/>
        <w:contextualSpacing/>
      </w:pPr>
      <w:r w:rsidRPr="00363AA4">
        <w:t xml:space="preserve">Методы разрешения конфликтов. </w:t>
      </w:r>
    </w:p>
    <w:p w:rsidR="0006174B" w:rsidRPr="00363AA4" w:rsidRDefault="0006174B" w:rsidP="007865FB">
      <w:pPr>
        <w:numPr>
          <w:ilvl w:val="0"/>
          <w:numId w:val="97"/>
        </w:numPr>
        <w:ind w:left="0" w:firstLine="0"/>
        <w:contextualSpacing/>
      </w:pPr>
      <w:r w:rsidRPr="00363AA4">
        <w:t xml:space="preserve">Конфликты, связанные с ответственностью. </w:t>
      </w:r>
    </w:p>
    <w:p w:rsidR="0006174B" w:rsidRPr="00363AA4" w:rsidRDefault="0006174B" w:rsidP="007865FB">
      <w:pPr>
        <w:numPr>
          <w:ilvl w:val="0"/>
          <w:numId w:val="97"/>
        </w:numPr>
        <w:ind w:left="0" w:firstLine="0"/>
        <w:contextualSpacing/>
      </w:pPr>
      <w:r w:rsidRPr="00363AA4">
        <w:t xml:space="preserve">Применение методов управления конфликтами. </w:t>
      </w:r>
    </w:p>
    <w:p w:rsidR="0006174B" w:rsidRPr="00363AA4" w:rsidRDefault="0006174B" w:rsidP="007865FB">
      <w:pPr>
        <w:numPr>
          <w:ilvl w:val="0"/>
          <w:numId w:val="97"/>
        </w:numPr>
        <w:ind w:left="0" w:firstLine="0"/>
        <w:contextualSpacing/>
      </w:pPr>
      <w:r w:rsidRPr="00363AA4">
        <w:t xml:space="preserve">Функции и методы управления. </w:t>
      </w:r>
    </w:p>
    <w:p w:rsidR="0006174B" w:rsidRPr="00363AA4" w:rsidRDefault="0006174B" w:rsidP="007865FB">
      <w:pPr>
        <w:numPr>
          <w:ilvl w:val="0"/>
          <w:numId w:val="97"/>
        </w:numPr>
        <w:ind w:left="0" w:firstLine="0"/>
        <w:contextualSpacing/>
      </w:pPr>
      <w:r w:rsidRPr="00363AA4">
        <w:t xml:space="preserve">Системный подход и оперативное управление. </w:t>
      </w:r>
    </w:p>
    <w:p w:rsidR="0006174B" w:rsidRPr="00363AA4" w:rsidRDefault="0006174B" w:rsidP="007865FB">
      <w:pPr>
        <w:numPr>
          <w:ilvl w:val="0"/>
          <w:numId w:val="97"/>
        </w:numPr>
        <w:ind w:left="0" w:firstLine="0"/>
        <w:contextualSpacing/>
      </w:pPr>
      <w:r w:rsidRPr="00363AA4">
        <w:t xml:space="preserve">Межличностные методы управления конфликтами. </w:t>
      </w:r>
    </w:p>
    <w:p w:rsidR="0006174B" w:rsidRPr="00363AA4" w:rsidRDefault="0006174B" w:rsidP="007865FB">
      <w:pPr>
        <w:numPr>
          <w:ilvl w:val="0"/>
          <w:numId w:val="97"/>
        </w:numPr>
        <w:ind w:left="0" w:firstLine="0"/>
        <w:contextualSpacing/>
      </w:pPr>
      <w:r w:rsidRPr="00363AA4">
        <w:t>Определение понятий «менеджмент», «управление».</w:t>
      </w:r>
    </w:p>
    <w:p w:rsidR="0006174B" w:rsidRPr="00363AA4" w:rsidRDefault="0006174B" w:rsidP="007865FB">
      <w:pPr>
        <w:numPr>
          <w:ilvl w:val="0"/>
          <w:numId w:val="97"/>
        </w:numPr>
        <w:ind w:left="0" w:firstLine="0"/>
        <w:contextualSpacing/>
      </w:pPr>
      <w:r w:rsidRPr="00363AA4">
        <w:t>Менеджмент как теория, практика и искусство управления.</w:t>
      </w:r>
    </w:p>
    <w:p w:rsidR="0006174B" w:rsidRPr="00363AA4" w:rsidRDefault="0006174B" w:rsidP="007865FB">
      <w:pPr>
        <w:numPr>
          <w:ilvl w:val="0"/>
          <w:numId w:val="97"/>
        </w:numPr>
        <w:ind w:left="0" w:firstLine="0"/>
        <w:contextualSpacing/>
      </w:pPr>
      <w:r w:rsidRPr="00363AA4">
        <w:t>Определение миссии организации и ее значение в практической деятельности.</w:t>
      </w:r>
    </w:p>
    <w:p w:rsidR="0006174B" w:rsidRPr="00363AA4" w:rsidRDefault="0006174B" w:rsidP="007865FB">
      <w:pPr>
        <w:numPr>
          <w:ilvl w:val="0"/>
          <w:numId w:val="97"/>
        </w:numPr>
        <w:ind w:left="0" w:firstLine="0"/>
        <w:contextualSpacing/>
      </w:pPr>
      <w:r w:rsidRPr="00363AA4">
        <w:t>Формы организации системы менеджмента.</w:t>
      </w:r>
    </w:p>
    <w:p w:rsidR="0006174B" w:rsidRPr="00363AA4" w:rsidRDefault="0006174B" w:rsidP="007865FB">
      <w:pPr>
        <w:numPr>
          <w:ilvl w:val="0"/>
          <w:numId w:val="97"/>
        </w:numPr>
        <w:ind w:left="0" w:firstLine="0"/>
        <w:contextualSpacing/>
      </w:pPr>
      <w:r w:rsidRPr="00363AA4">
        <w:t>Концепция системы менеджмента и ее прикладные значения.</w:t>
      </w:r>
    </w:p>
    <w:p w:rsidR="0006174B" w:rsidRPr="00363AA4" w:rsidRDefault="0006174B" w:rsidP="007865FB">
      <w:pPr>
        <w:numPr>
          <w:ilvl w:val="0"/>
          <w:numId w:val="97"/>
        </w:numPr>
        <w:ind w:left="0" w:firstLine="0"/>
        <w:contextualSpacing/>
      </w:pPr>
      <w:r w:rsidRPr="00363AA4">
        <w:t>Понятие о коммуникационном процессе в менеджменте.</w:t>
      </w:r>
    </w:p>
    <w:p w:rsidR="0006174B" w:rsidRPr="00363AA4" w:rsidRDefault="0006174B" w:rsidP="007865FB">
      <w:pPr>
        <w:numPr>
          <w:ilvl w:val="0"/>
          <w:numId w:val="97"/>
        </w:numPr>
        <w:ind w:left="0" w:firstLine="0"/>
        <w:contextualSpacing/>
      </w:pPr>
      <w:r w:rsidRPr="00363AA4">
        <w:t>Модель принятия управленческих решений.</w:t>
      </w:r>
    </w:p>
    <w:p w:rsidR="0006174B" w:rsidRPr="00363AA4" w:rsidRDefault="0006174B" w:rsidP="007865FB">
      <w:pPr>
        <w:numPr>
          <w:ilvl w:val="0"/>
          <w:numId w:val="97"/>
        </w:numPr>
        <w:ind w:left="0" w:firstLine="0"/>
        <w:contextualSpacing/>
      </w:pPr>
      <w:r w:rsidRPr="00363AA4">
        <w:t>Общая характеристика моделей и методов принятия решений.</w:t>
      </w:r>
    </w:p>
    <w:p w:rsidR="0006174B" w:rsidRPr="00363AA4" w:rsidRDefault="0006174B" w:rsidP="007865FB">
      <w:pPr>
        <w:numPr>
          <w:ilvl w:val="0"/>
          <w:numId w:val="97"/>
        </w:numPr>
        <w:ind w:left="0" w:firstLine="0"/>
        <w:contextualSpacing/>
      </w:pPr>
      <w:r w:rsidRPr="00363AA4">
        <w:t>Понятия о функциональной структуре менеджмента.</w:t>
      </w:r>
    </w:p>
    <w:p w:rsidR="0006174B" w:rsidRPr="00363AA4" w:rsidRDefault="0006174B" w:rsidP="007865FB">
      <w:pPr>
        <w:numPr>
          <w:ilvl w:val="0"/>
          <w:numId w:val="97"/>
        </w:numPr>
        <w:ind w:left="0" w:firstLine="0"/>
        <w:contextualSpacing/>
      </w:pPr>
      <w:r w:rsidRPr="00363AA4">
        <w:t>Понятие об основных производственных функциях менеджмента.</w:t>
      </w:r>
    </w:p>
    <w:p w:rsidR="0006174B" w:rsidRPr="00363AA4" w:rsidRDefault="0006174B" w:rsidP="007865FB">
      <w:pPr>
        <w:numPr>
          <w:ilvl w:val="0"/>
          <w:numId w:val="97"/>
        </w:numPr>
        <w:ind w:left="0" w:firstLine="0"/>
        <w:contextualSpacing/>
      </w:pPr>
      <w:r w:rsidRPr="00363AA4">
        <w:t>Общая характеристика стратегического и текущего планирования в системе менеджмента.</w:t>
      </w:r>
    </w:p>
    <w:p w:rsidR="0006174B" w:rsidRPr="00363AA4" w:rsidRDefault="0006174B" w:rsidP="007865FB">
      <w:pPr>
        <w:numPr>
          <w:ilvl w:val="0"/>
          <w:numId w:val="97"/>
        </w:numPr>
        <w:ind w:left="0" w:firstLine="0"/>
        <w:contextualSpacing/>
      </w:pPr>
      <w:r w:rsidRPr="00363AA4">
        <w:t>Ситуационные подходы к эффективному лидерству в менеджменте.</w:t>
      </w:r>
    </w:p>
    <w:p w:rsidR="0006174B" w:rsidRPr="00363AA4" w:rsidRDefault="0006174B" w:rsidP="007865FB">
      <w:pPr>
        <w:numPr>
          <w:ilvl w:val="0"/>
          <w:numId w:val="97"/>
        </w:numPr>
        <w:ind w:left="0" w:firstLine="0"/>
        <w:contextualSpacing/>
      </w:pPr>
      <w:r w:rsidRPr="00363AA4">
        <w:t>Управление неформальной организацией и методы повышения эффективности групп.</w:t>
      </w:r>
    </w:p>
    <w:p w:rsidR="0006174B" w:rsidRPr="00363AA4" w:rsidRDefault="0006174B" w:rsidP="007865FB">
      <w:pPr>
        <w:numPr>
          <w:ilvl w:val="0"/>
          <w:numId w:val="97"/>
        </w:numPr>
        <w:ind w:left="0" w:firstLine="0"/>
        <w:contextualSpacing/>
      </w:pPr>
      <w:r w:rsidRPr="00363AA4">
        <w:t xml:space="preserve">Диапазон стилей руководства. </w:t>
      </w:r>
    </w:p>
    <w:p w:rsidR="0006174B" w:rsidRPr="00363AA4" w:rsidRDefault="0006174B" w:rsidP="007865FB">
      <w:pPr>
        <w:numPr>
          <w:ilvl w:val="0"/>
          <w:numId w:val="97"/>
        </w:numPr>
        <w:ind w:left="0" w:firstLine="0"/>
        <w:contextualSpacing/>
      </w:pPr>
      <w:r w:rsidRPr="00363AA4">
        <w:t>Краткая характеристика основных организационных форм менеджмента.</w:t>
      </w:r>
    </w:p>
    <w:p w:rsidR="0006174B" w:rsidRPr="00363AA4" w:rsidRDefault="0006174B" w:rsidP="007865FB">
      <w:pPr>
        <w:numPr>
          <w:ilvl w:val="0"/>
          <w:numId w:val="97"/>
        </w:numPr>
        <w:ind w:left="0" w:firstLine="0"/>
        <w:contextualSpacing/>
      </w:pPr>
      <w:r w:rsidRPr="00363AA4">
        <w:t>Обзор менеджерских функций в различных видах хозяйственной деятельности.</w:t>
      </w:r>
    </w:p>
    <w:p w:rsidR="0006174B" w:rsidRPr="00363AA4" w:rsidRDefault="0006174B" w:rsidP="007865FB">
      <w:pPr>
        <w:numPr>
          <w:ilvl w:val="0"/>
          <w:numId w:val="97"/>
        </w:numPr>
        <w:ind w:left="0" w:firstLine="0"/>
        <w:contextualSpacing/>
      </w:pPr>
      <w:r w:rsidRPr="00363AA4">
        <w:t>Основные направления в управлении предприятием в условиях рыночной экономики.</w:t>
      </w:r>
    </w:p>
    <w:p w:rsidR="0006174B" w:rsidRPr="00363AA4" w:rsidRDefault="0006174B" w:rsidP="007865FB">
      <w:pPr>
        <w:numPr>
          <w:ilvl w:val="0"/>
          <w:numId w:val="97"/>
        </w:numPr>
        <w:ind w:left="0" w:firstLine="0"/>
        <w:contextualSpacing/>
      </w:pPr>
      <w:r w:rsidRPr="00363AA4">
        <w:t>Стратегия и тактика организации как факторы конкурентного преимущества. Типовые стратегии фирмы.</w:t>
      </w:r>
    </w:p>
    <w:p w:rsidR="0006174B" w:rsidRPr="00363AA4" w:rsidRDefault="0006174B" w:rsidP="007865FB">
      <w:pPr>
        <w:numPr>
          <w:ilvl w:val="0"/>
          <w:numId w:val="97"/>
        </w:numPr>
        <w:ind w:left="0" w:firstLine="0"/>
        <w:contextualSpacing/>
      </w:pPr>
      <w:r w:rsidRPr="00363AA4">
        <w:t>Сущность индивидуального (личностного) и коллективного управления.</w:t>
      </w:r>
    </w:p>
    <w:p w:rsidR="0006174B" w:rsidRPr="00363AA4" w:rsidRDefault="0006174B" w:rsidP="007865FB">
      <w:pPr>
        <w:numPr>
          <w:ilvl w:val="0"/>
          <w:numId w:val="97"/>
        </w:numPr>
        <w:ind w:left="0" w:firstLine="0"/>
        <w:contextualSpacing/>
      </w:pPr>
      <w:r w:rsidRPr="00363AA4">
        <w:t>Разновидности управления по типу, виду субъекта управления.</w:t>
      </w:r>
      <w:r w:rsidRPr="00363AA4">
        <w:br/>
        <w:t>Организация работы главной медицинской сестры. Рациональное планирование времени руководителем сестринской службы.</w:t>
      </w:r>
    </w:p>
    <w:p w:rsidR="0006174B" w:rsidRPr="00363AA4" w:rsidRDefault="0006174B" w:rsidP="007865FB">
      <w:pPr>
        <w:numPr>
          <w:ilvl w:val="0"/>
          <w:numId w:val="97"/>
        </w:numPr>
        <w:ind w:left="0" w:firstLine="0"/>
        <w:contextualSpacing/>
      </w:pPr>
      <w:r w:rsidRPr="00363AA4">
        <w:t>Планы руководителя, виды, принципы планирования.</w:t>
      </w:r>
    </w:p>
    <w:p w:rsidR="0006174B" w:rsidRPr="00363AA4" w:rsidRDefault="0006174B" w:rsidP="007865FB">
      <w:pPr>
        <w:numPr>
          <w:ilvl w:val="0"/>
          <w:numId w:val="97"/>
        </w:numPr>
        <w:ind w:left="0" w:firstLine="0"/>
        <w:contextualSpacing/>
      </w:pPr>
      <w:r w:rsidRPr="00363AA4">
        <w:t>Роль организаторов сестринского дела в формировании профессиональной компетентности сестринского персонала  в  медицинской организации.</w:t>
      </w:r>
    </w:p>
    <w:p w:rsidR="0006174B" w:rsidRPr="00363AA4" w:rsidRDefault="0006174B" w:rsidP="007865FB">
      <w:pPr>
        <w:numPr>
          <w:ilvl w:val="0"/>
          <w:numId w:val="97"/>
        </w:numPr>
        <w:ind w:left="0" w:firstLine="0"/>
        <w:contextualSpacing/>
      </w:pPr>
      <w:r w:rsidRPr="00363AA4">
        <w:t>Роль руководителей сестринского дела в организации лечебно-диагностического процесса.</w:t>
      </w:r>
    </w:p>
    <w:p w:rsidR="0006174B" w:rsidRPr="00363AA4" w:rsidRDefault="0006174B" w:rsidP="00711049">
      <w:pPr>
        <w:contextualSpacing/>
        <w:rPr>
          <w:b/>
        </w:rPr>
      </w:pPr>
      <w:r w:rsidRPr="00363AA4">
        <w:rPr>
          <w:b/>
        </w:rPr>
        <w:t>Образец билета:</w:t>
      </w:r>
    </w:p>
    <w:p w:rsidR="0006174B" w:rsidRPr="00363AA4" w:rsidRDefault="0006174B" w:rsidP="00711049">
      <w:pPr>
        <w:contextualSpacing/>
      </w:pPr>
      <w:r w:rsidRPr="00363AA4">
        <w:t>1.Дайте определение «стиль руководства».</w:t>
      </w:r>
    </w:p>
    <w:p w:rsidR="0006174B" w:rsidRPr="00363AA4" w:rsidRDefault="0006174B" w:rsidP="00711049">
      <w:pPr>
        <w:contextualSpacing/>
      </w:pPr>
      <w:r w:rsidRPr="00363AA4">
        <w:t>2.Основные фазы производственного конфликта.  Методы управления конфликтами</w:t>
      </w:r>
    </w:p>
    <w:p w:rsidR="0006174B" w:rsidRPr="00363AA4" w:rsidRDefault="0006174B" w:rsidP="00711049">
      <w:pPr>
        <w:contextualSpacing/>
      </w:pPr>
      <w:r w:rsidRPr="00363AA4">
        <w:t>3.Роль организаторов сестринского дела в управлении конфликтами</w:t>
      </w:r>
    </w:p>
    <w:p w:rsidR="0006174B" w:rsidRPr="00363AA4" w:rsidRDefault="0006174B" w:rsidP="00711049">
      <w:pPr>
        <w:contextualSpacing/>
      </w:pPr>
    </w:p>
    <w:p w:rsidR="0006174B" w:rsidRPr="00363AA4" w:rsidRDefault="0006174B" w:rsidP="00711049">
      <w:pPr>
        <w:contextualSpacing/>
        <w:rPr>
          <w:b/>
        </w:rPr>
      </w:pPr>
      <w:r w:rsidRPr="00363AA4">
        <w:rPr>
          <w:b/>
        </w:rPr>
        <w:lastRenderedPageBreak/>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06174B" w:rsidRPr="00363AA4" w:rsidRDefault="0006174B" w:rsidP="00711049">
      <w:pPr>
        <w:contextualSpacing/>
        <w:jc w:val="both"/>
      </w:pPr>
      <w:r w:rsidRPr="00363AA4">
        <w:t>В результате освоения дисциплины студент должен знать:</w:t>
      </w:r>
    </w:p>
    <w:p w:rsidR="0006174B" w:rsidRPr="00363AA4" w:rsidRDefault="0006174B" w:rsidP="00711049">
      <w:pPr>
        <w:contextualSpacing/>
        <w:jc w:val="both"/>
      </w:pPr>
      <w:r w:rsidRPr="00363AA4">
        <w:t>- основы управления средним и младшим медицинским  персоналом в организации и определения наиболее эффективного стиля руководства с учетом особенностей  коллектива;</w:t>
      </w:r>
    </w:p>
    <w:p w:rsidR="0006174B" w:rsidRPr="00363AA4" w:rsidRDefault="0006174B" w:rsidP="00711049">
      <w:pPr>
        <w:contextualSpacing/>
        <w:jc w:val="both"/>
      </w:pPr>
      <w:r w:rsidRPr="00363AA4">
        <w:t xml:space="preserve">-возможности применения различных стилей эффективного руководства; </w:t>
      </w:r>
    </w:p>
    <w:p w:rsidR="0006174B" w:rsidRPr="00363AA4" w:rsidRDefault="0006174B" w:rsidP="00711049">
      <w:pPr>
        <w:contextualSpacing/>
        <w:jc w:val="both"/>
      </w:pPr>
      <w:r w:rsidRPr="00363AA4">
        <w:t xml:space="preserve">- основные функции  менеджмента и системы управления  организацией;    </w:t>
      </w:r>
    </w:p>
    <w:p w:rsidR="0006174B" w:rsidRPr="00363AA4" w:rsidRDefault="0006174B" w:rsidP="00711049">
      <w:pPr>
        <w:contextualSpacing/>
        <w:jc w:val="both"/>
      </w:pPr>
      <w:r w:rsidRPr="00363AA4">
        <w:t>-характеристики  основных каналов коммуникации, по которым может передаваться сообщение;</w:t>
      </w:r>
    </w:p>
    <w:p w:rsidR="0006174B" w:rsidRPr="00363AA4" w:rsidRDefault="0006174B" w:rsidP="00711049">
      <w:pPr>
        <w:contextualSpacing/>
        <w:jc w:val="both"/>
      </w:pPr>
      <w:r w:rsidRPr="00363AA4">
        <w:t>-структуру межличностных коммуникаций в организации;</w:t>
      </w:r>
    </w:p>
    <w:p w:rsidR="0006174B" w:rsidRPr="00363AA4" w:rsidRDefault="0006174B" w:rsidP="00711049">
      <w:pPr>
        <w:contextualSpacing/>
        <w:jc w:val="both"/>
      </w:pPr>
      <w:r w:rsidRPr="00363AA4">
        <w:t>-специфику координирования взаимодействия между людьми в сестринском коллективе;</w:t>
      </w:r>
    </w:p>
    <w:p w:rsidR="0006174B" w:rsidRPr="00363AA4" w:rsidRDefault="0006174B" w:rsidP="00711049">
      <w:pPr>
        <w:contextualSpacing/>
        <w:jc w:val="both"/>
      </w:pPr>
      <w:r w:rsidRPr="00363AA4">
        <w:t>-инновационные методы управления  коллективом в условиях различных ограничений;</w:t>
      </w:r>
    </w:p>
    <w:p w:rsidR="0006174B" w:rsidRPr="00363AA4" w:rsidRDefault="0006174B" w:rsidP="00711049">
      <w:pPr>
        <w:contextualSpacing/>
        <w:jc w:val="both"/>
      </w:pPr>
      <w:r w:rsidRPr="00363AA4">
        <w:t xml:space="preserve">-специфические особенности сестринского коллектива как источника конфликтных взаимодействий; </w:t>
      </w:r>
    </w:p>
    <w:p w:rsidR="0006174B" w:rsidRPr="00363AA4" w:rsidRDefault="0006174B" w:rsidP="00711049">
      <w:pPr>
        <w:contextualSpacing/>
        <w:jc w:val="both"/>
      </w:pPr>
      <w:r w:rsidRPr="00363AA4">
        <w:t>-теоретические  и методические аспекты управления конфликтами в коллективе;</w:t>
      </w:r>
    </w:p>
    <w:p w:rsidR="0006174B" w:rsidRPr="00363AA4" w:rsidRDefault="0006174B" w:rsidP="00711049">
      <w:pPr>
        <w:contextualSpacing/>
        <w:jc w:val="both"/>
      </w:pPr>
      <w:r w:rsidRPr="00363AA4">
        <w:t xml:space="preserve">-эффективные организационные методы и технологии управления  и предупреждения конфликтов; </w:t>
      </w:r>
    </w:p>
    <w:p w:rsidR="0006174B" w:rsidRPr="00363AA4" w:rsidRDefault="0006174B" w:rsidP="00711049">
      <w:pPr>
        <w:contextualSpacing/>
        <w:jc w:val="both"/>
      </w:pPr>
      <w:r w:rsidRPr="00363AA4">
        <w:t xml:space="preserve">-способы преодоления коммуникативных барьеров </w:t>
      </w:r>
    </w:p>
    <w:p w:rsidR="0006174B" w:rsidRPr="00363AA4" w:rsidRDefault="0006174B" w:rsidP="00711049">
      <w:pPr>
        <w:contextualSpacing/>
        <w:jc w:val="both"/>
      </w:pPr>
      <w:r w:rsidRPr="00363AA4">
        <w:t>В результате освоения дисциплины студент должен уметь:</w:t>
      </w:r>
    </w:p>
    <w:p w:rsidR="0006174B" w:rsidRPr="00363AA4" w:rsidRDefault="0006174B" w:rsidP="00711049">
      <w:pPr>
        <w:contextualSpacing/>
        <w:jc w:val="both"/>
      </w:pPr>
      <w:r w:rsidRPr="00363AA4">
        <w:t>-грамотно выделять ключевые проблемы в работе коллектива, формулировать методы их преодоления.</w:t>
      </w:r>
    </w:p>
    <w:p w:rsidR="0006174B" w:rsidRPr="00363AA4" w:rsidRDefault="0006174B" w:rsidP="00711049">
      <w:pPr>
        <w:contextualSpacing/>
        <w:jc w:val="both"/>
      </w:pPr>
      <w:r w:rsidRPr="00363AA4">
        <w:t xml:space="preserve">-разрабатывать эффективную  систему контроля работы  и мотивации  членов сестринского коллектива </w:t>
      </w:r>
    </w:p>
    <w:p w:rsidR="0006174B" w:rsidRPr="00363AA4" w:rsidRDefault="0006174B" w:rsidP="00711049">
      <w:pPr>
        <w:contextualSpacing/>
        <w:jc w:val="both"/>
      </w:pPr>
      <w:r w:rsidRPr="00363AA4">
        <w:t>-анализировать возникающие проблемы и предлагать решения по их устранению.</w:t>
      </w:r>
    </w:p>
    <w:p w:rsidR="0006174B" w:rsidRPr="00363AA4" w:rsidRDefault="0006174B" w:rsidP="00711049">
      <w:pPr>
        <w:contextualSpacing/>
        <w:jc w:val="both"/>
      </w:pPr>
      <w:r w:rsidRPr="00363AA4">
        <w:t>-реализовывать принятые решения  и нести ответственность за возможные последствия</w:t>
      </w:r>
    </w:p>
    <w:p w:rsidR="0006174B" w:rsidRPr="00363AA4" w:rsidRDefault="0006174B" w:rsidP="00711049">
      <w:pPr>
        <w:contextualSpacing/>
        <w:jc w:val="both"/>
      </w:pPr>
      <w:r w:rsidRPr="00363AA4">
        <w:t xml:space="preserve">-принимать и реализовывать управленческие решения в нестандартных ситуациях и нести </w:t>
      </w:r>
    </w:p>
    <w:p w:rsidR="0006174B" w:rsidRPr="00363AA4" w:rsidRDefault="0006174B" w:rsidP="00711049">
      <w:pPr>
        <w:contextualSpacing/>
        <w:jc w:val="both"/>
      </w:pPr>
      <w:r w:rsidRPr="00363AA4">
        <w:t>ответственность за возможные последствия.</w:t>
      </w:r>
    </w:p>
    <w:p w:rsidR="0006174B" w:rsidRPr="00363AA4" w:rsidRDefault="0006174B" w:rsidP="00711049">
      <w:pPr>
        <w:contextualSpacing/>
        <w:jc w:val="both"/>
      </w:pPr>
      <w:r w:rsidRPr="00363AA4">
        <w:t>-определять вероятные предпосылки  и мотивы возникновения конфликтных ситуаций в сестринском коллективе.</w:t>
      </w:r>
    </w:p>
    <w:p w:rsidR="0006174B" w:rsidRPr="00363AA4" w:rsidRDefault="0006174B" w:rsidP="00711049">
      <w:pPr>
        <w:contextualSpacing/>
        <w:jc w:val="both"/>
      </w:pPr>
      <w:r w:rsidRPr="00363AA4">
        <w:t xml:space="preserve">- прогнозировать  все последствия конфликтов для работы сестринского коллектива  </w:t>
      </w:r>
    </w:p>
    <w:p w:rsidR="0006174B" w:rsidRPr="00363AA4" w:rsidRDefault="0006174B" w:rsidP="00711049">
      <w:pPr>
        <w:contextualSpacing/>
        <w:jc w:val="both"/>
      </w:pPr>
      <w:r w:rsidRPr="00363AA4">
        <w:t>-применять специфические  организационно-структурные и межличностные  методы разрешения конфликтов  в проекте</w:t>
      </w:r>
    </w:p>
    <w:p w:rsidR="0006174B" w:rsidRPr="00363AA4" w:rsidRDefault="0006174B" w:rsidP="00711049">
      <w:pPr>
        <w:contextualSpacing/>
        <w:jc w:val="both"/>
      </w:pPr>
      <w:r w:rsidRPr="00363AA4">
        <w:t xml:space="preserve">-определять наиболее эффективный стиль руководства коллективом  с позиций ситуационного и системного анализа </w:t>
      </w:r>
    </w:p>
    <w:p w:rsidR="0006174B" w:rsidRPr="00363AA4" w:rsidRDefault="0006174B" w:rsidP="00711049">
      <w:pPr>
        <w:contextualSpacing/>
        <w:jc w:val="both"/>
      </w:pPr>
      <w:r w:rsidRPr="00363AA4">
        <w:t xml:space="preserve">-обеспечивать публичное признание достижений членов сестринского коллектива. </w:t>
      </w:r>
    </w:p>
    <w:p w:rsidR="0006174B" w:rsidRPr="00363AA4" w:rsidRDefault="0006174B" w:rsidP="00711049">
      <w:pPr>
        <w:contextualSpacing/>
        <w:jc w:val="both"/>
      </w:pPr>
      <w:r w:rsidRPr="00363AA4">
        <w:t>-брать на себя ответственность за действия коллектива.</w:t>
      </w:r>
    </w:p>
    <w:p w:rsidR="0006174B" w:rsidRPr="00363AA4" w:rsidRDefault="0006174B" w:rsidP="00711049">
      <w:pPr>
        <w:contextualSpacing/>
        <w:jc w:val="both"/>
      </w:pPr>
      <w:r w:rsidRPr="00363AA4">
        <w:t xml:space="preserve">-определить и поддерживать наиболее оптимальную модель внутри коммуникативных связей в команде и соответствующую цели организации </w:t>
      </w:r>
    </w:p>
    <w:p w:rsidR="0006174B" w:rsidRPr="00363AA4" w:rsidRDefault="0006174B" w:rsidP="00711049">
      <w:pPr>
        <w:contextualSpacing/>
        <w:jc w:val="both"/>
      </w:pPr>
      <w:r w:rsidRPr="00363AA4">
        <w:t>-передавать коммуникативное содержание в соответствии с социальным контекстом.</w:t>
      </w:r>
    </w:p>
    <w:p w:rsidR="0006174B" w:rsidRPr="00363AA4" w:rsidRDefault="0006174B" w:rsidP="00711049">
      <w:pPr>
        <w:contextualSpacing/>
        <w:jc w:val="both"/>
      </w:pPr>
      <w:r w:rsidRPr="00363AA4">
        <w:t xml:space="preserve">-определять  источники и пути преодоления коммуникативных шумов и барьеров коммуникации в конкретном случае, ситуации, </w:t>
      </w:r>
    </w:p>
    <w:p w:rsidR="0006174B" w:rsidRPr="00363AA4" w:rsidRDefault="0006174B" w:rsidP="00711049">
      <w:pPr>
        <w:contextualSpacing/>
        <w:jc w:val="both"/>
      </w:pPr>
      <w:r w:rsidRPr="00363AA4">
        <w:t>-выбрать  оптимальный способ преодоления имеющегося  коммуникативного барьера.</w:t>
      </w:r>
    </w:p>
    <w:p w:rsidR="0006174B" w:rsidRPr="00363AA4" w:rsidRDefault="0006174B" w:rsidP="00711049">
      <w:pPr>
        <w:contextualSpacing/>
        <w:jc w:val="both"/>
      </w:pPr>
      <w:r w:rsidRPr="00363AA4">
        <w:t>В результате освоения дисциплины студент должен владеть:</w:t>
      </w:r>
    </w:p>
    <w:p w:rsidR="0006174B" w:rsidRPr="00363AA4" w:rsidRDefault="0006174B" w:rsidP="00711049">
      <w:pPr>
        <w:contextualSpacing/>
        <w:jc w:val="both"/>
      </w:pPr>
      <w:r w:rsidRPr="00363AA4">
        <w:t>-теоретическими навыками планирования, организации, контроля и мотивации в сестринском коллективе</w:t>
      </w:r>
    </w:p>
    <w:p w:rsidR="0006174B" w:rsidRPr="00363AA4" w:rsidRDefault="0006174B" w:rsidP="00711049">
      <w:pPr>
        <w:contextualSpacing/>
        <w:jc w:val="both"/>
      </w:pPr>
      <w:r w:rsidRPr="00363AA4">
        <w:t>-методами оценки  работы сестринского коллектива, отдельных  сотрудников,  своей собственной</w:t>
      </w:r>
    </w:p>
    <w:p w:rsidR="0006174B" w:rsidRPr="00363AA4" w:rsidRDefault="0006174B" w:rsidP="00711049">
      <w:pPr>
        <w:contextualSpacing/>
        <w:jc w:val="both"/>
      </w:pPr>
      <w:r w:rsidRPr="00363AA4">
        <w:t xml:space="preserve">-практическими навыками нахождения и принятия управленческих решений  в условиях различных мнений и нестандартных ситуаций.  </w:t>
      </w:r>
    </w:p>
    <w:p w:rsidR="0006174B" w:rsidRPr="00363AA4" w:rsidRDefault="0006174B" w:rsidP="00711049">
      <w:pPr>
        <w:contextualSpacing/>
        <w:jc w:val="both"/>
      </w:pPr>
      <w:r w:rsidRPr="00363AA4">
        <w:t>-инструментами управления конфликтами</w:t>
      </w:r>
    </w:p>
    <w:p w:rsidR="0006174B" w:rsidRPr="00363AA4" w:rsidRDefault="0006174B" w:rsidP="00711049">
      <w:pPr>
        <w:contextualSpacing/>
        <w:jc w:val="both"/>
      </w:pPr>
      <w:r w:rsidRPr="00363AA4">
        <w:lastRenderedPageBreak/>
        <w:t>-технологией лидерского поведения и современными технологиями управления персоналом</w:t>
      </w:r>
    </w:p>
    <w:p w:rsidR="0006174B" w:rsidRPr="00363AA4" w:rsidRDefault="0006174B" w:rsidP="00711049">
      <w:pPr>
        <w:contextualSpacing/>
        <w:jc w:val="both"/>
      </w:pPr>
      <w:r w:rsidRPr="00363AA4">
        <w:t>-методикой  применения различных стилей эффективного руководства коллективом.</w:t>
      </w:r>
    </w:p>
    <w:p w:rsidR="0006174B" w:rsidRPr="00363AA4" w:rsidRDefault="0006174B" w:rsidP="00711049">
      <w:pPr>
        <w:contextualSpacing/>
        <w:jc w:val="both"/>
      </w:pPr>
      <w:r w:rsidRPr="00363AA4">
        <w:t xml:space="preserve">-методикой оценки эффективности  работы коллектива. </w:t>
      </w:r>
    </w:p>
    <w:p w:rsidR="0006174B" w:rsidRPr="00363AA4" w:rsidRDefault="0006174B" w:rsidP="00711049">
      <w:pPr>
        <w:contextualSpacing/>
        <w:jc w:val="both"/>
      </w:pPr>
      <w:r w:rsidRPr="00363AA4">
        <w:t>-навыками регулирования и структурирования делового общения.</w:t>
      </w:r>
    </w:p>
    <w:p w:rsidR="0006174B" w:rsidRPr="00363AA4" w:rsidRDefault="0006174B" w:rsidP="00711049">
      <w:pPr>
        <w:contextualSpacing/>
        <w:jc w:val="both"/>
      </w:pPr>
      <w:r w:rsidRPr="00363AA4">
        <w:t>-современными информационными и коммуникационными технологиями.</w:t>
      </w:r>
    </w:p>
    <w:p w:rsidR="0006174B" w:rsidRPr="00363AA4" w:rsidRDefault="0006174B" w:rsidP="00711049">
      <w:pPr>
        <w:contextualSpacing/>
        <w:jc w:val="both"/>
      </w:pPr>
      <w:r w:rsidRPr="00363AA4">
        <w:t>-кодовыми системами вербальной и невербальной коммуникации</w:t>
      </w:r>
    </w:p>
    <w:p w:rsidR="0006174B" w:rsidRPr="00363AA4" w:rsidRDefault="0006174B" w:rsidP="00711049">
      <w:pPr>
        <w:contextualSpacing/>
        <w:jc w:val="both"/>
      </w:pPr>
      <w:r w:rsidRPr="00363AA4">
        <w:t>-навыками идентификации и преодоления коммуникативных шумов.</w:t>
      </w:r>
    </w:p>
    <w:p w:rsidR="0006174B" w:rsidRPr="00363AA4" w:rsidRDefault="0006174B" w:rsidP="00711049">
      <w:pPr>
        <w:contextualSpacing/>
        <w:jc w:val="both"/>
      </w:pPr>
      <w:r w:rsidRPr="00363AA4">
        <w:t>-приемами устранения коммуникативных барьеров.</w:t>
      </w:r>
    </w:p>
    <w:p w:rsidR="0006174B" w:rsidRPr="00363AA4" w:rsidRDefault="0006174B" w:rsidP="00711049">
      <w:pPr>
        <w:contextualSpacing/>
        <w:jc w:val="both"/>
      </w:pPr>
    </w:p>
    <w:p w:rsidR="0006174B" w:rsidRPr="00363AA4" w:rsidRDefault="00F05205" w:rsidP="00711049">
      <w:pPr>
        <w:contextualSpacing/>
        <w:rPr>
          <w:b/>
        </w:rPr>
      </w:pPr>
      <w:r w:rsidRPr="00363AA4">
        <w:rPr>
          <w:b/>
        </w:rPr>
        <w:t>7.</w:t>
      </w:r>
      <w:r w:rsidR="0006174B" w:rsidRPr="00363AA4">
        <w:rPr>
          <w:b/>
        </w:rPr>
        <w:t>5 Перечень и объем активных и интерактивных форм учебной работы</w:t>
      </w:r>
    </w:p>
    <w:p w:rsidR="0006174B" w:rsidRPr="00363AA4" w:rsidRDefault="0006174B" w:rsidP="00711049">
      <w:pPr>
        <w:contextualSpacing/>
        <w:jc w:val="both"/>
      </w:pPr>
      <w:r w:rsidRPr="00363AA4">
        <w:t xml:space="preserve">Этапы формирования компетенций </w:t>
      </w:r>
      <w:r w:rsidR="00F05205" w:rsidRPr="00363AA4">
        <w:rPr>
          <w:b/>
          <w:i/>
        </w:rPr>
        <w:t>УК-3,</w:t>
      </w:r>
      <w:r w:rsidR="00F05205" w:rsidRPr="00363AA4">
        <w:t xml:space="preserve"> </w:t>
      </w:r>
      <w:r w:rsidR="00F05205" w:rsidRPr="00363AA4">
        <w:rPr>
          <w:b/>
          <w:i/>
        </w:rPr>
        <w:t xml:space="preserve">ОПК-2, ПК-5, ПК-8 , ПК-9 </w:t>
      </w:r>
      <w:r w:rsidRPr="00363AA4">
        <w:t>в процессе освоения образовательной программы направления подготовки по дисципл</w:t>
      </w:r>
      <w:r w:rsidR="00A6472D" w:rsidRPr="00363AA4">
        <w:t>ине «Менеджмент в сестринской</w:t>
      </w:r>
      <w:r w:rsidRPr="00363AA4">
        <w:t xml:space="preserve"> </w:t>
      </w:r>
      <w:r w:rsidR="00A6472D" w:rsidRPr="00363AA4">
        <w:t>деятельнсти</w:t>
      </w:r>
      <w:r w:rsidRPr="00363AA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8"/>
        <w:gridCol w:w="2190"/>
        <w:gridCol w:w="1998"/>
        <w:gridCol w:w="2295"/>
      </w:tblGrid>
      <w:tr w:rsidR="0006174B" w:rsidRPr="00363AA4" w:rsidTr="00AD07B1">
        <w:trPr>
          <w:tblHeader/>
        </w:trPr>
        <w:tc>
          <w:tcPr>
            <w:tcW w:w="1613" w:type="pct"/>
            <w:vMerge w:val="restart"/>
            <w:vAlign w:val="center"/>
          </w:tcPr>
          <w:p w:rsidR="0006174B" w:rsidRPr="00363AA4" w:rsidRDefault="0006174B" w:rsidP="00711049">
            <w:pPr>
              <w:suppressAutoHyphens/>
              <w:overflowPunct w:val="0"/>
              <w:autoSpaceDE w:val="0"/>
              <w:autoSpaceDN w:val="0"/>
              <w:adjustRightInd w:val="0"/>
              <w:spacing w:after="160"/>
              <w:jc w:val="center"/>
            </w:pPr>
            <w:r w:rsidRPr="00363AA4">
              <w:t>Компетенция</w:t>
            </w:r>
          </w:p>
        </w:tc>
        <w:tc>
          <w:tcPr>
            <w:tcW w:w="3387" w:type="pct"/>
            <w:gridSpan w:val="3"/>
            <w:shd w:val="clear" w:color="auto" w:fill="auto"/>
          </w:tcPr>
          <w:p w:rsidR="0006174B" w:rsidRPr="00363AA4" w:rsidRDefault="0006174B" w:rsidP="00711049">
            <w:pPr>
              <w:suppressAutoHyphens/>
              <w:overflowPunct w:val="0"/>
              <w:autoSpaceDE w:val="0"/>
              <w:autoSpaceDN w:val="0"/>
              <w:adjustRightInd w:val="0"/>
              <w:spacing w:after="160"/>
              <w:jc w:val="center"/>
            </w:pPr>
            <w:r w:rsidRPr="00363AA4">
              <w:t>Этапы формирования компетенций, определяемые дисциплинами направления подготовки «Общественное здравоохранение»</w:t>
            </w:r>
          </w:p>
        </w:tc>
      </w:tr>
      <w:tr w:rsidR="0006174B" w:rsidRPr="00363AA4" w:rsidTr="00AD07B1">
        <w:trPr>
          <w:tblHeader/>
        </w:trPr>
        <w:tc>
          <w:tcPr>
            <w:tcW w:w="1613" w:type="pct"/>
            <w:vMerge/>
          </w:tcPr>
          <w:p w:rsidR="0006174B" w:rsidRPr="00363AA4" w:rsidRDefault="0006174B" w:rsidP="00711049">
            <w:pPr>
              <w:suppressAutoHyphens/>
              <w:overflowPunct w:val="0"/>
              <w:autoSpaceDE w:val="0"/>
              <w:autoSpaceDN w:val="0"/>
              <w:adjustRightInd w:val="0"/>
              <w:spacing w:after="160"/>
              <w:jc w:val="both"/>
            </w:pPr>
          </w:p>
        </w:tc>
        <w:tc>
          <w:tcPr>
            <w:tcW w:w="1144" w:type="pct"/>
          </w:tcPr>
          <w:p w:rsidR="0006174B" w:rsidRPr="00363AA4" w:rsidRDefault="0006174B" w:rsidP="00711049">
            <w:pPr>
              <w:suppressAutoHyphens/>
              <w:overflowPunct w:val="0"/>
              <w:autoSpaceDE w:val="0"/>
              <w:autoSpaceDN w:val="0"/>
              <w:adjustRightInd w:val="0"/>
              <w:spacing w:after="160"/>
              <w:jc w:val="center"/>
            </w:pPr>
            <w:r w:rsidRPr="00363AA4">
              <w:t>Начальный</w:t>
            </w:r>
          </w:p>
        </w:tc>
        <w:tc>
          <w:tcPr>
            <w:tcW w:w="1044" w:type="pct"/>
          </w:tcPr>
          <w:p w:rsidR="0006174B" w:rsidRPr="00363AA4" w:rsidRDefault="0006174B" w:rsidP="00711049">
            <w:pPr>
              <w:suppressAutoHyphens/>
              <w:overflowPunct w:val="0"/>
              <w:autoSpaceDE w:val="0"/>
              <w:autoSpaceDN w:val="0"/>
              <w:adjustRightInd w:val="0"/>
              <w:spacing w:after="160"/>
              <w:jc w:val="center"/>
            </w:pPr>
            <w:r w:rsidRPr="00363AA4">
              <w:t>Последующий</w:t>
            </w:r>
          </w:p>
        </w:tc>
        <w:tc>
          <w:tcPr>
            <w:tcW w:w="1199" w:type="pct"/>
          </w:tcPr>
          <w:p w:rsidR="0006174B" w:rsidRPr="00363AA4" w:rsidRDefault="0006174B" w:rsidP="00711049">
            <w:pPr>
              <w:suppressAutoHyphens/>
              <w:overflowPunct w:val="0"/>
              <w:autoSpaceDE w:val="0"/>
              <w:autoSpaceDN w:val="0"/>
              <w:adjustRightInd w:val="0"/>
              <w:spacing w:after="160"/>
              <w:jc w:val="center"/>
            </w:pPr>
            <w:r w:rsidRPr="00363AA4">
              <w:t>Итоговый</w:t>
            </w:r>
          </w:p>
        </w:tc>
      </w:tr>
      <w:tr w:rsidR="0006174B" w:rsidRPr="00363AA4" w:rsidTr="00AD07B1">
        <w:tc>
          <w:tcPr>
            <w:tcW w:w="1613" w:type="pct"/>
          </w:tcPr>
          <w:p w:rsidR="0006174B" w:rsidRPr="00363AA4" w:rsidRDefault="0006174B" w:rsidP="00711049">
            <w:r w:rsidRPr="00363AA4">
              <w:t>способность организовывать и руководить работой команды, вырабатывая командную стратегию для достижения поставленной цели (УК-3)</w:t>
            </w:r>
          </w:p>
          <w:p w:rsidR="0006174B" w:rsidRPr="00363AA4" w:rsidRDefault="0006174B" w:rsidP="00711049">
            <w:pPr>
              <w:spacing w:after="160"/>
            </w:pPr>
          </w:p>
        </w:tc>
        <w:tc>
          <w:tcPr>
            <w:tcW w:w="1144" w:type="pct"/>
          </w:tcPr>
          <w:p w:rsidR="0006174B" w:rsidRPr="00363AA4" w:rsidRDefault="0006174B" w:rsidP="00711049">
            <w:pPr>
              <w:spacing w:after="160"/>
            </w:pPr>
            <w:r w:rsidRPr="00363AA4">
              <w:t>Знакомство с лекционным материалом по темам раздела 2</w:t>
            </w:r>
          </w:p>
        </w:tc>
        <w:tc>
          <w:tcPr>
            <w:tcW w:w="1044" w:type="pct"/>
          </w:tcPr>
          <w:p w:rsidR="0006174B" w:rsidRPr="00363AA4" w:rsidRDefault="0006174B" w:rsidP="00711049">
            <w:pPr>
              <w:suppressAutoHyphens/>
              <w:overflowPunct w:val="0"/>
              <w:autoSpaceDE w:val="0"/>
              <w:autoSpaceDN w:val="0"/>
              <w:adjustRightInd w:val="0"/>
              <w:spacing w:after="160"/>
            </w:pPr>
            <w:r w:rsidRPr="00363AA4">
              <w:t>Выполнение рефератов и докладов на практических занятиях по темам раздела 2</w:t>
            </w:r>
          </w:p>
        </w:tc>
        <w:tc>
          <w:tcPr>
            <w:tcW w:w="1199" w:type="pct"/>
          </w:tcPr>
          <w:p w:rsidR="0006174B" w:rsidRPr="00363AA4" w:rsidRDefault="0006174B" w:rsidP="00711049">
            <w:pPr>
              <w:suppressAutoHyphens/>
              <w:overflowPunct w:val="0"/>
              <w:autoSpaceDE w:val="0"/>
              <w:autoSpaceDN w:val="0"/>
              <w:adjustRightInd w:val="0"/>
              <w:spacing w:after="160"/>
            </w:pPr>
            <w:r w:rsidRPr="00363AA4">
              <w:t>Выполнение практико-ориентированных заданий</w:t>
            </w:r>
          </w:p>
        </w:tc>
      </w:tr>
      <w:tr w:rsidR="0006174B" w:rsidRPr="00363AA4" w:rsidTr="00AD07B1">
        <w:tc>
          <w:tcPr>
            <w:tcW w:w="1613" w:type="pct"/>
          </w:tcPr>
          <w:p w:rsidR="0006174B" w:rsidRPr="00363AA4" w:rsidRDefault="0006174B" w:rsidP="00711049">
            <w:r w:rsidRPr="00363AA4">
              <w:t>способность разрабатывать и реализовывать организационно-управленческие решения по профилю деятельности (ОПК-2)</w:t>
            </w:r>
          </w:p>
          <w:p w:rsidR="0006174B" w:rsidRPr="00363AA4" w:rsidRDefault="0006174B" w:rsidP="00711049">
            <w:pPr>
              <w:spacing w:after="160"/>
            </w:pPr>
          </w:p>
        </w:tc>
        <w:tc>
          <w:tcPr>
            <w:tcW w:w="1144" w:type="pct"/>
          </w:tcPr>
          <w:p w:rsidR="0006174B" w:rsidRPr="00363AA4" w:rsidRDefault="0006174B" w:rsidP="00711049">
            <w:pPr>
              <w:spacing w:after="160"/>
            </w:pPr>
            <w:r w:rsidRPr="00363AA4">
              <w:t>Знакомство с лекционным материалом по темам раздела 1,4</w:t>
            </w:r>
          </w:p>
        </w:tc>
        <w:tc>
          <w:tcPr>
            <w:tcW w:w="1044" w:type="pct"/>
          </w:tcPr>
          <w:p w:rsidR="0006174B" w:rsidRPr="00363AA4" w:rsidRDefault="0006174B" w:rsidP="00711049">
            <w:pPr>
              <w:suppressAutoHyphens/>
              <w:overflowPunct w:val="0"/>
              <w:autoSpaceDE w:val="0"/>
              <w:autoSpaceDN w:val="0"/>
              <w:adjustRightInd w:val="0"/>
              <w:spacing w:after="160"/>
            </w:pPr>
            <w:r w:rsidRPr="00363AA4">
              <w:t>Выполнение рефератов и докладов на практических занятиях по темам раздела 1,4</w:t>
            </w:r>
          </w:p>
        </w:tc>
        <w:tc>
          <w:tcPr>
            <w:tcW w:w="1199" w:type="pct"/>
          </w:tcPr>
          <w:p w:rsidR="0006174B" w:rsidRPr="00363AA4" w:rsidRDefault="0006174B" w:rsidP="00711049">
            <w:pPr>
              <w:suppressAutoHyphens/>
              <w:overflowPunct w:val="0"/>
              <w:autoSpaceDE w:val="0"/>
              <w:autoSpaceDN w:val="0"/>
              <w:adjustRightInd w:val="0"/>
              <w:spacing w:after="160"/>
            </w:pPr>
            <w:r w:rsidRPr="00363AA4">
              <w:t>Выполнение практико-ориентированных заданий</w:t>
            </w:r>
          </w:p>
        </w:tc>
      </w:tr>
      <w:tr w:rsidR="0006174B" w:rsidRPr="00363AA4" w:rsidTr="00AD07B1">
        <w:tc>
          <w:tcPr>
            <w:tcW w:w="1613" w:type="pct"/>
          </w:tcPr>
          <w:p w:rsidR="0006174B" w:rsidRPr="00363AA4" w:rsidRDefault="0006174B" w:rsidP="007865FB">
            <w:pPr>
              <w:numPr>
                <w:ilvl w:val="0"/>
                <w:numId w:val="102"/>
              </w:numPr>
              <w:ind w:left="0" w:firstLine="0"/>
            </w:pPr>
            <w:r w:rsidRPr="00363AA4">
              <w:t>способность определять потребности в изменениях деятельности медицинской организации, составлять программы нововведений и разрабатывать план мероприятий по их реализации (ОПК-6)</w:t>
            </w:r>
          </w:p>
          <w:p w:rsidR="0006174B" w:rsidRPr="00363AA4" w:rsidRDefault="0006174B" w:rsidP="00711049">
            <w:pPr>
              <w:spacing w:after="160"/>
            </w:pPr>
          </w:p>
        </w:tc>
        <w:tc>
          <w:tcPr>
            <w:tcW w:w="1144" w:type="pct"/>
          </w:tcPr>
          <w:p w:rsidR="0006174B" w:rsidRPr="00363AA4" w:rsidRDefault="0006174B" w:rsidP="00711049">
            <w:pPr>
              <w:spacing w:after="160"/>
            </w:pPr>
            <w:r w:rsidRPr="00363AA4">
              <w:t>Знакомство с лекционным материалом по темам раздела 1</w:t>
            </w:r>
          </w:p>
        </w:tc>
        <w:tc>
          <w:tcPr>
            <w:tcW w:w="1044" w:type="pct"/>
          </w:tcPr>
          <w:p w:rsidR="0006174B" w:rsidRPr="00363AA4" w:rsidRDefault="0006174B" w:rsidP="00711049">
            <w:pPr>
              <w:suppressAutoHyphens/>
              <w:overflowPunct w:val="0"/>
              <w:autoSpaceDE w:val="0"/>
              <w:autoSpaceDN w:val="0"/>
              <w:adjustRightInd w:val="0"/>
              <w:spacing w:after="160"/>
            </w:pPr>
            <w:r w:rsidRPr="00363AA4">
              <w:t>Выполнение рефератов и докладов на практических занятиях по темам раздела 1</w:t>
            </w:r>
          </w:p>
        </w:tc>
        <w:tc>
          <w:tcPr>
            <w:tcW w:w="1199" w:type="pct"/>
          </w:tcPr>
          <w:p w:rsidR="0006174B" w:rsidRPr="00363AA4" w:rsidRDefault="0006174B" w:rsidP="00711049">
            <w:pPr>
              <w:suppressAutoHyphens/>
              <w:overflowPunct w:val="0"/>
              <w:autoSpaceDE w:val="0"/>
              <w:autoSpaceDN w:val="0"/>
              <w:adjustRightInd w:val="0"/>
              <w:spacing w:after="160"/>
            </w:pPr>
            <w:r w:rsidRPr="00363AA4">
              <w:t>Выполнение практико-ориентированных заданий</w:t>
            </w:r>
          </w:p>
        </w:tc>
      </w:tr>
      <w:tr w:rsidR="0006174B" w:rsidRPr="00363AA4" w:rsidTr="00AD07B1">
        <w:tc>
          <w:tcPr>
            <w:tcW w:w="1613" w:type="pct"/>
          </w:tcPr>
          <w:p w:rsidR="0006174B" w:rsidRPr="00363AA4" w:rsidRDefault="0006174B" w:rsidP="00711049">
            <w:pPr>
              <w:spacing w:after="160"/>
            </w:pPr>
            <w:r w:rsidRPr="00363AA4">
              <w:rPr>
                <w:shd w:val="clear" w:color="auto" w:fill="FFFFFF"/>
              </w:rPr>
              <w:t xml:space="preserve">- </w:t>
            </w:r>
            <w:r w:rsidRPr="00363AA4">
              <w:t xml:space="preserve">способность проводить экономический анализ деятельности медицинской организации, бизнес-планирование, оценку внешней и внутренней </w:t>
            </w:r>
            <w:r w:rsidRPr="00363AA4">
              <w:lastRenderedPageBreak/>
              <w:t xml:space="preserve">среды, маркетинговые исследования в сфере охраны здоровья, оценку эффективности инноваций в организации и  готовность к планированию, организации и осуществлению мероприятий по обеспечению охраны здоровья населения </w:t>
            </w:r>
          </w:p>
          <w:p w:rsidR="0006174B" w:rsidRPr="00363AA4" w:rsidRDefault="0006174B" w:rsidP="00711049">
            <w:pPr>
              <w:spacing w:after="160"/>
              <w:rPr>
                <w:shd w:val="clear" w:color="auto" w:fill="FFFFFF"/>
              </w:rPr>
            </w:pPr>
            <w:r w:rsidRPr="00363AA4">
              <w:t>(ПК-3)</w:t>
            </w:r>
          </w:p>
        </w:tc>
        <w:tc>
          <w:tcPr>
            <w:tcW w:w="1144" w:type="pct"/>
          </w:tcPr>
          <w:p w:rsidR="0006174B" w:rsidRPr="00363AA4" w:rsidRDefault="0006174B" w:rsidP="00711049">
            <w:pPr>
              <w:spacing w:after="160"/>
            </w:pPr>
            <w:r w:rsidRPr="00363AA4">
              <w:lastRenderedPageBreak/>
              <w:t>Знакомство с лекционным материалом по темам раздела 2</w:t>
            </w:r>
          </w:p>
        </w:tc>
        <w:tc>
          <w:tcPr>
            <w:tcW w:w="1044" w:type="pct"/>
          </w:tcPr>
          <w:p w:rsidR="0006174B" w:rsidRPr="00363AA4" w:rsidRDefault="0006174B" w:rsidP="00711049">
            <w:pPr>
              <w:spacing w:after="160"/>
            </w:pPr>
            <w:r w:rsidRPr="00363AA4">
              <w:t xml:space="preserve">Выполнение рефератов и докладов на практических занятиях по </w:t>
            </w:r>
            <w:r w:rsidRPr="00363AA4">
              <w:lastRenderedPageBreak/>
              <w:t>темам раздела 2</w:t>
            </w:r>
          </w:p>
        </w:tc>
        <w:tc>
          <w:tcPr>
            <w:tcW w:w="1199" w:type="pct"/>
          </w:tcPr>
          <w:p w:rsidR="0006174B" w:rsidRPr="00363AA4" w:rsidRDefault="0006174B" w:rsidP="00711049">
            <w:pPr>
              <w:spacing w:after="160"/>
            </w:pPr>
            <w:r w:rsidRPr="00363AA4">
              <w:lastRenderedPageBreak/>
              <w:t>Выполнение практико-ориентированных заданий</w:t>
            </w:r>
          </w:p>
        </w:tc>
      </w:tr>
      <w:tr w:rsidR="0006174B" w:rsidRPr="00363AA4" w:rsidTr="00AD07B1">
        <w:tc>
          <w:tcPr>
            <w:tcW w:w="1613" w:type="pct"/>
          </w:tcPr>
          <w:p w:rsidR="0006174B" w:rsidRPr="00363AA4" w:rsidRDefault="0006174B" w:rsidP="00711049">
            <w:r w:rsidRPr="00363AA4">
              <w:lastRenderedPageBreak/>
              <w:t>способность к операционному и стратегическому управлению подразделением и персоналом, разработке проектов развития подразделения и персонала, формированию документации, связанной с разработкой и реализацией стратегических и оперативных планов, организации контроля и контроллинга  (ПК-8).</w:t>
            </w:r>
          </w:p>
          <w:p w:rsidR="0006174B" w:rsidRPr="00363AA4" w:rsidRDefault="0006174B" w:rsidP="00711049">
            <w:pPr>
              <w:spacing w:after="160"/>
            </w:pPr>
          </w:p>
        </w:tc>
        <w:tc>
          <w:tcPr>
            <w:tcW w:w="1144" w:type="pct"/>
          </w:tcPr>
          <w:p w:rsidR="0006174B" w:rsidRPr="00363AA4" w:rsidRDefault="0006174B" w:rsidP="00711049">
            <w:pPr>
              <w:spacing w:after="160"/>
            </w:pPr>
            <w:r w:rsidRPr="00363AA4">
              <w:t>Знакомство с лекционным материалом по темам раздела 3, 4</w:t>
            </w:r>
          </w:p>
        </w:tc>
        <w:tc>
          <w:tcPr>
            <w:tcW w:w="1044" w:type="pct"/>
          </w:tcPr>
          <w:p w:rsidR="0006174B" w:rsidRPr="00363AA4" w:rsidRDefault="0006174B" w:rsidP="00711049">
            <w:pPr>
              <w:suppressAutoHyphens/>
              <w:overflowPunct w:val="0"/>
              <w:autoSpaceDE w:val="0"/>
              <w:autoSpaceDN w:val="0"/>
              <w:adjustRightInd w:val="0"/>
              <w:spacing w:after="160"/>
            </w:pPr>
            <w:r w:rsidRPr="00363AA4">
              <w:t>Выполнение рефератов и докладов на практических занятиях по темам раздела 3,4</w:t>
            </w:r>
          </w:p>
        </w:tc>
        <w:tc>
          <w:tcPr>
            <w:tcW w:w="1199" w:type="pct"/>
          </w:tcPr>
          <w:p w:rsidR="0006174B" w:rsidRPr="00363AA4" w:rsidRDefault="0006174B" w:rsidP="00711049">
            <w:pPr>
              <w:suppressAutoHyphens/>
              <w:overflowPunct w:val="0"/>
              <w:autoSpaceDE w:val="0"/>
              <w:autoSpaceDN w:val="0"/>
              <w:adjustRightInd w:val="0"/>
              <w:spacing w:after="160"/>
            </w:pPr>
            <w:r w:rsidRPr="00363AA4">
              <w:t>Выполнение практико-ориентированных заданий</w:t>
            </w:r>
          </w:p>
        </w:tc>
      </w:tr>
      <w:tr w:rsidR="00F05205" w:rsidRPr="00363AA4" w:rsidTr="00AD07B1">
        <w:tc>
          <w:tcPr>
            <w:tcW w:w="1613" w:type="pct"/>
          </w:tcPr>
          <w:p w:rsidR="00F05205" w:rsidRPr="00363AA4" w:rsidRDefault="00F05205" w:rsidP="00711049">
            <w:r w:rsidRPr="00363AA4">
              <w:t>способность к операционному и стратегическому управлению подразделением и персоналом, разработке проектов развития подразделения и персонала, формированию документации, связанной с разработкой и реализацией стратегических и оперативных планов, организации контроля и контроллинга  (ПК-9)</w:t>
            </w:r>
          </w:p>
          <w:p w:rsidR="00F05205" w:rsidRPr="00363AA4" w:rsidRDefault="00F05205" w:rsidP="00711049">
            <w:pPr>
              <w:spacing w:after="160"/>
            </w:pPr>
          </w:p>
        </w:tc>
        <w:tc>
          <w:tcPr>
            <w:tcW w:w="1144" w:type="pct"/>
          </w:tcPr>
          <w:p w:rsidR="00F05205" w:rsidRPr="00363AA4" w:rsidRDefault="00F05205" w:rsidP="00711049">
            <w:pPr>
              <w:spacing w:after="160"/>
            </w:pPr>
            <w:r w:rsidRPr="00363AA4">
              <w:lastRenderedPageBreak/>
              <w:t>Знакомство с лекционным материалом по темам раздела 3, 4</w:t>
            </w:r>
          </w:p>
        </w:tc>
        <w:tc>
          <w:tcPr>
            <w:tcW w:w="1044" w:type="pct"/>
          </w:tcPr>
          <w:p w:rsidR="00F05205" w:rsidRPr="00363AA4" w:rsidRDefault="00F05205" w:rsidP="00711049">
            <w:pPr>
              <w:suppressAutoHyphens/>
              <w:overflowPunct w:val="0"/>
              <w:autoSpaceDE w:val="0"/>
              <w:autoSpaceDN w:val="0"/>
              <w:adjustRightInd w:val="0"/>
              <w:spacing w:after="160"/>
            </w:pPr>
            <w:r w:rsidRPr="00363AA4">
              <w:t>Выполнение рефератов и докладов на практических занятиях по темам раздела 3,4</w:t>
            </w:r>
          </w:p>
        </w:tc>
        <w:tc>
          <w:tcPr>
            <w:tcW w:w="1199" w:type="pct"/>
          </w:tcPr>
          <w:p w:rsidR="00F05205" w:rsidRPr="00363AA4" w:rsidRDefault="00F05205" w:rsidP="00711049">
            <w:pPr>
              <w:suppressAutoHyphens/>
              <w:overflowPunct w:val="0"/>
              <w:autoSpaceDE w:val="0"/>
              <w:autoSpaceDN w:val="0"/>
              <w:adjustRightInd w:val="0"/>
              <w:spacing w:after="160"/>
            </w:pPr>
            <w:r w:rsidRPr="00363AA4">
              <w:t>Выполнение практико-ориентированных заданий</w:t>
            </w:r>
          </w:p>
        </w:tc>
      </w:tr>
    </w:tbl>
    <w:p w:rsidR="0006174B" w:rsidRPr="00363AA4" w:rsidRDefault="0006174B" w:rsidP="00711049">
      <w:pPr>
        <w:spacing w:after="160"/>
        <w:rPr>
          <w:bCs/>
        </w:rPr>
      </w:pPr>
      <w:r w:rsidRPr="00363AA4">
        <w:rPr>
          <w:bCs/>
        </w:rPr>
        <w:lastRenderedPageBreak/>
        <w:t>Форма промежуточной аттестации – экзамен.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1"/>
        <w:gridCol w:w="3190"/>
        <w:gridCol w:w="3190"/>
      </w:tblGrid>
      <w:tr w:rsidR="0006174B" w:rsidRPr="00363AA4" w:rsidTr="00AD07B1">
        <w:trPr>
          <w:jc w:val="center"/>
        </w:trPr>
        <w:tc>
          <w:tcPr>
            <w:tcW w:w="6380" w:type="dxa"/>
            <w:gridSpan w:val="2"/>
            <w:shd w:val="clear" w:color="auto" w:fill="auto"/>
          </w:tcPr>
          <w:p w:rsidR="0006174B" w:rsidRPr="00363AA4" w:rsidRDefault="0006174B" w:rsidP="00711049">
            <w:pPr>
              <w:tabs>
                <w:tab w:val="left" w:pos="5088"/>
                <w:tab w:val="left" w:pos="7306"/>
              </w:tabs>
              <w:spacing w:after="160"/>
              <w:jc w:val="center"/>
            </w:pPr>
            <w:r w:rsidRPr="00363AA4">
              <w:t>Виды деятельности</w:t>
            </w:r>
          </w:p>
        </w:tc>
        <w:tc>
          <w:tcPr>
            <w:tcW w:w="3190" w:type="dxa"/>
            <w:shd w:val="clear" w:color="auto" w:fill="auto"/>
          </w:tcPr>
          <w:p w:rsidR="0006174B" w:rsidRPr="00363AA4" w:rsidRDefault="0006174B" w:rsidP="00711049">
            <w:pPr>
              <w:tabs>
                <w:tab w:val="left" w:pos="5088"/>
                <w:tab w:val="left" w:pos="7306"/>
              </w:tabs>
              <w:spacing w:after="160"/>
              <w:jc w:val="center"/>
            </w:pPr>
            <w:r w:rsidRPr="00363AA4">
              <w:t>Баллы</w:t>
            </w:r>
          </w:p>
        </w:tc>
      </w:tr>
      <w:tr w:rsidR="0006174B" w:rsidRPr="00363AA4" w:rsidTr="00AD07B1">
        <w:trPr>
          <w:jc w:val="center"/>
        </w:trPr>
        <w:tc>
          <w:tcPr>
            <w:tcW w:w="6380" w:type="dxa"/>
            <w:gridSpan w:val="2"/>
            <w:shd w:val="clear" w:color="auto" w:fill="auto"/>
          </w:tcPr>
          <w:p w:rsidR="0006174B" w:rsidRPr="00363AA4" w:rsidRDefault="0006174B" w:rsidP="00711049">
            <w:pPr>
              <w:tabs>
                <w:tab w:val="left" w:pos="5088"/>
                <w:tab w:val="left" w:pos="7306"/>
              </w:tabs>
              <w:spacing w:after="160"/>
              <w:jc w:val="center"/>
            </w:pPr>
            <w:r w:rsidRPr="00363AA4">
              <w:t xml:space="preserve">Экзамен </w:t>
            </w:r>
          </w:p>
        </w:tc>
        <w:tc>
          <w:tcPr>
            <w:tcW w:w="3190" w:type="dxa"/>
            <w:shd w:val="clear" w:color="auto" w:fill="auto"/>
          </w:tcPr>
          <w:p w:rsidR="0006174B" w:rsidRPr="00363AA4" w:rsidRDefault="0006174B" w:rsidP="00711049">
            <w:pPr>
              <w:tabs>
                <w:tab w:val="left" w:pos="5088"/>
                <w:tab w:val="left" w:pos="7306"/>
              </w:tabs>
              <w:spacing w:after="160"/>
              <w:jc w:val="center"/>
            </w:pPr>
            <w:r w:rsidRPr="00363AA4">
              <w:t>От 25 до 40 баллов</w:t>
            </w:r>
          </w:p>
        </w:tc>
      </w:tr>
      <w:tr w:rsidR="0006174B" w:rsidRPr="00363AA4" w:rsidTr="00AD07B1">
        <w:trPr>
          <w:jc w:val="center"/>
        </w:trPr>
        <w:tc>
          <w:tcPr>
            <w:tcW w:w="3190" w:type="dxa"/>
            <w:vMerge w:val="restart"/>
            <w:shd w:val="clear" w:color="auto" w:fill="auto"/>
          </w:tcPr>
          <w:p w:rsidR="0006174B" w:rsidRPr="00363AA4" w:rsidRDefault="0006174B" w:rsidP="00711049">
            <w:pPr>
              <w:tabs>
                <w:tab w:val="left" w:pos="5088"/>
                <w:tab w:val="left" w:pos="7306"/>
              </w:tabs>
              <w:spacing w:after="160"/>
              <w:jc w:val="center"/>
            </w:pPr>
            <w:r w:rsidRPr="00363AA4">
              <w:t>Оценка деятельности обучающегося при изучении</w:t>
            </w:r>
          </w:p>
        </w:tc>
        <w:tc>
          <w:tcPr>
            <w:tcW w:w="3190" w:type="dxa"/>
            <w:shd w:val="clear" w:color="auto" w:fill="auto"/>
          </w:tcPr>
          <w:p w:rsidR="0006174B" w:rsidRPr="00363AA4" w:rsidRDefault="0006174B" w:rsidP="00711049">
            <w:pPr>
              <w:tabs>
                <w:tab w:val="left" w:pos="5088"/>
                <w:tab w:val="left" w:pos="7306"/>
              </w:tabs>
              <w:spacing w:after="160"/>
              <w:jc w:val="center"/>
            </w:pPr>
            <w:r w:rsidRPr="00363AA4">
              <w:t>Практические умения, предусмотренные учебной программой</w:t>
            </w:r>
          </w:p>
        </w:tc>
        <w:tc>
          <w:tcPr>
            <w:tcW w:w="3190" w:type="dxa"/>
            <w:shd w:val="clear" w:color="auto" w:fill="auto"/>
          </w:tcPr>
          <w:p w:rsidR="0006174B" w:rsidRPr="00363AA4" w:rsidRDefault="0006174B" w:rsidP="00711049">
            <w:pPr>
              <w:tabs>
                <w:tab w:val="left" w:pos="5088"/>
                <w:tab w:val="left" w:pos="7306"/>
              </w:tabs>
              <w:spacing w:after="160"/>
              <w:jc w:val="center"/>
            </w:pPr>
            <w:r w:rsidRPr="00363AA4">
              <w:t>От 0 до 5 баллов</w:t>
            </w:r>
          </w:p>
        </w:tc>
      </w:tr>
      <w:tr w:rsidR="0006174B" w:rsidRPr="00363AA4" w:rsidTr="00AD07B1">
        <w:trPr>
          <w:jc w:val="center"/>
        </w:trPr>
        <w:tc>
          <w:tcPr>
            <w:tcW w:w="3190" w:type="dxa"/>
            <w:vMerge/>
            <w:shd w:val="clear" w:color="auto" w:fill="auto"/>
          </w:tcPr>
          <w:p w:rsidR="0006174B" w:rsidRPr="00363AA4" w:rsidRDefault="0006174B" w:rsidP="00711049">
            <w:pPr>
              <w:tabs>
                <w:tab w:val="left" w:pos="5088"/>
                <w:tab w:val="left" w:pos="7306"/>
              </w:tabs>
              <w:spacing w:after="160"/>
              <w:jc w:val="center"/>
            </w:pPr>
          </w:p>
        </w:tc>
        <w:tc>
          <w:tcPr>
            <w:tcW w:w="3190" w:type="dxa"/>
            <w:shd w:val="clear" w:color="auto" w:fill="auto"/>
          </w:tcPr>
          <w:p w:rsidR="0006174B" w:rsidRPr="00363AA4" w:rsidRDefault="0006174B" w:rsidP="00711049">
            <w:pPr>
              <w:tabs>
                <w:tab w:val="left" w:pos="5088"/>
                <w:tab w:val="left" w:pos="7306"/>
              </w:tabs>
              <w:spacing w:after="160"/>
              <w:jc w:val="center"/>
            </w:pPr>
            <w:r w:rsidRPr="00363AA4">
              <w:t>Теоретическая подготовка</w:t>
            </w:r>
          </w:p>
        </w:tc>
        <w:tc>
          <w:tcPr>
            <w:tcW w:w="3190" w:type="dxa"/>
            <w:shd w:val="clear" w:color="auto" w:fill="auto"/>
          </w:tcPr>
          <w:p w:rsidR="0006174B" w:rsidRPr="00363AA4" w:rsidRDefault="0006174B" w:rsidP="00711049">
            <w:pPr>
              <w:tabs>
                <w:tab w:val="left" w:pos="5088"/>
                <w:tab w:val="left" w:pos="7306"/>
              </w:tabs>
              <w:spacing w:after="160"/>
              <w:jc w:val="center"/>
            </w:pPr>
            <w:r w:rsidRPr="00363AA4">
              <w:t>От 0 до 30 баллов</w:t>
            </w:r>
          </w:p>
        </w:tc>
      </w:tr>
      <w:tr w:rsidR="0006174B" w:rsidRPr="00363AA4" w:rsidTr="00AD07B1">
        <w:trPr>
          <w:jc w:val="center"/>
        </w:trPr>
        <w:tc>
          <w:tcPr>
            <w:tcW w:w="3190" w:type="dxa"/>
            <w:vMerge/>
            <w:shd w:val="clear" w:color="auto" w:fill="auto"/>
          </w:tcPr>
          <w:p w:rsidR="0006174B" w:rsidRPr="00363AA4" w:rsidRDefault="0006174B" w:rsidP="00711049">
            <w:pPr>
              <w:tabs>
                <w:tab w:val="left" w:pos="5088"/>
                <w:tab w:val="left" w:pos="7306"/>
              </w:tabs>
              <w:spacing w:after="160"/>
              <w:jc w:val="center"/>
            </w:pPr>
          </w:p>
        </w:tc>
        <w:tc>
          <w:tcPr>
            <w:tcW w:w="3190" w:type="dxa"/>
            <w:shd w:val="clear" w:color="auto" w:fill="auto"/>
          </w:tcPr>
          <w:p w:rsidR="0006174B" w:rsidRPr="00363AA4" w:rsidRDefault="0006174B" w:rsidP="00711049">
            <w:pPr>
              <w:tabs>
                <w:tab w:val="left" w:pos="5088"/>
                <w:tab w:val="left" w:pos="7306"/>
              </w:tabs>
              <w:spacing w:after="160"/>
              <w:jc w:val="center"/>
            </w:pPr>
            <w:r w:rsidRPr="00363AA4">
              <w:t>Самостоятельная работа</w:t>
            </w:r>
          </w:p>
        </w:tc>
        <w:tc>
          <w:tcPr>
            <w:tcW w:w="3190" w:type="dxa"/>
            <w:shd w:val="clear" w:color="auto" w:fill="auto"/>
          </w:tcPr>
          <w:p w:rsidR="0006174B" w:rsidRPr="00363AA4" w:rsidRDefault="0006174B" w:rsidP="00711049">
            <w:pPr>
              <w:tabs>
                <w:tab w:val="left" w:pos="5088"/>
                <w:tab w:val="left" w:pos="7306"/>
              </w:tabs>
              <w:spacing w:after="160"/>
              <w:jc w:val="center"/>
            </w:pPr>
            <w:r w:rsidRPr="00363AA4">
              <w:t>От 0 до 15 баллов</w:t>
            </w:r>
          </w:p>
        </w:tc>
      </w:tr>
      <w:tr w:rsidR="0006174B" w:rsidRPr="00363AA4" w:rsidTr="00AD07B1">
        <w:trPr>
          <w:jc w:val="center"/>
        </w:trPr>
        <w:tc>
          <w:tcPr>
            <w:tcW w:w="3190" w:type="dxa"/>
            <w:vMerge/>
            <w:shd w:val="clear" w:color="auto" w:fill="auto"/>
          </w:tcPr>
          <w:p w:rsidR="0006174B" w:rsidRPr="00363AA4" w:rsidRDefault="0006174B" w:rsidP="00711049">
            <w:pPr>
              <w:tabs>
                <w:tab w:val="left" w:pos="5088"/>
                <w:tab w:val="left" w:pos="7306"/>
              </w:tabs>
              <w:spacing w:after="160"/>
              <w:jc w:val="center"/>
            </w:pPr>
          </w:p>
        </w:tc>
        <w:tc>
          <w:tcPr>
            <w:tcW w:w="3190" w:type="dxa"/>
            <w:shd w:val="clear" w:color="auto" w:fill="auto"/>
          </w:tcPr>
          <w:p w:rsidR="0006174B" w:rsidRPr="00363AA4" w:rsidRDefault="0006174B" w:rsidP="00711049">
            <w:pPr>
              <w:tabs>
                <w:tab w:val="left" w:pos="5088"/>
                <w:tab w:val="left" w:pos="7306"/>
              </w:tabs>
              <w:spacing w:after="160"/>
              <w:jc w:val="center"/>
            </w:pPr>
            <w:r w:rsidRPr="00363AA4">
              <w:t>Учебная дисциплина</w:t>
            </w:r>
          </w:p>
        </w:tc>
        <w:tc>
          <w:tcPr>
            <w:tcW w:w="3190" w:type="dxa"/>
            <w:shd w:val="clear" w:color="auto" w:fill="auto"/>
          </w:tcPr>
          <w:p w:rsidR="0006174B" w:rsidRPr="00363AA4" w:rsidRDefault="0006174B" w:rsidP="00711049">
            <w:pPr>
              <w:tabs>
                <w:tab w:val="left" w:pos="5088"/>
                <w:tab w:val="left" w:pos="7306"/>
              </w:tabs>
              <w:spacing w:after="160"/>
              <w:jc w:val="center"/>
            </w:pPr>
            <w:r w:rsidRPr="00363AA4">
              <w:t>От 0 до 10 баллов</w:t>
            </w:r>
          </w:p>
        </w:tc>
      </w:tr>
      <w:tr w:rsidR="0006174B" w:rsidRPr="00363AA4" w:rsidTr="00AD07B1">
        <w:trPr>
          <w:jc w:val="center"/>
        </w:trPr>
        <w:tc>
          <w:tcPr>
            <w:tcW w:w="6380" w:type="dxa"/>
            <w:gridSpan w:val="2"/>
            <w:shd w:val="clear" w:color="auto" w:fill="auto"/>
          </w:tcPr>
          <w:p w:rsidR="0006174B" w:rsidRPr="00363AA4" w:rsidRDefault="0006174B" w:rsidP="00711049">
            <w:pPr>
              <w:tabs>
                <w:tab w:val="left" w:pos="5088"/>
                <w:tab w:val="left" w:pos="7306"/>
              </w:tabs>
              <w:spacing w:after="160"/>
              <w:jc w:val="center"/>
            </w:pPr>
            <w:r w:rsidRPr="00363AA4">
              <w:t>Итого:</w:t>
            </w:r>
          </w:p>
        </w:tc>
        <w:tc>
          <w:tcPr>
            <w:tcW w:w="3190" w:type="dxa"/>
            <w:shd w:val="clear" w:color="auto" w:fill="auto"/>
          </w:tcPr>
          <w:p w:rsidR="0006174B" w:rsidRPr="00363AA4" w:rsidRDefault="0006174B" w:rsidP="00711049">
            <w:pPr>
              <w:tabs>
                <w:tab w:val="left" w:pos="5088"/>
                <w:tab w:val="left" w:pos="7306"/>
              </w:tabs>
              <w:spacing w:after="160"/>
              <w:jc w:val="center"/>
            </w:pPr>
            <w:r w:rsidRPr="00363AA4">
              <w:t>100 баллов</w:t>
            </w:r>
          </w:p>
        </w:tc>
      </w:tr>
    </w:tbl>
    <w:p w:rsidR="0006174B" w:rsidRPr="00363AA4" w:rsidRDefault="0006174B" w:rsidP="00711049">
      <w:pPr>
        <w:contextualSpacing/>
        <w:jc w:val="both"/>
      </w:pPr>
      <w:r w:rsidRPr="00363AA4">
        <w:t>Практические умения, предусмотренные учебной программой, включают в себя: решение тестовых заданий, ситуационных задач, умение проводить беседы с населением персоналом, умение разрабатывать и принимать управленческие решения.</w:t>
      </w:r>
    </w:p>
    <w:p w:rsidR="0006174B" w:rsidRPr="00363AA4" w:rsidRDefault="0006174B" w:rsidP="00711049">
      <w:pPr>
        <w:contextualSpacing/>
        <w:jc w:val="both"/>
      </w:pPr>
      <w:r w:rsidRPr="00363AA4">
        <w:t>Теоретическая подготовка оценивается при опросе студента по заданной теме.</w:t>
      </w:r>
    </w:p>
    <w:p w:rsidR="0006174B" w:rsidRPr="00363AA4" w:rsidRDefault="0006174B" w:rsidP="00711049">
      <w:pPr>
        <w:contextualSpacing/>
        <w:jc w:val="both"/>
      </w:pPr>
      <w:r w:rsidRPr="00363AA4">
        <w:t>Самостоятельная работа оценивается написанием реферата, эссе,  докладами по предложенным темам на занятии.</w:t>
      </w:r>
    </w:p>
    <w:p w:rsidR="0006174B" w:rsidRPr="00363AA4" w:rsidRDefault="0006174B" w:rsidP="00711049">
      <w:pPr>
        <w:contextualSpacing/>
        <w:jc w:val="both"/>
      </w:pPr>
    </w:p>
    <w:p w:rsidR="0006174B" w:rsidRPr="00363AA4" w:rsidRDefault="00A82771" w:rsidP="00711049">
      <w:pPr>
        <w:contextualSpacing/>
        <w:jc w:val="both"/>
        <w:rPr>
          <w:b/>
        </w:rPr>
      </w:pPr>
      <w:r w:rsidRPr="00363AA4">
        <w:rPr>
          <w:b/>
        </w:rPr>
        <w:t>7.5</w:t>
      </w:r>
      <w:r w:rsidR="0006174B" w:rsidRPr="00363AA4">
        <w:rPr>
          <w:b/>
        </w:rPr>
        <w:t>.1. Методические материалы, определяющие процедуры оценивания знаний, умений, навыков и (или) опыта деятельности</w:t>
      </w:r>
    </w:p>
    <w:p w:rsidR="0006174B" w:rsidRPr="00363AA4" w:rsidRDefault="0006174B" w:rsidP="00711049">
      <w:pPr>
        <w:contextualSpacing/>
        <w:jc w:val="both"/>
      </w:pPr>
      <w:r w:rsidRPr="00363AA4">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06174B" w:rsidRPr="00363AA4" w:rsidRDefault="0006174B" w:rsidP="00711049">
      <w:pPr>
        <w:contextualSpacing/>
        <w:jc w:val="both"/>
      </w:pPr>
      <w:r w:rsidRPr="00363AA4">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06174B" w:rsidRPr="00363AA4" w:rsidRDefault="0006174B" w:rsidP="00711049">
      <w:pPr>
        <w:contextualSpacing/>
        <w:jc w:val="both"/>
      </w:pPr>
      <w:r w:rsidRPr="00363AA4">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 ПСПбГМУ им. И.П. Павлова Минздрава России.</w:t>
      </w:r>
    </w:p>
    <w:p w:rsidR="0006174B" w:rsidRPr="00363AA4" w:rsidRDefault="0006174B" w:rsidP="00711049">
      <w:pPr>
        <w:contextualSpacing/>
        <w:jc w:val="both"/>
      </w:pPr>
      <w:r w:rsidRPr="00363AA4">
        <w:t>4. Положение  об итоговой государственной аттестации выпускников ФГБОУ ВО ПСПбГМУ им. И.П. Павлова Минздрава России.</w:t>
      </w:r>
    </w:p>
    <w:p w:rsidR="0006174B" w:rsidRPr="00363AA4" w:rsidRDefault="0006174B" w:rsidP="00711049">
      <w:pPr>
        <w:contextualSpacing/>
        <w:jc w:val="both"/>
      </w:pPr>
      <w:r w:rsidRPr="00363AA4">
        <w:t>5. Положение о балльно-рейтинговой системе для обучающихся по образовательным программам</w:t>
      </w:r>
    </w:p>
    <w:p w:rsidR="0006174B" w:rsidRPr="00363AA4" w:rsidRDefault="0006174B" w:rsidP="00711049">
      <w:pPr>
        <w:contextualSpacing/>
        <w:jc w:val="both"/>
      </w:pPr>
    </w:p>
    <w:p w:rsidR="0006174B" w:rsidRPr="00363AA4" w:rsidRDefault="0006174B" w:rsidP="00711049">
      <w:pPr>
        <w:contextualSpacing/>
        <w:jc w:val="both"/>
        <w:rPr>
          <w:b/>
        </w:rPr>
      </w:pPr>
      <w:r w:rsidRPr="00363AA4">
        <w:rPr>
          <w:b/>
        </w:rPr>
        <w:t xml:space="preserve">8. Перечень основной и дополнительной учебной литературы, необходимой для освоения дисциплины </w:t>
      </w:r>
    </w:p>
    <w:p w:rsidR="00F05205" w:rsidRPr="00363AA4" w:rsidRDefault="00F05205" w:rsidP="00711049">
      <w:pPr>
        <w:contextualSpacing/>
        <w:jc w:val="both"/>
        <w:rPr>
          <w:b/>
        </w:rPr>
      </w:pPr>
      <w:r w:rsidRPr="00363AA4">
        <w:rPr>
          <w:b/>
        </w:rPr>
        <w:t>8.1. Основная литература:</w:t>
      </w:r>
    </w:p>
    <w:p w:rsidR="009B0964" w:rsidRPr="009B0964" w:rsidRDefault="009B0964" w:rsidP="007865FB">
      <w:pPr>
        <w:pStyle w:val="a8"/>
        <w:numPr>
          <w:ilvl w:val="0"/>
          <w:numId w:val="424"/>
        </w:numPr>
        <w:spacing w:after="0" w:line="240" w:lineRule="auto"/>
        <w:ind w:left="0" w:firstLine="0"/>
        <w:rPr>
          <w:rFonts w:ascii="Times New Roman" w:hAnsi="Times New Roman" w:cs="Times New Roman"/>
          <w:sz w:val="24"/>
          <w:szCs w:val="24"/>
          <w:shd w:val="clear" w:color="auto" w:fill="FFFFFF"/>
        </w:rPr>
      </w:pPr>
      <w:r w:rsidRPr="009B0964">
        <w:rPr>
          <w:rFonts w:ascii="Times New Roman" w:hAnsi="Times New Roman" w:cs="Times New Roman"/>
          <w:sz w:val="24"/>
          <w:szCs w:val="24"/>
          <w:shd w:val="clear" w:color="auto" w:fill="FFFFFF"/>
        </w:rPr>
        <w:t xml:space="preserve">Ермаков, С. Э. Процессно-ориентированная система управления в медицинских организациях : учебное пособие / С. Э. Ермакова. - Москва : Дело, 2024. - 144 с. - ISBN 978-5-85006-561-4. - Текст : электронный // ЭБС "Консультант студента" : [сайт]. - URL : </w:t>
      </w:r>
      <w:hyperlink r:id="rId53" w:history="1">
        <w:r w:rsidRPr="009B0964">
          <w:rPr>
            <w:rStyle w:val="af2"/>
            <w:rFonts w:ascii="Times New Roman" w:hAnsi="Times New Roman" w:cs="Times New Roman"/>
            <w:color w:val="auto"/>
            <w:sz w:val="24"/>
            <w:szCs w:val="24"/>
            <w:shd w:val="clear" w:color="auto" w:fill="FFFFFF"/>
          </w:rPr>
          <w:t>https://www.studentlibrary.ru/book/ISBN9785850065614.html</w:t>
        </w:r>
      </w:hyperlink>
    </w:p>
    <w:p w:rsidR="009B0964" w:rsidRPr="009B0964" w:rsidRDefault="009B0964" w:rsidP="007865FB">
      <w:pPr>
        <w:pStyle w:val="a8"/>
        <w:numPr>
          <w:ilvl w:val="0"/>
          <w:numId w:val="424"/>
        </w:numPr>
        <w:spacing w:after="0" w:line="240" w:lineRule="auto"/>
        <w:ind w:left="0" w:firstLine="0"/>
        <w:rPr>
          <w:rFonts w:ascii="Times New Roman" w:hAnsi="Times New Roman" w:cs="Times New Roman"/>
          <w:sz w:val="24"/>
          <w:szCs w:val="24"/>
          <w:shd w:val="clear" w:color="auto" w:fill="FFFFFF"/>
        </w:rPr>
      </w:pPr>
      <w:r w:rsidRPr="009B0964">
        <w:rPr>
          <w:rFonts w:ascii="Times New Roman" w:hAnsi="Times New Roman" w:cs="Times New Roman"/>
          <w:sz w:val="24"/>
          <w:szCs w:val="24"/>
          <w:shd w:val="clear" w:color="auto" w:fill="FFFFFF"/>
        </w:rPr>
        <w:lastRenderedPageBreak/>
        <w:t xml:space="preserve">Николаев, А. А. Мотивация эффективной управленческой деятельности : </w:t>
      </w:r>
      <w:r w:rsidRPr="009B0964">
        <w:rPr>
          <w:rFonts w:ascii="Times New Roman" w:hAnsi="Times New Roman" w:cs="Times New Roman"/>
          <w:sz w:val="24"/>
          <w:szCs w:val="24"/>
          <w:u w:val="single"/>
          <w:shd w:val="clear" w:color="auto" w:fill="FFFFFF"/>
        </w:rPr>
        <w:t>монография</w:t>
      </w:r>
      <w:r w:rsidRPr="009B0964">
        <w:rPr>
          <w:rFonts w:ascii="Times New Roman" w:hAnsi="Times New Roman" w:cs="Times New Roman"/>
          <w:sz w:val="24"/>
          <w:szCs w:val="24"/>
          <w:shd w:val="clear" w:color="auto" w:fill="FFFFFF"/>
        </w:rPr>
        <w:t xml:space="preserve"> / А. А. Николаев - Москва : Прометей, 2020. - 228 с. - ISBN 978-5-00172-030-0. - Текст : электронный // ЭБС "Консультант студента" : [сайт]. - URL : </w:t>
      </w:r>
      <w:hyperlink r:id="rId54" w:history="1">
        <w:r w:rsidRPr="009B0964">
          <w:rPr>
            <w:rStyle w:val="af2"/>
            <w:rFonts w:ascii="Times New Roman" w:hAnsi="Times New Roman" w:cs="Times New Roman"/>
            <w:color w:val="auto"/>
            <w:sz w:val="24"/>
            <w:szCs w:val="24"/>
            <w:shd w:val="clear" w:color="auto" w:fill="FFFFFF"/>
          </w:rPr>
          <w:t>https://www.studentlibrary.ru/book/ISBN9785001720300.html</w:t>
        </w:r>
      </w:hyperlink>
    </w:p>
    <w:p w:rsidR="009B0964" w:rsidRPr="009B0964" w:rsidRDefault="009B0964" w:rsidP="007865FB">
      <w:pPr>
        <w:pStyle w:val="a8"/>
        <w:numPr>
          <w:ilvl w:val="0"/>
          <w:numId w:val="424"/>
        </w:numPr>
        <w:spacing w:after="0" w:line="240" w:lineRule="auto"/>
        <w:ind w:left="0" w:firstLine="0"/>
        <w:jc w:val="both"/>
        <w:rPr>
          <w:rFonts w:ascii="Times New Roman" w:hAnsi="Times New Roman" w:cs="Times New Roman"/>
          <w:sz w:val="24"/>
          <w:szCs w:val="24"/>
        </w:rPr>
      </w:pPr>
      <w:r w:rsidRPr="009B0964">
        <w:rPr>
          <w:rFonts w:ascii="Times New Roman" w:hAnsi="Times New Roman" w:cs="Times New Roman"/>
          <w:sz w:val="24"/>
          <w:szCs w:val="24"/>
        </w:rPr>
        <w:t>Петрова Н.Г., Додонова И.В., Погосян С.Г. Основы медицинского менеджмента и маркетинга. - СПб.: Фолиант, 2018. – 320 с.</w:t>
      </w:r>
    </w:p>
    <w:p w:rsidR="009B0964" w:rsidRPr="009B0964" w:rsidRDefault="009B0964" w:rsidP="007865FB">
      <w:pPr>
        <w:pStyle w:val="a8"/>
        <w:numPr>
          <w:ilvl w:val="0"/>
          <w:numId w:val="424"/>
        </w:numPr>
        <w:spacing w:after="0" w:line="240" w:lineRule="auto"/>
        <w:ind w:left="0" w:firstLine="0"/>
        <w:jc w:val="both"/>
        <w:rPr>
          <w:rFonts w:ascii="Times New Roman" w:hAnsi="Times New Roman" w:cs="Times New Roman"/>
          <w:sz w:val="24"/>
          <w:szCs w:val="24"/>
          <w:shd w:val="clear" w:color="auto" w:fill="FFFFFF"/>
        </w:rPr>
      </w:pPr>
      <w:r w:rsidRPr="009B0964">
        <w:rPr>
          <w:rFonts w:ascii="Times New Roman" w:hAnsi="Times New Roman" w:cs="Times New Roman"/>
          <w:sz w:val="24"/>
          <w:szCs w:val="24"/>
          <w:shd w:val="clear" w:color="auto" w:fill="FFFFFF"/>
        </w:rPr>
        <w:t>Бурковская, Ю. В.</w:t>
      </w:r>
      <w:r w:rsidRPr="009B0964">
        <w:rPr>
          <w:rStyle w:val="apple-converted-space"/>
          <w:rFonts w:ascii="Times New Roman" w:hAnsi="Times New Roman"/>
          <w:sz w:val="24"/>
          <w:szCs w:val="24"/>
          <w:shd w:val="clear" w:color="auto" w:fill="FFFFFF"/>
        </w:rPr>
        <w:t> </w:t>
      </w:r>
      <w:r w:rsidRPr="009B0964">
        <w:rPr>
          <w:rStyle w:val="hilight"/>
          <w:rFonts w:ascii="Times New Roman" w:hAnsi="Times New Roman" w:cs="Times New Roman"/>
          <w:i/>
          <w:iCs/>
          <w:sz w:val="24"/>
          <w:szCs w:val="24"/>
        </w:rPr>
        <w:t>Менеджмент</w:t>
      </w:r>
      <w:r w:rsidRPr="009B0964">
        <w:rPr>
          <w:rStyle w:val="apple-converted-space"/>
          <w:rFonts w:ascii="Times New Roman" w:hAnsi="Times New Roman"/>
          <w:sz w:val="24"/>
          <w:szCs w:val="24"/>
          <w:shd w:val="clear" w:color="auto" w:fill="FFFFFF"/>
        </w:rPr>
        <w:t> </w:t>
      </w:r>
      <w:r w:rsidRPr="009B0964">
        <w:rPr>
          <w:rFonts w:ascii="Times New Roman" w:hAnsi="Times New Roman" w:cs="Times New Roman"/>
          <w:sz w:val="24"/>
          <w:szCs w:val="24"/>
          <w:shd w:val="clear" w:color="auto" w:fill="FFFFFF"/>
        </w:rPr>
        <w:t>в</w:t>
      </w:r>
      <w:r w:rsidRPr="009B0964">
        <w:rPr>
          <w:rStyle w:val="apple-converted-space"/>
          <w:rFonts w:ascii="Times New Roman" w:hAnsi="Times New Roman"/>
          <w:sz w:val="24"/>
          <w:szCs w:val="24"/>
          <w:shd w:val="clear" w:color="auto" w:fill="FFFFFF"/>
        </w:rPr>
        <w:t> </w:t>
      </w:r>
      <w:r w:rsidRPr="009B0964">
        <w:rPr>
          <w:rStyle w:val="hilight"/>
          <w:rFonts w:ascii="Times New Roman" w:hAnsi="Times New Roman" w:cs="Times New Roman"/>
          <w:i/>
          <w:iCs/>
          <w:sz w:val="24"/>
          <w:szCs w:val="24"/>
        </w:rPr>
        <w:t>сестринском</w:t>
      </w:r>
      <w:r w:rsidRPr="009B0964">
        <w:rPr>
          <w:rStyle w:val="apple-converted-space"/>
          <w:rFonts w:ascii="Times New Roman" w:hAnsi="Times New Roman"/>
          <w:sz w:val="24"/>
          <w:szCs w:val="24"/>
          <w:shd w:val="clear" w:color="auto" w:fill="FFFFFF"/>
        </w:rPr>
        <w:t> </w:t>
      </w:r>
      <w:r w:rsidRPr="009B0964">
        <w:rPr>
          <w:rStyle w:val="hilight"/>
          <w:rFonts w:ascii="Times New Roman" w:hAnsi="Times New Roman" w:cs="Times New Roman"/>
          <w:i/>
          <w:iCs/>
          <w:sz w:val="24"/>
          <w:szCs w:val="24"/>
        </w:rPr>
        <w:t>деле</w:t>
      </w:r>
      <w:r w:rsidRPr="009B0964">
        <w:rPr>
          <w:rStyle w:val="apple-converted-space"/>
          <w:rFonts w:ascii="Times New Roman" w:hAnsi="Times New Roman"/>
          <w:sz w:val="24"/>
          <w:szCs w:val="24"/>
          <w:shd w:val="clear" w:color="auto" w:fill="FFFFFF"/>
        </w:rPr>
        <w:t> </w:t>
      </w:r>
      <w:r w:rsidRPr="009B0964">
        <w:rPr>
          <w:rFonts w:ascii="Times New Roman" w:hAnsi="Times New Roman" w:cs="Times New Roman"/>
          <w:sz w:val="24"/>
          <w:szCs w:val="24"/>
          <w:shd w:val="clear" w:color="auto" w:fill="FFFFFF"/>
        </w:rPr>
        <w:t>: учебник / Бурковская</w:t>
      </w:r>
      <w:r w:rsidRPr="009B0964">
        <w:rPr>
          <w:rFonts w:ascii="Times New Roman" w:hAnsi="Times New Roman" w:cs="Times New Roman"/>
          <w:sz w:val="24"/>
          <w:szCs w:val="24"/>
          <w:shd w:val="clear" w:color="auto" w:fill="F7F7F7"/>
        </w:rPr>
        <w:t xml:space="preserve"> </w:t>
      </w:r>
      <w:r w:rsidRPr="009B0964">
        <w:rPr>
          <w:rFonts w:ascii="Times New Roman" w:hAnsi="Times New Roman" w:cs="Times New Roman"/>
          <w:sz w:val="24"/>
          <w:szCs w:val="24"/>
          <w:shd w:val="clear" w:color="auto" w:fill="FFFFFF"/>
        </w:rPr>
        <w:t>Ю. В. , Гажева А. В. , Иванов А. В. , Камынина Н. Н. и др. - Москва :</w:t>
      </w:r>
      <w:r w:rsidRPr="009B0964">
        <w:rPr>
          <w:rFonts w:ascii="Times New Roman" w:hAnsi="Times New Roman" w:cs="Times New Roman"/>
          <w:sz w:val="24"/>
          <w:szCs w:val="24"/>
          <w:shd w:val="clear" w:color="auto" w:fill="F7F7F7"/>
        </w:rPr>
        <w:t xml:space="preserve"> </w:t>
      </w:r>
      <w:r w:rsidRPr="009B0964">
        <w:rPr>
          <w:rFonts w:ascii="Times New Roman" w:hAnsi="Times New Roman" w:cs="Times New Roman"/>
          <w:sz w:val="24"/>
          <w:szCs w:val="24"/>
          <w:shd w:val="clear" w:color="auto" w:fill="FFFFFF"/>
        </w:rPr>
        <w:t>ГЭОТАР-Медиа, 2020. - 192 с. - ISBN 978-5-9704-5652-1. - Текст :</w:t>
      </w:r>
      <w:r w:rsidRPr="009B0964">
        <w:rPr>
          <w:rFonts w:ascii="Times New Roman" w:hAnsi="Times New Roman" w:cs="Times New Roman"/>
          <w:sz w:val="24"/>
          <w:szCs w:val="24"/>
          <w:shd w:val="clear" w:color="auto" w:fill="F7F7F7"/>
        </w:rPr>
        <w:t xml:space="preserve"> </w:t>
      </w:r>
      <w:r w:rsidRPr="009B0964">
        <w:rPr>
          <w:rFonts w:ascii="Times New Roman" w:hAnsi="Times New Roman" w:cs="Times New Roman"/>
          <w:sz w:val="24"/>
          <w:szCs w:val="24"/>
          <w:shd w:val="clear" w:color="auto" w:fill="FFFFFF"/>
        </w:rPr>
        <w:t xml:space="preserve">электронный // URL : </w:t>
      </w:r>
      <w:hyperlink r:id="rId55" w:history="1">
        <w:r w:rsidRPr="009B0964">
          <w:rPr>
            <w:rStyle w:val="af2"/>
            <w:rFonts w:ascii="Times New Roman" w:hAnsi="Times New Roman" w:cs="Times New Roman"/>
            <w:color w:val="auto"/>
            <w:sz w:val="24"/>
            <w:szCs w:val="24"/>
            <w:shd w:val="clear" w:color="auto" w:fill="FFFFFF"/>
          </w:rPr>
          <w:t>http://www.studmedlib.ru/book/ISBN9785970456521.html</w:t>
        </w:r>
      </w:hyperlink>
    </w:p>
    <w:p w:rsidR="00F05205" w:rsidRPr="00363AA4" w:rsidRDefault="00F05205" w:rsidP="00711049">
      <w:pPr>
        <w:contextualSpacing/>
        <w:jc w:val="both"/>
        <w:rPr>
          <w:shd w:val="clear" w:color="auto" w:fill="FFFFFF"/>
        </w:rPr>
      </w:pPr>
    </w:p>
    <w:p w:rsidR="00F05205" w:rsidRPr="00363AA4" w:rsidRDefault="00F05205" w:rsidP="00711049">
      <w:pPr>
        <w:contextualSpacing/>
        <w:jc w:val="both"/>
        <w:rPr>
          <w:b/>
        </w:rPr>
      </w:pPr>
      <w:r w:rsidRPr="00363AA4">
        <w:rPr>
          <w:b/>
        </w:rPr>
        <w:t>8.2.Дополнительная литература:</w:t>
      </w:r>
    </w:p>
    <w:p w:rsidR="00F05205" w:rsidRPr="00363AA4" w:rsidRDefault="00F05205" w:rsidP="00711049">
      <w:pPr>
        <w:jc w:val="both"/>
        <w:rPr>
          <w:shd w:val="clear" w:color="auto" w:fill="F7F7F7"/>
        </w:rPr>
      </w:pPr>
      <w:r w:rsidRPr="00363AA4">
        <w:rPr>
          <w:rStyle w:val="apple-converted-space"/>
          <w:shd w:val="clear" w:color="auto" w:fill="FFFFFF"/>
        </w:rPr>
        <w:t>1.  </w:t>
      </w:r>
      <w:r w:rsidRPr="00363AA4">
        <w:rPr>
          <w:shd w:val="clear" w:color="auto" w:fill="FFFFFF"/>
        </w:rPr>
        <w:t>Айдаркина, Е. Е. Теория и практика управления : учебное пособие / Е. Е.</w:t>
      </w:r>
      <w:r w:rsidRPr="00363AA4">
        <w:rPr>
          <w:shd w:val="clear" w:color="auto" w:fill="F7F7F7"/>
        </w:rPr>
        <w:t xml:space="preserve"> </w:t>
      </w:r>
      <w:r w:rsidRPr="00363AA4">
        <w:rPr>
          <w:shd w:val="clear" w:color="auto" w:fill="FFFFFF"/>
        </w:rPr>
        <w:t>Айдаркина. - Ростов н/Д : ЮФУ, 2020. - 164 с. - ISBN 978-5-9275-3324-4. -</w:t>
      </w:r>
      <w:r w:rsidRPr="00363AA4">
        <w:rPr>
          <w:shd w:val="clear" w:color="auto" w:fill="F7F7F7"/>
        </w:rPr>
        <w:t xml:space="preserve"> </w:t>
      </w:r>
      <w:r w:rsidRPr="00363AA4">
        <w:rPr>
          <w:shd w:val="clear" w:color="auto" w:fill="FFFFFF"/>
        </w:rPr>
        <w:t>Текст : электронный // URL :</w:t>
      </w:r>
      <w:r w:rsidRPr="00363AA4">
        <w:rPr>
          <w:shd w:val="clear" w:color="auto" w:fill="F7F7F7"/>
        </w:rPr>
        <w:t xml:space="preserve"> </w:t>
      </w:r>
      <w:hyperlink r:id="rId56" w:history="1">
        <w:r w:rsidRPr="00363AA4">
          <w:rPr>
            <w:rStyle w:val="af2"/>
            <w:color w:val="auto"/>
            <w:shd w:val="clear" w:color="auto" w:fill="FFFFFF"/>
          </w:rPr>
          <w:t>http://www.studmedlib.ru/book/ISBN9785927533244.html</w:t>
        </w:r>
      </w:hyperlink>
    </w:p>
    <w:p w:rsidR="00F05205" w:rsidRPr="00363AA4" w:rsidRDefault="00F05205" w:rsidP="00711049">
      <w:pPr>
        <w:jc w:val="both"/>
        <w:rPr>
          <w:shd w:val="clear" w:color="auto" w:fill="F7F7F7"/>
        </w:rPr>
      </w:pPr>
      <w:r w:rsidRPr="00363AA4">
        <w:rPr>
          <w:rStyle w:val="apple-converted-space"/>
          <w:shd w:val="clear" w:color="auto" w:fill="F7F7F7"/>
        </w:rPr>
        <w:t> 2.</w:t>
      </w:r>
      <w:r w:rsidRPr="00363AA4">
        <w:rPr>
          <w:shd w:val="clear" w:color="auto" w:fill="FFFFFF"/>
        </w:rPr>
        <w:t>Пивоваров Д. В.</w:t>
      </w:r>
      <w:r w:rsidRPr="00363AA4">
        <w:rPr>
          <w:rStyle w:val="apple-converted-space"/>
          <w:shd w:val="clear" w:color="auto" w:fill="FFFFFF"/>
        </w:rPr>
        <w:t> </w:t>
      </w:r>
      <w:r w:rsidRPr="00363AA4">
        <w:rPr>
          <w:rStyle w:val="hilight"/>
          <w:i/>
          <w:iCs/>
        </w:rPr>
        <w:t>Методы</w:t>
      </w:r>
      <w:r w:rsidRPr="00363AA4">
        <w:rPr>
          <w:rStyle w:val="apple-converted-space"/>
          <w:shd w:val="clear" w:color="auto" w:fill="FFFFFF"/>
        </w:rPr>
        <w:t> </w:t>
      </w:r>
      <w:r w:rsidRPr="00363AA4">
        <w:rPr>
          <w:rStyle w:val="hilight"/>
          <w:i/>
          <w:iCs/>
        </w:rPr>
        <w:t>социальной</w:t>
      </w:r>
      <w:r w:rsidRPr="00363AA4">
        <w:rPr>
          <w:rStyle w:val="apple-converted-space"/>
          <w:shd w:val="clear" w:color="auto" w:fill="FFFFFF"/>
        </w:rPr>
        <w:t> </w:t>
      </w:r>
      <w:r w:rsidRPr="00363AA4">
        <w:rPr>
          <w:rStyle w:val="hilight"/>
          <w:i/>
          <w:iCs/>
        </w:rPr>
        <w:t>психологии</w:t>
      </w:r>
      <w:r w:rsidRPr="00363AA4">
        <w:rPr>
          <w:rStyle w:val="apple-converted-space"/>
          <w:shd w:val="clear" w:color="auto" w:fill="FFFFFF"/>
        </w:rPr>
        <w:t> </w:t>
      </w:r>
      <w:r w:rsidRPr="00363AA4">
        <w:rPr>
          <w:shd w:val="clear" w:color="auto" w:fill="FFFFFF"/>
        </w:rPr>
        <w:t>: учеб. пособие для вузов /</w:t>
      </w:r>
      <w:r w:rsidRPr="00363AA4">
        <w:rPr>
          <w:shd w:val="clear" w:color="auto" w:fill="F7F7F7"/>
        </w:rPr>
        <w:t xml:space="preserve"> </w:t>
      </w:r>
      <w:r w:rsidRPr="00363AA4">
        <w:rPr>
          <w:shd w:val="clear" w:color="auto" w:fill="FFFFFF"/>
        </w:rPr>
        <w:t>Д. В. Пивоваров, Н. С. Минаева, А. А. Любякин, В. В. Макерова, Л. В.</w:t>
      </w:r>
      <w:r w:rsidRPr="00363AA4">
        <w:rPr>
          <w:shd w:val="clear" w:color="auto" w:fill="F7F7F7"/>
        </w:rPr>
        <w:t xml:space="preserve"> </w:t>
      </w:r>
      <w:r w:rsidRPr="00363AA4">
        <w:rPr>
          <w:shd w:val="clear" w:color="auto" w:fill="FFFFFF"/>
        </w:rPr>
        <w:t>Оконечникова, А. М. Вильгельм, Э. Л. Боднар, Е. А. Вопнерук, Е. А. Редина,</w:t>
      </w:r>
      <w:r w:rsidRPr="00363AA4">
        <w:rPr>
          <w:shd w:val="clear" w:color="auto" w:fill="F7F7F7"/>
        </w:rPr>
        <w:t xml:space="preserve"> </w:t>
      </w:r>
      <w:r w:rsidRPr="00363AA4">
        <w:rPr>
          <w:shd w:val="clear" w:color="auto" w:fill="FFFFFF"/>
        </w:rPr>
        <w:t>Е. Ф. Абельская, Л. Г. Попова. , под общ. ред. Н. С. Минаевой. - Москва :</w:t>
      </w:r>
      <w:r w:rsidRPr="00363AA4">
        <w:rPr>
          <w:shd w:val="clear" w:color="auto" w:fill="F7F7F7"/>
        </w:rPr>
        <w:t xml:space="preserve"> </w:t>
      </w:r>
      <w:r w:rsidRPr="00363AA4">
        <w:rPr>
          <w:shd w:val="clear" w:color="auto" w:fill="FFFFFF"/>
        </w:rPr>
        <w:t>Академический Проект, 2020. - 351 с. (Gaudeamus) - ISBN 978-5-8291-2777-0.</w:t>
      </w:r>
      <w:r w:rsidRPr="00363AA4">
        <w:rPr>
          <w:shd w:val="clear" w:color="auto" w:fill="F7F7F7"/>
        </w:rPr>
        <w:t xml:space="preserve"> </w:t>
      </w:r>
      <w:r w:rsidRPr="00363AA4">
        <w:rPr>
          <w:shd w:val="clear" w:color="auto" w:fill="FFFFFF"/>
        </w:rPr>
        <w:t xml:space="preserve">- Текст : электронный // URL : </w:t>
      </w:r>
      <w:hyperlink r:id="rId57" w:history="1">
        <w:r w:rsidRPr="00363AA4">
          <w:rPr>
            <w:rStyle w:val="af2"/>
            <w:color w:val="auto"/>
            <w:shd w:val="clear" w:color="auto" w:fill="FFFFFF"/>
          </w:rPr>
          <w:t>http://www.studmedlib.ru/book/ISBN9785829127770.html</w:t>
        </w:r>
      </w:hyperlink>
    </w:p>
    <w:p w:rsidR="00F05205" w:rsidRPr="00363AA4" w:rsidRDefault="00F05205" w:rsidP="00711049">
      <w:pPr>
        <w:contextualSpacing/>
        <w:jc w:val="both"/>
      </w:pPr>
      <w:r w:rsidRPr="00363AA4">
        <w:t xml:space="preserve">3. Этический кодекс медицинской сестры России/ Ассоц. мед. сестер Рос- сии. - СПб.: Атика, 2011. - 32 с. </w:t>
      </w:r>
    </w:p>
    <w:p w:rsidR="00F05205" w:rsidRPr="00363AA4" w:rsidRDefault="00F05205" w:rsidP="00711049">
      <w:pPr>
        <w:contextualSpacing/>
        <w:jc w:val="both"/>
      </w:pPr>
      <w:r w:rsidRPr="00363AA4">
        <w:t>4. Менеджмент и лидерство [Электронный ресурс] / Камынина Н.Н., Островская И.В., Пьяных А.В. - М. : ГЭОТАР-Медиа, 2012. ЭБС</w:t>
      </w:r>
    </w:p>
    <w:p w:rsidR="00F05205" w:rsidRPr="00363AA4" w:rsidRDefault="00F05205" w:rsidP="00711049">
      <w:pPr>
        <w:contextualSpacing/>
        <w:jc w:val="both"/>
      </w:pPr>
      <w:r w:rsidRPr="00363AA4">
        <w:t>5. Петрова Н.Г., Лапотников В.А., Соболева Н.И. «Типовые ситуационные задачи для итоговой государственной аттестации выпускников высших медицинских учебных заведений по специальности 060109 – Сестринское дело»: Учебное пособие, СПбГМУ. 2009 . – 69 с.</w:t>
      </w:r>
    </w:p>
    <w:p w:rsidR="00F05205" w:rsidRPr="00363AA4" w:rsidRDefault="00F05205" w:rsidP="00711049">
      <w:pPr>
        <w:contextualSpacing/>
        <w:jc w:val="both"/>
      </w:pPr>
      <w:r w:rsidRPr="00363AA4">
        <w:t>6. Тейлор Ф.У. Принципы научного менеджмента /Пер. см англ. - М.: Конроллинг, 2001-196 с.</w:t>
      </w:r>
    </w:p>
    <w:p w:rsidR="0006174B" w:rsidRPr="00363AA4" w:rsidRDefault="0006174B" w:rsidP="00711049">
      <w:pPr>
        <w:contextualSpacing/>
        <w:jc w:val="both"/>
      </w:pPr>
    </w:p>
    <w:p w:rsidR="0006174B" w:rsidRPr="00363AA4" w:rsidRDefault="0006174B" w:rsidP="00711049">
      <w:pPr>
        <w:contextualSpacing/>
        <w:rPr>
          <w:b/>
        </w:rPr>
      </w:pPr>
      <w:r w:rsidRPr="00363AA4">
        <w:rPr>
          <w:b/>
        </w:rPr>
        <w:t xml:space="preserve">9. Перечень ресурсов информационно-телекоммуникационной сети Интернет, необходимых для освоения дисциплины </w:t>
      </w:r>
    </w:p>
    <w:p w:rsidR="0006174B" w:rsidRPr="00363AA4" w:rsidRDefault="0006174B" w:rsidP="007865FB">
      <w:pPr>
        <w:numPr>
          <w:ilvl w:val="0"/>
          <w:numId w:val="98"/>
        </w:numPr>
        <w:ind w:left="0" w:firstLine="0"/>
        <w:contextualSpacing/>
      </w:pPr>
      <w:r w:rsidRPr="00363AA4">
        <w:t xml:space="preserve">Поисковая база PubMed: </w:t>
      </w:r>
      <w:hyperlink r:id="rId58" w:history="1">
        <w:r w:rsidRPr="00363AA4">
          <w:t>http://www.ncbi.nlm.nih.gov/sites/entrez/</w:t>
        </w:r>
      </w:hyperlink>
    </w:p>
    <w:p w:rsidR="0006174B" w:rsidRPr="00363AA4" w:rsidRDefault="0006174B" w:rsidP="007865FB">
      <w:pPr>
        <w:numPr>
          <w:ilvl w:val="0"/>
          <w:numId w:val="98"/>
        </w:numPr>
        <w:ind w:left="0" w:firstLine="0"/>
        <w:contextualSpacing/>
      </w:pPr>
      <w:r w:rsidRPr="00363AA4">
        <w:t xml:space="preserve">Поисковый ресурс Медскейп: </w:t>
      </w:r>
      <w:hyperlink r:id="rId59" w:history="1">
        <w:r w:rsidRPr="00363AA4">
          <w:t>http://www.medscape.com/</w:t>
        </w:r>
      </w:hyperlink>
    </w:p>
    <w:p w:rsidR="0006174B" w:rsidRPr="00363AA4" w:rsidRDefault="0006174B" w:rsidP="007865FB">
      <w:pPr>
        <w:numPr>
          <w:ilvl w:val="0"/>
          <w:numId w:val="98"/>
        </w:numPr>
        <w:ind w:left="0" w:firstLine="0"/>
        <w:contextualSpacing/>
      </w:pPr>
      <w:r w:rsidRPr="00363AA4">
        <w:t xml:space="preserve">Public Library of Science. Medicine: портал крупнейшего международного научного журнала открытого доступа: </w:t>
      </w:r>
      <w:hyperlink r:id="rId60" w:history="1">
        <w:r w:rsidRPr="00363AA4">
          <w:t>http://www.plosmedicine.org/home.action</w:t>
        </w:r>
      </w:hyperlink>
    </w:p>
    <w:p w:rsidR="0006174B" w:rsidRPr="00363AA4" w:rsidRDefault="0006174B" w:rsidP="007865FB">
      <w:pPr>
        <w:numPr>
          <w:ilvl w:val="0"/>
          <w:numId w:val="98"/>
        </w:numPr>
        <w:ind w:left="0" w:firstLine="0"/>
        <w:contextualSpacing/>
      </w:pPr>
      <w:r w:rsidRPr="00363AA4">
        <w:t xml:space="preserve">Российская научная электронная библиотека: </w:t>
      </w:r>
      <w:hyperlink r:id="rId61" w:history="1">
        <w:r w:rsidRPr="00363AA4">
          <w:t>http://elibrary.ru/defaultx.asp</w:t>
        </w:r>
      </w:hyperlink>
    </w:p>
    <w:p w:rsidR="0006174B" w:rsidRPr="00363AA4" w:rsidRDefault="0006174B" w:rsidP="007865FB">
      <w:pPr>
        <w:numPr>
          <w:ilvl w:val="0"/>
          <w:numId w:val="98"/>
        </w:numPr>
        <w:ind w:left="0" w:firstLine="0"/>
        <w:contextualSpacing/>
      </w:pPr>
      <w:r w:rsidRPr="00363AA4">
        <w:t xml:space="preserve">Федеральный Фонд обязательного медицинского страхования: </w:t>
      </w:r>
      <w:hyperlink r:id="rId62" w:history="1">
        <w:r w:rsidRPr="00363AA4">
          <w:t>www.ffoms.ru</w:t>
        </w:r>
      </w:hyperlink>
    </w:p>
    <w:p w:rsidR="0006174B" w:rsidRPr="00363AA4" w:rsidRDefault="0006174B" w:rsidP="007865FB">
      <w:pPr>
        <w:numPr>
          <w:ilvl w:val="0"/>
          <w:numId w:val="98"/>
        </w:numPr>
        <w:ind w:left="0" w:firstLine="0"/>
        <w:contextualSpacing/>
      </w:pPr>
      <w:r w:rsidRPr="00363AA4">
        <w:t xml:space="preserve">Территориальный Фонд обязательного медицинского страхования: </w:t>
      </w:r>
      <w:hyperlink r:id="rId63" w:history="1">
        <w:r w:rsidRPr="00363AA4">
          <w:t>www.tfoms.ru</w:t>
        </w:r>
      </w:hyperlink>
    </w:p>
    <w:p w:rsidR="0006174B" w:rsidRPr="00363AA4" w:rsidRDefault="0006174B" w:rsidP="007865FB">
      <w:pPr>
        <w:numPr>
          <w:ilvl w:val="0"/>
          <w:numId w:val="98"/>
        </w:numPr>
        <w:ind w:left="0" w:firstLine="0"/>
        <w:contextualSpacing/>
      </w:pPr>
      <w:r w:rsidRPr="00363AA4">
        <w:t xml:space="preserve">Комитет по здравоохранению правительства Санкт-Петербурга: </w:t>
      </w:r>
      <w:hyperlink r:id="rId64" w:history="1">
        <w:r w:rsidRPr="00363AA4">
          <w:t>www.zdrav.spb.ru</w:t>
        </w:r>
      </w:hyperlink>
    </w:p>
    <w:p w:rsidR="0006174B" w:rsidRPr="00363AA4" w:rsidRDefault="0006174B" w:rsidP="007865FB">
      <w:pPr>
        <w:numPr>
          <w:ilvl w:val="0"/>
          <w:numId w:val="98"/>
        </w:numPr>
        <w:ind w:left="0" w:firstLine="0"/>
        <w:contextualSpacing/>
      </w:pPr>
      <w:r w:rsidRPr="00363AA4">
        <w:t xml:space="preserve">Научно-методический центр по обеспечению качества медицинской помощи: </w:t>
      </w:r>
      <w:hyperlink r:id="rId65" w:history="1">
        <w:r w:rsidRPr="00363AA4">
          <w:t>www.healthquality.ru</w:t>
        </w:r>
      </w:hyperlink>
      <w:r w:rsidRPr="00363AA4">
        <w:t xml:space="preserve"> </w:t>
      </w:r>
    </w:p>
    <w:p w:rsidR="0006174B" w:rsidRPr="00363AA4" w:rsidRDefault="0006174B" w:rsidP="007865FB">
      <w:pPr>
        <w:numPr>
          <w:ilvl w:val="0"/>
          <w:numId w:val="98"/>
        </w:numPr>
        <w:ind w:left="0" w:firstLine="0"/>
        <w:contextualSpacing/>
      </w:pPr>
      <w:r w:rsidRPr="00363AA4">
        <w:t>Периодические издания</w:t>
      </w:r>
    </w:p>
    <w:p w:rsidR="0006174B" w:rsidRPr="00363AA4" w:rsidRDefault="0006174B" w:rsidP="00711049">
      <w:pPr>
        <w:contextualSpacing/>
      </w:pPr>
      <w:r w:rsidRPr="00363AA4">
        <w:t>Журналы:</w:t>
      </w:r>
    </w:p>
    <w:p w:rsidR="0006174B" w:rsidRPr="00363AA4" w:rsidRDefault="0006174B" w:rsidP="007865FB">
      <w:pPr>
        <w:numPr>
          <w:ilvl w:val="0"/>
          <w:numId w:val="99"/>
        </w:numPr>
        <w:ind w:left="0" w:firstLine="0"/>
        <w:contextualSpacing/>
      </w:pPr>
      <w:r w:rsidRPr="00363AA4">
        <w:t>Практический маркетинг            www.bci-marketing.ru</w:t>
      </w:r>
    </w:p>
    <w:p w:rsidR="0006174B" w:rsidRPr="00363AA4" w:rsidRDefault="0006174B" w:rsidP="007865FB">
      <w:pPr>
        <w:numPr>
          <w:ilvl w:val="0"/>
          <w:numId w:val="99"/>
        </w:numPr>
        <w:ind w:left="0" w:firstLine="0"/>
        <w:contextualSpacing/>
      </w:pPr>
      <w:r w:rsidRPr="00363AA4">
        <w:t>Маркетинг в России и за рубежом      www.naviz.ru</w:t>
      </w:r>
    </w:p>
    <w:p w:rsidR="0006174B" w:rsidRPr="00363AA4" w:rsidRDefault="0006174B" w:rsidP="007865FB">
      <w:pPr>
        <w:numPr>
          <w:ilvl w:val="0"/>
          <w:numId w:val="99"/>
        </w:numPr>
        <w:ind w:left="0" w:firstLine="0"/>
        <w:contextualSpacing/>
      </w:pPr>
      <w:r w:rsidRPr="00363AA4">
        <w:t>Маркетинг и маркетинговые исследования       www.grebennikov.ru</w:t>
      </w:r>
    </w:p>
    <w:p w:rsidR="0006174B" w:rsidRPr="00363AA4" w:rsidRDefault="0006174B" w:rsidP="007865FB">
      <w:pPr>
        <w:numPr>
          <w:ilvl w:val="0"/>
          <w:numId w:val="99"/>
        </w:numPr>
        <w:ind w:left="0" w:firstLine="0"/>
        <w:contextualSpacing/>
      </w:pPr>
      <w:r w:rsidRPr="00363AA4">
        <w:t>Маркетинг менеджмент    www.marketing-magazine.ru</w:t>
      </w:r>
    </w:p>
    <w:p w:rsidR="0006174B" w:rsidRPr="00363AA4" w:rsidRDefault="0006174B" w:rsidP="007865FB">
      <w:pPr>
        <w:numPr>
          <w:ilvl w:val="0"/>
          <w:numId w:val="99"/>
        </w:numPr>
        <w:ind w:left="0" w:firstLine="0"/>
        <w:contextualSpacing/>
      </w:pPr>
      <w:r w:rsidRPr="00363AA4">
        <w:t>Маркетинг услуг       www.grebennikov.ru</w:t>
      </w:r>
    </w:p>
    <w:p w:rsidR="0006174B" w:rsidRPr="00363AA4" w:rsidRDefault="0006174B" w:rsidP="007865FB">
      <w:pPr>
        <w:numPr>
          <w:ilvl w:val="0"/>
          <w:numId w:val="99"/>
        </w:numPr>
        <w:ind w:left="0" w:firstLine="0"/>
        <w:contextualSpacing/>
      </w:pPr>
      <w:r w:rsidRPr="00363AA4">
        <w:t>Маркетолог          www.marketolog.ru</w:t>
      </w:r>
    </w:p>
    <w:p w:rsidR="0006174B" w:rsidRPr="00363AA4" w:rsidRDefault="0006174B" w:rsidP="007865FB">
      <w:pPr>
        <w:numPr>
          <w:ilvl w:val="0"/>
          <w:numId w:val="99"/>
        </w:numPr>
        <w:ind w:left="0" w:firstLine="0"/>
        <w:contextualSpacing/>
      </w:pPr>
      <w:r w:rsidRPr="00363AA4">
        <w:lastRenderedPageBreak/>
        <w:t>Маркетинговый журнал      www.4p.ru</w:t>
      </w:r>
    </w:p>
    <w:p w:rsidR="0006174B" w:rsidRPr="00363AA4" w:rsidRDefault="0006174B" w:rsidP="007865FB">
      <w:pPr>
        <w:numPr>
          <w:ilvl w:val="0"/>
          <w:numId w:val="99"/>
        </w:numPr>
        <w:ind w:left="0" w:firstLine="0"/>
        <w:contextualSpacing/>
      </w:pPr>
      <w:r w:rsidRPr="00363AA4">
        <w:t>Маркетинг PRO            www.marketingpro.ru</w:t>
      </w:r>
    </w:p>
    <w:p w:rsidR="00F05205" w:rsidRPr="00363AA4" w:rsidRDefault="00F05205" w:rsidP="00711049">
      <w:pPr>
        <w:contextualSpacing/>
        <w:rPr>
          <w:b/>
        </w:rPr>
      </w:pPr>
    </w:p>
    <w:p w:rsidR="00363AA4" w:rsidRPr="00363AA4" w:rsidRDefault="00363AA4" w:rsidP="00363AA4">
      <w:pPr>
        <w:suppressAutoHyphens/>
        <w:jc w:val="both"/>
        <w:rPr>
          <w:b/>
        </w:rPr>
      </w:pPr>
      <w:r w:rsidRPr="00363AA4">
        <w:rPr>
          <w:b/>
        </w:rPr>
        <w:t>10. Методические указания для обучающихся по освоению дисциплины</w:t>
      </w:r>
    </w:p>
    <w:p w:rsidR="00363AA4" w:rsidRPr="00363AA4" w:rsidRDefault="00363AA4" w:rsidP="00363AA4">
      <w:pPr>
        <w:suppressAutoHyphens/>
        <w:jc w:val="both"/>
        <w:rPr>
          <w:b/>
        </w:rPr>
      </w:pPr>
      <w:r w:rsidRPr="00363AA4">
        <w:rPr>
          <w:b/>
          <w:iCs/>
        </w:rPr>
        <w:t>10.1. Характеристика особенностей технологий обучения в Университете</w:t>
      </w:r>
    </w:p>
    <w:p w:rsidR="00363AA4" w:rsidRPr="00363AA4" w:rsidRDefault="00363AA4" w:rsidP="00363AA4">
      <w:pPr>
        <w:jc w:val="both"/>
        <w:rPr>
          <w:shd w:val="clear" w:color="auto" w:fill="FFFFFF"/>
        </w:rPr>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4A0DB6">
        <w:t>м</w:t>
      </w:r>
      <w:r w:rsidRPr="00363AA4">
        <w:t xml:space="preserve">, а также иным </w:t>
      </w:r>
      <w:r w:rsidR="004A0DB6">
        <w:t>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66"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06174B" w:rsidRPr="00363AA4" w:rsidRDefault="0006174B" w:rsidP="00711049">
      <w:pPr>
        <w:contextualSpacing/>
        <w:jc w:val="both"/>
      </w:pPr>
    </w:p>
    <w:p w:rsidR="0006174B" w:rsidRPr="00363AA4" w:rsidRDefault="0006174B" w:rsidP="00711049">
      <w:pPr>
        <w:contextualSpacing/>
        <w:jc w:val="both"/>
        <w:rPr>
          <w:b/>
        </w:rPr>
      </w:pPr>
      <w:r w:rsidRPr="00363AA4">
        <w:rPr>
          <w:b/>
        </w:rPr>
        <w:t>10.2 Особенности работы обучающегося по освоению дисциплины «Менеджмент в сестринском деле»</w:t>
      </w:r>
    </w:p>
    <w:p w:rsidR="0006174B" w:rsidRPr="00363AA4" w:rsidRDefault="0006174B" w:rsidP="00711049">
      <w:pPr>
        <w:contextualSpacing/>
        <w:jc w:val="both"/>
      </w:pPr>
      <w:r w:rsidRPr="00363AA4">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06174B" w:rsidRPr="00363AA4" w:rsidRDefault="0006174B" w:rsidP="00711049">
      <w:pPr>
        <w:contextualSpacing/>
        <w:jc w:val="both"/>
      </w:pPr>
      <w:r w:rsidRPr="00363AA4">
        <w:t xml:space="preserve">Успешное усвоение учебной дисциплины «Менеджмент в сестринском деле» 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06174B" w:rsidRPr="00363AA4" w:rsidRDefault="0006174B" w:rsidP="00711049">
      <w:pPr>
        <w:contextualSpacing/>
        <w:jc w:val="both"/>
      </w:pPr>
      <w:r w:rsidRPr="00363AA4">
        <w:t xml:space="preserve">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 Следует иметь в виду, что все разделы и темы «Менеджмент в сестринском деле» 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06174B" w:rsidRPr="00363AA4" w:rsidRDefault="0006174B" w:rsidP="00711049">
      <w:pPr>
        <w:contextualSpacing/>
        <w:jc w:val="both"/>
      </w:pPr>
    </w:p>
    <w:p w:rsidR="0006174B" w:rsidRPr="00363AA4" w:rsidRDefault="0006174B" w:rsidP="00711049">
      <w:pPr>
        <w:contextualSpacing/>
        <w:jc w:val="both"/>
        <w:rPr>
          <w:b/>
        </w:rPr>
      </w:pPr>
      <w:r w:rsidRPr="00363AA4">
        <w:rPr>
          <w:b/>
        </w:rPr>
        <w:t xml:space="preserve">10.3. Методические указания для обучающихся по организации самостоятельной работы в процессе освоения дисциплины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6"/>
        <w:gridCol w:w="3528"/>
      </w:tblGrid>
      <w:tr w:rsidR="0006174B" w:rsidRPr="00363AA4" w:rsidTr="00AD07B1">
        <w:tc>
          <w:tcPr>
            <w:tcW w:w="3136" w:type="pct"/>
            <w:vAlign w:val="center"/>
          </w:tcPr>
          <w:p w:rsidR="0006174B" w:rsidRPr="00363AA4" w:rsidRDefault="0006174B" w:rsidP="00711049">
            <w:pPr>
              <w:contextualSpacing/>
            </w:pPr>
            <w:r w:rsidRPr="00363AA4">
              <w:t>Вид работы</w:t>
            </w:r>
          </w:p>
        </w:tc>
        <w:tc>
          <w:tcPr>
            <w:tcW w:w="1864" w:type="pct"/>
            <w:vAlign w:val="center"/>
          </w:tcPr>
          <w:p w:rsidR="0006174B" w:rsidRPr="00363AA4" w:rsidRDefault="0006174B" w:rsidP="00711049">
            <w:pPr>
              <w:contextualSpacing/>
            </w:pPr>
            <w:r w:rsidRPr="00363AA4">
              <w:t>Контроль выполнения работы</w:t>
            </w:r>
          </w:p>
        </w:tc>
      </w:tr>
      <w:tr w:rsidR="0006174B" w:rsidRPr="00363AA4" w:rsidTr="00AD07B1">
        <w:tc>
          <w:tcPr>
            <w:tcW w:w="3136" w:type="pct"/>
          </w:tcPr>
          <w:p w:rsidR="0006174B" w:rsidRPr="00363AA4" w:rsidRDefault="0006174B" w:rsidP="00711049">
            <w:pPr>
              <w:contextualSpacing/>
            </w:pPr>
            <w:r w:rsidRPr="00363AA4">
              <w:t>Подготовка к аудиторным занятиям (проработка учебного материала по конспектам лекций и учебной литературе)</w:t>
            </w:r>
          </w:p>
        </w:tc>
        <w:tc>
          <w:tcPr>
            <w:tcW w:w="1864" w:type="pct"/>
          </w:tcPr>
          <w:p w:rsidR="0006174B" w:rsidRPr="00363AA4" w:rsidRDefault="0006174B" w:rsidP="00711049">
            <w:pPr>
              <w:contextualSpacing/>
            </w:pPr>
            <w:r w:rsidRPr="00363AA4">
              <w:t>Собеседование</w:t>
            </w:r>
          </w:p>
        </w:tc>
      </w:tr>
      <w:tr w:rsidR="0006174B" w:rsidRPr="00363AA4" w:rsidTr="00AD07B1">
        <w:tc>
          <w:tcPr>
            <w:tcW w:w="3136" w:type="pct"/>
          </w:tcPr>
          <w:p w:rsidR="0006174B" w:rsidRPr="00363AA4" w:rsidRDefault="0006174B" w:rsidP="00711049">
            <w:pPr>
              <w:contextualSpacing/>
            </w:pPr>
            <w:r w:rsidRPr="00363AA4">
              <w:t>Работа с учебной и научной литературой</w:t>
            </w:r>
          </w:p>
        </w:tc>
        <w:tc>
          <w:tcPr>
            <w:tcW w:w="1864" w:type="pct"/>
          </w:tcPr>
          <w:p w:rsidR="0006174B" w:rsidRPr="00363AA4" w:rsidRDefault="0006174B" w:rsidP="00711049">
            <w:pPr>
              <w:contextualSpacing/>
            </w:pPr>
            <w:r w:rsidRPr="00363AA4">
              <w:t>Собеседование</w:t>
            </w:r>
          </w:p>
        </w:tc>
      </w:tr>
      <w:tr w:rsidR="0006174B" w:rsidRPr="00363AA4" w:rsidTr="00AD07B1">
        <w:tc>
          <w:tcPr>
            <w:tcW w:w="3136" w:type="pct"/>
          </w:tcPr>
          <w:p w:rsidR="0006174B" w:rsidRPr="00363AA4" w:rsidRDefault="0006174B" w:rsidP="00711049">
            <w:pPr>
              <w:contextualSpacing/>
            </w:pPr>
            <w:r w:rsidRPr="00363AA4">
              <w:t>Ознакомление с видеоматериалами электронных ресурсов</w:t>
            </w:r>
          </w:p>
        </w:tc>
        <w:tc>
          <w:tcPr>
            <w:tcW w:w="1864" w:type="pct"/>
          </w:tcPr>
          <w:p w:rsidR="0006174B" w:rsidRPr="00363AA4" w:rsidRDefault="0006174B" w:rsidP="00711049">
            <w:pPr>
              <w:contextualSpacing/>
            </w:pPr>
            <w:r w:rsidRPr="00363AA4">
              <w:t>Собеседование</w:t>
            </w:r>
          </w:p>
        </w:tc>
      </w:tr>
      <w:tr w:rsidR="0006174B" w:rsidRPr="00363AA4" w:rsidTr="00AD07B1">
        <w:tc>
          <w:tcPr>
            <w:tcW w:w="3136" w:type="pct"/>
          </w:tcPr>
          <w:p w:rsidR="0006174B" w:rsidRPr="00363AA4" w:rsidRDefault="0006174B" w:rsidP="00711049">
            <w:pPr>
              <w:contextualSpacing/>
            </w:pPr>
            <w:r w:rsidRPr="00363AA4">
              <w:t>Самостоятельная проработка отдельных тем учебной дисциплины в соответствии с учебным планом</w:t>
            </w:r>
          </w:p>
        </w:tc>
        <w:tc>
          <w:tcPr>
            <w:tcW w:w="1864" w:type="pct"/>
          </w:tcPr>
          <w:p w:rsidR="0006174B" w:rsidRPr="00363AA4" w:rsidRDefault="0006174B" w:rsidP="00711049">
            <w:pPr>
              <w:contextualSpacing/>
            </w:pPr>
            <w:r w:rsidRPr="00363AA4">
              <w:t>Тестирование</w:t>
            </w:r>
          </w:p>
        </w:tc>
      </w:tr>
      <w:tr w:rsidR="0006174B" w:rsidRPr="00363AA4" w:rsidTr="00AD07B1">
        <w:tc>
          <w:tcPr>
            <w:tcW w:w="3136" w:type="pct"/>
          </w:tcPr>
          <w:p w:rsidR="0006174B" w:rsidRPr="00363AA4" w:rsidRDefault="0006174B" w:rsidP="00711049">
            <w:pPr>
              <w:contextualSpacing/>
            </w:pPr>
            <w:r w:rsidRPr="00363AA4">
              <w:t>Подготовка и написание рефератов, докладов на заданные темы</w:t>
            </w:r>
          </w:p>
        </w:tc>
        <w:tc>
          <w:tcPr>
            <w:tcW w:w="1864" w:type="pct"/>
          </w:tcPr>
          <w:p w:rsidR="0006174B" w:rsidRPr="00363AA4" w:rsidRDefault="0006174B" w:rsidP="00711049">
            <w:pPr>
              <w:contextualSpacing/>
            </w:pPr>
            <w:r w:rsidRPr="00363AA4">
              <w:t>Проверка рефератов, докладов</w:t>
            </w:r>
          </w:p>
        </w:tc>
      </w:tr>
      <w:tr w:rsidR="0006174B" w:rsidRPr="00363AA4" w:rsidTr="00AD07B1">
        <w:tc>
          <w:tcPr>
            <w:tcW w:w="3136" w:type="pct"/>
          </w:tcPr>
          <w:p w:rsidR="0006174B" w:rsidRPr="00363AA4" w:rsidRDefault="0006174B" w:rsidP="00711049">
            <w:pPr>
              <w:contextualSpacing/>
            </w:pPr>
            <w:r w:rsidRPr="00363AA4">
              <w:lastRenderedPageBreak/>
              <w:t>Выполнение индивидуальных домашних заданий (решение задач, перевод текстов, подготовка к презентациям)</w:t>
            </w:r>
          </w:p>
        </w:tc>
        <w:tc>
          <w:tcPr>
            <w:tcW w:w="1864" w:type="pct"/>
          </w:tcPr>
          <w:p w:rsidR="0006174B" w:rsidRPr="00363AA4" w:rsidRDefault="0006174B" w:rsidP="00711049">
            <w:pPr>
              <w:contextualSpacing/>
            </w:pPr>
            <w:r w:rsidRPr="00363AA4">
              <w:t>Собеседование</w:t>
            </w:r>
          </w:p>
          <w:p w:rsidR="0006174B" w:rsidRPr="00363AA4" w:rsidRDefault="0006174B" w:rsidP="00711049">
            <w:pPr>
              <w:contextualSpacing/>
            </w:pPr>
            <w:r w:rsidRPr="00363AA4">
              <w:t>Проверка заданий</w:t>
            </w:r>
          </w:p>
        </w:tc>
      </w:tr>
      <w:tr w:rsidR="0006174B" w:rsidRPr="00363AA4" w:rsidTr="00AD07B1">
        <w:tc>
          <w:tcPr>
            <w:tcW w:w="3136" w:type="pct"/>
          </w:tcPr>
          <w:p w:rsidR="0006174B" w:rsidRPr="00363AA4" w:rsidRDefault="0006174B" w:rsidP="00711049">
            <w:pPr>
              <w:contextualSpacing/>
            </w:pPr>
            <w:r w:rsidRPr="00363AA4">
              <w:t>Работа с тестами и вопросами для самопроверки</w:t>
            </w:r>
          </w:p>
        </w:tc>
        <w:tc>
          <w:tcPr>
            <w:tcW w:w="1864" w:type="pct"/>
          </w:tcPr>
          <w:p w:rsidR="0006174B" w:rsidRPr="00363AA4" w:rsidRDefault="0006174B" w:rsidP="00711049">
            <w:pPr>
              <w:contextualSpacing/>
            </w:pPr>
            <w:r w:rsidRPr="00363AA4">
              <w:t>Тестирование</w:t>
            </w:r>
          </w:p>
          <w:p w:rsidR="0006174B" w:rsidRPr="00363AA4" w:rsidRDefault="0006174B" w:rsidP="00711049">
            <w:pPr>
              <w:contextualSpacing/>
            </w:pPr>
            <w:r w:rsidRPr="00363AA4">
              <w:t>Собеседование</w:t>
            </w:r>
          </w:p>
        </w:tc>
      </w:tr>
      <w:tr w:rsidR="0006174B" w:rsidRPr="00363AA4" w:rsidTr="00AD07B1">
        <w:tc>
          <w:tcPr>
            <w:tcW w:w="3136" w:type="pct"/>
          </w:tcPr>
          <w:p w:rsidR="0006174B" w:rsidRPr="00363AA4" w:rsidRDefault="0006174B" w:rsidP="00711049">
            <w:pPr>
              <w:contextualSpacing/>
            </w:pPr>
            <w:r w:rsidRPr="00363AA4">
              <w:t>Подготовка ко всем видам контрольных испытаний</w:t>
            </w:r>
          </w:p>
        </w:tc>
        <w:tc>
          <w:tcPr>
            <w:tcW w:w="1864" w:type="pct"/>
          </w:tcPr>
          <w:p w:rsidR="0006174B" w:rsidRPr="00363AA4" w:rsidRDefault="0006174B" w:rsidP="00711049">
            <w:pPr>
              <w:contextualSpacing/>
            </w:pPr>
            <w:r w:rsidRPr="00363AA4">
              <w:t>Тестирование</w:t>
            </w:r>
          </w:p>
          <w:p w:rsidR="0006174B" w:rsidRPr="00363AA4" w:rsidRDefault="0006174B" w:rsidP="00711049">
            <w:pPr>
              <w:contextualSpacing/>
            </w:pPr>
            <w:r w:rsidRPr="00363AA4">
              <w:t>Собеседование</w:t>
            </w:r>
          </w:p>
        </w:tc>
      </w:tr>
    </w:tbl>
    <w:p w:rsidR="0006174B" w:rsidRPr="00363AA4" w:rsidRDefault="0006174B" w:rsidP="00711049">
      <w:pPr>
        <w:contextualSpacing/>
        <w:jc w:val="both"/>
      </w:pPr>
      <w:r w:rsidRPr="00363AA4">
        <w:t xml:space="preserve">    Изучение дисциплины «Менеджмент в сестринском деле» предусматривает освоение четырех разделов (модулей): 1. Основные функции и методы управления сестринским коллективом.  Специфика принятия управленческих решений. 2. Применение теорий лидерства для обеспечения  высокой эффективности деятельности сестринского персонала в медицинской организации. 3. Управление конфликтами в сестринском коллективе. 4. Управление процессом обмена информацией, связанным с межличностным и организационным общением в сестринском коллективе.</w:t>
      </w:r>
    </w:p>
    <w:p w:rsidR="0006174B" w:rsidRPr="00363AA4" w:rsidRDefault="0006174B" w:rsidP="00711049">
      <w:pPr>
        <w:contextualSpacing/>
        <w:jc w:val="both"/>
      </w:pPr>
      <w:r w:rsidRPr="00363AA4">
        <w:t>Освоение материала осуществляется в учебном процессе в виде активных, интерактивных форм, самостоятельной работы, лекционного курса с целью формирования и развития у студентов профессиональных навыков.</w:t>
      </w:r>
    </w:p>
    <w:p w:rsidR="0006174B" w:rsidRPr="00363AA4" w:rsidRDefault="0006174B" w:rsidP="00711049">
      <w:pPr>
        <w:contextualSpacing/>
        <w:jc w:val="both"/>
      </w:pPr>
      <w:r w:rsidRPr="00363AA4">
        <w:t xml:space="preserve"> В процессе изучения дисциплины происходит освоение студентами  основ менеджмента в сестринском деле. Проводится разбор конкретных ситуаций, связанных управлением сестринским коллективом в медицинских учреждениях.</w:t>
      </w:r>
    </w:p>
    <w:p w:rsidR="0006174B" w:rsidRPr="00363AA4" w:rsidRDefault="0006174B" w:rsidP="00711049">
      <w:pPr>
        <w:contextualSpacing/>
        <w:jc w:val="both"/>
      </w:pPr>
      <w:r w:rsidRPr="00363AA4">
        <w:t xml:space="preserve">Различные виды учебной работы, включая самостоятельную работу студента, способствуют овладению культурой мышления, способностью в устной и письменной форме логически правильно излагать результаты, восприятию инноваций; формируют способность и готовность к самосовершенствованию и самореализации. При этом у студентов формируются: способность в условиях развития науки и практики к переоценке накопленного опыта,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06174B" w:rsidRPr="00363AA4" w:rsidRDefault="0006174B" w:rsidP="00711049">
      <w:pPr>
        <w:contextualSpacing/>
        <w:jc w:val="both"/>
      </w:pPr>
      <w:r w:rsidRPr="00363AA4">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у  обучающихся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06174B" w:rsidRPr="00363AA4" w:rsidRDefault="0006174B" w:rsidP="00711049">
      <w:pPr>
        <w:contextualSpacing/>
        <w:jc w:val="both"/>
      </w:pPr>
      <w:r w:rsidRPr="00363AA4">
        <w:t xml:space="preserve">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 </w:t>
      </w:r>
    </w:p>
    <w:p w:rsidR="0006174B" w:rsidRPr="00363AA4" w:rsidRDefault="0006174B" w:rsidP="00711049">
      <w:pPr>
        <w:contextualSpacing/>
        <w:jc w:val="both"/>
      </w:pPr>
    </w:p>
    <w:p w:rsidR="0006174B" w:rsidRPr="00363AA4" w:rsidRDefault="0006174B" w:rsidP="00711049">
      <w:pPr>
        <w:contextualSpacing/>
        <w:jc w:val="both"/>
        <w:rPr>
          <w:i/>
        </w:rPr>
      </w:pPr>
      <w:r w:rsidRPr="00363AA4">
        <w:rPr>
          <w:i/>
        </w:rPr>
        <w:t xml:space="preserve">1.  Вопросы   и   задания   для   подготовки   к    занятиям  по   первой   теме  (разделу) </w:t>
      </w:r>
    </w:p>
    <w:p w:rsidR="0006174B" w:rsidRPr="00363AA4" w:rsidRDefault="0006174B" w:rsidP="00711049">
      <w:pPr>
        <w:contextualSpacing/>
        <w:jc w:val="both"/>
      </w:pPr>
      <w:r w:rsidRPr="00363AA4">
        <w:t xml:space="preserve">Основные функции  менеджмента и системы управления  организацией.    </w:t>
      </w:r>
    </w:p>
    <w:p w:rsidR="0006174B" w:rsidRPr="00363AA4" w:rsidRDefault="0006174B" w:rsidP="00711049">
      <w:pPr>
        <w:contextualSpacing/>
        <w:jc w:val="both"/>
      </w:pPr>
      <w:r w:rsidRPr="00363AA4">
        <w:t xml:space="preserve">Основные теории мотивация персонала. </w:t>
      </w:r>
    </w:p>
    <w:p w:rsidR="0006174B" w:rsidRPr="00363AA4" w:rsidRDefault="0006174B" w:rsidP="00711049">
      <w:pPr>
        <w:contextualSpacing/>
        <w:jc w:val="both"/>
      </w:pPr>
      <w:r w:rsidRPr="00363AA4">
        <w:t>Планирование, организация, контроль и мотивация сестринского персонала.</w:t>
      </w:r>
    </w:p>
    <w:p w:rsidR="0006174B" w:rsidRPr="00363AA4" w:rsidRDefault="0006174B" w:rsidP="00711049">
      <w:pPr>
        <w:contextualSpacing/>
        <w:jc w:val="both"/>
      </w:pPr>
      <w:r w:rsidRPr="00363AA4">
        <w:t>Методы оценки  работы коллектива, отдельных  сотрудников,  своей собственной</w:t>
      </w:r>
    </w:p>
    <w:p w:rsidR="0006174B" w:rsidRPr="00363AA4" w:rsidRDefault="0006174B" w:rsidP="00711049">
      <w:pPr>
        <w:contextualSpacing/>
        <w:jc w:val="both"/>
      </w:pPr>
      <w:r w:rsidRPr="00363AA4">
        <w:t>Разработка специфических  организационных и управленческих решений в области управления сестринским коллективом.</w:t>
      </w:r>
    </w:p>
    <w:p w:rsidR="0006174B" w:rsidRPr="00363AA4" w:rsidRDefault="0006174B" w:rsidP="00711049">
      <w:pPr>
        <w:contextualSpacing/>
        <w:jc w:val="both"/>
      </w:pPr>
      <w:r w:rsidRPr="00363AA4">
        <w:t xml:space="preserve">Нахождение и принятие управленческих решений  в условиях различных мнений и нестандартных ситуаций.  </w:t>
      </w:r>
    </w:p>
    <w:p w:rsidR="0006174B" w:rsidRPr="00363AA4" w:rsidRDefault="0006174B" w:rsidP="00711049">
      <w:pPr>
        <w:contextualSpacing/>
        <w:jc w:val="both"/>
        <w:rPr>
          <w:i/>
        </w:rPr>
      </w:pPr>
      <w:r w:rsidRPr="00363AA4">
        <w:rPr>
          <w:i/>
        </w:rPr>
        <w:t>2.  Вопросы   и   задания    для    подготовки   к   занятиям   по   второй  теме (разделу)</w:t>
      </w:r>
    </w:p>
    <w:p w:rsidR="0006174B" w:rsidRPr="00363AA4" w:rsidRDefault="0006174B" w:rsidP="00711049">
      <w:pPr>
        <w:contextualSpacing/>
        <w:jc w:val="both"/>
      </w:pPr>
      <w:r w:rsidRPr="00363AA4">
        <w:lastRenderedPageBreak/>
        <w:t>Методы эффективного использования власти и влияния в управлении сестринским коллективом.</w:t>
      </w:r>
    </w:p>
    <w:p w:rsidR="0006174B" w:rsidRPr="00363AA4" w:rsidRDefault="0006174B" w:rsidP="00711049">
      <w:pPr>
        <w:contextualSpacing/>
        <w:jc w:val="both"/>
      </w:pPr>
      <w:r w:rsidRPr="00363AA4">
        <w:t xml:space="preserve">Современные технологии управления персоналом </w:t>
      </w:r>
    </w:p>
    <w:p w:rsidR="0006174B" w:rsidRPr="00363AA4" w:rsidRDefault="0006174B" w:rsidP="00711049">
      <w:pPr>
        <w:contextualSpacing/>
        <w:jc w:val="both"/>
      </w:pPr>
      <w:r w:rsidRPr="00363AA4">
        <w:t>Выбор эффективного стиля руководства с учетом особенности  сестринского коллектива</w:t>
      </w:r>
    </w:p>
    <w:p w:rsidR="0006174B" w:rsidRPr="00363AA4" w:rsidRDefault="0006174B" w:rsidP="00711049">
      <w:pPr>
        <w:contextualSpacing/>
        <w:jc w:val="both"/>
      </w:pPr>
      <w:r w:rsidRPr="00363AA4">
        <w:t>основные теории лидерства.</w:t>
      </w:r>
    </w:p>
    <w:p w:rsidR="0006174B" w:rsidRPr="00363AA4" w:rsidRDefault="0006174B" w:rsidP="00711049">
      <w:pPr>
        <w:contextualSpacing/>
        <w:jc w:val="both"/>
      </w:pPr>
      <w:r w:rsidRPr="00363AA4">
        <w:t xml:space="preserve">особенности  ситуационного подхода к эффективному лидерству в менеджменте </w:t>
      </w:r>
    </w:p>
    <w:p w:rsidR="0006174B" w:rsidRPr="00363AA4" w:rsidRDefault="0006174B" w:rsidP="00711049">
      <w:pPr>
        <w:contextualSpacing/>
        <w:jc w:val="both"/>
        <w:rPr>
          <w:i/>
        </w:rPr>
      </w:pPr>
      <w:r w:rsidRPr="00363AA4">
        <w:rPr>
          <w:i/>
        </w:rPr>
        <w:t xml:space="preserve">3.Вопросы и задания для подготовки к занятиям по третьей теме (разделу) </w:t>
      </w:r>
    </w:p>
    <w:p w:rsidR="0006174B" w:rsidRPr="00363AA4" w:rsidRDefault="0006174B" w:rsidP="00711049">
      <w:pPr>
        <w:contextualSpacing/>
        <w:jc w:val="both"/>
      </w:pPr>
      <w:r w:rsidRPr="00363AA4">
        <w:t xml:space="preserve">Основные правила работы с конфликтами </w:t>
      </w:r>
    </w:p>
    <w:p w:rsidR="0006174B" w:rsidRPr="00363AA4" w:rsidRDefault="0006174B" w:rsidP="00711049">
      <w:pPr>
        <w:contextualSpacing/>
        <w:jc w:val="both"/>
      </w:pPr>
      <w:r w:rsidRPr="00363AA4">
        <w:t xml:space="preserve">Межличностные методы управления конфликтами </w:t>
      </w:r>
    </w:p>
    <w:p w:rsidR="0006174B" w:rsidRPr="00363AA4" w:rsidRDefault="0006174B" w:rsidP="00711049">
      <w:pPr>
        <w:contextualSpacing/>
        <w:jc w:val="both"/>
      </w:pPr>
      <w:r w:rsidRPr="00363AA4">
        <w:t>Основные категории конфликтных отношений.</w:t>
      </w:r>
    </w:p>
    <w:p w:rsidR="0006174B" w:rsidRPr="00363AA4" w:rsidRDefault="0006174B" w:rsidP="00711049">
      <w:pPr>
        <w:contextualSpacing/>
        <w:jc w:val="both"/>
      </w:pPr>
      <w:r w:rsidRPr="00363AA4">
        <w:t>Предметно-нормативное содержание деятельности  менеджера в управлении конфликтами в сестринском коллективе;</w:t>
      </w:r>
    </w:p>
    <w:p w:rsidR="0006174B" w:rsidRPr="00363AA4" w:rsidRDefault="0006174B" w:rsidP="00711049">
      <w:pPr>
        <w:contextualSpacing/>
        <w:jc w:val="both"/>
      </w:pPr>
      <w:r w:rsidRPr="00363AA4">
        <w:t xml:space="preserve">Сбор, анализ, обработка информации, способствующей успешному управлению конфликтами в коллективе </w:t>
      </w:r>
    </w:p>
    <w:p w:rsidR="0006174B" w:rsidRPr="00363AA4" w:rsidRDefault="0006174B" w:rsidP="00711049">
      <w:pPr>
        <w:contextualSpacing/>
        <w:jc w:val="both"/>
      </w:pPr>
      <w:r w:rsidRPr="00363AA4">
        <w:t xml:space="preserve">Методы  проектирования комплексного управления конфликтами.  </w:t>
      </w:r>
    </w:p>
    <w:p w:rsidR="0006174B" w:rsidRPr="00363AA4" w:rsidRDefault="0006174B" w:rsidP="00711049">
      <w:pPr>
        <w:contextualSpacing/>
        <w:jc w:val="both"/>
        <w:rPr>
          <w:i/>
        </w:rPr>
      </w:pPr>
      <w:r w:rsidRPr="00363AA4">
        <w:rPr>
          <w:i/>
        </w:rPr>
        <w:t>4.Вопросы и задания для подготовки к занятиям по четвертой теме (разделу)</w:t>
      </w:r>
    </w:p>
    <w:p w:rsidR="0006174B" w:rsidRPr="00363AA4" w:rsidRDefault="0006174B" w:rsidP="00711049">
      <w:pPr>
        <w:contextualSpacing/>
        <w:jc w:val="both"/>
      </w:pPr>
      <w:r w:rsidRPr="00363AA4">
        <w:t xml:space="preserve">Основные закономерности взаимодействия человека и общества </w:t>
      </w:r>
    </w:p>
    <w:p w:rsidR="0006174B" w:rsidRPr="00363AA4" w:rsidRDefault="0006174B" w:rsidP="00711049">
      <w:pPr>
        <w:contextualSpacing/>
        <w:jc w:val="both"/>
      </w:pPr>
      <w:r w:rsidRPr="00363AA4">
        <w:t>Структура межличностных коммуникаций в организации</w:t>
      </w:r>
    </w:p>
    <w:p w:rsidR="0006174B" w:rsidRPr="00363AA4" w:rsidRDefault="0006174B" w:rsidP="00711049">
      <w:pPr>
        <w:contextualSpacing/>
        <w:jc w:val="both"/>
      </w:pPr>
      <w:r w:rsidRPr="00363AA4">
        <w:t>регулирования и структурирования делового общения</w:t>
      </w:r>
    </w:p>
    <w:p w:rsidR="0006174B" w:rsidRPr="00363AA4" w:rsidRDefault="0006174B" w:rsidP="00711049">
      <w:pPr>
        <w:contextualSpacing/>
        <w:jc w:val="both"/>
      </w:pPr>
      <w:r w:rsidRPr="00363AA4">
        <w:t>Современными информационными и коммуникационными технологиями</w:t>
      </w:r>
    </w:p>
    <w:p w:rsidR="0006174B" w:rsidRPr="00363AA4" w:rsidRDefault="0006174B" w:rsidP="00711049">
      <w:pPr>
        <w:contextualSpacing/>
        <w:jc w:val="both"/>
      </w:pPr>
      <w:r w:rsidRPr="00363AA4">
        <w:t>Характеристики  основных каналов коммуникации, по которым может передаваться сообщение.</w:t>
      </w:r>
    </w:p>
    <w:p w:rsidR="0006174B" w:rsidRPr="00363AA4" w:rsidRDefault="0006174B" w:rsidP="00711049">
      <w:pPr>
        <w:contextualSpacing/>
        <w:jc w:val="both"/>
      </w:pPr>
      <w:r w:rsidRPr="00363AA4">
        <w:t>Классификация коммуникативных барьеров.</w:t>
      </w:r>
    </w:p>
    <w:p w:rsidR="0006174B" w:rsidRPr="00363AA4" w:rsidRDefault="0006174B" w:rsidP="00711049">
      <w:pPr>
        <w:contextualSpacing/>
        <w:jc w:val="both"/>
      </w:pPr>
      <w:r w:rsidRPr="00363AA4">
        <w:t>Основные правила преодоления коммуникативных барьеров.</w:t>
      </w:r>
    </w:p>
    <w:p w:rsidR="0006174B" w:rsidRPr="00363AA4" w:rsidRDefault="0006174B" w:rsidP="00711049">
      <w:pPr>
        <w:contextualSpacing/>
        <w:jc w:val="both"/>
      </w:pPr>
      <w:r w:rsidRPr="00363AA4">
        <w:t>Примерный перечень тематик научно-практической работы:</w:t>
      </w:r>
    </w:p>
    <w:p w:rsidR="0006174B" w:rsidRPr="00363AA4" w:rsidRDefault="0006174B" w:rsidP="00711049">
      <w:pPr>
        <w:contextualSpacing/>
        <w:jc w:val="both"/>
      </w:pPr>
      <w:r w:rsidRPr="00363AA4">
        <w:t>Изучение потребности разных групп населения в различных видах сестринских услуг.</w:t>
      </w:r>
    </w:p>
    <w:p w:rsidR="0006174B" w:rsidRPr="00363AA4" w:rsidRDefault="0006174B" w:rsidP="00711049">
      <w:pPr>
        <w:contextualSpacing/>
        <w:jc w:val="both"/>
      </w:pPr>
      <w:r w:rsidRPr="00363AA4">
        <w:t>Формирование бизнес-плана для продвижения разных видов сестринских услуг.</w:t>
      </w:r>
    </w:p>
    <w:p w:rsidR="0006174B" w:rsidRPr="00363AA4" w:rsidRDefault="0006174B" w:rsidP="00711049">
      <w:pPr>
        <w:contextualSpacing/>
        <w:jc w:val="both"/>
      </w:pPr>
      <w:r w:rsidRPr="00363AA4">
        <w:t>Проведение и анализ результатов социологического опроса различных групп пациентов и населения для реализации целей маркетинга.</w:t>
      </w:r>
    </w:p>
    <w:p w:rsidR="0006174B" w:rsidRPr="00363AA4" w:rsidRDefault="0006174B" w:rsidP="00711049">
      <w:pPr>
        <w:contextualSpacing/>
        <w:jc w:val="both"/>
      </w:pPr>
    </w:p>
    <w:p w:rsidR="0006174B" w:rsidRPr="00363AA4" w:rsidRDefault="0006174B" w:rsidP="00711049">
      <w:pPr>
        <w:contextualSpacing/>
        <w:jc w:val="both"/>
        <w:rPr>
          <w:b/>
        </w:rPr>
      </w:pPr>
      <w:r w:rsidRPr="00363AA4">
        <w:rPr>
          <w:b/>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06174B" w:rsidRPr="00363AA4" w:rsidRDefault="0006174B" w:rsidP="00711049">
      <w:pPr>
        <w:contextualSpacing/>
      </w:pPr>
      <w:r w:rsidRPr="00363AA4">
        <w:t>Программное обеспечение ФБОУ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06174B" w:rsidRPr="00363AA4" w:rsidRDefault="0006174B" w:rsidP="007865FB">
      <w:pPr>
        <w:numPr>
          <w:ilvl w:val="0"/>
          <w:numId w:val="100"/>
        </w:numPr>
        <w:ind w:left="0" w:firstLine="0"/>
        <w:contextualSpacing/>
      </w:pPr>
      <w:r w:rsidRPr="00363AA4">
        <w:t>компьютерные обучающие программы;</w:t>
      </w:r>
    </w:p>
    <w:p w:rsidR="0006174B" w:rsidRPr="00363AA4" w:rsidRDefault="0006174B" w:rsidP="007865FB">
      <w:pPr>
        <w:numPr>
          <w:ilvl w:val="0"/>
          <w:numId w:val="100"/>
        </w:numPr>
        <w:ind w:left="0" w:firstLine="0"/>
        <w:contextualSpacing/>
      </w:pPr>
      <w:r w:rsidRPr="00363AA4">
        <w:t>тренинговые и тестирующие программы;</w:t>
      </w:r>
    </w:p>
    <w:p w:rsidR="0006174B" w:rsidRPr="00363AA4" w:rsidRDefault="0006174B" w:rsidP="00711049">
      <w:pPr>
        <w:contextualSpacing/>
      </w:pPr>
      <w:r w:rsidRPr="00363AA4">
        <w:t>Электронные базы данных:</w:t>
      </w:r>
    </w:p>
    <w:p w:rsidR="0006174B" w:rsidRPr="00363AA4" w:rsidRDefault="0006174B" w:rsidP="007865FB">
      <w:pPr>
        <w:numPr>
          <w:ilvl w:val="0"/>
          <w:numId w:val="101"/>
        </w:numPr>
        <w:ind w:left="0" w:firstLine="0"/>
        <w:contextualSpacing/>
      </w:pPr>
      <w:r w:rsidRPr="00363AA4">
        <w:t xml:space="preserve">Поисковая база PubMed: </w:t>
      </w:r>
      <w:hyperlink r:id="rId67" w:history="1">
        <w:r w:rsidRPr="00363AA4">
          <w:t>http://www.ncbi.nlm.nih.gov/sites/entrez/</w:t>
        </w:r>
      </w:hyperlink>
    </w:p>
    <w:p w:rsidR="0006174B" w:rsidRPr="00363AA4" w:rsidRDefault="0006174B" w:rsidP="007865FB">
      <w:pPr>
        <w:numPr>
          <w:ilvl w:val="0"/>
          <w:numId w:val="101"/>
        </w:numPr>
        <w:ind w:left="0" w:firstLine="0"/>
        <w:contextualSpacing/>
      </w:pPr>
      <w:r w:rsidRPr="00363AA4">
        <w:t xml:space="preserve">Поисковый ресурс Медскейп: </w:t>
      </w:r>
      <w:hyperlink r:id="rId68" w:history="1">
        <w:r w:rsidRPr="00363AA4">
          <w:t>http://www.medscape.com/</w:t>
        </w:r>
      </w:hyperlink>
    </w:p>
    <w:p w:rsidR="0006174B" w:rsidRPr="00363AA4" w:rsidRDefault="0006174B" w:rsidP="007865FB">
      <w:pPr>
        <w:numPr>
          <w:ilvl w:val="0"/>
          <w:numId w:val="101"/>
        </w:numPr>
        <w:ind w:left="0" w:firstLine="0"/>
        <w:contextualSpacing/>
      </w:pPr>
      <w:r w:rsidRPr="00363AA4">
        <w:t xml:space="preserve">Public Library of Science. Medicine: портал крупнейшего международного научного журнала открытого доступа: </w:t>
      </w:r>
      <w:hyperlink r:id="rId69" w:history="1">
        <w:r w:rsidRPr="00363AA4">
          <w:t>http://www.plosmedicine.org/home.action</w:t>
        </w:r>
      </w:hyperlink>
    </w:p>
    <w:p w:rsidR="0006174B" w:rsidRPr="00363AA4" w:rsidRDefault="0006174B" w:rsidP="007865FB">
      <w:pPr>
        <w:numPr>
          <w:ilvl w:val="0"/>
          <w:numId w:val="101"/>
        </w:numPr>
        <w:ind w:left="0" w:firstLine="0"/>
        <w:contextualSpacing/>
      </w:pPr>
      <w:r w:rsidRPr="00363AA4">
        <w:t xml:space="preserve">Российская научная электронная библиотека: </w:t>
      </w:r>
      <w:hyperlink r:id="rId70" w:history="1">
        <w:r w:rsidRPr="00363AA4">
          <w:t>http://elibrary.ru/defaultx.asp</w:t>
        </w:r>
      </w:hyperlink>
    </w:p>
    <w:p w:rsidR="0006174B" w:rsidRPr="00363AA4" w:rsidRDefault="0006174B" w:rsidP="00711049">
      <w:pPr>
        <w:contextualSpacing/>
        <w:rPr>
          <w:b/>
        </w:rPr>
      </w:pPr>
    </w:p>
    <w:p w:rsidR="0006174B" w:rsidRPr="00363AA4" w:rsidRDefault="0006174B" w:rsidP="007865FB">
      <w:pPr>
        <w:pStyle w:val="a8"/>
        <w:numPr>
          <w:ilvl w:val="0"/>
          <w:numId w:val="182"/>
        </w:numPr>
        <w:spacing w:line="240" w:lineRule="auto"/>
        <w:ind w:left="0" w:firstLine="0"/>
        <w:rPr>
          <w:rFonts w:ascii="Times New Roman" w:hAnsi="Times New Roman" w:cs="Times New Roman"/>
          <w:b/>
          <w:sz w:val="24"/>
          <w:szCs w:val="24"/>
        </w:rPr>
      </w:pPr>
      <w:r w:rsidRPr="00363AA4">
        <w:rPr>
          <w:rFonts w:ascii="Times New Roman" w:hAnsi="Times New Roman" w:cs="Times New Roman"/>
          <w:b/>
          <w:sz w:val="24"/>
          <w:szCs w:val="24"/>
        </w:rPr>
        <w:t>Материально-техническая база, необходимая для осуществления образовательного процесса по дисц</w:t>
      </w:r>
      <w:r w:rsidR="00847F7A" w:rsidRPr="00363AA4">
        <w:rPr>
          <w:rFonts w:ascii="Times New Roman" w:hAnsi="Times New Roman" w:cs="Times New Roman"/>
          <w:b/>
          <w:sz w:val="24"/>
          <w:szCs w:val="24"/>
        </w:rPr>
        <w:t>иплине  «Менеджмент в сестринском деле»</w:t>
      </w:r>
    </w:p>
    <w:tbl>
      <w:tblPr>
        <w:tblW w:w="4857" w:type="pct"/>
        <w:tblInd w:w="-29" w:type="dxa"/>
        <w:tblLayout w:type="fixed"/>
        <w:tblCellMar>
          <w:left w:w="70" w:type="dxa"/>
          <w:right w:w="70" w:type="dxa"/>
        </w:tblCellMar>
        <w:tblLook w:val="0000"/>
      </w:tblPr>
      <w:tblGrid>
        <w:gridCol w:w="3038"/>
        <w:gridCol w:w="3166"/>
        <w:gridCol w:w="2938"/>
      </w:tblGrid>
      <w:tr w:rsidR="0006174B" w:rsidRPr="00363AA4" w:rsidTr="00A6472D">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06174B" w:rsidRPr="00363AA4" w:rsidRDefault="0006174B" w:rsidP="00711049">
            <w:pPr>
              <w:contextualSpacing/>
            </w:pPr>
            <w:r w:rsidRPr="00363AA4">
              <w:t xml:space="preserve">Наименование оборудованных учебных кабинетов, объектов для проведения практических </w:t>
            </w:r>
            <w:r w:rsidRPr="00363AA4">
              <w:lastRenderedPageBreak/>
              <w:t>занятий</w:t>
            </w:r>
          </w:p>
        </w:tc>
        <w:tc>
          <w:tcPr>
            <w:tcW w:w="3166" w:type="dxa"/>
            <w:tcBorders>
              <w:top w:val="single" w:sz="6" w:space="0" w:color="auto"/>
              <w:left w:val="single" w:sz="6" w:space="0" w:color="auto"/>
              <w:bottom w:val="single" w:sz="6" w:space="0" w:color="auto"/>
              <w:right w:val="single" w:sz="6" w:space="0" w:color="auto"/>
            </w:tcBorders>
            <w:tcMar>
              <w:left w:w="28" w:type="dxa"/>
              <w:right w:w="28" w:type="dxa"/>
            </w:tcMar>
          </w:tcPr>
          <w:p w:rsidR="0006174B" w:rsidRPr="00363AA4" w:rsidRDefault="0006174B" w:rsidP="00711049">
            <w:pPr>
              <w:contextualSpacing/>
            </w:pPr>
            <w:r w:rsidRPr="00363AA4">
              <w:lastRenderedPageBreak/>
              <w:t xml:space="preserve">Перечень основного оборудования, учебно-наглядных пособий и используемого программного </w:t>
            </w:r>
            <w:r w:rsidRPr="00363AA4">
              <w:lastRenderedPageBreak/>
              <w:t>обеспечения</w:t>
            </w:r>
          </w:p>
        </w:tc>
        <w:tc>
          <w:tcPr>
            <w:tcW w:w="2938" w:type="dxa"/>
            <w:tcBorders>
              <w:top w:val="single" w:sz="6" w:space="0" w:color="auto"/>
              <w:left w:val="single" w:sz="6" w:space="0" w:color="auto"/>
              <w:bottom w:val="single" w:sz="6" w:space="0" w:color="auto"/>
              <w:right w:val="single" w:sz="6" w:space="0" w:color="auto"/>
            </w:tcBorders>
            <w:tcMar>
              <w:left w:w="28" w:type="dxa"/>
              <w:right w:w="28" w:type="dxa"/>
            </w:tcMar>
          </w:tcPr>
          <w:p w:rsidR="0006174B" w:rsidRPr="00363AA4" w:rsidRDefault="0006174B" w:rsidP="00711049">
            <w:pPr>
              <w:contextualSpacing/>
            </w:pPr>
            <w:r w:rsidRPr="00363AA4">
              <w:lastRenderedPageBreak/>
              <w:t xml:space="preserve">Адрес (местоположение) учебных кабинетов, объектов для проведения практических занятий, </w:t>
            </w:r>
            <w:r w:rsidRPr="00363AA4">
              <w:lastRenderedPageBreak/>
              <w:t>объектов физической культуры и спорта (с указанием номера помещения в соответствии с документами бюро технической инвентаризации)</w:t>
            </w:r>
          </w:p>
        </w:tc>
      </w:tr>
      <w:tr w:rsidR="00A6472D" w:rsidRPr="00363AA4" w:rsidTr="00A6472D">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A6472D" w:rsidRPr="00363AA4" w:rsidRDefault="00A6472D" w:rsidP="00711049">
            <w:r w:rsidRPr="00363AA4">
              <w:lastRenderedPageBreak/>
              <w:t>Учебный класс №12</w:t>
            </w:r>
          </w:p>
          <w:p w:rsidR="00A6472D" w:rsidRPr="00363AA4" w:rsidRDefault="00A6472D" w:rsidP="00711049">
            <w:pPr>
              <w:rPr>
                <w:lang w:val="en-US"/>
              </w:rPr>
            </w:pPr>
          </w:p>
        </w:tc>
        <w:tc>
          <w:tcPr>
            <w:tcW w:w="3166" w:type="dxa"/>
            <w:tcBorders>
              <w:top w:val="single" w:sz="6" w:space="0" w:color="auto"/>
              <w:left w:val="single" w:sz="6" w:space="0" w:color="auto"/>
              <w:bottom w:val="single" w:sz="6" w:space="0" w:color="auto"/>
              <w:right w:val="single" w:sz="6" w:space="0" w:color="auto"/>
            </w:tcBorders>
            <w:tcMar>
              <w:left w:w="28" w:type="dxa"/>
              <w:right w:w="28" w:type="dxa"/>
            </w:tcMar>
          </w:tcPr>
          <w:p w:rsidR="00A6472D" w:rsidRPr="00363AA4" w:rsidRDefault="00A6472D" w:rsidP="00711049">
            <w:r w:rsidRPr="00363AA4">
              <w:t>Учебный класс №12</w:t>
            </w:r>
          </w:p>
          <w:p w:rsidR="00A6472D" w:rsidRPr="00363AA4" w:rsidRDefault="00A6472D" w:rsidP="00711049">
            <w:r w:rsidRPr="00363AA4">
              <w:t>Стол – 15 шт.</w:t>
            </w:r>
          </w:p>
          <w:p w:rsidR="00A6472D" w:rsidRPr="00363AA4" w:rsidRDefault="00A6472D" w:rsidP="00711049">
            <w:r w:rsidRPr="00363AA4">
              <w:t>Стул – 30 шт.</w:t>
            </w:r>
          </w:p>
          <w:p w:rsidR="00A6472D" w:rsidRPr="00363AA4" w:rsidRDefault="00A6472D" w:rsidP="00711049">
            <w:r w:rsidRPr="00363AA4">
              <w:t>Доска  -1 шт.</w:t>
            </w:r>
          </w:p>
          <w:p w:rsidR="00A6472D" w:rsidRPr="00363AA4" w:rsidRDefault="00A6472D" w:rsidP="00711049">
            <w:r w:rsidRPr="00363AA4">
              <w:t>Ноутбук-1 шт.</w:t>
            </w:r>
          </w:p>
          <w:p w:rsidR="00A6472D" w:rsidRPr="00363AA4" w:rsidRDefault="00A6472D" w:rsidP="00711049">
            <w:r w:rsidRPr="00363AA4">
              <w:t>Проектор-1 шт.</w:t>
            </w:r>
          </w:p>
          <w:p w:rsidR="00A6472D" w:rsidRPr="00363AA4" w:rsidRDefault="00A6472D" w:rsidP="00711049">
            <w:r w:rsidRPr="00363AA4">
              <w:t>Набор наглядных пособий, планов и схем-1 шт.</w:t>
            </w:r>
          </w:p>
          <w:p w:rsidR="00A6472D" w:rsidRPr="00363AA4" w:rsidRDefault="00A6472D" w:rsidP="00711049"/>
        </w:tc>
        <w:tc>
          <w:tcPr>
            <w:tcW w:w="2938" w:type="dxa"/>
            <w:tcBorders>
              <w:top w:val="single" w:sz="6" w:space="0" w:color="auto"/>
              <w:left w:val="single" w:sz="6" w:space="0" w:color="auto"/>
              <w:bottom w:val="single" w:sz="6" w:space="0" w:color="auto"/>
              <w:right w:val="single" w:sz="6" w:space="0" w:color="auto"/>
            </w:tcBorders>
            <w:tcMar>
              <w:left w:w="28" w:type="dxa"/>
              <w:right w:w="28" w:type="dxa"/>
            </w:tcMar>
          </w:tcPr>
          <w:p w:rsidR="00A6472D" w:rsidRPr="00363AA4" w:rsidRDefault="00A6472D" w:rsidP="00711049">
            <w:r w:rsidRPr="00363AA4">
              <w:t>197022, г. Санкт-Петербург,  ул. Льва Толстого д. 19, лит. А, №130 (4 этаж)</w:t>
            </w:r>
          </w:p>
        </w:tc>
      </w:tr>
      <w:tr w:rsidR="00A6472D" w:rsidRPr="00363AA4" w:rsidTr="00A6472D">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A6472D" w:rsidRPr="00363AA4" w:rsidRDefault="00A6472D" w:rsidP="00711049">
            <w:r w:rsidRPr="00363AA4">
              <w:t>Конференц-зал</w:t>
            </w:r>
          </w:p>
          <w:p w:rsidR="00A6472D" w:rsidRPr="00363AA4" w:rsidRDefault="00A6472D" w:rsidP="00711049">
            <w:pPr>
              <w:rPr>
                <w:lang w:val="en-US"/>
              </w:rPr>
            </w:pPr>
          </w:p>
        </w:tc>
        <w:tc>
          <w:tcPr>
            <w:tcW w:w="3166" w:type="dxa"/>
            <w:tcBorders>
              <w:top w:val="single" w:sz="6" w:space="0" w:color="auto"/>
              <w:left w:val="single" w:sz="6" w:space="0" w:color="auto"/>
              <w:bottom w:val="single" w:sz="6" w:space="0" w:color="auto"/>
              <w:right w:val="single" w:sz="6" w:space="0" w:color="auto"/>
            </w:tcBorders>
            <w:tcMar>
              <w:left w:w="28" w:type="dxa"/>
              <w:right w:w="28" w:type="dxa"/>
            </w:tcMar>
          </w:tcPr>
          <w:p w:rsidR="00A6472D" w:rsidRPr="00363AA4" w:rsidRDefault="00A6472D" w:rsidP="00711049">
            <w:r w:rsidRPr="00363AA4">
              <w:t>Конференц-зал</w:t>
            </w:r>
          </w:p>
          <w:p w:rsidR="00A6472D" w:rsidRPr="00363AA4" w:rsidRDefault="00A6472D" w:rsidP="00711049">
            <w:r w:rsidRPr="00363AA4">
              <w:t xml:space="preserve">Стол – 1 шт. </w:t>
            </w:r>
          </w:p>
          <w:p w:rsidR="00A6472D" w:rsidRPr="00363AA4" w:rsidRDefault="00A6472D" w:rsidP="00711049">
            <w:r w:rsidRPr="00363AA4">
              <w:t xml:space="preserve">Стулья – 70 шт.  </w:t>
            </w:r>
          </w:p>
          <w:p w:rsidR="00A6472D" w:rsidRPr="00363AA4" w:rsidRDefault="00A6472D" w:rsidP="00711049">
            <w:r w:rsidRPr="00363AA4">
              <w:t>Ноутбук 1 шт.</w:t>
            </w:r>
          </w:p>
          <w:p w:rsidR="00A6472D" w:rsidRPr="00363AA4" w:rsidRDefault="00A6472D" w:rsidP="00711049">
            <w:r w:rsidRPr="00363AA4">
              <w:t>Мультимедийный проектор -1 шт.</w:t>
            </w:r>
          </w:p>
          <w:p w:rsidR="00A6472D" w:rsidRPr="00363AA4" w:rsidRDefault="00A6472D" w:rsidP="00711049"/>
        </w:tc>
        <w:tc>
          <w:tcPr>
            <w:tcW w:w="2938" w:type="dxa"/>
            <w:tcBorders>
              <w:top w:val="single" w:sz="6" w:space="0" w:color="auto"/>
              <w:left w:val="single" w:sz="6" w:space="0" w:color="auto"/>
              <w:bottom w:val="single" w:sz="6" w:space="0" w:color="auto"/>
              <w:right w:val="single" w:sz="6" w:space="0" w:color="auto"/>
            </w:tcBorders>
            <w:tcMar>
              <w:left w:w="28" w:type="dxa"/>
              <w:right w:w="28" w:type="dxa"/>
            </w:tcMar>
          </w:tcPr>
          <w:p w:rsidR="00A6472D" w:rsidRPr="00363AA4" w:rsidRDefault="00A6472D" w:rsidP="00711049">
            <w:r w:rsidRPr="00363AA4">
              <w:t xml:space="preserve"> 197022, г. Санкт-Петербург, ул. Льва Толстого, д. 19,  лит. А, №71 (2 этаж)</w:t>
            </w:r>
          </w:p>
        </w:tc>
      </w:tr>
      <w:tr w:rsidR="00A6472D" w:rsidRPr="00363AA4" w:rsidTr="00A6472D">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A6472D" w:rsidRPr="00363AA4" w:rsidRDefault="00A6472D" w:rsidP="00711049">
            <w:r w:rsidRPr="00363AA4">
              <w:t>Учебный класс №214</w:t>
            </w:r>
          </w:p>
          <w:p w:rsidR="00A6472D" w:rsidRPr="00363AA4" w:rsidRDefault="00A6472D" w:rsidP="00711049">
            <w:pPr>
              <w:rPr>
                <w:lang w:val="en-US"/>
              </w:rPr>
            </w:pPr>
          </w:p>
        </w:tc>
        <w:tc>
          <w:tcPr>
            <w:tcW w:w="3166" w:type="dxa"/>
            <w:tcBorders>
              <w:top w:val="single" w:sz="6" w:space="0" w:color="auto"/>
              <w:left w:val="single" w:sz="6" w:space="0" w:color="auto"/>
              <w:bottom w:val="single" w:sz="6" w:space="0" w:color="auto"/>
              <w:right w:val="single" w:sz="6" w:space="0" w:color="auto"/>
            </w:tcBorders>
            <w:tcMar>
              <w:left w:w="28" w:type="dxa"/>
              <w:right w:w="28" w:type="dxa"/>
            </w:tcMar>
          </w:tcPr>
          <w:p w:rsidR="00A6472D" w:rsidRPr="00363AA4" w:rsidRDefault="00A6472D" w:rsidP="00711049">
            <w:r w:rsidRPr="00363AA4">
              <w:t>Учебный класс №214</w:t>
            </w:r>
          </w:p>
          <w:p w:rsidR="00A6472D" w:rsidRPr="00363AA4" w:rsidRDefault="00A6472D" w:rsidP="00711049">
            <w:r w:rsidRPr="00363AA4">
              <w:t>Доска – шт.</w:t>
            </w:r>
          </w:p>
          <w:p w:rsidR="00A6472D" w:rsidRPr="00363AA4" w:rsidRDefault="00A6472D" w:rsidP="00711049">
            <w:r w:rsidRPr="00363AA4">
              <w:t>Мультимедийный проектор  - 2 шт.</w:t>
            </w:r>
          </w:p>
          <w:p w:rsidR="00A6472D" w:rsidRPr="00363AA4" w:rsidRDefault="00A6472D" w:rsidP="00711049">
            <w:r w:rsidRPr="00363AA4">
              <w:t>Ноутбук -2 шт.</w:t>
            </w:r>
          </w:p>
          <w:p w:rsidR="00A6472D" w:rsidRPr="00363AA4" w:rsidRDefault="00A6472D" w:rsidP="00711049">
            <w:r w:rsidRPr="00363AA4">
              <w:t>Учебные столы – 12 шт.</w:t>
            </w:r>
          </w:p>
          <w:p w:rsidR="00A6472D" w:rsidRPr="00363AA4" w:rsidRDefault="00A6472D" w:rsidP="00711049">
            <w:r w:rsidRPr="00363AA4">
              <w:t>Стулья – 25 шт.</w:t>
            </w:r>
          </w:p>
          <w:p w:rsidR="00A6472D" w:rsidRPr="00363AA4" w:rsidRDefault="00A6472D" w:rsidP="00711049"/>
          <w:p w:rsidR="00A6472D" w:rsidRPr="00363AA4" w:rsidRDefault="00A6472D" w:rsidP="00711049"/>
        </w:tc>
        <w:tc>
          <w:tcPr>
            <w:tcW w:w="2938" w:type="dxa"/>
            <w:tcBorders>
              <w:top w:val="single" w:sz="6" w:space="0" w:color="auto"/>
              <w:left w:val="single" w:sz="6" w:space="0" w:color="auto"/>
              <w:bottom w:val="single" w:sz="6" w:space="0" w:color="auto"/>
              <w:right w:val="single" w:sz="6" w:space="0" w:color="auto"/>
            </w:tcBorders>
            <w:tcMar>
              <w:left w:w="28" w:type="dxa"/>
              <w:right w:w="28" w:type="dxa"/>
            </w:tcMar>
          </w:tcPr>
          <w:p w:rsidR="00A6472D" w:rsidRPr="00363AA4" w:rsidRDefault="00A6472D" w:rsidP="00711049">
            <w:r w:rsidRPr="00363AA4">
              <w:t>197022, г. Санкт-Петербург, ул. Льва Толстого, д. 19,  лит. А, №86-88 (2 этаж)</w:t>
            </w:r>
          </w:p>
        </w:tc>
      </w:tr>
    </w:tbl>
    <w:p w:rsidR="0006174B" w:rsidRPr="00363AA4" w:rsidRDefault="0006174B" w:rsidP="00711049">
      <w:pPr>
        <w:contextualSpacing/>
      </w:pPr>
    </w:p>
    <w:p w:rsidR="0006174B" w:rsidRPr="00363AA4" w:rsidRDefault="0006174B" w:rsidP="00711049">
      <w:pPr>
        <w:contextualSpacing/>
      </w:pPr>
      <w:r w:rsidRPr="00363AA4">
        <w:t>Разработчик:    ассистент кафедры сестринского дела Додонова И.В.</w:t>
      </w:r>
    </w:p>
    <w:p w:rsidR="0006174B" w:rsidRPr="00363AA4" w:rsidRDefault="0006174B" w:rsidP="00711049">
      <w:pPr>
        <w:contextualSpacing/>
      </w:pPr>
    </w:p>
    <w:p w:rsidR="0006174B" w:rsidRPr="00363AA4" w:rsidRDefault="0006174B" w:rsidP="00711049">
      <w:pPr>
        <w:contextualSpacing/>
      </w:pPr>
      <w:r w:rsidRPr="00363AA4">
        <w:t xml:space="preserve">Рецензент: </w:t>
      </w:r>
    </w:p>
    <w:p w:rsidR="0006174B" w:rsidRPr="00363AA4" w:rsidRDefault="0006174B" w:rsidP="00711049">
      <w:pPr>
        <w:contextualSpacing/>
      </w:pPr>
      <w:r w:rsidRPr="00363AA4">
        <w:t>Профессор кафедры организации здравоохранения и медицинского права СПбГМУ</w:t>
      </w:r>
    </w:p>
    <w:p w:rsidR="0006174B" w:rsidRPr="00363AA4" w:rsidRDefault="0006174B" w:rsidP="00711049">
      <w:pPr>
        <w:contextualSpacing/>
      </w:pPr>
      <w:r w:rsidRPr="00363AA4">
        <w:t>д.м.н. Балохина С.А.</w:t>
      </w:r>
    </w:p>
    <w:p w:rsidR="003E01CA" w:rsidRPr="00363AA4" w:rsidRDefault="003E01CA" w:rsidP="00847F7A">
      <w:pPr>
        <w:jc w:val="center"/>
        <w:rPr>
          <w:b/>
        </w:rPr>
      </w:pPr>
    </w:p>
    <w:p w:rsidR="00847F7A" w:rsidRPr="00363AA4" w:rsidRDefault="00847F7A" w:rsidP="00847F7A">
      <w:pPr>
        <w:jc w:val="center"/>
        <w:rPr>
          <w:b/>
        </w:rPr>
      </w:pPr>
      <w:r w:rsidRPr="00363AA4">
        <w:rPr>
          <w:b/>
        </w:rPr>
        <w:t>ОЦЕНОЧНЫЕ СРЕДСТВА ДЛЯ КОНТРОЛЯ УСПЕВАЕМОСТИ И РЕЗУЛЬТАТОВ ОСВОЕНИЯ ДИСЦИПЛИНЫ «Менеджмент в сестринском деле»</w:t>
      </w:r>
    </w:p>
    <w:p w:rsidR="00847F7A" w:rsidRPr="00363AA4" w:rsidRDefault="00847F7A" w:rsidP="00847F7A">
      <w:pPr>
        <w:jc w:val="center"/>
        <w:rPr>
          <w:b/>
        </w:rPr>
      </w:pPr>
      <w:r w:rsidRPr="00363AA4">
        <w:rPr>
          <w:b/>
        </w:rPr>
        <w:t>1. Формы оценочных средств, в соответствии с формируемыми дисциплиной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8"/>
        <w:gridCol w:w="4421"/>
        <w:gridCol w:w="1764"/>
        <w:gridCol w:w="1778"/>
      </w:tblGrid>
      <w:tr w:rsidR="00847F7A" w:rsidRPr="00363AA4" w:rsidTr="00307F0B">
        <w:tc>
          <w:tcPr>
            <w:tcW w:w="0" w:type="auto"/>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Код компетенции</w:t>
            </w:r>
          </w:p>
        </w:tc>
        <w:tc>
          <w:tcPr>
            <w:tcW w:w="4421"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Формулировка компетенции</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Оценочные средства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Номер оценочного средства из перечня (п. 3 ФОС)</w:t>
            </w:r>
          </w:p>
        </w:tc>
      </w:tr>
      <w:tr w:rsidR="00847F7A" w:rsidRPr="00363AA4" w:rsidTr="00307F0B">
        <w:trPr>
          <w:trHeight w:val="2221"/>
        </w:trPr>
        <w:tc>
          <w:tcPr>
            <w:tcW w:w="0" w:type="auto"/>
            <w:tcBorders>
              <w:left w:val="single" w:sz="4" w:space="0" w:color="auto"/>
              <w:right w:val="single" w:sz="4" w:space="0" w:color="auto"/>
            </w:tcBorders>
            <w:shd w:val="clear" w:color="auto" w:fill="auto"/>
          </w:tcPr>
          <w:p w:rsidR="00847F7A" w:rsidRPr="00363AA4" w:rsidRDefault="00847F7A" w:rsidP="00847F7A">
            <w:pPr>
              <w:rPr>
                <w:b/>
              </w:rPr>
            </w:pPr>
            <w:r w:rsidRPr="00363AA4">
              <w:lastRenderedPageBreak/>
              <w:t xml:space="preserve"> </w:t>
            </w:r>
            <w:r w:rsidRPr="00363AA4">
              <w:rPr>
                <w:b/>
              </w:rPr>
              <w:t>УК-3</w:t>
            </w:r>
          </w:p>
          <w:p w:rsidR="00847F7A" w:rsidRPr="00363AA4" w:rsidRDefault="00847F7A" w:rsidP="00847F7A">
            <w:pPr>
              <w:rPr>
                <w:b/>
              </w:rPr>
            </w:pPr>
            <w:r w:rsidRPr="00363AA4">
              <w:rPr>
                <w:b/>
              </w:rPr>
              <w:t xml:space="preserve"> (ИД 1-3)</w:t>
            </w:r>
          </w:p>
          <w:p w:rsidR="00847F7A" w:rsidRPr="00363AA4" w:rsidRDefault="00847F7A" w:rsidP="00847F7A"/>
          <w:p w:rsidR="00847F7A" w:rsidRPr="00363AA4" w:rsidRDefault="00847F7A" w:rsidP="00847F7A"/>
        </w:tc>
        <w:tc>
          <w:tcPr>
            <w:tcW w:w="4421" w:type="dxa"/>
            <w:tcBorders>
              <w:left w:val="single" w:sz="4" w:space="0" w:color="auto"/>
              <w:right w:val="single" w:sz="4" w:space="0" w:color="auto"/>
            </w:tcBorders>
            <w:shd w:val="clear" w:color="auto" w:fill="auto"/>
          </w:tcPr>
          <w:p w:rsidR="00847F7A" w:rsidRPr="00363AA4" w:rsidRDefault="00847F7A" w:rsidP="00847F7A">
            <w:pPr>
              <w:rPr>
                <w:highlight w:val="yellow"/>
              </w:rPr>
            </w:pPr>
            <w:r w:rsidRPr="00363AA4">
              <w:t>Способен организовывать и руководить работой команды, вырабатывая командную стратегию для достижения поставленной цели</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Собеседование</w:t>
            </w:r>
          </w:p>
          <w:p w:rsidR="00847F7A" w:rsidRPr="00363AA4" w:rsidRDefault="00847F7A" w:rsidP="00847F7A">
            <w:r w:rsidRPr="00363AA4">
              <w:t>Модульный тест</w:t>
            </w:r>
          </w:p>
          <w:p w:rsidR="00847F7A" w:rsidRPr="00363AA4" w:rsidRDefault="00847F7A" w:rsidP="00847F7A">
            <w:r w:rsidRPr="00363AA4">
              <w:t>Реферат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3.2 (1-40)</w:t>
            </w:r>
          </w:p>
          <w:p w:rsidR="00847F7A" w:rsidRPr="00363AA4" w:rsidRDefault="00847F7A" w:rsidP="00847F7A">
            <w:r w:rsidRPr="00363AA4">
              <w:t>3.3 (1-65)</w:t>
            </w:r>
          </w:p>
          <w:p w:rsidR="00847F7A" w:rsidRPr="00363AA4" w:rsidRDefault="00847F7A" w:rsidP="00847F7A"/>
          <w:p w:rsidR="00847F7A" w:rsidRPr="00363AA4" w:rsidRDefault="00847F7A" w:rsidP="00847F7A">
            <w:r w:rsidRPr="00363AA4">
              <w:t>3.1 (1-40)</w:t>
            </w:r>
          </w:p>
        </w:tc>
      </w:tr>
      <w:tr w:rsidR="00847F7A" w:rsidRPr="00363AA4" w:rsidTr="00307F0B">
        <w:trPr>
          <w:trHeight w:val="2221"/>
        </w:trPr>
        <w:tc>
          <w:tcPr>
            <w:tcW w:w="0" w:type="auto"/>
            <w:tcBorders>
              <w:left w:val="single" w:sz="4" w:space="0" w:color="auto"/>
              <w:right w:val="single" w:sz="4" w:space="0" w:color="auto"/>
            </w:tcBorders>
            <w:shd w:val="clear" w:color="auto" w:fill="auto"/>
          </w:tcPr>
          <w:p w:rsidR="00847F7A" w:rsidRPr="00363AA4" w:rsidRDefault="00847F7A" w:rsidP="00847F7A">
            <w:pPr>
              <w:rPr>
                <w:b/>
              </w:rPr>
            </w:pPr>
            <w:r w:rsidRPr="00363AA4">
              <w:rPr>
                <w:b/>
              </w:rPr>
              <w:t>ОПК-2</w:t>
            </w:r>
          </w:p>
          <w:p w:rsidR="00847F7A" w:rsidRPr="00363AA4" w:rsidRDefault="00847F7A" w:rsidP="00847F7A">
            <w:r w:rsidRPr="00363AA4">
              <w:rPr>
                <w:b/>
              </w:rPr>
              <w:t>(ИД 1-3)</w:t>
            </w:r>
          </w:p>
        </w:tc>
        <w:tc>
          <w:tcPr>
            <w:tcW w:w="4421" w:type="dxa"/>
            <w:tcBorders>
              <w:left w:val="single" w:sz="4" w:space="0" w:color="auto"/>
              <w:right w:val="single" w:sz="4" w:space="0" w:color="auto"/>
            </w:tcBorders>
            <w:shd w:val="clear" w:color="auto" w:fill="auto"/>
          </w:tcPr>
          <w:p w:rsidR="00847F7A" w:rsidRPr="00363AA4" w:rsidRDefault="00847F7A" w:rsidP="00847F7A">
            <w:r w:rsidRPr="00363AA4">
              <w:t>Способен разрабатывать и реализовывать организационно-управленческие решения по профилю деятельности</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Собеседование</w:t>
            </w:r>
          </w:p>
          <w:p w:rsidR="00847F7A" w:rsidRPr="00363AA4" w:rsidRDefault="00847F7A" w:rsidP="00847F7A">
            <w:r w:rsidRPr="00363AA4">
              <w:t>Модульный тест</w:t>
            </w:r>
          </w:p>
          <w:p w:rsidR="00847F7A" w:rsidRPr="00363AA4" w:rsidRDefault="00847F7A" w:rsidP="00847F7A">
            <w:r w:rsidRPr="00363AA4">
              <w:t>Реферат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3.2 (5-35)</w:t>
            </w:r>
          </w:p>
          <w:p w:rsidR="00847F7A" w:rsidRPr="00363AA4" w:rsidRDefault="00847F7A" w:rsidP="00847F7A">
            <w:r w:rsidRPr="00363AA4">
              <w:t>3.3 (40-65)</w:t>
            </w:r>
          </w:p>
          <w:p w:rsidR="00847F7A" w:rsidRPr="00363AA4" w:rsidRDefault="00847F7A" w:rsidP="00847F7A"/>
          <w:p w:rsidR="00847F7A" w:rsidRPr="00363AA4" w:rsidRDefault="00847F7A" w:rsidP="00847F7A">
            <w:r w:rsidRPr="00363AA4">
              <w:t>3.1 (1-40)</w:t>
            </w:r>
          </w:p>
        </w:tc>
      </w:tr>
      <w:tr w:rsidR="00847F7A" w:rsidRPr="00363AA4" w:rsidTr="00847F7A">
        <w:trPr>
          <w:trHeight w:val="2256"/>
        </w:trPr>
        <w:tc>
          <w:tcPr>
            <w:tcW w:w="0" w:type="auto"/>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pPr>
              <w:rPr>
                <w:b/>
              </w:rPr>
            </w:pPr>
            <w:r w:rsidRPr="00363AA4">
              <w:rPr>
                <w:b/>
              </w:rPr>
              <w:t>ПК-5</w:t>
            </w:r>
          </w:p>
          <w:p w:rsidR="00847F7A" w:rsidRPr="00363AA4" w:rsidRDefault="00847F7A" w:rsidP="00847F7A">
            <w:r w:rsidRPr="00363AA4">
              <w:rPr>
                <w:b/>
              </w:rPr>
              <w:t>(ИД 7)</w:t>
            </w:r>
          </w:p>
        </w:tc>
        <w:tc>
          <w:tcPr>
            <w:tcW w:w="4421"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Способен использовать полученные знания в практической деятельности при работе с нормативно-правовыми актами в области медицинского права и этико-деонтологическими основами при управлении медицинским персоналом </w:t>
            </w:r>
          </w:p>
        </w:tc>
        <w:tc>
          <w:tcPr>
            <w:tcW w:w="1764" w:type="dxa"/>
            <w:tcBorders>
              <w:top w:val="single" w:sz="4" w:space="0" w:color="auto"/>
              <w:left w:val="single" w:sz="4" w:space="0" w:color="auto"/>
              <w:right w:val="single" w:sz="4" w:space="0" w:color="auto"/>
            </w:tcBorders>
            <w:shd w:val="clear" w:color="auto" w:fill="auto"/>
          </w:tcPr>
          <w:p w:rsidR="00847F7A" w:rsidRPr="00363AA4" w:rsidRDefault="00847F7A" w:rsidP="00847F7A">
            <w:r w:rsidRPr="00363AA4">
              <w:t>Собеседование</w:t>
            </w:r>
          </w:p>
          <w:p w:rsidR="00847F7A" w:rsidRPr="00363AA4" w:rsidRDefault="00847F7A" w:rsidP="00847F7A">
            <w:r w:rsidRPr="00363AA4">
              <w:t>Модульный тест</w:t>
            </w:r>
          </w:p>
          <w:p w:rsidR="00847F7A" w:rsidRPr="00363AA4" w:rsidRDefault="00847F7A" w:rsidP="00847F7A">
            <w:r w:rsidRPr="00363AA4">
              <w:t>Реферат</w:t>
            </w:r>
          </w:p>
        </w:tc>
        <w:tc>
          <w:tcPr>
            <w:tcW w:w="0" w:type="auto"/>
            <w:tcBorders>
              <w:top w:val="single" w:sz="4" w:space="0" w:color="auto"/>
              <w:left w:val="single" w:sz="4" w:space="0" w:color="auto"/>
              <w:right w:val="single" w:sz="4" w:space="0" w:color="auto"/>
            </w:tcBorders>
            <w:shd w:val="clear" w:color="auto" w:fill="auto"/>
          </w:tcPr>
          <w:p w:rsidR="00847F7A" w:rsidRPr="00363AA4" w:rsidRDefault="00847F7A" w:rsidP="00847F7A">
            <w:r w:rsidRPr="00363AA4">
              <w:t>3.2 (1-40)</w:t>
            </w:r>
          </w:p>
          <w:p w:rsidR="00847F7A" w:rsidRPr="00363AA4" w:rsidRDefault="00847F7A" w:rsidP="00847F7A">
            <w:r w:rsidRPr="00363AA4">
              <w:t>3.3 (1-50)</w:t>
            </w:r>
          </w:p>
          <w:p w:rsidR="00847F7A" w:rsidRPr="00363AA4" w:rsidRDefault="00847F7A" w:rsidP="00847F7A"/>
          <w:p w:rsidR="00847F7A" w:rsidRPr="00363AA4" w:rsidRDefault="00847F7A" w:rsidP="00847F7A">
            <w:r w:rsidRPr="00363AA4">
              <w:t>3.1 (1-40)</w:t>
            </w:r>
          </w:p>
        </w:tc>
      </w:tr>
      <w:tr w:rsidR="00847F7A" w:rsidRPr="00363AA4" w:rsidTr="00307F0B">
        <w:trPr>
          <w:trHeight w:val="2724"/>
        </w:trPr>
        <w:tc>
          <w:tcPr>
            <w:tcW w:w="0" w:type="auto"/>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pPr>
              <w:rPr>
                <w:b/>
              </w:rPr>
            </w:pPr>
            <w:r w:rsidRPr="00363AA4">
              <w:rPr>
                <w:b/>
              </w:rPr>
              <w:t>ПК-8</w:t>
            </w:r>
          </w:p>
          <w:p w:rsidR="00847F7A" w:rsidRPr="00363AA4" w:rsidRDefault="00847F7A" w:rsidP="00847F7A">
            <w:r w:rsidRPr="00363AA4">
              <w:rPr>
                <w:b/>
              </w:rPr>
              <w:t>(ИД 1,2,6,11)</w:t>
            </w:r>
          </w:p>
        </w:tc>
        <w:tc>
          <w:tcPr>
            <w:tcW w:w="4421"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pPr>
              <w:pStyle w:val="affff4"/>
              <w:spacing w:before="0" w:beforeAutospacing="0" w:after="0" w:afterAutospacing="0"/>
              <w:rPr>
                <w:color w:val="000000"/>
              </w:rPr>
            </w:pPr>
            <w:r w:rsidRPr="00363AA4">
              <w:rPr>
                <w:color w:val="000000"/>
              </w:rPr>
              <w:t>Способен к операционному и стратегическому управлению подразделением и персоналом, разработке проектов развития подразделения и персонала, формированию документации, связанной с разработкой и реализацией стратегических и оперативных планов, организации контроля и контроллинга</w:t>
            </w:r>
          </w:p>
        </w:tc>
        <w:tc>
          <w:tcPr>
            <w:tcW w:w="1764" w:type="dxa"/>
            <w:tcBorders>
              <w:top w:val="single" w:sz="4" w:space="0" w:color="auto"/>
              <w:left w:val="single" w:sz="4" w:space="0" w:color="auto"/>
              <w:right w:val="single" w:sz="4" w:space="0" w:color="auto"/>
            </w:tcBorders>
            <w:shd w:val="clear" w:color="auto" w:fill="auto"/>
          </w:tcPr>
          <w:p w:rsidR="00847F7A" w:rsidRPr="00363AA4" w:rsidRDefault="00847F7A" w:rsidP="00847F7A">
            <w:r w:rsidRPr="00363AA4">
              <w:t>Собеседование</w:t>
            </w:r>
          </w:p>
          <w:p w:rsidR="00847F7A" w:rsidRPr="00363AA4" w:rsidRDefault="00847F7A" w:rsidP="00847F7A">
            <w:r w:rsidRPr="00363AA4">
              <w:t>Модульный тест</w:t>
            </w:r>
          </w:p>
          <w:p w:rsidR="00847F7A" w:rsidRPr="00363AA4" w:rsidRDefault="00847F7A" w:rsidP="00847F7A">
            <w:r w:rsidRPr="00363AA4">
              <w:t>Реферат</w:t>
            </w:r>
          </w:p>
          <w:p w:rsidR="00847F7A" w:rsidRPr="00363AA4" w:rsidRDefault="00847F7A" w:rsidP="00847F7A"/>
        </w:tc>
        <w:tc>
          <w:tcPr>
            <w:tcW w:w="0" w:type="auto"/>
            <w:tcBorders>
              <w:top w:val="single" w:sz="4" w:space="0" w:color="auto"/>
              <w:left w:val="single" w:sz="4" w:space="0" w:color="auto"/>
              <w:right w:val="single" w:sz="4" w:space="0" w:color="auto"/>
            </w:tcBorders>
            <w:shd w:val="clear" w:color="auto" w:fill="auto"/>
          </w:tcPr>
          <w:p w:rsidR="00847F7A" w:rsidRPr="00363AA4" w:rsidRDefault="00847F7A" w:rsidP="00847F7A">
            <w:r w:rsidRPr="00363AA4">
              <w:t>3.2 (1-5)</w:t>
            </w:r>
          </w:p>
          <w:p w:rsidR="00847F7A" w:rsidRPr="00363AA4" w:rsidRDefault="00847F7A" w:rsidP="00847F7A">
            <w:r w:rsidRPr="00363AA4">
              <w:t>3.3 (50-65)</w:t>
            </w:r>
          </w:p>
          <w:p w:rsidR="00847F7A" w:rsidRPr="00363AA4" w:rsidRDefault="00847F7A" w:rsidP="00847F7A"/>
          <w:p w:rsidR="00847F7A" w:rsidRPr="00363AA4" w:rsidRDefault="00847F7A" w:rsidP="00847F7A">
            <w:r w:rsidRPr="00363AA4">
              <w:t>3.1 (1-5)</w:t>
            </w:r>
          </w:p>
        </w:tc>
      </w:tr>
      <w:tr w:rsidR="00847F7A" w:rsidRPr="00363AA4" w:rsidTr="00307F0B">
        <w:trPr>
          <w:trHeight w:val="2724"/>
        </w:trPr>
        <w:tc>
          <w:tcPr>
            <w:tcW w:w="0" w:type="auto"/>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pPr>
              <w:rPr>
                <w:b/>
              </w:rPr>
            </w:pPr>
            <w:r w:rsidRPr="00363AA4">
              <w:rPr>
                <w:b/>
              </w:rPr>
              <w:t>ПК-9</w:t>
            </w:r>
          </w:p>
          <w:p w:rsidR="00847F7A" w:rsidRPr="00363AA4" w:rsidRDefault="00847F7A" w:rsidP="00847F7A">
            <w:r w:rsidRPr="00363AA4">
              <w:rPr>
                <w:b/>
              </w:rPr>
              <w:t>(ИД 5,6,12,13)</w:t>
            </w:r>
          </w:p>
        </w:tc>
        <w:tc>
          <w:tcPr>
            <w:tcW w:w="4421"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pPr>
              <w:pStyle w:val="affff4"/>
              <w:spacing w:after="0" w:afterAutospacing="0"/>
              <w:rPr>
                <w:color w:val="000000"/>
              </w:rPr>
            </w:pPr>
            <w:r w:rsidRPr="00363AA4">
              <w:t xml:space="preserve">  </w:t>
            </w:r>
            <w:r w:rsidRPr="00363AA4">
              <w:rPr>
                <w:color w:val="000000"/>
              </w:rPr>
              <w:t>Способен к организации труда персонала, его мотивации, анализу и разработке мер по улучшению условий труда, формированию безопасных условий труда, оптимальной системы оплаты труда, корпоративной социальной политики, администрированию процессов</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Собеседование</w:t>
            </w:r>
          </w:p>
          <w:p w:rsidR="00847F7A" w:rsidRPr="00363AA4" w:rsidRDefault="00847F7A" w:rsidP="00847F7A">
            <w:r w:rsidRPr="00363AA4">
              <w:t>Модульный тест</w:t>
            </w:r>
          </w:p>
          <w:p w:rsidR="00847F7A" w:rsidRPr="00363AA4" w:rsidRDefault="00847F7A" w:rsidP="00847F7A">
            <w:r w:rsidRPr="00363AA4">
              <w:t>Реферат</w:t>
            </w:r>
          </w:p>
          <w:p w:rsidR="00847F7A" w:rsidRPr="00363AA4" w:rsidRDefault="00847F7A" w:rsidP="00847F7A"/>
        </w:tc>
        <w:tc>
          <w:tcPr>
            <w:tcW w:w="0" w:type="auto"/>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3.2 (1-40)</w:t>
            </w:r>
          </w:p>
          <w:p w:rsidR="00847F7A" w:rsidRPr="00363AA4" w:rsidRDefault="00847F7A" w:rsidP="00847F7A">
            <w:r w:rsidRPr="00363AA4">
              <w:t>3.3 (1-65)</w:t>
            </w:r>
          </w:p>
          <w:p w:rsidR="00847F7A" w:rsidRPr="00363AA4" w:rsidRDefault="00847F7A" w:rsidP="00847F7A"/>
          <w:p w:rsidR="00847F7A" w:rsidRPr="00363AA4" w:rsidRDefault="00847F7A" w:rsidP="00847F7A">
            <w:r w:rsidRPr="00363AA4">
              <w:t>3.1 (1-40)</w:t>
            </w:r>
          </w:p>
        </w:tc>
      </w:tr>
    </w:tbl>
    <w:p w:rsidR="00847F7A" w:rsidRPr="00363AA4" w:rsidRDefault="00847F7A" w:rsidP="00847F7A">
      <w:pPr>
        <w:jc w:val="center"/>
        <w:rPr>
          <w:b/>
        </w:rPr>
      </w:pPr>
    </w:p>
    <w:p w:rsidR="00847F7A" w:rsidRPr="00363AA4" w:rsidRDefault="00847F7A" w:rsidP="00847F7A">
      <w:pPr>
        <w:jc w:val="center"/>
        <w:rPr>
          <w:b/>
        </w:rPr>
      </w:pPr>
      <w:r w:rsidRPr="00363AA4">
        <w:rPr>
          <w:b/>
        </w:rPr>
        <w:t>2. Описание характеристик и примерных критериев оценочных средств, описание шкал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1599"/>
        <w:gridCol w:w="2410"/>
        <w:gridCol w:w="1843"/>
        <w:gridCol w:w="2942"/>
      </w:tblGrid>
      <w:tr w:rsidR="00847F7A" w:rsidRPr="00363AA4" w:rsidTr="00307F0B">
        <w:trPr>
          <w:tblHead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847F7A" w:rsidRPr="00363AA4" w:rsidRDefault="00847F7A" w:rsidP="00847F7A">
            <w:r w:rsidRPr="00363AA4">
              <w:t>№ п/п</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847F7A" w:rsidRPr="00363AA4" w:rsidRDefault="00847F7A" w:rsidP="00847F7A">
            <w:r w:rsidRPr="00363AA4">
              <w:t>Наименование оценочного средства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47F7A" w:rsidRPr="00363AA4" w:rsidRDefault="00847F7A" w:rsidP="00847F7A">
            <w:r w:rsidRPr="00363AA4">
              <w:t>Краткая характеристика оценочного средства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47F7A" w:rsidRPr="00363AA4" w:rsidRDefault="00847F7A" w:rsidP="00847F7A">
            <w:r w:rsidRPr="00363AA4">
              <w:t>Представление оценочного средства в фонде</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847F7A" w:rsidRPr="00363AA4" w:rsidRDefault="00847F7A" w:rsidP="00847F7A">
            <w:r w:rsidRPr="00363AA4">
              <w:t>Примерные критерии оценивания</w:t>
            </w:r>
          </w:p>
        </w:tc>
      </w:tr>
      <w:tr w:rsidR="00847F7A" w:rsidRPr="00363AA4" w:rsidTr="00307F0B">
        <w:tc>
          <w:tcPr>
            <w:tcW w:w="777"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1.</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Реферат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Продукт </w:t>
            </w:r>
            <w:r w:rsidRPr="00363AA4">
              <w:lastRenderedPageBreak/>
              <w:t>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w:t>
            </w:r>
          </w:p>
          <w:p w:rsidR="00847F7A" w:rsidRPr="00363AA4" w:rsidRDefault="00847F7A" w:rsidP="00847F7A">
            <w:r w:rsidRPr="00363AA4">
              <w:t>на нее.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lastRenderedPageBreak/>
              <w:t xml:space="preserve">Темы </w:t>
            </w:r>
            <w:r w:rsidRPr="00363AA4">
              <w:lastRenderedPageBreak/>
              <w:t>рефератов</w:t>
            </w:r>
          </w:p>
          <w:p w:rsidR="00847F7A" w:rsidRPr="00363AA4" w:rsidRDefault="00847F7A" w:rsidP="00847F7A">
            <w:r w:rsidRPr="00363AA4">
              <w:t>(ФОС п.3.1,</w:t>
            </w:r>
          </w:p>
          <w:p w:rsidR="00847F7A" w:rsidRPr="00363AA4" w:rsidRDefault="00847F7A" w:rsidP="00847F7A">
            <w:r w:rsidRPr="00363AA4">
              <w:t>1-40)</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lastRenderedPageBreak/>
              <w:t>Содержательные:</w:t>
            </w:r>
          </w:p>
          <w:p w:rsidR="00847F7A" w:rsidRPr="00363AA4" w:rsidRDefault="00847F7A" w:rsidP="00847F7A">
            <w:r w:rsidRPr="00363AA4">
              <w:lastRenderedPageBreak/>
              <w:t>соответствие содержания работы заявленной теме;</w:t>
            </w:r>
          </w:p>
          <w:p w:rsidR="00847F7A" w:rsidRPr="00363AA4" w:rsidRDefault="00847F7A" w:rsidP="00847F7A">
            <w:r w:rsidRPr="00363AA4">
              <w:t>степень раскрытия темы;</w:t>
            </w:r>
          </w:p>
          <w:p w:rsidR="00847F7A" w:rsidRPr="00363AA4" w:rsidRDefault="00847F7A" w:rsidP="00847F7A">
            <w:r w:rsidRPr="00363AA4">
              <w:t>наличие основных разделов: введения, основной части, заключения;</w:t>
            </w:r>
          </w:p>
          <w:p w:rsidR="00847F7A" w:rsidRPr="00363AA4" w:rsidRDefault="00847F7A" w:rsidP="00847F7A">
            <w:r w:rsidRPr="00363AA4">
              <w:t>обоснованность выбора темы, ее актуальности;</w:t>
            </w:r>
          </w:p>
          <w:p w:rsidR="00847F7A" w:rsidRPr="00363AA4" w:rsidRDefault="00847F7A" w:rsidP="00847F7A">
            <w:r w:rsidRPr="00363AA4">
              <w:t>структурирование подходов к изучению рассматриваемой проблемы (рубрикация содержания основной части);</w:t>
            </w:r>
          </w:p>
          <w:p w:rsidR="00847F7A" w:rsidRPr="00363AA4" w:rsidRDefault="00847F7A" w:rsidP="00847F7A">
            <w:r w:rsidRPr="00363AA4">
              <w:t>аргументированность собственной позиции;</w:t>
            </w:r>
          </w:p>
          <w:p w:rsidR="00847F7A" w:rsidRPr="00363AA4" w:rsidRDefault="00847F7A" w:rsidP="00847F7A">
            <w:r w:rsidRPr="00363AA4">
              <w:t>корректность формулируемых выводов.</w:t>
            </w:r>
          </w:p>
          <w:p w:rsidR="00847F7A" w:rsidRPr="00363AA4" w:rsidRDefault="00847F7A" w:rsidP="00847F7A">
            <w:r w:rsidRPr="00363AA4">
              <w:t>Формальные:</w:t>
            </w:r>
          </w:p>
          <w:p w:rsidR="00847F7A" w:rsidRPr="00363AA4" w:rsidRDefault="00847F7A" w:rsidP="00847F7A">
            <w:r w:rsidRPr="00363AA4">
              <w:t>объем работы составляет от 20 до 30 страниц;</w:t>
            </w:r>
          </w:p>
          <w:p w:rsidR="00847F7A" w:rsidRPr="00363AA4" w:rsidRDefault="00847F7A" w:rsidP="00847F7A">
            <w:r w:rsidRPr="00363AA4">
              <w:t>форматирование текста (выравнивание по ширине, 12 шрифт, 1.5 интервал);</w:t>
            </w:r>
          </w:p>
          <w:p w:rsidR="00847F7A" w:rsidRPr="00363AA4" w:rsidRDefault="00847F7A" w:rsidP="00847F7A">
            <w:r w:rsidRPr="00363AA4">
              <w:t>соответствие стиля изложения требованиям научного жанра;</w:t>
            </w:r>
          </w:p>
          <w:p w:rsidR="00847F7A" w:rsidRPr="00363AA4" w:rsidRDefault="00847F7A" w:rsidP="00847F7A">
            <w:r w:rsidRPr="00363AA4">
              <w:t>грамотность письменной речи (орфография, синтаксис, пунктуация);</w:t>
            </w:r>
          </w:p>
          <w:p w:rsidR="00847F7A" w:rsidRPr="00363AA4" w:rsidRDefault="00847F7A" w:rsidP="00847F7A">
            <w:r w:rsidRPr="00363AA4">
              <w:t>перечень используемых литературных источников (содержит не менее 10 источников, 70% которых - научные и учебно-методические издания; из них более 50% - литература, опубликованная за последние 5 лет).</w:t>
            </w:r>
          </w:p>
        </w:tc>
      </w:tr>
      <w:tr w:rsidR="00847F7A" w:rsidRPr="00363AA4" w:rsidTr="00307F0B">
        <w:tc>
          <w:tcPr>
            <w:tcW w:w="777"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lastRenderedPageBreak/>
              <w:t>2.</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Собеседование (контрольные вопросы)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Средство контроля,</w:t>
            </w:r>
          </w:p>
          <w:p w:rsidR="00847F7A" w:rsidRPr="00363AA4" w:rsidRDefault="00847F7A" w:rsidP="00847F7A">
            <w:r w:rsidRPr="00363AA4">
              <w:t>организованное как</w:t>
            </w:r>
          </w:p>
          <w:p w:rsidR="00847F7A" w:rsidRPr="00363AA4" w:rsidRDefault="00847F7A" w:rsidP="00847F7A">
            <w:r w:rsidRPr="00363AA4">
              <w:t>специальная беседа (или письменное развернутое объяснение)</w:t>
            </w:r>
          </w:p>
          <w:p w:rsidR="00847F7A" w:rsidRPr="00363AA4" w:rsidRDefault="00847F7A" w:rsidP="00847F7A">
            <w:r w:rsidRPr="00363AA4">
              <w:lastRenderedPageBreak/>
              <w:t>преподавателя с обучающимся на темы,</w:t>
            </w:r>
          </w:p>
          <w:p w:rsidR="00847F7A" w:rsidRPr="00363AA4" w:rsidRDefault="00847F7A" w:rsidP="00847F7A">
            <w:r w:rsidRPr="00363AA4">
              <w:t>связанные с изучаемой</w:t>
            </w:r>
          </w:p>
          <w:p w:rsidR="00847F7A" w:rsidRPr="00363AA4" w:rsidRDefault="00847F7A" w:rsidP="00847F7A">
            <w:r w:rsidRPr="00363AA4">
              <w:t>дисциплиной, и рассчитанное на выяснение объема знаний</w:t>
            </w:r>
          </w:p>
          <w:p w:rsidR="00847F7A" w:rsidRPr="00363AA4" w:rsidRDefault="00847F7A" w:rsidP="00847F7A">
            <w:r w:rsidRPr="00363AA4">
              <w:t>обучающегося по</w:t>
            </w:r>
          </w:p>
          <w:p w:rsidR="00847F7A" w:rsidRPr="00363AA4" w:rsidRDefault="00847F7A" w:rsidP="00847F7A">
            <w:r w:rsidRPr="00363AA4">
              <w:t>определенному разделу,</w:t>
            </w:r>
          </w:p>
          <w:p w:rsidR="00847F7A" w:rsidRPr="00363AA4" w:rsidRDefault="00847F7A" w:rsidP="00847F7A">
            <w:r w:rsidRPr="00363AA4">
              <w:t>теме, проблеме и т.п.</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lastRenderedPageBreak/>
              <w:t>Контрольные вопросы по</w:t>
            </w:r>
          </w:p>
          <w:p w:rsidR="00847F7A" w:rsidRPr="00363AA4" w:rsidRDefault="00847F7A" w:rsidP="00847F7A">
            <w:r w:rsidRPr="00363AA4">
              <w:t>темам/разделам</w:t>
            </w:r>
          </w:p>
          <w:p w:rsidR="00847F7A" w:rsidRPr="00363AA4" w:rsidRDefault="00847F7A" w:rsidP="00847F7A">
            <w:r w:rsidRPr="00363AA4">
              <w:t>дисциплины</w:t>
            </w:r>
          </w:p>
          <w:p w:rsidR="00847F7A" w:rsidRPr="00363AA4" w:rsidRDefault="00847F7A" w:rsidP="00847F7A">
            <w:r w:rsidRPr="00363AA4">
              <w:t>(ФОС п.3.2</w:t>
            </w:r>
          </w:p>
          <w:p w:rsidR="00847F7A" w:rsidRPr="00363AA4" w:rsidRDefault="00847F7A" w:rsidP="00847F7A">
            <w:r w:rsidRPr="00363AA4">
              <w:t>1-40)</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Полнота раскрытия темы;</w:t>
            </w:r>
          </w:p>
          <w:p w:rsidR="00847F7A" w:rsidRPr="00363AA4" w:rsidRDefault="00847F7A" w:rsidP="00847F7A">
            <w:r w:rsidRPr="00363AA4">
              <w:t>Знание основных понятий в</w:t>
            </w:r>
          </w:p>
          <w:p w:rsidR="00847F7A" w:rsidRPr="00363AA4" w:rsidRDefault="00847F7A" w:rsidP="00847F7A">
            <w:r w:rsidRPr="00363AA4">
              <w:t>рамках обсуждаемого вопроса,</w:t>
            </w:r>
          </w:p>
          <w:p w:rsidR="00847F7A" w:rsidRPr="00363AA4" w:rsidRDefault="00847F7A" w:rsidP="00847F7A">
            <w:r w:rsidRPr="00363AA4">
              <w:t xml:space="preserve">их взаимосвязей между </w:t>
            </w:r>
            <w:r w:rsidRPr="00363AA4">
              <w:lastRenderedPageBreak/>
              <w:t>собой и</w:t>
            </w:r>
          </w:p>
          <w:p w:rsidR="00847F7A" w:rsidRPr="00363AA4" w:rsidRDefault="00847F7A" w:rsidP="00847F7A">
            <w:r w:rsidRPr="00363AA4">
              <w:t>с другими вопросами</w:t>
            </w:r>
          </w:p>
          <w:p w:rsidR="00847F7A" w:rsidRPr="00363AA4" w:rsidRDefault="00847F7A" w:rsidP="00847F7A">
            <w:r w:rsidRPr="00363AA4">
              <w:t>дисциплины (модуля);</w:t>
            </w:r>
          </w:p>
          <w:p w:rsidR="00847F7A" w:rsidRPr="00363AA4" w:rsidRDefault="00847F7A" w:rsidP="00847F7A">
            <w:r w:rsidRPr="00363AA4">
              <w:t>Знание основных методов</w:t>
            </w:r>
          </w:p>
          <w:p w:rsidR="00847F7A" w:rsidRPr="00363AA4" w:rsidRDefault="00847F7A" w:rsidP="00847F7A">
            <w:r w:rsidRPr="00363AA4">
              <w:t>изучения определенного</w:t>
            </w:r>
          </w:p>
          <w:p w:rsidR="00847F7A" w:rsidRPr="00363AA4" w:rsidRDefault="00847F7A" w:rsidP="00847F7A">
            <w:r w:rsidRPr="00363AA4">
              <w:t>вопроса;</w:t>
            </w:r>
          </w:p>
          <w:p w:rsidR="00847F7A" w:rsidRPr="00363AA4" w:rsidRDefault="00847F7A" w:rsidP="00847F7A">
            <w:r w:rsidRPr="00363AA4">
              <w:t>Знание основных</w:t>
            </w:r>
          </w:p>
          <w:p w:rsidR="00847F7A" w:rsidRPr="00363AA4" w:rsidRDefault="00847F7A" w:rsidP="00847F7A">
            <w:r w:rsidRPr="00363AA4">
              <w:t>практических проблем и</w:t>
            </w:r>
          </w:p>
          <w:p w:rsidR="00847F7A" w:rsidRPr="00363AA4" w:rsidRDefault="00847F7A" w:rsidP="00847F7A">
            <w:r w:rsidRPr="00363AA4">
              <w:t>следствий в рамках</w:t>
            </w:r>
          </w:p>
          <w:p w:rsidR="00847F7A" w:rsidRPr="00363AA4" w:rsidRDefault="00847F7A" w:rsidP="00847F7A">
            <w:r w:rsidRPr="00363AA4">
              <w:t>обсуждаемого вопроса;</w:t>
            </w:r>
          </w:p>
          <w:p w:rsidR="00847F7A" w:rsidRPr="00363AA4" w:rsidRDefault="00847F7A" w:rsidP="00847F7A"/>
        </w:tc>
      </w:tr>
      <w:tr w:rsidR="00847F7A" w:rsidRPr="00363AA4" w:rsidTr="00307F0B">
        <w:tc>
          <w:tcPr>
            <w:tcW w:w="777"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lastRenderedPageBreak/>
              <w:t>3.</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Модульный тест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Система заданий для выполнения в письменном виде,</w:t>
            </w:r>
          </w:p>
          <w:p w:rsidR="00847F7A" w:rsidRPr="00363AA4" w:rsidRDefault="00847F7A" w:rsidP="00847F7A">
            <w:r w:rsidRPr="00363AA4">
              <w:t>позволяющая</w:t>
            </w:r>
          </w:p>
          <w:p w:rsidR="00847F7A" w:rsidRPr="00363AA4" w:rsidRDefault="00847F7A" w:rsidP="00847F7A">
            <w:r w:rsidRPr="00363AA4">
              <w:t>стандартизировать</w:t>
            </w:r>
          </w:p>
          <w:p w:rsidR="00847F7A" w:rsidRPr="00363AA4" w:rsidRDefault="00847F7A" w:rsidP="00847F7A">
            <w:r w:rsidRPr="00363AA4">
              <w:t>процедуру измерения</w:t>
            </w:r>
          </w:p>
          <w:p w:rsidR="00847F7A" w:rsidRPr="00363AA4" w:rsidRDefault="00847F7A" w:rsidP="00847F7A">
            <w:r w:rsidRPr="00363AA4">
              <w:t>уровня знаний и умений</w:t>
            </w:r>
          </w:p>
          <w:p w:rsidR="00847F7A" w:rsidRPr="00363AA4" w:rsidRDefault="00847F7A" w:rsidP="00847F7A">
            <w:r w:rsidRPr="00363AA4">
              <w:t>обучающегося.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Фонд тестовых</w:t>
            </w:r>
          </w:p>
          <w:p w:rsidR="00847F7A" w:rsidRPr="00363AA4" w:rsidRDefault="00847F7A" w:rsidP="00847F7A">
            <w:r w:rsidRPr="00363AA4">
              <w:t>Заданий</w:t>
            </w:r>
          </w:p>
          <w:p w:rsidR="00847F7A" w:rsidRPr="00363AA4" w:rsidRDefault="00847F7A" w:rsidP="00847F7A">
            <w:r w:rsidRPr="00363AA4">
              <w:t>(ФОС п.3.3</w:t>
            </w:r>
          </w:p>
          <w:p w:rsidR="00847F7A" w:rsidRPr="00363AA4" w:rsidRDefault="00847F7A" w:rsidP="00847F7A">
            <w:r w:rsidRPr="00363AA4">
              <w:t>1-65)</w:t>
            </w:r>
          </w:p>
          <w:p w:rsidR="00847F7A" w:rsidRPr="00363AA4" w:rsidRDefault="00847F7A" w:rsidP="00847F7A"/>
        </w:tc>
        <w:tc>
          <w:tcPr>
            <w:tcW w:w="2942"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Критерии оценки вопросов</w:t>
            </w:r>
          </w:p>
          <w:p w:rsidR="00847F7A" w:rsidRPr="00363AA4" w:rsidRDefault="00847F7A" w:rsidP="00847F7A">
            <w:r w:rsidRPr="00363AA4">
              <w:t>теста в зависимости от типов формулируемых вопросов.</w:t>
            </w:r>
          </w:p>
        </w:tc>
      </w:tr>
    </w:tbl>
    <w:p w:rsidR="00847F7A" w:rsidRPr="00363AA4" w:rsidRDefault="00847F7A" w:rsidP="00847F7A"/>
    <w:p w:rsidR="00847F7A" w:rsidRPr="00363AA4" w:rsidRDefault="00847F7A" w:rsidP="00847F7A">
      <w:r w:rsidRPr="00363AA4">
        <w:t>2.1 Реферат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1976"/>
        <w:gridCol w:w="1967"/>
        <w:gridCol w:w="1663"/>
      </w:tblGrid>
      <w:tr w:rsidR="00847F7A" w:rsidRPr="00363AA4" w:rsidTr="00307F0B">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7F7A" w:rsidRPr="00363AA4" w:rsidRDefault="00847F7A" w:rsidP="00847F7A">
            <w:r w:rsidRPr="00363AA4">
              <w:t>Оценка</w:t>
            </w:r>
          </w:p>
        </w:tc>
        <w:tc>
          <w:tcPr>
            <w:tcW w:w="73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47F7A" w:rsidRPr="00363AA4" w:rsidRDefault="00847F7A" w:rsidP="00847F7A">
            <w:r w:rsidRPr="00363AA4">
              <w:t>Дескрипторы</w:t>
            </w:r>
          </w:p>
        </w:tc>
      </w:tr>
      <w:tr w:rsidR="00847F7A" w:rsidRPr="00363AA4" w:rsidTr="00307F0B">
        <w:trPr>
          <w:tblHeader/>
        </w:trPr>
        <w:tc>
          <w:tcPr>
            <w:tcW w:w="2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47F7A" w:rsidRPr="00363AA4" w:rsidRDefault="00847F7A" w:rsidP="00847F7A"/>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47F7A" w:rsidRPr="00363AA4" w:rsidRDefault="00847F7A" w:rsidP="00847F7A">
            <w:r w:rsidRPr="00363AA4">
              <w:t>Раскрытие проблемы</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847F7A" w:rsidRPr="00363AA4" w:rsidRDefault="00847F7A" w:rsidP="00847F7A">
            <w:r w:rsidRPr="00363AA4">
              <w:t>Представление</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rsidR="00847F7A" w:rsidRPr="00363AA4" w:rsidRDefault="00847F7A" w:rsidP="00847F7A">
            <w:r w:rsidRPr="00363AA4">
              <w:t>Оформление</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847F7A" w:rsidRPr="00363AA4" w:rsidRDefault="00847F7A" w:rsidP="00847F7A">
            <w:r w:rsidRPr="00363AA4">
              <w:t>Ответы на вопросы</w:t>
            </w:r>
          </w:p>
        </w:tc>
      </w:tr>
      <w:tr w:rsidR="00847F7A" w:rsidRPr="00363AA4" w:rsidTr="00307F0B">
        <w:tc>
          <w:tcPr>
            <w:tcW w:w="2660"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Отлично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Проблема раскрыта полностью. Проведен анализ проблемы с привлечением дополнительной литературы. </w:t>
            </w:r>
          </w:p>
          <w:p w:rsidR="00847F7A" w:rsidRPr="00363AA4" w:rsidRDefault="00847F7A" w:rsidP="00847F7A">
            <w:r w:rsidRPr="00363AA4">
              <w:t xml:space="preserve">Выводы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Представляемая информация систематизирована, последовательна и логически связана. </w:t>
            </w:r>
          </w:p>
          <w:p w:rsidR="00847F7A" w:rsidRPr="00363AA4" w:rsidRDefault="00847F7A" w:rsidP="00847F7A">
            <w:r w:rsidRPr="00363AA4">
              <w:t xml:space="preserve">Использовано более 5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Широко использованы информационные технологии. </w:t>
            </w:r>
          </w:p>
          <w:p w:rsidR="00847F7A" w:rsidRPr="00363AA4" w:rsidRDefault="00847F7A" w:rsidP="00847F7A">
            <w:r w:rsidRPr="00363AA4">
              <w:t xml:space="preserve">Отсутствуют ошибки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Ответы на вопросы полные с привидением примеров и/или пояснений. </w:t>
            </w:r>
          </w:p>
          <w:p w:rsidR="00847F7A" w:rsidRPr="00363AA4" w:rsidRDefault="00847F7A" w:rsidP="00847F7A"/>
        </w:tc>
      </w:tr>
      <w:tr w:rsidR="00847F7A" w:rsidRPr="00363AA4" w:rsidTr="00307F0B">
        <w:tc>
          <w:tcPr>
            <w:tcW w:w="2660"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Хорошо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Проблема раскрыта. Проведен анализ проблемы без привлечения дополнительной </w:t>
            </w:r>
            <w:r w:rsidRPr="00363AA4">
              <w:lastRenderedPageBreak/>
              <w:t xml:space="preserve">литературы. </w:t>
            </w:r>
          </w:p>
          <w:p w:rsidR="00847F7A" w:rsidRPr="00363AA4" w:rsidRDefault="00847F7A" w:rsidP="00847F7A">
            <w:r w:rsidRPr="00363AA4">
              <w:t xml:space="preserve">Не все выводы сделаны и/или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lastRenderedPageBreak/>
              <w:t xml:space="preserve">Представляемая информация систематизирована и последовательна. </w:t>
            </w:r>
          </w:p>
          <w:p w:rsidR="00847F7A" w:rsidRPr="00363AA4" w:rsidRDefault="00847F7A" w:rsidP="00847F7A">
            <w:r w:rsidRPr="00363AA4">
              <w:t xml:space="preserve">Использовано более 2 </w:t>
            </w:r>
            <w:r w:rsidRPr="00363AA4">
              <w:lastRenderedPageBreak/>
              <w:t xml:space="preserve">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lastRenderedPageBreak/>
              <w:t xml:space="preserve">Использованы информационные технологии. </w:t>
            </w:r>
          </w:p>
          <w:p w:rsidR="00847F7A" w:rsidRPr="00363AA4" w:rsidRDefault="00847F7A" w:rsidP="00847F7A">
            <w:r w:rsidRPr="00363AA4">
              <w:t xml:space="preserve">Не более 2 ошибок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Ответы на вопросы полные и/или частично полные </w:t>
            </w:r>
          </w:p>
          <w:p w:rsidR="00847F7A" w:rsidRPr="00363AA4" w:rsidRDefault="00847F7A" w:rsidP="00847F7A"/>
        </w:tc>
      </w:tr>
      <w:tr w:rsidR="00847F7A" w:rsidRPr="00363AA4" w:rsidTr="00307F0B">
        <w:tc>
          <w:tcPr>
            <w:tcW w:w="2660"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lastRenderedPageBreak/>
              <w:t>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Проблема раскрыта не полностью. </w:t>
            </w:r>
          </w:p>
          <w:p w:rsidR="00847F7A" w:rsidRPr="00363AA4" w:rsidRDefault="00847F7A" w:rsidP="00847F7A">
            <w:r w:rsidRPr="00363AA4">
              <w:t xml:space="preserve">Выводы не сделаны и/или выводы не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Представляемая информация не систематизирована и/или не последовательна. </w:t>
            </w:r>
          </w:p>
          <w:p w:rsidR="00847F7A" w:rsidRPr="00363AA4" w:rsidRDefault="00847F7A" w:rsidP="00847F7A">
            <w:r w:rsidRPr="00363AA4">
              <w:t xml:space="preserve">Использован 1-2 профессиональный термин.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Использованы информационные технологии частично. </w:t>
            </w:r>
          </w:p>
          <w:p w:rsidR="00847F7A" w:rsidRPr="00363AA4" w:rsidRDefault="00847F7A" w:rsidP="00847F7A">
            <w:r w:rsidRPr="00363AA4">
              <w:t xml:space="preserve">3-4 ошибки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Только ответы на элементарные вопросы. </w:t>
            </w:r>
          </w:p>
          <w:p w:rsidR="00847F7A" w:rsidRPr="00363AA4" w:rsidRDefault="00847F7A" w:rsidP="00847F7A"/>
        </w:tc>
      </w:tr>
      <w:tr w:rsidR="00847F7A" w:rsidRPr="00363AA4" w:rsidTr="00307F0B">
        <w:tc>
          <w:tcPr>
            <w:tcW w:w="2660"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Неудовлетворительно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Проблема не раскрыта. </w:t>
            </w:r>
          </w:p>
          <w:p w:rsidR="00847F7A" w:rsidRPr="00363AA4" w:rsidRDefault="00847F7A" w:rsidP="00847F7A">
            <w:r w:rsidRPr="00363AA4">
              <w:t xml:space="preserve">Отсутствуют выводы.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Представляемая информация логически не связана. </w:t>
            </w:r>
          </w:p>
          <w:p w:rsidR="00847F7A" w:rsidRPr="00363AA4" w:rsidRDefault="00847F7A" w:rsidP="00847F7A">
            <w:r w:rsidRPr="00363AA4">
              <w:t xml:space="preserve">Не использованы профессиональные термины.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Не использованы информационные технологии.</w:t>
            </w:r>
          </w:p>
          <w:p w:rsidR="00847F7A" w:rsidRPr="00363AA4" w:rsidRDefault="00847F7A" w:rsidP="00847F7A">
            <w:r w:rsidRPr="00363AA4">
              <w:t xml:space="preserve">Больше 4 ошибок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847F7A" w:rsidRPr="00363AA4" w:rsidRDefault="00847F7A" w:rsidP="00847F7A">
            <w:r w:rsidRPr="00363AA4">
              <w:t xml:space="preserve">Нет ответов на вопросы. </w:t>
            </w:r>
          </w:p>
          <w:p w:rsidR="00847F7A" w:rsidRPr="00363AA4" w:rsidRDefault="00847F7A" w:rsidP="00847F7A"/>
        </w:tc>
      </w:tr>
    </w:tbl>
    <w:p w:rsidR="00847F7A" w:rsidRPr="00363AA4" w:rsidRDefault="00847F7A" w:rsidP="00847F7A"/>
    <w:p w:rsidR="00847F7A" w:rsidRPr="00363AA4" w:rsidRDefault="00847F7A" w:rsidP="00847F7A">
      <w:r w:rsidRPr="00363AA4">
        <w:t>2.2 Контрольные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6"/>
        <w:gridCol w:w="8595"/>
      </w:tblGrid>
      <w:tr w:rsidR="00847F7A" w:rsidRPr="00363AA4" w:rsidTr="00307F0B">
        <w:trPr>
          <w:tblHeader/>
        </w:trPr>
        <w:tc>
          <w:tcPr>
            <w:tcW w:w="0" w:type="auto"/>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Оценка</w:t>
            </w:r>
          </w:p>
        </w:tc>
        <w:tc>
          <w:tcPr>
            <w:tcW w:w="0" w:type="auto"/>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Описание</w:t>
            </w:r>
          </w:p>
        </w:tc>
      </w:tr>
      <w:tr w:rsidR="00847F7A" w:rsidRPr="00363AA4" w:rsidTr="00307F0B">
        <w:tc>
          <w:tcPr>
            <w:tcW w:w="0" w:type="auto"/>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5</w:t>
            </w:r>
          </w:p>
        </w:tc>
        <w:tc>
          <w:tcPr>
            <w:tcW w:w="0" w:type="auto"/>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Демонстрирует полное понимание проблемы. Все требования, предъявляемые к заданию выполнены. Даны ответы на все вопросы.</w:t>
            </w:r>
          </w:p>
        </w:tc>
      </w:tr>
      <w:tr w:rsidR="00847F7A" w:rsidRPr="00363AA4" w:rsidTr="00307F0B">
        <w:tc>
          <w:tcPr>
            <w:tcW w:w="0" w:type="auto"/>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4</w:t>
            </w:r>
          </w:p>
        </w:tc>
        <w:tc>
          <w:tcPr>
            <w:tcW w:w="0" w:type="auto"/>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Демонстрирует значительное понимание проблемы. Все требования, предъявляемые к заданию выполнены. Даны ответы на все вопросы</w:t>
            </w:r>
          </w:p>
        </w:tc>
      </w:tr>
      <w:tr w:rsidR="00847F7A" w:rsidRPr="00363AA4" w:rsidTr="00307F0B">
        <w:tc>
          <w:tcPr>
            <w:tcW w:w="0" w:type="auto"/>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3</w:t>
            </w:r>
          </w:p>
        </w:tc>
        <w:tc>
          <w:tcPr>
            <w:tcW w:w="0" w:type="auto"/>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Демонстрирует частичное понимание проблемы. Большинство требований, предъявляемых к заданию выполнены. Ответы на вопросы даны частично.</w:t>
            </w:r>
          </w:p>
        </w:tc>
      </w:tr>
      <w:tr w:rsidR="00847F7A" w:rsidRPr="00363AA4" w:rsidTr="00307F0B">
        <w:tc>
          <w:tcPr>
            <w:tcW w:w="0" w:type="auto"/>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2</w:t>
            </w:r>
          </w:p>
        </w:tc>
        <w:tc>
          <w:tcPr>
            <w:tcW w:w="0" w:type="auto"/>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Демонстрирует непонимание проблемы. Многие требования, предъявляемые к заданию не выполнены. Нет ответов на вопросы.</w:t>
            </w:r>
          </w:p>
        </w:tc>
      </w:tr>
    </w:tbl>
    <w:p w:rsidR="00847F7A" w:rsidRPr="00363AA4" w:rsidRDefault="00847F7A" w:rsidP="00847F7A"/>
    <w:p w:rsidR="00847F7A" w:rsidRPr="00363AA4" w:rsidRDefault="00847F7A" w:rsidP="00847F7A"/>
    <w:p w:rsidR="00847F7A" w:rsidRPr="00363AA4" w:rsidRDefault="00847F7A" w:rsidP="00847F7A"/>
    <w:p w:rsidR="00847F7A" w:rsidRPr="00363AA4" w:rsidRDefault="00847F7A" w:rsidP="00847F7A">
      <w:r w:rsidRPr="00363AA4">
        <w:t>2.3 Тестирование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3"/>
        <w:gridCol w:w="4810"/>
      </w:tblGrid>
      <w:tr w:rsidR="00847F7A" w:rsidRPr="00363AA4" w:rsidTr="00307F0B">
        <w:trPr>
          <w:tblHeader/>
        </w:trPr>
        <w:tc>
          <w:tcPr>
            <w:tcW w:w="4820" w:type="dxa"/>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Границы в процентах</w:t>
            </w:r>
          </w:p>
        </w:tc>
        <w:tc>
          <w:tcPr>
            <w:tcW w:w="4926" w:type="dxa"/>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Оценка</w:t>
            </w:r>
          </w:p>
        </w:tc>
      </w:tr>
      <w:tr w:rsidR="00847F7A" w:rsidRPr="00363AA4" w:rsidTr="00307F0B">
        <w:tc>
          <w:tcPr>
            <w:tcW w:w="4820" w:type="dxa"/>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85-100</w:t>
            </w:r>
          </w:p>
        </w:tc>
        <w:tc>
          <w:tcPr>
            <w:tcW w:w="4926" w:type="dxa"/>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Отлично</w:t>
            </w:r>
          </w:p>
        </w:tc>
      </w:tr>
      <w:tr w:rsidR="00847F7A" w:rsidRPr="00363AA4" w:rsidTr="00307F0B">
        <w:tc>
          <w:tcPr>
            <w:tcW w:w="4820" w:type="dxa"/>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74-84</w:t>
            </w:r>
          </w:p>
        </w:tc>
        <w:tc>
          <w:tcPr>
            <w:tcW w:w="4926" w:type="dxa"/>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Хорошо</w:t>
            </w:r>
          </w:p>
        </w:tc>
      </w:tr>
      <w:tr w:rsidR="00847F7A" w:rsidRPr="00363AA4" w:rsidTr="00307F0B">
        <w:tc>
          <w:tcPr>
            <w:tcW w:w="4820" w:type="dxa"/>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61-73</w:t>
            </w:r>
          </w:p>
        </w:tc>
        <w:tc>
          <w:tcPr>
            <w:tcW w:w="4926" w:type="dxa"/>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Удовлетворительно</w:t>
            </w:r>
          </w:p>
        </w:tc>
      </w:tr>
      <w:tr w:rsidR="00847F7A" w:rsidRPr="00363AA4" w:rsidTr="00307F0B">
        <w:tc>
          <w:tcPr>
            <w:tcW w:w="4820" w:type="dxa"/>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0-60</w:t>
            </w:r>
          </w:p>
        </w:tc>
        <w:tc>
          <w:tcPr>
            <w:tcW w:w="4926" w:type="dxa"/>
            <w:tcBorders>
              <w:top w:val="single" w:sz="4" w:space="0" w:color="auto"/>
              <w:left w:val="single" w:sz="4" w:space="0" w:color="auto"/>
              <w:bottom w:val="single" w:sz="4" w:space="0" w:color="auto"/>
              <w:right w:val="single" w:sz="4" w:space="0" w:color="auto"/>
            </w:tcBorders>
            <w:vAlign w:val="center"/>
          </w:tcPr>
          <w:p w:rsidR="00847F7A" w:rsidRPr="00363AA4" w:rsidRDefault="00847F7A" w:rsidP="00847F7A">
            <w:r w:rsidRPr="00363AA4">
              <w:t>Неудовлетворительно</w:t>
            </w:r>
          </w:p>
        </w:tc>
      </w:tr>
    </w:tbl>
    <w:p w:rsidR="00847F7A" w:rsidRPr="00363AA4" w:rsidRDefault="00847F7A" w:rsidP="00847F7A"/>
    <w:p w:rsidR="00847F7A" w:rsidRPr="00363AA4" w:rsidRDefault="00847F7A" w:rsidP="00847F7A">
      <w:pPr>
        <w:rPr>
          <w:b/>
        </w:rPr>
      </w:pPr>
      <w:r w:rsidRPr="00363AA4">
        <w:rPr>
          <w:b/>
        </w:rPr>
        <w:t>3. ОЦЕНОЧНЫЕ СРЕДСТВА</w:t>
      </w:r>
    </w:p>
    <w:p w:rsidR="00847F7A" w:rsidRPr="00363AA4" w:rsidRDefault="00847F7A" w:rsidP="00847F7A">
      <w:pPr>
        <w:rPr>
          <w:b/>
        </w:rPr>
      </w:pPr>
    </w:p>
    <w:p w:rsidR="00847F7A" w:rsidRPr="00363AA4" w:rsidRDefault="00847F7A" w:rsidP="00847F7A">
      <w:pPr>
        <w:rPr>
          <w:b/>
        </w:rPr>
      </w:pPr>
      <w:r w:rsidRPr="00363AA4">
        <w:rPr>
          <w:b/>
        </w:rPr>
        <w:t>3.1 ТЕМЫ РЕФЕРАТОВ:</w:t>
      </w:r>
    </w:p>
    <w:p w:rsidR="00847F7A" w:rsidRPr="00363AA4" w:rsidRDefault="00847F7A" w:rsidP="00847F7A"/>
    <w:p w:rsidR="00847F7A" w:rsidRPr="00363AA4" w:rsidRDefault="00847F7A" w:rsidP="00847F7A">
      <w:r w:rsidRPr="00363AA4">
        <w:t>1.</w:t>
      </w:r>
      <w:r w:rsidRPr="00363AA4">
        <w:tab/>
        <w:t xml:space="preserve">Современная система взглядов на менеджмент. </w:t>
      </w:r>
    </w:p>
    <w:p w:rsidR="00847F7A" w:rsidRPr="00363AA4" w:rsidRDefault="00847F7A" w:rsidP="00847F7A">
      <w:r w:rsidRPr="00363AA4">
        <w:lastRenderedPageBreak/>
        <w:t>2.</w:t>
      </w:r>
      <w:r w:rsidRPr="00363AA4">
        <w:tab/>
        <w:t xml:space="preserve">Совокупность научных подходов к менеджменту. </w:t>
      </w:r>
    </w:p>
    <w:p w:rsidR="00847F7A" w:rsidRPr="00363AA4" w:rsidRDefault="00847F7A" w:rsidP="00847F7A">
      <w:r w:rsidRPr="00363AA4">
        <w:t>3.</w:t>
      </w:r>
      <w:r w:rsidRPr="00363AA4">
        <w:tab/>
        <w:t xml:space="preserve">Особенности американского менеджмента. </w:t>
      </w:r>
    </w:p>
    <w:p w:rsidR="00847F7A" w:rsidRPr="00363AA4" w:rsidRDefault="00847F7A" w:rsidP="00847F7A">
      <w:r w:rsidRPr="00363AA4">
        <w:t>4.</w:t>
      </w:r>
      <w:r w:rsidRPr="00363AA4">
        <w:tab/>
        <w:t xml:space="preserve">Особенности российского менеджмента. </w:t>
      </w:r>
    </w:p>
    <w:p w:rsidR="00847F7A" w:rsidRPr="00363AA4" w:rsidRDefault="00847F7A" w:rsidP="00847F7A">
      <w:r w:rsidRPr="00363AA4">
        <w:t>5.</w:t>
      </w:r>
      <w:r w:rsidRPr="00363AA4">
        <w:tab/>
        <w:t xml:space="preserve">Особенности японского менеджмента. </w:t>
      </w:r>
    </w:p>
    <w:p w:rsidR="00847F7A" w:rsidRPr="00363AA4" w:rsidRDefault="00847F7A" w:rsidP="00847F7A">
      <w:r w:rsidRPr="00363AA4">
        <w:t>6.</w:t>
      </w:r>
      <w:r w:rsidRPr="00363AA4">
        <w:tab/>
        <w:t xml:space="preserve">Содержание целевой подсистемы Системы Производственного Менеджмента (СПМ). </w:t>
      </w:r>
    </w:p>
    <w:p w:rsidR="00847F7A" w:rsidRPr="00363AA4" w:rsidRDefault="00847F7A" w:rsidP="00847F7A">
      <w:r w:rsidRPr="00363AA4">
        <w:t>7.</w:t>
      </w:r>
      <w:r w:rsidRPr="00363AA4">
        <w:tab/>
        <w:t xml:space="preserve">Содержание обеспечивающей подсистемы СПМ. </w:t>
      </w:r>
    </w:p>
    <w:p w:rsidR="00847F7A" w:rsidRPr="00363AA4" w:rsidRDefault="00847F7A" w:rsidP="00847F7A">
      <w:r w:rsidRPr="00363AA4">
        <w:t>8.</w:t>
      </w:r>
      <w:r w:rsidRPr="00363AA4">
        <w:tab/>
        <w:t xml:space="preserve">Содержание управляющей подсистемы СПМ. </w:t>
      </w:r>
    </w:p>
    <w:p w:rsidR="00847F7A" w:rsidRPr="00363AA4" w:rsidRDefault="00847F7A" w:rsidP="00847F7A">
      <w:r w:rsidRPr="00363AA4">
        <w:t>9.</w:t>
      </w:r>
      <w:r w:rsidRPr="00363AA4">
        <w:tab/>
        <w:t xml:space="preserve">Внешняя среда организации. </w:t>
      </w:r>
    </w:p>
    <w:p w:rsidR="00847F7A" w:rsidRPr="00363AA4" w:rsidRDefault="00847F7A" w:rsidP="00847F7A">
      <w:r w:rsidRPr="00363AA4">
        <w:t>10.</w:t>
      </w:r>
      <w:r w:rsidRPr="00363AA4">
        <w:tab/>
        <w:t xml:space="preserve">Внутренняя среда организации. </w:t>
      </w:r>
    </w:p>
    <w:p w:rsidR="00847F7A" w:rsidRPr="00363AA4" w:rsidRDefault="00847F7A" w:rsidP="00847F7A">
      <w:r w:rsidRPr="00363AA4">
        <w:t>11.</w:t>
      </w:r>
      <w:r w:rsidRPr="00363AA4">
        <w:tab/>
        <w:t xml:space="preserve">Основные функции менеджмента. </w:t>
      </w:r>
    </w:p>
    <w:p w:rsidR="00847F7A" w:rsidRPr="00363AA4" w:rsidRDefault="00847F7A" w:rsidP="00847F7A">
      <w:r w:rsidRPr="00363AA4">
        <w:t>12.</w:t>
      </w:r>
      <w:r w:rsidRPr="00363AA4">
        <w:tab/>
        <w:t xml:space="preserve">Организационные структуры. Сущность. Назначение. </w:t>
      </w:r>
    </w:p>
    <w:p w:rsidR="00847F7A" w:rsidRPr="00363AA4" w:rsidRDefault="00847F7A" w:rsidP="00847F7A">
      <w:r w:rsidRPr="00363AA4">
        <w:t>13.</w:t>
      </w:r>
      <w:r w:rsidRPr="00363AA4">
        <w:tab/>
        <w:t xml:space="preserve">Методы построения и типы организационных структур. </w:t>
      </w:r>
    </w:p>
    <w:p w:rsidR="00847F7A" w:rsidRPr="00363AA4" w:rsidRDefault="00847F7A" w:rsidP="00847F7A">
      <w:r w:rsidRPr="00363AA4">
        <w:t>14.</w:t>
      </w:r>
      <w:r w:rsidRPr="00363AA4">
        <w:tab/>
        <w:t xml:space="preserve">Виды органических структур управления организацией. </w:t>
      </w:r>
    </w:p>
    <w:p w:rsidR="00847F7A" w:rsidRPr="00363AA4" w:rsidRDefault="00847F7A" w:rsidP="00847F7A">
      <w:r w:rsidRPr="00363AA4">
        <w:t>15.</w:t>
      </w:r>
      <w:r w:rsidRPr="00363AA4">
        <w:tab/>
        <w:t xml:space="preserve">Виды бюрократических структур управления организацией. </w:t>
      </w:r>
    </w:p>
    <w:p w:rsidR="00847F7A" w:rsidRPr="00363AA4" w:rsidRDefault="00847F7A" w:rsidP="00847F7A">
      <w:r w:rsidRPr="00363AA4">
        <w:t>16.</w:t>
      </w:r>
      <w:r w:rsidRPr="00363AA4">
        <w:tab/>
        <w:t xml:space="preserve">Тенденции эволюции организационных структур. </w:t>
      </w:r>
    </w:p>
    <w:p w:rsidR="00847F7A" w:rsidRPr="00363AA4" w:rsidRDefault="00847F7A" w:rsidP="00847F7A">
      <w:r w:rsidRPr="00363AA4">
        <w:t>17.</w:t>
      </w:r>
      <w:r w:rsidRPr="00363AA4">
        <w:tab/>
        <w:t xml:space="preserve">Организация и содержание работ по совершенствованию структур управления. </w:t>
      </w:r>
    </w:p>
    <w:p w:rsidR="00847F7A" w:rsidRPr="00363AA4" w:rsidRDefault="00847F7A" w:rsidP="00847F7A">
      <w:r w:rsidRPr="00363AA4">
        <w:t>18.</w:t>
      </w:r>
      <w:r w:rsidRPr="00363AA4">
        <w:tab/>
        <w:t xml:space="preserve">Коммуникационные процессы управления. </w:t>
      </w:r>
    </w:p>
    <w:p w:rsidR="00847F7A" w:rsidRPr="00363AA4" w:rsidRDefault="00847F7A" w:rsidP="00847F7A">
      <w:r w:rsidRPr="00363AA4">
        <w:t>19.</w:t>
      </w:r>
      <w:r w:rsidRPr="00363AA4">
        <w:tab/>
        <w:t xml:space="preserve">Различные теории мотивации. </w:t>
      </w:r>
    </w:p>
    <w:p w:rsidR="00847F7A" w:rsidRPr="00363AA4" w:rsidRDefault="00847F7A" w:rsidP="00847F7A">
      <w:r w:rsidRPr="00363AA4">
        <w:t>20.</w:t>
      </w:r>
      <w:r w:rsidRPr="00363AA4">
        <w:tab/>
        <w:t>Мотивация труда в современных условиях.</w:t>
      </w:r>
    </w:p>
    <w:p w:rsidR="00847F7A" w:rsidRPr="00363AA4" w:rsidRDefault="00847F7A" w:rsidP="00847F7A">
      <w:r w:rsidRPr="00363AA4">
        <w:t>21.</w:t>
      </w:r>
      <w:r w:rsidRPr="00363AA4">
        <w:tab/>
        <w:t xml:space="preserve">Различные системы оплат с точки зрения мотивации. </w:t>
      </w:r>
    </w:p>
    <w:p w:rsidR="00847F7A" w:rsidRPr="00363AA4" w:rsidRDefault="00847F7A" w:rsidP="00847F7A">
      <w:r w:rsidRPr="00363AA4">
        <w:t>22.</w:t>
      </w:r>
      <w:r w:rsidRPr="00363AA4">
        <w:tab/>
        <w:t xml:space="preserve">Положения теории принятия решений. </w:t>
      </w:r>
    </w:p>
    <w:p w:rsidR="00847F7A" w:rsidRPr="00363AA4" w:rsidRDefault="00847F7A" w:rsidP="00847F7A">
      <w:r w:rsidRPr="00363AA4">
        <w:t>23.</w:t>
      </w:r>
      <w:r w:rsidRPr="00363AA4">
        <w:tab/>
        <w:t xml:space="preserve">Классификация управленческих решений и технология принятия управленческих решений. </w:t>
      </w:r>
    </w:p>
    <w:p w:rsidR="00847F7A" w:rsidRPr="00363AA4" w:rsidRDefault="00847F7A" w:rsidP="00847F7A">
      <w:r w:rsidRPr="00363AA4">
        <w:t>24.</w:t>
      </w:r>
      <w:r w:rsidRPr="00363AA4">
        <w:tab/>
        <w:t xml:space="preserve">Анализ управленческих решений. Параметры и условия достижения качества и эффективности управленческих решений. </w:t>
      </w:r>
    </w:p>
    <w:p w:rsidR="00847F7A" w:rsidRPr="00363AA4" w:rsidRDefault="00847F7A" w:rsidP="00847F7A">
      <w:r w:rsidRPr="00363AA4">
        <w:t>25.</w:t>
      </w:r>
      <w:r w:rsidRPr="00363AA4">
        <w:tab/>
        <w:t xml:space="preserve">Лидерство, власть и влияние. </w:t>
      </w:r>
    </w:p>
    <w:p w:rsidR="00847F7A" w:rsidRPr="00363AA4" w:rsidRDefault="00847F7A" w:rsidP="00847F7A">
      <w:r w:rsidRPr="00363AA4">
        <w:t>26.</w:t>
      </w:r>
      <w:r w:rsidRPr="00363AA4">
        <w:tab/>
        <w:t xml:space="preserve">Психологический портрет личности. Оценка деловых качеств менеджера. </w:t>
      </w:r>
    </w:p>
    <w:p w:rsidR="00847F7A" w:rsidRPr="00363AA4" w:rsidRDefault="00847F7A" w:rsidP="00847F7A">
      <w:r w:rsidRPr="00363AA4">
        <w:t>27.</w:t>
      </w:r>
      <w:r w:rsidRPr="00363AA4">
        <w:tab/>
        <w:t xml:space="preserve">Научная организация труда менеджера. </w:t>
      </w:r>
    </w:p>
    <w:p w:rsidR="00847F7A" w:rsidRPr="00363AA4" w:rsidRDefault="00847F7A" w:rsidP="00847F7A">
      <w:r w:rsidRPr="00363AA4">
        <w:t>28.</w:t>
      </w:r>
      <w:r w:rsidRPr="00363AA4">
        <w:tab/>
        <w:t xml:space="preserve">Основы нормирования ресурсов. </w:t>
      </w:r>
    </w:p>
    <w:p w:rsidR="00847F7A" w:rsidRPr="00363AA4" w:rsidRDefault="00847F7A" w:rsidP="00847F7A">
      <w:r w:rsidRPr="00363AA4">
        <w:t>29.</w:t>
      </w:r>
      <w:r w:rsidRPr="00363AA4">
        <w:tab/>
        <w:t xml:space="preserve">Организация подготовки производства новой продукции. </w:t>
      </w:r>
    </w:p>
    <w:p w:rsidR="00847F7A" w:rsidRPr="00363AA4" w:rsidRDefault="00847F7A" w:rsidP="00847F7A">
      <w:r w:rsidRPr="00363AA4">
        <w:t>30.</w:t>
      </w:r>
      <w:r w:rsidRPr="00363AA4">
        <w:tab/>
        <w:t>Организация производственного процесса в пространстве и во времени.</w:t>
      </w:r>
    </w:p>
    <w:p w:rsidR="00847F7A" w:rsidRPr="00363AA4" w:rsidRDefault="00847F7A" w:rsidP="00847F7A">
      <w:r w:rsidRPr="00363AA4">
        <w:t>31.</w:t>
      </w:r>
      <w:r w:rsidRPr="00363AA4">
        <w:tab/>
        <w:t xml:space="preserve">Проведение квалификационных собеседований и собеседований при принятии на работу. </w:t>
      </w:r>
    </w:p>
    <w:p w:rsidR="00847F7A" w:rsidRPr="00363AA4" w:rsidRDefault="00847F7A" w:rsidP="00847F7A">
      <w:r w:rsidRPr="00363AA4">
        <w:t>32.</w:t>
      </w:r>
      <w:r w:rsidRPr="00363AA4">
        <w:tab/>
        <w:t xml:space="preserve">Основные методы повышения квалификации. </w:t>
      </w:r>
    </w:p>
    <w:p w:rsidR="00847F7A" w:rsidRPr="00363AA4" w:rsidRDefault="00847F7A" w:rsidP="00847F7A">
      <w:r w:rsidRPr="00363AA4">
        <w:t>33.</w:t>
      </w:r>
      <w:r w:rsidRPr="00363AA4">
        <w:tab/>
        <w:t xml:space="preserve">Управление изменениями в организации. </w:t>
      </w:r>
    </w:p>
    <w:p w:rsidR="00847F7A" w:rsidRPr="00363AA4" w:rsidRDefault="00847F7A" w:rsidP="00847F7A">
      <w:r w:rsidRPr="00363AA4">
        <w:t>34.</w:t>
      </w:r>
      <w:r w:rsidRPr="00363AA4">
        <w:tab/>
        <w:t xml:space="preserve">Комплексный подход к управлению производительностью. </w:t>
      </w:r>
    </w:p>
    <w:p w:rsidR="00847F7A" w:rsidRPr="00363AA4" w:rsidRDefault="00847F7A" w:rsidP="00847F7A">
      <w:r w:rsidRPr="00363AA4">
        <w:t>35.</w:t>
      </w:r>
      <w:r w:rsidRPr="00363AA4">
        <w:tab/>
        <w:t xml:space="preserve">Основные факторы, влияющие на культуру организации. </w:t>
      </w:r>
    </w:p>
    <w:p w:rsidR="00847F7A" w:rsidRPr="00363AA4" w:rsidRDefault="00847F7A" w:rsidP="00847F7A">
      <w:r w:rsidRPr="00363AA4">
        <w:t>36.</w:t>
      </w:r>
      <w:r w:rsidRPr="00363AA4">
        <w:tab/>
        <w:t xml:space="preserve">Информация, необходимая для осуществления управления. </w:t>
      </w:r>
    </w:p>
    <w:p w:rsidR="00847F7A" w:rsidRPr="00363AA4" w:rsidRDefault="00847F7A" w:rsidP="00847F7A">
      <w:r w:rsidRPr="00363AA4">
        <w:t>37.</w:t>
      </w:r>
      <w:r w:rsidRPr="00363AA4">
        <w:tab/>
        <w:t xml:space="preserve">Основные принципы ведения переговоров. </w:t>
      </w:r>
    </w:p>
    <w:p w:rsidR="00847F7A" w:rsidRPr="00363AA4" w:rsidRDefault="00847F7A" w:rsidP="00847F7A">
      <w:r w:rsidRPr="00363AA4">
        <w:t>38.</w:t>
      </w:r>
      <w:r w:rsidRPr="00363AA4">
        <w:tab/>
        <w:t xml:space="preserve">Оперативное управление производством. </w:t>
      </w:r>
    </w:p>
    <w:p w:rsidR="00847F7A" w:rsidRPr="00363AA4" w:rsidRDefault="00847F7A" w:rsidP="00847F7A">
      <w:r w:rsidRPr="00363AA4">
        <w:t>39.</w:t>
      </w:r>
      <w:r w:rsidRPr="00363AA4">
        <w:tab/>
        <w:t xml:space="preserve">Природа и типы конфликтов. </w:t>
      </w:r>
    </w:p>
    <w:p w:rsidR="00847F7A" w:rsidRPr="00363AA4" w:rsidRDefault="00847F7A" w:rsidP="00847F7A">
      <w:r w:rsidRPr="00363AA4">
        <w:t>40.</w:t>
      </w:r>
      <w:r w:rsidRPr="00363AA4">
        <w:tab/>
        <w:t>Причины возникновения конфликтов, управление конфликтами и методы их разрешения.</w:t>
      </w:r>
    </w:p>
    <w:p w:rsidR="00847F7A" w:rsidRPr="00363AA4" w:rsidRDefault="00847F7A" w:rsidP="00847F7A"/>
    <w:p w:rsidR="00847F7A" w:rsidRPr="00363AA4" w:rsidRDefault="00847F7A" w:rsidP="00847F7A">
      <w:pPr>
        <w:rPr>
          <w:b/>
        </w:rPr>
      </w:pPr>
      <w:r w:rsidRPr="00363AA4">
        <w:rPr>
          <w:b/>
        </w:rPr>
        <w:t>3.2 СОБЕСЕДОВАНИЕ (контрольные вопросы):</w:t>
      </w:r>
    </w:p>
    <w:p w:rsidR="00847F7A" w:rsidRPr="00363AA4" w:rsidRDefault="00847F7A" w:rsidP="00847F7A">
      <w:r w:rsidRPr="00363AA4">
        <w:t>1.</w:t>
      </w:r>
      <w:r w:rsidRPr="00363AA4">
        <w:tab/>
        <w:t xml:space="preserve">Основные функции  менеджмента и системы управления  организацией.    </w:t>
      </w:r>
    </w:p>
    <w:p w:rsidR="00847F7A" w:rsidRPr="00363AA4" w:rsidRDefault="00847F7A" w:rsidP="00847F7A">
      <w:r w:rsidRPr="00363AA4">
        <w:t>2.</w:t>
      </w:r>
      <w:r w:rsidRPr="00363AA4">
        <w:tab/>
        <w:t xml:space="preserve">Основные теории мотивация персонала. </w:t>
      </w:r>
    </w:p>
    <w:p w:rsidR="00847F7A" w:rsidRPr="00363AA4" w:rsidRDefault="00847F7A" w:rsidP="00847F7A">
      <w:r w:rsidRPr="00363AA4">
        <w:t>3.</w:t>
      </w:r>
      <w:r w:rsidRPr="00363AA4">
        <w:tab/>
        <w:t>Планирование, организация, контроль и мотивация сестринского персонала.</w:t>
      </w:r>
    </w:p>
    <w:p w:rsidR="00847F7A" w:rsidRPr="00363AA4" w:rsidRDefault="00847F7A" w:rsidP="00847F7A">
      <w:r w:rsidRPr="00363AA4">
        <w:t>4.</w:t>
      </w:r>
      <w:r w:rsidRPr="00363AA4">
        <w:tab/>
        <w:t>Методы оценки  работы коллектива, отдельных  сотрудников,  своей собственной</w:t>
      </w:r>
    </w:p>
    <w:p w:rsidR="00847F7A" w:rsidRPr="00363AA4" w:rsidRDefault="00847F7A" w:rsidP="00847F7A">
      <w:r w:rsidRPr="00363AA4">
        <w:t>5.</w:t>
      </w:r>
      <w:r w:rsidRPr="00363AA4">
        <w:tab/>
        <w:t>Разработка специфических  организационных и управленческих решений в области управления сестринским коллективом.</w:t>
      </w:r>
    </w:p>
    <w:p w:rsidR="00847F7A" w:rsidRPr="00363AA4" w:rsidRDefault="00847F7A" w:rsidP="00847F7A">
      <w:r w:rsidRPr="00363AA4">
        <w:lastRenderedPageBreak/>
        <w:t>6.</w:t>
      </w:r>
      <w:r w:rsidRPr="00363AA4">
        <w:tab/>
        <w:t xml:space="preserve">Нахождение и принятие управленческих решений  в условиях различных мнений и нестандартных ситуаций.  </w:t>
      </w:r>
    </w:p>
    <w:p w:rsidR="00847F7A" w:rsidRPr="00363AA4" w:rsidRDefault="00847F7A" w:rsidP="00847F7A">
      <w:r w:rsidRPr="00363AA4">
        <w:t>7.</w:t>
      </w:r>
      <w:r w:rsidRPr="00363AA4">
        <w:tab/>
        <w:t>Методы эффективного использования власти и влияния в управлении сестринским коллективом.</w:t>
      </w:r>
    </w:p>
    <w:p w:rsidR="00847F7A" w:rsidRPr="00363AA4" w:rsidRDefault="00847F7A" w:rsidP="00847F7A">
      <w:r w:rsidRPr="00363AA4">
        <w:t>8.</w:t>
      </w:r>
      <w:r w:rsidRPr="00363AA4">
        <w:tab/>
        <w:t xml:space="preserve">Современные технологии управления персоналом </w:t>
      </w:r>
    </w:p>
    <w:p w:rsidR="00847F7A" w:rsidRPr="00363AA4" w:rsidRDefault="00847F7A" w:rsidP="00847F7A">
      <w:r w:rsidRPr="00363AA4">
        <w:t>9.</w:t>
      </w:r>
      <w:r w:rsidRPr="00363AA4">
        <w:tab/>
        <w:t>Выбор эффективного стиля руководства с учетом особенности  сестринского коллектива</w:t>
      </w:r>
    </w:p>
    <w:p w:rsidR="00847F7A" w:rsidRPr="00363AA4" w:rsidRDefault="00847F7A" w:rsidP="00847F7A">
      <w:r w:rsidRPr="00363AA4">
        <w:t>10.</w:t>
      </w:r>
      <w:r w:rsidRPr="00363AA4">
        <w:tab/>
        <w:t>Основные теории лидерства.</w:t>
      </w:r>
    </w:p>
    <w:p w:rsidR="00847F7A" w:rsidRPr="00363AA4" w:rsidRDefault="00847F7A" w:rsidP="00847F7A">
      <w:r w:rsidRPr="00363AA4">
        <w:t>11.</w:t>
      </w:r>
      <w:r w:rsidRPr="00363AA4">
        <w:tab/>
        <w:t xml:space="preserve">Особенности  ситуационного подхода к эффективному лидерству в менеджменте </w:t>
      </w:r>
    </w:p>
    <w:p w:rsidR="00847F7A" w:rsidRPr="00363AA4" w:rsidRDefault="00847F7A" w:rsidP="00847F7A">
      <w:r w:rsidRPr="00363AA4">
        <w:t>12.</w:t>
      </w:r>
      <w:r w:rsidRPr="00363AA4">
        <w:tab/>
        <w:t xml:space="preserve">Основные правила работы с конфликтами </w:t>
      </w:r>
    </w:p>
    <w:p w:rsidR="00847F7A" w:rsidRPr="00363AA4" w:rsidRDefault="00847F7A" w:rsidP="00847F7A">
      <w:r w:rsidRPr="00363AA4">
        <w:t>13.</w:t>
      </w:r>
      <w:r w:rsidRPr="00363AA4">
        <w:tab/>
        <w:t xml:space="preserve">Межличностные методы управления конфликтами </w:t>
      </w:r>
    </w:p>
    <w:p w:rsidR="00847F7A" w:rsidRPr="00363AA4" w:rsidRDefault="00847F7A" w:rsidP="00847F7A">
      <w:r w:rsidRPr="00363AA4">
        <w:t>14.</w:t>
      </w:r>
      <w:r w:rsidRPr="00363AA4">
        <w:tab/>
        <w:t>Основные категории конфликтных отношений.</w:t>
      </w:r>
    </w:p>
    <w:p w:rsidR="00847F7A" w:rsidRPr="00363AA4" w:rsidRDefault="00847F7A" w:rsidP="00847F7A">
      <w:r w:rsidRPr="00363AA4">
        <w:t>15.</w:t>
      </w:r>
      <w:r w:rsidRPr="00363AA4">
        <w:tab/>
        <w:t>Предметно-нормативное содержание деятельности  менеджера в управлении конфликтами в сестринском коллективе;</w:t>
      </w:r>
    </w:p>
    <w:p w:rsidR="00847F7A" w:rsidRPr="00363AA4" w:rsidRDefault="00847F7A" w:rsidP="00847F7A">
      <w:r w:rsidRPr="00363AA4">
        <w:t>16.</w:t>
      </w:r>
      <w:r w:rsidRPr="00363AA4">
        <w:tab/>
        <w:t xml:space="preserve">Сбор, анализ, обработка информации, способствующей успешному управлению конфликтами в коллективе </w:t>
      </w:r>
    </w:p>
    <w:p w:rsidR="00847F7A" w:rsidRPr="00363AA4" w:rsidRDefault="00847F7A" w:rsidP="00847F7A">
      <w:r w:rsidRPr="00363AA4">
        <w:t>17.</w:t>
      </w:r>
      <w:r w:rsidRPr="00363AA4">
        <w:tab/>
        <w:t xml:space="preserve">Методы  проектирования комплексного управления конфликтами.  </w:t>
      </w:r>
    </w:p>
    <w:p w:rsidR="00847F7A" w:rsidRPr="00363AA4" w:rsidRDefault="00847F7A" w:rsidP="00847F7A">
      <w:r w:rsidRPr="00363AA4">
        <w:t>18.</w:t>
      </w:r>
      <w:r w:rsidRPr="00363AA4">
        <w:tab/>
        <w:t xml:space="preserve">Основные закономерности взаимодействия человека и общества </w:t>
      </w:r>
    </w:p>
    <w:p w:rsidR="00847F7A" w:rsidRPr="00363AA4" w:rsidRDefault="00847F7A" w:rsidP="00847F7A">
      <w:r w:rsidRPr="00363AA4">
        <w:t>19.</w:t>
      </w:r>
      <w:r w:rsidRPr="00363AA4">
        <w:tab/>
        <w:t>Структура межличностных коммуникаций в организации</w:t>
      </w:r>
    </w:p>
    <w:p w:rsidR="00847F7A" w:rsidRPr="00363AA4" w:rsidRDefault="00847F7A" w:rsidP="00847F7A">
      <w:r w:rsidRPr="00363AA4">
        <w:t>20.</w:t>
      </w:r>
      <w:r w:rsidRPr="00363AA4">
        <w:tab/>
        <w:t>регулирования и структурирования делового общения</w:t>
      </w:r>
    </w:p>
    <w:p w:rsidR="00847F7A" w:rsidRPr="00363AA4" w:rsidRDefault="00847F7A" w:rsidP="00847F7A">
      <w:r w:rsidRPr="00363AA4">
        <w:t>21.</w:t>
      </w:r>
      <w:r w:rsidRPr="00363AA4">
        <w:tab/>
        <w:t>Современными информационными и коммуникационными технологиями</w:t>
      </w:r>
    </w:p>
    <w:p w:rsidR="00847F7A" w:rsidRPr="00363AA4" w:rsidRDefault="00847F7A" w:rsidP="00847F7A">
      <w:r w:rsidRPr="00363AA4">
        <w:t>22.</w:t>
      </w:r>
      <w:r w:rsidRPr="00363AA4">
        <w:tab/>
        <w:t>Характеристики  основных каналов коммуникации, по которым может передаваться сообщение.</w:t>
      </w:r>
    </w:p>
    <w:p w:rsidR="00847F7A" w:rsidRPr="00363AA4" w:rsidRDefault="00847F7A" w:rsidP="00847F7A">
      <w:r w:rsidRPr="00363AA4">
        <w:t>23.</w:t>
      </w:r>
      <w:r w:rsidRPr="00363AA4">
        <w:tab/>
        <w:t>Классификация коммуникативных барьеров.</w:t>
      </w:r>
    </w:p>
    <w:p w:rsidR="00847F7A" w:rsidRPr="00363AA4" w:rsidRDefault="00847F7A" w:rsidP="00847F7A">
      <w:r w:rsidRPr="00363AA4">
        <w:t>24.</w:t>
      </w:r>
      <w:r w:rsidRPr="00363AA4">
        <w:tab/>
        <w:t>Основные правила преодоления коммуникативных барьеров.</w:t>
      </w:r>
    </w:p>
    <w:p w:rsidR="00847F7A" w:rsidRPr="00363AA4" w:rsidRDefault="00847F7A" w:rsidP="00847F7A">
      <w:r w:rsidRPr="00363AA4">
        <w:t>25.       Перечислить основные школы менеджмента</w:t>
      </w:r>
    </w:p>
    <w:p w:rsidR="00847F7A" w:rsidRPr="00363AA4" w:rsidRDefault="00847F7A" w:rsidP="00847F7A">
      <w:r w:rsidRPr="00363AA4">
        <w:t>26.       В чем заключается процесс управления?</w:t>
      </w:r>
    </w:p>
    <w:p w:rsidR="00847F7A" w:rsidRPr="00363AA4" w:rsidRDefault="00847F7A" w:rsidP="00847F7A">
      <w:r w:rsidRPr="00363AA4">
        <w:t>27.       Какова цель управленческой деятельности?</w:t>
      </w:r>
    </w:p>
    <w:p w:rsidR="00847F7A" w:rsidRPr="00363AA4" w:rsidRDefault="00847F7A" w:rsidP="00847F7A">
      <w:r w:rsidRPr="00363AA4">
        <w:t>28.       Перечислите основные ресурсы организации.</w:t>
      </w:r>
    </w:p>
    <w:p w:rsidR="00847F7A" w:rsidRPr="00363AA4" w:rsidRDefault="00847F7A" w:rsidP="00847F7A">
      <w:r w:rsidRPr="00363AA4">
        <w:t>29.       Дайте определение понятию «управление кадровыми ресурсами». Какие принципы используются при работе с кадрами?</w:t>
      </w:r>
    </w:p>
    <w:p w:rsidR="00847F7A" w:rsidRPr="00363AA4" w:rsidRDefault="00847F7A" w:rsidP="00847F7A">
      <w:r w:rsidRPr="00363AA4">
        <w:t>30.       Назовите основные этапы управления кадровыми ресурсами. Охарактеризуйте их.</w:t>
      </w:r>
    </w:p>
    <w:p w:rsidR="00847F7A" w:rsidRPr="00363AA4" w:rsidRDefault="00847F7A" w:rsidP="00847F7A">
      <w:r w:rsidRPr="00363AA4">
        <w:t>31.       Назовите показатели обеспеченности организации здравоохранения врачами, средними медицинскими работниками.</w:t>
      </w:r>
    </w:p>
    <w:p w:rsidR="00847F7A" w:rsidRPr="00363AA4" w:rsidRDefault="00847F7A" w:rsidP="00847F7A">
      <w:r w:rsidRPr="00363AA4">
        <w:t>32.       Какие бывают ресурсы организаций здравоохранения по степени ликвидности?</w:t>
      </w:r>
    </w:p>
    <w:p w:rsidR="00847F7A" w:rsidRPr="00363AA4" w:rsidRDefault="00847F7A" w:rsidP="00847F7A">
      <w:r w:rsidRPr="00363AA4">
        <w:t>33.       Что такое «основные средства в здравоохранении»? Какие показатели используются для оценки основных средств?</w:t>
      </w:r>
    </w:p>
    <w:p w:rsidR="00847F7A" w:rsidRPr="00363AA4" w:rsidRDefault="00847F7A" w:rsidP="00847F7A">
      <w:r w:rsidRPr="00363AA4">
        <w:t>34.       Что такое «оборотные средства в здравоохранении»? Какие показатели используются для оценки оборотных средств?</w:t>
      </w:r>
    </w:p>
    <w:p w:rsidR="00847F7A" w:rsidRPr="00363AA4" w:rsidRDefault="00847F7A" w:rsidP="00847F7A">
      <w:r w:rsidRPr="00363AA4">
        <w:t>35.       Как можно оценить финансовые результаты организации здравоохранения?</w:t>
      </w:r>
    </w:p>
    <w:p w:rsidR="00847F7A" w:rsidRPr="00363AA4" w:rsidRDefault="00847F7A" w:rsidP="00847F7A">
      <w:r w:rsidRPr="00363AA4">
        <w:t>Какие показатели позволяют оценить финансовую устойчивость организации?</w:t>
      </w:r>
    </w:p>
    <w:p w:rsidR="00847F7A" w:rsidRPr="00363AA4" w:rsidRDefault="00847F7A" w:rsidP="00847F7A">
      <w:r w:rsidRPr="00363AA4">
        <w:t>36.      Что такое финансовые и материальные ресурсы здравоохранения?</w:t>
      </w:r>
    </w:p>
    <w:p w:rsidR="00847F7A" w:rsidRPr="00363AA4" w:rsidRDefault="00847F7A" w:rsidP="00847F7A">
      <w:r w:rsidRPr="00363AA4">
        <w:t>37.      Как вы понимаете процесс информатизации системы здравоохранения?</w:t>
      </w:r>
    </w:p>
    <w:p w:rsidR="00847F7A" w:rsidRPr="00363AA4" w:rsidRDefault="00847F7A" w:rsidP="00847F7A">
      <w:r w:rsidRPr="00363AA4">
        <w:t>38.      Каковы требования к качеству медицинской помощи(КМП)?</w:t>
      </w:r>
    </w:p>
    <w:p w:rsidR="00847F7A" w:rsidRPr="00363AA4" w:rsidRDefault="00847F7A" w:rsidP="00847F7A">
      <w:r w:rsidRPr="00363AA4">
        <w:t>39.      Каковы методы контроля качества медицинской помощи(КМП)?</w:t>
      </w:r>
    </w:p>
    <w:p w:rsidR="00847F7A" w:rsidRPr="00363AA4" w:rsidRDefault="00847F7A" w:rsidP="00847F7A">
      <w:r w:rsidRPr="00363AA4">
        <w:t>40.      Укажите особенности перемен в здравоохранении и в сестринском деле.</w:t>
      </w:r>
    </w:p>
    <w:p w:rsidR="00847F7A" w:rsidRPr="00363AA4" w:rsidRDefault="00847F7A" w:rsidP="00847F7A"/>
    <w:p w:rsidR="00847F7A" w:rsidRPr="00363AA4" w:rsidRDefault="00847F7A" w:rsidP="00847F7A">
      <w:pPr>
        <w:rPr>
          <w:b/>
        </w:rPr>
      </w:pPr>
      <w:r w:rsidRPr="00363AA4">
        <w:rPr>
          <w:b/>
        </w:rPr>
        <w:t xml:space="preserve">3.3 </w:t>
      </w:r>
      <w:r w:rsidR="00F76083">
        <w:rPr>
          <w:b/>
        </w:rPr>
        <w:t>ТЕСТОВЫЕ  ЗАДАНИЯ</w:t>
      </w:r>
      <w:r w:rsidRPr="00363AA4">
        <w:rPr>
          <w:b/>
        </w:rPr>
        <w:t xml:space="preserve"> </w:t>
      </w:r>
    </w:p>
    <w:p w:rsidR="00847F7A" w:rsidRPr="00363AA4" w:rsidRDefault="00847F7A" w:rsidP="00847F7A">
      <w:r w:rsidRPr="00363AA4">
        <w:t xml:space="preserve"> 1.</w:t>
      </w:r>
      <w:r w:rsidRPr="00363AA4">
        <w:tab/>
        <w:t>Основоположником научной школы управления считается:</w:t>
      </w:r>
    </w:p>
    <w:p w:rsidR="00847F7A" w:rsidRPr="00363AA4" w:rsidRDefault="00847F7A" w:rsidP="00847F7A">
      <w:r w:rsidRPr="00363AA4">
        <w:t>-</w:t>
      </w:r>
      <w:r w:rsidRPr="00363AA4">
        <w:tab/>
        <w:t>Макс Вебер</w:t>
      </w:r>
    </w:p>
    <w:p w:rsidR="00847F7A" w:rsidRPr="00363AA4" w:rsidRDefault="00847F7A" w:rsidP="00847F7A">
      <w:r w:rsidRPr="00363AA4">
        <w:t>-</w:t>
      </w:r>
      <w:r w:rsidRPr="00363AA4">
        <w:tab/>
        <w:t>Мари Паркер Фоллет</w:t>
      </w:r>
    </w:p>
    <w:p w:rsidR="00847F7A" w:rsidRPr="00363AA4" w:rsidRDefault="00847F7A" w:rsidP="00847F7A">
      <w:r w:rsidRPr="00363AA4">
        <w:t>-</w:t>
      </w:r>
      <w:r w:rsidRPr="00363AA4">
        <w:tab/>
        <w:t>Элтон Мэйо</w:t>
      </w:r>
    </w:p>
    <w:p w:rsidR="00847F7A" w:rsidRPr="00363AA4" w:rsidRDefault="00847F7A" w:rsidP="00847F7A">
      <w:r w:rsidRPr="00363AA4">
        <w:lastRenderedPageBreak/>
        <w:t>-</w:t>
      </w:r>
      <w:r w:rsidRPr="00363AA4">
        <w:tab/>
        <w:t>Анри Файоль</w:t>
      </w:r>
    </w:p>
    <w:p w:rsidR="00847F7A" w:rsidRPr="00363AA4" w:rsidRDefault="00847F7A" w:rsidP="00847F7A">
      <w:r w:rsidRPr="00363AA4">
        <w:t>-</w:t>
      </w:r>
      <w:r w:rsidRPr="00363AA4">
        <w:tab/>
        <w:t>Фредерик Тейлор</w:t>
      </w:r>
    </w:p>
    <w:p w:rsidR="00847F7A" w:rsidRPr="00363AA4" w:rsidRDefault="00847F7A" w:rsidP="00847F7A"/>
    <w:p w:rsidR="00847F7A" w:rsidRPr="00363AA4" w:rsidRDefault="00847F7A" w:rsidP="00847F7A">
      <w:r w:rsidRPr="00363AA4">
        <w:t>2.Содержанию какого понятия соответствует следующее определение - процесс целенаправленного воздействия на объект - это?</w:t>
      </w:r>
    </w:p>
    <w:p w:rsidR="00847F7A" w:rsidRPr="00363AA4" w:rsidRDefault="00847F7A" w:rsidP="00847F7A">
      <w:r w:rsidRPr="00363AA4">
        <w:t>-</w:t>
      </w:r>
      <w:r w:rsidRPr="00363AA4">
        <w:tab/>
        <w:t>Менеджмент</w:t>
      </w:r>
    </w:p>
    <w:p w:rsidR="00847F7A" w:rsidRPr="00363AA4" w:rsidRDefault="00847F7A" w:rsidP="00847F7A">
      <w:r w:rsidRPr="00363AA4">
        <w:t>-</w:t>
      </w:r>
      <w:r w:rsidRPr="00363AA4">
        <w:tab/>
        <w:t>Управление</w:t>
      </w:r>
    </w:p>
    <w:p w:rsidR="00847F7A" w:rsidRPr="00363AA4" w:rsidRDefault="00847F7A" w:rsidP="00847F7A">
      <w:r w:rsidRPr="00363AA4">
        <w:t>-</w:t>
      </w:r>
      <w:r w:rsidRPr="00363AA4">
        <w:tab/>
        <w:t xml:space="preserve">Функция менеджмента </w:t>
      </w:r>
    </w:p>
    <w:p w:rsidR="00847F7A" w:rsidRPr="00363AA4" w:rsidRDefault="00847F7A" w:rsidP="00847F7A">
      <w:r w:rsidRPr="00363AA4">
        <w:t>-</w:t>
      </w:r>
      <w:r w:rsidRPr="00363AA4">
        <w:tab/>
        <w:t xml:space="preserve">Администрирование </w:t>
      </w:r>
    </w:p>
    <w:p w:rsidR="00847F7A" w:rsidRPr="00363AA4" w:rsidRDefault="00847F7A" w:rsidP="00847F7A"/>
    <w:p w:rsidR="00847F7A" w:rsidRPr="00363AA4" w:rsidRDefault="00847F7A" w:rsidP="00847F7A">
      <w:r w:rsidRPr="00363AA4">
        <w:t>3.Комплекс производных функций менеджмента включает:</w:t>
      </w:r>
    </w:p>
    <w:p w:rsidR="00847F7A" w:rsidRPr="00363AA4" w:rsidRDefault="00847F7A" w:rsidP="00847F7A">
      <w:r w:rsidRPr="00363AA4">
        <w:t>-</w:t>
      </w:r>
      <w:r w:rsidRPr="00363AA4">
        <w:tab/>
        <w:t>администрирование</w:t>
      </w:r>
    </w:p>
    <w:p w:rsidR="00847F7A" w:rsidRPr="00363AA4" w:rsidRDefault="00847F7A" w:rsidP="00847F7A">
      <w:r w:rsidRPr="00363AA4">
        <w:t>-</w:t>
      </w:r>
      <w:r w:rsidRPr="00363AA4">
        <w:tab/>
        <w:t>диспетчерирование</w:t>
      </w:r>
    </w:p>
    <w:p w:rsidR="00847F7A" w:rsidRPr="00363AA4" w:rsidRDefault="00847F7A" w:rsidP="00847F7A">
      <w:r w:rsidRPr="00363AA4">
        <w:t>-</w:t>
      </w:r>
      <w:r w:rsidRPr="00363AA4">
        <w:tab/>
        <w:t>регулирование</w:t>
      </w:r>
    </w:p>
    <w:p w:rsidR="00847F7A" w:rsidRPr="00363AA4" w:rsidRDefault="00847F7A" w:rsidP="00847F7A">
      <w:r w:rsidRPr="00363AA4">
        <w:t>-</w:t>
      </w:r>
      <w:r w:rsidRPr="00363AA4">
        <w:tab/>
        <w:t>мобилизацию</w:t>
      </w:r>
    </w:p>
    <w:p w:rsidR="00847F7A" w:rsidRPr="00363AA4" w:rsidRDefault="00847F7A" w:rsidP="00847F7A">
      <w:r w:rsidRPr="00363AA4">
        <w:t>-</w:t>
      </w:r>
      <w:r w:rsidRPr="00363AA4">
        <w:tab/>
        <w:t>мотивацию</w:t>
      </w:r>
    </w:p>
    <w:p w:rsidR="00847F7A" w:rsidRPr="00363AA4" w:rsidRDefault="00847F7A" w:rsidP="00847F7A">
      <w:r w:rsidRPr="00363AA4">
        <w:t>-</w:t>
      </w:r>
      <w:r w:rsidRPr="00363AA4">
        <w:tab/>
        <w:t>консалтинг</w:t>
      </w:r>
    </w:p>
    <w:p w:rsidR="00847F7A" w:rsidRPr="00363AA4" w:rsidRDefault="00847F7A" w:rsidP="00847F7A">
      <w:r w:rsidRPr="00363AA4">
        <w:t>-</w:t>
      </w:r>
      <w:r w:rsidRPr="00363AA4">
        <w:tab/>
        <w:t xml:space="preserve">контроль </w:t>
      </w:r>
    </w:p>
    <w:p w:rsidR="00847F7A" w:rsidRPr="00363AA4" w:rsidRDefault="00847F7A" w:rsidP="00847F7A"/>
    <w:p w:rsidR="00847F7A" w:rsidRPr="00363AA4" w:rsidRDefault="00847F7A" w:rsidP="00847F7A">
      <w:r w:rsidRPr="00363AA4">
        <w:t>4. На какие основные блоки можно разделить требования, предъявляющиеся к менеджерам любого уровня?</w:t>
      </w:r>
    </w:p>
    <w:p w:rsidR="00847F7A" w:rsidRPr="00363AA4" w:rsidRDefault="00847F7A" w:rsidP="00847F7A">
      <w:r w:rsidRPr="00363AA4">
        <w:t>-</w:t>
      </w:r>
      <w:r w:rsidRPr="00363AA4">
        <w:tab/>
        <w:t>Личные качества</w:t>
      </w:r>
    </w:p>
    <w:p w:rsidR="00847F7A" w:rsidRPr="00363AA4" w:rsidRDefault="00847F7A" w:rsidP="00847F7A">
      <w:r w:rsidRPr="00363AA4">
        <w:t>-</w:t>
      </w:r>
      <w:r w:rsidRPr="00363AA4">
        <w:tab/>
        <w:t>Знание специальности</w:t>
      </w:r>
    </w:p>
    <w:p w:rsidR="00847F7A" w:rsidRPr="00363AA4" w:rsidRDefault="00847F7A" w:rsidP="00847F7A">
      <w:r w:rsidRPr="00363AA4">
        <w:t>-</w:t>
      </w:r>
      <w:r w:rsidRPr="00363AA4">
        <w:tab/>
        <w:t>Личные способности</w:t>
      </w:r>
    </w:p>
    <w:p w:rsidR="00847F7A" w:rsidRPr="00363AA4" w:rsidRDefault="00847F7A" w:rsidP="00847F7A">
      <w:r w:rsidRPr="00363AA4">
        <w:t>-</w:t>
      </w:r>
      <w:r w:rsidRPr="00363AA4">
        <w:tab/>
        <w:t>Компетентность</w:t>
      </w:r>
    </w:p>
    <w:p w:rsidR="00847F7A" w:rsidRPr="00363AA4" w:rsidRDefault="00847F7A" w:rsidP="00847F7A">
      <w:r w:rsidRPr="00363AA4">
        <w:t>-</w:t>
      </w:r>
      <w:r w:rsidRPr="00363AA4">
        <w:tab/>
        <w:t>Физические возможности</w:t>
      </w:r>
    </w:p>
    <w:p w:rsidR="00847F7A" w:rsidRPr="00363AA4" w:rsidRDefault="00847F7A" w:rsidP="00847F7A">
      <w:r w:rsidRPr="00363AA4">
        <w:t>-</w:t>
      </w:r>
      <w:r w:rsidRPr="00363AA4">
        <w:tab/>
        <w:t>Интеллектуальные способности</w:t>
      </w:r>
    </w:p>
    <w:p w:rsidR="00847F7A" w:rsidRPr="00363AA4" w:rsidRDefault="00847F7A" w:rsidP="00847F7A">
      <w:r w:rsidRPr="00363AA4">
        <w:t>-</w:t>
      </w:r>
      <w:r w:rsidRPr="00363AA4">
        <w:tab/>
        <w:t>Ораторские способности</w:t>
      </w:r>
    </w:p>
    <w:p w:rsidR="00847F7A" w:rsidRPr="00363AA4" w:rsidRDefault="00847F7A" w:rsidP="00847F7A"/>
    <w:p w:rsidR="00847F7A" w:rsidRPr="00363AA4" w:rsidRDefault="00847F7A" w:rsidP="00847F7A">
      <w:r w:rsidRPr="00363AA4">
        <w:t xml:space="preserve">5. Масштабы полномочий, концентрируемых на том или ином уровне иерархии, определяются: </w:t>
      </w:r>
    </w:p>
    <w:p w:rsidR="00847F7A" w:rsidRPr="00363AA4" w:rsidRDefault="00847F7A" w:rsidP="00847F7A">
      <w:r w:rsidRPr="00363AA4">
        <w:t xml:space="preserve">-характером решаемых проблем </w:t>
      </w:r>
    </w:p>
    <w:p w:rsidR="00847F7A" w:rsidRPr="00363AA4" w:rsidRDefault="00847F7A" w:rsidP="00847F7A">
      <w:r w:rsidRPr="00363AA4">
        <w:t>-развитостью системы коммуникаций</w:t>
      </w:r>
    </w:p>
    <w:p w:rsidR="00847F7A" w:rsidRPr="00363AA4" w:rsidRDefault="00847F7A" w:rsidP="00847F7A">
      <w:r w:rsidRPr="00363AA4">
        <w:t>-личными особенностями исполнителей</w:t>
      </w:r>
    </w:p>
    <w:p w:rsidR="00847F7A" w:rsidRPr="00363AA4" w:rsidRDefault="00847F7A" w:rsidP="00847F7A">
      <w:r w:rsidRPr="00363AA4">
        <w:t>-морально-психологическим климатом в организации</w:t>
      </w:r>
    </w:p>
    <w:p w:rsidR="00847F7A" w:rsidRPr="00363AA4" w:rsidRDefault="00847F7A" w:rsidP="00847F7A">
      <w:r w:rsidRPr="00363AA4">
        <w:t>-экономическими факторами</w:t>
      </w:r>
    </w:p>
    <w:p w:rsidR="00847F7A" w:rsidRPr="00363AA4" w:rsidRDefault="00847F7A" w:rsidP="00847F7A"/>
    <w:p w:rsidR="00847F7A" w:rsidRPr="00363AA4" w:rsidRDefault="00847F7A" w:rsidP="00847F7A">
      <w:r w:rsidRPr="00363AA4">
        <w:t xml:space="preserve"> 6. Работа современного руководителя сводится к выполнению таких функции как: </w:t>
      </w:r>
    </w:p>
    <w:p w:rsidR="00847F7A" w:rsidRPr="00363AA4" w:rsidRDefault="00847F7A" w:rsidP="00847F7A">
      <w:r w:rsidRPr="00363AA4">
        <w:t>- стратегическая</w:t>
      </w:r>
    </w:p>
    <w:p w:rsidR="00847F7A" w:rsidRPr="00363AA4" w:rsidRDefault="00847F7A" w:rsidP="00847F7A">
      <w:r w:rsidRPr="00363AA4">
        <w:t>-экспертно-инновационная</w:t>
      </w:r>
    </w:p>
    <w:p w:rsidR="00847F7A" w:rsidRPr="00363AA4" w:rsidRDefault="00847F7A" w:rsidP="00847F7A">
      <w:r w:rsidRPr="00363AA4">
        <w:t>-административная</w:t>
      </w:r>
    </w:p>
    <w:p w:rsidR="00847F7A" w:rsidRPr="00363AA4" w:rsidRDefault="00847F7A" w:rsidP="00847F7A">
      <w:r w:rsidRPr="00363AA4">
        <w:t>-коммуникационная</w:t>
      </w:r>
    </w:p>
    <w:p w:rsidR="00847F7A" w:rsidRPr="00363AA4" w:rsidRDefault="00847F7A" w:rsidP="00847F7A">
      <w:r w:rsidRPr="00363AA4">
        <w:t>-социальная</w:t>
      </w:r>
    </w:p>
    <w:p w:rsidR="00847F7A" w:rsidRPr="00363AA4" w:rsidRDefault="00847F7A" w:rsidP="00847F7A">
      <w:r w:rsidRPr="00363AA4">
        <w:t>-просветительская</w:t>
      </w:r>
    </w:p>
    <w:p w:rsidR="00847F7A" w:rsidRPr="00363AA4" w:rsidRDefault="00847F7A" w:rsidP="00847F7A"/>
    <w:p w:rsidR="00847F7A" w:rsidRPr="00363AA4" w:rsidRDefault="00847F7A" w:rsidP="00847F7A">
      <w:r w:rsidRPr="00363AA4">
        <w:t>7.Цель сформулирована эффективно, если она</w:t>
      </w:r>
    </w:p>
    <w:p w:rsidR="00847F7A" w:rsidRPr="00363AA4" w:rsidRDefault="00847F7A" w:rsidP="00847F7A">
      <w:r w:rsidRPr="00363AA4">
        <w:t>-Конкретная</w:t>
      </w:r>
    </w:p>
    <w:p w:rsidR="00847F7A" w:rsidRPr="00363AA4" w:rsidRDefault="00847F7A" w:rsidP="00847F7A">
      <w:r w:rsidRPr="00363AA4">
        <w:t>-Измеримая</w:t>
      </w:r>
    </w:p>
    <w:p w:rsidR="00847F7A" w:rsidRPr="00363AA4" w:rsidRDefault="00847F7A" w:rsidP="00847F7A">
      <w:r w:rsidRPr="00363AA4">
        <w:t>-Умозрительная</w:t>
      </w:r>
    </w:p>
    <w:p w:rsidR="00847F7A" w:rsidRPr="00363AA4" w:rsidRDefault="00847F7A" w:rsidP="00847F7A">
      <w:r w:rsidRPr="00363AA4">
        <w:t>-Достижимая</w:t>
      </w:r>
    </w:p>
    <w:p w:rsidR="00847F7A" w:rsidRPr="00363AA4" w:rsidRDefault="00847F7A" w:rsidP="00847F7A">
      <w:r w:rsidRPr="00363AA4">
        <w:t>-Актуальная</w:t>
      </w:r>
    </w:p>
    <w:p w:rsidR="00847F7A" w:rsidRPr="00363AA4" w:rsidRDefault="00847F7A" w:rsidP="00847F7A">
      <w:r w:rsidRPr="00363AA4">
        <w:t>-Ограниченная во времени</w:t>
      </w:r>
    </w:p>
    <w:p w:rsidR="00847F7A" w:rsidRPr="00363AA4" w:rsidRDefault="00847F7A" w:rsidP="00847F7A">
      <w:r w:rsidRPr="00363AA4">
        <w:lastRenderedPageBreak/>
        <w:t>-Записанная</w:t>
      </w:r>
    </w:p>
    <w:p w:rsidR="00847F7A" w:rsidRPr="00363AA4" w:rsidRDefault="00847F7A" w:rsidP="00847F7A"/>
    <w:p w:rsidR="00847F7A" w:rsidRPr="00363AA4" w:rsidRDefault="00847F7A" w:rsidP="00847F7A">
      <w:r w:rsidRPr="00363AA4">
        <w:t>8.Планы разрабатываются с помощью:</w:t>
      </w:r>
    </w:p>
    <w:p w:rsidR="00847F7A" w:rsidRPr="00363AA4" w:rsidRDefault="00847F7A" w:rsidP="00847F7A">
      <w:r w:rsidRPr="00363AA4">
        <w:t>- бюджетных методов</w:t>
      </w:r>
    </w:p>
    <w:p w:rsidR="00847F7A" w:rsidRPr="00363AA4" w:rsidRDefault="00847F7A" w:rsidP="00847F7A">
      <w:r w:rsidRPr="00363AA4">
        <w:t>- балансовых методов</w:t>
      </w:r>
    </w:p>
    <w:p w:rsidR="00847F7A" w:rsidRPr="00363AA4" w:rsidRDefault="00847F7A" w:rsidP="00847F7A">
      <w:r w:rsidRPr="00363AA4">
        <w:t>- нормативных методов</w:t>
      </w:r>
    </w:p>
    <w:p w:rsidR="00847F7A" w:rsidRPr="00363AA4" w:rsidRDefault="00847F7A" w:rsidP="00847F7A">
      <w:r w:rsidRPr="00363AA4">
        <w:t>- математических методов</w:t>
      </w:r>
    </w:p>
    <w:p w:rsidR="00847F7A" w:rsidRPr="00363AA4" w:rsidRDefault="00847F7A" w:rsidP="00847F7A">
      <w:r w:rsidRPr="00363AA4">
        <w:t>- экономических методов</w:t>
      </w:r>
    </w:p>
    <w:p w:rsidR="00847F7A" w:rsidRPr="00363AA4" w:rsidRDefault="00847F7A" w:rsidP="00847F7A"/>
    <w:p w:rsidR="00847F7A" w:rsidRPr="00363AA4" w:rsidRDefault="00847F7A" w:rsidP="00847F7A">
      <w:r w:rsidRPr="00363AA4">
        <w:t>9.Типы мотивации</w:t>
      </w:r>
    </w:p>
    <w:p w:rsidR="00847F7A" w:rsidRPr="00363AA4" w:rsidRDefault="00847F7A" w:rsidP="00847F7A">
      <w:r w:rsidRPr="00363AA4">
        <w:t>-Внутренняя</w:t>
      </w:r>
    </w:p>
    <w:p w:rsidR="00847F7A" w:rsidRPr="00363AA4" w:rsidRDefault="00847F7A" w:rsidP="00847F7A">
      <w:r w:rsidRPr="00363AA4">
        <w:t>-Внешняя</w:t>
      </w:r>
    </w:p>
    <w:p w:rsidR="00847F7A" w:rsidRPr="00363AA4" w:rsidRDefault="00847F7A" w:rsidP="00847F7A">
      <w:r w:rsidRPr="00363AA4">
        <w:t>-Системная</w:t>
      </w:r>
    </w:p>
    <w:p w:rsidR="00847F7A" w:rsidRPr="00363AA4" w:rsidRDefault="00847F7A" w:rsidP="00847F7A">
      <w:r w:rsidRPr="00363AA4">
        <w:t xml:space="preserve">-Материальная </w:t>
      </w:r>
    </w:p>
    <w:p w:rsidR="00847F7A" w:rsidRPr="00363AA4" w:rsidRDefault="00847F7A" w:rsidP="00847F7A">
      <w:r w:rsidRPr="00363AA4">
        <w:t>-Нематериальная</w:t>
      </w:r>
    </w:p>
    <w:p w:rsidR="00847F7A" w:rsidRPr="00363AA4" w:rsidRDefault="00847F7A" w:rsidP="00847F7A"/>
    <w:p w:rsidR="00847F7A" w:rsidRPr="00363AA4" w:rsidRDefault="00847F7A" w:rsidP="00847F7A">
      <w:r w:rsidRPr="00363AA4">
        <w:t>10.Типы команд</w:t>
      </w:r>
    </w:p>
    <w:p w:rsidR="00847F7A" w:rsidRPr="00363AA4" w:rsidRDefault="00847F7A" w:rsidP="00847F7A">
      <w:r w:rsidRPr="00363AA4">
        <w:t>-Тусовка</w:t>
      </w:r>
    </w:p>
    <w:p w:rsidR="00847F7A" w:rsidRPr="00363AA4" w:rsidRDefault="00847F7A" w:rsidP="00847F7A">
      <w:r w:rsidRPr="00363AA4">
        <w:t>-Кружок</w:t>
      </w:r>
    </w:p>
    <w:p w:rsidR="00847F7A" w:rsidRPr="00363AA4" w:rsidRDefault="00847F7A" w:rsidP="00847F7A">
      <w:r w:rsidRPr="00363AA4">
        <w:t>-Отряд</w:t>
      </w:r>
    </w:p>
    <w:p w:rsidR="00847F7A" w:rsidRPr="00363AA4" w:rsidRDefault="00847F7A" w:rsidP="00847F7A">
      <w:r w:rsidRPr="00363AA4">
        <w:t>-Группа</w:t>
      </w:r>
    </w:p>
    <w:p w:rsidR="00847F7A" w:rsidRPr="00363AA4" w:rsidRDefault="00847F7A" w:rsidP="00847F7A">
      <w:r w:rsidRPr="00363AA4">
        <w:t>-Кооперация</w:t>
      </w:r>
    </w:p>
    <w:p w:rsidR="00847F7A" w:rsidRPr="00363AA4" w:rsidRDefault="00847F7A" w:rsidP="00847F7A">
      <w:r w:rsidRPr="00363AA4">
        <w:t>-«Команда мечты»</w:t>
      </w:r>
    </w:p>
    <w:p w:rsidR="00847F7A" w:rsidRPr="00363AA4" w:rsidRDefault="00847F7A" w:rsidP="00847F7A"/>
    <w:p w:rsidR="00847F7A" w:rsidRPr="00363AA4" w:rsidRDefault="00847F7A" w:rsidP="00847F7A">
      <w:r w:rsidRPr="00363AA4">
        <w:t>11.Что включает в себя «триединая роль руководителя»?</w:t>
      </w:r>
    </w:p>
    <w:p w:rsidR="00847F7A" w:rsidRPr="00363AA4" w:rsidRDefault="00847F7A" w:rsidP="00847F7A">
      <w:r w:rsidRPr="00363AA4">
        <w:t>-</w:t>
      </w:r>
      <w:r w:rsidRPr="00363AA4">
        <w:tab/>
        <w:t>Управляющий</w:t>
      </w:r>
    </w:p>
    <w:p w:rsidR="00847F7A" w:rsidRPr="00363AA4" w:rsidRDefault="00847F7A" w:rsidP="00847F7A">
      <w:r w:rsidRPr="00363AA4">
        <w:t>-</w:t>
      </w:r>
      <w:r w:rsidRPr="00363AA4">
        <w:tab/>
        <w:t>Профессионал</w:t>
      </w:r>
    </w:p>
    <w:p w:rsidR="00847F7A" w:rsidRPr="00363AA4" w:rsidRDefault="00847F7A" w:rsidP="00847F7A">
      <w:r w:rsidRPr="00363AA4">
        <w:t>-</w:t>
      </w:r>
      <w:r w:rsidRPr="00363AA4">
        <w:tab/>
        <w:t>Лидер</w:t>
      </w:r>
    </w:p>
    <w:p w:rsidR="00847F7A" w:rsidRPr="00363AA4" w:rsidRDefault="00847F7A" w:rsidP="00847F7A">
      <w:r w:rsidRPr="00363AA4">
        <w:t>-</w:t>
      </w:r>
      <w:r w:rsidRPr="00363AA4">
        <w:tab/>
        <w:t>Организатор</w:t>
      </w:r>
    </w:p>
    <w:p w:rsidR="00847F7A" w:rsidRPr="00363AA4" w:rsidRDefault="00847F7A" w:rsidP="00847F7A">
      <w:r w:rsidRPr="00363AA4">
        <w:t>-</w:t>
      </w:r>
      <w:r w:rsidRPr="00363AA4">
        <w:tab/>
        <w:t>Воспитатель</w:t>
      </w:r>
    </w:p>
    <w:p w:rsidR="00847F7A" w:rsidRPr="00363AA4" w:rsidRDefault="00847F7A" w:rsidP="00847F7A">
      <w:r w:rsidRPr="00363AA4">
        <w:t>-</w:t>
      </w:r>
      <w:r w:rsidRPr="00363AA4">
        <w:tab/>
        <w:t xml:space="preserve">Начальник </w:t>
      </w:r>
    </w:p>
    <w:p w:rsidR="00847F7A" w:rsidRPr="00363AA4" w:rsidRDefault="00847F7A" w:rsidP="00847F7A">
      <w:r w:rsidRPr="00363AA4">
        <w:t>12. Определите  верное утверждение</w:t>
      </w:r>
    </w:p>
    <w:p w:rsidR="00847F7A" w:rsidRPr="00363AA4" w:rsidRDefault="00847F7A" w:rsidP="00847F7A">
      <w:r w:rsidRPr="00363AA4">
        <w:t>-</w:t>
      </w:r>
      <w:r w:rsidRPr="00363AA4">
        <w:tab/>
        <w:t>реализация функции мотивации не вызывает особых проблем, поскольку может осуществляться на базе типовых положений о премировании</w:t>
      </w:r>
    </w:p>
    <w:p w:rsidR="00847F7A" w:rsidRPr="00363AA4" w:rsidRDefault="00847F7A" w:rsidP="00847F7A">
      <w:r w:rsidRPr="00363AA4">
        <w:t>-</w:t>
      </w:r>
      <w:r w:rsidRPr="00363AA4">
        <w:tab/>
        <w:t>функция мотивации слабо связана с другими функциями управленческого цикла, поскольку направлена на работника, а не на процесс</w:t>
      </w:r>
    </w:p>
    <w:p w:rsidR="00847F7A" w:rsidRPr="00363AA4" w:rsidRDefault="00847F7A" w:rsidP="00847F7A">
      <w:r w:rsidRPr="00363AA4">
        <w:t>-</w:t>
      </w:r>
      <w:r w:rsidRPr="00363AA4">
        <w:tab/>
        <w:t>функция мотивации тесно связана с другими функциями управленческого цикла, поскольку процесс управления реализуется с помощью людей</w:t>
      </w:r>
    </w:p>
    <w:p w:rsidR="00847F7A" w:rsidRPr="00363AA4" w:rsidRDefault="00847F7A" w:rsidP="00847F7A"/>
    <w:p w:rsidR="00847F7A" w:rsidRPr="00363AA4" w:rsidRDefault="00847F7A" w:rsidP="00847F7A">
      <w:r w:rsidRPr="00363AA4">
        <w:t xml:space="preserve"> 13.Основные фазы цикла процесса управления</w:t>
      </w:r>
    </w:p>
    <w:p w:rsidR="00847F7A" w:rsidRPr="00363AA4" w:rsidRDefault="00847F7A" w:rsidP="00847F7A"/>
    <w:p w:rsidR="00847F7A" w:rsidRPr="00363AA4" w:rsidRDefault="00847F7A" w:rsidP="00847F7A">
      <w:r w:rsidRPr="00363AA4">
        <w:t>-сбор информации и обработка</w:t>
      </w:r>
    </w:p>
    <w:p w:rsidR="00847F7A" w:rsidRPr="00363AA4" w:rsidRDefault="00847F7A" w:rsidP="00847F7A">
      <w:r w:rsidRPr="00363AA4">
        <w:t>-принятие решений</w:t>
      </w:r>
    </w:p>
    <w:p w:rsidR="00847F7A" w:rsidRPr="00363AA4" w:rsidRDefault="00847F7A" w:rsidP="00847F7A">
      <w:r w:rsidRPr="00363AA4">
        <w:t>-организация исполнения управленческого решения</w:t>
      </w:r>
    </w:p>
    <w:p w:rsidR="00847F7A" w:rsidRPr="00363AA4" w:rsidRDefault="00847F7A" w:rsidP="00847F7A">
      <w:r w:rsidRPr="00363AA4">
        <w:t>- контроль реализации управленческого решения</w:t>
      </w:r>
    </w:p>
    <w:p w:rsidR="00847F7A" w:rsidRPr="00363AA4" w:rsidRDefault="00847F7A" w:rsidP="00847F7A">
      <w:r w:rsidRPr="00363AA4">
        <w:t>-мотивация исполнителей управленческого решения</w:t>
      </w:r>
    </w:p>
    <w:p w:rsidR="00847F7A" w:rsidRPr="00363AA4" w:rsidRDefault="00847F7A" w:rsidP="00847F7A"/>
    <w:p w:rsidR="00847F7A" w:rsidRPr="00363AA4" w:rsidRDefault="00847F7A" w:rsidP="00847F7A">
      <w:r w:rsidRPr="00363AA4">
        <w:t>14. Эффективность решений в менеджменте определяется:</w:t>
      </w:r>
    </w:p>
    <w:p w:rsidR="00847F7A" w:rsidRPr="00363AA4" w:rsidRDefault="00847F7A" w:rsidP="00847F7A"/>
    <w:p w:rsidR="00847F7A" w:rsidRPr="00363AA4" w:rsidRDefault="00847F7A" w:rsidP="00847F7A">
      <w:r w:rsidRPr="00363AA4">
        <w:t>- временем</w:t>
      </w:r>
    </w:p>
    <w:p w:rsidR="00847F7A" w:rsidRPr="00363AA4" w:rsidRDefault="00847F7A" w:rsidP="00847F7A">
      <w:r w:rsidRPr="00363AA4">
        <w:t>-стоимостью</w:t>
      </w:r>
    </w:p>
    <w:p w:rsidR="00847F7A" w:rsidRPr="00363AA4" w:rsidRDefault="00847F7A" w:rsidP="00847F7A">
      <w:r w:rsidRPr="00363AA4">
        <w:t>-качеством</w:t>
      </w:r>
    </w:p>
    <w:p w:rsidR="00847F7A" w:rsidRPr="00363AA4" w:rsidRDefault="00847F7A" w:rsidP="00847F7A">
      <w:r w:rsidRPr="00363AA4">
        <w:lastRenderedPageBreak/>
        <w:t>-соотношением комплекса показателей</w:t>
      </w:r>
    </w:p>
    <w:p w:rsidR="00847F7A" w:rsidRPr="00363AA4" w:rsidRDefault="00847F7A" w:rsidP="00847F7A"/>
    <w:p w:rsidR="00847F7A" w:rsidRPr="00363AA4" w:rsidRDefault="00847F7A" w:rsidP="00847F7A">
      <w:r w:rsidRPr="00363AA4">
        <w:t>15.Производственный  конфликт втягивает в свою орбиту:</w:t>
      </w:r>
    </w:p>
    <w:p w:rsidR="00847F7A" w:rsidRPr="00363AA4" w:rsidRDefault="00847F7A" w:rsidP="00847F7A"/>
    <w:p w:rsidR="00847F7A" w:rsidRPr="00363AA4" w:rsidRDefault="00847F7A" w:rsidP="00847F7A">
      <w:r w:rsidRPr="00363AA4">
        <w:t>-</w:t>
      </w:r>
      <w:r w:rsidRPr="00363AA4">
        <w:tab/>
        <w:t>организаторов</w:t>
      </w:r>
    </w:p>
    <w:p w:rsidR="00847F7A" w:rsidRPr="00363AA4" w:rsidRDefault="00847F7A" w:rsidP="00847F7A">
      <w:r w:rsidRPr="00363AA4">
        <w:t>-</w:t>
      </w:r>
      <w:r w:rsidRPr="00363AA4">
        <w:tab/>
        <w:t>основных участников</w:t>
      </w:r>
    </w:p>
    <w:p w:rsidR="00847F7A" w:rsidRPr="00363AA4" w:rsidRDefault="00847F7A" w:rsidP="00847F7A">
      <w:r w:rsidRPr="00363AA4">
        <w:t>-</w:t>
      </w:r>
      <w:r w:rsidRPr="00363AA4">
        <w:tab/>
        <w:t>сторонних лиц</w:t>
      </w:r>
    </w:p>
    <w:p w:rsidR="00847F7A" w:rsidRPr="00363AA4" w:rsidRDefault="00847F7A" w:rsidP="00847F7A">
      <w:r w:rsidRPr="00363AA4">
        <w:t>-</w:t>
      </w:r>
      <w:r w:rsidRPr="00363AA4">
        <w:tab/>
        <w:t>лиц, заинтересованных в скорейшем разрешении конфликта</w:t>
      </w:r>
    </w:p>
    <w:p w:rsidR="00847F7A" w:rsidRPr="00363AA4" w:rsidRDefault="00847F7A" w:rsidP="00847F7A">
      <w:r w:rsidRPr="00363AA4">
        <w:t>-</w:t>
      </w:r>
      <w:r w:rsidRPr="00363AA4">
        <w:tab/>
        <w:t>нейтралов</w:t>
      </w:r>
    </w:p>
    <w:p w:rsidR="00847F7A" w:rsidRPr="00363AA4" w:rsidRDefault="00847F7A" w:rsidP="00847F7A">
      <w:r w:rsidRPr="00363AA4">
        <w:t>-</w:t>
      </w:r>
      <w:r w:rsidRPr="00363AA4">
        <w:tab/>
        <w:t>органы государственного управления</w:t>
      </w:r>
    </w:p>
    <w:p w:rsidR="00847F7A" w:rsidRPr="00363AA4" w:rsidRDefault="00847F7A" w:rsidP="00847F7A"/>
    <w:p w:rsidR="00847F7A" w:rsidRPr="00363AA4" w:rsidRDefault="00847F7A" w:rsidP="00847F7A">
      <w:r w:rsidRPr="00363AA4">
        <w:t>16. Основные стратегии поведения сторон в конфликте:</w:t>
      </w:r>
    </w:p>
    <w:p w:rsidR="00847F7A" w:rsidRPr="00363AA4" w:rsidRDefault="00847F7A" w:rsidP="00847F7A">
      <w:r w:rsidRPr="00363AA4">
        <w:t>-</w:t>
      </w:r>
      <w:r w:rsidRPr="00363AA4">
        <w:tab/>
        <w:t>стратегия мирного сосуществования</w:t>
      </w:r>
    </w:p>
    <w:p w:rsidR="00847F7A" w:rsidRPr="00363AA4" w:rsidRDefault="00847F7A" w:rsidP="00847F7A">
      <w:r w:rsidRPr="00363AA4">
        <w:t>-</w:t>
      </w:r>
      <w:r w:rsidRPr="00363AA4">
        <w:tab/>
        <w:t>стратегия решения конфликта силой</w:t>
      </w:r>
    </w:p>
    <w:p w:rsidR="00847F7A" w:rsidRPr="00363AA4" w:rsidRDefault="00847F7A" w:rsidP="00847F7A">
      <w:r w:rsidRPr="00363AA4">
        <w:t>-</w:t>
      </w:r>
      <w:r w:rsidRPr="00363AA4">
        <w:tab/>
        <w:t>стратегия поиска компромисса</w:t>
      </w:r>
    </w:p>
    <w:p w:rsidR="00847F7A" w:rsidRPr="00363AA4" w:rsidRDefault="00847F7A" w:rsidP="00847F7A">
      <w:r w:rsidRPr="00363AA4">
        <w:t>-</w:t>
      </w:r>
      <w:r w:rsidRPr="00363AA4">
        <w:tab/>
        <w:t>стратегия окончательного решения</w:t>
      </w:r>
    </w:p>
    <w:p w:rsidR="00847F7A" w:rsidRPr="00363AA4" w:rsidRDefault="00847F7A" w:rsidP="00847F7A">
      <w:r w:rsidRPr="00363AA4">
        <w:t>-</w:t>
      </w:r>
      <w:r w:rsidRPr="00363AA4">
        <w:tab/>
        <w:t>стратегия  приспособления</w:t>
      </w:r>
    </w:p>
    <w:p w:rsidR="00847F7A" w:rsidRPr="00363AA4" w:rsidRDefault="00847F7A" w:rsidP="00847F7A">
      <w:r w:rsidRPr="00363AA4">
        <w:t>-</w:t>
      </w:r>
      <w:r w:rsidRPr="00363AA4">
        <w:tab/>
        <w:t xml:space="preserve">стратегия невмешательства </w:t>
      </w:r>
    </w:p>
    <w:p w:rsidR="00847F7A" w:rsidRPr="00363AA4" w:rsidRDefault="00847F7A" w:rsidP="00847F7A"/>
    <w:p w:rsidR="00847F7A" w:rsidRPr="00363AA4" w:rsidRDefault="00847F7A" w:rsidP="00847F7A">
      <w:r w:rsidRPr="00363AA4">
        <w:t>17. Прямые методы социально-психологического воздействия вклю¬чают:</w:t>
      </w:r>
    </w:p>
    <w:p w:rsidR="00847F7A" w:rsidRPr="00363AA4" w:rsidRDefault="00847F7A" w:rsidP="00847F7A">
      <w:r w:rsidRPr="00363AA4">
        <w:t>-</w:t>
      </w:r>
      <w:r w:rsidRPr="00363AA4">
        <w:tab/>
        <w:t>внушение</w:t>
      </w:r>
    </w:p>
    <w:p w:rsidR="00847F7A" w:rsidRPr="00363AA4" w:rsidRDefault="00847F7A" w:rsidP="00847F7A">
      <w:r w:rsidRPr="00363AA4">
        <w:t>-</w:t>
      </w:r>
      <w:r w:rsidRPr="00363AA4">
        <w:tab/>
        <w:t>убеждение</w:t>
      </w:r>
    </w:p>
    <w:p w:rsidR="00847F7A" w:rsidRPr="00363AA4" w:rsidRDefault="00847F7A" w:rsidP="00847F7A">
      <w:r w:rsidRPr="00363AA4">
        <w:t>-</w:t>
      </w:r>
      <w:r w:rsidRPr="00363AA4">
        <w:tab/>
        <w:t xml:space="preserve">запугивание </w:t>
      </w:r>
    </w:p>
    <w:p w:rsidR="00847F7A" w:rsidRPr="00363AA4" w:rsidRDefault="00847F7A" w:rsidP="00847F7A">
      <w:r w:rsidRPr="00363AA4">
        <w:t>-</w:t>
      </w:r>
      <w:r w:rsidRPr="00363AA4">
        <w:tab/>
        <w:t>вовлечение</w:t>
      </w:r>
    </w:p>
    <w:p w:rsidR="00847F7A" w:rsidRPr="00363AA4" w:rsidRDefault="00847F7A" w:rsidP="00847F7A">
      <w:r w:rsidRPr="00363AA4">
        <w:t>-</w:t>
      </w:r>
      <w:r w:rsidRPr="00363AA4">
        <w:tab/>
        <w:t xml:space="preserve">возвеличивание </w:t>
      </w:r>
    </w:p>
    <w:p w:rsidR="00847F7A" w:rsidRPr="00363AA4" w:rsidRDefault="00847F7A" w:rsidP="00847F7A">
      <w:r w:rsidRPr="00363AA4">
        <w:t>-</w:t>
      </w:r>
      <w:r w:rsidRPr="00363AA4">
        <w:tab/>
        <w:t xml:space="preserve">побуждение </w:t>
      </w:r>
    </w:p>
    <w:p w:rsidR="00847F7A" w:rsidRPr="00363AA4" w:rsidRDefault="00847F7A" w:rsidP="00847F7A">
      <w:r w:rsidRPr="00363AA4">
        <w:t>18. Коммуникация – это …</w:t>
      </w:r>
    </w:p>
    <w:p w:rsidR="00847F7A" w:rsidRPr="00363AA4" w:rsidRDefault="00847F7A" w:rsidP="00847F7A">
      <w:r w:rsidRPr="00363AA4">
        <w:t>-</w:t>
      </w:r>
      <w:r w:rsidRPr="00363AA4">
        <w:tab/>
        <w:t>процесс обмена информацией между людьми и организациями и ее использование в принятии решений</w:t>
      </w:r>
    </w:p>
    <w:p w:rsidR="00847F7A" w:rsidRPr="00363AA4" w:rsidRDefault="00847F7A" w:rsidP="00847F7A">
      <w:r w:rsidRPr="00363AA4">
        <w:t>-</w:t>
      </w:r>
      <w:r w:rsidRPr="00363AA4">
        <w:tab/>
        <w:t>межличностные отношения вне организации</w:t>
      </w:r>
    </w:p>
    <w:p w:rsidR="00847F7A" w:rsidRPr="00363AA4" w:rsidRDefault="00847F7A" w:rsidP="00847F7A">
      <w:r w:rsidRPr="00363AA4">
        <w:t>-</w:t>
      </w:r>
      <w:r w:rsidRPr="00363AA4">
        <w:tab/>
        <w:t>взаимодействие между организациями и людьми</w:t>
      </w:r>
    </w:p>
    <w:p w:rsidR="00847F7A" w:rsidRPr="00363AA4" w:rsidRDefault="00847F7A" w:rsidP="00847F7A">
      <w:r w:rsidRPr="00363AA4">
        <w:t>-</w:t>
      </w:r>
      <w:r w:rsidRPr="00363AA4">
        <w:tab/>
        <w:t>пропаганда</w:t>
      </w:r>
    </w:p>
    <w:p w:rsidR="00847F7A" w:rsidRPr="00363AA4" w:rsidRDefault="00847F7A" w:rsidP="00847F7A"/>
    <w:p w:rsidR="00847F7A" w:rsidRPr="00363AA4" w:rsidRDefault="00847F7A" w:rsidP="00847F7A">
      <w:r w:rsidRPr="00363AA4">
        <w:t>19. Виды коммуникативных барьеров</w:t>
      </w:r>
    </w:p>
    <w:p w:rsidR="00847F7A" w:rsidRPr="00363AA4" w:rsidRDefault="00847F7A" w:rsidP="00847F7A">
      <w:r w:rsidRPr="00363AA4">
        <w:t>-индивидуальные</w:t>
      </w:r>
    </w:p>
    <w:p w:rsidR="00847F7A" w:rsidRPr="00363AA4" w:rsidRDefault="00847F7A" w:rsidP="00847F7A">
      <w:r w:rsidRPr="00363AA4">
        <w:t>-организационные</w:t>
      </w:r>
    </w:p>
    <w:p w:rsidR="00847F7A" w:rsidRPr="00363AA4" w:rsidRDefault="00847F7A" w:rsidP="00847F7A">
      <w:r w:rsidRPr="00363AA4">
        <w:t>-групповые</w:t>
      </w:r>
    </w:p>
    <w:p w:rsidR="00847F7A" w:rsidRPr="00363AA4" w:rsidRDefault="00847F7A" w:rsidP="00847F7A">
      <w:r w:rsidRPr="00363AA4">
        <w:t>-макроуровень</w:t>
      </w:r>
    </w:p>
    <w:p w:rsidR="00847F7A" w:rsidRPr="00363AA4" w:rsidRDefault="00847F7A" w:rsidP="00847F7A">
      <w:r w:rsidRPr="00363AA4">
        <w:t>-микроуровень</w:t>
      </w:r>
    </w:p>
    <w:p w:rsidR="00847F7A" w:rsidRPr="00363AA4" w:rsidRDefault="00847F7A" w:rsidP="00847F7A">
      <w:r w:rsidRPr="00363AA4">
        <w:t>-мидиуровень</w:t>
      </w:r>
    </w:p>
    <w:p w:rsidR="00847F7A" w:rsidRPr="00363AA4" w:rsidRDefault="00847F7A" w:rsidP="00847F7A">
      <w:r w:rsidRPr="00363AA4">
        <w:t xml:space="preserve">  </w:t>
      </w:r>
    </w:p>
    <w:p w:rsidR="00847F7A" w:rsidRPr="00363AA4" w:rsidRDefault="00847F7A" w:rsidP="00847F7A">
      <w:r w:rsidRPr="00363AA4">
        <w:t>20.На восприятие информации влияет:</w:t>
      </w:r>
    </w:p>
    <w:p w:rsidR="00847F7A" w:rsidRPr="00363AA4" w:rsidRDefault="00847F7A" w:rsidP="00847F7A">
      <w:r w:rsidRPr="00363AA4">
        <w:t>-</w:t>
      </w:r>
      <w:r w:rsidRPr="00363AA4">
        <w:tab/>
        <w:t>ситуация</w:t>
      </w:r>
    </w:p>
    <w:p w:rsidR="00847F7A" w:rsidRPr="00363AA4" w:rsidRDefault="00847F7A" w:rsidP="00847F7A">
      <w:r w:rsidRPr="00363AA4">
        <w:t>-</w:t>
      </w:r>
      <w:r w:rsidRPr="00363AA4">
        <w:tab/>
        <w:t>глубина видения ситуации</w:t>
      </w:r>
    </w:p>
    <w:p w:rsidR="00847F7A" w:rsidRPr="00363AA4" w:rsidRDefault="00847F7A" w:rsidP="00847F7A">
      <w:r w:rsidRPr="00363AA4">
        <w:t>-</w:t>
      </w:r>
      <w:r w:rsidRPr="00363AA4">
        <w:tab/>
        <w:t>личностные и социальные характеристики отправителя</w:t>
      </w:r>
    </w:p>
    <w:p w:rsidR="00847F7A" w:rsidRPr="00363AA4" w:rsidRDefault="00847F7A" w:rsidP="00847F7A">
      <w:r w:rsidRPr="00363AA4">
        <w:t>-</w:t>
      </w:r>
      <w:r w:rsidRPr="00363AA4">
        <w:tab/>
        <w:t>стереотипы</w:t>
      </w:r>
    </w:p>
    <w:p w:rsidR="00847F7A" w:rsidRPr="00363AA4" w:rsidRDefault="00847F7A" w:rsidP="00847F7A">
      <w:r w:rsidRPr="00363AA4">
        <w:t>-</w:t>
      </w:r>
      <w:r w:rsidRPr="00363AA4">
        <w:tab/>
        <w:t>психологические эффекты</w:t>
      </w:r>
    </w:p>
    <w:p w:rsidR="00847F7A" w:rsidRPr="00363AA4" w:rsidRDefault="00847F7A" w:rsidP="00847F7A">
      <w:r w:rsidRPr="00363AA4">
        <w:t>-</w:t>
      </w:r>
      <w:r w:rsidRPr="00363AA4">
        <w:tab/>
        <w:t>информационные перегрузки</w:t>
      </w:r>
    </w:p>
    <w:p w:rsidR="00847F7A" w:rsidRPr="00363AA4" w:rsidRDefault="00847F7A" w:rsidP="00847F7A">
      <w:r w:rsidRPr="00363AA4">
        <w:t>-</w:t>
      </w:r>
      <w:r w:rsidRPr="00363AA4">
        <w:tab/>
        <w:t>должность в организации</w:t>
      </w:r>
    </w:p>
    <w:p w:rsidR="00847F7A" w:rsidRPr="00363AA4" w:rsidRDefault="00847F7A" w:rsidP="00847F7A">
      <w:r w:rsidRPr="00363AA4">
        <w:t>21. В какой из школ менеджмента были впервые использованы приемы управления межличностными отношениями?</w:t>
      </w:r>
    </w:p>
    <w:p w:rsidR="00847F7A" w:rsidRPr="00363AA4" w:rsidRDefault="00847F7A" w:rsidP="00847F7A">
      <w:r w:rsidRPr="00363AA4">
        <w:t>- Школа научного управления</w:t>
      </w:r>
    </w:p>
    <w:p w:rsidR="00847F7A" w:rsidRPr="00363AA4" w:rsidRDefault="00847F7A" w:rsidP="00847F7A">
      <w:r w:rsidRPr="00363AA4">
        <w:lastRenderedPageBreak/>
        <w:t>- Административная или классическая школа управления</w:t>
      </w:r>
    </w:p>
    <w:p w:rsidR="00847F7A" w:rsidRPr="00363AA4" w:rsidRDefault="00847F7A" w:rsidP="00847F7A">
      <w:r w:rsidRPr="00363AA4">
        <w:t xml:space="preserve">- Школа человеческих отношений и школа поведенческих наук </w:t>
      </w:r>
    </w:p>
    <w:p w:rsidR="00847F7A" w:rsidRPr="00363AA4" w:rsidRDefault="00847F7A" w:rsidP="00847F7A">
      <w:r w:rsidRPr="00363AA4">
        <w:t>- Школа науки управления или математическая школа управления</w:t>
      </w:r>
    </w:p>
    <w:p w:rsidR="00847F7A" w:rsidRPr="00363AA4" w:rsidRDefault="00847F7A" w:rsidP="00847F7A">
      <w:r w:rsidRPr="00363AA4">
        <w:t>22. Какие существуют подходы к менеджменту?</w:t>
      </w:r>
    </w:p>
    <w:p w:rsidR="00847F7A" w:rsidRPr="00363AA4" w:rsidRDefault="00847F7A" w:rsidP="00847F7A">
      <w:r w:rsidRPr="00363AA4">
        <w:t>- Процессный</w:t>
      </w:r>
    </w:p>
    <w:p w:rsidR="00847F7A" w:rsidRPr="00363AA4" w:rsidRDefault="00847F7A" w:rsidP="00847F7A">
      <w:r w:rsidRPr="00363AA4">
        <w:t>- Системный</w:t>
      </w:r>
    </w:p>
    <w:p w:rsidR="00847F7A" w:rsidRPr="00363AA4" w:rsidRDefault="00847F7A" w:rsidP="00847F7A">
      <w:r w:rsidRPr="00363AA4">
        <w:t>- Ситуационный</w:t>
      </w:r>
    </w:p>
    <w:p w:rsidR="00847F7A" w:rsidRPr="00363AA4" w:rsidRDefault="00847F7A" w:rsidP="00847F7A">
      <w:r w:rsidRPr="00363AA4">
        <w:t>- Динамический</w:t>
      </w:r>
    </w:p>
    <w:p w:rsidR="00847F7A" w:rsidRPr="00363AA4" w:rsidRDefault="00847F7A" w:rsidP="00847F7A">
      <w:r w:rsidRPr="00363AA4">
        <w:t>23. Какие методы используются в самоменеджменте для планирования рабочего времени менеджера?</w:t>
      </w:r>
    </w:p>
    <w:p w:rsidR="00847F7A" w:rsidRPr="00363AA4" w:rsidRDefault="00847F7A" w:rsidP="00847F7A">
      <w:r w:rsidRPr="00363AA4">
        <w:t>- Метод «Дельфы»</w:t>
      </w:r>
    </w:p>
    <w:p w:rsidR="00847F7A" w:rsidRPr="00363AA4" w:rsidRDefault="00847F7A" w:rsidP="00847F7A">
      <w:r w:rsidRPr="00363AA4">
        <w:t>- Метод «Альпы»</w:t>
      </w:r>
    </w:p>
    <w:p w:rsidR="00847F7A" w:rsidRPr="00363AA4" w:rsidRDefault="00847F7A" w:rsidP="00847F7A">
      <w:r w:rsidRPr="00363AA4">
        <w:t>- Метод «дерева целей»</w:t>
      </w:r>
    </w:p>
    <w:p w:rsidR="00847F7A" w:rsidRPr="00363AA4" w:rsidRDefault="00847F7A" w:rsidP="00847F7A">
      <w:r w:rsidRPr="00363AA4">
        <w:t>24. Является ли конкретный количественный или качественный результат деятельности организации критерием эффективности менеджмента?</w:t>
      </w:r>
    </w:p>
    <w:p w:rsidR="00847F7A" w:rsidRPr="00363AA4" w:rsidRDefault="00847F7A" w:rsidP="00847F7A">
      <w:r w:rsidRPr="00363AA4">
        <w:t>- Является</w:t>
      </w:r>
    </w:p>
    <w:p w:rsidR="00847F7A" w:rsidRPr="00363AA4" w:rsidRDefault="00847F7A" w:rsidP="00847F7A">
      <w:r w:rsidRPr="00363AA4">
        <w:t>- Не является</w:t>
      </w:r>
    </w:p>
    <w:p w:rsidR="00847F7A" w:rsidRPr="00363AA4" w:rsidRDefault="00847F7A" w:rsidP="00847F7A">
      <w:r w:rsidRPr="00363AA4">
        <w:t>25. Какие психологические факторы влияют на работника организации?</w:t>
      </w:r>
    </w:p>
    <w:p w:rsidR="00847F7A" w:rsidRPr="00363AA4" w:rsidRDefault="00847F7A" w:rsidP="00847F7A">
      <w:r w:rsidRPr="00363AA4">
        <w:t>- Внутренние</w:t>
      </w:r>
    </w:p>
    <w:p w:rsidR="00847F7A" w:rsidRPr="00363AA4" w:rsidRDefault="00847F7A" w:rsidP="00847F7A">
      <w:r w:rsidRPr="00363AA4">
        <w:t>- Внешние</w:t>
      </w:r>
    </w:p>
    <w:p w:rsidR="00847F7A" w:rsidRPr="00363AA4" w:rsidRDefault="00847F7A" w:rsidP="00847F7A">
      <w:r w:rsidRPr="00363AA4">
        <w:t>- Производственные</w:t>
      </w:r>
    </w:p>
    <w:p w:rsidR="00847F7A" w:rsidRPr="00363AA4" w:rsidRDefault="00847F7A" w:rsidP="00847F7A">
      <w:r w:rsidRPr="00363AA4">
        <w:t>- Непроизводственные</w:t>
      </w:r>
    </w:p>
    <w:p w:rsidR="00847F7A" w:rsidRPr="00363AA4" w:rsidRDefault="00847F7A" w:rsidP="00847F7A">
      <w:r w:rsidRPr="00363AA4">
        <w:t>26. К ресурсам медицинских организаций относятся:</w:t>
      </w:r>
    </w:p>
    <w:p w:rsidR="00847F7A" w:rsidRPr="00363AA4" w:rsidRDefault="00847F7A" w:rsidP="00847F7A">
      <w:r w:rsidRPr="00363AA4">
        <w:t>- материальные</w:t>
      </w:r>
    </w:p>
    <w:p w:rsidR="00847F7A" w:rsidRPr="00363AA4" w:rsidRDefault="00847F7A" w:rsidP="00847F7A">
      <w:r w:rsidRPr="00363AA4">
        <w:t>- финансовые</w:t>
      </w:r>
    </w:p>
    <w:p w:rsidR="00847F7A" w:rsidRPr="00363AA4" w:rsidRDefault="00847F7A" w:rsidP="00847F7A">
      <w:r w:rsidRPr="00363AA4">
        <w:t>- кадровые</w:t>
      </w:r>
    </w:p>
    <w:p w:rsidR="00847F7A" w:rsidRPr="00363AA4" w:rsidRDefault="00847F7A" w:rsidP="00847F7A">
      <w:r w:rsidRPr="00363AA4">
        <w:t>- политические</w:t>
      </w:r>
    </w:p>
    <w:p w:rsidR="00847F7A" w:rsidRPr="00363AA4" w:rsidRDefault="00847F7A" w:rsidP="00847F7A">
      <w:r w:rsidRPr="00363AA4">
        <w:t>- социальные</w:t>
      </w:r>
    </w:p>
    <w:p w:rsidR="00847F7A" w:rsidRPr="00363AA4" w:rsidRDefault="00847F7A" w:rsidP="00847F7A">
      <w:r w:rsidRPr="00363AA4">
        <w:t>- экологические</w:t>
      </w:r>
    </w:p>
    <w:p w:rsidR="00847F7A" w:rsidRPr="00363AA4" w:rsidRDefault="00847F7A" w:rsidP="00847F7A">
      <w:r w:rsidRPr="00363AA4">
        <w:t>- информационные</w:t>
      </w:r>
    </w:p>
    <w:p w:rsidR="00847F7A" w:rsidRPr="00363AA4" w:rsidRDefault="00847F7A" w:rsidP="00847F7A">
      <w:r w:rsidRPr="00363AA4">
        <w:t>- правовые</w:t>
      </w:r>
    </w:p>
    <w:p w:rsidR="00847F7A" w:rsidRPr="00363AA4" w:rsidRDefault="00847F7A" w:rsidP="00847F7A">
      <w:r w:rsidRPr="00363AA4">
        <w:t>27. Целью какого вида интервью является выявление профессиональных и личностных качеств  кандидата по заранее разработанному списку вопросов:</w:t>
      </w:r>
    </w:p>
    <w:p w:rsidR="00847F7A" w:rsidRPr="00363AA4" w:rsidRDefault="00847F7A" w:rsidP="00847F7A">
      <w:r w:rsidRPr="00363AA4">
        <w:t>- биографическое интервью</w:t>
      </w:r>
    </w:p>
    <w:p w:rsidR="00847F7A" w:rsidRPr="00363AA4" w:rsidRDefault="00847F7A" w:rsidP="00847F7A">
      <w:r w:rsidRPr="00363AA4">
        <w:t>- ситуационное интервью</w:t>
      </w:r>
    </w:p>
    <w:p w:rsidR="00847F7A" w:rsidRPr="00363AA4" w:rsidRDefault="00847F7A" w:rsidP="00847F7A">
      <w:r w:rsidRPr="00363AA4">
        <w:t>- структурированное интервью</w:t>
      </w:r>
    </w:p>
    <w:p w:rsidR="00847F7A" w:rsidRPr="00363AA4" w:rsidRDefault="00847F7A" w:rsidP="00847F7A">
      <w:r w:rsidRPr="00363AA4">
        <w:t>- интервью по компетенциям</w:t>
      </w:r>
    </w:p>
    <w:p w:rsidR="00847F7A" w:rsidRPr="00363AA4" w:rsidRDefault="00847F7A" w:rsidP="00847F7A">
      <w:r w:rsidRPr="00363AA4">
        <w:t>- стрессовое интервью</w:t>
      </w:r>
    </w:p>
    <w:p w:rsidR="00847F7A" w:rsidRPr="00363AA4" w:rsidRDefault="00847F7A" w:rsidP="00847F7A">
      <w:r w:rsidRPr="00363AA4">
        <w:t xml:space="preserve">      28. Какие виды критериев используются в управленческой практике при отборе персонала:</w:t>
      </w:r>
    </w:p>
    <w:p w:rsidR="00847F7A" w:rsidRPr="00363AA4" w:rsidRDefault="00847F7A" w:rsidP="00847F7A">
      <w:r w:rsidRPr="00363AA4">
        <w:t>- квалификационные</w:t>
      </w:r>
    </w:p>
    <w:p w:rsidR="00847F7A" w:rsidRPr="00363AA4" w:rsidRDefault="00847F7A" w:rsidP="00847F7A">
      <w:r w:rsidRPr="00363AA4">
        <w:t>- организационные</w:t>
      </w:r>
    </w:p>
    <w:p w:rsidR="00847F7A" w:rsidRPr="00363AA4" w:rsidRDefault="00847F7A" w:rsidP="00847F7A">
      <w:r w:rsidRPr="00363AA4">
        <w:t>- объективные</w:t>
      </w:r>
    </w:p>
    <w:p w:rsidR="00847F7A" w:rsidRPr="00363AA4" w:rsidRDefault="00847F7A" w:rsidP="00847F7A">
      <w:r w:rsidRPr="00363AA4">
        <w:t>- психолого-личностные</w:t>
      </w:r>
    </w:p>
    <w:p w:rsidR="00847F7A" w:rsidRPr="00363AA4" w:rsidRDefault="00847F7A" w:rsidP="00847F7A">
      <w:r w:rsidRPr="00363AA4">
        <w:t>- эмоциональные</w:t>
      </w:r>
    </w:p>
    <w:p w:rsidR="00847F7A" w:rsidRPr="00363AA4" w:rsidRDefault="00847F7A" w:rsidP="00847F7A">
      <w:r w:rsidRPr="00363AA4">
        <w:t>29. Какие выделяют виды организационного поведения по сфере осуществления:</w:t>
      </w:r>
    </w:p>
    <w:p w:rsidR="00847F7A" w:rsidRPr="00363AA4" w:rsidRDefault="00847F7A" w:rsidP="00847F7A">
      <w:r w:rsidRPr="00363AA4">
        <w:t>- трудовое</w:t>
      </w:r>
    </w:p>
    <w:p w:rsidR="00847F7A" w:rsidRPr="00363AA4" w:rsidRDefault="00847F7A" w:rsidP="00847F7A">
      <w:r w:rsidRPr="00363AA4">
        <w:t>- управленческое</w:t>
      </w:r>
    </w:p>
    <w:p w:rsidR="00847F7A" w:rsidRPr="00363AA4" w:rsidRDefault="00847F7A" w:rsidP="00847F7A">
      <w:r w:rsidRPr="00363AA4">
        <w:t>- пассивное</w:t>
      </w:r>
    </w:p>
    <w:p w:rsidR="00847F7A" w:rsidRPr="00363AA4" w:rsidRDefault="00847F7A" w:rsidP="00847F7A">
      <w:r w:rsidRPr="00363AA4">
        <w:t>- активное</w:t>
      </w:r>
    </w:p>
    <w:p w:rsidR="00847F7A" w:rsidRPr="00363AA4" w:rsidRDefault="00847F7A" w:rsidP="00847F7A">
      <w:r w:rsidRPr="00363AA4">
        <w:t>- межличностное</w:t>
      </w:r>
    </w:p>
    <w:p w:rsidR="00847F7A" w:rsidRPr="00363AA4" w:rsidRDefault="00847F7A" w:rsidP="00847F7A">
      <w:r w:rsidRPr="00363AA4">
        <w:t>- конструктивное</w:t>
      </w:r>
    </w:p>
    <w:p w:rsidR="00847F7A" w:rsidRPr="00363AA4" w:rsidRDefault="00847F7A" w:rsidP="00847F7A">
      <w:r w:rsidRPr="00363AA4">
        <w:lastRenderedPageBreak/>
        <w:t>30. Типы организационного поведения с точки зрения задач, которые люди собираются решить с его помощью:</w:t>
      </w:r>
    </w:p>
    <w:p w:rsidR="00847F7A" w:rsidRPr="00363AA4" w:rsidRDefault="00847F7A" w:rsidP="00847F7A">
      <w:r w:rsidRPr="00363AA4">
        <w:t>- Инстинктивное</w:t>
      </w:r>
    </w:p>
    <w:p w:rsidR="00847F7A" w:rsidRPr="00363AA4" w:rsidRDefault="00847F7A" w:rsidP="00847F7A">
      <w:r w:rsidRPr="00363AA4">
        <w:t>- Функциональное</w:t>
      </w:r>
    </w:p>
    <w:p w:rsidR="00847F7A" w:rsidRPr="00363AA4" w:rsidRDefault="00847F7A" w:rsidP="00847F7A">
      <w:r w:rsidRPr="00363AA4">
        <w:t>- Экономическое</w:t>
      </w:r>
    </w:p>
    <w:p w:rsidR="00847F7A" w:rsidRPr="00363AA4" w:rsidRDefault="00847F7A" w:rsidP="00847F7A">
      <w:r w:rsidRPr="00363AA4">
        <w:t>- Организационное</w:t>
      </w:r>
    </w:p>
    <w:p w:rsidR="00847F7A" w:rsidRPr="00363AA4" w:rsidRDefault="00847F7A" w:rsidP="00847F7A">
      <w:r w:rsidRPr="00363AA4">
        <w:t xml:space="preserve">- Трудовое </w:t>
      </w:r>
    </w:p>
    <w:p w:rsidR="00847F7A" w:rsidRPr="00363AA4" w:rsidRDefault="00847F7A" w:rsidP="00847F7A">
      <w:r w:rsidRPr="00363AA4">
        <w:t>- Ценностное</w:t>
      </w:r>
    </w:p>
    <w:p w:rsidR="00847F7A" w:rsidRPr="00363AA4" w:rsidRDefault="00847F7A" w:rsidP="00847F7A">
      <w:r w:rsidRPr="00363AA4">
        <w:t>- Адаптационное</w:t>
      </w:r>
    </w:p>
    <w:p w:rsidR="00847F7A" w:rsidRPr="00363AA4" w:rsidRDefault="00847F7A" w:rsidP="00847F7A">
      <w:r w:rsidRPr="00363AA4">
        <w:t>- Конструктивное</w:t>
      </w:r>
    </w:p>
    <w:p w:rsidR="00847F7A" w:rsidRPr="00363AA4" w:rsidRDefault="00847F7A" w:rsidP="00847F7A">
      <w:r w:rsidRPr="00363AA4">
        <w:t>- Активное</w:t>
      </w:r>
    </w:p>
    <w:p w:rsidR="00847F7A" w:rsidRPr="00363AA4" w:rsidRDefault="00847F7A" w:rsidP="00847F7A">
      <w:r w:rsidRPr="00363AA4">
        <w:t>- Субординационное</w:t>
      </w:r>
    </w:p>
    <w:p w:rsidR="00847F7A" w:rsidRPr="00363AA4" w:rsidRDefault="00847F7A" w:rsidP="00847F7A">
      <w:r w:rsidRPr="00363AA4">
        <w:t>- Характерологическое</w:t>
      </w:r>
    </w:p>
    <w:p w:rsidR="00847F7A" w:rsidRPr="00363AA4" w:rsidRDefault="00847F7A" w:rsidP="00847F7A">
      <w:r w:rsidRPr="00363AA4">
        <w:t>31. Типы поведения в зависимости от осознания человеком факторов, обусловливающих его поступки, и степени контроля над ними:</w:t>
      </w:r>
    </w:p>
    <w:p w:rsidR="00847F7A" w:rsidRPr="00363AA4" w:rsidRDefault="00847F7A" w:rsidP="00847F7A">
      <w:r w:rsidRPr="00363AA4">
        <w:t>- Реактивное</w:t>
      </w:r>
    </w:p>
    <w:p w:rsidR="00847F7A" w:rsidRPr="00363AA4" w:rsidRDefault="00847F7A" w:rsidP="00847F7A">
      <w:r w:rsidRPr="00363AA4">
        <w:t>- Экономическое</w:t>
      </w:r>
    </w:p>
    <w:p w:rsidR="00847F7A" w:rsidRPr="00363AA4" w:rsidRDefault="00847F7A" w:rsidP="00847F7A">
      <w:r w:rsidRPr="00363AA4">
        <w:t>- Функциональное</w:t>
      </w:r>
    </w:p>
    <w:p w:rsidR="00847F7A" w:rsidRPr="00363AA4" w:rsidRDefault="00847F7A" w:rsidP="00847F7A">
      <w:r w:rsidRPr="00363AA4">
        <w:t>- Инстинктивное</w:t>
      </w:r>
    </w:p>
    <w:p w:rsidR="00847F7A" w:rsidRPr="00363AA4" w:rsidRDefault="00847F7A" w:rsidP="00847F7A">
      <w:r w:rsidRPr="00363AA4">
        <w:t>- Организационное</w:t>
      </w:r>
    </w:p>
    <w:p w:rsidR="00847F7A" w:rsidRPr="00363AA4" w:rsidRDefault="00847F7A" w:rsidP="00847F7A">
      <w:r w:rsidRPr="00363AA4">
        <w:t>- Эмоциональное</w:t>
      </w:r>
    </w:p>
    <w:p w:rsidR="00847F7A" w:rsidRPr="00363AA4" w:rsidRDefault="00847F7A" w:rsidP="00847F7A">
      <w:r w:rsidRPr="00363AA4">
        <w:t>- Свободное целенаправленное</w:t>
      </w:r>
    </w:p>
    <w:p w:rsidR="00847F7A" w:rsidRPr="00363AA4" w:rsidRDefault="00847F7A" w:rsidP="00847F7A">
      <w:r w:rsidRPr="00363AA4">
        <w:t>- Деструктивное</w:t>
      </w:r>
    </w:p>
    <w:p w:rsidR="00847F7A" w:rsidRPr="00363AA4" w:rsidRDefault="00847F7A" w:rsidP="00847F7A">
      <w:r w:rsidRPr="00363AA4">
        <w:t>32. Какие показатели используют для анализа движения трудовых ресурсов:</w:t>
      </w:r>
    </w:p>
    <w:p w:rsidR="00847F7A" w:rsidRPr="00363AA4" w:rsidRDefault="00847F7A" w:rsidP="00847F7A">
      <w:r w:rsidRPr="00363AA4">
        <w:t>- коэффициент текучести</w:t>
      </w:r>
    </w:p>
    <w:p w:rsidR="00847F7A" w:rsidRPr="00363AA4" w:rsidRDefault="00847F7A" w:rsidP="00847F7A">
      <w:r w:rsidRPr="00363AA4">
        <w:t>- коэффициент совместительства</w:t>
      </w:r>
    </w:p>
    <w:p w:rsidR="00847F7A" w:rsidRPr="00363AA4" w:rsidRDefault="00847F7A" w:rsidP="00847F7A">
      <w:r w:rsidRPr="00363AA4">
        <w:t>- коэффициент сокращения численности</w:t>
      </w:r>
    </w:p>
    <w:p w:rsidR="00847F7A" w:rsidRPr="00363AA4" w:rsidRDefault="00847F7A" w:rsidP="00847F7A">
      <w:r w:rsidRPr="00363AA4">
        <w:t>- соотношение врачей и средних медицинских работников</w:t>
      </w:r>
    </w:p>
    <w:p w:rsidR="00847F7A" w:rsidRPr="00363AA4" w:rsidRDefault="00847F7A" w:rsidP="00847F7A">
      <w:r w:rsidRPr="00363AA4">
        <w:t>33. Наиболее ликвидными ресурсами организаций здравоохранения являются:</w:t>
      </w:r>
    </w:p>
    <w:p w:rsidR="00847F7A" w:rsidRPr="00363AA4" w:rsidRDefault="00847F7A" w:rsidP="00847F7A">
      <w:r w:rsidRPr="00363AA4">
        <w:t>- денежные средства в отечественной и иностранной валюте на счетах и в кассе</w:t>
      </w:r>
    </w:p>
    <w:p w:rsidR="00847F7A" w:rsidRPr="00363AA4" w:rsidRDefault="00847F7A" w:rsidP="00847F7A">
      <w:r w:rsidRPr="00363AA4">
        <w:t>- долгосрочная и краткосрочная дебиторская задолженность</w:t>
      </w:r>
    </w:p>
    <w:p w:rsidR="00847F7A" w:rsidRPr="00363AA4" w:rsidRDefault="00847F7A" w:rsidP="00847F7A">
      <w:r w:rsidRPr="00363AA4">
        <w:t>- краткосрочные финансовые вложения в ценные бумаги</w:t>
      </w:r>
    </w:p>
    <w:p w:rsidR="00847F7A" w:rsidRPr="00363AA4" w:rsidRDefault="00847F7A" w:rsidP="00847F7A">
      <w:r w:rsidRPr="00363AA4">
        <w:t>- нематериальные активы</w:t>
      </w:r>
    </w:p>
    <w:p w:rsidR="00847F7A" w:rsidRPr="00363AA4" w:rsidRDefault="00847F7A" w:rsidP="00847F7A">
      <w:r w:rsidRPr="00363AA4">
        <w:t>- здания, сооружения</w:t>
      </w:r>
    </w:p>
    <w:p w:rsidR="00847F7A" w:rsidRPr="00363AA4" w:rsidRDefault="00847F7A" w:rsidP="00847F7A">
      <w:r w:rsidRPr="00363AA4">
        <w:t>- готовая продукция</w:t>
      </w:r>
    </w:p>
    <w:p w:rsidR="00847F7A" w:rsidRPr="00363AA4" w:rsidRDefault="00847F7A" w:rsidP="00847F7A">
      <w:r w:rsidRPr="00363AA4">
        <w:t>- отложенные налоговые активы</w:t>
      </w:r>
    </w:p>
    <w:p w:rsidR="00847F7A" w:rsidRPr="00363AA4" w:rsidRDefault="00847F7A" w:rsidP="00847F7A">
      <w:r w:rsidRPr="00363AA4">
        <w:t>34. Коэффициент текущей ликвидности характеризует:</w:t>
      </w:r>
    </w:p>
    <w:p w:rsidR="00847F7A" w:rsidRPr="00363AA4" w:rsidRDefault="00847F7A" w:rsidP="00847F7A">
      <w:r w:rsidRPr="00363AA4">
        <w:t>- степень обеспеченности (финансового покрытия) краткосрочных обязательств организации всеми имеющимися в ее распоряжении оборотными активами</w:t>
      </w:r>
    </w:p>
    <w:p w:rsidR="00847F7A" w:rsidRPr="00363AA4" w:rsidRDefault="00847F7A" w:rsidP="00847F7A">
      <w:r w:rsidRPr="00363AA4">
        <w:t>- обеспеченность организации наиболее ликвидными активами для погашения краткосрочных денежных обязательств организации</w:t>
      </w:r>
    </w:p>
    <w:p w:rsidR="00847F7A" w:rsidRPr="00363AA4" w:rsidRDefault="00847F7A" w:rsidP="00847F7A">
      <w:r w:rsidRPr="00363AA4">
        <w:t>35. Выберите из представленного перечня материальных ресурсов учреждения здравоохранения, относящиеся к основным фондам (средствам):</w:t>
      </w:r>
    </w:p>
    <w:p w:rsidR="00847F7A" w:rsidRPr="00363AA4" w:rsidRDefault="00847F7A" w:rsidP="00847F7A">
      <w:r w:rsidRPr="00363AA4">
        <w:t>- здания различного предназначения</w:t>
      </w:r>
    </w:p>
    <w:p w:rsidR="00847F7A" w:rsidRPr="00363AA4" w:rsidRDefault="00847F7A" w:rsidP="00847F7A">
      <w:r w:rsidRPr="00363AA4">
        <w:t>- тепловые сети</w:t>
      </w:r>
    </w:p>
    <w:p w:rsidR="00847F7A" w:rsidRPr="00363AA4" w:rsidRDefault="00847F7A" w:rsidP="00847F7A">
      <w:r w:rsidRPr="00363AA4">
        <w:t>- лекарственные средства</w:t>
      </w:r>
    </w:p>
    <w:p w:rsidR="00847F7A" w:rsidRPr="00363AA4" w:rsidRDefault="00847F7A" w:rsidP="00847F7A">
      <w:r w:rsidRPr="00363AA4">
        <w:t>- денежные средства</w:t>
      </w:r>
    </w:p>
    <w:p w:rsidR="00847F7A" w:rsidRPr="00363AA4" w:rsidRDefault="00847F7A" w:rsidP="00847F7A">
      <w:r w:rsidRPr="00363AA4">
        <w:t>36. Выберите из представленного перечня материальных ресурсов учреждения здравоохранения, относящиеся к оборотным фондам (средствам):</w:t>
      </w:r>
    </w:p>
    <w:p w:rsidR="00847F7A" w:rsidRPr="00363AA4" w:rsidRDefault="00847F7A" w:rsidP="00847F7A">
      <w:r w:rsidRPr="00363AA4">
        <w:t>- здания различного предназначения</w:t>
      </w:r>
    </w:p>
    <w:p w:rsidR="00847F7A" w:rsidRPr="00363AA4" w:rsidRDefault="00847F7A" w:rsidP="00847F7A">
      <w:r w:rsidRPr="00363AA4">
        <w:t>- тепловые сети</w:t>
      </w:r>
    </w:p>
    <w:p w:rsidR="00847F7A" w:rsidRPr="00363AA4" w:rsidRDefault="00847F7A" w:rsidP="00847F7A">
      <w:r w:rsidRPr="00363AA4">
        <w:t>- лекарственные средства</w:t>
      </w:r>
    </w:p>
    <w:p w:rsidR="00847F7A" w:rsidRPr="00363AA4" w:rsidRDefault="00847F7A" w:rsidP="00847F7A">
      <w:r w:rsidRPr="00363AA4">
        <w:lastRenderedPageBreak/>
        <w:t>- денежные средства</w:t>
      </w:r>
    </w:p>
    <w:p w:rsidR="00847F7A" w:rsidRPr="00363AA4" w:rsidRDefault="00847F7A" w:rsidP="00847F7A">
      <w:r w:rsidRPr="00363AA4">
        <w:t>37. Письменный договор о полной материальной ответственности может быть заключен с работниками, занимающими должности:</w:t>
      </w:r>
    </w:p>
    <w:p w:rsidR="00847F7A" w:rsidRPr="00363AA4" w:rsidRDefault="00847F7A" w:rsidP="00847F7A">
      <w:r w:rsidRPr="00363AA4">
        <w:t>- кладовщик</w:t>
      </w:r>
    </w:p>
    <w:p w:rsidR="00847F7A" w:rsidRPr="00363AA4" w:rsidRDefault="00847F7A" w:rsidP="00847F7A">
      <w:r w:rsidRPr="00363AA4">
        <w:t>- санитарка ваннщица</w:t>
      </w:r>
    </w:p>
    <w:p w:rsidR="00847F7A" w:rsidRPr="00363AA4" w:rsidRDefault="00847F7A" w:rsidP="00847F7A">
      <w:r w:rsidRPr="00363AA4">
        <w:t>- врач-окулист</w:t>
      </w:r>
    </w:p>
    <w:p w:rsidR="00847F7A" w:rsidRPr="00363AA4" w:rsidRDefault="00847F7A" w:rsidP="00847F7A">
      <w:r w:rsidRPr="00363AA4">
        <w:t>- старшая медицинская сестра</w:t>
      </w:r>
    </w:p>
    <w:p w:rsidR="00847F7A" w:rsidRPr="00363AA4" w:rsidRDefault="00847F7A" w:rsidP="00847F7A">
      <w:r w:rsidRPr="00363AA4">
        <w:t>38. Износ может быть:</w:t>
      </w:r>
    </w:p>
    <w:p w:rsidR="00847F7A" w:rsidRPr="00363AA4" w:rsidRDefault="00847F7A" w:rsidP="00847F7A">
      <w:r w:rsidRPr="00363AA4">
        <w:t>- физический</w:t>
      </w:r>
    </w:p>
    <w:p w:rsidR="00847F7A" w:rsidRPr="00363AA4" w:rsidRDefault="00847F7A" w:rsidP="00847F7A">
      <w:r w:rsidRPr="00363AA4">
        <w:t>- моральный</w:t>
      </w:r>
    </w:p>
    <w:p w:rsidR="00847F7A" w:rsidRPr="00363AA4" w:rsidRDefault="00847F7A" w:rsidP="00847F7A">
      <w:r w:rsidRPr="00363AA4">
        <w:t>- материальный</w:t>
      </w:r>
    </w:p>
    <w:p w:rsidR="00847F7A" w:rsidRPr="00363AA4" w:rsidRDefault="00847F7A" w:rsidP="00847F7A">
      <w:r w:rsidRPr="00363AA4">
        <w:t>- экономический</w:t>
      </w:r>
    </w:p>
    <w:p w:rsidR="00847F7A" w:rsidRPr="00363AA4" w:rsidRDefault="00847F7A" w:rsidP="00847F7A">
      <w:r w:rsidRPr="00363AA4">
        <w:t>39. Какие показатели используются для расчета платежеспособности организации:</w:t>
      </w:r>
    </w:p>
    <w:p w:rsidR="00847F7A" w:rsidRPr="00363AA4" w:rsidRDefault="00847F7A" w:rsidP="00847F7A">
      <w:r w:rsidRPr="00363AA4">
        <w:t>- коэффициент текущей ликвидности</w:t>
      </w:r>
    </w:p>
    <w:p w:rsidR="00847F7A" w:rsidRPr="00363AA4" w:rsidRDefault="00847F7A" w:rsidP="00847F7A">
      <w:r w:rsidRPr="00363AA4">
        <w:t>- коэффициент физического износа объекта основных средств</w:t>
      </w:r>
    </w:p>
    <w:p w:rsidR="00847F7A" w:rsidRPr="00363AA4" w:rsidRDefault="00847F7A" w:rsidP="00847F7A">
      <w:r w:rsidRPr="00363AA4">
        <w:t>- коэффициент абсолютной ликвидности</w:t>
      </w:r>
    </w:p>
    <w:p w:rsidR="00847F7A" w:rsidRPr="00363AA4" w:rsidRDefault="00847F7A" w:rsidP="00847F7A">
      <w:r w:rsidRPr="00363AA4">
        <w:t>- коэффициент обновления основных средств</w:t>
      </w:r>
    </w:p>
    <w:p w:rsidR="00847F7A" w:rsidRPr="00363AA4" w:rsidRDefault="00847F7A" w:rsidP="00847F7A">
      <w:r w:rsidRPr="00363AA4">
        <w:t>40. Укажите показатели движения основных средств:</w:t>
      </w:r>
    </w:p>
    <w:p w:rsidR="00847F7A" w:rsidRPr="00363AA4" w:rsidRDefault="00847F7A" w:rsidP="00847F7A">
      <w:r w:rsidRPr="00363AA4">
        <w:t>- коэффициент текущей ликвидности</w:t>
      </w:r>
    </w:p>
    <w:p w:rsidR="00847F7A" w:rsidRPr="00363AA4" w:rsidRDefault="00847F7A" w:rsidP="00847F7A">
      <w:r w:rsidRPr="00363AA4">
        <w:t>- коэффициент физического износа объекта основных средств</w:t>
      </w:r>
    </w:p>
    <w:p w:rsidR="00847F7A" w:rsidRPr="00363AA4" w:rsidRDefault="00847F7A" w:rsidP="00847F7A">
      <w:r w:rsidRPr="00363AA4">
        <w:t>- коэффициент абсолютной ликвидности</w:t>
      </w:r>
    </w:p>
    <w:p w:rsidR="00847F7A" w:rsidRPr="00363AA4" w:rsidRDefault="00847F7A" w:rsidP="00847F7A">
      <w:r w:rsidRPr="00363AA4">
        <w:t>- коэффициент обновления основных средств</w:t>
      </w:r>
    </w:p>
    <w:p w:rsidR="00847F7A" w:rsidRPr="00363AA4" w:rsidRDefault="00847F7A" w:rsidP="00847F7A">
      <w:r w:rsidRPr="00363AA4">
        <w:t>- коэффициент выбытия</w:t>
      </w:r>
    </w:p>
    <w:p w:rsidR="00847F7A" w:rsidRPr="00363AA4" w:rsidRDefault="00847F7A" w:rsidP="00847F7A">
      <w:r w:rsidRPr="00363AA4">
        <w:t>- коэффициент накопления</w:t>
      </w:r>
    </w:p>
    <w:p w:rsidR="00847F7A" w:rsidRPr="00363AA4" w:rsidRDefault="00847F7A" w:rsidP="00847F7A">
      <w:r w:rsidRPr="00363AA4">
        <w:t>41. Показатель фондоотдачи характеризует:</w:t>
      </w:r>
    </w:p>
    <w:p w:rsidR="00847F7A" w:rsidRPr="00363AA4" w:rsidRDefault="00847F7A" w:rsidP="00847F7A">
      <w:r w:rsidRPr="00363AA4">
        <w:t>- величину основных средств, необходимую для производства единицы продукции (медицинских товаров и услуг)</w:t>
      </w:r>
    </w:p>
    <w:p w:rsidR="00847F7A" w:rsidRPr="00363AA4" w:rsidRDefault="00847F7A" w:rsidP="00847F7A">
      <w:r w:rsidRPr="00363AA4">
        <w:t>- количество медицинских товаров и услуг (в стоимостном выражении), произведенных на единицу стоимости основных средств</w:t>
      </w:r>
    </w:p>
    <w:p w:rsidR="00847F7A" w:rsidRPr="00363AA4" w:rsidRDefault="00847F7A" w:rsidP="00847F7A">
      <w:r w:rsidRPr="00363AA4">
        <w:t xml:space="preserve">42. К постоянным затратам относятся: </w:t>
      </w:r>
    </w:p>
    <w:p w:rsidR="00847F7A" w:rsidRPr="00363AA4" w:rsidRDefault="00847F7A" w:rsidP="00847F7A">
      <w:r w:rsidRPr="00363AA4">
        <w:t>- амортизация основных средств</w:t>
      </w:r>
    </w:p>
    <w:p w:rsidR="00847F7A" w:rsidRPr="00363AA4" w:rsidRDefault="00847F7A" w:rsidP="00847F7A">
      <w:r w:rsidRPr="00363AA4">
        <w:t>- заработная плата управленческого персонала</w:t>
      </w:r>
    </w:p>
    <w:p w:rsidR="00847F7A" w:rsidRPr="00363AA4" w:rsidRDefault="00847F7A" w:rsidP="00847F7A">
      <w:r w:rsidRPr="00363AA4">
        <w:t>- заработная плата персонала, непосредственно занятого в производстве</w:t>
      </w:r>
    </w:p>
    <w:p w:rsidR="00847F7A" w:rsidRPr="00363AA4" w:rsidRDefault="00847F7A" w:rsidP="00847F7A">
      <w:r w:rsidRPr="00363AA4">
        <w:t>- стоимость потребленных материальных ресурсов</w:t>
      </w:r>
    </w:p>
    <w:p w:rsidR="00847F7A" w:rsidRPr="00363AA4" w:rsidRDefault="00847F7A" w:rsidP="00847F7A">
      <w:r w:rsidRPr="00363AA4">
        <w:t>- налоговые отчисления</w:t>
      </w:r>
    </w:p>
    <w:p w:rsidR="00847F7A" w:rsidRPr="00363AA4" w:rsidRDefault="00847F7A" w:rsidP="00847F7A">
      <w:r w:rsidRPr="00363AA4">
        <w:t>- платежи во внебюджетные фонды</w:t>
      </w:r>
    </w:p>
    <w:p w:rsidR="00847F7A" w:rsidRPr="00363AA4" w:rsidRDefault="00847F7A" w:rsidP="00847F7A">
      <w:r w:rsidRPr="00363AA4">
        <w:t>- арендная плата</w:t>
      </w:r>
    </w:p>
    <w:p w:rsidR="00847F7A" w:rsidRPr="00363AA4" w:rsidRDefault="00847F7A" w:rsidP="00847F7A">
      <w:r w:rsidRPr="00363AA4">
        <w:t>- расходы на рекламу</w:t>
      </w:r>
    </w:p>
    <w:p w:rsidR="00847F7A" w:rsidRPr="00363AA4" w:rsidRDefault="00847F7A" w:rsidP="00847F7A">
      <w:r w:rsidRPr="00363AA4">
        <w:t>43. Коэффициент обеспеченности собственными оборотными средствами:</w:t>
      </w:r>
    </w:p>
    <w:p w:rsidR="00847F7A" w:rsidRPr="00363AA4" w:rsidRDefault="00847F7A" w:rsidP="00847F7A">
      <w:r w:rsidRPr="00363AA4">
        <w:t>- представляет собой долю собственных оборотных средств в суммарной стоимости всех оборотных средств (материальных и финансовых) организации</w:t>
      </w:r>
    </w:p>
    <w:p w:rsidR="00847F7A" w:rsidRPr="00363AA4" w:rsidRDefault="00847F7A" w:rsidP="00847F7A">
      <w:r w:rsidRPr="00363AA4">
        <w:t>- отражает потенциальную возможность организации влиять на прибыль и рентабельность путем изменения объема и структуры долгосрочных обязательств</w:t>
      </w:r>
    </w:p>
    <w:p w:rsidR="00847F7A" w:rsidRPr="00363AA4" w:rsidRDefault="00847F7A" w:rsidP="00847F7A">
      <w:r w:rsidRPr="00363AA4">
        <w:t>44. Коэффициент календарного обслуживания медицинской техники представляет собой:</w:t>
      </w:r>
    </w:p>
    <w:p w:rsidR="00847F7A" w:rsidRPr="00363AA4" w:rsidRDefault="00847F7A" w:rsidP="00847F7A">
      <w:r w:rsidRPr="00363AA4">
        <w:t>- отношение времени возможного использования оборудования в связи с режимом работы стационара к числу дней в году</w:t>
      </w:r>
    </w:p>
    <w:p w:rsidR="00847F7A" w:rsidRPr="00363AA4" w:rsidRDefault="00847F7A" w:rsidP="00847F7A">
      <w:r w:rsidRPr="00363AA4">
        <w:t>- отношение числа фактических часов работы оборудования к числу максимально возможных часов работы оборудования</w:t>
      </w:r>
    </w:p>
    <w:p w:rsidR="00847F7A" w:rsidRPr="00363AA4" w:rsidRDefault="00847F7A" w:rsidP="00847F7A">
      <w:r w:rsidRPr="00363AA4">
        <w:t>45. К информационным ресурсам территориального здравоохранения относятся:</w:t>
      </w:r>
    </w:p>
    <w:p w:rsidR="00847F7A" w:rsidRPr="00363AA4" w:rsidRDefault="00847F7A" w:rsidP="00847F7A">
      <w:r w:rsidRPr="00363AA4">
        <w:t>- базы данных застрахованного населения</w:t>
      </w:r>
    </w:p>
    <w:p w:rsidR="00847F7A" w:rsidRPr="00363AA4" w:rsidRDefault="00847F7A" w:rsidP="00847F7A">
      <w:r w:rsidRPr="00363AA4">
        <w:t>- базы персонифицированных медицинских данных о больных социально значимыми болезнями</w:t>
      </w:r>
    </w:p>
    <w:p w:rsidR="00847F7A" w:rsidRPr="00363AA4" w:rsidRDefault="00847F7A" w:rsidP="00847F7A">
      <w:r w:rsidRPr="00363AA4">
        <w:lastRenderedPageBreak/>
        <w:t>- счета за медицинские услуги</w:t>
      </w:r>
    </w:p>
    <w:p w:rsidR="00847F7A" w:rsidRPr="00363AA4" w:rsidRDefault="00847F7A" w:rsidP="00847F7A">
      <w:r w:rsidRPr="00363AA4">
        <w:t>- случаи медицинского обслуживания</w:t>
      </w:r>
    </w:p>
    <w:p w:rsidR="00847F7A" w:rsidRPr="00363AA4" w:rsidRDefault="00847F7A" w:rsidP="00847F7A">
      <w:r w:rsidRPr="00363AA4">
        <w:t>- медико-статистические базы персонифицированных данных медицинских услуг</w:t>
      </w:r>
    </w:p>
    <w:p w:rsidR="00847F7A" w:rsidRPr="00363AA4" w:rsidRDefault="00847F7A" w:rsidP="00847F7A">
      <w:r w:rsidRPr="00363AA4">
        <w:t>- базы финансово-экономической информации</w:t>
      </w:r>
    </w:p>
    <w:p w:rsidR="00847F7A" w:rsidRPr="00363AA4" w:rsidRDefault="00847F7A" w:rsidP="00847F7A">
      <w:r w:rsidRPr="00363AA4">
        <w:t>- тарифы на медицинские услуги</w:t>
      </w:r>
    </w:p>
    <w:p w:rsidR="00847F7A" w:rsidRPr="00363AA4" w:rsidRDefault="00847F7A" w:rsidP="00847F7A">
      <w:r w:rsidRPr="00363AA4">
        <w:t>- больничные листы</w:t>
      </w:r>
    </w:p>
    <w:p w:rsidR="00847F7A" w:rsidRPr="00363AA4" w:rsidRDefault="00847F7A" w:rsidP="00847F7A">
      <w:r w:rsidRPr="00363AA4">
        <w:t>- базы данных по кадровому составу и материально-техническому оснащению ЛПУ</w:t>
      </w:r>
    </w:p>
    <w:p w:rsidR="00847F7A" w:rsidRPr="00363AA4" w:rsidRDefault="00847F7A" w:rsidP="00847F7A">
      <w:r w:rsidRPr="00363AA4">
        <w:t>- базы нормативно-справочной информации</w:t>
      </w:r>
    </w:p>
    <w:p w:rsidR="00847F7A" w:rsidRPr="00363AA4" w:rsidRDefault="00847F7A" w:rsidP="00847F7A">
      <w:r w:rsidRPr="00363AA4">
        <w:t>46. К конфиденциальным информационным ресурсам относятся:</w:t>
      </w:r>
    </w:p>
    <w:p w:rsidR="00847F7A" w:rsidRPr="00363AA4" w:rsidRDefault="00847F7A" w:rsidP="00847F7A">
      <w:r w:rsidRPr="00363AA4">
        <w:t>- информация о гражданах (персональные данные)</w:t>
      </w:r>
    </w:p>
    <w:p w:rsidR="00847F7A" w:rsidRPr="00363AA4" w:rsidRDefault="00847F7A" w:rsidP="00847F7A">
      <w:r w:rsidRPr="00363AA4">
        <w:t>- сведения об использовании коечного фонда</w:t>
      </w:r>
    </w:p>
    <w:p w:rsidR="00847F7A" w:rsidRPr="00363AA4" w:rsidRDefault="00847F7A" w:rsidP="00847F7A">
      <w:r w:rsidRPr="00363AA4">
        <w:t>- коммерческая информация</w:t>
      </w:r>
    </w:p>
    <w:p w:rsidR="00847F7A" w:rsidRPr="00363AA4" w:rsidRDefault="00847F7A" w:rsidP="00847F7A">
      <w:r w:rsidRPr="00363AA4">
        <w:t>- оказанные медицинские услуги</w:t>
      </w:r>
    </w:p>
    <w:p w:rsidR="00847F7A" w:rsidRPr="00363AA4" w:rsidRDefault="00847F7A" w:rsidP="00847F7A">
      <w:r w:rsidRPr="00363AA4">
        <w:t>- больничные листы, выписанные в процессе лечения</w:t>
      </w:r>
    </w:p>
    <w:p w:rsidR="00847F7A" w:rsidRPr="00363AA4" w:rsidRDefault="00847F7A" w:rsidP="00847F7A">
      <w:r w:rsidRPr="00363AA4">
        <w:t>- сведения о рецептах для отпуска лекарственных средств</w:t>
      </w:r>
    </w:p>
    <w:p w:rsidR="00847F7A" w:rsidRPr="00363AA4" w:rsidRDefault="00847F7A" w:rsidP="00847F7A">
      <w:r w:rsidRPr="00363AA4">
        <w:t>47. Транзакционные информационные системы:</w:t>
      </w:r>
    </w:p>
    <w:p w:rsidR="00847F7A" w:rsidRPr="00363AA4" w:rsidRDefault="00847F7A" w:rsidP="00847F7A">
      <w:r w:rsidRPr="00363AA4">
        <w:t>- обеспечивают формирование первичной информации о деятельности медицинских и фармацевтических организаций и автоматизацию информационного обмена между ними</w:t>
      </w:r>
    </w:p>
    <w:p w:rsidR="00847F7A" w:rsidRPr="00363AA4" w:rsidRDefault="00847F7A" w:rsidP="00847F7A">
      <w:r w:rsidRPr="00363AA4">
        <w:t>- оказывают информационную поддержку осуществления функций органов государственной власти, органов местного самоуправления и других организаций</w:t>
      </w:r>
    </w:p>
    <w:p w:rsidR="00847F7A" w:rsidRPr="00363AA4" w:rsidRDefault="00847F7A" w:rsidP="00847F7A">
      <w:r w:rsidRPr="00363AA4">
        <w:t>- обеспечивают информационную поддержку населения по вопросам здравоохранения, медицинского персонала организаций</w:t>
      </w:r>
    </w:p>
    <w:p w:rsidR="00847F7A" w:rsidRPr="00363AA4" w:rsidRDefault="00847F7A" w:rsidP="00847F7A">
      <w:r w:rsidRPr="00363AA4">
        <w:t>48. Что такое «основная атрибутивная ошибка»?</w:t>
      </w:r>
    </w:p>
    <w:p w:rsidR="00847F7A" w:rsidRPr="00363AA4" w:rsidRDefault="00847F7A" w:rsidP="00847F7A">
      <w:r w:rsidRPr="00363AA4">
        <w:t>- проблема понимания, заключающаяся в том, что индивидуум формирует впечатление о человеке, основанное на изучении 1-2 основных характерных черт</w:t>
      </w:r>
    </w:p>
    <w:p w:rsidR="00847F7A" w:rsidRPr="00363AA4" w:rsidRDefault="00847F7A" w:rsidP="00847F7A">
      <w:r w:rsidRPr="00363AA4">
        <w:t>- проблема понимания, состоящая в том, что индивидуум объясняет поведение остальных преимущественно внутренними, а не внешними причинами</w:t>
      </w:r>
    </w:p>
    <w:p w:rsidR="00847F7A" w:rsidRPr="00363AA4" w:rsidRDefault="00847F7A" w:rsidP="00847F7A">
      <w:r w:rsidRPr="00363AA4">
        <w:t>- проблема понимания, заключающаяся в том, что индивидуум оценивает человека положительно или отрицательно во всех случаях, основываясь на общем представлении</w:t>
      </w:r>
    </w:p>
    <w:p w:rsidR="00847F7A" w:rsidRPr="00363AA4" w:rsidRDefault="00847F7A" w:rsidP="00847F7A">
      <w:r w:rsidRPr="00363AA4">
        <w:t>49. Как одна из характеристик качества, отношение достигнутого экономического эффекта к затратам – это...</w:t>
      </w:r>
    </w:p>
    <w:p w:rsidR="00847F7A" w:rsidRPr="00363AA4" w:rsidRDefault="00847F7A" w:rsidP="00847F7A">
      <w:r w:rsidRPr="00363AA4">
        <w:t>- доступность</w:t>
      </w:r>
    </w:p>
    <w:p w:rsidR="00847F7A" w:rsidRPr="00363AA4" w:rsidRDefault="00847F7A" w:rsidP="00847F7A">
      <w:r w:rsidRPr="00363AA4">
        <w:t>- эффективность</w:t>
      </w:r>
    </w:p>
    <w:p w:rsidR="00847F7A" w:rsidRPr="00363AA4" w:rsidRDefault="00847F7A" w:rsidP="00847F7A">
      <w:r w:rsidRPr="00363AA4">
        <w:t>- межличностные взаимоотношения</w:t>
      </w:r>
    </w:p>
    <w:p w:rsidR="00847F7A" w:rsidRPr="00363AA4" w:rsidRDefault="00847F7A" w:rsidP="00847F7A">
      <w:r w:rsidRPr="00363AA4">
        <w:t>- непрерывность</w:t>
      </w:r>
    </w:p>
    <w:p w:rsidR="00847F7A" w:rsidRPr="00363AA4" w:rsidRDefault="00847F7A" w:rsidP="00847F7A">
      <w:r w:rsidRPr="00363AA4">
        <w:t xml:space="preserve">50. Качество структуры не определяется по отношению... </w:t>
      </w:r>
    </w:p>
    <w:p w:rsidR="00847F7A" w:rsidRPr="00363AA4" w:rsidRDefault="00847F7A" w:rsidP="00847F7A">
      <w:r w:rsidRPr="00363AA4">
        <w:t>- к системе здравоохранения в целом</w:t>
      </w:r>
    </w:p>
    <w:p w:rsidR="00847F7A" w:rsidRPr="00363AA4" w:rsidRDefault="00847F7A" w:rsidP="00847F7A">
      <w:r w:rsidRPr="00363AA4">
        <w:t>- медицинскому учреждению</w:t>
      </w:r>
    </w:p>
    <w:p w:rsidR="00847F7A" w:rsidRPr="00363AA4" w:rsidRDefault="00847F7A" w:rsidP="00847F7A">
      <w:r w:rsidRPr="00363AA4">
        <w:t>- населению территории</w:t>
      </w:r>
    </w:p>
    <w:p w:rsidR="00847F7A" w:rsidRPr="00363AA4" w:rsidRDefault="00847F7A" w:rsidP="00847F7A">
      <w:r w:rsidRPr="00363AA4">
        <w:t>- конкретному медицинскому работнику в отдельности</w:t>
      </w:r>
    </w:p>
    <w:p w:rsidR="00847F7A" w:rsidRPr="00363AA4" w:rsidRDefault="00847F7A" w:rsidP="00847F7A">
      <w:r w:rsidRPr="00363AA4">
        <w:t>51. Все этапы процесса оказания медицинской помощи характеризует...</w:t>
      </w:r>
    </w:p>
    <w:p w:rsidR="00847F7A" w:rsidRPr="00363AA4" w:rsidRDefault="00847F7A" w:rsidP="00847F7A">
      <w:r w:rsidRPr="00363AA4">
        <w:t>- качество структуры</w:t>
      </w:r>
    </w:p>
    <w:p w:rsidR="00847F7A" w:rsidRPr="00363AA4" w:rsidRDefault="00847F7A" w:rsidP="00847F7A">
      <w:r w:rsidRPr="00363AA4">
        <w:t>- качество технологии</w:t>
      </w:r>
    </w:p>
    <w:p w:rsidR="00847F7A" w:rsidRPr="00363AA4" w:rsidRDefault="00847F7A" w:rsidP="00847F7A">
      <w:r w:rsidRPr="00363AA4">
        <w:t>- качество результата</w:t>
      </w:r>
    </w:p>
    <w:p w:rsidR="00847F7A" w:rsidRPr="00363AA4" w:rsidRDefault="00847F7A" w:rsidP="00847F7A">
      <w:r w:rsidRPr="00363AA4">
        <w:t>52. Деятельность по разработке системы обеспечения населения качественной̆ медицинской̆ помощью – это...</w:t>
      </w:r>
    </w:p>
    <w:p w:rsidR="00847F7A" w:rsidRPr="00363AA4" w:rsidRDefault="00847F7A" w:rsidP="00847F7A">
      <w:r w:rsidRPr="00363AA4">
        <w:t>- дизайн качества</w:t>
      </w:r>
    </w:p>
    <w:p w:rsidR="00847F7A" w:rsidRPr="00363AA4" w:rsidRDefault="00847F7A" w:rsidP="00847F7A">
      <w:r w:rsidRPr="00363AA4">
        <w:t>- обеспечение качества</w:t>
      </w:r>
    </w:p>
    <w:p w:rsidR="00847F7A" w:rsidRPr="00363AA4" w:rsidRDefault="00847F7A" w:rsidP="00847F7A">
      <w:r w:rsidRPr="00363AA4">
        <w:t>- контроль качества</w:t>
      </w:r>
    </w:p>
    <w:p w:rsidR="00847F7A" w:rsidRPr="00363AA4" w:rsidRDefault="00847F7A" w:rsidP="00847F7A">
      <w:r w:rsidRPr="00363AA4">
        <w:t>- непрерывное повышение качества</w:t>
      </w:r>
    </w:p>
    <w:p w:rsidR="00847F7A" w:rsidRPr="00363AA4" w:rsidRDefault="00847F7A" w:rsidP="00847F7A">
      <w:r w:rsidRPr="00363AA4">
        <w:t>53. Виды деятельности, планируемые и реализуемые в рамках системы управления качеством – это...</w:t>
      </w:r>
    </w:p>
    <w:p w:rsidR="00847F7A" w:rsidRPr="00363AA4" w:rsidRDefault="00847F7A" w:rsidP="00847F7A">
      <w:r w:rsidRPr="00363AA4">
        <w:lastRenderedPageBreak/>
        <w:t>- дизайн качества</w:t>
      </w:r>
    </w:p>
    <w:p w:rsidR="00847F7A" w:rsidRPr="00363AA4" w:rsidRDefault="00847F7A" w:rsidP="00847F7A">
      <w:r w:rsidRPr="00363AA4">
        <w:t>- обеспечение качества</w:t>
      </w:r>
    </w:p>
    <w:p w:rsidR="00847F7A" w:rsidRPr="00363AA4" w:rsidRDefault="00847F7A" w:rsidP="00847F7A">
      <w:r w:rsidRPr="00363AA4">
        <w:t>- контроль качества</w:t>
      </w:r>
    </w:p>
    <w:p w:rsidR="00847F7A" w:rsidRPr="00363AA4" w:rsidRDefault="00847F7A" w:rsidP="00847F7A">
      <w:r w:rsidRPr="00363AA4">
        <w:t>- непрерывное повышение качества</w:t>
      </w:r>
    </w:p>
    <w:p w:rsidR="00847F7A" w:rsidRPr="00363AA4" w:rsidRDefault="00847F7A" w:rsidP="00847F7A">
      <w:r w:rsidRPr="00363AA4">
        <w:t>54. К показателям КМП относят:</w:t>
      </w:r>
    </w:p>
    <w:p w:rsidR="00847F7A" w:rsidRPr="00363AA4" w:rsidRDefault="00847F7A" w:rsidP="00847F7A">
      <w:r w:rsidRPr="00363AA4">
        <w:t>- динамику численности населения</w:t>
      </w:r>
    </w:p>
    <w:p w:rsidR="00847F7A" w:rsidRPr="00363AA4" w:rsidRDefault="00847F7A" w:rsidP="00847F7A">
      <w:r w:rsidRPr="00363AA4">
        <w:t>- динамику рождаемости</w:t>
      </w:r>
    </w:p>
    <w:p w:rsidR="00847F7A" w:rsidRPr="00363AA4" w:rsidRDefault="00847F7A" w:rsidP="00847F7A">
      <w:r w:rsidRPr="00363AA4">
        <w:t>- динамику смертности</w:t>
      </w:r>
    </w:p>
    <w:p w:rsidR="00847F7A" w:rsidRPr="00363AA4" w:rsidRDefault="00847F7A" w:rsidP="00847F7A">
      <w:r w:rsidRPr="00363AA4">
        <w:t>55. Критериями КМП являются:</w:t>
      </w:r>
    </w:p>
    <w:p w:rsidR="00847F7A" w:rsidRPr="00363AA4" w:rsidRDefault="00847F7A" w:rsidP="00847F7A">
      <w:r w:rsidRPr="00363AA4">
        <w:t>- стандарты</w:t>
      </w:r>
    </w:p>
    <w:p w:rsidR="00847F7A" w:rsidRPr="00363AA4" w:rsidRDefault="00847F7A" w:rsidP="00847F7A">
      <w:r w:rsidRPr="00363AA4">
        <w:t>- статистические показатели</w:t>
      </w:r>
    </w:p>
    <w:p w:rsidR="00847F7A" w:rsidRPr="00363AA4" w:rsidRDefault="00847F7A" w:rsidP="00847F7A">
      <w:r w:rsidRPr="00363AA4">
        <w:t>- результаты экспертных оценок</w:t>
      </w:r>
    </w:p>
    <w:p w:rsidR="00847F7A" w:rsidRPr="00363AA4" w:rsidRDefault="00847F7A" w:rsidP="00847F7A">
      <w:r w:rsidRPr="00363AA4">
        <w:t>- результаты наблюдения</w:t>
      </w:r>
    </w:p>
    <w:p w:rsidR="00847F7A" w:rsidRPr="00363AA4" w:rsidRDefault="00847F7A" w:rsidP="00847F7A">
      <w:r w:rsidRPr="00363AA4">
        <w:t>- результаты социологического опроса</w:t>
      </w:r>
    </w:p>
    <w:p w:rsidR="00847F7A" w:rsidRPr="00363AA4" w:rsidRDefault="00847F7A" w:rsidP="00847F7A">
      <w:r w:rsidRPr="00363AA4">
        <w:t>56. Сколько компонентов КМП выделяют:</w:t>
      </w:r>
    </w:p>
    <w:p w:rsidR="00847F7A" w:rsidRPr="00363AA4" w:rsidRDefault="00847F7A" w:rsidP="00847F7A">
      <w:r w:rsidRPr="00363AA4">
        <w:t>- 2</w:t>
      </w:r>
    </w:p>
    <w:p w:rsidR="00847F7A" w:rsidRPr="00363AA4" w:rsidRDefault="00847F7A" w:rsidP="00847F7A">
      <w:r w:rsidRPr="00363AA4">
        <w:t>- 3</w:t>
      </w:r>
    </w:p>
    <w:p w:rsidR="00847F7A" w:rsidRPr="00363AA4" w:rsidRDefault="00847F7A" w:rsidP="00847F7A">
      <w:r w:rsidRPr="00363AA4">
        <w:t>- 4</w:t>
      </w:r>
    </w:p>
    <w:p w:rsidR="00847F7A" w:rsidRPr="00363AA4" w:rsidRDefault="00847F7A" w:rsidP="00847F7A">
      <w:r w:rsidRPr="00363AA4">
        <w:t>57. Программа Государственных гарантий включает следующие показатели качества:</w:t>
      </w:r>
    </w:p>
    <w:p w:rsidR="00847F7A" w:rsidRPr="00363AA4" w:rsidRDefault="00847F7A" w:rsidP="00847F7A">
      <w:r w:rsidRPr="00363AA4">
        <w:t>- рождаемость</w:t>
      </w:r>
    </w:p>
    <w:p w:rsidR="00847F7A" w:rsidRPr="00363AA4" w:rsidRDefault="00847F7A" w:rsidP="00847F7A">
      <w:r w:rsidRPr="00363AA4">
        <w:t>- смертность</w:t>
      </w:r>
    </w:p>
    <w:p w:rsidR="00847F7A" w:rsidRPr="00363AA4" w:rsidRDefault="00847F7A" w:rsidP="00847F7A">
      <w:r w:rsidRPr="00363AA4">
        <w:t>- младенческую смертность</w:t>
      </w:r>
    </w:p>
    <w:p w:rsidR="00847F7A" w:rsidRPr="00363AA4" w:rsidRDefault="00847F7A" w:rsidP="00847F7A">
      <w:r w:rsidRPr="00363AA4">
        <w:t>- продолжительность жизни</w:t>
      </w:r>
    </w:p>
    <w:p w:rsidR="00847F7A" w:rsidRPr="00363AA4" w:rsidRDefault="00847F7A" w:rsidP="00847F7A">
      <w:r w:rsidRPr="00363AA4">
        <w:t>58. Процедура лицензирования позволяет преимущественно оценить качество:</w:t>
      </w:r>
    </w:p>
    <w:p w:rsidR="00847F7A" w:rsidRPr="00363AA4" w:rsidRDefault="00847F7A" w:rsidP="00847F7A">
      <w:r w:rsidRPr="00363AA4">
        <w:t>- структуры</w:t>
      </w:r>
    </w:p>
    <w:p w:rsidR="00847F7A" w:rsidRPr="00363AA4" w:rsidRDefault="00847F7A" w:rsidP="00847F7A">
      <w:r w:rsidRPr="00363AA4">
        <w:t>- процесса</w:t>
      </w:r>
    </w:p>
    <w:p w:rsidR="00847F7A" w:rsidRPr="00363AA4" w:rsidRDefault="00847F7A" w:rsidP="00847F7A">
      <w:r w:rsidRPr="00363AA4">
        <w:t>- результата</w:t>
      </w:r>
    </w:p>
    <w:p w:rsidR="00847F7A" w:rsidRPr="00363AA4" w:rsidRDefault="00847F7A" w:rsidP="00847F7A">
      <w:r w:rsidRPr="00363AA4">
        <w:t>59. Экспертный анализ позволяет преимущественно оценить качество:</w:t>
      </w:r>
    </w:p>
    <w:p w:rsidR="00847F7A" w:rsidRPr="00363AA4" w:rsidRDefault="00847F7A" w:rsidP="00847F7A">
      <w:r w:rsidRPr="00363AA4">
        <w:t>- структуры</w:t>
      </w:r>
    </w:p>
    <w:p w:rsidR="00847F7A" w:rsidRPr="00363AA4" w:rsidRDefault="00847F7A" w:rsidP="00847F7A">
      <w:r w:rsidRPr="00363AA4">
        <w:t>- процесса</w:t>
      </w:r>
    </w:p>
    <w:p w:rsidR="00847F7A" w:rsidRPr="00363AA4" w:rsidRDefault="00847F7A" w:rsidP="00847F7A">
      <w:r w:rsidRPr="00363AA4">
        <w:t>- результата</w:t>
      </w:r>
    </w:p>
    <w:p w:rsidR="00847F7A" w:rsidRPr="00363AA4" w:rsidRDefault="00847F7A" w:rsidP="00847F7A">
      <w:r w:rsidRPr="00363AA4">
        <w:t>60. Социологические опросы позволяют преимущественно оценить качество:</w:t>
      </w:r>
    </w:p>
    <w:p w:rsidR="00847F7A" w:rsidRPr="00363AA4" w:rsidRDefault="00847F7A" w:rsidP="00847F7A">
      <w:r w:rsidRPr="00363AA4">
        <w:t>- структуры</w:t>
      </w:r>
    </w:p>
    <w:p w:rsidR="00847F7A" w:rsidRPr="00363AA4" w:rsidRDefault="00847F7A" w:rsidP="00847F7A">
      <w:r w:rsidRPr="00363AA4">
        <w:t>- процесса</w:t>
      </w:r>
    </w:p>
    <w:p w:rsidR="00847F7A" w:rsidRPr="00363AA4" w:rsidRDefault="00847F7A" w:rsidP="00847F7A">
      <w:r w:rsidRPr="00363AA4">
        <w:t>- результата</w:t>
      </w:r>
    </w:p>
    <w:p w:rsidR="00847F7A" w:rsidRPr="00363AA4" w:rsidRDefault="00847F7A" w:rsidP="00847F7A">
      <w:r w:rsidRPr="00363AA4">
        <w:t>61. Статистические показатели позволяют  оценить качество:</w:t>
      </w:r>
    </w:p>
    <w:p w:rsidR="00847F7A" w:rsidRPr="00363AA4" w:rsidRDefault="00847F7A" w:rsidP="00847F7A">
      <w:r w:rsidRPr="00363AA4">
        <w:t>- структуры</w:t>
      </w:r>
    </w:p>
    <w:p w:rsidR="00847F7A" w:rsidRPr="00363AA4" w:rsidRDefault="00847F7A" w:rsidP="00847F7A">
      <w:r w:rsidRPr="00363AA4">
        <w:t>- процесса</w:t>
      </w:r>
    </w:p>
    <w:p w:rsidR="00847F7A" w:rsidRPr="00363AA4" w:rsidRDefault="00847F7A" w:rsidP="00847F7A">
      <w:r w:rsidRPr="00363AA4">
        <w:t>- результата</w:t>
      </w:r>
    </w:p>
    <w:p w:rsidR="00847F7A" w:rsidRPr="00363AA4" w:rsidRDefault="00847F7A" w:rsidP="00847F7A">
      <w:r w:rsidRPr="00363AA4">
        <w:t>62. Органы управления здравоохранением при оценке КМП используют преимущественно:</w:t>
      </w:r>
    </w:p>
    <w:p w:rsidR="00847F7A" w:rsidRPr="00363AA4" w:rsidRDefault="00847F7A" w:rsidP="00847F7A">
      <w:r w:rsidRPr="00363AA4">
        <w:t>- статистические показатели</w:t>
      </w:r>
    </w:p>
    <w:p w:rsidR="00847F7A" w:rsidRPr="00363AA4" w:rsidRDefault="00847F7A" w:rsidP="00847F7A">
      <w:r w:rsidRPr="00363AA4">
        <w:t>- экспертные оценки</w:t>
      </w:r>
    </w:p>
    <w:p w:rsidR="00847F7A" w:rsidRPr="00363AA4" w:rsidRDefault="00847F7A" w:rsidP="00847F7A">
      <w:r w:rsidRPr="00363AA4">
        <w:t>- социологические опросы</w:t>
      </w:r>
    </w:p>
    <w:p w:rsidR="00847F7A" w:rsidRPr="00363AA4" w:rsidRDefault="00847F7A" w:rsidP="00847F7A">
      <w:r w:rsidRPr="00363AA4">
        <w:t>63. Фонды ОМС при оценке КМП используют преимущественно:</w:t>
      </w:r>
    </w:p>
    <w:p w:rsidR="00847F7A" w:rsidRPr="00363AA4" w:rsidRDefault="00847F7A" w:rsidP="00847F7A">
      <w:r w:rsidRPr="00363AA4">
        <w:t>- статистические показатели</w:t>
      </w:r>
    </w:p>
    <w:p w:rsidR="00847F7A" w:rsidRPr="00363AA4" w:rsidRDefault="00847F7A" w:rsidP="00847F7A">
      <w:r w:rsidRPr="00363AA4">
        <w:t>- экспертные оценки</w:t>
      </w:r>
    </w:p>
    <w:p w:rsidR="00847F7A" w:rsidRPr="00363AA4" w:rsidRDefault="00847F7A" w:rsidP="00847F7A">
      <w:r w:rsidRPr="00363AA4">
        <w:t>- социологические опросы</w:t>
      </w:r>
    </w:p>
    <w:p w:rsidR="00847F7A" w:rsidRPr="00363AA4" w:rsidRDefault="00847F7A" w:rsidP="00847F7A">
      <w:r w:rsidRPr="00363AA4">
        <w:t>64. Экспертиза качества бывает:</w:t>
      </w:r>
    </w:p>
    <w:p w:rsidR="00847F7A" w:rsidRPr="00363AA4" w:rsidRDefault="00847F7A" w:rsidP="00847F7A">
      <w:r w:rsidRPr="00363AA4">
        <w:t>- плановая</w:t>
      </w:r>
    </w:p>
    <w:p w:rsidR="00847F7A" w:rsidRPr="00363AA4" w:rsidRDefault="00847F7A" w:rsidP="00847F7A">
      <w:r w:rsidRPr="00363AA4">
        <w:t>- внеплановая</w:t>
      </w:r>
    </w:p>
    <w:p w:rsidR="00847F7A" w:rsidRPr="00363AA4" w:rsidRDefault="00847F7A" w:rsidP="00847F7A">
      <w:r w:rsidRPr="00363AA4">
        <w:t>- экстренная</w:t>
      </w:r>
    </w:p>
    <w:p w:rsidR="00847F7A" w:rsidRPr="00363AA4" w:rsidRDefault="00847F7A" w:rsidP="00847F7A">
      <w:r w:rsidRPr="00363AA4">
        <w:lastRenderedPageBreak/>
        <w:t>65. Лидерство в теории менеджмента можно определить как…</w:t>
      </w:r>
    </w:p>
    <w:p w:rsidR="00847F7A" w:rsidRPr="00363AA4" w:rsidRDefault="00847F7A" w:rsidP="00847F7A">
      <w:r w:rsidRPr="00363AA4">
        <w:t>- победу в конфликте</w:t>
      </w:r>
    </w:p>
    <w:p w:rsidR="00847F7A" w:rsidRPr="00363AA4" w:rsidRDefault="00847F7A" w:rsidP="00847F7A">
      <w:r w:rsidRPr="00363AA4">
        <w:t>- условия функционирования организации</w:t>
      </w:r>
    </w:p>
    <w:p w:rsidR="00847F7A" w:rsidRPr="00363AA4" w:rsidRDefault="00847F7A" w:rsidP="00847F7A">
      <w:r w:rsidRPr="00363AA4">
        <w:t>- размер заработной платы руководителя</w:t>
      </w:r>
    </w:p>
    <w:p w:rsidR="00847F7A" w:rsidRPr="00363AA4" w:rsidRDefault="00847F7A" w:rsidP="00847F7A">
      <w:r w:rsidRPr="00363AA4">
        <w:t>- способность оказывать влияние на личность и группы людей</w:t>
      </w:r>
    </w:p>
    <w:p w:rsidR="00847F7A" w:rsidRPr="00363AA4" w:rsidRDefault="00847F7A" w:rsidP="00847F7A"/>
    <w:p w:rsidR="00847F7A" w:rsidRPr="00363AA4" w:rsidRDefault="00847F7A" w:rsidP="00847F7A">
      <w:pPr>
        <w:jc w:val="center"/>
      </w:pPr>
      <w:r w:rsidRPr="00363AA4">
        <w:t>Билет №1</w:t>
      </w:r>
    </w:p>
    <w:p w:rsidR="00847F7A" w:rsidRPr="00363AA4" w:rsidRDefault="00847F7A" w:rsidP="00847F7A">
      <w:r w:rsidRPr="00363AA4">
        <w:t>1.        Понятия о функциональной структуре менеджмента.</w:t>
      </w:r>
    </w:p>
    <w:p w:rsidR="00847F7A" w:rsidRPr="00363AA4" w:rsidRDefault="00847F7A" w:rsidP="00847F7A">
      <w:r w:rsidRPr="00363AA4">
        <w:t>2.        Межличностные методы управления конфликтами.</w:t>
      </w:r>
    </w:p>
    <w:p w:rsidR="00847F7A" w:rsidRPr="00363AA4" w:rsidRDefault="00847F7A" w:rsidP="00847F7A">
      <w:pPr>
        <w:jc w:val="center"/>
      </w:pPr>
      <w:r w:rsidRPr="00363AA4">
        <w:t>Билет №2</w:t>
      </w:r>
    </w:p>
    <w:p w:rsidR="00847F7A" w:rsidRPr="00363AA4" w:rsidRDefault="00847F7A" w:rsidP="00847F7A">
      <w:r w:rsidRPr="00363AA4">
        <w:t>1.         Особенности организационных структур управления фирмами на современном этапе.</w:t>
      </w:r>
    </w:p>
    <w:p w:rsidR="00847F7A" w:rsidRPr="00363AA4" w:rsidRDefault="00847F7A" w:rsidP="00847F7A">
      <w:r w:rsidRPr="00363AA4">
        <w:t>2.         Менеджмент как теория, практика и искусство управления.</w:t>
      </w:r>
    </w:p>
    <w:p w:rsidR="00847F7A" w:rsidRPr="00363AA4" w:rsidRDefault="00847F7A" w:rsidP="00847F7A">
      <w:pPr>
        <w:jc w:val="center"/>
      </w:pPr>
      <w:r w:rsidRPr="00363AA4">
        <w:t>Билет №3</w:t>
      </w:r>
    </w:p>
    <w:p w:rsidR="00847F7A" w:rsidRPr="00363AA4" w:rsidRDefault="00847F7A" w:rsidP="00847F7A">
      <w:r w:rsidRPr="00363AA4">
        <w:t>1.           Смысл и эволюция понятия «мотивация».</w:t>
      </w:r>
    </w:p>
    <w:p w:rsidR="00847F7A" w:rsidRPr="00363AA4" w:rsidRDefault="00847F7A" w:rsidP="00847F7A">
      <w:r w:rsidRPr="00363AA4">
        <w:t>2.           Роль руководителей сестринского дела в организации лечебно-диагностического процесса.</w:t>
      </w:r>
    </w:p>
    <w:p w:rsidR="00847F7A" w:rsidRPr="00363AA4" w:rsidRDefault="00847F7A" w:rsidP="00847F7A">
      <w:pPr>
        <w:jc w:val="center"/>
      </w:pPr>
      <w:r w:rsidRPr="00363AA4">
        <w:t>Билет №4</w:t>
      </w:r>
    </w:p>
    <w:p w:rsidR="00847F7A" w:rsidRPr="00363AA4" w:rsidRDefault="00847F7A" w:rsidP="00847F7A">
      <w:r w:rsidRPr="00363AA4">
        <w:t>1.</w:t>
      </w:r>
      <w:r w:rsidRPr="00363AA4">
        <w:tab/>
        <w:t>Основные требования к коммуникативной компетентности руководителя команды.</w:t>
      </w:r>
    </w:p>
    <w:p w:rsidR="00847F7A" w:rsidRPr="00363AA4" w:rsidRDefault="00847F7A" w:rsidP="00847F7A">
      <w:r w:rsidRPr="00363AA4">
        <w:t>2.         Разновидности управления по типу, виду субъекта управления. Организация работы главной медицинской сестры. Рациональное планирование.</w:t>
      </w:r>
    </w:p>
    <w:p w:rsidR="00847F7A" w:rsidRPr="00363AA4" w:rsidRDefault="00847F7A" w:rsidP="00847F7A">
      <w:pPr>
        <w:jc w:val="center"/>
      </w:pPr>
      <w:r w:rsidRPr="00363AA4">
        <w:t>Билет №5</w:t>
      </w:r>
    </w:p>
    <w:p w:rsidR="00847F7A" w:rsidRPr="00363AA4" w:rsidRDefault="00847F7A" w:rsidP="00847F7A">
      <w:r w:rsidRPr="00363AA4">
        <w:t>1.</w:t>
      </w:r>
      <w:r w:rsidRPr="00363AA4">
        <w:tab/>
        <w:t>Краткая характеристика содержательных теорий мотивации.</w:t>
      </w:r>
    </w:p>
    <w:p w:rsidR="00847F7A" w:rsidRPr="00363AA4" w:rsidRDefault="00847F7A" w:rsidP="00847F7A">
      <w:r w:rsidRPr="00363AA4">
        <w:t xml:space="preserve">2. </w:t>
      </w:r>
      <w:r w:rsidRPr="00363AA4">
        <w:tab/>
        <w:t>Роль организаторов сестринского дела в формировании профессиональной компетентности сестринского персонала в медицинской организации.</w:t>
      </w:r>
    </w:p>
    <w:p w:rsidR="00847F7A" w:rsidRPr="00363AA4" w:rsidRDefault="00847F7A" w:rsidP="00847F7A">
      <w:pPr>
        <w:jc w:val="center"/>
      </w:pPr>
      <w:r w:rsidRPr="00363AA4">
        <w:t>Билет №6</w:t>
      </w:r>
    </w:p>
    <w:p w:rsidR="00847F7A" w:rsidRPr="00363AA4" w:rsidRDefault="00847F7A" w:rsidP="00847F7A">
      <w:r w:rsidRPr="00363AA4">
        <w:t>1.</w:t>
      </w:r>
      <w:r w:rsidRPr="00363AA4">
        <w:tab/>
        <w:t>Краткая характеристика процессуальных теорий мотивации.</w:t>
      </w:r>
    </w:p>
    <w:p w:rsidR="00847F7A" w:rsidRPr="00363AA4" w:rsidRDefault="00847F7A" w:rsidP="00847F7A">
      <w:r w:rsidRPr="00363AA4">
        <w:t>2.</w:t>
      </w:r>
      <w:r w:rsidRPr="00363AA4">
        <w:tab/>
        <w:t>Планы руководителя, виды, принципы планирования времени руководителем сестринской службы.</w:t>
      </w:r>
    </w:p>
    <w:p w:rsidR="00847F7A" w:rsidRPr="00363AA4" w:rsidRDefault="00847F7A" w:rsidP="00847F7A">
      <w:pPr>
        <w:jc w:val="center"/>
      </w:pPr>
      <w:r w:rsidRPr="00363AA4">
        <w:t>Билет №7</w:t>
      </w:r>
    </w:p>
    <w:p w:rsidR="00847F7A" w:rsidRPr="00363AA4" w:rsidRDefault="00847F7A" w:rsidP="00847F7A">
      <w:r w:rsidRPr="00363AA4">
        <w:t>1.</w:t>
      </w:r>
      <w:r w:rsidRPr="00363AA4">
        <w:tab/>
        <w:t>Понятие регулирования и контроля в проектном менеджменте.</w:t>
      </w:r>
    </w:p>
    <w:p w:rsidR="00847F7A" w:rsidRPr="00363AA4" w:rsidRDefault="00847F7A" w:rsidP="00847F7A">
      <w:r w:rsidRPr="00363AA4">
        <w:t>2.</w:t>
      </w:r>
      <w:r w:rsidRPr="00363AA4">
        <w:tab/>
        <w:t>Стратегия и тактика организации как факторы конкурентного преимущества. Типовые стратегии фирмы.</w:t>
      </w:r>
    </w:p>
    <w:p w:rsidR="00847F7A" w:rsidRPr="00363AA4" w:rsidRDefault="00847F7A" w:rsidP="00847F7A">
      <w:pPr>
        <w:jc w:val="center"/>
      </w:pPr>
      <w:r w:rsidRPr="00363AA4">
        <w:t>Билет №8</w:t>
      </w:r>
    </w:p>
    <w:p w:rsidR="00847F7A" w:rsidRPr="00363AA4" w:rsidRDefault="00847F7A" w:rsidP="00847F7A">
      <w:r w:rsidRPr="00363AA4">
        <w:t>1.        Внутрифирменный контроль: его формы, методы и средства реализации.</w:t>
      </w:r>
    </w:p>
    <w:p w:rsidR="00847F7A" w:rsidRPr="00363AA4" w:rsidRDefault="00847F7A" w:rsidP="00847F7A">
      <w:r w:rsidRPr="00363AA4">
        <w:t>2.</w:t>
      </w:r>
      <w:r w:rsidRPr="00363AA4">
        <w:tab/>
        <w:t>Сущность индивидуального (личностного) и коллективного управления.</w:t>
      </w:r>
    </w:p>
    <w:p w:rsidR="00847F7A" w:rsidRPr="00363AA4" w:rsidRDefault="00847F7A" w:rsidP="00847F7A">
      <w:pPr>
        <w:jc w:val="center"/>
      </w:pPr>
      <w:r w:rsidRPr="00363AA4">
        <w:t>Билет №9</w:t>
      </w:r>
    </w:p>
    <w:p w:rsidR="00847F7A" w:rsidRPr="00363AA4" w:rsidRDefault="00847F7A" w:rsidP="00847F7A">
      <w:r w:rsidRPr="00363AA4">
        <w:t>1.</w:t>
      </w:r>
      <w:r w:rsidRPr="00363AA4">
        <w:tab/>
        <w:t>Сущность и смысл контроля как предупреждение возможных кризисных ситуаций.</w:t>
      </w:r>
    </w:p>
    <w:p w:rsidR="00847F7A" w:rsidRPr="00363AA4" w:rsidRDefault="00847F7A" w:rsidP="00847F7A">
      <w:r w:rsidRPr="00363AA4">
        <w:t>2.</w:t>
      </w:r>
      <w:r w:rsidRPr="00363AA4">
        <w:tab/>
        <w:t>Управление неформальной организацией и методы повышения эффективности групп.</w:t>
      </w:r>
    </w:p>
    <w:p w:rsidR="00847F7A" w:rsidRPr="00363AA4" w:rsidRDefault="00847F7A" w:rsidP="00847F7A"/>
    <w:p w:rsidR="00847F7A" w:rsidRPr="00363AA4" w:rsidRDefault="00847F7A" w:rsidP="00847F7A">
      <w:pPr>
        <w:jc w:val="center"/>
      </w:pPr>
      <w:r w:rsidRPr="00363AA4">
        <w:t>Билет №10</w:t>
      </w:r>
    </w:p>
    <w:p w:rsidR="00847F7A" w:rsidRPr="00363AA4" w:rsidRDefault="00847F7A" w:rsidP="00847F7A">
      <w:r w:rsidRPr="00363AA4">
        <w:t>1.</w:t>
      </w:r>
      <w:r w:rsidRPr="00363AA4">
        <w:tab/>
        <w:t>Проблема межличностных отношений в трудовом коллективе.</w:t>
      </w:r>
    </w:p>
    <w:p w:rsidR="00847F7A" w:rsidRPr="00363AA4" w:rsidRDefault="00847F7A" w:rsidP="00847F7A">
      <w:r w:rsidRPr="00363AA4">
        <w:t>2.</w:t>
      </w:r>
      <w:r w:rsidRPr="00363AA4">
        <w:tab/>
        <w:t>Основные направления в управлении предприятием в условиях рыночной экономики.</w:t>
      </w:r>
    </w:p>
    <w:p w:rsidR="00847F7A" w:rsidRPr="00363AA4" w:rsidRDefault="00847F7A" w:rsidP="00847F7A">
      <w:pPr>
        <w:jc w:val="center"/>
      </w:pPr>
      <w:r w:rsidRPr="00363AA4">
        <w:t>Билет №11</w:t>
      </w:r>
    </w:p>
    <w:p w:rsidR="00847F7A" w:rsidRPr="00363AA4" w:rsidRDefault="00847F7A" w:rsidP="00847F7A">
      <w:r w:rsidRPr="00363AA4">
        <w:t>1.</w:t>
      </w:r>
      <w:r w:rsidRPr="00363AA4">
        <w:tab/>
        <w:t>Менеджерский подход к управлению конфликтами.</w:t>
      </w:r>
    </w:p>
    <w:p w:rsidR="00847F7A" w:rsidRPr="00363AA4" w:rsidRDefault="00847F7A" w:rsidP="00847F7A">
      <w:r w:rsidRPr="00363AA4">
        <w:t xml:space="preserve">2. </w:t>
      </w:r>
      <w:r w:rsidRPr="00363AA4">
        <w:tab/>
        <w:t>Обзор менеджерских функций в различных видах хозяйственной деятельности.</w:t>
      </w:r>
    </w:p>
    <w:p w:rsidR="00847F7A" w:rsidRPr="00363AA4" w:rsidRDefault="00847F7A" w:rsidP="00847F7A">
      <w:pPr>
        <w:jc w:val="center"/>
      </w:pPr>
      <w:r w:rsidRPr="00363AA4">
        <w:t>Билет №12</w:t>
      </w:r>
    </w:p>
    <w:p w:rsidR="00847F7A" w:rsidRPr="00363AA4" w:rsidRDefault="00847F7A" w:rsidP="00847F7A">
      <w:r w:rsidRPr="00363AA4">
        <w:t>1.</w:t>
      </w:r>
      <w:r w:rsidRPr="00363AA4">
        <w:tab/>
        <w:t>Ситуационные подходы к эффективному лидерству в менеджменте.</w:t>
      </w:r>
    </w:p>
    <w:p w:rsidR="00847F7A" w:rsidRPr="00363AA4" w:rsidRDefault="00847F7A" w:rsidP="00847F7A">
      <w:r w:rsidRPr="00363AA4">
        <w:t>2.</w:t>
      </w:r>
      <w:r w:rsidRPr="00363AA4">
        <w:tab/>
        <w:t>Общая характеристика стратегического и текущего планирования в системе менеджмента.</w:t>
      </w:r>
    </w:p>
    <w:p w:rsidR="00847F7A" w:rsidRPr="00363AA4" w:rsidRDefault="00847F7A" w:rsidP="00847F7A">
      <w:pPr>
        <w:jc w:val="center"/>
      </w:pPr>
      <w:r w:rsidRPr="00363AA4">
        <w:lastRenderedPageBreak/>
        <w:t>Билет №13</w:t>
      </w:r>
    </w:p>
    <w:p w:rsidR="00847F7A" w:rsidRPr="00363AA4" w:rsidRDefault="00847F7A" w:rsidP="00847F7A">
      <w:r w:rsidRPr="00363AA4">
        <w:t>1.</w:t>
      </w:r>
      <w:r w:rsidRPr="00363AA4">
        <w:tab/>
        <w:t>Пути преодоления коммуникативных барьеров.</w:t>
      </w:r>
    </w:p>
    <w:p w:rsidR="00847F7A" w:rsidRPr="00363AA4" w:rsidRDefault="00847F7A" w:rsidP="00847F7A">
      <w:r w:rsidRPr="00363AA4">
        <w:t>2.</w:t>
      </w:r>
      <w:r w:rsidRPr="00363AA4">
        <w:tab/>
        <w:t>Краткая характеристика основных организационных форм менеджмента.</w:t>
      </w:r>
    </w:p>
    <w:p w:rsidR="00847F7A" w:rsidRPr="00363AA4" w:rsidRDefault="00847F7A" w:rsidP="00847F7A">
      <w:pPr>
        <w:jc w:val="center"/>
      </w:pPr>
      <w:r w:rsidRPr="00363AA4">
        <w:t>Билет №14</w:t>
      </w:r>
    </w:p>
    <w:p w:rsidR="00847F7A" w:rsidRPr="00363AA4" w:rsidRDefault="00847F7A" w:rsidP="00847F7A">
      <w:r w:rsidRPr="00363AA4">
        <w:t>1.</w:t>
      </w:r>
      <w:r w:rsidRPr="00363AA4">
        <w:tab/>
        <w:t>Управление неформальной организацией и методы повышения эффективности групп.</w:t>
      </w:r>
    </w:p>
    <w:p w:rsidR="00847F7A" w:rsidRPr="00363AA4" w:rsidRDefault="00847F7A" w:rsidP="00847F7A">
      <w:r w:rsidRPr="00363AA4">
        <w:t>2.</w:t>
      </w:r>
      <w:r w:rsidRPr="00363AA4">
        <w:tab/>
        <w:t>Диапазон стилей руководства.</w:t>
      </w:r>
    </w:p>
    <w:p w:rsidR="00847F7A" w:rsidRPr="00363AA4" w:rsidRDefault="00847F7A" w:rsidP="00847F7A">
      <w:pPr>
        <w:jc w:val="center"/>
      </w:pPr>
      <w:r w:rsidRPr="00363AA4">
        <w:t>Билет №15</w:t>
      </w:r>
    </w:p>
    <w:p w:rsidR="00847F7A" w:rsidRPr="00363AA4" w:rsidRDefault="00847F7A" w:rsidP="00847F7A">
      <w:r w:rsidRPr="00363AA4">
        <w:t>1.</w:t>
      </w:r>
      <w:r w:rsidRPr="00363AA4">
        <w:tab/>
        <w:t>Классификация коммуникативных барьеров.</w:t>
      </w:r>
    </w:p>
    <w:p w:rsidR="00847F7A" w:rsidRPr="00363AA4" w:rsidRDefault="00847F7A" w:rsidP="00847F7A">
      <w:r w:rsidRPr="00363AA4">
        <w:t>2.</w:t>
      </w:r>
      <w:r w:rsidRPr="00363AA4">
        <w:tab/>
        <w:t>Ситуационные подходы к эффективному лидерству в менеджменте.</w:t>
      </w:r>
    </w:p>
    <w:p w:rsidR="00847F7A" w:rsidRPr="00363AA4" w:rsidRDefault="00847F7A" w:rsidP="00847F7A">
      <w:pPr>
        <w:jc w:val="center"/>
      </w:pPr>
      <w:r w:rsidRPr="00363AA4">
        <w:t>Билет №16</w:t>
      </w:r>
    </w:p>
    <w:p w:rsidR="00847F7A" w:rsidRPr="00363AA4" w:rsidRDefault="00847F7A" w:rsidP="00847F7A">
      <w:r w:rsidRPr="00363AA4">
        <w:t>1.</w:t>
      </w:r>
      <w:r w:rsidRPr="00363AA4">
        <w:tab/>
        <w:t>Способы преодоления коммуникативных барьеров.</w:t>
      </w:r>
    </w:p>
    <w:p w:rsidR="00847F7A" w:rsidRPr="00363AA4" w:rsidRDefault="00847F7A" w:rsidP="00847F7A">
      <w:r w:rsidRPr="00363AA4">
        <w:t xml:space="preserve">2. </w:t>
      </w:r>
      <w:r w:rsidRPr="00363AA4">
        <w:tab/>
        <w:t>Формы организации системы менеджмента.</w:t>
      </w:r>
    </w:p>
    <w:p w:rsidR="00847F7A" w:rsidRPr="00363AA4" w:rsidRDefault="00847F7A" w:rsidP="00847F7A">
      <w:pPr>
        <w:jc w:val="center"/>
      </w:pPr>
      <w:r w:rsidRPr="00363AA4">
        <w:t>Билет №17</w:t>
      </w:r>
    </w:p>
    <w:p w:rsidR="00847F7A" w:rsidRPr="00363AA4" w:rsidRDefault="00847F7A" w:rsidP="00847F7A">
      <w:r w:rsidRPr="00363AA4">
        <w:t>1.</w:t>
      </w:r>
      <w:r w:rsidRPr="00363AA4">
        <w:tab/>
        <w:t>Понятие об основных производственных функциях менеджмента.</w:t>
      </w:r>
    </w:p>
    <w:p w:rsidR="00847F7A" w:rsidRPr="00363AA4" w:rsidRDefault="00847F7A" w:rsidP="00847F7A">
      <w:r w:rsidRPr="00363AA4">
        <w:t>2.</w:t>
      </w:r>
      <w:r w:rsidRPr="00363AA4">
        <w:tab/>
        <w:t>Общая характеристика моделей и методов принятия решений.</w:t>
      </w:r>
    </w:p>
    <w:p w:rsidR="00847F7A" w:rsidRPr="00363AA4" w:rsidRDefault="00847F7A" w:rsidP="00847F7A">
      <w:pPr>
        <w:jc w:val="center"/>
      </w:pPr>
      <w:r w:rsidRPr="00363AA4">
        <w:t>Билет №18</w:t>
      </w:r>
    </w:p>
    <w:p w:rsidR="00847F7A" w:rsidRPr="00363AA4" w:rsidRDefault="00847F7A" w:rsidP="00847F7A">
      <w:r w:rsidRPr="00363AA4">
        <w:t>1.</w:t>
      </w:r>
      <w:r w:rsidRPr="00363AA4">
        <w:tab/>
        <w:t>Роль лидера в зависимости от фазы жизненного цикла команды.</w:t>
      </w:r>
    </w:p>
    <w:p w:rsidR="00847F7A" w:rsidRPr="00363AA4" w:rsidRDefault="00847F7A" w:rsidP="00847F7A">
      <w:r w:rsidRPr="00363AA4">
        <w:t>2.</w:t>
      </w:r>
      <w:r w:rsidRPr="00363AA4">
        <w:tab/>
        <w:t>Модель принятия управленческих решений.</w:t>
      </w:r>
    </w:p>
    <w:p w:rsidR="00847F7A" w:rsidRPr="00363AA4" w:rsidRDefault="00847F7A" w:rsidP="00847F7A">
      <w:pPr>
        <w:jc w:val="center"/>
      </w:pPr>
      <w:r w:rsidRPr="00363AA4">
        <w:t>Билет №19</w:t>
      </w:r>
    </w:p>
    <w:p w:rsidR="00847F7A" w:rsidRPr="00363AA4" w:rsidRDefault="00847F7A" w:rsidP="00847F7A">
      <w:r w:rsidRPr="00363AA4">
        <w:t>1.</w:t>
      </w:r>
      <w:r w:rsidRPr="00363AA4">
        <w:tab/>
        <w:t>Проблемы межличностных отношений в трудовом коллективе.</w:t>
      </w:r>
    </w:p>
    <w:p w:rsidR="00847F7A" w:rsidRPr="00363AA4" w:rsidRDefault="00847F7A" w:rsidP="00847F7A">
      <w:r w:rsidRPr="00363AA4">
        <w:t>2.</w:t>
      </w:r>
      <w:r w:rsidRPr="00363AA4">
        <w:tab/>
        <w:t>Понятие о коммуникационном процессе в менеджменте.</w:t>
      </w:r>
    </w:p>
    <w:p w:rsidR="00847F7A" w:rsidRPr="00363AA4" w:rsidRDefault="00847F7A" w:rsidP="00847F7A"/>
    <w:p w:rsidR="00847F7A" w:rsidRPr="00363AA4" w:rsidRDefault="00847F7A" w:rsidP="00847F7A">
      <w:pPr>
        <w:jc w:val="center"/>
      </w:pPr>
      <w:r w:rsidRPr="00363AA4">
        <w:t>Билет №20</w:t>
      </w:r>
    </w:p>
    <w:p w:rsidR="00847F7A" w:rsidRPr="00363AA4" w:rsidRDefault="00847F7A" w:rsidP="00847F7A">
      <w:r w:rsidRPr="00363AA4">
        <w:t>1.</w:t>
      </w:r>
      <w:r w:rsidRPr="00363AA4">
        <w:tab/>
        <w:t>Применение методов управления конфликтами.</w:t>
      </w:r>
    </w:p>
    <w:p w:rsidR="00847F7A" w:rsidRPr="00363AA4" w:rsidRDefault="00847F7A" w:rsidP="00847F7A">
      <w:r w:rsidRPr="00363AA4">
        <w:t>2.</w:t>
      </w:r>
      <w:r w:rsidRPr="00363AA4">
        <w:tab/>
        <w:t>Концепция системы менеджмента и ее прикладные значения.</w:t>
      </w:r>
    </w:p>
    <w:p w:rsidR="00847F7A" w:rsidRPr="00363AA4" w:rsidRDefault="00847F7A" w:rsidP="00847F7A">
      <w:pPr>
        <w:jc w:val="center"/>
      </w:pPr>
      <w:r w:rsidRPr="00363AA4">
        <w:t>Билет №21</w:t>
      </w:r>
    </w:p>
    <w:p w:rsidR="00847F7A" w:rsidRPr="00363AA4" w:rsidRDefault="00847F7A" w:rsidP="00847F7A">
      <w:r w:rsidRPr="00363AA4">
        <w:t>1.</w:t>
      </w:r>
      <w:r w:rsidRPr="00363AA4">
        <w:tab/>
        <w:t>Краткая характеристика основных организационных форм менеджмента.</w:t>
      </w:r>
    </w:p>
    <w:p w:rsidR="00847F7A" w:rsidRPr="00363AA4" w:rsidRDefault="00847F7A" w:rsidP="00847F7A">
      <w:r w:rsidRPr="00363AA4">
        <w:t xml:space="preserve">2. </w:t>
      </w:r>
      <w:r w:rsidRPr="00363AA4">
        <w:tab/>
        <w:t>Системный подход и оперативное управление.</w:t>
      </w:r>
    </w:p>
    <w:p w:rsidR="00847F7A" w:rsidRPr="00363AA4" w:rsidRDefault="00847F7A" w:rsidP="00847F7A">
      <w:pPr>
        <w:jc w:val="center"/>
      </w:pPr>
      <w:r w:rsidRPr="00363AA4">
        <w:t>Билет №22</w:t>
      </w:r>
    </w:p>
    <w:p w:rsidR="00847F7A" w:rsidRPr="00363AA4" w:rsidRDefault="00847F7A" w:rsidP="00847F7A">
      <w:r w:rsidRPr="00363AA4">
        <w:t>1.</w:t>
      </w:r>
      <w:r w:rsidRPr="00363AA4">
        <w:tab/>
        <w:t>Определение миссии организации и ее значение в практической деятельности.</w:t>
      </w:r>
    </w:p>
    <w:p w:rsidR="00847F7A" w:rsidRPr="00363AA4" w:rsidRDefault="00847F7A" w:rsidP="00847F7A">
      <w:r w:rsidRPr="00363AA4">
        <w:t>2.</w:t>
      </w:r>
      <w:r w:rsidRPr="00363AA4">
        <w:tab/>
        <w:t>Основные правила работы с конфликтами.</w:t>
      </w:r>
    </w:p>
    <w:p w:rsidR="00847F7A" w:rsidRPr="00363AA4" w:rsidRDefault="00847F7A" w:rsidP="00847F7A">
      <w:pPr>
        <w:jc w:val="center"/>
      </w:pPr>
      <w:r w:rsidRPr="00363AA4">
        <w:t>Билет №23</w:t>
      </w:r>
    </w:p>
    <w:p w:rsidR="00847F7A" w:rsidRPr="00363AA4" w:rsidRDefault="00847F7A" w:rsidP="00847F7A">
      <w:r w:rsidRPr="00363AA4">
        <w:t>1.         Определение понятий «менеджмент», «управление».</w:t>
      </w:r>
    </w:p>
    <w:p w:rsidR="00847F7A" w:rsidRPr="00363AA4" w:rsidRDefault="00847F7A" w:rsidP="00847F7A">
      <w:r w:rsidRPr="00363AA4">
        <w:t>2.</w:t>
      </w:r>
      <w:r w:rsidRPr="00363AA4">
        <w:tab/>
        <w:t>Методы разрешения конфликтов.</w:t>
      </w:r>
    </w:p>
    <w:p w:rsidR="00847F7A" w:rsidRPr="00363AA4" w:rsidRDefault="00847F7A" w:rsidP="00847F7A">
      <w:pPr>
        <w:jc w:val="center"/>
      </w:pPr>
      <w:r w:rsidRPr="00363AA4">
        <w:t>Билет №24</w:t>
      </w:r>
    </w:p>
    <w:p w:rsidR="00847F7A" w:rsidRPr="00363AA4" w:rsidRDefault="00847F7A" w:rsidP="00847F7A">
      <w:r w:rsidRPr="00363AA4">
        <w:t>1.</w:t>
      </w:r>
      <w:r w:rsidRPr="00363AA4">
        <w:tab/>
        <w:t>Понятия о функциональной структуре менеджмента.</w:t>
      </w:r>
    </w:p>
    <w:p w:rsidR="00847F7A" w:rsidRPr="00363AA4" w:rsidRDefault="00847F7A" w:rsidP="00847F7A">
      <w:r w:rsidRPr="00363AA4">
        <w:t>2.</w:t>
      </w:r>
      <w:r w:rsidRPr="00363AA4">
        <w:tab/>
        <w:t>Конфликты, связанные с ответственностью.</w:t>
      </w:r>
    </w:p>
    <w:p w:rsidR="00847F7A" w:rsidRPr="00363AA4" w:rsidRDefault="00847F7A" w:rsidP="00847F7A">
      <w:pPr>
        <w:jc w:val="center"/>
      </w:pPr>
      <w:r w:rsidRPr="00363AA4">
        <w:t>Билет №25</w:t>
      </w:r>
    </w:p>
    <w:p w:rsidR="00847F7A" w:rsidRPr="00363AA4" w:rsidRDefault="00847F7A" w:rsidP="00847F7A">
      <w:pPr>
        <w:contextualSpacing/>
        <w:jc w:val="both"/>
        <w:rPr>
          <w:bCs/>
          <w:color w:val="000000"/>
          <w:kern w:val="36"/>
        </w:rPr>
      </w:pPr>
      <w:r w:rsidRPr="00363AA4">
        <w:t xml:space="preserve">1.        </w:t>
      </w:r>
      <w:r w:rsidRPr="00363AA4">
        <w:rPr>
          <w:bCs/>
          <w:color w:val="000000"/>
          <w:kern w:val="36"/>
        </w:rPr>
        <w:t xml:space="preserve">Функции и методы управления. </w:t>
      </w:r>
    </w:p>
    <w:p w:rsidR="00847F7A" w:rsidRPr="00363AA4" w:rsidRDefault="00847F7A" w:rsidP="00847F7A">
      <w:pPr>
        <w:contextualSpacing/>
        <w:jc w:val="both"/>
      </w:pPr>
      <w:r w:rsidRPr="00363AA4">
        <w:rPr>
          <w:bCs/>
          <w:color w:val="000000"/>
          <w:kern w:val="36"/>
        </w:rPr>
        <w:t>2.          Основные направления в управлении предприятием в условиях рыночной экономики.</w:t>
      </w:r>
    </w:p>
    <w:p w:rsidR="006D651D" w:rsidRPr="00363AA4" w:rsidRDefault="006D651D" w:rsidP="00847F7A">
      <w:pPr>
        <w:contextualSpacing/>
        <w:jc w:val="center"/>
        <w:rPr>
          <w:b/>
        </w:rPr>
      </w:pPr>
    </w:p>
    <w:p w:rsidR="00847F7A" w:rsidRPr="00363AA4" w:rsidRDefault="00847F7A" w:rsidP="00847F7A">
      <w:pPr>
        <w:contextualSpacing/>
        <w:jc w:val="center"/>
        <w:rPr>
          <w:b/>
        </w:rPr>
      </w:pPr>
    </w:p>
    <w:p w:rsidR="00847F7A" w:rsidRPr="00363AA4" w:rsidRDefault="00847F7A" w:rsidP="00847F7A">
      <w:pPr>
        <w:contextualSpacing/>
        <w:jc w:val="center"/>
        <w:rPr>
          <w:b/>
        </w:rPr>
      </w:pPr>
    </w:p>
    <w:p w:rsidR="006D651D" w:rsidRPr="00363AA4" w:rsidRDefault="006D651D" w:rsidP="00A82771">
      <w:pPr>
        <w:contextualSpacing/>
        <w:jc w:val="center"/>
        <w:rPr>
          <w:b/>
        </w:rPr>
      </w:pPr>
    </w:p>
    <w:p w:rsidR="00847F7A" w:rsidRPr="00363AA4" w:rsidRDefault="00847F7A" w:rsidP="00A82771">
      <w:pPr>
        <w:contextualSpacing/>
        <w:jc w:val="center"/>
        <w:rPr>
          <w:b/>
        </w:rPr>
      </w:pPr>
    </w:p>
    <w:p w:rsidR="00847F7A" w:rsidRPr="00363AA4" w:rsidRDefault="00847F7A" w:rsidP="00A82771">
      <w:pPr>
        <w:contextualSpacing/>
        <w:jc w:val="center"/>
        <w:rPr>
          <w:b/>
        </w:rPr>
      </w:pPr>
    </w:p>
    <w:p w:rsidR="00847F7A" w:rsidRPr="00363AA4" w:rsidRDefault="00847F7A" w:rsidP="00A82771">
      <w:pPr>
        <w:contextualSpacing/>
        <w:jc w:val="center"/>
        <w:rPr>
          <w:b/>
        </w:rPr>
      </w:pPr>
    </w:p>
    <w:p w:rsidR="00847F7A" w:rsidRPr="00363AA4" w:rsidRDefault="00847F7A" w:rsidP="00A82771">
      <w:pPr>
        <w:contextualSpacing/>
        <w:jc w:val="center"/>
        <w:rPr>
          <w:b/>
        </w:rPr>
      </w:pPr>
    </w:p>
    <w:p w:rsidR="00847F7A" w:rsidRPr="00363AA4" w:rsidRDefault="00847F7A" w:rsidP="00A82771">
      <w:pPr>
        <w:contextualSpacing/>
        <w:jc w:val="center"/>
        <w:rPr>
          <w:b/>
        </w:rPr>
      </w:pPr>
    </w:p>
    <w:p w:rsidR="00AF706D" w:rsidRPr="00363AA4" w:rsidRDefault="00AF706D" w:rsidP="00A82771">
      <w:pPr>
        <w:contextualSpacing/>
        <w:jc w:val="center"/>
        <w:rPr>
          <w:b/>
        </w:rPr>
      </w:pPr>
    </w:p>
    <w:p w:rsidR="007E2176" w:rsidRPr="00363AA4" w:rsidRDefault="00F54778" w:rsidP="00711049">
      <w:pPr>
        <w:contextualSpacing/>
        <w:rPr>
          <w:b/>
        </w:rPr>
      </w:pPr>
      <w:r w:rsidRPr="00363AA4">
        <w:rPr>
          <w:b/>
        </w:rPr>
        <w:lastRenderedPageBreak/>
        <w:t xml:space="preserve">Б1.О.03  </w:t>
      </w:r>
      <w:r w:rsidR="007E2176" w:rsidRPr="00363AA4">
        <w:rPr>
          <w:b/>
        </w:rPr>
        <w:t>Деловой английский язык</w:t>
      </w:r>
    </w:p>
    <w:p w:rsidR="00954E82" w:rsidRPr="00363AA4" w:rsidRDefault="00954E82" w:rsidP="00A82771">
      <w:pPr>
        <w:contextualSpacing/>
        <w:jc w:val="center"/>
        <w:rPr>
          <w:b/>
        </w:rPr>
      </w:pPr>
    </w:p>
    <w:p w:rsidR="007F39CF" w:rsidRPr="00363AA4" w:rsidRDefault="007F39CF" w:rsidP="00A82771">
      <w:pPr>
        <w:contextualSpacing/>
        <w:jc w:val="both"/>
        <w:rPr>
          <w:b/>
        </w:rPr>
      </w:pPr>
      <w:r w:rsidRPr="00363AA4">
        <w:rPr>
          <w:b/>
        </w:rPr>
        <w:t>1. Цели и задачи дисциплины</w:t>
      </w:r>
    </w:p>
    <w:p w:rsidR="007F39CF" w:rsidRPr="00363AA4" w:rsidRDefault="007F39CF" w:rsidP="00EE159D">
      <w:pPr>
        <w:contextualSpacing/>
        <w:jc w:val="both"/>
      </w:pPr>
      <w:r w:rsidRPr="00363AA4">
        <w:rPr>
          <w:b/>
        </w:rPr>
        <w:t>Цель</w:t>
      </w:r>
      <w:r w:rsidRPr="00363AA4">
        <w:t xml:space="preserve"> дисциплины. Развитие у  обучающихся коммуникативной компетенции, позволяющей использовать иностранный язык как средство познавательной деятельности и межкультурного общения в профессиональной практической и научной  работе, а также в процессе самообразования.</w:t>
      </w:r>
    </w:p>
    <w:p w:rsidR="007F39CF" w:rsidRPr="00363AA4" w:rsidRDefault="007F39CF" w:rsidP="00A82771">
      <w:pPr>
        <w:contextualSpacing/>
        <w:jc w:val="both"/>
      </w:pPr>
      <w:r w:rsidRPr="00363AA4">
        <w:rPr>
          <w:b/>
        </w:rPr>
        <w:t>Задачи</w:t>
      </w:r>
      <w:r w:rsidRPr="00363AA4">
        <w:t xml:space="preserve"> дисциплины:</w:t>
      </w:r>
    </w:p>
    <w:p w:rsidR="007F39CF" w:rsidRPr="00363AA4" w:rsidRDefault="007F39CF" w:rsidP="00A82771">
      <w:pPr>
        <w:contextualSpacing/>
        <w:jc w:val="both"/>
      </w:pPr>
      <w:r w:rsidRPr="00363AA4">
        <w:t>- развитие лингвистических умений и навыков (чтение, говорение, аудирование, письмо), обеспечивающих иноязычную речевую деятельность и способствующих творческому осмыслению зарубежного опыта в области общественного здравоохранения;</w:t>
      </w:r>
    </w:p>
    <w:p w:rsidR="007F39CF" w:rsidRPr="00363AA4" w:rsidRDefault="007F39CF" w:rsidP="00A82771">
      <w:pPr>
        <w:contextualSpacing/>
        <w:jc w:val="both"/>
      </w:pPr>
      <w:r w:rsidRPr="00363AA4">
        <w:t>- подготовка обучающихся к участию в общении профессионального и социокультурного характера: а) деловое профессиональное устное общение (ведение беседы на иностранном языке, участие в международных мероприятиях ), б) деловое письменное общение (ведение деловой корреспонденции, документации, изложение результатов научной работы);</w:t>
      </w:r>
    </w:p>
    <w:p w:rsidR="007F39CF" w:rsidRPr="00363AA4" w:rsidRDefault="007F39CF" w:rsidP="00A82771">
      <w:pPr>
        <w:contextualSpacing/>
        <w:jc w:val="both"/>
      </w:pPr>
      <w:r w:rsidRPr="00363AA4">
        <w:t>- развитие навыков  работы с текстами по специальности для использования полученной информации в профессиональных целях (перевод, аннотирование, реферирование и др):</w:t>
      </w:r>
    </w:p>
    <w:p w:rsidR="007F39CF" w:rsidRPr="00363AA4" w:rsidRDefault="007F39CF" w:rsidP="00A82771">
      <w:pPr>
        <w:contextualSpacing/>
        <w:jc w:val="both"/>
      </w:pPr>
      <w:r w:rsidRPr="00363AA4">
        <w:t>- совершенствование навыков самостоятельной работы с иностранным языком для обеспечения дальнейшего самообразования, саморазвития, ведения научной деятельности.</w:t>
      </w:r>
    </w:p>
    <w:p w:rsidR="007F39CF" w:rsidRPr="00363AA4" w:rsidRDefault="007F39CF" w:rsidP="00A82771">
      <w:pPr>
        <w:contextualSpacing/>
        <w:jc w:val="both"/>
      </w:pPr>
    </w:p>
    <w:p w:rsidR="007F39CF" w:rsidRPr="00363AA4" w:rsidRDefault="007F39CF" w:rsidP="00A82771">
      <w:pPr>
        <w:contextualSpacing/>
        <w:jc w:val="both"/>
        <w:rPr>
          <w:b/>
        </w:rPr>
      </w:pPr>
      <w:r w:rsidRPr="00363AA4">
        <w:rPr>
          <w:b/>
        </w:rPr>
        <w:t>2. Планируемые результаты обучения по дисциплине:</w:t>
      </w:r>
    </w:p>
    <w:p w:rsidR="006E60AC" w:rsidRPr="00363AA4" w:rsidRDefault="006E60AC" w:rsidP="00EE159D">
      <w:pPr>
        <w:contextualSpacing/>
        <w:jc w:val="both"/>
      </w:pPr>
      <w:r w:rsidRPr="00363AA4">
        <w:t>Студент, освоивший программу дисциплины «Деловой английский язык», должен обладать следующими универсальными компетенциями:</w:t>
      </w:r>
    </w:p>
    <w:p w:rsidR="00EE159D" w:rsidRPr="00363AA4" w:rsidRDefault="00EE159D" w:rsidP="00EE159D">
      <w:pPr>
        <w:autoSpaceDE w:val="0"/>
        <w:autoSpaceDN w:val="0"/>
        <w:adjustRightInd w:val="0"/>
        <w:ind w:firstLine="709"/>
        <w:jc w:val="both"/>
        <w:rPr>
          <w:rFonts w:eastAsia="Calibri"/>
          <w:color w:val="000000"/>
        </w:rPr>
      </w:pPr>
      <w:r w:rsidRPr="00363AA4">
        <w:rPr>
          <w:rFonts w:eastAsia="Calibri"/>
          <w:color w:val="000000"/>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bl>
      <w:tblPr>
        <w:tblW w:w="96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9"/>
        <w:gridCol w:w="2494"/>
        <w:gridCol w:w="3969"/>
        <w:gridCol w:w="2394"/>
      </w:tblGrid>
      <w:tr w:rsidR="00EE159D" w:rsidRPr="00363AA4" w:rsidTr="00711049">
        <w:trPr>
          <w:trHeight w:val="145"/>
        </w:trPr>
        <w:tc>
          <w:tcPr>
            <w:tcW w:w="839" w:type="dxa"/>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tabs>
                <w:tab w:val="left" w:pos="708"/>
              </w:tabs>
              <w:jc w:val="both"/>
            </w:pPr>
            <w:r w:rsidRPr="00363AA4">
              <w:t>Код компетенции</w:t>
            </w:r>
          </w:p>
        </w:tc>
        <w:tc>
          <w:tcPr>
            <w:tcW w:w="2494" w:type="dxa"/>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tabs>
                <w:tab w:val="left" w:pos="708"/>
              </w:tabs>
              <w:jc w:val="both"/>
            </w:pPr>
            <w:r w:rsidRPr="00363AA4">
              <w:t xml:space="preserve">Содержание компетенции </w:t>
            </w:r>
          </w:p>
        </w:tc>
        <w:tc>
          <w:tcPr>
            <w:tcW w:w="3969" w:type="dxa"/>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tabs>
                <w:tab w:val="left" w:pos="708"/>
              </w:tabs>
              <w:jc w:val="both"/>
            </w:pPr>
            <w:r w:rsidRPr="00363AA4">
              <w:t>Индикаторы достижения компетенции</w:t>
            </w:r>
          </w:p>
        </w:tc>
        <w:tc>
          <w:tcPr>
            <w:tcW w:w="2394" w:type="dxa"/>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tabs>
                <w:tab w:val="left" w:pos="708"/>
              </w:tabs>
              <w:jc w:val="both"/>
            </w:pPr>
            <w:r w:rsidRPr="00363AA4">
              <w:t>Оценочные средства</w:t>
            </w:r>
          </w:p>
        </w:tc>
      </w:tr>
      <w:tr w:rsidR="00EE159D" w:rsidRPr="00363AA4" w:rsidTr="00711049">
        <w:trPr>
          <w:trHeight w:val="2455"/>
        </w:trPr>
        <w:tc>
          <w:tcPr>
            <w:tcW w:w="839" w:type="dxa"/>
            <w:vMerge w:val="restart"/>
            <w:tcBorders>
              <w:top w:val="single" w:sz="4" w:space="0" w:color="auto"/>
              <w:left w:val="single" w:sz="4" w:space="0" w:color="auto"/>
              <w:bottom w:val="single" w:sz="4" w:space="0" w:color="auto"/>
              <w:right w:val="single" w:sz="4" w:space="0" w:color="auto"/>
            </w:tcBorders>
          </w:tcPr>
          <w:p w:rsidR="00EE159D" w:rsidRPr="00363AA4" w:rsidRDefault="00EE159D" w:rsidP="00EE159D">
            <w:pPr>
              <w:tabs>
                <w:tab w:val="left" w:pos="708"/>
              </w:tabs>
              <w:jc w:val="both"/>
            </w:pPr>
          </w:p>
          <w:p w:rsidR="00EE159D" w:rsidRPr="00363AA4" w:rsidRDefault="00EE159D" w:rsidP="00EE159D">
            <w:pPr>
              <w:tabs>
                <w:tab w:val="left" w:pos="708"/>
              </w:tabs>
              <w:jc w:val="both"/>
            </w:pPr>
            <w:r w:rsidRPr="00363AA4">
              <w:t>УК-4</w:t>
            </w:r>
          </w:p>
          <w:p w:rsidR="00EE159D" w:rsidRPr="00363AA4" w:rsidRDefault="00EE159D" w:rsidP="00EE159D">
            <w:pPr>
              <w:tabs>
                <w:tab w:val="left" w:pos="708"/>
              </w:tabs>
              <w:jc w:val="both"/>
            </w:pPr>
          </w:p>
          <w:p w:rsidR="00EE159D" w:rsidRPr="00363AA4" w:rsidRDefault="00EE159D" w:rsidP="00EE159D">
            <w:pPr>
              <w:tabs>
                <w:tab w:val="left" w:pos="708"/>
              </w:tabs>
              <w:jc w:val="both"/>
            </w:pPr>
          </w:p>
          <w:p w:rsidR="00EE159D" w:rsidRPr="00363AA4" w:rsidRDefault="00EE159D" w:rsidP="00EE159D">
            <w:pPr>
              <w:tabs>
                <w:tab w:val="left" w:pos="708"/>
              </w:tabs>
              <w:jc w:val="both"/>
            </w:pPr>
          </w:p>
          <w:p w:rsidR="00EE159D" w:rsidRPr="00363AA4" w:rsidRDefault="00EE159D" w:rsidP="00EE159D">
            <w:pPr>
              <w:tabs>
                <w:tab w:val="left" w:pos="708"/>
              </w:tabs>
              <w:jc w:val="both"/>
            </w:pPr>
          </w:p>
          <w:p w:rsidR="00EE159D" w:rsidRPr="00363AA4" w:rsidRDefault="00EE159D" w:rsidP="00EE159D">
            <w:pPr>
              <w:tabs>
                <w:tab w:val="left" w:pos="708"/>
              </w:tabs>
              <w:jc w:val="both"/>
            </w:pPr>
          </w:p>
          <w:p w:rsidR="00EE159D" w:rsidRPr="00363AA4" w:rsidRDefault="00EE159D" w:rsidP="00EE159D">
            <w:pPr>
              <w:tabs>
                <w:tab w:val="left" w:pos="708"/>
              </w:tabs>
              <w:jc w:val="both"/>
            </w:pPr>
          </w:p>
          <w:p w:rsidR="00EE159D" w:rsidRPr="00363AA4" w:rsidRDefault="00EE159D" w:rsidP="00EE159D">
            <w:pPr>
              <w:tabs>
                <w:tab w:val="left" w:pos="708"/>
              </w:tabs>
              <w:jc w:val="both"/>
            </w:pPr>
          </w:p>
          <w:p w:rsidR="00EE159D" w:rsidRPr="00363AA4" w:rsidRDefault="00EE159D" w:rsidP="00EE159D">
            <w:pPr>
              <w:tabs>
                <w:tab w:val="left" w:pos="708"/>
              </w:tabs>
              <w:jc w:val="both"/>
            </w:pPr>
          </w:p>
          <w:p w:rsidR="00EE159D" w:rsidRPr="00363AA4" w:rsidRDefault="00EE159D" w:rsidP="00EE159D">
            <w:pPr>
              <w:tabs>
                <w:tab w:val="left" w:pos="708"/>
              </w:tabs>
              <w:jc w:val="both"/>
            </w:pPr>
          </w:p>
        </w:tc>
        <w:tc>
          <w:tcPr>
            <w:tcW w:w="2494" w:type="dxa"/>
            <w:vMerge w:val="restart"/>
            <w:tcBorders>
              <w:top w:val="single" w:sz="4" w:space="0" w:color="auto"/>
              <w:left w:val="single" w:sz="4" w:space="0" w:color="auto"/>
              <w:bottom w:val="single" w:sz="4" w:space="0" w:color="auto"/>
              <w:right w:val="single" w:sz="4" w:space="0" w:color="auto"/>
            </w:tcBorders>
          </w:tcPr>
          <w:p w:rsidR="00EE159D" w:rsidRPr="00363AA4" w:rsidRDefault="00EE159D" w:rsidP="00EE159D">
            <w:pPr>
              <w:pStyle w:val="afff6"/>
              <w:tabs>
                <w:tab w:val="clear" w:pos="3621"/>
                <w:tab w:val="left" w:pos="708"/>
              </w:tabs>
              <w:spacing w:line="240" w:lineRule="auto"/>
              <w:ind w:left="0"/>
              <w:rPr>
                <w:iCs/>
                <w:lang w:eastAsia="ru-RU"/>
              </w:rPr>
            </w:pPr>
            <w:r w:rsidRPr="00363AA4">
              <w:rPr>
                <w:iCs/>
              </w:rPr>
              <w:t xml:space="preserve"> Способен применять современные коммуникативные технологии, в том числена иностранном(ых) языке(ах), для академического и профессионального взаимодействия.;</w:t>
            </w:r>
          </w:p>
          <w:p w:rsidR="00EE159D" w:rsidRPr="00363AA4" w:rsidRDefault="00EE159D" w:rsidP="00EE159D">
            <w:pPr>
              <w:pStyle w:val="afff6"/>
              <w:tabs>
                <w:tab w:val="clear" w:pos="3621"/>
                <w:tab w:val="left" w:pos="708"/>
              </w:tabs>
              <w:spacing w:line="240" w:lineRule="auto"/>
              <w:ind w:left="0" w:firstLine="709"/>
            </w:pPr>
          </w:p>
          <w:p w:rsidR="00EE159D" w:rsidRPr="00363AA4" w:rsidRDefault="00EE159D" w:rsidP="00EE159D">
            <w:pPr>
              <w:jc w:val="both"/>
            </w:pPr>
          </w:p>
          <w:p w:rsidR="00EE159D" w:rsidRPr="00363AA4" w:rsidRDefault="00EE159D" w:rsidP="00EE159D">
            <w:pPr>
              <w:jc w:val="both"/>
            </w:pPr>
          </w:p>
          <w:p w:rsidR="00EE159D" w:rsidRPr="00363AA4" w:rsidRDefault="00EE159D" w:rsidP="00EE159D">
            <w:pPr>
              <w:jc w:val="both"/>
            </w:pPr>
          </w:p>
          <w:p w:rsidR="00EE159D" w:rsidRPr="00363AA4" w:rsidRDefault="00EE159D" w:rsidP="00EE159D">
            <w:pPr>
              <w:jc w:val="both"/>
            </w:pPr>
          </w:p>
          <w:p w:rsidR="00EE159D" w:rsidRPr="00363AA4" w:rsidRDefault="00EE159D" w:rsidP="00EE159D">
            <w:pPr>
              <w:jc w:val="both"/>
            </w:pPr>
          </w:p>
          <w:p w:rsidR="00EE159D" w:rsidRPr="00363AA4" w:rsidRDefault="00EE159D" w:rsidP="00EE159D">
            <w:pPr>
              <w:jc w:val="both"/>
            </w:pPr>
          </w:p>
          <w:p w:rsidR="00EE159D" w:rsidRPr="00363AA4" w:rsidRDefault="00EE159D" w:rsidP="00EE159D">
            <w:pPr>
              <w:jc w:val="both"/>
            </w:pPr>
          </w:p>
          <w:p w:rsidR="00EE159D" w:rsidRPr="00363AA4" w:rsidRDefault="00EE159D" w:rsidP="00EE159D">
            <w:pPr>
              <w:jc w:val="both"/>
              <w:rPr>
                <w:rFonts w:eastAsia="Calibri"/>
                <w:color w:val="000000"/>
              </w:rPr>
            </w:pPr>
          </w:p>
          <w:p w:rsidR="00EE159D" w:rsidRPr="00363AA4" w:rsidRDefault="00EE159D" w:rsidP="00EE159D">
            <w:pPr>
              <w:jc w:val="both"/>
            </w:pPr>
          </w:p>
        </w:tc>
        <w:tc>
          <w:tcPr>
            <w:tcW w:w="3969" w:type="dxa"/>
            <w:tcBorders>
              <w:top w:val="single" w:sz="4" w:space="0" w:color="auto"/>
              <w:left w:val="single" w:sz="4" w:space="0" w:color="auto"/>
              <w:bottom w:val="single" w:sz="4" w:space="0" w:color="auto"/>
              <w:right w:val="single" w:sz="4" w:space="0" w:color="auto"/>
            </w:tcBorders>
          </w:tcPr>
          <w:p w:rsidR="00EE159D" w:rsidRPr="00363AA4" w:rsidRDefault="00EE159D" w:rsidP="00EE159D">
            <w:pPr>
              <w:jc w:val="both"/>
            </w:pPr>
            <w:r w:rsidRPr="00363AA4">
              <w:lastRenderedPageBreak/>
              <w:t>ИД-1 Знание необходимого лексического материала, в том числе медицинской терминологии и умение применять его в практической деятельности</w:t>
            </w:r>
          </w:p>
        </w:tc>
        <w:tc>
          <w:tcPr>
            <w:tcW w:w="2394" w:type="dxa"/>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tabs>
                <w:tab w:val="left" w:pos="708"/>
              </w:tabs>
              <w:jc w:val="both"/>
            </w:pPr>
            <w:r w:rsidRPr="00363AA4">
              <w:t>Контрольные вопросы, лексические диктанты, карточки, тестовые задания</w:t>
            </w:r>
          </w:p>
        </w:tc>
      </w:tr>
      <w:tr w:rsidR="00EE159D" w:rsidRPr="00363AA4" w:rsidTr="00711049">
        <w:trPr>
          <w:trHeight w:val="392"/>
        </w:trPr>
        <w:tc>
          <w:tcPr>
            <w:tcW w:w="839" w:type="dxa"/>
            <w:vMerge/>
            <w:tcBorders>
              <w:top w:val="single" w:sz="4" w:space="0" w:color="auto"/>
              <w:left w:val="single" w:sz="4" w:space="0" w:color="auto"/>
              <w:bottom w:val="single" w:sz="4" w:space="0" w:color="auto"/>
              <w:right w:val="single" w:sz="4" w:space="0" w:color="auto"/>
            </w:tcBorders>
            <w:vAlign w:val="center"/>
            <w:hideMark/>
          </w:tcPr>
          <w:p w:rsidR="00EE159D" w:rsidRPr="00363AA4" w:rsidRDefault="00EE159D" w:rsidP="00EE159D"/>
        </w:tc>
        <w:tc>
          <w:tcPr>
            <w:tcW w:w="2494" w:type="dxa"/>
            <w:vMerge/>
            <w:tcBorders>
              <w:top w:val="single" w:sz="4" w:space="0" w:color="auto"/>
              <w:left w:val="single" w:sz="4" w:space="0" w:color="auto"/>
              <w:bottom w:val="single" w:sz="4" w:space="0" w:color="auto"/>
              <w:right w:val="single" w:sz="4" w:space="0" w:color="auto"/>
            </w:tcBorders>
            <w:vAlign w:val="center"/>
            <w:hideMark/>
          </w:tcPr>
          <w:p w:rsidR="00EE159D" w:rsidRPr="00363AA4" w:rsidRDefault="00EE159D" w:rsidP="00EE159D"/>
        </w:tc>
        <w:tc>
          <w:tcPr>
            <w:tcW w:w="3969" w:type="dxa"/>
            <w:tcBorders>
              <w:top w:val="single" w:sz="4" w:space="0" w:color="auto"/>
              <w:left w:val="single" w:sz="4" w:space="0" w:color="auto"/>
              <w:bottom w:val="single" w:sz="4" w:space="0" w:color="auto"/>
              <w:right w:val="single" w:sz="4" w:space="0" w:color="auto"/>
            </w:tcBorders>
          </w:tcPr>
          <w:p w:rsidR="00EE159D" w:rsidRPr="00363AA4" w:rsidRDefault="00EE159D" w:rsidP="00EE159D">
            <w:pPr>
              <w:tabs>
                <w:tab w:val="left" w:pos="708"/>
              </w:tabs>
              <w:jc w:val="both"/>
            </w:pPr>
            <w:r w:rsidRPr="00363AA4">
              <w:t>ИД-2 Знание грамматического материала</w:t>
            </w:r>
          </w:p>
          <w:p w:rsidR="00EE159D" w:rsidRPr="00363AA4" w:rsidRDefault="00EE159D" w:rsidP="00EE159D">
            <w:pPr>
              <w:jc w:val="both"/>
            </w:pPr>
          </w:p>
        </w:tc>
        <w:tc>
          <w:tcPr>
            <w:tcW w:w="2394" w:type="dxa"/>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tabs>
                <w:tab w:val="left" w:pos="708"/>
              </w:tabs>
              <w:jc w:val="both"/>
            </w:pPr>
            <w:r w:rsidRPr="00363AA4">
              <w:t>Тесты, контрольные работы</w:t>
            </w:r>
          </w:p>
        </w:tc>
      </w:tr>
      <w:tr w:rsidR="00EE159D" w:rsidRPr="00363AA4" w:rsidTr="00711049">
        <w:trPr>
          <w:trHeight w:val="3501"/>
        </w:trPr>
        <w:tc>
          <w:tcPr>
            <w:tcW w:w="839" w:type="dxa"/>
            <w:vMerge/>
            <w:tcBorders>
              <w:top w:val="single" w:sz="4" w:space="0" w:color="auto"/>
              <w:left w:val="single" w:sz="4" w:space="0" w:color="auto"/>
              <w:bottom w:val="single" w:sz="4" w:space="0" w:color="auto"/>
              <w:right w:val="single" w:sz="4" w:space="0" w:color="auto"/>
            </w:tcBorders>
            <w:vAlign w:val="center"/>
            <w:hideMark/>
          </w:tcPr>
          <w:p w:rsidR="00EE159D" w:rsidRPr="00363AA4" w:rsidRDefault="00EE159D" w:rsidP="00EE159D">
            <w:pPr>
              <w:rPr>
                <w:lang w:val="en-US"/>
              </w:rPr>
            </w:pPr>
          </w:p>
        </w:tc>
        <w:tc>
          <w:tcPr>
            <w:tcW w:w="2494" w:type="dxa"/>
            <w:vMerge/>
            <w:tcBorders>
              <w:top w:val="single" w:sz="4" w:space="0" w:color="auto"/>
              <w:left w:val="single" w:sz="4" w:space="0" w:color="auto"/>
              <w:bottom w:val="single" w:sz="4" w:space="0" w:color="auto"/>
              <w:right w:val="single" w:sz="4" w:space="0" w:color="auto"/>
            </w:tcBorders>
            <w:vAlign w:val="center"/>
            <w:hideMark/>
          </w:tcPr>
          <w:p w:rsidR="00EE159D" w:rsidRPr="00363AA4" w:rsidRDefault="00EE159D" w:rsidP="00EE159D"/>
        </w:tc>
        <w:tc>
          <w:tcPr>
            <w:tcW w:w="3969" w:type="dxa"/>
            <w:tcBorders>
              <w:top w:val="single" w:sz="4" w:space="0" w:color="auto"/>
              <w:left w:val="single" w:sz="4" w:space="0" w:color="auto"/>
              <w:bottom w:val="single" w:sz="4" w:space="0" w:color="auto"/>
              <w:right w:val="single" w:sz="4" w:space="0" w:color="auto"/>
            </w:tcBorders>
          </w:tcPr>
          <w:p w:rsidR="00EE159D" w:rsidRPr="00363AA4" w:rsidRDefault="00EE159D" w:rsidP="00EE159D">
            <w:pPr>
              <w:tabs>
                <w:tab w:val="left" w:pos="708"/>
              </w:tabs>
              <w:jc w:val="both"/>
            </w:pPr>
            <w:r w:rsidRPr="00363AA4">
              <w:t>ИД-3 Умение работать с оригинальными медицинскими текстами</w:t>
            </w:r>
          </w:p>
          <w:p w:rsidR="00EE159D" w:rsidRPr="00363AA4" w:rsidRDefault="00EE159D" w:rsidP="00EE159D">
            <w:pPr>
              <w:tabs>
                <w:tab w:val="left" w:pos="708"/>
              </w:tabs>
              <w:jc w:val="both"/>
            </w:pPr>
          </w:p>
          <w:p w:rsidR="00EE159D" w:rsidRPr="00363AA4" w:rsidRDefault="00EE159D" w:rsidP="00EE159D">
            <w:pPr>
              <w:tabs>
                <w:tab w:val="left" w:pos="708"/>
              </w:tabs>
              <w:jc w:val="both"/>
            </w:pPr>
            <w:r w:rsidRPr="00363AA4">
              <w:t>ИД-4 Умение общаться на иностранном языке в пределах изучаемого материала</w:t>
            </w:r>
          </w:p>
          <w:p w:rsidR="00EE159D" w:rsidRPr="00363AA4" w:rsidRDefault="00EE159D" w:rsidP="00EE159D">
            <w:pPr>
              <w:tabs>
                <w:tab w:val="left" w:pos="708"/>
              </w:tabs>
              <w:jc w:val="both"/>
            </w:pPr>
          </w:p>
          <w:p w:rsidR="00EE159D" w:rsidRPr="00363AA4" w:rsidRDefault="00EE159D" w:rsidP="00EE159D">
            <w:pPr>
              <w:tabs>
                <w:tab w:val="left" w:pos="708"/>
              </w:tabs>
              <w:jc w:val="both"/>
            </w:pPr>
          </w:p>
        </w:tc>
        <w:tc>
          <w:tcPr>
            <w:tcW w:w="2394" w:type="dxa"/>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tabs>
                <w:tab w:val="left" w:pos="708"/>
              </w:tabs>
              <w:jc w:val="both"/>
            </w:pPr>
            <w:r w:rsidRPr="00363AA4">
              <w:t>Контрольные вопросы, тестовые задания</w:t>
            </w:r>
          </w:p>
          <w:p w:rsidR="00EE159D" w:rsidRPr="00363AA4" w:rsidRDefault="00EE159D" w:rsidP="00EE159D">
            <w:pPr>
              <w:tabs>
                <w:tab w:val="left" w:pos="708"/>
              </w:tabs>
              <w:jc w:val="both"/>
            </w:pPr>
            <w:r w:rsidRPr="00363AA4">
              <w:t>Проверка аналитического чтения</w:t>
            </w:r>
          </w:p>
          <w:p w:rsidR="00EE159D" w:rsidRPr="00363AA4" w:rsidRDefault="00EE159D" w:rsidP="00EE159D">
            <w:pPr>
              <w:tabs>
                <w:tab w:val="left" w:pos="708"/>
              </w:tabs>
              <w:jc w:val="both"/>
            </w:pPr>
            <w:r w:rsidRPr="00363AA4">
              <w:t xml:space="preserve">Устный опрос проходимых тем, составление </w:t>
            </w:r>
          </w:p>
          <w:p w:rsidR="00EE159D" w:rsidRPr="00363AA4" w:rsidRDefault="00EE159D" w:rsidP="00EE159D">
            <w:pPr>
              <w:tabs>
                <w:tab w:val="left" w:pos="708"/>
              </w:tabs>
              <w:jc w:val="both"/>
            </w:pPr>
            <w:r w:rsidRPr="00363AA4">
              <w:t>диалогов</w:t>
            </w:r>
          </w:p>
        </w:tc>
      </w:tr>
    </w:tbl>
    <w:p w:rsidR="006E60AC" w:rsidRPr="00363AA4" w:rsidRDefault="006E60AC" w:rsidP="00EE159D">
      <w:pPr>
        <w:contextualSpacing/>
        <w:jc w:val="both"/>
        <w:rPr>
          <w:b/>
        </w:rPr>
      </w:pPr>
    </w:p>
    <w:p w:rsidR="007F39CF" w:rsidRPr="00363AA4" w:rsidRDefault="007F39CF" w:rsidP="00A82771">
      <w:pPr>
        <w:contextualSpacing/>
        <w:jc w:val="both"/>
        <w:rPr>
          <w:b/>
        </w:rPr>
      </w:pPr>
      <w:r w:rsidRPr="00363AA4">
        <w:rPr>
          <w:b/>
        </w:rPr>
        <w:t>3. Место дисциплины в структуре образовательной программы</w:t>
      </w:r>
    </w:p>
    <w:p w:rsidR="007F39CF" w:rsidRPr="00363AA4" w:rsidRDefault="007F39CF" w:rsidP="00A82771">
      <w:pPr>
        <w:contextualSpacing/>
        <w:jc w:val="both"/>
      </w:pPr>
      <w:r w:rsidRPr="00363AA4">
        <w:t xml:space="preserve">Дисциплина «Деловой английский язык» относится к  базовой части  дисциплин блока1 по специальности « </w:t>
      </w:r>
      <w:r w:rsidR="005B010B" w:rsidRPr="00363AA4">
        <w:t>Управление сестринской деятельностью</w:t>
      </w:r>
      <w:r w:rsidRPr="00363AA4">
        <w:t>» уровня магистратуры.</w:t>
      </w:r>
    </w:p>
    <w:p w:rsidR="007F39CF" w:rsidRPr="00363AA4" w:rsidRDefault="007F39CF" w:rsidP="00A82771">
      <w:pPr>
        <w:contextualSpacing/>
        <w:jc w:val="both"/>
      </w:pPr>
    </w:p>
    <w:p w:rsidR="00EE159D" w:rsidRPr="00363AA4" w:rsidRDefault="007F39CF" w:rsidP="007865FB">
      <w:pPr>
        <w:pStyle w:val="a8"/>
        <w:numPr>
          <w:ilvl w:val="0"/>
          <w:numId w:val="282"/>
        </w:numPr>
        <w:spacing w:after="0" w:line="240" w:lineRule="auto"/>
        <w:ind w:left="0" w:firstLine="0"/>
        <w:jc w:val="both"/>
        <w:rPr>
          <w:rFonts w:ascii="Times New Roman" w:hAnsi="Times New Roman" w:cs="Times New Roman"/>
          <w:b/>
          <w:sz w:val="24"/>
          <w:szCs w:val="24"/>
        </w:rPr>
      </w:pPr>
      <w:r w:rsidRPr="00363AA4">
        <w:rPr>
          <w:rFonts w:ascii="Times New Roman" w:hAnsi="Times New Roman" w:cs="Times New Roman"/>
          <w:b/>
          <w:sz w:val="24"/>
          <w:szCs w:val="24"/>
        </w:rPr>
        <w:t xml:space="preserve">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 </w:t>
      </w:r>
    </w:p>
    <w:p w:rsidR="00C50356" w:rsidRPr="00363AA4" w:rsidRDefault="007F39CF" w:rsidP="00C50356">
      <w:pPr>
        <w:spacing w:line="360" w:lineRule="auto"/>
        <w:jc w:val="both"/>
      </w:pPr>
      <w:r w:rsidRPr="00363AA4">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
        <w:gridCol w:w="3684"/>
        <w:gridCol w:w="2335"/>
        <w:gridCol w:w="1160"/>
        <w:gridCol w:w="1360"/>
      </w:tblGrid>
      <w:tr w:rsidR="00C50356" w:rsidRPr="00363AA4" w:rsidTr="00C50356">
        <w:tc>
          <w:tcPr>
            <w:tcW w:w="1032" w:type="dxa"/>
            <w:vMerge w:val="restart"/>
          </w:tcPr>
          <w:p w:rsidR="00C50356" w:rsidRPr="00363AA4" w:rsidRDefault="00C50356" w:rsidP="0063496A">
            <w:pPr>
              <w:spacing w:line="360" w:lineRule="auto"/>
              <w:jc w:val="both"/>
            </w:pPr>
            <w:r w:rsidRPr="00363AA4">
              <w:t>№№</w:t>
            </w:r>
          </w:p>
          <w:p w:rsidR="00C50356" w:rsidRPr="00363AA4" w:rsidRDefault="00C50356" w:rsidP="0063496A">
            <w:pPr>
              <w:spacing w:line="360" w:lineRule="auto"/>
              <w:jc w:val="both"/>
            </w:pPr>
            <w:r w:rsidRPr="00363AA4">
              <w:t>п/п</w:t>
            </w:r>
          </w:p>
        </w:tc>
        <w:tc>
          <w:tcPr>
            <w:tcW w:w="3684" w:type="dxa"/>
            <w:vMerge w:val="restart"/>
          </w:tcPr>
          <w:p w:rsidR="00C50356" w:rsidRPr="00363AA4" w:rsidRDefault="00C50356" w:rsidP="0063496A">
            <w:pPr>
              <w:spacing w:line="360" w:lineRule="auto"/>
              <w:jc w:val="both"/>
            </w:pPr>
            <w:r w:rsidRPr="00363AA4">
              <w:t>Вид учебной работы</w:t>
            </w:r>
          </w:p>
        </w:tc>
        <w:tc>
          <w:tcPr>
            <w:tcW w:w="2335" w:type="dxa"/>
            <w:vMerge w:val="restart"/>
          </w:tcPr>
          <w:p w:rsidR="00C50356" w:rsidRPr="00363AA4" w:rsidRDefault="00C50356" w:rsidP="0063496A">
            <w:pPr>
              <w:spacing w:line="360" w:lineRule="auto"/>
              <w:jc w:val="both"/>
            </w:pPr>
            <w:r w:rsidRPr="00363AA4">
              <w:t>Всего часов</w:t>
            </w:r>
          </w:p>
          <w:p w:rsidR="00C50356" w:rsidRPr="00363AA4" w:rsidRDefault="00C50356" w:rsidP="0063496A">
            <w:pPr>
              <w:spacing w:line="360" w:lineRule="auto"/>
              <w:jc w:val="both"/>
            </w:pPr>
            <w:r w:rsidRPr="00363AA4">
              <w:t>(ЗЕ.)</w:t>
            </w:r>
          </w:p>
        </w:tc>
        <w:tc>
          <w:tcPr>
            <w:tcW w:w="2520" w:type="dxa"/>
            <w:gridSpan w:val="2"/>
          </w:tcPr>
          <w:p w:rsidR="00C50356" w:rsidRPr="00363AA4" w:rsidRDefault="00C50356" w:rsidP="0063496A">
            <w:pPr>
              <w:spacing w:line="360" w:lineRule="auto"/>
              <w:jc w:val="center"/>
            </w:pPr>
            <w:r w:rsidRPr="00363AA4">
              <w:t xml:space="preserve">1 курс </w:t>
            </w:r>
          </w:p>
        </w:tc>
      </w:tr>
      <w:tr w:rsidR="00C50356" w:rsidRPr="00363AA4" w:rsidTr="00C50356">
        <w:tc>
          <w:tcPr>
            <w:tcW w:w="1032" w:type="dxa"/>
            <w:vMerge/>
          </w:tcPr>
          <w:p w:rsidR="00C50356" w:rsidRPr="00363AA4" w:rsidRDefault="00C50356" w:rsidP="0063496A">
            <w:pPr>
              <w:spacing w:line="360" w:lineRule="auto"/>
              <w:jc w:val="both"/>
            </w:pPr>
          </w:p>
        </w:tc>
        <w:tc>
          <w:tcPr>
            <w:tcW w:w="3684" w:type="dxa"/>
            <w:vMerge/>
          </w:tcPr>
          <w:p w:rsidR="00C50356" w:rsidRPr="00363AA4" w:rsidRDefault="00C50356" w:rsidP="0063496A">
            <w:pPr>
              <w:spacing w:line="360" w:lineRule="auto"/>
              <w:jc w:val="both"/>
            </w:pPr>
          </w:p>
        </w:tc>
        <w:tc>
          <w:tcPr>
            <w:tcW w:w="2335" w:type="dxa"/>
            <w:vMerge/>
          </w:tcPr>
          <w:p w:rsidR="00C50356" w:rsidRPr="00363AA4" w:rsidRDefault="00C50356" w:rsidP="0063496A">
            <w:pPr>
              <w:spacing w:line="360" w:lineRule="auto"/>
              <w:jc w:val="both"/>
            </w:pPr>
          </w:p>
        </w:tc>
        <w:tc>
          <w:tcPr>
            <w:tcW w:w="2520" w:type="dxa"/>
            <w:gridSpan w:val="2"/>
          </w:tcPr>
          <w:p w:rsidR="00C50356" w:rsidRPr="00363AA4" w:rsidRDefault="003E01CA" w:rsidP="0063496A">
            <w:pPr>
              <w:spacing w:line="360" w:lineRule="auto"/>
              <w:jc w:val="center"/>
            </w:pPr>
            <w:r w:rsidRPr="00363AA4">
              <w:t>Летняя сессия</w:t>
            </w:r>
          </w:p>
        </w:tc>
      </w:tr>
      <w:tr w:rsidR="00C50356" w:rsidRPr="00363AA4" w:rsidTr="00C50356">
        <w:tc>
          <w:tcPr>
            <w:tcW w:w="1032" w:type="dxa"/>
            <w:vMerge/>
          </w:tcPr>
          <w:p w:rsidR="00C50356" w:rsidRPr="00363AA4" w:rsidRDefault="00C50356" w:rsidP="0063496A">
            <w:pPr>
              <w:spacing w:line="360" w:lineRule="auto"/>
              <w:jc w:val="both"/>
            </w:pPr>
          </w:p>
        </w:tc>
        <w:tc>
          <w:tcPr>
            <w:tcW w:w="3684" w:type="dxa"/>
            <w:vMerge/>
          </w:tcPr>
          <w:p w:rsidR="00C50356" w:rsidRPr="00363AA4" w:rsidRDefault="00C50356" w:rsidP="0063496A">
            <w:pPr>
              <w:spacing w:line="360" w:lineRule="auto"/>
              <w:jc w:val="both"/>
            </w:pPr>
          </w:p>
        </w:tc>
        <w:tc>
          <w:tcPr>
            <w:tcW w:w="2335" w:type="dxa"/>
            <w:vMerge/>
          </w:tcPr>
          <w:p w:rsidR="00C50356" w:rsidRPr="00363AA4" w:rsidRDefault="00C50356" w:rsidP="0063496A">
            <w:pPr>
              <w:spacing w:line="360" w:lineRule="auto"/>
              <w:jc w:val="both"/>
            </w:pPr>
          </w:p>
        </w:tc>
        <w:tc>
          <w:tcPr>
            <w:tcW w:w="1160" w:type="dxa"/>
          </w:tcPr>
          <w:p w:rsidR="00C50356" w:rsidRPr="00363AA4" w:rsidRDefault="00C50356" w:rsidP="0063496A">
            <w:pPr>
              <w:spacing w:line="360" w:lineRule="auto"/>
              <w:jc w:val="center"/>
            </w:pPr>
            <w:r w:rsidRPr="00363AA4">
              <w:rPr>
                <w:b/>
                <w:lang w:val="en-US"/>
              </w:rPr>
              <w:t>I</w:t>
            </w:r>
          </w:p>
        </w:tc>
        <w:tc>
          <w:tcPr>
            <w:tcW w:w="1360" w:type="dxa"/>
          </w:tcPr>
          <w:p w:rsidR="00C50356" w:rsidRPr="00363AA4" w:rsidRDefault="00C50356" w:rsidP="0063496A">
            <w:pPr>
              <w:spacing w:line="360" w:lineRule="auto"/>
              <w:jc w:val="center"/>
              <w:rPr>
                <w:b/>
                <w:lang w:val="en-US"/>
              </w:rPr>
            </w:pPr>
            <w:r w:rsidRPr="00363AA4">
              <w:rPr>
                <w:b/>
                <w:lang w:val="en-US"/>
              </w:rPr>
              <w:t>II</w:t>
            </w:r>
          </w:p>
        </w:tc>
      </w:tr>
      <w:tr w:rsidR="001C6FAE" w:rsidRPr="00363AA4" w:rsidTr="00B9072E">
        <w:tc>
          <w:tcPr>
            <w:tcW w:w="1032" w:type="dxa"/>
          </w:tcPr>
          <w:p w:rsidR="001C6FAE" w:rsidRPr="00363AA4" w:rsidRDefault="001C6FAE" w:rsidP="0063496A">
            <w:pPr>
              <w:spacing w:line="360" w:lineRule="auto"/>
              <w:jc w:val="both"/>
            </w:pPr>
            <w:r w:rsidRPr="00363AA4">
              <w:t>1</w:t>
            </w:r>
          </w:p>
        </w:tc>
        <w:tc>
          <w:tcPr>
            <w:tcW w:w="3684" w:type="dxa"/>
          </w:tcPr>
          <w:p w:rsidR="001C6FAE" w:rsidRPr="00363AA4" w:rsidRDefault="001C6FAE" w:rsidP="0063496A">
            <w:pPr>
              <w:spacing w:line="360" w:lineRule="auto"/>
              <w:jc w:val="both"/>
            </w:pPr>
            <w:r w:rsidRPr="00363AA4">
              <w:t>Общая трудоемкость цикла</w:t>
            </w:r>
          </w:p>
        </w:tc>
        <w:tc>
          <w:tcPr>
            <w:tcW w:w="2335" w:type="dxa"/>
          </w:tcPr>
          <w:p w:rsidR="001C6FAE" w:rsidRPr="00363AA4" w:rsidRDefault="001C6FAE" w:rsidP="0063496A">
            <w:pPr>
              <w:spacing w:line="360" w:lineRule="auto"/>
              <w:jc w:val="center"/>
            </w:pPr>
            <w:r w:rsidRPr="00363AA4">
              <w:t>144(4)</w:t>
            </w:r>
          </w:p>
        </w:tc>
        <w:tc>
          <w:tcPr>
            <w:tcW w:w="2520" w:type="dxa"/>
            <w:gridSpan w:val="2"/>
          </w:tcPr>
          <w:p w:rsidR="001C6FAE" w:rsidRPr="00363AA4" w:rsidRDefault="001C6FAE" w:rsidP="0063496A">
            <w:pPr>
              <w:spacing w:line="360" w:lineRule="auto"/>
            </w:pPr>
          </w:p>
        </w:tc>
      </w:tr>
      <w:tr w:rsidR="00C50356" w:rsidRPr="00363AA4" w:rsidTr="00C50356">
        <w:tc>
          <w:tcPr>
            <w:tcW w:w="1032" w:type="dxa"/>
          </w:tcPr>
          <w:p w:rsidR="00C50356" w:rsidRPr="00363AA4" w:rsidRDefault="00C50356" w:rsidP="0063496A">
            <w:pPr>
              <w:spacing w:line="360" w:lineRule="auto"/>
              <w:jc w:val="both"/>
            </w:pPr>
            <w:r w:rsidRPr="00363AA4">
              <w:t>2</w:t>
            </w:r>
          </w:p>
        </w:tc>
        <w:tc>
          <w:tcPr>
            <w:tcW w:w="3684" w:type="dxa"/>
          </w:tcPr>
          <w:p w:rsidR="00C50356" w:rsidRPr="00363AA4" w:rsidRDefault="00C50356" w:rsidP="0063496A">
            <w:pPr>
              <w:spacing w:line="360" w:lineRule="auto"/>
              <w:jc w:val="both"/>
            </w:pPr>
            <w:r w:rsidRPr="00363AA4">
              <w:t>Аудиторные занятия, в том числе:</w:t>
            </w:r>
          </w:p>
        </w:tc>
        <w:tc>
          <w:tcPr>
            <w:tcW w:w="2335" w:type="dxa"/>
          </w:tcPr>
          <w:p w:rsidR="00C50356" w:rsidRPr="00363AA4" w:rsidRDefault="006119A7" w:rsidP="0063496A">
            <w:pPr>
              <w:spacing w:line="360" w:lineRule="auto"/>
              <w:jc w:val="center"/>
            </w:pPr>
            <w:r w:rsidRPr="00363AA4">
              <w:t>38</w:t>
            </w:r>
          </w:p>
        </w:tc>
        <w:tc>
          <w:tcPr>
            <w:tcW w:w="1160" w:type="dxa"/>
          </w:tcPr>
          <w:p w:rsidR="00C50356" w:rsidRPr="00363AA4" w:rsidRDefault="000310E3" w:rsidP="0063496A">
            <w:pPr>
              <w:spacing w:line="360" w:lineRule="auto"/>
              <w:jc w:val="center"/>
            </w:pPr>
            <w:r>
              <w:t>18</w:t>
            </w:r>
          </w:p>
        </w:tc>
        <w:tc>
          <w:tcPr>
            <w:tcW w:w="1360" w:type="dxa"/>
          </w:tcPr>
          <w:p w:rsidR="00C50356" w:rsidRPr="00363AA4" w:rsidRDefault="000310E3" w:rsidP="0063496A">
            <w:pPr>
              <w:spacing w:line="360" w:lineRule="auto"/>
              <w:jc w:val="center"/>
            </w:pPr>
            <w:r>
              <w:t>20</w:t>
            </w:r>
          </w:p>
        </w:tc>
      </w:tr>
      <w:tr w:rsidR="00C50356" w:rsidRPr="00363AA4" w:rsidTr="00C50356">
        <w:tc>
          <w:tcPr>
            <w:tcW w:w="1032" w:type="dxa"/>
          </w:tcPr>
          <w:p w:rsidR="00C50356" w:rsidRPr="00363AA4" w:rsidRDefault="00C50356" w:rsidP="0063496A">
            <w:pPr>
              <w:spacing w:line="360" w:lineRule="auto"/>
              <w:jc w:val="both"/>
            </w:pPr>
            <w:r w:rsidRPr="00363AA4">
              <w:t>2.1</w:t>
            </w:r>
          </w:p>
        </w:tc>
        <w:tc>
          <w:tcPr>
            <w:tcW w:w="3684" w:type="dxa"/>
          </w:tcPr>
          <w:p w:rsidR="00C50356" w:rsidRPr="00363AA4" w:rsidRDefault="00C50356" w:rsidP="0063496A">
            <w:pPr>
              <w:spacing w:line="360" w:lineRule="auto"/>
              <w:jc w:val="both"/>
            </w:pPr>
            <w:r w:rsidRPr="00363AA4">
              <w:t>Лекции</w:t>
            </w:r>
          </w:p>
        </w:tc>
        <w:tc>
          <w:tcPr>
            <w:tcW w:w="2335" w:type="dxa"/>
          </w:tcPr>
          <w:p w:rsidR="00C50356" w:rsidRPr="00363AA4" w:rsidRDefault="00C50356" w:rsidP="0063496A">
            <w:pPr>
              <w:spacing w:line="360" w:lineRule="auto"/>
              <w:jc w:val="center"/>
            </w:pPr>
          </w:p>
        </w:tc>
        <w:tc>
          <w:tcPr>
            <w:tcW w:w="1160" w:type="dxa"/>
          </w:tcPr>
          <w:p w:rsidR="00C50356" w:rsidRPr="00363AA4" w:rsidRDefault="00C50356" w:rsidP="0063496A">
            <w:pPr>
              <w:spacing w:line="360" w:lineRule="auto"/>
              <w:jc w:val="center"/>
            </w:pPr>
          </w:p>
        </w:tc>
        <w:tc>
          <w:tcPr>
            <w:tcW w:w="1360" w:type="dxa"/>
          </w:tcPr>
          <w:p w:rsidR="00C50356" w:rsidRPr="000310E3" w:rsidRDefault="00C50356" w:rsidP="0063496A">
            <w:pPr>
              <w:spacing w:line="360" w:lineRule="auto"/>
              <w:jc w:val="center"/>
            </w:pPr>
          </w:p>
        </w:tc>
      </w:tr>
      <w:tr w:rsidR="00C50356" w:rsidRPr="00363AA4" w:rsidTr="00C50356">
        <w:tc>
          <w:tcPr>
            <w:tcW w:w="1032" w:type="dxa"/>
          </w:tcPr>
          <w:p w:rsidR="00C50356" w:rsidRPr="00363AA4" w:rsidRDefault="00C50356" w:rsidP="0063496A">
            <w:pPr>
              <w:spacing w:line="360" w:lineRule="auto"/>
              <w:jc w:val="both"/>
            </w:pPr>
            <w:r w:rsidRPr="00363AA4">
              <w:t>2.2</w:t>
            </w:r>
          </w:p>
        </w:tc>
        <w:tc>
          <w:tcPr>
            <w:tcW w:w="3684" w:type="dxa"/>
          </w:tcPr>
          <w:p w:rsidR="00C50356" w:rsidRPr="00363AA4" w:rsidRDefault="00C50356" w:rsidP="0063496A">
            <w:pPr>
              <w:spacing w:line="360" w:lineRule="auto"/>
              <w:jc w:val="both"/>
            </w:pPr>
            <w:r w:rsidRPr="00363AA4">
              <w:t>Практические занятия</w:t>
            </w:r>
          </w:p>
        </w:tc>
        <w:tc>
          <w:tcPr>
            <w:tcW w:w="2335" w:type="dxa"/>
          </w:tcPr>
          <w:p w:rsidR="00C50356" w:rsidRPr="000310E3" w:rsidRDefault="000310E3" w:rsidP="0063496A">
            <w:pPr>
              <w:spacing w:line="360" w:lineRule="auto"/>
              <w:jc w:val="center"/>
            </w:pPr>
            <w:r>
              <w:t>38</w:t>
            </w:r>
          </w:p>
        </w:tc>
        <w:tc>
          <w:tcPr>
            <w:tcW w:w="1160" w:type="dxa"/>
          </w:tcPr>
          <w:p w:rsidR="00C50356" w:rsidRPr="00E33DC3" w:rsidRDefault="00E33DC3" w:rsidP="0063496A">
            <w:pPr>
              <w:spacing w:line="360" w:lineRule="auto"/>
              <w:jc w:val="center"/>
            </w:pPr>
            <w:r>
              <w:t>18</w:t>
            </w:r>
          </w:p>
        </w:tc>
        <w:tc>
          <w:tcPr>
            <w:tcW w:w="1360" w:type="dxa"/>
          </w:tcPr>
          <w:p w:rsidR="00C50356" w:rsidRPr="000310E3" w:rsidRDefault="000310E3" w:rsidP="0063496A">
            <w:pPr>
              <w:spacing w:line="360" w:lineRule="auto"/>
              <w:jc w:val="center"/>
            </w:pPr>
            <w:r>
              <w:t>20</w:t>
            </w:r>
          </w:p>
        </w:tc>
      </w:tr>
      <w:tr w:rsidR="00E33DC3" w:rsidRPr="00363AA4" w:rsidTr="000310E3">
        <w:tc>
          <w:tcPr>
            <w:tcW w:w="1032" w:type="dxa"/>
          </w:tcPr>
          <w:p w:rsidR="00E33DC3" w:rsidRPr="00363AA4" w:rsidRDefault="00E33DC3" w:rsidP="0063496A">
            <w:pPr>
              <w:spacing w:line="360" w:lineRule="auto"/>
              <w:jc w:val="both"/>
            </w:pPr>
            <w:r w:rsidRPr="00363AA4">
              <w:t>3</w:t>
            </w:r>
          </w:p>
        </w:tc>
        <w:tc>
          <w:tcPr>
            <w:tcW w:w="3684" w:type="dxa"/>
          </w:tcPr>
          <w:p w:rsidR="00E33DC3" w:rsidRPr="00363AA4" w:rsidRDefault="00E33DC3" w:rsidP="0063496A">
            <w:pPr>
              <w:spacing w:line="360" w:lineRule="auto"/>
              <w:jc w:val="both"/>
            </w:pPr>
            <w:r w:rsidRPr="00363AA4">
              <w:t>Самостоятельная работа</w:t>
            </w:r>
          </w:p>
        </w:tc>
        <w:tc>
          <w:tcPr>
            <w:tcW w:w="2335" w:type="dxa"/>
          </w:tcPr>
          <w:p w:rsidR="00E33DC3" w:rsidRPr="00363AA4" w:rsidRDefault="00E33DC3" w:rsidP="0063496A">
            <w:pPr>
              <w:spacing w:line="360" w:lineRule="auto"/>
              <w:jc w:val="center"/>
            </w:pPr>
            <w:r w:rsidRPr="00363AA4">
              <w:t>103</w:t>
            </w:r>
          </w:p>
        </w:tc>
        <w:tc>
          <w:tcPr>
            <w:tcW w:w="1160" w:type="dxa"/>
          </w:tcPr>
          <w:p w:rsidR="00E33DC3" w:rsidRPr="00363AA4" w:rsidRDefault="000310E3" w:rsidP="0063496A">
            <w:pPr>
              <w:spacing w:line="360" w:lineRule="auto"/>
              <w:jc w:val="center"/>
            </w:pPr>
            <w:r>
              <w:t>54</w:t>
            </w:r>
          </w:p>
        </w:tc>
        <w:tc>
          <w:tcPr>
            <w:tcW w:w="1360" w:type="dxa"/>
          </w:tcPr>
          <w:p w:rsidR="00E33DC3" w:rsidRPr="00363AA4" w:rsidRDefault="000310E3" w:rsidP="0063496A">
            <w:pPr>
              <w:spacing w:line="360" w:lineRule="auto"/>
              <w:jc w:val="center"/>
            </w:pPr>
            <w:r>
              <w:t>49</w:t>
            </w:r>
          </w:p>
        </w:tc>
      </w:tr>
      <w:tr w:rsidR="00C50356" w:rsidRPr="00363AA4" w:rsidTr="00C50356">
        <w:tc>
          <w:tcPr>
            <w:tcW w:w="1032" w:type="dxa"/>
          </w:tcPr>
          <w:p w:rsidR="00C50356" w:rsidRPr="00363AA4" w:rsidRDefault="00C50356" w:rsidP="0063496A">
            <w:pPr>
              <w:spacing w:line="360" w:lineRule="auto"/>
              <w:jc w:val="both"/>
            </w:pPr>
            <w:r w:rsidRPr="00363AA4">
              <w:t>4</w:t>
            </w:r>
          </w:p>
        </w:tc>
        <w:tc>
          <w:tcPr>
            <w:tcW w:w="3684" w:type="dxa"/>
          </w:tcPr>
          <w:p w:rsidR="00C50356" w:rsidRPr="00363AA4" w:rsidRDefault="00C50356" w:rsidP="0063496A">
            <w:pPr>
              <w:spacing w:line="360" w:lineRule="auto"/>
              <w:jc w:val="both"/>
            </w:pPr>
            <w:r w:rsidRPr="00363AA4">
              <w:t>Виды итогового контроля</w:t>
            </w:r>
          </w:p>
          <w:p w:rsidR="00C50356" w:rsidRPr="00363AA4" w:rsidRDefault="00C50356" w:rsidP="0063496A">
            <w:pPr>
              <w:spacing w:line="360" w:lineRule="auto"/>
              <w:jc w:val="both"/>
            </w:pPr>
            <w:r w:rsidRPr="00363AA4">
              <w:t>( экзамен)</w:t>
            </w:r>
          </w:p>
        </w:tc>
        <w:tc>
          <w:tcPr>
            <w:tcW w:w="2335" w:type="dxa"/>
          </w:tcPr>
          <w:p w:rsidR="00C50356" w:rsidRPr="00363AA4" w:rsidRDefault="00C50356" w:rsidP="0063496A">
            <w:pPr>
              <w:spacing w:line="360" w:lineRule="auto"/>
              <w:jc w:val="center"/>
              <w:rPr>
                <w:lang w:val="en-US"/>
              </w:rPr>
            </w:pPr>
            <w:r w:rsidRPr="00363AA4">
              <w:t>Экзамен</w:t>
            </w:r>
            <w:r w:rsidRPr="00363AA4">
              <w:rPr>
                <w:lang w:val="en-US"/>
              </w:rPr>
              <w:t xml:space="preserve"> (9)</w:t>
            </w:r>
          </w:p>
        </w:tc>
        <w:tc>
          <w:tcPr>
            <w:tcW w:w="1160" w:type="dxa"/>
          </w:tcPr>
          <w:p w:rsidR="00C50356" w:rsidRPr="00363AA4" w:rsidRDefault="00C50356" w:rsidP="0063496A">
            <w:pPr>
              <w:spacing w:line="360" w:lineRule="auto"/>
              <w:jc w:val="center"/>
              <w:rPr>
                <w:lang w:val="en-US"/>
              </w:rPr>
            </w:pPr>
          </w:p>
        </w:tc>
        <w:tc>
          <w:tcPr>
            <w:tcW w:w="1360" w:type="dxa"/>
          </w:tcPr>
          <w:p w:rsidR="00C50356" w:rsidRPr="00363AA4" w:rsidRDefault="00C50356" w:rsidP="0063496A">
            <w:pPr>
              <w:spacing w:line="360" w:lineRule="auto"/>
              <w:jc w:val="center"/>
              <w:rPr>
                <w:lang w:val="en-US"/>
              </w:rPr>
            </w:pPr>
            <w:r w:rsidRPr="00363AA4">
              <w:t>Экзамен</w:t>
            </w:r>
            <w:r w:rsidRPr="00363AA4">
              <w:rPr>
                <w:lang w:val="en-US"/>
              </w:rPr>
              <w:t>(9)</w:t>
            </w:r>
          </w:p>
        </w:tc>
      </w:tr>
    </w:tbl>
    <w:p w:rsidR="007F39CF" w:rsidRPr="00363AA4" w:rsidRDefault="006E60AC" w:rsidP="00C50356">
      <w:pPr>
        <w:jc w:val="both"/>
        <w:rPr>
          <w:b/>
        </w:rPr>
      </w:pPr>
      <w:r w:rsidRPr="00363AA4">
        <w:rPr>
          <w:b/>
        </w:rPr>
        <w:t>5.</w:t>
      </w:r>
      <w:r w:rsidR="007F39CF" w:rsidRPr="00363AA4">
        <w:rPr>
          <w:b/>
        </w:rPr>
        <w:t xml:space="preserve"> Содержание дисциплины, структурированное по темам (разделам) с указанием отведенного на них количества академических часов и видов занятий</w:t>
      </w:r>
    </w:p>
    <w:p w:rsidR="00EE159D" w:rsidRPr="00363AA4" w:rsidRDefault="00EE159D" w:rsidP="00EE159D">
      <w:pPr>
        <w:rPr>
          <w:b/>
        </w:rPr>
      </w:pPr>
      <w:bookmarkStart w:id="0" w:name="_Toc453757563"/>
      <w:r w:rsidRPr="00363AA4">
        <w:rPr>
          <w:b/>
        </w:rPr>
        <w:t>5.1 Учебно-тематическое планирование дисциплины</w:t>
      </w:r>
      <w:bookmarkEnd w:id="0"/>
      <w:r w:rsidRPr="00363AA4">
        <w:rPr>
          <w:b/>
        </w:rPr>
        <w:t xml:space="preserve"> </w:t>
      </w:r>
    </w:p>
    <w:p w:rsidR="00D92014" w:rsidRDefault="00D92014" w:rsidP="00EE159D">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999"/>
        <w:gridCol w:w="1294"/>
        <w:gridCol w:w="1671"/>
        <w:gridCol w:w="2006"/>
        <w:gridCol w:w="1342"/>
      </w:tblGrid>
      <w:tr w:rsidR="00A731A4" w:rsidRPr="00A731A4" w:rsidTr="00A731A4">
        <w:trPr>
          <w:cantSplit/>
          <w:trHeight w:val="661"/>
          <w:tblHeader/>
        </w:trPr>
        <w:tc>
          <w:tcPr>
            <w:tcW w:w="1180" w:type="pct"/>
            <w:vMerge w:val="restart"/>
            <w:tcBorders>
              <w:top w:val="single" w:sz="4" w:space="0" w:color="auto"/>
              <w:left w:val="single" w:sz="4" w:space="0" w:color="auto"/>
              <w:bottom w:val="nil"/>
              <w:right w:val="single" w:sz="4" w:space="0" w:color="auto"/>
            </w:tcBorders>
            <w:vAlign w:val="center"/>
            <w:hideMark/>
          </w:tcPr>
          <w:p w:rsidR="00A731A4" w:rsidRPr="00A731A4" w:rsidRDefault="00A731A4" w:rsidP="00A731A4">
            <w:r w:rsidRPr="00A731A4">
              <w:t>Наименование темы (раздела)</w:t>
            </w:r>
          </w:p>
        </w:tc>
        <w:tc>
          <w:tcPr>
            <w:tcW w:w="2071" w:type="pct"/>
            <w:gridSpan w:val="3"/>
            <w:tcBorders>
              <w:top w:val="single" w:sz="4" w:space="0" w:color="auto"/>
              <w:left w:val="single" w:sz="4" w:space="0" w:color="auto"/>
              <w:bottom w:val="single" w:sz="4" w:space="0" w:color="auto"/>
              <w:right w:val="single" w:sz="4" w:space="0" w:color="auto"/>
            </w:tcBorders>
            <w:vAlign w:val="center"/>
            <w:hideMark/>
          </w:tcPr>
          <w:p w:rsidR="00A731A4" w:rsidRPr="00A731A4" w:rsidRDefault="00A731A4" w:rsidP="00A731A4">
            <w:r w:rsidRPr="00A731A4">
              <w:t>Контактная работа, академ. ч</w:t>
            </w:r>
          </w:p>
        </w:tc>
        <w:tc>
          <w:tcPr>
            <w:tcW w:w="1048" w:type="pct"/>
            <w:vMerge w:val="restart"/>
            <w:tcBorders>
              <w:top w:val="single" w:sz="4" w:space="0" w:color="auto"/>
              <w:left w:val="single" w:sz="4" w:space="0" w:color="auto"/>
              <w:bottom w:val="nil"/>
              <w:right w:val="single" w:sz="4" w:space="0" w:color="auto"/>
            </w:tcBorders>
            <w:vAlign w:val="center"/>
          </w:tcPr>
          <w:p w:rsidR="00A731A4" w:rsidRPr="00A731A4" w:rsidRDefault="00A731A4" w:rsidP="00A731A4"/>
          <w:p w:rsidR="00A731A4" w:rsidRPr="00A731A4" w:rsidRDefault="00A731A4" w:rsidP="00A731A4"/>
          <w:p w:rsidR="00A731A4" w:rsidRPr="00A731A4" w:rsidRDefault="00A731A4" w:rsidP="00A731A4">
            <w:r w:rsidRPr="00A731A4">
              <w:t xml:space="preserve">Самостоятельная работа </w:t>
            </w:r>
          </w:p>
        </w:tc>
        <w:tc>
          <w:tcPr>
            <w:tcW w:w="701" w:type="pct"/>
            <w:vMerge w:val="restart"/>
            <w:tcBorders>
              <w:top w:val="single" w:sz="4" w:space="0" w:color="auto"/>
              <w:left w:val="single" w:sz="4" w:space="0" w:color="auto"/>
              <w:bottom w:val="nil"/>
              <w:right w:val="single" w:sz="4" w:space="0" w:color="auto"/>
            </w:tcBorders>
          </w:tcPr>
          <w:p w:rsidR="00A731A4" w:rsidRPr="00A731A4" w:rsidRDefault="00A731A4" w:rsidP="00A731A4"/>
          <w:p w:rsidR="00A731A4" w:rsidRPr="00A731A4" w:rsidRDefault="00A731A4" w:rsidP="00A731A4"/>
          <w:p w:rsidR="00A731A4" w:rsidRPr="00A731A4" w:rsidRDefault="00A731A4" w:rsidP="00A731A4"/>
          <w:p w:rsidR="00A731A4" w:rsidRPr="00A731A4" w:rsidRDefault="00A731A4" w:rsidP="00A731A4"/>
          <w:p w:rsidR="00A731A4" w:rsidRPr="00A731A4" w:rsidRDefault="00A731A4" w:rsidP="00A731A4">
            <w:r w:rsidRPr="00A731A4">
              <w:t>Всего</w:t>
            </w:r>
          </w:p>
        </w:tc>
      </w:tr>
      <w:tr w:rsidR="00A731A4" w:rsidRPr="00A731A4" w:rsidTr="00A731A4">
        <w:trPr>
          <w:cantSplit/>
          <w:trHeight w:val="736"/>
          <w:tblHeader/>
        </w:trPr>
        <w:tc>
          <w:tcPr>
            <w:tcW w:w="0" w:type="auto"/>
            <w:vMerge/>
            <w:tcBorders>
              <w:top w:val="single" w:sz="4" w:space="0" w:color="auto"/>
              <w:left w:val="single" w:sz="4" w:space="0" w:color="auto"/>
              <w:bottom w:val="nil"/>
              <w:right w:val="single" w:sz="4" w:space="0" w:color="auto"/>
            </w:tcBorders>
            <w:vAlign w:val="center"/>
            <w:hideMark/>
          </w:tcPr>
          <w:p w:rsidR="00A731A4" w:rsidRPr="00A731A4" w:rsidRDefault="00A731A4" w:rsidP="00A731A4"/>
        </w:tc>
        <w:tc>
          <w:tcPr>
            <w:tcW w:w="522" w:type="pct"/>
            <w:tcBorders>
              <w:top w:val="single" w:sz="4" w:space="0" w:color="auto"/>
              <w:left w:val="single" w:sz="4" w:space="0" w:color="auto"/>
              <w:bottom w:val="nil"/>
              <w:right w:val="single" w:sz="4" w:space="0" w:color="auto"/>
            </w:tcBorders>
            <w:vAlign w:val="center"/>
            <w:hideMark/>
          </w:tcPr>
          <w:p w:rsidR="00A731A4" w:rsidRPr="00A731A4" w:rsidRDefault="00A731A4" w:rsidP="00A731A4">
            <w:r w:rsidRPr="00A731A4">
              <w:t>Лекции</w:t>
            </w:r>
          </w:p>
        </w:tc>
        <w:tc>
          <w:tcPr>
            <w:tcW w:w="676" w:type="pct"/>
            <w:tcBorders>
              <w:top w:val="single" w:sz="4" w:space="0" w:color="auto"/>
              <w:left w:val="single" w:sz="4" w:space="0" w:color="auto"/>
              <w:bottom w:val="single" w:sz="4" w:space="0" w:color="auto"/>
              <w:right w:val="single" w:sz="4" w:space="0" w:color="auto"/>
            </w:tcBorders>
            <w:vAlign w:val="center"/>
            <w:hideMark/>
          </w:tcPr>
          <w:p w:rsidR="00A731A4" w:rsidRPr="00A731A4" w:rsidRDefault="00A731A4" w:rsidP="00A731A4">
            <w:r w:rsidRPr="00A731A4">
              <w:t>Семинары</w:t>
            </w:r>
          </w:p>
        </w:tc>
        <w:tc>
          <w:tcPr>
            <w:tcW w:w="873" w:type="pct"/>
            <w:tcBorders>
              <w:top w:val="single" w:sz="4" w:space="0" w:color="auto"/>
              <w:left w:val="single" w:sz="4" w:space="0" w:color="auto"/>
              <w:bottom w:val="single" w:sz="4" w:space="0" w:color="auto"/>
              <w:right w:val="single" w:sz="4" w:space="0" w:color="auto"/>
            </w:tcBorders>
            <w:vAlign w:val="center"/>
            <w:hideMark/>
          </w:tcPr>
          <w:p w:rsidR="00A731A4" w:rsidRPr="00A731A4" w:rsidRDefault="00A731A4" w:rsidP="00A731A4">
            <w:r w:rsidRPr="00A731A4">
              <w:t>Практические занятия</w:t>
            </w:r>
          </w:p>
        </w:tc>
        <w:tc>
          <w:tcPr>
            <w:tcW w:w="0" w:type="auto"/>
            <w:vMerge/>
            <w:tcBorders>
              <w:top w:val="single" w:sz="4" w:space="0" w:color="auto"/>
              <w:left w:val="single" w:sz="4" w:space="0" w:color="auto"/>
              <w:bottom w:val="nil"/>
              <w:right w:val="single" w:sz="4" w:space="0" w:color="auto"/>
            </w:tcBorders>
            <w:vAlign w:val="center"/>
            <w:hideMark/>
          </w:tcPr>
          <w:p w:rsidR="00A731A4" w:rsidRPr="00A731A4" w:rsidRDefault="00A731A4" w:rsidP="00A731A4"/>
        </w:tc>
        <w:tc>
          <w:tcPr>
            <w:tcW w:w="701" w:type="pct"/>
            <w:vMerge/>
            <w:tcBorders>
              <w:top w:val="single" w:sz="4" w:space="0" w:color="auto"/>
              <w:left w:val="single" w:sz="4" w:space="0" w:color="auto"/>
              <w:bottom w:val="nil"/>
              <w:right w:val="single" w:sz="4" w:space="0" w:color="auto"/>
            </w:tcBorders>
            <w:vAlign w:val="center"/>
            <w:hideMark/>
          </w:tcPr>
          <w:p w:rsidR="00A731A4" w:rsidRPr="00A731A4" w:rsidRDefault="00A731A4" w:rsidP="00A731A4"/>
        </w:tc>
      </w:tr>
      <w:tr w:rsidR="00A731A4" w:rsidRPr="00A731A4" w:rsidTr="00A731A4">
        <w:trPr>
          <w:cantSplit/>
          <w:trHeight w:val="573"/>
        </w:trPr>
        <w:tc>
          <w:tcPr>
            <w:tcW w:w="1180"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r w:rsidRPr="00A731A4">
              <w:t>Correction course</w:t>
            </w:r>
          </w:p>
        </w:tc>
        <w:tc>
          <w:tcPr>
            <w:tcW w:w="522" w:type="pct"/>
            <w:tcBorders>
              <w:top w:val="single" w:sz="4" w:space="0" w:color="auto"/>
              <w:left w:val="single" w:sz="4" w:space="0" w:color="auto"/>
              <w:bottom w:val="single" w:sz="4" w:space="0" w:color="auto"/>
              <w:right w:val="single" w:sz="4" w:space="0" w:color="auto"/>
            </w:tcBorders>
          </w:tcPr>
          <w:p w:rsidR="00A731A4" w:rsidRPr="00A731A4" w:rsidRDefault="00A731A4" w:rsidP="00A731A4"/>
        </w:tc>
        <w:tc>
          <w:tcPr>
            <w:tcW w:w="676" w:type="pct"/>
            <w:tcBorders>
              <w:top w:val="single" w:sz="4" w:space="0" w:color="auto"/>
              <w:left w:val="single" w:sz="4" w:space="0" w:color="auto"/>
              <w:bottom w:val="single" w:sz="4" w:space="0" w:color="auto"/>
              <w:right w:val="single" w:sz="4" w:space="0" w:color="auto"/>
            </w:tcBorders>
          </w:tcPr>
          <w:p w:rsidR="00A731A4" w:rsidRPr="00A731A4" w:rsidRDefault="00A731A4" w:rsidP="00A731A4"/>
        </w:tc>
        <w:tc>
          <w:tcPr>
            <w:tcW w:w="873"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r w:rsidRPr="00A731A4">
              <w:t>2</w:t>
            </w:r>
          </w:p>
        </w:tc>
        <w:tc>
          <w:tcPr>
            <w:tcW w:w="1048"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rPr>
                <w:lang w:val="en-US"/>
              </w:rPr>
              <w:t>4</w:t>
            </w:r>
          </w:p>
        </w:tc>
        <w:tc>
          <w:tcPr>
            <w:tcW w:w="701"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rPr>
                <w:lang w:val="en-US"/>
              </w:rPr>
              <w:t>6</w:t>
            </w:r>
          </w:p>
        </w:tc>
      </w:tr>
      <w:tr w:rsidR="00A731A4" w:rsidRPr="00A731A4" w:rsidTr="00A731A4">
        <w:trPr>
          <w:cantSplit/>
          <w:trHeight w:val="573"/>
        </w:trPr>
        <w:tc>
          <w:tcPr>
            <w:tcW w:w="1180"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r w:rsidRPr="00A731A4">
              <w:lastRenderedPageBreak/>
              <w:t xml:space="preserve">Management </w:t>
            </w:r>
          </w:p>
        </w:tc>
        <w:tc>
          <w:tcPr>
            <w:tcW w:w="522" w:type="pct"/>
            <w:tcBorders>
              <w:top w:val="single" w:sz="4" w:space="0" w:color="auto"/>
              <w:left w:val="single" w:sz="4" w:space="0" w:color="auto"/>
              <w:bottom w:val="single" w:sz="4" w:space="0" w:color="auto"/>
              <w:right w:val="single" w:sz="4" w:space="0" w:color="auto"/>
            </w:tcBorders>
          </w:tcPr>
          <w:p w:rsidR="00A731A4" w:rsidRPr="00A731A4" w:rsidRDefault="00A731A4" w:rsidP="00A731A4"/>
        </w:tc>
        <w:tc>
          <w:tcPr>
            <w:tcW w:w="676" w:type="pct"/>
            <w:tcBorders>
              <w:top w:val="single" w:sz="4" w:space="0" w:color="auto"/>
              <w:left w:val="single" w:sz="4" w:space="0" w:color="auto"/>
              <w:bottom w:val="single" w:sz="4" w:space="0" w:color="auto"/>
              <w:right w:val="single" w:sz="4" w:space="0" w:color="auto"/>
            </w:tcBorders>
          </w:tcPr>
          <w:p w:rsidR="00A731A4" w:rsidRPr="00A731A4" w:rsidRDefault="00A731A4" w:rsidP="00A731A4"/>
        </w:tc>
        <w:tc>
          <w:tcPr>
            <w:tcW w:w="873"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rPr>
                <w:lang w:val="en-US"/>
              </w:rPr>
              <w:t>6</w:t>
            </w:r>
          </w:p>
        </w:tc>
        <w:tc>
          <w:tcPr>
            <w:tcW w:w="1048"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rPr>
                <w:lang w:val="en-US"/>
              </w:rPr>
              <w:t>22</w:t>
            </w:r>
          </w:p>
        </w:tc>
        <w:tc>
          <w:tcPr>
            <w:tcW w:w="701"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rPr>
                <w:lang w:val="en-US"/>
              </w:rPr>
              <w:t>28</w:t>
            </w:r>
          </w:p>
        </w:tc>
      </w:tr>
      <w:tr w:rsidR="00A731A4" w:rsidRPr="00A731A4" w:rsidTr="00A731A4">
        <w:trPr>
          <w:cantSplit/>
          <w:trHeight w:val="573"/>
        </w:trPr>
        <w:tc>
          <w:tcPr>
            <w:tcW w:w="1180"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rPr>
                <w:lang w:val="en-US"/>
              </w:rPr>
              <w:t xml:space="preserve"> Public Health Service  in           Russia and abroad.</w:t>
            </w:r>
          </w:p>
        </w:tc>
        <w:tc>
          <w:tcPr>
            <w:tcW w:w="522" w:type="pct"/>
            <w:tcBorders>
              <w:top w:val="single" w:sz="4" w:space="0" w:color="auto"/>
              <w:left w:val="single" w:sz="4" w:space="0" w:color="auto"/>
              <w:bottom w:val="single" w:sz="4" w:space="0" w:color="auto"/>
              <w:right w:val="single" w:sz="4" w:space="0" w:color="auto"/>
            </w:tcBorders>
          </w:tcPr>
          <w:p w:rsidR="00A731A4" w:rsidRPr="00A731A4" w:rsidRDefault="00A731A4" w:rsidP="00A731A4">
            <w:pPr>
              <w:rPr>
                <w:lang w:val="en-US"/>
              </w:rPr>
            </w:pPr>
          </w:p>
        </w:tc>
        <w:tc>
          <w:tcPr>
            <w:tcW w:w="676" w:type="pct"/>
            <w:tcBorders>
              <w:top w:val="single" w:sz="4" w:space="0" w:color="auto"/>
              <w:left w:val="single" w:sz="4" w:space="0" w:color="auto"/>
              <w:bottom w:val="single" w:sz="4" w:space="0" w:color="auto"/>
              <w:right w:val="single" w:sz="4" w:space="0" w:color="auto"/>
            </w:tcBorders>
          </w:tcPr>
          <w:p w:rsidR="00A731A4" w:rsidRPr="00A731A4" w:rsidRDefault="00A731A4" w:rsidP="00A731A4">
            <w:pPr>
              <w:rPr>
                <w:lang w:val="en-US"/>
              </w:rPr>
            </w:pPr>
          </w:p>
        </w:tc>
        <w:tc>
          <w:tcPr>
            <w:tcW w:w="873"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rPr>
                <w:lang w:val="en-US"/>
              </w:rPr>
              <w:t>4</w:t>
            </w:r>
          </w:p>
        </w:tc>
        <w:tc>
          <w:tcPr>
            <w:tcW w:w="1048"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rPr>
                <w:lang w:val="en-US"/>
              </w:rPr>
              <w:t>16</w:t>
            </w:r>
          </w:p>
        </w:tc>
        <w:tc>
          <w:tcPr>
            <w:tcW w:w="701"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rPr>
                <w:lang w:val="en-US"/>
              </w:rPr>
              <w:t>20</w:t>
            </w:r>
          </w:p>
        </w:tc>
      </w:tr>
      <w:tr w:rsidR="00A731A4" w:rsidRPr="00A731A4" w:rsidTr="00A731A4">
        <w:trPr>
          <w:cantSplit/>
          <w:trHeight w:val="573"/>
        </w:trPr>
        <w:tc>
          <w:tcPr>
            <w:tcW w:w="1180"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r w:rsidRPr="00A731A4">
              <w:t xml:space="preserve">Meeting People </w:t>
            </w:r>
          </w:p>
        </w:tc>
        <w:tc>
          <w:tcPr>
            <w:tcW w:w="522" w:type="pct"/>
            <w:tcBorders>
              <w:top w:val="single" w:sz="4" w:space="0" w:color="auto"/>
              <w:left w:val="single" w:sz="4" w:space="0" w:color="auto"/>
              <w:bottom w:val="single" w:sz="4" w:space="0" w:color="auto"/>
              <w:right w:val="single" w:sz="4" w:space="0" w:color="auto"/>
            </w:tcBorders>
          </w:tcPr>
          <w:p w:rsidR="00A731A4" w:rsidRPr="00A731A4" w:rsidRDefault="00A731A4" w:rsidP="00A731A4"/>
        </w:tc>
        <w:tc>
          <w:tcPr>
            <w:tcW w:w="676" w:type="pct"/>
            <w:tcBorders>
              <w:top w:val="single" w:sz="4" w:space="0" w:color="auto"/>
              <w:left w:val="single" w:sz="4" w:space="0" w:color="auto"/>
              <w:bottom w:val="single" w:sz="4" w:space="0" w:color="auto"/>
              <w:right w:val="single" w:sz="4" w:space="0" w:color="auto"/>
            </w:tcBorders>
          </w:tcPr>
          <w:p w:rsidR="00A731A4" w:rsidRPr="00A731A4" w:rsidRDefault="00A731A4" w:rsidP="00A731A4"/>
        </w:tc>
        <w:tc>
          <w:tcPr>
            <w:tcW w:w="873"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r w:rsidRPr="00A731A4">
              <w:t>6</w:t>
            </w:r>
          </w:p>
        </w:tc>
        <w:tc>
          <w:tcPr>
            <w:tcW w:w="1048"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rPr>
                <w:lang w:val="en-US"/>
              </w:rPr>
              <w:t>12</w:t>
            </w:r>
          </w:p>
        </w:tc>
        <w:tc>
          <w:tcPr>
            <w:tcW w:w="701"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t>1</w:t>
            </w:r>
            <w:r w:rsidRPr="00A731A4">
              <w:rPr>
                <w:lang w:val="en-US"/>
              </w:rPr>
              <w:t>8</w:t>
            </w:r>
          </w:p>
        </w:tc>
      </w:tr>
      <w:tr w:rsidR="00A731A4" w:rsidRPr="00A731A4" w:rsidTr="00A731A4">
        <w:trPr>
          <w:cantSplit/>
          <w:trHeight w:val="573"/>
        </w:trPr>
        <w:tc>
          <w:tcPr>
            <w:tcW w:w="1180"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r w:rsidRPr="00A731A4">
              <w:t>Business Communication</w:t>
            </w:r>
          </w:p>
        </w:tc>
        <w:tc>
          <w:tcPr>
            <w:tcW w:w="522" w:type="pct"/>
            <w:tcBorders>
              <w:top w:val="single" w:sz="4" w:space="0" w:color="auto"/>
              <w:left w:val="single" w:sz="4" w:space="0" w:color="auto"/>
              <w:bottom w:val="single" w:sz="4" w:space="0" w:color="auto"/>
              <w:right w:val="single" w:sz="4" w:space="0" w:color="auto"/>
            </w:tcBorders>
          </w:tcPr>
          <w:p w:rsidR="00A731A4" w:rsidRPr="00A731A4" w:rsidRDefault="00A731A4" w:rsidP="00A731A4"/>
        </w:tc>
        <w:tc>
          <w:tcPr>
            <w:tcW w:w="676" w:type="pct"/>
            <w:tcBorders>
              <w:top w:val="single" w:sz="4" w:space="0" w:color="auto"/>
              <w:left w:val="single" w:sz="4" w:space="0" w:color="auto"/>
              <w:bottom w:val="single" w:sz="4" w:space="0" w:color="auto"/>
              <w:right w:val="single" w:sz="4" w:space="0" w:color="auto"/>
            </w:tcBorders>
          </w:tcPr>
          <w:p w:rsidR="00A731A4" w:rsidRPr="00A731A4" w:rsidRDefault="00A731A4" w:rsidP="00A731A4"/>
        </w:tc>
        <w:tc>
          <w:tcPr>
            <w:tcW w:w="873"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rPr>
                <w:lang w:val="en-US"/>
              </w:rPr>
              <w:t>8</w:t>
            </w:r>
          </w:p>
        </w:tc>
        <w:tc>
          <w:tcPr>
            <w:tcW w:w="1048"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rPr>
                <w:lang w:val="en-US"/>
              </w:rPr>
              <w:t>20</w:t>
            </w:r>
          </w:p>
        </w:tc>
        <w:tc>
          <w:tcPr>
            <w:tcW w:w="701"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r w:rsidRPr="00A731A4">
              <w:t>28</w:t>
            </w:r>
          </w:p>
        </w:tc>
      </w:tr>
      <w:tr w:rsidR="00A731A4" w:rsidRPr="00A731A4" w:rsidTr="00A731A4">
        <w:trPr>
          <w:cantSplit/>
          <w:trHeight w:val="573"/>
        </w:trPr>
        <w:tc>
          <w:tcPr>
            <w:tcW w:w="1180"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rPr>
                <w:lang w:val="en-US"/>
              </w:rPr>
              <w:t xml:space="preserve">International Activity. Participating in International Forums. </w:t>
            </w:r>
          </w:p>
        </w:tc>
        <w:tc>
          <w:tcPr>
            <w:tcW w:w="522" w:type="pct"/>
            <w:tcBorders>
              <w:top w:val="single" w:sz="4" w:space="0" w:color="auto"/>
              <w:left w:val="single" w:sz="4" w:space="0" w:color="auto"/>
              <w:bottom w:val="single" w:sz="4" w:space="0" w:color="auto"/>
              <w:right w:val="single" w:sz="4" w:space="0" w:color="auto"/>
            </w:tcBorders>
          </w:tcPr>
          <w:p w:rsidR="00A731A4" w:rsidRPr="00A731A4" w:rsidRDefault="00A731A4" w:rsidP="00A731A4">
            <w:pPr>
              <w:rPr>
                <w:lang w:val="en-US"/>
              </w:rPr>
            </w:pPr>
          </w:p>
        </w:tc>
        <w:tc>
          <w:tcPr>
            <w:tcW w:w="676" w:type="pct"/>
            <w:tcBorders>
              <w:top w:val="single" w:sz="4" w:space="0" w:color="auto"/>
              <w:left w:val="single" w:sz="4" w:space="0" w:color="auto"/>
              <w:bottom w:val="single" w:sz="4" w:space="0" w:color="auto"/>
              <w:right w:val="single" w:sz="4" w:space="0" w:color="auto"/>
            </w:tcBorders>
          </w:tcPr>
          <w:p w:rsidR="00A731A4" w:rsidRPr="00A731A4" w:rsidRDefault="00A731A4" w:rsidP="00A731A4">
            <w:pPr>
              <w:rPr>
                <w:lang w:val="en-US"/>
              </w:rPr>
            </w:pPr>
          </w:p>
        </w:tc>
        <w:tc>
          <w:tcPr>
            <w:tcW w:w="873"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r w:rsidRPr="00A731A4">
              <w:t>12</w:t>
            </w:r>
          </w:p>
        </w:tc>
        <w:tc>
          <w:tcPr>
            <w:tcW w:w="1048"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rPr>
                <w:lang w:val="en-US"/>
              </w:rPr>
              <w:t>29</w:t>
            </w:r>
          </w:p>
        </w:tc>
        <w:tc>
          <w:tcPr>
            <w:tcW w:w="701"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pPr>
              <w:rPr>
                <w:lang w:val="en-US"/>
              </w:rPr>
            </w:pPr>
            <w:r w:rsidRPr="00A731A4">
              <w:rPr>
                <w:lang w:val="en-US"/>
              </w:rPr>
              <w:t>41</w:t>
            </w:r>
          </w:p>
        </w:tc>
      </w:tr>
      <w:tr w:rsidR="00A731A4" w:rsidRPr="00A731A4" w:rsidTr="00A731A4">
        <w:trPr>
          <w:cantSplit/>
          <w:trHeight w:val="573"/>
        </w:trPr>
        <w:tc>
          <w:tcPr>
            <w:tcW w:w="1180"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r w:rsidRPr="00A731A4">
              <w:t>Экзамен</w:t>
            </w:r>
          </w:p>
        </w:tc>
        <w:tc>
          <w:tcPr>
            <w:tcW w:w="522" w:type="pct"/>
            <w:tcBorders>
              <w:top w:val="single" w:sz="4" w:space="0" w:color="auto"/>
              <w:left w:val="single" w:sz="4" w:space="0" w:color="auto"/>
              <w:bottom w:val="single" w:sz="4" w:space="0" w:color="auto"/>
              <w:right w:val="single" w:sz="4" w:space="0" w:color="auto"/>
            </w:tcBorders>
          </w:tcPr>
          <w:p w:rsidR="00A731A4" w:rsidRPr="00A731A4" w:rsidRDefault="00A731A4" w:rsidP="00A731A4"/>
        </w:tc>
        <w:tc>
          <w:tcPr>
            <w:tcW w:w="676" w:type="pct"/>
            <w:tcBorders>
              <w:top w:val="single" w:sz="4" w:space="0" w:color="auto"/>
              <w:left w:val="single" w:sz="4" w:space="0" w:color="auto"/>
              <w:bottom w:val="single" w:sz="4" w:space="0" w:color="auto"/>
              <w:right w:val="single" w:sz="4" w:space="0" w:color="auto"/>
            </w:tcBorders>
          </w:tcPr>
          <w:p w:rsidR="00A731A4" w:rsidRPr="00A731A4" w:rsidRDefault="00A731A4" w:rsidP="00A731A4"/>
        </w:tc>
        <w:tc>
          <w:tcPr>
            <w:tcW w:w="873" w:type="pct"/>
            <w:tcBorders>
              <w:top w:val="single" w:sz="4" w:space="0" w:color="auto"/>
              <w:left w:val="single" w:sz="4" w:space="0" w:color="auto"/>
              <w:bottom w:val="single" w:sz="4" w:space="0" w:color="auto"/>
              <w:right w:val="single" w:sz="4" w:space="0" w:color="auto"/>
            </w:tcBorders>
          </w:tcPr>
          <w:p w:rsidR="00A731A4" w:rsidRPr="00A731A4" w:rsidRDefault="00A731A4" w:rsidP="00A731A4"/>
        </w:tc>
        <w:tc>
          <w:tcPr>
            <w:tcW w:w="1048" w:type="pct"/>
            <w:tcBorders>
              <w:top w:val="single" w:sz="4" w:space="0" w:color="auto"/>
              <w:left w:val="single" w:sz="4" w:space="0" w:color="auto"/>
              <w:bottom w:val="single" w:sz="4" w:space="0" w:color="auto"/>
              <w:right w:val="single" w:sz="4" w:space="0" w:color="auto"/>
            </w:tcBorders>
          </w:tcPr>
          <w:p w:rsidR="00A731A4" w:rsidRPr="00A731A4" w:rsidRDefault="00A731A4" w:rsidP="00A731A4"/>
        </w:tc>
        <w:tc>
          <w:tcPr>
            <w:tcW w:w="701"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r w:rsidRPr="00A731A4">
              <w:t>3</w:t>
            </w:r>
          </w:p>
        </w:tc>
      </w:tr>
      <w:tr w:rsidR="00A731A4" w:rsidRPr="00A731A4" w:rsidTr="00A731A4">
        <w:trPr>
          <w:cantSplit/>
          <w:trHeight w:val="573"/>
        </w:trPr>
        <w:tc>
          <w:tcPr>
            <w:tcW w:w="1180" w:type="pct"/>
            <w:tcBorders>
              <w:top w:val="single" w:sz="4" w:space="0" w:color="auto"/>
              <w:left w:val="single" w:sz="4" w:space="0" w:color="auto"/>
              <w:bottom w:val="single" w:sz="4" w:space="0" w:color="auto"/>
              <w:right w:val="single" w:sz="4" w:space="0" w:color="auto"/>
            </w:tcBorders>
            <w:hideMark/>
          </w:tcPr>
          <w:p w:rsidR="00A731A4" w:rsidRPr="00A731A4" w:rsidRDefault="00A731A4" w:rsidP="00A731A4">
            <w:r w:rsidRPr="00A731A4">
              <w:t>ИТОГО</w:t>
            </w:r>
          </w:p>
        </w:tc>
        <w:tc>
          <w:tcPr>
            <w:tcW w:w="522" w:type="pct"/>
            <w:tcBorders>
              <w:top w:val="single" w:sz="4" w:space="0" w:color="auto"/>
              <w:left w:val="single" w:sz="4" w:space="0" w:color="auto"/>
              <w:bottom w:val="single" w:sz="4" w:space="0" w:color="auto"/>
              <w:right w:val="single" w:sz="4" w:space="0" w:color="auto"/>
            </w:tcBorders>
            <w:shd w:val="clear" w:color="auto" w:fill="FFFFFF"/>
          </w:tcPr>
          <w:p w:rsidR="00A731A4" w:rsidRPr="00A731A4" w:rsidRDefault="00A731A4" w:rsidP="00A731A4"/>
        </w:tc>
        <w:tc>
          <w:tcPr>
            <w:tcW w:w="676" w:type="pct"/>
            <w:tcBorders>
              <w:top w:val="single" w:sz="4" w:space="0" w:color="auto"/>
              <w:left w:val="single" w:sz="4" w:space="0" w:color="auto"/>
              <w:bottom w:val="single" w:sz="4" w:space="0" w:color="auto"/>
              <w:right w:val="single" w:sz="4" w:space="0" w:color="auto"/>
            </w:tcBorders>
            <w:shd w:val="clear" w:color="auto" w:fill="FFFFFF"/>
          </w:tcPr>
          <w:p w:rsidR="00A731A4" w:rsidRPr="00A731A4" w:rsidRDefault="00A731A4" w:rsidP="00A731A4"/>
        </w:tc>
        <w:tc>
          <w:tcPr>
            <w:tcW w:w="873" w:type="pct"/>
            <w:tcBorders>
              <w:top w:val="single" w:sz="4" w:space="0" w:color="auto"/>
              <w:left w:val="single" w:sz="4" w:space="0" w:color="auto"/>
              <w:bottom w:val="single" w:sz="4" w:space="0" w:color="auto"/>
              <w:right w:val="single" w:sz="4" w:space="0" w:color="auto"/>
            </w:tcBorders>
            <w:shd w:val="clear" w:color="auto" w:fill="FFFFFF"/>
            <w:hideMark/>
          </w:tcPr>
          <w:p w:rsidR="00A731A4" w:rsidRPr="00A731A4" w:rsidRDefault="00A731A4" w:rsidP="00A731A4">
            <w:r w:rsidRPr="00A731A4">
              <w:t>38</w:t>
            </w:r>
          </w:p>
        </w:tc>
        <w:tc>
          <w:tcPr>
            <w:tcW w:w="1048" w:type="pct"/>
            <w:tcBorders>
              <w:top w:val="single" w:sz="4" w:space="0" w:color="auto"/>
              <w:left w:val="single" w:sz="4" w:space="0" w:color="auto"/>
              <w:bottom w:val="single" w:sz="4" w:space="0" w:color="auto"/>
              <w:right w:val="single" w:sz="4" w:space="0" w:color="auto"/>
            </w:tcBorders>
            <w:shd w:val="clear" w:color="auto" w:fill="FFFFFF"/>
            <w:hideMark/>
          </w:tcPr>
          <w:p w:rsidR="00A731A4" w:rsidRPr="00A731A4" w:rsidRDefault="00A731A4" w:rsidP="00A731A4">
            <w:r w:rsidRPr="00A731A4">
              <w:t>103</w:t>
            </w:r>
          </w:p>
        </w:tc>
        <w:tc>
          <w:tcPr>
            <w:tcW w:w="701" w:type="pct"/>
            <w:tcBorders>
              <w:top w:val="single" w:sz="4" w:space="0" w:color="auto"/>
              <w:left w:val="single" w:sz="4" w:space="0" w:color="auto"/>
              <w:bottom w:val="single" w:sz="4" w:space="0" w:color="auto"/>
              <w:right w:val="single" w:sz="4" w:space="0" w:color="auto"/>
            </w:tcBorders>
            <w:shd w:val="clear" w:color="auto" w:fill="FFFFFF"/>
            <w:hideMark/>
          </w:tcPr>
          <w:p w:rsidR="00A731A4" w:rsidRPr="00A731A4" w:rsidRDefault="00A731A4" w:rsidP="00A731A4">
            <w:r w:rsidRPr="00A731A4">
              <w:t>144</w:t>
            </w:r>
          </w:p>
        </w:tc>
      </w:tr>
    </w:tbl>
    <w:p w:rsidR="00A731A4" w:rsidRDefault="00A731A4" w:rsidP="00EE159D">
      <w:pPr>
        <w:rPr>
          <w:b/>
        </w:rPr>
      </w:pPr>
    </w:p>
    <w:p w:rsidR="00EE159D" w:rsidRPr="00363AA4" w:rsidRDefault="00EE159D" w:rsidP="00EE159D">
      <w:pPr>
        <w:rPr>
          <w:b/>
        </w:rPr>
      </w:pPr>
      <w:bookmarkStart w:id="1" w:name="_Toc453757564"/>
      <w:r w:rsidRPr="00363AA4">
        <w:rPr>
          <w:b/>
        </w:rPr>
        <w:t>5.2 Содержание по темам (разделам) дисциплины</w:t>
      </w:r>
      <w:bookmarkEnd w:id="1"/>
    </w:p>
    <w:p w:rsidR="00EE159D" w:rsidRPr="00363AA4" w:rsidRDefault="00EE159D" w:rsidP="00EE159D">
      <w:pPr>
        <w:rPr>
          <w:b/>
        </w:rPr>
      </w:pPr>
    </w:p>
    <w:tbl>
      <w:tblPr>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tblPr>
      <w:tblGrid>
        <w:gridCol w:w="462"/>
        <w:gridCol w:w="1914"/>
        <w:gridCol w:w="4820"/>
        <w:gridCol w:w="2375"/>
      </w:tblGrid>
      <w:tr w:rsidR="00EE159D" w:rsidRPr="00363AA4" w:rsidTr="00A731A4">
        <w:trPr>
          <w:jc w:val="center"/>
        </w:trPr>
        <w:tc>
          <w:tcPr>
            <w:tcW w:w="462" w:type="dxa"/>
            <w:tcBorders>
              <w:top w:val="double" w:sz="2" w:space="0" w:color="auto"/>
              <w:left w:val="double" w:sz="2" w:space="0" w:color="auto"/>
              <w:bottom w:val="double" w:sz="2" w:space="0" w:color="auto"/>
              <w:right w:val="single" w:sz="2" w:space="0" w:color="auto"/>
            </w:tcBorders>
            <w:vAlign w:val="center"/>
            <w:hideMark/>
          </w:tcPr>
          <w:p w:rsidR="00EE159D" w:rsidRPr="00363AA4" w:rsidRDefault="00EE159D" w:rsidP="00EE159D">
            <w:r w:rsidRPr="00363AA4">
              <w:t>№ п/п</w:t>
            </w:r>
          </w:p>
        </w:tc>
        <w:tc>
          <w:tcPr>
            <w:tcW w:w="1914" w:type="dxa"/>
            <w:tcBorders>
              <w:top w:val="double" w:sz="2" w:space="0" w:color="auto"/>
              <w:left w:val="single" w:sz="2" w:space="0" w:color="auto"/>
              <w:bottom w:val="double" w:sz="2" w:space="0" w:color="auto"/>
              <w:right w:val="single" w:sz="2" w:space="0" w:color="auto"/>
            </w:tcBorders>
            <w:vAlign w:val="center"/>
            <w:hideMark/>
          </w:tcPr>
          <w:p w:rsidR="00EE159D" w:rsidRPr="00363AA4" w:rsidRDefault="00EE159D" w:rsidP="00EE159D">
            <w:r w:rsidRPr="00363AA4">
              <w:t xml:space="preserve">Наименование темы (раздела) дисциплины* </w:t>
            </w:r>
          </w:p>
        </w:tc>
        <w:tc>
          <w:tcPr>
            <w:tcW w:w="4820" w:type="dxa"/>
            <w:tcBorders>
              <w:top w:val="double" w:sz="2" w:space="0" w:color="auto"/>
              <w:left w:val="single" w:sz="2" w:space="0" w:color="auto"/>
              <w:bottom w:val="double" w:sz="2" w:space="0" w:color="auto"/>
              <w:right w:val="double" w:sz="2" w:space="0" w:color="auto"/>
            </w:tcBorders>
            <w:vAlign w:val="center"/>
            <w:hideMark/>
          </w:tcPr>
          <w:p w:rsidR="00EE159D" w:rsidRPr="00363AA4" w:rsidRDefault="00EE159D" w:rsidP="00EE159D">
            <w:r w:rsidRPr="00363AA4">
              <w:t>Содержание темы (раздела)</w:t>
            </w:r>
          </w:p>
        </w:tc>
        <w:tc>
          <w:tcPr>
            <w:tcW w:w="2375" w:type="dxa"/>
            <w:tcBorders>
              <w:top w:val="double" w:sz="2" w:space="0" w:color="auto"/>
              <w:left w:val="single" w:sz="2" w:space="0" w:color="auto"/>
              <w:bottom w:val="double" w:sz="2" w:space="0" w:color="auto"/>
              <w:right w:val="double" w:sz="2" w:space="0" w:color="auto"/>
            </w:tcBorders>
            <w:hideMark/>
          </w:tcPr>
          <w:p w:rsidR="00EE159D" w:rsidRPr="00363AA4" w:rsidRDefault="00EE159D" w:rsidP="00EE159D">
            <w:r w:rsidRPr="00363AA4">
              <w:t>Формируемые компетенции</w:t>
            </w:r>
          </w:p>
        </w:tc>
      </w:tr>
      <w:tr w:rsidR="00EE159D" w:rsidRPr="00363AA4" w:rsidTr="00A731A4">
        <w:trPr>
          <w:trHeight w:val="315"/>
          <w:jc w:val="center"/>
        </w:trPr>
        <w:tc>
          <w:tcPr>
            <w:tcW w:w="462" w:type="dxa"/>
            <w:tcBorders>
              <w:top w:val="single" w:sz="4" w:space="0" w:color="auto"/>
              <w:left w:val="single" w:sz="6" w:space="0" w:color="auto"/>
              <w:bottom w:val="single" w:sz="2" w:space="0" w:color="auto"/>
              <w:right w:val="single" w:sz="2" w:space="0" w:color="auto"/>
            </w:tcBorders>
            <w:hideMark/>
          </w:tcPr>
          <w:p w:rsidR="00EE159D" w:rsidRPr="00363AA4" w:rsidRDefault="00EE159D" w:rsidP="00EE159D">
            <w:r w:rsidRPr="00363AA4">
              <w:t>1</w:t>
            </w:r>
          </w:p>
        </w:tc>
        <w:tc>
          <w:tcPr>
            <w:tcW w:w="1914" w:type="dxa"/>
            <w:tcBorders>
              <w:top w:val="single" w:sz="4" w:space="0" w:color="auto"/>
              <w:left w:val="single" w:sz="2" w:space="0" w:color="auto"/>
              <w:bottom w:val="single" w:sz="2" w:space="0" w:color="auto"/>
              <w:right w:val="single" w:sz="2" w:space="0" w:color="auto"/>
            </w:tcBorders>
          </w:tcPr>
          <w:p w:rsidR="00EE159D" w:rsidRPr="00363AA4" w:rsidRDefault="00EE159D" w:rsidP="00EE159D">
            <w:r w:rsidRPr="00363AA4">
              <w:t>Correction Course</w:t>
            </w:r>
          </w:p>
          <w:p w:rsidR="00EE159D" w:rsidRPr="00363AA4" w:rsidRDefault="00EE159D" w:rsidP="00EE159D"/>
        </w:tc>
        <w:tc>
          <w:tcPr>
            <w:tcW w:w="4820" w:type="dxa"/>
            <w:tcBorders>
              <w:top w:val="single" w:sz="4" w:space="0" w:color="auto"/>
              <w:left w:val="single" w:sz="2" w:space="0" w:color="auto"/>
              <w:bottom w:val="single" w:sz="4" w:space="0" w:color="auto"/>
              <w:right w:val="single" w:sz="2" w:space="0" w:color="auto"/>
            </w:tcBorders>
          </w:tcPr>
          <w:p w:rsidR="00EE159D" w:rsidRPr="00363AA4" w:rsidRDefault="00EE159D" w:rsidP="00EE159D">
            <w:pPr>
              <w:rPr>
                <w:lang w:val="en-US"/>
              </w:rPr>
            </w:pPr>
            <w:r w:rsidRPr="00363AA4">
              <w:rPr>
                <w:lang w:val="en-US"/>
              </w:rPr>
              <w:t>Diagnostic Test</w:t>
            </w:r>
          </w:p>
          <w:p w:rsidR="00EE159D" w:rsidRPr="00363AA4" w:rsidRDefault="00EE159D" w:rsidP="00EE159D">
            <w:pPr>
              <w:rPr>
                <w:lang w:val="en-US"/>
              </w:rPr>
            </w:pPr>
            <w:r w:rsidRPr="00363AA4">
              <w:rPr>
                <w:lang w:val="en-US"/>
              </w:rPr>
              <w:t xml:space="preserve">Grammar </w:t>
            </w:r>
          </w:p>
          <w:p w:rsidR="00EE159D" w:rsidRPr="00363AA4" w:rsidRDefault="00EE159D" w:rsidP="00EE159D">
            <w:pPr>
              <w:rPr>
                <w:lang w:val="en-US"/>
              </w:rPr>
            </w:pPr>
            <w:r w:rsidRPr="00363AA4">
              <w:rPr>
                <w:lang w:val="en-US"/>
              </w:rPr>
              <w:t xml:space="preserve">Revision </w:t>
            </w:r>
          </w:p>
          <w:p w:rsidR="00EE159D" w:rsidRPr="00363AA4" w:rsidRDefault="00EE159D" w:rsidP="00EE159D">
            <w:pPr>
              <w:rPr>
                <w:lang w:val="en-US"/>
              </w:rPr>
            </w:pPr>
            <w:r w:rsidRPr="00363AA4">
              <w:rPr>
                <w:lang w:val="en-US"/>
              </w:rPr>
              <w:t>Reading and Speaking: About myself</w:t>
            </w:r>
          </w:p>
          <w:p w:rsidR="00EE159D" w:rsidRPr="00363AA4" w:rsidRDefault="00EE159D" w:rsidP="00EE159D">
            <w:pPr>
              <w:rPr>
                <w:lang w:val="en-US"/>
              </w:rPr>
            </w:pPr>
          </w:p>
        </w:tc>
        <w:tc>
          <w:tcPr>
            <w:tcW w:w="2375" w:type="dxa"/>
            <w:tcBorders>
              <w:top w:val="single" w:sz="4" w:space="0" w:color="auto"/>
              <w:left w:val="single" w:sz="2" w:space="0" w:color="auto"/>
              <w:bottom w:val="single" w:sz="4" w:space="0" w:color="auto"/>
              <w:right w:val="single" w:sz="6" w:space="0" w:color="auto"/>
            </w:tcBorders>
          </w:tcPr>
          <w:p w:rsidR="00EE159D" w:rsidRPr="00363AA4" w:rsidRDefault="00EE159D" w:rsidP="00EE159D">
            <w:pPr>
              <w:rPr>
                <w:lang w:val="en-US"/>
              </w:rPr>
            </w:pPr>
          </w:p>
          <w:p w:rsidR="00EE159D" w:rsidRPr="00363AA4" w:rsidRDefault="00EE159D" w:rsidP="00EE159D">
            <w:pPr>
              <w:rPr>
                <w:lang w:val="en-US"/>
              </w:rPr>
            </w:pPr>
          </w:p>
          <w:p w:rsidR="00EE159D" w:rsidRPr="00363AA4" w:rsidRDefault="00EE159D" w:rsidP="00EE159D">
            <w:r w:rsidRPr="00363AA4">
              <w:rPr>
                <w:lang w:val="en-US"/>
              </w:rPr>
              <w:t xml:space="preserve">   </w:t>
            </w:r>
            <w:r w:rsidRPr="00363AA4">
              <w:t>УК-4</w:t>
            </w:r>
          </w:p>
          <w:p w:rsidR="00EE159D" w:rsidRPr="00363AA4" w:rsidRDefault="00EE159D" w:rsidP="00EE159D"/>
          <w:p w:rsidR="00EE159D" w:rsidRPr="00363AA4" w:rsidRDefault="00EE159D" w:rsidP="00EE159D">
            <w:r w:rsidRPr="00363AA4">
              <w:t>( ИД-1, ИД-2)</w:t>
            </w:r>
          </w:p>
        </w:tc>
      </w:tr>
      <w:tr w:rsidR="00EE159D" w:rsidRPr="00363AA4" w:rsidTr="00A731A4">
        <w:trPr>
          <w:trHeight w:val="315"/>
          <w:jc w:val="center"/>
        </w:trPr>
        <w:tc>
          <w:tcPr>
            <w:tcW w:w="462" w:type="dxa"/>
            <w:tcBorders>
              <w:top w:val="single" w:sz="4" w:space="0" w:color="auto"/>
              <w:left w:val="single" w:sz="6" w:space="0" w:color="auto"/>
              <w:bottom w:val="single" w:sz="2" w:space="0" w:color="auto"/>
              <w:right w:val="single" w:sz="2" w:space="0" w:color="auto"/>
            </w:tcBorders>
            <w:hideMark/>
          </w:tcPr>
          <w:p w:rsidR="00EE159D" w:rsidRPr="00363AA4" w:rsidRDefault="00EE159D" w:rsidP="00EE159D">
            <w:r w:rsidRPr="00363AA4">
              <w:t>2</w:t>
            </w:r>
          </w:p>
        </w:tc>
        <w:tc>
          <w:tcPr>
            <w:tcW w:w="1914" w:type="dxa"/>
            <w:tcBorders>
              <w:top w:val="single" w:sz="4" w:space="0" w:color="auto"/>
              <w:left w:val="single" w:sz="2" w:space="0" w:color="auto"/>
              <w:bottom w:val="single" w:sz="2" w:space="0" w:color="auto"/>
              <w:right w:val="single" w:sz="2" w:space="0" w:color="auto"/>
            </w:tcBorders>
          </w:tcPr>
          <w:p w:rsidR="00EE159D" w:rsidRPr="00363AA4" w:rsidRDefault="00EE159D" w:rsidP="00EE159D">
            <w:r w:rsidRPr="00363AA4">
              <w:t>Management</w:t>
            </w:r>
          </w:p>
          <w:p w:rsidR="00EE159D" w:rsidRPr="00363AA4" w:rsidRDefault="00EE159D" w:rsidP="00EE159D"/>
        </w:tc>
        <w:tc>
          <w:tcPr>
            <w:tcW w:w="4820" w:type="dxa"/>
            <w:tcBorders>
              <w:top w:val="single" w:sz="4" w:space="0" w:color="auto"/>
              <w:left w:val="single" w:sz="2" w:space="0" w:color="auto"/>
              <w:bottom w:val="single" w:sz="4" w:space="0" w:color="auto"/>
              <w:right w:val="single" w:sz="2" w:space="0" w:color="auto"/>
            </w:tcBorders>
          </w:tcPr>
          <w:p w:rsidR="00EE159D" w:rsidRPr="00363AA4" w:rsidRDefault="00EE159D" w:rsidP="00EE159D">
            <w:pPr>
              <w:rPr>
                <w:lang w:val="en-US"/>
              </w:rPr>
            </w:pPr>
            <w:r w:rsidRPr="00363AA4">
              <w:rPr>
                <w:lang w:val="en-US"/>
              </w:rPr>
              <w:t>Active Vocabulary on the topic .</w:t>
            </w:r>
          </w:p>
          <w:p w:rsidR="00EE159D" w:rsidRPr="00363AA4" w:rsidRDefault="00EE159D" w:rsidP="00EE159D">
            <w:pPr>
              <w:rPr>
                <w:lang w:val="en-US"/>
              </w:rPr>
            </w:pPr>
            <w:r w:rsidRPr="00363AA4">
              <w:rPr>
                <w:lang w:val="en-US"/>
              </w:rPr>
              <w:t xml:space="preserve">Grammar: </w:t>
            </w:r>
          </w:p>
          <w:p w:rsidR="00EE159D" w:rsidRPr="00363AA4" w:rsidRDefault="00EE159D" w:rsidP="00EE159D">
            <w:pPr>
              <w:rPr>
                <w:lang w:val="en-US"/>
              </w:rPr>
            </w:pPr>
            <w:r w:rsidRPr="00363AA4">
              <w:rPr>
                <w:lang w:val="en-US"/>
              </w:rPr>
              <w:t>Word Order in English Sentences, Nouns, Pronouns, Adjectives, Verbs.</w:t>
            </w:r>
          </w:p>
          <w:p w:rsidR="00EE159D" w:rsidRPr="00363AA4" w:rsidRDefault="00EE159D" w:rsidP="00EE159D">
            <w:pPr>
              <w:rPr>
                <w:lang w:val="en-US"/>
              </w:rPr>
            </w:pPr>
            <w:r w:rsidRPr="00363AA4">
              <w:rPr>
                <w:lang w:val="en-US"/>
              </w:rPr>
              <w:t xml:space="preserve">Reading </w:t>
            </w:r>
          </w:p>
          <w:p w:rsidR="00EE159D" w:rsidRPr="00363AA4" w:rsidRDefault="00EE159D" w:rsidP="00EE159D">
            <w:pPr>
              <w:rPr>
                <w:lang w:val="en-US"/>
              </w:rPr>
            </w:pPr>
            <w:r w:rsidRPr="00363AA4">
              <w:rPr>
                <w:lang w:val="en-US"/>
              </w:rPr>
              <w:t xml:space="preserve"> Nature of </w:t>
            </w:r>
          </w:p>
          <w:p w:rsidR="00EE159D" w:rsidRPr="00363AA4" w:rsidRDefault="00EE159D" w:rsidP="00EE159D">
            <w:pPr>
              <w:rPr>
                <w:lang w:val="en-US"/>
              </w:rPr>
            </w:pPr>
            <w:r w:rsidRPr="00363AA4">
              <w:rPr>
                <w:lang w:val="en-US"/>
              </w:rPr>
              <w:t xml:space="preserve"> management. </w:t>
            </w:r>
          </w:p>
          <w:p w:rsidR="00EE159D" w:rsidRPr="00363AA4" w:rsidRDefault="00EE159D" w:rsidP="00EE159D">
            <w:pPr>
              <w:rPr>
                <w:lang w:val="en-US"/>
              </w:rPr>
            </w:pPr>
            <w:r w:rsidRPr="00363AA4">
              <w:rPr>
                <w:lang w:val="en-US"/>
              </w:rPr>
              <w:t xml:space="preserve">The art and science of man-   </w:t>
            </w:r>
            <w:proofErr w:type="spellStart"/>
            <w:r w:rsidRPr="00363AA4">
              <w:rPr>
                <w:lang w:val="en-US"/>
              </w:rPr>
              <w:t>agement</w:t>
            </w:r>
            <w:proofErr w:type="spellEnd"/>
            <w:r w:rsidRPr="00363AA4">
              <w:rPr>
                <w:lang w:val="en-US"/>
              </w:rPr>
              <w:t xml:space="preserve">  </w:t>
            </w:r>
          </w:p>
          <w:p w:rsidR="00EE159D" w:rsidRPr="00363AA4" w:rsidRDefault="00EE159D" w:rsidP="00EE159D">
            <w:pPr>
              <w:rPr>
                <w:lang w:val="en-US"/>
              </w:rPr>
            </w:pPr>
            <w:r w:rsidRPr="00363AA4">
              <w:rPr>
                <w:lang w:val="en-US"/>
              </w:rPr>
              <w:t xml:space="preserve">Principles of scientific management. </w:t>
            </w:r>
          </w:p>
          <w:p w:rsidR="00EE159D" w:rsidRPr="00363AA4" w:rsidRDefault="00EE159D" w:rsidP="00EE159D">
            <w:pPr>
              <w:rPr>
                <w:lang w:val="en-US"/>
              </w:rPr>
            </w:pPr>
            <w:r w:rsidRPr="00363AA4">
              <w:rPr>
                <w:lang w:val="en-US"/>
              </w:rPr>
              <w:t>Management and leadership</w:t>
            </w:r>
          </w:p>
          <w:p w:rsidR="00EE159D" w:rsidRPr="00363AA4" w:rsidRDefault="00EE159D" w:rsidP="00EE159D">
            <w:pPr>
              <w:rPr>
                <w:lang w:val="en-US"/>
              </w:rPr>
            </w:pPr>
            <w:r w:rsidRPr="00363AA4">
              <w:rPr>
                <w:lang w:val="en-US"/>
              </w:rPr>
              <w:t>Objectives of management.</w:t>
            </w:r>
          </w:p>
          <w:p w:rsidR="00EE159D" w:rsidRPr="00363AA4" w:rsidRDefault="00EE159D" w:rsidP="00EE159D">
            <w:pPr>
              <w:rPr>
                <w:lang w:val="en-US"/>
              </w:rPr>
            </w:pPr>
            <w:r w:rsidRPr="00363AA4">
              <w:rPr>
                <w:lang w:val="en-US"/>
              </w:rPr>
              <w:t>Principles of management.</w:t>
            </w:r>
          </w:p>
          <w:p w:rsidR="00EE159D" w:rsidRPr="00363AA4" w:rsidRDefault="00EE159D" w:rsidP="00EE159D">
            <w:pPr>
              <w:rPr>
                <w:lang w:val="en-US"/>
              </w:rPr>
            </w:pPr>
            <w:r w:rsidRPr="00363AA4">
              <w:rPr>
                <w:lang w:val="en-US"/>
              </w:rPr>
              <w:t>Features of management.</w:t>
            </w:r>
          </w:p>
          <w:p w:rsidR="00EE159D" w:rsidRPr="00363AA4" w:rsidRDefault="00EE159D" w:rsidP="00EE159D">
            <w:pPr>
              <w:rPr>
                <w:lang w:val="en-US"/>
              </w:rPr>
            </w:pPr>
            <w:r w:rsidRPr="00363AA4">
              <w:rPr>
                <w:lang w:val="en-US"/>
              </w:rPr>
              <w:t>Levels of management.</w:t>
            </w:r>
          </w:p>
          <w:p w:rsidR="00EE159D" w:rsidRPr="00363AA4" w:rsidRDefault="00EE159D" w:rsidP="00EE159D">
            <w:pPr>
              <w:rPr>
                <w:lang w:val="en-US"/>
              </w:rPr>
            </w:pPr>
            <w:r w:rsidRPr="00363AA4">
              <w:rPr>
                <w:lang w:val="en-US"/>
              </w:rPr>
              <w:t>Management Role</w:t>
            </w:r>
          </w:p>
          <w:p w:rsidR="00EE159D" w:rsidRPr="00363AA4" w:rsidRDefault="00EE159D" w:rsidP="00EE159D">
            <w:pPr>
              <w:rPr>
                <w:lang w:val="en-US"/>
              </w:rPr>
            </w:pPr>
            <w:r w:rsidRPr="00363AA4">
              <w:rPr>
                <w:lang w:val="en-US"/>
              </w:rPr>
              <w:t>Speaking</w:t>
            </w:r>
          </w:p>
          <w:p w:rsidR="00EE159D" w:rsidRPr="00363AA4" w:rsidRDefault="00EE159D" w:rsidP="00EE159D">
            <w:pPr>
              <w:rPr>
                <w:lang w:val="en-US"/>
              </w:rPr>
            </w:pPr>
            <w:r w:rsidRPr="00363AA4">
              <w:rPr>
                <w:lang w:val="en-US"/>
              </w:rPr>
              <w:t xml:space="preserve">Discussion and explanation of different </w:t>
            </w:r>
            <w:r w:rsidRPr="00363AA4">
              <w:rPr>
                <w:lang w:val="en-US"/>
              </w:rPr>
              <w:lastRenderedPageBreak/>
              <w:t>problems of management</w:t>
            </w:r>
          </w:p>
          <w:p w:rsidR="00EE159D" w:rsidRPr="00363AA4" w:rsidRDefault="00EE159D" w:rsidP="00EE159D">
            <w:pPr>
              <w:rPr>
                <w:lang w:val="en-US"/>
              </w:rPr>
            </w:pPr>
            <w:r w:rsidRPr="00363AA4">
              <w:rPr>
                <w:lang w:val="en-US"/>
              </w:rPr>
              <w:t>Round table discussions on the topics of units.</w:t>
            </w:r>
          </w:p>
          <w:p w:rsidR="00EE159D" w:rsidRPr="00363AA4" w:rsidRDefault="00EE159D" w:rsidP="00EE159D">
            <w:pPr>
              <w:rPr>
                <w:lang w:val="en-US"/>
              </w:rPr>
            </w:pPr>
            <w:r w:rsidRPr="00363AA4">
              <w:rPr>
                <w:lang w:val="en-US"/>
              </w:rPr>
              <w:t xml:space="preserve"> </w:t>
            </w:r>
          </w:p>
          <w:p w:rsidR="00EE159D" w:rsidRPr="00363AA4" w:rsidRDefault="00EE159D" w:rsidP="00EE159D">
            <w:pPr>
              <w:rPr>
                <w:lang w:val="en-US"/>
              </w:rPr>
            </w:pPr>
          </w:p>
          <w:p w:rsidR="00EE159D" w:rsidRPr="00363AA4" w:rsidRDefault="00EE159D" w:rsidP="00EE159D">
            <w:pPr>
              <w:rPr>
                <w:lang w:val="en-US"/>
              </w:rPr>
            </w:pPr>
            <w:r w:rsidRPr="00363AA4">
              <w:rPr>
                <w:lang w:val="en-US"/>
              </w:rPr>
              <w:t xml:space="preserve">Writing </w:t>
            </w:r>
          </w:p>
          <w:p w:rsidR="00EE159D" w:rsidRPr="00363AA4" w:rsidRDefault="00EE159D" w:rsidP="00EE159D">
            <w:pPr>
              <w:rPr>
                <w:lang w:val="en-US"/>
              </w:rPr>
            </w:pPr>
            <w:r w:rsidRPr="00363AA4">
              <w:rPr>
                <w:lang w:val="en-US"/>
              </w:rPr>
              <w:t>Summarizing the contents of the texts in written form.</w:t>
            </w:r>
          </w:p>
          <w:p w:rsidR="00EE159D" w:rsidRPr="00363AA4" w:rsidRDefault="00EE159D" w:rsidP="00EE159D">
            <w:pPr>
              <w:rPr>
                <w:lang w:val="en-US"/>
              </w:rPr>
            </w:pPr>
            <w:r w:rsidRPr="00363AA4">
              <w:rPr>
                <w:lang w:val="en-US"/>
              </w:rPr>
              <w:t xml:space="preserve">Comments on the quotation on topic. </w:t>
            </w:r>
          </w:p>
          <w:p w:rsidR="00EE159D" w:rsidRPr="00363AA4" w:rsidRDefault="00EE159D" w:rsidP="00EE159D">
            <w:pPr>
              <w:rPr>
                <w:lang w:val="en-US"/>
              </w:rPr>
            </w:pPr>
            <w:r w:rsidRPr="00363AA4">
              <w:rPr>
                <w:lang w:val="en-US"/>
              </w:rPr>
              <w:t>Writing précis and abstract  Describing schemes and tables on articles</w:t>
            </w:r>
          </w:p>
          <w:p w:rsidR="00EE159D" w:rsidRPr="00363AA4" w:rsidRDefault="00EE159D" w:rsidP="00EE159D">
            <w:pPr>
              <w:rPr>
                <w:lang w:val="en-US"/>
              </w:rPr>
            </w:pPr>
          </w:p>
        </w:tc>
        <w:tc>
          <w:tcPr>
            <w:tcW w:w="2375" w:type="dxa"/>
            <w:tcBorders>
              <w:top w:val="single" w:sz="4" w:space="0" w:color="auto"/>
              <w:left w:val="single" w:sz="2" w:space="0" w:color="auto"/>
              <w:bottom w:val="single" w:sz="4" w:space="0" w:color="auto"/>
              <w:right w:val="single" w:sz="6" w:space="0" w:color="auto"/>
            </w:tcBorders>
          </w:tcPr>
          <w:p w:rsidR="00EE159D" w:rsidRPr="00363AA4" w:rsidRDefault="00EE159D" w:rsidP="00EE159D">
            <w:pPr>
              <w:rPr>
                <w:lang w:val="en-US"/>
              </w:rPr>
            </w:pPr>
          </w:p>
          <w:p w:rsidR="00EE159D" w:rsidRPr="00363AA4" w:rsidRDefault="00EE159D" w:rsidP="00EE159D">
            <w:pPr>
              <w:rPr>
                <w:lang w:val="en-US"/>
              </w:rPr>
            </w:pPr>
          </w:p>
          <w:p w:rsidR="00EE159D" w:rsidRPr="00363AA4" w:rsidRDefault="00EE159D" w:rsidP="00EE159D">
            <w:pPr>
              <w:rPr>
                <w:lang w:val="en-US"/>
              </w:rPr>
            </w:pPr>
          </w:p>
          <w:p w:rsidR="00EE159D" w:rsidRPr="00363AA4" w:rsidRDefault="00EE159D" w:rsidP="00EE159D">
            <w:pPr>
              <w:rPr>
                <w:lang w:val="en-US"/>
              </w:rPr>
            </w:pPr>
          </w:p>
          <w:p w:rsidR="00EE159D" w:rsidRPr="00363AA4" w:rsidRDefault="00EE159D" w:rsidP="00EE159D">
            <w:pPr>
              <w:rPr>
                <w:lang w:val="en-US"/>
              </w:rPr>
            </w:pPr>
          </w:p>
          <w:p w:rsidR="00EE159D" w:rsidRPr="00363AA4" w:rsidRDefault="00EE159D" w:rsidP="00EE159D">
            <w:pPr>
              <w:rPr>
                <w:lang w:val="en-US"/>
              </w:rPr>
            </w:pPr>
          </w:p>
          <w:p w:rsidR="00EE159D" w:rsidRPr="00363AA4" w:rsidRDefault="00EE159D" w:rsidP="00EE159D">
            <w:pPr>
              <w:rPr>
                <w:lang w:val="en-US"/>
              </w:rPr>
            </w:pPr>
          </w:p>
          <w:p w:rsidR="00EE159D" w:rsidRPr="00363AA4" w:rsidRDefault="00EE159D" w:rsidP="00EE159D">
            <w:r w:rsidRPr="00363AA4">
              <w:t>УК-4</w:t>
            </w:r>
          </w:p>
          <w:p w:rsidR="00EE159D" w:rsidRPr="00363AA4" w:rsidRDefault="00EE159D" w:rsidP="00EE159D"/>
          <w:p w:rsidR="00EE159D" w:rsidRPr="00363AA4" w:rsidRDefault="00EE159D" w:rsidP="00EE159D">
            <w:r w:rsidRPr="00363AA4">
              <w:t>( ИД-1, ИД-2, ИД-3, ИД-4)</w:t>
            </w:r>
          </w:p>
        </w:tc>
      </w:tr>
      <w:tr w:rsidR="00EE159D" w:rsidRPr="00363AA4" w:rsidTr="00A731A4">
        <w:trPr>
          <w:trHeight w:val="315"/>
          <w:jc w:val="center"/>
        </w:trPr>
        <w:tc>
          <w:tcPr>
            <w:tcW w:w="462" w:type="dxa"/>
            <w:tcBorders>
              <w:top w:val="single" w:sz="4" w:space="0" w:color="auto"/>
              <w:left w:val="single" w:sz="6" w:space="0" w:color="auto"/>
              <w:bottom w:val="single" w:sz="2" w:space="0" w:color="auto"/>
              <w:right w:val="single" w:sz="2" w:space="0" w:color="auto"/>
            </w:tcBorders>
            <w:hideMark/>
          </w:tcPr>
          <w:p w:rsidR="00EE159D" w:rsidRPr="00363AA4" w:rsidRDefault="00EE159D" w:rsidP="00EE159D">
            <w:r w:rsidRPr="00363AA4">
              <w:lastRenderedPageBreak/>
              <w:t>3</w:t>
            </w:r>
          </w:p>
        </w:tc>
        <w:tc>
          <w:tcPr>
            <w:tcW w:w="1914" w:type="dxa"/>
            <w:tcBorders>
              <w:top w:val="single" w:sz="4" w:space="0" w:color="auto"/>
              <w:left w:val="single" w:sz="2" w:space="0" w:color="auto"/>
              <w:bottom w:val="single" w:sz="2" w:space="0" w:color="auto"/>
              <w:right w:val="single" w:sz="2" w:space="0" w:color="auto"/>
            </w:tcBorders>
            <w:hideMark/>
          </w:tcPr>
          <w:p w:rsidR="00EE159D" w:rsidRPr="00363AA4" w:rsidRDefault="00EE159D" w:rsidP="00EE159D">
            <w:pPr>
              <w:rPr>
                <w:lang w:val="en-US"/>
              </w:rPr>
            </w:pPr>
            <w:r w:rsidRPr="00363AA4">
              <w:rPr>
                <w:lang w:val="en-US"/>
              </w:rPr>
              <w:t>Public Health Service in Russia and abroad</w:t>
            </w:r>
          </w:p>
        </w:tc>
        <w:tc>
          <w:tcPr>
            <w:tcW w:w="4820" w:type="dxa"/>
            <w:tcBorders>
              <w:top w:val="single" w:sz="4" w:space="0" w:color="auto"/>
              <w:left w:val="single" w:sz="2" w:space="0" w:color="auto"/>
              <w:bottom w:val="single" w:sz="4" w:space="0" w:color="auto"/>
              <w:right w:val="single" w:sz="2" w:space="0" w:color="auto"/>
            </w:tcBorders>
            <w:hideMark/>
          </w:tcPr>
          <w:p w:rsidR="00EE159D" w:rsidRPr="00363AA4" w:rsidRDefault="00EE159D" w:rsidP="00EE159D">
            <w:pPr>
              <w:rPr>
                <w:lang w:val="en-US"/>
              </w:rPr>
            </w:pPr>
            <w:r w:rsidRPr="00363AA4">
              <w:rPr>
                <w:lang w:val="en-US"/>
              </w:rPr>
              <w:t xml:space="preserve">Active Vocabulary on the topic . </w:t>
            </w:r>
          </w:p>
          <w:p w:rsidR="00EE159D" w:rsidRPr="00363AA4" w:rsidRDefault="00EE159D" w:rsidP="00EE159D">
            <w:pPr>
              <w:rPr>
                <w:lang w:val="en-US"/>
              </w:rPr>
            </w:pPr>
            <w:r w:rsidRPr="00363AA4">
              <w:rPr>
                <w:lang w:val="en-US"/>
              </w:rPr>
              <w:t>Lexical dictation</w:t>
            </w:r>
          </w:p>
          <w:p w:rsidR="00EE159D" w:rsidRPr="00363AA4" w:rsidRDefault="00EE159D" w:rsidP="00EE159D">
            <w:pPr>
              <w:rPr>
                <w:lang w:val="en-US"/>
              </w:rPr>
            </w:pPr>
            <w:r w:rsidRPr="00363AA4">
              <w:rPr>
                <w:lang w:val="en-US"/>
              </w:rPr>
              <w:t xml:space="preserve">Grammar: </w:t>
            </w:r>
          </w:p>
          <w:p w:rsidR="00EE159D" w:rsidRPr="00363AA4" w:rsidRDefault="00EE159D" w:rsidP="00EE159D">
            <w:pPr>
              <w:rPr>
                <w:lang w:val="en-US"/>
              </w:rPr>
            </w:pPr>
            <w:r w:rsidRPr="00363AA4">
              <w:rPr>
                <w:lang w:val="en-US"/>
              </w:rPr>
              <w:t>Indefinite, Continues, Perfect in Active Voice.</w:t>
            </w:r>
          </w:p>
          <w:p w:rsidR="00EE159D" w:rsidRPr="00363AA4" w:rsidRDefault="00EE159D" w:rsidP="00EE159D">
            <w:pPr>
              <w:rPr>
                <w:lang w:val="en-US"/>
              </w:rPr>
            </w:pPr>
            <w:r w:rsidRPr="00363AA4">
              <w:rPr>
                <w:lang w:val="en-US"/>
              </w:rPr>
              <w:t>Reading</w:t>
            </w:r>
          </w:p>
          <w:p w:rsidR="00EE159D" w:rsidRPr="00363AA4" w:rsidRDefault="00EE159D" w:rsidP="00EE159D">
            <w:pPr>
              <w:rPr>
                <w:lang w:val="en-US"/>
              </w:rPr>
            </w:pPr>
            <w:r w:rsidRPr="00363AA4">
              <w:rPr>
                <w:lang w:val="en-US"/>
              </w:rPr>
              <w:t xml:space="preserve">Public Health Service in Russia. </w:t>
            </w:r>
          </w:p>
          <w:p w:rsidR="00EE159D" w:rsidRPr="00363AA4" w:rsidRDefault="00EE159D" w:rsidP="00EE159D">
            <w:pPr>
              <w:rPr>
                <w:lang w:val="en-US"/>
              </w:rPr>
            </w:pPr>
            <w:r w:rsidRPr="00363AA4">
              <w:rPr>
                <w:lang w:val="en-US"/>
              </w:rPr>
              <w:t xml:space="preserve">Public Health Service in the USA </w:t>
            </w:r>
          </w:p>
          <w:p w:rsidR="00EE159D" w:rsidRPr="00363AA4" w:rsidRDefault="00EE159D" w:rsidP="00EE159D">
            <w:pPr>
              <w:rPr>
                <w:lang w:val="en-US"/>
              </w:rPr>
            </w:pPr>
            <w:r w:rsidRPr="00363AA4">
              <w:rPr>
                <w:lang w:val="en-US"/>
              </w:rPr>
              <w:t>Public Health Service in Great Britain</w:t>
            </w:r>
          </w:p>
          <w:p w:rsidR="00EE159D" w:rsidRPr="00363AA4" w:rsidRDefault="00EE159D" w:rsidP="00EE159D">
            <w:pPr>
              <w:rPr>
                <w:lang w:val="en-US"/>
              </w:rPr>
            </w:pPr>
            <w:r w:rsidRPr="00363AA4">
              <w:rPr>
                <w:lang w:val="en-US"/>
              </w:rPr>
              <w:t>Articles from Special Journals</w:t>
            </w:r>
          </w:p>
          <w:p w:rsidR="00EE159D" w:rsidRPr="00363AA4" w:rsidRDefault="00EE159D" w:rsidP="00EE159D">
            <w:pPr>
              <w:rPr>
                <w:lang w:val="en-US"/>
              </w:rPr>
            </w:pPr>
            <w:r w:rsidRPr="00363AA4">
              <w:rPr>
                <w:lang w:val="en-US"/>
              </w:rPr>
              <w:t>Speech</w:t>
            </w:r>
          </w:p>
          <w:p w:rsidR="00EE159D" w:rsidRPr="00363AA4" w:rsidRDefault="00EE159D" w:rsidP="00EE159D">
            <w:pPr>
              <w:rPr>
                <w:lang w:val="en-US"/>
              </w:rPr>
            </w:pPr>
            <w:r w:rsidRPr="00363AA4">
              <w:rPr>
                <w:lang w:val="en-US"/>
              </w:rPr>
              <w:t>Public Health Service in Russia</w:t>
            </w:r>
          </w:p>
          <w:p w:rsidR="00EE159D" w:rsidRPr="00363AA4" w:rsidRDefault="00EE159D" w:rsidP="00EE159D">
            <w:pPr>
              <w:rPr>
                <w:lang w:val="en-US"/>
              </w:rPr>
            </w:pPr>
            <w:r w:rsidRPr="00363AA4">
              <w:rPr>
                <w:lang w:val="en-US"/>
              </w:rPr>
              <w:t xml:space="preserve">Round table discussion on problems of public Health </w:t>
            </w:r>
          </w:p>
          <w:p w:rsidR="00EE159D" w:rsidRPr="00363AA4" w:rsidRDefault="00EE159D" w:rsidP="00EE159D">
            <w:pPr>
              <w:rPr>
                <w:lang w:val="en-US"/>
              </w:rPr>
            </w:pPr>
            <w:r w:rsidRPr="00363AA4">
              <w:rPr>
                <w:lang w:val="en-US"/>
              </w:rPr>
              <w:t xml:space="preserve">Listening </w:t>
            </w:r>
          </w:p>
          <w:p w:rsidR="00EE159D" w:rsidRPr="00363AA4" w:rsidRDefault="00EE159D" w:rsidP="00EE159D">
            <w:pPr>
              <w:rPr>
                <w:lang w:val="en-US"/>
              </w:rPr>
            </w:pPr>
            <w:r w:rsidRPr="00363AA4">
              <w:rPr>
                <w:lang w:val="en-US"/>
              </w:rPr>
              <w:t>Health Service in Great Britain</w:t>
            </w:r>
          </w:p>
          <w:p w:rsidR="00EE159D" w:rsidRPr="00363AA4" w:rsidRDefault="00EE159D" w:rsidP="00EE159D">
            <w:pPr>
              <w:rPr>
                <w:lang w:val="en-US"/>
              </w:rPr>
            </w:pPr>
            <w:r w:rsidRPr="00363AA4">
              <w:rPr>
                <w:lang w:val="en-US"/>
              </w:rPr>
              <w:t>Writing</w:t>
            </w:r>
          </w:p>
          <w:p w:rsidR="00EE159D" w:rsidRPr="00363AA4" w:rsidRDefault="00EE159D" w:rsidP="00EE159D">
            <w:pPr>
              <w:rPr>
                <w:lang w:val="en-US"/>
              </w:rPr>
            </w:pPr>
            <w:r w:rsidRPr="00363AA4">
              <w:rPr>
                <w:lang w:val="en-US"/>
              </w:rPr>
              <w:t>An essay on the topic</w:t>
            </w:r>
          </w:p>
          <w:p w:rsidR="00EE159D" w:rsidRPr="00363AA4" w:rsidRDefault="00EE159D" w:rsidP="00EE159D">
            <w:r w:rsidRPr="00363AA4">
              <w:t>Home Reading</w:t>
            </w:r>
          </w:p>
        </w:tc>
        <w:tc>
          <w:tcPr>
            <w:tcW w:w="2375" w:type="dxa"/>
            <w:tcBorders>
              <w:top w:val="single" w:sz="4" w:space="0" w:color="auto"/>
              <w:left w:val="single" w:sz="2" w:space="0" w:color="auto"/>
              <w:bottom w:val="single" w:sz="4" w:space="0" w:color="auto"/>
              <w:right w:val="single" w:sz="6" w:space="0" w:color="auto"/>
            </w:tcBorders>
          </w:tcPr>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r w:rsidRPr="00363AA4">
              <w:t>УК-4</w:t>
            </w:r>
          </w:p>
          <w:p w:rsidR="00EE159D" w:rsidRPr="00363AA4" w:rsidRDefault="00EE159D" w:rsidP="00EE159D">
            <w:r w:rsidRPr="00363AA4">
              <w:t>( ИД-1, ИД-2, ИД-3 ИД-4)</w:t>
            </w:r>
          </w:p>
        </w:tc>
      </w:tr>
      <w:tr w:rsidR="00EE159D" w:rsidRPr="00363AA4" w:rsidTr="00A731A4">
        <w:trPr>
          <w:trHeight w:val="315"/>
          <w:jc w:val="center"/>
        </w:trPr>
        <w:tc>
          <w:tcPr>
            <w:tcW w:w="462" w:type="dxa"/>
            <w:tcBorders>
              <w:top w:val="single" w:sz="4" w:space="0" w:color="auto"/>
              <w:left w:val="single" w:sz="6" w:space="0" w:color="auto"/>
              <w:bottom w:val="single" w:sz="2" w:space="0" w:color="auto"/>
              <w:right w:val="single" w:sz="2" w:space="0" w:color="auto"/>
            </w:tcBorders>
            <w:hideMark/>
          </w:tcPr>
          <w:p w:rsidR="00EE159D" w:rsidRPr="00363AA4" w:rsidRDefault="00EE159D" w:rsidP="00EE159D">
            <w:r w:rsidRPr="00363AA4">
              <w:t>4</w:t>
            </w:r>
          </w:p>
        </w:tc>
        <w:tc>
          <w:tcPr>
            <w:tcW w:w="1914" w:type="dxa"/>
            <w:tcBorders>
              <w:top w:val="single" w:sz="4" w:space="0" w:color="auto"/>
              <w:left w:val="single" w:sz="2" w:space="0" w:color="auto"/>
              <w:bottom w:val="single" w:sz="2" w:space="0" w:color="auto"/>
              <w:right w:val="single" w:sz="2" w:space="0" w:color="auto"/>
            </w:tcBorders>
            <w:hideMark/>
          </w:tcPr>
          <w:p w:rsidR="00EE159D" w:rsidRPr="00363AA4" w:rsidRDefault="00EE159D" w:rsidP="00EE159D">
            <w:r w:rsidRPr="00363AA4">
              <w:t xml:space="preserve">Meeting People </w:t>
            </w:r>
          </w:p>
        </w:tc>
        <w:tc>
          <w:tcPr>
            <w:tcW w:w="4820" w:type="dxa"/>
            <w:tcBorders>
              <w:top w:val="single" w:sz="4" w:space="0" w:color="auto"/>
              <w:left w:val="single" w:sz="2" w:space="0" w:color="auto"/>
              <w:bottom w:val="single" w:sz="4" w:space="0" w:color="auto"/>
              <w:right w:val="single" w:sz="2" w:space="0" w:color="auto"/>
            </w:tcBorders>
            <w:hideMark/>
          </w:tcPr>
          <w:p w:rsidR="00EE159D" w:rsidRPr="00363AA4" w:rsidRDefault="00EE159D" w:rsidP="00EE159D">
            <w:pPr>
              <w:rPr>
                <w:lang w:val="en-US"/>
              </w:rPr>
            </w:pPr>
            <w:r w:rsidRPr="00363AA4">
              <w:rPr>
                <w:lang w:val="en-US"/>
              </w:rPr>
              <w:t>Active Vocabulary on the topic .</w:t>
            </w:r>
          </w:p>
          <w:p w:rsidR="00EE159D" w:rsidRPr="00363AA4" w:rsidRDefault="00EE159D" w:rsidP="00EE159D">
            <w:pPr>
              <w:rPr>
                <w:lang w:val="en-US"/>
              </w:rPr>
            </w:pPr>
            <w:r w:rsidRPr="00363AA4">
              <w:rPr>
                <w:lang w:val="en-US"/>
              </w:rPr>
              <w:t>Grammar:</w:t>
            </w:r>
          </w:p>
          <w:p w:rsidR="00EE159D" w:rsidRPr="00363AA4" w:rsidRDefault="00EE159D" w:rsidP="00EE159D">
            <w:pPr>
              <w:rPr>
                <w:lang w:val="en-US"/>
              </w:rPr>
            </w:pPr>
            <w:r w:rsidRPr="00363AA4">
              <w:rPr>
                <w:lang w:val="en-US"/>
              </w:rPr>
              <w:t xml:space="preserve"> Indefinite, Continues, Perfect (Passive). </w:t>
            </w:r>
          </w:p>
          <w:p w:rsidR="00EE159D" w:rsidRPr="00363AA4" w:rsidRDefault="00EE159D" w:rsidP="00EE159D">
            <w:pPr>
              <w:rPr>
                <w:lang w:val="en-US"/>
              </w:rPr>
            </w:pPr>
            <w:r w:rsidRPr="00363AA4">
              <w:rPr>
                <w:lang w:val="en-US"/>
              </w:rPr>
              <w:t>Reading</w:t>
            </w:r>
          </w:p>
          <w:p w:rsidR="00EE159D" w:rsidRPr="00363AA4" w:rsidRDefault="00EE159D" w:rsidP="00EE159D">
            <w:pPr>
              <w:rPr>
                <w:lang w:val="en-US"/>
              </w:rPr>
            </w:pPr>
            <w:r w:rsidRPr="00363AA4">
              <w:rPr>
                <w:lang w:val="en-US"/>
              </w:rPr>
              <w:t>Culturally Speaking</w:t>
            </w:r>
          </w:p>
          <w:p w:rsidR="00EE159D" w:rsidRPr="00363AA4" w:rsidRDefault="00EE159D" w:rsidP="00EE159D">
            <w:pPr>
              <w:rPr>
                <w:lang w:val="en-US"/>
              </w:rPr>
            </w:pPr>
            <w:r w:rsidRPr="00363AA4">
              <w:rPr>
                <w:lang w:val="en-US"/>
              </w:rPr>
              <w:t xml:space="preserve">Speech </w:t>
            </w:r>
          </w:p>
          <w:p w:rsidR="00EE159D" w:rsidRPr="00363AA4" w:rsidRDefault="00EE159D" w:rsidP="00EE159D">
            <w:pPr>
              <w:rPr>
                <w:lang w:val="en-US"/>
              </w:rPr>
            </w:pPr>
            <w:r w:rsidRPr="00363AA4">
              <w:rPr>
                <w:lang w:val="en-US"/>
              </w:rPr>
              <w:t>Dialogues on the topic.</w:t>
            </w:r>
          </w:p>
          <w:p w:rsidR="00EE159D" w:rsidRPr="00363AA4" w:rsidRDefault="00EE159D" w:rsidP="00EE159D">
            <w:pPr>
              <w:rPr>
                <w:lang w:val="en-US"/>
              </w:rPr>
            </w:pPr>
            <w:r w:rsidRPr="00363AA4">
              <w:rPr>
                <w:lang w:val="en-US"/>
              </w:rPr>
              <w:t xml:space="preserve">Addressing people. </w:t>
            </w:r>
          </w:p>
          <w:p w:rsidR="00EE159D" w:rsidRPr="00363AA4" w:rsidRDefault="00EE159D" w:rsidP="00EE159D">
            <w:pPr>
              <w:rPr>
                <w:lang w:val="en-US"/>
              </w:rPr>
            </w:pPr>
            <w:r w:rsidRPr="00363AA4">
              <w:rPr>
                <w:lang w:val="en-US"/>
              </w:rPr>
              <w:t>Listening</w:t>
            </w:r>
          </w:p>
          <w:p w:rsidR="00EE159D" w:rsidRPr="00363AA4" w:rsidRDefault="00EE159D" w:rsidP="00EE159D">
            <w:pPr>
              <w:rPr>
                <w:lang w:val="en-US"/>
              </w:rPr>
            </w:pPr>
            <w:r w:rsidRPr="00363AA4">
              <w:rPr>
                <w:lang w:val="en-US"/>
              </w:rPr>
              <w:t>British Communication Styles</w:t>
            </w:r>
          </w:p>
          <w:p w:rsidR="00EE159D" w:rsidRPr="00363AA4" w:rsidRDefault="00EE159D" w:rsidP="00EE159D">
            <w:pPr>
              <w:rPr>
                <w:lang w:val="en-US"/>
              </w:rPr>
            </w:pPr>
            <w:r w:rsidRPr="00363AA4">
              <w:rPr>
                <w:lang w:val="en-US"/>
              </w:rPr>
              <w:t xml:space="preserve">Writing </w:t>
            </w:r>
          </w:p>
          <w:p w:rsidR="00EE159D" w:rsidRPr="00363AA4" w:rsidRDefault="00EE159D" w:rsidP="00EE159D">
            <w:pPr>
              <w:rPr>
                <w:lang w:val="en-US"/>
              </w:rPr>
            </w:pPr>
            <w:r w:rsidRPr="00363AA4">
              <w:rPr>
                <w:lang w:val="en-US"/>
              </w:rPr>
              <w:t>Expressions using in introduction yourself and meeting people.</w:t>
            </w:r>
          </w:p>
          <w:p w:rsidR="00EE159D" w:rsidRPr="00363AA4" w:rsidRDefault="00EE159D" w:rsidP="00EE159D">
            <w:r w:rsidRPr="00363AA4">
              <w:t>Comments on the guotations</w:t>
            </w:r>
          </w:p>
        </w:tc>
        <w:tc>
          <w:tcPr>
            <w:tcW w:w="2375" w:type="dxa"/>
            <w:tcBorders>
              <w:top w:val="single" w:sz="4" w:space="0" w:color="auto"/>
              <w:left w:val="single" w:sz="2" w:space="0" w:color="auto"/>
              <w:bottom w:val="single" w:sz="4" w:space="0" w:color="auto"/>
              <w:right w:val="single" w:sz="6" w:space="0" w:color="auto"/>
            </w:tcBorders>
          </w:tcPr>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r w:rsidRPr="00363AA4">
              <w:t>УК-4</w:t>
            </w:r>
          </w:p>
          <w:p w:rsidR="00EE159D" w:rsidRPr="00363AA4" w:rsidRDefault="00EE159D" w:rsidP="00EE159D"/>
          <w:p w:rsidR="00EE159D" w:rsidRPr="00363AA4" w:rsidRDefault="00EE159D" w:rsidP="00EE159D">
            <w:r w:rsidRPr="00363AA4">
              <w:t>( ИД-1, ИД-2, ИД-3, ИД-4)</w:t>
            </w:r>
          </w:p>
        </w:tc>
      </w:tr>
      <w:tr w:rsidR="00EE159D" w:rsidRPr="00363AA4" w:rsidTr="00A731A4">
        <w:trPr>
          <w:trHeight w:val="315"/>
          <w:jc w:val="center"/>
        </w:trPr>
        <w:tc>
          <w:tcPr>
            <w:tcW w:w="462" w:type="dxa"/>
            <w:tcBorders>
              <w:top w:val="single" w:sz="4" w:space="0" w:color="auto"/>
              <w:left w:val="single" w:sz="6" w:space="0" w:color="auto"/>
              <w:bottom w:val="single" w:sz="2" w:space="0" w:color="auto"/>
              <w:right w:val="single" w:sz="2" w:space="0" w:color="auto"/>
            </w:tcBorders>
            <w:hideMark/>
          </w:tcPr>
          <w:p w:rsidR="00EE159D" w:rsidRPr="00363AA4" w:rsidRDefault="00EE159D" w:rsidP="00EE159D">
            <w:r w:rsidRPr="00363AA4">
              <w:t>5</w:t>
            </w:r>
          </w:p>
        </w:tc>
        <w:tc>
          <w:tcPr>
            <w:tcW w:w="1914" w:type="dxa"/>
            <w:tcBorders>
              <w:top w:val="single" w:sz="4" w:space="0" w:color="auto"/>
              <w:left w:val="single" w:sz="2" w:space="0" w:color="auto"/>
              <w:bottom w:val="single" w:sz="2" w:space="0" w:color="auto"/>
              <w:right w:val="single" w:sz="2" w:space="0" w:color="auto"/>
            </w:tcBorders>
          </w:tcPr>
          <w:p w:rsidR="00EE159D" w:rsidRPr="00363AA4" w:rsidRDefault="00EE159D" w:rsidP="00EE159D">
            <w:r w:rsidRPr="00363AA4">
              <w:t>Business Communication.</w:t>
            </w:r>
          </w:p>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tc>
        <w:tc>
          <w:tcPr>
            <w:tcW w:w="4820" w:type="dxa"/>
            <w:tcBorders>
              <w:top w:val="single" w:sz="4" w:space="0" w:color="auto"/>
              <w:left w:val="single" w:sz="2" w:space="0" w:color="auto"/>
              <w:bottom w:val="single" w:sz="4" w:space="0" w:color="auto"/>
              <w:right w:val="single" w:sz="2" w:space="0" w:color="auto"/>
            </w:tcBorders>
          </w:tcPr>
          <w:p w:rsidR="00EE159D" w:rsidRPr="00363AA4" w:rsidRDefault="00EE159D" w:rsidP="00EE159D">
            <w:pPr>
              <w:rPr>
                <w:lang w:val="en-US"/>
              </w:rPr>
            </w:pPr>
            <w:r w:rsidRPr="00363AA4">
              <w:rPr>
                <w:lang w:val="en-US"/>
              </w:rPr>
              <w:lastRenderedPageBreak/>
              <w:t>Active Vocabulary on the topic .</w:t>
            </w:r>
          </w:p>
          <w:p w:rsidR="00EE159D" w:rsidRPr="00363AA4" w:rsidRDefault="00EE159D" w:rsidP="00EE159D">
            <w:pPr>
              <w:rPr>
                <w:lang w:val="en-US"/>
              </w:rPr>
            </w:pPr>
            <w:r w:rsidRPr="00363AA4">
              <w:rPr>
                <w:lang w:val="en-US"/>
              </w:rPr>
              <w:t>Lexical dictation</w:t>
            </w:r>
          </w:p>
          <w:p w:rsidR="00EE159D" w:rsidRPr="00363AA4" w:rsidRDefault="00EE159D" w:rsidP="00EE159D">
            <w:pPr>
              <w:rPr>
                <w:lang w:val="en-US"/>
              </w:rPr>
            </w:pPr>
            <w:r w:rsidRPr="00363AA4">
              <w:rPr>
                <w:lang w:val="en-US"/>
              </w:rPr>
              <w:t xml:space="preserve">Grammar: </w:t>
            </w:r>
          </w:p>
          <w:p w:rsidR="00EE159D" w:rsidRPr="00363AA4" w:rsidRDefault="00EE159D" w:rsidP="00EE159D">
            <w:pPr>
              <w:rPr>
                <w:lang w:val="en-US"/>
              </w:rPr>
            </w:pPr>
            <w:r w:rsidRPr="00363AA4">
              <w:rPr>
                <w:lang w:val="en-US"/>
              </w:rPr>
              <w:t>Non-Finite forms of the Verb</w:t>
            </w:r>
          </w:p>
          <w:p w:rsidR="00EE159D" w:rsidRPr="00363AA4" w:rsidRDefault="00EE159D" w:rsidP="00EE159D">
            <w:pPr>
              <w:rPr>
                <w:lang w:val="en-US"/>
              </w:rPr>
            </w:pPr>
            <w:r w:rsidRPr="00363AA4">
              <w:rPr>
                <w:lang w:val="en-US"/>
              </w:rPr>
              <w:t>Reading</w:t>
            </w:r>
          </w:p>
          <w:p w:rsidR="00EE159D" w:rsidRPr="00363AA4" w:rsidRDefault="00EE159D" w:rsidP="00EE159D">
            <w:pPr>
              <w:rPr>
                <w:lang w:val="en-US"/>
              </w:rPr>
            </w:pPr>
            <w:r w:rsidRPr="00363AA4">
              <w:rPr>
                <w:lang w:val="en-US"/>
              </w:rPr>
              <w:t>Telephone conversation Structure of the business letter</w:t>
            </w:r>
          </w:p>
          <w:p w:rsidR="00EE159D" w:rsidRPr="00363AA4" w:rsidRDefault="00EE159D" w:rsidP="00EE159D">
            <w:pPr>
              <w:rPr>
                <w:lang w:val="en-US"/>
              </w:rPr>
            </w:pPr>
            <w:r w:rsidRPr="00363AA4">
              <w:rPr>
                <w:lang w:val="en-US"/>
              </w:rPr>
              <w:t>Email and Fax communication</w:t>
            </w:r>
          </w:p>
          <w:p w:rsidR="00EE159D" w:rsidRPr="00363AA4" w:rsidRDefault="00EE159D" w:rsidP="00EE159D">
            <w:pPr>
              <w:rPr>
                <w:lang w:val="en-US"/>
              </w:rPr>
            </w:pPr>
            <w:r w:rsidRPr="00363AA4">
              <w:rPr>
                <w:lang w:val="en-US"/>
              </w:rPr>
              <w:t>Speaking</w:t>
            </w:r>
          </w:p>
          <w:p w:rsidR="00EE159D" w:rsidRPr="00363AA4" w:rsidRDefault="00EE159D" w:rsidP="00EE159D">
            <w:pPr>
              <w:rPr>
                <w:lang w:val="en-US"/>
              </w:rPr>
            </w:pPr>
            <w:r w:rsidRPr="00363AA4">
              <w:rPr>
                <w:lang w:val="en-US"/>
              </w:rPr>
              <w:lastRenderedPageBreak/>
              <w:t>Dialogues on the topic</w:t>
            </w:r>
          </w:p>
          <w:p w:rsidR="00EE159D" w:rsidRPr="00363AA4" w:rsidRDefault="00EE159D" w:rsidP="00EE159D">
            <w:pPr>
              <w:rPr>
                <w:lang w:val="en-US"/>
              </w:rPr>
            </w:pPr>
            <w:r w:rsidRPr="00363AA4">
              <w:rPr>
                <w:lang w:val="en-US"/>
              </w:rPr>
              <w:t>Speaking on the phone.</w:t>
            </w:r>
          </w:p>
          <w:p w:rsidR="00EE159D" w:rsidRPr="00363AA4" w:rsidRDefault="00EE159D" w:rsidP="00EE159D">
            <w:pPr>
              <w:rPr>
                <w:lang w:val="en-US"/>
              </w:rPr>
            </w:pPr>
            <w:r w:rsidRPr="00363AA4">
              <w:rPr>
                <w:lang w:val="en-US"/>
              </w:rPr>
              <w:t>Letter and e-mail writing</w:t>
            </w:r>
          </w:p>
          <w:p w:rsidR="00EE159D" w:rsidRPr="00363AA4" w:rsidRDefault="00EE159D" w:rsidP="00EE159D">
            <w:pPr>
              <w:rPr>
                <w:lang w:val="en-US"/>
              </w:rPr>
            </w:pPr>
            <w:r w:rsidRPr="00363AA4">
              <w:rPr>
                <w:lang w:val="en-US"/>
              </w:rPr>
              <w:t>Listening</w:t>
            </w:r>
          </w:p>
          <w:p w:rsidR="00EE159D" w:rsidRPr="00363AA4" w:rsidRDefault="00EE159D" w:rsidP="00EE159D">
            <w:pPr>
              <w:rPr>
                <w:lang w:val="en-US"/>
              </w:rPr>
            </w:pPr>
            <w:r w:rsidRPr="00363AA4">
              <w:rPr>
                <w:lang w:val="en-US"/>
              </w:rPr>
              <w:t>Marie Rinks Richard Johnson.</w:t>
            </w:r>
          </w:p>
          <w:p w:rsidR="00EE159D" w:rsidRPr="00363AA4" w:rsidRDefault="00EE159D" w:rsidP="00EE159D">
            <w:pPr>
              <w:rPr>
                <w:lang w:val="en-US"/>
              </w:rPr>
            </w:pPr>
            <w:r w:rsidRPr="00363AA4">
              <w:rPr>
                <w:lang w:val="en-US"/>
              </w:rPr>
              <w:t xml:space="preserve"> Some Rules of Good Writing. </w:t>
            </w:r>
          </w:p>
          <w:p w:rsidR="00EE159D" w:rsidRPr="00363AA4" w:rsidRDefault="00EE159D" w:rsidP="00EE159D">
            <w:pPr>
              <w:rPr>
                <w:lang w:val="en-US"/>
              </w:rPr>
            </w:pPr>
            <w:r w:rsidRPr="00363AA4">
              <w:rPr>
                <w:lang w:val="en-US"/>
              </w:rPr>
              <w:t>The Use of e-mail in Business.</w:t>
            </w:r>
          </w:p>
          <w:p w:rsidR="00EE159D" w:rsidRPr="00363AA4" w:rsidRDefault="00EE159D" w:rsidP="00EE159D">
            <w:pPr>
              <w:rPr>
                <w:lang w:val="en-US"/>
              </w:rPr>
            </w:pPr>
            <w:r w:rsidRPr="00363AA4">
              <w:rPr>
                <w:lang w:val="en-US"/>
              </w:rPr>
              <w:t>Writing</w:t>
            </w:r>
          </w:p>
          <w:p w:rsidR="00EE159D" w:rsidRPr="00363AA4" w:rsidRDefault="00EE159D" w:rsidP="00EE159D">
            <w:pPr>
              <w:rPr>
                <w:lang w:val="en-US"/>
              </w:rPr>
            </w:pPr>
            <w:r w:rsidRPr="00363AA4">
              <w:rPr>
                <w:lang w:val="en-US"/>
              </w:rPr>
              <w:t>Describing different situations in written form.</w:t>
            </w:r>
          </w:p>
          <w:p w:rsidR="00EE159D" w:rsidRPr="00363AA4" w:rsidRDefault="00EE159D" w:rsidP="00EE159D">
            <w:pPr>
              <w:rPr>
                <w:lang w:val="en-US"/>
              </w:rPr>
            </w:pPr>
            <w:r w:rsidRPr="00363AA4">
              <w:rPr>
                <w:lang w:val="en-US"/>
              </w:rPr>
              <w:t>Different types of business letters, e-mails of faxes</w:t>
            </w:r>
          </w:p>
          <w:p w:rsidR="00EE159D" w:rsidRPr="00363AA4" w:rsidRDefault="00EE159D" w:rsidP="00EE159D">
            <w:r w:rsidRPr="00363AA4">
              <w:t>Written translation</w:t>
            </w:r>
          </w:p>
          <w:p w:rsidR="00EE159D" w:rsidRPr="00363AA4" w:rsidRDefault="00EE159D" w:rsidP="00EE159D"/>
          <w:p w:rsidR="00EE159D" w:rsidRPr="00363AA4" w:rsidRDefault="00EE159D" w:rsidP="00EE159D"/>
        </w:tc>
        <w:tc>
          <w:tcPr>
            <w:tcW w:w="2375" w:type="dxa"/>
            <w:tcBorders>
              <w:top w:val="single" w:sz="4" w:space="0" w:color="auto"/>
              <w:left w:val="single" w:sz="2" w:space="0" w:color="auto"/>
              <w:bottom w:val="single" w:sz="4" w:space="0" w:color="auto"/>
              <w:right w:val="single" w:sz="6" w:space="0" w:color="auto"/>
            </w:tcBorders>
          </w:tcPr>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r w:rsidRPr="00363AA4">
              <w:t>УК-4</w:t>
            </w:r>
          </w:p>
          <w:p w:rsidR="00EE159D" w:rsidRPr="00363AA4" w:rsidRDefault="00EE159D" w:rsidP="00EE159D"/>
          <w:p w:rsidR="00EE159D" w:rsidRPr="00363AA4" w:rsidRDefault="00EE159D" w:rsidP="00EE159D">
            <w:r w:rsidRPr="00363AA4">
              <w:t>( ИД-1, ИД-2, ИД-3, ИД-4)</w:t>
            </w:r>
          </w:p>
        </w:tc>
      </w:tr>
      <w:tr w:rsidR="00EE159D" w:rsidRPr="00363AA4" w:rsidTr="00A731A4">
        <w:trPr>
          <w:trHeight w:val="315"/>
          <w:jc w:val="center"/>
        </w:trPr>
        <w:tc>
          <w:tcPr>
            <w:tcW w:w="462" w:type="dxa"/>
            <w:tcBorders>
              <w:top w:val="single" w:sz="4" w:space="0" w:color="auto"/>
              <w:left w:val="single" w:sz="6" w:space="0" w:color="auto"/>
              <w:bottom w:val="single" w:sz="2" w:space="0" w:color="auto"/>
              <w:right w:val="single" w:sz="2" w:space="0" w:color="auto"/>
            </w:tcBorders>
            <w:hideMark/>
          </w:tcPr>
          <w:p w:rsidR="00EE159D" w:rsidRPr="00363AA4" w:rsidRDefault="00EE159D" w:rsidP="00EE159D">
            <w:r w:rsidRPr="00363AA4">
              <w:lastRenderedPageBreak/>
              <w:t>6</w:t>
            </w:r>
          </w:p>
        </w:tc>
        <w:tc>
          <w:tcPr>
            <w:tcW w:w="1914" w:type="dxa"/>
            <w:tcBorders>
              <w:top w:val="single" w:sz="4" w:space="0" w:color="auto"/>
              <w:left w:val="single" w:sz="2" w:space="0" w:color="auto"/>
              <w:bottom w:val="single" w:sz="2" w:space="0" w:color="auto"/>
              <w:right w:val="single" w:sz="2" w:space="0" w:color="auto"/>
            </w:tcBorders>
            <w:hideMark/>
          </w:tcPr>
          <w:p w:rsidR="00EE159D" w:rsidRPr="00363AA4" w:rsidRDefault="00EE159D" w:rsidP="00EE159D">
            <w:pPr>
              <w:rPr>
                <w:lang w:val="en-US"/>
              </w:rPr>
            </w:pPr>
            <w:r w:rsidRPr="00363AA4">
              <w:rPr>
                <w:lang w:val="en-US"/>
              </w:rPr>
              <w:t>International activity.</w:t>
            </w:r>
          </w:p>
          <w:p w:rsidR="00EE159D" w:rsidRPr="00363AA4" w:rsidRDefault="00EE159D" w:rsidP="00EE159D">
            <w:pPr>
              <w:rPr>
                <w:lang w:val="en-US"/>
              </w:rPr>
            </w:pPr>
            <w:r w:rsidRPr="00363AA4">
              <w:rPr>
                <w:lang w:val="en-US"/>
              </w:rPr>
              <w:t>Participating in International Forums</w:t>
            </w:r>
          </w:p>
        </w:tc>
        <w:tc>
          <w:tcPr>
            <w:tcW w:w="4820" w:type="dxa"/>
            <w:tcBorders>
              <w:top w:val="single" w:sz="4" w:space="0" w:color="auto"/>
              <w:left w:val="single" w:sz="2" w:space="0" w:color="auto"/>
              <w:bottom w:val="single" w:sz="4" w:space="0" w:color="auto"/>
              <w:right w:val="single" w:sz="2" w:space="0" w:color="auto"/>
            </w:tcBorders>
          </w:tcPr>
          <w:p w:rsidR="00EE159D" w:rsidRPr="00363AA4" w:rsidRDefault="00EE159D" w:rsidP="00EE159D">
            <w:pPr>
              <w:rPr>
                <w:lang w:val="en-US"/>
              </w:rPr>
            </w:pPr>
            <w:r w:rsidRPr="00363AA4">
              <w:rPr>
                <w:lang w:val="en-US"/>
              </w:rPr>
              <w:t>Active Vocabulary on the topic .</w:t>
            </w:r>
          </w:p>
          <w:p w:rsidR="00EE159D" w:rsidRPr="00363AA4" w:rsidRDefault="00EE159D" w:rsidP="00EE159D">
            <w:pPr>
              <w:rPr>
                <w:lang w:val="en-US"/>
              </w:rPr>
            </w:pPr>
            <w:r w:rsidRPr="00363AA4">
              <w:rPr>
                <w:lang w:val="en-US"/>
              </w:rPr>
              <w:t xml:space="preserve"> Lexical dictation</w:t>
            </w:r>
          </w:p>
          <w:p w:rsidR="00EE159D" w:rsidRPr="00363AA4" w:rsidRDefault="00EE159D" w:rsidP="00EE159D">
            <w:pPr>
              <w:rPr>
                <w:lang w:val="en-US"/>
              </w:rPr>
            </w:pPr>
            <w:r w:rsidRPr="00363AA4">
              <w:rPr>
                <w:lang w:val="en-US"/>
              </w:rPr>
              <w:t>Grammar</w:t>
            </w:r>
          </w:p>
          <w:p w:rsidR="00EE159D" w:rsidRPr="00363AA4" w:rsidRDefault="00EE159D" w:rsidP="00EE159D">
            <w:pPr>
              <w:rPr>
                <w:lang w:val="en-US"/>
              </w:rPr>
            </w:pPr>
            <w:proofErr w:type="spellStart"/>
            <w:r w:rsidRPr="00363AA4">
              <w:rPr>
                <w:lang w:val="en-US"/>
              </w:rPr>
              <w:t>ing</w:t>
            </w:r>
            <w:proofErr w:type="spellEnd"/>
            <w:r w:rsidRPr="00363AA4">
              <w:rPr>
                <w:lang w:val="en-US"/>
              </w:rPr>
              <w:t>-forms</w:t>
            </w:r>
          </w:p>
          <w:p w:rsidR="00EE159D" w:rsidRPr="00363AA4" w:rsidRDefault="00EE159D" w:rsidP="00EE159D">
            <w:pPr>
              <w:rPr>
                <w:lang w:val="en-US"/>
              </w:rPr>
            </w:pPr>
            <w:r w:rsidRPr="00363AA4">
              <w:rPr>
                <w:lang w:val="en-US"/>
              </w:rPr>
              <w:t>Reading</w:t>
            </w:r>
          </w:p>
          <w:p w:rsidR="00EE159D" w:rsidRPr="00363AA4" w:rsidRDefault="00EE159D" w:rsidP="00EE159D">
            <w:pPr>
              <w:rPr>
                <w:lang w:val="en-US"/>
              </w:rPr>
            </w:pPr>
            <w:r w:rsidRPr="00363AA4">
              <w:rPr>
                <w:lang w:val="en-US"/>
              </w:rPr>
              <w:t xml:space="preserve">The art of filling in Forms and CV </w:t>
            </w:r>
          </w:p>
          <w:p w:rsidR="00EE159D" w:rsidRPr="00363AA4" w:rsidRDefault="00EE159D" w:rsidP="00EE159D">
            <w:pPr>
              <w:rPr>
                <w:lang w:val="en-US"/>
              </w:rPr>
            </w:pPr>
            <w:r w:rsidRPr="00363AA4">
              <w:rPr>
                <w:lang w:val="en-US"/>
              </w:rPr>
              <w:t xml:space="preserve">An academic Conference  </w:t>
            </w:r>
          </w:p>
          <w:p w:rsidR="00EE159D" w:rsidRPr="00363AA4" w:rsidRDefault="00EE159D" w:rsidP="00EE159D">
            <w:pPr>
              <w:rPr>
                <w:lang w:val="en-US"/>
              </w:rPr>
            </w:pPr>
            <w:r w:rsidRPr="00363AA4">
              <w:rPr>
                <w:lang w:val="en-US"/>
              </w:rPr>
              <w:t>Scientific Forum</w:t>
            </w:r>
          </w:p>
          <w:p w:rsidR="00EE159D" w:rsidRPr="00363AA4" w:rsidRDefault="00EE159D" w:rsidP="00EE159D">
            <w:pPr>
              <w:rPr>
                <w:lang w:val="en-US"/>
              </w:rPr>
            </w:pPr>
            <w:r w:rsidRPr="00363AA4">
              <w:rPr>
                <w:lang w:val="en-US"/>
              </w:rPr>
              <w:t>Making presentation</w:t>
            </w:r>
          </w:p>
          <w:p w:rsidR="00EE159D" w:rsidRPr="00363AA4" w:rsidRDefault="00EE159D" w:rsidP="00EE159D">
            <w:pPr>
              <w:rPr>
                <w:lang w:val="en-US"/>
              </w:rPr>
            </w:pPr>
            <w:r w:rsidRPr="00363AA4">
              <w:rPr>
                <w:lang w:val="en-US"/>
              </w:rPr>
              <w:t xml:space="preserve">Speaking </w:t>
            </w:r>
          </w:p>
          <w:p w:rsidR="00EE159D" w:rsidRPr="00363AA4" w:rsidRDefault="00EE159D" w:rsidP="00EE159D">
            <w:pPr>
              <w:rPr>
                <w:lang w:val="en-US"/>
              </w:rPr>
            </w:pPr>
            <w:r w:rsidRPr="00363AA4">
              <w:rPr>
                <w:lang w:val="en-US"/>
              </w:rPr>
              <w:t>Dialogues on the topic</w:t>
            </w:r>
          </w:p>
          <w:p w:rsidR="00EE159D" w:rsidRPr="00363AA4" w:rsidRDefault="00EE159D" w:rsidP="00EE159D">
            <w:pPr>
              <w:rPr>
                <w:lang w:val="en-US"/>
              </w:rPr>
            </w:pPr>
            <w:r w:rsidRPr="00363AA4">
              <w:rPr>
                <w:lang w:val="en-US"/>
              </w:rPr>
              <w:t xml:space="preserve">Role-play “International Conference”. </w:t>
            </w:r>
          </w:p>
          <w:p w:rsidR="00EE159D" w:rsidRPr="00363AA4" w:rsidRDefault="00EE159D" w:rsidP="00EE159D">
            <w:pPr>
              <w:rPr>
                <w:lang w:val="en-US"/>
              </w:rPr>
            </w:pPr>
            <w:r w:rsidRPr="00363AA4">
              <w:rPr>
                <w:lang w:val="en-US"/>
              </w:rPr>
              <w:t xml:space="preserve">Analyzing the structure  of  scientific articles. </w:t>
            </w:r>
          </w:p>
          <w:p w:rsidR="00EE159D" w:rsidRPr="00363AA4" w:rsidRDefault="00EE159D" w:rsidP="00EE159D">
            <w:pPr>
              <w:rPr>
                <w:lang w:val="en-US"/>
              </w:rPr>
            </w:pPr>
          </w:p>
          <w:p w:rsidR="00EE159D" w:rsidRPr="00363AA4" w:rsidRDefault="00EE159D" w:rsidP="00EE159D">
            <w:pPr>
              <w:rPr>
                <w:lang w:val="en-US"/>
              </w:rPr>
            </w:pPr>
            <w:r w:rsidRPr="00363AA4">
              <w:rPr>
                <w:lang w:val="en-US"/>
              </w:rPr>
              <w:t>Listening</w:t>
            </w:r>
          </w:p>
          <w:p w:rsidR="00EE159D" w:rsidRPr="00363AA4" w:rsidRDefault="00EE159D" w:rsidP="00EE159D">
            <w:pPr>
              <w:rPr>
                <w:lang w:val="en-US"/>
              </w:rPr>
            </w:pPr>
            <w:r w:rsidRPr="00363AA4">
              <w:rPr>
                <w:lang w:val="en-US"/>
              </w:rPr>
              <w:t xml:space="preserve">  A Scholarly  Paper</w:t>
            </w:r>
          </w:p>
          <w:p w:rsidR="00EE159D" w:rsidRPr="00363AA4" w:rsidRDefault="00EE159D" w:rsidP="00EE159D">
            <w:pPr>
              <w:rPr>
                <w:lang w:val="en-US"/>
              </w:rPr>
            </w:pPr>
            <w:r w:rsidRPr="00363AA4">
              <w:rPr>
                <w:lang w:val="en-US"/>
              </w:rPr>
              <w:t xml:space="preserve"> A presentation</w:t>
            </w:r>
          </w:p>
          <w:p w:rsidR="00EE159D" w:rsidRPr="00363AA4" w:rsidRDefault="00EE159D" w:rsidP="00EE159D">
            <w:pPr>
              <w:rPr>
                <w:lang w:val="en-US"/>
              </w:rPr>
            </w:pPr>
          </w:p>
          <w:p w:rsidR="00EE159D" w:rsidRPr="00363AA4" w:rsidRDefault="00EE159D" w:rsidP="00EE159D">
            <w:pPr>
              <w:rPr>
                <w:lang w:val="en-US"/>
              </w:rPr>
            </w:pPr>
            <w:r w:rsidRPr="00363AA4">
              <w:rPr>
                <w:lang w:val="en-US"/>
              </w:rPr>
              <w:t>Writing</w:t>
            </w:r>
          </w:p>
          <w:p w:rsidR="00EE159D" w:rsidRPr="00363AA4" w:rsidRDefault="00EE159D" w:rsidP="00EE159D">
            <w:r w:rsidRPr="00363AA4">
              <w:rPr>
                <w:lang w:val="en-US"/>
              </w:rPr>
              <w:t xml:space="preserve">Filling in applications and registration forms, C.V. Presentation of a report. </w:t>
            </w:r>
            <w:r w:rsidRPr="00363AA4">
              <w:t>Writing précis and abstracs</w:t>
            </w:r>
          </w:p>
          <w:p w:rsidR="00EE159D" w:rsidRPr="00363AA4" w:rsidRDefault="00EE159D" w:rsidP="00EE159D"/>
          <w:p w:rsidR="00EE159D" w:rsidRPr="00363AA4" w:rsidRDefault="00EE159D" w:rsidP="00EE159D"/>
        </w:tc>
        <w:tc>
          <w:tcPr>
            <w:tcW w:w="2375" w:type="dxa"/>
            <w:tcBorders>
              <w:top w:val="single" w:sz="4" w:space="0" w:color="auto"/>
              <w:left w:val="single" w:sz="2" w:space="0" w:color="auto"/>
              <w:bottom w:val="single" w:sz="4" w:space="0" w:color="auto"/>
              <w:right w:val="single" w:sz="6" w:space="0" w:color="auto"/>
            </w:tcBorders>
          </w:tcPr>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p w:rsidR="00EE159D" w:rsidRPr="00363AA4" w:rsidRDefault="00EE159D" w:rsidP="00EE159D">
            <w:r w:rsidRPr="00363AA4">
              <w:t>УК-4</w:t>
            </w:r>
          </w:p>
          <w:p w:rsidR="00EE159D" w:rsidRPr="00363AA4" w:rsidRDefault="00EE159D" w:rsidP="00EE159D"/>
          <w:p w:rsidR="00EE159D" w:rsidRPr="00363AA4" w:rsidRDefault="00EE159D" w:rsidP="00EE159D">
            <w:r w:rsidRPr="00363AA4">
              <w:t>( ИД-1, ИД-2, ИД-3, ИД-4)</w:t>
            </w:r>
          </w:p>
        </w:tc>
      </w:tr>
      <w:tr w:rsidR="00EE159D" w:rsidRPr="00363AA4" w:rsidTr="00A731A4">
        <w:trPr>
          <w:trHeight w:val="315"/>
          <w:jc w:val="center"/>
        </w:trPr>
        <w:tc>
          <w:tcPr>
            <w:tcW w:w="462" w:type="dxa"/>
            <w:tcBorders>
              <w:top w:val="single" w:sz="4" w:space="0" w:color="auto"/>
              <w:left w:val="single" w:sz="6" w:space="0" w:color="auto"/>
              <w:bottom w:val="single" w:sz="4" w:space="0" w:color="auto"/>
              <w:right w:val="single" w:sz="2" w:space="0" w:color="auto"/>
            </w:tcBorders>
            <w:hideMark/>
          </w:tcPr>
          <w:p w:rsidR="00EE159D" w:rsidRPr="00363AA4" w:rsidRDefault="00EE159D" w:rsidP="00EE159D">
            <w:r w:rsidRPr="00363AA4">
              <w:t>7</w:t>
            </w:r>
          </w:p>
        </w:tc>
        <w:tc>
          <w:tcPr>
            <w:tcW w:w="1914" w:type="dxa"/>
            <w:tcBorders>
              <w:top w:val="single" w:sz="4" w:space="0" w:color="auto"/>
              <w:left w:val="single" w:sz="2" w:space="0" w:color="auto"/>
              <w:bottom w:val="single" w:sz="4" w:space="0" w:color="auto"/>
              <w:right w:val="single" w:sz="2" w:space="0" w:color="auto"/>
            </w:tcBorders>
            <w:hideMark/>
          </w:tcPr>
          <w:p w:rsidR="00EE159D" w:rsidRPr="00363AA4" w:rsidRDefault="00EE159D" w:rsidP="00EE159D">
            <w:r w:rsidRPr="00363AA4">
              <w:t>Revision</w:t>
            </w:r>
          </w:p>
        </w:tc>
        <w:tc>
          <w:tcPr>
            <w:tcW w:w="4820" w:type="dxa"/>
            <w:tcBorders>
              <w:top w:val="single" w:sz="4" w:space="0" w:color="auto"/>
              <w:left w:val="single" w:sz="2" w:space="0" w:color="auto"/>
              <w:bottom w:val="single" w:sz="4" w:space="0" w:color="auto"/>
              <w:right w:val="single" w:sz="2" w:space="0" w:color="auto"/>
            </w:tcBorders>
            <w:hideMark/>
          </w:tcPr>
          <w:p w:rsidR="00EE159D" w:rsidRPr="00363AA4" w:rsidRDefault="00EE159D" w:rsidP="00EE159D">
            <w:pPr>
              <w:rPr>
                <w:lang w:val="en-US"/>
              </w:rPr>
            </w:pPr>
            <w:r w:rsidRPr="00363AA4">
              <w:rPr>
                <w:lang w:val="en-US"/>
              </w:rPr>
              <w:t>Report on material studied.</w:t>
            </w:r>
          </w:p>
          <w:p w:rsidR="00EE159D" w:rsidRPr="00363AA4" w:rsidRDefault="00EE159D" w:rsidP="00EE159D">
            <w:pPr>
              <w:rPr>
                <w:lang w:val="en-US"/>
              </w:rPr>
            </w:pPr>
            <w:r w:rsidRPr="00363AA4">
              <w:rPr>
                <w:lang w:val="en-US"/>
              </w:rPr>
              <w:t>Final Test.</w:t>
            </w:r>
          </w:p>
        </w:tc>
        <w:tc>
          <w:tcPr>
            <w:tcW w:w="2375" w:type="dxa"/>
            <w:tcBorders>
              <w:top w:val="single" w:sz="4" w:space="0" w:color="auto"/>
              <w:left w:val="single" w:sz="2" w:space="0" w:color="auto"/>
              <w:bottom w:val="single" w:sz="4" w:space="0" w:color="auto"/>
              <w:right w:val="single" w:sz="6" w:space="0" w:color="auto"/>
            </w:tcBorders>
            <w:hideMark/>
          </w:tcPr>
          <w:p w:rsidR="00EE159D" w:rsidRPr="00363AA4" w:rsidRDefault="00EE159D" w:rsidP="00EE159D">
            <w:r w:rsidRPr="00363AA4">
              <w:t>УК-4, ( ИД-1, ИД-2, ИД-3, ИД-4)</w:t>
            </w:r>
          </w:p>
        </w:tc>
      </w:tr>
    </w:tbl>
    <w:p w:rsidR="006F3D49" w:rsidRPr="00363AA4" w:rsidRDefault="006F3D49" w:rsidP="00EE159D">
      <w:pPr>
        <w:pStyle w:val="1"/>
        <w:spacing w:before="0" w:line="240" w:lineRule="auto"/>
        <w:jc w:val="both"/>
        <w:rPr>
          <w:rFonts w:ascii="Times New Roman" w:hAnsi="Times New Roman" w:cs="Times New Roman"/>
          <w:bCs w:val="0"/>
          <w:color w:val="auto"/>
          <w:sz w:val="24"/>
          <w:szCs w:val="24"/>
        </w:rPr>
      </w:pPr>
      <w:r w:rsidRPr="00363AA4">
        <w:rPr>
          <w:rFonts w:ascii="Times New Roman" w:hAnsi="Times New Roman" w:cs="Times New Roman"/>
          <w:bCs w:val="0"/>
          <w:color w:val="auto"/>
          <w:sz w:val="24"/>
          <w:szCs w:val="24"/>
        </w:rPr>
        <w:t>6. Перечень учебно-методического обеспечения для самостоятельной работы обучающихся по дисциплине</w:t>
      </w:r>
    </w:p>
    <w:p w:rsidR="00EE159D" w:rsidRPr="00363AA4" w:rsidRDefault="00EE159D" w:rsidP="00EE159D">
      <w:pPr>
        <w:rPr>
          <w:b/>
        </w:rPr>
      </w:pPr>
      <w:r w:rsidRPr="00363AA4">
        <w:rPr>
          <w:b/>
        </w:rPr>
        <w:t xml:space="preserve">а) основная литература: </w:t>
      </w:r>
    </w:p>
    <w:p w:rsidR="00EE159D" w:rsidRPr="00363AA4" w:rsidRDefault="00EE159D" w:rsidP="00EE159D">
      <w:r w:rsidRPr="00363AA4">
        <w:t>1.Куприна О.Г..</w:t>
      </w:r>
      <w:r w:rsidRPr="00363AA4">
        <w:rPr>
          <w:lang w:val="en-US"/>
        </w:rPr>
        <w:t>English</w:t>
      </w:r>
      <w:r w:rsidRPr="00363AA4">
        <w:t xml:space="preserve"> </w:t>
      </w:r>
      <w:r w:rsidRPr="00363AA4">
        <w:rPr>
          <w:lang w:val="en-US"/>
        </w:rPr>
        <w:t>for</w:t>
      </w:r>
      <w:r w:rsidRPr="00363AA4">
        <w:t xml:space="preserve"> </w:t>
      </w:r>
      <w:r w:rsidRPr="00363AA4">
        <w:rPr>
          <w:lang w:val="en-US"/>
        </w:rPr>
        <w:t>managers</w:t>
      </w:r>
      <w:r w:rsidRPr="00363AA4">
        <w:t xml:space="preserve"> (курс английского языка для магистрантов), Учебное пособие для вузов– М: Горячая линия  2017. </w:t>
      </w:r>
    </w:p>
    <w:p w:rsidR="00EE159D" w:rsidRPr="00363AA4" w:rsidRDefault="00EE159D" w:rsidP="00EE159D">
      <w:r w:rsidRPr="00363AA4">
        <w:rPr>
          <w:b/>
        </w:rPr>
        <w:t>б) дополнительная литература:</w:t>
      </w:r>
      <w:r w:rsidRPr="00363AA4">
        <w:t xml:space="preserve"> </w:t>
      </w:r>
    </w:p>
    <w:p w:rsidR="00EE159D" w:rsidRPr="00363AA4" w:rsidRDefault="00EE159D" w:rsidP="00EE159D">
      <w:pPr>
        <w:rPr>
          <w:b/>
        </w:rPr>
      </w:pPr>
      <w:r w:rsidRPr="00363AA4">
        <w:t xml:space="preserve">1 Гарагуля С.И. Английский язык для делового общения =  </w:t>
      </w:r>
      <w:r w:rsidRPr="00363AA4">
        <w:rPr>
          <w:lang w:val="en-US"/>
        </w:rPr>
        <w:t>Learning</w:t>
      </w:r>
      <w:r w:rsidRPr="00363AA4">
        <w:t xml:space="preserve"> </w:t>
      </w:r>
      <w:r w:rsidRPr="00363AA4">
        <w:rPr>
          <w:lang w:val="en-US"/>
        </w:rPr>
        <w:t>Business</w:t>
      </w:r>
      <w:r w:rsidRPr="00363AA4">
        <w:t xml:space="preserve"> </w:t>
      </w:r>
      <w:r w:rsidRPr="00363AA4">
        <w:rPr>
          <w:lang w:val="en-US"/>
        </w:rPr>
        <w:t>Communication</w:t>
      </w:r>
      <w:r w:rsidRPr="00363AA4">
        <w:t xml:space="preserve"> </w:t>
      </w:r>
      <w:r w:rsidRPr="00363AA4">
        <w:rPr>
          <w:lang w:val="en-US"/>
        </w:rPr>
        <w:t>in</w:t>
      </w:r>
      <w:r w:rsidRPr="00363AA4">
        <w:t xml:space="preserve"> </w:t>
      </w:r>
      <w:r w:rsidRPr="00363AA4">
        <w:rPr>
          <w:lang w:val="en-US"/>
        </w:rPr>
        <w:t>English</w:t>
      </w:r>
      <w:r w:rsidRPr="00363AA4">
        <w:t xml:space="preserve"> : учеб.пособие/С.И.Гарагуля.-Изд.2-е-Ростов н /Д: Феникс, 2015.</w:t>
      </w:r>
    </w:p>
    <w:p w:rsidR="00EE159D" w:rsidRPr="00363AA4" w:rsidRDefault="00EE159D" w:rsidP="00EE159D">
      <w:pPr>
        <w:rPr>
          <w:b/>
        </w:rPr>
      </w:pPr>
      <w:r w:rsidRPr="00363AA4">
        <w:t>2. Марковина И.., Писклахова С., Жура В. Готовимся к академической мобильности! Участие в международной конференции; Учебное пособие по межкультурному общению для медицинских специалистов. – М.: Университетская книга, 2014</w:t>
      </w:r>
    </w:p>
    <w:p w:rsidR="00EE159D" w:rsidRPr="00363AA4" w:rsidRDefault="00EE159D" w:rsidP="00EE159D">
      <w:r w:rsidRPr="00363AA4">
        <w:lastRenderedPageBreak/>
        <w:t>3. . Василькова А.П. Развитие навыков устной речи на английском языке. Пособие для аспирантов и соискателей медицинского ВУЗа. СПб. ПСПбГМУ. 2015.</w:t>
      </w:r>
    </w:p>
    <w:p w:rsidR="00EE159D" w:rsidRPr="00363AA4" w:rsidRDefault="00EE159D" w:rsidP="00EE159D">
      <w:r w:rsidRPr="00363AA4">
        <w:t xml:space="preserve">4. Василькова А.П., Владимирова Н.В., Зайкова Е.М. и др. </w:t>
      </w:r>
      <w:r w:rsidRPr="00363AA4">
        <w:rPr>
          <w:lang w:val="en-US"/>
        </w:rPr>
        <w:t>Practical</w:t>
      </w:r>
      <w:r w:rsidRPr="00363AA4">
        <w:t xml:space="preserve"> </w:t>
      </w:r>
      <w:r w:rsidRPr="00363AA4">
        <w:rPr>
          <w:lang w:val="en-US"/>
        </w:rPr>
        <w:t>English</w:t>
      </w:r>
      <w:r w:rsidRPr="00363AA4">
        <w:t xml:space="preserve"> </w:t>
      </w:r>
      <w:r w:rsidRPr="00363AA4">
        <w:rPr>
          <w:lang w:val="en-US"/>
        </w:rPr>
        <w:t>for</w:t>
      </w:r>
      <w:r w:rsidRPr="00363AA4">
        <w:t xml:space="preserve"> </w:t>
      </w:r>
      <w:r w:rsidRPr="00363AA4">
        <w:rPr>
          <w:lang w:val="en-US"/>
        </w:rPr>
        <w:t>Medical</w:t>
      </w:r>
      <w:r w:rsidRPr="00363AA4">
        <w:t xml:space="preserve"> </w:t>
      </w:r>
      <w:r w:rsidRPr="00363AA4">
        <w:rPr>
          <w:lang w:val="en-US"/>
        </w:rPr>
        <w:t>Students</w:t>
      </w:r>
      <w:r w:rsidRPr="00363AA4">
        <w:t xml:space="preserve">:  практическая грамматика английского языка для студентов-медиков: ч. </w:t>
      </w:r>
      <w:r w:rsidRPr="00363AA4">
        <w:rPr>
          <w:lang w:val="en-US"/>
        </w:rPr>
        <w:t>I</w:t>
      </w:r>
      <w:r w:rsidRPr="00363AA4">
        <w:t>, ч.</w:t>
      </w:r>
      <w:r w:rsidRPr="00363AA4">
        <w:rPr>
          <w:lang w:val="en-US"/>
        </w:rPr>
        <w:t>II</w:t>
      </w:r>
      <w:r w:rsidRPr="00363AA4">
        <w:t>. – СПбГМУ, 2012.</w:t>
      </w:r>
    </w:p>
    <w:p w:rsidR="00EE159D" w:rsidRPr="00363AA4" w:rsidRDefault="00EE159D" w:rsidP="00EE159D">
      <w:pPr>
        <w:rPr>
          <w:lang w:val="en-US"/>
        </w:rPr>
      </w:pPr>
      <w:r w:rsidRPr="00363AA4">
        <w:t>5. Василькова А.П., Казунина О.В.</w:t>
      </w:r>
      <w:r w:rsidRPr="00363AA4">
        <w:rPr>
          <w:lang w:val="en-US"/>
        </w:rPr>
        <w:t>Business</w:t>
      </w:r>
      <w:r w:rsidRPr="00363AA4">
        <w:t xml:space="preserve"> </w:t>
      </w:r>
      <w:proofErr w:type="spellStart"/>
      <w:r w:rsidRPr="00363AA4">
        <w:rPr>
          <w:lang w:val="en-US"/>
        </w:rPr>
        <w:t>Corresp</w:t>
      </w:r>
      <w:proofErr w:type="spellEnd"/>
      <w:r w:rsidRPr="00363AA4">
        <w:t>o</w:t>
      </w:r>
      <w:proofErr w:type="spellStart"/>
      <w:r w:rsidRPr="00363AA4">
        <w:rPr>
          <w:lang w:val="en-US"/>
        </w:rPr>
        <w:t>ndence</w:t>
      </w:r>
      <w:proofErr w:type="spellEnd"/>
      <w:r w:rsidRPr="00363AA4">
        <w:t xml:space="preserve"> = Деловая корреспонденции:  Учебно-методические материалы по дисциплине « Деловой английский» по специальности  « Общественное здравоохранение» уровень магистратуры.- СПб</w:t>
      </w:r>
      <w:r w:rsidRPr="00363AA4">
        <w:rPr>
          <w:lang w:val="en-US"/>
        </w:rPr>
        <w:t>.: 2020</w:t>
      </w:r>
    </w:p>
    <w:p w:rsidR="00EE159D" w:rsidRPr="00363AA4" w:rsidRDefault="00EE159D" w:rsidP="00EE159D">
      <w:pPr>
        <w:rPr>
          <w:lang w:val="en-US"/>
        </w:rPr>
      </w:pPr>
    </w:p>
    <w:p w:rsidR="006F3D49" w:rsidRPr="00363AA4" w:rsidRDefault="006F3D49" w:rsidP="00EE159D">
      <w:pPr>
        <w:rPr>
          <w:b/>
          <w:lang w:val="en-US"/>
        </w:rPr>
      </w:pPr>
      <w:r w:rsidRPr="00363AA4">
        <w:rPr>
          <w:b/>
        </w:rPr>
        <w:t>а</w:t>
      </w:r>
      <w:r w:rsidRPr="00363AA4">
        <w:rPr>
          <w:b/>
          <w:lang w:val="en-US"/>
        </w:rPr>
        <w:t xml:space="preserve">) </w:t>
      </w:r>
      <w:r w:rsidRPr="00363AA4">
        <w:rPr>
          <w:b/>
        </w:rPr>
        <w:t>дополнительная</w:t>
      </w:r>
      <w:r w:rsidRPr="00363AA4">
        <w:rPr>
          <w:b/>
          <w:lang w:val="en-US"/>
        </w:rPr>
        <w:t xml:space="preserve"> </w:t>
      </w:r>
      <w:r w:rsidRPr="00363AA4">
        <w:rPr>
          <w:b/>
        </w:rPr>
        <w:t>литература</w:t>
      </w:r>
      <w:r w:rsidRPr="00363AA4">
        <w:rPr>
          <w:b/>
          <w:lang w:val="en-US"/>
        </w:rPr>
        <w:t xml:space="preserve">: </w:t>
      </w:r>
    </w:p>
    <w:p w:rsidR="006F3D49" w:rsidRPr="00363AA4" w:rsidRDefault="006F3D49" w:rsidP="00EE159D">
      <w:pPr>
        <w:rPr>
          <w:lang w:val="en-US"/>
        </w:rPr>
      </w:pPr>
      <w:r w:rsidRPr="00363AA4">
        <w:rPr>
          <w:lang w:val="en-US"/>
        </w:rPr>
        <w:t xml:space="preserve">4. Eric M. </w:t>
      </w:r>
      <w:proofErr w:type="spellStart"/>
      <w:r w:rsidRPr="00363AA4">
        <w:rPr>
          <w:lang w:val="en-US"/>
        </w:rPr>
        <w:t>Glendinning</w:t>
      </w:r>
      <w:proofErr w:type="spellEnd"/>
      <w:r w:rsidRPr="00363AA4">
        <w:rPr>
          <w:lang w:val="en-US"/>
        </w:rPr>
        <w:t>, Ron Howard. Professional English in Use.  Medicine. Cambridge University press, 2007.</w:t>
      </w:r>
    </w:p>
    <w:p w:rsidR="006F3D49" w:rsidRPr="00363AA4" w:rsidRDefault="006F3D49" w:rsidP="00A82771">
      <w:pPr>
        <w:jc w:val="both"/>
        <w:rPr>
          <w:b/>
          <w:lang w:val="en-US"/>
        </w:rPr>
      </w:pPr>
      <w:r w:rsidRPr="00363AA4">
        <w:rPr>
          <w:b/>
        </w:rPr>
        <w:t>в</w:t>
      </w:r>
      <w:r w:rsidRPr="00363AA4">
        <w:rPr>
          <w:b/>
          <w:lang w:val="en-US"/>
        </w:rPr>
        <w:t xml:space="preserve">) </w:t>
      </w:r>
      <w:r w:rsidRPr="00363AA4">
        <w:rPr>
          <w:b/>
        </w:rPr>
        <w:t>программное</w:t>
      </w:r>
      <w:r w:rsidRPr="00363AA4">
        <w:rPr>
          <w:b/>
          <w:lang w:val="en-US"/>
        </w:rPr>
        <w:t xml:space="preserve"> </w:t>
      </w:r>
      <w:r w:rsidRPr="00363AA4">
        <w:rPr>
          <w:b/>
        </w:rPr>
        <w:t>обеспечение</w:t>
      </w:r>
    </w:p>
    <w:p w:rsidR="006F3D49" w:rsidRPr="00363AA4" w:rsidRDefault="006F3D49" w:rsidP="00A82771">
      <w:pPr>
        <w:rPr>
          <w:lang w:val="en-US"/>
        </w:rPr>
      </w:pPr>
      <w:r w:rsidRPr="00363AA4">
        <w:rPr>
          <w:lang w:val="en-US"/>
        </w:rPr>
        <w:t>SPSS for Windows 7</w:t>
      </w:r>
    </w:p>
    <w:p w:rsidR="006F3D49" w:rsidRPr="00363AA4" w:rsidRDefault="006F3D49" w:rsidP="00A82771">
      <w:pPr>
        <w:rPr>
          <w:lang w:val="en-US"/>
        </w:rPr>
      </w:pPr>
      <w:r w:rsidRPr="00363AA4">
        <w:rPr>
          <w:lang w:val="en-US"/>
        </w:rPr>
        <w:tab/>
        <w:t>Microsoft Office Word</w:t>
      </w:r>
    </w:p>
    <w:p w:rsidR="006F3D49" w:rsidRPr="00363AA4" w:rsidRDefault="006F3D49" w:rsidP="00A82771">
      <w:pPr>
        <w:rPr>
          <w:lang w:val="en-US"/>
        </w:rPr>
      </w:pPr>
      <w:r w:rsidRPr="00363AA4">
        <w:rPr>
          <w:lang w:val="en-US"/>
        </w:rPr>
        <w:t xml:space="preserve"> </w:t>
      </w:r>
      <w:r w:rsidRPr="00363AA4">
        <w:rPr>
          <w:lang w:val="en-US"/>
        </w:rPr>
        <w:tab/>
        <w:t>Microsoft Office  Excel</w:t>
      </w:r>
    </w:p>
    <w:p w:rsidR="006F3D49" w:rsidRPr="00F76083" w:rsidRDefault="006F3D49" w:rsidP="00A82771">
      <w:r w:rsidRPr="00363AA4">
        <w:rPr>
          <w:lang w:val="en-US"/>
        </w:rPr>
        <w:tab/>
        <w:t>Microsoft</w:t>
      </w:r>
      <w:r w:rsidRPr="00F76083">
        <w:t xml:space="preserve"> </w:t>
      </w:r>
      <w:r w:rsidRPr="00363AA4">
        <w:rPr>
          <w:lang w:val="en-US"/>
        </w:rPr>
        <w:t>Office</w:t>
      </w:r>
      <w:r w:rsidRPr="00F76083">
        <w:t xml:space="preserve"> </w:t>
      </w:r>
      <w:r w:rsidRPr="00363AA4">
        <w:rPr>
          <w:lang w:val="en-US"/>
        </w:rPr>
        <w:t>Power</w:t>
      </w:r>
      <w:r w:rsidRPr="00F76083">
        <w:t xml:space="preserve"> </w:t>
      </w:r>
      <w:r w:rsidRPr="00363AA4">
        <w:rPr>
          <w:lang w:val="en-US"/>
        </w:rPr>
        <w:t>Point</w:t>
      </w:r>
    </w:p>
    <w:p w:rsidR="006F3D49" w:rsidRPr="00363AA4" w:rsidRDefault="006F3D49" w:rsidP="00A82771">
      <w:pPr>
        <w:spacing w:before="120" w:after="120"/>
        <w:rPr>
          <w:b/>
        </w:rPr>
      </w:pPr>
      <w:r w:rsidRPr="00363AA4">
        <w:rPr>
          <w:b/>
          <w:lang w:val="en-US"/>
        </w:rPr>
        <w:t>c</w:t>
      </w:r>
      <w:r w:rsidRPr="00363AA4">
        <w:rPr>
          <w:b/>
        </w:rPr>
        <w:t xml:space="preserve">) базы данных, информационно-справочные и поисковые системы </w:t>
      </w:r>
    </w:p>
    <w:p w:rsidR="006F3D49" w:rsidRPr="00363AA4" w:rsidRDefault="006F3D49" w:rsidP="00A82771">
      <w:r w:rsidRPr="00363AA4">
        <w:t xml:space="preserve">          Консультант студента</w:t>
      </w:r>
    </w:p>
    <w:p w:rsidR="006F3D49" w:rsidRPr="00363AA4" w:rsidRDefault="006F3D49" w:rsidP="00A82771">
      <w:r w:rsidRPr="00363AA4">
        <w:t xml:space="preserve">          </w:t>
      </w:r>
      <w:proofErr w:type="spellStart"/>
      <w:r w:rsidRPr="00363AA4">
        <w:rPr>
          <w:lang w:val="en-US"/>
        </w:rPr>
        <w:t>ClinicalRey</w:t>
      </w:r>
      <w:proofErr w:type="spellEnd"/>
    </w:p>
    <w:p w:rsidR="006F3D49" w:rsidRPr="00363AA4" w:rsidRDefault="006F3D49" w:rsidP="00A82771">
      <w:pPr>
        <w:ind w:firstLine="709"/>
      </w:pPr>
      <w:r w:rsidRPr="00363AA4">
        <w:rPr>
          <w:lang w:val="en-US"/>
        </w:rPr>
        <w:t>www</w:t>
      </w:r>
      <w:r w:rsidRPr="00363AA4">
        <w:t>.</w:t>
      </w:r>
      <w:proofErr w:type="spellStart"/>
      <w:r w:rsidRPr="00363AA4">
        <w:rPr>
          <w:lang w:val="en-US"/>
        </w:rPr>
        <w:t>lingvo</w:t>
      </w:r>
      <w:proofErr w:type="spellEnd"/>
      <w:r w:rsidRPr="00363AA4">
        <w:t>.</w:t>
      </w:r>
      <w:proofErr w:type="spellStart"/>
      <w:r w:rsidRPr="00363AA4">
        <w:rPr>
          <w:lang w:val="en-US"/>
        </w:rPr>
        <w:t>ru</w:t>
      </w:r>
      <w:proofErr w:type="spellEnd"/>
      <w:r w:rsidRPr="00363AA4">
        <w:t xml:space="preserve"> электронный словарь </w:t>
      </w:r>
      <w:r w:rsidRPr="00363AA4">
        <w:rPr>
          <w:lang w:val="en-US"/>
        </w:rPr>
        <w:t>Abby</w:t>
      </w:r>
      <w:r w:rsidRPr="00363AA4">
        <w:t xml:space="preserve"> </w:t>
      </w:r>
      <w:proofErr w:type="spellStart"/>
      <w:r w:rsidRPr="00363AA4">
        <w:rPr>
          <w:lang w:val="en-US"/>
        </w:rPr>
        <w:t>Lingvo</w:t>
      </w:r>
      <w:proofErr w:type="spellEnd"/>
      <w:r w:rsidRPr="00363AA4">
        <w:t xml:space="preserve"> </w:t>
      </w:r>
    </w:p>
    <w:p w:rsidR="006F3D49" w:rsidRPr="00363AA4" w:rsidRDefault="006F3D49" w:rsidP="00A82771">
      <w:pPr>
        <w:ind w:firstLine="709"/>
      </w:pPr>
      <w:r w:rsidRPr="00363AA4">
        <w:rPr>
          <w:lang w:val="en-US"/>
        </w:rPr>
        <w:t>www</w:t>
      </w:r>
      <w:r w:rsidRPr="00363AA4">
        <w:t>.</w:t>
      </w:r>
      <w:proofErr w:type="spellStart"/>
      <w:r w:rsidRPr="00363AA4">
        <w:rPr>
          <w:lang w:val="en-US"/>
        </w:rPr>
        <w:t>multitran</w:t>
      </w:r>
      <w:proofErr w:type="spellEnd"/>
      <w:r w:rsidRPr="00363AA4">
        <w:t>.</w:t>
      </w:r>
      <w:proofErr w:type="spellStart"/>
      <w:r w:rsidRPr="00363AA4">
        <w:rPr>
          <w:lang w:val="en-US"/>
        </w:rPr>
        <w:t>ru</w:t>
      </w:r>
      <w:proofErr w:type="spellEnd"/>
      <w:r w:rsidRPr="00363AA4">
        <w:t xml:space="preserve"> электронный словарь </w:t>
      </w:r>
      <w:proofErr w:type="spellStart"/>
      <w:r w:rsidRPr="00363AA4">
        <w:rPr>
          <w:lang w:val="en-US"/>
        </w:rPr>
        <w:t>Multitran</w:t>
      </w:r>
      <w:proofErr w:type="spellEnd"/>
    </w:p>
    <w:p w:rsidR="006F3D49" w:rsidRPr="00363AA4" w:rsidRDefault="006F3D49" w:rsidP="00A82771">
      <w:r w:rsidRPr="00363AA4">
        <w:tab/>
      </w:r>
      <w:hyperlink r:id="rId71" w:history="1">
        <w:r w:rsidRPr="00363AA4">
          <w:rPr>
            <w:rStyle w:val="af2"/>
            <w:color w:val="auto"/>
            <w:lang w:val="en-US"/>
          </w:rPr>
          <w:t>www</w:t>
        </w:r>
        <w:r w:rsidRPr="00363AA4">
          <w:rPr>
            <w:rStyle w:val="af2"/>
            <w:color w:val="auto"/>
          </w:rPr>
          <w:t>.</w:t>
        </w:r>
        <w:r w:rsidRPr="00363AA4">
          <w:rPr>
            <w:rStyle w:val="af2"/>
            <w:color w:val="auto"/>
            <w:lang w:val="en-US"/>
          </w:rPr>
          <w:t>yahoo</w:t>
        </w:r>
        <w:r w:rsidRPr="00363AA4">
          <w:rPr>
            <w:rStyle w:val="af2"/>
            <w:color w:val="auto"/>
          </w:rPr>
          <w:t>.</w:t>
        </w:r>
        <w:r w:rsidRPr="00363AA4">
          <w:rPr>
            <w:rStyle w:val="af2"/>
            <w:color w:val="auto"/>
            <w:lang w:val="en-US"/>
          </w:rPr>
          <w:t>com</w:t>
        </w:r>
      </w:hyperlink>
    </w:p>
    <w:p w:rsidR="006F3D49" w:rsidRPr="00363AA4" w:rsidRDefault="006F3D49" w:rsidP="00A82771">
      <w:r w:rsidRPr="00363AA4">
        <w:t xml:space="preserve">            </w:t>
      </w:r>
      <w:hyperlink r:id="rId72" w:history="1">
        <w:r w:rsidRPr="00363AA4">
          <w:rPr>
            <w:rStyle w:val="af2"/>
            <w:color w:val="auto"/>
            <w:lang w:val="en-US"/>
          </w:rPr>
          <w:t>www</w:t>
        </w:r>
        <w:r w:rsidRPr="00363AA4">
          <w:rPr>
            <w:rStyle w:val="af2"/>
            <w:color w:val="auto"/>
          </w:rPr>
          <w:t>.</w:t>
        </w:r>
        <w:proofErr w:type="spellStart"/>
        <w:r w:rsidRPr="00363AA4">
          <w:rPr>
            <w:rStyle w:val="af2"/>
            <w:color w:val="auto"/>
            <w:lang w:val="en-US"/>
          </w:rPr>
          <w:t>medcape</w:t>
        </w:r>
        <w:proofErr w:type="spellEnd"/>
        <w:r w:rsidRPr="00363AA4">
          <w:rPr>
            <w:rStyle w:val="af2"/>
            <w:color w:val="auto"/>
          </w:rPr>
          <w:t>.</w:t>
        </w:r>
        <w:r w:rsidRPr="00363AA4">
          <w:rPr>
            <w:rStyle w:val="af2"/>
            <w:color w:val="auto"/>
            <w:lang w:val="en-US"/>
          </w:rPr>
          <w:t>com</w:t>
        </w:r>
      </w:hyperlink>
    </w:p>
    <w:p w:rsidR="006F3D49" w:rsidRPr="00363AA4" w:rsidRDefault="006F3D49" w:rsidP="00A82771">
      <w:r w:rsidRPr="00363AA4">
        <w:tab/>
      </w:r>
      <w:hyperlink r:id="rId73" w:history="1">
        <w:r w:rsidRPr="00363AA4">
          <w:rPr>
            <w:rStyle w:val="af2"/>
            <w:color w:val="auto"/>
            <w:lang w:val="en-US"/>
          </w:rPr>
          <w:t>www</w:t>
        </w:r>
        <w:r w:rsidRPr="00363AA4">
          <w:rPr>
            <w:rStyle w:val="af2"/>
            <w:color w:val="auto"/>
          </w:rPr>
          <w:t>.</w:t>
        </w:r>
        <w:proofErr w:type="spellStart"/>
        <w:r w:rsidRPr="00363AA4">
          <w:rPr>
            <w:rStyle w:val="af2"/>
            <w:color w:val="auto"/>
            <w:lang w:val="en-US"/>
          </w:rPr>
          <w:t>bmj</w:t>
        </w:r>
        <w:proofErr w:type="spellEnd"/>
        <w:r w:rsidRPr="00363AA4">
          <w:rPr>
            <w:rStyle w:val="af2"/>
            <w:color w:val="auto"/>
          </w:rPr>
          <w:t>.</w:t>
        </w:r>
        <w:r w:rsidRPr="00363AA4">
          <w:rPr>
            <w:rStyle w:val="af2"/>
            <w:color w:val="auto"/>
            <w:lang w:val="en-US"/>
          </w:rPr>
          <w:t>com</w:t>
        </w:r>
      </w:hyperlink>
    </w:p>
    <w:p w:rsidR="006F3D49" w:rsidRPr="00363AA4" w:rsidRDefault="006F3D49" w:rsidP="00A82771">
      <w:r w:rsidRPr="00363AA4">
        <w:tab/>
      </w:r>
      <w:hyperlink r:id="rId74" w:history="1">
        <w:r w:rsidRPr="00363AA4">
          <w:rPr>
            <w:rStyle w:val="af2"/>
            <w:color w:val="auto"/>
            <w:lang w:val="en-US"/>
          </w:rPr>
          <w:t>www</w:t>
        </w:r>
        <w:r w:rsidRPr="00363AA4">
          <w:rPr>
            <w:rStyle w:val="af2"/>
            <w:color w:val="auto"/>
          </w:rPr>
          <w:t>.</w:t>
        </w:r>
        <w:proofErr w:type="spellStart"/>
        <w:r w:rsidRPr="00363AA4">
          <w:rPr>
            <w:rStyle w:val="af2"/>
            <w:color w:val="auto"/>
            <w:lang w:val="en-US"/>
          </w:rPr>
          <w:t>effortlessenglishclub</w:t>
        </w:r>
        <w:proofErr w:type="spellEnd"/>
        <w:r w:rsidRPr="00363AA4">
          <w:rPr>
            <w:rStyle w:val="af2"/>
            <w:color w:val="auto"/>
          </w:rPr>
          <w:t>.</w:t>
        </w:r>
        <w:r w:rsidRPr="00363AA4">
          <w:rPr>
            <w:rStyle w:val="af2"/>
            <w:color w:val="auto"/>
            <w:lang w:val="en-US"/>
          </w:rPr>
          <w:t>com</w:t>
        </w:r>
      </w:hyperlink>
    </w:p>
    <w:p w:rsidR="006F3D49" w:rsidRPr="00363AA4" w:rsidRDefault="006F3D49" w:rsidP="00A82771">
      <w:r w:rsidRPr="00363AA4">
        <w:tab/>
      </w:r>
      <w:hyperlink r:id="rId75" w:history="1">
        <w:r w:rsidRPr="00363AA4">
          <w:rPr>
            <w:rStyle w:val="af2"/>
            <w:color w:val="auto"/>
            <w:lang w:val="en-US"/>
          </w:rPr>
          <w:t>www</w:t>
        </w:r>
        <w:r w:rsidRPr="00363AA4">
          <w:rPr>
            <w:rStyle w:val="af2"/>
            <w:color w:val="auto"/>
          </w:rPr>
          <w:t>.</w:t>
        </w:r>
        <w:proofErr w:type="spellStart"/>
        <w:r w:rsidRPr="00363AA4">
          <w:rPr>
            <w:rStyle w:val="af2"/>
            <w:color w:val="auto"/>
            <w:lang w:val="en-US"/>
          </w:rPr>
          <w:t>esepod</w:t>
        </w:r>
        <w:proofErr w:type="spellEnd"/>
        <w:r w:rsidRPr="00363AA4">
          <w:rPr>
            <w:rStyle w:val="af2"/>
            <w:color w:val="auto"/>
          </w:rPr>
          <w:t>.</w:t>
        </w:r>
        <w:r w:rsidRPr="00363AA4">
          <w:rPr>
            <w:rStyle w:val="af2"/>
            <w:color w:val="auto"/>
            <w:lang w:val="en-US"/>
          </w:rPr>
          <w:t>com</w:t>
        </w:r>
      </w:hyperlink>
    </w:p>
    <w:p w:rsidR="006F3D49" w:rsidRPr="00363AA4" w:rsidRDefault="006F3D49" w:rsidP="00A82771">
      <w:r w:rsidRPr="00363AA4">
        <w:tab/>
      </w:r>
      <w:hyperlink r:id="rId76" w:history="1">
        <w:r w:rsidRPr="00363AA4">
          <w:rPr>
            <w:rStyle w:val="af2"/>
            <w:color w:val="auto"/>
            <w:lang w:val="en-US"/>
          </w:rPr>
          <w:t>www</w:t>
        </w:r>
        <w:r w:rsidRPr="00363AA4">
          <w:rPr>
            <w:rStyle w:val="af2"/>
            <w:color w:val="auto"/>
          </w:rPr>
          <w:t>.</w:t>
        </w:r>
        <w:proofErr w:type="spellStart"/>
        <w:r w:rsidRPr="00363AA4">
          <w:rPr>
            <w:rStyle w:val="af2"/>
            <w:color w:val="auto"/>
            <w:lang w:val="en-US"/>
          </w:rPr>
          <w:t>englishpod</w:t>
        </w:r>
        <w:proofErr w:type="spellEnd"/>
        <w:r w:rsidRPr="00363AA4">
          <w:rPr>
            <w:rStyle w:val="af2"/>
            <w:color w:val="auto"/>
          </w:rPr>
          <w:t>.</w:t>
        </w:r>
        <w:r w:rsidRPr="00363AA4">
          <w:rPr>
            <w:rStyle w:val="af2"/>
            <w:color w:val="auto"/>
            <w:lang w:val="en-US"/>
          </w:rPr>
          <w:t>com</w:t>
        </w:r>
      </w:hyperlink>
    </w:p>
    <w:p w:rsidR="003C73D9" w:rsidRPr="00363AA4" w:rsidRDefault="003C73D9" w:rsidP="00A82771">
      <w:pPr>
        <w:pStyle w:val="1"/>
        <w:spacing w:before="0" w:line="240" w:lineRule="auto"/>
        <w:jc w:val="both"/>
        <w:rPr>
          <w:rFonts w:ascii="Times New Roman" w:hAnsi="Times New Roman" w:cs="Times New Roman"/>
          <w:color w:val="auto"/>
          <w:sz w:val="24"/>
          <w:szCs w:val="24"/>
        </w:rPr>
      </w:pPr>
      <w:r w:rsidRPr="00363AA4">
        <w:rPr>
          <w:rFonts w:ascii="Times New Roman" w:hAnsi="Times New Roman" w:cs="Times New Roman"/>
          <w:color w:val="auto"/>
          <w:sz w:val="24"/>
          <w:szCs w:val="24"/>
        </w:rPr>
        <w:t>7. Фонд оценочных средств для проведения промежуточной аттестации обучающихся по дисциплине:</w:t>
      </w:r>
    </w:p>
    <w:p w:rsidR="00EE159D" w:rsidRPr="00363AA4" w:rsidRDefault="00EE159D" w:rsidP="00EE159D">
      <w:pPr>
        <w:pStyle w:val="1"/>
        <w:spacing w:before="0" w:line="240" w:lineRule="auto"/>
        <w:jc w:val="both"/>
        <w:rPr>
          <w:rFonts w:ascii="Times New Roman" w:hAnsi="Times New Roman" w:cs="Times New Roman"/>
          <w:bCs w:val="0"/>
          <w:color w:val="auto"/>
          <w:sz w:val="24"/>
          <w:szCs w:val="24"/>
        </w:rPr>
      </w:pPr>
      <w:bookmarkStart w:id="2" w:name="_Toc453757567"/>
      <w:r w:rsidRPr="00363AA4">
        <w:rPr>
          <w:rFonts w:ascii="Times New Roman" w:hAnsi="Times New Roman" w:cs="Times New Roman"/>
          <w:bCs w:val="0"/>
          <w:color w:val="auto"/>
          <w:sz w:val="24"/>
          <w:szCs w:val="24"/>
        </w:rPr>
        <w:t>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практического типа по темам (разделам)</w:t>
      </w:r>
      <w:bookmarkEnd w:id="2"/>
      <w:r w:rsidRPr="00363AA4">
        <w:rPr>
          <w:rFonts w:ascii="Times New Roman" w:hAnsi="Times New Roman" w:cs="Times New Roman"/>
          <w:bCs w:val="0"/>
          <w:color w:val="auto"/>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7"/>
        <w:gridCol w:w="4319"/>
        <w:gridCol w:w="1921"/>
        <w:gridCol w:w="2534"/>
      </w:tblGrid>
      <w:tr w:rsidR="00EE159D" w:rsidRPr="00363AA4" w:rsidTr="00EE159D">
        <w:trPr>
          <w:trHeight w:val="1932"/>
          <w:jc w:val="center"/>
        </w:trPr>
        <w:tc>
          <w:tcPr>
            <w:tcW w:w="482" w:type="pct"/>
            <w:tcBorders>
              <w:top w:val="single" w:sz="4" w:space="0" w:color="auto"/>
              <w:left w:val="single" w:sz="4" w:space="0" w:color="auto"/>
              <w:bottom w:val="single" w:sz="4" w:space="0" w:color="auto"/>
              <w:right w:val="single" w:sz="4" w:space="0" w:color="auto"/>
            </w:tcBorders>
            <w:vAlign w:val="center"/>
            <w:hideMark/>
          </w:tcPr>
          <w:p w:rsidR="00EE159D" w:rsidRPr="00363AA4" w:rsidRDefault="00EE159D" w:rsidP="00EE159D">
            <w:pPr>
              <w:jc w:val="center"/>
            </w:pPr>
            <w:r w:rsidRPr="00363AA4">
              <w:t>№ п/п</w:t>
            </w:r>
          </w:p>
        </w:tc>
        <w:tc>
          <w:tcPr>
            <w:tcW w:w="2321" w:type="pct"/>
            <w:tcBorders>
              <w:top w:val="single" w:sz="4" w:space="0" w:color="auto"/>
              <w:left w:val="single" w:sz="4" w:space="0" w:color="auto"/>
              <w:bottom w:val="single" w:sz="4" w:space="0" w:color="auto"/>
              <w:right w:val="single" w:sz="4" w:space="0" w:color="auto"/>
            </w:tcBorders>
            <w:vAlign w:val="center"/>
            <w:hideMark/>
          </w:tcPr>
          <w:p w:rsidR="00EE159D" w:rsidRPr="00363AA4" w:rsidRDefault="00EE159D" w:rsidP="00EE159D">
            <w:pPr>
              <w:jc w:val="center"/>
              <w:rPr>
                <w:lang w:val="en-US"/>
              </w:rPr>
            </w:pPr>
            <w:r w:rsidRPr="00363AA4">
              <w:t>Контролируемые темы (разделы) дисциплины</w:t>
            </w:r>
          </w:p>
        </w:tc>
        <w:tc>
          <w:tcPr>
            <w:tcW w:w="1030" w:type="pct"/>
            <w:tcBorders>
              <w:top w:val="single" w:sz="4" w:space="0" w:color="auto"/>
              <w:left w:val="single" w:sz="4" w:space="0" w:color="auto"/>
              <w:bottom w:val="single" w:sz="4" w:space="0" w:color="auto"/>
              <w:right w:val="single" w:sz="4" w:space="0" w:color="auto"/>
            </w:tcBorders>
            <w:vAlign w:val="center"/>
            <w:hideMark/>
          </w:tcPr>
          <w:p w:rsidR="00EE159D" w:rsidRPr="00363AA4" w:rsidRDefault="00EE159D" w:rsidP="00EE159D">
            <w:pPr>
              <w:jc w:val="center"/>
            </w:pPr>
            <w:r w:rsidRPr="00363AA4">
              <w:t>Код контролируемой компетенции</w:t>
            </w:r>
          </w:p>
          <w:p w:rsidR="00EE159D" w:rsidRPr="00363AA4" w:rsidRDefault="00EE159D" w:rsidP="00EE159D">
            <w:pPr>
              <w:jc w:val="center"/>
            </w:pPr>
            <w:r w:rsidRPr="00363AA4">
              <w:t>(или ее части) по этапам формирования в темах (разделах)</w:t>
            </w:r>
          </w:p>
        </w:tc>
        <w:tc>
          <w:tcPr>
            <w:tcW w:w="1167" w:type="pct"/>
            <w:tcBorders>
              <w:top w:val="single" w:sz="4" w:space="0" w:color="auto"/>
              <w:left w:val="single" w:sz="4" w:space="0" w:color="auto"/>
              <w:bottom w:val="single" w:sz="4" w:space="0" w:color="auto"/>
              <w:right w:val="single" w:sz="4" w:space="0" w:color="auto"/>
            </w:tcBorders>
            <w:vAlign w:val="center"/>
          </w:tcPr>
          <w:p w:rsidR="00EE159D" w:rsidRPr="00363AA4" w:rsidRDefault="00EE159D" w:rsidP="00EE159D">
            <w:pPr>
              <w:jc w:val="center"/>
            </w:pPr>
            <w:r w:rsidRPr="00363AA4">
              <w:t xml:space="preserve">Наименование оценочного средства, в академич. часах </w:t>
            </w:r>
          </w:p>
          <w:p w:rsidR="00EE159D" w:rsidRPr="00363AA4" w:rsidRDefault="00EE159D" w:rsidP="00EE159D">
            <w:pPr>
              <w:jc w:val="center"/>
            </w:pPr>
          </w:p>
        </w:tc>
      </w:tr>
      <w:tr w:rsidR="00EE159D" w:rsidRPr="00363AA4" w:rsidTr="00EE159D">
        <w:trPr>
          <w:trHeight w:val="20"/>
          <w:jc w:val="center"/>
        </w:trPr>
        <w:tc>
          <w:tcPr>
            <w:tcW w:w="482" w:type="pct"/>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jc w:val="center"/>
            </w:pPr>
            <w:r w:rsidRPr="00363AA4">
              <w:t>1</w:t>
            </w:r>
          </w:p>
        </w:tc>
        <w:tc>
          <w:tcPr>
            <w:tcW w:w="2321" w:type="pct"/>
            <w:tcBorders>
              <w:top w:val="single" w:sz="4" w:space="0" w:color="auto"/>
              <w:left w:val="single" w:sz="4" w:space="0" w:color="auto"/>
              <w:bottom w:val="single" w:sz="4" w:space="0" w:color="auto"/>
              <w:right w:val="single" w:sz="4" w:space="0" w:color="auto"/>
            </w:tcBorders>
            <w:shd w:val="clear" w:color="auto" w:fill="FFFFFF"/>
            <w:hideMark/>
          </w:tcPr>
          <w:p w:rsidR="00EE159D" w:rsidRPr="00363AA4" w:rsidRDefault="00EE159D" w:rsidP="00A731A4">
            <w:pPr>
              <w:pStyle w:val="a1"/>
              <w:tabs>
                <w:tab w:val="left" w:pos="1052"/>
              </w:tabs>
              <w:spacing w:after="0"/>
              <w:ind w:right="20" w:firstLine="0"/>
              <w:rPr>
                <w:lang w:val="en-US" w:eastAsia="en-US"/>
              </w:rPr>
            </w:pPr>
            <w:r w:rsidRPr="00363AA4">
              <w:rPr>
                <w:lang w:val="en-US"/>
              </w:rPr>
              <w:t xml:space="preserve">Correction course </w:t>
            </w:r>
          </w:p>
        </w:tc>
        <w:tc>
          <w:tcPr>
            <w:tcW w:w="1030" w:type="pct"/>
            <w:tcBorders>
              <w:top w:val="single" w:sz="4" w:space="0" w:color="auto"/>
              <w:left w:val="single" w:sz="4" w:space="0" w:color="auto"/>
              <w:bottom w:val="single" w:sz="4" w:space="0" w:color="auto"/>
              <w:right w:val="single" w:sz="4" w:space="0" w:color="auto"/>
            </w:tcBorders>
            <w:vAlign w:val="center"/>
            <w:hideMark/>
          </w:tcPr>
          <w:p w:rsidR="00EE159D" w:rsidRPr="00363AA4" w:rsidRDefault="00EE159D" w:rsidP="00EE159D">
            <w:pPr>
              <w:autoSpaceDE w:val="0"/>
              <w:autoSpaceDN w:val="0"/>
              <w:adjustRightInd w:val="0"/>
              <w:ind w:left="-4"/>
            </w:pPr>
            <w:r w:rsidRPr="00363AA4">
              <w:t>УК-4</w:t>
            </w:r>
          </w:p>
        </w:tc>
        <w:tc>
          <w:tcPr>
            <w:tcW w:w="1167" w:type="pct"/>
            <w:tcBorders>
              <w:top w:val="single" w:sz="4" w:space="0" w:color="auto"/>
              <w:left w:val="single" w:sz="4" w:space="0" w:color="auto"/>
              <w:bottom w:val="single" w:sz="4" w:space="0" w:color="auto"/>
              <w:right w:val="single" w:sz="4" w:space="0" w:color="auto"/>
            </w:tcBorders>
            <w:vAlign w:val="center"/>
            <w:hideMark/>
          </w:tcPr>
          <w:p w:rsidR="00EE159D" w:rsidRPr="00363AA4" w:rsidRDefault="00EE159D" w:rsidP="00EE159D">
            <w:pPr>
              <w:autoSpaceDE w:val="0"/>
              <w:autoSpaceDN w:val="0"/>
              <w:adjustRightInd w:val="0"/>
            </w:pPr>
            <w:r w:rsidRPr="00363AA4">
              <w:t>Диагностический тест – 0,5 ч</w:t>
            </w:r>
          </w:p>
          <w:p w:rsidR="00EE159D" w:rsidRPr="00363AA4" w:rsidRDefault="00EE159D" w:rsidP="00EE159D">
            <w:pPr>
              <w:autoSpaceDE w:val="0"/>
              <w:autoSpaceDN w:val="0"/>
              <w:adjustRightInd w:val="0"/>
            </w:pPr>
            <w:r w:rsidRPr="00363AA4">
              <w:t>Беседа по автобиографии -0,5 ч</w:t>
            </w:r>
          </w:p>
        </w:tc>
      </w:tr>
      <w:tr w:rsidR="00EE159D" w:rsidRPr="00363AA4" w:rsidTr="00EE159D">
        <w:trPr>
          <w:trHeight w:val="20"/>
          <w:jc w:val="center"/>
        </w:trPr>
        <w:tc>
          <w:tcPr>
            <w:tcW w:w="482" w:type="pct"/>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jc w:val="center"/>
            </w:pPr>
            <w:r w:rsidRPr="00363AA4">
              <w:t>2</w:t>
            </w:r>
          </w:p>
        </w:tc>
        <w:tc>
          <w:tcPr>
            <w:tcW w:w="2321" w:type="pct"/>
            <w:tcBorders>
              <w:top w:val="single" w:sz="4" w:space="0" w:color="auto"/>
              <w:left w:val="single" w:sz="4" w:space="0" w:color="auto"/>
              <w:bottom w:val="single" w:sz="4" w:space="0" w:color="auto"/>
              <w:right w:val="single" w:sz="4" w:space="0" w:color="auto"/>
            </w:tcBorders>
            <w:shd w:val="clear" w:color="auto" w:fill="FFFFFF"/>
          </w:tcPr>
          <w:p w:rsidR="00EE159D" w:rsidRPr="00363AA4" w:rsidRDefault="00EE159D" w:rsidP="00EE159D">
            <w:pPr>
              <w:jc w:val="both"/>
              <w:rPr>
                <w:lang w:val="en-US"/>
              </w:rPr>
            </w:pPr>
            <w:r w:rsidRPr="00363AA4">
              <w:rPr>
                <w:lang w:val="en-US"/>
              </w:rPr>
              <w:t>Management.</w:t>
            </w:r>
          </w:p>
          <w:p w:rsidR="00EE159D" w:rsidRPr="00363AA4" w:rsidRDefault="00EE159D" w:rsidP="00EE159D">
            <w:pPr>
              <w:jc w:val="both"/>
              <w:rPr>
                <w:lang w:val="en-US"/>
              </w:rPr>
            </w:pPr>
          </w:p>
        </w:tc>
        <w:tc>
          <w:tcPr>
            <w:tcW w:w="1030" w:type="pct"/>
            <w:tcBorders>
              <w:top w:val="single" w:sz="4" w:space="0" w:color="auto"/>
              <w:left w:val="single" w:sz="4" w:space="0" w:color="auto"/>
              <w:bottom w:val="single" w:sz="4" w:space="0" w:color="auto"/>
              <w:right w:val="single" w:sz="4" w:space="0" w:color="auto"/>
            </w:tcBorders>
            <w:vAlign w:val="center"/>
            <w:hideMark/>
          </w:tcPr>
          <w:p w:rsidR="00EE159D" w:rsidRPr="00363AA4" w:rsidRDefault="00EE159D" w:rsidP="00EE159D">
            <w:pPr>
              <w:autoSpaceDE w:val="0"/>
              <w:autoSpaceDN w:val="0"/>
              <w:adjustRightInd w:val="0"/>
              <w:ind w:left="-4"/>
            </w:pPr>
            <w:r w:rsidRPr="00363AA4">
              <w:t>УК-4</w:t>
            </w:r>
          </w:p>
        </w:tc>
        <w:tc>
          <w:tcPr>
            <w:tcW w:w="1167" w:type="pct"/>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autoSpaceDE w:val="0"/>
              <w:autoSpaceDN w:val="0"/>
              <w:adjustRightInd w:val="0"/>
            </w:pPr>
            <w:r w:rsidRPr="00363AA4">
              <w:t>Проверкаупражнений-0.5ч.</w:t>
            </w:r>
          </w:p>
          <w:p w:rsidR="00EE159D" w:rsidRPr="00363AA4" w:rsidRDefault="00EE159D" w:rsidP="00EE159D">
            <w:pPr>
              <w:autoSpaceDE w:val="0"/>
              <w:autoSpaceDN w:val="0"/>
              <w:adjustRightInd w:val="0"/>
            </w:pPr>
            <w:r w:rsidRPr="00363AA4">
              <w:t xml:space="preserve"> Устный опрос – 0,75ч  Резюме по пройденному материалу-0,5ч. </w:t>
            </w:r>
            <w:r w:rsidRPr="00363AA4">
              <w:lastRenderedPageBreak/>
              <w:t>.Реферирование и аннотирование текстов-1ч.</w:t>
            </w:r>
          </w:p>
          <w:p w:rsidR="00EE159D" w:rsidRPr="00363AA4" w:rsidRDefault="00EE159D" w:rsidP="00EE159D">
            <w:pPr>
              <w:autoSpaceDE w:val="0"/>
              <w:autoSpaceDN w:val="0"/>
              <w:adjustRightInd w:val="0"/>
            </w:pPr>
            <w:r w:rsidRPr="00363AA4">
              <w:t xml:space="preserve"> Круглый стол-1ч.</w:t>
            </w:r>
          </w:p>
          <w:p w:rsidR="00EE159D" w:rsidRPr="00363AA4" w:rsidRDefault="00EE159D" w:rsidP="00EE159D">
            <w:pPr>
              <w:autoSpaceDE w:val="0"/>
              <w:autoSpaceDN w:val="0"/>
              <w:adjustRightInd w:val="0"/>
            </w:pPr>
            <w:r w:rsidRPr="00363AA4">
              <w:t>Тест – 0,5 ч</w:t>
            </w:r>
          </w:p>
        </w:tc>
      </w:tr>
      <w:tr w:rsidR="00EE159D" w:rsidRPr="00363AA4" w:rsidTr="00EE159D">
        <w:trPr>
          <w:trHeight w:val="20"/>
          <w:jc w:val="center"/>
        </w:trPr>
        <w:tc>
          <w:tcPr>
            <w:tcW w:w="482" w:type="pct"/>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jc w:val="center"/>
            </w:pPr>
            <w:r w:rsidRPr="00363AA4">
              <w:lastRenderedPageBreak/>
              <w:t>3</w:t>
            </w:r>
          </w:p>
        </w:tc>
        <w:tc>
          <w:tcPr>
            <w:tcW w:w="2321" w:type="pct"/>
            <w:tcBorders>
              <w:top w:val="single" w:sz="4" w:space="0" w:color="auto"/>
              <w:left w:val="single" w:sz="4" w:space="0" w:color="auto"/>
              <w:bottom w:val="single" w:sz="4" w:space="0" w:color="auto"/>
              <w:right w:val="single" w:sz="4" w:space="0" w:color="auto"/>
            </w:tcBorders>
            <w:shd w:val="clear" w:color="auto" w:fill="FFFFFF"/>
            <w:hideMark/>
          </w:tcPr>
          <w:p w:rsidR="00EE159D" w:rsidRPr="00363AA4" w:rsidRDefault="00EE159D" w:rsidP="00EE159D">
            <w:pPr>
              <w:jc w:val="both"/>
              <w:rPr>
                <w:lang w:val="en-US"/>
              </w:rPr>
            </w:pPr>
            <w:r w:rsidRPr="00363AA4">
              <w:rPr>
                <w:lang w:val="en-US"/>
              </w:rPr>
              <w:t>Public Health Service in Russia and abroad</w:t>
            </w:r>
          </w:p>
        </w:tc>
        <w:tc>
          <w:tcPr>
            <w:tcW w:w="1030" w:type="pct"/>
            <w:tcBorders>
              <w:top w:val="single" w:sz="4" w:space="0" w:color="auto"/>
              <w:left w:val="single" w:sz="4" w:space="0" w:color="auto"/>
              <w:bottom w:val="single" w:sz="4" w:space="0" w:color="auto"/>
              <w:right w:val="single" w:sz="4" w:space="0" w:color="auto"/>
            </w:tcBorders>
            <w:vAlign w:val="center"/>
          </w:tcPr>
          <w:p w:rsidR="00EE159D" w:rsidRPr="00363AA4" w:rsidRDefault="00EE159D" w:rsidP="00EE159D">
            <w:pPr>
              <w:autoSpaceDE w:val="0"/>
              <w:autoSpaceDN w:val="0"/>
              <w:adjustRightInd w:val="0"/>
              <w:ind w:left="-4"/>
            </w:pPr>
            <w:r w:rsidRPr="00363AA4">
              <w:rPr>
                <w:lang w:val="en-US"/>
              </w:rPr>
              <w:t xml:space="preserve"> </w:t>
            </w:r>
            <w:r w:rsidRPr="00363AA4">
              <w:t>УК-4</w:t>
            </w:r>
          </w:p>
          <w:p w:rsidR="00EE159D" w:rsidRPr="00363AA4" w:rsidRDefault="00EE159D" w:rsidP="00EE159D">
            <w:pPr>
              <w:autoSpaceDE w:val="0"/>
              <w:autoSpaceDN w:val="0"/>
              <w:adjustRightInd w:val="0"/>
              <w:ind w:left="-4"/>
            </w:pPr>
          </w:p>
        </w:tc>
        <w:tc>
          <w:tcPr>
            <w:tcW w:w="1167" w:type="pct"/>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autoSpaceDE w:val="0"/>
              <w:autoSpaceDN w:val="0"/>
              <w:adjustRightInd w:val="0"/>
            </w:pPr>
            <w:r w:rsidRPr="00363AA4">
              <w:t>Проверка упражнений – 0,25ч</w:t>
            </w:r>
          </w:p>
          <w:p w:rsidR="00EE159D" w:rsidRPr="00363AA4" w:rsidRDefault="00EE159D" w:rsidP="00EE159D">
            <w:pPr>
              <w:autoSpaceDE w:val="0"/>
              <w:autoSpaceDN w:val="0"/>
              <w:adjustRightInd w:val="0"/>
            </w:pPr>
            <w:r w:rsidRPr="00363AA4">
              <w:t>Лексический диктант-0,25ч.</w:t>
            </w:r>
          </w:p>
          <w:p w:rsidR="00EE159D" w:rsidRPr="00363AA4" w:rsidRDefault="00EE159D" w:rsidP="00EE159D">
            <w:pPr>
              <w:autoSpaceDE w:val="0"/>
              <w:autoSpaceDN w:val="0"/>
              <w:adjustRightInd w:val="0"/>
            </w:pPr>
            <w:r w:rsidRPr="00363AA4">
              <w:t xml:space="preserve">Устный опрос – 0,5ч </w:t>
            </w:r>
          </w:p>
          <w:p w:rsidR="00EE159D" w:rsidRPr="00363AA4" w:rsidRDefault="00EE159D" w:rsidP="00EE159D">
            <w:pPr>
              <w:autoSpaceDE w:val="0"/>
              <w:autoSpaceDN w:val="0"/>
              <w:adjustRightInd w:val="0"/>
            </w:pPr>
            <w:r w:rsidRPr="00363AA4">
              <w:t xml:space="preserve">Собеседование по разговорной теме-1ч. </w:t>
            </w:r>
          </w:p>
          <w:p w:rsidR="00EE159D" w:rsidRPr="00363AA4" w:rsidRDefault="00EE159D" w:rsidP="00EE159D">
            <w:pPr>
              <w:autoSpaceDE w:val="0"/>
              <w:autoSpaceDN w:val="0"/>
              <w:adjustRightInd w:val="0"/>
            </w:pPr>
            <w:r w:rsidRPr="00363AA4">
              <w:t>Круглый стол-1ч.</w:t>
            </w:r>
          </w:p>
          <w:p w:rsidR="00EE159D" w:rsidRPr="00363AA4" w:rsidRDefault="00EE159D" w:rsidP="00EE159D">
            <w:pPr>
              <w:autoSpaceDE w:val="0"/>
              <w:autoSpaceDN w:val="0"/>
              <w:adjustRightInd w:val="0"/>
            </w:pPr>
            <w:r w:rsidRPr="00363AA4">
              <w:t>Проверка аудирования-0,5ч.</w:t>
            </w:r>
          </w:p>
          <w:p w:rsidR="00EE159D" w:rsidRPr="00363AA4" w:rsidRDefault="00EE159D" w:rsidP="00EE159D">
            <w:pPr>
              <w:autoSpaceDE w:val="0"/>
              <w:autoSpaceDN w:val="0"/>
              <w:adjustRightInd w:val="0"/>
            </w:pPr>
            <w:r w:rsidRPr="00363AA4">
              <w:t>Тест – 0,5ч</w:t>
            </w:r>
          </w:p>
        </w:tc>
      </w:tr>
      <w:tr w:rsidR="00EE159D" w:rsidRPr="00363AA4" w:rsidTr="00EE159D">
        <w:trPr>
          <w:trHeight w:val="20"/>
          <w:jc w:val="center"/>
        </w:trPr>
        <w:tc>
          <w:tcPr>
            <w:tcW w:w="482" w:type="pct"/>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jc w:val="center"/>
            </w:pPr>
            <w:r w:rsidRPr="00363AA4">
              <w:t>4</w:t>
            </w:r>
          </w:p>
        </w:tc>
        <w:tc>
          <w:tcPr>
            <w:tcW w:w="2321" w:type="pct"/>
            <w:tcBorders>
              <w:top w:val="single" w:sz="4" w:space="0" w:color="auto"/>
              <w:left w:val="single" w:sz="4" w:space="0" w:color="auto"/>
              <w:bottom w:val="single" w:sz="4" w:space="0" w:color="auto"/>
              <w:right w:val="single" w:sz="4" w:space="0" w:color="auto"/>
            </w:tcBorders>
            <w:shd w:val="clear" w:color="auto" w:fill="FFFFFF"/>
            <w:hideMark/>
          </w:tcPr>
          <w:p w:rsidR="00EE159D" w:rsidRPr="00363AA4" w:rsidRDefault="00EE159D" w:rsidP="00EE159D">
            <w:pPr>
              <w:jc w:val="both"/>
              <w:rPr>
                <w:lang w:val="en-US"/>
              </w:rPr>
            </w:pPr>
            <w:r w:rsidRPr="00363AA4">
              <w:rPr>
                <w:lang w:val="en-US"/>
              </w:rPr>
              <w:t>Meeting people</w:t>
            </w:r>
          </w:p>
        </w:tc>
        <w:tc>
          <w:tcPr>
            <w:tcW w:w="1030" w:type="pct"/>
            <w:tcBorders>
              <w:top w:val="single" w:sz="4" w:space="0" w:color="auto"/>
              <w:left w:val="single" w:sz="4" w:space="0" w:color="auto"/>
              <w:bottom w:val="single" w:sz="4" w:space="0" w:color="auto"/>
              <w:right w:val="single" w:sz="4" w:space="0" w:color="auto"/>
            </w:tcBorders>
            <w:vAlign w:val="center"/>
          </w:tcPr>
          <w:p w:rsidR="00EE159D" w:rsidRPr="00363AA4" w:rsidRDefault="00EE159D" w:rsidP="00EE159D">
            <w:pPr>
              <w:autoSpaceDE w:val="0"/>
              <w:autoSpaceDN w:val="0"/>
              <w:adjustRightInd w:val="0"/>
              <w:ind w:left="-4"/>
            </w:pPr>
            <w:r w:rsidRPr="00363AA4">
              <w:t>УК-4</w:t>
            </w:r>
          </w:p>
          <w:p w:rsidR="00EE159D" w:rsidRPr="00363AA4" w:rsidRDefault="00EE159D" w:rsidP="00EE159D">
            <w:pPr>
              <w:autoSpaceDE w:val="0"/>
              <w:autoSpaceDN w:val="0"/>
              <w:adjustRightInd w:val="0"/>
              <w:ind w:left="-4"/>
            </w:pPr>
          </w:p>
        </w:tc>
        <w:tc>
          <w:tcPr>
            <w:tcW w:w="1167" w:type="pct"/>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autoSpaceDE w:val="0"/>
              <w:autoSpaceDN w:val="0"/>
              <w:adjustRightInd w:val="0"/>
            </w:pPr>
            <w:r w:rsidRPr="00363AA4">
              <w:t>Проверка упражнений – 0,5ч</w:t>
            </w:r>
          </w:p>
          <w:p w:rsidR="00EE159D" w:rsidRPr="00363AA4" w:rsidRDefault="00EE159D" w:rsidP="00EE159D">
            <w:pPr>
              <w:autoSpaceDE w:val="0"/>
              <w:autoSpaceDN w:val="0"/>
              <w:adjustRightInd w:val="0"/>
            </w:pPr>
            <w:r w:rsidRPr="00363AA4">
              <w:t>Устный опрос – 1ч Проверка аудирования-0,5ч.</w:t>
            </w:r>
          </w:p>
          <w:p w:rsidR="00EE159D" w:rsidRPr="00363AA4" w:rsidRDefault="00EE159D" w:rsidP="00EE159D">
            <w:pPr>
              <w:autoSpaceDE w:val="0"/>
              <w:autoSpaceDN w:val="0"/>
              <w:adjustRightInd w:val="0"/>
            </w:pPr>
            <w:r w:rsidRPr="00363AA4">
              <w:t>Тест – 0,25ч</w:t>
            </w:r>
          </w:p>
        </w:tc>
      </w:tr>
      <w:tr w:rsidR="00EE159D" w:rsidRPr="00363AA4" w:rsidTr="00EE159D">
        <w:trPr>
          <w:trHeight w:val="20"/>
          <w:jc w:val="center"/>
        </w:trPr>
        <w:tc>
          <w:tcPr>
            <w:tcW w:w="482" w:type="pct"/>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jc w:val="center"/>
            </w:pPr>
            <w:r w:rsidRPr="00363AA4">
              <w:t>5</w:t>
            </w:r>
          </w:p>
        </w:tc>
        <w:tc>
          <w:tcPr>
            <w:tcW w:w="2321" w:type="pct"/>
            <w:tcBorders>
              <w:top w:val="single" w:sz="4" w:space="0" w:color="auto"/>
              <w:left w:val="single" w:sz="4" w:space="0" w:color="auto"/>
              <w:bottom w:val="single" w:sz="4" w:space="0" w:color="auto"/>
              <w:right w:val="single" w:sz="4" w:space="0" w:color="auto"/>
            </w:tcBorders>
            <w:shd w:val="clear" w:color="auto" w:fill="FFFFFF"/>
          </w:tcPr>
          <w:p w:rsidR="00EE159D" w:rsidRPr="00363AA4" w:rsidRDefault="00EE159D" w:rsidP="00EE159D">
            <w:pPr>
              <w:suppressAutoHyphens/>
              <w:jc w:val="both"/>
              <w:rPr>
                <w:lang w:val="en-US"/>
              </w:rPr>
            </w:pPr>
            <w:r w:rsidRPr="00363AA4">
              <w:rPr>
                <w:lang w:val="en-US"/>
              </w:rPr>
              <w:t xml:space="preserve">Business Communication </w:t>
            </w:r>
          </w:p>
          <w:p w:rsidR="00EE159D" w:rsidRPr="00363AA4" w:rsidRDefault="00EE159D" w:rsidP="00EE159D">
            <w:pPr>
              <w:jc w:val="both"/>
              <w:rPr>
                <w:lang w:val="en-US"/>
              </w:rPr>
            </w:pPr>
          </w:p>
        </w:tc>
        <w:tc>
          <w:tcPr>
            <w:tcW w:w="1030" w:type="pct"/>
            <w:tcBorders>
              <w:top w:val="single" w:sz="4" w:space="0" w:color="auto"/>
              <w:left w:val="single" w:sz="4" w:space="0" w:color="auto"/>
              <w:bottom w:val="single" w:sz="4" w:space="0" w:color="auto"/>
              <w:right w:val="single" w:sz="4" w:space="0" w:color="auto"/>
            </w:tcBorders>
            <w:vAlign w:val="center"/>
          </w:tcPr>
          <w:p w:rsidR="00EE159D" w:rsidRPr="00363AA4" w:rsidRDefault="00EE159D" w:rsidP="00EE159D">
            <w:pPr>
              <w:autoSpaceDE w:val="0"/>
              <w:autoSpaceDN w:val="0"/>
              <w:adjustRightInd w:val="0"/>
              <w:ind w:left="-4"/>
            </w:pPr>
            <w:r w:rsidRPr="00363AA4">
              <w:t xml:space="preserve"> УК-4</w:t>
            </w:r>
          </w:p>
          <w:p w:rsidR="00EE159D" w:rsidRPr="00363AA4" w:rsidRDefault="00EE159D" w:rsidP="00EE159D">
            <w:pPr>
              <w:autoSpaceDE w:val="0"/>
              <w:autoSpaceDN w:val="0"/>
              <w:adjustRightInd w:val="0"/>
              <w:ind w:left="-4"/>
            </w:pPr>
          </w:p>
        </w:tc>
        <w:tc>
          <w:tcPr>
            <w:tcW w:w="1167" w:type="pct"/>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autoSpaceDE w:val="0"/>
              <w:autoSpaceDN w:val="0"/>
              <w:adjustRightInd w:val="0"/>
            </w:pPr>
            <w:r w:rsidRPr="00363AA4">
              <w:t xml:space="preserve">Проверка упражнений – 0,5ч </w:t>
            </w:r>
          </w:p>
          <w:p w:rsidR="00EE159D" w:rsidRPr="00363AA4" w:rsidRDefault="00EE159D" w:rsidP="00EE159D">
            <w:pPr>
              <w:autoSpaceDE w:val="0"/>
              <w:autoSpaceDN w:val="0"/>
              <w:adjustRightInd w:val="0"/>
            </w:pPr>
            <w:r w:rsidRPr="00363AA4">
              <w:t>Лексический диктант-0,25ч</w:t>
            </w:r>
          </w:p>
          <w:p w:rsidR="00EE159D" w:rsidRPr="00363AA4" w:rsidRDefault="00EE159D" w:rsidP="00EE159D">
            <w:pPr>
              <w:autoSpaceDE w:val="0"/>
              <w:autoSpaceDN w:val="0"/>
              <w:adjustRightInd w:val="0"/>
            </w:pPr>
            <w:r w:rsidRPr="00363AA4">
              <w:t xml:space="preserve"> Устный опрос – 1ч Проверка аудирования-0,5ч.</w:t>
            </w:r>
          </w:p>
          <w:p w:rsidR="00EE159D" w:rsidRPr="00363AA4" w:rsidRDefault="00EE159D" w:rsidP="00EE159D">
            <w:pPr>
              <w:autoSpaceDE w:val="0"/>
              <w:autoSpaceDN w:val="0"/>
              <w:adjustRightInd w:val="0"/>
            </w:pPr>
            <w:r w:rsidRPr="00363AA4">
              <w:t>Тест – 0,25ч Письменный перевод-0,5ч.</w:t>
            </w:r>
          </w:p>
        </w:tc>
      </w:tr>
      <w:tr w:rsidR="00EE159D" w:rsidRPr="00363AA4" w:rsidTr="00EE159D">
        <w:trPr>
          <w:trHeight w:val="20"/>
          <w:jc w:val="center"/>
        </w:trPr>
        <w:tc>
          <w:tcPr>
            <w:tcW w:w="482" w:type="pct"/>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jc w:val="center"/>
            </w:pPr>
            <w:r w:rsidRPr="00363AA4">
              <w:t>6</w:t>
            </w:r>
          </w:p>
        </w:tc>
        <w:tc>
          <w:tcPr>
            <w:tcW w:w="2321" w:type="pct"/>
            <w:tcBorders>
              <w:top w:val="single" w:sz="4" w:space="0" w:color="auto"/>
              <w:left w:val="single" w:sz="4" w:space="0" w:color="auto"/>
              <w:bottom w:val="single" w:sz="4" w:space="0" w:color="auto"/>
              <w:right w:val="single" w:sz="4" w:space="0" w:color="auto"/>
            </w:tcBorders>
            <w:shd w:val="clear" w:color="auto" w:fill="FFFFFF"/>
            <w:hideMark/>
          </w:tcPr>
          <w:p w:rsidR="00EE159D" w:rsidRPr="00363AA4" w:rsidRDefault="00EE159D" w:rsidP="00EE159D">
            <w:pPr>
              <w:suppressAutoHyphens/>
              <w:jc w:val="both"/>
              <w:rPr>
                <w:lang w:val="en-US"/>
              </w:rPr>
            </w:pPr>
            <w:r w:rsidRPr="00363AA4">
              <w:rPr>
                <w:lang w:val="en-US"/>
              </w:rPr>
              <w:t>International activity</w:t>
            </w:r>
          </w:p>
          <w:p w:rsidR="00EE159D" w:rsidRPr="00363AA4" w:rsidRDefault="00EE159D" w:rsidP="00EE159D">
            <w:pPr>
              <w:suppressAutoHyphens/>
              <w:jc w:val="both"/>
              <w:rPr>
                <w:lang w:val="en-US"/>
              </w:rPr>
            </w:pPr>
            <w:r w:rsidRPr="00363AA4">
              <w:rPr>
                <w:lang w:val="en-US"/>
              </w:rPr>
              <w:t>Participating in International Forums</w:t>
            </w:r>
          </w:p>
        </w:tc>
        <w:tc>
          <w:tcPr>
            <w:tcW w:w="1030" w:type="pct"/>
            <w:tcBorders>
              <w:top w:val="single" w:sz="4" w:space="0" w:color="auto"/>
              <w:left w:val="single" w:sz="4" w:space="0" w:color="auto"/>
              <w:bottom w:val="single" w:sz="4" w:space="0" w:color="auto"/>
              <w:right w:val="single" w:sz="4" w:space="0" w:color="auto"/>
            </w:tcBorders>
            <w:vAlign w:val="center"/>
          </w:tcPr>
          <w:p w:rsidR="00EE159D" w:rsidRPr="00363AA4" w:rsidRDefault="00EE159D" w:rsidP="00EE159D">
            <w:pPr>
              <w:autoSpaceDE w:val="0"/>
              <w:autoSpaceDN w:val="0"/>
              <w:adjustRightInd w:val="0"/>
              <w:ind w:left="-4"/>
            </w:pPr>
            <w:r w:rsidRPr="00363AA4">
              <w:t>УК-4</w:t>
            </w:r>
          </w:p>
          <w:p w:rsidR="00EE159D" w:rsidRPr="00363AA4" w:rsidRDefault="00EE159D" w:rsidP="00EE159D">
            <w:pPr>
              <w:autoSpaceDE w:val="0"/>
              <w:autoSpaceDN w:val="0"/>
              <w:adjustRightInd w:val="0"/>
              <w:ind w:left="-4"/>
            </w:pPr>
          </w:p>
        </w:tc>
        <w:tc>
          <w:tcPr>
            <w:tcW w:w="1167" w:type="pct"/>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autoSpaceDE w:val="0"/>
              <w:autoSpaceDN w:val="0"/>
              <w:adjustRightInd w:val="0"/>
            </w:pPr>
            <w:r w:rsidRPr="00363AA4">
              <w:t xml:space="preserve">Проверка упражнений – 0,5ч </w:t>
            </w:r>
          </w:p>
          <w:p w:rsidR="00EE159D" w:rsidRPr="00363AA4" w:rsidRDefault="00EE159D" w:rsidP="00EE159D">
            <w:pPr>
              <w:autoSpaceDE w:val="0"/>
              <w:autoSpaceDN w:val="0"/>
              <w:adjustRightInd w:val="0"/>
            </w:pPr>
            <w:r w:rsidRPr="00363AA4">
              <w:t>Лексический диктант-0,25ч</w:t>
            </w:r>
          </w:p>
          <w:p w:rsidR="00EE159D" w:rsidRPr="00363AA4" w:rsidRDefault="00EE159D" w:rsidP="00EE159D">
            <w:pPr>
              <w:autoSpaceDE w:val="0"/>
              <w:autoSpaceDN w:val="0"/>
              <w:adjustRightInd w:val="0"/>
            </w:pPr>
            <w:r w:rsidRPr="00363AA4">
              <w:t>Устный опрос – 1ч</w:t>
            </w:r>
          </w:p>
          <w:p w:rsidR="00EE159D" w:rsidRPr="00363AA4" w:rsidRDefault="00EE159D" w:rsidP="00EE159D">
            <w:pPr>
              <w:autoSpaceDE w:val="0"/>
              <w:autoSpaceDN w:val="0"/>
              <w:adjustRightInd w:val="0"/>
            </w:pPr>
            <w:r w:rsidRPr="00363AA4">
              <w:t>Тест – 0,5ч</w:t>
            </w:r>
          </w:p>
          <w:p w:rsidR="00EE159D" w:rsidRPr="00363AA4" w:rsidRDefault="00EE159D" w:rsidP="00EE159D">
            <w:pPr>
              <w:autoSpaceDE w:val="0"/>
              <w:autoSpaceDN w:val="0"/>
              <w:adjustRightInd w:val="0"/>
            </w:pPr>
            <w:r w:rsidRPr="00363AA4">
              <w:t xml:space="preserve">Проверка переводов, аннотаций ,рефератов– 2ч. </w:t>
            </w:r>
          </w:p>
          <w:p w:rsidR="00EE159D" w:rsidRPr="00363AA4" w:rsidRDefault="00EE159D" w:rsidP="00EE159D">
            <w:pPr>
              <w:autoSpaceDE w:val="0"/>
              <w:autoSpaceDN w:val="0"/>
              <w:adjustRightInd w:val="0"/>
            </w:pPr>
            <w:r w:rsidRPr="00363AA4">
              <w:t>Ролевая игра-1ч.</w:t>
            </w:r>
          </w:p>
        </w:tc>
      </w:tr>
      <w:tr w:rsidR="00EE159D" w:rsidRPr="00363AA4" w:rsidTr="00EE159D">
        <w:trPr>
          <w:trHeight w:val="20"/>
          <w:jc w:val="center"/>
        </w:trPr>
        <w:tc>
          <w:tcPr>
            <w:tcW w:w="482" w:type="pct"/>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jc w:val="center"/>
              <w:rPr>
                <w:lang w:val="en-US"/>
              </w:rPr>
            </w:pPr>
            <w:r w:rsidRPr="00363AA4">
              <w:rPr>
                <w:lang w:val="en-US"/>
              </w:rPr>
              <w:t xml:space="preserve">7 </w:t>
            </w:r>
          </w:p>
        </w:tc>
        <w:tc>
          <w:tcPr>
            <w:tcW w:w="2321" w:type="pct"/>
            <w:tcBorders>
              <w:top w:val="single" w:sz="4" w:space="0" w:color="auto"/>
              <w:left w:val="single" w:sz="4" w:space="0" w:color="auto"/>
              <w:bottom w:val="single" w:sz="4" w:space="0" w:color="auto"/>
              <w:right w:val="single" w:sz="4" w:space="0" w:color="auto"/>
            </w:tcBorders>
            <w:shd w:val="clear" w:color="auto" w:fill="FFFFFF"/>
            <w:hideMark/>
          </w:tcPr>
          <w:p w:rsidR="00EE159D" w:rsidRPr="00363AA4" w:rsidRDefault="00EE159D" w:rsidP="00EE159D">
            <w:pPr>
              <w:suppressAutoHyphens/>
              <w:jc w:val="both"/>
              <w:rPr>
                <w:lang w:val="en-US"/>
              </w:rPr>
            </w:pPr>
            <w:r w:rsidRPr="00363AA4">
              <w:rPr>
                <w:lang w:val="en-US"/>
              </w:rPr>
              <w:t>Revision</w:t>
            </w:r>
          </w:p>
        </w:tc>
        <w:tc>
          <w:tcPr>
            <w:tcW w:w="1030" w:type="pct"/>
            <w:tcBorders>
              <w:top w:val="single" w:sz="4" w:space="0" w:color="auto"/>
              <w:left w:val="single" w:sz="4" w:space="0" w:color="auto"/>
              <w:bottom w:val="single" w:sz="4" w:space="0" w:color="auto"/>
              <w:right w:val="single" w:sz="4" w:space="0" w:color="auto"/>
            </w:tcBorders>
            <w:vAlign w:val="center"/>
          </w:tcPr>
          <w:p w:rsidR="00EE159D" w:rsidRPr="00363AA4" w:rsidRDefault="00EE159D" w:rsidP="00EE159D">
            <w:pPr>
              <w:autoSpaceDE w:val="0"/>
              <w:autoSpaceDN w:val="0"/>
              <w:adjustRightInd w:val="0"/>
              <w:ind w:left="-4"/>
            </w:pPr>
            <w:r w:rsidRPr="00363AA4">
              <w:t xml:space="preserve"> УК-4</w:t>
            </w:r>
          </w:p>
          <w:p w:rsidR="00EE159D" w:rsidRPr="00363AA4" w:rsidRDefault="00EE159D" w:rsidP="00EE159D">
            <w:pPr>
              <w:autoSpaceDE w:val="0"/>
              <w:autoSpaceDN w:val="0"/>
              <w:adjustRightInd w:val="0"/>
              <w:ind w:left="-4"/>
            </w:pPr>
          </w:p>
        </w:tc>
        <w:tc>
          <w:tcPr>
            <w:tcW w:w="1167" w:type="pct"/>
            <w:tcBorders>
              <w:top w:val="single" w:sz="4" w:space="0" w:color="auto"/>
              <w:left w:val="single" w:sz="4" w:space="0" w:color="auto"/>
              <w:bottom w:val="single" w:sz="4" w:space="0" w:color="auto"/>
              <w:right w:val="single" w:sz="4" w:space="0" w:color="auto"/>
            </w:tcBorders>
          </w:tcPr>
          <w:p w:rsidR="00EE159D" w:rsidRPr="00363AA4" w:rsidRDefault="00EE159D" w:rsidP="00EE159D">
            <w:pPr>
              <w:autoSpaceDE w:val="0"/>
              <w:autoSpaceDN w:val="0"/>
              <w:adjustRightInd w:val="0"/>
            </w:pPr>
            <w:r w:rsidRPr="00363AA4">
              <w:t>Доклад – 1ч.</w:t>
            </w:r>
          </w:p>
          <w:p w:rsidR="00EE159D" w:rsidRPr="00363AA4" w:rsidRDefault="00EE159D" w:rsidP="00EE159D">
            <w:pPr>
              <w:autoSpaceDE w:val="0"/>
              <w:autoSpaceDN w:val="0"/>
              <w:adjustRightInd w:val="0"/>
            </w:pPr>
            <w:r w:rsidRPr="00363AA4">
              <w:t>Итоговый тест -1ч.</w:t>
            </w:r>
          </w:p>
          <w:p w:rsidR="00EE159D" w:rsidRPr="00363AA4" w:rsidRDefault="00EE159D" w:rsidP="00EE159D">
            <w:pPr>
              <w:autoSpaceDE w:val="0"/>
              <w:autoSpaceDN w:val="0"/>
              <w:adjustRightInd w:val="0"/>
            </w:pPr>
          </w:p>
        </w:tc>
      </w:tr>
      <w:tr w:rsidR="00EE159D" w:rsidRPr="00363AA4" w:rsidTr="00EE159D">
        <w:trPr>
          <w:trHeight w:val="20"/>
          <w:jc w:val="center"/>
        </w:trPr>
        <w:tc>
          <w:tcPr>
            <w:tcW w:w="3833" w:type="pct"/>
            <w:gridSpan w:val="3"/>
            <w:tcBorders>
              <w:top w:val="single" w:sz="4" w:space="0" w:color="auto"/>
              <w:left w:val="single" w:sz="4" w:space="0" w:color="auto"/>
              <w:bottom w:val="single" w:sz="4" w:space="0" w:color="auto"/>
              <w:right w:val="single" w:sz="4" w:space="0" w:color="auto"/>
            </w:tcBorders>
            <w:hideMark/>
          </w:tcPr>
          <w:p w:rsidR="00EE159D" w:rsidRPr="00363AA4" w:rsidRDefault="00EE159D" w:rsidP="00EE159D">
            <w:pPr>
              <w:pStyle w:val="40"/>
              <w:spacing w:before="0" w:line="240" w:lineRule="auto"/>
              <w:rPr>
                <w:rFonts w:ascii="Times New Roman" w:eastAsia="Times New Roman" w:hAnsi="Times New Roman" w:cs="Times New Roman"/>
                <w:b w:val="0"/>
                <w:color w:val="auto"/>
                <w:sz w:val="24"/>
                <w:szCs w:val="24"/>
              </w:rPr>
            </w:pPr>
            <w:r w:rsidRPr="00363AA4">
              <w:rPr>
                <w:rFonts w:ascii="Times New Roman" w:hAnsi="Times New Roman" w:cs="Times New Roman"/>
                <w:b w:val="0"/>
                <w:bCs w:val="0"/>
                <w:color w:val="auto"/>
                <w:sz w:val="24"/>
                <w:szCs w:val="24"/>
              </w:rPr>
              <w:t>Вид аттестации</w:t>
            </w:r>
          </w:p>
        </w:tc>
        <w:tc>
          <w:tcPr>
            <w:tcW w:w="1167" w:type="pct"/>
            <w:tcBorders>
              <w:top w:val="single" w:sz="4" w:space="0" w:color="auto"/>
              <w:left w:val="single" w:sz="4" w:space="0" w:color="auto"/>
              <w:bottom w:val="single" w:sz="4" w:space="0" w:color="auto"/>
              <w:right w:val="single" w:sz="4" w:space="0" w:color="auto"/>
            </w:tcBorders>
            <w:hideMark/>
          </w:tcPr>
          <w:p w:rsidR="00EE159D" w:rsidRPr="00363AA4" w:rsidRDefault="00EE159D" w:rsidP="00EE159D">
            <w:r w:rsidRPr="00363AA4">
              <w:t>Экзамен -</w:t>
            </w:r>
          </w:p>
        </w:tc>
      </w:tr>
    </w:tbl>
    <w:p w:rsidR="003C73D9" w:rsidRPr="00363AA4" w:rsidRDefault="003C73D9" w:rsidP="00EE159D">
      <w:pPr>
        <w:contextualSpacing/>
        <w:jc w:val="both"/>
        <w:rPr>
          <w:b/>
        </w:rPr>
      </w:pPr>
    </w:p>
    <w:p w:rsidR="003C73D9" w:rsidRPr="00363AA4" w:rsidRDefault="003C73D9" w:rsidP="00EE159D">
      <w:pPr>
        <w:pStyle w:val="1"/>
        <w:spacing w:before="0" w:line="240" w:lineRule="auto"/>
        <w:rPr>
          <w:rFonts w:ascii="Times New Roman" w:hAnsi="Times New Roman" w:cs="Times New Roman"/>
          <w:bCs w:val="0"/>
          <w:color w:val="auto"/>
          <w:sz w:val="24"/>
          <w:szCs w:val="24"/>
        </w:rPr>
      </w:pPr>
      <w:r w:rsidRPr="00363AA4">
        <w:rPr>
          <w:rFonts w:ascii="Times New Roman" w:hAnsi="Times New Roman" w:cs="Times New Roman"/>
          <w:bCs w:val="0"/>
          <w:color w:val="auto"/>
          <w:sz w:val="24"/>
          <w:szCs w:val="24"/>
        </w:rPr>
        <w:lastRenderedPageBreak/>
        <w:t xml:space="preserve">7.2. Описание показателей и критериев оценивания компетенций на различных этапах их формирования, описание шкал оценивания </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
        <w:gridCol w:w="1627"/>
        <w:gridCol w:w="2615"/>
        <w:gridCol w:w="2070"/>
        <w:gridCol w:w="2887"/>
      </w:tblGrid>
      <w:tr w:rsidR="003C73D9" w:rsidRPr="00363AA4" w:rsidTr="00AD07B1">
        <w:trPr>
          <w:tblHeader/>
        </w:trPr>
        <w:tc>
          <w:tcPr>
            <w:tcW w:w="268" w:type="pct"/>
            <w:vAlign w:val="center"/>
          </w:tcPr>
          <w:p w:rsidR="003C73D9" w:rsidRPr="00363AA4" w:rsidRDefault="003C73D9" w:rsidP="00A82771">
            <w:pPr>
              <w:tabs>
                <w:tab w:val="left" w:pos="300"/>
                <w:tab w:val="center" w:pos="4677"/>
                <w:tab w:val="right" w:pos="9355"/>
              </w:tabs>
              <w:suppressAutoHyphens/>
            </w:pPr>
            <w:r w:rsidRPr="00363AA4">
              <w:t>№ п/п</w:t>
            </w:r>
          </w:p>
        </w:tc>
        <w:tc>
          <w:tcPr>
            <w:tcW w:w="837" w:type="pct"/>
            <w:vAlign w:val="center"/>
          </w:tcPr>
          <w:p w:rsidR="003C73D9" w:rsidRPr="00363AA4" w:rsidRDefault="003C73D9" w:rsidP="00A82771">
            <w:pPr>
              <w:tabs>
                <w:tab w:val="center" w:pos="4677"/>
                <w:tab w:val="right" w:pos="9355"/>
              </w:tabs>
              <w:suppressAutoHyphens/>
            </w:pPr>
            <w:r w:rsidRPr="00363AA4">
              <w:t>Наименование формы проведения промежуточной аттестации</w:t>
            </w:r>
          </w:p>
        </w:tc>
        <w:tc>
          <w:tcPr>
            <w:tcW w:w="1345" w:type="pct"/>
            <w:vAlign w:val="center"/>
          </w:tcPr>
          <w:p w:rsidR="003C73D9" w:rsidRPr="00363AA4" w:rsidRDefault="003C73D9" w:rsidP="00A82771">
            <w:pPr>
              <w:tabs>
                <w:tab w:val="center" w:pos="4677"/>
                <w:tab w:val="right" w:pos="9355"/>
              </w:tabs>
              <w:suppressAutoHyphens/>
            </w:pPr>
            <w:r w:rsidRPr="00363AA4">
              <w:t>Описание показателей оценочного средства</w:t>
            </w:r>
          </w:p>
        </w:tc>
        <w:tc>
          <w:tcPr>
            <w:tcW w:w="1065" w:type="pct"/>
            <w:vAlign w:val="center"/>
          </w:tcPr>
          <w:p w:rsidR="003C73D9" w:rsidRPr="00363AA4" w:rsidRDefault="003C73D9" w:rsidP="00A82771">
            <w:pPr>
              <w:tabs>
                <w:tab w:val="center" w:pos="4677"/>
                <w:tab w:val="right" w:pos="9355"/>
              </w:tabs>
              <w:suppressAutoHyphens/>
            </w:pPr>
            <w:r w:rsidRPr="00363AA4">
              <w:t>Представление оценочного средства в фонде</w:t>
            </w:r>
          </w:p>
        </w:tc>
        <w:tc>
          <w:tcPr>
            <w:tcW w:w="1485" w:type="pct"/>
            <w:vAlign w:val="center"/>
          </w:tcPr>
          <w:p w:rsidR="003C73D9" w:rsidRPr="00363AA4" w:rsidRDefault="003C73D9" w:rsidP="00A82771">
            <w:pPr>
              <w:tabs>
                <w:tab w:val="center" w:pos="4677"/>
                <w:tab w:val="right" w:pos="9355"/>
              </w:tabs>
              <w:suppressAutoHyphens/>
            </w:pPr>
            <w:r w:rsidRPr="00363AA4">
              <w:t>Критерии и описание шкал оценивания</w:t>
            </w:r>
          </w:p>
          <w:p w:rsidR="003C73D9" w:rsidRPr="00363AA4" w:rsidRDefault="003C73D9" w:rsidP="00A82771">
            <w:pPr>
              <w:tabs>
                <w:tab w:val="center" w:pos="4677"/>
                <w:tab w:val="right" w:pos="9355"/>
              </w:tabs>
              <w:suppressAutoHyphens/>
              <w:rPr>
                <w:i/>
              </w:rPr>
            </w:pPr>
            <w:r w:rsidRPr="00363AA4">
              <w:rPr>
                <w:i/>
              </w:rPr>
              <w:t>(шкалы: 0–100%, четырехбалльная, тахометрическая)</w:t>
            </w:r>
          </w:p>
        </w:tc>
      </w:tr>
      <w:tr w:rsidR="003C73D9" w:rsidRPr="00363AA4" w:rsidTr="00AD07B1">
        <w:trPr>
          <w:trHeight w:val="2553"/>
        </w:trPr>
        <w:tc>
          <w:tcPr>
            <w:tcW w:w="268" w:type="pct"/>
            <w:vMerge w:val="restart"/>
          </w:tcPr>
          <w:p w:rsidR="003C73D9" w:rsidRPr="00363AA4" w:rsidRDefault="003C73D9" w:rsidP="00A82771">
            <w:pPr>
              <w:tabs>
                <w:tab w:val="left" w:pos="300"/>
                <w:tab w:val="center" w:pos="4677"/>
                <w:tab w:val="right" w:pos="9355"/>
              </w:tabs>
              <w:suppressAutoHyphens/>
            </w:pPr>
            <w:r w:rsidRPr="00363AA4">
              <w:t>1</w:t>
            </w:r>
          </w:p>
        </w:tc>
        <w:tc>
          <w:tcPr>
            <w:tcW w:w="837" w:type="pct"/>
            <w:vMerge w:val="restart"/>
          </w:tcPr>
          <w:p w:rsidR="003C73D9" w:rsidRPr="00363AA4" w:rsidRDefault="003C73D9" w:rsidP="00A82771">
            <w:pPr>
              <w:tabs>
                <w:tab w:val="center" w:pos="4677"/>
                <w:tab w:val="right" w:pos="9355"/>
              </w:tabs>
              <w:suppressAutoHyphens/>
              <w:rPr>
                <w:b/>
                <w:bCs/>
              </w:rPr>
            </w:pPr>
            <w:r w:rsidRPr="00363AA4">
              <w:rPr>
                <w:b/>
                <w:bCs/>
              </w:rPr>
              <w:t>Экзамен</w:t>
            </w:r>
          </w:p>
        </w:tc>
        <w:tc>
          <w:tcPr>
            <w:tcW w:w="1345" w:type="pct"/>
          </w:tcPr>
          <w:p w:rsidR="003C73D9" w:rsidRPr="00363AA4" w:rsidRDefault="003C73D9" w:rsidP="00A82771">
            <w:pPr>
              <w:suppressAutoHyphens/>
              <w:overflowPunct w:val="0"/>
              <w:autoSpaceDE w:val="0"/>
              <w:autoSpaceDN w:val="0"/>
              <w:adjustRightInd w:val="0"/>
              <w:rPr>
                <w:bCs/>
              </w:rPr>
            </w:pPr>
            <w:r w:rsidRPr="00363AA4">
              <w:rPr>
                <w:bCs/>
              </w:rPr>
              <w:t xml:space="preserve">1-я часть экзамена: </w:t>
            </w:r>
          </w:p>
          <w:p w:rsidR="003C73D9" w:rsidRPr="00363AA4" w:rsidRDefault="003C73D9" w:rsidP="00A82771">
            <w:pPr>
              <w:suppressAutoHyphens/>
              <w:overflowPunct w:val="0"/>
              <w:autoSpaceDE w:val="0"/>
              <w:autoSpaceDN w:val="0"/>
              <w:adjustRightInd w:val="0"/>
              <w:rPr>
                <w:b/>
              </w:rPr>
            </w:pPr>
            <w:r w:rsidRPr="00363AA4">
              <w:rPr>
                <w:bCs/>
              </w:rPr>
              <w:t>выполнение электронного тестирования</w:t>
            </w:r>
            <w:r w:rsidRPr="00363AA4">
              <w:t xml:space="preserve"> (</w:t>
            </w:r>
            <w:r w:rsidRPr="00363AA4">
              <w:rPr>
                <w:bCs/>
              </w:rPr>
              <w:t xml:space="preserve">аттестационное испытание промежуточной аттестации </w:t>
            </w:r>
            <w:r w:rsidRPr="00363AA4">
              <w:t>с использованием тестовых систем)</w:t>
            </w:r>
          </w:p>
        </w:tc>
        <w:tc>
          <w:tcPr>
            <w:tcW w:w="1065" w:type="pct"/>
          </w:tcPr>
          <w:p w:rsidR="003C73D9" w:rsidRPr="00363AA4" w:rsidRDefault="003C73D9" w:rsidP="00A82771">
            <w:pPr>
              <w:tabs>
                <w:tab w:val="center" w:pos="4677"/>
                <w:tab w:val="right" w:pos="9355"/>
              </w:tabs>
              <w:suppressAutoHyphens/>
              <w:rPr>
                <w:b/>
                <w:bCs/>
              </w:rPr>
            </w:pPr>
            <w:r w:rsidRPr="00363AA4">
              <w:rPr>
                <w:bCs/>
                <w:iCs/>
              </w:rPr>
              <w:t>Система</w:t>
            </w:r>
            <w:r w:rsidRPr="00363AA4">
              <w:rPr>
                <w:b/>
                <w:bCs/>
                <w:i/>
                <w:iCs/>
              </w:rPr>
              <w:t xml:space="preserve"> </w:t>
            </w:r>
            <w:r w:rsidRPr="00363AA4">
              <w:t>стандартизированных заданий (тестов)</w:t>
            </w:r>
          </w:p>
        </w:tc>
        <w:tc>
          <w:tcPr>
            <w:tcW w:w="1485" w:type="pct"/>
          </w:tcPr>
          <w:p w:rsidR="003C73D9" w:rsidRPr="00363AA4" w:rsidRDefault="003C73D9" w:rsidP="00A82771">
            <w:pPr>
              <w:tabs>
                <w:tab w:val="center" w:pos="4677"/>
                <w:tab w:val="right" w:pos="9355"/>
              </w:tabs>
              <w:suppressAutoHyphens/>
              <w:rPr>
                <w:i/>
              </w:rPr>
            </w:pPr>
            <w:r w:rsidRPr="00363AA4">
              <w:rPr>
                <w:i/>
              </w:rPr>
              <w:t>Описание шкалы оценивания электронного тестирования:</w:t>
            </w:r>
          </w:p>
          <w:p w:rsidR="003C73D9" w:rsidRPr="00363AA4" w:rsidRDefault="003C73D9" w:rsidP="00A82771">
            <w:pPr>
              <w:tabs>
                <w:tab w:val="center" w:pos="4677"/>
                <w:tab w:val="right" w:pos="9355"/>
              </w:tabs>
              <w:suppressAutoHyphens/>
            </w:pPr>
            <w:r w:rsidRPr="00363AA4">
              <w:t>– от 0 до 49,9 % выполненных заданий – неудовлетворительно;</w:t>
            </w:r>
          </w:p>
          <w:p w:rsidR="003C73D9" w:rsidRPr="00363AA4" w:rsidRDefault="003C73D9" w:rsidP="00A82771">
            <w:pPr>
              <w:tabs>
                <w:tab w:val="center" w:pos="4677"/>
                <w:tab w:val="right" w:pos="9355"/>
              </w:tabs>
              <w:suppressAutoHyphens/>
            </w:pPr>
            <w:r w:rsidRPr="00363AA4">
              <w:t>– от 50 до 69,9% – удовлетворительно;</w:t>
            </w:r>
          </w:p>
          <w:p w:rsidR="003C73D9" w:rsidRPr="00363AA4" w:rsidRDefault="003C73D9" w:rsidP="00A82771">
            <w:pPr>
              <w:tabs>
                <w:tab w:val="center" w:pos="4677"/>
                <w:tab w:val="right" w:pos="9355"/>
              </w:tabs>
              <w:suppressAutoHyphens/>
            </w:pPr>
            <w:r w:rsidRPr="00363AA4">
              <w:t>– от 70 до 89,9% – хорошо;</w:t>
            </w:r>
          </w:p>
          <w:p w:rsidR="003C73D9" w:rsidRPr="00363AA4" w:rsidRDefault="003C73D9" w:rsidP="00A82771">
            <w:pPr>
              <w:tabs>
                <w:tab w:val="center" w:pos="9540"/>
              </w:tabs>
              <w:suppressAutoHyphens/>
            </w:pPr>
            <w:r w:rsidRPr="00363AA4">
              <w:t>– от 90 до 100% – отлично</w:t>
            </w:r>
          </w:p>
        </w:tc>
      </w:tr>
      <w:tr w:rsidR="003C73D9" w:rsidRPr="00363AA4" w:rsidTr="00AD07B1">
        <w:tc>
          <w:tcPr>
            <w:tcW w:w="268" w:type="pct"/>
            <w:vMerge/>
          </w:tcPr>
          <w:p w:rsidR="003C73D9" w:rsidRPr="00363AA4" w:rsidRDefault="003C73D9" w:rsidP="00D41089">
            <w:pPr>
              <w:numPr>
                <w:ilvl w:val="0"/>
                <w:numId w:val="7"/>
              </w:numPr>
              <w:tabs>
                <w:tab w:val="left" w:pos="300"/>
                <w:tab w:val="center" w:pos="4677"/>
                <w:tab w:val="right" w:pos="9355"/>
              </w:tabs>
              <w:suppressAutoHyphens/>
              <w:ind w:left="0"/>
            </w:pPr>
          </w:p>
        </w:tc>
        <w:tc>
          <w:tcPr>
            <w:tcW w:w="837" w:type="pct"/>
            <w:vMerge/>
          </w:tcPr>
          <w:p w:rsidR="003C73D9" w:rsidRPr="00363AA4" w:rsidRDefault="003C73D9" w:rsidP="00A82771">
            <w:pPr>
              <w:tabs>
                <w:tab w:val="center" w:pos="4677"/>
                <w:tab w:val="right" w:pos="9355"/>
              </w:tabs>
              <w:suppressAutoHyphens/>
              <w:rPr>
                <w:i/>
              </w:rPr>
            </w:pPr>
          </w:p>
        </w:tc>
        <w:tc>
          <w:tcPr>
            <w:tcW w:w="1345" w:type="pct"/>
          </w:tcPr>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w:t>
            </w:r>
          </w:p>
          <w:p w:rsidR="003C73D9" w:rsidRPr="00363AA4" w:rsidRDefault="003C73D9" w:rsidP="00A82771">
            <w:pPr>
              <w:tabs>
                <w:tab w:val="center" w:pos="4677"/>
                <w:tab w:val="right" w:pos="9355"/>
              </w:tabs>
              <w:suppressAutoHyphens/>
            </w:pPr>
          </w:p>
        </w:tc>
        <w:tc>
          <w:tcPr>
            <w:tcW w:w="1065" w:type="pct"/>
          </w:tcPr>
          <w:p w:rsidR="003C73D9" w:rsidRPr="00363AA4" w:rsidRDefault="003C73D9" w:rsidP="00A82771">
            <w:pPr>
              <w:tabs>
                <w:tab w:val="center" w:pos="4677"/>
                <w:tab w:val="right" w:pos="9355"/>
              </w:tabs>
              <w:suppressAutoHyphens/>
            </w:pPr>
            <w:r w:rsidRPr="00363AA4">
              <w:t>Практико-ориентированные задания</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rPr>
                <w:lang w:val="en-US"/>
              </w:rPr>
            </w:pPr>
          </w:p>
          <w:p w:rsidR="003C73D9" w:rsidRPr="00363AA4" w:rsidRDefault="003C73D9" w:rsidP="00A82771">
            <w:pPr>
              <w:tabs>
                <w:tab w:val="center" w:pos="4677"/>
                <w:tab w:val="right" w:pos="9355"/>
              </w:tabs>
              <w:suppressAutoHyphens/>
            </w:pPr>
            <w:r w:rsidRPr="00363AA4">
              <w:t>Составление делового письма</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rPr>
                <w:lang w:val="en-US"/>
              </w:rPr>
            </w:pPr>
          </w:p>
          <w:p w:rsidR="003C73D9" w:rsidRPr="00363AA4" w:rsidRDefault="003C73D9" w:rsidP="00A82771">
            <w:pPr>
              <w:tabs>
                <w:tab w:val="center" w:pos="4677"/>
                <w:tab w:val="right" w:pos="9355"/>
              </w:tabs>
              <w:suppressAutoHyphens/>
              <w:rPr>
                <w:lang w:val="en-US"/>
              </w:rPr>
            </w:pPr>
          </w:p>
          <w:p w:rsidR="003C73D9" w:rsidRPr="00363AA4" w:rsidRDefault="003C73D9" w:rsidP="00A82771">
            <w:pPr>
              <w:tabs>
                <w:tab w:val="center" w:pos="4677"/>
                <w:tab w:val="right" w:pos="9355"/>
              </w:tabs>
              <w:suppressAutoHyphens/>
              <w:rPr>
                <w:lang w:val="en-US"/>
              </w:rPr>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Устное реферирование текста на русском языке профессионально-ориентированног</w:t>
            </w:r>
            <w:r w:rsidRPr="00363AA4">
              <w:lastRenderedPageBreak/>
              <w:t>о текста</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 xml:space="preserve">Беседа по пройденному материалу </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Составление делового письма</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 xml:space="preserve">Устное реферирование текста на русском языке профессионально-ориентированного текста </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 xml:space="preserve">Беседа по пройденному материалу </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Составление делового письма</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 xml:space="preserve">Устное реферирование текста на русском языке профессионально-ориентированного текста </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 xml:space="preserve">Беседа по пройденному материалу </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Составление делового письма</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lastRenderedPageBreak/>
              <w:t xml:space="preserve">Устное реферирование текста на русском языке профессионально-ориентированного текста </w:t>
            </w:r>
          </w:p>
          <w:p w:rsidR="003C73D9" w:rsidRPr="00363AA4" w:rsidRDefault="003C73D9" w:rsidP="00A82771">
            <w:pPr>
              <w:tabs>
                <w:tab w:val="center" w:pos="4677"/>
                <w:tab w:val="right" w:pos="9355"/>
              </w:tabs>
              <w:suppressAutoHyphens/>
              <w:rPr>
                <w:bCs/>
                <w:iCs/>
              </w:rPr>
            </w:pPr>
            <w:r w:rsidRPr="00363AA4">
              <w:rPr>
                <w:bCs/>
                <w:iCs/>
              </w:rPr>
              <w:t>Беседа по пройденному материалу</w:t>
            </w:r>
          </w:p>
        </w:tc>
        <w:tc>
          <w:tcPr>
            <w:tcW w:w="1485" w:type="pct"/>
          </w:tcPr>
          <w:p w:rsidR="003C73D9" w:rsidRPr="00363AA4" w:rsidRDefault="003C73D9" w:rsidP="00A82771">
            <w:pPr>
              <w:tabs>
                <w:tab w:val="center" w:pos="9540"/>
              </w:tabs>
              <w:suppressAutoHyphens/>
              <w:rPr>
                <w:i/>
              </w:rPr>
            </w:pPr>
            <w:r w:rsidRPr="00363AA4">
              <w:rPr>
                <w:i/>
              </w:rPr>
              <w:lastRenderedPageBreak/>
              <w:t>Критерии оценивания</w:t>
            </w:r>
            <w:r w:rsidRPr="00363AA4">
              <w:rPr>
                <w:i/>
                <w:noProof/>
              </w:rPr>
              <w:t xml:space="preserve"> преподавателем практико-ориентированной части экзамена</w:t>
            </w:r>
            <w:r w:rsidRPr="00363AA4">
              <w:rPr>
                <w:i/>
              </w:rPr>
              <w:t>:</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Оценка «</w:t>
            </w:r>
            <w:r w:rsidRPr="00363AA4">
              <w:rPr>
                <w:i/>
                <w:iCs/>
              </w:rPr>
              <w:t>отлично</w:t>
            </w:r>
            <w:r w:rsidRPr="00363AA4">
              <w:t xml:space="preserve">» выставляется за ответ, если: </w:t>
            </w:r>
          </w:p>
          <w:p w:rsidR="003C73D9" w:rsidRPr="00363AA4" w:rsidRDefault="003C73D9" w:rsidP="00A82771">
            <w:pPr>
              <w:tabs>
                <w:tab w:val="center" w:pos="4677"/>
                <w:tab w:val="right" w:pos="9355"/>
              </w:tabs>
              <w:suppressAutoHyphens/>
            </w:pPr>
            <w:r w:rsidRPr="00363AA4">
              <w:t xml:space="preserve">Деловое письмо   соответствует общепринятой форме,  коммуникативным намерениям, заданной теме, построено логично и последовательно, написано в отведенное время, используется необходимая лексика, отсутствуют лексические и грамматические ошибки. </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 xml:space="preserve">Устный реферат соответствует содержанию исходного текста и узусу языка, хорошо структурирован, показывает знание материала, студент </w:t>
            </w:r>
            <w:r w:rsidRPr="00363AA4">
              <w:lastRenderedPageBreak/>
              <w:t xml:space="preserve">владеет навыками и приемам составления реферата. </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Устная речь правильная в хорошем темпе без грамматических и лексических ошибок,  высказывания и ответы на вопросы соответствуют теме.</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Оценка «</w:t>
            </w:r>
            <w:r w:rsidRPr="00363AA4">
              <w:rPr>
                <w:i/>
                <w:iCs/>
              </w:rPr>
              <w:t>хорошо</w:t>
            </w:r>
            <w:r w:rsidRPr="00363AA4">
              <w:t xml:space="preserve">» выставляется обучающемуся, если: </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 xml:space="preserve">Деловое письмо соответствует  общепринятой схеме, коммуникативным намерением, раскрывает </w:t>
            </w:r>
          </w:p>
          <w:p w:rsidR="003C73D9" w:rsidRPr="00363AA4" w:rsidRDefault="003C73D9" w:rsidP="00A82771">
            <w:pPr>
              <w:widowControl w:val="0"/>
              <w:tabs>
                <w:tab w:val="center" w:pos="4677"/>
                <w:tab w:val="right" w:pos="9355"/>
              </w:tabs>
              <w:suppressAutoHyphens/>
            </w:pPr>
            <w:r w:rsidRPr="00363AA4">
              <w:t>тему, демонстрирует знание лексики, выполнен за отведенное время, допускается 1-2 лексико-грамматической ошибки, не искажается смысл письма.</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 xml:space="preserve"> Устный реферат соответствует содержанию исходного текста, студент владеет навыками и приемами составления рефератов,  высказывания соответствует узусу языка, однако допускаются небольшие неточности, не искажающие  смысл. </w:t>
            </w:r>
          </w:p>
          <w:p w:rsidR="003C73D9" w:rsidRPr="00363AA4" w:rsidRDefault="003C73D9" w:rsidP="00A82771">
            <w:pPr>
              <w:tabs>
                <w:tab w:val="center" w:pos="4677"/>
                <w:tab w:val="right" w:pos="9355"/>
              </w:tabs>
              <w:suppressAutoHyphens/>
            </w:pPr>
          </w:p>
          <w:p w:rsidR="003C73D9" w:rsidRPr="00363AA4" w:rsidRDefault="003C73D9" w:rsidP="00A82771">
            <w:pPr>
              <w:tabs>
                <w:tab w:val="center" w:pos="4677"/>
                <w:tab w:val="right" w:pos="9355"/>
              </w:tabs>
              <w:suppressAutoHyphens/>
            </w:pPr>
            <w:r w:rsidRPr="00363AA4">
              <w:t xml:space="preserve">Устная речь соответствует узусу языка, адекватные </w:t>
            </w:r>
            <w:r w:rsidRPr="00363AA4">
              <w:lastRenderedPageBreak/>
              <w:t>монологические высказывания и ответы на вопросы. Допускаются 2-3 лексико-грамматические ошибки, не искажающие основного смысла высказывания.</w:t>
            </w:r>
          </w:p>
          <w:p w:rsidR="003C73D9" w:rsidRPr="00363AA4" w:rsidRDefault="003C73D9" w:rsidP="00A82771">
            <w:pPr>
              <w:widowControl w:val="0"/>
              <w:tabs>
                <w:tab w:val="center" w:pos="4677"/>
                <w:tab w:val="right" w:pos="9355"/>
              </w:tabs>
              <w:suppressAutoHyphens/>
            </w:pPr>
          </w:p>
          <w:p w:rsidR="003C73D9" w:rsidRPr="00363AA4" w:rsidRDefault="003C73D9" w:rsidP="00A82771">
            <w:pPr>
              <w:widowControl w:val="0"/>
              <w:tabs>
                <w:tab w:val="center" w:pos="4677"/>
                <w:tab w:val="right" w:pos="9355"/>
              </w:tabs>
              <w:suppressAutoHyphens/>
            </w:pPr>
            <w:r w:rsidRPr="00363AA4">
              <w:t>«</w:t>
            </w:r>
            <w:r w:rsidRPr="00363AA4">
              <w:rPr>
                <w:i/>
                <w:iCs/>
              </w:rPr>
              <w:t>удовлетворительно</w:t>
            </w:r>
            <w:r w:rsidRPr="00363AA4">
              <w:t xml:space="preserve">» выставляется обучающемуся, если: </w:t>
            </w:r>
          </w:p>
          <w:p w:rsidR="003C73D9" w:rsidRPr="00363AA4" w:rsidRDefault="003C73D9" w:rsidP="00A82771">
            <w:pPr>
              <w:widowControl w:val="0"/>
              <w:tabs>
                <w:tab w:val="center" w:pos="4677"/>
                <w:tab w:val="right" w:pos="9355"/>
              </w:tabs>
              <w:suppressAutoHyphens/>
            </w:pPr>
          </w:p>
          <w:p w:rsidR="003C73D9" w:rsidRPr="00363AA4" w:rsidRDefault="003C73D9" w:rsidP="00A82771">
            <w:pPr>
              <w:widowControl w:val="0"/>
              <w:tabs>
                <w:tab w:val="center" w:pos="4677"/>
                <w:tab w:val="right" w:pos="9355"/>
              </w:tabs>
              <w:suppressAutoHyphens/>
            </w:pPr>
          </w:p>
          <w:p w:rsidR="003C73D9" w:rsidRPr="00363AA4" w:rsidRDefault="003C73D9" w:rsidP="00A82771">
            <w:pPr>
              <w:widowControl w:val="0"/>
              <w:tabs>
                <w:tab w:val="center" w:pos="4677"/>
                <w:tab w:val="right" w:pos="9355"/>
              </w:tabs>
              <w:suppressAutoHyphens/>
            </w:pPr>
            <w:r w:rsidRPr="00363AA4">
              <w:t>Деловое письмо соответствует коммуникативным намерениям, выполнено не менее 2/3 задания,  за отведенное время, допускаются 3-4 лексико-грамматические ошибки, не искажающие основного смысла и незначительные отклонения от установленной схемы.</w:t>
            </w:r>
          </w:p>
          <w:p w:rsidR="003C73D9" w:rsidRPr="00363AA4" w:rsidRDefault="003C73D9" w:rsidP="00A82771">
            <w:pPr>
              <w:widowControl w:val="0"/>
              <w:tabs>
                <w:tab w:val="center" w:pos="4677"/>
                <w:tab w:val="right" w:pos="9355"/>
              </w:tabs>
              <w:suppressAutoHyphens/>
            </w:pPr>
          </w:p>
          <w:p w:rsidR="003C73D9" w:rsidRPr="00363AA4" w:rsidRDefault="003C73D9" w:rsidP="00A82771">
            <w:pPr>
              <w:widowControl w:val="0"/>
              <w:tabs>
                <w:tab w:val="center" w:pos="4677"/>
                <w:tab w:val="right" w:pos="9355"/>
              </w:tabs>
              <w:suppressAutoHyphens/>
            </w:pPr>
            <w:r w:rsidRPr="00363AA4">
              <w:t xml:space="preserve">Устный реферат охватывает основное содержание текста, но не чётко придерживается структуры, опускаются отдельные положения. </w:t>
            </w:r>
          </w:p>
          <w:p w:rsidR="003C73D9" w:rsidRPr="00363AA4" w:rsidRDefault="003C73D9" w:rsidP="00A82771">
            <w:pPr>
              <w:widowControl w:val="0"/>
              <w:tabs>
                <w:tab w:val="center" w:pos="4677"/>
                <w:tab w:val="right" w:pos="9355"/>
              </w:tabs>
              <w:suppressAutoHyphens/>
            </w:pPr>
          </w:p>
          <w:p w:rsidR="003C73D9" w:rsidRPr="00363AA4" w:rsidRDefault="003C73D9" w:rsidP="00A82771">
            <w:pPr>
              <w:widowControl w:val="0"/>
              <w:tabs>
                <w:tab w:val="center" w:pos="4677"/>
                <w:tab w:val="right" w:pos="9355"/>
              </w:tabs>
              <w:suppressAutoHyphens/>
            </w:pPr>
            <w:r w:rsidRPr="00363AA4">
              <w:t>Темп устной речи замедлен, неточности в произношении, отвечено адекватно не менее чем на 2/3 вопросов. Допускаются лексико-грамматические ошибки, не влияющие на основное содержание высказывания.</w:t>
            </w:r>
          </w:p>
          <w:p w:rsidR="003C73D9" w:rsidRPr="00363AA4" w:rsidRDefault="003C73D9" w:rsidP="00A82771">
            <w:pPr>
              <w:tabs>
                <w:tab w:val="center" w:pos="9540"/>
              </w:tabs>
              <w:suppressAutoHyphens/>
            </w:pPr>
          </w:p>
          <w:p w:rsidR="003C73D9" w:rsidRPr="00363AA4" w:rsidRDefault="003C73D9" w:rsidP="00A82771">
            <w:pPr>
              <w:tabs>
                <w:tab w:val="center" w:pos="9540"/>
              </w:tabs>
              <w:suppressAutoHyphens/>
            </w:pPr>
            <w:r w:rsidRPr="00363AA4">
              <w:lastRenderedPageBreak/>
              <w:t xml:space="preserve">Оценка </w:t>
            </w:r>
            <w:r w:rsidRPr="00363AA4">
              <w:rPr>
                <w:i/>
              </w:rPr>
              <w:t>«</w:t>
            </w:r>
            <w:r w:rsidRPr="00363AA4">
              <w:rPr>
                <w:i/>
                <w:iCs/>
              </w:rPr>
              <w:t>неудовлетворительн</w:t>
            </w:r>
            <w:r w:rsidRPr="00363AA4">
              <w:t xml:space="preserve">о» выставляется  обучающему, если: </w:t>
            </w:r>
          </w:p>
          <w:p w:rsidR="003C73D9" w:rsidRPr="00363AA4" w:rsidRDefault="003C73D9" w:rsidP="00A82771">
            <w:pPr>
              <w:tabs>
                <w:tab w:val="center" w:pos="9540"/>
              </w:tabs>
              <w:suppressAutoHyphens/>
            </w:pPr>
          </w:p>
          <w:p w:rsidR="003C73D9" w:rsidRPr="00363AA4" w:rsidRDefault="003C73D9" w:rsidP="00A82771">
            <w:pPr>
              <w:tabs>
                <w:tab w:val="center" w:pos="9540"/>
              </w:tabs>
              <w:suppressAutoHyphens/>
            </w:pPr>
            <w:r w:rsidRPr="00363AA4">
              <w:t xml:space="preserve">Деловое письмо составлено с ошибками,  не соответствует требованиям к оформлению, за отведенное время выполнено менее 2/3задания. </w:t>
            </w:r>
          </w:p>
          <w:p w:rsidR="003C73D9" w:rsidRPr="00363AA4" w:rsidRDefault="003C73D9" w:rsidP="00A82771">
            <w:pPr>
              <w:tabs>
                <w:tab w:val="left" w:pos="-181"/>
                <w:tab w:val="center" w:pos="4677"/>
                <w:tab w:val="right" w:pos="9355"/>
                <w:tab w:val="right" w:leader="underscore" w:pos="9639"/>
              </w:tabs>
              <w:suppressAutoHyphens/>
              <w:rPr>
                <w:i/>
              </w:rPr>
            </w:pPr>
            <w:r w:rsidRPr="00363AA4">
              <w:rPr>
                <w:i/>
              </w:rPr>
              <w:t xml:space="preserve"> </w:t>
            </w:r>
          </w:p>
          <w:p w:rsidR="003C73D9" w:rsidRPr="00363AA4" w:rsidRDefault="003C73D9" w:rsidP="00A82771">
            <w:pPr>
              <w:tabs>
                <w:tab w:val="left" w:pos="-181"/>
                <w:tab w:val="center" w:pos="4677"/>
                <w:tab w:val="right" w:pos="9355"/>
                <w:tab w:val="right" w:leader="underscore" w:pos="9639"/>
              </w:tabs>
              <w:suppressAutoHyphens/>
            </w:pPr>
            <w:r w:rsidRPr="00363AA4">
              <w:t>Устный реферат не передает</w:t>
            </w:r>
            <w:r w:rsidRPr="00363AA4">
              <w:rPr>
                <w:i/>
              </w:rPr>
              <w:t xml:space="preserve"> </w:t>
            </w:r>
            <w:r w:rsidRPr="00363AA4">
              <w:t xml:space="preserve">основного содержания текста, не структурировано. </w:t>
            </w:r>
          </w:p>
          <w:p w:rsidR="003C73D9" w:rsidRPr="00363AA4" w:rsidRDefault="003C73D9" w:rsidP="00A82771">
            <w:pPr>
              <w:tabs>
                <w:tab w:val="left" w:pos="-181"/>
                <w:tab w:val="center" w:pos="4677"/>
                <w:tab w:val="right" w:pos="9355"/>
                <w:tab w:val="right" w:leader="underscore" w:pos="9639"/>
              </w:tabs>
              <w:suppressAutoHyphens/>
            </w:pPr>
          </w:p>
          <w:p w:rsidR="003C73D9" w:rsidRPr="00363AA4" w:rsidRDefault="003C73D9" w:rsidP="00A82771">
            <w:pPr>
              <w:tabs>
                <w:tab w:val="left" w:pos="-181"/>
                <w:tab w:val="center" w:pos="4677"/>
                <w:tab w:val="right" w:pos="9355"/>
                <w:tab w:val="right" w:leader="underscore" w:pos="9639"/>
              </w:tabs>
              <w:suppressAutoHyphens/>
            </w:pPr>
            <w:r w:rsidRPr="00363AA4">
              <w:t>Устная речь с ошибками, отвечено  адекватно менее чем на 2/3 вопросов.</w:t>
            </w:r>
          </w:p>
        </w:tc>
      </w:tr>
    </w:tbl>
    <w:p w:rsidR="007F39CF" w:rsidRPr="00363AA4" w:rsidRDefault="007F39CF" w:rsidP="00A82771">
      <w:pPr>
        <w:contextualSpacing/>
      </w:pPr>
    </w:p>
    <w:p w:rsidR="007F39CF" w:rsidRPr="00363AA4" w:rsidRDefault="007F39CF" w:rsidP="00A82771">
      <w:pPr>
        <w:contextualSpacing/>
        <w:jc w:val="both"/>
        <w:rPr>
          <w:b/>
        </w:rPr>
      </w:pPr>
      <w:r w:rsidRPr="00363AA4">
        <w:rPr>
          <w:b/>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8513C9" w:rsidRPr="00363AA4" w:rsidRDefault="008513C9" w:rsidP="00A82771">
      <w:pPr>
        <w:jc w:val="both"/>
        <w:rPr>
          <w:b/>
          <w:lang w:val="en-US"/>
        </w:rPr>
      </w:pPr>
      <w:r w:rsidRPr="00363AA4">
        <w:rPr>
          <w:b/>
        </w:rPr>
        <w:t>Перечень</w:t>
      </w:r>
      <w:r w:rsidRPr="00363AA4">
        <w:rPr>
          <w:b/>
          <w:lang w:val="en-US"/>
        </w:rPr>
        <w:t xml:space="preserve"> </w:t>
      </w:r>
      <w:r w:rsidRPr="00363AA4">
        <w:rPr>
          <w:b/>
        </w:rPr>
        <w:t>вопросов</w:t>
      </w:r>
      <w:r w:rsidRPr="00363AA4">
        <w:rPr>
          <w:b/>
          <w:lang w:val="en-US"/>
        </w:rPr>
        <w:t xml:space="preserve"> </w:t>
      </w:r>
      <w:r w:rsidRPr="00363AA4">
        <w:rPr>
          <w:b/>
        </w:rPr>
        <w:t>для</w:t>
      </w:r>
      <w:r w:rsidRPr="00363AA4">
        <w:rPr>
          <w:b/>
          <w:lang w:val="en-US"/>
        </w:rPr>
        <w:t xml:space="preserve"> </w:t>
      </w:r>
      <w:r w:rsidRPr="00363AA4">
        <w:rPr>
          <w:b/>
        </w:rPr>
        <w:t>экзамена</w:t>
      </w:r>
      <w:r w:rsidRPr="00363AA4">
        <w:rPr>
          <w:b/>
          <w:lang w:val="en-US"/>
        </w:rPr>
        <w:t>:</w:t>
      </w:r>
    </w:p>
    <w:p w:rsidR="008513C9" w:rsidRPr="00363AA4" w:rsidRDefault="008513C9" w:rsidP="00A82771">
      <w:pPr>
        <w:jc w:val="both"/>
        <w:rPr>
          <w:lang w:val="en-US"/>
        </w:rPr>
      </w:pPr>
      <w:r w:rsidRPr="00363AA4">
        <w:rPr>
          <w:lang w:val="en-US"/>
        </w:rPr>
        <w:t>I. Compose  a  business letter.</w:t>
      </w:r>
    </w:p>
    <w:p w:rsidR="008513C9" w:rsidRPr="00363AA4" w:rsidRDefault="008513C9" w:rsidP="00A82771">
      <w:pPr>
        <w:jc w:val="both"/>
        <w:rPr>
          <w:lang w:val="en-US"/>
        </w:rPr>
      </w:pPr>
      <w:r w:rsidRPr="00363AA4">
        <w:rPr>
          <w:lang w:val="en-US"/>
        </w:rPr>
        <w:t>II. Make a summary of the text..</w:t>
      </w:r>
    </w:p>
    <w:p w:rsidR="008513C9" w:rsidRPr="00363AA4" w:rsidRDefault="008513C9" w:rsidP="00A82771">
      <w:pPr>
        <w:jc w:val="both"/>
        <w:rPr>
          <w:lang w:val="en-US"/>
        </w:rPr>
      </w:pPr>
      <w:r w:rsidRPr="00363AA4">
        <w:rPr>
          <w:lang w:val="en-US"/>
        </w:rPr>
        <w:t>III. Answer the following questions:</w:t>
      </w:r>
    </w:p>
    <w:p w:rsidR="008513C9" w:rsidRPr="00363AA4" w:rsidRDefault="008513C9" w:rsidP="00A82771">
      <w:pPr>
        <w:jc w:val="both"/>
        <w:rPr>
          <w:lang w:val="en-US"/>
        </w:rPr>
      </w:pPr>
      <w:r w:rsidRPr="00363AA4">
        <w:rPr>
          <w:lang w:val="en-US"/>
        </w:rPr>
        <w:t>1. What is the characteristic feature of health care in our country?</w:t>
      </w:r>
    </w:p>
    <w:p w:rsidR="008513C9" w:rsidRPr="00363AA4" w:rsidRDefault="008513C9" w:rsidP="00A82771">
      <w:pPr>
        <w:jc w:val="both"/>
        <w:rPr>
          <w:lang w:val="en-US"/>
        </w:rPr>
      </w:pPr>
      <w:r w:rsidRPr="00363AA4">
        <w:rPr>
          <w:lang w:val="en-US"/>
        </w:rPr>
        <w:t>2. Where is the primary medical care provided?</w:t>
      </w:r>
    </w:p>
    <w:p w:rsidR="008513C9" w:rsidRPr="00363AA4" w:rsidRDefault="008513C9" w:rsidP="00A82771">
      <w:pPr>
        <w:jc w:val="both"/>
        <w:rPr>
          <w:lang w:val="en-US"/>
        </w:rPr>
      </w:pPr>
      <w:r w:rsidRPr="00363AA4">
        <w:rPr>
          <w:lang w:val="en-US"/>
        </w:rPr>
        <w:t>3. What are the main departments of a general hospital?</w:t>
      </w:r>
    </w:p>
    <w:p w:rsidR="008513C9" w:rsidRPr="00363AA4" w:rsidRDefault="008513C9" w:rsidP="00A82771">
      <w:pPr>
        <w:jc w:val="both"/>
        <w:rPr>
          <w:lang w:val="en-US"/>
        </w:rPr>
      </w:pPr>
      <w:r w:rsidRPr="00363AA4">
        <w:rPr>
          <w:lang w:val="en-US"/>
        </w:rPr>
        <w:t>4. What are the problems facing  medical science in our country?</w:t>
      </w:r>
    </w:p>
    <w:p w:rsidR="008513C9" w:rsidRPr="00363AA4" w:rsidRDefault="008513C9" w:rsidP="00A82771">
      <w:pPr>
        <w:jc w:val="both"/>
        <w:rPr>
          <w:lang w:val="en-US"/>
        </w:rPr>
      </w:pPr>
      <w:r w:rsidRPr="00363AA4">
        <w:rPr>
          <w:lang w:val="en-US"/>
        </w:rPr>
        <w:t>5. What kinds of hospitals in Russia do you know?</w:t>
      </w:r>
    </w:p>
    <w:p w:rsidR="008513C9" w:rsidRPr="00363AA4" w:rsidRDefault="008513C9" w:rsidP="00A82771">
      <w:pPr>
        <w:jc w:val="both"/>
        <w:rPr>
          <w:lang w:val="en-US"/>
        </w:rPr>
      </w:pPr>
      <w:r w:rsidRPr="00363AA4">
        <w:rPr>
          <w:lang w:val="en-US"/>
        </w:rPr>
        <w:t xml:space="preserve">6. When does the medical staff of the hospital comprise? </w:t>
      </w:r>
    </w:p>
    <w:p w:rsidR="008513C9" w:rsidRPr="00363AA4" w:rsidRDefault="008513C9" w:rsidP="00A82771">
      <w:pPr>
        <w:jc w:val="both"/>
        <w:rPr>
          <w:lang w:val="en-US"/>
        </w:rPr>
      </w:pPr>
      <w:r w:rsidRPr="00363AA4">
        <w:rPr>
          <w:lang w:val="en-US"/>
        </w:rPr>
        <w:t xml:space="preserve">7. Who is the head of the hospital? </w:t>
      </w:r>
    </w:p>
    <w:p w:rsidR="008513C9" w:rsidRPr="00363AA4" w:rsidRDefault="008513C9" w:rsidP="00A82771">
      <w:pPr>
        <w:jc w:val="both"/>
        <w:rPr>
          <w:lang w:val="en-US"/>
        </w:rPr>
      </w:pPr>
      <w:r w:rsidRPr="00363AA4">
        <w:rPr>
          <w:lang w:val="en-US"/>
        </w:rPr>
        <w:t>8. What are the duties of a nurse?</w:t>
      </w:r>
    </w:p>
    <w:p w:rsidR="008513C9" w:rsidRPr="00363AA4" w:rsidRDefault="008513C9" w:rsidP="00A82771">
      <w:pPr>
        <w:jc w:val="both"/>
        <w:rPr>
          <w:lang w:val="en-US"/>
        </w:rPr>
      </w:pPr>
      <w:r w:rsidRPr="00363AA4">
        <w:rPr>
          <w:lang w:val="en-US"/>
        </w:rPr>
        <w:t>9. What kinds of hospitals are there in America?</w:t>
      </w:r>
    </w:p>
    <w:p w:rsidR="008513C9" w:rsidRPr="00363AA4" w:rsidRDefault="008513C9" w:rsidP="00A82771">
      <w:pPr>
        <w:jc w:val="both"/>
        <w:rPr>
          <w:lang w:val="en-US"/>
        </w:rPr>
      </w:pPr>
      <w:r w:rsidRPr="00363AA4">
        <w:rPr>
          <w:lang w:val="en-US"/>
        </w:rPr>
        <w:t>10. Who comprises the staff of hospitals or clinics?</w:t>
      </w:r>
    </w:p>
    <w:p w:rsidR="008513C9" w:rsidRPr="00363AA4" w:rsidRDefault="008513C9" w:rsidP="00A82771">
      <w:pPr>
        <w:jc w:val="both"/>
        <w:rPr>
          <w:lang w:val="en-US"/>
        </w:rPr>
      </w:pPr>
      <w:r w:rsidRPr="00363AA4">
        <w:rPr>
          <w:lang w:val="en-US"/>
        </w:rPr>
        <w:t>11.. What departments do American hospitals have?</w:t>
      </w:r>
    </w:p>
    <w:p w:rsidR="008513C9" w:rsidRPr="00363AA4" w:rsidRDefault="008513C9" w:rsidP="00A82771">
      <w:pPr>
        <w:jc w:val="both"/>
        <w:rPr>
          <w:lang w:val="en-US"/>
        </w:rPr>
      </w:pPr>
      <w:r w:rsidRPr="00363AA4">
        <w:rPr>
          <w:lang w:val="en-US"/>
        </w:rPr>
        <w:t>12. What is Medicaid?</w:t>
      </w:r>
    </w:p>
    <w:p w:rsidR="008513C9" w:rsidRPr="00363AA4" w:rsidRDefault="008513C9" w:rsidP="00A82771">
      <w:pPr>
        <w:jc w:val="both"/>
        <w:rPr>
          <w:lang w:val="en-US"/>
        </w:rPr>
      </w:pPr>
      <w:r w:rsidRPr="00363AA4">
        <w:rPr>
          <w:lang w:val="en-US"/>
        </w:rPr>
        <w:t>13. What is Medicare?</w:t>
      </w:r>
    </w:p>
    <w:p w:rsidR="008513C9" w:rsidRPr="00363AA4" w:rsidRDefault="008513C9" w:rsidP="00A82771">
      <w:pPr>
        <w:jc w:val="both"/>
        <w:rPr>
          <w:lang w:val="en-US"/>
        </w:rPr>
      </w:pPr>
      <w:r w:rsidRPr="00363AA4">
        <w:rPr>
          <w:lang w:val="en-US"/>
        </w:rPr>
        <w:t xml:space="preserve">14. When was the National Health Service Act brought into operation? </w:t>
      </w:r>
    </w:p>
    <w:p w:rsidR="008513C9" w:rsidRPr="00363AA4" w:rsidRDefault="008513C9" w:rsidP="00A82771">
      <w:pPr>
        <w:jc w:val="both"/>
        <w:rPr>
          <w:lang w:val="en-US"/>
        </w:rPr>
      </w:pPr>
      <w:r w:rsidRPr="00363AA4">
        <w:rPr>
          <w:lang w:val="en-US"/>
        </w:rPr>
        <w:t>15.Are there private patients in Great Britain?</w:t>
      </w:r>
    </w:p>
    <w:p w:rsidR="008513C9" w:rsidRPr="00363AA4" w:rsidRDefault="008513C9" w:rsidP="00A82771">
      <w:pPr>
        <w:jc w:val="both"/>
        <w:rPr>
          <w:lang w:val="en-US"/>
        </w:rPr>
      </w:pPr>
      <w:r w:rsidRPr="00363AA4">
        <w:rPr>
          <w:lang w:val="en-US"/>
        </w:rPr>
        <w:lastRenderedPageBreak/>
        <w:t>16.Why do many people who have enough money prefer to be private patients?</w:t>
      </w:r>
    </w:p>
    <w:p w:rsidR="008513C9" w:rsidRPr="00363AA4" w:rsidRDefault="008513C9" w:rsidP="00A82771">
      <w:pPr>
        <w:jc w:val="both"/>
        <w:rPr>
          <w:lang w:val="en-US"/>
        </w:rPr>
      </w:pPr>
      <w:r w:rsidRPr="00363AA4">
        <w:rPr>
          <w:lang w:val="en-US"/>
        </w:rPr>
        <w:t>17.What is the role of the family doctor in the National Health Service system?</w:t>
      </w:r>
    </w:p>
    <w:p w:rsidR="008513C9" w:rsidRPr="00363AA4" w:rsidRDefault="008513C9" w:rsidP="00A82771">
      <w:pPr>
        <w:jc w:val="both"/>
        <w:rPr>
          <w:lang w:val="en-US"/>
        </w:rPr>
      </w:pPr>
      <w:r w:rsidRPr="00363AA4">
        <w:rPr>
          <w:lang w:val="en-US"/>
        </w:rPr>
        <w:t>18. What is the role of health centers in the health service system in a Great Britain?</w:t>
      </w:r>
    </w:p>
    <w:p w:rsidR="008513C9" w:rsidRPr="00363AA4" w:rsidRDefault="008513C9" w:rsidP="00A82771">
      <w:pPr>
        <w:jc w:val="both"/>
        <w:rPr>
          <w:lang w:val="en-US"/>
        </w:rPr>
      </w:pPr>
      <w:r w:rsidRPr="00363AA4">
        <w:rPr>
          <w:lang w:val="en-US"/>
        </w:rPr>
        <w:t>19. Are there consultant services in health centers?</w:t>
      </w:r>
    </w:p>
    <w:p w:rsidR="008513C9" w:rsidRPr="00363AA4" w:rsidRDefault="008513C9" w:rsidP="00A82771">
      <w:pPr>
        <w:jc w:val="both"/>
        <w:rPr>
          <w:lang w:val="en-US"/>
        </w:rPr>
      </w:pPr>
      <w:r w:rsidRPr="00363AA4">
        <w:rPr>
          <w:lang w:val="en-US"/>
        </w:rPr>
        <w:t>20  Is a management art or science?</w:t>
      </w:r>
    </w:p>
    <w:p w:rsidR="008513C9" w:rsidRPr="00363AA4" w:rsidRDefault="008513C9" w:rsidP="00A82771">
      <w:pPr>
        <w:jc w:val="both"/>
        <w:rPr>
          <w:lang w:val="en-US"/>
        </w:rPr>
      </w:pPr>
      <w:r w:rsidRPr="00363AA4">
        <w:rPr>
          <w:lang w:val="en-US"/>
        </w:rPr>
        <w:t>21. What are the principles of scientific management?</w:t>
      </w:r>
    </w:p>
    <w:p w:rsidR="008513C9" w:rsidRPr="00363AA4" w:rsidRDefault="008513C9" w:rsidP="00A82771">
      <w:pPr>
        <w:jc w:val="both"/>
        <w:rPr>
          <w:lang w:val="en-US"/>
        </w:rPr>
      </w:pPr>
      <w:r w:rsidRPr="00363AA4">
        <w:rPr>
          <w:lang w:val="en-US"/>
        </w:rPr>
        <w:t>22. What are objectives of  management?</w:t>
      </w:r>
    </w:p>
    <w:p w:rsidR="008513C9" w:rsidRPr="00363AA4" w:rsidRDefault="008513C9" w:rsidP="00A82771">
      <w:pPr>
        <w:jc w:val="both"/>
        <w:rPr>
          <w:lang w:val="en-US"/>
        </w:rPr>
      </w:pPr>
      <w:r w:rsidRPr="00363AA4">
        <w:rPr>
          <w:lang w:val="en-US"/>
        </w:rPr>
        <w:t>23. What are different classifications of management?</w:t>
      </w:r>
    </w:p>
    <w:p w:rsidR="008513C9" w:rsidRPr="00363AA4" w:rsidRDefault="008513C9" w:rsidP="00A82771">
      <w:pPr>
        <w:jc w:val="both"/>
        <w:rPr>
          <w:lang w:val="en-US"/>
        </w:rPr>
      </w:pPr>
      <w:r w:rsidRPr="00363AA4">
        <w:rPr>
          <w:lang w:val="en-US"/>
        </w:rPr>
        <w:t>24. What are different levels of management?</w:t>
      </w:r>
    </w:p>
    <w:p w:rsidR="008513C9" w:rsidRPr="00363AA4" w:rsidRDefault="008513C9" w:rsidP="00A82771">
      <w:pPr>
        <w:jc w:val="both"/>
        <w:rPr>
          <w:lang w:val="en-US"/>
        </w:rPr>
      </w:pPr>
      <w:r w:rsidRPr="00363AA4">
        <w:rPr>
          <w:lang w:val="en-US"/>
        </w:rPr>
        <w:t>25. What are management skills?</w:t>
      </w:r>
    </w:p>
    <w:p w:rsidR="008513C9" w:rsidRPr="00363AA4" w:rsidRDefault="008513C9" w:rsidP="00A82771">
      <w:pPr>
        <w:rPr>
          <w:lang w:val="en-US"/>
        </w:rPr>
      </w:pPr>
      <w:r w:rsidRPr="00363AA4">
        <w:rPr>
          <w:lang w:val="en-US"/>
        </w:rPr>
        <w:t xml:space="preserve">26. What is managerial role? </w:t>
      </w:r>
    </w:p>
    <w:p w:rsidR="008513C9" w:rsidRPr="00363AA4" w:rsidRDefault="008513C9" w:rsidP="00A82771">
      <w:pPr>
        <w:rPr>
          <w:lang w:val="en-US"/>
        </w:rPr>
      </w:pPr>
      <w:r w:rsidRPr="00363AA4">
        <w:rPr>
          <w:lang w:val="en-US"/>
        </w:rPr>
        <w:t>27. Is there a standard course of etiquette when you meet and greet people in business?</w:t>
      </w:r>
    </w:p>
    <w:p w:rsidR="008513C9" w:rsidRPr="00363AA4" w:rsidRDefault="008513C9" w:rsidP="00A82771">
      <w:pPr>
        <w:rPr>
          <w:lang w:val="en-US"/>
        </w:rPr>
      </w:pPr>
      <w:r w:rsidRPr="00363AA4">
        <w:rPr>
          <w:lang w:val="en-US"/>
        </w:rPr>
        <w:t>28. What formal and informal ways to address people do you know?</w:t>
      </w:r>
    </w:p>
    <w:p w:rsidR="008513C9" w:rsidRPr="00363AA4" w:rsidRDefault="008513C9" w:rsidP="00A82771">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29. What is required to make a telephone call?</w:t>
      </w:r>
    </w:p>
    <w:p w:rsidR="008513C9" w:rsidRPr="00363AA4" w:rsidRDefault="008513C9" w:rsidP="00A82771">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30. What is a business letter?</w:t>
      </w:r>
    </w:p>
    <w:p w:rsidR="008513C9" w:rsidRPr="00363AA4" w:rsidRDefault="008513C9" w:rsidP="00A82771">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31. What types of business letters do you know?</w:t>
      </w:r>
    </w:p>
    <w:p w:rsidR="008513C9" w:rsidRPr="00363AA4" w:rsidRDefault="008513C9" w:rsidP="00A82771">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32. What is an email?</w:t>
      </w:r>
    </w:p>
    <w:p w:rsidR="008513C9" w:rsidRPr="00363AA4" w:rsidRDefault="008513C9" w:rsidP="00A82771">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33. What is a form?</w:t>
      </w:r>
    </w:p>
    <w:p w:rsidR="008513C9" w:rsidRPr="00363AA4" w:rsidRDefault="008513C9" w:rsidP="00A82771">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34. Do  you know what an academic conference is?</w:t>
      </w:r>
    </w:p>
    <w:p w:rsidR="008513C9" w:rsidRPr="00363AA4" w:rsidRDefault="008513C9" w:rsidP="00A82771">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35. What types of academic conference do you know?</w:t>
      </w:r>
    </w:p>
    <w:p w:rsidR="008513C9" w:rsidRPr="00363AA4" w:rsidRDefault="008513C9" w:rsidP="00A82771">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36. What are presenters usually asked to do?</w:t>
      </w:r>
    </w:p>
    <w:p w:rsidR="008513C9" w:rsidRPr="00363AA4" w:rsidRDefault="008513C9" w:rsidP="00A82771">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37. What is a call for papers?</w:t>
      </w:r>
    </w:p>
    <w:p w:rsidR="008513C9" w:rsidRPr="00363AA4" w:rsidRDefault="008513C9" w:rsidP="00A82771">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38. What does an academic abstract outline?</w:t>
      </w:r>
    </w:p>
    <w:p w:rsidR="008513C9" w:rsidRPr="00363AA4" w:rsidRDefault="008513C9" w:rsidP="00A82771">
      <w:pPr>
        <w:pStyle w:val="a8"/>
        <w:spacing w:after="0" w:line="240" w:lineRule="auto"/>
        <w:ind w:left="0"/>
        <w:rPr>
          <w:rFonts w:ascii="Times New Roman" w:hAnsi="Times New Roman" w:cs="Times New Roman"/>
          <w:sz w:val="24"/>
          <w:szCs w:val="24"/>
          <w:lang w:val="en-US" w:eastAsia="ru-RU"/>
        </w:rPr>
      </w:pPr>
      <w:r w:rsidRPr="00363AA4">
        <w:rPr>
          <w:rFonts w:ascii="Times New Roman" w:hAnsi="Times New Roman" w:cs="Times New Roman"/>
          <w:sz w:val="24"/>
          <w:szCs w:val="24"/>
          <w:lang w:val="en-US"/>
        </w:rPr>
        <w:t>39.</w:t>
      </w:r>
      <w:r w:rsidRPr="00363AA4">
        <w:rPr>
          <w:rFonts w:ascii="Times New Roman" w:hAnsi="Times New Roman" w:cs="Times New Roman"/>
          <w:sz w:val="24"/>
          <w:szCs w:val="24"/>
          <w:lang w:val="en-US" w:eastAsia="ru-RU"/>
        </w:rPr>
        <w:t xml:space="preserve"> Have you ever had an opportunity to be present at a large scientific meeting?</w:t>
      </w:r>
    </w:p>
    <w:p w:rsidR="008513C9" w:rsidRPr="00363AA4" w:rsidRDefault="008513C9" w:rsidP="00A82771">
      <w:pPr>
        <w:pStyle w:val="a8"/>
        <w:spacing w:after="0" w:line="240" w:lineRule="auto"/>
        <w:ind w:left="0"/>
        <w:rPr>
          <w:rFonts w:ascii="Times New Roman" w:hAnsi="Times New Roman" w:cs="Times New Roman"/>
          <w:sz w:val="24"/>
          <w:szCs w:val="24"/>
        </w:rPr>
      </w:pPr>
      <w:r w:rsidRPr="00363AA4">
        <w:rPr>
          <w:rFonts w:ascii="Times New Roman" w:hAnsi="Times New Roman" w:cs="Times New Roman"/>
          <w:sz w:val="24"/>
          <w:szCs w:val="24"/>
          <w:lang w:val="en-US" w:eastAsia="ru-RU"/>
        </w:rPr>
        <w:t>40. Have you ever taken part in any Symposiums? Conferences</w:t>
      </w:r>
      <w:r w:rsidRPr="00363AA4">
        <w:rPr>
          <w:rFonts w:ascii="Times New Roman" w:hAnsi="Times New Roman" w:cs="Times New Roman"/>
          <w:sz w:val="24"/>
          <w:szCs w:val="24"/>
          <w:lang w:eastAsia="ru-RU"/>
        </w:rPr>
        <w:t xml:space="preserve">, </w:t>
      </w:r>
      <w:r w:rsidRPr="00363AA4">
        <w:rPr>
          <w:rFonts w:ascii="Times New Roman" w:hAnsi="Times New Roman" w:cs="Times New Roman"/>
          <w:sz w:val="24"/>
          <w:szCs w:val="24"/>
          <w:lang w:val="en-US" w:eastAsia="ru-RU"/>
        </w:rPr>
        <w:t>Seminars</w:t>
      </w:r>
    </w:p>
    <w:p w:rsidR="008513C9" w:rsidRPr="00363AA4" w:rsidRDefault="008513C9" w:rsidP="00A82771">
      <w:pPr>
        <w:contextualSpacing/>
      </w:pPr>
    </w:p>
    <w:p w:rsidR="007F39CF" w:rsidRPr="00363AA4" w:rsidRDefault="007F39CF" w:rsidP="00A82771">
      <w:pPr>
        <w:contextualSpacing/>
        <w:rPr>
          <w:b/>
        </w:rPr>
      </w:pPr>
      <w:r w:rsidRPr="00363AA4">
        <w:rPr>
          <w:b/>
        </w:rPr>
        <w:t xml:space="preserve">Деловое письмо </w:t>
      </w:r>
    </w:p>
    <w:p w:rsidR="007F39CF" w:rsidRPr="00363AA4" w:rsidRDefault="007F39CF" w:rsidP="00A82771">
      <w:pPr>
        <w:contextualSpacing/>
      </w:pPr>
    </w:p>
    <w:p w:rsidR="007F39CF" w:rsidRPr="00363AA4" w:rsidRDefault="007F39CF" w:rsidP="00A82771">
      <w:pPr>
        <w:contextualSpacing/>
      </w:pPr>
      <w:r w:rsidRPr="00363AA4">
        <w:t>Должно быть составлено в соответствии с установленной  схемой оформления деловой корреспонденции, соответствовать коммуникативным намерениям, заданной теме, написано логично, последовательно, без лексических и грамматических ошибок.</w:t>
      </w:r>
    </w:p>
    <w:p w:rsidR="007F39CF" w:rsidRPr="00363AA4" w:rsidRDefault="007F39CF" w:rsidP="00A82771">
      <w:pPr>
        <w:contextualSpacing/>
      </w:pPr>
    </w:p>
    <w:p w:rsidR="007F39CF" w:rsidRPr="00363AA4" w:rsidRDefault="007F39CF" w:rsidP="00A82771">
      <w:pPr>
        <w:contextualSpacing/>
      </w:pPr>
      <w:r w:rsidRPr="00363AA4">
        <w:t>Образец текста для устного реферирования.</w:t>
      </w:r>
    </w:p>
    <w:p w:rsidR="007F39CF" w:rsidRPr="00363AA4" w:rsidRDefault="007F39CF" w:rsidP="00A82771">
      <w:pPr>
        <w:contextualSpacing/>
      </w:pPr>
    </w:p>
    <w:p w:rsidR="00787A90" w:rsidRPr="00363AA4" w:rsidRDefault="00787A90" w:rsidP="00A82771">
      <w:pPr>
        <w:jc w:val="both"/>
        <w:rPr>
          <w:lang w:val="en-US"/>
        </w:rPr>
      </w:pPr>
      <w:r w:rsidRPr="00363AA4">
        <w:rPr>
          <w:lang w:val="en-US"/>
        </w:rPr>
        <w:t>Leonard Davis Institute of Health Economics (LDI)</w:t>
      </w:r>
    </w:p>
    <w:p w:rsidR="00787A90" w:rsidRPr="00363AA4" w:rsidRDefault="00787A90" w:rsidP="00A82771">
      <w:pPr>
        <w:jc w:val="both"/>
        <w:rPr>
          <w:lang w:val="en-US"/>
        </w:rPr>
      </w:pPr>
      <w:r w:rsidRPr="00363AA4">
        <w:rPr>
          <w:lang w:val="en-US"/>
        </w:rPr>
        <w:t>Executive Director: David A. Asch, M.D., MBA</w:t>
      </w:r>
    </w:p>
    <w:p w:rsidR="00787A90" w:rsidRPr="00363AA4" w:rsidRDefault="00787A90" w:rsidP="00A82771">
      <w:pPr>
        <w:jc w:val="both"/>
        <w:rPr>
          <w:lang w:val="en-US"/>
        </w:rPr>
      </w:pPr>
      <w:r w:rsidRPr="00363AA4">
        <w:rPr>
          <w:lang w:val="en-US"/>
        </w:rPr>
        <w:tab/>
        <w:t xml:space="preserve">The Leonard Davis Institute of Health Economics {LDI} is the locus of the University of Pennsylvania’s programs and activities in health care research, policy, and </w:t>
      </w:r>
      <w:proofErr w:type="spellStart"/>
      <w:r w:rsidRPr="00363AA4">
        <w:rPr>
          <w:lang w:val="en-US"/>
        </w:rPr>
        <w:t>excutive</w:t>
      </w:r>
      <w:proofErr w:type="spellEnd"/>
      <w:r w:rsidRPr="00363AA4">
        <w:rPr>
          <w:lang w:val="en-US"/>
        </w:rPr>
        <w:t xml:space="preserve"> education. A cooperative venture among Penn’s Schools, including Arts &amp; sciences, Education,     Engineering, Social Work, Law,   and the Annenberg School for Communication, LDI represents one of the first and most successful efforts to promote collaborative scholarship in health services and policy research.</w:t>
      </w:r>
    </w:p>
    <w:p w:rsidR="00787A90" w:rsidRPr="00363AA4" w:rsidRDefault="00787A90" w:rsidP="00A82771">
      <w:pPr>
        <w:jc w:val="both"/>
        <w:rPr>
          <w:lang w:val="en-US"/>
        </w:rPr>
      </w:pPr>
      <w:r w:rsidRPr="00363AA4">
        <w:rPr>
          <w:lang w:val="en-US"/>
        </w:rPr>
        <w:tab/>
        <w:t xml:space="preserve">As one of the world’s leading university-based research and education programs or its kind, LDI and its over 100 Senior Fellows work to improve the health of the public through multidisciplinary studies on the clinical, economic, social, and ethical issues that influence how health care is organized, financed, managed, and delivered in the United States and throughout the world. LDI is composed of (1) a Center for Research, through which LDI’s  principal health services research activities are conducted; (2)  the University of Pennsylvania’s designated Center for Health Policy, which synthesizes and interprets the work  of LDI’s senior fellows for policy makers at all levels of government and the private sector; and (3) the Center for Advanced Health Care Management Executive Education, which LDI conducts for senior-level health systems professionals and executives in </w:t>
      </w:r>
      <w:proofErr w:type="spellStart"/>
      <w:r w:rsidRPr="00363AA4">
        <w:rPr>
          <w:lang w:val="en-US"/>
        </w:rPr>
        <w:t>conjuction</w:t>
      </w:r>
      <w:proofErr w:type="spellEnd"/>
      <w:r w:rsidRPr="00363AA4">
        <w:rPr>
          <w:lang w:val="en-US"/>
        </w:rPr>
        <w:t xml:space="preserve"> with The Wharton School’s </w:t>
      </w:r>
      <w:proofErr w:type="spellStart"/>
      <w:r w:rsidRPr="00363AA4">
        <w:rPr>
          <w:lang w:val="en-US"/>
        </w:rPr>
        <w:t>Aresty</w:t>
      </w:r>
      <w:proofErr w:type="spellEnd"/>
      <w:r w:rsidRPr="00363AA4">
        <w:rPr>
          <w:lang w:val="en-US"/>
        </w:rPr>
        <w:t xml:space="preserve"> Institute  </w:t>
      </w:r>
      <w:r w:rsidRPr="00363AA4">
        <w:rPr>
          <w:lang w:val="en-US"/>
        </w:rPr>
        <w:lastRenderedPageBreak/>
        <w:t xml:space="preserve">of </w:t>
      </w:r>
      <w:proofErr w:type="spellStart"/>
      <w:r w:rsidRPr="00363AA4">
        <w:rPr>
          <w:lang w:val="en-US"/>
        </w:rPr>
        <w:t>Excutive</w:t>
      </w:r>
      <w:proofErr w:type="spellEnd"/>
      <w:r w:rsidRPr="00363AA4">
        <w:rPr>
          <w:lang w:val="en-US"/>
        </w:rPr>
        <w:t xml:space="preserve"> Education. University health services and policy research programs affiliated with LDI include different school.</w:t>
      </w:r>
    </w:p>
    <w:p w:rsidR="00787A90" w:rsidRPr="00363AA4" w:rsidRDefault="00787A90" w:rsidP="00A82771">
      <w:pPr>
        <w:jc w:val="both"/>
        <w:rPr>
          <w:lang w:val="en-US"/>
        </w:rPr>
      </w:pPr>
      <w:r w:rsidRPr="00363AA4">
        <w:rPr>
          <w:lang w:val="en-US"/>
        </w:rPr>
        <w:tab/>
        <w:t>Numerous educational opportunities in health services and policy analysis exist at Penn for medical students and postdoctoral fellows/ In the  school of Medicine, LDI supports and works collaboratively with several primary care research and education fellowship programs in General Internal Medicine, several VA-based training programs (the Philadelphia Primary Care Educational [PRIME] Program for Medical Residents and Associated Health Trainees, and the Postdoctoral Fellowship Program in and others.</w:t>
      </w:r>
    </w:p>
    <w:p w:rsidR="00787A90" w:rsidRPr="00363AA4" w:rsidRDefault="00787A90" w:rsidP="00A82771">
      <w:pPr>
        <w:jc w:val="both"/>
        <w:rPr>
          <w:lang w:val="en-US"/>
        </w:rPr>
      </w:pPr>
      <w:r w:rsidRPr="00363AA4">
        <w:rPr>
          <w:lang w:val="en-US"/>
        </w:rPr>
        <w:tab/>
        <w:t xml:space="preserve">LDI also provides a wide range of support for medical and other health professions students who pursue joint graduate degrees in health services and policy through the management and social sciences. The Wharton School’s Health Care Systems Department, for example, grants an MBA in health care systems. LDI has several special fellowships, including two federally funded National Research Service Award (NRSA) Fellowships which it co administers through Medicine and Wharton to support physicians and other Health care professionals interested in       careers in health services education and research. LDI’s CENTER for Health Policy offers an internship program at the Office of  the Inspector General, U.S. Department of Health and Human Services. In response to requests and interest, LDI may offer special courses and seminars in health services and policy. </w:t>
      </w:r>
    </w:p>
    <w:p w:rsidR="007F39CF" w:rsidRPr="00363AA4" w:rsidRDefault="007F39CF" w:rsidP="00A82771">
      <w:pPr>
        <w:contextualSpacing/>
        <w:rPr>
          <w:b/>
          <w:lang w:val="en-US"/>
        </w:rPr>
      </w:pPr>
      <w:r w:rsidRPr="00363AA4">
        <w:rPr>
          <w:b/>
        </w:rPr>
        <w:t>Итоговый</w:t>
      </w:r>
      <w:r w:rsidRPr="00363AA4">
        <w:rPr>
          <w:b/>
          <w:lang w:val="en-US"/>
        </w:rPr>
        <w:t xml:space="preserve"> </w:t>
      </w:r>
      <w:r w:rsidRPr="00363AA4">
        <w:rPr>
          <w:b/>
        </w:rPr>
        <w:t>тест</w:t>
      </w:r>
    </w:p>
    <w:p w:rsidR="007F39CF" w:rsidRPr="00363AA4" w:rsidRDefault="007F39CF" w:rsidP="00A82771">
      <w:pPr>
        <w:contextualSpacing/>
        <w:rPr>
          <w:lang w:val="en-US"/>
        </w:rPr>
      </w:pPr>
      <w:r w:rsidRPr="00363AA4">
        <w:rPr>
          <w:lang w:val="en-US"/>
        </w:rPr>
        <w:t xml:space="preserve">1.This is … English newspaper </w:t>
      </w:r>
    </w:p>
    <w:p w:rsidR="007F39CF" w:rsidRPr="00363AA4" w:rsidRDefault="007F39CF" w:rsidP="00A82771">
      <w:pPr>
        <w:contextualSpacing/>
        <w:rPr>
          <w:lang w:val="en-US"/>
        </w:rPr>
      </w:pPr>
      <w:r w:rsidRPr="00363AA4">
        <w:rPr>
          <w:lang w:val="en-US"/>
        </w:rPr>
        <w:t>a) a         b) the          c)  an      d) –</w:t>
      </w:r>
    </w:p>
    <w:p w:rsidR="007F39CF" w:rsidRPr="00363AA4" w:rsidRDefault="007F39CF" w:rsidP="00A82771">
      <w:pPr>
        <w:contextualSpacing/>
        <w:rPr>
          <w:lang w:val="en-US"/>
        </w:rPr>
      </w:pPr>
      <w:r w:rsidRPr="00363AA4">
        <w:rPr>
          <w:lang w:val="en-US"/>
        </w:rPr>
        <w:t>2. He performs … operations every day</w:t>
      </w:r>
    </w:p>
    <w:p w:rsidR="007F39CF" w:rsidRPr="00363AA4" w:rsidRDefault="007F39CF" w:rsidP="00A82771">
      <w:pPr>
        <w:contextualSpacing/>
        <w:rPr>
          <w:lang w:val="en-US"/>
        </w:rPr>
      </w:pPr>
      <w:r w:rsidRPr="00363AA4">
        <w:rPr>
          <w:lang w:val="en-US"/>
        </w:rPr>
        <w:t>a) a      b) an    c) -  d) the</w:t>
      </w:r>
    </w:p>
    <w:p w:rsidR="007F39CF" w:rsidRPr="00F76083" w:rsidRDefault="007F39CF" w:rsidP="00A82771">
      <w:pPr>
        <w:contextualSpacing/>
      </w:pPr>
      <w:r w:rsidRPr="00363AA4">
        <w:t>Выберите</w:t>
      </w:r>
      <w:r w:rsidRPr="00F76083">
        <w:t xml:space="preserve"> </w:t>
      </w:r>
      <w:r w:rsidRPr="00363AA4">
        <w:t>английские</w:t>
      </w:r>
      <w:r w:rsidRPr="00F76083">
        <w:t xml:space="preserve"> </w:t>
      </w:r>
      <w:r w:rsidRPr="00363AA4">
        <w:t>эквиваленты</w:t>
      </w:r>
      <w:r w:rsidRPr="00F76083">
        <w:t xml:space="preserve"> </w:t>
      </w:r>
      <w:r w:rsidRPr="00363AA4">
        <w:t>для</w:t>
      </w:r>
      <w:r w:rsidRPr="00F76083">
        <w:t xml:space="preserve"> </w:t>
      </w:r>
      <w:r w:rsidRPr="00363AA4">
        <w:t>слов</w:t>
      </w:r>
      <w:r w:rsidRPr="00F76083">
        <w:t xml:space="preserve">, </w:t>
      </w:r>
      <w:r w:rsidRPr="00363AA4">
        <w:t>стоящих</w:t>
      </w:r>
      <w:r w:rsidRPr="00F76083">
        <w:t xml:space="preserve"> </w:t>
      </w:r>
      <w:r w:rsidRPr="00363AA4">
        <w:t>в</w:t>
      </w:r>
      <w:r w:rsidRPr="00F76083">
        <w:t xml:space="preserve"> </w:t>
      </w:r>
      <w:r w:rsidRPr="00363AA4">
        <w:t>скобках</w:t>
      </w:r>
    </w:p>
    <w:p w:rsidR="007F39CF" w:rsidRPr="00363AA4" w:rsidRDefault="007F39CF" w:rsidP="00A82771">
      <w:pPr>
        <w:contextualSpacing/>
        <w:rPr>
          <w:lang w:val="en-US"/>
        </w:rPr>
      </w:pPr>
      <w:r w:rsidRPr="00363AA4">
        <w:rPr>
          <w:lang w:val="en-US"/>
        </w:rPr>
        <w:t>3. The doctor received these (</w:t>
      </w:r>
      <w:r w:rsidRPr="00363AA4">
        <w:t>анализы</w:t>
      </w:r>
      <w:r w:rsidRPr="00363AA4">
        <w:rPr>
          <w:lang w:val="en-US"/>
        </w:rPr>
        <w:t>) a week ago</w:t>
      </w:r>
    </w:p>
    <w:p w:rsidR="007F39CF" w:rsidRPr="00363AA4" w:rsidRDefault="007F39CF" w:rsidP="00A82771">
      <w:pPr>
        <w:contextualSpacing/>
        <w:rPr>
          <w:lang w:val="en-US"/>
        </w:rPr>
      </w:pPr>
      <w:r w:rsidRPr="00363AA4">
        <w:rPr>
          <w:lang w:val="en-US"/>
        </w:rPr>
        <w:t xml:space="preserve">a) analyses   b) analysis   c) </w:t>
      </w:r>
      <w:proofErr w:type="spellStart"/>
      <w:r w:rsidRPr="00363AA4">
        <w:rPr>
          <w:lang w:val="en-US"/>
        </w:rPr>
        <w:t>analyse</w:t>
      </w:r>
      <w:proofErr w:type="spellEnd"/>
      <w:r w:rsidRPr="00363AA4">
        <w:rPr>
          <w:lang w:val="en-US"/>
        </w:rPr>
        <w:t xml:space="preserve">  d) </w:t>
      </w:r>
      <w:proofErr w:type="spellStart"/>
      <w:r w:rsidRPr="00363AA4">
        <w:rPr>
          <w:lang w:val="en-US"/>
        </w:rPr>
        <w:t>analysises</w:t>
      </w:r>
      <w:proofErr w:type="spellEnd"/>
      <w:r w:rsidRPr="00363AA4">
        <w:rPr>
          <w:lang w:val="en-US"/>
        </w:rPr>
        <w:t xml:space="preserve"> </w:t>
      </w:r>
    </w:p>
    <w:p w:rsidR="007F39CF" w:rsidRPr="00363AA4" w:rsidRDefault="007F39CF" w:rsidP="00A82771">
      <w:pPr>
        <w:contextualSpacing/>
        <w:rPr>
          <w:lang w:val="en-US"/>
        </w:rPr>
      </w:pPr>
      <w:r w:rsidRPr="00363AA4">
        <w:rPr>
          <w:lang w:val="en-US"/>
        </w:rPr>
        <w:t>4. The patient’s (</w:t>
      </w:r>
      <w:r w:rsidRPr="00363AA4">
        <w:t>ступни</w:t>
      </w:r>
      <w:r w:rsidRPr="00363AA4">
        <w:rPr>
          <w:lang w:val="en-US"/>
        </w:rPr>
        <w:t>) were swollen</w:t>
      </w:r>
    </w:p>
    <w:p w:rsidR="007F39CF" w:rsidRPr="00363AA4" w:rsidRDefault="007F39CF" w:rsidP="00A82771">
      <w:pPr>
        <w:contextualSpacing/>
        <w:rPr>
          <w:lang w:val="en-US"/>
        </w:rPr>
      </w:pPr>
      <w:r w:rsidRPr="00363AA4">
        <w:rPr>
          <w:lang w:val="en-US"/>
        </w:rPr>
        <w:t>a) foot b) heel   c) feet     d) foots</w:t>
      </w:r>
    </w:p>
    <w:p w:rsidR="007F39CF" w:rsidRPr="00363AA4" w:rsidRDefault="007F39CF" w:rsidP="00A82771">
      <w:pPr>
        <w:contextualSpacing/>
      </w:pPr>
      <w:r w:rsidRPr="00363AA4">
        <w:t>Определите, каким членом предложения являются подчеркнутые слова:</w:t>
      </w:r>
    </w:p>
    <w:p w:rsidR="007F39CF" w:rsidRPr="00363AA4" w:rsidRDefault="007F39CF" w:rsidP="00A82771">
      <w:pPr>
        <w:contextualSpacing/>
      </w:pPr>
      <w:r w:rsidRPr="00363AA4">
        <w:t xml:space="preserve"> а) подлежащим</w:t>
      </w:r>
    </w:p>
    <w:p w:rsidR="007F39CF" w:rsidRPr="00363AA4" w:rsidRDefault="007F39CF" w:rsidP="00A82771">
      <w:pPr>
        <w:contextualSpacing/>
      </w:pPr>
      <w:r w:rsidRPr="00363AA4">
        <w:t xml:space="preserve"> в) именной частью сказуемого</w:t>
      </w:r>
    </w:p>
    <w:p w:rsidR="007F39CF" w:rsidRPr="00363AA4" w:rsidRDefault="007F39CF" w:rsidP="00A82771">
      <w:pPr>
        <w:contextualSpacing/>
        <w:rPr>
          <w:lang w:val="en-US"/>
        </w:rPr>
      </w:pPr>
      <w:r w:rsidRPr="00363AA4">
        <w:t xml:space="preserve"> с</w:t>
      </w:r>
      <w:r w:rsidRPr="00363AA4">
        <w:rPr>
          <w:lang w:val="en-US"/>
        </w:rPr>
        <w:t xml:space="preserve">) </w:t>
      </w:r>
      <w:r w:rsidRPr="00363AA4">
        <w:t>определением</w:t>
      </w:r>
      <w:r w:rsidRPr="00363AA4">
        <w:rPr>
          <w:lang w:val="en-US"/>
        </w:rPr>
        <w:t xml:space="preserve"> </w:t>
      </w:r>
    </w:p>
    <w:p w:rsidR="007F39CF" w:rsidRPr="00363AA4" w:rsidRDefault="007F39CF" w:rsidP="00A82771">
      <w:pPr>
        <w:contextualSpacing/>
        <w:rPr>
          <w:lang w:val="en-US"/>
        </w:rPr>
      </w:pPr>
      <w:r w:rsidRPr="00363AA4">
        <w:t>д</w:t>
      </w:r>
      <w:r w:rsidRPr="00363AA4">
        <w:rPr>
          <w:lang w:val="en-US"/>
        </w:rPr>
        <w:t xml:space="preserve">) </w:t>
      </w:r>
      <w:r w:rsidRPr="00363AA4">
        <w:t>обстоятельством</w:t>
      </w:r>
    </w:p>
    <w:p w:rsidR="007F39CF" w:rsidRPr="00363AA4" w:rsidRDefault="007F39CF" w:rsidP="00A82771">
      <w:pPr>
        <w:contextualSpacing/>
        <w:rPr>
          <w:lang w:val="en-US"/>
        </w:rPr>
      </w:pPr>
      <w:r w:rsidRPr="00363AA4">
        <w:rPr>
          <w:lang w:val="en-US"/>
        </w:rPr>
        <w:t>5. This book   authors work at our University</w:t>
      </w:r>
    </w:p>
    <w:p w:rsidR="007F39CF" w:rsidRPr="00363AA4" w:rsidRDefault="007F39CF" w:rsidP="00A82771">
      <w:pPr>
        <w:contextualSpacing/>
        <w:rPr>
          <w:lang w:val="en-US"/>
        </w:rPr>
      </w:pPr>
      <w:r w:rsidRPr="00363AA4">
        <w:rPr>
          <w:lang w:val="en-US"/>
        </w:rPr>
        <w:t>6. Endoscopy is an important part of modern surgery</w:t>
      </w:r>
    </w:p>
    <w:p w:rsidR="007F39CF" w:rsidRPr="00363AA4" w:rsidRDefault="007F39CF" w:rsidP="00A82771">
      <w:pPr>
        <w:contextualSpacing/>
      </w:pPr>
      <w:r w:rsidRPr="00363AA4">
        <w:t>Выберите соответствующие по смыслу слова  для следующих предложений</w:t>
      </w:r>
    </w:p>
    <w:p w:rsidR="007F39CF" w:rsidRPr="00363AA4" w:rsidRDefault="007F39CF" w:rsidP="00A82771">
      <w:pPr>
        <w:contextualSpacing/>
        <w:rPr>
          <w:lang w:val="en-US"/>
        </w:rPr>
      </w:pPr>
      <w:r w:rsidRPr="00363AA4">
        <w:rPr>
          <w:lang w:val="en-US"/>
        </w:rPr>
        <w:t>7. Unfortunately, …. knew   this question answer.</w:t>
      </w:r>
    </w:p>
    <w:p w:rsidR="007F39CF" w:rsidRPr="00363AA4" w:rsidRDefault="007F39CF" w:rsidP="00A82771">
      <w:pPr>
        <w:contextualSpacing/>
        <w:rPr>
          <w:lang w:val="en-US"/>
        </w:rPr>
      </w:pPr>
      <w:r w:rsidRPr="00363AA4">
        <w:rPr>
          <w:lang w:val="en-US"/>
        </w:rPr>
        <w:t>a) no b) somebody c) anybody d)nobody</w:t>
      </w:r>
    </w:p>
    <w:p w:rsidR="007F39CF" w:rsidRPr="00363AA4" w:rsidRDefault="007F39CF" w:rsidP="00A82771">
      <w:pPr>
        <w:contextualSpacing/>
        <w:rPr>
          <w:lang w:val="en-US"/>
        </w:rPr>
      </w:pPr>
      <w:r w:rsidRPr="00363AA4">
        <w:rPr>
          <w:lang w:val="en-US"/>
        </w:rPr>
        <w:t>8. This case is more serious than that …..</w:t>
      </w:r>
    </w:p>
    <w:p w:rsidR="007F39CF" w:rsidRPr="00363AA4" w:rsidRDefault="007F39CF" w:rsidP="00A82771">
      <w:pPr>
        <w:contextualSpacing/>
        <w:rPr>
          <w:lang w:val="en-US"/>
        </w:rPr>
      </w:pPr>
      <w:r w:rsidRPr="00363AA4">
        <w:rPr>
          <w:lang w:val="en-US"/>
        </w:rPr>
        <w:t xml:space="preserve">a)ones  b)one   c)this  d) - </w:t>
      </w:r>
    </w:p>
    <w:p w:rsidR="007F39CF" w:rsidRPr="00363AA4" w:rsidRDefault="007F39CF" w:rsidP="00A82771">
      <w:pPr>
        <w:contextualSpacing/>
        <w:rPr>
          <w:lang w:val="en-US"/>
        </w:rPr>
      </w:pPr>
      <w:r w:rsidRPr="00363AA4">
        <w:t>Выберите</w:t>
      </w:r>
      <w:r w:rsidRPr="00363AA4">
        <w:rPr>
          <w:lang w:val="en-US"/>
        </w:rPr>
        <w:t xml:space="preserve"> </w:t>
      </w:r>
      <w:r w:rsidRPr="00363AA4">
        <w:t>соответствующие</w:t>
      </w:r>
      <w:r w:rsidRPr="00363AA4">
        <w:rPr>
          <w:lang w:val="en-US"/>
        </w:rPr>
        <w:t xml:space="preserve"> </w:t>
      </w:r>
      <w:r w:rsidRPr="00363AA4">
        <w:t>степени</w:t>
      </w:r>
      <w:r w:rsidRPr="00363AA4">
        <w:rPr>
          <w:lang w:val="en-US"/>
        </w:rPr>
        <w:t xml:space="preserve"> </w:t>
      </w:r>
      <w:r w:rsidRPr="00363AA4">
        <w:t>сравнения</w:t>
      </w:r>
      <w:r w:rsidRPr="00363AA4">
        <w:rPr>
          <w:lang w:val="en-US"/>
        </w:rPr>
        <w:t xml:space="preserve"> </w:t>
      </w:r>
      <w:r w:rsidRPr="00363AA4">
        <w:t>прилагательных</w:t>
      </w:r>
    </w:p>
    <w:p w:rsidR="007F39CF" w:rsidRPr="00363AA4" w:rsidRDefault="007F39CF" w:rsidP="00A82771">
      <w:pPr>
        <w:contextualSpacing/>
        <w:rPr>
          <w:lang w:val="en-US"/>
        </w:rPr>
      </w:pPr>
      <w:r w:rsidRPr="00363AA4">
        <w:rPr>
          <w:lang w:val="en-US"/>
        </w:rPr>
        <w:t>9.This ward is …. than the room on the first floor.</w:t>
      </w:r>
    </w:p>
    <w:p w:rsidR="007F39CF" w:rsidRPr="00363AA4" w:rsidRDefault="007F39CF" w:rsidP="00A82771">
      <w:pPr>
        <w:contextualSpacing/>
        <w:rPr>
          <w:lang w:val="en-US"/>
        </w:rPr>
      </w:pPr>
      <w:r w:rsidRPr="00363AA4">
        <w:rPr>
          <w:lang w:val="en-US"/>
        </w:rPr>
        <w:t>a) comfortable   b) more comfortable  c) the most comfortable   d) comfortable</w:t>
      </w:r>
    </w:p>
    <w:p w:rsidR="007F39CF" w:rsidRPr="00363AA4" w:rsidRDefault="007F39CF" w:rsidP="00A82771">
      <w:pPr>
        <w:contextualSpacing/>
      </w:pPr>
      <w:r w:rsidRPr="00363AA4">
        <w:t>Выберите эквиваленты для слов, стоящих в скобка</w:t>
      </w:r>
    </w:p>
    <w:p w:rsidR="007F39CF" w:rsidRPr="00363AA4" w:rsidRDefault="007F39CF" w:rsidP="00A82771">
      <w:pPr>
        <w:contextualSpacing/>
        <w:rPr>
          <w:lang w:val="en-US"/>
        </w:rPr>
      </w:pPr>
      <w:r w:rsidRPr="00363AA4">
        <w:rPr>
          <w:lang w:val="en-US"/>
        </w:rPr>
        <w:t>10. We had read all texts (</w:t>
      </w:r>
      <w:r w:rsidRPr="00363AA4">
        <w:t>до</w:t>
      </w:r>
      <w:r w:rsidRPr="00363AA4">
        <w:rPr>
          <w:lang w:val="en-US"/>
        </w:rPr>
        <w:t xml:space="preserve"> </w:t>
      </w:r>
      <w:r w:rsidRPr="00363AA4">
        <w:t>того</w:t>
      </w:r>
      <w:r w:rsidRPr="00363AA4">
        <w:rPr>
          <w:lang w:val="en-US"/>
        </w:rPr>
        <w:t xml:space="preserve"> </w:t>
      </w:r>
      <w:r w:rsidRPr="00363AA4">
        <w:t>как</w:t>
      </w:r>
      <w:r w:rsidRPr="00363AA4">
        <w:rPr>
          <w:lang w:val="en-US"/>
        </w:rPr>
        <w:t>) the teacher came.</w:t>
      </w:r>
    </w:p>
    <w:p w:rsidR="007F39CF" w:rsidRPr="00363AA4" w:rsidRDefault="007F39CF" w:rsidP="00A82771">
      <w:pPr>
        <w:contextualSpacing/>
        <w:rPr>
          <w:lang w:val="en-US"/>
        </w:rPr>
      </w:pPr>
      <w:r w:rsidRPr="00363AA4">
        <w:rPr>
          <w:lang w:val="en-US"/>
        </w:rPr>
        <w:t>a) before  b) before that   c) after    d) since</w:t>
      </w:r>
    </w:p>
    <w:p w:rsidR="007F39CF" w:rsidRPr="00363AA4" w:rsidRDefault="007F39CF" w:rsidP="00A82771">
      <w:pPr>
        <w:contextualSpacing/>
        <w:rPr>
          <w:lang w:val="en-US"/>
        </w:rPr>
      </w:pPr>
      <w:r w:rsidRPr="00363AA4">
        <w:rPr>
          <w:lang w:val="en-US"/>
        </w:rPr>
        <w:t>11. The operation was postponed  (</w:t>
      </w:r>
      <w:r w:rsidRPr="00363AA4">
        <w:t>из</w:t>
      </w:r>
      <w:r w:rsidRPr="00363AA4">
        <w:rPr>
          <w:lang w:val="en-US"/>
        </w:rPr>
        <w:t>-</w:t>
      </w:r>
      <w:r w:rsidRPr="00363AA4">
        <w:t>за</w:t>
      </w:r>
      <w:r w:rsidRPr="00363AA4">
        <w:rPr>
          <w:lang w:val="en-US"/>
        </w:rPr>
        <w:t>) worsening of patient’s condition.</w:t>
      </w:r>
    </w:p>
    <w:p w:rsidR="007F39CF" w:rsidRPr="00363AA4" w:rsidRDefault="007F39CF" w:rsidP="00A82771">
      <w:pPr>
        <w:contextualSpacing/>
        <w:rPr>
          <w:lang w:val="en-US"/>
        </w:rPr>
      </w:pPr>
      <w:r w:rsidRPr="00363AA4">
        <w:rPr>
          <w:lang w:val="en-US"/>
        </w:rPr>
        <w:t>a)because  b) so that  c) because of   d) because that</w:t>
      </w:r>
    </w:p>
    <w:p w:rsidR="007F39CF" w:rsidRPr="00363AA4" w:rsidRDefault="007F39CF" w:rsidP="00A82771">
      <w:pPr>
        <w:contextualSpacing/>
        <w:rPr>
          <w:lang w:val="en-US"/>
        </w:rPr>
      </w:pPr>
      <w:r w:rsidRPr="00363AA4">
        <w:rPr>
          <w:lang w:val="en-US"/>
        </w:rPr>
        <w:t>12. I don’t remember (</w:t>
      </w:r>
      <w:r w:rsidRPr="00363AA4">
        <w:t>чей</w:t>
      </w:r>
      <w:r w:rsidRPr="00363AA4">
        <w:rPr>
          <w:lang w:val="en-US"/>
        </w:rPr>
        <w:t>) report I am reading now.</w:t>
      </w:r>
    </w:p>
    <w:p w:rsidR="007F39CF" w:rsidRPr="00363AA4" w:rsidRDefault="007F39CF" w:rsidP="00A82771">
      <w:pPr>
        <w:contextualSpacing/>
        <w:rPr>
          <w:lang w:val="en-US"/>
        </w:rPr>
      </w:pPr>
      <w:r w:rsidRPr="00363AA4">
        <w:rPr>
          <w:lang w:val="en-US"/>
        </w:rPr>
        <w:t xml:space="preserve">a) what  b)which  c) who d) whose </w:t>
      </w:r>
    </w:p>
    <w:p w:rsidR="007F39CF" w:rsidRPr="00363AA4" w:rsidRDefault="007F39CF" w:rsidP="00A82771">
      <w:pPr>
        <w:contextualSpacing/>
      </w:pPr>
      <w:r w:rsidRPr="00363AA4">
        <w:t>Выберите правильный вариант ответа</w:t>
      </w:r>
    </w:p>
    <w:p w:rsidR="007F39CF" w:rsidRPr="00F76083" w:rsidRDefault="007F39CF" w:rsidP="00A82771">
      <w:pPr>
        <w:contextualSpacing/>
      </w:pPr>
      <w:r w:rsidRPr="00F76083">
        <w:t xml:space="preserve">13. </w:t>
      </w:r>
      <w:r w:rsidRPr="00363AA4">
        <w:rPr>
          <w:lang w:val="en-US"/>
        </w:rPr>
        <w:t>How</w:t>
      </w:r>
      <w:r w:rsidRPr="00F76083">
        <w:t xml:space="preserve">  …. </w:t>
      </w:r>
      <w:r w:rsidRPr="00363AA4">
        <w:rPr>
          <w:lang w:val="en-US"/>
        </w:rPr>
        <w:t>bread</w:t>
      </w:r>
      <w:r w:rsidRPr="00F76083">
        <w:t xml:space="preserve"> </w:t>
      </w:r>
      <w:r w:rsidRPr="00363AA4">
        <w:rPr>
          <w:lang w:val="en-US"/>
        </w:rPr>
        <w:t>should</w:t>
      </w:r>
      <w:r w:rsidRPr="00F76083">
        <w:t xml:space="preserve"> </w:t>
      </w:r>
      <w:r w:rsidRPr="00363AA4">
        <w:rPr>
          <w:lang w:val="en-US"/>
        </w:rPr>
        <w:t>I</w:t>
      </w:r>
      <w:r w:rsidRPr="00F76083">
        <w:t xml:space="preserve"> </w:t>
      </w:r>
      <w:r w:rsidRPr="00363AA4">
        <w:rPr>
          <w:lang w:val="en-US"/>
        </w:rPr>
        <w:t>buy</w:t>
      </w:r>
      <w:r w:rsidRPr="00F76083">
        <w:t>?</w:t>
      </w:r>
    </w:p>
    <w:p w:rsidR="007F39CF" w:rsidRPr="00363AA4" w:rsidRDefault="007F39CF" w:rsidP="00A82771">
      <w:pPr>
        <w:contextualSpacing/>
        <w:rPr>
          <w:lang w:val="en-US"/>
        </w:rPr>
      </w:pPr>
      <w:r w:rsidRPr="00363AA4">
        <w:rPr>
          <w:lang w:val="en-US"/>
        </w:rPr>
        <w:lastRenderedPageBreak/>
        <w:t xml:space="preserve">a)  many    b) much  c) most   d)  a lot of </w:t>
      </w:r>
    </w:p>
    <w:p w:rsidR="007F39CF" w:rsidRPr="00363AA4" w:rsidRDefault="007F39CF" w:rsidP="00A82771">
      <w:pPr>
        <w:contextualSpacing/>
      </w:pPr>
      <w:r w:rsidRPr="00363AA4">
        <w:t>Из данных вариантов выберите единственный правильный:</w:t>
      </w:r>
    </w:p>
    <w:p w:rsidR="007F39CF" w:rsidRPr="00363AA4" w:rsidRDefault="007F39CF" w:rsidP="00A82771">
      <w:pPr>
        <w:contextualSpacing/>
        <w:rPr>
          <w:lang w:val="en-US"/>
        </w:rPr>
      </w:pPr>
      <w:r w:rsidRPr="00363AA4">
        <w:rPr>
          <w:lang w:val="en-US"/>
        </w:rPr>
        <w:t xml:space="preserve">14. Last year my friend and me . .. .the Medical University. </w:t>
      </w:r>
      <w:r w:rsidRPr="00363AA4">
        <w:rPr>
          <w:lang w:val="en-US"/>
        </w:rPr>
        <w:br/>
        <w:t>a) have entered   b) were entering  c)entered  d) enters</w:t>
      </w:r>
      <w:r w:rsidRPr="00363AA4">
        <w:rPr>
          <w:lang w:val="en-US"/>
        </w:rPr>
        <w:br/>
        <w:t xml:space="preserve">15. Yesterday at this time I ... for you at the dentist’s office. </w:t>
      </w:r>
    </w:p>
    <w:p w:rsidR="007F39CF" w:rsidRPr="00363AA4" w:rsidRDefault="007F39CF" w:rsidP="00A82771">
      <w:pPr>
        <w:contextualSpacing/>
        <w:rPr>
          <w:lang w:val="en-US"/>
        </w:rPr>
      </w:pPr>
      <w:r w:rsidRPr="00363AA4">
        <w:rPr>
          <w:lang w:val="en-US"/>
        </w:rPr>
        <w:t>a) was waiting   b) waited  c) have been waiting  d) wait.</w:t>
      </w:r>
      <w:r w:rsidRPr="00363AA4">
        <w:rPr>
          <w:lang w:val="en-US"/>
        </w:rPr>
        <w:br/>
        <w:t xml:space="preserve">16. The doctor ... just … </w:t>
      </w:r>
      <w:r w:rsidRPr="00363AA4">
        <w:rPr>
          <w:lang w:val="en-US"/>
        </w:rPr>
        <w:br/>
        <w:t>a) will come   b) has … come   c) have … come  d) had … come</w:t>
      </w:r>
      <w:r w:rsidRPr="00363AA4">
        <w:rPr>
          <w:lang w:val="en-US"/>
        </w:rPr>
        <w:br/>
        <w:t xml:space="preserve">17. Before the doctor  came  I  ... to write a case history. </w:t>
      </w:r>
      <w:r w:rsidRPr="00363AA4">
        <w:rPr>
          <w:lang w:val="en-US"/>
        </w:rPr>
        <w:br/>
        <w:t>a)  was finishing   b) shall be finishing   c)had finished  d) finish</w:t>
      </w:r>
      <w:r w:rsidRPr="00363AA4">
        <w:rPr>
          <w:lang w:val="en-US"/>
        </w:rPr>
        <w:br/>
        <w:t>18. The nurse has brought instruments necessary for this procedure</w:t>
      </w:r>
    </w:p>
    <w:p w:rsidR="007F39CF" w:rsidRPr="00F76083" w:rsidRDefault="007F39CF" w:rsidP="00A82771">
      <w:pPr>
        <w:contextualSpacing/>
        <w:rPr>
          <w:lang w:val="en-US"/>
        </w:rPr>
      </w:pPr>
      <w:r w:rsidRPr="00363AA4">
        <w:rPr>
          <w:lang w:val="en-US"/>
        </w:rPr>
        <w:t>a</w:t>
      </w:r>
      <w:r w:rsidRPr="00F76083">
        <w:rPr>
          <w:lang w:val="en-US"/>
        </w:rPr>
        <w:t xml:space="preserve">)  </w:t>
      </w:r>
      <w:r w:rsidRPr="00363AA4">
        <w:t>приносит</w:t>
      </w:r>
      <w:r w:rsidRPr="00F76083">
        <w:rPr>
          <w:lang w:val="en-US"/>
        </w:rPr>
        <w:t xml:space="preserve">  </w:t>
      </w:r>
      <w:r w:rsidRPr="00363AA4">
        <w:rPr>
          <w:lang w:val="en-US"/>
        </w:rPr>
        <w:t>b</w:t>
      </w:r>
      <w:r w:rsidRPr="00F76083">
        <w:rPr>
          <w:lang w:val="en-US"/>
        </w:rPr>
        <w:t xml:space="preserve">) </w:t>
      </w:r>
      <w:r w:rsidRPr="00363AA4">
        <w:t>принесла</w:t>
      </w:r>
      <w:r w:rsidRPr="00F76083">
        <w:rPr>
          <w:lang w:val="en-US"/>
        </w:rPr>
        <w:t xml:space="preserve">  </w:t>
      </w:r>
      <w:r w:rsidRPr="00363AA4">
        <w:rPr>
          <w:lang w:val="en-US"/>
        </w:rPr>
        <w:t>c</w:t>
      </w:r>
      <w:r w:rsidRPr="00F76083">
        <w:rPr>
          <w:lang w:val="en-US"/>
        </w:rPr>
        <w:t xml:space="preserve">) </w:t>
      </w:r>
      <w:r w:rsidRPr="00363AA4">
        <w:t>принесет</w:t>
      </w:r>
      <w:r w:rsidRPr="00F76083">
        <w:rPr>
          <w:lang w:val="en-US"/>
        </w:rPr>
        <w:t xml:space="preserve"> </w:t>
      </w:r>
      <w:r w:rsidRPr="00363AA4">
        <w:rPr>
          <w:lang w:val="en-US"/>
        </w:rPr>
        <w:t>d</w:t>
      </w:r>
      <w:r w:rsidRPr="00F76083">
        <w:rPr>
          <w:lang w:val="en-US"/>
        </w:rPr>
        <w:t xml:space="preserve">) </w:t>
      </w:r>
      <w:r w:rsidRPr="00363AA4">
        <w:t>приносила</w:t>
      </w:r>
    </w:p>
    <w:p w:rsidR="007F39CF" w:rsidRPr="00363AA4" w:rsidRDefault="007F39CF" w:rsidP="00A82771">
      <w:pPr>
        <w:contextualSpacing/>
        <w:rPr>
          <w:lang w:val="en-US"/>
        </w:rPr>
      </w:pPr>
      <w:r w:rsidRPr="00363AA4">
        <w:rPr>
          <w:lang w:val="en-US"/>
        </w:rPr>
        <w:t>19. This procedure will have been carried out by the end of the working day.</w:t>
      </w:r>
    </w:p>
    <w:p w:rsidR="007F39CF" w:rsidRPr="00363AA4" w:rsidRDefault="007F39CF" w:rsidP="00A82771">
      <w:pPr>
        <w:contextualSpacing/>
      </w:pPr>
      <w:r w:rsidRPr="00363AA4">
        <w:t>a)  проводится  b) будет проводится  c) будет проведена d) провели</w:t>
      </w:r>
    </w:p>
    <w:p w:rsidR="007F39CF" w:rsidRPr="00363AA4" w:rsidRDefault="007F39CF" w:rsidP="00A82771">
      <w:pPr>
        <w:contextualSpacing/>
      </w:pPr>
      <w:r w:rsidRPr="00363AA4">
        <w:t>Для образования вопросительной и отрицательной формы следующих предложений употребляется вспомогательный глагол:</w:t>
      </w:r>
    </w:p>
    <w:p w:rsidR="007F39CF" w:rsidRPr="00363AA4" w:rsidRDefault="007F39CF" w:rsidP="00A82771">
      <w:pPr>
        <w:contextualSpacing/>
        <w:rPr>
          <w:lang w:val="en-US"/>
        </w:rPr>
      </w:pPr>
      <w:r w:rsidRPr="00363AA4">
        <w:rPr>
          <w:lang w:val="en-US"/>
        </w:rPr>
        <w:t>20. His article contains modern information on this drug effects.</w:t>
      </w:r>
    </w:p>
    <w:p w:rsidR="007F39CF" w:rsidRPr="00363AA4" w:rsidRDefault="007F39CF" w:rsidP="00A82771">
      <w:pPr>
        <w:contextualSpacing/>
        <w:rPr>
          <w:lang w:val="en-US"/>
        </w:rPr>
      </w:pPr>
      <w:r w:rsidRPr="00363AA4">
        <w:rPr>
          <w:lang w:val="en-US"/>
        </w:rPr>
        <w:t>a) do not  b) did not  c) not d) does not</w:t>
      </w:r>
    </w:p>
    <w:p w:rsidR="007F39CF" w:rsidRPr="00363AA4" w:rsidRDefault="007F39CF" w:rsidP="00A82771">
      <w:pPr>
        <w:contextualSpacing/>
        <w:rPr>
          <w:lang w:val="en-US"/>
        </w:rPr>
      </w:pPr>
      <w:r w:rsidRPr="00363AA4">
        <w:t>Выберите</w:t>
      </w:r>
      <w:r w:rsidRPr="00363AA4">
        <w:rPr>
          <w:lang w:val="en-US"/>
        </w:rPr>
        <w:t xml:space="preserve"> </w:t>
      </w:r>
      <w:r w:rsidRPr="00363AA4">
        <w:t>соответствующую</w:t>
      </w:r>
      <w:r w:rsidRPr="00363AA4">
        <w:rPr>
          <w:lang w:val="en-US"/>
        </w:rPr>
        <w:t xml:space="preserve"> </w:t>
      </w:r>
      <w:r w:rsidRPr="00363AA4">
        <w:t>форму</w:t>
      </w:r>
      <w:r w:rsidRPr="00363AA4">
        <w:rPr>
          <w:lang w:val="en-US"/>
        </w:rPr>
        <w:t xml:space="preserve"> </w:t>
      </w:r>
      <w:r w:rsidRPr="00363AA4">
        <w:t>глагола</w:t>
      </w:r>
    </w:p>
    <w:p w:rsidR="007F39CF" w:rsidRPr="00363AA4" w:rsidRDefault="007F39CF" w:rsidP="00A82771">
      <w:pPr>
        <w:contextualSpacing/>
        <w:rPr>
          <w:lang w:val="en-US"/>
        </w:rPr>
      </w:pPr>
      <w:r w:rsidRPr="00363AA4">
        <w:rPr>
          <w:lang w:val="en-US"/>
        </w:rPr>
        <w:t>21.This new hospital … not far from our University.</w:t>
      </w:r>
    </w:p>
    <w:p w:rsidR="007F39CF" w:rsidRPr="00363AA4" w:rsidRDefault="007F39CF" w:rsidP="00A82771">
      <w:pPr>
        <w:contextualSpacing/>
        <w:rPr>
          <w:lang w:val="en-US"/>
        </w:rPr>
      </w:pPr>
      <w:r w:rsidRPr="00363AA4">
        <w:rPr>
          <w:lang w:val="en-US"/>
        </w:rPr>
        <w:t>a)  is situated  b) are situated  c)situates  d)situate</w:t>
      </w:r>
    </w:p>
    <w:p w:rsidR="007F39CF" w:rsidRPr="00363AA4" w:rsidRDefault="007F39CF" w:rsidP="00A82771">
      <w:pPr>
        <w:contextualSpacing/>
        <w:rPr>
          <w:lang w:val="en-US"/>
        </w:rPr>
      </w:pPr>
      <w:r w:rsidRPr="00363AA4">
        <w:rPr>
          <w:lang w:val="en-US"/>
        </w:rPr>
        <w:t>22. The operation …. before the students came to the clinic.</w:t>
      </w:r>
    </w:p>
    <w:p w:rsidR="007F39CF" w:rsidRPr="00363AA4" w:rsidRDefault="007F39CF" w:rsidP="00A82771">
      <w:pPr>
        <w:contextualSpacing/>
        <w:rPr>
          <w:lang w:val="en-US"/>
        </w:rPr>
      </w:pPr>
      <w:r w:rsidRPr="00363AA4">
        <w:rPr>
          <w:lang w:val="en-US"/>
        </w:rPr>
        <w:t>a)  completed   b) had been completed  c) was completed  d) has been completed</w:t>
      </w:r>
    </w:p>
    <w:p w:rsidR="007F39CF" w:rsidRPr="00363AA4" w:rsidRDefault="007F39CF" w:rsidP="00A82771">
      <w:pPr>
        <w:contextualSpacing/>
        <w:rPr>
          <w:lang w:val="en-US"/>
        </w:rPr>
      </w:pPr>
      <w:smartTag w:uri="urn:schemas-microsoft-com:office:smarttags" w:element="metricconverter">
        <w:smartTagPr>
          <w:attr w:name="ProductID" w:val="23. In"/>
        </w:smartTagPr>
        <w:r w:rsidRPr="00363AA4">
          <w:rPr>
            <w:lang w:val="en-US"/>
          </w:rPr>
          <w:t>23. In</w:t>
        </w:r>
      </w:smartTag>
      <w:r w:rsidRPr="00363AA4">
        <w:rPr>
          <w:lang w:val="en-US"/>
        </w:rPr>
        <w:t xml:space="preserve"> 1918 the capital of Russia …. from St. Petersburg to Moscow.</w:t>
      </w:r>
    </w:p>
    <w:p w:rsidR="007F39CF" w:rsidRPr="00363AA4" w:rsidRDefault="007F39CF" w:rsidP="00A82771">
      <w:pPr>
        <w:contextualSpacing/>
        <w:rPr>
          <w:lang w:val="en-US"/>
        </w:rPr>
      </w:pPr>
      <w:r w:rsidRPr="00363AA4">
        <w:rPr>
          <w:lang w:val="en-US"/>
        </w:rPr>
        <w:t>a)  transfers  b) transferring c) was transferred   d)is transferred</w:t>
      </w:r>
    </w:p>
    <w:p w:rsidR="007F39CF" w:rsidRPr="00363AA4" w:rsidRDefault="007F39CF" w:rsidP="00A82771">
      <w:pPr>
        <w:contextualSpacing/>
        <w:rPr>
          <w:lang w:val="en-US"/>
        </w:rPr>
      </w:pPr>
      <w:r w:rsidRPr="00363AA4">
        <w:rPr>
          <w:lang w:val="en-US"/>
        </w:rPr>
        <w:t>24. This publication … often …. to</w:t>
      </w:r>
    </w:p>
    <w:p w:rsidR="007F39CF" w:rsidRPr="00363AA4" w:rsidRDefault="007F39CF" w:rsidP="00A82771">
      <w:pPr>
        <w:contextualSpacing/>
        <w:rPr>
          <w:lang w:val="en-US"/>
        </w:rPr>
      </w:pPr>
      <w:r w:rsidRPr="00363AA4">
        <w:rPr>
          <w:lang w:val="en-US"/>
        </w:rPr>
        <w:t xml:space="preserve"> a)  refers   b) was … referred   c)is … referred    d) is … referring</w:t>
      </w:r>
    </w:p>
    <w:p w:rsidR="007F39CF" w:rsidRPr="00363AA4" w:rsidRDefault="007F39CF" w:rsidP="00A82771">
      <w:pPr>
        <w:contextualSpacing/>
      </w:pPr>
      <w:r w:rsidRPr="00363AA4">
        <w:t>Выберите соответствующие модальные глаголы или их эквиваленты</w:t>
      </w:r>
    </w:p>
    <w:p w:rsidR="007F39CF" w:rsidRPr="00363AA4" w:rsidRDefault="007F39CF" w:rsidP="00A82771">
      <w:pPr>
        <w:contextualSpacing/>
        <w:rPr>
          <w:lang w:val="en-US"/>
        </w:rPr>
      </w:pPr>
      <w:r w:rsidRPr="00363AA4">
        <w:rPr>
          <w:lang w:val="en-US"/>
        </w:rPr>
        <w:t>25. She  … to do this work next week</w:t>
      </w:r>
    </w:p>
    <w:p w:rsidR="007F39CF" w:rsidRPr="00363AA4" w:rsidRDefault="007F39CF" w:rsidP="00A82771">
      <w:pPr>
        <w:contextualSpacing/>
        <w:rPr>
          <w:lang w:val="en-US"/>
        </w:rPr>
      </w:pPr>
      <w:r w:rsidRPr="00363AA4">
        <w:rPr>
          <w:lang w:val="en-US"/>
        </w:rPr>
        <w:t xml:space="preserve">a) can  b)may  c)will be able   d) must  </w:t>
      </w:r>
    </w:p>
    <w:p w:rsidR="007F39CF" w:rsidRPr="00363AA4" w:rsidRDefault="007F39CF" w:rsidP="00A82771">
      <w:pPr>
        <w:contextualSpacing/>
        <w:rPr>
          <w:lang w:val="en-US"/>
        </w:rPr>
      </w:pPr>
      <w:r w:rsidRPr="00363AA4">
        <w:rPr>
          <w:lang w:val="en-US"/>
        </w:rPr>
        <w:t>26. It was so late that I ….to take a taxi.</w:t>
      </w:r>
    </w:p>
    <w:p w:rsidR="007F39CF" w:rsidRPr="00363AA4" w:rsidRDefault="007F39CF" w:rsidP="00A82771">
      <w:pPr>
        <w:contextualSpacing/>
        <w:rPr>
          <w:lang w:val="en-US"/>
        </w:rPr>
      </w:pPr>
      <w:r w:rsidRPr="00363AA4">
        <w:rPr>
          <w:lang w:val="en-US"/>
        </w:rPr>
        <w:t xml:space="preserve">a)  could  b) was able  c) must   d) had </w:t>
      </w:r>
    </w:p>
    <w:p w:rsidR="007F39CF" w:rsidRPr="00363AA4" w:rsidRDefault="007F39CF" w:rsidP="00A82771">
      <w:pPr>
        <w:contextualSpacing/>
      </w:pPr>
      <w:r w:rsidRPr="00363AA4">
        <w:t>Выберите английские эквиваленты для слов, стоящих в скобках</w:t>
      </w:r>
    </w:p>
    <w:p w:rsidR="007F39CF" w:rsidRPr="00363AA4" w:rsidRDefault="007F39CF" w:rsidP="00A82771">
      <w:pPr>
        <w:contextualSpacing/>
        <w:rPr>
          <w:lang w:val="en-US"/>
        </w:rPr>
      </w:pPr>
      <w:r w:rsidRPr="00363AA4">
        <w:rPr>
          <w:lang w:val="en-US"/>
        </w:rPr>
        <w:t>27. She (</w:t>
      </w:r>
      <w:r w:rsidRPr="00363AA4">
        <w:t>следовало</w:t>
      </w:r>
      <w:r w:rsidRPr="00363AA4">
        <w:rPr>
          <w:lang w:val="en-US"/>
        </w:rPr>
        <w:t>) listen to the lecture more attentively</w:t>
      </w:r>
    </w:p>
    <w:p w:rsidR="007F39CF" w:rsidRPr="00363AA4" w:rsidRDefault="007F39CF" w:rsidP="00A82771">
      <w:pPr>
        <w:contextualSpacing/>
        <w:rPr>
          <w:lang w:val="en-US"/>
        </w:rPr>
      </w:pPr>
      <w:r w:rsidRPr="00363AA4">
        <w:rPr>
          <w:lang w:val="en-US"/>
        </w:rPr>
        <w:t xml:space="preserve">a) had  b) could  c)should   d)needed  </w:t>
      </w:r>
    </w:p>
    <w:p w:rsidR="007F39CF" w:rsidRPr="00363AA4" w:rsidRDefault="007F39CF" w:rsidP="00A82771">
      <w:pPr>
        <w:contextualSpacing/>
        <w:rPr>
          <w:lang w:val="en-US"/>
        </w:rPr>
      </w:pPr>
      <w:r w:rsidRPr="00363AA4">
        <w:t>Выберите</w:t>
      </w:r>
      <w:r w:rsidRPr="00363AA4">
        <w:rPr>
          <w:lang w:val="en-US"/>
        </w:rPr>
        <w:t xml:space="preserve"> </w:t>
      </w:r>
      <w:r w:rsidRPr="00363AA4">
        <w:t>слова</w:t>
      </w:r>
      <w:r w:rsidRPr="00363AA4">
        <w:rPr>
          <w:lang w:val="en-US"/>
        </w:rPr>
        <w:t xml:space="preserve">, </w:t>
      </w:r>
      <w:r w:rsidRPr="00363AA4">
        <w:t>подходящие</w:t>
      </w:r>
      <w:r w:rsidRPr="00363AA4">
        <w:rPr>
          <w:lang w:val="en-US"/>
        </w:rPr>
        <w:t xml:space="preserve"> </w:t>
      </w:r>
      <w:r w:rsidRPr="00363AA4">
        <w:t>по</w:t>
      </w:r>
      <w:r w:rsidRPr="00363AA4">
        <w:rPr>
          <w:lang w:val="en-US"/>
        </w:rPr>
        <w:t xml:space="preserve"> </w:t>
      </w:r>
      <w:r w:rsidRPr="00363AA4">
        <w:t>смыслу</w:t>
      </w:r>
    </w:p>
    <w:p w:rsidR="007F39CF" w:rsidRPr="00363AA4" w:rsidRDefault="007F39CF" w:rsidP="00A82771">
      <w:pPr>
        <w:contextualSpacing/>
        <w:rPr>
          <w:lang w:val="en-US"/>
        </w:rPr>
      </w:pPr>
      <w:r w:rsidRPr="00363AA4">
        <w:rPr>
          <w:lang w:val="en-US"/>
        </w:rPr>
        <w:t>28. I …. from my illness and felt well.</w:t>
      </w:r>
    </w:p>
    <w:p w:rsidR="007F39CF" w:rsidRPr="00363AA4" w:rsidRDefault="007F39CF" w:rsidP="00A82771">
      <w:pPr>
        <w:contextualSpacing/>
        <w:rPr>
          <w:lang w:val="en-US"/>
        </w:rPr>
      </w:pPr>
      <w:r w:rsidRPr="00363AA4">
        <w:rPr>
          <w:lang w:val="en-US"/>
        </w:rPr>
        <w:t xml:space="preserve">a)  recovered  b) complained c) fell d) suffered </w:t>
      </w:r>
    </w:p>
    <w:p w:rsidR="007F39CF" w:rsidRPr="00363AA4" w:rsidRDefault="007F39CF" w:rsidP="00A82771">
      <w:pPr>
        <w:contextualSpacing/>
        <w:rPr>
          <w:lang w:val="en-US"/>
        </w:rPr>
      </w:pPr>
      <w:smartTag w:uri="urn:schemas-microsoft-com:office:smarttags" w:element="metricconverter">
        <w:smartTagPr>
          <w:attr w:name="ProductID" w:val="29. A"/>
        </w:smartTagPr>
        <w:r w:rsidRPr="00363AA4">
          <w:rPr>
            <w:lang w:val="en-US"/>
          </w:rPr>
          <w:t>29. A</w:t>
        </w:r>
      </w:smartTag>
      <w:r w:rsidRPr="00363AA4">
        <w:rPr>
          <w:lang w:val="en-US"/>
        </w:rPr>
        <w:t xml:space="preserve"> hospital is usually headed by …</w:t>
      </w:r>
    </w:p>
    <w:p w:rsidR="007F39CF" w:rsidRPr="00363AA4" w:rsidRDefault="007F39CF" w:rsidP="00A82771">
      <w:pPr>
        <w:contextualSpacing/>
        <w:rPr>
          <w:lang w:val="en-US"/>
        </w:rPr>
      </w:pPr>
      <w:r w:rsidRPr="00363AA4">
        <w:rPr>
          <w:lang w:val="en-US"/>
        </w:rPr>
        <w:t>a)a nurse b) a physician in charge c) a chief physician  d) a doctor</w:t>
      </w:r>
    </w:p>
    <w:p w:rsidR="007F39CF" w:rsidRPr="00363AA4" w:rsidRDefault="007F39CF" w:rsidP="00A82771">
      <w:pPr>
        <w:contextualSpacing/>
        <w:rPr>
          <w:lang w:val="en-US"/>
        </w:rPr>
      </w:pPr>
      <w:r w:rsidRPr="00363AA4">
        <w:rPr>
          <w:lang w:val="en-US"/>
        </w:rPr>
        <w:t xml:space="preserve">30. Bronchitis is … disease </w:t>
      </w:r>
    </w:p>
    <w:p w:rsidR="007F39CF" w:rsidRPr="00363AA4" w:rsidRDefault="007F39CF" w:rsidP="00A82771">
      <w:pPr>
        <w:contextualSpacing/>
        <w:rPr>
          <w:lang w:val="en-US"/>
        </w:rPr>
      </w:pPr>
      <w:r w:rsidRPr="00363AA4">
        <w:rPr>
          <w:lang w:val="en-US"/>
        </w:rPr>
        <w:t>a)surgical  b) cardio-vascular c) contagious d) pulmonary.</w:t>
      </w:r>
    </w:p>
    <w:p w:rsidR="007F39CF" w:rsidRPr="00363AA4" w:rsidRDefault="007F39CF" w:rsidP="00A82771">
      <w:pPr>
        <w:contextualSpacing/>
        <w:rPr>
          <w:lang w:val="en-US"/>
        </w:rPr>
      </w:pPr>
      <w:r w:rsidRPr="00363AA4">
        <w:rPr>
          <w:lang w:val="en-US"/>
        </w:rPr>
        <w:t>31. The … are located at the entrance and exit of each ventricle.</w:t>
      </w:r>
    </w:p>
    <w:p w:rsidR="007F39CF" w:rsidRPr="00363AA4" w:rsidRDefault="007F39CF" w:rsidP="00A82771">
      <w:pPr>
        <w:contextualSpacing/>
        <w:rPr>
          <w:lang w:val="en-US"/>
        </w:rPr>
      </w:pPr>
      <w:r w:rsidRPr="00363AA4">
        <w:rPr>
          <w:lang w:val="en-US"/>
        </w:rPr>
        <w:t xml:space="preserve">a)  atrium b) walls c) septum  d) valves </w:t>
      </w:r>
    </w:p>
    <w:p w:rsidR="007F39CF" w:rsidRPr="00363AA4" w:rsidRDefault="007F39CF" w:rsidP="00A82771">
      <w:pPr>
        <w:contextualSpacing/>
      </w:pPr>
      <w:r w:rsidRPr="00363AA4">
        <w:t>Укажите буквой, каким членом предложения является подчеркнутая глагольная форма:</w:t>
      </w:r>
    </w:p>
    <w:p w:rsidR="007F39CF" w:rsidRPr="00363AA4" w:rsidRDefault="007F39CF" w:rsidP="00A82771">
      <w:pPr>
        <w:contextualSpacing/>
      </w:pPr>
      <w:r w:rsidRPr="00363AA4">
        <w:t>а) обстоятельство   в) имен.часть сказуемого с) определение d) часть состав. глагольного сказуемого</w:t>
      </w:r>
    </w:p>
    <w:p w:rsidR="007F39CF" w:rsidRPr="00363AA4" w:rsidRDefault="007F39CF" w:rsidP="00A82771">
      <w:pPr>
        <w:contextualSpacing/>
        <w:rPr>
          <w:lang w:val="en-US"/>
        </w:rPr>
      </w:pPr>
      <w:smartTag w:uri="urn:schemas-microsoft-com:office:smarttags" w:element="metricconverter">
        <w:smartTagPr>
          <w:attr w:name="ProductID" w:val="32. In"/>
        </w:smartTagPr>
        <w:r w:rsidRPr="00363AA4">
          <w:rPr>
            <w:lang w:val="en-US"/>
          </w:rPr>
          <w:t>32. In</w:t>
        </w:r>
      </w:smartTag>
      <w:r w:rsidRPr="00363AA4">
        <w:rPr>
          <w:lang w:val="en-US"/>
        </w:rPr>
        <w:t xml:space="preserve"> severe cases of mumps the most prominent symptom to be noted  is a swelling of the neck.</w:t>
      </w:r>
    </w:p>
    <w:p w:rsidR="007F39CF" w:rsidRPr="00363AA4" w:rsidRDefault="007F39CF" w:rsidP="00A82771">
      <w:pPr>
        <w:contextualSpacing/>
        <w:rPr>
          <w:lang w:val="en-US"/>
        </w:rPr>
      </w:pPr>
      <w:r w:rsidRPr="00363AA4">
        <w:rPr>
          <w:lang w:val="en-US"/>
        </w:rPr>
        <w:t>33. Having filled  the lateral region of the  neck, the swelling extended upon the face.</w:t>
      </w:r>
    </w:p>
    <w:p w:rsidR="007F39CF" w:rsidRPr="00363AA4" w:rsidRDefault="007F39CF" w:rsidP="00A82771">
      <w:pPr>
        <w:contextualSpacing/>
      </w:pPr>
      <w:r w:rsidRPr="00363AA4">
        <w:t>Укажите буквой соответствующий русский перевод данного английского предложения:</w:t>
      </w:r>
    </w:p>
    <w:p w:rsidR="007F39CF" w:rsidRPr="00363AA4" w:rsidRDefault="007F39CF" w:rsidP="00A82771">
      <w:pPr>
        <w:contextualSpacing/>
        <w:rPr>
          <w:lang w:val="en-US"/>
        </w:rPr>
      </w:pPr>
      <w:r w:rsidRPr="00363AA4">
        <w:rPr>
          <w:lang w:val="en-US"/>
        </w:rPr>
        <w:t>34. She is known to have a heart disease since her childhood.</w:t>
      </w:r>
    </w:p>
    <w:p w:rsidR="007F39CF" w:rsidRPr="00363AA4" w:rsidRDefault="007F39CF" w:rsidP="00A82771">
      <w:pPr>
        <w:contextualSpacing/>
      </w:pPr>
      <w:r w:rsidRPr="00363AA4">
        <w:t>а) Она знает, что у нее заболевание сердца с самого детства.</w:t>
      </w:r>
    </w:p>
    <w:p w:rsidR="007F39CF" w:rsidRPr="00363AA4" w:rsidRDefault="007F39CF" w:rsidP="00A82771">
      <w:pPr>
        <w:contextualSpacing/>
      </w:pPr>
      <w:r w:rsidRPr="00363AA4">
        <w:lastRenderedPageBreak/>
        <w:t xml:space="preserve">в) Было известно, что у нее заболевание сердца с самого детства. </w:t>
      </w:r>
    </w:p>
    <w:p w:rsidR="007F39CF" w:rsidRPr="00363AA4" w:rsidRDefault="007F39CF" w:rsidP="00A82771">
      <w:pPr>
        <w:contextualSpacing/>
      </w:pPr>
      <w:r w:rsidRPr="00363AA4">
        <w:t>с) Известно, что у нее заболевание сердца с самого детства.</w:t>
      </w:r>
    </w:p>
    <w:p w:rsidR="007F39CF" w:rsidRPr="00363AA4" w:rsidRDefault="007F39CF" w:rsidP="00A82771">
      <w:pPr>
        <w:contextualSpacing/>
      </w:pPr>
      <w:r w:rsidRPr="00363AA4">
        <w:t>d) Заболевание сердца было известно у нее с самого детства.</w:t>
      </w:r>
    </w:p>
    <w:p w:rsidR="007F39CF" w:rsidRPr="00363AA4" w:rsidRDefault="007F39CF" w:rsidP="00A82771">
      <w:pPr>
        <w:contextualSpacing/>
        <w:rPr>
          <w:lang w:val="en-US"/>
        </w:rPr>
      </w:pPr>
      <w:r w:rsidRPr="00363AA4">
        <w:rPr>
          <w:lang w:val="en-US"/>
        </w:rPr>
        <w:t>35. We know mumps to be carried by a third person.</w:t>
      </w:r>
    </w:p>
    <w:p w:rsidR="007F39CF" w:rsidRPr="00363AA4" w:rsidRDefault="007F39CF" w:rsidP="00A82771">
      <w:pPr>
        <w:contextualSpacing/>
      </w:pPr>
      <w:r w:rsidRPr="00363AA4">
        <w:t>а) Нам было известно, что свинка переносится третьим лицом.</w:t>
      </w:r>
    </w:p>
    <w:p w:rsidR="007F39CF" w:rsidRPr="00363AA4" w:rsidRDefault="007F39CF" w:rsidP="00A82771">
      <w:pPr>
        <w:contextualSpacing/>
      </w:pPr>
      <w:r w:rsidRPr="00363AA4">
        <w:t>в) Мы знаем, что свинка переносится третьим лицом.</w:t>
      </w:r>
    </w:p>
    <w:p w:rsidR="007F39CF" w:rsidRPr="00363AA4" w:rsidRDefault="007F39CF" w:rsidP="00A82771">
      <w:pPr>
        <w:contextualSpacing/>
      </w:pPr>
      <w:r w:rsidRPr="00363AA4">
        <w:t>с) Нам известно, что свинка будет переноситься третьим лицом.</w:t>
      </w:r>
    </w:p>
    <w:p w:rsidR="007F39CF" w:rsidRPr="00363AA4" w:rsidRDefault="007F39CF" w:rsidP="00A82771">
      <w:pPr>
        <w:contextualSpacing/>
      </w:pPr>
      <w:r w:rsidRPr="00363AA4">
        <w:t>d) Свинка, как известно переносится третьим лицом.</w:t>
      </w:r>
    </w:p>
    <w:p w:rsidR="007F39CF" w:rsidRPr="00363AA4" w:rsidRDefault="007F39CF" w:rsidP="00A82771">
      <w:pPr>
        <w:contextualSpacing/>
        <w:rPr>
          <w:lang w:val="en-US"/>
        </w:rPr>
      </w:pPr>
      <w:smartTag w:uri="urn:schemas-microsoft-com:office:smarttags" w:element="metricconverter">
        <w:smartTagPr>
          <w:attr w:name="ProductID" w:val="36. In"/>
        </w:smartTagPr>
        <w:r w:rsidRPr="00363AA4">
          <w:rPr>
            <w:lang w:val="en-US"/>
          </w:rPr>
          <w:t>36. In</w:t>
        </w:r>
      </w:smartTag>
      <w:r w:rsidRPr="00363AA4">
        <w:rPr>
          <w:lang w:val="en-US"/>
        </w:rPr>
        <w:t xml:space="preserve"> some cases of this disease  there are local symptoms, the pains usually preceding the swelling.</w:t>
      </w:r>
    </w:p>
    <w:p w:rsidR="007F39CF" w:rsidRPr="00363AA4" w:rsidRDefault="007F39CF" w:rsidP="00A82771">
      <w:pPr>
        <w:contextualSpacing/>
      </w:pPr>
      <w:r w:rsidRPr="00363AA4">
        <w:t>а) В некоторых  случаях этого заболевание имеются местными симптомами, при этом боли обычно предшествуют припухлости.</w:t>
      </w:r>
    </w:p>
    <w:p w:rsidR="007F39CF" w:rsidRPr="00363AA4" w:rsidRDefault="007F39CF" w:rsidP="00A82771">
      <w:pPr>
        <w:contextualSpacing/>
      </w:pPr>
      <w:r w:rsidRPr="00363AA4">
        <w:t xml:space="preserve">в)  В некоторых  случаях этого заболевание местными симптомами являются  боли , обычно предшествующие припухлости. </w:t>
      </w:r>
    </w:p>
    <w:p w:rsidR="007F39CF" w:rsidRPr="00363AA4" w:rsidRDefault="007F39CF" w:rsidP="00A82771">
      <w:pPr>
        <w:contextualSpacing/>
      </w:pPr>
      <w:r w:rsidRPr="00363AA4">
        <w:t>с) Обычно предшествуя припухлости, боли являются местными симптомами в некоторых случаях этого заболевания.</w:t>
      </w:r>
    </w:p>
    <w:p w:rsidR="007F39CF" w:rsidRPr="00363AA4" w:rsidRDefault="007F39CF" w:rsidP="00A82771">
      <w:pPr>
        <w:contextualSpacing/>
      </w:pPr>
      <w:r w:rsidRPr="00363AA4">
        <w:t>d)В некоторых случаях этого заболевания появляются боли и опухоль.</w:t>
      </w:r>
    </w:p>
    <w:p w:rsidR="007F39CF" w:rsidRPr="00363AA4" w:rsidRDefault="007F39CF" w:rsidP="00A82771">
      <w:pPr>
        <w:contextualSpacing/>
        <w:rPr>
          <w:lang w:val="en-US"/>
        </w:rPr>
      </w:pPr>
      <w:r w:rsidRPr="00363AA4">
        <w:rPr>
          <w:lang w:val="en-US"/>
        </w:rPr>
        <w:t>37. The changes observed included redness of mucous membrane.</w:t>
      </w:r>
    </w:p>
    <w:p w:rsidR="007F39CF" w:rsidRPr="00363AA4" w:rsidRDefault="007F39CF" w:rsidP="00A82771">
      <w:pPr>
        <w:contextualSpacing/>
      </w:pPr>
      <w:r w:rsidRPr="00363AA4">
        <w:t>а) Наблюдались изменения, которые включали покраснение слизистой оболочки.</w:t>
      </w:r>
    </w:p>
    <w:p w:rsidR="007F39CF" w:rsidRPr="00363AA4" w:rsidRDefault="007F39CF" w:rsidP="00A82771">
      <w:pPr>
        <w:contextualSpacing/>
      </w:pPr>
      <w:r w:rsidRPr="00363AA4">
        <w:t>в) Наблюдалось, что изменения включали покраснение слизистой оболочки.</w:t>
      </w:r>
    </w:p>
    <w:p w:rsidR="007F39CF" w:rsidRPr="00363AA4" w:rsidRDefault="007F39CF" w:rsidP="00A82771">
      <w:pPr>
        <w:contextualSpacing/>
      </w:pPr>
      <w:r w:rsidRPr="00363AA4">
        <w:t>с) Наблюдаемые изменения включали покраснение слизистой оболочки.</w:t>
      </w:r>
    </w:p>
    <w:p w:rsidR="007F39CF" w:rsidRPr="00363AA4" w:rsidRDefault="007F39CF" w:rsidP="00A82771">
      <w:pPr>
        <w:contextualSpacing/>
      </w:pPr>
      <w:r w:rsidRPr="00363AA4">
        <w:t>d) Изменения включали наблюдаемое покраснение слизистой оболочки.</w:t>
      </w:r>
    </w:p>
    <w:p w:rsidR="007F39CF" w:rsidRPr="00363AA4" w:rsidRDefault="007F39CF" w:rsidP="00A82771">
      <w:pPr>
        <w:contextualSpacing/>
      </w:pPr>
      <w:r w:rsidRPr="00363AA4">
        <w:t>Укажите буквой, какое предложение наиболее  точно передает смысл заданного предложения:</w:t>
      </w:r>
    </w:p>
    <w:p w:rsidR="007F39CF" w:rsidRPr="00363AA4" w:rsidRDefault="007F39CF" w:rsidP="00A82771">
      <w:pPr>
        <w:contextualSpacing/>
        <w:rPr>
          <w:lang w:val="en-US"/>
        </w:rPr>
      </w:pPr>
      <w:r w:rsidRPr="00363AA4">
        <w:rPr>
          <w:lang w:val="en-US"/>
        </w:rPr>
        <w:t xml:space="preserve">38. This information is believed to be of great importance for these specialists. </w:t>
      </w:r>
    </w:p>
    <w:p w:rsidR="007F39CF" w:rsidRPr="00363AA4" w:rsidRDefault="007F39CF" w:rsidP="00A82771">
      <w:pPr>
        <w:contextualSpacing/>
        <w:rPr>
          <w:lang w:val="en-US"/>
        </w:rPr>
      </w:pPr>
      <w:r w:rsidRPr="00363AA4">
        <w:rPr>
          <w:lang w:val="en-US"/>
        </w:rPr>
        <w:t xml:space="preserve">a) This information is not considered to be important for these specialists. </w:t>
      </w:r>
    </w:p>
    <w:p w:rsidR="007F39CF" w:rsidRPr="00363AA4" w:rsidRDefault="007F39CF" w:rsidP="00A82771">
      <w:pPr>
        <w:contextualSpacing/>
        <w:rPr>
          <w:lang w:val="en-US"/>
        </w:rPr>
      </w:pPr>
      <w:r w:rsidRPr="00363AA4">
        <w:rPr>
          <w:lang w:val="en-US"/>
        </w:rPr>
        <w:t>b) These specialists believed that information was important for them.</w:t>
      </w:r>
    </w:p>
    <w:p w:rsidR="007F39CF" w:rsidRPr="00363AA4" w:rsidRDefault="007F39CF" w:rsidP="00A82771">
      <w:pPr>
        <w:contextualSpacing/>
        <w:rPr>
          <w:lang w:val="en-US"/>
        </w:rPr>
      </w:pPr>
      <w:r w:rsidRPr="00363AA4">
        <w:rPr>
          <w:lang w:val="en-US"/>
        </w:rPr>
        <w:t>c) They believe that this information is important for these specialists.</w:t>
      </w:r>
    </w:p>
    <w:p w:rsidR="007F39CF" w:rsidRPr="00363AA4" w:rsidRDefault="007F39CF" w:rsidP="00A82771">
      <w:pPr>
        <w:contextualSpacing/>
        <w:rPr>
          <w:lang w:val="en-US"/>
        </w:rPr>
      </w:pPr>
      <w:r w:rsidRPr="00363AA4">
        <w:rPr>
          <w:lang w:val="en-US"/>
        </w:rPr>
        <w:t xml:space="preserve">d) This information has been known to be of great importance for these specialists. </w:t>
      </w:r>
    </w:p>
    <w:p w:rsidR="007F39CF" w:rsidRPr="00363AA4" w:rsidRDefault="007F39CF" w:rsidP="00A82771">
      <w:pPr>
        <w:contextualSpacing/>
        <w:rPr>
          <w:lang w:val="en-US"/>
        </w:rPr>
      </w:pPr>
      <w:r w:rsidRPr="00363AA4">
        <w:rPr>
          <w:lang w:val="en-US"/>
        </w:rPr>
        <w:t>39. The pathological features collected differed in very few respects.</w:t>
      </w:r>
    </w:p>
    <w:p w:rsidR="007F39CF" w:rsidRPr="00363AA4" w:rsidRDefault="007F39CF" w:rsidP="00A82771">
      <w:pPr>
        <w:contextualSpacing/>
        <w:rPr>
          <w:lang w:val="en-US"/>
        </w:rPr>
      </w:pPr>
      <w:r w:rsidRPr="00363AA4">
        <w:t>а</w:t>
      </w:r>
      <w:r w:rsidRPr="00363AA4">
        <w:rPr>
          <w:lang w:val="en-US"/>
        </w:rPr>
        <w:t>) We collected pathological features which differed in very few respects.</w:t>
      </w:r>
    </w:p>
    <w:p w:rsidR="007F39CF" w:rsidRPr="00363AA4" w:rsidRDefault="007F39CF" w:rsidP="00A82771">
      <w:pPr>
        <w:contextualSpacing/>
        <w:rPr>
          <w:lang w:val="en-US"/>
        </w:rPr>
      </w:pPr>
      <w:r w:rsidRPr="00363AA4">
        <w:t>в</w:t>
      </w:r>
      <w:r w:rsidRPr="00363AA4">
        <w:rPr>
          <w:lang w:val="en-US"/>
        </w:rPr>
        <w:t>)  The pathological features which had been collected differed in very few respects.</w:t>
      </w:r>
    </w:p>
    <w:p w:rsidR="007F39CF" w:rsidRPr="00363AA4" w:rsidRDefault="007F39CF" w:rsidP="00A82771">
      <w:pPr>
        <w:contextualSpacing/>
        <w:rPr>
          <w:lang w:val="en-US"/>
        </w:rPr>
      </w:pPr>
      <w:r w:rsidRPr="00363AA4">
        <w:t>с</w:t>
      </w:r>
      <w:r w:rsidRPr="00363AA4">
        <w:rPr>
          <w:lang w:val="en-US"/>
        </w:rPr>
        <w:t>) The pathological features being collected, they differed in very few respects.</w:t>
      </w:r>
    </w:p>
    <w:p w:rsidR="007F39CF" w:rsidRPr="00363AA4" w:rsidRDefault="007F39CF" w:rsidP="00A82771">
      <w:pPr>
        <w:contextualSpacing/>
        <w:rPr>
          <w:lang w:val="en-US"/>
        </w:rPr>
      </w:pPr>
      <w:r w:rsidRPr="00363AA4">
        <w:rPr>
          <w:lang w:val="en-US"/>
        </w:rPr>
        <w:t xml:space="preserve">d) There was difference in very few respects in pathological features. </w:t>
      </w:r>
    </w:p>
    <w:p w:rsidR="007F39CF" w:rsidRPr="00363AA4" w:rsidRDefault="007F39CF" w:rsidP="00A82771">
      <w:pPr>
        <w:contextualSpacing/>
      </w:pPr>
      <w:r w:rsidRPr="00363AA4">
        <w:t>Предложением, содержащим независимый причастный оборот является:</w:t>
      </w:r>
    </w:p>
    <w:p w:rsidR="007F39CF" w:rsidRPr="00363AA4" w:rsidRDefault="007F39CF" w:rsidP="00A82771">
      <w:pPr>
        <w:contextualSpacing/>
        <w:rPr>
          <w:lang w:val="en-US"/>
        </w:rPr>
      </w:pPr>
      <w:r w:rsidRPr="00363AA4">
        <w:rPr>
          <w:lang w:val="en-US"/>
        </w:rPr>
        <w:t>40.</w:t>
      </w:r>
      <w:r w:rsidRPr="00363AA4">
        <w:t>а</w:t>
      </w:r>
      <w:r w:rsidRPr="00363AA4">
        <w:rPr>
          <w:lang w:val="en-US"/>
        </w:rPr>
        <w:t xml:space="preserve">) They were carrying out experiment using modern equipment. </w:t>
      </w:r>
    </w:p>
    <w:p w:rsidR="007F39CF" w:rsidRPr="00363AA4" w:rsidRDefault="007F39CF" w:rsidP="00A82771">
      <w:pPr>
        <w:contextualSpacing/>
        <w:rPr>
          <w:lang w:val="en-US"/>
        </w:rPr>
      </w:pPr>
      <w:r w:rsidRPr="00363AA4">
        <w:t>в</w:t>
      </w:r>
      <w:r w:rsidRPr="00363AA4">
        <w:rPr>
          <w:lang w:val="en-US"/>
        </w:rPr>
        <w:t xml:space="preserve">)  They carried out new experiments, modern equipment being used in them. </w:t>
      </w:r>
    </w:p>
    <w:p w:rsidR="007F39CF" w:rsidRPr="00363AA4" w:rsidRDefault="007F39CF" w:rsidP="00A82771">
      <w:pPr>
        <w:contextualSpacing/>
        <w:rPr>
          <w:lang w:val="en-US"/>
        </w:rPr>
      </w:pPr>
      <w:r w:rsidRPr="00363AA4">
        <w:t>с</w:t>
      </w:r>
      <w:r w:rsidRPr="00363AA4">
        <w:rPr>
          <w:lang w:val="en-US"/>
        </w:rPr>
        <w:t>) Having carried out new experiments they used new equipment.</w:t>
      </w:r>
    </w:p>
    <w:p w:rsidR="007F39CF" w:rsidRPr="00363AA4" w:rsidRDefault="007F39CF" w:rsidP="00A82771">
      <w:pPr>
        <w:contextualSpacing/>
        <w:rPr>
          <w:lang w:val="en-US"/>
        </w:rPr>
      </w:pPr>
      <w:r w:rsidRPr="00363AA4">
        <w:rPr>
          <w:lang w:val="en-US"/>
        </w:rPr>
        <w:t>d) Experiments using modern equipment were carrying out by them.</w:t>
      </w:r>
    </w:p>
    <w:p w:rsidR="007F39CF" w:rsidRPr="00363AA4" w:rsidRDefault="007F39CF" w:rsidP="00A82771">
      <w:pPr>
        <w:contextualSpacing/>
        <w:rPr>
          <w:lang w:val="en-US"/>
        </w:rPr>
      </w:pPr>
    </w:p>
    <w:p w:rsidR="007F39CF" w:rsidRPr="00363AA4" w:rsidRDefault="007F39CF" w:rsidP="00A82771">
      <w:pPr>
        <w:contextualSpacing/>
        <w:jc w:val="both"/>
        <w:rPr>
          <w:lang w:val="en-US"/>
        </w:rPr>
      </w:pPr>
      <w:r w:rsidRPr="00363AA4">
        <w:rPr>
          <w:lang w:val="en-US"/>
        </w:rPr>
        <w:t>Although most universities in the United States are on a semester system, which offers classes in the fall and spring, some schools observe a quarter system comprised of fall, winter, spring, of eleven weeks each beginning in September, January, and March; the summer quarter, June to August, is composed of shorter session of varying length.</w:t>
      </w:r>
    </w:p>
    <w:p w:rsidR="007F39CF" w:rsidRPr="00363AA4" w:rsidRDefault="007F39CF" w:rsidP="00A82771">
      <w:pPr>
        <w:contextualSpacing/>
        <w:jc w:val="both"/>
        <w:rPr>
          <w:lang w:val="en-US"/>
        </w:rPr>
      </w:pPr>
      <w:r w:rsidRPr="00363AA4">
        <w:rPr>
          <w:lang w:val="en-US"/>
        </w:rPr>
        <w:t xml:space="preserve">There are several advantages and disadvantages to the quarter system. On the plus side, students who wish to complete their degrees in less than the customary four years may take advantage of the opportunity to study year round by enrolling in all four quarters. In addition, although most students begin their programs in the fall quarter, they may enter at the beginning of any of the other quarters. Finally, since the physical facilities are kept in operation year round, the resources are used efficiently to serve the greatest number of students. But there are several disadvantages as well. Many faculty complain that the eleven-week term is simply not long enough for them to </w:t>
      </w:r>
      <w:r w:rsidRPr="00363AA4">
        <w:rPr>
          <w:lang w:val="en-US"/>
        </w:rPr>
        <w:lastRenderedPageBreak/>
        <w:t>cover the material required by most college courses. Students also find it difficult to complete the assignments in such a short period of time.</w:t>
      </w:r>
    </w:p>
    <w:p w:rsidR="007F39CF" w:rsidRPr="00363AA4" w:rsidRDefault="007F39CF" w:rsidP="00A82771">
      <w:pPr>
        <w:contextualSpacing/>
        <w:jc w:val="both"/>
        <w:rPr>
          <w:lang w:val="en-US"/>
        </w:rPr>
      </w:pPr>
      <w:r w:rsidRPr="00363AA4">
        <w:rPr>
          <w:lang w:val="en-US"/>
        </w:rPr>
        <w:t>In order to combine the advantages of the quarter system with those of the semester system, some colleges and universities have instituted a three-term trimester system. In fourteen weeks, faculty and students have more to cover material and finish course requirements, but the additional term provides more options for admission during the year and accelerates the degree programs for those students who wish to graduate early.</w:t>
      </w:r>
    </w:p>
    <w:p w:rsidR="007F39CF" w:rsidRPr="00363AA4" w:rsidRDefault="007F39CF" w:rsidP="00A82771">
      <w:pPr>
        <w:contextualSpacing/>
        <w:jc w:val="both"/>
        <w:rPr>
          <w:lang w:val="en-US"/>
        </w:rPr>
      </w:pPr>
    </w:p>
    <w:p w:rsidR="007F39CF" w:rsidRPr="00363AA4" w:rsidRDefault="007F39CF" w:rsidP="00A82771">
      <w:pPr>
        <w:contextualSpacing/>
        <w:rPr>
          <w:lang w:val="en-US"/>
        </w:rPr>
      </w:pPr>
      <w:r w:rsidRPr="00363AA4">
        <w:rPr>
          <w:lang w:val="en-US"/>
        </w:rPr>
        <w:t>41.Which of the following would be the best title for this passage?</w:t>
      </w:r>
    </w:p>
    <w:p w:rsidR="007F39CF" w:rsidRPr="00363AA4" w:rsidRDefault="007F39CF" w:rsidP="00A82771">
      <w:pPr>
        <w:contextualSpacing/>
        <w:rPr>
          <w:lang w:val="en-US"/>
        </w:rPr>
      </w:pPr>
      <w:r w:rsidRPr="00363AA4">
        <w:rPr>
          <w:lang w:val="en-US"/>
        </w:rPr>
        <w:t>Universities in the United States</w:t>
      </w:r>
    </w:p>
    <w:p w:rsidR="007F39CF" w:rsidRPr="00363AA4" w:rsidRDefault="007F39CF" w:rsidP="00A82771">
      <w:pPr>
        <w:contextualSpacing/>
        <w:rPr>
          <w:lang w:val="en-US"/>
        </w:rPr>
      </w:pPr>
      <w:r w:rsidRPr="00363AA4">
        <w:rPr>
          <w:lang w:val="en-US"/>
        </w:rPr>
        <w:t>The Academic Year</w:t>
      </w:r>
    </w:p>
    <w:p w:rsidR="007F39CF" w:rsidRPr="00363AA4" w:rsidRDefault="007F39CF" w:rsidP="00A82771">
      <w:pPr>
        <w:contextualSpacing/>
        <w:rPr>
          <w:lang w:val="en-US"/>
        </w:rPr>
      </w:pPr>
      <w:r w:rsidRPr="00363AA4">
        <w:rPr>
          <w:lang w:val="en-US"/>
        </w:rPr>
        <w:t>The Quarter System</w:t>
      </w:r>
    </w:p>
    <w:p w:rsidR="007F39CF" w:rsidRPr="00363AA4" w:rsidRDefault="007F39CF" w:rsidP="00A82771">
      <w:pPr>
        <w:contextualSpacing/>
        <w:rPr>
          <w:lang w:val="en-US"/>
        </w:rPr>
      </w:pPr>
      <w:r w:rsidRPr="00363AA4">
        <w:rPr>
          <w:lang w:val="en-US"/>
        </w:rPr>
        <w:t>The Semester System</w:t>
      </w:r>
    </w:p>
    <w:p w:rsidR="007F39CF" w:rsidRPr="00363AA4" w:rsidRDefault="007F39CF" w:rsidP="00A82771">
      <w:pPr>
        <w:contextualSpacing/>
        <w:rPr>
          <w:lang w:val="en-US"/>
        </w:rPr>
      </w:pPr>
      <w:smartTag w:uri="urn:schemas-microsoft-com:office:smarttags" w:element="metricconverter">
        <w:smartTagPr>
          <w:attr w:name="ProductID" w:val="42. A"/>
        </w:smartTagPr>
        <w:r w:rsidRPr="00363AA4">
          <w:rPr>
            <w:lang w:val="en-US"/>
          </w:rPr>
          <w:t>42. A</w:t>
        </w:r>
      </w:smartTag>
      <w:r w:rsidRPr="00363AA4">
        <w:rPr>
          <w:lang w:val="en-US"/>
        </w:rPr>
        <w:t xml:space="preserve"> semester system</w:t>
      </w:r>
    </w:p>
    <w:p w:rsidR="007F39CF" w:rsidRPr="00363AA4" w:rsidRDefault="007F39CF" w:rsidP="00A82771">
      <w:pPr>
        <w:contextualSpacing/>
        <w:rPr>
          <w:lang w:val="en-US"/>
        </w:rPr>
      </w:pPr>
      <w:r w:rsidRPr="00363AA4">
        <w:rPr>
          <w:lang w:val="en-US"/>
        </w:rPr>
        <w:t>has eleven-week sessions</w:t>
      </w:r>
    </w:p>
    <w:p w:rsidR="007F39CF" w:rsidRPr="00363AA4" w:rsidRDefault="007F39CF" w:rsidP="00A82771">
      <w:pPr>
        <w:contextualSpacing/>
        <w:rPr>
          <w:lang w:val="en-US"/>
        </w:rPr>
      </w:pPr>
      <w:r w:rsidRPr="00363AA4">
        <w:rPr>
          <w:lang w:val="en-US"/>
        </w:rPr>
        <w:t>is not very popular in the United States</w:t>
      </w:r>
    </w:p>
    <w:p w:rsidR="007F39CF" w:rsidRPr="00363AA4" w:rsidRDefault="007F39CF" w:rsidP="00A82771">
      <w:pPr>
        <w:contextualSpacing/>
        <w:rPr>
          <w:lang w:val="en-US"/>
        </w:rPr>
      </w:pPr>
      <w:r w:rsidRPr="00363AA4">
        <w:rPr>
          <w:lang w:val="en-US"/>
        </w:rPr>
        <w:t>gives students the opportunity to study year round</w:t>
      </w:r>
    </w:p>
    <w:p w:rsidR="007F39CF" w:rsidRPr="00363AA4" w:rsidRDefault="007F39CF" w:rsidP="00A82771">
      <w:pPr>
        <w:contextualSpacing/>
        <w:rPr>
          <w:lang w:val="en-US"/>
        </w:rPr>
      </w:pPr>
      <w:r w:rsidRPr="00363AA4">
        <w:rPr>
          <w:lang w:val="en-US"/>
        </w:rPr>
        <w:t>has two major sessions a year</w:t>
      </w:r>
    </w:p>
    <w:p w:rsidR="007F39CF" w:rsidRPr="00363AA4" w:rsidRDefault="007F39CF" w:rsidP="00A82771">
      <w:pPr>
        <w:contextualSpacing/>
        <w:rPr>
          <w:lang w:val="en-US"/>
        </w:rPr>
      </w:pPr>
      <w:r w:rsidRPr="00363AA4">
        <w:rPr>
          <w:lang w:val="en-US"/>
        </w:rPr>
        <w:t>43How many terms are there in a quarter system?</w:t>
      </w:r>
    </w:p>
    <w:p w:rsidR="007F39CF" w:rsidRPr="00363AA4" w:rsidRDefault="007F39CF" w:rsidP="00A82771">
      <w:pPr>
        <w:contextualSpacing/>
        <w:rPr>
          <w:lang w:val="en-US"/>
        </w:rPr>
      </w:pPr>
      <w:r w:rsidRPr="00363AA4">
        <w:rPr>
          <w:lang w:val="en-US"/>
        </w:rPr>
        <w:t>Four regular terms and one summer term</w:t>
      </w:r>
    </w:p>
    <w:p w:rsidR="007F39CF" w:rsidRPr="00363AA4" w:rsidRDefault="007F39CF" w:rsidP="00A82771">
      <w:pPr>
        <w:contextualSpacing/>
        <w:rPr>
          <w:lang w:val="en-US"/>
        </w:rPr>
      </w:pPr>
      <w:r w:rsidRPr="00363AA4">
        <w:rPr>
          <w:lang w:val="en-US"/>
        </w:rPr>
        <w:t>Three regular terms and one summer term</w:t>
      </w:r>
    </w:p>
    <w:p w:rsidR="007F39CF" w:rsidRPr="00363AA4" w:rsidRDefault="007F39CF" w:rsidP="00A82771">
      <w:pPr>
        <w:contextualSpacing/>
        <w:rPr>
          <w:lang w:val="en-US"/>
        </w:rPr>
      </w:pPr>
      <w:r w:rsidRPr="00363AA4">
        <w:rPr>
          <w:lang w:val="en-US"/>
        </w:rPr>
        <w:t>Two regular terms and two summer terms</w:t>
      </w:r>
    </w:p>
    <w:p w:rsidR="007F39CF" w:rsidRPr="00363AA4" w:rsidRDefault="007F39CF" w:rsidP="00A82771">
      <w:pPr>
        <w:contextualSpacing/>
        <w:rPr>
          <w:lang w:val="en-US"/>
        </w:rPr>
      </w:pPr>
      <w:r w:rsidRPr="00363AA4">
        <w:rPr>
          <w:lang w:val="en-US"/>
        </w:rPr>
        <w:t>One  regular term and four summer terms</w:t>
      </w:r>
    </w:p>
    <w:p w:rsidR="007F39CF" w:rsidRPr="00363AA4" w:rsidRDefault="007F39CF" w:rsidP="00A82771">
      <w:pPr>
        <w:contextualSpacing/>
        <w:rPr>
          <w:lang w:val="en-US"/>
        </w:rPr>
      </w:pPr>
      <w:r w:rsidRPr="00363AA4">
        <w:rPr>
          <w:lang w:val="en-US"/>
        </w:rPr>
        <w:t>44.When is the academic year/</w:t>
      </w:r>
    </w:p>
    <w:p w:rsidR="007F39CF" w:rsidRPr="00363AA4" w:rsidRDefault="007F39CF" w:rsidP="00A82771">
      <w:pPr>
        <w:contextualSpacing/>
        <w:rPr>
          <w:lang w:val="en-US"/>
        </w:rPr>
      </w:pPr>
      <w:r w:rsidRPr="00363AA4">
        <w:rPr>
          <w:lang w:val="en-US"/>
        </w:rPr>
        <w:t>September to August</w:t>
      </w:r>
    </w:p>
    <w:p w:rsidR="007F39CF" w:rsidRPr="00363AA4" w:rsidRDefault="007F39CF" w:rsidP="00A82771">
      <w:pPr>
        <w:contextualSpacing/>
        <w:rPr>
          <w:lang w:val="en-US"/>
        </w:rPr>
      </w:pPr>
      <w:r w:rsidRPr="00363AA4">
        <w:rPr>
          <w:lang w:val="en-US"/>
        </w:rPr>
        <w:t>June  to August</w:t>
      </w:r>
    </w:p>
    <w:p w:rsidR="007F39CF" w:rsidRPr="00363AA4" w:rsidRDefault="007F39CF" w:rsidP="00A82771">
      <w:pPr>
        <w:contextualSpacing/>
        <w:rPr>
          <w:lang w:val="en-US"/>
        </w:rPr>
      </w:pPr>
      <w:r w:rsidRPr="00363AA4">
        <w:rPr>
          <w:lang w:val="en-US"/>
        </w:rPr>
        <w:t>August to June</w:t>
      </w:r>
    </w:p>
    <w:p w:rsidR="007F39CF" w:rsidRPr="00363AA4" w:rsidRDefault="007F39CF" w:rsidP="00A82771">
      <w:pPr>
        <w:contextualSpacing/>
        <w:rPr>
          <w:lang w:val="en-US"/>
        </w:rPr>
      </w:pPr>
      <w:r w:rsidRPr="00363AA4">
        <w:rPr>
          <w:lang w:val="en-US"/>
        </w:rPr>
        <w:t>September to June</w:t>
      </w:r>
    </w:p>
    <w:p w:rsidR="007F39CF" w:rsidRPr="00363AA4" w:rsidRDefault="007F39CF" w:rsidP="00A82771">
      <w:pPr>
        <w:contextualSpacing/>
        <w:rPr>
          <w:lang w:val="en-US"/>
        </w:rPr>
      </w:pPr>
      <w:r w:rsidRPr="00363AA4">
        <w:rPr>
          <w:lang w:val="en-US"/>
        </w:rPr>
        <w:t>45.The word “customary” in line 7 could best be replaced by</w:t>
      </w:r>
    </w:p>
    <w:p w:rsidR="007F39CF" w:rsidRPr="00363AA4" w:rsidRDefault="007F39CF" w:rsidP="00A82771">
      <w:pPr>
        <w:contextualSpacing/>
        <w:rPr>
          <w:lang w:val="en-US"/>
        </w:rPr>
      </w:pPr>
      <w:r w:rsidRPr="00363AA4">
        <w:rPr>
          <w:lang w:val="en-US"/>
        </w:rPr>
        <w:t>agreeable</w:t>
      </w:r>
    </w:p>
    <w:p w:rsidR="007F39CF" w:rsidRPr="00363AA4" w:rsidRDefault="007F39CF" w:rsidP="00A82771">
      <w:pPr>
        <w:contextualSpacing/>
        <w:rPr>
          <w:lang w:val="en-US"/>
        </w:rPr>
      </w:pPr>
      <w:r w:rsidRPr="00363AA4">
        <w:rPr>
          <w:lang w:val="en-US"/>
        </w:rPr>
        <w:t>traditional</w:t>
      </w:r>
    </w:p>
    <w:p w:rsidR="007F39CF" w:rsidRPr="00363AA4" w:rsidRDefault="007F39CF" w:rsidP="00A82771">
      <w:pPr>
        <w:contextualSpacing/>
        <w:rPr>
          <w:lang w:val="en-US"/>
        </w:rPr>
      </w:pPr>
      <w:r w:rsidRPr="00363AA4">
        <w:rPr>
          <w:lang w:val="en-US"/>
        </w:rPr>
        <w:t>lengthy</w:t>
      </w:r>
    </w:p>
    <w:p w:rsidR="007F39CF" w:rsidRPr="00363AA4" w:rsidRDefault="007F39CF" w:rsidP="00A82771">
      <w:pPr>
        <w:contextualSpacing/>
        <w:rPr>
          <w:lang w:val="en-US"/>
        </w:rPr>
      </w:pPr>
      <w:r w:rsidRPr="00363AA4">
        <w:rPr>
          <w:lang w:val="en-US"/>
        </w:rPr>
        <w:t>limited</w:t>
      </w:r>
    </w:p>
    <w:p w:rsidR="007F39CF" w:rsidRPr="00363AA4" w:rsidRDefault="007F39CF" w:rsidP="00A82771">
      <w:pPr>
        <w:contextualSpacing/>
        <w:rPr>
          <w:lang w:val="en-US"/>
        </w:rPr>
      </w:pPr>
      <w:r w:rsidRPr="00363AA4">
        <w:rPr>
          <w:lang w:val="en-US"/>
        </w:rPr>
        <w:t>46.When may students begin studying in a school that uses a quarter system?</w:t>
      </w:r>
    </w:p>
    <w:p w:rsidR="007F39CF" w:rsidRPr="00363AA4" w:rsidRDefault="007F39CF" w:rsidP="00A82771">
      <w:pPr>
        <w:contextualSpacing/>
        <w:rPr>
          <w:lang w:val="en-US"/>
        </w:rPr>
      </w:pPr>
      <w:r w:rsidRPr="00363AA4">
        <w:rPr>
          <w:lang w:val="en-US"/>
        </w:rPr>
        <w:t>September</w:t>
      </w:r>
    </w:p>
    <w:p w:rsidR="007F39CF" w:rsidRPr="00363AA4" w:rsidRDefault="007F39CF" w:rsidP="00A82771">
      <w:pPr>
        <w:contextualSpacing/>
        <w:rPr>
          <w:lang w:val="en-US"/>
        </w:rPr>
      </w:pPr>
      <w:r w:rsidRPr="00363AA4">
        <w:rPr>
          <w:lang w:val="en-US"/>
        </w:rPr>
        <w:t>Summer semester only</w:t>
      </w:r>
    </w:p>
    <w:p w:rsidR="007F39CF" w:rsidRPr="00363AA4" w:rsidRDefault="007F39CF" w:rsidP="00A82771">
      <w:pPr>
        <w:contextualSpacing/>
        <w:rPr>
          <w:lang w:val="en-US"/>
        </w:rPr>
      </w:pPr>
      <w:r w:rsidRPr="00363AA4">
        <w:rPr>
          <w:lang w:val="en-US"/>
        </w:rPr>
        <w:t>At the beginning of any quarter</w:t>
      </w:r>
    </w:p>
    <w:p w:rsidR="00787A90" w:rsidRPr="00363AA4" w:rsidRDefault="007F39CF" w:rsidP="00A82771">
      <w:pPr>
        <w:contextualSpacing/>
        <w:rPr>
          <w:lang w:val="en-US"/>
        </w:rPr>
      </w:pPr>
      <w:r w:rsidRPr="00363AA4">
        <w:rPr>
          <w:lang w:val="en-US"/>
        </w:rPr>
        <w:t>At the</w:t>
      </w:r>
      <w:r w:rsidR="00787A90" w:rsidRPr="00363AA4">
        <w:rPr>
          <w:lang w:val="en-US"/>
        </w:rPr>
        <w:t xml:space="preserve"> beginning of the academic year</w:t>
      </w:r>
    </w:p>
    <w:p w:rsidR="007F39CF" w:rsidRPr="00363AA4" w:rsidRDefault="007F39CF" w:rsidP="00A82771">
      <w:pPr>
        <w:contextualSpacing/>
        <w:rPr>
          <w:lang w:val="en-US"/>
        </w:rPr>
      </w:pPr>
      <w:r w:rsidRPr="00363AA4">
        <w:rPr>
          <w:lang w:val="en-US"/>
        </w:rPr>
        <w:t xml:space="preserve"> 47. The word “them” in line 13 refers to </w:t>
      </w:r>
    </w:p>
    <w:p w:rsidR="007F39CF" w:rsidRPr="00363AA4" w:rsidRDefault="007F39CF" w:rsidP="00A82771">
      <w:pPr>
        <w:contextualSpacing/>
        <w:rPr>
          <w:lang w:val="en-US"/>
        </w:rPr>
      </w:pPr>
      <w:r w:rsidRPr="00363AA4">
        <w:rPr>
          <w:lang w:val="en-US"/>
        </w:rPr>
        <w:t>faculty</w:t>
      </w:r>
    </w:p>
    <w:p w:rsidR="007F39CF" w:rsidRPr="00363AA4" w:rsidRDefault="007F39CF" w:rsidP="00A82771">
      <w:pPr>
        <w:contextualSpacing/>
        <w:rPr>
          <w:lang w:val="en-US"/>
        </w:rPr>
      </w:pPr>
      <w:r w:rsidRPr="00363AA4">
        <w:rPr>
          <w:lang w:val="en-US"/>
        </w:rPr>
        <w:t>weeks</w:t>
      </w:r>
    </w:p>
    <w:p w:rsidR="007F39CF" w:rsidRPr="00363AA4" w:rsidRDefault="007F39CF" w:rsidP="00A82771">
      <w:pPr>
        <w:contextualSpacing/>
        <w:rPr>
          <w:lang w:val="en-US"/>
        </w:rPr>
      </w:pPr>
      <w:r w:rsidRPr="00363AA4">
        <w:rPr>
          <w:lang w:val="en-US"/>
        </w:rPr>
        <w:t>courses</w:t>
      </w:r>
    </w:p>
    <w:p w:rsidR="007F39CF" w:rsidRPr="00363AA4" w:rsidRDefault="007F39CF" w:rsidP="00A82771">
      <w:pPr>
        <w:contextualSpacing/>
        <w:rPr>
          <w:lang w:val="en-US"/>
        </w:rPr>
      </w:pPr>
      <w:r w:rsidRPr="00363AA4">
        <w:rPr>
          <w:lang w:val="en-US"/>
        </w:rPr>
        <w:t>material</w:t>
      </w:r>
    </w:p>
    <w:p w:rsidR="007F39CF" w:rsidRPr="00363AA4" w:rsidRDefault="007F39CF" w:rsidP="00A82771">
      <w:pPr>
        <w:contextualSpacing/>
        <w:rPr>
          <w:lang w:val="en-US"/>
        </w:rPr>
      </w:pPr>
      <w:r w:rsidRPr="00363AA4">
        <w:rPr>
          <w:lang w:val="en-US"/>
        </w:rPr>
        <w:t>48.The word “instituted” in line 16 is closest in meaning to</w:t>
      </w:r>
    </w:p>
    <w:p w:rsidR="007F39CF" w:rsidRPr="00363AA4" w:rsidRDefault="007F39CF" w:rsidP="00A82771">
      <w:pPr>
        <w:contextualSpacing/>
        <w:rPr>
          <w:lang w:val="en-US"/>
        </w:rPr>
      </w:pPr>
      <w:r w:rsidRPr="00363AA4">
        <w:rPr>
          <w:lang w:val="en-US"/>
        </w:rPr>
        <w:t>established</w:t>
      </w:r>
    </w:p>
    <w:p w:rsidR="007F39CF" w:rsidRPr="00363AA4" w:rsidRDefault="007F39CF" w:rsidP="00A82771">
      <w:pPr>
        <w:contextualSpacing/>
        <w:rPr>
          <w:lang w:val="en-US"/>
        </w:rPr>
      </w:pPr>
      <w:r w:rsidRPr="00363AA4">
        <w:rPr>
          <w:lang w:val="en-US"/>
        </w:rPr>
        <w:t>considered</w:t>
      </w:r>
    </w:p>
    <w:p w:rsidR="007F39CF" w:rsidRPr="00363AA4" w:rsidRDefault="007F39CF" w:rsidP="00A82771">
      <w:pPr>
        <w:contextualSpacing/>
        <w:rPr>
          <w:lang w:val="en-US"/>
        </w:rPr>
      </w:pPr>
      <w:r w:rsidRPr="00363AA4">
        <w:rPr>
          <w:lang w:val="en-US"/>
        </w:rPr>
        <w:t>recommended</w:t>
      </w:r>
    </w:p>
    <w:p w:rsidR="007F39CF" w:rsidRPr="00363AA4" w:rsidRDefault="007F39CF" w:rsidP="00A82771">
      <w:pPr>
        <w:contextualSpacing/>
        <w:rPr>
          <w:lang w:val="en-US"/>
        </w:rPr>
      </w:pPr>
      <w:r w:rsidRPr="00363AA4">
        <w:rPr>
          <w:lang w:val="en-US"/>
        </w:rPr>
        <w:t>attempted</w:t>
      </w:r>
    </w:p>
    <w:p w:rsidR="007F39CF" w:rsidRPr="00363AA4" w:rsidRDefault="007F39CF" w:rsidP="00A82771">
      <w:pPr>
        <w:contextualSpacing/>
        <w:rPr>
          <w:lang w:val="en-US"/>
        </w:rPr>
      </w:pPr>
      <w:r w:rsidRPr="00363AA4">
        <w:rPr>
          <w:lang w:val="en-US"/>
        </w:rPr>
        <w:t>49.Which of the following characteristics does NOT apply to trimesters?</w:t>
      </w:r>
    </w:p>
    <w:p w:rsidR="007F39CF" w:rsidRPr="00363AA4" w:rsidRDefault="007F39CF" w:rsidP="00A82771">
      <w:pPr>
        <w:contextualSpacing/>
        <w:rPr>
          <w:lang w:val="en-US"/>
        </w:rPr>
      </w:pPr>
      <w:r w:rsidRPr="00363AA4">
        <w:rPr>
          <w:lang w:val="en-US"/>
        </w:rPr>
        <w:t>They allow students to graduate early.</w:t>
      </w:r>
    </w:p>
    <w:p w:rsidR="007F39CF" w:rsidRPr="00363AA4" w:rsidRDefault="007F39CF" w:rsidP="00A82771">
      <w:pPr>
        <w:contextualSpacing/>
        <w:rPr>
          <w:lang w:val="en-US"/>
        </w:rPr>
      </w:pPr>
      <w:r w:rsidRPr="00363AA4">
        <w:rPr>
          <w:lang w:val="en-US"/>
        </w:rPr>
        <w:t>They provide more options for admission.</w:t>
      </w:r>
    </w:p>
    <w:p w:rsidR="007F39CF" w:rsidRPr="00363AA4" w:rsidRDefault="007F39CF" w:rsidP="00A82771">
      <w:pPr>
        <w:contextualSpacing/>
        <w:rPr>
          <w:lang w:val="en-US"/>
        </w:rPr>
      </w:pPr>
      <w:r w:rsidRPr="00363AA4">
        <w:rPr>
          <w:lang w:val="en-US"/>
        </w:rPr>
        <w:t>They are long enough to cover the course material.</w:t>
      </w:r>
    </w:p>
    <w:p w:rsidR="007F39CF" w:rsidRPr="00363AA4" w:rsidRDefault="007F39CF" w:rsidP="00A82771">
      <w:pPr>
        <w:contextualSpacing/>
        <w:rPr>
          <w:lang w:val="en-US"/>
        </w:rPr>
      </w:pPr>
      <w:r w:rsidRPr="00363AA4">
        <w:rPr>
          <w:lang w:val="en-US"/>
        </w:rPr>
        <w:lastRenderedPageBreak/>
        <w:t>They last eleven weeks.</w:t>
      </w:r>
    </w:p>
    <w:p w:rsidR="007F39CF" w:rsidRPr="00363AA4" w:rsidRDefault="007F39CF" w:rsidP="00A82771">
      <w:pPr>
        <w:contextualSpacing/>
        <w:rPr>
          <w:lang w:val="en-US"/>
        </w:rPr>
      </w:pPr>
      <w:r w:rsidRPr="00363AA4">
        <w:rPr>
          <w:lang w:val="en-US"/>
        </w:rPr>
        <w:t>50.Where would this passage most probably be found?</w:t>
      </w:r>
    </w:p>
    <w:p w:rsidR="007F39CF" w:rsidRPr="00363AA4" w:rsidRDefault="007F39CF" w:rsidP="00A82771">
      <w:pPr>
        <w:contextualSpacing/>
        <w:rPr>
          <w:lang w:val="en-US"/>
        </w:rPr>
      </w:pPr>
      <w:r w:rsidRPr="00363AA4">
        <w:rPr>
          <w:lang w:val="en-US"/>
        </w:rPr>
        <w:t>In a college catalog for a university in the United States</w:t>
      </w:r>
    </w:p>
    <w:p w:rsidR="007F39CF" w:rsidRPr="00363AA4" w:rsidRDefault="007F39CF" w:rsidP="00A82771">
      <w:pPr>
        <w:contextualSpacing/>
        <w:rPr>
          <w:lang w:val="en-US"/>
        </w:rPr>
      </w:pPr>
      <w:r w:rsidRPr="00363AA4">
        <w:rPr>
          <w:lang w:val="en-US"/>
        </w:rPr>
        <w:t>In a general guide to colleges and universities in the United States</w:t>
      </w:r>
    </w:p>
    <w:p w:rsidR="007F39CF" w:rsidRPr="00363AA4" w:rsidRDefault="007F39CF" w:rsidP="00A82771">
      <w:pPr>
        <w:contextualSpacing/>
        <w:rPr>
          <w:lang w:val="en-US"/>
        </w:rPr>
      </w:pPr>
      <w:r w:rsidRPr="00363AA4">
        <w:rPr>
          <w:lang w:val="en-US"/>
        </w:rPr>
        <w:t>In an American newspaper</w:t>
      </w:r>
    </w:p>
    <w:p w:rsidR="007F39CF" w:rsidRPr="00363AA4" w:rsidRDefault="007F39CF" w:rsidP="00A82771">
      <w:pPr>
        <w:contextualSpacing/>
        <w:rPr>
          <w:lang w:val="en-US"/>
        </w:rPr>
      </w:pPr>
      <w:r w:rsidRPr="00363AA4">
        <w:rPr>
          <w:lang w:val="en-US"/>
        </w:rPr>
        <w:t>In a dictionary published in the United States.</w:t>
      </w:r>
    </w:p>
    <w:p w:rsidR="007F39CF" w:rsidRPr="00363AA4" w:rsidRDefault="007F39CF" w:rsidP="00A82771">
      <w:pPr>
        <w:contextualSpacing/>
        <w:rPr>
          <w:lang w:val="en-US"/>
        </w:rPr>
      </w:pPr>
    </w:p>
    <w:p w:rsidR="007F39CF" w:rsidRPr="00363AA4" w:rsidRDefault="007F39CF" w:rsidP="00A82771">
      <w:pPr>
        <w:contextualSpacing/>
      </w:pPr>
      <w:r w:rsidRPr="00363AA4">
        <w:t>Образец экзаменационного билета: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5"/>
        <w:gridCol w:w="4786"/>
      </w:tblGrid>
      <w:tr w:rsidR="007F39CF" w:rsidRPr="00363AA4" w:rsidTr="000F05D0">
        <w:tc>
          <w:tcPr>
            <w:tcW w:w="9571" w:type="dxa"/>
            <w:gridSpan w:val="2"/>
            <w:tcBorders>
              <w:top w:val="single" w:sz="4" w:space="0" w:color="auto"/>
              <w:left w:val="single" w:sz="4" w:space="0" w:color="auto"/>
              <w:bottom w:val="single" w:sz="4" w:space="0" w:color="auto"/>
              <w:right w:val="single" w:sz="4" w:space="0" w:color="auto"/>
            </w:tcBorders>
            <w:vAlign w:val="center"/>
          </w:tcPr>
          <w:p w:rsidR="007F39CF" w:rsidRPr="00363AA4" w:rsidRDefault="007F39CF" w:rsidP="00A82771">
            <w:pPr>
              <w:contextualSpacing/>
            </w:pPr>
            <w:r w:rsidRPr="00363AA4">
              <w:t xml:space="preserve">Федеральное государственное  бюджетное образовательное учреждение высшего  образования «Первый Санкт-Петербургский государственный медицинский университет имени академика И.П.Павлова» </w:t>
            </w:r>
          </w:p>
          <w:p w:rsidR="007F39CF" w:rsidRPr="00363AA4" w:rsidRDefault="007F39CF" w:rsidP="00A82771">
            <w:pPr>
              <w:contextualSpacing/>
            </w:pPr>
            <w:r w:rsidRPr="00363AA4">
              <w:t>Министерства здравоохранения Российской Федерации</w:t>
            </w:r>
          </w:p>
          <w:p w:rsidR="007F39CF" w:rsidRPr="00363AA4" w:rsidRDefault="007F39CF" w:rsidP="00A82771">
            <w:pPr>
              <w:contextualSpacing/>
            </w:pPr>
            <w:r w:rsidRPr="00363AA4">
              <w:t>Кафедра иностранных языков</w:t>
            </w:r>
          </w:p>
        </w:tc>
      </w:tr>
      <w:tr w:rsidR="007F39CF" w:rsidRPr="00363AA4" w:rsidTr="000F05D0">
        <w:trPr>
          <w:cantSplit/>
          <w:trHeight w:val="255"/>
        </w:trPr>
        <w:tc>
          <w:tcPr>
            <w:tcW w:w="4785" w:type="dxa"/>
            <w:vMerge w:val="restart"/>
            <w:tcBorders>
              <w:top w:val="single" w:sz="4" w:space="0" w:color="auto"/>
              <w:left w:val="single" w:sz="4" w:space="0" w:color="auto"/>
              <w:bottom w:val="single" w:sz="4" w:space="0" w:color="auto"/>
              <w:right w:val="single" w:sz="4" w:space="0" w:color="auto"/>
            </w:tcBorders>
            <w:vAlign w:val="center"/>
          </w:tcPr>
          <w:p w:rsidR="007F39CF" w:rsidRPr="00363AA4" w:rsidRDefault="007F39CF" w:rsidP="00A82771">
            <w:pPr>
              <w:contextualSpacing/>
            </w:pPr>
            <w:r w:rsidRPr="00363AA4">
              <w:t xml:space="preserve">Специальность </w:t>
            </w:r>
          </w:p>
          <w:p w:rsidR="007F39CF" w:rsidRPr="00363AA4" w:rsidRDefault="007F39CF" w:rsidP="00A82771">
            <w:pPr>
              <w:contextualSpacing/>
            </w:pPr>
            <w:r w:rsidRPr="00363AA4">
              <w:rPr>
                <w:rFonts w:eastAsia="MS Mincho"/>
              </w:rPr>
              <w:t xml:space="preserve"> «</w:t>
            </w:r>
            <w:r w:rsidR="00787A90" w:rsidRPr="00363AA4">
              <w:rPr>
                <w:rFonts w:eastAsia="MS Mincho"/>
              </w:rPr>
              <w:t>Управление сестринской деятельностью», код 34</w:t>
            </w:r>
            <w:r w:rsidRPr="00363AA4">
              <w:rPr>
                <w:rFonts w:eastAsia="MS Mincho"/>
              </w:rPr>
              <w:t>.04.01</w:t>
            </w:r>
          </w:p>
        </w:tc>
        <w:tc>
          <w:tcPr>
            <w:tcW w:w="4786" w:type="dxa"/>
            <w:tcBorders>
              <w:top w:val="single" w:sz="4" w:space="0" w:color="auto"/>
              <w:left w:val="single" w:sz="4" w:space="0" w:color="auto"/>
              <w:bottom w:val="single" w:sz="4" w:space="0" w:color="auto"/>
              <w:right w:val="single" w:sz="4" w:space="0" w:color="auto"/>
            </w:tcBorders>
            <w:vAlign w:val="center"/>
          </w:tcPr>
          <w:p w:rsidR="007F39CF" w:rsidRPr="00363AA4" w:rsidRDefault="007F39CF" w:rsidP="00A82771">
            <w:pPr>
              <w:contextualSpacing/>
            </w:pPr>
            <w:r w:rsidRPr="00363AA4">
              <w:t>Дисциплина  «Деловой английский»</w:t>
            </w:r>
          </w:p>
        </w:tc>
      </w:tr>
      <w:tr w:rsidR="007F39CF" w:rsidRPr="00363AA4" w:rsidTr="000F05D0">
        <w:trPr>
          <w:cantSplit/>
          <w:trHeight w:val="255"/>
        </w:trPr>
        <w:tc>
          <w:tcPr>
            <w:tcW w:w="9571" w:type="dxa"/>
            <w:vMerge/>
            <w:tcBorders>
              <w:top w:val="single" w:sz="4" w:space="0" w:color="auto"/>
              <w:left w:val="single" w:sz="4" w:space="0" w:color="auto"/>
              <w:bottom w:val="single" w:sz="4" w:space="0" w:color="auto"/>
              <w:right w:val="single" w:sz="4" w:space="0" w:color="auto"/>
            </w:tcBorders>
            <w:vAlign w:val="center"/>
          </w:tcPr>
          <w:p w:rsidR="007F39CF" w:rsidRPr="00363AA4" w:rsidRDefault="007F39CF" w:rsidP="00A82771">
            <w:pPr>
              <w:contextualSpacing/>
            </w:pPr>
          </w:p>
        </w:tc>
        <w:tc>
          <w:tcPr>
            <w:tcW w:w="4786" w:type="dxa"/>
            <w:tcBorders>
              <w:top w:val="single" w:sz="4" w:space="0" w:color="auto"/>
              <w:left w:val="single" w:sz="4" w:space="0" w:color="auto"/>
              <w:bottom w:val="single" w:sz="4" w:space="0" w:color="auto"/>
              <w:right w:val="single" w:sz="4" w:space="0" w:color="auto"/>
            </w:tcBorders>
            <w:vAlign w:val="center"/>
          </w:tcPr>
          <w:p w:rsidR="007F39CF" w:rsidRPr="00363AA4" w:rsidRDefault="007F39CF" w:rsidP="00A82771">
            <w:pPr>
              <w:contextualSpacing/>
              <w:rPr>
                <w:lang w:val="en-US"/>
              </w:rPr>
            </w:pPr>
            <w:r w:rsidRPr="00363AA4">
              <w:t>Семестр 2</w:t>
            </w:r>
          </w:p>
        </w:tc>
      </w:tr>
      <w:tr w:rsidR="007F39CF" w:rsidRPr="00363AA4" w:rsidTr="000F05D0">
        <w:tc>
          <w:tcPr>
            <w:tcW w:w="9571" w:type="dxa"/>
            <w:gridSpan w:val="2"/>
            <w:tcBorders>
              <w:top w:val="single" w:sz="4" w:space="0" w:color="auto"/>
              <w:left w:val="single" w:sz="4" w:space="0" w:color="auto"/>
              <w:bottom w:val="single" w:sz="4" w:space="0" w:color="auto"/>
              <w:right w:val="single" w:sz="4" w:space="0" w:color="auto"/>
            </w:tcBorders>
            <w:vAlign w:val="center"/>
          </w:tcPr>
          <w:p w:rsidR="007F39CF" w:rsidRPr="00363AA4" w:rsidRDefault="007F39CF" w:rsidP="00EE159D">
            <w:pPr>
              <w:contextualSpacing/>
              <w:jc w:val="center"/>
              <w:rPr>
                <w:b/>
              </w:rPr>
            </w:pPr>
            <w:r w:rsidRPr="00363AA4">
              <w:rPr>
                <w:b/>
              </w:rPr>
              <w:t>Экзаменационный билет №  1</w:t>
            </w:r>
          </w:p>
        </w:tc>
      </w:tr>
      <w:tr w:rsidR="007F39CF" w:rsidRPr="00363AA4" w:rsidTr="000F05D0">
        <w:tc>
          <w:tcPr>
            <w:tcW w:w="9571" w:type="dxa"/>
            <w:gridSpan w:val="2"/>
            <w:tcBorders>
              <w:top w:val="single" w:sz="4" w:space="0" w:color="auto"/>
              <w:left w:val="single" w:sz="4" w:space="0" w:color="auto"/>
              <w:bottom w:val="single" w:sz="4" w:space="0" w:color="auto"/>
              <w:right w:val="single" w:sz="4" w:space="0" w:color="auto"/>
            </w:tcBorders>
            <w:vAlign w:val="center"/>
          </w:tcPr>
          <w:p w:rsidR="007F39CF" w:rsidRPr="00363AA4" w:rsidRDefault="007F39CF" w:rsidP="00A82771">
            <w:pPr>
              <w:contextualSpacing/>
            </w:pPr>
            <w:r w:rsidRPr="00363AA4">
              <w:t>1. Составление делового письма ( приглашение на конференцию по проблемам общественного здравоохранения )</w:t>
            </w:r>
          </w:p>
        </w:tc>
      </w:tr>
      <w:tr w:rsidR="007F39CF" w:rsidRPr="00363AA4" w:rsidTr="000F05D0">
        <w:tc>
          <w:tcPr>
            <w:tcW w:w="9571" w:type="dxa"/>
            <w:gridSpan w:val="2"/>
            <w:tcBorders>
              <w:top w:val="single" w:sz="4" w:space="0" w:color="auto"/>
              <w:left w:val="single" w:sz="4" w:space="0" w:color="auto"/>
              <w:bottom w:val="single" w:sz="4" w:space="0" w:color="auto"/>
              <w:right w:val="single" w:sz="4" w:space="0" w:color="auto"/>
            </w:tcBorders>
            <w:vAlign w:val="center"/>
          </w:tcPr>
          <w:p w:rsidR="007F39CF" w:rsidRPr="00363AA4" w:rsidRDefault="007F39CF" w:rsidP="00A82771">
            <w:pPr>
              <w:contextualSpacing/>
            </w:pPr>
            <w:r w:rsidRPr="00363AA4">
              <w:t>2. Устное реферирование  на русском языке профессионально-ориентированного текста</w:t>
            </w:r>
          </w:p>
        </w:tc>
      </w:tr>
      <w:tr w:rsidR="007F39CF" w:rsidRPr="00363AA4" w:rsidTr="000F05D0">
        <w:tc>
          <w:tcPr>
            <w:tcW w:w="9571" w:type="dxa"/>
            <w:gridSpan w:val="2"/>
            <w:tcBorders>
              <w:top w:val="single" w:sz="4" w:space="0" w:color="auto"/>
              <w:left w:val="single" w:sz="4" w:space="0" w:color="auto"/>
              <w:bottom w:val="single" w:sz="4" w:space="0" w:color="auto"/>
              <w:right w:val="single" w:sz="4" w:space="0" w:color="auto"/>
            </w:tcBorders>
            <w:vAlign w:val="center"/>
          </w:tcPr>
          <w:p w:rsidR="007F39CF" w:rsidRPr="00363AA4" w:rsidRDefault="007F39CF" w:rsidP="00A82771">
            <w:pPr>
              <w:contextualSpacing/>
            </w:pPr>
            <w:r w:rsidRPr="00363AA4">
              <w:t>3. Беседа по пройденному материалу</w:t>
            </w:r>
          </w:p>
        </w:tc>
      </w:tr>
      <w:tr w:rsidR="007F39CF" w:rsidRPr="00363AA4" w:rsidTr="000F05D0">
        <w:tc>
          <w:tcPr>
            <w:tcW w:w="9571" w:type="dxa"/>
            <w:gridSpan w:val="2"/>
            <w:tcBorders>
              <w:top w:val="single" w:sz="4" w:space="0" w:color="auto"/>
              <w:left w:val="single" w:sz="4" w:space="0" w:color="auto"/>
              <w:bottom w:val="single" w:sz="4" w:space="0" w:color="auto"/>
              <w:right w:val="single" w:sz="4" w:space="0" w:color="auto"/>
            </w:tcBorders>
            <w:vAlign w:val="center"/>
          </w:tcPr>
          <w:p w:rsidR="007F39CF" w:rsidRPr="00363AA4" w:rsidRDefault="007F39CF" w:rsidP="00EE159D">
            <w:pPr>
              <w:contextualSpacing/>
              <w:jc w:val="right"/>
            </w:pPr>
            <w:r w:rsidRPr="00363AA4">
              <w:t>Утверждаю</w:t>
            </w:r>
          </w:p>
          <w:p w:rsidR="007F39CF" w:rsidRPr="00363AA4" w:rsidRDefault="007F39CF" w:rsidP="00EE159D">
            <w:pPr>
              <w:contextualSpacing/>
              <w:jc w:val="right"/>
            </w:pPr>
            <w:r w:rsidRPr="00363AA4">
              <w:t xml:space="preserve">                                                    </w:t>
            </w:r>
            <w:r w:rsidR="00787A90" w:rsidRPr="00363AA4">
              <w:t xml:space="preserve">                      </w:t>
            </w:r>
            <w:r w:rsidRPr="00363AA4">
              <w:t>Зав.  кафедрой _____________ А.П Василькова</w:t>
            </w:r>
          </w:p>
          <w:p w:rsidR="007F39CF" w:rsidRPr="00363AA4" w:rsidRDefault="007F39CF" w:rsidP="00EE159D">
            <w:pPr>
              <w:contextualSpacing/>
              <w:jc w:val="right"/>
            </w:pPr>
            <w:r w:rsidRPr="00363AA4">
              <w:t xml:space="preserve">                                         (подпись)</w:t>
            </w:r>
          </w:p>
          <w:p w:rsidR="007F39CF" w:rsidRPr="00363AA4" w:rsidRDefault="005874AD" w:rsidP="00EE159D">
            <w:pPr>
              <w:contextualSpacing/>
              <w:jc w:val="right"/>
            </w:pPr>
            <w:r w:rsidRPr="00363AA4">
              <w:t>«__» ______ 20__</w:t>
            </w:r>
            <w:r w:rsidR="007F39CF" w:rsidRPr="00363AA4">
              <w:t>__  года</w:t>
            </w:r>
          </w:p>
        </w:tc>
      </w:tr>
    </w:tbl>
    <w:p w:rsidR="007F39CF" w:rsidRPr="00363AA4" w:rsidRDefault="007F39CF" w:rsidP="00A82771">
      <w:pPr>
        <w:contextualSpacing/>
        <w:rPr>
          <w:lang w:val="en-US"/>
        </w:rPr>
      </w:pPr>
    </w:p>
    <w:p w:rsidR="007F39CF" w:rsidRPr="00363AA4" w:rsidRDefault="007F39CF" w:rsidP="00A82771">
      <w:pPr>
        <w:contextualSpacing/>
      </w:pPr>
      <w:r w:rsidRPr="00363AA4">
        <w:t>Примеры грамматических тестов</w:t>
      </w:r>
    </w:p>
    <w:p w:rsidR="007F39CF" w:rsidRPr="00363AA4" w:rsidRDefault="007F39CF" w:rsidP="00A82771">
      <w:pPr>
        <w:contextualSpacing/>
      </w:pPr>
    </w:p>
    <w:p w:rsidR="007F39CF" w:rsidRPr="00363AA4" w:rsidRDefault="007F39CF" w:rsidP="00A82771">
      <w:pPr>
        <w:contextualSpacing/>
      </w:pPr>
      <w:r w:rsidRPr="00363AA4">
        <w:t>Тест4</w:t>
      </w:r>
    </w:p>
    <w:p w:rsidR="007F39CF" w:rsidRPr="00363AA4" w:rsidRDefault="007F39CF" w:rsidP="00A82771">
      <w:pPr>
        <w:contextualSpacing/>
      </w:pPr>
    </w:p>
    <w:p w:rsidR="007F39CF" w:rsidRPr="00363AA4" w:rsidRDefault="007F39CF" w:rsidP="00A82771">
      <w:pPr>
        <w:contextualSpacing/>
        <w:rPr>
          <w:lang w:val="en-US"/>
        </w:rPr>
      </w:pPr>
      <w:r w:rsidRPr="00363AA4">
        <w:t xml:space="preserve">1. Укажите буквой, каким членом предложения или частью члена предложения является подчеркнутая глагольная форма: </w:t>
      </w:r>
      <w:r w:rsidRPr="00363AA4">
        <w:br/>
        <w:t xml:space="preserve">а) обстоятельство, </w:t>
      </w:r>
      <w:r w:rsidRPr="00363AA4">
        <w:br/>
        <w:t xml:space="preserve">b) именная часть составного именного сказуемого, </w:t>
      </w:r>
      <w:r w:rsidRPr="00363AA4">
        <w:br/>
        <w:t xml:space="preserve">с) определение, </w:t>
      </w:r>
      <w:r w:rsidRPr="00363AA4">
        <w:br/>
        <w:t xml:space="preserve">d) подлежащее, </w:t>
      </w:r>
      <w:r w:rsidRPr="00363AA4">
        <w:br/>
        <w:t xml:space="preserve">е) часть составного глагольного сказуемого. </w:t>
      </w:r>
      <w:r w:rsidRPr="00363AA4">
        <w:br/>
      </w:r>
      <w:r w:rsidRPr="00363AA4">
        <w:rPr>
          <w:lang w:val="en-US"/>
        </w:rPr>
        <w:t xml:space="preserve">1. Bleeding duodenal ulcers are usually posterior and do not perforate. </w:t>
      </w:r>
      <w:r w:rsidRPr="00363AA4">
        <w:rPr>
          <w:lang w:val="en-US"/>
        </w:rPr>
        <w:br/>
        <w:t>2. Appendectomy should be carried out as soon as the diagnosis of acute appendicitis is made.</w:t>
      </w:r>
      <w:r w:rsidRPr="00363AA4">
        <w:rPr>
          <w:lang w:val="en-US"/>
        </w:rPr>
        <w:br/>
        <w:t xml:space="preserve">3. As a rule, the obstructed intestine becomes too distended to contract. </w:t>
      </w:r>
      <w:r w:rsidRPr="00363AA4">
        <w:rPr>
          <w:lang w:val="en-US"/>
        </w:rPr>
        <w:br/>
        <w:t xml:space="preserve">4. In </w:t>
      </w:r>
      <w:proofErr w:type="spellStart"/>
      <w:r w:rsidRPr="00363AA4">
        <w:rPr>
          <w:lang w:val="en-US"/>
        </w:rPr>
        <w:t>cholecystitis</w:t>
      </w:r>
      <w:proofErr w:type="spellEnd"/>
      <w:r w:rsidRPr="00363AA4">
        <w:rPr>
          <w:lang w:val="en-US"/>
        </w:rPr>
        <w:t xml:space="preserve"> the gallbladder very often loses its capacity to concentrate bile salts and bile pigment. </w:t>
      </w:r>
      <w:r w:rsidRPr="00363AA4">
        <w:rPr>
          <w:lang w:val="en-US"/>
        </w:rPr>
        <w:br/>
        <w:t xml:space="preserve">5. To undergo the operation means to be operated on for some disease. </w:t>
      </w:r>
      <w:r w:rsidRPr="00363AA4">
        <w:rPr>
          <w:lang w:val="en-US"/>
        </w:rPr>
        <w:br/>
        <w:t xml:space="preserve">6. The duty of the students is to study well. </w:t>
      </w:r>
      <w:r w:rsidRPr="00363AA4">
        <w:rPr>
          <w:lang w:val="en-US"/>
        </w:rPr>
        <w:br/>
        <w:t xml:space="preserve">7. When injured by disease or poisons , the liver’s excretion of bile salts declines first. </w:t>
      </w:r>
      <w:r w:rsidRPr="00363AA4">
        <w:rPr>
          <w:lang w:val="en-US"/>
        </w:rPr>
        <w:br/>
        <w:t xml:space="preserve">8. Acute </w:t>
      </w:r>
      <w:proofErr w:type="spellStart"/>
      <w:r w:rsidRPr="00363AA4">
        <w:rPr>
          <w:lang w:val="en-US"/>
        </w:rPr>
        <w:t>cholecystitis</w:t>
      </w:r>
      <w:proofErr w:type="spellEnd"/>
      <w:r w:rsidRPr="00363AA4">
        <w:rPr>
          <w:lang w:val="en-US"/>
        </w:rPr>
        <w:t xml:space="preserve"> is a condition characterized by hyperemia, edema and cell infiltration.</w:t>
      </w:r>
      <w:r w:rsidRPr="00363AA4">
        <w:rPr>
          <w:lang w:val="en-US"/>
        </w:rPr>
        <w:br/>
        <w:t xml:space="preserve">9. Rupture of the gallbladder into the free peritoneal cavity causes bile peritonitis which, if untreated by early drainage is apt to result in a fatal issue. </w:t>
      </w:r>
      <w:r w:rsidRPr="00363AA4">
        <w:rPr>
          <w:lang w:val="en-US"/>
        </w:rPr>
        <w:br/>
        <w:t xml:space="preserve">10. Acute pancreatitis is an inflammation of the pancreas, affecting all or a part of the gland. </w:t>
      </w:r>
    </w:p>
    <w:p w:rsidR="007F39CF" w:rsidRPr="00363AA4" w:rsidRDefault="007F39CF" w:rsidP="00A82771">
      <w:pPr>
        <w:contextualSpacing/>
      </w:pPr>
      <w:r w:rsidRPr="00EC61F3">
        <w:br/>
      </w:r>
      <w:r w:rsidRPr="00363AA4">
        <w:t>2. Укажите буквой соответствующий русский перевод данного английского предложения</w:t>
      </w:r>
    </w:p>
    <w:p w:rsidR="007F39CF" w:rsidRPr="00363AA4" w:rsidRDefault="007F39CF" w:rsidP="00A82771">
      <w:pPr>
        <w:contextualSpacing/>
      </w:pPr>
      <w:r w:rsidRPr="00363AA4">
        <w:rPr>
          <w:lang w:val="en-US"/>
        </w:rPr>
        <w:lastRenderedPageBreak/>
        <w:t xml:space="preserve">11. This patient is said to be admitted to the hospital. </w:t>
      </w:r>
      <w:r w:rsidRPr="00363AA4">
        <w:rPr>
          <w:lang w:val="en-US"/>
        </w:rPr>
        <w:br/>
      </w:r>
      <w:r w:rsidRPr="00363AA4">
        <w:t xml:space="preserve">а) Больной сказал, что его направляют в больницу. </w:t>
      </w:r>
      <w:r w:rsidRPr="00363AA4">
        <w:br/>
        <w:t xml:space="preserve">Ь) Говорят, что этого больного доставят в больницу. </w:t>
      </w:r>
      <w:r w:rsidRPr="00363AA4">
        <w:br/>
        <w:t>с) Больному сказали, что его доставят в больницу</w:t>
      </w:r>
    </w:p>
    <w:p w:rsidR="007F39CF" w:rsidRPr="00363AA4" w:rsidRDefault="007F39CF" w:rsidP="00A82771">
      <w:pPr>
        <w:contextualSpacing/>
        <w:rPr>
          <w:lang w:val="en-US"/>
        </w:rPr>
      </w:pPr>
      <w:r w:rsidRPr="00363AA4">
        <w:rPr>
          <w:lang w:val="en-US"/>
        </w:rPr>
        <w:t xml:space="preserve">. </w:t>
      </w:r>
      <w:r w:rsidRPr="00363AA4">
        <w:rPr>
          <w:lang w:val="en-US"/>
        </w:rPr>
        <w:br/>
        <w:t>12. The doctor wanted the patient’s electrocardiogram to be taken immediately</w:t>
      </w:r>
    </w:p>
    <w:p w:rsidR="007F39CF" w:rsidRPr="00363AA4" w:rsidRDefault="007F39CF" w:rsidP="00A82771">
      <w:pPr>
        <w:contextualSpacing/>
        <w:rPr>
          <w:lang w:val="en-US"/>
        </w:rPr>
      </w:pPr>
      <w:r w:rsidRPr="00363AA4">
        <w:t xml:space="preserve">а) Врач хотел сделать ЭКГ этому больному немедленно. </w:t>
      </w:r>
      <w:r w:rsidRPr="00363AA4">
        <w:br/>
        <w:t xml:space="preserve">Ь) Врач хотел, чтобы ЭКГ этого больного была сделана немедленно. </w:t>
      </w:r>
      <w:r w:rsidRPr="00363AA4">
        <w:br/>
        <w:t>с</w:t>
      </w:r>
      <w:r w:rsidRPr="00363AA4">
        <w:rPr>
          <w:lang w:val="en-US"/>
        </w:rPr>
        <w:t xml:space="preserve">) </w:t>
      </w:r>
      <w:r w:rsidRPr="00363AA4">
        <w:t>Больной</w:t>
      </w:r>
      <w:r w:rsidRPr="00363AA4">
        <w:rPr>
          <w:lang w:val="en-US"/>
        </w:rPr>
        <w:t xml:space="preserve"> </w:t>
      </w:r>
      <w:r w:rsidRPr="00363AA4">
        <w:t>хотел</w:t>
      </w:r>
      <w:r w:rsidRPr="00363AA4">
        <w:rPr>
          <w:lang w:val="en-US"/>
        </w:rPr>
        <w:t xml:space="preserve">, </w:t>
      </w:r>
      <w:r w:rsidRPr="00363AA4">
        <w:t>чтобы</w:t>
      </w:r>
      <w:r w:rsidRPr="00363AA4">
        <w:rPr>
          <w:lang w:val="en-US"/>
        </w:rPr>
        <w:t xml:space="preserve"> </w:t>
      </w:r>
      <w:r w:rsidRPr="00363AA4">
        <w:t>врач</w:t>
      </w:r>
      <w:r w:rsidRPr="00363AA4">
        <w:rPr>
          <w:lang w:val="en-US"/>
        </w:rPr>
        <w:t xml:space="preserve"> </w:t>
      </w:r>
      <w:r w:rsidRPr="00363AA4">
        <w:t>сделал</w:t>
      </w:r>
      <w:r w:rsidRPr="00363AA4">
        <w:rPr>
          <w:lang w:val="en-US"/>
        </w:rPr>
        <w:t xml:space="preserve"> </w:t>
      </w:r>
      <w:r w:rsidRPr="00363AA4">
        <w:t>ему</w:t>
      </w:r>
      <w:r w:rsidRPr="00363AA4">
        <w:rPr>
          <w:lang w:val="en-US"/>
        </w:rPr>
        <w:t xml:space="preserve"> </w:t>
      </w:r>
      <w:r w:rsidRPr="00363AA4">
        <w:t>ЭКГ</w:t>
      </w:r>
      <w:r w:rsidRPr="00363AA4">
        <w:rPr>
          <w:lang w:val="en-US"/>
        </w:rPr>
        <w:t xml:space="preserve"> </w:t>
      </w:r>
      <w:r w:rsidRPr="00363AA4">
        <w:t>немедленно</w:t>
      </w:r>
      <w:r w:rsidRPr="00363AA4">
        <w:rPr>
          <w:lang w:val="en-US"/>
        </w:rPr>
        <w:t xml:space="preserve">. </w:t>
      </w:r>
    </w:p>
    <w:p w:rsidR="007F39CF" w:rsidRPr="00363AA4" w:rsidRDefault="007F39CF" w:rsidP="00A82771">
      <w:pPr>
        <w:contextualSpacing/>
        <w:rPr>
          <w:lang w:val="en-US"/>
        </w:rPr>
      </w:pPr>
      <w:r w:rsidRPr="00363AA4">
        <w:rPr>
          <w:lang w:val="en-US"/>
        </w:rPr>
        <w:br/>
        <w:t>13. The patient being admitted to the hospital, the doctor on duty examined him in the receiving department,</w:t>
      </w:r>
    </w:p>
    <w:p w:rsidR="007F39CF" w:rsidRPr="00363AA4" w:rsidRDefault="007F39CF" w:rsidP="00A82771">
      <w:pPr>
        <w:contextualSpacing/>
      </w:pPr>
      <w:r w:rsidRPr="00363AA4">
        <w:t xml:space="preserve">а) Больной, доставленный в больницу, был осмотрен дежурным врачом в приемном покое. </w:t>
      </w:r>
      <w:r w:rsidRPr="00363AA4">
        <w:br/>
        <w:t xml:space="preserve">b) Когда больного доставляют в больницу, его осматривает и приемном покое дежурный врач. </w:t>
      </w:r>
      <w:r w:rsidRPr="00363AA4">
        <w:br/>
        <w:t xml:space="preserve">с) Когда больного доставили в больницу, его смотрел в приемном покое дежурный врач. </w:t>
      </w:r>
    </w:p>
    <w:p w:rsidR="007F39CF" w:rsidRPr="00363AA4" w:rsidRDefault="007F39CF" w:rsidP="00A82771">
      <w:pPr>
        <w:contextualSpacing/>
        <w:rPr>
          <w:lang w:val="en-US"/>
        </w:rPr>
      </w:pPr>
      <w:r w:rsidRPr="00EC61F3">
        <w:br/>
      </w:r>
      <w:r w:rsidRPr="00363AA4">
        <w:rPr>
          <w:lang w:val="en-US"/>
        </w:rPr>
        <w:t>14.The lecture delivered interested everybody.</w:t>
      </w:r>
    </w:p>
    <w:p w:rsidR="007F39CF" w:rsidRPr="00363AA4" w:rsidRDefault="007F39CF" w:rsidP="00A82771">
      <w:pPr>
        <w:contextualSpacing/>
      </w:pPr>
      <w:r w:rsidRPr="00363AA4">
        <w:t>а) Лекция была прочитана интересно для всех.</w:t>
      </w:r>
    </w:p>
    <w:p w:rsidR="007F39CF" w:rsidRPr="00363AA4" w:rsidRDefault="007F39CF" w:rsidP="00A82771">
      <w:pPr>
        <w:contextualSpacing/>
      </w:pPr>
      <w:r w:rsidRPr="00363AA4">
        <w:t xml:space="preserve">в) Прочитанная лекция заинтересовала всех. </w:t>
      </w:r>
      <w:r w:rsidRPr="00363AA4">
        <w:br/>
        <w:t xml:space="preserve">с) Всех интересует прочитанная лекция. </w:t>
      </w:r>
    </w:p>
    <w:p w:rsidR="007F39CF" w:rsidRPr="00363AA4" w:rsidRDefault="007F39CF" w:rsidP="00A82771">
      <w:pPr>
        <w:contextualSpacing/>
        <w:rPr>
          <w:lang w:val="en-US"/>
        </w:rPr>
      </w:pPr>
      <w:r w:rsidRPr="00EC61F3">
        <w:br/>
      </w:r>
      <w:r w:rsidRPr="00363AA4">
        <w:rPr>
          <w:lang w:val="en-US"/>
        </w:rPr>
        <w:t>I 5.Reading books, we learn many new things.</w:t>
      </w:r>
    </w:p>
    <w:p w:rsidR="007F39CF" w:rsidRPr="00363AA4" w:rsidRDefault="007F39CF" w:rsidP="00A82771">
      <w:pPr>
        <w:contextualSpacing/>
        <w:rPr>
          <w:lang w:val="en-US"/>
        </w:rPr>
      </w:pPr>
      <w:r w:rsidRPr="00363AA4">
        <w:t xml:space="preserve">а) Читая книги, мы узнаем много нового. </w:t>
      </w:r>
      <w:r w:rsidRPr="00363AA4">
        <w:br/>
        <w:t xml:space="preserve">в) Мы узнали много нового, прочитав книги. </w:t>
      </w:r>
      <w:r w:rsidRPr="00363AA4">
        <w:br/>
        <w:t>с</w:t>
      </w:r>
      <w:r w:rsidRPr="00363AA4">
        <w:rPr>
          <w:lang w:val="en-US"/>
        </w:rPr>
        <w:t xml:space="preserve">) </w:t>
      </w:r>
      <w:r w:rsidRPr="00363AA4">
        <w:t>Когда</w:t>
      </w:r>
      <w:r w:rsidRPr="00363AA4">
        <w:rPr>
          <w:lang w:val="en-US"/>
        </w:rPr>
        <w:t xml:space="preserve"> </w:t>
      </w:r>
      <w:r w:rsidRPr="00363AA4">
        <w:t>мы</w:t>
      </w:r>
      <w:r w:rsidRPr="00363AA4">
        <w:rPr>
          <w:lang w:val="en-US"/>
        </w:rPr>
        <w:t xml:space="preserve"> </w:t>
      </w:r>
      <w:r w:rsidRPr="00363AA4">
        <w:t>читали</w:t>
      </w:r>
      <w:r w:rsidRPr="00363AA4">
        <w:rPr>
          <w:lang w:val="en-US"/>
        </w:rPr>
        <w:t xml:space="preserve"> </w:t>
      </w:r>
      <w:r w:rsidRPr="00363AA4">
        <w:t>книги</w:t>
      </w:r>
      <w:r w:rsidRPr="00363AA4">
        <w:rPr>
          <w:lang w:val="en-US"/>
        </w:rPr>
        <w:t xml:space="preserve">, </w:t>
      </w:r>
      <w:r w:rsidRPr="00363AA4">
        <w:t>мы</w:t>
      </w:r>
      <w:r w:rsidRPr="00363AA4">
        <w:rPr>
          <w:lang w:val="en-US"/>
        </w:rPr>
        <w:t xml:space="preserve"> </w:t>
      </w:r>
      <w:r w:rsidRPr="00363AA4">
        <w:t>узнавали</w:t>
      </w:r>
      <w:r w:rsidRPr="00363AA4">
        <w:rPr>
          <w:lang w:val="en-US"/>
        </w:rPr>
        <w:t xml:space="preserve"> </w:t>
      </w:r>
      <w:r w:rsidRPr="00363AA4">
        <w:t>много</w:t>
      </w:r>
      <w:r w:rsidRPr="00363AA4">
        <w:rPr>
          <w:lang w:val="en-US"/>
        </w:rPr>
        <w:t xml:space="preserve"> </w:t>
      </w:r>
      <w:r w:rsidRPr="00363AA4">
        <w:t>нового</w:t>
      </w:r>
      <w:r w:rsidRPr="00363AA4">
        <w:rPr>
          <w:lang w:val="en-US"/>
        </w:rPr>
        <w:t xml:space="preserve">. </w:t>
      </w:r>
    </w:p>
    <w:p w:rsidR="007F39CF" w:rsidRPr="00363AA4" w:rsidRDefault="007F39CF" w:rsidP="00A82771">
      <w:pPr>
        <w:contextualSpacing/>
        <w:rPr>
          <w:lang w:val="en-US"/>
        </w:rPr>
      </w:pPr>
      <w:r w:rsidRPr="00363AA4">
        <w:rPr>
          <w:lang w:val="en-US"/>
        </w:rPr>
        <w:br/>
        <w:t>16. My friend was the first to take the examination on Anatomy</w:t>
      </w:r>
    </w:p>
    <w:p w:rsidR="007F39CF" w:rsidRPr="00363AA4" w:rsidRDefault="007F39CF" w:rsidP="00A82771">
      <w:pPr>
        <w:contextualSpacing/>
      </w:pPr>
      <w:r w:rsidRPr="00363AA4">
        <w:t xml:space="preserve">а) Мой друг сдает первый экзамен по анатомии. </w:t>
      </w:r>
      <w:r w:rsidRPr="00363AA4">
        <w:br/>
        <w:t xml:space="preserve">в) Первым экзаменом у моего друга была анатомия. </w:t>
      </w:r>
      <w:r w:rsidRPr="00363AA4">
        <w:br/>
        <w:t xml:space="preserve">с) Мой друг был первым, кто сдал экзамен по анатомии. </w:t>
      </w:r>
    </w:p>
    <w:p w:rsidR="007F39CF" w:rsidRPr="00363AA4" w:rsidRDefault="007F39CF" w:rsidP="00A82771">
      <w:pPr>
        <w:contextualSpacing/>
      </w:pPr>
    </w:p>
    <w:p w:rsidR="007F39CF" w:rsidRPr="00363AA4" w:rsidRDefault="007F39CF" w:rsidP="00A82771">
      <w:pPr>
        <w:contextualSpacing/>
        <w:rPr>
          <w:lang w:val="en-US"/>
        </w:rPr>
      </w:pPr>
      <w:r w:rsidRPr="00363AA4">
        <w:t>3. Укажите буквой, какое предложение наиболее точно передает смысл заданного предложения:</w:t>
      </w:r>
      <w:r w:rsidRPr="00363AA4">
        <w:br/>
        <w:t xml:space="preserve">17. </w:t>
      </w:r>
      <w:r w:rsidRPr="00363AA4">
        <w:rPr>
          <w:lang w:val="en-US"/>
        </w:rPr>
        <w:t>The students are to take part in the scientific.</w:t>
      </w:r>
    </w:p>
    <w:p w:rsidR="007F39CF" w:rsidRPr="00363AA4" w:rsidRDefault="007F39CF" w:rsidP="00A82771">
      <w:pPr>
        <w:contextualSpacing/>
        <w:rPr>
          <w:lang w:val="en-US"/>
        </w:rPr>
      </w:pPr>
      <w:r w:rsidRPr="00363AA4">
        <w:rPr>
          <w:lang w:val="en-US"/>
        </w:rPr>
        <w:t>The students have to take part in the scientific conference.</w:t>
      </w:r>
    </w:p>
    <w:p w:rsidR="007F39CF" w:rsidRPr="00363AA4" w:rsidRDefault="007F39CF" w:rsidP="00A82771">
      <w:pPr>
        <w:contextualSpacing/>
        <w:rPr>
          <w:lang w:val="en-US"/>
        </w:rPr>
      </w:pPr>
      <w:r w:rsidRPr="00363AA4">
        <w:rPr>
          <w:lang w:val="en-US"/>
        </w:rPr>
        <w:t>The students lake to take part in the scientific conference.</w:t>
      </w:r>
    </w:p>
    <w:p w:rsidR="007F39CF" w:rsidRPr="00363AA4" w:rsidRDefault="007F39CF" w:rsidP="00A82771">
      <w:pPr>
        <w:contextualSpacing/>
        <w:rPr>
          <w:lang w:val="en-US"/>
        </w:rPr>
      </w:pPr>
      <w:r w:rsidRPr="00363AA4">
        <w:rPr>
          <w:lang w:val="en-US"/>
        </w:rPr>
        <w:t>The students will probably t take part in the scientific conference.</w:t>
      </w:r>
    </w:p>
    <w:p w:rsidR="007F39CF" w:rsidRPr="00363AA4" w:rsidRDefault="007F39CF" w:rsidP="00A82771">
      <w:pPr>
        <w:contextualSpacing/>
        <w:rPr>
          <w:lang w:val="en-US"/>
        </w:rPr>
      </w:pPr>
    </w:p>
    <w:p w:rsidR="007F39CF" w:rsidRPr="00363AA4" w:rsidRDefault="007F39CF" w:rsidP="00A82771">
      <w:pPr>
        <w:contextualSpacing/>
        <w:rPr>
          <w:lang w:val="en-US"/>
        </w:rPr>
      </w:pPr>
      <w:r w:rsidRPr="00363AA4">
        <w:rPr>
          <w:lang w:val="en-US"/>
        </w:rPr>
        <w:t>18. The patient’s relatives expected the doctor to come by 12 o’clock</w:t>
      </w:r>
    </w:p>
    <w:p w:rsidR="007F39CF" w:rsidRPr="00363AA4" w:rsidRDefault="007F39CF" w:rsidP="00A82771">
      <w:pPr>
        <w:contextualSpacing/>
        <w:rPr>
          <w:lang w:val="en-US"/>
        </w:rPr>
      </w:pPr>
      <w:r w:rsidRPr="00363AA4">
        <w:rPr>
          <w:lang w:val="en-US"/>
        </w:rPr>
        <w:t>a) The patient’s relatives believed that  the doctor would come by 12 o’clock</w:t>
      </w:r>
    </w:p>
    <w:p w:rsidR="007F39CF" w:rsidRPr="00363AA4" w:rsidRDefault="007F39CF" w:rsidP="00A82771">
      <w:pPr>
        <w:contextualSpacing/>
        <w:rPr>
          <w:lang w:val="en-US"/>
        </w:rPr>
      </w:pPr>
      <w:r w:rsidRPr="00363AA4">
        <w:rPr>
          <w:lang w:val="en-US"/>
        </w:rPr>
        <w:t>b) The doctor  come by 12 o’clock</w:t>
      </w:r>
    </w:p>
    <w:p w:rsidR="007F39CF" w:rsidRPr="00363AA4" w:rsidRDefault="007F39CF" w:rsidP="00A82771">
      <w:pPr>
        <w:contextualSpacing/>
        <w:rPr>
          <w:lang w:val="en-US"/>
        </w:rPr>
      </w:pPr>
      <w:r w:rsidRPr="00363AA4">
        <w:rPr>
          <w:lang w:val="en-US"/>
        </w:rPr>
        <w:t>c) The patient’s relatives waited for the doctor till  12 o’clock</w:t>
      </w:r>
    </w:p>
    <w:p w:rsidR="007F39CF" w:rsidRPr="00363AA4" w:rsidRDefault="007F39CF" w:rsidP="00A82771">
      <w:pPr>
        <w:contextualSpacing/>
        <w:rPr>
          <w:lang w:val="en-US"/>
        </w:rPr>
      </w:pPr>
    </w:p>
    <w:p w:rsidR="007F39CF" w:rsidRPr="00363AA4" w:rsidRDefault="007F39CF" w:rsidP="00A82771">
      <w:pPr>
        <w:contextualSpacing/>
        <w:rPr>
          <w:lang w:val="en-US"/>
        </w:rPr>
      </w:pPr>
      <w:r w:rsidRPr="00363AA4">
        <w:rPr>
          <w:lang w:val="en-US"/>
        </w:rPr>
        <w:t xml:space="preserve">19. Palpating the patient’s abdomen the surgeon revealed some mass in the </w:t>
      </w:r>
      <w:proofErr w:type="spellStart"/>
      <w:r w:rsidRPr="00363AA4">
        <w:rPr>
          <w:lang w:val="en-US"/>
        </w:rPr>
        <w:t>epigastrium</w:t>
      </w:r>
      <w:proofErr w:type="spellEnd"/>
      <w:r w:rsidRPr="00363AA4">
        <w:rPr>
          <w:lang w:val="en-US"/>
        </w:rPr>
        <w:t>.</w:t>
      </w:r>
    </w:p>
    <w:p w:rsidR="007F39CF" w:rsidRPr="00363AA4" w:rsidRDefault="007F39CF" w:rsidP="00A82771">
      <w:pPr>
        <w:contextualSpacing/>
        <w:rPr>
          <w:lang w:val="en-US"/>
        </w:rPr>
      </w:pPr>
      <w:r w:rsidRPr="00363AA4">
        <w:rPr>
          <w:lang w:val="en-US"/>
        </w:rPr>
        <w:t xml:space="preserve">a) The surgeon who was palpating the patient’s abdomen revealed some mass in the </w:t>
      </w:r>
      <w:proofErr w:type="spellStart"/>
      <w:r w:rsidRPr="00363AA4">
        <w:rPr>
          <w:lang w:val="en-US"/>
        </w:rPr>
        <w:t>epigastrium</w:t>
      </w:r>
      <w:proofErr w:type="spellEnd"/>
      <w:r w:rsidRPr="00363AA4">
        <w:rPr>
          <w:lang w:val="en-US"/>
        </w:rPr>
        <w:t>.</w:t>
      </w:r>
    </w:p>
    <w:p w:rsidR="007F39CF" w:rsidRPr="00363AA4" w:rsidRDefault="007F39CF" w:rsidP="00A82771">
      <w:pPr>
        <w:contextualSpacing/>
        <w:rPr>
          <w:lang w:val="en-US"/>
        </w:rPr>
      </w:pPr>
      <w:r w:rsidRPr="00363AA4">
        <w:rPr>
          <w:lang w:val="en-US"/>
        </w:rPr>
        <w:t xml:space="preserve">b) After the surgeon had palpated the patient’s abdomen he  revealed some mass in the </w:t>
      </w:r>
      <w:proofErr w:type="spellStart"/>
      <w:r w:rsidRPr="00363AA4">
        <w:rPr>
          <w:lang w:val="en-US"/>
        </w:rPr>
        <w:t>epigastrium</w:t>
      </w:r>
      <w:proofErr w:type="spellEnd"/>
      <w:r w:rsidRPr="00363AA4">
        <w:rPr>
          <w:lang w:val="en-US"/>
        </w:rPr>
        <w:t>.</w:t>
      </w:r>
    </w:p>
    <w:p w:rsidR="007F39CF" w:rsidRPr="00363AA4" w:rsidRDefault="007F39CF" w:rsidP="00A82771">
      <w:pPr>
        <w:contextualSpacing/>
        <w:rPr>
          <w:lang w:val="en-US"/>
        </w:rPr>
      </w:pPr>
      <w:r w:rsidRPr="00363AA4">
        <w:rPr>
          <w:lang w:val="en-US"/>
        </w:rPr>
        <w:t xml:space="preserve">c) When the surgeon was palpating the patient’s abdomen he revealed some mass in the </w:t>
      </w:r>
      <w:proofErr w:type="spellStart"/>
      <w:r w:rsidRPr="00363AA4">
        <w:rPr>
          <w:lang w:val="en-US"/>
        </w:rPr>
        <w:t>epigastrium</w:t>
      </w:r>
      <w:proofErr w:type="spellEnd"/>
      <w:r w:rsidRPr="00363AA4">
        <w:rPr>
          <w:lang w:val="en-US"/>
        </w:rPr>
        <w:t>.</w:t>
      </w:r>
    </w:p>
    <w:p w:rsidR="007F39CF" w:rsidRPr="00363AA4" w:rsidRDefault="007F39CF" w:rsidP="00A82771">
      <w:pPr>
        <w:contextualSpacing/>
        <w:rPr>
          <w:lang w:val="en-US"/>
        </w:rPr>
      </w:pPr>
    </w:p>
    <w:p w:rsidR="007F39CF" w:rsidRPr="00363AA4" w:rsidRDefault="007F39CF" w:rsidP="00A82771">
      <w:pPr>
        <w:contextualSpacing/>
        <w:rPr>
          <w:lang w:val="en-US"/>
        </w:rPr>
      </w:pPr>
      <w:r w:rsidRPr="00363AA4">
        <w:rPr>
          <w:lang w:val="en-US"/>
        </w:rPr>
        <w:t>20. The diagnosis of the disease having been made, we could begin the treatment of the patient.</w:t>
      </w:r>
    </w:p>
    <w:p w:rsidR="007F39CF" w:rsidRPr="00363AA4" w:rsidRDefault="007F39CF" w:rsidP="00A82771">
      <w:pPr>
        <w:contextualSpacing/>
        <w:rPr>
          <w:lang w:val="en-US"/>
        </w:rPr>
      </w:pPr>
      <w:r w:rsidRPr="00363AA4">
        <w:rPr>
          <w:lang w:val="en-US"/>
        </w:rPr>
        <w:lastRenderedPageBreak/>
        <w:t>a) We could begin the treatment of the patient only after had  made the diagnosis of the disease.</w:t>
      </w:r>
    </w:p>
    <w:p w:rsidR="007F39CF" w:rsidRPr="00363AA4" w:rsidRDefault="007F39CF" w:rsidP="00A82771">
      <w:pPr>
        <w:contextualSpacing/>
        <w:rPr>
          <w:lang w:val="en-US"/>
        </w:rPr>
      </w:pPr>
      <w:r w:rsidRPr="00363AA4">
        <w:rPr>
          <w:lang w:val="en-US"/>
        </w:rPr>
        <w:t>b) We could begin the treatment of the patient without  making   the disease.</w:t>
      </w:r>
    </w:p>
    <w:p w:rsidR="007F39CF" w:rsidRPr="00363AA4" w:rsidRDefault="007F39CF" w:rsidP="00A82771">
      <w:pPr>
        <w:contextualSpacing/>
        <w:rPr>
          <w:lang w:val="en-US"/>
        </w:rPr>
      </w:pPr>
      <w:r w:rsidRPr="00363AA4">
        <w:rPr>
          <w:lang w:val="en-US"/>
        </w:rPr>
        <w:t>c) We could begin the treatment of the patient before we  made the diagnosis.</w:t>
      </w:r>
    </w:p>
    <w:p w:rsidR="007F39CF" w:rsidRPr="00363AA4" w:rsidRDefault="007F39CF" w:rsidP="00A82771">
      <w:pPr>
        <w:contextualSpacing/>
        <w:rPr>
          <w:lang w:val="en-US"/>
        </w:rPr>
      </w:pPr>
    </w:p>
    <w:p w:rsidR="00787A90" w:rsidRPr="00363AA4" w:rsidRDefault="00787A90" w:rsidP="00A82771">
      <w:pPr>
        <w:rPr>
          <w:b/>
        </w:rPr>
      </w:pPr>
      <w:r w:rsidRPr="00363AA4">
        <w:rPr>
          <w:b/>
        </w:rPr>
        <w:t>Тест5</w:t>
      </w:r>
    </w:p>
    <w:p w:rsidR="00787A90" w:rsidRPr="00363AA4" w:rsidRDefault="00787A90" w:rsidP="00A82771">
      <w:pPr>
        <w:rPr>
          <w:b/>
          <w:i/>
        </w:rPr>
      </w:pPr>
      <w:r w:rsidRPr="00363AA4">
        <w:rPr>
          <w:b/>
          <w:i/>
        </w:rPr>
        <w:t>Выберите русское предложение, наиболее точно соответствующее по смыслу английскому предложению</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We expected her to reserve accommodation for us.</w:t>
      </w:r>
    </w:p>
    <w:p w:rsidR="00787A90" w:rsidRPr="00363AA4" w:rsidRDefault="00787A90" w:rsidP="00A82771">
      <w:pPr>
        <w:pStyle w:val="a8"/>
        <w:spacing w:after="0" w:line="240" w:lineRule="auto"/>
        <w:rPr>
          <w:rFonts w:ascii="Times New Roman" w:hAnsi="Times New Roman" w:cs="Times New Roman"/>
          <w:sz w:val="24"/>
          <w:szCs w:val="24"/>
        </w:rPr>
      </w:pPr>
      <w:r w:rsidRPr="00363AA4">
        <w:rPr>
          <w:rFonts w:ascii="Times New Roman" w:hAnsi="Times New Roman" w:cs="Times New Roman"/>
          <w:sz w:val="24"/>
          <w:szCs w:val="24"/>
        </w:rPr>
        <w:t>1.Мы полагали, что она заказала нам номер в гостинице.</w:t>
      </w:r>
    </w:p>
    <w:p w:rsidR="00787A90" w:rsidRPr="00363AA4" w:rsidRDefault="00787A90" w:rsidP="00A82771">
      <w:pPr>
        <w:pStyle w:val="a8"/>
        <w:spacing w:after="0" w:line="240" w:lineRule="auto"/>
        <w:rPr>
          <w:rFonts w:ascii="Times New Roman" w:hAnsi="Times New Roman" w:cs="Times New Roman"/>
          <w:sz w:val="24"/>
          <w:szCs w:val="24"/>
        </w:rPr>
      </w:pPr>
      <w:r w:rsidRPr="00363AA4">
        <w:rPr>
          <w:rFonts w:ascii="Times New Roman" w:hAnsi="Times New Roman" w:cs="Times New Roman"/>
          <w:sz w:val="24"/>
          <w:szCs w:val="24"/>
        </w:rPr>
        <w:t>2.Мы ждали ее, чтобы заказать номер в гостинице.</w:t>
      </w:r>
    </w:p>
    <w:p w:rsidR="00787A90" w:rsidRPr="00363AA4" w:rsidRDefault="00787A90" w:rsidP="00A82771">
      <w:pPr>
        <w:pStyle w:val="a8"/>
        <w:spacing w:after="0" w:line="240" w:lineRule="auto"/>
        <w:rPr>
          <w:rFonts w:ascii="Times New Roman" w:hAnsi="Times New Roman" w:cs="Times New Roman"/>
          <w:sz w:val="24"/>
          <w:szCs w:val="24"/>
        </w:rPr>
      </w:pPr>
      <w:r w:rsidRPr="00363AA4">
        <w:rPr>
          <w:rFonts w:ascii="Times New Roman" w:hAnsi="Times New Roman" w:cs="Times New Roman"/>
          <w:sz w:val="24"/>
          <w:szCs w:val="24"/>
        </w:rPr>
        <w:t>3.Мы ожидали, что она закажет нам номер в гостинице.</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She was believed to have returned to London.</w:t>
      </w:r>
    </w:p>
    <w:p w:rsidR="00787A90" w:rsidRPr="00363AA4" w:rsidRDefault="00787A90" w:rsidP="007865FB">
      <w:pPr>
        <w:pStyle w:val="a8"/>
        <w:numPr>
          <w:ilvl w:val="0"/>
          <w:numId w:val="12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Она предполагала вернуться в Лондон.</w:t>
      </w:r>
    </w:p>
    <w:p w:rsidR="00787A90" w:rsidRPr="00363AA4" w:rsidRDefault="00787A90" w:rsidP="007865FB">
      <w:pPr>
        <w:pStyle w:val="a8"/>
        <w:numPr>
          <w:ilvl w:val="0"/>
          <w:numId w:val="12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Полагали, что она вернулась в Лондон.</w:t>
      </w:r>
    </w:p>
    <w:p w:rsidR="00787A90" w:rsidRPr="00363AA4" w:rsidRDefault="00787A90" w:rsidP="007865FB">
      <w:pPr>
        <w:pStyle w:val="a8"/>
        <w:numPr>
          <w:ilvl w:val="0"/>
          <w:numId w:val="12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Полагали, что она вернется в Лондон.</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They saw the ship sail away from the shore.</w:t>
      </w:r>
    </w:p>
    <w:p w:rsidR="00787A90" w:rsidRPr="00363AA4" w:rsidRDefault="00787A90" w:rsidP="007865FB">
      <w:pPr>
        <w:pStyle w:val="a8"/>
        <w:numPr>
          <w:ilvl w:val="0"/>
          <w:numId w:val="12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Они видели, что корабль отплыл от берега.</w:t>
      </w:r>
    </w:p>
    <w:p w:rsidR="00787A90" w:rsidRPr="00363AA4" w:rsidRDefault="00787A90" w:rsidP="007865FB">
      <w:pPr>
        <w:pStyle w:val="a8"/>
        <w:numPr>
          <w:ilvl w:val="0"/>
          <w:numId w:val="12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Они видели, как корабль отплывает от берега.</w:t>
      </w:r>
    </w:p>
    <w:p w:rsidR="00787A90" w:rsidRPr="00363AA4" w:rsidRDefault="00787A90" w:rsidP="007865FB">
      <w:pPr>
        <w:pStyle w:val="a8"/>
        <w:numPr>
          <w:ilvl w:val="0"/>
          <w:numId w:val="12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Они видели, отплывающий от берега корабль  .</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 book seems to be making quite a stir.</w:t>
      </w:r>
    </w:p>
    <w:p w:rsidR="00787A90" w:rsidRPr="00363AA4" w:rsidRDefault="00787A90" w:rsidP="007865FB">
      <w:pPr>
        <w:pStyle w:val="a8"/>
        <w:numPr>
          <w:ilvl w:val="0"/>
          <w:numId w:val="12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По-видимому, книга произведет сенсацию.</w:t>
      </w:r>
    </w:p>
    <w:p w:rsidR="00787A90" w:rsidRPr="00363AA4" w:rsidRDefault="00787A90" w:rsidP="007865FB">
      <w:pPr>
        <w:pStyle w:val="a8"/>
        <w:numPr>
          <w:ilvl w:val="0"/>
          <w:numId w:val="12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По-видимому, книга производит сенсацию.</w:t>
      </w:r>
    </w:p>
    <w:p w:rsidR="00787A90" w:rsidRPr="00363AA4" w:rsidRDefault="00787A90" w:rsidP="007865FB">
      <w:pPr>
        <w:pStyle w:val="a8"/>
        <w:numPr>
          <w:ilvl w:val="0"/>
          <w:numId w:val="12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По-видимому, книга произвела сенсацию.</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We want the letter to be written just now.</w:t>
      </w:r>
    </w:p>
    <w:p w:rsidR="00787A90" w:rsidRPr="00363AA4" w:rsidRDefault="00787A90" w:rsidP="007865FB">
      <w:pPr>
        <w:pStyle w:val="a8"/>
        <w:numPr>
          <w:ilvl w:val="0"/>
          <w:numId w:val="12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Нам нужно это только что написанное письмо.</w:t>
      </w:r>
    </w:p>
    <w:p w:rsidR="00787A90" w:rsidRPr="00363AA4" w:rsidRDefault="00787A90" w:rsidP="007865FB">
      <w:pPr>
        <w:pStyle w:val="a8"/>
        <w:numPr>
          <w:ilvl w:val="0"/>
          <w:numId w:val="12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хотим написать письмо прямо сейчас.</w:t>
      </w:r>
    </w:p>
    <w:p w:rsidR="00787A90" w:rsidRPr="00363AA4" w:rsidRDefault="00787A90" w:rsidP="007865FB">
      <w:pPr>
        <w:pStyle w:val="a8"/>
        <w:numPr>
          <w:ilvl w:val="0"/>
          <w:numId w:val="12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хотим , чтобы письмо было написано прямо сейчас.</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She expected him to be waiting for her at the corner.</w:t>
      </w:r>
    </w:p>
    <w:p w:rsidR="00787A90" w:rsidRPr="00363AA4" w:rsidRDefault="00787A90" w:rsidP="007865FB">
      <w:pPr>
        <w:pStyle w:val="a8"/>
        <w:numPr>
          <w:ilvl w:val="0"/>
          <w:numId w:val="123"/>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Она ждала его на углу.</w:t>
      </w:r>
    </w:p>
    <w:p w:rsidR="00787A90" w:rsidRPr="00363AA4" w:rsidRDefault="00787A90" w:rsidP="007865FB">
      <w:pPr>
        <w:pStyle w:val="a8"/>
        <w:numPr>
          <w:ilvl w:val="0"/>
          <w:numId w:val="123"/>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Она предполагала, что ждет ее на углу.</w:t>
      </w:r>
    </w:p>
    <w:p w:rsidR="00787A90" w:rsidRPr="00363AA4" w:rsidRDefault="00787A90" w:rsidP="007865FB">
      <w:pPr>
        <w:pStyle w:val="a8"/>
        <w:numPr>
          <w:ilvl w:val="0"/>
          <w:numId w:val="123"/>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Она предполагала подождать его на углу.</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He was said not to have taken any decision yet.</w:t>
      </w:r>
    </w:p>
    <w:p w:rsidR="00787A90" w:rsidRPr="00363AA4" w:rsidRDefault="00787A90" w:rsidP="007865FB">
      <w:pPr>
        <w:pStyle w:val="a8"/>
        <w:numPr>
          <w:ilvl w:val="0"/>
          <w:numId w:val="122"/>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Говорили, что он все еще принимает решение.</w:t>
      </w:r>
    </w:p>
    <w:p w:rsidR="00787A90" w:rsidRPr="00363AA4" w:rsidRDefault="00787A90" w:rsidP="007865FB">
      <w:pPr>
        <w:pStyle w:val="a8"/>
        <w:numPr>
          <w:ilvl w:val="0"/>
          <w:numId w:val="122"/>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 сказал, что пока не будет принимать никакого решения.</w:t>
      </w:r>
    </w:p>
    <w:p w:rsidR="00787A90" w:rsidRPr="00363AA4" w:rsidRDefault="00787A90" w:rsidP="007865FB">
      <w:pPr>
        <w:pStyle w:val="a8"/>
        <w:numPr>
          <w:ilvl w:val="0"/>
          <w:numId w:val="122"/>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Говорили, что он еще не принял никакого решения.</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They would like us to call on them.</w:t>
      </w:r>
    </w:p>
    <w:p w:rsidR="00787A90" w:rsidRPr="00363AA4" w:rsidRDefault="00787A90" w:rsidP="007865FB">
      <w:pPr>
        <w:pStyle w:val="a8"/>
        <w:numPr>
          <w:ilvl w:val="0"/>
          <w:numId w:val="121"/>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Они любят заходить к нам.</w:t>
      </w:r>
    </w:p>
    <w:p w:rsidR="00787A90" w:rsidRPr="00363AA4" w:rsidRDefault="00787A90" w:rsidP="007865FB">
      <w:pPr>
        <w:pStyle w:val="a8"/>
        <w:numPr>
          <w:ilvl w:val="0"/>
          <w:numId w:val="121"/>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Они бы хотели, чтобы мы зашли к ним.</w:t>
      </w:r>
    </w:p>
    <w:p w:rsidR="00787A90" w:rsidRPr="00363AA4" w:rsidRDefault="00787A90" w:rsidP="007865FB">
      <w:pPr>
        <w:pStyle w:val="a8"/>
        <w:numPr>
          <w:ilvl w:val="0"/>
          <w:numId w:val="121"/>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Им нравится, когда мы к ним заходим.</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He seemed to expect his orders to obeyed.</w:t>
      </w:r>
    </w:p>
    <w:p w:rsidR="00787A90" w:rsidRPr="00363AA4" w:rsidRDefault="00787A90" w:rsidP="007865FB">
      <w:pPr>
        <w:pStyle w:val="a8"/>
        <w:numPr>
          <w:ilvl w:val="0"/>
          <w:numId w:val="120"/>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Казалось, он ожидал, что его распоряжения будут выполнены.</w:t>
      </w:r>
    </w:p>
    <w:p w:rsidR="00787A90" w:rsidRPr="00363AA4" w:rsidRDefault="00787A90" w:rsidP="007865FB">
      <w:pPr>
        <w:pStyle w:val="a8"/>
        <w:numPr>
          <w:ilvl w:val="0"/>
          <w:numId w:val="120"/>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Ему казалось, что его распоряжения выполнены.</w:t>
      </w:r>
    </w:p>
    <w:p w:rsidR="00787A90" w:rsidRPr="00363AA4" w:rsidRDefault="00787A90" w:rsidP="007865FB">
      <w:pPr>
        <w:pStyle w:val="a8"/>
        <w:numPr>
          <w:ilvl w:val="0"/>
          <w:numId w:val="120"/>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Кажется. он ждет распоряжений, чтобы выполнить их.</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 subject is not likely to be raised during the talks.</w:t>
      </w:r>
    </w:p>
    <w:p w:rsidR="00787A90" w:rsidRPr="00363AA4" w:rsidRDefault="00787A90" w:rsidP="007865FB">
      <w:pPr>
        <w:pStyle w:val="a8"/>
        <w:numPr>
          <w:ilvl w:val="0"/>
          <w:numId w:val="119"/>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Маловероятно, что этот вопрос будет поднят на переговорах.</w:t>
      </w:r>
    </w:p>
    <w:p w:rsidR="00787A90" w:rsidRPr="00363AA4" w:rsidRDefault="00787A90" w:rsidP="007865FB">
      <w:pPr>
        <w:pStyle w:val="a8"/>
        <w:numPr>
          <w:ilvl w:val="0"/>
          <w:numId w:val="119"/>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Не хотелось бы поднимать этот вопрос на переговорах.</w:t>
      </w:r>
    </w:p>
    <w:p w:rsidR="00787A90" w:rsidRPr="00363AA4" w:rsidRDefault="00787A90" w:rsidP="007865FB">
      <w:pPr>
        <w:pStyle w:val="a8"/>
        <w:numPr>
          <w:ilvl w:val="0"/>
          <w:numId w:val="119"/>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Вряд ли этот вопрос был поднят на переговорах.</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We expected him to report on the findings.</w:t>
      </w:r>
    </w:p>
    <w:p w:rsidR="00787A90" w:rsidRPr="00363AA4" w:rsidRDefault="00787A90" w:rsidP="007865FB">
      <w:pPr>
        <w:pStyle w:val="a8"/>
        <w:numPr>
          <w:ilvl w:val="0"/>
          <w:numId w:val="11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ждали его, чтобы представить отчет о полученных данных.</w:t>
      </w:r>
    </w:p>
    <w:p w:rsidR="00787A90" w:rsidRPr="00363AA4" w:rsidRDefault="00787A90" w:rsidP="007865FB">
      <w:pPr>
        <w:pStyle w:val="a8"/>
        <w:numPr>
          <w:ilvl w:val="0"/>
          <w:numId w:val="11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полагали, что ему представят отчет о полученных данных.</w:t>
      </w:r>
    </w:p>
    <w:p w:rsidR="00787A90" w:rsidRPr="00363AA4" w:rsidRDefault="00787A90" w:rsidP="007865FB">
      <w:pPr>
        <w:pStyle w:val="a8"/>
        <w:numPr>
          <w:ilvl w:val="0"/>
          <w:numId w:val="11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ожидали, что он представит отчет о полученных данных.</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He seemed to have guessed the riddle.</w:t>
      </w:r>
    </w:p>
    <w:p w:rsidR="00787A90" w:rsidRPr="00363AA4" w:rsidRDefault="00787A90" w:rsidP="007865FB">
      <w:pPr>
        <w:pStyle w:val="a8"/>
        <w:numPr>
          <w:ilvl w:val="0"/>
          <w:numId w:val="117"/>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rPr>
        <w:lastRenderedPageBreak/>
        <w:t>Казалось, он отгадал загадку.</w:t>
      </w:r>
    </w:p>
    <w:p w:rsidR="00787A90" w:rsidRPr="00363AA4" w:rsidRDefault="00787A90" w:rsidP="007865FB">
      <w:pPr>
        <w:pStyle w:val="a8"/>
        <w:numPr>
          <w:ilvl w:val="0"/>
          <w:numId w:val="117"/>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rPr>
        <w:t>Казалось, он отгадает загадку.</w:t>
      </w:r>
    </w:p>
    <w:p w:rsidR="00787A90" w:rsidRPr="00363AA4" w:rsidRDefault="00787A90" w:rsidP="007865FB">
      <w:pPr>
        <w:pStyle w:val="a8"/>
        <w:numPr>
          <w:ilvl w:val="0"/>
          <w:numId w:val="11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Ему показалось, что он отгадал загадку.</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They are sure to agree to take part in this work.</w:t>
      </w:r>
    </w:p>
    <w:p w:rsidR="00787A90" w:rsidRPr="00363AA4" w:rsidRDefault="00787A90" w:rsidP="007865FB">
      <w:pPr>
        <w:pStyle w:val="a8"/>
        <w:numPr>
          <w:ilvl w:val="0"/>
          <w:numId w:val="11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Они уверены, что им надо принять участие в этой работе.</w:t>
      </w:r>
    </w:p>
    <w:p w:rsidR="00787A90" w:rsidRPr="00363AA4" w:rsidRDefault="00787A90" w:rsidP="007865FB">
      <w:pPr>
        <w:pStyle w:val="a8"/>
        <w:numPr>
          <w:ilvl w:val="0"/>
          <w:numId w:val="11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Они непременно согласятся принять участие в этой работе.</w:t>
      </w:r>
    </w:p>
    <w:p w:rsidR="00787A90" w:rsidRPr="00363AA4" w:rsidRDefault="00787A90" w:rsidP="007865FB">
      <w:pPr>
        <w:pStyle w:val="a8"/>
        <w:numPr>
          <w:ilvl w:val="0"/>
          <w:numId w:val="11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Вероятно, они согласились принять участие в этой работе.</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 proposal is reported to have been approved by the committee.</w:t>
      </w:r>
    </w:p>
    <w:p w:rsidR="00787A90" w:rsidRPr="00363AA4" w:rsidRDefault="00787A90" w:rsidP="007865FB">
      <w:pPr>
        <w:pStyle w:val="a8"/>
        <w:numPr>
          <w:ilvl w:val="0"/>
          <w:numId w:val="11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Сообщили о том, что предложение должно быть принято комитетом.</w:t>
      </w:r>
    </w:p>
    <w:p w:rsidR="00787A90" w:rsidRPr="00363AA4" w:rsidRDefault="00787A90" w:rsidP="007865FB">
      <w:pPr>
        <w:pStyle w:val="a8"/>
        <w:numPr>
          <w:ilvl w:val="0"/>
          <w:numId w:val="11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Сообщают, что предложение будет принято комитетом.</w:t>
      </w:r>
    </w:p>
    <w:p w:rsidR="00787A90" w:rsidRPr="00363AA4" w:rsidRDefault="00787A90" w:rsidP="007865FB">
      <w:pPr>
        <w:pStyle w:val="a8"/>
        <w:numPr>
          <w:ilvl w:val="0"/>
          <w:numId w:val="11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Сообщают, что предложение было принято комитетом.</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I want my sister to do the shopping.</w:t>
      </w:r>
    </w:p>
    <w:p w:rsidR="00787A90" w:rsidRPr="00363AA4" w:rsidRDefault="00787A90" w:rsidP="007865FB">
      <w:pPr>
        <w:pStyle w:val="a8"/>
        <w:numPr>
          <w:ilvl w:val="0"/>
          <w:numId w:val="11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с сестрой ходили за покупками.</w:t>
      </w:r>
    </w:p>
    <w:p w:rsidR="00787A90" w:rsidRPr="00363AA4" w:rsidRDefault="00787A90" w:rsidP="007865FB">
      <w:pPr>
        <w:pStyle w:val="a8"/>
        <w:numPr>
          <w:ilvl w:val="0"/>
          <w:numId w:val="11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хочу, чтобы сестра сделала покупки.</w:t>
      </w:r>
    </w:p>
    <w:p w:rsidR="00787A90" w:rsidRPr="00363AA4" w:rsidRDefault="00787A90" w:rsidP="007865FB">
      <w:pPr>
        <w:pStyle w:val="a8"/>
        <w:numPr>
          <w:ilvl w:val="0"/>
          <w:numId w:val="11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хочу сделать покупки для моей сестры.</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They seem to be winning the match.</w:t>
      </w:r>
    </w:p>
    <w:p w:rsidR="00787A90" w:rsidRPr="00363AA4" w:rsidRDefault="00787A90" w:rsidP="007865FB">
      <w:pPr>
        <w:pStyle w:val="a8"/>
        <w:numPr>
          <w:ilvl w:val="0"/>
          <w:numId w:val="113"/>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Кажется, они выигрывают матч.</w:t>
      </w:r>
    </w:p>
    <w:p w:rsidR="00787A90" w:rsidRPr="00363AA4" w:rsidRDefault="00787A90" w:rsidP="007865FB">
      <w:pPr>
        <w:pStyle w:val="a8"/>
        <w:numPr>
          <w:ilvl w:val="0"/>
          <w:numId w:val="113"/>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Им кажется, что они выигрывают матч.</w:t>
      </w:r>
    </w:p>
    <w:p w:rsidR="00787A90" w:rsidRPr="00363AA4" w:rsidRDefault="00787A90" w:rsidP="007865FB">
      <w:pPr>
        <w:pStyle w:val="a8"/>
        <w:numPr>
          <w:ilvl w:val="0"/>
          <w:numId w:val="113"/>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Кажется, они выиграли матч.</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We believe him to do this work best of all.</w:t>
      </w:r>
    </w:p>
    <w:p w:rsidR="00787A90" w:rsidRPr="00363AA4" w:rsidRDefault="00787A90" w:rsidP="007865FB">
      <w:pPr>
        <w:pStyle w:val="a8"/>
        <w:numPr>
          <w:ilvl w:val="0"/>
          <w:numId w:val="112"/>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ему доверяем, он выполнит эту работу лучше всех.</w:t>
      </w:r>
    </w:p>
    <w:p w:rsidR="00787A90" w:rsidRPr="00363AA4" w:rsidRDefault="00787A90" w:rsidP="007865FB">
      <w:pPr>
        <w:pStyle w:val="a8"/>
        <w:numPr>
          <w:ilvl w:val="0"/>
          <w:numId w:val="112"/>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полагаем, что он выполнил эту работу лучше всех.</w:t>
      </w:r>
    </w:p>
    <w:p w:rsidR="00787A90" w:rsidRPr="00363AA4" w:rsidRDefault="00787A90" w:rsidP="007865FB">
      <w:pPr>
        <w:pStyle w:val="a8"/>
        <w:numPr>
          <w:ilvl w:val="0"/>
          <w:numId w:val="112"/>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полагаем, что он выполнит эту работу лучше всех.</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He was thought to have been staying with his friend.</w:t>
      </w:r>
    </w:p>
    <w:p w:rsidR="00787A90" w:rsidRPr="00363AA4" w:rsidRDefault="00787A90" w:rsidP="007865FB">
      <w:pPr>
        <w:pStyle w:val="a8"/>
        <w:numPr>
          <w:ilvl w:val="0"/>
          <w:numId w:val="111"/>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Предполагалось, что он гостит у своих друзей.</w:t>
      </w:r>
    </w:p>
    <w:p w:rsidR="00787A90" w:rsidRPr="00363AA4" w:rsidRDefault="00787A90" w:rsidP="007865FB">
      <w:pPr>
        <w:pStyle w:val="a8"/>
        <w:numPr>
          <w:ilvl w:val="0"/>
          <w:numId w:val="111"/>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 думал погостить у своих друзей.</w:t>
      </w:r>
    </w:p>
    <w:p w:rsidR="00787A90" w:rsidRPr="00363AA4" w:rsidRDefault="00787A90" w:rsidP="007865FB">
      <w:pPr>
        <w:pStyle w:val="a8"/>
        <w:numPr>
          <w:ilvl w:val="0"/>
          <w:numId w:val="111"/>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Предполагалось, что он остановится у своих друзей.</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I’d like you to be offered a well-paid job.</w:t>
      </w:r>
    </w:p>
    <w:p w:rsidR="00787A90" w:rsidRPr="00363AA4" w:rsidRDefault="00787A90" w:rsidP="007865FB">
      <w:pPr>
        <w:pStyle w:val="a8"/>
        <w:numPr>
          <w:ilvl w:val="0"/>
          <w:numId w:val="110"/>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бы хотел предложить тебе хорошо оплачиваемую работу.</w:t>
      </w:r>
    </w:p>
    <w:p w:rsidR="00787A90" w:rsidRPr="00363AA4" w:rsidRDefault="00787A90" w:rsidP="007865FB">
      <w:pPr>
        <w:pStyle w:val="a8"/>
        <w:numPr>
          <w:ilvl w:val="0"/>
          <w:numId w:val="110"/>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бы хотел, тебе предложили хорошо оплачиваемую работу.</w:t>
      </w:r>
    </w:p>
    <w:p w:rsidR="00787A90" w:rsidRPr="00363AA4" w:rsidRDefault="00787A90" w:rsidP="007865FB">
      <w:pPr>
        <w:pStyle w:val="a8"/>
        <w:numPr>
          <w:ilvl w:val="0"/>
          <w:numId w:val="110"/>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Ты мне нравишься, тебе надо предложить хорошо оплачиваемую работу.</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His arrival seems to cause his relatives a lot of troubles.</w:t>
      </w:r>
    </w:p>
    <w:p w:rsidR="00787A90" w:rsidRPr="00363AA4" w:rsidRDefault="00787A90" w:rsidP="007865FB">
      <w:pPr>
        <w:pStyle w:val="a8"/>
        <w:numPr>
          <w:ilvl w:val="0"/>
          <w:numId w:val="109"/>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Ему казалось, что его приезд причинит родственникам много хлопот.</w:t>
      </w:r>
    </w:p>
    <w:p w:rsidR="00787A90" w:rsidRPr="00363AA4" w:rsidRDefault="00787A90" w:rsidP="007865FB">
      <w:pPr>
        <w:pStyle w:val="a8"/>
        <w:numPr>
          <w:ilvl w:val="0"/>
          <w:numId w:val="109"/>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Кажется, его приезд причинит родственникам много хлопот.</w:t>
      </w:r>
    </w:p>
    <w:p w:rsidR="00787A90" w:rsidRPr="00363AA4" w:rsidRDefault="00787A90" w:rsidP="007865FB">
      <w:pPr>
        <w:pStyle w:val="a8"/>
        <w:numPr>
          <w:ilvl w:val="0"/>
          <w:numId w:val="109"/>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Кажется, его приезд причинил родственникам много хлопот.</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Nobody noticed her leave the room.</w:t>
      </w:r>
    </w:p>
    <w:p w:rsidR="00787A90" w:rsidRPr="00363AA4" w:rsidRDefault="00787A90" w:rsidP="007865FB">
      <w:pPr>
        <w:pStyle w:val="a8"/>
        <w:numPr>
          <w:ilvl w:val="0"/>
          <w:numId w:val="10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Никто не заметил, как она выходила из комнаты.</w:t>
      </w:r>
    </w:p>
    <w:p w:rsidR="00787A90" w:rsidRPr="00363AA4" w:rsidRDefault="00787A90" w:rsidP="007865FB">
      <w:pPr>
        <w:pStyle w:val="a8"/>
        <w:numPr>
          <w:ilvl w:val="0"/>
          <w:numId w:val="10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Она ушла из комнаты незаметно.</w:t>
      </w:r>
    </w:p>
    <w:p w:rsidR="00787A90" w:rsidRPr="00363AA4" w:rsidRDefault="00787A90" w:rsidP="007865FB">
      <w:pPr>
        <w:pStyle w:val="a8"/>
        <w:numPr>
          <w:ilvl w:val="0"/>
          <w:numId w:val="10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Никто не заметил, что она вышла из комнаты.</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He was said to be travelling in the East.</w:t>
      </w:r>
    </w:p>
    <w:p w:rsidR="00787A90" w:rsidRPr="00363AA4" w:rsidRDefault="00787A90" w:rsidP="007865FB">
      <w:pPr>
        <w:pStyle w:val="a8"/>
        <w:numPr>
          <w:ilvl w:val="0"/>
          <w:numId w:val="10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Говорили, что он путешествует по Востоку.</w:t>
      </w:r>
    </w:p>
    <w:p w:rsidR="00787A90" w:rsidRPr="00363AA4" w:rsidRDefault="00787A90" w:rsidP="007865FB">
      <w:pPr>
        <w:pStyle w:val="a8"/>
        <w:numPr>
          <w:ilvl w:val="0"/>
          <w:numId w:val="10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Говорили, что он много путешествовал по Востоку.</w:t>
      </w:r>
    </w:p>
    <w:p w:rsidR="00787A90" w:rsidRPr="00363AA4" w:rsidRDefault="00787A90" w:rsidP="007865FB">
      <w:pPr>
        <w:pStyle w:val="a8"/>
        <w:numPr>
          <w:ilvl w:val="0"/>
          <w:numId w:val="10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 сказал, что отправляется в путешествие по Востоку.</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I would like you to let me finish the project myself.</w:t>
      </w:r>
    </w:p>
    <w:p w:rsidR="00787A90" w:rsidRPr="00363AA4" w:rsidRDefault="00787A90" w:rsidP="007865FB">
      <w:pPr>
        <w:pStyle w:val="a8"/>
        <w:numPr>
          <w:ilvl w:val="0"/>
          <w:numId w:val="10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бы хотел, чтобы вы завершили этот проект вместо меня.</w:t>
      </w:r>
    </w:p>
    <w:p w:rsidR="00787A90" w:rsidRPr="00363AA4" w:rsidRDefault="00787A90" w:rsidP="007865FB">
      <w:pPr>
        <w:pStyle w:val="a8"/>
        <w:numPr>
          <w:ilvl w:val="0"/>
          <w:numId w:val="10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бы хотел сам завершить этот проект.</w:t>
      </w:r>
    </w:p>
    <w:p w:rsidR="00787A90" w:rsidRPr="00363AA4" w:rsidRDefault="00787A90" w:rsidP="007865FB">
      <w:pPr>
        <w:pStyle w:val="a8"/>
        <w:numPr>
          <w:ilvl w:val="0"/>
          <w:numId w:val="10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бы хотел, чтобы вы разрешили мне самому завершить этот проект.</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 company is said to be losing a lot of money.</w:t>
      </w:r>
    </w:p>
    <w:p w:rsidR="00787A90" w:rsidRPr="00363AA4" w:rsidRDefault="00787A90" w:rsidP="007865FB">
      <w:pPr>
        <w:pStyle w:val="a8"/>
        <w:numPr>
          <w:ilvl w:val="0"/>
          <w:numId w:val="10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Говорят, компания потеряет много денег.</w:t>
      </w:r>
    </w:p>
    <w:p w:rsidR="00787A90" w:rsidRPr="00363AA4" w:rsidRDefault="00787A90" w:rsidP="007865FB">
      <w:pPr>
        <w:pStyle w:val="a8"/>
        <w:numPr>
          <w:ilvl w:val="0"/>
          <w:numId w:val="10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Говорят, компания теряет много денег.</w:t>
      </w:r>
    </w:p>
    <w:p w:rsidR="00787A90" w:rsidRPr="00363AA4" w:rsidRDefault="00787A90" w:rsidP="007865FB">
      <w:pPr>
        <w:pStyle w:val="a8"/>
        <w:numPr>
          <w:ilvl w:val="0"/>
          <w:numId w:val="10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Компания сообщила, что потеряла много денег.</w:t>
      </w:r>
    </w:p>
    <w:p w:rsidR="00787A90" w:rsidRPr="00363AA4" w:rsidRDefault="00787A90" w:rsidP="007865FB">
      <w:pPr>
        <w:pStyle w:val="a8"/>
        <w:numPr>
          <w:ilvl w:val="0"/>
          <w:numId w:val="10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I expected my friend to meet me at the station.</w:t>
      </w:r>
    </w:p>
    <w:p w:rsidR="00787A90" w:rsidRPr="00363AA4" w:rsidRDefault="00787A90" w:rsidP="007865FB">
      <w:pPr>
        <w:pStyle w:val="a8"/>
        <w:numPr>
          <w:ilvl w:val="0"/>
          <w:numId w:val="10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lastRenderedPageBreak/>
        <w:t>Я ожидал, что друг встретит меня на вокзале.</w:t>
      </w:r>
    </w:p>
    <w:p w:rsidR="00787A90" w:rsidRPr="00363AA4" w:rsidRDefault="00787A90" w:rsidP="007865FB">
      <w:pPr>
        <w:pStyle w:val="a8"/>
        <w:numPr>
          <w:ilvl w:val="0"/>
          <w:numId w:val="10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Как я и ожидал, друг встретит меня на вокзале.</w:t>
      </w:r>
    </w:p>
    <w:p w:rsidR="00787A90" w:rsidRPr="00363AA4" w:rsidRDefault="00787A90" w:rsidP="007865FB">
      <w:pPr>
        <w:pStyle w:val="a8"/>
        <w:numPr>
          <w:ilvl w:val="0"/>
          <w:numId w:val="10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встретил друга на вокзале.</w:t>
      </w:r>
    </w:p>
    <w:p w:rsidR="00787A90" w:rsidRPr="00363AA4" w:rsidRDefault="00787A90" w:rsidP="00A82771">
      <w:pPr>
        <w:contextualSpacing/>
      </w:pPr>
    </w:p>
    <w:p w:rsidR="007F39CF" w:rsidRPr="00363AA4" w:rsidRDefault="007F39CF" w:rsidP="00A82771">
      <w:pPr>
        <w:contextualSpacing/>
        <w:rPr>
          <w:b/>
        </w:rPr>
      </w:pPr>
      <w:r w:rsidRPr="00363AA4">
        <w:rPr>
          <w:b/>
        </w:rPr>
        <w:t xml:space="preserve">Устный опрос текстов.    </w:t>
      </w:r>
    </w:p>
    <w:p w:rsidR="007F39CF" w:rsidRPr="00363AA4" w:rsidRDefault="007F39CF" w:rsidP="00A82771">
      <w:pPr>
        <w:contextualSpacing/>
      </w:pPr>
    </w:p>
    <w:p w:rsidR="007F39CF" w:rsidRPr="00363AA4" w:rsidRDefault="007F39CF" w:rsidP="00A82771">
      <w:pPr>
        <w:contextualSpacing/>
        <w:jc w:val="both"/>
      </w:pPr>
      <w:r w:rsidRPr="00363AA4">
        <w:t xml:space="preserve"> Средство контроля, рассчитанное на выяснение сформированности навыков работы с текстом, владение разными видами чтения ( аналитического, ознакомительного, просмотрового,). Контрольными точками оценки знаний являются блоки текстов из разделов “Management”, “ Public Health Service in Russia and Abroad”, “ Meeting People”, “ Business Communication”, International Activity,Participating in Intrrnational Scientific Forums”  из основных учебников, а  также внеаудиторное чтение, включающее самостоятельно проработку  дополнительных текстов.</w:t>
      </w:r>
    </w:p>
    <w:p w:rsidR="007F39CF" w:rsidRPr="00363AA4" w:rsidRDefault="007F39CF" w:rsidP="00A82771">
      <w:pPr>
        <w:contextualSpacing/>
        <w:jc w:val="both"/>
      </w:pPr>
      <w:r w:rsidRPr="00363AA4">
        <w:t>Проверяется чтение, владение лексикой, перевод (в том числе и письменный), передача содержания, ответы на вопросы, навыки составления плана, реферирование и аннотирование, выполнение заданий и упражнений к текстам.</w:t>
      </w:r>
    </w:p>
    <w:p w:rsidR="007F39CF" w:rsidRPr="00363AA4" w:rsidRDefault="007F39CF" w:rsidP="00A82771">
      <w:pPr>
        <w:contextualSpacing/>
      </w:pPr>
    </w:p>
    <w:p w:rsidR="007F39CF" w:rsidRPr="00363AA4" w:rsidRDefault="007F39CF" w:rsidP="00A82771">
      <w:pPr>
        <w:contextualSpacing/>
        <w:rPr>
          <w:b/>
        </w:rPr>
      </w:pPr>
      <w:r w:rsidRPr="00363AA4">
        <w:rPr>
          <w:b/>
        </w:rPr>
        <w:t>Беседа по пройденным разговорным темам и текстам</w:t>
      </w:r>
    </w:p>
    <w:p w:rsidR="007F39CF" w:rsidRPr="00363AA4" w:rsidRDefault="007F39CF" w:rsidP="00A82771">
      <w:pPr>
        <w:contextualSpacing/>
      </w:pPr>
      <w:r w:rsidRPr="00363AA4">
        <w:t>Беседа по пройденным разговорным темам и текстам -  средство, позволяющее оценить сформированность навыков устной речи. Может проверяться   в монологической,  диалогической формах, в виде ответов на вопросы, составления диалогов и ролевой игр</w:t>
      </w:r>
    </w:p>
    <w:p w:rsidR="007F39CF" w:rsidRPr="00363AA4" w:rsidRDefault="007F39CF" w:rsidP="00A82771">
      <w:pPr>
        <w:contextualSpacing/>
      </w:pPr>
      <w:r w:rsidRPr="00363AA4">
        <w:t xml:space="preserve"> Оценивается  произношение, темп речи, грамматика, лексическое наполнение, полнота    высказывания, соответствие высказывания предложенной теме. </w:t>
      </w:r>
    </w:p>
    <w:p w:rsidR="007F39CF" w:rsidRPr="00363AA4" w:rsidRDefault="007F39CF" w:rsidP="00A82771">
      <w:pPr>
        <w:contextualSpacing/>
        <w:rPr>
          <w:lang w:val="en-US"/>
        </w:rPr>
      </w:pPr>
      <w:r w:rsidRPr="00363AA4">
        <w:t>Примеры</w:t>
      </w:r>
      <w:r w:rsidRPr="00363AA4">
        <w:rPr>
          <w:lang w:val="en-US"/>
        </w:rPr>
        <w:t xml:space="preserve"> </w:t>
      </w:r>
      <w:r w:rsidRPr="00363AA4">
        <w:t>задаваемых</w:t>
      </w:r>
      <w:r w:rsidRPr="00363AA4">
        <w:rPr>
          <w:lang w:val="en-US"/>
        </w:rPr>
        <w:t xml:space="preserve"> </w:t>
      </w:r>
      <w:r w:rsidRPr="00363AA4">
        <w:t>вопросов</w:t>
      </w:r>
    </w:p>
    <w:p w:rsidR="007F39CF" w:rsidRPr="00363AA4" w:rsidRDefault="007F39CF" w:rsidP="00A82771">
      <w:pPr>
        <w:contextualSpacing/>
        <w:rPr>
          <w:lang w:val="en-US"/>
        </w:rPr>
      </w:pPr>
      <w:r w:rsidRPr="00363AA4">
        <w:rPr>
          <w:lang w:val="en-US"/>
        </w:rPr>
        <w:t>1. What is the characteristic feature of health care in our country?</w:t>
      </w:r>
    </w:p>
    <w:p w:rsidR="007F39CF" w:rsidRPr="00363AA4" w:rsidRDefault="007F39CF" w:rsidP="00A82771">
      <w:pPr>
        <w:contextualSpacing/>
        <w:rPr>
          <w:lang w:val="en-US"/>
        </w:rPr>
      </w:pPr>
      <w:r w:rsidRPr="00363AA4">
        <w:rPr>
          <w:lang w:val="en-US"/>
        </w:rPr>
        <w:t>2. Where is the primary medical care provided?</w:t>
      </w:r>
    </w:p>
    <w:p w:rsidR="007F39CF" w:rsidRPr="00363AA4" w:rsidRDefault="007F39CF" w:rsidP="00A82771">
      <w:pPr>
        <w:contextualSpacing/>
        <w:rPr>
          <w:lang w:val="en-US"/>
        </w:rPr>
      </w:pPr>
      <w:r w:rsidRPr="00363AA4">
        <w:rPr>
          <w:lang w:val="en-US"/>
        </w:rPr>
        <w:t>3. What are the main departments of a general hospital?</w:t>
      </w:r>
    </w:p>
    <w:p w:rsidR="007F39CF" w:rsidRPr="00363AA4" w:rsidRDefault="007F39CF" w:rsidP="00A82771">
      <w:pPr>
        <w:contextualSpacing/>
        <w:rPr>
          <w:lang w:val="en-US"/>
        </w:rPr>
      </w:pPr>
      <w:r w:rsidRPr="00363AA4">
        <w:rPr>
          <w:lang w:val="en-US"/>
        </w:rPr>
        <w:t>4. What are the problems facing  medical science in our country?</w:t>
      </w:r>
    </w:p>
    <w:p w:rsidR="007F39CF" w:rsidRPr="00363AA4" w:rsidRDefault="007F39CF" w:rsidP="00A82771">
      <w:pPr>
        <w:contextualSpacing/>
        <w:rPr>
          <w:lang w:val="en-US"/>
        </w:rPr>
      </w:pPr>
      <w:r w:rsidRPr="00363AA4">
        <w:rPr>
          <w:lang w:val="en-US"/>
        </w:rPr>
        <w:t>5. What kinds of hospitals in Russia do you know?</w:t>
      </w:r>
    </w:p>
    <w:p w:rsidR="007F39CF" w:rsidRPr="00363AA4" w:rsidRDefault="007F39CF" w:rsidP="00A82771">
      <w:pPr>
        <w:contextualSpacing/>
        <w:rPr>
          <w:lang w:val="en-US"/>
        </w:rPr>
      </w:pPr>
      <w:r w:rsidRPr="00363AA4">
        <w:rPr>
          <w:lang w:val="en-US"/>
        </w:rPr>
        <w:t xml:space="preserve">6. When does the medical staff of the hospital comprise? </w:t>
      </w:r>
    </w:p>
    <w:p w:rsidR="007F39CF" w:rsidRPr="00363AA4" w:rsidRDefault="007F39CF" w:rsidP="00A82771">
      <w:pPr>
        <w:contextualSpacing/>
        <w:rPr>
          <w:lang w:val="en-US"/>
        </w:rPr>
      </w:pPr>
      <w:r w:rsidRPr="00363AA4">
        <w:rPr>
          <w:lang w:val="en-US"/>
        </w:rPr>
        <w:t xml:space="preserve">7. Who is the head of the hospital? </w:t>
      </w:r>
    </w:p>
    <w:p w:rsidR="007F39CF" w:rsidRPr="00363AA4" w:rsidRDefault="007F39CF" w:rsidP="00A82771">
      <w:pPr>
        <w:contextualSpacing/>
        <w:rPr>
          <w:lang w:val="en-US"/>
        </w:rPr>
      </w:pPr>
      <w:r w:rsidRPr="00363AA4">
        <w:rPr>
          <w:lang w:val="en-US"/>
        </w:rPr>
        <w:t>8. What are the duties of a nurse?</w:t>
      </w:r>
    </w:p>
    <w:p w:rsidR="007F39CF" w:rsidRPr="00363AA4" w:rsidRDefault="007F39CF" w:rsidP="00A82771">
      <w:pPr>
        <w:contextualSpacing/>
        <w:rPr>
          <w:lang w:val="en-US"/>
        </w:rPr>
      </w:pPr>
      <w:r w:rsidRPr="00363AA4">
        <w:rPr>
          <w:lang w:val="en-US"/>
        </w:rPr>
        <w:t>9. What kinds of hospitals are there in America?</w:t>
      </w:r>
    </w:p>
    <w:p w:rsidR="007F39CF" w:rsidRPr="00363AA4" w:rsidRDefault="007F39CF" w:rsidP="00A82771">
      <w:pPr>
        <w:contextualSpacing/>
        <w:rPr>
          <w:lang w:val="en-US"/>
        </w:rPr>
      </w:pPr>
      <w:r w:rsidRPr="00363AA4">
        <w:rPr>
          <w:lang w:val="en-US"/>
        </w:rPr>
        <w:t>10. Who comprises the staff of hospitals or clinics?</w:t>
      </w:r>
    </w:p>
    <w:p w:rsidR="007F39CF" w:rsidRPr="00363AA4" w:rsidRDefault="007F39CF" w:rsidP="00A82771">
      <w:pPr>
        <w:contextualSpacing/>
        <w:rPr>
          <w:lang w:val="en-US"/>
        </w:rPr>
      </w:pPr>
      <w:r w:rsidRPr="00363AA4">
        <w:rPr>
          <w:lang w:val="en-US"/>
        </w:rPr>
        <w:t>11.. What departments do American hospitals have?</w:t>
      </w:r>
    </w:p>
    <w:p w:rsidR="007F39CF" w:rsidRPr="00363AA4" w:rsidRDefault="007F39CF" w:rsidP="00A82771">
      <w:pPr>
        <w:contextualSpacing/>
        <w:rPr>
          <w:lang w:val="en-US"/>
        </w:rPr>
      </w:pPr>
    </w:p>
    <w:p w:rsidR="007F39CF" w:rsidRPr="00363AA4" w:rsidRDefault="007F39CF" w:rsidP="00A82771">
      <w:pPr>
        <w:contextualSpacing/>
        <w:rPr>
          <w:b/>
        </w:rPr>
      </w:pPr>
      <w:r w:rsidRPr="00363AA4">
        <w:rPr>
          <w:b/>
        </w:rPr>
        <w:t>Примерный перечень тематик (рефератов)  научно-практической работы:</w:t>
      </w:r>
    </w:p>
    <w:p w:rsidR="007F39CF" w:rsidRPr="00363AA4" w:rsidRDefault="007F39CF" w:rsidP="007865FB">
      <w:pPr>
        <w:pStyle w:val="a8"/>
        <w:numPr>
          <w:ilvl w:val="0"/>
          <w:numId w:val="12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Public Health System in one of    the foreign countries.</w:t>
      </w:r>
    </w:p>
    <w:p w:rsidR="007F39CF" w:rsidRPr="00363AA4" w:rsidRDefault="007F39CF" w:rsidP="007865FB">
      <w:pPr>
        <w:pStyle w:val="a8"/>
        <w:numPr>
          <w:ilvl w:val="0"/>
          <w:numId w:val="12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Training of Specialists with Higher Nursing Education in our Country.</w:t>
      </w:r>
    </w:p>
    <w:p w:rsidR="007F39CF" w:rsidRPr="00363AA4" w:rsidRDefault="007F39CF" w:rsidP="007865FB">
      <w:pPr>
        <w:pStyle w:val="a8"/>
        <w:numPr>
          <w:ilvl w:val="0"/>
          <w:numId w:val="12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Training of Specialists with Higher Nursing Education in Great Britain (the USA).</w:t>
      </w:r>
    </w:p>
    <w:p w:rsidR="007F39CF" w:rsidRPr="00363AA4" w:rsidRDefault="007F39CF" w:rsidP="007865FB">
      <w:pPr>
        <w:pStyle w:val="a8"/>
        <w:numPr>
          <w:ilvl w:val="0"/>
          <w:numId w:val="12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 Role of a Nurse with Higher Education in Public Health System of Russia. (abroad).</w:t>
      </w:r>
    </w:p>
    <w:p w:rsidR="007F39CF" w:rsidRPr="00363AA4" w:rsidRDefault="007F39CF" w:rsidP="007865FB">
      <w:pPr>
        <w:pStyle w:val="a8"/>
        <w:numPr>
          <w:ilvl w:val="0"/>
          <w:numId w:val="12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 Role of a Foreign Language Knowledge in  Professional Activities of a Nurse.</w:t>
      </w:r>
    </w:p>
    <w:p w:rsidR="007F39CF" w:rsidRPr="00363AA4" w:rsidRDefault="007F39CF" w:rsidP="007865FB">
      <w:pPr>
        <w:pStyle w:val="a8"/>
        <w:numPr>
          <w:ilvl w:val="0"/>
          <w:numId w:val="12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Types of Scientific Forums and their Importance for  the Advanced Study of Nurses.</w:t>
      </w:r>
    </w:p>
    <w:p w:rsidR="007F39CF" w:rsidRPr="00363AA4" w:rsidRDefault="007F39CF" w:rsidP="007865FB">
      <w:pPr>
        <w:pStyle w:val="a8"/>
        <w:numPr>
          <w:ilvl w:val="0"/>
          <w:numId w:val="12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Forms of Research Work in Public Health..</w:t>
      </w:r>
    </w:p>
    <w:p w:rsidR="007F39CF" w:rsidRPr="00363AA4" w:rsidRDefault="007F39CF" w:rsidP="007865FB">
      <w:pPr>
        <w:pStyle w:val="a8"/>
        <w:numPr>
          <w:ilvl w:val="0"/>
          <w:numId w:val="12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Managerial Duties of Nurses.</w:t>
      </w:r>
    </w:p>
    <w:p w:rsidR="007F39CF" w:rsidRPr="00363AA4" w:rsidRDefault="007F39CF" w:rsidP="00A82771">
      <w:pPr>
        <w:contextualSpacing/>
      </w:pPr>
      <w:r w:rsidRPr="00363AA4">
        <w:t>Магистранты могут выбрать любую иную тему реферата. Реферат выполняется на английском языке</w:t>
      </w:r>
    </w:p>
    <w:p w:rsidR="007F39CF" w:rsidRPr="00363AA4" w:rsidRDefault="007F39CF" w:rsidP="00A82771">
      <w:pPr>
        <w:contextualSpacing/>
      </w:pPr>
    </w:p>
    <w:p w:rsidR="007F39CF" w:rsidRPr="00363AA4" w:rsidRDefault="007F39CF" w:rsidP="00A82771">
      <w:pPr>
        <w:contextualSpacing/>
        <w:rPr>
          <w:b/>
        </w:rPr>
      </w:pPr>
      <w:r w:rsidRPr="00363AA4">
        <w:rPr>
          <w:b/>
        </w:rPr>
        <w:t>Пример ролевой игры</w:t>
      </w:r>
    </w:p>
    <w:p w:rsidR="007F39CF" w:rsidRPr="00363AA4" w:rsidRDefault="007F39CF" w:rsidP="00A82771">
      <w:pPr>
        <w:contextualSpacing/>
        <w:rPr>
          <w:b/>
        </w:rPr>
      </w:pPr>
    </w:p>
    <w:p w:rsidR="007F39CF" w:rsidRPr="00363AA4" w:rsidRDefault="007F39CF" w:rsidP="00A82771">
      <w:pPr>
        <w:contextualSpacing/>
        <w:rPr>
          <w:b/>
          <w:lang w:val="en-US"/>
        </w:rPr>
      </w:pPr>
      <w:r w:rsidRPr="00363AA4">
        <w:rPr>
          <w:b/>
        </w:rPr>
        <w:t>Ролевая</w:t>
      </w:r>
      <w:r w:rsidRPr="00363AA4">
        <w:rPr>
          <w:b/>
          <w:lang w:val="en-US"/>
        </w:rPr>
        <w:t xml:space="preserve"> </w:t>
      </w:r>
      <w:r w:rsidRPr="00363AA4">
        <w:rPr>
          <w:b/>
        </w:rPr>
        <w:t>игра</w:t>
      </w:r>
      <w:r w:rsidRPr="00363AA4">
        <w:rPr>
          <w:b/>
          <w:lang w:val="en-US"/>
        </w:rPr>
        <w:t xml:space="preserve"> «International  Scientific Forum»</w:t>
      </w:r>
    </w:p>
    <w:p w:rsidR="007F39CF" w:rsidRPr="00363AA4" w:rsidRDefault="007F39CF" w:rsidP="00A82771">
      <w:pPr>
        <w:contextualSpacing/>
        <w:rPr>
          <w:lang w:val="en-US"/>
        </w:rPr>
      </w:pPr>
      <w:r w:rsidRPr="00363AA4">
        <w:rPr>
          <w:lang w:val="en-US"/>
        </w:rPr>
        <w:t xml:space="preserve">       </w:t>
      </w:r>
    </w:p>
    <w:p w:rsidR="007F39CF" w:rsidRPr="00363AA4" w:rsidRDefault="007F39CF" w:rsidP="00A82771">
      <w:pPr>
        <w:contextualSpacing/>
      </w:pPr>
      <w:r w:rsidRPr="00363AA4">
        <w:lastRenderedPageBreak/>
        <w:t>Используются материалы из пособия Васильковой А.П. «Развитие навыков устной речи на английском языке» и, пособие Марковиной И. «Готовимся  к академической мобильности», материалы из интернета.</w:t>
      </w:r>
    </w:p>
    <w:p w:rsidR="007F39CF" w:rsidRPr="00363AA4" w:rsidRDefault="007F39CF" w:rsidP="00A82771">
      <w:pPr>
        <w:contextualSpacing/>
      </w:pPr>
      <w:r w:rsidRPr="00363AA4">
        <w:rPr>
          <w:b/>
        </w:rPr>
        <w:t>Ролевая  ситуация:</w:t>
      </w:r>
      <w:r w:rsidRPr="00363AA4">
        <w:t xml:space="preserve"> подготовка и проведение конференции по выбранной тематике.</w:t>
      </w:r>
    </w:p>
    <w:p w:rsidR="007F39CF" w:rsidRPr="00363AA4" w:rsidRDefault="007F39CF" w:rsidP="00A82771">
      <w:pPr>
        <w:contextualSpacing/>
      </w:pPr>
      <w:r w:rsidRPr="00363AA4">
        <w:rPr>
          <w:b/>
        </w:rPr>
        <w:t>Сценарий:</w:t>
      </w:r>
      <w:r w:rsidRPr="00363AA4">
        <w:t xml:space="preserve"> Участники получают карточки с определением своих ролей формы форума (конференция, симпозиум, семинар), подготовительный этап, подача заявки, оформление документации, организация презентаций, ведение мероприятия, предоставление доклада, дискуссия, подведение итогов.</w:t>
      </w:r>
    </w:p>
    <w:p w:rsidR="007F39CF" w:rsidRPr="00363AA4" w:rsidRDefault="007F39CF" w:rsidP="00A82771">
      <w:pPr>
        <w:contextualSpacing/>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567"/>
        <w:gridCol w:w="3118"/>
      </w:tblGrid>
      <w:tr w:rsidR="007F39CF" w:rsidRPr="00363AA4" w:rsidTr="000F05D0">
        <w:tc>
          <w:tcPr>
            <w:tcW w:w="2977" w:type="dxa"/>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rPr>
                <w:lang w:val="en-US"/>
              </w:rPr>
            </w:pPr>
            <w:r w:rsidRPr="00363AA4">
              <w:rPr>
                <w:lang w:val="en-US"/>
              </w:rPr>
              <w:t xml:space="preserve">Chairman of a conference session. </w:t>
            </w:r>
          </w:p>
          <w:p w:rsidR="007F39CF" w:rsidRPr="00363AA4" w:rsidRDefault="007F39CF" w:rsidP="00A82771">
            <w:pPr>
              <w:contextualSpacing/>
              <w:rPr>
                <w:lang w:val="en-US"/>
              </w:rPr>
            </w:pPr>
            <w:r w:rsidRPr="00363AA4">
              <w:rPr>
                <w:lang w:val="en-US"/>
              </w:rPr>
              <w:t>Brief opening speech for greeting the participants and introducing the theme.</w:t>
            </w:r>
          </w:p>
          <w:p w:rsidR="007F39CF" w:rsidRPr="00363AA4" w:rsidRDefault="007F39CF" w:rsidP="00A82771">
            <w:pPr>
              <w:contextualSpacing/>
              <w:rPr>
                <w:lang w:val="en-US"/>
              </w:rPr>
            </w:pPr>
            <w:r w:rsidRPr="00363AA4">
              <w:rPr>
                <w:lang w:val="en-US"/>
              </w:rPr>
              <w:t>Introducing a speaker, comments for transitioning to the next speaker.</w:t>
            </w:r>
          </w:p>
          <w:p w:rsidR="007F39CF" w:rsidRPr="00363AA4" w:rsidRDefault="007F39CF" w:rsidP="00A82771">
            <w:pPr>
              <w:contextualSpacing/>
              <w:rPr>
                <w:lang w:val="en-US"/>
              </w:rPr>
            </w:pPr>
            <w:r w:rsidRPr="00363AA4">
              <w:t>Brief concluding speech.</w:t>
            </w:r>
          </w:p>
        </w:tc>
        <w:tc>
          <w:tcPr>
            <w:tcW w:w="567" w:type="dxa"/>
            <w:tcBorders>
              <w:top w:val="nil"/>
              <w:left w:val="single" w:sz="4" w:space="0" w:color="auto"/>
              <w:bottom w:val="nil"/>
              <w:right w:val="single" w:sz="4" w:space="0" w:color="auto"/>
            </w:tcBorders>
          </w:tcPr>
          <w:p w:rsidR="007F39CF" w:rsidRPr="00363AA4" w:rsidRDefault="007F39CF" w:rsidP="00A82771">
            <w:pPr>
              <w:contextualSpacing/>
              <w:rPr>
                <w:lang w:val="en-US"/>
              </w:rPr>
            </w:pPr>
          </w:p>
        </w:tc>
        <w:tc>
          <w:tcPr>
            <w:tcW w:w="3118" w:type="dxa"/>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rPr>
                <w:lang w:val="en-US"/>
              </w:rPr>
            </w:pPr>
            <w:r w:rsidRPr="00363AA4">
              <w:rPr>
                <w:lang w:val="en-US"/>
              </w:rPr>
              <w:t>Speaker short presentation 5-7 minutes (slides may be used).</w:t>
            </w:r>
          </w:p>
          <w:p w:rsidR="007F39CF" w:rsidRPr="00363AA4" w:rsidRDefault="007F39CF" w:rsidP="00A82771">
            <w:pPr>
              <w:contextualSpacing/>
              <w:rPr>
                <w:lang w:val="en-US"/>
              </w:rPr>
            </w:pPr>
            <w:r w:rsidRPr="00363AA4">
              <w:t>Answering participants’ questions.</w:t>
            </w:r>
          </w:p>
        </w:tc>
      </w:tr>
    </w:tbl>
    <w:p w:rsidR="007F39CF" w:rsidRPr="00363AA4" w:rsidRDefault="007F39CF" w:rsidP="00A82771">
      <w:pPr>
        <w:contextualSpacing/>
      </w:pPr>
    </w:p>
    <w:p w:rsidR="007F39CF" w:rsidRPr="00363AA4" w:rsidRDefault="007F39CF" w:rsidP="00A82771">
      <w:pPr>
        <w:contextualSpacing/>
        <w:rPr>
          <w:lang w:val="en-US"/>
        </w:rPr>
      </w:pPr>
    </w:p>
    <w:p w:rsidR="007F39CF" w:rsidRPr="00363AA4" w:rsidRDefault="007F39CF" w:rsidP="00A82771">
      <w:pPr>
        <w:contextualSpacing/>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567"/>
        <w:gridCol w:w="3118"/>
      </w:tblGrid>
      <w:tr w:rsidR="007F39CF" w:rsidRPr="00EC61F3" w:rsidTr="000F05D0">
        <w:tc>
          <w:tcPr>
            <w:tcW w:w="2977" w:type="dxa"/>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rPr>
                <w:lang w:val="en-US"/>
              </w:rPr>
            </w:pPr>
            <w:r w:rsidRPr="00363AA4">
              <w:rPr>
                <w:lang w:val="en-US"/>
              </w:rPr>
              <w:t>Introducing a speaker,</w:t>
            </w:r>
          </w:p>
          <w:p w:rsidR="007F39CF" w:rsidRPr="00363AA4" w:rsidRDefault="007F39CF" w:rsidP="00A82771">
            <w:pPr>
              <w:contextualSpacing/>
              <w:rPr>
                <w:lang w:val="en-US"/>
              </w:rPr>
            </w:pPr>
            <w:r w:rsidRPr="00363AA4">
              <w:rPr>
                <w:lang w:val="en-US"/>
              </w:rPr>
              <w:t>comments for transitioning</w:t>
            </w:r>
          </w:p>
          <w:p w:rsidR="007F39CF" w:rsidRPr="00363AA4" w:rsidRDefault="007F39CF" w:rsidP="00A82771">
            <w:pPr>
              <w:contextualSpacing/>
              <w:rPr>
                <w:lang w:val="en-US"/>
              </w:rPr>
            </w:pPr>
            <w:r w:rsidRPr="00363AA4">
              <w:rPr>
                <w:lang w:val="en-US"/>
              </w:rPr>
              <w:t>to the next speaker.</w:t>
            </w:r>
          </w:p>
          <w:p w:rsidR="007F39CF" w:rsidRPr="00363AA4" w:rsidRDefault="007F39CF" w:rsidP="00A82771">
            <w:pPr>
              <w:contextualSpacing/>
              <w:rPr>
                <w:lang w:val="en-US"/>
              </w:rPr>
            </w:pPr>
          </w:p>
          <w:p w:rsidR="007F39CF" w:rsidRPr="00363AA4" w:rsidRDefault="007F39CF" w:rsidP="00A82771">
            <w:pPr>
              <w:contextualSpacing/>
              <w:rPr>
                <w:lang w:val="en-US"/>
              </w:rPr>
            </w:pPr>
            <w:r w:rsidRPr="00363AA4">
              <w:rPr>
                <w:lang w:val="en-US"/>
              </w:rPr>
              <w:t xml:space="preserve">Brief concluding speech </w:t>
            </w:r>
          </w:p>
        </w:tc>
        <w:tc>
          <w:tcPr>
            <w:tcW w:w="567" w:type="dxa"/>
            <w:tcBorders>
              <w:top w:val="nil"/>
              <w:left w:val="single" w:sz="4" w:space="0" w:color="auto"/>
              <w:bottom w:val="nil"/>
              <w:right w:val="single" w:sz="4" w:space="0" w:color="auto"/>
            </w:tcBorders>
          </w:tcPr>
          <w:p w:rsidR="007F39CF" w:rsidRPr="00363AA4" w:rsidRDefault="007F39CF" w:rsidP="00A82771">
            <w:pPr>
              <w:contextualSpacing/>
              <w:rPr>
                <w:lang w:val="en-US"/>
              </w:rPr>
            </w:pPr>
          </w:p>
        </w:tc>
        <w:tc>
          <w:tcPr>
            <w:tcW w:w="3118" w:type="dxa"/>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rPr>
                <w:lang w:val="en-US"/>
              </w:rPr>
            </w:pPr>
          </w:p>
        </w:tc>
      </w:tr>
    </w:tbl>
    <w:p w:rsidR="007F39CF" w:rsidRPr="00363AA4" w:rsidRDefault="007F39CF" w:rsidP="00A82771">
      <w:pPr>
        <w:contextualSpacing/>
        <w:rPr>
          <w:lang w:val="en-US"/>
        </w:rPr>
      </w:pPr>
    </w:p>
    <w:p w:rsidR="007F39CF" w:rsidRPr="00363AA4" w:rsidRDefault="007F39CF" w:rsidP="00A82771">
      <w:pPr>
        <w:contextualSpacing/>
        <w:rPr>
          <w:lang w:val="en-US"/>
        </w:rPr>
      </w:pPr>
    </w:p>
    <w:p w:rsidR="007F39CF" w:rsidRPr="00363AA4" w:rsidRDefault="007F39CF" w:rsidP="00A82771">
      <w:pPr>
        <w:contextualSpacing/>
        <w:rPr>
          <w:lang w:val="en-US"/>
        </w:rPr>
      </w:pPr>
      <w:r w:rsidRPr="00363AA4">
        <w:rPr>
          <w:lang w:val="en-US"/>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567"/>
        <w:gridCol w:w="3118"/>
      </w:tblGrid>
      <w:tr w:rsidR="007F39CF" w:rsidRPr="00EC61F3" w:rsidTr="000F05D0">
        <w:tc>
          <w:tcPr>
            <w:tcW w:w="2977" w:type="dxa"/>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rPr>
                <w:lang w:val="en-US"/>
              </w:rPr>
            </w:pPr>
            <w:r w:rsidRPr="00363AA4">
              <w:rPr>
                <w:lang w:val="en-US"/>
              </w:rPr>
              <w:t xml:space="preserve">Participant </w:t>
            </w:r>
          </w:p>
          <w:p w:rsidR="007F39CF" w:rsidRPr="00363AA4" w:rsidRDefault="007F39CF" w:rsidP="00A82771">
            <w:pPr>
              <w:contextualSpacing/>
              <w:rPr>
                <w:lang w:val="en-US"/>
              </w:rPr>
            </w:pPr>
            <w:r w:rsidRPr="00363AA4">
              <w:rPr>
                <w:lang w:val="en-US"/>
              </w:rPr>
              <w:t xml:space="preserve">Takes part in discussion, asks 3-4 questions and makes brief comments. </w:t>
            </w:r>
          </w:p>
        </w:tc>
        <w:tc>
          <w:tcPr>
            <w:tcW w:w="567" w:type="dxa"/>
            <w:tcBorders>
              <w:top w:val="nil"/>
              <w:left w:val="single" w:sz="4" w:space="0" w:color="auto"/>
              <w:bottom w:val="nil"/>
              <w:right w:val="single" w:sz="4" w:space="0" w:color="auto"/>
            </w:tcBorders>
          </w:tcPr>
          <w:p w:rsidR="007F39CF" w:rsidRPr="00363AA4" w:rsidRDefault="007F39CF" w:rsidP="00A82771">
            <w:pPr>
              <w:contextualSpacing/>
              <w:rPr>
                <w:lang w:val="en-US"/>
              </w:rPr>
            </w:pPr>
          </w:p>
        </w:tc>
        <w:tc>
          <w:tcPr>
            <w:tcW w:w="3118" w:type="dxa"/>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rPr>
                <w:lang w:val="en-US"/>
              </w:rPr>
            </w:pPr>
            <w:r w:rsidRPr="00363AA4">
              <w:rPr>
                <w:lang w:val="en-US"/>
              </w:rPr>
              <w:t>Participants presenting posters (2-3).</w:t>
            </w:r>
          </w:p>
          <w:p w:rsidR="007F39CF" w:rsidRPr="00363AA4" w:rsidRDefault="007F39CF" w:rsidP="00A82771">
            <w:pPr>
              <w:contextualSpacing/>
              <w:rPr>
                <w:lang w:val="en-US"/>
              </w:rPr>
            </w:pPr>
            <w:r w:rsidRPr="00363AA4">
              <w:rPr>
                <w:lang w:val="en-US"/>
              </w:rPr>
              <w:t>Are ready to discuss their posters with the conference participants (2-3) who ask questions on presentation and make comments.</w:t>
            </w:r>
          </w:p>
        </w:tc>
      </w:tr>
    </w:tbl>
    <w:p w:rsidR="007F39CF" w:rsidRPr="00363AA4" w:rsidRDefault="007F39CF" w:rsidP="00A82771">
      <w:pPr>
        <w:contextualSpacing/>
        <w:rPr>
          <w:lang w:val="en-US"/>
        </w:rPr>
      </w:pPr>
    </w:p>
    <w:p w:rsidR="007F39CF" w:rsidRPr="00363AA4" w:rsidRDefault="007F39CF" w:rsidP="00A82771">
      <w:pPr>
        <w:contextualSpacing/>
        <w:rPr>
          <w:b/>
        </w:rPr>
      </w:pPr>
      <w:r w:rsidRPr="00363AA4">
        <w:rPr>
          <w:b/>
        </w:rPr>
        <w:t>Пример проведения дискуссии на круглом столе</w:t>
      </w:r>
    </w:p>
    <w:p w:rsidR="007F39CF" w:rsidRPr="00363AA4" w:rsidRDefault="007F39CF" w:rsidP="00A82771">
      <w:pPr>
        <w:contextualSpacing/>
        <w:rPr>
          <w:b/>
        </w:rPr>
      </w:pPr>
    </w:p>
    <w:p w:rsidR="007F39CF" w:rsidRPr="00363AA4" w:rsidRDefault="007F39CF" w:rsidP="00A82771">
      <w:pPr>
        <w:contextualSpacing/>
        <w:rPr>
          <w:lang w:val="en-US"/>
        </w:rPr>
      </w:pPr>
      <w:r w:rsidRPr="00363AA4">
        <w:rPr>
          <w:lang w:val="en-US"/>
        </w:rPr>
        <w:t xml:space="preserve">Have a Round table discussion on the topic “ Scientific Management”. Say if you agree or disagree with the statement “ The conventional definition of management is getting work done through people, but real management is developing people through work”. Prove your ideas. Say if you share these principles. Substitute your point of view. How may organization use </w:t>
      </w:r>
      <w:proofErr w:type="spellStart"/>
      <w:r w:rsidRPr="00363AA4">
        <w:rPr>
          <w:lang w:val="en-US"/>
        </w:rPr>
        <w:t>theprinciples</w:t>
      </w:r>
      <w:proofErr w:type="spellEnd"/>
      <w:r w:rsidRPr="00363AA4">
        <w:rPr>
          <w:lang w:val="en-US"/>
        </w:rPr>
        <w:t xml:space="preserve"> of scientific management in their work. ( Go to Appendix 1  “Making a Discussion”  for further information) .</w:t>
      </w:r>
    </w:p>
    <w:p w:rsidR="007F39CF" w:rsidRPr="00363AA4" w:rsidRDefault="007F39CF" w:rsidP="00A82771">
      <w:pPr>
        <w:contextualSpacing/>
        <w:rPr>
          <w:lang w:val="en-US"/>
        </w:rPr>
      </w:pPr>
    </w:p>
    <w:p w:rsidR="007F39CF" w:rsidRPr="00363AA4" w:rsidRDefault="007F39CF" w:rsidP="00A82771">
      <w:pPr>
        <w:contextualSpacing/>
        <w:rPr>
          <w:b/>
          <w:lang w:val="en-US"/>
        </w:rPr>
      </w:pPr>
      <w:r w:rsidRPr="00363AA4">
        <w:rPr>
          <w:b/>
        </w:rPr>
        <w:t>Пример</w:t>
      </w:r>
      <w:r w:rsidRPr="00363AA4">
        <w:rPr>
          <w:b/>
          <w:lang w:val="en-US"/>
        </w:rPr>
        <w:t xml:space="preserve"> </w:t>
      </w:r>
      <w:r w:rsidRPr="00363AA4">
        <w:rPr>
          <w:b/>
        </w:rPr>
        <w:t>текста</w:t>
      </w:r>
      <w:r w:rsidRPr="00363AA4">
        <w:rPr>
          <w:b/>
          <w:lang w:val="en-US"/>
        </w:rPr>
        <w:t xml:space="preserve"> </w:t>
      </w:r>
      <w:r w:rsidRPr="00363AA4">
        <w:rPr>
          <w:b/>
        </w:rPr>
        <w:t>для</w:t>
      </w:r>
      <w:r w:rsidRPr="00363AA4">
        <w:rPr>
          <w:b/>
          <w:lang w:val="en-US"/>
        </w:rPr>
        <w:t xml:space="preserve"> </w:t>
      </w:r>
      <w:r w:rsidRPr="00363AA4">
        <w:rPr>
          <w:b/>
        </w:rPr>
        <w:t>аудирования</w:t>
      </w:r>
    </w:p>
    <w:p w:rsidR="007F39CF" w:rsidRPr="00363AA4" w:rsidRDefault="007F39CF" w:rsidP="00A82771">
      <w:pPr>
        <w:contextualSpacing/>
        <w:rPr>
          <w:lang w:val="en-US"/>
        </w:rPr>
      </w:pPr>
    </w:p>
    <w:p w:rsidR="007F39CF" w:rsidRPr="00363AA4" w:rsidRDefault="007F39CF" w:rsidP="00A82771">
      <w:pPr>
        <w:contextualSpacing/>
        <w:rPr>
          <w:lang w:val="en-US"/>
        </w:rPr>
      </w:pPr>
      <w:r w:rsidRPr="00363AA4">
        <w:rPr>
          <w:lang w:val="en-US"/>
        </w:rPr>
        <w:t>Health Service in Great Britain</w:t>
      </w:r>
    </w:p>
    <w:p w:rsidR="007F39CF" w:rsidRPr="00363AA4" w:rsidRDefault="007F39CF" w:rsidP="00A82771">
      <w:pPr>
        <w:contextualSpacing/>
        <w:rPr>
          <w:lang w:val="en-US"/>
        </w:rPr>
      </w:pPr>
      <w:r w:rsidRPr="00363AA4">
        <w:rPr>
          <w:lang w:val="en-US"/>
        </w:rPr>
        <w:t xml:space="preserve">The National Health Service Act was passed through parliament in 1946 and in 1948 this Act received the Royal Assent and was brought into operation. Similar services operate in England, </w:t>
      </w:r>
      <w:r w:rsidRPr="00363AA4">
        <w:rPr>
          <w:lang w:val="en-US"/>
        </w:rPr>
        <w:lastRenderedPageBreak/>
        <w:t>Wales, in Scotland and Northern Ireland. Further administrative changes were introduced by the Health Services in1980 and in 1982.</w:t>
      </w:r>
    </w:p>
    <w:p w:rsidR="007F39CF" w:rsidRPr="00363AA4" w:rsidRDefault="007F39CF" w:rsidP="00A82771">
      <w:pPr>
        <w:contextualSpacing/>
        <w:rPr>
          <w:lang w:val="en-US"/>
        </w:rPr>
      </w:pPr>
      <w:r w:rsidRPr="00363AA4">
        <w:rPr>
          <w:lang w:val="en-US"/>
        </w:rPr>
        <w:t>Most medical treatment in G.B. is free but charges are made for drugs, spectacles and dental care.</w:t>
      </w:r>
    </w:p>
    <w:p w:rsidR="007F39CF" w:rsidRPr="00363AA4" w:rsidRDefault="007F39CF" w:rsidP="00A82771">
      <w:pPr>
        <w:contextualSpacing/>
        <w:rPr>
          <w:lang w:val="en-US"/>
        </w:rPr>
      </w:pPr>
      <w:r w:rsidRPr="00363AA4">
        <w:rPr>
          <w:lang w:val="en-US"/>
        </w:rPr>
        <w:t>People may use the National Health Service, which provides free medical treatment both in hospital and outside, and they may also go to doctors as private patients. In big towns there are some private hospitals, they call them “nursing home”, which people may use.</w:t>
      </w:r>
    </w:p>
    <w:p w:rsidR="007F39CF" w:rsidRPr="00363AA4" w:rsidRDefault="007F39CF" w:rsidP="00A82771">
      <w:pPr>
        <w:contextualSpacing/>
        <w:rPr>
          <w:lang w:val="en-US"/>
        </w:rPr>
      </w:pPr>
      <w:r w:rsidRPr="00363AA4">
        <w:rPr>
          <w:lang w:val="en-US"/>
        </w:rPr>
        <w:t>But the role of the family doctor is also very important. Family doctors have access to hospital-type resources and can be brought into close relationship with hospital doctors.</w:t>
      </w:r>
    </w:p>
    <w:p w:rsidR="007F39CF" w:rsidRPr="00363AA4" w:rsidRDefault="007F39CF" w:rsidP="00A82771">
      <w:pPr>
        <w:contextualSpacing/>
        <w:rPr>
          <w:lang w:val="en-US"/>
        </w:rPr>
      </w:pPr>
      <w:r w:rsidRPr="00363AA4">
        <w:rPr>
          <w:lang w:val="en-US"/>
        </w:rPr>
        <w:t xml:space="preserve">An integral part of unified comprehensive health service are health care </w:t>
      </w:r>
      <w:proofErr w:type="spellStart"/>
      <w:r w:rsidRPr="00363AA4">
        <w:rPr>
          <w:lang w:val="en-US"/>
        </w:rPr>
        <w:t>centres</w:t>
      </w:r>
      <w:proofErr w:type="spellEnd"/>
      <w:r w:rsidRPr="00363AA4">
        <w:rPr>
          <w:lang w:val="en-US"/>
        </w:rPr>
        <w:t xml:space="preserve">. They provide consultant services in general medicine and surgery, ear-nose-throat diseases, obstetrics and </w:t>
      </w:r>
      <w:proofErr w:type="spellStart"/>
      <w:r w:rsidRPr="00363AA4">
        <w:rPr>
          <w:lang w:val="en-US"/>
        </w:rPr>
        <w:t>gynaecology</w:t>
      </w:r>
      <w:proofErr w:type="spellEnd"/>
      <w:r w:rsidRPr="00363AA4">
        <w:rPr>
          <w:lang w:val="en-US"/>
        </w:rPr>
        <w:t>, ophthalmology, psychiatry and have all special diagnostic and therapeutic services.</w:t>
      </w:r>
    </w:p>
    <w:p w:rsidR="007F39CF" w:rsidRPr="00363AA4" w:rsidRDefault="007F39CF" w:rsidP="00A82771">
      <w:pPr>
        <w:contextualSpacing/>
        <w:rPr>
          <w:lang w:val="en-US"/>
        </w:rPr>
      </w:pPr>
    </w:p>
    <w:p w:rsidR="007F39CF" w:rsidRPr="00363AA4" w:rsidRDefault="007F39CF" w:rsidP="00A82771">
      <w:pPr>
        <w:contextualSpacing/>
        <w:rPr>
          <w:lang w:val="en-US"/>
        </w:rPr>
      </w:pPr>
      <w:r w:rsidRPr="00363AA4">
        <w:rPr>
          <w:lang w:val="en-US"/>
        </w:rPr>
        <w:t>When was the present National Health Service Act brought into operation?</w:t>
      </w:r>
    </w:p>
    <w:p w:rsidR="007F39CF" w:rsidRPr="00363AA4" w:rsidRDefault="007F39CF" w:rsidP="00A82771">
      <w:pPr>
        <w:contextualSpacing/>
        <w:rPr>
          <w:lang w:val="en-US"/>
        </w:rPr>
      </w:pPr>
      <w:r w:rsidRPr="00363AA4">
        <w:rPr>
          <w:lang w:val="en-US"/>
        </w:rPr>
        <w:t>What do the patients in Great Britain have to pay for?</w:t>
      </w:r>
    </w:p>
    <w:p w:rsidR="007F39CF" w:rsidRPr="00363AA4" w:rsidRDefault="007F39CF" w:rsidP="00A82771">
      <w:pPr>
        <w:contextualSpacing/>
        <w:rPr>
          <w:lang w:val="en-US"/>
        </w:rPr>
      </w:pPr>
      <w:r w:rsidRPr="00363AA4">
        <w:rPr>
          <w:lang w:val="en-US"/>
        </w:rPr>
        <w:t>What institution is free medical treatment proved by?</w:t>
      </w:r>
    </w:p>
    <w:p w:rsidR="007F39CF" w:rsidRPr="00363AA4" w:rsidRDefault="007F39CF" w:rsidP="00A82771">
      <w:pPr>
        <w:contextualSpacing/>
        <w:rPr>
          <w:lang w:val="en-US"/>
        </w:rPr>
      </w:pPr>
      <w:r w:rsidRPr="00363AA4">
        <w:rPr>
          <w:lang w:val="en-US"/>
        </w:rPr>
        <w:t>What service does Health care centre provide?</w:t>
      </w:r>
    </w:p>
    <w:p w:rsidR="007F39CF" w:rsidRPr="00363AA4" w:rsidRDefault="007F39CF" w:rsidP="00A82771">
      <w:pPr>
        <w:contextualSpacing/>
        <w:rPr>
          <w:b/>
          <w:lang w:val="en-US"/>
        </w:rPr>
      </w:pPr>
    </w:p>
    <w:p w:rsidR="007F39CF" w:rsidRPr="00363AA4" w:rsidRDefault="007F39CF" w:rsidP="00A82771">
      <w:pPr>
        <w:contextualSpacing/>
        <w:jc w:val="both"/>
      </w:pPr>
      <w:r w:rsidRPr="00363AA4">
        <w:rPr>
          <w:b/>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5874AD" w:rsidRPr="00363AA4" w:rsidRDefault="005874AD" w:rsidP="00A82771">
      <w:pPr>
        <w:tabs>
          <w:tab w:val="left" w:pos="1080"/>
        </w:tabs>
        <w:suppressAutoHyphens/>
        <w:overflowPunct w:val="0"/>
        <w:autoSpaceDE w:val="0"/>
        <w:autoSpaceDN w:val="0"/>
        <w:adjustRightInd w:val="0"/>
        <w:ind w:firstLine="720"/>
        <w:jc w:val="both"/>
      </w:pPr>
      <w:r w:rsidRPr="00363AA4">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5874AD" w:rsidRPr="00363AA4" w:rsidRDefault="005874AD" w:rsidP="00A82771">
      <w:pPr>
        <w:tabs>
          <w:tab w:val="left" w:pos="1080"/>
        </w:tabs>
        <w:suppressAutoHyphens/>
        <w:overflowPunct w:val="0"/>
        <w:autoSpaceDE w:val="0"/>
        <w:autoSpaceDN w:val="0"/>
        <w:adjustRightInd w:val="0"/>
        <w:ind w:firstLine="720"/>
        <w:jc w:val="both"/>
      </w:pPr>
      <w:r w:rsidRPr="00363AA4">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5874AD" w:rsidRPr="00363AA4" w:rsidRDefault="005874AD" w:rsidP="00A82771">
      <w:pPr>
        <w:contextualSpacing/>
        <w:jc w:val="both"/>
      </w:pPr>
      <w:r w:rsidRPr="00363AA4">
        <w:t xml:space="preserve">Формирование части компетенций  </w:t>
      </w:r>
      <w:r w:rsidR="00D042D8" w:rsidRPr="00363AA4">
        <w:t>УК-4</w:t>
      </w:r>
      <w:r w:rsidR="00EE159D" w:rsidRPr="00363AA4">
        <w:t xml:space="preserve"> </w:t>
      </w:r>
      <w:r w:rsidRPr="00363AA4">
        <w:t>осуществляется в ходе всех видов занятий, а контроль их сформированности  на этапе текущей и промежуточной аттестации.</w:t>
      </w:r>
    </w:p>
    <w:p w:rsidR="005874AD" w:rsidRPr="00363AA4" w:rsidRDefault="005874AD" w:rsidP="00A82771">
      <w:pPr>
        <w:suppressAutoHyphens/>
        <w:overflowPunct w:val="0"/>
        <w:autoSpaceDE w:val="0"/>
        <w:autoSpaceDN w:val="0"/>
        <w:adjustRightInd w:val="0"/>
        <w:ind w:firstLine="709"/>
        <w:jc w:val="both"/>
        <w:rPr>
          <w:bCs/>
        </w:rPr>
      </w:pPr>
      <w:r w:rsidRPr="00363AA4">
        <w:rPr>
          <w:bCs/>
        </w:rPr>
        <w:t xml:space="preserve">Форма аттестации </w:t>
      </w:r>
      <w:r w:rsidRPr="00363AA4">
        <w:rPr>
          <w:b/>
          <w:bCs/>
        </w:rPr>
        <w:t>экзамен</w:t>
      </w:r>
      <w:r w:rsidRPr="00363AA4">
        <w:rPr>
          <w:bCs/>
        </w:rPr>
        <w:t>, который включает две части:</w:t>
      </w:r>
    </w:p>
    <w:p w:rsidR="005874AD" w:rsidRPr="00363AA4" w:rsidRDefault="005874AD" w:rsidP="00A82771">
      <w:pPr>
        <w:suppressAutoHyphens/>
        <w:overflowPunct w:val="0"/>
        <w:autoSpaceDE w:val="0"/>
        <w:autoSpaceDN w:val="0"/>
        <w:adjustRightInd w:val="0"/>
        <w:ind w:firstLine="709"/>
        <w:jc w:val="both"/>
      </w:pPr>
      <w:r w:rsidRPr="00363AA4">
        <w:rPr>
          <w:bCs/>
        </w:rPr>
        <w:t>1-я часть: выполнение электронного тестирования</w:t>
      </w:r>
      <w:r w:rsidRPr="00363AA4">
        <w:t xml:space="preserve"> (</w:t>
      </w:r>
      <w:r w:rsidRPr="00363AA4">
        <w:rPr>
          <w:bCs/>
        </w:rPr>
        <w:t xml:space="preserve">аттестационное испытание промежуточной аттестации </w:t>
      </w:r>
      <w:r w:rsidRPr="00363AA4">
        <w:t>с использованием информационных тестовых систем);</w:t>
      </w:r>
    </w:p>
    <w:p w:rsidR="005874AD" w:rsidRPr="00363AA4" w:rsidRDefault="005874AD" w:rsidP="00A82771">
      <w:pPr>
        <w:tabs>
          <w:tab w:val="center" w:pos="4677"/>
          <w:tab w:val="right" w:pos="9355"/>
        </w:tabs>
        <w:suppressAutoHyphens/>
        <w:ind w:firstLine="709"/>
        <w:jc w:val="both"/>
        <w:rPr>
          <w:b/>
        </w:rPr>
      </w:pPr>
      <w:r w:rsidRPr="00363AA4">
        <w:t xml:space="preserve">2-я </w:t>
      </w:r>
      <w:r w:rsidRPr="00363AA4">
        <w:rPr>
          <w:bCs/>
        </w:rPr>
        <w:t>часть</w:t>
      </w:r>
      <w:r w:rsidRPr="00363AA4">
        <w:t>:</w:t>
      </w:r>
      <w:r w:rsidRPr="00363AA4">
        <w:rPr>
          <w:b/>
        </w:rPr>
        <w:t xml:space="preserve"> </w:t>
      </w:r>
      <w:r w:rsidRPr="00363AA4">
        <w:t>выполнение практико-ориентированных заданий  письменно и устно.</w:t>
      </w:r>
    </w:p>
    <w:p w:rsidR="005874AD" w:rsidRPr="00363AA4" w:rsidRDefault="005874AD" w:rsidP="00A82771">
      <w:pPr>
        <w:tabs>
          <w:tab w:val="center" w:pos="4677"/>
          <w:tab w:val="right" w:pos="9355"/>
        </w:tabs>
        <w:suppressAutoHyphens/>
        <w:jc w:val="both"/>
      </w:pPr>
      <w:r w:rsidRPr="00363AA4">
        <w:t xml:space="preserve">Составление делового письма –время на подготовку-30 мин. </w:t>
      </w:r>
    </w:p>
    <w:p w:rsidR="005874AD" w:rsidRPr="00363AA4" w:rsidRDefault="005874AD" w:rsidP="00A82771">
      <w:pPr>
        <w:tabs>
          <w:tab w:val="center" w:pos="4677"/>
          <w:tab w:val="right" w:pos="9355"/>
        </w:tabs>
        <w:suppressAutoHyphens/>
        <w:jc w:val="both"/>
      </w:pPr>
      <w:r w:rsidRPr="00363AA4">
        <w:t>Устное реферирование текста объёмом 3000 печ. зн. по специальности- время на подготовку-30 мин.</w:t>
      </w:r>
    </w:p>
    <w:p w:rsidR="005874AD" w:rsidRPr="00363AA4" w:rsidRDefault="005874AD" w:rsidP="00A82771">
      <w:pPr>
        <w:tabs>
          <w:tab w:val="left" w:pos="-5103"/>
          <w:tab w:val="left" w:pos="-181"/>
          <w:tab w:val="center" w:pos="4677"/>
          <w:tab w:val="right" w:pos="9355"/>
          <w:tab w:val="right" w:leader="underscore" w:pos="9639"/>
        </w:tabs>
        <w:suppressAutoHyphens/>
        <w:jc w:val="both"/>
      </w:pPr>
      <w:r w:rsidRPr="00363AA4">
        <w:t>Устная беседа по пройденному материалу –устное высказывание или ответы на вопросы( не менее 10 высказываний)</w:t>
      </w:r>
    </w:p>
    <w:p w:rsidR="007F39CF" w:rsidRPr="00363AA4" w:rsidRDefault="007F39CF" w:rsidP="00A82771">
      <w:pPr>
        <w:contextualSpacing/>
        <w:jc w:val="both"/>
        <w:rPr>
          <w:b/>
        </w:rPr>
      </w:pPr>
      <w:r w:rsidRPr="00363AA4">
        <w:rPr>
          <w:b/>
        </w:rPr>
        <w:t>7.4.1. Методические материалы, определяющие процедуры оценивания знаний, умений, навыков и (или) опыта деятельности</w:t>
      </w:r>
    </w:p>
    <w:p w:rsidR="007F39CF" w:rsidRPr="00363AA4" w:rsidRDefault="007F39CF" w:rsidP="00A82771">
      <w:pPr>
        <w:contextualSpacing/>
        <w:jc w:val="both"/>
      </w:pPr>
    </w:p>
    <w:p w:rsidR="007F39CF" w:rsidRPr="00363AA4" w:rsidRDefault="007F39CF" w:rsidP="00A82771">
      <w:pPr>
        <w:contextualSpacing/>
        <w:jc w:val="both"/>
      </w:pPr>
      <w:r w:rsidRPr="00363AA4">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7F39CF" w:rsidRPr="00363AA4" w:rsidRDefault="007F39CF" w:rsidP="00A82771">
      <w:pPr>
        <w:contextualSpacing/>
        <w:jc w:val="both"/>
      </w:pPr>
      <w:r w:rsidRPr="00363AA4">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7F39CF" w:rsidRPr="00363AA4" w:rsidRDefault="007F39CF" w:rsidP="00A82771">
      <w:pPr>
        <w:contextualSpacing/>
        <w:jc w:val="both"/>
      </w:pPr>
      <w:r w:rsidRPr="00363AA4">
        <w:t xml:space="preserve">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w:t>
      </w:r>
      <w:r w:rsidR="009E38AC" w:rsidRPr="00363AA4">
        <w:t>ФГБОУ ВО</w:t>
      </w:r>
      <w:r w:rsidRPr="00363AA4">
        <w:t xml:space="preserve"> ПСПбГМУ им. И.П. Павлова Минздрава России.</w:t>
      </w:r>
    </w:p>
    <w:p w:rsidR="007F39CF" w:rsidRPr="00363AA4" w:rsidRDefault="007F39CF" w:rsidP="00A82771">
      <w:pPr>
        <w:contextualSpacing/>
        <w:jc w:val="both"/>
      </w:pPr>
      <w:r w:rsidRPr="00363AA4">
        <w:t xml:space="preserve">4. Положение  об итоговой государственной аттестации выпускников </w:t>
      </w:r>
      <w:r w:rsidR="009E38AC" w:rsidRPr="00363AA4">
        <w:t>ФГБОУ ВО</w:t>
      </w:r>
      <w:r w:rsidRPr="00363AA4">
        <w:t xml:space="preserve"> ПСПбГМУ им. И.П. Павлова Минздрава России.</w:t>
      </w:r>
    </w:p>
    <w:p w:rsidR="007F39CF" w:rsidRPr="00363AA4" w:rsidRDefault="007F39CF" w:rsidP="00A82771">
      <w:pPr>
        <w:contextualSpacing/>
        <w:jc w:val="both"/>
      </w:pPr>
      <w:r w:rsidRPr="00363AA4">
        <w:lastRenderedPageBreak/>
        <w:t>5. Положение о балльно-рейтинговой системе для обучающихся по образовательным программам</w:t>
      </w:r>
    </w:p>
    <w:p w:rsidR="00903D1A" w:rsidRPr="00363AA4" w:rsidRDefault="00903D1A" w:rsidP="00A82771">
      <w:pPr>
        <w:contextualSpacing/>
        <w:jc w:val="both"/>
        <w:rPr>
          <w:b/>
        </w:rPr>
      </w:pPr>
    </w:p>
    <w:p w:rsidR="007F39CF" w:rsidRPr="00363AA4" w:rsidRDefault="007F39CF" w:rsidP="00A82771">
      <w:pPr>
        <w:contextualSpacing/>
        <w:jc w:val="both"/>
        <w:rPr>
          <w:b/>
        </w:rPr>
      </w:pPr>
      <w:r w:rsidRPr="00363AA4">
        <w:rPr>
          <w:b/>
        </w:rPr>
        <w:t xml:space="preserve">8. Перечень основной и дополнительной учебной литературы, необходимой для освоения дисциплины </w:t>
      </w:r>
    </w:p>
    <w:p w:rsidR="007F39CF" w:rsidRPr="00363AA4" w:rsidRDefault="007F39CF" w:rsidP="00A82771">
      <w:pPr>
        <w:contextualSpacing/>
        <w:jc w:val="both"/>
      </w:pPr>
    </w:p>
    <w:p w:rsidR="00903D1A" w:rsidRPr="00363AA4" w:rsidRDefault="00903D1A" w:rsidP="00A82771">
      <w:r w:rsidRPr="00363AA4">
        <w:rPr>
          <w:b/>
        </w:rPr>
        <w:t>а) основная литература:</w:t>
      </w:r>
      <w:r w:rsidRPr="00363AA4">
        <w:t xml:space="preserve"> </w:t>
      </w:r>
    </w:p>
    <w:p w:rsidR="00903D1A" w:rsidRPr="00363AA4" w:rsidRDefault="00903D1A" w:rsidP="00A82771">
      <w:r w:rsidRPr="00363AA4">
        <w:t>1.Куприна О.Г..</w:t>
      </w:r>
      <w:r w:rsidRPr="00363AA4">
        <w:rPr>
          <w:lang w:val="en-US"/>
        </w:rPr>
        <w:t>English</w:t>
      </w:r>
      <w:r w:rsidRPr="00363AA4">
        <w:t xml:space="preserve"> </w:t>
      </w:r>
      <w:r w:rsidRPr="00363AA4">
        <w:rPr>
          <w:lang w:val="en-US"/>
        </w:rPr>
        <w:t>for</w:t>
      </w:r>
      <w:r w:rsidRPr="00363AA4">
        <w:t xml:space="preserve"> </w:t>
      </w:r>
      <w:r w:rsidRPr="00363AA4">
        <w:rPr>
          <w:lang w:val="en-US"/>
        </w:rPr>
        <w:t>managers</w:t>
      </w:r>
      <w:r w:rsidRPr="00363AA4">
        <w:t xml:space="preserve"> (курс английского языка для магистрантов), Учебное пособие для вузов– М: Горячая линия  </w:t>
      </w:r>
    </w:p>
    <w:p w:rsidR="00903D1A" w:rsidRPr="00363AA4" w:rsidRDefault="00903D1A" w:rsidP="00A82771">
      <w:r w:rsidRPr="00363AA4">
        <w:rPr>
          <w:b/>
        </w:rPr>
        <w:t>б) дополнительная литература:</w:t>
      </w:r>
      <w:r w:rsidRPr="00363AA4">
        <w:t xml:space="preserve"> </w:t>
      </w:r>
    </w:p>
    <w:p w:rsidR="00903D1A" w:rsidRPr="00363AA4" w:rsidRDefault="00903D1A" w:rsidP="00A82771">
      <w:pPr>
        <w:rPr>
          <w:b/>
        </w:rPr>
      </w:pPr>
      <w:r w:rsidRPr="00363AA4">
        <w:t xml:space="preserve">1 Гарагуля С.И. Английский язык для делового общения =  </w:t>
      </w:r>
      <w:r w:rsidRPr="00363AA4">
        <w:rPr>
          <w:lang w:val="en-US"/>
        </w:rPr>
        <w:t>Learning</w:t>
      </w:r>
      <w:r w:rsidRPr="00363AA4">
        <w:t xml:space="preserve"> </w:t>
      </w:r>
      <w:r w:rsidRPr="00363AA4">
        <w:rPr>
          <w:lang w:val="en-US"/>
        </w:rPr>
        <w:t>Business</w:t>
      </w:r>
      <w:r w:rsidRPr="00363AA4">
        <w:t xml:space="preserve"> </w:t>
      </w:r>
      <w:r w:rsidRPr="00363AA4">
        <w:rPr>
          <w:lang w:val="en-US"/>
        </w:rPr>
        <w:t>Communication</w:t>
      </w:r>
      <w:r w:rsidRPr="00363AA4">
        <w:t xml:space="preserve"> </w:t>
      </w:r>
      <w:r w:rsidRPr="00363AA4">
        <w:rPr>
          <w:lang w:val="en-US"/>
        </w:rPr>
        <w:t>in</w:t>
      </w:r>
      <w:r w:rsidRPr="00363AA4">
        <w:t xml:space="preserve"> </w:t>
      </w:r>
      <w:r w:rsidRPr="00363AA4">
        <w:rPr>
          <w:lang w:val="en-US"/>
        </w:rPr>
        <w:t>English</w:t>
      </w:r>
      <w:r w:rsidRPr="00363AA4">
        <w:t xml:space="preserve"> : учеб.пособие/С.И.Гарагуля.-Изд.2-е-Ростов н /Д: Феникс, 2015.</w:t>
      </w:r>
    </w:p>
    <w:p w:rsidR="00903D1A" w:rsidRPr="00363AA4" w:rsidRDefault="00903D1A" w:rsidP="00A82771">
      <w:pPr>
        <w:rPr>
          <w:b/>
        </w:rPr>
      </w:pPr>
      <w:r w:rsidRPr="00363AA4">
        <w:t>3. Марковина И.., Писклахова С., Жура В. Готовимся к академической мобильности! Участие в международной конференции; Учебное пособие по межкультурному общению для медицинских специалистов. – М.: Университетская книга, 2014</w:t>
      </w:r>
    </w:p>
    <w:p w:rsidR="00903D1A" w:rsidRPr="00363AA4" w:rsidRDefault="00903D1A" w:rsidP="00A82771">
      <w:r w:rsidRPr="00363AA4">
        <w:t>1. . Василькова А.П. Развитие навыков устной речи на английском языке. Пособие для аспирантов и соискателей медицинского ВУЗа. СПб. ПСПбГМУ. 2015.</w:t>
      </w:r>
    </w:p>
    <w:p w:rsidR="00903D1A" w:rsidRPr="00363AA4" w:rsidRDefault="00903D1A" w:rsidP="00A82771">
      <w:r w:rsidRPr="00363AA4">
        <w:t xml:space="preserve">3. Василькова А.П., Владимирова Н.В., Зайкова Е.М. и др. </w:t>
      </w:r>
      <w:r w:rsidRPr="00363AA4">
        <w:rPr>
          <w:lang w:val="en-US"/>
        </w:rPr>
        <w:t>Practical</w:t>
      </w:r>
      <w:r w:rsidRPr="00363AA4">
        <w:t xml:space="preserve"> </w:t>
      </w:r>
      <w:r w:rsidRPr="00363AA4">
        <w:rPr>
          <w:lang w:val="en-US"/>
        </w:rPr>
        <w:t>English</w:t>
      </w:r>
      <w:r w:rsidRPr="00363AA4">
        <w:t xml:space="preserve"> </w:t>
      </w:r>
      <w:r w:rsidRPr="00363AA4">
        <w:rPr>
          <w:lang w:val="en-US"/>
        </w:rPr>
        <w:t>for</w:t>
      </w:r>
      <w:r w:rsidRPr="00363AA4">
        <w:t xml:space="preserve"> </w:t>
      </w:r>
      <w:r w:rsidRPr="00363AA4">
        <w:rPr>
          <w:lang w:val="en-US"/>
        </w:rPr>
        <w:t>Medical</w:t>
      </w:r>
      <w:r w:rsidRPr="00363AA4">
        <w:t xml:space="preserve"> </w:t>
      </w:r>
      <w:r w:rsidRPr="00363AA4">
        <w:rPr>
          <w:lang w:val="en-US"/>
        </w:rPr>
        <w:t>Students</w:t>
      </w:r>
      <w:r w:rsidRPr="00363AA4">
        <w:t xml:space="preserve">:  практическая грамматика английского языка для студентов-медиков: ч. </w:t>
      </w:r>
      <w:r w:rsidRPr="00363AA4">
        <w:rPr>
          <w:lang w:val="en-US"/>
        </w:rPr>
        <w:t>I</w:t>
      </w:r>
      <w:r w:rsidRPr="00363AA4">
        <w:t>, ч.</w:t>
      </w:r>
      <w:r w:rsidRPr="00363AA4">
        <w:rPr>
          <w:lang w:val="en-US"/>
        </w:rPr>
        <w:t>II</w:t>
      </w:r>
      <w:r w:rsidRPr="00363AA4">
        <w:t>. – СПбГМУ, 2012.</w:t>
      </w:r>
    </w:p>
    <w:p w:rsidR="00903D1A" w:rsidRPr="00363AA4" w:rsidRDefault="00903D1A" w:rsidP="00A82771">
      <w:pPr>
        <w:pStyle w:val="1"/>
        <w:spacing w:before="0" w:line="240" w:lineRule="auto"/>
        <w:jc w:val="both"/>
        <w:rPr>
          <w:rFonts w:ascii="Times New Roman" w:hAnsi="Times New Roman" w:cs="Times New Roman"/>
          <w:color w:val="auto"/>
          <w:sz w:val="24"/>
          <w:szCs w:val="24"/>
        </w:rPr>
      </w:pPr>
    </w:p>
    <w:p w:rsidR="00903D1A" w:rsidRPr="00363AA4" w:rsidRDefault="00903D1A" w:rsidP="00A82771">
      <w:pPr>
        <w:pStyle w:val="1"/>
        <w:spacing w:before="0" w:line="240" w:lineRule="auto"/>
        <w:jc w:val="both"/>
        <w:rPr>
          <w:rFonts w:ascii="Times New Roman" w:hAnsi="Times New Roman" w:cs="Times New Roman"/>
          <w:color w:val="auto"/>
          <w:sz w:val="24"/>
          <w:szCs w:val="24"/>
        </w:rPr>
      </w:pPr>
      <w:r w:rsidRPr="00363AA4">
        <w:rPr>
          <w:rFonts w:ascii="Times New Roman" w:hAnsi="Times New Roman" w:cs="Times New Roman"/>
          <w:color w:val="auto"/>
          <w:sz w:val="24"/>
          <w:szCs w:val="24"/>
        </w:rPr>
        <w:t xml:space="preserve">9. Перечень ресурсов информационно-телекоммуникационной сети Интернет, необходимых для освоения дисциплины </w:t>
      </w:r>
    </w:p>
    <w:p w:rsidR="00903D1A" w:rsidRPr="00363AA4" w:rsidRDefault="00903D1A" w:rsidP="00A82771">
      <w:pPr>
        <w:rPr>
          <w:lang w:val="en-US"/>
        </w:rPr>
      </w:pPr>
      <w:r w:rsidRPr="00363AA4">
        <w:rPr>
          <w:lang w:val="en-US"/>
        </w:rPr>
        <w:t>SPSS for Windows 7</w:t>
      </w:r>
    </w:p>
    <w:p w:rsidR="00903D1A" w:rsidRPr="00363AA4" w:rsidRDefault="00903D1A" w:rsidP="00A82771">
      <w:pPr>
        <w:rPr>
          <w:lang w:val="en-US"/>
        </w:rPr>
      </w:pPr>
      <w:r w:rsidRPr="00363AA4">
        <w:rPr>
          <w:lang w:val="en-US"/>
        </w:rPr>
        <w:tab/>
        <w:t>Microsoft Office Word</w:t>
      </w:r>
    </w:p>
    <w:p w:rsidR="00903D1A" w:rsidRPr="00363AA4" w:rsidRDefault="00903D1A" w:rsidP="00A82771">
      <w:pPr>
        <w:rPr>
          <w:lang w:val="en-US"/>
        </w:rPr>
      </w:pPr>
      <w:r w:rsidRPr="00363AA4">
        <w:rPr>
          <w:lang w:val="en-US"/>
        </w:rPr>
        <w:t xml:space="preserve"> </w:t>
      </w:r>
      <w:r w:rsidRPr="00363AA4">
        <w:rPr>
          <w:lang w:val="en-US"/>
        </w:rPr>
        <w:tab/>
        <w:t>Microsoft Office  Excel</w:t>
      </w:r>
    </w:p>
    <w:p w:rsidR="00903D1A" w:rsidRPr="00363AA4" w:rsidRDefault="00903D1A" w:rsidP="00A82771">
      <w:pPr>
        <w:rPr>
          <w:lang w:val="en-US"/>
        </w:rPr>
      </w:pPr>
      <w:r w:rsidRPr="00363AA4">
        <w:rPr>
          <w:lang w:val="en-US"/>
        </w:rPr>
        <w:tab/>
        <w:t>Microsoft Office Power Point</w:t>
      </w:r>
    </w:p>
    <w:p w:rsidR="007F39CF" w:rsidRPr="00363AA4" w:rsidRDefault="007F39CF" w:rsidP="00A82771">
      <w:pPr>
        <w:contextualSpacing/>
        <w:rPr>
          <w:b/>
        </w:rPr>
      </w:pPr>
      <w:r w:rsidRPr="00363AA4">
        <w:rPr>
          <w:b/>
        </w:rPr>
        <w:t xml:space="preserve">c) базы данных, информационно-справочные и поисковые системы </w:t>
      </w:r>
    </w:p>
    <w:p w:rsidR="007F39CF" w:rsidRPr="00363AA4" w:rsidRDefault="007F39CF" w:rsidP="00A82771">
      <w:pPr>
        <w:contextualSpacing/>
      </w:pPr>
      <w:r w:rsidRPr="00363AA4">
        <w:t xml:space="preserve">          Консультант студента</w:t>
      </w:r>
    </w:p>
    <w:p w:rsidR="007F39CF" w:rsidRPr="00363AA4" w:rsidRDefault="007F39CF" w:rsidP="00A82771">
      <w:pPr>
        <w:contextualSpacing/>
      </w:pPr>
      <w:r w:rsidRPr="00363AA4">
        <w:t xml:space="preserve">          Clinicalkey</w:t>
      </w:r>
    </w:p>
    <w:p w:rsidR="007F39CF" w:rsidRPr="00363AA4" w:rsidRDefault="007F39CF" w:rsidP="00A82771">
      <w:pPr>
        <w:contextualSpacing/>
      </w:pPr>
      <w:r w:rsidRPr="00363AA4">
        <w:t xml:space="preserve">www.lingvo.ru электронный словарь Abby Lingvo </w:t>
      </w:r>
    </w:p>
    <w:p w:rsidR="007F39CF" w:rsidRPr="00363AA4" w:rsidRDefault="007F39CF" w:rsidP="00A82771">
      <w:pPr>
        <w:contextualSpacing/>
      </w:pPr>
      <w:r w:rsidRPr="00363AA4">
        <w:t>www.multitran.ru электронный словарь Multitran</w:t>
      </w:r>
    </w:p>
    <w:p w:rsidR="007F39CF" w:rsidRPr="00363AA4" w:rsidRDefault="007F39CF" w:rsidP="00A82771">
      <w:pPr>
        <w:contextualSpacing/>
      </w:pPr>
      <w:r w:rsidRPr="00363AA4">
        <w:tab/>
      </w:r>
      <w:hyperlink r:id="rId77" w:history="1">
        <w:r w:rsidRPr="00363AA4">
          <w:t>www.yahoo.com</w:t>
        </w:r>
      </w:hyperlink>
    </w:p>
    <w:p w:rsidR="007F39CF" w:rsidRPr="00363AA4" w:rsidRDefault="007F39CF" w:rsidP="00A82771">
      <w:pPr>
        <w:contextualSpacing/>
      </w:pPr>
      <w:r w:rsidRPr="00363AA4">
        <w:t xml:space="preserve">            </w:t>
      </w:r>
      <w:hyperlink r:id="rId78" w:history="1">
        <w:r w:rsidRPr="00363AA4">
          <w:t>www.medcape.com</w:t>
        </w:r>
      </w:hyperlink>
    </w:p>
    <w:p w:rsidR="007F39CF" w:rsidRPr="00363AA4" w:rsidRDefault="007F39CF" w:rsidP="00A82771">
      <w:pPr>
        <w:contextualSpacing/>
      </w:pPr>
      <w:r w:rsidRPr="00363AA4">
        <w:tab/>
      </w:r>
      <w:hyperlink r:id="rId79" w:history="1">
        <w:r w:rsidRPr="00363AA4">
          <w:t>www.bmj.com</w:t>
        </w:r>
      </w:hyperlink>
    </w:p>
    <w:p w:rsidR="007F39CF" w:rsidRPr="00363AA4" w:rsidRDefault="007F39CF" w:rsidP="00A82771">
      <w:pPr>
        <w:contextualSpacing/>
      </w:pPr>
      <w:r w:rsidRPr="00363AA4">
        <w:tab/>
      </w:r>
      <w:hyperlink r:id="rId80" w:history="1">
        <w:r w:rsidRPr="00363AA4">
          <w:t>www.effortlessenglishclub.com</w:t>
        </w:r>
      </w:hyperlink>
    </w:p>
    <w:p w:rsidR="007F39CF" w:rsidRPr="00363AA4" w:rsidRDefault="007F39CF" w:rsidP="00A82771">
      <w:pPr>
        <w:contextualSpacing/>
      </w:pPr>
      <w:r w:rsidRPr="00363AA4">
        <w:tab/>
      </w:r>
      <w:hyperlink r:id="rId81" w:history="1">
        <w:r w:rsidRPr="00363AA4">
          <w:t>www.esepod.com</w:t>
        </w:r>
      </w:hyperlink>
    </w:p>
    <w:p w:rsidR="007F39CF" w:rsidRPr="00363AA4" w:rsidRDefault="007F39CF" w:rsidP="00A82771">
      <w:pPr>
        <w:contextualSpacing/>
      </w:pPr>
      <w:r w:rsidRPr="00363AA4">
        <w:tab/>
      </w:r>
      <w:hyperlink r:id="rId82" w:history="1">
        <w:r w:rsidRPr="00363AA4">
          <w:t>www.englishpod.com</w:t>
        </w:r>
      </w:hyperlink>
    </w:p>
    <w:p w:rsidR="007F39CF" w:rsidRPr="00363AA4" w:rsidRDefault="007F39CF" w:rsidP="00A82771">
      <w:pPr>
        <w:contextualSpacing/>
      </w:pPr>
    </w:p>
    <w:p w:rsidR="007F39CF" w:rsidRPr="00363AA4" w:rsidRDefault="007F39CF" w:rsidP="00A82771">
      <w:pPr>
        <w:contextualSpacing/>
        <w:rPr>
          <w:b/>
        </w:rPr>
      </w:pPr>
      <w:r w:rsidRPr="00363AA4">
        <w:rPr>
          <w:b/>
        </w:rPr>
        <w:t>Электронные базы данных электронные базы данных:</w:t>
      </w:r>
    </w:p>
    <w:p w:rsidR="007F39CF" w:rsidRPr="00363AA4" w:rsidRDefault="007F39CF" w:rsidP="00A82771">
      <w:pPr>
        <w:contextualSpacing/>
      </w:pPr>
      <w:r w:rsidRPr="00363AA4">
        <w:t xml:space="preserve"> </w:t>
      </w:r>
      <w:hyperlink r:id="rId83" w:history="1">
        <w:r w:rsidRPr="00363AA4">
          <w:t>www.lingvo.ru</w:t>
        </w:r>
      </w:hyperlink>
    </w:p>
    <w:p w:rsidR="007F39CF" w:rsidRPr="00363AA4" w:rsidRDefault="00A10666" w:rsidP="00A82771">
      <w:pPr>
        <w:contextualSpacing/>
      </w:pPr>
      <w:hyperlink r:id="rId84" w:history="1">
        <w:r w:rsidR="007F39CF" w:rsidRPr="00363AA4">
          <w:t>www.multitran.ru</w:t>
        </w:r>
      </w:hyperlink>
      <w:r w:rsidR="007F39CF" w:rsidRPr="00363AA4">
        <w:t xml:space="preserve"> электронный словарь Multitran</w:t>
      </w:r>
    </w:p>
    <w:p w:rsidR="00903D1A" w:rsidRPr="00363AA4" w:rsidRDefault="00903D1A" w:rsidP="00A82771">
      <w:pPr>
        <w:contextualSpacing/>
        <w:rPr>
          <w:b/>
        </w:rPr>
      </w:pPr>
    </w:p>
    <w:p w:rsidR="00363AA4" w:rsidRPr="00363AA4" w:rsidRDefault="00363AA4" w:rsidP="00363AA4">
      <w:pPr>
        <w:suppressAutoHyphens/>
        <w:jc w:val="both"/>
        <w:rPr>
          <w:b/>
        </w:rPr>
      </w:pPr>
      <w:r w:rsidRPr="00363AA4">
        <w:rPr>
          <w:b/>
        </w:rPr>
        <w:t>10. Методические указания для обучающихся по освоению дисциплины</w:t>
      </w:r>
    </w:p>
    <w:p w:rsidR="00363AA4" w:rsidRPr="00363AA4" w:rsidRDefault="00363AA4" w:rsidP="00363AA4">
      <w:pPr>
        <w:suppressAutoHyphens/>
        <w:jc w:val="both"/>
        <w:rPr>
          <w:b/>
        </w:rPr>
      </w:pPr>
      <w:r w:rsidRPr="00363AA4">
        <w:rPr>
          <w:b/>
          <w:iCs/>
        </w:rPr>
        <w:t>10.1. Характеристика особенностей технологий обучения в Университете</w:t>
      </w:r>
    </w:p>
    <w:p w:rsidR="00363AA4" w:rsidRPr="00363AA4" w:rsidRDefault="00363AA4" w:rsidP="00363AA4">
      <w:pPr>
        <w:jc w:val="both"/>
        <w:rPr>
          <w:shd w:val="clear" w:color="auto" w:fill="FFFFFF"/>
        </w:rPr>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xml:space="preserve">.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w:t>
      </w:r>
      <w:r w:rsidRPr="00363AA4">
        <w:lastRenderedPageBreak/>
        <w:t>к профессиональным базам данных, информационным, справочным и поисковым система</w:t>
      </w:r>
      <w:r w:rsidR="004A0DB6">
        <w:t>м</w:t>
      </w:r>
      <w:r w:rsidRPr="00363AA4">
        <w:t>, а так</w:t>
      </w:r>
      <w:r w:rsidR="004A0DB6">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85"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7F39CF" w:rsidRPr="00363AA4" w:rsidRDefault="006C1AFA" w:rsidP="00A82771">
      <w:pPr>
        <w:tabs>
          <w:tab w:val="left" w:pos="2715"/>
        </w:tabs>
        <w:contextualSpacing/>
        <w:jc w:val="both"/>
      </w:pPr>
      <w:r w:rsidRPr="00363AA4">
        <w:tab/>
      </w:r>
    </w:p>
    <w:p w:rsidR="007F39CF" w:rsidRPr="00363AA4" w:rsidRDefault="007F39CF" w:rsidP="00A82771">
      <w:pPr>
        <w:contextualSpacing/>
        <w:jc w:val="both"/>
        <w:rPr>
          <w:b/>
        </w:rPr>
      </w:pPr>
      <w:r w:rsidRPr="00363AA4">
        <w:rPr>
          <w:b/>
        </w:rPr>
        <w:t>10.2 Особенности работы обучающегося по освоению дисциплины «деловой  английский язык»</w:t>
      </w:r>
    </w:p>
    <w:p w:rsidR="007F39CF" w:rsidRPr="00363AA4" w:rsidRDefault="007F39CF" w:rsidP="00A82771">
      <w:pPr>
        <w:contextualSpacing/>
        <w:jc w:val="both"/>
      </w:pPr>
    </w:p>
    <w:p w:rsidR="007F39CF" w:rsidRPr="00363AA4" w:rsidRDefault="007F39CF" w:rsidP="00A82771">
      <w:pPr>
        <w:contextualSpacing/>
        <w:jc w:val="both"/>
      </w:pPr>
      <w:r w:rsidRPr="00363AA4">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7F39CF" w:rsidRPr="00363AA4" w:rsidRDefault="007F39CF" w:rsidP="00A82771">
      <w:pPr>
        <w:contextualSpacing/>
        <w:jc w:val="both"/>
      </w:pPr>
      <w:r w:rsidRPr="00363AA4">
        <w:t xml:space="preserve">Успешное усвоение учебной дисциплины «Деловой английский» 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w:t>
      </w:r>
    </w:p>
    <w:p w:rsidR="007F39CF" w:rsidRPr="00363AA4" w:rsidRDefault="007F39CF" w:rsidP="00A82771">
      <w:pPr>
        <w:contextualSpacing/>
        <w:jc w:val="both"/>
      </w:pPr>
      <w:r w:rsidRPr="00363AA4">
        <w:t xml:space="preserve">Следует иметь в виду, что все разделы и темы дисциплины «Деловой английский» 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7F39CF" w:rsidRPr="00363AA4" w:rsidRDefault="007F39CF" w:rsidP="00A82771">
      <w:pPr>
        <w:contextualSpacing/>
      </w:pPr>
    </w:p>
    <w:p w:rsidR="007F39CF" w:rsidRPr="00363AA4" w:rsidRDefault="007F39CF" w:rsidP="00A82771">
      <w:pPr>
        <w:contextualSpacing/>
        <w:rPr>
          <w:b/>
        </w:rPr>
      </w:pPr>
      <w:r w:rsidRPr="00363AA4">
        <w:rPr>
          <w:b/>
        </w:rPr>
        <w:t xml:space="preserve">10.3 Методические указания для обучающихся по организации самостоятельной работы в процессе освоения дисциплины </w:t>
      </w:r>
    </w:p>
    <w:p w:rsidR="007F39CF" w:rsidRPr="00363AA4" w:rsidRDefault="007F39CF" w:rsidP="00A82771">
      <w:pPr>
        <w:contextualSpacing/>
      </w:pP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5"/>
        <w:gridCol w:w="2821"/>
      </w:tblGrid>
      <w:tr w:rsidR="007F39CF" w:rsidRPr="00363AA4" w:rsidTr="000F05D0">
        <w:tc>
          <w:tcPr>
            <w:tcW w:w="3389" w:type="pct"/>
            <w:tcBorders>
              <w:top w:val="single" w:sz="4" w:space="0" w:color="auto"/>
              <w:left w:val="single" w:sz="4" w:space="0" w:color="auto"/>
              <w:bottom w:val="single" w:sz="4" w:space="0" w:color="auto"/>
              <w:right w:val="single" w:sz="4" w:space="0" w:color="auto"/>
            </w:tcBorders>
            <w:vAlign w:val="center"/>
          </w:tcPr>
          <w:p w:rsidR="007F39CF" w:rsidRPr="00363AA4" w:rsidRDefault="007F39CF" w:rsidP="00A82771">
            <w:pPr>
              <w:contextualSpacing/>
            </w:pPr>
            <w:r w:rsidRPr="00363AA4">
              <w:t>Вид работы</w:t>
            </w:r>
          </w:p>
        </w:tc>
        <w:tc>
          <w:tcPr>
            <w:tcW w:w="1611" w:type="pct"/>
            <w:tcBorders>
              <w:top w:val="single" w:sz="4" w:space="0" w:color="auto"/>
              <w:left w:val="single" w:sz="4" w:space="0" w:color="auto"/>
              <w:bottom w:val="single" w:sz="4" w:space="0" w:color="auto"/>
              <w:right w:val="single" w:sz="4" w:space="0" w:color="auto"/>
            </w:tcBorders>
            <w:vAlign w:val="center"/>
          </w:tcPr>
          <w:p w:rsidR="007F39CF" w:rsidRPr="00363AA4" w:rsidRDefault="007F39CF" w:rsidP="00A82771">
            <w:pPr>
              <w:contextualSpacing/>
            </w:pPr>
            <w:r w:rsidRPr="00363AA4">
              <w:t>Контроль выполнения работы</w:t>
            </w:r>
          </w:p>
        </w:tc>
      </w:tr>
      <w:tr w:rsidR="007F39CF" w:rsidRPr="00363AA4" w:rsidTr="000F05D0">
        <w:tc>
          <w:tcPr>
            <w:tcW w:w="3389"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Подготовка к аудиторным занятиям (проработка учебного материала по  учебной литературе). Составление словаря. Подготовка к лексическому диктанту.</w:t>
            </w:r>
          </w:p>
        </w:tc>
        <w:tc>
          <w:tcPr>
            <w:tcW w:w="1611"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Собеседование.</w:t>
            </w:r>
          </w:p>
          <w:p w:rsidR="007F39CF" w:rsidRPr="00363AA4" w:rsidRDefault="007F39CF" w:rsidP="00A82771">
            <w:pPr>
              <w:contextualSpacing/>
            </w:pPr>
            <w:r w:rsidRPr="00363AA4">
              <w:t>Лексический диктант.</w:t>
            </w:r>
          </w:p>
        </w:tc>
      </w:tr>
      <w:tr w:rsidR="007F39CF" w:rsidRPr="00363AA4" w:rsidTr="000F05D0">
        <w:tc>
          <w:tcPr>
            <w:tcW w:w="3389"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Работа с учебной и научной литературой</w:t>
            </w:r>
          </w:p>
        </w:tc>
        <w:tc>
          <w:tcPr>
            <w:tcW w:w="1611"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 xml:space="preserve">Собеседование. </w:t>
            </w:r>
          </w:p>
          <w:p w:rsidR="007F39CF" w:rsidRPr="00363AA4" w:rsidRDefault="007F39CF" w:rsidP="00A82771">
            <w:pPr>
              <w:contextualSpacing/>
            </w:pPr>
            <w:r w:rsidRPr="00363AA4">
              <w:t>Устный опрос.</w:t>
            </w:r>
          </w:p>
        </w:tc>
      </w:tr>
      <w:tr w:rsidR="007F39CF" w:rsidRPr="00363AA4" w:rsidTr="000F05D0">
        <w:tc>
          <w:tcPr>
            <w:tcW w:w="3389"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Ознакомление с материалами электронных ресурсов</w:t>
            </w:r>
          </w:p>
        </w:tc>
        <w:tc>
          <w:tcPr>
            <w:tcW w:w="1611"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Собеседование</w:t>
            </w:r>
          </w:p>
          <w:p w:rsidR="007F39CF" w:rsidRPr="00363AA4" w:rsidRDefault="007F39CF" w:rsidP="00A82771">
            <w:pPr>
              <w:contextualSpacing/>
            </w:pPr>
            <w:r w:rsidRPr="00363AA4">
              <w:t>Устный опрос. Тестирование</w:t>
            </w:r>
          </w:p>
        </w:tc>
      </w:tr>
      <w:tr w:rsidR="007F39CF" w:rsidRPr="00363AA4" w:rsidTr="000F05D0">
        <w:tc>
          <w:tcPr>
            <w:tcW w:w="3389"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Самостоятельная проработка отдельных тем учебной дисциплины в соответствии с учебным планом</w:t>
            </w:r>
          </w:p>
        </w:tc>
        <w:tc>
          <w:tcPr>
            <w:tcW w:w="1611"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Тестирование</w:t>
            </w:r>
          </w:p>
          <w:p w:rsidR="007F39CF" w:rsidRPr="00363AA4" w:rsidRDefault="007F39CF" w:rsidP="00A82771">
            <w:pPr>
              <w:contextualSpacing/>
            </w:pPr>
            <w:r w:rsidRPr="00363AA4">
              <w:t>Устный опрос</w:t>
            </w:r>
          </w:p>
        </w:tc>
      </w:tr>
      <w:tr w:rsidR="007F39CF" w:rsidRPr="00363AA4" w:rsidTr="000F05D0">
        <w:tc>
          <w:tcPr>
            <w:tcW w:w="3389"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Подготовка и написание рефератов,  аннотаций, докладов на заданные темы</w:t>
            </w:r>
          </w:p>
        </w:tc>
        <w:tc>
          <w:tcPr>
            <w:tcW w:w="1611"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Проверка рефератов, докладов</w:t>
            </w:r>
          </w:p>
        </w:tc>
      </w:tr>
      <w:tr w:rsidR="007F39CF" w:rsidRPr="00363AA4" w:rsidTr="000F05D0">
        <w:tc>
          <w:tcPr>
            <w:tcW w:w="3389"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Выполнение индивидуальных домашних заданий, выполнение грамматических упражнений, работа с текстами, разговорными темами, выполнение заданий к текстам.</w:t>
            </w:r>
          </w:p>
        </w:tc>
        <w:tc>
          <w:tcPr>
            <w:tcW w:w="1611"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Устный опрос</w:t>
            </w:r>
          </w:p>
          <w:p w:rsidR="007F39CF" w:rsidRPr="00363AA4" w:rsidRDefault="007F39CF" w:rsidP="00A82771">
            <w:pPr>
              <w:contextualSpacing/>
            </w:pPr>
            <w:r w:rsidRPr="00363AA4">
              <w:t>Проверка заданий, упражнений, переводов.</w:t>
            </w:r>
          </w:p>
        </w:tc>
      </w:tr>
      <w:tr w:rsidR="007F39CF" w:rsidRPr="00363AA4" w:rsidTr="000F05D0">
        <w:tc>
          <w:tcPr>
            <w:tcW w:w="3389"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Реферирование. аннотирование, составление планов изучаемых текстов.</w:t>
            </w:r>
          </w:p>
        </w:tc>
        <w:tc>
          <w:tcPr>
            <w:tcW w:w="1611"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Проверка заданий. Составление аннотации предложенной статьи.</w:t>
            </w:r>
          </w:p>
        </w:tc>
      </w:tr>
      <w:tr w:rsidR="007F39CF" w:rsidRPr="00363AA4" w:rsidTr="000F05D0">
        <w:tc>
          <w:tcPr>
            <w:tcW w:w="3389"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 xml:space="preserve"> Подготовка к ролевой игре, круглому столу</w:t>
            </w:r>
          </w:p>
        </w:tc>
        <w:tc>
          <w:tcPr>
            <w:tcW w:w="1611"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Ролевая игра. Дискуссия  на круглом стопе.</w:t>
            </w:r>
          </w:p>
        </w:tc>
      </w:tr>
      <w:tr w:rsidR="007F39CF" w:rsidRPr="00363AA4" w:rsidTr="000F05D0">
        <w:tc>
          <w:tcPr>
            <w:tcW w:w="3389"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Работа с тестами и вопросами для самопроверки</w:t>
            </w:r>
          </w:p>
        </w:tc>
        <w:tc>
          <w:tcPr>
            <w:tcW w:w="1611"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Тестирование</w:t>
            </w:r>
          </w:p>
          <w:p w:rsidR="007F39CF" w:rsidRPr="00363AA4" w:rsidRDefault="007F39CF" w:rsidP="00A82771">
            <w:pPr>
              <w:contextualSpacing/>
            </w:pPr>
            <w:r w:rsidRPr="00363AA4">
              <w:t>Собеседование</w:t>
            </w:r>
          </w:p>
        </w:tc>
      </w:tr>
      <w:tr w:rsidR="007F39CF" w:rsidRPr="00363AA4" w:rsidTr="000F05D0">
        <w:tc>
          <w:tcPr>
            <w:tcW w:w="3389"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lastRenderedPageBreak/>
              <w:t xml:space="preserve">Составление деловой корреспонденции, заполнение документации для участия в международных научных ворумах </w:t>
            </w:r>
          </w:p>
        </w:tc>
        <w:tc>
          <w:tcPr>
            <w:tcW w:w="1611"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Тестирование</w:t>
            </w:r>
          </w:p>
          <w:p w:rsidR="007F39CF" w:rsidRPr="00363AA4" w:rsidRDefault="007F39CF" w:rsidP="00A82771">
            <w:pPr>
              <w:contextualSpacing/>
            </w:pPr>
            <w:r w:rsidRPr="00363AA4">
              <w:t>Собеседование</w:t>
            </w:r>
          </w:p>
          <w:p w:rsidR="007F39CF" w:rsidRPr="00363AA4" w:rsidRDefault="007F39CF" w:rsidP="00A82771">
            <w:pPr>
              <w:contextualSpacing/>
            </w:pPr>
            <w:r w:rsidRPr="00363AA4">
              <w:t>Письменное составление деловых писем. заполнение форм.</w:t>
            </w:r>
          </w:p>
        </w:tc>
      </w:tr>
      <w:tr w:rsidR="007F39CF" w:rsidRPr="00363AA4" w:rsidTr="000F05D0">
        <w:tc>
          <w:tcPr>
            <w:tcW w:w="3389"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Прослушивание аудиоматериалов.</w:t>
            </w:r>
          </w:p>
        </w:tc>
        <w:tc>
          <w:tcPr>
            <w:tcW w:w="1611" w:type="pct"/>
            <w:tcBorders>
              <w:top w:val="single" w:sz="4" w:space="0" w:color="auto"/>
              <w:left w:val="single" w:sz="4" w:space="0" w:color="auto"/>
              <w:bottom w:val="single" w:sz="4" w:space="0" w:color="auto"/>
              <w:right w:val="single" w:sz="4" w:space="0" w:color="auto"/>
            </w:tcBorders>
          </w:tcPr>
          <w:p w:rsidR="007F39CF" w:rsidRPr="00363AA4" w:rsidRDefault="007F39CF" w:rsidP="00A82771">
            <w:pPr>
              <w:contextualSpacing/>
            </w:pPr>
            <w:r w:rsidRPr="00363AA4">
              <w:t xml:space="preserve"> Собеседование. Проверка дистракторов.</w:t>
            </w:r>
          </w:p>
        </w:tc>
      </w:tr>
    </w:tbl>
    <w:p w:rsidR="007F39CF" w:rsidRPr="00363AA4" w:rsidRDefault="007F39CF" w:rsidP="00A82771">
      <w:pPr>
        <w:contextualSpacing/>
      </w:pPr>
    </w:p>
    <w:p w:rsidR="007F39CF" w:rsidRPr="00363AA4" w:rsidRDefault="007F39CF" w:rsidP="00A82771">
      <w:pPr>
        <w:contextualSpacing/>
        <w:rPr>
          <w:b/>
        </w:rPr>
      </w:pPr>
      <w:r w:rsidRPr="00363AA4">
        <w:rPr>
          <w:b/>
        </w:rPr>
        <w:t xml:space="preserve">10.4 Методические указания для обучающихся по подготовке к занятиям </w:t>
      </w:r>
    </w:p>
    <w:p w:rsidR="007F39CF" w:rsidRPr="00363AA4" w:rsidRDefault="007F39CF" w:rsidP="00A82771">
      <w:pPr>
        <w:contextualSpacing/>
        <w:jc w:val="both"/>
      </w:pPr>
    </w:p>
    <w:p w:rsidR="007F39CF" w:rsidRPr="00363AA4" w:rsidRDefault="007F39CF" w:rsidP="00A82771">
      <w:pPr>
        <w:ind w:firstLine="708"/>
        <w:contextualSpacing/>
        <w:jc w:val="both"/>
      </w:pPr>
      <w:r w:rsidRPr="00363AA4">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обучающимися реализуется верификационная функция степени усвоения учебного материала и умение использовать английский язык в профессиональных целях.  Кроме того, целью занятий является: проверка уровня владения иностранным языком, формирование и развитие умений, навыков применения теоретических знаний в реальной практике..</w:t>
      </w:r>
    </w:p>
    <w:p w:rsidR="007F39CF" w:rsidRPr="00363AA4" w:rsidRDefault="007F39CF" w:rsidP="00A82771">
      <w:pPr>
        <w:contextualSpacing/>
        <w:jc w:val="both"/>
      </w:pPr>
      <w:r w:rsidRPr="00363AA4">
        <w:t xml:space="preserve">Обучающийся должен изучить основную и дополнительную  литературу по теме занятия и интернет-ресурсы. </w:t>
      </w:r>
    </w:p>
    <w:p w:rsidR="007F39CF" w:rsidRPr="00363AA4" w:rsidRDefault="007F39CF" w:rsidP="00A82771">
      <w:pPr>
        <w:contextualSpacing/>
        <w:rPr>
          <w:b/>
        </w:rPr>
      </w:pPr>
      <w:r w:rsidRPr="00363AA4">
        <w:rPr>
          <w:b/>
        </w:rPr>
        <w:t xml:space="preserve">1.  Вопросы   и   задания   для   подготовки   к    занятиям  по   первой   теме  (разделу) </w:t>
      </w:r>
    </w:p>
    <w:p w:rsidR="007F39CF" w:rsidRPr="00363AA4" w:rsidRDefault="007F39CF" w:rsidP="00A82771">
      <w:pPr>
        <w:contextualSpacing/>
        <w:rPr>
          <w:lang w:val="en-US"/>
        </w:rPr>
      </w:pPr>
      <w:r w:rsidRPr="00363AA4">
        <w:rPr>
          <w:lang w:val="en-US"/>
        </w:rPr>
        <w:t>1. Learn new words. Memory the active vocabulary</w:t>
      </w:r>
    </w:p>
    <w:p w:rsidR="007F39CF" w:rsidRPr="00363AA4" w:rsidRDefault="007F39CF" w:rsidP="00A82771">
      <w:pPr>
        <w:contextualSpacing/>
        <w:rPr>
          <w:lang w:val="en-US"/>
        </w:rPr>
      </w:pPr>
      <w:r w:rsidRPr="00363AA4">
        <w:rPr>
          <w:lang w:val="en-US"/>
        </w:rPr>
        <w:t>2. Do exercises from the textbook and practical</w:t>
      </w:r>
    </w:p>
    <w:p w:rsidR="007F39CF" w:rsidRPr="00363AA4" w:rsidRDefault="007F39CF" w:rsidP="00A82771">
      <w:pPr>
        <w:contextualSpacing/>
        <w:rPr>
          <w:lang w:val="en-US"/>
        </w:rPr>
      </w:pPr>
      <w:r w:rsidRPr="00363AA4">
        <w:rPr>
          <w:lang w:val="en-US"/>
        </w:rPr>
        <w:t>3. Read, translate, skim, texts</w:t>
      </w:r>
    </w:p>
    <w:p w:rsidR="007F39CF" w:rsidRPr="00363AA4" w:rsidRDefault="007F39CF" w:rsidP="00A82771">
      <w:pPr>
        <w:contextualSpacing/>
        <w:rPr>
          <w:lang w:val="en-US"/>
        </w:rPr>
      </w:pPr>
      <w:r w:rsidRPr="00363AA4">
        <w:rPr>
          <w:lang w:val="en-US"/>
        </w:rPr>
        <w:t>4. Answer the questions</w:t>
      </w:r>
    </w:p>
    <w:p w:rsidR="007F39CF" w:rsidRPr="00363AA4" w:rsidRDefault="007F39CF" w:rsidP="00A82771">
      <w:pPr>
        <w:contextualSpacing/>
        <w:rPr>
          <w:lang w:val="en-US"/>
        </w:rPr>
      </w:pPr>
      <w:r w:rsidRPr="00363AA4">
        <w:rPr>
          <w:lang w:val="en-US"/>
        </w:rPr>
        <w:t>1). What parts of the speech do you know?</w:t>
      </w:r>
    </w:p>
    <w:p w:rsidR="007F39CF" w:rsidRPr="00363AA4" w:rsidRDefault="007F39CF" w:rsidP="00A82771">
      <w:pPr>
        <w:contextualSpacing/>
        <w:rPr>
          <w:lang w:val="en-US"/>
        </w:rPr>
      </w:pPr>
      <w:r w:rsidRPr="00363AA4">
        <w:rPr>
          <w:lang w:val="en-US"/>
        </w:rPr>
        <w:t>2) What are syntactical function of the noun?</w:t>
      </w:r>
    </w:p>
    <w:p w:rsidR="007F39CF" w:rsidRPr="00363AA4" w:rsidRDefault="007F39CF" w:rsidP="00A82771">
      <w:pPr>
        <w:contextualSpacing/>
        <w:rPr>
          <w:lang w:val="en-US"/>
        </w:rPr>
      </w:pPr>
      <w:r w:rsidRPr="00363AA4">
        <w:rPr>
          <w:lang w:val="en-US"/>
        </w:rPr>
        <w:t>3). What degrees of comparison of adjectives do you know?</w:t>
      </w:r>
    </w:p>
    <w:p w:rsidR="007F39CF" w:rsidRPr="00363AA4" w:rsidRDefault="007F39CF" w:rsidP="00A82771">
      <w:pPr>
        <w:contextualSpacing/>
        <w:rPr>
          <w:lang w:val="en-US"/>
        </w:rPr>
      </w:pPr>
      <w:r w:rsidRPr="00363AA4">
        <w:rPr>
          <w:lang w:val="en-US"/>
        </w:rPr>
        <w:t>4) What kinds of pronouns do you know?</w:t>
      </w:r>
    </w:p>
    <w:p w:rsidR="007F39CF" w:rsidRPr="00363AA4" w:rsidRDefault="007F39CF" w:rsidP="00A82771">
      <w:pPr>
        <w:contextualSpacing/>
        <w:rPr>
          <w:lang w:val="en-US"/>
        </w:rPr>
      </w:pPr>
      <w:r w:rsidRPr="00363AA4">
        <w:rPr>
          <w:lang w:val="en-US"/>
        </w:rPr>
        <w:t xml:space="preserve">5). What can you tell </w:t>
      </w:r>
      <w:proofErr w:type="spellStart"/>
      <w:r w:rsidRPr="00363AA4">
        <w:rPr>
          <w:lang w:val="en-US"/>
        </w:rPr>
        <w:t>as</w:t>
      </w:r>
      <w:proofErr w:type="spellEnd"/>
      <w:r w:rsidRPr="00363AA4">
        <w:rPr>
          <w:lang w:val="en-US"/>
        </w:rPr>
        <w:t xml:space="preserve"> about tenses? </w:t>
      </w:r>
    </w:p>
    <w:p w:rsidR="007F39CF" w:rsidRPr="00363AA4" w:rsidRDefault="007F39CF" w:rsidP="00A82771">
      <w:pPr>
        <w:contextualSpacing/>
        <w:rPr>
          <w:lang w:val="en-US"/>
        </w:rPr>
      </w:pPr>
      <w:r w:rsidRPr="00363AA4">
        <w:rPr>
          <w:lang w:val="en-US"/>
        </w:rPr>
        <w:t xml:space="preserve">6). Active and passive voices of the verb? </w:t>
      </w:r>
    </w:p>
    <w:p w:rsidR="007F39CF" w:rsidRPr="00363AA4" w:rsidRDefault="007F39CF" w:rsidP="00A82771">
      <w:pPr>
        <w:contextualSpacing/>
        <w:rPr>
          <w:lang w:val="en-US"/>
        </w:rPr>
      </w:pPr>
      <w:r w:rsidRPr="00363AA4">
        <w:rPr>
          <w:lang w:val="en-US"/>
        </w:rPr>
        <w:t>7). Tell us, please, about yourself? ( Where are you from, where did you study, what are you, what is your family)</w:t>
      </w:r>
    </w:p>
    <w:p w:rsidR="007F39CF" w:rsidRPr="00363AA4" w:rsidRDefault="007F39CF" w:rsidP="00A82771">
      <w:pPr>
        <w:contextualSpacing/>
        <w:rPr>
          <w:lang w:val="en-US"/>
        </w:rPr>
      </w:pPr>
      <w:r w:rsidRPr="00363AA4">
        <w:rPr>
          <w:lang w:val="en-US"/>
        </w:rPr>
        <w:t>5. Make up  your dialogues own dialogues.</w:t>
      </w:r>
    </w:p>
    <w:p w:rsidR="007F39CF" w:rsidRPr="00363AA4" w:rsidRDefault="007F39CF" w:rsidP="00A82771">
      <w:pPr>
        <w:contextualSpacing/>
        <w:rPr>
          <w:b/>
        </w:rPr>
      </w:pPr>
      <w:r w:rsidRPr="00363AA4">
        <w:rPr>
          <w:b/>
        </w:rPr>
        <w:t>2.  Вопросы   и   задания    для    подготовки   к   занятиям   по   второй  теме</w:t>
      </w:r>
    </w:p>
    <w:p w:rsidR="007F39CF" w:rsidRPr="00363AA4" w:rsidRDefault="007F39CF" w:rsidP="00A82771">
      <w:pPr>
        <w:contextualSpacing/>
        <w:rPr>
          <w:lang w:val="en-US"/>
        </w:rPr>
      </w:pPr>
      <w:r w:rsidRPr="00363AA4">
        <w:rPr>
          <w:lang w:val="en-US"/>
        </w:rPr>
        <w:t>1. Learn new words. Memory the active vocabulary</w:t>
      </w:r>
    </w:p>
    <w:p w:rsidR="007F39CF" w:rsidRPr="00363AA4" w:rsidRDefault="007F39CF" w:rsidP="00A82771">
      <w:pPr>
        <w:contextualSpacing/>
        <w:rPr>
          <w:lang w:val="en-US"/>
        </w:rPr>
      </w:pPr>
      <w:r w:rsidRPr="00363AA4">
        <w:rPr>
          <w:lang w:val="en-US"/>
        </w:rPr>
        <w:t>2. Do exercises from the textbook and practical</w:t>
      </w:r>
    </w:p>
    <w:p w:rsidR="007F39CF" w:rsidRPr="00363AA4" w:rsidRDefault="007F39CF" w:rsidP="00A82771">
      <w:pPr>
        <w:contextualSpacing/>
        <w:rPr>
          <w:lang w:val="en-US"/>
        </w:rPr>
      </w:pPr>
      <w:r w:rsidRPr="00363AA4">
        <w:rPr>
          <w:lang w:val="en-US"/>
        </w:rPr>
        <w:t xml:space="preserve">3. Read, translate, skim, render texts and perform tasks to them. </w:t>
      </w:r>
    </w:p>
    <w:p w:rsidR="007F39CF" w:rsidRPr="00363AA4" w:rsidRDefault="007F39CF" w:rsidP="00A82771">
      <w:pPr>
        <w:contextualSpacing/>
        <w:rPr>
          <w:lang w:val="en-US"/>
        </w:rPr>
      </w:pPr>
      <w:r w:rsidRPr="00363AA4">
        <w:rPr>
          <w:lang w:val="en-US"/>
        </w:rPr>
        <w:t>Nature of management.</w:t>
      </w:r>
    </w:p>
    <w:p w:rsidR="007F39CF" w:rsidRPr="00363AA4" w:rsidRDefault="007F39CF" w:rsidP="00A82771">
      <w:pPr>
        <w:contextualSpacing/>
        <w:rPr>
          <w:lang w:val="en-US"/>
        </w:rPr>
      </w:pPr>
      <w:r w:rsidRPr="00363AA4">
        <w:rPr>
          <w:lang w:val="en-US"/>
        </w:rPr>
        <w:t xml:space="preserve"> The art and science of management  </w:t>
      </w:r>
    </w:p>
    <w:p w:rsidR="007F39CF" w:rsidRPr="00363AA4" w:rsidRDefault="007F39CF" w:rsidP="00A82771">
      <w:pPr>
        <w:contextualSpacing/>
        <w:rPr>
          <w:lang w:val="en-US"/>
        </w:rPr>
      </w:pPr>
      <w:r w:rsidRPr="00363AA4">
        <w:rPr>
          <w:lang w:val="en-US"/>
        </w:rPr>
        <w:t xml:space="preserve">Principles of scientific management. </w:t>
      </w:r>
    </w:p>
    <w:p w:rsidR="007F39CF" w:rsidRPr="00363AA4" w:rsidRDefault="007F39CF" w:rsidP="00A82771">
      <w:pPr>
        <w:contextualSpacing/>
        <w:rPr>
          <w:lang w:val="en-US"/>
        </w:rPr>
      </w:pPr>
      <w:r w:rsidRPr="00363AA4">
        <w:rPr>
          <w:lang w:val="en-US"/>
        </w:rPr>
        <w:t>Management and leadership</w:t>
      </w:r>
    </w:p>
    <w:p w:rsidR="007F39CF" w:rsidRPr="00363AA4" w:rsidRDefault="007F39CF" w:rsidP="00A82771">
      <w:pPr>
        <w:contextualSpacing/>
        <w:rPr>
          <w:lang w:val="en-US"/>
        </w:rPr>
      </w:pPr>
      <w:r w:rsidRPr="00363AA4">
        <w:rPr>
          <w:lang w:val="en-US"/>
        </w:rPr>
        <w:t>Objectives of management.</w:t>
      </w:r>
    </w:p>
    <w:p w:rsidR="007F39CF" w:rsidRPr="00363AA4" w:rsidRDefault="007F39CF" w:rsidP="00A82771">
      <w:pPr>
        <w:contextualSpacing/>
        <w:rPr>
          <w:lang w:val="en-US"/>
        </w:rPr>
      </w:pPr>
      <w:r w:rsidRPr="00363AA4">
        <w:rPr>
          <w:lang w:val="en-US"/>
        </w:rPr>
        <w:t>Principles of management.</w:t>
      </w:r>
    </w:p>
    <w:p w:rsidR="007F39CF" w:rsidRPr="00363AA4" w:rsidRDefault="007F39CF" w:rsidP="00A82771">
      <w:pPr>
        <w:contextualSpacing/>
        <w:rPr>
          <w:lang w:val="en-US"/>
        </w:rPr>
      </w:pPr>
      <w:r w:rsidRPr="00363AA4">
        <w:rPr>
          <w:lang w:val="en-US"/>
        </w:rPr>
        <w:t>Features of management.</w:t>
      </w:r>
    </w:p>
    <w:p w:rsidR="007F39CF" w:rsidRPr="00363AA4" w:rsidRDefault="007F39CF" w:rsidP="00A82771">
      <w:pPr>
        <w:contextualSpacing/>
        <w:rPr>
          <w:lang w:val="en-US"/>
        </w:rPr>
      </w:pPr>
      <w:r w:rsidRPr="00363AA4">
        <w:rPr>
          <w:lang w:val="en-US"/>
        </w:rPr>
        <w:t>Levels of management.</w:t>
      </w:r>
    </w:p>
    <w:p w:rsidR="007F39CF" w:rsidRPr="00363AA4" w:rsidRDefault="007F39CF" w:rsidP="00A82771">
      <w:pPr>
        <w:contextualSpacing/>
        <w:rPr>
          <w:lang w:val="en-US"/>
        </w:rPr>
      </w:pPr>
    </w:p>
    <w:p w:rsidR="007F39CF" w:rsidRPr="00363AA4" w:rsidRDefault="007F39CF" w:rsidP="00A82771">
      <w:pPr>
        <w:contextualSpacing/>
        <w:rPr>
          <w:lang w:val="en-US"/>
        </w:rPr>
      </w:pPr>
      <w:r w:rsidRPr="00363AA4">
        <w:rPr>
          <w:lang w:val="en-US"/>
        </w:rPr>
        <w:t>Answer the Questions:</w:t>
      </w:r>
    </w:p>
    <w:p w:rsidR="007F39CF" w:rsidRPr="00363AA4" w:rsidRDefault="007F39CF" w:rsidP="00A82771">
      <w:pPr>
        <w:contextualSpacing/>
        <w:rPr>
          <w:lang w:val="en-US"/>
        </w:rPr>
      </w:pPr>
    </w:p>
    <w:p w:rsidR="00903D1A" w:rsidRPr="00363AA4" w:rsidRDefault="00903D1A" w:rsidP="007865FB">
      <w:pPr>
        <w:pStyle w:val="a8"/>
        <w:numPr>
          <w:ilvl w:val="0"/>
          <w:numId w:val="129"/>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1.What types of skills does indicate for successful management performance? Describe each of the above given skills.</w:t>
      </w:r>
    </w:p>
    <w:p w:rsidR="00903D1A" w:rsidRPr="00363AA4" w:rsidRDefault="00903D1A" w:rsidP="007865FB">
      <w:pPr>
        <w:pStyle w:val="a8"/>
        <w:numPr>
          <w:ilvl w:val="0"/>
          <w:numId w:val="129"/>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management skills are of primary importance and which are less important?</w:t>
      </w:r>
    </w:p>
    <w:p w:rsidR="00903D1A" w:rsidRPr="00363AA4" w:rsidRDefault="00903D1A" w:rsidP="007865FB">
      <w:pPr>
        <w:pStyle w:val="a8"/>
        <w:numPr>
          <w:ilvl w:val="0"/>
          <w:numId w:val="129"/>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management skills have you got? And which are to be developed?</w:t>
      </w:r>
    </w:p>
    <w:p w:rsidR="00903D1A" w:rsidRPr="00363AA4" w:rsidRDefault="00903D1A" w:rsidP="007865FB">
      <w:pPr>
        <w:pStyle w:val="a8"/>
        <w:numPr>
          <w:ilvl w:val="0"/>
          <w:numId w:val="129"/>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lastRenderedPageBreak/>
        <w:t>Have you ever worked under the supervision of a manager?</w:t>
      </w:r>
    </w:p>
    <w:p w:rsidR="00903D1A" w:rsidRPr="00363AA4" w:rsidRDefault="00903D1A" w:rsidP="007865FB">
      <w:pPr>
        <w:pStyle w:val="a8"/>
        <w:numPr>
          <w:ilvl w:val="0"/>
          <w:numId w:val="129"/>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Was this person an effective manager? Why? Why not? What skills did he/she have?</w:t>
      </w:r>
    </w:p>
    <w:p w:rsidR="00903D1A" w:rsidRPr="00363AA4" w:rsidRDefault="00903D1A" w:rsidP="007865FB">
      <w:pPr>
        <w:pStyle w:val="a8"/>
        <w:numPr>
          <w:ilvl w:val="0"/>
          <w:numId w:val="129"/>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Have you ever seen or worked for an ineffective manager? Describe the causes and the consequences of his/her ineffectiveness.</w:t>
      </w:r>
    </w:p>
    <w:p w:rsidR="00903D1A" w:rsidRPr="00363AA4" w:rsidRDefault="00903D1A" w:rsidP="007865FB">
      <w:pPr>
        <w:pStyle w:val="a8"/>
        <w:numPr>
          <w:ilvl w:val="0"/>
          <w:numId w:val="129"/>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How does the company you work at mould its employees’ skills over the long-term?</w:t>
      </w:r>
    </w:p>
    <w:p w:rsidR="00903D1A" w:rsidRPr="00363AA4" w:rsidRDefault="00903D1A" w:rsidP="007865FB">
      <w:pPr>
        <w:pStyle w:val="a8"/>
        <w:numPr>
          <w:ilvl w:val="0"/>
          <w:numId w:val="129"/>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How do the roles described in the text compare with your current role behavior and your need to change your role in the future?</w:t>
      </w:r>
    </w:p>
    <w:p w:rsidR="00903D1A" w:rsidRPr="00363AA4" w:rsidRDefault="00903D1A" w:rsidP="007865FB">
      <w:pPr>
        <w:pStyle w:val="a8"/>
        <w:numPr>
          <w:ilvl w:val="0"/>
          <w:numId w:val="129"/>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How does such a classification contribute to manager training and development?</w:t>
      </w:r>
    </w:p>
    <w:p w:rsidR="00903D1A" w:rsidRPr="00363AA4" w:rsidRDefault="00903D1A" w:rsidP="007865FB">
      <w:pPr>
        <w:pStyle w:val="a8"/>
        <w:numPr>
          <w:ilvl w:val="0"/>
          <w:numId w:val="129"/>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How does such a classification contribute to management recruitment and selection?</w:t>
      </w:r>
    </w:p>
    <w:p w:rsidR="00903D1A" w:rsidRPr="00363AA4" w:rsidRDefault="00903D1A" w:rsidP="007865FB">
      <w:pPr>
        <w:pStyle w:val="a8"/>
        <w:numPr>
          <w:ilvl w:val="0"/>
          <w:numId w:val="129"/>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do these role descriptions offer practicing managers?</w:t>
      </w:r>
    </w:p>
    <w:p w:rsidR="00903D1A" w:rsidRPr="00363AA4" w:rsidRDefault="00903D1A" w:rsidP="00A82771">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Prepare for the Round table discussions on the topics of units.</w:t>
      </w:r>
    </w:p>
    <w:p w:rsidR="00903D1A" w:rsidRPr="00363AA4" w:rsidRDefault="00903D1A" w:rsidP="00A82771">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 Summarize the contents of the texts in written form.</w:t>
      </w:r>
    </w:p>
    <w:p w:rsidR="00903D1A" w:rsidRPr="00363AA4" w:rsidRDefault="00903D1A" w:rsidP="00A82771">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Comment on the quotations on the topic. </w:t>
      </w:r>
    </w:p>
    <w:p w:rsidR="007F39CF" w:rsidRPr="00363AA4" w:rsidRDefault="007F39CF" w:rsidP="00A82771">
      <w:pPr>
        <w:contextualSpacing/>
        <w:rPr>
          <w:b/>
        </w:rPr>
      </w:pPr>
      <w:r w:rsidRPr="00363AA4">
        <w:rPr>
          <w:b/>
        </w:rPr>
        <w:t>3. Вопросы и задания для подготовки к занятиям по третьей теме</w:t>
      </w:r>
    </w:p>
    <w:p w:rsidR="007F39CF" w:rsidRPr="00363AA4" w:rsidRDefault="007F39CF" w:rsidP="00A82771">
      <w:pPr>
        <w:contextualSpacing/>
        <w:rPr>
          <w:lang w:val="en-US"/>
        </w:rPr>
      </w:pPr>
      <w:r w:rsidRPr="00363AA4">
        <w:rPr>
          <w:lang w:val="en-US"/>
        </w:rPr>
        <w:t>1. Learn new words. Memory the active vocabulary</w:t>
      </w:r>
    </w:p>
    <w:p w:rsidR="007F39CF" w:rsidRPr="00363AA4" w:rsidRDefault="007F39CF" w:rsidP="00A82771">
      <w:pPr>
        <w:contextualSpacing/>
        <w:rPr>
          <w:lang w:val="en-US"/>
        </w:rPr>
      </w:pPr>
      <w:r w:rsidRPr="00363AA4">
        <w:rPr>
          <w:lang w:val="en-US"/>
        </w:rPr>
        <w:t>2. Do exercises from the textbook and Practical English Grammar.</w:t>
      </w:r>
    </w:p>
    <w:p w:rsidR="007F39CF" w:rsidRPr="00363AA4" w:rsidRDefault="007F39CF" w:rsidP="00A82771">
      <w:pPr>
        <w:contextualSpacing/>
        <w:rPr>
          <w:lang w:val="en-US"/>
        </w:rPr>
      </w:pPr>
      <w:r w:rsidRPr="00363AA4">
        <w:rPr>
          <w:lang w:val="en-US"/>
        </w:rPr>
        <w:t>3. Read, translate, skim, render texts.</w:t>
      </w:r>
    </w:p>
    <w:p w:rsidR="007F39CF" w:rsidRPr="00363AA4" w:rsidRDefault="007F39CF" w:rsidP="00A82771">
      <w:pPr>
        <w:contextualSpacing/>
        <w:rPr>
          <w:lang w:val="en-US"/>
        </w:rPr>
      </w:pPr>
      <w:r w:rsidRPr="00363AA4">
        <w:rPr>
          <w:lang w:val="en-US"/>
        </w:rPr>
        <w:t xml:space="preserve"> Public Health Service in Russia. </w:t>
      </w:r>
    </w:p>
    <w:p w:rsidR="007F39CF" w:rsidRPr="00363AA4" w:rsidRDefault="007F39CF" w:rsidP="00A82771">
      <w:pPr>
        <w:contextualSpacing/>
        <w:rPr>
          <w:lang w:val="en-US"/>
        </w:rPr>
      </w:pPr>
      <w:r w:rsidRPr="00363AA4">
        <w:rPr>
          <w:lang w:val="en-US"/>
        </w:rPr>
        <w:t xml:space="preserve">Public Health Service in the USA </w:t>
      </w:r>
    </w:p>
    <w:p w:rsidR="007F39CF" w:rsidRPr="00363AA4" w:rsidRDefault="007F39CF" w:rsidP="00A82771">
      <w:pPr>
        <w:contextualSpacing/>
        <w:rPr>
          <w:lang w:val="en-US"/>
        </w:rPr>
      </w:pPr>
      <w:r w:rsidRPr="00363AA4">
        <w:rPr>
          <w:lang w:val="en-US"/>
        </w:rPr>
        <w:t>Public Health Service in Great Britain</w:t>
      </w:r>
    </w:p>
    <w:p w:rsidR="007F39CF" w:rsidRPr="00363AA4" w:rsidRDefault="007F39CF" w:rsidP="00A82771">
      <w:pPr>
        <w:contextualSpacing/>
        <w:rPr>
          <w:lang w:val="en-US"/>
        </w:rPr>
      </w:pPr>
      <w:r w:rsidRPr="00363AA4">
        <w:rPr>
          <w:lang w:val="en-US"/>
        </w:rPr>
        <w:t>Articles from Special Journals</w:t>
      </w:r>
    </w:p>
    <w:p w:rsidR="007F39CF" w:rsidRPr="00363AA4" w:rsidRDefault="007F39CF" w:rsidP="00A82771">
      <w:pPr>
        <w:contextualSpacing/>
        <w:rPr>
          <w:lang w:val="en-US"/>
        </w:rPr>
      </w:pPr>
      <w:r w:rsidRPr="00363AA4">
        <w:rPr>
          <w:lang w:val="en-US"/>
        </w:rPr>
        <w:t>4. Answer the questions</w:t>
      </w:r>
    </w:p>
    <w:p w:rsidR="007F39CF" w:rsidRPr="00363AA4" w:rsidRDefault="007F39CF" w:rsidP="00A82771">
      <w:pPr>
        <w:contextualSpacing/>
        <w:rPr>
          <w:lang w:val="en-US"/>
        </w:rPr>
      </w:pPr>
      <w:r w:rsidRPr="00363AA4">
        <w:rPr>
          <w:lang w:val="en-US"/>
        </w:rPr>
        <w:t>1. What is the characteristic feature of health care in our country?</w:t>
      </w:r>
    </w:p>
    <w:p w:rsidR="007F39CF" w:rsidRPr="00363AA4" w:rsidRDefault="007F39CF" w:rsidP="00A82771">
      <w:pPr>
        <w:contextualSpacing/>
        <w:rPr>
          <w:lang w:val="en-US"/>
        </w:rPr>
      </w:pPr>
      <w:r w:rsidRPr="00363AA4">
        <w:rPr>
          <w:lang w:val="en-US"/>
        </w:rPr>
        <w:t>2. Where is the primary medical care provided?</w:t>
      </w:r>
    </w:p>
    <w:p w:rsidR="007F39CF" w:rsidRPr="00363AA4" w:rsidRDefault="007F39CF" w:rsidP="00A82771">
      <w:pPr>
        <w:contextualSpacing/>
        <w:rPr>
          <w:lang w:val="en-US"/>
        </w:rPr>
      </w:pPr>
      <w:r w:rsidRPr="00363AA4">
        <w:rPr>
          <w:lang w:val="en-US"/>
        </w:rPr>
        <w:t>3. What do you know about the work of a district doctor?</w:t>
      </w:r>
    </w:p>
    <w:p w:rsidR="007F39CF" w:rsidRPr="00363AA4" w:rsidRDefault="007F39CF" w:rsidP="00A82771">
      <w:pPr>
        <w:contextualSpacing/>
        <w:rPr>
          <w:lang w:val="en-US"/>
        </w:rPr>
      </w:pPr>
      <w:r w:rsidRPr="00363AA4">
        <w:rPr>
          <w:lang w:val="en-US"/>
        </w:rPr>
        <w:t>4. What are the problems facing  medical science in our country?</w:t>
      </w:r>
    </w:p>
    <w:p w:rsidR="007F39CF" w:rsidRPr="00363AA4" w:rsidRDefault="007F39CF" w:rsidP="00A82771">
      <w:pPr>
        <w:contextualSpacing/>
        <w:rPr>
          <w:lang w:val="en-US"/>
        </w:rPr>
      </w:pPr>
      <w:r w:rsidRPr="00363AA4">
        <w:rPr>
          <w:lang w:val="en-US"/>
        </w:rPr>
        <w:t>5. What kinds of hospitals in Russia do you know?</w:t>
      </w:r>
    </w:p>
    <w:p w:rsidR="007F39CF" w:rsidRPr="00363AA4" w:rsidRDefault="007F39CF" w:rsidP="00A82771">
      <w:pPr>
        <w:contextualSpacing/>
        <w:rPr>
          <w:lang w:val="en-US"/>
        </w:rPr>
      </w:pPr>
      <w:r w:rsidRPr="00363AA4">
        <w:rPr>
          <w:lang w:val="en-US"/>
        </w:rPr>
        <w:t xml:space="preserve">6. When does the medical staff of the hospital comprise? </w:t>
      </w:r>
    </w:p>
    <w:p w:rsidR="007F39CF" w:rsidRPr="00363AA4" w:rsidRDefault="007F39CF" w:rsidP="00A82771">
      <w:pPr>
        <w:contextualSpacing/>
        <w:rPr>
          <w:lang w:val="en-US"/>
        </w:rPr>
      </w:pPr>
      <w:r w:rsidRPr="00363AA4">
        <w:rPr>
          <w:lang w:val="en-US"/>
        </w:rPr>
        <w:t xml:space="preserve">7. Who is the head of the hospital? </w:t>
      </w:r>
    </w:p>
    <w:p w:rsidR="007F39CF" w:rsidRPr="00363AA4" w:rsidRDefault="007F39CF" w:rsidP="00A82771">
      <w:pPr>
        <w:contextualSpacing/>
        <w:rPr>
          <w:lang w:val="en-US"/>
        </w:rPr>
      </w:pPr>
      <w:r w:rsidRPr="00363AA4">
        <w:rPr>
          <w:lang w:val="en-US"/>
        </w:rPr>
        <w:t>8. What are the duties of a nurse?</w:t>
      </w:r>
    </w:p>
    <w:p w:rsidR="007F39CF" w:rsidRPr="00363AA4" w:rsidRDefault="007F39CF" w:rsidP="00A82771">
      <w:pPr>
        <w:contextualSpacing/>
        <w:rPr>
          <w:lang w:val="en-US"/>
        </w:rPr>
      </w:pPr>
      <w:r w:rsidRPr="00363AA4">
        <w:rPr>
          <w:lang w:val="en-US"/>
        </w:rPr>
        <w:t>9. What kinds of hospitals are there in America?</w:t>
      </w:r>
    </w:p>
    <w:p w:rsidR="007F39CF" w:rsidRPr="00363AA4" w:rsidRDefault="007F39CF" w:rsidP="00A82771">
      <w:pPr>
        <w:contextualSpacing/>
        <w:rPr>
          <w:lang w:val="en-US"/>
        </w:rPr>
      </w:pPr>
      <w:r w:rsidRPr="00363AA4">
        <w:rPr>
          <w:lang w:val="en-US"/>
        </w:rPr>
        <w:t>10. Who comprises the staff of hospitals or clinics?</w:t>
      </w:r>
    </w:p>
    <w:p w:rsidR="007F39CF" w:rsidRPr="00363AA4" w:rsidRDefault="007F39CF" w:rsidP="00A82771">
      <w:pPr>
        <w:contextualSpacing/>
        <w:rPr>
          <w:lang w:val="en-US"/>
        </w:rPr>
      </w:pPr>
      <w:r w:rsidRPr="00363AA4">
        <w:rPr>
          <w:lang w:val="en-US"/>
        </w:rPr>
        <w:t>11.. What departments do American hospitals have?</w:t>
      </w:r>
    </w:p>
    <w:p w:rsidR="007F39CF" w:rsidRPr="00363AA4" w:rsidRDefault="007F39CF" w:rsidP="00A82771">
      <w:pPr>
        <w:contextualSpacing/>
        <w:rPr>
          <w:lang w:val="en-US"/>
        </w:rPr>
      </w:pPr>
      <w:r w:rsidRPr="00363AA4">
        <w:rPr>
          <w:lang w:val="en-US"/>
        </w:rPr>
        <w:t>12. What is Medicaid?</w:t>
      </w:r>
    </w:p>
    <w:p w:rsidR="007F39CF" w:rsidRPr="00363AA4" w:rsidRDefault="007F39CF" w:rsidP="00A82771">
      <w:pPr>
        <w:contextualSpacing/>
        <w:rPr>
          <w:lang w:val="en-US"/>
        </w:rPr>
      </w:pPr>
      <w:r w:rsidRPr="00363AA4">
        <w:rPr>
          <w:lang w:val="en-US"/>
        </w:rPr>
        <w:t>13. What is Medicare?</w:t>
      </w:r>
    </w:p>
    <w:p w:rsidR="007F39CF" w:rsidRPr="00363AA4" w:rsidRDefault="007F39CF" w:rsidP="00A82771">
      <w:pPr>
        <w:contextualSpacing/>
        <w:rPr>
          <w:lang w:val="en-US"/>
        </w:rPr>
      </w:pPr>
      <w:r w:rsidRPr="00363AA4">
        <w:rPr>
          <w:lang w:val="en-US"/>
        </w:rPr>
        <w:t xml:space="preserve">14. When was the National Health Service Act brought into operation? </w:t>
      </w:r>
    </w:p>
    <w:p w:rsidR="007F39CF" w:rsidRPr="00363AA4" w:rsidRDefault="007F39CF" w:rsidP="00A82771">
      <w:pPr>
        <w:contextualSpacing/>
        <w:rPr>
          <w:lang w:val="en-US"/>
        </w:rPr>
      </w:pPr>
      <w:r w:rsidRPr="00363AA4">
        <w:rPr>
          <w:lang w:val="en-US"/>
        </w:rPr>
        <w:t>15.Are there private patients in Great Britain?</w:t>
      </w:r>
    </w:p>
    <w:p w:rsidR="007F39CF" w:rsidRPr="00363AA4" w:rsidRDefault="007F39CF" w:rsidP="00A82771">
      <w:pPr>
        <w:contextualSpacing/>
        <w:rPr>
          <w:lang w:val="en-US"/>
        </w:rPr>
      </w:pPr>
      <w:r w:rsidRPr="00363AA4">
        <w:rPr>
          <w:lang w:val="en-US"/>
        </w:rPr>
        <w:t>16.Why do many people who have enough money prefer to be private patients?</w:t>
      </w:r>
    </w:p>
    <w:p w:rsidR="007F39CF" w:rsidRPr="00363AA4" w:rsidRDefault="007F39CF" w:rsidP="00A82771">
      <w:pPr>
        <w:contextualSpacing/>
        <w:rPr>
          <w:lang w:val="en-US"/>
        </w:rPr>
      </w:pPr>
      <w:r w:rsidRPr="00363AA4">
        <w:rPr>
          <w:lang w:val="en-US"/>
        </w:rPr>
        <w:t>17.Want is the role of the family doctor in the National Health Service system?</w:t>
      </w:r>
    </w:p>
    <w:p w:rsidR="007F39CF" w:rsidRPr="00363AA4" w:rsidRDefault="007F39CF" w:rsidP="00A82771">
      <w:pPr>
        <w:contextualSpacing/>
        <w:rPr>
          <w:lang w:val="en-US"/>
        </w:rPr>
      </w:pPr>
      <w:r w:rsidRPr="00363AA4">
        <w:rPr>
          <w:lang w:val="en-US"/>
        </w:rPr>
        <w:t xml:space="preserve">18. What is the role of health </w:t>
      </w:r>
      <w:proofErr w:type="spellStart"/>
      <w:r w:rsidRPr="00363AA4">
        <w:rPr>
          <w:lang w:val="en-US"/>
        </w:rPr>
        <w:t>centres</w:t>
      </w:r>
      <w:proofErr w:type="spellEnd"/>
      <w:r w:rsidRPr="00363AA4">
        <w:rPr>
          <w:lang w:val="en-US"/>
        </w:rPr>
        <w:t xml:space="preserve"> in the health service system in a Great Britain?</w:t>
      </w:r>
    </w:p>
    <w:p w:rsidR="007F39CF" w:rsidRPr="00363AA4" w:rsidRDefault="007F39CF" w:rsidP="00A82771">
      <w:pPr>
        <w:contextualSpacing/>
        <w:rPr>
          <w:lang w:val="en-US"/>
        </w:rPr>
      </w:pPr>
      <w:r w:rsidRPr="00363AA4">
        <w:rPr>
          <w:lang w:val="en-US"/>
        </w:rPr>
        <w:t xml:space="preserve">19. Are there consultant services in health </w:t>
      </w:r>
      <w:proofErr w:type="spellStart"/>
      <w:r w:rsidRPr="00363AA4">
        <w:rPr>
          <w:lang w:val="en-US"/>
        </w:rPr>
        <w:t>centres</w:t>
      </w:r>
      <w:proofErr w:type="spellEnd"/>
      <w:r w:rsidRPr="00363AA4">
        <w:rPr>
          <w:lang w:val="en-US"/>
        </w:rPr>
        <w:t xml:space="preserve">? </w:t>
      </w:r>
    </w:p>
    <w:p w:rsidR="007F39CF" w:rsidRPr="00363AA4" w:rsidRDefault="007F39CF" w:rsidP="00A82771">
      <w:pPr>
        <w:contextualSpacing/>
        <w:rPr>
          <w:lang w:val="en-US"/>
        </w:rPr>
      </w:pPr>
      <w:r w:rsidRPr="00363AA4">
        <w:rPr>
          <w:lang w:val="en-US"/>
        </w:rPr>
        <w:t xml:space="preserve">Prepare for the Round table </w:t>
      </w:r>
      <w:proofErr w:type="spellStart"/>
      <w:r w:rsidRPr="00363AA4">
        <w:rPr>
          <w:lang w:val="en-US"/>
        </w:rPr>
        <w:t>discussion.on</w:t>
      </w:r>
      <w:proofErr w:type="spellEnd"/>
      <w:r w:rsidRPr="00363AA4">
        <w:rPr>
          <w:lang w:val="en-US"/>
        </w:rPr>
        <w:t xml:space="preserve"> advantages and weak points of health care systems in our country and the USA or any other country.</w:t>
      </w:r>
    </w:p>
    <w:p w:rsidR="007F39CF" w:rsidRPr="00363AA4" w:rsidRDefault="007F39CF" w:rsidP="00A82771">
      <w:pPr>
        <w:contextualSpacing/>
        <w:rPr>
          <w:lang w:val="en-US"/>
        </w:rPr>
      </w:pPr>
      <w:r w:rsidRPr="00363AA4">
        <w:rPr>
          <w:lang w:val="en-US"/>
        </w:rPr>
        <w:t>Write a short essay on the topic.</w:t>
      </w:r>
    </w:p>
    <w:p w:rsidR="007F39CF" w:rsidRPr="00363AA4" w:rsidRDefault="007F39CF" w:rsidP="00A82771">
      <w:pPr>
        <w:contextualSpacing/>
        <w:rPr>
          <w:lang w:val="en-US"/>
        </w:rPr>
      </w:pPr>
    </w:p>
    <w:p w:rsidR="00E6730E" w:rsidRPr="00363AA4" w:rsidRDefault="00E6730E" w:rsidP="00A82771">
      <w:pPr>
        <w:tabs>
          <w:tab w:val="left" w:pos="1134"/>
          <w:tab w:val="num" w:pos="1534"/>
        </w:tabs>
        <w:suppressAutoHyphens/>
        <w:jc w:val="both"/>
        <w:rPr>
          <w:b/>
          <w:iCs/>
        </w:rPr>
      </w:pPr>
      <w:r w:rsidRPr="00363AA4">
        <w:rPr>
          <w:b/>
          <w:bCs/>
          <w:iCs/>
        </w:rPr>
        <w:t xml:space="preserve">4. Вопросы и задания для подготовки к </w:t>
      </w:r>
      <w:r w:rsidRPr="00363AA4">
        <w:rPr>
          <w:b/>
          <w:iCs/>
        </w:rPr>
        <w:t>занятиям по четвертой теме</w:t>
      </w:r>
    </w:p>
    <w:p w:rsidR="00E6730E" w:rsidRPr="00363AA4" w:rsidRDefault="00E6730E" w:rsidP="00A82771">
      <w:pPr>
        <w:jc w:val="both"/>
        <w:rPr>
          <w:lang w:val="en-US"/>
        </w:rPr>
      </w:pPr>
      <w:r w:rsidRPr="00363AA4">
        <w:rPr>
          <w:bCs/>
          <w:iCs/>
          <w:lang w:val="en-US"/>
        </w:rPr>
        <w:t>1. Learn new words. Memory the active vocabulary</w:t>
      </w:r>
      <w:r w:rsidRPr="00363AA4">
        <w:rPr>
          <w:lang w:val="en-US"/>
        </w:rPr>
        <w:t>. Study the necessary phrases.</w:t>
      </w:r>
    </w:p>
    <w:p w:rsidR="00E6730E" w:rsidRPr="00363AA4" w:rsidRDefault="00E6730E" w:rsidP="00A82771">
      <w:pPr>
        <w:jc w:val="both"/>
        <w:rPr>
          <w:bCs/>
          <w:iCs/>
          <w:lang w:val="en-US"/>
        </w:rPr>
      </w:pPr>
      <w:r w:rsidRPr="00363AA4">
        <w:rPr>
          <w:bCs/>
          <w:iCs/>
          <w:lang w:val="en-US"/>
        </w:rPr>
        <w:t>2. Do exercises from the textbook and Practical English Grammar</w:t>
      </w:r>
    </w:p>
    <w:p w:rsidR="00E6730E" w:rsidRPr="00363AA4" w:rsidRDefault="00E6730E" w:rsidP="00A82771">
      <w:pPr>
        <w:jc w:val="both"/>
        <w:rPr>
          <w:bCs/>
          <w:iCs/>
          <w:lang w:val="en-US"/>
        </w:rPr>
      </w:pPr>
      <w:r w:rsidRPr="00363AA4">
        <w:rPr>
          <w:bCs/>
          <w:iCs/>
          <w:lang w:val="en-US"/>
        </w:rPr>
        <w:t xml:space="preserve">3. Read, translate, skim, render  the text </w:t>
      </w:r>
    </w:p>
    <w:p w:rsidR="00E6730E" w:rsidRPr="00363AA4" w:rsidRDefault="00E6730E" w:rsidP="00A82771">
      <w:pPr>
        <w:jc w:val="both"/>
        <w:rPr>
          <w:lang w:val="en-US"/>
        </w:rPr>
      </w:pPr>
      <w:r w:rsidRPr="00363AA4">
        <w:rPr>
          <w:bCs/>
          <w:iCs/>
          <w:lang w:val="en-US"/>
        </w:rPr>
        <w:t>Culturally Speaking</w:t>
      </w:r>
      <w:r w:rsidRPr="00363AA4">
        <w:rPr>
          <w:lang w:val="en-US"/>
        </w:rPr>
        <w:t xml:space="preserve"> .</w:t>
      </w:r>
    </w:p>
    <w:p w:rsidR="00E6730E" w:rsidRPr="00363AA4" w:rsidRDefault="00E6730E" w:rsidP="00A82771">
      <w:pPr>
        <w:jc w:val="both"/>
        <w:rPr>
          <w:lang w:val="en-US"/>
        </w:rPr>
      </w:pPr>
      <w:r w:rsidRPr="00363AA4">
        <w:rPr>
          <w:lang w:val="en-US"/>
        </w:rPr>
        <w:t xml:space="preserve"> 4.Answer the questions</w:t>
      </w:r>
    </w:p>
    <w:p w:rsidR="00E6730E" w:rsidRPr="00363AA4" w:rsidRDefault="00E6730E" w:rsidP="00A82771">
      <w:pPr>
        <w:pStyle w:val="a8"/>
        <w:spacing w:after="0" w:line="240" w:lineRule="auto"/>
        <w:ind w:left="465"/>
        <w:rPr>
          <w:rFonts w:ascii="Times New Roman" w:hAnsi="Times New Roman" w:cs="Times New Roman"/>
          <w:sz w:val="24"/>
          <w:szCs w:val="24"/>
          <w:lang w:val="en-US"/>
        </w:rPr>
      </w:pPr>
      <w:r w:rsidRPr="00363AA4">
        <w:rPr>
          <w:rFonts w:ascii="Times New Roman" w:hAnsi="Times New Roman" w:cs="Times New Roman"/>
          <w:sz w:val="24"/>
          <w:szCs w:val="24"/>
          <w:lang w:val="en-US"/>
        </w:rPr>
        <w:t>Are the British people formal?</w:t>
      </w:r>
    </w:p>
    <w:p w:rsidR="00E6730E" w:rsidRPr="00363AA4" w:rsidRDefault="00E6730E" w:rsidP="007865FB">
      <w:pPr>
        <w:pStyle w:val="a8"/>
        <w:numPr>
          <w:ilvl w:val="0"/>
          <w:numId w:val="134"/>
        </w:numPr>
        <w:spacing w:after="0" w:line="240" w:lineRule="auto"/>
        <w:ind w:hanging="39"/>
        <w:rPr>
          <w:rFonts w:ascii="Times New Roman" w:hAnsi="Times New Roman" w:cs="Times New Roman"/>
          <w:sz w:val="24"/>
          <w:szCs w:val="24"/>
          <w:lang w:val="en-US"/>
        </w:rPr>
      </w:pPr>
      <w:r w:rsidRPr="00363AA4">
        <w:rPr>
          <w:rFonts w:ascii="Times New Roman" w:hAnsi="Times New Roman" w:cs="Times New Roman"/>
          <w:sz w:val="24"/>
          <w:szCs w:val="24"/>
          <w:lang w:val="en-US"/>
        </w:rPr>
        <w:lastRenderedPageBreak/>
        <w:t>What people do the older generation of British businessmen  prefer to deal with?</w:t>
      </w:r>
    </w:p>
    <w:p w:rsidR="00E6730E" w:rsidRPr="00363AA4" w:rsidRDefault="00E6730E" w:rsidP="007865FB">
      <w:pPr>
        <w:pStyle w:val="a8"/>
        <w:numPr>
          <w:ilvl w:val="0"/>
          <w:numId w:val="134"/>
        </w:numPr>
        <w:spacing w:after="0" w:line="240" w:lineRule="auto"/>
        <w:ind w:hanging="39"/>
        <w:rPr>
          <w:rFonts w:ascii="Times New Roman" w:hAnsi="Times New Roman" w:cs="Times New Roman"/>
          <w:sz w:val="24"/>
          <w:szCs w:val="24"/>
          <w:lang w:val="en-US"/>
        </w:rPr>
      </w:pPr>
      <w:r w:rsidRPr="00363AA4">
        <w:rPr>
          <w:rFonts w:ascii="Times New Roman" w:hAnsi="Times New Roman" w:cs="Times New Roman"/>
          <w:sz w:val="24"/>
          <w:szCs w:val="24"/>
          <w:lang w:val="en-US"/>
        </w:rPr>
        <w:t>What is business done by younger businessmen characterized by?</w:t>
      </w:r>
    </w:p>
    <w:p w:rsidR="00E6730E" w:rsidRPr="00363AA4" w:rsidRDefault="00E6730E" w:rsidP="007865FB">
      <w:pPr>
        <w:pStyle w:val="a8"/>
        <w:numPr>
          <w:ilvl w:val="0"/>
          <w:numId w:val="134"/>
        </w:numPr>
        <w:spacing w:after="0" w:line="240" w:lineRule="auto"/>
        <w:ind w:hanging="39"/>
        <w:rPr>
          <w:rFonts w:ascii="Times New Roman" w:hAnsi="Times New Roman" w:cs="Times New Roman"/>
          <w:sz w:val="24"/>
          <w:szCs w:val="24"/>
          <w:lang w:val="en-US"/>
        </w:rPr>
      </w:pPr>
      <w:r w:rsidRPr="00363AA4">
        <w:rPr>
          <w:rFonts w:ascii="Times New Roman" w:hAnsi="Times New Roman" w:cs="Times New Roman"/>
          <w:sz w:val="24"/>
          <w:szCs w:val="24"/>
          <w:lang w:val="en-US"/>
        </w:rPr>
        <w:t>What is the basis for long-term business success?</w:t>
      </w:r>
    </w:p>
    <w:p w:rsidR="00E6730E" w:rsidRPr="00363AA4" w:rsidRDefault="00E6730E" w:rsidP="007865FB">
      <w:pPr>
        <w:pStyle w:val="a8"/>
        <w:numPr>
          <w:ilvl w:val="0"/>
          <w:numId w:val="134"/>
        </w:numPr>
        <w:spacing w:after="0" w:line="240" w:lineRule="auto"/>
        <w:ind w:hanging="39"/>
        <w:rPr>
          <w:rFonts w:ascii="Times New Roman" w:hAnsi="Times New Roman" w:cs="Times New Roman"/>
          <w:sz w:val="24"/>
          <w:szCs w:val="24"/>
          <w:lang w:val="en-US"/>
        </w:rPr>
      </w:pPr>
      <w:r w:rsidRPr="00363AA4">
        <w:rPr>
          <w:rFonts w:ascii="Times New Roman" w:hAnsi="Times New Roman" w:cs="Times New Roman"/>
          <w:sz w:val="24"/>
          <w:szCs w:val="24"/>
          <w:lang w:val="en-US"/>
        </w:rPr>
        <w:t>Why do businesspeople prefer to do business with people at their level?</w:t>
      </w:r>
    </w:p>
    <w:p w:rsidR="00E6730E" w:rsidRPr="00363AA4" w:rsidRDefault="00E6730E" w:rsidP="007865FB">
      <w:pPr>
        <w:pStyle w:val="a8"/>
        <w:numPr>
          <w:ilvl w:val="0"/>
          <w:numId w:val="131"/>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Who presents the aura of authority? </w:t>
      </w:r>
    </w:p>
    <w:p w:rsidR="00E6730E" w:rsidRPr="00363AA4" w:rsidRDefault="00E6730E" w:rsidP="007865FB">
      <w:pPr>
        <w:pStyle w:val="a8"/>
        <w:numPr>
          <w:ilvl w:val="0"/>
          <w:numId w:val="131"/>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Is there a standard course of etiquette when you meet and greet people in business?</w:t>
      </w:r>
    </w:p>
    <w:p w:rsidR="00E6730E" w:rsidRPr="00363AA4" w:rsidRDefault="00E6730E" w:rsidP="007865FB">
      <w:pPr>
        <w:pStyle w:val="a8"/>
        <w:numPr>
          <w:ilvl w:val="0"/>
          <w:numId w:val="131"/>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formal and informal ways to address people do you know?</w:t>
      </w:r>
    </w:p>
    <w:p w:rsidR="00E6730E" w:rsidRPr="00363AA4" w:rsidRDefault="00E6730E" w:rsidP="007865FB">
      <w:pPr>
        <w:pStyle w:val="a8"/>
        <w:numPr>
          <w:ilvl w:val="0"/>
          <w:numId w:val="131"/>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is small talk?</w:t>
      </w:r>
    </w:p>
    <w:p w:rsidR="00E6730E" w:rsidRPr="00363AA4" w:rsidRDefault="00E6730E" w:rsidP="007865FB">
      <w:pPr>
        <w:pStyle w:val="a8"/>
        <w:numPr>
          <w:ilvl w:val="0"/>
          <w:numId w:val="131"/>
        </w:numPr>
        <w:spacing w:after="0" w:line="240" w:lineRule="auto"/>
        <w:rPr>
          <w:rFonts w:ascii="Times New Roman" w:hAnsi="Times New Roman" w:cs="Times New Roman"/>
          <w:i/>
          <w:sz w:val="24"/>
          <w:szCs w:val="24"/>
          <w:lang w:val="en-US"/>
        </w:rPr>
      </w:pPr>
      <w:r w:rsidRPr="00363AA4">
        <w:rPr>
          <w:rFonts w:ascii="Times New Roman" w:hAnsi="Times New Roman" w:cs="Times New Roman"/>
          <w:sz w:val="24"/>
          <w:szCs w:val="24"/>
          <w:lang w:val="en-US"/>
        </w:rPr>
        <w:t xml:space="preserve">Do you know what the question </w:t>
      </w:r>
      <w:r w:rsidRPr="00363AA4">
        <w:rPr>
          <w:rFonts w:ascii="Times New Roman" w:hAnsi="Times New Roman" w:cs="Times New Roman"/>
          <w:i/>
          <w:sz w:val="24"/>
          <w:szCs w:val="24"/>
          <w:lang w:val="en-US"/>
        </w:rPr>
        <w:t>How are you?</w:t>
      </w:r>
      <w:r w:rsidRPr="00363AA4">
        <w:rPr>
          <w:rFonts w:ascii="Times New Roman" w:hAnsi="Times New Roman" w:cs="Times New Roman"/>
          <w:sz w:val="24"/>
          <w:szCs w:val="24"/>
          <w:lang w:val="en-US"/>
        </w:rPr>
        <w:t xml:space="preserve"> mean?</w:t>
      </w:r>
    </w:p>
    <w:p w:rsidR="00E6730E" w:rsidRPr="00363AA4" w:rsidRDefault="00E6730E" w:rsidP="007865FB">
      <w:pPr>
        <w:pStyle w:val="a8"/>
        <w:numPr>
          <w:ilvl w:val="0"/>
          <w:numId w:val="131"/>
        </w:numPr>
        <w:spacing w:after="0" w:line="240" w:lineRule="auto"/>
        <w:rPr>
          <w:rFonts w:ascii="Times New Roman" w:hAnsi="Times New Roman" w:cs="Times New Roman"/>
          <w:i/>
          <w:sz w:val="24"/>
          <w:szCs w:val="24"/>
          <w:lang w:val="en-US"/>
        </w:rPr>
      </w:pPr>
      <w:r w:rsidRPr="00363AA4">
        <w:rPr>
          <w:rFonts w:ascii="Times New Roman" w:hAnsi="Times New Roman" w:cs="Times New Roman"/>
          <w:sz w:val="24"/>
          <w:szCs w:val="24"/>
          <w:lang w:val="en-US"/>
        </w:rPr>
        <w:t>What are the acceptable topics of the conversation after business hours?</w:t>
      </w:r>
    </w:p>
    <w:p w:rsidR="00E6730E" w:rsidRPr="00363AA4" w:rsidRDefault="00E6730E" w:rsidP="007865FB">
      <w:pPr>
        <w:pStyle w:val="a8"/>
        <w:numPr>
          <w:ilvl w:val="0"/>
          <w:numId w:val="131"/>
        </w:numPr>
        <w:spacing w:after="0" w:line="240" w:lineRule="auto"/>
        <w:rPr>
          <w:rFonts w:ascii="Times New Roman" w:hAnsi="Times New Roman" w:cs="Times New Roman"/>
          <w:i/>
          <w:sz w:val="24"/>
          <w:szCs w:val="24"/>
          <w:lang w:val="en-US"/>
        </w:rPr>
      </w:pPr>
      <w:r w:rsidRPr="00363AA4">
        <w:rPr>
          <w:rFonts w:ascii="Times New Roman" w:hAnsi="Times New Roman" w:cs="Times New Roman"/>
          <w:sz w:val="24"/>
          <w:szCs w:val="24"/>
          <w:lang w:val="en-US"/>
        </w:rPr>
        <w:t>What subjects do you have to avoid when you have just met people?</w:t>
      </w:r>
    </w:p>
    <w:p w:rsidR="00E6730E" w:rsidRPr="00363AA4" w:rsidRDefault="00E6730E" w:rsidP="007865FB">
      <w:pPr>
        <w:pStyle w:val="a8"/>
        <w:numPr>
          <w:ilvl w:val="0"/>
          <w:numId w:val="131"/>
        </w:numPr>
        <w:spacing w:after="0" w:line="240" w:lineRule="auto"/>
        <w:rPr>
          <w:rFonts w:ascii="Times New Roman" w:hAnsi="Times New Roman" w:cs="Times New Roman"/>
          <w:i/>
          <w:sz w:val="24"/>
          <w:szCs w:val="24"/>
          <w:lang w:val="en-US"/>
        </w:rPr>
      </w:pPr>
      <w:r w:rsidRPr="00363AA4">
        <w:rPr>
          <w:rFonts w:ascii="Times New Roman" w:hAnsi="Times New Roman" w:cs="Times New Roman"/>
          <w:sz w:val="24"/>
          <w:szCs w:val="24"/>
          <w:lang w:val="en-US"/>
        </w:rPr>
        <w:t xml:space="preserve">Do people have special ideas about </w:t>
      </w:r>
      <w:proofErr w:type="spellStart"/>
      <w:r w:rsidRPr="00363AA4">
        <w:rPr>
          <w:rFonts w:ascii="Times New Roman" w:hAnsi="Times New Roman" w:cs="Times New Roman"/>
          <w:sz w:val="24"/>
          <w:szCs w:val="24"/>
          <w:lang w:val="en-US"/>
        </w:rPr>
        <w:t>humour</w:t>
      </w:r>
      <w:proofErr w:type="spellEnd"/>
      <w:r w:rsidRPr="00363AA4">
        <w:rPr>
          <w:rFonts w:ascii="Times New Roman" w:hAnsi="Times New Roman" w:cs="Times New Roman"/>
          <w:sz w:val="24"/>
          <w:szCs w:val="24"/>
          <w:lang w:val="en-US"/>
        </w:rPr>
        <w:t xml:space="preserve"> in different countries?</w:t>
      </w:r>
    </w:p>
    <w:p w:rsidR="00E6730E" w:rsidRPr="00363AA4" w:rsidRDefault="00E6730E" w:rsidP="00A82771">
      <w:pPr>
        <w:ind w:left="426"/>
        <w:jc w:val="both"/>
        <w:rPr>
          <w:lang w:val="en-US"/>
        </w:rPr>
      </w:pPr>
      <w:r w:rsidRPr="00363AA4">
        <w:rPr>
          <w:lang w:val="en-US"/>
        </w:rPr>
        <w:t>4.Make up your own dialogues on addressing people,</w:t>
      </w:r>
    </w:p>
    <w:p w:rsidR="00E6730E" w:rsidRPr="00363AA4" w:rsidRDefault="00E6730E" w:rsidP="007865FB">
      <w:pPr>
        <w:numPr>
          <w:ilvl w:val="0"/>
          <w:numId w:val="131"/>
        </w:numPr>
        <w:jc w:val="both"/>
        <w:rPr>
          <w:lang w:val="en-US"/>
        </w:rPr>
      </w:pPr>
      <w:r w:rsidRPr="00363AA4">
        <w:rPr>
          <w:lang w:val="en-US"/>
        </w:rPr>
        <w:t xml:space="preserve">Write down expressions necessary for </w:t>
      </w:r>
      <w:proofErr w:type="spellStart"/>
      <w:r w:rsidRPr="00363AA4">
        <w:rPr>
          <w:lang w:val="en-US"/>
        </w:rPr>
        <w:t>introducting</w:t>
      </w:r>
      <w:proofErr w:type="spellEnd"/>
      <w:r w:rsidRPr="00363AA4">
        <w:rPr>
          <w:lang w:val="en-US"/>
        </w:rPr>
        <w:t xml:space="preserve"> yourself. </w:t>
      </w:r>
    </w:p>
    <w:p w:rsidR="00E6730E" w:rsidRPr="00363AA4" w:rsidRDefault="00E6730E" w:rsidP="00A82771">
      <w:pPr>
        <w:tabs>
          <w:tab w:val="left" w:pos="1134"/>
          <w:tab w:val="num" w:pos="1534"/>
        </w:tabs>
        <w:suppressAutoHyphens/>
        <w:jc w:val="both"/>
        <w:rPr>
          <w:b/>
          <w:bCs/>
          <w:iCs/>
          <w:lang w:val="en-US"/>
        </w:rPr>
      </w:pPr>
    </w:p>
    <w:p w:rsidR="00E6730E" w:rsidRPr="00363AA4" w:rsidRDefault="00E6730E" w:rsidP="00A82771">
      <w:pPr>
        <w:tabs>
          <w:tab w:val="left" w:pos="1134"/>
          <w:tab w:val="num" w:pos="1534"/>
        </w:tabs>
        <w:suppressAutoHyphens/>
        <w:jc w:val="both"/>
        <w:rPr>
          <w:b/>
          <w:iCs/>
        </w:rPr>
      </w:pPr>
      <w:r w:rsidRPr="00363AA4">
        <w:rPr>
          <w:b/>
          <w:bCs/>
          <w:iCs/>
        </w:rPr>
        <w:t xml:space="preserve">5. Вопросы и задания для подготовки к </w:t>
      </w:r>
      <w:r w:rsidRPr="00363AA4">
        <w:rPr>
          <w:b/>
          <w:iCs/>
        </w:rPr>
        <w:t>занятиям по пятой теме</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bCs/>
          <w:iCs/>
          <w:sz w:val="24"/>
          <w:szCs w:val="24"/>
        </w:rPr>
        <w:t xml:space="preserve"> </w:t>
      </w:r>
      <w:r w:rsidRPr="00363AA4">
        <w:rPr>
          <w:rFonts w:ascii="Times New Roman" w:hAnsi="Times New Roman" w:cs="Times New Roman"/>
          <w:bCs/>
          <w:iCs/>
          <w:sz w:val="24"/>
          <w:szCs w:val="24"/>
          <w:lang w:val="en-US"/>
        </w:rPr>
        <w:t>Learn new words. Memory the active vocabulary. Study examples of interdepartmental  communication.</w:t>
      </w:r>
    </w:p>
    <w:p w:rsidR="00E6730E" w:rsidRPr="00363AA4" w:rsidRDefault="00E6730E" w:rsidP="00A82771">
      <w:pPr>
        <w:jc w:val="both"/>
        <w:rPr>
          <w:bCs/>
          <w:iCs/>
          <w:lang w:val="en-US"/>
        </w:rPr>
      </w:pPr>
      <w:r w:rsidRPr="00363AA4">
        <w:rPr>
          <w:bCs/>
          <w:iCs/>
          <w:lang w:val="en-US"/>
        </w:rPr>
        <w:t xml:space="preserve">     2. Do exercises from the textbook and Practical English Grammar</w:t>
      </w:r>
    </w:p>
    <w:p w:rsidR="00E6730E" w:rsidRPr="00363AA4" w:rsidRDefault="00E6730E" w:rsidP="00A82771">
      <w:pPr>
        <w:jc w:val="both"/>
        <w:rPr>
          <w:bCs/>
          <w:iCs/>
          <w:lang w:val="en-US"/>
        </w:rPr>
      </w:pPr>
      <w:r w:rsidRPr="00363AA4">
        <w:rPr>
          <w:bCs/>
          <w:iCs/>
          <w:lang w:val="en-US"/>
        </w:rPr>
        <w:t xml:space="preserve">     3. Read, translate, skim, render texts</w:t>
      </w:r>
    </w:p>
    <w:p w:rsidR="00E6730E" w:rsidRPr="00363AA4" w:rsidRDefault="00E6730E" w:rsidP="00A82771">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       Structure of the business letter</w:t>
      </w:r>
    </w:p>
    <w:p w:rsidR="00E6730E" w:rsidRPr="00363AA4" w:rsidRDefault="00E6730E" w:rsidP="00A82771">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       Email and Fax communication</w:t>
      </w:r>
    </w:p>
    <w:p w:rsidR="00E6730E" w:rsidRPr="00363AA4" w:rsidRDefault="00E6730E" w:rsidP="00A82771">
      <w:pPr>
        <w:jc w:val="both"/>
        <w:rPr>
          <w:lang w:val="en-US"/>
        </w:rPr>
      </w:pPr>
      <w:r w:rsidRPr="00363AA4">
        <w:rPr>
          <w:lang w:val="en-US"/>
        </w:rPr>
        <w:t xml:space="preserve">     4. Answer the questions</w:t>
      </w:r>
    </w:p>
    <w:p w:rsidR="00E6730E" w:rsidRPr="00363AA4" w:rsidRDefault="00E6730E" w:rsidP="00A82771">
      <w:pPr>
        <w:tabs>
          <w:tab w:val="left" w:pos="1134"/>
          <w:tab w:val="num" w:pos="1534"/>
        </w:tabs>
        <w:suppressAutoHyphens/>
        <w:jc w:val="both"/>
        <w:rPr>
          <w:bCs/>
          <w:iCs/>
          <w:lang w:val="en-US"/>
        </w:rPr>
      </w:pPr>
    </w:p>
    <w:p w:rsidR="00E6730E" w:rsidRPr="00363AA4" w:rsidRDefault="00E6730E" w:rsidP="00A82771">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      1   Do you think foreign speaker find it difficult to speak on the phone?</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is required to make a telephone call?</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multi-word verbs to be used in telephone conversations do you know?</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Do you have to be formal or informal while on a call?</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phrases are usually used in case you don’t understand a person speaking to you on the telephone?</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 What rules should be observed when speaking on the phone?</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does Marie work for?</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is her phone number?</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is her phone extension number?</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Why is Marie calling?</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Can she speak to Richard Johnson?</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Why is secretary having difficulty in understanding the caller?</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is a business letter?</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types of business letters do you know?</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Why is the language style very important for business letter writing?</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is the difference between an indented letter style and a blocked one?</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parts does a business letter consist of ?</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How is an envelope addressed?</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tune should be adopted in business writing?</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is the dominant need in writing a letter?</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Can commercial jargon be used?</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is effective writing?</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Are there any ways to avoid monotony?</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Why are the opening and closing paragraphs so important?</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is an email?</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are the advantages of using emails in communication?</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is the structure of an  email?</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lastRenderedPageBreak/>
        <w:t>Do you know what the symbol@ means? Can you read it?</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is the procedure of sending a fax massage?</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is the purpose of a fax cover sheet?</w:t>
      </w:r>
    </w:p>
    <w:p w:rsidR="00E6730E" w:rsidRPr="00363AA4" w:rsidRDefault="00E6730E" w:rsidP="007865FB">
      <w:pPr>
        <w:pStyle w:val="a8"/>
        <w:numPr>
          <w:ilvl w:val="0"/>
          <w:numId w:val="132"/>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Why does the use of fax messages enjoy support in business?</w:t>
      </w:r>
    </w:p>
    <w:p w:rsidR="00E6730E" w:rsidRPr="00363AA4" w:rsidRDefault="00E6730E" w:rsidP="007865FB">
      <w:pPr>
        <w:numPr>
          <w:ilvl w:val="0"/>
          <w:numId w:val="132"/>
        </w:numPr>
        <w:jc w:val="both"/>
        <w:rPr>
          <w:lang w:val="en-US"/>
        </w:rPr>
      </w:pPr>
      <w:r w:rsidRPr="00363AA4">
        <w:rPr>
          <w:iCs/>
          <w:lang w:val="en-US"/>
        </w:rPr>
        <w:t>.</w:t>
      </w:r>
      <w:r w:rsidRPr="00363AA4">
        <w:rPr>
          <w:lang w:val="en-US"/>
        </w:rPr>
        <w:t xml:space="preserve"> Make up your own dialogues on telephone speaking.</w:t>
      </w:r>
      <w:r w:rsidRPr="00363AA4">
        <w:rPr>
          <w:iCs/>
          <w:lang w:val="en-US"/>
        </w:rPr>
        <w:t xml:space="preserve"> Try to dramatize them</w:t>
      </w:r>
    </w:p>
    <w:p w:rsidR="00E6730E" w:rsidRPr="00363AA4" w:rsidRDefault="00E6730E" w:rsidP="007865FB">
      <w:pPr>
        <w:numPr>
          <w:ilvl w:val="0"/>
          <w:numId w:val="132"/>
        </w:numPr>
        <w:tabs>
          <w:tab w:val="left" w:pos="709"/>
          <w:tab w:val="left" w:pos="1134"/>
        </w:tabs>
        <w:suppressAutoHyphens/>
        <w:jc w:val="both"/>
        <w:rPr>
          <w:iCs/>
          <w:lang w:val="en-US"/>
        </w:rPr>
      </w:pPr>
      <w:r w:rsidRPr="00363AA4">
        <w:rPr>
          <w:iCs/>
          <w:lang w:val="en-US"/>
        </w:rPr>
        <w:t xml:space="preserve"> Writes Business letter, email and faxes, using samples given.</w:t>
      </w:r>
    </w:p>
    <w:p w:rsidR="00E6730E" w:rsidRPr="00363AA4" w:rsidRDefault="00E6730E" w:rsidP="00A82771">
      <w:pPr>
        <w:tabs>
          <w:tab w:val="left" w:pos="1134"/>
        </w:tabs>
        <w:suppressAutoHyphens/>
        <w:jc w:val="both"/>
        <w:rPr>
          <w:bCs/>
          <w:iCs/>
          <w:lang w:val="en-US"/>
        </w:rPr>
      </w:pPr>
    </w:p>
    <w:p w:rsidR="00E6730E" w:rsidRPr="00363AA4" w:rsidRDefault="00E6730E" w:rsidP="00A82771">
      <w:pPr>
        <w:tabs>
          <w:tab w:val="left" w:pos="1134"/>
        </w:tabs>
        <w:suppressAutoHyphens/>
        <w:jc w:val="both"/>
        <w:rPr>
          <w:b/>
          <w:iCs/>
        </w:rPr>
      </w:pPr>
      <w:r w:rsidRPr="00363AA4">
        <w:rPr>
          <w:b/>
          <w:bCs/>
          <w:iCs/>
        </w:rPr>
        <w:t xml:space="preserve">6. Вопросы и задания для подготовки к </w:t>
      </w:r>
      <w:r w:rsidRPr="00363AA4">
        <w:rPr>
          <w:b/>
          <w:iCs/>
        </w:rPr>
        <w:t>занятиям по шестой теме</w:t>
      </w:r>
    </w:p>
    <w:p w:rsidR="00E6730E" w:rsidRPr="00363AA4" w:rsidRDefault="00E6730E" w:rsidP="00A82771">
      <w:pPr>
        <w:jc w:val="both"/>
        <w:rPr>
          <w:bCs/>
          <w:iCs/>
          <w:lang w:val="en-US"/>
        </w:rPr>
      </w:pPr>
      <w:r w:rsidRPr="00363AA4">
        <w:rPr>
          <w:bCs/>
          <w:iCs/>
          <w:lang w:val="en-US"/>
        </w:rPr>
        <w:t>1. Learn new words. Memory the active vocabulary</w:t>
      </w:r>
    </w:p>
    <w:p w:rsidR="00E6730E" w:rsidRPr="00363AA4" w:rsidRDefault="00E6730E" w:rsidP="00A82771">
      <w:pPr>
        <w:jc w:val="both"/>
        <w:rPr>
          <w:bCs/>
          <w:iCs/>
          <w:lang w:val="en-US"/>
        </w:rPr>
      </w:pPr>
      <w:r w:rsidRPr="00363AA4">
        <w:rPr>
          <w:bCs/>
          <w:iCs/>
          <w:lang w:val="en-US"/>
        </w:rPr>
        <w:t>2. Do exercises from the textbook and Practical English Grammar.</w:t>
      </w:r>
    </w:p>
    <w:p w:rsidR="00E6730E" w:rsidRPr="00363AA4" w:rsidRDefault="00E6730E" w:rsidP="00A82771">
      <w:pPr>
        <w:jc w:val="both"/>
        <w:rPr>
          <w:bCs/>
          <w:iCs/>
          <w:lang w:val="en-US"/>
        </w:rPr>
      </w:pPr>
      <w:r w:rsidRPr="00363AA4">
        <w:rPr>
          <w:bCs/>
          <w:iCs/>
          <w:lang w:val="en-US"/>
        </w:rPr>
        <w:t>3. Read, translate, skim, render texts</w:t>
      </w:r>
    </w:p>
    <w:p w:rsidR="00E6730E" w:rsidRPr="00363AA4" w:rsidRDefault="00E6730E" w:rsidP="00A82771">
      <w:pPr>
        <w:jc w:val="both"/>
        <w:rPr>
          <w:lang w:val="en-US"/>
        </w:rPr>
      </w:pPr>
      <w:r w:rsidRPr="00363AA4">
        <w:rPr>
          <w:lang w:val="en-US"/>
        </w:rPr>
        <w:t>4. Answer the questions</w:t>
      </w:r>
    </w:p>
    <w:p w:rsidR="00E6730E" w:rsidRPr="00363AA4" w:rsidRDefault="00E6730E" w:rsidP="00A82771">
      <w:pPr>
        <w:tabs>
          <w:tab w:val="left" w:pos="1134"/>
          <w:tab w:val="num" w:pos="1534"/>
        </w:tabs>
        <w:suppressAutoHyphens/>
        <w:jc w:val="both"/>
        <w:rPr>
          <w:bCs/>
          <w:iCs/>
        </w:rPr>
      </w:pPr>
      <w:r w:rsidRPr="00363AA4">
        <w:rPr>
          <w:bCs/>
          <w:iCs/>
        </w:rPr>
        <w:t>.</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eastAsia="ru-RU"/>
        </w:rPr>
        <w:t>What is a CV?</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eastAsia="ru-RU"/>
        </w:rPr>
        <w:t>Have you ever written one?  If yes, for what purpose.</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eastAsia="ru-RU"/>
        </w:rPr>
        <w:t>What information does a CV cover?</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eastAsia="ru-RU"/>
        </w:rPr>
        <w:t>In what situations do people compile a CV?</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eastAsia="ru-RU"/>
        </w:rPr>
        <w:t>What are the accepted names for registration documents?</w:t>
      </w:r>
      <w:r w:rsidRPr="00363AA4">
        <w:rPr>
          <w:rFonts w:ascii="Times New Roman" w:hAnsi="Times New Roman" w:cs="Times New Roman"/>
          <w:sz w:val="24"/>
          <w:szCs w:val="24"/>
          <w:lang w:val="en-US"/>
        </w:rPr>
        <w:t xml:space="preserve"> What is a form?</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eastAsia="ru-RU"/>
        </w:rPr>
        <w:t>What is a business card?</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eastAsia="ru-RU"/>
        </w:rPr>
        <w:t>Have you ever created your own business card?</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eastAsia="ru-RU"/>
        </w:rPr>
        <w:t>Applying for a Conference what does a participant have to fill in and submit?</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eastAsia="ru-RU"/>
        </w:rPr>
        <w:t xml:space="preserve"> If yes, for what purposes</w:t>
      </w:r>
      <w:r w:rsidRPr="00363AA4">
        <w:rPr>
          <w:rFonts w:ascii="Times New Roman" w:hAnsi="Times New Roman" w:cs="Times New Roman"/>
          <w:sz w:val="24"/>
          <w:szCs w:val="24"/>
          <w:lang w:val="en-US"/>
        </w:rPr>
        <w:t xml:space="preserve"> what types of forms have you ever filled in?</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information can be requested on a form?</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does the abbreviation  N/A stand for?</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do you have to do if you need more space to answer a question on a form?</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Do  you know what an academic conference is/</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types of academic conference do you know?</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are presenters usually asked to do?</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is a call for papers?</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does an academic abstract outline?</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is an academic paper?</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does a paper usually contain?</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is the process of accepting a paper for publication?</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Why is the publication of paper sometimes delayed?</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Why do researchers sometimes have to archive copies of their papers?</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Have you ever made any presentations?</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types of presentations do you know?</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is the purpose of giving oral presentations?</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Do you know how to structure a presentation</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Are visual aids useful for making presentations?</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Is practice an important part of preparation for a presentation?</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Is a management art or science?</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are the principles of scientific management?</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are the leadership functions?</w:t>
      </w:r>
    </w:p>
    <w:p w:rsidR="00E6730E" w:rsidRPr="00363AA4" w:rsidRDefault="00E6730E" w:rsidP="007865FB">
      <w:pPr>
        <w:pStyle w:val="a8"/>
        <w:numPr>
          <w:ilvl w:val="0"/>
          <w:numId w:val="133"/>
        </w:numPr>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are objectives of management?</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What management principles are described by Henri </w:t>
      </w:r>
      <w:proofErr w:type="spellStart"/>
      <w:r w:rsidRPr="00363AA4">
        <w:rPr>
          <w:rFonts w:ascii="Times New Roman" w:hAnsi="Times New Roman" w:cs="Times New Roman"/>
          <w:sz w:val="24"/>
          <w:szCs w:val="24"/>
          <w:lang w:val="en-US"/>
        </w:rPr>
        <w:t>Fayol</w:t>
      </w:r>
      <w:proofErr w:type="spellEnd"/>
      <w:r w:rsidRPr="00363AA4">
        <w:rPr>
          <w:rFonts w:ascii="Times New Roman" w:hAnsi="Times New Roman" w:cs="Times New Roman"/>
          <w:sz w:val="24"/>
          <w:szCs w:val="24"/>
          <w:lang w:val="en-US"/>
        </w:rPr>
        <w:t>, first published in 1916?</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Are they as useful today as they were then? </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Why or why not?</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Which of the mentioned principles is (are) realized in the company you work at? Provide a detailed commentary.</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Why is management required in all types of organizations? Explain its role in different spheres: political, social, cultural or business.</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lastRenderedPageBreak/>
        <w:t>Why is management a group activity?</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are different classifications of management functions?</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Which function, in your opinion, is the most important for a manager?</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functions do you fulfill in your work?</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Which of them would you like to have or develop?</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Which of the management functions didn’t you take into account?</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How is each level of management explained in the text? Describe each level in detail.</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What level are you at in your organization? </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rPr>
      </w:pPr>
      <w:r w:rsidRPr="00363AA4">
        <w:rPr>
          <w:rFonts w:ascii="Times New Roman" w:hAnsi="Times New Roman" w:cs="Times New Roman"/>
          <w:sz w:val="24"/>
          <w:szCs w:val="24"/>
          <w:lang w:val="en-US"/>
        </w:rPr>
        <w:t>What tasks do you fulfill?</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eastAsia="ru-RU"/>
        </w:rPr>
      </w:pPr>
      <w:r w:rsidRPr="00363AA4">
        <w:rPr>
          <w:rFonts w:ascii="Times New Roman" w:hAnsi="Times New Roman" w:cs="Times New Roman"/>
          <w:sz w:val="24"/>
          <w:szCs w:val="24"/>
          <w:lang w:val="en-US" w:eastAsia="ru-RU"/>
        </w:rPr>
        <w:t>What are the possible ways for registration? What are  their advantages or disadvantages?</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eastAsia="ru-RU"/>
        </w:rPr>
      </w:pPr>
      <w:r w:rsidRPr="00363AA4">
        <w:rPr>
          <w:rFonts w:ascii="Times New Roman" w:hAnsi="Times New Roman" w:cs="Times New Roman"/>
          <w:sz w:val="24"/>
          <w:szCs w:val="24"/>
          <w:lang w:val="en-US" w:eastAsia="ru-RU"/>
        </w:rPr>
        <w:t>What does a registration procedure include?</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eastAsia="ru-RU"/>
        </w:rPr>
      </w:pPr>
      <w:r w:rsidRPr="00363AA4">
        <w:rPr>
          <w:rFonts w:ascii="Times New Roman" w:hAnsi="Times New Roman" w:cs="Times New Roman"/>
          <w:sz w:val="24"/>
          <w:szCs w:val="24"/>
          <w:lang w:val="en-US" w:eastAsia="ru-RU"/>
        </w:rPr>
        <w:t>Have you ever registered for participation at a Conference?</w:t>
      </w:r>
    </w:p>
    <w:p w:rsidR="00E6730E" w:rsidRPr="00363AA4" w:rsidRDefault="00E6730E" w:rsidP="007865FB">
      <w:pPr>
        <w:numPr>
          <w:ilvl w:val="0"/>
          <w:numId w:val="133"/>
        </w:numPr>
        <w:ind w:left="284" w:firstLine="0"/>
        <w:rPr>
          <w:lang w:val="en-US"/>
        </w:rPr>
      </w:pPr>
      <w:r w:rsidRPr="00363AA4">
        <w:rPr>
          <w:lang w:val="en-US"/>
        </w:rPr>
        <w:t>Think of the questions you would ask your partner to find out the information required to fill in a registration. Fill your personal information in the application form.</w:t>
      </w:r>
    </w:p>
    <w:p w:rsidR="00E6730E" w:rsidRPr="00363AA4" w:rsidRDefault="00E6730E" w:rsidP="007865FB">
      <w:pPr>
        <w:pStyle w:val="a8"/>
        <w:numPr>
          <w:ilvl w:val="0"/>
          <w:numId w:val="133"/>
        </w:numPr>
        <w:tabs>
          <w:tab w:val="left" w:pos="709"/>
        </w:tabs>
        <w:spacing w:after="0" w:line="240" w:lineRule="auto"/>
        <w:ind w:left="284" w:firstLine="0"/>
        <w:rPr>
          <w:rFonts w:ascii="Times New Roman" w:hAnsi="Times New Roman" w:cs="Times New Roman"/>
          <w:sz w:val="24"/>
          <w:szCs w:val="24"/>
          <w:lang w:val="en-US" w:eastAsia="ru-RU"/>
        </w:rPr>
      </w:pPr>
      <w:r w:rsidRPr="00363AA4">
        <w:rPr>
          <w:rFonts w:ascii="Times New Roman" w:hAnsi="Times New Roman" w:cs="Times New Roman"/>
          <w:sz w:val="24"/>
          <w:szCs w:val="24"/>
          <w:lang w:val="en-US" w:eastAsia="ru-RU"/>
        </w:rPr>
        <w:t xml:space="preserve"> What forms of academic writing do you know?</w:t>
      </w:r>
    </w:p>
    <w:p w:rsidR="00E6730E" w:rsidRPr="00363AA4" w:rsidRDefault="00E6730E" w:rsidP="007865FB">
      <w:pPr>
        <w:numPr>
          <w:ilvl w:val="0"/>
          <w:numId w:val="133"/>
        </w:numPr>
        <w:ind w:left="284" w:firstLine="0"/>
        <w:rPr>
          <w:lang w:val="en-US"/>
        </w:rPr>
      </w:pPr>
      <w:r w:rsidRPr="00363AA4">
        <w:rPr>
          <w:lang w:val="en-US"/>
        </w:rPr>
        <w:t xml:space="preserve">What kind of publication is an abstract? Comment on its purpose and length. </w:t>
      </w:r>
    </w:p>
    <w:p w:rsidR="00E6730E" w:rsidRPr="00363AA4" w:rsidRDefault="00E6730E" w:rsidP="00A82771">
      <w:pPr>
        <w:ind w:left="284"/>
        <w:rPr>
          <w:lang w:val="en-US"/>
        </w:rPr>
      </w:pPr>
      <w:r w:rsidRPr="00363AA4">
        <w:rPr>
          <w:lang w:val="en-US"/>
        </w:rPr>
        <w:t xml:space="preserve">    Find some on-line issues of special journals look through the abstracts accompanying the article and analyze their structure.</w:t>
      </w:r>
    </w:p>
    <w:p w:rsidR="00E6730E" w:rsidRPr="00363AA4" w:rsidRDefault="00E6730E" w:rsidP="007865FB">
      <w:pPr>
        <w:numPr>
          <w:ilvl w:val="0"/>
          <w:numId w:val="133"/>
        </w:numPr>
        <w:ind w:left="284" w:firstLine="0"/>
        <w:rPr>
          <w:lang w:val="en-US"/>
        </w:rPr>
      </w:pPr>
      <w:r w:rsidRPr="00363AA4">
        <w:rPr>
          <w:lang w:val="en-US"/>
        </w:rPr>
        <w:t>Have you ever had an opportunity to be present at a large scientific meeting? Have you ever taken part in any  Symposiums? Conferences, Seminars?</w:t>
      </w:r>
    </w:p>
    <w:p w:rsidR="00E6730E" w:rsidRPr="00363AA4" w:rsidRDefault="00E6730E" w:rsidP="007865FB">
      <w:pPr>
        <w:numPr>
          <w:ilvl w:val="0"/>
          <w:numId w:val="133"/>
        </w:numPr>
        <w:ind w:left="284" w:firstLine="0"/>
        <w:rPr>
          <w:lang w:val="en-US"/>
        </w:rPr>
      </w:pPr>
      <w:r w:rsidRPr="00363AA4">
        <w:rPr>
          <w:lang w:val="en-US"/>
        </w:rPr>
        <w:t>Where and when was it held?</w:t>
      </w:r>
    </w:p>
    <w:p w:rsidR="00E6730E" w:rsidRPr="00363AA4" w:rsidRDefault="00E6730E" w:rsidP="007865FB">
      <w:pPr>
        <w:numPr>
          <w:ilvl w:val="0"/>
          <w:numId w:val="133"/>
        </w:numPr>
        <w:ind w:left="284" w:firstLine="0"/>
        <w:rPr>
          <w:lang w:val="en-US"/>
        </w:rPr>
      </w:pPr>
      <w:r w:rsidRPr="00363AA4">
        <w:rPr>
          <w:lang w:val="en-US"/>
        </w:rPr>
        <w:t>Who took part in the Conferences and how many participants and guests were there?</w:t>
      </w:r>
    </w:p>
    <w:p w:rsidR="00E6730E" w:rsidRPr="00363AA4" w:rsidRDefault="00E6730E" w:rsidP="007865FB">
      <w:pPr>
        <w:numPr>
          <w:ilvl w:val="0"/>
          <w:numId w:val="133"/>
        </w:numPr>
        <w:ind w:left="284" w:firstLine="0"/>
        <w:rPr>
          <w:lang w:val="en-US"/>
        </w:rPr>
      </w:pPr>
      <w:r w:rsidRPr="00363AA4">
        <w:rPr>
          <w:lang w:val="en-US"/>
        </w:rPr>
        <w:t>What was the main purpose of this scientific meeting?</w:t>
      </w:r>
    </w:p>
    <w:p w:rsidR="00E6730E" w:rsidRPr="00363AA4" w:rsidRDefault="00E6730E" w:rsidP="007865FB">
      <w:pPr>
        <w:numPr>
          <w:ilvl w:val="0"/>
          <w:numId w:val="133"/>
        </w:numPr>
        <w:ind w:left="284" w:firstLine="0"/>
        <w:rPr>
          <w:lang w:val="en-US"/>
        </w:rPr>
      </w:pPr>
      <w:r w:rsidRPr="00363AA4">
        <w:rPr>
          <w:lang w:val="en-US"/>
        </w:rPr>
        <w:t>What  was the programmer of the Symposium?</w:t>
      </w:r>
    </w:p>
    <w:p w:rsidR="00E6730E" w:rsidRPr="00363AA4" w:rsidRDefault="00E6730E" w:rsidP="007865FB">
      <w:pPr>
        <w:numPr>
          <w:ilvl w:val="0"/>
          <w:numId w:val="133"/>
        </w:numPr>
        <w:ind w:left="284" w:firstLine="0"/>
        <w:rPr>
          <w:lang w:val="en-US"/>
        </w:rPr>
      </w:pPr>
      <w:r w:rsidRPr="00363AA4">
        <w:rPr>
          <w:lang w:val="en-US"/>
        </w:rPr>
        <w:t>What can you tell  us about the  official ceremony?</w:t>
      </w:r>
    </w:p>
    <w:p w:rsidR="00E6730E" w:rsidRPr="00363AA4" w:rsidRDefault="00E6730E" w:rsidP="007865FB">
      <w:pPr>
        <w:numPr>
          <w:ilvl w:val="0"/>
          <w:numId w:val="133"/>
        </w:numPr>
        <w:ind w:left="284" w:firstLine="0"/>
        <w:rPr>
          <w:lang w:val="en-US"/>
        </w:rPr>
      </w:pPr>
      <w:r w:rsidRPr="00363AA4">
        <w:rPr>
          <w:lang w:val="en-US"/>
        </w:rPr>
        <w:t xml:space="preserve"> What types of scientific forums and special sittings do you know?</w:t>
      </w:r>
    </w:p>
    <w:p w:rsidR="00E6730E" w:rsidRPr="00363AA4" w:rsidRDefault="00E6730E" w:rsidP="007865FB">
      <w:pPr>
        <w:numPr>
          <w:ilvl w:val="0"/>
          <w:numId w:val="133"/>
        </w:numPr>
        <w:ind w:left="284" w:firstLine="0"/>
        <w:rPr>
          <w:lang w:val="en-US"/>
        </w:rPr>
      </w:pPr>
      <w:r w:rsidRPr="00363AA4">
        <w:rPr>
          <w:lang w:val="en-US"/>
        </w:rPr>
        <w:t>.Did you send short abstract of your report beforehand?</w:t>
      </w:r>
    </w:p>
    <w:p w:rsidR="00E6730E" w:rsidRPr="00363AA4" w:rsidRDefault="00E6730E" w:rsidP="007865FB">
      <w:pPr>
        <w:numPr>
          <w:ilvl w:val="0"/>
          <w:numId w:val="133"/>
        </w:numPr>
        <w:ind w:left="284" w:firstLine="0"/>
        <w:rPr>
          <w:lang w:val="en-US"/>
        </w:rPr>
      </w:pPr>
      <w:r w:rsidRPr="00363AA4">
        <w:rPr>
          <w:lang w:val="en-US"/>
        </w:rPr>
        <w:t>.What were working languages of the Symposium?</w:t>
      </w:r>
    </w:p>
    <w:p w:rsidR="00E6730E" w:rsidRPr="00363AA4" w:rsidRDefault="00E6730E" w:rsidP="007865FB">
      <w:pPr>
        <w:numPr>
          <w:ilvl w:val="0"/>
          <w:numId w:val="133"/>
        </w:numPr>
        <w:ind w:left="284" w:firstLine="0"/>
        <w:rPr>
          <w:lang w:val="en-US"/>
        </w:rPr>
      </w:pPr>
      <w:r w:rsidRPr="00363AA4">
        <w:rPr>
          <w:lang w:val="en-US"/>
        </w:rPr>
        <w:t>.When did the registration of the participants start?</w:t>
      </w:r>
    </w:p>
    <w:p w:rsidR="00E6730E" w:rsidRPr="00363AA4" w:rsidRDefault="00E6730E" w:rsidP="007865FB">
      <w:pPr>
        <w:numPr>
          <w:ilvl w:val="0"/>
          <w:numId w:val="133"/>
        </w:numPr>
        <w:ind w:left="142" w:firstLine="142"/>
        <w:rPr>
          <w:lang w:val="en-US"/>
        </w:rPr>
      </w:pPr>
      <w:r w:rsidRPr="00363AA4">
        <w:rPr>
          <w:lang w:val="en-US"/>
        </w:rPr>
        <w:t>.Was it necessary to provide the registration fee and how much was it? Summarize in a talk all you know about scientific gatherings (types of meetings, programmer, participants, speaker,</w:t>
      </w:r>
      <w:r w:rsidRPr="00363AA4">
        <w:rPr>
          <w:b/>
          <w:lang w:val="en-US"/>
        </w:rPr>
        <w:t xml:space="preserve"> </w:t>
      </w:r>
      <w:r w:rsidRPr="00363AA4">
        <w:rPr>
          <w:lang w:val="en-US"/>
        </w:rPr>
        <w:t>short presentation 5-7 minutes (slides may be used).</w:t>
      </w:r>
    </w:p>
    <w:p w:rsidR="00E6730E" w:rsidRPr="00363AA4" w:rsidRDefault="00E6730E" w:rsidP="007865FB">
      <w:pPr>
        <w:pStyle w:val="a8"/>
        <w:numPr>
          <w:ilvl w:val="0"/>
          <w:numId w:val="133"/>
        </w:numPr>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for a presentation?</w:t>
      </w:r>
    </w:p>
    <w:p w:rsidR="00E6730E" w:rsidRPr="00363AA4" w:rsidRDefault="00E6730E" w:rsidP="007865FB">
      <w:pPr>
        <w:pStyle w:val="a8"/>
        <w:numPr>
          <w:ilvl w:val="0"/>
          <w:numId w:val="133"/>
        </w:numPr>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Is a management art or science?</w:t>
      </w:r>
    </w:p>
    <w:p w:rsidR="00E6730E" w:rsidRPr="00363AA4" w:rsidRDefault="00E6730E" w:rsidP="007865FB">
      <w:pPr>
        <w:pStyle w:val="a8"/>
        <w:numPr>
          <w:ilvl w:val="0"/>
          <w:numId w:val="133"/>
        </w:numPr>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What are the principles of scientific management?</w:t>
      </w:r>
    </w:p>
    <w:p w:rsidR="00E6730E" w:rsidRPr="00363AA4" w:rsidRDefault="00E6730E" w:rsidP="007865FB">
      <w:pPr>
        <w:pStyle w:val="a8"/>
        <w:numPr>
          <w:ilvl w:val="0"/>
          <w:numId w:val="133"/>
        </w:numPr>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What are the leadership functions?</w:t>
      </w:r>
    </w:p>
    <w:p w:rsidR="00E6730E" w:rsidRPr="00363AA4" w:rsidRDefault="00E6730E" w:rsidP="007865FB">
      <w:pPr>
        <w:pStyle w:val="a8"/>
        <w:numPr>
          <w:ilvl w:val="0"/>
          <w:numId w:val="133"/>
        </w:numPr>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What are objectives of management?</w:t>
      </w:r>
    </w:p>
    <w:p w:rsidR="00E6730E" w:rsidRPr="00363AA4" w:rsidRDefault="00E6730E" w:rsidP="007865FB">
      <w:pPr>
        <w:pStyle w:val="a8"/>
        <w:numPr>
          <w:ilvl w:val="0"/>
          <w:numId w:val="133"/>
        </w:numPr>
        <w:tabs>
          <w:tab w:val="left" w:pos="709"/>
        </w:tabs>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What management principles are described by Henri </w:t>
      </w:r>
      <w:proofErr w:type="spellStart"/>
      <w:r w:rsidRPr="00363AA4">
        <w:rPr>
          <w:rFonts w:ascii="Times New Roman" w:hAnsi="Times New Roman" w:cs="Times New Roman"/>
          <w:sz w:val="24"/>
          <w:szCs w:val="24"/>
          <w:lang w:val="en-US"/>
        </w:rPr>
        <w:t>Fayol</w:t>
      </w:r>
      <w:proofErr w:type="spellEnd"/>
      <w:r w:rsidRPr="00363AA4">
        <w:rPr>
          <w:rFonts w:ascii="Times New Roman" w:hAnsi="Times New Roman" w:cs="Times New Roman"/>
          <w:sz w:val="24"/>
          <w:szCs w:val="24"/>
          <w:lang w:val="en-US"/>
        </w:rPr>
        <w:t>, first published in 1916?</w:t>
      </w:r>
    </w:p>
    <w:p w:rsidR="00E6730E" w:rsidRPr="00363AA4" w:rsidRDefault="00E6730E" w:rsidP="007865FB">
      <w:pPr>
        <w:pStyle w:val="a8"/>
        <w:numPr>
          <w:ilvl w:val="0"/>
          <w:numId w:val="133"/>
        </w:numPr>
        <w:tabs>
          <w:tab w:val="left" w:pos="709"/>
        </w:tabs>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Are they as useful today as they were then? </w:t>
      </w:r>
    </w:p>
    <w:p w:rsidR="00E6730E" w:rsidRPr="00363AA4" w:rsidRDefault="00E6730E" w:rsidP="007865FB">
      <w:pPr>
        <w:pStyle w:val="a8"/>
        <w:numPr>
          <w:ilvl w:val="0"/>
          <w:numId w:val="133"/>
        </w:numPr>
        <w:tabs>
          <w:tab w:val="left" w:pos="709"/>
        </w:tabs>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Why or why not?</w:t>
      </w:r>
    </w:p>
    <w:p w:rsidR="00E6730E" w:rsidRPr="00363AA4" w:rsidRDefault="00E6730E" w:rsidP="007865FB">
      <w:pPr>
        <w:pStyle w:val="a8"/>
        <w:numPr>
          <w:ilvl w:val="0"/>
          <w:numId w:val="133"/>
        </w:numPr>
        <w:tabs>
          <w:tab w:val="left" w:pos="709"/>
        </w:tabs>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Which of the mentioned principles is (are) realized in the company you work at? Provide a detailed commentary.</w:t>
      </w:r>
    </w:p>
    <w:p w:rsidR="00E6730E" w:rsidRPr="00363AA4" w:rsidRDefault="00E6730E" w:rsidP="007865FB">
      <w:pPr>
        <w:pStyle w:val="a8"/>
        <w:numPr>
          <w:ilvl w:val="0"/>
          <w:numId w:val="133"/>
        </w:numPr>
        <w:tabs>
          <w:tab w:val="left" w:pos="709"/>
        </w:tabs>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Why is management required in all types of organizations? Explain its role in different spheres: political, social, cultural or business.</w:t>
      </w:r>
    </w:p>
    <w:p w:rsidR="00E6730E" w:rsidRPr="00363AA4" w:rsidRDefault="00E6730E" w:rsidP="007865FB">
      <w:pPr>
        <w:pStyle w:val="a8"/>
        <w:numPr>
          <w:ilvl w:val="0"/>
          <w:numId w:val="133"/>
        </w:numPr>
        <w:tabs>
          <w:tab w:val="left" w:pos="709"/>
        </w:tabs>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Why is management a group activity?</w:t>
      </w:r>
    </w:p>
    <w:p w:rsidR="00E6730E" w:rsidRPr="00363AA4" w:rsidRDefault="00E6730E" w:rsidP="007865FB">
      <w:pPr>
        <w:pStyle w:val="a8"/>
        <w:numPr>
          <w:ilvl w:val="0"/>
          <w:numId w:val="133"/>
        </w:numPr>
        <w:tabs>
          <w:tab w:val="left" w:pos="709"/>
        </w:tabs>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What are different classifications of management functions?</w:t>
      </w:r>
    </w:p>
    <w:p w:rsidR="00E6730E" w:rsidRPr="00363AA4" w:rsidRDefault="00E6730E" w:rsidP="007865FB">
      <w:pPr>
        <w:pStyle w:val="a8"/>
        <w:numPr>
          <w:ilvl w:val="0"/>
          <w:numId w:val="133"/>
        </w:numPr>
        <w:tabs>
          <w:tab w:val="left" w:pos="709"/>
        </w:tabs>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Which function, in your opinion, is the most important for a manager?</w:t>
      </w:r>
    </w:p>
    <w:p w:rsidR="00E6730E" w:rsidRPr="00363AA4" w:rsidRDefault="00E6730E" w:rsidP="007865FB">
      <w:pPr>
        <w:pStyle w:val="a8"/>
        <w:numPr>
          <w:ilvl w:val="0"/>
          <w:numId w:val="133"/>
        </w:numPr>
        <w:tabs>
          <w:tab w:val="left" w:pos="709"/>
        </w:tabs>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What functions do you fulfill in your work?</w:t>
      </w:r>
    </w:p>
    <w:p w:rsidR="00E6730E" w:rsidRPr="00363AA4" w:rsidRDefault="00E6730E" w:rsidP="007865FB">
      <w:pPr>
        <w:pStyle w:val="a8"/>
        <w:numPr>
          <w:ilvl w:val="0"/>
          <w:numId w:val="133"/>
        </w:numPr>
        <w:tabs>
          <w:tab w:val="left" w:pos="709"/>
        </w:tabs>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Which of them would you like to have or develop?</w:t>
      </w:r>
    </w:p>
    <w:p w:rsidR="00E6730E" w:rsidRPr="00363AA4" w:rsidRDefault="00E6730E" w:rsidP="007865FB">
      <w:pPr>
        <w:pStyle w:val="a8"/>
        <w:numPr>
          <w:ilvl w:val="0"/>
          <w:numId w:val="133"/>
        </w:numPr>
        <w:tabs>
          <w:tab w:val="left" w:pos="709"/>
        </w:tabs>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Which of the management functions didn’t you take into account?</w:t>
      </w:r>
    </w:p>
    <w:p w:rsidR="00E6730E" w:rsidRPr="00363AA4" w:rsidRDefault="00E6730E" w:rsidP="007865FB">
      <w:pPr>
        <w:pStyle w:val="a8"/>
        <w:numPr>
          <w:ilvl w:val="0"/>
          <w:numId w:val="133"/>
        </w:numPr>
        <w:tabs>
          <w:tab w:val="left" w:pos="709"/>
        </w:tabs>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How is each level of management explained in the text? Describe each level in detail.</w:t>
      </w:r>
    </w:p>
    <w:p w:rsidR="00E6730E" w:rsidRPr="00363AA4" w:rsidRDefault="00E6730E" w:rsidP="007865FB">
      <w:pPr>
        <w:pStyle w:val="a8"/>
        <w:numPr>
          <w:ilvl w:val="0"/>
          <w:numId w:val="133"/>
        </w:numPr>
        <w:tabs>
          <w:tab w:val="left" w:pos="709"/>
        </w:tabs>
        <w:spacing w:after="0" w:line="240" w:lineRule="auto"/>
        <w:ind w:left="142" w:firstLine="142"/>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What level are you at in your organization? </w:t>
      </w:r>
    </w:p>
    <w:p w:rsidR="00E6730E" w:rsidRPr="00363AA4" w:rsidRDefault="00E6730E" w:rsidP="007865FB">
      <w:pPr>
        <w:pStyle w:val="a8"/>
        <w:numPr>
          <w:ilvl w:val="0"/>
          <w:numId w:val="133"/>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lastRenderedPageBreak/>
        <w:t>What tasks do you fulfill?</w:t>
      </w:r>
    </w:p>
    <w:p w:rsidR="00E6730E" w:rsidRPr="00363AA4" w:rsidRDefault="00E6730E" w:rsidP="007865FB">
      <w:pPr>
        <w:pStyle w:val="a8"/>
        <w:numPr>
          <w:ilvl w:val="0"/>
          <w:numId w:val="133"/>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Do you have all necessary skills for it?</w:t>
      </w:r>
    </w:p>
    <w:p w:rsidR="00E6730E" w:rsidRPr="00363AA4" w:rsidRDefault="00E6730E" w:rsidP="007865FB">
      <w:pPr>
        <w:pStyle w:val="a8"/>
        <w:numPr>
          <w:ilvl w:val="0"/>
          <w:numId w:val="133"/>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kind of position would you settle for in the future?</w:t>
      </w:r>
    </w:p>
    <w:p w:rsidR="00E6730E" w:rsidRPr="00363AA4" w:rsidRDefault="00E6730E" w:rsidP="007865FB">
      <w:pPr>
        <w:pStyle w:val="a8"/>
        <w:numPr>
          <w:ilvl w:val="0"/>
          <w:numId w:val="133"/>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steps would you take to get a new position?</w:t>
      </w:r>
    </w:p>
    <w:p w:rsidR="00E6730E" w:rsidRPr="00363AA4" w:rsidRDefault="00E6730E" w:rsidP="007865FB">
      <w:pPr>
        <w:pStyle w:val="a8"/>
        <w:numPr>
          <w:ilvl w:val="0"/>
          <w:numId w:val="133"/>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is vital in the long-term success in your career?</w:t>
      </w:r>
    </w:p>
    <w:p w:rsidR="00E6730E" w:rsidRPr="00363AA4" w:rsidRDefault="00E6730E" w:rsidP="007865FB">
      <w:pPr>
        <w:pStyle w:val="a8"/>
        <w:numPr>
          <w:ilvl w:val="0"/>
          <w:numId w:val="133"/>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are some duties and responsibilities of a manager at each level in your organization?</w:t>
      </w:r>
    </w:p>
    <w:p w:rsidR="00E6730E" w:rsidRPr="00363AA4" w:rsidRDefault="00E6730E" w:rsidP="007865FB">
      <w:pPr>
        <w:pStyle w:val="a8"/>
        <w:numPr>
          <w:ilvl w:val="0"/>
          <w:numId w:val="133"/>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are the rules of getting promoted within your company?</w:t>
      </w:r>
    </w:p>
    <w:p w:rsidR="00E6730E" w:rsidRPr="00363AA4" w:rsidRDefault="00E6730E" w:rsidP="007865FB">
      <w:pPr>
        <w:pStyle w:val="a8"/>
        <w:numPr>
          <w:ilvl w:val="0"/>
          <w:numId w:val="133"/>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Why is learning about a management skill so important?</w:t>
      </w:r>
    </w:p>
    <w:p w:rsidR="00E6730E" w:rsidRPr="00363AA4" w:rsidRDefault="00E6730E" w:rsidP="007865FB">
      <w:pPr>
        <w:pStyle w:val="a8"/>
        <w:numPr>
          <w:ilvl w:val="0"/>
          <w:numId w:val="133"/>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types of skills does indicate for successful management performance? Describe each of the above given skills.</w:t>
      </w:r>
    </w:p>
    <w:p w:rsidR="00E6730E" w:rsidRPr="00363AA4" w:rsidRDefault="00E6730E" w:rsidP="007865FB">
      <w:pPr>
        <w:pStyle w:val="a8"/>
        <w:numPr>
          <w:ilvl w:val="0"/>
          <w:numId w:val="133"/>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management skills are of primary importance and which are less important?</w:t>
      </w:r>
    </w:p>
    <w:p w:rsidR="00E6730E" w:rsidRPr="00363AA4" w:rsidRDefault="00E6730E" w:rsidP="007865FB">
      <w:pPr>
        <w:pStyle w:val="a8"/>
        <w:numPr>
          <w:ilvl w:val="0"/>
          <w:numId w:val="133"/>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What management skills have you got? And which are to be developed?</w:t>
      </w:r>
    </w:p>
    <w:p w:rsidR="00E6730E" w:rsidRPr="00363AA4" w:rsidRDefault="00E6730E" w:rsidP="007865FB">
      <w:pPr>
        <w:pStyle w:val="a8"/>
        <w:numPr>
          <w:ilvl w:val="0"/>
          <w:numId w:val="133"/>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Have you ever worked under the supervision of a manager?</w:t>
      </w:r>
    </w:p>
    <w:p w:rsidR="00E6730E" w:rsidRPr="00363AA4" w:rsidRDefault="00E6730E" w:rsidP="007865FB">
      <w:pPr>
        <w:pStyle w:val="a8"/>
        <w:numPr>
          <w:ilvl w:val="0"/>
          <w:numId w:val="133"/>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Was this person an effective manager? Why? Why not? What skills did he/she have?</w:t>
      </w:r>
    </w:p>
    <w:p w:rsidR="00E6730E" w:rsidRPr="00363AA4" w:rsidRDefault="00E6730E" w:rsidP="007865FB">
      <w:pPr>
        <w:pStyle w:val="a8"/>
        <w:numPr>
          <w:ilvl w:val="0"/>
          <w:numId w:val="133"/>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Have you ever seen or worked for an ineffective manager? Describe the causes and the consequences of his/her ineffectiveness.</w:t>
      </w:r>
    </w:p>
    <w:p w:rsidR="00E6730E" w:rsidRPr="00363AA4" w:rsidRDefault="00E6730E" w:rsidP="007865FB">
      <w:pPr>
        <w:pStyle w:val="a8"/>
        <w:numPr>
          <w:ilvl w:val="0"/>
          <w:numId w:val="133"/>
        </w:numPr>
        <w:tabs>
          <w:tab w:val="left" w:pos="709"/>
        </w:tabs>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How does the company you work at mould its employees’ skills over the long-term?</w:t>
      </w:r>
    </w:p>
    <w:p w:rsidR="00E6730E" w:rsidRPr="00363AA4" w:rsidRDefault="00E6730E" w:rsidP="007865FB">
      <w:pPr>
        <w:pStyle w:val="a8"/>
        <w:numPr>
          <w:ilvl w:val="0"/>
          <w:numId w:val="13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How do the roles described in the text compare with your current role behavior and your need to change your role in the future?</w:t>
      </w:r>
    </w:p>
    <w:p w:rsidR="00E6730E" w:rsidRPr="00363AA4" w:rsidRDefault="00E6730E" w:rsidP="007865FB">
      <w:pPr>
        <w:pStyle w:val="a8"/>
        <w:numPr>
          <w:ilvl w:val="0"/>
          <w:numId w:val="13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How does such a classification contribute to manager training and development?</w:t>
      </w:r>
    </w:p>
    <w:p w:rsidR="00E6730E" w:rsidRPr="00363AA4" w:rsidRDefault="00E6730E" w:rsidP="007865FB">
      <w:pPr>
        <w:pStyle w:val="a8"/>
        <w:numPr>
          <w:ilvl w:val="0"/>
          <w:numId w:val="133"/>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How does such a classification contribute to management recruitment and selection?</w:t>
      </w:r>
    </w:p>
    <w:p w:rsidR="00E6730E" w:rsidRPr="00363AA4" w:rsidRDefault="00E6730E" w:rsidP="00A82771">
      <w:pPr>
        <w:pStyle w:val="a8"/>
        <w:tabs>
          <w:tab w:val="left" w:pos="709"/>
        </w:tabs>
        <w:spacing w:after="0" w:line="240" w:lineRule="auto"/>
        <w:ind w:left="360"/>
        <w:rPr>
          <w:rFonts w:ascii="Times New Roman" w:hAnsi="Times New Roman" w:cs="Times New Roman"/>
          <w:sz w:val="24"/>
          <w:szCs w:val="24"/>
          <w:lang w:val="en-US"/>
        </w:rPr>
      </w:pPr>
      <w:r w:rsidRPr="00363AA4">
        <w:rPr>
          <w:rFonts w:ascii="Times New Roman" w:hAnsi="Times New Roman" w:cs="Times New Roman"/>
          <w:sz w:val="24"/>
          <w:szCs w:val="24"/>
          <w:lang w:val="en-US"/>
        </w:rPr>
        <w:t>100.What do these role descriptions offer practicing managers?</w:t>
      </w:r>
    </w:p>
    <w:p w:rsidR="00E6730E" w:rsidRPr="00363AA4" w:rsidRDefault="00E6730E" w:rsidP="00A82771">
      <w:pPr>
        <w:jc w:val="both"/>
        <w:rPr>
          <w:lang w:val="en-US"/>
        </w:rPr>
      </w:pPr>
      <w:r w:rsidRPr="00363AA4">
        <w:rPr>
          <w:lang w:val="en-US"/>
        </w:rPr>
        <w:t>Make up dialogues on the topic.</w:t>
      </w:r>
    </w:p>
    <w:p w:rsidR="00E6730E" w:rsidRPr="00363AA4" w:rsidRDefault="00E6730E" w:rsidP="00A82771">
      <w:pPr>
        <w:jc w:val="both"/>
        <w:rPr>
          <w:lang w:val="en-US"/>
        </w:rPr>
      </w:pPr>
      <w:r w:rsidRPr="00363AA4">
        <w:rPr>
          <w:lang w:val="en-US"/>
        </w:rPr>
        <w:t>Fill in CV application and registration forms.</w:t>
      </w:r>
    </w:p>
    <w:p w:rsidR="00E6730E" w:rsidRPr="00363AA4" w:rsidRDefault="00E6730E" w:rsidP="00A82771">
      <w:pPr>
        <w:jc w:val="both"/>
        <w:rPr>
          <w:lang w:val="en-US"/>
        </w:rPr>
      </w:pPr>
      <w:r w:rsidRPr="00363AA4">
        <w:rPr>
          <w:lang w:val="en-US"/>
        </w:rPr>
        <w:t>Write précis and summaries.</w:t>
      </w:r>
    </w:p>
    <w:p w:rsidR="00E6730E" w:rsidRPr="00363AA4" w:rsidRDefault="00E6730E" w:rsidP="00A82771">
      <w:pPr>
        <w:tabs>
          <w:tab w:val="left" w:pos="1134"/>
          <w:tab w:val="num" w:pos="1534"/>
        </w:tabs>
        <w:suppressAutoHyphens/>
        <w:jc w:val="both"/>
        <w:rPr>
          <w:bCs/>
          <w:iCs/>
          <w:lang w:val="en-US"/>
        </w:rPr>
      </w:pPr>
      <w:r w:rsidRPr="00363AA4">
        <w:rPr>
          <w:bCs/>
          <w:iCs/>
          <w:lang w:val="en-US"/>
        </w:rPr>
        <w:t>Find some on-line issues of special journals look through the abstracts accompanying the article and analyze their structure.</w:t>
      </w:r>
    </w:p>
    <w:p w:rsidR="00E6730E" w:rsidRPr="00363AA4" w:rsidRDefault="00E6730E" w:rsidP="00A82771">
      <w:pPr>
        <w:jc w:val="both"/>
        <w:rPr>
          <w:lang w:val="en-US"/>
        </w:rPr>
      </w:pPr>
      <w:r w:rsidRPr="00363AA4">
        <w:rPr>
          <w:lang w:val="en-US"/>
        </w:rPr>
        <w:t>Prepare to the Role-play “Scientific Forum”.</w:t>
      </w:r>
    </w:p>
    <w:p w:rsidR="00E6730E" w:rsidRPr="00363AA4" w:rsidRDefault="00E6730E" w:rsidP="00A82771">
      <w:pPr>
        <w:jc w:val="both"/>
        <w:rPr>
          <w:b/>
          <w:lang w:val="en-US"/>
        </w:rPr>
      </w:pPr>
      <w:r w:rsidRPr="00363AA4">
        <w:rPr>
          <w:b/>
          <w:lang w:val="en-US"/>
        </w:rPr>
        <w:t>All Participants:</w:t>
      </w:r>
    </w:p>
    <w:p w:rsidR="00E6730E" w:rsidRPr="00363AA4" w:rsidRDefault="00E6730E" w:rsidP="007865FB">
      <w:pPr>
        <w:numPr>
          <w:ilvl w:val="0"/>
          <w:numId w:val="130"/>
        </w:numPr>
        <w:jc w:val="both"/>
        <w:rPr>
          <w:lang w:val="en-US"/>
        </w:rPr>
      </w:pPr>
      <w:r w:rsidRPr="00363AA4">
        <w:rPr>
          <w:lang w:val="en-US"/>
        </w:rPr>
        <w:t>Take your business card and your CV with you. You will need when applying to participate in the conference, as well as during  the conference .</w:t>
      </w:r>
    </w:p>
    <w:p w:rsidR="00E6730E" w:rsidRPr="00363AA4" w:rsidRDefault="00E6730E" w:rsidP="007865FB">
      <w:pPr>
        <w:numPr>
          <w:ilvl w:val="0"/>
          <w:numId w:val="130"/>
        </w:numPr>
        <w:jc w:val="both"/>
        <w:rPr>
          <w:lang w:val="en-US"/>
        </w:rPr>
      </w:pPr>
      <w:r w:rsidRPr="00363AA4">
        <w:rPr>
          <w:lang w:val="en-US"/>
        </w:rPr>
        <w:t>Fill in the registration form.</w:t>
      </w:r>
    </w:p>
    <w:p w:rsidR="00E6730E" w:rsidRPr="00363AA4" w:rsidRDefault="00E6730E" w:rsidP="007865FB">
      <w:pPr>
        <w:numPr>
          <w:ilvl w:val="0"/>
          <w:numId w:val="130"/>
        </w:numPr>
        <w:jc w:val="both"/>
        <w:rPr>
          <w:lang w:val="en-US"/>
        </w:rPr>
      </w:pPr>
      <w:r w:rsidRPr="00363AA4">
        <w:rPr>
          <w:lang w:val="en-US"/>
        </w:rPr>
        <w:t>Write abstracts of your papers or poster presentations.</w:t>
      </w:r>
    </w:p>
    <w:p w:rsidR="00E6730E" w:rsidRPr="00363AA4" w:rsidRDefault="00E6730E" w:rsidP="00A82771">
      <w:pPr>
        <w:jc w:val="both"/>
        <w:rPr>
          <w:b/>
          <w:lang w:val="en-US"/>
        </w:rPr>
      </w:pPr>
      <w:r w:rsidRPr="00363AA4">
        <w:rPr>
          <w:b/>
          <w:lang w:val="en-US"/>
        </w:rPr>
        <w:t>A. Chair Person:</w:t>
      </w:r>
    </w:p>
    <w:p w:rsidR="00E6730E" w:rsidRPr="00363AA4" w:rsidRDefault="00E6730E" w:rsidP="00A82771">
      <w:pPr>
        <w:jc w:val="both"/>
        <w:rPr>
          <w:lang w:val="en-US"/>
        </w:rPr>
      </w:pPr>
      <w:r w:rsidRPr="00363AA4">
        <w:rPr>
          <w:lang w:val="en-US"/>
        </w:rPr>
        <w:t>a.</w:t>
      </w:r>
      <w:r w:rsidRPr="00363AA4">
        <w:rPr>
          <w:b/>
          <w:lang w:val="en-US"/>
        </w:rPr>
        <w:t xml:space="preserve"> </w:t>
      </w:r>
      <w:r w:rsidRPr="00363AA4">
        <w:rPr>
          <w:lang w:val="en-US"/>
        </w:rPr>
        <w:t xml:space="preserve">Prepare an outline of the conference and a brief opening speech for greeting the participants and introducing the theme of the conference. </w:t>
      </w:r>
    </w:p>
    <w:p w:rsidR="00E6730E" w:rsidRPr="00363AA4" w:rsidRDefault="00E6730E" w:rsidP="00A82771">
      <w:pPr>
        <w:jc w:val="both"/>
        <w:rPr>
          <w:lang w:val="en-US"/>
        </w:rPr>
      </w:pPr>
      <w:r w:rsidRPr="00363AA4">
        <w:rPr>
          <w:lang w:val="en-US"/>
        </w:rPr>
        <w:t xml:space="preserve">b. Based on the program, think of brief introductions for each speaker and for the topic that </w:t>
      </w:r>
      <w:proofErr w:type="spellStart"/>
      <w:r w:rsidRPr="00363AA4">
        <w:rPr>
          <w:lang w:val="en-US"/>
        </w:rPr>
        <w:t>the</w:t>
      </w:r>
      <w:proofErr w:type="spellEnd"/>
      <w:r w:rsidRPr="00363AA4">
        <w:rPr>
          <w:lang w:val="en-US"/>
        </w:rPr>
        <w:t xml:space="preserve"> or she will speak on. It is also important to prepare comments for transitioning to the next speaker. </w:t>
      </w:r>
    </w:p>
    <w:p w:rsidR="00E6730E" w:rsidRPr="00363AA4" w:rsidRDefault="00E6730E" w:rsidP="00A82771">
      <w:pPr>
        <w:jc w:val="both"/>
        <w:rPr>
          <w:lang w:val="en-US"/>
        </w:rPr>
      </w:pPr>
      <w:r w:rsidRPr="00363AA4">
        <w:rPr>
          <w:lang w:val="en-US"/>
        </w:rPr>
        <w:t>c. Write a brief concluding speech summarizing the results.</w:t>
      </w:r>
    </w:p>
    <w:p w:rsidR="00E6730E" w:rsidRPr="00363AA4" w:rsidRDefault="00E6730E" w:rsidP="00A82771">
      <w:pPr>
        <w:jc w:val="both"/>
        <w:rPr>
          <w:lang w:val="en-US"/>
        </w:rPr>
      </w:pPr>
      <w:r w:rsidRPr="00363AA4">
        <w:rPr>
          <w:lang w:val="en-US"/>
        </w:rPr>
        <w:t>d. Think about how you are going to communicate with the participants (for ex. Inviting them to ask questions, asking for comments, and thanking them).</w:t>
      </w:r>
    </w:p>
    <w:p w:rsidR="00E6730E" w:rsidRPr="00363AA4" w:rsidRDefault="00E6730E" w:rsidP="00A82771">
      <w:pPr>
        <w:jc w:val="both"/>
        <w:rPr>
          <w:b/>
          <w:lang w:val="en-US"/>
        </w:rPr>
      </w:pPr>
      <w:r w:rsidRPr="00363AA4">
        <w:rPr>
          <w:b/>
          <w:lang w:val="en-US"/>
        </w:rPr>
        <w:t>B. Plenary  Speakers :</w:t>
      </w:r>
    </w:p>
    <w:p w:rsidR="00E6730E" w:rsidRPr="00363AA4" w:rsidRDefault="00E6730E" w:rsidP="00A82771">
      <w:pPr>
        <w:jc w:val="both"/>
        <w:rPr>
          <w:b/>
          <w:lang w:val="en-US"/>
        </w:rPr>
      </w:pPr>
      <w:r w:rsidRPr="00363AA4">
        <w:rPr>
          <w:lang w:val="en-US"/>
        </w:rPr>
        <w:t xml:space="preserve">a. Choose a topic for your paper and presentation. Think about some fundamental problems. </w:t>
      </w:r>
    </w:p>
    <w:p w:rsidR="00E6730E" w:rsidRPr="00363AA4" w:rsidRDefault="00E6730E" w:rsidP="00A82771">
      <w:pPr>
        <w:jc w:val="both"/>
        <w:rPr>
          <w:lang w:val="en-US"/>
        </w:rPr>
      </w:pPr>
      <w:r w:rsidRPr="00363AA4">
        <w:rPr>
          <w:lang w:val="en-US"/>
        </w:rPr>
        <w:t xml:space="preserve">b. Find articles in journals dealing with the problem you have chosen. Write your paper and create slides based on the paper. Write comments for each slide based on your paper. </w:t>
      </w:r>
    </w:p>
    <w:p w:rsidR="00E6730E" w:rsidRPr="00363AA4" w:rsidRDefault="00E6730E" w:rsidP="00A82771">
      <w:pPr>
        <w:jc w:val="both"/>
        <w:rPr>
          <w:b/>
          <w:lang w:val="en-US"/>
        </w:rPr>
      </w:pPr>
      <w:r w:rsidRPr="00363AA4">
        <w:rPr>
          <w:b/>
          <w:lang w:val="en-US"/>
        </w:rPr>
        <w:t>D. Those Presenting Posters (3-4 participants)</w:t>
      </w:r>
    </w:p>
    <w:p w:rsidR="00E6730E" w:rsidRPr="00363AA4" w:rsidRDefault="00E6730E" w:rsidP="00A82771">
      <w:pPr>
        <w:jc w:val="both"/>
        <w:rPr>
          <w:lang w:val="en-US"/>
        </w:rPr>
      </w:pPr>
      <w:r w:rsidRPr="00363AA4">
        <w:rPr>
          <w:lang w:val="en-US"/>
        </w:rPr>
        <w:t>a. You are going to present the results of some recent research, on applying the principles of EBM in a particular field of medicine. Choose a topic for your poster presentation.</w:t>
      </w:r>
    </w:p>
    <w:p w:rsidR="00E6730E" w:rsidRPr="00363AA4" w:rsidRDefault="00E6730E" w:rsidP="00A82771">
      <w:pPr>
        <w:jc w:val="both"/>
        <w:rPr>
          <w:lang w:val="en-US"/>
        </w:rPr>
      </w:pPr>
      <w:r w:rsidRPr="00363AA4">
        <w:rPr>
          <w:lang w:val="en-US"/>
        </w:rPr>
        <w:t xml:space="preserve">b. Find articles in medical journals dealing with the problem you have chosen. Create your poster </w:t>
      </w:r>
    </w:p>
    <w:p w:rsidR="00E6730E" w:rsidRPr="00363AA4" w:rsidRDefault="00E6730E" w:rsidP="00A82771">
      <w:pPr>
        <w:jc w:val="both"/>
        <w:rPr>
          <w:lang w:val="en-US"/>
        </w:rPr>
      </w:pPr>
      <w:r w:rsidRPr="00363AA4">
        <w:rPr>
          <w:lang w:val="en-US"/>
        </w:rPr>
        <w:t>and prepare to discuss it with the conference participants.</w:t>
      </w:r>
    </w:p>
    <w:p w:rsidR="00E6730E" w:rsidRPr="00363AA4" w:rsidRDefault="00E6730E" w:rsidP="00A82771">
      <w:pPr>
        <w:jc w:val="both"/>
        <w:rPr>
          <w:b/>
          <w:lang w:val="en-US"/>
        </w:rPr>
      </w:pPr>
      <w:r w:rsidRPr="00363AA4">
        <w:rPr>
          <w:b/>
          <w:lang w:val="en-US"/>
        </w:rPr>
        <w:lastRenderedPageBreak/>
        <w:t>E. Conference Participants</w:t>
      </w:r>
    </w:p>
    <w:p w:rsidR="00E6730E" w:rsidRPr="00363AA4" w:rsidRDefault="00E6730E" w:rsidP="00A82771">
      <w:pPr>
        <w:jc w:val="both"/>
        <w:rPr>
          <w:lang w:val="en-US"/>
        </w:rPr>
      </w:pPr>
      <w:r w:rsidRPr="00363AA4">
        <w:rPr>
          <w:lang w:val="en-US"/>
        </w:rPr>
        <w:t xml:space="preserve">a. Prepare questions for the speakers at the sessions. In some cases, you may feel like making a brief comment </w:t>
      </w:r>
      <w:proofErr w:type="spellStart"/>
      <w:r w:rsidRPr="00363AA4">
        <w:rPr>
          <w:lang w:val="en-US"/>
        </w:rPr>
        <w:t>an</w:t>
      </w:r>
      <w:proofErr w:type="spellEnd"/>
      <w:r w:rsidRPr="00363AA4">
        <w:rPr>
          <w:lang w:val="en-US"/>
        </w:rPr>
        <w:t xml:space="preserve"> what has been said.</w:t>
      </w:r>
    </w:p>
    <w:p w:rsidR="00E6730E" w:rsidRPr="00363AA4" w:rsidRDefault="00E6730E" w:rsidP="00A82771">
      <w:pPr>
        <w:jc w:val="both"/>
        <w:rPr>
          <w:lang w:val="en-US"/>
        </w:rPr>
      </w:pPr>
      <w:r w:rsidRPr="00363AA4">
        <w:rPr>
          <w:lang w:val="en-US"/>
        </w:rPr>
        <w:t>b. Prepare questions for those presenting posters. In some cases, you may feel like making a brief comment on what has been done by the researcher.</w:t>
      </w:r>
    </w:p>
    <w:p w:rsidR="00E6730E" w:rsidRPr="00363AA4" w:rsidRDefault="00E6730E" w:rsidP="00A82771">
      <w:pPr>
        <w:contextualSpacing/>
        <w:jc w:val="both"/>
        <w:rPr>
          <w:b/>
          <w:lang w:val="en-US"/>
        </w:rPr>
      </w:pPr>
    </w:p>
    <w:p w:rsidR="007F39CF" w:rsidRPr="00363AA4" w:rsidRDefault="007F39CF" w:rsidP="00A82771">
      <w:pPr>
        <w:contextualSpacing/>
        <w:jc w:val="both"/>
        <w:rPr>
          <w:b/>
        </w:rPr>
      </w:pPr>
      <w:r w:rsidRPr="00363AA4">
        <w:rPr>
          <w:b/>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E6730E" w:rsidRPr="00363AA4" w:rsidRDefault="00E6730E" w:rsidP="00A82771">
      <w:pPr>
        <w:shd w:val="clear" w:color="auto" w:fill="FFFFFF"/>
        <w:suppressAutoHyphens/>
        <w:ind w:firstLine="709"/>
        <w:jc w:val="both"/>
      </w:pPr>
      <w:r w:rsidRPr="00363AA4">
        <w:t>Программное обеспечение ГБОУ ВПО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E6730E" w:rsidRPr="00363AA4" w:rsidRDefault="00E6730E" w:rsidP="00D41089">
      <w:pPr>
        <w:numPr>
          <w:ilvl w:val="1"/>
          <w:numId w:val="8"/>
        </w:numPr>
        <w:shd w:val="clear" w:color="auto" w:fill="FFFFFF"/>
        <w:tabs>
          <w:tab w:val="left" w:pos="360"/>
          <w:tab w:val="num" w:pos="720"/>
          <w:tab w:val="left" w:pos="900"/>
        </w:tabs>
        <w:suppressAutoHyphens/>
        <w:ind w:left="0" w:firstLine="709"/>
        <w:jc w:val="both"/>
      </w:pPr>
      <w:r w:rsidRPr="00363AA4">
        <w:rPr>
          <w:b/>
        </w:rPr>
        <w:t>компьютерные обучающие программы</w:t>
      </w:r>
      <w:r w:rsidRPr="00363AA4">
        <w:t>;</w:t>
      </w:r>
    </w:p>
    <w:p w:rsidR="00E6730E" w:rsidRPr="00363AA4" w:rsidRDefault="00E6730E" w:rsidP="00D41089">
      <w:pPr>
        <w:numPr>
          <w:ilvl w:val="1"/>
          <w:numId w:val="8"/>
        </w:numPr>
        <w:shd w:val="clear" w:color="auto" w:fill="FFFFFF"/>
        <w:tabs>
          <w:tab w:val="left" w:pos="360"/>
          <w:tab w:val="num" w:pos="720"/>
          <w:tab w:val="left" w:pos="900"/>
        </w:tabs>
        <w:suppressAutoHyphens/>
        <w:ind w:left="0" w:firstLine="709"/>
        <w:jc w:val="both"/>
        <w:rPr>
          <w:lang w:val="en-US"/>
        </w:rPr>
      </w:pPr>
      <w:proofErr w:type="spellStart"/>
      <w:r w:rsidRPr="00363AA4">
        <w:rPr>
          <w:lang w:val="en-US"/>
        </w:rPr>
        <w:t>J.A.Hoge</w:t>
      </w:r>
      <w:proofErr w:type="spellEnd"/>
      <w:r w:rsidRPr="00363AA4">
        <w:rPr>
          <w:lang w:val="en-US"/>
        </w:rPr>
        <w:t xml:space="preserve"> Effortless English ESLPOD.com </w:t>
      </w:r>
    </w:p>
    <w:p w:rsidR="00E6730E" w:rsidRPr="00363AA4" w:rsidRDefault="00E6730E" w:rsidP="00D41089">
      <w:pPr>
        <w:numPr>
          <w:ilvl w:val="1"/>
          <w:numId w:val="8"/>
        </w:numPr>
        <w:shd w:val="clear" w:color="auto" w:fill="FFFFFF"/>
        <w:tabs>
          <w:tab w:val="left" w:pos="360"/>
          <w:tab w:val="num" w:pos="720"/>
          <w:tab w:val="left" w:pos="900"/>
        </w:tabs>
        <w:suppressAutoHyphens/>
        <w:ind w:left="0" w:firstLine="709"/>
        <w:jc w:val="both"/>
      </w:pPr>
      <w:r w:rsidRPr="00363AA4">
        <w:rPr>
          <w:b/>
        </w:rPr>
        <w:t>тренинговые и тестирующие программы</w:t>
      </w:r>
      <w:r w:rsidRPr="00363AA4">
        <w:t>;</w:t>
      </w:r>
    </w:p>
    <w:p w:rsidR="00E6730E" w:rsidRPr="00363AA4" w:rsidRDefault="00E6730E" w:rsidP="00D41089">
      <w:pPr>
        <w:numPr>
          <w:ilvl w:val="1"/>
          <w:numId w:val="8"/>
        </w:numPr>
        <w:shd w:val="clear" w:color="auto" w:fill="FFFFFF"/>
        <w:tabs>
          <w:tab w:val="left" w:pos="360"/>
          <w:tab w:val="num" w:pos="720"/>
          <w:tab w:val="left" w:pos="900"/>
        </w:tabs>
        <w:suppressAutoHyphens/>
        <w:ind w:left="0" w:firstLine="709"/>
        <w:jc w:val="both"/>
      </w:pPr>
      <w:r w:rsidRPr="00363AA4">
        <w:rPr>
          <w:lang w:val="en-US"/>
        </w:rPr>
        <w:t>native-english.ru/exercises</w:t>
      </w:r>
    </w:p>
    <w:p w:rsidR="00E6730E" w:rsidRPr="00363AA4" w:rsidRDefault="00E6730E" w:rsidP="00D41089">
      <w:pPr>
        <w:numPr>
          <w:ilvl w:val="1"/>
          <w:numId w:val="8"/>
        </w:numPr>
        <w:shd w:val="clear" w:color="auto" w:fill="FFFFFF"/>
        <w:tabs>
          <w:tab w:val="left" w:pos="360"/>
          <w:tab w:val="num" w:pos="720"/>
          <w:tab w:val="left" w:pos="900"/>
        </w:tabs>
        <w:suppressAutoHyphens/>
        <w:ind w:left="0" w:firstLine="709"/>
        <w:jc w:val="both"/>
      </w:pPr>
      <w:r w:rsidRPr="00363AA4">
        <w:rPr>
          <w:lang w:val="en-US"/>
        </w:rPr>
        <w:t xml:space="preserve">english03.ru </w:t>
      </w:r>
    </w:p>
    <w:p w:rsidR="00E6730E" w:rsidRPr="00363AA4" w:rsidRDefault="00E6730E" w:rsidP="00D41089">
      <w:pPr>
        <w:numPr>
          <w:ilvl w:val="1"/>
          <w:numId w:val="8"/>
        </w:numPr>
        <w:shd w:val="clear" w:color="auto" w:fill="FFFFFF"/>
        <w:tabs>
          <w:tab w:val="left" w:pos="360"/>
          <w:tab w:val="num" w:pos="720"/>
          <w:tab w:val="left" w:pos="900"/>
        </w:tabs>
        <w:suppressAutoHyphens/>
        <w:ind w:left="0" w:firstLine="709"/>
        <w:jc w:val="both"/>
      </w:pPr>
      <w:r w:rsidRPr="00363AA4">
        <w:rPr>
          <w:b/>
        </w:rPr>
        <w:t>электронные базы данных</w:t>
      </w:r>
      <w:r w:rsidRPr="00363AA4">
        <w:t xml:space="preserve">: </w:t>
      </w:r>
      <w:hyperlink r:id="rId86" w:history="1">
        <w:r w:rsidRPr="00363AA4">
          <w:rPr>
            <w:rStyle w:val="af2"/>
            <w:color w:val="auto"/>
            <w:lang w:val="en-US"/>
          </w:rPr>
          <w:t>www</w:t>
        </w:r>
        <w:r w:rsidRPr="00363AA4">
          <w:rPr>
            <w:rStyle w:val="af2"/>
            <w:color w:val="auto"/>
          </w:rPr>
          <w:t>.</w:t>
        </w:r>
        <w:proofErr w:type="spellStart"/>
        <w:r w:rsidRPr="00363AA4">
          <w:rPr>
            <w:rStyle w:val="af2"/>
            <w:color w:val="auto"/>
            <w:lang w:val="en-US"/>
          </w:rPr>
          <w:t>lingvo</w:t>
        </w:r>
        <w:proofErr w:type="spellEnd"/>
        <w:r w:rsidRPr="00363AA4">
          <w:rPr>
            <w:rStyle w:val="af2"/>
            <w:color w:val="auto"/>
          </w:rPr>
          <w:t>.</w:t>
        </w:r>
        <w:proofErr w:type="spellStart"/>
        <w:r w:rsidRPr="00363AA4">
          <w:rPr>
            <w:rStyle w:val="af2"/>
            <w:color w:val="auto"/>
            <w:lang w:val="en-US"/>
          </w:rPr>
          <w:t>ru</w:t>
        </w:r>
        <w:proofErr w:type="spellEnd"/>
      </w:hyperlink>
    </w:p>
    <w:p w:rsidR="00E6730E" w:rsidRPr="00363AA4" w:rsidRDefault="00A10666" w:rsidP="00D41089">
      <w:pPr>
        <w:numPr>
          <w:ilvl w:val="1"/>
          <w:numId w:val="8"/>
        </w:numPr>
        <w:shd w:val="clear" w:color="auto" w:fill="FFFFFF"/>
        <w:tabs>
          <w:tab w:val="left" w:pos="360"/>
          <w:tab w:val="num" w:pos="720"/>
          <w:tab w:val="left" w:pos="900"/>
        </w:tabs>
        <w:suppressAutoHyphens/>
        <w:ind w:left="0" w:firstLine="709"/>
        <w:jc w:val="both"/>
      </w:pPr>
      <w:hyperlink r:id="rId87" w:history="1">
        <w:r w:rsidR="00E6730E" w:rsidRPr="00363AA4">
          <w:rPr>
            <w:rStyle w:val="af2"/>
            <w:color w:val="auto"/>
            <w:lang w:val="en-US"/>
          </w:rPr>
          <w:t>www</w:t>
        </w:r>
        <w:r w:rsidR="00E6730E" w:rsidRPr="00363AA4">
          <w:rPr>
            <w:rStyle w:val="af2"/>
            <w:color w:val="auto"/>
          </w:rPr>
          <w:t>.</w:t>
        </w:r>
        <w:proofErr w:type="spellStart"/>
        <w:r w:rsidR="00E6730E" w:rsidRPr="00363AA4">
          <w:rPr>
            <w:rStyle w:val="af2"/>
            <w:color w:val="auto"/>
            <w:lang w:val="en-US"/>
          </w:rPr>
          <w:t>multitran</w:t>
        </w:r>
        <w:proofErr w:type="spellEnd"/>
        <w:r w:rsidR="00E6730E" w:rsidRPr="00363AA4">
          <w:rPr>
            <w:rStyle w:val="af2"/>
            <w:color w:val="auto"/>
          </w:rPr>
          <w:t>.</w:t>
        </w:r>
        <w:proofErr w:type="spellStart"/>
        <w:r w:rsidR="00E6730E" w:rsidRPr="00363AA4">
          <w:rPr>
            <w:rStyle w:val="af2"/>
            <w:color w:val="auto"/>
            <w:lang w:val="en-US"/>
          </w:rPr>
          <w:t>ru</w:t>
        </w:r>
        <w:proofErr w:type="spellEnd"/>
      </w:hyperlink>
      <w:r w:rsidR="00E6730E" w:rsidRPr="00363AA4">
        <w:t xml:space="preserve"> электронный словарь </w:t>
      </w:r>
      <w:proofErr w:type="spellStart"/>
      <w:r w:rsidR="00E6730E" w:rsidRPr="00363AA4">
        <w:rPr>
          <w:lang w:val="en-US"/>
        </w:rPr>
        <w:t>Multitran</w:t>
      </w:r>
      <w:proofErr w:type="spellEnd"/>
    </w:p>
    <w:p w:rsidR="00E6730E" w:rsidRPr="00363AA4" w:rsidRDefault="00A10666" w:rsidP="00D41089">
      <w:pPr>
        <w:numPr>
          <w:ilvl w:val="1"/>
          <w:numId w:val="8"/>
        </w:numPr>
        <w:shd w:val="clear" w:color="auto" w:fill="FFFFFF"/>
        <w:tabs>
          <w:tab w:val="left" w:pos="360"/>
          <w:tab w:val="num" w:pos="720"/>
          <w:tab w:val="left" w:pos="900"/>
        </w:tabs>
        <w:suppressAutoHyphens/>
        <w:ind w:left="0" w:firstLine="709"/>
        <w:jc w:val="both"/>
        <w:rPr>
          <w:lang w:val="en-US"/>
        </w:rPr>
      </w:pPr>
      <w:hyperlink r:id="rId88" w:history="1">
        <w:r w:rsidR="00E6730E" w:rsidRPr="00363AA4">
          <w:rPr>
            <w:rStyle w:val="af2"/>
            <w:color w:val="auto"/>
            <w:lang w:val="en-US"/>
          </w:rPr>
          <w:t>www.ede.gov</w:t>
        </w:r>
      </w:hyperlink>
      <w:r w:rsidR="00E6730E" w:rsidRPr="00363AA4">
        <w:rPr>
          <w:lang w:val="en-US"/>
        </w:rPr>
        <w:t xml:space="preserve"> Centers for disease control and prevention fda.gov U.S. Food and </w:t>
      </w:r>
      <w:proofErr w:type="spellStart"/>
      <w:r w:rsidR="00E6730E" w:rsidRPr="00363AA4">
        <w:rPr>
          <w:lang w:val="en-US"/>
        </w:rPr>
        <w:t>Grug</w:t>
      </w:r>
      <w:proofErr w:type="spellEnd"/>
      <w:r w:rsidR="00E6730E" w:rsidRPr="00363AA4">
        <w:rPr>
          <w:lang w:val="en-US"/>
        </w:rPr>
        <w:t xml:space="preserve"> Administration </w:t>
      </w:r>
    </w:p>
    <w:p w:rsidR="00E6730E" w:rsidRPr="00363AA4" w:rsidRDefault="00E6730E" w:rsidP="00A82771">
      <w:pPr>
        <w:contextualSpacing/>
        <w:jc w:val="both"/>
        <w:rPr>
          <w:b/>
          <w:lang w:val="en-US"/>
        </w:rPr>
      </w:pPr>
    </w:p>
    <w:p w:rsidR="007F39CF" w:rsidRPr="00363AA4" w:rsidRDefault="007F39CF" w:rsidP="00A82771">
      <w:pPr>
        <w:contextualSpacing/>
        <w:jc w:val="both"/>
        <w:rPr>
          <w:b/>
        </w:rPr>
      </w:pPr>
      <w:r w:rsidRPr="00363AA4">
        <w:rPr>
          <w:b/>
        </w:rPr>
        <w:t>12. Материально-техническая база, необходимая для осуществления образовате</w:t>
      </w:r>
      <w:r w:rsidR="00D36CBB" w:rsidRPr="00363AA4">
        <w:rPr>
          <w:b/>
        </w:rPr>
        <w:t>льного процесса по дисциплине «Д</w:t>
      </w:r>
      <w:r w:rsidRPr="00363AA4">
        <w:rPr>
          <w:b/>
        </w:rPr>
        <w:t>еловой английский язык»</w:t>
      </w:r>
    </w:p>
    <w:p w:rsidR="007F39CF" w:rsidRPr="00363AA4" w:rsidRDefault="007F39CF" w:rsidP="00A82771">
      <w:pPr>
        <w:contextualSpacing/>
      </w:pPr>
      <w:r w:rsidRPr="00363AA4">
        <w:t xml:space="preserve">                                                                                                                                        </w:t>
      </w:r>
    </w:p>
    <w:tbl>
      <w:tblPr>
        <w:tblW w:w="4857" w:type="pct"/>
        <w:tblInd w:w="-29" w:type="dxa"/>
        <w:tblLayout w:type="fixed"/>
        <w:tblCellMar>
          <w:left w:w="70" w:type="dxa"/>
          <w:right w:w="70" w:type="dxa"/>
        </w:tblCellMar>
        <w:tblLook w:val="0000"/>
      </w:tblPr>
      <w:tblGrid>
        <w:gridCol w:w="3038"/>
        <w:gridCol w:w="3166"/>
        <w:gridCol w:w="2938"/>
      </w:tblGrid>
      <w:tr w:rsidR="00870A12" w:rsidRPr="00363AA4" w:rsidTr="00870A12">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870A12" w:rsidRPr="00363AA4" w:rsidRDefault="00870A12" w:rsidP="00EE159D">
            <w:pPr>
              <w:contextualSpacing/>
            </w:pPr>
            <w:r w:rsidRPr="00363AA4">
              <w:t>Наименование оборудованных учебных кабинетов, объектов для проведения практических занятий</w:t>
            </w:r>
          </w:p>
        </w:tc>
        <w:tc>
          <w:tcPr>
            <w:tcW w:w="3166" w:type="dxa"/>
            <w:tcBorders>
              <w:top w:val="single" w:sz="6" w:space="0" w:color="auto"/>
              <w:left w:val="single" w:sz="6" w:space="0" w:color="auto"/>
              <w:bottom w:val="single" w:sz="6" w:space="0" w:color="auto"/>
              <w:right w:val="single" w:sz="6" w:space="0" w:color="auto"/>
            </w:tcBorders>
            <w:tcMar>
              <w:left w:w="28" w:type="dxa"/>
              <w:right w:w="28" w:type="dxa"/>
            </w:tcMar>
          </w:tcPr>
          <w:p w:rsidR="00870A12" w:rsidRPr="00363AA4" w:rsidRDefault="00870A12" w:rsidP="00EE159D">
            <w:pPr>
              <w:contextualSpacing/>
            </w:pPr>
            <w:r w:rsidRPr="00363AA4">
              <w:t>Перечень основного оборудования, учебно-наглядных пособий и используемого программного обеспечения</w:t>
            </w:r>
          </w:p>
        </w:tc>
        <w:tc>
          <w:tcPr>
            <w:tcW w:w="2938" w:type="dxa"/>
            <w:tcBorders>
              <w:top w:val="single" w:sz="6" w:space="0" w:color="auto"/>
              <w:left w:val="single" w:sz="6" w:space="0" w:color="auto"/>
              <w:bottom w:val="single" w:sz="6" w:space="0" w:color="auto"/>
              <w:right w:val="single" w:sz="6" w:space="0" w:color="auto"/>
            </w:tcBorders>
            <w:tcMar>
              <w:left w:w="28" w:type="dxa"/>
              <w:right w:w="28" w:type="dxa"/>
            </w:tcMar>
          </w:tcPr>
          <w:p w:rsidR="00870A12" w:rsidRPr="00363AA4" w:rsidRDefault="00870A12" w:rsidP="00EE159D">
            <w:pPr>
              <w:contextualSpacing/>
            </w:pPr>
            <w:r w:rsidRPr="00363AA4">
              <w:t>Адрес (местоположение) учебных кабинетов, объектов для проведения практических занятий, объектов физической культуры и спорта (с указанием номера помещения в соответствии с документами бюро технической инвентаризации)</w:t>
            </w:r>
          </w:p>
        </w:tc>
      </w:tr>
      <w:tr w:rsidR="00870A12" w:rsidRPr="00363AA4" w:rsidTr="00870A12">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870A12" w:rsidRPr="00363AA4" w:rsidRDefault="00870A12" w:rsidP="00EE159D">
            <w:r w:rsidRPr="00363AA4">
              <w:t>Учебная комната №7</w:t>
            </w:r>
          </w:p>
          <w:p w:rsidR="00870A12" w:rsidRPr="00363AA4" w:rsidRDefault="00870A12" w:rsidP="00EE159D">
            <w:pPr>
              <w:rPr>
                <w:lang w:val="en-US"/>
              </w:rPr>
            </w:pPr>
          </w:p>
        </w:tc>
        <w:tc>
          <w:tcPr>
            <w:tcW w:w="3166" w:type="dxa"/>
            <w:tcBorders>
              <w:top w:val="single" w:sz="6" w:space="0" w:color="auto"/>
              <w:left w:val="single" w:sz="6" w:space="0" w:color="auto"/>
              <w:bottom w:val="single" w:sz="6" w:space="0" w:color="auto"/>
              <w:right w:val="single" w:sz="6" w:space="0" w:color="auto"/>
            </w:tcBorders>
            <w:tcMar>
              <w:left w:w="28" w:type="dxa"/>
              <w:right w:w="28" w:type="dxa"/>
            </w:tcMar>
          </w:tcPr>
          <w:p w:rsidR="00EE159D" w:rsidRPr="00363AA4" w:rsidRDefault="00EE159D" w:rsidP="00EE159D">
            <w:pPr>
              <w:jc w:val="both"/>
            </w:pPr>
            <w:r w:rsidRPr="00363AA4">
              <w:t>Стол -11 шт.</w:t>
            </w:r>
          </w:p>
          <w:p w:rsidR="00EE159D" w:rsidRPr="00363AA4" w:rsidRDefault="00EE159D" w:rsidP="00EE159D">
            <w:pPr>
              <w:jc w:val="both"/>
            </w:pPr>
            <w:r w:rsidRPr="00363AA4">
              <w:t>Стул – 20 шт.</w:t>
            </w:r>
          </w:p>
          <w:p w:rsidR="00EE159D" w:rsidRPr="00363AA4" w:rsidRDefault="00EE159D" w:rsidP="00EE159D">
            <w:pPr>
              <w:jc w:val="both"/>
            </w:pPr>
            <w:r w:rsidRPr="00363AA4">
              <w:t xml:space="preserve">Доска для письма маркером -1 шт </w:t>
            </w:r>
          </w:p>
          <w:p w:rsidR="00EE159D" w:rsidRPr="00363AA4" w:rsidRDefault="00EE159D" w:rsidP="00EE159D">
            <w:pPr>
              <w:jc w:val="both"/>
              <w:rPr>
                <w:rFonts w:eastAsia="Calibri"/>
              </w:rPr>
            </w:pPr>
            <w:r w:rsidRPr="00363AA4">
              <w:t xml:space="preserve">Интерактивная доска </w:t>
            </w:r>
            <w:r w:rsidRPr="00363AA4">
              <w:rPr>
                <w:lang w:val="en-US"/>
              </w:rPr>
              <w:t>Panasonic</w:t>
            </w:r>
            <w:r w:rsidRPr="00363AA4">
              <w:t xml:space="preserve"> </w:t>
            </w:r>
            <w:r w:rsidRPr="00363AA4">
              <w:rPr>
                <w:lang w:val="en-US"/>
              </w:rPr>
              <w:t>UB</w:t>
            </w:r>
            <w:r w:rsidRPr="00363AA4">
              <w:t>-</w:t>
            </w:r>
            <w:r w:rsidRPr="00363AA4">
              <w:rPr>
                <w:lang w:val="en-US"/>
              </w:rPr>
              <w:t>T</w:t>
            </w:r>
            <w:r w:rsidRPr="00363AA4">
              <w:t>580- 1 шт.</w:t>
            </w:r>
          </w:p>
          <w:p w:rsidR="00EE159D" w:rsidRPr="00363AA4" w:rsidRDefault="00EE159D" w:rsidP="00EE159D">
            <w:pPr>
              <w:jc w:val="both"/>
            </w:pPr>
            <w:r w:rsidRPr="00363AA4">
              <w:t>мультимедийный проектор-1шт.</w:t>
            </w:r>
          </w:p>
          <w:p w:rsidR="00EE159D" w:rsidRPr="00363AA4" w:rsidRDefault="00EE159D" w:rsidP="00EE159D">
            <w:pPr>
              <w:jc w:val="both"/>
            </w:pPr>
            <w:r w:rsidRPr="00363AA4">
              <w:t xml:space="preserve">Ноутбук Toshiba -1шт. </w:t>
            </w:r>
          </w:p>
          <w:p w:rsidR="00EE159D" w:rsidRPr="00363AA4" w:rsidRDefault="00EE159D" w:rsidP="00EE159D">
            <w:pPr>
              <w:jc w:val="both"/>
            </w:pPr>
            <w:r w:rsidRPr="00363AA4">
              <w:t>Ноутбук</w:t>
            </w:r>
            <w:r w:rsidRPr="00363AA4">
              <w:rPr>
                <w:lang w:val="en-US"/>
              </w:rPr>
              <w:t>Packard</w:t>
            </w:r>
            <w:r w:rsidRPr="00363AA4">
              <w:t xml:space="preserve"> </w:t>
            </w:r>
            <w:r w:rsidRPr="00363AA4">
              <w:rPr>
                <w:lang w:val="en-US"/>
              </w:rPr>
              <w:t>Bell</w:t>
            </w:r>
            <w:r w:rsidRPr="00363AA4">
              <w:t xml:space="preserve"> переносной -5 шт.</w:t>
            </w:r>
          </w:p>
          <w:p w:rsidR="00EE159D" w:rsidRPr="00363AA4" w:rsidRDefault="00EE159D" w:rsidP="00EE159D">
            <w:pPr>
              <w:jc w:val="both"/>
            </w:pPr>
            <w:r w:rsidRPr="00363AA4">
              <w:t xml:space="preserve">Принтер </w:t>
            </w:r>
            <w:r w:rsidRPr="00363AA4">
              <w:rPr>
                <w:lang w:val="en-US"/>
              </w:rPr>
              <w:t>Brother</w:t>
            </w:r>
            <w:r w:rsidRPr="00363AA4">
              <w:t xml:space="preserve"> -1 шт.</w:t>
            </w:r>
          </w:p>
          <w:p w:rsidR="00EE159D" w:rsidRPr="00363AA4" w:rsidRDefault="00EE159D" w:rsidP="00EE159D">
            <w:pPr>
              <w:jc w:val="both"/>
            </w:pPr>
            <w:r w:rsidRPr="00363AA4">
              <w:t xml:space="preserve">Аудиоколонка  </w:t>
            </w:r>
            <w:r w:rsidRPr="00363AA4">
              <w:rPr>
                <w:lang w:val="en-US"/>
              </w:rPr>
              <w:t>Dialog</w:t>
            </w:r>
            <w:r w:rsidRPr="00363AA4">
              <w:t xml:space="preserve"> -2 шт.</w:t>
            </w:r>
          </w:p>
          <w:p w:rsidR="00EE159D" w:rsidRPr="00363AA4" w:rsidRDefault="00EE159D" w:rsidP="00EE159D">
            <w:pPr>
              <w:jc w:val="both"/>
            </w:pPr>
            <w:r w:rsidRPr="00363AA4">
              <w:t>Стол -11 шт.</w:t>
            </w:r>
          </w:p>
          <w:p w:rsidR="00EE159D" w:rsidRPr="00363AA4" w:rsidRDefault="00EE159D" w:rsidP="00EE159D">
            <w:pPr>
              <w:jc w:val="both"/>
            </w:pPr>
            <w:r w:rsidRPr="00363AA4">
              <w:t>Стул – 23 шт.</w:t>
            </w:r>
          </w:p>
          <w:p w:rsidR="00EE159D" w:rsidRPr="00363AA4" w:rsidRDefault="00EE159D" w:rsidP="00EE159D">
            <w:pPr>
              <w:jc w:val="both"/>
            </w:pPr>
            <w:r w:rsidRPr="00363AA4">
              <w:lastRenderedPageBreak/>
              <w:t>Доска для письма маркером -1 шт</w:t>
            </w:r>
          </w:p>
          <w:p w:rsidR="00870A12" w:rsidRPr="00363AA4" w:rsidRDefault="00870A12" w:rsidP="00EE159D"/>
        </w:tc>
        <w:tc>
          <w:tcPr>
            <w:tcW w:w="2938" w:type="dxa"/>
            <w:tcBorders>
              <w:top w:val="single" w:sz="6" w:space="0" w:color="auto"/>
              <w:left w:val="single" w:sz="6" w:space="0" w:color="auto"/>
              <w:bottom w:val="single" w:sz="6" w:space="0" w:color="auto"/>
              <w:right w:val="single" w:sz="6" w:space="0" w:color="auto"/>
            </w:tcBorders>
            <w:tcMar>
              <w:left w:w="28" w:type="dxa"/>
              <w:right w:w="28" w:type="dxa"/>
            </w:tcMar>
          </w:tcPr>
          <w:p w:rsidR="00870A12" w:rsidRPr="00363AA4" w:rsidRDefault="00EE159D" w:rsidP="00EE159D">
            <w:r w:rsidRPr="00363AA4">
              <w:lastRenderedPageBreak/>
              <w:t>197022, г. Санкт-Петербург, ул. Льва Толстого д.6-8, лит. К, №129 (2 этаж)</w:t>
            </w:r>
          </w:p>
        </w:tc>
      </w:tr>
    </w:tbl>
    <w:p w:rsidR="00870A12" w:rsidRPr="00363AA4" w:rsidRDefault="00870A12" w:rsidP="00EE159D">
      <w:pPr>
        <w:tabs>
          <w:tab w:val="left" w:pos="360"/>
        </w:tabs>
        <w:suppressAutoHyphens/>
        <w:jc w:val="both"/>
        <w:rPr>
          <w:b/>
        </w:rPr>
      </w:pPr>
    </w:p>
    <w:p w:rsidR="00AD07B1" w:rsidRPr="00363AA4" w:rsidRDefault="00AD07B1" w:rsidP="00A82771">
      <w:pPr>
        <w:tabs>
          <w:tab w:val="left" w:pos="360"/>
        </w:tabs>
        <w:suppressAutoHyphens/>
        <w:jc w:val="both"/>
        <w:rPr>
          <w:b/>
        </w:rPr>
      </w:pPr>
      <w:r w:rsidRPr="00363AA4">
        <w:rPr>
          <w:b/>
        </w:rPr>
        <w:t>Разработчик: зав</w:t>
      </w:r>
      <w:r w:rsidR="00C26871" w:rsidRPr="00363AA4">
        <w:rPr>
          <w:b/>
        </w:rPr>
        <w:t>.</w:t>
      </w:r>
      <w:r w:rsidRPr="00363AA4">
        <w:rPr>
          <w:b/>
        </w:rPr>
        <w:t>кафедрой иностранных языков доцент Василькова А.П.</w:t>
      </w:r>
    </w:p>
    <w:p w:rsidR="00EE159D" w:rsidRPr="00363AA4" w:rsidRDefault="00EE159D" w:rsidP="00EE159D">
      <w:pPr>
        <w:tabs>
          <w:tab w:val="left" w:pos="360"/>
        </w:tabs>
        <w:suppressAutoHyphens/>
        <w:jc w:val="both"/>
        <w:rPr>
          <w:b/>
        </w:rPr>
      </w:pPr>
      <w:r w:rsidRPr="00363AA4">
        <w:rPr>
          <w:b/>
        </w:rPr>
        <w:t>Рецензент: директор НОЦ иностранных языков и межкультурной коммуникации ФГБОУ ВО СПХФУ к.п.н. Рожков Г.А.</w:t>
      </w:r>
    </w:p>
    <w:p w:rsidR="00F54778" w:rsidRPr="00363AA4" w:rsidRDefault="00F54778" w:rsidP="008C0B76">
      <w:pPr>
        <w:jc w:val="center"/>
        <w:rPr>
          <w:b/>
        </w:rPr>
      </w:pPr>
    </w:p>
    <w:p w:rsidR="008C0B76" w:rsidRPr="00363AA4" w:rsidRDefault="008C0B76" w:rsidP="008C0B76">
      <w:pPr>
        <w:jc w:val="center"/>
        <w:rPr>
          <w:b/>
        </w:rPr>
      </w:pPr>
      <w:r w:rsidRPr="00363AA4">
        <w:rPr>
          <w:b/>
        </w:rPr>
        <w:t>ОЦЕНОЧНЫЕ СРЕДСТВА ДЛЯ КОНТРОЛЯ УСПЕВАЕМОСТИ И РЕЗУЛЬТАТОВ ОСВОЕНИЯ ДИСЦИПЛИНЫ «Деловой английский язык»</w:t>
      </w:r>
    </w:p>
    <w:p w:rsidR="008C0B76" w:rsidRPr="00363AA4" w:rsidRDefault="008C0B76" w:rsidP="007865FB">
      <w:pPr>
        <w:pStyle w:val="1"/>
        <w:keepLines w:val="0"/>
        <w:numPr>
          <w:ilvl w:val="0"/>
          <w:numId w:val="283"/>
        </w:numPr>
        <w:spacing w:before="0" w:line="240" w:lineRule="auto"/>
        <w:rPr>
          <w:rFonts w:ascii="Times New Roman" w:hAnsi="Times New Roman" w:cs="Times New Roman"/>
          <w:caps/>
          <w:color w:val="auto"/>
          <w:sz w:val="24"/>
          <w:szCs w:val="24"/>
        </w:rPr>
      </w:pPr>
      <w:r w:rsidRPr="00363AA4">
        <w:rPr>
          <w:rFonts w:ascii="Times New Roman" w:hAnsi="Times New Roman" w:cs="Times New Roman"/>
          <w:caps/>
          <w:color w:val="auto"/>
          <w:sz w:val="24"/>
          <w:szCs w:val="24"/>
        </w:rPr>
        <w:t xml:space="preserve">Требования к результатам освоения </w:t>
      </w:r>
    </w:p>
    <w:p w:rsidR="008C0B76" w:rsidRPr="00363AA4" w:rsidRDefault="008C0B76" w:rsidP="008C0B76">
      <w:pPr>
        <w:pStyle w:val="affffd"/>
        <w:ind w:firstLine="708"/>
        <w:jc w:val="both"/>
      </w:pPr>
      <w:r w:rsidRPr="00363AA4">
        <w:t>В результате освоения темы обучающийся должен показать владение следующими компетенциями:</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9"/>
        <w:gridCol w:w="2419"/>
        <w:gridCol w:w="3634"/>
        <w:gridCol w:w="1663"/>
      </w:tblGrid>
      <w:tr w:rsidR="008C0B76" w:rsidRPr="00363AA4" w:rsidTr="00307F0B">
        <w:trPr>
          <w:trHeight w:val="898"/>
        </w:trPr>
        <w:tc>
          <w:tcPr>
            <w:tcW w:w="2419" w:type="dxa"/>
          </w:tcPr>
          <w:p w:rsidR="008C0B76" w:rsidRPr="00363AA4" w:rsidRDefault="008C0B76" w:rsidP="008C0B76">
            <w:pPr>
              <w:jc w:val="center"/>
              <w:rPr>
                <w:b/>
              </w:rPr>
            </w:pPr>
            <w:r w:rsidRPr="00363AA4">
              <w:rPr>
                <w:b/>
              </w:rPr>
              <w:t>Наименование темы</w:t>
            </w:r>
          </w:p>
        </w:tc>
        <w:tc>
          <w:tcPr>
            <w:tcW w:w="2419" w:type="dxa"/>
            <w:shd w:val="clear" w:color="auto" w:fill="auto"/>
          </w:tcPr>
          <w:p w:rsidR="008C0B76" w:rsidRPr="00363AA4" w:rsidRDefault="008C0B76" w:rsidP="008C0B76">
            <w:pPr>
              <w:jc w:val="center"/>
              <w:rPr>
                <w:b/>
              </w:rPr>
            </w:pPr>
            <w:r w:rsidRPr="00363AA4">
              <w:rPr>
                <w:b/>
              </w:rPr>
              <w:t>Код контролируемой компетенции /содержание</w:t>
            </w:r>
          </w:p>
        </w:tc>
        <w:tc>
          <w:tcPr>
            <w:tcW w:w="3634" w:type="dxa"/>
            <w:shd w:val="clear" w:color="auto" w:fill="auto"/>
          </w:tcPr>
          <w:p w:rsidR="008C0B76" w:rsidRPr="00363AA4" w:rsidRDefault="008C0B76" w:rsidP="008C0B76">
            <w:pPr>
              <w:jc w:val="center"/>
              <w:rPr>
                <w:b/>
              </w:rPr>
            </w:pPr>
            <w:r w:rsidRPr="00363AA4">
              <w:rPr>
                <w:b/>
              </w:rPr>
              <w:t>Характеристика обязательного порогового уровня освоения ФГОС ВО</w:t>
            </w:r>
          </w:p>
        </w:tc>
        <w:tc>
          <w:tcPr>
            <w:tcW w:w="1663" w:type="dxa"/>
            <w:shd w:val="clear" w:color="auto" w:fill="auto"/>
          </w:tcPr>
          <w:p w:rsidR="008C0B76" w:rsidRPr="00363AA4" w:rsidRDefault="008C0B76" w:rsidP="008C0B76">
            <w:pPr>
              <w:pStyle w:val="affffd"/>
              <w:rPr>
                <w:b/>
              </w:rPr>
            </w:pPr>
            <w:r w:rsidRPr="00363AA4">
              <w:rPr>
                <w:b/>
              </w:rPr>
              <w:t>Оценочные средства</w:t>
            </w:r>
          </w:p>
        </w:tc>
      </w:tr>
      <w:tr w:rsidR="008C0B76" w:rsidRPr="00363AA4" w:rsidTr="00307F0B">
        <w:tc>
          <w:tcPr>
            <w:tcW w:w="2419" w:type="dxa"/>
          </w:tcPr>
          <w:p w:rsidR="008C0B76" w:rsidRPr="00363AA4" w:rsidRDefault="008C0B76" w:rsidP="008C0B76">
            <w:pPr>
              <w:pStyle w:val="affffd"/>
              <w:jc w:val="both"/>
              <w:rPr>
                <w:b/>
              </w:rPr>
            </w:pPr>
          </w:p>
          <w:p w:rsidR="008C0B76" w:rsidRPr="00363AA4" w:rsidRDefault="008C0B76" w:rsidP="008C0B76">
            <w:pPr>
              <w:pStyle w:val="affffd"/>
              <w:jc w:val="both"/>
              <w:rPr>
                <w:b/>
              </w:rPr>
            </w:pPr>
          </w:p>
          <w:p w:rsidR="008C0B76" w:rsidRPr="00363AA4" w:rsidRDefault="008C0B76" w:rsidP="008C0B76">
            <w:pPr>
              <w:pStyle w:val="affffd"/>
              <w:jc w:val="both"/>
              <w:rPr>
                <w:b/>
              </w:rPr>
            </w:pPr>
            <w:r w:rsidRPr="00363AA4">
              <w:rPr>
                <w:b/>
              </w:rPr>
              <w:t>Тема</w:t>
            </w:r>
            <w:r w:rsidRPr="00363AA4">
              <w:rPr>
                <w:b/>
                <w:lang w:val="en-US"/>
              </w:rPr>
              <w:t xml:space="preserve"> 1 </w:t>
            </w:r>
          </w:p>
          <w:p w:rsidR="008C0B76" w:rsidRPr="00363AA4" w:rsidRDefault="008C0B76" w:rsidP="008C0B76">
            <w:pPr>
              <w:pStyle w:val="affffd"/>
              <w:jc w:val="both"/>
              <w:rPr>
                <w:b/>
                <w:lang w:val="en-US"/>
              </w:rPr>
            </w:pPr>
            <w:r w:rsidRPr="00363AA4">
              <w:rPr>
                <w:b/>
              </w:rPr>
              <w:t>Corrective course</w:t>
            </w:r>
          </w:p>
          <w:p w:rsidR="008C0B76" w:rsidRPr="00363AA4" w:rsidRDefault="008C0B76" w:rsidP="008C0B76">
            <w:pPr>
              <w:pStyle w:val="affffd"/>
              <w:jc w:val="both"/>
              <w:rPr>
                <w:b/>
              </w:rPr>
            </w:pPr>
          </w:p>
          <w:p w:rsidR="008C0B76" w:rsidRPr="00363AA4" w:rsidRDefault="008C0B76" w:rsidP="008C0B76">
            <w:pPr>
              <w:pStyle w:val="affffd"/>
              <w:jc w:val="both"/>
              <w:rPr>
                <w:b/>
              </w:rPr>
            </w:pPr>
          </w:p>
          <w:p w:rsidR="008C0B76" w:rsidRPr="00363AA4" w:rsidRDefault="008C0B76" w:rsidP="008C0B76">
            <w:pPr>
              <w:pStyle w:val="affffd"/>
              <w:jc w:val="both"/>
              <w:rPr>
                <w:b/>
              </w:rPr>
            </w:pPr>
          </w:p>
          <w:p w:rsidR="008C0B76" w:rsidRPr="00363AA4" w:rsidRDefault="008C0B76" w:rsidP="008C0B76">
            <w:pPr>
              <w:pStyle w:val="affffd"/>
              <w:jc w:val="both"/>
              <w:rPr>
                <w:b/>
              </w:rPr>
            </w:pPr>
          </w:p>
          <w:p w:rsidR="008C0B76" w:rsidRPr="00363AA4" w:rsidRDefault="008C0B76" w:rsidP="008C0B76">
            <w:pPr>
              <w:pStyle w:val="affffd"/>
              <w:jc w:val="both"/>
              <w:rPr>
                <w:b/>
                <w:lang w:val="en-US"/>
              </w:rPr>
            </w:pPr>
          </w:p>
          <w:p w:rsidR="008C0B76" w:rsidRPr="00363AA4" w:rsidRDefault="008C0B76" w:rsidP="008C0B76">
            <w:pPr>
              <w:pStyle w:val="affffd"/>
              <w:jc w:val="both"/>
              <w:rPr>
                <w:b/>
              </w:rPr>
            </w:pPr>
          </w:p>
          <w:p w:rsidR="008C0B76" w:rsidRPr="00363AA4" w:rsidRDefault="008C0B76" w:rsidP="008C0B76">
            <w:pPr>
              <w:pStyle w:val="affffd"/>
              <w:jc w:val="both"/>
              <w:rPr>
                <w:b/>
              </w:rPr>
            </w:pPr>
          </w:p>
          <w:p w:rsidR="008C0B76" w:rsidRPr="00363AA4" w:rsidRDefault="008C0B76" w:rsidP="008C0B76">
            <w:pPr>
              <w:pStyle w:val="affffd"/>
              <w:jc w:val="both"/>
              <w:rPr>
                <w:b/>
                <w:i/>
                <w:u w:val="single"/>
              </w:rPr>
            </w:pPr>
          </w:p>
        </w:tc>
        <w:tc>
          <w:tcPr>
            <w:tcW w:w="2419" w:type="dxa"/>
            <w:shd w:val="clear" w:color="auto" w:fill="auto"/>
          </w:tcPr>
          <w:p w:rsidR="008C0B76" w:rsidRPr="00363AA4" w:rsidRDefault="008C0B76" w:rsidP="008C0B76">
            <w:pPr>
              <w:pStyle w:val="afff6"/>
              <w:tabs>
                <w:tab w:val="clear" w:pos="3621"/>
                <w:tab w:val="left" w:pos="708"/>
              </w:tabs>
              <w:spacing w:line="240" w:lineRule="auto"/>
              <w:ind w:left="0" w:firstLine="709"/>
              <w:rPr>
                <w:iCs/>
              </w:rPr>
            </w:pPr>
            <w:r w:rsidRPr="00363AA4">
              <w:rPr>
                <w:iCs/>
              </w:rPr>
              <w:t>;</w:t>
            </w:r>
          </w:p>
          <w:p w:rsidR="008C0B76" w:rsidRPr="00363AA4" w:rsidRDefault="008C0B76" w:rsidP="008C0B76">
            <w:pPr>
              <w:autoSpaceDE w:val="0"/>
              <w:autoSpaceDN w:val="0"/>
              <w:adjustRightInd w:val="0"/>
              <w:jc w:val="both"/>
              <w:rPr>
                <w:rFonts w:eastAsia="Calibri"/>
                <w:color w:val="000000"/>
              </w:rPr>
            </w:pPr>
            <w:r w:rsidRPr="00363AA4">
              <w:rPr>
                <w:iCs/>
              </w:rPr>
              <w:t xml:space="preserve"> </w:t>
            </w:r>
            <w:r w:rsidRPr="00363AA4">
              <w:rPr>
                <w:rFonts w:eastAsia="Calibri"/>
                <w:color w:val="000000"/>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p w:rsidR="008C0B76" w:rsidRPr="00363AA4" w:rsidRDefault="008C0B76" w:rsidP="008C0B76">
            <w:pPr>
              <w:autoSpaceDE w:val="0"/>
              <w:autoSpaceDN w:val="0"/>
              <w:adjustRightInd w:val="0"/>
              <w:jc w:val="both"/>
              <w:rPr>
                <w:b/>
              </w:rPr>
            </w:pPr>
            <w:r w:rsidRPr="00363AA4">
              <w:rPr>
                <w:rFonts w:eastAsia="Calibri"/>
                <w:color w:val="000000"/>
              </w:rPr>
              <w:t>.</w:t>
            </w:r>
          </w:p>
          <w:p w:rsidR="008C0B76" w:rsidRPr="00363AA4" w:rsidRDefault="008C0B76" w:rsidP="008C0B76">
            <w:pPr>
              <w:pStyle w:val="1"/>
              <w:spacing w:before="0" w:line="240" w:lineRule="auto"/>
              <w:rPr>
                <w:rFonts w:ascii="Times New Roman" w:hAnsi="Times New Roman" w:cs="Times New Roman"/>
                <w:sz w:val="24"/>
                <w:szCs w:val="24"/>
              </w:rPr>
            </w:pPr>
          </w:p>
          <w:p w:rsidR="008C0B76" w:rsidRPr="00363AA4" w:rsidRDefault="008C0B76" w:rsidP="008C0B76">
            <w:pPr>
              <w:pStyle w:val="affffd"/>
              <w:jc w:val="both"/>
            </w:pPr>
          </w:p>
        </w:tc>
        <w:tc>
          <w:tcPr>
            <w:tcW w:w="3634" w:type="dxa"/>
            <w:shd w:val="clear" w:color="auto" w:fill="auto"/>
          </w:tcPr>
          <w:p w:rsidR="008C0B76" w:rsidRPr="00363AA4" w:rsidRDefault="008C0B76" w:rsidP="008C0B76">
            <w:pPr>
              <w:pStyle w:val="affffd"/>
              <w:jc w:val="both"/>
            </w:pPr>
            <w:r w:rsidRPr="00363AA4">
              <w:t>И1, ИД-2, ИД-3, ИД-4</w:t>
            </w:r>
          </w:p>
          <w:p w:rsidR="008C0B76" w:rsidRPr="00363AA4" w:rsidRDefault="008C0B76" w:rsidP="008C0B76">
            <w:pPr>
              <w:pStyle w:val="affffd"/>
              <w:jc w:val="both"/>
              <w:rPr>
                <w:b/>
              </w:rPr>
            </w:pPr>
            <w:r w:rsidRPr="00363AA4">
              <w:t xml:space="preserve"> </w:t>
            </w:r>
            <w:r w:rsidRPr="00363AA4">
              <w:rPr>
                <w:b/>
              </w:rPr>
              <w:t>Знать</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rPr>
              <w:t xml:space="preserve">. </w:t>
            </w:r>
            <w:r w:rsidRPr="00363AA4">
              <w:rPr>
                <w:rFonts w:ascii="Times New Roman" w:hAnsi="Times New Roman" w:cs="Times New Roman"/>
                <w:sz w:val="24"/>
                <w:szCs w:val="24"/>
                <w:lang w:val="en-US"/>
              </w:rPr>
              <w:t>Diagnostic Test</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 xml:space="preserve">Grammar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lang w:val="en-US"/>
              </w:rPr>
              <w:t xml:space="preserve">Revision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u w:val="single"/>
                <w:lang w:val="en-US"/>
              </w:rPr>
              <w:t>Reading and Speaking</w:t>
            </w:r>
            <w:r w:rsidRPr="00363AA4">
              <w:rPr>
                <w:rFonts w:ascii="Times New Roman" w:hAnsi="Times New Roman" w:cs="Times New Roman"/>
                <w:sz w:val="24"/>
                <w:szCs w:val="24"/>
                <w:lang w:val="en-US"/>
              </w:rPr>
              <w:t>: About myself</w:t>
            </w:r>
          </w:p>
          <w:p w:rsidR="008C0B76" w:rsidRPr="00363AA4" w:rsidRDefault="008C0B76" w:rsidP="008C0B76">
            <w:pPr>
              <w:pStyle w:val="affffd"/>
              <w:jc w:val="both"/>
              <w:rPr>
                <w:lang w:val="en-US"/>
              </w:rPr>
            </w:pPr>
          </w:p>
          <w:p w:rsidR="008C0B76" w:rsidRPr="00363AA4" w:rsidRDefault="008C0B76" w:rsidP="008C0B76">
            <w:pPr>
              <w:pStyle w:val="affffd"/>
              <w:jc w:val="both"/>
              <w:rPr>
                <w:b/>
              </w:rPr>
            </w:pPr>
            <w:r w:rsidRPr="00363AA4">
              <w:rPr>
                <w:b/>
              </w:rPr>
              <w:t>Уметь:</w:t>
            </w:r>
          </w:p>
          <w:p w:rsidR="008C0B76" w:rsidRPr="00363AA4" w:rsidRDefault="008C0B76" w:rsidP="008C0B76">
            <w:pPr>
              <w:pStyle w:val="affffd"/>
              <w:jc w:val="both"/>
            </w:pPr>
            <w:r w:rsidRPr="00363AA4">
              <w:t>Использовать  грамматические знания в письменной речи</w:t>
            </w:r>
          </w:p>
          <w:p w:rsidR="008C0B76" w:rsidRPr="00363AA4" w:rsidRDefault="008C0B76" w:rsidP="008C0B76">
            <w:pPr>
              <w:pStyle w:val="affffd"/>
              <w:jc w:val="both"/>
              <w:rPr>
                <w:b/>
              </w:rPr>
            </w:pPr>
            <w:r w:rsidRPr="00363AA4">
              <w:t>Уметь рассказывать о себе</w:t>
            </w:r>
            <w:r w:rsidRPr="00363AA4">
              <w:rPr>
                <w:b/>
              </w:rPr>
              <w:t>.</w:t>
            </w:r>
          </w:p>
          <w:p w:rsidR="008C0B76" w:rsidRPr="00363AA4" w:rsidRDefault="008C0B76" w:rsidP="008C0B76">
            <w:pPr>
              <w:pStyle w:val="affffd"/>
              <w:jc w:val="both"/>
              <w:rPr>
                <w:b/>
              </w:rPr>
            </w:pPr>
            <w:r w:rsidRPr="00363AA4">
              <w:rPr>
                <w:b/>
              </w:rPr>
              <w:t>Владеть:</w:t>
            </w:r>
          </w:p>
          <w:p w:rsidR="008C0B76" w:rsidRPr="00363AA4" w:rsidRDefault="008C0B76" w:rsidP="008C0B76">
            <w:pPr>
              <w:pStyle w:val="affffd"/>
              <w:jc w:val="both"/>
            </w:pPr>
            <w:r w:rsidRPr="00363AA4">
              <w:rPr>
                <w:b/>
              </w:rPr>
              <w:t xml:space="preserve"> </w:t>
            </w:r>
            <w:r w:rsidRPr="00363AA4">
              <w:t>Навыками перевода и устной речи по теме « О себе</w:t>
            </w:r>
            <w:r w:rsidRPr="00363AA4">
              <w:rPr>
                <w:b/>
              </w:rPr>
              <w:t>»</w:t>
            </w:r>
          </w:p>
        </w:tc>
        <w:tc>
          <w:tcPr>
            <w:tcW w:w="1663" w:type="dxa"/>
            <w:shd w:val="clear" w:color="auto" w:fill="auto"/>
            <w:vAlign w:val="center"/>
          </w:tcPr>
          <w:p w:rsidR="008C0B76" w:rsidRPr="00363AA4" w:rsidRDefault="008C0B76" w:rsidP="008C0B76">
            <w:pPr>
              <w:autoSpaceDE w:val="0"/>
              <w:autoSpaceDN w:val="0"/>
              <w:adjustRightInd w:val="0"/>
            </w:pPr>
            <w:r w:rsidRPr="00363AA4">
              <w:t xml:space="preserve"> Устный опрос</w:t>
            </w:r>
          </w:p>
          <w:p w:rsidR="008C0B76" w:rsidRPr="00363AA4" w:rsidRDefault="008C0B76" w:rsidP="008C0B76">
            <w:pPr>
              <w:autoSpaceDE w:val="0"/>
              <w:autoSpaceDN w:val="0"/>
              <w:adjustRightInd w:val="0"/>
            </w:pPr>
            <w:r w:rsidRPr="00363AA4">
              <w:t>Диагностический тест.</w:t>
            </w:r>
          </w:p>
        </w:tc>
      </w:tr>
      <w:tr w:rsidR="008C0B76" w:rsidRPr="00363AA4" w:rsidTr="00307F0B">
        <w:tc>
          <w:tcPr>
            <w:tcW w:w="2419" w:type="dxa"/>
          </w:tcPr>
          <w:p w:rsidR="008C0B76" w:rsidRPr="00363AA4" w:rsidRDefault="008C0B76" w:rsidP="008C0B76">
            <w:pPr>
              <w:pStyle w:val="affffd"/>
              <w:jc w:val="both"/>
              <w:rPr>
                <w:b/>
                <w:lang w:val="en-US"/>
              </w:rPr>
            </w:pPr>
            <w:r w:rsidRPr="00363AA4">
              <w:rPr>
                <w:b/>
              </w:rPr>
              <w:t xml:space="preserve">Тема 2 </w:t>
            </w:r>
          </w:p>
          <w:p w:rsidR="008C0B76" w:rsidRPr="00363AA4" w:rsidRDefault="008C0B76" w:rsidP="008C0B76">
            <w:pPr>
              <w:pStyle w:val="affffd"/>
              <w:jc w:val="both"/>
              <w:rPr>
                <w:b/>
                <w:lang w:val="en-US"/>
              </w:rPr>
            </w:pPr>
            <w:r w:rsidRPr="00363AA4">
              <w:rPr>
                <w:b/>
                <w:lang w:val="en-US"/>
              </w:rPr>
              <w:t>Management</w:t>
            </w:r>
          </w:p>
          <w:p w:rsidR="008C0B76" w:rsidRPr="00363AA4" w:rsidRDefault="008C0B76" w:rsidP="008C0B76">
            <w:pPr>
              <w:pStyle w:val="affffd"/>
              <w:jc w:val="both"/>
              <w:rPr>
                <w:b/>
              </w:rPr>
            </w:pPr>
          </w:p>
        </w:tc>
        <w:tc>
          <w:tcPr>
            <w:tcW w:w="2419" w:type="dxa"/>
            <w:shd w:val="clear" w:color="auto" w:fill="auto"/>
          </w:tcPr>
          <w:p w:rsidR="008C0B76" w:rsidRPr="00363AA4" w:rsidRDefault="008C0B76" w:rsidP="008C0B76">
            <w:pPr>
              <w:pStyle w:val="afff6"/>
              <w:tabs>
                <w:tab w:val="clear" w:pos="3621"/>
                <w:tab w:val="left" w:pos="708"/>
              </w:tabs>
              <w:spacing w:line="240" w:lineRule="auto"/>
              <w:ind w:left="0"/>
              <w:rPr>
                <w:iCs/>
              </w:rPr>
            </w:pPr>
            <w:r w:rsidRPr="00363AA4">
              <w:rPr>
                <w:iCs/>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3634" w:type="dxa"/>
            <w:shd w:val="clear" w:color="auto" w:fill="auto"/>
          </w:tcPr>
          <w:p w:rsidR="008C0B76" w:rsidRPr="00363AA4" w:rsidRDefault="008C0B76" w:rsidP="008C0B76">
            <w:pPr>
              <w:pStyle w:val="affffd"/>
              <w:jc w:val="both"/>
              <w:rPr>
                <w:lang w:val="en-US"/>
              </w:rPr>
            </w:pPr>
            <w:r w:rsidRPr="00363AA4">
              <w:t>И</w:t>
            </w:r>
            <w:r w:rsidRPr="00363AA4">
              <w:rPr>
                <w:lang w:val="en-US"/>
              </w:rPr>
              <w:t xml:space="preserve">1, </w:t>
            </w:r>
            <w:r w:rsidRPr="00363AA4">
              <w:t>ИД</w:t>
            </w:r>
            <w:r w:rsidRPr="00363AA4">
              <w:rPr>
                <w:lang w:val="en-US"/>
              </w:rPr>
              <w:t xml:space="preserve">-2, </w:t>
            </w:r>
            <w:r w:rsidRPr="00363AA4">
              <w:t>ИД</w:t>
            </w:r>
            <w:r w:rsidRPr="00363AA4">
              <w:rPr>
                <w:lang w:val="en-US"/>
              </w:rPr>
              <w:t xml:space="preserve">-3, </w:t>
            </w:r>
            <w:r w:rsidRPr="00363AA4">
              <w:t>ИД</w:t>
            </w:r>
            <w:r w:rsidRPr="00363AA4">
              <w:rPr>
                <w:lang w:val="en-US"/>
              </w:rPr>
              <w:t>-4</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b/>
                <w:sz w:val="24"/>
                <w:szCs w:val="24"/>
              </w:rPr>
              <w:t>Знать</w:t>
            </w:r>
            <w:r w:rsidRPr="00363AA4">
              <w:rPr>
                <w:rFonts w:ascii="Times New Roman" w:hAnsi="Times New Roman" w:cs="Times New Roman"/>
                <w:b/>
                <w:sz w:val="24"/>
                <w:szCs w:val="24"/>
                <w:lang w:val="en-US"/>
              </w:rPr>
              <w:t>:</w:t>
            </w:r>
            <w:r w:rsidRPr="00363AA4">
              <w:rPr>
                <w:rFonts w:ascii="Times New Roman" w:hAnsi="Times New Roman" w:cs="Times New Roman"/>
                <w:sz w:val="24"/>
                <w:szCs w:val="24"/>
                <w:u w:val="single"/>
                <w:lang w:val="en-US"/>
              </w:rPr>
              <w:t xml:space="preserve"> Active Vocabulary on the topic</w:t>
            </w:r>
            <w:r w:rsidRPr="00363AA4">
              <w:rPr>
                <w:rFonts w:ascii="Times New Roman" w:hAnsi="Times New Roman" w:cs="Times New Roman"/>
                <w:sz w:val="24"/>
                <w:szCs w:val="24"/>
                <w:lang w:val="en-US"/>
              </w:rPr>
              <w:t xml:space="preserve">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u w:val="single"/>
                <w:lang w:val="en-US"/>
              </w:rPr>
              <w:t>Grammar</w:t>
            </w:r>
            <w:r w:rsidRPr="00363AA4">
              <w:rPr>
                <w:rFonts w:ascii="Times New Roman" w:hAnsi="Times New Roman" w:cs="Times New Roman"/>
                <w:sz w:val="24"/>
                <w:szCs w:val="24"/>
                <w:lang w:val="en-US"/>
              </w:rPr>
              <w:t xml:space="preserve">: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Word Order in English Sentences, Nouns, Pronouns, Adjectives, Verbs.</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 xml:space="preserve">Reading </w:t>
            </w:r>
          </w:p>
          <w:p w:rsidR="008C0B76" w:rsidRPr="00363AA4" w:rsidRDefault="008C0B76" w:rsidP="008C0B76">
            <w:pPr>
              <w:pStyle w:val="a8"/>
              <w:widowControl w:val="0"/>
              <w:autoSpaceDE w:val="0"/>
              <w:autoSpaceDN w:val="0"/>
              <w:adjustRightInd w:val="0"/>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 Nature of </w:t>
            </w:r>
          </w:p>
          <w:p w:rsidR="008C0B76" w:rsidRPr="00363AA4" w:rsidRDefault="008C0B76" w:rsidP="008C0B76">
            <w:pPr>
              <w:pStyle w:val="a8"/>
              <w:widowControl w:val="0"/>
              <w:autoSpaceDE w:val="0"/>
              <w:autoSpaceDN w:val="0"/>
              <w:adjustRightInd w:val="0"/>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 management. </w:t>
            </w:r>
          </w:p>
          <w:p w:rsidR="008C0B76" w:rsidRPr="00363AA4" w:rsidRDefault="008C0B76" w:rsidP="008C0B76">
            <w:pPr>
              <w:pStyle w:val="a8"/>
              <w:widowControl w:val="0"/>
              <w:autoSpaceDE w:val="0"/>
              <w:autoSpaceDN w:val="0"/>
              <w:adjustRightInd w:val="0"/>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The art and science of man-   </w:t>
            </w:r>
            <w:proofErr w:type="spellStart"/>
            <w:r w:rsidRPr="00363AA4">
              <w:rPr>
                <w:rFonts w:ascii="Times New Roman" w:hAnsi="Times New Roman" w:cs="Times New Roman"/>
                <w:sz w:val="24"/>
                <w:szCs w:val="24"/>
                <w:lang w:val="en-US"/>
              </w:rPr>
              <w:t>agement</w:t>
            </w:r>
            <w:proofErr w:type="spellEnd"/>
            <w:r w:rsidRPr="00363AA4">
              <w:rPr>
                <w:rFonts w:ascii="Times New Roman" w:hAnsi="Times New Roman" w:cs="Times New Roman"/>
                <w:sz w:val="24"/>
                <w:szCs w:val="24"/>
                <w:lang w:val="en-US"/>
              </w:rPr>
              <w:t xml:space="preserve">  </w:t>
            </w:r>
          </w:p>
          <w:p w:rsidR="008C0B76" w:rsidRPr="00363AA4" w:rsidRDefault="008C0B76" w:rsidP="008C0B76">
            <w:pPr>
              <w:pStyle w:val="a8"/>
              <w:widowControl w:val="0"/>
              <w:autoSpaceDE w:val="0"/>
              <w:autoSpaceDN w:val="0"/>
              <w:adjustRightInd w:val="0"/>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Principles of scientific management. </w:t>
            </w:r>
          </w:p>
          <w:p w:rsidR="008C0B76" w:rsidRPr="00363AA4" w:rsidRDefault="008C0B76" w:rsidP="008C0B76">
            <w:pPr>
              <w:pStyle w:val="a8"/>
              <w:widowControl w:val="0"/>
              <w:autoSpaceDE w:val="0"/>
              <w:autoSpaceDN w:val="0"/>
              <w:adjustRightInd w:val="0"/>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Management and leadership</w:t>
            </w:r>
          </w:p>
          <w:p w:rsidR="008C0B76" w:rsidRPr="00363AA4" w:rsidRDefault="008C0B76" w:rsidP="008C0B76">
            <w:pPr>
              <w:pStyle w:val="a8"/>
              <w:widowControl w:val="0"/>
              <w:autoSpaceDE w:val="0"/>
              <w:autoSpaceDN w:val="0"/>
              <w:adjustRightInd w:val="0"/>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Objectives of management.</w:t>
            </w:r>
          </w:p>
          <w:p w:rsidR="008C0B76" w:rsidRPr="00363AA4" w:rsidRDefault="008C0B76" w:rsidP="008C0B76">
            <w:pPr>
              <w:pStyle w:val="a8"/>
              <w:widowControl w:val="0"/>
              <w:autoSpaceDE w:val="0"/>
              <w:autoSpaceDN w:val="0"/>
              <w:adjustRightInd w:val="0"/>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Principles of management.</w:t>
            </w:r>
          </w:p>
          <w:p w:rsidR="008C0B76" w:rsidRPr="00363AA4" w:rsidRDefault="008C0B76" w:rsidP="008C0B76">
            <w:pPr>
              <w:pStyle w:val="a8"/>
              <w:widowControl w:val="0"/>
              <w:autoSpaceDE w:val="0"/>
              <w:autoSpaceDN w:val="0"/>
              <w:adjustRightInd w:val="0"/>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Features of management.</w:t>
            </w:r>
          </w:p>
          <w:p w:rsidR="008C0B76" w:rsidRPr="00363AA4" w:rsidRDefault="008C0B76" w:rsidP="008C0B76">
            <w:pPr>
              <w:pStyle w:val="a8"/>
              <w:widowControl w:val="0"/>
              <w:autoSpaceDE w:val="0"/>
              <w:autoSpaceDN w:val="0"/>
              <w:adjustRightInd w:val="0"/>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Levels of management.</w:t>
            </w:r>
          </w:p>
          <w:p w:rsidR="008C0B76" w:rsidRPr="00363AA4" w:rsidRDefault="008C0B76" w:rsidP="008C0B76">
            <w:pPr>
              <w:pStyle w:val="a8"/>
              <w:widowControl w:val="0"/>
              <w:autoSpaceDE w:val="0"/>
              <w:autoSpaceDN w:val="0"/>
              <w:adjustRightInd w:val="0"/>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Management Role</w:t>
            </w:r>
          </w:p>
          <w:p w:rsidR="008C0B76" w:rsidRPr="00363AA4" w:rsidRDefault="008C0B76" w:rsidP="008C0B76">
            <w:pPr>
              <w:pStyle w:val="a8"/>
              <w:widowControl w:val="0"/>
              <w:autoSpaceDE w:val="0"/>
              <w:autoSpaceDN w:val="0"/>
              <w:adjustRightInd w:val="0"/>
              <w:spacing w:after="0" w:line="240" w:lineRule="auto"/>
              <w:ind w:left="0"/>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lastRenderedPageBreak/>
              <w:t>Speaking</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Discussion and explanation of different problems of management</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Round table discussions on the topics of units.</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
                <w:sz w:val="24"/>
                <w:szCs w:val="24"/>
              </w:rPr>
            </w:pPr>
            <w:r w:rsidRPr="00363AA4">
              <w:rPr>
                <w:rFonts w:ascii="Times New Roman" w:hAnsi="Times New Roman" w:cs="Times New Roman"/>
                <w:b/>
                <w:sz w:val="24"/>
                <w:szCs w:val="24"/>
              </w:rPr>
              <w:t>Уметь:</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rPr>
            </w:pPr>
            <w:r w:rsidRPr="00363AA4">
              <w:rPr>
                <w:rFonts w:ascii="Times New Roman" w:hAnsi="Times New Roman" w:cs="Times New Roman"/>
                <w:sz w:val="24"/>
                <w:szCs w:val="24"/>
              </w:rPr>
              <w:t>Читать и переводить тексты по специальности. Используя изученную лексику и грамматический материал. Обсуждать проблемы менеджмента</w:t>
            </w:r>
          </w:p>
          <w:p w:rsidR="008C0B76" w:rsidRPr="00363AA4" w:rsidRDefault="008C0B76" w:rsidP="008C0B76">
            <w:pPr>
              <w:pStyle w:val="affffd"/>
              <w:jc w:val="both"/>
            </w:pPr>
            <w:r w:rsidRPr="00363AA4">
              <w:rPr>
                <w:b/>
              </w:rPr>
              <w:t>Владеть:</w:t>
            </w:r>
          </w:p>
          <w:p w:rsidR="008C0B76" w:rsidRPr="00363AA4" w:rsidRDefault="008C0B76" w:rsidP="008C0B76">
            <w:pPr>
              <w:pStyle w:val="affffd"/>
              <w:jc w:val="both"/>
            </w:pPr>
            <w:r w:rsidRPr="00363AA4">
              <w:t>Навыками работы  с текстами по специальности и навыками устной речи при обсуждении проблем менеджмента.</w:t>
            </w:r>
          </w:p>
          <w:p w:rsidR="008C0B76" w:rsidRPr="00363AA4" w:rsidRDefault="008C0B76" w:rsidP="008C0B76">
            <w:r w:rsidRPr="00363AA4">
              <w:t>.</w:t>
            </w:r>
          </w:p>
        </w:tc>
        <w:tc>
          <w:tcPr>
            <w:tcW w:w="1663" w:type="dxa"/>
            <w:shd w:val="clear" w:color="auto" w:fill="auto"/>
            <w:vAlign w:val="center"/>
          </w:tcPr>
          <w:p w:rsidR="008C0B76" w:rsidRPr="00363AA4" w:rsidRDefault="008C0B76" w:rsidP="008C0B76">
            <w:pPr>
              <w:autoSpaceDE w:val="0"/>
              <w:autoSpaceDN w:val="0"/>
              <w:adjustRightInd w:val="0"/>
            </w:pPr>
            <w:r w:rsidRPr="00363AA4">
              <w:lastRenderedPageBreak/>
              <w:t xml:space="preserve"> Устный опрос текстов.</w:t>
            </w:r>
          </w:p>
          <w:p w:rsidR="008C0B76" w:rsidRPr="00363AA4" w:rsidRDefault="008C0B76" w:rsidP="008C0B76">
            <w:pPr>
              <w:autoSpaceDE w:val="0"/>
              <w:autoSpaceDN w:val="0"/>
              <w:adjustRightInd w:val="0"/>
            </w:pPr>
            <w:r w:rsidRPr="00363AA4">
              <w:t>Проверка упражнений.</w:t>
            </w:r>
          </w:p>
          <w:p w:rsidR="008C0B76" w:rsidRPr="00363AA4" w:rsidRDefault="008C0B76" w:rsidP="008C0B76">
            <w:pPr>
              <w:autoSpaceDE w:val="0"/>
              <w:autoSpaceDN w:val="0"/>
              <w:adjustRightInd w:val="0"/>
            </w:pPr>
            <w:r w:rsidRPr="00363AA4">
              <w:t xml:space="preserve"> Проведение круглого стола по теме.</w:t>
            </w:r>
          </w:p>
          <w:p w:rsidR="008C0B76" w:rsidRPr="00363AA4" w:rsidRDefault="008C0B76" w:rsidP="008C0B76">
            <w:pPr>
              <w:autoSpaceDE w:val="0"/>
              <w:autoSpaceDN w:val="0"/>
              <w:adjustRightInd w:val="0"/>
            </w:pPr>
            <w:r w:rsidRPr="00363AA4">
              <w:t xml:space="preserve"> </w:t>
            </w:r>
          </w:p>
        </w:tc>
      </w:tr>
      <w:tr w:rsidR="008C0B76" w:rsidRPr="00363AA4" w:rsidTr="00307F0B">
        <w:tc>
          <w:tcPr>
            <w:tcW w:w="2419" w:type="dxa"/>
          </w:tcPr>
          <w:p w:rsidR="008C0B76" w:rsidRPr="00363AA4" w:rsidRDefault="008C0B76" w:rsidP="008C0B76">
            <w:pPr>
              <w:pStyle w:val="affffd"/>
              <w:jc w:val="both"/>
              <w:rPr>
                <w:b/>
                <w:lang w:val="en-US"/>
              </w:rPr>
            </w:pPr>
            <w:r w:rsidRPr="00363AA4">
              <w:rPr>
                <w:b/>
              </w:rPr>
              <w:lastRenderedPageBreak/>
              <w:t xml:space="preserve">Тема 3 </w:t>
            </w:r>
          </w:p>
          <w:p w:rsidR="008C0B76" w:rsidRPr="00363AA4" w:rsidRDefault="008C0B76" w:rsidP="008C0B76">
            <w:pPr>
              <w:pStyle w:val="affffd"/>
              <w:jc w:val="both"/>
              <w:rPr>
                <w:b/>
                <w:lang w:val="en-US"/>
              </w:rPr>
            </w:pPr>
          </w:p>
          <w:p w:rsidR="008C0B76" w:rsidRPr="00363AA4" w:rsidRDefault="008C0B76" w:rsidP="008C0B76">
            <w:pPr>
              <w:pStyle w:val="affffd"/>
              <w:jc w:val="both"/>
              <w:rPr>
                <w:b/>
                <w:lang w:val="en-US"/>
              </w:rPr>
            </w:pPr>
            <w:r w:rsidRPr="00363AA4">
              <w:rPr>
                <w:b/>
                <w:lang w:val="en-US"/>
              </w:rPr>
              <w:t>Public Health Service</w:t>
            </w:r>
          </w:p>
          <w:p w:rsidR="008C0B76" w:rsidRPr="00363AA4" w:rsidRDefault="008C0B76" w:rsidP="008C0B76">
            <w:pPr>
              <w:pStyle w:val="affffd"/>
              <w:jc w:val="both"/>
              <w:rPr>
                <w:b/>
              </w:rPr>
            </w:pPr>
          </w:p>
        </w:tc>
        <w:tc>
          <w:tcPr>
            <w:tcW w:w="2419" w:type="dxa"/>
            <w:shd w:val="clear" w:color="auto" w:fill="auto"/>
          </w:tcPr>
          <w:p w:rsidR="008C0B76" w:rsidRPr="00363AA4" w:rsidRDefault="008C0B76" w:rsidP="008C0B76">
            <w:pPr>
              <w:pStyle w:val="afff6"/>
              <w:tabs>
                <w:tab w:val="clear" w:pos="3621"/>
                <w:tab w:val="left" w:pos="708"/>
              </w:tabs>
              <w:spacing w:line="240" w:lineRule="auto"/>
              <w:ind w:left="0"/>
              <w:rPr>
                <w:rFonts w:eastAsia="Calibri"/>
                <w:color w:val="000000"/>
              </w:rPr>
            </w:pPr>
            <w:r w:rsidRPr="00363AA4">
              <w:rPr>
                <w:iCs/>
              </w:rPr>
              <w:t>, 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r w:rsidRPr="00363AA4">
              <w:rPr>
                <w:rFonts w:eastAsia="Calibri"/>
                <w:color w:val="000000"/>
              </w:rPr>
              <w:t xml:space="preserve"> </w:t>
            </w:r>
          </w:p>
          <w:p w:rsidR="008C0B76" w:rsidRPr="00363AA4" w:rsidRDefault="008C0B76" w:rsidP="008C0B76">
            <w:pPr>
              <w:pStyle w:val="afff6"/>
              <w:tabs>
                <w:tab w:val="clear" w:pos="3621"/>
                <w:tab w:val="left" w:pos="708"/>
              </w:tabs>
              <w:spacing w:line="240" w:lineRule="auto"/>
              <w:ind w:left="0"/>
              <w:rPr>
                <w:iCs/>
              </w:rPr>
            </w:pPr>
            <w:r w:rsidRPr="00363AA4">
              <w:rPr>
                <w:rFonts w:eastAsia="Calibri"/>
                <w:color w:val="000000"/>
              </w:rPr>
              <w:t>УК-5 –Способен анализировать и учитывать разнообразие культур в процессе межкультурного взаимодействия</w:t>
            </w:r>
          </w:p>
        </w:tc>
        <w:tc>
          <w:tcPr>
            <w:tcW w:w="3634" w:type="dxa"/>
            <w:shd w:val="clear" w:color="auto" w:fill="auto"/>
          </w:tcPr>
          <w:p w:rsidR="008C0B76" w:rsidRPr="00363AA4" w:rsidRDefault="008C0B76" w:rsidP="008C0B76">
            <w:pPr>
              <w:pStyle w:val="affffd"/>
              <w:jc w:val="both"/>
            </w:pPr>
            <w:r w:rsidRPr="00363AA4">
              <w:t>И1, ИД-2, ИД-3, ИД-4</w:t>
            </w:r>
          </w:p>
          <w:p w:rsidR="008C0B76" w:rsidRPr="00363AA4" w:rsidRDefault="008C0B76" w:rsidP="008C0B76">
            <w:pPr>
              <w:pStyle w:val="affffd"/>
              <w:jc w:val="both"/>
            </w:pPr>
            <w:r w:rsidRPr="00363AA4">
              <w:rPr>
                <w:b/>
              </w:rPr>
              <w:t xml:space="preserve">Знать: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u w:val="single"/>
                <w:lang w:val="en-US"/>
              </w:rPr>
              <w:t>Active Vocabulary on the topic .</w:t>
            </w:r>
            <w:r w:rsidRPr="00363AA4">
              <w:rPr>
                <w:rFonts w:ascii="Times New Roman" w:hAnsi="Times New Roman" w:cs="Times New Roman"/>
                <w:sz w:val="24"/>
                <w:szCs w:val="24"/>
                <w:lang w:val="en-US"/>
              </w:rPr>
              <w:t xml:space="preserve">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Lexical dictation</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u w:val="single"/>
                <w:lang w:val="en-US"/>
              </w:rPr>
              <w:t>Grammar</w:t>
            </w:r>
            <w:r w:rsidRPr="00363AA4">
              <w:rPr>
                <w:rFonts w:ascii="Times New Roman" w:hAnsi="Times New Roman" w:cs="Times New Roman"/>
                <w:sz w:val="24"/>
                <w:szCs w:val="24"/>
                <w:lang w:val="en-US"/>
              </w:rPr>
              <w:t xml:space="preserve">: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Indefinite, Continues, Perfect in Active Voice.</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u w:val="single"/>
                <w:lang w:val="en-US"/>
              </w:rPr>
              <w:t>Reading</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Cs/>
                <w:color w:val="000000"/>
                <w:sz w:val="24"/>
                <w:szCs w:val="24"/>
                <w:lang w:val="en-US"/>
              </w:rPr>
            </w:pPr>
            <w:r w:rsidRPr="00363AA4">
              <w:rPr>
                <w:rFonts w:ascii="Times New Roman" w:hAnsi="Times New Roman" w:cs="Times New Roman"/>
                <w:bCs/>
                <w:sz w:val="24"/>
                <w:szCs w:val="24"/>
                <w:lang w:val="en-US"/>
              </w:rPr>
              <w:t>Public Health Service in</w:t>
            </w:r>
            <w:r w:rsidRPr="00363AA4">
              <w:rPr>
                <w:rFonts w:ascii="Times New Roman" w:hAnsi="Times New Roman" w:cs="Times New Roman"/>
                <w:bCs/>
                <w:color w:val="000000"/>
                <w:sz w:val="24"/>
                <w:szCs w:val="24"/>
                <w:lang w:val="en-US"/>
              </w:rPr>
              <w:t xml:space="preserve"> Russia.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Cs/>
                <w:color w:val="000000"/>
                <w:sz w:val="24"/>
                <w:szCs w:val="24"/>
                <w:lang w:val="en-US"/>
              </w:rPr>
            </w:pPr>
            <w:r w:rsidRPr="00363AA4">
              <w:rPr>
                <w:rFonts w:ascii="Times New Roman" w:hAnsi="Times New Roman" w:cs="Times New Roman"/>
                <w:bCs/>
                <w:color w:val="000000"/>
                <w:sz w:val="24"/>
                <w:szCs w:val="24"/>
                <w:lang w:val="en-US"/>
              </w:rPr>
              <w:t xml:space="preserve">Public Health Service in the USA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Cs/>
                <w:color w:val="000000"/>
                <w:sz w:val="24"/>
                <w:szCs w:val="24"/>
                <w:lang w:val="en-US"/>
              </w:rPr>
            </w:pPr>
            <w:r w:rsidRPr="00363AA4">
              <w:rPr>
                <w:rFonts w:ascii="Times New Roman" w:hAnsi="Times New Roman" w:cs="Times New Roman"/>
                <w:bCs/>
                <w:color w:val="000000"/>
                <w:sz w:val="24"/>
                <w:szCs w:val="24"/>
                <w:lang w:val="en-US"/>
              </w:rPr>
              <w:t>Public Health Service in Great Britain</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Cs/>
                <w:color w:val="000000"/>
                <w:sz w:val="24"/>
                <w:szCs w:val="24"/>
                <w:lang w:val="en-US"/>
              </w:rPr>
            </w:pPr>
            <w:r w:rsidRPr="00363AA4">
              <w:rPr>
                <w:rFonts w:ascii="Times New Roman" w:hAnsi="Times New Roman" w:cs="Times New Roman"/>
                <w:bCs/>
                <w:color w:val="000000"/>
                <w:sz w:val="24"/>
                <w:szCs w:val="24"/>
                <w:lang w:val="en-US"/>
              </w:rPr>
              <w:t>Articles from Special Journals</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Cs/>
                <w:color w:val="000000"/>
                <w:sz w:val="24"/>
                <w:szCs w:val="24"/>
                <w:u w:val="single"/>
                <w:lang w:val="en-US"/>
              </w:rPr>
            </w:pPr>
            <w:r w:rsidRPr="00363AA4">
              <w:rPr>
                <w:rFonts w:ascii="Times New Roman" w:hAnsi="Times New Roman" w:cs="Times New Roman"/>
                <w:bCs/>
                <w:color w:val="000000"/>
                <w:sz w:val="24"/>
                <w:szCs w:val="24"/>
                <w:u w:val="single"/>
                <w:lang w:val="en-US"/>
              </w:rPr>
              <w:t>Speech</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Cs/>
                <w:color w:val="000000"/>
                <w:sz w:val="24"/>
                <w:szCs w:val="24"/>
                <w:lang w:val="en-US"/>
              </w:rPr>
            </w:pPr>
            <w:r w:rsidRPr="00363AA4">
              <w:rPr>
                <w:rFonts w:ascii="Times New Roman" w:hAnsi="Times New Roman" w:cs="Times New Roman"/>
                <w:bCs/>
                <w:color w:val="000000"/>
                <w:sz w:val="24"/>
                <w:szCs w:val="24"/>
                <w:lang w:val="en-US"/>
              </w:rPr>
              <w:t>Public Health Service in Russia</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Cs/>
                <w:color w:val="000000"/>
                <w:sz w:val="24"/>
                <w:szCs w:val="24"/>
                <w:lang w:val="en-US"/>
              </w:rPr>
            </w:pPr>
            <w:r w:rsidRPr="00363AA4">
              <w:rPr>
                <w:rFonts w:ascii="Times New Roman" w:hAnsi="Times New Roman" w:cs="Times New Roman"/>
                <w:bCs/>
                <w:color w:val="000000"/>
                <w:sz w:val="24"/>
                <w:szCs w:val="24"/>
                <w:lang w:val="en-US"/>
              </w:rPr>
              <w:t xml:space="preserve">Round table discussion on problems of public Health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Cs/>
                <w:color w:val="000000"/>
                <w:sz w:val="24"/>
                <w:szCs w:val="24"/>
                <w:lang w:val="en-US"/>
              </w:rPr>
            </w:pPr>
            <w:r w:rsidRPr="00363AA4">
              <w:rPr>
                <w:rFonts w:ascii="Times New Roman" w:hAnsi="Times New Roman" w:cs="Times New Roman"/>
                <w:bCs/>
                <w:color w:val="000000"/>
                <w:sz w:val="24"/>
                <w:szCs w:val="24"/>
                <w:u w:val="single"/>
                <w:lang w:val="en-US"/>
              </w:rPr>
              <w:t xml:space="preserve">Listening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Cs/>
                <w:color w:val="000000"/>
                <w:sz w:val="24"/>
                <w:szCs w:val="24"/>
                <w:lang w:val="en-US"/>
              </w:rPr>
            </w:pPr>
            <w:r w:rsidRPr="00363AA4">
              <w:rPr>
                <w:rFonts w:ascii="Times New Roman" w:hAnsi="Times New Roman" w:cs="Times New Roman"/>
                <w:bCs/>
                <w:color w:val="000000"/>
                <w:sz w:val="24"/>
                <w:szCs w:val="24"/>
                <w:lang w:val="en-US"/>
              </w:rPr>
              <w:t>Health Service in Great Britain</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Cs/>
                <w:color w:val="000000"/>
                <w:sz w:val="24"/>
                <w:szCs w:val="24"/>
                <w:u w:val="single"/>
                <w:lang w:val="en-US"/>
              </w:rPr>
            </w:pPr>
            <w:r w:rsidRPr="00363AA4">
              <w:rPr>
                <w:rFonts w:ascii="Times New Roman" w:hAnsi="Times New Roman" w:cs="Times New Roman"/>
                <w:bCs/>
                <w:color w:val="000000"/>
                <w:sz w:val="24"/>
                <w:szCs w:val="24"/>
                <w:u w:val="single"/>
                <w:lang w:val="en-US"/>
              </w:rPr>
              <w:t>Writing</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Cs/>
                <w:color w:val="000000"/>
                <w:sz w:val="24"/>
                <w:szCs w:val="24"/>
                <w:lang w:val="en-US"/>
              </w:rPr>
            </w:pPr>
            <w:r w:rsidRPr="00363AA4">
              <w:rPr>
                <w:rFonts w:ascii="Times New Roman" w:hAnsi="Times New Roman" w:cs="Times New Roman"/>
                <w:bCs/>
                <w:color w:val="000000"/>
                <w:sz w:val="24"/>
                <w:szCs w:val="24"/>
                <w:lang w:val="en-US"/>
              </w:rPr>
              <w:t>An essay on the topic</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rPr>
            </w:pPr>
            <w:r w:rsidRPr="00363AA4">
              <w:rPr>
                <w:rFonts w:ascii="Times New Roman" w:hAnsi="Times New Roman" w:cs="Times New Roman"/>
                <w:sz w:val="24"/>
                <w:szCs w:val="24"/>
                <w:u w:val="single"/>
                <w:lang w:val="en-US"/>
              </w:rPr>
              <w:t>Home</w:t>
            </w:r>
            <w:r w:rsidRPr="00363AA4">
              <w:rPr>
                <w:rFonts w:ascii="Times New Roman" w:hAnsi="Times New Roman" w:cs="Times New Roman"/>
                <w:sz w:val="24"/>
                <w:szCs w:val="24"/>
                <w:u w:val="single"/>
              </w:rPr>
              <w:t xml:space="preserve"> </w:t>
            </w:r>
            <w:r w:rsidRPr="00363AA4">
              <w:rPr>
                <w:rFonts w:ascii="Times New Roman" w:hAnsi="Times New Roman" w:cs="Times New Roman"/>
                <w:sz w:val="24"/>
                <w:szCs w:val="24"/>
                <w:u w:val="single"/>
                <w:lang w:val="en-US"/>
              </w:rPr>
              <w:t>Reading</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rPr>
            </w:pPr>
            <w:r w:rsidRPr="00363AA4">
              <w:rPr>
                <w:rFonts w:ascii="Times New Roman" w:hAnsi="Times New Roman" w:cs="Times New Roman"/>
                <w:b/>
                <w:sz w:val="24"/>
                <w:szCs w:val="24"/>
              </w:rPr>
              <w:t>Уметь</w:t>
            </w:r>
            <w:r w:rsidRPr="00363AA4">
              <w:rPr>
                <w:rFonts w:ascii="Times New Roman" w:hAnsi="Times New Roman" w:cs="Times New Roman"/>
                <w:sz w:val="24"/>
                <w:szCs w:val="24"/>
              </w:rPr>
              <w:t>:</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
                <w:sz w:val="24"/>
                <w:szCs w:val="24"/>
                <w:u w:val="single"/>
              </w:rPr>
            </w:pPr>
            <w:r w:rsidRPr="00363AA4">
              <w:rPr>
                <w:rFonts w:ascii="Times New Roman" w:hAnsi="Times New Roman" w:cs="Times New Roman"/>
                <w:sz w:val="24"/>
                <w:szCs w:val="24"/>
              </w:rPr>
              <w:t>Общаться на темы, связанные с здравоохранением в России и за рубежом</w:t>
            </w:r>
            <w:r w:rsidRPr="00363AA4">
              <w:rPr>
                <w:rFonts w:ascii="Times New Roman" w:hAnsi="Times New Roman" w:cs="Times New Roman"/>
                <w:b/>
                <w:sz w:val="24"/>
                <w:szCs w:val="24"/>
                <w:u w:val="single"/>
              </w:rPr>
              <w:t>.</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
                <w:sz w:val="24"/>
                <w:szCs w:val="24"/>
              </w:rPr>
            </w:pPr>
            <w:r w:rsidRPr="00363AA4">
              <w:rPr>
                <w:rFonts w:ascii="Times New Roman" w:hAnsi="Times New Roman" w:cs="Times New Roman"/>
                <w:b/>
                <w:sz w:val="24"/>
                <w:szCs w:val="24"/>
              </w:rPr>
              <w:t>Владеть:</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rPr>
            </w:pPr>
            <w:r w:rsidRPr="00363AA4">
              <w:rPr>
                <w:rFonts w:ascii="Times New Roman" w:hAnsi="Times New Roman" w:cs="Times New Roman"/>
                <w:b/>
                <w:sz w:val="24"/>
                <w:szCs w:val="24"/>
              </w:rPr>
              <w:t xml:space="preserve"> </w:t>
            </w:r>
            <w:r w:rsidRPr="00363AA4">
              <w:rPr>
                <w:rFonts w:ascii="Times New Roman" w:hAnsi="Times New Roman" w:cs="Times New Roman"/>
                <w:sz w:val="24"/>
                <w:szCs w:val="24"/>
              </w:rPr>
              <w:t>Навыками устой и письменной речи, используя изученный лексический и грамматический материал.</w:t>
            </w:r>
          </w:p>
        </w:tc>
        <w:tc>
          <w:tcPr>
            <w:tcW w:w="1663" w:type="dxa"/>
            <w:shd w:val="clear" w:color="auto" w:fill="auto"/>
            <w:vAlign w:val="center"/>
          </w:tcPr>
          <w:p w:rsidR="008C0B76" w:rsidRPr="00363AA4" w:rsidRDefault="008C0B76" w:rsidP="008C0B76">
            <w:pPr>
              <w:autoSpaceDE w:val="0"/>
              <w:autoSpaceDN w:val="0"/>
              <w:adjustRightInd w:val="0"/>
            </w:pPr>
            <w:r w:rsidRPr="00363AA4">
              <w:t xml:space="preserve">  Устный опрос  текстов т устной темы.</w:t>
            </w:r>
          </w:p>
          <w:p w:rsidR="008C0B76" w:rsidRPr="00363AA4" w:rsidRDefault="008C0B76" w:rsidP="008C0B76">
            <w:pPr>
              <w:autoSpaceDE w:val="0"/>
              <w:autoSpaceDN w:val="0"/>
              <w:adjustRightInd w:val="0"/>
            </w:pPr>
            <w:r w:rsidRPr="00363AA4">
              <w:t>Проверка упражнений.</w:t>
            </w:r>
          </w:p>
          <w:p w:rsidR="008C0B76" w:rsidRPr="00363AA4" w:rsidRDefault="008C0B76" w:rsidP="008C0B76">
            <w:pPr>
              <w:autoSpaceDE w:val="0"/>
              <w:autoSpaceDN w:val="0"/>
              <w:adjustRightInd w:val="0"/>
            </w:pPr>
            <w:r w:rsidRPr="00363AA4">
              <w:t>Контрольная работа на глагольные времена в действительном залоге. Внеаудиторное чтение.</w:t>
            </w:r>
          </w:p>
          <w:p w:rsidR="008C0B76" w:rsidRPr="00363AA4" w:rsidRDefault="008C0B76" w:rsidP="008C0B76">
            <w:pPr>
              <w:autoSpaceDE w:val="0"/>
              <w:autoSpaceDN w:val="0"/>
              <w:adjustRightInd w:val="0"/>
            </w:pPr>
            <w:r w:rsidRPr="00363AA4">
              <w:t xml:space="preserve"> </w:t>
            </w:r>
          </w:p>
        </w:tc>
      </w:tr>
      <w:tr w:rsidR="008C0B76" w:rsidRPr="00363AA4" w:rsidTr="00307F0B">
        <w:tc>
          <w:tcPr>
            <w:tcW w:w="2419" w:type="dxa"/>
          </w:tcPr>
          <w:p w:rsidR="008C0B76" w:rsidRPr="00363AA4" w:rsidRDefault="008C0B76" w:rsidP="008C0B76">
            <w:pPr>
              <w:pStyle w:val="affffd"/>
              <w:jc w:val="both"/>
              <w:rPr>
                <w:b/>
              </w:rPr>
            </w:pPr>
            <w:r w:rsidRPr="00363AA4">
              <w:rPr>
                <w:b/>
              </w:rPr>
              <w:t>Тема 4</w:t>
            </w:r>
          </w:p>
          <w:p w:rsidR="008C0B76" w:rsidRPr="00363AA4" w:rsidRDefault="008C0B76" w:rsidP="008C0B76">
            <w:pPr>
              <w:pStyle w:val="affffd"/>
              <w:jc w:val="both"/>
              <w:rPr>
                <w:b/>
              </w:rPr>
            </w:pPr>
            <w:r w:rsidRPr="00363AA4">
              <w:rPr>
                <w:b/>
                <w:lang w:val="en-US"/>
              </w:rPr>
              <w:t>Meeting</w:t>
            </w:r>
            <w:r w:rsidRPr="00363AA4">
              <w:rPr>
                <w:b/>
              </w:rPr>
              <w:t xml:space="preserve"> </w:t>
            </w:r>
            <w:r w:rsidRPr="00363AA4">
              <w:rPr>
                <w:b/>
                <w:lang w:val="en-US"/>
              </w:rPr>
              <w:t>People</w:t>
            </w:r>
          </w:p>
          <w:p w:rsidR="008C0B76" w:rsidRPr="00363AA4" w:rsidRDefault="008C0B76" w:rsidP="008C0B76">
            <w:pPr>
              <w:pStyle w:val="affffd"/>
              <w:jc w:val="both"/>
              <w:rPr>
                <w:b/>
              </w:rPr>
            </w:pPr>
          </w:p>
        </w:tc>
        <w:tc>
          <w:tcPr>
            <w:tcW w:w="2419" w:type="dxa"/>
            <w:shd w:val="clear" w:color="auto" w:fill="auto"/>
          </w:tcPr>
          <w:p w:rsidR="008C0B76" w:rsidRPr="00363AA4" w:rsidRDefault="008C0B76" w:rsidP="008C0B76">
            <w:pPr>
              <w:pStyle w:val="afff6"/>
              <w:tabs>
                <w:tab w:val="clear" w:pos="3621"/>
                <w:tab w:val="left" w:pos="708"/>
              </w:tabs>
              <w:spacing w:line="240" w:lineRule="auto"/>
              <w:ind w:left="0"/>
              <w:rPr>
                <w:iCs/>
              </w:rPr>
            </w:pPr>
            <w:r w:rsidRPr="00363AA4">
              <w:rPr>
                <w:iCs/>
              </w:rPr>
              <w:t xml:space="preserve"> УК-4  Способен применять современные </w:t>
            </w:r>
            <w:r w:rsidRPr="00363AA4">
              <w:rPr>
                <w:iCs/>
              </w:rPr>
              <w:lastRenderedPageBreak/>
              <w:t xml:space="preserve">коммуникативные технологии, в том числе  на иностранном(ых) языке(ах), для академического и профессионального взаимодействия </w:t>
            </w:r>
          </w:p>
          <w:p w:rsidR="008C0B76" w:rsidRPr="00363AA4" w:rsidRDefault="008C0B76" w:rsidP="008C0B76">
            <w:pPr>
              <w:pStyle w:val="afff6"/>
              <w:tabs>
                <w:tab w:val="clear" w:pos="3621"/>
                <w:tab w:val="left" w:pos="708"/>
              </w:tabs>
              <w:spacing w:line="240" w:lineRule="auto"/>
              <w:ind w:left="0"/>
              <w:rPr>
                <w:iCs/>
              </w:rPr>
            </w:pPr>
            <w:r w:rsidRPr="00363AA4">
              <w:rPr>
                <w:rFonts w:eastAsia="Calibri"/>
                <w:color w:val="000000"/>
              </w:rPr>
              <w:t>УК-5 –Способен анализировать и учитывать разнообразие культур в процессе межкультурного взаимодействия</w:t>
            </w:r>
          </w:p>
        </w:tc>
        <w:tc>
          <w:tcPr>
            <w:tcW w:w="3634" w:type="dxa"/>
            <w:shd w:val="clear" w:color="auto" w:fill="auto"/>
          </w:tcPr>
          <w:p w:rsidR="008C0B76" w:rsidRPr="00363AA4" w:rsidRDefault="008C0B76" w:rsidP="008C0B76">
            <w:pPr>
              <w:pStyle w:val="affffd"/>
              <w:jc w:val="both"/>
            </w:pPr>
            <w:r w:rsidRPr="00363AA4">
              <w:lastRenderedPageBreak/>
              <w:t>И1, ИД-2, ИД-3, ИД-4</w:t>
            </w:r>
          </w:p>
          <w:p w:rsidR="008C0B76" w:rsidRPr="00363AA4" w:rsidRDefault="008C0B76" w:rsidP="008C0B76">
            <w:pPr>
              <w:pStyle w:val="affffd"/>
              <w:jc w:val="both"/>
            </w:pPr>
            <w:r w:rsidRPr="00363AA4">
              <w:rPr>
                <w:b/>
              </w:rPr>
              <w:t xml:space="preserve">Знать: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 </w:t>
            </w:r>
            <w:r w:rsidRPr="00363AA4">
              <w:rPr>
                <w:rFonts w:ascii="Times New Roman" w:hAnsi="Times New Roman" w:cs="Times New Roman"/>
                <w:sz w:val="24"/>
                <w:szCs w:val="24"/>
                <w:u w:val="single"/>
                <w:lang w:val="en-US"/>
              </w:rPr>
              <w:t>Active Vocabulary on the topic</w:t>
            </w:r>
            <w:r w:rsidRPr="00363AA4">
              <w:rPr>
                <w:rFonts w:ascii="Times New Roman" w:hAnsi="Times New Roman" w:cs="Times New Roman"/>
                <w:sz w:val="24"/>
                <w:szCs w:val="24"/>
                <w:lang w:val="en-US"/>
              </w:rPr>
              <w:t xml:space="preserve">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u w:val="single"/>
                <w:lang w:val="en-US"/>
              </w:rPr>
              <w:lastRenderedPageBreak/>
              <w:t>Grammar</w:t>
            </w:r>
            <w:r w:rsidRPr="00363AA4">
              <w:rPr>
                <w:rFonts w:ascii="Times New Roman" w:hAnsi="Times New Roman" w:cs="Times New Roman"/>
                <w:sz w:val="24"/>
                <w:szCs w:val="24"/>
                <w:lang w:val="en-US"/>
              </w:rPr>
              <w:t>:</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Cs/>
                <w:color w:val="000000"/>
                <w:sz w:val="24"/>
                <w:szCs w:val="24"/>
                <w:lang w:val="en-US"/>
              </w:rPr>
            </w:pPr>
            <w:r w:rsidRPr="00363AA4">
              <w:rPr>
                <w:rFonts w:ascii="Times New Roman" w:hAnsi="Times New Roman" w:cs="Times New Roman"/>
                <w:sz w:val="24"/>
                <w:szCs w:val="24"/>
                <w:lang w:val="en-US"/>
              </w:rPr>
              <w:t xml:space="preserve"> Indefinite, Continues</w:t>
            </w:r>
            <w:r w:rsidRPr="00363AA4">
              <w:rPr>
                <w:rFonts w:ascii="Times New Roman" w:hAnsi="Times New Roman" w:cs="Times New Roman"/>
                <w:bCs/>
                <w:color w:val="000000"/>
                <w:sz w:val="24"/>
                <w:szCs w:val="24"/>
                <w:lang w:val="en-US"/>
              </w:rPr>
              <w:t xml:space="preserve">, Perfect (Passive).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Reading</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Culturally Speaking</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 xml:space="preserve">Speech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Dialogues on the topic.</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Addressing people.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Listening</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British Communication Styles</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 xml:space="preserve">Writing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Expressions using in introduction yourself and meeting people.</w:t>
            </w:r>
          </w:p>
          <w:p w:rsidR="008C0B76" w:rsidRPr="00363AA4" w:rsidRDefault="008C0B76" w:rsidP="008C0B76">
            <w:pPr>
              <w:rPr>
                <w:lang w:val="en-US"/>
              </w:rPr>
            </w:pPr>
            <w:r w:rsidRPr="00363AA4">
              <w:rPr>
                <w:bCs/>
                <w:color w:val="000000"/>
                <w:lang w:val="en-US"/>
              </w:rPr>
              <w:t xml:space="preserve">Comments on the </w:t>
            </w:r>
            <w:proofErr w:type="spellStart"/>
            <w:r w:rsidRPr="00363AA4">
              <w:rPr>
                <w:bCs/>
                <w:color w:val="000000"/>
                <w:lang w:val="en-US"/>
              </w:rPr>
              <w:t>guotations</w:t>
            </w:r>
            <w:proofErr w:type="spellEnd"/>
          </w:p>
          <w:p w:rsidR="008C0B76" w:rsidRPr="00363AA4" w:rsidRDefault="008C0B76" w:rsidP="008C0B76">
            <w:pPr>
              <w:rPr>
                <w:b/>
                <w:lang w:val="en-US"/>
              </w:rPr>
            </w:pPr>
            <w:r w:rsidRPr="00363AA4">
              <w:rPr>
                <w:b/>
              </w:rPr>
              <w:t>Уметь</w:t>
            </w:r>
            <w:r w:rsidRPr="00363AA4">
              <w:rPr>
                <w:b/>
                <w:lang w:val="en-US"/>
              </w:rPr>
              <w:t>:</w:t>
            </w:r>
          </w:p>
          <w:p w:rsidR="008C0B76" w:rsidRPr="00363AA4" w:rsidRDefault="008C0B76" w:rsidP="008C0B76">
            <w:r w:rsidRPr="00363AA4">
              <w:t>Использовать изученный лексический и грамматический материал в работе  с текстами и устной речи по теме.</w:t>
            </w:r>
          </w:p>
          <w:p w:rsidR="008C0B76" w:rsidRPr="00363AA4" w:rsidRDefault="008C0B76" w:rsidP="008C0B76">
            <w:pPr>
              <w:rPr>
                <w:b/>
              </w:rPr>
            </w:pPr>
            <w:r w:rsidRPr="00363AA4">
              <w:rPr>
                <w:b/>
              </w:rPr>
              <w:t>Владеть:</w:t>
            </w:r>
          </w:p>
          <w:p w:rsidR="008C0B76" w:rsidRPr="00363AA4" w:rsidRDefault="008C0B76" w:rsidP="008C0B76">
            <w:r w:rsidRPr="00363AA4">
              <w:t>Навыками  монологической и диалогической речи образцами общения на английском языкеобщения на английском языке , навыками письменной речи, используя изученный лексический и грамматический материал.</w:t>
            </w:r>
          </w:p>
          <w:p w:rsidR="008C0B76" w:rsidRPr="00363AA4" w:rsidRDefault="008C0B76" w:rsidP="008C0B76"/>
        </w:tc>
        <w:tc>
          <w:tcPr>
            <w:tcW w:w="1663" w:type="dxa"/>
            <w:shd w:val="clear" w:color="auto" w:fill="auto"/>
            <w:vAlign w:val="center"/>
          </w:tcPr>
          <w:p w:rsidR="008C0B76" w:rsidRPr="00363AA4" w:rsidRDefault="008C0B76" w:rsidP="008C0B76">
            <w:pPr>
              <w:autoSpaceDE w:val="0"/>
              <w:autoSpaceDN w:val="0"/>
              <w:adjustRightInd w:val="0"/>
            </w:pPr>
            <w:r w:rsidRPr="00363AA4">
              <w:lastRenderedPageBreak/>
              <w:t xml:space="preserve"> Устный опрос текстов.</w:t>
            </w:r>
          </w:p>
          <w:p w:rsidR="008C0B76" w:rsidRPr="00363AA4" w:rsidRDefault="008C0B76" w:rsidP="008C0B76">
            <w:pPr>
              <w:autoSpaceDE w:val="0"/>
              <w:autoSpaceDN w:val="0"/>
              <w:adjustRightInd w:val="0"/>
            </w:pPr>
            <w:r w:rsidRPr="00363AA4">
              <w:lastRenderedPageBreak/>
              <w:t xml:space="preserve">Проверка письменных заданий.  </w:t>
            </w:r>
          </w:p>
          <w:p w:rsidR="008C0B76" w:rsidRPr="00363AA4" w:rsidRDefault="008C0B76" w:rsidP="008C0B76">
            <w:pPr>
              <w:autoSpaceDE w:val="0"/>
              <w:autoSpaceDN w:val="0"/>
              <w:adjustRightInd w:val="0"/>
            </w:pPr>
            <w:r w:rsidRPr="00363AA4">
              <w:t xml:space="preserve"> Контрольная работа на глагольные времена в страдательном залоге.</w:t>
            </w:r>
          </w:p>
          <w:p w:rsidR="008C0B76" w:rsidRPr="00363AA4" w:rsidRDefault="008C0B76" w:rsidP="008C0B76">
            <w:pPr>
              <w:autoSpaceDE w:val="0"/>
              <w:autoSpaceDN w:val="0"/>
              <w:adjustRightInd w:val="0"/>
            </w:pPr>
            <w:r w:rsidRPr="00363AA4">
              <w:t>Проверка диалогов и аудирования.</w:t>
            </w:r>
          </w:p>
        </w:tc>
      </w:tr>
      <w:tr w:rsidR="008C0B76" w:rsidRPr="00363AA4" w:rsidTr="00307F0B">
        <w:tc>
          <w:tcPr>
            <w:tcW w:w="2419" w:type="dxa"/>
          </w:tcPr>
          <w:p w:rsidR="008C0B76" w:rsidRPr="00363AA4" w:rsidRDefault="008C0B76" w:rsidP="008C0B76">
            <w:pPr>
              <w:pStyle w:val="affffd"/>
              <w:jc w:val="both"/>
              <w:rPr>
                <w:b/>
              </w:rPr>
            </w:pPr>
            <w:r w:rsidRPr="00363AA4">
              <w:rPr>
                <w:b/>
              </w:rPr>
              <w:lastRenderedPageBreak/>
              <w:t>Тема5</w:t>
            </w:r>
          </w:p>
          <w:p w:rsidR="008C0B76" w:rsidRPr="00363AA4" w:rsidRDefault="008C0B76" w:rsidP="008C0B76">
            <w:pPr>
              <w:pStyle w:val="affffd"/>
              <w:jc w:val="both"/>
              <w:rPr>
                <w:b/>
              </w:rPr>
            </w:pPr>
            <w:r w:rsidRPr="00363AA4">
              <w:rPr>
                <w:b/>
                <w:lang w:val="en-US"/>
              </w:rPr>
              <w:t>Business</w:t>
            </w:r>
            <w:r w:rsidRPr="00363AA4">
              <w:rPr>
                <w:b/>
              </w:rPr>
              <w:t xml:space="preserve"> </w:t>
            </w:r>
            <w:r w:rsidRPr="00363AA4">
              <w:rPr>
                <w:b/>
                <w:lang w:val="en-US"/>
              </w:rPr>
              <w:t>Communication</w:t>
            </w:r>
          </w:p>
          <w:p w:rsidR="008C0B76" w:rsidRPr="00363AA4" w:rsidRDefault="008C0B76" w:rsidP="008C0B76">
            <w:pPr>
              <w:pStyle w:val="affffd"/>
              <w:jc w:val="both"/>
              <w:rPr>
                <w:b/>
              </w:rPr>
            </w:pPr>
          </w:p>
        </w:tc>
        <w:tc>
          <w:tcPr>
            <w:tcW w:w="2419" w:type="dxa"/>
            <w:shd w:val="clear" w:color="auto" w:fill="auto"/>
          </w:tcPr>
          <w:p w:rsidR="008C0B76" w:rsidRPr="00363AA4" w:rsidRDefault="008C0B76" w:rsidP="008C0B76">
            <w:pPr>
              <w:pStyle w:val="afff6"/>
              <w:tabs>
                <w:tab w:val="clear" w:pos="3621"/>
                <w:tab w:val="left" w:pos="708"/>
              </w:tabs>
              <w:spacing w:line="240" w:lineRule="auto"/>
              <w:ind w:left="0"/>
              <w:rPr>
                <w:rFonts w:eastAsia="Calibri"/>
                <w:color w:val="000000"/>
              </w:rPr>
            </w:pPr>
            <w:r w:rsidRPr="00363AA4">
              <w:rPr>
                <w:iCs/>
              </w:rPr>
              <w:t xml:space="preserve"> 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r w:rsidRPr="00363AA4">
              <w:rPr>
                <w:rFonts w:eastAsia="Calibri"/>
                <w:color w:val="000000"/>
              </w:rPr>
              <w:t xml:space="preserve"> </w:t>
            </w:r>
          </w:p>
          <w:p w:rsidR="008C0B76" w:rsidRPr="00363AA4" w:rsidRDefault="008C0B76" w:rsidP="008C0B76">
            <w:pPr>
              <w:pStyle w:val="afff6"/>
              <w:tabs>
                <w:tab w:val="clear" w:pos="3621"/>
                <w:tab w:val="left" w:pos="708"/>
              </w:tabs>
              <w:spacing w:line="240" w:lineRule="auto"/>
              <w:ind w:left="0"/>
              <w:rPr>
                <w:iCs/>
              </w:rPr>
            </w:pPr>
            <w:r w:rsidRPr="00363AA4">
              <w:rPr>
                <w:rFonts w:eastAsia="Calibri"/>
                <w:color w:val="000000"/>
              </w:rPr>
              <w:t>УК-5- Способен анализировать и учитывать разнообразие культур в процессе межкультурного взаимодействия</w:t>
            </w:r>
          </w:p>
        </w:tc>
        <w:tc>
          <w:tcPr>
            <w:tcW w:w="3634" w:type="dxa"/>
            <w:shd w:val="clear" w:color="auto" w:fill="auto"/>
          </w:tcPr>
          <w:p w:rsidR="008C0B76" w:rsidRPr="00363AA4" w:rsidRDefault="008C0B76" w:rsidP="008C0B76">
            <w:pPr>
              <w:pStyle w:val="affffd"/>
              <w:jc w:val="both"/>
            </w:pPr>
            <w:r w:rsidRPr="00363AA4">
              <w:t>И1, ИД-2, ИД-3, ИД-4</w:t>
            </w:r>
          </w:p>
          <w:p w:rsidR="008C0B76" w:rsidRPr="00363AA4" w:rsidRDefault="008C0B76" w:rsidP="008C0B76">
            <w:pPr>
              <w:pStyle w:val="affffd"/>
              <w:jc w:val="both"/>
              <w:rPr>
                <w:u w:val="single"/>
              </w:rPr>
            </w:pPr>
            <w:r w:rsidRPr="00363AA4">
              <w:rPr>
                <w:b/>
              </w:rPr>
              <w:t>Знать: .</w:t>
            </w:r>
            <w:r w:rsidRPr="00363AA4">
              <w:rPr>
                <w:u w:val="single"/>
              </w:rPr>
              <w:t xml:space="preserve"> </w:t>
            </w:r>
          </w:p>
          <w:p w:rsidR="008C0B76" w:rsidRPr="00363AA4" w:rsidRDefault="008C0B76" w:rsidP="008C0B76">
            <w:pPr>
              <w:pStyle w:val="affffd"/>
              <w:jc w:val="both"/>
              <w:rPr>
                <w:b/>
                <w:lang w:val="en-US"/>
              </w:rPr>
            </w:pPr>
            <w:r w:rsidRPr="00363AA4">
              <w:rPr>
                <w:u w:val="single"/>
                <w:lang w:val="en-US"/>
              </w:rPr>
              <w:t>Active Vocabulary on the topic</w:t>
            </w:r>
            <w:r w:rsidRPr="00363AA4">
              <w:rPr>
                <w:lang w:val="en-US"/>
              </w:rPr>
              <w:t xml:space="preserve">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Lexical dictation</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u w:val="single"/>
                <w:lang w:val="en-US"/>
              </w:rPr>
              <w:t>Grammar</w:t>
            </w:r>
            <w:r w:rsidRPr="00363AA4">
              <w:rPr>
                <w:rFonts w:ascii="Times New Roman" w:hAnsi="Times New Roman" w:cs="Times New Roman"/>
                <w:sz w:val="24"/>
                <w:szCs w:val="24"/>
                <w:lang w:val="en-US"/>
              </w:rPr>
              <w:t xml:space="preserve">: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Non-Finite forms of the Verb</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Reading</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Telephone conversation Structure of the business letter</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Email and Fax communication</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Speaking</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Dialogues on the topic</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Speaking on the phone.</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Letter and e-mail writing</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Listening</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Marie Rinks Richard Johnson.</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 Some Rules of Good Writing.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The Use of e-mail in Business.</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Writing</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Describing different situations in written form.</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Different types of business letters, e-mails of faxes</w:t>
            </w:r>
          </w:p>
          <w:p w:rsidR="008C0B76" w:rsidRPr="00363AA4" w:rsidRDefault="008C0B76" w:rsidP="008C0B76">
            <w:pPr>
              <w:rPr>
                <w:bCs/>
                <w:color w:val="000000"/>
              </w:rPr>
            </w:pPr>
            <w:r w:rsidRPr="00363AA4">
              <w:rPr>
                <w:bCs/>
                <w:color w:val="000000"/>
                <w:lang w:val="en-US"/>
              </w:rPr>
              <w:lastRenderedPageBreak/>
              <w:t>Written</w:t>
            </w:r>
            <w:r w:rsidRPr="00363AA4">
              <w:rPr>
                <w:bCs/>
                <w:color w:val="000000"/>
              </w:rPr>
              <w:t xml:space="preserve"> </w:t>
            </w:r>
            <w:r w:rsidRPr="00363AA4">
              <w:rPr>
                <w:bCs/>
                <w:color w:val="000000"/>
                <w:lang w:val="en-US"/>
              </w:rPr>
              <w:t>translation</w:t>
            </w:r>
          </w:p>
          <w:p w:rsidR="008C0B76" w:rsidRPr="00363AA4" w:rsidRDefault="008C0B76" w:rsidP="008C0B76">
            <w:pPr>
              <w:rPr>
                <w:b/>
                <w:bCs/>
                <w:color w:val="000000"/>
              </w:rPr>
            </w:pPr>
            <w:r w:rsidRPr="00363AA4">
              <w:rPr>
                <w:b/>
                <w:bCs/>
                <w:color w:val="000000"/>
              </w:rPr>
              <w:t>Уметь:</w:t>
            </w:r>
          </w:p>
          <w:p w:rsidR="008C0B76" w:rsidRPr="00363AA4" w:rsidRDefault="008C0B76" w:rsidP="008C0B76">
            <w:pPr>
              <w:rPr>
                <w:bCs/>
                <w:color w:val="000000"/>
              </w:rPr>
            </w:pPr>
            <w:r w:rsidRPr="00363AA4">
              <w:rPr>
                <w:bCs/>
                <w:color w:val="000000"/>
              </w:rPr>
              <w:t>Использовать изученный материал</w:t>
            </w:r>
            <w:r w:rsidRPr="00363AA4">
              <w:rPr>
                <w:b/>
                <w:bCs/>
                <w:color w:val="000000"/>
              </w:rPr>
              <w:t xml:space="preserve"> </w:t>
            </w:r>
            <w:r w:rsidRPr="00363AA4">
              <w:rPr>
                <w:bCs/>
                <w:color w:val="000000"/>
              </w:rPr>
              <w:t xml:space="preserve">в практическом общении по телефону, </w:t>
            </w:r>
            <w:r w:rsidRPr="00363AA4">
              <w:rPr>
                <w:bCs/>
                <w:color w:val="000000"/>
                <w:lang w:val="en-US"/>
              </w:rPr>
              <w:t>e</w:t>
            </w:r>
            <w:r w:rsidRPr="00363AA4">
              <w:rPr>
                <w:bCs/>
                <w:color w:val="000000"/>
              </w:rPr>
              <w:t>-</w:t>
            </w:r>
            <w:r w:rsidRPr="00363AA4">
              <w:rPr>
                <w:bCs/>
                <w:color w:val="000000"/>
                <w:lang w:val="en-US"/>
              </w:rPr>
              <w:t>mail</w:t>
            </w:r>
            <w:r w:rsidRPr="00363AA4">
              <w:rPr>
                <w:bCs/>
                <w:color w:val="000000"/>
              </w:rPr>
              <w:t>, написании деловых писем.</w:t>
            </w:r>
          </w:p>
          <w:p w:rsidR="008C0B76" w:rsidRPr="00363AA4" w:rsidRDefault="008C0B76" w:rsidP="008C0B76">
            <w:pPr>
              <w:rPr>
                <w:b/>
                <w:bCs/>
                <w:color w:val="000000"/>
              </w:rPr>
            </w:pPr>
            <w:r w:rsidRPr="00363AA4">
              <w:rPr>
                <w:b/>
                <w:bCs/>
                <w:color w:val="000000"/>
              </w:rPr>
              <w:t>Владеть:</w:t>
            </w:r>
          </w:p>
          <w:p w:rsidR="008C0B76" w:rsidRPr="00363AA4" w:rsidRDefault="008C0B76" w:rsidP="008C0B76">
            <w:pPr>
              <w:rPr>
                <w:bCs/>
                <w:color w:val="000000"/>
              </w:rPr>
            </w:pPr>
            <w:r w:rsidRPr="00363AA4">
              <w:rPr>
                <w:b/>
                <w:bCs/>
                <w:color w:val="000000"/>
              </w:rPr>
              <w:t xml:space="preserve"> </w:t>
            </w:r>
            <w:r w:rsidRPr="00363AA4">
              <w:rPr>
                <w:bCs/>
                <w:color w:val="000000"/>
              </w:rPr>
              <w:t>Навыками делового общения в устной и письменной формах.</w:t>
            </w:r>
          </w:p>
          <w:p w:rsidR="008C0B76" w:rsidRPr="00363AA4" w:rsidRDefault="008C0B76" w:rsidP="008C0B76"/>
        </w:tc>
        <w:tc>
          <w:tcPr>
            <w:tcW w:w="1663" w:type="dxa"/>
            <w:shd w:val="clear" w:color="auto" w:fill="auto"/>
            <w:vAlign w:val="center"/>
          </w:tcPr>
          <w:p w:rsidR="008C0B76" w:rsidRPr="00363AA4" w:rsidRDefault="008C0B76" w:rsidP="008C0B76">
            <w:pPr>
              <w:autoSpaceDE w:val="0"/>
              <w:autoSpaceDN w:val="0"/>
              <w:adjustRightInd w:val="0"/>
            </w:pPr>
            <w:r w:rsidRPr="00363AA4">
              <w:lastRenderedPageBreak/>
              <w:t xml:space="preserve">  Устный опрос  диалогов, проверка  аудирования </w:t>
            </w:r>
          </w:p>
          <w:p w:rsidR="008C0B76" w:rsidRPr="00363AA4" w:rsidRDefault="008C0B76" w:rsidP="008C0B76">
            <w:pPr>
              <w:autoSpaceDE w:val="0"/>
              <w:autoSpaceDN w:val="0"/>
              <w:adjustRightInd w:val="0"/>
            </w:pPr>
            <w:r w:rsidRPr="00363AA4">
              <w:t xml:space="preserve"> Обсуждение написанных деловых писем, письменных переводор.</w:t>
            </w:r>
          </w:p>
          <w:p w:rsidR="008C0B76" w:rsidRPr="00363AA4" w:rsidRDefault="008C0B76" w:rsidP="008C0B76">
            <w:pPr>
              <w:autoSpaceDE w:val="0"/>
              <w:autoSpaceDN w:val="0"/>
              <w:adjustRightInd w:val="0"/>
            </w:pPr>
            <w:r w:rsidRPr="00363AA4">
              <w:t xml:space="preserve">  Контрольная работа на неличные формы глагола.</w:t>
            </w:r>
          </w:p>
          <w:p w:rsidR="008C0B76" w:rsidRPr="00363AA4" w:rsidRDefault="008C0B76" w:rsidP="008C0B76">
            <w:pPr>
              <w:autoSpaceDE w:val="0"/>
              <w:autoSpaceDN w:val="0"/>
              <w:adjustRightInd w:val="0"/>
            </w:pPr>
          </w:p>
        </w:tc>
      </w:tr>
      <w:tr w:rsidR="008C0B76" w:rsidRPr="00363AA4" w:rsidTr="00307F0B">
        <w:tc>
          <w:tcPr>
            <w:tcW w:w="2419" w:type="dxa"/>
          </w:tcPr>
          <w:p w:rsidR="008C0B76" w:rsidRPr="00363AA4" w:rsidRDefault="008C0B76" w:rsidP="008C0B76">
            <w:pPr>
              <w:pStyle w:val="affffd"/>
              <w:jc w:val="both"/>
              <w:rPr>
                <w:b/>
                <w:lang w:val="en-US"/>
              </w:rPr>
            </w:pPr>
            <w:r w:rsidRPr="00363AA4">
              <w:rPr>
                <w:b/>
              </w:rPr>
              <w:lastRenderedPageBreak/>
              <w:t>Тема</w:t>
            </w:r>
            <w:r w:rsidRPr="00363AA4">
              <w:rPr>
                <w:b/>
                <w:lang w:val="en-US"/>
              </w:rPr>
              <w:t xml:space="preserve"> 6</w:t>
            </w:r>
          </w:p>
          <w:p w:rsidR="008C0B76" w:rsidRPr="00363AA4" w:rsidRDefault="008C0B76" w:rsidP="008C0B76">
            <w:pPr>
              <w:pStyle w:val="affffd"/>
              <w:jc w:val="both"/>
              <w:rPr>
                <w:b/>
                <w:lang w:val="en-US"/>
              </w:rPr>
            </w:pPr>
            <w:r w:rsidRPr="00363AA4">
              <w:rPr>
                <w:b/>
                <w:lang w:val="en-US"/>
              </w:rPr>
              <w:t>International A</w:t>
            </w:r>
            <w:r w:rsidRPr="00363AA4">
              <w:rPr>
                <w:b/>
              </w:rPr>
              <w:t>с</w:t>
            </w:r>
            <w:proofErr w:type="spellStart"/>
            <w:r w:rsidRPr="00363AA4">
              <w:rPr>
                <w:b/>
                <w:lang w:val="en-US"/>
              </w:rPr>
              <w:t>tivity</w:t>
            </w:r>
            <w:proofErr w:type="spellEnd"/>
          </w:p>
          <w:p w:rsidR="008C0B76" w:rsidRPr="00363AA4" w:rsidRDefault="008C0B76" w:rsidP="008C0B76">
            <w:pPr>
              <w:pStyle w:val="affffd"/>
              <w:jc w:val="both"/>
              <w:rPr>
                <w:b/>
                <w:lang w:val="en-US"/>
              </w:rPr>
            </w:pPr>
            <w:r w:rsidRPr="00363AA4">
              <w:rPr>
                <w:b/>
                <w:lang w:val="en-US"/>
              </w:rPr>
              <w:t>International Forum</w:t>
            </w:r>
          </w:p>
        </w:tc>
        <w:tc>
          <w:tcPr>
            <w:tcW w:w="2419" w:type="dxa"/>
            <w:shd w:val="clear" w:color="auto" w:fill="auto"/>
          </w:tcPr>
          <w:p w:rsidR="008C0B76" w:rsidRPr="00363AA4" w:rsidRDefault="008C0B76" w:rsidP="008C0B76">
            <w:pPr>
              <w:widowControl w:val="0"/>
              <w:shd w:val="clear" w:color="auto" w:fill="FFFFFF"/>
              <w:tabs>
                <w:tab w:val="left" w:pos="709"/>
              </w:tabs>
              <w:jc w:val="both"/>
              <w:rPr>
                <w:rFonts w:eastAsia="Calibri"/>
                <w:color w:val="000000"/>
              </w:rPr>
            </w:pPr>
            <w:r w:rsidRPr="00363AA4">
              <w:rPr>
                <w:iCs/>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r w:rsidRPr="00363AA4">
              <w:rPr>
                <w:rFonts w:eastAsia="Calibri"/>
                <w:color w:val="000000"/>
              </w:rPr>
              <w:t xml:space="preserve"> </w:t>
            </w:r>
          </w:p>
          <w:p w:rsidR="008C0B76" w:rsidRPr="00363AA4" w:rsidRDefault="008C0B76" w:rsidP="008C0B76">
            <w:pPr>
              <w:widowControl w:val="0"/>
              <w:shd w:val="clear" w:color="auto" w:fill="FFFFFF"/>
              <w:tabs>
                <w:tab w:val="left" w:pos="709"/>
              </w:tabs>
              <w:jc w:val="both"/>
              <w:rPr>
                <w:iCs/>
              </w:rPr>
            </w:pPr>
            <w:r w:rsidRPr="00363AA4">
              <w:rPr>
                <w:rFonts w:eastAsia="Calibri"/>
                <w:color w:val="000000"/>
              </w:rPr>
              <w:t>УК-5- Способен анализировать и учитывать разнообразие культур в процессе межкультурного взаимодействия</w:t>
            </w:r>
          </w:p>
        </w:tc>
        <w:tc>
          <w:tcPr>
            <w:tcW w:w="3634" w:type="dxa"/>
            <w:shd w:val="clear" w:color="auto" w:fill="auto"/>
          </w:tcPr>
          <w:p w:rsidR="008C0B76" w:rsidRPr="00363AA4" w:rsidRDefault="008C0B76" w:rsidP="008C0B76">
            <w:pPr>
              <w:pStyle w:val="affffd"/>
              <w:jc w:val="both"/>
            </w:pPr>
            <w:r w:rsidRPr="00363AA4">
              <w:t>И1, ИД-2, ИД-3, ИД-4</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
                <w:sz w:val="24"/>
                <w:szCs w:val="24"/>
              </w:rPr>
            </w:pPr>
            <w:r w:rsidRPr="00363AA4">
              <w:rPr>
                <w:rFonts w:ascii="Times New Roman" w:hAnsi="Times New Roman" w:cs="Times New Roman"/>
                <w:b/>
                <w:sz w:val="24"/>
                <w:szCs w:val="24"/>
              </w:rPr>
              <w:t>Знать:</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Active Vocabulary on the topic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 Lexical dictation</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Grammar</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proofErr w:type="spellStart"/>
            <w:r w:rsidRPr="00363AA4">
              <w:rPr>
                <w:rFonts w:ascii="Times New Roman" w:hAnsi="Times New Roman" w:cs="Times New Roman"/>
                <w:sz w:val="24"/>
                <w:szCs w:val="24"/>
                <w:lang w:val="en-US"/>
              </w:rPr>
              <w:t>ing</w:t>
            </w:r>
            <w:proofErr w:type="spellEnd"/>
            <w:r w:rsidRPr="00363AA4">
              <w:rPr>
                <w:rFonts w:ascii="Times New Roman" w:hAnsi="Times New Roman" w:cs="Times New Roman"/>
                <w:sz w:val="24"/>
                <w:szCs w:val="24"/>
                <w:lang w:val="en-US"/>
              </w:rPr>
              <w:t>-forms</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Reading</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The art of filling in Forms and CV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An academic Conference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Scientific Forum</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Making presentation</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 xml:space="preserve">Speaking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Dialogues on the topic</w:t>
            </w:r>
          </w:p>
          <w:p w:rsidR="008C0B76" w:rsidRPr="00363AA4" w:rsidRDefault="008C0B76" w:rsidP="008C0B76">
            <w:pPr>
              <w:pStyle w:val="a8"/>
              <w:widowControl w:val="0"/>
              <w:autoSpaceDE w:val="0"/>
              <w:autoSpaceDN w:val="0"/>
              <w:adjustRightInd w:val="0"/>
              <w:spacing w:after="0" w:line="240" w:lineRule="auto"/>
              <w:ind w:left="89"/>
              <w:jc w:val="both"/>
              <w:rPr>
                <w:rFonts w:ascii="Times New Roman" w:hAnsi="Times New Roman" w:cs="Times New Roman"/>
                <w:bCs/>
                <w:color w:val="000000"/>
                <w:sz w:val="24"/>
                <w:szCs w:val="24"/>
                <w:lang w:val="en-US"/>
              </w:rPr>
            </w:pPr>
            <w:r w:rsidRPr="00363AA4">
              <w:rPr>
                <w:rFonts w:ascii="Times New Roman" w:hAnsi="Times New Roman" w:cs="Times New Roman"/>
                <w:sz w:val="24"/>
                <w:szCs w:val="24"/>
                <w:lang w:val="en-US"/>
              </w:rPr>
              <w:t>Role-play “International Conference”.</w:t>
            </w:r>
            <w:r w:rsidRPr="00363AA4">
              <w:rPr>
                <w:rFonts w:ascii="Times New Roman" w:hAnsi="Times New Roman" w:cs="Times New Roman"/>
                <w:bCs/>
                <w:color w:val="000000"/>
                <w:sz w:val="24"/>
                <w:szCs w:val="24"/>
                <w:lang w:val="en-US"/>
              </w:rPr>
              <w:t xml:space="preserve">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bCs/>
                <w:color w:val="000000"/>
                <w:sz w:val="24"/>
                <w:szCs w:val="24"/>
                <w:lang w:val="en-US"/>
              </w:rPr>
              <w:t>Analyzing the structure  of</w:t>
            </w:r>
            <w:r w:rsidRPr="00363AA4">
              <w:rPr>
                <w:rFonts w:ascii="Times New Roman" w:hAnsi="Times New Roman" w:cs="Times New Roman"/>
                <w:sz w:val="24"/>
                <w:szCs w:val="24"/>
                <w:u w:val="single"/>
                <w:lang w:val="en-US"/>
              </w:rPr>
              <w:t xml:space="preserve"> Active Vocabulary on the topic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 Lexical dictation</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Grammar</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proofErr w:type="spellStart"/>
            <w:r w:rsidRPr="00363AA4">
              <w:rPr>
                <w:rFonts w:ascii="Times New Roman" w:hAnsi="Times New Roman" w:cs="Times New Roman"/>
                <w:sz w:val="24"/>
                <w:szCs w:val="24"/>
                <w:lang w:val="en-US"/>
              </w:rPr>
              <w:t>ing</w:t>
            </w:r>
            <w:proofErr w:type="spellEnd"/>
            <w:r w:rsidRPr="00363AA4">
              <w:rPr>
                <w:rFonts w:ascii="Times New Roman" w:hAnsi="Times New Roman" w:cs="Times New Roman"/>
                <w:sz w:val="24"/>
                <w:szCs w:val="24"/>
                <w:lang w:val="en-US"/>
              </w:rPr>
              <w:t>-forms</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Reading</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The art of filling in Forms and CV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An academic Conference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Scientific Forum</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Making presentation</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 xml:space="preserve">Speaking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lang w:val="en-US"/>
              </w:rPr>
            </w:pPr>
            <w:r w:rsidRPr="00363AA4">
              <w:rPr>
                <w:rFonts w:ascii="Times New Roman" w:hAnsi="Times New Roman" w:cs="Times New Roman"/>
                <w:sz w:val="24"/>
                <w:szCs w:val="24"/>
                <w:lang w:val="en-US"/>
              </w:rPr>
              <w:t>Dialogues on the topic</w:t>
            </w:r>
          </w:p>
          <w:p w:rsidR="008C0B76" w:rsidRPr="00363AA4" w:rsidRDefault="008C0B76" w:rsidP="008C0B76">
            <w:pPr>
              <w:pStyle w:val="a8"/>
              <w:widowControl w:val="0"/>
              <w:autoSpaceDE w:val="0"/>
              <w:autoSpaceDN w:val="0"/>
              <w:adjustRightInd w:val="0"/>
              <w:spacing w:after="0" w:line="240" w:lineRule="auto"/>
              <w:ind w:left="89"/>
              <w:jc w:val="both"/>
              <w:rPr>
                <w:rFonts w:ascii="Times New Roman" w:hAnsi="Times New Roman" w:cs="Times New Roman"/>
                <w:bCs/>
                <w:color w:val="000000"/>
                <w:sz w:val="24"/>
                <w:szCs w:val="24"/>
                <w:lang w:val="en-US"/>
              </w:rPr>
            </w:pPr>
            <w:r w:rsidRPr="00363AA4">
              <w:rPr>
                <w:rFonts w:ascii="Times New Roman" w:hAnsi="Times New Roman" w:cs="Times New Roman"/>
                <w:sz w:val="24"/>
                <w:szCs w:val="24"/>
                <w:lang w:val="en-US"/>
              </w:rPr>
              <w:t>Role-play “International Conference”.</w:t>
            </w:r>
            <w:r w:rsidRPr="00363AA4">
              <w:rPr>
                <w:rFonts w:ascii="Times New Roman" w:hAnsi="Times New Roman" w:cs="Times New Roman"/>
                <w:bCs/>
                <w:color w:val="000000"/>
                <w:sz w:val="24"/>
                <w:szCs w:val="24"/>
                <w:lang w:val="en-US"/>
              </w:rPr>
              <w:t xml:space="preserve"> </w:t>
            </w:r>
          </w:p>
          <w:p w:rsidR="008C0B76" w:rsidRPr="00363AA4" w:rsidRDefault="008C0B76" w:rsidP="008C0B76">
            <w:pPr>
              <w:pStyle w:val="a8"/>
              <w:widowControl w:val="0"/>
              <w:autoSpaceDE w:val="0"/>
              <w:autoSpaceDN w:val="0"/>
              <w:adjustRightInd w:val="0"/>
              <w:spacing w:after="0" w:line="240" w:lineRule="auto"/>
              <w:ind w:left="89"/>
              <w:jc w:val="both"/>
              <w:rPr>
                <w:rFonts w:ascii="Times New Roman" w:hAnsi="Times New Roman" w:cs="Times New Roman"/>
                <w:bCs/>
                <w:color w:val="000000"/>
                <w:sz w:val="24"/>
                <w:szCs w:val="24"/>
                <w:lang w:val="en-US"/>
              </w:rPr>
            </w:pPr>
            <w:r w:rsidRPr="00363AA4">
              <w:rPr>
                <w:rFonts w:ascii="Times New Roman" w:hAnsi="Times New Roman" w:cs="Times New Roman"/>
                <w:bCs/>
                <w:color w:val="000000"/>
                <w:sz w:val="24"/>
                <w:szCs w:val="24"/>
                <w:lang w:val="en-US"/>
              </w:rPr>
              <w:t xml:space="preserve">Analyzing the structure  of  scientific articles. </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Listening</w:t>
            </w:r>
          </w:p>
          <w:p w:rsidR="008C0B76" w:rsidRPr="00363AA4" w:rsidRDefault="008C0B76" w:rsidP="008C0B76">
            <w:pPr>
              <w:pStyle w:val="a8"/>
              <w:widowControl w:val="0"/>
              <w:autoSpaceDE w:val="0"/>
              <w:autoSpaceDN w:val="0"/>
              <w:adjustRightInd w:val="0"/>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  A Scholarly  Paper</w:t>
            </w:r>
          </w:p>
          <w:p w:rsidR="008C0B76" w:rsidRPr="00363AA4" w:rsidRDefault="008C0B76" w:rsidP="008C0B76">
            <w:pPr>
              <w:pStyle w:val="a8"/>
              <w:widowControl w:val="0"/>
              <w:autoSpaceDE w:val="0"/>
              <w:autoSpaceDN w:val="0"/>
              <w:adjustRightInd w:val="0"/>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 xml:space="preserve"> A presentation</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u w:val="single"/>
                <w:lang w:val="en-US"/>
              </w:rPr>
            </w:pPr>
            <w:r w:rsidRPr="00363AA4">
              <w:rPr>
                <w:rFonts w:ascii="Times New Roman" w:hAnsi="Times New Roman" w:cs="Times New Roman"/>
                <w:sz w:val="24"/>
                <w:szCs w:val="24"/>
                <w:u w:val="single"/>
                <w:lang w:val="en-US"/>
              </w:rPr>
              <w:t>Writing</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rPr>
            </w:pPr>
            <w:r w:rsidRPr="00363AA4">
              <w:rPr>
                <w:rFonts w:ascii="Times New Roman" w:hAnsi="Times New Roman" w:cs="Times New Roman"/>
                <w:sz w:val="24"/>
                <w:szCs w:val="24"/>
                <w:lang w:val="en-US"/>
              </w:rPr>
              <w:t>Filling in applications and registration forms, C.V. Presentation of a report. Writing</w:t>
            </w:r>
            <w:r w:rsidRPr="00363AA4">
              <w:rPr>
                <w:rFonts w:ascii="Times New Roman" w:hAnsi="Times New Roman" w:cs="Times New Roman"/>
                <w:sz w:val="24"/>
                <w:szCs w:val="24"/>
              </w:rPr>
              <w:t xml:space="preserve"> </w:t>
            </w:r>
            <w:r w:rsidRPr="00363AA4">
              <w:rPr>
                <w:rFonts w:ascii="Times New Roman" w:hAnsi="Times New Roman" w:cs="Times New Roman"/>
                <w:sz w:val="24"/>
                <w:szCs w:val="24"/>
                <w:lang w:val="en-US"/>
              </w:rPr>
              <w:t>pr</w:t>
            </w:r>
            <w:r w:rsidRPr="00363AA4">
              <w:rPr>
                <w:rFonts w:ascii="Times New Roman" w:hAnsi="Times New Roman" w:cs="Times New Roman"/>
                <w:sz w:val="24"/>
                <w:szCs w:val="24"/>
              </w:rPr>
              <w:t>é</w:t>
            </w:r>
            <w:proofErr w:type="spellStart"/>
            <w:r w:rsidRPr="00363AA4">
              <w:rPr>
                <w:rFonts w:ascii="Times New Roman" w:hAnsi="Times New Roman" w:cs="Times New Roman"/>
                <w:sz w:val="24"/>
                <w:szCs w:val="24"/>
                <w:lang w:val="en-US"/>
              </w:rPr>
              <w:t>cis</w:t>
            </w:r>
            <w:proofErr w:type="spellEnd"/>
            <w:r w:rsidRPr="00363AA4">
              <w:rPr>
                <w:rFonts w:ascii="Times New Roman" w:hAnsi="Times New Roman" w:cs="Times New Roman"/>
                <w:sz w:val="24"/>
                <w:szCs w:val="24"/>
              </w:rPr>
              <w:t xml:space="preserve"> </w:t>
            </w:r>
            <w:r w:rsidRPr="00363AA4">
              <w:rPr>
                <w:rFonts w:ascii="Times New Roman" w:hAnsi="Times New Roman" w:cs="Times New Roman"/>
                <w:sz w:val="24"/>
                <w:szCs w:val="24"/>
                <w:lang w:val="en-US"/>
              </w:rPr>
              <w:t>and</w:t>
            </w:r>
            <w:r w:rsidRPr="00363AA4">
              <w:rPr>
                <w:rFonts w:ascii="Times New Roman" w:hAnsi="Times New Roman" w:cs="Times New Roman"/>
                <w:sz w:val="24"/>
                <w:szCs w:val="24"/>
              </w:rPr>
              <w:t xml:space="preserve"> </w:t>
            </w:r>
            <w:proofErr w:type="spellStart"/>
            <w:r w:rsidRPr="00363AA4">
              <w:rPr>
                <w:rFonts w:ascii="Times New Roman" w:hAnsi="Times New Roman" w:cs="Times New Roman"/>
                <w:sz w:val="24"/>
                <w:szCs w:val="24"/>
                <w:lang w:val="en-US"/>
              </w:rPr>
              <w:t>abstracs</w:t>
            </w:r>
            <w:proofErr w:type="spellEnd"/>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
                <w:sz w:val="24"/>
                <w:szCs w:val="24"/>
              </w:rPr>
            </w:pPr>
            <w:r w:rsidRPr="00363AA4">
              <w:rPr>
                <w:rFonts w:ascii="Times New Roman" w:hAnsi="Times New Roman" w:cs="Times New Roman"/>
                <w:sz w:val="24"/>
                <w:szCs w:val="24"/>
              </w:rPr>
              <w:t xml:space="preserve"> </w:t>
            </w:r>
            <w:r w:rsidRPr="00363AA4">
              <w:rPr>
                <w:rFonts w:ascii="Times New Roman" w:hAnsi="Times New Roman" w:cs="Times New Roman"/>
                <w:b/>
                <w:sz w:val="24"/>
                <w:szCs w:val="24"/>
              </w:rPr>
              <w:t>Уметь:</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rPr>
            </w:pPr>
            <w:r w:rsidRPr="00363AA4">
              <w:rPr>
                <w:rFonts w:ascii="Times New Roman" w:hAnsi="Times New Roman" w:cs="Times New Roman"/>
                <w:sz w:val="24"/>
                <w:szCs w:val="24"/>
              </w:rPr>
              <w:lastRenderedPageBreak/>
              <w:t xml:space="preserve"> Принять участие в проведении и организации  в делового форума на английском языке по специальности. Делать сообщения, презентации и отвечать на вопросы.</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
                <w:sz w:val="24"/>
                <w:szCs w:val="24"/>
              </w:rPr>
            </w:pPr>
            <w:r w:rsidRPr="00363AA4">
              <w:rPr>
                <w:rFonts w:ascii="Times New Roman" w:hAnsi="Times New Roman" w:cs="Times New Roman"/>
                <w:b/>
                <w:sz w:val="24"/>
                <w:szCs w:val="24"/>
              </w:rPr>
              <w:t>Владеть:</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rPr>
            </w:pPr>
            <w:r w:rsidRPr="00363AA4">
              <w:rPr>
                <w:rFonts w:ascii="Times New Roman" w:hAnsi="Times New Roman" w:cs="Times New Roman"/>
                <w:b/>
                <w:sz w:val="24"/>
                <w:szCs w:val="24"/>
              </w:rPr>
              <w:t xml:space="preserve"> </w:t>
            </w:r>
            <w:r w:rsidRPr="00363AA4">
              <w:rPr>
                <w:rFonts w:ascii="Times New Roman" w:hAnsi="Times New Roman" w:cs="Times New Roman"/>
                <w:sz w:val="24"/>
                <w:szCs w:val="24"/>
              </w:rPr>
              <w:t>Навыками научного общения в устной и письменной формах., навыками выступления на конференциях и ведения дискуссии.</w:t>
            </w: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b/>
                <w:sz w:val="24"/>
                <w:szCs w:val="24"/>
              </w:rPr>
            </w:pPr>
          </w:p>
          <w:p w:rsidR="008C0B76" w:rsidRPr="00363AA4" w:rsidRDefault="008C0B76" w:rsidP="008C0B76">
            <w:pPr>
              <w:pStyle w:val="a8"/>
              <w:widowControl w:val="0"/>
              <w:autoSpaceDE w:val="0"/>
              <w:autoSpaceDN w:val="0"/>
              <w:adjustRightInd w:val="0"/>
              <w:spacing w:after="0" w:line="240" w:lineRule="auto"/>
              <w:ind w:left="89"/>
              <w:rPr>
                <w:rFonts w:ascii="Times New Roman" w:hAnsi="Times New Roman" w:cs="Times New Roman"/>
                <w:sz w:val="24"/>
                <w:szCs w:val="24"/>
              </w:rPr>
            </w:pPr>
          </w:p>
          <w:p w:rsidR="008C0B76" w:rsidRPr="00363AA4" w:rsidRDefault="008C0B76" w:rsidP="008C0B76">
            <w:pPr>
              <w:pStyle w:val="affffd"/>
              <w:jc w:val="both"/>
            </w:pPr>
            <w:r w:rsidRPr="00363AA4">
              <w:rPr>
                <w:bCs/>
                <w:color w:val="000000"/>
              </w:rPr>
              <w:t xml:space="preserve">  </w:t>
            </w:r>
          </w:p>
        </w:tc>
        <w:tc>
          <w:tcPr>
            <w:tcW w:w="1663" w:type="dxa"/>
            <w:shd w:val="clear" w:color="auto" w:fill="auto"/>
            <w:vAlign w:val="center"/>
          </w:tcPr>
          <w:p w:rsidR="008C0B76" w:rsidRPr="00363AA4" w:rsidRDefault="008C0B76" w:rsidP="008C0B76">
            <w:pPr>
              <w:autoSpaceDE w:val="0"/>
              <w:autoSpaceDN w:val="0"/>
              <w:adjustRightInd w:val="0"/>
            </w:pPr>
            <w:r w:rsidRPr="00363AA4">
              <w:lastRenderedPageBreak/>
              <w:t>Устный опрос материала</w:t>
            </w:r>
          </w:p>
          <w:p w:rsidR="008C0B76" w:rsidRPr="00363AA4" w:rsidRDefault="008C0B76" w:rsidP="008C0B76">
            <w:pPr>
              <w:autoSpaceDE w:val="0"/>
              <w:autoSpaceDN w:val="0"/>
              <w:adjustRightInd w:val="0"/>
            </w:pPr>
            <w:r w:rsidRPr="00363AA4">
              <w:t xml:space="preserve">Грамматический тест на </w:t>
            </w:r>
            <w:proofErr w:type="spellStart"/>
            <w:r w:rsidRPr="00363AA4">
              <w:rPr>
                <w:lang w:val="en-US"/>
              </w:rPr>
              <w:t>ing</w:t>
            </w:r>
            <w:proofErr w:type="spellEnd"/>
            <w:r w:rsidRPr="00363AA4">
              <w:t>-</w:t>
            </w:r>
            <w:r w:rsidRPr="00363AA4">
              <w:rPr>
                <w:lang w:val="en-US"/>
              </w:rPr>
              <w:t>forms</w:t>
            </w:r>
          </w:p>
          <w:p w:rsidR="008C0B76" w:rsidRPr="00363AA4" w:rsidRDefault="008C0B76" w:rsidP="008C0B76">
            <w:pPr>
              <w:autoSpaceDE w:val="0"/>
              <w:autoSpaceDN w:val="0"/>
              <w:adjustRightInd w:val="0"/>
            </w:pPr>
            <w:r w:rsidRPr="00363AA4">
              <w:t xml:space="preserve">  Итоговый грамматический тест. Ролевая игра.</w:t>
            </w:r>
          </w:p>
        </w:tc>
      </w:tr>
    </w:tbl>
    <w:p w:rsidR="008C0B76" w:rsidRPr="00363AA4" w:rsidRDefault="008C0B76" w:rsidP="008C0B76">
      <w:pPr>
        <w:ind w:firstLine="708"/>
        <w:jc w:val="both"/>
        <w:rPr>
          <w:bCs/>
        </w:rPr>
      </w:pPr>
    </w:p>
    <w:p w:rsidR="008C0B76" w:rsidRPr="00363AA4" w:rsidRDefault="008C0B76" w:rsidP="007865FB">
      <w:pPr>
        <w:pStyle w:val="1"/>
        <w:keepLines w:val="0"/>
        <w:numPr>
          <w:ilvl w:val="0"/>
          <w:numId w:val="283"/>
        </w:numPr>
        <w:spacing w:before="0" w:line="240" w:lineRule="auto"/>
        <w:rPr>
          <w:rFonts w:ascii="Times New Roman" w:hAnsi="Times New Roman" w:cs="Times New Roman"/>
          <w:caps/>
          <w:color w:val="auto"/>
          <w:sz w:val="24"/>
          <w:szCs w:val="24"/>
        </w:rPr>
      </w:pPr>
      <w:r w:rsidRPr="00363AA4">
        <w:rPr>
          <w:rFonts w:ascii="Times New Roman" w:hAnsi="Times New Roman" w:cs="Times New Roman"/>
          <w:caps/>
          <w:color w:val="auto"/>
          <w:sz w:val="24"/>
          <w:szCs w:val="24"/>
        </w:rPr>
        <w:t xml:space="preserve">Количество заданий  по темам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6932"/>
        <w:gridCol w:w="2108"/>
      </w:tblGrid>
      <w:tr w:rsidR="008C0B76" w:rsidRPr="00363AA4" w:rsidTr="008C0B76">
        <w:tc>
          <w:tcPr>
            <w:tcW w:w="531" w:type="dxa"/>
          </w:tcPr>
          <w:p w:rsidR="008C0B76" w:rsidRPr="00363AA4" w:rsidRDefault="008C0B76" w:rsidP="008C0B76">
            <w:pPr>
              <w:pStyle w:val="affffd"/>
              <w:rPr>
                <w:b/>
              </w:rPr>
            </w:pPr>
            <w:r w:rsidRPr="00363AA4">
              <w:rPr>
                <w:b/>
              </w:rPr>
              <w:t>№</w:t>
            </w:r>
          </w:p>
        </w:tc>
        <w:tc>
          <w:tcPr>
            <w:tcW w:w="6932" w:type="dxa"/>
          </w:tcPr>
          <w:p w:rsidR="008C0B76" w:rsidRPr="00363AA4" w:rsidRDefault="008C0B76" w:rsidP="008C0B76">
            <w:pPr>
              <w:pStyle w:val="affffd"/>
              <w:rPr>
                <w:b/>
              </w:rPr>
            </w:pPr>
            <w:r w:rsidRPr="00363AA4">
              <w:rPr>
                <w:b/>
              </w:rPr>
              <w:t>Наименование темы</w:t>
            </w:r>
          </w:p>
        </w:tc>
        <w:tc>
          <w:tcPr>
            <w:tcW w:w="2108" w:type="dxa"/>
          </w:tcPr>
          <w:p w:rsidR="008C0B76" w:rsidRPr="00363AA4" w:rsidRDefault="008C0B76" w:rsidP="008C0B76">
            <w:pPr>
              <w:pStyle w:val="affffd"/>
              <w:jc w:val="center"/>
              <w:rPr>
                <w:b/>
              </w:rPr>
            </w:pPr>
            <w:r w:rsidRPr="00363AA4">
              <w:rPr>
                <w:b/>
              </w:rPr>
              <w:t>Количество заданий по теме</w:t>
            </w:r>
          </w:p>
        </w:tc>
      </w:tr>
      <w:tr w:rsidR="008C0B76" w:rsidRPr="00363AA4" w:rsidTr="008C0B76">
        <w:tc>
          <w:tcPr>
            <w:tcW w:w="531" w:type="dxa"/>
          </w:tcPr>
          <w:p w:rsidR="008C0B76" w:rsidRPr="00363AA4" w:rsidRDefault="008C0B76" w:rsidP="007865FB">
            <w:pPr>
              <w:pStyle w:val="affffd"/>
              <w:numPr>
                <w:ilvl w:val="0"/>
                <w:numId w:val="284"/>
              </w:numPr>
            </w:pPr>
          </w:p>
        </w:tc>
        <w:tc>
          <w:tcPr>
            <w:tcW w:w="6932" w:type="dxa"/>
          </w:tcPr>
          <w:p w:rsidR="008C0B76" w:rsidRPr="00363AA4" w:rsidRDefault="008C0B76" w:rsidP="008C0B76">
            <w:pPr>
              <w:pStyle w:val="affffd"/>
            </w:pPr>
            <w:r w:rsidRPr="00363AA4">
              <w:t>Тема 1</w:t>
            </w:r>
          </w:p>
        </w:tc>
        <w:tc>
          <w:tcPr>
            <w:tcW w:w="2108" w:type="dxa"/>
          </w:tcPr>
          <w:p w:rsidR="008C0B76" w:rsidRPr="00363AA4" w:rsidRDefault="008C0B76" w:rsidP="008C0B76">
            <w:pPr>
              <w:pStyle w:val="affffd"/>
              <w:jc w:val="center"/>
            </w:pPr>
            <w:r w:rsidRPr="00363AA4">
              <w:t>2</w:t>
            </w:r>
          </w:p>
        </w:tc>
      </w:tr>
      <w:tr w:rsidR="008C0B76" w:rsidRPr="00363AA4" w:rsidTr="008C0B76">
        <w:tc>
          <w:tcPr>
            <w:tcW w:w="531" w:type="dxa"/>
          </w:tcPr>
          <w:p w:rsidR="008C0B76" w:rsidRPr="00363AA4" w:rsidRDefault="008C0B76" w:rsidP="007865FB">
            <w:pPr>
              <w:pStyle w:val="affffd"/>
              <w:numPr>
                <w:ilvl w:val="0"/>
                <w:numId w:val="284"/>
              </w:numPr>
            </w:pPr>
          </w:p>
        </w:tc>
        <w:tc>
          <w:tcPr>
            <w:tcW w:w="6932" w:type="dxa"/>
          </w:tcPr>
          <w:p w:rsidR="008C0B76" w:rsidRPr="00363AA4" w:rsidRDefault="008C0B76" w:rsidP="008C0B76">
            <w:pPr>
              <w:pStyle w:val="affffd"/>
            </w:pPr>
            <w:r w:rsidRPr="00363AA4">
              <w:t>Тема 2</w:t>
            </w:r>
          </w:p>
        </w:tc>
        <w:tc>
          <w:tcPr>
            <w:tcW w:w="2108" w:type="dxa"/>
          </w:tcPr>
          <w:p w:rsidR="008C0B76" w:rsidRPr="00363AA4" w:rsidRDefault="008C0B76" w:rsidP="008C0B76">
            <w:pPr>
              <w:pStyle w:val="affffd"/>
              <w:jc w:val="center"/>
            </w:pPr>
            <w:r w:rsidRPr="00363AA4">
              <w:t>4</w:t>
            </w:r>
          </w:p>
        </w:tc>
      </w:tr>
      <w:tr w:rsidR="008C0B76" w:rsidRPr="00363AA4" w:rsidTr="008C0B76">
        <w:tc>
          <w:tcPr>
            <w:tcW w:w="531" w:type="dxa"/>
          </w:tcPr>
          <w:p w:rsidR="008C0B76" w:rsidRPr="00363AA4" w:rsidRDefault="008C0B76" w:rsidP="007865FB">
            <w:pPr>
              <w:pStyle w:val="affffd"/>
              <w:numPr>
                <w:ilvl w:val="0"/>
                <w:numId w:val="284"/>
              </w:numPr>
            </w:pPr>
          </w:p>
        </w:tc>
        <w:tc>
          <w:tcPr>
            <w:tcW w:w="6932" w:type="dxa"/>
          </w:tcPr>
          <w:p w:rsidR="008C0B76" w:rsidRPr="00363AA4" w:rsidRDefault="008C0B76" w:rsidP="008C0B76">
            <w:pPr>
              <w:pStyle w:val="affffd"/>
              <w:rPr>
                <w:lang w:val="en-US"/>
              </w:rPr>
            </w:pPr>
            <w:r w:rsidRPr="00363AA4">
              <w:t xml:space="preserve">Тема </w:t>
            </w:r>
            <w:r w:rsidRPr="00363AA4">
              <w:rPr>
                <w:lang w:val="en-US"/>
              </w:rPr>
              <w:t>3</w:t>
            </w:r>
          </w:p>
        </w:tc>
        <w:tc>
          <w:tcPr>
            <w:tcW w:w="2108" w:type="dxa"/>
          </w:tcPr>
          <w:p w:rsidR="008C0B76" w:rsidRPr="00363AA4" w:rsidRDefault="008C0B76" w:rsidP="008C0B76">
            <w:pPr>
              <w:pStyle w:val="affffd"/>
              <w:jc w:val="center"/>
            </w:pPr>
            <w:r w:rsidRPr="00363AA4">
              <w:t>3</w:t>
            </w:r>
          </w:p>
        </w:tc>
      </w:tr>
      <w:tr w:rsidR="008C0B76" w:rsidRPr="00363AA4" w:rsidTr="008C0B76">
        <w:tc>
          <w:tcPr>
            <w:tcW w:w="531" w:type="dxa"/>
          </w:tcPr>
          <w:p w:rsidR="008C0B76" w:rsidRPr="00363AA4" w:rsidRDefault="008C0B76" w:rsidP="007865FB">
            <w:pPr>
              <w:pStyle w:val="affffd"/>
              <w:numPr>
                <w:ilvl w:val="0"/>
                <w:numId w:val="284"/>
              </w:numPr>
            </w:pPr>
          </w:p>
        </w:tc>
        <w:tc>
          <w:tcPr>
            <w:tcW w:w="6932" w:type="dxa"/>
          </w:tcPr>
          <w:p w:rsidR="008C0B76" w:rsidRPr="00363AA4" w:rsidRDefault="008C0B76" w:rsidP="008C0B76">
            <w:pPr>
              <w:pStyle w:val="affffd"/>
              <w:rPr>
                <w:lang w:val="en-US"/>
              </w:rPr>
            </w:pPr>
            <w:r w:rsidRPr="00363AA4">
              <w:t>Тема</w:t>
            </w:r>
            <w:r w:rsidRPr="00363AA4">
              <w:rPr>
                <w:lang w:val="en-US"/>
              </w:rPr>
              <w:t xml:space="preserve"> 4</w:t>
            </w:r>
          </w:p>
        </w:tc>
        <w:tc>
          <w:tcPr>
            <w:tcW w:w="2108" w:type="dxa"/>
          </w:tcPr>
          <w:p w:rsidR="008C0B76" w:rsidRPr="00363AA4" w:rsidRDefault="008C0B76" w:rsidP="008C0B76">
            <w:pPr>
              <w:pStyle w:val="affffd"/>
              <w:jc w:val="center"/>
            </w:pPr>
            <w:r w:rsidRPr="00363AA4">
              <w:t>4</w:t>
            </w:r>
          </w:p>
        </w:tc>
      </w:tr>
      <w:tr w:rsidR="008C0B76" w:rsidRPr="00363AA4" w:rsidTr="008C0B76">
        <w:tc>
          <w:tcPr>
            <w:tcW w:w="531" w:type="dxa"/>
          </w:tcPr>
          <w:p w:rsidR="008C0B76" w:rsidRPr="00363AA4" w:rsidRDefault="008C0B76" w:rsidP="007865FB">
            <w:pPr>
              <w:pStyle w:val="affffd"/>
              <w:numPr>
                <w:ilvl w:val="0"/>
                <w:numId w:val="284"/>
              </w:numPr>
            </w:pPr>
          </w:p>
        </w:tc>
        <w:tc>
          <w:tcPr>
            <w:tcW w:w="6932" w:type="dxa"/>
          </w:tcPr>
          <w:p w:rsidR="008C0B76" w:rsidRPr="00363AA4" w:rsidRDefault="008C0B76" w:rsidP="008C0B76">
            <w:pPr>
              <w:pStyle w:val="affffd"/>
              <w:rPr>
                <w:lang w:val="en-US"/>
              </w:rPr>
            </w:pPr>
            <w:r w:rsidRPr="00363AA4">
              <w:t>Тема</w:t>
            </w:r>
            <w:r w:rsidRPr="00363AA4">
              <w:rPr>
                <w:lang w:val="en-US"/>
              </w:rPr>
              <w:t xml:space="preserve"> 5</w:t>
            </w:r>
          </w:p>
        </w:tc>
        <w:tc>
          <w:tcPr>
            <w:tcW w:w="2108" w:type="dxa"/>
          </w:tcPr>
          <w:p w:rsidR="008C0B76" w:rsidRPr="00363AA4" w:rsidRDefault="008C0B76" w:rsidP="008C0B76">
            <w:pPr>
              <w:pStyle w:val="affffd"/>
              <w:jc w:val="center"/>
            </w:pPr>
            <w:r w:rsidRPr="00363AA4">
              <w:t>4</w:t>
            </w:r>
          </w:p>
        </w:tc>
      </w:tr>
      <w:tr w:rsidR="008C0B76" w:rsidRPr="00363AA4" w:rsidTr="008C0B76">
        <w:tc>
          <w:tcPr>
            <w:tcW w:w="531" w:type="dxa"/>
          </w:tcPr>
          <w:p w:rsidR="008C0B76" w:rsidRPr="00363AA4" w:rsidRDefault="008C0B76" w:rsidP="007865FB">
            <w:pPr>
              <w:pStyle w:val="affffd"/>
              <w:numPr>
                <w:ilvl w:val="0"/>
                <w:numId w:val="284"/>
              </w:numPr>
            </w:pPr>
          </w:p>
        </w:tc>
        <w:tc>
          <w:tcPr>
            <w:tcW w:w="6932" w:type="dxa"/>
          </w:tcPr>
          <w:p w:rsidR="008C0B76" w:rsidRPr="00363AA4" w:rsidRDefault="008C0B76" w:rsidP="008C0B76">
            <w:pPr>
              <w:pStyle w:val="affffd"/>
            </w:pPr>
            <w:r w:rsidRPr="00363AA4">
              <w:t>Тема 6</w:t>
            </w:r>
          </w:p>
        </w:tc>
        <w:tc>
          <w:tcPr>
            <w:tcW w:w="2108" w:type="dxa"/>
          </w:tcPr>
          <w:p w:rsidR="008C0B76" w:rsidRPr="00363AA4" w:rsidRDefault="008C0B76" w:rsidP="008C0B76">
            <w:pPr>
              <w:pStyle w:val="affffd"/>
              <w:jc w:val="center"/>
            </w:pPr>
          </w:p>
        </w:tc>
      </w:tr>
    </w:tbl>
    <w:p w:rsidR="008C0B76" w:rsidRPr="00363AA4" w:rsidRDefault="00F76083" w:rsidP="008C0B76">
      <w:pPr>
        <w:rPr>
          <w:b/>
        </w:rPr>
      </w:pPr>
      <w:r>
        <w:rPr>
          <w:b/>
          <w:caps/>
        </w:rPr>
        <w:t>3  ОЦЕНОЧНЫЕ</w:t>
      </w:r>
      <w:r w:rsidR="008C0B76" w:rsidRPr="00363AA4">
        <w:rPr>
          <w:b/>
          <w:caps/>
        </w:rPr>
        <w:t xml:space="preserve"> СРЕДСТВ</w:t>
      </w:r>
      <w:r>
        <w:rPr>
          <w:b/>
        </w:rPr>
        <w:t>А</w:t>
      </w:r>
    </w:p>
    <w:p w:rsidR="008C0B76" w:rsidRPr="00363AA4" w:rsidRDefault="008C0B76" w:rsidP="008C0B76">
      <w:r w:rsidRPr="00363AA4">
        <w:t>ИД-1,  Д-2, ИД-3, Ид-4</w:t>
      </w:r>
    </w:p>
    <w:p w:rsidR="008C0B76" w:rsidRPr="00363AA4" w:rsidRDefault="008C0B76" w:rsidP="008C0B76">
      <w:pPr>
        <w:jc w:val="both"/>
        <w:rPr>
          <w:b/>
          <w:lang w:val="en-US"/>
        </w:rPr>
      </w:pPr>
      <w:r w:rsidRPr="00363AA4">
        <w:rPr>
          <w:b/>
        </w:rPr>
        <w:t>Перечень</w:t>
      </w:r>
      <w:r w:rsidRPr="00363AA4">
        <w:rPr>
          <w:b/>
          <w:lang w:val="en-US"/>
        </w:rPr>
        <w:t xml:space="preserve"> </w:t>
      </w:r>
      <w:r w:rsidRPr="00363AA4">
        <w:rPr>
          <w:b/>
        </w:rPr>
        <w:t>вопросов</w:t>
      </w:r>
      <w:r w:rsidRPr="00363AA4">
        <w:rPr>
          <w:b/>
          <w:lang w:val="en-US"/>
        </w:rPr>
        <w:t xml:space="preserve"> </w:t>
      </w:r>
      <w:r w:rsidRPr="00363AA4">
        <w:rPr>
          <w:b/>
        </w:rPr>
        <w:t>для</w:t>
      </w:r>
      <w:r w:rsidRPr="00363AA4">
        <w:rPr>
          <w:b/>
          <w:lang w:val="en-US"/>
        </w:rPr>
        <w:t xml:space="preserve"> </w:t>
      </w:r>
      <w:r w:rsidRPr="00363AA4">
        <w:rPr>
          <w:b/>
        </w:rPr>
        <w:t>экзамена</w:t>
      </w:r>
      <w:r w:rsidRPr="00363AA4">
        <w:rPr>
          <w:b/>
          <w:lang w:val="en-US"/>
        </w:rPr>
        <w:t>:</w:t>
      </w:r>
    </w:p>
    <w:p w:rsidR="008C0B76" w:rsidRPr="00363AA4" w:rsidRDefault="008C0B76" w:rsidP="008C0B76">
      <w:pPr>
        <w:jc w:val="both"/>
        <w:rPr>
          <w:lang w:val="en-US"/>
        </w:rPr>
      </w:pPr>
      <w:r w:rsidRPr="00363AA4">
        <w:rPr>
          <w:lang w:val="en-US"/>
        </w:rPr>
        <w:t>I. Compose  a  business letter.</w:t>
      </w:r>
    </w:p>
    <w:p w:rsidR="008C0B76" w:rsidRPr="00363AA4" w:rsidRDefault="008C0B76" w:rsidP="008C0B76">
      <w:pPr>
        <w:jc w:val="both"/>
        <w:rPr>
          <w:lang w:val="en-US"/>
        </w:rPr>
      </w:pPr>
      <w:r w:rsidRPr="00363AA4">
        <w:rPr>
          <w:lang w:val="en-US"/>
        </w:rPr>
        <w:t>II. Make a summary of the text..</w:t>
      </w:r>
    </w:p>
    <w:p w:rsidR="008C0B76" w:rsidRPr="00363AA4" w:rsidRDefault="008C0B76" w:rsidP="008C0B76">
      <w:pPr>
        <w:jc w:val="both"/>
        <w:rPr>
          <w:lang w:val="en-US"/>
        </w:rPr>
      </w:pPr>
      <w:r w:rsidRPr="00363AA4">
        <w:rPr>
          <w:lang w:val="en-US"/>
        </w:rPr>
        <w:t>III. Answer the following questions:</w:t>
      </w:r>
    </w:p>
    <w:p w:rsidR="008C0B76" w:rsidRPr="00363AA4" w:rsidRDefault="008C0B76" w:rsidP="008C0B76">
      <w:pPr>
        <w:jc w:val="both"/>
        <w:rPr>
          <w:lang w:val="en-US"/>
        </w:rPr>
      </w:pPr>
      <w:r w:rsidRPr="00363AA4">
        <w:rPr>
          <w:lang w:val="en-US"/>
        </w:rPr>
        <w:t>1. What is the characteristic feature of health care in our country?</w:t>
      </w:r>
    </w:p>
    <w:p w:rsidR="008C0B76" w:rsidRPr="00363AA4" w:rsidRDefault="008C0B76" w:rsidP="008C0B76">
      <w:pPr>
        <w:jc w:val="both"/>
        <w:rPr>
          <w:lang w:val="en-US"/>
        </w:rPr>
      </w:pPr>
      <w:r w:rsidRPr="00363AA4">
        <w:rPr>
          <w:lang w:val="en-US"/>
        </w:rPr>
        <w:t>2. Where is the primary medical care provided?</w:t>
      </w:r>
    </w:p>
    <w:p w:rsidR="008C0B76" w:rsidRPr="00363AA4" w:rsidRDefault="008C0B76" w:rsidP="008C0B76">
      <w:pPr>
        <w:jc w:val="both"/>
        <w:rPr>
          <w:lang w:val="en-US"/>
        </w:rPr>
      </w:pPr>
      <w:r w:rsidRPr="00363AA4">
        <w:rPr>
          <w:lang w:val="en-US"/>
        </w:rPr>
        <w:t>3. What are the main departments of a general hospital?</w:t>
      </w:r>
    </w:p>
    <w:p w:rsidR="008C0B76" w:rsidRPr="00363AA4" w:rsidRDefault="008C0B76" w:rsidP="008C0B76">
      <w:pPr>
        <w:jc w:val="both"/>
        <w:rPr>
          <w:lang w:val="en-US"/>
        </w:rPr>
      </w:pPr>
      <w:r w:rsidRPr="00363AA4">
        <w:rPr>
          <w:lang w:val="en-US"/>
        </w:rPr>
        <w:t>4. What are the problems facing  medical science in our country?</w:t>
      </w:r>
    </w:p>
    <w:p w:rsidR="008C0B76" w:rsidRPr="00363AA4" w:rsidRDefault="008C0B76" w:rsidP="008C0B76">
      <w:pPr>
        <w:jc w:val="both"/>
        <w:rPr>
          <w:lang w:val="en-US"/>
        </w:rPr>
      </w:pPr>
      <w:r w:rsidRPr="00363AA4">
        <w:rPr>
          <w:lang w:val="en-US"/>
        </w:rPr>
        <w:t>5. What kinds of hospitals in Russia do you know?</w:t>
      </w:r>
    </w:p>
    <w:p w:rsidR="008C0B76" w:rsidRPr="00363AA4" w:rsidRDefault="008C0B76" w:rsidP="008C0B76">
      <w:pPr>
        <w:jc w:val="both"/>
        <w:rPr>
          <w:lang w:val="en-US"/>
        </w:rPr>
      </w:pPr>
      <w:r w:rsidRPr="00363AA4">
        <w:rPr>
          <w:lang w:val="en-US"/>
        </w:rPr>
        <w:t xml:space="preserve">6. When does the medical staff of the hospital comprise? </w:t>
      </w:r>
    </w:p>
    <w:p w:rsidR="008C0B76" w:rsidRPr="00363AA4" w:rsidRDefault="008C0B76" w:rsidP="008C0B76">
      <w:pPr>
        <w:jc w:val="both"/>
        <w:rPr>
          <w:lang w:val="en-US"/>
        </w:rPr>
      </w:pPr>
      <w:r w:rsidRPr="00363AA4">
        <w:rPr>
          <w:lang w:val="en-US"/>
        </w:rPr>
        <w:t xml:space="preserve">7. Who is the head of the hospital? </w:t>
      </w:r>
    </w:p>
    <w:p w:rsidR="008C0B76" w:rsidRPr="00363AA4" w:rsidRDefault="008C0B76" w:rsidP="008C0B76">
      <w:pPr>
        <w:jc w:val="both"/>
        <w:rPr>
          <w:lang w:val="en-US"/>
        </w:rPr>
      </w:pPr>
      <w:r w:rsidRPr="00363AA4">
        <w:rPr>
          <w:lang w:val="en-US"/>
        </w:rPr>
        <w:t>8. What are the duties of a nurse?</w:t>
      </w:r>
    </w:p>
    <w:p w:rsidR="008C0B76" w:rsidRPr="00363AA4" w:rsidRDefault="008C0B76" w:rsidP="008C0B76">
      <w:pPr>
        <w:jc w:val="both"/>
        <w:rPr>
          <w:lang w:val="en-US"/>
        </w:rPr>
      </w:pPr>
      <w:r w:rsidRPr="00363AA4">
        <w:rPr>
          <w:lang w:val="en-US"/>
        </w:rPr>
        <w:t>9. What kinds of hospitals are there in America?</w:t>
      </w:r>
    </w:p>
    <w:p w:rsidR="008C0B76" w:rsidRPr="00363AA4" w:rsidRDefault="008C0B76" w:rsidP="008C0B76">
      <w:pPr>
        <w:jc w:val="both"/>
        <w:rPr>
          <w:lang w:val="en-US"/>
        </w:rPr>
      </w:pPr>
      <w:r w:rsidRPr="00363AA4">
        <w:rPr>
          <w:lang w:val="en-US"/>
        </w:rPr>
        <w:t>10. Who comprises the staff of hospitals or clinics?</w:t>
      </w:r>
    </w:p>
    <w:p w:rsidR="008C0B76" w:rsidRPr="00363AA4" w:rsidRDefault="008C0B76" w:rsidP="008C0B76">
      <w:pPr>
        <w:jc w:val="both"/>
        <w:rPr>
          <w:lang w:val="en-US"/>
        </w:rPr>
      </w:pPr>
      <w:r w:rsidRPr="00363AA4">
        <w:rPr>
          <w:lang w:val="en-US"/>
        </w:rPr>
        <w:t>11.. What departments do American hospitals have?</w:t>
      </w:r>
    </w:p>
    <w:p w:rsidR="008C0B76" w:rsidRPr="00363AA4" w:rsidRDefault="008C0B76" w:rsidP="008C0B76">
      <w:pPr>
        <w:jc w:val="both"/>
        <w:rPr>
          <w:lang w:val="en-US"/>
        </w:rPr>
      </w:pPr>
      <w:r w:rsidRPr="00363AA4">
        <w:rPr>
          <w:lang w:val="en-US"/>
        </w:rPr>
        <w:t>12. What is Medicaid?</w:t>
      </w:r>
    </w:p>
    <w:p w:rsidR="008C0B76" w:rsidRPr="00363AA4" w:rsidRDefault="008C0B76" w:rsidP="008C0B76">
      <w:pPr>
        <w:jc w:val="both"/>
        <w:rPr>
          <w:lang w:val="en-US"/>
        </w:rPr>
      </w:pPr>
      <w:r w:rsidRPr="00363AA4">
        <w:rPr>
          <w:lang w:val="en-US"/>
        </w:rPr>
        <w:t>13. What is Medicare?</w:t>
      </w:r>
    </w:p>
    <w:p w:rsidR="008C0B76" w:rsidRPr="00363AA4" w:rsidRDefault="008C0B76" w:rsidP="008C0B76">
      <w:pPr>
        <w:jc w:val="both"/>
        <w:rPr>
          <w:lang w:val="en-US"/>
        </w:rPr>
      </w:pPr>
      <w:r w:rsidRPr="00363AA4">
        <w:rPr>
          <w:lang w:val="en-US"/>
        </w:rPr>
        <w:t xml:space="preserve">14. When was the National Health Service Act brought into operation? </w:t>
      </w:r>
    </w:p>
    <w:p w:rsidR="008C0B76" w:rsidRPr="00363AA4" w:rsidRDefault="008C0B76" w:rsidP="008C0B76">
      <w:pPr>
        <w:jc w:val="both"/>
        <w:rPr>
          <w:lang w:val="en-US"/>
        </w:rPr>
      </w:pPr>
      <w:r w:rsidRPr="00363AA4">
        <w:rPr>
          <w:lang w:val="en-US"/>
        </w:rPr>
        <w:t>15.Are there private patients in Great Britain?</w:t>
      </w:r>
    </w:p>
    <w:p w:rsidR="008C0B76" w:rsidRPr="00363AA4" w:rsidRDefault="008C0B76" w:rsidP="008C0B76">
      <w:pPr>
        <w:jc w:val="both"/>
        <w:rPr>
          <w:lang w:val="en-US"/>
        </w:rPr>
      </w:pPr>
      <w:r w:rsidRPr="00363AA4">
        <w:rPr>
          <w:lang w:val="en-US"/>
        </w:rPr>
        <w:t>16.Why do many people who have enough money prefer to be private patients?</w:t>
      </w:r>
    </w:p>
    <w:p w:rsidR="008C0B76" w:rsidRPr="00363AA4" w:rsidRDefault="008C0B76" w:rsidP="008C0B76">
      <w:pPr>
        <w:jc w:val="both"/>
        <w:rPr>
          <w:lang w:val="en-US"/>
        </w:rPr>
      </w:pPr>
      <w:r w:rsidRPr="00363AA4">
        <w:rPr>
          <w:lang w:val="en-US"/>
        </w:rPr>
        <w:t>17.What is the role of the family doctor in the National Health Service system?</w:t>
      </w:r>
    </w:p>
    <w:p w:rsidR="008C0B76" w:rsidRPr="00363AA4" w:rsidRDefault="008C0B76" w:rsidP="008C0B76">
      <w:pPr>
        <w:jc w:val="both"/>
        <w:rPr>
          <w:lang w:val="en-US"/>
        </w:rPr>
      </w:pPr>
      <w:r w:rsidRPr="00363AA4">
        <w:rPr>
          <w:lang w:val="en-US"/>
        </w:rPr>
        <w:t>18. What is the role of health centers in the health service system in a Great Britain?</w:t>
      </w:r>
    </w:p>
    <w:p w:rsidR="008C0B76" w:rsidRPr="00363AA4" w:rsidRDefault="008C0B76" w:rsidP="008C0B76">
      <w:pPr>
        <w:jc w:val="both"/>
        <w:rPr>
          <w:lang w:val="en-US"/>
        </w:rPr>
      </w:pPr>
      <w:r w:rsidRPr="00363AA4">
        <w:rPr>
          <w:lang w:val="en-US"/>
        </w:rPr>
        <w:t>19. Are there consultant services in health centers?</w:t>
      </w:r>
    </w:p>
    <w:p w:rsidR="008C0B76" w:rsidRPr="00363AA4" w:rsidRDefault="008C0B76" w:rsidP="008C0B76">
      <w:pPr>
        <w:jc w:val="both"/>
        <w:rPr>
          <w:lang w:val="en-US"/>
        </w:rPr>
      </w:pPr>
      <w:r w:rsidRPr="00363AA4">
        <w:rPr>
          <w:lang w:val="en-US"/>
        </w:rPr>
        <w:t>20  Is a management art or science?</w:t>
      </w:r>
    </w:p>
    <w:p w:rsidR="008C0B76" w:rsidRPr="00363AA4" w:rsidRDefault="008C0B76" w:rsidP="008C0B76">
      <w:pPr>
        <w:jc w:val="both"/>
        <w:rPr>
          <w:lang w:val="en-US"/>
        </w:rPr>
      </w:pPr>
      <w:r w:rsidRPr="00363AA4">
        <w:rPr>
          <w:lang w:val="en-US"/>
        </w:rPr>
        <w:t>21. What are the principles of scientific management?</w:t>
      </w:r>
    </w:p>
    <w:p w:rsidR="008C0B76" w:rsidRPr="00363AA4" w:rsidRDefault="008C0B76" w:rsidP="008C0B76">
      <w:pPr>
        <w:jc w:val="both"/>
        <w:rPr>
          <w:lang w:val="en-US"/>
        </w:rPr>
      </w:pPr>
      <w:r w:rsidRPr="00363AA4">
        <w:rPr>
          <w:lang w:val="en-US"/>
        </w:rPr>
        <w:lastRenderedPageBreak/>
        <w:t>22. What are objectives of  management?</w:t>
      </w:r>
    </w:p>
    <w:p w:rsidR="008C0B76" w:rsidRPr="00363AA4" w:rsidRDefault="008C0B76" w:rsidP="008C0B76">
      <w:pPr>
        <w:jc w:val="both"/>
        <w:rPr>
          <w:lang w:val="en-US"/>
        </w:rPr>
      </w:pPr>
      <w:r w:rsidRPr="00363AA4">
        <w:rPr>
          <w:lang w:val="en-US"/>
        </w:rPr>
        <w:t>23. What are different classifications of management?</w:t>
      </w:r>
    </w:p>
    <w:p w:rsidR="008C0B76" w:rsidRPr="00363AA4" w:rsidRDefault="008C0B76" w:rsidP="008C0B76">
      <w:pPr>
        <w:jc w:val="both"/>
        <w:rPr>
          <w:lang w:val="en-US"/>
        </w:rPr>
      </w:pPr>
      <w:r w:rsidRPr="00363AA4">
        <w:rPr>
          <w:lang w:val="en-US"/>
        </w:rPr>
        <w:t>24. What are different levels of management?</w:t>
      </w:r>
    </w:p>
    <w:p w:rsidR="008C0B76" w:rsidRPr="00363AA4" w:rsidRDefault="008C0B76" w:rsidP="008C0B76">
      <w:pPr>
        <w:jc w:val="both"/>
        <w:rPr>
          <w:lang w:val="en-US"/>
        </w:rPr>
      </w:pPr>
      <w:r w:rsidRPr="00363AA4">
        <w:rPr>
          <w:lang w:val="en-US"/>
        </w:rPr>
        <w:t>25. What are management skills?</w:t>
      </w:r>
    </w:p>
    <w:p w:rsidR="008C0B76" w:rsidRPr="00363AA4" w:rsidRDefault="008C0B76" w:rsidP="008C0B76">
      <w:pPr>
        <w:rPr>
          <w:lang w:val="en-US"/>
        </w:rPr>
      </w:pPr>
      <w:r w:rsidRPr="00363AA4">
        <w:rPr>
          <w:lang w:val="en-US"/>
        </w:rPr>
        <w:t xml:space="preserve">26. What is managerial role? </w:t>
      </w:r>
    </w:p>
    <w:p w:rsidR="008C0B76" w:rsidRPr="00363AA4" w:rsidRDefault="008C0B76" w:rsidP="008C0B76">
      <w:pPr>
        <w:rPr>
          <w:lang w:val="en-US"/>
        </w:rPr>
      </w:pPr>
      <w:r w:rsidRPr="00363AA4">
        <w:rPr>
          <w:lang w:val="en-US"/>
        </w:rPr>
        <w:t>27. Is there a standard course of etiquette when you meet and greet people in business?</w:t>
      </w:r>
    </w:p>
    <w:p w:rsidR="008C0B76" w:rsidRPr="00363AA4" w:rsidRDefault="008C0B76" w:rsidP="008C0B76">
      <w:pPr>
        <w:rPr>
          <w:lang w:val="en-US"/>
        </w:rPr>
      </w:pPr>
      <w:r w:rsidRPr="00363AA4">
        <w:rPr>
          <w:lang w:val="en-US"/>
        </w:rPr>
        <w:t>28. What formal and informal ways to address people do you know?</w:t>
      </w:r>
    </w:p>
    <w:p w:rsidR="008C0B76" w:rsidRPr="00363AA4" w:rsidRDefault="008C0B76" w:rsidP="008C0B76">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29. What is required to make a telephone call?</w:t>
      </w:r>
    </w:p>
    <w:p w:rsidR="008C0B76" w:rsidRPr="00363AA4" w:rsidRDefault="008C0B76" w:rsidP="008C0B76">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30. What is a business letter?</w:t>
      </w:r>
    </w:p>
    <w:p w:rsidR="008C0B76" w:rsidRPr="00363AA4" w:rsidRDefault="008C0B76" w:rsidP="008C0B76">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31. What types of business letters do you know?</w:t>
      </w:r>
    </w:p>
    <w:p w:rsidR="008C0B76" w:rsidRPr="00363AA4" w:rsidRDefault="008C0B76" w:rsidP="008C0B76">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32. What is an email?</w:t>
      </w:r>
    </w:p>
    <w:p w:rsidR="008C0B76" w:rsidRPr="00363AA4" w:rsidRDefault="008C0B76" w:rsidP="008C0B76">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33. What is a form?</w:t>
      </w:r>
    </w:p>
    <w:p w:rsidR="008C0B76" w:rsidRPr="00363AA4" w:rsidRDefault="008C0B76" w:rsidP="008C0B76">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34. Do  you know what an academic conference is?</w:t>
      </w:r>
    </w:p>
    <w:p w:rsidR="008C0B76" w:rsidRPr="00363AA4" w:rsidRDefault="008C0B76" w:rsidP="008C0B76">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35. What types of academic conference do you know?</w:t>
      </w:r>
    </w:p>
    <w:p w:rsidR="008C0B76" w:rsidRPr="00363AA4" w:rsidRDefault="008C0B76" w:rsidP="008C0B76">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36. What are presenters usually asked to do?</w:t>
      </w:r>
    </w:p>
    <w:p w:rsidR="008C0B76" w:rsidRPr="00363AA4" w:rsidRDefault="008C0B76" w:rsidP="008C0B76">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37. What is a call for papers?</w:t>
      </w:r>
    </w:p>
    <w:p w:rsidR="008C0B76" w:rsidRPr="00363AA4" w:rsidRDefault="008C0B76" w:rsidP="008C0B76">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rPr>
        <w:t>38. What does an academic abstract outline?</w:t>
      </w:r>
    </w:p>
    <w:p w:rsidR="008C0B76" w:rsidRPr="00363AA4" w:rsidRDefault="008C0B76" w:rsidP="008C0B76">
      <w:pPr>
        <w:pStyle w:val="a8"/>
        <w:spacing w:after="0" w:line="240" w:lineRule="auto"/>
        <w:ind w:left="0"/>
        <w:rPr>
          <w:rFonts w:ascii="Times New Roman" w:hAnsi="Times New Roman" w:cs="Times New Roman"/>
          <w:sz w:val="24"/>
          <w:szCs w:val="24"/>
          <w:lang w:val="en-US" w:eastAsia="ru-RU"/>
        </w:rPr>
      </w:pPr>
      <w:r w:rsidRPr="00363AA4">
        <w:rPr>
          <w:rFonts w:ascii="Times New Roman" w:hAnsi="Times New Roman" w:cs="Times New Roman"/>
          <w:sz w:val="24"/>
          <w:szCs w:val="24"/>
          <w:lang w:val="en-US"/>
        </w:rPr>
        <w:t>39.</w:t>
      </w:r>
      <w:r w:rsidRPr="00363AA4">
        <w:rPr>
          <w:rFonts w:ascii="Times New Roman" w:hAnsi="Times New Roman" w:cs="Times New Roman"/>
          <w:sz w:val="24"/>
          <w:szCs w:val="24"/>
          <w:lang w:val="en-US" w:eastAsia="ru-RU"/>
        </w:rPr>
        <w:t xml:space="preserve"> Have you ever had an opportunity to be present at a large scientific meeting?</w:t>
      </w:r>
    </w:p>
    <w:p w:rsidR="008C0B76" w:rsidRPr="00363AA4" w:rsidRDefault="008C0B76" w:rsidP="008C0B76">
      <w:pPr>
        <w:pStyle w:val="a8"/>
        <w:spacing w:after="0" w:line="240" w:lineRule="auto"/>
        <w:ind w:left="0"/>
        <w:rPr>
          <w:rFonts w:ascii="Times New Roman" w:hAnsi="Times New Roman" w:cs="Times New Roman"/>
          <w:sz w:val="24"/>
          <w:szCs w:val="24"/>
          <w:lang w:val="en-US"/>
        </w:rPr>
      </w:pPr>
      <w:r w:rsidRPr="00363AA4">
        <w:rPr>
          <w:rFonts w:ascii="Times New Roman" w:hAnsi="Times New Roman" w:cs="Times New Roman"/>
          <w:sz w:val="24"/>
          <w:szCs w:val="24"/>
          <w:lang w:val="en-US" w:eastAsia="ru-RU"/>
        </w:rPr>
        <w:t>40. Have you ever taken part in any Symposiums? Conferences, Seminars</w:t>
      </w:r>
    </w:p>
    <w:p w:rsidR="008C0B76" w:rsidRPr="00363AA4" w:rsidRDefault="008C0B76" w:rsidP="008C0B76">
      <w:pPr>
        <w:rPr>
          <w:lang w:val="en-US"/>
        </w:rPr>
      </w:pPr>
      <w:r w:rsidRPr="00363AA4">
        <w:t>ИД</w:t>
      </w:r>
      <w:r w:rsidRPr="00363AA4">
        <w:rPr>
          <w:lang w:val="en-US"/>
        </w:rPr>
        <w:t xml:space="preserve">-1,  </w:t>
      </w:r>
      <w:r w:rsidRPr="00363AA4">
        <w:t>Д</w:t>
      </w:r>
      <w:r w:rsidRPr="00363AA4">
        <w:rPr>
          <w:lang w:val="en-US"/>
        </w:rPr>
        <w:t xml:space="preserve">-2, </w:t>
      </w:r>
      <w:r w:rsidRPr="00363AA4">
        <w:t>ИД</w:t>
      </w:r>
      <w:r w:rsidRPr="00363AA4">
        <w:rPr>
          <w:lang w:val="en-US"/>
        </w:rPr>
        <w:t xml:space="preserve">-3, </w:t>
      </w:r>
      <w:r w:rsidRPr="00363AA4">
        <w:t>Ид</w:t>
      </w:r>
      <w:r w:rsidRPr="00363AA4">
        <w:rPr>
          <w:lang w:val="en-US"/>
        </w:rPr>
        <w:t>-4</w:t>
      </w:r>
    </w:p>
    <w:p w:rsidR="008C0B76" w:rsidRPr="00363AA4" w:rsidRDefault="008C0B76" w:rsidP="008C0B76">
      <w:pPr>
        <w:rPr>
          <w:b/>
        </w:rPr>
      </w:pPr>
      <w:r w:rsidRPr="00363AA4">
        <w:rPr>
          <w:b/>
        </w:rPr>
        <w:t xml:space="preserve">Деловое письмо </w:t>
      </w:r>
    </w:p>
    <w:p w:rsidR="008C0B76" w:rsidRPr="00363AA4" w:rsidRDefault="008C0B76" w:rsidP="008C0B76">
      <w:pPr>
        <w:rPr>
          <w:b/>
        </w:rPr>
      </w:pPr>
    </w:p>
    <w:p w:rsidR="008C0B76" w:rsidRPr="00363AA4" w:rsidRDefault="008C0B76" w:rsidP="008C0B76">
      <w:r w:rsidRPr="00363AA4">
        <w:t>Должно быть составлено в соответствии с установленной  схемой оформления деловой корреспонденции, соответствовать коммуникативным намерениям, заданной теме, написано логично, последовательно, без лексических и грамматических ошибок.</w:t>
      </w:r>
    </w:p>
    <w:p w:rsidR="008C0B76" w:rsidRPr="00363AA4" w:rsidRDefault="008C0B76" w:rsidP="008C0B76">
      <w:r w:rsidRPr="00363AA4">
        <w:t>ИД-1,  Д-2, ИД-3, Ид-4</w:t>
      </w:r>
    </w:p>
    <w:p w:rsidR="008C0B76" w:rsidRPr="00363AA4" w:rsidRDefault="008C0B76" w:rsidP="008C0B76">
      <w:pPr>
        <w:pStyle w:val="affb"/>
        <w:ind w:left="0" w:firstLine="0"/>
        <w:jc w:val="both"/>
        <w:rPr>
          <w:rFonts w:cs="Times New Roman"/>
          <w:b/>
        </w:rPr>
      </w:pPr>
      <w:r w:rsidRPr="00363AA4">
        <w:rPr>
          <w:rFonts w:cs="Times New Roman"/>
          <w:b/>
        </w:rPr>
        <w:t>Образец текста для устного реферирования.</w:t>
      </w:r>
    </w:p>
    <w:p w:rsidR="008C0B76" w:rsidRPr="00363AA4" w:rsidRDefault="008C0B76" w:rsidP="008C0B76">
      <w:pPr>
        <w:jc w:val="both"/>
        <w:rPr>
          <w:b/>
          <w:lang w:val="en-US"/>
        </w:rPr>
      </w:pPr>
      <w:r w:rsidRPr="00363AA4">
        <w:rPr>
          <w:b/>
          <w:lang w:val="en-US"/>
        </w:rPr>
        <w:t>Leonard Davis Institute of Health Economics (LDI)</w:t>
      </w:r>
    </w:p>
    <w:p w:rsidR="008C0B76" w:rsidRPr="00363AA4" w:rsidRDefault="008C0B76" w:rsidP="008C0B76">
      <w:pPr>
        <w:jc w:val="both"/>
        <w:rPr>
          <w:lang w:val="en-US"/>
        </w:rPr>
      </w:pPr>
      <w:r w:rsidRPr="00363AA4">
        <w:rPr>
          <w:lang w:val="en-US"/>
        </w:rPr>
        <w:t>Executive Director: David A. Asch, M.D., MBA</w:t>
      </w:r>
    </w:p>
    <w:p w:rsidR="008C0B76" w:rsidRPr="00363AA4" w:rsidRDefault="008C0B76" w:rsidP="008C0B76">
      <w:pPr>
        <w:jc w:val="both"/>
        <w:rPr>
          <w:lang w:val="en-US"/>
        </w:rPr>
      </w:pPr>
      <w:r w:rsidRPr="00363AA4">
        <w:rPr>
          <w:lang w:val="en-US"/>
        </w:rPr>
        <w:tab/>
        <w:t xml:space="preserve">The Leonard Davis Institute of Health Economics {LDI} is the locus of the University of Pennsylvania’s programs and activities in health care research, policy, and </w:t>
      </w:r>
      <w:proofErr w:type="spellStart"/>
      <w:r w:rsidRPr="00363AA4">
        <w:rPr>
          <w:lang w:val="en-US"/>
        </w:rPr>
        <w:t>excutive</w:t>
      </w:r>
      <w:proofErr w:type="spellEnd"/>
      <w:r w:rsidRPr="00363AA4">
        <w:rPr>
          <w:lang w:val="en-US"/>
        </w:rPr>
        <w:t xml:space="preserve"> education. A cooperative venture among Penn’s Schools, including Arts &amp; sciences, Education,     Engineering, Social Work, Law,   and the Annenberg School for Communication, LDI represents one of the first and most successful efforts to promote collaborative scholarship in health services and policy research.</w:t>
      </w:r>
    </w:p>
    <w:p w:rsidR="008C0B76" w:rsidRPr="00363AA4" w:rsidRDefault="008C0B76" w:rsidP="008C0B76">
      <w:pPr>
        <w:jc w:val="both"/>
        <w:rPr>
          <w:lang w:val="en-US"/>
        </w:rPr>
      </w:pPr>
      <w:r w:rsidRPr="00363AA4">
        <w:rPr>
          <w:lang w:val="en-US"/>
        </w:rPr>
        <w:tab/>
        <w:t xml:space="preserve">As one of the world’s leading university-based research and education programs or its kind, LDI and its over 100 Senior Fellows work to improve the health of the public through multidisciplinary studies on the clinical, economic, social, and ethical issues that influence how health care is organized, financed, managed, and delivered in the United States and throughout the world. LDI is composed of (1) a Center for Research, through which LDI’s  principal health services research activities are conducted; (2)  the University of Pennsylvania’s designated Center for Health Policy, which synthesizes and interprets the work  of LDI’s senior fellows for policy makers at all levels of government and the private sector; and (3) the Center for Advanced Health Care Management Executive Education, which LDI conducts for senior-level health systems professionals and executives in </w:t>
      </w:r>
      <w:proofErr w:type="spellStart"/>
      <w:r w:rsidRPr="00363AA4">
        <w:rPr>
          <w:lang w:val="en-US"/>
        </w:rPr>
        <w:t>conjuction</w:t>
      </w:r>
      <w:proofErr w:type="spellEnd"/>
      <w:r w:rsidRPr="00363AA4">
        <w:rPr>
          <w:lang w:val="en-US"/>
        </w:rPr>
        <w:t xml:space="preserve"> with The Wharton School’s </w:t>
      </w:r>
      <w:proofErr w:type="spellStart"/>
      <w:r w:rsidRPr="00363AA4">
        <w:rPr>
          <w:lang w:val="en-US"/>
        </w:rPr>
        <w:t>Aresty</w:t>
      </w:r>
      <w:proofErr w:type="spellEnd"/>
      <w:r w:rsidRPr="00363AA4">
        <w:rPr>
          <w:lang w:val="en-US"/>
        </w:rPr>
        <w:t xml:space="preserve"> Institute  of </w:t>
      </w:r>
      <w:proofErr w:type="spellStart"/>
      <w:r w:rsidRPr="00363AA4">
        <w:rPr>
          <w:lang w:val="en-US"/>
        </w:rPr>
        <w:t>Excutive</w:t>
      </w:r>
      <w:proofErr w:type="spellEnd"/>
      <w:r w:rsidRPr="00363AA4">
        <w:rPr>
          <w:lang w:val="en-US"/>
        </w:rPr>
        <w:t xml:space="preserve"> Education. University health services and policy research programs affiliated with LDI include different school.</w:t>
      </w:r>
    </w:p>
    <w:p w:rsidR="008C0B76" w:rsidRPr="00363AA4" w:rsidRDefault="008C0B76" w:rsidP="008C0B76">
      <w:pPr>
        <w:jc w:val="both"/>
        <w:rPr>
          <w:lang w:val="en-US"/>
        </w:rPr>
      </w:pPr>
      <w:r w:rsidRPr="00363AA4">
        <w:rPr>
          <w:lang w:val="en-US"/>
        </w:rPr>
        <w:tab/>
        <w:t xml:space="preserve">Numerous educational opportunities in health services and policy analysis exist at Penn for medical students and postdoctoral fellows/ In the  school of Medicine, LDI supports and works collaboratively with several primary care research and education fellowship programs in General Internal Medicine, several VA-based training programs (the Philadelphia Primary Care </w:t>
      </w:r>
      <w:r w:rsidRPr="00363AA4">
        <w:rPr>
          <w:lang w:val="en-US"/>
        </w:rPr>
        <w:lastRenderedPageBreak/>
        <w:t>Educational [PRIME] Program for Medical Residents and Associated Health Trainees, and the Postdoctoral Fellowship Program in and others.</w:t>
      </w:r>
    </w:p>
    <w:p w:rsidR="008C0B76" w:rsidRPr="00363AA4" w:rsidRDefault="008C0B76" w:rsidP="008C0B76">
      <w:pPr>
        <w:suppressAutoHyphens/>
        <w:overflowPunct w:val="0"/>
        <w:autoSpaceDE w:val="0"/>
        <w:autoSpaceDN w:val="0"/>
        <w:adjustRightInd w:val="0"/>
        <w:jc w:val="both"/>
        <w:rPr>
          <w:b/>
          <w:lang w:val="en-US"/>
        </w:rPr>
      </w:pPr>
      <w:r w:rsidRPr="00363AA4">
        <w:rPr>
          <w:lang w:val="en-US"/>
        </w:rPr>
        <w:tab/>
        <w:t>LDI also provides a wide range of support for medical and other health professions students who pursue joint graduate degrees in health services and policy through the management and social sciences. The Wharton School’s Health Care Systems Department, for example, grants an MBA in health care systems. LDI has several special fellowships, including two federally funded National Research Service Award (NRSA) Fellowships which it co administers through Medicine and Wharton to support physicians and other Health care professionals interested in       careers in health services education and research. LDI’s CENTER for Health Policy offers an internship program at the Office of  the Inspector General, U.S. Department of Health and Human Services. In response to requests and interest, LDI may offer special courses and seminars in health services and policy.</w:t>
      </w:r>
      <w:r w:rsidRPr="00363AA4">
        <w:rPr>
          <w:b/>
          <w:lang w:val="en-US"/>
        </w:rPr>
        <w:t xml:space="preserve"> </w:t>
      </w:r>
    </w:p>
    <w:p w:rsidR="008C0B76" w:rsidRPr="00363AA4" w:rsidRDefault="008C0B76" w:rsidP="008C0B76">
      <w:r w:rsidRPr="00363AA4">
        <w:t>ИД-1,  Д-2, ИД-3, Ид-4</w:t>
      </w:r>
    </w:p>
    <w:p w:rsidR="008C0B76" w:rsidRPr="00363AA4" w:rsidRDefault="008C0B76" w:rsidP="008C0B76">
      <w:pPr>
        <w:suppressAutoHyphens/>
        <w:overflowPunct w:val="0"/>
        <w:autoSpaceDE w:val="0"/>
        <w:autoSpaceDN w:val="0"/>
        <w:adjustRightInd w:val="0"/>
        <w:rPr>
          <w:b/>
        </w:rPr>
      </w:pPr>
      <w:r w:rsidRPr="00363AA4">
        <w:rPr>
          <w:b/>
        </w:rPr>
        <w:t>Итоговый тест</w:t>
      </w:r>
    </w:p>
    <w:p w:rsidR="008C0B76" w:rsidRPr="00363AA4" w:rsidRDefault="008C0B76" w:rsidP="008C0B76">
      <w:pPr>
        <w:jc w:val="both"/>
        <w:rPr>
          <w:lang w:val="en-US"/>
        </w:rPr>
      </w:pPr>
      <w:r w:rsidRPr="00363AA4">
        <w:rPr>
          <w:lang w:val="en-US"/>
        </w:rPr>
        <w:t xml:space="preserve">1.This is … English newspaper </w:t>
      </w:r>
    </w:p>
    <w:p w:rsidR="008C0B76" w:rsidRPr="00363AA4" w:rsidRDefault="008C0B76" w:rsidP="008C0B76">
      <w:pPr>
        <w:jc w:val="both"/>
        <w:rPr>
          <w:lang w:val="en-US"/>
        </w:rPr>
      </w:pPr>
      <w:r w:rsidRPr="00363AA4">
        <w:rPr>
          <w:lang w:val="en-US"/>
        </w:rPr>
        <w:t>a) a         b) the          c)  an      d) –</w:t>
      </w:r>
    </w:p>
    <w:p w:rsidR="008C0B76" w:rsidRPr="00363AA4" w:rsidRDefault="008C0B76" w:rsidP="008C0B76">
      <w:pPr>
        <w:jc w:val="both"/>
        <w:rPr>
          <w:lang w:val="en-US"/>
        </w:rPr>
      </w:pPr>
      <w:r w:rsidRPr="00363AA4">
        <w:rPr>
          <w:lang w:val="en-US"/>
        </w:rPr>
        <w:t>2. He performs … operations every day</w:t>
      </w:r>
    </w:p>
    <w:p w:rsidR="008C0B76" w:rsidRPr="00363AA4" w:rsidRDefault="008C0B76" w:rsidP="008C0B76">
      <w:pPr>
        <w:jc w:val="both"/>
        <w:rPr>
          <w:lang w:val="en-US"/>
        </w:rPr>
      </w:pPr>
      <w:r w:rsidRPr="00363AA4">
        <w:rPr>
          <w:lang w:val="en-US"/>
        </w:rPr>
        <w:t>a) a      b) an    c) -  d) the</w:t>
      </w:r>
    </w:p>
    <w:p w:rsidR="008C0B76" w:rsidRPr="00363AA4" w:rsidRDefault="008C0B76" w:rsidP="008C0B76">
      <w:pPr>
        <w:jc w:val="both"/>
        <w:rPr>
          <w:i/>
        </w:rPr>
      </w:pPr>
      <w:r w:rsidRPr="00363AA4">
        <w:rPr>
          <w:i/>
        </w:rPr>
        <w:t>Выберите английские эквиваленты для слов, стоящих в скобках</w:t>
      </w:r>
    </w:p>
    <w:p w:rsidR="008C0B76" w:rsidRPr="00363AA4" w:rsidRDefault="008C0B76" w:rsidP="008C0B76">
      <w:pPr>
        <w:jc w:val="both"/>
        <w:rPr>
          <w:lang w:val="en-US"/>
        </w:rPr>
      </w:pPr>
      <w:r w:rsidRPr="00363AA4">
        <w:rPr>
          <w:lang w:val="en-US"/>
        </w:rPr>
        <w:t>3. The doctor received these (</w:t>
      </w:r>
      <w:r w:rsidRPr="00363AA4">
        <w:t>анализы</w:t>
      </w:r>
      <w:r w:rsidRPr="00363AA4">
        <w:rPr>
          <w:lang w:val="en-US"/>
        </w:rPr>
        <w:t>) a week ago</w:t>
      </w:r>
    </w:p>
    <w:p w:rsidR="008C0B76" w:rsidRPr="00363AA4" w:rsidRDefault="008C0B76" w:rsidP="008C0B76">
      <w:pPr>
        <w:jc w:val="both"/>
        <w:rPr>
          <w:lang w:val="en-US"/>
        </w:rPr>
      </w:pPr>
      <w:r w:rsidRPr="00363AA4">
        <w:rPr>
          <w:lang w:val="en-US"/>
        </w:rPr>
        <w:t xml:space="preserve">a) analyses   b) analysis   c) </w:t>
      </w:r>
      <w:proofErr w:type="spellStart"/>
      <w:r w:rsidRPr="00363AA4">
        <w:rPr>
          <w:lang w:val="en-US"/>
        </w:rPr>
        <w:t>analyse</w:t>
      </w:r>
      <w:proofErr w:type="spellEnd"/>
      <w:r w:rsidRPr="00363AA4">
        <w:rPr>
          <w:lang w:val="en-US"/>
        </w:rPr>
        <w:t xml:space="preserve">  d) </w:t>
      </w:r>
      <w:proofErr w:type="spellStart"/>
      <w:r w:rsidRPr="00363AA4">
        <w:rPr>
          <w:lang w:val="en-US"/>
        </w:rPr>
        <w:t>analysises</w:t>
      </w:r>
      <w:proofErr w:type="spellEnd"/>
      <w:r w:rsidRPr="00363AA4">
        <w:rPr>
          <w:lang w:val="en-US"/>
        </w:rPr>
        <w:t xml:space="preserve"> </w:t>
      </w:r>
    </w:p>
    <w:p w:rsidR="008C0B76" w:rsidRPr="00363AA4" w:rsidRDefault="008C0B76" w:rsidP="008C0B76">
      <w:pPr>
        <w:jc w:val="both"/>
        <w:rPr>
          <w:lang w:val="en-US"/>
        </w:rPr>
      </w:pPr>
      <w:r w:rsidRPr="00363AA4">
        <w:rPr>
          <w:lang w:val="en-US"/>
        </w:rPr>
        <w:t>4. The patient’s (</w:t>
      </w:r>
      <w:r w:rsidRPr="00363AA4">
        <w:t>ступни</w:t>
      </w:r>
      <w:r w:rsidRPr="00363AA4">
        <w:rPr>
          <w:lang w:val="en-US"/>
        </w:rPr>
        <w:t>) were swollen</w:t>
      </w:r>
    </w:p>
    <w:p w:rsidR="008C0B76" w:rsidRPr="00363AA4" w:rsidRDefault="008C0B76" w:rsidP="008C0B76">
      <w:pPr>
        <w:jc w:val="both"/>
        <w:rPr>
          <w:lang w:val="en-US"/>
        </w:rPr>
      </w:pPr>
      <w:r w:rsidRPr="00363AA4">
        <w:rPr>
          <w:lang w:val="en-US"/>
        </w:rPr>
        <w:t>a) foot b) heel   c) feet     d) foots</w:t>
      </w:r>
    </w:p>
    <w:p w:rsidR="008C0B76" w:rsidRPr="00363AA4" w:rsidRDefault="008C0B76" w:rsidP="008C0B76">
      <w:pPr>
        <w:jc w:val="both"/>
        <w:rPr>
          <w:i/>
        </w:rPr>
      </w:pPr>
      <w:r w:rsidRPr="00363AA4">
        <w:rPr>
          <w:i/>
        </w:rPr>
        <w:t>Определите, каким членом предложения являются подчеркнутые слова:</w:t>
      </w:r>
    </w:p>
    <w:p w:rsidR="008C0B76" w:rsidRPr="00363AA4" w:rsidRDefault="008C0B76" w:rsidP="008C0B76">
      <w:pPr>
        <w:jc w:val="both"/>
        <w:rPr>
          <w:i/>
        </w:rPr>
      </w:pPr>
      <w:r w:rsidRPr="00363AA4">
        <w:rPr>
          <w:i/>
        </w:rPr>
        <w:t xml:space="preserve"> а) подлежащим</w:t>
      </w:r>
    </w:p>
    <w:p w:rsidR="008C0B76" w:rsidRPr="00363AA4" w:rsidRDefault="008C0B76" w:rsidP="008C0B76">
      <w:pPr>
        <w:jc w:val="both"/>
        <w:rPr>
          <w:i/>
        </w:rPr>
      </w:pPr>
      <w:r w:rsidRPr="00363AA4">
        <w:rPr>
          <w:i/>
        </w:rPr>
        <w:t xml:space="preserve"> в) именной частью сказуемого</w:t>
      </w:r>
    </w:p>
    <w:p w:rsidR="008C0B76" w:rsidRPr="00363AA4" w:rsidRDefault="008C0B76" w:rsidP="008C0B76">
      <w:pPr>
        <w:jc w:val="both"/>
        <w:rPr>
          <w:i/>
          <w:lang w:val="en-US"/>
        </w:rPr>
      </w:pPr>
      <w:r w:rsidRPr="00363AA4">
        <w:rPr>
          <w:i/>
        </w:rPr>
        <w:t xml:space="preserve"> с</w:t>
      </w:r>
      <w:r w:rsidRPr="00363AA4">
        <w:rPr>
          <w:i/>
          <w:lang w:val="en-US"/>
        </w:rPr>
        <w:t xml:space="preserve">) </w:t>
      </w:r>
      <w:r w:rsidRPr="00363AA4">
        <w:rPr>
          <w:i/>
        </w:rPr>
        <w:t>определением</w:t>
      </w:r>
      <w:r w:rsidRPr="00363AA4">
        <w:rPr>
          <w:i/>
          <w:lang w:val="en-US"/>
        </w:rPr>
        <w:t xml:space="preserve"> </w:t>
      </w:r>
    </w:p>
    <w:p w:rsidR="008C0B76" w:rsidRPr="00363AA4" w:rsidRDefault="008C0B76" w:rsidP="008C0B76">
      <w:pPr>
        <w:jc w:val="both"/>
        <w:rPr>
          <w:i/>
          <w:lang w:val="en-US"/>
        </w:rPr>
      </w:pPr>
      <w:r w:rsidRPr="00363AA4">
        <w:rPr>
          <w:i/>
        </w:rPr>
        <w:t>д</w:t>
      </w:r>
      <w:r w:rsidRPr="00363AA4">
        <w:rPr>
          <w:i/>
          <w:lang w:val="en-US"/>
        </w:rPr>
        <w:t xml:space="preserve">) </w:t>
      </w:r>
      <w:r w:rsidRPr="00363AA4">
        <w:rPr>
          <w:i/>
        </w:rPr>
        <w:t>обстоятельством</w:t>
      </w:r>
    </w:p>
    <w:p w:rsidR="008C0B76" w:rsidRPr="00363AA4" w:rsidRDefault="008C0B76" w:rsidP="008C0B76">
      <w:pPr>
        <w:jc w:val="both"/>
        <w:rPr>
          <w:lang w:val="en-US"/>
        </w:rPr>
      </w:pPr>
      <w:r w:rsidRPr="00363AA4">
        <w:rPr>
          <w:lang w:val="en-US"/>
        </w:rPr>
        <w:t xml:space="preserve">5. This book   </w:t>
      </w:r>
      <w:r w:rsidRPr="00363AA4">
        <w:rPr>
          <w:u w:val="single"/>
          <w:lang w:val="en-US"/>
        </w:rPr>
        <w:t xml:space="preserve">authors </w:t>
      </w:r>
      <w:r w:rsidRPr="00363AA4">
        <w:rPr>
          <w:lang w:val="en-US"/>
        </w:rPr>
        <w:t>work at our University</w:t>
      </w:r>
    </w:p>
    <w:p w:rsidR="008C0B76" w:rsidRPr="00363AA4" w:rsidRDefault="008C0B76" w:rsidP="008C0B76">
      <w:pPr>
        <w:jc w:val="both"/>
        <w:rPr>
          <w:lang w:val="en-US"/>
        </w:rPr>
      </w:pPr>
      <w:r w:rsidRPr="00363AA4">
        <w:rPr>
          <w:lang w:val="en-US"/>
        </w:rPr>
        <w:t xml:space="preserve">6. Endoscopy is an important </w:t>
      </w:r>
      <w:r w:rsidRPr="00363AA4">
        <w:rPr>
          <w:u w:val="single"/>
          <w:lang w:val="en-US"/>
        </w:rPr>
        <w:t>part</w:t>
      </w:r>
      <w:r w:rsidRPr="00363AA4">
        <w:rPr>
          <w:lang w:val="en-US"/>
        </w:rPr>
        <w:t xml:space="preserve"> of modern surgery</w:t>
      </w:r>
    </w:p>
    <w:p w:rsidR="008C0B76" w:rsidRPr="00363AA4" w:rsidRDefault="008C0B76" w:rsidP="008C0B76">
      <w:pPr>
        <w:jc w:val="both"/>
        <w:rPr>
          <w:i/>
        </w:rPr>
      </w:pPr>
      <w:r w:rsidRPr="00363AA4">
        <w:rPr>
          <w:i/>
        </w:rPr>
        <w:t>Выберите соответствующие по смыслу слова  для следующих предложений</w:t>
      </w:r>
    </w:p>
    <w:p w:rsidR="008C0B76" w:rsidRPr="00363AA4" w:rsidRDefault="008C0B76" w:rsidP="008C0B76">
      <w:pPr>
        <w:jc w:val="both"/>
        <w:rPr>
          <w:lang w:val="en-US"/>
        </w:rPr>
      </w:pPr>
      <w:r w:rsidRPr="00363AA4">
        <w:rPr>
          <w:lang w:val="en-US"/>
        </w:rPr>
        <w:t>7. Unfortunately, …. knew   this question answer.</w:t>
      </w:r>
    </w:p>
    <w:p w:rsidR="008C0B76" w:rsidRPr="00363AA4" w:rsidRDefault="008C0B76" w:rsidP="008C0B76">
      <w:pPr>
        <w:jc w:val="both"/>
        <w:rPr>
          <w:lang w:val="en-US"/>
        </w:rPr>
      </w:pPr>
      <w:r w:rsidRPr="00363AA4">
        <w:rPr>
          <w:lang w:val="en-US"/>
        </w:rPr>
        <w:t>a) no b) somebody c) anybody d)nobody</w:t>
      </w:r>
    </w:p>
    <w:p w:rsidR="008C0B76" w:rsidRPr="00363AA4" w:rsidRDefault="008C0B76" w:rsidP="008C0B76">
      <w:pPr>
        <w:jc w:val="both"/>
        <w:rPr>
          <w:lang w:val="en-US"/>
        </w:rPr>
      </w:pPr>
      <w:r w:rsidRPr="00363AA4">
        <w:rPr>
          <w:lang w:val="en-US"/>
        </w:rPr>
        <w:t>8. This case is more serious than that …..</w:t>
      </w:r>
    </w:p>
    <w:p w:rsidR="008C0B76" w:rsidRPr="00363AA4" w:rsidRDefault="008C0B76" w:rsidP="008C0B76">
      <w:pPr>
        <w:jc w:val="both"/>
        <w:rPr>
          <w:lang w:val="en-US"/>
        </w:rPr>
      </w:pPr>
      <w:r w:rsidRPr="00363AA4">
        <w:rPr>
          <w:lang w:val="en-US"/>
        </w:rPr>
        <w:t xml:space="preserve">a)ones  b)one   c)this  d) - </w:t>
      </w:r>
    </w:p>
    <w:p w:rsidR="008C0B76" w:rsidRPr="00363AA4" w:rsidRDefault="008C0B76" w:rsidP="008C0B76">
      <w:pPr>
        <w:jc w:val="both"/>
        <w:rPr>
          <w:i/>
          <w:lang w:val="en-US"/>
        </w:rPr>
      </w:pPr>
      <w:r w:rsidRPr="00363AA4">
        <w:rPr>
          <w:i/>
        </w:rPr>
        <w:t>Выберите</w:t>
      </w:r>
      <w:r w:rsidRPr="00363AA4">
        <w:rPr>
          <w:i/>
          <w:lang w:val="en-US"/>
        </w:rPr>
        <w:t xml:space="preserve"> </w:t>
      </w:r>
      <w:r w:rsidRPr="00363AA4">
        <w:rPr>
          <w:i/>
        </w:rPr>
        <w:t>соответствующие</w:t>
      </w:r>
      <w:r w:rsidRPr="00363AA4">
        <w:rPr>
          <w:i/>
          <w:lang w:val="en-US"/>
        </w:rPr>
        <w:t xml:space="preserve"> </w:t>
      </w:r>
      <w:r w:rsidRPr="00363AA4">
        <w:rPr>
          <w:i/>
        </w:rPr>
        <w:t>степени</w:t>
      </w:r>
      <w:r w:rsidRPr="00363AA4">
        <w:rPr>
          <w:i/>
          <w:lang w:val="en-US"/>
        </w:rPr>
        <w:t xml:space="preserve"> </w:t>
      </w:r>
      <w:r w:rsidRPr="00363AA4">
        <w:rPr>
          <w:i/>
        </w:rPr>
        <w:t>сравнения</w:t>
      </w:r>
      <w:r w:rsidRPr="00363AA4">
        <w:rPr>
          <w:i/>
          <w:lang w:val="en-US"/>
        </w:rPr>
        <w:t xml:space="preserve"> </w:t>
      </w:r>
      <w:r w:rsidRPr="00363AA4">
        <w:rPr>
          <w:i/>
        </w:rPr>
        <w:t>прилагательных</w:t>
      </w:r>
    </w:p>
    <w:p w:rsidR="008C0B76" w:rsidRPr="00363AA4" w:rsidRDefault="008C0B76" w:rsidP="008C0B76">
      <w:pPr>
        <w:jc w:val="both"/>
        <w:rPr>
          <w:lang w:val="en-US"/>
        </w:rPr>
      </w:pPr>
      <w:r w:rsidRPr="00363AA4">
        <w:rPr>
          <w:lang w:val="en-US"/>
        </w:rPr>
        <w:t>9.This ward is …. than the room on the first floor.</w:t>
      </w:r>
    </w:p>
    <w:p w:rsidR="008C0B76" w:rsidRPr="00363AA4" w:rsidRDefault="008C0B76" w:rsidP="008C0B76">
      <w:pPr>
        <w:jc w:val="both"/>
        <w:rPr>
          <w:lang w:val="en-US"/>
        </w:rPr>
      </w:pPr>
      <w:r w:rsidRPr="00363AA4">
        <w:rPr>
          <w:lang w:val="en-US"/>
        </w:rPr>
        <w:t>a) comfortable   b) more comfortable  c) the most comfortable   d) comfortable</w:t>
      </w:r>
    </w:p>
    <w:p w:rsidR="008C0B76" w:rsidRPr="00363AA4" w:rsidRDefault="008C0B76" w:rsidP="008C0B76">
      <w:pPr>
        <w:jc w:val="both"/>
        <w:rPr>
          <w:i/>
        </w:rPr>
      </w:pPr>
      <w:r w:rsidRPr="00363AA4">
        <w:rPr>
          <w:i/>
        </w:rPr>
        <w:t>Выберите эквиваленты для слов, стоящих в скобка</w:t>
      </w:r>
    </w:p>
    <w:p w:rsidR="008C0B76" w:rsidRPr="00363AA4" w:rsidRDefault="008C0B76" w:rsidP="008C0B76">
      <w:pPr>
        <w:jc w:val="both"/>
        <w:rPr>
          <w:lang w:val="en-US"/>
        </w:rPr>
      </w:pPr>
      <w:r w:rsidRPr="00363AA4">
        <w:rPr>
          <w:lang w:val="en-US"/>
        </w:rPr>
        <w:t>10. We had read all texts (</w:t>
      </w:r>
      <w:r w:rsidRPr="00363AA4">
        <w:t>до</w:t>
      </w:r>
      <w:r w:rsidRPr="00363AA4">
        <w:rPr>
          <w:lang w:val="en-US"/>
        </w:rPr>
        <w:t xml:space="preserve"> </w:t>
      </w:r>
      <w:r w:rsidRPr="00363AA4">
        <w:t>того</w:t>
      </w:r>
      <w:r w:rsidRPr="00363AA4">
        <w:rPr>
          <w:lang w:val="en-US"/>
        </w:rPr>
        <w:t xml:space="preserve"> </w:t>
      </w:r>
      <w:r w:rsidRPr="00363AA4">
        <w:t>как</w:t>
      </w:r>
      <w:r w:rsidRPr="00363AA4">
        <w:rPr>
          <w:lang w:val="en-US"/>
        </w:rPr>
        <w:t>) the teacher came.</w:t>
      </w:r>
    </w:p>
    <w:p w:rsidR="008C0B76" w:rsidRPr="00363AA4" w:rsidRDefault="008C0B76" w:rsidP="008C0B76">
      <w:pPr>
        <w:jc w:val="both"/>
        <w:rPr>
          <w:lang w:val="en-US"/>
        </w:rPr>
      </w:pPr>
      <w:r w:rsidRPr="00363AA4">
        <w:rPr>
          <w:lang w:val="en-US"/>
        </w:rPr>
        <w:t>a) before  b) before that   c) after    d) since</w:t>
      </w:r>
    </w:p>
    <w:p w:rsidR="008C0B76" w:rsidRPr="00363AA4" w:rsidRDefault="008C0B76" w:rsidP="008C0B76">
      <w:pPr>
        <w:jc w:val="both"/>
        <w:rPr>
          <w:lang w:val="en-US"/>
        </w:rPr>
      </w:pPr>
      <w:r w:rsidRPr="00363AA4">
        <w:rPr>
          <w:lang w:val="en-US"/>
        </w:rPr>
        <w:t>11. The operation was postponed  (</w:t>
      </w:r>
      <w:r w:rsidRPr="00363AA4">
        <w:t>из</w:t>
      </w:r>
      <w:r w:rsidRPr="00363AA4">
        <w:rPr>
          <w:lang w:val="en-US"/>
        </w:rPr>
        <w:t>-</w:t>
      </w:r>
      <w:r w:rsidRPr="00363AA4">
        <w:t>за</w:t>
      </w:r>
      <w:r w:rsidRPr="00363AA4">
        <w:rPr>
          <w:lang w:val="en-US"/>
        </w:rPr>
        <w:t>) worsening of patient’s condition.</w:t>
      </w:r>
    </w:p>
    <w:p w:rsidR="008C0B76" w:rsidRPr="00363AA4" w:rsidRDefault="008C0B76" w:rsidP="008C0B76">
      <w:pPr>
        <w:jc w:val="both"/>
        <w:rPr>
          <w:lang w:val="en-US"/>
        </w:rPr>
      </w:pPr>
      <w:r w:rsidRPr="00363AA4">
        <w:rPr>
          <w:lang w:val="en-US"/>
        </w:rPr>
        <w:t>a)because  b) so that  c) because of   d) because that</w:t>
      </w:r>
    </w:p>
    <w:p w:rsidR="008C0B76" w:rsidRPr="00363AA4" w:rsidRDefault="008C0B76" w:rsidP="008C0B76">
      <w:pPr>
        <w:jc w:val="both"/>
        <w:rPr>
          <w:lang w:val="en-US"/>
        </w:rPr>
      </w:pPr>
      <w:r w:rsidRPr="00363AA4">
        <w:rPr>
          <w:lang w:val="en-US"/>
        </w:rPr>
        <w:t>12. I don’t remember (</w:t>
      </w:r>
      <w:r w:rsidRPr="00363AA4">
        <w:t>чей</w:t>
      </w:r>
      <w:r w:rsidRPr="00363AA4">
        <w:rPr>
          <w:lang w:val="en-US"/>
        </w:rPr>
        <w:t>) report I am reading now.</w:t>
      </w:r>
    </w:p>
    <w:p w:rsidR="008C0B76" w:rsidRPr="00363AA4" w:rsidRDefault="008C0B76" w:rsidP="008C0B76">
      <w:pPr>
        <w:jc w:val="both"/>
        <w:rPr>
          <w:lang w:val="en-US"/>
        </w:rPr>
      </w:pPr>
      <w:r w:rsidRPr="00363AA4">
        <w:rPr>
          <w:lang w:val="en-US"/>
        </w:rPr>
        <w:t xml:space="preserve">a) what  b)which  c) who d) whose </w:t>
      </w:r>
    </w:p>
    <w:p w:rsidR="008C0B76" w:rsidRPr="00363AA4" w:rsidRDefault="008C0B76" w:rsidP="008C0B76">
      <w:pPr>
        <w:jc w:val="both"/>
        <w:rPr>
          <w:i/>
        </w:rPr>
      </w:pPr>
      <w:r w:rsidRPr="00363AA4">
        <w:rPr>
          <w:i/>
        </w:rPr>
        <w:t>Выберите правильный вариант ответа</w:t>
      </w:r>
    </w:p>
    <w:p w:rsidR="008C0B76" w:rsidRPr="00363AA4" w:rsidRDefault="008C0B76" w:rsidP="008C0B76">
      <w:pPr>
        <w:jc w:val="both"/>
      </w:pPr>
      <w:r w:rsidRPr="00363AA4">
        <w:t xml:space="preserve">13. </w:t>
      </w:r>
      <w:r w:rsidRPr="00363AA4">
        <w:rPr>
          <w:lang w:val="en-US"/>
        </w:rPr>
        <w:t>How</w:t>
      </w:r>
      <w:r w:rsidRPr="00363AA4">
        <w:t xml:space="preserve">  …. </w:t>
      </w:r>
      <w:r w:rsidRPr="00363AA4">
        <w:rPr>
          <w:lang w:val="en-US"/>
        </w:rPr>
        <w:t>bread</w:t>
      </w:r>
      <w:r w:rsidRPr="00363AA4">
        <w:t xml:space="preserve"> </w:t>
      </w:r>
      <w:r w:rsidRPr="00363AA4">
        <w:rPr>
          <w:lang w:val="en-US"/>
        </w:rPr>
        <w:t>should</w:t>
      </w:r>
      <w:r w:rsidRPr="00363AA4">
        <w:t xml:space="preserve"> </w:t>
      </w:r>
      <w:r w:rsidRPr="00363AA4">
        <w:rPr>
          <w:lang w:val="en-US"/>
        </w:rPr>
        <w:t>I</w:t>
      </w:r>
      <w:r w:rsidRPr="00363AA4">
        <w:t xml:space="preserve"> </w:t>
      </w:r>
      <w:r w:rsidRPr="00363AA4">
        <w:rPr>
          <w:lang w:val="en-US"/>
        </w:rPr>
        <w:t>buy</w:t>
      </w:r>
      <w:r w:rsidRPr="00363AA4">
        <w:t>?</w:t>
      </w:r>
    </w:p>
    <w:p w:rsidR="008C0B76" w:rsidRPr="00363AA4" w:rsidRDefault="008C0B76" w:rsidP="008C0B76">
      <w:pPr>
        <w:jc w:val="both"/>
        <w:rPr>
          <w:lang w:val="en-US"/>
        </w:rPr>
      </w:pPr>
      <w:r w:rsidRPr="00363AA4">
        <w:rPr>
          <w:lang w:val="en-US"/>
        </w:rPr>
        <w:t xml:space="preserve">a)  many    b) much  c) most   d)  a lot of </w:t>
      </w:r>
    </w:p>
    <w:p w:rsidR="008C0B76" w:rsidRPr="00363AA4" w:rsidRDefault="008C0B76" w:rsidP="008C0B76">
      <w:pPr>
        <w:rPr>
          <w:bCs/>
          <w:i/>
        </w:rPr>
      </w:pPr>
      <w:r w:rsidRPr="00363AA4">
        <w:rPr>
          <w:bCs/>
          <w:i/>
        </w:rPr>
        <w:t>Из данных вариантов выберите единственный правильный:</w:t>
      </w:r>
    </w:p>
    <w:p w:rsidR="008C0B76" w:rsidRPr="00363AA4" w:rsidRDefault="008C0B76" w:rsidP="008C0B76">
      <w:pPr>
        <w:rPr>
          <w:lang w:val="en-US"/>
        </w:rPr>
      </w:pPr>
      <w:r w:rsidRPr="00363AA4">
        <w:rPr>
          <w:lang w:val="en-US"/>
        </w:rPr>
        <w:t xml:space="preserve">14. Last year </w:t>
      </w:r>
      <w:r w:rsidRPr="00363AA4">
        <w:rPr>
          <w:bCs/>
          <w:lang w:val="en-US"/>
        </w:rPr>
        <w:t>my</w:t>
      </w:r>
      <w:r w:rsidRPr="00363AA4">
        <w:rPr>
          <w:b/>
          <w:bCs/>
          <w:lang w:val="en-US"/>
        </w:rPr>
        <w:t xml:space="preserve"> </w:t>
      </w:r>
      <w:r w:rsidRPr="00363AA4">
        <w:rPr>
          <w:lang w:val="en-US"/>
        </w:rPr>
        <w:t xml:space="preserve">friend and me . .. .the Medical University. </w:t>
      </w:r>
      <w:r w:rsidRPr="00363AA4">
        <w:rPr>
          <w:lang w:val="en-US"/>
        </w:rPr>
        <w:br/>
        <w:t>a) have entered   b) were entering  c)entered  d) enters</w:t>
      </w:r>
      <w:r w:rsidRPr="00363AA4">
        <w:rPr>
          <w:lang w:val="en-US"/>
        </w:rPr>
        <w:br/>
        <w:t xml:space="preserve">15. Yesterday at this time I ... for you at the dentist’s office. </w:t>
      </w:r>
    </w:p>
    <w:p w:rsidR="008C0B76" w:rsidRPr="00363AA4" w:rsidRDefault="008C0B76" w:rsidP="008C0B76">
      <w:pPr>
        <w:rPr>
          <w:lang w:val="en-US"/>
        </w:rPr>
      </w:pPr>
      <w:r w:rsidRPr="00363AA4">
        <w:rPr>
          <w:lang w:val="en-US"/>
        </w:rPr>
        <w:lastRenderedPageBreak/>
        <w:t>a) was waiting   b) waited  c) have been waiting  d) wait.</w:t>
      </w:r>
      <w:r w:rsidRPr="00363AA4">
        <w:rPr>
          <w:lang w:val="en-US"/>
        </w:rPr>
        <w:br/>
        <w:t xml:space="preserve">16. The doctor ... just … </w:t>
      </w:r>
      <w:r w:rsidRPr="00363AA4">
        <w:rPr>
          <w:lang w:val="en-US"/>
        </w:rPr>
        <w:br/>
        <w:t>a) will come   b) has … come   c) have … come  d) had … come</w:t>
      </w:r>
      <w:r w:rsidRPr="00363AA4">
        <w:rPr>
          <w:lang w:val="en-US"/>
        </w:rPr>
        <w:br/>
        <w:t xml:space="preserve">17. Before the doctor  came  I  ... to write a case history. </w:t>
      </w:r>
      <w:r w:rsidRPr="00363AA4">
        <w:rPr>
          <w:lang w:val="en-US"/>
        </w:rPr>
        <w:br/>
      </w:r>
      <w:r w:rsidRPr="00363AA4">
        <w:rPr>
          <w:bCs/>
          <w:lang w:val="en-US"/>
        </w:rPr>
        <w:t xml:space="preserve">a)  </w:t>
      </w:r>
      <w:r w:rsidRPr="00363AA4">
        <w:rPr>
          <w:lang w:val="en-US"/>
        </w:rPr>
        <w:t xml:space="preserve">was finishing   b) shall be finishing   </w:t>
      </w:r>
      <w:r w:rsidRPr="00363AA4">
        <w:rPr>
          <w:bCs/>
          <w:lang w:val="en-US"/>
        </w:rPr>
        <w:t>c)</w:t>
      </w:r>
      <w:r w:rsidRPr="00363AA4">
        <w:rPr>
          <w:lang w:val="en-US"/>
        </w:rPr>
        <w:t xml:space="preserve">had </w:t>
      </w:r>
      <w:r w:rsidRPr="00363AA4">
        <w:rPr>
          <w:bCs/>
          <w:lang w:val="en-US"/>
        </w:rPr>
        <w:t>finished  d) finish</w:t>
      </w:r>
      <w:r w:rsidRPr="00363AA4">
        <w:rPr>
          <w:bCs/>
          <w:lang w:val="en-US"/>
        </w:rPr>
        <w:br/>
      </w:r>
      <w:r w:rsidRPr="00363AA4">
        <w:rPr>
          <w:lang w:val="en-US"/>
        </w:rPr>
        <w:t xml:space="preserve">18. The nurse </w:t>
      </w:r>
      <w:r w:rsidRPr="00363AA4">
        <w:rPr>
          <w:u w:val="single"/>
          <w:lang w:val="en-US"/>
        </w:rPr>
        <w:t xml:space="preserve">has brought </w:t>
      </w:r>
      <w:r w:rsidRPr="00363AA4">
        <w:rPr>
          <w:lang w:val="en-US"/>
        </w:rPr>
        <w:t>instruments necessary for this procedure</w:t>
      </w:r>
    </w:p>
    <w:p w:rsidR="008C0B76" w:rsidRPr="00363AA4" w:rsidRDefault="008C0B76" w:rsidP="008C0B76">
      <w:pPr>
        <w:rPr>
          <w:lang w:val="en-US"/>
        </w:rPr>
      </w:pPr>
      <w:r w:rsidRPr="00363AA4">
        <w:rPr>
          <w:lang w:val="en-US"/>
        </w:rPr>
        <w:t xml:space="preserve">a)  </w:t>
      </w:r>
      <w:r w:rsidRPr="00363AA4">
        <w:t>приносит</w:t>
      </w:r>
      <w:r w:rsidRPr="00363AA4">
        <w:rPr>
          <w:lang w:val="en-US"/>
        </w:rPr>
        <w:t xml:space="preserve">  b) </w:t>
      </w:r>
      <w:r w:rsidRPr="00363AA4">
        <w:t>принесла</w:t>
      </w:r>
      <w:r w:rsidRPr="00363AA4">
        <w:rPr>
          <w:lang w:val="en-US"/>
        </w:rPr>
        <w:t xml:space="preserve">  c) </w:t>
      </w:r>
      <w:r w:rsidRPr="00363AA4">
        <w:t>принесет</w:t>
      </w:r>
      <w:r w:rsidRPr="00363AA4">
        <w:rPr>
          <w:lang w:val="en-US"/>
        </w:rPr>
        <w:t xml:space="preserve"> d) </w:t>
      </w:r>
      <w:r w:rsidRPr="00363AA4">
        <w:t>приносила</w:t>
      </w:r>
    </w:p>
    <w:p w:rsidR="008C0B76" w:rsidRPr="00363AA4" w:rsidRDefault="008C0B76" w:rsidP="008C0B76">
      <w:pPr>
        <w:rPr>
          <w:lang w:val="en-US"/>
        </w:rPr>
      </w:pPr>
      <w:r w:rsidRPr="00363AA4">
        <w:rPr>
          <w:lang w:val="en-US"/>
        </w:rPr>
        <w:t xml:space="preserve">19. This procedure </w:t>
      </w:r>
      <w:r w:rsidRPr="00363AA4">
        <w:rPr>
          <w:u w:val="single"/>
          <w:lang w:val="en-US"/>
        </w:rPr>
        <w:t>will have been carried out</w:t>
      </w:r>
      <w:r w:rsidRPr="00363AA4">
        <w:rPr>
          <w:lang w:val="en-US"/>
        </w:rPr>
        <w:t xml:space="preserve"> by the end of the working day.</w:t>
      </w:r>
    </w:p>
    <w:p w:rsidR="008C0B76" w:rsidRPr="00363AA4" w:rsidRDefault="008C0B76" w:rsidP="008C0B76">
      <w:r w:rsidRPr="00363AA4">
        <w:rPr>
          <w:lang w:val="en-US"/>
        </w:rPr>
        <w:t>a</w:t>
      </w:r>
      <w:r w:rsidRPr="00363AA4">
        <w:t xml:space="preserve">)  проводится  </w:t>
      </w:r>
      <w:r w:rsidRPr="00363AA4">
        <w:rPr>
          <w:lang w:val="en-US"/>
        </w:rPr>
        <w:t>b</w:t>
      </w:r>
      <w:r w:rsidRPr="00363AA4">
        <w:t xml:space="preserve">) будет проводится  </w:t>
      </w:r>
      <w:r w:rsidRPr="00363AA4">
        <w:rPr>
          <w:lang w:val="en-US"/>
        </w:rPr>
        <w:t>c</w:t>
      </w:r>
      <w:r w:rsidRPr="00363AA4">
        <w:t xml:space="preserve">) будет проведена </w:t>
      </w:r>
      <w:r w:rsidRPr="00363AA4">
        <w:rPr>
          <w:lang w:val="en-US"/>
        </w:rPr>
        <w:t>d</w:t>
      </w:r>
      <w:r w:rsidRPr="00363AA4">
        <w:t>) провели</w:t>
      </w:r>
    </w:p>
    <w:p w:rsidR="008C0B76" w:rsidRPr="00363AA4" w:rsidRDefault="008C0B76" w:rsidP="008C0B76">
      <w:pPr>
        <w:rPr>
          <w:i/>
        </w:rPr>
      </w:pPr>
      <w:r w:rsidRPr="00363AA4">
        <w:rPr>
          <w:i/>
        </w:rPr>
        <w:t>Для образования вопросительной и отрицательной формы следующих предложений употребляется вспомогательный глагол:</w:t>
      </w:r>
    </w:p>
    <w:p w:rsidR="008C0B76" w:rsidRPr="00363AA4" w:rsidRDefault="008C0B76" w:rsidP="008C0B76">
      <w:pPr>
        <w:rPr>
          <w:lang w:val="en-US"/>
        </w:rPr>
      </w:pPr>
      <w:r w:rsidRPr="00363AA4">
        <w:rPr>
          <w:lang w:val="en-US"/>
        </w:rPr>
        <w:t>20. His article contains modern information on this drug effects.</w:t>
      </w:r>
    </w:p>
    <w:p w:rsidR="008C0B76" w:rsidRPr="00363AA4" w:rsidRDefault="008C0B76" w:rsidP="008C0B76">
      <w:pPr>
        <w:rPr>
          <w:lang w:val="en-US"/>
        </w:rPr>
      </w:pPr>
      <w:r w:rsidRPr="00363AA4">
        <w:rPr>
          <w:lang w:val="en-US"/>
        </w:rPr>
        <w:t>a) do not  b) did not  c) not d) does not</w:t>
      </w:r>
    </w:p>
    <w:p w:rsidR="008C0B76" w:rsidRPr="00363AA4" w:rsidRDefault="008C0B76" w:rsidP="008C0B76">
      <w:pPr>
        <w:rPr>
          <w:i/>
          <w:lang w:val="en-US"/>
        </w:rPr>
      </w:pPr>
      <w:r w:rsidRPr="00363AA4">
        <w:rPr>
          <w:i/>
        </w:rPr>
        <w:t>Выберите</w:t>
      </w:r>
      <w:r w:rsidRPr="00363AA4">
        <w:rPr>
          <w:i/>
          <w:lang w:val="en-US"/>
        </w:rPr>
        <w:t xml:space="preserve"> </w:t>
      </w:r>
      <w:r w:rsidRPr="00363AA4">
        <w:rPr>
          <w:i/>
        </w:rPr>
        <w:t>соответствующую</w:t>
      </w:r>
      <w:r w:rsidRPr="00363AA4">
        <w:rPr>
          <w:i/>
          <w:lang w:val="en-US"/>
        </w:rPr>
        <w:t xml:space="preserve"> </w:t>
      </w:r>
      <w:r w:rsidRPr="00363AA4">
        <w:rPr>
          <w:i/>
        </w:rPr>
        <w:t>форму</w:t>
      </w:r>
      <w:r w:rsidRPr="00363AA4">
        <w:rPr>
          <w:i/>
          <w:lang w:val="en-US"/>
        </w:rPr>
        <w:t xml:space="preserve"> </w:t>
      </w:r>
      <w:r w:rsidRPr="00363AA4">
        <w:rPr>
          <w:i/>
        </w:rPr>
        <w:t>глагола</w:t>
      </w:r>
    </w:p>
    <w:p w:rsidR="008C0B76" w:rsidRPr="00363AA4" w:rsidRDefault="008C0B76" w:rsidP="008C0B76">
      <w:pPr>
        <w:rPr>
          <w:lang w:val="en-US"/>
        </w:rPr>
      </w:pPr>
      <w:r w:rsidRPr="00363AA4">
        <w:rPr>
          <w:lang w:val="en-US"/>
        </w:rPr>
        <w:t>21.This new hospital … not far from our University.</w:t>
      </w:r>
    </w:p>
    <w:p w:rsidR="008C0B76" w:rsidRPr="00363AA4" w:rsidRDefault="008C0B76" w:rsidP="008C0B76">
      <w:pPr>
        <w:rPr>
          <w:lang w:val="en-US"/>
        </w:rPr>
      </w:pPr>
      <w:r w:rsidRPr="00363AA4">
        <w:rPr>
          <w:lang w:val="en-US"/>
        </w:rPr>
        <w:t>a)  is situated  b) are situated  c)situates  d)situate</w:t>
      </w:r>
    </w:p>
    <w:p w:rsidR="008C0B76" w:rsidRPr="00363AA4" w:rsidRDefault="008C0B76" w:rsidP="008C0B76">
      <w:pPr>
        <w:rPr>
          <w:lang w:val="en-US"/>
        </w:rPr>
      </w:pPr>
      <w:r w:rsidRPr="00363AA4">
        <w:rPr>
          <w:lang w:val="en-US"/>
        </w:rPr>
        <w:t>22. The operation …. before the students came to the clinic.</w:t>
      </w:r>
    </w:p>
    <w:p w:rsidR="008C0B76" w:rsidRPr="00363AA4" w:rsidRDefault="008C0B76" w:rsidP="008C0B76">
      <w:pPr>
        <w:rPr>
          <w:lang w:val="en-US"/>
        </w:rPr>
      </w:pPr>
      <w:r w:rsidRPr="00363AA4">
        <w:rPr>
          <w:lang w:val="en-US"/>
        </w:rPr>
        <w:t>a)  completed   b) had been completed  c) was completed  d) has been completed</w:t>
      </w:r>
    </w:p>
    <w:p w:rsidR="008C0B76" w:rsidRPr="00363AA4" w:rsidRDefault="008C0B76" w:rsidP="008C0B76">
      <w:pPr>
        <w:rPr>
          <w:lang w:val="en-US"/>
        </w:rPr>
      </w:pPr>
      <w:r w:rsidRPr="00363AA4">
        <w:rPr>
          <w:lang w:val="en-US"/>
        </w:rPr>
        <w:t>23. In 1918 the capital of Russia …. from St. Petersburg to Moscow.</w:t>
      </w:r>
    </w:p>
    <w:p w:rsidR="008C0B76" w:rsidRPr="00363AA4" w:rsidRDefault="008C0B76" w:rsidP="008C0B76">
      <w:pPr>
        <w:rPr>
          <w:lang w:val="en-US"/>
        </w:rPr>
      </w:pPr>
      <w:r w:rsidRPr="00363AA4">
        <w:rPr>
          <w:lang w:val="en-US"/>
        </w:rPr>
        <w:t>a)  transfers  b) transferring c) was transferred   d)is transferred</w:t>
      </w:r>
    </w:p>
    <w:p w:rsidR="008C0B76" w:rsidRPr="00363AA4" w:rsidRDefault="008C0B76" w:rsidP="008C0B76">
      <w:pPr>
        <w:rPr>
          <w:lang w:val="en-US"/>
        </w:rPr>
      </w:pPr>
      <w:r w:rsidRPr="00363AA4">
        <w:rPr>
          <w:lang w:val="en-US"/>
        </w:rPr>
        <w:t>24. This publication … often …. to</w:t>
      </w:r>
    </w:p>
    <w:p w:rsidR="008C0B76" w:rsidRPr="00363AA4" w:rsidRDefault="008C0B76" w:rsidP="008C0B76">
      <w:pPr>
        <w:rPr>
          <w:lang w:val="en-US"/>
        </w:rPr>
      </w:pPr>
      <w:r w:rsidRPr="00363AA4">
        <w:rPr>
          <w:lang w:val="en-US"/>
        </w:rPr>
        <w:t xml:space="preserve"> a)  refers   b) was … referred   c)is … referred    d) is … referring</w:t>
      </w:r>
    </w:p>
    <w:p w:rsidR="008C0B76" w:rsidRPr="00363AA4" w:rsidRDefault="008C0B76" w:rsidP="008C0B76">
      <w:pPr>
        <w:rPr>
          <w:i/>
        </w:rPr>
      </w:pPr>
      <w:r w:rsidRPr="00363AA4">
        <w:rPr>
          <w:i/>
        </w:rPr>
        <w:t>Выберите соответствующие модальные глаголы или их эквиваленты</w:t>
      </w:r>
    </w:p>
    <w:p w:rsidR="008C0B76" w:rsidRPr="00363AA4" w:rsidRDefault="008C0B76" w:rsidP="008C0B76">
      <w:pPr>
        <w:rPr>
          <w:lang w:val="en-US"/>
        </w:rPr>
      </w:pPr>
      <w:r w:rsidRPr="00363AA4">
        <w:rPr>
          <w:lang w:val="en-US"/>
        </w:rPr>
        <w:t>25. She  … to do this work next week</w:t>
      </w:r>
    </w:p>
    <w:p w:rsidR="008C0B76" w:rsidRPr="00363AA4" w:rsidRDefault="008C0B76" w:rsidP="008C0B76">
      <w:pPr>
        <w:rPr>
          <w:lang w:val="en-US"/>
        </w:rPr>
      </w:pPr>
      <w:r w:rsidRPr="00363AA4">
        <w:rPr>
          <w:lang w:val="en-US"/>
        </w:rPr>
        <w:t xml:space="preserve">a) can  b)may  c)will be able   d) must  </w:t>
      </w:r>
    </w:p>
    <w:p w:rsidR="008C0B76" w:rsidRPr="00363AA4" w:rsidRDefault="008C0B76" w:rsidP="008C0B76">
      <w:pPr>
        <w:rPr>
          <w:lang w:val="en-US"/>
        </w:rPr>
      </w:pPr>
      <w:r w:rsidRPr="00363AA4">
        <w:rPr>
          <w:lang w:val="en-US"/>
        </w:rPr>
        <w:t>26. It was so late that I ….to take a taxi.</w:t>
      </w:r>
    </w:p>
    <w:p w:rsidR="008C0B76" w:rsidRPr="00363AA4" w:rsidRDefault="008C0B76" w:rsidP="008C0B76">
      <w:pPr>
        <w:rPr>
          <w:lang w:val="en-US"/>
        </w:rPr>
      </w:pPr>
      <w:r w:rsidRPr="00363AA4">
        <w:rPr>
          <w:lang w:val="en-US"/>
        </w:rPr>
        <w:t xml:space="preserve">a)  could  b) was able  c) must   d) had </w:t>
      </w:r>
    </w:p>
    <w:p w:rsidR="008C0B76" w:rsidRPr="00363AA4" w:rsidRDefault="008C0B76" w:rsidP="008C0B76">
      <w:pPr>
        <w:rPr>
          <w:i/>
        </w:rPr>
      </w:pPr>
      <w:r w:rsidRPr="00363AA4">
        <w:rPr>
          <w:i/>
        </w:rPr>
        <w:t>Выберите английские эквиваленты для слов, стоящих в скобках</w:t>
      </w:r>
    </w:p>
    <w:p w:rsidR="008C0B76" w:rsidRPr="00363AA4" w:rsidRDefault="008C0B76" w:rsidP="008C0B76">
      <w:pPr>
        <w:rPr>
          <w:lang w:val="en-US"/>
        </w:rPr>
      </w:pPr>
      <w:r w:rsidRPr="00363AA4">
        <w:rPr>
          <w:lang w:val="en-US"/>
        </w:rPr>
        <w:t>27. She (</w:t>
      </w:r>
      <w:r w:rsidRPr="00363AA4">
        <w:t>следовало</w:t>
      </w:r>
      <w:r w:rsidRPr="00363AA4">
        <w:rPr>
          <w:lang w:val="en-US"/>
        </w:rPr>
        <w:t>) listen to the lecture more attentively</w:t>
      </w:r>
    </w:p>
    <w:p w:rsidR="008C0B76" w:rsidRPr="00363AA4" w:rsidRDefault="008C0B76" w:rsidP="008C0B76">
      <w:pPr>
        <w:rPr>
          <w:lang w:val="en-US"/>
        </w:rPr>
      </w:pPr>
      <w:r w:rsidRPr="00363AA4">
        <w:rPr>
          <w:lang w:val="en-US"/>
        </w:rPr>
        <w:t xml:space="preserve">a) had  b) could  c)should   d)needed  </w:t>
      </w:r>
    </w:p>
    <w:p w:rsidR="008C0B76" w:rsidRPr="00363AA4" w:rsidRDefault="008C0B76" w:rsidP="008C0B76">
      <w:pPr>
        <w:rPr>
          <w:i/>
          <w:lang w:val="en-US"/>
        </w:rPr>
      </w:pPr>
      <w:r w:rsidRPr="00363AA4">
        <w:rPr>
          <w:i/>
        </w:rPr>
        <w:t>Выберите</w:t>
      </w:r>
      <w:r w:rsidRPr="00363AA4">
        <w:rPr>
          <w:i/>
          <w:lang w:val="en-US"/>
        </w:rPr>
        <w:t xml:space="preserve"> </w:t>
      </w:r>
      <w:r w:rsidRPr="00363AA4">
        <w:rPr>
          <w:i/>
        </w:rPr>
        <w:t>слова</w:t>
      </w:r>
      <w:r w:rsidRPr="00363AA4">
        <w:rPr>
          <w:i/>
          <w:lang w:val="en-US"/>
        </w:rPr>
        <w:t xml:space="preserve">, </w:t>
      </w:r>
      <w:r w:rsidRPr="00363AA4">
        <w:rPr>
          <w:i/>
        </w:rPr>
        <w:t>подходящие</w:t>
      </w:r>
      <w:r w:rsidRPr="00363AA4">
        <w:rPr>
          <w:i/>
          <w:lang w:val="en-US"/>
        </w:rPr>
        <w:t xml:space="preserve"> </w:t>
      </w:r>
      <w:r w:rsidRPr="00363AA4">
        <w:rPr>
          <w:i/>
        </w:rPr>
        <w:t>по</w:t>
      </w:r>
      <w:r w:rsidRPr="00363AA4">
        <w:rPr>
          <w:i/>
          <w:lang w:val="en-US"/>
        </w:rPr>
        <w:t xml:space="preserve"> </w:t>
      </w:r>
      <w:r w:rsidRPr="00363AA4">
        <w:rPr>
          <w:i/>
        </w:rPr>
        <w:t>смыслу</w:t>
      </w:r>
    </w:p>
    <w:p w:rsidR="008C0B76" w:rsidRPr="00363AA4" w:rsidRDefault="008C0B76" w:rsidP="008C0B76">
      <w:pPr>
        <w:jc w:val="both"/>
        <w:rPr>
          <w:lang w:val="en-US"/>
        </w:rPr>
      </w:pPr>
      <w:r w:rsidRPr="00363AA4">
        <w:rPr>
          <w:lang w:val="en-US"/>
        </w:rPr>
        <w:t>28. I …. from my illness and felt well.</w:t>
      </w:r>
    </w:p>
    <w:p w:rsidR="008C0B76" w:rsidRPr="00363AA4" w:rsidRDefault="008C0B76" w:rsidP="008C0B76">
      <w:pPr>
        <w:jc w:val="both"/>
        <w:rPr>
          <w:lang w:val="en-US"/>
        </w:rPr>
      </w:pPr>
      <w:r w:rsidRPr="00363AA4">
        <w:rPr>
          <w:lang w:val="en-US"/>
        </w:rPr>
        <w:t xml:space="preserve">a)  recovered  b) complained c) fell d) suffered </w:t>
      </w:r>
    </w:p>
    <w:p w:rsidR="008C0B76" w:rsidRPr="00363AA4" w:rsidRDefault="008C0B76" w:rsidP="008C0B76">
      <w:pPr>
        <w:jc w:val="both"/>
        <w:rPr>
          <w:lang w:val="en-US"/>
        </w:rPr>
      </w:pPr>
      <w:smartTag w:uri="urn:schemas-microsoft-com:office:smarttags" w:element="metricconverter">
        <w:smartTagPr>
          <w:attr w:name="ProductID" w:val="29. A"/>
        </w:smartTagPr>
        <w:r w:rsidRPr="00363AA4">
          <w:rPr>
            <w:lang w:val="en-US"/>
          </w:rPr>
          <w:t>29. A</w:t>
        </w:r>
      </w:smartTag>
      <w:r w:rsidRPr="00363AA4">
        <w:rPr>
          <w:lang w:val="en-US"/>
        </w:rPr>
        <w:t xml:space="preserve"> hospital is usually headed by …</w:t>
      </w:r>
    </w:p>
    <w:p w:rsidR="008C0B76" w:rsidRPr="00363AA4" w:rsidRDefault="008C0B76" w:rsidP="008C0B76">
      <w:pPr>
        <w:jc w:val="both"/>
        <w:rPr>
          <w:lang w:val="en-US"/>
        </w:rPr>
      </w:pPr>
      <w:r w:rsidRPr="00363AA4">
        <w:rPr>
          <w:lang w:val="en-US"/>
        </w:rPr>
        <w:t>a)a nurse b) a physician in charge c) a chief physician  d) a doctor</w:t>
      </w:r>
    </w:p>
    <w:p w:rsidR="008C0B76" w:rsidRPr="00363AA4" w:rsidRDefault="008C0B76" w:rsidP="008C0B76">
      <w:pPr>
        <w:jc w:val="both"/>
        <w:rPr>
          <w:lang w:val="en-US"/>
        </w:rPr>
      </w:pPr>
      <w:r w:rsidRPr="00363AA4">
        <w:rPr>
          <w:lang w:val="en-US"/>
        </w:rPr>
        <w:t xml:space="preserve">30. Bronchitis is … disease </w:t>
      </w:r>
    </w:p>
    <w:p w:rsidR="008C0B76" w:rsidRPr="00363AA4" w:rsidRDefault="008C0B76" w:rsidP="008C0B76">
      <w:pPr>
        <w:jc w:val="both"/>
        <w:rPr>
          <w:lang w:val="en-US"/>
        </w:rPr>
      </w:pPr>
      <w:r w:rsidRPr="00363AA4">
        <w:rPr>
          <w:lang w:val="en-US"/>
        </w:rPr>
        <w:t>a)surgical  b) cardio-vascular c) contagious d) pulmonary.</w:t>
      </w:r>
    </w:p>
    <w:p w:rsidR="008C0B76" w:rsidRPr="00363AA4" w:rsidRDefault="008C0B76" w:rsidP="008C0B76">
      <w:pPr>
        <w:jc w:val="both"/>
        <w:rPr>
          <w:lang w:val="en-US"/>
        </w:rPr>
      </w:pPr>
      <w:r w:rsidRPr="00363AA4">
        <w:rPr>
          <w:lang w:val="en-US"/>
        </w:rPr>
        <w:t>31. The … are located at the entrance and exit of each ventricle.</w:t>
      </w:r>
    </w:p>
    <w:p w:rsidR="008C0B76" w:rsidRPr="00363AA4" w:rsidRDefault="008C0B76" w:rsidP="008C0B76">
      <w:pPr>
        <w:jc w:val="both"/>
        <w:rPr>
          <w:lang w:val="en-US"/>
        </w:rPr>
      </w:pPr>
      <w:r w:rsidRPr="00363AA4">
        <w:rPr>
          <w:lang w:val="en-US"/>
        </w:rPr>
        <w:t xml:space="preserve">a)  atrium b) walls c) septum  d) valves </w:t>
      </w:r>
    </w:p>
    <w:p w:rsidR="008C0B76" w:rsidRPr="00363AA4" w:rsidRDefault="008C0B76" w:rsidP="008C0B76">
      <w:pPr>
        <w:jc w:val="both"/>
        <w:rPr>
          <w:i/>
        </w:rPr>
      </w:pPr>
      <w:r w:rsidRPr="00363AA4">
        <w:rPr>
          <w:i/>
        </w:rPr>
        <w:t>Укажите буквой, каким членом предложения является подчеркнутая глагольная форма:</w:t>
      </w:r>
    </w:p>
    <w:p w:rsidR="008C0B76" w:rsidRPr="00363AA4" w:rsidRDefault="008C0B76" w:rsidP="008C0B76">
      <w:pPr>
        <w:jc w:val="both"/>
      </w:pPr>
      <w:r w:rsidRPr="00363AA4">
        <w:rPr>
          <w:i/>
        </w:rPr>
        <w:t xml:space="preserve">а) обстоятельство   в) имен.часть сказуемого с) определение </w:t>
      </w:r>
      <w:r w:rsidRPr="00363AA4">
        <w:rPr>
          <w:i/>
          <w:lang w:val="en-US"/>
        </w:rPr>
        <w:t>d</w:t>
      </w:r>
      <w:r w:rsidRPr="00363AA4">
        <w:rPr>
          <w:i/>
        </w:rPr>
        <w:t>) часть состав. глагольного сказуемого</w:t>
      </w:r>
    </w:p>
    <w:p w:rsidR="008C0B76" w:rsidRPr="00363AA4" w:rsidRDefault="008C0B76" w:rsidP="008C0B76">
      <w:pPr>
        <w:jc w:val="both"/>
        <w:rPr>
          <w:lang w:val="en-US"/>
        </w:rPr>
      </w:pPr>
      <w:r w:rsidRPr="00363AA4">
        <w:rPr>
          <w:lang w:val="en-US"/>
        </w:rPr>
        <w:t xml:space="preserve">32. In severe cases of mumps the most prominent symptom </w:t>
      </w:r>
      <w:r w:rsidRPr="00363AA4">
        <w:rPr>
          <w:u w:val="single"/>
          <w:lang w:val="en-US"/>
        </w:rPr>
        <w:t xml:space="preserve">to be noted </w:t>
      </w:r>
      <w:r w:rsidRPr="00363AA4">
        <w:rPr>
          <w:lang w:val="en-US"/>
        </w:rPr>
        <w:t xml:space="preserve"> is a swelling of the neck.</w:t>
      </w:r>
    </w:p>
    <w:p w:rsidR="008C0B76" w:rsidRPr="00363AA4" w:rsidRDefault="008C0B76" w:rsidP="008C0B76">
      <w:pPr>
        <w:jc w:val="both"/>
        <w:rPr>
          <w:lang w:val="en-US"/>
        </w:rPr>
      </w:pPr>
      <w:r w:rsidRPr="00363AA4">
        <w:rPr>
          <w:lang w:val="en-US"/>
        </w:rPr>
        <w:t xml:space="preserve">33. </w:t>
      </w:r>
      <w:r w:rsidRPr="00363AA4">
        <w:rPr>
          <w:u w:val="single"/>
          <w:lang w:val="en-US"/>
        </w:rPr>
        <w:t xml:space="preserve">Having filled </w:t>
      </w:r>
      <w:r w:rsidRPr="00363AA4">
        <w:rPr>
          <w:lang w:val="en-US"/>
        </w:rPr>
        <w:t xml:space="preserve"> the lateral region of the  neck, the swelling extended upon the face.</w:t>
      </w:r>
    </w:p>
    <w:p w:rsidR="008C0B76" w:rsidRPr="00363AA4" w:rsidRDefault="008C0B76" w:rsidP="008C0B76">
      <w:pPr>
        <w:jc w:val="both"/>
        <w:rPr>
          <w:i/>
        </w:rPr>
      </w:pPr>
      <w:r w:rsidRPr="00363AA4">
        <w:rPr>
          <w:i/>
        </w:rPr>
        <w:t>Укажите буквой соответствующий русский перевод данного английского предложения:</w:t>
      </w:r>
    </w:p>
    <w:p w:rsidR="008C0B76" w:rsidRPr="00363AA4" w:rsidRDefault="008C0B76" w:rsidP="008C0B76">
      <w:pPr>
        <w:jc w:val="both"/>
        <w:rPr>
          <w:lang w:val="en-US"/>
        </w:rPr>
      </w:pPr>
      <w:r w:rsidRPr="00363AA4">
        <w:rPr>
          <w:lang w:val="en-US"/>
        </w:rPr>
        <w:t>34. She is known to have a heart disease since her childhood.</w:t>
      </w:r>
    </w:p>
    <w:p w:rsidR="008C0B76" w:rsidRPr="00363AA4" w:rsidRDefault="008C0B76" w:rsidP="008C0B76">
      <w:pPr>
        <w:jc w:val="both"/>
      </w:pPr>
      <w:r w:rsidRPr="00363AA4">
        <w:t>а) Она знает, что у нее заболевание сердца с самого детства.</w:t>
      </w:r>
    </w:p>
    <w:p w:rsidR="008C0B76" w:rsidRPr="00363AA4" w:rsidRDefault="008C0B76" w:rsidP="008C0B76">
      <w:pPr>
        <w:jc w:val="both"/>
      </w:pPr>
      <w:r w:rsidRPr="00363AA4">
        <w:t xml:space="preserve">в) Было известно, что у нее заболевание сердца с самого детства. </w:t>
      </w:r>
    </w:p>
    <w:p w:rsidR="008C0B76" w:rsidRPr="00363AA4" w:rsidRDefault="008C0B76" w:rsidP="008C0B76">
      <w:pPr>
        <w:jc w:val="both"/>
      </w:pPr>
      <w:r w:rsidRPr="00363AA4">
        <w:t>с) Известно, что у нее заболевание сердца с самого детства.</w:t>
      </w:r>
    </w:p>
    <w:p w:rsidR="008C0B76" w:rsidRPr="00363AA4" w:rsidRDefault="008C0B76" w:rsidP="008C0B76">
      <w:pPr>
        <w:jc w:val="both"/>
      </w:pPr>
      <w:r w:rsidRPr="00363AA4">
        <w:rPr>
          <w:lang w:val="en-US"/>
        </w:rPr>
        <w:t>d</w:t>
      </w:r>
      <w:r w:rsidRPr="00363AA4">
        <w:t>) Заболевание сердца было известно у нее с самого детства.</w:t>
      </w:r>
    </w:p>
    <w:p w:rsidR="008C0B76" w:rsidRPr="00363AA4" w:rsidRDefault="008C0B76" w:rsidP="008C0B76">
      <w:pPr>
        <w:jc w:val="both"/>
        <w:rPr>
          <w:lang w:val="en-US"/>
        </w:rPr>
      </w:pPr>
      <w:r w:rsidRPr="00363AA4">
        <w:rPr>
          <w:lang w:val="en-US"/>
        </w:rPr>
        <w:t>35. We know mumps to be carried by a third person.</w:t>
      </w:r>
    </w:p>
    <w:p w:rsidR="008C0B76" w:rsidRPr="00363AA4" w:rsidRDefault="008C0B76" w:rsidP="008C0B76">
      <w:pPr>
        <w:jc w:val="both"/>
      </w:pPr>
      <w:r w:rsidRPr="00363AA4">
        <w:t>а) Нам было известно, что свинка переносится третьим лицом.</w:t>
      </w:r>
    </w:p>
    <w:p w:rsidR="008C0B76" w:rsidRPr="00363AA4" w:rsidRDefault="008C0B76" w:rsidP="008C0B76">
      <w:pPr>
        <w:jc w:val="both"/>
      </w:pPr>
      <w:r w:rsidRPr="00363AA4">
        <w:lastRenderedPageBreak/>
        <w:t>в) Мы знаем, что свинка переносится третьим лицом.</w:t>
      </w:r>
    </w:p>
    <w:p w:rsidR="008C0B76" w:rsidRPr="00363AA4" w:rsidRDefault="008C0B76" w:rsidP="008C0B76">
      <w:pPr>
        <w:jc w:val="both"/>
      </w:pPr>
      <w:r w:rsidRPr="00363AA4">
        <w:t>с) Нам известно, что свинка будет переноситься третьим лицом.</w:t>
      </w:r>
    </w:p>
    <w:p w:rsidR="008C0B76" w:rsidRPr="00363AA4" w:rsidRDefault="008C0B76" w:rsidP="008C0B76">
      <w:pPr>
        <w:jc w:val="both"/>
      </w:pPr>
      <w:r w:rsidRPr="00363AA4">
        <w:rPr>
          <w:lang w:val="en-US"/>
        </w:rPr>
        <w:t>d</w:t>
      </w:r>
      <w:r w:rsidRPr="00363AA4">
        <w:t>) Свинка, как известно переносится третьим лицом.</w:t>
      </w:r>
    </w:p>
    <w:p w:rsidR="008C0B76" w:rsidRPr="00363AA4" w:rsidRDefault="008C0B76" w:rsidP="008C0B76">
      <w:pPr>
        <w:jc w:val="both"/>
        <w:rPr>
          <w:lang w:val="en-US"/>
        </w:rPr>
      </w:pPr>
      <w:smartTag w:uri="urn:schemas-microsoft-com:office:smarttags" w:element="metricconverter">
        <w:smartTagPr>
          <w:attr w:name="ProductID" w:val="36. In"/>
        </w:smartTagPr>
        <w:r w:rsidRPr="00363AA4">
          <w:rPr>
            <w:lang w:val="en-US"/>
          </w:rPr>
          <w:t>36. In</w:t>
        </w:r>
      </w:smartTag>
      <w:r w:rsidRPr="00363AA4">
        <w:rPr>
          <w:lang w:val="en-US"/>
        </w:rPr>
        <w:t xml:space="preserve"> some cases of this disease  there are local symptoms, the pains usually preceding the swelling.</w:t>
      </w:r>
    </w:p>
    <w:p w:rsidR="008C0B76" w:rsidRPr="00363AA4" w:rsidRDefault="008C0B76" w:rsidP="008C0B76">
      <w:pPr>
        <w:jc w:val="both"/>
      </w:pPr>
      <w:r w:rsidRPr="00363AA4">
        <w:t>а) В некоторых  случаях этого заболевание имеются местными симптомами, при этом боли обычно предшествуют припухлости.</w:t>
      </w:r>
    </w:p>
    <w:p w:rsidR="008C0B76" w:rsidRPr="00363AA4" w:rsidRDefault="008C0B76" w:rsidP="008C0B76">
      <w:pPr>
        <w:jc w:val="both"/>
      </w:pPr>
      <w:r w:rsidRPr="00363AA4">
        <w:t xml:space="preserve">в)  В некоторых  случаях этого заболевание местными симптомами являются  боли , обычно предшествующие припухлости. </w:t>
      </w:r>
    </w:p>
    <w:p w:rsidR="008C0B76" w:rsidRPr="00363AA4" w:rsidRDefault="008C0B76" w:rsidP="008C0B76">
      <w:pPr>
        <w:jc w:val="both"/>
      </w:pPr>
      <w:r w:rsidRPr="00363AA4">
        <w:t>с) Обычно предшествуя припухлости, боли являются местными симптомами в некоторых случаях этого заболевания.</w:t>
      </w:r>
    </w:p>
    <w:p w:rsidR="008C0B76" w:rsidRPr="00363AA4" w:rsidRDefault="008C0B76" w:rsidP="008C0B76">
      <w:pPr>
        <w:jc w:val="both"/>
      </w:pPr>
      <w:r w:rsidRPr="00363AA4">
        <w:rPr>
          <w:lang w:val="en-US"/>
        </w:rPr>
        <w:t>d</w:t>
      </w:r>
      <w:r w:rsidRPr="00363AA4">
        <w:t>)В некоторых случаях этого заболевания появляются боли и опухоль.</w:t>
      </w:r>
    </w:p>
    <w:p w:rsidR="008C0B76" w:rsidRPr="00363AA4" w:rsidRDefault="008C0B76" w:rsidP="008C0B76">
      <w:pPr>
        <w:jc w:val="both"/>
        <w:rPr>
          <w:lang w:val="en-US"/>
        </w:rPr>
      </w:pPr>
      <w:r w:rsidRPr="00363AA4">
        <w:rPr>
          <w:lang w:val="en-US"/>
        </w:rPr>
        <w:t>37. The changes observed included redness of mucous membrane.</w:t>
      </w:r>
    </w:p>
    <w:p w:rsidR="008C0B76" w:rsidRPr="00363AA4" w:rsidRDefault="008C0B76" w:rsidP="008C0B76">
      <w:pPr>
        <w:jc w:val="both"/>
      </w:pPr>
      <w:r w:rsidRPr="00363AA4">
        <w:t>а) Наблюдались изменения, которые включали покраснение слизистой оболочки.</w:t>
      </w:r>
    </w:p>
    <w:p w:rsidR="008C0B76" w:rsidRPr="00363AA4" w:rsidRDefault="008C0B76" w:rsidP="008C0B76">
      <w:pPr>
        <w:jc w:val="both"/>
      </w:pPr>
      <w:r w:rsidRPr="00363AA4">
        <w:t>в) Наблюдалось, что изменения включали покраснение слизистой оболочки.</w:t>
      </w:r>
    </w:p>
    <w:p w:rsidR="008C0B76" w:rsidRPr="00363AA4" w:rsidRDefault="008C0B76" w:rsidP="008C0B76">
      <w:pPr>
        <w:jc w:val="both"/>
      </w:pPr>
      <w:r w:rsidRPr="00363AA4">
        <w:t>с) Наблюдаемые изменения включали покраснение слизистой оболочки.</w:t>
      </w:r>
    </w:p>
    <w:p w:rsidR="008C0B76" w:rsidRPr="00363AA4" w:rsidRDefault="008C0B76" w:rsidP="008C0B76">
      <w:pPr>
        <w:jc w:val="both"/>
      </w:pPr>
      <w:r w:rsidRPr="00363AA4">
        <w:rPr>
          <w:lang w:val="en-US"/>
        </w:rPr>
        <w:t>d</w:t>
      </w:r>
      <w:r w:rsidRPr="00363AA4">
        <w:t>) Изменения включали наблюдаемое покраснение слизистой оболочки.</w:t>
      </w:r>
    </w:p>
    <w:p w:rsidR="008C0B76" w:rsidRPr="00363AA4" w:rsidRDefault="008C0B76" w:rsidP="008C0B76">
      <w:pPr>
        <w:jc w:val="both"/>
        <w:rPr>
          <w:i/>
        </w:rPr>
      </w:pPr>
      <w:r w:rsidRPr="00363AA4">
        <w:rPr>
          <w:i/>
        </w:rPr>
        <w:t>Укажите буквой, какое предложение наиболее  точно передает смысл заданного предложения:</w:t>
      </w:r>
    </w:p>
    <w:p w:rsidR="008C0B76" w:rsidRPr="00363AA4" w:rsidRDefault="008C0B76" w:rsidP="008C0B76">
      <w:pPr>
        <w:jc w:val="both"/>
        <w:rPr>
          <w:lang w:val="en-US"/>
        </w:rPr>
      </w:pPr>
      <w:r w:rsidRPr="00363AA4">
        <w:rPr>
          <w:lang w:val="en-US"/>
        </w:rPr>
        <w:t xml:space="preserve">38. This information is believed to be of great importance for these specialists. </w:t>
      </w:r>
    </w:p>
    <w:p w:rsidR="008C0B76" w:rsidRPr="00363AA4" w:rsidRDefault="008C0B76" w:rsidP="008C0B76">
      <w:pPr>
        <w:jc w:val="both"/>
        <w:rPr>
          <w:lang w:val="en-US"/>
        </w:rPr>
      </w:pPr>
      <w:r w:rsidRPr="00363AA4">
        <w:rPr>
          <w:lang w:val="en-US"/>
        </w:rPr>
        <w:t xml:space="preserve">a) This information is not considered to be important for these specialists. </w:t>
      </w:r>
    </w:p>
    <w:p w:rsidR="008C0B76" w:rsidRPr="00363AA4" w:rsidRDefault="008C0B76" w:rsidP="008C0B76">
      <w:pPr>
        <w:jc w:val="both"/>
        <w:rPr>
          <w:lang w:val="en-US"/>
        </w:rPr>
      </w:pPr>
      <w:r w:rsidRPr="00363AA4">
        <w:rPr>
          <w:lang w:val="en-US"/>
        </w:rPr>
        <w:t>b) These specialists believed that information was important for them.</w:t>
      </w:r>
    </w:p>
    <w:p w:rsidR="008C0B76" w:rsidRPr="00363AA4" w:rsidRDefault="008C0B76" w:rsidP="008C0B76">
      <w:pPr>
        <w:jc w:val="both"/>
        <w:rPr>
          <w:lang w:val="en-US"/>
        </w:rPr>
      </w:pPr>
      <w:r w:rsidRPr="00363AA4">
        <w:rPr>
          <w:lang w:val="en-US"/>
        </w:rPr>
        <w:t>c) They believe that this information is important for these specialists.</w:t>
      </w:r>
    </w:p>
    <w:p w:rsidR="008C0B76" w:rsidRPr="00363AA4" w:rsidRDefault="008C0B76" w:rsidP="008C0B76">
      <w:pPr>
        <w:jc w:val="both"/>
        <w:rPr>
          <w:lang w:val="en-US"/>
        </w:rPr>
      </w:pPr>
      <w:r w:rsidRPr="00363AA4">
        <w:rPr>
          <w:lang w:val="en-US"/>
        </w:rPr>
        <w:t xml:space="preserve">d) This information has been known to be of great importance for these specialists. </w:t>
      </w:r>
    </w:p>
    <w:p w:rsidR="008C0B76" w:rsidRPr="00363AA4" w:rsidRDefault="008C0B76" w:rsidP="008C0B76">
      <w:pPr>
        <w:jc w:val="both"/>
        <w:rPr>
          <w:lang w:val="en-US"/>
        </w:rPr>
      </w:pPr>
      <w:r w:rsidRPr="00363AA4">
        <w:rPr>
          <w:lang w:val="en-US"/>
        </w:rPr>
        <w:t>39. The pathological features collected differed in very few respects.</w:t>
      </w:r>
    </w:p>
    <w:p w:rsidR="008C0B76" w:rsidRPr="00363AA4" w:rsidRDefault="008C0B76" w:rsidP="008C0B76">
      <w:pPr>
        <w:jc w:val="both"/>
        <w:rPr>
          <w:lang w:val="en-US"/>
        </w:rPr>
      </w:pPr>
      <w:r w:rsidRPr="00363AA4">
        <w:t>а</w:t>
      </w:r>
      <w:r w:rsidRPr="00363AA4">
        <w:rPr>
          <w:lang w:val="en-US"/>
        </w:rPr>
        <w:t>) We collected pathological features which differed in very few respects.</w:t>
      </w:r>
    </w:p>
    <w:p w:rsidR="008C0B76" w:rsidRPr="00363AA4" w:rsidRDefault="008C0B76" w:rsidP="008C0B76">
      <w:pPr>
        <w:jc w:val="both"/>
        <w:rPr>
          <w:lang w:val="en-US"/>
        </w:rPr>
      </w:pPr>
      <w:r w:rsidRPr="00363AA4">
        <w:t>в</w:t>
      </w:r>
      <w:r w:rsidRPr="00363AA4">
        <w:rPr>
          <w:lang w:val="en-US"/>
        </w:rPr>
        <w:t>)  The pathological features which had been collected differed in very few respects.</w:t>
      </w:r>
    </w:p>
    <w:p w:rsidR="008C0B76" w:rsidRPr="00363AA4" w:rsidRDefault="008C0B76" w:rsidP="008C0B76">
      <w:pPr>
        <w:jc w:val="both"/>
        <w:rPr>
          <w:lang w:val="en-US"/>
        </w:rPr>
      </w:pPr>
      <w:r w:rsidRPr="00363AA4">
        <w:t>с</w:t>
      </w:r>
      <w:r w:rsidRPr="00363AA4">
        <w:rPr>
          <w:lang w:val="en-US"/>
        </w:rPr>
        <w:t>) The pathological features being collected, they differed in very few respects.</w:t>
      </w:r>
    </w:p>
    <w:p w:rsidR="008C0B76" w:rsidRPr="00363AA4" w:rsidRDefault="008C0B76" w:rsidP="008C0B76">
      <w:pPr>
        <w:jc w:val="both"/>
        <w:rPr>
          <w:lang w:val="en-US"/>
        </w:rPr>
      </w:pPr>
      <w:r w:rsidRPr="00363AA4">
        <w:rPr>
          <w:lang w:val="en-US"/>
        </w:rPr>
        <w:t xml:space="preserve">d) There was difference in very few respects in pathological features. </w:t>
      </w:r>
    </w:p>
    <w:p w:rsidR="008C0B76" w:rsidRPr="00363AA4" w:rsidRDefault="008C0B76" w:rsidP="008C0B76">
      <w:pPr>
        <w:jc w:val="both"/>
        <w:rPr>
          <w:i/>
        </w:rPr>
      </w:pPr>
      <w:r w:rsidRPr="00363AA4">
        <w:rPr>
          <w:i/>
        </w:rPr>
        <w:t>Предложением, содержащим независимый причастный оборот является:</w:t>
      </w:r>
    </w:p>
    <w:p w:rsidR="008C0B76" w:rsidRPr="00363AA4" w:rsidRDefault="008C0B76" w:rsidP="008C0B76">
      <w:pPr>
        <w:jc w:val="both"/>
        <w:rPr>
          <w:lang w:val="en-US"/>
        </w:rPr>
      </w:pPr>
      <w:r w:rsidRPr="00363AA4">
        <w:rPr>
          <w:lang w:val="en-US"/>
        </w:rPr>
        <w:t>40.</w:t>
      </w:r>
      <w:r w:rsidRPr="00363AA4">
        <w:t>а</w:t>
      </w:r>
      <w:r w:rsidRPr="00363AA4">
        <w:rPr>
          <w:lang w:val="en-US"/>
        </w:rPr>
        <w:t xml:space="preserve">) They were carrying out experiment using modern equipment. </w:t>
      </w:r>
    </w:p>
    <w:p w:rsidR="008C0B76" w:rsidRPr="00363AA4" w:rsidRDefault="008C0B76" w:rsidP="008C0B76">
      <w:pPr>
        <w:jc w:val="both"/>
        <w:rPr>
          <w:lang w:val="en-US"/>
        </w:rPr>
      </w:pPr>
      <w:r w:rsidRPr="00363AA4">
        <w:t>в</w:t>
      </w:r>
      <w:r w:rsidRPr="00363AA4">
        <w:rPr>
          <w:lang w:val="en-US"/>
        </w:rPr>
        <w:t xml:space="preserve">)  They carried out new experiments, modern equipment being used in them. </w:t>
      </w:r>
    </w:p>
    <w:p w:rsidR="008C0B76" w:rsidRPr="00363AA4" w:rsidRDefault="008C0B76" w:rsidP="008C0B76">
      <w:pPr>
        <w:jc w:val="both"/>
        <w:rPr>
          <w:lang w:val="en-US"/>
        </w:rPr>
      </w:pPr>
      <w:r w:rsidRPr="00363AA4">
        <w:t>с</w:t>
      </w:r>
      <w:r w:rsidRPr="00363AA4">
        <w:rPr>
          <w:lang w:val="en-US"/>
        </w:rPr>
        <w:t>) Having carried out new experiments they used new equipment.</w:t>
      </w:r>
    </w:p>
    <w:p w:rsidR="008C0B76" w:rsidRPr="00363AA4" w:rsidRDefault="008C0B76" w:rsidP="008C0B76">
      <w:pPr>
        <w:jc w:val="both"/>
        <w:rPr>
          <w:lang w:val="en-US"/>
        </w:rPr>
      </w:pPr>
      <w:r w:rsidRPr="00363AA4">
        <w:rPr>
          <w:lang w:val="en-US"/>
        </w:rPr>
        <w:t>d) Experiments using modern equipment were carrying out by them.</w:t>
      </w:r>
    </w:p>
    <w:p w:rsidR="008C0B76" w:rsidRPr="00363AA4" w:rsidRDefault="008C0B76" w:rsidP="008C0B76">
      <w:pPr>
        <w:jc w:val="both"/>
        <w:rPr>
          <w:lang w:val="en-US"/>
        </w:rPr>
      </w:pPr>
    </w:p>
    <w:p w:rsidR="008C0B76" w:rsidRPr="00363AA4" w:rsidRDefault="008C0B76" w:rsidP="008C0B76">
      <w:pPr>
        <w:ind w:firstLine="708"/>
        <w:jc w:val="both"/>
        <w:rPr>
          <w:lang w:val="en-US"/>
        </w:rPr>
      </w:pPr>
      <w:r w:rsidRPr="00363AA4">
        <w:rPr>
          <w:lang w:val="en-US"/>
        </w:rPr>
        <w:t>Although most universities in the United States are on a semester system, which offers classes in the fall and spring, some schools observe a quarter system comprised of fall, winter, spring, of eleven weeks each beginning in September, January, and March; the summer quarter, June to August, is composed of shorter session of varying length.</w:t>
      </w:r>
    </w:p>
    <w:p w:rsidR="008C0B76" w:rsidRPr="00363AA4" w:rsidRDefault="008C0B76" w:rsidP="008C0B76">
      <w:pPr>
        <w:ind w:firstLine="708"/>
        <w:jc w:val="both"/>
        <w:rPr>
          <w:lang w:val="en-US"/>
        </w:rPr>
      </w:pPr>
      <w:r w:rsidRPr="00363AA4">
        <w:rPr>
          <w:lang w:val="en-US"/>
        </w:rPr>
        <w:t>There are several advantages and disadvantages to the quarter system. On the plus side, students who wish to complete their degrees in less than the customary four years may take advantage of the opportunity to study year round by enrolling in all four quarters. In addition, although most students begin their programs in the fall quarter, they may enter at the beginning of any of the other quarters. Finally, since the physical facilities are kept in operation year round, the resources are used efficiently to serve the greatest number of students. But there are several disadvantages as well. Many faculty complain that the eleven-week term is simply not long enough for them to cover the material required by most college courses. Students also find it difficult to complete the assignments in such a short period of time.</w:t>
      </w:r>
    </w:p>
    <w:p w:rsidR="008C0B76" w:rsidRPr="00363AA4" w:rsidRDefault="008C0B76" w:rsidP="008C0B76">
      <w:pPr>
        <w:ind w:firstLine="708"/>
        <w:jc w:val="both"/>
        <w:rPr>
          <w:lang w:val="en-US"/>
        </w:rPr>
      </w:pPr>
      <w:r w:rsidRPr="00363AA4">
        <w:rPr>
          <w:lang w:val="en-US"/>
        </w:rPr>
        <w:t xml:space="preserve">In order to combine the advantages of the quarter system with those of the semester system, some colleges and universities have instituted a three-term trimester system. In fourteen weeks, faculty and students have more to cover material and finish course requirements, but the </w:t>
      </w:r>
      <w:r w:rsidRPr="00363AA4">
        <w:rPr>
          <w:lang w:val="en-US"/>
        </w:rPr>
        <w:lastRenderedPageBreak/>
        <w:t>additional term provides more options for admission during the year and accelerates the degree programs for those students who wish to graduate early.</w:t>
      </w:r>
    </w:p>
    <w:p w:rsidR="008C0B76" w:rsidRPr="00363AA4" w:rsidRDefault="008C0B76" w:rsidP="008C0B76">
      <w:pPr>
        <w:ind w:left="1068"/>
        <w:jc w:val="both"/>
        <w:rPr>
          <w:lang w:val="en-US"/>
        </w:rPr>
      </w:pPr>
      <w:r w:rsidRPr="00363AA4">
        <w:rPr>
          <w:lang w:val="en-US"/>
        </w:rPr>
        <w:t>41.Which of the following would be the best title for this passage?</w:t>
      </w:r>
    </w:p>
    <w:p w:rsidR="008C0B76" w:rsidRPr="00363AA4" w:rsidRDefault="008C0B76" w:rsidP="007865FB">
      <w:pPr>
        <w:numPr>
          <w:ilvl w:val="0"/>
          <w:numId w:val="288"/>
        </w:numPr>
        <w:jc w:val="both"/>
        <w:rPr>
          <w:lang w:val="en-US"/>
        </w:rPr>
      </w:pPr>
      <w:r w:rsidRPr="00363AA4">
        <w:rPr>
          <w:lang w:val="en-US"/>
        </w:rPr>
        <w:t>Universities in the United States</w:t>
      </w:r>
    </w:p>
    <w:p w:rsidR="008C0B76" w:rsidRPr="00363AA4" w:rsidRDefault="008C0B76" w:rsidP="007865FB">
      <w:pPr>
        <w:numPr>
          <w:ilvl w:val="0"/>
          <w:numId w:val="288"/>
        </w:numPr>
        <w:jc w:val="both"/>
        <w:rPr>
          <w:lang w:val="en-US"/>
        </w:rPr>
      </w:pPr>
      <w:r w:rsidRPr="00363AA4">
        <w:rPr>
          <w:lang w:val="en-US"/>
        </w:rPr>
        <w:t>The Academic Year</w:t>
      </w:r>
    </w:p>
    <w:p w:rsidR="008C0B76" w:rsidRPr="00363AA4" w:rsidRDefault="008C0B76" w:rsidP="007865FB">
      <w:pPr>
        <w:numPr>
          <w:ilvl w:val="0"/>
          <w:numId w:val="288"/>
        </w:numPr>
        <w:jc w:val="both"/>
        <w:rPr>
          <w:lang w:val="en-US"/>
        </w:rPr>
      </w:pPr>
      <w:r w:rsidRPr="00363AA4">
        <w:rPr>
          <w:lang w:val="en-US"/>
        </w:rPr>
        <w:t>The Quarter System</w:t>
      </w:r>
    </w:p>
    <w:p w:rsidR="008C0B76" w:rsidRPr="00363AA4" w:rsidRDefault="008C0B76" w:rsidP="007865FB">
      <w:pPr>
        <w:numPr>
          <w:ilvl w:val="0"/>
          <w:numId w:val="288"/>
        </w:numPr>
        <w:jc w:val="both"/>
        <w:rPr>
          <w:lang w:val="en-US"/>
        </w:rPr>
      </w:pPr>
      <w:r w:rsidRPr="00363AA4">
        <w:rPr>
          <w:lang w:val="en-US"/>
        </w:rPr>
        <w:t>The Semester System</w:t>
      </w:r>
    </w:p>
    <w:p w:rsidR="008C0B76" w:rsidRPr="00363AA4" w:rsidRDefault="008C0B76" w:rsidP="008C0B76">
      <w:pPr>
        <w:ind w:left="1068"/>
        <w:jc w:val="both"/>
        <w:rPr>
          <w:lang w:val="en-US"/>
        </w:rPr>
      </w:pPr>
      <w:r w:rsidRPr="00363AA4">
        <w:rPr>
          <w:lang w:val="en-US"/>
        </w:rPr>
        <w:t>42. A semester system</w:t>
      </w:r>
    </w:p>
    <w:p w:rsidR="008C0B76" w:rsidRPr="00363AA4" w:rsidRDefault="008C0B76" w:rsidP="007865FB">
      <w:pPr>
        <w:numPr>
          <w:ilvl w:val="0"/>
          <w:numId w:val="289"/>
        </w:numPr>
        <w:jc w:val="both"/>
        <w:rPr>
          <w:lang w:val="en-US"/>
        </w:rPr>
      </w:pPr>
      <w:r w:rsidRPr="00363AA4">
        <w:rPr>
          <w:lang w:val="en-US"/>
        </w:rPr>
        <w:t>has eleven-week sessions</w:t>
      </w:r>
    </w:p>
    <w:p w:rsidR="008C0B76" w:rsidRPr="00363AA4" w:rsidRDefault="008C0B76" w:rsidP="007865FB">
      <w:pPr>
        <w:numPr>
          <w:ilvl w:val="0"/>
          <w:numId w:val="289"/>
        </w:numPr>
        <w:jc w:val="both"/>
        <w:rPr>
          <w:lang w:val="en-US"/>
        </w:rPr>
      </w:pPr>
      <w:r w:rsidRPr="00363AA4">
        <w:rPr>
          <w:lang w:val="en-US"/>
        </w:rPr>
        <w:t>is not very popular in the United States</w:t>
      </w:r>
    </w:p>
    <w:p w:rsidR="008C0B76" w:rsidRPr="00363AA4" w:rsidRDefault="008C0B76" w:rsidP="007865FB">
      <w:pPr>
        <w:numPr>
          <w:ilvl w:val="0"/>
          <w:numId w:val="289"/>
        </w:numPr>
        <w:jc w:val="both"/>
        <w:rPr>
          <w:lang w:val="en-US"/>
        </w:rPr>
      </w:pPr>
      <w:r w:rsidRPr="00363AA4">
        <w:rPr>
          <w:lang w:val="en-US"/>
        </w:rPr>
        <w:t>gives students the opportunity to study year round</w:t>
      </w:r>
    </w:p>
    <w:p w:rsidR="008C0B76" w:rsidRPr="00363AA4" w:rsidRDefault="008C0B76" w:rsidP="007865FB">
      <w:pPr>
        <w:numPr>
          <w:ilvl w:val="0"/>
          <w:numId w:val="289"/>
        </w:numPr>
        <w:jc w:val="both"/>
        <w:rPr>
          <w:lang w:val="en-US"/>
        </w:rPr>
      </w:pPr>
      <w:r w:rsidRPr="00363AA4">
        <w:rPr>
          <w:lang w:val="en-US"/>
        </w:rPr>
        <w:t>has two major sessions a year</w:t>
      </w:r>
    </w:p>
    <w:p w:rsidR="008C0B76" w:rsidRPr="00363AA4" w:rsidRDefault="008C0B76" w:rsidP="008C0B76">
      <w:pPr>
        <w:suppressAutoHyphens/>
        <w:overflowPunct w:val="0"/>
        <w:autoSpaceDE w:val="0"/>
        <w:autoSpaceDN w:val="0"/>
        <w:adjustRightInd w:val="0"/>
        <w:ind w:left="1068"/>
        <w:rPr>
          <w:lang w:val="en-US"/>
        </w:rPr>
      </w:pPr>
      <w:r w:rsidRPr="00363AA4">
        <w:rPr>
          <w:lang w:val="en-US"/>
        </w:rPr>
        <w:t>43How many terms are there in a quarter system?</w:t>
      </w:r>
    </w:p>
    <w:p w:rsidR="008C0B76" w:rsidRPr="00363AA4" w:rsidRDefault="008C0B76" w:rsidP="007865FB">
      <w:pPr>
        <w:numPr>
          <w:ilvl w:val="0"/>
          <w:numId w:val="290"/>
        </w:numPr>
        <w:suppressAutoHyphens/>
        <w:overflowPunct w:val="0"/>
        <w:autoSpaceDE w:val="0"/>
        <w:autoSpaceDN w:val="0"/>
        <w:adjustRightInd w:val="0"/>
        <w:rPr>
          <w:lang w:val="en-US"/>
        </w:rPr>
      </w:pPr>
      <w:r w:rsidRPr="00363AA4">
        <w:rPr>
          <w:lang w:val="en-US"/>
        </w:rPr>
        <w:t>Four regular terms and one summer term</w:t>
      </w:r>
    </w:p>
    <w:p w:rsidR="008C0B76" w:rsidRPr="00363AA4" w:rsidRDefault="008C0B76" w:rsidP="007865FB">
      <w:pPr>
        <w:numPr>
          <w:ilvl w:val="0"/>
          <w:numId w:val="290"/>
        </w:numPr>
        <w:suppressAutoHyphens/>
        <w:overflowPunct w:val="0"/>
        <w:autoSpaceDE w:val="0"/>
        <w:autoSpaceDN w:val="0"/>
        <w:adjustRightInd w:val="0"/>
        <w:rPr>
          <w:lang w:val="en-US"/>
        </w:rPr>
      </w:pPr>
      <w:r w:rsidRPr="00363AA4">
        <w:rPr>
          <w:lang w:val="en-US"/>
        </w:rPr>
        <w:t>Three regular terms and one summer term</w:t>
      </w:r>
    </w:p>
    <w:p w:rsidR="008C0B76" w:rsidRPr="00363AA4" w:rsidRDefault="008C0B76" w:rsidP="007865FB">
      <w:pPr>
        <w:numPr>
          <w:ilvl w:val="0"/>
          <w:numId w:val="290"/>
        </w:numPr>
        <w:suppressAutoHyphens/>
        <w:overflowPunct w:val="0"/>
        <w:autoSpaceDE w:val="0"/>
        <w:autoSpaceDN w:val="0"/>
        <w:adjustRightInd w:val="0"/>
        <w:rPr>
          <w:lang w:val="en-US"/>
        </w:rPr>
      </w:pPr>
      <w:r w:rsidRPr="00363AA4">
        <w:rPr>
          <w:lang w:val="en-US"/>
        </w:rPr>
        <w:t>Two regular terms and two summer terms</w:t>
      </w:r>
    </w:p>
    <w:p w:rsidR="008C0B76" w:rsidRPr="00363AA4" w:rsidRDefault="008C0B76" w:rsidP="007865FB">
      <w:pPr>
        <w:numPr>
          <w:ilvl w:val="0"/>
          <w:numId w:val="290"/>
        </w:numPr>
        <w:suppressAutoHyphens/>
        <w:overflowPunct w:val="0"/>
        <w:autoSpaceDE w:val="0"/>
        <w:autoSpaceDN w:val="0"/>
        <w:adjustRightInd w:val="0"/>
        <w:rPr>
          <w:lang w:val="en-US"/>
        </w:rPr>
      </w:pPr>
      <w:r w:rsidRPr="00363AA4">
        <w:rPr>
          <w:lang w:val="en-US"/>
        </w:rPr>
        <w:t>One  regular term and four summer terms</w:t>
      </w:r>
    </w:p>
    <w:p w:rsidR="008C0B76" w:rsidRPr="00363AA4" w:rsidRDefault="008C0B76" w:rsidP="008C0B76">
      <w:pPr>
        <w:suppressAutoHyphens/>
        <w:overflowPunct w:val="0"/>
        <w:autoSpaceDE w:val="0"/>
        <w:autoSpaceDN w:val="0"/>
        <w:adjustRightInd w:val="0"/>
        <w:ind w:left="1068"/>
        <w:rPr>
          <w:lang w:val="en-US"/>
        </w:rPr>
      </w:pPr>
      <w:r w:rsidRPr="00363AA4">
        <w:rPr>
          <w:lang w:val="en-US"/>
        </w:rPr>
        <w:t>44.When is the academic year/</w:t>
      </w:r>
    </w:p>
    <w:p w:rsidR="008C0B76" w:rsidRPr="00363AA4" w:rsidRDefault="008C0B76" w:rsidP="007865FB">
      <w:pPr>
        <w:numPr>
          <w:ilvl w:val="0"/>
          <w:numId w:val="291"/>
        </w:numPr>
        <w:suppressAutoHyphens/>
        <w:overflowPunct w:val="0"/>
        <w:autoSpaceDE w:val="0"/>
        <w:autoSpaceDN w:val="0"/>
        <w:adjustRightInd w:val="0"/>
        <w:rPr>
          <w:lang w:val="en-US"/>
        </w:rPr>
      </w:pPr>
      <w:r w:rsidRPr="00363AA4">
        <w:rPr>
          <w:lang w:val="en-US"/>
        </w:rPr>
        <w:t>September to August</w:t>
      </w:r>
    </w:p>
    <w:p w:rsidR="008C0B76" w:rsidRPr="00363AA4" w:rsidRDefault="008C0B76" w:rsidP="007865FB">
      <w:pPr>
        <w:numPr>
          <w:ilvl w:val="0"/>
          <w:numId w:val="291"/>
        </w:numPr>
        <w:suppressAutoHyphens/>
        <w:overflowPunct w:val="0"/>
        <w:autoSpaceDE w:val="0"/>
        <w:autoSpaceDN w:val="0"/>
        <w:adjustRightInd w:val="0"/>
        <w:rPr>
          <w:lang w:val="en-US"/>
        </w:rPr>
      </w:pPr>
      <w:r w:rsidRPr="00363AA4">
        <w:rPr>
          <w:lang w:val="en-US"/>
        </w:rPr>
        <w:t>June  to August</w:t>
      </w:r>
    </w:p>
    <w:p w:rsidR="008C0B76" w:rsidRPr="00363AA4" w:rsidRDefault="008C0B76" w:rsidP="007865FB">
      <w:pPr>
        <w:numPr>
          <w:ilvl w:val="0"/>
          <w:numId w:val="291"/>
        </w:numPr>
        <w:suppressAutoHyphens/>
        <w:overflowPunct w:val="0"/>
        <w:autoSpaceDE w:val="0"/>
        <w:autoSpaceDN w:val="0"/>
        <w:adjustRightInd w:val="0"/>
        <w:rPr>
          <w:lang w:val="en-US"/>
        </w:rPr>
      </w:pPr>
      <w:r w:rsidRPr="00363AA4">
        <w:rPr>
          <w:lang w:val="en-US"/>
        </w:rPr>
        <w:t>August to June</w:t>
      </w:r>
    </w:p>
    <w:p w:rsidR="008C0B76" w:rsidRPr="00363AA4" w:rsidRDefault="008C0B76" w:rsidP="007865FB">
      <w:pPr>
        <w:numPr>
          <w:ilvl w:val="0"/>
          <w:numId w:val="291"/>
        </w:numPr>
        <w:suppressAutoHyphens/>
        <w:overflowPunct w:val="0"/>
        <w:autoSpaceDE w:val="0"/>
        <w:autoSpaceDN w:val="0"/>
        <w:adjustRightInd w:val="0"/>
        <w:rPr>
          <w:lang w:val="en-US"/>
        </w:rPr>
      </w:pPr>
      <w:r w:rsidRPr="00363AA4">
        <w:rPr>
          <w:lang w:val="en-US"/>
        </w:rPr>
        <w:t>September to June</w:t>
      </w:r>
    </w:p>
    <w:p w:rsidR="008C0B76" w:rsidRPr="00363AA4" w:rsidRDefault="008C0B76" w:rsidP="008C0B76">
      <w:pPr>
        <w:suppressAutoHyphens/>
        <w:overflowPunct w:val="0"/>
        <w:autoSpaceDE w:val="0"/>
        <w:autoSpaceDN w:val="0"/>
        <w:adjustRightInd w:val="0"/>
        <w:ind w:left="1068"/>
        <w:rPr>
          <w:lang w:val="en-US"/>
        </w:rPr>
      </w:pPr>
      <w:r w:rsidRPr="00363AA4">
        <w:rPr>
          <w:lang w:val="en-US"/>
        </w:rPr>
        <w:t>45.The word “customary” in line 7 could best be replaced by</w:t>
      </w:r>
    </w:p>
    <w:p w:rsidR="008C0B76" w:rsidRPr="00363AA4" w:rsidRDefault="008C0B76" w:rsidP="007865FB">
      <w:pPr>
        <w:numPr>
          <w:ilvl w:val="0"/>
          <w:numId w:val="292"/>
        </w:numPr>
        <w:suppressAutoHyphens/>
        <w:overflowPunct w:val="0"/>
        <w:autoSpaceDE w:val="0"/>
        <w:autoSpaceDN w:val="0"/>
        <w:adjustRightInd w:val="0"/>
        <w:rPr>
          <w:lang w:val="en-US"/>
        </w:rPr>
      </w:pPr>
      <w:r w:rsidRPr="00363AA4">
        <w:rPr>
          <w:lang w:val="en-US"/>
        </w:rPr>
        <w:t>agreeable</w:t>
      </w:r>
    </w:p>
    <w:p w:rsidR="008C0B76" w:rsidRPr="00363AA4" w:rsidRDefault="008C0B76" w:rsidP="007865FB">
      <w:pPr>
        <w:numPr>
          <w:ilvl w:val="0"/>
          <w:numId w:val="292"/>
        </w:numPr>
        <w:suppressAutoHyphens/>
        <w:overflowPunct w:val="0"/>
        <w:autoSpaceDE w:val="0"/>
        <w:autoSpaceDN w:val="0"/>
        <w:adjustRightInd w:val="0"/>
        <w:rPr>
          <w:lang w:val="en-US"/>
        </w:rPr>
      </w:pPr>
      <w:r w:rsidRPr="00363AA4">
        <w:rPr>
          <w:lang w:val="en-US"/>
        </w:rPr>
        <w:t>traditional</w:t>
      </w:r>
    </w:p>
    <w:p w:rsidR="008C0B76" w:rsidRPr="00363AA4" w:rsidRDefault="008C0B76" w:rsidP="007865FB">
      <w:pPr>
        <w:numPr>
          <w:ilvl w:val="0"/>
          <w:numId w:val="292"/>
        </w:numPr>
        <w:suppressAutoHyphens/>
        <w:overflowPunct w:val="0"/>
        <w:autoSpaceDE w:val="0"/>
        <w:autoSpaceDN w:val="0"/>
        <w:adjustRightInd w:val="0"/>
        <w:rPr>
          <w:lang w:val="en-US"/>
        </w:rPr>
      </w:pPr>
      <w:r w:rsidRPr="00363AA4">
        <w:rPr>
          <w:lang w:val="en-US"/>
        </w:rPr>
        <w:t>lengthy</w:t>
      </w:r>
    </w:p>
    <w:p w:rsidR="008C0B76" w:rsidRPr="00363AA4" w:rsidRDefault="008C0B76" w:rsidP="007865FB">
      <w:pPr>
        <w:numPr>
          <w:ilvl w:val="0"/>
          <w:numId w:val="292"/>
        </w:numPr>
        <w:suppressAutoHyphens/>
        <w:overflowPunct w:val="0"/>
        <w:autoSpaceDE w:val="0"/>
        <w:autoSpaceDN w:val="0"/>
        <w:adjustRightInd w:val="0"/>
        <w:rPr>
          <w:lang w:val="en-US"/>
        </w:rPr>
      </w:pPr>
      <w:r w:rsidRPr="00363AA4">
        <w:rPr>
          <w:lang w:val="en-US"/>
        </w:rPr>
        <w:t>limited</w:t>
      </w:r>
    </w:p>
    <w:p w:rsidR="008C0B76" w:rsidRPr="00363AA4" w:rsidRDefault="008C0B76" w:rsidP="008C0B76">
      <w:pPr>
        <w:suppressAutoHyphens/>
        <w:overflowPunct w:val="0"/>
        <w:autoSpaceDE w:val="0"/>
        <w:autoSpaceDN w:val="0"/>
        <w:adjustRightInd w:val="0"/>
        <w:ind w:left="1068"/>
        <w:rPr>
          <w:lang w:val="en-US"/>
        </w:rPr>
      </w:pPr>
      <w:r w:rsidRPr="00363AA4">
        <w:rPr>
          <w:lang w:val="en-US"/>
        </w:rPr>
        <w:t>46.When may students begin studying in a school that uses a quarter system?</w:t>
      </w:r>
    </w:p>
    <w:p w:rsidR="008C0B76" w:rsidRPr="00363AA4" w:rsidRDefault="008C0B76" w:rsidP="007865FB">
      <w:pPr>
        <w:numPr>
          <w:ilvl w:val="0"/>
          <w:numId w:val="293"/>
        </w:numPr>
        <w:suppressAutoHyphens/>
        <w:overflowPunct w:val="0"/>
        <w:autoSpaceDE w:val="0"/>
        <w:autoSpaceDN w:val="0"/>
        <w:adjustRightInd w:val="0"/>
        <w:rPr>
          <w:lang w:val="en-US"/>
        </w:rPr>
      </w:pPr>
      <w:r w:rsidRPr="00363AA4">
        <w:rPr>
          <w:lang w:val="en-US"/>
        </w:rPr>
        <w:t>September</w:t>
      </w:r>
    </w:p>
    <w:p w:rsidR="008C0B76" w:rsidRPr="00363AA4" w:rsidRDefault="008C0B76" w:rsidP="007865FB">
      <w:pPr>
        <w:numPr>
          <w:ilvl w:val="0"/>
          <w:numId w:val="293"/>
        </w:numPr>
        <w:suppressAutoHyphens/>
        <w:overflowPunct w:val="0"/>
        <w:autoSpaceDE w:val="0"/>
        <w:autoSpaceDN w:val="0"/>
        <w:adjustRightInd w:val="0"/>
        <w:rPr>
          <w:lang w:val="en-US"/>
        </w:rPr>
      </w:pPr>
      <w:r w:rsidRPr="00363AA4">
        <w:rPr>
          <w:lang w:val="en-US"/>
        </w:rPr>
        <w:t>Summer semester only</w:t>
      </w:r>
    </w:p>
    <w:p w:rsidR="008C0B76" w:rsidRPr="00363AA4" w:rsidRDefault="008C0B76" w:rsidP="007865FB">
      <w:pPr>
        <w:numPr>
          <w:ilvl w:val="0"/>
          <w:numId w:val="293"/>
        </w:numPr>
        <w:suppressAutoHyphens/>
        <w:overflowPunct w:val="0"/>
        <w:autoSpaceDE w:val="0"/>
        <w:autoSpaceDN w:val="0"/>
        <w:adjustRightInd w:val="0"/>
        <w:rPr>
          <w:lang w:val="en-US"/>
        </w:rPr>
      </w:pPr>
      <w:r w:rsidRPr="00363AA4">
        <w:rPr>
          <w:lang w:val="en-US"/>
        </w:rPr>
        <w:t>At the beginning of any quarter</w:t>
      </w:r>
    </w:p>
    <w:p w:rsidR="008C0B76" w:rsidRPr="00363AA4" w:rsidRDefault="008C0B76" w:rsidP="007865FB">
      <w:pPr>
        <w:numPr>
          <w:ilvl w:val="0"/>
          <w:numId w:val="293"/>
        </w:numPr>
        <w:suppressAutoHyphens/>
        <w:overflowPunct w:val="0"/>
        <w:autoSpaceDE w:val="0"/>
        <w:autoSpaceDN w:val="0"/>
        <w:adjustRightInd w:val="0"/>
        <w:rPr>
          <w:lang w:val="en-US"/>
        </w:rPr>
      </w:pPr>
      <w:r w:rsidRPr="00363AA4">
        <w:rPr>
          <w:lang w:val="en-US"/>
        </w:rPr>
        <w:t>At the beginning of the academic year</w:t>
      </w:r>
    </w:p>
    <w:p w:rsidR="008C0B76" w:rsidRPr="00363AA4" w:rsidRDefault="008C0B76" w:rsidP="008C0B76">
      <w:pPr>
        <w:suppressAutoHyphens/>
        <w:overflowPunct w:val="0"/>
        <w:autoSpaceDE w:val="0"/>
        <w:autoSpaceDN w:val="0"/>
        <w:adjustRightInd w:val="0"/>
        <w:rPr>
          <w:lang w:val="en-US"/>
        </w:rPr>
      </w:pPr>
      <w:r w:rsidRPr="00363AA4">
        <w:rPr>
          <w:lang w:val="en-US"/>
        </w:rPr>
        <w:t xml:space="preserve">                   47. The word “them” in line 13 refers to </w:t>
      </w:r>
    </w:p>
    <w:p w:rsidR="008C0B76" w:rsidRPr="00363AA4" w:rsidRDefault="008C0B76" w:rsidP="007865FB">
      <w:pPr>
        <w:numPr>
          <w:ilvl w:val="0"/>
          <w:numId w:val="294"/>
        </w:numPr>
        <w:suppressAutoHyphens/>
        <w:overflowPunct w:val="0"/>
        <w:autoSpaceDE w:val="0"/>
        <w:autoSpaceDN w:val="0"/>
        <w:adjustRightInd w:val="0"/>
        <w:rPr>
          <w:lang w:val="en-US"/>
        </w:rPr>
      </w:pPr>
      <w:r w:rsidRPr="00363AA4">
        <w:rPr>
          <w:lang w:val="en-US"/>
        </w:rPr>
        <w:t>faculty</w:t>
      </w:r>
    </w:p>
    <w:p w:rsidR="008C0B76" w:rsidRPr="00363AA4" w:rsidRDefault="008C0B76" w:rsidP="007865FB">
      <w:pPr>
        <w:numPr>
          <w:ilvl w:val="0"/>
          <w:numId w:val="294"/>
        </w:numPr>
        <w:suppressAutoHyphens/>
        <w:overflowPunct w:val="0"/>
        <w:autoSpaceDE w:val="0"/>
        <w:autoSpaceDN w:val="0"/>
        <w:adjustRightInd w:val="0"/>
        <w:rPr>
          <w:lang w:val="en-US"/>
        </w:rPr>
      </w:pPr>
      <w:r w:rsidRPr="00363AA4">
        <w:rPr>
          <w:lang w:val="en-US"/>
        </w:rPr>
        <w:t>weeks</w:t>
      </w:r>
    </w:p>
    <w:p w:rsidR="008C0B76" w:rsidRPr="00363AA4" w:rsidRDefault="008C0B76" w:rsidP="007865FB">
      <w:pPr>
        <w:numPr>
          <w:ilvl w:val="0"/>
          <w:numId w:val="294"/>
        </w:numPr>
        <w:suppressAutoHyphens/>
        <w:overflowPunct w:val="0"/>
        <w:autoSpaceDE w:val="0"/>
        <w:autoSpaceDN w:val="0"/>
        <w:adjustRightInd w:val="0"/>
        <w:rPr>
          <w:lang w:val="en-US"/>
        </w:rPr>
      </w:pPr>
      <w:r w:rsidRPr="00363AA4">
        <w:rPr>
          <w:lang w:val="en-US"/>
        </w:rPr>
        <w:t>courses</w:t>
      </w:r>
    </w:p>
    <w:p w:rsidR="008C0B76" w:rsidRPr="00363AA4" w:rsidRDefault="008C0B76" w:rsidP="007865FB">
      <w:pPr>
        <w:numPr>
          <w:ilvl w:val="0"/>
          <w:numId w:val="294"/>
        </w:numPr>
        <w:suppressAutoHyphens/>
        <w:overflowPunct w:val="0"/>
        <w:autoSpaceDE w:val="0"/>
        <w:autoSpaceDN w:val="0"/>
        <w:adjustRightInd w:val="0"/>
        <w:rPr>
          <w:lang w:val="en-US"/>
        </w:rPr>
      </w:pPr>
      <w:r w:rsidRPr="00363AA4">
        <w:rPr>
          <w:lang w:val="en-US"/>
        </w:rPr>
        <w:t>material</w:t>
      </w:r>
    </w:p>
    <w:p w:rsidR="008C0B76" w:rsidRPr="00363AA4" w:rsidRDefault="008C0B76" w:rsidP="008C0B76">
      <w:pPr>
        <w:suppressAutoHyphens/>
        <w:overflowPunct w:val="0"/>
        <w:autoSpaceDE w:val="0"/>
        <w:autoSpaceDN w:val="0"/>
        <w:adjustRightInd w:val="0"/>
        <w:ind w:left="1068"/>
        <w:rPr>
          <w:lang w:val="en-US"/>
        </w:rPr>
      </w:pPr>
      <w:r w:rsidRPr="00363AA4">
        <w:rPr>
          <w:lang w:val="en-US"/>
        </w:rPr>
        <w:t>48.The word “instituted” in line 16 is closest in meaning to</w:t>
      </w:r>
    </w:p>
    <w:p w:rsidR="008C0B76" w:rsidRPr="00363AA4" w:rsidRDefault="008C0B76" w:rsidP="007865FB">
      <w:pPr>
        <w:numPr>
          <w:ilvl w:val="0"/>
          <w:numId w:val="295"/>
        </w:numPr>
        <w:suppressAutoHyphens/>
        <w:overflowPunct w:val="0"/>
        <w:autoSpaceDE w:val="0"/>
        <w:autoSpaceDN w:val="0"/>
        <w:adjustRightInd w:val="0"/>
        <w:rPr>
          <w:lang w:val="en-US"/>
        </w:rPr>
      </w:pPr>
      <w:r w:rsidRPr="00363AA4">
        <w:rPr>
          <w:lang w:val="en-US"/>
        </w:rPr>
        <w:t>established</w:t>
      </w:r>
    </w:p>
    <w:p w:rsidR="008C0B76" w:rsidRPr="00363AA4" w:rsidRDefault="008C0B76" w:rsidP="007865FB">
      <w:pPr>
        <w:numPr>
          <w:ilvl w:val="0"/>
          <w:numId w:val="295"/>
        </w:numPr>
        <w:suppressAutoHyphens/>
        <w:overflowPunct w:val="0"/>
        <w:autoSpaceDE w:val="0"/>
        <w:autoSpaceDN w:val="0"/>
        <w:adjustRightInd w:val="0"/>
        <w:rPr>
          <w:lang w:val="en-US"/>
        </w:rPr>
      </w:pPr>
      <w:r w:rsidRPr="00363AA4">
        <w:rPr>
          <w:lang w:val="en-US"/>
        </w:rPr>
        <w:t>considered</w:t>
      </w:r>
    </w:p>
    <w:p w:rsidR="008C0B76" w:rsidRPr="00363AA4" w:rsidRDefault="008C0B76" w:rsidP="007865FB">
      <w:pPr>
        <w:numPr>
          <w:ilvl w:val="0"/>
          <w:numId w:val="295"/>
        </w:numPr>
        <w:suppressAutoHyphens/>
        <w:overflowPunct w:val="0"/>
        <w:autoSpaceDE w:val="0"/>
        <w:autoSpaceDN w:val="0"/>
        <w:adjustRightInd w:val="0"/>
        <w:rPr>
          <w:lang w:val="en-US"/>
        </w:rPr>
      </w:pPr>
      <w:r w:rsidRPr="00363AA4">
        <w:rPr>
          <w:lang w:val="en-US"/>
        </w:rPr>
        <w:t>recommended</w:t>
      </w:r>
    </w:p>
    <w:p w:rsidR="008C0B76" w:rsidRPr="00363AA4" w:rsidRDefault="008C0B76" w:rsidP="007865FB">
      <w:pPr>
        <w:numPr>
          <w:ilvl w:val="0"/>
          <w:numId w:val="295"/>
        </w:numPr>
        <w:suppressAutoHyphens/>
        <w:overflowPunct w:val="0"/>
        <w:autoSpaceDE w:val="0"/>
        <w:autoSpaceDN w:val="0"/>
        <w:adjustRightInd w:val="0"/>
        <w:rPr>
          <w:lang w:val="en-US"/>
        </w:rPr>
      </w:pPr>
      <w:r w:rsidRPr="00363AA4">
        <w:rPr>
          <w:lang w:val="en-US"/>
        </w:rPr>
        <w:t>attempted</w:t>
      </w:r>
    </w:p>
    <w:p w:rsidR="008C0B76" w:rsidRPr="00363AA4" w:rsidRDefault="008C0B76" w:rsidP="008C0B76">
      <w:pPr>
        <w:suppressAutoHyphens/>
        <w:overflowPunct w:val="0"/>
        <w:autoSpaceDE w:val="0"/>
        <w:autoSpaceDN w:val="0"/>
        <w:adjustRightInd w:val="0"/>
        <w:ind w:left="1068"/>
        <w:rPr>
          <w:lang w:val="en-US"/>
        </w:rPr>
      </w:pPr>
      <w:r w:rsidRPr="00363AA4">
        <w:rPr>
          <w:lang w:val="en-US"/>
        </w:rPr>
        <w:t>49.Which of the following characteristics does NOT apply to trimesters?</w:t>
      </w:r>
    </w:p>
    <w:p w:rsidR="008C0B76" w:rsidRPr="00363AA4" w:rsidRDefault="008C0B76" w:rsidP="007865FB">
      <w:pPr>
        <w:numPr>
          <w:ilvl w:val="0"/>
          <w:numId w:val="296"/>
        </w:numPr>
        <w:suppressAutoHyphens/>
        <w:overflowPunct w:val="0"/>
        <w:autoSpaceDE w:val="0"/>
        <w:autoSpaceDN w:val="0"/>
        <w:adjustRightInd w:val="0"/>
        <w:rPr>
          <w:lang w:val="en-US"/>
        </w:rPr>
      </w:pPr>
      <w:r w:rsidRPr="00363AA4">
        <w:rPr>
          <w:lang w:val="en-US"/>
        </w:rPr>
        <w:t>They allow students to graduate early.</w:t>
      </w:r>
    </w:p>
    <w:p w:rsidR="008C0B76" w:rsidRPr="00363AA4" w:rsidRDefault="008C0B76" w:rsidP="007865FB">
      <w:pPr>
        <w:numPr>
          <w:ilvl w:val="0"/>
          <w:numId w:val="296"/>
        </w:numPr>
        <w:suppressAutoHyphens/>
        <w:overflowPunct w:val="0"/>
        <w:autoSpaceDE w:val="0"/>
        <w:autoSpaceDN w:val="0"/>
        <w:adjustRightInd w:val="0"/>
        <w:rPr>
          <w:lang w:val="en-US"/>
        </w:rPr>
      </w:pPr>
      <w:r w:rsidRPr="00363AA4">
        <w:rPr>
          <w:lang w:val="en-US"/>
        </w:rPr>
        <w:t>They provide more options for admission.</w:t>
      </w:r>
    </w:p>
    <w:p w:rsidR="008C0B76" w:rsidRPr="00363AA4" w:rsidRDefault="008C0B76" w:rsidP="007865FB">
      <w:pPr>
        <w:numPr>
          <w:ilvl w:val="0"/>
          <w:numId w:val="296"/>
        </w:numPr>
        <w:suppressAutoHyphens/>
        <w:overflowPunct w:val="0"/>
        <w:autoSpaceDE w:val="0"/>
        <w:autoSpaceDN w:val="0"/>
        <w:adjustRightInd w:val="0"/>
        <w:rPr>
          <w:lang w:val="en-US"/>
        </w:rPr>
      </w:pPr>
      <w:r w:rsidRPr="00363AA4">
        <w:rPr>
          <w:lang w:val="en-US"/>
        </w:rPr>
        <w:t>They are long enough to cover the course material.</w:t>
      </w:r>
    </w:p>
    <w:p w:rsidR="008C0B76" w:rsidRPr="00363AA4" w:rsidRDefault="008C0B76" w:rsidP="007865FB">
      <w:pPr>
        <w:numPr>
          <w:ilvl w:val="0"/>
          <w:numId w:val="296"/>
        </w:numPr>
        <w:suppressAutoHyphens/>
        <w:overflowPunct w:val="0"/>
        <w:autoSpaceDE w:val="0"/>
        <w:autoSpaceDN w:val="0"/>
        <w:adjustRightInd w:val="0"/>
        <w:rPr>
          <w:lang w:val="en-US"/>
        </w:rPr>
      </w:pPr>
      <w:r w:rsidRPr="00363AA4">
        <w:rPr>
          <w:lang w:val="en-US"/>
        </w:rPr>
        <w:t>They last eleven weeks.</w:t>
      </w:r>
    </w:p>
    <w:p w:rsidR="008C0B76" w:rsidRPr="00363AA4" w:rsidRDefault="008C0B76" w:rsidP="008C0B76">
      <w:pPr>
        <w:suppressAutoHyphens/>
        <w:overflowPunct w:val="0"/>
        <w:autoSpaceDE w:val="0"/>
        <w:autoSpaceDN w:val="0"/>
        <w:adjustRightInd w:val="0"/>
        <w:ind w:left="1068"/>
        <w:rPr>
          <w:lang w:val="en-US"/>
        </w:rPr>
      </w:pPr>
      <w:r w:rsidRPr="00363AA4">
        <w:rPr>
          <w:lang w:val="en-US"/>
        </w:rPr>
        <w:t>50.Where would this passage most probably be found?</w:t>
      </w:r>
    </w:p>
    <w:p w:rsidR="008C0B76" w:rsidRPr="00363AA4" w:rsidRDefault="008C0B76" w:rsidP="007865FB">
      <w:pPr>
        <w:numPr>
          <w:ilvl w:val="0"/>
          <w:numId w:val="297"/>
        </w:numPr>
        <w:suppressAutoHyphens/>
        <w:overflowPunct w:val="0"/>
        <w:autoSpaceDE w:val="0"/>
        <w:autoSpaceDN w:val="0"/>
        <w:adjustRightInd w:val="0"/>
        <w:rPr>
          <w:lang w:val="en-US"/>
        </w:rPr>
      </w:pPr>
      <w:r w:rsidRPr="00363AA4">
        <w:rPr>
          <w:lang w:val="en-US"/>
        </w:rPr>
        <w:t>In a college catalog for a university in the United States</w:t>
      </w:r>
    </w:p>
    <w:p w:rsidR="008C0B76" w:rsidRPr="00363AA4" w:rsidRDefault="008C0B76" w:rsidP="007865FB">
      <w:pPr>
        <w:numPr>
          <w:ilvl w:val="0"/>
          <w:numId w:val="297"/>
        </w:numPr>
        <w:suppressAutoHyphens/>
        <w:overflowPunct w:val="0"/>
        <w:autoSpaceDE w:val="0"/>
        <w:autoSpaceDN w:val="0"/>
        <w:adjustRightInd w:val="0"/>
        <w:rPr>
          <w:lang w:val="en-US"/>
        </w:rPr>
      </w:pPr>
      <w:r w:rsidRPr="00363AA4">
        <w:rPr>
          <w:lang w:val="en-US"/>
        </w:rPr>
        <w:t>In a general guide to colleges and universities in the United States</w:t>
      </w:r>
    </w:p>
    <w:p w:rsidR="008C0B76" w:rsidRPr="00363AA4" w:rsidRDefault="008C0B76" w:rsidP="007865FB">
      <w:pPr>
        <w:numPr>
          <w:ilvl w:val="0"/>
          <w:numId w:val="297"/>
        </w:numPr>
        <w:suppressAutoHyphens/>
        <w:overflowPunct w:val="0"/>
        <w:autoSpaceDE w:val="0"/>
        <w:autoSpaceDN w:val="0"/>
        <w:adjustRightInd w:val="0"/>
        <w:rPr>
          <w:lang w:val="en-US"/>
        </w:rPr>
      </w:pPr>
      <w:r w:rsidRPr="00363AA4">
        <w:rPr>
          <w:lang w:val="en-US"/>
        </w:rPr>
        <w:t>In an American newspaper</w:t>
      </w:r>
    </w:p>
    <w:p w:rsidR="008C0B76" w:rsidRPr="00363AA4" w:rsidRDefault="008C0B76" w:rsidP="007865FB">
      <w:pPr>
        <w:numPr>
          <w:ilvl w:val="0"/>
          <w:numId w:val="297"/>
        </w:numPr>
        <w:suppressAutoHyphens/>
        <w:overflowPunct w:val="0"/>
        <w:autoSpaceDE w:val="0"/>
        <w:autoSpaceDN w:val="0"/>
        <w:adjustRightInd w:val="0"/>
        <w:rPr>
          <w:lang w:val="en-US"/>
        </w:rPr>
      </w:pPr>
      <w:r w:rsidRPr="00363AA4">
        <w:rPr>
          <w:lang w:val="en-US"/>
        </w:rPr>
        <w:t>In a dictionary published in the United States.</w:t>
      </w:r>
    </w:p>
    <w:p w:rsidR="008C0B76" w:rsidRPr="00363AA4" w:rsidRDefault="008C0B76" w:rsidP="008C0B76">
      <w:pPr>
        <w:suppressAutoHyphens/>
        <w:overflowPunct w:val="0"/>
        <w:autoSpaceDE w:val="0"/>
        <w:autoSpaceDN w:val="0"/>
        <w:adjustRightInd w:val="0"/>
        <w:ind w:left="1428"/>
        <w:rPr>
          <w:lang w:val="en-US"/>
        </w:rPr>
      </w:pPr>
    </w:p>
    <w:p w:rsidR="008C0B76" w:rsidRPr="00363AA4" w:rsidRDefault="008C0B76" w:rsidP="008C0B76">
      <w:pPr>
        <w:rPr>
          <w:b/>
          <w:lang w:val="en-US"/>
        </w:rPr>
      </w:pPr>
      <w:r w:rsidRPr="00363AA4">
        <w:rPr>
          <w:b/>
        </w:rPr>
        <w:t>Образец</w:t>
      </w:r>
      <w:r w:rsidRPr="00363AA4">
        <w:rPr>
          <w:b/>
          <w:lang w:val="en-US"/>
        </w:rPr>
        <w:t xml:space="preserve"> </w:t>
      </w:r>
      <w:r w:rsidRPr="00363AA4">
        <w:rPr>
          <w:b/>
        </w:rPr>
        <w:t>экзаменационного</w:t>
      </w:r>
      <w:r w:rsidRPr="00363AA4">
        <w:rPr>
          <w:b/>
          <w:lang w:val="en-US"/>
        </w:rPr>
        <w:t xml:space="preserve"> </w:t>
      </w:r>
      <w:r w:rsidRPr="00363AA4">
        <w:rPr>
          <w:b/>
        </w:rPr>
        <w:t>билета</w:t>
      </w:r>
      <w:r w:rsidRPr="00363AA4">
        <w:rPr>
          <w:b/>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5"/>
        <w:gridCol w:w="4786"/>
      </w:tblGrid>
      <w:tr w:rsidR="008C0B76" w:rsidRPr="00363AA4" w:rsidTr="00307F0B">
        <w:tc>
          <w:tcPr>
            <w:tcW w:w="9571" w:type="dxa"/>
            <w:gridSpan w:val="2"/>
            <w:tcBorders>
              <w:top w:val="single" w:sz="4" w:space="0" w:color="auto"/>
              <w:left w:val="single" w:sz="4" w:space="0" w:color="auto"/>
              <w:bottom w:val="single" w:sz="4" w:space="0" w:color="auto"/>
              <w:right w:val="single" w:sz="4" w:space="0" w:color="auto"/>
            </w:tcBorders>
            <w:vAlign w:val="center"/>
          </w:tcPr>
          <w:p w:rsidR="008C0B76" w:rsidRPr="00363AA4" w:rsidRDefault="008C0B76" w:rsidP="008C0B76">
            <w:pPr>
              <w:jc w:val="center"/>
            </w:pPr>
            <w:r w:rsidRPr="00363AA4">
              <w:t xml:space="preserve">Федеральное государственное  бюджетное образовательное учреждение высшего  образования «Первый Санкт-Петербургский государственный медицинский университет имени академика И.П.Павлова» </w:t>
            </w:r>
          </w:p>
          <w:p w:rsidR="008C0B76" w:rsidRPr="00363AA4" w:rsidRDefault="008C0B76" w:rsidP="008C0B76">
            <w:pPr>
              <w:jc w:val="center"/>
            </w:pPr>
            <w:r w:rsidRPr="00363AA4">
              <w:t>Министерства здравоохранения Российской Федерации</w:t>
            </w:r>
          </w:p>
          <w:p w:rsidR="008C0B76" w:rsidRPr="00363AA4" w:rsidRDefault="008C0B76" w:rsidP="008C0B76">
            <w:pPr>
              <w:jc w:val="center"/>
              <w:rPr>
                <w:b/>
              </w:rPr>
            </w:pPr>
            <w:r w:rsidRPr="00363AA4">
              <w:rPr>
                <w:b/>
              </w:rPr>
              <w:t>Кафедра иностранных языков</w:t>
            </w:r>
          </w:p>
        </w:tc>
      </w:tr>
      <w:tr w:rsidR="008C0B76" w:rsidRPr="00363AA4" w:rsidTr="00307F0B">
        <w:trPr>
          <w:cantSplit/>
          <w:trHeight w:val="255"/>
        </w:trPr>
        <w:tc>
          <w:tcPr>
            <w:tcW w:w="4785" w:type="dxa"/>
            <w:vMerge w:val="restart"/>
            <w:tcBorders>
              <w:top w:val="single" w:sz="4" w:space="0" w:color="auto"/>
              <w:left w:val="single" w:sz="4" w:space="0" w:color="auto"/>
              <w:bottom w:val="single" w:sz="4" w:space="0" w:color="auto"/>
              <w:right w:val="single" w:sz="4" w:space="0" w:color="auto"/>
            </w:tcBorders>
            <w:vAlign w:val="center"/>
          </w:tcPr>
          <w:p w:rsidR="008C0B76" w:rsidRPr="00363AA4" w:rsidRDefault="008C0B76" w:rsidP="008C0B76">
            <w:pPr>
              <w:jc w:val="center"/>
              <w:rPr>
                <w:b/>
              </w:rPr>
            </w:pPr>
            <w:r w:rsidRPr="00363AA4">
              <w:t xml:space="preserve">Специальность </w:t>
            </w:r>
          </w:p>
          <w:p w:rsidR="008C0B76" w:rsidRPr="00363AA4" w:rsidRDefault="008C0B76" w:rsidP="008C0B76">
            <w:pPr>
              <w:jc w:val="center"/>
            </w:pPr>
            <w:r w:rsidRPr="00363AA4">
              <w:rPr>
                <w:rFonts w:eastAsia="MS Mincho"/>
                <w:b/>
                <w:bCs/>
              </w:rPr>
              <w:t xml:space="preserve"> «Общественное здравоохранение», код 3</w:t>
            </w:r>
            <w:r w:rsidRPr="00363AA4">
              <w:rPr>
                <w:rFonts w:eastAsia="MS Mincho"/>
                <w:b/>
                <w:bCs/>
                <w:lang w:val="en-US"/>
              </w:rPr>
              <w:t>4</w:t>
            </w:r>
            <w:r w:rsidRPr="00363AA4">
              <w:rPr>
                <w:rFonts w:eastAsia="MS Mincho"/>
                <w:b/>
                <w:bCs/>
              </w:rPr>
              <w:t>.04.01</w:t>
            </w:r>
          </w:p>
        </w:tc>
        <w:tc>
          <w:tcPr>
            <w:tcW w:w="4786" w:type="dxa"/>
            <w:tcBorders>
              <w:top w:val="single" w:sz="4" w:space="0" w:color="auto"/>
              <w:left w:val="single" w:sz="4" w:space="0" w:color="auto"/>
              <w:bottom w:val="single" w:sz="4" w:space="0" w:color="auto"/>
              <w:right w:val="single" w:sz="4" w:space="0" w:color="auto"/>
            </w:tcBorders>
            <w:vAlign w:val="center"/>
          </w:tcPr>
          <w:p w:rsidR="008C0B76" w:rsidRPr="00363AA4" w:rsidRDefault="008C0B76" w:rsidP="008C0B76">
            <w:pPr>
              <w:jc w:val="center"/>
            </w:pPr>
            <w:r w:rsidRPr="00363AA4">
              <w:t>Дисциплина</w:t>
            </w:r>
            <w:r w:rsidRPr="00363AA4">
              <w:rPr>
                <w:b/>
              </w:rPr>
              <w:t xml:space="preserve">  «Английский язык»</w:t>
            </w:r>
          </w:p>
        </w:tc>
      </w:tr>
      <w:tr w:rsidR="008C0B76" w:rsidRPr="00363AA4" w:rsidTr="00307F0B">
        <w:trPr>
          <w:cantSplit/>
          <w:trHeight w:val="255"/>
        </w:trPr>
        <w:tc>
          <w:tcPr>
            <w:tcW w:w="4785" w:type="dxa"/>
            <w:vMerge/>
            <w:tcBorders>
              <w:top w:val="single" w:sz="4" w:space="0" w:color="auto"/>
              <w:left w:val="single" w:sz="4" w:space="0" w:color="auto"/>
              <w:bottom w:val="single" w:sz="4" w:space="0" w:color="auto"/>
              <w:right w:val="single" w:sz="4" w:space="0" w:color="auto"/>
            </w:tcBorders>
            <w:vAlign w:val="center"/>
          </w:tcPr>
          <w:p w:rsidR="008C0B76" w:rsidRPr="00363AA4" w:rsidRDefault="008C0B76" w:rsidP="008C0B76"/>
        </w:tc>
        <w:tc>
          <w:tcPr>
            <w:tcW w:w="4786" w:type="dxa"/>
            <w:tcBorders>
              <w:top w:val="single" w:sz="4" w:space="0" w:color="auto"/>
              <w:left w:val="single" w:sz="4" w:space="0" w:color="auto"/>
              <w:bottom w:val="single" w:sz="4" w:space="0" w:color="auto"/>
              <w:right w:val="single" w:sz="4" w:space="0" w:color="auto"/>
            </w:tcBorders>
            <w:vAlign w:val="center"/>
          </w:tcPr>
          <w:p w:rsidR="008C0B76" w:rsidRPr="00363AA4" w:rsidRDefault="008C0B76" w:rsidP="008C0B76">
            <w:pPr>
              <w:jc w:val="center"/>
              <w:rPr>
                <w:lang w:val="en-US"/>
              </w:rPr>
            </w:pPr>
            <w:r w:rsidRPr="00363AA4">
              <w:t xml:space="preserve">Семестр </w:t>
            </w:r>
            <w:r w:rsidRPr="00363AA4">
              <w:rPr>
                <w:lang w:val="en-US"/>
              </w:rPr>
              <w:t>2</w:t>
            </w:r>
          </w:p>
        </w:tc>
      </w:tr>
      <w:tr w:rsidR="008C0B76" w:rsidRPr="00363AA4" w:rsidTr="00307F0B">
        <w:tc>
          <w:tcPr>
            <w:tcW w:w="9571" w:type="dxa"/>
            <w:gridSpan w:val="2"/>
            <w:tcBorders>
              <w:top w:val="single" w:sz="4" w:space="0" w:color="auto"/>
              <w:left w:val="single" w:sz="4" w:space="0" w:color="auto"/>
              <w:bottom w:val="single" w:sz="4" w:space="0" w:color="auto"/>
              <w:right w:val="single" w:sz="4" w:space="0" w:color="auto"/>
            </w:tcBorders>
            <w:vAlign w:val="center"/>
          </w:tcPr>
          <w:p w:rsidR="008C0B76" w:rsidRPr="00363AA4" w:rsidRDefault="008C0B76" w:rsidP="008C0B76">
            <w:pPr>
              <w:jc w:val="center"/>
            </w:pPr>
            <w:r w:rsidRPr="00363AA4">
              <w:rPr>
                <w:b/>
              </w:rPr>
              <w:t>Экзаменационный билет №  1</w:t>
            </w:r>
          </w:p>
        </w:tc>
      </w:tr>
      <w:tr w:rsidR="008C0B76" w:rsidRPr="00363AA4" w:rsidTr="00307F0B">
        <w:tc>
          <w:tcPr>
            <w:tcW w:w="9571" w:type="dxa"/>
            <w:gridSpan w:val="2"/>
            <w:tcBorders>
              <w:top w:val="single" w:sz="4" w:space="0" w:color="auto"/>
              <w:left w:val="single" w:sz="4" w:space="0" w:color="auto"/>
              <w:bottom w:val="single" w:sz="4" w:space="0" w:color="auto"/>
              <w:right w:val="single" w:sz="4" w:space="0" w:color="auto"/>
            </w:tcBorders>
            <w:vAlign w:val="center"/>
          </w:tcPr>
          <w:p w:rsidR="008C0B76" w:rsidRPr="00363AA4" w:rsidRDefault="008C0B76" w:rsidP="008C0B76">
            <w:pPr>
              <w:tabs>
                <w:tab w:val="center" w:pos="4677"/>
                <w:tab w:val="right" w:pos="9355"/>
              </w:tabs>
              <w:suppressAutoHyphens/>
            </w:pPr>
            <w:r w:rsidRPr="00363AA4">
              <w:t>1. Составление делового письма ( приглашение на конференцию по проблемам общественного здравоохранения )</w:t>
            </w:r>
          </w:p>
        </w:tc>
      </w:tr>
      <w:tr w:rsidR="008C0B76" w:rsidRPr="00363AA4" w:rsidTr="00307F0B">
        <w:tc>
          <w:tcPr>
            <w:tcW w:w="9571" w:type="dxa"/>
            <w:gridSpan w:val="2"/>
            <w:tcBorders>
              <w:top w:val="single" w:sz="4" w:space="0" w:color="auto"/>
              <w:left w:val="single" w:sz="4" w:space="0" w:color="auto"/>
              <w:bottom w:val="single" w:sz="4" w:space="0" w:color="auto"/>
              <w:right w:val="single" w:sz="4" w:space="0" w:color="auto"/>
            </w:tcBorders>
            <w:vAlign w:val="center"/>
          </w:tcPr>
          <w:p w:rsidR="008C0B76" w:rsidRPr="00363AA4" w:rsidRDefault="008C0B76" w:rsidP="008C0B76">
            <w:pPr>
              <w:tabs>
                <w:tab w:val="center" w:pos="4677"/>
                <w:tab w:val="right" w:pos="9355"/>
              </w:tabs>
              <w:suppressAutoHyphens/>
            </w:pPr>
            <w:r w:rsidRPr="00363AA4">
              <w:t>2. Устное реферирование  на русском языке профессионально-ориентированного текста</w:t>
            </w:r>
          </w:p>
        </w:tc>
      </w:tr>
      <w:tr w:rsidR="008C0B76" w:rsidRPr="00363AA4" w:rsidTr="00307F0B">
        <w:tc>
          <w:tcPr>
            <w:tcW w:w="9571" w:type="dxa"/>
            <w:gridSpan w:val="2"/>
            <w:tcBorders>
              <w:top w:val="single" w:sz="4" w:space="0" w:color="auto"/>
              <w:left w:val="single" w:sz="4" w:space="0" w:color="auto"/>
              <w:bottom w:val="single" w:sz="4" w:space="0" w:color="auto"/>
              <w:right w:val="single" w:sz="4" w:space="0" w:color="auto"/>
            </w:tcBorders>
            <w:vAlign w:val="center"/>
          </w:tcPr>
          <w:p w:rsidR="008C0B76" w:rsidRPr="00363AA4" w:rsidRDefault="008C0B76" w:rsidP="008C0B76">
            <w:r w:rsidRPr="00363AA4">
              <w:rPr>
                <w:lang w:val="en-US"/>
              </w:rPr>
              <w:t>3</w:t>
            </w:r>
            <w:r w:rsidRPr="00363AA4">
              <w:t>. Беседа по пройденному материалу</w:t>
            </w:r>
          </w:p>
        </w:tc>
      </w:tr>
      <w:tr w:rsidR="008C0B76" w:rsidRPr="00363AA4" w:rsidTr="00307F0B">
        <w:tc>
          <w:tcPr>
            <w:tcW w:w="9571" w:type="dxa"/>
            <w:gridSpan w:val="2"/>
            <w:tcBorders>
              <w:top w:val="single" w:sz="4" w:space="0" w:color="auto"/>
              <w:left w:val="single" w:sz="4" w:space="0" w:color="auto"/>
              <w:bottom w:val="single" w:sz="4" w:space="0" w:color="auto"/>
              <w:right w:val="single" w:sz="4" w:space="0" w:color="auto"/>
            </w:tcBorders>
            <w:vAlign w:val="center"/>
          </w:tcPr>
          <w:p w:rsidR="008C0B76" w:rsidRPr="00363AA4" w:rsidRDefault="008C0B76" w:rsidP="008C0B76">
            <w:pPr>
              <w:ind w:left="4956"/>
            </w:pPr>
            <w:r w:rsidRPr="00363AA4">
              <w:t>Утверждаю</w:t>
            </w:r>
          </w:p>
          <w:p w:rsidR="008C0B76" w:rsidRPr="00363AA4" w:rsidRDefault="008C0B76" w:rsidP="008C0B76">
            <w:r w:rsidRPr="00363AA4">
              <w:t xml:space="preserve">                                                                                    Зав.  кафедрой _____________ А.П Василькова</w:t>
            </w:r>
          </w:p>
          <w:p w:rsidR="008C0B76" w:rsidRPr="00363AA4" w:rsidRDefault="008C0B76" w:rsidP="008C0B76">
            <w:pPr>
              <w:ind w:left="4956"/>
            </w:pPr>
            <w:r w:rsidRPr="00363AA4">
              <w:rPr>
                <w:i/>
              </w:rPr>
              <w:t xml:space="preserve">                                         (подпись</w:t>
            </w:r>
            <w:r w:rsidRPr="00363AA4">
              <w:t>)</w:t>
            </w:r>
          </w:p>
          <w:p w:rsidR="008C0B76" w:rsidRPr="00363AA4" w:rsidRDefault="008C0B76" w:rsidP="008C0B76">
            <w:pPr>
              <w:ind w:left="4956"/>
            </w:pPr>
            <w:r w:rsidRPr="00363AA4">
              <w:t>«</w:t>
            </w:r>
            <w:r w:rsidRPr="00363AA4">
              <w:rPr>
                <w:lang w:val="en-US"/>
              </w:rPr>
              <w:t>12</w:t>
            </w:r>
            <w:r w:rsidRPr="00363AA4">
              <w:t>» января  20</w:t>
            </w:r>
            <w:r w:rsidRPr="00363AA4">
              <w:rPr>
                <w:lang w:val="en-US"/>
              </w:rPr>
              <w:t xml:space="preserve">22 </w:t>
            </w:r>
            <w:r w:rsidRPr="00363AA4">
              <w:t>года</w:t>
            </w:r>
          </w:p>
        </w:tc>
      </w:tr>
    </w:tbl>
    <w:p w:rsidR="008C0B76" w:rsidRPr="00363AA4" w:rsidRDefault="008C0B76" w:rsidP="008C0B76">
      <w:pPr>
        <w:rPr>
          <w:b/>
        </w:rPr>
      </w:pPr>
      <w:r w:rsidRPr="00363AA4">
        <w:rPr>
          <w:b/>
        </w:rPr>
        <w:t>Примеры грамматических тестов</w:t>
      </w:r>
    </w:p>
    <w:p w:rsidR="008C0B76" w:rsidRPr="00363AA4" w:rsidRDefault="008C0B76" w:rsidP="008C0B76">
      <w:pPr>
        <w:rPr>
          <w:b/>
        </w:rPr>
      </w:pPr>
      <w:r w:rsidRPr="00363AA4">
        <w:rPr>
          <w:b/>
        </w:rPr>
        <w:t>Тест4</w:t>
      </w:r>
    </w:p>
    <w:p w:rsidR="008C0B76" w:rsidRPr="00363AA4" w:rsidRDefault="008C0B76" w:rsidP="008C0B76">
      <w:pPr>
        <w:rPr>
          <w:lang w:val="en-US"/>
        </w:rPr>
      </w:pPr>
      <w:r w:rsidRPr="00363AA4">
        <w:rPr>
          <w:b/>
        </w:rPr>
        <w:t xml:space="preserve">1. Укажите буквой, каким членом предложения или частью члена предложения является подчеркнутая глагольная форма: </w:t>
      </w:r>
      <w:r w:rsidRPr="00363AA4">
        <w:rPr>
          <w:b/>
        </w:rPr>
        <w:br/>
      </w:r>
      <w:r w:rsidRPr="00363AA4">
        <w:t xml:space="preserve">а) обстоятельство, </w:t>
      </w:r>
      <w:r w:rsidRPr="00363AA4">
        <w:br/>
      </w:r>
      <w:r w:rsidRPr="00363AA4">
        <w:rPr>
          <w:lang w:val="en-US"/>
        </w:rPr>
        <w:t>b</w:t>
      </w:r>
      <w:r w:rsidRPr="00363AA4">
        <w:t xml:space="preserve">) именная часть составного именного сказуемого, </w:t>
      </w:r>
      <w:r w:rsidRPr="00363AA4">
        <w:br/>
        <w:t xml:space="preserve">с) определение, </w:t>
      </w:r>
      <w:r w:rsidRPr="00363AA4">
        <w:br/>
      </w:r>
      <w:r w:rsidRPr="00363AA4">
        <w:rPr>
          <w:lang w:val="en-US"/>
        </w:rPr>
        <w:t>d</w:t>
      </w:r>
      <w:r w:rsidRPr="00363AA4">
        <w:t xml:space="preserve">) подлежащее, </w:t>
      </w:r>
      <w:r w:rsidRPr="00363AA4">
        <w:br/>
        <w:t xml:space="preserve">е) часть составного глагольного сказуемого. </w:t>
      </w:r>
      <w:r w:rsidRPr="00363AA4">
        <w:br/>
      </w:r>
      <w:r w:rsidRPr="00363AA4">
        <w:rPr>
          <w:lang w:val="en-US"/>
        </w:rPr>
        <w:t xml:space="preserve">1. </w:t>
      </w:r>
      <w:r w:rsidRPr="00363AA4">
        <w:rPr>
          <w:u w:val="single"/>
          <w:lang w:val="en-US"/>
        </w:rPr>
        <w:t xml:space="preserve">Bleeding </w:t>
      </w:r>
      <w:r w:rsidRPr="00363AA4">
        <w:rPr>
          <w:lang w:val="en-US"/>
        </w:rPr>
        <w:t xml:space="preserve">duodenal ulcers are usually posterior and do not perforate. </w:t>
      </w:r>
      <w:r w:rsidRPr="00363AA4">
        <w:rPr>
          <w:lang w:val="en-US"/>
        </w:rPr>
        <w:br/>
        <w:t xml:space="preserve">2. Appendectomy should </w:t>
      </w:r>
      <w:r w:rsidRPr="00363AA4">
        <w:rPr>
          <w:u w:val="single"/>
          <w:lang w:val="en-US"/>
        </w:rPr>
        <w:t xml:space="preserve">be carried out </w:t>
      </w:r>
      <w:r w:rsidRPr="00363AA4">
        <w:rPr>
          <w:lang w:val="en-US"/>
        </w:rPr>
        <w:t>as soon as the diagnosis of acute appendicitis is made.</w:t>
      </w:r>
      <w:r w:rsidRPr="00363AA4">
        <w:rPr>
          <w:lang w:val="en-US"/>
        </w:rPr>
        <w:br/>
        <w:t xml:space="preserve">3. As a rule, the obstructed intestine becomes too distended </w:t>
      </w:r>
      <w:r w:rsidRPr="00363AA4">
        <w:rPr>
          <w:u w:val="single"/>
          <w:lang w:val="en-US"/>
        </w:rPr>
        <w:t xml:space="preserve">to contract. </w:t>
      </w:r>
      <w:r w:rsidRPr="00363AA4">
        <w:rPr>
          <w:lang w:val="en-US"/>
        </w:rPr>
        <w:br/>
        <w:t xml:space="preserve">4. In </w:t>
      </w:r>
      <w:proofErr w:type="spellStart"/>
      <w:r w:rsidRPr="00363AA4">
        <w:rPr>
          <w:lang w:val="en-US"/>
        </w:rPr>
        <w:t>cholecystitis</w:t>
      </w:r>
      <w:proofErr w:type="spellEnd"/>
      <w:r w:rsidRPr="00363AA4">
        <w:rPr>
          <w:lang w:val="en-US"/>
        </w:rPr>
        <w:t xml:space="preserve"> the gallbladder very often loses its capacity </w:t>
      </w:r>
      <w:r w:rsidRPr="00363AA4">
        <w:rPr>
          <w:u w:val="single"/>
          <w:lang w:val="en-US"/>
        </w:rPr>
        <w:t xml:space="preserve">to concentrate </w:t>
      </w:r>
      <w:r w:rsidRPr="00363AA4">
        <w:rPr>
          <w:lang w:val="en-US"/>
        </w:rPr>
        <w:t xml:space="preserve">bile salts and bile pigment. </w:t>
      </w:r>
      <w:r w:rsidRPr="00363AA4">
        <w:rPr>
          <w:lang w:val="en-US"/>
        </w:rPr>
        <w:br/>
      </w:r>
      <w:r w:rsidRPr="00363AA4">
        <w:rPr>
          <w:i/>
          <w:iCs/>
          <w:lang w:val="en-US"/>
        </w:rPr>
        <w:t xml:space="preserve">5. </w:t>
      </w:r>
      <w:r w:rsidRPr="00363AA4">
        <w:rPr>
          <w:u w:val="single"/>
          <w:lang w:val="en-US"/>
        </w:rPr>
        <w:t xml:space="preserve">To undergo </w:t>
      </w:r>
      <w:r w:rsidRPr="00363AA4">
        <w:rPr>
          <w:lang w:val="en-US"/>
        </w:rPr>
        <w:t xml:space="preserve">the operation means to be operated on for some disease. </w:t>
      </w:r>
      <w:r w:rsidRPr="00363AA4">
        <w:rPr>
          <w:lang w:val="en-US"/>
        </w:rPr>
        <w:br/>
        <w:t xml:space="preserve">6. The duty of the students is </w:t>
      </w:r>
      <w:r w:rsidRPr="00363AA4">
        <w:rPr>
          <w:u w:val="single"/>
          <w:lang w:val="en-US"/>
        </w:rPr>
        <w:t xml:space="preserve">to study </w:t>
      </w:r>
      <w:r w:rsidRPr="00363AA4">
        <w:rPr>
          <w:lang w:val="en-US"/>
        </w:rPr>
        <w:t xml:space="preserve">well. </w:t>
      </w:r>
      <w:r w:rsidRPr="00363AA4">
        <w:rPr>
          <w:lang w:val="en-US"/>
        </w:rPr>
        <w:br/>
        <w:t xml:space="preserve">7. When </w:t>
      </w:r>
      <w:r w:rsidRPr="00363AA4">
        <w:rPr>
          <w:u w:val="single"/>
          <w:lang w:val="en-US"/>
        </w:rPr>
        <w:t xml:space="preserve">injured </w:t>
      </w:r>
      <w:r w:rsidRPr="00363AA4">
        <w:rPr>
          <w:lang w:val="en-US"/>
        </w:rPr>
        <w:t xml:space="preserve">by disease or poisons , the liver’s excretion of bile salts declines first. </w:t>
      </w:r>
      <w:r w:rsidRPr="00363AA4">
        <w:rPr>
          <w:lang w:val="en-US"/>
        </w:rPr>
        <w:br/>
        <w:t xml:space="preserve">8. Acute </w:t>
      </w:r>
      <w:proofErr w:type="spellStart"/>
      <w:r w:rsidRPr="00363AA4">
        <w:rPr>
          <w:lang w:val="en-US"/>
        </w:rPr>
        <w:t>cholecystitis</w:t>
      </w:r>
      <w:proofErr w:type="spellEnd"/>
      <w:r w:rsidRPr="00363AA4">
        <w:rPr>
          <w:lang w:val="en-US"/>
        </w:rPr>
        <w:t xml:space="preserve"> is a condition </w:t>
      </w:r>
      <w:r w:rsidRPr="00363AA4">
        <w:rPr>
          <w:u w:val="single"/>
          <w:lang w:val="en-US"/>
        </w:rPr>
        <w:t xml:space="preserve">characterized </w:t>
      </w:r>
      <w:r w:rsidRPr="00363AA4">
        <w:rPr>
          <w:lang w:val="en-US"/>
        </w:rPr>
        <w:t>by hyperemia, edema and cell infiltration.</w:t>
      </w:r>
      <w:r w:rsidRPr="00363AA4">
        <w:rPr>
          <w:lang w:val="en-US"/>
        </w:rPr>
        <w:br/>
        <w:t xml:space="preserve">9. Rupture of the gallbladder into the free peritoneal cavity causes bile peritonitis which, if </w:t>
      </w:r>
      <w:r w:rsidRPr="00363AA4">
        <w:rPr>
          <w:u w:val="single"/>
          <w:lang w:val="en-US"/>
        </w:rPr>
        <w:t xml:space="preserve">untreated </w:t>
      </w:r>
      <w:r w:rsidRPr="00363AA4">
        <w:rPr>
          <w:lang w:val="en-US"/>
        </w:rPr>
        <w:t xml:space="preserve">by early drainage is apt to result in a fatal issue. </w:t>
      </w:r>
      <w:r w:rsidRPr="00363AA4">
        <w:rPr>
          <w:lang w:val="en-US"/>
        </w:rPr>
        <w:br/>
        <w:t xml:space="preserve">10. Acute pancreatitis is an inflammation of the pancreas, </w:t>
      </w:r>
      <w:r w:rsidRPr="00363AA4">
        <w:rPr>
          <w:u w:val="single"/>
          <w:lang w:val="en-US"/>
        </w:rPr>
        <w:t xml:space="preserve">affecting </w:t>
      </w:r>
      <w:r w:rsidRPr="00363AA4">
        <w:rPr>
          <w:lang w:val="en-US"/>
        </w:rPr>
        <w:t xml:space="preserve">all or a part of the gland. </w:t>
      </w:r>
    </w:p>
    <w:p w:rsidR="008C0B76" w:rsidRPr="00363AA4" w:rsidRDefault="008C0B76" w:rsidP="008C0B76">
      <w:pPr>
        <w:rPr>
          <w:b/>
        </w:rPr>
      </w:pPr>
      <w:r w:rsidRPr="00363AA4">
        <w:rPr>
          <w:b/>
        </w:rPr>
        <w:t>2. Укажите буквой соответствующий русский перевод данного английского предложения</w:t>
      </w:r>
    </w:p>
    <w:p w:rsidR="008C0B76" w:rsidRPr="00363AA4" w:rsidRDefault="008C0B76" w:rsidP="008C0B76">
      <w:r w:rsidRPr="00363AA4">
        <w:rPr>
          <w:lang w:val="en-US"/>
        </w:rPr>
        <w:t xml:space="preserve">11. This patient is said to be admitted to the hospital. </w:t>
      </w:r>
      <w:r w:rsidRPr="00363AA4">
        <w:rPr>
          <w:lang w:val="en-US"/>
        </w:rPr>
        <w:br/>
      </w:r>
      <w:r w:rsidRPr="00363AA4">
        <w:t xml:space="preserve">а) Больной сказал, что его направляют в больницу. </w:t>
      </w:r>
      <w:r w:rsidRPr="00363AA4">
        <w:br/>
        <w:t xml:space="preserve">Ь) Говорят, что этого больного доставят в больницу. </w:t>
      </w:r>
      <w:r w:rsidRPr="00363AA4">
        <w:br/>
        <w:t>с) Больному сказали, что его доставят в больницу</w:t>
      </w:r>
    </w:p>
    <w:p w:rsidR="008C0B76" w:rsidRPr="00363AA4" w:rsidRDefault="008C0B76" w:rsidP="008C0B76">
      <w:pPr>
        <w:rPr>
          <w:lang w:val="en-US"/>
        </w:rPr>
      </w:pPr>
      <w:r w:rsidRPr="00363AA4">
        <w:rPr>
          <w:lang w:val="en-US"/>
        </w:rPr>
        <w:t xml:space="preserve">. </w:t>
      </w:r>
      <w:r w:rsidRPr="00363AA4">
        <w:rPr>
          <w:lang w:val="en-US"/>
        </w:rPr>
        <w:br/>
        <w:t>12. The doctor wanted the patient’s electrocardiogram to be taken immediately</w:t>
      </w:r>
    </w:p>
    <w:p w:rsidR="008C0B76" w:rsidRPr="00363AA4" w:rsidRDefault="008C0B76" w:rsidP="008C0B76">
      <w:pPr>
        <w:rPr>
          <w:lang w:val="en-US"/>
        </w:rPr>
      </w:pPr>
      <w:r w:rsidRPr="00363AA4">
        <w:t xml:space="preserve">а) Врач хотел сделать ЭКГ этому больному немедленно. </w:t>
      </w:r>
      <w:r w:rsidRPr="00363AA4">
        <w:br/>
        <w:t xml:space="preserve">Ь) Врач хотел, чтобы ЭКГ этого больного была сделана немедленно. </w:t>
      </w:r>
      <w:r w:rsidRPr="00363AA4">
        <w:br/>
        <w:t>с</w:t>
      </w:r>
      <w:r w:rsidRPr="00363AA4">
        <w:rPr>
          <w:lang w:val="en-US"/>
        </w:rPr>
        <w:t xml:space="preserve">) </w:t>
      </w:r>
      <w:r w:rsidRPr="00363AA4">
        <w:t>Больной</w:t>
      </w:r>
      <w:r w:rsidRPr="00363AA4">
        <w:rPr>
          <w:lang w:val="en-US"/>
        </w:rPr>
        <w:t xml:space="preserve"> </w:t>
      </w:r>
      <w:r w:rsidRPr="00363AA4">
        <w:t>хотел</w:t>
      </w:r>
      <w:r w:rsidRPr="00363AA4">
        <w:rPr>
          <w:lang w:val="en-US"/>
        </w:rPr>
        <w:t xml:space="preserve">, </w:t>
      </w:r>
      <w:r w:rsidRPr="00363AA4">
        <w:t>чтобы</w:t>
      </w:r>
      <w:r w:rsidRPr="00363AA4">
        <w:rPr>
          <w:lang w:val="en-US"/>
        </w:rPr>
        <w:t xml:space="preserve"> </w:t>
      </w:r>
      <w:r w:rsidRPr="00363AA4">
        <w:t>врач</w:t>
      </w:r>
      <w:r w:rsidRPr="00363AA4">
        <w:rPr>
          <w:lang w:val="en-US"/>
        </w:rPr>
        <w:t xml:space="preserve"> </w:t>
      </w:r>
      <w:r w:rsidRPr="00363AA4">
        <w:t>сделал</w:t>
      </w:r>
      <w:r w:rsidRPr="00363AA4">
        <w:rPr>
          <w:lang w:val="en-US"/>
        </w:rPr>
        <w:t xml:space="preserve"> </w:t>
      </w:r>
      <w:r w:rsidRPr="00363AA4">
        <w:t>ему</w:t>
      </w:r>
      <w:r w:rsidRPr="00363AA4">
        <w:rPr>
          <w:lang w:val="en-US"/>
        </w:rPr>
        <w:t xml:space="preserve"> </w:t>
      </w:r>
      <w:r w:rsidRPr="00363AA4">
        <w:t>ЭКГ</w:t>
      </w:r>
      <w:r w:rsidRPr="00363AA4">
        <w:rPr>
          <w:lang w:val="en-US"/>
        </w:rPr>
        <w:t xml:space="preserve"> </w:t>
      </w:r>
      <w:r w:rsidRPr="00363AA4">
        <w:t>немедленно</w:t>
      </w:r>
      <w:r w:rsidRPr="00363AA4">
        <w:rPr>
          <w:lang w:val="en-US"/>
        </w:rPr>
        <w:t xml:space="preserve">. </w:t>
      </w:r>
    </w:p>
    <w:p w:rsidR="008C0B76" w:rsidRPr="00363AA4" w:rsidRDefault="008C0B76" w:rsidP="008C0B76">
      <w:pPr>
        <w:rPr>
          <w:lang w:val="en-US"/>
        </w:rPr>
      </w:pPr>
      <w:r w:rsidRPr="00363AA4">
        <w:rPr>
          <w:lang w:val="en-US"/>
        </w:rPr>
        <w:lastRenderedPageBreak/>
        <w:br/>
        <w:t>13. The patient being admitted to the hospital, the doctor on duty examined him in the receiving department,</w:t>
      </w:r>
    </w:p>
    <w:p w:rsidR="008C0B76" w:rsidRPr="00363AA4" w:rsidRDefault="008C0B76" w:rsidP="008C0B76">
      <w:r w:rsidRPr="00363AA4">
        <w:t xml:space="preserve">а) Больной, доставленный в больницу, был осмотрен дежурным врачом в приемном покое. </w:t>
      </w:r>
      <w:r w:rsidRPr="00363AA4">
        <w:br/>
      </w:r>
      <w:r w:rsidRPr="00363AA4">
        <w:rPr>
          <w:lang w:val="en-US"/>
        </w:rPr>
        <w:t>b</w:t>
      </w:r>
      <w:r w:rsidRPr="00363AA4">
        <w:t xml:space="preserve">) Когда больного доставляют в больницу, его осматривает и приемном покое дежурный врач. </w:t>
      </w:r>
      <w:r w:rsidRPr="00363AA4">
        <w:br/>
        <w:t xml:space="preserve">с) Когда больного доставили в больницу, его смотрел в приемном покое дежурный врач. </w:t>
      </w:r>
    </w:p>
    <w:p w:rsidR="008C0B76" w:rsidRPr="00363AA4" w:rsidRDefault="008C0B76" w:rsidP="008C0B76">
      <w:pPr>
        <w:rPr>
          <w:lang w:val="en-US"/>
        </w:rPr>
      </w:pPr>
      <w:r w:rsidRPr="00EC61F3">
        <w:br/>
      </w:r>
      <w:r w:rsidRPr="00363AA4">
        <w:rPr>
          <w:lang w:val="en-US"/>
        </w:rPr>
        <w:t>14.The lecture delivered interested everybody.</w:t>
      </w:r>
    </w:p>
    <w:p w:rsidR="008C0B76" w:rsidRPr="00363AA4" w:rsidRDefault="008C0B76" w:rsidP="008C0B76">
      <w:r w:rsidRPr="00363AA4">
        <w:t>а) Лекция была прочитана интересно для всех.</w:t>
      </w:r>
    </w:p>
    <w:p w:rsidR="008C0B76" w:rsidRPr="00363AA4" w:rsidRDefault="008C0B76" w:rsidP="008C0B76">
      <w:r w:rsidRPr="00363AA4">
        <w:t xml:space="preserve">в) Прочитанная лекция заинтересовала всех. </w:t>
      </w:r>
      <w:r w:rsidRPr="00363AA4">
        <w:br/>
        <w:t xml:space="preserve">с) Всех интересует прочитанная лекция. </w:t>
      </w:r>
    </w:p>
    <w:p w:rsidR="008C0B76" w:rsidRPr="00363AA4" w:rsidRDefault="008C0B76" w:rsidP="008C0B76">
      <w:pPr>
        <w:rPr>
          <w:lang w:val="en-US"/>
        </w:rPr>
      </w:pPr>
      <w:r w:rsidRPr="00EC61F3">
        <w:br/>
      </w:r>
      <w:r w:rsidRPr="00363AA4">
        <w:rPr>
          <w:lang w:val="en-US"/>
        </w:rPr>
        <w:t>I 5.Reading books, we learn many new things.</w:t>
      </w:r>
    </w:p>
    <w:p w:rsidR="008C0B76" w:rsidRPr="00363AA4" w:rsidRDefault="008C0B76" w:rsidP="008C0B76">
      <w:pPr>
        <w:rPr>
          <w:lang w:val="en-US"/>
        </w:rPr>
      </w:pPr>
      <w:r w:rsidRPr="00363AA4">
        <w:t xml:space="preserve">а) Читая книги, мы узнаем много нового. </w:t>
      </w:r>
      <w:r w:rsidRPr="00363AA4">
        <w:br/>
        <w:t xml:space="preserve">в) Мы узнали много нового, прочитав книги. </w:t>
      </w:r>
      <w:r w:rsidRPr="00363AA4">
        <w:br/>
        <w:t>с</w:t>
      </w:r>
      <w:r w:rsidRPr="00363AA4">
        <w:rPr>
          <w:lang w:val="en-US"/>
        </w:rPr>
        <w:t xml:space="preserve">) </w:t>
      </w:r>
      <w:r w:rsidRPr="00363AA4">
        <w:t>Когда</w:t>
      </w:r>
      <w:r w:rsidRPr="00363AA4">
        <w:rPr>
          <w:lang w:val="en-US"/>
        </w:rPr>
        <w:t xml:space="preserve"> </w:t>
      </w:r>
      <w:r w:rsidRPr="00363AA4">
        <w:t>мы</w:t>
      </w:r>
      <w:r w:rsidRPr="00363AA4">
        <w:rPr>
          <w:lang w:val="en-US"/>
        </w:rPr>
        <w:t xml:space="preserve"> </w:t>
      </w:r>
      <w:r w:rsidRPr="00363AA4">
        <w:t>читали</w:t>
      </w:r>
      <w:r w:rsidRPr="00363AA4">
        <w:rPr>
          <w:lang w:val="en-US"/>
        </w:rPr>
        <w:t xml:space="preserve"> </w:t>
      </w:r>
      <w:r w:rsidRPr="00363AA4">
        <w:t>книги</w:t>
      </w:r>
      <w:r w:rsidRPr="00363AA4">
        <w:rPr>
          <w:lang w:val="en-US"/>
        </w:rPr>
        <w:t xml:space="preserve">, </w:t>
      </w:r>
      <w:r w:rsidRPr="00363AA4">
        <w:t>мы</w:t>
      </w:r>
      <w:r w:rsidRPr="00363AA4">
        <w:rPr>
          <w:lang w:val="en-US"/>
        </w:rPr>
        <w:t xml:space="preserve"> </w:t>
      </w:r>
      <w:r w:rsidRPr="00363AA4">
        <w:t>узнавали</w:t>
      </w:r>
      <w:r w:rsidRPr="00363AA4">
        <w:rPr>
          <w:lang w:val="en-US"/>
        </w:rPr>
        <w:t xml:space="preserve"> </w:t>
      </w:r>
      <w:r w:rsidRPr="00363AA4">
        <w:t>много</w:t>
      </w:r>
      <w:r w:rsidRPr="00363AA4">
        <w:rPr>
          <w:lang w:val="en-US"/>
        </w:rPr>
        <w:t xml:space="preserve"> </w:t>
      </w:r>
      <w:r w:rsidRPr="00363AA4">
        <w:t>нового</w:t>
      </w:r>
      <w:r w:rsidRPr="00363AA4">
        <w:rPr>
          <w:lang w:val="en-US"/>
        </w:rPr>
        <w:t xml:space="preserve">. </w:t>
      </w:r>
    </w:p>
    <w:p w:rsidR="008C0B76" w:rsidRPr="00363AA4" w:rsidRDefault="008C0B76" w:rsidP="008C0B76">
      <w:pPr>
        <w:rPr>
          <w:lang w:val="en-US"/>
        </w:rPr>
      </w:pPr>
      <w:r w:rsidRPr="00363AA4">
        <w:rPr>
          <w:lang w:val="en-US"/>
        </w:rPr>
        <w:br/>
        <w:t>16. My friend was the first to take the examination on Anatomy</w:t>
      </w:r>
    </w:p>
    <w:p w:rsidR="008C0B76" w:rsidRPr="00363AA4" w:rsidRDefault="008C0B76" w:rsidP="008C0B76">
      <w:r w:rsidRPr="00363AA4">
        <w:t xml:space="preserve">а) Мой друг сдает первый экзамен по анатомии. </w:t>
      </w:r>
      <w:r w:rsidRPr="00363AA4">
        <w:br/>
        <w:t xml:space="preserve">в) Первым экзаменом у моего друга была анатомия. </w:t>
      </w:r>
      <w:r w:rsidRPr="00363AA4">
        <w:br/>
        <w:t xml:space="preserve">с) Мой друг был первым, кто сдал экзамен по анатомии. </w:t>
      </w:r>
    </w:p>
    <w:p w:rsidR="008C0B76" w:rsidRPr="00363AA4" w:rsidRDefault="008C0B76" w:rsidP="008C0B76"/>
    <w:p w:rsidR="008C0B76" w:rsidRPr="00363AA4" w:rsidRDefault="008C0B76" w:rsidP="008C0B76">
      <w:r w:rsidRPr="00363AA4">
        <w:rPr>
          <w:b/>
        </w:rPr>
        <w:t>3. Укажите буквой, какое предложение наиболее точно передает смысл заданного предложения:</w:t>
      </w:r>
      <w:r w:rsidRPr="00363AA4">
        <w:br/>
        <w:t xml:space="preserve">17. </w:t>
      </w:r>
      <w:r w:rsidRPr="00363AA4">
        <w:rPr>
          <w:lang w:val="en-US"/>
        </w:rPr>
        <w:t>The</w:t>
      </w:r>
      <w:r w:rsidRPr="00363AA4">
        <w:t xml:space="preserve"> </w:t>
      </w:r>
      <w:r w:rsidRPr="00363AA4">
        <w:rPr>
          <w:lang w:val="en-US"/>
        </w:rPr>
        <w:t>students</w:t>
      </w:r>
      <w:r w:rsidRPr="00363AA4">
        <w:t xml:space="preserve"> </w:t>
      </w:r>
      <w:r w:rsidRPr="00363AA4">
        <w:rPr>
          <w:lang w:val="en-US"/>
        </w:rPr>
        <w:t>are</w:t>
      </w:r>
      <w:r w:rsidRPr="00363AA4">
        <w:t xml:space="preserve"> </w:t>
      </w:r>
      <w:r w:rsidRPr="00363AA4">
        <w:rPr>
          <w:lang w:val="en-US"/>
        </w:rPr>
        <w:t>to</w:t>
      </w:r>
      <w:r w:rsidRPr="00363AA4">
        <w:t xml:space="preserve"> </w:t>
      </w:r>
      <w:r w:rsidRPr="00363AA4">
        <w:rPr>
          <w:lang w:val="en-US"/>
        </w:rPr>
        <w:t>take</w:t>
      </w:r>
      <w:r w:rsidRPr="00363AA4">
        <w:t xml:space="preserve"> </w:t>
      </w:r>
      <w:r w:rsidRPr="00363AA4">
        <w:rPr>
          <w:lang w:val="en-US"/>
        </w:rPr>
        <w:t>part</w:t>
      </w:r>
      <w:r w:rsidRPr="00363AA4">
        <w:t xml:space="preserve"> </w:t>
      </w:r>
      <w:r w:rsidRPr="00363AA4">
        <w:rPr>
          <w:lang w:val="en-US"/>
        </w:rPr>
        <w:t>in</w:t>
      </w:r>
      <w:r w:rsidRPr="00363AA4">
        <w:t xml:space="preserve"> </w:t>
      </w:r>
      <w:r w:rsidRPr="00363AA4">
        <w:rPr>
          <w:lang w:val="en-US"/>
        </w:rPr>
        <w:t>the</w:t>
      </w:r>
      <w:r w:rsidRPr="00363AA4">
        <w:t xml:space="preserve"> </w:t>
      </w:r>
      <w:r w:rsidRPr="00363AA4">
        <w:rPr>
          <w:lang w:val="en-US"/>
        </w:rPr>
        <w:t>scientific</w:t>
      </w:r>
      <w:r w:rsidRPr="00363AA4">
        <w:t>.</w:t>
      </w:r>
    </w:p>
    <w:p w:rsidR="008C0B76" w:rsidRPr="00363AA4" w:rsidRDefault="008C0B76" w:rsidP="007865FB">
      <w:pPr>
        <w:numPr>
          <w:ilvl w:val="0"/>
          <w:numId w:val="287"/>
        </w:numPr>
        <w:rPr>
          <w:lang w:val="en-US"/>
        </w:rPr>
      </w:pPr>
      <w:r w:rsidRPr="00363AA4">
        <w:rPr>
          <w:lang w:val="en-US"/>
        </w:rPr>
        <w:t>The students have to take part in the scientific conference.</w:t>
      </w:r>
    </w:p>
    <w:p w:rsidR="008C0B76" w:rsidRPr="00363AA4" w:rsidRDefault="008C0B76" w:rsidP="007865FB">
      <w:pPr>
        <w:numPr>
          <w:ilvl w:val="0"/>
          <w:numId w:val="287"/>
        </w:numPr>
        <w:rPr>
          <w:lang w:val="en-US"/>
        </w:rPr>
      </w:pPr>
      <w:r w:rsidRPr="00363AA4">
        <w:rPr>
          <w:lang w:val="en-US"/>
        </w:rPr>
        <w:t>The students lake to take part in the scientific conference.</w:t>
      </w:r>
    </w:p>
    <w:p w:rsidR="008C0B76" w:rsidRPr="00363AA4" w:rsidRDefault="008C0B76" w:rsidP="007865FB">
      <w:pPr>
        <w:numPr>
          <w:ilvl w:val="0"/>
          <w:numId w:val="287"/>
        </w:numPr>
        <w:rPr>
          <w:lang w:val="en-US"/>
        </w:rPr>
      </w:pPr>
      <w:r w:rsidRPr="00363AA4">
        <w:rPr>
          <w:lang w:val="en-US"/>
        </w:rPr>
        <w:t>The students will probably t take part in the scientific conference.</w:t>
      </w:r>
    </w:p>
    <w:p w:rsidR="008C0B76" w:rsidRPr="00363AA4" w:rsidRDefault="008C0B76" w:rsidP="008C0B76">
      <w:pPr>
        <w:ind w:left="360"/>
        <w:rPr>
          <w:lang w:val="en-US"/>
        </w:rPr>
      </w:pPr>
    </w:p>
    <w:p w:rsidR="008C0B76" w:rsidRPr="00363AA4" w:rsidRDefault="008C0B76" w:rsidP="008C0B76">
      <w:pPr>
        <w:rPr>
          <w:lang w:val="en-US"/>
        </w:rPr>
      </w:pPr>
      <w:r w:rsidRPr="00363AA4">
        <w:rPr>
          <w:lang w:val="en-US"/>
        </w:rPr>
        <w:t>18. The patient’s relatives expected the doctor to come by 12 o’clock</w:t>
      </w:r>
    </w:p>
    <w:p w:rsidR="008C0B76" w:rsidRPr="00363AA4" w:rsidRDefault="008C0B76" w:rsidP="008C0B76">
      <w:pPr>
        <w:rPr>
          <w:lang w:val="en-US"/>
        </w:rPr>
      </w:pPr>
      <w:r w:rsidRPr="00363AA4">
        <w:rPr>
          <w:lang w:val="en-US"/>
        </w:rPr>
        <w:t>a) The patient’s relatives believed that  the doctor would come by 12 o’clock</w:t>
      </w:r>
    </w:p>
    <w:p w:rsidR="008C0B76" w:rsidRPr="00363AA4" w:rsidRDefault="008C0B76" w:rsidP="008C0B76">
      <w:pPr>
        <w:rPr>
          <w:lang w:val="en-US"/>
        </w:rPr>
      </w:pPr>
      <w:r w:rsidRPr="00363AA4">
        <w:rPr>
          <w:lang w:val="en-US"/>
        </w:rPr>
        <w:t>b) The doctor  come by 12 o’clock</w:t>
      </w:r>
    </w:p>
    <w:p w:rsidR="008C0B76" w:rsidRPr="00363AA4" w:rsidRDefault="008C0B76" w:rsidP="008C0B76">
      <w:pPr>
        <w:rPr>
          <w:lang w:val="en-US"/>
        </w:rPr>
      </w:pPr>
      <w:r w:rsidRPr="00363AA4">
        <w:rPr>
          <w:lang w:val="en-US"/>
        </w:rPr>
        <w:t>c) The patient’s relatives waited for the doctor till  12 o’clock</w:t>
      </w:r>
    </w:p>
    <w:p w:rsidR="008C0B76" w:rsidRPr="00363AA4" w:rsidRDefault="008C0B76" w:rsidP="008C0B76">
      <w:pPr>
        <w:rPr>
          <w:lang w:val="en-US"/>
        </w:rPr>
      </w:pPr>
      <w:r w:rsidRPr="00363AA4">
        <w:rPr>
          <w:lang w:val="en-US"/>
        </w:rPr>
        <w:t xml:space="preserve">19. Palpating the patient’s abdomen the surgeon revealed some mass in the </w:t>
      </w:r>
      <w:proofErr w:type="spellStart"/>
      <w:r w:rsidRPr="00363AA4">
        <w:rPr>
          <w:lang w:val="en-US"/>
        </w:rPr>
        <w:t>epigastrium</w:t>
      </w:r>
      <w:proofErr w:type="spellEnd"/>
      <w:r w:rsidRPr="00363AA4">
        <w:rPr>
          <w:lang w:val="en-US"/>
        </w:rPr>
        <w:t>.</w:t>
      </w:r>
    </w:p>
    <w:p w:rsidR="008C0B76" w:rsidRPr="00363AA4" w:rsidRDefault="008C0B76" w:rsidP="008C0B76">
      <w:pPr>
        <w:rPr>
          <w:lang w:val="en-US"/>
        </w:rPr>
      </w:pPr>
      <w:r w:rsidRPr="00363AA4">
        <w:rPr>
          <w:lang w:val="en-US"/>
        </w:rPr>
        <w:t xml:space="preserve">a) The surgeon who was palpating the patient’s abdomen revealed some mass in the </w:t>
      </w:r>
      <w:proofErr w:type="spellStart"/>
      <w:r w:rsidRPr="00363AA4">
        <w:rPr>
          <w:lang w:val="en-US"/>
        </w:rPr>
        <w:t>epigastrium</w:t>
      </w:r>
      <w:proofErr w:type="spellEnd"/>
      <w:r w:rsidRPr="00363AA4">
        <w:rPr>
          <w:lang w:val="en-US"/>
        </w:rPr>
        <w:t>.</w:t>
      </w:r>
    </w:p>
    <w:p w:rsidR="008C0B76" w:rsidRPr="00363AA4" w:rsidRDefault="008C0B76" w:rsidP="008C0B76">
      <w:pPr>
        <w:rPr>
          <w:lang w:val="en-US"/>
        </w:rPr>
      </w:pPr>
      <w:r w:rsidRPr="00363AA4">
        <w:rPr>
          <w:lang w:val="en-US"/>
        </w:rPr>
        <w:t xml:space="preserve">b) After the surgeon had palpated the patient’s abdomen he  revealed some mass in the </w:t>
      </w:r>
      <w:proofErr w:type="spellStart"/>
      <w:r w:rsidRPr="00363AA4">
        <w:rPr>
          <w:lang w:val="en-US"/>
        </w:rPr>
        <w:t>epigastrium</w:t>
      </w:r>
      <w:proofErr w:type="spellEnd"/>
      <w:r w:rsidRPr="00363AA4">
        <w:rPr>
          <w:lang w:val="en-US"/>
        </w:rPr>
        <w:t>.</w:t>
      </w:r>
    </w:p>
    <w:p w:rsidR="008C0B76" w:rsidRPr="00363AA4" w:rsidRDefault="008C0B76" w:rsidP="008C0B76">
      <w:pPr>
        <w:rPr>
          <w:lang w:val="en-US"/>
        </w:rPr>
      </w:pPr>
      <w:r w:rsidRPr="00363AA4">
        <w:rPr>
          <w:lang w:val="en-US"/>
        </w:rPr>
        <w:t xml:space="preserve">c) When the surgeon was palpating the patient’s abdomen he revealed some mass in the </w:t>
      </w:r>
      <w:proofErr w:type="spellStart"/>
      <w:r w:rsidRPr="00363AA4">
        <w:rPr>
          <w:lang w:val="en-US"/>
        </w:rPr>
        <w:t>epigastrium</w:t>
      </w:r>
      <w:proofErr w:type="spellEnd"/>
      <w:r w:rsidRPr="00363AA4">
        <w:rPr>
          <w:lang w:val="en-US"/>
        </w:rPr>
        <w:t>.</w:t>
      </w:r>
    </w:p>
    <w:p w:rsidR="008C0B76" w:rsidRPr="00363AA4" w:rsidRDefault="008C0B76" w:rsidP="008C0B76">
      <w:pPr>
        <w:rPr>
          <w:lang w:val="en-US"/>
        </w:rPr>
      </w:pPr>
      <w:r w:rsidRPr="00363AA4">
        <w:rPr>
          <w:lang w:val="en-US"/>
        </w:rPr>
        <w:t>20. The diagnosis of the disease having been made, we could begin the treatment of the patient.</w:t>
      </w:r>
    </w:p>
    <w:p w:rsidR="008C0B76" w:rsidRPr="00363AA4" w:rsidRDefault="008C0B76" w:rsidP="008C0B76">
      <w:pPr>
        <w:rPr>
          <w:lang w:val="en-US"/>
        </w:rPr>
      </w:pPr>
      <w:r w:rsidRPr="00363AA4">
        <w:rPr>
          <w:lang w:val="en-US"/>
        </w:rPr>
        <w:t>a) We could begin the treatment of the patient only after had  made the diagnosis of the disease.</w:t>
      </w:r>
    </w:p>
    <w:p w:rsidR="008C0B76" w:rsidRPr="00363AA4" w:rsidRDefault="008C0B76" w:rsidP="008C0B76">
      <w:pPr>
        <w:rPr>
          <w:lang w:val="en-US"/>
        </w:rPr>
      </w:pPr>
      <w:r w:rsidRPr="00363AA4">
        <w:rPr>
          <w:lang w:val="en-US"/>
        </w:rPr>
        <w:t>b) We could begin the treatment of the patient without  making   the disease.</w:t>
      </w:r>
    </w:p>
    <w:p w:rsidR="008C0B76" w:rsidRPr="00363AA4" w:rsidRDefault="008C0B76" w:rsidP="008C0B76">
      <w:pPr>
        <w:rPr>
          <w:lang w:val="en-US"/>
        </w:rPr>
      </w:pPr>
      <w:r w:rsidRPr="00363AA4">
        <w:rPr>
          <w:lang w:val="en-US"/>
        </w:rPr>
        <w:t>c) We could begin the treatment of the patient before we  made the diagnosis.</w:t>
      </w:r>
    </w:p>
    <w:p w:rsidR="008C0B76" w:rsidRPr="00363AA4" w:rsidRDefault="008C0B76" w:rsidP="008C0B76">
      <w:pPr>
        <w:rPr>
          <w:b/>
        </w:rPr>
      </w:pPr>
      <w:r w:rsidRPr="00363AA4">
        <w:rPr>
          <w:b/>
        </w:rPr>
        <w:t>Тест5</w:t>
      </w:r>
    </w:p>
    <w:p w:rsidR="008C0B76" w:rsidRPr="00363AA4" w:rsidRDefault="008C0B76" w:rsidP="008C0B76">
      <w:pPr>
        <w:rPr>
          <w:b/>
          <w:i/>
        </w:rPr>
      </w:pPr>
      <w:r w:rsidRPr="00363AA4">
        <w:rPr>
          <w:b/>
          <w:i/>
        </w:rPr>
        <w:t>Выберите русское предложение, наиболее точно соответствующее по смыслу английскому предложению</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We expected her to reserve accommodation for us.</w:t>
      </w:r>
    </w:p>
    <w:p w:rsidR="008C0B76" w:rsidRPr="00363AA4" w:rsidRDefault="008C0B76" w:rsidP="008C0B76">
      <w:pPr>
        <w:pStyle w:val="a8"/>
        <w:spacing w:after="0" w:line="240" w:lineRule="auto"/>
        <w:rPr>
          <w:rFonts w:ascii="Times New Roman" w:hAnsi="Times New Roman" w:cs="Times New Roman"/>
          <w:sz w:val="24"/>
          <w:szCs w:val="24"/>
        </w:rPr>
      </w:pPr>
      <w:r w:rsidRPr="00363AA4">
        <w:rPr>
          <w:rFonts w:ascii="Times New Roman" w:hAnsi="Times New Roman" w:cs="Times New Roman"/>
          <w:sz w:val="24"/>
          <w:szCs w:val="24"/>
        </w:rPr>
        <w:t>1.Мы полагали, что она заказала нам номер в гостинице.</w:t>
      </w:r>
    </w:p>
    <w:p w:rsidR="008C0B76" w:rsidRPr="00363AA4" w:rsidRDefault="008C0B76" w:rsidP="008C0B76">
      <w:pPr>
        <w:pStyle w:val="a8"/>
        <w:spacing w:after="0" w:line="240" w:lineRule="auto"/>
        <w:rPr>
          <w:rFonts w:ascii="Times New Roman" w:hAnsi="Times New Roman" w:cs="Times New Roman"/>
          <w:sz w:val="24"/>
          <w:szCs w:val="24"/>
        </w:rPr>
      </w:pPr>
      <w:r w:rsidRPr="00363AA4">
        <w:rPr>
          <w:rFonts w:ascii="Times New Roman" w:hAnsi="Times New Roman" w:cs="Times New Roman"/>
          <w:sz w:val="24"/>
          <w:szCs w:val="24"/>
        </w:rPr>
        <w:t>2.Мы ждали ее, чтобы заказать номер в гостинице.</w:t>
      </w:r>
    </w:p>
    <w:p w:rsidR="008C0B76" w:rsidRPr="00363AA4" w:rsidRDefault="008C0B76" w:rsidP="008C0B76">
      <w:pPr>
        <w:pStyle w:val="a8"/>
        <w:spacing w:after="0" w:line="240" w:lineRule="auto"/>
        <w:rPr>
          <w:rFonts w:ascii="Times New Roman" w:hAnsi="Times New Roman" w:cs="Times New Roman"/>
          <w:sz w:val="24"/>
          <w:szCs w:val="24"/>
        </w:rPr>
      </w:pPr>
      <w:r w:rsidRPr="00363AA4">
        <w:rPr>
          <w:rFonts w:ascii="Times New Roman" w:hAnsi="Times New Roman" w:cs="Times New Roman"/>
          <w:sz w:val="24"/>
          <w:szCs w:val="24"/>
        </w:rPr>
        <w:t>3.Мы ожидали, что она закажет нам номер в гостинице.</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She was believed to have returned to London.</w:t>
      </w:r>
    </w:p>
    <w:p w:rsidR="008C0B76" w:rsidRPr="00363AA4" w:rsidRDefault="008C0B76" w:rsidP="007865FB">
      <w:pPr>
        <w:pStyle w:val="a8"/>
        <w:numPr>
          <w:ilvl w:val="0"/>
          <w:numId w:val="12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lastRenderedPageBreak/>
        <w:t>Она предполагала вернуться в Лондон.</w:t>
      </w:r>
    </w:p>
    <w:p w:rsidR="008C0B76" w:rsidRPr="00363AA4" w:rsidRDefault="008C0B76" w:rsidP="007865FB">
      <w:pPr>
        <w:pStyle w:val="a8"/>
        <w:numPr>
          <w:ilvl w:val="0"/>
          <w:numId w:val="12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Полагали, что она вернулась в Лондон.</w:t>
      </w:r>
    </w:p>
    <w:p w:rsidR="008C0B76" w:rsidRPr="00363AA4" w:rsidRDefault="008C0B76" w:rsidP="007865FB">
      <w:pPr>
        <w:pStyle w:val="a8"/>
        <w:numPr>
          <w:ilvl w:val="0"/>
          <w:numId w:val="12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Полагали, что она вернется в Лондон.</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They saw the ship sail away from the shore.</w:t>
      </w:r>
    </w:p>
    <w:p w:rsidR="008C0B76" w:rsidRPr="00363AA4" w:rsidRDefault="008C0B76" w:rsidP="007865FB">
      <w:pPr>
        <w:pStyle w:val="a8"/>
        <w:numPr>
          <w:ilvl w:val="0"/>
          <w:numId w:val="12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Они видели, что корабль отплыл от берега.</w:t>
      </w:r>
    </w:p>
    <w:p w:rsidR="008C0B76" w:rsidRPr="00363AA4" w:rsidRDefault="008C0B76" w:rsidP="007865FB">
      <w:pPr>
        <w:pStyle w:val="a8"/>
        <w:numPr>
          <w:ilvl w:val="0"/>
          <w:numId w:val="12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Они видели, как корабль отплывает от берега.</w:t>
      </w:r>
    </w:p>
    <w:p w:rsidR="008C0B76" w:rsidRPr="00363AA4" w:rsidRDefault="008C0B76" w:rsidP="007865FB">
      <w:pPr>
        <w:pStyle w:val="a8"/>
        <w:numPr>
          <w:ilvl w:val="0"/>
          <w:numId w:val="12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Они видели, отплывающий от берега корабль  .</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 book seems to be making quite a stir.</w:t>
      </w:r>
    </w:p>
    <w:p w:rsidR="008C0B76" w:rsidRPr="00363AA4" w:rsidRDefault="008C0B76" w:rsidP="007865FB">
      <w:pPr>
        <w:pStyle w:val="a8"/>
        <w:numPr>
          <w:ilvl w:val="0"/>
          <w:numId w:val="12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По-видимому, книга произведет сенсацию.</w:t>
      </w:r>
    </w:p>
    <w:p w:rsidR="008C0B76" w:rsidRPr="00363AA4" w:rsidRDefault="008C0B76" w:rsidP="007865FB">
      <w:pPr>
        <w:pStyle w:val="a8"/>
        <w:numPr>
          <w:ilvl w:val="0"/>
          <w:numId w:val="12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По-видимому, книга производит сенсацию.</w:t>
      </w:r>
    </w:p>
    <w:p w:rsidR="008C0B76" w:rsidRPr="00363AA4" w:rsidRDefault="008C0B76" w:rsidP="007865FB">
      <w:pPr>
        <w:pStyle w:val="a8"/>
        <w:numPr>
          <w:ilvl w:val="0"/>
          <w:numId w:val="12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По-видимому, книга произвела сенсацию.</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We want the letter to be written just now.</w:t>
      </w:r>
    </w:p>
    <w:p w:rsidR="008C0B76" w:rsidRPr="00363AA4" w:rsidRDefault="008C0B76" w:rsidP="007865FB">
      <w:pPr>
        <w:pStyle w:val="a8"/>
        <w:numPr>
          <w:ilvl w:val="0"/>
          <w:numId w:val="12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Нам нужно это только что написанное письмо.</w:t>
      </w:r>
    </w:p>
    <w:p w:rsidR="008C0B76" w:rsidRPr="00363AA4" w:rsidRDefault="008C0B76" w:rsidP="007865FB">
      <w:pPr>
        <w:pStyle w:val="a8"/>
        <w:numPr>
          <w:ilvl w:val="0"/>
          <w:numId w:val="12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хотим написать письмо прямо сейчас.</w:t>
      </w:r>
    </w:p>
    <w:p w:rsidR="008C0B76" w:rsidRPr="00363AA4" w:rsidRDefault="008C0B76" w:rsidP="007865FB">
      <w:pPr>
        <w:pStyle w:val="a8"/>
        <w:numPr>
          <w:ilvl w:val="0"/>
          <w:numId w:val="12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хотим , чтобы письмо было написано прямо сейчас.</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She expected him to be waiting for her at the corner.</w:t>
      </w:r>
    </w:p>
    <w:p w:rsidR="008C0B76" w:rsidRPr="00363AA4" w:rsidRDefault="008C0B76" w:rsidP="007865FB">
      <w:pPr>
        <w:pStyle w:val="a8"/>
        <w:numPr>
          <w:ilvl w:val="0"/>
          <w:numId w:val="123"/>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Она ждала его на углу.</w:t>
      </w:r>
    </w:p>
    <w:p w:rsidR="008C0B76" w:rsidRPr="00363AA4" w:rsidRDefault="008C0B76" w:rsidP="007865FB">
      <w:pPr>
        <w:pStyle w:val="a8"/>
        <w:numPr>
          <w:ilvl w:val="0"/>
          <w:numId w:val="123"/>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Она предполагала, что ждет ее на углу.</w:t>
      </w:r>
    </w:p>
    <w:p w:rsidR="008C0B76" w:rsidRPr="00363AA4" w:rsidRDefault="008C0B76" w:rsidP="007865FB">
      <w:pPr>
        <w:pStyle w:val="a8"/>
        <w:numPr>
          <w:ilvl w:val="0"/>
          <w:numId w:val="123"/>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Она предполагала подождать его на углу.</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He was said not to have taken any decision yet.</w:t>
      </w:r>
    </w:p>
    <w:p w:rsidR="008C0B76" w:rsidRPr="00363AA4" w:rsidRDefault="008C0B76" w:rsidP="007865FB">
      <w:pPr>
        <w:pStyle w:val="a8"/>
        <w:numPr>
          <w:ilvl w:val="0"/>
          <w:numId w:val="122"/>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Говорили, что он все еще принимает решение.</w:t>
      </w:r>
    </w:p>
    <w:p w:rsidR="008C0B76" w:rsidRPr="00363AA4" w:rsidRDefault="008C0B76" w:rsidP="007865FB">
      <w:pPr>
        <w:pStyle w:val="a8"/>
        <w:numPr>
          <w:ilvl w:val="0"/>
          <w:numId w:val="122"/>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 сказал, что пока не будет принимать никакого решения.</w:t>
      </w:r>
    </w:p>
    <w:p w:rsidR="008C0B76" w:rsidRPr="00363AA4" w:rsidRDefault="008C0B76" w:rsidP="007865FB">
      <w:pPr>
        <w:pStyle w:val="a8"/>
        <w:numPr>
          <w:ilvl w:val="0"/>
          <w:numId w:val="122"/>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Говорили, что он еще не принял никакого решения.</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They would like us to call on them.</w:t>
      </w:r>
    </w:p>
    <w:p w:rsidR="008C0B76" w:rsidRPr="00363AA4" w:rsidRDefault="008C0B76" w:rsidP="007865FB">
      <w:pPr>
        <w:pStyle w:val="a8"/>
        <w:numPr>
          <w:ilvl w:val="0"/>
          <w:numId w:val="121"/>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Они любят заходить к нам.</w:t>
      </w:r>
    </w:p>
    <w:p w:rsidR="008C0B76" w:rsidRPr="00363AA4" w:rsidRDefault="008C0B76" w:rsidP="007865FB">
      <w:pPr>
        <w:pStyle w:val="a8"/>
        <w:numPr>
          <w:ilvl w:val="0"/>
          <w:numId w:val="121"/>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Они бы хотели, чтобы мы зашли к ним.</w:t>
      </w:r>
    </w:p>
    <w:p w:rsidR="008C0B76" w:rsidRPr="00363AA4" w:rsidRDefault="008C0B76" w:rsidP="007865FB">
      <w:pPr>
        <w:pStyle w:val="a8"/>
        <w:numPr>
          <w:ilvl w:val="0"/>
          <w:numId w:val="121"/>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Им нравится, когда мы к ним заходим.</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He seemed to expect his orders to obeyed.</w:t>
      </w:r>
    </w:p>
    <w:p w:rsidR="008C0B76" w:rsidRPr="00363AA4" w:rsidRDefault="008C0B76" w:rsidP="007865FB">
      <w:pPr>
        <w:pStyle w:val="a8"/>
        <w:numPr>
          <w:ilvl w:val="0"/>
          <w:numId w:val="120"/>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Казалось, он ожидал, что его распоряжения будут выполнены.</w:t>
      </w:r>
    </w:p>
    <w:p w:rsidR="008C0B76" w:rsidRPr="00363AA4" w:rsidRDefault="008C0B76" w:rsidP="007865FB">
      <w:pPr>
        <w:pStyle w:val="a8"/>
        <w:numPr>
          <w:ilvl w:val="0"/>
          <w:numId w:val="120"/>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Ему казалось, что его распоряжения выполнены.</w:t>
      </w:r>
    </w:p>
    <w:p w:rsidR="008C0B76" w:rsidRPr="00363AA4" w:rsidRDefault="008C0B76" w:rsidP="007865FB">
      <w:pPr>
        <w:pStyle w:val="a8"/>
        <w:numPr>
          <w:ilvl w:val="0"/>
          <w:numId w:val="120"/>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Кажется. он ждет распоряжений, чтобы выполнить их.</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 subject is not likely to be raised during the talks.</w:t>
      </w:r>
    </w:p>
    <w:p w:rsidR="008C0B76" w:rsidRPr="00363AA4" w:rsidRDefault="008C0B76" w:rsidP="007865FB">
      <w:pPr>
        <w:pStyle w:val="a8"/>
        <w:numPr>
          <w:ilvl w:val="0"/>
          <w:numId w:val="119"/>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Маловероятно, что этот вопрос будет поднят на переговорах.</w:t>
      </w:r>
    </w:p>
    <w:p w:rsidR="008C0B76" w:rsidRPr="00363AA4" w:rsidRDefault="008C0B76" w:rsidP="007865FB">
      <w:pPr>
        <w:pStyle w:val="a8"/>
        <w:numPr>
          <w:ilvl w:val="0"/>
          <w:numId w:val="119"/>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Не хотелось бы поднимать этот вопрос на переговорах.</w:t>
      </w:r>
    </w:p>
    <w:p w:rsidR="008C0B76" w:rsidRPr="00363AA4" w:rsidRDefault="008C0B76" w:rsidP="007865FB">
      <w:pPr>
        <w:pStyle w:val="a8"/>
        <w:numPr>
          <w:ilvl w:val="0"/>
          <w:numId w:val="119"/>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Вряд ли этот вопрос был поднят на переговорах.</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We expected him to report on the findings.</w:t>
      </w:r>
    </w:p>
    <w:p w:rsidR="008C0B76" w:rsidRPr="00363AA4" w:rsidRDefault="008C0B76" w:rsidP="007865FB">
      <w:pPr>
        <w:pStyle w:val="a8"/>
        <w:numPr>
          <w:ilvl w:val="0"/>
          <w:numId w:val="11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ждали его, чтобы представить отчет о полученных данных.</w:t>
      </w:r>
    </w:p>
    <w:p w:rsidR="008C0B76" w:rsidRPr="00363AA4" w:rsidRDefault="008C0B76" w:rsidP="007865FB">
      <w:pPr>
        <w:pStyle w:val="a8"/>
        <w:numPr>
          <w:ilvl w:val="0"/>
          <w:numId w:val="11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полагали, что ему представят отчет о полученных данных.</w:t>
      </w:r>
    </w:p>
    <w:p w:rsidR="008C0B76" w:rsidRPr="00363AA4" w:rsidRDefault="008C0B76" w:rsidP="007865FB">
      <w:pPr>
        <w:pStyle w:val="a8"/>
        <w:numPr>
          <w:ilvl w:val="0"/>
          <w:numId w:val="11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ожидали, что он представит отчет о полученных данных.</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He seemed to have guessed the riddle.</w:t>
      </w:r>
    </w:p>
    <w:p w:rsidR="008C0B76" w:rsidRPr="00363AA4" w:rsidRDefault="008C0B76" w:rsidP="007865FB">
      <w:pPr>
        <w:pStyle w:val="a8"/>
        <w:numPr>
          <w:ilvl w:val="0"/>
          <w:numId w:val="117"/>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rPr>
        <w:t>Казалось, он отгадал загадку.</w:t>
      </w:r>
    </w:p>
    <w:p w:rsidR="008C0B76" w:rsidRPr="00363AA4" w:rsidRDefault="008C0B76" w:rsidP="007865FB">
      <w:pPr>
        <w:pStyle w:val="a8"/>
        <w:numPr>
          <w:ilvl w:val="0"/>
          <w:numId w:val="117"/>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rPr>
        <w:t>Казалось, он отгадает загадку.</w:t>
      </w:r>
    </w:p>
    <w:p w:rsidR="008C0B76" w:rsidRPr="00363AA4" w:rsidRDefault="008C0B76" w:rsidP="007865FB">
      <w:pPr>
        <w:pStyle w:val="a8"/>
        <w:numPr>
          <w:ilvl w:val="0"/>
          <w:numId w:val="11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Ему показалось, что он отгадал загадку.</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They are sure to agree to take part in this work.</w:t>
      </w:r>
    </w:p>
    <w:p w:rsidR="008C0B76" w:rsidRPr="00363AA4" w:rsidRDefault="008C0B76" w:rsidP="007865FB">
      <w:pPr>
        <w:pStyle w:val="a8"/>
        <w:numPr>
          <w:ilvl w:val="0"/>
          <w:numId w:val="11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Они уверены, что им надо принять участие в этой работе.</w:t>
      </w:r>
    </w:p>
    <w:p w:rsidR="008C0B76" w:rsidRPr="00363AA4" w:rsidRDefault="008C0B76" w:rsidP="007865FB">
      <w:pPr>
        <w:pStyle w:val="a8"/>
        <w:numPr>
          <w:ilvl w:val="0"/>
          <w:numId w:val="11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Они непременно согласятся принять участие в этой работе.</w:t>
      </w:r>
    </w:p>
    <w:p w:rsidR="008C0B76" w:rsidRPr="00363AA4" w:rsidRDefault="008C0B76" w:rsidP="007865FB">
      <w:pPr>
        <w:pStyle w:val="a8"/>
        <w:numPr>
          <w:ilvl w:val="0"/>
          <w:numId w:val="11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Вероятно, они согласились принять участие в этой работе.</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 proposal is reported to have been approved by the committee.</w:t>
      </w:r>
    </w:p>
    <w:p w:rsidR="008C0B76" w:rsidRPr="00363AA4" w:rsidRDefault="008C0B76" w:rsidP="007865FB">
      <w:pPr>
        <w:pStyle w:val="a8"/>
        <w:numPr>
          <w:ilvl w:val="0"/>
          <w:numId w:val="11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Сообщили о том, что предложение должно быть принято комитетом.</w:t>
      </w:r>
    </w:p>
    <w:p w:rsidR="008C0B76" w:rsidRPr="00363AA4" w:rsidRDefault="008C0B76" w:rsidP="007865FB">
      <w:pPr>
        <w:pStyle w:val="a8"/>
        <w:numPr>
          <w:ilvl w:val="0"/>
          <w:numId w:val="11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Сообщают, что предложение будет принято комитетом.</w:t>
      </w:r>
    </w:p>
    <w:p w:rsidR="008C0B76" w:rsidRPr="00363AA4" w:rsidRDefault="008C0B76" w:rsidP="007865FB">
      <w:pPr>
        <w:pStyle w:val="a8"/>
        <w:numPr>
          <w:ilvl w:val="0"/>
          <w:numId w:val="11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Сообщают, что предложение было принято комитетом.</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I want my sister to do the shopping.</w:t>
      </w:r>
    </w:p>
    <w:p w:rsidR="008C0B76" w:rsidRPr="00363AA4" w:rsidRDefault="008C0B76" w:rsidP="007865FB">
      <w:pPr>
        <w:pStyle w:val="a8"/>
        <w:numPr>
          <w:ilvl w:val="0"/>
          <w:numId w:val="11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lastRenderedPageBreak/>
        <w:t>Мы с сестрой ходили за покупками.</w:t>
      </w:r>
    </w:p>
    <w:p w:rsidR="008C0B76" w:rsidRPr="00363AA4" w:rsidRDefault="008C0B76" w:rsidP="007865FB">
      <w:pPr>
        <w:pStyle w:val="a8"/>
        <w:numPr>
          <w:ilvl w:val="0"/>
          <w:numId w:val="11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хочу, чтобы сестра сделала покупки.</w:t>
      </w:r>
    </w:p>
    <w:p w:rsidR="008C0B76" w:rsidRPr="00363AA4" w:rsidRDefault="008C0B76" w:rsidP="007865FB">
      <w:pPr>
        <w:pStyle w:val="a8"/>
        <w:numPr>
          <w:ilvl w:val="0"/>
          <w:numId w:val="11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хочу сделать покупки для моей сестры.</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They seem to be winning the match.</w:t>
      </w:r>
    </w:p>
    <w:p w:rsidR="008C0B76" w:rsidRPr="00363AA4" w:rsidRDefault="008C0B76" w:rsidP="007865FB">
      <w:pPr>
        <w:pStyle w:val="a8"/>
        <w:numPr>
          <w:ilvl w:val="0"/>
          <w:numId w:val="113"/>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Кажется, они выигрывают матч.</w:t>
      </w:r>
    </w:p>
    <w:p w:rsidR="008C0B76" w:rsidRPr="00363AA4" w:rsidRDefault="008C0B76" w:rsidP="007865FB">
      <w:pPr>
        <w:pStyle w:val="a8"/>
        <w:numPr>
          <w:ilvl w:val="0"/>
          <w:numId w:val="113"/>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Им кажется, что они выигрывают матч.</w:t>
      </w:r>
    </w:p>
    <w:p w:rsidR="008C0B76" w:rsidRPr="00363AA4" w:rsidRDefault="008C0B76" w:rsidP="007865FB">
      <w:pPr>
        <w:pStyle w:val="a8"/>
        <w:numPr>
          <w:ilvl w:val="0"/>
          <w:numId w:val="113"/>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Кажется, они выиграли матч.</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We believe him to do this work best of all.</w:t>
      </w:r>
    </w:p>
    <w:p w:rsidR="008C0B76" w:rsidRPr="00363AA4" w:rsidRDefault="008C0B76" w:rsidP="007865FB">
      <w:pPr>
        <w:pStyle w:val="a8"/>
        <w:numPr>
          <w:ilvl w:val="0"/>
          <w:numId w:val="112"/>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ему доверяем, он выполнит эту работу лучше всех.</w:t>
      </w:r>
    </w:p>
    <w:p w:rsidR="008C0B76" w:rsidRPr="00363AA4" w:rsidRDefault="008C0B76" w:rsidP="007865FB">
      <w:pPr>
        <w:pStyle w:val="a8"/>
        <w:numPr>
          <w:ilvl w:val="0"/>
          <w:numId w:val="112"/>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полагаем, что он выполнил эту работу лучше всех.</w:t>
      </w:r>
    </w:p>
    <w:p w:rsidR="008C0B76" w:rsidRPr="00363AA4" w:rsidRDefault="008C0B76" w:rsidP="007865FB">
      <w:pPr>
        <w:pStyle w:val="a8"/>
        <w:numPr>
          <w:ilvl w:val="0"/>
          <w:numId w:val="112"/>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Мы полагаем, что он выполнит эту работу лучше всех.</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He was thought to have been staying with his friend.</w:t>
      </w:r>
    </w:p>
    <w:p w:rsidR="008C0B76" w:rsidRPr="00363AA4" w:rsidRDefault="008C0B76" w:rsidP="007865FB">
      <w:pPr>
        <w:pStyle w:val="a8"/>
        <w:numPr>
          <w:ilvl w:val="0"/>
          <w:numId w:val="111"/>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Предполагалось, что он гостит у своих друзей.</w:t>
      </w:r>
    </w:p>
    <w:p w:rsidR="008C0B76" w:rsidRPr="00363AA4" w:rsidRDefault="008C0B76" w:rsidP="007865FB">
      <w:pPr>
        <w:pStyle w:val="a8"/>
        <w:numPr>
          <w:ilvl w:val="0"/>
          <w:numId w:val="111"/>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 думал погостить у своих друзей.</w:t>
      </w:r>
    </w:p>
    <w:p w:rsidR="008C0B76" w:rsidRPr="00363AA4" w:rsidRDefault="008C0B76" w:rsidP="007865FB">
      <w:pPr>
        <w:pStyle w:val="a8"/>
        <w:numPr>
          <w:ilvl w:val="0"/>
          <w:numId w:val="111"/>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Предполагалось, что он остановится у своих друзей.</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I’d like you to be offered a well-paid job.</w:t>
      </w:r>
    </w:p>
    <w:p w:rsidR="008C0B76" w:rsidRPr="00363AA4" w:rsidRDefault="008C0B76" w:rsidP="007865FB">
      <w:pPr>
        <w:pStyle w:val="a8"/>
        <w:numPr>
          <w:ilvl w:val="0"/>
          <w:numId w:val="110"/>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бы хотел предложить тебе хорошо оплачиваемую работу.</w:t>
      </w:r>
    </w:p>
    <w:p w:rsidR="008C0B76" w:rsidRPr="00363AA4" w:rsidRDefault="008C0B76" w:rsidP="007865FB">
      <w:pPr>
        <w:pStyle w:val="a8"/>
        <w:numPr>
          <w:ilvl w:val="0"/>
          <w:numId w:val="110"/>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бы хотел, тебе предложили хорошо оплачиваемую работу.</w:t>
      </w:r>
    </w:p>
    <w:p w:rsidR="008C0B76" w:rsidRPr="00363AA4" w:rsidRDefault="008C0B76" w:rsidP="007865FB">
      <w:pPr>
        <w:pStyle w:val="a8"/>
        <w:numPr>
          <w:ilvl w:val="0"/>
          <w:numId w:val="110"/>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Ты мне нравишься, тебе надо предложить хорошо оплачиваемую работу.</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His arrival seems to cause his relatives a lot of troubles.</w:t>
      </w:r>
    </w:p>
    <w:p w:rsidR="008C0B76" w:rsidRPr="00363AA4" w:rsidRDefault="008C0B76" w:rsidP="007865FB">
      <w:pPr>
        <w:pStyle w:val="a8"/>
        <w:numPr>
          <w:ilvl w:val="0"/>
          <w:numId w:val="109"/>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Ему казалось, что его приезд причинит родственникам много хлопот.</w:t>
      </w:r>
    </w:p>
    <w:p w:rsidR="008C0B76" w:rsidRPr="00363AA4" w:rsidRDefault="008C0B76" w:rsidP="007865FB">
      <w:pPr>
        <w:pStyle w:val="a8"/>
        <w:numPr>
          <w:ilvl w:val="0"/>
          <w:numId w:val="109"/>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Кажется, его приезд причинит родственникам много хлопот.</w:t>
      </w:r>
    </w:p>
    <w:p w:rsidR="008C0B76" w:rsidRPr="00363AA4" w:rsidRDefault="008C0B76" w:rsidP="007865FB">
      <w:pPr>
        <w:pStyle w:val="a8"/>
        <w:numPr>
          <w:ilvl w:val="0"/>
          <w:numId w:val="109"/>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Кажется, его приезд причинил родственникам много хлопот.</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Nobody noticed her leave the room.</w:t>
      </w:r>
    </w:p>
    <w:p w:rsidR="008C0B76" w:rsidRPr="00363AA4" w:rsidRDefault="008C0B76" w:rsidP="007865FB">
      <w:pPr>
        <w:pStyle w:val="a8"/>
        <w:numPr>
          <w:ilvl w:val="0"/>
          <w:numId w:val="10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Никто не заметил, как она выходила из комнаты.</w:t>
      </w:r>
    </w:p>
    <w:p w:rsidR="008C0B76" w:rsidRPr="00363AA4" w:rsidRDefault="008C0B76" w:rsidP="007865FB">
      <w:pPr>
        <w:pStyle w:val="a8"/>
        <w:numPr>
          <w:ilvl w:val="0"/>
          <w:numId w:val="10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Она ушла из комнаты незаметно.</w:t>
      </w:r>
    </w:p>
    <w:p w:rsidR="008C0B76" w:rsidRPr="00363AA4" w:rsidRDefault="008C0B76" w:rsidP="007865FB">
      <w:pPr>
        <w:pStyle w:val="a8"/>
        <w:numPr>
          <w:ilvl w:val="0"/>
          <w:numId w:val="10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Никто не заметил, что она вышла из комнаты.</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He was said to be travelling in the East.</w:t>
      </w:r>
    </w:p>
    <w:p w:rsidR="008C0B76" w:rsidRPr="00363AA4" w:rsidRDefault="008C0B76" w:rsidP="007865FB">
      <w:pPr>
        <w:pStyle w:val="a8"/>
        <w:numPr>
          <w:ilvl w:val="0"/>
          <w:numId w:val="10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Говорили, что он путешествует по Востоку.</w:t>
      </w:r>
    </w:p>
    <w:p w:rsidR="008C0B76" w:rsidRPr="00363AA4" w:rsidRDefault="008C0B76" w:rsidP="007865FB">
      <w:pPr>
        <w:pStyle w:val="a8"/>
        <w:numPr>
          <w:ilvl w:val="0"/>
          <w:numId w:val="10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Говорили, что он много путешествовал по Востоку.</w:t>
      </w:r>
    </w:p>
    <w:p w:rsidR="008C0B76" w:rsidRPr="00363AA4" w:rsidRDefault="008C0B76" w:rsidP="007865FB">
      <w:pPr>
        <w:pStyle w:val="a8"/>
        <w:numPr>
          <w:ilvl w:val="0"/>
          <w:numId w:val="10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Он сказал, что отправляется в путешествие по Востоку.</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I would like you to let me finish the project myself.</w:t>
      </w:r>
    </w:p>
    <w:p w:rsidR="008C0B76" w:rsidRPr="00363AA4" w:rsidRDefault="008C0B76" w:rsidP="007865FB">
      <w:pPr>
        <w:pStyle w:val="a8"/>
        <w:numPr>
          <w:ilvl w:val="0"/>
          <w:numId w:val="10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бы хотел, чтобы вы завершили этот проект вместо меня.</w:t>
      </w:r>
    </w:p>
    <w:p w:rsidR="008C0B76" w:rsidRPr="00363AA4" w:rsidRDefault="008C0B76" w:rsidP="007865FB">
      <w:pPr>
        <w:pStyle w:val="a8"/>
        <w:numPr>
          <w:ilvl w:val="0"/>
          <w:numId w:val="10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бы хотел сам завершить этот проект.</w:t>
      </w:r>
    </w:p>
    <w:p w:rsidR="008C0B76" w:rsidRPr="00363AA4" w:rsidRDefault="008C0B76" w:rsidP="007865FB">
      <w:pPr>
        <w:pStyle w:val="a8"/>
        <w:numPr>
          <w:ilvl w:val="0"/>
          <w:numId w:val="10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бы хотел, чтобы вы разрешили мне самому завершить этот проект.</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The company is said to be losing a lot of money.</w:t>
      </w:r>
    </w:p>
    <w:p w:rsidR="008C0B76" w:rsidRPr="00363AA4" w:rsidRDefault="008C0B76" w:rsidP="007865FB">
      <w:pPr>
        <w:pStyle w:val="a8"/>
        <w:numPr>
          <w:ilvl w:val="0"/>
          <w:numId w:val="10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Говорят, компания потеряет много денег.</w:t>
      </w:r>
    </w:p>
    <w:p w:rsidR="008C0B76" w:rsidRPr="00363AA4" w:rsidRDefault="008C0B76" w:rsidP="007865FB">
      <w:pPr>
        <w:pStyle w:val="a8"/>
        <w:numPr>
          <w:ilvl w:val="0"/>
          <w:numId w:val="10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Говорят, компания теряет много денег.</w:t>
      </w:r>
    </w:p>
    <w:p w:rsidR="008C0B76" w:rsidRPr="00363AA4" w:rsidRDefault="008C0B76" w:rsidP="007865FB">
      <w:pPr>
        <w:pStyle w:val="a8"/>
        <w:numPr>
          <w:ilvl w:val="0"/>
          <w:numId w:val="10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Компания сообщила, что потеряла много денег.</w:t>
      </w:r>
    </w:p>
    <w:p w:rsidR="008C0B76" w:rsidRPr="00363AA4" w:rsidRDefault="008C0B76" w:rsidP="007865FB">
      <w:pPr>
        <w:pStyle w:val="a8"/>
        <w:numPr>
          <w:ilvl w:val="0"/>
          <w:numId w:val="298"/>
        </w:numPr>
        <w:spacing w:after="0" w:line="240" w:lineRule="auto"/>
        <w:rPr>
          <w:rFonts w:ascii="Times New Roman" w:hAnsi="Times New Roman" w:cs="Times New Roman"/>
          <w:sz w:val="24"/>
          <w:szCs w:val="24"/>
          <w:lang w:val="en-US"/>
        </w:rPr>
      </w:pPr>
      <w:r w:rsidRPr="00363AA4">
        <w:rPr>
          <w:rFonts w:ascii="Times New Roman" w:hAnsi="Times New Roman" w:cs="Times New Roman"/>
          <w:sz w:val="24"/>
          <w:szCs w:val="24"/>
          <w:lang w:val="en-US"/>
        </w:rPr>
        <w:t>I expected my friend to meet me at the station.</w:t>
      </w:r>
    </w:p>
    <w:p w:rsidR="008C0B76" w:rsidRPr="00363AA4" w:rsidRDefault="008C0B76" w:rsidP="007865FB">
      <w:pPr>
        <w:pStyle w:val="a8"/>
        <w:numPr>
          <w:ilvl w:val="0"/>
          <w:numId w:val="10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ожидал, что друг встретит меня на вокзале.</w:t>
      </w:r>
    </w:p>
    <w:p w:rsidR="008C0B76" w:rsidRPr="00363AA4" w:rsidRDefault="008C0B76" w:rsidP="007865FB">
      <w:pPr>
        <w:pStyle w:val="a8"/>
        <w:numPr>
          <w:ilvl w:val="0"/>
          <w:numId w:val="10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Как я и ожидал, друг встретит меня на вокзале.</w:t>
      </w:r>
    </w:p>
    <w:p w:rsidR="008C0B76" w:rsidRPr="00363AA4" w:rsidRDefault="008C0B76" w:rsidP="007865FB">
      <w:pPr>
        <w:pStyle w:val="a8"/>
        <w:numPr>
          <w:ilvl w:val="0"/>
          <w:numId w:val="104"/>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Я встретил друга на вокзале.</w:t>
      </w:r>
    </w:p>
    <w:p w:rsidR="008C0B76" w:rsidRPr="00363AA4" w:rsidRDefault="008C0B76" w:rsidP="008C0B76">
      <w:pPr>
        <w:ind w:left="720"/>
        <w:rPr>
          <w:b/>
        </w:rPr>
      </w:pPr>
      <w:r w:rsidRPr="00363AA4">
        <w:rPr>
          <w:b/>
        </w:rPr>
        <w:t xml:space="preserve">Устный опрос текстов.    </w:t>
      </w:r>
    </w:p>
    <w:p w:rsidR="008C0B76" w:rsidRPr="00363AA4" w:rsidRDefault="008C0B76" w:rsidP="008C0B76">
      <w:r w:rsidRPr="00363AA4">
        <w:t>ИД-1,  Д-2, ИД-3, Ид-4</w:t>
      </w:r>
    </w:p>
    <w:p w:rsidR="008C0B76" w:rsidRPr="00363AA4" w:rsidRDefault="008C0B76" w:rsidP="008C0B76">
      <w:pPr>
        <w:jc w:val="both"/>
      </w:pPr>
      <w:r w:rsidRPr="00363AA4">
        <w:t xml:space="preserve"> Средство контроля, рассчитанное на выяснение сформированности навыков работы с текстом, владение разными видами чтения ( аналитического, ознакомительного, просмотрового,). Контрольными точками оценки знаний являются блоки текстов из разделов “</w:t>
      </w:r>
      <w:r w:rsidRPr="00363AA4">
        <w:rPr>
          <w:lang w:val="en-US"/>
        </w:rPr>
        <w:t>Management</w:t>
      </w:r>
      <w:r w:rsidRPr="00363AA4">
        <w:t xml:space="preserve">”, “ </w:t>
      </w:r>
      <w:r w:rsidRPr="00363AA4">
        <w:rPr>
          <w:lang w:val="en-US"/>
        </w:rPr>
        <w:t>Public</w:t>
      </w:r>
      <w:r w:rsidRPr="00363AA4">
        <w:t xml:space="preserve"> </w:t>
      </w:r>
      <w:r w:rsidRPr="00363AA4">
        <w:rPr>
          <w:lang w:val="en-US"/>
        </w:rPr>
        <w:t>Health</w:t>
      </w:r>
      <w:r w:rsidRPr="00363AA4">
        <w:t xml:space="preserve"> </w:t>
      </w:r>
      <w:r w:rsidRPr="00363AA4">
        <w:rPr>
          <w:lang w:val="en-US"/>
        </w:rPr>
        <w:t>Service</w:t>
      </w:r>
      <w:r w:rsidRPr="00363AA4">
        <w:t xml:space="preserve"> </w:t>
      </w:r>
      <w:r w:rsidRPr="00363AA4">
        <w:rPr>
          <w:lang w:val="en-US"/>
        </w:rPr>
        <w:t>in</w:t>
      </w:r>
      <w:r w:rsidRPr="00363AA4">
        <w:t xml:space="preserve"> </w:t>
      </w:r>
      <w:r w:rsidRPr="00363AA4">
        <w:rPr>
          <w:lang w:val="en-US"/>
        </w:rPr>
        <w:t>Russia</w:t>
      </w:r>
      <w:r w:rsidRPr="00363AA4">
        <w:t xml:space="preserve"> </w:t>
      </w:r>
      <w:r w:rsidRPr="00363AA4">
        <w:rPr>
          <w:lang w:val="en-US"/>
        </w:rPr>
        <w:t>and</w:t>
      </w:r>
      <w:r w:rsidRPr="00363AA4">
        <w:t xml:space="preserve"> </w:t>
      </w:r>
      <w:r w:rsidRPr="00363AA4">
        <w:rPr>
          <w:lang w:val="en-US"/>
        </w:rPr>
        <w:t>Abroad</w:t>
      </w:r>
      <w:r w:rsidRPr="00363AA4">
        <w:t xml:space="preserve">”, “ </w:t>
      </w:r>
      <w:r w:rsidRPr="00363AA4">
        <w:rPr>
          <w:lang w:val="en-US"/>
        </w:rPr>
        <w:t>Meeting</w:t>
      </w:r>
      <w:r w:rsidRPr="00363AA4">
        <w:t xml:space="preserve"> </w:t>
      </w:r>
      <w:r w:rsidRPr="00363AA4">
        <w:rPr>
          <w:lang w:val="en-US"/>
        </w:rPr>
        <w:t>People</w:t>
      </w:r>
      <w:r w:rsidRPr="00363AA4">
        <w:t xml:space="preserve">”, “ </w:t>
      </w:r>
      <w:r w:rsidRPr="00363AA4">
        <w:rPr>
          <w:lang w:val="en-US"/>
        </w:rPr>
        <w:t>Business</w:t>
      </w:r>
      <w:r w:rsidRPr="00363AA4">
        <w:t xml:space="preserve"> </w:t>
      </w:r>
      <w:r w:rsidRPr="00363AA4">
        <w:rPr>
          <w:lang w:val="en-US"/>
        </w:rPr>
        <w:t>Communication</w:t>
      </w:r>
      <w:r w:rsidRPr="00363AA4">
        <w:t xml:space="preserve">”, </w:t>
      </w:r>
      <w:r w:rsidRPr="00363AA4">
        <w:rPr>
          <w:lang w:val="en-US"/>
        </w:rPr>
        <w:t>International</w:t>
      </w:r>
      <w:r w:rsidRPr="00363AA4">
        <w:t xml:space="preserve"> </w:t>
      </w:r>
      <w:r w:rsidRPr="00363AA4">
        <w:rPr>
          <w:lang w:val="en-US"/>
        </w:rPr>
        <w:t>Activity</w:t>
      </w:r>
      <w:r w:rsidRPr="00363AA4">
        <w:t>,</w:t>
      </w:r>
      <w:r w:rsidRPr="00363AA4">
        <w:rPr>
          <w:lang w:val="en-US"/>
        </w:rPr>
        <w:t>Participating</w:t>
      </w:r>
      <w:r w:rsidRPr="00363AA4">
        <w:t xml:space="preserve"> </w:t>
      </w:r>
      <w:r w:rsidRPr="00363AA4">
        <w:rPr>
          <w:lang w:val="en-US"/>
        </w:rPr>
        <w:t>in</w:t>
      </w:r>
      <w:r w:rsidRPr="00363AA4">
        <w:t xml:space="preserve"> </w:t>
      </w:r>
      <w:proofErr w:type="spellStart"/>
      <w:r w:rsidRPr="00363AA4">
        <w:rPr>
          <w:lang w:val="en-US"/>
        </w:rPr>
        <w:t>Intrrnational</w:t>
      </w:r>
      <w:proofErr w:type="spellEnd"/>
      <w:r w:rsidRPr="00363AA4">
        <w:t xml:space="preserve"> </w:t>
      </w:r>
      <w:r w:rsidRPr="00363AA4">
        <w:rPr>
          <w:lang w:val="en-US"/>
        </w:rPr>
        <w:t>Scientific</w:t>
      </w:r>
      <w:r w:rsidRPr="00363AA4">
        <w:t xml:space="preserve"> </w:t>
      </w:r>
      <w:r w:rsidRPr="00363AA4">
        <w:rPr>
          <w:lang w:val="en-US"/>
        </w:rPr>
        <w:t>Forums</w:t>
      </w:r>
      <w:r w:rsidRPr="00363AA4">
        <w:t>”  из основных учебников, а  также внеаудиторное чтение, включающее самостоятельно проработку  дополнительных текстов.</w:t>
      </w:r>
    </w:p>
    <w:p w:rsidR="008C0B76" w:rsidRPr="00363AA4" w:rsidRDefault="008C0B76" w:rsidP="008C0B76">
      <w:pPr>
        <w:jc w:val="both"/>
      </w:pPr>
      <w:r w:rsidRPr="00363AA4">
        <w:lastRenderedPageBreak/>
        <w:t>Проверяется чтение, владение лексикой, перевод (в том числе и письменный), передача содержания, ответы на вопросы, навыки составления плана, реферирование и аннотирование, выполнение заданий и упражнений к текстам.</w:t>
      </w:r>
    </w:p>
    <w:p w:rsidR="008C0B76" w:rsidRPr="00363AA4" w:rsidRDefault="008C0B76" w:rsidP="008C0B76">
      <w:pPr>
        <w:rPr>
          <w:b/>
        </w:rPr>
      </w:pPr>
      <w:r w:rsidRPr="00363AA4">
        <w:rPr>
          <w:b/>
        </w:rPr>
        <w:t>Беседа по пройденным разговорным темам и текстам</w:t>
      </w:r>
    </w:p>
    <w:p w:rsidR="008C0B76" w:rsidRPr="00363AA4" w:rsidRDefault="008C0B76" w:rsidP="008C0B76">
      <w:r w:rsidRPr="00363AA4">
        <w:t xml:space="preserve"> ИД-1,  Д-2, ИД-3, Ид-4</w:t>
      </w:r>
    </w:p>
    <w:p w:rsidR="008C0B76" w:rsidRPr="00363AA4" w:rsidRDefault="008C0B76" w:rsidP="008C0B76">
      <w:pPr>
        <w:pStyle w:val="a1"/>
        <w:spacing w:after="0"/>
      </w:pPr>
      <w:r w:rsidRPr="00363AA4">
        <w:t>Беседа по пройденным разговорным темам и текстам -  средство, позволяющее оценить сформированность навыков устной речи. Может проверяться   в монологической,  диалогической формах, в виде ответов на вопросы, составления диалогов и ролевой игр</w:t>
      </w:r>
    </w:p>
    <w:p w:rsidR="008C0B76" w:rsidRPr="00363AA4" w:rsidRDefault="008C0B76" w:rsidP="008C0B76">
      <w:pPr>
        <w:pStyle w:val="a1"/>
        <w:spacing w:after="0"/>
      </w:pPr>
      <w:r w:rsidRPr="00363AA4">
        <w:t xml:space="preserve"> Оценивается  произношение, темп речи, грамматика, лексическое наполнение, полнота    высказывания, соответствие высказывания предложенной теме. </w:t>
      </w:r>
    </w:p>
    <w:p w:rsidR="008C0B76" w:rsidRPr="00363AA4" w:rsidRDefault="008C0B76" w:rsidP="008C0B76">
      <w:pPr>
        <w:pStyle w:val="a1"/>
        <w:spacing w:after="0"/>
        <w:rPr>
          <w:lang w:val="en-US"/>
        </w:rPr>
      </w:pPr>
      <w:r w:rsidRPr="00363AA4">
        <w:t>Примеры</w:t>
      </w:r>
      <w:r w:rsidRPr="00363AA4">
        <w:rPr>
          <w:lang w:val="en-US"/>
        </w:rPr>
        <w:t xml:space="preserve"> </w:t>
      </w:r>
      <w:r w:rsidRPr="00363AA4">
        <w:t>задаваемых</w:t>
      </w:r>
      <w:r w:rsidRPr="00363AA4">
        <w:rPr>
          <w:lang w:val="en-US"/>
        </w:rPr>
        <w:t xml:space="preserve"> </w:t>
      </w:r>
      <w:r w:rsidRPr="00363AA4">
        <w:t>вопросов</w:t>
      </w:r>
    </w:p>
    <w:p w:rsidR="008C0B76" w:rsidRPr="00363AA4" w:rsidRDefault="008C0B76" w:rsidP="008C0B76">
      <w:pPr>
        <w:jc w:val="both"/>
        <w:rPr>
          <w:lang w:val="en-US"/>
        </w:rPr>
      </w:pPr>
      <w:r w:rsidRPr="00363AA4">
        <w:rPr>
          <w:lang w:val="en-US"/>
        </w:rPr>
        <w:t>1. What is the characteristic feature of health care in our country?</w:t>
      </w:r>
    </w:p>
    <w:p w:rsidR="008C0B76" w:rsidRPr="00363AA4" w:rsidRDefault="008C0B76" w:rsidP="008C0B76">
      <w:pPr>
        <w:jc w:val="both"/>
        <w:rPr>
          <w:lang w:val="en-US"/>
        </w:rPr>
      </w:pPr>
      <w:r w:rsidRPr="00363AA4">
        <w:rPr>
          <w:lang w:val="en-US"/>
        </w:rPr>
        <w:t>2. Where is the primary medical care provided?</w:t>
      </w:r>
    </w:p>
    <w:p w:rsidR="008C0B76" w:rsidRPr="00363AA4" w:rsidRDefault="008C0B76" w:rsidP="008C0B76">
      <w:pPr>
        <w:jc w:val="both"/>
        <w:rPr>
          <w:lang w:val="en-US"/>
        </w:rPr>
      </w:pPr>
      <w:r w:rsidRPr="00363AA4">
        <w:rPr>
          <w:lang w:val="en-US"/>
        </w:rPr>
        <w:t>3. What are the main departments of a general hospital?</w:t>
      </w:r>
    </w:p>
    <w:p w:rsidR="008C0B76" w:rsidRPr="00363AA4" w:rsidRDefault="008C0B76" w:rsidP="008C0B76">
      <w:pPr>
        <w:jc w:val="both"/>
        <w:rPr>
          <w:lang w:val="en-US"/>
        </w:rPr>
      </w:pPr>
      <w:r w:rsidRPr="00363AA4">
        <w:rPr>
          <w:lang w:val="en-US"/>
        </w:rPr>
        <w:t>4. What are the problems facing  medical science in our country?</w:t>
      </w:r>
    </w:p>
    <w:p w:rsidR="008C0B76" w:rsidRPr="00363AA4" w:rsidRDefault="008C0B76" w:rsidP="008C0B76">
      <w:pPr>
        <w:jc w:val="both"/>
        <w:rPr>
          <w:lang w:val="en-US"/>
        </w:rPr>
      </w:pPr>
      <w:r w:rsidRPr="00363AA4">
        <w:rPr>
          <w:lang w:val="en-US"/>
        </w:rPr>
        <w:t>5. What kinds of hospitals in Russia do you know?</w:t>
      </w:r>
    </w:p>
    <w:p w:rsidR="008C0B76" w:rsidRPr="00363AA4" w:rsidRDefault="008C0B76" w:rsidP="008C0B76">
      <w:pPr>
        <w:jc w:val="both"/>
        <w:rPr>
          <w:lang w:val="en-US"/>
        </w:rPr>
      </w:pPr>
      <w:r w:rsidRPr="00363AA4">
        <w:rPr>
          <w:lang w:val="en-US"/>
        </w:rPr>
        <w:t xml:space="preserve">6. When does the medical staff of the hospital comprise? </w:t>
      </w:r>
    </w:p>
    <w:p w:rsidR="008C0B76" w:rsidRPr="00363AA4" w:rsidRDefault="008C0B76" w:rsidP="008C0B76">
      <w:pPr>
        <w:jc w:val="both"/>
        <w:rPr>
          <w:lang w:val="en-US"/>
        </w:rPr>
      </w:pPr>
      <w:r w:rsidRPr="00363AA4">
        <w:rPr>
          <w:lang w:val="en-US"/>
        </w:rPr>
        <w:t xml:space="preserve">7. Who is the head of the hospital? </w:t>
      </w:r>
    </w:p>
    <w:p w:rsidR="008C0B76" w:rsidRPr="00363AA4" w:rsidRDefault="008C0B76" w:rsidP="008C0B76">
      <w:pPr>
        <w:jc w:val="both"/>
        <w:rPr>
          <w:lang w:val="en-US"/>
        </w:rPr>
      </w:pPr>
      <w:r w:rsidRPr="00363AA4">
        <w:rPr>
          <w:lang w:val="en-US"/>
        </w:rPr>
        <w:t>8. What are the duties of a nurse?</w:t>
      </w:r>
    </w:p>
    <w:p w:rsidR="008C0B76" w:rsidRPr="00363AA4" w:rsidRDefault="008C0B76" w:rsidP="008C0B76">
      <w:pPr>
        <w:jc w:val="both"/>
        <w:rPr>
          <w:lang w:val="en-US"/>
        </w:rPr>
      </w:pPr>
      <w:r w:rsidRPr="00363AA4">
        <w:rPr>
          <w:lang w:val="en-US"/>
        </w:rPr>
        <w:t>9. What kinds of hospitals are there in America?</w:t>
      </w:r>
    </w:p>
    <w:p w:rsidR="008C0B76" w:rsidRPr="00363AA4" w:rsidRDefault="008C0B76" w:rsidP="008C0B76">
      <w:pPr>
        <w:jc w:val="both"/>
        <w:rPr>
          <w:lang w:val="en-US"/>
        </w:rPr>
      </w:pPr>
      <w:r w:rsidRPr="00363AA4">
        <w:rPr>
          <w:lang w:val="en-US"/>
        </w:rPr>
        <w:t>10. Who comprises the staff of hospitals or clinics?</w:t>
      </w:r>
    </w:p>
    <w:p w:rsidR="008C0B76" w:rsidRPr="00363AA4" w:rsidRDefault="008C0B76" w:rsidP="008C0B76">
      <w:pPr>
        <w:jc w:val="both"/>
        <w:rPr>
          <w:lang w:val="en-US"/>
        </w:rPr>
      </w:pPr>
      <w:r w:rsidRPr="00363AA4">
        <w:rPr>
          <w:lang w:val="en-US"/>
        </w:rPr>
        <w:t>11.. What departments do American hospitals have?</w:t>
      </w:r>
    </w:p>
    <w:p w:rsidR="008C0B76" w:rsidRPr="00363AA4" w:rsidRDefault="004A0DB6" w:rsidP="008C0B76">
      <w:pPr>
        <w:rPr>
          <w:b/>
        </w:rPr>
      </w:pPr>
      <w:r>
        <w:rPr>
          <w:b/>
        </w:rPr>
        <w:t>П</w:t>
      </w:r>
      <w:r w:rsidR="008C0B76" w:rsidRPr="00363AA4">
        <w:rPr>
          <w:b/>
        </w:rPr>
        <w:t>еречень тематик (рефератов)  научно-практической работы:</w:t>
      </w:r>
    </w:p>
    <w:p w:rsidR="008C0B76" w:rsidRPr="00363AA4" w:rsidRDefault="008C0B76" w:rsidP="007865FB">
      <w:pPr>
        <w:numPr>
          <w:ilvl w:val="1"/>
          <w:numId w:val="285"/>
        </w:numPr>
        <w:rPr>
          <w:lang w:val="en-US"/>
        </w:rPr>
      </w:pPr>
      <w:r w:rsidRPr="00363AA4">
        <w:rPr>
          <w:lang w:val="en-US"/>
        </w:rPr>
        <w:t>Public Health System in one of    the foreign countries.</w:t>
      </w:r>
    </w:p>
    <w:p w:rsidR="008C0B76" w:rsidRPr="00363AA4" w:rsidRDefault="008C0B76" w:rsidP="007865FB">
      <w:pPr>
        <w:numPr>
          <w:ilvl w:val="1"/>
          <w:numId w:val="285"/>
        </w:numPr>
        <w:rPr>
          <w:lang w:val="en-US"/>
        </w:rPr>
      </w:pPr>
      <w:r w:rsidRPr="00363AA4">
        <w:rPr>
          <w:lang w:val="en-US"/>
        </w:rPr>
        <w:t>Training of Specialists with Higher Nursing Education in our Country.</w:t>
      </w:r>
    </w:p>
    <w:p w:rsidR="008C0B76" w:rsidRPr="00363AA4" w:rsidRDefault="008C0B76" w:rsidP="007865FB">
      <w:pPr>
        <w:numPr>
          <w:ilvl w:val="1"/>
          <w:numId w:val="285"/>
        </w:numPr>
        <w:rPr>
          <w:lang w:val="en-US"/>
        </w:rPr>
      </w:pPr>
      <w:r w:rsidRPr="00363AA4">
        <w:rPr>
          <w:lang w:val="en-US"/>
        </w:rPr>
        <w:t>Training of Specialists with Higher Nursing Education in Great Britain (the USA).</w:t>
      </w:r>
    </w:p>
    <w:p w:rsidR="008C0B76" w:rsidRPr="00363AA4" w:rsidRDefault="008C0B76" w:rsidP="007865FB">
      <w:pPr>
        <w:numPr>
          <w:ilvl w:val="1"/>
          <w:numId w:val="285"/>
        </w:numPr>
        <w:rPr>
          <w:lang w:val="en-US"/>
        </w:rPr>
      </w:pPr>
      <w:r w:rsidRPr="00363AA4">
        <w:rPr>
          <w:lang w:val="en-US"/>
        </w:rPr>
        <w:t>The Role of a Nurse with Higher Education in Public Health System of Russia. (abroad).</w:t>
      </w:r>
    </w:p>
    <w:p w:rsidR="008C0B76" w:rsidRPr="00363AA4" w:rsidRDefault="008C0B76" w:rsidP="007865FB">
      <w:pPr>
        <w:numPr>
          <w:ilvl w:val="1"/>
          <w:numId w:val="285"/>
        </w:numPr>
        <w:rPr>
          <w:lang w:val="en-US"/>
        </w:rPr>
      </w:pPr>
      <w:r w:rsidRPr="00363AA4">
        <w:rPr>
          <w:lang w:val="en-US"/>
        </w:rPr>
        <w:t>The Role of a Foreign Language Knowledge in  Professional Activities of a Nurse.</w:t>
      </w:r>
    </w:p>
    <w:p w:rsidR="008C0B76" w:rsidRPr="00363AA4" w:rsidRDefault="008C0B76" w:rsidP="007865FB">
      <w:pPr>
        <w:numPr>
          <w:ilvl w:val="1"/>
          <w:numId w:val="285"/>
        </w:numPr>
        <w:rPr>
          <w:lang w:val="en-US"/>
        </w:rPr>
      </w:pPr>
      <w:r w:rsidRPr="00363AA4">
        <w:rPr>
          <w:lang w:val="en-US"/>
        </w:rPr>
        <w:t>Types of Scientific Forums and their Importance for  the Advanced Study of Nurses.</w:t>
      </w:r>
    </w:p>
    <w:p w:rsidR="008C0B76" w:rsidRPr="00363AA4" w:rsidRDefault="008C0B76" w:rsidP="007865FB">
      <w:pPr>
        <w:numPr>
          <w:ilvl w:val="1"/>
          <w:numId w:val="285"/>
        </w:numPr>
        <w:rPr>
          <w:lang w:val="en-US"/>
        </w:rPr>
      </w:pPr>
      <w:r w:rsidRPr="00363AA4">
        <w:rPr>
          <w:lang w:val="en-US"/>
        </w:rPr>
        <w:t>Forms of Research Work in Public Health..</w:t>
      </w:r>
    </w:p>
    <w:p w:rsidR="008C0B76" w:rsidRPr="00363AA4" w:rsidRDefault="008C0B76" w:rsidP="008C0B76">
      <w:pPr>
        <w:ind w:left="1080"/>
      </w:pPr>
      <w:r w:rsidRPr="00363AA4">
        <w:t xml:space="preserve">8. </w:t>
      </w:r>
      <w:r w:rsidRPr="00363AA4">
        <w:rPr>
          <w:lang w:val="en-US"/>
        </w:rPr>
        <w:t>Managerial</w:t>
      </w:r>
      <w:r w:rsidRPr="00363AA4">
        <w:t xml:space="preserve"> </w:t>
      </w:r>
      <w:r w:rsidRPr="00363AA4">
        <w:rPr>
          <w:lang w:val="en-US"/>
        </w:rPr>
        <w:t>Duties</w:t>
      </w:r>
      <w:r w:rsidRPr="00363AA4">
        <w:t xml:space="preserve"> </w:t>
      </w:r>
      <w:r w:rsidRPr="00363AA4">
        <w:rPr>
          <w:lang w:val="en-US"/>
        </w:rPr>
        <w:t>of</w:t>
      </w:r>
      <w:r w:rsidRPr="00363AA4">
        <w:t xml:space="preserve"> </w:t>
      </w:r>
      <w:r w:rsidRPr="00363AA4">
        <w:rPr>
          <w:lang w:val="en-US"/>
        </w:rPr>
        <w:t>Nurses</w:t>
      </w:r>
      <w:r w:rsidRPr="00363AA4">
        <w:t>.</w:t>
      </w:r>
    </w:p>
    <w:p w:rsidR="008C0B76" w:rsidRPr="00363AA4" w:rsidRDefault="008C0B76" w:rsidP="008C0B76">
      <w:pPr>
        <w:ind w:firstLine="720"/>
      </w:pPr>
      <w:r w:rsidRPr="00363AA4">
        <w:t>Магистранты могут выбрать любую иную тему реферата. Реферат выполняется на английском языке</w:t>
      </w:r>
    </w:p>
    <w:p w:rsidR="008C0B76" w:rsidRPr="00363AA4" w:rsidRDefault="004A0DB6" w:rsidP="008C0B76">
      <w:pPr>
        <w:ind w:left="1440"/>
        <w:rPr>
          <w:b/>
        </w:rPr>
      </w:pPr>
      <w:r>
        <w:rPr>
          <w:b/>
        </w:rPr>
        <w:t xml:space="preserve">1 </w:t>
      </w:r>
      <w:r w:rsidR="008C0B76" w:rsidRPr="00363AA4">
        <w:rPr>
          <w:b/>
        </w:rPr>
        <w:t>Пример ролевой игры</w:t>
      </w:r>
    </w:p>
    <w:p w:rsidR="008C0B76" w:rsidRPr="00363AA4" w:rsidRDefault="008C0B76" w:rsidP="008C0B76">
      <w:pPr>
        <w:rPr>
          <w:lang w:val="en-US"/>
        </w:rPr>
      </w:pPr>
      <w:r w:rsidRPr="00363AA4">
        <w:t xml:space="preserve">                    ИД</w:t>
      </w:r>
      <w:r w:rsidRPr="00363AA4">
        <w:rPr>
          <w:lang w:val="en-US"/>
        </w:rPr>
        <w:t xml:space="preserve">-1,  </w:t>
      </w:r>
      <w:r w:rsidRPr="00363AA4">
        <w:t>Д</w:t>
      </w:r>
      <w:r w:rsidRPr="00363AA4">
        <w:rPr>
          <w:lang w:val="en-US"/>
        </w:rPr>
        <w:t xml:space="preserve">-2, </w:t>
      </w:r>
      <w:r w:rsidRPr="00363AA4">
        <w:t>ИД</w:t>
      </w:r>
      <w:r w:rsidRPr="00363AA4">
        <w:rPr>
          <w:lang w:val="en-US"/>
        </w:rPr>
        <w:t xml:space="preserve">-3, </w:t>
      </w:r>
      <w:r w:rsidRPr="00363AA4">
        <w:t>Ид</w:t>
      </w:r>
      <w:r w:rsidRPr="00363AA4">
        <w:rPr>
          <w:lang w:val="en-US"/>
        </w:rPr>
        <w:t>-4</w:t>
      </w:r>
    </w:p>
    <w:p w:rsidR="008C0B76" w:rsidRPr="00363AA4" w:rsidRDefault="008C0B76" w:rsidP="008C0B76">
      <w:pPr>
        <w:ind w:left="1440"/>
        <w:rPr>
          <w:b/>
          <w:lang w:val="en-US"/>
        </w:rPr>
      </w:pPr>
      <w:r w:rsidRPr="00363AA4">
        <w:rPr>
          <w:b/>
        </w:rPr>
        <w:t>Ролевая</w:t>
      </w:r>
      <w:r w:rsidRPr="00363AA4">
        <w:rPr>
          <w:b/>
          <w:lang w:val="en-US"/>
        </w:rPr>
        <w:t xml:space="preserve"> </w:t>
      </w:r>
      <w:r w:rsidRPr="00363AA4">
        <w:rPr>
          <w:b/>
        </w:rPr>
        <w:t>игра</w:t>
      </w:r>
      <w:r w:rsidRPr="00363AA4">
        <w:rPr>
          <w:b/>
          <w:bCs/>
          <w:lang w:val="en-US"/>
        </w:rPr>
        <w:t xml:space="preserve"> «International  Scientific Forum»</w:t>
      </w:r>
    </w:p>
    <w:p w:rsidR="008C0B76" w:rsidRPr="00363AA4" w:rsidRDefault="008C0B76" w:rsidP="008C0B76">
      <w:pPr>
        <w:pStyle w:val="ConsPlusNonformat"/>
        <w:jc w:val="both"/>
        <w:rPr>
          <w:rFonts w:ascii="Times New Roman" w:hAnsi="Times New Roman" w:cs="Times New Roman"/>
          <w:bCs/>
          <w:sz w:val="24"/>
          <w:szCs w:val="24"/>
        </w:rPr>
      </w:pPr>
      <w:r w:rsidRPr="00363AA4">
        <w:rPr>
          <w:rFonts w:ascii="Times New Roman" w:hAnsi="Times New Roman" w:cs="Times New Roman"/>
          <w:b/>
          <w:bCs/>
          <w:sz w:val="24"/>
          <w:szCs w:val="24"/>
          <w:lang w:val="en-US"/>
        </w:rPr>
        <w:t xml:space="preserve">       </w:t>
      </w:r>
      <w:r w:rsidRPr="00363AA4">
        <w:rPr>
          <w:rFonts w:ascii="Times New Roman" w:hAnsi="Times New Roman" w:cs="Times New Roman"/>
          <w:bCs/>
          <w:sz w:val="24"/>
          <w:szCs w:val="24"/>
        </w:rPr>
        <w:t>Используются материалы из пособия Васильковой А.П. «Развитие навыков устной речи на английском языке» и, пособие Марковиной И. «Готовимся  к академической мобильности», материалы из интернета.</w:t>
      </w:r>
    </w:p>
    <w:p w:rsidR="008C0B76" w:rsidRPr="00363AA4" w:rsidRDefault="008C0B76" w:rsidP="008C0B76">
      <w:pPr>
        <w:pStyle w:val="ConsPlusNonformat"/>
        <w:ind w:left="420"/>
        <w:jc w:val="both"/>
        <w:rPr>
          <w:rFonts w:ascii="Times New Roman" w:hAnsi="Times New Roman" w:cs="Times New Roman"/>
          <w:bCs/>
          <w:sz w:val="24"/>
          <w:szCs w:val="24"/>
        </w:rPr>
      </w:pPr>
      <w:r w:rsidRPr="00363AA4">
        <w:rPr>
          <w:rFonts w:ascii="Times New Roman" w:hAnsi="Times New Roman" w:cs="Times New Roman"/>
          <w:b/>
          <w:bCs/>
          <w:sz w:val="24"/>
          <w:szCs w:val="24"/>
        </w:rPr>
        <w:t xml:space="preserve">Ролевая  ситуация: </w:t>
      </w:r>
      <w:r w:rsidRPr="00363AA4">
        <w:rPr>
          <w:rFonts w:ascii="Times New Roman" w:hAnsi="Times New Roman" w:cs="Times New Roman"/>
          <w:bCs/>
          <w:sz w:val="24"/>
          <w:szCs w:val="24"/>
        </w:rPr>
        <w:t>подготовка и проведение конференции по выбранной тематике.</w:t>
      </w:r>
    </w:p>
    <w:p w:rsidR="008C0B76" w:rsidRPr="00363AA4" w:rsidRDefault="008C0B76" w:rsidP="008C0B76">
      <w:pPr>
        <w:pStyle w:val="ConsPlusNonformat"/>
        <w:ind w:left="420"/>
        <w:jc w:val="both"/>
        <w:rPr>
          <w:rFonts w:ascii="Times New Roman" w:hAnsi="Times New Roman" w:cs="Times New Roman"/>
          <w:bCs/>
          <w:sz w:val="24"/>
          <w:szCs w:val="24"/>
        </w:rPr>
      </w:pPr>
      <w:r w:rsidRPr="00363AA4">
        <w:rPr>
          <w:rFonts w:ascii="Times New Roman" w:hAnsi="Times New Roman" w:cs="Times New Roman"/>
          <w:b/>
          <w:bCs/>
          <w:sz w:val="24"/>
          <w:szCs w:val="24"/>
        </w:rPr>
        <w:t>Сценарий:</w:t>
      </w:r>
      <w:r w:rsidRPr="00363AA4">
        <w:rPr>
          <w:rFonts w:ascii="Times New Roman" w:hAnsi="Times New Roman" w:cs="Times New Roman"/>
          <w:bCs/>
          <w:sz w:val="24"/>
          <w:szCs w:val="24"/>
        </w:rPr>
        <w:t xml:space="preserve"> Участники получают карточки с определением своих ролей формы форума (конференция, симпозиум, семинар), подготовительный этап, подача заявки, оформление документации, организация презентаций, ведение мероприятия, предоставление доклада, дискуссия, подведение итогов.</w:t>
      </w:r>
    </w:p>
    <w:p w:rsidR="008C0B76" w:rsidRPr="00363AA4" w:rsidRDefault="008C0B76" w:rsidP="008C0B76">
      <w:pPr>
        <w:pStyle w:val="ConsPlusNonformat"/>
        <w:ind w:left="420"/>
        <w:jc w:val="both"/>
        <w:rPr>
          <w:rFonts w:ascii="Times New Roman" w:hAnsi="Times New Roman" w:cs="Times New Roman"/>
          <w:bCs/>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567"/>
        <w:gridCol w:w="3118"/>
      </w:tblGrid>
      <w:tr w:rsidR="008C0B76" w:rsidRPr="00363AA4" w:rsidTr="00307F0B">
        <w:tc>
          <w:tcPr>
            <w:tcW w:w="2977" w:type="dxa"/>
          </w:tcPr>
          <w:p w:rsidR="008C0B76" w:rsidRPr="00363AA4" w:rsidRDefault="008C0B76" w:rsidP="008C0B76">
            <w:pPr>
              <w:widowControl w:val="0"/>
              <w:autoSpaceDE w:val="0"/>
              <w:autoSpaceDN w:val="0"/>
              <w:adjustRightInd w:val="0"/>
              <w:contextualSpacing/>
              <w:rPr>
                <w:lang w:val="en-US"/>
              </w:rPr>
            </w:pPr>
            <w:r w:rsidRPr="00363AA4">
              <w:rPr>
                <w:b/>
                <w:lang w:val="en-US"/>
              </w:rPr>
              <w:t xml:space="preserve">Chairman </w:t>
            </w:r>
            <w:r w:rsidRPr="00363AA4">
              <w:rPr>
                <w:lang w:val="en-US"/>
              </w:rPr>
              <w:t xml:space="preserve">of a conference session. </w:t>
            </w:r>
          </w:p>
          <w:p w:rsidR="008C0B76" w:rsidRPr="00363AA4" w:rsidRDefault="008C0B76" w:rsidP="008C0B76">
            <w:pPr>
              <w:widowControl w:val="0"/>
              <w:autoSpaceDE w:val="0"/>
              <w:autoSpaceDN w:val="0"/>
              <w:adjustRightInd w:val="0"/>
              <w:contextualSpacing/>
              <w:rPr>
                <w:b/>
                <w:lang w:val="en-US"/>
              </w:rPr>
            </w:pPr>
            <w:r w:rsidRPr="00363AA4">
              <w:rPr>
                <w:lang w:val="en-US"/>
              </w:rPr>
              <w:t xml:space="preserve">Brief opening speech for </w:t>
            </w:r>
            <w:r w:rsidRPr="00363AA4">
              <w:rPr>
                <w:lang w:val="en-US"/>
              </w:rPr>
              <w:lastRenderedPageBreak/>
              <w:t>greeting the participants and introducing the theme.</w:t>
            </w:r>
          </w:p>
          <w:p w:rsidR="008C0B76" w:rsidRPr="00363AA4" w:rsidRDefault="008C0B76" w:rsidP="008C0B76">
            <w:pPr>
              <w:widowControl w:val="0"/>
              <w:autoSpaceDE w:val="0"/>
              <w:autoSpaceDN w:val="0"/>
              <w:adjustRightInd w:val="0"/>
              <w:contextualSpacing/>
              <w:rPr>
                <w:lang w:val="en-US"/>
              </w:rPr>
            </w:pPr>
            <w:r w:rsidRPr="00363AA4">
              <w:rPr>
                <w:lang w:val="en-US"/>
              </w:rPr>
              <w:t>Introducing a speaker, comments for transitioning to the next speaker.</w:t>
            </w:r>
          </w:p>
          <w:p w:rsidR="008C0B76" w:rsidRPr="00363AA4" w:rsidRDefault="008C0B76" w:rsidP="008C0B76">
            <w:pPr>
              <w:widowControl w:val="0"/>
              <w:autoSpaceDE w:val="0"/>
              <w:autoSpaceDN w:val="0"/>
              <w:adjustRightInd w:val="0"/>
              <w:contextualSpacing/>
              <w:rPr>
                <w:lang w:val="en-US"/>
              </w:rPr>
            </w:pPr>
            <w:r w:rsidRPr="00363AA4">
              <w:rPr>
                <w:lang w:val="en-US"/>
              </w:rPr>
              <w:t>Brief concluding speech.</w:t>
            </w:r>
          </w:p>
        </w:tc>
        <w:tc>
          <w:tcPr>
            <w:tcW w:w="567" w:type="dxa"/>
            <w:tcBorders>
              <w:top w:val="nil"/>
              <w:bottom w:val="nil"/>
            </w:tcBorders>
          </w:tcPr>
          <w:p w:rsidR="008C0B76" w:rsidRPr="00363AA4" w:rsidRDefault="008C0B76" w:rsidP="008C0B76">
            <w:pPr>
              <w:widowControl w:val="0"/>
              <w:autoSpaceDE w:val="0"/>
              <w:autoSpaceDN w:val="0"/>
              <w:adjustRightInd w:val="0"/>
              <w:ind w:left="720" w:firstLine="700"/>
              <w:contextualSpacing/>
              <w:jc w:val="both"/>
              <w:rPr>
                <w:lang w:val="en-US"/>
              </w:rPr>
            </w:pPr>
          </w:p>
        </w:tc>
        <w:tc>
          <w:tcPr>
            <w:tcW w:w="3118" w:type="dxa"/>
          </w:tcPr>
          <w:p w:rsidR="008C0B76" w:rsidRPr="00363AA4" w:rsidRDefault="008C0B76" w:rsidP="008C0B76">
            <w:pPr>
              <w:widowControl w:val="0"/>
              <w:autoSpaceDE w:val="0"/>
              <w:autoSpaceDN w:val="0"/>
              <w:adjustRightInd w:val="0"/>
              <w:contextualSpacing/>
              <w:rPr>
                <w:lang w:val="en-US"/>
              </w:rPr>
            </w:pPr>
            <w:r w:rsidRPr="00363AA4">
              <w:rPr>
                <w:b/>
                <w:lang w:val="en-US"/>
              </w:rPr>
              <w:t>Speaker</w:t>
            </w:r>
            <w:r w:rsidRPr="00363AA4">
              <w:rPr>
                <w:lang w:val="en-US"/>
              </w:rPr>
              <w:t xml:space="preserve"> short presentation 5-7 minutes (slides may be used).</w:t>
            </w:r>
          </w:p>
          <w:p w:rsidR="008C0B76" w:rsidRPr="00363AA4" w:rsidRDefault="008C0B76" w:rsidP="008C0B76">
            <w:pPr>
              <w:widowControl w:val="0"/>
              <w:autoSpaceDE w:val="0"/>
              <w:autoSpaceDN w:val="0"/>
              <w:adjustRightInd w:val="0"/>
              <w:contextualSpacing/>
              <w:rPr>
                <w:lang w:val="en-US"/>
              </w:rPr>
            </w:pPr>
            <w:r w:rsidRPr="00363AA4">
              <w:rPr>
                <w:lang w:val="en-US"/>
              </w:rPr>
              <w:lastRenderedPageBreak/>
              <w:t>Answering participants’ questions.</w:t>
            </w:r>
          </w:p>
        </w:tc>
      </w:tr>
    </w:tbl>
    <w:p w:rsidR="008C0B76" w:rsidRPr="00363AA4" w:rsidRDefault="008C0B76" w:rsidP="008C0B76">
      <w:pPr>
        <w:pStyle w:val="ConsPlusNonformat"/>
        <w:ind w:left="420"/>
        <w:jc w:val="both"/>
        <w:rPr>
          <w:rFonts w:ascii="Times New Roman" w:hAnsi="Times New Roman" w:cs="Times New Roman"/>
          <w:bCs/>
          <w:sz w:val="24"/>
          <w:szCs w:val="24"/>
        </w:rPr>
      </w:pPr>
    </w:p>
    <w:p w:rsidR="008C0B76" w:rsidRPr="00363AA4" w:rsidRDefault="008C0B76" w:rsidP="008C0B76">
      <w:pPr>
        <w:pStyle w:val="ConsPlusNonformat"/>
        <w:ind w:left="420"/>
        <w:jc w:val="both"/>
        <w:rPr>
          <w:rFonts w:ascii="Times New Roman" w:hAnsi="Times New Roman" w:cs="Times New Roman"/>
          <w:bCs/>
          <w:sz w:val="24"/>
          <w:szCs w:val="24"/>
          <w:lang w:val="en-U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567"/>
        <w:gridCol w:w="3118"/>
      </w:tblGrid>
      <w:tr w:rsidR="008C0B76" w:rsidRPr="00EC61F3" w:rsidTr="00307F0B">
        <w:tc>
          <w:tcPr>
            <w:tcW w:w="2977" w:type="dxa"/>
          </w:tcPr>
          <w:p w:rsidR="008C0B76" w:rsidRPr="00363AA4" w:rsidRDefault="008C0B76" w:rsidP="008C0B76">
            <w:pPr>
              <w:widowControl w:val="0"/>
              <w:autoSpaceDE w:val="0"/>
              <w:autoSpaceDN w:val="0"/>
              <w:adjustRightInd w:val="0"/>
              <w:contextualSpacing/>
              <w:rPr>
                <w:lang w:val="en-US"/>
              </w:rPr>
            </w:pPr>
            <w:r w:rsidRPr="00363AA4">
              <w:rPr>
                <w:lang w:val="en-US"/>
              </w:rPr>
              <w:t>Introducing a speaker,</w:t>
            </w:r>
          </w:p>
          <w:p w:rsidR="008C0B76" w:rsidRPr="00363AA4" w:rsidRDefault="008C0B76" w:rsidP="008C0B76">
            <w:pPr>
              <w:widowControl w:val="0"/>
              <w:autoSpaceDE w:val="0"/>
              <w:autoSpaceDN w:val="0"/>
              <w:adjustRightInd w:val="0"/>
              <w:contextualSpacing/>
              <w:rPr>
                <w:lang w:val="en-US"/>
              </w:rPr>
            </w:pPr>
            <w:r w:rsidRPr="00363AA4">
              <w:rPr>
                <w:lang w:val="en-US"/>
              </w:rPr>
              <w:t>comments for transitioning</w:t>
            </w:r>
          </w:p>
          <w:p w:rsidR="008C0B76" w:rsidRPr="00363AA4" w:rsidRDefault="008C0B76" w:rsidP="008C0B76">
            <w:pPr>
              <w:widowControl w:val="0"/>
              <w:autoSpaceDE w:val="0"/>
              <w:autoSpaceDN w:val="0"/>
              <w:adjustRightInd w:val="0"/>
              <w:contextualSpacing/>
              <w:rPr>
                <w:lang w:val="en-US"/>
              </w:rPr>
            </w:pPr>
            <w:r w:rsidRPr="00363AA4">
              <w:rPr>
                <w:lang w:val="en-US"/>
              </w:rPr>
              <w:t>to the next speaker.</w:t>
            </w:r>
          </w:p>
          <w:p w:rsidR="008C0B76" w:rsidRPr="00363AA4" w:rsidRDefault="008C0B76" w:rsidP="008C0B76">
            <w:pPr>
              <w:widowControl w:val="0"/>
              <w:autoSpaceDE w:val="0"/>
              <w:autoSpaceDN w:val="0"/>
              <w:adjustRightInd w:val="0"/>
              <w:contextualSpacing/>
              <w:rPr>
                <w:lang w:val="en-US"/>
              </w:rPr>
            </w:pPr>
          </w:p>
          <w:p w:rsidR="008C0B76" w:rsidRPr="00363AA4" w:rsidRDefault="008C0B76" w:rsidP="008C0B76">
            <w:pPr>
              <w:widowControl w:val="0"/>
              <w:autoSpaceDE w:val="0"/>
              <w:autoSpaceDN w:val="0"/>
              <w:adjustRightInd w:val="0"/>
              <w:contextualSpacing/>
              <w:rPr>
                <w:lang w:val="en-US"/>
              </w:rPr>
            </w:pPr>
            <w:r w:rsidRPr="00363AA4">
              <w:rPr>
                <w:lang w:val="en-US"/>
              </w:rPr>
              <w:t xml:space="preserve">Brief concluding speech </w:t>
            </w:r>
          </w:p>
        </w:tc>
        <w:tc>
          <w:tcPr>
            <w:tcW w:w="567" w:type="dxa"/>
            <w:tcBorders>
              <w:top w:val="nil"/>
              <w:bottom w:val="nil"/>
            </w:tcBorders>
          </w:tcPr>
          <w:p w:rsidR="008C0B76" w:rsidRPr="00363AA4" w:rsidRDefault="008C0B76" w:rsidP="008C0B76">
            <w:pPr>
              <w:widowControl w:val="0"/>
              <w:autoSpaceDE w:val="0"/>
              <w:autoSpaceDN w:val="0"/>
              <w:adjustRightInd w:val="0"/>
              <w:ind w:left="720" w:firstLine="700"/>
              <w:contextualSpacing/>
              <w:jc w:val="both"/>
              <w:rPr>
                <w:lang w:val="en-US"/>
              </w:rPr>
            </w:pPr>
          </w:p>
        </w:tc>
        <w:tc>
          <w:tcPr>
            <w:tcW w:w="3118" w:type="dxa"/>
          </w:tcPr>
          <w:p w:rsidR="008C0B76" w:rsidRPr="00363AA4" w:rsidRDefault="008C0B76" w:rsidP="008C0B76">
            <w:pPr>
              <w:widowControl w:val="0"/>
              <w:autoSpaceDE w:val="0"/>
              <w:autoSpaceDN w:val="0"/>
              <w:adjustRightInd w:val="0"/>
              <w:contextualSpacing/>
              <w:rPr>
                <w:lang w:val="en-US"/>
              </w:rPr>
            </w:pPr>
          </w:p>
        </w:tc>
      </w:tr>
    </w:tbl>
    <w:p w:rsidR="008C0B76" w:rsidRPr="00363AA4" w:rsidRDefault="008C0B76" w:rsidP="008C0B76">
      <w:pPr>
        <w:pStyle w:val="ConsPlusNonformat"/>
        <w:ind w:left="420"/>
        <w:jc w:val="both"/>
        <w:rPr>
          <w:rFonts w:ascii="Times New Roman" w:hAnsi="Times New Roman" w:cs="Times New Roman"/>
          <w:bCs/>
          <w:sz w:val="24"/>
          <w:szCs w:val="24"/>
          <w:lang w:val="en-U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567"/>
        <w:gridCol w:w="3118"/>
      </w:tblGrid>
      <w:tr w:rsidR="008C0B76" w:rsidRPr="00EC61F3" w:rsidTr="00307F0B">
        <w:tc>
          <w:tcPr>
            <w:tcW w:w="2977" w:type="dxa"/>
          </w:tcPr>
          <w:p w:rsidR="008C0B76" w:rsidRPr="00363AA4" w:rsidRDefault="008C0B76" w:rsidP="008C0B76">
            <w:pPr>
              <w:widowControl w:val="0"/>
              <w:autoSpaceDE w:val="0"/>
              <w:autoSpaceDN w:val="0"/>
              <w:adjustRightInd w:val="0"/>
              <w:contextualSpacing/>
              <w:rPr>
                <w:lang w:val="en-US"/>
              </w:rPr>
            </w:pPr>
            <w:r w:rsidRPr="00363AA4">
              <w:rPr>
                <w:bCs/>
                <w:lang w:val="en-US"/>
              </w:rPr>
              <w:t xml:space="preserve"> </w:t>
            </w:r>
            <w:r w:rsidRPr="00363AA4">
              <w:rPr>
                <w:b/>
                <w:lang w:val="en-US"/>
              </w:rPr>
              <w:t xml:space="preserve">Participant </w:t>
            </w:r>
          </w:p>
          <w:p w:rsidR="008C0B76" w:rsidRPr="00363AA4" w:rsidRDefault="008C0B76" w:rsidP="008C0B76">
            <w:pPr>
              <w:widowControl w:val="0"/>
              <w:autoSpaceDE w:val="0"/>
              <w:autoSpaceDN w:val="0"/>
              <w:adjustRightInd w:val="0"/>
              <w:contextualSpacing/>
              <w:rPr>
                <w:lang w:val="en-US"/>
              </w:rPr>
            </w:pPr>
            <w:r w:rsidRPr="00363AA4">
              <w:rPr>
                <w:lang w:val="en-US"/>
              </w:rPr>
              <w:t xml:space="preserve">Takes part in discussion, asks 3-4 questions and makes brief comments. </w:t>
            </w:r>
          </w:p>
        </w:tc>
        <w:tc>
          <w:tcPr>
            <w:tcW w:w="567" w:type="dxa"/>
            <w:tcBorders>
              <w:top w:val="nil"/>
              <w:bottom w:val="nil"/>
            </w:tcBorders>
          </w:tcPr>
          <w:p w:rsidR="008C0B76" w:rsidRPr="00363AA4" w:rsidRDefault="008C0B76" w:rsidP="008C0B76">
            <w:pPr>
              <w:widowControl w:val="0"/>
              <w:autoSpaceDE w:val="0"/>
              <w:autoSpaceDN w:val="0"/>
              <w:adjustRightInd w:val="0"/>
              <w:ind w:left="720" w:firstLine="700"/>
              <w:contextualSpacing/>
              <w:jc w:val="both"/>
              <w:rPr>
                <w:lang w:val="en-US"/>
              </w:rPr>
            </w:pPr>
          </w:p>
        </w:tc>
        <w:tc>
          <w:tcPr>
            <w:tcW w:w="3118" w:type="dxa"/>
          </w:tcPr>
          <w:p w:rsidR="008C0B76" w:rsidRPr="00363AA4" w:rsidRDefault="008C0B76" w:rsidP="008C0B76">
            <w:pPr>
              <w:widowControl w:val="0"/>
              <w:autoSpaceDE w:val="0"/>
              <w:autoSpaceDN w:val="0"/>
              <w:adjustRightInd w:val="0"/>
              <w:contextualSpacing/>
              <w:rPr>
                <w:b/>
                <w:lang w:val="en-US"/>
              </w:rPr>
            </w:pPr>
            <w:r w:rsidRPr="00363AA4">
              <w:rPr>
                <w:b/>
                <w:lang w:val="en-US"/>
              </w:rPr>
              <w:t>Participants presenting posters (2-3).</w:t>
            </w:r>
          </w:p>
          <w:p w:rsidR="008C0B76" w:rsidRPr="00363AA4" w:rsidRDefault="008C0B76" w:rsidP="008C0B76">
            <w:pPr>
              <w:widowControl w:val="0"/>
              <w:autoSpaceDE w:val="0"/>
              <w:autoSpaceDN w:val="0"/>
              <w:adjustRightInd w:val="0"/>
              <w:contextualSpacing/>
              <w:rPr>
                <w:lang w:val="en-US"/>
              </w:rPr>
            </w:pPr>
            <w:r w:rsidRPr="00363AA4">
              <w:rPr>
                <w:lang w:val="en-US"/>
              </w:rPr>
              <w:t>Are ready to discuss their posters with the conference participants (2-3) who ask questions on presentation and make comments.</w:t>
            </w:r>
          </w:p>
        </w:tc>
      </w:tr>
    </w:tbl>
    <w:p w:rsidR="008C0B76" w:rsidRPr="00363AA4" w:rsidRDefault="008C0B76" w:rsidP="008C0B76">
      <w:pPr>
        <w:pStyle w:val="ConsPlusNonformat"/>
        <w:ind w:left="420"/>
        <w:jc w:val="both"/>
        <w:rPr>
          <w:rFonts w:ascii="Times New Roman" w:hAnsi="Times New Roman" w:cs="Times New Roman"/>
          <w:bCs/>
          <w:sz w:val="24"/>
          <w:szCs w:val="24"/>
          <w:lang w:val="en-US"/>
        </w:rPr>
      </w:pPr>
    </w:p>
    <w:p w:rsidR="008C0B76" w:rsidRPr="00A731A4" w:rsidRDefault="004A0DB6" w:rsidP="008C0B76">
      <w:pPr>
        <w:pStyle w:val="ConsPlusNonformat"/>
        <w:ind w:left="420"/>
        <w:jc w:val="both"/>
        <w:rPr>
          <w:rFonts w:ascii="Times New Roman" w:hAnsi="Times New Roman" w:cs="Times New Roman"/>
          <w:b/>
          <w:bCs/>
          <w:sz w:val="24"/>
          <w:szCs w:val="24"/>
          <w:lang w:val="en-US"/>
        </w:rPr>
      </w:pPr>
      <w:r>
        <w:rPr>
          <w:rFonts w:ascii="Times New Roman" w:hAnsi="Times New Roman" w:cs="Times New Roman"/>
          <w:b/>
          <w:bCs/>
          <w:sz w:val="24"/>
          <w:szCs w:val="24"/>
        </w:rPr>
        <w:t>Проведение</w:t>
      </w:r>
      <w:r w:rsidR="008C0B76" w:rsidRPr="00A731A4">
        <w:rPr>
          <w:rFonts w:ascii="Times New Roman" w:hAnsi="Times New Roman" w:cs="Times New Roman"/>
          <w:b/>
          <w:bCs/>
          <w:sz w:val="24"/>
          <w:szCs w:val="24"/>
          <w:lang w:val="en-US"/>
        </w:rPr>
        <w:t xml:space="preserve"> </w:t>
      </w:r>
      <w:r w:rsidR="008C0B76" w:rsidRPr="00363AA4">
        <w:rPr>
          <w:rFonts w:ascii="Times New Roman" w:hAnsi="Times New Roman" w:cs="Times New Roman"/>
          <w:b/>
          <w:bCs/>
          <w:sz w:val="24"/>
          <w:szCs w:val="24"/>
        </w:rPr>
        <w:t>дискуссии</w:t>
      </w:r>
      <w:r w:rsidR="008C0B76" w:rsidRPr="00A731A4">
        <w:rPr>
          <w:rFonts w:ascii="Times New Roman" w:hAnsi="Times New Roman" w:cs="Times New Roman"/>
          <w:b/>
          <w:bCs/>
          <w:sz w:val="24"/>
          <w:szCs w:val="24"/>
          <w:lang w:val="en-US"/>
        </w:rPr>
        <w:t xml:space="preserve"> </w:t>
      </w:r>
      <w:r w:rsidR="008C0B76" w:rsidRPr="00363AA4">
        <w:rPr>
          <w:rFonts w:ascii="Times New Roman" w:hAnsi="Times New Roman" w:cs="Times New Roman"/>
          <w:b/>
          <w:bCs/>
          <w:sz w:val="24"/>
          <w:szCs w:val="24"/>
        </w:rPr>
        <w:t>на</w:t>
      </w:r>
      <w:r w:rsidR="008C0B76" w:rsidRPr="00A731A4">
        <w:rPr>
          <w:rFonts w:ascii="Times New Roman" w:hAnsi="Times New Roman" w:cs="Times New Roman"/>
          <w:b/>
          <w:bCs/>
          <w:sz w:val="24"/>
          <w:szCs w:val="24"/>
          <w:lang w:val="en-US"/>
        </w:rPr>
        <w:t xml:space="preserve"> </w:t>
      </w:r>
      <w:r w:rsidR="008C0B76" w:rsidRPr="00363AA4">
        <w:rPr>
          <w:rFonts w:ascii="Times New Roman" w:hAnsi="Times New Roman" w:cs="Times New Roman"/>
          <w:b/>
          <w:bCs/>
          <w:sz w:val="24"/>
          <w:szCs w:val="24"/>
        </w:rPr>
        <w:t>круглом</w:t>
      </w:r>
      <w:r w:rsidR="008C0B76" w:rsidRPr="00A731A4">
        <w:rPr>
          <w:rFonts w:ascii="Times New Roman" w:hAnsi="Times New Roman" w:cs="Times New Roman"/>
          <w:b/>
          <w:bCs/>
          <w:sz w:val="24"/>
          <w:szCs w:val="24"/>
          <w:lang w:val="en-US"/>
        </w:rPr>
        <w:t xml:space="preserve"> </w:t>
      </w:r>
      <w:r w:rsidR="008C0B76" w:rsidRPr="00363AA4">
        <w:rPr>
          <w:rFonts w:ascii="Times New Roman" w:hAnsi="Times New Roman" w:cs="Times New Roman"/>
          <w:b/>
          <w:bCs/>
          <w:sz w:val="24"/>
          <w:szCs w:val="24"/>
        </w:rPr>
        <w:t>столе</w:t>
      </w:r>
    </w:p>
    <w:p w:rsidR="008C0B76" w:rsidRPr="00A731A4" w:rsidRDefault="008C0B76" w:rsidP="008C0B76">
      <w:pPr>
        <w:pStyle w:val="ConsPlusNonformat"/>
        <w:ind w:left="420"/>
        <w:jc w:val="both"/>
        <w:rPr>
          <w:rFonts w:ascii="Times New Roman" w:hAnsi="Times New Roman" w:cs="Times New Roman"/>
          <w:b/>
          <w:bCs/>
          <w:sz w:val="24"/>
          <w:szCs w:val="24"/>
          <w:lang w:val="en-US"/>
        </w:rPr>
      </w:pPr>
    </w:p>
    <w:p w:rsidR="008C0B76" w:rsidRPr="00363AA4" w:rsidRDefault="008C0B76" w:rsidP="008C0B76">
      <w:pPr>
        <w:pStyle w:val="ConsPlusNonformat"/>
        <w:ind w:left="420"/>
        <w:jc w:val="both"/>
        <w:rPr>
          <w:rFonts w:ascii="Times New Roman" w:hAnsi="Times New Roman" w:cs="Times New Roman"/>
          <w:bCs/>
          <w:sz w:val="24"/>
          <w:szCs w:val="24"/>
          <w:lang w:val="en-US"/>
        </w:rPr>
      </w:pPr>
      <w:r w:rsidRPr="00363AA4">
        <w:rPr>
          <w:rFonts w:ascii="Times New Roman" w:hAnsi="Times New Roman" w:cs="Times New Roman"/>
          <w:bCs/>
          <w:sz w:val="24"/>
          <w:szCs w:val="24"/>
          <w:lang w:val="en-US"/>
        </w:rPr>
        <w:t xml:space="preserve">Have a Round table discussion on the topic “ Scientific Management”. Say if you agree or disagree with the statement “ The conventional definition of management is getting work done through people, but real management is developing people through work”. Prove your ideas. Say if you share these principles. Substitute your point of view. How may organization use </w:t>
      </w:r>
      <w:proofErr w:type="spellStart"/>
      <w:r w:rsidRPr="00363AA4">
        <w:rPr>
          <w:rFonts w:ascii="Times New Roman" w:hAnsi="Times New Roman" w:cs="Times New Roman"/>
          <w:bCs/>
          <w:sz w:val="24"/>
          <w:szCs w:val="24"/>
          <w:lang w:val="en-US"/>
        </w:rPr>
        <w:t>theprinciples</w:t>
      </w:r>
      <w:proofErr w:type="spellEnd"/>
      <w:r w:rsidRPr="00363AA4">
        <w:rPr>
          <w:rFonts w:ascii="Times New Roman" w:hAnsi="Times New Roman" w:cs="Times New Roman"/>
          <w:bCs/>
          <w:sz w:val="24"/>
          <w:szCs w:val="24"/>
          <w:lang w:val="en-US"/>
        </w:rPr>
        <w:t xml:space="preserve"> of scientific management in their work. ( Go to Appendix 1  “Making a Discussion”  for further information) .</w:t>
      </w:r>
    </w:p>
    <w:p w:rsidR="008C0B76" w:rsidRPr="00363AA4" w:rsidRDefault="004A0DB6" w:rsidP="008C0B76">
      <w:pPr>
        <w:pStyle w:val="ConsPlusNonformat"/>
        <w:ind w:left="420"/>
        <w:rPr>
          <w:rFonts w:ascii="Times New Roman" w:hAnsi="Times New Roman" w:cs="Times New Roman"/>
          <w:b/>
          <w:bCs/>
          <w:sz w:val="24"/>
          <w:szCs w:val="24"/>
          <w:lang w:val="en-US"/>
        </w:rPr>
      </w:pPr>
      <w:r>
        <w:rPr>
          <w:rFonts w:ascii="Times New Roman" w:hAnsi="Times New Roman" w:cs="Times New Roman"/>
          <w:b/>
          <w:bCs/>
          <w:sz w:val="24"/>
          <w:szCs w:val="24"/>
        </w:rPr>
        <w:t>Текст</w:t>
      </w:r>
      <w:r w:rsidR="008C0B76" w:rsidRPr="00363AA4">
        <w:rPr>
          <w:rFonts w:ascii="Times New Roman" w:hAnsi="Times New Roman" w:cs="Times New Roman"/>
          <w:b/>
          <w:bCs/>
          <w:sz w:val="24"/>
          <w:szCs w:val="24"/>
          <w:lang w:val="en-US"/>
        </w:rPr>
        <w:t xml:space="preserve"> </w:t>
      </w:r>
      <w:r w:rsidR="008C0B76" w:rsidRPr="00363AA4">
        <w:rPr>
          <w:rFonts w:ascii="Times New Roman" w:hAnsi="Times New Roman" w:cs="Times New Roman"/>
          <w:b/>
          <w:bCs/>
          <w:sz w:val="24"/>
          <w:szCs w:val="24"/>
        </w:rPr>
        <w:t>для</w:t>
      </w:r>
      <w:r w:rsidR="008C0B76" w:rsidRPr="00363AA4">
        <w:rPr>
          <w:rFonts w:ascii="Times New Roman" w:hAnsi="Times New Roman" w:cs="Times New Roman"/>
          <w:b/>
          <w:bCs/>
          <w:sz w:val="24"/>
          <w:szCs w:val="24"/>
          <w:lang w:val="en-US"/>
        </w:rPr>
        <w:t xml:space="preserve"> </w:t>
      </w:r>
      <w:r w:rsidR="008C0B76" w:rsidRPr="00363AA4">
        <w:rPr>
          <w:rFonts w:ascii="Times New Roman" w:hAnsi="Times New Roman" w:cs="Times New Roman"/>
          <w:b/>
          <w:bCs/>
          <w:sz w:val="24"/>
          <w:szCs w:val="24"/>
        </w:rPr>
        <w:t>аудирования</w:t>
      </w:r>
    </w:p>
    <w:p w:rsidR="008C0B76" w:rsidRPr="00363AA4" w:rsidRDefault="008C0B76" w:rsidP="008C0B76">
      <w:pPr>
        <w:rPr>
          <w:lang w:val="en-US"/>
        </w:rPr>
      </w:pPr>
      <w:r w:rsidRPr="00363AA4">
        <w:rPr>
          <w:lang w:val="en-US"/>
        </w:rPr>
        <w:t xml:space="preserve">              </w:t>
      </w:r>
      <w:r w:rsidRPr="00363AA4">
        <w:t>ИД</w:t>
      </w:r>
      <w:r w:rsidRPr="00363AA4">
        <w:rPr>
          <w:lang w:val="en-US"/>
        </w:rPr>
        <w:t xml:space="preserve">-1,  </w:t>
      </w:r>
      <w:r w:rsidRPr="00363AA4">
        <w:t>Д</w:t>
      </w:r>
      <w:r w:rsidRPr="00363AA4">
        <w:rPr>
          <w:lang w:val="en-US"/>
        </w:rPr>
        <w:t xml:space="preserve">-2, </w:t>
      </w:r>
      <w:r w:rsidRPr="00363AA4">
        <w:t>ИД</w:t>
      </w:r>
      <w:r w:rsidRPr="00363AA4">
        <w:rPr>
          <w:lang w:val="en-US"/>
        </w:rPr>
        <w:t xml:space="preserve">-3, </w:t>
      </w:r>
      <w:r w:rsidRPr="00363AA4">
        <w:t>Ид</w:t>
      </w:r>
      <w:r w:rsidRPr="00363AA4">
        <w:rPr>
          <w:lang w:val="en-US"/>
        </w:rPr>
        <w:t>-4</w:t>
      </w:r>
    </w:p>
    <w:p w:rsidR="008C0B76" w:rsidRPr="00363AA4" w:rsidRDefault="008C0B76" w:rsidP="008C0B76">
      <w:pPr>
        <w:pStyle w:val="ConsPlusNonformat"/>
        <w:ind w:left="420"/>
        <w:rPr>
          <w:rFonts w:ascii="Times New Roman" w:hAnsi="Times New Roman" w:cs="Times New Roman"/>
          <w:bCs/>
          <w:sz w:val="24"/>
          <w:szCs w:val="24"/>
          <w:lang w:val="en-US"/>
        </w:rPr>
      </w:pPr>
      <w:r w:rsidRPr="00363AA4">
        <w:rPr>
          <w:rFonts w:ascii="Times New Roman" w:hAnsi="Times New Roman" w:cs="Times New Roman"/>
          <w:bCs/>
          <w:sz w:val="24"/>
          <w:szCs w:val="24"/>
          <w:lang w:val="en-US"/>
        </w:rPr>
        <w:t>Health Service in Great Britain</w:t>
      </w:r>
    </w:p>
    <w:p w:rsidR="008C0B76" w:rsidRPr="00363AA4" w:rsidRDefault="008C0B76" w:rsidP="008C0B76">
      <w:pPr>
        <w:pStyle w:val="ConsPlusNonformat"/>
        <w:ind w:left="420" w:firstLine="288"/>
        <w:rPr>
          <w:rFonts w:ascii="Times New Roman" w:hAnsi="Times New Roman" w:cs="Times New Roman"/>
          <w:bCs/>
          <w:sz w:val="24"/>
          <w:szCs w:val="24"/>
          <w:lang w:val="en-US"/>
        </w:rPr>
      </w:pPr>
      <w:r w:rsidRPr="00363AA4">
        <w:rPr>
          <w:rFonts w:ascii="Times New Roman" w:hAnsi="Times New Roman" w:cs="Times New Roman"/>
          <w:bCs/>
          <w:sz w:val="24"/>
          <w:szCs w:val="24"/>
          <w:lang w:val="en-US"/>
        </w:rPr>
        <w:t>The national Health Service Act was passed through parliament in 1946 and in 1948 this Act received the Royal Assent and was brought into operation. Similar services operate in England, Wales, in Scotland and Northern Ireland. Further administrative changes were introduced by the Health Services in1980 and in 1982.</w:t>
      </w:r>
    </w:p>
    <w:p w:rsidR="008C0B76" w:rsidRPr="00363AA4" w:rsidRDefault="008C0B76" w:rsidP="008C0B76">
      <w:pPr>
        <w:pStyle w:val="ConsPlusNonformat"/>
        <w:ind w:left="420" w:firstLine="288"/>
        <w:rPr>
          <w:rFonts w:ascii="Times New Roman" w:hAnsi="Times New Roman" w:cs="Times New Roman"/>
          <w:bCs/>
          <w:sz w:val="24"/>
          <w:szCs w:val="24"/>
          <w:lang w:val="en-US"/>
        </w:rPr>
      </w:pPr>
      <w:r w:rsidRPr="00363AA4">
        <w:rPr>
          <w:rFonts w:ascii="Times New Roman" w:hAnsi="Times New Roman" w:cs="Times New Roman"/>
          <w:bCs/>
          <w:sz w:val="24"/>
          <w:szCs w:val="24"/>
          <w:lang w:val="en-US"/>
        </w:rPr>
        <w:t>Most medical treatment in G.B. is free but charges are made for drugs, spectacles and dental care.</w:t>
      </w:r>
    </w:p>
    <w:p w:rsidR="008C0B76" w:rsidRPr="00363AA4" w:rsidRDefault="008C0B76" w:rsidP="008C0B76">
      <w:pPr>
        <w:pStyle w:val="ConsPlusNonformat"/>
        <w:ind w:left="420" w:firstLine="288"/>
        <w:rPr>
          <w:rFonts w:ascii="Times New Roman" w:hAnsi="Times New Roman" w:cs="Times New Roman"/>
          <w:bCs/>
          <w:sz w:val="24"/>
          <w:szCs w:val="24"/>
          <w:lang w:val="en-US"/>
        </w:rPr>
      </w:pPr>
      <w:r w:rsidRPr="00363AA4">
        <w:rPr>
          <w:rFonts w:ascii="Times New Roman" w:hAnsi="Times New Roman" w:cs="Times New Roman"/>
          <w:bCs/>
          <w:sz w:val="24"/>
          <w:szCs w:val="24"/>
          <w:lang w:val="en-US"/>
        </w:rPr>
        <w:t>People may use the National Health Service, which provides free medical treatment both in hospital and outside, and they may also go to doctors as private patients. In big towns there are some private hospitals, they call them “nursing home”, which people may use.</w:t>
      </w:r>
    </w:p>
    <w:p w:rsidR="008C0B76" w:rsidRPr="00363AA4" w:rsidRDefault="008C0B76" w:rsidP="008C0B76">
      <w:pPr>
        <w:pStyle w:val="ConsPlusNonformat"/>
        <w:ind w:left="420" w:firstLine="288"/>
        <w:rPr>
          <w:rFonts w:ascii="Times New Roman" w:hAnsi="Times New Roman" w:cs="Times New Roman"/>
          <w:bCs/>
          <w:sz w:val="24"/>
          <w:szCs w:val="24"/>
          <w:lang w:val="en-US"/>
        </w:rPr>
      </w:pPr>
      <w:r w:rsidRPr="00363AA4">
        <w:rPr>
          <w:rFonts w:ascii="Times New Roman" w:hAnsi="Times New Roman" w:cs="Times New Roman"/>
          <w:bCs/>
          <w:sz w:val="24"/>
          <w:szCs w:val="24"/>
          <w:lang w:val="en-US"/>
        </w:rPr>
        <w:t>But the role of the family doctor is also very important. Family doctors have access to hospital-type resources and can be brought into close relationship with hospital doctors.</w:t>
      </w:r>
    </w:p>
    <w:p w:rsidR="008C0B76" w:rsidRPr="00363AA4" w:rsidRDefault="008C0B76" w:rsidP="008C0B76">
      <w:pPr>
        <w:pStyle w:val="ConsPlusNonformat"/>
        <w:ind w:left="420" w:firstLine="288"/>
        <w:rPr>
          <w:rFonts w:ascii="Times New Roman" w:hAnsi="Times New Roman" w:cs="Times New Roman"/>
          <w:bCs/>
          <w:sz w:val="24"/>
          <w:szCs w:val="24"/>
          <w:lang w:val="en-US"/>
        </w:rPr>
      </w:pPr>
      <w:r w:rsidRPr="00363AA4">
        <w:rPr>
          <w:rFonts w:ascii="Times New Roman" w:hAnsi="Times New Roman" w:cs="Times New Roman"/>
          <w:bCs/>
          <w:sz w:val="24"/>
          <w:szCs w:val="24"/>
          <w:lang w:val="en-US"/>
        </w:rPr>
        <w:t xml:space="preserve">An integral part of unified comprehensive health service are health care </w:t>
      </w:r>
      <w:proofErr w:type="spellStart"/>
      <w:r w:rsidRPr="00363AA4">
        <w:rPr>
          <w:rFonts w:ascii="Times New Roman" w:hAnsi="Times New Roman" w:cs="Times New Roman"/>
          <w:bCs/>
          <w:sz w:val="24"/>
          <w:szCs w:val="24"/>
          <w:lang w:val="en-US"/>
        </w:rPr>
        <w:t>centres</w:t>
      </w:r>
      <w:proofErr w:type="spellEnd"/>
      <w:r w:rsidRPr="00363AA4">
        <w:rPr>
          <w:rFonts w:ascii="Times New Roman" w:hAnsi="Times New Roman" w:cs="Times New Roman"/>
          <w:bCs/>
          <w:sz w:val="24"/>
          <w:szCs w:val="24"/>
          <w:lang w:val="en-US"/>
        </w:rPr>
        <w:t xml:space="preserve">. They provide consultant services in general medicine and surgery, ear-nose-throat diseases, obstetrics and </w:t>
      </w:r>
      <w:proofErr w:type="spellStart"/>
      <w:r w:rsidRPr="00363AA4">
        <w:rPr>
          <w:rFonts w:ascii="Times New Roman" w:hAnsi="Times New Roman" w:cs="Times New Roman"/>
          <w:bCs/>
          <w:sz w:val="24"/>
          <w:szCs w:val="24"/>
          <w:lang w:val="en-US"/>
        </w:rPr>
        <w:t>gynaecology</w:t>
      </w:r>
      <w:proofErr w:type="spellEnd"/>
      <w:r w:rsidRPr="00363AA4">
        <w:rPr>
          <w:rFonts w:ascii="Times New Roman" w:hAnsi="Times New Roman" w:cs="Times New Roman"/>
          <w:bCs/>
          <w:sz w:val="24"/>
          <w:szCs w:val="24"/>
          <w:lang w:val="en-US"/>
        </w:rPr>
        <w:t>, ophthalmology, psychiatry and have all special diagnostic and therapeutic services.</w:t>
      </w:r>
    </w:p>
    <w:p w:rsidR="008C0B76" w:rsidRPr="00363AA4" w:rsidRDefault="008C0B76" w:rsidP="007865FB">
      <w:pPr>
        <w:pStyle w:val="ConsPlusNonformat"/>
        <w:numPr>
          <w:ilvl w:val="0"/>
          <w:numId w:val="286"/>
        </w:numPr>
        <w:suppressAutoHyphens w:val="0"/>
        <w:autoSpaceDE w:val="0"/>
        <w:autoSpaceDN w:val="0"/>
        <w:adjustRightInd w:val="0"/>
        <w:rPr>
          <w:rFonts w:ascii="Times New Roman" w:hAnsi="Times New Roman" w:cs="Times New Roman"/>
          <w:bCs/>
          <w:sz w:val="24"/>
          <w:szCs w:val="24"/>
          <w:lang w:val="en-US"/>
        </w:rPr>
      </w:pPr>
      <w:r w:rsidRPr="00363AA4">
        <w:rPr>
          <w:rFonts w:ascii="Times New Roman" w:hAnsi="Times New Roman" w:cs="Times New Roman"/>
          <w:bCs/>
          <w:sz w:val="24"/>
          <w:szCs w:val="24"/>
          <w:lang w:val="en-US"/>
        </w:rPr>
        <w:t>When was the present National Health Service Act brought into operation?</w:t>
      </w:r>
    </w:p>
    <w:p w:rsidR="008C0B76" w:rsidRPr="00363AA4" w:rsidRDefault="008C0B76" w:rsidP="007865FB">
      <w:pPr>
        <w:pStyle w:val="ConsPlusNonformat"/>
        <w:numPr>
          <w:ilvl w:val="0"/>
          <w:numId w:val="286"/>
        </w:numPr>
        <w:suppressAutoHyphens w:val="0"/>
        <w:autoSpaceDE w:val="0"/>
        <w:autoSpaceDN w:val="0"/>
        <w:adjustRightInd w:val="0"/>
        <w:rPr>
          <w:rFonts w:ascii="Times New Roman" w:hAnsi="Times New Roman" w:cs="Times New Roman"/>
          <w:bCs/>
          <w:sz w:val="24"/>
          <w:szCs w:val="24"/>
          <w:lang w:val="en-US"/>
        </w:rPr>
      </w:pPr>
      <w:r w:rsidRPr="00363AA4">
        <w:rPr>
          <w:rFonts w:ascii="Times New Roman" w:hAnsi="Times New Roman" w:cs="Times New Roman"/>
          <w:bCs/>
          <w:sz w:val="24"/>
          <w:szCs w:val="24"/>
          <w:lang w:val="en-US"/>
        </w:rPr>
        <w:t>What do the patients in Great Britain have to pay for?</w:t>
      </w:r>
    </w:p>
    <w:p w:rsidR="008C0B76" w:rsidRPr="00363AA4" w:rsidRDefault="008C0B76" w:rsidP="007865FB">
      <w:pPr>
        <w:pStyle w:val="ConsPlusNonformat"/>
        <w:numPr>
          <w:ilvl w:val="0"/>
          <w:numId w:val="286"/>
        </w:numPr>
        <w:suppressAutoHyphens w:val="0"/>
        <w:autoSpaceDE w:val="0"/>
        <w:autoSpaceDN w:val="0"/>
        <w:adjustRightInd w:val="0"/>
        <w:rPr>
          <w:rFonts w:ascii="Times New Roman" w:hAnsi="Times New Roman" w:cs="Times New Roman"/>
          <w:bCs/>
          <w:sz w:val="24"/>
          <w:szCs w:val="24"/>
          <w:lang w:val="en-US"/>
        </w:rPr>
      </w:pPr>
      <w:r w:rsidRPr="00363AA4">
        <w:rPr>
          <w:rFonts w:ascii="Times New Roman" w:hAnsi="Times New Roman" w:cs="Times New Roman"/>
          <w:bCs/>
          <w:sz w:val="24"/>
          <w:szCs w:val="24"/>
          <w:lang w:val="en-US"/>
        </w:rPr>
        <w:t>What institution is free medical treatment proved by?</w:t>
      </w:r>
    </w:p>
    <w:p w:rsidR="008C0B76" w:rsidRPr="00363AA4" w:rsidRDefault="008C0B76" w:rsidP="007865FB">
      <w:pPr>
        <w:pStyle w:val="ConsPlusNonformat"/>
        <w:numPr>
          <w:ilvl w:val="0"/>
          <w:numId w:val="286"/>
        </w:numPr>
        <w:suppressAutoHyphens w:val="0"/>
        <w:autoSpaceDE w:val="0"/>
        <w:autoSpaceDN w:val="0"/>
        <w:adjustRightInd w:val="0"/>
        <w:rPr>
          <w:rFonts w:ascii="Times New Roman" w:hAnsi="Times New Roman" w:cs="Times New Roman"/>
          <w:bCs/>
          <w:sz w:val="24"/>
          <w:szCs w:val="24"/>
          <w:lang w:val="en-US"/>
        </w:rPr>
      </w:pPr>
      <w:r w:rsidRPr="00363AA4">
        <w:rPr>
          <w:rFonts w:ascii="Times New Roman" w:hAnsi="Times New Roman" w:cs="Times New Roman"/>
          <w:bCs/>
          <w:sz w:val="24"/>
          <w:szCs w:val="24"/>
          <w:lang w:val="en-US"/>
        </w:rPr>
        <w:t>What service does Health care centre provide?</w:t>
      </w:r>
    </w:p>
    <w:p w:rsidR="007F39CF" w:rsidRPr="00363AA4" w:rsidRDefault="00B21EFB" w:rsidP="00B21EFB">
      <w:pPr>
        <w:contextualSpacing/>
        <w:rPr>
          <w:b/>
        </w:rPr>
      </w:pPr>
      <w:r w:rsidRPr="00363AA4">
        <w:rPr>
          <w:b/>
        </w:rPr>
        <w:lastRenderedPageBreak/>
        <w:t xml:space="preserve">Б1.О.04 </w:t>
      </w:r>
      <w:r w:rsidR="0025282C" w:rsidRPr="00363AA4">
        <w:rPr>
          <w:b/>
        </w:rPr>
        <w:t>Философия управления</w:t>
      </w:r>
    </w:p>
    <w:p w:rsidR="007F39CF" w:rsidRPr="00363AA4" w:rsidRDefault="006E5EC2" w:rsidP="00A82771">
      <w:pPr>
        <w:pStyle w:val="1"/>
        <w:spacing w:before="0" w:line="240" w:lineRule="auto"/>
        <w:contextualSpacing/>
        <w:rPr>
          <w:rFonts w:ascii="Times New Roman" w:hAnsi="Times New Roman" w:cs="Times New Roman"/>
          <w:color w:val="auto"/>
          <w:sz w:val="24"/>
          <w:szCs w:val="24"/>
        </w:rPr>
      </w:pPr>
      <w:r w:rsidRPr="00363AA4">
        <w:rPr>
          <w:rFonts w:ascii="Times New Roman" w:hAnsi="Times New Roman" w:cs="Times New Roman"/>
          <w:color w:val="auto"/>
          <w:sz w:val="24"/>
          <w:szCs w:val="24"/>
        </w:rPr>
        <w:t xml:space="preserve">1. </w:t>
      </w:r>
      <w:r w:rsidR="002E3F12" w:rsidRPr="00363AA4">
        <w:rPr>
          <w:rFonts w:ascii="Times New Roman" w:hAnsi="Times New Roman" w:cs="Times New Roman"/>
          <w:color w:val="auto"/>
          <w:sz w:val="24"/>
          <w:szCs w:val="24"/>
        </w:rPr>
        <w:t>Ц</w:t>
      </w:r>
      <w:r w:rsidR="007F39CF" w:rsidRPr="00363AA4">
        <w:rPr>
          <w:rFonts w:ascii="Times New Roman" w:hAnsi="Times New Roman" w:cs="Times New Roman"/>
          <w:color w:val="auto"/>
          <w:sz w:val="24"/>
          <w:szCs w:val="24"/>
        </w:rPr>
        <w:t>ели и задачи дисциплины</w:t>
      </w:r>
    </w:p>
    <w:p w:rsidR="007F39CF" w:rsidRPr="00363AA4" w:rsidRDefault="007F39CF" w:rsidP="00A82771">
      <w:pPr>
        <w:ind w:firstLine="709"/>
        <w:contextualSpacing/>
        <w:jc w:val="both"/>
      </w:pPr>
      <w:r w:rsidRPr="00363AA4">
        <w:rPr>
          <w:b/>
        </w:rPr>
        <w:t xml:space="preserve">Цель </w:t>
      </w:r>
      <w:r w:rsidRPr="00363AA4">
        <w:t>дисциплины. формирование у студента представления о специфике философии как способе познания и духовного освоения мира,  основных разделах современного философского знания, философских проблемах и методах их исследования; овладение базовыми принципами и приемами философского познания; введение в круг философских проблем , связанной с областью будущей профессиональной деятельности, выработка навыков работы с оригинальными и адаптированными философскими текстами.</w:t>
      </w:r>
    </w:p>
    <w:p w:rsidR="007F39CF" w:rsidRPr="00363AA4" w:rsidRDefault="007F39CF" w:rsidP="00A82771">
      <w:pPr>
        <w:ind w:firstLine="709"/>
        <w:contextualSpacing/>
        <w:jc w:val="both"/>
        <w:rPr>
          <w:spacing w:val="-1"/>
          <w:w w:val="109"/>
        </w:rPr>
      </w:pPr>
      <w:r w:rsidRPr="00363AA4">
        <w:rPr>
          <w:spacing w:val="-1"/>
          <w:w w:val="109"/>
        </w:rPr>
        <w:t>Дать представление о философии как рациональном осмыслении исторических типов мировоззрения, структуры, форм и методов научного познания, типов общенаучного и медицинского мышления; показать неразрывную связь философско-методологических, мировоззренческих, аксиологических проблем с содержательным развитием науки, биологии и медицины, раскрыть смысл медицины как уникального феномена культуры.</w:t>
      </w:r>
    </w:p>
    <w:p w:rsidR="007F39CF" w:rsidRPr="00363AA4" w:rsidRDefault="007F39CF" w:rsidP="00A82771">
      <w:pPr>
        <w:ind w:firstLine="708"/>
        <w:contextualSpacing/>
        <w:jc w:val="both"/>
      </w:pPr>
      <w:r w:rsidRPr="00363AA4">
        <w:t xml:space="preserve"> </w:t>
      </w:r>
      <w:r w:rsidRPr="00363AA4">
        <w:rPr>
          <w:b/>
        </w:rPr>
        <w:t xml:space="preserve">Задачи </w:t>
      </w:r>
      <w:r w:rsidRPr="00363AA4">
        <w:t>дисциплины: Изучение философского учебного курса направлено на развитие у студентов навыков критического восприятия любых источников информации, умения логично формулировать, излагать и аргументированно отстаивать собственное видение проблем и способов их разрешения; овладение приемами ведения научной дискуссии, полемики, диалога. Для этого необходимо:</w:t>
      </w:r>
    </w:p>
    <w:p w:rsidR="007F39CF" w:rsidRPr="00363AA4" w:rsidRDefault="007F39CF" w:rsidP="00D41089">
      <w:pPr>
        <w:numPr>
          <w:ilvl w:val="0"/>
          <w:numId w:val="9"/>
        </w:numPr>
        <w:ind w:left="0"/>
        <w:contextualSpacing/>
        <w:jc w:val="both"/>
      </w:pPr>
      <w:r w:rsidRPr="00363AA4">
        <w:t>способствовать созданию у студентов целостного системного представления о мире и месте человека в нем, а также формированию и развитию философского мировоззрения и мироощущения; умения логично формулировать, излагать и аргументировано отстаивать собственное видение рассматриваемых проблем;</w:t>
      </w:r>
    </w:p>
    <w:p w:rsidR="007F39CF" w:rsidRPr="00363AA4" w:rsidRDefault="007F39CF" w:rsidP="00D41089">
      <w:pPr>
        <w:widowControl w:val="0"/>
        <w:numPr>
          <w:ilvl w:val="0"/>
          <w:numId w:val="9"/>
        </w:numPr>
        <w:shd w:val="clear" w:color="auto" w:fill="FFFFFF"/>
        <w:autoSpaceDE w:val="0"/>
        <w:autoSpaceDN w:val="0"/>
        <w:adjustRightInd w:val="0"/>
        <w:ind w:left="0"/>
        <w:contextualSpacing/>
        <w:jc w:val="both"/>
        <w:rPr>
          <w:spacing w:val="-1"/>
          <w:w w:val="109"/>
        </w:rPr>
      </w:pPr>
      <w:r w:rsidRPr="00363AA4">
        <w:rPr>
          <w:spacing w:val="-1"/>
          <w:w w:val="109"/>
        </w:rPr>
        <w:t xml:space="preserve">дать студентам основные сведения о специфике дофилософских и философского мировоззрений, показать особенности философского знания, его структуру, функции, основные проблемы, основные взаимосвязи  с частными науками. </w:t>
      </w:r>
    </w:p>
    <w:p w:rsidR="007F39CF" w:rsidRPr="00363AA4" w:rsidRDefault="007F39CF" w:rsidP="00D41089">
      <w:pPr>
        <w:widowControl w:val="0"/>
        <w:numPr>
          <w:ilvl w:val="0"/>
          <w:numId w:val="9"/>
        </w:numPr>
        <w:shd w:val="clear" w:color="auto" w:fill="FFFFFF"/>
        <w:autoSpaceDE w:val="0"/>
        <w:autoSpaceDN w:val="0"/>
        <w:adjustRightInd w:val="0"/>
        <w:ind w:left="0"/>
        <w:contextualSpacing/>
        <w:jc w:val="both"/>
        <w:rPr>
          <w:spacing w:val="-1"/>
          <w:w w:val="109"/>
        </w:rPr>
      </w:pPr>
      <w:r w:rsidRPr="00363AA4">
        <w:rPr>
          <w:spacing w:val="-1"/>
          <w:w w:val="109"/>
        </w:rPr>
        <w:t>познакомить студентов с основным содержанием и принципами современных философских школ и направлений, их пониманием природы мира и человека, структуры человеческой психики и сознания, роли науки и общества в бытии современного человека, становлении его личности, возвышении его культурного и духовного потенциала;</w:t>
      </w:r>
    </w:p>
    <w:p w:rsidR="007F39CF" w:rsidRPr="00363AA4" w:rsidRDefault="007F39CF" w:rsidP="00D41089">
      <w:pPr>
        <w:widowControl w:val="0"/>
        <w:numPr>
          <w:ilvl w:val="0"/>
          <w:numId w:val="9"/>
        </w:numPr>
        <w:shd w:val="clear" w:color="auto" w:fill="FFFFFF"/>
        <w:autoSpaceDE w:val="0"/>
        <w:autoSpaceDN w:val="0"/>
        <w:adjustRightInd w:val="0"/>
        <w:ind w:left="0"/>
        <w:contextualSpacing/>
        <w:jc w:val="both"/>
        <w:rPr>
          <w:spacing w:val="-1"/>
          <w:w w:val="109"/>
        </w:rPr>
      </w:pPr>
      <w:r w:rsidRPr="00363AA4">
        <w:rPr>
          <w:spacing w:val="-1"/>
          <w:w w:val="109"/>
        </w:rPr>
        <w:t>помочь будущим врачам сформировать свою собственную философскую позицию по важнейшим проблемам современной медицины, а также умение самостоятельно осмысливать сложнейшие ситуации в современной общественной жизни, овладеть</w:t>
      </w:r>
      <w:r w:rsidRPr="00363AA4">
        <w:t xml:space="preserve"> приемами ведения дискуссии, полемики, диалога.</w:t>
      </w:r>
    </w:p>
    <w:p w:rsidR="007107D8" w:rsidRPr="00363AA4" w:rsidRDefault="007107D8" w:rsidP="007107D8">
      <w:pPr>
        <w:pStyle w:val="affff4"/>
        <w:tabs>
          <w:tab w:val="left" w:pos="993"/>
        </w:tabs>
        <w:autoSpaceDN w:val="0"/>
        <w:spacing w:after="0"/>
        <w:jc w:val="both"/>
        <w:outlineLvl w:val="0"/>
        <w:rPr>
          <w:b/>
        </w:rPr>
      </w:pPr>
      <w:r w:rsidRPr="00363AA4">
        <w:rPr>
          <w:b/>
        </w:rPr>
        <w:t>2. Планируемые результаты обучения по дисциплине: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2"/>
        <w:gridCol w:w="3024"/>
        <w:gridCol w:w="2327"/>
        <w:gridCol w:w="2272"/>
      </w:tblGrid>
      <w:tr w:rsidR="007107D8" w:rsidRPr="00363AA4" w:rsidTr="007107D8">
        <w:tc>
          <w:tcPr>
            <w:tcW w:w="1982" w:type="dxa"/>
            <w:tcBorders>
              <w:top w:val="single" w:sz="4" w:space="0" w:color="auto"/>
              <w:left w:val="single" w:sz="4" w:space="0" w:color="auto"/>
              <w:bottom w:val="single" w:sz="4" w:space="0" w:color="auto"/>
              <w:right w:val="single" w:sz="4" w:space="0" w:color="auto"/>
            </w:tcBorders>
            <w:hideMark/>
          </w:tcPr>
          <w:p w:rsidR="007107D8" w:rsidRPr="00363AA4" w:rsidRDefault="007107D8">
            <w:pPr>
              <w:jc w:val="both"/>
            </w:pPr>
            <w:r w:rsidRPr="00363AA4">
              <w:t>Код компетенции</w:t>
            </w:r>
          </w:p>
        </w:tc>
        <w:tc>
          <w:tcPr>
            <w:tcW w:w="3024" w:type="dxa"/>
            <w:tcBorders>
              <w:top w:val="single" w:sz="4" w:space="0" w:color="auto"/>
              <w:left w:val="single" w:sz="4" w:space="0" w:color="auto"/>
              <w:bottom w:val="single" w:sz="4" w:space="0" w:color="auto"/>
              <w:right w:val="single" w:sz="4" w:space="0" w:color="auto"/>
            </w:tcBorders>
            <w:hideMark/>
          </w:tcPr>
          <w:p w:rsidR="007107D8" w:rsidRPr="00363AA4" w:rsidRDefault="007107D8">
            <w:pPr>
              <w:jc w:val="both"/>
            </w:pPr>
            <w:r w:rsidRPr="00363AA4">
              <w:t xml:space="preserve">Содержание компетенции </w:t>
            </w:r>
          </w:p>
        </w:tc>
        <w:tc>
          <w:tcPr>
            <w:tcW w:w="2327" w:type="dxa"/>
            <w:tcBorders>
              <w:top w:val="single" w:sz="4" w:space="0" w:color="auto"/>
              <w:left w:val="single" w:sz="4" w:space="0" w:color="auto"/>
              <w:bottom w:val="single" w:sz="4" w:space="0" w:color="auto"/>
              <w:right w:val="single" w:sz="4" w:space="0" w:color="auto"/>
            </w:tcBorders>
            <w:hideMark/>
          </w:tcPr>
          <w:p w:rsidR="007107D8" w:rsidRPr="00363AA4" w:rsidRDefault="007107D8">
            <w:pPr>
              <w:jc w:val="both"/>
            </w:pPr>
            <w:r w:rsidRPr="00363AA4">
              <w:t>Индикаторы достижения компетенции</w:t>
            </w:r>
          </w:p>
        </w:tc>
        <w:tc>
          <w:tcPr>
            <w:tcW w:w="2272" w:type="dxa"/>
            <w:tcBorders>
              <w:top w:val="single" w:sz="4" w:space="0" w:color="auto"/>
              <w:left w:val="single" w:sz="4" w:space="0" w:color="auto"/>
              <w:bottom w:val="single" w:sz="4" w:space="0" w:color="auto"/>
              <w:right w:val="single" w:sz="4" w:space="0" w:color="auto"/>
            </w:tcBorders>
            <w:hideMark/>
          </w:tcPr>
          <w:p w:rsidR="007107D8" w:rsidRPr="00363AA4" w:rsidRDefault="007107D8">
            <w:pPr>
              <w:jc w:val="both"/>
            </w:pPr>
            <w:r w:rsidRPr="00363AA4">
              <w:t>Оценочные средства</w:t>
            </w:r>
          </w:p>
        </w:tc>
      </w:tr>
      <w:tr w:rsidR="007107D8" w:rsidRPr="00363AA4" w:rsidTr="007107D8">
        <w:tc>
          <w:tcPr>
            <w:tcW w:w="1982" w:type="dxa"/>
            <w:tcBorders>
              <w:top w:val="single" w:sz="4" w:space="0" w:color="auto"/>
              <w:left w:val="single" w:sz="4" w:space="0" w:color="auto"/>
              <w:bottom w:val="single" w:sz="4" w:space="0" w:color="auto"/>
              <w:right w:val="single" w:sz="4" w:space="0" w:color="auto"/>
            </w:tcBorders>
            <w:hideMark/>
          </w:tcPr>
          <w:p w:rsidR="007107D8" w:rsidRPr="00363AA4" w:rsidRDefault="007107D8">
            <w:pPr>
              <w:jc w:val="both"/>
              <w:rPr>
                <w:lang w:val="en-US"/>
              </w:rPr>
            </w:pPr>
            <w:r w:rsidRPr="00363AA4">
              <w:t>УК-</w:t>
            </w:r>
            <w:r w:rsidRPr="00363AA4">
              <w:rPr>
                <w:lang w:val="en-US"/>
              </w:rPr>
              <w:t>1</w:t>
            </w:r>
          </w:p>
        </w:tc>
        <w:tc>
          <w:tcPr>
            <w:tcW w:w="3024" w:type="dxa"/>
            <w:tcBorders>
              <w:top w:val="single" w:sz="4" w:space="0" w:color="auto"/>
              <w:left w:val="single" w:sz="4" w:space="0" w:color="auto"/>
              <w:bottom w:val="single" w:sz="4" w:space="0" w:color="auto"/>
              <w:right w:val="single" w:sz="4" w:space="0" w:color="auto"/>
            </w:tcBorders>
          </w:tcPr>
          <w:p w:rsidR="007107D8" w:rsidRPr="00363AA4" w:rsidRDefault="007107D8">
            <w:pPr>
              <w:pStyle w:val="affffff"/>
              <w:rPr>
                <w:rFonts w:ascii="Times New Roman" w:eastAsia="Calibri" w:hAnsi="Times New Roman" w:cs="Times New Roman"/>
                <w:color w:val="000000"/>
                <w:sz w:val="24"/>
                <w:szCs w:val="24"/>
              </w:rPr>
            </w:pPr>
            <w:r w:rsidRPr="00363AA4">
              <w:rPr>
                <w:rFonts w:ascii="Times New Roman" w:eastAsia="Calibri" w:hAnsi="Times New Roman" w:cs="Times New Roman"/>
                <w:color w:val="000000"/>
                <w:sz w:val="24"/>
                <w:szCs w:val="24"/>
              </w:rPr>
              <w:t xml:space="preserve">Способностью осуществлять критический анализ проблемных ситуаций на основе системного подхода, вырабатывать стратегию действий </w:t>
            </w:r>
          </w:p>
          <w:p w:rsidR="007107D8" w:rsidRPr="00363AA4" w:rsidRDefault="007107D8">
            <w:pPr>
              <w:jc w:val="both"/>
            </w:pPr>
          </w:p>
        </w:tc>
        <w:tc>
          <w:tcPr>
            <w:tcW w:w="2327" w:type="dxa"/>
            <w:tcBorders>
              <w:top w:val="single" w:sz="4" w:space="0" w:color="auto"/>
              <w:left w:val="single" w:sz="4" w:space="0" w:color="auto"/>
              <w:bottom w:val="single" w:sz="4" w:space="0" w:color="auto"/>
              <w:right w:val="single" w:sz="4" w:space="0" w:color="auto"/>
            </w:tcBorders>
          </w:tcPr>
          <w:p w:rsidR="007107D8" w:rsidRPr="00363AA4" w:rsidRDefault="007107D8">
            <w:pPr>
              <w:jc w:val="both"/>
              <w:rPr>
                <w:rFonts w:eastAsia="Calibri"/>
              </w:rPr>
            </w:pPr>
            <w:r w:rsidRPr="00363AA4">
              <w:t>ИД-1 - Анализ проблемной ситуации как системы, выработка стратегии действия</w:t>
            </w:r>
          </w:p>
          <w:p w:rsidR="007107D8" w:rsidRPr="00363AA4" w:rsidRDefault="007107D8">
            <w:pPr>
              <w:jc w:val="both"/>
            </w:pPr>
          </w:p>
        </w:tc>
        <w:tc>
          <w:tcPr>
            <w:tcW w:w="2272" w:type="dxa"/>
            <w:tcBorders>
              <w:top w:val="single" w:sz="4" w:space="0" w:color="auto"/>
              <w:left w:val="single" w:sz="4" w:space="0" w:color="auto"/>
              <w:bottom w:val="single" w:sz="4" w:space="0" w:color="auto"/>
              <w:right w:val="single" w:sz="4" w:space="0" w:color="auto"/>
            </w:tcBorders>
          </w:tcPr>
          <w:p w:rsidR="007107D8" w:rsidRPr="00363AA4" w:rsidRDefault="007107D8">
            <w:pPr>
              <w:jc w:val="both"/>
              <w:rPr>
                <w:rFonts w:eastAsia="Calibri"/>
              </w:rPr>
            </w:pPr>
            <w:r w:rsidRPr="00363AA4">
              <w:t>Контрольные вопросы, тесты, темы устного опроса</w:t>
            </w:r>
          </w:p>
          <w:p w:rsidR="007107D8" w:rsidRPr="00363AA4" w:rsidRDefault="007107D8">
            <w:pPr>
              <w:jc w:val="both"/>
            </w:pPr>
          </w:p>
        </w:tc>
      </w:tr>
      <w:tr w:rsidR="007107D8" w:rsidRPr="00363AA4" w:rsidTr="007107D8">
        <w:trPr>
          <w:trHeight w:val="1515"/>
        </w:trPr>
        <w:tc>
          <w:tcPr>
            <w:tcW w:w="1982" w:type="dxa"/>
            <w:tcBorders>
              <w:top w:val="single" w:sz="4" w:space="0" w:color="auto"/>
              <w:left w:val="single" w:sz="4" w:space="0" w:color="auto"/>
              <w:bottom w:val="single" w:sz="4" w:space="0" w:color="auto"/>
              <w:right w:val="single" w:sz="4" w:space="0" w:color="auto"/>
            </w:tcBorders>
            <w:hideMark/>
          </w:tcPr>
          <w:p w:rsidR="007107D8" w:rsidRPr="00363AA4" w:rsidRDefault="007107D8">
            <w:pPr>
              <w:jc w:val="both"/>
              <w:rPr>
                <w:lang w:val="en-US"/>
              </w:rPr>
            </w:pPr>
            <w:r w:rsidRPr="00363AA4">
              <w:lastRenderedPageBreak/>
              <w:t>УК-</w:t>
            </w:r>
            <w:r w:rsidRPr="00363AA4">
              <w:rPr>
                <w:lang w:val="en-US"/>
              </w:rPr>
              <w:t>5</w:t>
            </w:r>
          </w:p>
        </w:tc>
        <w:tc>
          <w:tcPr>
            <w:tcW w:w="3024" w:type="dxa"/>
            <w:tcBorders>
              <w:top w:val="single" w:sz="4" w:space="0" w:color="auto"/>
              <w:left w:val="single" w:sz="4" w:space="0" w:color="auto"/>
              <w:bottom w:val="single" w:sz="4" w:space="0" w:color="auto"/>
              <w:right w:val="single" w:sz="4" w:space="0" w:color="auto"/>
            </w:tcBorders>
            <w:hideMark/>
          </w:tcPr>
          <w:p w:rsidR="007107D8" w:rsidRPr="00363AA4" w:rsidRDefault="007107D8">
            <w:pPr>
              <w:pStyle w:val="1LTGliederung1"/>
              <w:rPr>
                <w:rFonts w:ascii="Times New Roman" w:hAnsi="Times New Roman" w:cs="Times New Roman"/>
                <w:sz w:val="24"/>
                <w:szCs w:val="24"/>
              </w:rPr>
            </w:pPr>
            <w:r w:rsidRPr="00363AA4">
              <w:rPr>
                <w:rFonts w:ascii="Times New Roman" w:eastAsia="Calibri" w:hAnsi="Times New Roman" w:cs="Times New Roman"/>
                <w:sz w:val="24"/>
                <w:szCs w:val="24"/>
              </w:rPr>
              <w:t xml:space="preserve">Способностью анализировать и учитывать разнообразие культур в процессе межкультурного взаимодействия </w:t>
            </w:r>
          </w:p>
        </w:tc>
        <w:tc>
          <w:tcPr>
            <w:tcW w:w="2327" w:type="dxa"/>
            <w:tcBorders>
              <w:top w:val="single" w:sz="4" w:space="0" w:color="auto"/>
              <w:left w:val="single" w:sz="4" w:space="0" w:color="auto"/>
              <w:bottom w:val="single" w:sz="4" w:space="0" w:color="auto"/>
              <w:right w:val="single" w:sz="4" w:space="0" w:color="auto"/>
            </w:tcBorders>
            <w:hideMark/>
          </w:tcPr>
          <w:p w:rsidR="007107D8" w:rsidRPr="00363AA4" w:rsidRDefault="007107D8">
            <w:pPr>
              <w:pStyle w:val="Default"/>
            </w:pPr>
            <w:r w:rsidRPr="00363AA4">
              <w:rPr>
                <w:bCs/>
              </w:rPr>
              <w:t>ИД</w:t>
            </w:r>
            <w:r w:rsidRPr="00363AA4">
              <w:t xml:space="preserve"> -2 Анализ типологического разнообразия культур в контексте межкультурного диалога </w:t>
            </w:r>
          </w:p>
        </w:tc>
        <w:tc>
          <w:tcPr>
            <w:tcW w:w="2272" w:type="dxa"/>
            <w:tcBorders>
              <w:top w:val="single" w:sz="4" w:space="0" w:color="auto"/>
              <w:left w:val="single" w:sz="4" w:space="0" w:color="auto"/>
              <w:bottom w:val="single" w:sz="4" w:space="0" w:color="auto"/>
              <w:right w:val="single" w:sz="4" w:space="0" w:color="auto"/>
            </w:tcBorders>
            <w:hideMark/>
          </w:tcPr>
          <w:p w:rsidR="007107D8" w:rsidRPr="00363AA4" w:rsidRDefault="007107D8">
            <w:pPr>
              <w:jc w:val="both"/>
            </w:pPr>
            <w:r w:rsidRPr="00363AA4">
              <w:t>Контрольные вопросы, тесты, темы устного опроса</w:t>
            </w:r>
          </w:p>
        </w:tc>
      </w:tr>
    </w:tbl>
    <w:p w:rsidR="00B10DE0" w:rsidRPr="00363AA4" w:rsidRDefault="00B10DE0" w:rsidP="00A82771">
      <w:pPr>
        <w:pStyle w:val="1"/>
        <w:spacing w:before="0" w:line="240" w:lineRule="auto"/>
        <w:contextualSpacing/>
        <w:rPr>
          <w:rFonts w:ascii="Times New Roman" w:hAnsi="Times New Roman" w:cs="Times New Roman"/>
          <w:color w:val="auto"/>
          <w:sz w:val="24"/>
          <w:szCs w:val="24"/>
        </w:rPr>
      </w:pPr>
    </w:p>
    <w:p w:rsidR="007F39CF" w:rsidRPr="00363AA4" w:rsidRDefault="007F39CF" w:rsidP="00A82771">
      <w:pPr>
        <w:pStyle w:val="1"/>
        <w:spacing w:before="0" w:line="240" w:lineRule="auto"/>
        <w:contextualSpacing/>
        <w:rPr>
          <w:rFonts w:ascii="Times New Roman" w:hAnsi="Times New Roman" w:cs="Times New Roman"/>
          <w:color w:val="auto"/>
          <w:sz w:val="24"/>
          <w:szCs w:val="24"/>
        </w:rPr>
      </w:pPr>
      <w:r w:rsidRPr="00363AA4">
        <w:rPr>
          <w:rFonts w:ascii="Times New Roman" w:hAnsi="Times New Roman" w:cs="Times New Roman"/>
          <w:color w:val="auto"/>
          <w:sz w:val="24"/>
          <w:szCs w:val="24"/>
        </w:rPr>
        <w:t>3. Место дисциплины в структуре образовательной программы</w:t>
      </w:r>
    </w:p>
    <w:p w:rsidR="007F39CF" w:rsidRPr="00363AA4" w:rsidRDefault="007F39CF" w:rsidP="00A82771">
      <w:pPr>
        <w:contextualSpacing/>
      </w:pPr>
      <w:r w:rsidRPr="00363AA4">
        <w:t>Дисциплина «</w:t>
      </w:r>
      <w:r w:rsidRPr="00363AA4">
        <w:rPr>
          <w:rFonts w:eastAsia="Courier New"/>
        </w:rPr>
        <w:t>Философия управления</w:t>
      </w:r>
      <w:r w:rsidRPr="00363AA4">
        <w:t>» относится к блоку базовой части учебного плана.</w:t>
      </w:r>
    </w:p>
    <w:p w:rsidR="007F39CF" w:rsidRPr="00363AA4" w:rsidRDefault="00B10DE0" w:rsidP="00A82771">
      <w:pPr>
        <w:tabs>
          <w:tab w:val="left" w:pos="5369"/>
        </w:tabs>
        <w:contextualSpacing/>
        <w:rPr>
          <w:rFonts w:eastAsia="Courier New"/>
          <w:b/>
        </w:rPr>
      </w:pPr>
      <w:r w:rsidRPr="00363AA4">
        <w:rPr>
          <w:rFonts w:eastAsia="Courier New"/>
          <w:b/>
        </w:rPr>
        <w:tab/>
      </w:r>
    </w:p>
    <w:p w:rsidR="007F39CF" w:rsidRPr="00363AA4" w:rsidRDefault="007F39CF" w:rsidP="00A82771">
      <w:pPr>
        <w:keepNext/>
        <w:contextualSpacing/>
        <w:outlineLvl w:val="0"/>
        <w:rPr>
          <w:b/>
          <w:bCs/>
          <w:kern w:val="32"/>
        </w:rPr>
      </w:pPr>
      <w:r w:rsidRPr="00363AA4">
        <w:rPr>
          <w:b/>
          <w:bCs/>
          <w:kern w:val="32"/>
        </w:rPr>
        <w:t xml:space="preserve">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  </w:t>
      </w:r>
    </w:p>
    <w:p w:rsidR="007F39CF" w:rsidRPr="00363AA4" w:rsidRDefault="007F39CF" w:rsidP="00A82771">
      <w:pPr>
        <w:contextualSpacing/>
      </w:pPr>
      <w:bookmarkStart w:id="3" w:name="_GoBack"/>
      <w:bookmarkEnd w:id="3"/>
    </w:p>
    <w:tbl>
      <w:tblPr>
        <w:tblW w:w="5000" w:type="pct"/>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tblPr>
      <w:tblGrid>
        <w:gridCol w:w="6356"/>
        <w:gridCol w:w="1807"/>
        <w:gridCol w:w="1408"/>
      </w:tblGrid>
      <w:tr w:rsidR="00954E82" w:rsidRPr="00363AA4" w:rsidTr="00A731A4">
        <w:trPr>
          <w:trHeight w:val="795"/>
        </w:trPr>
        <w:tc>
          <w:tcPr>
            <w:tcW w:w="6356" w:type="dxa"/>
            <w:tcBorders>
              <w:top w:val="double" w:sz="2" w:space="0" w:color="auto"/>
              <w:left w:val="double" w:sz="2" w:space="0" w:color="auto"/>
              <w:bottom w:val="single" w:sz="4" w:space="0" w:color="auto"/>
            </w:tcBorders>
            <w:vAlign w:val="center"/>
          </w:tcPr>
          <w:p w:rsidR="00954E82" w:rsidRPr="00363AA4" w:rsidRDefault="00954E82" w:rsidP="00A82771">
            <w:pPr>
              <w:pStyle w:val="ab"/>
              <w:contextualSpacing/>
              <w:jc w:val="center"/>
              <w:rPr>
                <w:b/>
              </w:rPr>
            </w:pPr>
            <w:r w:rsidRPr="00363AA4">
              <w:rPr>
                <w:b/>
              </w:rPr>
              <w:t>Вид учебной работы</w:t>
            </w:r>
          </w:p>
        </w:tc>
        <w:tc>
          <w:tcPr>
            <w:tcW w:w="1807" w:type="dxa"/>
            <w:tcBorders>
              <w:top w:val="double" w:sz="2" w:space="0" w:color="auto"/>
              <w:bottom w:val="single" w:sz="4" w:space="0" w:color="auto"/>
              <w:right w:val="single" w:sz="4" w:space="0" w:color="auto"/>
            </w:tcBorders>
            <w:vAlign w:val="center"/>
          </w:tcPr>
          <w:p w:rsidR="00954E82" w:rsidRPr="00363AA4" w:rsidRDefault="00954E82" w:rsidP="00A82771">
            <w:pPr>
              <w:pStyle w:val="ab"/>
              <w:contextualSpacing/>
              <w:jc w:val="center"/>
              <w:rPr>
                <w:b/>
              </w:rPr>
            </w:pPr>
            <w:r w:rsidRPr="00363AA4">
              <w:rPr>
                <w:b/>
              </w:rPr>
              <w:t>Всего часов / зачетных единиц</w:t>
            </w:r>
          </w:p>
        </w:tc>
        <w:tc>
          <w:tcPr>
            <w:tcW w:w="1408" w:type="dxa"/>
            <w:tcBorders>
              <w:top w:val="double" w:sz="2" w:space="0" w:color="auto"/>
              <w:left w:val="single" w:sz="4" w:space="0" w:color="auto"/>
              <w:bottom w:val="single" w:sz="4" w:space="0" w:color="auto"/>
            </w:tcBorders>
            <w:vAlign w:val="center"/>
          </w:tcPr>
          <w:p w:rsidR="00B21EFB" w:rsidRPr="00363AA4" w:rsidRDefault="00B21EFB" w:rsidP="00A82771">
            <w:pPr>
              <w:pStyle w:val="ab"/>
              <w:contextualSpacing/>
              <w:jc w:val="center"/>
            </w:pPr>
            <w:r w:rsidRPr="00363AA4">
              <w:t xml:space="preserve">1 курс </w:t>
            </w:r>
          </w:p>
          <w:p w:rsidR="00954E82" w:rsidRPr="00363AA4" w:rsidRDefault="00B21EFB" w:rsidP="00A82771">
            <w:pPr>
              <w:pStyle w:val="ab"/>
              <w:contextualSpacing/>
              <w:jc w:val="center"/>
            </w:pPr>
            <w:r w:rsidRPr="00363AA4">
              <w:t>Зи</w:t>
            </w:r>
            <w:r w:rsidR="00D20907" w:rsidRPr="00363AA4">
              <w:t>м</w:t>
            </w:r>
            <w:r w:rsidRPr="00363AA4">
              <w:t>няя сессия</w:t>
            </w:r>
            <w:r w:rsidR="00954E82" w:rsidRPr="00363AA4">
              <w:t xml:space="preserve"> </w:t>
            </w:r>
          </w:p>
          <w:p w:rsidR="00954E82" w:rsidRPr="00363AA4" w:rsidRDefault="00954E82" w:rsidP="00A82771">
            <w:pPr>
              <w:pStyle w:val="ab"/>
              <w:contextualSpacing/>
              <w:jc w:val="center"/>
              <w:rPr>
                <w:b/>
              </w:rPr>
            </w:pPr>
          </w:p>
        </w:tc>
      </w:tr>
      <w:tr w:rsidR="00A731A4" w:rsidRPr="00363AA4" w:rsidTr="00A731A4">
        <w:trPr>
          <w:trHeight w:val="697"/>
        </w:trPr>
        <w:tc>
          <w:tcPr>
            <w:tcW w:w="6356" w:type="dxa"/>
            <w:tcBorders>
              <w:top w:val="double" w:sz="2" w:space="0" w:color="auto"/>
            </w:tcBorders>
            <w:shd w:val="clear" w:color="auto" w:fill="E0E0E0"/>
            <w:vAlign w:val="center"/>
          </w:tcPr>
          <w:p w:rsidR="00A731A4" w:rsidRPr="00363AA4" w:rsidRDefault="00A731A4" w:rsidP="00A82771">
            <w:pPr>
              <w:pStyle w:val="ab"/>
              <w:contextualSpacing/>
            </w:pPr>
            <w:r w:rsidRPr="00363AA4">
              <w:rPr>
                <w:b/>
              </w:rPr>
              <w:t>Аудиторные занятия (всего)</w:t>
            </w:r>
          </w:p>
        </w:tc>
        <w:tc>
          <w:tcPr>
            <w:tcW w:w="1807" w:type="dxa"/>
            <w:tcBorders>
              <w:top w:val="single" w:sz="4" w:space="0" w:color="auto"/>
              <w:right w:val="single" w:sz="4" w:space="0" w:color="auto"/>
            </w:tcBorders>
            <w:shd w:val="clear" w:color="auto" w:fill="D9D9D9"/>
            <w:vAlign w:val="center"/>
          </w:tcPr>
          <w:p w:rsidR="00A731A4" w:rsidRPr="00363AA4" w:rsidRDefault="00A731A4" w:rsidP="00A731A4">
            <w:pPr>
              <w:pStyle w:val="ab"/>
              <w:contextualSpacing/>
              <w:jc w:val="center"/>
            </w:pPr>
            <w:r w:rsidRPr="00363AA4">
              <w:t>18</w:t>
            </w:r>
          </w:p>
        </w:tc>
        <w:tc>
          <w:tcPr>
            <w:tcW w:w="1408" w:type="dxa"/>
            <w:tcBorders>
              <w:top w:val="double" w:sz="2" w:space="0" w:color="auto"/>
              <w:left w:val="single" w:sz="4" w:space="0" w:color="auto"/>
            </w:tcBorders>
            <w:shd w:val="clear" w:color="auto" w:fill="D9D9D9"/>
            <w:vAlign w:val="center"/>
          </w:tcPr>
          <w:p w:rsidR="00A731A4" w:rsidRPr="00363AA4" w:rsidRDefault="00A731A4" w:rsidP="00A731A4">
            <w:pPr>
              <w:pStyle w:val="ab"/>
              <w:contextualSpacing/>
              <w:jc w:val="center"/>
              <w:rPr>
                <w:lang w:val="en-US"/>
              </w:rPr>
            </w:pPr>
            <w:r w:rsidRPr="00363AA4">
              <w:t>1</w:t>
            </w:r>
            <w:r w:rsidRPr="00363AA4">
              <w:rPr>
                <w:lang w:val="en-US"/>
              </w:rPr>
              <w:t>8</w:t>
            </w:r>
          </w:p>
        </w:tc>
      </w:tr>
      <w:tr w:rsidR="00954E82" w:rsidRPr="00363AA4" w:rsidTr="007107D8">
        <w:tc>
          <w:tcPr>
            <w:tcW w:w="6356" w:type="dxa"/>
            <w:vAlign w:val="center"/>
          </w:tcPr>
          <w:p w:rsidR="00954E82" w:rsidRPr="00363AA4" w:rsidRDefault="00954E82" w:rsidP="00A82771">
            <w:pPr>
              <w:pStyle w:val="ab"/>
              <w:contextualSpacing/>
            </w:pPr>
            <w:r w:rsidRPr="00363AA4">
              <w:t>В том числе:</w:t>
            </w:r>
          </w:p>
        </w:tc>
        <w:tc>
          <w:tcPr>
            <w:tcW w:w="1807" w:type="dxa"/>
            <w:tcBorders>
              <w:right w:val="single" w:sz="4" w:space="0" w:color="auto"/>
            </w:tcBorders>
            <w:shd w:val="clear" w:color="auto" w:fill="FFFFFF"/>
            <w:vAlign w:val="center"/>
          </w:tcPr>
          <w:p w:rsidR="00954E82" w:rsidRPr="00363AA4" w:rsidRDefault="00954E82" w:rsidP="00A731A4">
            <w:pPr>
              <w:pStyle w:val="ab"/>
              <w:contextualSpacing/>
              <w:jc w:val="center"/>
            </w:pPr>
          </w:p>
        </w:tc>
        <w:tc>
          <w:tcPr>
            <w:tcW w:w="1408" w:type="dxa"/>
            <w:tcBorders>
              <w:left w:val="single" w:sz="4" w:space="0" w:color="auto"/>
            </w:tcBorders>
            <w:shd w:val="clear" w:color="auto" w:fill="FFFFFF"/>
            <w:vAlign w:val="center"/>
          </w:tcPr>
          <w:p w:rsidR="00954E82" w:rsidRPr="00363AA4" w:rsidRDefault="00954E82" w:rsidP="00A731A4">
            <w:pPr>
              <w:pStyle w:val="ab"/>
              <w:contextualSpacing/>
              <w:jc w:val="center"/>
            </w:pPr>
          </w:p>
        </w:tc>
      </w:tr>
      <w:tr w:rsidR="007107D8" w:rsidRPr="00363AA4" w:rsidTr="007107D8">
        <w:tc>
          <w:tcPr>
            <w:tcW w:w="6356" w:type="dxa"/>
            <w:vAlign w:val="center"/>
          </w:tcPr>
          <w:p w:rsidR="007107D8" w:rsidRPr="00363AA4" w:rsidRDefault="007107D8" w:rsidP="00A82771">
            <w:pPr>
              <w:pStyle w:val="ab"/>
              <w:contextualSpacing/>
            </w:pPr>
            <w:r w:rsidRPr="00363AA4">
              <w:t>Лекции (Л)</w:t>
            </w:r>
          </w:p>
        </w:tc>
        <w:tc>
          <w:tcPr>
            <w:tcW w:w="1807" w:type="dxa"/>
            <w:tcBorders>
              <w:right w:val="single" w:sz="4" w:space="0" w:color="auto"/>
            </w:tcBorders>
            <w:shd w:val="clear" w:color="auto" w:fill="FFFFFF"/>
            <w:vAlign w:val="center"/>
          </w:tcPr>
          <w:p w:rsidR="007107D8" w:rsidRPr="00363AA4" w:rsidRDefault="007107D8" w:rsidP="00A731A4">
            <w:pPr>
              <w:pStyle w:val="ab"/>
              <w:jc w:val="center"/>
            </w:pPr>
            <w:r w:rsidRPr="00363AA4">
              <w:t>6</w:t>
            </w:r>
          </w:p>
        </w:tc>
        <w:tc>
          <w:tcPr>
            <w:tcW w:w="1408" w:type="dxa"/>
            <w:tcBorders>
              <w:left w:val="single" w:sz="4" w:space="0" w:color="auto"/>
            </w:tcBorders>
            <w:shd w:val="clear" w:color="auto" w:fill="FFFFFF"/>
            <w:vAlign w:val="center"/>
          </w:tcPr>
          <w:p w:rsidR="007107D8" w:rsidRPr="00363AA4" w:rsidRDefault="007107D8" w:rsidP="00A731A4">
            <w:pPr>
              <w:pStyle w:val="ab"/>
              <w:jc w:val="center"/>
            </w:pPr>
            <w:r w:rsidRPr="00363AA4">
              <w:t>6</w:t>
            </w:r>
          </w:p>
        </w:tc>
      </w:tr>
      <w:tr w:rsidR="007107D8" w:rsidRPr="00363AA4" w:rsidTr="007107D8">
        <w:tc>
          <w:tcPr>
            <w:tcW w:w="6356" w:type="dxa"/>
            <w:vAlign w:val="center"/>
          </w:tcPr>
          <w:p w:rsidR="007107D8" w:rsidRPr="00363AA4" w:rsidRDefault="00383892" w:rsidP="00A82771">
            <w:pPr>
              <w:pStyle w:val="ab"/>
              <w:contextualSpacing/>
            </w:pPr>
            <w:r>
              <w:t>Практические занятия</w:t>
            </w:r>
          </w:p>
        </w:tc>
        <w:tc>
          <w:tcPr>
            <w:tcW w:w="1807" w:type="dxa"/>
            <w:tcBorders>
              <w:right w:val="single" w:sz="4" w:space="0" w:color="auto"/>
            </w:tcBorders>
            <w:shd w:val="clear" w:color="auto" w:fill="FFFFFF"/>
            <w:vAlign w:val="center"/>
          </w:tcPr>
          <w:p w:rsidR="007107D8" w:rsidRPr="00363AA4" w:rsidRDefault="007107D8" w:rsidP="00A731A4">
            <w:pPr>
              <w:pStyle w:val="ab"/>
              <w:jc w:val="center"/>
            </w:pPr>
            <w:r w:rsidRPr="00363AA4">
              <w:t>12</w:t>
            </w:r>
          </w:p>
        </w:tc>
        <w:tc>
          <w:tcPr>
            <w:tcW w:w="1408" w:type="dxa"/>
            <w:tcBorders>
              <w:left w:val="single" w:sz="4" w:space="0" w:color="auto"/>
            </w:tcBorders>
            <w:shd w:val="clear" w:color="auto" w:fill="FFFFFF"/>
            <w:vAlign w:val="center"/>
          </w:tcPr>
          <w:p w:rsidR="007107D8" w:rsidRPr="00363AA4" w:rsidRDefault="007107D8" w:rsidP="00A731A4">
            <w:pPr>
              <w:pStyle w:val="ab"/>
              <w:jc w:val="center"/>
            </w:pPr>
            <w:r w:rsidRPr="00363AA4">
              <w:t>12</w:t>
            </w:r>
          </w:p>
        </w:tc>
      </w:tr>
      <w:tr w:rsidR="007107D8" w:rsidRPr="00363AA4" w:rsidTr="007107D8">
        <w:tc>
          <w:tcPr>
            <w:tcW w:w="6356" w:type="dxa"/>
            <w:shd w:val="clear" w:color="auto" w:fill="E0E0E0"/>
            <w:vAlign w:val="center"/>
          </w:tcPr>
          <w:p w:rsidR="007107D8" w:rsidRPr="00363AA4" w:rsidRDefault="007107D8" w:rsidP="00A82771">
            <w:pPr>
              <w:pStyle w:val="ab"/>
              <w:contextualSpacing/>
              <w:rPr>
                <w:b/>
              </w:rPr>
            </w:pPr>
            <w:r w:rsidRPr="00363AA4">
              <w:rPr>
                <w:b/>
              </w:rPr>
              <w:t>Самостоятельная работа  (всего)</w:t>
            </w:r>
          </w:p>
        </w:tc>
        <w:tc>
          <w:tcPr>
            <w:tcW w:w="1807" w:type="dxa"/>
            <w:tcBorders>
              <w:right w:val="single" w:sz="4" w:space="0" w:color="auto"/>
            </w:tcBorders>
            <w:shd w:val="clear" w:color="auto" w:fill="D9D9D9"/>
            <w:vAlign w:val="center"/>
          </w:tcPr>
          <w:p w:rsidR="007107D8" w:rsidRPr="00363AA4" w:rsidRDefault="007107D8" w:rsidP="00A731A4">
            <w:pPr>
              <w:pStyle w:val="ab"/>
              <w:jc w:val="center"/>
            </w:pPr>
            <w:r w:rsidRPr="00363AA4">
              <w:t>53</w:t>
            </w:r>
          </w:p>
        </w:tc>
        <w:tc>
          <w:tcPr>
            <w:tcW w:w="1408" w:type="dxa"/>
            <w:tcBorders>
              <w:left w:val="single" w:sz="4" w:space="0" w:color="auto"/>
            </w:tcBorders>
            <w:shd w:val="clear" w:color="auto" w:fill="D9D9D9"/>
            <w:vAlign w:val="center"/>
          </w:tcPr>
          <w:p w:rsidR="007107D8" w:rsidRPr="00363AA4" w:rsidRDefault="007107D8" w:rsidP="00A731A4">
            <w:pPr>
              <w:pStyle w:val="ab"/>
              <w:jc w:val="center"/>
            </w:pPr>
            <w:r w:rsidRPr="00363AA4">
              <w:t>53</w:t>
            </w:r>
          </w:p>
        </w:tc>
      </w:tr>
      <w:tr w:rsidR="00954E82" w:rsidRPr="00363AA4" w:rsidTr="007107D8">
        <w:tc>
          <w:tcPr>
            <w:tcW w:w="6356" w:type="dxa"/>
            <w:shd w:val="clear" w:color="auto" w:fill="E0E0E0"/>
            <w:vAlign w:val="center"/>
          </w:tcPr>
          <w:p w:rsidR="00954E82" w:rsidRPr="00363AA4" w:rsidRDefault="00954E82" w:rsidP="00A82771">
            <w:pPr>
              <w:pStyle w:val="ab"/>
              <w:contextualSpacing/>
              <w:rPr>
                <w:b/>
              </w:rPr>
            </w:pPr>
            <w:r w:rsidRPr="00363AA4">
              <w:rPr>
                <w:b/>
              </w:rPr>
              <w:t>Вид промежуточной аттестации (зачет)</w:t>
            </w:r>
          </w:p>
        </w:tc>
        <w:tc>
          <w:tcPr>
            <w:tcW w:w="1807" w:type="dxa"/>
            <w:tcBorders>
              <w:right w:val="single" w:sz="4" w:space="0" w:color="auto"/>
            </w:tcBorders>
            <w:shd w:val="clear" w:color="auto" w:fill="D9D9D9"/>
            <w:vAlign w:val="center"/>
          </w:tcPr>
          <w:p w:rsidR="00954E82" w:rsidRPr="00363AA4" w:rsidRDefault="007107D8" w:rsidP="00A731A4">
            <w:pPr>
              <w:pStyle w:val="ab"/>
              <w:contextualSpacing/>
              <w:jc w:val="center"/>
            </w:pPr>
            <w:r w:rsidRPr="00363AA4">
              <w:t>1</w:t>
            </w:r>
          </w:p>
        </w:tc>
        <w:tc>
          <w:tcPr>
            <w:tcW w:w="1408" w:type="dxa"/>
            <w:tcBorders>
              <w:left w:val="single" w:sz="4" w:space="0" w:color="auto"/>
            </w:tcBorders>
            <w:shd w:val="clear" w:color="auto" w:fill="D9D9D9"/>
            <w:vAlign w:val="center"/>
          </w:tcPr>
          <w:p w:rsidR="00954E82" w:rsidRPr="00363AA4" w:rsidRDefault="007107D8" w:rsidP="00A731A4">
            <w:pPr>
              <w:pStyle w:val="ab"/>
              <w:contextualSpacing/>
              <w:jc w:val="center"/>
            </w:pPr>
            <w:r w:rsidRPr="00363AA4">
              <w:t>1</w:t>
            </w:r>
          </w:p>
        </w:tc>
      </w:tr>
      <w:tr w:rsidR="00954E82" w:rsidRPr="00363AA4" w:rsidTr="007107D8">
        <w:trPr>
          <w:trHeight w:val="418"/>
        </w:trPr>
        <w:tc>
          <w:tcPr>
            <w:tcW w:w="6356" w:type="dxa"/>
            <w:vMerge w:val="restart"/>
            <w:shd w:val="clear" w:color="auto" w:fill="E0E0E0"/>
            <w:vAlign w:val="center"/>
          </w:tcPr>
          <w:p w:rsidR="00954E82" w:rsidRPr="00363AA4" w:rsidRDefault="00954E82" w:rsidP="00A82771">
            <w:pPr>
              <w:pStyle w:val="ab"/>
              <w:contextualSpacing/>
              <w:rPr>
                <w:b/>
              </w:rPr>
            </w:pPr>
            <w:r w:rsidRPr="00363AA4">
              <w:rPr>
                <w:b/>
              </w:rPr>
              <w:t>Общая трудо</w:t>
            </w:r>
            <w:r w:rsidR="00C764FB" w:rsidRPr="00363AA4">
              <w:rPr>
                <w:b/>
              </w:rPr>
              <w:t>емкость</w:t>
            </w:r>
            <w:r w:rsidRPr="00363AA4">
              <w:rPr>
                <w:b/>
              </w:rPr>
              <w:t xml:space="preserve">  часы</w:t>
            </w:r>
          </w:p>
          <w:p w:rsidR="00954E82" w:rsidRPr="00363AA4" w:rsidRDefault="00954E82" w:rsidP="00A82771">
            <w:pPr>
              <w:pStyle w:val="ab"/>
              <w:contextualSpacing/>
            </w:pPr>
            <w:r w:rsidRPr="00363AA4">
              <w:rPr>
                <w:b/>
              </w:rPr>
              <w:t xml:space="preserve">                                                     зачетные единицы</w:t>
            </w:r>
          </w:p>
        </w:tc>
        <w:tc>
          <w:tcPr>
            <w:tcW w:w="1807" w:type="dxa"/>
            <w:tcBorders>
              <w:right w:val="single" w:sz="4" w:space="0" w:color="auto"/>
            </w:tcBorders>
            <w:shd w:val="clear" w:color="auto" w:fill="E0E0E0"/>
            <w:vAlign w:val="center"/>
          </w:tcPr>
          <w:p w:rsidR="00954E82" w:rsidRPr="00363AA4" w:rsidRDefault="00A731A4" w:rsidP="00A731A4">
            <w:pPr>
              <w:pStyle w:val="ab"/>
              <w:contextualSpacing/>
              <w:jc w:val="center"/>
            </w:pPr>
            <w:r>
              <w:t>72</w:t>
            </w:r>
          </w:p>
        </w:tc>
        <w:tc>
          <w:tcPr>
            <w:tcW w:w="1408" w:type="dxa"/>
            <w:tcBorders>
              <w:left w:val="single" w:sz="4" w:space="0" w:color="auto"/>
            </w:tcBorders>
            <w:shd w:val="clear" w:color="auto" w:fill="E0E0E0"/>
            <w:vAlign w:val="center"/>
          </w:tcPr>
          <w:p w:rsidR="00954E82" w:rsidRPr="00363AA4" w:rsidRDefault="00954E82" w:rsidP="00A731A4">
            <w:pPr>
              <w:pStyle w:val="ab"/>
              <w:contextualSpacing/>
              <w:jc w:val="center"/>
              <w:rPr>
                <w:lang w:val="en-US"/>
              </w:rPr>
            </w:pPr>
            <w:r w:rsidRPr="00363AA4">
              <w:rPr>
                <w:lang w:val="en-US"/>
              </w:rPr>
              <w:t>72</w:t>
            </w:r>
          </w:p>
        </w:tc>
      </w:tr>
      <w:tr w:rsidR="00954E82" w:rsidRPr="00363AA4" w:rsidTr="007107D8">
        <w:trPr>
          <w:trHeight w:val="345"/>
        </w:trPr>
        <w:tc>
          <w:tcPr>
            <w:tcW w:w="6356" w:type="dxa"/>
            <w:vMerge/>
          </w:tcPr>
          <w:p w:rsidR="00954E82" w:rsidRPr="00363AA4" w:rsidRDefault="00954E82" w:rsidP="00A82771">
            <w:pPr>
              <w:pStyle w:val="ab"/>
              <w:contextualSpacing/>
            </w:pPr>
          </w:p>
        </w:tc>
        <w:tc>
          <w:tcPr>
            <w:tcW w:w="1807" w:type="dxa"/>
            <w:tcBorders>
              <w:right w:val="single" w:sz="4" w:space="0" w:color="auto"/>
            </w:tcBorders>
            <w:shd w:val="clear" w:color="auto" w:fill="E0E0E0"/>
            <w:vAlign w:val="center"/>
          </w:tcPr>
          <w:p w:rsidR="00954E82" w:rsidRPr="00363AA4" w:rsidRDefault="00A731A4" w:rsidP="00A731A4">
            <w:pPr>
              <w:pStyle w:val="ab"/>
              <w:contextualSpacing/>
              <w:jc w:val="center"/>
            </w:pPr>
            <w:r>
              <w:t>2</w:t>
            </w:r>
          </w:p>
        </w:tc>
        <w:tc>
          <w:tcPr>
            <w:tcW w:w="1408" w:type="dxa"/>
            <w:tcBorders>
              <w:left w:val="single" w:sz="4" w:space="0" w:color="auto"/>
            </w:tcBorders>
            <w:shd w:val="clear" w:color="auto" w:fill="E0E0E0"/>
            <w:vAlign w:val="center"/>
          </w:tcPr>
          <w:p w:rsidR="00954E82" w:rsidRPr="00363AA4" w:rsidRDefault="00954E82" w:rsidP="00A731A4">
            <w:pPr>
              <w:pStyle w:val="ab"/>
              <w:contextualSpacing/>
              <w:jc w:val="center"/>
              <w:rPr>
                <w:lang w:val="en-US"/>
              </w:rPr>
            </w:pPr>
            <w:r w:rsidRPr="00363AA4">
              <w:rPr>
                <w:lang w:val="en-US"/>
              </w:rPr>
              <w:t>2</w:t>
            </w:r>
          </w:p>
        </w:tc>
      </w:tr>
    </w:tbl>
    <w:p w:rsidR="007F39CF" w:rsidRPr="00363AA4" w:rsidRDefault="007F39CF" w:rsidP="00A82771">
      <w:pPr>
        <w:contextualSpacing/>
      </w:pPr>
    </w:p>
    <w:p w:rsidR="00293C32" w:rsidRPr="00DF27D4" w:rsidRDefault="00293C32" w:rsidP="00293C32">
      <w:pPr>
        <w:keepNext/>
        <w:spacing w:before="240" w:after="60"/>
        <w:outlineLvl w:val="0"/>
        <w:rPr>
          <w:b/>
          <w:bCs/>
          <w:kern w:val="32"/>
        </w:rPr>
      </w:pPr>
      <w:r w:rsidRPr="00DF27D4">
        <w:rPr>
          <w:b/>
          <w:bCs/>
          <w:kern w:val="32"/>
        </w:rPr>
        <w:t>5. Содержание дисциплины, структурированное по темам (разделам) с указанием отведенного на них количества академических часов и видов занятий</w:t>
      </w:r>
    </w:p>
    <w:p w:rsidR="00293C32" w:rsidRPr="00DF27D4" w:rsidRDefault="00293C32" w:rsidP="00293C32">
      <w:pPr>
        <w:keepNext/>
        <w:spacing w:before="240" w:after="60"/>
        <w:outlineLvl w:val="0"/>
        <w:rPr>
          <w:b/>
          <w:bCs/>
          <w:kern w:val="32"/>
        </w:rPr>
      </w:pPr>
      <w:r w:rsidRPr="00DF27D4">
        <w:rPr>
          <w:b/>
          <w:bCs/>
          <w:kern w:val="32"/>
        </w:rPr>
        <w:t xml:space="preserve">5.1 Учебно-тематическое планирование дисциплины </w:t>
      </w:r>
    </w:p>
    <w:p w:rsidR="00293C32" w:rsidRPr="00DF27D4" w:rsidRDefault="00293C32" w:rsidP="00293C32">
      <w:pPr>
        <w:keepNext/>
        <w:spacing w:before="240" w:after="60"/>
        <w:outlineLvl w:val="0"/>
        <w:rPr>
          <w:b/>
          <w:bCs/>
          <w:kern w:val="32"/>
        </w:rPr>
      </w:pPr>
    </w:p>
    <w:tbl>
      <w:tblPr>
        <w:tblW w:w="4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991"/>
        <w:gridCol w:w="1277"/>
        <w:gridCol w:w="1418"/>
        <w:gridCol w:w="1984"/>
        <w:gridCol w:w="997"/>
      </w:tblGrid>
      <w:tr w:rsidR="00293C32" w:rsidRPr="00DF27D4" w:rsidTr="00325F1F">
        <w:trPr>
          <w:trHeight w:val="661"/>
          <w:tblHeader/>
        </w:trPr>
        <w:tc>
          <w:tcPr>
            <w:tcW w:w="1314" w:type="pct"/>
            <w:vMerge w:val="restart"/>
            <w:tcBorders>
              <w:left w:val="single" w:sz="4" w:space="0" w:color="auto"/>
            </w:tcBorders>
            <w:vAlign w:val="center"/>
          </w:tcPr>
          <w:p w:rsidR="00293C32" w:rsidRPr="00DF27D4" w:rsidRDefault="00293C32" w:rsidP="00325F1F">
            <w:pPr>
              <w:jc w:val="center"/>
            </w:pPr>
            <w:r w:rsidRPr="00DF27D4">
              <w:t>Наименование темы (раздела)</w:t>
            </w:r>
          </w:p>
        </w:tc>
        <w:tc>
          <w:tcPr>
            <w:tcW w:w="2038" w:type="pct"/>
            <w:gridSpan w:val="3"/>
            <w:vAlign w:val="center"/>
          </w:tcPr>
          <w:p w:rsidR="00293C32" w:rsidRPr="00DF27D4" w:rsidRDefault="00293C32" w:rsidP="00325F1F">
            <w:pPr>
              <w:jc w:val="center"/>
            </w:pPr>
            <w:r w:rsidRPr="00DF27D4">
              <w:t>Контактная работа, академ.ч</w:t>
            </w:r>
          </w:p>
        </w:tc>
        <w:tc>
          <w:tcPr>
            <w:tcW w:w="1097" w:type="pct"/>
            <w:vMerge w:val="restart"/>
            <w:vAlign w:val="center"/>
          </w:tcPr>
          <w:p w:rsidR="00293C32" w:rsidRPr="00DF27D4" w:rsidRDefault="00293C32" w:rsidP="00325F1F">
            <w:pPr>
              <w:jc w:val="center"/>
              <w:rPr>
                <w:spacing w:val="-6"/>
              </w:rPr>
            </w:pPr>
          </w:p>
          <w:p w:rsidR="00293C32" w:rsidRPr="00DF27D4" w:rsidRDefault="00293C32" w:rsidP="00325F1F">
            <w:pPr>
              <w:jc w:val="center"/>
              <w:rPr>
                <w:spacing w:val="-6"/>
              </w:rPr>
            </w:pPr>
          </w:p>
          <w:p w:rsidR="00293C32" w:rsidRPr="00DF27D4" w:rsidRDefault="00293C32" w:rsidP="00325F1F">
            <w:pPr>
              <w:jc w:val="center"/>
            </w:pPr>
            <w:r w:rsidRPr="00DF27D4">
              <w:rPr>
                <w:spacing w:val="-6"/>
              </w:rPr>
              <w:t>Самостоя</w:t>
            </w:r>
            <w:r w:rsidRPr="00DF27D4">
              <w:t xml:space="preserve">тельная работа </w:t>
            </w:r>
          </w:p>
        </w:tc>
        <w:tc>
          <w:tcPr>
            <w:tcW w:w="551" w:type="pct"/>
            <w:vMerge w:val="restart"/>
          </w:tcPr>
          <w:p w:rsidR="00293C32" w:rsidRPr="00DF27D4" w:rsidRDefault="00293C32" w:rsidP="00325F1F">
            <w:pPr>
              <w:jc w:val="center"/>
              <w:rPr>
                <w:spacing w:val="-6"/>
              </w:rPr>
            </w:pPr>
          </w:p>
          <w:p w:rsidR="00293C32" w:rsidRPr="00DF27D4" w:rsidRDefault="00293C32" w:rsidP="00325F1F">
            <w:pPr>
              <w:jc w:val="center"/>
              <w:rPr>
                <w:spacing w:val="-6"/>
              </w:rPr>
            </w:pPr>
          </w:p>
          <w:p w:rsidR="00293C32" w:rsidRPr="00DF27D4" w:rsidRDefault="00293C32" w:rsidP="00325F1F">
            <w:pPr>
              <w:jc w:val="center"/>
              <w:rPr>
                <w:spacing w:val="-6"/>
              </w:rPr>
            </w:pPr>
          </w:p>
          <w:p w:rsidR="00293C32" w:rsidRPr="00DF27D4" w:rsidRDefault="00293C32" w:rsidP="00325F1F">
            <w:pPr>
              <w:jc w:val="center"/>
              <w:rPr>
                <w:spacing w:val="-6"/>
              </w:rPr>
            </w:pPr>
          </w:p>
          <w:p w:rsidR="00293C32" w:rsidRPr="00DF27D4" w:rsidRDefault="00293C32" w:rsidP="00325F1F">
            <w:pPr>
              <w:jc w:val="center"/>
              <w:rPr>
                <w:spacing w:val="-6"/>
              </w:rPr>
            </w:pPr>
            <w:r w:rsidRPr="00DF27D4">
              <w:rPr>
                <w:spacing w:val="-6"/>
              </w:rPr>
              <w:t>Всего</w:t>
            </w:r>
          </w:p>
        </w:tc>
      </w:tr>
      <w:tr w:rsidR="00293C32" w:rsidRPr="00DF27D4" w:rsidTr="00325F1F">
        <w:trPr>
          <w:trHeight w:val="1515"/>
          <w:tblHeader/>
        </w:trPr>
        <w:tc>
          <w:tcPr>
            <w:tcW w:w="1314" w:type="pct"/>
            <w:vMerge/>
            <w:tcBorders>
              <w:left w:val="single" w:sz="4" w:space="0" w:color="auto"/>
              <w:bottom w:val="nil"/>
            </w:tcBorders>
            <w:vAlign w:val="center"/>
          </w:tcPr>
          <w:p w:rsidR="00293C32" w:rsidRPr="00DF27D4" w:rsidRDefault="00293C32" w:rsidP="00325F1F">
            <w:pPr>
              <w:jc w:val="center"/>
            </w:pPr>
          </w:p>
        </w:tc>
        <w:tc>
          <w:tcPr>
            <w:tcW w:w="548" w:type="pct"/>
            <w:tcBorders>
              <w:bottom w:val="nil"/>
            </w:tcBorders>
            <w:vAlign w:val="center"/>
          </w:tcPr>
          <w:p w:rsidR="00293C32" w:rsidRPr="00DF27D4" w:rsidRDefault="00293C32" w:rsidP="00325F1F">
            <w:r w:rsidRPr="00DF27D4">
              <w:t>Лекции</w:t>
            </w:r>
          </w:p>
        </w:tc>
        <w:tc>
          <w:tcPr>
            <w:tcW w:w="706" w:type="pct"/>
            <w:vAlign w:val="center"/>
          </w:tcPr>
          <w:p w:rsidR="00293C32" w:rsidRPr="00DF27D4" w:rsidRDefault="00293C32" w:rsidP="00325F1F">
            <w:r w:rsidRPr="00DF27D4">
              <w:t>Семинары</w:t>
            </w:r>
          </w:p>
        </w:tc>
        <w:tc>
          <w:tcPr>
            <w:tcW w:w="784" w:type="pct"/>
            <w:vAlign w:val="center"/>
          </w:tcPr>
          <w:p w:rsidR="00293C32" w:rsidRPr="00DF27D4" w:rsidRDefault="00293C32" w:rsidP="00325F1F">
            <w:r w:rsidRPr="00DF27D4">
              <w:t>Практические занятия</w:t>
            </w:r>
          </w:p>
        </w:tc>
        <w:tc>
          <w:tcPr>
            <w:tcW w:w="1097" w:type="pct"/>
            <w:vMerge/>
            <w:tcBorders>
              <w:bottom w:val="nil"/>
            </w:tcBorders>
            <w:vAlign w:val="center"/>
          </w:tcPr>
          <w:p w:rsidR="00293C32" w:rsidRPr="00DF27D4" w:rsidRDefault="00293C32" w:rsidP="00325F1F">
            <w:pPr>
              <w:jc w:val="center"/>
            </w:pPr>
          </w:p>
        </w:tc>
        <w:tc>
          <w:tcPr>
            <w:tcW w:w="551" w:type="pct"/>
            <w:vMerge/>
            <w:tcBorders>
              <w:bottom w:val="nil"/>
            </w:tcBorders>
          </w:tcPr>
          <w:p w:rsidR="00293C32" w:rsidRPr="00DF27D4" w:rsidRDefault="00293C32" w:rsidP="00325F1F">
            <w:pPr>
              <w:jc w:val="center"/>
            </w:pPr>
          </w:p>
        </w:tc>
      </w:tr>
      <w:tr w:rsidR="00293C32" w:rsidRPr="00DF27D4" w:rsidTr="00325F1F">
        <w:tc>
          <w:tcPr>
            <w:tcW w:w="1314" w:type="pct"/>
            <w:tcBorders>
              <w:top w:val="single" w:sz="4" w:space="0" w:color="auto"/>
              <w:left w:val="single" w:sz="4" w:space="0" w:color="auto"/>
            </w:tcBorders>
          </w:tcPr>
          <w:p w:rsidR="00293C32" w:rsidRPr="00DF27D4" w:rsidRDefault="00293C32" w:rsidP="00325F1F">
            <w:pPr>
              <w:keepNext/>
              <w:shd w:val="clear" w:color="auto" w:fill="FFFFFF"/>
              <w:spacing w:before="240" w:after="60"/>
              <w:outlineLvl w:val="2"/>
              <w:rPr>
                <w:bCs/>
                <w:color w:val="FF0000"/>
              </w:rPr>
            </w:pPr>
            <w:r w:rsidRPr="00DF27D4">
              <w:lastRenderedPageBreak/>
              <w:t>Философия как мировоззрение.</w:t>
            </w:r>
            <w:r w:rsidRPr="00DF27D4">
              <w:rPr>
                <w:b/>
              </w:rPr>
              <w:t xml:space="preserve"> </w:t>
            </w:r>
            <w:r w:rsidRPr="00DF27D4">
              <w:t xml:space="preserve">Онтологические и социальные основания философии управления. </w:t>
            </w:r>
          </w:p>
          <w:p w:rsidR="00293C32" w:rsidRPr="00DF27D4" w:rsidRDefault="00293C32" w:rsidP="00325F1F">
            <w:pPr>
              <w:tabs>
                <w:tab w:val="left" w:pos="1052"/>
              </w:tabs>
              <w:ind w:right="20"/>
              <w:jc w:val="both"/>
            </w:pPr>
          </w:p>
        </w:tc>
        <w:tc>
          <w:tcPr>
            <w:tcW w:w="548" w:type="pct"/>
            <w:tcBorders>
              <w:top w:val="single" w:sz="4" w:space="0" w:color="auto"/>
            </w:tcBorders>
          </w:tcPr>
          <w:p w:rsidR="00293C32" w:rsidRPr="00DF27D4" w:rsidRDefault="00293C32" w:rsidP="00325F1F">
            <w:r w:rsidRPr="00DF27D4">
              <w:t>2</w:t>
            </w:r>
          </w:p>
        </w:tc>
        <w:tc>
          <w:tcPr>
            <w:tcW w:w="706" w:type="pct"/>
            <w:tcBorders>
              <w:top w:val="single" w:sz="4" w:space="0" w:color="auto"/>
            </w:tcBorders>
          </w:tcPr>
          <w:p w:rsidR="00293C32" w:rsidRPr="00DF27D4" w:rsidRDefault="00293C32" w:rsidP="00325F1F">
            <w:r>
              <w:t>2</w:t>
            </w:r>
          </w:p>
        </w:tc>
        <w:tc>
          <w:tcPr>
            <w:tcW w:w="784" w:type="pct"/>
            <w:tcBorders>
              <w:top w:val="single" w:sz="4" w:space="0" w:color="auto"/>
            </w:tcBorders>
          </w:tcPr>
          <w:p w:rsidR="00293C32" w:rsidRPr="00DF27D4" w:rsidRDefault="00293C32" w:rsidP="00325F1F"/>
        </w:tc>
        <w:tc>
          <w:tcPr>
            <w:tcW w:w="1097" w:type="pct"/>
            <w:tcBorders>
              <w:top w:val="single" w:sz="4" w:space="0" w:color="auto"/>
            </w:tcBorders>
          </w:tcPr>
          <w:p w:rsidR="00293C32" w:rsidRPr="00DF27D4" w:rsidRDefault="00293C32" w:rsidP="00325F1F">
            <w:r>
              <w:t>12</w:t>
            </w:r>
          </w:p>
        </w:tc>
        <w:tc>
          <w:tcPr>
            <w:tcW w:w="551" w:type="pct"/>
            <w:tcBorders>
              <w:top w:val="single" w:sz="4" w:space="0" w:color="auto"/>
            </w:tcBorders>
          </w:tcPr>
          <w:p w:rsidR="00293C32" w:rsidRPr="00DF27D4" w:rsidRDefault="00293C32" w:rsidP="00325F1F">
            <w:r w:rsidRPr="00DF27D4">
              <w:t>16</w:t>
            </w:r>
          </w:p>
        </w:tc>
      </w:tr>
      <w:tr w:rsidR="00293C32" w:rsidRPr="00DF27D4" w:rsidTr="00325F1F">
        <w:trPr>
          <w:trHeight w:val="573"/>
        </w:trPr>
        <w:tc>
          <w:tcPr>
            <w:tcW w:w="1314" w:type="pct"/>
            <w:tcBorders>
              <w:left w:val="single" w:sz="4" w:space="0" w:color="auto"/>
              <w:bottom w:val="single" w:sz="4" w:space="0" w:color="auto"/>
            </w:tcBorders>
          </w:tcPr>
          <w:p w:rsidR="00293C32" w:rsidRPr="00DF27D4" w:rsidRDefault="00293C32" w:rsidP="00325F1F">
            <w:pPr>
              <w:jc w:val="both"/>
            </w:pPr>
            <w:r w:rsidRPr="00DF27D4">
              <w:rPr>
                <w:bCs/>
              </w:rPr>
              <w:t xml:space="preserve">Философия управления: предмет, основные направления, сущность управления  </w:t>
            </w:r>
          </w:p>
        </w:tc>
        <w:tc>
          <w:tcPr>
            <w:tcW w:w="548" w:type="pct"/>
            <w:tcBorders>
              <w:bottom w:val="single" w:sz="4" w:space="0" w:color="auto"/>
            </w:tcBorders>
          </w:tcPr>
          <w:p w:rsidR="00293C32" w:rsidRPr="00DF27D4" w:rsidRDefault="00293C32" w:rsidP="00325F1F">
            <w:r w:rsidRPr="00DF27D4">
              <w:t>2</w:t>
            </w:r>
          </w:p>
        </w:tc>
        <w:tc>
          <w:tcPr>
            <w:tcW w:w="706" w:type="pct"/>
            <w:tcBorders>
              <w:bottom w:val="single" w:sz="4" w:space="0" w:color="auto"/>
            </w:tcBorders>
          </w:tcPr>
          <w:p w:rsidR="00293C32" w:rsidRPr="00DF27D4" w:rsidRDefault="00293C32" w:rsidP="00325F1F">
            <w:r>
              <w:t>2</w:t>
            </w:r>
          </w:p>
        </w:tc>
        <w:tc>
          <w:tcPr>
            <w:tcW w:w="784" w:type="pct"/>
            <w:tcBorders>
              <w:bottom w:val="single" w:sz="4" w:space="0" w:color="auto"/>
            </w:tcBorders>
          </w:tcPr>
          <w:p w:rsidR="00293C32" w:rsidRPr="00DF27D4" w:rsidRDefault="00293C32" w:rsidP="00325F1F"/>
        </w:tc>
        <w:tc>
          <w:tcPr>
            <w:tcW w:w="1097" w:type="pct"/>
            <w:tcBorders>
              <w:bottom w:val="single" w:sz="4" w:space="0" w:color="auto"/>
            </w:tcBorders>
          </w:tcPr>
          <w:p w:rsidR="00293C32" w:rsidRPr="00DF27D4" w:rsidRDefault="00293C32" w:rsidP="00325F1F">
            <w:r>
              <w:t>14</w:t>
            </w:r>
          </w:p>
        </w:tc>
        <w:tc>
          <w:tcPr>
            <w:tcW w:w="551" w:type="pct"/>
            <w:tcBorders>
              <w:bottom w:val="single" w:sz="4" w:space="0" w:color="auto"/>
            </w:tcBorders>
          </w:tcPr>
          <w:p w:rsidR="00293C32" w:rsidRPr="00DF27D4" w:rsidRDefault="00293C32" w:rsidP="00325F1F">
            <w:r>
              <w:t>18</w:t>
            </w:r>
          </w:p>
        </w:tc>
      </w:tr>
      <w:tr w:rsidR="00293C32" w:rsidRPr="00DF27D4" w:rsidTr="00325F1F">
        <w:trPr>
          <w:trHeight w:val="573"/>
        </w:trPr>
        <w:tc>
          <w:tcPr>
            <w:tcW w:w="1314" w:type="pct"/>
            <w:tcBorders>
              <w:left w:val="single" w:sz="4" w:space="0" w:color="auto"/>
              <w:bottom w:val="single" w:sz="4" w:space="0" w:color="auto"/>
            </w:tcBorders>
          </w:tcPr>
          <w:p w:rsidR="00293C32" w:rsidRPr="00DF27D4" w:rsidRDefault="00293C32" w:rsidP="00325F1F">
            <w:pPr>
              <w:keepNext/>
              <w:shd w:val="clear" w:color="auto" w:fill="FFFFFF"/>
              <w:spacing w:before="240" w:after="60"/>
              <w:outlineLvl w:val="2"/>
              <w:rPr>
                <w:bCs/>
              </w:rPr>
            </w:pPr>
            <w:r w:rsidRPr="00DF27D4">
              <w:rPr>
                <w:bCs/>
              </w:rPr>
              <w:t>Взаимодействие концептов философии управления</w:t>
            </w:r>
          </w:p>
        </w:tc>
        <w:tc>
          <w:tcPr>
            <w:tcW w:w="548" w:type="pct"/>
            <w:tcBorders>
              <w:bottom w:val="single" w:sz="4" w:space="0" w:color="auto"/>
            </w:tcBorders>
          </w:tcPr>
          <w:p w:rsidR="00293C32" w:rsidRPr="00DF27D4" w:rsidRDefault="00293C32" w:rsidP="00325F1F">
            <w:r>
              <w:t>1</w:t>
            </w:r>
          </w:p>
        </w:tc>
        <w:tc>
          <w:tcPr>
            <w:tcW w:w="706" w:type="pct"/>
            <w:tcBorders>
              <w:bottom w:val="single" w:sz="4" w:space="0" w:color="auto"/>
            </w:tcBorders>
          </w:tcPr>
          <w:p w:rsidR="00293C32" w:rsidRPr="00DF27D4" w:rsidRDefault="00293C32" w:rsidP="00325F1F">
            <w:r>
              <w:t>4</w:t>
            </w:r>
          </w:p>
        </w:tc>
        <w:tc>
          <w:tcPr>
            <w:tcW w:w="784" w:type="pct"/>
            <w:tcBorders>
              <w:bottom w:val="single" w:sz="4" w:space="0" w:color="auto"/>
            </w:tcBorders>
          </w:tcPr>
          <w:p w:rsidR="00293C32" w:rsidRPr="00DF27D4" w:rsidRDefault="00293C32" w:rsidP="00325F1F"/>
        </w:tc>
        <w:tc>
          <w:tcPr>
            <w:tcW w:w="1097" w:type="pct"/>
            <w:tcBorders>
              <w:bottom w:val="single" w:sz="4" w:space="0" w:color="auto"/>
            </w:tcBorders>
          </w:tcPr>
          <w:p w:rsidR="00293C32" w:rsidRPr="00DF27D4" w:rsidRDefault="00293C32" w:rsidP="00325F1F">
            <w:r>
              <w:t>12</w:t>
            </w:r>
          </w:p>
        </w:tc>
        <w:tc>
          <w:tcPr>
            <w:tcW w:w="551" w:type="pct"/>
            <w:tcBorders>
              <w:bottom w:val="single" w:sz="4" w:space="0" w:color="auto"/>
            </w:tcBorders>
          </w:tcPr>
          <w:p w:rsidR="00293C32" w:rsidRPr="00DF27D4" w:rsidRDefault="00293C32" w:rsidP="00325F1F">
            <w:r>
              <w:t>17</w:t>
            </w:r>
          </w:p>
        </w:tc>
      </w:tr>
      <w:tr w:rsidR="00293C32" w:rsidRPr="00DF27D4" w:rsidTr="00325F1F">
        <w:trPr>
          <w:trHeight w:val="573"/>
        </w:trPr>
        <w:tc>
          <w:tcPr>
            <w:tcW w:w="1314" w:type="pct"/>
            <w:tcBorders>
              <w:left w:val="single" w:sz="4" w:space="0" w:color="auto"/>
              <w:bottom w:val="single" w:sz="4" w:space="0" w:color="auto"/>
            </w:tcBorders>
          </w:tcPr>
          <w:p w:rsidR="00293C32" w:rsidRPr="00DF27D4" w:rsidRDefault="00293C32" w:rsidP="00325F1F">
            <w:pPr>
              <w:snapToGrid w:val="0"/>
              <w:jc w:val="both"/>
            </w:pPr>
            <w:r w:rsidRPr="00DF27D4">
              <w:t>Философские проблемы области профессиональной деятельности</w:t>
            </w:r>
          </w:p>
          <w:p w:rsidR="00293C32" w:rsidRPr="00DF27D4" w:rsidRDefault="00293C32" w:rsidP="00325F1F">
            <w:pPr>
              <w:keepNext/>
              <w:shd w:val="clear" w:color="auto" w:fill="FFFFFF"/>
              <w:spacing w:before="240" w:after="60"/>
              <w:jc w:val="center"/>
              <w:outlineLvl w:val="2"/>
              <w:rPr>
                <w:bCs/>
              </w:rPr>
            </w:pPr>
          </w:p>
        </w:tc>
        <w:tc>
          <w:tcPr>
            <w:tcW w:w="548" w:type="pct"/>
            <w:tcBorders>
              <w:bottom w:val="single" w:sz="4" w:space="0" w:color="auto"/>
            </w:tcBorders>
          </w:tcPr>
          <w:p w:rsidR="00293C32" w:rsidRPr="00DF27D4" w:rsidRDefault="00293C32" w:rsidP="00325F1F">
            <w:r>
              <w:t>1</w:t>
            </w:r>
          </w:p>
        </w:tc>
        <w:tc>
          <w:tcPr>
            <w:tcW w:w="706" w:type="pct"/>
            <w:tcBorders>
              <w:bottom w:val="single" w:sz="4" w:space="0" w:color="auto"/>
            </w:tcBorders>
          </w:tcPr>
          <w:p w:rsidR="00293C32" w:rsidRPr="00DF27D4" w:rsidRDefault="00293C32" w:rsidP="00325F1F">
            <w:r>
              <w:t>4</w:t>
            </w:r>
          </w:p>
        </w:tc>
        <w:tc>
          <w:tcPr>
            <w:tcW w:w="784" w:type="pct"/>
            <w:tcBorders>
              <w:bottom w:val="single" w:sz="4" w:space="0" w:color="auto"/>
            </w:tcBorders>
          </w:tcPr>
          <w:p w:rsidR="00293C32" w:rsidRPr="00DF27D4" w:rsidRDefault="00293C32" w:rsidP="00325F1F"/>
        </w:tc>
        <w:tc>
          <w:tcPr>
            <w:tcW w:w="1097" w:type="pct"/>
            <w:tcBorders>
              <w:bottom w:val="single" w:sz="4" w:space="0" w:color="auto"/>
            </w:tcBorders>
          </w:tcPr>
          <w:p w:rsidR="00293C32" w:rsidRPr="00DF27D4" w:rsidRDefault="00293C32" w:rsidP="00325F1F">
            <w:r>
              <w:t>15</w:t>
            </w:r>
          </w:p>
        </w:tc>
        <w:tc>
          <w:tcPr>
            <w:tcW w:w="551" w:type="pct"/>
            <w:tcBorders>
              <w:bottom w:val="single" w:sz="4" w:space="0" w:color="auto"/>
            </w:tcBorders>
          </w:tcPr>
          <w:p w:rsidR="00293C32" w:rsidRPr="00DF27D4" w:rsidRDefault="00293C32" w:rsidP="00325F1F">
            <w:r>
              <w:t>20</w:t>
            </w:r>
          </w:p>
        </w:tc>
      </w:tr>
      <w:tr w:rsidR="00293C32" w:rsidRPr="00DF27D4" w:rsidTr="00325F1F">
        <w:trPr>
          <w:trHeight w:val="573"/>
        </w:trPr>
        <w:tc>
          <w:tcPr>
            <w:tcW w:w="1314" w:type="pct"/>
            <w:tcBorders>
              <w:left w:val="single" w:sz="4" w:space="0" w:color="auto"/>
              <w:bottom w:val="single" w:sz="4" w:space="0" w:color="auto"/>
            </w:tcBorders>
          </w:tcPr>
          <w:p w:rsidR="00293C32" w:rsidRPr="00DF27D4" w:rsidRDefault="00293C32" w:rsidP="00325F1F">
            <w:pPr>
              <w:suppressAutoHyphens/>
              <w:rPr>
                <w:b/>
              </w:rPr>
            </w:pPr>
            <w:r w:rsidRPr="00DF27D4">
              <w:t>ИТОГО</w:t>
            </w:r>
          </w:p>
        </w:tc>
        <w:tc>
          <w:tcPr>
            <w:tcW w:w="548" w:type="pct"/>
            <w:tcBorders>
              <w:bottom w:val="single" w:sz="4" w:space="0" w:color="auto"/>
            </w:tcBorders>
            <w:shd w:val="clear" w:color="auto" w:fill="FFFFFF"/>
          </w:tcPr>
          <w:p w:rsidR="00293C32" w:rsidRPr="00DF27D4" w:rsidRDefault="00293C32" w:rsidP="00325F1F">
            <w:r>
              <w:t>6</w:t>
            </w:r>
          </w:p>
        </w:tc>
        <w:tc>
          <w:tcPr>
            <w:tcW w:w="706" w:type="pct"/>
            <w:tcBorders>
              <w:bottom w:val="single" w:sz="4" w:space="0" w:color="auto"/>
            </w:tcBorders>
            <w:shd w:val="clear" w:color="auto" w:fill="FFFFFF"/>
          </w:tcPr>
          <w:p w:rsidR="00293C32" w:rsidRPr="00DF27D4" w:rsidRDefault="00293C32" w:rsidP="00325F1F">
            <w:r>
              <w:t>12</w:t>
            </w:r>
          </w:p>
        </w:tc>
        <w:tc>
          <w:tcPr>
            <w:tcW w:w="784" w:type="pct"/>
            <w:tcBorders>
              <w:bottom w:val="single" w:sz="4" w:space="0" w:color="auto"/>
            </w:tcBorders>
            <w:shd w:val="clear" w:color="auto" w:fill="FFFFFF"/>
          </w:tcPr>
          <w:p w:rsidR="00293C32" w:rsidRPr="00DF27D4" w:rsidRDefault="00293C32" w:rsidP="00325F1F"/>
        </w:tc>
        <w:tc>
          <w:tcPr>
            <w:tcW w:w="1097" w:type="pct"/>
            <w:tcBorders>
              <w:bottom w:val="single" w:sz="4" w:space="0" w:color="auto"/>
            </w:tcBorders>
            <w:shd w:val="clear" w:color="auto" w:fill="FFFFFF"/>
          </w:tcPr>
          <w:p w:rsidR="00293C32" w:rsidRPr="00DF27D4" w:rsidRDefault="00293C32" w:rsidP="00325F1F">
            <w:r>
              <w:t xml:space="preserve"> 53</w:t>
            </w:r>
          </w:p>
        </w:tc>
        <w:tc>
          <w:tcPr>
            <w:tcW w:w="551" w:type="pct"/>
            <w:tcBorders>
              <w:bottom w:val="single" w:sz="4" w:space="0" w:color="auto"/>
            </w:tcBorders>
            <w:shd w:val="clear" w:color="auto" w:fill="FFFFFF"/>
          </w:tcPr>
          <w:p w:rsidR="00293C32" w:rsidRPr="00DF27D4" w:rsidRDefault="00293C32" w:rsidP="00325F1F">
            <w:r w:rsidRPr="00DF27D4">
              <w:t>72</w:t>
            </w:r>
          </w:p>
        </w:tc>
      </w:tr>
    </w:tbl>
    <w:p w:rsidR="00293C32" w:rsidRPr="00DF27D4" w:rsidRDefault="00293C32" w:rsidP="00293C32">
      <w:pPr>
        <w:pStyle w:val="1"/>
        <w:spacing w:line="240" w:lineRule="auto"/>
        <w:rPr>
          <w:rFonts w:ascii="Times New Roman" w:hAnsi="Times New Roman"/>
          <w:color w:val="auto"/>
          <w:sz w:val="24"/>
          <w:szCs w:val="24"/>
        </w:rPr>
      </w:pPr>
      <w:r w:rsidRPr="00DF27D4">
        <w:rPr>
          <w:rFonts w:ascii="Times New Roman" w:hAnsi="Times New Roman"/>
          <w:color w:val="auto"/>
          <w:sz w:val="24"/>
          <w:szCs w:val="24"/>
        </w:rPr>
        <w:t>5.2 Содержание по темам (разделам) дисциплины</w:t>
      </w:r>
    </w:p>
    <w:p w:rsidR="00293C32" w:rsidRPr="00DF27D4" w:rsidRDefault="00293C32" w:rsidP="00293C32">
      <w:pPr>
        <w:jc w:val="both"/>
        <w:rPr>
          <w:b/>
        </w:rPr>
      </w:pPr>
    </w:p>
    <w:tbl>
      <w:tblPr>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tblPr>
      <w:tblGrid>
        <w:gridCol w:w="396"/>
        <w:gridCol w:w="3473"/>
        <w:gridCol w:w="3060"/>
        <w:gridCol w:w="2642"/>
      </w:tblGrid>
      <w:tr w:rsidR="00293C32" w:rsidRPr="00DF27D4" w:rsidTr="00325F1F">
        <w:trPr>
          <w:jc w:val="center"/>
        </w:trPr>
        <w:tc>
          <w:tcPr>
            <w:tcW w:w="396" w:type="dxa"/>
            <w:tcBorders>
              <w:top w:val="double" w:sz="2" w:space="0" w:color="auto"/>
              <w:left w:val="double" w:sz="2" w:space="0" w:color="auto"/>
              <w:bottom w:val="double" w:sz="2" w:space="0" w:color="auto"/>
            </w:tcBorders>
            <w:vAlign w:val="center"/>
          </w:tcPr>
          <w:p w:rsidR="00293C32" w:rsidRPr="00DF27D4" w:rsidRDefault="00293C32" w:rsidP="00325F1F">
            <w:pPr>
              <w:jc w:val="center"/>
              <w:rPr>
                <w:b/>
              </w:rPr>
            </w:pPr>
            <w:r w:rsidRPr="00DF27D4">
              <w:rPr>
                <w:b/>
              </w:rPr>
              <w:t>№ п/п</w:t>
            </w:r>
          </w:p>
        </w:tc>
        <w:tc>
          <w:tcPr>
            <w:tcW w:w="3473" w:type="dxa"/>
            <w:tcBorders>
              <w:top w:val="double" w:sz="2" w:space="0" w:color="auto"/>
              <w:bottom w:val="double" w:sz="2" w:space="0" w:color="auto"/>
            </w:tcBorders>
            <w:vAlign w:val="center"/>
          </w:tcPr>
          <w:p w:rsidR="00293C32" w:rsidRPr="00DF27D4" w:rsidRDefault="00293C32" w:rsidP="00325F1F">
            <w:pPr>
              <w:jc w:val="center"/>
              <w:rPr>
                <w:b/>
              </w:rPr>
            </w:pPr>
            <w:r w:rsidRPr="00DF27D4">
              <w:rPr>
                <w:b/>
              </w:rPr>
              <w:t>Наименование темы (раздела) дисциплины</w:t>
            </w:r>
            <w:r w:rsidRPr="00DF27D4">
              <w:rPr>
                <w:b/>
                <w:lang w:val="en-US"/>
              </w:rPr>
              <w:t>*</w:t>
            </w:r>
            <w:r w:rsidRPr="00DF27D4">
              <w:rPr>
                <w:b/>
              </w:rPr>
              <w:t xml:space="preserve"> </w:t>
            </w:r>
          </w:p>
        </w:tc>
        <w:tc>
          <w:tcPr>
            <w:tcW w:w="3060" w:type="dxa"/>
            <w:tcBorders>
              <w:top w:val="double" w:sz="2" w:space="0" w:color="auto"/>
              <w:bottom w:val="double" w:sz="2" w:space="0" w:color="auto"/>
              <w:right w:val="double" w:sz="2" w:space="0" w:color="auto"/>
            </w:tcBorders>
            <w:vAlign w:val="center"/>
          </w:tcPr>
          <w:p w:rsidR="00293C32" w:rsidRPr="00DF27D4" w:rsidRDefault="00293C32" w:rsidP="00325F1F">
            <w:pPr>
              <w:jc w:val="center"/>
              <w:rPr>
                <w:b/>
              </w:rPr>
            </w:pPr>
            <w:r w:rsidRPr="00DF27D4">
              <w:rPr>
                <w:b/>
              </w:rPr>
              <w:t>Содержание темы (раздела)</w:t>
            </w:r>
          </w:p>
        </w:tc>
        <w:tc>
          <w:tcPr>
            <w:tcW w:w="2642" w:type="dxa"/>
            <w:tcBorders>
              <w:top w:val="double" w:sz="2" w:space="0" w:color="auto"/>
              <w:bottom w:val="double" w:sz="2" w:space="0" w:color="auto"/>
              <w:right w:val="double" w:sz="2" w:space="0" w:color="auto"/>
            </w:tcBorders>
          </w:tcPr>
          <w:p w:rsidR="00293C32" w:rsidRPr="00DF27D4" w:rsidRDefault="00293C32" w:rsidP="00325F1F">
            <w:pPr>
              <w:jc w:val="center"/>
              <w:rPr>
                <w:b/>
              </w:rPr>
            </w:pPr>
            <w:r w:rsidRPr="00DF27D4">
              <w:rPr>
                <w:b/>
              </w:rPr>
              <w:t>Формируемые компетенции</w:t>
            </w:r>
          </w:p>
        </w:tc>
      </w:tr>
      <w:tr w:rsidR="00293C32" w:rsidRPr="00DF27D4" w:rsidTr="00325F1F">
        <w:trPr>
          <w:jc w:val="center"/>
        </w:trPr>
        <w:tc>
          <w:tcPr>
            <w:tcW w:w="396" w:type="dxa"/>
            <w:tcBorders>
              <w:top w:val="double" w:sz="2" w:space="0" w:color="auto"/>
            </w:tcBorders>
          </w:tcPr>
          <w:p w:rsidR="00293C32" w:rsidRPr="00DF27D4" w:rsidRDefault="00293C32" w:rsidP="00325F1F">
            <w:pPr>
              <w:jc w:val="center"/>
            </w:pPr>
            <w:r w:rsidRPr="00DF27D4">
              <w:t>1</w:t>
            </w:r>
          </w:p>
        </w:tc>
        <w:tc>
          <w:tcPr>
            <w:tcW w:w="3473" w:type="dxa"/>
            <w:tcBorders>
              <w:top w:val="double" w:sz="2" w:space="0" w:color="auto"/>
            </w:tcBorders>
          </w:tcPr>
          <w:p w:rsidR="00293C32" w:rsidRPr="00DF27D4" w:rsidRDefault="00293C32" w:rsidP="00325F1F">
            <w:pPr>
              <w:pStyle w:val="a1"/>
              <w:tabs>
                <w:tab w:val="left" w:pos="1052"/>
              </w:tabs>
              <w:spacing w:after="0"/>
              <w:ind w:right="20" w:firstLine="0"/>
              <w:rPr>
                <w:lang w:eastAsia="en-US"/>
              </w:rPr>
            </w:pPr>
            <w:r w:rsidRPr="00DF27D4">
              <w:t>Философия как мировоззрение.</w:t>
            </w:r>
            <w:r w:rsidRPr="00DF27D4">
              <w:rPr>
                <w:b/>
              </w:rPr>
              <w:t xml:space="preserve"> </w:t>
            </w:r>
            <w:r w:rsidRPr="00DF27D4">
              <w:t>Онтологические и социальные  основания философии управления.</w:t>
            </w:r>
          </w:p>
        </w:tc>
        <w:tc>
          <w:tcPr>
            <w:tcW w:w="3060" w:type="dxa"/>
            <w:tcBorders>
              <w:top w:val="double" w:sz="2" w:space="0" w:color="auto"/>
            </w:tcBorders>
          </w:tcPr>
          <w:p w:rsidR="00293C32" w:rsidRPr="00DF27D4" w:rsidRDefault="00293C32" w:rsidP="00325F1F">
            <w:pPr>
              <w:pStyle w:val="a8"/>
              <w:widowControl w:val="0"/>
              <w:autoSpaceDE w:val="0"/>
              <w:autoSpaceDN w:val="0"/>
              <w:adjustRightInd w:val="0"/>
              <w:spacing w:line="240" w:lineRule="auto"/>
              <w:ind w:left="0"/>
              <w:jc w:val="both"/>
              <w:rPr>
                <w:rFonts w:ascii="Times New Roman" w:hAnsi="Times New Roman"/>
                <w:sz w:val="24"/>
                <w:szCs w:val="24"/>
              </w:rPr>
            </w:pPr>
            <w:r w:rsidRPr="00DF27D4">
              <w:rPr>
                <w:rFonts w:ascii="Times New Roman" w:hAnsi="Times New Roman"/>
                <w:sz w:val="24"/>
                <w:szCs w:val="24"/>
              </w:rPr>
              <w:t xml:space="preserve">Философские вопросы в жизни современного человека. Философия как форма духовной культуры. Функции философии и её задачи в развитии </w:t>
            </w:r>
            <w:r w:rsidRPr="00DF27D4">
              <w:rPr>
                <w:rFonts w:ascii="Times New Roman" w:hAnsi="Times New Roman"/>
                <w:sz w:val="24"/>
                <w:szCs w:val="24"/>
              </w:rPr>
              <w:lastRenderedPageBreak/>
              <w:t xml:space="preserve">интеллектуально-нравственной культуры.  </w:t>
            </w:r>
          </w:p>
          <w:p w:rsidR="00293C32" w:rsidRPr="00DF27D4" w:rsidRDefault="00293C32" w:rsidP="00325F1F">
            <w:pPr>
              <w:widowControl w:val="0"/>
              <w:autoSpaceDE w:val="0"/>
              <w:autoSpaceDN w:val="0"/>
              <w:adjustRightInd w:val="0"/>
              <w:jc w:val="both"/>
            </w:pPr>
            <w:r w:rsidRPr="00DF27D4">
              <w:t>Философское понимание общества и его истории. Общество как саморазвивающаяся система. Гражданское общество, нация и государство. Культура и цивилизация. Социальные субъекты как главный системообразующий фактор.</w:t>
            </w:r>
          </w:p>
        </w:tc>
        <w:tc>
          <w:tcPr>
            <w:tcW w:w="2642" w:type="dxa"/>
            <w:tcBorders>
              <w:top w:val="double" w:sz="2" w:space="0" w:color="auto"/>
            </w:tcBorders>
          </w:tcPr>
          <w:p w:rsidR="00293C32" w:rsidRPr="00DF27D4" w:rsidRDefault="00293C32" w:rsidP="00325F1F">
            <w:pPr>
              <w:widowControl w:val="0"/>
              <w:autoSpaceDE w:val="0"/>
              <w:autoSpaceDN w:val="0"/>
              <w:adjustRightInd w:val="0"/>
              <w:jc w:val="both"/>
              <w:rPr>
                <w:highlight w:val="red"/>
              </w:rPr>
            </w:pPr>
          </w:p>
          <w:p w:rsidR="00293C32" w:rsidRPr="00DF27D4" w:rsidRDefault="00293C32" w:rsidP="00325F1F">
            <w:pPr>
              <w:widowControl w:val="0"/>
              <w:autoSpaceDE w:val="0"/>
              <w:autoSpaceDN w:val="0"/>
              <w:adjustRightInd w:val="0"/>
              <w:jc w:val="both"/>
            </w:pPr>
            <w:r w:rsidRPr="00DF27D4">
              <w:rPr>
                <w:color w:val="000000"/>
              </w:rPr>
              <w:t>УК-1(ИД-1), УК-5 (ИД-2)</w:t>
            </w:r>
          </w:p>
        </w:tc>
      </w:tr>
      <w:tr w:rsidR="00293C32" w:rsidRPr="00DF27D4" w:rsidTr="00325F1F">
        <w:trPr>
          <w:trHeight w:val="592"/>
          <w:jc w:val="center"/>
        </w:trPr>
        <w:tc>
          <w:tcPr>
            <w:tcW w:w="396" w:type="dxa"/>
          </w:tcPr>
          <w:p w:rsidR="00293C32" w:rsidRPr="00DF27D4" w:rsidRDefault="00293C32" w:rsidP="00325F1F">
            <w:pPr>
              <w:jc w:val="center"/>
            </w:pPr>
            <w:r w:rsidRPr="00DF27D4">
              <w:lastRenderedPageBreak/>
              <w:t>2</w:t>
            </w:r>
          </w:p>
        </w:tc>
        <w:tc>
          <w:tcPr>
            <w:tcW w:w="3473" w:type="dxa"/>
          </w:tcPr>
          <w:p w:rsidR="00293C32" w:rsidRPr="00DF27D4" w:rsidRDefault="00293C32" w:rsidP="00325F1F">
            <w:pPr>
              <w:pStyle w:val="3"/>
              <w:shd w:val="clear" w:color="auto" w:fill="FFFFFF"/>
              <w:ind w:left="0" w:firstLine="0"/>
              <w:jc w:val="both"/>
              <w:rPr>
                <w:rFonts w:ascii="Times New Roman" w:hAnsi="Times New Roman"/>
                <w:b w:val="0"/>
                <w:sz w:val="24"/>
                <w:szCs w:val="24"/>
                <w:lang w:eastAsia="en-US"/>
              </w:rPr>
            </w:pPr>
            <w:r w:rsidRPr="00DF27D4">
              <w:rPr>
                <w:rFonts w:ascii="Times New Roman" w:hAnsi="Times New Roman"/>
                <w:b w:val="0"/>
                <w:sz w:val="24"/>
                <w:szCs w:val="24"/>
                <w:lang w:eastAsia="en-US"/>
              </w:rPr>
              <w:t xml:space="preserve">Философия управления: предмет, основные направления, сущность управления </w:t>
            </w:r>
          </w:p>
          <w:p w:rsidR="00293C32" w:rsidRPr="00DF27D4" w:rsidRDefault="00293C32" w:rsidP="00325F1F">
            <w:pPr>
              <w:pStyle w:val="a1"/>
              <w:tabs>
                <w:tab w:val="left" w:pos="1052"/>
              </w:tabs>
              <w:spacing w:after="0"/>
              <w:ind w:right="20"/>
              <w:rPr>
                <w:lang w:eastAsia="en-US"/>
              </w:rPr>
            </w:pPr>
          </w:p>
          <w:p w:rsidR="00293C32" w:rsidRPr="00DF27D4" w:rsidRDefault="00293C32" w:rsidP="00325F1F">
            <w:pPr>
              <w:rPr>
                <w:b/>
              </w:rPr>
            </w:pPr>
          </w:p>
        </w:tc>
        <w:tc>
          <w:tcPr>
            <w:tcW w:w="3060" w:type="dxa"/>
          </w:tcPr>
          <w:p w:rsidR="00293C32" w:rsidRPr="00DF27D4" w:rsidRDefault="00293C32" w:rsidP="00325F1F">
            <w:pPr>
              <w:pStyle w:val="a8"/>
              <w:widowControl w:val="0"/>
              <w:autoSpaceDE w:val="0"/>
              <w:autoSpaceDN w:val="0"/>
              <w:adjustRightInd w:val="0"/>
              <w:spacing w:line="240" w:lineRule="auto"/>
              <w:ind w:left="0"/>
              <w:jc w:val="both"/>
              <w:rPr>
                <w:rFonts w:ascii="Times New Roman" w:hAnsi="Times New Roman"/>
                <w:sz w:val="24"/>
                <w:szCs w:val="24"/>
              </w:rPr>
            </w:pPr>
            <w:r w:rsidRPr="00DF27D4">
              <w:rPr>
                <w:rFonts w:ascii="Times New Roman" w:hAnsi="Times New Roman"/>
                <w:sz w:val="24"/>
                <w:szCs w:val="24"/>
              </w:rPr>
              <w:t xml:space="preserve">Предмет философии управления. Философские основания трансформации представлений об управлении и развитии (субъектно-ориентированный подход) философского знания. </w:t>
            </w:r>
          </w:p>
          <w:p w:rsidR="00293C32" w:rsidRPr="00DF27D4" w:rsidRDefault="00293C32" w:rsidP="00325F1F">
            <w:pPr>
              <w:widowControl w:val="0"/>
              <w:autoSpaceDE w:val="0"/>
              <w:autoSpaceDN w:val="0"/>
              <w:adjustRightInd w:val="0"/>
              <w:jc w:val="both"/>
            </w:pPr>
          </w:p>
        </w:tc>
        <w:tc>
          <w:tcPr>
            <w:tcW w:w="2642" w:type="dxa"/>
          </w:tcPr>
          <w:p w:rsidR="00293C32" w:rsidRPr="00DF27D4" w:rsidRDefault="00293C32" w:rsidP="00325F1F">
            <w:pPr>
              <w:pStyle w:val="a8"/>
              <w:widowControl w:val="0"/>
              <w:autoSpaceDE w:val="0"/>
              <w:autoSpaceDN w:val="0"/>
              <w:adjustRightInd w:val="0"/>
              <w:spacing w:line="240" w:lineRule="auto"/>
              <w:ind w:left="89"/>
              <w:jc w:val="both"/>
              <w:rPr>
                <w:rFonts w:ascii="Times New Roman" w:hAnsi="Times New Roman"/>
                <w:sz w:val="24"/>
                <w:szCs w:val="24"/>
              </w:rPr>
            </w:pPr>
          </w:p>
          <w:p w:rsidR="00293C32" w:rsidRPr="00DF27D4" w:rsidRDefault="00293C32" w:rsidP="00325F1F">
            <w:pPr>
              <w:pStyle w:val="a8"/>
              <w:widowControl w:val="0"/>
              <w:autoSpaceDE w:val="0"/>
              <w:autoSpaceDN w:val="0"/>
              <w:adjustRightInd w:val="0"/>
              <w:spacing w:line="240" w:lineRule="auto"/>
              <w:ind w:left="89"/>
              <w:jc w:val="both"/>
              <w:rPr>
                <w:rFonts w:ascii="Times New Roman" w:hAnsi="Times New Roman"/>
                <w:sz w:val="24"/>
                <w:szCs w:val="24"/>
              </w:rPr>
            </w:pPr>
            <w:r w:rsidRPr="00DF27D4">
              <w:rPr>
                <w:rFonts w:ascii="Times New Roman" w:hAnsi="Times New Roman"/>
                <w:color w:val="000000"/>
              </w:rPr>
              <w:t>УК-1(ИД-1), УК-5 (ИД-2)</w:t>
            </w:r>
          </w:p>
        </w:tc>
      </w:tr>
      <w:tr w:rsidR="00293C32" w:rsidRPr="00DF27D4" w:rsidTr="00325F1F">
        <w:trPr>
          <w:trHeight w:val="421"/>
          <w:jc w:val="center"/>
        </w:trPr>
        <w:tc>
          <w:tcPr>
            <w:tcW w:w="396" w:type="dxa"/>
            <w:tcBorders>
              <w:bottom w:val="single" w:sz="4" w:space="0" w:color="auto"/>
            </w:tcBorders>
          </w:tcPr>
          <w:p w:rsidR="00293C32" w:rsidRPr="00DF27D4" w:rsidRDefault="00293C32" w:rsidP="00325F1F">
            <w:r w:rsidRPr="00DF27D4">
              <w:t>3</w:t>
            </w:r>
          </w:p>
        </w:tc>
        <w:tc>
          <w:tcPr>
            <w:tcW w:w="3473" w:type="dxa"/>
            <w:tcBorders>
              <w:bottom w:val="single" w:sz="4" w:space="0" w:color="auto"/>
            </w:tcBorders>
          </w:tcPr>
          <w:p w:rsidR="00293C32" w:rsidRPr="00DF27D4" w:rsidRDefault="00293C32" w:rsidP="00325F1F">
            <w:pPr>
              <w:pStyle w:val="3"/>
              <w:shd w:val="clear" w:color="auto" w:fill="FFFFFF"/>
              <w:ind w:left="0" w:firstLine="0"/>
              <w:rPr>
                <w:rFonts w:ascii="Times New Roman" w:hAnsi="Times New Roman"/>
                <w:b w:val="0"/>
                <w:sz w:val="24"/>
                <w:szCs w:val="24"/>
                <w:lang w:eastAsia="en-US"/>
              </w:rPr>
            </w:pPr>
            <w:r w:rsidRPr="00DF27D4">
              <w:rPr>
                <w:rFonts w:ascii="Times New Roman" w:hAnsi="Times New Roman"/>
                <w:b w:val="0"/>
                <w:sz w:val="24"/>
                <w:szCs w:val="24"/>
                <w:lang w:eastAsia="en-US"/>
              </w:rPr>
              <w:t>Взаимодействие концептов философии управления</w:t>
            </w:r>
          </w:p>
          <w:p w:rsidR="00293C32" w:rsidRPr="00DF27D4" w:rsidRDefault="00293C32" w:rsidP="00325F1F">
            <w:pPr>
              <w:jc w:val="both"/>
              <w:rPr>
                <w:bCs/>
              </w:rPr>
            </w:pPr>
          </w:p>
          <w:p w:rsidR="00293C32" w:rsidRPr="00DF27D4" w:rsidRDefault="00293C32" w:rsidP="00325F1F">
            <w:pPr>
              <w:jc w:val="both"/>
            </w:pPr>
          </w:p>
        </w:tc>
        <w:tc>
          <w:tcPr>
            <w:tcW w:w="3060" w:type="dxa"/>
            <w:tcBorders>
              <w:bottom w:val="single" w:sz="4" w:space="0" w:color="auto"/>
            </w:tcBorders>
          </w:tcPr>
          <w:p w:rsidR="00293C32" w:rsidRPr="00DF27D4" w:rsidRDefault="00293C32" w:rsidP="00325F1F">
            <w:pPr>
              <w:widowControl w:val="0"/>
              <w:autoSpaceDE w:val="0"/>
              <w:autoSpaceDN w:val="0"/>
              <w:adjustRightInd w:val="0"/>
              <w:jc w:val="both"/>
            </w:pPr>
            <w:r w:rsidRPr="00DF27D4">
              <w:t>Уровни реальности, подлежащей управлению. Классы моделей управляемых подсистем. Место разработки философских и теоретических вопросов управления в системе институтов социума. Классический дискурс менеджмента.</w:t>
            </w:r>
          </w:p>
        </w:tc>
        <w:tc>
          <w:tcPr>
            <w:tcW w:w="2642" w:type="dxa"/>
            <w:tcBorders>
              <w:bottom w:val="single" w:sz="4" w:space="0" w:color="auto"/>
            </w:tcBorders>
          </w:tcPr>
          <w:p w:rsidR="00293C32" w:rsidRPr="00DF27D4" w:rsidRDefault="00293C32" w:rsidP="00325F1F">
            <w:pPr>
              <w:pStyle w:val="a8"/>
              <w:widowControl w:val="0"/>
              <w:autoSpaceDE w:val="0"/>
              <w:autoSpaceDN w:val="0"/>
              <w:adjustRightInd w:val="0"/>
              <w:spacing w:line="240" w:lineRule="auto"/>
              <w:ind w:left="89"/>
              <w:jc w:val="both"/>
              <w:rPr>
                <w:rFonts w:ascii="Times New Roman" w:hAnsi="Times New Roman"/>
                <w:sz w:val="24"/>
                <w:szCs w:val="24"/>
              </w:rPr>
            </w:pPr>
            <w:r w:rsidRPr="00DF27D4">
              <w:rPr>
                <w:rFonts w:ascii="Times New Roman" w:hAnsi="Times New Roman"/>
                <w:color w:val="000000"/>
              </w:rPr>
              <w:t>УК-1(ИД-1), УК-5 (ИД-2)</w:t>
            </w:r>
          </w:p>
        </w:tc>
      </w:tr>
      <w:tr w:rsidR="00293C32" w:rsidRPr="00DF27D4" w:rsidTr="00325F1F">
        <w:trPr>
          <w:trHeight w:val="315"/>
          <w:jc w:val="center"/>
        </w:trPr>
        <w:tc>
          <w:tcPr>
            <w:tcW w:w="396" w:type="dxa"/>
            <w:tcBorders>
              <w:top w:val="single" w:sz="4" w:space="0" w:color="auto"/>
              <w:bottom w:val="single" w:sz="4" w:space="0" w:color="auto"/>
            </w:tcBorders>
          </w:tcPr>
          <w:p w:rsidR="00293C32" w:rsidRPr="00DF27D4" w:rsidRDefault="00293C32" w:rsidP="00325F1F">
            <w:r w:rsidRPr="00DF27D4">
              <w:t>4</w:t>
            </w:r>
          </w:p>
        </w:tc>
        <w:tc>
          <w:tcPr>
            <w:tcW w:w="3473" w:type="dxa"/>
            <w:tcBorders>
              <w:top w:val="single" w:sz="4" w:space="0" w:color="auto"/>
              <w:bottom w:val="single" w:sz="4" w:space="0" w:color="auto"/>
            </w:tcBorders>
          </w:tcPr>
          <w:p w:rsidR="00293C32" w:rsidRPr="00DF27D4" w:rsidRDefault="00293C32" w:rsidP="00325F1F">
            <w:pPr>
              <w:snapToGrid w:val="0"/>
              <w:jc w:val="both"/>
            </w:pPr>
            <w:r w:rsidRPr="00DF27D4">
              <w:t>Философские проблемы области профессиональной деятельности</w:t>
            </w:r>
          </w:p>
          <w:p w:rsidR="00293C32" w:rsidRPr="00DF27D4" w:rsidRDefault="00293C32" w:rsidP="00325F1F">
            <w:pPr>
              <w:jc w:val="both"/>
              <w:rPr>
                <w:bCs/>
              </w:rPr>
            </w:pPr>
          </w:p>
          <w:p w:rsidR="00293C32" w:rsidRPr="00DF27D4" w:rsidRDefault="00293C32" w:rsidP="00325F1F">
            <w:pPr>
              <w:jc w:val="both"/>
              <w:rPr>
                <w:bCs/>
              </w:rPr>
            </w:pPr>
          </w:p>
          <w:p w:rsidR="00293C32" w:rsidRPr="00DF27D4" w:rsidRDefault="00293C32" w:rsidP="00325F1F">
            <w:pPr>
              <w:snapToGrid w:val="0"/>
              <w:jc w:val="both"/>
              <w:rPr>
                <w:bCs/>
              </w:rPr>
            </w:pPr>
          </w:p>
        </w:tc>
        <w:tc>
          <w:tcPr>
            <w:tcW w:w="3060" w:type="dxa"/>
            <w:tcBorders>
              <w:top w:val="single" w:sz="4" w:space="0" w:color="auto"/>
              <w:bottom w:val="single" w:sz="4" w:space="0" w:color="auto"/>
            </w:tcBorders>
          </w:tcPr>
          <w:p w:rsidR="00293C32" w:rsidRPr="00DF27D4" w:rsidRDefault="00293C32" w:rsidP="00325F1F">
            <w:pPr>
              <w:widowControl w:val="0"/>
              <w:autoSpaceDE w:val="0"/>
              <w:autoSpaceDN w:val="0"/>
              <w:adjustRightInd w:val="0"/>
              <w:jc w:val="both"/>
            </w:pPr>
            <w:r w:rsidRPr="00DF27D4">
              <w:t>Философия управления и развития в контексте научной рациональности. Парадигмы управления в контексте научной рациональности. Сфера здравоохранения как управляемая система Деятельность и здоровье.</w:t>
            </w:r>
          </w:p>
          <w:p w:rsidR="00293C32" w:rsidRPr="00DF27D4" w:rsidRDefault="00293C32" w:rsidP="00325F1F">
            <w:pPr>
              <w:widowControl w:val="0"/>
              <w:autoSpaceDE w:val="0"/>
              <w:autoSpaceDN w:val="0"/>
              <w:adjustRightInd w:val="0"/>
              <w:jc w:val="both"/>
            </w:pPr>
            <w:r w:rsidRPr="00DF27D4">
              <w:t>Управление персоналом в системе здравоохранения.</w:t>
            </w:r>
          </w:p>
        </w:tc>
        <w:tc>
          <w:tcPr>
            <w:tcW w:w="2642" w:type="dxa"/>
            <w:tcBorders>
              <w:top w:val="single" w:sz="4" w:space="0" w:color="auto"/>
              <w:bottom w:val="single" w:sz="4" w:space="0" w:color="auto"/>
            </w:tcBorders>
          </w:tcPr>
          <w:p w:rsidR="00293C32" w:rsidRPr="00DF27D4" w:rsidRDefault="00293C32" w:rsidP="00325F1F">
            <w:pPr>
              <w:jc w:val="both"/>
              <w:rPr>
                <w:b/>
                <w:bCs/>
              </w:rPr>
            </w:pPr>
            <w:r w:rsidRPr="00DF27D4">
              <w:rPr>
                <w:color w:val="000000"/>
              </w:rPr>
              <w:t>УК-1(ИД-1), УК-5 (ИД-2)</w:t>
            </w:r>
          </w:p>
          <w:p w:rsidR="00293C32" w:rsidRPr="00DF27D4" w:rsidRDefault="00293C32" w:rsidP="00325F1F">
            <w:pPr>
              <w:jc w:val="both"/>
              <w:rPr>
                <w:b/>
                <w:bCs/>
              </w:rPr>
            </w:pPr>
          </w:p>
        </w:tc>
      </w:tr>
    </w:tbl>
    <w:p w:rsidR="00293C32" w:rsidRPr="00DF27D4" w:rsidRDefault="00293C32" w:rsidP="00293C32">
      <w:pPr>
        <w:pStyle w:val="1"/>
        <w:spacing w:before="0" w:line="240" w:lineRule="auto"/>
        <w:jc w:val="both"/>
        <w:rPr>
          <w:rFonts w:ascii="Times New Roman" w:hAnsi="Times New Roman"/>
          <w:bCs w:val="0"/>
          <w:color w:val="auto"/>
          <w:sz w:val="24"/>
          <w:szCs w:val="24"/>
        </w:rPr>
      </w:pPr>
    </w:p>
    <w:p w:rsidR="00293C32" w:rsidRPr="00DF27D4" w:rsidRDefault="00293C32" w:rsidP="00293C32">
      <w:pPr>
        <w:pStyle w:val="1"/>
        <w:spacing w:before="0" w:line="240" w:lineRule="auto"/>
        <w:jc w:val="both"/>
        <w:rPr>
          <w:rFonts w:ascii="Times New Roman" w:hAnsi="Times New Roman"/>
          <w:bCs w:val="0"/>
          <w:color w:val="auto"/>
          <w:sz w:val="24"/>
          <w:szCs w:val="24"/>
        </w:rPr>
      </w:pPr>
      <w:r w:rsidRPr="00DF27D4">
        <w:rPr>
          <w:rFonts w:ascii="Times New Roman" w:hAnsi="Times New Roman"/>
          <w:bCs w:val="0"/>
          <w:color w:val="auto"/>
          <w:sz w:val="24"/>
          <w:szCs w:val="24"/>
        </w:rPr>
        <w:t>6. Перечень учебно-методического обеспечения для самостоятельной работы обучающихся по дисциплине:</w:t>
      </w:r>
    </w:p>
    <w:p w:rsidR="00293C32" w:rsidRPr="00DF27D4" w:rsidRDefault="00293C32" w:rsidP="00293C32"/>
    <w:p w:rsidR="00293C32" w:rsidRPr="00DF27D4" w:rsidRDefault="00293C32" w:rsidP="00293C32">
      <w:pPr>
        <w:widowControl w:val="0"/>
        <w:tabs>
          <w:tab w:val="left" w:pos="708"/>
        </w:tabs>
        <w:autoSpaceDE w:val="0"/>
        <w:autoSpaceDN w:val="0"/>
        <w:adjustRightInd w:val="0"/>
        <w:rPr>
          <w:b/>
        </w:rPr>
      </w:pPr>
      <w:r w:rsidRPr="00DF27D4">
        <w:rPr>
          <w:b/>
        </w:rPr>
        <w:t xml:space="preserve">а) основная литература: </w:t>
      </w:r>
    </w:p>
    <w:p w:rsidR="00293C32" w:rsidRPr="00DF27D4" w:rsidRDefault="00293C32" w:rsidP="00293C32">
      <w:pPr>
        <w:widowControl w:val="0"/>
        <w:tabs>
          <w:tab w:val="left" w:pos="708"/>
        </w:tabs>
        <w:autoSpaceDE w:val="0"/>
        <w:autoSpaceDN w:val="0"/>
        <w:adjustRightInd w:val="0"/>
        <w:jc w:val="both"/>
      </w:pPr>
      <w:r w:rsidRPr="00DF27D4">
        <w:t xml:space="preserve">Гапоненко, А.Л. Теория управления: Учебник и практикум для академического </w:t>
      </w:r>
      <w:r w:rsidRPr="00DF27D4">
        <w:lastRenderedPageBreak/>
        <w:t xml:space="preserve">бакалавриата / А.Л. Гапоненко, М.В. Савельева. – Люберцы: Юрайт, 2016. – 336 c. </w:t>
      </w:r>
    </w:p>
    <w:p w:rsidR="00293C32" w:rsidRPr="00DF27D4" w:rsidRDefault="00293C32" w:rsidP="00293C32">
      <w:pPr>
        <w:widowControl w:val="0"/>
        <w:tabs>
          <w:tab w:val="left" w:pos="708"/>
        </w:tabs>
        <w:autoSpaceDE w:val="0"/>
        <w:autoSpaceDN w:val="0"/>
        <w:adjustRightInd w:val="0"/>
        <w:jc w:val="both"/>
        <w:rPr>
          <w:color w:val="000000"/>
          <w:shd w:val="clear" w:color="auto" w:fill="FFFFFF"/>
        </w:rPr>
      </w:pPr>
      <w:r w:rsidRPr="00DF27D4">
        <w:rPr>
          <w:color w:val="000000"/>
          <w:shd w:val="clear" w:color="auto" w:fill="FFFFFF"/>
        </w:rPr>
        <w:t>Кемеров, В. Е. Хрестоматия по социальной философии. Учебное пособие для вузов / В.Е. Кемеров, Т.Х. Керимов. - М.: Академический проект,</w:t>
      </w:r>
      <w:r w:rsidRPr="00DF27D4">
        <w:rPr>
          <w:color w:val="000000"/>
        </w:rPr>
        <w:t> </w:t>
      </w:r>
      <w:r w:rsidRPr="00DF27D4">
        <w:rPr>
          <w:bCs/>
        </w:rPr>
        <w:t>2017</w:t>
      </w:r>
      <w:r w:rsidRPr="00DF27D4">
        <w:rPr>
          <w:shd w:val="clear" w:color="auto" w:fill="FFFFFF"/>
        </w:rPr>
        <w:t>.</w:t>
      </w:r>
      <w:r w:rsidRPr="00DF27D4">
        <w:rPr>
          <w:color w:val="000000"/>
          <w:shd w:val="clear" w:color="auto" w:fill="FFFFFF"/>
        </w:rPr>
        <w:t xml:space="preserve"> </w:t>
      </w:r>
      <w:r w:rsidRPr="00DF27D4">
        <w:rPr>
          <w:color w:val="000000"/>
        </w:rPr>
        <w:t xml:space="preserve">– </w:t>
      </w:r>
      <w:r w:rsidRPr="00DF27D4">
        <w:rPr>
          <w:color w:val="000000"/>
          <w:shd w:val="clear" w:color="auto" w:fill="FFFFFF"/>
        </w:rPr>
        <w:t>576 c.</w:t>
      </w:r>
    </w:p>
    <w:p w:rsidR="00293C32" w:rsidRPr="00DF27D4" w:rsidRDefault="00293C32" w:rsidP="00293C32">
      <w:pPr>
        <w:widowControl w:val="0"/>
        <w:tabs>
          <w:tab w:val="left" w:pos="708"/>
        </w:tabs>
        <w:autoSpaceDE w:val="0"/>
        <w:autoSpaceDN w:val="0"/>
        <w:adjustRightInd w:val="0"/>
        <w:jc w:val="both"/>
      </w:pPr>
      <w:r w:rsidRPr="00DF27D4">
        <w:t xml:space="preserve">Ким, С.А. Теория управления: Учебник для бакалавров / С.А. Ким. – М.: Дашков и К, 2016. – 240 c. </w:t>
      </w:r>
    </w:p>
    <w:p w:rsidR="00293C32" w:rsidRPr="00DF27D4" w:rsidRDefault="00293C32" w:rsidP="00293C32">
      <w:pPr>
        <w:widowControl w:val="0"/>
        <w:tabs>
          <w:tab w:val="left" w:pos="708"/>
        </w:tabs>
        <w:autoSpaceDE w:val="0"/>
        <w:autoSpaceDN w:val="0"/>
        <w:adjustRightInd w:val="0"/>
        <w:jc w:val="both"/>
      </w:pPr>
      <w:r w:rsidRPr="00DF27D4">
        <w:t xml:space="preserve">Планы и методические указания для семинарских занятий по философии / А.С.Фаторов, И.В. Кутыкова, Л.А.Цветкова и т.д.; под редакцией И.В.Кутыковой. </w:t>
      </w:r>
      <w:r w:rsidRPr="00DF27D4">
        <w:rPr>
          <w:color w:val="000000"/>
        </w:rPr>
        <w:t>–</w:t>
      </w:r>
      <w:r w:rsidRPr="00DF27D4">
        <w:t xml:space="preserve"> СПб.: РИЦ ПСПбГМУ, 2020. – 64 с.</w:t>
      </w:r>
    </w:p>
    <w:p w:rsidR="00293C32" w:rsidRPr="00DF27D4" w:rsidRDefault="00293C32" w:rsidP="00293C32">
      <w:pPr>
        <w:widowControl w:val="0"/>
        <w:tabs>
          <w:tab w:val="left" w:pos="708"/>
        </w:tabs>
        <w:autoSpaceDE w:val="0"/>
        <w:autoSpaceDN w:val="0"/>
        <w:adjustRightInd w:val="0"/>
        <w:jc w:val="both"/>
      </w:pPr>
      <w:r w:rsidRPr="00DF27D4">
        <w:t xml:space="preserve">Тавокин, Е.П. Теория управления: Учеб пособие / Е.П. Тавокин. – М.: Инфра, 2019. – 220 с. </w:t>
      </w:r>
    </w:p>
    <w:p w:rsidR="00293C32" w:rsidRPr="00DF27D4" w:rsidRDefault="00293C32" w:rsidP="00293C32">
      <w:pPr>
        <w:widowControl w:val="0"/>
        <w:tabs>
          <w:tab w:val="left" w:pos="708"/>
        </w:tabs>
        <w:autoSpaceDE w:val="0"/>
        <w:autoSpaceDN w:val="0"/>
        <w:adjustRightInd w:val="0"/>
        <w:jc w:val="both"/>
      </w:pPr>
      <w:r w:rsidRPr="00DF27D4">
        <w:t xml:space="preserve">Тебекин, А.В. Теория управления: Учебник / А.В. Тебекин. – М.: КноРус, 2019. – 64 c. </w:t>
      </w:r>
    </w:p>
    <w:p w:rsidR="00293C32" w:rsidRPr="00DF27D4" w:rsidRDefault="00293C32" w:rsidP="00293C32">
      <w:pPr>
        <w:widowControl w:val="0"/>
        <w:tabs>
          <w:tab w:val="left" w:pos="1950"/>
        </w:tabs>
        <w:autoSpaceDE w:val="0"/>
        <w:autoSpaceDN w:val="0"/>
        <w:adjustRightInd w:val="0"/>
        <w:rPr>
          <w:b/>
        </w:rPr>
      </w:pPr>
      <w:r w:rsidRPr="00DF27D4">
        <w:rPr>
          <w:b/>
        </w:rPr>
        <w:tab/>
      </w:r>
    </w:p>
    <w:p w:rsidR="00293C32" w:rsidRPr="00DF27D4" w:rsidRDefault="00293C32" w:rsidP="00293C32">
      <w:pPr>
        <w:widowControl w:val="0"/>
        <w:tabs>
          <w:tab w:val="left" w:pos="708"/>
        </w:tabs>
        <w:autoSpaceDE w:val="0"/>
        <w:autoSpaceDN w:val="0"/>
        <w:adjustRightInd w:val="0"/>
        <w:rPr>
          <w:b/>
        </w:rPr>
      </w:pPr>
      <w:r w:rsidRPr="00DF27D4">
        <w:rPr>
          <w:b/>
        </w:rPr>
        <w:t>б) дополнительная литература:</w:t>
      </w:r>
    </w:p>
    <w:p w:rsidR="00293C32" w:rsidRPr="00DF27D4" w:rsidRDefault="00293C32" w:rsidP="00293C32">
      <w:pPr>
        <w:jc w:val="both"/>
        <w:rPr>
          <w:color w:val="000000"/>
        </w:rPr>
      </w:pPr>
      <w:r w:rsidRPr="00DF27D4">
        <w:rPr>
          <w:color w:val="000000"/>
          <w:shd w:val="clear" w:color="auto" w:fill="FFFFFF"/>
        </w:rPr>
        <w:t xml:space="preserve">Канке, В. А. История, философия и методология социальных наук: Учебник / В.А. Канке. - М.: Юрайт, 2016. </w:t>
      </w:r>
      <w:r w:rsidRPr="00DF27D4">
        <w:rPr>
          <w:color w:val="000000"/>
        </w:rPr>
        <w:t xml:space="preserve">– </w:t>
      </w:r>
      <w:r w:rsidRPr="00DF27D4">
        <w:rPr>
          <w:color w:val="000000"/>
          <w:shd w:val="clear" w:color="auto" w:fill="FFFFFF"/>
        </w:rPr>
        <w:t>576</w:t>
      </w:r>
      <w:r w:rsidRPr="00DF27D4">
        <w:rPr>
          <w:color w:val="000000"/>
        </w:rPr>
        <w:t> с.</w:t>
      </w:r>
    </w:p>
    <w:p w:rsidR="00293C32" w:rsidRPr="00DF27D4" w:rsidRDefault="00293C32" w:rsidP="00293C32">
      <w:pPr>
        <w:shd w:val="clear" w:color="auto" w:fill="FFFFFF"/>
        <w:spacing w:before="100" w:beforeAutospacing="1" w:after="100" w:afterAutospacing="1" w:line="301" w:lineRule="atLeast"/>
        <w:jc w:val="both"/>
        <w:rPr>
          <w:color w:val="000000"/>
        </w:rPr>
      </w:pPr>
      <w:r w:rsidRPr="00DF27D4">
        <w:rPr>
          <w:color w:val="000000"/>
        </w:rPr>
        <w:t>Миронова, Д. Политическая философия: Учебное пособие. –  М.: Издательство МГУ., 2019. 248 с.</w:t>
      </w:r>
    </w:p>
    <w:p w:rsidR="00293C32" w:rsidRPr="00DF27D4" w:rsidRDefault="00293C32" w:rsidP="00293C32">
      <w:pPr>
        <w:jc w:val="both"/>
      </w:pPr>
      <w:r w:rsidRPr="00DF27D4">
        <w:t xml:space="preserve">Философия (метафизические начала креативного мышления): учебник / Ю. М. Хрусталев. </w:t>
      </w:r>
      <w:r w:rsidRPr="00DF27D4">
        <w:rPr>
          <w:color w:val="000000"/>
        </w:rPr>
        <w:t xml:space="preserve">– </w:t>
      </w:r>
      <w:r w:rsidRPr="00DF27D4">
        <w:t xml:space="preserve">М.: ГЭОТАР-Медиа, 2015. </w:t>
      </w:r>
      <w:r w:rsidRPr="00DF27D4">
        <w:rPr>
          <w:color w:val="000000"/>
        </w:rPr>
        <w:t xml:space="preserve">– </w:t>
      </w:r>
      <w:r w:rsidRPr="00DF27D4">
        <w:t xml:space="preserve">384 с. </w:t>
      </w:r>
    </w:p>
    <w:p w:rsidR="00293C32" w:rsidRPr="00DF27D4" w:rsidRDefault="00293C32" w:rsidP="00293C32">
      <w:pPr>
        <w:jc w:val="both"/>
      </w:pPr>
      <w:r w:rsidRPr="00DF27D4">
        <w:rPr>
          <w:color w:val="000000"/>
          <w:shd w:val="clear" w:color="auto" w:fill="FFFFFF"/>
        </w:rPr>
        <w:t xml:space="preserve"> Чумаков, А.Н. Философия в профессиональной деятельности: Учебное пособие / А.Н. Чумаков. </w:t>
      </w:r>
      <w:r w:rsidRPr="00DF27D4">
        <w:rPr>
          <w:color w:val="000000"/>
        </w:rPr>
        <w:t xml:space="preserve">– </w:t>
      </w:r>
      <w:r w:rsidRPr="00DF27D4">
        <w:rPr>
          <w:color w:val="000000"/>
          <w:shd w:val="clear" w:color="auto" w:fill="FFFFFF"/>
        </w:rPr>
        <w:t xml:space="preserve">М.: Проспект, 2022. </w:t>
      </w:r>
      <w:r w:rsidRPr="00DF27D4">
        <w:rPr>
          <w:color w:val="000000"/>
        </w:rPr>
        <w:t xml:space="preserve">– </w:t>
      </w:r>
      <w:r w:rsidRPr="00DF27D4">
        <w:rPr>
          <w:color w:val="000000"/>
          <w:shd w:val="clear" w:color="auto" w:fill="FFFFFF"/>
        </w:rPr>
        <w:t xml:space="preserve"> 416c.</w:t>
      </w:r>
    </w:p>
    <w:p w:rsidR="00293C32" w:rsidRPr="00DF27D4" w:rsidRDefault="00293C32" w:rsidP="00293C32">
      <w:pPr>
        <w:pStyle w:val="1"/>
        <w:spacing w:before="0" w:line="240" w:lineRule="auto"/>
        <w:jc w:val="both"/>
        <w:rPr>
          <w:rFonts w:ascii="Times New Roman" w:hAnsi="Times New Roman"/>
          <w:color w:val="auto"/>
          <w:sz w:val="24"/>
          <w:szCs w:val="24"/>
        </w:rPr>
      </w:pPr>
      <w:r w:rsidRPr="00DF27D4">
        <w:rPr>
          <w:rFonts w:ascii="Times New Roman" w:hAnsi="Times New Roman"/>
          <w:color w:val="auto"/>
          <w:sz w:val="24"/>
          <w:szCs w:val="24"/>
        </w:rPr>
        <w:t>7. Фонд оценочных средств для проведения промежуточной аттестации обучающи</w:t>
      </w:r>
      <w:r w:rsidRPr="00DF27D4">
        <w:rPr>
          <w:rFonts w:ascii="Times New Roman" w:hAnsi="Times New Roman"/>
          <w:color w:val="auto"/>
          <w:sz w:val="24"/>
          <w:szCs w:val="24"/>
        </w:rPr>
        <w:t>х</w:t>
      </w:r>
      <w:r w:rsidRPr="00DF27D4">
        <w:rPr>
          <w:rFonts w:ascii="Times New Roman" w:hAnsi="Times New Roman"/>
          <w:color w:val="auto"/>
          <w:sz w:val="24"/>
          <w:szCs w:val="24"/>
        </w:rPr>
        <w:t>ся по дисциплине:</w:t>
      </w:r>
    </w:p>
    <w:p w:rsidR="00293C32" w:rsidRPr="00DF27D4" w:rsidRDefault="00293C32" w:rsidP="00293C32">
      <w:pPr>
        <w:pStyle w:val="1"/>
        <w:spacing w:before="0" w:line="240" w:lineRule="auto"/>
        <w:jc w:val="both"/>
        <w:rPr>
          <w:rFonts w:ascii="Times New Roman" w:hAnsi="Times New Roman"/>
          <w:bCs w:val="0"/>
          <w:color w:val="auto"/>
          <w:sz w:val="24"/>
          <w:szCs w:val="24"/>
        </w:rPr>
      </w:pPr>
      <w:r w:rsidRPr="00DF27D4">
        <w:rPr>
          <w:rFonts w:ascii="Times New Roman" w:hAnsi="Times New Roman"/>
          <w:bCs w:val="0"/>
          <w:color w:val="auto"/>
          <w:sz w:val="24"/>
          <w:szCs w:val="24"/>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p w:rsidR="00293C32" w:rsidRPr="00DF27D4" w:rsidRDefault="00293C32" w:rsidP="00293C32"/>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7"/>
        <w:gridCol w:w="2314"/>
        <w:gridCol w:w="2572"/>
        <w:gridCol w:w="6"/>
      </w:tblGrid>
      <w:tr w:rsidR="00293C32" w:rsidRPr="00DF27D4" w:rsidTr="00325F1F">
        <w:trPr>
          <w:gridAfter w:val="1"/>
          <w:wAfter w:w="3" w:type="pct"/>
          <w:trHeight w:val="1932"/>
          <w:jc w:val="center"/>
        </w:trPr>
        <w:tc>
          <w:tcPr>
            <w:tcW w:w="359" w:type="pct"/>
            <w:tcBorders>
              <w:top w:val="single" w:sz="4" w:space="0" w:color="auto"/>
              <w:left w:val="single" w:sz="4" w:space="0" w:color="auto"/>
              <w:right w:val="single" w:sz="4" w:space="0" w:color="auto"/>
            </w:tcBorders>
            <w:vAlign w:val="center"/>
          </w:tcPr>
          <w:p w:rsidR="00293C32" w:rsidRPr="00DF27D4" w:rsidRDefault="00293C32" w:rsidP="00325F1F">
            <w:pPr>
              <w:jc w:val="center"/>
            </w:pPr>
            <w:r w:rsidRPr="00DF27D4">
              <w:t>№ п/п</w:t>
            </w:r>
          </w:p>
        </w:tc>
        <w:tc>
          <w:tcPr>
            <w:tcW w:w="2087" w:type="pct"/>
            <w:tcBorders>
              <w:top w:val="single" w:sz="4" w:space="0" w:color="auto"/>
              <w:left w:val="single" w:sz="4" w:space="0" w:color="auto"/>
              <w:right w:val="single" w:sz="4" w:space="0" w:color="auto"/>
            </w:tcBorders>
            <w:vAlign w:val="center"/>
          </w:tcPr>
          <w:p w:rsidR="00293C32" w:rsidRPr="00DF27D4" w:rsidRDefault="00293C32" w:rsidP="00325F1F">
            <w:pPr>
              <w:jc w:val="center"/>
              <w:rPr>
                <w:lang w:val="en-US"/>
              </w:rPr>
            </w:pPr>
            <w:r w:rsidRPr="00DF27D4">
              <w:t>Контролируемые темы (разделы) дисциплины</w:t>
            </w:r>
          </w:p>
        </w:tc>
        <w:tc>
          <w:tcPr>
            <w:tcW w:w="1208" w:type="pct"/>
            <w:tcBorders>
              <w:top w:val="single" w:sz="4" w:space="0" w:color="auto"/>
              <w:left w:val="single" w:sz="4" w:space="0" w:color="auto"/>
              <w:right w:val="single" w:sz="4" w:space="0" w:color="auto"/>
            </w:tcBorders>
            <w:vAlign w:val="center"/>
          </w:tcPr>
          <w:p w:rsidR="00293C32" w:rsidRPr="00DF27D4" w:rsidRDefault="00293C32" w:rsidP="00325F1F">
            <w:pPr>
              <w:jc w:val="center"/>
            </w:pPr>
            <w:r w:rsidRPr="00DF27D4">
              <w:t>Код контролируемой компетенции</w:t>
            </w:r>
          </w:p>
          <w:p w:rsidR="00293C32" w:rsidRPr="00DF27D4" w:rsidRDefault="00293C32" w:rsidP="00325F1F">
            <w:pPr>
              <w:jc w:val="center"/>
            </w:pPr>
            <w:r w:rsidRPr="00DF27D4">
              <w:t>(или ее части) по этапам формирования в темах (разделах)</w:t>
            </w:r>
          </w:p>
        </w:tc>
        <w:tc>
          <w:tcPr>
            <w:tcW w:w="1343" w:type="pct"/>
            <w:tcBorders>
              <w:top w:val="single" w:sz="4" w:space="0" w:color="auto"/>
              <w:left w:val="single" w:sz="4" w:space="0" w:color="auto"/>
              <w:right w:val="single" w:sz="4" w:space="0" w:color="auto"/>
            </w:tcBorders>
            <w:vAlign w:val="center"/>
          </w:tcPr>
          <w:p w:rsidR="00293C32" w:rsidRPr="00DF27D4" w:rsidRDefault="00293C32" w:rsidP="00325F1F">
            <w:pPr>
              <w:jc w:val="center"/>
            </w:pPr>
            <w:r w:rsidRPr="00DF27D4">
              <w:t xml:space="preserve">Наименование оценочного средства, в академич. часах </w:t>
            </w:r>
          </w:p>
          <w:p w:rsidR="00293C32" w:rsidRPr="00DF27D4" w:rsidRDefault="00293C32" w:rsidP="00325F1F">
            <w:pPr>
              <w:jc w:val="center"/>
            </w:pPr>
          </w:p>
        </w:tc>
      </w:tr>
      <w:tr w:rsidR="00293C32" w:rsidRPr="00DF27D4" w:rsidTr="00325F1F">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293C32" w:rsidRPr="00DF27D4" w:rsidRDefault="00293C32" w:rsidP="00325F1F">
            <w:pPr>
              <w:jc w:val="center"/>
            </w:pPr>
            <w:r w:rsidRPr="00DF27D4">
              <w:t>1</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293C32" w:rsidRPr="00DF27D4" w:rsidRDefault="00293C32" w:rsidP="00325F1F">
            <w:pPr>
              <w:pStyle w:val="a1"/>
              <w:tabs>
                <w:tab w:val="left" w:pos="1052"/>
              </w:tabs>
              <w:spacing w:after="0"/>
              <w:ind w:right="20" w:firstLine="0"/>
              <w:rPr>
                <w:lang w:eastAsia="en-US"/>
              </w:rPr>
            </w:pPr>
            <w:r w:rsidRPr="00DF27D4">
              <w:t>Философия, как мировоззрение. Онтологические и социальные  основания философии управления.</w:t>
            </w:r>
          </w:p>
        </w:tc>
        <w:tc>
          <w:tcPr>
            <w:tcW w:w="1208" w:type="pct"/>
            <w:tcBorders>
              <w:top w:val="single" w:sz="4" w:space="0" w:color="auto"/>
              <w:left w:val="single" w:sz="4" w:space="0" w:color="auto"/>
              <w:bottom w:val="single" w:sz="4" w:space="0" w:color="auto"/>
              <w:right w:val="single" w:sz="4" w:space="0" w:color="auto"/>
            </w:tcBorders>
            <w:vAlign w:val="center"/>
          </w:tcPr>
          <w:p w:rsidR="00293C32" w:rsidRPr="00DF27D4" w:rsidRDefault="00293C32" w:rsidP="00325F1F">
            <w:pPr>
              <w:autoSpaceDE w:val="0"/>
              <w:autoSpaceDN w:val="0"/>
              <w:adjustRightInd w:val="0"/>
              <w:ind w:left="-4"/>
              <w:rPr>
                <w:highlight w:val="yellow"/>
              </w:rPr>
            </w:pPr>
            <w:r w:rsidRPr="00DF27D4">
              <w:rPr>
                <w:color w:val="000000"/>
              </w:rPr>
              <w:t>УК-1(ИД-1), УК-5 (ИД-2)</w:t>
            </w:r>
          </w:p>
        </w:tc>
        <w:tc>
          <w:tcPr>
            <w:tcW w:w="1343" w:type="pct"/>
            <w:tcBorders>
              <w:top w:val="single" w:sz="4" w:space="0" w:color="auto"/>
              <w:left w:val="single" w:sz="4" w:space="0" w:color="auto"/>
              <w:bottom w:val="single" w:sz="4" w:space="0" w:color="auto"/>
              <w:right w:val="single" w:sz="4" w:space="0" w:color="auto"/>
            </w:tcBorders>
            <w:vAlign w:val="center"/>
          </w:tcPr>
          <w:p w:rsidR="00293C32" w:rsidRPr="00DF27D4" w:rsidRDefault="00293C32" w:rsidP="00325F1F">
            <w:pPr>
              <w:autoSpaceDE w:val="0"/>
              <w:autoSpaceDN w:val="0"/>
              <w:adjustRightInd w:val="0"/>
              <w:rPr>
                <w:highlight w:val="yellow"/>
              </w:rPr>
            </w:pPr>
            <w:r w:rsidRPr="00DF27D4">
              <w:t>Опрос (0,5 акад.часа), тестирование</w:t>
            </w:r>
          </w:p>
        </w:tc>
      </w:tr>
      <w:tr w:rsidR="00293C32" w:rsidRPr="00DF27D4" w:rsidTr="00325F1F">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293C32" w:rsidRPr="00DF27D4" w:rsidRDefault="00293C32" w:rsidP="00325F1F">
            <w:pPr>
              <w:jc w:val="center"/>
            </w:pPr>
            <w:r w:rsidRPr="00DF27D4">
              <w:t>2</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293C32" w:rsidRPr="00DF27D4" w:rsidRDefault="00293C32" w:rsidP="00325F1F">
            <w:pPr>
              <w:jc w:val="both"/>
            </w:pPr>
            <w:r w:rsidRPr="00DF27D4">
              <w:t>Философия управления: предмет, основные направления, сущность управления</w:t>
            </w:r>
          </w:p>
        </w:tc>
        <w:tc>
          <w:tcPr>
            <w:tcW w:w="1208" w:type="pct"/>
            <w:tcBorders>
              <w:top w:val="single" w:sz="4" w:space="0" w:color="auto"/>
              <w:left w:val="single" w:sz="4" w:space="0" w:color="auto"/>
              <w:bottom w:val="single" w:sz="4" w:space="0" w:color="auto"/>
              <w:right w:val="single" w:sz="4" w:space="0" w:color="auto"/>
            </w:tcBorders>
            <w:vAlign w:val="center"/>
          </w:tcPr>
          <w:p w:rsidR="00293C32" w:rsidRPr="00DF27D4" w:rsidRDefault="00293C32" w:rsidP="00325F1F">
            <w:pPr>
              <w:autoSpaceDE w:val="0"/>
              <w:autoSpaceDN w:val="0"/>
              <w:adjustRightInd w:val="0"/>
              <w:ind w:left="-4"/>
            </w:pPr>
            <w:r w:rsidRPr="00DF27D4">
              <w:rPr>
                <w:color w:val="000000"/>
              </w:rPr>
              <w:t>УК-1(ИД-1), УК-5 (ИД-2)</w:t>
            </w:r>
          </w:p>
        </w:tc>
        <w:tc>
          <w:tcPr>
            <w:tcW w:w="1343" w:type="pct"/>
            <w:tcBorders>
              <w:top w:val="single" w:sz="4" w:space="0" w:color="auto"/>
              <w:left w:val="single" w:sz="4" w:space="0" w:color="auto"/>
              <w:bottom w:val="single" w:sz="4" w:space="0" w:color="auto"/>
              <w:right w:val="single" w:sz="4" w:space="0" w:color="auto"/>
            </w:tcBorders>
          </w:tcPr>
          <w:p w:rsidR="00293C32" w:rsidRPr="00DF27D4" w:rsidRDefault="00293C32" w:rsidP="00325F1F">
            <w:r w:rsidRPr="00DF27D4">
              <w:t>Опрос (0,5 акад.часа), тестирование</w:t>
            </w:r>
          </w:p>
        </w:tc>
      </w:tr>
      <w:tr w:rsidR="00293C32" w:rsidRPr="00DF27D4" w:rsidTr="00325F1F">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293C32" w:rsidRPr="00DF27D4" w:rsidRDefault="00293C32" w:rsidP="00325F1F">
            <w:pPr>
              <w:jc w:val="center"/>
            </w:pPr>
            <w:r w:rsidRPr="00DF27D4">
              <w:t>3</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293C32" w:rsidRPr="00DF27D4" w:rsidRDefault="00293C32" w:rsidP="00325F1F">
            <w:pPr>
              <w:jc w:val="both"/>
            </w:pPr>
            <w:r w:rsidRPr="00DF27D4">
              <w:t>Взаимодействие концептов философии управления.</w:t>
            </w:r>
          </w:p>
        </w:tc>
        <w:tc>
          <w:tcPr>
            <w:tcW w:w="1208" w:type="pct"/>
            <w:tcBorders>
              <w:top w:val="single" w:sz="4" w:space="0" w:color="auto"/>
              <w:left w:val="single" w:sz="4" w:space="0" w:color="auto"/>
              <w:bottom w:val="single" w:sz="4" w:space="0" w:color="auto"/>
              <w:right w:val="single" w:sz="4" w:space="0" w:color="auto"/>
            </w:tcBorders>
          </w:tcPr>
          <w:p w:rsidR="00293C32" w:rsidRPr="00DF27D4" w:rsidRDefault="00293C32" w:rsidP="00325F1F">
            <w:r w:rsidRPr="00DF27D4">
              <w:rPr>
                <w:color w:val="000000"/>
              </w:rPr>
              <w:t>УК-1(ИД-1), УК-5 (ИД-2)</w:t>
            </w:r>
          </w:p>
        </w:tc>
        <w:tc>
          <w:tcPr>
            <w:tcW w:w="1343" w:type="pct"/>
            <w:tcBorders>
              <w:top w:val="single" w:sz="4" w:space="0" w:color="auto"/>
              <w:left w:val="single" w:sz="4" w:space="0" w:color="auto"/>
              <w:bottom w:val="single" w:sz="4" w:space="0" w:color="auto"/>
              <w:right w:val="single" w:sz="4" w:space="0" w:color="auto"/>
            </w:tcBorders>
          </w:tcPr>
          <w:p w:rsidR="00293C32" w:rsidRPr="00DF27D4" w:rsidRDefault="00293C32" w:rsidP="00325F1F">
            <w:r w:rsidRPr="00DF27D4">
              <w:t>Опрос (0,5 акад.часа), тестирование</w:t>
            </w:r>
          </w:p>
        </w:tc>
      </w:tr>
      <w:tr w:rsidR="00293C32" w:rsidRPr="00DF27D4" w:rsidTr="00325F1F">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293C32" w:rsidRPr="00DF27D4" w:rsidRDefault="00293C32" w:rsidP="00325F1F">
            <w:pPr>
              <w:jc w:val="center"/>
            </w:pPr>
            <w:r w:rsidRPr="00DF27D4">
              <w:t>4</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293C32" w:rsidRPr="00DF27D4" w:rsidRDefault="00293C32" w:rsidP="00325F1F">
            <w:pPr>
              <w:snapToGrid w:val="0"/>
              <w:jc w:val="both"/>
            </w:pPr>
            <w:r w:rsidRPr="00DF27D4">
              <w:t>Философские проблемы области профессиональной деятельности</w:t>
            </w:r>
          </w:p>
          <w:p w:rsidR="00293C32" w:rsidRPr="00DF27D4" w:rsidRDefault="00293C32" w:rsidP="00325F1F">
            <w:pPr>
              <w:jc w:val="both"/>
            </w:pPr>
          </w:p>
        </w:tc>
        <w:tc>
          <w:tcPr>
            <w:tcW w:w="1208" w:type="pct"/>
            <w:tcBorders>
              <w:top w:val="single" w:sz="4" w:space="0" w:color="auto"/>
              <w:left w:val="single" w:sz="4" w:space="0" w:color="auto"/>
              <w:bottom w:val="single" w:sz="4" w:space="0" w:color="auto"/>
              <w:right w:val="single" w:sz="4" w:space="0" w:color="auto"/>
            </w:tcBorders>
          </w:tcPr>
          <w:p w:rsidR="00293C32" w:rsidRPr="00DF27D4" w:rsidRDefault="00293C32" w:rsidP="00325F1F">
            <w:r w:rsidRPr="00DF27D4">
              <w:rPr>
                <w:color w:val="000000"/>
              </w:rPr>
              <w:t>УК-1(ИД-1), УК-5 (ИД-2)</w:t>
            </w:r>
          </w:p>
        </w:tc>
        <w:tc>
          <w:tcPr>
            <w:tcW w:w="1343" w:type="pct"/>
            <w:tcBorders>
              <w:top w:val="single" w:sz="4" w:space="0" w:color="auto"/>
              <w:left w:val="single" w:sz="4" w:space="0" w:color="auto"/>
              <w:bottom w:val="single" w:sz="4" w:space="0" w:color="auto"/>
              <w:right w:val="single" w:sz="4" w:space="0" w:color="auto"/>
            </w:tcBorders>
          </w:tcPr>
          <w:p w:rsidR="00293C32" w:rsidRPr="00DF27D4" w:rsidRDefault="00293C32" w:rsidP="00325F1F">
            <w:r w:rsidRPr="00DF27D4">
              <w:t>Опрос (0,5 акад.часа), тестирование</w:t>
            </w:r>
          </w:p>
        </w:tc>
      </w:tr>
      <w:tr w:rsidR="00293C32" w:rsidRPr="00DF27D4" w:rsidTr="00325F1F">
        <w:trPr>
          <w:trHeight w:val="20"/>
          <w:jc w:val="center"/>
        </w:trPr>
        <w:tc>
          <w:tcPr>
            <w:tcW w:w="3654" w:type="pct"/>
            <w:gridSpan w:val="3"/>
            <w:tcBorders>
              <w:top w:val="single" w:sz="4" w:space="0" w:color="auto"/>
              <w:left w:val="single" w:sz="4" w:space="0" w:color="auto"/>
              <w:bottom w:val="single" w:sz="4" w:space="0" w:color="auto"/>
              <w:right w:val="single" w:sz="4" w:space="0" w:color="auto"/>
            </w:tcBorders>
          </w:tcPr>
          <w:p w:rsidR="00293C32" w:rsidRPr="00DF27D4" w:rsidRDefault="00293C32" w:rsidP="00325F1F">
            <w:pPr>
              <w:pStyle w:val="40"/>
              <w:spacing w:before="0" w:line="240" w:lineRule="auto"/>
              <w:rPr>
                <w:rFonts w:ascii="Times New Roman" w:hAnsi="Times New Roman"/>
                <w:b w:val="0"/>
                <w:color w:val="auto"/>
                <w:sz w:val="24"/>
                <w:szCs w:val="24"/>
              </w:rPr>
            </w:pPr>
            <w:r w:rsidRPr="00DF27D4">
              <w:rPr>
                <w:rFonts w:ascii="Times New Roman" w:hAnsi="Times New Roman"/>
                <w:b w:val="0"/>
                <w:bCs w:val="0"/>
                <w:color w:val="auto"/>
                <w:sz w:val="24"/>
                <w:szCs w:val="24"/>
              </w:rPr>
              <w:lastRenderedPageBreak/>
              <w:t>Вид аттестации</w:t>
            </w:r>
          </w:p>
        </w:tc>
        <w:tc>
          <w:tcPr>
            <w:tcW w:w="1346" w:type="pct"/>
            <w:gridSpan w:val="2"/>
            <w:shd w:val="clear" w:color="auto" w:fill="auto"/>
          </w:tcPr>
          <w:p w:rsidR="00293C32" w:rsidRPr="00DF27D4" w:rsidRDefault="00293C32" w:rsidP="00325F1F">
            <w:r w:rsidRPr="00DF27D4">
              <w:t>Зачет</w:t>
            </w:r>
          </w:p>
        </w:tc>
      </w:tr>
    </w:tbl>
    <w:p w:rsidR="00293C32" w:rsidRPr="00DF27D4" w:rsidRDefault="00293C32" w:rsidP="00293C32">
      <w:pPr>
        <w:pStyle w:val="1"/>
        <w:spacing w:line="240" w:lineRule="auto"/>
        <w:jc w:val="both"/>
        <w:rPr>
          <w:rFonts w:ascii="Times New Roman" w:hAnsi="Times New Roman"/>
          <w:bCs w:val="0"/>
          <w:color w:val="auto"/>
          <w:sz w:val="24"/>
          <w:szCs w:val="24"/>
        </w:rPr>
      </w:pPr>
      <w:r w:rsidRPr="00DF27D4">
        <w:rPr>
          <w:rFonts w:ascii="Times New Roman" w:hAnsi="Times New Roman"/>
          <w:bCs w:val="0"/>
          <w:color w:val="auto"/>
          <w:sz w:val="24"/>
          <w:szCs w:val="24"/>
        </w:rPr>
        <w:t xml:space="preserve">7.2. Описание показателей и критериев оценивания компетенций на различных этапах их формирования, описание шкал оценивания </w:t>
      </w:r>
    </w:p>
    <w:p w:rsidR="00293C32" w:rsidRPr="00DF27D4" w:rsidRDefault="00293C32" w:rsidP="00293C32"/>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9"/>
        <w:gridCol w:w="2763"/>
        <w:gridCol w:w="2188"/>
        <w:gridCol w:w="3050"/>
      </w:tblGrid>
      <w:tr w:rsidR="00293C32" w:rsidRPr="00DF27D4" w:rsidTr="00325F1F">
        <w:trPr>
          <w:tblHeader/>
        </w:trPr>
        <w:tc>
          <w:tcPr>
            <w:tcW w:w="837" w:type="pct"/>
            <w:vAlign w:val="center"/>
          </w:tcPr>
          <w:p w:rsidR="00293C32" w:rsidRPr="00DF27D4" w:rsidRDefault="00293C32" w:rsidP="00325F1F">
            <w:pPr>
              <w:tabs>
                <w:tab w:val="center" w:pos="4677"/>
                <w:tab w:val="right" w:pos="9355"/>
              </w:tabs>
              <w:suppressAutoHyphens/>
              <w:jc w:val="center"/>
            </w:pPr>
            <w:r w:rsidRPr="00DF27D4">
              <w:t>Наименование формы проведения промежуточной аттестации</w:t>
            </w:r>
          </w:p>
        </w:tc>
        <w:tc>
          <w:tcPr>
            <w:tcW w:w="1345" w:type="pct"/>
            <w:vAlign w:val="center"/>
          </w:tcPr>
          <w:p w:rsidR="00293C32" w:rsidRPr="00DF27D4" w:rsidRDefault="00293C32" w:rsidP="00325F1F">
            <w:pPr>
              <w:tabs>
                <w:tab w:val="center" w:pos="4677"/>
                <w:tab w:val="right" w:pos="9355"/>
              </w:tabs>
              <w:suppressAutoHyphens/>
              <w:jc w:val="center"/>
            </w:pPr>
            <w:r w:rsidRPr="00DF27D4">
              <w:t>Описание показателей оценочного средства</w:t>
            </w:r>
          </w:p>
        </w:tc>
        <w:tc>
          <w:tcPr>
            <w:tcW w:w="1065" w:type="pct"/>
            <w:vAlign w:val="center"/>
          </w:tcPr>
          <w:p w:rsidR="00293C32" w:rsidRPr="00DF27D4" w:rsidRDefault="00293C32" w:rsidP="00325F1F">
            <w:pPr>
              <w:tabs>
                <w:tab w:val="center" w:pos="4677"/>
                <w:tab w:val="right" w:pos="9355"/>
              </w:tabs>
              <w:suppressAutoHyphens/>
              <w:jc w:val="center"/>
            </w:pPr>
            <w:r w:rsidRPr="00DF27D4">
              <w:t>Представление оценочного средства в фонде</w:t>
            </w:r>
          </w:p>
        </w:tc>
        <w:tc>
          <w:tcPr>
            <w:tcW w:w="1485" w:type="pct"/>
            <w:vAlign w:val="center"/>
          </w:tcPr>
          <w:p w:rsidR="00293C32" w:rsidRPr="00DF27D4" w:rsidRDefault="00293C32" w:rsidP="00325F1F">
            <w:pPr>
              <w:tabs>
                <w:tab w:val="center" w:pos="4677"/>
                <w:tab w:val="right" w:pos="9355"/>
              </w:tabs>
              <w:suppressAutoHyphens/>
              <w:jc w:val="center"/>
            </w:pPr>
            <w:r w:rsidRPr="00DF27D4">
              <w:t>Критерии и описание шкал оценивания</w:t>
            </w:r>
          </w:p>
          <w:p w:rsidR="00293C32" w:rsidRPr="00DF27D4" w:rsidRDefault="00293C32" w:rsidP="00325F1F">
            <w:pPr>
              <w:tabs>
                <w:tab w:val="center" w:pos="4677"/>
                <w:tab w:val="right" w:pos="9355"/>
              </w:tabs>
              <w:suppressAutoHyphens/>
              <w:jc w:val="center"/>
              <w:rPr>
                <w:i/>
              </w:rPr>
            </w:pPr>
            <w:r w:rsidRPr="00DF27D4">
              <w:rPr>
                <w:i/>
              </w:rPr>
              <w:t>(шкалы: 0–100%, четырехбалльная, тахометрическая)</w:t>
            </w:r>
          </w:p>
        </w:tc>
      </w:tr>
      <w:tr w:rsidR="00293C32" w:rsidRPr="00DF27D4" w:rsidTr="00325F1F">
        <w:tc>
          <w:tcPr>
            <w:tcW w:w="837" w:type="pct"/>
          </w:tcPr>
          <w:p w:rsidR="00293C32" w:rsidRPr="00DF27D4" w:rsidRDefault="00293C32" w:rsidP="00325F1F">
            <w:pPr>
              <w:tabs>
                <w:tab w:val="center" w:pos="4677"/>
                <w:tab w:val="right" w:pos="9355"/>
              </w:tabs>
              <w:suppressAutoHyphens/>
              <w:jc w:val="center"/>
              <w:rPr>
                <w:i/>
              </w:rPr>
            </w:pPr>
            <w:r w:rsidRPr="00DF27D4">
              <w:rPr>
                <w:i/>
              </w:rPr>
              <w:t>Зачет</w:t>
            </w:r>
          </w:p>
        </w:tc>
        <w:tc>
          <w:tcPr>
            <w:tcW w:w="1345" w:type="pct"/>
          </w:tcPr>
          <w:p w:rsidR="00293C32" w:rsidRPr="00DF27D4" w:rsidRDefault="00293C32" w:rsidP="00325F1F">
            <w:pPr>
              <w:tabs>
                <w:tab w:val="center" w:pos="4677"/>
                <w:tab w:val="right" w:pos="9355"/>
              </w:tabs>
              <w:suppressAutoHyphens/>
              <w:jc w:val="both"/>
            </w:pPr>
            <w:r w:rsidRPr="00DF27D4">
              <w:t>выполнение обучающимися практико-ориентированных заданий (</w:t>
            </w:r>
            <w:r w:rsidRPr="00DF27D4">
              <w:rPr>
                <w:bCs/>
              </w:rPr>
              <w:t xml:space="preserve">аттестационное испытание промежуточной аттестации, </w:t>
            </w:r>
            <w:r w:rsidRPr="00DF27D4">
              <w:t>проводимое устно)</w:t>
            </w:r>
          </w:p>
        </w:tc>
        <w:tc>
          <w:tcPr>
            <w:tcW w:w="1065" w:type="pct"/>
          </w:tcPr>
          <w:p w:rsidR="00293C32" w:rsidRPr="00DF27D4" w:rsidRDefault="00293C32" w:rsidP="00325F1F">
            <w:pPr>
              <w:tabs>
                <w:tab w:val="center" w:pos="4677"/>
                <w:tab w:val="right" w:pos="9355"/>
              </w:tabs>
              <w:suppressAutoHyphens/>
            </w:pPr>
            <w:r w:rsidRPr="00DF27D4">
              <w:t xml:space="preserve">Контрольные вопросы для зачета. </w:t>
            </w:r>
          </w:p>
          <w:p w:rsidR="00293C32" w:rsidRPr="00DF27D4" w:rsidRDefault="00293C32" w:rsidP="00325F1F">
            <w:pPr>
              <w:tabs>
                <w:tab w:val="center" w:pos="4677"/>
                <w:tab w:val="right" w:pos="9355"/>
              </w:tabs>
              <w:suppressAutoHyphens/>
              <w:rPr>
                <w:bCs/>
                <w:iCs/>
              </w:rPr>
            </w:pPr>
          </w:p>
        </w:tc>
        <w:tc>
          <w:tcPr>
            <w:tcW w:w="1485" w:type="pct"/>
          </w:tcPr>
          <w:p w:rsidR="00293C32" w:rsidRPr="00DF27D4" w:rsidRDefault="00293C32" w:rsidP="00325F1F">
            <w:pPr>
              <w:tabs>
                <w:tab w:val="center" w:pos="9540"/>
              </w:tabs>
              <w:suppressAutoHyphens/>
              <w:jc w:val="both"/>
              <w:rPr>
                <w:i/>
              </w:rPr>
            </w:pPr>
            <w:r w:rsidRPr="00DF27D4">
              <w:rPr>
                <w:i/>
              </w:rPr>
              <w:t>Критерии оценивания</w:t>
            </w:r>
            <w:r w:rsidRPr="00DF27D4">
              <w:rPr>
                <w:i/>
                <w:noProof/>
              </w:rPr>
              <w:t xml:space="preserve"> преподавателем практико-ориентированной части зачета</w:t>
            </w:r>
            <w:r w:rsidRPr="00DF27D4">
              <w:rPr>
                <w:i/>
              </w:rPr>
              <w:t>:</w:t>
            </w:r>
          </w:p>
          <w:p w:rsidR="00293C32" w:rsidRPr="00DF27D4" w:rsidRDefault="00293C32" w:rsidP="00325F1F">
            <w:pPr>
              <w:tabs>
                <w:tab w:val="left" w:pos="-181"/>
                <w:tab w:val="center" w:pos="4677"/>
                <w:tab w:val="right" w:pos="9355"/>
                <w:tab w:val="right" w:leader="underscore" w:pos="9639"/>
              </w:tabs>
              <w:suppressAutoHyphens/>
              <w:jc w:val="both"/>
            </w:pPr>
            <w:r w:rsidRPr="00DF27D4">
              <w:t>– соответствие содержания ответа заданию, полнота раскрытия темы/задания (оценка соответствия содержания ответа теме/заданию);</w:t>
            </w:r>
          </w:p>
          <w:p w:rsidR="00293C32" w:rsidRPr="00DF27D4" w:rsidRDefault="00293C32" w:rsidP="00325F1F">
            <w:pPr>
              <w:tabs>
                <w:tab w:val="left" w:pos="-181"/>
                <w:tab w:val="center" w:pos="4677"/>
                <w:tab w:val="right" w:pos="9355"/>
                <w:tab w:val="right" w:leader="underscore" w:pos="9639"/>
              </w:tabs>
              <w:suppressAutoHyphens/>
              <w:jc w:val="both"/>
            </w:pPr>
            <w:r w:rsidRPr="00DF27D4">
              <w:t>– умение проводить аналитический анализ прочитанной учебной и научной литературы, сопоставлять теорию и практику;</w:t>
            </w:r>
          </w:p>
          <w:p w:rsidR="00293C32" w:rsidRPr="00DF27D4" w:rsidRDefault="00293C32" w:rsidP="00325F1F">
            <w:pPr>
              <w:tabs>
                <w:tab w:val="left" w:pos="-181"/>
                <w:tab w:val="center" w:pos="4677"/>
                <w:tab w:val="right" w:pos="9355"/>
                <w:tab w:val="right" w:leader="underscore" w:pos="9639"/>
              </w:tabs>
              <w:suppressAutoHyphens/>
              <w:jc w:val="both"/>
            </w:pPr>
            <w:r w:rsidRPr="00DF27D4">
              <w:t>– логичность, последовательность изложения ответа;</w:t>
            </w:r>
          </w:p>
          <w:p w:rsidR="00293C32" w:rsidRPr="00DF27D4" w:rsidRDefault="00293C32" w:rsidP="00325F1F">
            <w:pPr>
              <w:tabs>
                <w:tab w:val="left" w:pos="-181"/>
                <w:tab w:val="center" w:pos="4677"/>
                <w:tab w:val="right" w:pos="9355"/>
                <w:tab w:val="right" w:leader="underscore" w:pos="9639"/>
              </w:tabs>
              <w:suppressAutoHyphens/>
              <w:jc w:val="both"/>
            </w:pPr>
            <w:r w:rsidRPr="00DF27D4">
              <w:t>– наличие собственного отношения обучающегося к теме/заданию;</w:t>
            </w:r>
          </w:p>
          <w:p w:rsidR="00293C32" w:rsidRPr="00DF27D4" w:rsidRDefault="00293C32" w:rsidP="00325F1F">
            <w:pPr>
              <w:tabs>
                <w:tab w:val="left" w:pos="-181"/>
                <w:tab w:val="center" w:pos="4677"/>
                <w:tab w:val="right" w:pos="9355"/>
                <w:tab w:val="right" w:leader="underscore" w:pos="9639"/>
              </w:tabs>
              <w:suppressAutoHyphens/>
              <w:jc w:val="both"/>
            </w:pPr>
            <w:r w:rsidRPr="00DF27D4">
              <w:t>– аргументированность, доказательность излагаемого материала.</w:t>
            </w:r>
          </w:p>
          <w:p w:rsidR="00293C32" w:rsidRPr="00DF27D4" w:rsidRDefault="00293C32" w:rsidP="00325F1F">
            <w:pPr>
              <w:tabs>
                <w:tab w:val="left" w:pos="-181"/>
                <w:tab w:val="center" w:pos="4677"/>
                <w:tab w:val="right" w:pos="9355"/>
                <w:tab w:val="right" w:leader="underscore" w:pos="9639"/>
              </w:tabs>
              <w:suppressAutoHyphens/>
              <w:jc w:val="both"/>
              <w:rPr>
                <w:i/>
              </w:rPr>
            </w:pPr>
            <w:r w:rsidRPr="00DF27D4">
              <w:rPr>
                <w:i/>
              </w:rPr>
              <w:t>Описание шкалы оценивания практико-ориентированной части зачета</w:t>
            </w:r>
          </w:p>
          <w:p w:rsidR="00293C32" w:rsidRPr="00DF27D4" w:rsidRDefault="00293C32" w:rsidP="00325F1F">
            <w:pPr>
              <w:tabs>
                <w:tab w:val="center" w:pos="4677"/>
                <w:tab w:val="right" w:pos="9355"/>
              </w:tabs>
              <w:suppressAutoHyphens/>
              <w:jc w:val="both"/>
            </w:pPr>
            <w:r w:rsidRPr="00DF27D4">
              <w:t>Оценка «</w:t>
            </w:r>
            <w:r w:rsidRPr="00DF27D4">
              <w:rPr>
                <w:i/>
                <w:iCs/>
              </w:rPr>
              <w:t>отлично</w:t>
            </w:r>
            <w:r w:rsidRPr="00DF27D4">
              <w:t xml:space="preserve">»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w:t>
            </w:r>
            <w:r w:rsidRPr="00DF27D4">
              <w:lastRenderedPageBreak/>
              <w:t>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293C32" w:rsidRPr="00DF27D4" w:rsidRDefault="00293C32" w:rsidP="00325F1F">
            <w:pPr>
              <w:widowControl w:val="0"/>
              <w:tabs>
                <w:tab w:val="center" w:pos="4677"/>
                <w:tab w:val="right" w:pos="9355"/>
              </w:tabs>
              <w:suppressAutoHyphens/>
              <w:jc w:val="both"/>
            </w:pPr>
            <w:r w:rsidRPr="00DF27D4">
              <w:t>Оценка «</w:t>
            </w:r>
            <w:r w:rsidRPr="00DF27D4">
              <w:rPr>
                <w:i/>
                <w:iCs/>
              </w:rPr>
              <w:t>хорошо</w:t>
            </w:r>
            <w:r w:rsidRPr="00DF27D4">
              <w:t xml:space="preserve">»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w:t>
            </w:r>
            <w:r w:rsidRPr="00DF27D4">
              <w:lastRenderedPageBreak/>
              <w:t>уровень сформированности компетенций.</w:t>
            </w:r>
          </w:p>
          <w:p w:rsidR="00293C32" w:rsidRPr="00DF27D4" w:rsidRDefault="00293C32" w:rsidP="00325F1F">
            <w:pPr>
              <w:widowControl w:val="0"/>
              <w:tabs>
                <w:tab w:val="center" w:pos="4677"/>
                <w:tab w:val="right" w:pos="9355"/>
              </w:tabs>
              <w:suppressAutoHyphens/>
              <w:jc w:val="both"/>
            </w:pPr>
            <w:r w:rsidRPr="00DF27D4">
              <w:t>Оценка «</w:t>
            </w:r>
            <w:r w:rsidRPr="00DF27D4">
              <w:rPr>
                <w:i/>
                <w:iCs/>
              </w:rPr>
              <w:t>удовлетворительно</w:t>
            </w:r>
            <w:r w:rsidRPr="00DF27D4">
              <w:t>»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293C32" w:rsidRPr="00DF27D4" w:rsidRDefault="00293C32" w:rsidP="00325F1F">
            <w:pPr>
              <w:tabs>
                <w:tab w:val="center" w:pos="9540"/>
              </w:tabs>
              <w:suppressAutoHyphens/>
              <w:jc w:val="both"/>
            </w:pPr>
            <w:r w:rsidRPr="00DF27D4">
              <w:t xml:space="preserve">Оценка </w:t>
            </w:r>
            <w:r w:rsidRPr="00DF27D4">
              <w:rPr>
                <w:i/>
              </w:rPr>
              <w:t>«</w:t>
            </w:r>
            <w:r w:rsidRPr="00DF27D4">
              <w:rPr>
                <w:i/>
                <w:iCs/>
              </w:rPr>
              <w:t>неудовлетворительн</w:t>
            </w:r>
            <w:r w:rsidRPr="00DF27D4">
              <w:t>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293C32" w:rsidRPr="00DF27D4" w:rsidRDefault="00293C32" w:rsidP="00325F1F">
            <w:pPr>
              <w:tabs>
                <w:tab w:val="left" w:pos="-181"/>
                <w:tab w:val="center" w:pos="4677"/>
                <w:tab w:val="right" w:pos="9355"/>
                <w:tab w:val="right" w:leader="underscore" w:pos="9639"/>
              </w:tabs>
              <w:suppressAutoHyphens/>
              <w:jc w:val="both"/>
              <w:rPr>
                <w:i/>
              </w:rPr>
            </w:pPr>
            <w:r w:rsidRPr="00DF27D4">
              <w:t xml:space="preserve">Итоговая оценка за зачет выставляется преподавателем в совокупности на основе оценивания результатов  </w:t>
            </w:r>
            <w:r w:rsidRPr="00DF27D4">
              <w:lastRenderedPageBreak/>
              <w:t>тестирования обучающихся и выполнения ими практико-ориентированной части зачета</w:t>
            </w:r>
          </w:p>
        </w:tc>
      </w:tr>
    </w:tbl>
    <w:p w:rsidR="00293C32" w:rsidRPr="00DF27D4" w:rsidRDefault="00293C32" w:rsidP="00293C32">
      <w:pPr>
        <w:pStyle w:val="1"/>
        <w:spacing w:line="240" w:lineRule="auto"/>
        <w:jc w:val="both"/>
        <w:rPr>
          <w:rFonts w:ascii="Times New Roman" w:hAnsi="Times New Roman"/>
          <w:bCs w:val="0"/>
          <w:color w:val="auto"/>
          <w:sz w:val="24"/>
          <w:szCs w:val="24"/>
        </w:rPr>
      </w:pPr>
      <w:r w:rsidRPr="00DF27D4">
        <w:rPr>
          <w:rFonts w:ascii="Times New Roman" w:hAnsi="Times New Roman"/>
          <w:bCs w:val="0"/>
          <w:color w:val="auto"/>
          <w:sz w:val="24"/>
          <w:szCs w:val="24"/>
        </w:rPr>
        <w:lastRenderedPageBreak/>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293C32" w:rsidRPr="00DF27D4" w:rsidRDefault="00293C32" w:rsidP="00293C32">
      <w:pPr>
        <w:jc w:val="both"/>
        <w:rPr>
          <w:b/>
        </w:rPr>
      </w:pPr>
    </w:p>
    <w:p w:rsidR="00293C32" w:rsidRPr="00DF27D4" w:rsidRDefault="00293C32" w:rsidP="00293C32">
      <w:pPr>
        <w:jc w:val="both"/>
        <w:rPr>
          <w:b/>
        </w:rPr>
      </w:pPr>
      <w:r w:rsidRPr="00DF27D4">
        <w:rPr>
          <w:b/>
        </w:rPr>
        <w:t>Темы устного опроса:</w:t>
      </w:r>
      <w:r w:rsidRPr="00DF27D4">
        <w:rPr>
          <w:color w:val="000000"/>
        </w:rPr>
        <w:t xml:space="preserve"> УК-1(ИД-1), УК-5 (ИД-2)</w:t>
      </w:r>
    </w:p>
    <w:p w:rsidR="00293C32" w:rsidRPr="00DF27D4" w:rsidRDefault="00293C32" w:rsidP="007865FB">
      <w:pPr>
        <w:numPr>
          <w:ilvl w:val="0"/>
          <w:numId w:val="135"/>
        </w:numPr>
        <w:jc w:val="both"/>
      </w:pPr>
      <w:r w:rsidRPr="00DF27D4">
        <w:t>Исторические типы мировоззрения /миф, религия, философия/.</w:t>
      </w:r>
    </w:p>
    <w:p w:rsidR="00293C32" w:rsidRPr="00DF27D4" w:rsidRDefault="00293C32" w:rsidP="007865FB">
      <w:pPr>
        <w:numPr>
          <w:ilvl w:val="0"/>
          <w:numId w:val="135"/>
        </w:numPr>
        <w:jc w:val="both"/>
      </w:pPr>
      <w:r w:rsidRPr="00DF27D4">
        <w:t>Диалектика космоса и хаоса в мифе и философии.</w:t>
      </w:r>
    </w:p>
    <w:p w:rsidR="00293C32" w:rsidRPr="00DF27D4" w:rsidRDefault="00293C32" w:rsidP="007865FB">
      <w:pPr>
        <w:numPr>
          <w:ilvl w:val="0"/>
          <w:numId w:val="135"/>
        </w:numPr>
        <w:jc w:val="both"/>
      </w:pPr>
      <w:r w:rsidRPr="00DF27D4">
        <w:t xml:space="preserve">Предмет и основные функции философии. </w:t>
      </w:r>
    </w:p>
    <w:p w:rsidR="00293C32" w:rsidRPr="00DF27D4" w:rsidRDefault="00293C32" w:rsidP="007865FB">
      <w:pPr>
        <w:numPr>
          <w:ilvl w:val="0"/>
          <w:numId w:val="135"/>
        </w:numPr>
        <w:jc w:val="both"/>
      </w:pPr>
      <w:r w:rsidRPr="00DF27D4">
        <w:t>Понятие социальной системы.</w:t>
      </w:r>
    </w:p>
    <w:p w:rsidR="00293C32" w:rsidRPr="00DF27D4" w:rsidRDefault="00293C32" w:rsidP="007865FB">
      <w:pPr>
        <w:numPr>
          <w:ilvl w:val="0"/>
          <w:numId w:val="135"/>
        </w:numPr>
        <w:jc w:val="both"/>
      </w:pPr>
      <w:r w:rsidRPr="00DF27D4">
        <w:t>Концепции социального развития</w:t>
      </w:r>
    </w:p>
    <w:p w:rsidR="00293C32" w:rsidRPr="00DF27D4" w:rsidRDefault="00293C32" w:rsidP="007865FB">
      <w:pPr>
        <w:numPr>
          <w:ilvl w:val="0"/>
          <w:numId w:val="135"/>
        </w:numPr>
        <w:jc w:val="both"/>
      </w:pPr>
      <w:r w:rsidRPr="00DF27D4">
        <w:t>Предмет и основные функции философии управления.</w:t>
      </w:r>
    </w:p>
    <w:p w:rsidR="00293C32" w:rsidRPr="00DF27D4" w:rsidRDefault="00293C32" w:rsidP="007865FB">
      <w:pPr>
        <w:numPr>
          <w:ilvl w:val="0"/>
          <w:numId w:val="135"/>
        </w:numPr>
        <w:jc w:val="both"/>
      </w:pPr>
      <w:r w:rsidRPr="00DF27D4">
        <w:t>Диалектическое единство  контроля и управления.</w:t>
      </w:r>
    </w:p>
    <w:p w:rsidR="00293C32" w:rsidRPr="00DF27D4" w:rsidRDefault="00293C32" w:rsidP="007865FB">
      <w:pPr>
        <w:numPr>
          <w:ilvl w:val="0"/>
          <w:numId w:val="135"/>
        </w:numPr>
        <w:jc w:val="both"/>
      </w:pPr>
      <w:r w:rsidRPr="00DF27D4">
        <w:t>Понятие власти в контексте теории управления.</w:t>
      </w:r>
    </w:p>
    <w:p w:rsidR="00293C32" w:rsidRPr="00DF27D4" w:rsidRDefault="00293C32" w:rsidP="007865FB">
      <w:pPr>
        <w:numPr>
          <w:ilvl w:val="0"/>
          <w:numId w:val="135"/>
        </w:numPr>
        <w:jc w:val="both"/>
      </w:pPr>
      <w:r w:rsidRPr="00DF27D4">
        <w:t>Классы моделей управляемых подсистем.</w:t>
      </w:r>
    </w:p>
    <w:p w:rsidR="00293C32" w:rsidRPr="00DF27D4" w:rsidRDefault="00293C32" w:rsidP="007865FB">
      <w:pPr>
        <w:numPr>
          <w:ilvl w:val="0"/>
          <w:numId w:val="135"/>
        </w:numPr>
        <w:jc w:val="both"/>
      </w:pPr>
      <w:r w:rsidRPr="00DF27D4">
        <w:t>Деятельность и трудовые отношения.</w:t>
      </w:r>
    </w:p>
    <w:p w:rsidR="00293C32" w:rsidRPr="00DF27D4" w:rsidRDefault="00293C32" w:rsidP="007865FB">
      <w:pPr>
        <w:numPr>
          <w:ilvl w:val="0"/>
          <w:numId w:val="135"/>
        </w:numPr>
        <w:jc w:val="both"/>
      </w:pPr>
      <w:r w:rsidRPr="00DF27D4">
        <w:t>Стратегическое мышление и управление.</w:t>
      </w:r>
    </w:p>
    <w:p w:rsidR="00293C32" w:rsidRPr="00DF27D4" w:rsidRDefault="00293C32" w:rsidP="007865FB">
      <w:pPr>
        <w:numPr>
          <w:ilvl w:val="0"/>
          <w:numId w:val="135"/>
        </w:numPr>
        <w:jc w:val="both"/>
      </w:pPr>
      <w:r w:rsidRPr="00DF27D4">
        <w:t>Планирование и организация в процессе управления.</w:t>
      </w:r>
    </w:p>
    <w:p w:rsidR="00293C32" w:rsidRPr="00DF27D4" w:rsidRDefault="00293C32" w:rsidP="007865FB">
      <w:pPr>
        <w:numPr>
          <w:ilvl w:val="0"/>
          <w:numId w:val="135"/>
        </w:numPr>
        <w:jc w:val="both"/>
      </w:pPr>
      <w:r w:rsidRPr="00DF27D4">
        <w:rPr>
          <w:shd w:val="clear" w:color="auto" w:fill="FFFFFF"/>
        </w:rPr>
        <w:t xml:space="preserve">История возникновения философии </w:t>
      </w:r>
      <w:r w:rsidRPr="00DF27D4">
        <w:t>управления.</w:t>
      </w:r>
    </w:p>
    <w:p w:rsidR="00293C32" w:rsidRPr="00DF27D4" w:rsidRDefault="00293C32" w:rsidP="007865FB">
      <w:pPr>
        <w:pStyle w:val="a8"/>
        <w:numPr>
          <w:ilvl w:val="0"/>
          <w:numId w:val="135"/>
        </w:numPr>
        <w:tabs>
          <w:tab w:val="left" w:pos="1134"/>
          <w:tab w:val="num" w:pos="1534"/>
        </w:tabs>
        <w:suppressAutoHyphens/>
        <w:spacing w:after="0" w:line="240" w:lineRule="auto"/>
        <w:ind w:left="502"/>
        <w:rPr>
          <w:rFonts w:ascii="Times New Roman" w:hAnsi="Times New Roman"/>
          <w:sz w:val="24"/>
          <w:szCs w:val="24"/>
          <w:shd w:val="clear" w:color="auto" w:fill="FFFFFF"/>
        </w:rPr>
      </w:pPr>
      <w:r w:rsidRPr="00DF27D4">
        <w:rPr>
          <w:rFonts w:ascii="Times New Roman" w:hAnsi="Times New Roman"/>
          <w:sz w:val="24"/>
          <w:szCs w:val="24"/>
          <w:shd w:val="clear" w:color="auto" w:fill="FFFFFF"/>
        </w:rPr>
        <w:t>Философия управления как инструмент преобразования.</w:t>
      </w:r>
    </w:p>
    <w:p w:rsidR="00293C32" w:rsidRPr="00DF27D4" w:rsidRDefault="00293C32" w:rsidP="007865FB">
      <w:pPr>
        <w:pStyle w:val="a8"/>
        <w:numPr>
          <w:ilvl w:val="0"/>
          <w:numId w:val="135"/>
        </w:numPr>
        <w:spacing w:after="0" w:line="240" w:lineRule="auto"/>
        <w:ind w:left="502"/>
        <w:rPr>
          <w:rFonts w:ascii="Times New Roman" w:hAnsi="Times New Roman"/>
          <w:sz w:val="24"/>
          <w:szCs w:val="24"/>
        </w:rPr>
      </w:pPr>
      <w:r w:rsidRPr="00DF27D4">
        <w:rPr>
          <w:rFonts w:ascii="Times New Roman" w:hAnsi="Times New Roman"/>
          <w:sz w:val="24"/>
          <w:szCs w:val="24"/>
          <w:shd w:val="clear" w:color="auto" w:fill="FFFFFF"/>
        </w:rPr>
        <w:t xml:space="preserve"> Значение философии управления в контексте научно-практической деятельности</w:t>
      </w:r>
    </w:p>
    <w:p w:rsidR="00293C32" w:rsidRPr="00DF27D4" w:rsidRDefault="00293C32" w:rsidP="00293C32">
      <w:pPr>
        <w:rPr>
          <w:b/>
        </w:rPr>
      </w:pPr>
    </w:p>
    <w:p w:rsidR="00293C32" w:rsidRPr="00DF27D4" w:rsidRDefault="00293C32" w:rsidP="00293C32">
      <w:pPr>
        <w:jc w:val="both"/>
        <w:rPr>
          <w:b/>
        </w:rPr>
      </w:pPr>
    </w:p>
    <w:p w:rsidR="00293C32" w:rsidRPr="00DF27D4" w:rsidRDefault="00293C32" w:rsidP="00293C32">
      <w:pPr>
        <w:jc w:val="both"/>
        <w:rPr>
          <w:b/>
        </w:rPr>
      </w:pPr>
      <w:r w:rsidRPr="00DF27D4">
        <w:rPr>
          <w:b/>
        </w:rPr>
        <w:t>Контрольные  вопросы для зачета:</w:t>
      </w:r>
      <w:r w:rsidRPr="00DF27D4">
        <w:rPr>
          <w:color w:val="000000"/>
        </w:rPr>
        <w:t xml:space="preserve"> УК-1(ИД-1), УК-5 (ИД-2)</w:t>
      </w:r>
    </w:p>
    <w:p w:rsidR="00293C32" w:rsidRPr="00DF27D4" w:rsidRDefault="00293C32" w:rsidP="00293C32">
      <w:pPr>
        <w:numPr>
          <w:ilvl w:val="0"/>
          <w:numId w:val="10"/>
        </w:numPr>
        <w:jc w:val="both"/>
      </w:pPr>
      <w:r w:rsidRPr="00DF27D4">
        <w:t>Понятие мировоззрения и его структура. Исторические типы мировоззрения /миф, религия, философия/.</w:t>
      </w:r>
    </w:p>
    <w:p w:rsidR="00293C32" w:rsidRPr="00DF27D4" w:rsidRDefault="00293C32" w:rsidP="00293C32">
      <w:pPr>
        <w:numPr>
          <w:ilvl w:val="0"/>
          <w:numId w:val="10"/>
        </w:numPr>
        <w:jc w:val="both"/>
      </w:pPr>
      <w:r w:rsidRPr="00DF27D4">
        <w:t>Предмет и основные функции философии. Философия и наука.</w:t>
      </w:r>
    </w:p>
    <w:p w:rsidR="00293C32" w:rsidRPr="00DF27D4" w:rsidRDefault="00293C32" w:rsidP="00293C32">
      <w:pPr>
        <w:numPr>
          <w:ilvl w:val="0"/>
          <w:numId w:val="10"/>
        </w:numPr>
        <w:jc w:val="both"/>
      </w:pPr>
      <w:r w:rsidRPr="00DF27D4">
        <w:t>Предмет и основные функции философии управления.</w:t>
      </w:r>
    </w:p>
    <w:p w:rsidR="00293C32" w:rsidRPr="00DF27D4" w:rsidRDefault="00293C32" w:rsidP="00293C32">
      <w:pPr>
        <w:numPr>
          <w:ilvl w:val="0"/>
          <w:numId w:val="10"/>
        </w:numPr>
        <w:jc w:val="both"/>
      </w:pPr>
      <w:r w:rsidRPr="00DF27D4">
        <w:t>Диалектика космоса и хаоса в мифе и философии.</w:t>
      </w:r>
    </w:p>
    <w:p w:rsidR="00293C32" w:rsidRPr="00DF27D4" w:rsidRDefault="00293C32" w:rsidP="00293C32">
      <w:pPr>
        <w:numPr>
          <w:ilvl w:val="0"/>
          <w:numId w:val="10"/>
        </w:numPr>
        <w:jc w:val="both"/>
      </w:pPr>
      <w:r w:rsidRPr="00DF27D4">
        <w:t xml:space="preserve">Учения о государстве. </w:t>
      </w:r>
    </w:p>
    <w:p w:rsidR="00293C32" w:rsidRPr="00DF27D4" w:rsidRDefault="00293C32" w:rsidP="00293C32">
      <w:pPr>
        <w:numPr>
          <w:ilvl w:val="0"/>
          <w:numId w:val="10"/>
        </w:numPr>
        <w:jc w:val="both"/>
      </w:pPr>
      <w:r w:rsidRPr="00DF27D4">
        <w:t>Теория общественного договора.</w:t>
      </w:r>
    </w:p>
    <w:p w:rsidR="00293C32" w:rsidRPr="00DF27D4" w:rsidRDefault="00293C32" w:rsidP="00293C32">
      <w:pPr>
        <w:numPr>
          <w:ilvl w:val="0"/>
          <w:numId w:val="10"/>
        </w:numPr>
        <w:jc w:val="both"/>
      </w:pPr>
      <w:r w:rsidRPr="00DF27D4">
        <w:t>Понятие закона. Закон и сущность. Классификация законов.</w:t>
      </w:r>
    </w:p>
    <w:p w:rsidR="00293C32" w:rsidRPr="00DF27D4" w:rsidRDefault="00293C32" w:rsidP="00293C32">
      <w:pPr>
        <w:numPr>
          <w:ilvl w:val="0"/>
          <w:numId w:val="10"/>
        </w:numPr>
        <w:jc w:val="both"/>
      </w:pPr>
      <w:r w:rsidRPr="00DF27D4">
        <w:t>Проблема нормы в обществе и медицине.</w:t>
      </w:r>
    </w:p>
    <w:p w:rsidR="00293C32" w:rsidRPr="00DF27D4" w:rsidRDefault="00293C32" w:rsidP="00293C32">
      <w:pPr>
        <w:numPr>
          <w:ilvl w:val="0"/>
          <w:numId w:val="10"/>
        </w:numPr>
        <w:jc w:val="both"/>
      </w:pPr>
      <w:r w:rsidRPr="00DF27D4">
        <w:t>Причина и следствие. Монокаузализм, кондиционализм, полиэтиологизм.</w:t>
      </w:r>
    </w:p>
    <w:p w:rsidR="00293C32" w:rsidRPr="00DF27D4" w:rsidRDefault="00293C32" w:rsidP="00293C32">
      <w:pPr>
        <w:numPr>
          <w:ilvl w:val="0"/>
          <w:numId w:val="10"/>
        </w:numPr>
        <w:jc w:val="both"/>
      </w:pPr>
      <w:r w:rsidRPr="00DF27D4">
        <w:t>Понятие системы. Принцип системности.</w:t>
      </w:r>
    </w:p>
    <w:p w:rsidR="00293C32" w:rsidRPr="00DF27D4" w:rsidRDefault="00293C32" w:rsidP="00293C32">
      <w:pPr>
        <w:numPr>
          <w:ilvl w:val="0"/>
          <w:numId w:val="10"/>
        </w:numPr>
        <w:jc w:val="both"/>
      </w:pPr>
      <w:r w:rsidRPr="00DF27D4">
        <w:t>Идеология и социальный миф</w:t>
      </w:r>
    </w:p>
    <w:p w:rsidR="00293C32" w:rsidRPr="00DF27D4" w:rsidRDefault="00293C32" w:rsidP="00293C32">
      <w:pPr>
        <w:numPr>
          <w:ilvl w:val="0"/>
          <w:numId w:val="10"/>
        </w:numPr>
        <w:jc w:val="both"/>
      </w:pPr>
      <w:r w:rsidRPr="00DF27D4">
        <w:t>«Биологическое» и «социальное» в человеке. Понятия «индивид», «личность», «индивидуальность».</w:t>
      </w:r>
    </w:p>
    <w:p w:rsidR="00293C32" w:rsidRPr="00DF27D4" w:rsidRDefault="00293C32" w:rsidP="00293C32">
      <w:pPr>
        <w:numPr>
          <w:ilvl w:val="0"/>
          <w:numId w:val="10"/>
        </w:numPr>
        <w:jc w:val="both"/>
      </w:pPr>
      <w:r w:rsidRPr="00DF27D4">
        <w:t>Понятие власти как философская проблема.</w:t>
      </w:r>
    </w:p>
    <w:p w:rsidR="00293C32" w:rsidRPr="00DF27D4" w:rsidRDefault="00293C32" w:rsidP="00293C32">
      <w:pPr>
        <w:numPr>
          <w:ilvl w:val="0"/>
          <w:numId w:val="10"/>
        </w:numPr>
        <w:jc w:val="both"/>
      </w:pPr>
      <w:r w:rsidRPr="00DF27D4">
        <w:t>Понятие государства.</w:t>
      </w:r>
    </w:p>
    <w:p w:rsidR="00293C32" w:rsidRPr="00DF27D4" w:rsidRDefault="00293C32" w:rsidP="00293C32">
      <w:pPr>
        <w:numPr>
          <w:ilvl w:val="0"/>
          <w:numId w:val="10"/>
        </w:numPr>
        <w:jc w:val="both"/>
      </w:pPr>
      <w:r w:rsidRPr="00DF27D4">
        <w:t>Понятие элиты.</w:t>
      </w:r>
    </w:p>
    <w:p w:rsidR="00293C32" w:rsidRPr="00DF27D4" w:rsidRDefault="00293C32" w:rsidP="00293C32">
      <w:pPr>
        <w:numPr>
          <w:ilvl w:val="0"/>
          <w:numId w:val="10"/>
        </w:numPr>
        <w:jc w:val="both"/>
      </w:pPr>
      <w:r w:rsidRPr="00DF27D4">
        <w:lastRenderedPageBreak/>
        <w:t>Понятие лидерства.</w:t>
      </w:r>
    </w:p>
    <w:p w:rsidR="00293C32" w:rsidRPr="00DF27D4" w:rsidRDefault="00293C32" w:rsidP="00293C32">
      <w:pPr>
        <w:numPr>
          <w:ilvl w:val="0"/>
          <w:numId w:val="10"/>
        </w:numPr>
        <w:jc w:val="both"/>
      </w:pPr>
      <w:r w:rsidRPr="00DF27D4">
        <w:t xml:space="preserve"> Структура общества. Основные сферы общественной жизни.</w:t>
      </w:r>
    </w:p>
    <w:p w:rsidR="00293C32" w:rsidRPr="00DF27D4" w:rsidRDefault="00293C32" w:rsidP="00293C32">
      <w:pPr>
        <w:numPr>
          <w:ilvl w:val="0"/>
          <w:numId w:val="10"/>
        </w:numPr>
        <w:jc w:val="both"/>
      </w:pPr>
      <w:r w:rsidRPr="00DF27D4">
        <w:t xml:space="preserve"> Исторический процесс как проблема социальной философии. Концепция прогрессивного развития общества.   </w:t>
      </w:r>
    </w:p>
    <w:p w:rsidR="00293C32" w:rsidRPr="00DF27D4" w:rsidRDefault="00293C32" w:rsidP="00293C32">
      <w:pPr>
        <w:numPr>
          <w:ilvl w:val="0"/>
          <w:numId w:val="10"/>
        </w:numPr>
        <w:jc w:val="both"/>
      </w:pPr>
      <w:r w:rsidRPr="00DF27D4">
        <w:t>Взаимосвязь понятий «общественно-экономическая формация» и «цивилизация». Типы цивилизаций.</w:t>
      </w:r>
    </w:p>
    <w:p w:rsidR="00293C32" w:rsidRPr="00DF27D4" w:rsidRDefault="00293C32" w:rsidP="00293C32">
      <w:pPr>
        <w:numPr>
          <w:ilvl w:val="0"/>
          <w:numId w:val="10"/>
        </w:numPr>
        <w:jc w:val="both"/>
      </w:pPr>
      <w:r w:rsidRPr="00DF27D4">
        <w:t>Концепции социального развития.</w:t>
      </w:r>
    </w:p>
    <w:p w:rsidR="00293C32" w:rsidRPr="00DF27D4" w:rsidRDefault="00293C32" w:rsidP="00293C32">
      <w:pPr>
        <w:numPr>
          <w:ilvl w:val="0"/>
          <w:numId w:val="10"/>
        </w:numPr>
        <w:jc w:val="both"/>
      </w:pPr>
      <w:r w:rsidRPr="00DF27D4">
        <w:t>Глобальные проблемы современности и здоровье человека.</w:t>
      </w:r>
    </w:p>
    <w:p w:rsidR="00293C32" w:rsidRPr="00DF27D4" w:rsidRDefault="00293C32" w:rsidP="00293C32">
      <w:pPr>
        <w:numPr>
          <w:ilvl w:val="0"/>
          <w:numId w:val="10"/>
        </w:numPr>
        <w:jc w:val="both"/>
      </w:pPr>
      <w:r w:rsidRPr="00DF27D4">
        <w:t>Глобализация и философия управления.</w:t>
      </w:r>
    </w:p>
    <w:p w:rsidR="00293C32" w:rsidRPr="00DF27D4" w:rsidRDefault="00293C32" w:rsidP="00293C32">
      <w:pPr>
        <w:numPr>
          <w:ilvl w:val="0"/>
          <w:numId w:val="10"/>
        </w:numPr>
        <w:jc w:val="both"/>
      </w:pPr>
      <w:r w:rsidRPr="00DF27D4">
        <w:t>Основные концепты философии управления. Общая характеристика.</w:t>
      </w:r>
    </w:p>
    <w:p w:rsidR="00293C32" w:rsidRPr="00DF27D4" w:rsidRDefault="00293C32" w:rsidP="00293C32">
      <w:pPr>
        <w:numPr>
          <w:ilvl w:val="0"/>
          <w:numId w:val="10"/>
        </w:numPr>
        <w:jc w:val="both"/>
      </w:pPr>
      <w:r w:rsidRPr="00DF27D4">
        <w:t>Теории управления роли человека в организации. Понятие практики, основные формы и функции. Роль практики в процессе познания.</w:t>
      </w:r>
    </w:p>
    <w:p w:rsidR="00293C32" w:rsidRPr="00DF27D4" w:rsidRDefault="00293C32" w:rsidP="00293C32">
      <w:pPr>
        <w:numPr>
          <w:ilvl w:val="0"/>
          <w:numId w:val="10"/>
        </w:numPr>
        <w:jc w:val="both"/>
      </w:pPr>
      <w:r w:rsidRPr="00DF27D4">
        <w:t>Субъектно-ориентированный подход в философии управления.</w:t>
      </w:r>
    </w:p>
    <w:p w:rsidR="00293C32" w:rsidRPr="00DF27D4" w:rsidRDefault="00293C32" w:rsidP="00293C32">
      <w:pPr>
        <w:numPr>
          <w:ilvl w:val="0"/>
          <w:numId w:val="10"/>
        </w:numPr>
        <w:jc w:val="both"/>
      </w:pPr>
      <w:r w:rsidRPr="00DF27D4">
        <w:t>Синергетическая теория (социального) управления.</w:t>
      </w:r>
    </w:p>
    <w:p w:rsidR="00293C32" w:rsidRPr="00DF27D4" w:rsidRDefault="00293C32" w:rsidP="00293C32">
      <w:pPr>
        <w:numPr>
          <w:ilvl w:val="0"/>
          <w:numId w:val="10"/>
        </w:numPr>
        <w:jc w:val="both"/>
      </w:pPr>
      <w:r w:rsidRPr="00DF27D4">
        <w:t>Классы моделей управляемых подсистем.</w:t>
      </w:r>
    </w:p>
    <w:p w:rsidR="00293C32" w:rsidRPr="00DF27D4" w:rsidRDefault="00293C32" w:rsidP="00293C32">
      <w:pPr>
        <w:numPr>
          <w:ilvl w:val="0"/>
          <w:numId w:val="10"/>
        </w:numPr>
        <w:jc w:val="both"/>
      </w:pPr>
      <w:r w:rsidRPr="00DF27D4">
        <w:t>Диалектическое единство  контроля и управления.</w:t>
      </w:r>
    </w:p>
    <w:p w:rsidR="00293C32" w:rsidRPr="00DF27D4" w:rsidRDefault="00293C32" w:rsidP="00293C32">
      <w:pPr>
        <w:numPr>
          <w:ilvl w:val="0"/>
          <w:numId w:val="10"/>
        </w:numPr>
        <w:jc w:val="both"/>
      </w:pPr>
      <w:r w:rsidRPr="00DF27D4">
        <w:t>Стратегическое мышление и управление.</w:t>
      </w:r>
    </w:p>
    <w:p w:rsidR="00293C32" w:rsidRPr="00DF27D4" w:rsidRDefault="00293C32" w:rsidP="00293C32">
      <w:pPr>
        <w:numPr>
          <w:ilvl w:val="0"/>
          <w:numId w:val="10"/>
        </w:numPr>
        <w:jc w:val="both"/>
      </w:pPr>
      <w:r w:rsidRPr="00DF27D4">
        <w:t>Планирование и организация.</w:t>
      </w:r>
    </w:p>
    <w:p w:rsidR="00293C32" w:rsidRPr="00DF27D4" w:rsidRDefault="00293C32" w:rsidP="00293C32">
      <w:pPr>
        <w:numPr>
          <w:ilvl w:val="0"/>
          <w:numId w:val="10"/>
        </w:numPr>
        <w:jc w:val="both"/>
      </w:pPr>
      <w:r w:rsidRPr="00DF27D4">
        <w:rPr>
          <w:shd w:val="clear" w:color="auto" w:fill="FFFFFF"/>
        </w:rPr>
        <w:t>Понятие менеджмента.</w:t>
      </w:r>
    </w:p>
    <w:p w:rsidR="00293C32" w:rsidRPr="00DF27D4" w:rsidRDefault="00293C32" w:rsidP="00293C32">
      <w:pPr>
        <w:numPr>
          <w:ilvl w:val="0"/>
          <w:numId w:val="10"/>
        </w:numPr>
        <w:jc w:val="both"/>
      </w:pPr>
      <w:r w:rsidRPr="00DF27D4">
        <w:t>Либеральный стиль управления.</w:t>
      </w:r>
    </w:p>
    <w:p w:rsidR="00293C32" w:rsidRPr="00DF27D4" w:rsidRDefault="00293C32" w:rsidP="00293C32">
      <w:pPr>
        <w:numPr>
          <w:ilvl w:val="0"/>
          <w:numId w:val="10"/>
        </w:numPr>
        <w:jc w:val="both"/>
      </w:pPr>
      <w:r w:rsidRPr="00DF27D4">
        <w:t>Эффективность стиля управления.</w:t>
      </w:r>
    </w:p>
    <w:p w:rsidR="00293C32" w:rsidRPr="00DF27D4" w:rsidRDefault="00293C32" w:rsidP="00293C32">
      <w:pPr>
        <w:numPr>
          <w:ilvl w:val="0"/>
          <w:numId w:val="10"/>
        </w:numPr>
        <w:jc w:val="both"/>
      </w:pPr>
      <w:r w:rsidRPr="00DF27D4">
        <w:t>Парадигмы управления в контексте научной рациональности.</w:t>
      </w:r>
    </w:p>
    <w:p w:rsidR="00293C32" w:rsidRPr="00DF27D4" w:rsidRDefault="00293C32" w:rsidP="00293C32">
      <w:pPr>
        <w:numPr>
          <w:ilvl w:val="0"/>
          <w:numId w:val="10"/>
        </w:numPr>
        <w:jc w:val="both"/>
      </w:pPr>
      <w:r w:rsidRPr="00DF27D4">
        <w:t>Деятельность и трудовые отношения.</w:t>
      </w:r>
    </w:p>
    <w:p w:rsidR="00293C32" w:rsidRPr="00DF27D4" w:rsidRDefault="00293C32" w:rsidP="00293C32">
      <w:pPr>
        <w:jc w:val="both"/>
        <w:rPr>
          <w:b/>
        </w:rPr>
      </w:pPr>
    </w:p>
    <w:p w:rsidR="00293C32" w:rsidRDefault="00293C32" w:rsidP="00293C32">
      <w:pPr>
        <w:rPr>
          <w:color w:val="000000"/>
        </w:rPr>
      </w:pPr>
      <w:r w:rsidRPr="00DF27D4">
        <w:rPr>
          <w:b/>
        </w:rPr>
        <w:t>Тестирование:</w:t>
      </w:r>
      <w:r w:rsidRPr="00DF27D4">
        <w:rPr>
          <w:color w:val="000000"/>
        </w:rPr>
        <w:t xml:space="preserve"> УК-1(ИД-1), УК-5 (ИД-2)</w:t>
      </w:r>
    </w:p>
    <w:p w:rsidR="00293C32" w:rsidRPr="00DF27D4" w:rsidRDefault="00293C32" w:rsidP="00293C32">
      <w:pPr>
        <w:rPr>
          <w:color w:val="000000"/>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 xml:space="preserve">Какая модель управления персоналом полагает в основе организации управления принцип гармонии: </w:t>
      </w:r>
    </w:p>
    <w:p w:rsidR="00293C32" w:rsidRPr="00DF27D4" w:rsidRDefault="00293C32" w:rsidP="00293C32">
      <w:r w:rsidRPr="00DF27D4">
        <w:t>Русская модель</w:t>
      </w:r>
    </w:p>
    <w:p w:rsidR="00293C32" w:rsidRPr="00DF27D4" w:rsidRDefault="00293C32" w:rsidP="00293C32">
      <w:r w:rsidRPr="00DF27D4">
        <w:t>Американская модель</w:t>
      </w:r>
    </w:p>
    <w:p w:rsidR="00293C32" w:rsidRPr="00DF27D4" w:rsidRDefault="00293C32" w:rsidP="00293C32">
      <w:r w:rsidRPr="00DF27D4">
        <w:t>Японская модель +</w:t>
      </w:r>
    </w:p>
    <w:p w:rsidR="00293C32" w:rsidRPr="00DF27D4" w:rsidRDefault="00293C32" w:rsidP="00293C32"/>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 xml:space="preserve">Какая модель управления персоналом полагает в основе организации управления принцип эффективности: </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Русская модель</w:t>
      </w:r>
    </w:p>
    <w:p w:rsidR="00293C32" w:rsidRPr="00DF27D4" w:rsidRDefault="00293C32" w:rsidP="00293C32">
      <w:pPr>
        <w:pStyle w:val="a8"/>
        <w:rPr>
          <w:rFonts w:ascii="Times New Roman" w:hAnsi="Times New Roman"/>
        </w:rPr>
      </w:pPr>
      <w:r w:rsidRPr="00DF27D4">
        <w:rPr>
          <w:rFonts w:ascii="Times New Roman" w:hAnsi="Times New Roman"/>
        </w:rPr>
        <w:t>Американская модель+</w:t>
      </w:r>
    </w:p>
    <w:p w:rsidR="00293C32" w:rsidRPr="00DF27D4" w:rsidRDefault="00293C32" w:rsidP="00293C32">
      <w:pPr>
        <w:pStyle w:val="a8"/>
        <w:rPr>
          <w:rFonts w:ascii="Times New Roman" w:hAnsi="Times New Roman"/>
        </w:rPr>
      </w:pPr>
      <w:r w:rsidRPr="00DF27D4">
        <w:rPr>
          <w:rFonts w:ascii="Times New Roman" w:hAnsi="Times New Roman"/>
        </w:rPr>
        <w:t>Японская модель</w:t>
      </w:r>
    </w:p>
    <w:p w:rsidR="00293C32" w:rsidRPr="00DF27D4" w:rsidRDefault="00293C32" w:rsidP="00293C32"/>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 xml:space="preserve">Какая модель управления персоналом полагает в основе организации управления принцип эффективности: </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Русская модель+</w:t>
      </w:r>
    </w:p>
    <w:p w:rsidR="00293C32" w:rsidRPr="00DF27D4" w:rsidRDefault="00293C32" w:rsidP="00293C32">
      <w:pPr>
        <w:pStyle w:val="a8"/>
        <w:rPr>
          <w:rFonts w:ascii="Times New Roman" w:hAnsi="Times New Roman"/>
        </w:rPr>
      </w:pPr>
      <w:r w:rsidRPr="00DF27D4">
        <w:rPr>
          <w:rFonts w:ascii="Times New Roman" w:hAnsi="Times New Roman"/>
        </w:rPr>
        <w:t>Американская модель</w:t>
      </w:r>
    </w:p>
    <w:p w:rsidR="00293C32" w:rsidRPr="00DF27D4" w:rsidRDefault="00293C32" w:rsidP="00293C32">
      <w:pPr>
        <w:pStyle w:val="a8"/>
        <w:rPr>
          <w:rFonts w:ascii="Times New Roman" w:hAnsi="Times New Roman"/>
        </w:rPr>
      </w:pPr>
      <w:r w:rsidRPr="00DF27D4">
        <w:rPr>
          <w:rFonts w:ascii="Times New Roman" w:hAnsi="Times New Roman"/>
        </w:rPr>
        <w:t>Японская модель</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Отношения с подчиненными в рамках японской модели управления персоналом характеризуются как:</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Семейные+</w:t>
      </w:r>
    </w:p>
    <w:p w:rsidR="00293C32" w:rsidRPr="00DF27D4" w:rsidRDefault="00293C32" w:rsidP="00293C32">
      <w:pPr>
        <w:pStyle w:val="a8"/>
        <w:rPr>
          <w:rFonts w:ascii="Times New Roman" w:hAnsi="Times New Roman"/>
        </w:rPr>
      </w:pPr>
      <w:r w:rsidRPr="00DF27D4">
        <w:rPr>
          <w:rFonts w:ascii="Times New Roman" w:hAnsi="Times New Roman"/>
        </w:rPr>
        <w:lastRenderedPageBreak/>
        <w:t>Смешанные</w:t>
      </w:r>
    </w:p>
    <w:p w:rsidR="00293C32" w:rsidRPr="00DF27D4" w:rsidRDefault="00293C32" w:rsidP="00293C32">
      <w:pPr>
        <w:pStyle w:val="a8"/>
        <w:rPr>
          <w:rFonts w:ascii="Times New Roman" w:hAnsi="Times New Roman"/>
        </w:rPr>
      </w:pPr>
      <w:r w:rsidRPr="00DF27D4">
        <w:rPr>
          <w:rFonts w:ascii="Times New Roman" w:hAnsi="Times New Roman"/>
        </w:rPr>
        <w:t>Формальные</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Отношения с подчиненными в рамках американской модели управления персоналом характеризуются как:</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Семейные</w:t>
      </w:r>
    </w:p>
    <w:p w:rsidR="00293C32" w:rsidRPr="00DF27D4" w:rsidRDefault="00293C32" w:rsidP="00293C32">
      <w:pPr>
        <w:pStyle w:val="a8"/>
        <w:rPr>
          <w:rFonts w:ascii="Times New Roman" w:hAnsi="Times New Roman"/>
        </w:rPr>
      </w:pPr>
      <w:r w:rsidRPr="00DF27D4">
        <w:rPr>
          <w:rFonts w:ascii="Times New Roman" w:hAnsi="Times New Roman"/>
        </w:rPr>
        <w:t>Смешанные</w:t>
      </w:r>
    </w:p>
    <w:p w:rsidR="00293C32" w:rsidRPr="00DF27D4" w:rsidRDefault="00293C32" w:rsidP="00293C32">
      <w:pPr>
        <w:pStyle w:val="a8"/>
        <w:rPr>
          <w:rFonts w:ascii="Times New Roman" w:hAnsi="Times New Roman"/>
        </w:rPr>
      </w:pPr>
      <w:r w:rsidRPr="00DF27D4">
        <w:rPr>
          <w:rFonts w:ascii="Times New Roman" w:hAnsi="Times New Roman"/>
        </w:rPr>
        <w:t>Формальные+</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Отношения с подчиненными в рамках русской модели управления персоналом характеризуются как:</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Семейные</w:t>
      </w:r>
    </w:p>
    <w:p w:rsidR="00293C32" w:rsidRPr="00DF27D4" w:rsidRDefault="00293C32" w:rsidP="00293C32">
      <w:pPr>
        <w:pStyle w:val="a8"/>
        <w:rPr>
          <w:rFonts w:ascii="Times New Roman" w:hAnsi="Times New Roman"/>
        </w:rPr>
      </w:pPr>
      <w:r w:rsidRPr="00DF27D4">
        <w:rPr>
          <w:rFonts w:ascii="Times New Roman" w:hAnsi="Times New Roman"/>
        </w:rPr>
        <w:t>Смешанные+</w:t>
      </w:r>
    </w:p>
    <w:p w:rsidR="00293C32" w:rsidRPr="00DF27D4" w:rsidRDefault="00293C32" w:rsidP="00293C32">
      <w:pPr>
        <w:pStyle w:val="a8"/>
        <w:rPr>
          <w:rFonts w:ascii="Times New Roman" w:hAnsi="Times New Roman"/>
        </w:rPr>
      </w:pPr>
      <w:r w:rsidRPr="00DF27D4">
        <w:rPr>
          <w:rFonts w:ascii="Times New Roman" w:hAnsi="Times New Roman"/>
        </w:rPr>
        <w:t>Формальные</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Оплата труда в рамках русской модели управления персоналом осуществляется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В зависимости от стажа</w:t>
      </w:r>
    </w:p>
    <w:p w:rsidR="00293C32" w:rsidRPr="00DF27D4" w:rsidRDefault="00293C32" w:rsidP="00293C32">
      <w:pPr>
        <w:pStyle w:val="a8"/>
        <w:rPr>
          <w:rFonts w:ascii="Times New Roman" w:hAnsi="Times New Roman"/>
        </w:rPr>
      </w:pPr>
      <w:r w:rsidRPr="00DF27D4">
        <w:rPr>
          <w:rFonts w:ascii="Times New Roman" w:hAnsi="Times New Roman"/>
        </w:rPr>
        <w:t>В зависимости от результатов</w:t>
      </w:r>
    </w:p>
    <w:p w:rsidR="00293C32" w:rsidRPr="00DF27D4" w:rsidRDefault="00293C32" w:rsidP="00293C32">
      <w:pPr>
        <w:pStyle w:val="a8"/>
        <w:rPr>
          <w:rFonts w:ascii="Times New Roman" w:hAnsi="Times New Roman"/>
        </w:rPr>
      </w:pPr>
      <w:r w:rsidRPr="00DF27D4">
        <w:rPr>
          <w:rFonts w:ascii="Times New Roman" w:hAnsi="Times New Roman"/>
        </w:rPr>
        <w:t>Смешанная модель+</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Оплата труда в рамках японской модели управления персоналом осуществляется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В зависимости от стажа+</w:t>
      </w:r>
    </w:p>
    <w:p w:rsidR="00293C32" w:rsidRPr="00DF27D4" w:rsidRDefault="00293C32" w:rsidP="00293C32">
      <w:pPr>
        <w:pStyle w:val="a8"/>
        <w:rPr>
          <w:rFonts w:ascii="Times New Roman" w:hAnsi="Times New Roman"/>
        </w:rPr>
      </w:pPr>
      <w:r w:rsidRPr="00DF27D4">
        <w:rPr>
          <w:rFonts w:ascii="Times New Roman" w:hAnsi="Times New Roman"/>
        </w:rPr>
        <w:t>В зависимости от результатов</w:t>
      </w:r>
    </w:p>
    <w:p w:rsidR="00293C32" w:rsidRPr="00DF27D4" w:rsidRDefault="00293C32" w:rsidP="00293C32">
      <w:pPr>
        <w:pStyle w:val="a8"/>
        <w:rPr>
          <w:rFonts w:ascii="Times New Roman" w:hAnsi="Times New Roman"/>
        </w:rPr>
      </w:pPr>
      <w:r w:rsidRPr="00DF27D4">
        <w:rPr>
          <w:rFonts w:ascii="Times New Roman" w:hAnsi="Times New Roman"/>
        </w:rPr>
        <w:t>Смешанная модель</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Оплата труда в рамках русской модели управления персоналом осуществляется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В зависимости от стажа</w:t>
      </w:r>
    </w:p>
    <w:p w:rsidR="00293C32" w:rsidRPr="00DF27D4" w:rsidRDefault="00293C32" w:rsidP="00293C32">
      <w:pPr>
        <w:pStyle w:val="a8"/>
        <w:rPr>
          <w:rFonts w:ascii="Times New Roman" w:hAnsi="Times New Roman"/>
        </w:rPr>
      </w:pPr>
      <w:r w:rsidRPr="00DF27D4">
        <w:rPr>
          <w:rFonts w:ascii="Times New Roman" w:hAnsi="Times New Roman"/>
        </w:rPr>
        <w:t>В зависимости от результатов+</w:t>
      </w:r>
    </w:p>
    <w:p w:rsidR="00293C32" w:rsidRPr="00DF27D4" w:rsidRDefault="00293C32" w:rsidP="00293C32">
      <w:pPr>
        <w:pStyle w:val="a8"/>
        <w:rPr>
          <w:rFonts w:ascii="Times New Roman" w:hAnsi="Times New Roman"/>
        </w:rPr>
      </w:pPr>
      <w:r w:rsidRPr="00DF27D4">
        <w:rPr>
          <w:rFonts w:ascii="Times New Roman" w:hAnsi="Times New Roman"/>
        </w:rPr>
        <w:t>Смешанная модель</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Найм новых сотрудников в рамках японской модели управления персоналом осуществляется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По деловым качествам</w:t>
      </w:r>
    </w:p>
    <w:p w:rsidR="00293C32" w:rsidRPr="00DF27D4" w:rsidRDefault="00293C32" w:rsidP="00293C32">
      <w:pPr>
        <w:pStyle w:val="a8"/>
        <w:rPr>
          <w:rFonts w:ascii="Times New Roman" w:hAnsi="Times New Roman"/>
        </w:rPr>
      </w:pPr>
      <w:r w:rsidRPr="00DF27D4">
        <w:rPr>
          <w:rFonts w:ascii="Times New Roman" w:hAnsi="Times New Roman"/>
        </w:rPr>
        <w:t>После окончания учебы+</w:t>
      </w:r>
    </w:p>
    <w:p w:rsidR="00293C32" w:rsidRPr="00DF27D4" w:rsidRDefault="00293C32" w:rsidP="00293C32">
      <w:pPr>
        <w:pStyle w:val="a8"/>
        <w:rPr>
          <w:rFonts w:ascii="Times New Roman" w:hAnsi="Times New Roman"/>
        </w:rPr>
      </w:pPr>
      <w:r w:rsidRPr="00DF27D4">
        <w:rPr>
          <w:rFonts w:ascii="Times New Roman" w:hAnsi="Times New Roman"/>
        </w:rPr>
        <w:t>Смешанный тип</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Найм новых сотрудников в рамках русской модели управления персоналом осуществляется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По деловым качествам</w:t>
      </w:r>
    </w:p>
    <w:p w:rsidR="00293C32" w:rsidRPr="00DF27D4" w:rsidRDefault="00293C32" w:rsidP="00293C32">
      <w:pPr>
        <w:pStyle w:val="a8"/>
        <w:rPr>
          <w:rFonts w:ascii="Times New Roman" w:hAnsi="Times New Roman"/>
        </w:rPr>
      </w:pPr>
      <w:r w:rsidRPr="00DF27D4">
        <w:rPr>
          <w:rFonts w:ascii="Times New Roman" w:hAnsi="Times New Roman"/>
        </w:rPr>
        <w:lastRenderedPageBreak/>
        <w:t>После окончания учебы</w:t>
      </w:r>
    </w:p>
    <w:p w:rsidR="00293C32" w:rsidRPr="00DF27D4" w:rsidRDefault="00293C32" w:rsidP="00293C32">
      <w:pPr>
        <w:pStyle w:val="a8"/>
        <w:rPr>
          <w:rFonts w:ascii="Times New Roman" w:hAnsi="Times New Roman"/>
        </w:rPr>
      </w:pPr>
      <w:r w:rsidRPr="00DF27D4">
        <w:rPr>
          <w:rFonts w:ascii="Times New Roman" w:hAnsi="Times New Roman"/>
        </w:rPr>
        <w:t>Смешанный тип+</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К какому методу управления персоналом относится составление должностных инструкций:</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 xml:space="preserve">Административному+ </w:t>
      </w:r>
    </w:p>
    <w:p w:rsidR="00293C32" w:rsidRPr="00DF27D4" w:rsidRDefault="00293C32" w:rsidP="00293C32">
      <w:pPr>
        <w:pStyle w:val="a8"/>
        <w:rPr>
          <w:rFonts w:ascii="Times New Roman" w:hAnsi="Times New Roman"/>
        </w:rPr>
      </w:pPr>
      <w:r w:rsidRPr="00DF27D4">
        <w:rPr>
          <w:rFonts w:ascii="Times New Roman" w:hAnsi="Times New Roman"/>
        </w:rPr>
        <w:t>Экономическому</w:t>
      </w:r>
    </w:p>
    <w:p w:rsidR="00293C32" w:rsidRPr="00DF27D4" w:rsidRDefault="00293C32" w:rsidP="00293C32">
      <w:pPr>
        <w:pStyle w:val="a8"/>
        <w:rPr>
          <w:rFonts w:ascii="Times New Roman" w:hAnsi="Times New Roman"/>
        </w:rPr>
      </w:pPr>
      <w:r w:rsidRPr="00DF27D4">
        <w:rPr>
          <w:rFonts w:ascii="Times New Roman" w:hAnsi="Times New Roman"/>
        </w:rPr>
        <w:t>Социально-психологическому</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К какому методу управления персоналом относится профессиональный рост и карьера:</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 xml:space="preserve">Административному </w:t>
      </w:r>
    </w:p>
    <w:p w:rsidR="00293C32" w:rsidRPr="00DF27D4" w:rsidRDefault="00293C32" w:rsidP="00293C32">
      <w:pPr>
        <w:pStyle w:val="a8"/>
        <w:rPr>
          <w:rFonts w:ascii="Times New Roman" w:hAnsi="Times New Roman"/>
        </w:rPr>
      </w:pPr>
      <w:r w:rsidRPr="00DF27D4">
        <w:rPr>
          <w:rFonts w:ascii="Times New Roman" w:hAnsi="Times New Roman"/>
        </w:rPr>
        <w:t>Экономическому</w:t>
      </w:r>
    </w:p>
    <w:p w:rsidR="00293C32" w:rsidRPr="00DF27D4" w:rsidRDefault="00293C32" w:rsidP="00293C32">
      <w:pPr>
        <w:pStyle w:val="a8"/>
        <w:rPr>
          <w:rFonts w:ascii="Times New Roman" w:hAnsi="Times New Roman"/>
        </w:rPr>
      </w:pPr>
      <w:r w:rsidRPr="00DF27D4">
        <w:rPr>
          <w:rFonts w:ascii="Times New Roman" w:hAnsi="Times New Roman"/>
        </w:rPr>
        <w:t>Социально-психологическому+</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Что не относится к методам государственного управления: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Наказание+</w:t>
      </w:r>
    </w:p>
    <w:p w:rsidR="00293C32" w:rsidRPr="00DF27D4" w:rsidRDefault="00293C32" w:rsidP="00293C32">
      <w:pPr>
        <w:pStyle w:val="a8"/>
        <w:rPr>
          <w:rFonts w:ascii="Times New Roman" w:hAnsi="Times New Roman"/>
        </w:rPr>
      </w:pPr>
      <w:r w:rsidRPr="00DF27D4">
        <w:rPr>
          <w:rFonts w:ascii="Times New Roman" w:hAnsi="Times New Roman"/>
        </w:rPr>
        <w:t>Убеждение</w:t>
      </w:r>
    </w:p>
    <w:p w:rsidR="00293C32" w:rsidRPr="00DF27D4" w:rsidRDefault="00293C32" w:rsidP="00293C32">
      <w:pPr>
        <w:pStyle w:val="a8"/>
        <w:rPr>
          <w:rFonts w:ascii="Times New Roman" w:hAnsi="Times New Roman"/>
        </w:rPr>
      </w:pPr>
      <w:r w:rsidRPr="00DF27D4">
        <w:rPr>
          <w:rFonts w:ascii="Times New Roman" w:hAnsi="Times New Roman"/>
        </w:rPr>
        <w:t>Принуждение</w:t>
      </w:r>
    </w:p>
    <w:p w:rsidR="00293C32" w:rsidRDefault="00293C32" w:rsidP="00293C32">
      <w:pPr>
        <w:pStyle w:val="a8"/>
        <w:rPr>
          <w:rFonts w:ascii="Times New Roman" w:hAnsi="Times New Roman"/>
        </w:rPr>
      </w:pPr>
      <w:r w:rsidRPr="00DF27D4">
        <w:rPr>
          <w:rFonts w:ascii="Times New Roman" w:hAnsi="Times New Roman"/>
        </w:rPr>
        <w:t>Поощрение</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К какому критерию классификации методов управления персоналом относится планирование:</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По содержанию+</w:t>
      </w:r>
    </w:p>
    <w:p w:rsidR="00293C32" w:rsidRPr="00DF27D4" w:rsidRDefault="00293C32" w:rsidP="00293C32">
      <w:pPr>
        <w:pStyle w:val="a8"/>
        <w:rPr>
          <w:rFonts w:ascii="Times New Roman" w:hAnsi="Times New Roman"/>
        </w:rPr>
      </w:pPr>
      <w:r w:rsidRPr="00DF27D4">
        <w:rPr>
          <w:rFonts w:ascii="Times New Roman" w:hAnsi="Times New Roman"/>
        </w:rPr>
        <w:t xml:space="preserve">По характеру воздействия </w:t>
      </w:r>
    </w:p>
    <w:p w:rsidR="00293C32" w:rsidRPr="00DF27D4" w:rsidRDefault="00293C32" w:rsidP="00293C32">
      <w:pPr>
        <w:pStyle w:val="a8"/>
        <w:rPr>
          <w:rFonts w:ascii="Times New Roman" w:hAnsi="Times New Roman"/>
        </w:rPr>
      </w:pPr>
      <w:r w:rsidRPr="00DF27D4">
        <w:rPr>
          <w:rFonts w:ascii="Times New Roman" w:hAnsi="Times New Roman"/>
        </w:rPr>
        <w:t>По источнику воздействия</w:t>
      </w:r>
    </w:p>
    <w:p w:rsidR="00293C32" w:rsidRPr="00DF27D4" w:rsidRDefault="00293C32" w:rsidP="00293C32">
      <w:pPr>
        <w:pStyle w:val="a8"/>
        <w:rPr>
          <w:rFonts w:ascii="Times New Roman" w:hAnsi="Times New Roman"/>
        </w:rPr>
      </w:pPr>
      <w:r w:rsidRPr="00DF27D4">
        <w:rPr>
          <w:rFonts w:ascii="Times New Roman" w:hAnsi="Times New Roman"/>
        </w:rPr>
        <w:t>По уровню применения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К какому критерию классификации методов управления персоналом относится организация управления кадрами:</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По содержанию+</w:t>
      </w:r>
    </w:p>
    <w:p w:rsidR="00293C32" w:rsidRPr="00DF27D4" w:rsidRDefault="00293C32" w:rsidP="00293C32">
      <w:pPr>
        <w:pStyle w:val="a8"/>
        <w:rPr>
          <w:rFonts w:ascii="Times New Roman" w:hAnsi="Times New Roman"/>
        </w:rPr>
      </w:pPr>
      <w:r w:rsidRPr="00DF27D4">
        <w:rPr>
          <w:rFonts w:ascii="Times New Roman" w:hAnsi="Times New Roman"/>
        </w:rPr>
        <w:t xml:space="preserve">По характеру воздействия </w:t>
      </w:r>
    </w:p>
    <w:p w:rsidR="00293C32" w:rsidRPr="00DF27D4" w:rsidRDefault="00293C32" w:rsidP="00293C32">
      <w:pPr>
        <w:pStyle w:val="a8"/>
        <w:rPr>
          <w:rFonts w:ascii="Times New Roman" w:hAnsi="Times New Roman"/>
        </w:rPr>
      </w:pPr>
      <w:r w:rsidRPr="00DF27D4">
        <w:rPr>
          <w:rFonts w:ascii="Times New Roman" w:hAnsi="Times New Roman"/>
        </w:rPr>
        <w:t>По источнику воздействия</w:t>
      </w:r>
    </w:p>
    <w:p w:rsidR="00293C32" w:rsidRPr="00DF27D4" w:rsidRDefault="00293C32" w:rsidP="00293C32">
      <w:pPr>
        <w:pStyle w:val="a8"/>
        <w:rPr>
          <w:rFonts w:ascii="Times New Roman" w:hAnsi="Times New Roman"/>
        </w:rPr>
      </w:pPr>
      <w:r w:rsidRPr="00DF27D4">
        <w:rPr>
          <w:rFonts w:ascii="Times New Roman" w:hAnsi="Times New Roman"/>
        </w:rPr>
        <w:t>По уровню применения</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Что не относится к основным функциям управления: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Планирование</w:t>
      </w:r>
    </w:p>
    <w:p w:rsidR="00293C32" w:rsidRPr="00DF27D4" w:rsidRDefault="00293C32" w:rsidP="00293C32">
      <w:pPr>
        <w:pStyle w:val="a8"/>
        <w:rPr>
          <w:rFonts w:ascii="Times New Roman" w:hAnsi="Times New Roman"/>
        </w:rPr>
      </w:pPr>
      <w:r w:rsidRPr="00DF27D4">
        <w:rPr>
          <w:rFonts w:ascii="Times New Roman" w:hAnsi="Times New Roman"/>
        </w:rPr>
        <w:t>Организация</w:t>
      </w:r>
    </w:p>
    <w:p w:rsidR="00293C32" w:rsidRPr="00DF27D4" w:rsidRDefault="00293C32" w:rsidP="00293C32">
      <w:pPr>
        <w:pStyle w:val="a8"/>
        <w:rPr>
          <w:rFonts w:ascii="Times New Roman" w:hAnsi="Times New Roman"/>
        </w:rPr>
      </w:pPr>
      <w:r w:rsidRPr="00DF27D4">
        <w:rPr>
          <w:rFonts w:ascii="Times New Roman" w:hAnsi="Times New Roman"/>
        </w:rPr>
        <w:t>Контроль</w:t>
      </w:r>
    </w:p>
    <w:p w:rsidR="00293C32" w:rsidRPr="00DF27D4" w:rsidRDefault="00293C32" w:rsidP="00293C32">
      <w:pPr>
        <w:pStyle w:val="a8"/>
        <w:rPr>
          <w:rFonts w:ascii="Times New Roman" w:hAnsi="Times New Roman"/>
        </w:rPr>
      </w:pPr>
      <w:r w:rsidRPr="00DF27D4">
        <w:rPr>
          <w:rFonts w:ascii="Times New Roman" w:hAnsi="Times New Roman"/>
        </w:rPr>
        <w:t>Регулирование</w:t>
      </w:r>
    </w:p>
    <w:p w:rsidR="00293C32" w:rsidRPr="00DF27D4" w:rsidRDefault="00293C32" w:rsidP="00293C32">
      <w:pPr>
        <w:pStyle w:val="a8"/>
        <w:rPr>
          <w:rFonts w:ascii="Times New Roman" w:hAnsi="Times New Roman"/>
        </w:rPr>
      </w:pPr>
      <w:r w:rsidRPr="00DF27D4">
        <w:rPr>
          <w:rFonts w:ascii="Times New Roman" w:hAnsi="Times New Roman"/>
        </w:rPr>
        <w:t>Развлечение+</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lastRenderedPageBreak/>
        <w:t>Время, необходимое для реализации какой-либо одной общей функции управления называется: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Цикл управления</w:t>
      </w:r>
    </w:p>
    <w:p w:rsidR="00293C32" w:rsidRPr="00DF27D4" w:rsidRDefault="00293C32" w:rsidP="00293C32">
      <w:pPr>
        <w:pStyle w:val="a8"/>
        <w:rPr>
          <w:rFonts w:ascii="Times New Roman" w:hAnsi="Times New Roman"/>
        </w:rPr>
      </w:pPr>
      <w:r w:rsidRPr="00DF27D4">
        <w:rPr>
          <w:rFonts w:ascii="Times New Roman" w:hAnsi="Times New Roman"/>
        </w:rPr>
        <w:t>Этап управления</w:t>
      </w:r>
    </w:p>
    <w:p w:rsidR="00293C32" w:rsidRPr="00DF27D4" w:rsidRDefault="00293C32" w:rsidP="00293C32">
      <w:pPr>
        <w:pStyle w:val="a8"/>
        <w:rPr>
          <w:rFonts w:ascii="Times New Roman" w:hAnsi="Times New Roman"/>
        </w:rPr>
      </w:pPr>
      <w:r w:rsidRPr="00DF27D4">
        <w:rPr>
          <w:rFonts w:ascii="Times New Roman" w:hAnsi="Times New Roman"/>
        </w:rPr>
        <w:t>Стадия управления+</w:t>
      </w:r>
    </w:p>
    <w:p w:rsidR="00293C32" w:rsidRPr="00DF27D4" w:rsidRDefault="00293C32" w:rsidP="00293C32">
      <w:pPr>
        <w:pStyle w:val="a8"/>
        <w:rPr>
          <w:rFonts w:ascii="Times New Roman" w:hAnsi="Times New Roman"/>
        </w:rPr>
      </w:pPr>
      <w:r w:rsidRPr="00DF27D4">
        <w:rPr>
          <w:rFonts w:ascii="Times New Roman" w:hAnsi="Times New Roman"/>
        </w:rPr>
        <w:t>Фаза управления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Время, требуемое для выполнения одной управленческой работы (операции) называется: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Цикл управления</w:t>
      </w:r>
    </w:p>
    <w:p w:rsidR="00293C32" w:rsidRPr="00DF27D4" w:rsidRDefault="00293C32" w:rsidP="00293C32">
      <w:pPr>
        <w:pStyle w:val="a8"/>
        <w:rPr>
          <w:rFonts w:ascii="Times New Roman" w:hAnsi="Times New Roman"/>
        </w:rPr>
      </w:pPr>
      <w:r w:rsidRPr="00DF27D4">
        <w:rPr>
          <w:rFonts w:ascii="Times New Roman" w:hAnsi="Times New Roman"/>
        </w:rPr>
        <w:t>Этап управления</w:t>
      </w:r>
    </w:p>
    <w:p w:rsidR="00293C32" w:rsidRPr="00DF27D4" w:rsidRDefault="00293C32" w:rsidP="00293C32">
      <w:pPr>
        <w:pStyle w:val="a8"/>
        <w:rPr>
          <w:rFonts w:ascii="Times New Roman" w:hAnsi="Times New Roman"/>
        </w:rPr>
      </w:pPr>
      <w:r w:rsidRPr="00DF27D4">
        <w:rPr>
          <w:rFonts w:ascii="Times New Roman" w:hAnsi="Times New Roman"/>
        </w:rPr>
        <w:t>Стадия управления</w:t>
      </w:r>
    </w:p>
    <w:p w:rsidR="00293C32" w:rsidRPr="00DF27D4" w:rsidRDefault="00293C32" w:rsidP="00293C32">
      <w:pPr>
        <w:pStyle w:val="a8"/>
        <w:rPr>
          <w:rFonts w:ascii="Times New Roman" w:hAnsi="Times New Roman"/>
        </w:rPr>
      </w:pPr>
      <w:r w:rsidRPr="00DF27D4">
        <w:rPr>
          <w:rFonts w:ascii="Times New Roman" w:hAnsi="Times New Roman"/>
        </w:rPr>
        <w:t>Фаза управления+</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Отрезок времени, для полной реализации всех функций управления называется: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Цикл управления+</w:t>
      </w:r>
    </w:p>
    <w:p w:rsidR="00293C32" w:rsidRPr="00DF27D4" w:rsidRDefault="00293C32" w:rsidP="00293C32">
      <w:pPr>
        <w:pStyle w:val="a8"/>
        <w:rPr>
          <w:rFonts w:ascii="Times New Roman" w:hAnsi="Times New Roman"/>
        </w:rPr>
      </w:pPr>
      <w:r w:rsidRPr="00DF27D4">
        <w:rPr>
          <w:rFonts w:ascii="Times New Roman" w:hAnsi="Times New Roman"/>
        </w:rPr>
        <w:t>Этап управления</w:t>
      </w:r>
    </w:p>
    <w:p w:rsidR="00293C32" w:rsidRPr="00DF27D4" w:rsidRDefault="00293C32" w:rsidP="00293C32">
      <w:pPr>
        <w:pStyle w:val="a8"/>
        <w:rPr>
          <w:rFonts w:ascii="Times New Roman" w:hAnsi="Times New Roman"/>
        </w:rPr>
      </w:pPr>
      <w:r w:rsidRPr="00DF27D4">
        <w:rPr>
          <w:rFonts w:ascii="Times New Roman" w:hAnsi="Times New Roman"/>
        </w:rPr>
        <w:t>Стадия управления</w:t>
      </w:r>
    </w:p>
    <w:p w:rsidR="00293C32" w:rsidRPr="00DF27D4" w:rsidRDefault="00293C32" w:rsidP="00293C32">
      <w:pPr>
        <w:pStyle w:val="a8"/>
        <w:rPr>
          <w:rFonts w:ascii="Times New Roman" w:hAnsi="Times New Roman"/>
        </w:rPr>
      </w:pPr>
      <w:r w:rsidRPr="00DF27D4">
        <w:rPr>
          <w:rFonts w:ascii="Times New Roman" w:hAnsi="Times New Roman"/>
        </w:rPr>
        <w:t>Фаза управления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Форма устройства организации, при которой работник является ключевой фигурой называется: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Аспирационное управление+</w:t>
      </w:r>
    </w:p>
    <w:p w:rsidR="00293C32" w:rsidRPr="00DF27D4" w:rsidRDefault="00293C32" w:rsidP="00293C32">
      <w:pPr>
        <w:pStyle w:val="a8"/>
        <w:rPr>
          <w:rFonts w:ascii="Times New Roman" w:hAnsi="Times New Roman"/>
        </w:rPr>
      </w:pPr>
      <w:r w:rsidRPr="00DF27D4">
        <w:rPr>
          <w:rFonts w:ascii="Times New Roman" w:hAnsi="Times New Roman"/>
        </w:rPr>
        <w:t>Партисипативное управление</w:t>
      </w:r>
    </w:p>
    <w:p w:rsidR="00293C32" w:rsidRPr="00DF27D4" w:rsidRDefault="00293C32" w:rsidP="00293C32">
      <w:pPr>
        <w:pStyle w:val="a8"/>
        <w:rPr>
          <w:rFonts w:ascii="Times New Roman" w:hAnsi="Times New Roman"/>
        </w:rPr>
      </w:pPr>
      <w:r w:rsidRPr="00DF27D4">
        <w:rPr>
          <w:rFonts w:ascii="Times New Roman" w:hAnsi="Times New Roman"/>
        </w:rPr>
        <w:t>Управление по принципу «я начальник ты дурак»</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Вовлечение работника в процесс управление осуществляется в рамках:</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Аспирационного управления</w:t>
      </w:r>
    </w:p>
    <w:p w:rsidR="00293C32" w:rsidRPr="00DF27D4" w:rsidRDefault="00293C32" w:rsidP="00293C32">
      <w:pPr>
        <w:pStyle w:val="a8"/>
        <w:rPr>
          <w:rFonts w:ascii="Times New Roman" w:hAnsi="Times New Roman"/>
        </w:rPr>
      </w:pPr>
      <w:r w:rsidRPr="00DF27D4">
        <w:rPr>
          <w:rFonts w:ascii="Times New Roman" w:hAnsi="Times New Roman"/>
        </w:rPr>
        <w:t>Партисипативного управления+</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Руководитель при принятии решений советуется с работниками в рамках</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Авторитарного стиля управления</w:t>
      </w:r>
    </w:p>
    <w:p w:rsidR="00293C32" w:rsidRPr="00DF27D4" w:rsidRDefault="00293C32" w:rsidP="00293C32">
      <w:pPr>
        <w:pStyle w:val="a8"/>
        <w:rPr>
          <w:rFonts w:ascii="Times New Roman" w:hAnsi="Times New Roman"/>
        </w:rPr>
      </w:pPr>
      <w:r w:rsidRPr="00DF27D4">
        <w:rPr>
          <w:rFonts w:ascii="Times New Roman" w:hAnsi="Times New Roman"/>
        </w:rPr>
        <w:t>Либерального стиля управления</w:t>
      </w:r>
    </w:p>
    <w:p w:rsidR="00293C32" w:rsidRPr="00DF27D4" w:rsidRDefault="00293C32" w:rsidP="00293C32">
      <w:pPr>
        <w:pStyle w:val="a8"/>
        <w:rPr>
          <w:rFonts w:ascii="Times New Roman" w:hAnsi="Times New Roman"/>
        </w:rPr>
      </w:pPr>
      <w:r w:rsidRPr="00DF27D4">
        <w:rPr>
          <w:rFonts w:ascii="Times New Roman" w:hAnsi="Times New Roman"/>
        </w:rPr>
        <w:t>Демократического стиля управления+</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Руководитель стремится уменьшить свою ответственность в рамках</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Авторитарного стиля управления</w:t>
      </w:r>
    </w:p>
    <w:p w:rsidR="00293C32" w:rsidRPr="00DF27D4" w:rsidRDefault="00293C32" w:rsidP="00293C32">
      <w:pPr>
        <w:pStyle w:val="a8"/>
        <w:rPr>
          <w:rFonts w:ascii="Times New Roman" w:hAnsi="Times New Roman"/>
        </w:rPr>
      </w:pPr>
      <w:r w:rsidRPr="00DF27D4">
        <w:rPr>
          <w:rFonts w:ascii="Times New Roman" w:hAnsi="Times New Roman"/>
        </w:rPr>
        <w:t>Либерального стиля управления+</w:t>
      </w:r>
    </w:p>
    <w:p w:rsidR="00293C32" w:rsidRPr="00DF27D4" w:rsidRDefault="00293C32" w:rsidP="00293C32">
      <w:pPr>
        <w:pStyle w:val="a8"/>
        <w:rPr>
          <w:rFonts w:ascii="Times New Roman" w:hAnsi="Times New Roman"/>
        </w:rPr>
      </w:pPr>
      <w:r w:rsidRPr="00DF27D4">
        <w:rPr>
          <w:rFonts w:ascii="Times New Roman" w:hAnsi="Times New Roman"/>
        </w:rPr>
        <w:t>Демократического стиля управления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lastRenderedPageBreak/>
        <w:t>Ответственность может быть частично распределена между подчиненными в рамках:</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Авторитарного стиля управления</w:t>
      </w:r>
    </w:p>
    <w:p w:rsidR="00293C32" w:rsidRPr="00DF27D4" w:rsidRDefault="00293C32" w:rsidP="00293C32">
      <w:pPr>
        <w:pStyle w:val="a8"/>
        <w:rPr>
          <w:rFonts w:ascii="Times New Roman" w:hAnsi="Times New Roman"/>
        </w:rPr>
      </w:pPr>
      <w:r w:rsidRPr="00DF27D4">
        <w:rPr>
          <w:rFonts w:ascii="Times New Roman" w:hAnsi="Times New Roman"/>
        </w:rPr>
        <w:t>Либерального стиля управления</w:t>
      </w:r>
    </w:p>
    <w:p w:rsidR="00293C32" w:rsidRPr="00DF27D4" w:rsidRDefault="00293C32" w:rsidP="00293C32">
      <w:pPr>
        <w:pStyle w:val="a8"/>
        <w:rPr>
          <w:rFonts w:ascii="Times New Roman" w:hAnsi="Times New Roman"/>
        </w:rPr>
      </w:pPr>
      <w:r w:rsidRPr="00DF27D4">
        <w:rPr>
          <w:rFonts w:ascii="Times New Roman" w:hAnsi="Times New Roman"/>
        </w:rPr>
        <w:t>Демократического стиля управления+</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В рамках какого стиля управления отношение к инициативе работников отдается в руки подчиненных:</w:t>
      </w:r>
    </w:p>
    <w:p w:rsidR="00293C32" w:rsidRPr="00DF27D4" w:rsidRDefault="00293C32" w:rsidP="00293C32">
      <w:pPr>
        <w:pStyle w:val="a8"/>
        <w:rPr>
          <w:rFonts w:ascii="Times New Roman" w:hAnsi="Times New Roman"/>
        </w:rPr>
      </w:pPr>
      <w:r w:rsidRPr="00DF27D4">
        <w:rPr>
          <w:rFonts w:ascii="Times New Roman" w:hAnsi="Times New Roman"/>
        </w:rPr>
        <w:t>Авторитарного стиля управления</w:t>
      </w:r>
    </w:p>
    <w:p w:rsidR="00293C32" w:rsidRPr="00DF27D4" w:rsidRDefault="00293C32" w:rsidP="00293C32">
      <w:pPr>
        <w:pStyle w:val="a8"/>
        <w:rPr>
          <w:rFonts w:ascii="Times New Roman" w:hAnsi="Times New Roman"/>
        </w:rPr>
      </w:pPr>
      <w:r w:rsidRPr="00DF27D4">
        <w:rPr>
          <w:rFonts w:ascii="Times New Roman" w:hAnsi="Times New Roman"/>
        </w:rPr>
        <w:t>Либерального стиля управления+</w:t>
      </w:r>
    </w:p>
    <w:p w:rsidR="00293C32" w:rsidRPr="00DF27D4" w:rsidRDefault="00293C32" w:rsidP="00293C32">
      <w:pPr>
        <w:pStyle w:val="a8"/>
        <w:rPr>
          <w:rFonts w:ascii="Times New Roman" w:hAnsi="Times New Roman"/>
        </w:rPr>
      </w:pPr>
      <w:r w:rsidRPr="00DF27D4">
        <w:rPr>
          <w:rFonts w:ascii="Times New Roman" w:hAnsi="Times New Roman"/>
        </w:rPr>
        <w:t>Демократического стиля управления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В рамках какого стиля управления подавляются качества квалифицированных кадров:</w:t>
      </w:r>
    </w:p>
    <w:p w:rsidR="00293C32" w:rsidRPr="00DF27D4" w:rsidRDefault="00293C32" w:rsidP="00293C32">
      <w:pPr>
        <w:pStyle w:val="a8"/>
        <w:rPr>
          <w:rFonts w:ascii="Times New Roman" w:hAnsi="Times New Roman"/>
        </w:rPr>
      </w:pPr>
      <w:r w:rsidRPr="00DF27D4">
        <w:rPr>
          <w:rFonts w:ascii="Times New Roman" w:hAnsi="Times New Roman"/>
        </w:rPr>
        <w:t>Авторитарного стиля управления+</w:t>
      </w:r>
    </w:p>
    <w:p w:rsidR="00293C32" w:rsidRPr="00DF27D4" w:rsidRDefault="00293C32" w:rsidP="00293C32">
      <w:pPr>
        <w:pStyle w:val="a8"/>
        <w:rPr>
          <w:rFonts w:ascii="Times New Roman" w:hAnsi="Times New Roman"/>
        </w:rPr>
      </w:pPr>
      <w:r w:rsidRPr="00DF27D4">
        <w:rPr>
          <w:rFonts w:ascii="Times New Roman" w:hAnsi="Times New Roman"/>
        </w:rPr>
        <w:t>Либерального стиля управления</w:t>
      </w:r>
    </w:p>
    <w:p w:rsidR="00293C32" w:rsidRPr="00DF27D4" w:rsidRDefault="00293C32" w:rsidP="00293C32">
      <w:pPr>
        <w:pStyle w:val="a8"/>
        <w:rPr>
          <w:rFonts w:ascii="Times New Roman" w:hAnsi="Times New Roman"/>
        </w:rPr>
      </w:pPr>
      <w:r w:rsidRPr="00DF27D4">
        <w:rPr>
          <w:rFonts w:ascii="Times New Roman" w:hAnsi="Times New Roman"/>
        </w:rPr>
        <w:t>Демократического стиля управления</w:t>
      </w: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В рамках какого стиля управления стиль общения построен на принципе «соблюдения дистанции»:</w:t>
      </w:r>
    </w:p>
    <w:p w:rsidR="00293C32" w:rsidRPr="00DF27D4" w:rsidRDefault="00293C32" w:rsidP="00293C32">
      <w:pPr>
        <w:pStyle w:val="a8"/>
        <w:rPr>
          <w:rFonts w:ascii="Times New Roman" w:hAnsi="Times New Roman"/>
        </w:rPr>
      </w:pPr>
      <w:r w:rsidRPr="00DF27D4">
        <w:rPr>
          <w:rFonts w:ascii="Times New Roman" w:hAnsi="Times New Roman"/>
        </w:rPr>
        <w:t>Авторитарного стиля управления+</w:t>
      </w:r>
    </w:p>
    <w:p w:rsidR="00293C32" w:rsidRPr="00DF27D4" w:rsidRDefault="00293C32" w:rsidP="00293C32">
      <w:pPr>
        <w:pStyle w:val="a8"/>
        <w:rPr>
          <w:rFonts w:ascii="Times New Roman" w:hAnsi="Times New Roman"/>
        </w:rPr>
      </w:pPr>
      <w:r w:rsidRPr="00DF27D4">
        <w:rPr>
          <w:rFonts w:ascii="Times New Roman" w:hAnsi="Times New Roman"/>
        </w:rPr>
        <w:t>Либерального стиля управления</w:t>
      </w:r>
    </w:p>
    <w:p w:rsidR="00293C32" w:rsidRPr="00DF27D4" w:rsidRDefault="00293C32" w:rsidP="00293C32">
      <w:pPr>
        <w:pStyle w:val="a8"/>
        <w:rPr>
          <w:rFonts w:ascii="Times New Roman" w:hAnsi="Times New Roman"/>
        </w:rPr>
      </w:pPr>
      <w:r w:rsidRPr="00DF27D4">
        <w:rPr>
          <w:rFonts w:ascii="Times New Roman" w:hAnsi="Times New Roman"/>
        </w:rPr>
        <w:t>Демократического стиля управления</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p>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В рамках какого стиля управления способом воздействия на подчиненных является предложение:</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Авторитарного стиля управления</w:t>
      </w:r>
    </w:p>
    <w:p w:rsidR="00293C32" w:rsidRPr="00DF27D4" w:rsidRDefault="00293C32" w:rsidP="00293C32">
      <w:pPr>
        <w:pStyle w:val="a8"/>
        <w:rPr>
          <w:rFonts w:ascii="Times New Roman" w:hAnsi="Times New Roman"/>
        </w:rPr>
      </w:pPr>
      <w:r w:rsidRPr="00DF27D4">
        <w:rPr>
          <w:rFonts w:ascii="Times New Roman" w:hAnsi="Times New Roman"/>
        </w:rPr>
        <w:t>Либерального стиля управления</w:t>
      </w:r>
    </w:p>
    <w:p w:rsidR="00293C32" w:rsidRPr="00DF27D4" w:rsidRDefault="00293C32" w:rsidP="00293C32">
      <w:pPr>
        <w:pStyle w:val="a8"/>
        <w:rPr>
          <w:rFonts w:ascii="Times New Roman" w:hAnsi="Times New Roman"/>
        </w:rPr>
      </w:pPr>
      <w:r w:rsidRPr="00DF27D4">
        <w:rPr>
          <w:rFonts w:ascii="Times New Roman" w:hAnsi="Times New Roman"/>
        </w:rPr>
        <w:t>Демократического стиля управления+</w:t>
      </w:r>
    </w:p>
    <w:p w:rsidR="00293C32" w:rsidRPr="00DF27D4" w:rsidRDefault="00293C32" w:rsidP="00293C32"/>
    <w:p w:rsidR="00293C32" w:rsidRPr="00DF27D4" w:rsidRDefault="00293C32" w:rsidP="007865FB">
      <w:pPr>
        <w:pStyle w:val="a8"/>
        <w:numPr>
          <w:ilvl w:val="0"/>
          <w:numId w:val="425"/>
        </w:numPr>
        <w:rPr>
          <w:rFonts w:ascii="Times New Roman" w:hAnsi="Times New Roman"/>
        </w:rPr>
      </w:pPr>
      <w:r w:rsidRPr="00DF27D4">
        <w:rPr>
          <w:rFonts w:ascii="Times New Roman" w:hAnsi="Times New Roman"/>
        </w:rPr>
        <w:t>К какой разновидности контроля относится контроль, служащий для проверки эффективности принятия решений:</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r w:rsidRPr="00DF27D4">
        <w:rPr>
          <w:rFonts w:ascii="Times New Roman" w:hAnsi="Times New Roman"/>
        </w:rPr>
        <w:t>Предварительный</w:t>
      </w:r>
    </w:p>
    <w:p w:rsidR="00293C32" w:rsidRPr="00DF27D4" w:rsidRDefault="00293C32" w:rsidP="00293C32">
      <w:pPr>
        <w:pStyle w:val="a8"/>
        <w:rPr>
          <w:rFonts w:ascii="Times New Roman" w:hAnsi="Times New Roman"/>
        </w:rPr>
      </w:pPr>
      <w:r w:rsidRPr="00DF27D4">
        <w:rPr>
          <w:rFonts w:ascii="Times New Roman" w:hAnsi="Times New Roman"/>
        </w:rPr>
        <w:t>Текущий</w:t>
      </w:r>
    </w:p>
    <w:p w:rsidR="00293C32" w:rsidRPr="00DF27D4" w:rsidRDefault="00293C32" w:rsidP="00293C32">
      <w:pPr>
        <w:pStyle w:val="a8"/>
        <w:rPr>
          <w:rFonts w:ascii="Times New Roman" w:hAnsi="Times New Roman"/>
        </w:rPr>
      </w:pPr>
      <w:r w:rsidRPr="00DF27D4">
        <w:rPr>
          <w:rFonts w:ascii="Times New Roman" w:hAnsi="Times New Roman"/>
        </w:rPr>
        <w:t>Последующий+</w:t>
      </w:r>
    </w:p>
    <w:p w:rsidR="00293C32" w:rsidRPr="00DF27D4" w:rsidRDefault="00293C32" w:rsidP="00293C32">
      <w:pPr>
        <w:pStyle w:val="a8"/>
        <w:rPr>
          <w:rFonts w:ascii="Times New Roman" w:hAnsi="Times New Roman"/>
        </w:rPr>
      </w:pPr>
    </w:p>
    <w:p w:rsidR="00293C32" w:rsidRPr="00DF27D4" w:rsidRDefault="00293C32" w:rsidP="00293C32">
      <w:pPr>
        <w:pStyle w:val="a8"/>
        <w:rPr>
          <w:rFonts w:ascii="Times New Roman" w:hAnsi="Times New Roman"/>
        </w:rPr>
      </w:pPr>
    </w:p>
    <w:p w:rsidR="00293C32" w:rsidRPr="00DF27D4" w:rsidRDefault="00293C32" w:rsidP="00293C32">
      <w:r w:rsidRPr="00DF27D4">
        <w:t>31. Выберите наиболее полный набор важнейших дифференцирующих признаков слоя:</w:t>
      </w:r>
    </w:p>
    <w:p w:rsidR="00293C32" w:rsidRPr="00DF27D4" w:rsidRDefault="00293C32" w:rsidP="007865FB">
      <w:pPr>
        <w:pStyle w:val="a8"/>
        <w:numPr>
          <w:ilvl w:val="0"/>
          <w:numId w:val="430"/>
        </w:numPr>
        <w:spacing w:after="0" w:line="240" w:lineRule="auto"/>
        <w:rPr>
          <w:rFonts w:ascii="Times New Roman" w:hAnsi="Times New Roman"/>
        </w:rPr>
      </w:pPr>
      <w:r w:rsidRPr="00DF27D4">
        <w:rPr>
          <w:rFonts w:ascii="Times New Roman" w:hAnsi="Times New Roman"/>
        </w:rPr>
        <w:t>Национальность, вероисповедание, происхождение, доход</w:t>
      </w:r>
    </w:p>
    <w:p w:rsidR="00293C32" w:rsidRPr="00DF27D4" w:rsidRDefault="00293C32" w:rsidP="007865FB">
      <w:pPr>
        <w:pStyle w:val="a8"/>
        <w:numPr>
          <w:ilvl w:val="0"/>
          <w:numId w:val="430"/>
        </w:numPr>
        <w:spacing w:after="0" w:line="240" w:lineRule="auto"/>
        <w:rPr>
          <w:rFonts w:ascii="Times New Roman" w:hAnsi="Times New Roman"/>
        </w:rPr>
      </w:pPr>
      <w:r w:rsidRPr="00DF27D4">
        <w:rPr>
          <w:rFonts w:ascii="Times New Roman" w:hAnsi="Times New Roman"/>
        </w:rPr>
        <w:t>Образование, профессия, доход, престиж</w:t>
      </w:r>
    </w:p>
    <w:p w:rsidR="00293C32" w:rsidRPr="00DF27D4" w:rsidRDefault="00293C32" w:rsidP="007865FB">
      <w:pPr>
        <w:pStyle w:val="a8"/>
        <w:numPr>
          <w:ilvl w:val="0"/>
          <w:numId w:val="430"/>
        </w:numPr>
        <w:spacing w:after="0" w:line="240" w:lineRule="auto"/>
        <w:rPr>
          <w:rFonts w:ascii="Times New Roman" w:hAnsi="Times New Roman"/>
        </w:rPr>
      </w:pPr>
      <w:r w:rsidRPr="00DF27D4">
        <w:rPr>
          <w:rFonts w:ascii="Times New Roman" w:hAnsi="Times New Roman"/>
        </w:rPr>
        <w:t>Профессия, национальность, доход</w:t>
      </w:r>
    </w:p>
    <w:p w:rsidR="00293C32" w:rsidRPr="00DF27D4" w:rsidRDefault="00293C32" w:rsidP="007865FB">
      <w:pPr>
        <w:pStyle w:val="a8"/>
        <w:numPr>
          <w:ilvl w:val="0"/>
          <w:numId w:val="430"/>
        </w:numPr>
        <w:spacing w:after="0" w:line="240" w:lineRule="auto"/>
        <w:rPr>
          <w:rFonts w:ascii="Times New Roman" w:hAnsi="Times New Roman"/>
        </w:rPr>
      </w:pPr>
      <w:r w:rsidRPr="00DF27D4">
        <w:rPr>
          <w:rFonts w:ascii="Times New Roman" w:hAnsi="Times New Roman"/>
        </w:rPr>
        <w:t>Профессия, доход, половозрастные характеристики</w:t>
      </w:r>
    </w:p>
    <w:p w:rsidR="00293C32" w:rsidRPr="00DF27D4" w:rsidRDefault="00293C32" w:rsidP="007865FB">
      <w:pPr>
        <w:pStyle w:val="a8"/>
        <w:numPr>
          <w:ilvl w:val="0"/>
          <w:numId w:val="430"/>
        </w:numPr>
        <w:spacing w:after="0" w:line="240" w:lineRule="auto"/>
        <w:rPr>
          <w:rFonts w:ascii="Times New Roman" w:hAnsi="Times New Roman"/>
        </w:rPr>
      </w:pPr>
      <w:r w:rsidRPr="00DF27D4">
        <w:rPr>
          <w:rFonts w:ascii="Times New Roman" w:hAnsi="Times New Roman"/>
        </w:rPr>
        <w:t>Доход, образование, происхождение, характер потребления благ</w:t>
      </w:r>
      <w:r>
        <w:rPr>
          <w:rFonts w:ascii="Times New Roman" w:hAnsi="Times New Roman"/>
        </w:rPr>
        <w:t>+</w:t>
      </w:r>
    </w:p>
    <w:p w:rsidR="00293C32" w:rsidRPr="00DF27D4" w:rsidRDefault="00293C32" w:rsidP="00293C32"/>
    <w:p w:rsidR="00293C32" w:rsidRPr="00DF27D4" w:rsidRDefault="00293C32" w:rsidP="00293C32"/>
    <w:p w:rsidR="00293C32" w:rsidRPr="00DF27D4" w:rsidRDefault="00293C32" w:rsidP="00293C32">
      <w:r w:rsidRPr="00DF27D4">
        <w:t>32. Что, по мнению Т.Парсонса, сохраняет общество как стабильную систему?</w:t>
      </w:r>
    </w:p>
    <w:p w:rsidR="00293C32" w:rsidRPr="00DF27D4" w:rsidRDefault="00293C32" w:rsidP="00293C32"/>
    <w:p w:rsidR="00293C32" w:rsidRPr="00DF27D4" w:rsidRDefault="00293C32" w:rsidP="007865FB">
      <w:pPr>
        <w:pStyle w:val="a8"/>
        <w:numPr>
          <w:ilvl w:val="0"/>
          <w:numId w:val="431"/>
        </w:numPr>
        <w:spacing w:after="0" w:line="240" w:lineRule="auto"/>
        <w:rPr>
          <w:rFonts w:ascii="Times New Roman" w:hAnsi="Times New Roman"/>
        </w:rPr>
      </w:pPr>
      <w:r w:rsidRPr="00DF27D4">
        <w:rPr>
          <w:rFonts w:ascii="Times New Roman" w:hAnsi="Times New Roman"/>
        </w:rPr>
        <w:t>Дифференциация и интеграция</w:t>
      </w:r>
      <w:r>
        <w:rPr>
          <w:rFonts w:ascii="Times New Roman" w:hAnsi="Times New Roman"/>
        </w:rPr>
        <w:t>+</w:t>
      </w:r>
    </w:p>
    <w:p w:rsidR="00293C32" w:rsidRPr="00DF27D4" w:rsidRDefault="00293C32" w:rsidP="007865FB">
      <w:pPr>
        <w:pStyle w:val="a8"/>
        <w:numPr>
          <w:ilvl w:val="0"/>
          <w:numId w:val="431"/>
        </w:numPr>
        <w:spacing w:after="0" w:line="240" w:lineRule="auto"/>
        <w:rPr>
          <w:rFonts w:ascii="Times New Roman" w:hAnsi="Times New Roman"/>
        </w:rPr>
      </w:pPr>
      <w:r w:rsidRPr="00DF27D4">
        <w:rPr>
          <w:rFonts w:ascii="Times New Roman" w:hAnsi="Times New Roman"/>
        </w:rPr>
        <w:t>Органическая солидарность, которая в процессе развития общества, пришла на смену механической солидарности</w:t>
      </w:r>
    </w:p>
    <w:p w:rsidR="00293C32" w:rsidRPr="00DF27D4" w:rsidRDefault="00293C32" w:rsidP="007865FB">
      <w:pPr>
        <w:pStyle w:val="a8"/>
        <w:numPr>
          <w:ilvl w:val="0"/>
          <w:numId w:val="431"/>
        </w:numPr>
        <w:spacing w:after="0" w:line="240" w:lineRule="auto"/>
        <w:rPr>
          <w:rFonts w:ascii="Times New Roman" w:hAnsi="Times New Roman"/>
        </w:rPr>
      </w:pPr>
      <w:r w:rsidRPr="00DF27D4">
        <w:rPr>
          <w:rFonts w:ascii="Times New Roman" w:hAnsi="Times New Roman"/>
        </w:rPr>
        <w:t>Определенные механизмы и структуры, которые выполняют функции</w:t>
      </w:r>
    </w:p>
    <w:p w:rsidR="00293C32" w:rsidRDefault="00293C32" w:rsidP="00293C32"/>
    <w:p w:rsidR="00293C32" w:rsidRPr="00DF27D4" w:rsidRDefault="00293C32" w:rsidP="00293C32">
      <w:r w:rsidRPr="00DF27D4">
        <w:t>33. Какому типу общества характерны такие черты, как разделение руда, усиление социального разнообразия, расширение возможностей личного выбора?</w:t>
      </w:r>
    </w:p>
    <w:p w:rsidR="00293C32" w:rsidRPr="00DF27D4" w:rsidRDefault="00293C32" w:rsidP="00293C32"/>
    <w:p w:rsidR="00293C32" w:rsidRPr="00DF27D4" w:rsidRDefault="00293C32" w:rsidP="007865FB">
      <w:pPr>
        <w:pStyle w:val="a8"/>
        <w:numPr>
          <w:ilvl w:val="0"/>
          <w:numId w:val="432"/>
        </w:numPr>
        <w:spacing w:after="0" w:line="240" w:lineRule="auto"/>
        <w:rPr>
          <w:rFonts w:ascii="Times New Roman" w:hAnsi="Times New Roman"/>
        </w:rPr>
      </w:pPr>
      <w:r w:rsidRPr="00DF27D4">
        <w:rPr>
          <w:rFonts w:ascii="Times New Roman" w:hAnsi="Times New Roman"/>
        </w:rPr>
        <w:t>Аграрное общество</w:t>
      </w:r>
    </w:p>
    <w:p w:rsidR="00293C32" w:rsidRPr="00DF27D4" w:rsidRDefault="00293C32" w:rsidP="007865FB">
      <w:pPr>
        <w:pStyle w:val="a8"/>
        <w:numPr>
          <w:ilvl w:val="0"/>
          <w:numId w:val="432"/>
        </w:numPr>
        <w:spacing w:after="0" w:line="240" w:lineRule="auto"/>
        <w:rPr>
          <w:rFonts w:ascii="Times New Roman" w:hAnsi="Times New Roman"/>
        </w:rPr>
      </w:pPr>
      <w:r w:rsidRPr="00DF27D4">
        <w:rPr>
          <w:rFonts w:ascii="Times New Roman" w:hAnsi="Times New Roman"/>
        </w:rPr>
        <w:t>Традиционное общество</w:t>
      </w:r>
    </w:p>
    <w:p w:rsidR="00293C32" w:rsidRPr="00DF27D4" w:rsidRDefault="00293C32" w:rsidP="007865FB">
      <w:pPr>
        <w:pStyle w:val="a8"/>
        <w:numPr>
          <w:ilvl w:val="0"/>
          <w:numId w:val="432"/>
        </w:numPr>
        <w:spacing w:after="0" w:line="240" w:lineRule="auto"/>
        <w:rPr>
          <w:rFonts w:ascii="Times New Roman" w:hAnsi="Times New Roman"/>
        </w:rPr>
      </w:pPr>
      <w:r w:rsidRPr="00DF27D4">
        <w:rPr>
          <w:rFonts w:ascii="Times New Roman" w:hAnsi="Times New Roman"/>
        </w:rPr>
        <w:t>Индустриальное общество</w:t>
      </w:r>
      <w:r>
        <w:rPr>
          <w:rFonts w:ascii="Times New Roman" w:hAnsi="Times New Roman"/>
        </w:rPr>
        <w:t>+</w:t>
      </w:r>
    </w:p>
    <w:p w:rsidR="00293C32" w:rsidRPr="00DF27D4" w:rsidRDefault="00293C32" w:rsidP="00293C32"/>
    <w:p w:rsidR="00293C32" w:rsidRPr="00DF27D4" w:rsidRDefault="00293C32" w:rsidP="00293C32"/>
    <w:p w:rsidR="00293C32" w:rsidRPr="00DF27D4" w:rsidRDefault="00293C32" w:rsidP="00293C32">
      <w:r w:rsidRPr="00DF27D4">
        <w:t>34. Как называется процесс определения и закрепления социальных норм, правил, статусов и ролей, приведение их в систему, которая способна действовать в направлении удовлетворения некоторой общественной потребности?</w:t>
      </w:r>
    </w:p>
    <w:p w:rsidR="00293C32" w:rsidRPr="00DF27D4" w:rsidRDefault="00293C32" w:rsidP="00293C32"/>
    <w:p w:rsidR="00293C32" w:rsidRPr="00DF27D4" w:rsidRDefault="00293C32" w:rsidP="007865FB">
      <w:pPr>
        <w:pStyle w:val="a8"/>
        <w:numPr>
          <w:ilvl w:val="0"/>
          <w:numId w:val="433"/>
        </w:numPr>
        <w:spacing w:after="0" w:line="240" w:lineRule="auto"/>
        <w:rPr>
          <w:rFonts w:ascii="Times New Roman" w:hAnsi="Times New Roman"/>
        </w:rPr>
      </w:pPr>
      <w:r w:rsidRPr="00DF27D4">
        <w:rPr>
          <w:rFonts w:ascii="Times New Roman" w:hAnsi="Times New Roman"/>
        </w:rPr>
        <w:t>Социализация</w:t>
      </w:r>
    </w:p>
    <w:p w:rsidR="00293C32" w:rsidRPr="00DF27D4" w:rsidRDefault="00293C32" w:rsidP="007865FB">
      <w:pPr>
        <w:pStyle w:val="a8"/>
        <w:numPr>
          <w:ilvl w:val="0"/>
          <w:numId w:val="433"/>
        </w:numPr>
        <w:spacing w:after="0" w:line="240" w:lineRule="auto"/>
        <w:rPr>
          <w:rFonts w:ascii="Times New Roman" w:hAnsi="Times New Roman"/>
        </w:rPr>
      </w:pPr>
      <w:r w:rsidRPr="00DF27D4">
        <w:rPr>
          <w:rFonts w:ascii="Times New Roman" w:hAnsi="Times New Roman"/>
        </w:rPr>
        <w:t>Организация</w:t>
      </w:r>
    </w:p>
    <w:p w:rsidR="00293C32" w:rsidRPr="00DF27D4" w:rsidRDefault="00293C32" w:rsidP="007865FB">
      <w:pPr>
        <w:pStyle w:val="a8"/>
        <w:numPr>
          <w:ilvl w:val="0"/>
          <w:numId w:val="433"/>
        </w:numPr>
        <w:spacing w:after="0" w:line="240" w:lineRule="auto"/>
        <w:rPr>
          <w:rFonts w:ascii="Times New Roman" w:hAnsi="Times New Roman"/>
        </w:rPr>
      </w:pPr>
      <w:r w:rsidRPr="00DF27D4">
        <w:rPr>
          <w:rFonts w:ascii="Times New Roman" w:hAnsi="Times New Roman"/>
        </w:rPr>
        <w:t>Институционализация</w:t>
      </w:r>
    </w:p>
    <w:p w:rsidR="00293C32" w:rsidRPr="00DF27D4" w:rsidRDefault="00293C32" w:rsidP="007865FB">
      <w:pPr>
        <w:pStyle w:val="a8"/>
        <w:numPr>
          <w:ilvl w:val="0"/>
          <w:numId w:val="433"/>
        </w:numPr>
        <w:spacing w:after="0" w:line="240" w:lineRule="auto"/>
        <w:rPr>
          <w:rFonts w:ascii="Times New Roman" w:hAnsi="Times New Roman"/>
        </w:rPr>
      </w:pPr>
      <w:r w:rsidRPr="00DF27D4">
        <w:rPr>
          <w:rFonts w:ascii="Times New Roman" w:hAnsi="Times New Roman"/>
        </w:rPr>
        <w:t>Модернизация</w:t>
      </w:r>
    </w:p>
    <w:p w:rsidR="00293C32" w:rsidRPr="00DF27D4" w:rsidRDefault="00293C32" w:rsidP="007865FB">
      <w:pPr>
        <w:pStyle w:val="a8"/>
        <w:numPr>
          <w:ilvl w:val="0"/>
          <w:numId w:val="433"/>
        </w:numPr>
        <w:spacing w:after="0" w:line="240" w:lineRule="auto"/>
        <w:rPr>
          <w:rFonts w:ascii="Times New Roman" w:hAnsi="Times New Roman"/>
        </w:rPr>
      </w:pPr>
      <w:r w:rsidRPr="00DF27D4">
        <w:rPr>
          <w:rFonts w:ascii="Times New Roman" w:hAnsi="Times New Roman"/>
        </w:rPr>
        <w:t>Стратификация</w:t>
      </w:r>
    </w:p>
    <w:p w:rsidR="00293C32" w:rsidRPr="00DF27D4" w:rsidRDefault="00293C32" w:rsidP="00293C32">
      <w:r w:rsidRPr="00DF27D4">
        <w:t xml:space="preserve"> </w:t>
      </w:r>
    </w:p>
    <w:p w:rsidR="00293C32" w:rsidRPr="00DF27D4" w:rsidRDefault="00293C32" w:rsidP="00293C32"/>
    <w:p w:rsidR="00293C32" w:rsidRPr="00DF27D4" w:rsidRDefault="00293C32" w:rsidP="00293C32">
      <w:r w:rsidRPr="00DF27D4">
        <w:t>35. Совокупность больших социальных групп, расположенных иерархически по критерию социального неравенства, называется:</w:t>
      </w:r>
    </w:p>
    <w:p w:rsidR="00293C32" w:rsidRPr="00DF27D4" w:rsidRDefault="00293C32" w:rsidP="00293C32"/>
    <w:p w:rsidR="00293C32" w:rsidRPr="00DF27D4" w:rsidRDefault="00293C32" w:rsidP="007865FB">
      <w:pPr>
        <w:numPr>
          <w:ilvl w:val="0"/>
          <w:numId w:val="426"/>
        </w:numPr>
      </w:pPr>
      <w:r w:rsidRPr="00DF27D4">
        <w:t>Социальной структурой;</w:t>
      </w:r>
    </w:p>
    <w:p w:rsidR="00293C32" w:rsidRPr="00DF27D4" w:rsidRDefault="00293C32" w:rsidP="007865FB">
      <w:pPr>
        <w:numPr>
          <w:ilvl w:val="0"/>
          <w:numId w:val="426"/>
        </w:numPr>
      </w:pPr>
      <w:r w:rsidRPr="00DF27D4">
        <w:t>Социальной стратификацией;</w:t>
      </w:r>
    </w:p>
    <w:p w:rsidR="00293C32" w:rsidRPr="00DF27D4" w:rsidRDefault="00293C32" w:rsidP="007865FB">
      <w:pPr>
        <w:numPr>
          <w:ilvl w:val="0"/>
          <w:numId w:val="426"/>
        </w:numPr>
      </w:pPr>
      <w:r w:rsidRPr="00DF27D4">
        <w:t>Социальной идентификацией.</w:t>
      </w:r>
    </w:p>
    <w:p w:rsidR="00293C32" w:rsidRPr="00DF27D4" w:rsidRDefault="00293C32" w:rsidP="00293C32"/>
    <w:p w:rsidR="00293C32" w:rsidRPr="00DF27D4" w:rsidRDefault="00293C32" w:rsidP="00293C32">
      <w:r w:rsidRPr="00DF27D4">
        <w:t>36. В чем основная специфика малых групп?</w:t>
      </w:r>
    </w:p>
    <w:p w:rsidR="00293C32" w:rsidRPr="00DF27D4" w:rsidRDefault="00293C32" w:rsidP="00293C32"/>
    <w:p w:rsidR="00293C32" w:rsidRPr="00DF27D4" w:rsidRDefault="00293C32" w:rsidP="007865FB">
      <w:pPr>
        <w:numPr>
          <w:ilvl w:val="0"/>
          <w:numId w:val="427"/>
        </w:numPr>
      </w:pPr>
      <w:r w:rsidRPr="00DF27D4">
        <w:t>Они малы по количеству людей;</w:t>
      </w:r>
    </w:p>
    <w:p w:rsidR="00293C32" w:rsidRPr="00DF27D4" w:rsidRDefault="00293C32" w:rsidP="007865FB">
      <w:pPr>
        <w:numPr>
          <w:ilvl w:val="0"/>
          <w:numId w:val="427"/>
        </w:numPr>
      </w:pPr>
      <w:r w:rsidRPr="00DF27D4">
        <w:t>Их члены находятся в межличностных отношениях;</w:t>
      </w:r>
    </w:p>
    <w:p w:rsidR="00293C32" w:rsidRPr="00DF27D4" w:rsidRDefault="00293C32" w:rsidP="007865FB">
      <w:pPr>
        <w:numPr>
          <w:ilvl w:val="0"/>
          <w:numId w:val="427"/>
        </w:numPr>
      </w:pPr>
      <w:r w:rsidRPr="00DF27D4">
        <w:t>Между их членами мало контактов.</w:t>
      </w:r>
    </w:p>
    <w:p w:rsidR="00293C32" w:rsidRPr="00DF27D4" w:rsidRDefault="00293C32" w:rsidP="00293C32"/>
    <w:p w:rsidR="00293C32" w:rsidRPr="00DF27D4" w:rsidRDefault="00293C32" w:rsidP="00293C32">
      <w:r w:rsidRPr="00DF27D4">
        <w:t>37. Что понимается под социальной группой?</w:t>
      </w:r>
    </w:p>
    <w:p w:rsidR="00293C32" w:rsidRPr="00DF27D4" w:rsidRDefault="00293C32" w:rsidP="00293C32"/>
    <w:p w:rsidR="00293C32" w:rsidRPr="00DF27D4" w:rsidRDefault="00293C32" w:rsidP="007865FB">
      <w:pPr>
        <w:numPr>
          <w:ilvl w:val="0"/>
          <w:numId w:val="428"/>
        </w:numPr>
      </w:pPr>
      <w:r w:rsidRPr="00DF27D4">
        <w:t>Любая совокупность индивидов, объединенных общими интересами, находящихся во взаимодействии;</w:t>
      </w:r>
    </w:p>
    <w:p w:rsidR="00293C32" w:rsidRPr="00DF27D4" w:rsidRDefault="00293C32" w:rsidP="007865FB">
      <w:pPr>
        <w:numPr>
          <w:ilvl w:val="0"/>
          <w:numId w:val="428"/>
        </w:numPr>
      </w:pPr>
      <w:r w:rsidRPr="00DF27D4">
        <w:t>Группа, представляющая определенный социальный стандарт, с помощью которого индивид оценивает себя и других;</w:t>
      </w:r>
    </w:p>
    <w:p w:rsidR="00293C32" w:rsidRPr="00DF27D4" w:rsidRDefault="00293C32" w:rsidP="007865FB">
      <w:pPr>
        <w:numPr>
          <w:ilvl w:val="0"/>
          <w:numId w:val="428"/>
        </w:numPr>
      </w:pPr>
      <w:r w:rsidRPr="00DF27D4">
        <w:t>Любой коллектив, реальный или воображаемый, оцениваемый низко или высоко, с которым индивид соотносит свое поведение или будущее.</w:t>
      </w:r>
    </w:p>
    <w:p w:rsidR="00293C32" w:rsidRPr="00DF27D4" w:rsidRDefault="00293C32" w:rsidP="00293C32"/>
    <w:p w:rsidR="00293C32" w:rsidRPr="00DF27D4" w:rsidRDefault="00293C32" w:rsidP="00293C32">
      <w:r w:rsidRPr="00DF27D4">
        <w:t>38. Какие из перечисленных общностей относятся к организованным общностям?</w:t>
      </w:r>
    </w:p>
    <w:p w:rsidR="00293C32" w:rsidRPr="00DF27D4" w:rsidRDefault="00293C32" w:rsidP="00293C32"/>
    <w:p w:rsidR="00293C32" w:rsidRPr="00DF27D4" w:rsidRDefault="00293C32" w:rsidP="007865FB">
      <w:pPr>
        <w:numPr>
          <w:ilvl w:val="0"/>
          <w:numId w:val="429"/>
        </w:numPr>
      </w:pPr>
      <w:r w:rsidRPr="00DF27D4">
        <w:t>Болельщики на матче;</w:t>
      </w:r>
    </w:p>
    <w:p w:rsidR="00293C32" w:rsidRPr="00DF27D4" w:rsidRDefault="00293C32" w:rsidP="007865FB">
      <w:pPr>
        <w:numPr>
          <w:ilvl w:val="0"/>
          <w:numId w:val="429"/>
        </w:numPr>
      </w:pPr>
      <w:r w:rsidRPr="00DF27D4">
        <w:t>Трудовой коллектив;</w:t>
      </w:r>
    </w:p>
    <w:p w:rsidR="00293C32" w:rsidRPr="00DF27D4" w:rsidRDefault="00293C32" w:rsidP="007865FB">
      <w:pPr>
        <w:numPr>
          <w:ilvl w:val="0"/>
          <w:numId w:val="429"/>
        </w:numPr>
      </w:pPr>
      <w:r w:rsidRPr="00DF27D4">
        <w:t>Компания друзей.</w:t>
      </w:r>
    </w:p>
    <w:p w:rsidR="00293C32" w:rsidRPr="00DF27D4" w:rsidRDefault="00293C32" w:rsidP="00293C32"/>
    <w:p w:rsidR="00293C32" w:rsidRPr="00DF27D4" w:rsidRDefault="00293C32" w:rsidP="00293C32">
      <w:pPr>
        <w:rPr>
          <w:bCs/>
        </w:rPr>
      </w:pPr>
      <w:r w:rsidRPr="00DF27D4">
        <w:rPr>
          <w:bCs/>
        </w:rPr>
        <w:lastRenderedPageBreak/>
        <w:t>39. К критериям социальной стратификации относится:</w:t>
      </w:r>
    </w:p>
    <w:p w:rsidR="00293C32" w:rsidRPr="00DF27D4" w:rsidRDefault="00293C32" w:rsidP="00293C32"/>
    <w:p w:rsidR="00293C32" w:rsidRPr="00DF27D4" w:rsidRDefault="00293C32" w:rsidP="007865FB">
      <w:pPr>
        <w:numPr>
          <w:ilvl w:val="0"/>
          <w:numId w:val="434"/>
        </w:numPr>
      </w:pPr>
      <w:r w:rsidRPr="00DF27D4">
        <w:t>размер дохода</w:t>
      </w:r>
    </w:p>
    <w:p w:rsidR="00293C32" w:rsidRPr="00DF27D4" w:rsidRDefault="00293C32" w:rsidP="007865FB">
      <w:pPr>
        <w:numPr>
          <w:ilvl w:val="0"/>
          <w:numId w:val="434"/>
        </w:numPr>
      </w:pPr>
      <w:r w:rsidRPr="00DF27D4">
        <w:t>форма проведения досуга</w:t>
      </w:r>
    </w:p>
    <w:p w:rsidR="00293C32" w:rsidRPr="00DF27D4" w:rsidRDefault="00293C32" w:rsidP="007865FB">
      <w:pPr>
        <w:numPr>
          <w:ilvl w:val="0"/>
          <w:numId w:val="434"/>
        </w:numPr>
      </w:pPr>
      <w:r w:rsidRPr="00DF27D4">
        <w:t>черты характера</w:t>
      </w:r>
    </w:p>
    <w:p w:rsidR="00293C32" w:rsidRPr="00DF27D4" w:rsidRDefault="00293C32" w:rsidP="007865FB">
      <w:pPr>
        <w:numPr>
          <w:ilvl w:val="0"/>
          <w:numId w:val="434"/>
        </w:numPr>
      </w:pPr>
      <w:r w:rsidRPr="00DF27D4">
        <w:t>политические убеждения</w:t>
      </w:r>
    </w:p>
    <w:p w:rsidR="00293C32" w:rsidRPr="00DF27D4" w:rsidRDefault="00293C32" w:rsidP="00293C32"/>
    <w:p w:rsidR="00293C32" w:rsidRPr="00DF27D4" w:rsidRDefault="00293C32" w:rsidP="00293C32">
      <w:pPr>
        <w:rPr>
          <w:bCs/>
        </w:rPr>
      </w:pPr>
      <w:r w:rsidRPr="00DF27D4">
        <w:rPr>
          <w:bCs/>
        </w:rPr>
        <w:t>40. Классовый тип социальной стратификации:</w:t>
      </w:r>
    </w:p>
    <w:p w:rsidR="00293C32" w:rsidRPr="00DF27D4" w:rsidRDefault="00293C32" w:rsidP="00293C32"/>
    <w:p w:rsidR="00293C32" w:rsidRPr="00DF27D4" w:rsidRDefault="00293C32" w:rsidP="007865FB">
      <w:pPr>
        <w:numPr>
          <w:ilvl w:val="0"/>
          <w:numId w:val="435"/>
        </w:numPr>
      </w:pPr>
      <w:r w:rsidRPr="00DF27D4">
        <w:t>присущ европейскому средневековому обществу</w:t>
      </w:r>
    </w:p>
    <w:p w:rsidR="00293C32" w:rsidRPr="00DF27D4" w:rsidRDefault="00293C32" w:rsidP="007865FB">
      <w:pPr>
        <w:numPr>
          <w:ilvl w:val="0"/>
          <w:numId w:val="435"/>
        </w:numPr>
      </w:pPr>
      <w:r w:rsidRPr="00DF27D4">
        <w:t>характерен для древневосточной цивилизации</w:t>
      </w:r>
    </w:p>
    <w:p w:rsidR="00293C32" w:rsidRPr="00DF27D4" w:rsidRDefault="00293C32" w:rsidP="007865FB">
      <w:pPr>
        <w:numPr>
          <w:ilvl w:val="0"/>
          <w:numId w:val="435"/>
        </w:numPr>
      </w:pPr>
      <w:r w:rsidRPr="00DF27D4">
        <w:t>носит универсальный характер</w:t>
      </w:r>
    </w:p>
    <w:p w:rsidR="00293C32" w:rsidRPr="00DF27D4" w:rsidRDefault="00293C32" w:rsidP="007865FB">
      <w:pPr>
        <w:numPr>
          <w:ilvl w:val="0"/>
          <w:numId w:val="435"/>
        </w:numPr>
      </w:pPr>
      <w:r w:rsidRPr="00DF27D4">
        <w:t>свойственен индустриальному обществу</w:t>
      </w:r>
    </w:p>
    <w:p w:rsidR="00293C32" w:rsidRPr="00DF27D4" w:rsidRDefault="00293C32" w:rsidP="00293C32"/>
    <w:p w:rsidR="00293C32" w:rsidRPr="00DF27D4" w:rsidRDefault="00293C32" w:rsidP="00293C32">
      <w:pPr>
        <w:rPr>
          <w:b/>
        </w:rPr>
      </w:pPr>
    </w:p>
    <w:p w:rsidR="00293C32" w:rsidRPr="00DF27D4" w:rsidRDefault="00293C32" w:rsidP="00293C32">
      <w:pPr>
        <w:rPr>
          <w:b/>
        </w:rPr>
      </w:pPr>
      <w:r w:rsidRPr="00DF27D4">
        <w:rPr>
          <w:b/>
        </w:rPr>
        <w:t>Образец экзаменационного билета:</w:t>
      </w:r>
    </w:p>
    <w:p w:rsidR="00293C32" w:rsidRPr="00DF27D4" w:rsidRDefault="00293C32" w:rsidP="00293C32">
      <w:pPr>
        <w:rPr>
          <w:b/>
          <w:i/>
        </w:rPr>
      </w:pPr>
      <w:r w:rsidRPr="00DF27D4">
        <w:rPr>
          <w:b/>
          <w:i/>
        </w:rPr>
        <w:t>Не предусмотрено программой.</w:t>
      </w:r>
    </w:p>
    <w:p w:rsidR="00293C32" w:rsidRPr="00DF27D4" w:rsidRDefault="00293C32" w:rsidP="00293C32">
      <w:pPr>
        <w:pStyle w:val="1"/>
        <w:spacing w:line="240" w:lineRule="auto"/>
        <w:jc w:val="both"/>
        <w:rPr>
          <w:rFonts w:ascii="Times New Roman" w:hAnsi="Times New Roman"/>
          <w:color w:val="auto"/>
          <w:sz w:val="24"/>
          <w:szCs w:val="24"/>
        </w:rPr>
      </w:pPr>
      <w:r w:rsidRPr="00DF27D4">
        <w:rPr>
          <w:rFonts w:ascii="Times New Roman" w:hAnsi="Times New Roman"/>
          <w:color w:val="auto"/>
          <w:sz w:val="24"/>
          <w:szCs w:val="24"/>
        </w:rPr>
        <w:t>7.4 Методические материалы и методика, определяющие процедуры оценивания зн</w:t>
      </w:r>
      <w:r w:rsidRPr="00DF27D4">
        <w:rPr>
          <w:rFonts w:ascii="Times New Roman" w:hAnsi="Times New Roman"/>
          <w:color w:val="auto"/>
          <w:sz w:val="24"/>
          <w:szCs w:val="24"/>
        </w:rPr>
        <w:t>а</w:t>
      </w:r>
      <w:r w:rsidRPr="00DF27D4">
        <w:rPr>
          <w:rFonts w:ascii="Times New Roman" w:hAnsi="Times New Roman"/>
          <w:color w:val="auto"/>
          <w:sz w:val="24"/>
          <w:szCs w:val="24"/>
        </w:rPr>
        <w:t>ний, умений, навыков и (или) опыта деятельности, характеризующих этапы формир</w:t>
      </w:r>
      <w:r w:rsidRPr="00DF27D4">
        <w:rPr>
          <w:rFonts w:ascii="Times New Roman" w:hAnsi="Times New Roman"/>
          <w:color w:val="auto"/>
          <w:sz w:val="24"/>
          <w:szCs w:val="24"/>
        </w:rPr>
        <w:t>о</w:t>
      </w:r>
      <w:r w:rsidRPr="00DF27D4">
        <w:rPr>
          <w:rFonts w:ascii="Times New Roman" w:hAnsi="Times New Roman"/>
          <w:color w:val="auto"/>
          <w:sz w:val="24"/>
          <w:szCs w:val="24"/>
        </w:rPr>
        <w:t>вания компетенций</w:t>
      </w:r>
    </w:p>
    <w:p w:rsidR="00293C32" w:rsidRPr="00DF27D4" w:rsidRDefault="00293C32" w:rsidP="00293C32">
      <w:pPr>
        <w:tabs>
          <w:tab w:val="left" w:pos="1080"/>
        </w:tabs>
        <w:suppressAutoHyphens/>
        <w:overflowPunct w:val="0"/>
        <w:autoSpaceDE w:val="0"/>
        <w:autoSpaceDN w:val="0"/>
        <w:adjustRightInd w:val="0"/>
        <w:jc w:val="both"/>
      </w:pPr>
      <w:r w:rsidRPr="00DF27D4">
        <w:t xml:space="preserve">     Специфика формирования компетенций и их измерение определяется структурированием информации о состоянии уровня подготовки обучающихся. 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стандартизированых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293C32" w:rsidRPr="00DF27D4" w:rsidRDefault="00293C32" w:rsidP="00293C32">
      <w:pPr>
        <w:tabs>
          <w:tab w:val="left" w:pos="-5387"/>
        </w:tabs>
        <w:suppressAutoHyphens/>
        <w:overflowPunct w:val="0"/>
        <w:autoSpaceDE w:val="0"/>
        <w:autoSpaceDN w:val="0"/>
        <w:adjustRightInd w:val="0"/>
        <w:jc w:val="both"/>
        <w:rPr>
          <w:highlight w:val="yellow"/>
        </w:rPr>
      </w:pPr>
      <w:r w:rsidRPr="00DF27D4">
        <w:t xml:space="preserve">   Формирование части компетенций УК-1, УК-5 осуществляется в ходе всех видов занятий, практики, а контроль их сформированности  на этапе текущей, промежуточной аттестации и государственной итоговой аттестации.</w:t>
      </w:r>
    </w:p>
    <w:p w:rsidR="00293C32" w:rsidRPr="00DF27D4" w:rsidRDefault="00293C32" w:rsidP="00293C32">
      <w:pPr>
        <w:tabs>
          <w:tab w:val="left" w:pos="1080"/>
        </w:tabs>
        <w:suppressAutoHyphens/>
        <w:overflowPunct w:val="0"/>
        <w:autoSpaceDE w:val="0"/>
        <w:autoSpaceDN w:val="0"/>
        <w:adjustRightInd w:val="0"/>
        <w:jc w:val="both"/>
        <w:rPr>
          <w:b/>
        </w:rPr>
      </w:pPr>
      <w:r w:rsidRPr="00DF27D4">
        <w:rPr>
          <w:b/>
        </w:rPr>
        <w:t>Этапы формирования компетенций по дисциплине «Философия управления» в процессе освоения образовательной программы направления подготовки «</w:t>
      </w:r>
      <w:r w:rsidRPr="00DF27D4">
        <w:rPr>
          <w:rFonts w:eastAsia="MS Mincho"/>
          <w:b/>
          <w:bCs/>
        </w:rPr>
        <w:t>Высшего Сестринского Образования</w:t>
      </w:r>
      <w:r w:rsidRPr="00DF27D4">
        <w:rPr>
          <w:b/>
        </w:rPr>
        <w:t>» представлены в Приложении № 1.</w:t>
      </w:r>
    </w:p>
    <w:p w:rsidR="00293C32" w:rsidRPr="00DF27D4" w:rsidRDefault="00293C32" w:rsidP="00293C32">
      <w:pPr>
        <w:suppressAutoHyphens/>
        <w:overflowPunct w:val="0"/>
        <w:autoSpaceDE w:val="0"/>
        <w:autoSpaceDN w:val="0"/>
        <w:adjustRightInd w:val="0"/>
        <w:ind w:firstLine="709"/>
        <w:jc w:val="both"/>
        <w:rPr>
          <w:bCs/>
        </w:rPr>
      </w:pPr>
      <w:r w:rsidRPr="00DF27D4">
        <w:rPr>
          <w:bCs/>
        </w:rPr>
        <w:t>Форма  аттестации – зачет</w:t>
      </w:r>
    </w:p>
    <w:p w:rsidR="00293C32" w:rsidRPr="00DF27D4" w:rsidRDefault="00293C32" w:rsidP="00293C32">
      <w:pPr>
        <w:tabs>
          <w:tab w:val="left" w:pos="1080"/>
          <w:tab w:val="center" w:pos="9540"/>
        </w:tabs>
        <w:suppressAutoHyphens/>
        <w:rPr>
          <w:i/>
        </w:rPr>
      </w:pPr>
      <w:r w:rsidRPr="00DF27D4">
        <w:rPr>
          <w:i/>
        </w:rPr>
        <w:t xml:space="preserve">Критерии оценивания преподавателем практико-ориентированной части зачета: </w:t>
      </w:r>
    </w:p>
    <w:p w:rsidR="00293C32" w:rsidRPr="00DF27D4" w:rsidRDefault="00293C32" w:rsidP="00293C32">
      <w:pPr>
        <w:tabs>
          <w:tab w:val="left" w:pos="-5103"/>
          <w:tab w:val="left" w:pos="-181"/>
          <w:tab w:val="center" w:pos="4677"/>
          <w:tab w:val="right" w:pos="9355"/>
          <w:tab w:val="right" w:leader="underscore" w:pos="9639"/>
        </w:tabs>
        <w:suppressAutoHyphens/>
        <w:jc w:val="both"/>
      </w:pPr>
      <w:r w:rsidRPr="00DF27D4">
        <w:t>- соответствие содержания ответа заданию, полнота раскрытия темы/задания (оценка соответствия содержания ответа теме/заданию);</w:t>
      </w:r>
    </w:p>
    <w:p w:rsidR="00293C32" w:rsidRPr="00DF27D4" w:rsidRDefault="00293C32" w:rsidP="00293C32">
      <w:pPr>
        <w:tabs>
          <w:tab w:val="left" w:pos="-5103"/>
          <w:tab w:val="left" w:pos="-181"/>
          <w:tab w:val="center" w:pos="4677"/>
          <w:tab w:val="right" w:pos="9355"/>
          <w:tab w:val="right" w:leader="underscore" w:pos="9639"/>
        </w:tabs>
        <w:suppressAutoHyphens/>
        <w:jc w:val="both"/>
      </w:pPr>
      <w:r w:rsidRPr="00DF27D4">
        <w:t>- умение проводить аналитический анализ прочитанной учебной и научной литературы, сопоставлять теорию и практику;</w:t>
      </w:r>
    </w:p>
    <w:p w:rsidR="00293C32" w:rsidRPr="00DF27D4" w:rsidRDefault="00293C32" w:rsidP="00293C32">
      <w:pPr>
        <w:tabs>
          <w:tab w:val="left" w:pos="-5103"/>
          <w:tab w:val="left" w:pos="-181"/>
          <w:tab w:val="center" w:pos="4677"/>
          <w:tab w:val="right" w:pos="9355"/>
          <w:tab w:val="right" w:leader="underscore" w:pos="9639"/>
        </w:tabs>
        <w:suppressAutoHyphens/>
        <w:jc w:val="both"/>
      </w:pPr>
      <w:r w:rsidRPr="00DF27D4">
        <w:t>- логичность, последовательность изложения ответа;</w:t>
      </w:r>
    </w:p>
    <w:p w:rsidR="00293C32" w:rsidRPr="00DF27D4" w:rsidRDefault="00293C32" w:rsidP="00293C32">
      <w:pPr>
        <w:tabs>
          <w:tab w:val="left" w:pos="-5103"/>
          <w:tab w:val="left" w:pos="-181"/>
          <w:tab w:val="center" w:pos="4677"/>
          <w:tab w:val="right" w:pos="9355"/>
          <w:tab w:val="right" w:leader="underscore" w:pos="9639"/>
        </w:tabs>
        <w:suppressAutoHyphens/>
        <w:jc w:val="both"/>
      </w:pPr>
      <w:r w:rsidRPr="00DF27D4">
        <w:t>- наличие собственного отношения обучающегося к теме/заданию;</w:t>
      </w:r>
    </w:p>
    <w:p w:rsidR="00293C32" w:rsidRPr="00DF27D4" w:rsidRDefault="00293C32" w:rsidP="00293C32">
      <w:pPr>
        <w:tabs>
          <w:tab w:val="left" w:pos="-5103"/>
          <w:tab w:val="left" w:pos="-181"/>
          <w:tab w:val="center" w:pos="4677"/>
          <w:tab w:val="right" w:pos="9355"/>
          <w:tab w:val="right" w:leader="underscore" w:pos="9639"/>
        </w:tabs>
        <w:suppressAutoHyphens/>
        <w:jc w:val="both"/>
      </w:pPr>
      <w:r w:rsidRPr="00DF27D4">
        <w:t>- аргументированность, доказательность излагаемого материала.</w:t>
      </w:r>
    </w:p>
    <w:p w:rsidR="00293C32" w:rsidRPr="00DF27D4" w:rsidRDefault="00293C32" w:rsidP="00293C32">
      <w:pPr>
        <w:tabs>
          <w:tab w:val="left" w:pos="-5103"/>
          <w:tab w:val="left" w:pos="-181"/>
          <w:tab w:val="center" w:pos="4677"/>
          <w:tab w:val="right" w:pos="9355"/>
          <w:tab w:val="right" w:leader="underscore" w:pos="9639"/>
        </w:tabs>
        <w:suppressAutoHyphens/>
        <w:jc w:val="both"/>
      </w:pPr>
    </w:p>
    <w:p w:rsidR="00293C32" w:rsidRPr="00DF27D4" w:rsidRDefault="00293C32" w:rsidP="00293C32">
      <w:pPr>
        <w:tabs>
          <w:tab w:val="left" w:pos="-181"/>
          <w:tab w:val="left" w:pos="1080"/>
          <w:tab w:val="center" w:pos="4677"/>
          <w:tab w:val="right" w:pos="9355"/>
          <w:tab w:val="right" w:leader="underscore" w:pos="9639"/>
        </w:tabs>
        <w:suppressAutoHyphens/>
        <w:jc w:val="both"/>
        <w:rPr>
          <w:i/>
        </w:rPr>
      </w:pPr>
      <w:r w:rsidRPr="00DF27D4">
        <w:rPr>
          <w:i/>
        </w:rPr>
        <w:t>Описание шкалы оценивания практико-ориентированной части зачета:</w:t>
      </w:r>
    </w:p>
    <w:p w:rsidR="00293C32" w:rsidRPr="00DF27D4" w:rsidRDefault="00293C32" w:rsidP="00293C32">
      <w:pPr>
        <w:tabs>
          <w:tab w:val="left" w:pos="1080"/>
          <w:tab w:val="center" w:pos="4677"/>
          <w:tab w:val="right" w:pos="9355"/>
        </w:tabs>
        <w:suppressAutoHyphens/>
        <w:ind w:firstLine="709"/>
        <w:jc w:val="both"/>
      </w:pPr>
      <w:r w:rsidRPr="00DF27D4">
        <w:t>Оценка «</w:t>
      </w:r>
      <w:r w:rsidRPr="00DF27D4">
        <w:rPr>
          <w:i/>
          <w:iCs/>
        </w:rPr>
        <w:t>отлично</w:t>
      </w:r>
      <w:r w:rsidRPr="00DF27D4">
        <w:t xml:space="preserve">»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w:t>
      </w:r>
      <w:r w:rsidRPr="00DF27D4">
        <w:lastRenderedPageBreak/>
        <w:t>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293C32" w:rsidRPr="00DF27D4" w:rsidRDefault="00293C32" w:rsidP="00293C32">
      <w:pPr>
        <w:tabs>
          <w:tab w:val="left" w:pos="1080"/>
          <w:tab w:val="center" w:pos="4677"/>
          <w:tab w:val="right" w:pos="9355"/>
        </w:tabs>
        <w:suppressAutoHyphens/>
        <w:ind w:firstLine="709"/>
        <w:jc w:val="both"/>
      </w:pPr>
      <w:r w:rsidRPr="00DF27D4">
        <w:t>Оценка «</w:t>
      </w:r>
      <w:r w:rsidRPr="00DF27D4">
        <w:rPr>
          <w:i/>
          <w:iCs/>
        </w:rPr>
        <w:t>хорошо</w:t>
      </w:r>
      <w:r w:rsidRPr="00DF27D4">
        <w:t>»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293C32" w:rsidRPr="00DF27D4" w:rsidRDefault="00293C32" w:rsidP="00293C32">
      <w:pPr>
        <w:tabs>
          <w:tab w:val="left" w:pos="1080"/>
          <w:tab w:val="center" w:pos="4677"/>
          <w:tab w:val="right" w:pos="9355"/>
        </w:tabs>
        <w:suppressAutoHyphens/>
        <w:ind w:firstLine="709"/>
        <w:jc w:val="both"/>
      </w:pPr>
      <w:r w:rsidRPr="00DF27D4">
        <w:t>Оценка «</w:t>
      </w:r>
      <w:r w:rsidRPr="00DF27D4">
        <w:rPr>
          <w:i/>
          <w:iCs/>
        </w:rPr>
        <w:t>удовлетворительно</w:t>
      </w:r>
      <w:r w:rsidRPr="00DF27D4">
        <w:t>» выставляется обучающемуся, если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293C32" w:rsidRPr="00DF27D4" w:rsidRDefault="00293C32" w:rsidP="00293C32">
      <w:pPr>
        <w:tabs>
          <w:tab w:val="left" w:pos="1080"/>
          <w:tab w:val="center" w:pos="9540"/>
        </w:tabs>
        <w:suppressAutoHyphens/>
        <w:ind w:firstLine="709"/>
        <w:jc w:val="both"/>
      </w:pPr>
      <w:r w:rsidRPr="00DF27D4">
        <w:t xml:space="preserve">Оценка </w:t>
      </w:r>
      <w:r w:rsidRPr="00DF27D4">
        <w:rPr>
          <w:i/>
        </w:rPr>
        <w:t>«</w:t>
      </w:r>
      <w:r w:rsidRPr="00DF27D4">
        <w:rPr>
          <w:i/>
          <w:iCs/>
        </w:rPr>
        <w:t>неудовлетворительн</w:t>
      </w:r>
      <w:r w:rsidRPr="00DF27D4">
        <w:t>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293C32" w:rsidRPr="00DF27D4" w:rsidRDefault="00293C32" w:rsidP="00293C32">
      <w:pPr>
        <w:tabs>
          <w:tab w:val="left" w:pos="1080"/>
          <w:tab w:val="center" w:pos="9540"/>
        </w:tabs>
        <w:suppressAutoHyphens/>
        <w:ind w:firstLine="709"/>
        <w:jc w:val="both"/>
        <w:rPr>
          <w:i/>
        </w:rPr>
      </w:pPr>
      <w:r w:rsidRPr="00DF27D4">
        <w:t>Итоговая оценка за зачет выставляется преподавателем в совокупности на основе оценивания результатов электронного тестирования обучающихся и выполнения ими практико-ориентированной части зачета.</w:t>
      </w:r>
    </w:p>
    <w:p w:rsidR="00293C32" w:rsidRPr="00DF27D4" w:rsidRDefault="00293C32" w:rsidP="00293C32">
      <w:pPr>
        <w:pStyle w:val="1"/>
        <w:spacing w:line="240" w:lineRule="auto"/>
        <w:jc w:val="both"/>
        <w:rPr>
          <w:rFonts w:ascii="Times New Roman" w:hAnsi="Times New Roman"/>
          <w:color w:val="auto"/>
          <w:sz w:val="24"/>
          <w:szCs w:val="24"/>
        </w:rPr>
      </w:pPr>
      <w:r w:rsidRPr="00DF27D4">
        <w:rPr>
          <w:rFonts w:ascii="Times New Roman" w:hAnsi="Times New Roman"/>
          <w:color w:val="auto"/>
          <w:sz w:val="24"/>
          <w:szCs w:val="24"/>
        </w:rPr>
        <w:t>7.4.1. Методические материалы, определяющие процедуры оценивания знаний, умений, навыков и (или) опыта деятел</w:t>
      </w:r>
      <w:r w:rsidRPr="00DF27D4">
        <w:rPr>
          <w:rFonts w:ascii="Times New Roman" w:hAnsi="Times New Roman"/>
          <w:color w:val="auto"/>
          <w:sz w:val="24"/>
          <w:szCs w:val="24"/>
        </w:rPr>
        <w:t>ь</w:t>
      </w:r>
      <w:r w:rsidRPr="00DF27D4">
        <w:rPr>
          <w:rFonts w:ascii="Times New Roman" w:hAnsi="Times New Roman"/>
          <w:color w:val="auto"/>
          <w:sz w:val="24"/>
          <w:szCs w:val="24"/>
        </w:rPr>
        <w:t>ности</w:t>
      </w:r>
    </w:p>
    <w:p w:rsidR="00293C32" w:rsidRPr="00DF27D4" w:rsidRDefault="00293C32" w:rsidP="00293C32">
      <w:pPr>
        <w:suppressAutoHyphens/>
        <w:overflowPunct w:val="0"/>
        <w:autoSpaceDE w:val="0"/>
        <w:autoSpaceDN w:val="0"/>
        <w:adjustRightInd w:val="0"/>
        <w:jc w:val="both"/>
        <w:rPr>
          <w:b/>
        </w:rPr>
      </w:pPr>
    </w:p>
    <w:p w:rsidR="00293C32" w:rsidRPr="00DF27D4" w:rsidRDefault="00293C32" w:rsidP="00293C32">
      <w:pPr>
        <w:suppressAutoHyphens/>
        <w:overflowPunct w:val="0"/>
        <w:autoSpaceDE w:val="0"/>
        <w:autoSpaceDN w:val="0"/>
        <w:adjustRightInd w:val="0"/>
        <w:jc w:val="both"/>
        <w:rPr>
          <w:bCs/>
        </w:rPr>
      </w:pPr>
      <w:r w:rsidRPr="00DF27D4">
        <w:rPr>
          <w:bCs/>
        </w:rPr>
        <w:t>1.Порядок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293C32" w:rsidRPr="00DF27D4" w:rsidRDefault="00293C32" w:rsidP="00293C32">
      <w:pPr>
        <w:jc w:val="both"/>
      </w:pPr>
      <w:r w:rsidRPr="00DF27D4">
        <w:rPr>
          <w:bCs/>
        </w:rPr>
        <w:t>2.</w:t>
      </w:r>
      <w:r w:rsidRPr="00DF27D4">
        <w:t>Положение о порядке формирования Фонда  оценочных средств для проведения тек</w:t>
      </w:r>
      <w:r w:rsidRPr="00DF27D4">
        <w:t>у</w:t>
      </w:r>
      <w:r w:rsidRPr="00DF27D4">
        <w:t>щего контроля успеваемости и промежуточной аттестации высшего профессионального образов</w:t>
      </w:r>
      <w:r w:rsidRPr="00DF27D4">
        <w:t>а</w:t>
      </w:r>
      <w:r w:rsidRPr="00DF27D4">
        <w:t>ния.</w:t>
      </w:r>
    </w:p>
    <w:p w:rsidR="00293C32" w:rsidRPr="00DF27D4" w:rsidRDefault="00293C32" w:rsidP="00293C32">
      <w:pPr>
        <w:jc w:val="both"/>
      </w:pPr>
      <w:r w:rsidRPr="00DF27D4">
        <w:t>3.Положение об организации и проведении текущего контроля знаний и промежуточной а</w:t>
      </w:r>
      <w:r w:rsidRPr="00DF27D4">
        <w:t>т</w:t>
      </w:r>
      <w:r w:rsidRPr="00DF27D4">
        <w:t>тестации интернов, ординаторов факультета последипломного образования в ФГБОУ ВО ПСПбГМУ им. И.П. Павлова Минздрава России.</w:t>
      </w:r>
    </w:p>
    <w:p w:rsidR="00293C32" w:rsidRPr="00DF27D4" w:rsidRDefault="00293C32" w:rsidP="00293C32">
      <w:pPr>
        <w:jc w:val="both"/>
      </w:pPr>
      <w:r w:rsidRPr="00DF27D4">
        <w:t>4.Положение  об итоговой государственной аттестации выпускников ФГБОУ ВО ПСПбГМУ им. И.П. Павлова Минздрава России.</w:t>
      </w:r>
    </w:p>
    <w:p w:rsidR="00293C32" w:rsidRPr="00DF27D4" w:rsidRDefault="00293C32" w:rsidP="00293C32">
      <w:pPr>
        <w:jc w:val="both"/>
      </w:pPr>
      <w:r w:rsidRPr="00DF27D4">
        <w:t>5.Положение о балльно-рейтинговой системе для обучающихся по образовательном пр</w:t>
      </w:r>
      <w:r w:rsidRPr="00DF27D4">
        <w:t>о</w:t>
      </w:r>
      <w:r w:rsidRPr="00DF27D4">
        <w:t>грамме.</w:t>
      </w:r>
    </w:p>
    <w:p w:rsidR="00293C32" w:rsidRPr="00DF27D4" w:rsidRDefault="00293C32" w:rsidP="00293C32">
      <w:pPr>
        <w:pStyle w:val="1"/>
        <w:spacing w:line="240" w:lineRule="auto"/>
        <w:jc w:val="both"/>
        <w:rPr>
          <w:rFonts w:ascii="Times New Roman" w:hAnsi="Times New Roman"/>
          <w:color w:val="auto"/>
          <w:sz w:val="24"/>
          <w:szCs w:val="24"/>
        </w:rPr>
      </w:pPr>
      <w:r w:rsidRPr="00DF27D4">
        <w:rPr>
          <w:rFonts w:ascii="Times New Roman" w:hAnsi="Times New Roman"/>
          <w:color w:val="auto"/>
          <w:sz w:val="24"/>
          <w:szCs w:val="24"/>
        </w:rPr>
        <w:t>8. Перечень основной и дополнительной учебной литературы, необходимой для осво</w:t>
      </w:r>
      <w:r w:rsidRPr="00DF27D4">
        <w:rPr>
          <w:rFonts w:ascii="Times New Roman" w:hAnsi="Times New Roman"/>
          <w:color w:val="auto"/>
          <w:sz w:val="24"/>
          <w:szCs w:val="24"/>
        </w:rPr>
        <w:t>е</w:t>
      </w:r>
      <w:r w:rsidRPr="00DF27D4">
        <w:rPr>
          <w:rFonts w:ascii="Times New Roman" w:hAnsi="Times New Roman"/>
          <w:color w:val="auto"/>
          <w:sz w:val="24"/>
          <w:szCs w:val="24"/>
        </w:rPr>
        <w:t xml:space="preserve">ния дисциплины </w:t>
      </w:r>
    </w:p>
    <w:p w:rsidR="00293C32" w:rsidRPr="00DF27D4" w:rsidRDefault="00293C32" w:rsidP="00293C32">
      <w:pPr>
        <w:suppressAutoHyphens/>
        <w:overflowPunct w:val="0"/>
        <w:autoSpaceDE w:val="0"/>
        <w:autoSpaceDN w:val="0"/>
        <w:adjustRightInd w:val="0"/>
        <w:jc w:val="both"/>
        <w:rPr>
          <w:b/>
        </w:rPr>
      </w:pPr>
    </w:p>
    <w:p w:rsidR="00293C32" w:rsidRPr="00DF27D4" w:rsidRDefault="00293C32" w:rsidP="00293C32">
      <w:pPr>
        <w:widowControl w:val="0"/>
        <w:tabs>
          <w:tab w:val="left" w:pos="708"/>
        </w:tabs>
        <w:autoSpaceDE w:val="0"/>
        <w:autoSpaceDN w:val="0"/>
        <w:adjustRightInd w:val="0"/>
        <w:rPr>
          <w:b/>
        </w:rPr>
      </w:pPr>
      <w:r w:rsidRPr="00DF27D4">
        <w:rPr>
          <w:b/>
        </w:rPr>
        <w:t xml:space="preserve">а) основная литература: </w:t>
      </w:r>
    </w:p>
    <w:p w:rsidR="00293C32" w:rsidRPr="00DF27D4" w:rsidRDefault="00293C32" w:rsidP="00293C32">
      <w:pPr>
        <w:widowControl w:val="0"/>
        <w:tabs>
          <w:tab w:val="left" w:pos="708"/>
        </w:tabs>
        <w:autoSpaceDE w:val="0"/>
        <w:autoSpaceDN w:val="0"/>
        <w:adjustRightInd w:val="0"/>
        <w:jc w:val="both"/>
      </w:pPr>
      <w:r w:rsidRPr="00DF27D4">
        <w:t xml:space="preserve">Гапоненко, А.Л. Теория управления: Учебник и практикум для академического бакалавриата / А.Л. Гапоненко, М.В. Савельева. – Люберцы: Юрайт, 2016. – 336 c. </w:t>
      </w:r>
    </w:p>
    <w:p w:rsidR="00293C32" w:rsidRPr="00DF27D4" w:rsidRDefault="00293C32" w:rsidP="00293C32">
      <w:pPr>
        <w:widowControl w:val="0"/>
        <w:tabs>
          <w:tab w:val="left" w:pos="708"/>
        </w:tabs>
        <w:autoSpaceDE w:val="0"/>
        <w:autoSpaceDN w:val="0"/>
        <w:adjustRightInd w:val="0"/>
        <w:jc w:val="both"/>
        <w:rPr>
          <w:color w:val="000000"/>
          <w:shd w:val="clear" w:color="auto" w:fill="FFFFFF"/>
        </w:rPr>
      </w:pPr>
      <w:r w:rsidRPr="00DF27D4">
        <w:rPr>
          <w:color w:val="000000"/>
          <w:shd w:val="clear" w:color="auto" w:fill="FFFFFF"/>
        </w:rPr>
        <w:t>Кемеров, В. Е. Хрестоматия по социальной философии. Учебное пособие для вузов / В.Е. Кемеров, Т.Х. Керимов. - М.: Академический проект,</w:t>
      </w:r>
      <w:r w:rsidRPr="00DF27D4">
        <w:rPr>
          <w:color w:val="000000"/>
        </w:rPr>
        <w:t> </w:t>
      </w:r>
      <w:r w:rsidRPr="00DF27D4">
        <w:rPr>
          <w:bCs/>
        </w:rPr>
        <w:t>2017</w:t>
      </w:r>
      <w:r w:rsidRPr="00DF27D4">
        <w:rPr>
          <w:shd w:val="clear" w:color="auto" w:fill="FFFFFF"/>
        </w:rPr>
        <w:t>.</w:t>
      </w:r>
      <w:r w:rsidRPr="00DF27D4">
        <w:rPr>
          <w:color w:val="000000"/>
          <w:shd w:val="clear" w:color="auto" w:fill="FFFFFF"/>
        </w:rPr>
        <w:t xml:space="preserve"> </w:t>
      </w:r>
      <w:r w:rsidRPr="00DF27D4">
        <w:rPr>
          <w:color w:val="000000"/>
        </w:rPr>
        <w:t xml:space="preserve">– </w:t>
      </w:r>
      <w:r w:rsidRPr="00DF27D4">
        <w:rPr>
          <w:color w:val="000000"/>
          <w:shd w:val="clear" w:color="auto" w:fill="FFFFFF"/>
        </w:rPr>
        <w:t>576 c.</w:t>
      </w:r>
    </w:p>
    <w:p w:rsidR="00293C32" w:rsidRPr="00DF27D4" w:rsidRDefault="00293C32" w:rsidP="00293C32">
      <w:pPr>
        <w:widowControl w:val="0"/>
        <w:tabs>
          <w:tab w:val="left" w:pos="708"/>
        </w:tabs>
        <w:autoSpaceDE w:val="0"/>
        <w:autoSpaceDN w:val="0"/>
        <w:adjustRightInd w:val="0"/>
        <w:jc w:val="both"/>
      </w:pPr>
      <w:r w:rsidRPr="00DF27D4">
        <w:t xml:space="preserve">Ким, С.А. Теория управления: Учебник для бакалавров / С.А. Ким. – М.: Дашков и К, </w:t>
      </w:r>
      <w:r w:rsidRPr="00DF27D4">
        <w:lastRenderedPageBreak/>
        <w:t xml:space="preserve">2016. – 240 c. </w:t>
      </w:r>
    </w:p>
    <w:p w:rsidR="00293C32" w:rsidRPr="00DF27D4" w:rsidRDefault="00293C32" w:rsidP="00293C32">
      <w:pPr>
        <w:widowControl w:val="0"/>
        <w:tabs>
          <w:tab w:val="left" w:pos="708"/>
        </w:tabs>
        <w:autoSpaceDE w:val="0"/>
        <w:autoSpaceDN w:val="0"/>
        <w:adjustRightInd w:val="0"/>
        <w:jc w:val="both"/>
      </w:pPr>
      <w:r w:rsidRPr="00DF27D4">
        <w:t xml:space="preserve">Планы и методические указания для семинарских занятий по философии / А.С.Фаторов, И.В. Кутыкова, Л.А.Цветкова и т.д.; под редакцией И.В.Кутыковой. </w:t>
      </w:r>
      <w:r w:rsidRPr="00DF27D4">
        <w:rPr>
          <w:color w:val="000000"/>
        </w:rPr>
        <w:t>–</w:t>
      </w:r>
      <w:r w:rsidRPr="00DF27D4">
        <w:t xml:space="preserve"> СПб.: РИЦ ПСПбГМУ, 2020. – 64 с.</w:t>
      </w:r>
    </w:p>
    <w:p w:rsidR="00293C32" w:rsidRPr="00DF27D4" w:rsidRDefault="00293C32" w:rsidP="00293C32">
      <w:pPr>
        <w:widowControl w:val="0"/>
        <w:tabs>
          <w:tab w:val="left" w:pos="708"/>
        </w:tabs>
        <w:autoSpaceDE w:val="0"/>
        <w:autoSpaceDN w:val="0"/>
        <w:adjustRightInd w:val="0"/>
        <w:jc w:val="both"/>
      </w:pPr>
      <w:r w:rsidRPr="00DF27D4">
        <w:t xml:space="preserve">Тавокин, Е.П. Теория управления: Учеб пособие / Е.П. Тавокин. – М.: Инфра, 2019. – 220 с. </w:t>
      </w:r>
    </w:p>
    <w:p w:rsidR="00293C32" w:rsidRPr="00DF27D4" w:rsidRDefault="00293C32" w:rsidP="00293C32">
      <w:pPr>
        <w:widowControl w:val="0"/>
        <w:tabs>
          <w:tab w:val="left" w:pos="708"/>
        </w:tabs>
        <w:autoSpaceDE w:val="0"/>
        <w:autoSpaceDN w:val="0"/>
        <w:adjustRightInd w:val="0"/>
        <w:jc w:val="both"/>
      </w:pPr>
      <w:r w:rsidRPr="00DF27D4">
        <w:t xml:space="preserve">Тебекин, А.В. Теория управления: Учебник / А.В. Тебекин. – М.: КноРус, 2019. – 64 c. </w:t>
      </w:r>
    </w:p>
    <w:p w:rsidR="00293C32" w:rsidRPr="00DF27D4" w:rsidRDefault="00293C32" w:rsidP="00293C32">
      <w:pPr>
        <w:widowControl w:val="0"/>
        <w:tabs>
          <w:tab w:val="left" w:pos="1950"/>
        </w:tabs>
        <w:autoSpaceDE w:val="0"/>
        <w:autoSpaceDN w:val="0"/>
        <w:adjustRightInd w:val="0"/>
        <w:rPr>
          <w:b/>
        </w:rPr>
      </w:pPr>
      <w:r w:rsidRPr="00DF27D4">
        <w:rPr>
          <w:b/>
        </w:rPr>
        <w:tab/>
      </w:r>
    </w:p>
    <w:p w:rsidR="00293C32" w:rsidRPr="00DF27D4" w:rsidRDefault="00293C32" w:rsidP="00293C32">
      <w:pPr>
        <w:widowControl w:val="0"/>
        <w:tabs>
          <w:tab w:val="left" w:pos="708"/>
        </w:tabs>
        <w:autoSpaceDE w:val="0"/>
        <w:autoSpaceDN w:val="0"/>
        <w:adjustRightInd w:val="0"/>
        <w:rPr>
          <w:b/>
        </w:rPr>
      </w:pPr>
      <w:r w:rsidRPr="00DF27D4">
        <w:rPr>
          <w:b/>
        </w:rPr>
        <w:t>б) дополнительная литература:</w:t>
      </w:r>
    </w:p>
    <w:p w:rsidR="00293C32" w:rsidRPr="00DF27D4" w:rsidRDefault="00293C32" w:rsidP="00293C32">
      <w:pPr>
        <w:jc w:val="both"/>
        <w:rPr>
          <w:color w:val="000000"/>
        </w:rPr>
      </w:pPr>
      <w:r w:rsidRPr="00DF27D4">
        <w:rPr>
          <w:color w:val="000000"/>
          <w:shd w:val="clear" w:color="auto" w:fill="FFFFFF"/>
        </w:rPr>
        <w:t xml:space="preserve">Канке, В. А. История, философия и методология социальных наук: Учебник / В.А. Канке. - М.: Юрайт, 2016. </w:t>
      </w:r>
      <w:r w:rsidRPr="00DF27D4">
        <w:rPr>
          <w:color w:val="000000"/>
        </w:rPr>
        <w:t xml:space="preserve">– </w:t>
      </w:r>
      <w:r w:rsidRPr="00DF27D4">
        <w:rPr>
          <w:color w:val="000000"/>
          <w:shd w:val="clear" w:color="auto" w:fill="FFFFFF"/>
        </w:rPr>
        <w:t>576</w:t>
      </w:r>
      <w:r w:rsidRPr="00DF27D4">
        <w:rPr>
          <w:color w:val="000000"/>
        </w:rPr>
        <w:t> с.</w:t>
      </w:r>
    </w:p>
    <w:p w:rsidR="00293C32" w:rsidRPr="00DF27D4" w:rsidRDefault="00293C32" w:rsidP="00293C32">
      <w:pPr>
        <w:shd w:val="clear" w:color="auto" w:fill="FFFFFF"/>
        <w:spacing w:before="100" w:beforeAutospacing="1" w:after="100" w:afterAutospacing="1" w:line="301" w:lineRule="atLeast"/>
        <w:jc w:val="both"/>
        <w:rPr>
          <w:color w:val="000000"/>
        </w:rPr>
      </w:pPr>
      <w:r w:rsidRPr="00DF27D4">
        <w:rPr>
          <w:color w:val="000000"/>
        </w:rPr>
        <w:t>Миронова, Д. Политическая философия: Учебное пособие. –  М.: Издательство МГУ., 2019. 248 с.</w:t>
      </w:r>
    </w:p>
    <w:p w:rsidR="00293C32" w:rsidRPr="00DF27D4" w:rsidRDefault="00293C32" w:rsidP="00293C32">
      <w:pPr>
        <w:jc w:val="both"/>
      </w:pPr>
      <w:r w:rsidRPr="00DF27D4">
        <w:t xml:space="preserve">Философия (метафизические начала креативного мышления): учебник / Ю. М. Хрусталев. </w:t>
      </w:r>
      <w:r w:rsidRPr="00DF27D4">
        <w:rPr>
          <w:color w:val="000000"/>
        </w:rPr>
        <w:t xml:space="preserve">– </w:t>
      </w:r>
      <w:r w:rsidRPr="00DF27D4">
        <w:t xml:space="preserve">М.: ГЭОТАР-Медиа, 2015. </w:t>
      </w:r>
      <w:r w:rsidRPr="00DF27D4">
        <w:rPr>
          <w:color w:val="000000"/>
        </w:rPr>
        <w:t xml:space="preserve">– </w:t>
      </w:r>
      <w:r w:rsidRPr="00DF27D4">
        <w:t xml:space="preserve">384 с. </w:t>
      </w:r>
    </w:p>
    <w:p w:rsidR="00293C32" w:rsidRPr="00DF27D4" w:rsidRDefault="00293C32" w:rsidP="00293C32">
      <w:pPr>
        <w:jc w:val="both"/>
      </w:pPr>
      <w:r w:rsidRPr="00DF27D4">
        <w:rPr>
          <w:color w:val="000000"/>
          <w:shd w:val="clear" w:color="auto" w:fill="FFFFFF"/>
        </w:rPr>
        <w:t xml:space="preserve"> Чумаков, А.Н. Философия в профессиональной деятельности: Учебное пособие / А.Н. Чумаков. </w:t>
      </w:r>
      <w:r w:rsidRPr="00DF27D4">
        <w:rPr>
          <w:color w:val="000000"/>
        </w:rPr>
        <w:t xml:space="preserve">– </w:t>
      </w:r>
      <w:r w:rsidRPr="00DF27D4">
        <w:rPr>
          <w:color w:val="000000"/>
          <w:shd w:val="clear" w:color="auto" w:fill="FFFFFF"/>
        </w:rPr>
        <w:t xml:space="preserve">М.: Проспект, 2022. </w:t>
      </w:r>
      <w:r w:rsidRPr="00DF27D4">
        <w:rPr>
          <w:color w:val="000000"/>
        </w:rPr>
        <w:t xml:space="preserve">– </w:t>
      </w:r>
      <w:r w:rsidRPr="00DF27D4">
        <w:rPr>
          <w:color w:val="000000"/>
          <w:shd w:val="clear" w:color="auto" w:fill="FFFFFF"/>
        </w:rPr>
        <w:t xml:space="preserve"> 416c.</w:t>
      </w:r>
    </w:p>
    <w:p w:rsidR="00293C32" w:rsidRPr="00DF27D4" w:rsidRDefault="00293C32" w:rsidP="00293C32">
      <w:pPr>
        <w:pStyle w:val="1"/>
        <w:spacing w:line="240" w:lineRule="auto"/>
        <w:jc w:val="both"/>
        <w:rPr>
          <w:rFonts w:ascii="Times New Roman" w:hAnsi="Times New Roman"/>
          <w:color w:val="auto"/>
          <w:sz w:val="24"/>
          <w:szCs w:val="24"/>
        </w:rPr>
      </w:pPr>
      <w:r w:rsidRPr="00DF27D4">
        <w:rPr>
          <w:rFonts w:ascii="Times New Roman" w:hAnsi="Times New Roman"/>
          <w:color w:val="auto"/>
          <w:sz w:val="24"/>
          <w:szCs w:val="24"/>
        </w:rPr>
        <w:t>9. Перечень ресурсов информационно-телекоммуникационной сети Интернет, необходимых для о</w:t>
      </w:r>
      <w:r w:rsidRPr="00DF27D4">
        <w:rPr>
          <w:rFonts w:ascii="Times New Roman" w:hAnsi="Times New Roman"/>
          <w:color w:val="auto"/>
          <w:sz w:val="24"/>
          <w:szCs w:val="24"/>
        </w:rPr>
        <w:t>с</w:t>
      </w:r>
      <w:r w:rsidRPr="00DF27D4">
        <w:rPr>
          <w:rFonts w:ascii="Times New Roman" w:hAnsi="Times New Roman"/>
          <w:color w:val="auto"/>
          <w:sz w:val="24"/>
          <w:szCs w:val="24"/>
        </w:rPr>
        <w:t xml:space="preserve">воения дисциплины </w:t>
      </w:r>
    </w:p>
    <w:p w:rsidR="00293C32" w:rsidRPr="00DF27D4" w:rsidRDefault="00293C32" w:rsidP="00293C32">
      <w:pPr>
        <w:jc w:val="both"/>
        <w:rPr>
          <w:b/>
        </w:rPr>
      </w:pPr>
    </w:p>
    <w:p w:rsidR="00293C32" w:rsidRPr="00DF27D4" w:rsidRDefault="00293C32" w:rsidP="00293C32">
      <w:pPr>
        <w:jc w:val="both"/>
        <w:rPr>
          <w:b/>
        </w:rPr>
      </w:pPr>
      <w:r w:rsidRPr="00DF27D4">
        <w:rPr>
          <w:b/>
        </w:rPr>
        <w:t>Электронные базы данных</w:t>
      </w:r>
    </w:p>
    <w:p w:rsidR="00293C32" w:rsidRPr="00DF27D4" w:rsidRDefault="00293C32" w:rsidP="00293C32">
      <w:pPr>
        <w:spacing w:before="120" w:after="120"/>
        <w:ind w:firstLine="709"/>
      </w:pPr>
      <w:r w:rsidRPr="00DF27D4">
        <w:t xml:space="preserve">Портал «Гуманитарное образование» </w:t>
      </w:r>
      <w:hyperlink r:id="rId89" w:history="1">
        <w:r w:rsidRPr="00DF27D4">
          <w:rPr>
            <w:rStyle w:val="af2"/>
          </w:rPr>
          <w:t>http://www.humanities.edu.ru/</w:t>
        </w:r>
      </w:hyperlink>
    </w:p>
    <w:p w:rsidR="00293C32" w:rsidRPr="00DF27D4" w:rsidRDefault="00293C32" w:rsidP="00293C32">
      <w:pPr>
        <w:spacing w:before="120" w:after="120"/>
        <w:ind w:firstLine="709"/>
      </w:pPr>
      <w:r w:rsidRPr="00DF27D4">
        <w:t xml:space="preserve">Федеральный портал «Российское образование» </w:t>
      </w:r>
      <w:hyperlink r:id="rId90" w:history="1">
        <w:r w:rsidRPr="00DF27D4">
          <w:rPr>
            <w:rStyle w:val="af2"/>
          </w:rPr>
          <w:t>http://www.edu.ru/</w:t>
        </w:r>
      </w:hyperlink>
    </w:p>
    <w:p w:rsidR="00293C32" w:rsidRPr="00DF27D4" w:rsidRDefault="00293C32" w:rsidP="00293C32">
      <w:pPr>
        <w:spacing w:before="120" w:after="120"/>
        <w:ind w:firstLine="709"/>
      </w:pPr>
      <w:r w:rsidRPr="00DF27D4">
        <w:t xml:space="preserve">Федеральное хранилище «Единая коллекция цифровых образовательных ресурсов» </w:t>
      </w:r>
      <w:hyperlink r:id="rId91" w:history="1">
        <w:r w:rsidRPr="00DF27D4">
          <w:rPr>
            <w:rStyle w:val="af2"/>
          </w:rPr>
          <w:t>http://school-collection.edu.ru/</w:t>
        </w:r>
      </w:hyperlink>
    </w:p>
    <w:p w:rsidR="00293C32" w:rsidRPr="00DF27D4" w:rsidRDefault="00293C32" w:rsidP="00293C32">
      <w:pPr>
        <w:spacing w:before="120" w:after="120"/>
        <w:ind w:firstLine="709"/>
        <w:rPr>
          <w:b/>
        </w:rPr>
      </w:pPr>
      <w:r w:rsidRPr="00DF27D4">
        <w:rPr>
          <w:b/>
        </w:rPr>
        <w:t>Периодические издания:</w:t>
      </w:r>
    </w:p>
    <w:p w:rsidR="00293C32" w:rsidRPr="00DF27D4" w:rsidRDefault="00293C32" w:rsidP="00293C32">
      <w:r w:rsidRPr="00DF27D4">
        <w:rPr>
          <w:b/>
          <w:bCs/>
        </w:rPr>
        <w:t xml:space="preserve">1. </w:t>
      </w:r>
      <w:r w:rsidRPr="00DF27D4">
        <w:t xml:space="preserve">(71500) Вестник МГУ. Социология. </w:t>
      </w:r>
      <w:r w:rsidRPr="00DF27D4">
        <w:br/>
      </w:r>
      <w:r w:rsidRPr="00DF27D4">
        <w:rPr>
          <w:b/>
          <w:bCs/>
        </w:rPr>
        <w:t xml:space="preserve">2. </w:t>
      </w:r>
      <w:r w:rsidRPr="00DF27D4">
        <w:t xml:space="preserve">(70652) Социально-гуманитарные знания. </w:t>
      </w:r>
      <w:r w:rsidRPr="00DF27D4">
        <w:br/>
      </w:r>
      <w:r w:rsidRPr="00DF27D4">
        <w:rPr>
          <w:b/>
          <w:bCs/>
        </w:rPr>
        <w:t xml:space="preserve">3. </w:t>
      </w:r>
      <w:r w:rsidRPr="00DF27D4">
        <w:t xml:space="preserve">Социологические исследования. </w:t>
      </w:r>
      <w:r w:rsidRPr="00DF27D4">
        <w:br/>
      </w:r>
      <w:r w:rsidRPr="00DF27D4">
        <w:rPr>
          <w:b/>
          <w:bCs/>
        </w:rPr>
        <w:t xml:space="preserve">4. </w:t>
      </w:r>
      <w:r w:rsidRPr="00DF27D4">
        <w:t xml:space="preserve">Вопросы социологии. </w:t>
      </w:r>
      <w:r w:rsidRPr="00DF27D4">
        <w:br/>
      </w:r>
      <w:r w:rsidRPr="00DF27D4">
        <w:rPr>
          <w:b/>
          <w:bCs/>
        </w:rPr>
        <w:t xml:space="preserve">5. </w:t>
      </w:r>
      <w:r w:rsidRPr="00DF27D4">
        <w:t xml:space="preserve">Социологический журнал. </w:t>
      </w:r>
    </w:p>
    <w:p w:rsidR="00445BED" w:rsidRPr="00363AA4" w:rsidRDefault="00445BED" w:rsidP="00445BED">
      <w:pPr>
        <w:suppressAutoHyphens/>
        <w:jc w:val="both"/>
        <w:rPr>
          <w:b/>
        </w:rPr>
      </w:pPr>
      <w:r w:rsidRPr="00363AA4">
        <w:rPr>
          <w:b/>
        </w:rPr>
        <w:t>10. Методические указания для обучающихся по освоению дисциплины</w:t>
      </w:r>
    </w:p>
    <w:p w:rsidR="00445BED" w:rsidRPr="00363AA4" w:rsidRDefault="00445BED" w:rsidP="00445BED">
      <w:pPr>
        <w:suppressAutoHyphens/>
        <w:jc w:val="both"/>
        <w:rPr>
          <w:b/>
        </w:rPr>
      </w:pPr>
      <w:r w:rsidRPr="00363AA4">
        <w:rPr>
          <w:b/>
          <w:iCs/>
        </w:rPr>
        <w:t>10.1. Характеристика особенностей технологий обучения в Университете</w:t>
      </w:r>
    </w:p>
    <w:p w:rsidR="00445BED" w:rsidRPr="00363AA4" w:rsidRDefault="00445BED" w:rsidP="00445BED">
      <w:pPr>
        <w:jc w:val="both"/>
        <w:rPr>
          <w:shd w:val="clear" w:color="auto" w:fill="FFFFFF"/>
        </w:rPr>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DD5F64">
        <w:t>м</w:t>
      </w:r>
      <w:r w:rsidRPr="00363AA4">
        <w:t>, а так</w:t>
      </w:r>
      <w:r w:rsidR="00DD5F64">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92"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8C38A5" w:rsidRPr="00DF27D4" w:rsidRDefault="008C38A5" w:rsidP="008C38A5">
      <w:pPr>
        <w:pStyle w:val="1"/>
        <w:spacing w:line="240" w:lineRule="auto"/>
        <w:rPr>
          <w:rFonts w:ascii="Times New Roman" w:hAnsi="Times New Roman"/>
          <w:iCs/>
          <w:color w:val="auto"/>
          <w:sz w:val="24"/>
          <w:szCs w:val="24"/>
        </w:rPr>
      </w:pPr>
      <w:r w:rsidRPr="00DF27D4">
        <w:rPr>
          <w:rFonts w:ascii="Times New Roman" w:hAnsi="Times New Roman"/>
          <w:iCs/>
          <w:color w:val="auto"/>
          <w:sz w:val="24"/>
          <w:szCs w:val="24"/>
        </w:rPr>
        <w:lastRenderedPageBreak/>
        <w:t>10.2 Особенности работы обучающегося по освоению дисциплины «</w:t>
      </w:r>
      <w:r w:rsidRPr="00DF27D4">
        <w:rPr>
          <w:rFonts w:ascii="Times New Roman" w:eastAsia="MS Mincho" w:hAnsi="Times New Roman"/>
          <w:bCs w:val="0"/>
          <w:color w:val="auto"/>
          <w:sz w:val="24"/>
          <w:szCs w:val="24"/>
        </w:rPr>
        <w:t>Философия управления</w:t>
      </w:r>
      <w:r w:rsidRPr="00DF27D4">
        <w:rPr>
          <w:rFonts w:ascii="Times New Roman" w:hAnsi="Times New Roman"/>
          <w:iCs/>
          <w:color w:val="auto"/>
          <w:sz w:val="24"/>
          <w:szCs w:val="24"/>
        </w:rPr>
        <w:t>»</w:t>
      </w:r>
    </w:p>
    <w:p w:rsidR="008C38A5" w:rsidRPr="00DF27D4" w:rsidRDefault="008C38A5" w:rsidP="008C38A5">
      <w:pPr>
        <w:suppressAutoHyphens/>
        <w:jc w:val="both"/>
      </w:pPr>
    </w:p>
    <w:p w:rsidR="008C38A5" w:rsidRPr="00DF27D4" w:rsidRDefault="008C38A5" w:rsidP="008C38A5">
      <w:pPr>
        <w:suppressAutoHyphens/>
        <w:ind w:firstLine="708"/>
        <w:jc w:val="both"/>
      </w:pPr>
      <w:r w:rsidRPr="00DF27D4">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8C38A5" w:rsidRPr="00DF27D4" w:rsidRDefault="008C38A5" w:rsidP="008C38A5">
      <w:pPr>
        <w:suppressAutoHyphens/>
        <w:ind w:firstLine="708"/>
        <w:jc w:val="both"/>
        <w:rPr>
          <w:b/>
          <w:iCs/>
        </w:rPr>
      </w:pPr>
      <w:r w:rsidRPr="00DF27D4">
        <w:rPr>
          <w:spacing w:val="-6"/>
        </w:rPr>
        <w:t xml:space="preserve">Успешное усвоение учебной дисциплины </w:t>
      </w:r>
      <w:r w:rsidRPr="00DF27D4">
        <w:rPr>
          <w:b/>
          <w:iCs/>
        </w:rPr>
        <w:t>«</w:t>
      </w:r>
      <w:r w:rsidRPr="00DF27D4">
        <w:rPr>
          <w:rFonts w:eastAsia="MS Mincho"/>
          <w:bCs/>
        </w:rPr>
        <w:t>Философия управления</w:t>
      </w:r>
      <w:r w:rsidRPr="00DF27D4">
        <w:rPr>
          <w:iCs/>
        </w:rPr>
        <w:t>»</w:t>
      </w:r>
      <w:r w:rsidRPr="00DF27D4">
        <w:rPr>
          <w:b/>
          <w:iCs/>
        </w:rPr>
        <w:t xml:space="preserve"> </w:t>
      </w:r>
      <w:r w:rsidRPr="00DF27D4">
        <w:rPr>
          <w:spacing w:val="-6"/>
        </w:rPr>
        <w:t xml:space="preserve">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клинических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8C38A5" w:rsidRPr="00DF27D4" w:rsidRDefault="008C38A5" w:rsidP="008C38A5">
      <w:pPr>
        <w:pStyle w:val="affff4"/>
        <w:spacing w:before="0" w:beforeAutospacing="0" w:after="0" w:afterAutospacing="0"/>
        <w:ind w:right="40"/>
        <w:jc w:val="both"/>
      </w:pPr>
      <w:r w:rsidRPr="00DF27D4">
        <w:tab/>
        <w:t>В этой связи при проработке лекционного материала обучающиеся должны иметь ввиду,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8C38A5" w:rsidRPr="00DF27D4" w:rsidRDefault="008C38A5" w:rsidP="008C38A5">
      <w:pPr>
        <w:ind w:firstLine="708"/>
        <w:jc w:val="both"/>
      </w:pPr>
      <w:r w:rsidRPr="00DF27D4">
        <w:t xml:space="preserve">Следует иметь в виду, что все разделы и темы дисциплины </w:t>
      </w:r>
      <w:r w:rsidRPr="00DF27D4">
        <w:rPr>
          <w:b/>
          <w:iCs/>
        </w:rPr>
        <w:t>«</w:t>
      </w:r>
      <w:r w:rsidRPr="00DF27D4">
        <w:rPr>
          <w:rFonts w:eastAsia="MS Mincho"/>
          <w:bCs/>
        </w:rPr>
        <w:t>Философия управления</w:t>
      </w:r>
      <w:r w:rsidRPr="00DF27D4">
        <w:rPr>
          <w:iCs/>
        </w:rPr>
        <w:t xml:space="preserve">» </w:t>
      </w:r>
      <w:r w:rsidRPr="00DF27D4">
        <w:t xml:space="preserve">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8C38A5" w:rsidRPr="00DF27D4" w:rsidRDefault="008C38A5" w:rsidP="008C38A5">
      <w:pPr>
        <w:pStyle w:val="1"/>
        <w:spacing w:line="240" w:lineRule="auto"/>
        <w:jc w:val="both"/>
        <w:rPr>
          <w:rFonts w:ascii="Times New Roman" w:hAnsi="Times New Roman"/>
          <w:iCs/>
          <w:color w:val="auto"/>
          <w:sz w:val="24"/>
          <w:szCs w:val="24"/>
        </w:rPr>
      </w:pPr>
      <w:r w:rsidRPr="00DF27D4">
        <w:rPr>
          <w:rFonts w:ascii="Times New Roman" w:hAnsi="Times New Roman"/>
          <w:iCs/>
          <w:color w:val="auto"/>
          <w:sz w:val="24"/>
          <w:szCs w:val="24"/>
        </w:rPr>
        <w:t xml:space="preserve">10.3 Методические указания для обучающихся по организации самостоятельной работы в процессе освоения дисциплины </w:t>
      </w:r>
    </w:p>
    <w:p w:rsidR="008C38A5" w:rsidRPr="00DF27D4" w:rsidRDefault="008C38A5" w:rsidP="008C38A5">
      <w:pPr>
        <w:suppressAutoHyphens/>
        <w:ind w:right="-91"/>
        <w:jc w:val="both"/>
      </w:pP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5"/>
        <w:gridCol w:w="2821"/>
      </w:tblGrid>
      <w:tr w:rsidR="008C38A5" w:rsidRPr="00DF27D4" w:rsidTr="00325F1F">
        <w:tc>
          <w:tcPr>
            <w:tcW w:w="3389" w:type="pct"/>
            <w:vAlign w:val="center"/>
          </w:tcPr>
          <w:p w:rsidR="008C38A5" w:rsidRPr="00DF27D4" w:rsidRDefault="008C38A5" w:rsidP="00325F1F">
            <w:pPr>
              <w:tabs>
                <w:tab w:val="left" w:pos="708"/>
              </w:tabs>
            </w:pPr>
            <w:r w:rsidRPr="00DF27D4">
              <w:t>Вид работы</w:t>
            </w:r>
          </w:p>
        </w:tc>
        <w:tc>
          <w:tcPr>
            <w:tcW w:w="1611" w:type="pct"/>
            <w:vAlign w:val="center"/>
          </w:tcPr>
          <w:p w:rsidR="008C38A5" w:rsidRPr="00DF27D4" w:rsidRDefault="008C38A5" w:rsidP="00325F1F">
            <w:pPr>
              <w:tabs>
                <w:tab w:val="left" w:pos="708"/>
              </w:tabs>
              <w:jc w:val="center"/>
            </w:pPr>
            <w:r w:rsidRPr="00DF27D4">
              <w:t>Контроль выполнения работы</w:t>
            </w:r>
          </w:p>
        </w:tc>
      </w:tr>
      <w:tr w:rsidR="008C38A5" w:rsidRPr="00DF27D4" w:rsidTr="00325F1F">
        <w:tc>
          <w:tcPr>
            <w:tcW w:w="3389" w:type="pct"/>
          </w:tcPr>
          <w:p w:rsidR="008C38A5" w:rsidRPr="00DF27D4" w:rsidRDefault="008C38A5" w:rsidP="00325F1F">
            <w:pPr>
              <w:tabs>
                <w:tab w:val="left" w:pos="708"/>
              </w:tabs>
              <w:jc w:val="both"/>
            </w:pPr>
            <w:r w:rsidRPr="00DF27D4">
              <w:t>Подготовка к аудиторным занятиям (проработка учебного материала по конспектам лекций и учебной литературе)</w:t>
            </w:r>
          </w:p>
        </w:tc>
        <w:tc>
          <w:tcPr>
            <w:tcW w:w="1611" w:type="pct"/>
          </w:tcPr>
          <w:p w:rsidR="008C38A5" w:rsidRPr="00DF27D4" w:rsidRDefault="008C38A5" w:rsidP="00325F1F">
            <w:pPr>
              <w:tabs>
                <w:tab w:val="left" w:pos="708"/>
              </w:tabs>
              <w:jc w:val="both"/>
            </w:pPr>
            <w:r w:rsidRPr="00DF27D4">
              <w:t>Собеседование</w:t>
            </w:r>
          </w:p>
        </w:tc>
      </w:tr>
      <w:tr w:rsidR="008C38A5" w:rsidRPr="00DF27D4" w:rsidTr="00325F1F">
        <w:tc>
          <w:tcPr>
            <w:tcW w:w="3389" w:type="pct"/>
          </w:tcPr>
          <w:p w:rsidR="008C38A5" w:rsidRPr="00DF27D4" w:rsidRDefault="008C38A5" w:rsidP="00325F1F">
            <w:pPr>
              <w:tabs>
                <w:tab w:val="left" w:pos="708"/>
              </w:tabs>
              <w:jc w:val="both"/>
            </w:pPr>
            <w:r w:rsidRPr="00DF27D4">
              <w:t>Работа с учебной и научной литературой</w:t>
            </w:r>
          </w:p>
        </w:tc>
        <w:tc>
          <w:tcPr>
            <w:tcW w:w="1611" w:type="pct"/>
          </w:tcPr>
          <w:p w:rsidR="008C38A5" w:rsidRPr="00DF27D4" w:rsidRDefault="008C38A5" w:rsidP="00325F1F">
            <w:pPr>
              <w:tabs>
                <w:tab w:val="left" w:pos="708"/>
              </w:tabs>
              <w:jc w:val="both"/>
            </w:pPr>
            <w:r w:rsidRPr="00DF27D4">
              <w:t>Собеседование</w:t>
            </w:r>
          </w:p>
        </w:tc>
      </w:tr>
      <w:tr w:rsidR="008C38A5" w:rsidRPr="00DF27D4" w:rsidTr="00325F1F">
        <w:tc>
          <w:tcPr>
            <w:tcW w:w="3389" w:type="pct"/>
          </w:tcPr>
          <w:p w:rsidR="008C38A5" w:rsidRPr="00DF27D4" w:rsidRDefault="008C38A5" w:rsidP="00325F1F">
            <w:pPr>
              <w:tabs>
                <w:tab w:val="left" w:pos="708"/>
              </w:tabs>
              <w:jc w:val="both"/>
            </w:pPr>
            <w:r w:rsidRPr="00DF27D4">
              <w:t>Ознакомление с видеоматериалами электронных ресурсов</w:t>
            </w:r>
          </w:p>
        </w:tc>
        <w:tc>
          <w:tcPr>
            <w:tcW w:w="1611" w:type="pct"/>
          </w:tcPr>
          <w:p w:rsidR="008C38A5" w:rsidRPr="00DF27D4" w:rsidRDefault="008C38A5" w:rsidP="00325F1F">
            <w:pPr>
              <w:tabs>
                <w:tab w:val="left" w:pos="708"/>
              </w:tabs>
              <w:jc w:val="both"/>
            </w:pPr>
            <w:r w:rsidRPr="00DF27D4">
              <w:t>Собеседование</w:t>
            </w:r>
          </w:p>
        </w:tc>
      </w:tr>
      <w:tr w:rsidR="008C38A5" w:rsidRPr="00DF27D4" w:rsidTr="00325F1F">
        <w:tc>
          <w:tcPr>
            <w:tcW w:w="3389" w:type="pct"/>
          </w:tcPr>
          <w:p w:rsidR="008C38A5" w:rsidRPr="00DF27D4" w:rsidRDefault="008C38A5" w:rsidP="00325F1F">
            <w:pPr>
              <w:tabs>
                <w:tab w:val="left" w:pos="708"/>
              </w:tabs>
              <w:jc w:val="both"/>
            </w:pPr>
            <w:r w:rsidRPr="00DF27D4">
              <w:t>Самостоятельная проработка отдельных тем учебной дисциплины в соответствии с учебным планом</w:t>
            </w:r>
          </w:p>
        </w:tc>
        <w:tc>
          <w:tcPr>
            <w:tcW w:w="1611" w:type="pct"/>
          </w:tcPr>
          <w:p w:rsidR="008C38A5" w:rsidRPr="00DF27D4" w:rsidRDefault="008C38A5" w:rsidP="00325F1F">
            <w:pPr>
              <w:tabs>
                <w:tab w:val="left" w:pos="708"/>
              </w:tabs>
              <w:jc w:val="both"/>
            </w:pPr>
            <w:r w:rsidRPr="00DF27D4">
              <w:t>Собеседование</w:t>
            </w:r>
          </w:p>
        </w:tc>
      </w:tr>
      <w:tr w:rsidR="008C38A5" w:rsidRPr="00DF27D4" w:rsidTr="00325F1F">
        <w:tc>
          <w:tcPr>
            <w:tcW w:w="3389" w:type="pct"/>
          </w:tcPr>
          <w:p w:rsidR="008C38A5" w:rsidRPr="00DF27D4" w:rsidRDefault="008C38A5" w:rsidP="00325F1F">
            <w:pPr>
              <w:tabs>
                <w:tab w:val="left" w:pos="708"/>
              </w:tabs>
              <w:jc w:val="both"/>
            </w:pPr>
            <w:r w:rsidRPr="00DF27D4">
              <w:t>Участие в научно-практических конференциях, семинарах</w:t>
            </w:r>
          </w:p>
        </w:tc>
        <w:tc>
          <w:tcPr>
            <w:tcW w:w="1611" w:type="pct"/>
          </w:tcPr>
          <w:p w:rsidR="008C38A5" w:rsidRPr="00DF27D4" w:rsidRDefault="008C38A5" w:rsidP="00325F1F">
            <w:pPr>
              <w:tabs>
                <w:tab w:val="left" w:pos="708"/>
              </w:tabs>
              <w:jc w:val="both"/>
            </w:pPr>
            <w:r w:rsidRPr="00DF27D4">
              <w:t>Предоставление сертификатов участников</w:t>
            </w:r>
          </w:p>
        </w:tc>
      </w:tr>
      <w:tr w:rsidR="008C38A5" w:rsidRPr="00DF27D4" w:rsidTr="00325F1F">
        <w:tc>
          <w:tcPr>
            <w:tcW w:w="3389" w:type="pct"/>
          </w:tcPr>
          <w:p w:rsidR="008C38A5" w:rsidRPr="00DF27D4" w:rsidRDefault="008C38A5" w:rsidP="00325F1F">
            <w:pPr>
              <w:tabs>
                <w:tab w:val="left" w:pos="708"/>
              </w:tabs>
              <w:jc w:val="both"/>
            </w:pPr>
            <w:r w:rsidRPr="00DF27D4">
              <w:t>Работа с тестами и вопросами для самопроверки</w:t>
            </w:r>
          </w:p>
        </w:tc>
        <w:tc>
          <w:tcPr>
            <w:tcW w:w="1611" w:type="pct"/>
          </w:tcPr>
          <w:p w:rsidR="008C38A5" w:rsidRPr="00DF27D4" w:rsidRDefault="008C38A5" w:rsidP="00325F1F">
            <w:pPr>
              <w:tabs>
                <w:tab w:val="left" w:pos="708"/>
              </w:tabs>
              <w:jc w:val="both"/>
            </w:pPr>
            <w:r w:rsidRPr="00DF27D4">
              <w:t>Собеседование</w:t>
            </w:r>
          </w:p>
        </w:tc>
      </w:tr>
      <w:tr w:rsidR="008C38A5" w:rsidRPr="00DF27D4" w:rsidTr="00325F1F">
        <w:tc>
          <w:tcPr>
            <w:tcW w:w="3389" w:type="pct"/>
          </w:tcPr>
          <w:p w:rsidR="008C38A5" w:rsidRPr="00DF27D4" w:rsidRDefault="008C38A5" w:rsidP="00325F1F">
            <w:pPr>
              <w:tabs>
                <w:tab w:val="left" w:pos="708"/>
              </w:tabs>
              <w:jc w:val="both"/>
            </w:pPr>
            <w:r w:rsidRPr="00DF27D4">
              <w:t>Подготовка ко всем видам контрольных испытаний</w:t>
            </w:r>
          </w:p>
        </w:tc>
        <w:tc>
          <w:tcPr>
            <w:tcW w:w="1611" w:type="pct"/>
          </w:tcPr>
          <w:p w:rsidR="008C38A5" w:rsidRPr="00DF27D4" w:rsidRDefault="008C38A5" w:rsidP="00325F1F">
            <w:pPr>
              <w:tabs>
                <w:tab w:val="left" w:pos="708"/>
              </w:tabs>
              <w:jc w:val="both"/>
            </w:pPr>
            <w:r w:rsidRPr="00DF27D4">
              <w:t>Собеседование</w:t>
            </w:r>
          </w:p>
        </w:tc>
      </w:tr>
    </w:tbl>
    <w:p w:rsidR="008C38A5" w:rsidRPr="00DF27D4" w:rsidRDefault="008C38A5" w:rsidP="008C38A5">
      <w:pPr>
        <w:pStyle w:val="1"/>
        <w:spacing w:line="240" w:lineRule="auto"/>
        <w:rPr>
          <w:rFonts w:ascii="Times New Roman" w:hAnsi="Times New Roman"/>
          <w:iCs/>
          <w:color w:val="auto"/>
          <w:sz w:val="24"/>
          <w:szCs w:val="24"/>
        </w:rPr>
      </w:pPr>
      <w:r w:rsidRPr="00DF27D4">
        <w:rPr>
          <w:rFonts w:ascii="Times New Roman" w:hAnsi="Times New Roman"/>
          <w:iCs/>
          <w:color w:val="auto"/>
          <w:sz w:val="24"/>
          <w:szCs w:val="24"/>
        </w:rPr>
        <w:t xml:space="preserve">10.4 Методические указания для обучающихся по подготовке к занятиям </w:t>
      </w:r>
    </w:p>
    <w:p w:rsidR="008C38A5" w:rsidRPr="00DF27D4" w:rsidRDefault="008C38A5" w:rsidP="008C38A5">
      <w:pPr>
        <w:jc w:val="both"/>
        <w:outlineLvl w:val="0"/>
        <w:rPr>
          <w:b/>
          <w:iCs/>
        </w:rPr>
      </w:pPr>
    </w:p>
    <w:p w:rsidR="008C38A5" w:rsidRPr="00DF27D4" w:rsidRDefault="008C38A5" w:rsidP="008C38A5">
      <w:pPr>
        <w:jc w:val="both"/>
      </w:pPr>
      <w:r w:rsidRPr="00DF27D4">
        <w:t xml:space="preserve">Занятия клинического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обучающимися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w:t>
      </w:r>
      <w:r w:rsidRPr="00DF27D4">
        <w:lastRenderedPageBreak/>
        <w:t>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8C38A5" w:rsidRPr="00DF27D4" w:rsidRDefault="008C38A5" w:rsidP="008C38A5">
      <w:pPr>
        <w:jc w:val="both"/>
        <w:rPr>
          <w:b/>
          <w:iCs/>
        </w:rPr>
      </w:pPr>
      <w:r w:rsidRPr="00DF27D4">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Pr="00DF27D4">
        <w:rPr>
          <w:b/>
          <w:iCs/>
        </w:rPr>
        <w:t xml:space="preserve"> </w:t>
      </w:r>
    </w:p>
    <w:p w:rsidR="008C38A5" w:rsidRPr="00DF27D4" w:rsidRDefault="008C38A5" w:rsidP="008C38A5">
      <w:pPr>
        <w:tabs>
          <w:tab w:val="left" w:pos="1134"/>
          <w:tab w:val="num" w:pos="1534"/>
        </w:tabs>
        <w:suppressAutoHyphens/>
        <w:jc w:val="both"/>
        <w:rPr>
          <w:b/>
          <w:bCs/>
          <w:iCs/>
        </w:rPr>
      </w:pPr>
      <w:r w:rsidRPr="00DF27D4">
        <w:rPr>
          <w:b/>
          <w:bCs/>
          <w:iCs/>
        </w:rPr>
        <w:t xml:space="preserve">1.  Вопросы   и   задания   для   подготовки   к    </w:t>
      </w:r>
      <w:r w:rsidRPr="00DF27D4">
        <w:rPr>
          <w:b/>
          <w:iCs/>
        </w:rPr>
        <w:t xml:space="preserve">занятиям  по   первой   теме </w:t>
      </w:r>
    </w:p>
    <w:p w:rsidR="008C38A5" w:rsidRPr="00DF27D4" w:rsidRDefault="008C38A5" w:rsidP="008C38A5">
      <w:pPr>
        <w:shd w:val="clear" w:color="auto" w:fill="FFFFFF"/>
      </w:pPr>
      <w:r w:rsidRPr="00DF27D4">
        <w:t>Тема 1. Философия как мировоззрение.</w:t>
      </w:r>
      <w:r w:rsidRPr="00DF27D4">
        <w:rPr>
          <w:b/>
        </w:rPr>
        <w:t xml:space="preserve"> </w:t>
      </w:r>
      <w:r w:rsidRPr="00DF27D4">
        <w:t>Онтологические и социальные  основания философии управления.</w:t>
      </w:r>
    </w:p>
    <w:p w:rsidR="008C38A5" w:rsidRPr="00DF27D4" w:rsidRDefault="008C38A5" w:rsidP="008C38A5">
      <w:pPr>
        <w:pStyle w:val="a8"/>
        <w:widowControl w:val="0"/>
        <w:autoSpaceDE w:val="0"/>
        <w:autoSpaceDN w:val="0"/>
        <w:adjustRightInd w:val="0"/>
        <w:spacing w:line="240" w:lineRule="auto"/>
        <w:ind w:left="0"/>
        <w:jc w:val="both"/>
        <w:rPr>
          <w:rFonts w:ascii="Times New Roman" w:hAnsi="Times New Roman"/>
          <w:sz w:val="24"/>
          <w:szCs w:val="24"/>
        </w:rPr>
      </w:pPr>
      <w:r w:rsidRPr="00DF27D4">
        <w:rPr>
          <w:rFonts w:ascii="Times New Roman" w:hAnsi="Times New Roman"/>
          <w:sz w:val="24"/>
          <w:szCs w:val="24"/>
        </w:rPr>
        <w:t xml:space="preserve">Философские вопросы в жизни современного человека. </w:t>
      </w:r>
    </w:p>
    <w:p w:rsidR="008C38A5" w:rsidRPr="00DF27D4" w:rsidRDefault="008C38A5" w:rsidP="008C38A5">
      <w:pPr>
        <w:pStyle w:val="a8"/>
        <w:widowControl w:val="0"/>
        <w:autoSpaceDE w:val="0"/>
        <w:autoSpaceDN w:val="0"/>
        <w:adjustRightInd w:val="0"/>
        <w:spacing w:line="240" w:lineRule="auto"/>
        <w:ind w:left="0"/>
        <w:jc w:val="both"/>
        <w:rPr>
          <w:rFonts w:ascii="Times New Roman" w:hAnsi="Times New Roman"/>
          <w:sz w:val="24"/>
          <w:szCs w:val="24"/>
        </w:rPr>
      </w:pPr>
      <w:r w:rsidRPr="00DF27D4">
        <w:rPr>
          <w:rFonts w:ascii="Times New Roman" w:hAnsi="Times New Roman"/>
          <w:sz w:val="24"/>
          <w:szCs w:val="24"/>
        </w:rPr>
        <w:t xml:space="preserve">Философия как форма духовной культуры. </w:t>
      </w:r>
    </w:p>
    <w:p w:rsidR="008C38A5" w:rsidRPr="00DF27D4" w:rsidRDefault="008C38A5" w:rsidP="008C38A5">
      <w:pPr>
        <w:pStyle w:val="a8"/>
        <w:widowControl w:val="0"/>
        <w:autoSpaceDE w:val="0"/>
        <w:autoSpaceDN w:val="0"/>
        <w:adjustRightInd w:val="0"/>
        <w:spacing w:line="240" w:lineRule="auto"/>
        <w:ind w:left="0"/>
        <w:jc w:val="both"/>
        <w:rPr>
          <w:rFonts w:ascii="Times New Roman" w:hAnsi="Times New Roman"/>
          <w:sz w:val="24"/>
          <w:szCs w:val="24"/>
        </w:rPr>
      </w:pPr>
      <w:r w:rsidRPr="00DF27D4">
        <w:rPr>
          <w:rFonts w:ascii="Times New Roman" w:hAnsi="Times New Roman"/>
          <w:sz w:val="24"/>
          <w:szCs w:val="24"/>
        </w:rPr>
        <w:t xml:space="preserve">Функции философии и её задачи в развитии интеллектуально-нравственной культуры.  Философское понимание общества и его истории. </w:t>
      </w:r>
    </w:p>
    <w:p w:rsidR="008C38A5" w:rsidRPr="00DF27D4" w:rsidRDefault="008C38A5" w:rsidP="008C38A5">
      <w:pPr>
        <w:pStyle w:val="a8"/>
        <w:widowControl w:val="0"/>
        <w:autoSpaceDE w:val="0"/>
        <w:autoSpaceDN w:val="0"/>
        <w:adjustRightInd w:val="0"/>
        <w:spacing w:line="240" w:lineRule="auto"/>
        <w:ind w:left="0"/>
        <w:jc w:val="both"/>
        <w:rPr>
          <w:rFonts w:ascii="Times New Roman" w:hAnsi="Times New Roman"/>
          <w:sz w:val="24"/>
          <w:szCs w:val="24"/>
        </w:rPr>
      </w:pPr>
      <w:r w:rsidRPr="00DF27D4">
        <w:rPr>
          <w:rFonts w:ascii="Times New Roman" w:hAnsi="Times New Roman"/>
          <w:sz w:val="24"/>
          <w:szCs w:val="24"/>
        </w:rPr>
        <w:t xml:space="preserve">Общество как саморазвивающаяся система. </w:t>
      </w:r>
    </w:p>
    <w:p w:rsidR="008C38A5" w:rsidRPr="00DF27D4" w:rsidRDefault="008C38A5" w:rsidP="008C38A5">
      <w:pPr>
        <w:pStyle w:val="a8"/>
        <w:widowControl w:val="0"/>
        <w:autoSpaceDE w:val="0"/>
        <w:autoSpaceDN w:val="0"/>
        <w:adjustRightInd w:val="0"/>
        <w:spacing w:line="240" w:lineRule="auto"/>
        <w:ind w:left="0"/>
        <w:jc w:val="both"/>
        <w:rPr>
          <w:rFonts w:ascii="Times New Roman" w:hAnsi="Times New Roman"/>
          <w:sz w:val="24"/>
          <w:szCs w:val="24"/>
        </w:rPr>
      </w:pPr>
      <w:r w:rsidRPr="00DF27D4">
        <w:rPr>
          <w:rFonts w:ascii="Times New Roman" w:hAnsi="Times New Roman"/>
          <w:sz w:val="24"/>
          <w:szCs w:val="24"/>
        </w:rPr>
        <w:t xml:space="preserve">Гражданское общество, нация и государство. </w:t>
      </w:r>
    </w:p>
    <w:p w:rsidR="008C38A5" w:rsidRPr="00DF27D4" w:rsidRDefault="008C38A5" w:rsidP="008C38A5">
      <w:pPr>
        <w:pStyle w:val="a8"/>
        <w:widowControl w:val="0"/>
        <w:autoSpaceDE w:val="0"/>
        <w:autoSpaceDN w:val="0"/>
        <w:adjustRightInd w:val="0"/>
        <w:spacing w:line="240" w:lineRule="auto"/>
        <w:ind w:left="0"/>
        <w:jc w:val="both"/>
        <w:rPr>
          <w:rFonts w:ascii="Times New Roman" w:hAnsi="Times New Roman"/>
          <w:sz w:val="24"/>
          <w:szCs w:val="24"/>
        </w:rPr>
      </w:pPr>
      <w:r w:rsidRPr="00DF27D4">
        <w:rPr>
          <w:rFonts w:ascii="Times New Roman" w:hAnsi="Times New Roman"/>
          <w:sz w:val="24"/>
          <w:szCs w:val="24"/>
        </w:rPr>
        <w:t xml:space="preserve">Культура и цивилизация. </w:t>
      </w:r>
    </w:p>
    <w:p w:rsidR="008C38A5" w:rsidRPr="00DF27D4" w:rsidRDefault="008C38A5" w:rsidP="008C38A5">
      <w:pPr>
        <w:pStyle w:val="a8"/>
        <w:widowControl w:val="0"/>
        <w:autoSpaceDE w:val="0"/>
        <w:autoSpaceDN w:val="0"/>
        <w:adjustRightInd w:val="0"/>
        <w:spacing w:line="240" w:lineRule="auto"/>
        <w:ind w:left="0"/>
        <w:jc w:val="both"/>
        <w:rPr>
          <w:rFonts w:ascii="Times New Roman" w:hAnsi="Times New Roman"/>
          <w:sz w:val="24"/>
          <w:szCs w:val="24"/>
        </w:rPr>
      </w:pPr>
      <w:r w:rsidRPr="00DF27D4">
        <w:rPr>
          <w:rFonts w:ascii="Times New Roman" w:hAnsi="Times New Roman"/>
          <w:sz w:val="24"/>
          <w:szCs w:val="24"/>
        </w:rPr>
        <w:t>Социальные субъекты как главный системообразующий фактор.</w:t>
      </w:r>
    </w:p>
    <w:p w:rsidR="008C38A5" w:rsidRPr="00DF27D4" w:rsidRDefault="008C38A5" w:rsidP="008C38A5">
      <w:pPr>
        <w:pStyle w:val="a8"/>
        <w:widowControl w:val="0"/>
        <w:autoSpaceDE w:val="0"/>
        <w:autoSpaceDN w:val="0"/>
        <w:adjustRightInd w:val="0"/>
        <w:spacing w:line="240" w:lineRule="auto"/>
        <w:ind w:left="0"/>
        <w:jc w:val="both"/>
        <w:rPr>
          <w:rFonts w:ascii="Times New Roman" w:hAnsi="Times New Roman"/>
          <w:sz w:val="24"/>
          <w:szCs w:val="24"/>
        </w:rPr>
      </w:pPr>
    </w:p>
    <w:p w:rsidR="008C38A5" w:rsidRPr="00DF27D4" w:rsidRDefault="008C38A5" w:rsidP="008C38A5">
      <w:pPr>
        <w:pStyle w:val="a8"/>
        <w:widowControl w:val="0"/>
        <w:autoSpaceDE w:val="0"/>
        <w:autoSpaceDN w:val="0"/>
        <w:adjustRightInd w:val="0"/>
        <w:spacing w:line="240" w:lineRule="auto"/>
        <w:ind w:left="0"/>
        <w:jc w:val="both"/>
        <w:rPr>
          <w:rFonts w:ascii="Times New Roman" w:hAnsi="Times New Roman"/>
          <w:sz w:val="24"/>
          <w:szCs w:val="24"/>
        </w:rPr>
      </w:pPr>
      <w:r w:rsidRPr="00DF27D4">
        <w:rPr>
          <w:rFonts w:ascii="Times New Roman" w:hAnsi="Times New Roman"/>
          <w:b/>
          <w:bCs/>
          <w:iCs/>
          <w:sz w:val="24"/>
          <w:szCs w:val="24"/>
        </w:rPr>
        <w:t xml:space="preserve">2.  Вопросы   и   задания    для    подготовки   к   </w:t>
      </w:r>
      <w:r w:rsidRPr="00DF27D4">
        <w:rPr>
          <w:rFonts w:ascii="Times New Roman" w:hAnsi="Times New Roman"/>
          <w:b/>
          <w:iCs/>
          <w:sz w:val="24"/>
          <w:szCs w:val="24"/>
        </w:rPr>
        <w:t xml:space="preserve">занятиям   по   второй  теме </w:t>
      </w:r>
      <w:r w:rsidRPr="00DF27D4">
        <w:rPr>
          <w:rFonts w:ascii="Times New Roman" w:hAnsi="Times New Roman"/>
          <w:sz w:val="24"/>
          <w:szCs w:val="24"/>
        </w:rPr>
        <w:t xml:space="preserve"> </w:t>
      </w:r>
    </w:p>
    <w:p w:rsidR="008C38A5" w:rsidRPr="00DF27D4" w:rsidRDefault="008C38A5" w:rsidP="008C38A5">
      <w:pPr>
        <w:pStyle w:val="3"/>
        <w:shd w:val="clear" w:color="auto" w:fill="FFFFFF"/>
        <w:ind w:left="0" w:firstLine="0"/>
        <w:jc w:val="both"/>
        <w:rPr>
          <w:rFonts w:ascii="Times New Roman" w:hAnsi="Times New Roman"/>
          <w:b w:val="0"/>
          <w:sz w:val="24"/>
          <w:szCs w:val="24"/>
          <w:lang w:eastAsia="en-US"/>
        </w:rPr>
      </w:pPr>
      <w:r w:rsidRPr="00DF27D4">
        <w:rPr>
          <w:rFonts w:ascii="Times New Roman" w:hAnsi="Times New Roman"/>
          <w:sz w:val="24"/>
          <w:szCs w:val="24"/>
        </w:rPr>
        <w:t xml:space="preserve">Тема 2: </w:t>
      </w:r>
      <w:r w:rsidRPr="00DF27D4">
        <w:rPr>
          <w:rFonts w:ascii="Times New Roman" w:hAnsi="Times New Roman"/>
          <w:b w:val="0"/>
          <w:sz w:val="24"/>
          <w:szCs w:val="24"/>
          <w:lang w:eastAsia="en-US"/>
        </w:rPr>
        <w:t xml:space="preserve">Философия управления: предмет, основные направления, сущность управления </w:t>
      </w:r>
    </w:p>
    <w:p w:rsidR="008C38A5" w:rsidRPr="00DF27D4" w:rsidRDefault="008C38A5" w:rsidP="008C38A5">
      <w:pPr>
        <w:pStyle w:val="a8"/>
        <w:widowControl w:val="0"/>
        <w:autoSpaceDE w:val="0"/>
        <w:autoSpaceDN w:val="0"/>
        <w:adjustRightInd w:val="0"/>
        <w:spacing w:line="240" w:lineRule="auto"/>
        <w:ind w:left="0"/>
        <w:jc w:val="both"/>
        <w:rPr>
          <w:rFonts w:ascii="Times New Roman" w:hAnsi="Times New Roman"/>
          <w:sz w:val="24"/>
          <w:szCs w:val="24"/>
        </w:rPr>
      </w:pPr>
      <w:r w:rsidRPr="00DF27D4">
        <w:rPr>
          <w:rFonts w:ascii="Times New Roman" w:hAnsi="Times New Roman"/>
          <w:sz w:val="24"/>
          <w:szCs w:val="24"/>
        </w:rPr>
        <w:t xml:space="preserve">Предмет философии управления. </w:t>
      </w:r>
    </w:p>
    <w:p w:rsidR="008C38A5" w:rsidRPr="00DF27D4" w:rsidRDefault="008C38A5" w:rsidP="008C38A5">
      <w:pPr>
        <w:pStyle w:val="a8"/>
        <w:widowControl w:val="0"/>
        <w:autoSpaceDE w:val="0"/>
        <w:autoSpaceDN w:val="0"/>
        <w:adjustRightInd w:val="0"/>
        <w:spacing w:line="240" w:lineRule="auto"/>
        <w:ind w:left="0"/>
        <w:jc w:val="both"/>
        <w:rPr>
          <w:rFonts w:ascii="Times New Roman" w:hAnsi="Times New Roman"/>
          <w:sz w:val="24"/>
          <w:szCs w:val="24"/>
        </w:rPr>
      </w:pPr>
      <w:r w:rsidRPr="00DF27D4">
        <w:rPr>
          <w:rFonts w:ascii="Times New Roman" w:hAnsi="Times New Roman"/>
          <w:sz w:val="24"/>
          <w:szCs w:val="24"/>
        </w:rPr>
        <w:t xml:space="preserve">Философские основания трансформации представлений об управлении и развитии (субъектно-ориентированный подход) философского знания. </w:t>
      </w:r>
    </w:p>
    <w:p w:rsidR="008C38A5" w:rsidRPr="00DF27D4" w:rsidRDefault="008C38A5" w:rsidP="008C38A5">
      <w:pPr>
        <w:tabs>
          <w:tab w:val="left" w:pos="1134"/>
          <w:tab w:val="num" w:pos="1534"/>
        </w:tabs>
        <w:suppressAutoHyphens/>
        <w:jc w:val="both"/>
        <w:rPr>
          <w:b/>
          <w:bCs/>
          <w:iCs/>
        </w:rPr>
      </w:pPr>
      <w:r w:rsidRPr="00DF27D4">
        <w:rPr>
          <w:b/>
          <w:bCs/>
          <w:iCs/>
        </w:rPr>
        <w:t xml:space="preserve">3. Вопросы и задания для подготовки к </w:t>
      </w:r>
      <w:r w:rsidRPr="00DF27D4">
        <w:rPr>
          <w:b/>
          <w:iCs/>
        </w:rPr>
        <w:t xml:space="preserve">занятиям по третьей теме </w:t>
      </w:r>
    </w:p>
    <w:p w:rsidR="008C38A5" w:rsidRPr="00DF27D4" w:rsidRDefault="008C38A5" w:rsidP="008C38A5">
      <w:pPr>
        <w:tabs>
          <w:tab w:val="left" w:pos="1134"/>
          <w:tab w:val="num" w:pos="1534"/>
        </w:tabs>
        <w:suppressAutoHyphens/>
        <w:jc w:val="both"/>
      </w:pPr>
      <w:r w:rsidRPr="00DF27D4">
        <w:rPr>
          <w:b/>
        </w:rPr>
        <w:t>Тема 3:</w:t>
      </w:r>
      <w:r w:rsidRPr="00DF27D4">
        <w:t xml:space="preserve"> Взаимодействие концептов философии управления.</w:t>
      </w:r>
    </w:p>
    <w:p w:rsidR="008C38A5" w:rsidRPr="00DF27D4" w:rsidRDefault="008C38A5" w:rsidP="008C38A5">
      <w:pPr>
        <w:tabs>
          <w:tab w:val="left" w:pos="1134"/>
          <w:tab w:val="num" w:pos="1534"/>
        </w:tabs>
        <w:suppressAutoHyphens/>
        <w:jc w:val="both"/>
      </w:pPr>
      <w:r w:rsidRPr="00DF27D4">
        <w:t xml:space="preserve">Уровни реальности, подлежащей управлению. </w:t>
      </w:r>
    </w:p>
    <w:p w:rsidR="008C38A5" w:rsidRPr="00DF27D4" w:rsidRDefault="008C38A5" w:rsidP="008C38A5">
      <w:pPr>
        <w:tabs>
          <w:tab w:val="left" w:pos="1134"/>
          <w:tab w:val="num" w:pos="1534"/>
        </w:tabs>
        <w:suppressAutoHyphens/>
        <w:jc w:val="both"/>
      </w:pPr>
      <w:r w:rsidRPr="00DF27D4">
        <w:t xml:space="preserve">Классы моделей управляемых подсистем. </w:t>
      </w:r>
    </w:p>
    <w:p w:rsidR="008C38A5" w:rsidRPr="00DF27D4" w:rsidRDefault="008C38A5" w:rsidP="008C38A5">
      <w:pPr>
        <w:tabs>
          <w:tab w:val="left" w:pos="1134"/>
          <w:tab w:val="num" w:pos="1534"/>
        </w:tabs>
        <w:suppressAutoHyphens/>
        <w:jc w:val="both"/>
      </w:pPr>
      <w:r w:rsidRPr="00DF27D4">
        <w:t xml:space="preserve">Место разработки философских и теоретических вопросов управления в системе институтов социума. </w:t>
      </w:r>
    </w:p>
    <w:p w:rsidR="008C38A5" w:rsidRPr="00DF27D4" w:rsidRDefault="008C38A5" w:rsidP="008C38A5">
      <w:pPr>
        <w:tabs>
          <w:tab w:val="left" w:pos="1134"/>
          <w:tab w:val="num" w:pos="1534"/>
        </w:tabs>
        <w:suppressAutoHyphens/>
        <w:jc w:val="both"/>
      </w:pPr>
      <w:r w:rsidRPr="00DF27D4">
        <w:t>Классический дискурс менеджмента.</w:t>
      </w:r>
    </w:p>
    <w:p w:rsidR="008C38A5" w:rsidRPr="00DF27D4" w:rsidRDefault="008C38A5" w:rsidP="008C38A5">
      <w:pPr>
        <w:tabs>
          <w:tab w:val="left" w:pos="1134"/>
          <w:tab w:val="num" w:pos="1534"/>
        </w:tabs>
        <w:suppressAutoHyphens/>
        <w:jc w:val="both"/>
        <w:rPr>
          <w:b/>
          <w:bCs/>
          <w:iCs/>
        </w:rPr>
      </w:pPr>
      <w:r w:rsidRPr="00DF27D4">
        <w:rPr>
          <w:b/>
          <w:bCs/>
          <w:iCs/>
        </w:rPr>
        <w:t xml:space="preserve">4. Вопросы и задания для подготовки к </w:t>
      </w:r>
      <w:r w:rsidRPr="00DF27D4">
        <w:rPr>
          <w:b/>
          <w:iCs/>
        </w:rPr>
        <w:t xml:space="preserve">занятиям по четвертой теме </w:t>
      </w:r>
    </w:p>
    <w:p w:rsidR="008C38A5" w:rsidRPr="00DF27D4" w:rsidRDefault="008C38A5" w:rsidP="008C38A5">
      <w:pPr>
        <w:snapToGrid w:val="0"/>
        <w:jc w:val="both"/>
      </w:pPr>
      <w:r w:rsidRPr="00DF27D4">
        <w:rPr>
          <w:b/>
        </w:rPr>
        <w:t>Тема 4:</w:t>
      </w:r>
      <w:r w:rsidRPr="00DF27D4">
        <w:t xml:space="preserve"> Философские проблемы области профессиональной деятельности</w:t>
      </w:r>
    </w:p>
    <w:p w:rsidR="008C38A5" w:rsidRPr="00DF27D4" w:rsidRDefault="008C38A5" w:rsidP="008C38A5">
      <w:pPr>
        <w:widowControl w:val="0"/>
        <w:autoSpaceDE w:val="0"/>
        <w:autoSpaceDN w:val="0"/>
        <w:adjustRightInd w:val="0"/>
        <w:jc w:val="both"/>
      </w:pPr>
      <w:r w:rsidRPr="00DF27D4">
        <w:t xml:space="preserve">Философия управления и развития в контексте научной рациональности. </w:t>
      </w:r>
    </w:p>
    <w:p w:rsidR="008C38A5" w:rsidRPr="00DF27D4" w:rsidRDefault="008C38A5" w:rsidP="008C38A5">
      <w:pPr>
        <w:widowControl w:val="0"/>
        <w:autoSpaceDE w:val="0"/>
        <w:autoSpaceDN w:val="0"/>
        <w:adjustRightInd w:val="0"/>
        <w:jc w:val="both"/>
      </w:pPr>
      <w:r w:rsidRPr="00DF27D4">
        <w:t xml:space="preserve">Парадигмы управления в контексте научной рациональности. </w:t>
      </w:r>
    </w:p>
    <w:p w:rsidR="008C38A5" w:rsidRPr="00DF27D4" w:rsidRDefault="008C38A5" w:rsidP="008C38A5">
      <w:pPr>
        <w:widowControl w:val="0"/>
        <w:autoSpaceDE w:val="0"/>
        <w:autoSpaceDN w:val="0"/>
        <w:adjustRightInd w:val="0"/>
        <w:jc w:val="both"/>
      </w:pPr>
      <w:r w:rsidRPr="00DF27D4">
        <w:t>Сфера здравоохранения как управляемая система.</w:t>
      </w:r>
    </w:p>
    <w:p w:rsidR="008C38A5" w:rsidRPr="00DF27D4" w:rsidRDefault="008C38A5" w:rsidP="008C38A5">
      <w:pPr>
        <w:widowControl w:val="0"/>
        <w:autoSpaceDE w:val="0"/>
        <w:autoSpaceDN w:val="0"/>
        <w:adjustRightInd w:val="0"/>
        <w:jc w:val="both"/>
      </w:pPr>
      <w:r w:rsidRPr="00DF27D4">
        <w:t>Деятельность и здоровье.</w:t>
      </w:r>
    </w:p>
    <w:p w:rsidR="008C38A5" w:rsidRPr="00DF27D4" w:rsidRDefault="008C38A5" w:rsidP="008C38A5">
      <w:pPr>
        <w:pStyle w:val="a8"/>
        <w:widowControl w:val="0"/>
        <w:autoSpaceDE w:val="0"/>
        <w:autoSpaceDN w:val="0"/>
        <w:adjustRightInd w:val="0"/>
        <w:spacing w:line="240" w:lineRule="auto"/>
        <w:ind w:left="0"/>
        <w:jc w:val="both"/>
        <w:rPr>
          <w:rFonts w:ascii="Times New Roman" w:hAnsi="Times New Roman"/>
          <w:sz w:val="24"/>
          <w:szCs w:val="24"/>
        </w:rPr>
      </w:pPr>
      <w:r w:rsidRPr="00DF27D4">
        <w:rPr>
          <w:rFonts w:ascii="Times New Roman" w:hAnsi="Times New Roman"/>
          <w:sz w:val="24"/>
          <w:szCs w:val="24"/>
        </w:rPr>
        <w:t>Управление персоналом в системе здравоохранения.</w:t>
      </w:r>
    </w:p>
    <w:p w:rsidR="008C38A5" w:rsidRPr="00DF27D4" w:rsidRDefault="008C38A5" w:rsidP="008C38A5">
      <w:pPr>
        <w:pStyle w:val="a8"/>
        <w:widowControl w:val="0"/>
        <w:autoSpaceDE w:val="0"/>
        <w:autoSpaceDN w:val="0"/>
        <w:adjustRightInd w:val="0"/>
        <w:spacing w:line="240" w:lineRule="auto"/>
        <w:ind w:left="0"/>
        <w:jc w:val="both"/>
        <w:rPr>
          <w:rFonts w:ascii="Times New Roman" w:hAnsi="Times New Roman"/>
          <w:sz w:val="24"/>
          <w:szCs w:val="24"/>
        </w:rPr>
      </w:pPr>
    </w:p>
    <w:p w:rsidR="008C38A5" w:rsidRPr="00DF27D4" w:rsidRDefault="008C38A5" w:rsidP="008C38A5">
      <w:pPr>
        <w:rPr>
          <w:b/>
        </w:rPr>
      </w:pPr>
      <w:r w:rsidRPr="00DF27D4">
        <w:t xml:space="preserve">                                 </w:t>
      </w:r>
      <w:r w:rsidRPr="00DF27D4">
        <w:rPr>
          <w:b/>
        </w:rPr>
        <w:t xml:space="preserve"> МЕТОДИЧЕСКИЕ УКАЗАНИЯ ДЛЯ </w:t>
      </w:r>
      <w:r w:rsidRPr="00DF27D4">
        <w:rPr>
          <w:b/>
          <w:lang w:val="en-US"/>
        </w:rPr>
        <w:t>C</w:t>
      </w:r>
      <w:r w:rsidRPr="00DF27D4">
        <w:rPr>
          <w:b/>
        </w:rPr>
        <w:t>ТУДЕНТОВ</w:t>
      </w:r>
    </w:p>
    <w:p w:rsidR="008C38A5" w:rsidRPr="00DF27D4" w:rsidRDefault="008C38A5" w:rsidP="008C38A5">
      <w:pPr>
        <w:jc w:val="center"/>
      </w:pPr>
      <w:r w:rsidRPr="00DF27D4">
        <w:t>по дисциплине «</w:t>
      </w:r>
      <w:r w:rsidRPr="00DF27D4">
        <w:rPr>
          <w:b/>
        </w:rPr>
        <w:t>Философия управления</w:t>
      </w:r>
      <w:r w:rsidRPr="00DF27D4">
        <w:t>»</w:t>
      </w:r>
    </w:p>
    <w:p w:rsidR="008C38A5" w:rsidRPr="00DF27D4" w:rsidRDefault="008C38A5" w:rsidP="008C38A5">
      <w:pPr>
        <w:rPr>
          <w:rFonts w:eastAsia="MS Mincho"/>
        </w:rPr>
      </w:pPr>
      <w:r w:rsidRPr="00DF27D4">
        <w:t xml:space="preserve"> для студентов уровня магистратуры   по специальности </w:t>
      </w:r>
      <w:r w:rsidRPr="00DF27D4">
        <w:rPr>
          <w:rFonts w:eastAsia="MS Mincho"/>
          <w:bCs/>
        </w:rPr>
        <w:t>34.04.01 -  профиль «Управление сестринской деятельностью»</w:t>
      </w:r>
    </w:p>
    <w:p w:rsidR="008C38A5" w:rsidRPr="00DF27D4" w:rsidRDefault="008C38A5" w:rsidP="008C38A5">
      <w:pPr>
        <w:jc w:val="center"/>
      </w:pPr>
    </w:p>
    <w:p w:rsidR="008C38A5" w:rsidRPr="00DF27D4" w:rsidRDefault="008C38A5" w:rsidP="008C38A5">
      <w:pPr>
        <w:contextualSpacing/>
        <w:jc w:val="both"/>
        <w:rPr>
          <w:b/>
        </w:rPr>
      </w:pPr>
      <w:r w:rsidRPr="00DF27D4">
        <w:rPr>
          <w:snapToGrid w:val="0"/>
        </w:rPr>
        <w:t>Тема</w:t>
      </w:r>
      <w:r w:rsidRPr="00DF27D4">
        <w:t xml:space="preserve"> </w:t>
      </w:r>
      <w:r w:rsidRPr="00DF27D4">
        <w:rPr>
          <w:snapToGrid w:val="0"/>
        </w:rPr>
        <w:t>занятия:</w:t>
      </w:r>
      <w:r w:rsidRPr="00DF27D4">
        <w:rPr>
          <w:b/>
          <w:snapToGrid w:val="0"/>
        </w:rPr>
        <w:t xml:space="preserve">  «</w:t>
      </w:r>
      <w:r w:rsidRPr="00DF27D4">
        <w:rPr>
          <w:b/>
        </w:rPr>
        <w:t>Философия управления: предмет, основные направления, сущность управления».</w:t>
      </w:r>
    </w:p>
    <w:p w:rsidR="008C38A5" w:rsidRPr="00DF27D4" w:rsidRDefault="008C38A5" w:rsidP="008C38A5">
      <w:pPr>
        <w:contextualSpacing/>
        <w:jc w:val="both"/>
        <w:rPr>
          <w:b/>
        </w:rPr>
      </w:pPr>
    </w:p>
    <w:p w:rsidR="008C38A5" w:rsidRPr="00DF27D4" w:rsidRDefault="008C38A5" w:rsidP="007865FB">
      <w:pPr>
        <w:numPr>
          <w:ilvl w:val="0"/>
          <w:numId w:val="444"/>
        </w:numPr>
        <w:spacing w:after="200" w:line="276" w:lineRule="auto"/>
        <w:contextualSpacing/>
        <w:jc w:val="both"/>
        <w:rPr>
          <w:b/>
        </w:rPr>
      </w:pPr>
      <w:r w:rsidRPr="00DF27D4">
        <w:rPr>
          <w:b/>
        </w:rPr>
        <w:t>Цели и задачи</w:t>
      </w:r>
    </w:p>
    <w:p w:rsidR="008C38A5" w:rsidRPr="00DF27D4" w:rsidRDefault="008C38A5" w:rsidP="008C38A5">
      <w:pPr>
        <w:ind w:left="720"/>
        <w:contextualSpacing/>
        <w:jc w:val="both"/>
        <w:rPr>
          <w:b/>
        </w:rPr>
      </w:pPr>
    </w:p>
    <w:p w:rsidR="008C38A5" w:rsidRPr="00DF27D4" w:rsidRDefault="008C38A5" w:rsidP="008C38A5">
      <w:pPr>
        <w:spacing w:line="360" w:lineRule="auto"/>
        <w:jc w:val="both"/>
      </w:pPr>
      <w:r w:rsidRPr="00DF27D4">
        <w:rPr>
          <w:b/>
          <w:i/>
          <w:iCs/>
          <w:spacing w:val="1"/>
        </w:rPr>
        <w:lastRenderedPageBreak/>
        <w:t>Цель занятия:</w:t>
      </w:r>
      <w:r w:rsidRPr="00DF27D4">
        <w:rPr>
          <w:i/>
          <w:iCs/>
          <w:spacing w:val="1"/>
        </w:rPr>
        <w:t xml:space="preserve"> </w:t>
      </w:r>
      <w:r w:rsidRPr="00DF27D4">
        <w:rPr>
          <w:spacing w:val="1"/>
        </w:rPr>
        <w:t xml:space="preserve">раскрыть содержание </w:t>
      </w:r>
      <w:r w:rsidRPr="00DF27D4">
        <w:t xml:space="preserve"> предмета философии управления </w:t>
      </w:r>
    </w:p>
    <w:p w:rsidR="008C38A5" w:rsidRPr="00DF27D4" w:rsidRDefault="008C38A5" w:rsidP="008C38A5">
      <w:pPr>
        <w:jc w:val="both"/>
      </w:pPr>
      <w:r w:rsidRPr="00DF27D4">
        <w:rPr>
          <w:b/>
          <w:i/>
          <w:iCs/>
        </w:rPr>
        <w:t>Задачи занятия:</w:t>
      </w:r>
      <w:r w:rsidRPr="00DF27D4">
        <w:rPr>
          <w:i/>
          <w:iCs/>
        </w:rPr>
        <w:t xml:space="preserve"> </w:t>
      </w:r>
      <w:r w:rsidRPr="00DF27D4">
        <w:rPr>
          <w:iCs/>
        </w:rPr>
        <w:t>знание и понимание вопросов</w:t>
      </w:r>
      <w:r w:rsidRPr="00DF27D4">
        <w:t xml:space="preserve"> : актуальность философии управления в процессе научно-практической деятельности;  определение научного, теоретического характера философии управления;  взаимодействие философии управления с другими научными дисциплинами.</w:t>
      </w:r>
    </w:p>
    <w:p w:rsidR="008C38A5" w:rsidRPr="00DF27D4" w:rsidRDefault="008C38A5" w:rsidP="008C38A5">
      <w:pPr>
        <w:widowControl w:val="0"/>
        <w:shd w:val="clear" w:color="auto" w:fill="FFFFFF"/>
        <w:tabs>
          <w:tab w:val="left" w:pos="708"/>
        </w:tabs>
        <w:autoSpaceDE w:val="0"/>
        <w:autoSpaceDN w:val="0"/>
        <w:adjustRightInd w:val="0"/>
        <w:spacing w:before="223"/>
        <w:jc w:val="both"/>
        <w:rPr>
          <w:spacing w:val="-1"/>
        </w:rPr>
      </w:pPr>
    </w:p>
    <w:p w:rsidR="008C38A5" w:rsidRPr="00DF27D4" w:rsidRDefault="008C38A5" w:rsidP="008C38A5">
      <w:pPr>
        <w:keepNext/>
        <w:widowControl w:val="0"/>
        <w:spacing w:before="240" w:after="60"/>
        <w:rPr>
          <w:b/>
        </w:rPr>
      </w:pPr>
      <w:r w:rsidRPr="00DF27D4">
        <w:rPr>
          <w:b/>
        </w:rPr>
        <w:t>2. Требования к уровню усвоения:</w:t>
      </w:r>
    </w:p>
    <w:p w:rsidR="008C38A5" w:rsidRPr="00DF27D4" w:rsidRDefault="008C38A5" w:rsidP="008C38A5">
      <w:pPr>
        <w:jc w:val="both"/>
      </w:pPr>
      <w:r w:rsidRPr="00DF27D4">
        <w:t>Изучение данной учебной дисциплины направлено на формирование у обучающихся сл</w:t>
      </w:r>
      <w:r w:rsidRPr="00DF27D4">
        <w:t>е</w:t>
      </w:r>
      <w:r w:rsidRPr="00DF27D4">
        <w:t>дующих компетенций:</w:t>
      </w:r>
    </w:p>
    <w:p w:rsidR="008C38A5" w:rsidRPr="00DF27D4" w:rsidRDefault="008C38A5" w:rsidP="008C38A5">
      <w:pPr>
        <w:pStyle w:val="a8"/>
        <w:ind w:left="0"/>
        <w:jc w:val="both"/>
        <w:rPr>
          <w:rFonts w:ascii="Times New Roman" w:hAnsi="Times New Roman"/>
          <w:sz w:val="24"/>
          <w:szCs w:val="24"/>
          <w:lang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4"/>
        <w:gridCol w:w="2991"/>
        <w:gridCol w:w="2333"/>
        <w:gridCol w:w="2313"/>
      </w:tblGrid>
      <w:tr w:rsidR="008C38A5" w:rsidRPr="00DF27D4" w:rsidTr="00325F1F">
        <w:tc>
          <w:tcPr>
            <w:tcW w:w="1574" w:type="dxa"/>
          </w:tcPr>
          <w:p w:rsidR="008C38A5" w:rsidRPr="00DF27D4" w:rsidRDefault="008C38A5" w:rsidP="00325F1F">
            <w:pPr>
              <w:jc w:val="both"/>
            </w:pPr>
            <w:r w:rsidRPr="00DF27D4">
              <w:t>Код комп</w:t>
            </w:r>
            <w:r w:rsidRPr="00DF27D4">
              <w:t>е</w:t>
            </w:r>
            <w:r w:rsidRPr="00DF27D4">
              <w:t>тенции</w:t>
            </w:r>
          </w:p>
        </w:tc>
        <w:tc>
          <w:tcPr>
            <w:tcW w:w="2991" w:type="dxa"/>
          </w:tcPr>
          <w:p w:rsidR="008C38A5" w:rsidRPr="00DF27D4" w:rsidRDefault="008C38A5" w:rsidP="00325F1F">
            <w:pPr>
              <w:jc w:val="both"/>
            </w:pPr>
            <w:r w:rsidRPr="00DF27D4">
              <w:t>Содержание ко</w:t>
            </w:r>
            <w:r w:rsidRPr="00DF27D4">
              <w:t>м</w:t>
            </w:r>
            <w:r w:rsidRPr="00DF27D4">
              <w:t xml:space="preserve">петенции </w:t>
            </w:r>
          </w:p>
        </w:tc>
        <w:tc>
          <w:tcPr>
            <w:tcW w:w="2333" w:type="dxa"/>
          </w:tcPr>
          <w:p w:rsidR="008C38A5" w:rsidRPr="00DF27D4" w:rsidRDefault="008C38A5" w:rsidP="00325F1F">
            <w:pPr>
              <w:jc w:val="both"/>
            </w:pPr>
            <w:r w:rsidRPr="00DF27D4">
              <w:t>Индикаторы достижения комп</w:t>
            </w:r>
            <w:r w:rsidRPr="00DF27D4">
              <w:t>е</w:t>
            </w:r>
            <w:r w:rsidRPr="00DF27D4">
              <w:t>тенции</w:t>
            </w:r>
          </w:p>
        </w:tc>
        <w:tc>
          <w:tcPr>
            <w:tcW w:w="2313" w:type="dxa"/>
          </w:tcPr>
          <w:p w:rsidR="008C38A5" w:rsidRPr="00DF27D4" w:rsidRDefault="008C38A5" w:rsidP="00325F1F">
            <w:pPr>
              <w:jc w:val="both"/>
            </w:pPr>
            <w:r w:rsidRPr="00DF27D4">
              <w:t>Оценочные средства</w:t>
            </w:r>
          </w:p>
        </w:tc>
      </w:tr>
      <w:tr w:rsidR="008C38A5" w:rsidRPr="00DF27D4" w:rsidTr="00325F1F">
        <w:tc>
          <w:tcPr>
            <w:tcW w:w="1574" w:type="dxa"/>
          </w:tcPr>
          <w:p w:rsidR="008C38A5" w:rsidRPr="00DF27D4" w:rsidRDefault="008C38A5" w:rsidP="00325F1F">
            <w:pPr>
              <w:jc w:val="both"/>
              <w:rPr>
                <w:lang w:val="en-US"/>
              </w:rPr>
            </w:pPr>
            <w:r w:rsidRPr="00DF27D4">
              <w:t>УК-</w:t>
            </w:r>
            <w:r w:rsidRPr="00DF27D4">
              <w:rPr>
                <w:lang w:val="en-US"/>
              </w:rPr>
              <w:t>1</w:t>
            </w:r>
          </w:p>
        </w:tc>
        <w:tc>
          <w:tcPr>
            <w:tcW w:w="2991" w:type="dxa"/>
          </w:tcPr>
          <w:p w:rsidR="008C38A5" w:rsidRPr="00DF27D4" w:rsidRDefault="008C38A5" w:rsidP="00325F1F">
            <w:pPr>
              <w:pStyle w:val="affffff"/>
              <w:rPr>
                <w:rFonts w:ascii="Times New Roman" w:eastAsia="Calibri" w:hAnsi="Times New Roman" w:cs="Times New Roman"/>
                <w:color w:val="000000"/>
                <w:sz w:val="24"/>
                <w:szCs w:val="24"/>
              </w:rPr>
            </w:pPr>
            <w:r w:rsidRPr="00DF27D4">
              <w:rPr>
                <w:rFonts w:ascii="Times New Roman" w:eastAsia="Calibri" w:hAnsi="Times New Roman" w:cs="Times New Roman"/>
                <w:color w:val="000000"/>
                <w:sz w:val="24"/>
                <w:szCs w:val="24"/>
              </w:rPr>
              <w:t xml:space="preserve">Способностью осуществлять критический анализ проблемных ситуаций на основе системного подхода, вырабатывать стратегию действий </w:t>
            </w:r>
          </w:p>
          <w:p w:rsidR="008C38A5" w:rsidRPr="00DF27D4" w:rsidRDefault="008C38A5" w:rsidP="00325F1F">
            <w:pPr>
              <w:jc w:val="both"/>
            </w:pPr>
          </w:p>
        </w:tc>
        <w:tc>
          <w:tcPr>
            <w:tcW w:w="2333" w:type="dxa"/>
          </w:tcPr>
          <w:p w:rsidR="008C38A5" w:rsidRPr="00DF27D4" w:rsidRDefault="008C38A5" w:rsidP="00325F1F">
            <w:pPr>
              <w:jc w:val="both"/>
            </w:pPr>
            <w:r w:rsidRPr="00DF27D4">
              <w:t>ИД-1 - Анализ проблемной ситуации как системы, выработка стратегии де</w:t>
            </w:r>
            <w:r w:rsidRPr="00DF27D4">
              <w:t>й</w:t>
            </w:r>
            <w:r w:rsidRPr="00DF27D4">
              <w:t>ствия</w:t>
            </w:r>
          </w:p>
          <w:p w:rsidR="008C38A5" w:rsidRPr="00DF27D4" w:rsidRDefault="008C38A5" w:rsidP="00325F1F">
            <w:pPr>
              <w:jc w:val="both"/>
            </w:pPr>
          </w:p>
        </w:tc>
        <w:tc>
          <w:tcPr>
            <w:tcW w:w="2313" w:type="dxa"/>
          </w:tcPr>
          <w:p w:rsidR="008C38A5" w:rsidRPr="00DF27D4" w:rsidRDefault="008C38A5" w:rsidP="00325F1F">
            <w:r w:rsidRPr="00DF27D4">
              <w:t>Контрольные вопр</w:t>
            </w:r>
            <w:r w:rsidRPr="00DF27D4">
              <w:t>о</w:t>
            </w:r>
            <w:r w:rsidRPr="00DF27D4">
              <w:t>сы, тесты, темы устного опроса</w:t>
            </w:r>
          </w:p>
        </w:tc>
      </w:tr>
      <w:tr w:rsidR="008C38A5" w:rsidRPr="00DF27D4" w:rsidTr="00325F1F">
        <w:tc>
          <w:tcPr>
            <w:tcW w:w="1574" w:type="dxa"/>
          </w:tcPr>
          <w:p w:rsidR="008C38A5" w:rsidRPr="00DF27D4" w:rsidRDefault="008C38A5" w:rsidP="00325F1F">
            <w:pPr>
              <w:jc w:val="both"/>
              <w:rPr>
                <w:lang w:val="en-US"/>
              </w:rPr>
            </w:pPr>
            <w:r w:rsidRPr="00DF27D4">
              <w:t>УК-</w:t>
            </w:r>
            <w:r w:rsidRPr="00DF27D4">
              <w:rPr>
                <w:lang w:val="en-US"/>
              </w:rPr>
              <w:t>5</w:t>
            </w:r>
          </w:p>
        </w:tc>
        <w:tc>
          <w:tcPr>
            <w:tcW w:w="2991" w:type="dxa"/>
          </w:tcPr>
          <w:p w:rsidR="008C38A5" w:rsidRPr="00DF27D4" w:rsidRDefault="008C38A5" w:rsidP="00325F1F">
            <w:pPr>
              <w:pStyle w:val="1LTGliederung1"/>
              <w:spacing w:after="0"/>
              <w:rPr>
                <w:rFonts w:ascii="Times New Roman" w:eastAsia="Calibri" w:hAnsi="Times New Roman" w:cs="Times New Roman"/>
                <w:sz w:val="24"/>
                <w:szCs w:val="24"/>
              </w:rPr>
            </w:pPr>
            <w:r w:rsidRPr="00DF27D4">
              <w:rPr>
                <w:rFonts w:ascii="Times New Roman" w:eastAsia="Calibri" w:hAnsi="Times New Roman" w:cs="Times New Roman"/>
                <w:sz w:val="24"/>
                <w:szCs w:val="24"/>
              </w:rPr>
              <w:t xml:space="preserve">Способностью анализировать и учитывать разнообразие культур в процессе межкультурного взаимодействия </w:t>
            </w:r>
          </w:p>
          <w:p w:rsidR="008C38A5" w:rsidRPr="00DF27D4" w:rsidRDefault="008C38A5" w:rsidP="00325F1F">
            <w:pPr>
              <w:jc w:val="both"/>
            </w:pPr>
          </w:p>
        </w:tc>
        <w:tc>
          <w:tcPr>
            <w:tcW w:w="2333" w:type="dxa"/>
          </w:tcPr>
          <w:p w:rsidR="008C38A5" w:rsidRPr="00DF27D4" w:rsidRDefault="008C38A5" w:rsidP="00325F1F">
            <w:pPr>
              <w:pStyle w:val="Default"/>
            </w:pPr>
            <w:r w:rsidRPr="00DF27D4">
              <w:rPr>
                <w:bCs/>
              </w:rPr>
              <w:t>ИД</w:t>
            </w:r>
            <w:r w:rsidRPr="00DF27D4">
              <w:t xml:space="preserve"> -2 Анализ типологического разнообразия культур в контексте межкультурного диал</w:t>
            </w:r>
            <w:r w:rsidRPr="00DF27D4">
              <w:t>о</w:t>
            </w:r>
            <w:r w:rsidRPr="00DF27D4">
              <w:t xml:space="preserve">га </w:t>
            </w:r>
          </w:p>
        </w:tc>
        <w:tc>
          <w:tcPr>
            <w:tcW w:w="2313" w:type="dxa"/>
          </w:tcPr>
          <w:p w:rsidR="008C38A5" w:rsidRPr="00DF27D4" w:rsidRDefault="008C38A5" w:rsidP="00325F1F">
            <w:r w:rsidRPr="00DF27D4">
              <w:t>Контрольные вопр</w:t>
            </w:r>
            <w:r w:rsidRPr="00DF27D4">
              <w:t>о</w:t>
            </w:r>
            <w:r w:rsidRPr="00DF27D4">
              <w:t>сы, тесты, темы устного опроса</w:t>
            </w:r>
          </w:p>
        </w:tc>
      </w:tr>
    </w:tbl>
    <w:p w:rsidR="008C38A5" w:rsidRPr="00DF27D4" w:rsidRDefault="008C38A5" w:rsidP="008C38A5">
      <w:pPr>
        <w:pStyle w:val="a8"/>
        <w:ind w:left="0"/>
        <w:jc w:val="both"/>
        <w:rPr>
          <w:rFonts w:ascii="Times New Roman" w:hAnsi="Times New Roman"/>
          <w:sz w:val="24"/>
          <w:szCs w:val="24"/>
          <w:lang w:eastAsia="ru-RU"/>
        </w:rPr>
      </w:pPr>
    </w:p>
    <w:p w:rsidR="008C38A5" w:rsidRPr="00DF27D4" w:rsidRDefault="008C38A5" w:rsidP="008C38A5">
      <w:pPr>
        <w:pStyle w:val="a8"/>
        <w:ind w:left="0"/>
        <w:jc w:val="both"/>
        <w:rPr>
          <w:rFonts w:ascii="Times New Roman" w:hAnsi="Times New Roman"/>
          <w:sz w:val="24"/>
          <w:szCs w:val="24"/>
          <w:lang w:eastAsia="ru-RU"/>
        </w:rPr>
      </w:pPr>
    </w:p>
    <w:p w:rsidR="008C38A5" w:rsidRPr="00DF27D4" w:rsidRDefault="008C38A5" w:rsidP="008C38A5">
      <w:pPr>
        <w:pStyle w:val="a8"/>
        <w:ind w:left="0"/>
        <w:jc w:val="both"/>
        <w:rPr>
          <w:rFonts w:ascii="Times New Roman" w:hAnsi="Times New Roman"/>
          <w:sz w:val="24"/>
          <w:szCs w:val="24"/>
          <w:lang w:eastAsia="ru-RU"/>
        </w:rPr>
      </w:pPr>
    </w:p>
    <w:p w:rsidR="008C38A5" w:rsidRPr="00DF27D4" w:rsidRDefault="008C38A5" w:rsidP="008C38A5">
      <w:pPr>
        <w:pStyle w:val="a8"/>
        <w:ind w:left="0"/>
        <w:jc w:val="both"/>
        <w:rPr>
          <w:rFonts w:ascii="Times New Roman" w:hAnsi="Times New Roman"/>
          <w:sz w:val="24"/>
          <w:szCs w:val="24"/>
          <w:lang w:eastAsia="ru-RU"/>
        </w:rPr>
      </w:pPr>
      <w:r w:rsidRPr="00DF27D4">
        <w:rPr>
          <w:rFonts w:ascii="Times New Roman" w:hAnsi="Times New Roman"/>
          <w:sz w:val="24"/>
          <w:szCs w:val="24"/>
          <w:lang w:eastAsia="ru-RU"/>
        </w:rPr>
        <w:t>В результате изучения темы обучающийся должен:</w:t>
      </w:r>
    </w:p>
    <w:p w:rsidR="008C38A5" w:rsidRPr="00DF27D4" w:rsidRDefault="008C38A5" w:rsidP="007865FB">
      <w:pPr>
        <w:numPr>
          <w:ilvl w:val="0"/>
          <w:numId w:val="443"/>
        </w:numPr>
        <w:jc w:val="both"/>
      </w:pPr>
      <w:r w:rsidRPr="00DF27D4">
        <w:t>знать предмет философии управления и содержание  субъектно-ориентированного подхода;</w:t>
      </w:r>
    </w:p>
    <w:p w:rsidR="008C38A5" w:rsidRPr="00DF27D4" w:rsidRDefault="008C38A5" w:rsidP="007865FB">
      <w:pPr>
        <w:numPr>
          <w:ilvl w:val="0"/>
          <w:numId w:val="443"/>
        </w:numPr>
        <w:jc w:val="both"/>
      </w:pPr>
      <w:r w:rsidRPr="00DF27D4">
        <w:t>уметь выявить  философские основания трансформации представлений об управлении и развитии.</w:t>
      </w:r>
    </w:p>
    <w:p w:rsidR="008C38A5" w:rsidRPr="00DF27D4" w:rsidRDefault="008C38A5" w:rsidP="007865FB">
      <w:pPr>
        <w:numPr>
          <w:ilvl w:val="0"/>
          <w:numId w:val="443"/>
        </w:numPr>
        <w:jc w:val="both"/>
      </w:pPr>
      <w:r w:rsidRPr="00DF27D4">
        <w:t xml:space="preserve">  </w:t>
      </w:r>
    </w:p>
    <w:p w:rsidR="008C38A5" w:rsidRPr="00DF27D4" w:rsidRDefault="008C38A5" w:rsidP="008C38A5">
      <w:pPr>
        <w:rPr>
          <w:b/>
        </w:rPr>
      </w:pPr>
      <w:r w:rsidRPr="00DF27D4">
        <w:rPr>
          <w:b/>
        </w:rPr>
        <w:t>3.Требования  к подготовке к занятию:</w:t>
      </w:r>
    </w:p>
    <w:p w:rsidR="008C38A5" w:rsidRPr="00DF27D4" w:rsidRDefault="008C38A5" w:rsidP="008C38A5">
      <w:pPr>
        <w:rPr>
          <w:b/>
        </w:rPr>
      </w:pPr>
    </w:p>
    <w:p w:rsidR="008C38A5" w:rsidRPr="00DF27D4" w:rsidRDefault="008C38A5" w:rsidP="007865FB">
      <w:pPr>
        <w:widowControl w:val="0"/>
        <w:numPr>
          <w:ilvl w:val="0"/>
          <w:numId w:val="445"/>
        </w:numPr>
        <w:tabs>
          <w:tab w:val="left" w:pos="708"/>
        </w:tabs>
        <w:autoSpaceDE w:val="0"/>
        <w:autoSpaceDN w:val="0"/>
        <w:adjustRightInd w:val="0"/>
        <w:spacing w:after="200"/>
        <w:jc w:val="both"/>
      </w:pPr>
      <w:r w:rsidRPr="00DF27D4">
        <w:t>Изучить содержание конспекта лекции и соответствующей темы главы  учебника (Тавокин Е.П. Теория управления: Учеб пособие / Е.П. Тавокин. – М.: Инфра, 2019. – 220 с.)</w:t>
      </w:r>
    </w:p>
    <w:p w:rsidR="008C38A5" w:rsidRPr="00DF27D4" w:rsidRDefault="008C38A5" w:rsidP="007865FB">
      <w:pPr>
        <w:numPr>
          <w:ilvl w:val="0"/>
          <w:numId w:val="445"/>
        </w:numPr>
        <w:jc w:val="both"/>
      </w:pPr>
      <w:r w:rsidRPr="00DF27D4">
        <w:t>Привлечь  хрестоматийный материал  по теме</w:t>
      </w:r>
    </w:p>
    <w:p w:rsidR="008C38A5" w:rsidRPr="00DF27D4" w:rsidRDefault="008C38A5" w:rsidP="007865FB">
      <w:pPr>
        <w:numPr>
          <w:ilvl w:val="0"/>
          <w:numId w:val="445"/>
        </w:numPr>
        <w:jc w:val="both"/>
      </w:pPr>
      <w:r w:rsidRPr="00DF27D4">
        <w:t>Знать основные понятия</w:t>
      </w:r>
    </w:p>
    <w:p w:rsidR="008C38A5" w:rsidRPr="00DF27D4" w:rsidRDefault="008C38A5" w:rsidP="007865FB">
      <w:pPr>
        <w:numPr>
          <w:ilvl w:val="0"/>
          <w:numId w:val="445"/>
        </w:numPr>
        <w:jc w:val="both"/>
      </w:pPr>
      <w:r w:rsidRPr="00DF27D4">
        <w:t>Подготовиться к дискуссии и выступлениям на занятии</w:t>
      </w:r>
    </w:p>
    <w:p w:rsidR="008C38A5" w:rsidRPr="00DF27D4" w:rsidRDefault="008C38A5" w:rsidP="008C38A5">
      <w:pPr>
        <w:jc w:val="both"/>
        <w:rPr>
          <w:b/>
        </w:rPr>
      </w:pPr>
    </w:p>
    <w:p w:rsidR="008C38A5" w:rsidRPr="00DF27D4" w:rsidRDefault="008C38A5" w:rsidP="008C38A5">
      <w:pPr>
        <w:jc w:val="both"/>
        <w:rPr>
          <w:b/>
        </w:rPr>
      </w:pPr>
      <w:r w:rsidRPr="00DF27D4">
        <w:rPr>
          <w:b/>
        </w:rPr>
        <w:lastRenderedPageBreak/>
        <w:t>4. Список литературы:</w:t>
      </w:r>
    </w:p>
    <w:p w:rsidR="008C38A5" w:rsidRPr="00DF27D4" w:rsidRDefault="008C38A5" w:rsidP="008C38A5">
      <w:pPr>
        <w:widowControl w:val="0"/>
        <w:tabs>
          <w:tab w:val="left" w:pos="708"/>
        </w:tabs>
        <w:autoSpaceDE w:val="0"/>
        <w:autoSpaceDN w:val="0"/>
        <w:adjustRightInd w:val="0"/>
        <w:rPr>
          <w:b/>
        </w:rPr>
      </w:pPr>
      <w:r w:rsidRPr="00DF27D4">
        <w:rPr>
          <w:b/>
        </w:rPr>
        <w:t xml:space="preserve">а) основная литература: </w:t>
      </w:r>
    </w:p>
    <w:p w:rsidR="008C38A5" w:rsidRPr="00DF27D4" w:rsidRDefault="008C38A5" w:rsidP="008C38A5">
      <w:pPr>
        <w:widowControl w:val="0"/>
        <w:tabs>
          <w:tab w:val="left" w:pos="708"/>
        </w:tabs>
        <w:autoSpaceDE w:val="0"/>
        <w:autoSpaceDN w:val="0"/>
        <w:adjustRightInd w:val="0"/>
        <w:jc w:val="both"/>
      </w:pPr>
      <w:r w:rsidRPr="00DF27D4">
        <w:t xml:space="preserve">Гапоненко, А.Л. Теория управления: Учебник и практикум для академического бакалавриата / А.Л. Гапоненко, М.В. Савельева. – Люберцы: Юрайт, 2016. – 336 c. </w:t>
      </w:r>
    </w:p>
    <w:p w:rsidR="008C38A5" w:rsidRPr="00DF27D4" w:rsidRDefault="008C38A5" w:rsidP="008C38A5">
      <w:pPr>
        <w:widowControl w:val="0"/>
        <w:tabs>
          <w:tab w:val="left" w:pos="708"/>
        </w:tabs>
        <w:autoSpaceDE w:val="0"/>
        <w:autoSpaceDN w:val="0"/>
        <w:adjustRightInd w:val="0"/>
        <w:jc w:val="both"/>
        <w:rPr>
          <w:color w:val="000000"/>
          <w:shd w:val="clear" w:color="auto" w:fill="FFFFFF"/>
        </w:rPr>
      </w:pPr>
      <w:r w:rsidRPr="00DF27D4">
        <w:rPr>
          <w:color w:val="000000"/>
          <w:shd w:val="clear" w:color="auto" w:fill="FFFFFF"/>
        </w:rPr>
        <w:t>Кемеров, В. Е. Хрестоматия по социальной философии. Учебное пособие для вузов / В.Е. Кемеров, Т.Х. Керимов. - М.: Академический проект,</w:t>
      </w:r>
      <w:r w:rsidRPr="00DF27D4">
        <w:rPr>
          <w:color w:val="000000"/>
        </w:rPr>
        <w:t> </w:t>
      </w:r>
      <w:r w:rsidRPr="00DF27D4">
        <w:rPr>
          <w:bCs/>
        </w:rPr>
        <w:t>2017</w:t>
      </w:r>
      <w:r w:rsidRPr="00DF27D4">
        <w:rPr>
          <w:shd w:val="clear" w:color="auto" w:fill="FFFFFF"/>
        </w:rPr>
        <w:t>.</w:t>
      </w:r>
      <w:r w:rsidRPr="00DF27D4">
        <w:rPr>
          <w:color w:val="000000"/>
          <w:shd w:val="clear" w:color="auto" w:fill="FFFFFF"/>
        </w:rPr>
        <w:t xml:space="preserve"> </w:t>
      </w:r>
      <w:r w:rsidRPr="00DF27D4">
        <w:rPr>
          <w:color w:val="000000"/>
        </w:rPr>
        <w:t xml:space="preserve">– </w:t>
      </w:r>
      <w:r w:rsidRPr="00DF27D4">
        <w:rPr>
          <w:color w:val="000000"/>
          <w:shd w:val="clear" w:color="auto" w:fill="FFFFFF"/>
        </w:rPr>
        <w:t>576 c.</w:t>
      </w:r>
    </w:p>
    <w:p w:rsidR="008C38A5" w:rsidRPr="00DF27D4" w:rsidRDefault="008C38A5" w:rsidP="008C38A5">
      <w:pPr>
        <w:widowControl w:val="0"/>
        <w:tabs>
          <w:tab w:val="left" w:pos="708"/>
        </w:tabs>
        <w:autoSpaceDE w:val="0"/>
        <w:autoSpaceDN w:val="0"/>
        <w:adjustRightInd w:val="0"/>
        <w:jc w:val="both"/>
      </w:pPr>
      <w:r w:rsidRPr="00DF27D4">
        <w:t xml:space="preserve">Ким, С.А. Теория управления: Учебник для бакалавров / С.А. Ким. – М.: Дашков и К, 2016. – 240 c. </w:t>
      </w:r>
    </w:p>
    <w:p w:rsidR="008C38A5" w:rsidRPr="00DF27D4" w:rsidRDefault="008C38A5" w:rsidP="008C38A5">
      <w:pPr>
        <w:widowControl w:val="0"/>
        <w:tabs>
          <w:tab w:val="left" w:pos="708"/>
        </w:tabs>
        <w:autoSpaceDE w:val="0"/>
        <w:autoSpaceDN w:val="0"/>
        <w:adjustRightInd w:val="0"/>
        <w:jc w:val="both"/>
      </w:pPr>
      <w:r w:rsidRPr="00DF27D4">
        <w:t xml:space="preserve">Планы и методические указания для семинарских занятий по философии / А.С.Фаторов, И.В. Кутыкова, Л.А.Цветкова и т.д.; под редакцией И.В.Кутыковой. </w:t>
      </w:r>
      <w:r w:rsidRPr="00DF27D4">
        <w:rPr>
          <w:color w:val="000000"/>
        </w:rPr>
        <w:t>–</w:t>
      </w:r>
      <w:r w:rsidRPr="00DF27D4">
        <w:t xml:space="preserve"> СПб.: РИЦ ПСПбГМУ, 2020. – 64 с.</w:t>
      </w:r>
    </w:p>
    <w:p w:rsidR="008C38A5" w:rsidRPr="00DF27D4" w:rsidRDefault="008C38A5" w:rsidP="008C38A5">
      <w:pPr>
        <w:widowControl w:val="0"/>
        <w:tabs>
          <w:tab w:val="left" w:pos="708"/>
        </w:tabs>
        <w:autoSpaceDE w:val="0"/>
        <w:autoSpaceDN w:val="0"/>
        <w:adjustRightInd w:val="0"/>
        <w:jc w:val="both"/>
      </w:pPr>
      <w:r w:rsidRPr="00DF27D4">
        <w:t xml:space="preserve">Тавокин, Е.П. Теория управления: Учеб пособие / Е.П. Тавокин. – М.: Инфра, 2019. – 220 с. </w:t>
      </w:r>
    </w:p>
    <w:p w:rsidR="008C38A5" w:rsidRPr="00DF27D4" w:rsidRDefault="008C38A5" w:rsidP="008C38A5">
      <w:pPr>
        <w:widowControl w:val="0"/>
        <w:tabs>
          <w:tab w:val="left" w:pos="708"/>
        </w:tabs>
        <w:autoSpaceDE w:val="0"/>
        <w:autoSpaceDN w:val="0"/>
        <w:adjustRightInd w:val="0"/>
        <w:jc w:val="both"/>
      </w:pPr>
      <w:r w:rsidRPr="00DF27D4">
        <w:t xml:space="preserve">Тебекин, А.В. Теория управления: Учебник / А.В. Тебекин. – М.: КноРус, 2019. – 64 c. </w:t>
      </w:r>
    </w:p>
    <w:p w:rsidR="008C38A5" w:rsidRPr="00DF27D4" w:rsidRDefault="008C38A5" w:rsidP="008C38A5">
      <w:pPr>
        <w:widowControl w:val="0"/>
        <w:tabs>
          <w:tab w:val="left" w:pos="1950"/>
        </w:tabs>
        <w:autoSpaceDE w:val="0"/>
        <w:autoSpaceDN w:val="0"/>
        <w:adjustRightInd w:val="0"/>
        <w:rPr>
          <w:b/>
        </w:rPr>
      </w:pPr>
      <w:r w:rsidRPr="00DF27D4">
        <w:rPr>
          <w:b/>
        </w:rPr>
        <w:tab/>
      </w:r>
    </w:p>
    <w:p w:rsidR="008C38A5" w:rsidRPr="00DF27D4" w:rsidRDefault="008C38A5" w:rsidP="008C38A5">
      <w:pPr>
        <w:widowControl w:val="0"/>
        <w:tabs>
          <w:tab w:val="left" w:pos="708"/>
        </w:tabs>
        <w:autoSpaceDE w:val="0"/>
        <w:autoSpaceDN w:val="0"/>
        <w:adjustRightInd w:val="0"/>
        <w:rPr>
          <w:b/>
        </w:rPr>
      </w:pPr>
      <w:r w:rsidRPr="00DF27D4">
        <w:rPr>
          <w:b/>
        </w:rPr>
        <w:t>б) дополнительная литература:</w:t>
      </w:r>
    </w:p>
    <w:p w:rsidR="008C38A5" w:rsidRPr="00DF27D4" w:rsidRDefault="008C38A5" w:rsidP="008C38A5">
      <w:pPr>
        <w:jc w:val="both"/>
        <w:rPr>
          <w:color w:val="000000"/>
        </w:rPr>
      </w:pPr>
      <w:r w:rsidRPr="00DF27D4">
        <w:rPr>
          <w:color w:val="000000"/>
          <w:shd w:val="clear" w:color="auto" w:fill="FFFFFF"/>
        </w:rPr>
        <w:t xml:space="preserve">Канке, В. А. История, философия и методология социальных наук: Учебник / В.А. Канке. - М.: Юрайт, 2016. </w:t>
      </w:r>
      <w:r w:rsidRPr="00DF27D4">
        <w:rPr>
          <w:color w:val="000000"/>
        </w:rPr>
        <w:t xml:space="preserve">– </w:t>
      </w:r>
      <w:r w:rsidRPr="00DF27D4">
        <w:rPr>
          <w:color w:val="000000"/>
          <w:shd w:val="clear" w:color="auto" w:fill="FFFFFF"/>
        </w:rPr>
        <w:t>576</w:t>
      </w:r>
      <w:r w:rsidRPr="00DF27D4">
        <w:rPr>
          <w:color w:val="000000"/>
        </w:rPr>
        <w:t> с.</w:t>
      </w:r>
    </w:p>
    <w:p w:rsidR="008C38A5" w:rsidRPr="00DF27D4" w:rsidRDefault="008C38A5" w:rsidP="008C38A5">
      <w:pPr>
        <w:shd w:val="clear" w:color="auto" w:fill="FFFFFF"/>
        <w:spacing w:before="100" w:beforeAutospacing="1" w:after="100" w:afterAutospacing="1" w:line="301" w:lineRule="atLeast"/>
        <w:jc w:val="both"/>
        <w:rPr>
          <w:color w:val="000000"/>
        </w:rPr>
      </w:pPr>
      <w:r w:rsidRPr="00DF27D4">
        <w:rPr>
          <w:color w:val="000000"/>
        </w:rPr>
        <w:t>Миронова, Д. Политическая философия: Учебное пособие. –  М.: Издательство МГУ., 2019. 248 с.</w:t>
      </w:r>
    </w:p>
    <w:p w:rsidR="008C38A5" w:rsidRPr="00DF27D4" w:rsidRDefault="008C38A5" w:rsidP="008C38A5">
      <w:pPr>
        <w:jc w:val="both"/>
      </w:pPr>
      <w:r w:rsidRPr="00DF27D4">
        <w:t xml:space="preserve">Философия (метафизические начала креативного мышления): учебник / Ю. М. Хрусталев. </w:t>
      </w:r>
      <w:r w:rsidRPr="00DF27D4">
        <w:rPr>
          <w:color w:val="000000"/>
        </w:rPr>
        <w:t xml:space="preserve">– </w:t>
      </w:r>
      <w:r w:rsidRPr="00DF27D4">
        <w:t xml:space="preserve">М.: ГЭОТАР-Медиа, 2015. </w:t>
      </w:r>
      <w:r w:rsidRPr="00DF27D4">
        <w:rPr>
          <w:color w:val="000000"/>
        </w:rPr>
        <w:t xml:space="preserve">– </w:t>
      </w:r>
      <w:r w:rsidRPr="00DF27D4">
        <w:t xml:space="preserve">384 с. </w:t>
      </w:r>
    </w:p>
    <w:p w:rsidR="008C38A5" w:rsidRPr="00DF27D4" w:rsidRDefault="008C38A5" w:rsidP="008C38A5">
      <w:pPr>
        <w:jc w:val="both"/>
      </w:pPr>
      <w:r w:rsidRPr="00DF27D4">
        <w:rPr>
          <w:color w:val="000000"/>
          <w:shd w:val="clear" w:color="auto" w:fill="FFFFFF"/>
        </w:rPr>
        <w:t xml:space="preserve"> Чумаков, А.Н. Философия в профессиональной деятельности: Учебное пособие / А.Н. Чумаков. </w:t>
      </w:r>
      <w:r w:rsidRPr="00DF27D4">
        <w:rPr>
          <w:color w:val="000000"/>
        </w:rPr>
        <w:t xml:space="preserve">– </w:t>
      </w:r>
      <w:r w:rsidRPr="00DF27D4">
        <w:rPr>
          <w:color w:val="000000"/>
          <w:shd w:val="clear" w:color="auto" w:fill="FFFFFF"/>
        </w:rPr>
        <w:t xml:space="preserve">М.: Проспект, 2022. </w:t>
      </w:r>
      <w:r w:rsidRPr="00DF27D4">
        <w:rPr>
          <w:color w:val="000000"/>
        </w:rPr>
        <w:t xml:space="preserve">– </w:t>
      </w:r>
      <w:r w:rsidRPr="00DF27D4">
        <w:rPr>
          <w:color w:val="000000"/>
          <w:shd w:val="clear" w:color="auto" w:fill="FFFFFF"/>
        </w:rPr>
        <w:t xml:space="preserve"> 416c.</w:t>
      </w:r>
    </w:p>
    <w:p w:rsidR="008C38A5" w:rsidRPr="00DF27D4" w:rsidRDefault="008C38A5" w:rsidP="008C38A5">
      <w:pPr>
        <w:pStyle w:val="1"/>
        <w:spacing w:line="240" w:lineRule="auto"/>
        <w:jc w:val="both"/>
        <w:rPr>
          <w:rFonts w:ascii="Times New Roman" w:hAnsi="Times New Roman"/>
          <w:color w:val="auto"/>
          <w:sz w:val="24"/>
          <w:szCs w:val="24"/>
        </w:rPr>
      </w:pPr>
      <w:r w:rsidRPr="00DF27D4">
        <w:rPr>
          <w:rFonts w:ascii="Times New Roman" w:hAnsi="Times New Roman"/>
          <w:color w:val="auto"/>
          <w:sz w:val="24"/>
          <w:szCs w:val="24"/>
        </w:rPr>
        <w:t>11.Перечень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C38A5" w:rsidRPr="00DF27D4" w:rsidRDefault="008C38A5" w:rsidP="008C38A5">
      <w:pPr>
        <w:shd w:val="clear" w:color="auto" w:fill="FFFFFF"/>
        <w:suppressAutoHyphens/>
        <w:ind w:firstLine="709"/>
        <w:jc w:val="both"/>
      </w:pPr>
      <w:r w:rsidRPr="00DF27D4">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8C38A5" w:rsidRPr="00DF27D4" w:rsidRDefault="008C38A5" w:rsidP="008C38A5">
      <w:pPr>
        <w:numPr>
          <w:ilvl w:val="1"/>
          <w:numId w:val="8"/>
        </w:numPr>
        <w:shd w:val="clear" w:color="auto" w:fill="FFFFFF"/>
        <w:tabs>
          <w:tab w:val="left" w:pos="360"/>
          <w:tab w:val="num" w:pos="720"/>
          <w:tab w:val="left" w:pos="900"/>
        </w:tabs>
        <w:suppressAutoHyphens/>
        <w:ind w:left="0" w:firstLine="709"/>
        <w:jc w:val="both"/>
      </w:pPr>
      <w:r w:rsidRPr="00DF27D4">
        <w:t>компьютерные обучающие программы;</w:t>
      </w:r>
    </w:p>
    <w:p w:rsidR="008C38A5" w:rsidRPr="00DF27D4" w:rsidRDefault="008C38A5" w:rsidP="008C38A5">
      <w:pPr>
        <w:numPr>
          <w:ilvl w:val="1"/>
          <w:numId w:val="8"/>
        </w:numPr>
        <w:shd w:val="clear" w:color="auto" w:fill="FFFFFF"/>
        <w:tabs>
          <w:tab w:val="left" w:pos="360"/>
          <w:tab w:val="num" w:pos="720"/>
          <w:tab w:val="left" w:pos="900"/>
        </w:tabs>
        <w:suppressAutoHyphens/>
        <w:ind w:left="0" w:firstLine="709"/>
        <w:jc w:val="both"/>
      </w:pPr>
      <w:r w:rsidRPr="00DF27D4">
        <w:t>тренинговые и тестирующие программы;</w:t>
      </w:r>
    </w:p>
    <w:p w:rsidR="008C38A5" w:rsidRPr="00DF27D4" w:rsidRDefault="008C38A5" w:rsidP="008C38A5">
      <w:pPr>
        <w:numPr>
          <w:ilvl w:val="1"/>
          <w:numId w:val="8"/>
        </w:numPr>
        <w:shd w:val="clear" w:color="auto" w:fill="FFFFFF"/>
        <w:tabs>
          <w:tab w:val="left" w:pos="360"/>
          <w:tab w:val="num" w:pos="720"/>
          <w:tab w:val="left" w:pos="900"/>
        </w:tabs>
        <w:suppressAutoHyphens/>
        <w:ind w:left="0" w:firstLine="709"/>
        <w:jc w:val="both"/>
      </w:pPr>
      <w:r w:rsidRPr="00DF27D4">
        <w:t>электронные базы данных:</w:t>
      </w:r>
    </w:p>
    <w:p w:rsidR="008C38A5" w:rsidRPr="00DF27D4" w:rsidRDefault="008C38A5" w:rsidP="008C38A5">
      <w:pPr>
        <w:pStyle w:val="1"/>
        <w:spacing w:line="240" w:lineRule="auto"/>
        <w:jc w:val="both"/>
        <w:rPr>
          <w:rFonts w:ascii="Times New Roman" w:hAnsi="Times New Roman"/>
          <w:color w:val="auto"/>
          <w:sz w:val="24"/>
          <w:szCs w:val="24"/>
        </w:rPr>
      </w:pPr>
      <w:r w:rsidRPr="00DF27D4">
        <w:rPr>
          <w:rFonts w:ascii="Times New Roman" w:hAnsi="Times New Roman"/>
          <w:color w:val="auto"/>
          <w:sz w:val="24"/>
          <w:szCs w:val="24"/>
        </w:rPr>
        <w:t>12. Материально-техническая база, необходимая для осуществления образовательного процесса по дисциплине «</w:t>
      </w:r>
      <w:r w:rsidRPr="00DF27D4">
        <w:rPr>
          <w:rFonts w:ascii="Times New Roman" w:eastAsia="MS Mincho" w:hAnsi="Times New Roman"/>
          <w:bCs w:val="0"/>
          <w:color w:val="auto"/>
          <w:sz w:val="24"/>
          <w:szCs w:val="24"/>
        </w:rPr>
        <w:t>Философия управления</w:t>
      </w:r>
      <w:r w:rsidRPr="00DF27D4">
        <w:rPr>
          <w:rFonts w:ascii="Times New Roman" w:hAnsi="Times New Roman"/>
          <w:color w:val="auto"/>
          <w:sz w:val="24"/>
          <w:szCs w:val="24"/>
        </w:rPr>
        <w:t xml:space="preserve"> »</w:t>
      </w:r>
    </w:p>
    <w:p w:rsidR="008C38A5" w:rsidRPr="00DF27D4" w:rsidRDefault="008C38A5" w:rsidP="008C38A5">
      <w:pPr>
        <w:rPr>
          <w:color w:val="000000"/>
        </w:rPr>
      </w:pPr>
      <w:r w:rsidRPr="00DF27D4">
        <w:rPr>
          <w:color w:val="000000"/>
        </w:rPr>
        <w:t xml:space="preserve">                                                                                                                                 </w:t>
      </w:r>
    </w:p>
    <w:tbl>
      <w:tblPr>
        <w:tblW w:w="5000" w:type="pct"/>
        <w:jc w:val="right"/>
        <w:shd w:val="clear" w:color="auto" w:fill="FFFFFF"/>
        <w:tblLayout w:type="fixed"/>
        <w:tblCellMar>
          <w:left w:w="0" w:type="dxa"/>
          <w:right w:w="0" w:type="dxa"/>
        </w:tblCellMar>
        <w:tblLook w:val="0000"/>
      </w:tblPr>
      <w:tblGrid>
        <w:gridCol w:w="5908"/>
        <w:gridCol w:w="3503"/>
      </w:tblGrid>
      <w:tr w:rsidR="008C38A5" w:rsidRPr="00DF27D4" w:rsidTr="00325F1F">
        <w:trPr>
          <w:trHeight w:val="247"/>
          <w:jc w:val="right"/>
        </w:trPr>
        <w:tc>
          <w:tcPr>
            <w:tcW w:w="6086"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pPr>
              <w:ind w:left="57" w:right="57" w:hanging="31"/>
              <w:jc w:val="center"/>
              <w:rPr>
                <w:b/>
              </w:rPr>
            </w:pPr>
            <w:r w:rsidRPr="00DF27D4">
              <w:t>Наименование оборудованных учебных кабинетов, об</w:t>
            </w:r>
            <w:r w:rsidRPr="00DF27D4">
              <w:t>ъ</w:t>
            </w:r>
            <w:r w:rsidRPr="00DF27D4">
              <w:t>ектов для проведения практических занятий, объектов физической культуры и спорта с перечнем основного оборудования</w:t>
            </w:r>
          </w:p>
        </w:tc>
        <w:tc>
          <w:tcPr>
            <w:tcW w:w="3607"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pPr>
              <w:widowControl w:val="0"/>
              <w:autoSpaceDE w:val="0"/>
              <w:autoSpaceDN w:val="0"/>
              <w:adjustRightInd w:val="0"/>
              <w:ind w:hanging="31"/>
              <w:jc w:val="center"/>
            </w:pPr>
            <w:r w:rsidRPr="00DF27D4">
              <w:t>Адрес (местоположение) учебных кабинетов, объектов для провед</w:t>
            </w:r>
            <w:r w:rsidRPr="00DF27D4">
              <w:t>е</w:t>
            </w:r>
            <w:r w:rsidRPr="00DF27D4">
              <w:t>ния практических занятий, объе</w:t>
            </w:r>
            <w:r w:rsidRPr="00DF27D4">
              <w:t>к</w:t>
            </w:r>
            <w:r w:rsidRPr="00DF27D4">
              <w:t>тов физической культуры и спорта (с указанием номера помещ</w:t>
            </w:r>
            <w:r w:rsidRPr="00DF27D4">
              <w:t>е</w:t>
            </w:r>
            <w:r w:rsidRPr="00DF27D4">
              <w:t>ния в соответствии с документ</w:t>
            </w:r>
            <w:r w:rsidRPr="00DF27D4">
              <w:t>а</w:t>
            </w:r>
            <w:r w:rsidRPr="00DF27D4">
              <w:t>ми бюро технической инвентариз</w:t>
            </w:r>
            <w:r w:rsidRPr="00DF27D4">
              <w:t>а</w:t>
            </w:r>
            <w:r w:rsidRPr="00DF27D4">
              <w:t>ции)</w:t>
            </w:r>
          </w:p>
        </w:tc>
      </w:tr>
      <w:tr w:rsidR="008C38A5" w:rsidRPr="00DF27D4" w:rsidTr="00325F1F">
        <w:trPr>
          <w:trHeight w:val="247"/>
          <w:jc w:val="right"/>
        </w:trPr>
        <w:tc>
          <w:tcPr>
            <w:tcW w:w="6086"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pPr>
              <w:pStyle w:val="ConsPlusCell"/>
              <w:ind w:right="57"/>
              <w:rPr>
                <w:rFonts w:ascii="Times New Roman" w:hAnsi="Times New Roman" w:cs="Times New Roman"/>
                <w:b/>
                <w:sz w:val="24"/>
                <w:szCs w:val="24"/>
              </w:rPr>
            </w:pPr>
            <w:r w:rsidRPr="00DF27D4">
              <w:rPr>
                <w:rFonts w:ascii="Times New Roman" w:hAnsi="Times New Roman" w:cs="Times New Roman"/>
                <w:b/>
                <w:sz w:val="24"/>
                <w:szCs w:val="24"/>
              </w:rPr>
              <w:t>Учебная комната №1</w:t>
            </w:r>
          </w:p>
          <w:p w:rsidR="008C38A5" w:rsidRPr="00DF27D4" w:rsidRDefault="008C38A5" w:rsidP="007865FB">
            <w:pPr>
              <w:pStyle w:val="ConsPlusCell"/>
              <w:numPr>
                <w:ilvl w:val="0"/>
                <w:numId w:val="442"/>
              </w:numPr>
              <w:suppressAutoHyphens w:val="0"/>
              <w:autoSpaceDE w:val="0"/>
              <w:autoSpaceDN w:val="0"/>
              <w:adjustRightInd w:val="0"/>
              <w:ind w:left="0" w:right="57" w:firstLine="0"/>
              <w:jc w:val="both"/>
              <w:rPr>
                <w:rFonts w:ascii="Times New Roman" w:hAnsi="Times New Roman" w:cs="Times New Roman"/>
                <w:sz w:val="24"/>
                <w:szCs w:val="24"/>
              </w:rPr>
            </w:pPr>
            <w:r w:rsidRPr="00DF27D4">
              <w:rPr>
                <w:rFonts w:ascii="Times New Roman" w:hAnsi="Times New Roman" w:cs="Times New Roman"/>
                <w:sz w:val="24"/>
                <w:szCs w:val="24"/>
              </w:rPr>
              <w:lastRenderedPageBreak/>
              <w:t>Парта – 5</w:t>
            </w:r>
          </w:p>
          <w:p w:rsidR="008C38A5" w:rsidRPr="00DF27D4" w:rsidRDefault="008C38A5" w:rsidP="007865FB">
            <w:pPr>
              <w:pStyle w:val="ConsPlusCell"/>
              <w:numPr>
                <w:ilvl w:val="0"/>
                <w:numId w:val="442"/>
              </w:numPr>
              <w:suppressAutoHyphens w:val="0"/>
              <w:autoSpaceDE w:val="0"/>
              <w:autoSpaceDN w:val="0"/>
              <w:adjustRightInd w:val="0"/>
              <w:ind w:left="0" w:right="57" w:firstLine="0"/>
              <w:jc w:val="both"/>
              <w:rPr>
                <w:rFonts w:ascii="Times New Roman" w:hAnsi="Times New Roman" w:cs="Times New Roman"/>
                <w:sz w:val="24"/>
                <w:szCs w:val="24"/>
              </w:rPr>
            </w:pPr>
            <w:r w:rsidRPr="00DF27D4">
              <w:rPr>
                <w:rFonts w:ascii="Times New Roman" w:hAnsi="Times New Roman" w:cs="Times New Roman"/>
                <w:sz w:val="24"/>
                <w:szCs w:val="24"/>
              </w:rPr>
              <w:t>Стулья – 17</w:t>
            </w:r>
          </w:p>
          <w:p w:rsidR="008C38A5" w:rsidRPr="00DF27D4" w:rsidRDefault="008C38A5" w:rsidP="007865FB">
            <w:pPr>
              <w:pStyle w:val="ConsPlusCell"/>
              <w:numPr>
                <w:ilvl w:val="0"/>
                <w:numId w:val="442"/>
              </w:numPr>
              <w:suppressAutoHyphens w:val="0"/>
              <w:autoSpaceDE w:val="0"/>
              <w:autoSpaceDN w:val="0"/>
              <w:adjustRightInd w:val="0"/>
              <w:ind w:left="0" w:right="57" w:firstLine="0"/>
              <w:jc w:val="both"/>
              <w:rPr>
                <w:rFonts w:ascii="Times New Roman" w:hAnsi="Times New Roman" w:cs="Times New Roman"/>
                <w:sz w:val="24"/>
                <w:szCs w:val="24"/>
              </w:rPr>
            </w:pPr>
            <w:r w:rsidRPr="00DF27D4">
              <w:rPr>
                <w:rFonts w:ascii="Times New Roman" w:hAnsi="Times New Roman" w:cs="Times New Roman"/>
                <w:sz w:val="24"/>
                <w:szCs w:val="24"/>
              </w:rPr>
              <w:t>Доска – 1</w:t>
            </w:r>
          </w:p>
        </w:tc>
        <w:tc>
          <w:tcPr>
            <w:tcW w:w="3607"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r w:rsidRPr="00DF27D4">
              <w:lastRenderedPageBreak/>
              <w:t xml:space="preserve">197022, </w:t>
            </w:r>
          </w:p>
          <w:p w:rsidR="008C38A5" w:rsidRPr="00DF27D4" w:rsidRDefault="008C38A5" w:rsidP="00325F1F">
            <w:pPr>
              <w:widowControl w:val="0"/>
              <w:autoSpaceDE w:val="0"/>
              <w:autoSpaceDN w:val="0"/>
              <w:adjustRightInd w:val="0"/>
            </w:pPr>
            <w:r w:rsidRPr="00DF27D4">
              <w:lastRenderedPageBreak/>
              <w:t>г.  Санкт-Петербург, улица Льва Толстого, д.6-8,  лит. К,  Здание учебно-хозяйственного корпуса,  № 152</w:t>
            </w:r>
          </w:p>
          <w:p w:rsidR="008C38A5" w:rsidRPr="00DF27D4" w:rsidRDefault="008C38A5" w:rsidP="00325F1F">
            <w:pPr>
              <w:widowControl w:val="0"/>
              <w:autoSpaceDE w:val="0"/>
              <w:autoSpaceDN w:val="0"/>
              <w:adjustRightInd w:val="0"/>
            </w:pPr>
            <w:r w:rsidRPr="00DF27D4">
              <w:rPr>
                <w:b/>
              </w:rPr>
              <w:t>(2 этаж)</w:t>
            </w:r>
          </w:p>
        </w:tc>
      </w:tr>
      <w:tr w:rsidR="008C38A5" w:rsidRPr="00DF27D4" w:rsidTr="00325F1F">
        <w:trPr>
          <w:trHeight w:val="225"/>
          <w:jc w:val="right"/>
        </w:trPr>
        <w:tc>
          <w:tcPr>
            <w:tcW w:w="6086"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pPr>
              <w:pStyle w:val="ConsPlusCell"/>
              <w:ind w:right="57"/>
              <w:rPr>
                <w:rFonts w:ascii="Times New Roman" w:hAnsi="Times New Roman" w:cs="Times New Roman"/>
                <w:b/>
                <w:sz w:val="24"/>
                <w:szCs w:val="24"/>
              </w:rPr>
            </w:pPr>
            <w:r w:rsidRPr="00DF27D4">
              <w:rPr>
                <w:rFonts w:ascii="Times New Roman" w:hAnsi="Times New Roman" w:cs="Times New Roman"/>
                <w:b/>
                <w:sz w:val="24"/>
                <w:szCs w:val="24"/>
              </w:rPr>
              <w:lastRenderedPageBreak/>
              <w:t>Учебная комната №2</w:t>
            </w:r>
          </w:p>
          <w:p w:rsidR="008C38A5" w:rsidRPr="00DF27D4" w:rsidRDefault="008C38A5" w:rsidP="007865FB">
            <w:pPr>
              <w:pStyle w:val="ConsPlusCell"/>
              <w:numPr>
                <w:ilvl w:val="0"/>
                <w:numId w:val="441"/>
              </w:numPr>
              <w:suppressAutoHyphens w:val="0"/>
              <w:autoSpaceDE w:val="0"/>
              <w:autoSpaceDN w:val="0"/>
              <w:adjustRightInd w:val="0"/>
              <w:ind w:left="0" w:right="57" w:firstLine="0"/>
              <w:rPr>
                <w:rFonts w:ascii="Times New Roman" w:hAnsi="Times New Roman" w:cs="Times New Roman"/>
                <w:sz w:val="24"/>
                <w:szCs w:val="24"/>
              </w:rPr>
            </w:pPr>
            <w:r w:rsidRPr="00DF27D4">
              <w:rPr>
                <w:rFonts w:ascii="Times New Roman" w:hAnsi="Times New Roman" w:cs="Times New Roman"/>
                <w:sz w:val="24"/>
                <w:szCs w:val="24"/>
              </w:rPr>
              <w:t>Парта – 15</w:t>
            </w:r>
          </w:p>
          <w:p w:rsidR="008C38A5" w:rsidRPr="00DF27D4" w:rsidRDefault="008C38A5" w:rsidP="007865FB">
            <w:pPr>
              <w:pStyle w:val="ConsPlusCell"/>
              <w:numPr>
                <w:ilvl w:val="0"/>
                <w:numId w:val="441"/>
              </w:numPr>
              <w:suppressAutoHyphens w:val="0"/>
              <w:autoSpaceDE w:val="0"/>
              <w:autoSpaceDN w:val="0"/>
              <w:adjustRightInd w:val="0"/>
              <w:ind w:left="0" w:right="57" w:firstLine="0"/>
              <w:rPr>
                <w:rFonts w:ascii="Times New Roman" w:hAnsi="Times New Roman" w:cs="Times New Roman"/>
                <w:sz w:val="24"/>
                <w:szCs w:val="24"/>
              </w:rPr>
            </w:pPr>
            <w:r w:rsidRPr="00DF27D4">
              <w:rPr>
                <w:rFonts w:ascii="Times New Roman" w:hAnsi="Times New Roman" w:cs="Times New Roman"/>
                <w:sz w:val="24"/>
                <w:szCs w:val="24"/>
              </w:rPr>
              <w:t>Стулья – 35</w:t>
            </w:r>
          </w:p>
          <w:p w:rsidR="008C38A5" w:rsidRPr="00DF27D4" w:rsidRDefault="008C38A5" w:rsidP="007865FB">
            <w:pPr>
              <w:pStyle w:val="ConsPlusCell"/>
              <w:numPr>
                <w:ilvl w:val="0"/>
                <w:numId w:val="441"/>
              </w:numPr>
              <w:suppressAutoHyphens w:val="0"/>
              <w:autoSpaceDE w:val="0"/>
              <w:autoSpaceDN w:val="0"/>
              <w:adjustRightInd w:val="0"/>
              <w:ind w:left="0" w:right="57" w:firstLine="0"/>
              <w:rPr>
                <w:rFonts w:ascii="Times New Roman" w:hAnsi="Times New Roman" w:cs="Times New Roman"/>
                <w:sz w:val="24"/>
                <w:szCs w:val="24"/>
              </w:rPr>
            </w:pPr>
            <w:r w:rsidRPr="00DF27D4">
              <w:rPr>
                <w:rFonts w:ascii="Times New Roman" w:hAnsi="Times New Roman" w:cs="Times New Roman"/>
                <w:sz w:val="24"/>
                <w:szCs w:val="24"/>
              </w:rPr>
              <w:t>Доска – 1</w:t>
            </w:r>
          </w:p>
          <w:p w:rsidR="008C38A5" w:rsidRPr="00DF27D4" w:rsidRDefault="008C38A5" w:rsidP="007865FB">
            <w:pPr>
              <w:numPr>
                <w:ilvl w:val="0"/>
                <w:numId w:val="441"/>
              </w:numPr>
              <w:ind w:left="0" w:firstLine="0"/>
            </w:pPr>
            <w:r w:rsidRPr="00DF27D4">
              <w:t>Ноутбук – 1шт.</w:t>
            </w:r>
          </w:p>
          <w:p w:rsidR="008C38A5" w:rsidRPr="00DF27D4" w:rsidRDefault="008C38A5" w:rsidP="007865FB">
            <w:pPr>
              <w:numPr>
                <w:ilvl w:val="0"/>
                <w:numId w:val="441"/>
              </w:numPr>
              <w:ind w:left="0" w:firstLine="0"/>
            </w:pPr>
            <w:r w:rsidRPr="00DF27D4">
              <w:t>Проектор – 1шт.</w:t>
            </w:r>
          </w:p>
          <w:p w:rsidR="008C38A5" w:rsidRPr="00DF27D4" w:rsidRDefault="008C38A5" w:rsidP="007865FB">
            <w:pPr>
              <w:numPr>
                <w:ilvl w:val="0"/>
                <w:numId w:val="441"/>
              </w:numPr>
              <w:ind w:left="0" w:right="57" w:firstLine="0"/>
            </w:pPr>
            <w:r w:rsidRPr="00DF27D4">
              <w:t>Экран – 1шт.</w:t>
            </w:r>
          </w:p>
        </w:tc>
        <w:tc>
          <w:tcPr>
            <w:tcW w:w="3607"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r w:rsidRPr="00DF27D4">
              <w:t xml:space="preserve">197022, </w:t>
            </w:r>
          </w:p>
          <w:p w:rsidR="008C38A5" w:rsidRPr="00DF27D4" w:rsidRDefault="008C38A5" w:rsidP="00325F1F">
            <w:pPr>
              <w:widowControl w:val="0"/>
              <w:autoSpaceDE w:val="0"/>
              <w:autoSpaceDN w:val="0"/>
              <w:adjustRightInd w:val="0"/>
            </w:pPr>
            <w:r w:rsidRPr="00DF27D4">
              <w:t>г.  Санкт-Петербург, улица Льва Толстого, д.6-8,  лит. К,  Здание учебно-хозяйственного корпуса,  № 150</w:t>
            </w:r>
          </w:p>
          <w:p w:rsidR="008C38A5" w:rsidRPr="00DF27D4" w:rsidRDefault="008C38A5" w:rsidP="00325F1F">
            <w:r w:rsidRPr="00DF27D4">
              <w:rPr>
                <w:b/>
              </w:rPr>
              <w:t>(2 этаж)</w:t>
            </w:r>
          </w:p>
        </w:tc>
      </w:tr>
      <w:tr w:rsidR="008C38A5" w:rsidRPr="00DF27D4" w:rsidTr="00325F1F">
        <w:trPr>
          <w:trHeight w:val="148"/>
          <w:jc w:val="right"/>
        </w:trPr>
        <w:tc>
          <w:tcPr>
            <w:tcW w:w="6086"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pPr>
              <w:pStyle w:val="ConsPlusCell"/>
              <w:ind w:right="57"/>
              <w:rPr>
                <w:rFonts w:ascii="Times New Roman" w:hAnsi="Times New Roman" w:cs="Times New Roman"/>
                <w:b/>
                <w:sz w:val="24"/>
                <w:szCs w:val="24"/>
              </w:rPr>
            </w:pPr>
            <w:r w:rsidRPr="00DF27D4">
              <w:rPr>
                <w:rFonts w:ascii="Times New Roman" w:hAnsi="Times New Roman" w:cs="Times New Roman"/>
                <w:b/>
                <w:sz w:val="24"/>
                <w:szCs w:val="24"/>
              </w:rPr>
              <w:t>Учебная комната №3</w:t>
            </w:r>
          </w:p>
          <w:p w:rsidR="008C38A5" w:rsidRPr="00DF27D4" w:rsidRDefault="008C38A5" w:rsidP="007865FB">
            <w:pPr>
              <w:pStyle w:val="ConsPlusCell"/>
              <w:numPr>
                <w:ilvl w:val="0"/>
                <w:numId w:val="440"/>
              </w:numPr>
              <w:suppressAutoHyphens w:val="0"/>
              <w:autoSpaceDE w:val="0"/>
              <w:autoSpaceDN w:val="0"/>
              <w:adjustRightInd w:val="0"/>
              <w:ind w:left="0" w:right="57" w:firstLine="0"/>
              <w:jc w:val="both"/>
              <w:rPr>
                <w:rFonts w:ascii="Times New Roman" w:hAnsi="Times New Roman" w:cs="Times New Roman"/>
                <w:sz w:val="24"/>
                <w:szCs w:val="24"/>
              </w:rPr>
            </w:pPr>
            <w:r w:rsidRPr="00DF27D4">
              <w:rPr>
                <w:rFonts w:ascii="Times New Roman" w:hAnsi="Times New Roman" w:cs="Times New Roman"/>
                <w:sz w:val="24"/>
                <w:szCs w:val="24"/>
              </w:rPr>
              <w:t>Парта – 15</w:t>
            </w:r>
          </w:p>
          <w:p w:rsidR="008C38A5" w:rsidRPr="00DF27D4" w:rsidRDefault="008C38A5" w:rsidP="007865FB">
            <w:pPr>
              <w:pStyle w:val="ConsPlusCell"/>
              <w:numPr>
                <w:ilvl w:val="0"/>
                <w:numId w:val="440"/>
              </w:numPr>
              <w:suppressAutoHyphens w:val="0"/>
              <w:autoSpaceDE w:val="0"/>
              <w:autoSpaceDN w:val="0"/>
              <w:adjustRightInd w:val="0"/>
              <w:ind w:left="0" w:right="57" w:firstLine="0"/>
              <w:jc w:val="both"/>
              <w:rPr>
                <w:rFonts w:ascii="Times New Roman" w:hAnsi="Times New Roman" w:cs="Times New Roman"/>
                <w:sz w:val="24"/>
                <w:szCs w:val="24"/>
              </w:rPr>
            </w:pPr>
            <w:r w:rsidRPr="00DF27D4">
              <w:rPr>
                <w:rFonts w:ascii="Times New Roman" w:hAnsi="Times New Roman" w:cs="Times New Roman"/>
                <w:sz w:val="24"/>
                <w:szCs w:val="24"/>
              </w:rPr>
              <w:t>Стулья – 34</w:t>
            </w:r>
          </w:p>
          <w:p w:rsidR="008C38A5" w:rsidRPr="00DF27D4" w:rsidRDefault="008C38A5" w:rsidP="007865FB">
            <w:pPr>
              <w:pStyle w:val="ConsPlusCell"/>
              <w:numPr>
                <w:ilvl w:val="0"/>
                <w:numId w:val="440"/>
              </w:numPr>
              <w:suppressAutoHyphens w:val="0"/>
              <w:autoSpaceDE w:val="0"/>
              <w:autoSpaceDN w:val="0"/>
              <w:adjustRightInd w:val="0"/>
              <w:ind w:left="0" w:right="57" w:firstLine="0"/>
              <w:jc w:val="both"/>
              <w:rPr>
                <w:rFonts w:ascii="Times New Roman" w:hAnsi="Times New Roman" w:cs="Times New Roman"/>
                <w:sz w:val="24"/>
                <w:szCs w:val="24"/>
              </w:rPr>
            </w:pPr>
            <w:r>
              <w:rPr>
                <w:rFonts w:ascii="Times New Roman" w:hAnsi="Times New Roman" w:cs="Times New Roman"/>
                <w:sz w:val="24"/>
                <w:szCs w:val="24"/>
              </w:rPr>
              <w:t>Ноутбук</w:t>
            </w:r>
            <w:r w:rsidRPr="00DF27D4">
              <w:rPr>
                <w:rFonts w:ascii="Times New Roman" w:hAnsi="Times New Roman" w:cs="Times New Roman"/>
                <w:sz w:val="24"/>
                <w:szCs w:val="24"/>
              </w:rPr>
              <w:t>– 1</w:t>
            </w:r>
          </w:p>
          <w:p w:rsidR="008C38A5" w:rsidRPr="00DF27D4" w:rsidRDefault="008C38A5" w:rsidP="007865FB">
            <w:pPr>
              <w:pStyle w:val="ConsPlusCell"/>
              <w:numPr>
                <w:ilvl w:val="0"/>
                <w:numId w:val="440"/>
              </w:numPr>
              <w:suppressAutoHyphens w:val="0"/>
              <w:autoSpaceDE w:val="0"/>
              <w:autoSpaceDN w:val="0"/>
              <w:adjustRightInd w:val="0"/>
              <w:ind w:left="0" w:right="57" w:firstLine="0"/>
              <w:jc w:val="both"/>
              <w:rPr>
                <w:rFonts w:ascii="Times New Roman" w:hAnsi="Times New Roman" w:cs="Times New Roman"/>
                <w:sz w:val="24"/>
                <w:szCs w:val="24"/>
              </w:rPr>
            </w:pPr>
            <w:r w:rsidRPr="00DF27D4">
              <w:rPr>
                <w:rFonts w:ascii="Times New Roman" w:hAnsi="Times New Roman" w:cs="Times New Roman"/>
                <w:sz w:val="24"/>
                <w:szCs w:val="24"/>
              </w:rPr>
              <w:t>Интерактивная доска -1</w:t>
            </w:r>
          </w:p>
        </w:tc>
        <w:tc>
          <w:tcPr>
            <w:tcW w:w="3607"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r w:rsidRPr="00DF27D4">
              <w:t xml:space="preserve">197022, </w:t>
            </w:r>
          </w:p>
          <w:p w:rsidR="008C38A5" w:rsidRPr="00DF27D4" w:rsidRDefault="008C38A5" w:rsidP="00325F1F">
            <w:pPr>
              <w:widowControl w:val="0"/>
              <w:autoSpaceDE w:val="0"/>
              <w:autoSpaceDN w:val="0"/>
              <w:adjustRightInd w:val="0"/>
            </w:pPr>
            <w:r w:rsidRPr="00DF27D4">
              <w:t>г.  Санкт-Петербург, улица Льва Толстого, д.6-8,  лит. К,  Здание учебно-хозяйственного корпуса,  № 151</w:t>
            </w:r>
          </w:p>
          <w:p w:rsidR="008C38A5" w:rsidRPr="00DF27D4" w:rsidRDefault="008C38A5" w:rsidP="00325F1F">
            <w:pPr>
              <w:pStyle w:val="ConsPlusCell"/>
              <w:ind w:right="57"/>
              <w:rPr>
                <w:rFonts w:ascii="Times New Roman" w:hAnsi="Times New Roman" w:cs="Times New Roman"/>
                <w:sz w:val="24"/>
                <w:szCs w:val="24"/>
              </w:rPr>
            </w:pPr>
            <w:r w:rsidRPr="00DF27D4">
              <w:rPr>
                <w:rFonts w:ascii="Times New Roman" w:hAnsi="Times New Roman" w:cs="Times New Roman"/>
                <w:b/>
                <w:sz w:val="24"/>
                <w:szCs w:val="24"/>
              </w:rPr>
              <w:t>(2 этаж)</w:t>
            </w:r>
          </w:p>
        </w:tc>
      </w:tr>
      <w:tr w:rsidR="008C38A5" w:rsidRPr="00DF27D4" w:rsidTr="00325F1F">
        <w:trPr>
          <w:trHeight w:val="301"/>
          <w:jc w:val="right"/>
        </w:trPr>
        <w:tc>
          <w:tcPr>
            <w:tcW w:w="6086"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pPr>
              <w:pStyle w:val="ConsPlusCell"/>
              <w:ind w:right="57"/>
              <w:rPr>
                <w:rFonts w:ascii="Times New Roman" w:hAnsi="Times New Roman" w:cs="Times New Roman"/>
                <w:sz w:val="24"/>
                <w:szCs w:val="24"/>
              </w:rPr>
            </w:pPr>
            <w:r w:rsidRPr="00DF27D4">
              <w:rPr>
                <w:rFonts w:ascii="Times New Roman" w:hAnsi="Times New Roman" w:cs="Times New Roman"/>
                <w:b/>
                <w:sz w:val="24"/>
                <w:szCs w:val="24"/>
              </w:rPr>
              <w:t>Учебная комната №4</w:t>
            </w:r>
          </w:p>
          <w:p w:rsidR="008C38A5" w:rsidRPr="00DF27D4" w:rsidRDefault="008C38A5" w:rsidP="007865FB">
            <w:pPr>
              <w:pStyle w:val="ConsPlusCell"/>
              <w:numPr>
                <w:ilvl w:val="0"/>
                <w:numId w:val="436"/>
              </w:numPr>
              <w:suppressAutoHyphens w:val="0"/>
              <w:autoSpaceDE w:val="0"/>
              <w:autoSpaceDN w:val="0"/>
              <w:adjustRightInd w:val="0"/>
              <w:ind w:left="0" w:right="57" w:firstLine="0"/>
              <w:jc w:val="both"/>
              <w:rPr>
                <w:rFonts w:ascii="Times New Roman" w:hAnsi="Times New Roman" w:cs="Times New Roman"/>
                <w:sz w:val="24"/>
                <w:szCs w:val="24"/>
              </w:rPr>
            </w:pPr>
            <w:r w:rsidRPr="00DF27D4">
              <w:rPr>
                <w:rFonts w:ascii="Times New Roman" w:hAnsi="Times New Roman" w:cs="Times New Roman"/>
                <w:sz w:val="24"/>
                <w:szCs w:val="24"/>
              </w:rPr>
              <w:t>Парта – 16</w:t>
            </w:r>
          </w:p>
          <w:p w:rsidR="008C38A5" w:rsidRPr="00DF27D4" w:rsidRDefault="008C38A5" w:rsidP="007865FB">
            <w:pPr>
              <w:pStyle w:val="ConsPlusCell"/>
              <w:numPr>
                <w:ilvl w:val="0"/>
                <w:numId w:val="436"/>
              </w:numPr>
              <w:suppressAutoHyphens w:val="0"/>
              <w:autoSpaceDE w:val="0"/>
              <w:autoSpaceDN w:val="0"/>
              <w:adjustRightInd w:val="0"/>
              <w:ind w:left="0" w:right="57" w:firstLine="0"/>
              <w:jc w:val="both"/>
              <w:rPr>
                <w:rFonts w:ascii="Times New Roman" w:hAnsi="Times New Roman" w:cs="Times New Roman"/>
                <w:sz w:val="24"/>
                <w:szCs w:val="24"/>
              </w:rPr>
            </w:pPr>
            <w:r w:rsidRPr="00DF27D4">
              <w:rPr>
                <w:rFonts w:ascii="Times New Roman" w:hAnsi="Times New Roman" w:cs="Times New Roman"/>
                <w:sz w:val="24"/>
                <w:szCs w:val="24"/>
              </w:rPr>
              <w:t>Стулья – 34</w:t>
            </w:r>
          </w:p>
          <w:p w:rsidR="008C38A5" w:rsidRPr="00DF27D4" w:rsidRDefault="008C38A5" w:rsidP="007865FB">
            <w:pPr>
              <w:pStyle w:val="ConsPlusCell"/>
              <w:numPr>
                <w:ilvl w:val="0"/>
                <w:numId w:val="436"/>
              </w:numPr>
              <w:suppressAutoHyphens w:val="0"/>
              <w:autoSpaceDE w:val="0"/>
              <w:autoSpaceDN w:val="0"/>
              <w:adjustRightInd w:val="0"/>
              <w:ind w:left="0" w:right="57" w:firstLine="0"/>
              <w:jc w:val="both"/>
              <w:rPr>
                <w:rFonts w:ascii="Times New Roman" w:hAnsi="Times New Roman" w:cs="Times New Roman"/>
                <w:sz w:val="24"/>
                <w:szCs w:val="24"/>
              </w:rPr>
            </w:pPr>
            <w:r w:rsidRPr="00DF27D4">
              <w:rPr>
                <w:rFonts w:ascii="Times New Roman" w:hAnsi="Times New Roman" w:cs="Times New Roman"/>
                <w:sz w:val="24"/>
                <w:szCs w:val="24"/>
              </w:rPr>
              <w:t>Доска – 1</w:t>
            </w:r>
          </w:p>
          <w:p w:rsidR="008C38A5" w:rsidRPr="00DF27D4" w:rsidRDefault="008C38A5" w:rsidP="007865FB">
            <w:pPr>
              <w:pStyle w:val="ConsPlusCell"/>
              <w:numPr>
                <w:ilvl w:val="0"/>
                <w:numId w:val="436"/>
              </w:numPr>
              <w:suppressAutoHyphens w:val="0"/>
              <w:autoSpaceDE w:val="0"/>
              <w:autoSpaceDN w:val="0"/>
              <w:adjustRightInd w:val="0"/>
              <w:ind w:left="0" w:right="57" w:firstLine="0"/>
              <w:jc w:val="both"/>
              <w:rPr>
                <w:rFonts w:ascii="Times New Roman" w:hAnsi="Times New Roman" w:cs="Times New Roman"/>
                <w:sz w:val="24"/>
                <w:szCs w:val="24"/>
              </w:rPr>
            </w:pPr>
            <w:r w:rsidRPr="00DF27D4">
              <w:rPr>
                <w:rFonts w:ascii="Times New Roman" w:hAnsi="Times New Roman" w:cs="Times New Roman"/>
                <w:sz w:val="24"/>
                <w:szCs w:val="24"/>
              </w:rPr>
              <w:t>Экран -1</w:t>
            </w:r>
          </w:p>
          <w:p w:rsidR="008C38A5" w:rsidRPr="00DF27D4" w:rsidRDefault="008C38A5" w:rsidP="007865FB">
            <w:pPr>
              <w:pStyle w:val="ConsPlusCell"/>
              <w:numPr>
                <w:ilvl w:val="0"/>
                <w:numId w:val="436"/>
              </w:numPr>
              <w:suppressAutoHyphens w:val="0"/>
              <w:autoSpaceDE w:val="0"/>
              <w:autoSpaceDN w:val="0"/>
              <w:adjustRightInd w:val="0"/>
              <w:ind w:left="0" w:right="57" w:firstLine="0"/>
              <w:jc w:val="both"/>
              <w:rPr>
                <w:rFonts w:ascii="Times New Roman" w:hAnsi="Times New Roman" w:cs="Times New Roman"/>
                <w:sz w:val="24"/>
                <w:szCs w:val="24"/>
              </w:rPr>
            </w:pPr>
            <w:r w:rsidRPr="00DF27D4">
              <w:rPr>
                <w:rFonts w:ascii="Times New Roman" w:hAnsi="Times New Roman" w:cs="Times New Roman"/>
                <w:sz w:val="24"/>
                <w:szCs w:val="24"/>
              </w:rPr>
              <w:t>Ноутбук -1</w:t>
            </w:r>
          </w:p>
          <w:p w:rsidR="008C38A5" w:rsidRPr="00DF27D4" w:rsidRDefault="008C38A5" w:rsidP="007865FB">
            <w:pPr>
              <w:pStyle w:val="ConsPlusCell"/>
              <w:numPr>
                <w:ilvl w:val="0"/>
                <w:numId w:val="436"/>
              </w:numPr>
              <w:suppressAutoHyphens w:val="0"/>
              <w:autoSpaceDE w:val="0"/>
              <w:autoSpaceDN w:val="0"/>
              <w:adjustRightInd w:val="0"/>
              <w:ind w:left="0" w:right="57" w:firstLine="0"/>
              <w:jc w:val="both"/>
              <w:rPr>
                <w:rFonts w:ascii="Times New Roman" w:hAnsi="Times New Roman" w:cs="Times New Roman"/>
                <w:sz w:val="24"/>
                <w:szCs w:val="24"/>
              </w:rPr>
            </w:pPr>
            <w:r w:rsidRPr="00DF27D4">
              <w:rPr>
                <w:rFonts w:ascii="Times New Roman" w:hAnsi="Times New Roman" w:cs="Times New Roman"/>
                <w:sz w:val="24"/>
                <w:szCs w:val="24"/>
              </w:rPr>
              <w:t>Проектор - 1</w:t>
            </w:r>
          </w:p>
        </w:tc>
        <w:tc>
          <w:tcPr>
            <w:tcW w:w="3607"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r w:rsidRPr="00DF27D4">
              <w:t xml:space="preserve">197022, </w:t>
            </w:r>
          </w:p>
          <w:p w:rsidR="008C38A5" w:rsidRPr="00DF27D4" w:rsidRDefault="008C38A5" w:rsidP="00325F1F">
            <w:pPr>
              <w:widowControl w:val="0"/>
              <w:autoSpaceDE w:val="0"/>
              <w:autoSpaceDN w:val="0"/>
              <w:adjustRightInd w:val="0"/>
            </w:pPr>
            <w:r w:rsidRPr="00DF27D4">
              <w:t>г.  Санкт-Петербург, улица Льва Толстого, д.6-8,  лит. К,  Здание учебно-хозяйственного корпуса,  № 156</w:t>
            </w:r>
          </w:p>
          <w:p w:rsidR="008C38A5" w:rsidRPr="00DF27D4" w:rsidRDefault="008C38A5" w:rsidP="00325F1F">
            <w:r w:rsidRPr="00DF27D4">
              <w:rPr>
                <w:b/>
              </w:rPr>
              <w:t>(2 этаж)</w:t>
            </w:r>
          </w:p>
        </w:tc>
      </w:tr>
      <w:tr w:rsidR="008C38A5" w:rsidRPr="00DF27D4" w:rsidTr="00325F1F">
        <w:trPr>
          <w:trHeight w:val="236"/>
          <w:jc w:val="right"/>
        </w:trPr>
        <w:tc>
          <w:tcPr>
            <w:tcW w:w="6086"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pPr>
              <w:pStyle w:val="ConsPlusCell"/>
              <w:ind w:right="57"/>
              <w:rPr>
                <w:rFonts w:ascii="Times New Roman" w:hAnsi="Times New Roman" w:cs="Times New Roman"/>
                <w:sz w:val="24"/>
                <w:szCs w:val="24"/>
              </w:rPr>
            </w:pPr>
            <w:r w:rsidRPr="00DF27D4">
              <w:rPr>
                <w:rFonts w:ascii="Times New Roman" w:hAnsi="Times New Roman" w:cs="Times New Roman"/>
                <w:b/>
                <w:sz w:val="24"/>
                <w:szCs w:val="24"/>
              </w:rPr>
              <w:t>Учебная комната №5</w:t>
            </w:r>
          </w:p>
          <w:p w:rsidR="008C38A5" w:rsidRPr="00DF27D4" w:rsidRDefault="008C38A5" w:rsidP="007865FB">
            <w:pPr>
              <w:pStyle w:val="ConsPlusCell"/>
              <w:numPr>
                <w:ilvl w:val="0"/>
                <w:numId w:val="437"/>
              </w:numPr>
              <w:suppressAutoHyphens w:val="0"/>
              <w:autoSpaceDE w:val="0"/>
              <w:autoSpaceDN w:val="0"/>
              <w:adjustRightInd w:val="0"/>
              <w:ind w:left="0" w:right="57" w:firstLine="0"/>
              <w:rPr>
                <w:rFonts w:ascii="Times New Roman" w:hAnsi="Times New Roman" w:cs="Times New Roman"/>
                <w:sz w:val="24"/>
                <w:szCs w:val="24"/>
              </w:rPr>
            </w:pPr>
            <w:r w:rsidRPr="00DF27D4">
              <w:rPr>
                <w:rFonts w:ascii="Times New Roman" w:hAnsi="Times New Roman" w:cs="Times New Roman"/>
                <w:sz w:val="24"/>
                <w:szCs w:val="24"/>
              </w:rPr>
              <w:t>Парта –17</w:t>
            </w:r>
          </w:p>
          <w:p w:rsidR="008C38A5" w:rsidRPr="00DF27D4" w:rsidRDefault="008C38A5" w:rsidP="007865FB">
            <w:pPr>
              <w:pStyle w:val="ConsPlusCell"/>
              <w:numPr>
                <w:ilvl w:val="0"/>
                <w:numId w:val="437"/>
              </w:numPr>
              <w:suppressAutoHyphens w:val="0"/>
              <w:autoSpaceDE w:val="0"/>
              <w:autoSpaceDN w:val="0"/>
              <w:adjustRightInd w:val="0"/>
              <w:ind w:left="0" w:right="57" w:firstLine="0"/>
              <w:rPr>
                <w:rFonts w:ascii="Times New Roman" w:hAnsi="Times New Roman" w:cs="Times New Roman"/>
                <w:sz w:val="24"/>
                <w:szCs w:val="24"/>
              </w:rPr>
            </w:pPr>
            <w:r w:rsidRPr="00DF27D4">
              <w:rPr>
                <w:rFonts w:ascii="Times New Roman" w:hAnsi="Times New Roman" w:cs="Times New Roman"/>
                <w:sz w:val="24"/>
                <w:szCs w:val="24"/>
              </w:rPr>
              <w:t>Стулья – 37</w:t>
            </w:r>
          </w:p>
          <w:p w:rsidR="008C38A5" w:rsidRPr="00DF27D4" w:rsidRDefault="008C38A5" w:rsidP="007865FB">
            <w:pPr>
              <w:pStyle w:val="ConsPlusCell"/>
              <w:numPr>
                <w:ilvl w:val="0"/>
                <w:numId w:val="437"/>
              </w:numPr>
              <w:suppressAutoHyphens w:val="0"/>
              <w:autoSpaceDE w:val="0"/>
              <w:autoSpaceDN w:val="0"/>
              <w:adjustRightInd w:val="0"/>
              <w:ind w:left="0" w:right="57" w:firstLine="0"/>
              <w:rPr>
                <w:rFonts w:ascii="Times New Roman" w:hAnsi="Times New Roman" w:cs="Times New Roman"/>
                <w:sz w:val="24"/>
                <w:szCs w:val="24"/>
              </w:rPr>
            </w:pPr>
            <w:r w:rsidRPr="00DF27D4">
              <w:rPr>
                <w:rFonts w:ascii="Times New Roman" w:hAnsi="Times New Roman" w:cs="Times New Roman"/>
                <w:sz w:val="24"/>
                <w:szCs w:val="24"/>
              </w:rPr>
              <w:t>Доска – 1</w:t>
            </w:r>
          </w:p>
          <w:p w:rsidR="008C38A5" w:rsidRPr="00DF27D4" w:rsidRDefault="008C38A5" w:rsidP="007865FB">
            <w:pPr>
              <w:pStyle w:val="ConsPlusCell"/>
              <w:numPr>
                <w:ilvl w:val="0"/>
                <w:numId w:val="437"/>
              </w:numPr>
              <w:suppressAutoHyphens w:val="0"/>
              <w:autoSpaceDE w:val="0"/>
              <w:autoSpaceDN w:val="0"/>
              <w:adjustRightInd w:val="0"/>
              <w:ind w:left="0" w:right="57" w:firstLine="0"/>
              <w:rPr>
                <w:rFonts w:ascii="Times New Roman" w:hAnsi="Times New Roman" w:cs="Times New Roman"/>
                <w:sz w:val="24"/>
                <w:szCs w:val="24"/>
              </w:rPr>
            </w:pPr>
            <w:r w:rsidRPr="00DF27D4">
              <w:rPr>
                <w:rFonts w:ascii="Times New Roman" w:hAnsi="Times New Roman" w:cs="Times New Roman"/>
                <w:sz w:val="24"/>
                <w:szCs w:val="24"/>
              </w:rPr>
              <w:t>Экран – 1</w:t>
            </w:r>
          </w:p>
          <w:p w:rsidR="008C38A5" w:rsidRPr="00DF27D4" w:rsidRDefault="008C38A5" w:rsidP="007865FB">
            <w:pPr>
              <w:pStyle w:val="ConsPlusCell"/>
              <w:numPr>
                <w:ilvl w:val="0"/>
                <w:numId w:val="437"/>
              </w:numPr>
              <w:suppressAutoHyphens w:val="0"/>
              <w:autoSpaceDE w:val="0"/>
              <w:autoSpaceDN w:val="0"/>
              <w:adjustRightInd w:val="0"/>
              <w:ind w:left="0" w:right="57" w:firstLine="0"/>
              <w:rPr>
                <w:rFonts w:ascii="Times New Roman" w:hAnsi="Times New Roman" w:cs="Times New Roman"/>
                <w:sz w:val="24"/>
                <w:szCs w:val="24"/>
              </w:rPr>
            </w:pPr>
            <w:r w:rsidRPr="00DF27D4">
              <w:rPr>
                <w:rFonts w:ascii="Times New Roman" w:hAnsi="Times New Roman" w:cs="Times New Roman"/>
                <w:sz w:val="24"/>
                <w:szCs w:val="24"/>
              </w:rPr>
              <w:t>Ноутбук -1</w:t>
            </w:r>
          </w:p>
          <w:p w:rsidR="008C38A5" w:rsidRPr="00DF27D4" w:rsidRDefault="008C38A5" w:rsidP="007865FB">
            <w:pPr>
              <w:pStyle w:val="ConsPlusCell"/>
              <w:numPr>
                <w:ilvl w:val="0"/>
                <w:numId w:val="437"/>
              </w:numPr>
              <w:suppressAutoHyphens w:val="0"/>
              <w:autoSpaceDE w:val="0"/>
              <w:autoSpaceDN w:val="0"/>
              <w:adjustRightInd w:val="0"/>
              <w:ind w:left="0" w:right="57" w:firstLine="0"/>
              <w:rPr>
                <w:rFonts w:ascii="Times New Roman" w:hAnsi="Times New Roman" w:cs="Times New Roman"/>
                <w:sz w:val="24"/>
                <w:szCs w:val="24"/>
              </w:rPr>
            </w:pPr>
            <w:r w:rsidRPr="00DF27D4">
              <w:rPr>
                <w:rFonts w:ascii="Times New Roman" w:hAnsi="Times New Roman" w:cs="Times New Roman"/>
                <w:sz w:val="24"/>
                <w:szCs w:val="24"/>
              </w:rPr>
              <w:t>Проектор - 1</w:t>
            </w:r>
          </w:p>
        </w:tc>
        <w:tc>
          <w:tcPr>
            <w:tcW w:w="3607"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r w:rsidRPr="00DF27D4">
              <w:t xml:space="preserve">197022, </w:t>
            </w:r>
          </w:p>
          <w:p w:rsidR="008C38A5" w:rsidRPr="00DF27D4" w:rsidRDefault="008C38A5" w:rsidP="00325F1F">
            <w:pPr>
              <w:widowControl w:val="0"/>
              <w:autoSpaceDE w:val="0"/>
              <w:autoSpaceDN w:val="0"/>
              <w:adjustRightInd w:val="0"/>
            </w:pPr>
            <w:r w:rsidRPr="00DF27D4">
              <w:t>г.  Санкт-Петербург, улица Льва Толстого, д.6-8,  лит. К,  Здание учебно-хозяйственного корпуса,  № 157</w:t>
            </w:r>
          </w:p>
          <w:p w:rsidR="008C38A5" w:rsidRPr="00DF27D4" w:rsidRDefault="008C38A5" w:rsidP="00325F1F">
            <w:r w:rsidRPr="00DF27D4">
              <w:rPr>
                <w:b/>
              </w:rPr>
              <w:t>(2 этаж)</w:t>
            </w:r>
          </w:p>
        </w:tc>
      </w:tr>
      <w:tr w:rsidR="008C38A5" w:rsidRPr="00DF27D4" w:rsidTr="00325F1F">
        <w:trPr>
          <w:trHeight w:val="215"/>
          <w:jc w:val="right"/>
        </w:trPr>
        <w:tc>
          <w:tcPr>
            <w:tcW w:w="6086"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pPr>
              <w:pStyle w:val="ConsPlusCell"/>
              <w:ind w:right="57"/>
              <w:rPr>
                <w:rFonts w:ascii="Times New Roman" w:hAnsi="Times New Roman" w:cs="Times New Roman"/>
                <w:b/>
                <w:sz w:val="24"/>
                <w:szCs w:val="24"/>
              </w:rPr>
            </w:pPr>
            <w:r w:rsidRPr="00DF27D4">
              <w:rPr>
                <w:rFonts w:ascii="Times New Roman" w:hAnsi="Times New Roman" w:cs="Times New Roman"/>
                <w:b/>
                <w:sz w:val="24"/>
                <w:szCs w:val="24"/>
              </w:rPr>
              <w:t>Учебная комната №6</w:t>
            </w:r>
          </w:p>
          <w:p w:rsidR="008C38A5" w:rsidRPr="00DF27D4" w:rsidRDefault="008C38A5" w:rsidP="007865FB">
            <w:pPr>
              <w:pStyle w:val="ConsPlusCell"/>
              <w:numPr>
                <w:ilvl w:val="0"/>
                <w:numId w:val="438"/>
              </w:numPr>
              <w:suppressAutoHyphens w:val="0"/>
              <w:autoSpaceDE w:val="0"/>
              <w:autoSpaceDN w:val="0"/>
              <w:adjustRightInd w:val="0"/>
              <w:ind w:left="-28" w:right="57" w:firstLine="28"/>
              <w:jc w:val="both"/>
              <w:rPr>
                <w:rFonts w:ascii="Times New Roman" w:hAnsi="Times New Roman" w:cs="Times New Roman"/>
                <w:sz w:val="24"/>
                <w:szCs w:val="24"/>
              </w:rPr>
            </w:pPr>
            <w:r w:rsidRPr="00DF27D4">
              <w:rPr>
                <w:rFonts w:ascii="Times New Roman" w:hAnsi="Times New Roman" w:cs="Times New Roman"/>
                <w:sz w:val="24"/>
                <w:szCs w:val="24"/>
              </w:rPr>
              <w:t>Парта – 6</w:t>
            </w:r>
          </w:p>
          <w:p w:rsidR="008C38A5" w:rsidRPr="00DF27D4" w:rsidRDefault="008C38A5" w:rsidP="007865FB">
            <w:pPr>
              <w:pStyle w:val="ConsPlusCell"/>
              <w:numPr>
                <w:ilvl w:val="0"/>
                <w:numId w:val="438"/>
              </w:numPr>
              <w:suppressAutoHyphens w:val="0"/>
              <w:autoSpaceDE w:val="0"/>
              <w:autoSpaceDN w:val="0"/>
              <w:adjustRightInd w:val="0"/>
              <w:ind w:left="-28" w:right="57" w:firstLine="28"/>
              <w:jc w:val="both"/>
              <w:rPr>
                <w:rFonts w:ascii="Times New Roman" w:hAnsi="Times New Roman" w:cs="Times New Roman"/>
                <w:sz w:val="24"/>
                <w:szCs w:val="24"/>
              </w:rPr>
            </w:pPr>
            <w:r w:rsidRPr="00DF27D4">
              <w:rPr>
                <w:rFonts w:ascii="Times New Roman" w:hAnsi="Times New Roman" w:cs="Times New Roman"/>
                <w:sz w:val="24"/>
                <w:szCs w:val="24"/>
              </w:rPr>
              <w:t>Стулья – 20</w:t>
            </w:r>
          </w:p>
          <w:p w:rsidR="008C38A5" w:rsidRPr="00DF27D4" w:rsidRDefault="008C38A5" w:rsidP="007865FB">
            <w:pPr>
              <w:pStyle w:val="ConsPlusCell"/>
              <w:numPr>
                <w:ilvl w:val="0"/>
                <w:numId w:val="438"/>
              </w:numPr>
              <w:suppressAutoHyphens w:val="0"/>
              <w:autoSpaceDE w:val="0"/>
              <w:autoSpaceDN w:val="0"/>
              <w:adjustRightInd w:val="0"/>
              <w:ind w:left="-28" w:right="57" w:firstLine="28"/>
              <w:jc w:val="both"/>
              <w:rPr>
                <w:rFonts w:ascii="Times New Roman" w:hAnsi="Times New Roman" w:cs="Times New Roman"/>
                <w:sz w:val="24"/>
                <w:szCs w:val="24"/>
              </w:rPr>
            </w:pPr>
            <w:r w:rsidRPr="00DF27D4">
              <w:rPr>
                <w:rFonts w:ascii="Times New Roman" w:hAnsi="Times New Roman" w:cs="Times New Roman"/>
                <w:sz w:val="24"/>
                <w:szCs w:val="24"/>
              </w:rPr>
              <w:t>Доска – 1</w:t>
            </w:r>
          </w:p>
          <w:p w:rsidR="008C38A5" w:rsidRPr="00DF27D4" w:rsidRDefault="008C38A5" w:rsidP="00325F1F">
            <w:pPr>
              <w:pStyle w:val="ConsPlusCell"/>
              <w:ind w:right="57"/>
              <w:jc w:val="both"/>
              <w:rPr>
                <w:rFonts w:ascii="Times New Roman" w:hAnsi="Times New Roman" w:cs="Times New Roman"/>
                <w:sz w:val="24"/>
                <w:szCs w:val="24"/>
              </w:rPr>
            </w:pPr>
          </w:p>
          <w:p w:rsidR="008C38A5" w:rsidRPr="00DF27D4" w:rsidRDefault="008C38A5" w:rsidP="00325F1F">
            <w:pPr>
              <w:pStyle w:val="ConsPlusCell"/>
              <w:ind w:right="57"/>
              <w:jc w:val="both"/>
              <w:rPr>
                <w:rFonts w:ascii="Times New Roman" w:hAnsi="Times New Roman" w:cs="Times New Roman"/>
                <w:sz w:val="24"/>
                <w:szCs w:val="24"/>
              </w:rPr>
            </w:pPr>
          </w:p>
        </w:tc>
        <w:tc>
          <w:tcPr>
            <w:tcW w:w="3607"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r w:rsidRPr="00DF27D4">
              <w:t xml:space="preserve">197022, </w:t>
            </w:r>
          </w:p>
          <w:p w:rsidR="008C38A5" w:rsidRPr="00DF27D4" w:rsidRDefault="008C38A5" w:rsidP="00325F1F">
            <w:pPr>
              <w:widowControl w:val="0"/>
              <w:autoSpaceDE w:val="0"/>
              <w:autoSpaceDN w:val="0"/>
              <w:adjustRightInd w:val="0"/>
            </w:pPr>
            <w:r w:rsidRPr="00DF27D4">
              <w:t>г.  Санкт-Петербург, улица Льва Толстого, д.6-8,  лит. К,  Здание учебно-хозяйственного корпуса,  № 158</w:t>
            </w:r>
          </w:p>
          <w:p w:rsidR="008C38A5" w:rsidRPr="00DF27D4" w:rsidRDefault="008C38A5" w:rsidP="00325F1F">
            <w:r w:rsidRPr="00DF27D4">
              <w:rPr>
                <w:b/>
              </w:rPr>
              <w:t>(2 этаж)</w:t>
            </w:r>
          </w:p>
        </w:tc>
      </w:tr>
      <w:tr w:rsidR="008C38A5" w:rsidRPr="00DF27D4" w:rsidTr="00325F1F">
        <w:trPr>
          <w:trHeight w:val="258"/>
          <w:jc w:val="right"/>
        </w:trPr>
        <w:tc>
          <w:tcPr>
            <w:tcW w:w="6086"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pPr>
              <w:pStyle w:val="ConsPlusCell"/>
              <w:ind w:right="57"/>
              <w:rPr>
                <w:rFonts w:ascii="Times New Roman" w:hAnsi="Times New Roman" w:cs="Times New Roman"/>
                <w:b/>
                <w:sz w:val="24"/>
                <w:szCs w:val="24"/>
              </w:rPr>
            </w:pPr>
            <w:r w:rsidRPr="00DF27D4">
              <w:rPr>
                <w:rFonts w:ascii="Times New Roman" w:hAnsi="Times New Roman" w:cs="Times New Roman"/>
                <w:b/>
                <w:sz w:val="24"/>
                <w:szCs w:val="24"/>
              </w:rPr>
              <w:t>Учебная комната №8</w:t>
            </w:r>
          </w:p>
          <w:p w:rsidR="008C38A5" w:rsidRPr="00DF27D4" w:rsidRDefault="008C38A5" w:rsidP="007865FB">
            <w:pPr>
              <w:pStyle w:val="ConsPlusCell"/>
              <w:numPr>
                <w:ilvl w:val="0"/>
                <w:numId w:val="439"/>
              </w:numPr>
              <w:suppressAutoHyphens w:val="0"/>
              <w:autoSpaceDE w:val="0"/>
              <w:autoSpaceDN w:val="0"/>
              <w:adjustRightInd w:val="0"/>
              <w:ind w:left="0" w:right="57" w:firstLine="0"/>
              <w:rPr>
                <w:rFonts w:ascii="Times New Roman" w:hAnsi="Times New Roman" w:cs="Times New Roman"/>
                <w:sz w:val="24"/>
                <w:szCs w:val="24"/>
              </w:rPr>
            </w:pPr>
            <w:r w:rsidRPr="00DF27D4">
              <w:rPr>
                <w:rFonts w:ascii="Times New Roman" w:hAnsi="Times New Roman" w:cs="Times New Roman"/>
                <w:sz w:val="24"/>
                <w:szCs w:val="24"/>
              </w:rPr>
              <w:t>Парта –17</w:t>
            </w:r>
          </w:p>
          <w:p w:rsidR="008C38A5" w:rsidRPr="00DF27D4" w:rsidRDefault="008C38A5" w:rsidP="007865FB">
            <w:pPr>
              <w:pStyle w:val="ConsPlusCell"/>
              <w:numPr>
                <w:ilvl w:val="0"/>
                <w:numId w:val="439"/>
              </w:numPr>
              <w:suppressAutoHyphens w:val="0"/>
              <w:autoSpaceDE w:val="0"/>
              <w:autoSpaceDN w:val="0"/>
              <w:adjustRightInd w:val="0"/>
              <w:ind w:left="0" w:right="57" w:firstLine="0"/>
              <w:rPr>
                <w:rFonts w:ascii="Times New Roman" w:hAnsi="Times New Roman" w:cs="Times New Roman"/>
                <w:sz w:val="24"/>
                <w:szCs w:val="24"/>
              </w:rPr>
            </w:pPr>
            <w:r w:rsidRPr="00DF27D4">
              <w:rPr>
                <w:rFonts w:ascii="Times New Roman" w:hAnsi="Times New Roman" w:cs="Times New Roman"/>
                <w:sz w:val="24"/>
                <w:szCs w:val="24"/>
              </w:rPr>
              <w:t>Стулья – 35</w:t>
            </w:r>
          </w:p>
          <w:p w:rsidR="008C38A5" w:rsidRPr="00DF27D4" w:rsidRDefault="008C38A5" w:rsidP="007865FB">
            <w:pPr>
              <w:pStyle w:val="ConsPlusCell"/>
              <w:numPr>
                <w:ilvl w:val="0"/>
                <w:numId w:val="439"/>
              </w:numPr>
              <w:suppressAutoHyphens w:val="0"/>
              <w:autoSpaceDE w:val="0"/>
              <w:autoSpaceDN w:val="0"/>
              <w:adjustRightInd w:val="0"/>
              <w:ind w:left="0" w:right="57" w:firstLine="0"/>
              <w:rPr>
                <w:rFonts w:ascii="Times New Roman" w:hAnsi="Times New Roman" w:cs="Times New Roman"/>
                <w:sz w:val="24"/>
                <w:szCs w:val="24"/>
              </w:rPr>
            </w:pPr>
            <w:r w:rsidRPr="00DF27D4">
              <w:rPr>
                <w:rFonts w:ascii="Times New Roman" w:hAnsi="Times New Roman" w:cs="Times New Roman"/>
                <w:sz w:val="24"/>
                <w:szCs w:val="24"/>
              </w:rPr>
              <w:t>Доска – 1</w:t>
            </w:r>
          </w:p>
          <w:p w:rsidR="008C38A5" w:rsidRPr="00DF27D4" w:rsidRDefault="008C38A5" w:rsidP="007865FB">
            <w:pPr>
              <w:pStyle w:val="ConsPlusCell"/>
              <w:numPr>
                <w:ilvl w:val="0"/>
                <w:numId w:val="439"/>
              </w:numPr>
              <w:suppressAutoHyphens w:val="0"/>
              <w:autoSpaceDE w:val="0"/>
              <w:autoSpaceDN w:val="0"/>
              <w:adjustRightInd w:val="0"/>
              <w:ind w:left="0" w:right="57" w:firstLine="0"/>
              <w:rPr>
                <w:rFonts w:ascii="Times New Roman" w:hAnsi="Times New Roman" w:cs="Times New Roman"/>
                <w:sz w:val="24"/>
                <w:szCs w:val="24"/>
              </w:rPr>
            </w:pPr>
            <w:r w:rsidRPr="00DF27D4">
              <w:rPr>
                <w:rFonts w:ascii="Times New Roman" w:hAnsi="Times New Roman" w:cs="Times New Roman"/>
                <w:sz w:val="24"/>
                <w:szCs w:val="24"/>
              </w:rPr>
              <w:t>Ноутбук -1</w:t>
            </w:r>
          </w:p>
          <w:p w:rsidR="008C38A5" w:rsidRPr="00DF27D4" w:rsidRDefault="008C38A5" w:rsidP="007865FB">
            <w:pPr>
              <w:pStyle w:val="ConsPlusCell"/>
              <w:numPr>
                <w:ilvl w:val="0"/>
                <w:numId w:val="439"/>
              </w:numPr>
              <w:suppressAutoHyphens w:val="0"/>
              <w:autoSpaceDE w:val="0"/>
              <w:autoSpaceDN w:val="0"/>
              <w:adjustRightInd w:val="0"/>
              <w:ind w:left="0" w:right="57" w:firstLine="0"/>
              <w:rPr>
                <w:rFonts w:ascii="Times New Roman" w:hAnsi="Times New Roman" w:cs="Times New Roman"/>
                <w:sz w:val="24"/>
                <w:szCs w:val="24"/>
              </w:rPr>
            </w:pPr>
            <w:r w:rsidRPr="00DF27D4">
              <w:rPr>
                <w:rFonts w:ascii="Times New Roman" w:hAnsi="Times New Roman" w:cs="Times New Roman"/>
                <w:sz w:val="24"/>
                <w:szCs w:val="24"/>
              </w:rPr>
              <w:t>Проектор -1</w:t>
            </w:r>
          </w:p>
        </w:tc>
        <w:tc>
          <w:tcPr>
            <w:tcW w:w="3607"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8C38A5" w:rsidRPr="00DF27D4" w:rsidRDefault="008C38A5" w:rsidP="00325F1F">
            <w:r w:rsidRPr="00DF27D4">
              <w:t xml:space="preserve">197022, </w:t>
            </w:r>
          </w:p>
          <w:p w:rsidR="008C38A5" w:rsidRPr="00DF27D4" w:rsidRDefault="008C38A5" w:rsidP="00325F1F">
            <w:pPr>
              <w:widowControl w:val="0"/>
              <w:autoSpaceDE w:val="0"/>
              <w:autoSpaceDN w:val="0"/>
              <w:adjustRightInd w:val="0"/>
            </w:pPr>
            <w:r w:rsidRPr="00DF27D4">
              <w:t>г.  Санкт-Петербург, улица Льва Толстого, д.6-8,  лит. К,  Здание учебно-хозяйственного корпуса,  № 155</w:t>
            </w:r>
          </w:p>
          <w:p w:rsidR="008C38A5" w:rsidRPr="00DF27D4" w:rsidRDefault="008C38A5" w:rsidP="00325F1F">
            <w:r w:rsidRPr="00DF27D4">
              <w:rPr>
                <w:b/>
              </w:rPr>
              <w:t>(2 этаж)</w:t>
            </w:r>
          </w:p>
        </w:tc>
      </w:tr>
    </w:tbl>
    <w:p w:rsidR="008C38A5" w:rsidRPr="00DF27D4" w:rsidRDefault="008C38A5" w:rsidP="008C38A5"/>
    <w:p w:rsidR="008C38A5" w:rsidRPr="00DF27D4" w:rsidRDefault="008C38A5" w:rsidP="008C38A5">
      <w:pPr>
        <w:rPr>
          <w:color w:val="000000"/>
        </w:rPr>
      </w:pPr>
    </w:p>
    <w:p w:rsidR="008C38A5" w:rsidRPr="00DF27D4" w:rsidRDefault="008C38A5" w:rsidP="008C38A5">
      <w:pPr>
        <w:suppressAutoHyphens/>
        <w:jc w:val="both"/>
        <w:rPr>
          <w:b/>
        </w:rPr>
      </w:pPr>
      <w:r w:rsidRPr="00DF27D4">
        <w:rPr>
          <w:b/>
        </w:rPr>
        <w:t>Разработчик:   Кузьмин А.А. старший преподаватель кафедры философии и биоэтики</w:t>
      </w:r>
    </w:p>
    <w:p w:rsidR="008C38A5" w:rsidRPr="00DF27D4" w:rsidRDefault="008C38A5" w:rsidP="008C38A5">
      <w:pPr>
        <w:suppressAutoHyphens/>
        <w:jc w:val="both"/>
        <w:rPr>
          <w:b/>
        </w:rPr>
      </w:pPr>
    </w:p>
    <w:p w:rsidR="008C38A5" w:rsidRPr="00DF27D4" w:rsidRDefault="008C38A5" w:rsidP="008C38A5">
      <w:pPr>
        <w:rPr>
          <w:b/>
        </w:rPr>
      </w:pPr>
      <w:r w:rsidRPr="00DF27D4">
        <w:rPr>
          <w:b/>
        </w:rPr>
        <w:t xml:space="preserve">Рецензент:        Арефьев М.А., профессор, д-р философских  наук, заведующий  кафедрой   философии и культурологии СПбГАУ  </w:t>
      </w:r>
    </w:p>
    <w:p w:rsidR="008C38A5" w:rsidRPr="00DF27D4" w:rsidRDefault="008C38A5" w:rsidP="008C38A5">
      <w:pPr>
        <w:rPr>
          <w:b/>
          <w:color w:val="FF0000"/>
        </w:rPr>
      </w:pPr>
      <w:r w:rsidRPr="00DF27D4">
        <w:rPr>
          <w:b/>
        </w:rPr>
        <w:t xml:space="preserve">      </w:t>
      </w:r>
    </w:p>
    <w:p w:rsidR="002D3F14" w:rsidRPr="00363AA4" w:rsidRDefault="002D3F14" w:rsidP="00A82771">
      <w:pPr>
        <w:contextualSpacing/>
        <w:jc w:val="center"/>
        <w:rPr>
          <w:b/>
        </w:rPr>
      </w:pPr>
    </w:p>
    <w:p w:rsidR="004E17C2" w:rsidRPr="00363AA4" w:rsidRDefault="004E17C2" w:rsidP="004E17C2">
      <w:pPr>
        <w:jc w:val="center"/>
        <w:rPr>
          <w:b/>
        </w:rPr>
      </w:pPr>
      <w:r w:rsidRPr="00363AA4">
        <w:rPr>
          <w:b/>
        </w:rPr>
        <w:t>ОЦЕНОЧНЫЕ СРЕДСТВА ДЛЯ КОНТРОЛЯ УСПЕВАЕМОСТИ И РЕЗУЛЬТАТОВ ОСВОЕНИЯ ДИСЦИПЛИНЫ «</w:t>
      </w:r>
      <w:r w:rsidR="00D270A3" w:rsidRPr="00363AA4">
        <w:rPr>
          <w:b/>
        </w:rPr>
        <w:t>Философия управления</w:t>
      </w:r>
      <w:r w:rsidRPr="00363AA4">
        <w:rPr>
          <w:b/>
        </w:rPr>
        <w:t>»</w:t>
      </w:r>
    </w:p>
    <w:p w:rsidR="00D270A3" w:rsidRPr="00363AA4" w:rsidRDefault="00D270A3" w:rsidP="00D270A3"/>
    <w:p w:rsidR="00D270A3" w:rsidRPr="00363AA4" w:rsidRDefault="00D270A3" w:rsidP="007865FB">
      <w:pPr>
        <w:pStyle w:val="a8"/>
        <w:numPr>
          <w:ilvl w:val="0"/>
          <w:numId w:val="299"/>
        </w:numPr>
        <w:spacing w:after="0"/>
        <w:rPr>
          <w:rFonts w:ascii="Times New Roman" w:hAnsi="Times New Roman" w:cs="Times New Roman"/>
          <w:b/>
          <w:sz w:val="24"/>
          <w:szCs w:val="24"/>
        </w:rPr>
      </w:pPr>
      <w:r w:rsidRPr="00363AA4">
        <w:rPr>
          <w:rFonts w:ascii="Times New Roman" w:hAnsi="Times New Roman" w:cs="Times New Roman"/>
          <w:b/>
          <w:sz w:val="24"/>
          <w:szCs w:val="24"/>
        </w:rPr>
        <w:t xml:space="preserve">Требования к результатам освоения </w:t>
      </w:r>
    </w:p>
    <w:p w:rsidR="00D270A3" w:rsidRPr="00363AA4" w:rsidRDefault="00D270A3" w:rsidP="00D270A3">
      <w:r w:rsidRPr="00363AA4">
        <w:t>В результате освоения темы обучающийся должен показать владение следующими компетенциями: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2"/>
        <w:gridCol w:w="3024"/>
        <w:gridCol w:w="2327"/>
        <w:gridCol w:w="2272"/>
      </w:tblGrid>
      <w:tr w:rsidR="00D270A3" w:rsidRPr="00363AA4" w:rsidTr="00FD7B4F">
        <w:tc>
          <w:tcPr>
            <w:tcW w:w="1982" w:type="dxa"/>
          </w:tcPr>
          <w:p w:rsidR="00D270A3" w:rsidRPr="00363AA4" w:rsidRDefault="00D270A3" w:rsidP="00D270A3">
            <w:r w:rsidRPr="00363AA4">
              <w:t>Код компетенции</w:t>
            </w:r>
          </w:p>
        </w:tc>
        <w:tc>
          <w:tcPr>
            <w:tcW w:w="3024" w:type="dxa"/>
          </w:tcPr>
          <w:p w:rsidR="00D270A3" w:rsidRPr="00363AA4" w:rsidRDefault="00D270A3" w:rsidP="00D270A3">
            <w:r w:rsidRPr="00363AA4">
              <w:t xml:space="preserve">Содержание компетенции </w:t>
            </w:r>
          </w:p>
        </w:tc>
        <w:tc>
          <w:tcPr>
            <w:tcW w:w="2327" w:type="dxa"/>
          </w:tcPr>
          <w:p w:rsidR="00D270A3" w:rsidRPr="00363AA4" w:rsidRDefault="00D270A3" w:rsidP="00D270A3">
            <w:r w:rsidRPr="00363AA4">
              <w:t>Индикаторы достижения компетенции</w:t>
            </w:r>
          </w:p>
        </w:tc>
        <w:tc>
          <w:tcPr>
            <w:tcW w:w="2272" w:type="dxa"/>
          </w:tcPr>
          <w:p w:rsidR="00D270A3" w:rsidRPr="00363AA4" w:rsidRDefault="00D270A3" w:rsidP="00D270A3">
            <w:r w:rsidRPr="00363AA4">
              <w:t>Оценочные средства</w:t>
            </w:r>
          </w:p>
        </w:tc>
      </w:tr>
      <w:tr w:rsidR="00D270A3" w:rsidRPr="00363AA4" w:rsidTr="00FD7B4F">
        <w:tc>
          <w:tcPr>
            <w:tcW w:w="1982" w:type="dxa"/>
          </w:tcPr>
          <w:p w:rsidR="00D270A3" w:rsidRPr="00363AA4" w:rsidRDefault="00D270A3" w:rsidP="00D270A3">
            <w:r w:rsidRPr="00363AA4">
              <w:t>УК-1</w:t>
            </w:r>
          </w:p>
        </w:tc>
        <w:tc>
          <w:tcPr>
            <w:tcW w:w="3024" w:type="dxa"/>
          </w:tcPr>
          <w:p w:rsidR="00D270A3" w:rsidRPr="00363AA4" w:rsidRDefault="00D270A3" w:rsidP="00D270A3">
            <w:r w:rsidRPr="00363AA4">
              <w:t xml:space="preserve">Способностью осуществлять критический анализ проблемных ситуаций на основе системного подхода, вырабатывать стратегию действий </w:t>
            </w:r>
          </w:p>
          <w:p w:rsidR="00D270A3" w:rsidRPr="00363AA4" w:rsidRDefault="00D270A3" w:rsidP="00D270A3"/>
        </w:tc>
        <w:tc>
          <w:tcPr>
            <w:tcW w:w="2327" w:type="dxa"/>
          </w:tcPr>
          <w:p w:rsidR="00D270A3" w:rsidRPr="00363AA4" w:rsidRDefault="00D270A3" w:rsidP="00D270A3">
            <w:r w:rsidRPr="00363AA4">
              <w:t>ИД-1 - Анализ проблемной ситуации как системы, выработка стратегии действия</w:t>
            </w:r>
          </w:p>
          <w:p w:rsidR="00D270A3" w:rsidRPr="00363AA4" w:rsidRDefault="00D270A3" w:rsidP="00D270A3"/>
        </w:tc>
        <w:tc>
          <w:tcPr>
            <w:tcW w:w="2272" w:type="dxa"/>
          </w:tcPr>
          <w:p w:rsidR="00D270A3" w:rsidRPr="00363AA4" w:rsidRDefault="00D270A3" w:rsidP="00D270A3">
            <w:r w:rsidRPr="00363AA4">
              <w:t>Контрольные вопросы, тесты, темы устного опроса</w:t>
            </w:r>
          </w:p>
          <w:p w:rsidR="00D270A3" w:rsidRPr="00363AA4" w:rsidRDefault="00D270A3" w:rsidP="00D270A3"/>
        </w:tc>
      </w:tr>
      <w:tr w:rsidR="00D270A3" w:rsidRPr="00363AA4" w:rsidTr="00FD7B4F">
        <w:trPr>
          <w:trHeight w:val="1515"/>
        </w:trPr>
        <w:tc>
          <w:tcPr>
            <w:tcW w:w="1982" w:type="dxa"/>
          </w:tcPr>
          <w:p w:rsidR="00D270A3" w:rsidRPr="00363AA4" w:rsidRDefault="00D270A3" w:rsidP="00D270A3">
            <w:r w:rsidRPr="00363AA4">
              <w:t>УК-5</w:t>
            </w:r>
          </w:p>
        </w:tc>
        <w:tc>
          <w:tcPr>
            <w:tcW w:w="3024" w:type="dxa"/>
          </w:tcPr>
          <w:p w:rsidR="00D270A3" w:rsidRPr="00363AA4" w:rsidRDefault="00D270A3" w:rsidP="00D270A3">
            <w:r w:rsidRPr="00363AA4">
              <w:t xml:space="preserve">Способностью анализировать и учитывать разнообразие культур в процессе межкультурного взаимодействия </w:t>
            </w:r>
          </w:p>
        </w:tc>
        <w:tc>
          <w:tcPr>
            <w:tcW w:w="2327" w:type="dxa"/>
          </w:tcPr>
          <w:p w:rsidR="00D270A3" w:rsidRPr="00363AA4" w:rsidRDefault="00D270A3" w:rsidP="00D270A3">
            <w:r w:rsidRPr="00363AA4">
              <w:t xml:space="preserve">ИД -2 Анализ типологического разнообразия культур в контексте межкультурного диалога </w:t>
            </w:r>
          </w:p>
        </w:tc>
        <w:tc>
          <w:tcPr>
            <w:tcW w:w="2272" w:type="dxa"/>
          </w:tcPr>
          <w:p w:rsidR="00D270A3" w:rsidRPr="00363AA4" w:rsidRDefault="00D270A3" w:rsidP="00D270A3">
            <w:r w:rsidRPr="00363AA4">
              <w:t>Контрольные вопросы, тесты, темы устного опроса</w:t>
            </w:r>
          </w:p>
        </w:tc>
      </w:tr>
    </w:tbl>
    <w:p w:rsidR="00D270A3" w:rsidRPr="00363AA4" w:rsidRDefault="00D270A3" w:rsidP="00D270A3">
      <w:pPr>
        <w:pStyle w:val="a8"/>
        <w:spacing w:after="0"/>
        <w:rPr>
          <w:rFonts w:ascii="Times New Roman" w:hAnsi="Times New Roman" w:cs="Times New Roman"/>
          <w:b/>
          <w:sz w:val="24"/>
          <w:szCs w:val="24"/>
        </w:rPr>
      </w:pPr>
      <w:r w:rsidRPr="00363AA4">
        <w:rPr>
          <w:rFonts w:ascii="Times New Roman" w:hAnsi="Times New Roman" w:cs="Times New Roman"/>
          <w:b/>
          <w:sz w:val="24"/>
          <w:szCs w:val="24"/>
        </w:rPr>
        <w:t>\</w:t>
      </w:r>
    </w:p>
    <w:p w:rsidR="00D270A3" w:rsidRPr="00363AA4" w:rsidRDefault="00D270A3" w:rsidP="007865FB">
      <w:pPr>
        <w:pStyle w:val="a8"/>
        <w:numPr>
          <w:ilvl w:val="0"/>
          <w:numId w:val="299"/>
        </w:numPr>
        <w:spacing w:after="0"/>
        <w:rPr>
          <w:rFonts w:ascii="Times New Roman" w:hAnsi="Times New Roman" w:cs="Times New Roman"/>
          <w:b/>
          <w:sz w:val="24"/>
          <w:szCs w:val="24"/>
        </w:rPr>
      </w:pPr>
      <w:r w:rsidRPr="00363AA4">
        <w:rPr>
          <w:rFonts w:ascii="Times New Roman" w:hAnsi="Times New Roman" w:cs="Times New Roman"/>
          <w:b/>
          <w:sz w:val="24"/>
          <w:szCs w:val="24"/>
        </w:rPr>
        <w:t xml:space="preserve">Количество заданий  по темам </w:t>
      </w:r>
    </w:p>
    <w:p w:rsidR="00D270A3" w:rsidRPr="00363AA4" w:rsidRDefault="00D270A3" w:rsidP="00D270A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6934"/>
        <w:gridCol w:w="2105"/>
      </w:tblGrid>
      <w:tr w:rsidR="00D270A3" w:rsidRPr="00363AA4" w:rsidTr="00FD7B4F">
        <w:tc>
          <w:tcPr>
            <w:tcW w:w="534" w:type="dxa"/>
          </w:tcPr>
          <w:p w:rsidR="00D270A3" w:rsidRPr="00363AA4" w:rsidRDefault="00D270A3" w:rsidP="00D270A3">
            <w:r w:rsidRPr="00363AA4">
              <w:t>№</w:t>
            </w:r>
          </w:p>
        </w:tc>
        <w:tc>
          <w:tcPr>
            <w:tcW w:w="7087" w:type="dxa"/>
          </w:tcPr>
          <w:p w:rsidR="00D270A3" w:rsidRPr="00363AA4" w:rsidRDefault="00D270A3" w:rsidP="00D270A3">
            <w:r w:rsidRPr="00363AA4">
              <w:t>Наименование темы</w:t>
            </w:r>
          </w:p>
        </w:tc>
        <w:tc>
          <w:tcPr>
            <w:tcW w:w="2126" w:type="dxa"/>
          </w:tcPr>
          <w:p w:rsidR="00D270A3" w:rsidRPr="00363AA4" w:rsidRDefault="00D270A3" w:rsidP="00D270A3">
            <w:r w:rsidRPr="00363AA4">
              <w:t>Количество заданий по теме</w:t>
            </w:r>
          </w:p>
        </w:tc>
      </w:tr>
      <w:tr w:rsidR="00D270A3" w:rsidRPr="00363AA4" w:rsidTr="00FD7B4F">
        <w:trPr>
          <w:trHeight w:val="376"/>
        </w:trPr>
        <w:tc>
          <w:tcPr>
            <w:tcW w:w="534" w:type="dxa"/>
          </w:tcPr>
          <w:p w:rsidR="00D270A3" w:rsidRPr="00363AA4" w:rsidRDefault="00D270A3" w:rsidP="00D270A3"/>
        </w:tc>
        <w:tc>
          <w:tcPr>
            <w:tcW w:w="7087" w:type="dxa"/>
          </w:tcPr>
          <w:p w:rsidR="00D270A3" w:rsidRPr="00363AA4" w:rsidRDefault="00D270A3" w:rsidP="00D270A3">
            <w:r w:rsidRPr="00363AA4">
              <w:t>Тема 1. Философия как мировоззрение.  Социальная философия. Тесты.</w:t>
            </w:r>
          </w:p>
          <w:p w:rsidR="00D270A3" w:rsidRPr="00363AA4" w:rsidRDefault="00D270A3" w:rsidP="00D270A3"/>
        </w:tc>
        <w:tc>
          <w:tcPr>
            <w:tcW w:w="2126" w:type="dxa"/>
          </w:tcPr>
          <w:p w:rsidR="00D270A3" w:rsidRPr="00363AA4" w:rsidRDefault="00D270A3" w:rsidP="00D270A3">
            <w:r w:rsidRPr="00363AA4">
              <w:t>10</w:t>
            </w:r>
          </w:p>
        </w:tc>
      </w:tr>
      <w:tr w:rsidR="00D270A3" w:rsidRPr="00363AA4" w:rsidTr="00FD7B4F">
        <w:trPr>
          <w:trHeight w:val="338"/>
        </w:trPr>
        <w:tc>
          <w:tcPr>
            <w:tcW w:w="534" w:type="dxa"/>
          </w:tcPr>
          <w:p w:rsidR="00D270A3" w:rsidRPr="00363AA4" w:rsidRDefault="00D270A3" w:rsidP="00D270A3"/>
        </w:tc>
        <w:tc>
          <w:tcPr>
            <w:tcW w:w="7087" w:type="dxa"/>
          </w:tcPr>
          <w:p w:rsidR="00D270A3" w:rsidRPr="00363AA4" w:rsidRDefault="00D270A3" w:rsidP="00D270A3">
            <w:r w:rsidRPr="00363AA4">
              <w:t>Тема 1. Философия как мировоззрение.  Социальная философия. Контрольный опрос</w:t>
            </w:r>
          </w:p>
        </w:tc>
        <w:tc>
          <w:tcPr>
            <w:tcW w:w="2126" w:type="dxa"/>
          </w:tcPr>
          <w:p w:rsidR="00D270A3" w:rsidRPr="00363AA4" w:rsidRDefault="00D270A3" w:rsidP="00D270A3">
            <w:r w:rsidRPr="00363AA4">
              <w:t>3</w:t>
            </w:r>
          </w:p>
        </w:tc>
      </w:tr>
      <w:tr w:rsidR="00D270A3" w:rsidRPr="00363AA4" w:rsidTr="00FD7B4F">
        <w:trPr>
          <w:trHeight w:val="88"/>
        </w:trPr>
        <w:tc>
          <w:tcPr>
            <w:tcW w:w="534" w:type="dxa"/>
          </w:tcPr>
          <w:p w:rsidR="00D270A3" w:rsidRPr="00363AA4" w:rsidRDefault="00D270A3" w:rsidP="00D270A3"/>
        </w:tc>
        <w:tc>
          <w:tcPr>
            <w:tcW w:w="7087" w:type="dxa"/>
          </w:tcPr>
          <w:p w:rsidR="00D270A3" w:rsidRPr="00363AA4" w:rsidRDefault="00D270A3" w:rsidP="00D270A3">
            <w:r w:rsidRPr="00363AA4">
              <w:t>Тема 1. Философия как мировоззрение.  Социальная философия. Темы устного опроса.</w:t>
            </w:r>
          </w:p>
        </w:tc>
        <w:tc>
          <w:tcPr>
            <w:tcW w:w="2126" w:type="dxa"/>
          </w:tcPr>
          <w:p w:rsidR="00D270A3" w:rsidRPr="00363AA4" w:rsidRDefault="00D270A3" w:rsidP="00D270A3">
            <w:r w:rsidRPr="00363AA4">
              <w:t>3</w:t>
            </w:r>
          </w:p>
        </w:tc>
      </w:tr>
    </w:tbl>
    <w:p w:rsidR="00D270A3" w:rsidRPr="00363AA4" w:rsidRDefault="00D270A3" w:rsidP="00D270A3">
      <w:pPr>
        <w:pStyle w:val="a8"/>
        <w:spacing w:after="0"/>
        <w:rPr>
          <w:rFonts w:ascii="Times New Roman" w:hAnsi="Times New Roman" w:cs="Times New Roman"/>
          <w:sz w:val="24"/>
          <w:szCs w:val="24"/>
        </w:rPr>
      </w:pPr>
    </w:p>
    <w:p w:rsidR="00D270A3" w:rsidRPr="00363AA4" w:rsidRDefault="00F76083" w:rsidP="007865FB">
      <w:pPr>
        <w:pStyle w:val="a8"/>
        <w:numPr>
          <w:ilvl w:val="0"/>
          <w:numId w:val="299"/>
        </w:numPr>
        <w:spacing w:after="0"/>
        <w:rPr>
          <w:rFonts w:ascii="Times New Roman" w:hAnsi="Times New Roman" w:cs="Times New Roman"/>
          <w:b/>
          <w:sz w:val="24"/>
          <w:szCs w:val="24"/>
        </w:rPr>
      </w:pPr>
      <w:r>
        <w:rPr>
          <w:rFonts w:ascii="Times New Roman" w:hAnsi="Times New Roman" w:cs="Times New Roman"/>
          <w:b/>
          <w:sz w:val="24"/>
          <w:szCs w:val="24"/>
        </w:rPr>
        <w:t>Оценочные</w:t>
      </w:r>
      <w:r w:rsidR="00D270A3" w:rsidRPr="00363AA4">
        <w:rPr>
          <w:rFonts w:ascii="Times New Roman" w:hAnsi="Times New Roman" w:cs="Times New Roman"/>
          <w:b/>
          <w:sz w:val="24"/>
          <w:szCs w:val="24"/>
        </w:rPr>
        <w:t xml:space="preserve"> средств</w:t>
      </w:r>
      <w:r>
        <w:rPr>
          <w:rFonts w:ascii="Times New Roman" w:hAnsi="Times New Roman" w:cs="Times New Roman"/>
          <w:b/>
          <w:sz w:val="24"/>
          <w:szCs w:val="24"/>
        </w:rPr>
        <w:t>а</w:t>
      </w:r>
      <w:r w:rsidR="00D270A3" w:rsidRPr="00363AA4">
        <w:rPr>
          <w:rFonts w:ascii="Times New Roman" w:hAnsi="Times New Roman" w:cs="Times New Roman"/>
          <w:b/>
          <w:sz w:val="24"/>
          <w:szCs w:val="24"/>
        </w:rPr>
        <w:t xml:space="preserve"> </w:t>
      </w:r>
    </w:p>
    <w:p w:rsidR="00D270A3" w:rsidRPr="00363AA4" w:rsidRDefault="00D270A3" w:rsidP="00D270A3">
      <w:pPr>
        <w:rPr>
          <w:b/>
        </w:rPr>
      </w:pPr>
    </w:p>
    <w:p w:rsidR="00D270A3" w:rsidRPr="00363AA4" w:rsidRDefault="00D270A3" w:rsidP="007865FB">
      <w:pPr>
        <w:pStyle w:val="a8"/>
        <w:numPr>
          <w:ilvl w:val="1"/>
          <w:numId w:val="299"/>
        </w:numPr>
        <w:spacing w:after="0"/>
        <w:rPr>
          <w:rFonts w:ascii="Times New Roman" w:hAnsi="Times New Roman" w:cs="Times New Roman"/>
          <w:b/>
          <w:sz w:val="24"/>
          <w:szCs w:val="24"/>
        </w:rPr>
      </w:pPr>
      <w:r w:rsidRPr="00363AA4">
        <w:rPr>
          <w:rFonts w:ascii="Times New Roman" w:hAnsi="Times New Roman" w:cs="Times New Roman"/>
          <w:b/>
          <w:sz w:val="24"/>
          <w:szCs w:val="24"/>
        </w:rPr>
        <w:t>Тесты: УК-1(ИД-1), УК-5 (ИД-2</w:t>
      </w:r>
      <w:r w:rsidR="005A038C">
        <w:rPr>
          <w:rFonts w:ascii="Times New Roman" w:hAnsi="Times New Roman" w:cs="Times New Roman"/>
          <w:b/>
          <w:sz w:val="24"/>
          <w:szCs w:val="24"/>
        </w:rPr>
        <w:t>)</w:t>
      </w:r>
    </w:p>
    <w:p w:rsidR="00D270A3" w:rsidRPr="00363AA4" w:rsidRDefault="00D270A3" w:rsidP="00D270A3"/>
    <w:p w:rsidR="00D270A3" w:rsidRPr="00363AA4" w:rsidRDefault="00D270A3" w:rsidP="00D270A3">
      <w:r w:rsidRPr="00363AA4">
        <w:t>1.Что такое философское мировоззрение?</w:t>
      </w:r>
    </w:p>
    <w:p w:rsidR="00D270A3" w:rsidRPr="00363AA4" w:rsidRDefault="00D270A3" w:rsidP="00D270A3">
      <w:r w:rsidRPr="00363AA4">
        <w:tab/>
        <w:t>а) система взглядов на мир и место человека в мире, выраженная в понятийной форме</w:t>
      </w:r>
    </w:p>
    <w:p w:rsidR="00D270A3" w:rsidRPr="00363AA4" w:rsidRDefault="00D270A3" w:rsidP="00D270A3">
      <w:r w:rsidRPr="00363AA4">
        <w:tab/>
        <w:t>б) система взглядов на мир, характеризирующаяся единством человека и природы</w:t>
      </w:r>
    </w:p>
    <w:p w:rsidR="00D270A3" w:rsidRPr="00363AA4" w:rsidRDefault="00D270A3" w:rsidP="00D270A3">
      <w:r w:rsidRPr="00363AA4">
        <w:tab/>
        <w:t>в) система взглядов на мир,  проникнутая чувством веры в реальное существование потустороннего мира</w:t>
      </w:r>
    </w:p>
    <w:p w:rsidR="00D270A3" w:rsidRPr="00363AA4" w:rsidRDefault="00D270A3" w:rsidP="00D270A3"/>
    <w:p w:rsidR="00D270A3" w:rsidRPr="00363AA4" w:rsidRDefault="00D270A3" w:rsidP="00D270A3">
      <w:r w:rsidRPr="00363AA4">
        <w:t>2.  Что является объектом философского знания?</w:t>
      </w:r>
    </w:p>
    <w:p w:rsidR="00D270A3" w:rsidRPr="00363AA4" w:rsidRDefault="00D270A3" w:rsidP="00D270A3">
      <w:r w:rsidRPr="00363AA4">
        <w:tab/>
        <w:t>а) мир в  целом;</w:t>
      </w:r>
      <w:r w:rsidRPr="00363AA4">
        <w:tab/>
      </w:r>
    </w:p>
    <w:p w:rsidR="00D270A3" w:rsidRPr="00363AA4" w:rsidRDefault="00D270A3" w:rsidP="00D270A3">
      <w:r w:rsidRPr="00363AA4">
        <w:t xml:space="preserve">           б) природа</w:t>
      </w:r>
      <w:r w:rsidRPr="00363AA4">
        <w:tab/>
        <w:t xml:space="preserve">     </w:t>
      </w:r>
    </w:p>
    <w:p w:rsidR="00D270A3" w:rsidRPr="00363AA4" w:rsidRDefault="00D270A3" w:rsidP="00D270A3">
      <w:r w:rsidRPr="00363AA4">
        <w:lastRenderedPageBreak/>
        <w:t xml:space="preserve">           в) общественные отношения.</w:t>
      </w:r>
    </w:p>
    <w:p w:rsidR="00D270A3" w:rsidRPr="00363AA4" w:rsidRDefault="00D270A3" w:rsidP="00D270A3"/>
    <w:p w:rsidR="00D270A3" w:rsidRPr="00363AA4" w:rsidRDefault="00D270A3" w:rsidP="00D270A3">
      <w:r w:rsidRPr="00363AA4">
        <w:t>3. Какова  центральная тема философии?</w:t>
      </w:r>
    </w:p>
    <w:p w:rsidR="00D270A3" w:rsidRPr="00363AA4" w:rsidRDefault="00D270A3" w:rsidP="00D270A3">
      <w:r w:rsidRPr="00363AA4">
        <w:tab/>
        <w:t>а) проблема естествознания</w:t>
      </w:r>
    </w:p>
    <w:p w:rsidR="00D270A3" w:rsidRPr="00363AA4" w:rsidRDefault="00D270A3" w:rsidP="00D270A3">
      <w:r w:rsidRPr="00363AA4">
        <w:tab/>
        <w:t>б) сущность человека, природы  и общества</w:t>
      </w:r>
    </w:p>
    <w:p w:rsidR="00D270A3" w:rsidRPr="00363AA4" w:rsidRDefault="00D270A3" w:rsidP="00D270A3">
      <w:r w:rsidRPr="00363AA4">
        <w:tab/>
        <w:t>в) вопросы взаимосвязи естественного и гуманитарного знания</w:t>
      </w:r>
    </w:p>
    <w:p w:rsidR="00D270A3" w:rsidRPr="00363AA4" w:rsidRDefault="00D270A3" w:rsidP="00D270A3"/>
    <w:p w:rsidR="00D270A3" w:rsidRPr="00363AA4" w:rsidRDefault="00D270A3" w:rsidP="00D270A3">
      <w:r w:rsidRPr="00363AA4">
        <w:t>4. Мировоззрение – это…</w:t>
      </w:r>
    </w:p>
    <w:p w:rsidR="00D270A3" w:rsidRPr="00363AA4" w:rsidRDefault="00D270A3" w:rsidP="00D270A3">
      <w:r w:rsidRPr="00363AA4">
        <w:t>а) специфическая форма отражения действительности</w:t>
      </w:r>
    </w:p>
    <w:p w:rsidR="00D270A3" w:rsidRPr="00363AA4" w:rsidRDefault="00D270A3" w:rsidP="00D270A3">
      <w:r w:rsidRPr="00363AA4">
        <w:t>б) взгляд на мир</w:t>
      </w:r>
    </w:p>
    <w:p w:rsidR="00D270A3" w:rsidRPr="00363AA4" w:rsidRDefault="00D270A3" w:rsidP="00D270A3">
      <w:r w:rsidRPr="00363AA4">
        <w:t>в) принцип</w:t>
      </w:r>
    </w:p>
    <w:p w:rsidR="00D270A3" w:rsidRPr="00363AA4" w:rsidRDefault="00D270A3" w:rsidP="00D270A3">
      <w:r w:rsidRPr="00363AA4">
        <w:t>г) миросозерцание</w:t>
      </w:r>
    </w:p>
    <w:p w:rsidR="00D270A3" w:rsidRPr="00363AA4" w:rsidRDefault="00D270A3" w:rsidP="00D270A3"/>
    <w:p w:rsidR="00D270A3" w:rsidRPr="00363AA4" w:rsidRDefault="00D270A3" w:rsidP="00D270A3">
      <w:r w:rsidRPr="00363AA4">
        <w:t>5.  Норма – это…</w:t>
      </w:r>
    </w:p>
    <w:p w:rsidR="00D270A3" w:rsidRPr="00363AA4" w:rsidRDefault="00D270A3" w:rsidP="00D270A3">
      <w:r w:rsidRPr="00363AA4">
        <w:t>а) общепризнанное правило, образец поведения или действия</w:t>
      </w:r>
    </w:p>
    <w:p w:rsidR="00D270A3" w:rsidRPr="00363AA4" w:rsidRDefault="00D270A3" w:rsidP="00D270A3">
      <w:r w:rsidRPr="00363AA4">
        <w:t>б) представления людей о должном, совершенном в человеке и обществе</w:t>
      </w:r>
    </w:p>
    <w:p w:rsidR="00D270A3" w:rsidRPr="00363AA4" w:rsidRDefault="00D270A3" w:rsidP="00D270A3">
      <w:r w:rsidRPr="00363AA4">
        <w:t>в) функциональные свойства объектов, выражающие их значение для человека, их человеческое, т.е. социальное, культурное бытие</w:t>
      </w:r>
    </w:p>
    <w:p w:rsidR="00D270A3" w:rsidRPr="00363AA4" w:rsidRDefault="00D270A3" w:rsidP="00D270A3">
      <w:r w:rsidRPr="00363AA4">
        <w:t>г) идеальные образования, которые формируют у человека смысл жизни, основную личностную направленность</w:t>
      </w:r>
    </w:p>
    <w:p w:rsidR="00D270A3" w:rsidRPr="00363AA4" w:rsidRDefault="00D270A3" w:rsidP="00D270A3"/>
    <w:p w:rsidR="00D270A3" w:rsidRPr="00363AA4" w:rsidRDefault="00D270A3" w:rsidP="00D270A3">
      <w:r w:rsidRPr="00363AA4">
        <w:t>6. Каково исходное понятие социального учения Т. Гоббса?</w:t>
      </w:r>
    </w:p>
    <w:p w:rsidR="00D270A3" w:rsidRPr="00363AA4" w:rsidRDefault="00D270A3" w:rsidP="00D270A3">
      <w:r w:rsidRPr="00363AA4">
        <w:t>а) «естественное право»</w:t>
      </w:r>
    </w:p>
    <w:p w:rsidR="00D270A3" w:rsidRPr="00363AA4" w:rsidRDefault="00D270A3" w:rsidP="00D270A3">
      <w:r w:rsidRPr="00363AA4">
        <w:t>б) «чистая доска»</w:t>
      </w:r>
      <w:r w:rsidRPr="00363AA4">
        <w:tab/>
      </w:r>
    </w:p>
    <w:p w:rsidR="00D270A3" w:rsidRPr="00363AA4" w:rsidRDefault="00D270A3" w:rsidP="00D270A3">
      <w:r w:rsidRPr="00363AA4">
        <w:t>в) «врожденные идеи»</w:t>
      </w:r>
    </w:p>
    <w:p w:rsidR="00D270A3" w:rsidRPr="00363AA4" w:rsidRDefault="00D270A3" w:rsidP="00D270A3">
      <w:r w:rsidRPr="00363AA4">
        <w:t>г) «идеальный тип»</w:t>
      </w:r>
    </w:p>
    <w:p w:rsidR="00D270A3" w:rsidRPr="00363AA4" w:rsidRDefault="00D270A3" w:rsidP="00D270A3"/>
    <w:p w:rsidR="00D270A3" w:rsidRPr="00363AA4" w:rsidRDefault="00D270A3" w:rsidP="00D270A3">
      <w:r w:rsidRPr="00363AA4">
        <w:t>7. Кто является автором учения о ноосфере?</w:t>
      </w:r>
    </w:p>
    <w:p w:rsidR="00D270A3" w:rsidRPr="00363AA4" w:rsidRDefault="00D270A3" w:rsidP="00D270A3">
      <w:r w:rsidRPr="00363AA4">
        <w:t>а) В.И. Вернадский</w:t>
      </w:r>
    </w:p>
    <w:p w:rsidR="00D270A3" w:rsidRPr="00363AA4" w:rsidRDefault="00D270A3" w:rsidP="00D270A3">
      <w:r w:rsidRPr="00363AA4">
        <w:t>б) П. Тейяр де Шарден</w:t>
      </w:r>
      <w:r w:rsidRPr="00363AA4">
        <w:tab/>
      </w:r>
    </w:p>
    <w:p w:rsidR="00D270A3" w:rsidRPr="00363AA4" w:rsidRDefault="00D270A3" w:rsidP="00D270A3">
      <w:r w:rsidRPr="00363AA4">
        <w:t>в) Э. Леруа</w:t>
      </w:r>
    </w:p>
    <w:p w:rsidR="00D270A3" w:rsidRPr="00363AA4" w:rsidRDefault="00D270A3" w:rsidP="00D270A3">
      <w:r w:rsidRPr="00363AA4">
        <w:t>г) Э.К. Циолковский</w:t>
      </w:r>
    </w:p>
    <w:p w:rsidR="00D270A3" w:rsidRPr="00363AA4" w:rsidRDefault="00D270A3" w:rsidP="00D270A3"/>
    <w:p w:rsidR="00D270A3" w:rsidRPr="00363AA4" w:rsidRDefault="00D270A3" w:rsidP="00D270A3">
      <w:r w:rsidRPr="00363AA4">
        <w:t>8. С чем связывает развитие общества Гегель?</w:t>
      </w:r>
    </w:p>
    <w:p w:rsidR="00D270A3" w:rsidRPr="00363AA4" w:rsidRDefault="00D270A3" w:rsidP="00D270A3">
      <w:r w:rsidRPr="00363AA4">
        <w:t>а) интеллектуальной эволюцией человечества</w:t>
      </w:r>
    </w:p>
    <w:p w:rsidR="00D270A3" w:rsidRPr="00363AA4" w:rsidRDefault="00D270A3" w:rsidP="00D270A3">
      <w:r w:rsidRPr="00363AA4">
        <w:t>б) саморазвитием мирового духа</w:t>
      </w:r>
    </w:p>
    <w:p w:rsidR="00D270A3" w:rsidRPr="00363AA4" w:rsidRDefault="00D270A3" w:rsidP="00D270A3">
      <w:r w:rsidRPr="00363AA4">
        <w:t>в) развитием производительных сил и производственных отношений</w:t>
      </w:r>
    </w:p>
    <w:p w:rsidR="00D270A3" w:rsidRPr="00363AA4" w:rsidRDefault="00D270A3" w:rsidP="00D270A3">
      <w:r w:rsidRPr="00363AA4">
        <w:t>г) развитием сознания отдельных людей</w:t>
      </w:r>
    </w:p>
    <w:p w:rsidR="00D270A3" w:rsidRPr="00363AA4" w:rsidRDefault="00D270A3" w:rsidP="00D270A3"/>
    <w:p w:rsidR="00D270A3" w:rsidRPr="00363AA4" w:rsidRDefault="00D270A3" w:rsidP="00D270A3">
      <w:r w:rsidRPr="00363AA4">
        <w:t>9. Кто выражал позицию географического детерминизма?</w:t>
      </w:r>
    </w:p>
    <w:p w:rsidR="00D270A3" w:rsidRPr="00363AA4" w:rsidRDefault="00D270A3" w:rsidP="00D270A3">
      <w:r w:rsidRPr="00363AA4">
        <w:t>а) Ш. Монтескье</w:t>
      </w:r>
    </w:p>
    <w:p w:rsidR="00D270A3" w:rsidRPr="00363AA4" w:rsidRDefault="00D270A3" w:rsidP="00D270A3">
      <w:r w:rsidRPr="00363AA4">
        <w:t>б) Вольтер</w:t>
      </w:r>
      <w:r w:rsidRPr="00363AA4">
        <w:tab/>
      </w:r>
    </w:p>
    <w:p w:rsidR="00D270A3" w:rsidRPr="00363AA4" w:rsidRDefault="00D270A3" w:rsidP="00D270A3">
      <w:r w:rsidRPr="00363AA4">
        <w:t>в) И. Кант</w:t>
      </w:r>
    </w:p>
    <w:p w:rsidR="00D270A3" w:rsidRPr="00363AA4" w:rsidRDefault="00D270A3" w:rsidP="00D270A3">
      <w:r w:rsidRPr="00363AA4">
        <w:t>г) Д. Белл</w:t>
      </w:r>
    </w:p>
    <w:p w:rsidR="00D270A3" w:rsidRPr="00363AA4" w:rsidRDefault="00D270A3" w:rsidP="00D270A3"/>
    <w:p w:rsidR="00D270A3" w:rsidRPr="00363AA4" w:rsidRDefault="00D270A3" w:rsidP="00D270A3">
      <w:r w:rsidRPr="00363AA4">
        <w:t>10. Кто из философов рассматривает цивилизацию как заключительную стадию развития соответствующей культуры?</w:t>
      </w:r>
    </w:p>
    <w:p w:rsidR="00D270A3" w:rsidRPr="00363AA4" w:rsidRDefault="00D270A3" w:rsidP="00D270A3">
      <w:r w:rsidRPr="00363AA4">
        <w:t>а) А. Тойнби</w:t>
      </w:r>
    </w:p>
    <w:p w:rsidR="00D270A3" w:rsidRPr="00363AA4" w:rsidRDefault="00D270A3" w:rsidP="00D270A3">
      <w:r w:rsidRPr="00363AA4">
        <w:t>б) Н.Я. Данилевский</w:t>
      </w:r>
      <w:r w:rsidRPr="00363AA4">
        <w:tab/>
      </w:r>
    </w:p>
    <w:p w:rsidR="00D270A3" w:rsidRPr="00363AA4" w:rsidRDefault="00D270A3" w:rsidP="00D270A3">
      <w:r w:rsidRPr="00363AA4">
        <w:t>в) П.А. Сорокин</w:t>
      </w:r>
    </w:p>
    <w:p w:rsidR="00D270A3" w:rsidRPr="00363AA4" w:rsidRDefault="00D270A3" w:rsidP="00D270A3">
      <w:r w:rsidRPr="00363AA4">
        <w:t>г) О. Шпенглер</w:t>
      </w:r>
    </w:p>
    <w:p w:rsidR="00D270A3" w:rsidRPr="00363AA4" w:rsidRDefault="00D270A3" w:rsidP="00D270A3">
      <w:pPr>
        <w:rPr>
          <w:b/>
        </w:rPr>
      </w:pPr>
    </w:p>
    <w:p w:rsidR="00D270A3" w:rsidRPr="00363AA4" w:rsidRDefault="00D270A3" w:rsidP="00D270A3">
      <w:pPr>
        <w:rPr>
          <w:b/>
        </w:rPr>
      </w:pPr>
      <w:r w:rsidRPr="00363AA4">
        <w:rPr>
          <w:b/>
        </w:rPr>
        <w:lastRenderedPageBreak/>
        <w:t>3.2.Контрольные вопросы: УК-1(ИД-1), УК-5 (ИД-2</w:t>
      </w:r>
      <w:r w:rsidR="005A038C">
        <w:rPr>
          <w:b/>
        </w:rPr>
        <w:t>)</w:t>
      </w:r>
    </w:p>
    <w:p w:rsidR="00D270A3" w:rsidRPr="00363AA4" w:rsidRDefault="00D270A3" w:rsidP="00D270A3">
      <w:pPr>
        <w:rPr>
          <w:b/>
        </w:rPr>
      </w:pPr>
    </w:p>
    <w:p w:rsidR="00D270A3" w:rsidRPr="00363AA4" w:rsidRDefault="00D270A3" w:rsidP="00D270A3">
      <w:r w:rsidRPr="00363AA4">
        <w:t>Понятие мировоззрения и его структура. Исторические типы мировоззрения /миф, религия, философия/.</w:t>
      </w:r>
    </w:p>
    <w:p w:rsidR="00D270A3" w:rsidRPr="00363AA4" w:rsidRDefault="00D270A3" w:rsidP="00D270A3">
      <w:r w:rsidRPr="00363AA4">
        <w:t>Предмет и основные функции философии. Философия и наука.</w:t>
      </w:r>
    </w:p>
    <w:p w:rsidR="00D270A3" w:rsidRPr="00363AA4" w:rsidRDefault="00D270A3" w:rsidP="00D270A3">
      <w:r w:rsidRPr="00363AA4">
        <w:t>Предмет и основные функции философии управления.</w:t>
      </w:r>
    </w:p>
    <w:p w:rsidR="00D270A3" w:rsidRPr="00363AA4" w:rsidRDefault="00D270A3" w:rsidP="00D270A3"/>
    <w:p w:rsidR="00A15234" w:rsidRPr="00363AA4" w:rsidRDefault="00D270A3" w:rsidP="00D270A3">
      <w:pPr>
        <w:rPr>
          <w:b/>
        </w:rPr>
      </w:pPr>
      <w:r w:rsidRPr="00363AA4">
        <w:rPr>
          <w:b/>
        </w:rPr>
        <w:t>3.3.Темы устного опроса: УК-1(ИД-1), УК-5 (ИД-2)</w:t>
      </w:r>
    </w:p>
    <w:p w:rsidR="00D270A3" w:rsidRPr="00363AA4" w:rsidRDefault="00D270A3" w:rsidP="00D270A3">
      <w:r w:rsidRPr="00363AA4">
        <w:t>Исторические типы мировоззрения /миф, религия, философия/.</w:t>
      </w:r>
    </w:p>
    <w:p w:rsidR="00D270A3" w:rsidRPr="00363AA4" w:rsidRDefault="00D270A3" w:rsidP="00D270A3">
      <w:r w:rsidRPr="00363AA4">
        <w:t>Диалектика космоса и хаоса в мифе и философии.</w:t>
      </w:r>
    </w:p>
    <w:p w:rsidR="00D270A3" w:rsidRPr="00363AA4" w:rsidRDefault="00D270A3" w:rsidP="00D270A3">
      <w:r w:rsidRPr="00363AA4">
        <w:t xml:space="preserve">Предмет и основные функции философии. </w:t>
      </w:r>
    </w:p>
    <w:p w:rsidR="00D270A3" w:rsidRPr="00363AA4" w:rsidRDefault="00D270A3" w:rsidP="00D270A3"/>
    <w:p w:rsidR="00D270A3" w:rsidRPr="00363AA4" w:rsidRDefault="00D270A3" w:rsidP="007865FB">
      <w:pPr>
        <w:pStyle w:val="a8"/>
        <w:numPr>
          <w:ilvl w:val="0"/>
          <w:numId w:val="299"/>
        </w:numPr>
        <w:spacing w:after="0"/>
        <w:rPr>
          <w:rFonts w:ascii="Times New Roman" w:hAnsi="Times New Roman" w:cs="Times New Roman"/>
          <w:b/>
          <w:sz w:val="24"/>
          <w:szCs w:val="24"/>
        </w:rPr>
      </w:pPr>
      <w:r w:rsidRPr="00363AA4">
        <w:rPr>
          <w:rFonts w:ascii="Times New Roman" w:hAnsi="Times New Roman" w:cs="Times New Roman"/>
          <w:b/>
          <w:sz w:val="24"/>
          <w:szCs w:val="24"/>
        </w:rPr>
        <w:t xml:space="preserve">ОЦЕНКА УРОВНЯ СФОРМИРОВАННОСТИ КОМПЕТЕНЦИЙ </w:t>
      </w:r>
    </w:p>
    <w:p w:rsidR="00D270A3" w:rsidRPr="00363AA4" w:rsidRDefault="00D270A3" w:rsidP="00D270A3">
      <w:r w:rsidRPr="00363AA4">
        <w:t>Оценочные средства формируются на основе положении о Балльно-рейтинговой системе организации учебного процесса в ФГБОУ  ВО ПСПбГМУ им. И.П. Павлова 29.08.2016 протокол №1  от и утвержденной на основе него кафедральной БРС.</w:t>
      </w:r>
    </w:p>
    <w:p w:rsidR="00D270A3" w:rsidRPr="00363AA4" w:rsidRDefault="00D270A3" w:rsidP="00D270A3">
      <w:r w:rsidRPr="00363AA4">
        <w:t xml:space="preserve">Балльно-рейтинговая система позволяет определить уровень сформированности компетенций определяющих его подготовленность к решению профессиональных задач, установленных Федеральным государственным образовательным стандартом высшего образования. </w:t>
      </w:r>
    </w:p>
    <w:p w:rsidR="00D270A3" w:rsidRPr="00363AA4" w:rsidRDefault="00D270A3" w:rsidP="00D270A3"/>
    <w:p w:rsidR="00D270A3" w:rsidRPr="00363AA4" w:rsidRDefault="00D270A3" w:rsidP="00D270A3">
      <w:r w:rsidRPr="00363AA4">
        <w:t xml:space="preserve">Количество заданий  по темам </w:t>
      </w:r>
    </w:p>
    <w:p w:rsidR="00D270A3" w:rsidRPr="00363AA4" w:rsidRDefault="00D270A3" w:rsidP="00D270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6934"/>
        <w:gridCol w:w="2106"/>
      </w:tblGrid>
      <w:tr w:rsidR="00D270A3" w:rsidRPr="00363AA4" w:rsidTr="00FD7B4F">
        <w:tc>
          <w:tcPr>
            <w:tcW w:w="534" w:type="dxa"/>
          </w:tcPr>
          <w:p w:rsidR="00D270A3" w:rsidRPr="00363AA4" w:rsidRDefault="00D270A3" w:rsidP="00D270A3">
            <w:r w:rsidRPr="00363AA4">
              <w:t>№</w:t>
            </w:r>
          </w:p>
        </w:tc>
        <w:tc>
          <w:tcPr>
            <w:tcW w:w="7087" w:type="dxa"/>
          </w:tcPr>
          <w:p w:rsidR="00D270A3" w:rsidRPr="00363AA4" w:rsidRDefault="00D270A3" w:rsidP="00D270A3">
            <w:r w:rsidRPr="00363AA4">
              <w:t>Наименование темы</w:t>
            </w:r>
          </w:p>
        </w:tc>
        <w:tc>
          <w:tcPr>
            <w:tcW w:w="2126" w:type="dxa"/>
          </w:tcPr>
          <w:p w:rsidR="00D270A3" w:rsidRPr="00363AA4" w:rsidRDefault="00D270A3" w:rsidP="00D270A3">
            <w:r w:rsidRPr="00363AA4">
              <w:t>Количество заданий по теме</w:t>
            </w:r>
          </w:p>
        </w:tc>
      </w:tr>
      <w:tr w:rsidR="00D270A3" w:rsidRPr="00363AA4" w:rsidTr="00FD7B4F">
        <w:trPr>
          <w:trHeight w:val="376"/>
        </w:trPr>
        <w:tc>
          <w:tcPr>
            <w:tcW w:w="534" w:type="dxa"/>
          </w:tcPr>
          <w:p w:rsidR="00D270A3" w:rsidRPr="00363AA4" w:rsidRDefault="00D270A3" w:rsidP="00D270A3"/>
        </w:tc>
        <w:tc>
          <w:tcPr>
            <w:tcW w:w="7087" w:type="dxa"/>
          </w:tcPr>
          <w:p w:rsidR="00D270A3" w:rsidRPr="00363AA4" w:rsidRDefault="00D270A3" w:rsidP="00D270A3">
            <w:r w:rsidRPr="00363AA4">
              <w:t>Тема 1. Философия управления: основные направления, предмет, сущность управления. Тесты.</w:t>
            </w:r>
          </w:p>
          <w:p w:rsidR="00D270A3" w:rsidRPr="00363AA4" w:rsidRDefault="00D270A3" w:rsidP="00D270A3"/>
        </w:tc>
        <w:tc>
          <w:tcPr>
            <w:tcW w:w="2126" w:type="dxa"/>
          </w:tcPr>
          <w:p w:rsidR="00D270A3" w:rsidRPr="00363AA4" w:rsidRDefault="00D270A3" w:rsidP="00D270A3">
            <w:r w:rsidRPr="00363AA4">
              <w:t>10</w:t>
            </w:r>
          </w:p>
        </w:tc>
      </w:tr>
      <w:tr w:rsidR="00D270A3" w:rsidRPr="00363AA4" w:rsidTr="00FD7B4F">
        <w:trPr>
          <w:trHeight w:val="338"/>
        </w:trPr>
        <w:tc>
          <w:tcPr>
            <w:tcW w:w="534" w:type="dxa"/>
          </w:tcPr>
          <w:p w:rsidR="00D270A3" w:rsidRPr="00363AA4" w:rsidRDefault="00D270A3" w:rsidP="00D270A3"/>
        </w:tc>
        <w:tc>
          <w:tcPr>
            <w:tcW w:w="7087" w:type="dxa"/>
          </w:tcPr>
          <w:p w:rsidR="00D270A3" w:rsidRPr="00363AA4" w:rsidRDefault="00D270A3" w:rsidP="00D270A3">
            <w:r w:rsidRPr="00363AA4">
              <w:t>Тема 1. Философия управления: основные направления, предмет, сущность управления. Контрольный опрос</w:t>
            </w:r>
          </w:p>
        </w:tc>
        <w:tc>
          <w:tcPr>
            <w:tcW w:w="2126" w:type="dxa"/>
          </w:tcPr>
          <w:p w:rsidR="00D270A3" w:rsidRPr="00363AA4" w:rsidRDefault="00D270A3" w:rsidP="00D270A3">
            <w:r w:rsidRPr="00363AA4">
              <w:t>3</w:t>
            </w:r>
          </w:p>
        </w:tc>
      </w:tr>
      <w:tr w:rsidR="00D270A3" w:rsidRPr="00363AA4" w:rsidTr="00FD7B4F">
        <w:trPr>
          <w:trHeight w:val="88"/>
        </w:trPr>
        <w:tc>
          <w:tcPr>
            <w:tcW w:w="534" w:type="dxa"/>
          </w:tcPr>
          <w:p w:rsidR="00D270A3" w:rsidRPr="00363AA4" w:rsidRDefault="00D270A3" w:rsidP="00D270A3"/>
        </w:tc>
        <w:tc>
          <w:tcPr>
            <w:tcW w:w="7087" w:type="dxa"/>
          </w:tcPr>
          <w:p w:rsidR="00D270A3" w:rsidRPr="00363AA4" w:rsidRDefault="00D270A3" w:rsidP="00D270A3">
            <w:r w:rsidRPr="00363AA4">
              <w:t>Тема 1. Философия управления: основные направления, предмет, сущность управления. Темы устного опроса.</w:t>
            </w:r>
          </w:p>
        </w:tc>
        <w:tc>
          <w:tcPr>
            <w:tcW w:w="2126" w:type="dxa"/>
          </w:tcPr>
          <w:p w:rsidR="00D270A3" w:rsidRPr="00363AA4" w:rsidRDefault="00D270A3" w:rsidP="00D270A3">
            <w:r w:rsidRPr="00363AA4">
              <w:t>6</w:t>
            </w:r>
          </w:p>
        </w:tc>
      </w:tr>
    </w:tbl>
    <w:p w:rsidR="00A15234" w:rsidRPr="00363AA4" w:rsidRDefault="00A15234" w:rsidP="00A15234"/>
    <w:p w:rsidR="00D270A3" w:rsidRPr="00363AA4" w:rsidRDefault="00F76083" w:rsidP="00A15234">
      <w:pPr>
        <w:rPr>
          <w:b/>
        </w:rPr>
      </w:pPr>
      <w:r>
        <w:rPr>
          <w:b/>
        </w:rPr>
        <w:t>варианты</w:t>
      </w:r>
      <w:r w:rsidR="00D270A3" w:rsidRPr="00363AA4">
        <w:rPr>
          <w:b/>
        </w:rPr>
        <w:t xml:space="preserve"> оценочных средств </w:t>
      </w:r>
    </w:p>
    <w:p w:rsidR="00D270A3" w:rsidRPr="00363AA4" w:rsidRDefault="00D270A3" w:rsidP="00D270A3">
      <w:r w:rsidRPr="00363AA4">
        <w:t>Тесты: УК-1(ИД-1), УК-5 (ИД-2</w:t>
      </w:r>
      <w:r w:rsidR="005A038C">
        <w:t>)</w:t>
      </w:r>
    </w:p>
    <w:p w:rsidR="00D270A3" w:rsidRPr="00363AA4" w:rsidRDefault="00D270A3" w:rsidP="00D270A3"/>
    <w:p w:rsidR="00D270A3" w:rsidRPr="00363AA4" w:rsidRDefault="00D270A3" w:rsidP="00D270A3">
      <w:r w:rsidRPr="00363AA4">
        <w:t xml:space="preserve">Какая модель управления персоналом полагает в основе организации управления принцип гармонии? </w:t>
      </w:r>
    </w:p>
    <w:p w:rsidR="00D270A3" w:rsidRPr="00363AA4" w:rsidRDefault="00D270A3" w:rsidP="00D270A3">
      <w:r w:rsidRPr="00363AA4">
        <w:t>Русская модель</w:t>
      </w:r>
    </w:p>
    <w:p w:rsidR="00D270A3" w:rsidRPr="00363AA4" w:rsidRDefault="00D270A3" w:rsidP="00D270A3">
      <w:r w:rsidRPr="00363AA4">
        <w:t>Американская модель</w:t>
      </w:r>
    </w:p>
    <w:p w:rsidR="00D270A3" w:rsidRPr="00363AA4" w:rsidRDefault="00D270A3" w:rsidP="00D270A3">
      <w:r w:rsidRPr="00363AA4">
        <w:t xml:space="preserve">Японская модель </w:t>
      </w:r>
    </w:p>
    <w:p w:rsidR="00D270A3" w:rsidRPr="00363AA4" w:rsidRDefault="00D270A3" w:rsidP="00D270A3"/>
    <w:p w:rsidR="00D270A3" w:rsidRPr="00363AA4" w:rsidRDefault="00D270A3" w:rsidP="00D270A3">
      <w:r w:rsidRPr="00363AA4">
        <w:t xml:space="preserve">Какая модель управления персоналом полагает в основе организации управления принцип эффективности? </w:t>
      </w:r>
    </w:p>
    <w:p w:rsidR="00D270A3" w:rsidRPr="00363AA4" w:rsidRDefault="00D270A3" w:rsidP="00D270A3"/>
    <w:p w:rsidR="00D270A3" w:rsidRPr="00363AA4" w:rsidRDefault="00D270A3" w:rsidP="00D270A3">
      <w:r w:rsidRPr="00363AA4">
        <w:t>Русская модель</w:t>
      </w:r>
    </w:p>
    <w:p w:rsidR="00D270A3" w:rsidRPr="00363AA4" w:rsidRDefault="00D270A3" w:rsidP="00D270A3">
      <w:r w:rsidRPr="00363AA4">
        <w:t>Американская модель</w:t>
      </w:r>
    </w:p>
    <w:p w:rsidR="00D270A3" w:rsidRPr="00363AA4" w:rsidRDefault="00D270A3" w:rsidP="00D270A3">
      <w:r w:rsidRPr="00363AA4">
        <w:t>Японская модель</w:t>
      </w:r>
    </w:p>
    <w:p w:rsidR="00D270A3" w:rsidRPr="00363AA4" w:rsidRDefault="00D270A3" w:rsidP="00D270A3"/>
    <w:p w:rsidR="00D270A3" w:rsidRPr="00363AA4" w:rsidRDefault="00D270A3" w:rsidP="00D270A3">
      <w:r w:rsidRPr="00363AA4">
        <w:t>Какая модель управления персоналом полагает в основе организации управления принцип эффективности?</w:t>
      </w:r>
    </w:p>
    <w:p w:rsidR="00D270A3" w:rsidRPr="00363AA4" w:rsidRDefault="00D270A3" w:rsidP="00D270A3"/>
    <w:p w:rsidR="00D270A3" w:rsidRPr="00363AA4" w:rsidRDefault="00D270A3" w:rsidP="00D270A3">
      <w:r w:rsidRPr="00363AA4">
        <w:lastRenderedPageBreak/>
        <w:t>Русская модель</w:t>
      </w:r>
    </w:p>
    <w:p w:rsidR="00D270A3" w:rsidRPr="00363AA4" w:rsidRDefault="00D270A3" w:rsidP="00D270A3">
      <w:r w:rsidRPr="00363AA4">
        <w:t>Американская модель</w:t>
      </w:r>
    </w:p>
    <w:p w:rsidR="00D270A3" w:rsidRPr="00363AA4" w:rsidRDefault="00D270A3" w:rsidP="00D270A3">
      <w:r w:rsidRPr="00363AA4">
        <w:t>Японская модель</w:t>
      </w:r>
    </w:p>
    <w:p w:rsidR="00D270A3" w:rsidRPr="00363AA4" w:rsidRDefault="00D270A3" w:rsidP="00D270A3"/>
    <w:p w:rsidR="00D270A3" w:rsidRPr="00363AA4" w:rsidRDefault="00D270A3" w:rsidP="00D270A3">
      <w:r w:rsidRPr="00363AA4">
        <w:t>Отношения с подчиненными в рамках японской модели управления персоналом характеризуются как:</w:t>
      </w:r>
    </w:p>
    <w:p w:rsidR="00D270A3" w:rsidRPr="00363AA4" w:rsidRDefault="00D270A3" w:rsidP="00D270A3"/>
    <w:p w:rsidR="00D270A3" w:rsidRPr="00363AA4" w:rsidRDefault="00D270A3" w:rsidP="00D270A3">
      <w:r w:rsidRPr="00363AA4">
        <w:t>Семейные</w:t>
      </w:r>
    </w:p>
    <w:p w:rsidR="00D270A3" w:rsidRPr="00363AA4" w:rsidRDefault="00D270A3" w:rsidP="00D270A3">
      <w:r w:rsidRPr="00363AA4">
        <w:t>Смешанные</w:t>
      </w:r>
    </w:p>
    <w:p w:rsidR="00D270A3" w:rsidRPr="00363AA4" w:rsidRDefault="00D270A3" w:rsidP="00D270A3">
      <w:r w:rsidRPr="00363AA4">
        <w:t>Формальные</w:t>
      </w:r>
    </w:p>
    <w:p w:rsidR="00D270A3" w:rsidRPr="00363AA4" w:rsidRDefault="00D270A3" w:rsidP="00D270A3"/>
    <w:p w:rsidR="00D270A3" w:rsidRPr="00363AA4" w:rsidRDefault="00D270A3" w:rsidP="00D270A3">
      <w:r w:rsidRPr="00363AA4">
        <w:t>Отношения с подчиненными в рамках американской модели управления персоналом характеризуются как:</w:t>
      </w:r>
    </w:p>
    <w:p w:rsidR="00D270A3" w:rsidRPr="00363AA4" w:rsidRDefault="00D270A3" w:rsidP="00D270A3"/>
    <w:p w:rsidR="00D270A3" w:rsidRPr="00363AA4" w:rsidRDefault="00D270A3" w:rsidP="00D270A3">
      <w:r w:rsidRPr="00363AA4">
        <w:t>Семейные</w:t>
      </w:r>
    </w:p>
    <w:p w:rsidR="00D270A3" w:rsidRPr="00363AA4" w:rsidRDefault="00D270A3" w:rsidP="00D270A3">
      <w:r w:rsidRPr="00363AA4">
        <w:t>Смешанные</w:t>
      </w:r>
    </w:p>
    <w:p w:rsidR="00D270A3" w:rsidRPr="00363AA4" w:rsidRDefault="00D270A3" w:rsidP="00D270A3">
      <w:r w:rsidRPr="00363AA4">
        <w:t>Формальные</w:t>
      </w:r>
    </w:p>
    <w:p w:rsidR="00D270A3" w:rsidRPr="00363AA4" w:rsidRDefault="00D270A3" w:rsidP="00D270A3"/>
    <w:p w:rsidR="00D270A3" w:rsidRPr="00363AA4" w:rsidRDefault="00D270A3" w:rsidP="00D270A3"/>
    <w:p w:rsidR="00D270A3" w:rsidRPr="00363AA4" w:rsidRDefault="00D270A3" w:rsidP="00D270A3">
      <w:r w:rsidRPr="00363AA4">
        <w:t>Отношения с подчиненными в рамках русской модели управления персоналом характеризуются как:</w:t>
      </w:r>
    </w:p>
    <w:p w:rsidR="00D270A3" w:rsidRPr="00363AA4" w:rsidRDefault="00D270A3" w:rsidP="00D270A3"/>
    <w:p w:rsidR="00D270A3" w:rsidRPr="00363AA4" w:rsidRDefault="00D270A3" w:rsidP="00D270A3">
      <w:r w:rsidRPr="00363AA4">
        <w:t>Семейные</w:t>
      </w:r>
    </w:p>
    <w:p w:rsidR="00D270A3" w:rsidRPr="00363AA4" w:rsidRDefault="00D270A3" w:rsidP="00D270A3">
      <w:r w:rsidRPr="00363AA4">
        <w:t>Смешанные</w:t>
      </w:r>
    </w:p>
    <w:p w:rsidR="00D270A3" w:rsidRPr="00363AA4" w:rsidRDefault="00D270A3" w:rsidP="00D270A3">
      <w:r w:rsidRPr="00363AA4">
        <w:t>Формальные</w:t>
      </w:r>
    </w:p>
    <w:p w:rsidR="00D270A3" w:rsidRPr="00363AA4" w:rsidRDefault="00D270A3" w:rsidP="00D270A3"/>
    <w:p w:rsidR="00D270A3" w:rsidRPr="00363AA4" w:rsidRDefault="00D270A3" w:rsidP="00D270A3">
      <w:r w:rsidRPr="00363AA4">
        <w:t>Оплата труда в рамках русской модели управления персоналом осуществляется</w:t>
      </w:r>
    </w:p>
    <w:p w:rsidR="00D270A3" w:rsidRPr="00363AA4" w:rsidRDefault="00D270A3" w:rsidP="00D270A3"/>
    <w:p w:rsidR="00D270A3" w:rsidRPr="00363AA4" w:rsidRDefault="00D270A3" w:rsidP="00D270A3">
      <w:r w:rsidRPr="00363AA4">
        <w:t>В зависимости от стажа</w:t>
      </w:r>
    </w:p>
    <w:p w:rsidR="00D270A3" w:rsidRPr="00363AA4" w:rsidRDefault="00D270A3" w:rsidP="00D270A3">
      <w:r w:rsidRPr="00363AA4">
        <w:t>В зависимости от результатов</w:t>
      </w:r>
    </w:p>
    <w:p w:rsidR="00D270A3" w:rsidRPr="00363AA4" w:rsidRDefault="00D270A3" w:rsidP="00D270A3">
      <w:r w:rsidRPr="00363AA4">
        <w:t>Смешанная модель</w:t>
      </w:r>
    </w:p>
    <w:p w:rsidR="00D270A3" w:rsidRPr="00363AA4" w:rsidRDefault="00D270A3" w:rsidP="00D270A3"/>
    <w:p w:rsidR="00D270A3" w:rsidRPr="00363AA4" w:rsidRDefault="00D270A3" w:rsidP="00D270A3"/>
    <w:p w:rsidR="00D270A3" w:rsidRPr="00363AA4" w:rsidRDefault="00D270A3" w:rsidP="00D270A3">
      <w:r w:rsidRPr="00363AA4">
        <w:t>Оплата труда в рамках японской модели управления персоналом осуществляется</w:t>
      </w:r>
    </w:p>
    <w:p w:rsidR="00D270A3" w:rsidRPr="00363AA4" w:rsidRDefault="00D270A3" w:rsidP="00D270A3"/>
    <w:p w:rsidR="00D270A3" w:rsidRPr="00363AA4" w:rsidRDefault="00D270A3" w:rsidP="00D270A3">
      <w:r w:rsidRPr="00363AA4">
        <w:t>В зависимости от стажа</w:t>
      </w:r>
    </w:p>
    <w:p w:rsidR="00D270A3" w:rsidRPr="00363AA4" w:rsidRDefault="00D270A3" w:rsidP="00D270A3">
      <w:r w:rsidRPr="00363AA4">
        <w:t>В зависимости от результатов</w:t>
      </w:r>
    </w:p>
    <w:p w:rsidR="00D270A3" w:rsidRPr="00363AA4" w:rsidRDefault="00D270A3" w:rsidP="00D270A3">
      <w:r w:rsidRPr="00363AA4">
        <w:t>Смешанная модель</w:t>
      </w:r>
    </w:p>
    <w:p w:rsidR="00D270A3" w:rsidRPr="00363AA4" w:rsidRDefault="00D270A3" w:rsidP="00D270A3"/>
    <w:p w:rsidR="00D270A3" w:rsidRPr="00363AA4" w:rsidRDefault="00D270A3" w:rsidP="00D270A3">
      <w:r w:rsidRPr="00363AA4">
        <w:t>Оплата труда в рамках американской модели управления персоналом осуществляется</w:t>
      </w:r>
    </w:p>
    <w:p w:rsidR="00D270A3" w:rsidRPr="00363AA4" w:rsidRDefault="00D270A3" w:rsidP="00D270A3"/>
    <w:p w:rsidR="00D270A3" w:rsidRPr="00363AA4" w:rsidRDefault="00D270A3" w:rsidP="00D270A3">
      <w:r w:rsidRPr="00363AA4">
        <w:t>В зависимости от стажа</w:t>
      </w:r>
    </w:p>
    <w:p w:rsidR="00D270A3" w:rsidRPr="00363AA4" w:rsidRDefault="00D270A3" w:rsidP="00D270A3">
      <w:r w:rsidRPr="00363AA4">
        <w:t>В зависимости от результатов</w:t>
      </w:r>
    </w:p>
    <w:p w:rsidR="00D270A3" w:rsidRPr="00363AA4" w:rsidRDefault="00D270A3" w:rsidP="00D270A3">
      <w:r w:rsidRPr="00363AA4">
        <w:t>Смешанная модель</w:t>
      </w:r>
    </w:p>
    <w:p w:rsidR="00D270A3" w:rsidRPr="00363AA4" w:rsidRDefault="00D270A3" w:rsidP="00D270A3"/>
    <w:p w:rsidR="00D270A3" w:rsidRPr="00363AA4" w:rsidRDefault="00D270A3" w:rsidP="00D270A3"/>
    <w:p w:rsidR="00D270A3" w:rsidRPr="00363AA4" w:rsidRDefault="00D270A3" w:rsidP="00D270A3">
      <w:r w:rsidRPr="00363AA4">
        <w:t>Найм новых сотрудников в рамках японской модели управления персоналом осуществляется:</w:t>
      </w:r>
    </w:p>
    <w:p w:rsidR="00D270A3" w:rsidRPr="00363AA4" w:rsidRDefault="00D270A3" w:rsidP="00D270A3"/>
    <w:p w:rsidR="00D270A3" w:rsidRPr="00363AA4" w:rsidRDefault="00D270A3" w:rsidP="00D270A3">
      <w:r w:rsidRPr="00363AA4">
        <w:t>По деловым качествам</w:t>
      </w:r>
    </w:p>
    <w:p w:rsidR="00D270A3" w:rsidRPr="00363AA4" w:rsidRDefault="00D270A3" w:rsidP="00D270A3">
      <w:r w:rsidRPr="00363AA4">
        <w:t>После окончания учебы</w:t>
      </w:r>
    </w:p>
    <w:p w:rsidR="00D270A3" w:rsidRPr="00363AA4" w:rsidRDefault="00D270A3" w:rsidP="00D270A3">
      <w:r w:rsidRPr="00363AA4">
        <w:t>Смешанный тип</w:t>
      </w:r>
    </w:p>
    <w:p w:rsidR="00D270A3" w:rsidRPr="00363AA4" w:rsidRDefault="00D270A3" w:rsidP="00D270A3"/>
    <w:p w:rsidR="00D270A3" w:rsidRPr="00363AA4" w:rsidRDefault="00D270A3" w:rsidP="00D270A3">
      <w:pPr>
        <w:rPr>
          <w:b/>
        </w:rPr>
      </w:pPr>
      <w:r w:rsidRPr="00363AA4">
        <w:rPr>
          <w:b/>
        </w:rPr>
        <w:t>Контрольные вопросы: УК-1(ИД-1), УК-5 (ИД-2</w:t>
      </w:r>
      <w:r w:rsidR="005A038C">
        <w:rPr>
          <w:b/>
        </w:rPr>
        <w:t>)</w:t>
      </w:r>
    </w:p>
    <w:p w:rsidR="00D270A3" w:rsidRPr="00363AA4" w:rsidRDefault="00D270A3" w:rsidP="00D270A3">
      <w:r w:rsidRPr="00363AA4">
        <w:t>Основные концепты философии управления.</w:t>
      </w:r>
    </w:p>
    <w:p w:rsidR="00D270A3" w:rsidRPr="00363AA4" w:rsidRDefault="00D270A3" w:rsidP="00D270A3">
      <w:r w:rsidRPr="00363AA4">
        <w:t>Либеральный стиль управления.</w:t>
      </w:r>
    </w:p>
    <w:p w:rsidR="00D270A3" w:rsidRPr="00363AA4" w:rsidRDefault="00D270A3" w:rsidP="00D270A3">
      <w:r w:rsidRPr="00363AA4">
        <w:t>Эффективность управления.</w:t>
      </w:r>
    </w:p>
    <w:p w:rsidR="00D270A3" w:rsidRPr="00363AA4" w:rsidRDefault="00D270A3" w:rsidP="00D270A3"/>
    <w:p w:rsidR="00D270A3" w:rsidRPr="00363AA4" w:rsidRDefault="00D270A3" w:rsidP="00D270A3">
      <w:pPr>
        <w:rPr>
          <w:b/>
        </w:rPr>
      </w:pPr>
      <w:r w:rsidRPr="00363AA4">
        <w:rPr>
          <w:b/>
        </w:rPr>
        <w:t>Темы устного опроса: УК-1(ИД-1), УК-5 (ИД-2</w:t>
      </w:r>
      <w:r w:rsidR="005A038C">
        <w:rPr>
          <w:b/>
        </w:rPr>
        <w:t>)</w:t>
      </w:r>
    </w:p>
    <w:p w:rsidR="00D270A3" w:rsidRPr="00363AA4" w:rsidRDefault="00D270A3" w:rsidP="00D270A3">
      <w:r w:rsidRPr="00363AA4">
        <w:t>Предмет и основные функции философии управления.</w:t>
      </w:r>
    </w:p>
    <w:p w:rsidR="00D270A3" w:rsidRPr="00363AA4" w:rsidRDefault="00D270A3" w:rsidP="00D270A3">
      <w:r w:rsidRPr="00363AA4">
        <w:t>Диалектическое единство  контроля и управления.</w:t>
      </w:r>
    </w:p>
    <w:p w:rsidR="00D270A3" w:rsidRPr="00363AA4" w:rsidRDefault="00D270A3" w:rsidP="00D270A3">
      <w:r w:rsidRPr="00363AA4">
        <w:t>Понятие власти в контексте теории управления.</w:t>
      </w:r>
    </w:p>
    <w:p w:rsidR="00D270A3" w:rsidRPr="00363AA4" w:rsidRDefault="00D270A3" w:rsidP="00D270A3">
      <w:r w:rsidRPr="00363AA4">
        <w:t>История возникновения философии управления.</w:t>
      </w:r>
    </w:p>
    <w:p w:rsidR="00D270A3" w:rsidRPr="00363AA4" w:rsidRDefault="00D270A3" w:rsidP="00D270A3">
      <w:r w:rsidRPr="00363AA4">
        <w:t xml:space="preserve"> Философия управления как инструмент преобразования.</w:t>
      </w:r>
    </w:p>
    <w:p w:rsidR="00D270A3" w:rsidRPr="00363AA4" w:rsidRDefault="00D270A3" w:rsidP="00D270A3">
      <w:r w:rsidRPr="00363AA4">
        <w:t xml:space="preserve"> Значение философии управления в контексте научно-практической деятельности</w:t>
      </w:r>
    </w:p>
    <w:p w:rsidR="00D270A3" w:rsidRPr="00363AA4" w:rsidRDefault="00D270A3" w:rsidP="00D270A3">
      <w:pPr>
        <w:rPr>
          <w:b/>
        </w:rPr>
      </w:pPr>
    </w:p>
    <w:p w:rsidR="00D270A3" w:rsidRPr="00363AA4" w:rsidRDefault="00D270A3" w:rsidP="00D270A3">
      <w:pPr>
        <w:jc w:val="both"/>
      </w:pPr>
      <w:r w:rsidRPr="00363AA4">
        <w:rPr>
          <w:b/>
        </w:rPr>
        <w:t>ОЦЕНКА УРОВНЯ СФОРМИРОВАННОСТИ КОМПЕТЕНЦИЙ</w:t>
      </w:r>
      <w:r w:rsidRPr="00363AA4">
        <w:t xml:space="preserve"> </w:t>
      </w:r>
    </w:p>
    <w:p w:rsidR="00A15234" w:rsidRPr="00363AA4" w:rsidRDefault="00A15234" w:rsidP="00D270A3">
      <w:pPr>
        <w:jc w:val="both"/>
      </w:pPr>
    </w:p>
    <w:p w:rsidR="00D270A3" w:rsidRPr="00363AA4" w:rsidRDefault="00D270A3" w:rsidP="00D270A3">
      <w:pPr>
        <w:jc w:val="both"/>
      </w:pPr>
      <w:r w:rsidRPr="00363AA4">
        <w:t>Оценочные средства формируются на основе положении о Балльно-рейтинговой системе организации учебного процесса в ФГБОУ  ВО ПСПбГМУ им. И.П. Павлова 29.08.2016 протокол №1  от и утвержденной на основе него кафедральной БРС.</w:t>
      </w:r>
    </w:p>
    <w:p w:rsidR="00D270A3" w:rsidRPr="00363AA4" w:rsidRDefault="00D270A3" w:rsidP="00D270A3">
      <w:pPr>
        <w:jc w:val="both"/>
      </w:pPr>
      <w:r w:rsidRPr="00363AA4">
        <w:t xml:space="preserve">Балльно-рейтинговая система позволяет определить уровень сформированности компетенций определяющих его подготовленность к решению профессиональных задач, установленных Федеральным государственным образовательным стандартом высшего образования. </w:t>
      </w:r>
    </w:p>
    <w:p w:rsidR="00D270A3" w:rsidRPr="00363AA4" w:rsidRDefault="00D270A3" w:rsidP="00D270A3">
      <w:pPr>
        <w:jc w:val="both"/>
      </w:pPr>
    </w:p>
    <w:p w:rsidR="00D270A3" w:rsidRPr="00363AA4" w:rsidRDefault="00D270A3" w:rsidP="00D270A3"/>
    <w:p w:rsidR="00A15234" w:rsidRPr="00363AA4" w:rsidRDefault="00A15234" w:rsidP="00D270A3"/>
    <w:p w:rsidR="00A15234" w:rsidRPr="00363AA4" w:rsidRDefault="00A15234" w:rsidP="00D270A3"/>
    <w:p w:rsidR="00A15234" w:rsidRPr="00363AA4" w:rsidRDefault="00A15234" w:rsidP="00D270A3"/>
    <w:p w:rsidR="00A15234" w:rsidRPr="00363AA4" w:rsidRDefault="00A15234" w:rsidP="00D270A3"/>
    <w:p w:rsidR="00A15234" w:rsidRPr="00363AA4" w:rsidRDefault="00A15234" w:rsidP="00D270A3"/>
    <w:p w:rsidR="00A15234" w:rsidRPr="00363AA4" w:rsidRDefault="00A15234" w:rsidP="00D270A3"/>
    <w:p w:rsidR="00A15234" w:rsidRPr="00363AA4" w:rsidRDefault="00A15234" w:rsidP="00D270A3"/>
    <w:p w:rsidR="00A15234" w:rsidRPr="00363AA4" w:rsidRDefault="00A15234" w:rsidP="00D270A3"/>
    <w:p w:rsidR="00A15234" w:rsidRPr="00363AA4" w:rsidRDefault="00A15234" w:rsidP="00D270A3"/>
    <w:p w:rsidR="00A15234" w:rsidRPr="00363AA4" w:rsidRDefault="00A15234" w:rsidP="00D270A3"/>
    <w:p w:rsidR="00A15234" w:rsidRPr="00363AA4" w:rsidRDefault="00A15234" w:rsidP="00D270A3"/>
    <w:p w:rsidR="00A15234" w:rsidRPr="00363AA4" w:rsidRDefault="00A15234" w:rsidP="00D270A3"/>
    <w:p w:rsidR="00F54778" w:rsidRPr="00363AA4" w:rsidRDefault="00F54778" w:rsidP="00D270A3"/>
    <w:p w:rsidR="00F54778" w:rsidRPr="00363AA4" w:rsidRDefault="00F54778" w:rsidP="00D270A3"/>
    <w:p w:rsidR="00F54778" w:rsidRPr="00363AA4" w:rsidRDefault="00F54778" w:rsidP="00D270A3"/>
    <w:p w:rsidR="00F54778" w:rsidRPr="00363AA4" w:rsidRDefault="00F54778" w:rsidP="00D270A3"/>
    <w:p w:rsidR="00F54778" w:rsidRPr="00363AA4" w:rsidRDefault="00F54778" w:rsidP="00D270A3"/>
    <w:p w:rsidR="00F54778" w:rsidRPr="00363AA4" w:rsidRDefault="00F54778" w:rsidP="00D270A3"/>
    <w:p w:rsidR="00F54778" w:rsidRPr="00363AA4" w:rsidRDefault="00F54778" w:rsidP="00D270A3"/>
    <w:p w:rsidR="00F54778" w:rsidRPr="00363AA4" w:rsidRDefault="00F54778" w:rsidP="00D270A3"/>
    <w:p w:rsidR="00A15234" w:rsidRPr="00363AA4" w:rsidRDefault="00A15234" w:rsidP="00D270A3"/>
    <w:p w:rsidR="00A15234" w:rsidRDefault="00A15234" w:rsidP="00D270A3"/>
    <w:p w:rsidR="00570A97" w:rsidRDefault="00570A97" w:rsidP="00D270A3"/>
    <w:p w:rsidR="00570A97" w:rsidRDefault="00570A97" w:rsidP="00D270A3"/>
    <w:p w:rsidR="00570A97" w:rsidRDefault="00570A97" w:rsidP="00D270A3"/>
    <w:p w:rsidR="00570A97" w:rsidRDefault="00570A97" w:rsidP="00D270A3"/>
    <w:p w:rsidR="00570A97" w:rsidRDefault="00570A97" w:rsidP="00D270A3"/>
    <w:p w:rsidR="007F39CF" w:rsidRPr="00363AA4" w:rsidRDefault="009E682A" w:rsidP="009E682A">
      <w:pPr>
        <w:contextualSpacing/>
        <w:rPr>
          <w:b/>
        </w:rPr>
      </w:pPr>
      <w:r w:rsidRPr="00363AA4">
        <w:rPr>
          <w:b/>
        </w:rPr>
        <w:lastRenderedPageBreak/>
        <w:t xml:space="preserve">Б1.О.05 </w:t>
      </w:r>
      <w:r w:rsidR="0025282C" w:rsidRPr="00363AA4">
        <w:rPr>
          <w:b/>
        </w:rPr>
        <w:t>Психология управления</w:t>
      </w:r>
    </w:p>
    <w:p w:rsidR="00D74BEF" w:rsidRPr="00363AA4" w:rsidRDefault="00D74BEF" w:rsidP="00A82771">
      <w:pPr>
        <w:contextualSpacing/>
        <w:jc w:val="center"/>
        <w:rPr>
          <w:b/>
        </w:rPr>
      </w:pPr>
    </w:p>
    <w:p w:rsidR="0025282C" w:rsidRPr="00363AA4" w:rsidRDefault="0025282C" w:rsidP="00A82771">
      <w:pPr>
        <w:keepNext/>
        <w:contextualSpacing/>
        <w:outlineLvl w:val="0"/>
        <w:rPr>
          <w:b/>
          <w:bCs/>
          <w:kern w:val="32"/>
        </w:rPr>
      </w:pPr>
      <w:r w:rsidRPr="00363AA4">
        <w:rPr>
          <w:b/>
          <w:bCs/>
          <w:kern w:val="32"/>
        </w:rPr>
        <w:t>1. Цели и задачи дисциплины</w:t>
      </w:r>
    </w:p>
    <w:p w:rsidR="0025282C" w:rsidRPr="00363AA4" w:rsidRDefault="0025282C" w:rsidP="00A82771">
      <w:pPr>
        <w:contextualSpacing/>
        <w:jc w:val="both"/>
      </w:pPr>
      <w:r w:rsidRPr="00363AA4">
        <w:rPr>
          <w:b/>
          <w:i/>
        </w:rPr>
        <w:t xml:space="preserve">Целью </w:t>
      </w:r>
      <w:r w:rsidRPr="00363AA4">
        <w:t xml:space="preserve">учебного курса является теоретическая подготовка студентов к осуществлению профессиональной деятельности в рамках биопсихосоциального подхода в медицине с использованием современных управленческих концепций. Курс предполагает овладение студентами психологическими знаниями для формирования навыков общения на различных уровнях управленческой деятельности с учетом индивидуально-характерологических и личностных особенностей всех участников взаимодействия. </w:t>
      </w:r>
    </w:p>
    <w:p w:rsidR="0025282C" w:rsidRPr="00363AA4" w:rsidRDefault="0025282C" w:rsidP="00A90D10">
      <w:pPr>
        <w:contextualSpacing/>
        <w:jc w:val="both"/>
      </w:pPr>
      <w:r w:rsidRPr="00363AA4">
        <w:rPr>
          <w:b/>
        </w:rPr>
        <w:t xml:space="preserve">Задачи </w:t>
      </w:r>
      <w:r w:rsidRPr="00363AA4">
        <w:t>дисциплины:</w:t>
      </w:r>
    </w:p>
    <w:p w:rsidR="0025282C" w:rsidRPr="00363AA4" w:rsidRDefault="0025282C" w:rsidP="00A82771">
      <w:pPr>
        <w:contextualSpacing/>
        <w:jc w:val="both"/>
      </w:pPr>
      <w:r w:rsidRPr="00363AA4">
        <w:t xml:space="preserve">•Знакомство с возможностями современной психологии управления, предметом и методами, ознакомление с принципами управленческой деятельности, основными функциями управления, междисциплинарным характером основных ее направлений. </w:t>
      </w:r>
    </w:p>
    <w:p w:rsidR="0025282C" w:rsidRPr="00363AA4" w:rsidRDefault="0025282C" w:rsidP="00A82771">
      <w:pPr>
        <w:contextualSpacing/>
        <w:jc w:val="both"/>
      </w:pPr>
      <w:r w:rsidRPr="00363AA4">
        <w:t>•Изучение психологических методов воздействия на психику человека в лечебных и профилактических целях.</w:t>
      </w:r>
    </w:p>
    <w:p w:rsidR="0025282C" w:rsidRPr="00363AA4" w:rsidRDefault="0025282C" w:rsidP="00A82771">
      <w:pPr>
        <w:contextualSpacing/>
        <w:jc w:val="both"/>
      </w:pPr>
      <w:r w:rsidRPr="00363AA4">
        <w:t xml:space="preserve">•Формирование у студентов теоретических знаний по психологии управления и умений психологического анализа различных ситуаций организационного взаимодействия в системе управления </w:t>
      </w:r>
    </w:p>
    <w:p w:rsidR="0025282C" w:rsidRPr="00363AA4" w:rsidRDefault="0025282C" w:rsidP="00A82771">
      <w:pPr>
        <w:contextualSpacing/>
        <w:jc w:val="both"/>
      </w:pPr>
      <w:r w:rsidRPr="00363AA4">
        <w:t>•Совершенствование студентами знаний по основам психологии менеджмента, управленческой психологии, психологии делового общения как дисциплин, изучающих управленческую деятельность в организации.</w:t>
      </w:r>
    </w:p>
    <w:p w:rsidR="0025282C" w:rsidRPr="00363AA4" w:rsidRDefault="0025282C" w:rsidP="00A82771">
      <w:pPr>
        <w:contextualSpacing/>
        <w:jc w:val="both"/>
      </w:pPr>
      <w:r w:rsidRPr="00363AA4">
        <w:t>•Формирование у студентов понимания характера процессов организации на различных уровнях управления, умения выявлять и прогнозировать эти процессы.</w:t>
      </w:r>
    </w:p>
    <w:p w:rsidR="00A90D10" w:rsidRPr="00363AA4" w:rsidRDefault="00A90D10" w:rsidP="00A90D10">
      <w:pPr>
        <w:pStyle w:val="affff4"/>
        <w:tabs>
          <w:tab w:val="left" w:pos="993"/>
        </w:tabs>
        <w:autoSpaceDN w:val="0"/>
        <w:spacing w:line="276" w:lineRule="auto"/>
        <w:jc w:val="both"/>
        <w:outlineLvl w:val="0"/>
        <w:rPr>
          <w:b/>
        </w:rPr>
      </w:pPr>
      <w:bookmarkStart w:id="4" w:name="_Toc462740370"/>
      <w:bookmarkStart w:id="5" w:name="_Toc462740402"/>
      <w:bookmarkStart w:id="6" w:name="_Toc462740104"/>
      <w:r w:rsidRPr="00363AA4">
        <w:rPr>
          <w:b/>
        </w:rPr>
        <w:t>2. Планируемые результаты обучения по дисциплине:</w:t>
      </w:r>
      <w:bookmarkEnd w:id="4"/>
    </w:p>
    <w:p w:rsidR="00A90D10" w:rsidRPr="00363AA4" w:rsidRDefault="00A90D10" w:rsidP="00A90D10">
      <w:pPr>
        <w:pStyle w:val="ConsPlusNormal"/>
        <w:spacing w:line="276" w:lineRule="auto"/>
        <w:ind w:firstLine="540"/>
        <w:jc w:val="both"/>
        <w:rPr>
          <w:rFonts w:ascii="Times New Roman" w:hAnsi="Times New Roman" w:cs="Times New Roman"/>
          <w:sz w:val="24"/>
          <w:szCs w:val="24"/>
        </w:rPr>
      </w:pPr>
      <w:bookmarkStart w:id="7" w:name="_Toc462740371"/>
      <w:r w:rsidRPr="00363AA4">
        <w:rPr>
          <w:rFonts w:ascii="Times New Roman" w:hAnsi="Times New Roman" w:cs="Times New Roman"/>
          <w:sz w:val="24"/>
          <w:szCs w:val="24"/>
        </w:rPr>
        <w:t>В результате освоения программы у обучающегося должны быть сформированы компетенции.</w:t>
      </w:r>
    </w:p>
    <w:p w:rsidR="00A90D10" w:rsidRPr="00363AA4" w:rsidRDefault="00A90D10" w:rsidP="00A90D10">
      <w:pPr>
        <w:jc w:val="both"/>
      </w:pPr>
      <w:r w:rsidRPr="00363AA4">
        <w:t xml:space="preserve">     Изучение данной учебной дисциплины направлено на формирование у обучающихся следующих компетенций:</w:t>
      </w:r>
    </w:p>
    <w:p w:rsidR="00A90D10" w:rsidRPr="00363AA4" w:rsidRDefault="00A90D10" w:rsidP="00A90D10">
      <w:pPr>
        <w:jc w:val="both"/>
        <w:rPr>
          <w:b/>
        </w:rPr>
      </w:pPr>
      <w:r w:rsidRPr="00363AA4">
        <w:rPr>
          <w:b/>
        </w:rPr>
        <w:t>Универсальных (УК)</w:t>
      </w:r>
    </w:p>
    <w:p w:rsidR="00A90D10" w:rsidRPr="00363AA4" w:rsidRDefault="00A90D10" w:rsidP="00A90D10">
      <w:pPr>
        <w:jc w:val="both"/>
      </w:pPr>
      <w:r w:rsidRPr="00363AA4">
        <w:t>УК-2. Способен управлять проектом на всех этапах его жизненного цикла</w:t>
      </w:r>
    </w:p>
    <w:p w:rsidR="00A90D10" w:rsidRPr="00363AA4" w:rsidRDefault="00A90D10" w:rsidP="00A90D10">
      <w:pPr>
        <w:jc w:val="both"/>
      </w:pPr>
      <w:r w:rsidRPr="00363AA4">
        <w:t xml:space="preserve">    Индикаторы достижения компетенции:</w:t>
      </w:r>
    </w:p>
    <w:p w:rsidR="00A90D10" w:rsidRPr="00363AA4" w:rsidRDefault="00A90D10" w:rsidP="00A90D10">
      <w:pPr>
        <w:jc w:val="both"/>
      </w:pPr>
      <w:r w:rsidRPr="00363AA4">
        <w:t>ИД-1. Знает психологические аспекты администрирования и управления</w:t>
      </w:r>
    </w:p>
    <w:p w:rsidR="00A90D10" w:rsidRPr="00363AA4" w:rsidRDefault="00A90D10" w:rsidP="00A90D10">
      <w:pPr>
        <w:jc w:val="both"/>
      </w:pPr>
      <w:r w:rsidRPr="00363AA4">
        <w:t>УК-3. Способен организовывать и руководить работой команды, вырабатывая командную стратегию для достижения поставленной цели;</w:t>
      </w:r>
    </w:p>
    <w:p w:rsidR="00A90D10" w:rsidRPr="00363AA4" w:rsidRDefault="00A90D10" w:rsidP="00A90D10">
      <w:pPr>
        <w:jc w:val="both"/>
      </w:pPr>
      <w:r w:rsidRPr="00363AA4">
        <w:t>Индикаторы достижения компетенции:</w:t>
      </w:r>
    </w:p>
    <w:p w:rsidR="00A90D10" w:rsidRPr="00363AA4" w:rsidRDefault="00A90D10" w:rsidP="00A90D10">
      <w:pPr>
        <w:jc w:val="both"/>
      </w:pPr>
      <w:r w:rsidRPr="00363AA4">
        <w:t>ИД-1. Знает психологические аспекты администрирования и управления</w:t>
      </w:r>
    </w:p>
    <w:p w:rsidR="00A90D10" w:rsidRPr="00363AA4" w:rsidRDefault="00A90D10" w:rsidP="00A90D10">
      <w:pPr>
        <w:jc w:val="both"/>
      </w:pPr>
      <w:r w:rsidRPr="00363AA4">
        <w:rPr>
          <w:b/>
        </w:rPr>
        <w:t>Профессиональных (ПК)</w:t>
      </w:r>
    </w:p>
    <w:p w:rsidR="00A90D10" w:rsidRPr="00363AA4" w:rsidRDefault="00A90D10" w:rsidP="00A90D10">
      <w:pPr>
        <w:jc w:val="both"/>
      </w:pPr>
      <w:r w:rsidRPr="00363AA4">
        <w:t>ПК-2. 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p w:rsidR="00A90D10" w:rsidRPr="00363AA4" w:rsidRDefault="00A90D10" w:rsidP="00A90D10">
      <w:pPr>
        <w:jc w:val="both"/>
      </w:pPr>
      <w:r w:rsidRPr="00363AA4">
        <w:t>Индикаторы достижения компетенции:</w:t>
      </w:r>
    </w:p>
    <w:p w:rsidR="00A90D10" w:rsidRPr="00363AA4" w:rsidRDefault="00A90D10" w:rsidP="00A90D10">
      <w:pPr>
        <w:jc w:val="both"/>
      </w:pPr>
      <w:r w:rsidRPr="00363AA4">
        <w:t>ИД-1. Знает психологические аспекты администрирования и управления.</w:t>
      </w:r>
    </w:p>
    <w:p w:rsidR="00A90D10" w:rsidRPr="00363AA4" w:rsidRDefault="00A90D10" w:rsidP="00A90D10">
      <w:pPr>
        <w:pStyle w:val="TableParagraph"/>
        <w:spacing w:line="276" w:lineRule="auto"/>
        <w:ind w:left="0" w:right="184"/>
        <w:jc w:val="both"/>
        <w:rPr>
          <w:sz w:val="24"/>
          <w:szCs w:val="24"/>
        </w:rPr>
      </w:pPr>
      <w:r w:rsidRPr="00363AA4">
        <w:rPr>
          <w:sz w:val="24"/>
          <w:szCs w:val="24"/>
        </w:rPr>
        <w:t>ИД-2. Умеет оценивать необходимость в планировании различных мероприятий, улучшающих общественное здоровье и условия труда.</w:t>
      </w:r>
    </w:p>
    <w:p w:rsidR="00A90D10" w:rsidRPr="00363AA4" w:rsidRDefault="00A90D10" w:rsidP="00A90D10">
      <w:pPr>
        <w:pStyle w:val="TableParagraph"/>
        <w:spacing w:line="276" w:lineRule="auto"/>
        <w:ind w:left="0" w:right="184"/>
        <w:jc w:val="both"/>
        <w:rPr>
          <w:spacing w:val="-2"/>
          <w:sz w:val="24"/>
          <w:szCs w:val="24"/>
        </w:rPr>
      </w:pPr>
      <w:r w:rsidRPr="00363AA4">
        <w:rPr>
          <w:sz w:val="24"/>
          <w:szCs w:val="24"/>
        </w:rPr>
        <w:t>ИД-3. Владеет основными приемами управления коммуникациями.</w:t>
      </w:r>
    </w:p>
    <w:p w:rsidR="00A90D10" w:rsidRPr="00363AA4" w:rsidRDefault="00A90D10" w:rsidP="00A90D10">
      <w:pPr>
        <w:jc w:val="both"/>
      </w:pPr>
    </w:p>
    <w:p w:rsidR="00A90D10" w:rsidRPr="00363AA4" w:rsidRDefault="00A90D10" w:rsidP="00A90D10">
      <w:pPr>
        <w:jc w:val="both"/>
      </w:pPr>
      <w:r w:rsidRPr="00363AA4">
        <w:lastRenderedPageBreak/>
        <w:t>ПК-9 Способен к организации труда персонала, его мотивации, анализу и разработке мер по улучшению условий труда, формированию безопасных условий труда, оптимальной системы оплаты труда, корпоративной социальной политики, администрированию процессов</w:t>
      </w:r>
    </w:p>
    <w:p w:rsidR="00A90D10" w:rsidRPr="00363AA4" w:rsidRDefault="00A90D10" w:rsidP="00A90D10">
      <w:pPr>
        <w:jc w:val="both"/>
      </w:pPr>
      <w:r w:rsidRPr="00363AA4">
        <w:t>Индикаторы достижения компетенции:</w:t>
      </w:r>
    </w:p>
    <w:p w:rsidR="00A90D10" w:rsidRPr="00363AA4" w:rsidRDefault="00A90D10" w:rsidP="00A90D10">
      <w:pPr>
        <w:jc w:val="both"/>
      </w:pPr>
      <w:r w:rsidRPr="00363AA4">
        <w:t>ИД-1. Знает психологические аспекты администрирования и управления.</w:t>
      </w:r>
    </w:p>
    <w:p w:rsidR="00A90D10" w:rsidRPr="00363AA4" w:rsidRDefault="00A90D10" w:rsidP="00A90D10">
      <w:pPr>
        <w:pStyle w:val="TableParagraph"/>
        <w:spacing w:line="276" w:lineRule="auto"/>
        <w:ind w:left="0" w:right="184"/>
        <w:jc w:val="both"/>
        <w:rPr>
          <w:sz w:val="24"/>
          <w:szCs w:val="24"/>
        </w:rPr>
      </w:pPr>
      <w:r w:rsidRPr="00363AA4">
        <w:rPr>
          <w:sz w:val="24"/>
          <w:szCs w:val="24"/>
        </w:rPr>
        <w:t>ИД-2. Умеет оценивать необходимость в планировании различных мероприятий, улучшающих общественное здоровье и условия труда.</w:t>
      </w:r>
    </w:p>
    <w:p w:rsidR="00A90D10" w:rsidRPr="00363AA4" w:rsidRDefault="00A90D10" w:rsidP="00A90D10">
      <w:pPr>
        <w:pStyle w:val="TableParagraph"/>
        <w:spacing w:line="276" w:lineRule="auto"/>
        <w:ind w:left="0" w:right="184"/>
        <w:jc w:val="both"/>
        <w:rPr>
          <w:spacing w:val="-2"/>
          <w:sz w:val="24"/>
          <w:szCs w:val="24"/>
        </w:rPr>
      </w:pPr>
      <w:r w:rsidRPr="00363AA4">
        <w:rPr>
          <w:sz w:val="24"/>
          <w:szCs w:val="24"/>
        </w:rPr>
        <w:t>ИД-3. Владеет основными приемами управления коммуникациями.</w:t>
      </w:r>
    </w:p>
    <w:p w:rsidR="00A90D10" w:rsidRPr="00363AA4" w:rsidRDefault="00A90D10" w:rsidP="00A90D10">
      <w:pPr>
        <w:widowControl w:val="0"/>
        <w:autoSpaceDE w:val="0"/>
        <w:autoSpaceDN w:val="0"/>
        <w:adjustRightInd w:val="0"/>
        <w:ind w:firstLine="708"/>
        <w:jc w:val="both"/>
      </w:pPr>
    </w:p>
    <w:p w:rsidR="00A90D10" w:rsidRPr="00363AA4" w:rsidRDefault="00A90D10" w:rsidP="00A90D10">
      <w:pPr>
        <w:widowControl w:val="0"/>
        <w:autoSpaceDE w:val="0"/>
        <w:autoSpaceDN w:val="0"/>
        <w:adjustRightInd w:val="0"/>
        <w:ind w:firstLine="708"/>
        <w:jc w:val="both"/>
        <w:rPr>
          <w:b/>
        </w:rPr>
      </w:pPr>
      <w:r w:rsidRPr="00363AA4">
        <w:rPr>
          <w:b/>
        </w:rPr>
        <w:t>3. Место дисциплины в структуре образовательной программы</w:t>
      </w:r>
      <w:bookmarkEnd w:id="7"/>
    </w:p>
    <w:p w:rsidR="00A90D10" w:rsidRPr="00363AA4" w:rsidRDefault="00A90D10" w:rsidP="00A90D10">
      <w:pPr>
        <w:jc w:val="both"/>
        <w:rPr>
          <w:rFonts w:eastAsia="Calibri"/>
          <w:color w:val="000000"/>
        </w:rPr>
      </w:pPr>
      <w:r w:rsidRPr="00363AA4">
        <w:rPr>
          <w:rFonts w:eastAsia="Calibri"/>
          <w:color w:val="000000"/>
        </w:rPr>
        <w:t>Дисциплина «</w:t>
      </w:r>
      <w:r w:rsidRPr="00363AA4">
        <w:t>Психология управления</w:t>
      </w:r>
      <w:r w:rsidRPr="00363AA4">
        <w:rPr>
          <w:rFonts w:eastAsia="Calibri"/>
          <w:color w:val="000000"/>
        </w:rPr>
        <w:t>» относится к дисциплинам базовой части Б.1 профессионального цикла.</w:t>
      </w:r>
    </w:p>
    <w:p w:rsidR="00C814CD" w:rsidRPr="00363AA4" w:rsidRDefault="00C814CD" w:rsidP="00A90D10">
      <w:pPr>
        <w:pStyle w:val="1"/>
        <w:spacing w:line="240" w:lineRule="auto"/>
        <w:jc w:val="both"/>
        <w:rPr>
          <w:rFonts w:ascii="Times New Roman" w:hAnsi="Times New Roman" w:cs="Times New Roman"/>
          <w:color w:val="auto"/>
          <w:sz w:val="24"/>
          <w:szCs w:val="24"/>
        </w:rPr>
      </w:pPr>
      <w:r w:rsidRPr="00363AA4">
        <w:rPr>
          <w:rFonts w:ascii="Times New Roman" w:hAnsi="Times New Roman" w:cs="Times New Roman"/>
          <w:color w:val="auto"/>
          <w:sz w:val="24"/>
          <w:szCs w:val="24"/>
        </w:rPr>
        <w:t>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bookmarkEnd w:id="5"/>
      <w:r w:rsidRPr="00363AA4">
        <w:rPr>
          <w:rFonts w:ascii="Times New Roman" w:hAnsi="Times New Roman" w:cs="Times New Roman"/>
          <w:color w:val="auto"/>
          <w:sz w:val="24"/>
          <w:szCs w:val="24"/>
        </w:rPr>
        <w:t xml:space="preserve">  </w:t>
      </w:r>
    </w:p>
    <w:p w:rsidR="00C814CD" w:rsidRPr="00363AA4" w:rsidRDefault="00C814CD" w:rsidP="00A82771">
      <w:pPr>
        <w:jc w:val="both"/>
      </w:pPr>
    </w:p>
    <w:tbl>
      <w:tblPr>
        <w:tblW w:w="946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tblPr>
      <w:tblGrid>
        <w:gridCol w:w="5489"/>
        <w:gridCol w:w="1560"/>
        <w:gridCol w:w="2415"/>
      </w:tblGrid>
      <w:tr w:rsidR="00C814CD" w:rsidRPr="00363AA4" w:rsidTr="00402A85">
        <w:trPr>
          <w:trHeight w:val="414"/>
        </w:trPr>
        <w:tc>
          <w:tcPr>
            <w:tcW w:w="5489" w:type="dxa"/>
            <w:vMerge w:val="restart"/>
            <w:tcBorders>
              <w:top w:val="double" w:sz="2" w:space="0" w:color="auto"/>
              <w:left w:val="double" w:sz="2" w:space="0" w:color="auto"/>
              <w:bottom w:val="single" w:sz="2" w:space="0" w:color="auto"/>
            </w:tcBorders>
            <w:vAlign w:val="center"/>
          </w:tcPr>
          <w:p w:rsidR="00C814CD" w:rsidRPr="00363AA4" w:rsidRDefault="00C814CD" w:rsidP="00A82771">
            <w:pPr>
              <w:pStyle w:val="ab"/>
              <w:jc w:val="center"/>
              <w:rPr>
                <w:b/>
              </w:rPr>
            </w:pPr>
            <w:r w:rsidRPr="00363AA4">
              <w:rPr>
                <w:b/>
              </w:rPr>
              <w:t>Вид учебной работы</w:t>
            </w:r>
          </w:p>
        </w:tc>
        <w:tc>
          <w:tcPr>
            <w:tcW w:w="1560" w:type="dxa"/>
            <w:vMerge w:val="restart"/>
            <w:tcBorders>
              <w:top w:val="double" w:sz="2" w:space="0" w:color="auto"/>
              <w:bottom w:val="single" w:sz="2" w:space="0" w:color="auto"/>
              <w:right w:val="single" w:sz="4" w:space="0" w:color="auto"/>
            </w:tcBorders>
            <w:vAlign w:val="center"/>
          </w:tcPr>
          <w:p w:rsidR="00C814CD" w:rsidRPr="00363AA4" w:rsidRDefault="00C814CD" w:rsidP="00A82771">
            <w:pPr>
              <w:pStyle w:val="ab"/>
              <w:jc w:val="center"/>
              <w:rPr>
                <w:b/>
              </w:rPr>
            </w:pPr>
            <w:r w:rsidRPr="00363AA4">
              <w:rPr>
                <w:b/>
              </w:rPr>
              <w:t>Всего часов / зачетных единиц</w:t>
            </w:r>
          </w:p>
        </w:tc>
        <w:tc>
          <w:tcPr>
            <w:tcW w:w="2415" w:type="dxa"/>
            <w:vMerge w:val="restart"/>
            <w:tcBorders>
              <w:top w:val="double" w:sz="2" w:space="0" w:color="auto"/>
              <w:left w:val="single" w:sz="4" w:space="0" w:color="auto"/>
              <w:bottom w:val="single" w:sz="2" w:space="0" w:color="auto"/>
            </w:tcBorders>
            <w:vAlign w:val="center"/>
          </w:tcPr>
          <w:p w:rsidR="00C814CD" w:rsidRDefault="009E682A" w:rsidP="00A82771">
            <w:pPr>
              <w:pStyle w:val="ab"/>
              <w:jc w:val="center"/>
              <w:rPr>
                <w:rFonts w:eastAsia="Courier New"/>
              </w:rPr>
            </w:pPr>
            <w:r w:rsidRPr="00363AA4">
              <w:t>Курс</w:t>
            </w:r>
            <w:r w:rsidR="00C814CD" w:rsidRPr="00363AA4">
              <w:rPr>
                <w:rFonts w:eastAsia="Courier New"/>
                <w:lang w:val="en-US"/>
              </w:rPr>
              <w:t xml:space="preserve"> II</w:t>
            </w:r>
          </w:p>
          <w:p w:rsidR="00543B93" w:rsidRPr="00543B93" w:rsidRDefault="00543B93" w:rsidP="00A82771">
            <w:pPr>
              <w:pStyle w:val="ab"/>
              <w:jc w:val="center"/>
            </w:pPr>
            <w:r>
              <w:rPr>
                <w:rFonts w:eastAsia="Courier New"/>
              </w:rPr>
              <w:t>Зимняя сессия</w:t>
            </w:r>
          </w:p>
        </w:tc>
      </w:tr>
      <w:tr w:rsidR="00C814CD" w:rsidRPr="00363AA4" w:rsidTr="00402A85">
        <w:trPr>
          <w:trHeight w:val="414"/>
        </w:trPr>
        <w:tc>
          <w:tcPr>
            <w:tcW w:w="5489" w:type="dxa"/>
            <w:vMerge/>
            <w:tcBorders>
              <w:top w:val="single" w:sz="2" w:space="0" w:color="auto"/>
              <w:left w:val="double" w:sz="2" w:space="0" w:color="auto"/>
              <w:bottom w:val="double" w:sz="2" w:space="0" w:color="auto"/>
            </w:tcBorders>
            <w:vAlign w:val="center"/>
          </w:tcPr>
          <w:p w:rsidR="00C814CD" w:rsidRPr="00363AA4" w:rsidRDefault="00C814CD" w:rsidP="00A82771">
            <w:pPr>
              <w:pStyle w:val="ab"/>
              <w:jc w:val="center"/>
              <w:rPr>
                <w:b/>
              </w:rPr>
            </w:pPr>
          </w:p>
        </w:tc>
        <w:tc>
          <w:tcPr>
            <w:tcW w:w="1560" w:type="dxa"/>
            <w:vMerge/>
            <w:tcBorders>
              <w:top w:val="single" w:sz="2" w:space="0" w:color="auto"/>
              <w:bottom w:val="double" w:sz="2" w:space="0" w:color="auto"/>
              <w:right w:val="single" w:sz="4" w:space="0" w:color="auto"/>
            </w:tcBorders>
            <w:vAlign w:val="center"/>
          </w:tcPr>
          <w:p w:rsidR="00C814CD" w:rsidRPr="00363AA4" w:rsidRDefault="00C814CD" w:rsidP="00A82771">
            <w:pPr>
              <w:pStyle w:val="ab"/>
              <w:jc w:val="center"/>
              <w:rPr>
                <w:b/>
              </w:rPr>
            </w:pPr>
          </w:p>
        </w:tc>
        <w:tc>
          <w:tcPr>
            <w:tcW w:w="2415" w:type="dxa"/>
            <w:vMerge/>
            <w:tcBorders>
              <w:top w:val="single" w:sz="2" w:space="0" w:color="auto"/>
              <w:left w:val="single" w:sz="4" w:space="0" w:color="auto"/>
              <w:bottom w:val="double" w:sz="2" w:space="0" w:color="auto"/>
            </w:tcBorders>
            <w:vAlign w:val="center"/>
          </w:tcPr>
          <w:p w:rsidR="00C814CD" w:rsidRPr="00363AA4" w:rsidRDefault="00C814CD" w:rsidP="00A82771">
            <w:pPr>
              <w:pStyle w:val="ab"/>
              <w:jc w:val="center"/>
              <w:rPr>
                <w:b/>
              </w:rPr>
            </w:pPr>
          </w:p>
        </w:tc>
      </w:tr>
      <w:tr w:rsidR="00C814CD" w:rsidRPr="00363AA4" w:rsidTr="00402A85">
        <w:trPr>
          <w:trHeight w:val="424"/>
        </w:trPr>
        <w:tc>
          <w:tcPr>
            <w:tcW w:w="5489" w:type="dxa"/>
            <w:tcBorders>
              <w:top w:val="double" w:sz="2" w:space="0" w:color="auto"/>
            </w:tcBorders>
            <w:shd w:val="clear" w:color="auto" w:fill="E0E0E0"/>
            <w:vAlign w:val="center"/>
          </w:tcPr>
          <w:p w:rsidR="00C814CD" w:rsidRPr="00363AA4" w:rsidRDefault="00C814CD" w:rsidP="00A82771">
            <w:pPr>
              <w:pStyle w:val="ab"/>
            </w:pPr>
            <w:r w:rsidRPr="00363AA4">
              <w:rPr>
                <w:b/>
              </w:rPr>
              <w:t>Аудиторные занятия (всего)</w:t>
            </w:r>
          </w:p>
        </w:tc>
        <w:tc>
          <w:tcPr>
            <w:tcW w:w="1560" w:type="dxa"/>
            <w:tcBorders>
              <w:top w:val="double" w:sz="2" w:space="0" w:color="auto"/>
              <w:right w:val="single" w:sz="4" w:space="0" w:color="auto"/>
            </w:tcBorders>
            <w:shd w:val="clear" w:color="auto" w:fill="D9D9D9"/>
          </w:tcPr>
          <w:p w:rsidR="00C814CD" w:rsidRPr="00363AA4" w:rsidRDefault="0028483A" w:rsidP="00A82771">
            <w:pPr>
              <w:snapToGrid w:val="0"/>
              <w:jc w:val="center"/>
            </w:pPr>
            <w:r w:rsidRPr="00363AA4">
              <w:t>4</w:t>
            </w:r>
            <w:r w:rsidR="00A3294D" w:rsidRPr="00363AA4">
              <w:t>8</w:t>
            </w:r>
          </w:p>
        </w:tc>
        <w:tc>
          <w:tcPr>
            <w:tcW w:w="2415" w:type="dxa"/>
            <w:tcBorders>
              <w:top w:val="double" w:sz="2" w:space="0" w:color="auto"/>
              <w:left w:val="single" w:sz="4" w:space="0" w:color="auto"/>
            </w:tcBorders>
            <w:shd w:val="clear" w:color="auto" w:fill="D9D9D9"/>
          </w:tcPr>
          <w:p w:rsidR="00C814CD" w:rsidRPr="00363AA4" w:rsidRDefault="0028483A" w:rsidP="00A82771">
            <w:pPr>
              <w:snapToGrid w:val="0"/>
              <w:jc w:val="center"/>
            </w:pPr>
            <w:r w:rsidRPr="00363AA4">
              <w:t>4</w:t>
            </w:r>
            <w:r w:rsidR="00A3294D" w:rsidRPr="00363AA4">
              <w:t>8</w:t>
            </w:r>
          </w:p>
        </w:tc>
      </w:tr>
      <w:tr w:rsidR="00C814CD" w:rsidRPr="00363AA4" w:rsidTr="00402A85">
        <w:tc>
          <w:tcPr>
            <w:tcW w:w="5489" w:type="dxa"/>
            <w:vAlign w:val="center"/>
          </w:tcPr>
          <w:p w:rsidR="00C814CD" w:rsidRPr="00363AA4" w:rsidRDefault="00C814CD" w:rsidP="00A82771">
            <w:pPr>
              <w:pStyle w:val="ab"/>
            </w:pPr>
            <w:r w:rsidRPr="00363AA4">
              <w:t>В том числе:</w:t>
            </w:r>
          </w:p>
        </w:tc>
        <w:tc>
          <w:tcPr>
            <w:tcW w:w="1560" w:type="dxa"/>
            <w:tcBorders>
              <w:right w:val="single" w:sz="4" w:space="0" w:color="auto"/>
            </w:tcBorders>
            <w:shd w:val="clear" w:color="auto" w:fill="FFFFFF"/>
            <w:vAlign w:val="center"/>
          </w:tcPr>
          <w:p w:rsidR="00C814CD" w:rsidRPr="00363AA4" w:rsidRDefault="00C814CD" w:rsidP="00A82771">
            <w:pPr>
              <w:pStyle w:val="ab"/>
              <w:jc w:val="center"/>
            </w:pPr>
          </w:p>
        </w:tc>
        <w:tc>
          <w:tcPr>
            <w:tcW w:w="2415" w:type="dxa"/>
            <w:tcBorders>
              <w:left w:val="single" w:sz="4" w:space="0" w:color="auto"/>
            </w:tcBorders>
            <w:shd w:val="clear" w:color="auto" w:fill="FFFFFF"/>
            <w:vAlign w:val="center"/>
          </w:tcPr>
          <w:p w:rsidR="00C814CD" w:rsidRPr="00363AA4" w:rsidRDefault="00C814CD" w:rsidP="00A82771">
            <w:pPr>
              <w:pStyle w:val="ab"/>
              <w:jc w:val="center"/>
            </w:pPr>
          </w:p>
        </w:tc>
      </w:tr>
      <w:tr w:rsidR="00A3294D" w:rsidRPr="00363AA4" w:rsidTr="00402A85">
        <w:tc>
          <w:tcPr>
            <w:tcW w:w="5489" w:type="dxa"/>
            <w:vAlign w:val="center"/>
          </w:tcPr>
          <w:p w:rsidR="00A3294D" w:rsidRPr="00363AA4" w:rsidRDefault="00A3294D" w:rsidP="00A82771">
            <w:pPr>
              <w:pStyle w:val="ab"/>
            </w:pPr>
            <w:r w:rsidRPr="00363AA4">
              <w:t>Лекции (Л)</w:t>
            </w:r>
          </w:p>
        </w:tc>
        <w:tc>
          <w:tcPr>
            <w:tcW w:w="1560" w:type="dxa"/>
            <w:tcBorders>
              <w:right w:val="single" w:sz="4" w:space="0" w:color="auto"/>
            </w:tcBorders>
            <w:shd w:val="clear" w:color="auto" w:fill="FFFFFF"/>
          </w:tcPr>
          <w:p w:rsidR="00A3294D" w:rsidRPr="00363AA4" w:rsidRDefault="00A3294D" w:rsidP="00A82771">
            <w:pPr>
              <w:snapToGrid w:val="0"/>
              <w:jc w:val="center"/>
            </w:pPr>
            <w:r w:rsidRPr="00363AA4">
              <w:t>12</w:t>
            </w:r>
          </w:p>
        </w:tc>
        <w:tc>
          <w:tcPr>
            <w:tcW w:w="2415" w:type="dxa"/>
            <w:tcBorders>
              <w:left w:val="single" w:sz="4" w:space="0" w:color="auto"/>
            </w:tcBorders>
            <w:shd w:val="clear" w:color="auto" w:fill="FFFFFF"/>
          </w:tcPr>
          <w:p w:rsidR="00A3294D" w:rsidRPr="00363AA4" w:rsidRDefault="00A3294D" w:rsidP="00FD7B4F">
            <w:pPr>
              <w:snapToGrid w:val="0"/>
              <w:jc w:val="center"/>
            </w:pPr>
            <w:r w:rsidRPr="00363AA4">
              <w:t>12</w:t>
            </w:r>
          </w:p>
        </w:tc>
      </w:tr>
      <w:tr w:rsidR="00A3294D" w:rsidRPr="00363AA4" w:rsidTr="00402A85">
        <w:tc>
          <w:tcPr>
            <w:tcW w:w="5489" w:type="dxa"/>
            <w:vAlign w:val="center"/>
          </w:tcPr>
          <w:p w:rsidR="00A3294D" w:rsidRPr="00363AA4" w:rsidRDefault="00A3294D" w:rsidP="00A82771">
            <w:pPr>
              <w:pStyle w:val="ab"/>
            </w:pPr>
            <w:r w:rsidRPr="00363AA4">
              <w:t>Клинические практические занятия (КПЗ)</w:t>
            </w:r>
          </w:p>
        </w:tc>
        <w:tc>
          <w:tcPr>
            <w:tcW w:w="1560" w:type="dxa"/>
            <w:tcBorders>
              <w:right w:val="single" w:sz="4" w:space="0" w:color="auto"/>
            </w:tcBorders>
            <w:shd w:val="clear" w:color="auto" w:fill="FFFFFF"/>
          </w:tcPr>
          <w:p w:rsidR="00A3294D" w:rsidRPr="00363AA4" w:rsidRDefault="00A3294D" w:rsidP="00A82771">
            <w:pPr>
              <w:snapToGrid w:val="0"/>
              <w:jc w:val="center"/>
            </w:pPr>
            <w:r w:rsidRPr="00363AA4">
              <w:t>36</w:t>
            </w:r>
          </w:p>
        </w:tc>
        <w:tc>
          <w:tcPr>
            <w:tcW w:w="2415" w:type="dxa"/>
            <w:tcBorders>
              <w:left w:val="single" w:sz="4" w:space="0" w:color="auto"/>
            </w:tcBorders>
            <w:shd w:val="clear" w:color="auto" w:fill="FFFFFF"/>
          </w:tcPr>
          <w:p w:rsidR="00A3294D" w:rsidRPr="00363AA4" w:rsidRDefault="00A3294D" w:rsidP="00FD7B4F">
            <w:pPr>
              <w:snapToGrid w:val="0"/>
              <w:jc w:val="center"/>
            </w:pPr>
            <w:r w:rsidRPr="00363AA4">
              <w:t>36</w:t>
            </w:r>
          </w:p>
        </w:tc>
      </w:tr>
      <w:tr w:rsidR="00A3294D" w:rsidRPr="00363AA4" w:rsidTr="00402A85">
        <w:tc>
          <w:tcPr>
            <w:tcW w:w="5489" w:type="dxa"/>
            <w:shd w:val="clear" w:color="auto" w:fill="E0E0E0"/>
            <w:vAlign w:val="center"/>
          </w:tcPr>
          <w:p w:rsidR="00A3294D" w:rsidRPr="00363AA4" w:rsidRDefault="00A3294D" w:rsidP="00A82771">
            <w:pPr>
              <w:pStyle w:val="ab"/>
              <w:rPr>
                <w:b/>
              </w:rPr>
            </w:pPr>
            <w:r w:rsidRPr="00363AA4">
              <w:rPr>
                <w:b/>
              </w:rPr>
              <w:t>Самостоятельная работа  (всего)</w:t>
            </w:r>
          </w:p>
        </w:tc>
        <w:tc>
          <w:tcPr>
            <w:tcW w:w="1560" w:type="dxa"/>
            <w:tcBorders>
              <w:right w:val="single" w:sz="4" w:space="0" w:color="auto"/>
            </w:tcBorders>
            <w:shd w:val="clear" w:color="auto" w:fill="D9D9D9"/>
          </w:tcPr>
          <w:p w:rsidR="00A3294D" w:rsidRPr="00363AA4" w:rsidRDefault="00A3294D" w:rsidP="00A82771">
            <w:pPr>
              <w:snapToGrid w:val="0"/>
              <w:jc w:val="center"/>
              <w:rPr>
                <w:lang w:val="en-US"/>
              </w:rPr>
            </w:pPr>
            <w:r w:rsidRPr="00363AA4">
              <w:t>131</w:t>
            </w:r>
          </w:p>
        </w:tc>
        <w:tc>
          <w:tcPr>
            <w:tcW w:w="2415" w:type="dxa"/>
            <w:tcBorders>
              <w:left w:val="single" w:sz="4" w:space="0" w:color="auto"/>
            </w:tcBorders>
            <w:shd w:val="clear" w:color="auto" w:fill="D9D9D9"/>
          </w:tcPr>
          <w:p w:rsidR="00A3294D" w:rsidRPr="00363AA4" w:rsidRDefault="00A3294D" w:rsidP="00FD7B4F">
            <w:pPr>
              <w:snapToGrid w:val="0"/>
              <w:jc w:val="center"/>
              <w:rPr>
                <w:lang w:val="en-US"/>
              </w:rPr>
            </w:pPr>
            <w:r w:rsidRPr="00363AA4">
              <w:t>131</w:t>
            </w:r>
          </w:p>
        </w:tc>
      </w:tr>
      <w:tr w:rsidR="00A3294D" w:rsidRPr="00363AA4" w:rsidTr="00402A85">
        <w:tc>
          <w:tcPr>
            <w:tcW w:w="5489" w:type="dxa"/>
            <w:shd w:val="clear" w:color="auto" w:fill="E0E0E0"/>
            <w:vAlign w:val="center"/>
          </w:tcPr>
          <w:p w:rsidR="00A3294D" w:rsidRPr="00363AA4" w:rsidRDefault="00A3294D" w:rsidP="00A82771">
            <w:pPr>
              <w:pStyle w:val="ab"/>
              <w:rPr>
                <w:b/>
              </w:rPr>
            </w:pPr>
            <w:r w:rsidRPr="00363AA4">
              <w:rPr>
                <w:b/>
              </w:rPr>
              <w:t>Вид промежуточной аттестации</w:t>
            </w:r>
          </w:p>
        </w:tc>
        <w:tc>
          <w:tcPr>
            <w:tcW w:w="1560" w:type="dxa"/>
            <w:tcBorders>
              <w:right w:val="single" w:sz="4" w:space="0" w:color="auto"/>
            </w:tcBorders>
            <w:shd w:val="clear" w:color="auto" w:fill="D9D9D9"/>
          </w:tcPr>
          <w:p w:rsidR="00A3294D" w:rsidRPr="00363AA4" w:rsidRDefault="00A3294D" w:rsidP="00A82771">
            <w:pPr>
              <w:jc w:val="center"/>
              <w:rPr>
                <w:rFonts w:eastAsia="Courier New"/>
                <w:lang w:val="en-US"/>
              </w:rPr>
            </w:pPr>
            <w:r w:rsidRPr="00363AA4">
              <w:rPr>
                <w:rFonts w:eastAsia="Courier New"/>
              </w:rPr>
              <w:t>Зачет</w:t>
            </w:r>
            <w:r w:rsidR="00A731A4">
              <w:rPr>
                <w:rFonts w:eastAsia="Courier New"/>
              </w:rPr>
              <w:t xml:space="preserve"> - 1</w:t>
            </w:r>
          </w:p>
        </w:tc>
        <w:tc>
          <w:tcPr>
            <w:tcW w:w="2415" w:type="dxa"/>
            <w:tcBorders>
              <w:left w:val="single" w:sz="4" w:space="0" w:color="auto"/>
            </w:tcBorders>
            <w:shd w:val="clear" w:color="auto" w:fill="D9D9D9"/>
          </w:tcPr>
          <w:p w:rsidR="00A3294D" w:rsidRPr="00363AA4" w:rsidRDefault="00A3294D" w:rsidP="00FD7B4F">
            <w:pPr>
              <w:jc w:val="center"/>
              <w:rPr>
                <w:rFonts w:eastAsia="Courier New"/>
                <w:lang w:val="en-US"/>
              </w:rPr>
            </w:pPr>
            <w:r w:rsidRPr="00363AA4">
              <w:rPr>
                <w:rFonts w:eastAsia="Courier New"/>
              </w:rPr>
              <w:t>Зачет</w:t>
            </w:r>
            <w:r w:rsidR="00A731A4">
              <w:rPr>
                <w:rFonts w:eastAsia="Courier New"/>
              </w:rPr>
              <w:t xml:space="preserve"> - 1</w:t>
            </w:r>
          </w:p>
        </w:tc>
      </w:tr>
      <w:tr w:rsidR="00A3294D" w:rsidRPr="00363AA4" w:rsidTr="00402A85">
        <w:trPr>
          <w:trHeight w:val="418"/>
        </w:trPr>
        <w:tc>
          <w:tcPr>
            <w:tcW w:w="5489" w:type="dxa"/>
            <w:vMerge w:val="restart"/>
            <w:shd w:val="clear" w:color="auto" w:fill="E0E0E0"/>
            <w:vAlign w:val="center"/>
          </w:tcPr>
          <w:p w:rsidR="00A3294D" w:rsidRPr="00363AA4" w:rsidRDefault="00A3294D" w:rsidP="00A82771">
            <w:pPr>
              <w:pStyle w:val="ab"/>
              <w:rPr>
                <w:b/>
              </w:rPr>
            </w:pPr>
            <w:r w:rsidRPr="00363AA4">
              <w:rPr>
                <w:b/>
              </w:rPr>
              <w:t>Общая трудоемкость                                       часы</w:t>
            </w:r>
          </w:p>
          <w:p w:rsidR="00A3294D" w:rsidRPr="00363AA4" w:rsidRDefault="00A3294D" w:rsidP="00A82771">
            <w:pPr>
              <w:pStyle w:val="ab"/>
            </w:pPr>
            <w:r w:rsidRPr="00363AA4">
              <w:rPr>
                <w:b/>
              </w:rPr>
              <w:t xml:space="preserve">                                                     зачетные единицы</w:t>
            </w:r>
          </w:p>
        </w:tc>
        <w:tc>
          <w:tcPr>
            <w:tcW w:w="1560" w:type="dxa"/>
            <w:tcBorders>
              <w:right w:val="single" w:sz="4" w:space="0" w:color="auto"/>
            </w:tcBorders>
            <w:shd w:val="clear" w:color="auto" w:fill="E0E0E0"/>
          </w:tcPr>
          <w:p w:rsidR="00A3294D" w:rsidRPr="00363AA4" w:rsidRDefault="00A3294D" w:rsidP="00A82771">
            <w:pPr>
              <w:snapToGrid w:val="0"/>
              <w:jc w:val="center"/>
            </w:pPr>
            <w:r w:rsidRPr="00363AA4">
              <w:t>180</w:t>
            </w:r>
          </w:p>
        </w:tc>
        <w:tc>
          <w:tcPr>
            <w:tcW w:w="2415" w:type="dxa"/>
            <w:tcBorders>
              <w:left w:val="single" w:sz="4" w:space="0" w:color="auto"/>
            </w:tcBorders>
            <w:shd w:val="clear" w:color="auto" w:fill="E0E0E0"/>
          </w:tcPr>
          <w:p w:rsidR="00A3294D" w:rsidRPr="00363AA4" w:rsidRDefault="00A3294D" w:rsidP="00FD7B4F">
            <w:pPr>
              <w:snapToGrid w:val="0"/>
              <w:jc w:val="center"/>
            </w:pPr>
            <w:r w:rsidRPr="00363AA4">
              <w:t>180</w:t>
            </w:r>
          </w:p>
        </w:tc>
      </w:tr>
      <w:tr w:rsidR="00C814CD" w:rsidRPr="00363AA4" w:rsidTr="00402A85">
        <w:trPr>
          <w:trHeight w:val="345"/>
        </w:trPr>
        <w:tc>
          <w:tcPr>
            <w:tcW w:w="5489" w:type="dxa"/>
            <w:vMerge/>
          </w:tcPr>
          <w:p w:rsidR="00C814CD" w:rsidRPr="00363AA4" w:rsidRDefault="00C814CD" w:rsidP="00A82771">
            <w:pPr>
              <w:pStyle w:val="ab"/>
            </w:pPr>
          </w:p>
        </w:tc>
        <w:tc>
          <w:tcPr>
            <w:tcW w:w="1560" w:type="dxa"/>
            <w:tcBorders>
              <w:right w:val="single" w:sz="4" w:space="0" w:color="auto"/>
            </w:tcBorders>
            <w:shd w:val="clear" w:color="auto" w:fill="E0E0E0"/>
            <w:vAlign w:val="center"/>
          </w:tcPr>
          <w:p w:rsidR="00C814CD" w:rsidRPr="00363AA4" w:rsidRDefault="0028483A" w:rsidP="00A82771">
            <w:pPr>
              <w:pStyle w:val="ab"/>
              <w:jc w:val="center"/>
            </w:pPr>
            <w:r w:rsidRPr="00363AA4">
              <w:t>5</w:t>
            </w:r>
          </w:p>
        </w:tc>
        <w:tc>
          <w:tcPr>
            <w:tcW w:w="2415" w:type="dxa"/>
            <w:tcBorders>
              <w:left w:val="single" w:sz="4" w:space="0" w:color="auto"/>
            </w:tcBorders>
            <w:shd w:val="clear" w:color="auto" w:fill="E0E0E0"/>
            <w:vAlign w:val="center"/>
          </w:tcPr>
          <w:p w:rsidR="00C814CD" w:rsidRPr="00363AA4" w:rsidRDefault="0028483A" w:rsidP="00A82771">
            <w:pPr>
              <w:pStyle w:val="ab"/>
              <w:jc w:val="center"/>
            </w:pPr>
            <w:r w:rsidRPr="00363AA4">
              <w:t>5</w:t>
            </w:r>
          </w:p>
        </w:tc>
      </w:tr>
    </w:tbl>
    <w:p w:rsidR="0028483A" w:rsidRPr="00363AA4" w:rsidRDefault="0028483A" w:rsidP="00D11756">
      <w:pPr>
        <w:pStyle w:val="1"/>
        <w:spacing w:before="0"/>
        <w:rPr>
          <w:rFonts w:ascii="Times New Roman" w:hAnsi="Times New Roman" w:cs="Times New Roman"/>
          <w:color w:val="auto"/>
          <w:sz w:val="24"/>
          <w:szCs w:val="24"/>
        </w:rPr>
      </w:pPr>
      <w:bookmarkStart w:id="8" w:name="_Toc462740403"/>
    </w:p>
    <w:p w:rsidR="00C814CD" w:rsidRPr="00363AA4" w:rsidRDefault="00C814CD" w:rsidP="00D11756">
      <w:pPr>
        <w:pStyle w:val="1"/>
        <w:spacing w:before="0"/>
        <w:jc w:val="both"/>
        <w:rPr>
          <w:rFonts w:ascii="Times New Roman" w:hAnsi="Times New Roman" w:cs="Times New Roman"/>
          <w:color w:val="auto"/>
          <w:sz w:val="24"/>
          <w:szCs w:val="24"/>
        </w:rPr>
      </w:pPr>
      <w:r w:rsidRPr="00363AA4">
        <w:rPr>
          <w:rFonts w:ascii="Times New Roman" w:hAnsi="Times New Roman" w:cs="Times New Roman"/>
          <w:color w:val="auto"/>
          <w:sz w:val="24"/>
          <w:szCs w:val="24"/>
        </w:rPr>
        <w:t xml:space="preserve">5 </w:t>
      </w:r>
      <w:r w:rsidR="0028483A" w:rsidRPr="00363AA4">
        <w:rPr>
          <w:rFonts w:ascii="Times New Roman" w:hAnsi="Times New Roman" w:cs="Times New Roman"/>
          <w:color w:val="auto"/>
          <w:sz w:val="24"/>
          <w:szCs w:val="24"/>
        </w:rPr>
        <w:t xml:space="preserve">. </w:t>
      </w:r>
      <w:r w:rsidRPr="00363AA4">
        <w:rPr>
          <w:rFonts w:ascii="Times New Roman" w:hAnsi="Times New Roman" w:cs="Times New Roman"/>
          <w:color w:val="auto"/>
          <w:sz w:val="24"/>
          <w:szCs w:val="24"/>
        </w:rPr>
        <w:t>Содержание дисциплины, структурированное по темам (разделам) с указанием отведенного на них количества академических часов и видов занятий</w:t>
      </w:r>
      <w:bookmarkEnd w:id="8"/>
    </w:p>
    <w:p w:rsidR="00C814CD" w:rsidRPr="00363AA4" w:rsidRDefault="00C814CD" w:rsidP="007865FB">
      <w:pPr>
        <w:pStyle w:val="1"/>
        <w:numPr>
          <w:ilvl w:val="1"/>
          <w:numId w:val="78"/>
        </w:numPr>
        <w:spacing w:before="0"/>
        <w:jc w:val="both"/>
        <w:rPr>
          <w:rFonts w:ascii="Times New Roman" w:hAnsi="Times New Roman" w:cs="Times New Roman"/>
          <w:color w:val="auto"/>
          <w:sz w:val="24"/>
          <w:szCs w:val="24"/>
        </w:rPr>
      </w:pPr>
      <w:bookmarkStart w:id="9" w:name="_Toc462740404"/>
      <w:r w:rsidRPr="00363AA4">
        <w:rPr>
          <w:rFonts w:ascii="Times New Roman" w:hAnsi="Times New Roman" w:cs="Times New Roman"/>
          <w:color w:val="auto"/>
          <w:sz w:val="24"/>
          <w:szCs w:val="24"/>
        </w:rPr>
        <w:t>Учебно-тематическое планирование дисциплины</w:t>
      </w:r>
      <w:bookmarkEnd w:id="9"/>
      <w:r w:rsidRPr="00363AA4">
        <w:rPr>
          <w:rFonts w:ascii="Times New Roman" w:hAnsi="Times New Roman" w:cs="Times New Roman"/>
          <w:color w:val="auto"/>
          <w:sz w:val="24"/>
          <w:szCs w:val="24"/>
        </w:rPr>
        <w:t xml:space="preserve"> </w:t>
      </w:r>
    </w:p>
    <w:p w:rsidR="0028483A" w:rsidRPr="00363AA4" w:rsidRDefault="0028483A" w:rsidP="00D11756">
      <w:pPr>
        <w:pStyle w:val="a8"/>
        <w:spacing w:after="0"/>
        <w:jc w:val="both"/>
        <w:rPr>
          <w:rFonts w:ascii="Times New Roman" w:hAnsi="Times New Roman" w:cs="Times New Roman"/>
          <w:sz w:val="24"/>
          <w:szCs w:val="24"/>
        </w:rPr>
      </w:pP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9"/>
        <w:gridCol w:w="1490"/>
        <w:gridCol w:w="1241"/>
        <w:gridCol w:w="1548"/>
        <w:gridCol w:w="1273"/>
        <w:gridCol w:w="944"/>
      </w:tblGrid>
      <w:tr w:rsidR="00C814CD" w:rsidRPr="00363AA4" w:rsidTr="00D11756">
        <w:trPr>
          <w:trHeight w:val="661"/>
          <w:tblHeader/>
        </w:trPr>
        <w:tc>
          <w:tcPr>
            <w:tcW w:w="1524" w:type="pct"/>
            <w:vMerge w:val="restart"/>
            <w:tcBorders>
              <w:left w:val="single" w:sz="4" w:space="0" w:color="auto"/>
            </w:tcBorders>
            <w:vAlign w:val="center"/>
          </w:tcPr>
          <w:p w:rsidR="00C814CD" w:rsidRPr="00363AA4" w:rsidRDefault="00C814CD" w:rsidP="00D11756">
            <w:pPr>
              <w:jc w:val="center"/>
            </w:pPr>
            <w:r w:rsidRPr="00363AA4">
              <w:t>Наименование темы (раздела)</w:t>
            </w:r>
          </w:p>
        </w:tc>
        <w:tc>
          <w:tcPr>
            <w:tcW w:w="2289" w:type="pct"/>
            <w:gridSpan w:val="3"/>
            <w:vAlign w:val="center"/>
          </w:tcPr>
          <w:p w:rsidR="00C814CD" w:rsidRPr="00363AA4" w:rsidRDefault="00C814CD" w:rsidP="00D11756">
            <w:pPr>
              <w:jc w:val="center"/>
            </w:pPr>
            <w:r w:rsidRPr="00363AA4">
              <w:t>Контактная работа, академ. ч</w:t>
            </w:r>
          </w:p>
        </w:tc>
        <w:tc>
          <w:tcPr>
            <w:tcW w:w="681" w:type="pct"/>
            <w:vMerge w:val="restart"/>
            <w:vAlign w:val="center"/>
          </w:tcPr>
          <w:p w:rsidR="00C814CD" w:rsidRPr="00363AA4" w:rsidRDefault="00C814CD" w:rsidP="00D11756">
            <w:pPr>
              <w:jc w:val="center"/>
              <w:rPr>
                <w:spacing w:val="-6"/>
              </w:rPr>
            </w:pPr>
          </w:p>
          <w:p w:rsidR="00C814CD" w:rsidRPr="00363AA4" w:rsidRDefault="00C814CD" w:rsidP="00D11756">
            <w:pPr>
              <w:jc w:val="center"/>
              <w:rPr>
                <w:spacing w:val="-6"/>
              </w:rPr>
            </w:pPr>
          </w:p>
          <w:p w:rsidR="00C814CD" w:rsidRPr="00363AA4" w:rsidRDefault="00C814CD" w:rsidP="00D11756">
            <w:pPr>
              <w:jc w:val="center"/>
            </w:pPr>
            <w:r w:rsidRPr="00363AA4">
              <w:rPr>
                <w:spacing w:val="-6"/>
              </w:rPr>
              <w:t>Самостоя</w:t>
            </w:r>
            <w:r w:rsidRPr="00363AA4">
              <w:t xml:space="preserve">тельная работа </w:t>
            </w:r>
          </w:p>
        </w:tc>
        <w:tc>
          <w:tcPr>
            <w:tcW w:w="505" w:type="pct"/>
            <w:vMerge w:val="restart"/>
          </w:tcPr>
          <w:p w:rsidR="00C814CD" w:rsidRPr="00363AA4" w:rsidRDefault="00C814CD" w:rsidP="00D11756">
            <w:pPr>
              <w:jc w:val="center"/>
              <w:rPr>
                <w:spacing w:val="-6"/>
              </w:rPr>
            </w:pPr>
          </w:p>
          <w:p w:rsidR="00C814CD" w:rsidRPr="00363AA4" w:rsidRDefault="00C814CD" w:rsidP="00D11756">
            <w:pPr>
              <w:jc w:val="center"/>
              <w:rPr>
                <w:spacing w:val="-6"/>
              </w:rPr>
            </w:pPr>
          </w:p>
          <w:p w:rsidR="00C814CD" w:rsidRPr="00363AA4" w:rsidRDefault="00C814CD" w:rsidP="00D11756">
            <w:pPr>
              <w:jc w:val="center"/>
              <w:rPr>
                <w:spacing w:val="-6"/>
              </w:rPr>
            </w:pPr>
          </w:p>
          <w:p w:rsidR="00C814CD" w:rsidRPr="00363AA4" w:rsidRDefault="00C814CD" w:rsidP="00D11756">
            <w:pPr>
              <w:jc w:val="center"/>
              <w:rPr>
                <w:spacing w:val="-6"/>
              </w:rPr>
            </w:pPr>
          </w:p>
          <w:p w:rsidR="00C814CD" w:rsidRPr="00363AA4" w:rsidRDefault="00C814CD" w:rsidP="00D11756">
            <w:pPr>
              <w:jc w:val="center"/>
              <w:rPr>
                <w:spacing w:val="-6"/>
              </w:rPr>
            </w:pPr>
            <w:r w:rsidRPr="00363AA4">
              <w:rPr>
                <w:spacing w:val="-6"/>
              </w:rPr>
              <w:t>Всего</w:t>
            </w:r>
          </w:p>
        </w:tc>
      </w:tr>
      <w:tr w:rsidR="00C814CD" w:rsidRPr="00363AA4" w:rsidTr="00D11756">
        <w:trPr>
          <w:trHeight w:val="1515"/>
          <w:tblHeader/>
        </w:trPr>
        <w:tc>
          <w:tcPr>
            <w:tcW w:w="1524" w:type="pct"/>
            <w:vMerge/>
            <w:tcBorders>
              <w:left w:val="single" w:sz="4" w:space="0" w:color="auto"/>
              <w:bottom w:val="nil"/>
            </w:tcBorders>
            <w:vAlign w:val="center"/>
          </w:tcPr>
          <w:p w:rsidR="00C814CD" w:rsidRPr="00363AA4" w:rsidRDefault="00C814CD" w:rsidP="00D11756">
            <w:pPr>
              <w:jc w:val="center"/>
            </w:pPr>
          </w:p>
        </w:tc>
        <w:tc>
          <w:tcPr>
            <w:tcW w:w="797" w:type="pct"/>
            <w:tcBorders>
              <w:bottom w:val="nil"/>
            </w:tcBorders>
            <w:vAlign w:val="center"/>
          </w:tcPr>
          <w:p w:rsidR="00C814CD" w:rsidRPr="00363AA4" w:rsidRDefault="00C814CD" w:rsidP="00D11756">
            <w:r w:rsidRPr="00363AA4">
              <w:t>Лекции</w:t>
            </w:r>
          </w:p>
        </w:tc>
        <w:tc>
          <w:tcPr>
            <w:tcW w:w="664" w:type="pct"/>
            <w:vAlign w:val="center"/>
          </w:tcPr>
          <w:p w:rsidR="00C814CD" w:rsidRPr="00363AA4" w:rsidRDefault="00C814CD" w:rsidP="00D11756">
            <w:r w:rsidRPr="00363AA4">
              <w:t>Семинары</w:t>
            </w:r>
          </w:p>
        </w:tc>
        <w:tc>
          <w:tcPr>
            <w:tcW w:w="828" w:type="pct"/>
            <w:vAlign w:val="center"/>
          </w:tcPr>
          <w:p w:rsidR="00C814CD" w:rsidRPr="00363AA4" w:rsidRDefault="00C814CD" w:rsidP="00D11756">
            <w:r w:rsidRPr="00363AA4">
              <w:t>Практические занятия</w:t>
            </w:r>
          </w:p>
        </w:tc>
        <w:tc>
          <w:tcPr>
            <w:tcW w:w="681" w:type="pct"/>
            <w:vMerge/>
            <w:tcBorders>
              <w:bottom w:val="nil"/>
            </w:tcBorders>
            <w:vAlign w:val="center"/>
          </w:tcPr>
          <w:p w:rsidR="00C814CD" w:rsidRPr="00363AA4" w:rsidRDefault="00C814CD" w:rsidP="00D11756">
            <w:pPr>
              <w:jc w:val="center"/>
            </w:pPr>
          </w:p>
        </w:tc>
        <w:tc>
          <w:tcPr>
            <w:tcW w:w="505" w:type="pct"/>
            <w:vMerge/>
            <w:tcBorders>
              <w:bottom w:val="nil"/>
            </w:tcBorders>
          </w:tcPr>
          <w:p w:rsidR="00C814CD" w:rsidRPr="00363AA4" w:rsidRDefault="00C814CD" w:rsidP="00D11756">
            <w:pPr>
              <w:jc w:val="center"/>
            </w:pPr>
          </w:p>
        </w:tc>
      </w:tr>
      <w:tr w:rsidR="00C814CD" w:rsidRPr="00363AA4" w:rsidTr="00D11756">
        <w:tc>
          <w:tcPr>
            <w:tcW w:w="1524" w:type="pct"/>
            <w:tcBorders>
              <w:top w:val="single" w:sz="4" w:space="0" w:color="auto"/>
              <w:left w:val="single" w:sz="4" w:space="0" w:color="auto"/>
            </w:tcBorders>
          </w:tcPr>
          <w:p w:rsidR="00C814CD" w:rsidRPr="00363AA4" w:rsidRDefault="00C814CD" w:rsidP="00D11756">
            <w:pPr>
              <w:jc w:val="both"/>
            </w:pPr>
            <w:r w:rsidRPr="00363AA4">
              <w:rPr>
                <w:rFonts w:eastAsia="MS Mincho"/>
              </w:rPr>
              <w:t>Предмет и объект психологии управления, развитие психологии управления.</w:t>
            </w:r>
          </w:p>
        </w:tc>
        <w:tc>
          <w:tcPr>
            <w:tcW w:w="797" w:type="pct"/>
            <w:tcBorders>
              <w:top w:val="single" w:sz="4" w:space="0" w:color="auto"/>
            </w:tcBorders>
          </w:tcPr>
          <w:p w:rsidR="00C814CD" w:rsidRPr="00363AA4" w:rsidRDefault="00C814CD" w:rsidP="00A731A4">
            <w:pPr>
              <w:jc w:val="center"/>
            </w:pPr>
            <w:r w:rsidRPr="00363AA4">
              <w:t>6</w:t>
            </w:r>
          </w:p>
        </w:tc>
        <w:tc>
          <w:tcPr>
            <w:tcW w:w="664" w:type="pct"/>
            <w:tcBorders>
              <w:top w:val="single" w:sz="4" w:space="0" w:color="auto"/>
            </w:tcBorders>
          </w:tcPr>
          <w:p w:rsidR="00C814CD" w:rsidRPr="00363AA4" w:rsidRDefault="00C814CD" w:rsidP="00A731A4">
            <w:pPr>
              <w:jc w:val="center"/>
            </w:pPr>
          </w:p>
        </w:tc>
        <w:tc>
          <w:tcPr>
            <w:tcW w:w="828" w:type="pct"/>
            <w:tcBorders>
              <w:top w:val="single" w:sz="4" w:space="0" w:color="auto"/>
            </w:tcBorders>
          </w:tcPr>
          <w:p w:rsidR="00C814CD" w:rsidRPr="00363AA4" w:rsidRDefault="00C814CD" w:rsidP="00A731A4">
            <w:pPr>
              <w:jc w:val="center"/>
            </w:pPr>
            <w:r w:rsidRPr="00363AA4">
              <w:t>4</w:t>
            </w:r>
          </w:p>
        </w:tc>
        <w:tc>
          <w:tcPr>
            <w:tcW w:w="681" w:type="pct"/>
            <w:tcBorders>
              <w:top w:val="single" w:sz="4" w:space="0" w:color="auto"/>
            </w:tcBorders>
          </w:tcPr>
          <w:p w:rsidR="00C814CD" w:rsidRPr="00363AA4" w:rsidRDefault="00C814CD" w:rsidP="00A731A4">
            <w:pPr>
              <w:jc w:val="center"/>
            </w:pPr>
            <w:r w:rsidRPr="00363AA4">
              <w:t>26</w:t>
            </w:r>
          </w:p>
        </w:tc>
        <w:tc>
          <w:tcPr>
            <w:tcW w:w="505" w:type="pct"/>
            <w:tcBorders>
              <w:top w:val="single" w:sz="4" w:space="0" w:color="auto"/>
            </w:tcBorders>
          </w:tcPr>
          <w:p w:rsidR="00C814CD" w:rsidRPr="00363AA4" w:rsidRDefault="00C814CD" w:rsidP="00A731A4">
            <w:pPr>
              <w:jc w:val="center"/>
            </w:pPr>
            <w:r w:rsidRPr="00363AA4">
              <w:t>36</w:t>
            </w:r>
          </w:p>
        </w:tc>
      </w:tr>
      <w:tr w:rsidR="00C814CD" w:rsidRPr="00363AA4" w:rsidTr="00D11756">
        <w:trPr>
          <w:trHeight w:val="573"/>
        </w:trPr>
        <w:tc>
          <w:tcPr>
            <w:tcW w:w="1524" w:type="pct"/>
            <w:tcBorders>
              <w:left w:val="single" w:sz="4" w:space="0" w:color="auto"/>
              <w:bottom w:val="single" w:sz="4" w:space="0" w:color="auto"/>
            </w:tcBorders>
          </w:tcPr>
          <w:p w:rsidR="00C814CD" w:rsidRPr="00363AA4" w:rsidRDefault="00C814CD" w:rsidP="00D11756">
            <w:r w:rsidRPr="00363AA4">
              <w:rPr>
                <w:rFonts w:eastAsia="MS Mincho"/>
              </w:rPr>
              <w:t xml:space="preserve">Личность как объект управления. Мотивация </w:t>
            </w:r>
            <w:r w:rsidRPr="00363AA4">
              <w:rPr>
                <w:rFonts w:eastAsia="MS Mincho"/>
              </w:rPr>
              <w:lastRenderedPageBreak/>
              <w:t>как фактор управления личностью. Управление личным имиджем.</w:t>
            </w:r>
          </w:p>
        </w:tc>
        <w:tc>
          <w:tcPr>
            <w:tcW w:w="797" w:type="pct"/>
            <w:tcBorders>
              <w:bottom w:val="single" w:sz="4" w:space="0" w:color="auto"/>
            </w:tcBorders>
          </w:tcPr>
          <w:p w:rsidR="00C814CD" w:rsidRPr="00363AA4" w:rsidRDefault="00C814CD" w:rsidP="00A731A4">
            <w:pPr>
              <w:jc w:val="center"/>
            </w:pPr>
            <w:r w:rsidRPr="00363AA4">
              <w:lastRenderedPageBreak/>
              <w:t>4</w:t>
            </w:r>
          </w:p>
        </w:tc>
        <w:tc>
          <w:tcPr>
            <w:tcW w:w="664" w:type="pct"/>
            <w:tcBorders>
              <w:bottom w:val="single" w:sz="4" w:space="0" w:color="auto"/>
            </w:tcBorders>
          </w:tcPr>
          <w:p w:rsidR="00C814CD" w:rsidRPr="00363AA4" w:rsidRDefault="00C814CD" w:rsidP="00A731A4">
            <w:pPr>
              <w:jc w:val="center"/>
            </w:pPr>
          </w:p>
        </w:tc>
        <w:tc>
          <w:tcPr>
            <w:tcW w:w="828" w:type="pct"/>
            <w:tcBorders>
              <w:bottom w:val="single" w:sz="4" w:space="0" w:color="auto"/>
            </w:tcBorders>
          </w:tcPr>
          <w:p w:rsidR="00C814CD" w:rsidRPr="00363AA4" w:rsidRDefault="00C814CD" w:rsidP="00A731A4">
            <w:pPr>
              <w:jc w:val="center"/>
            </w:pPr>
            <w:r w:rsidRPr="00363AA4">
              <w:t>10</w:t>
            </w:r>
          </w:p>
        </w:tc>
        <w:tc>
          <w:tcPr>
            <w:tcW w:w="681" w:type="pct"/>
            <w:tcBorders>
              <w:bottom w:val="single" w:sz="4" w:space="0" w:color="auto"/>
            </w:tcBorders>
          </w:tcPr>
          <w:p w:rsidR="00C814CD" w:rsidRPr="00363AA4" w:rsidRDefault="00C814CD" w:rsidP="00A731A4">
            <w:pPr>
              <w:jc w:val="center"/>
            </w:pPr>
            <w:r w:rsidRPr="00363AA4">
              <w:t>20</w:t>
            </w:r>
          </w:p>
        </w:tc>
        <w:tc>
          <w:tcPr>
            <w:tcW w:w="505" w:type="pct"/>
            <w:tcBorders>
              <w:bottom w:val="single" w:sz="4" w:space="0" w:color="auto"/>
            </w:tcBorders>
          </w:tcPr>
          <w:p w:rsidR="00C814CD" w:rsidRPr="00363AA4" w:rsidRDefault="00C814CD" w:rsidP="00A731A4">
            <w:pPr>
              <w:jc w:val="center"/>
            </w:pPr>
            <w:r w:rsidRPr="00363AA4">
              <w:t>34</w:t>
            </w:r>
          </w:p>
        </w:tc>
      </w:tr>
      <w:tr w:rsidR="00C814CD" w:rsidRPr="00363AA4" w:rsidTr="00D11756">
        <w:trPr>
          <w:trHeight w:val="573"/>
        </w:trPr>
        <w:tc>
          <w:tcPr>
            <w:tcW w:w="1524" w:type="pct"/>
            <w:tcBorders>
              <w:left w:val="single" w:sz="4" w:space="0" w:color="auto"/>
              <w:bottom w:val="single" w:sz="4" w:space="0" w:color="auto"/>
            </w:tcBorders>
          </w:tcPr>
          <w:p w:rsidR="00C814CD" w:rsidRPr="00363AA4" w:rsidRDefault="00C814CD" w:rsidP="00D11756">
            <w:pPr>
              <w:rPr>
                <w:rFonts w:eastAsia="MS Mincho"/>
              </w:rPr>
            </w:pPr>
            <w:r w:rsidRPr="00363AA4">
              <w:rPr>
                <w:rFonts w:eastAsia="MS Mincho"/>
              </w:rPr>
              <w:lastRenderedPageBreak/>
              <w:t xml:space="preserve">Психология делового общения. Психология управления поведением других. </w:t>
            </w:r>
          </w:p>
          <w:p w:rsidR="00C814CD" w:rsidRPr="00363AA4" w:rsidRDefault="00C814CD" w:rsidP="00D11756"/>
        </w:tc>
        <w:tc>
          <w:tcPr>
            <w:tcW w:w="797" w:type="pct"/>
            <w:tcBorders>
              <w:bottom w:val="single" w:sz="4" w:space="0" w:color="auto"/>
            </w:tcBorders>
          </w:tcPr>
          <w:p w:rsidR="00C814CD" w:rsidRPr="00363AA4" w:rsidRDefault="00C814CD" w:rsidP="00A731A4">
            <w:pPr>
              <w:jc w:val="center"/>
            </w:pPr>
            <w:r w:rsidRPr="00363AA4">
              <w:t>4</w:t>
            </w:r>
          </w:p>
        </w:tc>
        <w:tc>
          <w:tcPr>
            <w:tcW w:w="664" w:type="pct"/>
            <w:tcBorders>
              <w:bottom w:val="single" w:sz="4" w:space="0" w:color="auto"/>
            </w:tcBorders>
          </w:tcPr>
          <w:p w:rsidR="00C814CD" w:rsidRPr="00363AA4" w:rsidRDefault="00C814CD" w:rsidP="00A731A4">
            <w:pPr>
              <w:jc w:val="center"/>
            </w:pPr>
          </w:p>
        </w:tc>
        <w:tc>
          <w:tcPr>
            <w:tcW w:w="828" w:type="pct"/>
            <w:tcBorders>
              <w:bottom w:val="single" w:sz="4" w:space="0" w:color="auto"/>
            </w:tcBorders>
          </w:tcPr>
          <w:p w:rsidR="00C814CD" w:rsidRPr="00363AA4" w:rsidRDefault="00C814CD" w:rsidP="00A731A4">
            <w:pPr>
              <w:jc w:val="center"/>
            </w:pPr>
            <w:r w:rsidRPr="00363AA4">
              <w:t>16</w:t>
            </w:r>
          </w:p>
        </w:tc>
        <w:tc>
          <w:tcPr>
            <w:tcW w:w="681" w:type="pct"/>
            <w:tcBorders>
              <w:bottom w:val="single" w:sz="4" w:space="0" w:color="auto"/>
            </w:tcBorders>
          </w:tcPr>
          <w:p w:rsidR="00C814CD" w:rsidRPr="00363AA4" w:rsidRDefault="00C814CD" w:rsidP="00A731A4">
            <w:pPr>
              <w:jc w:val="center"/>
            </w:pPr>
            <w:r w:rsidRPr="00363AA4">
              <w:t>20</w:t>
            </w:r>
          </w:p>
        </w:tc>
        <w:tc>
          <w:tcPr>
            <w:tcW w:w="505" w:type="pct"/>
            <w:tcBorders>
              <w:bottom w:val="single" w:sz="4" w:space="0" w:color="auto"/>
            </w:tcBorders>
          </w:tcPr>
          <w:p w:rsidR="00C814CD" w:rsidRPr="00363AA4" w:rsidRDefault="00C814CD" w:rsidP="00A731A4">
            <w:pPr>
              <w:jc w:val="center"/>
            </w:pPr>
            <w:r w:rsidRPr="00363AA4">
              <w:t>40</w:t>
            </w:r>
          </w:p>
        </w:tc>
      </w:tr>
      <w:tr w:rsidR="00C814CD" w:rsidRPr="00363AA4" w:rsidTr="00D11756">
        <w:trPr>
          <w:trHeight w:val="573"/>
        </w:trPr>
        <w:tc>
          <w:tcPr>
            <w:tcW w:w="1524" w:type="pct"/>
            <w:tcBorders>
              <w:left w:val="single" w:sz="4" w:space="0" w:color="auto"/>
              <w:bottom w:val="single" w:sz="4" w:space="0" w:color="auto"/>
            </w:tcBorders>
          </w:tcPr>
          <w:p w:rsidR="00C814CD" w:rsidRPr="00363AA4" w:rsidRDefault="00C814CD" w:rsidP="00D11756">
            <w:r w:rsidRPr="00363AA4">
              <w:rPr>
                <w:rFonts w:eastAsia="MS Mincho"/>
              </w:rPr>
              <w:t>Социальная группа как социально-психологическая характеристика организации.</w:t>
            </w:r>
          </w:p>
        </w:tc>
        <w:tc>
          <w:tcPr>
            <w:tcW w:w="797" w:type="pct"/>
            <w:tcBorders>
              <w:bottom w:val="single" w:sz="4" w:space="0" w:color="auto"/>
            </w:tcBorders>
          </w:tcPr>
          <w:p w:rsidR="00C814CD" w:rsidRPr="00363AA4" w:rsidRDefault="00C814CD" w:rsidP="00A731A4">
            <w:pPr>
              <w:jc w:val="center"/>
            </w:pPr>
            <w:r w:rsidRPr="00363AA4">
              <w:t>4</w:t>
            </w:r>
          </w:p>
        </w:tc>
        <w:tc>
          <w:tcPr>
            <w:tcW w:w="664" w:type="pct"/>
            <w:tcBorders>
              <w:bottom w:val="single" w:sz="4" w:space="0" w:color="auto"/>
            </w:tcBorders>
          </w:tcPr>
          <w:p w:rsidR="00C814CD" w:rsidRPr="00363AA4" w:rsidRDefault="00C814CD" w:rsidP="00A731A4">
            <w:pPr>
              <w:jc w:val="center"/>
            </w:pPr>
          </w:p>
        </w:tc>
        <w:tc>
          <w:tcPr>
            <w:tcW w:w="828" w:type="pct"/>
            <w:tcBorders>
              <w:bottom w:val="single" w:sz="4" w:space="0" w:color="auto"/>
            </w:tcBorders>
          </w:tcPr>
          <w:p w:rsidR="00C814CD" w:rsidRPr="00363AA4" w:rsidRDefault="008435C4" w:rsidP="00A731A4">
            <w:pPr>
              <w:jc w:val="center"/>
            </w:pPr>
            <w:r>
              <w:t>1</w:t>
            </w:r>
            <w:r w:rsidR="00C814CD" w:rsidRPr="00363AA4">
              <w:t>0</w:t>
            </w:r>
          </w:p>
        </w:tc>
        <w:tc>
          <w:tcPr>
            <w:tcW w:w="681" w:type="pct"/>
            <w:tcBorders>
              <w:bottom w:val="single" w:sz="4" w:space="0" w:color="auto"/>
            </w:tcBorders>
          </w:tcPr>
          <w:p w:rsidR="00C814CD" w:rsidRPr="00363AA4" w:rsidRDefault="00C814CD" w:rsidP="00A731A4">
            <w:pPr>
              <w:jc w:val="center"/>
            </w:pPr>
            <w:r w:rsidRPr="00363AA4">
              <w:t>20</w:t>
            </w:r>
          </w:p>
        </w:tc>
        <w:tc>
          <w:tcPr>
            <w:tcW w:w="505" w:type="pct"/>
            <w:tcBorders>
              <w:bottom w:val="single" w:sz="4" w:space="0" w:color="auto"/>
            </w:tcBorders>
          </w:tcPr>
          <w:p w:rsidR="00C814CD" w:rsidRPr="00363AA4" w:rsidRDefault="00C814CD" w:rsidP="00A731A4">
            <w:pPr>
              <w:jc w:val="center"/>
            </w:pPr>
            <w:r w:rsidRPr="00363AA4">
              <w:t>34</w:t>
            </w:r>
          </w:p>
        </w:tc>
      </w:tr>
      <w:tr w:rsidR="00A731A4" w:rsidRPr="00363AA4" w:rsidTr="00D11756">
        <w:trPr>
          <w:trHeight w:val="573"/>
        </w:trPr>
        <w:tc>
          <w:tcPr>
            <w:tcW w:w="1524" w:type="pct"/>
            <w:tcBorders>
              <w:left w:val="single" w:sz="4" w:space="0" w:color="auto"/>
              <w:bottom w:val="single" w:sz="4" w:space="0" w:color="auto"/>
            </w:tcBorders>
          </w:tcPr>
          <w:p w:rsidR="00A731A4" w:rsidRPr="00363AA4" w:rsidRDefault="00A731A4" w:rsidP="00D11756">
            <w:pPr>
              <w:rPr>
                <w:rFonts w:eastAsia="MS Mincho"/>
              </w:rPr>
            </w:pPr>
            <w:r>
              <w:rPr>
                <w:rFonts w:eastAsia="MS Mincho"/>
              </w:rPr>
              <w:t>Промежуточная аттестация - зачет</w:t>
            </w:r>
          </w:p>
        </w:tc>
        <w:tc>
          <w:tcPr>
            <w:tcW w:w="797" w:type="pct"/>
            <w:tcBorders>
              <w:bottom w:val="single" w:sz="4" w:space="0" w:color="auto"/>
            </w:tcBorders>
          </w:tcPr>
          <w:p w:rsidR="00A731A4" w:rsidRPr="00363AA4" w:rsidRDefault="00A731A4" w:rsidP="00A731A4">
            <w:pPr>
              <w:jc w:val="center"/>
            </w:pPr>
          </w:p>
        </w:tc>
        <w:tc>
          <w:tcPr>
            <w:tcW w:w="664" w:type="pct"/>
            <w:tcBorders>
              <w:bottom w:val="single" w:sz="4" w:space="0" w:color="auto"/>
            </w:tcBorders>
          </w:tcPr>
          <w:p w:rsidR="00A731A4" w:rsidRPr="00363AA4" w:rsidRDefault="00A731A4" w:rsidP="00A731A4">
            <w:pPr>
              <w:jc w:val="center"/>
            </w:pPr>
          </w:p>
        </w:tc>
        <w:tc>
          <w:tcPr>
            <w:tcW w:w="828" w:type="pct"/>
            <w:tcBorders>
              <w:bottom w:val="single" w:sz="4" w:space="0" w:color="auto"/>
            </w:tcBorders>
          </w:tcPr>
          <w:p w:rsidR="00A731A4" w:rsidRDefault="00A731A4" w:rsidP="00A731A4">
            <w:pPr>
              <w:jc w:val="center"/>
            </w:pPr>
          </w:p>
        </w:tc>
        <w:tc>
          <w:tcPr>
            <w:tcW w:w="681" w:type="pct"/>
            <w:tcBorders>
              <w:bottom w:val="single" w:sz="4" w:space="0" w:color="auto"/>
            </w:tcBorders>
          </w:tcPr>
          <w:p w:rsidR="00A731A4" w:rsidRPr="00363AA4" w:rsidRDefault="00A731A4" w:rsidP="00A731A4">
            <w:pPr>
              <w:jc w:val="center"/>
            </w:pPr>
          </w:p>
        </w:tc>
        <w:tc>
          <w:tcPr>
            <w:tcW w:w="505" w:type="pct"/>
            <w:tcBorders>
              <w:bottom w:val="single" w:sz="4" w:space="0" w:color="auto"/>
            </w:tcBorders>
          </w:tcPr>
          <w:p w:rsidR="00A731A4" w:rsidRPr="00363AA4" w:rsidRDefault="00A731A4" w:rsidP="00A731A4">
            <w:pPr>
              <w:jc w:val="center"/>
            </w:pPr>
            <w:r>
              <w:t>1</w:t>
            </w:r>
          </w:p>
        </w:tc>
      </w:tr>
      <w:tr w:rsidR="00C814CD" w:rsidRPr="00363AA4" w:rsidTr="00D11756">
        <w:trPr>
          <w:trHeight w:val="573"/>
        </w:trPr>
        <w:tc>
          <w:tcPr>
            <w:tcW w:w="1524" w:type="pct"/>
            <w:tcBorders>
              <w:left w:val="single" w:sz="4" w:space="0" w:color="auto"/>
              <w:bottom w:val="single" w:sz="4" w:space="0" w:color="auto"/>
            </w:tcBorders>
          </w:tcPr>
          <w:p w:rsidR="00C814CD" w:rsidRPr="00363AA4" w:rsidRDefault="00C814CD" w:rsidP="00D11756">
            <w:pPr>
              <w:suppressAutoHyphens/>
              <w:rPr>
                <w:b/>
              </w:rPr>
            </w:pPr>
            <w:r w:rsidRPr="00363AA4">
              <w:t>ИТОГО</w:t>
            </w:r>
          </w:p>
        </w:tc>
        <w:tc>
          <w:tcPr>
            <w:tcW w:w="797" w:type="pct"/>
            <w:tcBorders>
              <w:bottom w:val="single" w:sz="4" w:space="0" w:color="auto"/>
            </w:tcBorders>
            <w:shd w:val="clear" w:color="auto" w:fill="FFFFFF"/>
          </w:tcPr>
          <w:p w:rsidR="00C814CD" w:rsidRPr="00363AA4" w:rsidRDefault="008435C4" w:rsidP="00A731A4">
            <w:pPr>
              <w:jc w:val="center"/>
            </w:pPr>
            <w:r>
              <w:t>12</w:t>
            </w:r>
          </w:p>
        </w:tc>
        <w:tc>
          <w:tcPr>
            <w:tcW w:w="664" w:type="pct"/>
            <w:tcBorders>
              <w:bottom w:val="single" w:sz="4" w:space="0" w:color="auto"/>
            </w:tcBorders>
            <w:shd w:val="clear" w:color="auto" w:fill="FFFFFF"/>
          </w:tcPr>
          <w:p w:rsidR="00C814CD" w:rsidRPr="00363AA4" w:rsidRDefault="00C814CD" w:rsidP="00A731A4">
            <w:pPr>
              <w:jc w:val="center"/>
            </w:pPr>
            <w:r w:rsidRPr="00363AA4">
              <w:t>0</w:t>
            </w:r>
          </w:p>
        </w:tc>
        <w:tc>
          <w:tcPr>
            <w:tcW w:w="828" w:type="pct"/>
            <w:tcBorders>
              <w:bottom w:val="single" w:sz="4" w:space="0" w:color="auto"/>
            </w:tcBorders>
            <w:shd w:val="clear" w:color="auto" w:fill="FFFFFF"/>
          </w:tcPr>
          <w:p w:rsidR="00C814CD" w:rsidRPr="00363AA4" w:rsidRDefault="008435C4" w:rsidP="00A731A4">
            <w:pPr>
              <w:jc w:val="center"/>
            </w:pPr>
            <w:r>
              <w:t>36</w:t>
            </w:r>
          </w:p>
        </w:tc>
        <w:tc>
          <w:tcPr>
            <w:tcW w:w="681" w:type="pct"/>
            <w:tcBorders>
              <w:bottom w:val="single" w:sz="4" w:space="0" w:color="auto"/>
            </w:tcBorders>
            <w:shd w:val="clear" w:color="auto" w:fill="FFFFFF"/>
          </w:tcPr>
          <w:p w:rsidR="00C814CD" w:rsidRPr="00363AA4" w:rsidRDefault="008435C4" w:rsidP="00A731A4">
            <w:pPr>
              <w:snapToGrid w:val="0"/>
              <w:jc w:val="center"/>
              <w:rPr>
                <w:lang w:val="en-US"/>
              </w:rPr>
            </w:pPr>
            <w:r>
              <w:t>131</w:t>
            </w:r>
          </w:p>
        </w:tc>
        <w:tc>
          <w:tcPr>
            <w:tcW w:w="505" w:type="pct"/>
            <w:tcBorders>
              <w:bottom w:val="single" w:sz="4" w:space="0" w:color="auto"/>
            </w:tcBorders>
            <w:shd w:val="clear" w:color="auto" w:fill="FFFFFF"/>
          </w:tcPr>
          <w:p w:rsidR="00C814CD" w:rsidRPr="00363AA4" w:rsidRDefault="008435C4" w:rsidP="00A731A4">
            <w:pPr>
              <w:jc w:val="center"/>
            </w:pPr>
            <w:r>
              <w:t>180</w:t>
            </w:r>
          </w:p>
        </w:tc>
      </w:tr>
    </w:tbl>
    <w:p w:rsidR="00D11756" w:rsidRPr="00363AA4" w:rsidRDefault="00D11756" w:rsidP="00D11756">
      <w:pPr>
        <w:pStyle w:val="1"/>
        <w:spacing w:before="0"/>
        <w:rPr>
          <w:rFonts w:ascii="Times New Roman" w:hAnsi="Times New Roman" w:cs="Times New Roman"/>
          <w:color w:val="auto"/>
          <w:sz w:val="24"/>
          <w:szCs w:val="24"/>
        </w:rPr>
      </w:pPr>
      <w:bookmarkStart w:id="10" w:name="_Toc462740375"/>
      <w:r w:rsidRPr="00363AA4">
        <w:rPr>
          <w:rFonts w:ascii="Times New Roman" w:hAnsi="Times New Roman" w:cs="Times New Roman"/>
          <w:color w:val="auto"/>
          <w:sz w:val="24"/>
          <w:szCs w:val="24"/>
        </w:rPr>
        <w:t>5.2 Содержание по темам</w:t>
      </w:r>
      <w:r w:rsidRPr="00363AA4">
        <w:rPr>
          <w:rFonts w:ascii="Times New Roman" w:hAnsi="Times New Roman" w:cs="Times New Roman"/>
          <w:color w:val="auto"/>
          <w:sz w:val="24"/>
          <w:szCs w:val="24"/>
          <w:lang w:val="en-US"/>
        </w:rPr>
        <w:t xml:space="preserve"> </w:t>
      </w:r>
      <w:r w:rsidRPr="00363AA4">
        <w:rPr>
          <w:rFonts w:ascii="Times New Roman" w:hAnsi="Times New Roman" w:cs="Times New Roman"/>
          <w:color w:val="auto"/>
          <w:sz w:val="24"/>
          <w:szCs w:val="24"/>
        </w:rPr>
        <w:t>(разделам) дисциплины</w:t>
      </w:r>
      <w:bookmarkEnd w:id="10"/>
    </w:p>
    <w:p w:rsidR="00D11756" w:rsidRPr="00363AA4" w:rsidRDefault="00D11756" w:rsidP="00D11756">
      <w:pPr>
        <w:jc w:val="both"/>
        <w:rPr>
          <w:b/>
        </w:rPr>
      </w:pPr>
    </w:p>
    <w:tbl>
      <w:tblPr>
        <w:tblW w:w="5161"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tblPr>
      <w:tblGrid>
        <w:gridCol w:w="388"/>
        <w:gridCol w:w="2062"/>
        <w:gridCol w:w="3057"/>
        <w:gridCol w:w="1896"/>
        <w:gridCol w:w="2476"/>
      </w:tblGrid>
      <w:tr w:rsidR="00D11756" w:rsidRPr="00363AA4" w:rsidTr="00A731A4">
        <w:trPr>
          <w:jc w:val="center"/>
        </w:trPr>
        <w:tc>
          <w:tcPr>
            <w:tcW w:w="388" w:type="dxa"/>
            <w:tcBorders>
              <w:top w:val="double" w:sz="2" w:space="0" w:color="auto"/>
              <w:left w:val="double" w:sz="2" w:space="0" w:color="auto"/>
              <w:bottom w:val="double" w:sz="2" w:space="0" w:color="auto"/>
            </w:tcBorders>
            <w:vAlign w:val="center"/>
          </w:tcPr>
          <w:p w:rsidR="00D11756" w:rsidRPr="00363AA4" w:rsidRDefault="00D11756" w:rsidP="00D11756">
            <w:pPr>
              <w:jc w:val="center"/>
              <w:rPr>
                <w:b/>
              </w:rPr>
            </w:pPr>
            <w:r w:rsidRPr="00363AA4">
              <w:rPr>
                <w:b/>
              </w:rPr>
              <w:t>№ п/п</w:t>
            </w:r>
          </w:p>
        </w:tc>
        <w:tc>
          <w:tcPr>
            <w:tcW w:w="2062" w:type="dxa"/>
            <w:tcBorders>
              <w:top w:val="double" w:sz="2" w:space="0" w:color="auto"/>
              <w:bottom w:val="double" w:sz="2" w:space="0" w:color="auto"/>
            </w:tcBorders>
            <w:vAlign w:val="center"/>
          </w:tcPr>
          <w:p w:rsidR="00D11756" w:rsidRPr="00363AA4" w:rsidRDefault="00D11756" w:rsidP="00D11756">
            <w:pPr>
              <w:jc w:val="center"/>
              <w:rPr>
                <w:b/>
              </w:rPr>
            </w:pPr>
            <w:r w:rsidRPr="00363AA4">
              <w:rPr>
                <w:b/>
              </w:rPr>
              <w:t>Наименование темы (раздела) дисциплины</w:t>
            </w:r>
            <w:r w:rsidRPr="00363AA4">
              <w:rPr>
                <w:b/>
                <w:lang w:val="en-US"/>
              </w:rPr>
              <w:t>*</w:t>
            </w:r>
            <w:r w:rsidRPr="00363AA4">
              <w:rPr>
                <w:b/>
              </w:rPr>
              <w:t xml:space="preserve"> </w:t>
            </w:r>
          </w:p>
        </w:tc>
        <w:tc>
          <w:tcPr>
            <w:tcW w:w="3057" w:type="dxa"/>
            <w:tcBorders>
              <w:top w:val="double" w:sz="2" w:space="0" w:color="auto"/>
              <w:bottom w:val="double" w:sz="2" w:space="0" w:color="auto"/>
              <w:right w:val="double" w:sz="2" w:space="0" w:color="auto"/>
            </w:tcBorders>
            <w:vAlign w:val="center"/>
          </w:tcPr>
          <w:p w:rsidR="00D11756" w:rsidRPr="00363AA4" w:rsidRDefault="00D11756" w:rsidP="00D11756">
            <w:pPr>
              <w:jc w:val="center"/>
              <w:rPr>
                <w:b/>
              </w:rPr>
            </w:pPr>
            <w:r w:rsidRPr="00363AA4">
              <w:rPr>
                <w:b/>
              </w:rPr>
              <w:t>Содержание темы (раздела)</w:t>
            </w:r>
          </w:p>
        </w:tc>
        <w:tc>
          <w:tcPr>
            <w:tcW w:w="1896" w:type="dxa"/>
            <w:tcBorders>
              <w:top w:val="double" w:sz="2" w:space="0" w:color="auto"/>
              <w:bottom w:val="double" w:sz="2" w:space="0" w:color="auto"/>
              <w:right w:val="double" w:sz="2" w:space="0" w:color="auto"/>
            </w:tcBorders>
          </w:tcPr>
          <w:p w:rsidR="00D11756" w:rsidRPr="00363AA4" w:rsidRDefault="00D11756" w:rsidP="00D11756">
            <w:pPr>
              <w:jc w:val="center"/>
              <w:rPr>
                <w:b/>
              </w:rPr>
            </w:pPr>
            <w:r w:rsidRPr="00363AA4">
              <w:rPr>
                <w:b/>
              </w:rPr>
              <w:t>Формируемые компетенции</w:t>
            </w:r>
          </w:p>
        </w:tc>
        <w:tc>
          <w:tcPr>
            <w:tcW w:w="2476" w:type="dxa"/>
            <w:tcBorders>
              <w:top w:val="double" w:sz="2" w:space="0" w:color="auto"/>
              <w:bottom w:val="double" w:sz="2" w:space="0" w:color="auto"/>
              <w:right w:val="double" w:sz="2" w:space="0" w:color="auto"/>
            </w:tcBorders>
          </w:tcPr>
          <w:p w:rsidR="00D11756" w:rsidRPr="00363AA4" w:rsidRDefault="00D11756" w:rsidP="00D11756">
            <w:pPr>
              <w:jc w:val="center"/>
              <w:rPr>
                <w:b/>
              </w:rPr>
            </w:pPr>
            <w:r w:rsidRPr="00363AA4">
              <w:rPr>
                <w:b/>
              </w:rPr>
              <w:t>Индикаторы достижения компетенций</w:t>
            </w:r>
          </w:p>
        </w:tc>
      </w:tr>
      <w:tr w:rsidR="00D11756" w:rsidRPr="00363AA4" w:rsidTr="00A731A4">
        <w:trPr>
          <w:jc w:val="center"/>
        </w:trPr>
        <w:tc>
          <w:tcPr>
            <w:tcW w:w="388" w:type="dxa"/>
            <w:tcBorders>
              <w:top w:val="double" w:sz="2" w:space="0" w:color="auto"/>
            </w:tcBorders>
          </w:tcPr>
          <w:p w:rsidR="00D11756" w:rsidRPr="00363AA4" w:rsidRDefault="00D11756" w:rsidP="00D11756">
            <w:pPr>
              <w:jc w:val="center"/>
            </w:pPr>
            <w:r w:rsidRPr="00363AA4">
              <w:t>1.</w:t>
            </w:r>
          </w:p>
        </w:tc>
        <w:tc>
          <w:tcPr>
            <w:tcW w:w="2062" w:type="dxa"/>
            <w:tcBorders>
              <w:top w:val="double" w:sz="2" w:space="0" w:color="auto"/>
            </w:tcBorders>
          </w:tcPr>
          <w:p w:rsidR="00D11756" w:rsidRPr="00363AA4" w:rsidRDefault="00D11756" w:rsidP="00D11756">
            <w:pPr>
              <w:jc w:val="both"/>
            </w:pPr>
            <w:r w:rsidRPr="00363AA4">
              <w:rPr>
                <w:rFonts w:eastAsia="MS Mincho"/>
              </w:rPr>
              <w:t>Предмет и объект психологии управления, развитие психологии управления.</w:t>
            </w:r>
          </w:p>
        </w:tc>
        <w:tc>
          <w:tcPr>
            <w:tcW w:w="3057" w:type="dxa"/>
            <w:tcBorders>
              <w:top w:val="double" w:sz="2" w:space="0" w:color="auto"/>
            </w:tcBorders>
          </w:tcPr>
          <w:p w:rsidR="00D11756" w:rsidRPr="00363AA4" w:rsidRDefault="00D11756" w:rsidP="00D11756">
            <w:pPr>
              <w:ind w:firstLine="708"/>
              <w:rPr>
                <w:rFonts w:eastAsia="MS Mincho"/>
                <w:i/>
              </w:rPr>
            </w:pPr>
            <w:r w:rsidRPr="00363AA4">
              <w:rPr>
                <w:rFonts w:eastAsia="MS Mincho"/>
              </w:rPr>
              <w:t xml:space="preserve">Психологические закономерности управленческой деятельности. История развития психологии управления. Понятие человеческий фактор. Психологические особенности реализации функций управления: планирование, организация, контроль, регулирование. Связь психологии управления с организационной психологией и менеджментом. </w:t>
            </w:r>
            <w:r w:rsidRPr="00363AA4">
              <w:t xml:space="preserve">Основные теоретические подходы в психологии управления: </w:t>
            </w:r>
            <w:r w:rsidRPr="00363AA4">
              <w:lastRenderedPageBreak/>
              <w:t>классические теории; концепции «человеческих отношений»; японская школа.</w:t>
            </w:r>
          </w:p>
        </w:tc>
        <w:tc>
          <w:tcPr>
            <w:tcW w:w="1896" w:type="dxa"/>
            <w:tcBorders>
              <w:top w:val="double" w:sz="2" w:space="0" w:color="auto"/>
            </w:tcBorders>
          </w:tcPr>
          <w:p w:rsidR="00D11756" w:rsidRPr="00363AA4" w:rsidRDefault="00D11756" w:rsidP="00D11756">
            <w:pPr>
              <w:jc w:val="both"/>
            </w:pPr>
            <w:r w:rsidRPr="00363AA4">
              <w:lastRenderedPageBreak/>
              <w:t>УК-2. Способен управлять проектом на всех этапах его жизненного цикла</w:t>
            </w:r>
          </w:p>
          <w:p w:rsidR="00D11756" w:rsidRPr="00363AA4" w:rsidRDefault="00D11756" w:rsidP="00D11756">
            <w:pPr>
              <w:widowControl w:val="0"/>
              <w:autoSpaceDE w:val="0"/>
              <w:autoSpaceDN w:val="0"/>
              <w:adjustRightInd w:val="0"/>
              <w:jc w:val="both"/>
              <w:rPr>
                <w:color w:val="000000"/>
              </w:rPr>
            </w:pPr>
          </w:p>
        </w:tc>
        <w:tc>
          <w:tcPr>
            <w:tcW w:w="2476" w:type="dxa"/>
            <w:tcBorders>
              <w:top w:val="double" w:sz="2" w:space="0" w:color="auto"/>
            </w:tcBorders>
          </w:tcPr>
          <w:p w:rsidR="00D11756" w:rsidRPr="00363AA4" w:rsidRDefault="00D11756" w:rsidP="00D11756">
            <w:pPr>
              <w:jc w:val="both"/>
            </w:pPr>
            <w:r w:rsidRPr="00363AA4">
              <w:t>ИД-1. Знает психологические аспекты администрирования и управления</w:t>
            </w:r>
          </w:p>
          <w:p w:rsidR="00D11756" w:rsidRPr="00363AA4" w:rsidRDefault="00D11756" w:rsidP="00D11756">
            <w:pPr>
              <w:widowControl w:val="0"/>
              <w:autoSpaceDE w:val="0"/>
              <w:autoSpaceDN w:val="0"/>
              <w:adjustRightInd w:val="0"/>
              <w:jc w:val="both"/>
            </w:pPr>
          </w:p>
        </w:tc>
      </w:tr>
      <w:tr w:rsidR="00D11756" w:rsidRPr="00363AA4" w:rsidTr="00A731A4">
        <w:trPr>
          <w:trHeight w:val="592"/>
          <w:jc w:val="center"/>
        </w:trPr>
        <w:tc>
          <w:tcPr>
            <w:tcW w:w="388" w:type="dxa"/>
          </w:tcPr>
          <w:p w:rsidR="00D11756" w:rsidRPr="00363AA4" w:rsidRDefault="00D11756" w:rsidP="00D11756">
            <w:pPr>
              <w:jc w:val="center"/>
            </w:pPr>
            <w:r w:rsidRPr="00363AA4">
              <w:lastRenderedPageBreak/>
              <w:t>2.</w:t>
            </w:r>
          </w:p>
        </w:tc>
        <w:tc>
          <w:tcPr>
            <w:tcW w:w="2062" w:type="dxa"/>
          </w:tcPr>
          <w:p w:rsidR="00D11756" w:rsidRPr="00363AA4" w:rsidRDefault="00D11756" w:rsidP="00D11756">
            <w:r w:rsidRPr="00363AA4">
              <w:rPr>
                <w:rFonts w:eastAsia="MS Mincho"/>
              </w:rPr>
              <w:t>Личность как объект управления. Мотивация как фактор управления личностью. Управление личным имиджем.</w:t>
            </w:r>
          </w:p>
        </w:tc>
        <w:tc>
          <w:tcPr>
            <w:tcW w:w="3057" w:type="dxa"/>
          </w:tcPr>
          <w:p w:rsidR="00D11756" w:rsidRPr="00363AA4" w:rsidRDefault="00D11756" w:rsidP="00D11756">
            <w:pPr>
              <w:ind w:firstLine="708"/>
              <w:rPr>
                <w:rFonts w:eastAsia="MS Mincho"/>
              </w:rPr>
            </w:pPr>
            <w:r w:rsidRPr="00363AA4">
              <w:rPr>
                <w:rFonts w:eastAsia="MS Mincho"/>
              </w:rPr>
              <w:t>Понятие личности в психологии управления. Структура личности. Личность работника как объект-субъект управления: личность и коллектив как объекты управления, личность и коллектив как субъекты управления; взаимодействие объекта и субъекта управления.</w:t>
            </w:r>
          </w:p>
          <w:p w:rsidR="00D11756" w:rsidRPr="00363AA4" w:rsidRDefault="00D11756" w:rsidP="00D11756">
            <w:pPr>
              <w:ind w:firstLine="708"/>
              <w:rPr>
                <w:rFonts w:eastAsia="MS Mincho"/>
              </w:rPr>
            </w:pPr>
            <w:r w:rsidRPr="00363AA4">
              <w:rPr>
                <w:rFonts w:eastAsia="MS Mincho"/>
              </w:rPr>
              <w:t>Концепция мотивации. Современные теории мотивации. Управление мотивацией персонала.</w:t>
            </w:r>
          </w:p>
          <w:p w:rsidR="00D11756" w:rsidRPr="00363AA4" w:rsidRDefault="00D11756" w:rsidP="00D11756">
            <w:pPr>
              <w:ind w:firstLine="708"/>
              <w:rPr>
                <w:rFonts w:eastAsia="MS Mincho"/>
              </w:rPr>
            </w:pPr>
            <w:r w:rsidRPr="00363AA4">
              <w:rPr>
                <w:rFonts w:eastAsia="MS Mincho"/>
              </w:rPr>
              <w:t xml:space="preserve">Имидж в деловой сфере. Разработка имиджа. Вхождение в образ. Самопрезентация. Роль имиджа при устройстве на работу. Ошибки при оценке других.  </w:t>
            </w:r>
          </w:p>
        </w:tc>
        <w:tc>
          <w:tcPr>
            <w:tcW w:w="1896" w:type="dxa"/>
          </w:tcPr>
          <w:p w:rsidR="00D11756" w:rsidRPr="00363AA4" w:rsidRDefault="00D11756" w:rsidP="00D11756">
            <w:r w:rsidRPr="00363AA4">
              <w:t>ПК-9. Способен к организации труда персонала, его мотивации, анализу и разработке мер по улучшению условий труда, формированию безопасных условий труда, оптимальной системы оплаты труда, корпоративной социальной политики, администрированию процессов</w:t>
            </w:r>
          </w:p>
          <w:p w:rsidR="00D11756" w:rsidRPr="00363AA4" w:rsidRDefault="00D11756" w:rsidP="00D11756">
            <w:pPr>
              <w:pStyle w:val="TableParagraph"/>
              <w:spacing w:line="276" w:lineRule="auto"/>
              <w:ind w:left="0" w:right="184"/>
              <w:rPr>
                <w:sz w:val="24"/>
                <w:szCs w:val="24"/>
              </w:rPr>
            </w:pPr>
          </w:p>
        </w:tc>
        <w:tc>
          <w:tcPr>
            <w:tcW w:w="2476" w:type="dxa"/>
          </w:tcPr>
          <w:p w:rsidR="00D11756" w:rsidRPr="00363AA4" w:rsidRDefault="00D11756" w:rsidP="00D11756">
            <w:pPr>
              <w:jc w:val="both"/>
            </w:pPr>
            <w:r w:rsidRPr="00363AA4">
              <w:t>ИД-1. Знает психологические аспекты администрирования и управления.</w:t>
            </w:r>
          </w:p>
          <w:p w:rsidR="00D11756" w:rsidRPr="00363AA4" w:rsidRDefault="00D11756" w:rsidP="00D11756">
            <w:pPr>
              <w:pStyle w:val="TableParagraph"/>
              <w:spacing w:line="276" w:lineRule="auto"/>
              <w:ind w:left="0" w:right="184"/>
              <w:rPr>
                <w:sz w:val="24"/>
                <w:szCs w:val="24"/>
              </w:rPr>
            </w:pPr>
            <w:r w:rsidRPr="00363AA4">
              <w:rPr>
                <w:sz w:val="24"/>
                <w:szCs w:val="24"/>
              </w:rPr>
              <w:t>ИД-2. Умеет оценивать необходимость в планировании различных мероприятий, улучшающих общественное здоровье и условия труда.</w:t>
            </w:r>
          </w:p>
          <w:p w:rsidR="00D11756" w:rsidRPr="00363AA4" w:rsidRDefault="00D11756" w:rsidP="00D11756">
            <w:pPr>
              <w:pStyle w:val="TableParagraph"/>
              <w:spacing w:line="276" w:lineRule="auto"/>
              <w:ind w:left="0" w:right="184"/>
              <w:rPr>
                <w:spacing w:val="-2"/>
                <w:sz w:val="24"/>
                <w:szCs w:val="24"/>
              </w:rPr>
            </w:pPr>
            <w:r w:rsidRPr="00363AA4">
              <w:rPr>
                <w:sz w:val="24"/>
                <w:szCs w:val="24"/>
              </w:rPr>
              <w:t>ИД-3. Владеет основными приемами управления коммуникациями.</w:t>
            </w:r>
          </w:p>
          <w:p w:rsidR="00D11756" w:rsidRPr="00363AA4" w:rsidRDefault="00D11756" w:rsidP="00D11756">
            <w:pPr>
              <w:pStyle w:val="a8"/>
              <w:widowControl w:val="0"/>
              <w:autoSpaceDE w:val="0"/>
              <w:autoSpaceDN w:val="0"/>
              <w:adjustRightInd w:val="0"/>
              <w:spacing w:after="0"/>
              <w:ind w:left="89"/>
              <w:jc w:val="both"/>
              <w:rPr>
                <w:rFonts w:ascii="Times New Roman" w:hAnsi="Times New Roman" w:cs="Times New Roman"/>
                <w:sz w:val="24"/>
                <w:szCs w:val="24"/>
              </w:rPr>
            </w:pPr>
          </w:p>
        </w:tc>
      </w:tr>
      <w:tr w:rsidR="00D11756" w:rsidRPr="00363AA4" w:rsidTr="00A731A4">
        <w:trPr>
          <w:trHeight w:val="421"/>
          <w:jc w:val="center"/>
        </w:trPr>
        <w:tc>
          <w:tcPr>
            <w:tcW w:w="388" w:type="dxa"/>
            <w:tcBorders>
              <w:bottom w:val="single" w:sz="4" w:space="0" w:color="auto"/>
            </w:tcBorders>
          </w:tcPr>
          <w:p w:rsidR="00D11756" w:rsidRPr="00363AA4" w:rsidRDefault="00D11756" w:rsidP="00D11756">
            <w:r w:rsidRPr="00363AA4">
              <w:t>3</w:t>
            </w:r>
          </w:p>
        </w:tc>
        <w:tc>
          <w:tcPr>
            <w:tcW w:w="2062" w:type="dxa"/>
            <w:tcBorders>
              <w:bottom w:val="single" w:sz="4" w:space="0" w:color="auto"/>
            </w:tcBorders>
          </w:tcPr>
          <w:p w:rsidR="00D11756" w:rsidRPr="00363AA4" w:rsidRDefault="00D11756" w:rsidP="00D11756">
            <w:pPr>
              <w:rPr>
                <w:rFonts w:eastAsia="MS Mincho"/>
              </w:rPr>
            </w:pPr>
            <w:r w:rsidRPr="00363AA4">
              <w:rPr>
                <w:rFonts w:eastAsia="MS Mincho"/>
              </w:rPr>
              <w:t xml:space="preserve">Психология делового общения. Психология управления поведением других. </w:t>
            </w:r>
          </w:p>
          <w:p w:rsidR="00D11756" w:rsidRPr="00363AA4" w:rsidRDefault="00D11756" w:rsidP="00D11756"/>
        </w:tc>
        <w:tc>
          <w:tcPr>
            <w:tcW w:w="3057" w:type="dxa"/>
            <w:tcBorders>
              <w:bottom w:val="single" w:sz="4" w:space="0" w:color="auto"/>
            </w:tcBorders>
          </w:tcPr>
          <w:p w:rsidR="00D11756" w:rsidRPr="00363AA4" w:rsidRDefault="00D11756" w:rsidP="00D11756">
            <w:pPr>
              <w:ind w:firstLine="708"/>
              <w:rPr>
                <w:rFonts w:eastAsia="MS Mincho"/>
              </w:rPr>
            </w:pPr>
            <w:r w:rsidRPr="00363AA4">
              <w:rPr>
                <w:rFonts w:eastAsia="MS Mincho"/>
              </w:rPr>
              <w:t>Деловое общение как один из уровней общения. Психологические модели делового общения.</w:t>
            </w:r>
          </w:p>
          <w:p w:rsidR="00D11756" w:rsidRPr="00363AA4" w:rsidRDefault="00D11756" w:rsidP="00D11756">
            <w:pPr>
              <w:ind w:firstLine="708"/>
              <w:rPr>
                <w:rFonts w:eastAsia="MS Mincho"/>
              </w:rPr>
            </w:pPr>
            <w:r w:rsidRPr="00363AA4">
              <w:rPr>
                <w:rFonts w:eastAsia="MS Mincho"/>
              </w:rPr>
              <w:t xml:space="preserve"> Психология коммуникации. Вербальная и невербальная коммуникация. Переговоры. Трудности общения. Структура переговоров.</w:t>
            </w:r>
          </w:p>
          <w:p w:rsidR="00D11756" w:rsidRPr="00363AA4" w:rsidRDefault="00D11756" w:rsidP="00D11756">
            <w:r w:rsidRPr="00363AA4">
              <w:rPr>
                <w:rFonts w:eastAsia="MS Mincho"/>
              </w:rPr>
              <w:t>Психологические теории социально-психологического воздействия. Основные концепции управления людьми в организациях.</w:t>
            </w:r>
            <w:r w:rsidRPr="00363AA4">
              <w:rPr>
                <w:rFonts w:eastAsia="MS Mincho"/>
              </w:rPr>
              <w:tab/>
              <w:t>Классификация стилей руководства. Факторы, влияющие на формирование стиля. Профессионально важные качества руководителя.</w:t>
            </w:r>
            <w:r w:rsidRPr="00363AA4">
              <w:rPr>
                <w:rFonts w:eastAsia="MS Mincho"/>
                <w:i/>
              </w:rPr>
              <w:t xml:space="preserve">         </w:t>
            </w:r>
          </w:p>
        </w:tc>
        <w:tc>
          <w:tcPr>
            <w:tcW w:w="1896" w:type="dxa"/>
            <w:tcBorders>
              <w:bottom w:val="single" w:sz="4" w:space="0" w:color="auto"/>
            </w:tcBorders>
          </w:tcPr>
          <w:p w:rsidR="00D11756" w:rsidRPr="00363AA4" w:rsidRDefault="00D11756" w:rsidP="00D11756">
            <w:pPr>
              <w:jc w:val="both"/>
            </w:pPr>
            <w:r w:rsidRPr="00363AA4">
              <w:t>УК-3. Способен организовывать и руководить работой команды, вырабатывая командную стратегию для достижения поставленной цели;</w:t>
            </w:r>
          </w:p>
          <w:p w:rsidR="00D11756" w:rsidRPr="00363AA4" w:rsidRDefault="00D11756" w:rsidP="00D11756">
            <w:pPr>
              <w:jc w:val="both"/>
            </w:pPr>
          </w:p>
        </w:tc>
        <w:tc>
          <w:tcPr>
            <w:tcW w:w="2476" w:type="dxa"/>
            <w:tcBorders>
              <w:bottom w:val="single" w:sz="4" w:space="0" w:color="auto"/>
            </w:tcBorders>
          </w:tcPr>
          <w:p w:rsidR="00D11756" w:rsidRPr="00363AA4" w:rsidRDefault="00D11756" w:rsidP="00D11756">
            <w:pPr>
              <w:jc w:val="both"/>
            </w:pPr>
            <w:r w:rsidRPr="00363AA4">
              <w:t>ИД-1. Знает психологические аспекты администрирования и управления</w:t>
            </w:r>
          </w:p>
          <w:p w:rsidR="00D11756" w:rsidRPr="00363AA4" w:rsidRDefault="00D11756" w:rsidP="00D11756">
            <w:pPr>
              <w:pStyle w:val="a8"/>
              <w:widowControl w:val="0"/>
              <w:autoSpaceDE w:val="0"/>
              <w:autoSpaceDN w:val="0"/>
              <w:adjustRightInd w:val="0"/>
              <w:spacing w:after="0"/>
              <w:ind w:left="89"/>
              <w:jc w:val="both"/>
              <w:rPr>
                <w:rFonts w:ascii="Times New Roman" w:hAnsi="Times New Roman" w:cs="Times New Roman"/>
                <w:sz w:val="24"/>
                <w:szCs w:val="24"/>
              </w:rPr>
            </w:pPr>
          </w:p>
        </w:tc>
      </w:tr>
      <w:tr w:rsidR="00D11756" w:rsidRPr="00363AA4" w:rsidTr="00A731A4">
        <w:trPr>
          <w:trHeight w:val="315"/>
          <w:jc w:val="center"/>
        </w:trPr>
        <w:tc>
          <w:tcPr>
            <w:tcW w:w="388" w:type="dxa"/>
            <w:tcBorders>
              <w:top w:val="single" w:sz="4" w:space="0" w:color="auto"/>
              <w:bottom w:val="single" w:sz="4" w:space="0" w:color="auto"/>
            </w:tcBorders>
          </w:tcPr>
          <w:p w:rsidR="00D11756" w:rsidRPr="00363AA4" w:rsidRDefault="00D11756" w:rsidP="00D11756">
            <w:r w:rsidRPr="00363AA4">
              <w:t>4</w:t>
            </w:r>
          </w:p>
        </w:tc>
        <w:tc>
          <w:tcPr>
            <w:tcW w:w="2062" w:type="dxa"/>
            <w:tcBorders>
              <w:top w:val="single" w:sz="4" w:space="0" w:color="auto"/>
              <w:bottom w:val="single" w:sz="4" w:space="0" w:color="auto"/>
            </w:tcBorders>
          </w:tcPr>
          <w:p w:rsidR="00D11756" w:rsidRPr="00363AA4" w:rsidRDefault="00D11756" w:rsidP="00D11756">
            <w:r w:rsidRPr="00363AA4">
              <w:rPr>
                <w:rFonts w:eastAsia="MS Mincho"/>
              </w:rPr>
              <w:t xml:space="preserve">Социальная </w:t>
            </w:r>
            <w:r w:rsidRPr="00363AA4">
              <w:rPr>
                <w:rFonts w:eastAsia="MS Mincho"/>
              </w:rPr>
              <w:lastRenderedPageBreak/>
              <w:t>группа как социально-психологическая характеристика организации.</w:t>
            </w:r>
          </w:p>
        </w:tc>
        <w:tc>
          <w:tcPr>
            <w:tcW w:w="3057" w:type="dxa"/>
            <w:tcBorders>
              <w:top w:val="single" w:sz="4" w:space="0" w:color="auto"/>
              <w:bottom w:val="single" w:sz="4" w:space="0" w:color="auto"/>
            </w:tcBorders>
          </w:tcPr>
          <w:p w:rsidR="00D11756" w:rsidRPr="00363AA4" w:rsidRDefault="00D11756" w:rsidP="00D11756">
            <w:pPr>
              <w:ind w:firstLine="313"/>
              <w:rPr>
                <w:rFonts w:eastAsia="MS Mincho"/>
              </w:rPr>
            </w:pPr>
            <w:r w:rsidRPr="00363AA4">
              <w:rPr>
                <w:rFonts w:eastAsia="MS Mincho"/>
                <w:i/>
              </w:rPr>
              <w:lastRenderedPageBreak/>
              <w:t xml:space="preserve">          </w:t>
            </w:r>
            <w:r w:rsidRPr="00363AA4">
              <w:t xml:space="preserve">Группы как </w:t>
            </w:r>
            <w:r w:rsidRPr="00363AA4">
              <w:lastRenderedPageBreak/>
              <w:t xml:space="preserve">фактор организационной деятельности. Структурно-функциональные особенности организации. </w:t>
            </w:r>
            <w:r w:rsidRPr="00363AA4">
              <w:rPr>
                <w:rFonts w:eastAsia="MS Mincho"/>
              </w:rPr>
              <w:t xml:space="preserve">Закон цикличности жизнедеятельности организаций: детство, юность, зрелость, увядание. </w:t>
            </w:r>
          </w:p>
          <w:p w:rsidR="00D11756" w:rsidRPr="00363AA4" w:rsidRDefault="00D11756" w:rsidP="00D11756">
            <w:pPr>
              <w:ind w:firstLine="313"/>
              <w:rPr>
                <w:rFonts w:eastAsia="MS Mincho"/>
              </w:rPr>
            </w:pPr>
            <w:r w:rsidRPr="00363AA4">
              <w:rPr>
                <w:rFonts w:eastAsia="MS Mincho"/>
              </w:rPr>
              <w:t>Формальная и неформальная структура в организации. Виды организационных структур.</w:t>
            </w:r>
          </w:p>
          <w:p w:rsidR="00D11756" w:rsidRPr="00363AA4" w:rsidRDefault="00D11756" w:rsidP="00D11756">
            <w:pPr>
              <w:ind w:firstLine="313"/>
            </w:pPr>
            <w:r w:rsidRPr="00363AA4">
              <w:rPr>
                <w:rFonts w:eastAsia="MS Mincho"/>
              </w:rPr>
              <w:t xml:space="preserve"> </w:t>
            </w:r>
            <w:r w:rsidRPr="00363AA4">
              <w:t>Феномены группового поведения в организациях. Социально-психологический климат в организациях: сущность, факторы формирования, показатели.</w:t>
            </w:r>
          </w:p>
        </w:tc>
        <w:tc>
          <w:tcPr>
            <w:tcW w:w="1896" w:type="dxa"/>
            <w:tcBorders>
              <w:top w:val="single" w:sz="4" w:space="0" w:color="auto"/>
              <w:bottom w:val="single" w:sz="4" w:space="0" w:color="auto"/>
            </w:tcBorders>
          </w:tcPr>
          <w:p w:rsidR="00D11756" w:rsidRPr="00363AA4" w:rsidRDefault="00D11756" w:rsidP="00D11756">
            <w:pPr>
              <w:jc w:val="both"/>
            </w:pPr>
            <w:r w:rsidRPr="00363AA4">
              <w:lastRenderedPageBreak/>
              <w:t xml:space="preserve">УК-3. Способен </w:t>
            </w:r>
            <w:r w:rsidRPr="00363AA4">
              <w:lastRenderedPageBreak/>
              <w:t>организовывать и руководить работой команды, вырабатывая командную стратегию для достижения поставленной цели;</w:t>
            </w:r>
          </w:p>
          <w:p w:rsidR="00D11756" w:rsidRPr="00363AA4" w:rsidRDefault="00D11756" w:rsidP="00D11756">
            <w:r w:rsidRPr="00363AA4">
              <w:t>ПК-2. 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p w:rsidR="00D11756" w:rsidRPr="00363AA4" w:rsidRDefault="00D11756" w:rsidP="00D11756">
            <w:pPr>
              <w:pStyle w:val="TableParagraph"/>
              <w:spacing w:line="276" w:lineRule="auto"/>
              <w:ind w:left="0" w:right="184"/>
              <w:rPr>
                <w:b/>
                <w:bCs/>
                <w:color w:val="000000"/>
                <w:sz w:val="24"/>
                <w:szCs w:val="24"/>
              </w:rPr>
            </w:pPr>
          </w:p>
        </w:tc>
        <w:tc>
          <w:tcPr>
            <w:tcW w:w="2476" w:type="dxa"/>
            <w:tcBorders>
              <w:top w:val="single" w:sz="4" w:space="0" w:color="auto"/>
              <w:bottom w:val="single" w:sz="4" w:space="0" w:color="auto"/>
            </w:tcBorders>
          </w:tcPr>
          <w:p w:rsidR="00D11756" w:rsidRPr="00363AA4" w:rsidRDefault="00D11756" w:rsidP="00D11756">
            <w:pPr>
              <w:jc w:val="both"/>
            </w:pPr>
            <w:r w:rsidRPr="00363AA4">
              <w:lastRenderedPageBreak/>
              <w:t xml:space="preserve">ИД-1. Знает </w:t>
            </w:r>
            <w:r w:rsidRPr="00363AA4">
              <w:lastRenderedPageBreak/>
              <w:t>психологические аспекты администрирования и управления.</w:t>
            </w:r>
          </w:p>
          <w:p w:rsidR="00D11756" w:rsidRPr="00363AA4" w:rsidRDefault="00D11756" w:rsidP="00D11756">
            <w:pPr>
              <w:pStyle w:val="TableParagraph"/>
              <w:spacing w:line="276" w:lineRule="auto"/>
              <w:ind w:left="0" w:right="184"/>
              <w:rPr>
                <w:sz w:val="24"/>
                <w:szCs w:val="24"/>
              </w:rPr>
            </w:pPr>
            <w:r w:rsidRPr="00363AA4">
              <w:rPr>
                <w:sz w:val="24"/>
                <w:szCs w:val="24"/>
              </w:rPr>
              <w:t>ИД-2. Умеет оценивать необходимость в планировании различных мероприятий, улучшающих общественное здоровье и условия труда.</w:t>
            </w:r>
          </w:p>
          <w:p w:rsidR="00D11756" w:rsidRPr="00363AA4" w:rsidRDefault="00D11756" w:rsidP="00D11756">
            <w:pPr>
              <w:pStyle w:val="TableParagraph"/>
              <w:spacing w:line="276" w:lineRule="auto"/>
              <w:ind w:left="0" w:right="184"/>
              <w:rPr>
                <w:spacing w:val="-2"/>
                <w:sz w:val="24"/>
                <w:szCs w:val="24"/>
              </w:rPr>
            </w:pPr>
            <w:r w:rsidRPr="00363AA4">
              <w:rPr>
                <w:sz w:val="24"/>
                <w:szCs w:val="24"/>
              </w:rPr>
              <w:t>ИД-3. Владеет основными приемами управления коммуникациями.</w:t>
            </w:r>
          </w:p>
          <w:p w:rsidR="00D11756" w:rsidRPr="00363AA4" w:rsidRDefault="00D11756" w:rsidP="00D11756">
            <w:pPr>
              <w:jc w:val="both"/>
            </w:pPr>
          </w:p>
        </w:tc>
      </w:tr>
    </w:tbl>
    <w:p w:rsidR="00D11756" w:rsidRPr="00363AA4" w:rsidRDefault="00D11756" w:rsidP="00D11756">
      <w:pPr>
        <w:tabs>
          <w:tab w:val="left" w:pos="1134"/>
        </w:tabs>
        <w:suppressAutoHyphens/>
        <w:jc w:val="both"/>
        <w:rPr>
          <w:b/>
          <w:bCs/>
        </w:rPr>
      </w:pPr>
    </w:p>
    <w:p w:rsidR="00D11756" w:rsidRPr="00363AA4" w:rsidRDefault="00D11756" w:rsidP="00D11756">
      <w:pPr>
        <w:pStyle w:val="1"/>
        <w:spacing w:before="0"/>
        <w:ind w:left="-142" w:firstLine="142"/>
        <w:jc w:val="both"/>
        <w:rPr>
          <w:rFonts w:ascii="Times New Roman" w:hAnsi="Times New Roman" w:cs="Times New Roman"/>
          <w:bCs w:val="0"/>
          <w:color w:val="auto"/>
          <w:sz w:val="24"/>
          <w:szCs w:val="24"/>
        </w:rPr>
      </w:pPr>
      <w:bookmarkStart w:id="11" w:name="_Toc462740376"/>
      <w:r w:rsidRPr="00363AA4">
        <w:rPr>
          <w:rFonts w:ascii="Times New Roman" w:hAnsi="Times New Roman" w:cs="Times New Roman"/>
          <w:bCs w:val="0"/>
          <w:color w:val="auto"/>
          <w:sz w:val="24"/>
          <w:szCs w:val="24"/>
        </w:rPr>
        <w:t>6. Перечень учебно-методического обеспечения для самостоятельной работы обучающихся по дисциплине</w:t>
      </w:r>
      <w:bookmarkEnd w:id="11"/>
    </w:p>
    <w:p w:rsidR="00D11756" w:rsidRPr="00363AA4" w:rsidRDefault="00D11756" w:rsidP="00D11756">
      <w:pPr>
        <w:rPr>
          <w:b/>
        </w:rPr>
      </w:pPr>
    </w:p>
    <w:p w:rsidR="00D11756" w:rsidRPr="00EE1BFD" w:rsidRDefault="00D11756" w:rsidP="00EE1BFD">
      <w:pPr>
        <w:jc w:val="both"/>
        <w:rPr>
          <w:b/>
        </w:rPr>
      </w:pPr>
      <w:r w:rsidRPr="00EE1BFD">
        <w:rPr>
          <w:b/>
        </w:rPr>
        <w:t>Основная литература:</w:t>
      </w:r>
    </w:p>
    <w:p w:rsidR="00EE1BFD" w:rsidRPr="00EE1BFD" w:rsidRDefault="00EE1BFD" w:rsidP="007865FB">
      <w:pPr>
        <w:pStyle w:val="a8"/>
        <w:numPr>
          <w:ilvl w:val="0"/>
          <w:numId w:val="446"/>
        </w:numPr>
        <w:ind w:left="0" w:firstLine="142"/>
        <w:jc w:val="both"/>
        <w:rPr>
          <w:rFonts w:ascii="Times New Roman" w:hAnsi="Times New Roman" w:cs="Times New Roman"/>
          <w:b/>
          <w:sz w:val="24"/>
          <w:szCs w:val="24"/>
        </w:rPr>
      </w:pPr>
      <w:r w:rsidRPr="00EE1BFD">
        <w:rPr>
          <w:rFonts w:ascii="Times New Roman" w:hAnsi="Times New Roman" w:cs="Times New Roman"/>
          <w:sz w:val="24"/>
          <w:szCs w:val="24"/>
          <w:shd w:val="clear" w:color="auto" w:fill="FFFFFF"/>
        </w:rPr>
        <w:t xml:space="preserve">Психология управления : учебник / под ред. Н. Д. Твороговой. - 4-е изд., перераб. - Москва : ГЭОТАР-Медиа, 2023. - 760 с. - ISBN 978-5-9704-7061-9, DOI: 10.33029/9704-7061-9-PSU-2023-1-760. - Электронная версия доступна на сайте ЭБС "Консультант студента" : [сайт]. URL: </w:t>
      </w:r>
      <w:hyperlink r:id="rId93" w:history="1">
        <w:r w:rsidRPr="00EE1BFD">
          <w:rPr>
            <w:rStyle w:val="af2"/>
            <w:rFonts w:ascii="Times New Roman" w:hAnsi="Times New Roman" w:cs="Times New Roman"/>
            <w:color w:val="auto"/>
            <w:sz w:val="24"/>
            <w:szCs w:val="24"/>
            <w:shd w:val="clear" w:color="auto" w:fill="FFFFFF"/>
          </w:rPr>
          <w:t>https://www.studentlibrary.ru/book/ISBN9785970470619.html</w:t>
        </w:r>
      </w:hyperlink>
      <w:r w:rsidRPr="00EE1BFD">
        <w:rPr>
          <w:rFonts w:ascii="Times New Roman" w:hAnsi="Times New Roman" w:cs="Times New Roman"/>
          <w:sz w:val="24"/>
          <w:szCs w:val="24"/>
          <w:shd w:val="clear" w:color="auto" w:fill="FFFFFF"/>
        </w:rPr>
        <w:t xml:space="preserve">  </w:t>
      </w:r>
    </w:p>
    <w:p w:rsidR="00D11756" w:rsidRPr="00EE1BFD" w:rsidRDefault="00D11756" w:rsidP="007865FB">
      <w:pPr>
        <w:pStyle w:val="1fa"/>
        <w:numPr>
          <w:ilvl w:val="0"/>
          <w:numId w:val="446"/>
        </w:numPr>
        <w:ind w:left="0" w:firstLine="142"/>
        <w:jc w:val="both"/>
      </w:pPr>
      <w:r w:rsidRPr="00EE1BFD">
        <w:lastRenderedPageBreak/>
        <w:t>Организационная психология: учебник для акад. бакалавриата / Яросл. гос. ун-т им. П. Г. Демидова; под ред. А. В. Карпова. - М.: Юрайт, 2016. - 570 с.: ил., табл. - (Бакалавр. Академический курс)</w:t>
      </w:r>
    </w:p>
    <w:p w:rsidR="00D11756" w:rsidRPr="00EE1BFD" w:rsidRDefault="00D11756" w:rsidP="007865FB">
      <w:pPr>
        <w:pStyle w:val="1fa"/>
        <w:numPr>
          <w:ilvl w:val="0"/>
          <w:numId w:val="446"/>
        </w:numPr>
        <w:ind w:left="0" w:firstLine="142"/>
        <w:jc w:val="both"/>
      </w:pPr>
      <w:r w:rsidRPr="00EE1BFD">
        <w:t>Организационная психология: учеб. пособие для студентов фак. клинич. психологии ПСПбГМУ им. акад. И. П. Павлова / О. В. Тюсова ; Первый Санкт-Петербург. гос. мед. ун-т им. акад. И. П. Павлова, каф. общей и клинич. психологии. - СПб.: РИЦ ПСПбГМУ, 2016. - 37 с.: ил., табл.</w:t>
      </w:r>
    </w:p>
    <w:p w:rsidR="00D11756" w:rsidRPr="00EE1BFD" w:rsidRDefault="00D11756" w:rsidP="007865FB">
      <w:pPr>
        <w:pStyle w:val="1fa"/>
        <w:numPr>
          <w:ilvl w:val="0"/>
          <w:numId w:val="446"/>
        </w:numPr>
        <w:ind w:left="0" w:firstLine="142"/>
        <w:jc w:val="both"/>
        <w:rPr>
          <w:lang w:val="lt-LT"/>
        </w:rPr>
      </w:pPr>
      <w:r w:rsidRPr="00EE1BFD">
        <w:t>Исаева Е.Р. Психолого-педагогические основы деятельности менеджера здравоохранения: учебное пособие для студентов факультета высшего сестринского образования ПСПбГМУ им. акад. И.П.Павлова / Е.Р.Исаева, О.В.Тюсова, И.Л.Гуреева, Г.Г.Лебедева. – СПб.:РИЦ ПСПбГМУ. - 2016. – 44 с.</w:t>
      </w:r>
    </w:p>
    <w:p w:rsidR="00D11756" w:rsidRPr="00EE1BFD" w:rsidRDefault="00D11756" w:rsidP="00EE1BFD">
      <w:pPr>
        <w:pStyle w:val="1fa"/>
        <w:widowControl w:val="0"/>
        <w:autoSpaceDE w:val="0"/>
        <w:autoSpaceDN w:val="0"/>
        <w:adjustRightInd w:val="0"/>
        <w:spacing w:line="276" w:lineRule="auto"/>
        <w:ind w:left="0" w:firstLine="142"/>
        <w:jc w:val="both"/>
      </w:pPr>
    </w:p>
    <w:p w:rsidR="00D11756" w:rsidRPr="00363AA4" w:rsidRDefault="00D11756" w:rsidP="00D11756">
      <w:pPr>
        <w:pStyle w:val="1fa"/>
        <w:widowControl w:val="0"/>
        <w:autoSpaceDE w:val="0"/>
        <w:autoSpaceDN w:val="0"/>
        <w:adjustRightInd w:val="0"/>
        <w:spacing w:line="276" w:lineRule="auto"/>
        <w:ind w:left="0" w:firstLine="567"/>
        <w:jc w:val="both"/>
        <w:rPr>
          <w:b/>
          <w:bdr w:val="none" w:sz="0" w:space="0" w:color="auto" w:frame="1"/>
        </w:rPr>
      </w:pPr>
      <w:r w:rsidRPr="00363AA4">
        <w:rPr>
          <w:b/>
          <w:bCs/>
          <w:bdr w:val="none" w:sz="0" w:space="0" w:color="auto" w:frame="1"/>
        </w:rPr>
        <w:t>Дополнительная литература:</w:t>
      </w:r>
    </w:p>
    <w:p w:rsidR="00D11756" w:rsidRPr="00363AA4" w:rsidRDefault="00A10666" w:rsidP="007865FB">
      <w:pPr>
        <w:pStyle w:val="a8"/>
        <w:numPr>
          <w:ilvl w:val="0"/>
          <w:numId w:val="300"/>
        </w:numPr>
        <w:suppressAutoHyphens/>
        <w:spacing w:after="0"/>
        <w:ind w:left="0" w:firstLine="567"/>
        <w:jc w:val="both"/>
        <w:rPr>
          <w:rFonts w:ascii="Times New Roman" w:hAnsi="Times New Roman" w:cs="Times New Roman"/>
          <w:sz w:val="24"/>
          <w:szCs w:val="24"/>
        </w:rPr>
      </w:pPr>
      <w:hyperlink r:id="rId94" w:history="1">
        <w:r w:rsidR="00D11756" w:rsidRPr="00363AA4">
          <w:rPr>
            <w:rStyle w:val="af2"/>
            <w:rFonts w:ascii="Times New Roman" w:hAnsi="Times New Roman" w:cs="Times New Roman"/>
            <w:bCs/>
            <w:color w:val="auto"/>
            <w:sz w:val="24"/>
            <w:szCs w:val="24"/>
          </w:rPr>
          <w:t>Гришина, Наталия Владимировна</w:t>
        </w:r>
      </w:hyperlink>
      <w:r w:rsidR="00D11756" w:rsidRPr="00363AA4">
        <w:rPr>
          <w:rFonts w:ascii="Times New Roman" w:hAnsi="Times New Roman" w:cs="Times New Roman"/>
          <w:sz w:val="24"/>
          <w:szCs w:val="24"/>
        </w:rPr>
        <w:t>.</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sz w:val="24"/>
          <w:szCs w:val="24"/>
        </w:rPr>
        <w:t>   </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bCs/>
          <w:sz w:val="24"/>
          <w:szCs w:val="24"/>
        </w:rPr>
        <w:t>Психология</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bCs/>
          <w:sz w:val="24"/>
          <w:szCs w:val="24"/>
        </w:rPr>
        <w:t>конфликта</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sz w:val="24"/>
          <w:szCs w:val="24"/>
        </w:rPr>
        <w:t>[Текст] : учеб. пособие для вузов / Н. В. Гришина. - 3-е изд. - СПб. [и др.]. : Питер, 2018. - 574, [1] с. : ил., табл</w:t>
      </w:r>
    </w:p>
    <w:p w:rsidR="00D11756" w:rsidRPr="00363AA4" w:rsidRDefault="00A10666" w:rsidP="007865FB">
      <w:pPr>
        <w:pStyle w:val="a8"/>
        <w:numPr>
          <w:ilvl w:val="0"/>
          <w:numId w:val="300"/>
        </w:numPr>
        <w:suppressAutoHyphens/>
        <w:spacing w:after="0"/>
        <w:ind w:left="0" w:firstLine="567"/>
        <w:jc w:val="both"/>
        <w:rPr>
          <w:rFonts w:ascii="Times New Roman" w:hAnsi="Times New Roman" w:cs="Times New Roman"/>
          <w:sz w:val="24"/>
          <w:szCs w:val="24"/>
        </w:rPr>
      </w:pPr>
      <w:hyperlink r:id="rId95" w:history="1">
        <w:r w:rsidR="00D11756" w:rsidRPr="00363AA4">
          <w:rPr>
            <w:rStyle w:val="af2"/>
            <w:rFonts w:ascii="Times New Roman" w:hAnsi="Times New Roman" w:cs="Times New Roman"/>
            <w:bCs/>
            <w:color w:val="auto"/>
            <w:sz w:val="24"/>
            <w:szCs w:val="24"/>
          </w:rPr>
          <w:t>Майерс, Дэвид</w:t>
        </w:r>
      </w:hyperlink>
      <w:r w:rsidR="00D11756" w:rsidRPr="00363AA4">
        <w:rPr>
          <w:rFonts w:ascii="Times New Roman" w:hAnsi="Times New Roman" w:cs="Times New Roman"/>
          <w:sz w:val="24"/>
          <w:szCs w:val="24"/>
        </w:rPr>
        <w:t>.</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sz w:val="24"/>
          <w:szCs w:val="24"/>
        </w:rPr>
        <w:t>   </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bCs/>
          <w:sz w:val="24"/>
          <w:szCs w:val="24"/>
        </w:rPr>
        <w:t>Социальная</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bCs/>
          <w:sz w:val="24"/>
          <w:szCs w:val="24"/>
        </w:rPr>
        <w:t>психология</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sz w:val="24"/>
          <w:szCs w:val="24"/>
        </w:rPr>
        <w:t>[Текст] : [пер. с англ.] / Д. Майерс. - 7-е изд. - СПб. [и др.]. : Питер, 2019. - 793 с. : ил</w:t>
      </w:r>
    </w:p>
    <w:p w:rsidR="00D11756" w:rsidRPr="00363AA4" w:rsidRDefault="00D11756" w:rsidP="007865FB">
      <w:pPr>
        <w:pStyle w:val="1fa"/>
        <w:numPr>
          <w:ilvl w:val="0"/>
          <w:numId w:val="300"/>
        </w:numPr>
        <w:suppressAutoHyphens w:val="0"/>
        <w:spacing w:line="276" w:lineRule="auto"/>
        <w:ind w:left="0" w:firstLine="567"/>
        <w:contextualSpacing/>
        <w:jc w:val="both"/>
      </w:pPr>
      <w:r w:rsidRPr="00363AA4">
        <w:t>Социальная психология: [учеб. пособие] / Л. Г. Почебут, И. А. Мейжис. - СПб.: Питер, 2010. - 665 с.: ил., табл</w:t>
      </w:r>
    </w:p>
    <w:p w:rsidR="00D11756" w:rsidRPr="00363AA4" w:rsidRDefault="00D11756" w:rsidP="00D11756">
      <w:pPr>
        <w:pStyle w:val="affff4"/>
        <w:spacing w:before="0" w:beforeAutospacing="0" w:after="0" w:afterAutospacing="0" w:line="276" w:lineRule="auto"/>
        <w:ind w:firstLine="567"/>
        <w:jc w:val="both"/>
        <w:rPr>
          <w:b/>
        </w:rPr>
      </w:pPr>
    </w:p>
    <w:p w:rsidR="00D11756" w:rsidRPr="00363AA4" w:rsidRDefault="00D11756" w:rsidP="00D11756">
      <w:pPr>
        <w:pStyle w:val="1"/>
        <w:spacing w:before="0"/>
        <w:ind w:firstLine="567"/>
        <w:jc w:val="both"/>
        <w:rPr>
          <w:rFonts w:ascii="Times New Roman" w:hAnsi="Times New Roman" w:cs="Times New Roman"/>
          <w:color w:val="auto"/>
          <w:sz w:val="24"/>
          <w:szCs w:val="24"/>
        </w:rPr>
      </w:pPr>
      <w:bookmarkStart w:id="12" w:name="_Toc462740377"/>
      <w:r w:rsidRPr="00363AA4">
        <w:rPr>
          <w:rFonts w:ascii="Times New Roman" w:hAnsi="Times New Roman" w:cs="Times New Roman"/>
          <w:color w:val="auto"/>
          <w:sz w:val="24"/>
          <w:szCs w:val="24"/>
        </w:rPr>
        <w:t>7. Фонд оценочных средств для проведения промежуточной аттестации обучающихся по дисциплине:</w:t>
      </w:r>
      <w:bookmarkEnd w:id="12"/>
    </w:p>
    <w:p w:rsidR="00D11756" w:rsidRPr="00363AA4" w:rsidRDefault="00D11756" w:rsidP="00D11756">
      <w:pPr>
        <w:pStyle w:val="1"/>
        <w:spacing w:before="0"/>
        <w:ind w:firstLine="567"/>
        <w:jc w:val="both"/>
        <w:rPr>
          <w:rFonts w:ascii="Times New Roman" w:hAnsi="Times New Roman" w:cs="Times New Roman"/>
          <w:bCs w:val="0"/>
          <w:color w:val="auto"/>
          <w:sz w:val="24"/>
          <w:szCs w:val="24"/>
        </w:rPr>
      </w:pPr>
      <w:bookmarkStart w:id="13" w:name="_Toc462740378"/>
      <w:r w:rsidRPr="00363AA4">
        <w:rPr>
          <w:rFonts w:ascii="Times New Roman" w:hAnsi="Times New Roman" w:cs="Times New Roman"/>
          <w:bCs w:val="0"/>
          <w:color w:val="auto"/>
          <w:sz w:val="24"/>
          <w:szCs w:val="24"/>
        </w:rPr>
        <w:t>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w:t>
      </w:r>
      <w:bookmarkEnd w:id="13"/>
      <w:r w:rsidRPr="00363AA4">
        <w:rPr>
          <w:rFonts w:ascii="Times New Roman" w:hAnsi="Times New Roman" w:cs="Times New Roman"/>
          <w:bCs w:val="0"/>
          <w:color w:val="auto"/>
          <w:sz w:val="24"/>
          <w:szCs w:val="24"/>
        </w:rPr>
        <w:t xml:space="preserve"> </w:t>
      </w:r>
    </w:p>
    <w:p w:rsidR="00D11756" w:rsidRPr="00363AA4" w:rsidRDefault="00D11756" w:rsidP="00D11756">
      <w:pPr>
        <w:suppressAutoHyphens/>
        <w:ind w:firstLine="72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2548"/>
        <w:gridCol w:w="1922"/>
        <w:gridCol w:w="1650"/>
        <w:gridCol w:w="2458"/>
      </w:tblGrid>
      <w:tr w:rsidR="00D11756" w:rsidRPr="00363AA4" w:rsidTr="00D11756">
        <w:trPr>
          <w:trHeight w:val="1932"/>
          <w:jc w:val="center"/>
        </w:trPr>
        <w:tc>
          <w:tcPr>
            <w:tcW w:w="519" w:type="pct"/>
            <w:tcBorders>
              <w:top w:val="single" w:sz="4" w:space="0" w:color="auto"/>
              <w:left w:val="single" w:sz="4" w:space="0" w:color="auto"/>
              <w:right w:val="single" w:sz="4" w:space="0" w:color="auto"/>
            </w:tcBorders>
            <w:vAlign w:val="center"/>
          </w:tcPr>
          <w:p w:rsidR="00D11756" w:rsidRPr="00363AA4" w:rsidRDefault="00D11756" w:rsidP="00D11756">
            <w:pPr>
              <w:jc w:val="center"/>
            </w:pPr>
            <w:r w:rsidRPr="00363AA4">
              <w:t>№ п/п</w:t>
            </w:r>
          </w:p>
        </w:tc>
        <w:tc>
          <w:tcPr>
            <w:tcW w:w="1331" w:type="pct"/>
            <w:tcBorders>
              <w:top w:val="single" w:sz="4" w:space="0" w:color="auto"/>
              <w:left w:val="single" w:sz="4" w:space="0" w:color="auto"/>
              <w:right w:val="single" w:sz="4" w:space="0" w:color="auto"/>
            </w:tcBorders>
            <w:vAlign w:val="center"/>
          </w:tcPr>
          <w:p w:rsidR="00D11756" w:rsidRPr="00363AA4" w:rsidRDefault="00D11756" w:rsidP="00D11756">
            <w:pPr>
              <w:jc w:val="center"/>
              <w:rPr>
                <w:lang w:val="en-US"/>
              </w:rPr>
            </w:pPr>
            <w:r w:rsidRPr="00363AA4">
              <w:t>Контролируемые темы (разделы) дисциплины</w:t>
            </w:r>
          </w:p>
        </w:tc>
        <w:tc>
          <w:tcPr>
            <w:tcW w:w="1003" w:type="pct"/>
            <w:tcBorders>
              <w:top w:val="single" w:sz="4" w:space="0" w:color="auto"/>
              <w:left w:val="single" w:sz="4" w:space="0" w:color="auto"/>
              <w:right w:val="single" w:sz="4" w:space="0" w:color="auto"/>
            </w:tcBorders>
            <w:vAlign w:val="center"/>
          </w:tcPr>
          <w:p w:rsidR="00D11756" w:rsidRPr="00363AA4" w:rsidRDefault="00D11756" w:rsidP="00D11756">
            <w:pPr>
              <w:jc w:val="center"/>
            </w:pPr>
            <w:r w:rsidRPr="00363AA4">
              <w:t>Код контролируемой компетенции</w:t>
            </w:r>
          </w:p>
          <w:p w:rsidR="00D11756" w:rsidRPr="00363AA4" w:rsidRDefault="00D11756" w:rsidP="00D11756">
            <w:pPr>
              <w:jc w:val="center"/>
            </w:pPr>
            <w:r w:rsidRPr="00363AA4">
              <w:t>(или ее части) по этапам формирования в темах (разделах)</w:t>
            </w:r>
          </w:p>
        </w:tc>
        <w:tc>
          <w:tcPr>
            <w:tcW w:w="862" w:type="pct"/>
            <w:tcBorders>
              <w:top w:val="single" w:sz="4" w:space="0" w:color="auto"/>
              <w:left w:val="single" w:sz="4" w:space="0" w:color="auto"/>
              <w:right w:val="single" w:sz="4" w:space="0" w:color="auto"/>
            </w:tcBorders>
          </w:tcPr>
          <w:p w:rsidR="00D11756" w:rsidRPr="00363AA4" w:rsidRDefault="00D11756" w:rsidP="00D11756">
            <w:pPr>
              <w:jc w:val="center"/>
            </w:pPr>
            <w:r w:rsidRPr="00363AA4">
              <w:t>Код индикаторов достижения</w:t>
            </w:r>
          </w:p>
        </w:tc>
        <w:tc>
          <w:tcPr>
            <w:tcW w:w="1284" w:type="pct"/>
            <w:tcBorders>
              <w:top w:val="single" w:sz="4" w:space="0" w:color="auto"/>
              <w:left w:val="single" w:sz="4" w:space="0" w:color="auto"/>
              <w:right w:val="single" w:sz="4" w:space="0" w:color="auto"/>
            </w:tcBorders>
            <w:vAlign w:val="center"/>
          </w:tcPr>
          <w:p w:rsidR="00D11756" w:rsidRPr="00363AA4" w:rsidRDefault="00D11756" w:rsidP="00D11756">
            <w:pPr>
              <w:jc w:val="center"/>
            </w:pPr>
            <w:r w:rsidRPr="00363AA4">
              <w:t xml:space="preserve">Наименование оценочного средства, </w:t>
            </w:r>
          </w:p>
          <w:p w:rsidR="00D11756" w:rsidRPr="00363AA4" w:rsidRDefault="00D11756" w:rsidP="00D11756">
            <w:pPr>
              <w:jc w:val="center"/>
            </w:pPr>
            <w:r w:rsidRPr="00363AA4">
              <w:t xml:space="preserve">в академич. часах </w:t>
            </w:r>
          </w:p>
          <w:p w:rsidR="00D11756" w:rsidRPr="00363AA4" w:rsidRDefault="00D11756" w:rsidP="00D11756">
            <w:pPr>
              <w:jc w:val="center"/>
            </w:pPr>
          </w:p>
        </w:tc>
      </w:tr>
      <w:tr w:rsidR="00D11756" w:rsidRPr="00363AA4" w:rsidTr="00D11756">
        <w:trPr>
          <w:trHeight w:val="20"/>
          <w:jc w:val="center"/>
        </w:trPr>
        <w:tc>
          <w:tcPr>
            <w:tcW w:w="519" w:type="pct"/>
            <w:tcBorders>
              <w:top w:val="single" w:sz="4" w:space="0" w:color="auto"/>
              <w:left w:val="single" w:sz="4" w:space="0" w:color="auto"/>
              <w:bottom w:val="single" w:sz="4" w:space="0" w:color="auto"/>
              <w:right w:val="single" w:sz="4" w:space="0" w:color="auto"/>
            </w:tcBorders>
          </w:tcPr>
          <w:p w:rsidR="00D11756" w:rsidRPr="00363AA4" w:rsidRDefault="00D11756" w:rsidP="00D11756">
            <w:pPr>
              <w:jc w:val="center"/>
            </w:pPr>
            <w:r w:rsidRPr="00363AA4">
              <w:t>1</w:t>
            </w:r>
          </w:p>
        </w:tc>
        <w:tc>
          <w:tcPr>
            <w:tcW w:w="1331" w:type="pct"/>
            <w:tcBorders>
              <w:top w:val="single" w:sz="4" w:space="0" w:color="auto"/>
              <w:left w:val="single" w:sz="4" w:space="0" w:color="auto"/>
              <w:bottom w:val="single" w:sz="4" w:space="0" w:color="auto"/>
              <w:right w:val="single" w:sz="4" w:space="0" w:color="auto"/>
            </w:tcBorders>
            <w:shd w:val="clear" w:color="auto" w:fill="FFFFFF"/>
          </w:tcPr>
          <w:p w:rsidR="00D11756" w:rsidRPr="00363AA4" w:rsidRDefault="00D11756" w:rsidP="00D11756">
            <w:pPr>
              <w:jc w:val="both"/>
            </w:pPr>
            <w:r w:rsidRPr="00363AA4">
              <w:rPr>
                <w:rFonts w:eastAsia="MS Mincho"/>
              </w:rPr>
              <w:t>Предмет и объект психологии управления, развитие психологии управления.</w:t>
            </w:r>
          </w:p>
        </w:tc>
        <w:tc>
          <w:tcPr>
            <w:tcW w:w="1003" w:type="pct"/>
            <w:tcBorders>
              <w:top w:val="single" w:sz="4" w:space="0" w:color="auto"/>
              <w:left w:val="single" w:sz="4" w:space="0" w:color="auto"/>
              <w:bottom w:val="single" w:sz="4" w:space="0" w:color="auto"/>
              <w:right w:val="single" w:sz="4" w:space="0" w:color="auto"/>
            </w:tcBorders>
          </w:tcPr>
          <w:p w:rsidR="00D11756" w:rsidRPr="00363AA4" w:rsidRDefault="00D11756" w:rsidP="00D11756">
            <w:pPr>
              <w:widowControl w:val="0"/>
              <w:autoSpaceDE w:val="0"/>
              <w:autoSpaceDN w:val="0"/>
              <w:adjustRightInd w:val="0"/>
              <w:jc w:val="both"/>
              <w:rPr>
                <w:color w:val="000000"/>
              </w:rPr>
            </w:pPr>
            <w:r w:rsidRPr="00363AA4">
              <w:t>УК-2</w:t>
            </w:r>
          </w:p>
        </w:tc>
        <w:tc>
          <w:tcPr>
            <w:tcW w:w="862" w:type="pct"/>
            <w:tcBorders>
              <w:top w:val="single" w:sz="4" w:space="0" w:color="auto"/>
              <w:left w:val="single" w:sz="4" w:space="0" w:color="auto"/>
              <w:bottom w:val="single" w:sz="4" w:space="0" w:color="auto"/>
              <w:right w:val="single" w:sz="4" w:space="0" w:color="auto"/>
            </w:tcBorders>
          </w:tcPr>
          <w:p w:rsidR="00D11756" w:rsidRPr="00363AA4" w:rsidRDefault="00D11756" w:rsidP="00D11756">
            <w:pPr>
              <w:autoSpaceDE w:val="0"/>
              <w:autoSpaceDN w:val="0"/>
              <w:adjustRightInd w:val="0"/>
            </w:pPr>
            <w:r w:rsidRPr="00363AA4">
              <w:t>ИД-1</w:t>
            </w:r>
          </w:p>
        </w:tc>
        <w:tc>
          <w:tcPr>
            <w:tcW w:w="1284" w:type="pct"/>
            <w:tcBorders>
              <w:top w:val="single" w:sz="4" w:space="0" w:color="auto"/>
              <w:left w:val="single" w:sz="4" w:space="0" w:color="auto"/>
              <w:bottom w:val="single" w:sz="4" w:space="0" w:color="auto"/>
              <w:right w:val="single" w:sz="4" w:space="0" w:color="auto"/>
            </w:tcBorders>
            <w:vAlign w:val="center"/>
          </w:tcPr>
          <w:p w:rsidR="00D11756" w:rsidRPr="00363AA4" w:rsidRDefault="00D11756" w:rsidP="00D11756">
            <w:pPr>
              <w:autoSpaceDE w:val="0"/>
              <w:autoSpaceDN w:val="0"/>
              <w:adjustRightInd w:val="0"/>
            </w:pPr>
            <w:r w:rsidRPr="00363AA4">
              <w:rPr>
                <w:color w:val="000000"/>
              </w:rPr>
              <w:t>Доклады, опрос -2,0</w:t>
            </w:r>
          </w:p>
        </w:tc>
      </w:tr>
      <w:tr w:rsidR="00D11756" w:rsidRPr="00363AA4" w:rsidTr="00D11756">
        <w:trPr>
          <w:trHeight w:val="20"/>
          <w:jc w:val="center"/>
        </w:trPr>
        <w:tc>
          <w:tcPr>
            <w:tcW w:w="519" w:type="pct"/>
            <w:tcBorders>
              <w:top w:val="single" w:sz="4" w:space="0" w:color="auto"/>
              <w:left w:val="single" w:sz="4" w:space="0" w:color="auto"/>
              <w:bottom w:val="single" w:sz="4" w:space="0" w:color="auto"/>
              <w:right w:val="single" w:sz="4" w:space="0" w:color="auto"/>
            </w:tcBorders>
          </w:tcPr>
          <w:p w:rsidR="00D11756" w:rsidRPr="00363AA4" w:rsidRDefault="00D11756" w:rsidP="00D11756">
            <w:pPr>
              <w:jc w:val="center"/>
            </w:pPr>
            <w:r w:rsidRPr="00363AA4">
              <w:t>2</w:t>
            </w:r>
          </w:p>
        </w:tc>
        <w:tc>
          <w:tcPr>
            <w:tcW w:w="1331" w:type="pct"/>
            <w:tcBorders>
              <w:top w:val="single" w:sz="4" w:space="0" w:color="auto"/>
              <w:left w:val="single" w:sz="4" w:space="0" w:color="auto"/>
              <w:bottom w:val="single" w:sz="4" w:space="0" w:color="auto"/>
              <w:right w:val="single" w:sz="4" w:space="0" w:color="auto"/>
            </w:tcBorders>
            <w:shd w:val="clear" w:color="auto" w:fill="FFFFFF"/>
          </w:tcPr>
          <w:p w:rsidR="00D11756" w:rsidRPr="00363AA4" w:rsidRDefault="00D11756" w:rsidP="00D11756">
            <w:r w:rsidRPr="00363AA4">
              <w:rPr>
                <w:rFonts w:eastAsia="MS Mincho"/>
              </w:rPr>
              <w:t>Личность как объект управления. Мотивация как фактор управления личностью. Управление личным имиджем.</w:t>
            </w:r>
          </w:p>
        </w:tc>
        <w:tc>
          <w:tcPr>
            <w:tcW w:w="1003" w:type="pct"/>
            <w:tcBorders>
              <w:top w:val="single" w:sz="4" w:space="0" w:color="auto"/>
              <w:left w:val="single" w:sz="4" w:space="0" w:color="auto"/>
              <w:bottom w:val="single" w:sz="4" w:space="0" w:color="auto"/>
              <w:right w:val="single" w:sz="4" w:space="0" w:color="auto"/>
            </w:tcBorders>
          </w:tcPr>
          <w:p w:rsidR="00D11756" w:rsidRPr="00363AA4" w:rsidRDefault="00D11756" w:rsidP="00D11756">
            <w:pPr>
              <w:pStyle w:val="a8"/>
              <w:widowControl w:val="0"/>
              <w:autoSpaceDE w:val="0"/>
              <w:autoSpaceDN w:val="0"/>
              <w:adjustRightInd w:val="0"/>
              <w:spacing w:after="0"/>
              <w:ind w:left="89"/>
              <w:jc w:val="both"/>
              <w:rPr>
                <w:rFonts w:ascii="Times New Roman" w:hAnsi="Times New Roman" w:cs="Times New Roman"/>
                <w:sz w:val="24"/>
                <w:szCs w:val="24"/>
              </w:rPr>
            </w:pPr>
            <w:r w:rsidRPr="00363AA4">
              <w:rPr>
                <w:rFonts w:ascii="Times New Roman" w:hAnsi="Times New Roman" w:cs="Times New Roman"/>
                <w:color w:val="000000"/>
                <w:sz w:val="24"/>
                <w:szCs w:val="24"/>
                <w:shd w:val="clear" w:color="auto" w:fill="FFFFFF"/>
              </w:rPr>
              <w:t>ПК-9</w:t>
            </w:r>
          </w:p>
        </w:tc>
        <w:tc>
          <w:tcPr>
            <w:tcW w:w="862" w:type="pct"/>
            <w:tcBorders>
              <w:top w:val="single" w:sz="4" w:space="0" w:color="auto"/>
              <w:left w:val="single" w:sz="4" w:space="0" w:color="auto"/>
              <w:bottom w:val="single" w:sz="4" w:space="0" w:color="auto"/>
              <w:right w:val="single" w:sz="4" w:space="0" w:color="auto"/>
            </w:tcBorders>
          </w:tcPr>
          <w:p w:rsidR="00D11756" w:rsidRPr="00363AA4" w:rsidRDefault="00D11756" w:rsidP="00D11756">
            <w:pPr>
              <w:autoSpaceDE w:val="0"/>
              <w:autoSpaceDN w:val="0"/>
              <w:adjustRightInd w:val="0"/>
            </w:pPr>
            <w:r w:rsidRPr="00363AA4">
              <w:t>ИД-1</w:t>
            </w:r>
          </w:p>
          <w:p w:rsidR="00D11756" w:rsidRPr="00363AA4" w:rsidRDefault="00D11756" w:rsidP="00D11756">
            <w:pPr>
              <w:autoSpaceDE w:val="0"/>
              <w:autoSpaceDN w:val="0"/>
              <w:adjustRightInd w:val="0"/>
            </w:pPr>
            <w:r w:rsidRPr="00363AA4">
              <w:t>ИД-2</w:t>
            </w:r>
          </w:p>
          <w:p w:rsidR="00D11756" w:rsidRPr="00363AA4" w:rsidRDefault="00D11756" w:rsidP="00D11756">
            <w:pPr>
              <w:autoSpaceDE w:val="0"/>
              <w:autoSpaceDN w:val="0"/>
              <w:adjustRightInd w:val="0"/>
            </w:pPr>
            <w:r w:rsidRPr="00363AA4">
              <w:t>ИД-3</w:t>
            </w:r>
          </w:p>
        </w:tc>
        <w:tc>
          <w:tcPr>
            <w:tcW w:w="1284" w:type="pct"/>
            <w:tcBorders>
              <w:top w:val="single" w:sz="4" w:space="0" w:color="auto"/>
              <w:left w:val="single" w:sz="4" w:space="0" w:color="auto"/>
              <w:bottom w:val="single" w:sz="4" w:space="0" w:color="auto"/>
              <w:right w:val="single" w:sz="4" w:space="0" w:color="auto"/>
            </w:tcBorders>
          </w:tcPr>
          <w:p w:rsidR="00D11756" w:rsidRPr="00363AA4" w:rsidRDefault="00D11756" w:rsidP="00D11756">
            <w:pPr>
              <w:autoSpaceDE w:val="0"/>
              <w:autoSpaceDN w:val="0"/>
              <w:adjustRightInd w:val="0"/>
            </w:pPr>
            <w:r w:rsidRPr="00363AA4">
              <w:rPr>
                <w:color w:val="000000"/>
              </w:rPr>
              <w:t>Доклады, опрос -2,0</w:t>
            </w:r>
          </w:p>
        </w:tc>
      </w:tr>
      <w:tr w:rsidR="00D11756" w:rsidRPr="00363AA4" w:rsidTr="00D11756">
        <w:trPr>
          <w:trHeight w:val="20"/>
          <w:jc w:val="center"/>
        </w:trPr>
        <w:tc>
          <w:tcPr>
            <w:tcW w:w="519" w:type="pct"/>
            <w:tcBorders>
              <w:top w:val="single" w:sz="4" w:space="0" w:color="auto"/>
              <w:left w:val="single" w:sz="4" w:space="0" w:color="auto"/>
              <w:bottom w:val="single" w:sz="4" w:space="0" w:color="auto"/>
              <w:right w:val="single" w:sz="4" w:space="0" w:color="auto"/>
            </w:tcBorders>
          </w:tcPr>
          <w:p w:rsidR="00D11756" w:rsidRPr="00363AA4" w:rsidRDefault="00D11756" w:rsidP="00D11756">
            <w:pPr>
              <w:jc w:val="center"/>
            </w:pPr>
            <w:r w:rsidRPr="00363AA4">
              <w:t>3</w:t>
            </w:r>
          </w:p>
        </w:tc>
        <w:tc>
          <w:tcPr>
            <w:tcW w:w="1331" w:type="pct"/>
            <w:tcBorders>
              <w:top w:val="single" w:sz="4" w:space="0" w:color="auto"/>
              <w:left w:val="single" w:sz="4" w:space="0" w:color="auto"/>
              <w:bottom w:val="single" w:sz="4" w:space="0" w:color="auto"/>
              <w:right w:val="single" w:sz="4" w:space="0" w:color="auto"/>
            </w:tcBorders>
            <w:shd w:val="clear" w:color="auto" w:fill="FFFFFF"/>
          </w:tcPr>
          <w:p w:rsidR="00D11756" w:rsidRPr="00363AA4" w:rsidRDefault="00D11756" w:rsidP="00D11756">
            <w:pPr>
              <w:rPr>
                <w:rFonts w:eastAsia="MS Mincho"/>
              </w:rPr>
            </w:pPr>
            <w:r w:rsidRPr="00363AA4">
              <w:rPr>
                <w:rFonts w:eastAsia="MS Mincho"/>
              </w:rPr>
              <w:t xml:space="preserve">Психология делового общения. Психология управления </w:t>
            </w:r>
            <w:r w:rsidRPr="00363AA4">
              <w:rPr>
                <w:rFonts w:eastAsia="MS Mincho"/>
              </w:rPr>
              <w:lastRenderedPageBreak/>
              <w:t xml:space="preserve">поведением других. </w:t>
            </w:r>
          </w:p>
          <w:p w:rsidR="00D11756" w:rsidRPr="00363AA4" w:rsidRDefault="00D11756" w:rsidP="00D11756"/>
        </w:tc>
        <w:tc>
          <w:tcPr>
            <w:tcW w:w="1003" w:type="pct"/>
            <w:tcBorders>
              <w:top w:val="single" w:sz="4" w:space="0" w:color="auto"/>
              <w:left w:val="single" w:sz="4" w:space="0" w:color="auto"/>
              <w:bottom w:val="single" w:sz="4" w:space="0" w:color="auto"/>
              <w:right w:val="single" w:sz="4" w:space="0" w:color="auto"/>
            </w:tcBorders>
          </w:tcPr>
          <w:p w:rsidR="00D11756" w:rsidRPr="00363AA4" w:rsidRDefault="00D11756" w:rsidP="00D11756">
            <w:pPr>
              <w:pStyle w:val="a8"/>
              <w:widowControl w:val="0"/>
              <w:autoSpaceDE w:val="0"/>
              <w:autoSpaceDN w:val="0"/>
              <w:adjustRightInd w:val="0"/>
              <w:spacing w:after="0"/>
              <w:ind w:left="89"/>
              <w:jc w:val="both"/>
              <w:rPr>
                <w:rFonts w:ascii="Times New Roman" w:hAnsi="Times New Roman" w:cs="Times New Roman"/>
                <w:sz w:val="24"/>
                <w:szCs w:val="24"/>
              </w:rPr>
            </w:pPr>
            <w:r w:rsidRPr="00363AA4">
              <w:rPr>
                <w:rFonts w:ascii="Times New Roman" w:hAnsi="Times New Roman" w:cs="Times New Roman"/>
                <w:sz w:val="24"/>
                <w:szCs w:val="24"/>
              </w:rPr>
              <w:lastRenderedPageBreak/>
              <w:t>УК-3</w:t>
            </w:r>
          </w:p>
        </w:tc>
        <w:tc>
          <w:tcPr>
            <w:tcW w:w="862" w:type="pct"/>
            <w:tcBorders>
              <w:top w:val="single" w:sz="4" w:space="0" w:color="auto"/>
              <w:left w:val="single" w:sz="4" w:space="0" w:color="auto"/>
              <w:bottom w:val="single" w:sz="4" w:space="0" w:color="auto"/>
              <w:right w:val="single" w:sz="4" w:space="0" w:color="auto"/>
            </w:tcBorders>
          </w:tcPr>
          <w:p w:rsidR="00D11756" w:rsidRPr="00363AA4" w:rsidRDefault="00D11756" w:rsidP="00D11756">
            <w:pPr>
              <w:autoSpaceDE w:val="0"/>
              <w:autoSpaceDN w:val="0"/>
              <w:adjustRightInd w:val="0"/>
            </w:pPr>
            <w:r w:rsidRPr="00363AA4">
              <w:t>ИД-1</w:t>
            </w:r>
          </w:p>
        </w:tc>
        <w:tc>
          <w:tcPr>
            <w:tcW w:w="1284" w:type="pct"/>
            <w:tcBorders>
              <w:top w:val="single" w:sz="4" w:space="0" w:color="auto"/>
              <w:left w:val="single" w:sz="4" w:space="0" w:color="auto"/>
              <w:bottom w:val="single" w:sz="4" w:space="0" w:color="auto"/>
              <w:right w:val="single" w:sz="4" w:space="0" w:color="auto"/>
            </w:tcBorders>
          </w:tcPr>
          <w:p w:rsidR="00D11756" w:rsidRPr="00363AA4" w:rsidRDefault="00D11756" w:rsidP="00D11756">
            <w:pPr>
              <w:autoSpaceDE w:val="0"/>
              <w:autoSpaceDN w:val="0"/>
              <w:adjustRightInd w:val="0"/>
            </w:pPr>
            <w:r w:rsidRPr="00363AA4">
              <w:rPr>
                <w:color w:val="000000"/>
              </w:rPr>
              <w:t>Доклады, опрос -2,0</w:t>
            </w:r>
          </w:p>
        </w:tc>
      </w:tr>
      <w:tr w:rsidR="00D11756" w:rsidRPr="00363AA4" w:rsidTr="00D11756">
        <w:trPr>
          <w:trHeight w:val="20"/>
          <w:jc w:val="center"/>
        </w:trPr>
        <w:tc>
          <w:tcPr>
            <w:tcW w:w="519" w:type="pct"/>
            <w:tcBorders>
              <w:top w:val="single" w:sz="4" w:space="0" w:color="auto"/>
              <w:left w:val="single" w:sz="4" w:space="0" w:color="auto"/>
              <w:bottom w:val="single" w:sz="4" w:space="0" w:color="auto"/>
              <w:right w:val="single" w:sz="4" w:space="0" w:color="auto"/>
            </w:tcBorders>
          </w:tcPr>
          <w:p w:rsidR="00D11756" w:rsidRPr="00363AA4" w:rsidRDefault="00D11756" w:rsidP="00D11756">
            <w:pPr>
              <w:jc w:val="center"/>
            </w:pPr>
            <w:r w:rsidRPr="00363AA4">
              <w:lastRenderedPageBreak/>
              <w:t>4</w:t>
            </w:r>
          </w:p>
        </w:tc>
        <w:tc>
          <w:tcPr>
            <w:tcW w:w="1331" w:type="pct"/>
            <w:tcBorders>
              <w:top w:val="single" w:sz="4" w:space="0" w:color="auto"/>
              <w:left w:val="single" w:sz="4" w:space="0" w:color="auto"/>
              <w:bottom w:val="single" w:sz="4" w:space="0" w:color="auto"/>
              <w:right w:val="single" w:sz="4" w:space="0" w:color="auto"/>
            </w:tcBorders>
            <w:shd w:val="clear" w:color="auto" w:fill="FFFFFF"/>
          </w:tcPr>
          <w:p w:rsidR="00D11756" w:rsidRPr="00363AA4" w:rsidRDefault="00D11756" w:rsidP="00D11756">
            <w:r w:rsidRPr="00363AA4">
              <w:rPr>
                <w:rFonts w:eastAsia="MS Mincho"/>
              </w:rPr>
              <w:t>Социальная группа как социально-психологическая характеристика организации.</w:t>
            </w:r>
          </w:p>
        </w:tc>
        <w:tc>
          <w:tcPr>
            <w:tcW w:w="1003" w:type="pct"/>
            <w:tcBorders>
              <w:top w:val="single" w:sz="4" w:space="0" w:color="auto"/>
              <w:left w:val="single" w:sz="4" w:space="0" w:color="auto"/>
              <w:bottom w:val="single" w:sz="4" w:space="0" w:color="auto"/>
              <w:right w:val="single" w:sz="4" w:space="0" w:color="auto"/>
            </w:tcBorders>
          </w:tcPr>
          <w:p w:rsidR="00D11756" w:rsidRPr="00363AA4" w:rsidRDefault="00D11756" w:rsidP="00D11756">
            <w:pPr>
              <w:jc w:val="both"/>
            </w:pPr>
            <w:r w:rsidRPr="00363AA4">
              <w:t xml:space="preserve">УК-3 </w:t>
            </w:r>
          </w:p>
          <w:p w:rsidR="00D11756" w:rsidRPr="00363AA4" w:rsidRDefault="00D11756" w:rsidP="00D11756">
            <w:pPr>
              <w:jc w:val="both"/>
              <w:rPr>
                <w:b/>
                <w:bCs/>
                <w:color w:val="000000"/>
              </w:rPr>
            </w:pPr>
            <w:r w:rsidRPr="00363AA4">
              <w:rPr>
                <w:color w:val="000000"/>
                <w:shd w:val="clear" w:color="auto" w:fill="FFFFFF"/>
              </w:rPr>
              <w:t>ПК-2</w:t>
            </w:r>
          </w:p>
        </w:tc>
        <w:tc>
          <w:tcPr>
            <w:tcW w:w="862" w:type="pct"/>
            <w:tcBorders>
              <w:top w:val="single" w:sz="4" w:space="0" w:color="auto"/>
              <w:left w:val="single" w:sz="4" w:space="0" w:color="auto"/>
              <w:bottom w:val="single" w:sz="4" w:space="0" w:color="auto"/>
              <w:right w:val="single" w:sz="4" w:space="0" w:color="auto"/>
            </w:tcBorders>
          </w:tcPr>
          <w:p w:rsidR="00D11756" w:rsidRPr="00363AA4" w:rsidRDefault="00D11756" w:rsidP="00D11756">
            <w:pPr>
              <w:autoSpaceDE w:val="0"/>
              <w:autoSpaceDN w:val="0"/>
              <w:adjustRightInd w:val="0"/>
            </w:pPr>
            <w:r w:rsidRPr="00363AA4">
              <w:t>ИД-1</w:t>
            </w:r>
          </w:p>
          <w:p w:rsidR="00D11756" w:rsidRPr="00363AA4" w:rsidRDefault="00D11756" w:rsidP="00D11756">
            <w:pPr>
              <w:autoSpaceDE w:val="0"/>
              <w:autoSpaceDN w:val="0"/>
              <w:adjustRightInd w:val="0"/>
            </w:pPr>
            <w:r w:rsidRPr="00363AA4">
              <w:t>ИД-2</w:t>
            </w:r>
          </w:p>
          <w:p w:rsidR="00D11756" w:rsidRPr="00363AA4" w:rsidRDefault="00D11756" w:rsidP="00D11756">
            <w:pPr>
              <w:autoSpaceDE w:val="0"/>
              <w:autoSpaceDN w:val="0"/>
              <w:adjustRightInd w:val="0"/>
            </w:pPr>
            <w:r w:rsidRPr="00363AA4">
              <w:t>ИД-3</w:t>
            </w:r>
          </w:p>
        </w:tc>
        <w:tc>
          <w:tcPr>
            <w:tcW w:w="1284" w:type="pct"/>
            <w:tcBorders>
              <w:top w:val="single" w:sz="4" w:space="0" w:color="auto"/>
              <w:left w:val="single" w:sz="4" w:space="0" w:color="auto"/>
              <w:bottom w:val="single" w:sz="4" w:space="0" w:color="auto"/>
              <w:right w:val="single" w:sz="4" w:space="0" w:color="auto"/>
            </w:tcBorders>
          </w:tcPr>
          <w:p w:rsidR="00D11756" w:rsidRPr="00363AA4" w:rsidRDefault="00D11756" w:rsidP="00D11756">
            <w:pPr>
              <w:autoSpaceDE w:val="0"/>
              <w:autoSpaceDN w:val="0"/>
              <w:adjustRightInd w:val="0"/>
            </w:pPr>
            <w:r w:rsidRPr="00363AA4">
              <w:rPr>
                <w:color w:val="000000"/>
              </w:rPr>
              <w:t>Доклады, опрос -2,0</w:t>
            </w:r>
          </w:p>
        </w:tc>
      </w:tr>
      <w:tr w:rsidR="00D11756" w:rsidRPr="00363AA4" w:rsidTr="00D11756">
        <w:trPr>
          <w:trHeight w:val="20"/>
          <w:jc w:val="center"/>
        </w:trPr>
        <w:tc>
          <w:tcPr>
            <w:tcW w:w="2854" w:type="pct"/>
            <w:gridSpan w:val="3"/>
            <w:tcBorders>
              <w:top w:val="single" w:sz="4" w:space="0" w:color="auto"/>
              <w:left w:val="single" w:sz="4" w:space="0" w:color="auto"/>
              <w:bottom w:val="single" w:sz="4" w:space="0" w:color="auto"/>
              <w:right w:val="single" w:sz="4" w:space="0" w:color="auto"/>
            </w:tcBorders>
          </w:tcPr>
          <w:p w:rsidR="00D11756" w:rsidRPr="00363AA4" w:rsidRDefault="00D11756" w:rsidP="00D11756">
            <w:pPr>
              <w:pStyle w:val="40"/>
              <w:spacing w:before="0"/>
              <w:rPr>
                <w:rFonts w:ascii="Times New Roman" w:hAnsi="Times New Roman" w:cs="Times New Roman"/>
                <w:b w:val="0"/>
                <w:color w:val="auto"/>
                <w:sz w:val="24"/>
                <w:szCs w:val="24"/>
              </w:rPr>
            </w:pPr>
            <w:r w:rsidRPr="00363AA4">
              <w:rPr>
                <w:rFonts w:ascii="Times New Roman" w:hAnsi="Times New Roman" w:cs="Times New Roman"/>
                <w:b w:val="0"/>
                <w:bCs w:val="0"/>
                <w:color w:val="auto"/>
                <w:sz w:val="24"/>
                <w:szCs w:val="24"/>
              </w:rPr>
              <w:t>Вид аттестации</w:t>
            </w:r>
          </w:p>
        </w:tc>
        <w:tc>
          <w:tcPr>
            <w:tcW w:w="862" w:type="pct"/>
          </w:tcPr>
          <w:p w:rsidR="00D11756" w:rsidRPr="00363AA4" w:rsidRDefault="00D11756" w:rsidP="00D11756"/>
        </w:tc>
        <w:tc>
          <w:tcPr>
            <w:tcW w:w="1284" w:type="pct"/>
            <w:shd w:val="clear" w:color="auto" w:fill="auto"/>
          </w:tcPr>
          <w:p w:rsidR="00D11756" w:rsidRPr="00363AA4" w:rsidRDefault="00D11756" w:rsidP="00D11756">
            <w:r w:rsidRPr="00363AA4">
              <w:t>ЗАЧЕТ</w:t>
            </w:r>
          </w:p>
        </w:tc>
      </w:tr>
    </w:tbl>
    <w:p w:rsidR="00D11756" w:rsidRPr="00363AA4" w:rsidRDefault="00D11756" w:rsidP="00D11756">
      <w:pPr>
        <w:pStyle w:val="afff6"/>
        <w:tabs>
          <w:tab w:val="clear" w:pos="3621"/>
          <w:tab w:val="num" w:pos="-5103"/>
        </w:tabs>
        <w:spacing w:line="276" w:lineRule="auto"/>
        <w:ind w:left="0"/>
      </w:pPr>
    </w:p>
    <w:p w:rsidR="00D11756" w:rsidRPr="00363AA4" w:rsidRDefault="00D11756" w:rsidP="00D11756">
      <w:pPr>
        <w:pStyle w:val="1"/>
        <w:spacing w:before="0"/>
        <w:jc w:val="both"/>
        <w:rPr>
          <w:rFonts w:ascii="Times New Roman" w:hAnsi="Times New Roman" w:cs="Times New Roman"/>
          <w:bCs w:val="0"/>
          <w:color w:val="auto"/>
          <w:sz w:val="24"/>
          <w:szCs w:val="24"/>
        </w:rPr>
      </w:pPr>
      <w:bookmarkStart w:id="14" w:name="_Toc462740379"/>
      <w:r w:rsidRPr="00363AA4">
        <w:rPr>
          <w:rFonts w:ascii="Times New Roman" w:hAnsi="Times New Roman" w:cs="Times New Roman"/>
          <w:bCs w:val="0"/>
          <w:color w:val="auto"/>
          <w:sz w:val="24"/>
          <w:szCs w:val="24"/>
        </w:rPr>
        <w:t>7.2. Описание показателей и критериев оценивания компетенций на различных этапах их формирования, описание шкал оценивания</w:t>
      </w:r>
      <w:bookmarkEnd w:id="14"/>
      <w:r w:rsidRPr="00363AA4">
        <w:rPr>
          <w:rFonts w:ascii="Times New Roman" w:hAnsi="Times New Roman" w:cs="Times New Roman"/>
          <w:bCs w:val="0"/>
          <w:color w:val="auto"/>
          <w:sz w:val="24"/>
          <w:szCs w:val="24"/>
        </w:rPr>
        <w:t xml:space="preserve"> </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
        <w:gridCol w:w="1627"/>
        <w:gridCol w:w="2615"/>
        <w:gridCol w:w="2070"/>
        <w:gridCol w:w="2887"/>
      </w:tblGrid>
      <w:tr w:rsidR="00D11756" w:rsidRPr="00363AA4" w:rsidTr="00FD7B4F">
        <w:trPr>
          <w:tblHeader/>
        </w:trPr>
        <w:tc>
          <w:tcPr>
            <w:tcW w:w="268" w:type="pct"/>
            <w:vAlign w:val="center"/>
          </w:tcPr>
          <w:p w:rsidR="00D11756" w:rsidRPr="00363AA4" w:rsidRDefault="00D11756" w:rsidP="00D11756">
            <w:pPr>
              <w:tabs>
                <w:tab w:val="left" w:pos="300"/>
                <w:tab w:val="center" w:pos="4677"/>
                <w:tab w:val="right" w:pos="9355"/>
              </w:tabs>
              <w:suppressAutoHyphens/>
              <w:jc w:val="center"/>
            </w:pPr>
            <w:r w:rsidRPr="00363AA4">
              <w:t>№ п/п</w:t>
            </w:r>
          </w:p>
        </w:tc>
        <w:tc>
          <w:tcPr>
            <w:tcW w:w="837" w:type="pct"/>
            <w:vAlign w:val="center"/>
          </w:tcPr>
          <w:p w:rsidR="00D11756" w:rsidRPr="00363AA4" w:rsidRDefault="00D11756" w:rsidP="00D11756">
            <w:pPr>
              <w:tabs>
                <w:tab w:val="center" w:pos="4677"/>
                <w:tab w:val="right" w:pos="9355"/>
              </w:tabs>
              <w:suppressAutoHyphens/>
              <w:jc w:val="center"/>
            </w:pPr>
            <w:r w:rsidRPr="00363AA4">
              <w:t>Наименование формы проведения промежуточной аттестации</w:t>
            </w:r>
          </w:p>
        </w:tc>
        <w:tc>
          <w:tcPr>
            <w:tcW w:w="1345" w:type="pct"/>
            <w:vAlign w:val="center"/>
          </w:tcPr>
          <w:p w:rsidR="00D11756" w:rsidRPr="00363AA4" w:rsidRDefault="00D11756" w:rsidP="00D11756">
            <w:pPr>
              <w:tabs>
                <w:tab w:val="center" w:pos="4677"/>
                <w:tab w:val="right" w:pos="9355"/>
              </w:tabs>
              <w:suppressAutoHyphens/>
              <w:jc w:val="center"/>
            </w:pPr>
            <w:r w:rsidRPr="00363AA4">
              <w:t>Описание показателей оценочного средства</w:t>
            </w:r>
          </w:p>
        </w:tc>
        <w:tc>
          <w:tcPr>
            <w:tcW w:w="1065" w:type="pct"/>
            <w:vAlign w:val="center"/>
          </w:tcPr>
          <w:p w:rsidR="00D11756" w:rsidRPr="00363AA4" w:rsidRDefault="00D11756" w:rsidP="00D11756">
            <w:pPr>
              <w:tabs>
                <w:tab w:val="center" w:pos="4677"/>
                <w:tab w:val="right" w:pos="9355"/>
              </w:tabs>
              <w:suppressAutoHyphens/>
              <w:jc w:val="center"/>
            </w:pPr>
            <w:r w:rsidRPr="00363AA4">
              <w:t>Представление оценочного средства в фонде</w:t>
            </w:r>
          </w:p>
        </w:tc>
        <w:tc>
          <w:tcPr>
            <w:tcW w:w="1485" w:type="pct"/>
            <w:vAlign w:val="center"/>
          </w:tcPr>
          <w:p w:rsidR="00D11756" w:rsidRPr="00363AA4" w:rsidRDefault="00D11756" w:rsidP="00D11756">
            <w:pPr>
              <w:tabs>
                <w:tab w:val="center" w:pos="4677"/>
                <w:tab w:val="right" w:pos="9355"/>
              </w:tabs>
              <w:suppressAutoHyphens/>
              <w:jc w:val="center"/>
            </w:pPr>
            <w:r w:rsidRPr="00363AA4">
              <w:t>Критерии и описание шкал оценивания</w:t>
            </w:r>
          </w:p>
          <w:p w:rsidR="00D11756" w:rsidRPr="00363AA4" w:rsidRDefault="00D11756" w:rsidP="00D11756">
            <w:pPr>
              <w:tabs>
                <w:tab w:val="center" w:pos="4677"/>
                <w:tab w:val="right" w:pos="9355"/>
              </w:tabs>
              <w:suppressAutoHyphens/>
              <w:jc w:val="center"/>
              <w:rPr>
                <w:i/>
              </w:rPr>
            </w:pPr>
            <w:r w:rsidRPr="00363AA4">
              <w:rPr>
                <w:i/>
              </w:rPr>
              <w:t>(шкалы: 0–100%, четырехбалльная, тахометрическая)</w:t>
            </w:r>
          </w:p>
        </w:tc>
      </w:tr>
      <w:tr w:rsidR="00D11756" w:rsidRPr="00363AA4" w:rsidTr="00FD7B4F">
        <w:trPr>
          <w:trHeight w:val="2553"/>
        </w:trPr>
        <w:tc>
          <w:tcPr>
            <w:tcW w:w="268" w:type="pct"/>
          </w:tcPr>
          <w:p w:rsidR="00D11756" w:rsidRPr="00363AA4" w:rsidRDefault="00D11756" w:rsidP="00D11756">
            <w:pPr>
              <w:tabs>
                <w:tab w:val="left" w:pos="300"/>
                <w:tab w:val="center" w:pos="4677"/>
                <w:tab w:val="right" w:pos="9355"/>
              </w:tabs>
              <w:suppressAutoHyphens/>
              <w:jc w:val="center"/>
            </w:pPr>
            <w:r w:rsidRPr="00363AA4">
              <w:t>1</w:t>
            </w:r>
          </w:p>
        </w:tc>
        <w:tc>
          <w:tcPr>
            <w:tcW w:w="837" w:type="pct"/>
          </w:tcPr>
          <w:p w:rsidR="00D11756" w:rsidRPr="00363AA4" w:rsidRDefault="00D11756" w:rsidP="00D11756">
            <w:pPr>
              <w:tabs>
                <w:tab w:val="center" w:pos="4677"/>
                <w:tab w:val="right" w:pos="9355"/>
              </w:tabs>
              <w:jc w:val="center"/>
              <w:rPr>
                <w:b/>
                <w:i/>
              </w:rPr>
            </w:pPr>
            <w:r w:rsidRPr="00363AA4">
              <w:rPr>
                <w:b/>
                <w:i/>
              </w:rPr>
              <w:t>Зачет</w:t>
            </w:r>
          </w:p>
        </w:tc>
        <w:tc>
          <w:tcPr>
            <w:tcW w:w="1345" w:type="pct"/>
          </w:tcPr>
          <w:p w:rsidR="00D11756" w:rsidRPr="00363AA4" w:rsidRDefault="00D11756" w:rsidP="00D11756">
            <w:pPr>
              <w:tabs>
                <w:tab w:val="center" w:pos="4677"/>
                <w:tab w:val="right" w:pos="9355"/>
              </w:tabs>
              <w:jc w:val="both"/>
            </w:pPr>
            <w:r w:rsidRPr="00363AA4">
              <w:rPr>
                <w:b/>
              </w:rPr>
              <w:t>Билет содержит 4 вопроса для устного ответа</w:t>
            </w:r>
          </w:p>
        </w:tc>
        <w:tc>
          <w:tcPr>
            <w:tcW w:w="1065" w:type="pct"/>
          </w:tcPr>
          <w:p w:rsidR="00D11756" w:rsidRPr="00363AA4" w:rsidRDefault="00D11756" w:rsidP="00D11756">
            <w:pPr>
              <w:tabs>
                <w:tab w:val="center" w:pos="4677"/>
                <w:tab w:val="right" w:pos="9355"/>
              </w:tabs>
              <w:rPr>
                <w:bCs/>
                <w:iCs/>
              </w:rPr>
            </w:pPr>
            <w:r w:rsidRPr="00363AA4">
              <w:t>Практико-ориентированные задания</w:t>
            </w:r>
          </w:p>
        </w:tc>
        <w:tc>
          <w:tcPr>
            <w:tcW w:w="1485" w:type="pct"/>
          </w:tcPr>
          <w:p w:rsidR="00D11756" w:rsidRPr="00363AA4" w:rsidRDefault="00D11756" w:rsidP="00D11756">
            <w:pPr>
              <w:tabs>
                <w:tab w:val="center" w:pos="9540"/>
              </w:tabs>
              <w:jc w:val="both"/>
              <w:rPr>
                <w:i/>
              </w:rPr>
            </w:pPr>
            <w:r w:rsidRPr="00363AA4">
              <w:rPr>
                <w:i/>
              </w:rPr>
              <w:t>Критерии оценивания</w:t>
            </w:r>
            <w:r w:rsidRPr="00363AA4">
              <w:rPr>
                <w:i/>
                <w:noProof/>
              </w:rPr>
              <w:t xml:space="preserve"> преподавателем практико-ориентированной </w:t>
            </w:r>
            <w:r w:rsidRPr="00363AA4">
              <w:rPr>
                <w:i/>
              </w:rPr>
              <w:t>практико-ориентированной</w:t>
            </w:r>
            <w:r w:rsidRPr="00363AA4">
              <w:rPr>
                <w:i/>
                <w:noProof/>
              </w:rPr>
              <w:t xml:space="preserve"> и  части экзамена</w:t>
            </w:r>
            <w:r w:rsidRPr="00363AA4">
              <w:rPr>
                <w:i/>
              </w:rPr>
              <w:t>:</w:t>
            </w:r>
          </w:p>
          <w:p w:rsidR="00D11756" w:rsidRPr="00363AA4" w:rsidRDefault="00D11756" w:rsidP="00D11756">
            <w:pPr>
              <w:tabs>
                <w:tab w:val="center" w:pos="4677"/>
                <w:tab w:val="right" w:pos="9355"/>
              </w:tabs>
              <w:jc w:val="both"/>
            </w:pPr>
            <w:r w:rsidRPr="00363AA4">
              <w:t>Оценка «</w:t>
            </w:r>
            <w:r w:rsidRPr="00363AA4">
              <w:rPr>
                <w:i/>
                <w:iCs/>
              </w:rPr>
              <w:t>отлично</w:t>
            </w:r>
            <w:r w:rsidRPr="00363AA4">
              <w:t xml:space="preserve">»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w:t>
            </w:r>
            <w:r w:rsidRPr="00363AA4">
              <w:lastRenderedPageBreak/>
              <w:t>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D11756" w:rsidRPr="00363AA4" w:rsidRDefault="00D11756" w:rsidP="00D11756">
            <w:pPr>
              <w:widowControl w:val="0"/>
              <w:tabs>
                <w:tab w:val="center" w:pos="4677"/>
                <w:tab w:val="right" w:pos="9355"/>
              </w:tabs>
              <w:jc w:val="both"/>
            </w:pPr>
            <w:r w:rsidRPr="00363AA4">
              <w:t>Оценка «</w:t>
            </w:r>
            <w:r w:rsidRPr="00363AA4">
              <w:rPr>
                <w:i/>
                <w:iCs/>
              </w:rPr>
              <w:t>хорошо</w:t>
            </w:r>
            <w:r w:rsidRPr="00363AA4">
              <w:t>»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D11756" w:rsidRPr="00363AA4" w:rsidRDefault="00D11756" w:rsidP="00D11756">
            <w:pPr>
              <w:widowControl w:val="0"/>
              <w:tabs>
                <w:tab w:val="center" w:pos="4677"/>
                <w:tab w:val="right" w:pos="9355"/>
              </w:tabs>
              <w:jc w:val="both"/>
            </w:pPr>
            <w:r w:rsidRPr="00363AA4">
              <w:t>Оценка «</w:t>
            </w:r>
            <w:r w:rsidRPr="00363AA4">
              <w:rPr>
                <w:i/>
                <w:iCs/>
              </w:rPr>
              <w:t>удовлетворительно</w:t>
            </w:r>
            <w:r w:rsidRPr="00363AA4">
              <w:t xml:space="preserve">»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w:t>
            </w:r>
            <w:r w:rsidRPr="00363AA4">
              <w:lastRenderedPageBreak/>
              <w:t>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D11756" w:rsidRPr="00363AA4" w:rsidRDefault="00D11756" w:rsidP="00D11756">
            <w:pPr>
              <w:tabs>
                <w:tab w:val="center" w:pos="9540"/>
              </w:tabs>
              <w:jc w:val="both"/>
            </w:pPr>
            <w:r w:rsidRPr="00363AA4">
              <w:t xml:space="preserve">Оценка </w:t>
            </w:r>
            <w:r w:rsidRPr="00363AA4">
              <w:rPr>
                <w:i/>
              </w:rPr>
              <w:t>«</w:t>
            </w:r>
            <w:r w:rsidRPr="00363AA4">
              <w:rPr>
                <w:i/>
                <w:iCs/>
              </w:rPr>
              <w:t>неудовлетворительн</w:t>
            </w:r>
            <w:r w:rsidRPr="00363AA4">
              <w:t>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D11756" w:rsidRPr="00363AA4" w:rsidRDefault="00D11756" w:rsidP="00D11756">
            <w:pPr>
              <w:tabs>
                <w:tab w:val="left" w:pos="-181"/>
                <w:tab w:val="center" w:pos="4677"/>
                <w:tab w:val="right" w:pos="9355"/>
                <w:tab w:val="right" w:leader="underscore" w:pos="9639"/>
              </w:tabs>
              <w:jc w:val="both"/>
              <w:rPr>
                <w:i/>
              </w:rPr>
            </w:pPr>
            <w:r w:rsidRPr="00363AA4">
              <w:t>Итоговая оценка за экзамен выставляется преподавателем в совокупности на основе оценивания их теоретических знаний и выполнения ими практико-ориентированной части экзамена.</w:t>
            </w:r>
          </w:p>
        </w:tc>
      </w:tr>
    </w:tbl>
    <w:p w:rsidR="00D11756" w:rsidRPr="00363AA4" w:rsidRDefault="00D11756" w:rsidP="00D11756">
      <w:pPr>
        <w:pStyle w:val="affb"/>
        <w:spacing w:line="276" w:lineRule="auto"/>
        <w:ind w:left="0" w:firstLine="0"/>
        <w:jc w:val="both"/>
        <w:rPr>
          <w:rFonts w:cs="Times New Roman"/>
        </w:rPr>
      </w:pPr>
    </w:p>
    <w:p w:rsidR="00D11756" w:rsidRPr="00363AA4" w:rsidRDefault="00D11756" w:rsidP="00D11756">
      <w:pPr>
        <w:pStyle w:val="1"/>
        <w:spacing w:before="0"/>
        <w:jc w:val="both"/>
        <w:rPr>
          <w:rFonts w:ascii="Times New Roman" w:hAnsi="Times New Roman" w:cs="Times New Roman"/>
          <w:bCs w:val="0"/>
          <w:color w:val="auto"/>
          <w:sz w:val="24"/>
          <w:szCs w:val="24"/>
        </w:rPr>
      </w:pPr>
      <w:bookmarkStart w:id="15" w:name="_Toc462740380"/>
      <w:r w:rsidRPr="00363AA4">
        <w:rPr>
          <w:rFonts w:ascii="Times New Roman" w:hAnsi="Times New Roman" w:cs="Times New Roman"/>
          <w:bCs w:val="0"/>
          <w:color w:val="auto"/>
          <w:sz w:val="24"/>
          <w:szCs w:val="24"/>
        </w:rPr>
        <w:lastRenderedPageBreak/>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bookmarkEnd w:id="15"/>
    </w:p>
    <w:p w:rsidR="00D11756" w:rsidRPr="00363AA4" w:rsidRDefault="00D11756" w:rsidP="00D11756">
      <w:pPr>
        <w:jc w:val="both"/>
        <w:rPr>
          <w:b/>
        </w:rPr>
      </w:pPr>
    </w:p>
    <w:p w:rsidR="00D11756" w:rsidRPr="00363AA4" w:rsidRDefault="00D11756" w:rsidP="00D11756">
      <w:pPr>
        <w:rPr>
          <w:b/>
        </w:rPr>
      </w:pPr>
      <w:r w:rsidRPr="00363AA4">
        <w:rPr>
          <w:b/>
        </w:rPr>
        <w:t>7.3.1. Темы рефератов, докладов, НИРС</w:t>
      </w:r>
    </w:p>
    <w:p w:rsidR="00D11756" w:rsidRPr="00363AA4" w:rsidRDefault="00D11756" w:rsidP="00D11756">
      <w:pPr>
        <w:tabs>
          <w:tab w:val="left" w:pos="709"/>
        </w:tabs>
      </w:pPr>
      <w:r w:rsidRPr="00363AA4">
        <w:t xml:space="preserve">1.Предмет психологии управления и место этой дисциплины в структуре наук об управлении. Психология управления как отрасль психологического знания. </w:t>
      </w:r>
    </w:p>
    <w:p w:rsidR="00D11756" w:rsidRPr="00363AA4" w:rsidRDefault="00D11756" w:rsidP="00D11756">
      <w:pPr>
        <w:tabs>
          <w:tab w:val="left" w:pos="709"/>
        </w:tabs>
      </w:pPr>
      <w:r w:rsidRPr="00363AA4">
        <w:t xml:space="preserve">2.Психологические закономерности управленческой деятельности. </w:t>
      </w:r>
    </w:p>
    <w:p w:rsidR="00D11756" w:rsidRPr="00363AA4" w:rsidRDefault="00D11756" w:rsidP="00D11756">
      <w:pPr>
        <w:tabs>
          <w:tab w:val="left" w:pos="709"/>
        </w:tabs>
      </w:pPr>
      <w:r w:rsidRPr="00363AA4">
        <w:t>3.Современные представления об организации и управлении. Содержательные характеристики управления.</w:t>
      </w:r>
    </w:p>
    <w:p w:rsidR="00D11756" w:rsidRPr="00363AA4" w:rsidRDefault="00D11756" w:rsidP="00D11756">
      <w:pPr>
        <w:tabs>
          <w:tab w:val="left" w:pos="709"/>
        </w:tabs>
      </w:pPr>
      <w:r w:rsidRPr="00363AA4">
        <w:t xml:space="preserve">4.Руководство и лидерство. </w:t>
      </w:r>
    </w:p>
    <w:p w:rsidR="00D11756" w:rsidRPr="00363AA4" w:rsidRDefault="00D11756" w:rsidP="00D11756">
      <w:pPr>
        <w:tabs>
          <w:tab w:val="left" w:pos="709"/>
        </w:tabs>
      </w:pPr>
      <w:r w:rsidRPr="00363AA4">
        <w:t>5.Проблемы личности руководителя. Способности и черты личности руководителя.</w:t>
      </w:r>
    </w:p>
    <w:p w:rsidR="00D11756" w:rsidRPr="00363AA4" w:rsidRDefault="00D11756" w:rsidP="00D11756">
      <w:pPr>
        <w:tabs>
          <w:tab w:val="left" w:pos="709"/>
        </w:tabs>
      </w:pPr>
      <w:r w:rsidRPr="00363AA4">
        <w:t xml:space="preserve">6.Руководитель как субъект четырех подсистем организации. </w:t>
      </w:r>
    </w:p>
    <w:p w:rsidR="00D11756" w:rsidRPr="00363AA4" w:rsidRDefault="00D11756" w:rsidP="00D11756">
      <w:pPr>
        <w:tabs>
          <w:tab w:val="left" w:pos="709"/>
        </w:tabs>
      </w:pPr>
      <w:r w:rsidRPr="00363AA4">
        <w:t xml:space="preserve">7.Малая социальная группа как социально-психологическая характеристика организации. </w:t>
      </w:r>
    </w:p>
    <w:p w:rsidR="00D11756" w:rsidRPr="00363AA4" w:rsidRDefault="00D11756" w:rsidP="00D11756">
      <w:pPr>
        <w:tabs>
          <w:tab w:val="left" w:pos="709"/>
        </w:tabs>
      </w:pPr>
      <w:r w:rsidRPr="00363AA4">
        <w:t>8.Сущность организации. Объективные и субъективные предпосылки снижения эффективности реализации этой функции.</w:t>
      </w:r>
    </w:p>
    <w:p w:rsidR="00D11756" w:rsidRPr="00363AA4" w:rsidRDefault="00D11756" w:rsidP="00D11756">
      <w:pPr>
        <w:tabs>
          <w:tab w:val="left" w:pos="709"/>
        </w:tabs>
      </w:pPr>
      <w:r w:rsidRPr="00363AA4">
        <w:t xml:space="preserve">9.Понятие групповой динамики. Механизмы групповой динамики. </w:t>
      </w:r>
    </w:p>
    <w:p w:rsidR="00D11756" w:rsidRPr="00363AA4" w:rsidRDefault="00D11756" w:rsidP="00D11756">
      <w:pPr>
        <w:tabs>
          <w:tab w:val="left" w:pos="709"/>
        </w:tabs>
      </w:pPr>
      <w:r w:rsidRPr="00363AA4">
        <w:t>10.Изучение динамики неформальной группы и ее использование в сфере управления.</w:t>
      </w:r>
    </w:p>
    <w:p w:rsidR="00D11756" w:rsidRPr="00363AA4" w:rsidRDefault="00D11756" w:rsidP="00D11756">
      <w:pPr>
        <w:tabs>
          <w:tab w:val="left" w:pos="709"/>
        </w:tabs>
      </w:pPr>
      <w:r w:rsidRPr="00363AA4">
        <w:t xml:space="preserve">11.Сущность планирования. Объективные и субъективные предпосылки снижения эффективности планирования. </w:t>
      </w:r>
    </w:p>
    <w:p w:rsidR="00D11756" w:rsidRPr="00363AA4" w:rsidRDefault="00D11756" w:rsidP="00D11756">
      <w:pPr>
        <w:tabs>
          <w:tab w:val="left" w:pos="709"/>
        </w:tabs>
      </w:pPr>
      <w:r w:rsidRPr="00363AA4">
        <w:t xml:space="preserve">12.Общее понятие об управленческом общении. Его формы и принципы, уровни, стадии. </w:t>
      </w:r>
    </w:p>
    <w:p w:rsidR="00D11756" w:rsidRPr="00363AA4" w:rsidRDefault="00D11756" w:rsidP="00D11756">
      <w:pPr>
        <w:tabs>
          <w:tab w:val="left" w:pos="709"/>
        </w:tabs>
      </w:pPr>
      <w:r w:rsidRPr="00363AA4">
        <w:t>13.Публичное выступление в управленческой деятельности руководителя.</w:t>
      </w:r>
    </w:p>
    <w:p w:rsidR="00D11756" w:rsidRPr="00363AA4" w:rsidRDefault="00D11756" w:rsidP="00D11756">
      <w:pPr>
        <w:tabs>
          <w:tab w:val="left" w:pos="709"/>
        </w:tabs>
      </w:pPr>
      <w:r w:rsidRPr="00363AA4">
        <w:t xml:space="preserve">14.Сущность контроля, виды контроля, объективные и субъективные предпосылки снижения эффективности контроля в управленческой деятельности. </w:t>
      </w:r>
    </w:p>
    <w:p w:rsidR="00D11756" w:rsidRPr="00363AA4" w:rsidRDefault="00D11756" w:rsidP="00D11756">
      <w:pPr>
        <w:tabs>
          <w:tab w:val="left" w:pos="709"/>
        </w:tabs>
      </w:pPr>
      <w:r w:rsidRPr="00363AA4">
        <w:t xml:space="preserve">15.Сущность регулирования. Методы регулирования. Предпосылки снижения эффективности регулирования, </w:t>
      </w:r>
    </w:p>
    <w:p w:rsidR="00D11756" w:rsidRPr="00363AA4" w:rsidRDefault="00D11756" w:rsidP="00D11756">
      <w:pPr>
        <w:tabs>
          <w:tab w:val="left" w:pos="709"/>
        </w:tabs>
      </w:pPr>
      <w:r w:rsidRPr="00363AA4">
        <w:t xml:space="preserve">16.Классификация социальных и психологических методов управления. Соотношение этих методов с психологическим воздействием. </w:t>
      </w:r>
    </w:p>
    <w:p w:rsidR="00D11756" w:rsidRPr="00363AA4" w:rsidRDefault="00D11756" w:rsidP="00D11756">
      <w:pPr>
        <w:jc w:val="both"/>
        <w:rPr>
          <w:b/>
        </w:rPr>
      </w:pPr>
    </w:p>
    <w:p w:rsidR="00D11756" w:rsidRPr="00363AA4" w:rsidRDefault="00D11756" w:rsidP="00D11756">
      <w:pPr>
        <w:jc w:val="both"/>
        <w:rPr>
          <w:b/>
        </w:rPr>
      </w:pPr>
      <w:r w:rsidRPr="00363AA4">
        <w:rPr>
          <w:b/>
        </w:rPr>
        <w:t>7.3.2. Перечень вопросов для зачета:</w:t>
      </w:r>
    </w:p>
    <w:p w:rsidR="00D11756" w:rsidRPr="00363AA4" w:rsidRDefault="00D11756" w:rsidP="00D11756">
      <w:pPr>
        <w:jc w:val="both"/>
      </w:pPr>
      <w:r w:rsidRPr="00363AA4">
        <w:rPr>
          <w:rFonts w:eastAsia="-webkit-standard"/>
        </w:rPr>
        <w:t xml:space="preserve">1. Предмет и задачи психологии управления. </w:t>
      </w:r>
    </w:p>
    <w:p w:rsidR="00D11756" w:rsidRPr="00363AA4" w:rsidRDefault="00D11756" w:rsidP="00D11756">
      <w:pPr>
        <w:jc w:val="both"/>
      </w:pPr>
      <w:r w:rsidRPr="00363AA4">
        <w:rPr>
          <w:rFonts w:eastAsia="-webkit-standard"/>
        </w:rPr>
        <w:t xml:space="preserve">2. Методы психологии управления. </w:t>
      </w:r>
    </w:p>
    <w:p w:rsidR="00D11756" w:rsidRPr="00363AA4" w:rsidRDefault="00D11756" w:rsidP="00D11756">
      <w:pPr>
        <w:jc w:val="both"/>
      </w:pPr>
      <w:r w:rsidRPr="00363AA4">
        <w:rPr>
          <w:rFonts w:eastAsia="-webkit-standard"/>
        </w:rPr>
        <w:t>3. Направления психологии управления.</w:t>
      </w:r>
    </w:p>
    <w:p w:rsidR="00D11756" w:rsidRPr="00363AA4" w:rsidRDefault="00D11756" w:rsidP="00D11756">
      <w:pPr>
        <w:jc w:val="both"/>
      </w:pPr>
      <w:r w:rsidRPr="00363AA4">
        <w:rPr>
          <w:rFonts w:eastAsia="-webkit-standard"/>
        </w:rPr>
        <w:t xml:space="preserve">4. Организация как система. Факторы среды, детерминирующие деятельность организаций. </w:t>
      </w:r>
    </w:p>
    <w:p w:rsidR="00D11756" w:rsidRPr="00363AA4" w:rsidRDefault="00D11756" w:rsidP="00D11756">
      <w:pPr>
        <w:jc w:val="both"/>
      </w:pPr>
      <w:r w:rsidRPr="00363AA4">
        <w:rPr>
          <w:rFonts w:eastAsia="-webkit-standard"/>
        </w:rPr>
        <w:t xml:space="preserve">5. Этапы жизненного цикла организаций. </w:t>
      </w:r>
    </w:p>
    <w:p w:rsidR="00D11756" w:rsidRPr="00363AA4" w:rsidRDefault="00D11756" w:rsidP="00D11756">
      <w:pPr>
        <w:jc w:val="both"/>
      </w:pPr>
      <w:r w:rsidRPr="00363AA4">
        <w:rPr>
          <w:rFonts w:eastAsia="-webkit-standard"/>
        </w:rPr>
        <w:t xml:space="preserve">6. Экономические и социально-психологические показатели эффективности организации. </w:t>
      </w:r>
    </w:p>
    <w:p w:rsidR="00D11756" w:rsidRPr="00363AA4" w:rsidRDefault="00D11756" w:rsidP="00D11756">
      <w:pPr>
        <w:jc w:val="both"/>
      </w:pPr>
      <w:r w:rsidRPr="00363AA4">
        <w:rPr>
          <w:rFonts w:eastAsia="-webkit-standard"/>
        </w:rPr>
        <w:t xml:space="preserve">7. Лидерство и руководство: определение понятий, сходства и различия. </w:t>
      </w:r>
    </w:p>
    <w:p w:rsidR="00D11756" w:rsidRPr="00363AA4" w:rsidRDefault="00D11756" w:rsidP="00D11756">
      <w:pPr>
        <w:jc w:val="both"/>
        <w:rPr>
          <w:rFonts w:eastAsia="-webkit-standard"/>
        </w:rPr>
      </w:pPr>
      <w:r w:rsidRPr="00363AA4">
        <w:rPr>
          <w:rFonts w:eastAsia="-webkit-standard"/>
        </w:rPr>
        <w:t>8. Стили руководства.</w:t>
      </w:r>
    </w:p>
    <w:p w:rsidR="00D11756" w:rsidRPr="00363AA4" w:rsidRDefault="00D11756" w:rsidP="00D11756">
      <w:pPr>
        <w:jc w:val="both"/>
        <w:rPr>
          <w:rFonts w:eastAsia="-webkit-standard"/>
        </w:rPr>
      </w:pPr>
      <w:r w:rsidRPr="00363AA4">
        <w:rPr>
          <w:rFonts w:eastAsia="-webkit-standard"/>
        </w:rPr>
        <w:t xml:space="preserve">9. Классификация теорий лидерства </w:t>
      </w:r>
    </w:p>
    <w:p w:rsidR="00D11756" w:rsidRPr="00363AA4" w:rsidRDefault="00D11756" w:rsidP="00D11756">
      <w:pPr>
        <w:jc w:val="both"/>
      </w:pPr>
      <w:r w:rsidRPr="00363AA4">
        <w:rPr>
          <w:rFonts w:eastAsia="-webkit-standard"/>
        </w:rPr>
        <w:t xml:space="preserve">10. Феномен организационной власти. Лидерство и власть. </w:t>
      </w:r>
    </w:p>
    <w:p w:rsidR="00D11756" w:rsidRPr="00363AA4" w:rsidRDefault="00D11756" w:rsidP="00D11756">
      <w:pPr>
        <w:jc w:val="both"/>
      </w:pPr>
      <w:r w:rsidRPr="00363AA4">
        <w:rPr>
          <w:rFonts w:eastAsia="-webkit-standard"/>
        </w:rPr>
        <w:t xml:space="preserve">11 Командообразование: определение понятия, этапы формирования команды. </w:t>
      </w:r>
    </w:p>
    <w:p w:rsidR="00D11756" w:rsidRPr="00363AA4" w:rsidRDefault="00D11756" w:rsidP="00D11756">
      <w:pPr>
        <w:jc w:val="both"/>
      </w:pPr>
      <w:r w:rsidRPr="00363AA4">
        <w:rPr>
          <w:rFonts w:eastAsia="-webkit-standard"/>
        </w:rPr>
        <w:t xml:space="preserve">12. Принципы создания команды в организации. </w:t>
      </w:r>
    </w:p>
    <w:p w:rsidR="00D11756" w:rsidRPr="00363AA4" w:rsidRDefault="00D11756" w:rsidP="00D11756">
      <w:pPr>
        <w:jc w:val="both"/>
      </w:pPr>
      <w:r w:rsidRPr="00363AA4">
        <w:rPr>
          <w:rFonts w:eastAsia="-webkit-standard"/>
        </w:rPr>
        <w:t xml:space="preserve">13. Ролевая структура команды. Описание ролей. </w:t>
      </w:r>
    </w:p>
    <w:p w:rsidR="00D11756" w:rsidRPr="00363AA4" w:rsidRDefault="00D11756" w:rsidP="00D11756">
      <w:pPr>
        <w:jc w:val="both"/>
      </w:pPr>
      <w:r w:rsidRPr="00363AA4">
        <w:rPr>
          <w:rFonts w:eastAsia="-webkit-standard"/>
        </w:rPr>
        <w:t xml:space="preserve">14. Формирование мотивации в организации. </w:t>
      </w:r>
    </w:p>
    <w:p w:rsidR="00D11756" w:rsidRPr="00363AA4" w:rsidRDefault="00D11756" w:rsidP="00D11756">
      <w:pPr>
        <w:jc w:val="both"/>
      </w:pPr>
      <w:r w:rsidRPr="00363AA4">
        <w:rPr>
          <w:rFonts w:eastAsia="-webkit-standard"/>
        </w:rPr>
        <w:t xml:space="preserve">15. Управление мотивацией персонала: этапы и методы мотивирования. </w:t>
      </w:r>
    </w:p>
    <w:p w:rsidR="00D11756" w:rsidRPr="00363AA4" w:rsidRDefault="00D11756" w:rsidP="00D11756">
      <w:pPr>
        <w:jc w:val="both"/>
      </w:pPr>
      <w:r w:rsidRPr="00363AA4">
        <w:rPr>
          <w:rFonts w:eastAsia="-webkit-standard"/>
        </w:rPr>
        <w:t xml:space="preserve">16. Общение: виды и стадии. </w:t>
      </w:r>
    </w:p>
    <w:p w:rsidR="00D11756" w:rsidRPr="00363AA4" w:rsidRDefault="00D11756" w:rsidP="00D11756">
      <w:pPr>
        <w:jc w:val="both"/>
      </w:pPr>
      <w:r w:rsidRPr="00363AA4">
        <w:rPr>
          <w:rFonts w:eastAsia="-webkit-standard"/>
        </w:rPr>
        <w:t xml:space="preserve">17. Коммуникации в организациях. Коммуникативные потоки. </w:t>
      </w:r>
    </w:p>
    <w:p w:rsidR="00D11756" w:rsidRPr="00363AA4" w:rsidRDefault="00D11756" w:rsidP="00D11756">
      <w:pPr>
        <w:jc w:val="both"/>
      </w:pPr>
      <w:r w:rsidRPr="00363AA4">
        <w:rPr>
          <w:rFonts w:eastAsia="-webkit-standard"/>
        </w:rPr>
        <w:t xml:space="preserve">18. Типы коммуникаций в организациях. </w:t>
      </w:r>
    </w:p>
    <w:p w:rsidR="00D11756" w:rsidRPr="00363AA4" w:rsidRDefault="00D11756" w:rsidP="00D11756">
      <w:pPr>
        <w:jc w:val="both"/>
      </w:pPr>
      <w:r w:rsidRPr="00363AA4">
        <w:rPr>
          <w:rFonts w:eastAsia="-webkit-standard"/>
        </w:rPr>
        <w:t xml:space="preserve">19. Критерии оценки коммуникативной структуры организации. </w:t>
      </w:r>
    </w:p>
    <w:p w:rsidR="00D11756" w:rsidRPr="00363AA4" w:rsidRDefault="00D11756" w:rsidP="00D11756">
      <w:pPr>
        <w:jc w:val="both"/>
      </w:pPr>
      <w:r w:rsidRPr="00363AA4">
        <w:rPr>
          <w:rFonts w:eastAsia="-webkit-standard"/>
        </w:rPr>
        <w:t xml:space="preserve">20. Конфликт в организациях: причины и сущность, типологии. </w:t>
      </w:r>
    </w:p>
    <w:p w:rsidR="00D11756" w:rsidRPr="00363AA4" w:rsidRDefault="00D11756" w:rsidP="00D11756">
      <w:pPr>
        <w:jc w:val="both"/>
      </w:pPr>
      <w:r w:rsidRPr="00363AA4">
        <w:rPr>
          <w:rFonts w:eastAsia="-webkit-standard"/>
        </w:rPr>
        <w:lastRenderedPageBreak/>
        <w:t xml:space="preserve">21. Особенности конфликтов в организации. Профилактика конфликтов. </w:t>
      </w:r>
    </w:p>
    <w:p w:rsidR="00D11756" w:rsidRPr="00363AA4" w:rsidRDefault="00D11756" w:rsidP="00D11756">
      <w:pPr>
        <w:jc w:val="both"/>
      </w:pPr>
      <w:r w:rsidRPr="00363AA4">
        <w:rPr>
          <w:rFonts w:eastAsia="-webkit-standard"/>
        </w:rPr>
        <w:t xml:space="preserve">22. Способы управления конфликтами. </w:t>
      </w:r>
    </w:p>
    <w:p w:rsidR="00D11756" w:rsidRPr="00363AA4" w:rsidRDefault="00D11756" w:rsidP="00D11756">
      <w:pPr>
        <w:jc w:val="both"/>
      </w:pPr>
      <w:r w:rsidRPr="00363AA4">
        <w:rPr>
          <w:rFonts w:eastAsia="-webkit-standard"/>
        </w:rPr>
        <w:t xml:space="preserve">23. Переговоры. Виды влияния в коммуникации. </w:t>
      </w:r>
    </w:p>
    <w:p w:rsidR="00D11756" w:rsidRPr="00363AA4" w:rsidRDefault="00D11756" w:rsidP="00D11756">
      <w:pPr>
        <w:jc w:val="both"/>
      </w:pPr>
      <w:r w:rsidRPr="00363AA4">
        <w:rPr>
          <w:rFonts w:eastAsia="-webkit-standard"/>
        </w:rPr>
        <w:t xml:space="preserve">24. Модели организационного поведения. </w:t>
      </w:r>
    </w:p>
    <w:p w:rsidR="00D11756" w:rsidRPr="00363AA4" w:rsidRDefault="00D11756" w:rsidP="00D11756">
      <w:pPr>
        <w:jc w:val="both"/>
      </w:pPr>
      <w:r w:rsidRPr="00363AA4">
        <w:rPr>
          <w:rFonts w:eastAsia="-webkit-standard"/>
        </w:rPr>
        <w:t xml:space="preserve">25. Методы принятия решений в группе. </w:t>
      </w:r>
    </w:p>
    <w:p w:rsidR="00D11756" w:rsidRPr="00363AA4" w:rsidRDefault="00D11756" w:rsidP="00D11756">
      <w:pPr>
        <w:jc w:val="both"/>
      </w:pPr>
      <w:r w:rsidRPr="00363AA4">
        <w:rPr>
          <w:rFonts w:eastAsia="-webkit-standard"/>
        </w:rPr>
        <w:t xml:space="preserve">26. Особенности группового принятия решений в организации. Эффекты группового принятия решений. </w:t>
      </w:r>
    </w:p>
    <w:p w:rsidR="00D11756" w:rsidRPr="00363AA4" w:rsidRDefault="00D11756" w:rsidP="00D11756">
      <w:pPr>
        <w:jc w:val="both"/>
        <w:rPr>
          <w:rFonts w:eastAsia="-webkit-standard"/>
        </w:rPr>
      </w:pPr>
      <w:r w:rsidRPr="00363AA4">
        <w:rPr>
          <w:rFonts w:eastAsia="-webkit-standard"/>
        </w:rPr>
        <w:t xml:space="preserve">27. Адаптация сотрудников в организации: цели, виды, стадии. </w:t>
      </w:r>
    </w:p>
    <w:p w:rsidR="00D11756" w:rsidRPr="00363AA4" w:rsidRDefault="00D11756" w:rsidP="00D11756">
      <w:pPr>
        <w:jc w:val="both"/>
      </w:pPr>
      <w:r w:rsidRPr="00363AA4">
        <w:rPr>
          <w:rFonts w:eastAsia="-webkit-standard"/>
        </w:rPr>
        <w:t>28. Инновации в организациях.</w:t>
      </w:r>
    </w:p>
    <w:p w:rsidR="00D11756" w:rsidRPr="00363AA4" w:rsidRDefault="00D11756" w:rsidP="00D11756">
      <w:pPr>
        <w:rPr>
          <w:b/>
        </w:rPr>
      </w:pPr>
    </w:p>
    <w:p w:rsidR="00D11756" w:rsidRPr="00363AA4" w:rsidRDefault="00D11756" w:rsidP="00D11756">
      <w:pPr>
        <w:rPr>
          <w:b/>
        </w:rPr>
      </w:pPr>
      <w:r w:rsidRPr="00363AA4">
        <w:rPr>
          <w:b/>
        </w:rPr>
        <w:t>7.3.3. Образец билета на зачет: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D11756" w:rsidRPr="00363AA4" w:rsidTr="00FD7B4F">
        <w:tc>
          <w:tcPr>
            <w:tcW w:w="9571" w:type="dxa"/>
            <w:gridSpan w:val="2"/>
            <w:vAlign w:val="center"/>
          </w:tcPr>
          <w:p w:rsidR="00D11756" w:rsidRPr="00363AA4" w:rsidRDefault="00D11756" w:rsidP="00D11756">
            <w:r w:rsidRPr="00363AA4">
              <w:t>федеральное образовательное государственное бюджетное учреждение высшего образования «Первый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D11756" w:rsidRPr="00363AA4" w:rsidRDefault="00D11756" w:rsidP="00D11756">
            <w:pPr>
              <w:jc w:val="center"/>
              <w:rPr>
                <w:b/>
              </w:rPr>
            </w:pPr>
            <w:r w:rsidRPr="00363AA4">
              <w:rPr>
                <w:b/>
              </w:rPr>
              <w:t>Кафедра общей и клинической психологии</w:t>
            </w:r>
          </w:p>
        </w:tc>
      </w:tr>
      <w:tr w:rsidR="00D11756" w:rsidRPr="00363AA4" w:rsidTr="00FD7B4F">
        <w:trPr>
          <w:cantSplit/>
          <w:trHeight w:val="255"/>
        </w:trPr>
        <w:tc>
          <w:tcPr>
            <w:tcW w:w="4785" w:type="dxa"/>
            <w:vMerge w:val="restart"/>
            <w:vAlign w:val="center"/>
          </w:tcPr>
          <w:p w:rsidR="00D11756" w:rsidRPr="00363AA4" w:rsidRDefault="00D11756" w:rsidP="00D11756">
            <w:pPr>
              <w:jc w:val="center"/>
              <w:rPr>
                <w:b/>
              </w:rPr>
            </w:pPr>
            <w:r w:rsidRPr="00363AA4">
              <w:t xml:space="preserve">Специальность: </w:t>
            </w:r>
          </w:p>
          <w:p w:rsidR="00D11756" w:rsidRPr="00363AA4" w:rsidRDefault="00D11756" w:rsidP="00D11756">
            <w:pPr>
              <w:jc w:val="center"/>
            </w:pPr>
            <w:r w:rsidRPr="00363AA4">
              <w:rPr>
                <w:b/>
              </w:rPr>
              <w:t>«34.04.01</w:t>
            </w:r>
            <w:r w:rsidRPr="00363AA4">
              <w:t xml:space="preserve"> </w:t>
            </w:r>
            <w:r w:rsidRPr="00363AA4">
              <w:rPr>
                <w:b/>
              </w:rPr>
              <w:t xml:space="preserve">Управление сестринской деятельностью»  </w:t>
            </w:r>
          </w:p>
        </w:tc>
        <w:tc>
          <w:tcPr>
            <w:tcW w:w="4786" w:type="dxa"/>
            <w:vAlign w:val="center"/>
          </w:tcPr>
          <w:p w:rsidR="00D11756" w:rsidRPr="00363AA4" w:rsidRDefault="00D11756" w:rsidP="00D11756">
            <w:pPr>
              <w:jc w:val="center"/>
            </w:pPr>
            <w:r w:rsidRPr="00363AA4">
              <w:t>Дисциплина</w:t>
            </w:r>
            <w:r w:rsidRPr="00363AA4">
              <w:rPr>
                <w:b/>
              </w:rPr>
              <w:t xml:space="preserve">  «</w:t>
            </w:r>
            <w:r w:rsidRPr="00363AA4">
              <w:t>Психология управления</w:t>
            </w:r>
            <w:r w:rsidRPr="00363AA4">
              <w:rPr>
                <w:b/>
              </w:rPr>
              <w:t>»</w:t>
            </w:r>
          </w:p>
        </w:tc>
      </w:tr>
      <w:tr w:rsidR="00D11756" w:rsidRPr="00363AA4" w:rsidTr="00FD7B4F">
        <w:trPr>
          <w:cantSplit/>
          <w:trHeight w:val="255"/>
        </w:trPr>
        <w:tc>
          <w:tcPr>
            <w:tcW w:w="4785" w:type="dxa"/>
            <w:vMerge/>
            <w:vAlign w:val="center"/>
          </w:tcPr>
          <w:p w:rsidR="00D11756" w:rsidRPr="00363AA4" w:rsidRDefault="00D11756" w:rsidP="00D11756">
            <w:pPr>
              <w:jc w:val="center"/>
            </w:pPr>
          </w:p>
        </w:tc>
        <w:tc>
          <w:tcPr>
            <w:tcW w:w="4786" w:type="dxa"/>
            <w:vAlign w:val="center"/>
          </w:tcPr>
          <w:p w:rsidR="00D11756" w:rsidRPr="00363AA4" w:rsidRDefault="00D11756" w:rsidP="00D11756">
            <w:pPr>
              <w:jc w:val="center"/>
            </w:pPr>
            <w:r w:rsidRPr="00363AA4">
              <w:t>Семестр 2</w:t>
            </w:r>
          </w:p>
        </w:tc>
      </w:tr>
      <w:tr w:rsidR="00D11756" w:rsidRPr="00363AA4" w:rsidTr="00FD7B4F">
        <w:tc>
          <w:tcPr>
            <w:tcW w:w="9571" w:type="dxa"/>
            <w:gridSpan w:val="2"/>
            <w:vAlign w:val="center"/>
          </w:tcPr>
          <w:p w:rsidR="00D11756" w:rsidRPr="00363AA4" w:rsidRDefault="00D11756" w:rsidP="00D11756">
            <w:pPr>
              <w:jc w:val="center"/>
            </w:pPr>
            <w:r w:rsidRPr="00363AA4">
              <w:rPr>
                <w:b/>
              </w:rPr>
              <w:t>билет № 1.</w:t>
            </w:r>
          </w:p>
        </w:tc>
      </w:tr>
      <w:tr w:rsidR="00D11756" w:rsidRPr="00363AA4" w:rsidTr="00FD7B4F">
        <w:tc>
          <w:tcPr>
            <w:tcW w:w="9571" w:type="dxa"/>
            <w:gridSpan w:val="2"/>
            <w:vAlign w:val="center"/>
          </w:tcPr>
          <w:p w:rsidR="00D11756" w:rsidRPr="00363AA4" w:rsidRDefault="00D11756" w:rsidP="007865FB">
            <w:pPr>
              <w:numPr>
                <w:ilvl w:val="0"/>
                <w:numId w:val="55"/>
              </w:numPr>
            </w:pPr>
            <w:r w:rsidRPr="00363AA4">
              <w:t>Предмет и задачи психологии управления.</w:t>
            </w:r>
          </w:p>
          <w:p w:rsidR="00D11756" w:rsidRPr="00363AA4" w:rsidRDefault="00D11756" w:rsidP="00D11756">
            <w:pPr>
              <w:jc w:val="both"/>
            </w:pPr>
          </w:p>
        </w:tc>
      </w:tr>
      <w:tr w:rsidR="00D11756" w:rsidRPr="00363AA4" w:rsidTr="00FD7B4F">
        <w:tc>
          <w:tcPr>
            <w:tcW w:w="9571" w:type="dxa"/>
            <w:gridSpan w:val="2"/>
            <w:vAlign w:val="center"/>
          </w:tcPr>
          <w:p w:rsidR="00D11756" w:rsidRPr="00363AA4" w:rsidRDefault="00D11756" w:rsidP="007865FB">
            <w:pPr>
              <w:numPr>
                <w:ilvl w:val="0"/>
                <w:numId w:val="55"/>
              </w:numPr>
              <w:jc w:val="both"/>
            </w:pPr>
            <w:r w:rsidRPr="00363AA4">
              <w:rPr>
                <w:rFonts w:eastAsia="-webkit-standard"/>
              </w:rPr>
              <w:t>Стили руководства</w:t>
            </w:r>
            <w:r w:rsidRPr="00363AA4">
              <w:t xml:space="preserve"> </w:t>
            </w:r>
          </w:p>
        </w:tc>
      </w:tr>
      <w:tr w:rsidR="00D11756" w:rsidRPr="00363AA4" w:rsidTr="00FD7B4F">
        <w:tc>
          <w:tcPr>
            <w:tcW w:w="9571" w:type="dxa"/>
            <w:gridSpan w:val="2"/>
            <w:vAlign w:val="center"/>
          </w:tcPr>
          <w:p w:rsidR="00D11756" w:rsidRPr="00363AA4" w:rsidRDefault="00D11756" w:rsidP="007865FB">
            <w:pPr>
              <w:numPr>
                <w:ilvl w:val="0"/>
                <w:numId w:val="55"/>
              </w:numPr>
            </w:pPr>
            <w:r w:rsidRPr="00363AA4">
              <w:rPr>
                <w:rFonts w:eastAsia="-webkit-standard"/>
              </w:rPr>
              <w:t>Управление мотивацией персонала: этапы и методы мотивирования</w:t>
            </w:r>
          </w:p>
          <w:p w:rsidR="00D11756" w:rsidRPr="00363AA4" w:rsidRDefault="00D11756" w:rsidP="00D11756">
            <w:pPr>
              <w:ind w:left="360"/>
            </w:pPr>
          </w:p>
        </w:tc>
      </w:tr>
      <w:tr w:rsidR="00D11756" w:rsidRPr="00363AA4" w:rsidTr="00FD7B4F">
        <w:tc>
          <w:tcPr>
            <w:tcW w:w="9571" w:type="dxa"/>
            <w:gridSpan w:val="2"/>
            <w:vAlign w:val="center"/>
          </w:tcPr>
          <w:p w:rsidR="00D11756" w:rsidRPr="00363AA4" w:rsidRDefault="00D11756" w:rsidP="007865FB">
            <w:pPr>
              <w:numPr>
                <w:ilvl w:val="0"/>
                <w:numId w:val="55"/>
              </w:numPr>
            </w:pPr>
            <w:r w:rsidRPr="00363AA4">
              <w:rPr>
                <w:rFonts w:eastAsia="-webkit-standard"/>
              </w:rPr>
              <w:t>Способы управления конфликтами</w:t>
            </w:r>
          </w:p>
          <w:p w:rsidR="00D11756" w:rsidRPr="00363AA4" w:rsidRDefault="00D11756" w:rsidP="00D11756">
            <w:pPr>
              <w:ind w:left="360"/>
            </w:pPr>
          </w:p>
        </w:tc>
      </w:tr>
      <w:tr w:rsidR="00D11756" w:rsidRPr="00363AA4" w:rsidTr="00FD7B4F">
        <w:tc>
          <w:tcPr>
            <w:tcW w:w="9571" w:type="dxa"/>
            <w:gridSpan w:val="2"/>
            <w:vAlign w:val="center"/>
          </w:tcPr>
          <w:p w:rsidR="00D11756" w:rsidRPr="00363AA4" w:rsidRDefault="00D11756" w:rsidP="00D11756">
            <w:pPr>
              <w:ind w:left="4956"/>
            </w:pPr>
          </w:p>
          <w:p w:rsidR="00D11756" w:rsidRPr="00363AA4" w:rsidRDefault="00D11756" w:rsidP="00D11756">
            <w:pPr>
              <w:ind w:left="4956"/>
            </w:pPr>
            <w:r w:rsidRPr="00363AA4">
              <w:t>Утверждаю</w:t>
            </w:r>
          </w:p>
          <w:p w:rsidR="00D11756" w:rsidRPr="00363AA4" w:rsidRDefault="00D11756" w:rsidP="00D11756">
            <w:pPr>
              <w:ind w:left="4956"/>
            </w:pPr>
            <w:r w:rsidRPr="00363AA4">
              <w:t>Зав.  кафедрой _____________ Е.Р.Исаева</w:t>
            </w:r>
          </w:p>
          <w:p w:rsidR="00D11756" w:rsidRPr="00363AA4" w:rsidRDefault="00D11756" w:rsidP="00D11756">
            <w:pPr>
              <w:ind w:left="4956"/>
            </w:pPr>
            <w:r w:rsidRPr="00363AA4">
              <w:rPr>
                <w:i/>
              </w:rPr>
              <w:t xml:space="preserve">                                         (подпись</w:t>
            </w:r>
            <w:r w:rsidRPr="00363AA4">
              <w:t>)</w:t>
            </w:r>
          </w:p>
          <w:p w:rsidR="00D11756" w:rsidRPr="00363AA4" w:rsidRDefault="00D11756" w:rsidP="00D11756">
            <w:pPr>
              <w:pStyle w:val="affff2"/>
              <w:numPr>
                <w:ilvl w:val="12"/>
                <w:numId w:val="0"/>
              </w:numPr>
              <w:tabs>
                <w:tab w:val="left" w:pos="450"/>
              </w:tabs>
              <w:spacing w:line="276" w:lineRule="auto"/>
              <w:jc w:val="right"/>
              <w:rPr>
                <w:sz w:val="24"/>
                <w:szCs w:val="24"/>
              </w:rPr>
            </w:pPr>
            <w:r w:rsidRPr="00363AA4">
              <w:rPr>
                <w:sz w:val="24"/>
                <w:szCs w:val="24"/>
              </w:rPr>
              <w:t>«___» __________ 20__ года</w:t>
            </w:r>
          </w:p>
        </w:tc>
      </w:tr>
    </w:tbl>
    <w:p w:rsidR="00D11756" w:rsidRPr="00363AA4" w:rsidRDefault="00D11756" w:rsidP="00D11756">
      <w:pPr>
        <w:suppressAutoHyphens/>
        <w:overflowPunct w:val="0"/>
        <w:autoSpaceDE w:val="0"/>
        <w:autoSpaceDN w:val="0"/>
        <w:adjustRightInd w:val="0"/>
        <w:rPr>
          <w:b/>
        </w:rPr>
      </w:pPr>
    </w:p>
    <w:p w:rsidR="00D11756" w:rsidRPr="00363AA4" w:rsidRDefault="00D11756" w:rsidP="00D11756">
      <w:pPr>
        <w:pStyle w:val="1"/>
        <w:spacing w:before="0"/>
        <w:jc w:val="both"/>
        <w:rPr>
          <w:rFonts w:ascii="Times New Roman" w:hAnsi="Times New Roman" w:cs="Times New Roman"/>
          <w:color w:val="auto"/>
          <w:sz w:val="24"/>
          <w:szCs w:val="24"/>
        </w:rPr>
      </w:pPr>
      <w:bookmarkStart w:id="16" w:name="_Toc462740381"/>
      <w:r w:rsidRPr="00363AA4">
        <w:rPr>
          <w:rFonts w:ascii="Times New Roman" w:hAnsi="Times New Roman" w:cs="Times New Roman"/>
          <w:color w:val="auto"/>
          <w:sz w:val="24"/>
          <w:szCs w:val="24"/>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D11756" w:rsidRPr="00363AA4" w:rsidRDefault="00D11756" w:rsidP="00D11756">
      <w:pPr>
        <w:tabs>
          <w:tab w:val="left" w:pos="1080"/>
        </w:tabs>
        <w:suppressAutoHyphens/>
        <w:overflowPunct w:val="0"/>
        <w:autoSpaceDE w:val="0"/>
        <w:autoSpaceDN w:val="0"/>
        <w:adjustRightInd w:val="0"/>
        <w:ind w:firstLine="720"/>
        <w:jc w:val="both"/>
      </w:pPr>
      <w:r w:rsidRPr="00363AA4">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D11756" w:rsidRPr="00363AA4" w:rsidRDefault="00D11756" w:rsidP="00D11756">
      <w:pPr>
        <w:tabs>
          <w:tab w:val="left" w:pos="1080"/>
        </w:tabs>
        <w:suppressAutoHyphens/>
        <w:overflowPunct w:val="0"/>
        <w:autoSpaceDE w:val="0"/>
        <w:autoSpaceDN w:val="0"/>
        <w:adjustRightInd w:val="0"/>
        <w:ind w:firstLine="720"/>
        <w:jc w:val="both"/>
      </w:pPr>
      <w:r w:rsidRPr="00363AA4">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D11756" w:rsidRPr="00363AA4" w:rsidRDefault="00D11756" w:rsidP="00D11756">
      <w:pPr>
        <w:tabs>
          <w:tab w:val="left" w:pos="-5387"/>
        </w:tabs>
        <w:suppressAutoHyphens/>
        <w:overflowPunct w:val="0"/>
        <w:autoSpaceDE w:val="0"/>
        <w:autoSpaceDN w:val="0"/>
        <w:adjustRightInd w:val="0"/>
        <w:ind w:firstLine="720"/>
        <w:jc w:val="both"/>
      </w:pPr>
      <w:r w:rsidRPr="00363AA4">
        <w:t>Формирование части компетенций УК-2, УК-3, ПК-2,</w:t>
      </w:r>
      <w:r w:rsidRPr="00363AA4">
        <w:rPr>
          <w:color w:val="000000"/>
          <w:shd w:val="clear" w:color="auto" w:fill="FFFFFF"/>
        </w:rPr>
        <w:t xml:space="preserve"> ПК-9</w:t>
      </w:r>
      <w:r w:rsidRPr="00363AA4">
        <w:t xml:space="preserve"> осуществляется в ходе всех видов занятий, практики а контроль их сформированности  на этапе текущей, промежуточной аттестации и государственной итоговой аттестации.</w:t>
      </w:r>
    </w:p>
    <w:p w:rsidR="00D11756" w:rsidRPr="00363AA4" w:rsidRDefault="00D11756" w:rsidP="00D11756">
      <w:pPr>
        <w:suppressAutoHyphens/>
        <w:overflowPunct w:val="0"/>
        <w:autoSpaceDE w:val="0"/>
        <w:autoSpaceDN w:val="0"/>
        <w:adjustRightInd w:val="0"/>
        <w:ind w:firstLine="709"/>
        <w:jc w:val="both"/>
        <w:rPr>
          <w:bCs/>
        </w:rPr>
      </w:pPr>
    </w:p>
    <w:p w:rsidR="00D11756" w:rsidRPr="00363AA4" w:rsidRDefault="00D11756" w:rsidP="00D11756">
      <w:pPr>
        <w:suppressAutoHyphens/>
        <w:overflowPunct w:val="0"/>
        <w:autoSpaceDE w:val="0"/>
        <w:autoSpaceDN w:val="0"/>
        <w:adjustRightInd w:val="0"/>
        <w:ind w:firstLine="709"/>
        <w:jc w:val="both"/>
        <w:rPr>
          <w:bCs/>
        </w:rPr>
      </w:pPr>
      <w:r w:rsidRPr="00363AA4">
        <w:rPr>
          <w:bCs/>
        </w:rPr>
        <w:t>Форма  аттестации – зачет, который включает два теоретических вопроса.</w:t>
      </w:r>
    </w:p>
    <w:p w:rsidR="00D11756" w:rsidRPr="00363AA4" w:rsidRDefault="00D11756" w:rsidP="00D11756">
      <w:pPr>
        <w:tabs>
          <w:tab w:val="center" w:pos="4677"/>
          <w:tab w:val="right" w:pos="9355"/>
        </w:tabs>
        <w:suppressAutoHyphens/>
        <w:ind w:firstLine="709"/>
        <w:jc w:val="both"/>
        <w:rPr>
          <w:b/>
        </w:rPr>
      </w:pPr>
    </w:p>
    <w:p w:rsidR="00D11756" w:rsidRPr="00363AA4" w:rsidRDefault="00D11756" w:rsidP="00D11756">
      <w:pPr>
        <w:tabs>
          <w:tab w:val="left" w:pos="1080"/>
          <w:tab w:val="center" w:pos="9540"/>
        </w:tabs>
        <w:suppressAutoHyphens/>
        <w:rPr>
          <w:i/>
        </w:rPr>
      </w:pPr>
      <w:r w:rsidRPr="00363AA4">
        <w:rPr>
          <w:i/>
        </w:rPr>
        <w:t xml:space="preserve">1. Критерии оценивания преподавателем практико-ориентированной части экзамена: </w:t>
      </w:r>
    </w:p>
    <w:p w:rsidR="00D11756" w:rsidRPr="00363AA4" w:rsidRDefault="00D11756" w:rsidP="00D11756">
      <w:pPr>
        <w:tabs>
          <w:tab w:val="left" w:pos="-5103"/>
          <w:tab w:val="left" w:pos="-181"/>
          <w:tab w:val="center" w:pos="4677"/>
          <w:tab w:val="right" w:pos="9355"/>
          <w:tab w:val="right" w:leader="underscore" w:pos="9639"/>
        </w:tabs>
        <w:suppressAutoHyphens/>
        <w:jc w:val="both"/>
      </w:pPr>
      <w:r w:rsidRPr="00363AA4">
        <w:t>- соответствие содержания ответа заданию, полнота раскрытия темы/задания (оценка соответствия содержания ответа теме/заданию);</w:t>
      </w:r>
    </w:p>
    <w:p w:rsidR="00D11756" w:rsidRPr="00363AA4" w:rsidRDefault="00D11756" w:rsidP="00D11756">
      <w:pPr>
        <w:tabs>
          <w:tab w:val="left" w:pos="-5103"/>
          <w:tab w:val="left" w:pos="-181"/>
          <w:tab w:val="center" w:pos="4677"/>
          <w:tab w:val="right" w:pos="9355"/>
          <w:tab w:val="right" w:leader="underscore" w:pos="9639"/>
        </w:tabs>
        <w:suppressAutoHyphens/>
        <w:jc w:val="both"/>
      </w:pPr>
      <w:r w:rsidRPr="00363AA4">
        <w:lastRenderedPageBreak/>
        <w:t>- умение проводить аналитический анализ прочитанной учебной и научной литературы, сопоставлять теорию и практику;</w:t>
      </w:r>
    </w:p>
    <w:p w:rsidR="00D11756" w:rsidRPr="00363AA4" w:rsidRDefault="00D11756" w:rsidP="00D11756">
      <w:pPr>
        <w:tabs>
          <w:tab w:val="left" w:pos="-5103"/>
          <w:tab w:val="left" w:pos="-181"/>
          <w:tab w:val="center" w:pos="4677"/>
          <w:tab w:val="right" w:pos="9355"/>
          <w:tab w:val="right" w:leader="underscore" w:pos="9639"/>
        </w:tabs>
        <w:suppressAutoHyphens/>
        <w:jc w:val="both"/>
      </w:pPr>
      <w:r w:rsidRPr="00363AA4">
        <w:t>- логичность, последовательность изложения ответа;</w:t>
      </w:r>
    </w:p>
    <w:p w:rsidR="00D11756" w:rsidRPr="00363AA4" w:rsidRDefault="00D11756" w:rsidP="00D11756">
      <w:pPr>
        <w:tabs>
          <w:tab w:val="left" w:pos="-5103"/>
          <w:tab w:val="left" w:pos="-181"/>
          <w:tab w:val="center" w:pos="4677"/>
          <w:tab w:val="right" w:pos="9355"/>
          <w:tab w:val="right" w:leader="underscore" w:pos="9639"/>
        </w:tabs>
        <w:suppressAutoHyphens/>
        <w:jc w:val="both"/>
      </w:pPr>
      <w:r w:rsidRPr="00363AA4">
        <w:t>- наличие собственного отношения обучающегося к теме/заданию;</w:t>
      </w:r>
    </w:p>
    <w:p w:rsidR="00D11756" w:rsidRPr="00363AA4" w:rsidRDefault="00D11756" w:rsidP="00D11756">
      <w:pPr>
        <w:tabs>
          <w:tab w:val="left" w:pos="-5103"/>
          <w:tab w:val="left" w:pos="-181"/>
          <w:tab w:val="center" w:pos="4677"/>
          <w:tab w:val="right" w:pos="9355"/>
          <w:tab w:val="right" w:leader="underscore" w:pos="9639"/>
        </w:tabs>
        <w:suppressAutoHyphens/>
        <w:jc w:val="both"/>
      </w:pPr>
      <w:r w:rsidRPr="00363AA4">
        <w:t>- аргументированность, доказательность излагаемого материала.</w:t>
      </w:r>
    </w:p>
    <w:p w:rsidR="00D11756" w:rsidRPr="00363AA4" w:rsidRDefault="00D11756" w:rsidP="00D11756">
      <w:pPr>
        <w:tabs>
          <w:tab w:val="left" w:pos="-5103"/>
          <w:tab w:val="left" w:pos="-181"/>
          <w:tab w:val="center" w:pos="4677"/>
          <w:tab w:val="right" w:pos="9355"/>
          <w:tab w:val="right" w:leader="underscore" w:pos="9639"/>
        </w:tabs>
        <w:suppressAutoHyphens/>
        <w:jc w:val="both"/>
      </w:pPr>
    </w:p>
    <w:p w:rsidR="00D11756" w:rsidRPr="00363AA4" w:rsidRDefault="00D11756" w:rsidP="00D11756">
      <w:pPr>
        <w:tabs>
          <w:tab w:val="left" w:pos="-181"/>
          <w:tab w:val="left" w:pos="1080"/>
          <w:tab w:val="center" w:pos="4677"/>
          <w:tab w:val="right" w:pos="9355"/>
          <w:tab w:val="right" w:leader="underscore" w:pos="9639"/>
        </w:tabs>
        <w:suppressAutoHyphens/>
        <w:jc w:val="both"/>
        <w:rPr>
          <w:i/>
        </w:rPr>
      </w:pPr>
      <w:r w:rsidRPr="00363AA4">
        <w:rPr>
          <w:i/>
        </w:rPr>
        <w:t>Описание шкалы оценивания практико-ориентированной части экзамена:</w:t>
      </w:r>
    </w:p>
    <w:p w:rsidR="00D11756" w:rsidRPr="00363AA4" w:rsidRDefault="00D11756" w:rsidP="00D11756">
      <w:pPr>
        <w:tabs>
          <w:tab w:val="left" w:pos="1080"/>
          <w:tab w:val="center" w:pos="4677"/>
          <w:tab w:val="right" w:pos="9355"/>
        </w:tabs>
        <w:suppressAutoHyphens/>
        <w:ind w:firstLine="709"/>
        <w:jc w:val="both"/>
      </w:pPr>
      <w:r w:rsidRPr="00363AA4">
        <w:t>Оценка «</w:t>
      </w:r>
      <w:r w:rsidRPr="00363AA4">
        <w:rPr>
          <w:i/>
          <w:iCs/>
        </w:rPr>
        <w:t>отлично</w:t>
      </w:r>
      <w:r w:rsidRPr="00363AA4">
        <w:t>»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D11756" w:rsidRPr="00363AA4" w:rsidRDefault="00D11756" w:rsidP="00D11756">
      <w:pPr>
        <w:tabs>
          <w:tab w:val="left" w:pos="1080"/>
          <w:tab w:val="center" w:pos="4677"/>
          <w:tab w:val="right" w:pos="9355"/>
        </w:tabs>
        <w:suppressAutoHyphens/>
        <w:ind w:firstLine="709"/>
        <w:jc w:val="both"/>
      </w:pPr>
      <w:r w:rsidRPr="00363AA4">
        <w:t>Оценка «</w:t>
      </w:r>
      <w:r w:rsidRPr="00363AA4">
        <w:rPr>
          <w:i/>
          <w:iCs/>
        </w:rPr>
        <w:t>хорошо</w:t>
      </w:r>
      <w:r w:rsidRPr="00363AA4">
        <w:t>»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D11756" w:rsidRPr="00363AA4" w:rsidRDefault="00D11756" w:rsidP="00D11756">
      <w:pPr>
        <w:tabs>
          <w:tab w:val="left" w:pos="1080"/>
          <w:tab w:val="center" w:pos="4677"/>
          <w:tab w:val="right" w:pos="9355"/>
        </w:tabs>
        <w:suppressAutoHyphens/>
        <w:ind w:firstLine="709"/>
        <w:jc w:val="both"/>
      </w:pPr>
      <w:r w:rsidRPr="00363AA4">
        <w:t>Оценка «</w:t>
      </w:r>
      <w:r w:rsidRPr="00363AA4">
        <w:rPr>
          <w:i/>
          <w:iCs/>
        </w:rPr>
        <w:t>удовлетворительно</w:t>
      </w:r>
      <w:r w:rsidRPr="00363AA4">
        <w:t>» выставляется обучающемуся, если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D11756" w:rsidRPr="00363AA4" w:rsidRDefault="00D11756" w:rsidP="00D11756">
      <w:pPr>
        <w:tabs>
          <w:tab w:val="left" w:pos="1080"/>
          <w:tab w:val="center" w:pos="9540"/>
        </w:tabs>
        <w:suppressAutoHyphens/>
        <w:ind w:firstLine="709"/>
        <w:jc w:val="both"/>
      </w:pPr>
      <w:r w:rsidRPr="00363AA4">
        <w:t xml:space="preserve">Оценка </w:t>
      </w:r>
      <w:r w:rsidRPr="00363AA4">
        <w:rPr>
          <w:i/>
        </w:rPr>
        <w:t>«</w:t>
      </w:r>
      <w:r w:rsidRPr="00363AA4">
        <w:rPr>
          <w:i/>
          <w:iCs/>
        </w:rPr>
        <w:t>неудовлетворительн</w:t>
      </w:r>
      <w:r w:rsidRPr="00363AA4">
        <w:t>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D11756" w:rsidRPr="00363AA4" w:rsidRDefault="00D11756" w:rsidP="00D11756">
      <w:pPr>
        <w:tabs>
          <w:tab w:val="left" w:pos="1080"/>
          <w:tab w:val="center" w:pos="9540"/>
        </w:tabs>
        <w:suppressAutoHyphens/>
        <w:ind w:firstLine="709"/>
        <w:jc w:val="both"/>
        <w:rPr>
          <w:i/>
        </w:rPr>
      </w:pPr>
      <w:r w:rsidRPr="00363AA4">
        <w:t>Итоговая оценка за экзамен выставляется преподавателем в совокупности на основе оценивания результатов электронного тестирования обучающихся и выполнения ими практико-ориентированной части экзамена.</w:t>
      </w:r>
    </w:p>
    <w:p w:rsidR="00D11756" w:rsidRPr="00363AA4" w:rsidRDefault="00D11756" w:rsidP="00D11756">
      <w:pPr>
        <w:suppressAutoHyphens/>
        <w:overflowPunct w:val="0"/>
        <w:autoSpaceDE w:val="0"/>
        <w:autoSpaceDN w:val="0"/>
        <w:adjustRightInd w:val="0"/>
        <w:ind w:firstLine="709"/>
        <w:jc w:val="both"/>
        <w:rPr>
          <w:b/>
        </w:rPr>
      </w:pPr>
    </w:p>
    <w:p w:rsidR="00D11756" w:rsidRPr="00363AA4" w:rsidRDefault="00D11756" w:rsidP="00D11756">
      <w:pPr>
        <w:pStyle w:val="1"/>
        <w:spacing w:before="0"/>
        <w:jc w:val="both"/>
        <w:rPr>
          <w:rFonts w:ascii="Times New Roman" w:hAnsi="Times New Roman" w:cs="Times New Roman"/>
          <w:color w:val="auto"/>
          <w:sz w:val="24"/>
          <w:szCs w:val="24"/>
        </w:rPr>
      </w:pPr>
      <w:bookmarkStart w:id="17" w:name="_Toc462740382"/>
      <w:r w:rsidRPr="00363AA4">
        <w:rPr>
          <w:rFonts w:ascii="Times New Roman" w:hAnsi="Times New Roman" w:cs="Times New Roman"/>
          <w:color w:val="auto"/>
          <w:sz w:val="24"/>
          <w:szCs w:val="24"/>
        </w:rPr>
        <w:t>7.4.1. Методические материалы, определяющие процедуры оценивания знаний, умений, навыков и (или) опыта деятельности</w:t>
      </w:r>
      <w:bookmarkEnd w:id="17"/>
    </w:p>
    <w:p w:rsidR="00D11756" w:rsidRPr="00363AA4" w:rsidRDefault="00D11756" w:rsidP="00D11756">
      <w:pPr>
        <w:suppressAutoHyphens/>
        <w:overflowPunct w:val="0"/>
        <w:autoSpaceDE w:val="0"/>
        <w:autoSpaceDN w:val="0"/>
        <w:adjustRightInd w:val="0"/>
        <w:jc w:val="both"/>
        <w:rPr>
          <w:b/>
        </w:rPr>
      </w:pPr>
    </w:p>
    <w:p w:rsidR="00D11756" w:rsidRPr="00363AA4" w:rsidRDefault="00D11756" w:rsidP="00D11756">
      <w:pPr>
        <w:suppressAutoHyphens/>
        <w:overflowPunct w:val="0"/>
        <w:autoSpaceDE w:val="0"/>
        <w:autoSpaceDN w:val="0"/>
        <w:adjustRightInd w:val="0"/>
        <w:jc w:val="both"/>
        <w:rPr>
          <w:bCs/>
        </w:rPr>
      </w:pPr>
      <w:r w:rsidRPr="00363AA4">
        <w:rPr>
          <w:bCs/>
        </w:rPr>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D11756" w:rsidRPr="00363AA4" w:rsidRDefault="00D11756" w:rsidP="00D11756">
      <w:pPr>
        <w:jc w:val="both"/>
      </w:pPr>
      <w:r w:rsidRPr="00363AA4">
        <w:rPr>
          <w:bCs/>
        </w:rPr>
        <w:t>2.</w:t>
      </w:r>
      <w:r w:rsidRPr="00363AA4">
        <w:t xml:space="preserve"> Положение о порядке формирования Фонда  оценочных средств для проведения текущего контроля успеваемости и промежуточной аттестации высшего образования.</w:t>
      </w:r>
    </w:p>
    <w:p w:rsidR="00D11756" w:rsidRPr="00363AA4" w:rsidRDefault="00D11756" w:rsidP="00D11756">
      <w:pPr>
        <w:jc w:val="both"/>
      </w:pPr>
      <w:r w:rsidRPr="00363AA4">
        <w:t>3. Положение об организации и проведении текущего контроля знаний и промежуточной аттестации в ФГБОУ ВО ПСПбГМУ им. И.П. Павлова Минздрава России.</w:t>
      </w:r>
    </w:p>
    <w:p w:rsidR="00D11756" w:rsidRPr="00363AA4" w:rsidRDefault="00D11756" w:rsidP="00D11756">
      <w:pPr>
        <w:jc w:val="both"/>
      </w:pPr>
      <w:r w:rsidRPr="00363AA4">
        <w:t>4. Положение  об итоговой государственной аттестации выпускников ФГБОУ ВО ПСПбГМУ им. И.П. Павлова Минздрава России.</w:t>
      </w:r>
    </w:p>
    <w:p w:rsidR="00D11756" w:rsidRPr="00363AA4" w:rsidRDefault="00D11756" w:rsidP="00D11756">
      <w:pPr>
        <w:jc w:val="both"/>
      </w:pPr>
      <w:r w:rsidRPr="00363AA4">
        <w:t>5. Положение о балльно-рейтинговой системе для обучающихся по образовательной программе Управление сестринской деятельностью.</w:t>
      </w:r>
    </w:p>
    <w:p w:rsidR="00D11756" w:rsidRPr="00363AA4" w:rsidRDefault="00D11756" w:rsidP="00D11756">
      <w:pPr>
        <w:jc w:val="both"/>
      </w:pPr>
    </w:p>
    <w:p w:rsidR="00D11756" w:rsidRPr="00363AA4" w:rsidRDefault="00D11756" w:rsidP="00D11756">
      <w:pPr>
        <w:pStyle w:val="1"/>
        <w:spacing w:before="0"/>
        <w:jc w:val="both"/>
        <w:rPr>
          <w:rFonts w:ascii="Times New Roman" w:hAnsi="Times New Roman" w:cs="Times New Roman"/>
          <w:color w:val="auto"/>
          <w:sz w:val="24"/>
          <w:szCs w:val="24"/>
        </w:rPr>
      </w:pPr>
      <w:bookmarkStart w:id="18" w:name="_Toc462740383"/>
      <w:r w:rsidRPr="00363AA4">
        <w:rPr>
          <w:rFonts w:ascii="Times New Roman" w:hAnsi="Times New Roman" w:cs="Times New Roman"/>
          <w:color w:val="auto"/>
          <w:sz w:val="24"/>
          <w:szCs w:val="24"/>
        </w:rPr>
        <w:lastRenderedPageBreak/>
        <w:t>8. Перечень основной и дополнительной учебной литературы, необходимой для освоения дисциплины</w:t>
      </w:r>
      <w:bookmarkEnd w:id="18"/>
      <w:r w:rsidRPr="00363AA4">
        <w:rPr>
          <w:rFonts w:ascii="Times New Roman" w:hAnsi="Times New Roman" w:cs="Times New Roman"/>
          <w:color w:val="auto"/>
          <w:sz w:val="24"/>
          <w:szCs w:val="24"/>
        </w:rPr>
        <w:t xml:space="preserve"> </w:t>
      </w:r>
    </w:p>
    <w:p w:rsidR="00D11756" w:rsidRPr="00363AA4" w:rsidRDefault="00D11756" w:rsidP="00D11756">
      <w:pPr>
        <w:suppressAutoHyphens/>
        <w:overflowPunct w:val="0"/>
        <w:autoSpaceDE w:val="0"/>
        <w:autoSpaceDN w:val="0"/>
        <w:adjustRightInd w:val="0"/>
        <w:jc w:val="both"/>
        <w:rPr>
          <w:b/>
        </w:rPr>
      </w:pPr>
    </w:p>
    <w:p w:rsidR="00EE1BFD" w:rsidRPr="00EE1BFD" w:rsidRDefault="00EE1BFD" w:rsidP="00EE1BFD">
      <w:pPr>
        <w:jc w:val="both"/>
        <w:rPr>
          <w:b/>
        </w:rPr>
      </w:pPr>
      <w:r w:rsidRPr="00EE1BFD">
        <w:rPr>
          <w:b/>
        </w:rPr>
        <w:t>Основная литература:</w:t>
      </w:r>
    </w:p>
    <w:p w:rsidR="00EE1BFD" w:rsidRPr="00EE1BFD" w:rsidRDefault="00EE1BFD" w:rsidP="007865FB">
      <w:pPr>
        <w:pStyle w:val="a8"/>
        <w:numPr>
          <w:ilvl w:val="0"/>
          <w:numId w:val="447"/>
        </w:numPr>
        <w:ind w:left="0" w:hanging="11"/>
        <w:jc w:val="both"/>
        <w:rPr>
          <w:rFonts w:ascii="Times New Roman" w:hAnsi="Times New Roman" w:cs="Times New Roman"/>
          <w:b/>
          <w:sz w:val="24"/>
          <w:szCs w:val="24"/>
        </w:rPr>
      </w:pPr>
      <w:r w:rsidRPr="00EE1BFD">
        <w:rPr>
          <w:rFonts w:ascii="Times New Roman" w:hAnsi="Times New Roman" w:cs="Times New Roman"/>
          <w:sz w:val="24"/>
          <w:szCs w:val="24"/>
          <w:shd w:val="clear" w:color="auto" w:fill="FFFFFF"/>
        </w:rPr>
        <w:t xml:space="preserve">Психология управления : учебник / под ред. Н. Д. Твороговой. - 4-е изд., перераб. - Москва : ГЭОТАР-Медиа, 2023. - 760 с. - ISBN 978-5-9704-7061-9, DOI: 10.33029/9704-7061-9-PSU-2023-1-760. - Электронная версия доступна на сайте ЭБС "Консультант студента" : [сайт]. URL: </w:t>
      </w:r>
      <w:hyperlink r:id="rId96" w:history="1">
        <w:r w:rsidRPr="00EE1BFD">
          <w:rPr>
            <w:rStyle w:val="af2"/>
            <w:rFonts w:ascii="Times New Roman" w:hAnsi="Times New Roman" w:cs="Times New Roman"/>
            <w:color w:val="auto"/>
            <w:sz w:val="24"/>
            <w:szCs w:val="24"/>
            <w:shd w:val="clear" w:color="auto" w:fill="FFFFFF"/>
          </w:rPr>
          <w:t>https://www.studentlibrary.ru/book/ISBN9785970470619.html</w:t>
        </w:r>
      </w:hyperlink>
      <w:r w:rsidRPr="00EE1BFD">
        <w:rPr>
          <w:rFonts w:ascii="Times New Roman" w:hAnsi="Times New Roman" w:cs="Times New Roman"/>
          <w:sz w:val="24"/>
          <w:szCs w:val="24"/>
          <w:shd w:val="clear" w:color="auto" w:fill="FFFFFF"/>
        </w:rPr>
        <w:t xml:space="preserve">  </w:t>
      </w:r>
    </w:p>
    <w:p w:rsidR="00EE1BFD" w:rsidRPr="00EE1BFD" w:rsidRDefault="00EE1BFD" w:rsidP="007865FB">
      <w:pPr>
        <w:pStyle w:val="1fa"/>
        <w:numPr>
          <w:ilvl w:val="0"/>
          <w:numId w:val="447"/>
        </w:numPr>
        <w:ind w:left="0" w:hanging="11"/>
        <w:jc w:val="both"/>
      </w:pPr>
      <w:r w:rsidRPr="00EE1BFD">
        <w:t>Организационная психология: учебник для акад. бакалавриата / Яросл. гос. ун-т им. П. Г. Демидова; под ред. А. В. Карпова. - М.: Юрайт, 2016. - 570 с.: ил., табл. - (Бакалавр. Академический курс)</w:t>
      </w:r>
    </w:p>
    <w:p w:rsidR="00EE1BFD" w:rsidRPr="00EE1BFD" w:rsidRDefault="00EE1BFD" w:rsidP="007865FB">
      <w:pPr>
        <w:pStyle w:val="1fa"/>
        <w:numPr>
          <w:ilvl w:val="0"/>
          <w:numId w:val="447"/>
        </w:numPr>
        <w:ind w:left="0" w:hanging="11"/>
        <w:jc w:val="both"/>
      </w:pPr>
      <w:r w:rsidRPr="00EE1BFD">
        <w:t>Организационная психология: учеб. пособие для студентов фак. клинич. психологии ПСПбГМУ им. акад. И. П. Павлова / О. В. Тюсова ; Первый Санкт-Петербург. гос. мед. ун-т им. акад. И. П. Павлова, каф. общей и клинич. психологии. - СПб.: РИЦ ПСПбГМУ, 2016. - 37 с.: ил., табл.</w:t>
      </w:r>
    </w:p>
    <w:p w:rsidR="00EE1BFD" w:rsidRPr="00EE1BFD" w:rsidRDefault="00EE1BFD" w:rsidP="007865FB">
      <w:pPr>
        <w:pStyle w:val="1fa"/>
        <w:numPr>
          <w:ilvl w:val="0"/>
          <w:numId w:val="447"/>
        </w:numPr>
        <w:ind w:left="0" w:hanging="11"/>
        <w:jc w:val="both"/>
        <w:rPr>
          <w:lang w:val="lt-LT"/>
        </w:rPr>
      </w:pPr>
      <w:r w:rsidRPr="00EE1BFD">
        <w:t>Исаева Е.Р. Психолого-педагогические основы деятельности менеджера здравоохранения: учебное пособие для студентов факультета высшего сестринского образования ПСПбГМУ им. акад. И.П.Павлова / Е.Р.Исаева, О.В.Тюсова, И.Л.Гуреева, Г.Г.Лебедева. – СПб.:РИЦ ПСПбГМУ. - 2016. – 44 с.</w:t>
      </w:r>
    </w:p>
    <w:p w:rsidR="00D11756" w:rsidRPr="00363AA4" w:rsidRDefault="00D11756" w:rsidP="00EE1BFD">
      <w:pPr>
        <w:pStyle w:val="1fa"/>
        <w:widowControl w:val="0"/>
        <w:autoSpaceDE w:val="0"/>
        <w:autoSpaceDN w:val="0"/>
        <w:adjustRightInd w:val="0"/>
        <w:spacing w:line="276" w:lineRule="auto"/>
        <w:ind w:left="0" w:hanging="11"/>
        <w:jc w:val="both"/>
      </w:pPr>
    </w:p>
    <w:p w:rsidR="00D11756" w:rsidRPr="00363AA4" w:rsidRDefault="00D11756" w:rsidP="003222FA">
      <w:pPr>
        <w:pStyle w:val="1fa"/>
        <w:widowControl w:val="0"/>
        <w:autoSpaceDE w:val="0"/>
        <w:autoSpaceDN w:val="0"/>
        <w:adjustRightInd w:val="0"/>
        <w:spacing w:line="276" w:lineRule="auto"/>
        <w:ind w:left="0" w:firstLine="567"/>
        <w:jc w:val="both"/>
        <w:rPr>
          <w:b/>
          <w:bdr w:val="none" w:sz="0" w:space="0" w:color="auto" w:frame="1"/>
        </w:rPr>
      </w:pPr>
      <w:r w:rsidRPr="00363AA4">
        <w:rPr>
          <w:b/>
          <w:bCs/>
          <w:bdr w:val="none" w:sz="0" w:space="0" w:color="auto" w:frame="1"/>
        </w:rPr>
        <w:t>Дополнительная литература:</w:t>
      </w:r>
    </w:p>
    <w:p w:rsidR="00D11756" w:rsidRPr="00363AA4" w:rsidRDefault="00A10666" w:rsidP="007865FB">
      <w:pPr>
        <w:pStyle w:val="a8"/>
        <w:numPr>
          <w:ilvl w:val="0"/>
          <w:numId w:val="301"/>
        </w:numPr>
        <w:suppressAutoHyphens/>
        <w:spacing w:after="0"/>
        <w:ind w:left="0" w:firstLine="567"/>
        <w:rPr>
          <w:rFonts w:ascii="Times New Roman" w:hAnsi="Times New Roman" w:cs="Times New Roman"/>
          <w:sz w:val="24"/>
          <w:szCs w:val="24"/>
        </w:rPr>
      </w:pPr>
      <w:hyperlink r:id="rId97" w:history="1">
        <w:r w:rsidR="00D11756" w:rsidRPr="00363AA4">
          <w:rPr>
            <w:rStyle w:val="af2"/>
            <w:rFonts w:ascii="Times New Roman" w:hAnsi="Times New Roman" w:cs="Times New Roman"/>
            <w:bCs/>
            <w:sz w:val="24"/>
            <w:szCs w:val="24"/>
          </w:rPr>
          <w:t>Гришина, Наталия Владимировна</w:t>
        </w:r>
      </w:hyperlink>
      <w:r w:rsidR="00D11756" w:rsidRPr="00363AA4">
        <w:rPr>
          <w:rFonts w:ascii="Times New Roman" w:hAnsi="Times New Roman" w:cs="Times New Roman"/>
          <w:sz w:val="24"/>
          <w:szCs w:val="24"/>
        </w:rPr>
        <w:t>.</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sz w:val="24"/>
          <w:szCs w:val="24"/>
        </w:rPr>
        <w:t>   </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bCs/>
          <w:sz w:val="24"/>
          <w:szCs w:val="24"/>
        </w:rPr>
        <w:t>Психология</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bCs/>
          <w:sz w:val="24"/>
          <w:szCs w:val="24"/>
        </w:rPr>
        <w:t>конфликта</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sz w:val="24"/>
          <w:szCs w:val="24"/>
        </w:rPr>
        <w:t>[Текст] : учеб. пособие для вузов / Н. В. Гришина. - 3-е изд. - СПб. [и др.]. : Питер, 2018. - 574, [1] с. : ил., табл</w:t>
      </w:r>
    </w:p>
    <w:p w:rsidR="00D11756" w:rsidRPr="00363AA4" w:rsidRDefault="00A10666" w:rsidP="007865FB">
      <w:pPr>
        <w:pStyle w:val="a8"/>
        <w:numPr>
          <w:ilvl w:val="0"/>
          <w:numId w:val="301"/>
        </w:numPr>
        <w:suppressAutoHyphens/>
        <w:spacing w:after="0"/>
        <w:ind w:left="0" w:firstLine="567"/>
        <w:rPr>
          <w:rFonts w:ascii="Times New Roman" w:hAnsi="Times New Roman" w:cs="Times New Roman"/>
          <w:sz w:val="24"/>
          <w:szCs w:val="24"/>
        </w:rPr>
      </w:pPr>
      <w:hyperlink r:id="rId98" w:history="1">
        <w:r w:rsidR="00D11756" w:rsidRPr="00363AA4">
          <w:rPr>
            <w:rStyle w:val="af2"/>
            <w:rFonts w:ascii="Times New Roman" w:hAnsi="Times New Roman" w:cs="Times New Roman"/>
            <w:bCs/>
            <w:sz w:val="24"/>
            <w:szCs w:val="24"/>
          </w:rPr>
          <w:t>Майерс, Дэвид</w:t>
        </w:r>
      </w:hyperlink>
      <w:r w:rsidR="00D11756" w:rsidRPr="00363AA4">
        <w:rPr>
          <w:rFonts w:ascii="Times New Roman" w:hAnsi="Times New Roman" w:cs="Times New Roman"/>
          <w:sz w:val="24"/>
          <w:szCs w:val="24"/>
        </w:rPr>
        <w:t>.</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sz w:val="24"/>
          <w:szCs w:val="24"/>
        </w:rPr>
        <w:t>   </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bCs/>
          <w:sz w:val="24"/>
          <w:szCs w:val="24"/>
        </w:rPr>
        <w:t>Социальная</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bCs/>
          <w:sz w:val="24"/>
          <w:szCs w:val="24"/>
        </w:rPr>
        <w:t>психология</w:t>
      </w:r>
      <w:r w:rsidR="00D11756" w:rsidRPr="00363AA4">
        <w:rPr>
          <w:rStyle w:val="apple-converted-space"/>
          <w:rFonts w:ascii="Times New Roman" w:hAnsi="Times New Roman"/>
          <w:sz w:val="24"/>
          <w:szCs w:val="24"/>
        </w:rPr>
        <w:t> </w:t>
      </w:r>
      <w:r w:rsidR="00D11756" w:rsidRPr="00363AA4">
        <w:rPr>
          <w:rFonts w:ascii="Times New Roman" w:hAnsi="Times New Roman" w:cs="Times New Roman"/>
          <w:sz w:val="24"/>
          <w:szCs w:val="24"/>
        </w:rPr>
        <w:t>[Текст] : [пер. с англ.] / Д. Майерс. - 7-е изд. - СПб. [и др.]. : Питер, 2019. - 793 с. : ил</w:t>
      </w:r>
    </w:p>
    <w:p w:rsidR="00D11756" w:rsidRPr="00363AA4" w:rsidRDefault="00D11756" w:rsidP="007865FB">
      <w:pPr>
        <w:pStyle w:val="1fa"/>
        <w:numPr>
          <w:ilvl w:val="0"/>
          <w:numId w:val="301"/>
        </w:numPr>
        <w:suppressAutoHyphens w:val="0"/>
        <w:spacing w:line="276" w:lineRule="auto"/>
        <w:ind w:left="0" w:firstLine="567"/>
        <w:contextualSpacing/>
        <w:jc w:val="both"/>
      </w:pPr>
      <w:r w:rsidRPr="00363AA4">
        <w:t>Социальная психология: [учеб. пособие] / Л. Г. Почебут, И. А. Мейжис. - СПб.: Питер, 2010. - 665 с.: ил., табл</w:t>
      </w:r>
    </w:p>
    <w:p w:rsidR="00D11756" w:rsidRPr="00363AA4" w:rsidRDefault="00D11756" w:rsidP="003222FA">
      <w:pPr>
        <w:ind w:firstLine="567"/>
        <w:jc w:val="both"/>
        <w:rPr>
          <w:b/>
        </w:rPr>
      </w:pPr>
    </w:p>
    <w:p w:rsidR="00D11756" w:rsidRPr="00363AA4" w:rsidRDefault="00D11756" w:rsidP="003222FA">
      <w:pPr>
        <w:pStyle w:val="1"/>
        <w:spacing w:before="0"/>
        <w:ind w:firstLine="567"/>
        <w:jc w:val="both"/>
        <w:rPr>
          <w:rFonts w:ascii="Times New Roman" w:hAnsi="Times New Roman" w:cs="Times New Roman"/>
          <w:color w:val="auto"/>
          <w:sz w:val="24"/>
          <w:szCs w:val="24"/>
        </w:rPr>
      </w:pPr>
      <w:bookmarkStart w:id="19" w:name="_Toc462740384"/>
      <w:r w:rsidRPr="00363AA4">
        <w:rPr>
          <w:rFonts w:ascii="Times New Roman" w:hAnsi="Times New Roman" w:cs="Times New Roman"/>
          <w:color w:val="auto"/>
          <w:sz w:val="24"/>
          <w:szCs w:val="24"/>
        </w:rPr>
        <w:t>9. Перечень ресурсов информационно-телекоммуникационной сети Интернет, необходимых для освоения дисциплины</w:t>
      </w:r>
      <w:bookmarkEnd w:id="19"/>
      <w:r w:rsidRPr="00363AA4">
        <w:rPr>
          <w:rFonts w:ascii="Times New Roman" w:hAnsi="Times New Roman" w:cs="Times New Roman"/>
          <w:color w:val="auto"/>
          <w:sz w:val="24"/>
          <w:szCs w:val="24"/>
        </w:rPr>
        <w:t xml:space="preserve"> </w:t>
      </w:r>
    </w:p>
    <w:p w:rsidR="00D11756" w:rsidRPr="00363AA4" w:rsidRDefault="00D11756" w:rsidP="003222FA">
      <w:pPr>
        <w:ind w:firstLine="567"/>
        <w:jc w:val="both"/>
        <w:rPr>
          <w:b/>
        </w:rPr>
      </w:pPr>
    </w:p>
    <w:p w:rsidR="00D11756" w:rsidRPr="00363AA4" w:rsidRDefault="00D11756" w:rsidP="003222FA">
      <w:pPr>
        <w:ind w:firstLine="567"/>
        <w:jc w:val="both"/>
        <w:rPr>
          <w:b/>
        </w:rPr>
      </w:pPr>
      <w:r w:rsidRPr="00363AA4">
        <w:rPr>
          <w:b/>
        </w:rPr>
        <w:t xml:space="preserve">Электронные базы данных: </w:t>
      </w:r>
      <w:hyperlink r:id="rId99" w:history="1">
        <w:r w:rsidRPr="00363AA4">
          <w:rPr>
            <w:color w:val="0000FF"/>
            <w:u w:val="single"/>
          </w:rPr>
          <w:t>http://www.msmsu.ru/</w:t>
        </w:r>
      </w:hyperlink>
      <w:r w:rsidRPr="00363AA4">
        <w:t xml:space="preserve">, </w:t>
      </w:r>
      <w:hyperlink r:id="rId100" w:history="1">
        <w:r w:rsidRPr="00363AA4">
          <w:rPr>
            <w:color w:val="0000FF"/>
            <w:u w:val="single"/>
          </w:rPr>
          <w:t>http://mon.gov.ru/</w:t>
        </w:r>
      </w:hyperlink>
      <w:r w:rsidRPr="00363AA4">
        <w:t xml:space="preserve">, </w:t>
      </w:r>
      <w:hyperlink r:id="rId101" w:history="1">
        <w:r w:rsidRPr="00363AA4">
          <w:rPr>
            <w:color w:val="0000FF"/>
            <w:u w:val="single"/>
          </w:rPr>
          <w:t>http://www.ipras.ru/</w:t>
        </w:r>
      </w:hyperlink>
      <w:r w:rsidRPr="00363AA4">
        <w:t xml:space="preserve">, </w:t>
      </w:r>
      <w:hyperlink r:id="rId102" w:history="1">
        <w:r w:rsidRPr="00363AA4">
          <w:rPr>
            <w:color w:val="0000FF"/>
            <w:u w:val="single"/>
          </w:rPr>
          <w:t>http://ismo.ioso.ru/</w:t>
        </w:r>
      </w:hyperlink>
      <w:r w:rsidRPr="00363AA4">
        <w:t>, http://www.pirao.ru/ru/news/</w:t>
      </w:r>
    </w:p>
    <w:p w:rsidR="00D11756" w:rsidRPr="00363AA4" w:rsidRDefault="00D11756" w:rsidP="003222FA">
      <w:pPr>
        <w:ind w:firstLine="567"/>
        <w:jc w:val="both"/>
        <w:rPr>
          <w:b/>
        </w:rPr>
      </w:pPr>
    </w:p>
    <w:p w:rsidR="00570A97" w:rsidRPr="00363AA4" w:rsidRDefault="00570A97" w:rsidP="00570A97">
      <w:pPr>
        <w:suppressAutoHyphens/>
        <w:jc w:val="both"/>
        <w:rPr>
          <w:b/>
        </w:rPr>
      </w:pPr>
      <w:r w:rsidRPr="00363AA4">
        <w:rPr>
          <w:b/>
        </w:rPr>
        <w:t>10. Методические указания для обучающихся по освоению дисциплины</w:t>
      </w:r>
    </w:p>
    <w:p w:rsidR="00570A97" w:rsidRPr="00363AA4" w:rsidRDefault="00570A97" w:rsidP="00570A97">
      <w:pPr>
        <w:suppressAutoHyphens/>
        <w:jc w:val="both"/>
        <w:rPr>
          <w:b/>
        </w:rPr>
      </w:pPr>
      <w:r w:rsidRPr="00363AA4">
        <w:rPr>
          <w:b/>
          <w:iCs/>
        </w:rPr>
        <w:t>10.1. Характеристика особенностей технологий обучения в Университете</w:t>
      </w:r>
    </w:p>
    <w:p w:rsidR="00570A97" w:rsidRPr="00363AA4" w:rsidRDefault="00570A97" w:rsidP="00570A97">
      <w:pPr>
        <w:jc w:val="both"/>
        <w:rPr>
          <w:shd w:val="clear" w:color="auto" w:fill="FFFFFF"/>
        </w:rPr>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DD5F64">
        <w:t>м</w:t>
      </w:r>
      <w:r w:rsidRPr="00363AA4">
        <w:t>, а так</w:t>
      </w:r>
      <w:r w:rsidR="00DD5F64">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103"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D11756" w:rsidRPr="00363AA4" w:rsidRDefault="00D11756" w:rsidP="00D11756">
      <w:pPr>
        <w:suppressAutoHyphens/>
        <w:ind w:firstLine="708"/>
        <w:jc w:val="both"/>
      </w:pPr>
    </w:p>
    <w:p w:rsidR="00D11756" w:rsidRPr="00363AA4" w:rsidRDefault="00D11756" w:rsidP="00D11756">
      <w:pPr>
        <w:pStyle w:val="1"/>
        <w:spacing w:before="0"/>
        <w:rPr>
          <w:rFonts w:ascii="Times New Roman" w:hAnsi="Times New Roman" w:cs="Times New Roman"/>
          <w:iCs/>
          <w:color w:val="auto"/>
          <w:sz w:val="24"/>
          <w:szCs w:val="24"/>
        </w:rPr>
      </w:pPr>
      <w:bookmarkStart w:id="20" w:name="_Toc462740387"/>
      <w:r w:rsidRPr="00363AA4">
        <w:rPr>
          <w:rFonts w:ascii="Times New Roman" w:hAnsi="Times New Roman" w:cs="Times New Roman"/>
          <w:iCs/>
          <w:color w:val="auto"/>
          <w:sz w:val="24"/>
          <w:szCs w:val="24"/>
        </w:rPr>
        <w:lastRenderedPageBreak/>
        <w:t>10.2. Особенности работы обучающегося по освоению дисциплины « Психология управления»</w:t>
      </w:r>
      <w:bookmarkEnd w:id="20"/>
    </w:p>
    <w:p w:rsidR="00D11756" w:rsidRPr="00363AA4" w:rsidRDefault="00D11756" w:rsidP="00D11756">
      <w:pPr>
        <w:suppressAutoHyphens/>
        <w:jc w:val="both"/>
      </w:pPr>
    </w:p>
    <w:p w:rsidR="00D11756" w:rsidRPr="00363AA4" w:rsidRDefault="00D11756" w:rsidP="00D11756">
      <w:pPr>
        <w:suppressAutoHyphens/>
        <w:ind w:firstLine="708"/>
        <w:jc w:val="both"/>
      </w:pPr>
      <w:r w:rsidRPr="00363AA4">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D11756" w:rsidRPr="00363AA4" w:rsidRDefault="00D11756" w:rsidP="00D11756">
      <w:pPr>
        <w:suppressAutoHyphens/>
        <w:ind w:firstLine="708"/>
        <w:jc w:val="both"/>
        <w:rPr>
          <w:b/>
          <w:iCs/>
        </w:rPr>
      </w:pPr>
      <w:r w:rsidRPr="00363AA4">
        <w:rPr>
          <w:spacing w:val="-6"/>
        </w:rPr>
        <w:t xml:space="preserve">Успешное усвоение учебной дисциплины </w:t>
      </w:r>
      <w:r w:rsidRPr="00363AA4">
        <w:rPr>
          <w:b/>
          <w:iCs/>
        </w:rPr>
        <w:t xml:space="preserve">«Психология управления» </w:t>
      </w:r>
      <w:r w:rsidRPr="00363AA4">
        <w:rPr>
          <w:spacing w:val="-6"/>
        </w:rPr>
        <w:t xml:space="preserve">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опросы дают возможность непосредственно понять алгоритм применения теоретических знаний, излагаемых на лекциях и в учебниках. </w:t>
      </w:r>
    </w:p>
    <w:p w:rsidR="00D11756" w:rsidRPr="00363AA4" w:rsidRDefault="00D11756" w:rsidP="00D11756">
      <w:pPr>
        <w:pStyle w:val="affff4"/>
        <w:spacing w:before="0" w:beforeAutospacing="0" w:after="0" w:afterAutospacing="0" w:line="276" w:lineRule="auto"/>
        <w:ind w:right="40"/>
        <w:jc w:val="both"/>
      </w:pPr>
      <w:r w:rsidRPr="00363AA4">
        <w:tab/>
        <w:t>В этой связи при проработке лекционного материала обучающиеся должны понимать,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D11756" w:rsidRPr="00363AA4" w:rsidRDefault="00D11756" w:rsidP="00D11756">
      <w:pPr>
        <w:ind w:firstLine="708"/>
        <w:jc w:val="both"/>
      </w:pPr>
      <w:r w:rsidRPr="00363AA4">
        <w:t xml:space="preserve">Следует иметь в виду, что все разделы и темы дисциплины </w:t>
      </w:r>
      <w:r w:rsidRPr="00363AA4">
        <w:rPr>
          <w:b/>
          <w:iCs/>
        </w:rPr>
        <w:t xml:space="preserve">«Психология управления» </w:t>
      </w:r>
      <w:r w:rsidRPr="00363AA4">
        <w:t xml:space="preserve">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D11756" w:rsidRPr="00363AA4" w:rsidRDefault="00D11756" w:rsidP="00D11756">
      <w:pPr>
        <w:suppressAutoHyphens/>
        <w:ind w:right="-91"/>
        <w:jc w:val="both"/>
        <w:rPr>
          <w:b/>
          <w:iCs/>
        </w:rPr>
      </w:pPr>
    </w:p>
    <w:p w:rsidR="00D11756" w:rsidRPr="00363AA4" w:rsidRDefault="00D11756" w:rsidP="00D11756">
      <w:pPr>
        <w:pStyle w:val="1"/>
        <w:spacing w:before="0"/>
        <w:jc w:val="both"/>
        <w:rPr>
          <w:rFonts w:ascii="Times New Roman" w:hAnsi="Times New Roman" w:cs="Times New Roman"/>
          <w:iCs/>
          <w:color w:val="auto"/>
          <w:sz w:val="24"/>
          <w:szCs w:val="24"/>
        </w:rPr>
      </w:pPr>
      <w:bookmarkStart w:id="21" w:name="_Toc462740388"/>
      <w:r w:rsidRPr="00363AA4">
        <w:rPr>
          <w:rFonts w:ascii="Times New Roman" w:hAnsi="Times New Roman" w:cs="Times New Roman"/>
          <w:iCs/>
          <w:color w:val="auto"/>
          <w:sz w:val="24"/>
          <w:szCs w:val="24"/>
        </w:rPr>
        <w:t>10.3 Методические указания для обучающихся по организации самостоятельной работы в процессе освоения дисциплины</w:t>
      </w:r>
      <w:bookmarkEnd w:id="21"/>
      <w:r w:rsidRPr="00363AA4">
        <w:rPr>
          <w:rFonts w:ascii="Times New Roman" w:hAnsi="Times New Roman" w:cs="Times New Roman"/>
          <w:iCs/>
          <w:color w:val="auto"/>
          <w:sz w:val="24"/>
          <w:szCs w:val="24"/>
        </w:rPr>
        <w:t xml:space="preserve"> </w:t>
      </w:r>
    </w:p>
    <w:p w:rsidR="00D11756" w:rsidRPr="00363AA4" w:rsidRDefault="00D11756" w:rsidP="00D11756">
      <w:pPr>
        <w:suppressAutoHyphens/>
        <w:ind w:right="-91"/>
        <w:jc w:val="both"/>
      </w:pP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5"/>
        <w:gridCol w:w="2821"/>
      </w:tblGrid>
      <w:tr w:rsidR="00D11756" w:rsidRPr="00363AA4" w:rsidTr="00FD7B4F">
        <w:tc>
          <w:tcPr>
            <w:tcW w:w="3389" w:type="pct"/>
            <w:vAlign w:val="center"/>
          </w:tcPr>
          <w:p w:rsidR="00D11756" w:rsidRPr="00363AA4" w:rsidRDefault="00D11756" w:rsidP="00D11756">
            <w:pPr>
              <w:tabs>
                <w:tab w:val="left" w:pos="708"/>
              </w:tabs>
            </w:pPr>
            <w:r w:rsidRPr="00363AA4">
              <w:t>Вид работы</w:t>
            </w:r>
          </w:p>
        </w:tc>
        <w:tc>
          <w:tcPr>
            <w:tcW w:w="1611" w:type="pct"/>
            <w:vAlign w:val="center"/>
          </w:tcPr>
          <w:p w:rsidR="00D11756" w:rsidRPr="00363AA4" w:rsidRDefault="00D11756" w:rsidP="00D11756">
            <w:pPr>
              <w:tabs>
                <w:tab w:val="left" w:pos="708"/>
              </w:tabs>
              <w:jc w:val="center"/>
            </w:pPr>
            <w:r w:rsidRPr="00363AA4">
              <w:t>Контроль выполнения работы</w:t>
            </w:r>
          </w:p>
        </w:tc>
      </w:tr>
      <w:tr w:rsidR="00D11756" w:rsidRPr="00363AA4" w:rsidTr="00FD7B4F">
        <w:tc>
          <w:tcPr>
            <w:tcW w:w="3389" w:type="pct"/>
          </w:tcPr>
          <w:p w:rsidR="00D11756" w:rsidRPr="00363AA4" w:rsidRDefault="00D11756" w:rsidP="00D11756">
            <w:pPr>
              <w:tabs>
                <w:tab w:val="left" w:pos="708"/>
              </w:tabs>
              <w:jc w:val="both"/>
            </w:pPr>
            <w:r w:rsidRPr="00363AA4">
              <w:t>Подготовка к аудиторным занятиям (проработка учебного материала по конспектам лекций и учебной литературе)</w:t>
            </w:r>
          </w:p>
        </w:tc>
        <w:tc>
          <w:tcPr>
            <w:tcW w:w="1611" w:type="pct"/>
          </w:tcPr>
          <w:p w:rsidR="00D11756" w:rsidRPr="00363AA4" w:rsidRDefault="00D11756" w:rsidP="00D11756">
            <w:pPr>
              <w:tabs>
                <w:tab w:val="left" w:pos="708"/>
              </w:tabs>
              <w:jc w:val="both"/>
            </w:pPr>
            <w:r w:rsidRPr="00363AA4">
              <w:t>Собеседование</w:t>
            </w:r>
          </w:p>
        </w:tc>
      </w:tr>
      <w:tr w:rsidR="00D11756" w:rsidRPr="00363AA4" w:rsidTr="00FD7B4F">
        <w:tc>
          <w:tcPr>
            <w:tcW w:w="3389" w:type="pct"/>
          </w:tcPr>
          <w:p w:rsidR="00D11756" w:rsidRPr="00363AA4" w:rsidRDefault="00D11756" w:rsidP="00D11756">
            <w:pPr>
              <w:tabs>
                <w:tab w:val="left" w:pos="708"/>
              </w:tabs>
              <w:jc w:val="both"/>
            </w:pPr>
            <w:r w:rsidRPr="00363AA4">
              <w:t>Работа с учебной и научной литературой</w:t>
            </w:r>
          </w:p>
        </w:tc>
        <w:tc>
          <w:tcPr>
            <w:tcW w:w="1611" w:type="pct"/>
          </w:tcPr>
          <w:p w:rsidR="00D11756" w:rsidRPr="00363AA4" w:rsidRDefault="00D11756" w:rsidP="00D11756">
            <w:pPr>
              <w:tabs>
                <w:tab w:val="left" w:pos="708"/>
              </w:tabs>
              <w:jc w:val="both"/>
            </w:pPr>
            <w:r w:rsidRPr="00363AA4">
              <w:t>Собеседование</w:t>
            </w:r>
          </w:p>
        </w:tc>
      </w:tr>
      <w:tr w:rsidR="00D11756" w:rsidRPr="00363AA4" w:rsidTr="00FD7B4F">
        <w:tc>
          <w:tcPr>
            <w:tcW w:w="3389" w:type="pct"/>
          </w:tcPr>
          <w:p w:rsidR="00D11756" w:rsidRPr="00363AA4" w:rsidRDefault="00D11756" w:rsidP="00D11756">
            <w:pPr>
              <w:tabs>
                <w:tab w:val="left" w:pos="708"/>
              </w:tabs>
              <w:jc w:val="both"/>
            </w:pPr>
            <w:r w:rsidRPr="00363AA4">
              <w:t>Ознакомление с видеоматериалами электронных ресурсов</w:t>
            </w:r>
          </w:p>
        </w:tc>
        <w:tc>
          <w:tcPr>
            <w:tcW w:w="1611" w:type="pct"/>
          </w:tcPr>
          <w:p w:rsidR="00D11756" w:rsidRPr="00363AA4" w:rsidRDefault="00D11756" w:rsidP="00D11756">
            <w:pPr>
              <w:tabs>
                <w:tab w:val="left" w:pos="708"/>
              </w:tabs>
              <w:jc w:val="both"/>
            </w:pPr>
            <w:r w:rsidRPr="00363AA4">
              <w:t>Собеседование</w:t>
            </w:r>
          </w:p>
        </w:tc>
      </w:tr>
      <w:tr w:rsidR="00D11756" w:rsidRPr="00363AA4" w:rsidTr="00FD7B4F">
        <w:tc>
          <w:tcPr>
            <w:tcW w:w="3389" w:type="pct"/>
          </w:tcPr>
          <w:p w:rsidR="00D11756" w:rsidRPr="00363AA4" w:rsidRDefault="00D11756" w:rsidP="00D11756">
            <w:pPr>
              <w:tabs>
                <w:tab w:val="left" w:pos="708"/>
              </w:tabs>
              <w:jc w:val="both"/>
            </w:pPr>
            <w:r w:rsidRPr="00363AA4">
              <w:t>Самостоятельная проработка отдельных тем учебной дисциплины в соответствии с учебным планом</w:t>
            </w:r>
          </w:p>
        </w:tc>
        <w:tc>
          <w:tcPr>
            <w:tcW w:w="1611" w:type="pct"/>
          </w:tcPr>
          <w:p w:rsidR="00D11756" w:rsidRPr="00363AA4" w:rsidRDefault="00D11756" w:rsidP="00D11756">
            <w:pPr>
              <w:tabs>
                <w:tab w:val="left" w:pos="708"/>
              </w:tabs>
              <w:jc w:val="both"/>
            </w:pPr>
            <w:r w:rsidRPr="00363AA4">
              <w:t>Собеседование</w:t>
            </w:r>
          </w:p>
        </w:tc>
      </w:tr>
      <w:tr w:rsidR="00D11756" w:rsidRPr="00363AA4" w:rsidTr="00FD7B4F">
        <w:tc>
          <w:tcPr>
            <w:tcW w:w="3389" w:type="pct"/>
          </w:tcPr>
          <w:p w:rsidR="00D11756" w:rsidRPr="00363AA4" w:rsidRDefault="00D11756" w:rsidP="00D11756">
            <w:pPr>
              <w:tabs>
                <w:tab w:val="left" w:pos="708"/>
              </w:tabs>
              <w:jc w:val="both"/>
            </w:pPr>
            <w:r w:rsidRPr="00363AA4">
              <w:t>Подготовка докладов на заданные темы</w:t>
            </w:r>
          </w:p>
        </w:tc>
        <w:tc>
          <w:tcPr>
            <w:tcW w:w="1611" w:type="pct"/>
          </w:tcPr>
          <w:p w:rsidR="00D11756" w:rsidRPr="00363AA4" w:rsidRDefault="00D11756" w:rsidP="00D11756">
            <w:pPr>
              <w:tabs>
                <w:tab w:val="left" w:pos="708"/>
              </w:tabs>
              <w:jc w:val="both"/>
            </w:pPr>
            <w:r w:rsidRPr="00363AA4">
              <w:t>Презентация докладов</w:t>
            </w:r>
          </w:p>
        </w:tc>
      </w:tr>
      <w:tr w:rsidR="00D11756" w:rsidRPr="00363AA4" w:rsidTr="00FD7B4F">
        <w:tc>
          <w:tcPr>
            <w:tcW w:w="3389" w:type="pct"/>
          </w:tcPr>
          <w:p w:rsidR="00D11756" w:rsidRPr="00363AA4" w:rsidRDefault="00D11756" w:rsidP="00D11756">
            <w:pPr>
              <w:tabs>
                <w:tab w:val="left" w:pos="708"/>
              </w:tabs>
              <w:jc w:val="both"/>
            </w:pPr>
            <w:r w:rsidRPr="00363AA4">
              <w:t>Участие в научно-исследовательской работе кафедры</w:t>
            </w:r>
          </w:p>
        </w:tc>
        <w:tc>
          <w:tcPr>
            <w:tcW w:w="1611" w:type="pct"/>
          </w:tcPr>
          <w:p w:rsidR="00D11756" w:rsidRPr="00363AA4" w:rsidRDefault="00D11756" w:rsidP="00D11756">
            <w:pPr>
              <w:tabs>
                <w:tab w:val="left" w:pos="708"/>
              </w:tabs>
              <w:jc w:val="both"/>
            </w:pPr>
            <w:r w:rsidRPr="00363AA4">
              <w:t>Доклады</w:t>
            </w:r>
          </w:p>
          <w:p w:rsidR="00D11756" w:rsidRPr="00363AA4" w:rsidRDefault="00D11756" w:rsidP="00D11756">
            <w:pPr>
              <w:tabs>
                <w:tab w:val="left" w:pos="708"/>
              </w:tabs>
              <w:jc w:val="both"/>
            </w:pPr>
            <w:r w:rsidRPr="00363AA4">
              <w:t>Публикации</w:t>
            </w:r>
          </w:p>
        </w:tc>
      </w:tr>
      <w:tr w:rsidR="00D11756" w:rsidRPr="00363AA4" w:rsidTr="00FD7B4F">
        <w:tc>
          <w:tcPr>
            <w:tcW w:w="3389" w:type="pct"/>
          </w:tcPr>
          <w:p w:rsidR="00D11756" w:rsidRPr="00363AA4" w:rsidRDefault="00D11756" w:rsidP="00D11756">
            <w:pPr>
              <w:tabs>
                <w:tab w:val="left" w:pos="708"/>
              </w:tabs>
              <w:jc w:val="both"/>
            </w:pPr>
            <w:r w:rsidRPr="00363AA4">
              <w:t>Участие в научно-практических конференциях, семинарах</w:t>
            </w:r>
          </w:p>
        </w:tc>
        <w:tc>
          <w:tcPr>
            <w:tcW w:w="1611" w:type="pct"/>
          </w:tcPr>
          <w:p w:rsidR="00D11756" w:rsidRPr="00363AA4" w:rsidRDefault="00D11756" w:rsidP="00D11756">
            <w:pPr>
              <w:tabs>
                <w:tab w:val="left" w:pos="708"/>
              </w:tabs>
              <w:jc w:val="both"/>
            </w:pPr>
            <w:r w:rsidRPr="00363AA4">
              <w:t>Предоставление сертификатов участников</w:t>
            </w:r>
          </w:p>
        </w:tc>
      </w:tr>
      <w:tr w:rsidR="00D11756" w:rsidRPr="00363AA4" w:rsidTr="00FD7B4F">
        <w:tc>
          <w:tcPr>
            <w:tcW w:w="3389" w:type="pct"/>
          </w:tcPr>
          <w:p w:rsidR="00D11756" w:rsidRPr="00363AA4" w:rsidRDefault="00D11756" w:rsidP="00D11756">
            <w:pPr>
              <w:tabs>
                <w:tab w:val="left" w:pos="708"/>
              </w:tabs>
              <w:jc w:val="both"/>
            </w:pPr>
            <w:r w:rsidRPr="00363AA4">
              <w:t>Работа с тестами и вопросами для самопроверки</w:t>
            </w:r>
          </w:p>
        </w:tc>
        <w:tc>
          <w:tcPr>
            <w:tcW w:w="1611" w:type="pct"/>
          </w:tcPr>
          <w:p w:rsidR="00D11756" w:rsidRPr="00363AA4" w:rsidRDefault="00D11756" w:rsidP="00D11756">
            <w:pPr>
              <w:tabs>
                <w:tab w:val="left" w:pos="708"/>
              </w:tabs>
              <w:jc w:val="both"/>
            </w:pPr>
            <w:r w:rsidRPr="00363AA4">
              <w:t>Собеседование</w:t>
            </w:r>
          </w:p>
        </w:tc>
      </w:tr>
      <w:tr w:rsidR="00D11756" w:rsidRPr="00363AA4" w:rsidTr="00FD7B4F">
        <w:tc>
          <w:tcPr>
            <w:tcW w:w="3389" w:type="pct"/>
          </w:tcPr>
          <w:p w:rsidR="00D11756" w:rsidRPr="00363AA4" w:rsidRDefault="00D11756" w:rsidP="00D11756">
            <w:pPr>
              <w:tabs>
                <w:tab w:val="left" w:pos="708"/>
              </w:tabs>
              <w:jc w:val="both"/>
            </w:pPr>
            <w:r w:rsidRPr="00363AA4">
              <w:t>Подготовка ко всем видам контрольных испытаний</w:t>
            </w:r>
          </w:p>
        </w:tc>
        <w:tc>
          <w:tcPr>
            <w:tcW w:w="1611" w:type="pct"/>
          </w:tcPr>
          <w:p w:rsidR="00D11756" w:rsidRPr="00363AA4" w:rsidRDefault="00D11756" w:rsidP="00D11756">
            <w:pPr>
              <w:tabs>
                <w:tab w:val="left" w:pos="708"/>
              </w:tabs>
              <w:jc w:val="both"/>
            </w:pPr>
            <w:r w:rsidRPr="00363AA4">
              <w:t>Собеседование</w:t>
            </w:r>
          </w:p>
        </w:tc>
      </w:tr>
    </w:tbl>
    <w:p w:rsidR="00D11756" w:rsidRPr="00363AA4" w:rsidRDefault="00D11756" w:rsidP="00D11756">
      <w:pPr>
        <w:jc w:val="both"/>
        <w:rPr>
          <w:b/>
        </w:rPr>
      </w:pPr>
    </w:p>
    <w:p w:rsidR="00D11756" w:rsidRPr="00363AA4" w:rsidRDefault="00D11756" w:rsidP="00D11756">
      <w:pPr>
        <w:pStyle w:val="1"/>
        <w:spacing w:before="0"/>
        <w:rPr>
          <w:rFonts w:ascii="Times New Roman" w:hAnsi="Times New Roman" w:cs="Times New Roman"/>
          <w:iCs/>
          <w:color w:val="auto"/>
          <w:sz w:val="24"/>
          <w:szCs w:val="24"/>
        </w:rPr>
      </w:pPr>
      <w:bookmarkStart w:id="22" w:name="_Toc462740389"/>
      <w:r w:rsidRPr="00363AA4">
        <w:rPr>
          <w:rFonts w:ascii="Times New Roman" w:hAnsi="Times New Roman" w:cs="Times New Roman"/>
          <w:iCs/>
          <w:color w:val="auto"/>
          <w:sz w:val="24"/>
          <w:szCs w:val="24"/>
        </w:rPr>
        <w:t>10.4 Методические указания для обучающихся по подготовке к занятиям</w:t>
      </w:r>
      <w:bookmarkEnd w:id="22"/>
      <w:r w:rsidRPr="00363AA4">
        <w:rPr>
          <w:rFonts w:ascii="Times New Roman" w:hAnsi="Times New Roman" w:cs="Times New Roman"/>
          <w:iCs/>
          <w:color w:val="auto"/>
          <w:sz w:val="24"/>
          <w:szCs w:val="24"/>
        </w:rPr>
        <w:t xml:space="preserve"> </w:t>
      </w:r>
    </w:p>
    <w:p w:rsidR="00D11756" w:rsidRPr="00363AA4" w:rsidRDefault="00D11756" w:rsidP="00D11756">
      <w:pPr>
        <w:jc w:val="both"/>
        <w:outlineLvl w:val="0"/>
        <w:rPr>
          <w:b/>
          <w:iCs/>
        </w:rPr>
      </w:pPr>
    </w:p>
    <w:p w:rsidR="00D11756" w:rsidRPr="00363AA4" w:rsidRDefault="00D11756" w:rsidP="00D11756">
      <w:pPr>
        <w:jc w:val="both"/>
      </w:pPr>
      <w:r w:rsidRPr="00363AA4">
        <w:t xml:space="preserve">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обучающимися реализуется верификационная </w:t>
      </w:r>
      <w:r w:rsidRPr="00363AA4">
        <w:lastRenderedPageBreak/>
        <w:t>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D11756" w:rsidRPr="00363AA4" w:rsidRDefault="00D11756" w:rsidP="00D11756">
      <w:pPr>
        <w:jc w:val="both"/>
        <w:rPr>
          <w:b/>
          <w:iCs/>
        </w:rPr>
      </w:pPr>
      <w:r w:rsidRPr="00363AA4">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Pr="00363AA4">
        <w:rPr>
          <w:b/>
          <w:iCs/>
        </w:rPr>
        <w:t xml:space="preserve"> </w:t>
      </w:r>
    </w:p>
    <w:p w:rsidR="00D11756" w:rsidRPr="00363AA4" w:rsidRDefault="00D11756" w:rsidP="00D11756">
      <w:pPr>
        <w:ind w:firstLine="709"/>
        <w:jc w:val="both"/>
        <w:rPr>
          <w:b/>
          <w:bCs/>
          <w:iCs/>
        </w:rPr>
      </w:pPr>
    </w:p>
    <w:p w:rsidR="00D11756" w:rsidRPr="00363AA4" w:rsidRDefault="00D11756" w:rsidP="007865FB">
      <w:pPr>
        <w:numPr>
          <w:ilvl w:val="0"/>
          <w:numId w:val="56"/>
        </w:numPr>
        <w:tabs>
          <w:tab w:val="left" w:pos="567"/>
        </w:tabs>
        <w:suppressAutoHyphens/>
        <w:ind w:left="567" w:hanging="207"/>
        <w:jc w:val="both"/>
        <w:rPr>
          <w:b/>
          <w:bCs/>
          <w:kern w:val="32"/>
        </w:rPr>
      </w:pPr>
      <w:r w:rsidRPr="00363AA4">
        <w:rPr>
          <w:b/>
          <w:bCs/>
          <w:kern w:val="32"/>
        </w:rPr>
        <w:t xml:space="preserve">Вопросы   и   задания   для   подготовки   к    занятиям  по   первой   теме  (разделу) </w:t>
      </w:r>
    </w:p>
    <w:p w:rsidR="00D11756" w:rsidRPr="00363AA4" w:rsidRDefault="00D11756" w:rsidP="007865FB">
      <w:pPr>
        <w:widowControl w:val="0"/>
        <w:numPr>
          <w:ilvl w:val="0"/>
          <w:numId w:val="57"/>
        </w:numPr>
        <w:tabs>
          <w:tab w:val="left" w:pos="0"/>
          <w:tab w:val="num" w:pos="1560"/>
        </w:tabs>
        <w:ind w:right="-241"/>
        <w:jc w:val="both"/>
      </w:pPr>
      <w:r w:rsidRPr="00363AA4">
        <w:t>Что является предметом изучения психологии управления</w:t>
      </w:r>
    </w:p>
    <w:p w:rsidR="00D11756" w:rsidRPr="00363AA4" w:rsidRDefault="00D11756" w:rsidP="007865FB">
      <w:pPr>
        <w:widowControl w:val="0"/>
        <w:numPr>
          <w:ilvl w:val="0"/>
          <w:numId w:val="57"/>
        </w:numPr>
        <w:tabs>
          <w:tab w:val="left" w:pos="0"/>
          <w:tab w:val="num" w:pos="1560"/>
        </w:tabs>
        <w:ind w:right="-241"/>
        <w:jc w:val="both"/>
      </w:pPr>
      <w:r w:rsidRPr="00363AA4">
        <w:t>Каково место этой дисциплины в структуре наук об управлении.</w:t>
      </w:r>
    </w:p>
    <w:p w:rsidR="00D11756" w:rsidRPr="00363AA4" w:rsidRDefault="00D11756" w:rsidP="007865FB">
      <w:pPr>
        <w:widowControl w:val="0"/>
        <w:numPr>
          <w:ilvl w:val="0"/>
          <w:numId w:val="57"/>
        </w:numPr>
        <w:tabs>
          <w:tab w:val="left" w:pos="0"/>
          <w:tab w:val="num" w:pos="1560"/>
        </w:tabs>
        <w:ind w:right="-241"/>
        <w:jc w:val="both"/>
      </w:pPr>
      <w:r w:rsidRPr="00363AA4">
        <w:t xml:space="preserve">Охарактеризуйте психологию управления как отрасль психологического знания. </w:t>
      </w:r>
    </w:p>
    <w:p w:rsidR="00D11756" w:rsidRPr="00363AA4" w:rsidRDefault="00D11756" w:rsidP="007865FB">
      <w:pPr>
        <w:widowControl w:val="0"/>
        <w:numPr>
          <w:ilvl w:val="0"/>
          <w:numId w:val="57"/>
        </w:numPr>
        <w:tabs>
          <w:tab w:val="left" w:pos="0"/>
          <w:tab w:val="num" w:pos="1560"/>
        </w:tabs>
        <w:ind w:right="-241"/>
        <w:jc w:val="both"/>
      </w:pPr>
      <w:r w:rsidRPr="00363AA4">
        <w:t xml:space="preserve">Какие психологические закономерности управленческой деятельности вы знаете. </w:t>
      </w:r>
    </w:p>
    <w:p w:rsidR="00D11756" w:rsidRPr="00363AA4" w:rsidRDefault="00D11756" w:rsidP="007865FB">
      <w:pPr>
        <w:numPr>
          <w:ilvl w:val="0"/>
          <w:numId w:val="57"/>
        </w:numPr>
        <w:tabs>
          <w:tab w:val="left" w:pos="180"/>
          <w:tab w:val="left" w:pos="360"/>
        </w:tabs>
        <w:rPr>
          <w:b/>
          <w:u w:val="single"/>
        </w:rPr>
      </w:pPr>
      <w:r w:rsidRPr="00363AA4">
        <w:t>Психология управления сегодня: новые тенденции.</w:t>
      </w:r>
    </w:p>
    <w:p w:rsidR="00D11756" w:rsidRPr="00363AA4" w:rsidRDefault="00D11756" w:rsidP="00D11756">
      <w:pPr>
        <w:tabs>
          <w:tab w:val="left" w:pos="567"/>
        </w:tabs>
        <w:suppressAutoHyphens/>
        <w:jc w:val="both"/>
        <w:rPr>
          <w:b/>
          <w:bCs/>
          <w:kern w:val="32"/>
        </w:rPr>
      </w:pPr>
    </w:p>
    <w:p w:rsidR="00D11756" w:rsidRPr="00363AA4" w:rsidRDefault="00D11756" w:rsidP="007865FB">
      <w:pPr>
        <w:numPr>
          <w:ilvl w:val="0"/>
          <w:numId w:val="56"/>
        </w:numPr>
        <w:tabs>
          <w:tab w:val="left" w:pos="567"/>
        </w:tabs>
        <w:suppressAutoHyphens/>
        <w:ind w:left="567" w:hanging="207"/>
        <w:jc w:val="both"/>
        <w:rPr>
          <w:b/>
          <w:bCs/>
          <w:kern w:val="32"/>
        </w:rPr>
      </w:pPr>
      <w:r w:rsidRPr="00363AA4">
        <w:rPr>
          <w:b/>
          <w:bCs/>
          <w:kern w:val="32"/>
        </w:rPr>
        <w:t>Вопросы   и   задания    для    подготовки   к   занятиям   по   второй  теме (разделу)</w:t>
      </w:r>
    </w:p>
    <w:p w:rsidR="00D11756" w:rsidRPr="00363AA4" w:rsidRDefault="00D11756" w:rsidP="007865FB">
      <w:pPr>
        <w:numPr>
          <w:ilvl w:val="0"/>
          <w:numId w:val="58"/>
        </w:numPr>
      </w:pPr>
      <w:r w:rsidRPr="00363AA4">
        <w:t xml:space="preserve">Понятие личности и ее структура. </w:t>
      </w:r>
    </w:p>
    <w:p w:rsidR="00D11756" w:rsidRPr="00363AA4" w:rsidRDefault="00D11756" w:rsidP="007865FB">
      <w:pPr>
        <w:numPr>
          <w:ilvl w:val="0"/>
          <w:numId w:val="58"/>
        </w:numPr>
      </w:pPr>
      <w:r w:rsidRPr="00363AA4">
        <w:t xml:space="preserve">Руководство и лидерство. </w:t>
      </w:r>
    </w:p>
    <w:p w:rsidR="00D11756" w:rsidRPr="00363AA4" w:rsidRDefault="00D11756" w:rsidP="007865FB">
      <w:pPr>
        <w:numPr>
          <w:ilvl w:val="0"/>
          <w:numId w:val="58"/>
        </w:numPr>
      </w:pPr>
      <w:r w:rsidRPr="00363AA4">
        <w:t xml:space="preserve">Проблемы личности руководителя. </w:t>
      </w:r>
    </w:p>
    <w:p w:rsidR="00D11756" w:rsidRPr="00363AA4" w:rsidRDefault="00D11756" w:rsidP="007865FB">
      <w:pPr>
        <w:numPr>
          <w:ilvl w:val="0"/>
          <w:numId w:val="58"/>
        </w:numPr>
      </w:pPr>
      <w:r w:rsidRPr="00363AA4">
        <w:t xml:space="preserve">Способности и черты личности руководителя. </w:t>
      </w:r>
    </w:p>
    <w:p w:rsidR="00D11756" w:rsidRPr="00363AA4" w:rsidRDefault="00D11756" w:rsidP="007865FB">
      <w:pPr>
        <w:numPr>
          <w:ilvl w:val="0"/>
          <w:numId w:val="58"/>
        </w:numPr>
      </w:pPr>
      <w:r w:rsidRPr="00363AA4">
        <w:t>Мотивация как фактор управления личностью.</w:t>
      </w:r>
    </w:p>
    <w:p w:rsidR="00D11756" w:rsidRPr="00363AA4" w:rsidRDefault="00D11756" w:rsidP="007865FB">
      <w:pPr>
        <w:numPr>
          <w:ilvl w:val="0"/>
          <w:numId w:val="58"/>
        </w:numPr>
        <w:jc w:val="both"/>
      </w:pPr>
      <w:r w:rsidRPr="00363AA4">
        <w:t>Влияние имиджа в деловой сфере.</w:t>
      </w:r>
    </w:p>
    <w:p w:rsidR="00D11756" w:rsidRPr="00363AA4" w:rsidRDefault="00D11756" w:rsidP="007865FB">
      <w:pPr>
        <w:numPr>
          <w:ilvl w:val="0"/>
          <w:numId w:val="58"/>
        </w:numPr>
        <w:jc w:val="both"/>
      </w:pPr>
      <w:r w:rsidRPr="00363AA4">
        <w:t>Особенности самопрезентации.</w:t>
      </w:r>
    </w:p>
    <w:p w:rsidR="00D11756" w:rsidRPr="00363AA4" w:rsidRDefault="00D11756" w:rsidP="007865FB">
      <w:pPr>
        <w:numPr>
          <w:ilvl w:val="0"/>
          <w:numId w:val="58"/>
        </w:numPr>
        <w:jc w:val="both"/>
      </w:pPr>
      <w:r w:rsidRPr="00363AA4">
        <w:t>Роль имиджа при устройстве на работу.</w:t>
      </w:r>
    </w:p>
    <w:p w:rsidR="00D11756" w:rsidRPr="00363AA4" w:rsidRDefault="00D11756" w:rsidP="007865FB">
      <w:pPr>
        <w:numPr>
          <w:ilvl w:val="0"/>
          <w:numId w:val="58"/>
        </w:numPr>
        <w:jc w:val="both"/>
      </w:pPr>
      <w:r w:rsidRPr="00363AA4">
        <w:t xml:space="preserve">Ошибки при оценке других.  </w:t>
      </w:r>
    </w:p>
    <w:p w:rsidR="00D11756" w:rsidRPr="00363AA4" w:rsidRDefault="00D11756" w:rsidP="00D11756">
      <w:pPr>
        <w:tabs>
          <w:tab w:val="left" w:pos="567"/>
        </w:tabs>
        <w:suppressAutoHyphens/>
        <w:jc w:val="both"/>
        <w:rPr>
          <w:b/>
          <w:bCs/>
          <w:kern w:val="32"/>
        </w:rPr>
      </w:pPr>
    </w:p>
    <w:p w:rsidR="00D11756" w:rsidRPr="00363AA4" w:rsidRDefault="00D11756" w:rsidP="007865FB">
      <w:pPr>
        <w:numPr>
          <w:ilvl w:val="0"/>
          <w:numId w:val="56"/>
        </w:numPr>
        <w:tabs>
          <w:tab w:val="left" w:pos="284"/>
          <w:tab w:val="left" w:pos="567"/>
        </w:tabs>
        <w:suppressAutoHyphens/>
        <w:ind w:left="567" w:hanging="207"/>
        <w:jc w:val="both"/>
        <w:rPr>
          <w:b/>
          <w:bCs/>
          <w:kern w:val="32"/>
        </w:rPr>
      </w:pPr>
      <w:r w:rsidRPr="00363AA4">
        <w:rPr>
          <w:b/>
          <w:bCs/>
          <w:kern w:val="32"/>
        </w:rPr>
        <w:t xml:space="preserve">Вопросы и задания для подготовки к занятиям по третьей теме (разделу) </w:t>
      </w:r>
    </w:p>
    <w:p w:rsidR="00D11756" w:rsidRPr="00363AA4" w:rsidRDefault="00D11756" w:rsidP="007865FB">
      <w:pPr>
        <w:widowControl w:val="0"/>
        <w:numPr>
          <w:ilvl w:val="0"/>
          <w:numId w:val="59"/>
        </w:numPr>
        <w:tabs>
          <w:tab w:val="left" w:pos="0"/>
        </w:tabs>
        <w:ind w:right="-241"/>
        <w:jc w:val="both"/>
      </w:pPr>
      <w:r w:rsidRPr="00363AA4">
        <w:t xml:space="preserve">Общее понятие об управленческом общении. </w:t>
      </w:r>
    </w:p>
    <w:p w:rsidR="00D11756" w:rsidRPr="00363AA4" w:rsidRDefault="00D11756" w:rsidP="007865FB">
      <w:pPr>
        <w:widowControl w:val="0"/>
        <w:numPr>
          <w:ilvl w:val="0"/>
          <w:numId w:val="59"/>
        </w:numPr>
        <w:tabs>
          <w:tab w:val="left" w:pos="0"/>
        </w:tabs>
        <w:ind w:right="-241"/>
        <w:jc w:val="both"/>
      </w:pPr>
      <w:r w:rsidRPr="00363AA4">
        <w:t xml:space="preserve">Каковы формы и принципы, уровни, стадии общения. </w:t>
      </w:r>
    </w:p>
    <w:p w:rsidR="00D11756" w:rsidRPr="00363AA4" w:rsidRDefault="00D11756" w:rsidP="007865FB">
      <w:pPr>
        <w:widowControl w:val="0"/>
        <w:numPr>
          <w:ilvl w:val="0"/>
          <w:numId w:val="59"/>
        </w:numPr>
        <w:tabs>
          <w:tab w:val="left" w:pos="0"/>
        </w:tabs>
        <w:ind w:right="-241"/>
        <w:jc w:val="both"/>
      </w:pPr>
      <w:r w:rsidRPr="00363AA4">
        <w:t>Особенности психологии коммуникации</w:t>
      </w:r>
    </w:p>
    <w:p w:rsidR="00D11756" w:rsidRPr="00363AA4" w:rsidRDefault="00D11756" w:rsidP="007865FB">
      <w:pPr>
        <w:widowControl w:val="0"/>
        <w:numPr>
          <w:ilvl w:val="0"/>
          <w:numId w:val="59"/>
        </w:numPr>
        <w:tabs>
          <w:tab w:val="left" w:pos="0"/>
        </w:tabs>
        <w:ind w:right="-241"/>
        <w:jc w:val="both"/>
      </w:pPr>
      <w:r w:rsidRPr="00363AA4">
        <w:t xml:space="preserve">Структура общения: коммуникативная, интерактивная, перцептивная его составляющие. </w:t>
      </w:r>
    </w:p>
    <w:p w:rsidR="00D11756" w:rsidRPr="00363AA4" w:rsidRDefault="00D11756" w:rsidP="007865FB">
      <w:pPr>
        <w:widowControl w:val="0"/>
        <w:numPr>
          <w:ilvl w:val="0"/>
          <w:numId w:val="59"/>
        </w:numPr>
        <w:tabs>
          <w:tab w:val="left" w:pos="0"/>
        </w:tabs>
        <w:ind w:right="-241"/>
        <w:jc w:val="both"/>
      </w:pPr>
      <w:r w:rsidRPr="00363AA4">
        <w:t>Публичное выступление в управленческой деятельности руководителя.</w:t>
      </w:r>
    </w:p>
    <w:p w:rsidR="00D11756" w:rsidRPr="00363AA4" w:rsidRDefault="00D11756" w:rsidP="007865FB">
      <w:pPr>
        <w:numPr>
          <w:ilvl w:val="0"/>
          <w:numId w:val="59"/>
        </w:numPr>
      </w:pPr>
      <w:r w:rsidRPr="00363AA4">
        <w:t>Трудности общения.</w:t>
      </w:r>
    </w:p>
    <w:p w:rsidR="00D11756" w:rsidRPr="00363AA4" w:rsidRDefault="00D11756" w:rsidP="007865FB">
      <w:pPr>
        <w:numPr>
          <w:ilvl w:val="0"/>
          <w:numId w:val="59"/>
        </w:numPr>
      </w:pPr>
      <w:r w:rsidRPr="00363AA4">
        <w:t xml:space="preserve">Психологические теории конфликта. </w:t>
      </w:r>
    </w:p>
    <w:p w:rsidR="00D11756" w:rsidRPr="00363AA4" w:rsidRDefault="00D11756" w:rsidP="007865FB">
      <w:pPr>
        <w:numPr>
          <w:ilvl w:val="0"/>
          <w:numId w:val="59"/>
        </w:numPr>
      </w:pPr>
      <w:r w:rsidRPr="00363AA4">
        <w:t xml:space="preserve">Структура конфликта. </w:t>
      </w:r>
    </w:p>
    <w:p w:rsidR="00D11756" w:rsidRPr="00363AA4" w:rsidRDefault="00D11756" w:rsidP="007865FB">
      <w:pPr>
        <w:numPr>
          <w:ilvl w:val="0"/>
          <w:numId w:val="59"/>
        </w:numPr>
      </w:pPr>
      <w:r w:rsidRPr="00363AA4">
        <w:t>Функции конфликта.</w:t>
      </w:r>
    </w:p>
    <w:p w:rsidR="00D11756" w:rsidRPr="00363AA4" w:rsidRDefault="00D11756" w:rsidP="007865FB">
      <w:pPr>
        <w:numPr>
          <w:ilvl w:val="0"/>
          <w:numId w:val="59"/>
        </w:numPr>
      </w:pPr>
      <w:r w:rsidRPr="00363AA4">
        <w:t xml:space="preserve"> Виды конфликта. </w:t>
      </w:r>
    </w:p>
    <w:p w:rsidR="00D11756" w:rsidRPr="00363AA4" w:rsidRDefault="00D11756" w:rsidP="007865FB">
      <w:pPr>
        <w:numPr>
          <w:ilvl w:val="0"/>
          <w:numId w:val="59"/>
        </w:numPr>
      </w:pPr>
      <w:r w:rsidRPr="00363AA4">
        <w:t xml:space="preserve">Конфликт в организациях. Динамика конфликта. </w:t>
      </w:r>
    </w:p>
    <w:p w:rsidR="00D11756" w:rsidRPr="00363AA4" w:rsidRDefault="00D11756" w:rsidP="007865FB">
      <w:pPr>
        <w:numPr>
          <w:ilvl w:val="0"/>
          <w:numId w:val="59"/>
        </w:numPr>
      </w:pPr>
      <w:r w:rsidRPr="00363AA4">
        <w:t>Методы устранения конфликта.</w:t>
      </w:r>
    </w:p>
    <w:p w:rsidR="00D11756" w:rsidRPr="00363AA4" w:rsidRDefault="00D11756" w:rsidP="00D11756">
      <w:pPr>
        <w:tabs>
          <w:tab w:val="left" w:pos="284"/>
          <w:tab w:val="left" w:pos="567"/>
        </w:tabs>
        <w:suppressAutoHyphens/>
        <w:jc w:val="both"/>
        <w:rPr>
          <w:b/>
          <w:bCs/>
          <w:kern w:val="32"/>
        </w:rPr>
      </w:pPr>
    </w:p>
    <w:p w:rsidR="00D11756" w:rsidRPr="00363AA4" w:rsidRDefault="00D11756" w:rsidP="007865FB">
      <w:pPr>
        <w:numPr>
          <w:ilvl w:val="0"/>
          <w:numId w:val="56"/>
        </w:numPr>
        <w:tabs>
          <w:tab w:val="left" w:pos="284"/>
          <w:tab w:val="left" w:pos="567"/>
        </w:tabs>
        <w:suppressAutoHyphens/>
        <w:ind w:left="567" w:hanging="207"/>
        <w:jc w:val="both"/>
        <w:rPr>
          <w:b/>
          <w:bCs/>
          <w:kern w:val="32"/>
        </w:rPr>
      </w:pPr>
      <w:r w:rsidRPr="00363AA4">
        <w:rPr>
          <w:b/>
          <w:bCs/>
          <w:kern w:val="32"/>
        </w:rPr>
        <w:t>Вопросы и задания для подготовки к занятиям по четвертой теме (разделу)</w:t>
      </w:r>
    </w:p>
    <w:p w:rsidR="00D11756" w:rsidRPr="00363AA4" w:rsidRDefault="00D11756" w:rsidP="007865FB">
      <w:pPr>
        <w:widowControl w:val="0"/>
        <w:numPr>
          <w:ilvl w:val="0"/>
          <w:numId w:val="60"/>
        </w:numPr>
        <w:tabs>
          <w:tab w:val="clear" w:pos="786"/>
          <w:tab w:val="left" w:pos="0"/>
          <w:tab w:val="num" w:pos="720"/>
        </w:tabs>
        <w:ind w:left="720" w:right="-241"/>
        <w:jc w:val="both"/>
      </w:pPr>
      <w:r w:rsidRPr="00363AA4">
        <w:t xml:space="preserve">Малая социальная группа как социально-психологическая характеристика организации. </w:t>
      </w:r>
    </w:p>
    <w:p w:rsidR="00D11756" w:rsidRPr="00363AA4" w:rsidRDefault="00D11756" w:rsidP="007865FB">
      <w:pPr>
        <w:widowControl w:val="0"/>
        <w:numPr>
          <w:ilvl w:val="0"/>
          <w:numId w:val="60"/>
        </w:numPr>
        <w:tabs>
          <w:tab w:val="clear" w:pos="786"/>
          <w:tab w:val="left" w:pos="0"/>
          <w:tab w:val="num" w:pos="720"/>
        </w:tabs>
        <w:ind w:left="720" w:right="-241"/>
        <w:jc w:val="both"/>
      </w:pPr>
      <w:r w:rsidRPr="00363AA4">
        <w:t xml:space="preserve">Структура малой группы  </w:t>
      </w:r>
    </w:p>
    <w:p w:rsidR="00D11756" w:rsidRPr="00363AA4" w:rsidRDefault="00D11756" w:rsidP="007865FB">
      <w:pPr>
        <w:widowControl w:val="0"/>
        <w:numPr>
          <w:ilvl w:val="0"/>
          <w:numId w:val="60"/>
        </w:numPr>
        <w:tabs>
          <w:tab w:val="clear" w:pos="786"/>
          <w:tab w:val="left" w:pos="0"/>
          <w:tab w:val="num" w:pos="720"/>
        </w:tabs>
        <w:ind w:left="720" w:right="-241"/>
        <w:jc w:val="both"/>
      </w:pPr>
      <w:r w:rsidRPr="00363AA4">
        <w:t>Понятие групповой динамики.</w:t>
      </w:r>
    </w:p>
    <w:p w:rsidR="00D11756" w:rsidRPr="00363AA4" w:rsidRDefault="00D11756" w:rsidP="007865FB">
      <w:pPr>
        <w:widowControl w:val="0"/>
        <w:numPr>
          <w:ilvl w:val="0"/>
          <w:numId w:val="60"/>
        </w:numPr>
        <w:tabs>
          <w:tab w:val="clear" w:pos="786"/>
          <w:tab w:val="left" w:pos="0"/>
          <w:tab w:val="num" w:pos="720"/>
        </w:tabs>
        <w:ind w:left="720" w:right="-241"/>
        <w:jc w:val="both"/>
      </w:pPr>
      <w:r w:rsidRPr="00363AA4">
        <w:t xml:space="preserve"> Механизмы групповой динамики. </w:t>
      </w:r>
    </w:p>
    <w:p w:rsidR="00D11756" w:rsidRPr="00363AA4" w:rsidRDefault="00D11756" w:rsidP="007865FB">
      <w:pPr>
        <w:widowControl w:val="0"/>
        <w:numPr>
          <w:ilvl w:val="0"/>
          <w:numId w:val="60"/>
        </w:numPr>
        <w:tabs>
          <w:tab w:val="clear" w:pos="786"/>
          <w:tab w:val="left" w:pos="0"/>
          <w:tab w:val="num" w:pos="720"/>
        </w:tabs>
        <w:ind w:left="720" w:right="-241"/>
        <w:jc w:val="both"/>
      </w:pPr>
      <w:r w:rsidRPr="00363AA4">
        <w:lastRenderedPageBreak/>
        <w:t>Изучение динамики неформальной группы и ее использование в сфере управления.</w:t>
      </w:r>
    </w:p>
    <w:p w:rsidR="00D11756" w:rsidRPr="00363AA4" w:rsidRDefault="00D11756" w:rsidP="00D11756">
      <w:pPr>
        <w:pStyle w:val="1"/>
        <w:spacing w:before="0"/>
        <w:jc w:val="both"/>
        <w:rPr>
          <w:rFonts w:ascii="Times New Roman" w:hAnsi="Times New Roman" w:cs="Times New Roman"/>
          <w:color w:val="auto"/>
          <w:sz w:val="24"/>
          <w:szCs w:val="24"/>
        </w:rPr>
      </w:pPr>
      <w:bookmarkStart w:id="23" w:name="_Toc462740390"/>
      <w:r w:rsidRPr="00363AA4">
        <w:rPr>
          <w:rFonts w:ascii="Times New Roman" w:hAnsi="Times New Roman" w:cs="Times New Roman"/>
          <w:color w:val="auto"/>
          <w:sz w:val="24"/>
          <w:szCs w:val="24"/>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bookmarkEnd w:id="23"/>
    </w:p>
    <w:p w:rsidR="00D11756" w:rsidRPr="00363AA4" w:rsidRDefault="00D11756" w:rsidP="00D11756">
      <w:pPr>
        <w:shd w:val="clear" w:color="auto" w:fill="FFFFFF"/>
        <w:suppressAutoHyphens/>
        <w:ind w:firstLine="709"/>
        <w:jc w:val="both"/>
      </w:pPr>
      <w:r w:rsidRPr="00363AA4">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D11756" w:rsidRPr="00363AA4" w:rsidRDefault="00D11756" w:rsidP="00D11756">
      <w:pPr>
        <w:numPr>
          <w:ilvl w:val="1"/>
          <w:numId w:val="8"/>
        </w:numPr>
        <w:shd w:val="clear" w:color="auto" w:fill="FFFFFF"/>
        <w:tabs>
          <w:tab w:val="left" w:pos="360"/>
          <w:tab w:val="num" w:pos="720"/>
          <w:tab w:val="left" w:pos="900"/>
        </w:tabs>
        <w:suppressAutoHyphens/>
        <w:ind w:left="0" w:firstLine="709"/>
        <w:jc w:val="both"/>
      </w:pPr>
      <w:r w:rsidRPr="00363AA4">
        <w:t>компьютерные обучающие программы;</w:t>
      </w:r>
    </w:p>
    <w:p w:rsidR="00D11756" w:rsidRPr="00363AA4" w:rsidRDefault="00D11756" w:rsidP="00D11756">
      <w:pPr>
        <w:numPr>
          <w:ilvl w:val="1"/>
          <w:numId w:val="8"/>
        </w:numPr>
        <w:shd w:val="clear" w:color="auto" w:fill="FFFFFF"/>
        <w:tabs>
          <w:tab w:val="left" w:pos="360"/>
          <w:tab w:val="num" w:pos="720"/>
          <w:tab w:val="left" w:pos="900"/>
        </w:tabs>
        <w:suppressAutoHyphens/>
        <w:ind w:left="0" w:firstLine="709"/>
        <w:jc w:val="both"/>
      </w:pPr>
      <w:r w:rsidRPr="00363AA4">
        <w:t>тренинговые и тестирующие программы;</w:t>
      </w:r>
    </w:p>
    <w:p w:rsidR="00D11756" w:rsidRPr="00363AA4" w:rsidRDefault="00D11756" w:rsidP="00D11756">
      <w:pPr>
        <w:numPr>
          <w:ilvl w:val="1"/>
          <w:numId w:val="8"/>
        </w:numPr>
        <w:shd w:val="clear" w:color="auto" w:fill="FFFFFF"/>
        <w:tabs>
          <w:tab w:val="left" w:pos="360"/>
          <w:tab w:val="num" w:pos="720"/>
          <w:tab w:val="left" w:pos="900"/>
        </w:tabs>
        <w:suppressAutoHyphens/>
        <w:ind w:left="0" w:firstLine="709"/>
        <w:jc w:val="both"/>
      </w:pPr>
      <w:r w:rsidRPr="00363AA4">
        <w:t>электронные базы данных:</w:t>
      </w:r>
    </w:p>
    <w:p w:rsidR="00C814CD" w:rsidRPr="00363AA4" w:rsidRDefault="00C814CD" w:rsidP="00D11756">
      <w:pPr>
        <w:keepNext/>
        <w:contextualSpacing/>
        <w:jc w:val="both"/>
        <w:outlineLvl w:val="0"/>
        <w:rPr>
          <w:b/>
          <w:bCs/>
          <w:kern w:val="32"/>
        </w:rPr>
      </w:pPr>
    </w:p>
    <w:p w:rsidR="0025282C" w:rsidRPr="00363AA4" w:rsidRDefault="0025282C" w:rsidP="00A82771">
      <w:pPr>
        <w:keepNext/>
        <w:contextualSpacing/>
        <w:jc w:val="both"/>
        <w:outlineLvl w:val="0"/>
        <w:rPr>
          <w:b/>
          <w:bCs/>
          <w:kern w:val="32"/>
        </w:rPr>
      </w:pPr>
      <w:r w:rsidRPr="00363AA4">
        <w:rPr>
          <w:b/>
          <w:bCs/>
          <w:kern w:val="32"/>
        </w:rPr>
        <w:t xml:space="preserve">12. Материально-техническая база, необходимая для осуществления образовательного процесса по дисциплине «Психология </w:t>
      </w:r>
      <w:r w:rsidR="00C814CD" w:rsidRPr="00363AA4">
        <w:rPr>
          <w:b/>
          <w:bCs/>
          <w:kern w:val="32"/>
        </w:rPr>
        <w:t>управления</w:t>
      </w:r>
      <w:r w:rsidRPr="00363AA4">
        <w:rPr>
          <w:b/>
          <w:bCs/>
          <w:kern w:val="32"/>
        </w:rPr>
        <w:t>»</w:t>
      </w:r>
      <w:bookmarkEnd w:id="6"/>
    </w:p>
    <w:p w:rsidR="0025282C" w:rsidRPr="00363AA4" w:rsidRDefault="0025282C" w:rsidP="00A82771">
      <w:pPr>
        <w:contextualSpacing/>
      </w:pPr>
      <w:r w:rsidRPr="00363AA4">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2"/>
        <w:gridCol w:w="3891"/>
        <w:gridCol w:w="3553"/>
      </w:tblGrid>
      <w:tr w:rsidR="0063762B" w:rsidRPr="00363AA4" w:rsidTr="0063762B">
        <w:trPr>
          <w:trHeight w:val="557"/>
        </w:trPr>
        <w:tc>
          <w:tcPr>
            <w:tcW w:w="2162" w:type="dxa"/>
          </w:tcPr>
          <w:p w:rsidR="0063762B" w:rsidRPr="00363AA4" w:rsidRDefault="0063762B" w:rsidP="00A82771">
            <w:pPr>
              <w:contextualSpacing/>
            </w:pPr>
            <w:r w:rsidRPr="00363AA4">
              <w:t>Наименование оборудованных учебных кабинетов, объектов для проведения практических занятий</w:t>
            </w:r>
          </w:p>
        </w:tc>
        <w:tc>
          <w:tcPr>
            <w:tcW w:w="3891" w:type="dxa"/>
          </w:tcPr>
          <w:p w:rsidR="0063762B" w:rsidRPr="00363AA4" w:rsidRDefault="0063762B" w:rsidP="00A82771">
            <w:pPr>
              <w:contextualSpacing/>
            </w:pPr>
            <w:r w:rsidRPr="00363AA4">
              <w:t>Перечень основного оборудования, учебно-наглядных пособий и используемого программного обеспечения</w:t>
            </w:r>
          </w:p>
        </w:tc>
        <w:tc>
          <w:tcPr>
            <w:tcW w:w="3553" w:type="dxa"/>
          </w:tcPr>
          <w:p w:rsidR="0063762B" w:rsidRPr="00363AA4" w:rsidRDefault="0063762B" w:rsidP="00A82771">
            <w:pPr>
              <w:contextualSpacing/>
            </w:pPr>
            <w:r w:rsidRPr="00363AA4">
              <w:t>Адрес (местоположение) учебных кабинетов, объектов для проведения практических занятий, объектов физической культуры и спорта (с указанием номера помещения в соответствии с документами бюро технической инвентаризации)</w:t>
            </w:r>
          </w:p>
        </w:tc>
      </w:tr>
      <w:tr w:rsidR="00831375" w:rsidRPr="00363AA4" w:rsidTr="0063762B">
        <w:trPr>
          <w:trHeight w:val="2966"/>
        </w:trPr>
        <w:tc>
          <w:tcPr>
            <w:tcW w:w="2162" w:type="dxa"/>
          </w:tcPr>
          <w:p w:rsidR="00831375" w:rsidRPr="00363AA4" w:rsidRDefault="00831375" w:rsidP="00A82771">
            <w:pPr>
              <w:rPr>
                <w:b/>
              </w:rPr>
            </w:pPr>
            <w:r w:rsidRPr="00363AA4">
              <w:rPr>
                <w:b/>
              </w:rPr>
              <w:t>Учебная аудитория №2 «Зейгарник»</w:t>
            </w:r>
          </w:p>
          <w:p w:rsidR="00831375" w:rsidRPr="00363AA4" w:rsidRDefault="00831375" w:rsidP="00A82771">
            <w:pPr>
              <w:contextualSpacing/>
            </w:pPr>
          </w:p>
        </w:tc>
        <w:tc>
          <w:tcPr>
            <w:tcW w:w="3891" w:type="dxa"/>
          </w:tcPr>
          <w:p w:rsidR="00831375" w:rsidRPr="00363AA4" w:rsidRDefault="00831375" w:rsidP="00A82771">
            <w:r w:rsidRPr="00363AA4">
              <w:t>Доска для письма маркером – 1шт.</w:t>
            </w:r>
          </w:p>
          <w:p w:rsidR="00831375" w:rsidRPr="00363AA4" w:rsidRDefault="00831375" w:rsidP="00A82771">
            <w:r w:rsidRPr="00363AA4">
              <w:t>Кресло компьютерное– 1шт.</w:t>
            </w:r>
          </w:p>
          <w:p w:rsidR="00831375" w:rsidRPr="00363AA4" w:rsidRDefault="00831375" w:rsidP="00A82771">
            <w:r w:rsidRPr="00363AA4">
              <w:t>Преподавательский стол – 1 шт.</w:t>
            </w:r>
          </w:p>
          <w:p w:rsidR="00831375" w:rsidRPr="00363AA4" w:rsidRDefault="00831375" w:rsidP="00A82771">
            <w:r w:rsidRPr="00363AA4">
              <w:t>Шкаф книжный – 1шт.</w:t>
            </w:r>
          </w:p>
          <w:p w:rsidR="00831375" w:rsidRPr="00363AA4" w:rsidRDefault="00831375" w:rsidP="00A82771">
            <w:r w:rsidRPr="00363AA4">
              <w:t>Стулья с планшетами для письма – 25шт.</w:t>
            </w:r>
          </w:p>
          <w:p w:rsidR="00831375" w:rsidRPr="00363AA4" w:rsidRDefault="00831375" w:rsidP="00A82771">
            <w:r w:rsidRPr="00363AA4">
              <w:t>Удлинитель – 1шт.</w:t>
            </w:r>
          </w:p>
          <w:p w:rsidR="00831375" w:rsidRPr="00363AA4" w:rsidRDefault="00831375" w:rsidP="00A82771">
            <w:r w:rsidRPr="00363AA4">
              <w:t>Ноутбук – 1шт.</w:t>
            </w:r>
          </w:p>
          <w:p w:rsidR="00831375" w:rsidRPr="00363AA4" w:rsidRDefault="00831375" w:rsidP="00A82771">
            <w:r w:rsidRPr="00363AA4">
              <w:t>Проектор – 1шт.</w:t>
            </w:r>
          </w:p>
          <w:p w:rsidR="00831375" w:rsidRPr="00363AA4" w:rsidRDefault="00831375" w:rsidP="00A82771">
            <w:r w:rsidRPr="00363AA4">
              <w:t>Экран для проектора – 1шт.</w:t>
            </w:r>
          </w:p>
          <w:p w:rsidR="00831375" w:rsidRPr="00363AA4" w:rsidRDefault="00831375" w:rsidP="00A82771">
            <w:r w:rsidRPr="00363AA4">
              <w:t>Тумба – 2 шт.</w:t>
            </w:r>
          </w:p>
        </w:tc>
        <w:tc>
          <w:tcPr>
            <w:tcW w:w="3553" w:type="dxa"/>
          </w:tcPr>
          <w:p w:rsidR="00831375" w:rsidRPr="00363AA4" w:rsidRDefault="003222FA" w:rsidP="00A82771">
            <w:r w:rsidRPr="00363AA4">
              <w:t>197022, Санкт-Петербург, ул. Льва Толстого, д. 17 лит. А,  № 51 (1 этаж)</w:t>
            </w:r>
          </w:p>
        </w:tc>
      </w:tr>
      <w:tr w:rsidR="00831375" w:rsidRPr="00363AA4" w:rsidTr="0063762B">
        <w:trPr>
          <w:trHeight w:val="3384"/>
        </w:trPr>
        <w:tc>
          <w:tcPr>
            <w:tcW w:w="2162" w:type="dxa"/>
          </w:tcPr>
          <w:p w:rsidR="00831375" w:rsidRPr="00363AA4" w:rsidRDefault="00831375" w:rsidP="00A82771">
            <w:pPr>
              <w:rPr>
                <w:b/>
              </w:rPr>
            </w:pPr>
            <w:r w:rsidRPr="00363AA4">
              <w:rPr>
                <w:b/>
              </w:rPr>
              <w:t>Кабинет психотерапии №341, 3 этаж.</w:t>
            </w:r>
          </w:p>
          <w:p w:rsidR="00831375" w:rsidRPr="00363AA4" w:rsidRDefault="00831375" w:rsidP="00A82771">
            <w:pPr>
              <w:contextualSpacing/>
            </w:pPr>
          </w:p>
        </w:tc>
        <w:tc>
          <w:tcPr>
            <w:tcW w:w="3891" w:type="dxa"/>
          </w:tcPr>
          <w:p w:rsidR="00831375" w:rsidRPr="00363AA4" w:rsidRDefault="00831375" w:rsidP="00A82771">
            <w:r w:rsidRPr="00363AA4">
              <w:t>Доска для письма маркером – 1шт.</w:t>
            </w:r>
          </w:p>
          <w:p w:rsidR="00831375" w:rsidRPr="00363AA4" w:rsidRDefault="00831375" w:rsidP="00A82771">
            <w:r w:rsidRPr="00363AA4">
              <w:t>Стулья – 6шт.</w:t>
            </w:r>
          </w:p>
          <w:p w:rsidR="00831375" w:rsidRPr="00363AA4" w:rsidRDefault="00831375" w:rsidP="00A82771">
            <w:r w:rsidRPr="00363AA4">
              <w:t>Стулья с планшетами для письма – 9 шт.</w:t>
            </w:r>
          </w:p>
          <w:p w:rsidR="00831375" w:rsidRPr="00363AA4" w:rsidRDefault="00831375" w:rsidP="00A82771">
            <w:r w:rsidRPr="00363AA4">
              <w:t>Письменный стол – 2шт.</w:t>
            </w:r>
          </w:p>
          <w:p w:rsidR="00831375" w:rsidRPr="00363AA4" w:rsidRDefault="00831375" w:rsidP="00A82771">
            <w:r w:rsidRPr="00363AA4">
              <w:t>Удлинитель – 1шт.</w:t>
            </w:r>
          </w:p>
          <w:p w:rsidR="00831375" w:rsidRPr="00363AA4" w:rsidRDefault="00831375" w:rsidP="00A82771">
            <w:r w:rsidRPr="00363AA4">
              <w:t>Ноутбук – 1шт.</w:t>
            </w:r>
          </w:p>
          <w:p w:rsidR="00831375" w:rsidRPr="00363AA4" w:rsidRDefault="00831375" w:rsidP="00A82771">
            <w:r w:rsidRPr="00363AA4">
              <w:t>Проектор – 1шт.</w:t>
            </w:r>
          </w:p>
          <w:p w:rsidR="00831375" w:rsidRPr="00363AA4" w:rsidRDefault="00831375" w:rsidP="00A82771">
            <w:r w:rsidRPr="00363AA4">
              <w:t>Стол  журнальный- 1шт.</w:t>
            </w:r>
          </w:p>
          <w:p w:rsidR="00831375" w:rsidRPr="00363AA4" w:rsidRDefault="00831375" w:rsidP="00A82771">
            <w:r w:rsidRPr="00363AA4">
              <w:t>Кресло компьютерное– 1шт.</w:t>
            </w:r>
          </w:p>
          <w:p w:rsidR="00831375" w:rsidRPr="00363AA4" w:rsidRDefault="00831375" w:rsidP="00A82771">
            <w:r w:rsidRPr="00363AA4">
              <w:t>Круглый стол – 1 шт.</w:t>
            </w:r>
          </w:p>
          <w:p w:rsidR="00831375" w:rsidRPr="00363AA4" w:rsidRDefault="00831375" w:rsidP="00A82771">
            <w:r w:rsidRPr="00363AA4">
              <w:t>Кресла мягкие – 2шт.</w:t>
            </w:r>
          </w:p>
          <w:p w:rsidR="00831375" w:rsidRPr="00363AA4" w:rsidRDefault="00831375" w:rsidP="00A82771">
            <w:r w:rsidRPr="00363AA4">
              <w:t>Шкаф книжный – 1 шт.</w:t>
            </w:r>
          </w:p>
        </w:tc>
        <w:tc>
          <w:tcPr>
            <w:tcW w:w="3553" w:type="dxa"/>
          </w:tcPr>
          <w:p w:rsidR="003222FA" w:rsidRPr="00363AA4" w:rsidRDefault="003222FA" w:rsidP="003222FA">
            <w:r w:rsidRPr="00363AA4">
              <w:t>197022, г. Санкт-Петербург, Петроградская набережная, д. 44, лит. А,  № 324, (3 этаж)</w:t>
            </w:r>
          </w:p>
          <w:p w:rsidR="00831375" w:rsidRPr="00363AA4" w:rsidRDefault="00831375" w:rsidP="00A82771"/>
        </w:tc>
      </w:tr>
    </w:tbl>
    <w:p w:rsidR="0063762B" w:rsidRPr="00363AA4" w:rsidRDefault="0063762B" w:rsidP="00A82771">
      <w:pPr>
        <w:contextualSpacing/>
        <w:jc w:val="both"/>
      </w:pPr>
    </w:p>
    <w:p w:rsidR="0025282C" w:rsidRPr="00363AA4" w:rsidRDefault="0025282C" w:rsidP="00A82771">
      <w:pPr>
        <w:contextualSpacing/>
        <w:jc w:val="both"/>
        <w:rPr>
          <w:b/>
        </w:rPr>
      </w:pPr>
      <w:r w:rsidRPr="00363AA4">
        <w:rPr>
          <w:b/>
        </w:rPr>
        <w:t>Разработчик:   Ситкина Е.В., Тюсова О.В.</w:t>
      </w:r>
    </w:p>
    <w:p w:rsidR="00C814CD" w:rsidRPr="00363AA4" w:rsidRDefault="00C814CD" w:rsidP="00A82771">
      <w:pPr>
        <w:contextualSpacing/>
        <w:rPr>
          <w:b/>
        </w:rPr>
      </w:pPr>
    </w:p>
    <w:p w:rsidR="00612202" w:rsidRPr="00363AA4" w:rsidRDefault="0025282C" w:rsidP="00A82771">
      <w:pPr>
        <w:contextualSpacing/>
        <w:rPr>
          <w:b/>
        </w:rPr>
      </w:pPr>
      <w:r w:rsidRPr="00363AA4">
        <w:rPr>
          <w:b/>
        </w:rPr>
        <w:t>Рецензент:</w:t>
      </w:r>
      <w:r w:rsidR="003222FA" w:rsidRPr="00363AA4">
        <w:rPr>
          <w:b/>
        </w:rPr>
        <w:t xml:space="preserve"> Исаева Е.Р</w:t>
      </w:r>
      <w:r w:rsidR="00612202" w:rsidRPr="00363AA4">
        <w:rPr>
          <w:b/>
        </w:rPr>
        <w:t xml:space="preserve">., д.п.н., проф. </w:t>
      </w:r>
    </w:p>
    <w:p w:rsidR="0063762B" w:rsidRPr="00363AA4" w:rsidRDefault="0063762B" w:rsidP="00A82771">
      <w:pPr>
        <w:tabs>
          <w:tab w:val="num" w:pos="0"/>
        </w:tabs>
        <w:contextualSpacing/>
        <w:jc w:val="center"/>
        <w:rPr>
          <w:b/>
        </w:rPr>
      </w:pPr>
    </w:p>
    <w:p w:rsidR="003222FA" w:rsidRPr="00363AA4" w:rsidRDefault="003222FA" w:rsidP="00A82771">
      <w:pPr>
        <w:tabs>
          <w:tab w:val="num" w:pos="0"/>
        </w:tabs>
        <w:contextualSpacing/>
        <w:jc w:val="center"/>
        <w:rPr>
          <w:b/>
        </w:rPr>
      </w:pPr>
    </w:p>
    <w:p w:rsidR="003222FA" w:rsidRPr="00363AA4" w:rsidRDefault="003222FA" w:rsidP="003222FA">
      <w:pPr>
        <w:jc w:val="center"/>
        <w:rPr>
          <w:b/>
        </w:rPr>
      </w:pPr>
      <w:r w:rsidRPr="00363AA4">
        <w:rPr>
          <w:b/>
        </w:rPr>
        <w:t>ОЦЕНОЧНЫЕ СРЕДСТВА ДЛЯ КОНТРОЛЯ УСПЕВАЕМОСТИ И РЕЗУЛЬТАТОВ ОСВОЕНИЯ ДИСЦИПЛИНЫ «Психология управления»</w:t>
      </w:r>
    </w:p>
    <w:p w:rsidR="00DF100C" w:rsidRPr="00363AA4" w:rsidRDefault="00DF100C" w:rsidP="00A82771">
      <w:pPr>
        <w:tabs>
          <w:tab w:val="num" w:pos="0"/>
        </w:tabs>
        <w:contextualSpacing/>
        <w:jc w:val="center"/>
        <w:rPr>
          <w:b/>
        </w:rPr>
      </w:pPr>
    </w:p>
    <w:p w:rsidR="003222FA" w:rsidRPr="00363AA4" w:rsidRDefault="003222FA" w:rsidP="009C5378">
      <w:pPr>
        <w:ind w:left="100"/>
        <w:jc w:val="both"/>
        <w:rPr>
          <w:b/>
        </w:rPr>
      </w:pPr>
      <w:r w:rsidRPr="00363AA4">
        <w:rPr>
          <w:b/>
        </w:rPr>
        <w:t>Формируемые компетенции:</w:t>
      </w:r>
    </w:p>
    <w:p w:rsidR="003222FA" w:rsidRPr="00363AA4" w:rsidRDefault="003222FA" w:rsidP="009C5378">
      <w:pPr>
        <w:widowControl w:val="0"/>
        <w:autoSpaceDE w:val="0"/>
        <w:autoSpaceDN w:val="0"/>
        <w:adjustRightInd w:val="0"/>
        <w:ind w:firstLine="540"/>
        <w:jc w:val="both"/>
      </w:pPr>
      <w:r w:rsidRPr="00363AA4">
        <w:t>В результате освоения программы у обучающегося должны быть сформированы компетенции.</w:t>
      </w:r>
    </w:p>
    <w:p w:rsidR="003222FA" w:rsidRPr="00363AA4" w:rsidRDefault="003222FA" w:rsidP="009C5378">
      <w:pPr>
        <w:jc w:val="both"/>
        <w:rPr>
          <w:b/>
        </w:rPr>
      </w:pPr>
      <w:r w:rsidRPr="00363AA4">
        <w:rPr>
          <w:b/>
        </w:rPr>
        <w:t>Универсальных (УК)</w:t>
      </w:r>
    </w:p>
    <w:p w:rsidR="003222FA" w:rsidRPr="00363AA4" w:rsidRDefault="003222FA" w:rsidP="009C5378">
      <w:pPr>
        <w:jc w:val="both"/>
      </w:pPr>
      <w:r w:rsidRPr="00363AA4">
        <w:t>УК-2. Способен управлять проектом на всех этапах его жизненного цикла</w:t>
      </w:r>
    </w:p>
    <w:p w:rsidR="003222FA" w:rsidRPr="00363AA4" w:rsidRDefault="003222FA" w:rsidP="009C5378">
      <w:pPr>
        <w:jc w:val="both"/>
      </w:pPr>
      <w:r w:rsidRPr="00363AA4">
        <w:t xml:space="preserve">    Индикаторы достижения компетенции:</w:t>
      </w:r>
    </w:p>
    <w:p w:rsidR="003222FA" w:rsidRPr="00363AA4" w:rsidRDefault="003222FA" w:rsidP="009C5378">
      <w:pPr>
        <w:jc w:val="both"/>
      </w:pPr>
      <w:r w:rsidRPr="00363AA4">
        <w:t>ИД-1. Знает психологические аспекты администрирования и управления</w:t>
      </w:r>
    </w:p>
    <w:p w:rsidR="003222FA" w:rsidRPr="00363AA4" w:rsidRDefault="003222FA" w:rsidP="009C5378">
      <w:pPr>
        <w:jc w:val="both"/>
      </w:pPr>
    </w:p>
    <w:p w:rsidR="003222FA" w:rsidRPr="00363AA4" w:rsidRDefault="003222FA" w:rsidP="009C5378">
      <w:pPr>
        <w:jc w:val="both"/>
      </w:pPr>
      <w:r w:rsidRPr="00363AA4">
        <w:t>УК-3. Способен организовывать и руководить работой команды, вырабатывая командную стратегию для достижения поставленной цели;</w:t>
      </w:r>
    </w:p>
    <w:p w:rsidR="003222FA" w:rsidRPr="00363AA4" w:rsidRDefault="003222FA" w:rsidP="009C5378">
      <w:pPr>
        <w:jc w:val="both"/>
      </w:pPr>
      <w:r w:rsidRPr="00363AA4">
        <w:t>Индикаторы достижения компетенции:</w:t>
      </w:r>
    </w:p>
    <w:p w:rsidR="003222FA" w:rsidRPr="00363AA4" w:rsidRDefault="003222FA" w:rsidP="009C5378">
      <w:pPr>
        <w:jc w:val="both"/>
      </w:pPr>
      <w:r w:rsidRPr="00363AA4">
        <w:t>ИД-1. Знает психологические аспекты администрирования и управления</w:t>
      </w:r>
    </w:p>
    <w:p w:rsidR="003222FA" w:rsidRPr="00363AA4" w:rsidRDefault="003222FA" w:rsidP="009C5378">
      <w:pPr>
        <w:jc w:val="both"/>
      </w:pPr>
    </w:p>
    <w:p w:rsidR="003222FA" w:rsidRPr="00363AA4" w:rsidRDefault="003222FA" w:rsidP="009C5378">
      <w:pPr>
        <w:jc w:val="both"/>
      </w:pPr>
      <w:r w:rsidRPr="00363AA4">
        <w:rPr>
          <w:b/>
        </w:rPr>
        <w:t>Профессиональных (ПК)</w:t>
      </w:r>
    </w:p>
    <w:p w:rsidR="003222FA" w:rsidRPr="00363AA4" w:rsidRDefault="003222FA" w:rsidP="009C5378">
      <w:pPr>
        <w:jc w:val="both"/>
      </w:pPr>
      <w:r w:rsidRPr="00363AA4">
        <w:t>ПК-2. 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p w:rsidR="003222FA" w:rsidRPr="00363AA4" w:rsidRDefault="003222FA" w:rsidP="009C5378">
      <w:pPr>
        <w:jc w:val="both"/>
      </w:pPr>
      <w:r w:rsidRPr="00363AA4">
        <w:t>Индикаторы достижения компетенции:</w:t>
      </w:r>
    </w:p>
    <w:p w:rsidR="003222FA" w:rsidRPr="00363AA4" w:rsidRDefault="003222FA" w:rsidP="009C5378">
      <w:pPr>
        <w:jc w:val="both"/>
      </w:pPr>
      <w:r w:rsidRPr="00363AA4">
        <w:t>ИД-1. Знает психологические аспекты администрирования и управления.</w:t>
      </w:r>
    </w:p>
    <w:p w:rsidR="003222FA" w:rsidRPr="00363AA4" w:rsidRDefault="003222FA" w:rsidP="009C5378">
      <w:pPr>
        <w:widowControl w:val="0"/>
        <w:autoSpaceDE w:val="0"/>
        <w:autoSpaceDN w:val="0"/>
        <w:ind w:right="184"/>
        <w:jc w:val="both"/>
      </w:pPr>
      <w:r w:rsidRPr="00363AA4">
        <w:t>ИД-2. Умеет оценивать необходимость в планировании различных мероприятий, улучшающих общественное здоровье и условия труда.</w:t>
      </w:r>
    </w:p>
    <w:p w:rsidR="003222FA" w:rsidRPr="00363AA4" w:rsidRDefault="003222FA" w:rsidP="009C5378">
      <w:pPr>
        <w:widowControl w:val="0"/>
        <w:autoSpaceDE w:val="0"/>
        <w:autoSpaceDN w:val="0"/>
        <w:ind w:right="184"/>
        <w:jc w:val="both"/>
        <w:rPr>
          <w:spacing w:val="-2"/>
        </w:rPr>
      </w:pPr>
      <w:r w:rsidRPr="00363AA4">
        <w:t>ИД-3. Владеет основными приемами управления коммуникациями.</w:t>
      </w:r>
    </w:p>
    <w:p w:rsidR="003222FA" w:rsidRPr="00363AA4" w:rsidRDefault="003222FA" w:rsidP="009C5378">
      <w:pPr>
        <w:jc w:val="both"/>
      </w:pPr>
      <w:r w:rsidRPr="00363AA4">
        <w:t>ПК-9 Способен к организации труда персонала, его мотивации, анализу и разработке мер по улучшению условий труда, формированию безопасных условий труда, оптимальной системы оплаты труда, корпоративной социальной политики, администрированию процессов</w:t>
      </w:r>
    </w:p>
    <w:p w:rsidR="003222FA" w:rsidRPr="00363AA4" w:rsidRDefault="003222FA" w:rsidP="009C5378">
      <w:pPr>
        <w:jc w:val="both"/>
      </w:pPr>
      <w:r w:rsidRPr="00363AA4">
        <w:t>Индикаторы достижения компетенции:</w:t>
      </w:r>
    </w:p>
    <w:p w:rsidR="003222FA" w:rsidRPr="00363AA4" w:rsidRDefault="003222FA" w:rsidP="009C5378">
      <w:pPr>
        <w:jc w:val="both"/>
      </w:pPr>
      <w:r w:rsidRPr="00363AA4">
        <w:t>ИД-1. Знает психологические аспекты администрирования и управления.</w:t>
      </w:r>
    </w:p>
    <w:p w:rsidR="003222FA" w:rsidRPr="00363AA4" w:rsidRDefault="003222FA" w:rsidP="009C5378">
      <w:pPr>
        <w:widowControl w:val="0"/>
        <w:autoSpaceDE w:val="0"/>
        <w:autoSpaceDN w:val="0"/>
        <w:ind w:right="184"/>
        <w:jc w:val="both"/>
      </w:pPr>
      <w:r w:rsidRPr="00363AA4">
        <w:t>ИД-2. Умеет оценивать необходимость в планировании различных мероприятий, улучшающих общественное здоровье и условия труда.</w:t>
      </w:r>
    </w:p>
    <w:p w:rsidR="003222FA" w:rsidRPr="00363AA4" w:rsidRDefault="003222FA" w:rsidP="009C5378">
      <w:pPr>
        <w:widowControl w:val="0"/>
        <w:autoSpaceDE w:val="0"/>
        <w:autoSpaceDN w:val="0"/>
        <w:ind w:right="184"/>
        <w:jc w:val="both"/>
        <w:rPr>
          <w:spacing w:val="-2"/>
        </w:rPr>
      </w:pPr>
      <w:r w:rsidRPr="00363AA4">
        <w:t>ИД-3. Владеет основными приемами управления коммуникациями.</w:t>
      </w:r>
    </w:p>
    <w:p w:rsidR="003222FA" w:rsidRPr="00363AA4" w:rsidRDefault="003222FA" w:rsidP="003222FA"/>
    <w:p w:rsidR="003222FA" w:rsidRPr="00363AA4" w:rsidRDefault="003222FA" w:rsidP="003222FA">
      <w:pPr>
        <w:jc w:val="center"/>
      </w:pPr>
      <w:r w:rsidRPr="00363AA4">
        <w:rPr>
          <w:b/>
        </w:rPr>
        <w:t>Оформление вопросов и заданий для подготовки к занятиям</w:t>
      </w:r>
    </w:p>
    <w:p w:rsidR="003222FA" w:rsidRPr="00363AA4" w:rsidRDefault="003222FA" w:rsidP="003222FA">
      <w:pPr>
        <w:tabs>
          <w:tab w:val="left" w:pos="2295"/>
        </w:tabs>
        <w:jc w:val="center"/>
      </w:pPr>
      <w:r w:rsidRPr="00363AA4">
        <w:t>Федеральное государственное бюджетное образовательное учреждение</w:t>
      </w:r>
    </w:p>
    <w:p w:rsidR="003222FA" w:rsidRPr="00363AA4" w:rsidRDefault="003222FA" w:rsidP="003222FA">
      <w:pPr>
        <w:tabs>
          <w:tab w:val="left" w:pos="2295"/>
        </w:tabs>
        <w:jc w:val="center"/>
      </w:pPr>
      <w:r w:rsidRPr="00363AA4">
        <w:t xml:space="preserve"> высшего образования</w:t>
      </w:r>
    </w:p>
    <w:p w:rsidR="003222FA" w:rsidRPr="00363AA4" w:rsidRDefault="003222FA" w:rsidP="003222FA">
      <w:pPr>
        <w:tabs>
          <w:tab w:val="left" w:pos="2295"/>
        </w:tabs>
        <w:jc w:val="center"/>
      </w:pPr>
      <w:r w:rsidRPr="00363AA4">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3222FA" w:rsidRPr="00363AA4" w:rsidRDefault="003222FA" w:rsidP="003222FA">
      <w:pPr>
        <w:tabs>
          <w:tab w:val="left" w:pos="2295"/>
        </w:tabs>
        <w:jc w:val="center"/>
        <w:rPr>
          <w:b/>
        </w:rPr>
      </w:pPr>
      <w:r w:rsidRPr="00363AA4">
        <w:t>Кафедра общей и клинической психологии</w:t>
      </w:r>
    </w:p>
    <w:p w:rsidR="003222FA" w:rsidRPr="00363AA4" w:rsidRDefault="003222FA" w:rsidP="003222FA">
      <w:pPr>
        <w:jc w:val="center"/>
      </w:pPr>
    </w:p>
    <w:p w:rsidR="003222FA" w:rsidRPr="00363AA4" w:rsidRDefault="003222FA" w:rsidP="003222FA">
      <w:pPr>
        <w:tabs>
          <w:tab w:val="left" w:pos="2295"/>
        </w:tabs>
        <w:jc w:val="center"/>
        <w:rPr>
          <w:b/>
        </w:rPr>
      </w:pPr>
      <w:r w:rsidRPr="00363AA4">
        <w:rPr>
          <w:b/>
          <w:bCs/>
          <w:kern w:val="32"/>
        </w:rPr>
        <w:t>Вопросы   и   задания   для   устных опросов</w:t>
      </w:r>
    </w:p>
    <w:p w:rsidR="003222FA" w:rsidRPr="00363AA4" w:rsidRDefault="003222FA" w:rsidP="003222FA">
      <w:pPr>
        <w:tabs>
          <w:tab w:val="left" w:pos="500"/>
        </w:tabs>
        <w:ind w:right="-30"/>
        <w:jc w:val="center"/>
        <w:rPr>
          <w:b/>
          <w:shd w:val="clear" w:color="auto" w:fill="FFFFFF"/>
        </w:rPr>
      </w:pPr>
      <w:r w:rsidRPr="00363AA4">
        <w:rPr>
          <w:lang w:eastAsia="ko-KR"/>
        </w:rPr>
        <w:t>по курсу</w:t>
      </w:r>
      <w:r w:rsidRPr="00363AA4">
        <w:rPr>
          <w:b/>
          <w:i/>
          <w:lang w:eastAsia="ko-KR"/>
        </w:rPr>
        <w:t xml:space="preserve"> </w:t>
      </w:r>
      <w:r w:rsidRPr="00363AA4">
        <w:rPr>
          <w:vertAlign w:val="superscript"/>
          <w:lang w:eastAsia="ko-KR"/>
        </w:rPr>
        <w:t xml:space="preserve"> </w:t>
      </w:r>
      <w:r w:rsidRPr="00363AA4">
        <w:rPr>
          <w:b/>
          <w:i/>
          <w:lang w:eastAsia="ko-KR"/>
        </w:rPr>
        <w:t>Психология управления</w:t>
      </w:r>
    </w:p>
    <w:p w:rsidR="003222FA" w:rsidRPr="00363AA4" w:rsidRDefault="003222FA" w:rsidP="003222FA">
      <w:pPr>
        <w:tabs>
          <w:tab w:val="left" w:pos="2295"/>
        </w:tabs>
        <w:jc w:val="both"/>
      </w:pPr>
    </w:p>
    <w:p w:rsidR="003222FA" w:rsidRPr="00363AA4" w:rsidRDefault="003222FA" w:rsidP="009C5378">
      <w:pPr>
        <w:tabs>
          <w:tab w:val="left" w:pos="567"/>
        </w:tabs>
        <w:suppressAutoHyphens/>
        <w:jc w:val="both"/>
        <w:rPr>
          <w:b/>
          <w:bCs/>
          <w:kern w:val="32"/>
        </w:rPr>
      </w:pPr>
      <w:r w:rsidRPr="00363AA4">
        <w:rPr>
          <w:b/>
          <w:bCs/>
          <w:kern w:val="32"/>
        </w:rPr>
        <w:t xml:space="preserve">Вопросы   и   задания   для   подготовки   к    занятиям  по   первой   теме  (разделу) </w:t>
      </w:r>
    </w:p>
    <w:p w:rsidR="003222FA" w:rsidRPr="00363AA4" w:rsidRDefault="003222FA" w:rsidP="007865FB">
      <w:pPr>
        <w:pStyle w:val="a8"/>
        <w:widowControl w:val="0"/>
        <w:numPr>
          <w:ilvl w:val="0"/>
          <w:numId w:val="303"/>
        </w:numPr>
        <w:tabs>
          <w:tab w:val="left" w:pos="0"/>
          <w:tab w:val="left" w:pos="426"/>
        </w:tabs>
        <w:spacing w:after="0"/>
        <w:ind w:left="426" w:right="-241" w:firstLine="0"/>
        <w:jc w:val="both"/>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Что является предметом изучения психологии управления</w:t>
      </w:r>
    </w:p>
    <w:p w:rsidR="003222FA" w:rsidRPr="00363AA4" w:rsidRDefault="003222FA" w:rsidP="007865FB">
      <w:pPr>
        <w:pStyle w:val="a8"/>
        <w:widowControl w:val="0"/>
        <w:numPr>
          <w:ilvl w:val="0"/>
          <w:numId w:val="303"/>
        </w:numPr>
        <w:tabs>
          <w:tab w:val="left" w:pos="0"/>
          <w:tab w:val="left" w:pos="426"/>
        </w:tabs>
        <w:spacing w:after="0"/>
        <w:ind w:left="426" w:right="-241" w:firstLine="0"/>
        <w:jc w:val="both"/>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Каково место этой дисциплины в структуре наук об управлении.</w:t>
      </w:r>
    </w:p>
    <w:p w:rsidR="003222FA" w:rsidRPr="00363AA4" w:rsidRDefault="003222FA" w:rsidP="007865FB">
      <w:pPr>
        <w:pStyle w:val="a8"/>
        <w:widowControl w:val="0"/>
        <w:numPr>
          <w:ilvl w:val="0"/>
          <w:numId w:val="303"/>
        </w:numPr>
        <w:tabs>
          <w:tab w:val="left" w:pos="0"/>
          <w:tab w:val="left" w:pos="426"/>
        </w:tabs>
        <w:spacing w:after="0"/>
        <w:ind w:left="426" w:right="-241" w:firstLine="0"/>
        <w:jc w:val="both"/>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lastRenderedPageBreak/>
        <w:t xml:space="preserve">Охарактеризуйте психологию управления как отрасль психологического знания. </w:t>
      </w:r>
    </w:p>
    <w:p w:rsidR="003222FA" w:rsidRPr="00363AA4" w:rsidRDefault="003222FA" w:rsidP="007865FB">
      <w:pPr>
        <w:pStyle w:val="a8"/>
        <w:widowControl w:val="0"/>
        <w:numPr>
          <w:ilvl w:val="0"/>
          <w:numId w:val="303"/>
        </w:numPr>
        <w:tabs>
          <w:tab w:val="left" w:pos="0"/>
          <w:tab w:val="left" w:pos="426"/>
        </w:tabs>
        <w:spacing w:after="0"/>
        <w:ind w:left="426" w:right="-241" w:firstLine="0"/>
        <w:jc w:val="both"/>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 xml:space="preserve">Какие психологические закономерности управленческой деятельности вы знаете. </w:t>
      </w:r>
    </w:p>
    <w:p w:rsidR="003222FA" w:rsidRPr="00363AA4" w:rsidRDefault="003222FA" w:rsidP="007865FB">
      <w:pPr>
        <w:pStyle w:val="a8"/>
        <w:numPr>
          <w:ilvl w:val="0"/>
          <w:numId w:val="303"/>
        </w:numPr>
        <w:spacing w:after="0"/>
        <w:ind w:left="426" w:firstLine="0"/>
        <w:rPr>
          <w:rFonts w:ascii="Times New Roman" w:eastAsia="Times New Roman" w:hAnsi="Times New Roman" w:cs="Times New Roman"/>
          <w:b/>
          <w:sz w:val="24"/>
          <w:szCs w:val="24"/>
          <w:u w:val="single"/>
        </w:rPr>
      </w:pPr>
      <w:r w:rsidRPr="00363AA4">
        <w:rPr>
          <w:rFonts w:ascii="Times New Roman" w:eastAsia="Times New Roman" w:hAnsi="Times New Roman" w:cs="Times New Roman"/>
          <w:sz w:val="24"/>
          <w:szCs w:val="24"/>
        </w:rPr>
        <w:t>Психология управления сегодня: новые тенденции.</w:t>
      </w:r>
    </w:p>
    <w:p w:rsidR="003222FA" w:rsidRPr="00363AA4" w:rsidRDefault="003222FA" w:rsidP="003222FA">
      <w:pPr>
        <w:tabs>
          <w:tab w:val="left" w:pos="567"/>
        </w:tabs>
        <w:suppressAutoHyphens/>
        <w:jc w:val="both"/>
        <w:rPr>
          <w:b/>
          <w:bCs/>
          <w:kern w:val="32"/>
        </w:rPr>
      </w:pPr>
    </w:p>
    <w:p w:rsidR="003222FA" w:rsidRPr="00363AA4" w:rsidRDefault="003222FA" w:rsidP="009C5378">
      <w:pPr>
        <w:tabs>
          <w:tab w:val="left" w:pos="567"/>
        </w:tabs>
        <w:suppressAutoHyphens/>
        <w:jc w:val="both"/>
        <w:rPr>
          <w:b/>
          <w:bCs/>
          <w:kern w:val="32"/>
        </w:rPr>
      </w:pPr>
      <w:r w:rsidRPr="00363AA4">
        <w:rPr>
          <w:b/>
          <w:bCs/>
          <w:kern w:val="32"/>
        </w:rPr>
        <w:t>Вопросы   и   задания    для    подготовки   к   занятиям   по   второй  теме (разделу)</w:t>
      </w:r>
    </w:p>
    <w:p w:rsidR="003222FA" w:rsidRPr="00363AA4" w:rsidRDefault="003222FA" w:rsidP="007865FB">
      <w:pPr>
        <w:pStyle w:val="a8"/>
        <w:numPr>
          <w:ilvl w:val="0"/>
          <w:numId w:val="304"/>
        </w:numPr>
        <w:spacing w:after="0"/>
        <w:ind w:left="426" w:firstLine="0"/>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 xml:space="preserve">Понятие личности и ее структура. </w:t>
      </w:r>
    </w:p>
    <w:p w:rsidR="003222FA" w:rsidRPr="00363AA4" w:rsidRDefault="003222FA" w:rsidP="007865FB">
      <w:pPr>
        <w:pStyle w:val="a8"/>
        <w:numPr>
          <w:ilvl w:val="0"/>
          <w:numId w:val="304"/>
        </w:numPr>
        <w:spacing w:after="0"/>
        <w:ind w:left="426" w:firstLine="0"/>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 xml:space="preserve">Руководство и лидерство. </w:t>
      </w:r>
    </w:p>
    <w:p w:rsidR="003222FA" w:rsidRPr="00363AA4" w:rsidRDefault="003222FA" w:rsidP="007865FB">
      <w:pPr>
        <w:pStyle w:val="a8"/>
        <w:numPr>
          <w:ilvl w:val="0"/>
          <w:numId w:val="304"/>
        </w:numPr>
        <w:spacing w:after="0"/>
        <w:ind w:left="426" w:firstLine="0"/>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 xml:space="preserve">Проблемы личности руководителя. </w:t>
      </w:r>
    </w:p>
    <w:p w:rsidR="003222FA" w:rsidRPr="00363AA4" w:rsidRDefault="003222FA" w:rsidP="007865FB">
      <w:pPr>
        <w:pStyle w:val="a8"/>
        <w:numPr>
          <w:ilvl w:val="0"/>
          <w:numId w:val="304"/>
        </w:numPr>
        <w:spacing w:after="0"/>
        <w:ind w:left="426" w:firstLine="0"/>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 xml:space="preserve">Способности и черты личности руководителя. </w:t>
      </w:r>
    </w:p>
    <w:p w:rsidR="003222FA" w:rsidRPr="00363AA4" w:rsidRDefault="003222FA" w:rsidP="007865FB">
      <w:pPr>
        <w:pStyle w:val="a8"/>
        <w:numPr>
          <w:ilvl w:val="0"/>
          <w:numId w:val="304"/>
        </w:numPr>
        <w:spacing w:after="0"/>
        <w:ind w:left="426" w:firstLine="0"/>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Мотивация как фактор управления личностью.</w:t>
      </w:r>
    </w:p>
    <w:p w:rsidR="003222FA" w:rsidRPr="00363AA4" w:rsidRDefault="003222FA" w:rsidP="007865FB">
      <w:pPr>
        <w:pStyle w:val="a8"/>
        <w:numPr>
          <w:ilvl w:val="0"/>
          <w:numId w:val="304"/>
        </w:numPr>
        <w:spacing w:after="0"/>
        <w:ind w:left="426" w:firstLine="0"/>
        <w:jc w:val="both"/>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Влияние имиджа в деловой сфере.</w:t>
      </w:r>
    </w:p>
    <w:p w:rsidR="003222FA" w:rsidRPr="00363AA4" w:rsidRDefault="003222FA" w:rsidP="007865FB">
      <w:pPr>
        <w:pStyle w:val="a8"/>
        <w:numPr>
          <w:ilvl w:val="0"/>
          <w:numId w:val="304"/>
        </w:numPr>
        <w:spacing w:after="0"/>
        <w:ind w:left="426" w:firstLine="0"/>
        <w:jc w:val="both"/>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Особенности самопрезентации.</w:t>
      </w:r>
    </w:p>
    <w:p w:rsidR="003222FA" w:rsidRPr="00363AA4" w:rsidRDefault="003222FA" w:rsidP="007865FB">
      <w:pPr>
        <w:pStyle w:val="a8"/>
        <w:numPr>
          <w:ilvl w:val="0"/>
          <w:numId w:val="304"/>
        </w:numPr>
        <w:spacing w:after="0"/>
        <w:ind w:left="426" w:firstLine="0"/>
        <w:jc w:val="both"/>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Роль имиджа при устройстве на работу.</w:t>
      </w:r>
    </w:p>
    <w:p w:rsidR="003222FA" w:rsidRPr="00363AA4" w:rsidRDefault="003222FA" w:rsidP="007865FB">
      <w:pPr>
        <w:pStyle w:val="a8"/>
        <w:numPr>
          <w:ilvl w:val="0"/>
          <w:numId w:val="304"/>
        </w:numPr>
        <w:spacing w:after="0"/>
        <w:ind w:left="426" w:firstLine="0"/>
        <w:jc w:val="both"/>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 xml:space="preserve">Ошибки при оценке других.  </w:t>
      </w:r>
    </w:p>
    <w:p w:rsidR="003222FA" w:rsidRPr="00363AA4" w:rsidRDefault="003222FA" w:rsidP="003222FA">
      <w:pPr>
        <w:tabs>
          <w:tab w:val="left" w:pos="567"/>
        </w:tabs>
        <w:suppressAutoHyphens/>
        <w:jc w:val="both"/>
        <w:rPr>
          <w:b/>
          <w:bCs/>
          <w:kern w:val="32"/>
        </w:rPr>
      </w:pPr>
    </w:p>
    <w:p w:rsidR="003222FA" w:rsidRPr="00363AA4" w:rsidRDefault="003222FA" w:rsidP="005A2F6A">
      <w:pPr>
        <w:tabs>
          <w:tab w:val="left" w:pos="284"/>
          <w:tab w:val="left" w:pos="567"/>
        </w:tabs>
        <w:suppressAutoHyphens/>
        <w:jc w:val="both"/>
        <w:rPr>
          <w:b/>
          <w:bCs/>
          <w:kern w:val="32"/>
        </w:rPr>
      </w:pPr>
      <w:r w:rsidRPr="00363AA4">
        <w:rPr>
          <w:b/>
          <w:bCs/>
          <w:kern w:val="32"/>
        </w:rPr>
        <w:t xml:space="preserve">Вопросы и задания для подготовки к занятиям по третьей теме (разделу) </w:t>
      </w:r>
    </w:p>
    <w:p w:rsidR="003222FA" w:rsidRPr="00363AA4" w:rsidRDefault="003222FA" w:rsidP="007865FB">
      <w:pPr>
        <w:pStyle w:val="a8"/>
        <w:widowControl w:val="0"/>
        <w:numPr>
          <w:ilvl w:val="0"/>
          <w:numId w:val="305"/>
        </w:numPr>
        <w:tabs>
          <w:tab w:val="left" w:pos="0"/>
        </w:tabs>
        <w:spacing w:after="0"/>
        <w:ind w:left="426" w:right="-241" w:firstLine="0"/>
        <w:jc w:val="both"/>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 xml:space="preserve">Общее понятие об управленческом общении. </w:t>
      </w:r>
    </w:p>
    <w:p w:rsidR="003222FA" w:rsidRPr="00363AA4" w:rsidRDefault="003222FA" w:rsidP="007865FB">
      <w:pPr>
        <w:pStyle w:val="a8"/>
        <w:widowControl w:val="0"/>
        <w:numPr>
          <w:ilvl w:val="0"/>
          <w:numId w:val="305"/>
        </w:numPr>
        <w:tabs>
          <w:tab w:val="left" w:pos="0"/>
        </w:tabs>
        <w:spacing w:after="0"/>
        <w:ind w:left="426" w:right="-241" w:firstLine="0"/>
        <w:jc w:val="both"/>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 xml:space="preserve">Каковы формы и принципы, уровни, стадии общения. </w:t>
      </w:r>
    </w:p>
    <w:p w:rsidR="003222FA" w:rsidRPr="00363AA4" w:rsidRDefault="003222FA" w:rsidP="007865FB">
      <w:pPr>
        <w:pStyle w:val="a8"/>
        <w:widowControl w:val="0"/>
        <w:numPr>
          <w:ilvl w:val="0"/>
          <w:numId w:val="305"/>
        </w:numPr>
        <w:tabs>
          <w:tab w:val="left" w:pos="0"/>
        </w:tabs>
        <w:spacing w:after="0"/>
        <w:ind w:left="426" w:right="-241" w:firstLine="0"/>
        <w:jc w:val="both"/>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Особенности психологии коммуникации</w:t>
      </w:r>
    </w:p>
    <w:p w:rsidR="003222FA" w:rsidRPr="00363AA4" w:rsidRDefault="003222FA" w:rsidP="007865FB">
      <w:pPr>
        <w:pStyle w:val="a8"/>
        <w:widowControl w:val="0"/>
        <w:numPr>
          <w:ilvl w:val="0"/>
          <w:numId w:val="305"/>
        </w:numPr>
        <w:tabs>
          <w:tab w:val="left" w:pos="0"/>
        </w:tabs>
        <w:spacing w:after="0"/>
        <w:ind w:left="426" w:right="-241" w:firstLine="0"/>
        <w:jc w:val="both"/>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 xml:space="preserve">Структура общения: коммуникативная, интерактивная, перцептивная его составляющие. </w:t>
      </w:r>
    </w:p>
    <w:p w:rsidR="003222FA" w:rsidRPr="00363AA4" w:rsidRDefault="003222FA" w:rsidP="007865FB">
      <w:pPr>
        <w:pStyle w:val="a8"/>
        <w:widowControl w:val="0"/>
        <w:numPr>
          <w:ilvl w:val="0"/>
          <w:numId w:val="305"/>
        </w:numPr>
        <w:tabs>
          <w:tab w:val="left" w:pos="0"/>
        </w:tabs>
        <w:spacing w:after="0"/>
        <w:ind w:left="426" w:right="-241" w:firstLine="0"/>
        <w:jc w:val="both"/>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Публичное выступление в управленческой деятельности руководителя.</w:t>
      </w:r>
    </w:p>
    <w:p w:rsidR="003222FA" w:rsidRPr="00363AA4" w:rsidRDefault="003222FA" w:rsidP="007865FB">
      <w:pPr>
        <w:pStyle w:val="a8"/>
        <w:numPr>
          <w:ilvl w:val="0"/>
          <w:numId w:val="305"/>
        </w:numPr>
        <w:spacing w:after="0"/>
        <w:ind w:left="426" w:firstLine="0"/>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Трудности общения.</w:t>
      </w:r>
    </w:p>
    <w:p w:rsidR="003222FA" w:rsidRPr="00363AA4" w:rsidRDefault="003222FA" w:rsidP="007865FB">
      <w:pPr>
        <w:pStyle w:val="a8"/>
        <w:numPr>
          <w:ilvl w:val="0"/>
          <w:numId w:val="305"/>
        </w:numPr>
        <w:spacing w:after="0"/>
        <w:ind w:left="426" w:firstLine="0"/>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 xml:space="preserve">Психологические теории конфликта. </w:t>
      </w:r>
    </w:p>
    <w:p w:rsidR="003222FA" w:rsidRPr="00363AA4" w:rsidRDefault="003222FA" w:rsidP="007865FB">
      <w:pPr>
        <w:pStyle w:val="a8"/>
        <w:numPr>
          <w:ilvl w:val="0"/>
          <w:numId w:val="305"/>
        </w:numPr>
        <w:spacing w:after="0"/>
        <w:ind w:left="426" w:firstLine="0"/>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 xml:space="preserve">Структура конфликта. </w:t>
      </w:r>
    </w:p>
    <w:p w:rsidR="003222FA" w:rsidRPr="00363AA4" w:rsidRDefault="003222FA" w:rsidP="007865FB">
      <w:pPr>
        <w:pStyle w:val="a8"/>
        <w:numPr>
          <w:ilvl w:val="0"/>
          <w:numId w:val="305"/>
        </w:numPr>
        <w:spacing w:after="0"/>
        <w:ind w:left="426" w:firstLine="0"/>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Функции конфликта.</w:t>
      </w:r>
    </w:p>
    <w:p w:rsidR="003222FA" w:rsidRPr="00363AA4" w:rsidRDefault="003222FA" w:rsidP="007865FB">
      <w:pPr>
        <w:pStyle w:val="a8"/>
        <w:numPr>
          <w:ilvl w:val="0"/>
          <w:numId w:val="305"/>
        </w:numPr>
        <w:spacing w:after="0"/>
        <w:ind w:left="426" w:firstLine="0"/>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 xml:space="preserve">Виды конфликта. </w:t>
      </w:r>
    </w:p>
    <w:p w:rsidR="003222FA" w:rsidRPr="00363AA4" w:rsidRDefault="003222FA" w:rsidP="007865FB">
      <w:pPr>
        <w:pStyle w:val="a8"/>
        <w:numPr>
          <w:ilvl w:val="0"/>
          <w:numId w:val="305"/>
        </w:numPr>
        <w:spacing w:after="0"/>
        <w:ind w:left="426" w:firstLine="0"/>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 xml:space="preserve">Конфликт в организациях. Динамика конфликта. </w:t>
      </w:r>
    </w:p>
    <w:p w:rsidR="003222FA" w:rsidRPr="00363AA4" w:rsidRDefault="003222FA" w:rsidP="007865FB">
      <w:pPr>
        <w:pStyle w:val="a8"/>
        <w:numPr>
          <w:ilvl w:val="0"/>
          <w:numId w:val="305"/>
        </w:numPr>
        <w:spacing w:after="0"/>
        <w:ind w:left="426" w:firstLine="0"/>
        <w:rPr>
          <w:rFonts w:ascii="Times New Roman" w:eastAsia="Times New Roman" w:hAnsi="Times New Roman" w:cs="Times New Roman"/>
          <w:sz w:val="24"/>
          <w:szCs w:val="24"/>
        </w:rPr>
      </w:pPr>
      <w:r w:rsidRPr="00363AA4">
        <w:rPr>
          <w:rFonts w:ascii="Times New Roman" w:eastAsia="Times New Roman" w:hAnsi="Times New Roman" w:cs="Times New Roman"/>
          <w:sz w:val="24"/>
          <w:szCs w:val="24"/>
        </w:rPr>
        <w:t>Методы устранения конфликта.</w:t>
      </w:r>
    </w:p>
    <w:p w:rsidR="003222FA" w:rsidRPr="00363AA4" w:rsidRDefault="003222FA" w:rsidP="003222FA">
      <w:pPr>
        <w:tabs>
          <w:tab w:val="left" w:pos="284"/>
          <w:tab w:val="left" w:pos="567"/>
        </w:tabs>
        <w:suppressAutoHyphens/>
        <w:jc w:val="both"/>
        <w:rPr>
          <w:b/>
          <w:bCs/>
          <w:kern w:val="32"/>
        </w:rPr>
      </w:pPr>
    </w:p>
    <w:p w:rsidR="003222FA" w:rsidRPr="00363AA4" w:rsidRDefault="003222FA" w:rsidP="005A2F6A">
      <w:pPr>
        <w:tabs>
          <w:tab w:val="left" w:pos="284"/>
          <w:tab w:val="left" w:pos="567"/>
        </w:tabs>
        <w:suppressAutoHyphens/>
        <w:jc w:val="both"/>
        <w:rPr>
          <w:b/>
          <w:bCs/>
          <w:kern w:val="32"/>
        </w:rPr>
      </w:pPr>
      <w:r w:rsidRPr="00363AA4">
        <w:rPr>
          <w:b/>
          <w:bCs/>
          <w:kern w:val="32"/>
        </w:rPr>
        <w:t>Вопросы и задания для подготовки к занятиям по четвертой теме (разделу)</w:t>
      </w:r>
    </w:p>
    <w:p w:rsidR="003222FA" w:rsidRPr="00363AA4" w:rsidRDefault="003222FA" w:rsidP="007865FB">
      <w:pPr>
        <w:widowControl w:val="0"/>
        <w:numPr>
          <w:ilvl w:val="0"/>
          <w:numId w:val="302"/>
        </w:numPr>
        <w:tabs>
          <w:tab w:val="left" w:pos="0"/>
        </w:tabs>
        <w:ind w:right="-241"/>
        <w:jc w:val="both"/>
      </w:pPr>
      <w:r w:rsidRPr="00363AA4">
        <w:t xml:space="preserve">Малая социальная группа как социально-психологическая характеристика организации. </w:t>
      </w:r>
    </w:p>
    <w:p w:rsidR="003222FA" w:rsidRPr="00363AA4" w:rsidRDefault="003222FA" w:rsidP="007865FB">
      <w:pPr>
        <w:widowControl w:val="0"/>
        <w:numPr>
          <w:ilvl w:val="0"/>
          <w:numId w:val="302"/>
        </w:numPr>
        <w:tabs>
          <w:tab w:val="left" w:pos="0"/>
        </w:tabs>
        <w:ind w:right="-241"/>
        <w:jc w:val="both"/>
      </w:pPr>
      <w:r w:rsidRPr="00363AA4">
        <w:t xml:space="preserve">Структура малой группы  </w:t>
      </w:r>
    </w:p>
    <w:p w:rsidR="003222FA" w:rsidRPr="00363AA4" w:rsidRDefault="003222FA" w:rsidP="007865FB">
      <w:pPr>
        <w:widowControl w:val="0"/>
        <w:numPr>
          <w:ilvl w:val="0"/>
          <w:numId w:val="302"/>
        </w:numPr>
        <w:tabs>
          <w:tab w:val="left" w:pos="0"/>
        </w:tabs>
        <w:ind w:right="-241"/>
        <w:jc w:val="both"/>
      </w:pPr>
      <w:r w:rsidRPr="00363AA4">
        <w:t>Понятие групповой динамики.</w:t>
      </w:r>
    </w:p>
    <w:p w:rsidR="003222FA" w:rsidRPr="00363AA4" w:rsidRDefault="003222FA" w:rsidP="007865FB">
      <w:pPr>
        <w:widowControl w:val="0"/>
        <w:numPr>
          <w:ilvl w:val="0"/>
          <w:numId w:val="302"/>
        </w:numPr>
        <w:tabs>
          <w:tab w:val="left" w:pos="0"/>
        </w:tabs>
        <w:ind w:right="-241"/>
        <w:jc w:val="both"/>
      </w:pPr>
      <w:r w:rsidRPr="00363AA4">
        <w:t xml:space="preserve"> Механизмы групповой динамики. </w:t>
      </w:r>
    </w:p>
    <w:p w:rsidR="003222FA" w:rsidRPr="00363AA4" w:rsidRDefault="003222FA" w:rsidP="007865FB">
      <w:pPr>
        <w:widowControl w:val="0"/>
        <w:numPr>
          <w:ilvl w:val="0"/>
          <w:numId w:val="302"/>
        </w:numPr>
        <w:tabs>
          <w:tab w:val="left" w:pos="0"/>
        </w:tabs>
        <w:ind w:right="-241"/>
        <w:jc w:val="both"/>
      </w:pPr>
      <w:r w:rsidRPr="00363AA4">
        <w:t>Изучение динамики неформальной группы и ее использование в сфере управления.</w:t>
      </w:r>
    </w:p>
    <w:p w:rsidR="003222FA" w:rsidRPr="00363AA4" w:rsidRDefault="003222FA" w:rsidP="003222FA">
      <w:pPr>
        <w:widowControl w:val="0"/>
        <w:shd w:val="clear" w:color="auto" w:fill="FFFFFF"/>
        <w:tabs>
          <w:tab w:val="left" w:pos="202"/>
        </w:tabs>
        <w:autoSpaceDE w:val="0"/>
        <w:autoSpaceDN w:val="0"/>
        <w:adjustRightInd w:val="0"/>
        <w:ind w:left="1080"/>
        <w:contextualSpacing/>
        <w:rPr>
          <w:b/>
          <w:color w:val="000000"/>
        </w:rPr>
      </w:pPr>
    </w:p>
    <w:p w:rsidR="003222FA" w:rsidRPr="00363AA4" w:rsidRDefault="003222FA" w:rsidP="003222FA">
      <w:pPr>
        <w:widowControl w:val="0"/>
        <w:shd w:val="clear" w:color="auto" w:fill="FFFFFF"/>
        <w:tabs>
          <w:tab w:val="left" w:pos="202"/>
        </w:tabs>
        <w:autoSpaceDE w:val="0"/>
        <w:autoSpaceDN w:val="0"/>
        <w:adjustRightInd w:val="0"/>
        <w:ind w:left="360"/>
        <w:contextualSpacing/>
        <w:rPr>
          <w:b/>
          <w:color w:val="000000"/>
        </w:rPr>
      </w:pPr>
    </w:p>
    <w:p w:rsidR="003222FA" w:rsidRPr="00363AA4" w:rsidRDefault="003222FA" w:rsidP="003222FA">
      <w:pPr>
        <w:tabs>
          <w:tab w:val="left" w:pos="2295"/>
        </w:tabs>
        <w:ind w:firstLine="720"/>
        <w:jc w:val="both"/>
        <w:rPr>
          <w:b/>
        </w:rPr>
      </w:pPr>
      <w:r w:rsidRPr="00363AA4">
        <w:rPr>
          <w:b/>
        </w:rPr>
        <w:t>Критерии оценки:</w:t>
      </w:r>
    </w:p>
    <w:p w:rsidR="003222FA" w:rsidRPr="00363AA4" w:rsidRDefault="003222FA" w:rsidP="003222FA">
      <w:pPr>
        <w:ind w:firstLine="720"/>
      </w:pPr>
      <w:r w:rsidRPr="00363AA4">
        <w:t>0 баллов – ответы не раскрыты, не соответствуют требованиям;</w:t>
      </w:r>
    </w:p>
    <w:p w:rsidR="003222FA" w:rsidRPr="00363AA4" w:rsidRDefault="003222FA" w:rsidP="003222FA">
      <w:pPr>
        <w:ind w:firstLine="720"/>
      </w:pPr>
      <w:r w:rsidRPr="00363AA4">
        <w:t>1-3 баллов – ответы  раскрыты  не полностью, отсутствует опора на материалы лекций , выражена субъективная оценка</w:t>
      </w:r>
    </w:p>
    <w:p w:rsidR="003222FA" w:rsidRPr="00363AA4" w:rsidRDefault="003222FA" w:rsidP="003222FA">
      <w:pPr>
        <w:ind w:firstLine="720"/>
      </w:pPr>
      <w:r w:rsidRPr="00363AA4">
        <w:t>4-6  баллов – ответы  раскрыты полностью, частичная опора на материалы лекций ,  выражена субъективная оценка</w:t>
      </w:r>
    </w:p>
    <w:p w:rsidR="003222FA" w:rsidRPr="00363AA4" w:rsidRDefault="003222FA" w:rsidP="003222FA">
      <w:pPr>
        <w:ind w:firstLine="720"/>
      </w:pPr>
      <w:r w:rsidRPr="00363AA4">
        <w:t>7-9 баллов – ответы раскрыты полностью, частичная опора на материалы лекций и рекомендованной литературы ,  не соблюдены логика,  порядок и последовательность ответа, присутствует субъективная оценка</w:t>
      </w:r>
    </w:p>
    <w:p w:rsidR="003222FA" w:rsidRPr="00363AA4" w:rsidRDefault="003222FA" w:rsidP="003222FA">
      <w:pPr>
        <w:ind w:firstLine="720"/>
      </w:pPr>
      <w:r w:rsidRPr="00363AA4">
        <w:lastRenderedPageBreak/>
        <w:t>10-12 баллов -  ответы раскрыты полностью, соблюдены логика,  порядок и последовательность ответа, опора на материалы лекций рекомендованной литературы, присутствует субъективная оценка.</w:t>
      </w:r>
    </w:p>
    <w:p w:rsidR="003222FA" w:rsidRPr="00363AA4" w:rsidRDefault="003222FA" w:rsidP="003222FA">
      <w:pPr>
        <w:ind w:firstLine="720"/>
      </w:pPr>
      <w:r w:rsidRPr="00363AA4">
        <w:t>13-15 баллов - ответы раскрыты полностью, соблюдены логика,  порядок и последовательность ответа, объективность, опора на материалы лекций и рекомендованной литературы.</w:t>
      </w:r>
    </w:p>
    <w:p w:rsidR="003222FA" w:rsidRPr="00363AA4" w:rsidRDefault="003222FA" w:rsidP="005A2F6A">
      <w:pPr>
        <w:widowControl w:val="0"/>
        <w:shd w:val="clear" w:color="auto" w:fill="FFFFFF"/>
        <w:tabs>
          <w:tab w:val="left" w:pos="202"/>
        </w:tabs>
        <w:autoSpaceDE w:val="0"/>
        <w:autoSpaceDN w:val="0"/>
        <w:adjustRightInd w:val="0"/>
        <w:ind w:left="357"/>
        <w:contextualSpacing/>
        <w:rPr>
          <w:b/>
        </w:rPr>
      </w:pPr>
      <w:r w:rsidRPr="00363AA4">
        <w:rPr>
          <w:b/>
        </w:rPr>
        <w:t>Перечень вопросов для экзамена (зачета):</w:t>
      </w:r>
    </w:p>
    <w:p w:rsidR="003222FA" w:rsidRPr="00363AA4" w:rsidRDefault="003222FA" w:rsidP="007865FB">
      <w:pPr>
        <w:numPr>
          <w:ilvl w:val="0"/>
          <w:numId w:val="54"/>
        </w:numPr>
      </w:pPr>
      <w:r w:rsidRPr="00363AA4">
        <w:t xml:space="preserve">Основы управления персоналом как часть менеджмента. </w:t>
      </w:r>
    </w:p>
    <w:p w:rsidR="003222FA" w:rsidRPr="00363AA4" w:rsidRDefault="003222FA" w:rsidP="007865FB">
      <w:pPr>
        <w:numPr>
          <w:ilvl w:val="0"/>
          <w:numId w:val="54"/>
        </w:numPr>
      </w:pPr>
      <w:r w:rsidRPr="00363AA4">
        <w:t xml:space="preserve">Цели и задачи управления персоналом. </w:t>
      </w:r>
    </w:p>
    <w:p w:rsidR="003222FA" w:rsidRPr="00363AA4" w:rsidRDefault="003222FA" w:rsidP="007865FB">
      <w:pPr>
        <w:numPr>
          <w:ilvl w:val="0"/>
          <w:numId w:val="54"/>
        </w:numPr>
      </w:pPr>
      <w:r w:rsidRPr="00363AA4">
        <w:t xml:space="preserve">Управление персоналом как система. </w:t>
      </w:r>
    </w:p>
    <w:p w:rsidR="003222FA" w:rsidRPr="00363AA4" w:rsidRDefault="003222FA" w:rsidP="007865FB">
      <w:pPr>
        <w:numPr>
          <w:ilvl w:val="0"/>
          <w:numId w:val="54"/>
        </w:numPr>
      </w:pPr>
      <w:r w:rsidRPr="00363AA4">
        <w:t xml:space="preserve">Интеграционный подход к системе управления персоналом. </w:t>
      </w:r>
    </w:p>
    <w:p w:rsidR="003222FA" w:rsidRPr="00363AA4" w:rsidRDefault="003222FA" w:rsidP="007865FB">
      <w:pPr>
        <w:numPr>
          <w:ilvl w:val="0"/>
          <w:numId w:val="54"/>
        </w:numPr>
      </w:pPr>
      <w:r w:rsidRPr="00363AA4">
        <w:t xml:space="preserve">Персонал предприятия как объект управления. </w:t>
      </w:r>
    </w:p>
    <w:p w:rsidR="003222FA" w:rsidRPr="00363AA4" w:rsidRDefault="003222FA" w:rsidP="007865FB">
      <w:pPr>
        <w:numPr>
          <w:ilvl w:val="0"/>
          <w:numId w:val="54"/>
        </w:numPr>
      </w:pPr>
      <w:r w:rsidRPr="00363AA4">
        <w:t xml:space="preserve">Концепции управления персоналом. </w:t>
      </w:r>
    </w:p>
    <w:p w:rsidR="003222FA" w:rsidRPr="00363AA4" w:rsidRDefault="003222FA" w:rsidP="007865FB">
      <w:pPr>
        <w:numPr>
          <w:ilvl w:val="0"/>
          <w:numId w:val="54"/>
        </w:numPr>
      </w:pPr>
      <w:r w:rsidRPr="00363AA4">
        <w:t>Методы управления персоналом.</w:t>
      </w:r>
    </w:p>
    <w:p w:rsidR="003222FA" w:rsidRPr="00363AA4" w:rsidRDefault="003222FA" w:rsidP="007865FB">
      <w:pPr>
        <w:numPr>
          <w:ilvl w:val="0"/>
          <w:numId w:val="54"/>
        </w:numPr>
      </w:pPr>
      <w:r w:rsidRPr="00363AA4">
        <w:t xml:space="preserve">Эволюция теории управления персоналом. </w:t>
      </w:r>
    </w:p>
    <w:p w:rsidR="003222FA" w:rsidRPr="00363AA4" w:rsidRDefault="003222FA" w:rsidP="007865FB">
      <w:pPr>
        <w:numPr>
          <w:ilvl w:val="0"/>
          <w:numId w:val="54"/>
        </w:numPr>
      </w:pPr>
      <w:r w:rsidRPr="00363AA4">
        <w:t xml:space="preserve">Зарождение теории управления персоналом в рамках классической школы менеджмента. Принципы научного менеджмента Фр.Тейлор. </w:t>
      </w:r>
    </w:p>
    <w:p w:rsidR="003222FA" w:rsidRPr="00363AA4" w:rsidRDefault="003222FA" w:rsidP="007865FB">
      <w:pPr>
        <w:numPr>
          <w:ilvl w:val="0"/>
          <w:numId w:val="54"/>
        </w:numPr>
      </w:pPr>
      <w:r w:rsidRPr="00363AA4">
        <w:t xml:space="preserve">Административная школа управления. </w:t>
      </w:r>
    </w:p>
    <w:p w:rsidR="003222FA" w:rsidRPr="00363AA4" w:rsidRDefault="003222FA" w:rsidP="007865FB">
      <w:pPr>
        <w:numPr>
          <w:ilvl w:val="0"/>
          <w:numId w:val="54"/>
        </w:numPr>
      </w:pPr>
      <w:r w:rsidRPr="00363AA4">
        <w:t xml:space="preserve">А.Файоль как основатель административной школы. </w:t>
      </w:r>
    </w:p>
    <w:p w:rsidR="003222FA" w:rsidRPr="00363AA4" w:rsidRDefault="003222FA" w:rsidP="007865FB">
      <w:pPr>
        <w:numPr>
          <w:ilvl w:val="0"/>
          <w:numId w:val="54"/>
        </w:numPr>
      </w:pPr>
      <w:r w:rsidRPr="00363AA4">
        <w:t xml:space="preserve">Школа «человеческих» отношений и ее значение для развития теории управления персоналом. </w:t>
      </w:r>
    </w:p>
    <w:p w:rsidR="003222FA" w:rsidRPr="00363AA4" w:rsidRDefault="003222FA" w:rsidP="007865FB">
      <w:pPr>
        <w:numPr>
          <w:ilvl w:val="0"/>
          <w:numId w:val="54"/>
        </w:numPr>
      </w:pPr>
      <w:r w:rsidRPr="00363AA4">
        <w:t xml:space="preserve">Школа организационного поведения. </w:t>
      </w:r>
    </w:p>
    <w:p w:rsidR="003222FA" w:rsidRPr="00363AA4" w:rsidRDefault="003222FA" w:rsidP="007865FB">
      <w:pPr>
        <w:numPr>
          <w:ilvl w:val="0"/>
          <w:numId w:val="54"/>
        </w:numPr>
      </w:pPr>
      <w:r w:rsidRPr="00363AA4">
        <w:t xml:space="preserve">Теория бюрократии М.Вебера. </w:t>
      </w:r>
    </w:p>
    <w:p w:rsidR="003222FA" w:rsidRPr="00363AA4" w:rsidRDefault="003222FA" w:rsidP="007865FB">
      <w:pPr>
        <w:numPr>
          <w:ilvl w:val="0"/>
          <w:numId w:val="54"/>
        </w:numPr>
      </w:pPr>
      <w:r w:rsidRPr="00363AA4">
        <w:t xml:space="preserve">Управление персоналом и управление человеческими ресурсами. </w:t>
      </w:r>
    </w:p>
    <w:p w:rsidR="003222FA" w:rsidRPr="00363AA4" w:rsidRDefault="003222FA" w:rsidP="007865FB">
      <w:pPr>
        <w:numPr>
          <w:ilvl w:val="0"/>
          <w:numId w:val="54"/>
        </w:numPr>
      </w:pPr>
      <w:r w:rsidRPr="00363AA4">
        <w:t xml:space="preserve">Управленческая мысль во второй половине XX века. </w:t>
      </w:r>
    </w:p>
    <w:p w:rsidR="003222FA" w:rsidRPr="00363AA4" w:rsidRDefault="003222FA" w:rsidP="007865FB">
      <w:pPr>
        <w:numPr>
          <w:ilvl w:val="0"/>
          <w:numId w:val="54"/>
        </w:numPr>
      </w:pPr>
      <w:r w:rsidRPr="00363AA4">
        <w:t xml:space="preserve">Системный подход (понятие открытой организации, подсистем и границ организации). Стили управления персоналом и их основные черты. </w:t>
      </w:r>
    </w:p>
    <w:p w:rsidR="003222FA" w:rsidRPr="00363AA4" w:rsidRDefault="003222FA" w:rsidP="007865FB">
      <w:pPr>
        <w:numPr>
          <w:ilvl w:val="0"/>
          <w:numId w:val="54"/>
        </w:numPr>
      </w:pPr>
      <w:r w:rsidRPr="00363AA4">
        <w:t xml:space="preserve">Характеристики управления персоналом. </w:t>
      </w:r>
    </w:p>
    <w:p w:rsidR="003222FA" w:rsidRPr="00363AA4" w:rsidRDefault="003222FA" w:rsidP="007865FB">
      <w:pPr>
        <w:numPr>
          <w:ilvl w:val="0"/>
          <w:numId w:val="54"/>
        </w:numPr>
        <w:ind w:right="-5"/>
        <w:jc w:val="both"/>
      </w:pPr>
      <w:r w:rsidRPr="00363AA4">
        <w:t>Сущность, цели и задачи кадрового планирования.</w:t>
      </w:r>
    </w:p>
    <w:p w:rsidR="003222FA" w:rsidRPr="00363AA4" w:rsidRDefault="003222FA" w:rsidP="007865FB">
      <w:pPr>
        <w:numPr>
          <w:ilvl w:val="0"/>
          <w:numId w:val="54"/>
        </w:numPr>
        <w:ind w:right="-5"/>
        <w:jc w:val="both"/>
      </w:pPr>
      <w:r w:rsidRPr="00363AA4">
        <w:t xml:space="preserve">Оперативный план работы с персоналом. </w:t>
      </w:r>
    </w:p>
    <w:p w:rsidR="003222FA" w:rsidRPr="00363AA4" w:rsidRDefault="003222FA" w:rsidP="007865FB">
      <w:pPr>
        <w:numPr>
          <w:ilvl w:val="0"/>
          <w:numId w:val="54"/>
        </w:numPr>
        <w:ind w:right="-5"/>
        <w:jc w:val="both"/>
      </w:pPr>
      <w:r w:rsidRPr="00363AA4">
        <w:t xml:space="preserve">Определение потребности в персонале. </w:t>
      </w:r>
    </w:p>
    <w:p w:rsidR="003222FA" w:rsidRPr="00363AA4" w:rsidRDefault="003222FA" w:rsidP="007865FB">
      <w:pPr>
        <w:numPr>
          <w:ilvl w:val="0"/>
          <w:numId w:val="54"/>
        </w:numPr>
        <w:ind w:right="-5"/>
        <w:jc w:val="both"/>
      </w:pPr>
      <w:r w:rsidRPr="00363AA4">
        <w:t>Формы, методы привлечения, профессионального отбора и найма работников. Критерии отбора кандидатов на вакантные рабочие места.</w:t>
      </w:r>
    </w:p>
    <w:p w:rsidR="003222FA" w:rsidRPr="00363AA4" w:rsidRDefault="003222FA" w:rsidP="007865FB">
      <w:pPr>
        <w:numPr>
          <w:ilvl w:val="0"/>
          <w:numId w:val="54"/>
        </w:numPr>
        <w:ind w:right="-5"/>
        <w:jc w:val="both"/>
      </w:pPr>
      <w:r w:rsidRPr="00363AA4">
        <w:t>Источники найма работников и их эффективность.</w:t>
      </w:r>
    </w:p>
    <w:p w:rsidR="003222FA" w:rsidRPr="00363AA4" w:rsidRDefault="003222FA" w:rsidP="007865FB">
      <w:pPr>
        <w:numPr>
          <w:ilvl w:val="0"/>
          <w:numId w:val="54"/>
        </w:numPr>
      </w:pPr>
      <w:r w:rsidRPr="00363AA4">
        <w:t xml:space="preserve">Определение потребностей в профессиональном обучении. </w:t>
      </w:r>
    </w:p>
    <w:p w:rsidR="003222FA" w:rsidRPr="00363AA4" w:rsidRDefault="003222FA" w:rsidP="007865FB">
      <w:pPr>
        <w:numPr>
          <w:ilvl w:val="0"/>
          <w:numId w:val="54"/>
        </w:numPr>
      </w:pPr>
      <w:r w:rsidRPr="00363AA4">
        <w:t xml:space="preserve">Цели профессионального обучения и критерии оценки его эффективности. </w:t>
      </w:r>
    </w:p>
    <w:p w:rsidR="003222FA" w:rsidRPr="00363AA4" w:rsidRDefault="003222FA" w:rsidP="007865FB">
      <w:pPr>
        <w:numPr>
          <w:ilvl w:val="0"/>
          <w:numId w:val="54"/>
        </w:numPr>
      </w:pPr>
      <w:r w:rsidRPr="00363AA4">
        <w:t xml:space="preserve">Методы профессионального обучения, методы оценки программ обучения. </w:t>
      </w:r>
    </w:p>
    <w:p w:rsidR="003222FA" w:rsidRPr="00363AA4" w:rsidRDefault="003222FA" w:rsidP="007865FB">
      <w:pPr>
        <w:numPr>
          <w:ilvl w:val="0"/>
          <w:numId w:val="54"/>
        </w:numPr>
      </w:pPr>
      <w:r w:rsidRPr="00363AA4">
        <w:t xml:space="preserve">Бюджет профессионального обучения. </w:t>
      </w:r>
    </w:p>
    <w:p w:rsidR="003222FA" w:rsidRPr="00363AA4" w:rsidRDefault="003222FA" w:rsidP="007865FB">
      <w:pPr>
        <w:numPr>
          <w:ilvl w:val="0"/>
          <w:numId w:val="54"/>
        </w:numPr>
      </w:pPr>
      <w:r w:rsidRPr="00363AA4">
        <w:t xml:space="preserve">Планирование карьеры сотрудников (план замещения ключевых должностей, подбор и планы развития кандидатов в руководящий резерв). </w:t>
      </w:r>
    </w:p>
    <w:p w:rsidR="003222FA" w:rsidRPr="00363AA4" w:rsidRDefault="003222FA" w:rsidP="003222FA"/>
    <w:p w:rsidR="003222FA" w:rsidRPr="00363AA4" w:rsidRDefault="003222FA" w:rsidP="003222FA">
      <w:r w:rsidRPr="00363AA4">
        <w:rPr>
          <w:b/>
          <w:i/>
        </w:rPr>
        <w:t>Критерии оценки ответов на экзамене/зачете.</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5"/>
        <w:gridCol w:w="1938"/>
        <w:gridCol w:w="1475"/>
      </w:tblGrid>
      <w:tr w:rsidR="003222FA" w:rsidRPr="00363AA4" w:rsidTr="00FD7B4F">
        <w:trPr>
          <w:trHeight w:val="346"/>
        </w:trPr>
        <w:tc>
          <w:tcPr>
            <w:tcW w:w="5875" w:type="dxa"/>
          </w:tcPr>
          <w:p w:rsidR="003222FA" w:rsidRPr="00363AA4" w:rsidRDefault="003222FA" w:rsidP="00FD7B4F">
            <w:pPr>
              <w:tabs>
                <w:tab w:val="left" w:pos="2295"/>
              </w:tabs>
              <w:jc w:val="center"/>
              <w:rPr>
                <w:b/>
              </w:rPr>
            </w:pPr>
            <w:r w:rsidRPr="00363AA4">
              <w:rPr>
                <w:b/>
              </w:rPr>
              <w:t>Характеристика ответа (за каждый вопрос)</w:t>
            </w:r>
          </w:p>
        </w:tc>
        <w:tc>
          <w:tcPr>
            <w:tcW w:w="1938" w:type="dxa"/>
          </w:tcPr>
          <w:p w:rsidR="003222FA" w:rsidRPr="00363AA4" w:rsidRDefault="003222FA" w:rsidP="00FD7B4F">
            <w:pPr>
              <w:tabs>
                <w:tab w:val="left" w:pos="2295"/>
              </w:tabs>
              <w:jc w:val="center"/>
              <w:rPr>
                <w:b/>
              </w:rPr>
            </w:pPr>
            <w:r w:rsidRPr="00363AA4">
              <w:rPr>
                <w:b/>
              </w:rPr>
              <w:t xml:space="preserve">Баллы </w:t>
            </w:r>
          </w:p>
        </w:tc>
        <w:tc>
          <w:tcPr>
            <w:tcW w:w="1475" w:type="dxa"/>
          </w:tcPr>
          <w:p w:rsidR="003222FA" w:rsidRPr="00363AA4" w:rsidRDefault="003222FA" w:rsidP="00FD7B4F">
            <w:pPr>
              <w:tabs>
                <w:tab w:val="left" w:pos="2295"/>
              </w:tabs>
              <w:jc w:val="center"/>
              <w:rPr>
                <w:b/>
              </w:rPr>
            </w:pPr>
            <w:r w:rsidRPr="00363AA4">
              <w:rPr>
                <w:b/>
              </w:rPr>
              <w:t>Оценка</w:t>
            </w:r>
          </w:p>
        </w:tc>
      </w:tr>
      <w:tr w:rsidR="003222FA" w:rsidRPr="00363AA4" w:rsidTr="00FD7B4F">
        <w:trPr>
          <w:trHeight w:val="330"/>
        </w:trPr>
        <w:tc>
          <w:tcPr>
            <w:tcW w:w="5875" w:type="dxa"/>
          </w:tcPr>
          <w:p w:rsidR="003222FA" w:rsidRPr="00363AA4" w:rsidRDefault="003222FA" w:rsidP="00FD7B4F">
            <w:pPr>
              <w:tabs>
                <w:tab w:val="left" w:pos="2295"/>
              </w:tabs>
              <w:jc w:val="center"/>
            </w:pPr>
            <w:r w:rsidRPr="00363AA4">
              <w:t xml:space="preserve">Студент демонстрирует системность и глубину знаний, в том числе полученных при изучении основной и дополнительной литературы; точно и полно использует научную терминологию, умеет объяснить происхождение термина, дать исчерпывающее определение; использует в своём ответе знания, полученные при изучении курса. Безупречно владеет тезаурусом дисциплины; дает исчерпывающие ответы, стилистически грамотно, </w:t>
            </w:r>
            <w:r w:rsidRPr="00363AA4">
              <w:lastRenderedPageBreak/>
              <w:t>логически правильно излагает свою мысль.</w:t>
            </w:r>
          </w:p>
        </w:tc>
        <w:tc>
          <w:tcPr>
            <w:tcW w:w="1938" w:type="dxa"/>
          </w:tcPr>
          <w:p w:rsidR="003222FA" w:rsidRPr="00363AA4" w:rsidRDefault="003222FA" w:rsidP="00FD7B4F">
            <w:pPr>
              <w:tabs>
                <w:tab w:val="left" w:pos="2295"/>
              </w:tabs>
              <w:jc w:val="center"/>
            </w:pPr>
            <w:r w:rsidRPr="00363AA4">
              <w:lastRenderedPageBreak/>
              <w:t>1</w:t>
            </w:r>
            <w:r w:rsidRPr="00363AA4">
              <w:rPr>
                <w:lang w:val="en-GB"/>
              </w:rPr>
              <w:t xml:space="preserve">0 </w:t>
            </w:r>
            <w:r w:rsidRPr="00363AA4">
              <w:t>баллов</w:t>
            </w:r>
          </w:p>
          <w:p w:rsidR="003222FA" w:rsidRPr="00363AA4" w:rsidRDefault="003222FA" w:rsidP="00FD7B4F">
            <w:pPr>
              <w:tabs>
                <w:tab w:val="left" w:pos="2295"/>
              </w:tabs>
              <w:jc w:val="center"/>
            </w:pPr>
          </w:p>
        </w:tc>
        <w:tc>
          <w:tcPr>
            <w:tcW w:w="1475" w:type="dxa"/>
          </w:tcPr>
          <w:p w:rsidR="003222FA" w:rsidRPr="00363AA4" w:rsidRDefault="003222FA" w:rsidP="00FD7B4F">
            <w:pPr>
              <w:tabs>
                <w:tab w:val="left" w:pos="2295"/>
              </w:tabs>
              <w:jc w:val="center"/>
            </w:pPr>
            <w:r w:rsidRPr="00363AA4">
              <w:t>5+</w:t>
            </w:r>
          </w:p>
        </w:tc>
      </w:tr>
      <w:tr w:rsidR="003222FA" w:rsidRPr="00363AA4" w:rsidTr="00FD7B4F">
        <w:trPr>
          <w:trHeight w:val="330"/>
        </w:trPr>
        <w:tc>
          <w:tcPr>
            <w:tcW w:w="5875" w:type="dxa"/>
          </w:tcPr>
          <w:p w:rsidR="003222FA" w:rsidRPr="00363AA4" w:rsidRDefault="003222FA" w:rsidP="00FD7B4F">
            <w:pPr>
              <w:tabs>
                <w:tab w:val="left" w:pos="2295"/>
              </w:tabs>
              <w:jc w:val="center"/>
            </w:pPr>
            <w:r w:rsidRPr="00363AA4">
              <w:lastRenderedPageBreak/>
              <w:t xml:space="preserve">Студент демонстрирует системность и глубину знаний в объеме учебной программы; владеет необходимой для ответа терминологией; могут быть допущены недочеты в определении понятий, исправленные студентом самостоятельно в процессе ответа; логически правильно строит ответ на вопросы, умеет грамотно анализировать, делает обоснованные выводы. </w:t>
            </w:r>
          </w:p>
        </w:tc>
        <w:tc>
          <w:tcPr>
            <w:tcW w:w="1938" w:type="dxa"/>
          </w:tcPr>
          <w:p w:rsidR="003222FA" w:rsidRPr="00363AA4" w:rsidRDefault="003222FA" w:rsidP="00FD7B4F">
            <w:pPr>
              <w:tabs>
                <w:tab w:val="left" w:pos="2295"/>
              </w:tabs>
              <w:jc w:val="center"/>
            </w:pPr>
            <w:r w:rsidRPr="00363AA4">
              <w:t>9-8 баллов</w:t>
            </w:r>
          </w:p>
        </w:tc>
        <w:tc>
          <w:tcPr>
            <w:tcW w:w="1475" w:type="dxa"/>
          </w:tcPr>
          <w:p w:rsidR="003222FA" w:rsidRPr="00363AA4" w:rsidRDefault="003222FA" w:rsidP="00FD7B4F">
            <w:pPr>
              <w:tabs>
                <w:tab w:val="left" w:pos="2295"/>
              </w:tabs>
              <w:jc w:val="center"/>
            </w:pPr>
            <w:r w:rsidRPr="00363AA4">
              <w:t>5 и 5−</w:t>
            </w:r>
          </w:p>
        </w:tc>
      </w:tr>
      <w:tr w:rsidR="003222FA" w:rsidRPr="00363AA4" w:rsidTr="00FD7B4F">
        <w:trPr>
          <w:trHeight w:val="330"/>
        </w:trPr>
        <w:tc>
          <w:tcPr>
            <w:tcW w:w="5875" w:type="dxa"/>
          </w:tcPr>
          <w:p w:rsidR="003222FA" w:rsidRPr="00363AA4" w:rsidRDefault="003222FA" w:rsidP="00FD7B4F">
            <w:pPr>
              <w:tabs>
                <w:tab w:val="left" w:pos="2295"/>
              </w:tabs>
              <w:jc w:val="center"/>
            </w:pPr>
            <w:r w:rsidRPr="00363AA4">
              <w:t xml:space="preserve">Студент демонстрирует достаточные, но несколько поверхностные знания в рамках учебной программы, ответ логически правильно построен, однако в нём допущены некоторые огрехи и неточности, которые легко исправляются самим студентом; владеет необходимой терминологией; анализирует факты, допуская ряд незначительных ошибок; при наводящих вопросах в достаточной степени раскрывает вопросы билета. </w:t>
            </w:r>
          </w:p>
        </w:tc>
        <w:tc>
          <w:tcPr>
            <w:tcW w:w="1938" w:type="dxa"/>
          </w:tcPr>
          <w:p w:rsidR="003222FA" w:rsidRPr="00363AA4" w:rsidRDefault="003222FA" w:rsidP="00FD7B4F">
            <w:pPr>
              <w:tabs>
                <w:tab w:val="left" w:pos="2295"/>
              </w:tabs>
              <w:jc w:val="center"/>
            </w:pPr>
            <w:r w:rsidRPr="00363AA4">
              <w:t>7-6 баллов</w:t>
            </w:r>
          </w:p>
        </w:tc>
        <w:tc>
          <w:tcPr>
            <w:tcW w:w="1475" w:type="dxa"/>
          </w:tcPr>
          <w:p w:rsidR="003222FA" w:rsidRPr="00363AA4" w:rsidRDefault="003222FA" w:rsidP="00FD7B4F">
            <w:pPr>
              <w:tabs>
                <w:tab w:val="left" w:pos="2295"/>
              </w:tabs>
              <w:jc w:val="center"/>
            </w:pPr>
            <w:r w:rsidRPr="00363AA4">
              <w:t>4 и 4−</w:t>
            </w:r>
          </w:p>
        </w:tc>
      </w:tr>
      <w:tr w:rsidR="003222FA" w:rsidRPr="00363AA4" w:rsidTr="00FD7B4F">
        <w:trPr>
          <w:trHeight w:val="330"/>
        </w:trPr>
        <w:tc>
          <w:tcPr>
            <w:tcW w:w="5875" w:type="dxa"/>
          </w:tcPr>
          <w:p w:rsidR="003222FA" w:rsidRPr="00363AA4" w:rsidRDefault="003222FA" w:rsidP="00FD7B4F">
            <w:pPr>
              <w:tabs>
                <w:tab w:val="left" w:pos="2295"/>
              </w:tabs>
              <w:jc w:val="center"/>
            </w:pPr>
            <w:r w:rsidRPr="00363AA4">
              <w:t>Студент демонстрирует неполные, неглубокие, поверхностные знания по заданным вопросам в рамках учебной программы; слабо владеет тезаурусом дисциплины, усвоил только часть научной терминологии, допускает существенные ошибки в раскрытии понятия; в большинстве случаев дает неточные ответы, не умеет анализировать материал; показывает слабое понимание существующих закономерностей, отсутствуют выводы; но при наводящих вопросах исправляет ошибки.</w:t>
            </w:r>
          </w:p>
        </w:tc>
        <w:tc>
          <w:tcPr>
            <w:tcW w:w="1938" w:type="dxa"/>
          </w:tcPr>
          <w:p w:rsidR="003222FA" w:rsidRPr="00363AA4" w:rsidRDefault="003222FA" w:rsidP="00FD7B4F">
            <w:pPr>
              <w:tabs>
                <w:tab w:val="left" w:pos="2295"/>
              </w:tabs>
              <w:jc w:val="center"/>
            </w:pPr>
            <w:r w:rsidRPr="00363AA4">
              <w:t>5-4 баллов</w:t>
            </w:r>
          </w:p>
        </w:tc>
        <w:tc>
          <w:tcPr>
            <w:tcW w:w="1475" w:type="dxa"/>
          </w:tcPr>
          <w:p w:rsidR="003222FA" w:rsidRPr="00363AA4" w:rsidRDefault="003222FA" w:rsidP="00FD7B4F">
            <w:pPr>
              <w:tabs>
                <w:tab w:val="left" w:pos="2295"/>
              </w:tabs>
              <w:jc w:val="center"/>
            </w:pPr>
            <w:r w:rsidRPr="00363AA4">
              <w:t>3 и 3−</w:t>
            </w:r>
          </w:p>
        </w:tc>
      </w:tr>
      <w:tr w:rsidR="003222FA" w:rsidRPr="00363AA4" w:rsidTr="00FD7B4F">
        <w:trPr>
          <w:trHeight w:val="330"/>
        </w:trPr>
        <w:tc>
          <w:tcPr>
            <w:tcW w:w="5875" w:type="dxa"/>
          </w:tcPr>
          <w:p w:rsidR="003222FA" w:rsidRPr="00363AA4" w:rsidRDefault="003222FA" w:rsidP="00FD7B4F">
            <w:pPr>
              <w:tabs>
                <w:tab w:val="left" w:pos="2295"/>
              </w:tabs>
              <w:jc w:val="center"/>
            </w:pPr>
            <w:r w:rsidRPr="00363AA4">
              <w:t>Студент демонстрирует крайне фрагментарные знания в рамках учебной программы; не осознает связь данного понятия (теории, явления) с другими объектами дисциплины; не владеет минимально необходимой терминологией; дает отрывочные непоследовательные ответы, допускает грубые логические ошибки, отвечая на вопросы преподавателя, которые не может самостоятельно исправить.</w:t>
            </w:r>
          </w:p>
        </w:tc>
        <w:tc>
          <w:tcPr>
            <w:tcW w:w="1938" w:type="dxa"/>
          </w:tcPr>
          <w:p w:rsidR="003222FA" w:rsidRPr="00363AA4" w:rsidRDefault="003222FA" w:rsidP="00FD7B4F">
            <w:pPr>
              <w:tabs>
                <w:tab w:val="left" w:pos="2295"/>
              </w:tabs>
              <w:jc w:val="center"/>
            </w:pPr>
            <w:r w:rsidRPr="00363AA4">
              <w:t>3-2 баллов</w:t>
            </w:r>
          </w:p>
        </w:tc>
        <w:tc>
          <w:tcPr>
            <w:tcW w:w="1475" w:type="dxa"/>
          </w:tcPr>
          <w:p w:rsidR="003222FA" w:rsidRPr="00363AA4" w:rsidRDefault="003222FA" w:rsidP="00FD7B4F">
            <w:pPr>
              <w:tabs>
                <w:tab w:val="left" w:pos="2295"/>
              </w:tabs>
              <w:jc w:val="center"/>
            </w:pPr>
            <w:r w:rsidRPr="00363AA4">
              <w:t>2</w:t>
            </w:r>
          </w:p>
        </w:tc>
      </w:tr>
      <w:tr w:rsidR="003222FA" w:rsidRPr="00363AA4" w:rsidTr="00FD7B4F">
        <w:trPr>
          <w:trHeight w:val="330"/>
        </w:trPr>
        <w:tc>
          <w:tcPr>
            <w:tcW w:w="5875" w:type="dxa"/>
          </w:tcPr>
          <w:p w:rsidR="003222FA" w:rsidRPr="00363AA4" w:rsidRDefault="003222FA" w:rsidP="00FD7B4F">
            <w:pPr>
              <w:tabs>
                <w:tab w:val="left" w:pos="2295"/>
              </w:tabs>
              <w:jc w:val="center"/>
            </w:pPr>
            <w:r w:rsidRPr="00363AA4">
              <w:t>Студент демонстрирует отсутствие знаний; не ответил или отказался отвечать на вопросы билета.</w:t>
            </w:r>
          </w:p>
          <w:p w:rsidR="003222FA" w:rsidRPr="00363AA4" w:rsidRDefault="003222FA" w:rsidP="00FD7B4F">
            <w:pPr>
              <w:tabs>
                <w:tab w:val="left" w:pos="2295"/>
              </w:tabs>
              <w:jc w:val="center"/>
            </w:pPr>
          </w:p>
        </w:tc>
        <w:tc>
          <w:tcPr>
            <w:tcW w:w="1938" w:type="dxa"/>
          </w:tcPr>
          <w:p w:rsidR="003222FA" w:rsidRPr="00363AA4" w:rsidRDefault="003222FA" w:rsidP="00FD7B4F">
            <w:pPr>
              <w:tabs>
                <w:tab w:val="left" w:pos="2295"/>
              </w:tabs>
              <w:jc w:val="center"/>
            </w:pPr>
            <w:r w:rsidRPr="00363AA4">
              <w:t>1-0 баллов</w:t>
            </w:r>
          </w:p>
        </w:tc>
        <w:tc>
          <w:tcPr>
            <w:tcW w:w="1475" w:type="dxa"/>
          </w:tcPr>
          <w:p w:rsidR="003222FA" w:rsidRPr="00363AA4" w:rsidRDefault="003222FA" w:rsidP="00FD7B4F">
            <w:pPr>
              <w:tabs>
                <w:tab w:val="left" w:pos="2295"/>
              </w:tabs>
              <w:jc w:val="center"/>
            </w:pPr>
            <w:r w:rsidRPr="00363AA4">
              <w:t>1</w:t>
            </w:r>
          </w:p>
        </w:tc>
      </w:tr>
    </w:tbl>
    <w:p w:rsidR="00F54778" w:rsidRPr="00363AA4" w:rsidRDefault="00F54778" w:rsidP="00972FA7">
      <w:pPr>
        <w:tabs>
          <w:tab w:val="num" w:pos="0"/>
        </w:tabs>
        <w:contextualSpacing/>
        <w:rPr>
          <w:b/>
        </w:rPr>
      </w:pPr>
    </w:p>
    <w:p w:rsidR="00F54778" w:rsidRPr="00363AA4" w:rsidRDefault="00F54778" w:rsidP="00972FA7">
      <w:pPr>
        <w:tabs>
          <w:tab w:val="num" w:pos="0"/>
        </w:tabs>
        <w:contextualSpacing/>
        <w:rPr>
          <w:b/>
        </w:rPr>
      </w:pPr>
    </w:p>
    <w:p w:rsidR="00F54778" w:rsidRPr="00363AA4" w:rsidRDefault="00F54778" w:rsidP="00972FA7">
      <w:pPr>
        <w:tabs>
          <w:tab w:val="num" w:pos="0"/>
        </w:tabs>
        <w:contextualSpacing/>
        <w:rPr>
          <w:b/>
        </w:rPr>
      </w:pPr>
    </w:p>
    <w:p w:rsidR="00F54778" w:rsidRPr="00363AA4" w:rsidRDefault="00F54778" w:rsidP="00972FA7">
      <w:pPr>
        <w:tabs>
          <w:tab w:val="num" w:pos="0"/>
        </w:tabs>
        <w:contextualSpacing/>
        <w:rPr>
          <w:b/>
        </w:rPr>
      </w:pPr>
    </w:p>
    <w:p w:rsidR="00F54778" w:rsidRPr="00363AA4" w:rsidRDefault="00F54778" w:rsidP="00972FA7">
      <w:pPr>
        <w:tabs>
          <w:tab w:val="num" w:pos="0"/>
        </w:tabs>
        <w:contextualSpacing/>
        <w:rPr>
          <w:b/>
        </w:rPr>
      </w:pPr>
    </w:p>
    <w:p w:rsidR="00F54778" w:rsidRPr="00363AA4" w:rsidRDefault="00F54778" w:rsidP="00972FA7">
      <w:pPr>
        <w:tabs>
          <w:tab w:val="num" w:pos="0"/>
        </w:tabs>
        <w:contextualSpacing/>
        <w:rPr>
          <w:b/>
        </w:rPr>
      </w:pPr>
    </w:p>
    <w:p w:rsidR="00F54778" w:rsidRPr="00363AA4" w:rsidRDefault="00F54778" w:rsidP="00972FA7">
      <w:pPr>
        <w:tabs>
          <w:tab w:val="num" w:pos="0"/>
        </w:tabs>
        <w:contextualSpacing/>
        <w:rPr>
          <w:b/>
        </w:rPr>
      </w:pPr>
    </w:p>
    <w:p w:rsidR="00F54778" w:rsidRPr="00363AA4" w:rsidRDefault="00F54778" w:rsidP="00972FA7">
      <w:pPr>
        <w:tabs>
          <w:tab w:val="num" w:pos="0"/>
        </w:tabs>
        <w:contextualSpacing/>
        <w:rPr>
          <w:b/>
        </w:rPr>
      </w:pPr>
    </w:p>
    <w:p w:rsidR="00F54778" w:rsidRPr="00363AA4" w:rsidRDefault="00F54778" w:rsidP="00972FA7">
      <w:pPr>
        <w:tabs>
          <w:tab w:val="num" w:pos="0"/>
        </w:tabs>
        <w:contextualSpacing/>
        <w:rPr>
          <w:b/>
        </w:rPr>
      </w:pPr>
    </w:p>
    <w:p w:rsidR="00F54778" w:rsidRPr="00363AA4" w:rsidRDefault="00F54778" w:rsidP="00972FA7">
      <w:pPr>
        <w:tabs>
          <w:tab w:val="num" w:pos="0"/>
        </w:tabs>
        <w:contextualSpacing/>
        <w:rPr>
          <w:b/>
        </w:rPr>
      </w:pPr>
    </w:p>
    <w:p w:rsidR="00F54778" w:rsidRPr="00363AA4" w:rsidRDefault="00F54778" w:rsidP="00972FA7">
      <w:pPr>
        <w:tabs>
          <w:tab w:val="num" w:pos="0"/>
        </w:tabs>
        <w:contextualSpacing/>
        <w:rPr>
          <w:b/>
        </w:rPr>
      </w:pPr>
    </w:p>
    <w:p w:rsidR="0025282C" w:rsidRPr="00363AA4" w:rsidRDefault="00972FA7" w:rsidP="00972FA7">
      <w:pPr>
        <w:tabs>
          <w:tab w:val="num" w:pos="0"/>
        </w:tabs>
        <w:contextualSpacing/>
        <w:rPr>
          <w:b/>
        </w:rPr>
      </w:pPr>
      <w:r w:rsidRPr="00363AA4">
        <w:rPr>
          <w:b/>
        </w:rPr>
        <w:lastRenderedPageBreak/>
        <w:t xml:space="preserve">Б1.В.01 </w:t>
      </w:r>
      <w:r w:rsidR="0025282C" w:rsidRPr="00363AA4">
        <w:rPr>
          <w:b/>
        </w:rPr>
        <w:t xml:space="preserve">Маркетинг </w:t>
      </w:r>
      <w:r w:rsidR="00252931" w:rsidRPr="00363AA4">
        <w:rPr>
          <w:b/>
        </w:rPr>
        <w:t>медсестринских</w:t>
      </w:r>
      <w:r w:rsidR="0025282C" w:rsidRPr="00363AA4">
        <w:rPr>
          <w:b/>
        </w:rPr>
        <w:t xml:space="preserve"> услуг</w:t>
      </w:r>
    </w:p>
    <w:p w:rsidR="00D92E37" w:rsidRPr="00363AA4" w:rsidRDefault="00D92E37" w:rsidP="00A82771">
      <w:pPr>
        <w:contextualSpacing/>
        <w:jc w:val="both"/>
        <w:rPr>
          <w:b/>
        </w:rPr>
      </w:pPr>
    </w:p>
    <w:p w:rsidR="002E16C1" w:rsidRPr="00363AA4" w:rsidRDefault="002E16C1" w:rsidP="00A82771">
      <w:pPr>
        <w:contextualSpacing/>
        <w:jc w:val="both"/>
        <w:rPr>
          <w:b/>
        </w:rPr>
      </w:pPr>
      <w:r w:rsidRPr="00363AA4">
        <w:rPr>
          <w:b/>
        </w:rPr>
        <w:t>1. ЦЕЛИ И ЗАДАЧИ ДИСЦИПЛИНЫ</w:t>
      </w:r>
    </w:p>
    <w:p w:rsidR="002E16C1" w:rsidRPr="00363AA4" w:rsidRDefault="002E16C1" w:rsidP="00A82771">
      <w:pPr>
        <w:contextualSpacing/>
        <w:jc w:val="both"/>
        <w:rPr>
          <w:b/>
        </w:rPr>
      </w:pPr>
      <w:r w:rsidRPr="00363AA4">
        <w:rPr>
          <w:b/>
        </w:rPr>
        <w:t>1. 1. Цели преподавания дисциплины.</w:t>
      </w:r>
    </w:p>
    <w:p w:rsidR="002E16C1" w:rsidRPr="00363AA4" w:rsidRDefault="002E16C1" w:rsidP="00A82771">
      <w:pPr>
        <w:contextualSpacing/>
        <w:jc w:val="both"/>
      </w:pPr>
      <w:r w:rsidRPr="00363AA4">
        <w:t>Обеспечение усвоения магистрантами системы знаний о маркетинге и овладение навыками их использования в практической деятельности.</w:t>
      </w:r>
    </w:p>
    <w:p w:rsidR="002E16C1" w:rsidRPr="00363AA4" w:rsidRDefault="002E16C1" w:rsidP="00A82771">
      <w:pPr>
        <w:contextualSpacing/>
        <w:jc w:val="both"/>
      </w:pPr>
    </w:p>
    <w:p w:rsidR="002E16C1" w:rsidRPr="00363AA4" w:rsidRDefault="002E16C1" w:rsidP="00A82771">
      <w:pPr>
        <w:contextualSpacing/>
        <w:jc w:val="both"/>
        <w:rPr>
          <w:b/>
        </w:rPr>
      </w:pPr>
      <w:r w:rsidRPr="00363AA4">
        <w:rPr>
          <w:b/>
        </w:rPr>
        <w:t xml:space="preserve">1.2. Задачи дисциплины. </w:t>
      </w:r>
    </w:p>
    <w:p w:rsidR="002E16C1" w:rsidRPr="00363AA4" w:rsidRDefault="002E16C1" w:rsidP="00A82771">
      <w:pPr>
        <w:contextualSpacing/>
        <w:jc w:val="both"/>
      </w:pPr>
      <w:r w:rsidRPr="00363AA4">
        <w:tab/>
        <w:t>1. Формирование комплексного представления о содержании понятия  маркетинг.</w:t>
      </w:r>
    </w:p>
    <w:p w:rsidR="002E16C1" w:rsidRPr="00363AA4" w:rsidRDefault="002E16C1" w:rsidP="00A82771">
      <w:pPr>
        <w:contextualSpacing/>
        <w:jc w:val="both"/>
      </w:pPr>
      <w:r w:rsidRPr="00363AA4">
        <w:tab/>
        <w:t>2. Формирование навыков проведения маркетинговых исследований.</w:t>
      </w:r>
    </w:p>
    <w:p w:rsidR="002E16C1" w:rsidRPr="00363AA4" w:rsidRDefault="002E16C1" w:rsidP="00A82771">
      <w:pPr>
        <w:contextualSpacing/>
        <w:jc w:val="both"/>
      </w:pPr>
      <w:r w:rsidRPr="00363AA4">
        <w:tab/>
        <w:t>3.  Изучение современных подходов к ценообразованию и продвижению услуг.</w:t>
      </w:r>
    </w:p>
    <w:p w:rsidR="002E16C1" w:rsidRPr="00363AA4" w:rsidRDefault="002E16C1" w:rsidP="00A82771">
      <w:pPr>
        <w:contextualSpacing/>
        <w:jc w:val="both"/>
      </w:pPr>
      <w:r w:rsidRPr="00363AA4">
        <w:tab/>
        <w:t>4. Формирование навыков разработки и реализации маркетинговой стратегии медицинской организации.</w:t>
      </w:r>
    </w:p>
    <w:p w:rsidR="002E16C1" w:rsidRPr="00363AA4" w:rsidRDefault="002E16C1" w:rsidP="00A82771">
      <w:pPr>
        <w:contextualSpacing/>
        <w:jc w:val="both"/>
        <w:rPr>
          <w:b/>
        </w:rPr>
      </w:pPr>
      <w:r w:rsidRPr="00363AA4">
        <w:rPr>
          <w:b/>
        </w:rPr>
        <w:tab/>
      </w:r>
    </w:p>
    <w:p w:rsidR="002E16C1" w:rsidRPr="00363AA4" w:rsidRDefault="002E16C1" w:rsidP="00A82771">
      <w:pPr>
        <w:contextualSpacing/>
        <w:jc w:val="both"/>
        <w:rPr>
          <w:b/>
        </w:rPr>
      </w:pPr>
      <w:r w:rsidRPr="00363AA4">
        <w:rPr>
          <w:b/>
        </w:rPr>
        <w:t>2. Планируемые результаты обучения по дисциплине:</w:t>
      </w:r>
    </w:p>
    <w:p w:rsidR="002E16C1" w:rsidRPr="00363AA4" w:rsidRDefault="002E16C1" w:rsidP="00A82771">
      <w:pPr>
        <w:contextualSpacing/>
        <w:jc w:val="both"/>
      </w:pPr>
      <w:r w:rsidRPr="00363AA4">
        <w:t>Процесс изучения дисциплины направлен на формирование у выпускника следующих  компетенций:</w:t>
      </w:r>
    </w:p>
    <w:p w:rsidR="002E16C1" w:rsidRPr="00363AA4" w:rsidRDefault="002E16C1" w:rsidP="00A82771">
      <w:pPr>
        <w:jc w:val="both"/>
        <w:rPr>
          <w:rFonts w:eastAsia="MS 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19"/>
        <w:gridCol w:w="4017"/>
        <w:gridCol w:w="1618"/>
      </w:tblGrid>
      <w:tr w:rsidR="002E16C1" w:rsidRPr="00363AA4" w:rsidTr="002E16C1">
        <w:trPr>
          <w:jc w:val="center"/>
        </w:trPr>
        <w:tc>
          <w:tcPr>
            <w:tcW w:w="817" w:type="dxa"/>
          </w:tcPr>
          <w:p w:rsidR="002E16C1" w:rsidRPr="00363AA4" w:rsidRDefault="002E16C1" w:rsidP="00A82771">
            <w:pPr>
              <w:jc w:val="both"/>
              <w:rPr>
                <w:rFonts w:eastAsia="MS Mincho"/>
              </w:rPr>
            </w:pPr>
            <w:r w:rsidRPr="00363AA4">
              <w:rPr>
                <w:rFonts w:eastAsia="MS Mincho"/>
              </w:rPr>
              <w:t>Код компетенции</w:t>
            </w:r>
          </w:p>
        </w:tc>
        <w:tc>
          <w:tcPr>
            <w:tcW w:w="3119" w:type="dxa"/>
          </w:tcPr>
          <w:p w:rsidR="002E16C1" w:rsidRPr="00363AA4" w:rsidRDefault="002E16C1" w:rsidP="00A82771">
            <w:pPr>
              <w:jc w:val="center"/>
              <w:rPr>
                <w:rFonts w:eastAsia="MS Mincho"/>
              </w:rPr>
            </w:pPr>
            <w:r w:rsidRPr="00363AA4">
              <w:rPr>
                <w:rFonts w:eastAsia="MS Mincho"/>
              </w:rPr>
              <w:t>Содержание компетенции</w:t>
            </w:r>
          </w:p>
        </w:tc>
        <w:tc>
          <w:tcPr>
            <w:tcW w:w="4017" w:type="dxa"/>
          </w:tcPr>
          <w:p w:rsidR="002E16C1" w:rsidRPr="00363AA4" w:rsidRDefault="002E16C1" w:rsidP="00A82771">
            <w:pPr>
              <w:jc w:val="both"/>
              <w:rPr>
                <w:rFonts w:eastAsia="MS Mincho"/>
              </w:rPr>
            </w:pPr>
            <w:r w:rsidRPr="00363AA4">
              <w:rPr>
                <w:rFonts w:eastAsia="MS Mincho"/>
              </w:rPr>
              <w:t>Индикаторы достижения компетенции</w:t>
            </w:r>
          </w:p>
        </w:tc>
        <w:tc>
          <w:tcPr>
            <w:tcW w:w="1618" w:type="dxa"/>
          </w:tcPr>
          <w:p w:rsidR="002E16C1" w:rsidRPr="00363AA4" w:rsidRDefault="002E16C1" w:rsidP="00A82771">
            <w:pPr>
              <w:jc w:val="both"/>
              <w:rPr>
                <w:rFonts w:eastAsia="MS Mincho"/>
              </w:rPr>
            </w:pPr>
            <w:r w:rsidRPr="00363AA4">
              <w:rPr>
                <w:rFonts w:eastAsia="MS Mincho"/>
              </w:rPr>
              <w:t>Оценочные средства</w:t>
            </w:r>
          </w:p>
        </w:tc>
      </w:tr>
      <w:tr w:rsidR="002E16C1" w:rsidRPr="00363AA4" w:rsidTr="002E16C1">
        <w:trPr>
          <w:trHeight w:val="1408"/>
          <w:jc w:val="center"/>
        </w:trPr>
        <w:tc>
          <w:tcPr>
            <w:tcW w:w="817" w:type="dxa"/>
          </w:tcPr>
          <w:p w:rsidR="002E16C1" w:rsidRPr="00363AA4" w:rsidRDefault="002E16C1" w:rsidP="00A82771">
            <w:pPr>
              <w:jc w:val="both"/>
              <w:rPr>
                <w:rFonts w:eastAsia="MS Mincho"/>
              </w:rPr>
            </w:pPr>
            <w:r w:rsidRPr="00363AA4">
              <w:t>ОПК-3</w:t>
            </w:r>
          </w:p>
        </w:tc>
        <w:tc>
          <w:tcPr>
            <w:tcW w:w="3119" w:type="dxa"/>
          </w:tcPr>
          <w:p w:rsidR="002E16C1" w:rsidRPr="00363AA4" w:rsidRDefault="002E16C1" w:rsidP="00A82771">
            <w:pPr>
              <w:jc w:val="both"/>
            </w:pPr>
            <w:r w:rsidRPr="00363AA4">
              <w:t>. Способен разрабатывать и внедрять маркетинговые стратегии и программы в деятельность сестринской службы медицинской организации</w:t>
            </w:r>
          </w:p>
          <w:p w:rsidR="002E16C1" w:rsidRPr="00363AA4" w:rsidRDefault="002E16C1" w:rsidP="00A82771">
            <w:pPr>
              <w:contextualSpacing/>
              <w:jc w:val="both"/>
              <w:rPr>
                <w:rFonts w:eastAsia="MS Mincho"/>
              </w:rPr>
            </w:pPr>
          </w:p>
        </w:tc>
        <w:tc>
          <w:tcPr>
            <w:tcW w:w="4017" w:type="dxa"/>
          </w:tcPr>
          <w:p w:rsidR="002E16C1" w:rsidRPr="00363AA4" w:rsidRDefault="002E16C1" w:rsidP="00A82771">
            <w:pPr>
              <w:spacing w:after="100"/>
            </w:pPr>
            <w:r w:rsidRPr="00363AA4">
              <w:t>Студент, освоивший данную компетенцию, должен:</w:t>
            </w:r>
          </w:p>
          <w:p w:rsidR="002E16C1" w:rsidRPr="00363AA4" w:rsidRDefault="002E16C1" w:rsidP="00A82771">
            <w:pPr>
              <w:pStyle w:val="affff4"/>
            </w:pPr>
            <w:r w:rsidRPr="00363AA4">
              <w:t>ЗНАТЬ</w:t>
            </w:r>
          </w:p>
          <w:p w:rsidR="002E16C1" w:rsidRPr="00363AA4" w:rsidRDefault="002E16C1" w:rsidP="00A82771">
            <w:pPr>
              <w:pStyle w:val="affff4"/>
            </w:pPr>
            <w:r w:rsidRPr="00363AA4">
              <w:t>ИД-1 Теоретические аспекты маркетинга в здравоохранении</w:t>
            </w:r>
          </w:p>
          <w:p w:rsidR="002E16C1" w:rsidRPr="00363AA4" w:rsidRDefault="002E16C1" w:rsidP="00A82771">
            <w:pPr>
              <w:pStyle w:val="affff4"/>
            </w:pPr>
            <w:r w:rsidRPr="00363AA4">
              <w:t>УМЕТЬ</w:t>
            </w:r>
          </w:p>
          <w:p w:rsidR="002E16C1" w:rsidRPr="00363AA4" w:rsidRDefault="002E16C1" w:rsidP="00A82771">
            <w:pPr>
              <w:pStyle w:val="affff4"/>
            </w:pPr>
            <w:r w:rsidRPr="00363AA4">
              <w:t>ИД-2 Разрабатывать маркетинговые стратегии для продвижения сестринских услуг</w:t>
            </w:r>
          </w:p>
          <w:p w:rsidR="002E16C1" w:rsidRPr="00363AA4" w:rsidRDefault="002E16C1" w:rsidP="00A82771">
            <w:pPr>
              <w:pStyle w:val="affff4"/>
            </w:pPr>
            <w:r w:rsidRPr="00363AA4">
              <w:t>ВЛАДЕТЬ</w:t>
            </w:r>
          </w:p>
          <w:p w:rsidR="002E16C1" w:rsidRPr="00363AA4" w:rsidRDefault="002E16C1" w:rsidP="00A82771">
            <w:pPr>
              <w:pStyle w:val="affff4"/>
            </w:pPr>
            <w:r w:rsidRPr="00363AA4">
              <w:t>ИД-3 Навыками реализации концепции маркетинга в повседневной деятельности</w:t>
            </w:r>
          </w:p>
          <w:p w:rsidR="002E16C1" w:rsidRPr="00363AA4" w:rsidRDefault="002E16C1" w:rsidP="00A82771">
            <w:pPr>
              <w:rPr>
                <w:rFonts w:eastAsia="MS Mincho"/>
              </w:rPr>
            </w:pPr>
          </w:p>
        </w:tc>
        <w:tc>
          <w:tcPr>
            <w:tcW w:w="1618" w:type="dxa"/>
          </w:tcPr>
          <w:p w:rsidR="002E16C1" w:rsidRPr="00363AA4" w:rsidRDefault="002E16C1" w:rsidP="00A82771">
            <w:pPr>
              <w:jc w:val="both"/>
              <w:rPr>
                <w:rFonts w:eastAsia="MS Mincho"/>
              </w:rPr>
            </w:pPr>
            <w:r w:rsidRPr="00363AA4">
              <w:rPr>
                <w:rFonts w:eastAsia="MS Mincho"/>
              </w:rPr>
              <w:t>Контрольные вопросы, тестовые задания</w:t>
            </w:r>
          </w:p>
          <w:p w:rsidR="002E16C1" w:rsidRPr="00363AA4" w:rsidRDefault="002E16C1" w:rsidP="00A82771">
            <w:pPr>
              <w:jc w:val="both"/>
              <w:rPr>
                <w:rFonts w:eastAsia="MS Mincho"/>
              </w:rPr>
            </w:pPr>
          </w:p>
        </w:tc>
      </w:tr>
      <w:tr w:rsidR="002E16C1" w:rsidRPr="00363AA4" w:rsidTr="002E16C1">
        <w:trPr>
          <w:trHeight w:val="1408"/>
          <w:jc w:val="center"/>
        </w:trPr>
        <w:tc>
          <w:tcPr>
            <w:tcW w:w="817" w:type="dxa"/>
          </w:tcPr>
          <w:p w:rsidR="002E16C1" w:rsidRPr="00363AA4" w:rsidRDefault="002E16C1" w:rsidP="00A82771">
            <w:pPr>
              <w:jc w:val="both"/>
            </w:pPr>
            <w:r w:rsidRPr="00363AA4">
              <w:t>ПК-3</w:t>
            </w:r>
          </w:p>
        </w:tc>
        <w:tc>
          <w:tcPr>
            <w:tcW w:w="3119" w:type="dxa"/>
          </w:tcPr>
          <w:p w:rsidR="002E16C1" w:rsidRPr="00363AA4" w:rsidRDefault="002E16C1" w:rsidP="00A82771">
            <w:pPr>
              <w:jc w:val="both"/>
            </w:pPr>
            <w:r w:rsidRPr="00363AA4">
              <w:t xml:space="preserve">Способен проводить экономический анализ деятельности медицинской организации, бизнес-планирование, оценку внешней и внутренней среды, маркетинговые исследования в сфере охраны здоровья, оценку </w:t>
            </w:r>
            <w:r w:rsidRPr="00363AA4">
              <w:lastRenderedPageBreak/>
              <w:t>эффективности инноваций в организации</w:t>
            </w:r>
          </w:p>
          <w:p w:rsidR="002E16C1" w:rsidRPr="00363AA4" w:rsidRDefault="002E16C1" w:rsidP="00A82771">
            <w:pPr>
              <w:jc w:val="both"/>
              <w:rPr>
                <w:noProof/>
              </w:rPr>
            </w:pPr>
          </w:p>
          <w:p w:rsidR="002E16C1" w:rsidRPr="00363AA4" w:rsidRDefault="002E16C1" w:rsidP="00A82771">
            <w:pPr>
              <w:spacing w:after="100"/>
              <w:jc w:val="both"/>
              <w:rPr>
                <w:rFonts w:eastAsia="MS Mincho"/>
              </w:rPr>
            </w:pPr>
          </w:p>
        </w:tc>
        <w:tc>
          <w:tcPr>
            <w:tcW w:w="4017" w:type="dxa"/>
          </w:tcPr>
          <w:p w:rsidR="002E16C1" w:rsidRPr="00363AA4" w:rsidRDefault="002E16C1" w:rsidP="00A82771">
            <w:pPr>
              <w:pStyle w:val="affff4"/>
            </w:pPr>
            <w:r w:rsidRPr="00363AA4">
              <w:lastRenderedPageBreak/>
              <w:t>Студент, освоивший данную компетенцию, должен:</w:t>
            </w:r>
          </w:p>
          <w:p w:rsidR="002E16C1" w:rsidRPr="00363AA4" w:rsidRDefault="002E16C1" w:rsidP="00A82771">
            <w:pPr>
              <w:pStyle w:val="affff4"/>
            </w:pPr>
            <w:r w:rsidRPr="00363AA4">
              <w:t>ЗНАТЬ</w:t>
            </w:r>
          </w:p>
          <w:p w:rsidR="002E16C1" w:rsidRPr="00363AA4" w:rsidRDefault="002E16C1" w:rsidP="00A82771">
            <w:pPr>
              <w:pStyle w:val="affff4"/>
            </w:pPr>
            <w:r w:rsidRPr="00363AA4">
              <w:t>ИД 1 Составляющие внутренней среды организации</w:t>
            </w:r>
          </w:p>
          <w:p w:rsidR="002E16C1" w:rsidRPr="00363AA4" w:rsidRDefault="002E16C1" w:rsidP="00A82771">
            <w:pPr>
              <w:pStyle w:val="affff4"/>
            </w:pPr>
            <w:r w:rsidRPr="00363AA4">
              <w:lastRenderedPageBreak/>
              <w:t xml:space="preserve">ИД 2 Составляющие внешней среды </w:t>
            </w:r>
          </w:p>
          <w:p w:rsidR="002E16C1" w:rsidRPr="00363AA4" w:rsidRDefault="002E16C1" w:rsidP="00A82771">
            <w:pPr>
              <w:pStyle w:val="affff4"/>
            </w:pPr>
            <w:r w:rsidRPr="00363AA4">
              <w:t>ИД 3 Основы экономического анализа</w:t>
            </w:r>
          </w:p>
          <w:p w:rsidR="002E16C1" w:rsidRPr="00363AA4" w:rsidRDefault="002E16C1" w:rsidP="00A82771">
            <w:pPr>
              <w:pStyle w:val="affff4"/>
            </w:pPr>
            <w:r w:rsidRPr="00363AA4">
              <w:t>ИД 4 Основы бизнес-планирования</w:t>
            </w:r>
          </w:p>
          <w:p w:rsidR="002E16C1" w:rsidRPr="00363AA4" w:rsidRDefault="002E16C1" w:rsidP="00A82771">
            <w:pPr>
              <w:pStyle w:val="affff4"/>
            </w:pPr>
            <w:r w:rsidRPr="00363AA4">
              <w:t>ИД 5 Структуру и характер маркетинговых исследований</w:t>
            </w:r>
          </w:p>
          <w:p w:rsidR="002E16C1" w:rsidRPr="00363AA4" w:rsidRDefault="002E16C1" w:rsidP="00A82771">
            <w:pPr>
              <w:pStyle w:val="affff4"/>
            </w:pPr>
            <w:r w:rsidRPr="00363AA4">
              <w:t>УМЕТЬ</w:t>
            </w:r>
          </w:p>
          <w:p w:rsidR="002E16C1" w:rsidRPr="00363AA4" w:rsidRDefault="002E16C1" w:rsidP="00A82771">
            <w:pPr>
              <w:pStyle w:val="affff4"/>
            </w:pPr>
            <w:r w:rsidRPr="00363AA4">
              <w:t>ИД 6 Составить бизнес план развития организации</w:t>
            </w:r>
          </w:p>
          <w:p w:rsidR="002E16C1" w:rsidRPr="00363AA4" w:rsidRDefault="002E16C1" w:rsidP="00A82771">
            <w:pPr>
              <w:pStyle w:val="affff4"/>
            </w:pPr>
            <w:r w:rsidRPr="00363AA4">
              <w:t>ИД 7 Провести экономический анализ внешней и внутренней среды</w:t>
            </w:r>
          </w:p>
          <w:p w:rsidR="002E16C1" w:rsidRPr="00363AA4" w:rsidRDefault="002E16C1" w:rsidP="00A82771">
            <w:pPr>
              <w:pStyle w:val="affff4"/>
            </w:pPr>
            <w:r w:rsidRPr="00363AA4">
              <w:t>ИД 8 Провести маркетинговое исследование</w:t>
            </w:r>
          </w:p>
          <w:p w:rsidR="002E16C1" w:rsidRPr="00363AA4" w:rsidRDefault="002E16C1" w:rsidP="00A82771">
            <w:pPr>
              <w:pStyle w:val="affff4"/>
            </w:pPr>
            <w:r w:rsidRPr="00363AA4">
              <w:t>ИД 9 Рассчитать основные экономические показатели деятельности медицинской организации</w:t>
            </w:r>
          </w:p>
          <w:p w:rsidR="002E16C1" w:rsidRPr="00363AA4" w:rsidRDefault="002E16C1" w:rsidP="00A82771">
            <w:pPr>
              <w:pStyle w:val="affff4"/>
            </w:pPr>
            <w:r w:rsidRPr="00363AA4">
              <w:t>ВЛАДЕТЬ</w:t>
            </w:r>
          </w:p>
          <w:p w:rsidR="002E16C1" w:rsidRPr="00363AA4" w:rsidRDefault="002E16C1" w:rsidP="00A82771">
            <w:pPr>
              <w:pStyle w:val="affff4"/>
            </w:pPr>
            <w:r w:rsidRPr="00363AA4">
              <w:t>ИД 10 Навыками внедрения организационных и технологических инноваций, оценки эффективности их внедрения</w:t>
            </w:r>
          </w:p>
          <w:p w:rsidR="002E16C1" w:rsidRPr="00363AA4" w:rsidRDefault="002E16C1" w:rsidP="00A82771">
            <w:pPr>
              <w:pStyle w:val="affff4"/>
            </w:pPr>
            <w:r w:rsidRPr="00363AA4">
              <w:t>ИД 11 Навыками экономического анализа  деятельности медицинской организации</w:t>
            </w:r>
          </w:p>
          <w:p w:rsidR="002E16C1" w:rsidRPr="00363AA4" w:rsidRDefault="002E16C1" w:rsidP="00A82771">
            <w:pPr>
              <w:pStyle w:val="affff4"/>
            </w:pPr>
            <w:r w:rsidRPr="00363AA4">
              <w:t>ИД 12 Методиками бизнес-планирования</w:t>
            </w:r>
          </w:p>
          <w:p w:rsidR="002E16C1" w:rsidRPr="00363AA4" w:rsidRDefault="002E16C1" w:rsidP="00A82771">
            <w:pPr>
              <w:jc w:val="both"/>
            </w:pPr>
          </w:p>
        </w:tc>
        <w:tc>
          <w:tcPr>
            <w:tcW w:w="1618" w:type="dxa"/>
          </w:tcPr>
          <w:p w:rsidR="002E16C1" w:rsidRPr="00363AA4" w:rsidRDefault="002E16C1" w:rsidP="00A82771">
            <w:pPr>
              <w:jc w:val="both"/>
              <w:rPr>
                <w:rFonts w:eastAsia="MS Mincho"/>
              </w:rPr>
            </w:pPr>
            <w:r w:rsidRPr="00363AA4">
              <w:rPr>
                <w:rFonts w:eastAsia="MS Mincho"/>
              </w:rPr>
              <w:lastRenderedPageBreak/>
              <w:t>Контрольные вопросы, тестовые задания</w:t>
            </w:r>
          </w:p>
          <w:p w:rsidR="002E16C1" w:rsidRPr="00363AA4" w:rsidRDefault="002E16C1" w:rsidP="00A82771">
            <w:pPr>
              <w:jc w:val="both"/>
              <w:rPr>
                <w:rFonts w:eastAsia="MS Mincho"/>
              </w:rPr>
            </w:pPr>
          </w:p>
        </w:tc>
      </w:tr>
      <w:tr w:rsidR="002E16C1" w:rsidRPr="00363AA4" w:rsidTr="002E16C1">
        <w:trPr>
          <w:trHeight w:val="1408"/>
          <w:jc w:val="center"/>
        </w:trPr>
        <w:tc>
          <w:tcPr>
            <w:tcW w:w="817" w:type="dxa"/>
          </w:tcPr>
          <w:p w:rsidR="002E16C1" w:rsidRPr="00363AA4" w:rsidRDefault="002E16C1" w:rsidP="00A82771">
            <w:pPr>
              <w:jc w:val="both"/>
            </w:pPr>
            <w:r w:rsidRPr="00363AA4">
              <w:lastRenderedPageBreak/>
              <w:t>ПК-7</w:t>
            </w:r>
          </w:p>
        </w:tc>
        <w:tc>
          <w:tcPr>
            <w:tcW w:w="3119" w:type="dxa"/>
          </w:tcPr>
          <w:p w:rsidR="002E16C1" w:rsidRPr="00363AA4" w:rsidRDefault="002E16C1" w:rsidP="00A82771">
            <w:pPr>
              <w:shd w:val="clear" w:color="auto" w:fill="FFFFFF"/>
              <w:spacing w:before="100" w:beforeAutospacing="1" w:after="100" w:afterAutospacing="1"/>
              <w:jc w:val="both"/>
            </w:pPr>
            <w:r w:rsidRPr="00363AA4">
              <w:t xml:space="preserve">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w:t>
            </w:r>
            <w:r w:rsidRPr="00363AA4">
              <w:lastRenderedPageBreak/>
              <w:t>профессиональной карьеры)</w:t>
            </w:r>
          </w:p>
          <w:p w:rsidR="002E16C1" w:rsidRPr="00363AA4" w:rsidRDefault="002E16C1" w:rsidP="00A82771">
            <w:pPr>
              <w:shd w:val="clear" w:color="auto" w:fill="FFFFFF"/>
              <w:spacing w:before="100" w:beforeAutospacing="1" w:after="100" w:afterAutospacing="1"/>
              <w:jc w:val="both"/>
            </w:pPr>
          </w:p>
        </w:tc>
        <w:tc>
          <w:tcPr>
            <w:tcW w:w="4017" w:type="dxa"/>
          </w:tcPr>
          <w:p w:rsidR="002E16C1" w:rsidRPr="00363AA4" w:rsidRDefault="002E16C1" w:rsidP="00A82771">
            <w:pPr>
              <w:spacing w:after="100"/>
            </w:pPr>
            <w:r w:rsidRPr="00363AA4">
              <w:lastRenderedPageBreak/>
              <w:t>Студент, освоивший данную компетенцию, должен:</w:t>
            </w:r>
          </w:p>
          <w:p w:rsidR="002E16C1" w:rsidRPr="00363AA4" w:rsidRDefault="002E16C1" w:rsidP="00A82771">
            <w:pPr>
              <w:pStyle w:val="affff4"/>
            </w:pPr>
            <w:r w:rsidRPr="00363AA4">
              <w:t>ЗНАТЬ</w:t>
            </w:r>
          </w:p>
          <w:p w:rsidR="002E16C1" w:rsidRPr="00363AA4" w:rsidRDefault="002E16C1" w:rsidP="00A82771">
            <w:pPr>
              <w:pStyle w:val="affff4"/>
            </w:pPr>
            <w:r w:rsidRPr="00363AA4">
              <w:t>ИД 5 Направления и методы оценки и мотивации персонала</w:t>
            </w:r>
          </w:p>
          <w:p w:rsidR="002E16C1" w:rsidRPr="00363AA4" w:rsidRDefault="002E16C1" w:rsidP="00A82771">
            <w:pPr>
              <w:pStyle w:val="affff4"/>
            </w:pPr>
            <w:r w:rsidRPr="00363AA4">
              <w:t>ВЛАДЕТЬ</w:t>
            </w:r>
          </w:p>
          <w:p w:rsidR="002E16C1" w:rsidRPr="00363AA4" w:rsidRDefault="002E16C1" w:rsidP="00A82771">
            <w:pPr>
              <w:pStyle w:val="affff4"/>
            </w:pPr>
            <w:r w:rsidRPr="00363AA4">
              <w:t xml:space="preserve">ИД 14 Навыками мотивирования </w:t>
            </w:r>
            <w:r w:rsidRPr="00363AA4">
              <w:lastRenderedPageBreak/>
              <w:t>сотрудников</w:t>
            </w:r>
          </w:p>
          <w:p w:rsidR="002E16C1" w:rsidRPr="00363AA4" w:rsidRDefault="002E16C1" w:rsidP="00A82771">
            <w:pPr>
              <w:pStyle w:val="affff4"/>
            </w:pPr>
          </w:p>
          <w:p w:rsidR="002E16C1" w:rsidRPr="00363AA4" w:rsidRDefault="002E16C1" w:rsidP="00A82771">
            <w:pPr>
              <w:spacing w:after="100"/>
            </w:pPr>
          </w:p>
        </w:tc>
        <w:tc>
          <w:tcPr>
            <w:tcW w:w="1618" w:type="dxa"/>
          </w:tcPr>
          <w:p w:rsidR="002E16C1" w:rsidRPr="00363AA4" w:rsidRDefault="002E16C1" w:rsidP="00A82771">
            <w:pPr>
              <w:jc w:val="both"/>
              <w:rPr>
                <w:rFonts w:eastAsia="MS Mincho"/>
              </w:rPr>
            </w:pPr>
            <w:r w:rsidRPr="00363AA4">
              <w:rPr>
                <w:rFonts w:eastAsia="MS Mincho"/>
              </w:rPr>
              <w:lastRenderedPageBreak/>
              <w:t>Контрольные вопросы, тестовые задания</w:t>
            </w:r>
          </w:p>
          <w:p w:rsidR="002E16C1" w:rsidRPr="00363AA4" w:rsidRDefault="002E16C1" w:rsidP="00A82771">
            <w:pPr>
              <w:jc w:val="both"/>
              <w:rPr>
                <w:rFonts w:eastAsia="MS Mincho"/>
              </w:rPr>
            </w:pPr>
          </w:p>
        </w:tc>
      </w:tr>
    </w:tbl>
    <w:p w:rsidR="002E16C1" w:rsidRPr="00363AA4" w:rsidRDefault="002E16C1" w:rsidP="007865FB">
      <w:pPr>
        <w:pStyle w:val="a8"/>
        <w:numPr>
          <w:ilvl w:val="0"/>
          <w:numId w:val="61"/>
        </w:numPr>
        <w:tabs>
          <w:tab w:val="clear" w:pos="786"/>
        </w:tabs>
        <w:spacing w:after="0" w:line="240" w:lineRule="auto"/>
        <w:ind w:left="0" w:firstLine="0"/>
        <w:jc w:val="both"/>
        <w:rPr>
          <w:rFonts w:ascii="Times New Roman" w:hAnsi="Times New Roman" w:cs="Times New Roman"/>
          <w:b/>
          <w:sz w:val="24"/>
          <w:szCs w:val="24"/>
        </w:rPr>
      </w:pPr>
      <w:r w:rsidRPr="00363AA4">
        <w:rPr>
          <w:rFonts w:ascii="Times New Roman" w:hAnsi="Times New Roman" w:cs="Times New Roman"/>
          <w:b/>
          <w:sz w:val="24"/>
          <w:szCs w:val="24"/>
        </w:rPr>
        <w:lastRenderedPageBreak/>
        <w:t>Место дисциплины в структуре образовательной программы</w:t>
      </w:r>
    </w:p>
    <w:p w:rsidR="002E16C1" w:rsidRPr="00363AA4" w:rsidRDefault="002E16C1" w:rsidP="00A82771">
      <w:pPr>
        <w:ind w:left="360"/>
        <w:jc w:val="both"/>
        <w:rPr>
          <w:b/>
        </w:rPr>
      </w:pPr>
    </w:p>
    <w:p w:rsidR="002E16C1" w:rsidRPr="00363AA4" w:rsidRDefault="002E16C1" w:rsidP="00A82771">
      <w:pPr>
        <w:contextualSpacing/>
        <w:jc w:val="both"/>
      </w:pPr>
      <w:r w:rsidRPr="00363AA4">
        <w:t xml:space="preserve">Дисциплина ”Маркетинг </w:t>
      </w:r>
      <w:r w:rsidR="00EE7463">
        <w:t>медсестринских услуг</w:t>
      </w:r>
      <w:r w:rsidRPr="00363AA4">
        <w:t>” относится к профессиональным и  изучается в третьем семестре.</w:t>
      </w:r>
    </w:p>
    <w:p w:rsidR="002E16C1" w:rsidRPr="00363AA4" w:rsidRDefault="002E16C1" w:rsidP="00A82771">
      <w:pPr>
        <w:contextualSpacing/>
        <w:jc w:val="both"/>
      </w:pPr>
      <w:r w:rsidRPr="00363AA4">
        <w:t xml:space="preserve">Основные знания, необходимые для изучения дисциплины «Маркетинг </w:t>
      </w:r>
      <w:r w:rsidR="00252931" w:rsidRPr="00363AA4">
        <w:t>медсестринских</w:t>
      </w:r>
      <w:r w:rsidRPr="00363AA4">
        <w:t xml:space="preserve"> услуг» формируются параллельно с изучением дисциплин: </w:t>
      </w:r>
    </w:p>
    <w:p w:rsidR="002E16C1" w:rsidRPr="00363AA4" w:rsidRDefault="002E16C1" w:rsidP="00A82771">
      <w:pPr>
        <w:contextualSpacing/>
        <w:jc w:val="both"/>
      </w:pPr>
      <w:r w:rsidRPr="00363AA4">
        <w:t xml:space="preserve">- философия управления, иностранный язык; </w:t>
      </w:r>
      <w:r w:rsidR="00D25258" w:rsidRPr="00363AA4">
        <w:t>правовые основы охраны здоровья. практическая подготовка</w:t>
      </w:r>
      <w:r w:rsidRPr="00363AA4">
        <w:t>, общественное здоровье и здравоохранение.</w:t>
      </w:r>
    </w:p>
    <w:p w:rsidR="002E16C1" w:rsidRPr="00363AA4" w:rsidRDefault="002E16C1" w:rsidP="00A82771">
      <w:pPr>
        <w:contextualSpacing/>
        <w:jc w:val="both"/>
        <w:rPr>
          <w:b/>
        </w:rPr>
      </w:pPr>
    </w:p>
    <w:p w:rsidR="002E16C1" w:rsidRPr="00363AA4" w:rsidRDefault="002E16C1" w:rsidP="00A82771">
      <w:pPr>
        <w:contextualSpacing/>
        <w:jc w:val="both"/>
        <w:rPr>
          <w:b/>
        </w:rPr>
      </w:pPr>
      <w:r w:rsidRPr="00363AA4">
        <w:rPr>
          <w:b/>
        </w:rPr>
        <w:t>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2E16C1" w:rsidRPr="00363AA4" w:rsidRDefault="002E16C1" w:rsidP="00A82771">
      <w:pPr>
        <w:contextualSpacing/>
        <w:jc w:val="both"/>
      </w:pPr>
    </w:p>
    <w:tbl>
      <w:tblPr>
        <w:tblW w:w="8633" w:type="dxa"/>
        <w:tblLayout w:type="fixed"/>
        <w:tblCellMar>
          <w:left w:w="10" w:type="dxa"/>
          <w:right w:w="10" w:type="dxa"/>
        </w:tblCellMar>
        <w:tblLook w:val="04A0"/>
      </w:tblPr>
      <w:tblGrid>
        <w:gridCol w:w="4051"/>
        <w:gridCol w:w="1830"/>
        <w:gridCol w:w="2752"/>
      </w:tblGrid>
      <w:tr w:rsidR="002E16C1" w:rsidRPr="00363AA4" w:rsidTr="002E16C1">
        <w:trPr>
          <w:trHeight w:val="872"/>
        </w:trPr>
        <w:tc>
          <w:tcPr>
            <w:tcW w:w="4051" w:type="dxa"/>
            <w:tcBorders>
              <w:top w:val="single" w:sz="4" w:space="0" w:color="000000"/>
              <w:left w:val="single" w:sz="4" w:space="0" w:color="000000"/>
              <w:bottom w:val="nil"/>
              <w:right w:val="nil"/>
            </w:tcBorders>
            <w:hideMark/>
          </w:tcPr>
          <w:p w:rsidR="002E16C1" w:rsidRPr="00363AA4" w:rsidRDefault="002E16C1" w:rsidP="00A82771">
            <w:pPr>
              <w:contextualSpacing/>
            </w:pPr>
            <w:r w:rsidRPr="00363AA4">
              <w:t>Вид учебной работы</w:t>
            </w:r>
          </w:p>
        </w:tc>
        <w:tc>
          <w:tcPr>
            <w:tcW w:w="1830" w:type="dxa"/>
            <w:tcBorders>
              <w:top w:val="single" w:sz="4" w:space="0" w:color="000000"/>
              <w:left w:val="single" w:sz="4" w:space="0" w:color="000000"/>
              <w:bottom w:val="nil"/>
              <w:right w:val="nil"/>
            </w:tcBorders>
            <w:hideMark/>
          </w:tcPr>
          <w:p w:rsidR="002E16C1" w:rsidRPr="00363AA4" w:rsidRDefault="002E16C1" w:rsidP="00A82771">
            <w:pPr>
              <w:contextualSpacing/>
            </w:pPr>
            <w:r w:rsidRPr="00363AA4">
              <w:t>Всего часов / зачетных единиц</w:t>
            </w:r>
          </w:p>
        </w:tc>
        <w:tc>
          <w:tcPr>
            <w:tcW w:w="2752" w:type="dxa"/>
            <w:tcBorders>
              <w:top w:val="single" w:sz="4" w:space="0" w:color="000000"/>
              <w:left w:val="single" w:sz="4" w:space="0" w:color="000000"/>
              <w:right w:val="single" w:sz="4" w:space="0" w:color="000000"/>
            </w:tcBorders>
          </w:tcPr>
          <w:p w:rsidR="002E16C1" w:rsidRPr="00363AA4" w:rsidRDefault="00F54778" w:rsidP="00A82771">
            <w:pPr>
              <w:contextualSpacing/>
            </w:pPr>
            <w:r w:rsidRPr="00363AA4">
              <w:t>2 курс</w:t>
            </w:r>
          </w:p>
          <w:p w:rsidR="008B4485" w:rsidRPr="00363AA4" w:rsidRDefault="008B4485" w:rsidP="00A82771">
            <w:pPr>
              <w:contextualSpacing/>
            </w:pPr>
            <w:r w:rsidRPr="00363AA4">
              <w:t>Летняя сессия</w:t>
            </w:r>
          </w:p>
        </w:tc>
      </w:tr>
      <w:tr w:rsidR="002E16C1" w:rsidRPr="00363AA4" w:rsidTr="002E16C1">
        <w:tc>
          <w:tcPr>
            <w:tcW w:w="4051" w:type="dxa"/>
            <w:tcBorders>
              <w:top w:val="single" w:sz="4" w:space="0" w:color="000000"/>
              <w:left w:val="single" w:sz="4" w:space="0" w:color="000000"/>
              <w:bottom w:val="single" w:sz="4" w:space="0" w:color="000000"/>
              <w:right w:val="nil"/>
            </w:tcBorders>
          </w:tcPr>
          <w:p w:rsidR="002E16C1" w:rsidRPr="00363AA4" w:rsidRDefault="002E16C1" w:rsidP="00A82771">
            <w:pPr>
              <w:contextualSpacing/>
            </w:pPr>
            <w:r w:rsidRPr="00363AA4">
              <w:t>Аудиторные занятия (всего)</w:t>
            </w:r>
          </w:p>
        </w:tc>
        <w:tc>
          <w:tcPr>
            <w:tcW w:w="1830" w:type="dxa"/>
            <w:tcBorders>
              <w:top w:val="single" w:sz="4" w:space="0" w:color="000000"/>
              <w:left w:val="single" w:sz="4" w:space="0" w:color="000000"/>
              <w:bottom w:val="single" w:sz="4" w:space="0" w:color="000000"/>
              <w:right w:val="nil"/>
            </w:tcBorders>
          </w:tcPr>
          <w:p w:rsidR="002E16C1" w:rsidRPr="00363AA4" w:rsidRDefault="002E16C1" w:rsidP="00A731A4">
            <w:pPr>
              <w:contextualSpacing/>
              <w:jc w:val="center"/>
            </w:pPr>
            <w:r w:rsidRPr="00363AA4">
              <w:t>40</w:t>
            </w:r>
          </w:p>
        </w:tc>
        <w:tc>
          <w:tcPr>
            <w:tcW w:w="2752" w:type="dxa"/>
            <w:tcBorders>
              <w:top w:val="single" w:sz="4" w:space="0" w:color="000000"/>
              <w:left w:val="single" w:sz="4" w:space="0" w:color="000000"/>
              <w:bottom w:val="single" w:sz="4" w:space="0" w:color="000000"/>
              <w:right w:val="single" w:sz="4" w:space="0" w:color="000000"/>
            </w:tcBorders>
          </w:tcPr>
          <w:p w:rsidR="002E16C1" w:rsidRPr="00363AA4" w:rsidRDefault="002E16C1" w:rsidP="00A731A4">
            <w:pPr>
              <w:contextualSpacing/>
              <w:jc w:val="center"/>
            </w:pPr>
            <w:r w:rsidRPr="00363AA4">
              <w:t>40</w:t>
            </w:r>
          </w:p>
        </w:tc>
      </w:tr>
      <w:tr w:rsidR="002E16C1" w:rsidRPr="00363AA4" w:rsidTr="002E16C1">
        <w:tc>
          <w:tcPr>
            <w:tcW w:w="4051" w:type="dxa"/>
            <w:tcBorders>
              <w:top w:val="single" w:sz="4" w:space="0" w:color="000000"/>
              <w:left w:val="single" w:sz="4" w:space="0" w:color="000000"/>
              <w:bottom w:val="single" w:sz="4" w:space="0" w:color="000000"/>
              <w:right w:val="nil"/>
            </w:tcBorders>
            <w:hideMark/>
          </w:tcPr>
          <w:p w:rsidR="002E16C1" w:rsidRPr="00363AA4" w:rsidRDefault="002E16C1" w:rsidP="00A82771">
            <w:pPr>
              <w:contextualSpacing/>
            </w:pPr>
            <w:r w:rsidRPr="00363AA4">
              <w:t xml:space="preserve"> В том числе:</w:t>
            </w:r>
          </w:p>
        </w:tc>
        <w:tc>
          <w:tcPr>
            <w:tcW w:w="1830" w:type="dxa"/>
            <w:tcBorders>
              <w:top w:val="single" w:sz="4" w:space="0" w:color="000000"/>
              <w:left w:val="single" w:sz="4" w:space="0" w:color="000000"/>
              <w:bottom w:val="single" w:sz="4" w:space="0" w:color="000000"/>
              <w:right w:val="nil"/>
            </w:tcBorders>
            <w:hideMark/>
          </w:tcPr>
          <w:p w:rsidR="002E16C1" w:rsidRPr="00363AA4" w:rsidRDefault="002E16C1" w:rsidP="00A731A4">
            <w:pPr>
              <w:contextualSpacing/>
              <w:jc w:val="center"/>
            </w:pPr>
          </w:p>
        </w:tc>
        <w:tc>
          <w:tcPr>
            <w:tcW w:w="2752" w:type="dxa"/>
            <w:tcBorders>
              <w:top w:val="single" w:sz="4" w:space="0" w:color="000000"/>
              <w:left w:val="single" w:sz="4" w:space="0" w:color="000000"/>
              <w:bottom w:val="single" w:sz="4" w:space="0" w:color="000000"/>
              <w:right w:val="single" w:sz="4" w:space="0" w:color="000000"/>
            </w:tcBorders>
            <w:hideMark/>
          </w:tcPr>
          <w:p w:rsidR="002E16C1" w:rsidRPr="00363AA4" w:rsidRDefault="002E16C1" w:rsidP="00A731A4">
            <w:pPr>
              <w:contextualSpacing/>
              <w:jc w:val="center"/>
            </w:pPr>
          </w:p>
        </w:tc>
      </w:tr>
      <w:tr w:rsidR="002E16C1" w:rsidRPr="00363AA4" w:rsidTr="002E16C1">
        <w:tc>
          <w:tcPr>
            <w:tcW w:w="4051" w:type="dxa"/>
            <w:tcBorders>
              <w:top w:val="single" w:sz="4" w:space="0" w:color="000000"/>
              <w:left w:val="single" w:sz="4" w:space="0" w:color="000000"/>
              <w:bottom w:val="single" w:sz="4" w:space="0" w:color="000000"/>
              <w:right w:val="nil"/>
            </w:tcBorders>
            <w:hideMark/>
          </w:tcPr>
          <w:p w:rsidR="002E16C1" w:rsidRPr="00363AA4" w:rsidRDefault="002E16C1" w:rsidP="00A82771">
            <w:pPr>
              <w:contextualSpacing/>
            </w:pPr>
            <w:r w:rsidRPr="00363AA4">
              <w:t>Лекции</w:t>
            </w:r>
          </w:p>
        </w:tc>
        <w:tc>
          <w:tcPr>
            <w:tcW w:w="1830" w:type="dxa"/>
            <w:tcBorders>
              <w:top w:val="single" w:sz="4" w:space="0" w:color="000000"/>
              <w:left w:val="single" w:sz="4" w:space="0" w:color="000000"/>
              <w:bottom w:val="single" w:sz="4" w:space="0" w:color="000000"/>
              <w:right w:val="nil"/>
            </w:tcBorders>
            <w:hideMark/>
          </w:tcPr>
          <w:p w:rsidR="002E16C1" w:rsidRPr="00363AA4" w:rsidRDefault="002E16C1" w:rsidP="00A731A4">
            <w:pPr>
              <w:contextualSpacing/>
              <w:jc w:val="center"/>
            </w:pPr>
            <w:r w:rsidRPr="00363AA4">
              <w:t>8</w:t>
            </w:r>
          </w:p>
        </w:tc>
        <w:tc>
          <w:tcPr>
            <w:tcW w:w="2752" w:type="dxa"/>
            <w:tcBorders>
              <w:top w:val="single" w:sz="4" w:space="0" w:color="000000"/>
              <w:left w:val="single" w:sz="4" w:space="0" w:color="000000"/>
              <w:bottom w:val="single" w:sz="4" w:space="0" w:color="000000"/>
              <w:right w:val="single" w:sz="4" w:space="0" w:color="000000"/>
            </w:tcBorders>
            <w:hideMark/>
          </w:tcPr>
          <w:p w:rsidR="002E16C1" w:rsidRPr="00363AA4" w:rsidRDefault="002E16C1" w:rsidP="00A731A4">
            <w:pPr>
              <w:contextualSpacing/>
              <w:jc w:val="center"/>
            </w:pPr>
            <w:r w:rsidRPr="00363AA4">
              <w:t>8</w:t>
            </w:r>
          </w:p>
        </w:tc>
      </w:tr>
      <w:tr w:rsidR="002E16C1" w:rsidRPr="00363AA4" w:rsidTr="002E16C1">
        <w:tc>
          <w:tcPr>
            <w:tcW w:w="4051" w:type="dxa"/>
            <w:tcBorders>
              <w:top w:val="single" w:sz="4" w:space="0" w:color="000000"/>
              <w:left w:val="single" w:sz="4" w:space="0" w:color="000000"/>
              <w:bottom w:val="single" w:sz="4" w:space="0" w:color="000000"/>
              <w:right w:val="nil"/>
            </w:tcBorders>
            <w:hideMark/>
          </w:tcPr>
          <w:p w:rsidR="002E16C1" w:rsidRPr="00363AA4" w:rsidRDefault="002E16C1" w:rsidP="00A82771">
            <w:pPr>
              <w:contextualSpacing/>
            </w:pPr>
            <w:r w:rsidRPr="00363AA4">
              <w:t>Практические занятия</w:t>
            </w:r>
          </w:p>
        </w:tc>
        <w:tc>
          <w:tcPr>
            <w:tcW w:w="1830" w:type="dxa"/>
            <w:tcBorders>
              <w:top w:val="single" w:sz="4" w:space="0" w:color="000000"/>
              <w:left w:val="single" w:sz="4" w:space="0" w:color="000000"/>
              <w:bottom w:val="single" w:sz="4" w:space="0" w:color="000000"/>
              <w:right w:val="nil"/>
            </w:tcBorders>
            <w:hideMark/>
          </w:tcPr>
          <w:p w:rsidR="002E16C1" w:rsidRPr="00363AA4" w:rsidRDefault="002E16C1" w:rsidP="00A731A4">
            <w:pPr>
              <w:contextualSpacing/>
              <w:jc w:val="center"/>
            </w:pPr>
            <w:r w:rsidRPr="00363AA4">
              <w:t>32</w:t>
            </w:r>
          </w:p>
        </w:tc>
        <w:tc>
          <w:tcPr>
            <w:tcW w:w="2752" w:type="dxa"/>
            <w:tcBorders>
              <w:top w:val="single" w:sz="4" w:space="0" w:color="000000"/>
              <w:left w:val="single" w:sz="4" w:space="0" w:color="000000"/>
              <w:bottom w:val="single" w:sz="4" w:space="0" w:color="000000"/>
              <w:right w:val="single" w:sz="4" w:space="0" w:color="000000"/>
            </w:tcBorders>
            <w:hideMark/>
          </w:tcPr>
          <w:p w:rsidR="002E16C1" w:rsidRPr="00363AA4" w:rsidRDefault="002E16C1" w:rsidP="00A731A4">
            <w:pPr>
              <w:contextualSpacing/>
              <w:jc w:val="center"/>
            </w:pPr>
            <w:r w:rsidRPr="00363AA4">
              <w:t>32</w:t>
            </w:r>
          </w:p>
        </w:tc>
      </w:tr>
      <w:tr w:rsidR="002E16C1" w:rsidRPr="00363AA4" w:rsidTr="002E16C1">
        <w:tc>
          <w:tcPr>
            <w:tcW w:w="4051" w:type="dxa"/>
            <w:tcBorders>
              <w:top w:val="single" w:sz="4" w:space="0" w:color="000000"/>
              <w:left w:val="single" w:sz="4" w:space="0" w:color="000000"/>
              <w:bottom w:val="single" w:sz="4" w:space="0" w:color="000000"/>
              <w:right w:val="nil"/>
            </w:tcBorders>
            <w:hideMark/>
          </w:tcPr>
          <w:p w:rsidR="002E16C1" w:rsidRPr="00363AA4" w:rsidRDefault="002E16C1" w:rsidP="00A82771">
            <w:pPr>
              <w:contextualSpacing/>
            </w:pPr>
            <w:r w:rsidRPr="00363AA4">
              <w:t>Самостоятельная работа</w:t>
            </w:r>
          </w:p>
        </w:tc>
        <w:tc>
          <w:tcPr>
            <w:tcW w:w="1830" w:type="dxa"/>
            <w:tcBorders>
              <w:top w:val="single" w:sz="4" w:space="0" w:color="000000"/>
              <w:left w:val="single" w:sz="4" w:space="0" w:color="000000"/>
              <w:bottom w:val="single" w:sz="4" w:space="0" w:color="000000"/>
              <w:right w:val="nil"/>
            </w:tcBorders>
            <w:hideMark/>
          </w:tcPr>
          <w:p w:rsidR="002E16C1" w:rsidRPr="00363AA4" w:rsidRDefault="002E16C1" w:rsidP="00A731A4">
            <w:pPr>
              <w:contextualSpacing/>
              <w:jc w:val="center"/>
            </w:pPr>
            <w:r w:rsidRPr="00363AA4">
              <w:t>173</w:t>
            </w:r>
          </w:p>
        </w:tc>
        <w:tc>
          <w:tcPr>
            <w:tcW w:w="2752" w:type="dxa"/>
            <w:tcBorders>
              <w:top w:val="single" w:sz="4" w:space="0" w:color="000000"/>
              <w:left w:val="single" w:sz="4" w:space="0" w:color="000000"/>
              <w:bottom w:val="single" w:sz="4" w:space="0" w:color="000000"/>
              <w:right w:val="single" w:sz="4" w:space="0" w:color="000000"/>
            </w:tcBorders>
            <w:hideMark/>
          </w:tcPr>
          <w:p w:rsidR="002E16C1" w:rsidRPr="00363AA4" w:rsidRDefault="002E16C1" w:rsidP="00A731A4">
            <w:pPr>
              <w:contextualSpacing/>
              <w:jc w:val="center"/>
            </w:pPr>
            <w:r w:rsidRPr="00363AA4">
              <w:t>173</w:t>
            </w:r>
          </w:p>
        </w:tc>
      </w:tr>
      <w:tr w:rsidR="002E16C1" w:rsidRPr="00363AA4" w:rsidTr="002E16C1">
        <w:trPr>
          <w:trHeight w:val="332"/>
        </w:trPr>
        <w:tc>
          <w:tcPr>
            <w:tcW w:w="4051" w:type="dxa"/>
            <w:tcBorders>
              <w:top w:val="single" w:sz="4" w:space="0" w:color="000000"/>
              <w:left w:val="single" w:sz="4" w:space="0" w:color="000000"/>
              <w:bottom w:val="single" w:sz="4" w:space="0" w:color="000000"/>
              <w:right w:val="nil"/>
            </w:tcBorders>
            <w:hideMark/>
          </w:tcPr>
          <w:p w:rsidR="002E16C1" w:rsidRPr="00363AA4" w:rsidRDefault="002E16C1" w:rsidP="00A82771">
            <w:pPr>
              <w:contextualSpacing/>
            </w:pPr>
            <w:r w:rsidRPr="00363AA4">
              <w:t>Вид промежуточной аттестации</w:t>
            </w:r>
          </w:p>
        </w:tc>
        <w:tc>
          <w:tcPr>
            <w:tcW w:w="1830" w:type="dxa"/>
            <w:tcBorders>
              <w:top w:val="single" w:sz="4" w:space="0" w:color="000000"/>
              <w:left w:val="single" w:sz="4" w:space="0" w:color="000000"/>
              <w:bottom w:val="single" w:sz="4" w:space="0" w:color="000000"/>
              <w:right w:val="nil"/>
            </w:tcBorders>
          </w:tcPr>
          <w:p w:rsidR="002E16C1" w:rsidRPr="00363AA4" w:rsidRDefault="002E16C1" w:rsidP="00A731A4">
            <w:pPr>
              <w:contextualSpacing/>
              <w:jc w:val="center"/>
            </w:pPr>
            <w:r w:rsidRPr="00363AA4">
              <w:t>Экзамен (3)</w:t>
            </w:r>
          </w:p>
          <w:p w:rsidR="002E16C1" w:rsidRPr="00363AA4" w:rsidRDefault="002E16C1" w:rsidP="00A731A4">
            <w:pPr>
              <w:contextualSpacing/>
              <w:jc w:val="center"/>
            </w:pPr>
          </w:p>
        </w:tc>
        <w:tc>
          <w:tcPr>
            <w:tcW w:w="2752" w:type="dxa"/>
            <w:tcBorders>
              <w:top w:val="single" w:sz="4" w:space="0" w:color="000000"/>
              <w:left w:val="single" w:sz="4" w:space="0" w:color="000000"/>
              <w:bottom w:val="single" w:sz="4" w:space="0" w:color="000000"/>
              <w:right w:val="single" w:sz="4" w:space="0" w:color="000000"/>
            </w:tcBorders>
          </w:tcPr>
          <w:p w:rsidR="002E16C1" w:rsidRPr="00363AA4" w:rsidRDefault="002E16C1" w:rsidP="00A731A4">
            <w:pPr>
              <w:contextualSpacing/>
              <w:jc w:val="center"/>
            </w:pPr>
            <w:r w:rsidRPr="00363AA4">
              <w:t>Экзамен (3)</w:t>
            </w:r>
          </w:p>
          <w:p w:rsidR="002E16C1" w:rsidRPr="00363AA4" w:rsidRDefault="002E16C1" w:rsidP="00A731A4">
            <w:pPr>
              <w:contextualSpacing/>
              <w:jc w:val="center"/>
            </w:pPr>
          </w:p>
        </w:tc>
      </w:tr>
      <w:tr w:rsidR="002E16C1" w:rsidRPr="00363AA4" w:rsidTr="002E16C1">
        <w:tc>
          <w:tcPr>
            <w:tcW w:w="4051" w:type="dxa"/>
            <w:tcBorders>
              <w:top w:val="single" w:sz="4" w:space="0" w:color="000000"/>
              <w:left w:val="single" w:sz="4" w:space="0" w:color="000000"/>
              <w:bottom w:val="single" w:sz="4" w:space="0" w:color="000000"/>
              <w:right w:val="nil"/>
            </w:tcBorders>
            <w:hideMark/>
          </w:tcPr>
          <w:p w:rsidR="002E16C1" w:rsidRPr="00363AA4" w:rsidRDefault="002E16C1" w:rsidP="00A82771">
            <w:pPr>
              <w:contextualSpacing/>
            </w:pPr>
            <w:r w:rsidRPr="00363AA4">
              <w:t>Общая трудоемкость цикла (часы / зачетные единицы)</w:t>
            </w:r>
          </w:p>
        </w:tc>
        <w:tc>
          <w:tcPr>
            <w:tcW w:w="1830" w:type="dxa"/>
            <w:tcBorders>
              <w:top w:val="single" w:sz="4" w:space="0" w:color="000000"/>
              <w:left w:val="single" w:sz="4" w:space="0" w:color="000000"/>
              <w:bottom w:val="single" w:sz="4" w:space="0" w:color="000000"/>
              <w:right w:val="nil"/>
            </w:tcBorders>
            <w:hideMark/>
          </w:tcPr>
          <w:p w:rsidR="002E16C1" w:rsidRPr="00363AA4" w:rsidRDefault="002E16C1" w:rsidP="00A731A4">
            <w:pPr>
              <w:contextualSpacing/>
              <w:jc w:val="center"/>
            </w:pPr>
            <w:r w:rsidRPr="00363AA4">
              <w:t>216 (6)</w:t>
            </w:r>
          </w:p>
        </w:tc>
        <w:tc>
          <w:tcPr>
            <w:tcW w:w="2752" w:type="dxa"/>
            <w:tcBorders>
              <w:top w:val="single" w:sz="4" w:space="0" w:color="000000"/>
              <w:left w:val="single" w:sz="4" w:space="0" w:color="000000"/>
              <w:bottom w:val="single" w:sz="4" w:space="0" w:color="000000"/>
              <w:right w:val="single" w:sz="4" w:space="0" w:color="000000"/>
            </w:tcBorders>
            <w:hideMark/>
          </w:tcPr>
          <w:p w:rsidR="002E16C1" w:rsidRPr="00363AA4" w:rsidRDefault="002E16C1" w:rsidP="00A731A4">
            <w:pPr>
              <w:contextualSpacing/>
              <w:jc w:val="center"/>
            </w:pPr>
            <w:r w:rsidRPr="00363AA4">
              <w:t>216 (6)</w:t>
            </w:r>
          </w:p>
        </w:tc>
      </w:tr>
    </w:tbl>
    <w:p w:rsidR="002E16C1" w:rsidRPr="00363AA4" w:rsidRDefault="002E16C1" w:rsidP="00A82771">
      <w:pPr>
        <w:contextualSpacing/>
      </w:pPr>
    </w:p>
    <w:p w:rsidR="002E16C1" w:rsidRPr="00363AA4" w:rsidRDefault="002E16C1" w:rsidP="00A82771">
      <w:pPr>
        <w:contextualSpacing/>
        <w:rPr>
          <w:b/>
        </w:rPr>
      </w:pPr>
      <w:r w:rsidRPr="00363AA4">
        <w:t xml:space="preserve">  </w:t>
      </w:r>
      <w:r w:rsidRPr="00363AA4">
        <w:rPr>
          <w:b/>
        </w:rPr>
        <w:t>5</w:t>
      </w:r>
      <w:r w:rsidR="001C592B" w:rsidRPr="00363AA4">
        <w:rPr>
          <w:b/>
        </w:rPr>
        <w:t xml:space="preserve">. </w:t>
      </w:r>
      <w:r w:rsidRPr="00363AA4">
        <w:rPr>
          <w:b/>
        </w:rPr>
        <w:t xml:space="preserve"> Содержание дисциплины, структурированное по темам (разделам) с указанием отведенного на них количества академических часов и видов занятий</w:t>
      </w:r>
    </w:p>
    <w:p w:rsidR="002E16C1" w:rsidRPr="00363AA4" w:rsidRDefault="002E16C1" w:rsidP="00A82771">
      <w:pPr>
        <w:contextualSpacing/>
      </w:pPr>
      <w:r w:rsidRPr="00363AA4">
        <w:t xml:space="preserve">5.1 Учебно-тематическое планирование дисциплины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32"/>
        <w:gridCol w:w="1271"/>
        <w:gridCol w:w="3053"/>
        <w:gridCol w:w="1357"/>
        <w:gridCol w:w="758"/>
      </w:tblGrid>
      <w:tr w:rsidR="002E16C1" w:rsidRPr="00363AA4" w:rsidTr="002E16C1">
        <w:trPr>
          <w:jc w:val="center"/>
        </w:trPr>
        <w:tc>
          <w:tcPr>
            <w:tcW w:w="2783" w:type="dxa"/>
            <w:vMerge w:val="restart"/>
            <w:vAlign w:val="center"/>
          </w:tcPr>
          <w:p w:rsidR="002E16C1" w:rsidRPr="00363AA4" w:rsidRDefault="002E16C1" w:rsidP="00A82771">
            <w:pPr>
              <w:contextualSpacing/>
            </w:pPr>
            <w:r w:rsidRPr="00363AA4">
              <w:t>Наименование темы (раздела)</w:t>
            </w:r>
          </w:p>
        </w:tc>
        <w:tc>
          <w:tcPr>
            <w:tcW w:w="3844" w:type="dxa"/>
            <w:gridSpan w:val="2"/>
            <w:vAlign w:val="center"/>
          </w:tcPr>
          <w:p w:rsidR="002E16C1" w:rsidRPr="00363AA4" w:rsidRDefault="002E16C1" w:rsidP="00A82771">
            <w:pPr>
              <w:contextualSpacing/>
            </w:pPr>
            <w:r w:rsidRPr="00363AA4">
              <w:t>Контактная работа, академ. Ч.</w:t>
            </w:r>
          </w:p>
        </w:tc>
        <w:tc>
          <w:tcPr>
            <w:tcW w:w="1206" w:type="dxa"/>
            <w:vMerge w:val="restart"/>
            <w:vAlign w:val="center"/>
          </w:tcPr>
          <w:p w:rsidR="002E16C1" w:rsidRPr="00363AA4" w:rsidRDefault="002E16C1" w:rsidP="00A82771">
            <w:pPr>
              <w:contextualSpacing/>
            </w:pPr>
            <w:r w:rsidRPr="00363AA4">
              <w:t>Самостоя-тельная работа, академ. ч</w:t>
            </w:r>
          </w:p>
        </w:tc>
        <w:tc>
          <w:tcPr>
            <w:tcW w:w="674" w:type="dxa"/>
            <w:vMerge w:val="restart"/>
            <w:textDirection w:val="btLr"/>
            <w:vAlign w:val="center"/>
          </w:tcPr>
          <w:p w:rsidR="002E16C1" w:rsidRPr="00363AA4" w:rsidRDefault="002E16C1" w:rsidP="00A82771">
            <w:pPr>
              <w:contextualSpacing/>
            </w:pPr>
            <w:r w:rsidRPr="00363AA4">
              <w:t>Всего</w:t>
            </w:r>
          </w:p>
        </w:tc>
      </w:tr>
      <w:tr w:rsidR="002E16C1" w:rsidRPr="00363AA4" w:rsidTr="002E16C1">
        <w:trPr>
          <w:jc w:val="center"/>
        </w:trPr>
        <w:tc>
          <w:tcPr>
            <w:tcW w:w="2783" w:type="dxa"/>
            <w:vMerge/>
            <w:vAlign w:val="center"/>
          </w:tcPr>
          <w:p w:rsidR="002E16C1" w:rsidRPr="00363AA4" w:rsidRDefault="002E16C1" w:rsidP="00A82771">
            <w:pPr>
              <w:contextualSpacing/>
            </w:pPr>
          </w:p>
        </w:tc>
        <w:tc>
          <w:tcPr>
            <w:tcW w:w="1130" w:type="dxa"/>
            <w:vAlign w:val="center"/>
          </w:tcPr>
          <w:p w:rsidR="002E16C1" w:rsidRPr="00363AA4" w:rsidRDefault="002E16C1" w:rsidP="00A82771">
            <w:pPr>
              <w:contextualSpacing/>
            </w:pPr>
            <w:r w:rsidRPr="00363AA4">
              <w:t>занятия лекцион-ного типа (лекции)</w:t>
            </w:r>
          </w:p>
        </w:tc>
        <w:tc>
          <w:tcPr>
            <w:tcW w:w="2714" w:type="dxa"/>
            <w:vAlign w:val="center"/>
          </w:tcPr>
          <w:p w:rsidR="002E16C1" w:rsidRPr="00363AA4" w:rsidRDefault="002E16C1" w:rsidP="00A82771">
            <w:pPr>
              <w:contextualSpacing/>
            </w:pPr>
            <w:r w:rsidRPr="00363AA4">
              <w:t xml:space="preserve">занятия практические </w:t>
            </w:r>
          </w:p>
        </w:tc>
        <w:tc>
          <w:tcPr>
            <w:tcW w:w="1206" w:type="dxa"/>
            <w:vMerge/>
            <w:vAlign w:val="center"/>
          </w:tcPr>
          <w:p w:rsidR="002E16C1" w:rsidRPr="00363AA4" w:rsidRDefault="002E16C1" w:rsidP="00A82771">
            <w:pPr>
              <w:contextualSpacing/>
            </w:pPr>
          </w:p>
        </w:tc>
        <w:tc>
          <w:tcPr>
            <w:tcW w:w="674" w:type="dxa"/>
            <w:vMerge/>
            <w:vAlign w:val="center"/>
          </w:tcPr>
          <w:p w:rsidR="002E16C1" w:rsidRPr="00363AA4" w:rsidRDefault="002E16C1" w:rsidP="00A82771">
            <w:pPr>
              <w:contextualSpacing/>
            </w:pPr>
          </w:p>
        </w:tc>
      </w:tr>
      <w:tr w:rsidR="002E16C1" w:rsidRPr="00363AA4" w:rsidTr="002E16C1">
        <w:trPr>
          <w:jc w:val="center"/>
        </w:trPr>
        <w:tc>
          <w:tcPr>
            <w:tcW w:w="2783" w:type="dxa"/>
          </w:tcPr>
          <w:p w:rsidR="002E16C1" w:rsidRPr="00363AA4" w:rsidRDefault="002E16C1" w:rsidP="00A82771">
            <w:pPr>
              <w:contextualSpacing/>
            </w:pPr>
            <w:r w:rsidRPr="00363AA4">
              <w:t>Тема (раздел) 1</w:t>
            </w:r>
          </w:p>
          <w:p w:rsidR="002E16C1" w:rsidRPr="00363AA4" w:rsidRDefault="002E16C1" w:rsidP="00A82771">
            <w:pPr>
              <w:contextualSpacing/>
            </w:pPr>
            <w:r w:rsidRPr="00363AA4">
              <w:t>Понятие о маркетинге. История становления. Основные категории.</w:t>
            </w:r>
          </w:p>
        </w:tc>
        <w:tc>
          <w:tcPr>
            <w:tcW w:w="1130" w:type="dxa"/>
          </w:tcPr>
          <w:p w:rsidR="002E16C1" w:rsidRPr="00363AA4" w:rsidRDefault="002E16C1" w:rsidP="00A731A4">
            <w:pPr>
              <w:contextualSpacing/>
              <w:jc w:val="center"/>
            </w:pPr>
            <w:r w:rsidRPr="00363AA4">
              <w:t>2</w:t>
            </w:r>
          </w:p>
        </w:tc>
        <w:tc>
          <w:tcPr>
            <w:tcW w:w="2714" w:type="dxa"/>
          </w:tcPr>
          <w:p w:rsidR="002E16C1" w:rsidRPr="00363AA4" w:rsidRDefault="002E16C1" w:rsidP="00A731A4">
            <w:pPr>
              <w:contextualSpacing/>
              <w:jc w:val="center"/>
            </w:pPr>
            <w:r w:rsidRPr="00363AA4">
              <w:t>8</w:t>
            </w:r>
          </w:p>
        </w:tc>
        <w:tc>
          <w:tcPr>
            <w:tcW w:w="1206" w:type="dxa"/>
          </w:tcPr>
          <w:p w:rsidR="002E16C1" w:rsidRPr="00363AA4" w:rsidRDefault="002E16C1" w:rsidP="00A731A4">
            <w:pPr>
              <w:contextualSpacing/>
              <w:jc w:val="center"/>
            </w:pPr>
            <w:r w:rsidRPr="00363AA4">
              <w:t>42</w:t>
            </w:r>
          </w:p>
        </w:tc>
        <w:tc>
          <w:tcPr>
            <w:tcW w:w="674" w:type="dxa"/>
          </w:tcPr>
          <w:p w:rsidR="002E16C1" w:rsidRPr="00363AA4" w:rsidRDefault="002E16C1" w:rsidP="00A731A4">
            <w:pPr>
              <w:contextualSpacing/>
              <w:jc w:val="center"/>
            </w:pPr>
            <w:r w:rsidRPr="00363AA4">
              <w:t>52</w:t>
            </w:r>
          </w:p>
        </w:tc>
      </w:tr>
      <w:tr w:rsidR="002E16C1" w:rsidRPr="00363AA4" w:rsidTr="002E16C1">
        <w:trPr>
          <w:jc w:val="center"/>
        </w:trPr>
        <w:tc>
          <w:tcPr>
            <w:tcW w:w="2783" w:type="dxa"/>
          </w:tcPr>
          <w:p w:rsidR="002E16C1" w:rsidRPr="00363AA4" w:rsidRDefault="002E16C1" w:rsidP="00A82771">
            <w:pPr>
              <w:contextualSpacing/>
            </w:pPr>
            <w:r w:rsidRPr="00363AA4">
              <w:t>Тема (раздел) 2</w:t>
            </w:r>
          </w:p>
          <w:p w:rsidR="002E16C1" w:rsidRPr="00363AA4" w:rsidRDefault="002E16C1" w:rsidP="00A82771">
            <w:pPr>
              <w:contextualSpacing/>
            </w:pPr>
            <w:r w:rsidRPr="00363AA4">
              <w:t>Классификации маркетинга.</w:t>
            </w:r>
          </w:p>
          <w:p w:rsidR="002E16C1" w:rsidRPr="00363AA4" w:rsidRDefault="002E16C1" w:rsidP="00A82771">
            <w:pPr>
              <w:contextualSpacing/>
            </w:pPr>
            <w:r w:rsidRPr="00363AA4">
              <w:t>Специфика маркетинга в здравоохранении.</w:t>
            </w:r>
          </w:p>
        </w:tc>
        <w:tc>
          <w:tcPr>
            <w:tcW w:w="1130" w:type="dxa"/>
          </w:tcPr>
          <w:p w:rsidR="002E16C1" w:rsidRPr="00363AA4" w:rsidRDefault="002E16C1" w:rsidP="00A731A4">
            <w:pPr>
              <w:contextualSpacing/>
              <w:jc w:val="center"/>
            </w:pPr>
            <w:r w:rsidRPr="00363AA4">
              <w:t>2</w:t>
            </w:r>
          </w:p>
        </w:tc>
        <w:tc>
          <w:tcPr>
            <w:tcW w:w="2714" w:type="dxa"/>
          </w:tcPr>
          <w:p w:rsidR="002E16C1" w:rsidRPr="00363AA4" w:rsidRDefault="002E16C1" w:rsidP="00A731A4">
            <w:pPr>
              <w:contextualSpacing/>
              <w:jc w:val="center"/>
            </w:pPr>
            <w:r w:rsidRPr="00363AA4">
              <w:t>8</w:t>
            </w:r>
          </w:p>
        </w:tc>
        <w:tc>
          <w:tcPr>
            <w:tcW w:w="1206" w:type="dxa"/>
          </w:tcPr>
          <w:p w:rsidR="002E16C1" w:rsidRPr="00363AA4" w:rsidRDefault="002E16C1" w:rsidP="00A731A4">
            <w:pPr>
              <w:contextualSpacing/>
              <w:jc w:val="center"/>
            </w:pPr>
            <w:r w:rsidRPr="00363AA4">
              <w:t>43</w:t>
            </w:r>
          </w:p>
        </w:tc>
        <w:tc>
          <w:tcPr>
            <w:tcW w:w="674" w:type="dxa"/>
          </w:tcPr>
          <w:p w:rsidR="002E16C1" w:rsidRPr="00363AA4" w:rsidRDefault="002E16C1" w:rsidP="00A731A4">
            <w:pPr>
              <w:contextualSpacing/>
              <w:jc w:val="center"/>
            </w:pPr>
            <w:r w:rsidRPr="00363AA4">
              <w:t>53</w:t>
            </w:r>
          </w:p>
        </w:tc>
      </w:tr>
      <w:tr w:rsidR="002E16C1" w:rsidRPr="00363AA4" w:rsidTr="002E16C1">
        <w:trPr>
          <w:jc w:val="center"/>
        </w:trPr>
        <w:tc>
          <w:tcPr>
            <w:tcW w:w="2783" w:type="dxa"/>
          </w:tcPr>
          <w:p w:rsidR="002E16C1" w:rsidRPr="00363AA4" w:rsidRDefault="002E16C1" w:rsidP="00A82771">
            <w:pPr>
              <w:contextualSpacing/>
            </w:pPr>
            <w:r w:rsidRPr="00363AA4">
              <w:t xml:space="preserve">Тема (раздел) 3 </w:t>
            </w:r>
          </w:p>
          <w:p w:rsidR="002E16C1" w:rsidRPr="00363AA4" w:rsidRDefault="002E16C1" w:rsidP="00A82771">
            <w:pPr>
              <w:contextualSpacing/>
            </w:pPr>
            <w:r w:rsidRPr="00363AA4">
              <w:t>Маркетинговый цикл и маркетинговый комплекс.</w:t>
            </w:r>
          </w:p>
        </w:tc>
        <w:tc>
          <w:tcPr>
            <w:tcW w:w="1130" w:type="dxa"/>
          </w:tcPr>
          <w:p w:rsidR="002E16C1" w:rsidRPr="00363AA4" w:rsidRDefault="002E16C1" w:rsidP="00A731A4">
            <w:pPr>
              <w:contextualSpacing/>
              <w:jc w:val="center"/>
            </w:pPr>
            <w:r w:rsidRPr="00363AA4">
              <w:t>2</w:t>
            </w:r>
          </w:p>
        </w:tc>
        <w:tc>
          <w:tcPr>
            <w:tcW w:w="2714" w:type="dxa"/>
          </w:tcPr>
          <w:p w:rsidR="002E16C1" w:rsidRPr="00363AA4" w:rsidRDefault="002E16C1" w:rsidP="00A731A4">
            <w:pPr>
              <w:contextualSpacing/>
              <w:jc w:val="center"/>
            </w:pPr>
            <w:r w:rsidRPr="00363AA4">
              <w:t>8</w:t>
            </w:r>
          </w:p>
        </w:tc>
        <w:tc>
          <w:tcPr>
            <w:tcW w:w="1206" w:type="dxa"/>
          </w:tcPr>
          <w:p w:rsidR="002E16C1" w:rsidRPr="00363AA4" w:rsidRDefault="002E16C1" w:rsidP="00A731A4">
            <w:pPr>
              <w:contextualSpacing/>
              <w:jc w:val="center"/>
            </w:pPr>
            <w:r w:rsidRPr="00363AA4">
              <w:t>44</w:t>
            </w:r>
          </w:p>
        </w:tc>
        <w:tc>
          <w:tcPr>
            <w:tcW w:w="674" w:type="dxa"/>
          </w:tcPr>
          <w:p w:rsidR="002E16C1" w:rsidRPr="00363AA4" w:rsidRDefault="002E16C1" w:rsidP="00A731A4">
            <w:pPr>
              <w:contextualSpacing/>
              <w:jc w:val="center"/>
            </w:pPr>
            <w:r w:rsidRPr="00363AA4">
              <w:t>54</w:t>
            </w:r>
          </w:p>
        </w:tc>
      </w:tr>
      <w:tr w:rsidR="002E16C1" w:rsidRPr="00363AA4" w:rsidTr="002E16C1">
        <w:trPr>
          <w:jc w:val="center"/>
        </w:trPr>
        <w:tc>
          <w:tcPr>
            <w:tcW w:w="2783" w:type="dxa"/>
          </w:tcPr>
          <w:p w:rsidR="002E16C1" w:rsidRPr="00363AA4" w:rsidRDefault="002E16C1" w:rsidP="00A82771">
            <w:pPr>
              <w:contextualSpacing/>
            </w:pPr>
            <w:r w:rsidRPr="00363AA4">
              <w:t xml:space="preserve">Тема (раздел) 4 </w:t>
            </w:r>
          </w:p>
          <w:p w:rsidR="002E16C1" w:rsidRPr="00363AA4" w:rsidRDefault="002E16C1" w:rsidP="00A82771">
            <w:pPr>
              <w:contextualSpacing/>
            </w:pPr>
            <w:r w:rsidRPr="00363AA4">
              <w:lastRenderedPageBreak/>
              <w:t>Маркетинговые исследования. Структура управления маркетингом.</w:t>
            </w:r>
          </w:p>
        </w:tc>
        <w:tc>
          <w:tcPr>
            <w:tcW w:w="1130" w:type="dxa"/>
          </w:tcPr>
          <w:p w:rsidR="002E16C1" w:rsidRPr="00363AA4" w:rsidRDefault="002E16C1" w:rsidP="00A731A4">
            <w:pPr>
              <w:contextualSpacing/>
              <w:jc w:val="center"/>
            </w:pPr>
            <w:r w:rsidRPr="00363AA4">
              <w:lastRenderedPageBreak/>
              <w:t>2</w:t>
            </w:r>
          </w:p>
        </w:tc>
        <w:tc>
          <w:tcPr>
            <w:tcW w:w="2714" w:type="dxa"/>
          </w:tcPr>
          <w:p w:rsidR="002E16C1" w:rsidRPr="00363AA4" w:rsidRDefault="002E16C1" w:rsidP="00A731A4">
            <w:pPr>
              <w:contextualSpacing/>
              <w:jc w:val="center"/>
            </w:pPr>
            <w:r w:rsidRPr="00363AA4">
              <w:t>8</w:t>
            </w:r>
          </w:p>
        </w:tc>
        <w:tc>
          <w:tcPr>
            <w:tcW w:w="1206" w:type="dxa"/>
          </w:tcPr>
          <w:p w:rsidR="002E16C1" w:rsidRPr="00363AA4" w:rsidRDefault="002E16C1" w:rsidP="00A731A4">
            <w:pPr>
              <w:contextualSpacing/>
              <w:jc w:val="center"/>
            </w:pPr>
            <w:r w:rsidRPr="00363AA4">
              <w:t>44</w:t>
            </w:r>
          </w:p>
        </w:tc>
        <w:tc>
          <w:tcPr>
            <w:tcW w:w="674" w:type="dxa"/>
          </w:tcPr>
          <w:p w:rsidR="002E16C1" w:rsidRPr="00363AA4" w:rsidRDefault="002E16C1" w:rsidP="00A731A4">
            <w:pPr>
              <w:contextualSpacing/>
              <w:jc w:val="center"/>
            </w:pPr>
            <w:r w:rsidRPr="00363AA4">
              <w:t>54</w:t>
            </w:r>
          </w:p>
        </w:tc>
      </w:tr>
      <w:tr w:rsidR="002E16C1" w:rsidRPr="00363AA4" w:rsidTr="002E16C1">
        <w:trPr>
          <w:jc w:val="center"/>
        </w:trPr>
        <w:tc>
          <w:tcPr>
            <w:tcW w:w="2783" w:type="dxa"/>
          </w:tcPr>
          <w:p w:rsidR="002E16C1" w:rsidRPr="00363AA4" w:rsidRDefault="002E16C1" w:rsidP="00A82771">
            <w:pPr>
              <w:contextualSpacing/>
            </w:pPr>
            <w:r w:rsidRPr="00363AA4">
              <w:lastRenderedPageBreak/>
              <w:t>Экзамен</w:t>
            </w:r>
          </w:p>
        </w:tc>
        <w:tc>
          <w:tcPr>
            <w:tcW w:w="1130" w:type="dxa"/>
          </w:tcPr>
          <w:p w:rsidR="002E16C1" w:rsidRPr="00363AA4" w:rsidRDefault="002E16C1" w:rsidP="00A731A4">
            <w:pPr>
              <w:contextualSpacing/>
              <w:jc w:val="center"/>
            </w:pPr>
          </w:p>
        </w:tc>
        <w:tc>
          <w:tcPr>
            <w:tcW w:w="2714" w:type="dxa"/>
          </w:tcPr>
          <w:p w:rsidR="002E16C1" w:rsidRPr="00363AA4" w:rsidRDefault="002E16C1" w:rsidP="00A731A4">
            <w:pPr>
              <w:contextualSpacing/>
              <w:jc w:val="center"/>
            </w:pPr>
          </w:p>
        </w:tc>
        <w:tc>
          <w:tcPr>
            <w:tcW w:w="1206" w:type="dxa"/>
          </w:tcPr>
          <w:p w:rsidR="002E16C1" w:rsidRPr="00363AA4" w:rsidRDefault="002E16C1" w:rsidP="00A731A4">
            <w:pPr>
              <w:contextualSpacing/>
              <w:jc w:val="center"/>
            </w:pPr>
          </w:p>
        </w:tc>
        <w:tc>
          <w:tcPr>
            <w:tcW w:w="674" w:type="dxa"/>
          </w:tcPr>
          <w:p w:rsidR="002E16C1" w:rsidRPr="00363AA4" w:rsidRDefault="002E16C1" w:rsidP="00A731A4">
            <w:pPr>
              <w:contextualSpacing/>
              <w:jc w:val="center"/>
            </w:pPr>
            <w:r w:rsidRPr="00363AA4">
              <w:t>3</w:t>
            </w:r>
          </w:p>
        </w:tc>
      </w:tr>
      <w:tr w:rsidR="002E16C1" w:rsidRPr="00363AA4" w:rsidTr="002E16C1">
        <w:trPr>
          <w:jc w:val="center"/>
        </w:trPr>
        <w:tc>
          <w:tcPr>
            <w:tcW w:w="2783" w:type="dxa"/>
          </w:tcPr>
          <w:p w:rsidR="002E16C1" w:rsidRPr="00363AA4" w:rsidRDefault="002E16C1" w:rsidP="00A82771">
            <w:pPr>
              <w:contextualSpacing/>
            </w:pPr>
            <w:r w:rsidRPr="00363AA4">
              <w:t>Всего</w:t>
            </w:r>
          </w:p>
        </w:tc>
        <w:tc>
          <w:tcPr>
            <w:tcW w:w="1130" w:type="dxa"/>
          </w:tcPr>
          <w:p w:rsidR="002E16C1" w:rsidRPr="00363AA4" w:rsidRDefault="002E16C1" w:rsidP="00A731A4">
            <w:pPr>
              <w:contextualSpacing/>
              <w:jc w:val="center"/>
            </w:pPr>
            <w:r w:rsidRPr="00363AA4">
              <w:t>8</w:t>
            </w:r>
          </w:p>
        </w:tc>
        <w:tc>
          <w:tcPr>
            <w:tcW w:w="2714" w:type="dxa"/>
          </w:tcPr>
          <w:p w:rsidR="002E16C1" w:rsidRPr="00363AA4" w:rsidRDefault="002E16C1" w:rsidP="00A731A4">
            <w:pPr>
              <w:contextualSpacing/>
              <w:jc w:val="center"/>
            </w:pPr>
            <w:r w:rsidRPr="00363AA4">
              <w:t>32</w:t>
            </w:r>
          </w:p>
        </w:tc>
        <w:tc>
          <w:tcPr>
            <w:tcW w:w="1206" w:type="dxa"/>
          </w:tcPr>
          <w:p w:rsidR="002E16C1" w:rsidRPr="00363AA4" w:rsidRDefault="002E16C1" w:rsidP="00A731A4">
            <w:pPr>
              <w:contextualSpacing/>
              <w:jc w:val="center"/>
            </w:pPr>
            <w:r w:rsidRPr="00363AA4">
              <w:t>173</w:t>
            </w:r>
          </w:p>
        </w:tc>
        <w:tc>
          <w:tcPr>
            <w:tcW w:w="674" w:type="dxa"/>
          </w:tcPr>
          <w:p w:rsidR="002E16C1" w:rsidRPr="00363AA4" w:rsidRDefault="002E16C1" w:rsidP="00A731A4">
            <w:pPr>
              <w:contextualSpacing/>
              <w:jc w:val="center"/>
            </w:pPr>
            <w:r w:rsidRPr="00363AA4">
              <w:t>216</w:t>
            </w:r>
          </w:p>
        </w:tc>
      </w:tr>
    </w:tbl>
    <w:p w:rsidR="002E16C1" w:rsidRPr="00363AA4" w:rsidRDefault="002E16C1" w:rsidP="00A82771">
      <w:pPr>
        <w:contextualSpacing/>
      </w:pPr>
    </w:p>
    <w:p w:rsidR="002E16C1" w:rsidRPr="00363AA4" w:rsidRDefault="002E16C1" w:rsidP="00A82771">
      <w:pPr>
        <w:contextualSpacing/>
      </w:pPr>
      <w:r w:rsidRPr="00363AA4">
        <w:t>5.2 Содержание по темам (разделам) дисциплины</w:t>
      </w:r>
    </w:p>
    <w:p w:rsidR="002E16C1" w:rsidRPr="00363AA4" w:rsidRDefault="002E16C1" w:rsidP="00A82771">
      <w:pPr>
        <w:contextualSpacing/>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437"/>
        <w:gridCol w:w="1641"/>
        <w:gridCol w:w="3821"/>
        <w:gridCol w:w="3476"/>
      </w:tblGrid>
      <w:tr w:rsidR="002E16C1" w:rsidRPr="00363AA4" w:rsidTr="002E16C1">
        <w:trPr>
          <w:trHeight w:val="2208"/>
        </w:trPr>
        <w:tc>
          <w:tcPr>
            <w:tcW w:w="233" w:type="pct"/>
          </w:tcPr>
          <w:p w:rsidR="002E16C1" w:rsidRPr="00363AA4" w:rsidRDefault="002E16C1" w:rsidP="00A82771">
            <w:pPr>
              <w:contextualSpacing/>
            </w:pPr>
            <w:r w:rsidRPr="00363AA4">
              <w:t>№ п/п</w:t>
            </w:r>
          </w:p>
        </w:tc>
        <w:tc>
          <w:tcPr>
            <w:tcW w:w="875" w:type="pct"/>
          </w:tcPr>
          <w:p w:rsidR="002E16C1" w:rsidRPr="00363AA4" w:rsidRDefault="002E16C1" w:rsidP="00A82771">
            <w:pPr>
              <w:contextualSpacing/>
            </w:pPr>
            <w:r w:rsidRPr="00363AA4">
              <w:t>Название раздела дисциплины  базовой части ФГОС</w:t>
            </w:r>
          </w:p>
        </w:tc>
        <w:tc>
          <w:tcPr>
            <w:tcW w:w="2038" w:type="pct"/>
          </w:tcPr>
          <w:p w:rsidR="002E16C1" w:rsidRPr="00363AA4" w:rsidRDefault="002E16C1" w:rsidP="00A82771">
            <w:pPr>
              <w:contextualSpacing/>
            </w:pPr>
            <w:r w:rsidRPr="00363AA4">
              <w:t>Содержание раздела</w:t>
            </w:r>
          </w:p>
        </w:tc>
        <w:tc>
          <w:tcPr>
            <w:tcW w:w="1854" w:type="pct"/>
          </w:tcPr>
          <w:p w:rsidR="002E16C1" w:rsidRPr="00363AA4" w:rsidRDefault="002E16C1" w:rsidP="00A82771">
            <w:pPr>
              <w:contextualSpacing/>
            </w:pPr>
            <w:r w:rsidRPr="00363AA4">
              <w:t>Формируемые компетенции</w:t>
            </w:r>
          </w:p>
        </w:tc>
      </w:tr>
      <w:tr w:rsidR="002E16C1" w:rsidRPr="00363AA4" w:rsidTr="002E16C1">
        <w:trPr>
          <w:trHeight w:val="467"/>
        </w:trPr>
        <w:tc>
          <w:tcPr>
            <w:tcW w:w="233" w:type="pct"/>
          </w:tcPr>
          <w:p w:rsidR="002E16C1" w:rsidRPr="00363AA4" w:rsidRDefault="002E16C1" w:rsidP="00A82771">
            <w:pPr>
              <w:contextualSpacing/>
            </w:pPr>
            <w:r w:rsidRPr="00363AA4">
              <w:t>1.</w:t>
            </w:r>
          </w:p>
          <w:p w:rsidR="002E16C1" w:rsidRPr="00363AA4" w:rsidRDefault="002E16C1" w:rsidP="00A82771">
            <w:pPr>
              <w:contextualSpacing/>
            </w:pPr>
          </w:p>
          <w:p w:rsidR="002E16C1" w:rsidRPr="00363AA4" w:rsidRDefault="002E16C1" w:rsidP="00A82771">
            <w:pPr>
              <w:contextualSpacing/>
            </w:pPr>
          </w:p>
          <w:p w:rsidR="002E16C1" w:rsidRPr="00363AA4" w:rsidRDefault="002E16C1" w:rsidP="00A82771">
            <w:pPr>
              <w:contextualSpacing/>
            </w:pPr>
          </w:p>
          <w:p w:rsidR="002E16C1" w:rsidRPr="00363AA4" w:rsidRDefault="002E16C1" w:rsidP="00A82771">
            <w:pPr>
              <w:contextualSpacing/>
            </w:pPr>
          </w:p>
          <w:p w:rsidR="002E16C1" w:rsidRPr="00363AA4" w:rsidRDefault="002E16C1" w:rsidP="00A82771">
            <w:pPr>
              <w:contextualSpacing/>
            </w:pPr>
          </w:p>
          <w:p w:rsidR="002E16C1" w:rsidRPr="00363AA4" w:rsidRDefault="002E16C1" w:rsidP="00A82771">
            <w:pPr>
              <w:contextualSpacing/>
            </w:pPr>
          </w:p>
          <w:p w:rsidR="002E16C1" w:rsidRPr="00363AA4" w:rsidRDefault="002E16C1" w:rsidP="00A82771">
            <w:pPr>
              <w:contextualSpacing/>
            </w:pPr>
          </w:p>
          <w:p w:rsidR="002E16C1" w:rsidRPr="00363AA4" w:rsidRDefault="002E16C1" w:rsidP="00A82771">
            <w:pPr>
              <w:contextualSpacing/>
            </w:pPr>
          </w:p>
          <w:p w:rsidR="002E16C1" w:rsidRPr="00363AA4" w:rsidRDefault="002E16C1" w:rsidP="00A82771">
            <w:pPr>
              <w:contextualSpacing/>
            </w:pPr>
          </w:p>
        </w:tc>
        <w:tc>
          <w:tcPr>
            <w:tcW w:w="875" w:type="pct"/>
          </w:tcPr>
          <w:p w:rsidR="002E16C1" w:rsidRPr="00363AA4" w:rsidRDefault="002E16C1" w:rsidP="00A82771">
            <w:pPr>
              <w:contextualSpacing/>
            </w:pPr>
            <w:r w:rsidRPr="00363AA4">
              <w:t>Понятие о маркетинге. История становления. Основные категории.</w:t>
            </w:r>
          </w:p>
          <w:p w:rsidR="002E16C1" w:rsidRPr="00363AA4" w:rsidRDefault="002E16C1" w:rsidP="00A82771">
            <w:pPr>
              <w:contextualSpacing/>
            </w:pPr>
          </w:p>
        </w:tc>
        <w:tc>
          <w:tcPr>
            <w:tcW w:w="2038" w:type="pct"/>
          </w:tcPr>
          <w:p w:rsidR="002E16C1" w:rsidRPr="00363AA4" w:rsidRDefault="002E16C1" w:rsidP="00A82771">
            <w:pPr>
              <w:contextualSpacing/>
            </w:pPr>
            <w:r w:rsidRPr="00363AA4">
              <w:t xml:space="preserve">  Определения маркетинга. Различия сбытового и маркетингового подходов. Категории маркетинга: нужда, потребность, обмен, сделка, товар, рынок, запрос, цена.</w:t>
            </w:r>
          </w:p>
          <w:p w:rsidR="002E16C1" w:rsidRPr="00363AA4" w:rsidRDefault="002E16C1" w:rsidP="00A82771">
            <w:pPr>
              <w:contextualSpacing/>
            </w:pPr>
            <w:r w:rsidRPr="00363AA4">
              <w:t>История становления теории и практики маркетинга в России и зарубежных странах.</w:t>
            </w:r>
          </w:p>
          <w:p w:rsidR="002E16C1" w:rsidRPr="00363AA4" w:rsidRDefault="002E16C1" w:rsidP="00A82771">
            <w:pPr>
              <w:contextualSpacing/>
            </w:pPr>
            <w:r w:rsidRPr="00363AA4">
              <w:t>Маркетинговые среды. Реализация данных категорий в процессе сестринской деятельности.</w:t>
            </w:r>
          </w:p>
        </w:tc>
        <w:tc>
          <w:tcPr>
            <w:tcW w:w="1854" w:type="pct"/>
          </w:tcPr>
          <w:p w:rsidR="002E16C1" w:rsidRPr="00363AA4" w:rsidRDefault="002E16C1" w:rsidP="00A82771">
            <w:pPr>
              <w:contextualSpacing/>
            </w:pPr>
            <w:r w:rsidRPr="00363AA4">
              <w:t>ОПК-3. Способен разрабатывать и внедрять маркетинговые стратегии и программы в деятельность сестринской службы медицинской организации</w:t>
            </w:r>
          </w:p>
          <w:p w:rsidR="002E16C1" w:rsidRPr="00363AA4" w:rsidRDefault="002E16C1" w:rsidP="00A82771">
            <w:pPr>
              <w:shd w:val="clear" w:color="auto" w:fill="FFFFFF"/>
              <w:spacing w:before="100" w:beforeAutospacing="1" w:after="100" w:afterAutospacing="1"/>
              <w:jc w:val="both"/>
            </w:pPr>
            <w:r w:rsidRPr="00363AA4">
              <w:t>ПК-7 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w:t>
            </w:r>
          </w:p>
          <w:p w:rsidR="002E16C1" w:rsidRPr="00363AA4" w:rsidRDefault="002E16C1" w:rsidP="00A82771">
            <w:pPr>
              <w:contextualSpacing/>
            </w:pPr>
          </w:p>
        </w:tc>
      </w:tr>
      <w:tr w:rsidR="002E16C1" w:rsidRPr="00363AA4" w:rsidTr="002E16C1">
        <w:trPr>
          <w:trHeight w:val="467"/>
        </w:trPr>
        <w:tc>
          <w:tcPr>
            <w:tcW w:w="233" w:type="pct"/>
          </w:tcPr>
          <w:p w:rsidR="002E16C1" w:rsidRPr="00363AA4" w:rsidRDefault="002E16C1" w:rsidP="00A82771">
            <w:pPr>
              <w:contextualSpacing/>
            </w:pPr>
            <w:r w:rsidRPr="00363AA4">
              <w:t>2.</w:t>
            </w:r>
          </w:p>
        </w:tc>
        <w:tc>
          <w:tcPr>
            <w:tcW w:w="875" w:type="pct"/>
          </w:tcPr>
          <w:p w:rsidR="002E16C1" w:rsidRPr="00363AA4" w:rsidRDefault="002E16C1" w:rsidP="00A82771">
            <w:pPr>
              <w:contextualSpacing/>
            </w:pPr>
            <w:r w:rsidRPr="00363AA4">
              <w:t>Классификации маркетинга. Специфика маркетинга в здравоохранении.</w:t>
            </w:r>
          </w:p>
        </w:tc>
        <w:tc>
          <w:tcPr>
            <w:tcW w:w="2038" w:type="pct"/>
          </w:tcPr>
          <w:p w:rsidR="002E16C1" w:rsidRPr="00363AA4" w:rsidRDefault="002E16C1" w:rsidP="00A82771">
            <w:pPr>
              <w:contextualSpacing/>
            </w:pPr>
            <w:r w:rsidRPr="00363AA4">
              <w:t>Виды спроса и виды маркетинга.</w:t>
            </w:r>
          </w:p>
          <w:p w:rsidR="002E16C1" w:rsidRPr="00363AA4" w:rsidRDefault="002E16C1" w:rsidP="00A82771">
            <w:pPr>
              <w:contextualSpacing/>
            </w:pPr>
            <w:r w:rsidRPr="00363AA4">
              <w:t>Классификация маркетинга в зависимости от его нацеленности. Отличия коммерческого и некоммерческого маркетинга.</w:t>
            </w:r>
          </w:p>
          <w:p w:rsidR="002E16C1" w:rsidRPr="00363AA4" w:rsidRDefault="002E16C1" w:rsidP="00A82771">
            <w:pPr>
              <w:contextualSpacing/>
            </w:pPr>
            <w:r w:rsidRPr="00363AA4">
              <w:t>Классификация маркетинга по виду рынков.</w:t>
            </w:r>
          </w:p>
          <w:p w:rsidR="002E16C1" w:rsidRPr="00363AA4" w:rsidRDefault="002E16C1" w:rsidP="00A82771">
            <w:pPr>
              <w:contextualSpacing/>
            </w:pPr>
            <w:r w:rsidRPr="00363AA4">
              <w:t>Медицинский маркетинг и его специфика. Особенности медицинских услуг как товара.</w:t>
            </w:r>
          </w:p>
        </w:tc>
        <w:tc>
          <w:tcPr>
            <w:tcW w:w="1854" w:type="pct"/>
          </w:tcPr>
          <w:p w:rsidR="002E16C1" w:rsidRPr="00363AA4" w:rsidRDefault="002E16C1" w:rsidP="00A82771">
            <w:pPr>
              <w:contextualSpacing/>
            </w:pPr>
            <w:r w:rsidRPr="00363AA4">
              <w:t>ОПК-3. Способен разрабатывать и внедрять маркетинговые стратегии и программы в деятельность сестринской службы медицинской организации</w:t>
            </w:r>
          </w:p>
          <w:p w:rsidR="002E16C1" w:rsidRPr="00363AA4" w:rsidRDefault="002E16C1" w:rsidP="00A82771">
            <w:pPr>
              <w:contextualSpacing/>
            </w:pPr>
            <w:r w:rsidRPr="00363AA4">
              <w:t xml:space="preserve"> </w:t>
            </w:r>
          </w:p>
          <w:p w:rsidR="002E16C1" w:rsidRPr="00363AA4" w:rsidRDefault="002E16C1" w:rsidP="00A82771">
            <w:pPr>
              <w:contextualSpacing/>
            </w:pPr>
          </w:p>
          <w:p w:rsidR="002E16C1" w:rsidRPr="00363AA4" w:rsidRDefault="002E16C1" w:rsidP="00A82771">
            <w:pPr>
              <w:contextualSpacing/>
            </w:pPr>
          </w:p>
        </w:tc>
      </w:tr>
      <w:tr w:rsidR="002E16C1" w:rsidRPr="00363AA4" w:rsidTr="002E16C1">
        <w:trPr>
          <w:trHeight w:val="467"/>
        </w:trPr>
        <w:tc>
          <w:tcPr>
            <w:tcW w:w="233" w:type="pct"/>
          </w:tcPr>
          <w:p w:rsidR="002E16C1" w:rsidRPr="00363AA4" w:rsidRDefault="002E16C1" w:rsidP="00A82771">
            <w:pPr>
              <w:contextualSpacing/>
            </w:pPr>
            <w:r w:rsidRPr="00363AA4">
              <w:t>3.</w:t>
            </w:r>
          </w:p>
        </w:tc>
        <w:tc>
          <w:tcPr>
            <w:tcW w:w="875" w:type="pct"/>
          </w:tcPr>
          <w:p w:rsidR="002E16C1" w:rsidRPr="00363AA4" w:rsidRDefault="002E16C1" w:rsidP="00A82771">
            <w:pPr>
              <w:contextualSpacing/>
            </w:pPr>
            <w:r w:rsidRPr="00363AA4">
              <w:t>Маркетинговый цикл и маркетинговый комплекс.</w:t>
            </w:r>
          </w:p>
        </w:tc>
        <w:tc>
          <w:tcPr>
            <w:tcW w:w="2038" w:type="pct"/>
          </w:tcPr>
          <w:p w:rsidR="002E16C1" w:rsidRPr="00363AA4" w:rsidRDefault="002E16C1" w:rsidP="00A82771">
            <w:pPr>
              <w:contextualSpacing/>
            </w:pPr>
            <w:r w:rsidRPr="00363AA4">
              <w:t>Понятие о маркетинговом цикле (комплекс «4Р»). Формирование представлений о выборе товаров (услуг) формировании цены, продвижении товаров на рынке. Реклама в системе продвижения товаров.</w:t>
            </w:r>
          </w:p>
          <w:p w:rsidR="002E16C1" w:rsidRPr="00363AA4" w:rsidRDefault="002E16C1" w:rsidP="00A82771">
            <w:pPr>
              <w:contextualSpacing/>
            </w:pPr>
            <w:r w:rsidRPr="00363AA4">
              <w:lastRenderedPageBreak/>
              <w:t>Маркетинговый комплекс: основы маркетингового анализа, планирования, осуществления контроля. Дифференциация целей маркетинга.</w:t>
            </w:r>
          </w:p>
          <w:p w:rsidR="002E16C1" w:rsidRPr="00363AA4" w:rsidRDefault="002E16C1" w:rsidP="00A82771">
            <w:pPr>
              <w:contextualSpacing/>
            </w:pPr>
            <w:r w:rsidRPr="00363AA4">
              <w:t>Особенности SWOT-анализа и бизнес-планирования.</w:t>
            </w:r>
          </w:p>
          <w:p w:rsidR="002E16C1" w:rsidRPr="00363AA4" w:rsidRDefault="002E16C1" w:rsidP="00A82771">
            <w:pPr>
              <w:contextualSpacing/>
            </w:pPr>
            <w:r w:rsidRPr="00363AA4">
              <w:t>Маокетинг и инновации в здравоохранении.</w:t>
            </w:r>
          </w:p>
        </w:tc>
        <w:tc>
          <w:tcPr>
            <w:tcW w:w="1854" w:type="pct"/>
          </w:tcPr>
          <w:p w:rsidR="002E16C1" w:rsidRPr="00363AA4" w:rsidRDefault="002E16C1" w:rsidP="00A82771">
            <w:pPr>
              <w:contextualSpacing/>
            </w:pPr>
          </w:p>
          <w:p w:rsidR="002E16C1" w:rsidRPr="00363AA4" w:rsidRDefault="002E16C1" w:rsidP="00A82771">
            <w:pPr>
              <w:contextualSpacing/>
            </w:pPr>
            <w:r w:rsidRPr="00363AA4">
              <w:t xml:space="preserve">ПК-3. Способен проводить экономический анализ деятельности медицинской организации, бизнес-планирование, оценку внешней и внутренней среды, </w:t>
            </w:r>
            <w:r w:rsidRPr="00363AA4">
              <w:lastRenderedPageBreak/>
              <w:t>маркетинговые исследования в сфере охраны здоровья, оценку эффективности инноваций в организации</w:t>
            </w:r>
          </w:p>
        </w:tc>
      </w:tr>
      <w:tr w:rsidR="002E16C1" w:rsidRPr="00363AA4" w:rsidTr="002E16C1">
        <w:trPr>
          <w:trHeight w:val="467"/>
        </w:trPr>
        <w:tc>
          <w:tcPr>
            <w:tcW w:w="233" w:type="pct"/>
          </w:tcPr>
          <w:p w:rsidR="002E16C1" w:rsidRPr="00363AA4" w:rsidRDefault="002E16C1" w:rsidP="00A82771">
            <w:pPr>
              <w:contextualSpacing/>
            </w:pPr>
            <w:r w:rsidRPr="00363AA4">
              <w:lastRenderedPageBreak/>
              <w:t>4.</w:t>
            </w:r>
          </w:p>
        </w:tc>
        <w:tc>
          <w:tcPr>
            <w:tcW w:w="875" w:type="pct"/>
          </w:tcPr>
          <w:p w:rsidR="002E16C1" w:rsidRPr="00363AA4" w:rsidRDefault="002E16C1" w:rsidP="00A82771">
            <w:pPr>
              <w:contextualSpacing/>
            </w:pPr>
            <w:r w:rsidRPr="00363AA4">
              <w:t>Маркетинговые исследования. Структура управления маркетингом.</w:t>
            </w:r>
          </w:p>
        </w:tc>
        <w:tc>
          <w:tcPr>
            <w:tcW w:w="2038" w:type="pct"/>
          </w:tcPr>
          <w:p w:rsidR="002E16C1" w:rsidRPr="00363AA4" w:rsidRDefault="002E16C1" w:rsidP="00A82771">
            <w:pPr>
              <w:contextualSpacing/>
            </w:pPr>
            <w:r w:rsidRPr="00363AA4">
              <w:t>Особенности проведения маркетинговый исследований. Первичные и вторичные данные. Планирование, организация социологических опросов населения. Методы обработки данных. Методология анализа маркетинговой информации. Маркетинговые исследования в сестринской деятельности и в сфере управления персоналом.</w:t>
            </w:r>
          </w:p>
        </w:tc>
        <w:tc>
          <w:tcPr>
            <w:tcW w:w="1854" w:type="pct"/>
          </w:tcPr>
          <w:p w:rsidR="002E16C1" w:rsidRPr="00363AA4" w:rsidRDefault="002E16C1" w:rsidP="00A82771">
            <w:pPr>
              <w:contextualSpacing/>
            </w:pPr>
            <w:r w:rsidRPr="00363AA4">
              <w:t>ПК-3. Способен проводить экономический анализ деятельности медицинской организации, бизнес-планирование, оценку внешней и внутренней среды, маркетинговые исследования в сфере охраны здоровья, оценку эффективности инноваций в организации</w:t>
            </w:r>
          </w:p>
        </w:tc>
      </w:tr>
    </w:tbl>
    <w:p w:rsidR="002E16C1" w:rsidRPr="00363AA4" w:rsidRDefault="002E16C1" w:rsidP="00A82771">
      <w:pPr>
        <w:contextualSpacing/>
      </w:pPr>
    </w:p>
    <w:p w:rsidR="002E16C1" w:rsidRPr="00363AA4" w:rsidRDefault="002E16C1" w:rsidP="00A82771">
      <w:pPr>
        <w:contextualSpacing/>
        <w:jc w:val="both"/>
        <w:rPr>
          <w:b/>
        </w:rPr>
      </w:pPr>
      <w:r w:rsidRPr="00363AA4">
        <w:rPr>
          <w:b/>
        </w:rPr>
        <w:t>6 Перечень учебно-методического обеспечения для самостоятельной работы обучающихся по дисциплине</w:t>
      </w:r>
    </w:p>
    <w:p w:rsidR="002E16C1" w:rsidRPr="008A6F3F" w:rsidRDefault="002E16C1" w:rsidP="007865FB">
      <w:pPr>
        <w:pStyle w:val="a8"/>
        <w:numPr>
          <w:ilvl w:val="1"/>
          <w:numId w:val="437"/>
        </w:numPr>
        <w:spacing w:after="0"/>
        <w:ind w:left="0" w:firstLine="0"/>
        <w:jc w:val="both"/>
        <w:rPr>
          <w:rFonts w:ascii="Times New Roman" w:hAnsi="Times New Roman" w:cs="Times New Roman"/>
          <w:b/>
          <w:sz w:val="24"/>
          <w:szCs w:val="24"/>
        </w:rPr>
      </w:pPr>
      <w:r w:rsidRPr="008A6F3F">
        <w:rPr>
          <w:rFonts w:ascii="Times New Roman" w:hAnsi="Times New Roman" w:cs="Times New Roman"/>
          <w:b/>
          <w:sz w:val="24"/>
          <w:szCs w:val="24"/>
        </w:rPr>
        <w:t>Основная литература:</w:t>
      </w:r>
    </w:p>
    <w:p w:rsidR="008A6F3F" w:rsidRPr="008A6F3F" w:rsidRDefault="008A6F3F" w:rsidP="008A6F3F">
      <w:pPr>
        <w:jc w:val="both"/>
      </w:pPr>
      <w:r w:rsidRPr="008A6F3F">
        <w:t>Вокина, С. Г. Экономика медицины. Медицинские услуги, инновации, ценообразование, управление : монография / С. Г. Вокина. - Москва : Инфра-Инженерия, 2021. - 240 с. - ISBN 978-5-9729-0553-9. - Текст : электронный // ЭБС "Консультант студента" : [сайт]. - URL : https://www.studentlibrary.ru/book/ISBN9785972905539.html</w:t>
      </w:r>
    </w:p>
    <w:p w:rsidR="002E16C1" w:rsidRPr="008A6F3F" w:rsidRDefault="002E16C1" w:rsidP="008A6F3F">
      <w:pPr>
        <w:jc w:val="both"/>
      </w:pPr>
      <w:r w:rsidRPr="008A6F3F">
        <w:t xml:space="preserve">Экономика здравоохранения: учебник / [А. В. Решетников, В. М. Алексеева, С. А. Ефименко и др.] ; под общ. ред. А. В. Решетникова. - 3-е изд., перераб. и доп. - М. : ГЭОТАР-Медиа, 2015. – 191 </w:t>
      </w:r>
    </w:p>
    <w:p w:rsidR="002E16C1" w:rsidRPr="008A6F3F" w:rsidRDefault="002E16C1" w:rsidP="008A6F3F">
      <w:pPr>
        <w:jc w:val="both"/>
      </w:pPr>
      <w:r w:rsidRPr="008A6F3F">
        <w:t>Основы экономической теории. Экономика и управление здравоохранением : учеб. пособие / Н. Г. Петрова, И. В. Додонова, М. В. Полюкова. - СПб.:  СпецЛит, 2015. - 202,</w:t>
      </w:r>
    </w:p>
    <w:p w:rsidR="002E16C1" w:rsidRPr="008A6F3F" w:rsidRDefault="002E16C1" w:rsidP="008A6F3F">
      <w:pPr>
        <w:jc w:val="both"/>
      </w:pPr>
      <w:r w:rsidRPr="008A6F3F">
        <w:t>Петрова Н.Г., Додонова И.В., Погосян С.Г. Основы медицинского менеджмента и маркетинга. - СПб.: Фолиант, 2016. – 320 с.</w:t>
      </w:r>
    </w:p>
    <w:p w:rsidR="002E16C1" w:rsidRPr="008A6F3F" w:rsidRDefault="009A2881" w:rsidP="008A6F3F">
      <w:pPr>
        <w:contextualSpacing/>
        <w:jc w:val="both"/>
        <w:rPr>
          <w:b/>
        </w:rPr>
      </w:pPr>
      <w:r w:rsidRPr="008A6F3F">
        <w:rPr>
          <w:b/>
        </w:rPr>
        <w:t xml:space="preserve">6.2 </w:t>
      </w:r>
      <w:r w:rsidR="002E16C1" w:rsidRPr="008A6F3F">
        <w:rPr>
          <w:b/>
        </w:rPr>
        <w:t>Дополнительная литература:</w:t>
      </w:r>
    </w:p>
    <w:p w:rsidR="002E16C1" w:rsidRPr="00363AA4" w:rsidRDefault="002E16C1" w:rsidP="00A82771">
      <w:pPr>
        <w:contextualSpacing/>
        <w:jc w:val="both"/>
      </w:pPr>
      <w:r w:rsidRPr="00363AA4">
        <w:t>1.Божук С.Г., Ковалик Л.Н., Маслова Т.Д., Розова Н.К. Маркетинг. 4-е издание. – СПб.: Питер, 2012. – 320 с.</w:t>
      </w:r>
    </w:p>
    <w:p w:rsidR="002E16C1" w:rsidRPr="00363AA4" w:rsidRDefault="002E16C1" w:rsidP="00A82771">
      <w:pPr>
        <w:contextualSpacing/>
        <w:jc w:val="both"/>
      </w:pPr>
      <w:r w:rsidRPr="00363AA4">
        <w:t>2.Калужский М.А. Практический маркетинг: Учебное пособие.–СПб: Питер, 2012. – 176 с.</w:t>
      </w:r>
    </w:p>
    <w:p w:rsidR="002E16C1" w:rsidRPr="00363AA4" w:rsidRDefault="002E16C1" w:rsidP="00A82771">
      <w:pPr>
        <w:contextualSpacing/>
        <w:jc w:val="both"/>
      </w:pPr>
      <w:r w:rsidRPr="00363AA4">
        <w:t>3.Котлер Ф., Келлер К.М. Маркетинг-менеджмент. Экспресс-курс. 3-е издание: Пер.с англ. – СПб.: Питер, 2014. – 480 с.</w:t>
      </w:r>
    </w:p>
    <w:p w:rsidR="002E16C1" w:rsidRPr="00363AA4" w:rsidRDefault="002E16C1" w:rsidP="00A82771">
      <w:pPr>
        <w:contextualSpacing/>
        <w:jc w:val="both"/>
      </w:pPr>
      <w:r w:rsidRPr="00363AA4">
        <w:t>4.Сачук Т.В. Территориальный маркетинг. – СПб.: Питер, 2015. – 368 с.</w:t>
      </w:r>
    </w:p>
    <w:p w:rsidR="002E16C1" w:rsidRPr="00363AA4" w:rsidRDefault="002E16C1" w:rsidP="00A82771">
      <w:pPr>
        <w:contextualSpacing/>
        <w:jc w:val="both"/>
      </w:pPr>
      <w:r w:rsidRPr="00363AA4">
        <w:t>5. Тхориков Б.А. Новые потребитпельские предпочтения и перспективы позиционирования организаций на региональном рынке платных медицинских услуг // Маркетинг и маркетинговые исследования. – 2021. – №3. – с.234-242.</w:t>
      </w:r>
    </w:p>
    <w:p w:rsidR="002E16C1" w:rsidRPr="00363AA4" w:rsidRDefault="002E16C1" w:rsidP="00A82771">
      <w:pPr>
        <w:contextualSpacing/>
        <w:jc w:val="both"/>
      </w:pPr>
      <w:r w:rsidRPr="00363AA4">
        <w:t>6. . Шматкова В. Медицинский маркетинг. Взгляд предпринимателя. – М.: Практическая медицина, 2021.</w:t>
      </w:r>
    </w:p>
    <w:p w:rsidR="002E16C1" w:rsidRPr="00363AA4" w:rsidRDefault="002E16C1" w:rsidP="00A82771">
      <w:pPr>
        <w:contextualSpacing/>
        <w:jc w:val="both"/>
      </w:pPr>
      <w:r w:rsidRPr="00363AA4">
        <w:t>7. Шоломова А.В. и др. Влияние пандемии КОВИД-19 на мировой рынок товаров и услуг класса люкс: новые вызовы для цифровизации, социальных и культурных аспектов // Маркетинг и маркетинговые исследования. – 2021. – №3. – с.162-176.</w:t>
      </w:r>
    </w:p>
    <w:p w:rsidR="002E16C1" w:rsidRPr="00363AA4" w:rsidRDefault="002E16C1" w:rsidP="00A82771">
      <w:pPr>
        <w:contextualSpacing/>
        <w:jc w:val="both"/>
      </w:pPr>
    </w:p>
    <w:p w:rsidR="002E16C1" w:rsidRPr="00363AA4" w:rsidRDefault="002E16C1" w:rsidP="00A82771">
      <w:pPr>
        <w:contextualSpacing/>
        <w:jc w:val="both"/>
      </w:pPr>
      <w:r w:rsidRPr="00363AA4">
        <w:t>Журналы:</w:t>
      </w:r>
    </w:p>
    <w:p w:rsidR="002E16C1" w:rsidRPr="00363AA4" w:rsidRDefault="002E16C1" w:rsidP="00A82771">
      <w:pPr>
        <w:contextualSpacing/>
        <w:jc w:val="both"/>
      </w:pPr>
      <w:r w:rsidRPr="00363AA4">
        <w:lastRenderedPageBreak/>
        <w:t>Практический маркетинг            www.bci-marketing.ru</w:t>
      </w:r>
    </w:p>
    <w:p w:rsidR="002E16C1" w:rsidRPr="00363AA4" w:rsidRDefault="002E16C1" w:rsidP="00A82771">
      <w:pPr>
        <w:contextualSpacing/>
        <w:jc w:val="both"/>
      </w:pPr>
      <w:r w:rsidRPr="00363AA4">
        <w:t>Маркетинг в России и за рубежом      www.naviz.ru</w:t>
      </w:r>
    </w:p>
    <w:p w:rsidR="002E16C1" w:rsidRPr="00363AA4" w:rsidRDefault="002E16C1" w:rsidP="00A82771">
      <w:pPr>
        <w:contextualSpacing/>
        <w:jc w:val="both"/>
      </w:pPr>
      <w:r w:rsidRPr="00363AA4">
        <w:t>Маркетинг и маркетинговые исследования       www.grebennikov.ru</w:t>
      </w:r>
    </w:p>
    <w:p w:rsidR="002E16C1" w:rsidRPr="00363AA4" w:rsidRDefault="002E16C1" w:rsidP="00A82771">
      <w:pPr>
        <w:contextualSpacing/>
        <w:jc w:val="both"/>
      </w:pPr>
      <w:r w:rsidRPr="00363AA4">
        <w:t>Маркетинг менеджмент    www.marketing-magazine.ru</w:t>
      </w:r>
    </w:p>
    <w:p w:rsidR="002E16C1" w:rsidRPr="00363AA4" w:rsidRDefault="002E16C1" w:rsidP="00A82771">
      <w:pPr>
        <w:contextualSpacing/>
        <w:jc w:val="both"/>
      </w:pPr>
      <w:r w:rsidRPr="00363AA4">
        <w:t>Маркетинг услуг       www.grebennikov.ru</w:t>
      </w:r>
    </w:p>
    <w:p w:rsidR="002E16C1" w:rsidRPr="00363AA4" w:rsidRDefault="002E16C1" w:rsidP="00A82771">
      <w:pPr>
        <w:contextualSpacing/>
      </w:pPr>
      <w:r w:rsidRPr="00363AA4">
        <w:t>Маркетолог          www.marketolog.ru</w:t>
      </w:r>
    </w:p>
    <w:p w:rsidR="002E16C1" w:rsidRPr="00363AA4" w:rsidRDefault="002E16C1" w:rsidP="00A82771">
      <w:pPr>
        <w:contextualSpacing/>
      </w:pPr>
      <w:r w:rsidRPr="00363AA4">
        <w:t>Маркетинговый журнал      www.4p.ru</w:t>
      </w:r>
    </w:p>
    <w:p w:rsidR="002E16C1" w:rsidRPr="00363AA4" w:rsidRDefault="002E16C1" w:rsidP="00A82771">
      <w:pPr>
        <w:contextualSpacing/>
      </w:pPr>
      <w:r w:rsidRPr="00363AA4">
        <w:t>Маркетинг PRO            www.marketingpro.ru</w:t>
      </w:r>
    </w:p>
    <w:p w:rsidR="009A2881" w:rsidRPr="00363AA4" w:rsidRDefault="009A2881" w:rsidP="00A82771">
      <w:pPr>
        <w:contextualSpacing/>
        <w:rPr>
          <w:b/>
        </w:rPr>
      </w:pPr>
    </w:p>
    <w:p w:rsidR="002E16C1" w:rsidRPr="00363AA4" w:rsidRDefault="002E16C1" w:rsidP="00A82771">
      <w:pPr>
        <w:contextualSpacing/>
        <w:rPr>
          <w:b/>
        </w:rPr>
      </w:pPr>
      <w:r w:rsidRPr="00363AA4">
        <w:rPr>
          <w:b/>
        </w:rPr>
        <w:t>7. Фонд оценочных средств для проведения промежуточной аттестации обучающихся по дисциплине</w:t>
      </w:r>
    </w:p>
    <w:p w:rsidR="002E16C1" w:rsidRPr="00363AA4" w:rsidRDefault="002E16C1" w:rsidP="00A82771">
      <w:pPr>
        <w:contextualSpacing/>
        <w:rPr>
          <w:b/>
        </w:rPr>
      </w:pPr>
      <w:r w:rsidRPr="00363AA4">
        <w:rPr>
          <w:b/>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p w:rsidR="002E16C1" w:rsidRPr="00363AA4" w:rsidRDefault="002E16C1" w:rsidP="00A82771">
      <w:pPr>
        <w:contextualSpacing/>
        <w:rPr>
          <w:b/>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9"/>
        <w:gridCol w:w="2316"/>
        <w:gridCol w:w="2574"/>
      </w:tblGrid>
      <w:tr w:rsidR="002E16C1" w:rsidRPr="00363AA4" w:rsidTr="002E16C1">
        <w:trPr>
          <w:trHeight w:val="20"/>
          <w:jc w:val="center"/>
        </w:trPr>
        <w:tc>
          <w:tcPr>
            <w:tcW w:w="359" w:type="pct"/>
            <w:vMerge w:val="restart"/>
            <w:tcBorders>
              <w:top w:val="single" w:sz="4" w:space="0" w:color="auto"/>
              <w:left w:val="single" w:sz="4" w:space="0" w:color="auto"/>
              <w:right w:val="single" w:sz="4" w:space="0" w:color="auto"/>
            </w:tcBorders>
            <w:vAlign w:val="center"/>
          </w:tcPr>
          <w:p w:rsidR="002E16C1" w:rsidRPr="00363AA4" w:rsidRDefault="002E16C1" w:rsidP="00A82771">
            <w:pPr>
              <w:contextualSpacing/>
            </w:pPr>
            <w:r w:rsidRPr="00363AA4">
              <w:t>№ п/п</w:t>
            </w:r>
          </w:p>
        </w:tc>
        <w:tc>
          <w:tcPr>
            <w:tcW w:w="2088" w:type="pct"/>
            <w:vMerge w:val="restart"/>
            <w:tcBorders>
              <w:top w:val="single" w:sz="4" w:space="0" w:color="auto"/>
              <w:left w:val="single" w:sz="4" w:space="0" w:color="auto"/>
              <w:right w:val="single" w:sz="4" w:space="0" w:color="auto"/>
            </w:tcBorders>
            <w:vAlign w:val="center"/>
          </w:tcPr>
          <w:p w:rsidR="002E16C1" w:rsidRPr="00363AA4" w:rsidRDefault="002E16C1" w:rsidP="00A82771">
            <w:pPr>
              <w:contextualSpacing/>
            </w:pPr>
            <w:r w:rsidRPr="00363AA4">
              <w:t>Контролируемые темы (разделы) дисциплины</w:t>
            </w:r>
          </w:p>
        </w:tc>
        <w:tc>
          <w:tcPr>
            <w:tcW w:w="1209" w:type="pct"/>
            <w:vMerge w:val="restart"/>
            <w:tcBorders>
              <w:top w:val="single" w:sz="4" w:space="0" w:color="auto"/>
              <w:left w:val="single" w:sz="4" w:space="0" w:color="auto"/>
              <w:right w:val="single" w:sz="4" w:space="0" w:color="auto"/>
            </w:tcBorders>
            <w:vAlign w:val="center"/>
          </w:tcPr>
          <w:p w:rsidR="002E16C1" w:rsidRPr="00363AA4" w:rsidRDefault="002E16C1" w:rsidP="00A82771">
            <w:pPr>
              <w:contextualSpacing/>
            </w:pPr>
            <w:r w:rsidRPr="00363AA4">
              <w:t>Код контролируемой компетенции</w:t>
            </w:r>
          </w:p>
          <w:p w:rsidR="002E16C1" w:rsidRPr="00363AA4" w:rsidRDefault="002E16C1" w:rsidP="00A82771">
            <w:pPr>
              <w:contextualSpacing/>
            </w:pPr>
            <w:r w:rsidRPr="00363AA4">
              <w:t>(или ее части) по этапам формирования в темах (разделах)</w:t>
            </w:r>
          </w:p>
        </w:tc>
        <w:tc>
          <w:tcPr>
            <w:tcW w:w="1344" w:type="pct"/>
            <w:tcBorders>
              <w:top w:val="single" w:sz="4" w:space="0" w:color="auto"/>
              <w:left w:val="single" w:sz="4" w:space="0" w:color="auto"/>
              <w:bottom w:val="single" w:sz="4" w:space="0" w:color="auto"/>
              <w:right w:val="single" w:sz="4" w:space="0" w:color="auto"/>
            </w:tcBorders>
            <w:vAlign w:val="center"/>
          </w:tcPr>
          <w:p w:rsidR="002E16C1" w:rsidRPr="00363AA4" w:rsidRDefault="002E16C1" w:rsidP="00A82771">
            <w:pPr>
              <w:contextualSpacing/>
            </w:pPr>
            <w:r w:rsidRPr="00363AA4">
              <w:t>Наименование оценочного средства для  проведения занятий, академ. ч</w:t>
            </w:r>
          </w:p>
        </w:tc>
      </w:tr>
      <w:tr w:rsidR="002E16C1" w:rsidRPr="00363AA4" w:rsidTr="002E16C1">
        <w:trPr>
          <w:trHeight w:val="20"/>
          <w:jc w:val="center"/>
        </w:trPr>
        <w:tc>
          <w:tcPr>
            <w:tcW w:w="359" w:type="pct"/>
            <w:vMerge/>
            <w:tcBorders>
              <w:left w:val="single" w:sz="4" w:space="0" w:color="auto"/>
              <w:bottom w:val="single" w:sz="4" w:space="0" w:color="auto"/>
              <w:right w:val="single" w:sz="4" w:space="0" w:color="auto"/>
            </w:tcBorders>
            <w:vAlign w:val="center"/>
          </w:tcPr>
          <w:p w:rsidR="002E16C1" w:rsidRPr="00363AA4" w:rsidRDefault="002E16C1" w:rsidP="00A82771">
            <w:pPr>
              <w:contextualSpacing/>
            </w:pPr>
          </w:p>
        </w:tc>
        <w:tc>
          <w:tcPr>
            <w:tcW w:w="2088" w:type="pct"/>
            <w:vMerge/>
            <w:tcBorders>
              <w:left w:val="single" w:sz="4" w:space="0" w:color="auto"/>
              <w:bottom w:val="single" w:sz="4" w:space="0" w:color="auto"/>
              <w:right w:val="single" w:sz="4" w:space="0" w:color="auto"/>
            </w:tcBorders>
            <w:vAlign w:val="center"/>
          </w:tcPr>
          <w:p w:rsidR="002E16C1" w:rsidRPr="00363AA4" w:rsidRDefault="002E16C1" w:rsidP="00A82771">
            <w:pPr>
              <w:contextualSpacing/>
            </w:pPr>
          </w:p>
        </w:tc>
        <w:tc>
          <w:tcPr>
            <w:tcW w:w="1209" w:type="pct"/>
            <w:vMerge/>
            <w:tcBorders>
              <w:left w:val="single" w:sz="4" w:space="0" w:color="auto"/>
              <w:bottom w:val="single" w:sz="4" w:space="0" w:color="auto"/>
              <w:right w:val="single" w:sz="4" w:space="0" w:color="auto"/>
            </w:tcBorders>
            <w:vAlign w:val="center"/>
          </w:tcPr>
          <w:p w:rsidR="002E16C1" w:rsidRPr="00363AA4" w:rsidRDefault="002E16C1" w:rsidP="00A82771">
            <w:pPr>
              <w:contextualSpacing/>
            </w:pPr>
          </w:p>
        </w:tc>
        <w:tc>
          <w:tcPr>
            <w:tcW w:w="1344" w:type="pct"/>
            <w:tcBorders>
              <w:top w:val="single" w:sz="4" w:space="0" w:color="auto"/>
              <w:left w:val="single" w:sz="4" w:space="0" w:color="auto"/>
              <w:bottom w:val="single" w:sz="4" w:space="0" w:color="auto"/>
              <w:right w:val="single" w:sz="4" w:space="0" w:color="auto"/>
            </w:tcBorders>
            <w:vAlign w:val="center"/>
          </w:tcPr>
          <w:p w:rsidR="002E16C1" w:rsidRPr="00363AA4" w:rsidRDefault="002E16C1" w:rsidP="00A82771">
            <w:pPr>
              <w:contextualSpacing/>
            </w:pPr>
            <w:r w:rsidRPr="00363AA4">
              <w:t>очная</w:t>
            </w:r>
          </w:p>
        </w:tc>
      </w:tr>
      <w:tr w:rsidR="002E16C1" w:rsidRPr="00363AA4" w:rsidTr="002E16C1">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2E16C1" w:rsidRPr="00363AA4" w:rsidRDefault="002E16C1" w:rsidP="00A82771">
            <w:pPr>
              <w:contextualSpacing/>
            </w:pPr>
            <w:r w:rsidRPr="00363AA4">
              <w:t>1</w:t>
            </w:r>
          </w:p>
        </w:tc>
        <w:tc>
          <w:tcPr>
            <w:tcW w:w="2088" w:type="pct"/>
            <w:tcBorders>
              <w:top w:val="single" w:sz="4" w:space="0" w:color="auto"/>
              <w:left w:val="single" w:sz="4" w:space="0" w:color="auto"/>
            </w:tcBorders>
          </w:tcPr>
          <w:p w:rsidR="002E16C1" w:rsidRPr="00363AA4" w:rsidRDefault="002E16C1" w:rsidP="00A82771">
            <w:pPr>
              <w:contextualSpacing/>
            </w:pPr>
            <w:r w:rsidRPr="00363AA4">
              <w:t>Тема (раздел) 1</w:t>
            </w:r>
          </w:p>
          <w:p w:rsidR="002E16C1" w:rsidRPr="00363AA4" w:rsidRDefault="002E16C1" w:rsidP="00A82771">
            <w:pPr>
              <w:contextualSpacing/>
            </w:pPr>
            <w:r w:rsidRPr="00363AA4">
              <w:t>Понятие о маркетинге. История становления. Основные категории.</w:t>
            </w:r>
          </w:p>
          <w:p w:rsidR="002E16C1" w:rsidRPr="00363AA4" w:rsidRDefault="002E16C1" w:rsidP="00A82771">
            <w:pPr>
              <w:contextualSpacing/>
            </w:pPr>
          </w:p>
        </w:tc>
        <w:tc>
          <w:tcPr>
            <w:tcW w:w="1209" w:type="pct"/>
            <w:tcBorders>
              <w:top w:val="single" w:sz="4" w:space="0" w:color="auto"/>
              <w:left w:val="single" w:sz="4" w:space="0" w:color="auto"/>
              <w:bottom w:val="single" w:sz="4" w:space="0" w:color="auto"/>
              <w:right w:val="single" w:sz="4" w:space="0" w:color="auto"/>
            </w:tcBorders>
            <w:vAlign w:val="center"/>
          </w:tcPr>
          <w:p w:rsidR="002E16C1" w:rsidRPr="00363AA4" w:rsidRDefault="002E16C1" w:rsidP="00A82771">
            <w:pPr>
              <w:contextualSpacing/>
            </w:pPr>
            <w:r w:rsidRPr="00363AA4">
              <w:t>ОПК 3  ИД 1-3</w:t>
            </w:r>
          </w:p>
          <w:p w:rsidR="002E16C1" w:rsidRPr="00363AA4" w:rsidRDefault="002E16C1" w:rsidP="00A82771">
            <w:pPr>
              <w:contextualSpacing/>
            </w:pPr>
            <w:r w:rsidRPr="00363AA4">
              <w:t>ПК-7  ИД 5, 14</w:t>
            </w:r>
          </w:p>
          <w:p w:rsidR="002E16C1" w:rsidRPr="00363AA4" w:rsidRDefault="002E16C1" w:rsidP="00A82771">
            <w:pPr>
              <w:contextualSpacing/>
              <w:rPr>
                <w:highlight w:val="yellow"/>
              </w:rPr>
            </w:pPr>
          </w:p>
        </w:tc>
        <w:tc>
          <w:tcPr>
            <w:tcW w:w="1344" w:type="pct"/>
            <w:tcBorders>
              <w:top w:val="single" w:sz="4" w:space="0" w:color="auto"/>
              <w:left w:val="single" w:sz="4" w:space="0" w:color="auto"/>
              <w:bottom w:val="single" w:sz="4" w:space="0" w:color="auto"/>
              <w:right w:val="single" w:sz="4" w:space="0" w:color="auto"/>
            </w:tcBorders>
            <w:vAlign w:val="center"/>
          </w:tcPr>
          <w:p w:rsidR="002E16C1" w:rsidRPr="00363AA4" w:rsidRDefault="002E16C1" w:rsidP="00A82771">
            <w:pPr>
              <w:contextualSpacing/>
            </w:pPr>
            <w:r w:rsidRPr="00363AA4">
              <w:t>Собеседование - 1</w:t>
            </w:r>
          </w:p>
          <w:p w:rsidR="002E16C1" w:rsidRPr="00363AA4" w:rsidRDefault="002E16C1" w:rsidP="00A82771">
            <w:pPr>
              <w:contextualSpacing/>
            </w:pPr>
            <w:r w:rsidRPr="00363AA4">
              <w:t>Модульный тест -1</w:t>
            </w:r>
          </w:p>
          <w:p w:rsidR="002E16C1" w:rsidRPr="00363AA4" w:rsidRDefault="002E16C1" w:rsidP="00A82771">
            <w:pPr>
              <w:contextualSpacing/>
            </w:pPr>
            <w:r w:rsidRPr="00363AA4">
              <w:t>Проверка рефератов, докладов на заданные темы -2</w:t>
            </w:r>
          </w:p>
        </w:tc>
      </w:tr>
      <w:tr w:rsidR="002E16C1" w:rsidRPr="00363AA4" w:rsidTr="002E16C1">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2E16C1" w:rsidRPr="00363AA4" w:rsidRDefault="002E16C1" w:rsidP="00A82771">
            <w:pPr>
              <w:contextualSpacing/>
            </w:pPr>
            <w:r w:rsidRPr="00363AA4">
              <w:t>2</w:t>
            </w:r>
          </w:p>
        </w:tc>
        <w:tc>
          <w:tcPr>
            <w:tcW w:w="2088" w:type="pct"/>
            <w:tcBorders>
              <w:left w:val="single" w:sz="4" w:space="0" w:color="auto"/>
              <w:bottom w:val="single" w:sz="4" w:space="0" w:color="auto"/>
            </w:tcBorders>
          </w:tcPr>
          <w:p w:rsidR="002E16C1" w:rsidRPr="00363AA4" w:rsidRDefault="002E16C1" w:rsidP="00A82771">
            <w:pPr>
              <w:contextualSpacing/>
            </w:pPr>
            <w:r w:rsidRPr="00363AA4">
              <w:t>Тема (раздел) 2</w:t>
            </w:r>
          </w:p>
          <w:p w:rsidR="002E16C1" w:rsidRPr="00363AA4" w:rsidRDefault="002E16C1" w:rsidP="00A82771">
            <w:pPr>
              <w:contextualSpacing/>
            </w:pPr>
            <w:r w:rsidRPr="00363AA4">
              <w:t>Классификации маркетинга. Специфика маркетинга в здравоохранении.</w:t>
            </w:r>
          </w:p>
        </w:tc>
        <w:tc>
          <w:tcPr>
            <w:tcW w:w="1209" w:type="pct"/>
            <w:tcBorders>
              <w:top w:val="single" w:sz="4" w:space="0" w:color="auto"/>
              <w:left w:val="single" w:sz="4" w:space="0" w:color="auto"/>
              <w:bottom w:val="single" w:sz="4" w:space="0" w:color="auto"/>
              <w:right w:val="single" w:sz="4" w:space="0" w:color="auto"/>
            </w:tcBorders>
            <w:vAlign w:val="center"/>
          </w:tcPr>
          <w:p w:rsidR="002E16C1" w:rsidRPr="00363AA4" w:rsidRDefault="002E16C1" w:rsidP="00A82771">
            <w:pPr>
              <w:contextualSpacing/>
            </w:pPr>
          </w:p>
          <w:p w:rsidR="002E16C1" w:rsidRPr="00363AA4" w:rsidRDefault="002E16C1" w:rsidP="00A82771">
            <w:pPr>
              <w:contextualSpacing/>
            </w:pPr>
            <w:r w:rsidRPr="00363AA4">
              <w:t>ОПК 3 ИД 1-3</w:t>
            </w:r>
          </w:p>
          <w:p w:rsidR="002E16C1" w:rsidRPr="00363AA4" w:rsidRDefault="002E16C1" w:rsidP="00A82771">
            <w:pPr>
              <w:contextualSpacing/>
              <w:rPr>
                <w:highlight w:val="yellow"/>
              </w:rPr>
            </w:pPr>
          </w:p>
        </w:tc>
        <w:tc>
          <w:tcPr>
            <w:tcW w:w="1344" w:type="pct"/>
            <w:tcBorders>
              <w:top w:val="single" w:sz="4" w:space="0" w:color="auto"/>
              <w:left w:val="single" w:sz="4" w:space="0" w:color="auto"/>
              <w:bottom w:val="single" w:sz="4" w:space="0" w:color="auto"/>
              <w:right w:val="single" w:sz="4" w:space="0" w:color="auto"/>
            </w:tcBorders>
          </w:tcPr>
          <w:p w:rsidR="002E16C1" w:rsidRPr="00363AA4" w:rsidRDefault="002E16C1" w:rsidP="00A82771">
            <w:pPr>
              <w:contextualSpacing/>
            </w:pPr>
            <w:r w:rsidRPr="00363AA4">
              <w:t>Собеседование - 1</w:t>
            </w:r>
          </w:p>
          <w:p w:rsidR="002E16C1" w:rsidRPr="00363AA4" w:rsidRDefault="002E16C1" w:rsidP="00A82771">
            <w:pPr>
              <w:contextualSpacing/>
            </w:pPr>
            <w:r w:rsidRPr="00363AA4">
              <w:t>Модульный тест -1</w:t>
            </w:r>
          </w:p>
          <w:p w:rsidR="002E16C1" w:rsidRPr="00363AA4" w:rsidRDefault="002E16C1" w:rsidP="00A82771">
            <w:pPr>
              <w:contextualSpacing/>
            </w:pPr>
            <w:r w:rsidRPr="00363AA4">
              <w:t>Проверка рефератов, докладов на заданные темы -2</w:t>
            </w:r>
          </w:p>
        </w:tc>
      </w:tr>
      <w:tr w:rsidR="002E16C1" w:rsidRPr="00363AA4" w:rsidTr="002E16C1">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2E16C1" w:rsidRPr="00363AA4" w:rsidRDefault="002E16C1" w:rsidP="00A82771">
            <w:pPr>
              <w:contextualSpacing/>
            </w:pPr>
            <w:r w:rsidRPr="00363AA4">
              <w:t>3</w:t>
            </w:r>
          </w:p>
        </w:tc>
        <w:tc>
          <w:tcPr>
            <w:tcW w:w="2088" w:type="pct"/>
            <w:tcBorders>
              <w:left w:val="single" w:sz="4" w:space="0" w:color="auto"/>
            </w:tcBorders>
          </w:tcPr>
          <w:p w:rsidR="002E16C1" w:rsidRPr="00363AA4" w:rsidRDefault="002E16C1" w:rsidP="00A82771">
            <w:pPr>
              <w:contextualSpacing/>
            </w:pPr>
            <w:r w:rsidRPr="00363AA4">
              <w:t xml:space="preserve">Тема (раздел) 3 </w:t>
            </w:r>
          </w:p>
          <w:p w:rsidR="002E16C1" w:rsidRPr="00363AA4" w:rsidRDefault="002E16C1" w:rsidP="00A82771">
            <w:pPr>
              <w:contextualSpacing/>
            </w:pPr>
            <w:r w:rsidRPr="00363AA4">
              <w:t>Маркетинговый цикл и маркетинговый комплекс.</w:t>
            </w:r>
          </w:p>
        </w:tc>
        <w:tc>
          <w:tcPr>
            <w:tcW w:w="1209" w:type="pct"/>
            <w:tcBorders>
              <w:top w:val="single" w:sz="4" w:space="0" w:color="auto"/>
              <w:left w:val="single" w:sz="4" w:space="0" w:color="auto"/>
              <w:bottom w:val="single" w:sz="4" w:space="0" w:color="auto"/>
              <w:right w:val="single" w:sz="4" w:space="0" w:color="auto"/>
            </w:tcBorders>
            <w:vAlign w:val="center"/>
          </w:tcPr>
          <w:p w:rsidR="002E16C1" w:rsidRPr="00363AA4" w:rsidRDefault="002E16C1" w:rsidP="00A82771">
            <w:pPr>
              <w:contextualSpacing/>
            </w:pPr>
          </w:p>
          <w:p w:rsidR="002E16C1" w:rsidRPr="00363AA4" w:rsidRDefault="002E16C1" w:rsidP="00A82771">
            <w:pPr>
              <w:contextualSpacing/>
            </w:pPr>
          </w:p>
          <w:p w:rsidR="002E16C1" w:rsidRPr="00363AA4" w:rsidRDefault="002E16C1" w:rsidP="00A82771">
            <w:pPr>
              <w:contextualSpacing/>
            </w:pPr>
            <w:r w:rsidRPr="00363AA4">
              <w:t>ПК 3 ИД 1-12</w:t>
            </w:r>
          </w:p>
          <w:p w:rsidR="002E16C1" w:rsidRPr="00363AA4" w:rsidRDefault="002E16C1" w:rsidP="00A82771">
            <w:pPr>
              <w:contextualSpacing/>
            </w:pPr>
          </w:p>
        </w:tc>
        <w:tc>
          <w:tcPr>
            <w:tcW w:w="1344" w:type="pct"/>
            <w:tcBorders>
              <w:top w:val="single" w:sz="4" w:space="0" w:color="auto"/>
              <w:left w:val="single" w:sz="4" w:space="0" w:color="auto"/>
              <w:bottom w:val="single" w:sz="4" w:space="0" w:color="auto"/>
              <w:right w:val="single" w:sz="4" w:space="0" w:color="auto"/>
            </w:tcBorders>
          </w:tcPr>
          <w:p w:rsidR="002E16C1" w:rsidRPr="00363AA4" w:rsidRDefault="002E16C1" w:rsidP="00A82771">
            <w:pPr>
              <w:contextualSpacing/>
            </w:pPr>
            <w:r w:rsidRPr="00363AA4">
              <w:t>Собеседование - 1</w:t>
            </w:r>
          </w:p>
          <w:p w:rsidR="002E16C1" w:rsidRPr="00363AA4" w:rsidRDefault="002E16C1" w:rsidP="00A82771">
            <w:pPr>
              <w:contextualSpacing/>
            </w:pPr>
            <w:r w:rsidRPr="00363AA4">
              <w:t>Модульный тест -1</w:t>
            </w:r>
          </w:p>
          <w:p w:rsidR="002E16C1" w:rsidRPr="00363AA4" w:rsidRDefault="002E16C1" w:rsidP="00A82771">
            <w:pPr>
              <w:contextualSpacing/>
            </w:pPr>
            <w:r w:rsidRPr="00363AA4">
              <w:t>Проверка рефератов, докладов на заданные темы -2</w:t>
            </w:r>
          </w:p>
          <w:p w:rsidR="002E16C1" w:rsidRPr="00363AA4" w:rsidRDefault="002E16C1" w:rsidP="00A82771">
            <w:pPr>
              <w:contextualSpacing/>
            </w:pPr>
          </w:p>
          <w:p w:rsidR="002E16C1" w:rsidRPr="00363AA4" w:rsidRDefault="002E16C1" w:rsidP="00A82771">
            <w:pPr>
              <w:contextualSpacing/>
            </w:pPr>
          </w:p>
        </w:tc>
      </w:tr>
      <w:tr w:rsidR="002E16C1" w:rsidRPr="00363AA4" w:rsidTr="002E16C1">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2E16C1" w:rsidRPr="00363AA4" w:rsidRDefault="002E16C1" w:rsidP="00A82771">
            <w:pPr>
              <w:contextualSpacing/>
            </w:pPr>
            <w:r w:rsidRPr="00363AA4">
              <w:t>4</w:t>
            </w:r>
          </w:p>
        </w:tc>
        <w:tc>
          <w:tcPr>
            <w:tcW w:w="2088" w:type="pct"/>
            <w:tcBorders>
              <w:left w:val="single" w:sz="4" w:space="0" w:color="auto"/>
              <w:bottom w:val="single" w:sz="4" w:space="0" w:color="auto"/>
            </w:tcBorders>
          </w:tcPr>
          <w:p w:rsidR="002E16C1" w:rsidRPr="00363AA4" w:rsidRDefault="002E16C1" w:rsidP="00A82771">
            <w:pPr>
              <w:contextualSpacing/>
            </w:pPr>
            <w:r w:rsidRPr="00363AA4">
              <w:t xml:space="preserve">Тема (раздел) 4 </w:t>
            </w:r>
          </w:p>
          <w:p w:rsidR="002E16C1" w:rsidRPr="00363AA4" w:rsidRDefault="002E16C1" w:rsidP="00A82771">
            <w:pPr>
              <w:contextualSpacing/>
            </w:pPr>
            <w:r w:rsidRPr="00363AA4">
              <w:t>Маркетинговые исследования. Структура управления маркетингом.</w:t>
            </w:r>
          </w:p>
        </w:tc>
        <w:tc>
          <w:tcPr>
            <w:tcW w:w="1209" w:type="pct"/>
            <w:tcBorders>
              <w:top w:val="single" w:sz="4" w:space="0" w:color="auto"/>
              <w:left w:val="single" w:sz="4" w:space="0" w:color="auto"/>
              <w:bottom w:val="single" w:sz="4" w:space="0" w:color="auto"/>
              <w:right w:val="single" w:sz="4" w:space="0" w:color="auto"/>
            </w:tcBorders>
            <w:vAlign w:val="center"/>
          </w:tcPr>
          <w:p w:rsidR="002E16C1" w:rsidRPr="00363AA4" w:rsidRDefault="002E16C1" w:rsidP="00A82771">
            <w:pPr>
              <w:contextualSpacing/>
            </w:pPr>
            <w:r w:rsidRPr="00363AA4">
              <w:t>ПК 3 ИД 1-12</w:t>
            </w:r>
          </w:p>
        </w:tc>
        <w:tc>
          <w:tcPr>
            <w:tcW w:w="1344" w:type="pct"/>
            <w:tcBorders>
              <w:top w:val="single" w:sz="4" w:space="0" w:color="auto"/>
              <w:left w:val="single" w:sz="4" w:space="0" w:color="auto"/>
              <w:bottom w:val="single" w:sz="4" w:space="0" w:color="auto"/>
              <w:right w:val="single" w:sz="4" w:space="0" w:color="auto"/>
            </w:tcBorders>
          </w:tcPr>
          <w:p w:rsidR="002E16C1" w:rsidRPr="00363AA4" w:rsidRDefault="002E16C1" w:rsidP="00A82771">
            <w:pPr>
              <w:contextualSpacing/>
            </w:pPr>
            <w:r w:rsidRPr="00363AA4">
              <w:t>Собеседование - 1</w:t>
            </w:r>
          </w:p>
          <w:p w:rsidR="002E16C1" w:rsidRPr="00363AA4" w:rsidRDefault="002E16C1" w:rsidP="00A82771">
            <w:pPr>
              <w:contextualSpacing/>
            </w:pPr>
            <w:r w:rsidRPr="00363AA4">
              <w:t>Модульный тест -1</w:t>
            </w:r>
          </w:p>
          <w:p w:rsidR="002E16C1" w:rsidRPr="00363AA4" w:rsidRDefault="002E16C1" w:rsidP="00A82771">
            <w:pPr>
              <w:contextualSpacing/>
            </w:pPr>
            <w:r w:rsidRPr="00363AA4">
              <w:t>Проверка рефератов, докладов на заданные темы -2</w:t>
            </w:r>
          </w:p>
        </w:tc>
      </w:tr>
    </w:tbl>
    <w:p w:rsidR="002E16C1" w:rsidRPr="00363AA4" w:rsidRDefault="002E16C1" w:rsidP="00A82771">
      <w:pPr>
        <w:contextualSpacing/>
      </w:pPr>
    </w:p>
    <w:p w:rsidR="002E16C1" w:rsidRPr="00363AA4" w:rsidRDefault="002E16C1" w:rsidP="00A82771">
      <w:pPr>
        <w:contextualSpacing/>
        <w:rPr>
          <w:b/>
        </w:rPr>
      </w:pPr>
      <w:r w:rsidRPr="00363AA4">
        <w:rPr>
          <w:b/>
        </w:rPr>
        <w:t xml:space="preserve">7.2. Описание показателей и критериев оценивания компетенций на различных этапах их формирования, описание шкал оценивания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1852"/>
        <w:gridCol w:w="2362"/>
        <w:gridCol w:w="1993"/>
        <w:gridCol w:w="2317"/>
      </w:tblGrid>
      <w:tr w:rsidR="002E16C1" w:rsidRPr="00363AA4" w:rsidTr="002E16C1">
        <w:tc>
          <w:tcPr>
            <w:tcW w:w="581" w:type="pct"/>
            <w:shd w:val="clear" w:color="auto" w:fill="auto"/>
            <w:vAlign w:val="center"/>
          </w:tcPr>
          <w:p w:rsidR="002E16C1" w:rsidRPr="00363AA4" w:rsidRDefault="002E16C1" w:rsidP="00A82771">
            <w:pPr>
              <w:contextualSpacing/>
            </w:pPr>
            <w:r w:rsidRPr="00363AA4">
              <w:t>№ п/п</w:t>
            </w:r>
          </w:p>
        </w:tc>
        <w:tc>
          <w:tcPr>
            <w:tcW w:w="831" w:type="pct"/>
            <w:shd w:val="clear" w:color="auto" w:fill="auto"/>
            <w:vAlign w:val="center"/>
          </w:tcPr>
          <w:p w:rsidR="002E16C1" w:rsidRPr="00363AA4" w:rsidRDefault="002E16C1" w:rsidP="00A82771">
            <w:pPr>
              <w:contextualSpacing/>
            </w:pPr>
            <w:r w:rsidRPr="00363AA4">
              <w:t>Наименование формы проведения промежуточной аттестации</w:t>
            </w:r>
          </w:p>
        </w:tc>
        <w:tc>
          <w:tcPr>
            <w:tcW w:w="1268" w:type="pct"/>
            <w:shd w:val="clear" w:color="auto" w:fill="auto"/>
            <w:vAlign w:val="center"/>
          </w:tcPr>
          <w:p w:rsidR="002E16C1" w:rsidRPr="00363AA4" w:rsidRDefault="002E16C1" w:rsidP="00A82771">
            <w:pPr>
              <w:contextualSpacing/>
            </w:pPr>
            <w:r w:rsidRPr="00363AA4">
              <w:t>Описание показателей оценочного средства</w:t>
            </w:r>
          </w:p>
        </w:tc>
        <w:tc>
          <w:tcPr>
            <w:tcW w:w="1075" w:type="pct"/>
            <w:shd w:val="clear" w:color="auto" w:fill="auto"/>
            <w:vAlign w:val="center"/>
          </w:tcPr>
          <w:p w:rsidR="002E16C1" w:rsidRPr="00363AA4" w:rsidRDefault="002E16C1" w:rsidP="00A82771">
            <w:pPr>
              <w:contextualSpacing/>
            </w:pPr>
            <w:r w:rsidRPr="00363AA4">
              <w:t>Представление оценочного средства в фонде</w:t>
            </w:r>
          </w:p>
        </w:tc>
        <w:tc>
          <w:tcPr>
            <w:tcW w:w="1244" w:type="pct"/>
            <w:shd w:val="clear" w:color="auto" w:fill="auto"/>
          </w:tcPr>
          <w:p w:rsidR="002E16C1" w:rsidRPr="00363AA4" w:rsidRDefault="002E16C1" w:rsidP="00A82771">
            <w:pPr>
              <w:contextualSpacing/>
            </w:pPr>
            <w:r w:rsidRPr="00363AA4">
              <w:t>Критерии и описание шкал оценивания</w:t>
            </w:r>
          </w:p>
          <w:p w:rsidR="002E16C1" w:rsidRPr="00363AA4" w:rsidRDefault="002E16C1" w:rsidP="00A82771">
            <w:pPr>
              <w:contextualSpacing/>
            </w:pPr>
          </w:p>
        </w:tc>
      </w:tr>
      <w:tr w:rsidR="002E16C1" w:rsidRPr="00363AA4" w:rsidTr="002E16C1">
        <w:tc>
          <w:tcPr>
            <w:tcW w:w="581" w:type="pct"/>
            <w:shd w:val="clear" w:color="auto" w:fill="auto"/>
          </w:tcPr>
          <w:p w:rsidR="002E16C1" w:rsidRPr="00363AA4" w:rsidRDefault="002E16C1" w:rsidP="00A82771">
            <w:pPr>
              <w:contextualSpacing/>
              <w:rPr>
                <w:highlight w:val="yellow"/>
              </w:rPr>
            </w:pPr>
            <w:r w:rsidRPr="00363AA4">
              <w:lastRenderedPageBreak/>
              <w:t>1</w:t>
            </w:r>
          </w:p>
        </w:tc>
        <w:tc>
          <w:tcPr>
            <w:tcW w:w="831" w:type="pct"/>
            <w:shd w:val="clear" w:color="auto" w:fill="auto"/>
          </w:tcPr>
          <w:p w:rsidR="002E16C1" w:rsidRPr="00363AA4" w:rsidRDefault="002E16C1" w:rsidP="00A82771">
            <w:pPr>
              <w:contextualSpacing/>
              <w:rPr>
                <w:highlight w:val="yellow"/>
              </w:rPr>
            </w:pPr>
            <w:r w:rsidRPr="00363AA4">
              <w:t>Экзамен</w:t>
            </w:r>
          </w:p>
        </w:tc>
        <w:tc>
          <w:tcPr>
            <w:tcW w:w="1268" w:type="pct"/>
            <w:shd w:val="clear" w:color="auto" w:fill="auto"/>
          </w:tcPr>
          <w:p w:rsidR="002E16C1" w:rsidRPr="00363AA4" w:rsidRDefault="002E16C1" w:rsidP="00A82771">
            <w:pPr>
              <w:contextualSpacing/>
            </w:pPr>
            <w:r w:rsidRPr="00363AA4">
              <w:t>1-я часть – проверка практических навыков по формированию цены, проведению маркетинговых исследований, бизнес-планированию.</w:t>
            </w:r>
          </w:p>
        </w:tc>
        <w:tc>
          <w:tcPr>
            <w:tcW w:w="1075" w:type="pct"/>
            <w:shd w:val="clear" w:color="auto" w:fill="auto"/>
          </w:tcPr>
          <w:p w:rsidR="002E16C1" w:rsidRPr="00363AA4" w:rsidRDefault="002E16C1" w:rsidP="00A82771">
            <w:pPr>
              <w:contextualSpacing/>
            </w:pPr>
            <w:r w:rsidRPr="00363AA4">
              <w:t>Набор задач</w:t>
            </w:r>
          </w:p>
        </w:tc>
        <w:tc>
          <w:tcPr>
            <w:tcW w:w="1244" w:type="pct"/>
            <w:shd w:val="clear" w:color="auto" w:fill="auto"/>
          </w:tcPr>
          <w:p w:rsidR="002E16C1" w:rsidRPr="00363AA4" w:rsidRDefault="002E16C1" w:rsidP="00A82771">
            <w:pPr>
              <w:contextualSpacing/>
              <w:rPr>
                <w:highlight w:val="yellow"/>
              </w:rPr>
            </w:pPr>
            <w:r w:rsidRPr="00363AA4">
              <w:t>Задание выполнено полностью – 5 баллов, имеются погрешности - 4 балла, имеются существенные дефекты - 3 балла, не выполнено – 2 балла</w:t>
            </w:r>
          </w:p>
        </w:tc>
      </w:tr>
      <w:tr w:rsidR="002E16C1" w:rsidRPr="00363AA4" w:rsidTr="002E16C1">
        <w:tc>
          <w:tcPr>
            <w:tcW w:w="581" w:type="pct"/>
            <w:shd w:val="clear" w:color="auto" w:fill="auto"/>
          </w:tcPr>
          <w:p w:rsidR="002E16C1" w:rsidRPr="00363AA4" w:rsidRDefault="002E16C1" w:rsidP="00A82771">
            <w:pPr>
              <w:contextualSpacing/>
            </w:pPr>
          </w:p>
        </w:tc>
        <w:tc>
          <w:tcPr>
            <w:tcW w:w="831" w:type="pct"/>
            <w:shd w:val="clear" w:color="auto" w:fill="auto"/>
          </w:tcPr>
          <w:p w:rsidR="002E16C1" w:rsidRPr="00363AA4" w:rsidRDefault="002E16C1" w:rsidP="00A82771">
            <w:pPr>
              <w:contextualSpacing/>
            </w:pPr>
          </w:p>
        </w:tc>
        <w:tc>
          <w:tcPr>
            <w:tcW w:w="1268" w:type="pct"/>
            <w:shd w:val="clear" w:color="auto" w:fill="auto"/>
          </w:tcPr>
          <w:p w:rsidR="002E16C1" w:rsidRPr="00363AA4" w:rsidRDefault="002E16C1" w:rsidP="00A82771">
            <w:pPr>
              <w:contextualSpacing/>
            </w:pPr>
            <w:r w:rsidRPr="00363AA4">
              <w:t>2-я часть:</w:t>
            </w:r>
          </w:p>
          <w:p w:rsidR="002E16C1" w:rsidRPr="00363AA4" w:rsidRDefault="002E16C1" w:rsidP="00A82771">
            <w:pPr>
              <w:contextualSpacing/>
            </w:pPr>
            <w:r w:rsidRPr="00363AA4">
              <w:t>Собеседование</w:t>
            </w:r>
          </w:p>
        </w:tc>
        <w:tc>
          <w:tcPr>
            <w:tcW w:w="1075" w:type="pct"/>
            <w:shd w:val="clear" w:color="auto" w:fill="auto"/>
          </w:tcPr>
          <w:p w:rsidR="002E16C1" w:rsidRPr="00363AA4" w:rsidRDefault="002E16C1" w:rsidP="00A82771">
            <w:pPr>
              <w:contextualSpacing/>
            </w:pPr>
            <w:r w:rsidRPr="00363AA4">
              <w:t>Вопросы и сформированные в соответствии с ними билеты.</w:t>
            </w:r>
          </w:p>
        </w:tc>
        <w:tc>
          <w:tcPr>
            <w:tcW w:w="1244" w:type="pct"/>
            <w:shd w:val="clear" w:color="auto" w:fill="auto"/>
          </w:tcPr>
          <w:p w:rsidR="002E16C1" w:rsidRPr="00363AA4" w:rsidRDefault="002E16C1" w:rsidP="00A82771">
            <w:pPr>
              <w:contextualSpacing/>
            </w:pPr>
            <w:r w:rsidRPr="00363AA4">
              <w:t>Вопросы раскрыты полностью – 5 баллов; имеются неточности в ответах – 4 балла; вопросы раскрыты недостаточно – 3 балла; вопросы не раскрыты – 2 балла.</w:t>
            </w:r>
          </w:p>
        </w:tc>
      </w:tr>
    </w:tbl>
    <w:p w:rsidR="002E16C1" w:rsidRPr="00363AA4" w:rsidRDefault="002E16C1" w:rsidP="00A82771">
      <w:pPr>
        <w:contextualSpacing/>
      </w:pPr>
    </w:p>
    <w:p w:rsidR="002E16C1" w:rsidRPr="00363AA4" w:rsidRDefault="002E16C1" w:rsidP="00A82771">
      <w:pPr>
        <w:contextualSpacing/>
      </w:pPr>
    </w:p>
    <w:p w:rsidR="002E16C1" w:rsidRPr="00363AA4" w:rsidRDefault="002E16C1" w:rsidP="00A82771">
      <w:pPr>
        <w:contextualSpacing/>
        <w:rPr>
          <w:b/>
        </w:rPr>
      </w:pPr>
      <w:r w:rsidRPr="00363AA4">
        <w:rPr>
          <w:b/>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2E16C1" w:rsidRPr="00363AA4" w:rsidRDefault="002E16C1" w:rsidP="00A82771">
      <w:pPr>
        <w:contextualSpacing/>
        <w:rPr>
          <w:b/>
        </w:rPr>
      </w:pPr>
    </w:p>
    <w:p w:rsidR="002E16C1" w:rsidRPr="00363AA4" w:rsidRDefault="002E16C1" w:rsidP="00A82771">
      <w:pPr>
        <w:contextualSpacing/>
      </w:pPr>
      <w:r w:rsidRPr="00363AA4">
        <w:t>Образцы тестовых заданий.</w:t>
      </w:r>
    </w:p>
    <w:p w:rsidR="002E16C1" w:rsidRPr="00363AA4" w:rsidRDefault="002E16C1" w:rsidP="00A82771">
      <w:pPr>
        <w:contextualSpacing/>
      </w:pPr>
    </w:p>
    <w:p w:rsidR="002E16C1" w:rsidRPr="00363AA4" w:rsidRDefault="002E16C1" w:rsidP="00A82771">
      <w:pPr>
        <w:contextualSpacing/>
      </w:pPr>
      <w:r w:rsidRPr="00363AA4">
        <w:t>1.Маркетинг – это:</w:t>
      </w:r>
    </w:p>
    <w:p w:rsidR="002E16C1" w:rsidRPr="00363AA4" w:rsidRDefault="002E16C1" w:rsidP="00A82771">
      <w:pPr>
        <w:contextualSpacing/>
      </w:pPr>
      <w:r w:rsidRPr="00363AA4">
        <w:t>- обмен</w:t>
      </w:r>
    </w:p>
    <w:p w:rsidR="002E16C1" w:rsidRPr="00363AA4" w:rsidRDefault="002E16C1" w:rsidP="00A82771">
      <w:pPr>
        <w:contextualSpacing/>
      </w:pPr>
      <w:r w:rsidRPr="00363AA4">
        <w:t>- удовлетворение потребностей</w:t>
      </w:r>
    </w:p>
    <w:p w:rsidR="002E16C1" w:rsidRPr="00363AA4" w:rsidRDefault="002E16C1" w:rsidP="00A82771">
      <w:pPr>
        <w:contextualSpacing/>
      </w:pPr>
      <w:r w:rsidRPr="00363AA4">
        <w:t>- реклама</w:t>
      </w:r>
    </w:p>
    <w:p w:rsidR="002E16C1" w:rsidRPr="00363AA4" w:rsidRDefault="002E16C1" w:rsidP="00A82771">
      <w:pPr>
        <w:contextualSpacing/>
      </w:pPr>
      <w:r w:rsidRPr="00363AA4">
        <w:t>- удовлетворение спроса</w:t>
      </w:r>
    </w:p>
    <w:p w:rsidR="002E16C1" w:rsidRPr="00363AA4" w:rsidRDefault="002E16C1" w:rsidP="00A82771">
      <w:pPr>
        <w:contextualSpacing/>
      </w:pPr>
      <w:r w:rsidRPr="00363AA4">
        <w:t>- все перечисленное</w:t>
      </w:r>
    </w:p>
    <w:p w:rsidR="002E16C1" w:rsidRPr="00363AA4" w:rsidRDefault="002E16C1" w:rsidP="00A82771">
      <w:pPr>
        <w:contextualSpacing/>
      </w:pPr>
      <w:r w:rsidRPr="00363AA4">
        <w:t>2. Нужда – это:</w:t>
      </w:r>
    </w:p>
    <w:p w:rsidR="002E16C1" w:rsidRPr="00363AA4" w:rsidRDefault="002E16C1" w:rsidP="00A82771">
      <w:pPr>
        <w:contextualSpacing/>
      </w:pPr>
      <w:r w:rsidRPr="00363AA4">
        <w:t>- ощущение нехватки чего-либо</w:t>
      </w:r>
    </w:p>
    <w:p w:rsidR="002E16C1" w:rsidRPr="00363AA4" w:rsidRDefault="002E16C1" w:rsidP="00A82771">
      <w:pPr>
        <w:contextualSpacing/>
      </w:pPr>
      <w:r w:rsidRPr="00363AA4">
        <w:t>- специфическая форма удовлетворения потребности</w:t>
      </w:r>
    </w:p>
    <w:p w:rsidR="002E16C1" w:rsidRPr="00363AA4" w:rsidRDefault="002E16C1" w:rsidP="00A82771">
      <w:pPr>
        <w:contextualSpacing/>
      </w:pPr>
      <w:r w:rsidRPr="00363AA4">
        <w:t>- потребность, подкрепленная материальными ресурсами</w:t>
      </w:r>
    </w:p>
    <w:p w:rsidR="002E16C1" w:rsidRPr="00363AA4" w:rsidRDefault="002E16C1" w:rsidP="00A82771">
      <w:pPr>
        <w:contextualSpacing/>
      </w:pPr>
      <w:r w:rsidRPr="00363AA4">
        <w:t>3. Запрос – это:</w:t>
      </w:r>
    </w:p>
    <w:p w:rsidR="002E16C1" w:rsidRPr="00363AA4" w:rsidRDefault="002E16C1" w:rsidP="00A82771">
      <w:pPr>
        <w:contextualSpacing/>
      </w:pPr>
      <w:r w:rsidRPr="00363AA4">
        <w:t>- специфическая форма удовлетворения потребности</w:t>
      </w:r>
    </w:p>
    <w:p w:rsidR="002E16C1" w:rsidRPr="00363AA4" w:rsidRDefault="002E16C1" w:rsidP="00A82771">
      <w:pPr>
        <w:contextualSpacing/>
      </w:pPr>
      <w:r w:rsidRPr="00363AA4">
        <w:t>- потребность, подкрепленная материальными ресурсами</w:t>
      </w:r>
    </w:p>
    <w:p w:rsidR="002E16C1" w:rsidRPr="00363AA4" w:rsidRDefault="002E16C1" w:rsidP="00A82771">
      <w:pPr>
        <w:contextualSpacing/>
      </w:pPr>
      <w:r w:rsidRPr="00363AA4">
        <w:t>4. Рынок – это:</w:t>
      </w:r>
    </w:p>
    <w:p w:rsidR="002E16C1" w:rsidRPr="00363AA4" w:rsidRDefault="002E16C1" w:rsidP="00A82771">
      <w:pPr>
        <w:contextualSpacing/>
      </w:pPr>
      <w:r w:rsidRPr="00363AA4">
        <w:t>- совокупность товаров и услуг</w:t>
      </w:r>
    </w:p>
    <w:p w:rsidR="002E16C1" w:rsidRPr="00363AA4" w:rsidRDefault="002E16C1" w:rsidP="00A82771">
      <w:pPr>
        <w:contextualSpacing/>
      </w:pPr>
      <w:r w:rsidRPr="00363AA4">
        <w:t>- совокупность потребителей</w:t>
      </w:r>
    </w:p>
    <w:p w:rsidR="002E16C1" w:rsidRPr="00363AA4" w:rsidRDefault="002E16C1" w:rsidP="00A82771">
      <w:pPr>
        <w:contextualSpacing/>
      </w:pPr>
      <w:r w:rsidRPr="00363AA4">
        <w:t>5. Цена – это:</w:t>
      </w:r>
    </w:p>
    <w:p w:rsidR="002E16C1" w:rsidRPr="00363AA4" w:rsidRDefault="002E16C1" w:rsidP="00A82771">
      <w:pPr>
        <w:contextualSpacing/>
      </w:pPr>
      <w:r w:rsidRPr="00363AA4">
        <w:t>- себестоимость</w:t>
      </w:r>
    </w:p>
    <w:p w:rsidR="002E16C1" w:rsidRPr="00363AA4" w:rsidRDefault="002E16C1" w:rsidP="00A82771">
      <w:pPr>
        <w:contextualSpacing/>
      </w:pPr>
      <w:r w:rsidRPr="00363AA4">
        <w:t>- себестоимость и прибыль</w:t>
      </w:r>
    </w:p>
    <w:p w:rsidR="002E16C1" w:rsidRPr="00363AA4" w:rsidRDefault="002E16C1" w:rsidP="00A82771">
      <w:pPr>
        <w:contextualSpacing/>
      </w:pPr>
      <w:r w:rsidRPr="00363AA4">
        <w:t>- денежное выражение стоимости</w:t>
      </w:r>
    </w:p>
    <w:p w:rsidR="002E16C1" w:rsidRPr="00363AA4" w:rsidRDefault="002E16C1" w:rsidP="00A82771">
      <w:pPr>
        <w:contextualSpacing/>
      </w:pPr>
      <w:r w:rsidRPr="00363AA4">
        <w:t>6. Отсутствию спроса соответствует маркетинг:</w:t>
      </w:r>
    </w:p>
    <w:p w:rsidR="002E16C1" w:rsidRPr="00363AA4" w:rsidRDefault="002E16C1" w:rsidP="00A82771">
      <w:pPr>
        <w:contextualSpacing/>
      </w:pPr>
      <w:r w:rsidRPr="00363AA4">
        <w:t>- стимулирующий</w:t>
      </w:r>
    </w:p>
    <w:p w:rsidR="002E16C1" w:rsidRPr="00363AA4" w:rsidRDefault="002E16C1" w:rsidP="00A82771">
      <w:pPr>
        <w:contextualSpacing/>
      </w:pPr>
      <w:r w:rsidRPr="00363AA4">
        <w:t>- развивающий</w:t>
      </w:r>
    </w:p>
    <w:p w:rsidR="002E16C1" w:rsidRPr="00363AA4" w:rsidRDefault="002E16C1" w:rsidP="00A82771">
      <w:pPr>
        <w:contextualSpacing/>
      </w:pPr>
      <w:r w:rsidRPr="00363AA4">
        <w:t>- контрмаркетинг</w:t>
      </w:r>
    </w:p>
    <w:p w:rsidR="002E16C1" w:rsidRPr="00363AA4" w:rsidRDefault="002E16C1" w:rsidP="00A82771">
      <w:pPr>
        <w:contextualSpacing/>
      </w:pPr>
      <w:r w:rsidRPr="00363AA4">
        <w:t>- демаркетинг</w:t>
      </w:r>
    </w:p>
    <w:p w:rsidR="002E16C1" w:rsidRPr="00363AA4" w:rsidRDefault="002E16C1" w:rsidP="00A82771">
      <w:pPr>
        <w:contextualSpacing/>
      </w:pPr>
      <w:r w:rsidRPr="00363AA4">
        <w:t>7. Иррациональному спросу соответствует маркетинг:</w:t>
      </w:r>
    </w:p>
    <w:p w:rsidR="002E16C1" w:rsidRPr="00363AA4" w:rsidRDefault="002E16C1" w:rsidP="00A82771">
      <w:pPr>
        <w:contextualSpacing/>
      </w:pPr>
      <w:r w:rsidRPr="00363AA4">
        <w:lastRenderedPageBreak/>
        <w:t>- стимулирующий</w:t>
      </w:r>
    </w:p>
    <w:p w:rsidR="002E16C1" w:rsidRPr="00363AA4" w:rsidRDefault="002E16C1" w:rsidP="00A82771">
      <w:pPr>
        <w:contextualSpacing/>
      </w:pPr>
      <w:r w:rsidRPr="00363AA4">
        <w:t>- развивающий</w:t>
      </w:r>
    </w:p>
    <w:p w:rsidR="002E16C1" w:rsidRPr="00363AA4" w:rsidRDefault="002E16C1" w:rsidP="00A82771">
      <w:pPr>
        <w:contextualSpacing/>
      </w:pPr>
      <w:r w:rsidRPr="00363AA4">
        <w:t>- контрмаркетинг</w:t>
      </w:r>
    </w:p>
    <w:p w:rsidR="002E16C1" w:rsidRPr="00363AA4" w:rsidRDefault="002E16C1" w:rsidP="00A82771">
      <w:pPr>
        <w:contextualSpacing/>
      </w:pPr>
      <w:r w:rsidRPr="00363AA4">
        <w:t>- демаркетинг</w:t>
      </w:r>
    </w:p>
    <w:p w:rsidR="002E16C1" w:rsidRPr="00363AA4" w:rsidRDefault="002E16C1" w:rsidP="00A82771">
      <w:pPr>
        <w:contextualSpacing/>
      </w:pPr>
      <w:r w:rsidRPr="00363AA4">
        <w:t>8. Чрезмерному спросу соответствует маркетинг:</w:t>
      </w:r>
    </w:p>
    <w:p w:rsidR="002E16C1" w:rsidRPr="00363AA4" w:rsidRDefault="002E16C1" w:rsidP="00A82771">
      <w:pPr>
        <w:contextualSpacing/>
      </w:pPr>
      <w:r w:rsidRPr="00363AA4">
        <w:t>- стимулирующий</w:t>
      </w:r>
    </w:p>
    <w:p w:rsidR="002E16C1" w:rsidRPr="00363AA4" w:rsidRDefault="002E16C1" w:rsidP="00A82771">
      <w:pPr>
        <w:contextualSpacing/>
      </w:pPr>
      <w:r w:rsidRPr="00363AA4">
        <w:t>- развивающий</w:t>
      </w:r>
    </w:p>
    <w:p w:rsidR="002E16C1" w:rsidRPr="00363AA4" w:rsidRDefault="002E16C1" w:rsidP="00A82771">
      <w:pPr>
        <w:contextualSpacing/>
      </w:pPr>
      <w:r w:rsidRPr="00363AA4">
        <w:t>- контрмаркетинг</w:t>
      </w:r>
    </w:p>
    <w:p w:rsidR="002E16C1" w:rsidRPr="00363AA4" w:rsidRDefault="002E16C1" w:rsidP="00A82771">
      <w:pPr>
        <w:contextualSpacing/>
      </w:pPr>
      <w:r w:rsidRPr="00363AA4">
        <w:t>- демаркетинг</w:t>
      </w:r>
    </w:p>
    <w:p w:rsidR="002E16C1" w:rsidRPr="00363AA4" w:rsidRDefault="002E16C1" w:rsidP="00A82771">
      <w:pPr>
        <w:contextualSpacing/>
      </w:pPr>
      <w:r w:rsidRPr="00363AA4">
        <w:t>9. К макросреде маркетинга относят:</w:t>
      </w:r>
    </w:p>
    <w:p w:rsidR="002E16C1" w:rsidRPr="00363AA4" w:rsidRDefault="002E16C1" w:rsidP="00A82771">
      <w:pPr>
        <w:contextualSpacing/>
      </w:pPr>
      <w:r w:rsidRPr="00363AA4">
        <w:t>- поставщиков</w:t>
      </w:r>
    </w:p>
    <w:p w:rsidR="002E16C1" w:rsidRPr="00363AA4" w:rsidRDefault="002E16C1" w:rsidP="00A82771">
      <w:pPr>
        <w:contextualSpacing/>
      </w:pPr>
      <w:r w:rsidRPr="00363AA4">
        <w:t>- потребителей</w:t>
      </w:r>
    </w:p>
    <w:p w:rsidR="002E16C1" w:rsidRPr="00363AA4" w:rsidRDefault="002E16C1" w:rsidP="00A82771">
      <w:pPr>
        <w:contextualSpacing/>
      </w:pPr>
      <w:r w:rsidRPr="00363AA4">
        <w:t>- оборудование</w:t>
      </w:r>
    </w:p>
    <w:p w:rsidR="002E16C1" w:rsidRPr="00363AA4" w:rsidRDefault="002E16C1" w:rsidP="00A82771">
      <w:pPr>
        <w:contextualSpacing/>
      </w:pPr>
      <w:r w:rsidRPr="00363AA4">
        <w:t>- персонал</w:t>
      </w:r>
    </w:p>
    <w:p w:rsidR="002E16C1" w:rsidRPr="00363AA4" w:rsidRDefault="002E16C1" w:rsidP="00A82771">
      <w:pPr>
        <w:contextualSpacing/>
      </w:pPr>
      <w:r w:rsidRPr="00363AA4">
        <w:t>- конкурентов</w:t>
      </w:r>
    </w:p>
    <w:p w:rsidR="002E16C1" w:rsidRPr="00363AA4" w:rsidRDefault="002E16C1" w:rsidP="00A82771">
      <w:pPr>
        <w:contextualSpacing/>
      </w:pPr>
      <w:r w:rsidRPr="00363AA4">
        <w:t>10. К микросреде маркетинга относят:</w:t>
      </w:r>
    </w:p>
    <w:p w:rsidR="002E16C1" w:rsidRPr="00363AA4" w:rsidRDefault="002E16C1" w:rsidP="00A82771">
      <w:pPr>
        <w:contextualSpacing/>
      </w:pPr>
      <w:r w:rsidRPr="00363AA4">
        <w:t>- поставщиков</w:t>
      </w:r>
    </w:p>
    <w:p w:rsidR="002E16C1" w:rsidRPr="00363AA4" w:rsidRDefault="002E16C1" w:rsidP="00A82771">
      <w:pPr>
        <w:contextualSpacing/>
      </w:pPr>
      <w:r w:rsidRPr="00363AA4">
        <w:t>- потребителей</w:t>
      </w:r>
    </w:p>
    <w:p w:rsidR="002E16C1" w:rsidRPr="00363AA4" w:rsidRDefault="002E16C1" w:rsidP="00A82771">
      <w:pPr>
        <w:contextualSpacing/>
      </w:pPr>
      <w:r w:rsidRPr="00363AA4">
        <w:t>- оборудование</w:t>
      </w:r>
    </w:p>
    <w:p w:rsidR="002E16C1" w:rsidRPr="00363AA4" w:rsidRDefault="002E16C1" w:rsidP="00A82771">
      <w:pPr>
        <w:contextualSpacing/>
      </w:pPr>
      <w:r w:rsidRPr="00363AA4">
        <w:t>- персонал</w:t>
      </w:r>
    </w:p>
    <w:p w:rsidR="002E16C1" w:rsidRPr="00363AA4" w:rsidRDefault="002E16C1" w:rsidP="00A82771">
      <w:pPr>
        <w:contextualSpacing/>
      </w:pPr>
      <w:r w:rsidRPr="00363AA4">
        <w:t>- конкурентов</w:t>
      </w:r>
    </w:p>
    <w:p w:rsidR="002E16C1" w:rsidRPr="00363AA4" w:rsidRDefault="002E16C1" w:rsidP="00A82771">
      <w:pPr>
        <w:contextualSpacing/>
      </w:pPr>
      <w:r w:rsidRPr="00363AA4">
        <w:t>11. Маркетинговый комплекс включает:</w:t>
      </w:r>
    </w:p>
    <w:p w:rsidR="002E16C1" w:rsidRPr="00363AA4" w:rsidRDefault="002E16C1" w:rsidP="00A82771">
      <w:pPr>
        <w:contextualSpacing/>
      </w:pPr>
      <w:r w:rsidRPr="00363AA4">
        <w:t>- товар</w:t>
      </w:r>
    </w:p>
    <w:p w:rsidR="002E16C1" w:rsidRPr="00363AA4" w:rsidRDefault="002E16C1" w:rsidP="00A82771">
      <w:pPr>
        <w:contextualSpacing/>
      </w:pPr>
      <w:r w:rsidRPr="00363AA4">
        <w:t>- цену</w:t>
      </w:r>
    </w:p>
    <w:p w:rsidR="002E16C1" w:rsidRPr="00363AA4" w:rsidRDefault="002E16C1" w:rsidP="00A82771">
      <w:pPr>
        <w:contextualSpacing/>
      </w:pPr>
      <w:r w:rsidRPr="00363AA4">
        <w:t>- систему продвижения</w:t>
      </w:r>
    </w:p>
    <w:p w:rsidR="002E16C1" w:rsidRPr="00363AA4" w:rsidRDefault="002E16C1" w:rsidP="00A82771">
      <w:pPr>
        <w:contextualSpacing/>
      </w:pPr>
      <w:r w:rsidRPr="00363AA4">
        <w:t>- рекламу</w:t>
      </w:r>
    </w:p>
    <w:p w:rsidR="002E16C1" w:rsidRPr="00363AA4" w:rsidRDefault="002E16C1" w:rsidP="00A82771">
      <w:pPr>
        <w:contextualSpacing/>
      </w:pPr>
      <w:r w:rsidRPr="00363AA4">
        <w:t>- места</w:t>
      </w:r>
    </w:p>
    <w:p w:rsidR="002E16C1" w:rsidRPr="00363AA4" w:rsidRDefault="002E16C1" w:rsidP="00A82771">
      <w:pPr>
        <w:contextualSpacing/>
      </w:pPr>
      <w:r w:rsidRPr="00363AA4">
        <w:t>12. Маркетинговый цикл включает:</w:t>
      </w:r>
    </w:p>
    <w:p w:rsidR="002E16C1" w:rsidRPr="00363AA4" w:rsidRDefault="002E16C1" w:rsidP="00A82771">
      <w:pPr>
        <w:contextualSpacing/>
      </w:pPr>
      <w:r w:rsidRPr="00363AA4">
        <w:t>- анализ</w:t>
      </w:r>
    </w:p>
    <w:p w:rsidR="002E16C1" w:rsidRPr="00363AA4" w:rsidRDefault="002E16C1" w:rsidP="00A82771">
      <w:pPr>
        <w:contextualSpacing/>
      </w:pPr>
      <w:r w:rsidRPr="00363AA4">
        <w:t>- стратегическое планирование</w:t>
      </w:r>
    </w:p>
    <w:p w:rsidR="002E16C1" w:rsidRPr="00363AA4" w:rsidRDefault="002E16C1" w:rsidP="00A82771">
      <w:pPr>
        <w:contextualSpacing/>
      </w:pPr>
      <w:r w:rsidRPr="00363AA4">
        <w:t>- тактическое планирование</w:t>
      </w:r>
    </w:p>
    <w:p w:rsidR="002E16C1" w:rsidRPr="00363AA4" w:rsidRDefault="002E16C1" w:rsidP="00A82771">
      <w:pPr>
        <w:contextualSpacing/>
      </w:pPr>
      <w:r w:rsidRPr="00363AA4">
        <w:t>- реализацию</w:t>
      </w:r>
    </w:p>
    <w:p w:rsidR="002E16C1" w:rsidRPr="00363AA4" w:rsidRDefault="002E16C1" w:rsidP="00A82771">
      <w:pPr>
        <w:contextualSpacing/>
      </w:pPr>
      <w:r w:rsidRPr="00363AA4">
        <w:t>- контроль</w:t>
      </w:r>
    </w:p>
    <w:p w:rsidR="002E16C1" w:rsidRPr="00363AA4" w:rsidRDefault="002E16C1" w:rsidP="00A82771">
      <w:pPr>
        <w:contextualSpacing/>
      </w:pPr>
      <w:r w:rsidRPr="00363AA4">
        <w:t>13. К особенностям медицинских услуг относятся:</w:t>
      </w:r>
    </w:p>
    <w:p w:rsidR="002E16C1" w:rsidRPr="00363AA4" w:rsidRDefault="002E16C1" w:rsidP="00A82771">
      <w:pPr>
        <w:contextualSpacing/>
      </w:pPr>
      <w:r w:rsidRPr="00363AA4">
        <w:t>- неосязаемость</w:t>
      </w:r>
    </w:p>
    <w:p w:rsidR="002E16C1" w:rsidRPr="00363AA4" w:rsidRDefault="002E16C1" w:rsidP="00A82771">
      <w:pPr>
        <w:contextualSpacing/>
      </w:pPr>
      <w:r w:rsidRPr="00363AA4">
        <w:t>- несохраняемость</w:t>
      </w:r>
    </w:p>
    <w:p w:rsidR="002E16C1" w:rsidRPr="00363AA4" w:rsidRDefault="002E16C1" w:rsidP="00A82771">
      <w:pPr>
        <w:contextualSpacing/>
      </w:pPr>
      <w:r w:rsidRPr="00363AA4">
        <w:t>- непостоянство качества</w:t>
      </w:r>
    </w:p>
    <w:p w:rsidR="002E16C1" w:rsidRPr="00363AA4" w:rsidRDefault="002E16C1" w:rsidP="00A82771">
      <w:pPr>
        <w:contextualSpacing/>
      </w:pPr>
      <w:r w:rsidRPr="00363AA4">
        <w:t>- неопределенность цены</w:t>
      </w:r>
    </w:p>
    <w:p w:rsidR="002E16C1" w:rsidRPr="00363AA4" w:rsidRDefault="002E16C1" w:rsidP="00A82771">
      <w:pPr>
        <w:contextualSpacing/>
      </w:pPr>
      <w:r w:rsidRPr="00363AA4">
        <w:t>- неопределенность времени</w:t>
      </w:r>
    </w:p>
    <w:p w:rsidR="002E16C1" w:rsidRPr="00363AA4" w:rsidRDefault="002E16C1" w:rsidP="00A82771">
      <w:pPr>
        <w:contextualSpacing/>
      </w:pPr>
      <w:r w:rsidRPr="00363AA4">
        <w:t>- неопределенность места оказания</w:t>
      </w:r>
    </w:p>
    <w:p w:rsidR="002E16C1" w:rsidRPr="00363AA4" w:rsidRDefault="002E16C1" w:rsidP="00A82771">
      <w:pPr>
        <w:contextualSpacing/>
      </w:pPr>
      <w:r w:rsidRPr="00363AA4">
        <w:t>- неотделимость от источника</w:t>
      </w:r>
    </w:p>
    <w:p w:rsidR="002E16C1" w:rsidRPr="00363AA4" w:rsidRDefault="002E16C1" w:rsidP="00A82771">
      <w:pPr>
        <w:contextualSpacing/>
      </w:pPr>
      <w:r w:rsidRPr="00363AA4">
        <w:t>14. В условиях монополии целесообразно использование:</w:t>
      </w:r>
    </w:p>
    <w:p w:rsidR="002E16C1" w:rsidRPr="00363AA4" w:rsidRDefault="002E16C1" w:rsidP="00A82771">
      <w:pPr>
        <w:contextualSpacing/>
      </w:pPr>
      <w:r w:rsidRPr="00363AA4">
        <w:t>- товарно-ориентированного маркетинга</w:t>
      </w:r>
    </w:p>
    <w:p w:rsidR="002E16C1" w:rsidRPr="00363AA4" w:rsidRDefault="002E16C1" w:rsidP="00A82771">
      <w:pPr>
        <w:contextualSpacing/>
      </w:pPr>
      <w:r w:rsidRPr="00363AA4">
        <w:t>- производственного маркетинга</w:t>
      </w:r>
    </w:p>
    <w:p w:rsidR="002E16C1" w:rsidRPr="00363AA4" w:rsidRDefault="002E16C1" w:rsidP="00A82771">
      <w:pPr>
        <w:contextualSpacing/>
      </w:pPr>
      <w:r w:rsidRPr="00363AA4">
        <w:t>- маркетинга взаимодействия</w:t>
      </w:r>
    </w:p>
    <w:p w:rsidR="002E16C1" w:rsidRPr="00363AA4" w:rsidRDefault="002E16C1" w:rsidP="00A82771">
      <w:pPr>
        <w:contextualSpacing/>
      </w:pPr>
      <w:r w:rsidRPr="00363AA4">
        <w:t>15. Целевой маркетинг направлен на конкретную группу:</w:t>
      </w:r>
    </w:p>
    <w:p w:rsidR="002E16C1" w:rsidRPr="00363AA4" w:rsidRDefault="002E16C1" w:rsidP="00A82771">
      <w:pPr>
        <w:contextualSpacing/>
      </w:pPr>
      <w:r w:rsidRPr="00363AA4">
        <w:t>- лиц</w:t>
      </w:r>
    </w:p>
    <w:p w:rsidR="002E16C1" w:rsidRPr="00363AA4" w:rsidRDefault="002E16C1" w:rsidP="00A82771">
      <w:pPr>
        <w:contextualSpacing/>
      </w:pPr>
      <w:r w:rsidRPr="00363AA4">
        <w:t>- товаров</w:t>
      </w:r>
    </w:p>
    <w:p w:rsidR="002E16C1" w:rsidRPr="00363AA4" w:rsidRDefault="002E16C1" w:rsidP="00A82771">
      <w:pPr>
        <w:contextualSpacing/>
      </w:pPr>
      <w:r w:rsidRPr="00363AA4">
        <w:t>16. Наиболее распространенной структурой службы маркетинга является:</w:t>
      </w:r>
    </w:p>
    <w:p w:rsidR="002E16C1" w:rsidRPr="00363AA4" w:rsidRDefault="002E16C1" w:rsidP="00A82771">
      <w:pPr>
        <w:contextualSpacing/>
      </w:pPr>
      <w:r w:rsidRPr="00363AA4">
        <w:t>- товарно-ориентированная</w:t>
      </w:r>
    </w:p>
    <w:p w:rsidR="002E16C1" w:rsidRPr="00363AA4" w:rsidRDefault="002E16C1" w:rsidP="00A82771">
      <w:pPr>
        <w:contextualSpacing/>
      </w:pPr>
      <w:r w:rsidRPr="00363AA4">
        <w:t>- территориально-ориентированная</w:t>
      </w:r>
    </w:p>
    <w:p w:rsidR="002E16C1" w:rsidRPr="00363AA4" w:rsidRDefault="002E16C1" w:rsidP="00A82771">
      <w:pPr>
        <w:contextualSpacing/>
      </w:pPr>
      <w:r w:rsidRPr="00363AA4">
        <w:t>- матричная</w:t>
      </w:r>
    </w:p>
    <w:p w:rsidR="002E16C1" w:rsidRPr="00363AA4" w:rsidRDefault="002E16C1" w:rsidP="00A82771">
      <w:pPr>
        <w:contextualSpacing/>
      </w:pPr>
      <w:r w:rsidRPr="00363AA4">
        <w:lastRenderedPageBreak/>
        <w:t>- функциональная</w:t>
      </w:r>
    </w:p>
    <w:p w:rsidR="002E16C1" w:rsidRPr="00363AA4" w:rsidRDefault="002E16C1" w:rsidP="00A82771">
      <w:pPr>
        <w:contextualSpacing/>
      </w:pPr>
      <w:r w:rsidRPr="00363AA4">
        <w:t>17. Социологические опросы могут рассматриваться как источники:</w:t>
      </w:r>
    </w:p>
    <w:p w:rsidR="002E16C1" w:rsidRPr="00363AA4" w:rsidRDefault="002E16C1" w:rsidP="00A82771">
      <w:pPr>
        <w:contextualSpacing/>
      </w:pPr>
      <w:r w:rsidRPr="00363AA4">
        <w:t>- первичной информации</w:t>
      </w:r>
    </w:p>
    <w:p w:rsidR="002E16C1" w:rsidRPr="00363AA4" w:rsidRDefault="002E16C1" w:rsidP="00A82771">
      <w:pPr>
        <w:contextualSpacing/>
      </w:pPr>
      <w:r w:rsidRPr="00363AA4">
        <w:t>- вторичной информации</w:t>
      </w:r>
    </w:p>
    <w:p w:rsidR="002E16C1" w:rsidRPr="00363AA4" w:rsidRDefault="002E16C1" w:rsidP="00A82771">
      <w:pPr>
        <w:contextualSpacing/>
      </w:pPr>
      <w:r w:rsidRPr="00363AA4">
        <w:t>- и то, и другое</w:t>
      </w:r>
    </w:p>
    <w:p w:rsidR="002E16C1" w:rsidRPr="00363AA4" w:rsidRDefault="002E16C1" w:rsidP="00A82771">
      <w:pPr>
        <w:contextualSpacing/>
      </w:pPr>
      <w:r w:rsidRPr="00363AA4">
        <w:t>18. К функциям маркетинга относятся:</w:t>
      </w:r>
    </w:p>
    <w:p w:rsidR="002E16C1" w:rsidRPr="00363AA4" w:rsidRDefault="002E16C1" w:rsidP="00A82771">
      <w:pPr>
        <w:contextualSpacing/>
      </w:pPr>
      <w:r w:rsidRPr="00363AA4">
        <w:t>- аналитическая</w:t>
      </w:r>
    </w:p>
    <w:p w:rsidR="002E16C1" w:rsidRPr="00363AA4" w:rsidRDefault="002E16C1" w:rsidP="00A82771">
      <w:pPr>
        <w:contextualSpacing/>
      </w:pPr>
      <w:r w:rsidRPr="00363AA4">
        <w:t>- стратегическая</w:t>
      </w:r>
    </w:p>
    <w:p w:rsidR="002E16C1" w:rsidRPr="00363AA4" w:rsidRDefault="002E16C1" w:rsidP="00A82771">
      <w:pPr>
        <w:contextualSpacing/>
      </w:pPr>
      <w:r w:rsidRPr="00363AA4">
        <w:t>- производственная</w:t>
      </w:r>
    </w:p>
    <w:p w:rsidR="002E16C1" w:rsidRPr="00363AA4" w:rsidRDefault="002E16C1" w:rsidP="00A82771">
      <w:pPr>
        <w:contextualSpacing/>
      </w:pPr>
      <w:r w:rsidRPr="00363AA4">
        <w:t>19. Товаром могут являться:</w:t>
      </w:r>
    </w:p>
    <w:p w:rsidR="002E16C1" w:rsidRPr="00363AA4" w:rsidRDefault="002E16C1" w:rsidP="00A82771">
      <w:pPr>
        <w:contextualSpacing/>
      </w:pPr>
      <w:r w:rsidRPr="00363AA4">
        <w:t>- физические объекты</w:t>
      </w:r>
    </w:p>
    <w:p w:rsidR="002E16C1" w:rsidRPr="00363AA4" w:rsidRDefault="002E16C1" w:rsidP="00A82771">
      <w:pPr>
        <w:contextualSpacing/>
      </w:pPr>
      <w:r w:rsidRPr="00363AA4">
        <w:t>- услуги</w:t>
      </w:r>
    </w:p>
    <w:p w:rsidR="002E16C1" w:rsidRPr="00363AA4" w:rsidRDefault="002E16C1" w:rsidP="00A82771">
      <w:pPr>
        <w:contextualSpacing/>
      </w:pPr>
      <w:r w:rsidRPr="00363AA4">
        <w:t>- лица</w:t>
      </w:r>
    </w:p>
    <w:p w:rsidR="002E16C1" w:rsidRPr="00363AA4" w:rsidRDefault="002E16C1" w:rsidP="00A82771">
      <w:pPr>
        <w:contextualSpacing/>
      </w:pPr>
      <w:r w:rsidRPr="00363AA4">
        <w:t>- идеи</w:t>
      </w:r>
    </w:p>
    <w:p w:rsidR="002E16C1" w:rsidRPr="00363AA4" w:rsidRDefault="002E16C1" w:rsidP="00A82771">
      <w:pPr>
        <w:contextualSpacing/>
      </w:pPr>
      <w:r w:rsidRPr="00363AA4">
        <w:t>- места</w:t>
      </w:r>
    </w:p>
    <w:p w:rsidR="002E16C1" w:rsidRPr="00363AA4" w:rsidRDefault="002E16C1" w:rsidP="00A82771">
      <w:pPr>
        <w:contextualSpacing/>
      </w:pPr>
      <w:r w:rsidRPr="00363AA4">
        <w:t>- документы</w:t>
      </w:r>
    </w:p>
    <w:p w:rsidR="002E16C1" w:rsidRPr="00363AA4" w:rsidRDefault="002E16C1" w:rsidP="00A82771">
      <w:pPr>
        <w:contextualSpacing/>
      </w:pPr>
      <w:r w:rsidRPr="00363AA4">
        <w:t>- организации</w:t>
      </w:r>
    </w:p>
    <w:p w:rsidR="002E16C1" w:rsidRPr="00363AA4" w:rsidRDefault="002E16C1" w:rsidP="00A82771">
      <w:pPr>
        <w:contextualSpacing/>
      </w:pPr>
      <w:r w:rsidRPr="00363AA4">
        <w:t>20. Задачами социально-этичного маркетинга являются:</w:t>
      </w:r>
    </w:p>
    <w:p w:rsidR="002E16C1" w:rsidRPr="00363AA4" w:rsidRDefault="002E16C1" w:rsidP="00A82771">
      <w:pPr>
        <w:contextualSpacing/>
      </w:pPr>
      <w:r w:rsidRPr="00363AA4">
        <w:t>- удовлетворение потребностей</w:t>
      </w:r>
    </w:p>
    <w:p w:rsidR="002E16C1" w:rsidRPr="00363AA4" w:rsidRDefault="002E16C1" w:rsidP="00A82771">
      <w:pPr>
        <w:contextualSpacing/>
      </w:pPr>
      <w:r w:rsidRPr="00363AA4">
        <w:t>- получение прибыли</w:t>
      </w:r>
    </w:p>
    <w:p w:rsidR="002E16C1" w:rsidRPr="00363AA4" w:rsidRDefault="002E16C1" w:rsidP="00A82771">
      <w:pPr>
        <w:contextualSpacing/>
      </w:pPr>
      <w:r w:rsidRPr="00363AA4">
        <w:t>- решение социальных задач</w:t>
      </w:r>
    </w:p>
    <w:p w:rsidR="002E16C1" w:rsidRPr="00363AA4" w:rsidRDefault="002E16C1" w:rsidP="00A82771">
      <w:pPr>
        <w:contextualSpacing/>
      </w:pPr>
      <w:r w:rsidRPr="00363AA4">
        <w:t>- установление долгосрочных отношений с потребителями</w:t>
      </w:r>
    </w:p>
    <w:p w:rsidR="002E16C1" w:rsidRPr="00363AA4" w:rsidRDefault="002E16C1" w:rsidP="00A82771">
      <w:pPr>
        <w:contextualSpacing/>
      </w:pPr>
      <w:r w:rsidRPr="00363AA4">
        <w:t>Образцы ситуационных задач:</w:t>
      </w:r>
    </w:p>
    <w:p w:rsidR="002E16C1" w:rsidRPr="00363AA4" w:rsidRDefault="002E16C1" w:rsidP="00A82771">
      <w:pPr>
        <w:contextualSpacing/>
      </w:pPr>
      <w:r w:rsidRPr="00363AA4">
        <w:t>Вы планируете открытие в городе массажного салона. Разработайте маркетинговую стратегию.</w:t>
      </w:r>
    </w:p>
    <w:p w:rsidR="002E16C1" w:rsidRPr="00363AA4" w:rsidRDefault="002E16C1" w:rsidP="00A82771">
      <w:pPr>
        <w:contextualSpacing/>
      </w:pPr>
      <w:r w:rsidRPr="00363AA4">
        <w:t>Вы планируете открытие стоматологического кабинета. Рассчитайте цену услуги на терапевтическом приеме, если известно, что: цена стоматологической установки – 900 000 руб. Период амортизации – 5 лет. Стоимость расходных материалов на месяц – 800 000 руб. Среднемесячная зарплата врача – 40 000 руб., ассистента – 25 000 руб., прочего персонала – 60 000 руб. Стоимость аренды – 30 000 руб. в месяц. Коммунальные расходы – 10 000 руб. в месяц.</w:t>
      </w:r>
    </w:p>
    <w:p w:rsidR="002E16C1" w:rsidRPr="00363AA4" w:rsidRDefault="002E16C1" w:rsidP="00A82771">
      <w:pPr>
        <w:contextualSpacing/>
      </w:pPr>
    </w:p>
    <w:p w:rsidR="002E16C1" w:rsidRPr="00363AA4" w:rsidRDefault="002E16C1" w:rsidP="00A82771">
      <w:pPr>
        <w:contextualSpacing/>
      </w:pPr>
      <w:r w:rsidRPr="00363AA4">
        <w:t>Перечень вопросов к экзамену:</w:t>
      </w:r>
    </w:p>
    <w:p w:rsidR="002E16C1" w:rsidRPr="00363AA4" w:rsidRDefault="002E16C1" w:rsidP="00A82771">
      <w:pPr>
        <w:contextualSpacing/>
      </w:pPr>
      <w:r w:rsidRPr="00363AA4">
        <w:t xml:space="preserve"> </w:t>
      </w:r>
    </w:p>
    <w:p w:rsidR="002E16C1" w:rsidRPr="00363AA4" w:rsidRDefault="002E16C1" w:rsidP="00A82771">
      <w:pPr>
        <w:contextualSpacing/>
      </w:pPr>
      <w:r w:rsidRPr="00363AA4">
        <w:t>1.Дайте определение маркетинга.</w:t>
      </w:r>
    </w:p>
    <w:p w:rsidR="002E16C1" w:rsidRPr="00363AA4" w:rsidRDefault="002E16C1" w:rsidP="00A82771">
      <w:pPr>
        <w:contextualSpacing/>
      </w:pPr>
      <w:r w:rsidRPr="00363AA4">
        <w:t xml:space="preserve">2. Назовите элементы маркетингового комплекса.   </w:t>
      </w:r>
    </w:p>
    <w:p w:rsidR="002E16C1" w:rsidRPr="00363AA4" w:rsidRDefault="002E16C1" w:rsidP="00A82771">
      <w:pPr>
        <w:contextualSpacing/>
      </w:pPr>
      <w:r w:rsidRPr="00363AA4">
        <w:t>3. Каков порядок проведения маркетинговых исследований?</w:t>
      </w:r>
    </w:p>
    <w:p w:rsidR="002E16C1" w:rsidRPr="00363AA4" w:rsidRDefault="002E16C1" w:rsidP="00A82771">
      <w:pPr>
        <w:contextualSpacing/>
      </w:pPr>
      <w:r w:rsidRPr="00363AA4">
        <w:t>4.. По каким формулам можно рассчитать цену услуг?</w:t>
      </w:r>
    </w:p>
    <w:p w:rsidR="002E16C1" w:rsidRPr="00363AA4" w:rsidRDefault="002E16C1" w:rsidP="00A82771">
      <w:pPr>
        <w:contextualSpacing/>
      </w:pPr>
      <w:r w:rsidRPr="00363AA4">
        <w:t>5. Назовите этапы маркетингового цикла.</w:t>
      </w:r>
    </w:p>
    <w:p w:rsidR="002E16C1" w:rsidRPr="00363AA4" w:rsidRDefault="002E16C1" w:rsidP="00A82771">
      <w:pPr>
        <w:contextualSpacing/>
      </w:pPr>
      <w:r w:rsidRPr="00363AA4">
        <w:t>6. Дайте определение понятий нужда, потребность, отмен, товар, рынок.</w:t>
      </w:r>
    </w:p>
    <w:p w:rsidR="002E16C1" w:rsidRPr="00363AA4" w:rsidRDefault="002E16C1" w:rsidP="00A82771">
      <w:pPr>
        <w:contextualSpacing/>
      </w:pPr>
      <w:r w:rsidRPr="00363AA4">
        <w:t>7. Назовите виды рынков в здравоохранении, укажите принципы сегментации рынка.</w:t>
      </w:r>
    </w:p>
    <w:p w:rsidR="002E16C1" w:rsidRPr="00363AA4" w:rsidRDefault="002E16C1" w:rsidP="00A82771">
      <w:pPr>
        <w:contextualSpacing/>
      </w:pPr>
      <w:r w:rsidRPr="00363AA4">
        <w:t>8. Назовите основные составляющие внутренней среды маркетинга.</w:t>
      </w:r>
    </w:p>
    <w:p w:rsidR="002E16C1" w:rsidRPr="00363AA4" w:rsidRDefault="002E16C1" w:rsidP="00A82771">
      <w:pPr>
        <w:contextualSpacing/>
      </w:pPr>
      <w:r w:rsidRPr="00363AA4">
        <w:t>9. Назовите основные составляющие макросреды маркетинга.</w:t>
      </w:r>
    </w:p>
    <w:p w:rsidR="002E16C1" w:rsidRPr="00363AA4" w:rsidRDefault="002E16C1" w:rsidP="00A82771">
      <w:pPr>
        <w:contextualSpacing/>
      </w:pPr>
      <w:r w:rsidRPr="00363AA4">
        <w:t>10. Назовите виды структур службы маркетинга.</w:t>
      </w:r>
    </w:p>
    <w:p w:rsidR="002E16C1" w:rsidRPr="00363AA4" w:rsidRDefault="002E16C1" w:rsidP="00A82771">
      <w:pPr>
        <w:contextualSpacing/>
      </w:pPr>
      <w:r w:rsidRPr="00363AA4">
        <w:t>11. Назовите виды маркетинга в зависимости от видов спроса.</w:t>
      </w:r>
    </w:p>
    <w:p w:rsidR="002E16C1" w:rsidRPr="00363AA4" w:rsidRDefault="002E16C1" w:rsidP="00A82771">
      <w:pPr>
        <w:contextualSpacing/>
      </w:pPr>
      <w:r w:rsidRPr="00363AA4">
        <w:t>12. Перечислите предпосылки становления маркетинга.</w:t>
      </w:r>
    </w:p>
    <w:p w:rsidR="002E16C1" w:rsidRPr="00363AA4" w:rsidRDefault="002E16C1" w:rsidP="00A82771">
      <w:pPr>
        <w:contextualSpacing/>
      </w:pPr>
      <w:r w:rsidRPr="00363AA4">
        <w:t>13. Раскройте сущность маркетингового и сбытового подхода.</w:t>
      </w:r>
    </w:p>
    <w:p w:rsidR="002E16C1" w:rsidRPr="00363AA4" w:rsidRDefault="002E16C1" w:rsidP="00A82771">
      <w:pPr>
        <w:contextualSpacing/>
      </w:pPr>
      <w:r w:rsidRPr="00363AA4">
        <w:t>14. Дайте сравнительную оценку различных способов установления цены.</w:t>
      </w:r>
    </w:p>
    <w:p w:rsidR="002E16C1" w:rsidRPr="00363AA4" w:rsidRDefault="002E16C1" w:rsidP="00A82771">
      <w:pPr>
        <w:contextualSpacing/>
      </w:pPr>
      <w:r w:rsidRPr="00363AA4">
        <w:t>15. Что такое реклама? Какими могут быть ее цели?</w:t>
      </w:r>
    </w:p>
    <w:p w:rsidR="002E16C1" w:rsidRPr="00363AA4" w:rsidRDefault="002E16C1" w:rsidP="00A82771">
      <w:pPr>
        <w:contextualSpacing/>
      </w:pPr>
      <w:r w:rsidRPr="00363AA4">
        <w:t>16. Охарактеризуйте разные виды маркетинга в зависимости от его направленности.</w:t>
      </w:r>
    </w:p>
    <w:p w:rsidR="002E16C1" w:rsidRPr="00363AA4" w:rsidRDefault="002E16C1" w:rsidP="00A82771">
      <w:pPr>
        <w:contextualSpacing/>
      </w:pPr>
      <w:r w:rsidRPr="00363AA4">
        <w:t>17. Перечислите принципы маркетинга.</w:t>
      </w:r>
    </w:p>
    <w:p w:rsidR="002E16C1" w:rsidRPr="00363AA4" w:rsidRDefault="002E16C1" w:rsidP="00A82771">
      <w:pPr>
        <w:contextualSpacing/>
      </w:pPr>
      <w:r w:rsidRPr="00363AA4">
        <w:t>18. Каковы составляющие рекламной стратегии?</w:t>
      </w:r>
    </w:p>
    <w:p w:rsidR="002E16C1" w:rsidRPr="00363AA4" w:rsidRDefault="002E16C1" w:rsidP="00A82771">
      <w:pPr>
        <w:contextualSpacing/>
      </w:pPr>
      <w:r w:rsidRPr="00363AA4">
        <w:lastRenderedPageBreak/>
        <w:t>19. Какова методика оценки размера потенциального рынка?</w:t>
      </w:r>
    </w:p>
    <w:p w:rsidR="002E16C1" w:rsidRPr="00363AA4" w:rsidRDefault="002E16C1" w:rsidP="00A82771">
      <w:pPr>
        <w:contextualSpacing/>
      </w:pPr>
      <w:r w:rsidRPr="00363AA4">
        <w:t>20. Какие виды товаров выделяют в маркетинге?</w:t>
      </w:r>
    </w:p>
    <w:p w:rsidR="002E16C1" w:rsidRPr="00363AA4" w:rsidRDefault="002E16C1" w:rsidP="00A82771">
      <w:pPr>
        <w:contextualSpacing/>
      </w:pPr>
      <w:r w:rsidRPr="00363AA4">
        <w:t>21. Кто осуществляет управление маркетингом?</w:t>
      </w:r>
    </w:p>
    <w:p w:rsidR="002E16C1" w:rsidRPr="00363AA4" w:rsidRDefault="002E16C1" w:rsidP="00A82771">
      <w:pPr>
        <w:contextualSpacing/>
      </w:pPr>
      <w:r w:rsidRPr="00363AA4">
        <w:t>22. Каковы особенности услуг как товара?</w:t>
      </w:r>
    </w:p>
    <w:p w:rsidR="002E16C1" w:rsidRPr="00363AA4" w:rsidRDefault="002E16C1" w:rsidP="00A82771">
      <w:pPr>
        <w:contextualSpacing/>
      </w:pPr>
      <w:r w:rsidRPr="00363AA4">
        <w:t>23. Охарактеризуйте роль руководителей сестринского дела в управлении маркетингом.</w:t>
      </w:r>
    </w:p>
    <w:p w:rsidR="002E16C1" w:rsidRPr="00363AA4" w:rsidRDefault="002E16C1" w:rsidP="00A82771">
      <w:pPr>
        <w:contextualSpacing/>
      </w:pPr>
      <w:r w:rsidRPr="00363AA4">
        <w:t>24. Охарактеризуйте жизненный цикл услуги.</w:t>
      </w:r>
    </w:p>
    <w:p w:rsidR="002E16C1" w:rsidRPr="00363AA4" w:rsidRDefault="002E16C1" w:rsidP="00A82771">
      <w:pPr>
        <w:contextualSpacing/>
      </w:pPr>
      <w:r w:rsidRPr="00363AA4">
        <w:t>25. Выделите возможные направления продвижения сестринских услуг.</w:t>
      </w:r>
    </w:p>
    <w:p w:rsidR="002E16C1" w:rsidRPr="00363AA4" w:rsidRDefault="002E16C1" w:rsidP="00A82771">
      <w:pPr>
        <w:contextualSpacing/>
      </w:pPr>
      <w:r w:rsidRPr="00363AA4">
        <w:t>26. Проведите сравнительный анализ системы становления маркетинга в России и зарубежных странах.</w:t>
      </w:r>
    </w:p>
    <w:p w:rsidR="002E16C1" w:rsidRPr="00363AA4" w:rsidRDefault="002E16C1" w:rsidP="00A82771">
      <w:pPr>
        <w:contextualSpacing/>
      </w:pPr>
      <w:r w:rsidRPr="00363AA4">
        <w:t>27. Охарактеризуйте роль и задачи маркетинговых служб.</w:t>
      </w:r>
    </w:p>
    <w:p w:rsidR="002E16C1" w:rsidRPr="00363AA4" w:rsidRDefault="002E16C1" w:rsidP="00A82771">
      <w:pPr>
        <w:contextualSpacing/>
      </w:pPr>
      <w:r w:rsidRPr="00363AA4">
        <w:t>28. Каковы основные направления контроля в реализации маркетингового цикла?</w:t>
      </w:r>
    </w:p>
    <w:p w:rsidR="002E16C1" w:rsidRPr="00363AA4" w:rsidRDefault="002E16C1" w:rsidP="00A82771">
      <w:pPr>
        <w:contextualSpacing/>
      </w:pPr>
      <w:r w:rsidRPr="00363AA4">
        <w:t>29. Что такое бизнес-планирование?</w:t>
      </w:r>
    </w:p>
    <w:p w:rsidR="002E16C1" w:rsidRPr="00363AA4" w:rsidRDefault="002E16C1" w:rsidP="00A82771">
      <w:pPr>
        <w:contextualSpacing/>
      </w:pPr>
      <w:r w:rsidRPr="00363AA4">
        <w:t>30. Раскройте содержание механизма ценообразования.</w:t>
      </w:r>
    </w:p>
    <w:p w:rsidR="002E16C1" w:rsidRPr="00363AA4" w:rsidRDefault="002E16C1" w:rsidP="00A82771">
      <w:pPr>
        <w:contextualSpacing/>
      </w:pPr>
    </w:p>
    <w:p w:rsidR="002E16C1" w:rsidRPr="00363AA4" w:rsidRDefault="002E16C1" w:rsidP="00A82771">
      <w:pPr>
        <w:contextualSpacing/>
      </w:pPr>
      <w:r w:rsidRPr="00363AA4">
        <w:t>Образец билета:</w:t>
      </w:r>
    </w:p>
    <w:p w:rsidR="002E16C1" w:rsidRPr="00363AA4" w:rsidRDefault="002E16C1" w:rsidP="00A82771">
      <w:pPr>
        <w:contextualSpacing/>
      </w:pPr>
      <w:r w:rsidRPr="00363AA4">
        <w:t>1.Дайте определение маркетинга.</w:t>
      </w:r>
    </w:p>
    <w:p w:rsidR="002E16C1" w:rsidRPr="00363AA4" w:rsidRDefault="002E16C1" w:rsidP="00A82771">
      <w:pPr>
        <w:contextualSpacing/>
      </w:pPr>
      <w:r w:rsidRPr="00363AA4">
        <w:t>2.Каковы особенности услуг как товара?</w:t>
      </w:r>
    </w:p>
    <w:p w:rsidR="002E16C1" w:rsidRPr="00363AA4" w:rsidRDefault="002E16C1" w:rsidP="00A82771">
      <w:pPr>
        <w:contextualSpacing/>
      </w:pPr>
      <w:r w:rsidRPr="00363AA4">
        <w:t>3.Что такое реклама? Какими могут быть ее цели?</w:t>
      </w:r>
    </w:p>
    <w:p w:rsidR="002E16C1" w:rsidRPr="00363AA4" w:rsidRDefault="002E16C1" w:rsidP="00A82771">
      <w:pPr>
        <w:contextualSpacing/>
      </w:pPr>
    </w:p>
    <w:p w:rsidR="002E16C1" w:rsidRPr="00363AA4" w:rsidRDefault="002E16C1" w:rsidP="00A82771">
      <w:pPr>
        <w:contextualSpacing/>
      </w:pPr>
      <w:r w:rsidRPr="00363AA4">
        <w:t>Темы рефератов:</w:t>
      </w:r>
    </w:p>
    <w:p w:rsidR="002E16C1" w:rsidRPr="00363AA4" w:rsidRDefault="002E16C1" w:rsidP="00A82771">
      <w:pPr>
        <w:contextualSpacing/>
      </w:pPr>
    </w:p>
    <w:p w:rsidR="002E16C1" w:rsidRPr="00363AA4" w:rsidRDefault="002E16C1" w:rsidP="007865FB">
      <w:pPr>
        <w:pStyle w:val="a8"/>
        <w:numPr>
          <w:ilvl w:val="0"/>
          <w:numId w:val="26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Возможные стратегии маркетинга сестринских услуг.</w:t>
      </w:r>
    </w:p>
    <w:p w:rsidR="002E16C1" w:rsidRPr="00363AA4" w:rsidRDefault="002E16C1" w:rsidP="007865FB">
      <w:pPr>
        <w:pStyle w:val="a8"/>
        <w:numPr>
          <w:ilvl w:val="0"/>
          <w:numId w:val="26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 xml:space="preserve">Сопоставительный </w:t>
      </w:r>
      <w:r w:rsidRPr="00363AA4">
        <w:rPr>
          <w:rFonts w:ascii="Times New Roman" w:hAnsi="Times New Roman" w:cs="Times New Roman"/>
          <w:sz w:val="24"/>
          <w:szCs w:val="24"/>
          <w:lang w:val="en-US"/>
        </w:rPr>
        <w:t>SWOT</w:t>
      </w:r>
      <w:r w:rsidRPr="00363AA4">
        <w:rPr>
          <w:rFonts w:ascii="Times New Roman" w:hAnsi="Times New Roman" w:cs="Times New Roman"/>
          <w:sz w:val="24"/>
          <w:szCs w:val="24"/>
        </w:rPr>
        <w:t>-анализ деятельности государственных и коммерческих организаций.</w:t>
      </w:r>
    </w:p>
    <w:p w:rsidR="002E16C1" w:rsidRPr="00363AA4" w:rsidRDefault="002E16C1" w:rsidP="007865FB">
      <w:pPr>
        <w:pStyle w:val="a8"/>
        <w:numPr>
          <w:ilvl w:val="0"/>
          <w:numId w:val="26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Экономический вклад специалистов сестринского дела.</w:t>
      </w:r>
    </w:p>
    <w:p w:rsidR="002E16C1" w:rsidRPr="00363AA4" w:rsidRDefault="002E16C1" w:rsidP="007865FB">
      <w:pPr>
        <w:pStyle w:val="a8"/>
        <w:numPr>
          <w:ilvl w:val="0"/>
          <w:numId w:val="26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Организация связи с общественностью как важная задача руководителя.</w:t>
      </w:r>
    </w:p>
    <w:p w:rsidR="002E16C1" w:rsidRPr="00363AA4" w:rsidRDefault="002E16C1" w:rsidP="007865FB">
      <w:pPr>
        <w:pStyle w:val="a8"/>
        <w:numPr>
          <w:ilvl w:val="0"/>
          <w:numId w:val="26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Бизнес-планирование в деятельности руководителя сестринских служб.</w:t>
      </w:r>
    </w:p>
    <w:p w:rsidR="002E16C1" w:rsidRPr="00363AA4" w:rsidRDefault="002E16C1" w:rsidP="007865FB">
      <w:pPr>
        <w:pStyle w:val="a8"/>
        <w:numPr>
          <w:ilvl w:val="0"/>
          <w:numId w:val="26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Современные представления о таргет-маркетинге.</w:t>
      </w:r>
    </w:p>
    <w:p w:rsidR="002E16C1" w:rsidRPr="00363AA4" w:rsidRDefault="002E16C1" w:rsidP="007865FB">
      <w:pPr>
        <w:pStyle w:val="a8"/>
        <w:numPr>
          <w:ilvl w:val="0"/>
          <w:numId w:val="26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Преимущества и недостатки разных форм продвижения медицинских услуг.</w:t>
      </w:r>
    </w:p>
    <w:p w:rsidR="002E16C1" w:rsidRPr="00363AA4" w:rsidRDefault="002E16C1" w:rsidP="007865FB">
      <w:pPr>
        <w:pStyle w:val="a8"/>
        <w:numPr>
          <w:ilvl w:val="0"/>
          <w:numId w:val="26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Особенности ценообразования в государственных и коммерческих структурах.</w:t>
      </w:r>
    </w:p>
    <w:p w:rsidR="002E16C1" w:rsidRPr="00363AA4" w:rsidRDefault="002E16C1" w:rsidP="007865FB">
      <w:pPr>
        <w:pStyle w:val="a8"/>
        <w:numPr>
          <w:ilvl w:val="0"/>
          <w:numId w:val="26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Как я представляю маркетинговую стратегию своей организации.</w:t>
      </w:r>
    </w:p>
    <w:p w:rsidR="002E16C1" w:rsidRPr="00363AA4" w:rsidRDefault="002E16C1" w:rsidP="007865FB">
      <w:pPr>
        <w:pStyle w:val="a8"/>
        <w:numPr>
          <w:ilvl w:val="0"/>
          <w:numId w:val="265"/>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 xml:space="preserve">Пути оптимизации внутренней структуры организации с позиции маркетингового подхода. </w:t>
      </w:r>
    </w:p>
    <w:p w:rsidR="002E16C1" w:rsidRPr="00363AA4" w:rsidRDefault="002E16C1" w:rsidP="00A82771">
      <w:pPr>
        <w:contextualSpacing/>
        <w:jc w:val="both"/>
      </w:pPr>
    </w:p>
    <w:p w:rsidR="002E16C1" w:rsidRPr="00363AA4" w:rsidRDefault="002E16C1" w:rsidP="00A82771">
      <w:pPr>
        <w:contextualSpacing/>
        <w:jc w:val="both"/>
        <w:rPr>
          <w:b/>
        </w:rPr>
      </w:pPr>
      <w:r w:rsidRPr="00363AA4">
        <w:rPr>
          <w:b/>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2E16C1" w:rsidRPr="00363AA4" w:rsidRDefault="002E16C1" w:rsidP="00A82771">
      <w:pPr>
        <w:contextualSpacing/>
        <w:jc w:val="both"/>
      </w:pPr>
      <w:r w:rsidRPr="00363AA4">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2E16C1" w:rsidRPr="00363AA4" w:rsidRDefault="002E16C1" w:rsidP="00A82771">
      <w:pPr>
        <w:contextualSpacing/>
        <w:jc w:val="both"/>
      </w:pPr>
      <w:r w:rsidRPr="00363AA4">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2E16C1" w:rsidRPr="00363AA4" w:rsidRDefault="002E16C1" w:rsidP="00A82771">
      <w:pPr>
        <w:contextualSpacing/>
        <w:jc w:val="both"/>
      </w:pPr>
      <w:r w:rsidRPr="00363AA4">
        <w:t>Формирование части компетенций  ОПК – 3, ПК-3 осуществляется в ходе всех видов занятий, практики, а контроль их сформированности - на этапе текущей, промежуточной аттестации и государственной итоговой аттестации.</w:t>
      </w:r>
    </w:p>
    <w:p w:rsidR="002E16C1" w:rsidRPr="00363AA4" w:rsidRDefault="002E16C1" w:rsidP="00A82771">
      <w:pPr>
        <w:contextualSpacing/>
        <w:jc w:val="both"/>
      </w:pPr>
      <w:r w:rsidRPr="00363AA4">
        <w:t>В результате освоения дисциплины студент должен знать:</w:t>
      </w:r>
    </w:p>
    <w:p w:rsidR="002E16C1" w:rsidRPr="00363AA4" w:rsidRDefault="002E16C1" w:rsidP="00A82771">
      <w:pPr>
        <w:contextualSpacing/>
        <w:jc w:val="both"/>
      </w:pPr>
      <w:r w:rsidRPr="00363AA4">
        <w:t xml:space="preserve">       -Основные этапы развития маркетинга в России и за рубежом.</w:t>
      </w:r>
    </w:p>
    <w:p w:rsidR="002E16C1" w:rsidRPr="00363AA4" w:rsidRDefault="002E16C1" w:rsidP="00A82771">
      <w:pPr>
        <w:contextualSpacing/>
        <w:jc w:val="both"/>
      </w:pPr>
      <w:r w:rsidRPr="00363AA4">
        <w:t xml:space="preserve">      - Понятие маркетинга.</w:t>
      </w:r>
    </w:p>
    <w:p w:rsidR="002E16C1" w:rsidRPr="00363AA4" w:rsidRDefault="002E16C1" w:rsidP="00A82771">
      <w:pPr>
        <w:contextualSpacing/>
        <w:jc w:val="both"/>
      </w:pPr>
      <w:r w:rsidRPr="00363AA4">
        <w:t xml:space="preserve">     - Составляющие маркетингового комплекса.</w:t>
      </w:r>
    </w:p>
    <w:p w:rsidR="002E16C1" w:rsidRPr="00363AA4" w:rsidRDefault="002E16C1" w:rsidP="00A82771">
      <w:pPr>
        <w:contextualSpacing/>
        <w:jc w:val="both"/>
      </w:pPr>
      <w:r w:rsidRPr="00363AA4">
        <w:t xml:space="preserve">      - Этапы маркетингового цикла.</w:t>
      </w:r>
    </w:p>
    <w:p w:rsidR="002E16C1" w:rsidRPr="00363AA4" w:rsidRDefault="002E16C1" w:rsidP="00A82771">
      <w:pPr>
        <w:contextualSpacing/>
        <w:jc w:val="both"/>
      </w:pPr>
      <w:r w:rsidRPr="00363AA4">
        <w:lastRenderedPageBreak/>
        <w:t xml:space="preserve">      - Составляющие маркетинговой макро- и микросреды.</w:t>
      </w:r>
    </w:p>
    <w:p w:rsidR="002E16C1" w:rsidRPr="00363AA4" w:rsidRDefault="002E16C1" w:rsidP="00A82771">
      <w:pPr>
        <w:contextualSpacing/>
        <w:jc w:val="both"/>
      </w:pPr>
      <w:r w:rsidRPr="00363AA4">
        <w:t xml:space="preserve">      -  Виды маркетинга.</w:t>
      </w:r>
    </w:p>
    <w:p w:rsidR="002E16C1" w:rsidRPr="00363AA4" w:rsidRDefault="002E16C1" w:rsidP="00A82771">
      <w:pPr>
        <w:contextualSpacing/>
        <w:jc w:val="both"/>
      </w:pPr>
      <w:r w:rsidRPr="00363AA4">
        <w:t xml:space="preserve">        - Структуру служб маркетинга.</w:t>
      </w:r>
    </w:p>
    <w:p w:rsidR="002E16C1" w:rsidRPr="00363AA4" w:rsidRDefault="002E16C1" w:rsidP="00A82771">
      <w:pPr>
        <w:contextualSpacing/>
        <w:jc w:val="both"/>
      </w:pPr>
      <w:r w:rsidRPr="00363AA4">
        <w:t xml:space="preserve">В результате освоения дисциплины студент должен уметь: </w:t>
      </w:r>
    </w:p>
    <w:p w:rsidR="002E16C1" w:rsidRPr="00363AA4" w:rsidRDefault="002E16C1" w:rsidP="00A82771">
      <w:pPr>
        <w:contextualSpacing/>
        <w:jc w:val="both"/>
      </w:pPr>
      <w:r w:rsidRPr="00363AA4">
        <w:t>- составить программу и провести маркетинговое исследование;</w:t>
      </w:r>
    </w:p>
    <w:p w:rsidR="002E16C1" w:rsidRPr="00363AA4" w:rsidRDefault="002E16C1" w:rsidP="00A82771">
      <w:pPr>
        <w:contextualSpacing/>
        <w:jc w:val="both"/>
      </w:pPr>
      <w:r w:rsidRPr="00363AA4">
        <w:t>- использовать полученную информацию для реализации маркетингового комплекса в процессе осуществления сестринской деятельности и деятельности по управлению сестринским персоналом;</w:t>
      </w:r>
    </w:p>
    <w:p w:rsidR="002E16C1" w:rsidRPr="00363AA4" w:rsidRDefault="002E16C1" w:rsidP="00A82771">
      <w:pPr>
        <w:contextualSpacing/>
        <w:jc w:val="both"/>
      </w:pPr>
      <w:r w:rsidRPr="00363AA4">
        <w:t xml:space="preserve"> - проводить расчет цены на медицинские услуги;</w:t>
      </w:r>
    </w:p>
    <w:p w:rsidR="002E16C1" w:rsidRPr="00363AA4" w:rsidRDefault="002E16C1" w:rsidP="00A82771">
      <w:pPr>
        <w:contextualSpacing/>
        <w:jc w:val="both"/>
      </w:pPr>
      <w:r w:rsidRPr="00363AA4">
        <w:t xml:space="preserve"> - разбираться в системе маркетинговой информации.    </w:t>
      </w:r>
    </w:p>
    <w:p w:rsidR="002E16C1" w:rsidRPr="00363AA4" w:rsidRDefault="002E16C1" w:rsidP="00A82771">
      <w:pPr>
        <w:contextualSpacing/>
        <w:jc w:val="both"/>
      </w:pPr>
      <w:r w:rsidRPr="00363AA4">
        <w:t>В результате освоения дисциплины студент должен владеть навыками:</w:t>
      </w:r>
    </w:p>
    <w:p w:rsidR="002E16C1" w:rsidRPr="00363AA4" w:rsidRDefault="002E16C1" w:rsidP="00A82771">
      <w:pPr>
        <w:contextualSpacing/>
        <w:jc w:val="both"/>
      </w:pPr>
      <w:r w:rsidRPr="00363AA4">
        <w:t>-  составления аналитических отчетов о результатах маркетинговых исследований;</w:t>
      </w:r>
    </w:p>
    <w:p w:rsidR="002E16C1" w:rsidRPr="00363AA4" w:rsidRDefault="002E16C1" w:rsidP="00A82771">
      <w:pPr>
        <w:contextualSpacing/>
        <w:jc w:val="both"/>
      </w:pPr>
      <w:r w:rsidRPr="00363AA4">
        <w:t>-  бизнес-планирования;</w:t>
      </w:r>
    </w:p>
    <w:p w:rsidR="002E16C1" w:rsidRPr="00363AA4" w:rsidRDefault="002E16C1" w:rsidP="00A82771">
      <w:pPr>
        <w:contextualSpacing/>
        <w:jc w:val="both"/>
      </w:pPr>
      <w:r w:rsidRPr="00363AA4">
        <w:t>- маркетингового управления;</w:t>
      </w:r>
    </w:p>
    <w:p w:rsidR="002E16C1" w:rsidRPr="00363AA4" w:rsidRDefault="002E16C1" w:rsidP="00A82771">
      <w:pPr>
        <w:contextualSpacing/>
        <w:jc w:val="both"/>
      </w:pPr>
      <w:r w:rsidRPr="00363AA4">
        <w:t xml:space="preserve">- устных выступлений по вопросам маркетинга. </w:t>
      </w:r>
    </w:p>
    <w:p w:rsidR="002E16C1" w:rsidRPr="00363AA4" w:rsidRDefault="002E16C1" w:rsidP="00A82771">
      <w:pPr>
        <w:contextualSpacing/>
        <w:jc w:val="both"/>
      </w:pPr>
      <w:r w:rsidRPr="00363AA4">
        <w:t xml:space="preserve">         Перечень и объем активных и интерактивных форм учебной работы</w:t>
      </w:r>
    </w:p>
    <w:p w:rsidR="002E16C1" w:rsidRPr="00363AA4" w:rsidRDefault="002E16C1" w:rsidP="00A82771">
      <w:pPr>
        <w:contextualSpacing/>
        <w:jc w:val="both"/>
      </w:pPr>
      <w:r w:rsidRPr="00363AA4">
        <w:t xml:space="preserve">Этапы формирования компетенций ОПК – 3, ПК-3, 7 в процессе освоения образовательной программы направления подготовки по дисциплине «Маркетинг </w:t>
      </w:r>
      <w:r w:rsidR="00252931" w:rsidRPr="00363AA4">
        <w:t>медсестринских</w:t>
      </w:r>
      <w:r w:rsidRPr="00363AA4">
        <w:t xml:space="preserve"> услуг»</w:t>
      </w:r>
    </w:p>
    <w:p w:rsidR="002E16C1" w:rsidRPr="00363AA4" w:rsidRDefault="002E16C1" w:rsidP="00A82771">
      <w:pPr>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6"/>
        <w:gridCol w:w="2452"/>
        <w:gridCol w:w="1998"/>
        <w:gridCol w:w="2295"/>
      </w:tblGrid>
      <w:tr w:rsidR="002E16C1" w:rsidRPr="00363AA4" w:rsidTr="002E16C1">
        <w:trPr>
          <w:tblHeader/>
        </w:trPr>
        <w:tc>
          <w:tcPr>
            <w:tcW w:w="1476" w:type="pct"/>
            <w:vMerge w:val="restart"/>
            <w:vAlign w:val="center"/>
          </w:tcPr>
          <w:p w:rsidR="002E16C1" w:rsidRPr="00363AA4" w:rsidRDefault="002E16C1" w:rsidP="00A82771">
            <w:pPr>
              <w:contextualSpacing/>
            </w:pPr>
            <w:r w:rsidRPr="00363AA4">
              <w:t>Компетенция</w:t>
            </w:r>
          </w:p>
        </w:tc>
        <w:tc>
          <w:tcPr>
            <w:tcW w:w="3524" w:type="pct"/>
            <w:gridSpan w:val="3"/>
            <w:shd w:val="clear" w:color="auto" w:fill="auto"/>
          </w:tcPr>
          <w:p w:rsidR="002E16C1" w:rsidRPr="00363AA4" w:rsidRDefault="002E16C1" w:rsidP="00A82771">
            <w:pPr>
              <w:contextualSpacing/>
            </w:pPr>
            <w:r w:rsidRPr="00363AA4">
              <w:t>Этапы формирования компетенций, определяемые дисциплинами направления подготовки «Общественное здравоохранение»</w:t>
            </w:r>
          </w:p>
        </w:tc>
      </w:tr>
      <w:tr w:rsidR="002E16C1" w:rsidRPr="00363AA4" w:rsidTr="002E16C1">
        <w:trPr>
          <w:tblHeader/>
        </w:trPr>
        <w:tc>
          <w:tcPr>
            <w:tcW w:w="1476" w:type="pct"/>
            <w:vMerge/>
          </w:tcPr>
          <w:p w:rsidR="002E16C1" w:rsidRPr="00363AA4" w:rsidRDefault="002E16C1" w:rsidP="00A82771">
            <w:pPr>
              <w:contextualSpacing/>
            </w:pPr>
          </w:p>
        </w:tc>
        <w:tc>
          <w:tcPr>
            <w:tcW w:w="1281" w:type="pct"/>
          </w:tcPr>
          <w:p w:rsidR="002E16C1" w:rsidRPr="00363AA4" w:rsidRDefault="002E16C1" w:rsidP="00A82771">
            <w:pPr>
              <w:contextualSpacing/>
            </w:pPr>
            <w:r w:rsidRPr="00363AA4">
              <w:t>Начальный</w:t>
            </w:r>
          </w:p>
        </w:tc>
        <w:tc>
          <w:tcPr>
            <w:tcW w:w="1044" w:type="pct"/>
          </w:tcPr>
          <w:p w:rsidR="002E16C1" w:rsidRPr="00363AA4" w:rsidRDefault="002E16C1" w:rsidP="00A82771">
            <w:pPr>
              <w:contextualSpacing/>
            </w:pPr>
            <w:r w:rsidRPr="00363AA4">
              <w:t>Последующий</w:t>
            </w:r>
          </w:p>
        </w:tc>
        <w:tc>
          <w:tcPr>
            <w:tcW w:w="1199" w:type="pct"/>
          </w:tcPr>
          <w:p w:rsidR="002E16C1" w:rsidRPr="00363AA4" w:rsidRDefault="002E16C1" w:rsidP="00A82771">
            <w:pPr>
              <w:contextualSpacing/>
            </w:pPr>
            <w:r w:rsidRPr="00363AA4">
              <w:t>Итоговый</w:t>
            </w:r>
          </w:p>
        </w:tc>
      </w:tr>
      <w:tr w:rsidR="002E16C1" w:rsidRPr="00363AA4" w:rsidTr="002E16C1">
        <w:tc>
          <w:tcPr>
            <w:tcW w:w="1476" w:type="pct"/>
          </w:tcPr>
          <w:p w:rsidR="002E16C1" w:rsidRPr="00363AA4" w:rsidRDefault="002E16C1" w:rsidP="00A82771">
            <w:pPr>
              <w:contextualSpacing/>
            </w:pPr>
            <w:r w:rsidRPr="00363AA4">
              <w:t>ОПК-3. Способен разрабатывать и внедрять маркетинговые стратегии и программы в деятельность сестринской службы медицинской организации</w:t>
            </w:r>
          </w:p>
        </w:tc>
        <w:tc>
          <w:tcPr>
            <w:tcW w:w="1281" w:type="pct"/>
          </w:tcPr>
          <w:p w:rsidR="002E16C1" w:rsidRPr="00363AA4" w:rsidRDefault="002E16C1" w:rsidP="00A82771">
            <w:pPr>
              <w:contextualSpacing/>
            </w:pPr>
            <w:r w:rsidRPr="00363AA4">
              <w:t>Знакомство с лекционным материалом по темам раздела 1, 2</w:t>
            </w:r>
          </w:p>
        </w:tc>
        <w:tc>
          <w:tcPr>
            <w:tcW w:w="1044" w:type="pct"/>
          </w:tcPr>
          <w:p w:rsidR="002E16C1" w:rsidRPr="00363AA4" w:rsidRDefault="002E16C1" w:rsidP="00A82771">
            <w:pPr>
              <w:contextualSpacing/>
            </w:pPr>
            <w:r w:rsidRPr="00363AA4">
              <w:t>Выполнение рефератов и докладов на практических занятиях по темам раздела 1, 2</w:t>
            </w:r>
          </w:p>
        </w:tc>
        <w:tc>
          <w:tcPr>
            <w:tcW w:w="1199" w:type="pct"/>
          </w:tcPr>
          <w:p w:rsidR="002E16C1" w:rsidRPr="00363AA4" w:rsidRDefault="002E16C1" w:rsidP="00A82771">
            <w:pPr>
              <w:contextualSpacing/>
            </w:pPr>
            <w:r w:rsidRPr="00363AA4">
              <w:t>Выполнение практико-ориентированных заданий. ИГА</w:t>
            </w:r>
          </w:p>
        </w:tc>
      </w:tr>
      <w:tr w:rsidR="002E16C1" w:rsidRPr="00363AA4" w:rsidTr="002E16C1">
        <w:tc>
          <w:tcPr>
            <w:tcW w:w="1476" w:type="pct"/>
          </w:tcPr>
          <w:p w:rsidR="002E16C1" w:rsidRPr="00363AA4" w:rsidRDefault="002E16C1" w:rsidP="00A82771">
            <w:pPr>
              <w:contextualSpacing/>
            </w:pPr>
            <w:r w:rsidRPr="00363AA4">
              <w:t>ПК-3. Способен проводить экономический анализ деятельности медицинской организации, бизнес-планирование, оценку внешней и внутренней среды, маркетинговые исследования в сфере охраны здоровья, оценку эффективности инноваций в организации</w:t>
            </w:r>
          </w:p>
        </w:tc>
        <w:tc>
          <w:tcPr>
            <w:tcW w:w="1281" w:type="pct"/>
          </w:tcPr>
          <w:p w:rsidR="002E16C1" w:rsidRPr="00363AA4" w:rsidRDefault="002E16C1" w:rsidP="00A82771">
            <w:pPr>
              <w:contextualSpacing/>
            </w:pPr>
            <w:r w:rsidRPr="00363AA4">
              <w:t>Знакомство с лекционным материалом по темам раздела 3, 4</w:t>
            </w:r>
          </w:p>
        </w:tc>
        <w:tc>
          <w:tcPr>
            <w:tcW w:w="1044" w:type="pct"/>
          </w:tcPr>
          <w:p w:rsidR="002E16C1" w:rsidRPr="00363AA4" w:rsidRDefault="002E16C1" w:rsidP="00A82771">
            <w:pPr>
              <w:contextualSpacing/>
            </w:pPr>
            <w:r w:rsidRPr="00363AA4">
              <w:t>Выполнение рефератов и докладов на практических занятиях по темам раздела 3, 4</w:t>
            </w:r>
          </w:p>
        </w:tc>
        <w:tc>
          <w:tcPr>
            <w:tcW w:w="1199" w:type="pct"/>
          </w:tcPr>
          <w:p w:rsidR="002E16C1" w:rsidRPr="00363AA4" w:rsidRDefault="002E16C1" w:rsidP="00A82771">
            <w:pPr>
              <w:contextualSpacing/>
            </w:pPr>
            <w:r w:rsidRPr="00363AA4">
              <w:t>Выполнение практико-ориентированных заданий. ИГА</w:t>
            </w:r>
          </w:p>
        </w:tc>
      </w:tr>
      <w:tr w:rsidR="002E16C1" w:rsidRPr="00363AA4" w:rsidTr="002E16C1">
        <w:tc>
          <w:tcPr>
            <w:tcW w:w="1476" w:type="pct"/>
          </w:tcPr>
          <w:p w:rsidR="002E16C1" w:rsidRPr="00363AA4" w:rsidRDefault="002E16C1" w:rsidP="00A82771">
            <w:pPr>
              <w:shd w:val="clear" w:color="auto" w:fill="FFFFFF"/>
              <w:spacing w:before="100" w:beforeAutospacing="1" w:after="100" w:afterAutospacing="1"/>
              <w:jc w:val="both"/>
            </w:pPr>
            <w:r w:rsidRPr="00363AA4">
              <w:t xml:space="preserve">ПК-7 Способен к деятельности по обеспечению персоналом, его оценке и развитию (определение потребности в кадрах, </w:t>
            </w:r>
            <w:r w:rsidRPr="00363AA4">
              <w:lastRenderedPageBreak/>
              <w:t>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w:t>
            </w:r>
          </w:p>
          <w:p w:rsidR="002E16C1" w:rsidRPr="00363AA4" w:rsidRDefault="002E16C1" w:rsidP="00A82771">
            <w:pPr>
              <w:contextualSpacing/>
            </w:pPr>
          </w:p>
        </w:tc>
        <w:tc>
          <w:tcPr>
            <w:tcW w:w="1281" w:type="pct"/>
          </w:tcPr>
          <w:p w:rsidR="002E16C1" w:rsidRPr="00363AA4" w:rsidRDefault="002E16C1" w:rsidP="00A82771">
            <w:pPr>
              <w:contextualSpacing/>
            </w:pPr>
            <w:r w:rsidRPr="00363AA4">
              <w:lastRenderedPageBreak/>
              <w:t>Знакомство с лекционным материалом по темам раздела 1</w:t>
            </w:r>
          </w:p>
        </w:tc>
        <w:tc>
          <w:tcPr>
            <w:tcW w:w="1044" w:type="pct"/>
          </w:tcPr>
          <w:p w:rsidR="002E16C1" w:rsidRPr="00363AA4" w:rsidRDefault="002E16C1" w:rsidP="00A82771">
            <w:pPr>
              <w:contextualSpacing/>
            </w:pPr>
            <w:r w:rsidRPr="00363AA4">
              <w:t>Выполнение докладов и рефератов на практических занятиях по темам раздела 1</w:t>
            </w:r>
          </w:p>
        </w:tc>
        <w:tc>
          <w:tcPr>
            <w:tcW w:w="1199" w:type="pct"/>
          </w:tcPr>
          <w:p w:rsidR="002E16C1" w:rsidRPr="00363AA4" w:rsidRDefault="002E16C1" w:rsidP="00A82771">
            <w:pPr>
              <w:contextualSpacing/>
            </w:pPr>
            <w:r w:rsidRPr="00363AA4">
              <w:t>Выполнение практико-ориентировпанных заданий. ИГА</w:t>
            </w:r>
          </w:p>
        </w:tc>
      </w:tr>
    </w:tbl>
    <w:p w:rsidR="002E16C1" w:rsidRPr="00363AA4" w:rsidRDefault="002E16C1" w:rsidP="00A82771">
      <w:pPr>
        <w:contextualSpacing/>
      </w:pPr>
    </w:p>
    <w:p w:rsidR="002E16C1" w:rsidRPr="00363AA4" w:rsidRDefault="002E16C1" w:rsidP="00A82771">
      <w:pPr>
        <w:contextualSpacing/>
      </w:pPr>
      <w:r w:rsidRPr="00363AA4">
        <w:t>Форма промежуточной аттестации – экзамен.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2E16C1" w:rsidRPr="00363AA4" w:rsidTr="002E16C1">
        <w:trPr>
          <w:jc w:val="center"/>
        </w:trPr>
        <w:tc>
          <w:tcPr>
            <w:tcW w:w="6380" w:type="dxa"/>
            <w:gridSpan w:val="2"/>
            <w:shd w:val="clear" w:color="auto" w:fill="auto"/>
          </w:tcPr>
          <w:p w:rsidR="002E16C1" w:rsidRPr="00363AA4" w:rsidRDefault="002E16C1" w:rsidP="00A82771">
            <w:pPr>
              <w:contextualSpacing/>
            </w:pPr>
            <w:r w:rsidRPr="00363AA4">
              <w:t>Виды деятельности</w:t>
            </w:r>
          </w:p>
        </w:tc>
        <w:tc>
          <w:tcPr>
            <w:tcW w:w="3190" w:type="dxa"/>
            <w:shd w:val="clear" w:color="auto" w:fill="auto"/>
          </w:tcPr>
          <w:p w:rsidR="002E16C1" w:rsidRPr="00363AA4" w:rsidRDefault="002E16C1" w:rsidP="00A82771">
            <w:pPr>
              <w:contextualSpacing/>
            </w:pPr>
            <w:r w:rsidRPr="00363AA4">
              <w:t>Баллы</w:t>
            </w:r>
          </w:p>
        </w:tc>
      </w:tr>
      <w:tr w:rsidR="002E16C1" w:rsidRPr="00363AA4" w:rsidTr="002E16C1">
        <w:trPr>
          <w:jc w:val="center"/>
        </w:trPr>
        <w:tc>
          <w:tcPr>
            <w:tcW w:w="6380" w:type="dxa"/>
            <w:gridSpan w:val="2"/>
            <w:shd w:val="clear" w:color="auto" w:fill="auto"/>
          </w:tcPr>
          <w:p w:rsidR="002E16C1" w:rsidRPr="00363AA4" w:rsidRDefault="002E16C1" w:rsidP="00A82771">
            <w:pPr>
              <w:contextualSpacing/>
            </w:pPr>
            <w:r w:rsidRPr="00363AA4">
              <w:t xml:space="preserve">Экзамен </w:t>
            </w:r>
          </w:p>
        </w:tc>
        <w:tc>
          <w:tcPr>
            <w:tcW w:w="3190" w:type="dxa"/>
            <w:shd w:val="clear" w:color="auto" w:fill="auto"/>
          </w:tcPr>
          <w:p w:rsidR="002E16C1" w:rsidRPr="00363AA4" w:rsidRDefault="002E16C1" w:rsidP="00A82771">
            <w:pPr>
              <w:contextualSpacing/>
            </w:pPr>
            <w:r w:rsidRPr="00363AA4">
              <w:t>От 25 до 40 баллов</w:t>
            </w:r>
          </w:p>
        </w:tc>
      </w:tr>
      <w:tr w:rsidR="002E16C1" w:rsidRPr="00363AA4" w:rsidTr="002E16C1">
        <w:trPr>
          <w:jc w:val="center"/>
        </w:trPr>
        <w:tc>
          <w:tcPr>
            <w:tcW w:w="3190" w:type="dxa"/>
            <w:vMerge w:val="restart"/>
            <w:shd w:val="clear" w:color="auto" w:fill="auto"/>
          </w:tcPr>
          <w:p w:rsidR="002E16C1" w:rsidRPr="00363AA4" w:rsidRDefault="002E16C1" w:rsidP="00A82771">
            <w:pPr>
              <w:contextualSpacing/>
            </w:pPr>
            <w:r w:rsidRPr="00363AA4">
              <w:t>Оценка деятельности обучающегося при изучении</w:t>
            </w:r>
          </w:p>
        </w:tc>
        <w:tc>
          <w:tcPr>
            <w:tcW w:w="3190" w:type="dxa"/>
            <w:shd w:val="clear" w:color="auto" w:fill="auto"/>
          </w:tcPr>
          <w:p w:rsidR="002E16C1" w:rsidRPr="00363AA4" w:rsidRDefault="002E16C1" w:rsidP="00A82771">
            <w:pPr>
              <w:contextualSpacing/>
            </w:pPr>
            <w:r w:rsidRPr="00363AA4">
              <w:t>Практические умения, предусмотренные учебной программой</w:t>
            </w:r>
          </w:p>
        </w:tc>
        <w:tc>
          <w:tcPr>
            <w:tcW w:w="3190" w:type="dxa"/>
            <w:shd w:val="clear" w:color="auto" w:fill="auto"/>
          </w:tcPr>
          <w:p w:rsidR="002E16C1" w:rsidRPr="00363AA4" w:rsidRDefault="002E16C1" w:rsidP="00A82771">
            <w:pPr>
              <w:contextualSpacing/>
            </w:pPr>
            <w:r w:rsidRPr="00363AA4">
              <w:t>От 0 до 5 баллов</w:t>
            </w:r>
          </w:p>
        </w:tc>
      </w:tr>
      <w:tr w:rsidR="002E16C1" w:rsidRPr="00363AA4" w:rsidTr="002E16C1">
        <w:trPr>
          <w:jc w:val="center"/>
        </w:trPr>
        <w:tc>
          <w:tcPr>
            <w:tcW w:w="3190" w:type="dxa"/>
            <w:vMerge/>
            <w:shd w:val="clear" w:color="auto" w:fill="auto"/>
          </w:tcPr>
          <w:p w:rsidR="002E16C1" w:rsidRPr="00363AA4" w:rsidRDefault="002E16C1" w:rsidP="00A82771">
            <w:pPr>
              <w:contextualSpacing/>
            </w:pPr>
          </w:p>
        </w:tc>
        <w:tc>
          <w:tcPr>
            <w:tcW w:w="3190" w:type="dxa"/>
            <w:shd w:val="clear" w:color="auto" w:fill="auto"/>
          </w:tcPr>
          <w:p w:rsidR="002E16C1" w:rsidRPr="00363AA4" w:rsidRDefault="002E16C1" w:rsidP="00A82771">
            <w:pPr>
              <w:contextualSpacing/>
            </w:pPr>
            <w:r w:rsidRPr="00363AA4">
              <w:t>Теоретическая подготовка</w:t>
            </w:r>
          </w:p>
        </w:tc>
        <w:tc>
          <w:tcPr>
            <w:tcW w:w="3190" w:type="dxa"/>
            <w:shd w:val="clear" w:color="auto" w:fill="auto"/>
          </w:tcPr>
          <w:p w:rsidR="002E16C1" w:rsidRPr="00363AA4" w:rsidRDefault="002E16C1" w:rsidP="00A82771">
            <w:pPr>
              <w:contextualSpacing/>
            </w:pPr>
            <w:r w:rsidRPr="00363AA4">
              <w:t>От 0 до 30 баллов</w:t>
            </w:r>
          </w:p>
        </w:tc>
      </w:tr>
      <w:tr w:rsidR="002E16C1" w:rsidRPr="00363AA4" w:rsidTr="002E16C1">
        <w:trPr>
          <w:jc w:val="center"/>
        </w:trPr>
        <w:tc>
          <w:tcPr>
            <w:tcW w:w="3190" w:type="dxa"/>
            <w:vMerge/>
            <w:shd w:val="clear" w:color="auto" w:fill="auto"/>
          </w:tcPr>
          <w:p w:rsidR="002E16C1" w:rsidRPr="00363AA4" w:rsidRDefault="002E16C1" w:rsidP="00A82771">
            <w:pPr>
              <w:contextualSpacing/>
            </w:pPr>
          </w:p>
        </w:tc>
        <w:tc>
          <w:tcPr>
            <w:tcW w:w="3190" w:type="dxa"/>
            <w:shd w:val="clear" w:color="auto" w:fill="auto"/>
          </w:tcPr>
          <w:p w:rsidR="002E16C1" w:rsidRPr="00363AA4" w:rsidRDefault="002E16C1" w:rsidP="00A82771">
            <w:pPr>
              <w:contextualSpacing/>
            </w:pPr>
            <w:r w:rsidRPr="00363AA4">
              <w:t>Самостоятельная работа</w:t>
            </w:r>
          </w:p>
        </w:tc>
        <w:tc>
          <w:tcPr>
            <w:tcW w:w="3190" w:type="dxa"/>
            <w:shd w:val="clear" w:color="auto" w:fill="auto"/>
          </w:tcPr>
          <w:p w:rsidR="002E16C1" w:rsidRPr="00363AA4" w:rsidRDefault="002E16C1" w:rsidP="00A82771">
            <w:pPr>
              <w:contextualSpacing/>
            </w:pPr>
            <w:r w:rsidRPr="00363AA4">
              <w:t>От 0 до 15 баллов</w:t>
            </w:r>
          </w:p>
        </w:tc>
      </w:tr>
      <w:tr w:rsidR="002E16C1" w:rsidRPr="00363AA4" w:rsidTr="002E16C1">
        <w:trPr>
          <w:jc w:val="center"/>
        </w:trPr>
        <w:tc>
          <w:tcPr>
            <w:tcW w:w="3190" w:type="dxa"/>
            <w:vMerge/>
            <w:shd w:val="clear" w:color="auto" w:fill="auto"/>
          </w:tcPr>
          <w:p w:rsidR="002E16C1" w:rsidRPr="00363AA4" w:rsidRDefault="002E16C1" w:rsidP="00A82771">
            <w:pPr>
              <w:contextualSpacing/>
            </w:pPr>
          </w:p>
        </w:tc>
        <w:tc>
          <w:tcPr>
            <w:tcW w:w="3190" w:type="dxa"/>
            <w:shd w:val="clear" w:color="auto" w:fill="auto"/>
          </w:tcPr>
          <w:p w:rsidR="002E16C1" w:rsidRPr="00363AA4" w:rsidRDefault="002E16C1" w:rsidP="00A82771">
            <w:pPr>
              <w:contextualSpacing/>
            </w:pPr>
            <w:r w:rsidRPr="00363AA4">
              <w:t>Учебная дисциплина</w:t>
            </w:r>
          </w:p>
        </w:tc>
        <w:tc>
          <w:tcPr>
            <w:tcW w:w="3190" w:type="dxa"/>
            <w:shd w:val="clear" w:color="auto" w:fill="auto"/>
          </w:tcPr>
          <w:p w:rsidR="002E16C1" w:rsidRPr="00363AA4" w:rsidRDefault="002E16C1" w:rsidP="00A82771">
            <w:pPr>
              <w:contextualSpacing/>
            </w:pPr>
            <w:r w:rsidRPr="00363AA4">
              <w:t>От 0 до 10 баллов</w:t>
            </w:r>
          </w:p>
        </w:tc>
      </w:tr>
      <w:tr w:rsidR="002E16C1" w:rsidRPr="00363AA4" w:rsidTr="002E16C1">
        <w:trPr>
          <w:jc w:val="center"/>
        </w:trPr>
        <w:tc>
          <w:tcPr>
            <w:tcW w:w="6380" w:type="dxa"/>
            <w:gridSpan w:val="2"/>
            <w:shd w:val="clear" w:color="auto" w:fill="auto"/>
          </w:tcPr>
          <w:p w:rsidR="002E16C1" w:rsidRPr="00363AA4" w:rsidRDefault="002E16C1" w:rsidP="00A82771">
            <w:pPr>
              <w:contextualSpacing/>
            </w:pPr>
            <w:r w:rsidRPr="00363AA4">
              <w:t>Итого:</w:t>
            </w:r>
          </w:p>
        </w:tc>
        <w:tc>
          <w:tcPr>
            <w:tcW w:w="3190" w:type="dxa"/>
            <w:shd w:val="clear" w:color="auto" w:fill="auto"/>
          </w:tcPr>
          <w:p w:rsidR="002E16C1" w:rsidRPr="00363AA4" w:rsidRDefault="002E16C1" w:rsidP="00A82771">
            <w:pPr>
              <w:contextualSpacing/>
            </w:pPr>
            <w:r w:rsidRPr="00363AA4">
              <w:t>100 баллов</w:t>
            </w:r>
          </w:p>
        </w:tc>
      </w:tr>
    </w:tbl>
    <w:p w:rsidR="002E16C1" w:rsidRPr="00363AA4" w:rsidRDefault="002E16C1" w:rsidP="00A82771">
      <w:pPr>
        <w:contextualSpacing/>
      </w:pPr>
    </w:p>
    <w:p w:rsidR="002E16C1" w:rsidRPr="00363AA4" w:rsidRDefault="002E16C1" w:rsidP="00A82771">
      <w:pPr>
        <w:contextualSpacing/>
        <w:jc w:val="both"/>
      </w:pPr>
      <w:r w:rsidRPr="00363AA4">
        <w:t>Практические умения, предусмотренные учебной программой, включают в себя: решение тестовых заданий, ситуационных задач, умение проводить беседы с населением персоналом, умение проводить маркетинговые исследования, составлять бизнес-план.</w:t>
      </w:r>
    </w:p>
    <w:p w:rsidR="002E16C1" w:rsidRPr="00363AA4" w:rsidRDefault="002E16C1" w:rsidP="00A82771">
      <w:pPr>
        <w:contextualSpacing/>
        <w:jc w:val="both"/>
      </w:pPr>
      <w:r w:rsidRPr="00363AA4">
        <w:t>Теоретическая подготовка оценивается при опросе студента по заданной теме.</w:t>
      </w:r>
    </w:p>
    <w:p w:rsidR="002E16C1" w:rsidRPr="00363AA4" w:rsidRDefault="002E16C1" w:rsidP="00A82771">
      <w:pPr>
        <w:contextualSpacing/>
        <w:jc w:val="both"/>
      </w:pPr>
      <w:r w:rsidRPr="00363AA4">
        <w:t>Самостоятельная работа оценивается написанием реферата, докладами по предложенным темам на занятии.</w:t>
      </w:r>
    </w:p>
    <w:p w:rsidR="002E16C1" w:rsidRPr="00363AA4" w:rsidRDefault="002E16C1" w:rsidP="00A82771">
      <w:pPr>
        <w:contextualSpacing/>
        <w:jc w:val="both"/>
        <w:rPr>
          <w:b/>
        </w:rPr>
      </w:pPr>
      <w:r w:rsidRPr="00363AA4">
        <w:rPr>
          <w:b/>
        </w:rPr>
        <w:t xml:space="preserve"> 7.4.1. Методические материалы, определяющие процедуры оценивания знаний, умений, навыков и (или) опыта деятельности</w:t>
      </w:r>
    </w:p>
    <w:p w:rsidR="002E16C1" w:rsidRPr="00363AA4" w:rsidRDefault="002E16C1" w:rsidP="00A82771">
      <w:pPr>
        <w:contextualSpacing/>
        <w:jc w:val="both"/>
      </w:pPr>
      <w:r w:rsidRPr="00363AA4">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2E16C1" w:rsidRPr="00363AA4" w:rsidRDefault="002E16C1" w:rsidP="00A82771">
      <w:pPr>
        <w:contextualSpacing/>
        <w:jc w:val="both"/>
      </w:pPr>
      <w:r w:rsidRPr="00363AA4">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2E16C1" w:rsidRPr="00363AA4" w:rsidRDefault="002E16C1" w:rsidP="00A82771">
      <w:pPr>
        <w:contextualSpacing/>
        <w:jc w:val="both"/>
      </w:pPr>
      <w:r w:rsidRPr="00363AA4">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 ПСПбГМУ им. И.П. Павлова Минздрава России.</w:t>
      </w:r>
    </w:p>
    <w:p w:rsidR="002E16C1" w:rsidRPr="00363AA4" w:rsidRDefault="002E16C1" w:rsidP="00A82771">
      <w:pPr>
        <w:contextualSpacing/>
        <w:jc w:val="both"/>
      </w:pPr>
      <w:r w:rsidRPr="00363AA4">
        <w:t>4. Положение  об итоговой государственной аттестации выпускников ФГБОУ ВО ПСПбГМУ им. И.П. Павлова Минздрава России.</w:t>
      </w:r>
    </w:p>
    <w:p w:rsidR="002E16C1" w:rsidRPr="00363AA4" w:rsidRDefault="002E16C1" w:rsidP="00A82771">
      <w:pPr>
        <w:contextualSpacing/>
        <w:jc w:val="both"/>
      </w:pPr>
      <w:r w:rsidRPr="00363AA4">
        <w:t>5. Положение о балльно-рейтинговой системе для обучающихся по образовательным программам</w:t>
      </w:r>
    </w:p>
    <w:p w:rsidR="002E16C1" w:rsidRPr="00363AA4" w:rsidRDefault="002E16C1" w:rsidP="00A82771">
      <w:pPr>
        <w:contextualSpacing/>
        <w:jc w:val="both"/>
        <w:rPr>
          <w:b/>
        </w:rPr>
      </w:pPr>
      <w:r w:rsidRPr="00363AA4">
        <w:rPr>
          <w:b/>
        </w:rPr>
        <w:t xml:space="preserve">8. Перечень основной и дополнительной учебной литературы, необходимой для освоения дисциплины </w:t>
      </w:r>
    </w:p>
    <w:p w:rsidR="002E16C1" w:rsidRPr="00363AA4" w:rsidRDefault="002E16C1" w:rsidP="00A82771">
      <w:pPr>
        <w:contextualSpacing/>
        <w:jc w:val="both"/>
        <w:rPr>
          <w:b/>
        </w:rPr>
      </w:pPr>
      <w:r w:rsidRPr="00363AA4">
        <w:rPr>
          <w:b/>
        </w:rPr>
        <w:t>8.1. Основная литература:</w:t>
      </w:r>
    </w:p>
    <w:p w:rsidR="002E16C1" w:rsidRPr="00363AA4" w:rsidRDefault="002E16C1" w:rsidP="00A82771">
      <w:pPr>
        <w:contextualSpacing/>
        <w:jc w:val="both"/>
      </w:pPr>
    </w:p>
    <w:p w:rsidR="008A6F3F" w:rsidRPr="008A6F3F" w:rsidRDefault="008A6F3F" w:rsidP="008A6F3F">
      <w:pPr>
        <w:jc w:val="both"/>
      </w:pPr>
      <w:r w:rsidRPr="008A6F3F">
        <w:lastRenderedPageBreak/>
        <w:t>Вокина, С. Г. Экономика медицины. Медицинские услуги, инновации, ценообразование, управление : монография / С. Г. Вокина. - Москва : Инфра-Инженерия, 2021. - 240 с. - ISBN 978-5-9729-0553-9. - Текст : электронный // ЭБС "Консультант студента" : [сайт]. - URL : https://www.studentlibrary.ru/book/ISBN9785972905539.html</w:t>
      </w:r>
    </w:p>
    <w:p w:rsidR="008A6F3F" w:rsidRPr="008A6F3F" w:rsidRDefault="008A6F3F" w:rsidP="008A6F3F">
      <w:pPr>
        <w:jc w:val="both"/>
      </w:pPr>
      <w:r w:rsidRPr="008A6F3F">
        <w:t xml:space="preserve">Экономика здравоохранения: учебник / [А. В. Решетников, В. М. Алексеева, С. А. Ефименко и др.] ; под общ. ред. А. В. Решетникова. - 3-е изд., перераб. и доп. - М. : ГЭОТАР-Медиа, 2015. – 191 </w:t>
      </w:r>
    </w:p>
    <w:p w:rsidR="008A6F3F" w:rsidRPr="008A6F3F" w:rsidRDefault="008A6F3F" w:rsidP="008A6F3F">
      <w:pPr>
        <w:jc w:val="both"/>
      </w:pPr>
      <w:r w:rsidRPr="008A6F3F">
        <w:t>Основы экономической теории. Экономика и управление здравоохранением : учеб. пособие / Н. Г. Петрова, И. В. Додонова, М. В. Полюкова. - СПб.:  СпецЛит, 2015. - 202,</w:t>
      </w:r>
    </w:p>
    <w:p w:rsidR="008A6F3F" w:rsidRPr="008A6F3F" w:rsidRDefault="008A6F3F" w:rsidP="008A6F3F">
      <w:pPr>
        <w:jc w:val="both"/>
      </w:pPr>
      <w:r w:rsidRPr="008A6F3F">
        <w:t>Петрова Н.Г., Додонова И.В., Погосян С.Г. Основы медицинского менеджмента и маркетинга. - СПб.: Фолиант, 2016. – 320 с.</w:t>
      </w:r>
    </w:p>
    <w:p w:rsidR="002E16C1" w:rsidRPr="00363AA4" w:rsidRDefault="002E16C1" w:rsidP="00A82771">
      <w:pPr>
        <w:contextualSpacing/>
        <w:jc w:val="both"/>
        <w:rPr>
          <w:b/>
        </w:rPr>
      </w:pPr>
      <w:r w:rsidRPr="00363AA4">
        <w:rPr>
          <w:b/>
        </w:rPr>
        <w:t>8.2 Дополнительная литература:</w:t>
      </w:r>
    </w:p>
    <w:p w:rsidR="002E16C1" w:rsidRPr="00363AA4" w:rsidRDefault="002E16C1" w:rsidP="00A82771">
      <w:pPr>
        <w:contextualSpacing/>
        <w:jc w:val="both"/>
      </w:pPr>
      <w:r w:rsidRPr="00363AA4">
        <w:t>1.Божук С.Г., Ковалик Л.Н., Маслова Т.Д., Розова Н.К. Маркетинг. 4-е издание. – СПб.: Питер, 2012. – 320 с.</w:t>
      </w:r>
    </w:p>
    <w:p w:rsidR="002E16C1" w:rsidRPr="00363AA4" w:rsidRDefault="002E16C1" w:rsidP="00A82771">
      <w:pPr>
        <w:contextualSpacing/>
        <w:jc w:val="both"/>
      </w:pPr>
      <w:r w:rsidRPr="00363AA4">
        <w:t>2.Калужский М.А. Практический маркетинг: Учебное пособие.–СПб: Питер, 2012. – 176 с.</w:t>
      </w:r>
    </w:p>
    <w:p w:rsidR="002E16C1" w:rsidRPr="00363AA4" w:rsidRDefault="002E16C1" w:rsidP="00A82771">
      <w:pPr>
        <w:contextualSpacing/>
        <w:jc w:val="both"/>
      </w:pPr>
      <w:r w:rsidRPr="00363AA4">
        <w:t>3.Котлер Ф., Келлер К.М. Маркетинг-менеджмент. Экспресс-курс. 3-е издание: Пер.с англ. – СПб.: Питер, 2014. – 480 с.</w:t>
      </w:r>
    </w:p>
    <w:p w:rsidR="002E16C1" w:rsidRPr="00363AA4" w:rsidRDefault="002E16C1" w:rsidP="00A82771">
      <w:pPr>
        <w:contextualSpacing/>
        <w:jc w:val="both"/>
      </w:pPr>
      <w:r w:rsidRPr="00363AA4">
        <w:t>4.Сачук Т.В. Территориальный маркетинг. – СПб.: Питер, 2015. – 368 с.</w:t>
      </w:r>
    </w:p>
    <w:p w:rsidR="002E16C1" w:rsidRPr="00363AA4" w:rsidRDefault="002E16C1" w:rsidP="00A82771">
      <w:pPr>
        <w:contextualSpacing/>
        <w:jc w:val="both"/>
      </w:pPr>
      <w:r w:rsidRPr="00363AA4">
        <w:t>5. Тхориков Б.А. Новые потребитпельские предпочтения и перспективы позиционирования организаций на региональном рынке платных медицинских услуг // Маркетинг и маркетинговые исследования. – 2021. – №3. – с.234-242.</w:t>
      </w:r>
    </w:p>
    <w:p w:rsidR="002E16C1" w:rsidRPr="00363AA4" w:rsidRDefault="002E16C1" w:rsidP="00A82771">
      <w:pPr>
        <w:contextualSpacing/>
        <w:jc w:val="both"/>
      </w:pPr>
      <w:r w:rsidRPr="00363AA4">
        <w:t>6. Шматкова В. Медицинский маркетинг. Взгляд предпринимателя. – М.: Практическая медицина, 2021.</w:t>
      </w:r>
    </w:p>
    <w:p w:rsidR="002E16C1" w:rsidRPr="00363AA4" w:rsidRDefault="002E16C1" w:rsidP="00A82771">
      <w:pPr>
        <w:contextualSpacing/>
        <w:jc w:val="both"/>
      </w:pPr>
      <w:r w:rsidRPr="00363AA4">
        <w:t>7. Шоломова А.В. и др. Влияние пандемии КОВИД-19 на мировой рынок товаров и услуг класса люкс: новые вызовы для цифровизации, социальных и культурных аспектов // Маркетинг и маркетинговые исследования. – 2021. – №3. – с.162-176.</w:t>
      </w:r>
    </w:p>
    <w:p w:rsidR="002E16C1" w:rsidRPr="00363AA4" w:rsidRDefault="002E16C1" w:rsidP="00A82771">
      <w:pPr>
        <w:contextualSpacing/>
      </w:pPr>
    </w:p>
    <w:p w:rsidR="002E16C1" w:rsidRPr="00363AA4" w:rsidRDefault="002E16C1" w:rsidP="00A82771">
      <w:pPr>
        <w:contextualSpacing/>
        <w:rPr>
          <w:b/>
        </w:rPr>
      </w:pPr>
      <w:r w:rsidRPr="00363AA4">
        <w:rPr>
          <w:b/>
        </w:rPr>
        <w:t xml:space="preserve">9. Перечень ресурсов информационно-телекоммуникационной сети Интернет, необходимых для освоения дисциплины </w:t>
      </w:r>
    </w:p>
    <w:p w:rsidR="002E16C1" w:rsidRPr="00363AA4" w:rsidRDefault="002E16C1" w:rsidP="00A82771">
      <w:pPr>
        <w:contextualSpacing/>
      </w:pPr>
      <w:r w:rsidRPr="00363AA4">
        <w:t xml:space="preserve">Поисковая база PubMed: </w:t>
      </w:r>
      <w:hyperlink r:id="rId104" w:history="1">
        <w:r w:rsidRPr="00363AA4">
          <w:t>http://www.ncbi.nlm.nih.gov/sites/entrez/</w:t>
        </w:r>
      </w:hyperlink>
    </w:p>
    <w:p w:rsidR="002E16C1" w:rsidRPr="00363AA4" w:rsidRDefault="002E16C1" w:rsidP="00A82771">
      <w:pPr>
        <w:contextualSpacing/>
      </w:pPr>
      <w:r w:rsidRPr="00363AA4">
        <w:t xml:space="preserve">Поисковый ресурс Медскейп: </w:t>
      </w:r>
      <w:hyperlink r:id="rId105" w:history="1">
        <w:r w:rsidRPr="00363AA4">
          <w:t>http://www.medscape.com/</w:t>
        </w:r>
      </w:hyperlink>
    </w:p>
    <w:p w:rsidR="002E16C1" w:rsidRPr="00363AA4" w:rsidRDefault="002E16C1" w:rsidP="00A82771">
      <w:pPr>
        <w:contextualSpacing/>
      </w:pPr>
      <w:r w:rsidRPr="00363AA4">
        <w:t xml:space="preserve">Public Library of Science. Medicine: портал крупнейшего международного научного журнала открытого доступа: </w:t>
      </w:r>
      <w:hyperlink r:id="rId106" w:history="1">
        <w:r w:rsidRPr="00363AA4">
          <w:t>http://www.plosmedicine.org/home.action</w:t>
        </w:r>
      </w:hyperlink>
    </w:p>
    <w:p w:rsidR="002E16C1" w:rsidRPr="00363AA4" w:rsidRDefault="002E16C1" w:rsidP="00A82771">
      <w:pPr>
        <w:contextualSpacing/>
      </w:pPr>
      <w:r w:rsidRPr="00363AA4">
        <w:t xml:space="preserve">Российская научная электронная библиотека: </w:t>
      </w:r>
      <w:hyperlink r:id="rId107" w:history="1">
        <w:r w:rsidRPr="00363AA4">
          <w:t>http://elibrary.ru/defaultx.asp</w:t>
        </w:r>
      </w:hyperlink>
    </w:p>
    <w:p w:rsidR="002E16C1" w:rsidRPr="00363AA4" w:rsidRDefault="002E16C1" w:rsidP="00A82771">
      <w:pPr>
        <w:contextualSpacing/>
      </w:pPr>
      <w:r w:rsidRPr="00363AA4">
        <w:t xml:space="preserve">Федеральный Фонд обязательного медицинского страхования: </w:t>
      </w:r>
      <w:hyperlink r:id="rId108" w:history="1">
        <w:r w:rsidRPr="00363AA4">
          <w:t>www.ffoms.ru</w:t>
        </w:r>
      </w:hyperlink>
    </w:p>
    <w:p w:rsidR="002E16C1" w:rsidRPr="00363AA4" w:rsidRDefault="002E16C1" w:rsidP="00A82771">
      <w:pPr>
        <w:contextualSpacing/>
      </w:pPr>
      <w:r w:rsidRPr="00363AA4">
        <w:t xml:space="preserve">Территориальный Фонд обязательного медицинского страхования: </w:t>
      </w:r>
      <w:hyperlink r:id="rId109" w:history="1">
        <w:r w:rsidRPr="00363AA4">
          <w:t>www.tfoms.ru</w:t>
        </w:r>
      </w:hyperlink>
    </w:p>
    <w:p w:rsidR="002E16C1" w:rsidRPr="00363AA4" w:rsidRDefault="002E16C1" w:rsidP="00A82771">
      <w:pPr>
        <w:contextualSpacing/>
      </w:pPr>
      <w:r w:rsidRPr="00363AA4">
        <w:t xml:space="preserve">Комитет по здравоохранению правительства Санкт-Петербурга: </w:t>
      </w:r>
      <w:hyperlink r:id="rId110" w:history="1">
        <w:r w:rsidRPr="00363AA4">
          <w:t>www.zdrav.spb.ru</w:t>
        </w:r>
      </w:hyperlink>
    </w:p>
    <w:p w:rsidR="002E16C1" w:rsidRPr="00363AA4" w:rsidRDefault="002E16C1" w:rsidP="00A82771">
      <w:pPr>
        <w:contextualSpacing/>
      </w:pPr>
      <w:r w:rsidRPr="00363AA4">
        <w:t xml:space="preserve">Научно-методический центр по обеспечению качества медицинской помощи: </w:t>
      </w:r>
      <w:hyperlink r:id="rId111" w:history="1">
        <w:r w:rsidRPr="00363AA4">
          <w:t>www.healthquality.ru</w:t>
        </w:r>
      </w:hyperlink>
      <w:r w:rsidRPr="00363AA4">
        <w:t xml:space="preserve"> </w:t>
      </w:r>
    </w:p>
    <w:p w:rsidR="002E16C1" w:rsidRPr="00363AA4" w:rsidRDefault="002E16C1" w:rsidP="00A82771">
      <w:pPr>
        <w:contextualSpacing/>
      </w:pPr>
      <w:r w:rsidRPr="00363AA4">
        <w:t>Периодические издания</w:t>
      </w:r>
    </w:p>
    <w:p w:rsidR="002E16C1" w:rsidRPr="00363AA4" w:rsidRDefault="002E16C1" w:rsidP="00A82771">
      <w:pPr>
        <w:contextualSpacing/>
      </w:pPr>
      <w:r w:rsidRPr="00363AA4">
        <w:t>Журналы:</w:t>
      </w:r>
    </w:p>
    <w:p w:rsidR="002E16C1" w:rsidRPr="00363AA4" w:rsidRDefault="002E16C1" w:rsidP="00A82771">
      <w:pPr>
        <w:contextualSpacing/>
      </w:pPr>
      <w:r w:rsidRPr="00363AA4">
        <w:t>Практический маркетинг            www.bci-marketing.ru</w:t>
      </w:r>
    </w:p>
    <w:p w:rsidR="002E16C1" w:rsidRPr="00363AA4" w:rsidRDefault="002E16C1" w:rsidP="00A82771">
      <w:pPr>
        <w:contextualSpacing/>
      </w:pPr>
      <w:r w:rsidRPr="00363AA4">
        <w:t>Маркетинг в России и за рубежом      www.naviz.ru</w:t>
      </w:r>
    </w:p>
    <w:p w:rsidR="002E16C1" w:rsidRPr="00363AA4" w:rsidRDefault="002E16C1" w:rsidP="00A82771">
      <w:pPr>
        <w:contextualSpacing/>
      </w:pPr>
      <w:r w:rsidRPr="00363AA4">
        <w:t>Маркетинг и маркетинговые исследования       www.grebennikov.ru</w:t>
      </w:r>
    </w:p>
    <w:p w:rsidR="002E16C1" w:rsidRPr="00363AA4" w:rsidRDefault="002E16C1" w:rsidP="00A82771">
      <w:pPr>
        <w:contextualSpacing/>
      </w:pPr>
      <w:r w:rsidRPr="00363AA4">
        <w:t>Маркетинг менеджмент    www.marketing-magazine.ru</w:t>
      </w:r>
    </w:p>
    <w:p w:rsidR="002E16C1" w:rsidRPr="00363AA4" w:rsidRDefault="002E16C1" w:rsidP="00A82771">
      <w:pPr>
        <w:contextualSpacing/>
      </w:pPr>
      <w:r w:rsidRPr="00363AA4">
        <w:t>Маркетинг услуг       www.grebennikov.ru</w:t>
      </w:r>
    </w:p>
    <w:p w:rsidR="002E16C1" w:rsidRPr="00363AA4" w:rsidRDefault="002E16C1" w:rsidP="00A82771">
      <w:pPr>
        <w:contextualSpacing/>
      </w:pPr>
      <w:r w:rsidRPr="00363AA4">
        <w:t>Маркетолог          www.marketolog.ru</w:t>
      </w:r>
    </w:p>
    <w:p w:rsidR="002E16C1" w:rsidRPr="00363AA4" w:rsidRDefault="002E16C1" w:rsidP="00A82771">
      <w:pPr>
        <w:contextualSpacing/>
      </w:pPr>
      <w:r w:rsidRPr="00363AA4">
        <w:t>Маркетинговый журнал      www.4p.ru</w:t>
      </w:r>
    </w:p>
    <w:p w:rsidR="002E16C1" w:rsidRPr="00363AA4" w:rsidRDefault="002E16C1" w:rsidP="00A82771">
      <w:pPr>
        <w:contextualSpacing/>
      </w:pPr>
      <w:r w:rsidRPr="00363AA4">
        <w:t>Маркетинг PRO            www.marketingpro.ru</w:t>
      </w:r>
    </w:p>
    <w:p w:rsidR="000671C5" w:rsidRDefault="000671C5" w:rsidP="000671C5">
      <w:pPr>
        <w:suppressAutoHyphens/>
        <w:jc w:val="both"/>
        <w:rPr>
          <w:b/>
        </w:rPr>
      </w:pPr>
    </w:p>
    <w:p w:rsidR="000671C5" w:rsidRPr="00363AA4" w:rsidRDefault="000671C5" w:rsidP="000671C5">
      <w:pPr>
        <w:suppressAutoHyphens/>
        <w:jc w:val="both"/>
        <w:rPr>
          <w:b/>
        </w:rPr>
      </w:pPr>
      <w:r w:rsidRPr="00363AA4">
        <w:rPr>
          <w:b/>
        </w:rPr>
        <w:t>10. Методические указания для обучающихся по освоению дисциплины</w:t>
      </w:r>
    </w:p>
    <w:p w:rsidR="000671C5" w:rsidRPr="00363AA4" w:rsidRDefault="000671C5" w:rsidP="000671C5">
      <w:pPr>
        <w:suppressAutoHyphens/>
        <w:jc w:val="both"/>
        <w:rPr>
          <w:b/>
        </w:rPr>
      </w:pPr>
      <w:r w:rsidRPr="00363AA4">
        <w:rPr>
          <w:b/>
          <w:iCs/>
        </w:rPr>
        <w:t>10.1. Характеристика особенностей технологий обучения в Университете</w:t>
      </w:r>
    </w:p>
    <w:p w:rsidR="000671C5" w:rsidRPr="00363AA4" w:rsidRDefault="000671C5" w:rsidP="000671C5">
      <w:pPr>
        <w:jc w:val="both"/>
        <w:rPr>
          <w:shd w:val="clear" w:color="auto" w:fill="FFFFFF"/>
        </w:rPr>
      </w:pPr>
      <w:r w:rsidRPr="00363AA4">
        <w:lastRenderedPageBreak/>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DD5F64">
        <w:t>м</w:t>
      </w:r>
      <w:r w:rsidRPr="00363AA4">
        <w:t>, а также</w:t>
      </w:r>
      <w:r w:rsidR="00DD5F64">
        <w:t xml:space="preserve">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112"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0671C5" w:rsidRDefault="000671C5" w:rsidP="00A82771">
      <w:pPr>
        <w:contextualSpacing/>
        <w:jc w:val="both"/>
      </w:pPr>
    </w:p>
    <w:p w:rsidR="007F39CF" w:rsidRPr="00363AA4" w:rsidRDefault="007F39CF" w:rsidP="00A82771">
      <w:pPr>
        <w:contextualSpacing/>
        <w:jc w:val="both"/>
        <w:rPr>
          <w:b/>
        </w:rPr>
      </w:pPr>
      <w:r w:rsidRPr="00363AA4">
        <w:rPr>
          <w:b/>
        </w:rPr>
        <w:t xml:space="preserve">10.2 Особенности работы обучающегося по освоению дисциплины «Маркетинг </w:t>
      </w:r>
      <w:r w:rsidR="00252931" w:rsidRPr="00363AA4">
        <w:rPr>
          <w:b/>
        </w:rPr>
        <w:t>медсестринских</w:t>
      </w:r>
      <w:r w:rsidR="00252931" w:rsidRPr="00363AA4">
        <w:t xml:space="preserve"> </w:t>
      </w:r>
      <w:r w:rsidRPr="00363AA4">
        <w:rPr>
          <w:b/>
        </w:rPr>
        <w:t>услуг»</w:t>
      </w:r>
    </w:p>
    <w:p w:rsidR="007F39CF" w:rsidRPr="00363AA4" w:rsidRDefault="007F39CF" w:rsidP="00A82771">
      <w:pPr>
        <w:contextualSpacing/>
        <w:jc w:val="both"/>
      </w:pPr>
      <w:r w:rsidRPr="00363AA4">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7F39CF" w:rsidRPr="00363AA4" w:rsidRDefault="007F39CF" w:rsidP="00A82771">
      <w:pPr>
        <w:contextualSpacing/>
        <w:jc w:val="both"/>
      </w:pPr>
      <w:r w:rsidRPr="00363AA4">
        <w:t xml:space="preserve">Успешное усвоение учебной дисциплины «Маркетинг </w:t>
      </w:r>
      <w:r w:rsidR="00252931" w:rsidRPr="00363AA4">
        <w:t>медсестринских</w:t>
      </w:r>
      <w:r w:rsidRPr="00363AA4">
        <w:t xml:space="preserve"> услуг» 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7F39CF" w:rsidRPr="00363AA4" w:rsidRDefault="007F39CF" w:rsidP="00A82771">
      <w:pPr>
        <w:contextualSpacing/>
        <w:jc w:val="both"/>
      </w:pPr>
      <w:r w:rsidRPr="00363AA4">
        <w:tab/>
        <w:t>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7F39CF" w:rsidRPr="00363AA4" w:rsidRDefault="007F39CF" w:rsidP="00A82771">
      <w:pPr>
        <w:contextualSpacing/>
        <w:jc w:val="both"/>
      </w:pPr>
      <w:r w:rsidRPr="00363AA4">
        <w:t xml:space="preserve">Следует иметь в виду, что все разделы и темы дисциплины «Маркетинг </w:t>
      </w:r>
      <w:r w:rsidR="00252931" w:rsidRPr="00363AA4">
        <w:t xml:space="preserve">медсестринских </w:t>
      </w:r>
      <w:r w:rsidRPr="00363AA4">
        <w:t xml:space="preserve">услуг» 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24652C" w:rsidRPr="00363AA4" w:rsidRDefault="0024652C" w:rsidP="00A82771">
      <w:pPr>
        <w:contextualSpacing/>
        <w:jc w:val="both"/>
      </w:pPr>
    </w:p>
    <w:p w:rsidR="007F39CF" w:rsidRPr="00363AA4" w:rsidRDefault="007F39CF" w:rsidP="00A82771">
      <w:pPr>
        <w:contextualSpacing/>
        <w:jc w:val="both"/>
        <w:rPr>
          <w:b/>
        </w:rPr>
      </w:pPr>
      <w:r w:rsidRPr="00363AA4">
        <w:rPr>
          <w:b/>
        </w:rPr>
        <w:t xml:space="preserve">10.3 Методические указания для обучающихся по организации самостоятельной работы в процессе освоения дисциплины </w:t>
      </w:r>
    </w:p>
    <w:p w:rsidR="007F39CF" w:rsidRPr="00363AA4" w:rsidRDefault="007F39CF" w:rsidP="00A82771">
      <w:pPr>
        <w:contextualSpacing/>
        <w:rPr>
          <w:b/>
        </w:rPr>
      </w:pP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5"/>
        <w:gridCol w:w="2821"/>
      </w:tblGrid>
      <w:tr w:rsidR="007F39CF" w:rsidRPr="00363AA4" w:rsidTr="000F05D0">
        <w:tc>
          <w:tcPr>
            <w:tcW w:w="3389" w:type="pct"/>
            <w:vAlign w:val="center"/>
          </w:tcPr>
          <w:p w:rsidR="007F39CF" w:rsidRPr="00363AA4" w:rsidRDefault="007F39CF" w:rsidP="00A82771">
            <w:pPr>
              <w:contextualSpacing/>
            </w:pPr>
            <w:r w:rsidRPr="00363AA4">
              <w:t>Вид работы</w:t>
            </w:r>
          </w:p>
        </w:tc>
        <w:tc>
          <w:tcPr>
            <w:tcW w:w="1611" w:type="pct"/>
            <w:vAlign w:val="center"/>
          </w:tcPr>
          <w:p w:rsidR="007F39CF" w:rsidRPr="00363AA4" w:rsidRDefault="007F39CF" w:rsidP="00A82771">
            <w:pPr>
              <w:contextualSpacing/>
            </w:pPr>
            <w:r w:rsidRPr="00363AA4">
              <w:t>Контроль выполнения работы</w:t>
            </w:r>
          </w:p>
        </w:tc>
      </w:tr>
      <w:tr w:rsidR="007F39CF" w:rsidRPr="00363AA4" w:rsidTr="000F05D0">
        <w:tc>
          <w:tcPr>
            <w:tcW w:w="3389" w:type="pct"/>
          </w:tcPr>
          <w:p w:rsidR="007F39CF" w:rsidRPr="00363AA4" w:rsidRDefault="007F39CF" w:rsidP="00A82771">
            <w:pPr>
              <w:contextualSpacing/>
            </w:pPr>
            <w:r w:rsidRPr="00363AA4">
              <w:t>Подготовка к аудиторным занятиям (проработка учебного материала по конспектам лекций и учебной литературе)</w:t>
            </w:r>
          </w:p>
        </w:tc>
        <w:tc>
          <w:tcPr>
            <w:tcW w:w="1611" w:type="pct"/>
          </w:tcPr>
          <w:p w:rsidR="007F39CF" w:rsidRPr="00363AA4" w:rsidRDefault="007F39CF" w:rsidP="00A82771">
            <w:pPr>
              <w:contextualSpacing/>
            </w:pPr>
            <w:r w:rsidRPr="00363AA4">
              <w:t>Собеседование</w:t>
            </w:r>
          </w:p>
        </w:tc>
      </w:tr>
      <w:tr w:rsidR="007F39CF" w:rsidRPr="00363AA4" w:rsidTr="000F05D0">
        <w:tc>
          <w:tcPr>
            <w:tcW w:w="3389" w:type="pct"/>
          </w:tcPr>
          <w:p w:rsidR="007F39CF" w:rsidRPr="00363AA4" w:rsidRDefault="007F39CF" w:rsidP="00A82771">
            <w:pPr>
              <w:contextualSpacing/>
            </w:pPr>
            <w:r w:rsidRPr="00363AA4">
              <w:t>Работа с учебной и научной литературой</w:t>
            </w:r>
          </w:p>
        </w:tc>
        <w:tc>
          <w:tcPr>
            <w:tcW w:w="1611" w:type="pct"/>
          </w:tcPr>
          <w:p w:rsidR="007F39CF" w:rsidRPr="00363AA4" w:rsidRDefault="007F39CF" w:rsidP="00A82771">
            <w:pPr>
              <w:contextualSpacing/>
            </w:pPr>
            <w:r w:rsidRPr="00363AA4">
              <w:t>Собеседование</w:t>
            </w:r>
          </w:p>
        </w:tc>
      </w:tr>
      <w:tr w:rsidR="007F39CF" w:rsidRPr="00363AA4" w:rsidTr="000F05D0">
        <w:tc>
          <w:tcPr>
            <w:tcW w:w="3389" w:type="pct"/>
          </w:tcPr>
          <w:p w:rsidR="007F39CF" w:rsidRPr="00363AA4" w:rsidRDefault="007F39CF" w:rsidP="00A82771">
            <w:pPr>
              <w:contextualSpacing/>
            </w:pPr>
            <w:r w:rsidRPr="00363AA4">
              <w:t>Ознакомление с видеоматериалами электронных ресурсов</w:t>
            </w:r>
          </w:p>
        </w:tc>
        <w:tc>
          <w:tcPr>
            <w:tcW w:w="1611" w:type="pct"/>
          </w:tcPr>
          <w:p w:rsidR="007F39CF" w:rsidRPr="00363AA4" w:rsidRDefault="007F39CF" w:rsidP="00A82771">
            <w:pPr>
              <w:contextualSpacing/>
            </w:pPr>
            <w:r w:rsidRPr="00363AA4">
              <w:t>Собеседование</w:t>
            </w:r>
          </w:p>
        </w:tc>
      </w:tr>
      <w:tr w:rsidR="007F39CF" w:rsidRPr="00363AA4" w:rsidTr="000F05D0">
        <w:tc>
          <w:tcPr>
            <w:tcW w:w="3389" w:type="pct"/>
          </w:tcPr>
          <w:p w:rsidR="007F39CF" w:rsidRPr="00363AA4" w:rsidRDefault="007F39CF" w:rsidP="00A82771">
            <w:pPr>
              <w:contextualSpacing/>
            </w:pPr>
            <w:r w:rsidRPr="00363AA4">
              <w:t>Самостоятельная проработка отдельных тем учебной дисциплины в соответствии с учебным планом</w:t>
            </w:r>
          </w:p>
        </w:tc>
        <w:tc>
          <w:tcPr>
            <w:tcW w:w="1611" w:type="pct"/>
          </w:tcPr>
          <w:p w:rsidR="007F39CF" w:rsidRPr="00363AA4" w:rsidRDefault="007F39CF" w:rsidP="00A82771">
            <w:pPr>
              <w:contextualSpacing/>
            </w:pPr>
            <w:r w:rsidRPr="00363AA4">
              <w:t>Тестирование</w:t>
            </w:r>
          </w:p>
        </w:tc>
      </w:tr>
      <w:tr w:rsidR="007F39CF" w:rsidRPr="00363AA4" w:rsidTr="000F05D0">
        <w:tc>
          <w:tcPr>
            <w:tcW w:w="3389" w:type="pct"/>
          </w:tcPr>
          <w:p w:rsidR="007F39CF" w:rsidRPr="00363AA4" w:rsidRDefault="007F39CF" w:rsidP="00A82771">
            <w:pPr>
              <w:contextualSpacing/>
            </w:pPr>
            <w:r w:rsidRPr="00363AA4">
              <w:t>Подготовка и написание рефератов, докладов на заданные темы</w:t>
            </w:r>
          </w:p>
        </w:tc>
        <w:tc>
          <w:tcPr>
            <w:tcW w:w="1611" w:type="pct"/>
          </w:tcPr>
          <w:p w:rsidR="007F39CF" w:rsidRPr="00363AA4" w:rsidRDefault="007F39CF" w:rsidP="00A82771">
            <w:pPr>
              <w:contextualSpacing/>
            </w:pPr>
            <w:r w:rsidRPr="00363AA4">
              <w:t>Проверка рефератов, докладов</w:t>
            </w:r>
          </w:p>
        </w:tc>
      </w:tr>
      <w:tr w:rsidR="007F39CF" w:rsidRPr="00363AA4" w:rsidTr="000F05D0">
        <w:tc>
          <w:tcPr>
            <w:tcW w:w="3389" w:type="pct"/>
          </w:tcPr>
          <w:p w:rsidR="007F39CF" w:rsidRPr="00363AA4" w:rsidRDefault="007F39CF" w:rsidP="00A82771">
            <w:pPr>
              <w:contextualSpacing/>
            </w:pPr>
            <w:r w:rsidRPr="00363AA4">
              <w:t xml:space="preserve">Выполнение индивидуальных домашних заданий (решение задач, перевод текстов, подготовка к </w:t>
            </w:r>
            <w:r w:rsidRPr="00363AA4">
              <w:lastRenderedPageBreak/>
              <w:t>презентациям)</w:t>
            </w:r>
          </w:p>
        </w:tc>
        <w:tc>
          <w:tcPr>
            <w:tcW w:w="1611" w:type="pct"/>
          </w:tcPr>
          <w:p w:rsidR="007F39CF" w:rsidRPr="00363AA4" w:rsidRDefault="007F39CF" w:rsidP="00A82771">
            <w:pPr>
              <w:contextualSpacing/>
            </w:pPr>
            <w:r w:rsidRPr="00363AA4">
              <w:lastRenderedPageBreak/>
              <w:t>Собеседование</w:t>
            </w:r>
          </w:p>
          <w:p w:rsidR="007F39CF" w:rsidRPr="00363AA4" w:rsidRDefault="007F39CF" w:rsidP="00A82771">
            <w:pPr>
              <w:contextualSpacing/>
            </w:pPr>
            <w:r w:rsidRPr="00363AA4">
              <w:t>Проверка заданий</w:t>
            </w:r>
          </w:p>
        </w:tc>
      </w:tr>
      <w:tr w:rsidR="007F39CF" w:rsidRPr="00363AA4" w:rsidTr="000F05D0">
        <w:tc>
          <w:tcPr>
            <w:tcW w:w="3389" w:type="pct"/>
          </w:tcPr>
          <w:p w:rsidR="007F39CF" w:rsidRPr="00363AA4" w:rsidRDefault="007F39CF" w:rsidP="00A82771">
            <w:pPr>
              <w:contextualSpacing/>
            </w:pPr>
            <w:r w:rsidRPr="00363AA4">
              <w:lastRenderedPageBreak/>
              <w:t>Работа с тестами и вопросами для самопроверки</w:t>
            </w:r>
          </w:p>
        </w:tc>
        <w:tc>
          <w:tcPr>
            <w:tcW w:w="1611" w:type="pct"/>
          </w:tcPr>
          <w:p w:rsidR="007F39CF" w:rsidRPr="00363AA4" w:rsidRDefault="007F39CF" w:rsidP="00A82771">
            <w:pPr>
              <w:contextualSpacing/>
            </w:pPr>
            <w:r w:rsidRPr="00363AA4">
              <w:t>Тестирование</w:t>
            </w:r>
          </w:p>
          <w:p w:rsidR="007F39CF" w:rsidRPr="00363AA4" w:rsidRDefault="007F39CF" w:rsidP="00A82771">
            <w:pPr>
              <w:contextualSpacing/>
            </w:pPr>
            <w:r w:rsidRPr="00363AA4">
              <w:t>Собеседование</w:t>
            </w:r>
          </w:p>
        </w:tc>
      </w:tr>
      <w:tr w:rsidR="007F39CF" w:rsidRPr="00363AA4" w:rsidTr="000F05D0">
        <w:tc>
          <w:tcPr>
            <w:tcW w:w="3389" w:type="pct"/>
          </w:tcPr>
          <w:p w:rsidR="007F39CF" w:rsidRPr="00363AA4" w:rsidRDefault="007F39CF" w:rsidP="00A82771">
            <w:pPr>
              <w:contextualSpacing/>
            </w:pPr>
            <w:r w:rsidRPr="00363AA4">
              <w:t>Подготовка ко всем видам контрольных испытаний</w:t>
            </w:r>
          </w:p>
        </w:tc>
        <w:tc>
          <w:tcPr>
            <w:tcW w:w="1611" w:type="pct"/>
          </w:tcPr>
          <w:p w:rsidR="007F39CF" w:rsidRPr="00363AA4" w:rsidRDefault="007F39CF" w:rsidP="00A82771">
            <w:pPr>
              <w:contextualSpacing/>
            </w:pPr>
            <w:r w:rsidRPr="00363AA4">
              <w:t>Тестирование</w:t>
            </w:r>
          </w:p>
          <w:p w:rsidR="007F39CF" w:rsidRPr="00363AA4" w:rsidRDefault="007F39CF" w:rsidP="00A82771">
            <w:pPr>
              <w:contextualSpacing/>
            </w:pPr>
            <w:r w:rsidRPr="00363AA4">
              <w:t>Собеседование</w:t>
            </w:r>
          </w:p>
        </w:tc>
      </w:tr>
    </w:tbl>
    <w:p w:rsidR="007F39CF" w:rsidRPr="00363AA4" w:rsidRDefault="007F39CF" w:rsidP="00A82771">
      <w:pPr>
        <w:contextualSpacing/>
      </w:pPr>
    </w:p>
    <w:p w:rsidR="007F39CF" w:rsidRPr="00363AA4" w:rsidRDefault="007F39CF" w:rsidP="00A82771">
      <w:pPr>
        <w:contextualSpacing/>
        <w:jc w:val="both"/>
        <w:rPr>
          <w:b/>
        </w:rPr>
      </w:pPr>
      <w:r w:rsidRPr="00363AA4">
        <w:rPr>
          <w:b/>
        </w:rPr>
        <w:t xml:space="preserve">10.4 Методические указания для обучающихся по подготовке к занятиям </w:t>
      </w:r>
    </w:p>
    <w:p w:rsidR="007F39CF" w:rsidRPr="00363AA4" w:rsidRDefault="007F39CF" w:rsidP="00A82771">
      <w:pPr>
        <w:contextualSpacing/>
        <w:jc w:val="both"/>
      </w:pPr>
      <w:r w:rsidRPr="00363AA4">
        <w:t xml:space="preserve">    Изучение дисциплины «Маркетинг </w:t>
      </w:r>
      <w:r w:rsidR="00252931" w:rsidRPr="00363AA4">
        <w:t xml:space="preserve">медсестринских </w:t>
      </w:r>
      <w:r w:rsidRPr="00363AA4">
        <w:t>услуг» предусматривает освоение трёх разделов (модулей): 1). Понятие о маркетинге. История становления. Основные категории. 2). Классификации маркетинга. Специфика маркетинга в здравоохранении. 3). Маркетинговый цикл и маркетинговый комплекс. 4). Маркетинговые исследования. Структура управления маркетингом.</w:t>
      </w:r>
    </w:p>
    <w:p w:rsidR="007F39CF" w:rsidRPr="00363AA4" w:rsidRDefault="007F39CF" w:rsidP="00A82771">
      <w:pPr>
        <w:contextualSpacing/>
        <w:jc w:val="both"/>
      </w:pPr>
      <w:r w:rsidRPr="00363AA4">
        <w:t>Освоение материала осуществляется в учебном процессе в виде активных, интерактивных форм, самостоятельной работы, лекционного курса с целью формирования и развития у студентов профессиональных навыков.</w:t>
      </w:r>
    </w:p>
    <w:p w:rsidR="007F39CF" w:rsidRPr="00363AA4" w:rsidRDefault="007F39CF" w:rsidP="00A82771">
      <w:pPr>
        <w:contextualSpacing/>
        <w:jc w:val="both"/>
      </w:pPr>
      <w:r w:rsidRPr="00363AA4">
        <w:t xml:space="preserve"> В процессе изучения дисциплины происходит освоение студентами  основ маркетинговой деятельности. Проводится формирование навыков маркетингового и бизнес- планирования, проведения маркетинговых исследований, определения цены на медицинские услуги. </w:t>
      </w:r>
    </w:p>
    <w:p w:rsidR="007F39CF" w:rsidRPr="00363AA4" w:rsidRDefault="007F39CF" w:rsidP="00A82771">
      <w:pPr>
        <w:contextualSpacing/>
        <w:jc w:val="both"/>
      </w:pPr>
      <w:r w:rsidRPr="00363AA4">
        <w:t xml:space="preserve">        Различные виды учебной работы, включая самостоятельную работу студента, способствуют овладению культурой мышления, способностью в устной и письменной форме логически правильно излагать результаты, восприятию инноваций; формируют способность и готовность к самосовершенствованию и самореализации. При этом у студентов формируются: способность в условиях развития науки и практики к переоценке накопленного опыта,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7F39CF" w:rsidRPr="00363AA4" w:rsidRDefault="007F39CF" w:rsidP="00A82771">
      <w:pPr>
        <w:contextualSpacing/>
        <w:jc w:val="both"/>
      </w:pPr>
      <w:r w:rsidRPr="00363AA4">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у обучающихся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7F39CF" w:rsidRPr="00363AA4" w:rsidRDefault="007F39CF" w:rsidP="00A82771">
      <w:pPr>
        <w:contextualSpacing/>
        <w:jc w:val="both"/>
      </w:pPr>
      <w:r w:rsidRPr="00363AA4">
        <w:t xml:space="preserve">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 </w:t>
      </w:r>
    </w:p>
    <w:p w:rsidR="007F39CF" w:rsidRPr="00363AA4" w:rsidRDefault="007F39CF" w:rsidP="00A82771">
      <w:pPr>
        <w:contextualSpacing/>
      </w:pPr>
      <w:r w:rsidRPr="00363AA4">
        <w:t xml:space="preserve">1.  Вопросы   и   задания   для   подготовки   к    занятиям  по   первой   теме  (разделу) </w:t>
      </w:r>
    </w:p>
    <w:p w:rsidR="007F39CF" w:rsidRPr="00363AA4" w:rsidRDefault="007F39CF" w:rsidP="00A82771">
      <w:pPr>
        <w:contextualSpacing/>
      </w:pPr>
      <w:r w:rsidRPr="00363AA4">
        <w:t>Определение маркетинга.</w:t>
      </w:r>
    </w:p>
    <w:p w:rsidR="007F39CF" w:rsidRPr="00363AA4" w:rsidRDefault="007F39CF" w:rsidP="00A82771">
      <w:pPr>
        <w:contextualSpacing/>
      </w:pPr>
      <w:r w:rsidRPr="00363AA4">
        <w:t>Основные категории маркетинга: нужда, потребность, запрос, товар, рынок.</w:t>
      </w:r>
    </w:p>
    <w:p w:rsidR="007F39CF" w:rsidRPr="00363AA4" w:rsidRDefault="007F39CF" w:rsidP="00A82771">
      <w:pPr>
        <w:contextualSpacing/>
      </w:pPr>
      <w:r w:rsidRPr="00363AA4">
        <w:t xml:space="preserve"> История становления науки и практики маркетинга в России и в мире.</w:t>
      </w:r>
    </w:p>
    <w:p w:rsidR="007F39CF" w:rsidRPr="00363AA4" w:rsidRDefault="007F39CF" w:rsidP="00A82771">
      <w:pPr>
        <w:contextualSpacing/>
      </w:pPr>
      <w:r w:rsidRPr="00363AA4">
        <w:t>Принципы маркетинга.</w:t>
      </w:r>
    </w:p>
    <w:p w:rsidR="007F39CF" w:rsidRPr="00363AA4" w:rsidRDefault="007F39CF" w:rsidP="00A82771">
      <w:pPr>
        <w:contextualSpacing/>
      </w:pPr>
      <w:r w:rsidRPr="00363AA4">
        <w:t>Функции маркетинга.</w:t>
      </w:r>
    </w:p>
    <w:p w:rsidR="007F39CF" w:rsidRPr="00363AA4" w:rsidRDefault="007F39CF" w:rsidP="00A82771">
      <w:pPr>
        <w:contextualSpacing/>
      </w:pPr>
      <w:r w:rsidRPr="00363AA4">
        <w:t>Принципы сегментации рынка.</w:t>
      </w:r>
    </w:p>
    <w:p w:rsidR="007F39CF" w:rsidRPr="00363AA4" w:rsidRDefault="007F39CF" w:rsidP="00A82771">
      <w:pPr>
        <w:contextualSpacing/>
      </w:pPr>
      <w:r w:rsidRPr="00363AA4">
        <w:t>Виды товаров.</w:t>
      </w:r>
    </w:p>
    <w:p w:rsidR="007F39CF" w:rsidRPr="00363AA4" w:rsidRDefault="007F39CF" w:rsidP="00A82771">
      <w:pPr>
        <w:contextualSpacing/>
      </w:pPr>
      <w:r w:rsidRPr="00363AA4">
        <w:t>2.  Вопросы   и   задания    для    подготовки   к   занятиям   по   второй  теме (разделу)</w:t>
      </w:r>
    </w:p>
    <w:p w:rsidR="007F39CF" w:rsidRPr="00363AA4" w:rsidRDefault="007F39CF" w:rsidP="00A82771">
      <w:pPr>
        <w:contextualSpacing/>
      </w:pPr>
      <w:r w:rsidRPr="00363AA4">
        <w:t>Классификация маркетинга в зависимости от спроса.</w:t>
      </w:r>
    </w:p>
    <w:p w:rsidR="007F39CF" w:rsidRPr="00363AA4" w:rsidRDefault="007F39CF" w:rsidP="00A82771">
      <w:pPr>
        <w:contextualSpacing/>
      </w:pPr>
      <w:r w:rsidRPr="00363AA4">
        <w:t>Классификация маркетинга в зависимости от направленности на объект.</w:t>
      </w:r>
    </w:p>
    <w:p w:rsidR="007F39CF" w:rsidRPr="00363AA4" w:rsidRDefault="007F39CF" w:rsidP="00A82771">
      <w:pPr>
        <w:contextualSpacing/>
      </w:pPr>
      <w:r w:rsidRPr="00363AA4">
        <w:t>Историческая классификация маркетинга.</w:t>
      </w:r>
    </w:p>
    <w:p w:rsidR="007F39CF" w:rsidRPr="00363AA4" w:rsidRDefault="007F39CF" w:rsidP="00A82771">
      <w:pPr>
        <w:contextualSpacing/>
      </w:pPr>
      <w:r w:rsidRPr="00363AA4">
        <w:t>Коммерческий и некоммерческий маркетинг.</w:t>
      </w:r>
    </w:p>
    <w:p w:rsidR="007F39CF" w:rsidRPr="00363AA4" w:rsidRDefault="007F39CF" w:rsidP="00A82771">
      <w:pPr>
        <w:contextualSpacing/>
      </w:pPr>
      <w:r w:rsidRPr="00363AA4">
        <w:lastRenderedPageBreak/>
        <w:t>Особенности медицинских услуг как товара.</w:t>
      </w:r>
    </w:p>
    <w:p w:rsidR="007F39CF" w:rsidRPr="00363AA4" w:rsidRDefault="007F39CF" w:rsidP="00A82771">
      <w:pPr>
        <w:contextualSpacing/>
      </w:pPr>
      <w:r w:rsidRPr="00363AA4">
        <w:t>Особенности рынка в здравоохранении.</w:t>
      </w:r>
    </w:p>
    <w:p w:rsidR="007F39CF" w:rsidRPr="00363AA4" w:rsidRDefault="007F39CF" w:rsidP="00A82771">
      <w:pPr>
        <w:contextualSpacing/>
      </w:pPr>
      <w:r w:rsidRPr="00363AA4">
        <w:t xml:space="preserve">3. Вопросы и задания для подготовки к занятиям по третьей теме (разделу) </w:t>
      </w:r>
    </w:p>
    <w:p w:rsidR="007F39CF" w:rsidRPr="00363AA4" w:rsidRDefault="007F39CF" w:rsidP="00A82771">
      <w:pPr>
        <w:contextualSpacing/>
      </w:pPr>
      <w:r w:rsidRPr="00363AA4">
        <w:t>Понятие о маркетинговом комплексе.</w:t>
      </w:r>
    </w:p>
    <w:p w:rsidR="007F39CF" w:rsidRPr="00363AA4" w:rsidRDefault="007F39CF" w:rsidP="00A82771">
      <w:pPr>
        <w:contextualSpacing/>
      </w:pPr>
      <w:r w:rsidRPr="00363AA4">
        <w:t>Цена ка категория маркетинга.</w:t>
      </w:r>
    </w:p>
    <w:p w:rsidR="007F39CF" w:rsidRPr="00363AA4" w:rsidRDefault="007F39CF" w:rsidP="00A82771">
      <w:pPr>
        <w:contextualSpacing/>
      </w:pPr>
      <w:r w:rsidRPr="00363AA4">
        <w:t>Механизм обеспечения КМП. Виды цен в здравоохранении.</w:t>
      </w:r>
    </w:p>
    <w:p w:rsidR="007F39CF" w:rsidRPr="00363AA4" w:rsidRDefault="007F39CF" w:rsidP="00A82771">
      <w:pPr>
        <w:contextualSpacing/>
      </w:pPr>
      <w:r w:rsidRPr="00363AA4">
        <w:t>Этапы формирования цены.</w:t>
      </w:r>
    </w:p>
    <w:p w:rsidR="007F39CF" w:rsidRPr="00363AA4" w:rsidRDefault="007F39CF" w:rsidP="00A82771">
      <w:pPr>
        <w:contextualSpacing/>
      </w:pPr>
      <w:r w:rsidRPr="00363AA4">
        <w:t>Механизмы ценообразования.</w:t>
      </w:r>
    </w:p>
    <w:p w:rsidR="007F39CF" w:rsidRPr="00363AA4" w:rsidRDefault="007F39CF" w:rsidP="00A82771">
      <w:pPr>
        <w:contextualSpacing/>
      </w:pPr>
      <w:r w:rsidRPr="00363AA4">
        <w:t>Система продвижения товаров.</w:t>
      </w:r>
    </w:p>
    <w:p w:rsidR="007F39CF" w:rsidRPr="00363AA4" w:rsidRDefault="007F39CF" w:rsidP="00A82771">
      <w:pPr>
        <w:contextualSpacing/>
      </w:pPr>
      <w:r w:rsidRPr="00363AA4">
        <w:t>Понятие о рекламе.</w:t>
      </w:r>
    </w:p>
    <w:p w:rsidR="007F39CF" w:rsidRPr="00363AA4" w:rsidRDefault="007F39CF" w:rsidP="00A82771">
      <w:pPr>
        <w:contextualSpacing/>
      </w:pPr>
      <w:r w:rsidRPr="00363AA4">
        <w:t>Содержание маркетингового цикла.</w:t>
      </w:r>
    </w:p>
    <w:p w:rsidR="007F39CF" w:rsidRPr="00363AA4" w:rsidRDefault="007F39CF" w:rsidP="00A82771">
      <w:pPr>
        <w:contextualSpacing/>
      </w:pPr>
      <w:r w:rsidRPr="00363AA4">
        <w:t>Особенности маркетингового планирования.</w:t>
      </w:r>
    </w:p>
    <w:p w:rsidR="007F39CF" w:rsidRPr="00363AA4" w:rsidRDefault="007F39CF" w:rsidP="00A82771">
      <w:pPr>
        <w:contextualSpacing/>
      </w:pPr>
      <w:r w:rsidRPr="00363AA4">
        <w:t>Бизнес-планирование.</w:t>
      </w:r>
    </w:p>
    <w:p w:rsidR="007F39CF" w:rsidRPr="00363AA4" w:rsidRDefault="007F39CF" w:rsidP="00A82771">
      <w:pPr>
        <w:contextualSpacing/>
      </w:pPr>
      <w:r w:rsidRPr="00363AA4">
        <w:t>Маркетинговый контроль.</w:t>
      </w:r>
    </w:p>
    <w:p w:rsidR="007F39CF" w:rsidRPr="00363AA4" w:rsidRDefault="007F39CF" w:rsidP="00A82771">
      <w:pPr>
        <w:contextualSpacing/>
      </w:pPr>
      <w:r w:rsidRPr="00363AA4">
        <w:t>4.Вопросы и задания для подготовки к занятиям по четвертой теме (разделу)</w:t>
      </w:r>
    </w:p>
    <w:p w:rsidR="007F39CF" w:rsidRPr="00363AA4" w:rsidRDefault="007F39CF" w:rsidP="00A82771">
      <w:pPr>
        <w:contextualSpacing/>
      </w:pPr>
      <w:r w:rsidRPr="00363AA4">
        <w:t>Маркетинговая информация.</w:t>
      </w:r>
    </w:p>
    <w:p w:rsidR="007F39CF" w:rsidRPr="00363AA4" w:rsidRDefault="007F39CF" w:rsidP="00A82771">
      <w:pPr>
        <w:contextualSpacing/>
      </w:pPr>
      <w:r w:rsidRPr="00363AA4">
        <w:t>Понятие о маркетинговых исследованиях.</w:t>
      </w:r>
    </w:p>
    <w:p w:rsidR="007F39CF" w:rsidRPr="00363AA4" w:rsidRDefault="007F39CF" w:rsidP="00A82771">
      <w:pPr>
        <w:contextualSpacing/>
      </w:pPr>
      <w:r w:rsidRPr="00363AA4">
        <w:t>Социологические опросы в системе маркетинговых исследований.</w:t>
      </w:r>
    </w:p>
    <w:p w:rsidR="007F39CF" w:rsidRPr="00363AA4" w:rsidRDefault="007F39CF" w:rsidP="00A82771">
      <w:pPr>
        <w:contextualSpacing/>
      </w:pPr>
      <w:r w:rsidRPr="00363AA4">
        <w:t>Структура служб управления маркетингом.</w:t>
      </w:r>
    </w:p>
    <w:p w:rsidR="007F39CF" w:rsidRPr="00363AA4" w:rsidRDefault="007F39CF" w:rsidP="00A82771">
      <w:pPr>
        <w:contextualSpacing/>
      </w:pPr>
      <w:r w:rsidRPr="00363AA4">
        <w:t>Примерный перечень тематик научно-практической работы:</w:t>
      </w:r>
    </w:p>
    <w:p w:rsidR="007F39CF" w:rsidRPr="00363AA4" w:rsidRDefault="007F39CF" w:rsidP="00A82771">
      <w:pPr>
        <w:contextualSpacing/>
      </w:pPr>
      <w:r w:rsidRPr="00363AA4">
        <w:t>Изучение потребности разных групп населения в различных видах сестринских услуг.</w:t>
      </w:r>
    </w:p>
    <w:p w:rsidR="007F39CF" w:rsidRPr="00363AA4" w:rsidRDefault="007F39CF" w:rsidP="00A82771">
      <w:pPr>
        <w:contextualSpacing/>
      </w:pPr>
      <w:r w:rsidRPr="00363AA4">
        <w:t>Формирование бизнес-плана для продвижения разных видов сестринских услуг.</w:t>
      </w:r>
    </w:p>
    <w:p w:rsidR="007F39CF" w:rsidRPr="00363AA4" w:rsidRDefault="007F39CF" w:rsidP="00A82771">
      <w:pPr>
        <w:contextualSpacing/>
      </w:pPr>
      <w:r w:rsidRPr="00363AA4">
        <w:t>Проведение и анализ результатов социологического опроса различных групп пациентов и населения для реализации целей маркетинга.</w:t>
      </w:r>
    </w:p>
    <w:p w:rsidR="007F39CF" w:rsidRPr="00363AA4" w:rsidRDefault="007F39CF" w:rsidP="00A82771">
      <w:pPr>
        <w:contextualSpacing/>
        <w:rPr>
          <w:b/>
        </w:rPr>
      </w:pPr>
      <w:r w:rsidRPr="00363AA4">
        <w:rPr>
          <w:b/>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7F39CF" w:rsidRPr="00363AA4" w:rsidRDefault="007F39CF" w:rsidP="00A82771">
      <w:pPr>
        <w:contextualSpacing/>
      </w:pPr>
      <w:r w:rsidRPr="00363AA4">
        <w:t>Программное обеспечение ФБОУ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7F39CF" w:rsidRPr="00363AA4" w:rsidRDefault="007F39CF" w:rsidP="00A82771">
      <w:pPr>
        <w:contextualSpacing/>
      </w:pPr>
      <w:r w:rsidRPr="00363AA4">
        <w:t>компьютерные обучающие программы;</w:t>
      </w:r>
    </w:p>
    <w:p w:rsidR="007F39CF" w:rsidRPr="00363AA4" w:rsidRDefault="007F39CF" w:rsidP="00A82771">
      <w:pPr>
        <w:contextualSpacing/>
      </w:pPr>
      <w:r w:rsidRPr="00363AA4">
        <w:t>тренинговые и тестирующие программы;</w:t>
      </w:r>
    </w:p>
    <w:p w:rsidR="007F39CF" w:rsidRPr="00363AA4" w:rsidRDefault="007F39CF" w:rsidP="00A82771">
      <w:pPr>
        <w:contextualSpacing/>
      </w:pPr>
      <w:r w:rsidRPr="00363AA4">
        <w:t>Электронные базы данных:</w:t>
      </w:r>
    </w:p>
    <w:p w:rsidR="007F39CF" w:rsidRPr="00363AA4" w:rsidRDefault="007F39CF" w:rsidP="00A82771">
      <w:pPr>
        <w:contextualSpacing/>
      </w:pPr>
      <w:r w:rsidRPr="00363AA4">
        <w:t xml:space="preserve">Поисковая база PubMed: </w:t>
      </w:r>
      <w:hyperlink r:id="rId113" w:history="1">
        <w:r w:rsidRPr="00363AA4">
          <w:t>http://www.ncbi.nlm.nih.gov/sites/entrez/</w:t>
        </w:r>
      </w:hyperlink>
    </w:p>
    <w:p w:rsidR="007F39CF" w:rsidRPr="00363AA4" w:rsidRDefault="007F39CF" w:rsidP="00A82771">
      <w:pPr>
        <w:contextualSpacing/>
      </w:pPr>
      <w:r w:rsidRPr="00363AA4">
        <w:t xml:space="preserve">Поисковый ресурс Медскейп: </w:t>
      </w:r>
      <w:hyperlink r:id="rId114" w:history="1">
        <w:r w:rsidRPr="00363AA4">
          <w:t>http://www.medscape.com/</w:t>
        </w:r>
      </w:hyperlink>
    </w:p>
    <w:p w:rsidR="007F39CF" w:rsidRPr="00363AA4" w:rsidRDefault="007F39CF" w:rsidP="00A82771">
      <w:pPr>
        <w:contextualSpacing/>
      </w:pPr>
      <w:r w:rsidRPr="00363AA4">
        <w:t xml:space="preserve">Public Library of Science. Medicine: портал крупнейшего международного научного журнала открытого доступа: </w:t>
      </w:r>
      <w:hyperlink r:id="rId115" w:history="1">
        <w:r w:rsidRPr="00363AA4">
          <w:t>http://www.plosmedicine.org/home.action</w:t>
        </w:r>
      </w:hyperlink>
    </w:p>
    <w:p w:rsidR="007F39CF" w:rsidRPr="00363AA4" w:rsidRDefault="007F39CF" w:rsidP="00A82771">
      <w:pPr>
        <w:contextualSpacing/>
      </w:pPr>
      <w:r w:rsidRPr="00363AA4">
        <w:t xml:space="preserve">Российская научная электронная библиотека: </w:t>
      </w:r>
      <w:hyperlink r:id="rId116" w:history="1">
        <w:r w:rsidRPr="00363AA4">
          <w:t>http://elibrary.ru/defaultx.asp</w:t>
        </w:r>
      </w:hyperlink>
    </w:p>
    <w:p w:rsidR="007F39CF" w:rsidRPr="00363AA4" w:rsidRDefault="007F39CF" w:rsidP="00A82771">
      <w:pPr>
        <w:contextualSpacing/>
      </w:pPr>
    </w:p>
    <w:p w:rsidR="007F39CF" w:rsidRPr="00363AA4" w:rsidRDefault="007F39CF" w:rsidP="00A82771">
      <w:pPr>
        <w:contextualSpacing/>
        <w:rPr>
          <w:b/>
        </w:rPr>
      </w:pPr>
      <w:r w:rsidRPr="00363AA4">
        <w:rPr>
          <w:b/>
        </w:rPr>
        <w:t>12.</w:t>
      </w:r>
      <w:r w:rsidRPr="00363AA4">
        <w:rPr>
          <w:b/>
        </w:rPr>
        <w:tab/>
        <w:t xml:space="preserve">Материально-техническая база, необходимая для осуществления образовательного процесса по дисциплине </w:t>
      </w:r>
      <w:r w:rsidR="0078481D" w:rsidRPr="00363AA4">
        <w:rPr>
          <w:b/>
        </w:rPr>
        <w:t>«</w:t>
      </w:r>
      <w:r w:rsidRPr="00363AA4">
        <w:rPr>
          <w:b/>
        </w:rPr>
        <w:t xml:space="preserve">Маркетинг </w:t>
      </w:r>
      <w:r w:rsidR="00252931" w:rsidRPr="00363AA4">
        <w:rPr>
          <w:b/>
        </w:rPr>
        <w:t>медсестринских</w:t>
      </w:r>
      <w:r w:rsidR="00252931" w:rsidRPr="00363AA4">
        <w:t xml:space="preserve"> </w:t>
      </w:r>
      <w:r w:rsidRPr="00363AA4">
        <w:rPr>
          <w:b/>
        </w:rPr>
        <w:t>услуг</w:t>
      </w:r>
      <w:r w:rsidR="0078481D" w:rsidRPr="00363AA4">
        <w:rPr>
          <w:b/>
        </w:rPr>
        <w:t>»</w:t>
      </w:r>
    </w:p>
    <w:p w:rsidR="007F39CF" w:rsidRPr="00363AA4" w:rsidRDefault="007F39CF" w:rsidP="00A82771">
      <w:pPr>
        <w:contextualSpacing/>
        <w:rPr>
          <w:b/>
        </w:rPr>
      </w:pPr>
    </w:p>
    <w:tbl>
      <w:tblPr>
        <w:tblW w:w="4857" w:type="pct"/>
        <w:tblInd w:w="-29" w:type="dxa"/>
        <w:tblLayout w:type="fixed"/>
        <w:tblCellMar>
          <w:left w:w="70" w:type="dxa"/>
          <w:right w:w="70" w:type="dxa"/>
        </w:tblCellMar>
        <w:tblLook w:val="0000"/>
      </w:tblPr>
      <w:tblGrid>
        <w:gridCol w:w="3038"/>
        <w:gridCol w:w="2983"/>
        <w:gridCol w:w="3121"/>
      </w:tblGrid>
      <w:tr w:rsidR="00F54F08" w:rsidRPr="00363AA4" w:rsidTr="000E7A19">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F54F08" w:rsidRPr="00363AA4" w:rsidRDefault="00F54F08" w:rsidP="00A82771">
            <w:pPr>
              <w:contextualSpacing/>
            </w:pPr>
            <w:r w:rsidRPr="00363AA4">
              <w:t>Наименование оборудованных учебных кабинетов, объектов для проведения практических занятий</w:t>
            </w:r>
          </w:p>
        </w:tc>
        <w:tc>
          <w:tcPr>
            <w:tcW w:w="2983" w:type="dxa"/>
            <w:tcBorders>
              <w:top w:val="single" w:sz="6" w:space="0" w:color="auto"/>
              <w:left w:val="single" w:sz="6" w:space="0" w:color="auto"/>
              <w:bottom w:val="single" w:sz="6" w:space="0" w:color="auto"/>
              <w:right w:val="single" w:sz="6" w:space="0" w:color="auto"/>
            </w:tcBorders>
            <w:tcMar>
              <w:left w:w="28" w:type="dxa"/>
              <w:right w:w="28" w:type="dxa"/>
            </w:tcMar>
          </w:tcPr>
          <w:p w:rsidR="00F54F08" w:rsidRPr="00363AA4" w:rsidRDefault="00F54F08" w:rsidP="00A82771">
            <w:pPr>
              <w:contextualSpacing/>
            </w:pPr>
            <w:r w:rsidRPr="00363AA4">
              <w:t>Перечень основного оборудования, учебно-наглядных пособий и используемого программного обеспечения</w:t>
            </w:r>
          </w:p>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F54F08" w:rsidRPr="00363AA4" w:rsidRDefault="00F54F08" w:rsidP="00A82771">
            <w:pPr>
              <w:contextualSpacing/>
            </w:pPr>
            <w:r w:rsidRPr="00363AA4">
              <w:t>Адрес (местоположение) учебных кабинетов, объектов для проведения практических занятий, объектов физической культуры и спорта (с указанием номера помещения в соответствии с документами бюро технической инвентаризации)</w:t>
            </w:r>
          </w:p>
        </w:tc>
      </w:tr>
      <w:tr w:rsidR="000E7A19" w:rsidRPr="00363AA4" w:rsidTr="000E7A19">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0E7A19" w:rsidRPr="00363AA4" w:rsidRDefault="000E7A19" w:rsidP="00A82771">
            <w:r w:rsidRPr="00363AA4">
              <w:lastRenderedPageBreak/>
              <w:t>Учебный класс №12</w:t>
            </w:r>
          </w:p>
          <w:p w:rsidR="000E7A19" w:rsidRPr="00363AA4" w:rsidRDefault="000E7A19" w:rsidP="00A82771">
            <w:pPr>
              <w:contextualSpacing/>
              <w:rPr>
                <w:lang w:val="en-US"/>
              </w:rPr>
            </w:pPr>
          </w:p>
        </w:tc>
        <w:tc>
          <w:tcPr>
            <w:tcW w:w="2983" w:type="dxa"/>
            <w:tcBorders>
              <w:top w:val="single" w:sz="6" w:space="0" w:color="auto"/>
              <w:left w:val="single" w:sz="6" w:space="0" w:color="auto"/>
              <w:bottom w:val="single" w:sz="6" w:space="0" w:color="auto"/>
              <w:right w:val="single" w:sz="6" w:space="0" w:color="auto"/>
            </w:tcBorders>
            <w:tcMar>
              <w:left w:w="28" w:type="dxa"/>
              <w:right w:w="28" w:type="dxa"/>
            </w:tcMar>
          </w:tcPr>
          <w:p w:rsidR="000E7A19" w:rsidRPr="00363AA4" w:rsidRDefault="000E7A19" w:rsidP="001B20A4">
            <w:r w:rsidRPr="00363AA4">
              <w:t>Учебный класс №12</w:t>
            </w:r>
          </w:p>
          <w:p w:rsidR="000E7A19" w:rsidRPr="00363AA4" w:rsidRDefault="000E7A19" w:rsidP="001B20A4">
            <w:r w:rsidRPr="00363AA4">
              <w:t>Стол – 15 шт.</w:t>
            </w:r>
          </w:p>
          <w:p w:rsidR="000E7A19" w:rsidRPr="00363AA4" w:rsidRDefault="000E7A19" w:rsidP="001B20A4">
            <w:r w:rsidRPr="00363AA4">
              <w:t>Стул – 30 шт.</w:t>
            </w:r>
          </w:p>
          <w:p w:rsidR="000E7A19" w:rsidRPr="00363AA4" w:rsidRDefault="000E7A19" w:rsidP="001B20A4">
            <w:r w:rsidRPr="00363AA4">
              <w:t>Доска  -1 шт.</w:t>
            </w:r>
          </w:p>
          <w:p w:rsidR="000E7A19" w:rsidRPr="00363AA4" w:rsidRDefault="000E7A19" w:rsidP="001B20A4">
            <w:r w:rsidRPr="00363AA4">
              <w:t>Ноутбук-1 шт.</w:t>
            </w:r>
          </w:p>
          <w:p w:rsidR="000E7A19" w:rsidRPr="00363AA4" w:rsidRDefault="000E7A19" w:rsidP="001B20A4">
            <w:r w:rsidRPr="00363AA4">
              <w:t>Проектор-1 шт.</w:t>
            </w:r>
          </w:p>
          <w:p w:rsidR="000E7A19" w:rsidRPr="00363AA4" w:rsidRDefault="000E7A19" w:rsidP="001B20A4">
            <w:r w:rsidRPr="00363AA4">
              <w:t>Набор наглядных пособий, планов и схем</w:t>
            </w:r>
          </w:p>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0E7A19" w:rsidRPr="00363AA4" w:rsidRDefault="000E7A19" w:rsidP="001B20A4">
            <w:r w:rsidRPr="00363AA4">
              <w:t>197022, г. Санкт-Петербург. ул. Льва Толстого д. 19, лит. А, №130 (4 этаж)</w:t>
            </w:r>
          </w:p>
        </w:tc>
      </w:tr>
      <w:tr w:rsidR="000E7A19" w:rsidRPr="00363AA4" w:rsidTr="000E7A19">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0E7A19" w:rsidRPr="00363AA4" w:rsidRDefault="000E7A19" w:rsidP="00A82771">
            <w:r w:rsidRPr="00363AA4">
              <w:t>Конференц-зал</w:t>
            </w:r>
          </w:p>
          <w:p w:rsidR="000E7A19" w:rsidRPr="00363AA4" w:rsidRDefault="000E7A19" w:rsidP="00A82771">
            <w:pPr>
              <w:contextualSpacing/>
              <w:rPr>
                <w:lang w:val="en-US"/>
              </w:rPr>
            </w:pPr>
          </w:p>
        </w:tc>
        <w:tc>
          <w:tcPr>
            <w:tcW w:w="2983" w:type="dxa"/>
            <w:tcBorders>
              <w:top w:val="single" w:sz="6" w:space="0" w:color="auto"/>
              <w:left w:val="single" w:sz="6" w:space="0" w:color="auto"/>
              <w:bottom w:val="single" w:sz="6" w:space="0" w:color="auto"/>
              <w:right w:val="single" w:sz="6" w:space="0" w:color="auto"/>
            </w:tcBorders>
            <w:tcMar>
              <w:left w:w="28" w:type="dxa"/>
              <w:right w:w="28" w:type="dxa"/>
            </w:tcMar>
          </w:tcPr>
          <w:p w:rsidR="000E7A19" w:rsidRPr="00363AA4" w:rsidRDefault="000E7A19" w:rsidP="001B20A4">
            <w:r w:rsidRPr="00363AA4">
              <w:t>Конференц-зал</w:t>
            </w:r>
          </w:p>
          <w:p w:rsidR="000E7A19" w:rsidRPr="00363AA4" w:rsidRDefault="000E7A19" w:rsidP="001B20A4">
            <w:r w:rsidRPr="00363AA4">
              <w:t xml:space="preserve">Стол – 1 шт. </w:t>
            </w:r>
          </w:p>
          <w:p w:rsidR="000E7A19" w:rsidRPr="00363AA4" w:rsidRDefault="000E7A19" w:rsidP="001B20A4">
            <w:r w:rsidRPr="00363AA4">
              <w:t xml:space="preserve">Стулья – 70 шт.  </w:t>
            </w:r>
          </w:p>
          <w:p w:rsidR="000E7A19" w:rsidRPr="00363AA4" w:rsidRDefault="000E7A19" w:rsidP="001B20A4">
            <w:r w:rsidRPr="00363AA4">
              <w:t>Ноутбук 1 шт.</w:t>
            </w:r>
          </w:p>
          <w:p w:rsidR="000E7A19" w:rsidRPr="00363AA4" w:rsidRDefault="000E7A19" w:rsidP="001B20A4">
            <w:r w:rsidRPr="00363AA4">
              <w:t>Мультимедийный проектор -1 шт.</w:t>
            </w:r>
          </w:p>
          <w:p w:rsidR="000E7A19" w:rsidRPr="00363AA4" w:rsidRDefault="000E7A19" w:rsidP="001B20A4"/>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0E7A19" w:rsidRPr="00363AA4" w:rsidRDefault="000E7A19" w:rsidP="001B20A4">
            <w:r w:rsidRPr="00363AA4">
              <w:t xml:space="preserve"> 197022, г. Санкт-Петербург, ул. Льва Толстого, д. 19,  лит. А, №71 (2 этаж)</w:t>
            </w:r>
          </w:p>
        </w:tc>
      </w:tr>
      <w:tr w:rsidR="000E7A19" w:rsidRPr="00363AA4" w:rsidTr="000E7A19">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0E7A19" w:rsidRPr="00363AA4" w:rsidRDefault="000E7A19" w:rsidP="00A82771">
            <w:r w:rsidRPr="00363AA4">
              <w:t>Учебный класс №214</w:t>
            </w:r>
          </w:p>
          <w:p w:rsidR="000E7A19" w:rsidRPr="00363AA4" w:rsidRDefault="000E7A19" w:rsidP="00A82771">
            <w:pPr>
              <w:contextualSpacing/>
              <w:rPr>
                <w:lang w:val="en-US"/>
              </w:rPr>
            </w:pPr>
          </w:p>
        </w:tc>
        <w:tc>
          <w:tcPr>
            <w:tcW w:w="2983" w:type="dxa"/>
            <w:tcBorders>
              <w:top w:val="single" w:sz="6" w:space="0" w:color="auto"/>
              <w:left w:val="single" w:sz="6" w:space="0" w:color="auto"/>
              <w:bottom w:val="single" w:sz="6" w:space="0" w:color="auto"/>
              <w:right w:val="single" w:sz="6" w:space="0" w:color="auto"/>
            </w:tcBorders>
            <w:tcMar>
              <w:left w:w="28" w:type="dxa"/>
              <w:right w:w="28" w:type="dxa"/>
            </w:tcMar>
          </w:tcPr>
          <w:p w:rsidR="000E7A19" w:rsidRPr="00363AA4" w:rsidRDefault="000E7A19" w:rsidP="001B20A4">
            <w:r w:rsidRPr="00363AA4">
              <w:t>Учебный класс №214</w:t>
            </w:r>
          </w:p>
          <w:p w:rsidR="000E7A19" w:rsidRPr="00363AA4" w:rsidRDefault="000E7A19" w:rsidP="001B20A4">
            <w:r w:rsidRPr="00363AA4">
              <w:t>Доска - 1</w:t>
            </w:r>
          </w:p>
          <w:p w:rsidR="000E7A19" w:rsidRPr="00363AA4" w:rsidRDefault="000E7A19" w:rsidP="001B20A4">
            <w:r w:rsidRPr="00363AA4">
              <w:t>Мультимедийный проектор  - 2</w:t>
            </w:r>
          </w:p>
          <w:p w:rsidR="000E7A19" w:rsidRPr="00363AA4" w:rsidRDefault="000E7A19" w:rsidP="001B20A4">
            <w:r w:rsidRPr="00363AA4">
              <w:t>Ноутбук -2</w:t>
            </w:r>
          </w:p>
          <w:p w:rsidR="000E7A19" w:rsidRPr="00363AA4" w:rsidRDefault="000E7A19" w:rsidP="001B20A4">
            <w:r w:rsidRPr="00363AA4">
              <w:t>Учебные столы – 12</w:t>
            </w:r>
          </w:p>
          <w:p w:rsidR="000E7A19" w:rsidRPr="00363AA4" w:rsidRDefault="000E7A19" w:rsidP="001B20A4">
            <w:r w:rsidRPr="00363AA4">
              <w:t>Стулья – 25</w:t>
            </w:r>
          </w:p>
          <w:p w:rsidR="000E7A19" w:rsidRPr="00363AA4" w:rsidRDefault="000E7A19" w:rsidP="001B20A4"/>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0E7A19" w:rsidRPr="00363AA4" w:rsidRDefault="000E7A19" w:rsidP="001B20A4">
            <w:r w:rsidRPr="00363AA4">
              <w:t>197022, г. Санкт-Петербург, ул. Льва Толстого, д. 19,  лит. А, №86-88 (2 этаж)</w:t>
            </w:r>
          </w:p>
        </w:tc>
      </w:tr>
    </w:tbl>
    <w:p w:rsidR="00FE7EBC" w:rsidRPr="00363AA4" w:rsidRDefault="00FE7EBC" w:rsidP="00A82771">
      <w:pPr>
        <w:contextualSpacing/>
        <w:rPr>
          <w:b/>
        </w:rPr>
      </w:pPr>
    </w:p>
    <w:p w:rsidR="00252C60" w:rsidRPr="00363AA4" w:rsidRDefault="00252C60" w:rsidP="00A82771">
      <w:pPr>
        <w:contextualSpacing/>
        <w:rPr>
          <w:b/>
        </w:rPr>
      </w:pPr>
      <w:r w:rsidRPr="00363AA4">
        <w:rPr>
          <w:b/>
        </w:rPr>
        <w:t xml:space="preserve">Разработчик:    </w:t>
      </w:r>
      <w:r w:rsidR="0078481D" w:rsidRPr="00363AA4">
        <w:rPr>
          <w:b/>
        </w:rPr>
        <w:t xml:space="preserve">заведующий </w:t>
      </w:r>
      <w:r w:rsidRPr="00363AA4">
        <w:rPr>
          <w:b/>
        </w:rPr>
        <w:t>кафедр</w:t>
      </w:r>
      <w:r w:rsidR="0078481D" w:rsidRPr="00363AA4">
        <w:rPr>
          <w:b/>
        </w:rPr>
        <w:t>ой</w:t>
      </w:r>
      <w:r w:rsidRPr="00363AA4">
        <w:rPr>
          <w:b/>
        </w:rPr>
        <w:t xml:space="preserve"> сестринского дела </w:t>
      </w:r>
      <w:r w:rsidR="0078481D" w:rsidRPr="00363AA4">
        <w:rPr>
          <w:b/>
        </w:rPr>
        <w:t>проф.</w:t>
      </w:r>
      <w:r w:rsidR="00FE7EBC" w:rsidRPr="00363AA4">
        <w:rPr>
          <w:b/>
        </w:rPr>
        <w:t xml:space="preserve"> </w:t>
      </w:r>
      <w:r w:rsidR="0078481D" w:rsidRPr="00363AA4">
        <w:rPr>
          <w:b/>
        </w:rPr>
        <w:t>Петрова Н.Г.</w:t>
      </w:r>
    </w:p>
    <w:p w:rsidR="00252C60" w:rsidRPr="00363AA4" w:rsidRDefault="00252C60" w:rsidP="00A82771">
      <w:pPr>
        <w:contextualSpacing/>
        <w:rPr>
          <w:b/>
        </w:rPr>
      </w:pPr>
      <w:r w:rsidRPr="00363AA4">
        <w:rPr>
          <w:b/>
        </w:rPr>
        <w:t>Рецензент:</w:t>
      </w:r>
    </w:p>
    <w:p w:rsidR="00252C60" w:rsidRPr="00363AA4" w:rsidRDefault="00252C60" w:rsidP="00A82771">
      <w:pPr>
        <w:contextualSpacing/>
        <w:rPr>
          <w:b/>
        </w:rPr>
      </w:pPr>
      <w:r w:rsidRPr="00363AA4">
        <w:rPr>
          <w:b/>
        </w:rPr>
        <w:t xml:space="preserve">профессор кафедры организации здравоохранения </w:t>
      </w:r>
      <w:r w:rsidR="00912201" w:rsidRPr="00363AA4">
        <w:rPr>
          <w:b/>
        </w:rPr>
        <w:t xml:space="preserve">и медицинского права </w:t>
      </w:r>
      <w:r w:rsidRPr="00363AA4">
        <w:rPr>
          <w:b/>
        </w:rPr>
        <w:t>медицинского факультета</w:t>
      </w:r>
      <w:r w:rsidR="00912201" w:rsidRPr="00363AA4">
        <w:rPr>
          <w:b/>
        </w:rPr>
        <w:t xml:space="preserve"> </w:t>
      </w:r>
      <w:r w:rsidRPr="00363AA4">
        <w:rPr>
          <w:b/>
        </w:rPr>
        <w:t xml:space="preserve">СПбГУ, д.м.н    Балохина С.А.                                   </w:t>
      </w:r>
    </w:p>
    <w:p w:rsidR="00861280" w:rsidRPr="00363AA4" w:rsidRDefault="00861280" w:rsidP="00A82771">
      <w:pPr>
        <w:contextualSpacing/>
        <w:jc w:val="center"/>
        <w:rPr>
          <w:b/>
        </w:rPr>
      </w:pPr>
    </w:p>
    <w:p w:rsidR="00FE7EBC" w:rsidRPr="00363AA4" w:rsidRDefault="00FE7EBC" w:rsidP="00A82771">
      <w:pPr>
        <w:contextualSpacing/>
        <w:jc w:val="center"/>
        <w:rPr>
          <w:b/>
        </w:rPr>
      </w:pPr>
    </w:p>
    <w:p w:rsidR="00FE7EBC" w:rsidRPr="00363AA4" w:rsidRDefault="00FE7EBC" w:rsidP="00FE7EBC">
      <w:pPr>
        <w:jc w:val="center"/>
        <w:rPr>
          <w:b/>
          <w:iCs/>
        </w:rPr>
      </w:pPr>
      <w:r w:rsidRPr="00363AA4">
        <w:rPr>
          <w:b/>
          <w:iCs/>
        </w:rPr>
        <w:t>ОЦЕНОЧНЫЕ СРЕДСТВА ДЛЯ КОНТРОЛЯ УСПЕВАЕМОСТИ И РЕЗУЛЬТАТОВ ОСВОЕНИЯ ДИСЦИПЛИНЫ «</w:t>
      </w:r>
      <w:r w:rsidRPr="00363AA4">
        <w:rPr>
          <w:b/>
        </w:rPr>
        <w:t>Маркетинг медицинских услуг»</w:t>
      </w:r>
    </w:p>
    <w:p w:rsidR="00FE7EBC" w:rsidRPr="00363AA4" w:rsidRDefault="00FE7EBC" w:rsidP="00FE7EBC">
      <w:pPr>
        <w:tabs>
          <w:tab w:val="left" w:pos="567"/>
        </w:tabs>
        <w:ind w:left="284"/>
        <w:jc w:val="both"/>
        <w:rPr>
          <w:b/>
        </w:rPr>
      </w:pPr>
      <w:r w:rsidRPr="00363AA4">
        <w:rPr>
          <w:b/>
        </w:rPr>
        <w:t>1. Формы оценочных средств, в соответствии с формируемыми дисциплиной компетенциями</w:t>
      </w:r>
    </w:p>
    <w:p w:rsidR="00FE7EBC" w:rsidRPr="00363AA4" w:rsidRDefault="00FE7EBC" w:rsidP="00FE7EBC">
      <w:pPr>
        <w:tabs>
          <w:tab w:val="left" w:pos="567"/>
        </w:tabs>
        <w:ind w:left="284"/>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4"/>
        <w:gridCol w:w="4063"/>
        <w:gridCol w:w="1760"/>
        <w:gridCol w:w="2024"/>
      </w:tblGrid>
      <w:tr w:rsidR="00FE7EBC" w:rsidRPr="00363AA4" w:rsidTr="001B20A4">
        <w:tc>
          <w:tcPr>
            <w:tcW w:w="0" w:type="auto"/>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tabs>
                <w:tab w:val="left" w:pos="567"/>
              </w:tabs>
              <w:rPr>
                <w:b/>
              </w:rPr>
            </w:pPr>
            <w:r w:rsidRPr="00363AA4">
              <w:rPr>
                <w:b/>
              </w:rPr>
              <w:t>Код компетенции</w:t>
            </w:r>
          </w:p>
        </w:tc>
        <w:tc>
          <w:tcPr>
            <w:tcW w:w="4063"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tabs>
                <w:tab w:val="left" w:pos="567"/>
              </w:tabs>
              <w:ind w:left="32" w:firstLine="1"/>
              <w:rPr>
                <w:b/>
              </w:rPr>
            </w:pPr>
            <w:r w:rsidRPr="00363AA4">
              <w:rPr>
                <w:b/>
              </w:rPr>
              <w:t>Формулировка компетенции</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tabs>
                <w:tab w:val="left" w:pos="567"/>
              </w:tabs>
              <w:ind w:left="-4"/>
              <w:rPr>
                <w:b/>
              </w:rPr>
            </w:pPr>
            <w:r w:rsidRPr="00363AA4">
              <w:rPr>
                <w:b/>
              </w:rPr>
              <w:t>Оценочные средства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tabs>
                <w:tab w:val="left" w:pos="567"/>
              </w:tabs>
              <w:rPr>
                <w:b/>
              </w:rPr>
            </w:pPr>
            <w:r w:rsidRPr="00363AA4">
              <w:rPr>
                <w:b/>
              </w:rPr>
              <w:t>Номер оценочного средства из перечня (п. 3 ФОС)</w:t>
            </w:r>
          </w:p>
        </w:tc>
      </w:tr>
      <w:tr w:rsidR="00FE7EBC" w:rsidRPr="00363AA4" w:rsidTr="00FE7EBC">
        <w:trPr>
          <w:trHeight w:val="5725"/>
        </w:trPr>
        <w:tc>
          <w:tcPr>
            <w:tcW w:w="0" w:type="auto"/>
            <w:tcBorders>
              <w:left w:val="single" w:sz="4" w:space="0" w:color="auto"/>
              <w:right w:val="single" w:sz="4" w:space="0" w:color="auto"/>
            </w:tcBorders>
            <w:shd w:val="clear" w:color="auto" w:fill="auto"/>
            <w:vAlign w:val="center"/>
          </w:tcPr>
          <w:p w:rsidR="00FE7EBC" w:rsidRPr="00363AA4" w:rsidRDefault="00FE7EBC" w:rsidP="001B20A4">
            <w:pPr>
              <w:widowControl w:val="0"/>
              <w:tabs>
                <w:tab w:val="left" w:pos="708"/>
                <w:tab w:val="right" w:leader="underscore" w:pos="9639"/>
              </w:tabs>
              <w:rPr>
                <w:b/>
                <w:bCs/>
              </w:rPr>
            </w:pPr>
            <w:r w:rsidRPr="00363AA4">
              <w:rPr>
                <w:b/>
                <w:bCs/>
              </w:rPr>
              <w:lastRenderedPageBreak/>
              <w:t>ОПК-3</w:t>
            </w:r>
          </w:p>
        </w:tc>
        <w:tc>
          <w:tcPr>
            <w:tcW w:w="4063" w:type="dxa"/>
            <w:tcBorders>
              <w:left w:val="single" w:sz="4" w:space="0" w:color="auto"/>
              <w:right w:val="single" w:sz="4" w:space="0" w:color="auto"/>
            </w:tcBorders>
            <w:shd w:val="clear" w:color="auto" w:fill="auto"/>
            <w:vAlign w:val="center"/>
          </w:tcPr>
          <w:p w:rsidR="00FE7EBC" w:rsidRPr="00363AA4" w:rsidRDefault="00FE7EBC" w:rsidP="001B20A4">
            <w:pPr>
              <w:pStyle w:val="affff4"/>
              <w:rPr>
                <w:color w:val="000000"/>
              </w:rPr>
            </w:pPr>
            <w:r w:rsidRPr="00363AA4">
              <w:rPr>
                <w:color w:val="000000"/>
              </w:rPr>
              <w:t>Способен разрабатывать и внедрять маркетинговые стратегии и программы в деятельность сестринской службы медицинской организации</w:t>
            </w:r>
          </w:p>
          <w:p w:rsidR="00FE7EBC" w:rsidRPr="00363AA4" w:rsidRDefault="00FE7EBC" w:rsidP="001B20A4">
            <w:pPr>
              <w:widowControl w:val="0"/>
              <w:tabs>
                <w:tab w:val="left" w:pos="708"/>
                <w:tab w:val="right" w:leader="underscore" w:pos="9639"/>
              </w:tabs>
              <w:ind w:left="-4"/>
              <w:rPr>
                <w:bCs/>
              </w:rPr>
            </w:pPr>
            <w:r w:rsidRPr="00363AA4">
              <w:rPr>
                <w:bCs/>
              </w:rPr>
              <w:t>Студент, освоивший данную компетенцию, должен:</w:t>
            </w:r>
          </w:p>
          <w:p w:rsidR="00FE7EBC" w:rsidRPr="00363AA4" w:rsidRDefault="00FE7EBC" w:rsidP="001B20A4">
            <w:pPr>
              <w:widowControl w:val="0"/>
              <w:tabs>
                <w:tab w:val="left" w:pos="708"/>
                <w:tab w:val="right" w:leader="underscore" w:pos="9639"/>
              </w:tabs>
              <w:ind w:left="-4"/>
              <w:rPr>
                <w:bCs/>
              </w:rPr>
            </w:pPr>
            <w:r w:rsidRPr="00363AA4">
              <w:rPr>
                <w:bCs/>
              </w:rPr>
              <w:t>ЗНАТЬ</w:t>
            </w:r>
          </w:p>
          <w:p w:rsidR="00FE7EBC" w:rsidRPr="00363AA4" w:rsidRDefault="00FE7EBC" w:rsidP="001B20A4">
            <w:pPr>
              <w:widowControl w:val="0"/>
              <w:tabs>
                <w:tab w:val="left" w:pos="708"/>
                <w:tab w:val="right" w:leader="underscore" w:pos="9639"/>
              </w:tabs>
              <w:ind w:left="-4"/>
              <w:rPr>
                <w:bCs/>
              </w:rPr>
            </w:pPr>
            <w:r w:rsidRPr="00363AA4">
              <w:rPr>
                <w:bCs/>
              </w:rPr>
              <w:t>ИД-1 Теоретические аспекты маркетинга в здравоохранении</w:t>
            </w:r>
          </w:p>
          <w:p w:rsidR="00FE7EBC" w:rsidRPr="00363AA4" w:rsidRDefault="00FE7EBC" w:rsidP="001B20A4">
            <w:pPr>
              <w:widowControl w:val="0"/>
              <w:tabs>
                <w:tab w:val="left" w:pos="708"/>
                <w:tab w:val="right" w:leader="underscore" w:pos="9639"/>
              </w:tabs>
              <w:ind w:left="-4"/>
              <w:rPr>
                <w:bCs/>
              </w:rPr>
            </w:pPr>
            <w:r w:rsidRPr="00363AA4">
              <w:rPr>
                <w:bCs/>
              </w:rPr>
              <w:t>УМЕТЬ</w:t>
            </w:r>
          </w:p>
          <w:p w:rsidR="00FE7EBC" w:rsidRPr="00363AA4" w:rsidRDefault="00FE7EBC" w:rsidP="001B20A4">
            <w:pPr>
              <w:widowControl w:val="0"/>
              <w:tabs>
                <w:tab w:val="left" w:pos="708"/>
                <w:tab w:val="right" w:leader="underscore" w:pos="9639"/>
              </w:tabs>
              <w:ind w:left="-4"/>
              <w:rPr>
                <w:bCs/>
              </w:rPr>
            </w:pPr>
            <w:r w:rsidRPr="00363AA4">
              <w:rPr>
                <w:bCs/>
              </w:rPr>
              <w:t>ИД-2 Разрабатывать маркетинговые стратегии для продвижения сестринских услуг</w:t>
            </w:r>
          </w:p>
          <w:p w:rsidR="00FE7EBC" w:rsidRPr="00363AA4" w:rsidRDefault="00FE7EBC" w:rsidP="001B20A4">
            <w:pPr>
              <w:widowControl w:val="0"/>
              <w:tabs>
                <w:tab w:val="left" w:pos="708"/>
                <w:tab w:val="right" w:leader="underscore" w:pos="9639"/>
              </w:tabs>
              <w:ind w:left="-4"/>
              <w:rPr>
                <w:bCs/>
              </w:rPr>
            </w:pPr>
            <w:r w:rsidRPr="00363AA4">
              <w:rPr>
                <w:bCs/>
              </w:rPr>
              <w:t>ВЛАДЕТЬ</w:t>
            </w:r>
          </w:p>
          <w:p w:rsidR="00FE7EBC" w:rsidRPr="00363AA4" w:rsidRDefault="00FE7EBC" w:rsidP="00FE7EBC">
            <w:pPr>
              <w:widowControl w:val="0"/>
              <w:tabs>
                <w:tab w:val="left" w:pos="708"/>
                <w:tab w:val="right" w:leader="underscore" w:pos="9639"/>
              </w:tabs>
              <w:ind w:left="-4"/>
              <w:rPr>
                <w:bCs/>
              </w:rPr>
            </w:pPr>
            <w:r w:rsidRPr="00363AA4">
              <w:rPr>
                <w:bCs/>
              </w:rPr>
              <w:t>ИД-3 Навыками реализации концепции маркетинга в повседневной деятельности</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widowControl w:val="0"/>
              <w:tabs>
                <w:tab w:val="left" w:pos="708"/>
                <w:tab w:val="right" w:leader="underscore" w:pos="9639"/>
              </w:tabs>
              <w:ind w:left="-4"/>
              <w:rPr>
                <w:bCs/>
              </w:rPr>
            </w:pPr>
            <w:r w:rsidRPr="00363AA4">
              <w:rPr>
                <w:bCs/>
              </w:rPr>
              <w:t>Собеседование</w:t>
            </w:r>
          </w:p>
          <w:p w:rsidR="00FE7EBC" w:rsidRPr="00363AA4" w:rsidRDefault="00FE7EBC" w:rsidP="001B20A4">
            <w:pPr>
              <w:widowControl w:val="0"/>
              <w:tabs>
                <w:tab w:val="left" w:pos="708"/>
                <w:tab w:val="right" w:leader="underscore" w:pos="9639"/>
              </w:tabs>
              <w:ind w:left="-4"/>
              <w:rPr>
                <w:bCs/>
              </w:rPr>
            </w:pPr>
          </w:p>
          <w:p w:rsidR="00FE7EBC" w:rsidRPr="00363AA4" w:rsidRDefault="00FE7EBC" w:rsidP="001B20A4">
            <w:pPr>
              <w:widowControl w:val="0"/>
              <w:tabs>
                <w:tab w:val="left" w:pos="708"/>
                <w:tab w:val="right" w:leader="underscore" w:pos="9639"/>
              </w:tabs>
              <w:ind w:left="-4"/>
              <w:rPr>
                <w:bCs/>
              </w:rPr>
            </w:pPr>
          </w:p>
          <w:p w:rsidR="00FE7EBC" w:rsidRPr="00363AA4" w:rsidRDefault="00FE7EBC" w:rsidP="001B20A4">
            <w:pPr>
              <w:widowControl w:val="0"/>
              <w:tabs>
                <w:tab w:val="left" w:pos="708"/>
                <w:tab w:val="right" w:leader="underscore" w:pos="9639"/>
              </w:tabs>
              <w:ind w:left="-4"/>
              <w:rPr>
                <w:bCs/>
              </w:rPr>
            </w:pPr>
            <w:r w:rsidRPr="00363AA4">
              <w:rPr>
                <w:bCs/>
              </w:rPr>
              <w:t>Модульный тест</w:t>
            </w:r>
          </w:p>
          <w:p w:rsidR="00FE7EBC" w:rsidRPr="00363AA4" w:rsidRDefault="00FE7EBC" w:rsidP="001B20A4">
            <w:pPr>
              <w:widowControl w:val="0"/>
              <w:tabs>
                <w:tab w:val="left" w:pos="708"/>
                <w:tab w:val="right" w:leader="underscore" w:pos="9639"/>
              </w:tabs>
              <w:ind w:left="-4"/>
              <w:rPr>
                <w:bCs/>
              </w:rPr>
            </w:pPr>
            <w:r w:rsidRPr="00363AA4">
              <w:rPr>
                <w:bCs/>
              </w:rPr>
              <w:t>Реферат</w:t>
            </w:r>
          </w:p>
          <w:p w:rsidR="00FE7EBC" w:rsidRPr="00363AA4" w:rsidRDefault="00FE7EBC" w:rsidP="001B20A4">
            <w:pPr>
              <w:widowControl w:val="0"/>
              <w:tabs>
                <w:tab w:val="left" w:pos="708"/>
                <w:tab w:val="right" w:leader="underscore" w:pos="9639"/>
              </w:tabs>
              <w:ind w:left="-4"/>
              <w:rPr>
                <w:bC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tabs>
                <w:tab w:val="left" w:pos="567"/>
              </w:tabs>
            </w:pPr>
            <w:r w:rsidRPr="00363AA4">
              <w:t>3.2 (1-13, 15-22)</w:t>
            </w:r>
          </w:p>
          <w:p w:rsidR="00FE7EBC" w:rsidRPr="00363AA4" w:rsidRDefault="00FE7EBC" w:rsidP="001B20A4">
            <w:pPr>
              <w:tabs>
                <w:tab w:val="left" w:pos="567"/>
              </w:tabs>
            </w:pPr>
          </w:p>
          <w:p w:rsidR="00FE7EBC" w:rsidRPr="00363AA4" w:rsidRDefault="00FE7EBC" w:rsidP="001B20A4">
            <w:pPr>
              <w:tabs>
                <w:tab w:val="left" w:pos="567"/>
              </w:tabs>
            </w:pPr>
            <w:r w:rsidRPr="00363AA4">
              <w:t>3.3 (1-4, 6-20)</w:t>
            </w:r>
          </w:p>
          <w:p w:rsidR="00FE7EBC" w:rsidRPr="00363AA4" w:rsidRDefault="00FE7EBC" w:rsidP="001B20A4">
            <w:pPr>
              <w:tabs>
                <w:tab w:val="left" w:pos="567"/>
              </w:tabs>
            </w:pPr>
          </w:p>
          <w:p w:rsidR="00FE7EBC" w:rsidRPr="00363AA4" w:rsidRDefault="00FE7EBC" w:rsidP="001B20A4">
            <w:pPr>
              <w:tabs>
                <w:tab w:val="left" w:pos="567"/>
              </w:tabs>
            </w:pPr>
            <w:r w:rsidRPr="00363AA4">
              <w:t>3.1 (1, 5-9)</w:t>
            </w:r>
          </w:p>
        </w:tc>
      </w:tr>
      <w:tr w:rsidR="00FE7EBC" w:rsidRPr="00363AA4" w:rsidTr="001B20A4">
        <w:trPr>
          <w:trHeight w:val="330"/>
        </w:trPr>
        <w:tc>
          <w:tcPr>
            <w:tcW w:w="0" w:type="auto"/>
            <w:tcBorders>
              <w:left w:val="single" w:sz="4" w:space="0" w:color="auto"/>
              <w:right w:val="single" w:sz="4" w:space="0" w:color="auto"/>
            </w:tcBorders>
            <w:shd w:val="clear" w:color="auto" w:fill="auto"/>
            <w:vAlign w:val="center"/>
          </w:tcPr>
          <w:p w:rsidR="00FE7EBC" w:rsidRPr="00363AA4" w:rsidRDefault="00FE7EBC" w:rsidP="001B20A4">
            <w:pPr>
              <w:widowControl w:val="0"/>
              <w:tabs>
                <w:tab w:val="left" w:pos="708"/>
                <w:tab w:val="right" w:leader="underscore" w:pos="9639"/>
              </w:tabs>
              <w:rPr>
                <w:b/>
                <w:bCs/>
              </w:rPr>
            </w:pPr>
            <w:r w:rsidRPr="00363AA4">
              <w:rPr>
                <w:b/>
                <w:bCs/>
              </w:rPr>
              <w:t>ПК 3</w:t>
            </w:r>
          </w:p>
          <w:p w:rsidR="00FE7EBC" w:rsidRPr="00363AA4" w:rsidRDefault="00FE7EBC" w:rsidP="001B20A4">
            <w:pPr>
              <w:widowControl w:val="0"/>
              <w:tabs>
                <w:tab w:val="left" w:pos="708"/>
                <w:tab w:val="right" w:leader="underscore" w:pos="9639"/>
              </w:tabs>
            </w:pPr>
          </w:p>
        </w:tc>
        <w:tc>
          <w:tcPr>
            <w:tcW w:w="4063" w:type="dxa"/>
            <w:tcBorders>
              <w:left w:val="single" w:sz="4" w:space="0" w:color="auto"/>
              <w:right w:val="single" w:sz="4" w:space="0" w:color="auto"/>
            </w:tcBorders>
            <w:shd w:val="clear" w:color="auto" w:fill="auto"/>
            <w:vAlign w:val="center"/>
          </w:tcPr>
          <w:p w:rsidR="00FE7EBC" w:rsidRPr="00363AA4" w:rsidRDefault="00FE7EBC" w:rsidP="001B20A4">
            <w:pPr>
              <w:pStyle w:val="affff4"/>
              <w:rPr>
                <w:color w:val="000000"/>
              </w:rPr>
            </w:pPr>
            <w:r w:rsidRPr="00363AA4">
              <w:rPr>
                <w:color w:val="000000"/>
              </w:rPr>
              <w:t>Способен проводить экономический анализ деятельности медицинской организации, бизнес-планирование, оценку внешней и внутренней среды, маркетинговые исследования в сфере охраны здоровья, оценку эффективности инноваций в организации</w:t>
            </w:r>
          </w:p>
          <w:p w:rsidR="00FE7EBC" w:rsidRPr="00363AA4" w:rsidRDefault="00FE7EBC" w:rsidP="001B20A4">
            <w:pPr>
              <w:widowControl w:val="0"/>
              <w:tabs>
                <w:tab w:val="left" w:pos="708"/>
                <w:tab w:val="right" w:leader="underscore" w:pos="9639"/>
              </w:tabs>
              <w:ind w:left="-4"/>
              <w:rPr>
                <w:bCs/>
              </w:rPr>
            </w:pPr>
            <w:r w:rsidRPr="00363AA4">
              <w:rPr>
                <w:bCs/>
              </w:rPr>
              <w:t>Студент, освоивший данную компетенцию, должен:</w:t>
            </w:r>
          </w:p>
          <w:p w:rsidR="00FE7EBC" w:rsidRPr="00363AA4" w:rsidRDefault="00FE7EBC" w:rsidP="001B20A4">
            <w:pPr>
              <w:widowControl w:val="0"/>
              <w:tabs>
                <w:tab w:val="left" w:pos="708"/>
                <w:tab w:val="right" w:leader="underscore" w:pos="9639"/>
              </w:tabs>
              <w:ind w:left="-4"/>
              <w:rPr>
                <w:bCs/>
              </w:rPr>
            </w:pPr>
            <w:r w:rsidRPr="00363AA4">
              <w:rPr>
                <w:bCs/>
              </w:rPr>
              <w:t>ЗНАТЬ</w:t>
            </w:r>
          </w:p>
          <w:p w:rsidR="00FE7EBC" w:rsidRPr="00363AA4" w:rsidRDefault="00FE7EBC" w:rsidP="001B20A4">
            <w:pPr>
              <w:widowControl w:val="0"/>
              <w:tabs>
                <w:tab w:val="left" w:pos="708"/>
                <w:tab w:val="right" w:leader="underscore" w:pos="9639"/>
              </w:tabs>
              <w:ind w:left="-4"/>
              <w:rPr>
                <w:bCs/>
              </w:rPr>
            </w:pPr>
            <w:r w:rsidRPr="00363AA4">
              <w:rPr>
                <w:bCs/>
              </w:rPr>
              <w:t>ИД 1 Составляющие внутренней среды организации</w:t>
            </w:r>
          </w:p>
          <w:p w:rsidR="00FE7EBC" w:rsidRPr="00363AA4" w:rsidRDefault="00FE7EBC" w:rsidP="001B20A4">
            <w:pPr>
              <w:widowControl w:val="0"/>
              <w:tabs>
                <w:tab w:val="left" w:pos="708"/>
                <w:tab w:val="right" w:leader="underscore" w:pos="9639"/>
              </w:tabs>
              <w:ind w:left="-4"/>
              <w:rPr>
                <w:bCs/>
              </w:rPr>
            </w:pPr>
            <w:r w:rsidRPr="00363AA4">
              <w:rPr>
                <w:bCs/>
              </w:rPr>
              <w:t xml:space="preserve">ИД 2 Составляющие внешней среды </w:t>
            </w:r>
          </w:p>
          <w:p w:rsidR="00FE7EBC" w:rsidRPr="00363AA4" w:rsidRDefault="00FE7EBC" w:rsidP="001B20A4">
            <w:pPr>
              <w:widowControl w:val="0"/>
              <w:tabs>
                <w:tab w:val="left" w:pos="708"/>
                <w:tab w:val="right" w:leader="underscore" w:pos="9639"/>
              </w:tabs>
              <w:ind w:left="-4"/>
              <w:rPr>
                <w:bCs/>
              </w:rPr>
            </w:pPr>
            <w:r w:rsidRPr="00363AA4">
              <w:rPr>
                <w:bCs/>
              </w:rPr>
              <w:t>ИД 3 Основы экономического анализа</w:t>
            </w:r>
          </w:p>
          <w:p w:rsidR="00FE7EBC" w:rsidRPr="00363AA4" w:rsidRDefault="00FE7EBC" w:rsidP="001B20A4">
            <w:pPr>
              <w:widowControl w:val="0"/>
              <w:tabs>
                <w:tab w:val="left" w:pos="708"/>
                <w:tab w:val="right" w:leader="underscore" w:pos="9639"/>
              </w:tabs>
              <w:ind w:left="-4"/>
              <w:rPr>
                <w:bCs/>
              </w:rPr>
            </w:pPr>
            <w:r w:rsidRPr="00363AA4">
              <w:rPr>
                <w:bCs/>
              </w:rPr>
              <w:t>ИД 4 Основы бизнес-планирования</w:t>
            </w:r>
          </w:p>
          <w:p w:rsidR="00FE7EBC" w:rsidRPr="00363AA4" w:rsidRDefault="00FE7EBC" w:rsidP="001B20A4">
            <w:pPr>
              <w:widowControl w:val="0"/>
              <w:tabs>
                <w:tab w:val="left" w:pos="708"/>
                <w:tab w:val="right" w:leader="underscore" w:pos="9639"/>
              </w:tabs>
              <w:ind w:left="-4"/>
              <w:rPr>
                <w:bCs/>
              </w:rPr>
            </w:pPr>
            <w:r w:rsidRPr="00363AA4">
              <w:rPr>
                <w:bCs/>
              </w:rPr>
              <w:t>ИД 5 Структуру и характер маркетинговых исследований</w:t>
            </w:r>
          </w:p>
          <w:p w:rsidR="00FE7EBC" w:rsidRPr="00363AA4" w:rsidRDefault="00FE7EBC" w:rsidP="001B20A4">
            <w:pPr>
              <w:widowControl w:val="0"/>
              <w:tabs>
                <w:tab w:val="left" w:pos="708"/>
                <w:tab w:val="right" w:leader="underscore" w:pos="9639"/>
              </w:tabs>
              <w:ind w:left="-4"/>
              <w:rPr>
                <w:bCs/>
              </w:rPr>
            </w:pPr>
            <w:r w:rsidRPr="00363AA4">
              <w:rPr>
                <w:bCs/>
              </w:rPr>
              <w:t>УМЕТЬ</w:t>
            </w:r>
          </w:p>
          <w:p w:rsidR="00FE7EBC" w:rsidRPr="00363AA4" w:rsidRDefault="00FE7EBC" w:rsidP="001B20A4">
            <w:pPr>
              <w:widowControl w:val="0"/>
              <w:tabs>
                <w:tab w:val="left" w:pos="708"/>
                <w:tab w:val="right" w:leader="underscore" w:pos="9639"/>
              </w:tabs>
              <w:ind w:left="-4"/>
              <w:rPr>
                <w:bCs/>
              </w:rPr>
            </w:pPr>
            <w:r w:rsidRPr="00363AA4">
              <w:rPr>
                <w:bCs/>
              </w:rPr>
              <w:t>ИД 6 Составить бизнес план развития организации</w:t>
            </w:r>
          </w:p>
          <w:p w:rsidR="00FE7EBC" w:rsidRPr="00363AA4" w:rsidRDefault="00FE7EBC" w:rsidP="001B20A4">
            <w:pPr>
              <w:widowControl w:val="0"/>
              <w:tabs>
                <w:tab w:val="left" w:pos="708"/>
                <w:tab w:val="right" w:leader="underscore" w:pos="9639"/>
              </w:tabs>
              <w:ind w:left="-4"/>
              <w:rPr>
                <w:bCs/>
              </w:rPr>
            </w:pPr>
            <w:r w:rsidRPr="00363AA4">
              <w:rPr>
                <w:bCs/>
              </w:rPr>
              <w:t>ИД 7 Провести экономический анализ внешней и внутренней среды</w:t>
            </w:r>
          </w:p>
          <w:p w:rsidR="00FE7EBC" w:rsidRPr="00363AA4" w:rsidRDefault="00FE7EBC" w:rsidP="001B20A4">
            <w:pPr>
              <w:widowControl w:val="0"/>
              <w:tabs>
                <w:tab w:val="left" w:pos="708"/>
                <w:tab w:val="right" w:leader="underscore" w:pos="9639"/>
              </w:tabs>
              <w:ind w:left="-4"/>
              <w:rPr>
                <w:bCs/>
              </w:rPr>
            </w:pPr>
            <w:r w:rsidRPr="00363AA4">
              <w:rPr>
                <w:bCs/>
              </w:rPr>
              <w:t>ИД 8 Провести маркетинговое исследование</w:t>
            </w:r>
          </w:p>
          <w:p w:rsidR="00FE7EBC" w:rsidRPr="00363AA4" w:rsidRDefault="00FE7EBC" w:rsidP="001B20A4">
            <w:pPr>
              <w:widowControl w:val="0"/>
              <w:tabs>
                <w:tab w:val="left" w:pos="708"/>
                <w:tab w:val="right" w:leader="underscore" w:pos="9639"/>
              </w:tabs>
              <w:ind w:left="-4"/>
              <w:rPr>
                <w:bCs/>
              </w:rPr>
            </w:pPr>
            <w:r w:rsidRPr="00363AA4">
              <w:rPr>
                <w:bCs/>
              </w:rPr>
              <w:t>ИД 9 Рассчитать основные экономические показатели деятельности медицинской организации</w:t>
            </w:r>
          </w:p>
          <w:p w:rsidR="00FE7EBC" w:rsidRPr="00363AA4" w:rsidRDefault="00FE7EBC" w:rsidP="001B20A4">
            <w:pPr>
              <w:widowControl w:val="0"/>
              <w:tabs>
                <w:tab w:val="left" w:pos="708"/>
                <w:tab w:val="right" w:leader="underscore" w:pos="9639"/>
              </w:tabs>
              <w:ind w:left="-4"/>
              <w:rPr>
                <w:bCs/>
              </w:rPr>
            </w:pPr>
            <w:r w:rsidRPr="00363AA4">
              <w:rPr>
                <w:bCs/>
              </w:rPr>
              <w:lastRenderedPageBreak/>
              <w:t>ВЛАДЕТЬ</w:t>
            </w:r>
          </w:p>
          <w:p w:rsidR="00FE7EBC" w:rsidRPr="00363AA4" w:rsidRDefault="00FE7EBC" w:rsidP="001B20A4">
            <w:pPr>
              <w:widowControl w:val="0"/>
              <w:tabs>
                <w:tab w:val="left" w:pos="708"/>
                <w:tab w:val="right" w:leader="underscore" w:pos="9639"/>
              </w:tabs>
              <w:ind w:left="-4"/>
              <w:rPr>
                <w:bCs/>
              </w:rPr>
            </w:pPr>
            <w:r w:rsidRPr="00363AA4">
              <w:rPr>
                <w:bCs/>
              </w:rPr>
              <w:t>ИД 10 Навыками внедрения организационных и технологических инноваций, оценки эффективности их внедрения</w:t>
            </w:r>
          </w:p>
          <w:p w:rsidR="00FE7EBC" w:rsidRPr="00363AA4" w:rsidRDefault="00FE7EBC" w:rsidP="001B20A4">
            <w:pPr>
              <w:widowControl w:val="0"/>
              <w:tabs>
                <w:tab w:val="left" w:pos="708"/>
                <w:tab w:val="right" w:leader="underscore" w:pos="9639"/>
              </w:tabs>
              <w:ind w:left="-4"/>
              <w:rPr>
                <w:bCs/>
              </w:rPr>
            </w:pPr>
            <w:r w:rsidRPr="00363AA4">
              <w:rPr>
                <w:bCs/>
              </w:rPr>
              <w:t>ИД 11 Навыками экономического анализа  деятельности медицинской организации</w:t>
            </w:r>
          </w:p>
          <w:p w:rsidR="00FE7EBC" w:rsidRPr="00363AA4" w:rsidRDefault="00FE7EBC" w:rsidP="00FE7EBC">
            <w:pPr>
              <w:widowControl w:val="0"/>
              <w:tabs>
                <w:tab w:val="left" w:pos="708"/>
                <w:tab w:val="right" w:leader="underscore" w:pos="9639"/>
              </w:tabs>
              <w:ind w:left="-4"/>
              <w:rPr>
                <w:bCs/>
              </w:rPr>
            </w:pPr>
            <w:r w:rsidRPr="00363AA4">
              <w:rPr>
                <w:bCs/>
              </w:rPr>
              <w:t>ИД 12 Методиками бизнес-планирования</w:t>
            </w:r>
          </w:p>
        </w:tc>
        <w:tc>
          <w:tcPr>
            <w:tcW w:w="1760" w:type="dxa"/>
            <w:tcBorders>
              <w:left w:val="single" w:sz="4" w:space="0" w:color="auto"/>
              <w:bottom w:val="single" w:sz="4" w:space="0" w:color="auto"/>
              <w:right w:val="single" w:sz="4" w:space="0" w:color="auto"/>
            </w:tcBorders>
            <w:shd w:val="clear" w:color="auto" w:fill="auto"/>
          </w:tcPr>
          <w:p w:rsidR="00FE7EBC" w:rsidRPr="00363AA4" w:rsidRDefault="00FE7EBC" w:rsidP="001B20A4">
            <w:pPr>
              <w:widowControl w:val="0"/>
              <w:tabs>
                <w:tab w:val="left" w:pos="708"/>
                <w:tab w:val="right" w:leader="underscore" w:pos="9639"/>
              </w:tabs>
              <w:ind w:left="-4"/>
              <w:rPr>
                <w:bCs/>
              </w:rPr>
            </w:pPr>
            <w:r w:rsidRPr="00363AA4">
              <w:rPr>
                <w:bCs/>
              </w:rPr>
              <w:lastRenderedPageBreak/>
              <w:t>Собеседование</w:t>
            </w:r>
          </w:p>
          <w:p w:rsidR="00FE7EBC" w:rsidRPr="00363AA4" w:rsidRDefault="00FE7EBC" w:rsidP="001B20A4">
            <w:pPr>
              <w:widowControl w:val="0"/>
              <w:tabs>
                <w:tab w:val="left" w:pos="708"/>
                <w:tab w:val="right" w:leader="underscore" w:pos="9639"/>
              </w:tabs>
              <w:rPr>
                <w:bCs/>
              </w:rPr>
            </w:pPr>
            <w:r w:rsidRPr="00363AA4">
              <w:rPr>
                <w:bCs/>
              </w:rPr>
              <w:t>Модульный тест</w:t>
            </w:r>
          </w:p>
          <w:p w:rsidR="00FE7EBC" w:rsidRPr="00363AA4" w:rsidRDefault="00FE7EBC" w:rsidP="001B20A4">
            <w:pPr>
              <w:widowControl w:val="0"/>
              <w:tabs>
                <w:tab w:val="left" w:pos="708"/>
                <w:tab w:val="right" w:leader="underscore" w:pos="9639"/>
              </w:tabs>
              <w:ind w:left="-4"/>
              <w:rPr>
                <w:bCs/>
              </w:rPr>
            </w:pPr>
            <w:r w:rsidRPr="00363AA4">
              <w:rPr>
                <w:bCs/>
              </w:rPr>
              <w:t>Реферат</w:t>
            </w:r>
          </w:p>
          <w:p w:rsidR="00FE7EBC" w:rsidRPr="00363AA4" w:rsidRDefault="00FE7EBC" w:rsidP="001B20A4">
            <w:pPr>
              <w:tabs>
                <w:tab w:val="left" w:pos="567"/>
              </w:tabs>
              <w:ind w:left="-4"/>
            </w:pPr>
          </w:p>
        </w:tc>
        <w:tc>
          <w:tcPr>
            <w:tcW w:w="0" w:type="auto"/>
            <w:tcBorders>
              <w:left w:val="single" w:sz="4" w:space="0" w:color="auto"/>
              <w:bottom w:val="single" w:sz="4" w:space="0" w:color="auto"/>
              <w:right w:val="single" w:sz="4" w:space="0" w:color="auto"/>
            </w:tcBorders>
            <w:shd w:val="clear" w:color="auto" w:fill="auto"/>
          </w:tcPr>
          <w:p w:rsidR="00FE7EBC" w:rsidRPr="00363AA4" w:rsidRDefault="00FE7EBC" w:rsidP="001B20A4">
            <w:pPr>
              <w:tabs>
                <w:tab w:val="left" w:pos="567"/>
              </w:tabs>
            </w:pPr>
            <w:r w:rsidRPr="00363AA4">
              <w:t>3.2 (14, 24-30)</w:t>
            </w:r>
          </w:p>
          <w:p w:rsidR="00FE7EBC" w:rsidRPr="00363AA4" w:rsidRDefault="00FE7EBC" w:rsidP="001B20A4">
            <w:pPr>
              <w:tabs>
                <w:tab w:val="left" w:pos="567"/>
              </w:tabs>
            </w:pPr>
            <w:r w:rsidRPr="00363AA4">
              <w:t>3.3 (5)</w:t>
            </w:r>
          </w:p>
          <w:p w:rsidR="00FE7EBC" w:rsidRPr="00363AA4" w:rsidRDefault="00FE7EBC" w:rsidP="001B20A4">
            <w:pPr>
              <w:tabs>
                <w:tab w:val="left" w:pos="567"/>
              </w:tabs>
            </w:pPr>
          </w:p>
          <w:p w:rsidR="00FE7EBC" w:rsidRPr="00363AA4" w:rsidRDefault="00FE7EBC" w:rsidP="001B20A4">
            <w:pPr>
              <w:tabs>
                <w:tab w:val="left" w:pos="567"/>
              </w:tabs>
            </w:pPr>
            <w:r w:rsidRPr="00363AA4">
              <w:t>3.1 (2, 3)</w:t>
            </w:r>
          </w:p>
        </w:tc>
      </w:tr>
      <w:tr w:rsidR="00FE7EBC" w:rsidRPr="00363AA4" w:rsidTr="001B20A4">
        <w:trPr>
          <w:trHeight w:val="276"/>
        </w:trPr>
        <w:tc>
          <w:tcPr>
            <w:tcW w:w="0" w:type="auto"/>
            <w:tcBorders>
              <w:left w:val="single" w:sz="4" w:space="0" w:color="auto"/>
              <w:right w:val="single" w:sz="4" w:space="0" w:color="auto"/>
            </w:tcBorders>
            <w:shd w:val="clear" w:color="auto" w:fill="auto"/>
            <w:vAlign w:val="center"/>
          </w:tcPr>
          <w:p w:rsidR="00FE7EBC" w:rsidRPr="00363AA4" w:rsidRDefault="00FE7EBC" w:rsidP="001B20A4">
            <w:pPr>
              <w:widowControl w:val="0"/>
              <w:tabs>
                <w:tab w:val="left" w:pos="708"/>
                <w:tab w:val="right" w:leader="underscore" w:pos="9639"/>
              </w:tabs>
              <w:rPr>
                <w:b/>
                <w:bCs/>
              </w:rPr>
            </w:pPr>
          </w:p>
          <w:p w:rsidR="00FE7EBC" w:rsidRPr="00363AA4" w:rsidRDefault="00FE7EBC" w:rsidP="001B20A4">
            <w:pPr>
              <w:widowControl w:val="0"/>
              <w:tabs>
                <w:tab w:val="left" w:pos="708"/>
                <w:tab w:val="right" w:leader="underscore" w:pos="9639"/>
              </w:tabs>
              <w:rPr>
                <w:b/>
                <w:bCs/>
              </w:rPr>
            </w:pPr>
            <w:r w:rsidRPr="00363AA4">
              <w:rPr>
                <w:b/>
                <w:bCs/>
              </w:rPr>
              <w:t>ПК 7</w:t>
            </w:r>
          </w:p>
          <w:p w:rsidR="00FE7EBC" w:rsidRPr="00363AA4" w:rsidRDefault="00FE7EBC" w:rsidP="001B20A4">
            <w:pPr>
              <w:widowControl w:val="0"/>
              <w:tabs>
                <w:tab w:val="left" w:pos="708"/>
                <w:tab w:val="right" w:leader="underscore" w:pos="9639"/>
              </w:tabs>
              <w:rPr>
                <w:b/>
                <w:bCs/>
              </w:rPr>
            </w:pPr>
          </w:p>
          <w:p w:rsidR="00FE7EBC" w:rsidRPr="00363AA4" w:rsidRDefault="00FE7EBC" w:rsidP="001B20A4">
            <w:pPr>
              <w:widowControl w:val="0"/>
              <w:tabs>
                <w:tab w:val="left" w:pos="708"/>
                <w:tab w:val="right" w:leader="underscore" w:pos="9639"/>
              </w:tabs>
            </w:pPr>
          </w:p>
        </w:tc>
        <w:tc>
          <w:tcPr>
            <w:tcW w:w="4063" w:type="dxa"/>
            <w:tcBorders>
              <w:left w:val="single" w:sz="4" w:space="0" w:color="auto"/>
              <w:right w:val="single" w:sz="4" w:space="0" w:color="auto"/>
            </w:tcBorders>
            <w:shd w:val="clear" w:color="auto" w:fill="auto"/>
            <w:vAlign w:val="center"/>
          </w:tcPr>
          <w:p w:rsidR="00FE7EBC" w:rsidRPr="00363AA4" w:rsidRDefault="00FE7EBC" w:rsidP="001B20A4">
            <w:pPr>
              <w:pStyle w:val="affff4"/>
              <w:rPr>
                <w:color w:val="000000"/>
              </w:rPr>
            </w:pPr>
            <w:r w:rsidRPr="00363AA4">
              <w:rPr>
                <w:color w:val="000000"/>
              </w:rPr>
              <w:t>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w:t>
            </w:r>
          </w:p>
          <w:p w:rsidR="00FE7EBC" w:rsidRPr="00363AA4" w:rsidRDefault="00FE7EBC" w:rsidP="001B20A4">
            <w:pPr>
              <w:widowControl w:val="0"/>
              <w:tabs>
                <w:tab w:val="left" w:pos="708"/>
                <w:tab w:val="right" w:leader="underscore" w:pos="9639"/>
              </w:tabs>
              <w:ind w:left="-4"/>
              <w:rPr>
                <w:bCs/>
              </w:rPr>
            </w:pPr>
            <w:r w:rsidRPr="00363AA4">
              <w:rPr>
                <w:bCs/>
              </w:rPr>
              <w:t>Студент, освоивший данную компетенцию, должен:</w:t>
            </w:r>
          </w:p>
          <w:p w:rsidR="00FE7EBC" w:rsidRPr="00363AA4" w:rsidRDefault="00FE7EBC" w:rsidP="001B20A4">
            <w:pPr>
              <w:widowControl w:val="0"/>
              <w:tabs>
                <w:tab w:val="left" w:pos="708"/>
                <w:tab w:val="right" w:leader="underscore" w:pos="9639"/>
              </w:tabs>
              <w:ind w:left="-4"/>
              <w:rPr>
                <w:bCs/>
              </w:rPr>
            </w:pPr>
            <w:r w:rsidRPr="00363AA4">
              <w:rPr>
                <w:bCs/>
              </w:rPr>
              <w:t>ЗНАТЬ</w:t>
            </w:r>
          </w:p>
          <w:p w:rsidR="00FE7EBC" w:rsidRPr="00363AA4" w:rsidRDefault="00FE7EBC" w:rsidP="001B20A4">
            <w:pPr>
              <w:widowControl w:val="0"/>
              <w:tabs>
                <w:tab w:val="left" w:pos="708"/>
                <w:tab w:val="right" w:leader="underscore" w:pos="9639"/>
              </w:tabs>
              <w:ind w:left="-4"/>
              <w:rPr>
                <w:bCs/>
              </w:rPr>
            </w:pPr>
            <w:r w:rsidRPr="00363AA4">
              <w:rPr>
                <w:bCs/>
              </w:rPr>
              <w:t>ИД 5 Направления и методы оценки и мотивации персонала</w:t>
            </w:r>
          </w:p>
          <w:p w:rsidR="00FE7EBC" w:rsidRPr="00363AA4" w:rsidRDefault="00FE7EBC" w:rsidP="001B20A4">
            <w:pPr>
              <w:widowControl w:val="0"/>
              <w:tabs>
                <w:tab w:val="left" w:pos="708"/>
                <w:tab w:val="right" w:leader="underscore" w:pos="9639"/>
              </w:tabs>
              <w:ind w:left="-4"/>
              <w:rPr>
                <w:bCs/>
              </w:rPr>
            </w:pPr>
            <w:r w:rsidRPr="00363AA4">
              <w:rPr>
                <w:bCs/>
              </w:rPr>
              <w:t>ВЛАДЕТЬ</w:t>
            </w:r>
          </w:p>
          <w:p w:rsidR="00FE7EBC" w:rsidRPr="00363AA4" w:rsidRDefault="00FE7EBC" w:rsidP="00FE7EBC">
            <w:pPr>
              <w:widowControl w:val="0"/>
              <w:tabs>
                <w:tab w:val="left" w:pos="708"/>
                <w:tab w:val="right" w:leader="underscore" w:pos="9639"/>
              </w:tabs>
              <w:ind w:left="-4"/>
              <w:rPr>
                <w:bCs/>
              </w:rPr>
            </w:pPr>
            <w:r w:rsidRPr="00363AA4">
              <w:rPr>
                <w:bCs/>
              </w:rPr>
              <w:t>ИД 14 Навыками мотивирования сотрудников</w:t>
            </w:r>
          </w:p>
        </w:tc>
        <w:tc>
          <w:tcPr>
            <w:tcW w:w="1760" w:type="dxa"/>
            <w:tcBorders>
              <w:left w:val="single" w:sz="4" w:space="0" w:color="auto"/>
              <w:bottom w:val="single" w:sz="4" w:space="0" w:color="auto"/>
              <w:right w:val="single" w:sz="4" w:space="0" w:color="auto"/>
            </w:tcBorders>
            <w:shd w:val="clear" w:color="auto" w:fill="auto"/>
          </w:tcPr>
          <w:p w:rsidR="00FE7EBC" w:rsidRPr="00363AA4" w:rsidRDefault="00FE7EBC" w:rsidP="001B20A4">
            <w:pPr>
              <w:widowControl w:val="0"/>
              <w:tabs>
                <w:tab w:val="left" w:pos="708"/>
                <w:tab w:val="right" w:leader="underscore" w:pos="9639"/>
              </w:tabs>
              <w:ind w:left="-4"/>
              <w:rPr>
                <w:bCs/>
              </w:rPr>
            </w:pPr>
            <w:r w:rsidRPr="00363AA4">
              <w:rPr>
                <w:bCs/>
              </w:rPr>
              <w:t>Собеседование</w:t>
            </w:r>
          </w:p>
          <w:p w:rsidR="00FE7EBC" w:rsidRPr="00363AA4" w:rsidRDefault="00FE7EBC" w:rsidP="001B20A4">
            <w:pPr>
              <w:widowControl w:val="0"/>
              <w:tabs>
                <w:tab w:val="left" w:pos="708"/>
                <w:tab w:val="right" w:leader="underscore" w:pos="9639"/>
              </w:tabs>
              <w:rPr>
                <w:bCs/>
              </w:rPr>
            </w:pPr>
          </w:p>
          <w:p w:rsidR="00FE7EBC" w:rsidRPr="00363AA4" w:rsidRDefault="00FE7EBC" w:rsidP="001B20A4">
            <w:pPr>
              <w:widowControl w:val="0"/>
              <w:tabs>
                <w:tab w:val="left" w:pos="708"/>
                <w:tab w:val="right" w:leader="underscore" w:pos="9639"/>
              </w:tabs>
              <w:rPr>
                <w:bCs/>
              </w:rPr>
            </w:pPr>
          </w:p>
          <w:p w:rsidR="00FE7EBC" w:rsidRPr="00363AA4" w:rsidRDefault="00FE7EBC" w:rsidP="001B20A4">
            <w:pPr>
              <w:widowControl w:val="0"/>
              <w:tabs>
                <w:tab w:val="left" w:pos="708"/>
                <w:tab w:val="right" w:leader="underscore" w:pos="9639"/>
              </w:tabs>
              <w:rPr>
                <w:bCs/>
              </w:rPr>
            </w:pPr>
          </w:p>
          <w:p w:rsidR="00FE7EBC" w:rsidRPr="00363AA4" w:rsidRDefault="00FE7EBC" w:rsidP="001B20A4">
            <w:pPr>
              <w:widowControl w:val="0"/>
              <w:tabs>
                <w:tab w:val="left" w:pos="708"/>
                <w:tab w:val="right" w:leader="underscore" w:pos="9639"/>
              </w:tabs>
              <w:rPr>
                <w:bCs/>
              </w:rPr>
            </w:pPr>
            <w:r w:rsidRPr="00363AA4">
              <w:rPr>
                <w:bCs/>
              </w:rPr>
              <w:t>Реферат</w:t>
            </w:r>
          </w:p>
          <w:p w:rsidR="00FE7EBC" w:rsidRPr="00363AA4" w:rsidRDefault="00FE7EBC" w:rsidP="001B20A4">
            <w:pPr>
              <w:widowControl w:val="0"/>
              <w:tabs>
                <w:tab w:val="left" w:pos="708"/>
                <w:tab w:val="right" w:leader="underscore" w:pos="9639"/>
              </w:tabs>
              <w:ind w:left="-4"/>
              <w:rPr>
                <w:bCs/>
              </w:rPr>
            </w:pPr>
          </w:p>
        </w:tc>
        <w:tc>
          <w:tcPr>
            <w:tcW w:w="0" w:type="auto"/>
            <w:tcBorders>
              <w:left w:val="single" w:sz="4" w:space="0" w:color="auto"/>
              <w:bottom w:val="single" w:sz="4" w:space="0" w:color="auto"/>
              <w:right w:val="single" w:sz="4" w:space="0" w:color="auto"/>
            </w:tcBorders>
            <w:shd w:val="clear" w:color="auto" w:fill="auto"/>
          </w:tcPr>
          <w:p w:rsidR="00FE7EBC" w:rsidRPr="00363AA4" w:rsidRDefault="00FE7EBC" w:rsidP="001B20A4">
            <w:pPr>
              <w:tabs>
                <w:tab w:val="left" w:pos="567"/>
              </w:tabs>
            </w:pPr>
            <w:r w:rsidRPr="00363AA4">
              <w:t>3.2 (19, 21, 23)</w:t>
            </w:r>
          </w:p>
          <w:p w:rsidR="00FE7EBC" w:rsidRPr="00363AA4" w:rsidRDefault="00FE7EBC" w:rsidP="001B20A4">
            <w:pPr>
              <w:tabs>
                <w:tab w:val="left" w:pos="567"/>
              </w:tabs>
            </w:pPr>
          </w:p>
          <w:p w:rsidR="00FE7EBC" w:rsidRPr="00363AA4" w:rsidRDefault="00FE7EBC" w:rsidP="001B20A4">
            <w:pPr>
              <w:tabs>
                <w:tab w:val="left" w:pos="567"/>
              </w:tabs>
            </w:pPr>
          </w:p>
          <w:p w:rsidR="00FE7EBC" w:rsidRPr="00363AA4" w:rsidRDefault="00FE7EBC" w:rsidP="001B20A4">
            <w:pPr>
              <w:tabs>
                <w:tab w:val="left" w:pos="567"/>
              </w:tabs>
            </w:pPr>
          </w:p>
          <w:p w:rsidR="00FE7EBC" w:rsidRPr="00363AA4" w:rsidRDefault="00FE7EBC" w:rsidP="001B20A4">
            <w:pPr>
              <w:tabs>
                <w:tab w:val="left" w:pos="567"/>
              </w:tabs>
            </w:pPr>
            <w:r w:rsidRPr="00363AA4">
              <w:t>3.1 (4, 10)</w:t>
            </w:r>
          </w:p>
        </w:tc>
      </w:tr>
    </w:tbl>
    <w:p w:rsidR="00FE7EBC" w:rsidRPr="00363AA4" w:rsidRDefault="00FE7EBC" w:rsidP="00FE7EBC">
      <w:pPr>
        <w:tabs>
          <w:tab w:val="left" w:pos="567"/>
        </w:tabs>
        <w:ind w:left="284"/>
        <w:jc w:val="both"/>
        <w:rPr>
          <w:b/>
        </w:rPr>
      </w:pPr>
    </w:p>
    <w:p w:rsidR="00FE7EBC" w:rsidRPr="00363AA4" w:rsidRDefault="00FE7EBC" w:rsidP="00FE7EBC">
      <w:pPr>
        <w:widowControl w:val="0"/>
        <w:autoSpaceDE w:val="0"/>
        <w:autoSpaceDN w:val="0"/>
        <w:adjustRightInd w:val="0"/>
        <w:ind w:left="28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1599"/>
        <w:gridCol w:w="2410"/>
        <w:gridCol w:w="1843"/>
        <w:gridCol w:w="2942"/>
      </w:tblGrid>
      <w:tr w:rsidR="00FE7EBC" w:rsidRPr="00363AA4" w:rsidTr="001B20A4">
        <w:trPr>
          <w:tblHead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FE7EBC" w:rsidRPr="00363AA4" w:rsidRDefault="00FE7EBC" w:rsidP="001B20A4">
            <w:pPr>
              <w:autoSpaceDE w:val="0"/>
              <w:autoSpaceDN w:val="0"/>
              <w:adjustRightInd w:val="0"/>
              <w:rPr>
                <w:bCs/>
              </w:rPr>
            </w:pPr>
            <w:r w:rsidRPr="00363AA4">
              <w:rPr>
                <w:bCs/>
              </w:rPr>
              <w:t>№ п/п</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FE7EBC" w:rsidRPr="00363AA4" w:rsidRDefault="00FE7EBC" w:rsidP="001B20A4">
            <w:pPr>
              <w:autoSpaceDE w:val="0"/>
              <w:autoSpaceDN w:val="0"/>
              <w:adjustRightInd w:val="0"/>
              <w:rPr>
                <w:bCs/>
              </w:rPr>
            </w:pPr>
            <w:r w:rsidRPr="00363AA4">
              <w:rPr>
                <w:bCs/>
              </w:rPr>
              <w:t>Наименование оценочного средства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E7EBC" w:rsidRPr="00363AA4" w:rsidRDefault="00FE7EBC" w:rsidP="001B20A4">
            <w:pPr>
              <w:autoSpaceDE w:val="0"/>
              <w:autoSpaceDN w:val="0"/>
              <w:adjustRightInd w:val="0"/>
              <w:rPr>
                <w:bCs/>
              </w:rPr>
            </w:pPr>
            <w:r w:rsidRPr="00363AA4">
              <w:rPr>
                <w:bCs/>
              </w:rPr>
              <w:t>Краткая характеристика оценочного средства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E7EBC" w:rsidRPr="00363AA4" w:rsidRDefault="00FE7EBC" w:rsidP="001B20A4">
            <w:pPr>
              <w:autoSpaceDE w:val="0"/>
              <w:autoSpaceDN w:val="0"/>
              <w:adjustRightInd w:val="0"/>
              <w:rPr>
                <w:bCs/>
              </w:rPr>
            </w:pPr>
            <w:r w:rsidRPr="00363AA4">
              <w:rPr>
                <w:bCs/>
              </w:rPr>
              <w:t>Представление оценочного средства в фонде</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FE7EBC" w:rsidRPr="00363AA4" w:rsidRDefault="00FE7EBC" w:rsidP="001B20A4">
            <w:pPr>
              <w:autoSpaceDE w:val="0"/>
              <w:autoSpaceDN w:val="0"/>
              <w:adjustRightInd w:val="0"/>
              <w:ind w:left="284"/>
              <w:jc w:val="center"/>
              <w:rPr>
                <w:bCs/>
              </w:rPr>
            </w:pPr>
            <w:r w:rsidRPr="00363AA4">
              <w:rPr>
                <w:bCs/>
              </w:rPr>
              <w:t>Примерные критерии оценивания</w:t>
            </w:r>
          </w:p>
        </w:tc>
      </w:tr>
      <w:tr w:rsidR="00FE7EBC" w:rsidRPr="00363AA4" w:rsidTr="001B20A4">
        <w:tc>
          <w:tcPr>
            <w:tcW w:w="777"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contextualSpacing/>
              <w:rPr>
                <w:bCs/>
              </w:rPr>
            </w:pPr>
            <w:r w:rsidRPr="00363AA4">
              <w:rPr>
                <w:bCs/>
              </w:rPr>
              <w:t>1.</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bCs/>
              </w:rPr>
            </w:pPr>
            <w:r w:rsidRPr="00363AA4">
              <w:rPr>
                <w:bCs/>
              </w:rPr>
              <w:t>Реферат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rPr>
                <w:bCs/>
              </w:rPr>
            </w:pPr>
            <w:r w:rsidRPr="00363AA4">
              <w:rPr>
                <w:bCs/>
              </w:rPr>
              <w:t xml:space="preserve">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w:t>
            </w:r>
            <w:r w:rsidRPr="00363AA4">
              <w:rPr>
                <w:bCs/>
              </w:rPr>
              <w:lastRenderedPageBreak/>
              <w:t>проблемы, приводит различные точки зрения, а также собственные взгляды</w:t>
            </w:r>
          </w:p>
          <w:p w:rsidR="00FE7EBC" w:rsidRPr="00363AA4" w:rsidRDefault="00FE7EBC" w:rsidP="001B20A4">
            <w:pPr>
              <w:autoSpaceDE w:val="0"/>
              <w:autoSpaceDN w:val="0"/>
              <w:adjustRightInd w:val="0"/>
              <w:rPr>
                <w:bCs/>
              </w:rPr>
            </w:pPr>
            <w:r w:rsidRPr="00363AA4">
              <w:rPr>
                <w:bCs/>
              </w:rPr>
              <w:t>на нее.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rPr>
                <w:bCs/>
              </w:rPr>
            </w:pPr>
            <w:r w:rsidRPr="00363AA4">
              <w:rPr>
                <w:bCs/>
              </w:rPr>
              <w:lastRenderedPageBreak/>
              <w:t>Темы рефератов (ФОС п.3.1,</w:t>
            </w:r>
          </w:p>
          <w:p w:rsidR="00FE7EBC" w:rsidRPr="00363AA4" w:rsidRDefault="00FE7EBC" w:rsidP="001B20A4">
            <w:pPr>
              <w:autoSpaceDE w:val="0"/>
              <w:autoSpaceDN w:val="0"/>
              <w:adjustRightInd w:val="0"/>
              <w:ind w:left="284"/>
              <w:rPr>
                <w:bCs/>
              </w:rPr>
            </w:pPr>
            <w:r w:rsidRPr="00363AA4">
              <w:rPr>
                <w:bCs/>
              </w:rPr>
              <w:t>1-10)</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rPr>
                <w:bCs/>
              </w:rPr>
            </w:pPr>
            <w:r w:rsidRPr="00363AA4">
              <w:rPr>
                <w:bCs/>
              </w:rPr>
              <w:t>Содержательные:</w:t>
            </w:r>
          </w:p>
          <w:p w:rsidR="00FE7EBC" w:rsidRPr="00363AA4" w:rsidRDefault="00FE7EBC" w:rsidP="001B20A4">
            <w:pPr>
              <w:autoSpaceDE w:val="0"/>
              <w:autoSpaceDN w:val="0"/>
              <w:adjustRightInd w:val="0"/>
              <w:rPr>
                <w:bCs/>
              </w:rPr>
            </w:pPr>
            <w:r w:rsidRPr="00363AA4">
              <w:rPr>
                <w:bCs/>
              </w:rPr>
              <w:t>соответствие содержания работы заявленной теме;</w:t>
            </w:r>
          </w:p>
          <w:p w:rsidR="00FE7EBC" w:rsidRPr="00363AA4" w:rsidRDefault="00FE7EBC" w:rsidP="001B20A4">
            <w:pPr>
              <w:autoSpaceDE w:val="0"/>
              <w:autoSpaceDN w:val="0"/>
              <w:adjustRightInd w:val="0"/>
              <w:rPr>
                <w:bCs/>
              </w:rPr>
            </w:pPr>
            <w:r w:rsidRPr="00363AA4">
              <w:rPr>
                <w:bCs/>
              </w:rPr>
              <w:t>степень раскрытия темы;</w:t>
            </w:r>
          </w:p>
          <w:p w:rsidR="00FE7EBC" w:rsidRPr="00363AA4" w:rsidRDefault="00FE7EBC" w:rsidP="001B20A4">
            <w:pPr>
              <w:autoSpaceDE w:val="0"/>
              <w:autoSpaceDN w:val="0"/>
              <w:adjustRightInd w:val="0"/>
              <w:rPr>
                <w:bCs/>
              </w:rPr>
            </w:pPr>
            <w:r w:rsidRPr="00363AA4">
              <w:rPr>
                <w:bCs/>
              </w:rPr>
              <w:t>наличие основных разделов: введения, основной части, заключения;</w:t>
            </w:r>
          </w:p>
          <w:p w:rsidR="00FE7EBC" w:rsidRPr="00363AA4" w:rsidRDefault="00FE7EBC" w:rsidP="001B20A4">
            <w:pPr>
              <w:autoSpaceDE w:val="0"/>
              <w:autoSpaceDN w:val="0"/>
              <w:adjustRightInd w:val="0"/>
              <w:rPr>
                <w:bCs/>
              </w:rPr>
            </w:pPr>
            <w:r w:rsidRPr="00363AA4">
              <w:rPr>
                <w:bCs/>
              </w:rPr>
              <w:t>обоснованность выбора темы, ее актуальности;</w:t>
            </w:r>
          </w:p>
          <w:p w:rsidR="00FE7EBC" w:rsidRPr="00363AA4" w:rsidRDefault="00FE7EBC" w:rsidP="001B20A4">
            <w:pPr>
              <w:autoSpaceDE w:val="0"/>
              <w:autoSpaceDN w:val="0"/>
              <w:adjustRightInd w:val="0"/>
              <w:rPr>
                <w:bCs/>
              </w:rPr>
            </w:pPr>
            <w:r w:rsidRPr="00363AA4">
              <w:rPr>
                <w:bCs/>
              </w:rPr>
              <w:t>структурирование подходов к изучению рассматриваемой проблемы (рубрикация содержания основной части);</w:t>
            </w:r>
          </w:p>
          <w:p w:rsidR="00FE7EBC" w:rsidRPr="00363AA4" w:rsidRDefault="00FE7EBC" w:rsidP="001B20A4">
            <w:pPr>
              <w:autoSpaceDE w:val="0"/>
              <w:autoSpaceDN w:val="0"/>
              <w:adjustRightInd w:val="0"/>
              <w:rPr>
                <w:bCs/>
              </w:rPr>
            </w:pPr>
            <w:r w:rsidRPr="00363AA4">
              <w:rPr>
                <w:bCs/>
              </w:rPr>
              <w:t>аргументированность собственной позиции;</w:t>
            </w:r>
          </w:p>
          <w:p w:rsidR="00FE7EBC" w:rsidRPr="00363AA4" w:rsidRDefault="00FE7EBC" w:rsidP="001B20A4">
            <w:pPr>
              <w:autoSpaceDE w:val="0"/>
              <w:autoSpaceDN w:val="0"/>
              <w:adjustRightInd w:val="0"/>
              <w:rPr>
                <w:bCs/>
              </w:rPr>
            </w:pPr>
            <w:r w:rsidRPr="00363AA4">
              <w:rPr>
                <w:bCs/>
              </w:rPr>
              <w:lastRenderedPageBreak/>
              <w:t>корректность формулируемых выводов.</w:t>
            </w:r>
          </w:p>
          <w:p w:rsidR="00FE7EBC" w:rsidRPr="00363AA4" w:rsidRDefault="00FE7EBC" w:rsidP="001B20A4">
            <w:pPr>
              <w:autoSpaceDE w:val="0"/>
              <w:autoSpaceDN w:val="0"/>
              <w:adjustRightInd w:val="0"/>
              <w:rPr>
                <w:bCs/>
              </w:rPr>
            </w:pPr>
            <w:r w:rsidRPr="00363AA4">
              <w:rPr>
                <w:bCs/>
              </w:rPr>
              <w:t>Формальные:</w:t>
            </w:r>
          </w:p>
          <w:p w:rsidR="00FE7EBC" w:rsidRPr="00363AA4" w:rsidRDefault="00FE7EBC" w:rsidP="001B20A4">
            <w:pPr>
              <w:autoSpaceDE w:val="0"/>
              <w:autoSpaceDN w:val="0"/>
              <w:adjustRightInd w:val="0"/>
              <w:rPr>
                <w:bCs/>
              </w:rPr>
            </w:pPr>
            <w:r w:rsidRPr="00363AA4">
              <w:rPr>
                <w:bCs/>
              </w:rPr>
              <w:t>объем работы составляет от 20 до 30 страниц;</w:t>
            </w:r>
          </w:p>
          <w:p w:rsidR="00FE7EBC" w:rsidRPr="00363AA4" w:rsidRDefault="00FE7EBC" w:rsidP="001B20A4">
            <w:pPr>
              <w:autoSpaceDE w:val="0"/>
              <w:autoSpaceDN w:val="0"/>
              <w:adjustRightInd w:val="0"/>
              <w:rPr>
                <w:bCs/>
              </w:rPr>
            </w:pPr>
            <w:r w:rsidRPr="00363AA4">
              <w:rPr>
                <w:bCs/>
              </w:rPr>
              <w:t>форматирование текста (выравнивание по ширине, 12 шрифт, 1.5 интервал);</w:t>
            </w:r>
          </w:p>
          <w:p w:rsidR="00FE7EBC" w:rsidRPr="00363AA4" w:rsidRDefault="00FE7EBC" w:rsidP="001B20A4">
            <w:pPr>
              <w:autoSpaceDE w:val="0"/>
              <w:autoSpaceDN w:val="0"/>
              <w:adjustRightInd w:val="0"/>
              <w:rPr>
                <w:bCs/>
              </w:rPr>
            </w:pPr>
            <w:r w:rsidRPr="00363AA4">
              <w:rPr>
                <w:bCs/>
              </w:rPr>
              <w:t>соответствие стиля изложения требованиям научного жанра;</w:t>
            </w:r>
          </w:p>
          <w:p w:rsidR="00FE7EBC" w:rsidRPr="00363AA4" w:rsidRDefault="00FE7EBC" w:rsidP="001B20A4">
            <w:pPr>
              <w:autoSpaceDE w:val="0"/>
              <w:autoSpaceDN w:val="0"/>
              <w:adjustRightInd w:val="0"/>
              <w:rPr>
                <w:bCs/>
              </w:rPr>
            </w:pPr>
            <w:r w:rsidRPr="00363AA4">
              <w:rPr>
                <w:bCs/>
              </w:rPr>
              <w:t>грамотность письменной речи (орфография, синтаксис, пунктуация);</w:t>
            </w:r>
          </w:p>
          <w:p w:rsidR="00FE7EBC" w:rsidRPr="00363AA4" w:rsidRDefault="00FE7EBC" w:rsidP="001B20A4">
            <w:pPr>
              <w:autoSpaceDE w:val="0"/>
              <w:autoSpaceDN w:val="0"/>
              <w:adjustRightInd w:val="0"/>
              <w:rPr>
                <w:bCs/>
              </w:rPr>
            </w:pPr>
            <w:r w:rsidRPr="00363AA4">
              <w:rPr>
                <w:bCs/>
              </w:rPr>
              <w:t>перечень используемых литературных источников (содержит не менее 10 источников, 70% которых - научные и учебно-методические издания; из них более 50% - литература, опубликованная за последние 5 лет).</w:t>
            </w:r>
          </w:p>
        </w:tc>
      </w:tr>
      <w:tr w:rsidR="00FE7EBC" w:rsidRPr="00363AA4" w:rsidTr="001B20A4">
        <w:tc>
          <w:tcPr>
            <w:tcW w:w="777"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contextualSpacing/>
              <w:rPr>
                <w:bCs/>
              </w:rPr>
            </w:pPr>
            <w:r w:rsidRPr="00363AA4">
              <w:rPr>
                <w:bCs/>
              </w:rPr>
              <w:lastRenderedPageBreak/>
              <w:t>2.</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rPr>
                <w:bCs/>
              </w:rPr>
            </w:pPr>
            <w:r w:rsidRPr="00363AA4">
              <w:rPr>
                <w:bCs/>
              </w:rPr>
              <w:t xml:space="preserve">Собеседование (контрольные вопросы)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rPr>
                <w:bCs/>
              </w:rPr>
            </w:pPr>
            <w:r w:rsidRPr="00363AA4">
              <w:rPr>
                <w:bCs/>
              </w:rPr>
              <w:t>Средство контроля,</w:t>
            </w:r>
          </w:p>
          <w:p w:rsidR="00FE7EBC" w:rsidRPr="00363AA4" w:rsidRDefault="00FE7EBC" w:rsidP="001B20A4">
            <w:pPr>
              <w:autoSpaceDE w:val="0"/>
              <w:autoSpaceDN w:val="0"/>
              <w:adjustRightInd w:val="0"/>
              <w:rPr>
                <w:bCs/>
              </w:rPr>
            </w:pPr>
            <w:r w:rsidRPr="00363AA4">
              <w:rPr>
                <w:bCs/>
              </w:rPr>
              <w:t>организованное как</w:t>
            </w:r>
          </w:p>
          <w:p w:rsidR="00FE7EBC" w:rsidRPr="00363AA4" w:rsidRDefault="00FE7EBC" w:rsidP="001B20A4">
            <w:pPr>
              <w:autoSpaceDE w:val="0"/>
              <w:autoSpaceDN w:val="0"/>
              <w:adjustRightInd w:val="0"/>
              <w:rPr>
                <w:bCs/>
              </w:rPr>
            </w:pPr>
            <w:r w:rsidRPr="00363AA4">
              <w:rPr>
                <w:bCs/>
              </w:rPr>
              <w:t>специальная беседа (или письменное развернутое объяснение)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w:t>
            </w:r>
          </w:p>
          <w:p w:rsidR="00FE7EBC" w:rsidRPr="00363AA4" w:rsidRDefault="00FE7EBC" w:rsidP="001B20A4">
            <w:pPr>
              <w:autoSpaceDE w:val="0"/>
              <w:autoSpaceDN w:val="0"/>
              <w:adjustRightInd w:val="0"/>
              <w:rPr>
                <w:bCs/>
              </w:rPr>
            </w:pPr>
            <w:r w:rsidRPr="00363AA4">
              <w:rPr>
                <w:bCs/>
              </w:rPr>
              <w:t>теме, проблеме и т.п.</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rPr>
                <w:bCs/>
              </w:rPr>
            </w:pPr>
            <w:r w:rsidRPr="00363AA4">
              <w:rPr>
                <w:bCs/>
              </w:rPr>
              <w:t>Контрольные вопросы по</w:t>
            </w:r>
          </w:p>
          <w:p w:rsidR="00FE7EBC" w:rsidRPr="00363AA4" w:rsidRDefault="00FE7EBC" w:rsidP="001B20A4">
            <w:pPr>
              <w:autoSpaceDE w:val="0"/>
              <w:autoSpaceDN w:val="0"/>
              <w:adjustRightInd w:val="0"/>
              <w:rPr>
                <w:bCs/>
              </w:rPr>
            </w:pPr>
            <w:r w:rsidRPr="00363AA4">
              <w:rPr>
                <w:bCs/>
              </w:rPr>
              <w:t>темам/разделам</w:t>
            </w:r>
          </w:p>
          <w:p w:rsidR="00FE7EBC" w:rsidRPr="00363AA4" w:rsidRDefault="00FE7EBC" w:rsidP="001B20A4">
            <w:pPr>
              <w:autoSpaceDE w:val="0"/>
              <w:autoSpaceDN w:val="0"/>
              <w:adjustRightInd w:val="0"/>
              <w:rPr>
                <w:bCs/>
              </w:rPr>
            </w:pPr>
            <w:r w:rsidRPr="00363AA4">
              <w:rPr>
                <w:bCs/>
              </w:rPr>
              <w:t>дисциплины</w:t>
            </w:r>
          </w:p>
          <w:p w:rsidR="00FE7EBC" w:rsidRPr="00363AA4" w:rsidRDefault="00FE7EBC" w:rsidP="001B20A4">
            <w:pPr>
              <w:autoSpaceDE w:val="0"/>
              <w:autoSpaceDN w:val="0"/>
              <w:adjustRightInd w:val="0"/>
              <w:rPr>
                <w:bCs/>
              </w:rPr>
            </w:pPr>
            <w:r w:rsidRPr="00363AA4">
              <w:rPr>
                <w:bCs/>
              </w:rPr>
              <w:t>(ФОС п.3.2</w:t>
            </w:r>
          </w:p>
          <w:p w:rsidR="00FE7EBC" w:rsidRPr="00363AA4" w:rsidRDefault="00FE7EBC" w:rsidP="001B20A4">
            <w:pPr>
              <w:autoSpaceDE w:val="0"/>
              <w:autoSpaceDN w:val="0"/>
              <w:adjustRightInd w:val="0"/>
              <w:rPr>
                <w:bCs/>
              </w:rPr>
            </w:pPr>
            <w:r w:rsidRPr="00363AA4">
              <w:rPr>
                <w:bCs/>
              </w:rPr>
              <w:t>1-30)</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rPr>
                <w:bCs/>
              </w:rPr>
            </w:pPr>
            <w:r w:rsidRPr="00363AA4">
              <w:rPr>
                <w:bCs/>
              </w:rPr>
              <w:t>Полнота раскрытия темы;</w:t>
            </w:r>
          </w:p>
          <w:p w:rsidR="00FE7EBC" w:rsidRPr="00363AA4" w:rsidRDefault="00FE7EBC" w:rsidP="001B20A4">
            <w:pPr>
              <w:autoSpaceDE w:val="0"/>
              <w:autoSpaceDN w:val="0"/>
              <w:adjustRightInd w:val="0"/>
              <w:rPr>
                <w:bCs/>
              </w:rPr>
            </w:pPr>
            <w:r w:rsidRPr="00363AA4">
              <w:rPr>
                <w:bCs/>
              </w:rPr>
              <w:t>Знание основных понятий в рамках обсуждаемого вопроса, их взаимосвязей между собой и с другими вопросами дисциплины (модуля);</w:t>
            </w:r>
          </w:p>
          <w:p w:rsidR="00FE7EBC" w:rsidRPr="00363AA4" w:rsidRDefault="00FE7EBC" w:rsidP="001B20A4">
            <w:pPr>
              <w:autoSpaceDE w:val="0"/>
              <w:autoSpaceDN w:val="0"/>
              <w:adjustRightInd w:val="0"/>
              <w:rPr>
                <w:bCs/>
              </w:rPr>
            </w:pPr>
            <w:r w:rsidRPr="00363AA4">
              <w:rPr>
                <w:bCs/>
              </w:rPr>
              <w:t>Знание основных методов</w:t>
            </w:r>
          </w:p>
          <w:p w:rsidR="00FE7EBC" w:rsidRPr="00363AA4" w:rsidRDefault="00FE7EBC" w:rsidP="001B20A4">
            <w:pPr>
              <w:autoSpaceDE w:val="0"/>
              <w:autoSpaceDN w:val="0"/>
              <w:adjustRightInd w:val="0"/>
              <w:rPr>
                <w:bCs/>
              </w:rPr>
            </w:pPr>
            <w:r w:rsidRPr="00363AA4">
              <w:rPr>
                <w:bCs/>
              </w:rPr>
              <w:t>изучения определенного</w:t>
            </w:r>
          </w:p>
          <w:p w:rsidR="00FE7EBC" w:rsidRPr="00363AA4" w:rsidRDefault="00FE7EBC" w:rsidP="001B20A4">
            <w:pPr>
              <w:autoSpaceDE w:val="0"/>
              <w:autoSpaceDN w:val="0"/>
              <w:adjustRightInd w:val="0"/>
              <w:rPr>
                <w:bCs/>
              </w:rPr>
            </w:pPr>
            <w:r w:rsidRPr="00363AA4">
              <w:rPr>
                <w:bCs/>
              </w:rPr>
              <w:t>вопроса;</w:t>
            </w:r>
          </w:p>
          <w:p w:rsidR="00FE7EBC" w:rsidRPr="00363AA4" w:rsidRDefault="00FE7EBC" w:rsidP="001B20A4">
            <w:pPr>
              <w:autoSpaceDE w:val="0"/>
              <w:autoSpaceDN w:val="0"/>
              <w:adjustRightInd w:val="0"/>
              <w:rPr>
                <w:bCs/>
              </w:rPr>
            </w:pPr>
            <w:r w:rsidRPr="00363AA4">
              <w:rPr>
                <w:bCs/>
              </w:rPr>
              <w:t>Знание основных практических проблем и следствий в рамках обсуждаемого вопроса;</w:t>
            </w:r>
          </w:p>
          <w:p w:rsidR="00FE7EBC" w:rsidRPr="00363AA4" w:rsidRDefault="00FE7EBC" w:rsidP="001B20A4">
            <w:pPr>
              <w:autoSpaceDE w:val="0"/>
              <w:autoSpaceDN w:val="0"/>
              <w:adjustRightInd w:val="0"/>
              <w:ind w:left="284"/>
              <w:rPr>
                <w:bCs/>
              </w:rPr>
            </w:pPr>
          </w:p>
        </w:tc>
      </w:tr>
      <w:tr w:rsidR="00FE7EBC" w:rsidRPr="00363AA4" w:rsidTr="001B20A4">
        <w:tc>
          <w:tcPr>
            <w:tcW w:w="777"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contextualSpacing/>
              <w:rPr>
                <w:bCs/>
              </w:rPr>
            </w:pPr>
            <w:r w:rsidRPr="00363AA4">
              <w:rPr>
                <w:bCs/>
              </w:rPr>
              <w:t>3.</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rPr>
                <w:bCs/>
              </w:rPr>
            </w:pPr>
            <w:r w:rsidRPr="00363AA4">
              <w:rPr>
                <w:bCs/>
              </w:rPr>
              <w:t>Модульный тест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rPr>
                <w:bCs/>
              </w:rPr>
            </w:pPr>
            <w:r w:rsidRPr="00363AA4">
              <w:rPr>
                <w:bCs/>
              </w:rPr>
              <w:t>Система заданий для выполнения в письменном виде,</w:t>
            </w:r>
          </w:p>
          <w:p w:rsidR="00FE7EBC" w:rsidRPr="00363AA4" w:rsidRDefault="00FE7EBC" w:rsidP="001B20A4">
            <w:pPr>
              <w:autoSpaceDE w:val="0"/>
              <w:autoSpaceDN w:val="0"/>
              <w:adjustRightInd w:val="0"/>
              <w:rPr>
                <w:bCs/>
              </w:rPr>
            </w:pPr>
            <w:r w:rsidRPr="00363AA4">
              <w:rPr>
                <w:bCs/>
              </w:rPr>
              <w:t>позволяющая</w:t>
            </w:r>
          </w:p>
          <w:p w:rsidR="00FE7EBC" w:rsidRPr="00363AA4" w:rsidRDefault="00FE7EBC" w:rsidP="001B20A4">
            <w:pPr>
              <w:autoSpaceDE w:val="0"/>
              <w:autoSpaceDN w:val="0"/>
              <w:adjustRightInd w:val="0"/>
              <w:rPr>
                <w:bCs/>
              </w:rPr>
            </w:pPr>
            <w:r w:rsidRPr="00363AA4">
              <w:rPr>
                <w:bCs/>
              </w:rPr>
              <w:t>стандартизировать</w:t>
            </w:r>
          </w:p>
          <w:p w:rsidR="00FE7EBC" w:rsidRPr="00363AA4" w:rsidRDefault="00FE7EBC" w:rsidP="001B20A4">
            <w:pPr>
              <w:autoSpaceDE w:val="0"/>
              <w:autoSpaceDN w:val="0"/>
              <w:adjustRightInd w:val="0"/>
              <w:rPr>
                <w:bCs/>
              </w:rPr>
            </w:pPr>
            <w:r w:rsidRPr="00363AA4">
              <w:rPr>
                <w:bCs/>
              </w:rPr>
              <w:lastRenderedPageBreak/>
              <w:t>процедуру измерения уровня знаний и умений обучающегося.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rPr>
                <w:bCs/>
              </w:rPr>
            </w:pPr>
            <w:r w:rsidRPr="00363AA4">
              <w:rPr>
                <w:bCs/>
              </w:rPr>
              <w:lastRenderedPageBreak/>
              <w:t>Фонд тестовых</w:t>
            </w:r>
          </w:p>
          <w:p w:rsidR="00FE7EBC" w:rsidRPr="00363AA4" w:rsidRDefault="00FE7EBC" w:rsidP="001B20A4">
            <w:pPr>
              <w:autoSpaceDE w:val="0"/>
              <w:autoSpaceDN w:val="0"/>
              <w:adjustRightInd w:val="0"/>
              <w:rPr>
                <w:bCs/>
              </w:rPr>
            </w:pPr>
            <w:r w:rsidRPr="00363AA4">
              <w:rPr>
                <w:bCs/>
              </w:rPr>
              <w:t>Заданий</w:t>
            </w:r>
          </w:p>
          <w:p w:rsidR="00FE7EBC" w:rsidRPr="00363AA4" w:rsidRDefault="00FE7EBC" w:rsidP="001B20A4">
            <w:pPr>
              <w:autoSpaceDE w:val="0"/>
              <w:autoSpaceDN w:val="0"/>
              <w:adjustRightInd w:val="0"/>
              <w:rPr>
                <w:bCs/>
              </w:rPr>
            </w:pPr>
            <w:r w:rsidRPr="00363AA4">
              <w:rPr>
                <w:bCs/>
              </w:rPr>
              <w:t>(ФОС п.3.3</w:t>
            </w:r>
          </w:p>
          <w:p w:rsidR="00FE7EBC" w:rsidRPr="00363AA4" w:rsidRDefault="00FE7EBC" w:rsidP="001B20A4">
            <w:pPr>
              <w:autoSpaceDE w:val="0"/>
              <w:autoSpaceDN w:val="0"/>
              <w:adjustRightInd w:val="0"/>
              <w:rPr>
                <w:bCs/>
              </w:rPr>
            </w:pPr>
            <w:r w:rsidRPr="00363AA4">
              <w:rPr>
                <w:bCs/>
              </w:rPr>
              <w:t>1-20)</w:t>
            </w:r>
          </w:p>
          <w:p w:rsidR="00FE7EBC" w:rsidRPr="00363AA4" w:rsidRDefault="00FE7EBC" w:rsidP="001B20A4">
            <w:pPr>
              <w:autoSpaceDE w:val="0"/>
              <w:autoSpaceDN w:val="0"/>
              <w:adjustRightInd w:val="0"/>
              <w:ind w:left="284"/>
              <w:rPr>
                <w:bCs/>
              </w:rPr>
            </w:pP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rPr>
                <w:bCs/>
              </w:rPr>
            </w:pPr>
            <w:r w:rsidRPr="00363AA4">
              <w:rPr>
                <w:bCs/>
              </w:rPr>
              <w:t>Критерии оценки вопросов теста в зависимости от типов формулируемых вопросов.</w:t>
            </w:r>
          </w:p>
        </w:tc>
      </w:tr>
    </w:tbl>
    <w:p w:rsidR="00FE7EBC" w:rsidRPr="00363AA4" w:rsidRDefault="00FE7EBC" w:rsidP="00FE7EBC">
      <w:pPr>
        <w:tabs>
          <w:tab w:val="left" w:pos="567"/>
        </w:tabs>
        <w:autoSpaceDE w:val="0"/>
        <w:autoSpaceDN w:val="0"/>
        <w:adjustRightInd w:val="0"/>
        <w:jc w:val="both"/>
        <w:rPr>
          <w:b/>
          <w:bCs/>
        </w:rPr>
      </w:pPr>
    </w:p>
    <w:p w:rsidR="00FE7EBC" w:rsidRPr="00363AA4" w:rsidRDefault="00FE7EBC" w:rsidP="007865FB">
      <w:pPr>
        <w:numPr>
          <w:ilvl w:val="0"/>
          <w:numId w:val="186"/>
        </w:numPr>
        <w:tabs>
          <w:tab w:val="left" w:pos="567"/>
        </w:tabs>
        <w:autoSpaceDE w:val="0"/>
        <w:autoSpaceDN w:val="0"/>
        <w:adjustRightInd w:val="0"/>
        <w:jc w:val="both"/>
        <w:rPr>
          <w:bCs/>
        </w:rPr>
      </w:pPr>
      <w:r w:rsidRPr="00363AA4">
        <w:rPr>
          <w:bCs/>
        </w:rPr>
        <w:t>Реферат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1976"/>
        <w:gridCol w:w="1967"/>
        <w:gridCol w:w="1663"/>
      </w:tblGrid>
      <w:tr w:rsidR="00FE7EBC" w:rsidRPr="00363AA4" w:rsidTr="001B20A4">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E7EBC" w:rsidRPr="00363AA4" w:rsidRDefault="00FE7EBC" w:rsidP="001B20A4">
            <w:pPr>
              <w:ind w:left="284"/>
              <w:jc w:val="center"/>
            </w:pPr>
            <w:r w:rsidRPr="00363AA4">
              <w:t>Оценка</w:t>
            </w:r>
          </w:p>
        </w:tc>
        <w:tc>
          <w:tcPr>
            <w:tcW w:w="73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E7EBC" w:rsidRPr="00363AA4" w:rsidRDefault="00FE7EBC" w:rsidP="001B20A4">
            <w:pPr>
              <w:ind w:left="284"/>
              <w:jc w:val="center"/>
            </w:pPr>
            <w:r w:rsidRPr="00363AA4">
              <w:t>Дескрипторы</w:t>
            </w:r>
          </w:p>
        </w:tc>
      </w:tr>
      <w:tr w:rsidR="00FE7EBC" w:rsidRPr="00363AA4" w:rsidTr="001B20A4">
        <w:trPr>
          <w:tblHeader/>
        </w:trPr>
        <w:tc>
          <w:tcPr>
            <w:tcW w:w="2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E7EBC" w:rsidRPr="00363AA4" w:rsidRDefault="00FE7EBC" w:rsidP="001B20A4">
            <w:pPr>
              <w:ind w:left="284"/>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E7EBC" w:rsidRPr="00363AA4" w:rsidRDefault="00FE7EBC" w:rsidP="001B20A4">
            <w:pPr>
              <w:ind w:left="284"/>
              <w:jc w:val="center"/>
            </w:pPr>
            <w:r w:rsidRPr="00363AA4">
              <w:t>Раскрытие проблемы</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FE7EBC" w:rsidRPr="00363AA4" w:rsidRDefault="00FE7EBC" w:rsidP="001B20A4">
            <w:pPr>
              <w:ind w:left="284"/>
              <w:jc w:val="center"/>
            </w:pPr>
            <w:r w:rsidRPr="00363AA4">
              <w:t>Представление</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rsidR="00FE7EBC" w:rsidRPr="00363AA4" w:rsidRDefault="00FE7EBC" w:rsidP="001B20A4">
            <w:pPr>
              <w:ind w:left="284"/>
              <w:jc w:val="center"/>
            </w:pPr>
            <w:r w:rsidRPr="00363AA4">
              <w:t>Оформление</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FE7EBC" w:rsidRPr="00363AA4" w:rsidRDefault="00FE7EBC" w:rsidP="001B20A4">
            <w:pPr>
              <w:ind w:left="284"/>
              <w:jc w:val="center"/>
            </w:pPr>
            <w:r w:rsidRPr="00363AA4">
              <w:t>Ответы на вопросы</w:t>
            </w:r>
          </w:p>
        </w:tc>
      </w:tr>
      <w:tr w:rsidR="00FE7EBC" w:rsidRPr="00363AA4" w:rsidTr="001B20A4">
        <w:tc>
          <w:tcPr>
            <w:tcW w:w="2660"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r w:rsidRPr="00363AA4">
              <w:t>Отлично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t xml:space="preserve">Проблема раскрыта полностью. Проведен анализ проблемы с привлечением дополнительной литературы. </w:t>
            </w:r>
          </w:p>
          <w:p w:rsidR="00FE7EBC" w:rsidRPr="00363AA4" w:rsidRDefault="00FE7EBC" w:rsidP="001B20A4">
            <w:pPr>
              <w:ind w:left="284"/>
            </w:pPr>
            <w:r w:rsidRPr="00363AA4">
              <w:t xml:space="preserve">Выводы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t xml:space="preserve">Представляемая информация систематизирована, последовательна и логически связана. </w:t>
            </w:r>
          </w:p>
          <w:p w:rsidR="00FE7EBC" w:rsidRPr="00363AA4" w:rsidRDefault="00FE7EBC" w:rsidP="001B20A4">
            <w:pPr>
              <w:ind w:left="284"/>
            </w:pPr>
            <w:r w:rsidRPr="00363AA4">
              <w:t xml:space="preserve">Использовано более 5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t xml:space="preserve">Широко использованы информационные технологии. </w:t>
            </w:r>
          </w:p>
          <w:p w:rsidR="00FE7EBC" w:rsidRPr="00363AA4" w:rsidRDefault="00FE7EBC" w:rsidP="001B20A4">
            <w:pPr>
              <w:ind w:left="284"/>
            </w:pPr>
            <w:r w:rsidRPr="00363AA4">
              <w:t xml:space="preserve">Отсутствуют ошибки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t xml:space="preserve">Ответы на вопросы полные с привидением примеров и/или пояснений. </w:t>
            </w:r>
          </w:p>
          <w:p w:rsidR="00FE7EBC" w:rsidRPr="00363AA4" w:rsidRDefault="00FE7EBC" w:rsidP="001B20A4">
            <w:pPr>
              <w:ind w:left="284"/>
            </w:pPr>
          </w:p>
        </w:tc>
      </w:tr>
      <w:tr w:rsidR="00FE7EBC" w:rsidRPr="00363AA4" w:rsidTr="001B20A4">
        <w:tc>
          <w:tcPr>
            <w:tcW w:w="2660"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r w:rsidRPr="00363AA4">
              <w:t>Хорошо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t xml:space="preserve">Проблема раскрыта. Проведен анализ проблемы без привлечения дополнительной литературы. </w:t>
            </w:r>
          </w:p>
          <w:p w:rsidR="00FE7EBC" w:rsidRPr="00363AA4" w:rsidRDefault="00FE7EBC" w:rsidP="001B20A4">
            <w:pPr>
              <w:ind w:left="284"/>
            </w:pPr>
            <w:r w:rsidRPr="00363AA4">
              <w:t xml:space="preserve">Не все выводы сделаны и/или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t xml:space="preserve">Представляемая информация систематизирована и последовательна. </w:t>
            </w:r>
          </w:p>
          <w:p w:rsidR="00FE7EBC" w:rsidRPr="00363AA4" w:rsidRDefault="00FE7EBC" w:rsidP="001B20A4">
            <w:pPr>
              <w:ind w:left="284"/>
            </w:pPr>
            <w:r w:rsidRPr="00363AA4">
              <w:t xml:space="preserve">Использовано более 2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t xml:space="preserve">Использованы информационные технологии. </w:t>
            </w:r>
          </w:p>
          <w:p w:rsidR="00FE7EBC" w:rsidRPr="00363AA4" w:rsidRDefault="00FE7EBC" w:rsidP="001B20A4">
            <w:pPr>
              <w:ind w:left="284"/>
            </w:pPr>
            <w:r w:rsidRPr="00363AA4">
              <w:t xml:space="preserve">Не более 2 ошибок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t xml:space="preserve">Ответы на вопросы полные и/или частично полные </w:t>
            </w:r>
          </w:p>
          <w:p w:rsidR="00FE7EBC" w:rsidRPr="00363AA4" w:rsidRDefault="00FE7EBC" w:rsidP="001B20A4">
            <w:pPr>
              <w:ind w:left="284"/>
            </w:pPr>
          </w:p>
        </w:tc>
      </w:tr>
      <w:tr w:rsidR="00FE7EBC" w:rsidRPr="00363AA4" w:rsidTr="001B20A4">
        <w:tc>
          <w:tcPr>
            <w:tcW w:w="2660"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r w:rsidRPr="00363AA4">
              <w:t>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t xml:space="preserve">Проблема раскрыта не полностью. </w:t>
            </w:r>
          </w:p>
          <w:p w:rsidR="00FE7EBC" w:rsidRPr="00363AA4" w:rsidRDefault="00FE7EBC" w:rsidP="001B20A4">
            <w:pPr>
              <w:ind w:left="284"/>
            </w:pPr>
            <w:r w:rsidRPr="00363AA4">
              <w:t xml:space="preserve">Выводы не сделаны </w:t>
            </w:r>
            <w:r w:rsidRPr="00363AA4">
              <w:lastRenderedPageBreak/>
              <w:t xml:space="preserve">и/или выводы не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lastRenderedPageBreak/>
              <w:t xml:space="preserve">Представляемая информация не систематизирована и/или </w:t>
            </w:r>
            <w:r w:rsidRPr="00363AA4">
              <w:rPr>
                <w:color w:val="000000"/>
              </w:rPr>
              <w:lastRenderedPageBreak/>
              <w:t xml:space="preserve">не последовательна. </w:t>
            </w:r>
          </w:p>
          <w:p w:rsidR="00FE7EBC" w:rsidRPr="00363AA4" w:rsidRDefault="00FE7EBC" w:rsidP="001B20A4">
            <w:pPr>
              <w:ind w:left="284"/>
            </w:pPr>
            <w:r w:rsidRPr="00363AA4">
              <w:t xml:space="preserve">Использован 1-2 профессиональный термин.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lastRenderedPageBreak/>
              <w:t xml:space="preserve">Использованы информационные технологии частично. </w:t>
            </w:r>
          </w:p>
          <w:p w:rsidR="00FE7EBC" w:rsidRPr="00363AA4" w:rsidRDefault="00FE7EBC" w:rsidP="001B20A4">
            <w:pPr>
              <w:ind w:left="284"/>
            </w:pPr>
            <w:r w:rsidRPr="00363AA4">
              <w:lastRenderedPageBreak/>
              <w:t xml:space="preserve">3-4 ошибки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lastRenderedPageBreak/>
              <w:t xml:space="preserve">Только ответы на элементарные вопросы. </w:t>
            </w:r>
          </w:p>
          <w:p w:rsidR="00FE7EBC" w:rsidRPr="00363AA4" w:rsidRDefault="00FE7EBC" w:rsidP="001B20A4">
            <w:pPr>
              <w:ind w:left="284"/>
            </w:pPr>
          </w:p>
        </w:tc>
      </w:tr>
      <w:tr w:rsidR="00FE7EBC" w:rsidRPr="00363AA4" w:rsidTr="001B20A4">
        <w:tc>
          <w:tcPr>
            <w:tcW w:w="2660"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r w:rsidRPr="00363AA4">
              <w:lastRenderedPageBreak/>
              <w:t>Неудовлетворительно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t xml:space="preserve">Проблема не раскрыта. </w:t>
            </w:r>
          </w:p>
          <w:p w:rsidR="00FE7EBC" w:rsidRPr="00363AA4" w:rsidRDefault="00FE7EBC" w:rsidP="001B20A4">
            <w:pPr>
              <w:ind w:left="284"/>
            </w:pPr>
            <w:r w:rsidRPr="00363AA4">
              <w:t xml:space="preserve">Отсутствуют выводы.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t xml:space="preserve">Представляемая информация логически не связана. </w:t>
            </w:r>
          </w:p>
          <w:p w:rsidR="00FE7EBC" w:rsidRPr="00363AA4" w:rsidRDefault="00FE7EBC" w:rsidP="001B20A4">
            <w:pPr>
              <w:ind w:left="284"/>
            </w:pPr>
            <w:r w:rsidRPr="00363AA4">
              <w:t xml:space="preserve">Не использованы профессиональные термины.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t>Не использованы информационные технологии.</w:t>
            </w:r>
          </w:p>
          <w:p w:rsidR="00FE7EBC" w:rsidRPr="00363AA4" w:rsidRDefault="00FE7EBC" w:rsidP="001B20A4">
            <w:pPr>
              <w:ind w:left="284"/>
            </w:pPr>
            <w:r w:rsidRPr="00363AA4">
              <w:t xml:space="preserve">Больше 4 ошибок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FE7EBC" w:rsidRPr="00363AA4" w:rsidRDefault="00FE7EBC" w:rsidP="001B20A4">
            <w:pPr>
              <w:autoSpaceDE w:val="0"/>
              <w:autoSpaceDN w:val="0"/>
              <w:adjustRightInd w:val="0"/>
              <w:ind w:left="284"/>
              <w:rPr>
                <w:color w:val="000000"/>
              </w:rPr>
            </w:pPr>
            <w:r w:rsidRPr="00363AA4">
              <w:rPr>
                <w:color w:val="000000"/>
              </w:rPr>
              <w:t xml:space="preserve">Нет ответов на вопросы. </w:t>
            </w:r>
          </w:p>
          <w:p w:rsidR="00FE7EBC" w:rsidRPr="00363AA4" w:rsidRDefault="00FE7EBC" w:rsidP="001B20A4">
            <w:pPr>
              <w:ind w:left="284"/>
            </w:pPr>
          </w:p>
        </w:tc>
      </w:tr>
    </w:tbl>
    <w:p w:rsidR="00FE7EBC" w:rsidRPr="00363AA4" w:rsidRDefault="00FE7EBC" w:rsidP="00FE7EBC">
      <w:pPr>
        <w:tabs>
          <w:tab w:val="left" w:pos="567"/>
        </w:tabs>
        <w:autoSpaceDE w:val="0"/>
        <w:autoSpaceDN w:val="0"/>
        <w:adjustRightInd w:val="0"/>
        <w:jc w:val="both"/>
        <w:rPr>
          <w:b/>
          <w:bCs/>
        </w:rPr>
      </w:pPr>
    </w:p>
    <w:p w:rsidR="00FE7EBC" w:rsidRPr="00363AA4" w:rsidRDefault="00FE7EBC" w:rsidP="007865FB">
      <w:pPr>
        <w:numPr>
          <w:ilvl w:val="0"/>
          <w:numId w:val="186"/>
        </w:numPr>
        <w:tabs>
          <w:tab w:val="left" w:pos="567"/>
        </w:tabs>
        <w:autoSpaceDE w:val="0"/>
        <w:autoSpaceDN w:val="0"/>
        <w:adjustRightInd w:val="0"/>
        <w:jc w:val="both"/>
        <w:rPr>
          <w:bCs/>
        </w:rPr>
      </w:pPr>
      <w:r w:rsidRPr="00363AA4">
        <w:rPr>
          <w:bCs/>
        </w:rPr>
        <w:t>Контрольные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8242"/>
      </w:tblGrid>
      <w:tr w:rsidR="00FE7EBC" w:rsidRPr="00363AA4" w:rsidTr="001B20A4">
        <w:trPr>
          <w:tblHeader/>
        </w:trPr>
        <w:tc>
          <w:tcPr>
            <w:tcW w:w="0" w:type="auto"/>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ind w:left="284"/>
              <w:jc w:val="center"/>
              <w:rPr>
                <w:b/>
                <w:bCs/>
              </w:rPr>
            </w:pPr>
            <w:r w:rsidRPr="00363AA4">
              <w:rPr>
                <w:b/>
                <w:bCs/>
              </w:rPr>
              <w:t>Оценка</w:t>
            </w:r>
          </w:p>
        </w:tc>
        <w:tc>
          <w:tcPr>
            <w:tcW w:w="0" w:type="auto"/>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ind w:left="284"/>
              <w:jc w:val="center"/>
              <w:rPr>
                <w:b/>
                <w:bCs/>
              </w:rPr>
            </w:pPr>
            <w:r w:rsidRPr="00363AA4">
              <w:rPr>
                <w:b/>
                <w:bCs/>
              </w:rPr>
              <w:t>Описание</w:t>
            </w:r>
          </w:p>
        </w:tc>
      </w:tr>
      <w:tr w:rsidR="00FE7EBC" w:rsidRPr="00363AA4" w:rsidTr="001B20A4">
        <w:tc>
          <w:tcPr>
            <w:tcW w:w="0" w:type="auto"/>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ind w:left="284"/>
              <w:jc w:val="center"/>
              <w:rPr>
                <w:b/>
                <w:bCs/>
              </w:rPr>
            </w:pPr>
            <w:r w:rsidRPr="00363AA4">
              <w:rPr>
                <w:b/>
                <w:bCs/>
              </w:rPr>
              <w:t>5</w:t>
            </w:r>
          </w:p>
        </w:tc>
        <w:tc>
          <w:tcPr>
            <w:tcW w:w="0" w:type="auto"/>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ind w:left="284"/>
              <w:rPr>
                <w:b/>
                <w:bCs/>
              </w:rPr>
            </w:pPr>
            <w:r w:rsidRPr="00363AA4">
              <w:t>Демонстрирует полное понимание проблемы. Все требования, предъявляемые к заданию выполнены. Даны ответы на все вопросы.</w:t>
            </w:r>
          </w:p>
        </w:tc>
      </w:tr>
      <w:tr w:rsidR="00FE7EBC" w:rsidRPr="00363AA4" w:rsidTr="001B20A4">
        <w:tc>
          <w:tcPr>
            <w:tcW w:w="0" w:type="auto"/>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ind w:left="284"/>
              <w:jc w:val="center"/>
              <w:rPr>
                <w:b/>
                <w:bCs/>
              </w:rPr>
            </w:pPr>
            <w:r w:rsidRPr="00363AA4">
              <w:rPr>
                <w:b/>
                <w:bCs/>
              </w:rPr>
              <w:t>4</w:t>
            </w:r>
          </w:p>
        </w:tc>
        <w:tc>
          <w:tcPr>
            <w:tcW w:w="0" w:type="auto"/>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ind w:left="284"/>
              <w:rPr>
                <w:b/>
                <w:bCs/>
              </w:rPr>
            </w:pPr>
            <w:r w:rsidRPr="00363AA4">
              <w:t>Демонстрирует значительное понимание проблемы. Все требования, предъявляемые к заданию выполнены. Даны ответы на все вопросы</w:t>
            </w:r>
          </w:p>
        </w:tc>
      </w:tr>
      <w:tr w:rsidR="00FE7EBC" w:rsidRPr="00363AA4" w:rsidTr="001B20A4">
        <w:tc>
          <w:tcPr>
            <w:tcW w:w="0" w:type="auto"/>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ind w:left="284"/>
              <w:jc w:val="center"/>
              <w:rPr>
                <w:b/>
                <w:bCs/>
              </w:rPr>
            </w:pPr>
            <w:r w:rsidRPr="00363AA4">
              <w:rPr>
                <w:b/>
                <w:bCs/>
              </w:rPr>
              <w:t>3</w:t>
            </w:r>
          </w:p>
        </w:tc>
        <w:tc>
          <w:tcPr>
            <w:tcW w:w="0" w:type="auto"/>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ind w:left="284"/>
              <w:rPr>
                <w:b/>
                <w:bCs/>
              </w:rPr>
            </w:pPr>
            <w:r w:rsidRPr="00363AA4">
              <w:t>Демонстрирует частичное понимание проблемы. Большинство требований, предъявляемых к заданию выполнены. Ответы на вопросы даны частично.</w:t>
            </w:r>
          </w:p>
        </w:tc>
      </w:tr>
      <w:tr w:rsidR="00FE7EBC" w:rsidRPr="00363AA4" w:rsidTr="001B20A4">
        <w:tc>
          <w:tcPr>
            <w:tcW w:w="0" w:type="auto"/>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ind w:left="284"/>
              <w:jc w:val="center"/>
              <w:rPr>
                <w:b/>
                <w:bCs/>
              </w:rPr>
            </w:pPr>
            <w:r w:rsidRPr="00363AA4">
              <w:rPr>
                <w:b/>
                <w:bCs/>
              </w:rPr>
              <w:t>2</w:t>
            </w:r>
          </w:p>
        </w:tc>
        <w:tc>
          <w:tcPr>
            <w:tcW w:w="0" w:type="auto"/>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ind w:left="284"/>
              <w:rPr>
                <w:b/>
                <w:bCs/>
              </w:rPr>
            </w:pPr>
            <w:r w:rsidRPr="00363AA4">
              <w:t>Демонстрирует непонимание проблемы. Многие требования, предъявляемые к заданию не выполнены. Нет ответов на вопросы.</w:t>
            </w:r>
          </w:p>
        </w:tc>
      </w:tr>
    </w:tbl>
    <w:p w:rsidR="00FE7EBC" w:rsidRPr="00363AA4" w:rsidRDefault="00FE7EBC" w:rsidP="00FE7EBC">
      <w:pPr>
        <w:ind w:left="284"/>
        <w:rPr>
          <w:b/>
          <w:bCs/>
        </w:rPr>
      </w:pPr>
    </w:p>
    <w:p w:rsidR="00FE7EBC" w:rsidRPr="00363AA4" w:rsidRDefault="00FE7EBC" w:rsidP="00FE7EBC">
      <w:pPr>
        <w:rPr>
          <w:b/>
          <w:bCs/>
        </w:rPr>
      </w:pPr>
    </w:p>
    <w:p w:rsidR="00FE7EBC" w:rsidRPr="00363AA4" w:rsidRDefault="00FE7EBC" w:rsidP="007865FB">
      <w:pPr>
        <w:numPr>
          <w:ilvl w:val="0"/>
          <w:numId w:val="186"/>
        </w:numPr>
        <w:rPr>
          <w:bCs/>
        </w:rPr>
      </w:pPr>
      <w:r w:rsidRPr="00363AA4">
        <w:rPr>
          <w:bCs/>
        </w:rPr>
        <w:t>Тестирование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2"/>
        <w:gridCol w:w="4811"/>
      </w:tblGrid>
      <w:tr w:rsidR="00FE7EBC" w:rsidRPr="00363AA4" w:rsidTr="001B20A4">
        <w:trPr>
          <w:tblHeader/>
        </w:trPr>
        <w:tc>
          <w:tcPr>
            <w:tcW w:w="4820" w:type="dxa"/>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tabs>
                <w:tab w:val="left" w:pos="1134"/>
              </w:tabs>
              <w:ind w:left="284" w:firstLine="709"/>
              <w:jc w:val="center"/>
              <w:rPr>
                <w:b/>
              </w:rPr>
            </w:pPr>
            <w:r w:rsidRPr="00363AA4">
              <w:rPr>
                <w:b/>
              </w:rPr>
              <w:t>Границы в процентах</w:t>
            </w:r>
          </w:p>
        </w:tc>
        <w:tc>
          <w:tcPr>
            <w:tcW w:w="4926" w:type="dxa"/>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tabs>
                <w:tab w:val="left" w:pos="1134"/>
              </w:tabs>
              <w:ind w:left="284" w:firstLine="709"/>
              <w:jc w:val="center"/>
              <w:rPr>
                <w:b/>
              </w:rPr>
            </w:pPr>
            <w:r w:rsidRPr="00363AA4">
              <w:rPr>
                <w:b/>
              </w:rPr>
              <w:t>Оценка</w:t>
            </w:r>
          </w:p>
        </w:tc>
      </w:tr>
      <w:tr w:rsidR="00FE7EBC" w:rsidRPr="00363AA4" w:rsidTr="001B20A4">
        <w:tc>
          <w:tcPr>
            <w:tcW w:w="4820" w:type="dxa"/>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tabs>
                <w:tab w:val="left" w:pos="1134"/>
              </w:tabs>
              <w:ind w:left="284" w:firstLine="709"/>
              <w:jc w:val="center"/>
            </w:pPr>
            <w:r w:rsidRPr="00363AA4">
              <w:t>85-100</w:t>
            </w:r>
          </w:p>
        </w:tc>
        <w:tc>
          <w:tcPr>
            <w:tcW w:w="4926" w:type="dxa"/>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tabs>
                <w:tab w:val="left" w:pos="1134"/>
              </w:tabs>
              <w:ind w:left="284" w:firstLine="709"/>
              <w:jc w:val="center"/>
            </w:pPr>
            <w:r w:rsidRPr="00363AA4">
              <w:t>Отлично</w:t>
            </w:r>
          </w:p>
        </w:tc>
      </w:tr>
      <w:tr w:rsidR="00FE7EBC" w:rsidRPr="00363AA4" w:rsidTr="001B20A4">
        <w:tc>
          <w:tcPr>
            <w:tcW w:w="4820" w:type="dxa"/>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tabs>
                <w:tab w:val="left" w:pos="1134"/>
              </w:tabs>
              <w:ind w:left="284" w:firstLine="709"/>
              <w:jc w:val="center"/>
            </w:pPr>
            <w:r w:rsidRPr="00363AA4">
              <w:t>74-84</w:t>
            </w:r>
          </w:p>
        </w:tc>
        <w:tc>
          <w:tcPr>
            <w:tcW w:w="4926" w:type="dxa"/>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tabs>
                <w:tab w:val="left" w:pos="1134"/>
              </w:tabs>
              <w:ind w:left="284" w:firstLine="709"/>
              <w:jc w:val="center"/>
            </w:pPr>
            <w:r w:rsidRPr="00363AA4">
              <w:t>Хорошо</w:t>
            </w:r>
          </w:p>
        </w:tc>
      </w:tr>
      <w:tr w:rsidR="00FE7EBC" w:rsidRPr="00363AA4" w:rsidTr="001B20A4">
        <w:tc>
          <w:tcPr>
            <w:tcW w:w="4820" w:type="dxa"/>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tabs>
                <w:tab w:val="left" w:pos="1134"/>
              </w:tabs>
              <w:ind w:left="284" w:firstLine="709"/>
              <w:jc w:val="center"/>
            </w:pPr>
            <w:r w:rsidRPr="00363AA4">
              <w:t>6</w:t>
            </w:r>
            <w:r w:rsidRPr="00363AA4">
              <w:rPr>
                <w:lang w:val="en-US"/>
              </w:rPr>
              <w:t>1</w:t>
            </w:r>
            <w:r w:rsidRPr="00363AA4">
              <w:t>-73</w:t>
            </w:r>
          </w:p>
        </w:tc>
        <w:tc>
          <w:tcPr>
            <w:tcW w:w="4926" w:type="dxa"/>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tabs>
                <w:tab w:val="left" w:pos="1134"/>
              </w:tabs>
              <w:ind w:left="284" w:firstLine="709"/>
              <w:jc w:val="center"/>
            </w:pPr>
            <w:r w:rsidRPr="00363AA4">
              <w:t>Удовлетворительно</w:t>
            </w:r>
          </w:p>
        </w:tc>
      </w:tr>
      <w:tr w:rsidR="00FE7EBC" w:rsidRPr="00363AA4" w:rsidTr="001B20A4">
        <w:tc>
          <w:tcPr>
            <w:tcW w:w="4820" w:type="dxa"/>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tabs>
                <w:tab w:val="left" w:pos="1134"/>
              </w:tabs>
              <w:ind w:left="284" w:firstLine="709"/>
              <w:jc w:val="center"/>
            </w:pPr>
            <w:r w:rsidRPr="00363AA4">
              <w:t>0-60</w:t>
            </w:r>
          </w:p>
        </w:tc>
        <w:tc>
          <w:tcPr>
            <w:tcW w:w="4926" w:type="dxa"/>
            <w:tcBorders>
              <w:top w:val="single" w:sz="4" w:space="0" w:color="auto"/>
              <w:left w:val="single" w:sz="4" w:space="0" w:color="auto"/>
              <w:bottom w:val="single" w:sz="4" w:space="0" w:color="auto"/>
              <w:right w:val="single" w:sz="4" w:space="0" w:color="auto"/>
            </w:tcBorders>
            <w:vAlign w:val="center"/>
          </w:tcPr>
          <w:p w:rsidR="00FE7EBC" w:rsidRPr="00363AA4" w:rsidRDefault="00FE7EBC" w:rsidP="001B20A4">
            <w:pPr>
              <w:tabs>
                <w:tab w:val="left" w:pos="1134"/>
              </w:tabs>
              <w:ind w:left="284" w:firstLine="709"/>
              <w:jc w:val="center"/>
            </w:pPr>
            <w:r w:rsidRPr="00363AA4">
              <w:t>Неудовлетворительно</w:t>
            </w:r>
          </w:p>
        </w:tc>
      </w:tr>
    </w:tbl>
    <w:p w:rsidR="00FE7EBC" w:rsidRPr="00363AA4" w:rsidRDefault="00FE7EBC" w:rsidP="00FE7EBC">
      <w:pPr>
        <w:rPr>
          <w:b/>
          <w:bCs/>
        </w:rPr>
      </w:pPr>
    </w:p>
    <w:p w:rsidR="00FE7EBC" w:rsidRPr="00363AA4" w:rsidRDefault="00FE7EBC" w:rsidP="0063496A">
      <w:pPr>
        <w:rPr>
          <w:b/>
          <w:bCs/>
        </w:rPr>
      </w:pPr>
      <w:r w:rsidRPr="00363AA4">
        <w:rPr>
          <w:b/>
          <w:bCs/>
        </w:rPr>
        <w:t>3. ОЦЕНОЧНЫЕ СРЕДСТВА</w:t>
      </w:r>
    </w:p>
    <w:p w:rsidR="00FE7EBC" w:rsidRPr="00363AA4" w:rsidRDefault="00FE7EBC" w:rsidP="00FE7EBC">
      <w:pPr>
        <w:rPr>
          <w:b/>
          <w:bCs/>
        </w:rPr>
      </w:pPr>
      <w:r w:rsidRPr="00363AA4">
        <w:rPr>
          <w:b/>
          <w:bCs/>
        </w:rPr>
        <w:t>3.1 ТЕМЫ РЕФЕРАТОВ:</w:t>
      </w:r>
    </w:p>
    <w:p w:rsidR="00FE7EBC" w:rsidRPr="00363AA4" w:rsidRDefault="00FE7EBC" w:rsidP="007865FB">
      <w:pPr>
        <w:pStyle w:val="a8"/>
        <w:numPr>
          <w:ilvl w:val="0"/>
          <w:numId w:val="18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Возможные стратегии маркетинга сестринских услуг.</w:t>
      </w:r>
    </w:p>
    <w:p w:rsidR="00FE7EBC" w:rsidRPr="00363AA4" w:rsidRDefault="00FE7EBC" w:rsidP="007865FB">
      <w:pPr>
        <w:pStyle w:val="a8"/>
        <w:numPr>
          <w:ilvl w:val="0"/>
          <w:numId w:val="18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 xml:space="preserve">Сопоставительный </w:t>
      </w:r>
      <w:r w:rsidRPr="00363AA4">
        <w:rPr>
          <w:rFonts w:ascii="Times New Roman" w:hAnsi="Times New Roman" w:cs="Times New Roman"/>
          <w:sz w:val="24"/>
          <w:szCs w:val="24"/>
          <w:lang w:val="en-US"/>
        </w:rPr>
        <w:t>SWOT</w:t>
      </w:r>
      <w:r w:rsidRPr="00363AA4">
        <w:rPr>
          <w:rFonts w:ascii="Times New Roman" w:hAnsi="Times New Roman" w:cs="Times New Roman"/>
          <w:sz w:val="24"/>
          <w:szCs w:val="24"/>
        </w:rPr>
        <w:t>-анализ деятельности государственных и коммерческих организаций.</w:t>
      </w:r>
    </w:p>
    <w:p w:rsidR="00FE7EBC" w:rsidRPr="00363AA4" w:rsidRDefault="00FE7EBC" w:rsidP="007865FB">
      <w:pPr>
        <w:pStyle w:val="a8"/>
        <w:numPr>
          <w:ilvl w:val="0"/>
          <w:numId w:val="18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Экономический вклад специалистов сестринского дела.</w:t>
      </w:r>
    </w:p>
    <w:p w:rsidR="00FE7EBC" w:rsidRPr="00363AA4" w:rsidRDefault="00FE7EBC" w:rsidP="007865FB">
      <w:pPr>
        <w:pStyle w:val="a8"/>
        <w:numPr>
          <w:ilvl w:val="0"/>
          <w:numId w:val="18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Организация связи с общественностью как важная задача руководителя.</w:t>
      </w:r>
    </w:p>
    <w:p w:rsidR="00FE7EBC" w:rsidRPr="00363AA4" w:rsidRDefault="00FE7EBC" w:rsidP="007865FB">
      <w:pPr>
        <w:pStyle w:val="a8"/>
        <w:numPr>
          <w:ilvl w:val="0"/>
          <w:numId w:val="18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Бизнес-планирование в деятельности руководителя сестринских служб.</w:t>
      </w:r>
    </w:p>
    <w:p w:rsidR="00FE7EBC" w:rsidRPr="00363AA4" w:rsidRDefault="00FE7EBC" w:rsidP="007865FB">
      <w:pPr>
        <w:pStyle w:val="a8"/>
        <w:numPr>
          <w:ilvl w:val="0"/>
          <w:numId w:val="18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Современные представления о таргет-маркетинге.</w:t>
      </w:r>
    </w:p>
    <w:p w:rsidR="00FE7EBC" w:rsidRPr="00363AA4" w:rsidRDefault="00FE7EBC" w:rsidP="007865FB">
      <w:pPr>
        <w:pStyle w:val="a8"/>
        <w:numPr>
          <w:ilvl w:val="0"/>
          <w:numId w:val="18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Преимущества и недостатки разных форм продвижения медицинских услуг.</w:t>
      </w:r>
    </w:p>
    <w:p w:rsidR="00FE7EBC" w:rsidRPr="00363AA4" w:rsidRDefault="00FE7EBC" w:rsidP="007865FB">
      <w:pPr>
        <w:pStyle w:val="a8"/>
        <w:numPr>
          <w:ilvl w:val="0"/>
          <w:numId w:val="18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lastRenderedPageBreak/>
        <w:t>Особенности ценообразования в государственных и коммерческих структурах.</w:t>
      </w:r>
    </w:p>
    <w:p w:rsidR="00FE7EBC" w:rsidRPr="00363AA4" w:rsidRDefault="00FE7EBC" w:rsidP="007865FB">
      <w:pPr>
        <w:pStyle w:val="a8"/>
        <w:numPr>
          <w:ilvl w:val="0"/>
          <w:numId w:val="18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Как я представляю маркетинговую стратегию своей организации.</w:t>
      </w:r>
    </w:p>
    <w:p w:rsidR="00FE7EBC" w:rsidRPr="00363AA4" w:rsidRDefault="00FE7EBC" w:rsidP="007865FB">
      <w:pPr>
        <w:pStyle w:val="a8"/>
        <w:numPr>
          <w:ilvl w:val="0"/>
          <w:numId w:val="187"/>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 xml:space="preserve">Пути оптимизации внутренней структуры организации с позиции маркетингового подхода. </w:t>
      </w:r>
    </w:p>
    <w:p w:rsidR="00FE7EBC" w:rsidRPr="00363AA4" w:rsidRDefault="00FE7EBC" w:rsidP="00FE7EBC">
      <w:pPr>
        <w:rPr>
          <w:b/>
          <w:bCs/>
        </w:rPr>
      </w:pPr>
    </w:p>
    <w:p w:rsidR="00FE7EBC" w:rsidRPr="00363AA4" w:rsidRDefault="00FE7EBC" w:rsidP="00FE7EBC">
      <w:pPr>
        <w:keepNext/>
        <w:outlineLvl w:val="0"/>
        <w:rPr>
          <w:b/>
        </w:rPr>
      </w:pPr>
      <w:r w:rsidRPr="00363AA4">
        <w:rPr>
          <w:b/>
        </w:rPr>
        <w:t>3.2 СОБЕСЕДОВАНИЕ (контрольные вопросы):</w:t>
      </w:r>
    </w:p>
    <w:p w:rsidR="00FE7EBC" w:rsidRPr="00363AA4" w:rsidRDefault="00FE7EBC" w:rsidP="00FE7EBC">
      <w:pPr>
        <w:contextualSpacing/>
      </w:pPr>
      <w:r w:rsidRPr="00363AA4">
        <w:t>1.Дайте определение маркетинга.</w:t>
      </w:r>
    </w:p>
    <w:p w:rsidR="00FE7EBC" w:rsidRPr="00363AA4" w:rsidRDefault="00FE7EBC" w:rsidP="00FE7EBC">
      <w:pPr>
        <w:contextualSpacing/>
      </w:pPr>
      <w:r w:rsidRPr="00363AA4">
        <w:t xml:space="preserve"> 2. Назовите элементы маркетингового комплекса.   </w:t>
      </w:r>
    </w:p>
    <w:p w:rsidR="00FE7EBC" w:rsidRPr="00363AA4" w:rsidRDefault="00FE7EBC" w:rsidP="00FE7EBC">
      <w:pPr>
        <w:contextualSpacing/>
      </w:pPr>
      <w:r w:rsidRPr="00363AA4">
        <w:t>3. Каков порядок проведения маркетинговых исследований?</w:t>
      </w:r>
    </w:p>
    <w:p w:rsidR="00FE7EBC" w:rsidRPr="00363AA4" w:rsidRDefault="00FE7EBC" w:rsidP="00FE7EBC">
      <w:pPr>
        <w:contextualSpacing/>
      </w:pPr>
      <w:r w:rsidRPr="00363AA4">
        <w:t>4. По каким формулам можно рассчитать цену услуг?</w:t>
      </w:r>
    </w:p>
    <w:p w:rsidR="00FE7EBC" w:rsidRPr="00363AA4" w:rsidRDefault="00FE7EBC" w:rsidP="00FE7EBC">
      <w:pPr>
        <w:contextualSpacing/>
      </w:pPr>
      <w:r w:rsidRPr="00363AA4">
        <w:t>5. Назовите этапы маркетингового цикла.</w:t>
      </w:r>
    </w:p>
    <w:p w:rsidR="00FE7EBC" w:rsidRPr="00363AA4" w:rsidRDefault="00FE7EBC" w:rsidP="00FE7EBC">
      <w:pPr>
        <w:contextualSpacing/>
      </w:pPr>
      <w:r w:rsidRPr="00363AA4">
        <w:t>6. Дайте определение понятий нужда, потребность, отмен, товар, рынок.</w:t>
      </w:r>
    </w:p>
    <w:p w:rsidR="00FE7EBC" w:rsidRPr="00363AA4" w:rsidRDefault="00FE7EBC" w:rsidP="00FE7EBC">
      <w:pPr>
        <w:contextualSpacing/>
      </w:pPr>
      <w:r w:rsidRPr="00363AA4">
        <w:t>7. Назовите виды рынков в здравоохранении, укажите принципы сегментации рынка.</w:t>
      </w:r>
    </w:p>
    <w:p w:rsidR="00FE7EBC" w:rsidRPr="00363AA4" w:rsidRDefault="00FE7EBC" w:rsidP="00FE7EBC">
      <w:pPr>
        <w:contextualSpacing/>
      </w:pPr>
      <w:r w:rsidRPr="00363AA4">
        <w:t>8. Назовите основные составляющие внутренней среды маркетинга.</w:t>
      </w:r>
    </w:p>
    <w:p w:rsidR="00FE7EBC" w:rsidRPr="00363AA4" w:rsidRDefault="00FE7EBC" w:rsidP="00FE7EBC">
      <w:pPr>
        <w:contextualSpacing/>
      </w:pPr>
      <w:r w:rsidRPr="00363AA4">
        <w:t>9. Назовите основные составляющие макросреды маркетинга.</w:t>
      </w:r>
    </w:p>
    <w:p w:rsidR="00FE7EBC" w:rsidRPr="00363AA4" w:rsidRDefault="00FE7EBC" w:rsidP="00FE7EBC">
      <w:pPr>
        <w:contextualSpacing/>
      </w:pPr>
      <w:r w:rsidRPr="00363AA4">
        <w:t>10. Назовите виды структур службы маркетинга.</w:t>
      </w:r>
    </w:p>
    <w:p w:rsidR="00FE7EBC" w:rsidRPr="00363AA4" w:rsidRDefault="00FE7EBC" w:rsidP="00FE7EBC">
      <w:pPr>
        <w:contextualSpacing/>
      </w:pPr>
      <w:r w:rsidRPr="00363AA4">
        <w:t>11. Назовите виды маркетинга в зависимости от видов спроса.</w:t>
      </w:r>
    </w:p>
    <w:p w:rsidR="00FE7EBC" w:rsidRPr="00363AA4" w:rsidRDefault="00FE7EBC" w:rsidP="00FE7EBC">
      <w:pPr>
        <w:contextualSpacing/>
      </w:pPr>
      <w:r w:rsidRPr="00363AA4">
        <w:t>12. Перечислите предпосылки становления маркетинга.</w:t>
      </w:r>
    </w:p>
    <w:p w:rsidR="00FE7EBC" w:rsidRPr="00363AA4" w:rsidRDefault="00FE7EBC" w:rsidP="00FE7EBC">
      <w:pPr>
        <w:contextualSpacing/>
      </w:pPr>
      <w:r w:rsidRPr="00363AA4">
        <w:t>13. Раскройте сущность маркетингового и сбытового подхода.</w:t>
      </w:r>
    </w:p>
    <w:p w:rsidR="00FE7EBC" w:rsidRPr="00363AA4" w:rsidRDefault="00FE7EBC" w:rsidP="00FE7EBC">
      <w:pPr>
        <w:contextualSpacing/>
      </w:pPr>
      <w:r w:rsidRPr="00363AA4">
        <w:t>14. Дайте сравнительную оценку различных способов установления цены.</w:t>
      </w:r>
    </w:p>
    <w:p w:rsidR="00FE7EBC" w:rsidRPr="00363AA4" w:rsidRDefault="00FE7EBC" w:rsidP="00FE7EBC">
      <w:pPr>
        <w:contextualSpacing/>
      </w:pPr>
      <w:r w:rsidRPr="00363AA4">
        <w:t>15. Что такое реклама? Какими могут быть ее цели?</w:t>
      </w:r>
    </w:p>
    <w:p w:rsidR="00FE7EBC" w:rsidRPr="00363AA4" w:rsidRDefault="00FE7EBC" w:rsidP="00FE7EBC">
      <w:pPr>
        <w:contextualSpacing/>
      </w:pPr>
      <w:r w:rsidRPr="00363AA4">
        <w:t>16. Охарактеризуйте разные виды маркетинга в зависимости от его направленности.</w:t>
      </w:r>
    </w:p>
    <w:p w:rsidR="00FE7EBC" w:rsidRPr="00363AA4" w:rsidRDefault="00FE7EBC" w:rsidP="00FE7EBC">
      <w:pPr>
        <w:contextualSpacing/>
      </w:pPr>
      <w:r w:rsidRPr="00363AA4">
        <w:t>17. Перечислите принципы маркетинга.</w:t>
      </w:r>
    </w:p>
    <w:p w:rsidR="00FE7EBC" w:rsidRPr="00363AA4" w:rsidRDefault="00FE7EBC" w:rsidP="00FE7EBC">
      <w:pPr>
        <w:contextualSpacing/>
      </w:pPr>
      <w:r w:rsidRPr="00363AA4">
        <w:t>18. Каковы составляющие рекламной стратегии?</w:t>
      </w:r>
    </w:p>
    <w:p w:rsidR="00FE7EBC" w:rsidRPr="00363AA4" w:rsidRDefault="00FE7EBC" w:rsidP="00FE7EBC">
      <w:pPr>
        <w:contextualSpacing/>
      </w:pPr>
      <w:r w:rsidRPr="00363AA4">
        <w:t>19. Какова методика оценки размера потенциального рынка?</w:t>
      </w:r>
    </w:p>
    <w:p w:rsidR="00FE7EBC" w:rsidRPr="00363AA4" w:rsidRDefault="00FE7EBC" w:rsidP="00FE7EBC">
      <w:pPr>
        <w:contextualSpacing/>
      </w:pPr>
      <w:r w:rsidRPr="00363AA4">
        <w:t>20. Какие виды товаров выделяют в маркетинге?</w:t>
      </w:r>
    </w:p>
    <w:p w:rsidR="00FE7EBC" w:rsidRPr="00363AA4" w:rsidRDefault="00FE7EBC" w:rsidP="00FE7EBC">
      <w:pPr>
        <w:contextualSpacing/>
      </w:pPr>
      <w:r w:rsidRPr="00363AA4">
        <w:t>21. Кто осуществляет управление маркетингом?</w:t>
      </w:r>
    </w:p>
    <w:p w:rsidR="00FE7EBC" w:rsidRPr="00363AA4" w:rsidRDefault="00FE7EBC" w:rsidP="00FE7EBC">
      <w:pPr>
        <w:contextualSpacing/>
      </w:pPr>
      <w:r w:rsidRPr="00363AA4">
        <w:t>22. Каковы особенности услуг как товара?</w:t>
      </w:r>
    </w:p>
    <w:p w:rsidR="00FE7EBC" w:rsidRPr="00363AA4" w:rsidRDefault="00FE7EBC" w:rsidP="00FE7EBC">
      <w:pPr>
        <w:contextualSpacing/>
      </w:pPr>
      <w:r w:rsidRPr="00363AA4">
        <w:t>23. Охарактеризуйте роль руководителей сестринского дела в управлении маркетингом.</w:t>
      </w:r>
    </w:p>
    <w:p w:rsidR="00FE7EBC" w:rsidRPr="00363AA4" w:rsidRDefault="00FE7EBC" w:rsidP="00FE7EBC">
      <w:pPr>
        <w:contextualSpacing/>
      </w:pPr>
      <w:r w:rsidRPr="00363AA4">
        <w:t>24. Охарактеризуйте жизненный цикл услуги.</w:t>
      </w:r>
    </w:p>
    <w:p w:rsidR="00FE7EBC" w:rsidRPr="00363AA4" w:rsidRDefault="00FE7EBC" w:rsidP="00FE7EBC">
      <w:pPr>
        <w:contextualSpacing/>
      </w:pPr>
      <w:r w:rsidRPr="00363AA4">
        <w:t>25. Выделите возможные направления продвижения сестринских услуг.</w:t>
      </w:r>
    </w:p>
    <w:p w:rsidR="00FE7EBC" w:rsidRPr="00363AA4" w:rsidRDefault="00FE7EBC" w:rsidP="00FE7EBC">
      <w:pPr>
        <w:contextualSpacing/>
      </w:pPr>
      <w:r w:rsidRPr="00363AA4">
        <w:t>26. Проведите сравнительный анализ системы становления маркетинга в России и зарубежных странах.</w:t>
      </w:r>
    </w:p>
    <w:p w:rsidR="00FE7EBC" w:rsidRPr="00363AA4" w:rsidRDefault="00FE7EBC" w:rsidP="00FE7EBC">
      <w:pPr>
        <w:contextualSpacing/>
      </w:pPr>
      <w:r w:rsidRPr="00363AA4">
        <w:t>27. Охарактеризуйте роль и задачи маркетинговых служб.</w:t>
      </w:r>
    </w:p>
    <w:p w:rsidR="00FE7EBC" w:rsidRPr="00363AA4" w:rsidRDefault="00FE7EBC" w:rsidP="00FE7EBC">
      <w:pPr>
        <w:contextualSpacing/>
      </w:pPr>
      <w:r w:rsidRPr="00363AA4">
        <w:t>28. Каковы основные направления контроля в реализации маркетингового цикла?</w:t>
      </w:r>
    </w:p>
    <w:p w:rsidR="00FE7EBC" w:rsidRPr="00363AA4" w:rsidRDefault="00FE7EBC" w:rsidP="00FE7EBC">
      <w:pPr>
        <w:contextualSpacing/>
      </w:pPr>
      <w:r w:rsidRPr="00363AA4">
        <w:t>29. Что такое бизнес-планирование?</w:t>
      </w:r>
    </w:p>
    <w:p w:rsidR="00FE7EBC" w:rsidRPr="00363AA4" w:rsidRDefault="00FE7EBC" w:rsidP="00FE7EBC">
      <w:pPr>
        <w:contextualSpacing/>
      </w:pPr>
      <w:r w:rsidRPr="00363AA4">
        <w:t>30. Раскройте содержание механизма ценообразования.</w:t>
      </w:r>
    </w:p>
    <w:p w:rsidR="00FE7EBC" w:rsidRPr="00363AA4" w:rsidRDefault="00FE7EBC" w:rsidP="00FE7EBC">
      <w:pPr>
        <w:keepNext/>
        <w:outlineLvl w:val="0"/>
        <w:rPr>
          <w:b/>
        </w:rPr>
      </w:pPr>
    </w:p>
    <w:p w:rsidR="00FE7EBC" w:rsidRPr="00363AA4" w:rsidRDefault="00DD5F64" w:rsidP="007865FB">
      <w:pPr>
        <w:numPr>
          <w:ilvl w:val="1"/>
          <w:numId w:val="186"/>
        </w:numPr>
        <w:autoSpaceDE w:val="0"/>
        <w:autoSpaceDN w:val="0"/>
        <w:adjustRightInd w:val="0"/>
        <w:contextualSpacing/>
        <w:rPr>
          <w:b/>
          <w:bCs/>
        </w:rPr>
      </w:pPr>
      <w:r>
        <w:rPr>
          <w:b/>
          <w:bCs/>
        </w:rPr>
        <w:t>ТЕСТОВЫЕ ЗАДАНИЯ</w:t>
      </w:r>
      <w:r w:rsidR="00FE7EBC" w:rsidRPr="00363AA4">
        <w:rPr>
          <w:b/>
          <w:bCs/>
        </w:rPr>
        <w:t xml:space="preserve"> </w:t>
      </w:r>
    </w:p>
    <w:p w:rsidR="00FE7EBC" w:rsidRPr="00363AA4" w:rsidRDefault="00FE7EBC" w:rsidP="00FE7EBC">
      <w:pPr>
        <w:contextualSpacing/>
      </w:pPr>
      <w:r w:rsidRPr="00363AA4">
        <w:t>1.Маркетинг – это:</w:t>
      </w:r>
    </w:p>
    <w:p w:rsidR="00FE7EBC" w:rsidRPr="00363AA4" w:rsidRDefault="00FE7EBC" w:rsidP="00FE7EBC">
      <w:pPr>
        <w:contextualSpacing/>
      </w:pPr>
      <w:r w:rsidRPr="00363AA4">
        <w:t>- обмен</w:t>
      </w:r>
    </w:p>
    <w:p w:rsidR="00FE7EBC" w:rsidRPr="00363AA4" w:rsidRDefault="00FE7EBC" w:rsidP="00FE7EBC">
      <w:pPr>
        <w:contextualSpacing/>
      </w:pPr>
      <w:r w:rsidRPr="00363AA4">
        <w:t>- удовлетворение потребностей</w:t>
      </w:r>
    </w:p>
    <w:p w:rsidR="00FE7EBC" w:rsidRPr="00363AA4" w:rsidRDefault="00FE7EBC" w:rsidP="00FE7EBC">
      <w:pPr>
        <w:contextualSpacing/>
      </w:pPr>
      <w:r w:rsidRPr="00363AA4">
        <w:t>- реклама</w:t>
      </w:r>
    </w:p>
    <w:p w:rsidR="00FE7EBC" w:rsidRPr="00363AA4" w:rsidRDefault="00FE7EBC" w:rsidP="00FE7EBC">
      <w:pPr>
        <w:contextualSpacing/>
      </w:pPr>
      <w:r w:rsidRPr="00363AA4">
        <w:t>- удовлетворение спроса</w:t>
      </w:r>
    </w:p>
    <w:p w:rsidR="00FE7EBC" w:rsidRPr="00363AA4" w:rsidRDefault="00FE7EBC" w:rsidP="00FE7EBC">
      <w:pPr>
        <w:contextualSpacing/>
      </w:pPr>
      <w:r w:rsidRPr="00363AA4">
        <w:t>- все перечисленное</w:t>
      </w:r>
    </w:p>
    <w:p w:rsidR="00FE7EBC" w:rsidRPr="00363AA4" w:rsidRDefault="00FE7EBC" w:rsidP="00FE7EBC">
      <w:pPr>
        <w:contextualSpacing/>
      </w:pPr>
      <w:r w:rsidRPr="00363AA4">
        <w:t>2. Нужда – это:</w:t>
      </w:r>
    </w:p>
    <w:p w:rsidR="00FE7EBC" w:rsidRPr="00363AA4" w:rsidRDefault="00FE7EBC" w:rsidP="00FE7EBC">
      <w:pPr>
        <w:contextualSpacing/>
      </w:pPr>
      <w:r w:rsidRPr="00363AA4">
        <w:t>- ощущение нехватки чего-либо</w:t>
      </w:r>
    </w:p>
    <w:p w:rsidR="00FE7EBC" w:rsidRPr="00363AA4" w:rsidRDefault="00FE7EBC" w:rsidP="00FE7EBC">
      <w:pPr>
        <w:contextualSpacing/>
      </w:pPr>
      <w:r w:rsidRPr="00363AA4">
        <w:t>- специфическая форма удовлетворения потребности</w:t>
      </w:r>
    </w:p>
    <w:p w:rsidR="00FE7EBC" w:rsidRPr="00363AA4" w:rsidRDefault="00FE7EBC" w:rsidP="00FE7EBC">
      <w:pPr>
        <w:contextualSpacing/>
      </w:pPr>
      <w:r w:rsidRPr="00363AA4">
        <w:t>- потребность, подкрепленная материальными ресурсами</w:t>
      </w:r>
    </w:p>
    <w:p w:rsidR="00FE7EBC" w:rsidRPr="00363AA4" w:rsidRDefault="00FE7EBC" w:rsidP="00FE7EBC">
      <w:pPr>
        <w:contextualSpacing/>
      </w:pPr>
      <w:r w:rsidRPr="00363AA4">
        <w:t>3. Запрос – это:</w:t>
      </w:r>
    </w:p>
    <w:p w:rsidR="00FE7EBC" w:rsidRPr="00363AA4" w:rsidRDefault="00FE7EBC" w:rsidP="00FE7EBC">
      <w:pPr>
        <w:contextualSpacing/>
      </w:pPr>
      <w:r w:rsidRPr="00363AA4">
        <w:t>- специфическая форма удовлетворения потребности</w:t>
      </w:r>
    </w:p>
    <w:p w:rsidR="00FE7EBC" w:rsidRPr="00363AA4" w:rsidRDefault="00FE7EBC" w:rsidP="00FE7EBC">
      <w:pPr>
        <w:contextualSpacing/>
      </w:pPr>
      <w:r w:rsidRPr="00363AA4">
        <w:t>- потребность, подкрепленная материальными ресурсами</w:t>
      </w:r>
    </w:p>
    <w:p w:rsidR="00FE7EBC" w:rsidRPr="00363AA4" w:rsidRDefault="00FE7EBC" w:rsidP="00FE7EBC">
      <w:pPr>
        <w:contextualSpacing/>
      </w:pPr>
      <w:r w:rsidRPr="00363AA4">
        <w:lastRenderedPageBreak/>
        <w:t>4. Рынок – это:</w:t>
      </w:r>
    </w:p>
    <w:p w:rsidR="00FE7EBC" w:rsidRPr="00363AA4" w:rsidRDefault="00FE7EBC" w:rsidP="00FE7EBC">
      <w:pPr>
        <w:contextualSpacing/>
      </w:pPr>
      <w:r w:rsidRPr="00363AA4">
        <w:t>- совокупность товаров и услуг</w:t>
      </w:r>
    </w:p>
    <w:p w:rsidR="00FE7EBC" w:rsidRPr="00363AA4" w:rsidRDefault="00FE7EBC" w:rsidP="00FE7EBC">
      <w:pPr>
        <w:contextualSpacing/>
      </w:pPr>
      <w:r w:rsidRPr="00363AA4">
        <w:t>- совокупность потребителей</w:t>
      </w:r>
    </w:p>
    <w:p w:rsidR="00FE7EBC" w:rsidRPr="00363AA4" w:rsidRDefault="00FE7EBC" w:rsidP="00FE7EBC">
      <w:pPr>
        <w:contextualSpacing/>
      </w:pPr>
      <w:r w:rsidRPr="00363AA4">
        <w:t>5. Цена – это:</w:t>
      </w:r>
    </w:p>
    <w:p w:rsidR="00FE7EBC" w:rsidRPr="00363AA4" w:rsidRDefault="00FE7EBC" w:rsidP="00FE7EBC">
      <w:pPr>
        <w:contextualSpacing/>
      </w:pPr>
      <w:r w:rsidRPr="00363AA4">
        <w:t>- себестоимость</w:t>
      </w:r>
    </w:p>
    <w:p w:rsidR="00FE7EBC" w:rsidRPr="00363AA4" w:rsidRDefault="00FE7EBC" w:rsidP="00FE7EBC">
      <w:pPr>
        <w:contextualSpacing/>
      </w:pPr>
      <w:r w:rsidRPr="00363AA4">
        <w:t>- себестоимость и прибыль</w:t>
      </w:r>
    </w:p>
    <w:p w:rsidR="00FE7EBC" w:rsidRPr="00363AA4" w:rsidRDefault="00FE7EBC" w:rsidP="00FE7EBC">
      <w:pPr>
        <w:contextualSpacing/>
      </w:pPr>
      <w:r w:rsidRPr="00363AA4">
        <w:t>- денежное выражение стоимости</w:t>
      </w:r>
    </w:p>
    <w:p w:rsidR="00FE7EBC" w:rsidRPr="00363AA4" w:rsidRDefault="00FE7EBC" w:rsidP="00FE7EBC">
      <w:pPr>
        <w:contextualSpacing/>
      </w:pPr>
      <w:r w:rsidRPr="00363AA4">
        <w:t>6. Отсутствию спроса соответствует маркетинг:</w:t>
      </w:r>
    </w:p>
    <w:p w:rsidR="00FE7EBC" w:rsidRPr="00363AA4" w:rsidRDefault="00FE7EBC" w:rsidP="00FE7EBC">
      <w:pPr>
        <w:contextualSpacing/>
      </w:pPr>
      <w:r w:rsidRPr="00363AA4">
        <w:t>- стимулирующий</w:t>
      </w:r>
    </w:p>
    <w:p w:rsidR="00FE7EBC" w:rsidRPr="00363AA4" w:rsidRDefault="00FE7EBC" w:rsidP="00FE7EBC">
      <w:pPr>
        <w:contextualSpacing/>
      </w:pPr>
      <w:r w:rsidRPr="00363AA4">
        <w:t>- развивающий</w:t>
      </w:r>
    </w:p>
    <w:p w:rsidR="00FE7EBC" w:rsidRPr="00363AA4" w:rsidRDefault="00FE7EBC" w:rsidP="00FE7EBC">
      <w:pPr>
        <w:contextualSpacing/>
      </w:pPr>
      <w:r w:rsidRPr="00363AA4">
        <w:t>- контрмаркетинг</w:t>
      </w:r>
    </w:p>
    <w:p w:rsidR="00FE7EBC" w:rsidRPr="00363AA4" w:rsidRDefault="00FE7EBC" w:rsidP="00FE7EBC">
      <w:pPr>
        <w:contextualSpacing/>
      </w:pPr>
      <w:r w:rsidRPr="00363AA4">
        <w:t>- демаркетинг</w:t>
      </w:r>
    </w:p>
    <w:p w:rsidR="00FE7EBC" w:rsidRPr="00363AA4" w:rsidRDefault="00FE7EBC" w:rsidP="00FE7EBC">
      <w:pPr>
        <w:contextualSpacing/>
      </w:pPr>
      <w:r w:rsidRPr="00363AA4">
        <w:t>7. Иррациональному спросу соответствует маркетинг:</w:t>
      </w:r>
    </w:p>
    <w:p w:rsidR="00FE7EBC" w:rsidRPr="00363AA4" w:rsidRDefault="00FE7EBC" w:rsidP="00FE7EBC">
      <w:pPr>
        <w:contextualSpacing/>
      </w:pPr>
      <w:r w:rsidRPr="00363AA4">
        <w:t>- стимулирующий</w:t>
      </w:r>
    </w:p>
    <w:p w:rsidR="00FE7EBC" w:rsidRPr="00363AA4" w:rsidRDefault="00FE7EBC" w:rsidP="00FE7EBC">
      <w:pPr>
        <w:contextualSpacing/>
      </w:pPr>
      <w:r w:rsidRPr="00363AA4">
        <w:t>- развивающий</w:t>
      </w:r>
    </w:p>
    <w:p w:rsidR="00FE7EBC" w:rsidRPr="00363AA4" w:rsidRDefault="00FE7EBC" w:rsidP="00FE7EBC">
      <w:pPr>
        <w:contextualSpacing/>
      </w:pPr>
      <w:r w:rsidRPr="00363AA4">
        <w:t>- контрмаркетинг</w:t>
      </w:r>
    </w:p>
    <w:p w:rsidR="00FE7EBC" w:rsidRPr="00363AA4" w:rsidRDefault="00FE7EBC" w:rsidP="00FE7EBC">
      <w:pPr>
        <w:contextualSpacing/>
      </w:pPr>
      <w:r w:rsidRPr="00363AA4">
        <w:t>- демаркетинг</w:t>
      </w:r>
    </w:p>
    <w:p w:rsidR="00FE7EBC" w:rsidRPr="00363AA4" w:rsidRDefault="00FE7EBC" w:rsidP="00FE7EBC">
      <w:pPr>
        <w:contextualSpacing/>
      </w:pPr>
      <w:r w:rsidRPr="00363AA4">
        <w:t>8. Чрезмерному спросу соответствует маркетинг:</w:t>
      </w:r>
    </w:p>
    <w:p w:rsidR="00FE7EBC" w:rsidRPr="00363AA4" w:rsidRDefault="00FE7EBC" w:rsidP="00FE7EBC">
      <w:pPr>
        <w:contextualSpacing/>
      </w:pPr>
      <w:r w:rsidRPr="00363AA4">
        <w:t>- стимулирующий</w:t>
      </w:r>
    </w:p>
    <w:p w:rsidR="00FE7EBC" w:rsidRPr="00363AA4" w:rsidRDefault="00FE7EBC" w:rsidP="00FE7EBC">
      <w:pPr>
        <w:contextualSpacing/>
      </w:pPr>
      <w:r w:rsidRPr="00363AA4">
        <w:t>- развивающий</w:t>
      </w:r>
    </w:p>
    <w:p w:rsidR="00FE7EBC" w:rsidRPr="00363AA4" w:rsidRDefault="00FE7EBC" w:rsidP="00FE7EBC">
      <w:pPr>
        <w:contextualSpacing/>
      </w:pPr>
      <w:r w:rsidRPr="00363AA4">
        <w:t>- контрмаркетинг</w:t>
      </w:r>
    </w:p>
    <w:p w:rsidR="00FE7EBC" w:rsidRPr="00363AA4" w:rsidRDefault="00FE7EBC" w:rsidP="00FE7EBC">
      <w:pPr>
        <w:contextualSpacing/>
      </w:pPr>
      <w:r w:rsidRPr="00363AA4">
        <w:t>- демаркетинг</w:t>
      </w:r>
    </w:p>
    <w:p w:rsidR="00FE7EBC" w:rsidRPr="00363AA4" w:rsidRDefault="00FE7EBC" w:rsidP="00FE7EBC">
      <w:pPr>
        <w:contextualSpacing/>
      </w:pPr>
      <w:r w:rsidRPr="00363AA4">
        <w:t>9. К макросреде маркетинга относят:</w:t>
      </w:r>
    </w:p>
    <w:p w:rsidR="00FE7EBC" w:rsidRPr="00363AA4" w:rsidRDefault="00FE7EBC" w:rsidP="00FE7EBC">
      <w:pPr>
        <w:contextualSpacing/>
      </w:pPr>
      <w:r w:rsidRPr="00363AA4">
        <w:t>- поставщиков</w:t>
      </w:r>
    </w:p>
    <w:p w:rsidR="00FE7EBC" w:rsidRPr="00363AA4" w:rsidRDefault="00FE7EBC" w:rsidP="00FE7EBC">
      <w:pPr>
        <w:contextualSpacing/>
      </w:pPr>
      <w:r w:rsidRPr="00363AA4">
        <w:t>- потребителей</w:t>
      </w:r>
    </w:p>
    <w:p w:rsidR="00FE7EBC" w:rsidRPr="00363AA4" w:rsidRDefault="00FE7EBC" w:rsidP="00FE7EBC">
      <w:pPr>
        <w:contextualSpacing/>
      </w:pPr>
      <w:r w:rsidRPr="00363AA4">
        <w:t>- оборудование</w:t>
      </w:r>
    </w:p>
    <w:p w:rsidR="00FE7EBC" w:rsidRPr="00363AA4" w:rsidRDefault="00FE7EBC" w:rsidP="00FE7EBC">
      <w:pPr>
        <w:contextualSpacing/>
      </w:pPr>
      <w:r w:rsidRPr="00363AA4">
        <w:t>- персонал</w:t>
      </w:r>
    </w:p>
    <w:p w:rsidR="00FE7EBC" w:rsidRPr="00363AA4" w:rsidRDefault="00FE7EBC" w:rsidP="00FE7EBC">
      <w:pPr>
        <w:contextualSpacing/>
      </w:pPr>
      <w:r w:rsidRPr="00363AA4">
        <w:t>- конкурентов</w:t>
      </w:r>
    </w:p>
    <w:p w:rsidR="00FE7EBC" w:rsidRPr="00363AA4" w:rsidRDefault="00FE7EBC" w:rsidP="00FE7EBC">
      <w:pPr>
        <w:contextualSpacing/>
      </w:pPr>
      <w:r w:rsidRPr="00363AA4">
        <w:t>10. К микросреде маркетинга относят:</w:t>
      </w:r>
    </w:p>
    <w:p w:rsidR="00FE7EBC" w:rsidRPr="00363AA4" w:rsidRDefault="00FE7EBC" w:rsidP="00FE7EBC">
      <w:pPr>
        <w:contextualSpacing/>
      </w:pPr>
      <w:r w:rsidRPr="00363AA4">
        <w:t>- поставщиков</w:t>
      </w:r>
    </w:p>
    <w:p w:rsidR="00FE7EBC" w:rsidRPr="00363AA4" w:rsidRDefault="00FE7EBC" w:rsidP="00FE7EBC">
      <w:pPr>
        <w:contextualSpacing/>
      </w:pPr>
      <w:r w:rsidRPr="00363AA4">
        <w:t>- потребителей</w:t>
      </w:r>
    </w:p>
    <w:p w:rsidR="00FE7EBC" w:rsidRPr="00363AA4" w:rsidRDefault="00FE7EBC" w:rsidP="00FE7EBC">
      <w:pPr>
        <w:contextualSpacing/>
      </w:pPr>
      <w:r w:rsidRPr="00363AA4">
        <w:t>- оборудование</w:t>
      </w:r>
    </w:p>
    <w:p w:rsidR="00FE7EBC" w:rsidRPr="00363AA4" w:rsidRDefault="00FE7EBC" w:rsidP="00FE7EBC">
      <w:pPr>
        <w:contextualSpacing/>
      </w:pPr>
      <w:r w:rsidRPr="00363AA4">
        <w:t>- персонал</w:t>
      </w:r>
    </w:p>
    <w:p w:rsidR="00FE7EBC" w:rsidRPr="00363AA4" w:rsidRDefault="00FE7EBC" w:rsidP="00FE7EBC">
      <w:pPr>
        <w:contextualSpacing/>
      </w:pPr>
      <w:r w:rsidRPr="00363AA4">
        <w:t>- конкурентов</w:t>
      </w:r>
    </w:p>
    <w:p w:rsidR="00FE7EBC" w:rsidRPr="00363AA4" w:rsidRDefault="00FE7EBC" w:rsidP="00FE7EBC">
      <w:pPr>
        <w:contextualSpacing/>
      </w:pPr>
      <w:r w:rsidRPr="00363AA4">
        <w:t>11. Маркетинговый комплекс включает:</w:t>
      </w:r>
    </w:p>
    <w:p w:rsidR="00FE7EBC" w:rsidRPr="00363AA4" w:rsidRDefault="00FE7EBC" w:rsidP="00FE7EBC">
      <w:pPr>
        <w:contextualSpacing/>
      </w:pPr>
      <w:r w:rsidRPr="00363AA4">
        <w:t>- товар</w:t>
      </w:r>
    </w:p>
    <w:p w:rsidR="00FE7EBC" w:rsidRPr="00363AA4" w:rsidRDefault="00FE7EBC" w:rsidP="00FE7EBC">
      <w:pPr>
        <w:contextualSpacing/>
      </w:pPr>
      <w:r w:rsidRPr="00363AA4">
        <w:t>- цену</w:t>
      </w:r>
    </w:p>
    <w:p w:rsidR="00FE7EBC" w:rsidRPr="00363AA4" w:rsidRDefault="00FE7EBC" w:rsidP="00FE7EBC">
      <w:pPr>
        <w:contextualSpacing/>
      </w:pPr>
      <w:r w:rsidRPr="00363AA4">
        <w:t>- систему продвижения</w:t>
      </w:r>
    </w:p>
    <w:p w:rsidR="00FE7EBC" w:rsidRPr="00363AA4" w:rsidRDefault="00FE7EBC" w:rsidP="00FE7EBC">
      <w:pPr>
        <w:contextualSpacing/>
      </w:pPr>
      <w:r w:rsidRPr="00363AA4">
        <w:t>- рекламу</w:t>
      </w:r>
    </w:p>
    <w:p w:rsidR="00FE7EBC" w:rsidRPr="00363AA4" w:rsidRDefault="00FE7EBC" w:rsidP="00FE7EBC">
      <w:pPr>
        <w:contextualSpacing/>
      </w:pPr>
      <w:r w:rsidRPr="00363AA4">
        <w:t>- места</w:t>
      </w:r>
    </w:p>
    <w:p w:rsidR="00FE7EBC" w:rsidRPr="00363AA4" w:rsidRDefault="00FE7EBC" w:rsidP="00FE7EBC">
      <w:pPr>
        <w:contextualSpacing/>
      </w:pPr>
      <w:r w:rsidRPr="00363AA4">
        <w:t>12. Маркетинговый цикл включает:</w:t>
      </w:r>
    </w:p>
    <w:p w:rsidR="00FE7EBC" w:rsidRPr="00363AA4" w:rsidRDefault="00FE7EBC" w:rsidP="00FE7EBC">
      <w:pPr>
        <w:contextualSpacing/>
      </w:pPr>
      <w:r w:rsidRPr="00363AA4">
        <w:t>- анализ</w:t>
      </w:r>
    </w:p>
    <w:p w:rsidR="00FE7EBC" w:rsidRPr="00363AA4" w:rsidRDefault="00FE7EBC" w:rsidP="00FE7EBC">
      <w:pPr>
        <w:contextualSpacing/>
      </w:pPr>
      <w:r w:rsidRPr="00363AA4">
        <w:t>- стратегическое планирование</w:t>
      </w:r>
    </w:p>
    <w:p w:rsidR="00FE7EBC" w:rsidRPr="00363AA4" w:rsidRDefault="00FE7EBC" w:rsidP="00FE7EBC">
      <w:pPr>
        <w:contextualSpacing/>
      </w:pPr>
      <w:r w:rsidRPr="00363AA4">
        <w:t>- тактическое планирование</w:t>
      </w:r>
    </w:p>
    <w:p w:rsidR="00FE7EBC" w:rsidRPr="00363AA4" w:rsidRDefault="00FE7EBC" w:rsidP="00FE7EBC">
      <w:pPr>
        <w:contextualSpacing/>
      </w:pPr>
      <w:r w:rsidRPr="00363AA4">
        <w:t>- реализацию</w:t>
      </w:r>
    </w:p>
    <w:p w:rsidR="00FE7EBC" w:rsidRPr="00363AA4" w:rsidRDefault="00FE7EBC" w:rsidP="00FE7EBC">
      <w:pPr>
        <w:contextualSpacing/>
      </w:pPr>
      <w:r w:rsidRPr="00363AA4">
        <w:t>- контроль</w:t>
      </w:r>
    </w:p>
    <w:p w:rsidR="00FE7EBC" w:rsidRPr="00363AA4" w:rsidRDefault="00FE7EBC" w:rsidP="00FE7EBC">
      <w:pPr>
        <w:contextualSpacing/>
      </w:pPr>
      <w:r w:rsidRPr="00363AA4">
        <w:t>13. К особенностям медицинских услуг относятся:</w:t>
      </w:r>
    </w:p>
    <w:p w:rsidR="00FE7EBC" w:rsidRPr="00363AA4" w:rsidRDefault="00FE7EBC" w:rsidP="00FE7EBC">
      <w:pPr>
        <w:contextualSpacing/>
      </w:pPr>
      <w:r w:rsidRPr="00363AA4">
        <w:t>- неосязаемость</w:t>
      </w:r>
    </w:p>
    <w:p w:rsidR="00FE7EBC" w:rsidRPr="00363AA4" w:rsidRDefault="00FE7EBC" w:rsidP="00FE7EBC">
      <w:pPr>
        <w:contextualSpacing/>
      </w:pPr>
      <w:r w:rsidRPr="00363AA4">
        <w:t>- несохраняемость</w:t>
      </w:r>
    </w:p>
    <w:p w:rsidR="00FE7EBC" w:rsidRPr="00363AA4" w:rsidRDefault="00FE7EBC" w:rsidP="00FE7EBC">
      <w:pPr>
        <w:contextualSpacing/>
      </w:pPr>
      <w:r w:rsidRPr="00363AA4">
        <w:t>- непостоянство качества</w:t>
      </w:r>
    </w:p>
    <w:p w:rsidR="00FE7EBC" w:rsidRPr="00363AA4" w:rsidRDefault="00FE7EBC" w:rsidP="00FE7EBC">
      <w:pPr>
        <w:contextualSpacing/>
      </w:pPr>
      <w:r w:rsidRPr="00363AA4">
        <w:t>- неопределенность цены</w:t>
      </w:r>
    </w:p>
    <w:p w:rsidR="00FE7EBC" w:rsidRPr="00363AA4" w:rsidRDefault="00FE7EBC" w:rsidP="00FE7EBC">
      <w:pPr>
        <w:contextualSpacing/>
      </w:pPr>
      <w:r w:rsidRPr="00363AA4">
        <w:t>- неопределенность времени</w:t>
      </w:r>
    </w:p>
    <w:p w:rsidR="00FE7EBC" w:rsidRPr="00363AA4" w:rsidRDefault="00FE7EBC" w:rsidP="00FE7EBC">
      <w:pPr>
        <w:contextualSpacing/>
      </w:pPr>
      <w:r w:rsidRPr="00363AA4">
        <w:lastRenderedPageBreak/>
        <w:t>- неопределенность места оказания</w:t>
      </w:r>
    </w:p>
    <w:p w:rsidR="00FE7EBC" w:rsidRPr="00363AA4" w:rsidRDefault="00FE7EBC" w:rsidP="00FE7EBC">
      <w:pPr>
        <w:contextualSpacing/>
      </w:pPr>
      <w:r w:rsidRPr="00363AA4">
        <w:t>- неотделимость от источника</w:t>
      </w:r>
    </w:p>
    <w:p w:rsidR="00FE7EBC" w:rsidRPr="00363AA4" w:rsidRDefault="00FE7EBC" w:rsidP="00FE7EBC">
      <w:pPr>
        <w:contextualSpacing/>
      </w:pPr>
      <w:r w:rsidRPr="00363AA4">
        <w:t>14. В условиях монополии целесообразно использование:</w:t>
      </w:r>
    </w:p>
    <w:p w:rsidR="00FE7EBC" w:rsidRPr="00363AA4" w:rsidRDefault="00FE7EBC" w:rsidP="00FE7EBC">
      <w:pPr>
        <w:contextualSpacing/>
      </w:pPr>
      <w:r w:rsidRPr="00363AA4">
        <w:t>- товарно-ориентированного маркетинга</w:t>
      </w:r>
    </w:p>
    <w:p w:rsidR="00FE7EBC" w:rsidRPr="00363AA4" w:rsidRDefault="00FE7EBC" w:rsidP="00FE7EBC">
      <w:pPr>
        <w:contextualSpacing/>
      </w:pPr>
      <w:r w:rsidRPr="00363AA4">
        <w:t>- производственного маркетинга</w:t>
      </w:r>
    </w:p>
    <w:p w:rsidR="00FE7EBC" w:rsidRPr="00363AA4" w:rsidRDefault="00FE7EBC" w:rsidP="00FE7EBC">
      <w:pPr>
        <w:contextualSpacing/>
      </w:pPr>
      <w:r w:rsidRPr="00363AA4">
        <w:t>- маркетинга взаимодействия</w:t>
      </w:r>
    </w:p>
    <w:p w:rsidR="00FE7EBC" w:rsidRPr="00363AA4" w:rsidRDefault="00FE7EBC" w:rsidP="00FE7EBC">
      <w:pPr>
        <w:contextualSpacing/>
      </w:pPr>
      <w:r w:rsidRPr="00363AA4">
        <w:t>15. Целевой маркетинг направлен на конкретную группу:</w:t>
      </w:r>
    </w:p>
    <w:p w:rsidR="00FE7EBC" w:rsidRPr="00363AA4" w:rsidRDefault="00FE7EBC" w:rsidP="00FE7EBC">
      <w:pPr>
        <w:contextualSpacing/>
      </w:pPr>
      <w:r w:rsidRPr="00363AA4">
        <w:t>- лиц</w:t>
      </w:r>
    </w:p>
    <w:p w:rsidR="00FE7EBC" w:rsidRPr="00363AA4" w:rsidRDefault="00FE7EBC" w:rsidP="00FE7EBC">
      <w:pPr>
        <w:contextualSpacing/>
      </w:pPr>
      <w:r w:rsidRPr="00363AA4">
        <w:t>- товаров</w:t>
      </w:r>
    </w:p>
    <w:p w:rsidR="00FE7EBC" w:rsidRPr="00363AA4" w:rsidRDefault="00FE7EBC" w:rsidP="00FE7EBC">
      <w:pPr>
        <w:contextualSpacing/>
      </w:pPr>
      <w:r w:rsidRPr="00363AA4">
        <w:t>16. Наиболее распространенной структурой службы маркетинга является:</w:t>
      </w:r>
    </w:p>
    <w:p w:rsidR="00FE7EBC" w:rsidRPr="00363AA4" w:rsidRDefault="00FE7EBC" w:rsidP="00FE7EBC">
      <w:pPr>
        <w:contextualSpacing/>
      </w:pPr>
      <w:r w:rsidRPr="00363AA4">
        <w:t>- товарно-ориентированная</w:t>
      </w:r>
    </w:p>
    <w:p w:rsidR="00FE7EBC" w:rsidRPr="00363AA4" w:rsidRDefault="00FE7EBC" w:rsidP="00FE7EBC">
      <w:pPr>
        <w:contextualSpacing/>
      </w:pPr>
      <w:r w:rsidRPr="00363AA4">
        <w:t>- территориально-ориентированная</w:t>
      </w:r>
    </w:p>
    <w:p w:rsidR="00FE7EBC" w:rsidRPr="00363AA4" w:rsidRDefault="00FE7EBC" w:rsidP="00FE7EBC">
      <w:pPr>
        <w:contextualSpacing/>
      </w:pPr>
      <w:r w:rsidRPr="00363AA4">
        <w:t>- матричная</w:t>
      </w:r>
    </w:p>
    <w:p w:rsidR="00FE7EBC" w:rsidRPr="00363AA4" w:rsidRDefault="00FE7EBC" w:rsidP="00FE7EBC">
      <w:pPr>
        <w:contextualSpacing/>
      </w:pPr>
      <w:r w:rsidRPr="00363AA4">
        <w:t>- функциональная</w:t>
      </w:r>
    </w:p>
    <w:p w:rsidR="00FE7EBC" w:rsidRPr="00363AA4" w:rsidRDefault="00FE7EBC" w:rsidP="00FE7EBC">
      <w:pPr>
        <w:contextualSpacing/>
      </w:pPr>
      <w:r w:rsidRPr="00363AA4">
        <w:t>17. Социологические опросы могут рассматриваться как источники:</w:t>
      </w:r>
    </w:p>
    <w:p w:rsidR="00FE7EBC" w:rsidRPr="00363AA4" w:rsidRDefault="00FE7EBC" w:rsidP="00FE7EBC">
      <w:pPr>
        <w:contextualSpacing/>
      </w:pPr>
      <w:r w:rsidRPr="00363AA4">
        <w:t>- первичной информации</w:t>
      </w:r>
    </w:p>
    <w:p w:rsidR="00FE7EBC" w:rsidRPr="00363AA4" w:rsidRDefault="00FE7EBC" w:rsidP="00FE7EBC">
      <w:pPr>
        <w:contextualSpacing/>
      </w:pPr>
      <w:r w:rsidRPr="00363AA4">
        <w:t>- вторичной информации</w:t>
      </w:r>
    </w:p>
    <w:p w:rsidR="00FE7EBC" w:rsidRPr="00363AA4" w:rsidRDefault="00FE7EBC" w:rsidP="00FE7EBC">
      <w:pPr>
        <w:contextualSpacing/>
      </w:pPr>
      <w:r w:rsidRPr="00363AA4">
        <w:t>- и то, и другое</w:t>
      </w:r>
    </w:p>
    <w:p w:rsidR="00FE7EBC" w:rsidRPr="00363AA4" w:rsidRDefault="00FE7EBC" w:rsidP="00FE7EBC">
      <w:pPr>
        <w:contextualSpacing/>
      </w:pPr>
      <w:r w:rsidRPr="00363AA4">
        <w:t>18. К функциям маркетинга относятся:</w:t>
      </w:r>
    </w:p>
    <w:p w:rsidR="00FE7EBC" w:rsidRPr="00363AA4" w:rsidRDefault="00FE7EBC" w:rsidP="00FE7EBC">
      <w:pPr>
        <w:contextualSpacing/>
      </w:pPr>
      <w:r w:rsidRPr="00363AA4">
        <w:t>- аналитическая</w:t>
      </w:r>
    </w:p>
    <w:p w:rsidR="00FE7EBC" w:rsidRPr="00363AA4" w:rsidRDefault="00FE7EBC" w:rsidP="00FE7EBC">
      <w:pPr>
        <w:contextualSpacing/>
      </w:pPr>
      <w:r w:rsidRPr="00363AA4">
        <w:t>- стратегическая</w:t>
      </w:r>
    </w:p>
    <w:p w:rsidR="00FE7EBC" w:rsidRPr="00363AA4" w:rsidRDefault="00FE7EBC" w:rsidP="00FE7EBC">
      <w:pPr>
        <w:contextualSpacing/>
      </w:pPr>
      <w:r w:rsidRPr="00363AA4">
        <w:t>- производственная</w:t>
      </w:r>
    </w:p>
    <w:p w:rsidR="00FE7EBC" w:rsidRPr="00363AA4" w:rsidRDefault="00FE7EBC" w:rsidP="00FE7EBC">
      <w:pPr>
        <w:contextualSpacing/>
      </w:pPr>
      <w:r w:rsidRPr="00363AA4">
        <w:t>19. Товаром могут являться:</w:t>
      </w:r>
    </w:p>
    <w:p w:rsidR="00FE7EBC" w:rsidRPr="00363AA4" w:rsidRDefault="00FE7EBC" w:rsidP="00FE7EBC">
      <w:pPr>
        <w:contextualSpacing/>
      </w:pPr>
      <w:r w:rsidRPr="00363AA4">
        <w:t>- физические объекты</w:t>
      </w:r>
    </w:p>
    <w:p w:rsidR="00FE7EBC" w:rsidRPr="00363AA4" w:rsidRDefault="00FE7EBC" w:rsidP="00FE7EBC">
      <w:pPr>
        <w:contextualSpacing/>
      </w:pPr>
      <w:r w:rsidRPr="00363AA4">
        <w:t>- услуги</w:t>
      </w:r>
    </w:p>
    <w:p w:rsidR="00FE7EBC" w:rsidRPr="00363AA4" w:rsidRDefault="00FE7EBC" w:rsidP="00FE7EBC">
      <w:pPr>
        <w:contextualSpacing/>
      </w:pPr>
      <w:r w:rsidRPr="00363AA4">
        <w:t>- лица</w:t>
      </w:r>
    </w:p>
    <w:p w:rsidR="00FE7EBC" w:rsidRPr="00363AA4" w:rsidRDefault="00FE7EBC" w:rsidP="00FE7EBC">
      <w:pPr>
        <w:contextualSpacing/>
      </w:pPr>
      <w:r w:rsidRPr="00363AA4">
        <w:t>- идеи</w:t>
      </w:r>
    </w:p>
    <w:p w:rsidR="00FE7EBC" w:rsidRPr="00363AA4" w:rsidRDefault="00FE7EBC" w:rsidP="00FE7EBC">
      <w:pPr>
        <w:contextualSpacing/>
      </w:pPr>
      <w:r w:rsidRPr="00363AA4">
        <w:t>- места</w:t>
      </w:r>
    </w:p>
    <w:p w:rsidR="00FE7EBC" w:rsidRPr="00363AA4" w:rsidRDefault="00FE7EBC" w:rsidP="00FE7EBC">
      <w:pPr>
        <w:contextualSpacing/>
      </w:pPr>
      <w:r w:rsidRPr="00363AA4">
        <w:t>- документы</w:t>
      </w:r>
    </w:p>
    <w:p w:rsidR="00FE7EBC" w:rsidRPr="00363AA4" w:rsidRDefault="00FE7EBC" w:rsidP="00FE7EBC">
      <w:pPr>
        <w:contextualSpacing/>
      </w:pPr>
      <w:r w:rsidRPr="00363AA4">
        <w:t>- организации</w:t>
      </w:r>
    </w:p>
    <w:p w:rsidR="00FE7EBC" w:rsidRPr="00363AA4" w:rsidRDefault="00FE7EBC" w:rsidP="00FE7EBC">
      <w:pPr>
        <w:contextualSpacing/>
      </w:pPr>
      <w:r w:rsidRPr="00363AA4">
        <w:t>20. Задачами социально-этичного маркетинга являются:</w:t>
      </w:r>
    </w:p>
    <w:p w:rsidR="00FE7EBC" w:rsidRPr="00363AA4" w:rsidRDefault="00FE7EBC" w:rsidP="00FE7EBC">
      <w:pPr>
        <w:contextualSpacing/>
      </w:pPr>
      <w:r w:rsidRPr="00363AA4">
        <w:t>- удовлетворение потребностей</w:t>
      </w:r>
    </w:p>
    <w:p w:rsidR="00FE7EBC" w:rsidRPr="00363AA4" w:rsidRDefault="00FE7EBC" w:rsidP="00FE7EBC">
      <w:pPr>
        <w:contextualSpacing/>
      </w:pPr>
      <w:r w:rsidRPr="00363AA4">
        <w:t>- получение прибыли</w:t>
      </w:r>
    </w:p>
    <w:p w:rsidR="00FE7EBC" w:rsidRPr="00363AA4" w:rsidRDefault="00FE7EBC" w:rsidP="00FE7EBC">
      <w:pPr>
        <w:contextualSpacing/>
      </w:pPr>
      <w:r w:rsidRPr="00363AA4">
        <w:t>- решение социальных задач</w:t>
      </w:r>
    </w:p>
    <w:p w:rsidR="00FE7EBC" w:rsidRPr="00363AA4" w:rsidRDefault="00FE7EBC" w:rsidP="00FE7EBC">
      <w:pPr>
        <w:contextualSpacing/>
      </w:pPr>
      <w:r w:rsidRPr="00363AA4">
        <w:t>- установление долгосрочных отношений с потребителями</w:t>
      </w:r>
    </w:p>
    <w:p w:rsidR="008B4485" w:rsidRPr="00363AA4" w:rsidRDefault="00FE7EBC" w:rsidP="00FE7EBC">
      <w:r w:rsidRPr="00363AA4">
        <w:t xml:space="preserve">   </w:t>
      </w:r>
    </w:p>
    <w:p w:rsidR="008B4485" w:rsidRPr="00363AA4" w:rsidRDefault="008B4485" w:rsidP="00FE7EBC">
      <w:pPr>
        <w:rPr>
          <w:b/>
        </w:rPr>
      </w:pPr>
    </w:p>
    <w:p w:rsidR="00715AE7" w:rsidRPr="00363AA4" w:rsidRDefault="00715AE7" w:rsidP="00FE7EBC">
      <w:pPr>
        <w:rPr>
          <w:b/>
        </w:rPr>
      </w:pPr>
    </w:p>
    <w:p w:rsidR="00715AE7" w:rsidRPr="00363AA4" w:rsidRDefault="00715AE7" w:rsidP="00FE7EBC">
      <w:pPr>
        <w:rPr>
          <w:b/>
        </w:rPr>
      </w:pPr>
    </w:p>
    <w:p w:rsidR="00715AE7" w:rsidRPr="00363AA4" w:rsidRDefault="00715AE7" w:rsidP="00FE7EBC">
      <w:pPr>
        <w:rPr>
          <w:b/>
        </w:rPr>
      </w:pPr>
    </w:p>
    <w:p w:rsidR="00715AE7" w:rsidRPr="00363AA4" w:rsidRDefault="00715AE7" w:rsidP="00FE7EBC">
      <w:pPr>
        <w:rPr>
          <w:b/>
        </w:rPr>
      </w:pPr>
    </w:p>
    <w:p w:rsidR="00715AE7" w:rsidRPr="00363AA4" w:rsidRDefault="00715AE7" w:rsidP="00FE7EBC">
      <w:pPr>
        <w:rPr>
          <w:b/>
        </w:rPr>
      </w:pPr>
    </w:p>
    <w:p w:rsidR="00715AE7" w:rsidRPr="00363AA4" w:rsidRDefault="00715AE7" w:rsidP="00FE7EBC">
      <w:pPr>
        <w:rPr>
          <w:b/>
        </w:rPr>
      </w:pPr>
    </w:p>
    <w:p w:rsidR="00715AE7" w:rsidRPr="00363AA4" w:rsidRDefault="00715AE7" w:rsidP="00FE7EBC">
      <w:pPr>
        <w:rPr>
          <w:b/>
        </w:rPr>
      </w:pPr>
    </w:p>
    <w:p w:rsidR="00715AE7" w:rsidRPr="00363AA4" w:rsidRDefault="00715AE7" w:rsidP="00FE7EBC">
      <w:pPr>
        <w:rPr>
          <w:b/>
        </w:rPr>
      </w:pPr>
    </w:p>
    <w:p w:rsidR="00715AE7" w:rsidRPr="00363AA4" w:rsidRDefault="00715AE7" w:rsidP="00FE7EBC">
      <w:pPr>
        <w:rPr>
          <w:b/>
        </w:rPr>
      </w:pPr>
    </w:p>
    <w:p w:rsidR="00715AE7" w:rsidRPr="00363AA4" w:rsidRDefault="00715AE7" w:rsidP="00FE7EBC">
      <w:pPr>
        <w:rPr>
          <w:b/>
        </w:rPr>
      </w:pPr>
    </w:p>
    <w:p w:rsidR="00715AE7" w:rsidRPr="00363AA4" w:rsidRDefault="00715AE7" w:rsidP="00FE7EBC">
      <w:pPr>
        <w:rPr>
          <w:b/>
        </w:rPr>
      </w:pPr>
    </w:p>
    <w:p w:rsidR="008B4485" w:rsidRPr="00363AA4" w:rsidRDefault="008B4485" w:rsidP="00FE7EBC">
      <w:pPr>
        <w:rPr>
          <w:b/>
        </w:rPr>
      </w:pPr>
    </w:p>
    <w:p w:rsidR="008B4485" w:rsidRPr="00363AA4" w:rsidRDefault="008B4485" w:rsidP="00FE7EBC">
      <w:pPr>
        <w:rPr>
          <w:b/>
        </w:rPr>
      </w:pPr>
    </w:p>
    <w:p w:rsidR="008B4485" w:rsidRPr="00363AA4" w:rsidRDefault="008B4485" w:rsidP="00FE7EBC">
      <w:pPr>
        <w:rPr>
          <w:b/>
        </w:rPr>
      </w:pPr>
    </w:p>
    <w:p w:rsidR="008B4485" w:rsidRPr="00363AA4" w:rsidRDefault="008B4485" w:rsidP="00FE7EBC">
      <w:pPr>
        <w:rPr>
          <w:b/>
        </w:rPr>
      </w:pPr>
    </w:p>
    <w:p w:rsidR="007F39CF" w:rsidRPr="00B4005F" w:rsidRDefault="008B4485" w:rsidP="00FE7EBC">
      <w:pPr>
        <w:rPr>
          <w:b/>
          <w:sz w:val="28"/>
          <w:szCs w:val="28"/>
        </w:rPr>
      </w:pPr>
      <w:r w:rsidRPr="00B4005F">
        <w:rPr>
          <w:b/>
          <w:sz w:val="28"/>
          <w:szCs w:val="28"/>
        </w:rPr>
        <w:lastRenderedPageBreak/>
        <w:t xml:space="preserve">Б1.В.02  </w:t>
      </w:r>
      <w:r w:rsidR="00BC09D3" w:rsidRPr="00B4005F">
        <w:rPr>
          <w:b/>
          <w:sz w:val="28"/>
          <w:szCs w:val="28"/>
        </w:rPr>
        <w:t>Качество сестринской медицинской помощи</w:t>
      </w:r>
    </w:p>
    <w:p w:rsidR="0063496A" w:rsidRPr="00363AA4" w:rsidRDefault="0063496A" w:rsidP="00A82771">
      <w:pPr>
        <w:contextualSpacing/>
        <w:rPr>
          <w:b/>
        </w:rPr>
      </w:pPr>
    </w:p>
    <w:p w:rsidR="00243F45" w:rsidRPr="00363AA4" w:rsidRDefault="00243F45" w:rsidP="00A82771">
      <w:pPr>
        <w:contextualSpacing/>
        <w:rPr>
          <w:b/>
        </w:rPr>
      </w:pPr>
      <w:r w:rsidRPr="00363AA4">
        <w:rPr>
          <w:b/>
        </w:rPr>
        <w:t>1. ЦЕЛИ И ЗАДАЧИ ДИСЦИПЛИНЫ</w:t>
      </w:r>
    </w:p>
    <w:p w:rsidR="00243F45" w:rsidRPr="00363AA4" w:rsidRDefault="00243F45" w:rsidP="00A82771">
      <w:pPr>
        <w:contextualSpacing/>
        <w:rPr>
          <w:b/>
        </w:rPr>
      </w:pPr>
    </w:p>
    <w:p w:rsidR="00243F45" w:rsidRPr="00363AA4" w:rsidRDefault="00243F45" w:rsidP="00A82771">
      <w:pPr>
        <w:contextualSpacing/>
        <w:rPr>
          <w:b/>
        </w:rPr>
      </w:pPr>
      <w:r w:rsidRPr="00363AA4">
        <w:rPr>
          <w:b/>
        </w:rPr>
        <w:t>1.1.Цели преподавания дисциплины.</w:t>
      </w:r>
    </w:p>
    <w:p w:rsidR="00243F45" w:rsidRPr="00363AA4" w:rsidRDefault="00243F45" w:rsidP="00A82771">
      <w:pPr>
        <w:contextualSpacing/>
        <w:jc w:val="both"/>
      </w:pPr>
      <w:r w:rsidRPr="00363AA4">
        <w:t>Обеспечение усвоения магистрантами системы знаний об обеспечении качества медицинской помощи, оказываемой средним медицинским персоналом.</w:t>
      </w:r>
    </w:p>
    <w:p w:rsidR="00243F45" w:rsidRPr="00363AA4" w:rsidRDefault="00243F45" w:rsidP="00A82771">
      <w:pPr>
        <w:contextualSpacing/>
        <w:jc w:val="both"/>
      </w:pPr>
      <w:r w:rsidRPr="00363AA4">
        <w:rPr>
          <w:b/>
        </w:rPr>
        <w:t>1.2. Задачи дисциплины</w:t>
      </w:r>
      <w:r w:rsidRPr="00363AA4">
        <w:t xml:space="preserve">. </w:t>
      </w:r>
    </w:p>
    <w:p w:rsidR="00243F45" w:rsidRPr="00363AA4" w:rsidRDefault="00243F45" w:rsidP="00A82771">
      <w:pPr>
        <w:contextualSpacing/>
        <w:jc w:val="both"/>
      </w:pPr>
      <w:r w:rsidRPr="00363AA4">
        <w:tab/>
        <w:t>1. Формирование комплексного представления о содержании понятия «качество медицинской помощи», его критериях, механизмах контроля.</w:t>
      </w:r>
    </w:p>
    <w:p w:rsidR="00243F45" w:rsidRPr="00363AA4" w:rsidRDefault="00243F45" w:rsidP="00A82771">
      <w:pPr>
        <w:contextualSpacing/>
        <w:jc w:val="both"/>
      </w:pPr>
      <w:r w:rsidRPr="00363AA4">
        <w:tab/>
        <w:t>2. Формирование навыков расчета и анализа показателей качества.</w:t>
      </w:r>
    </w:p>
    <w:p w:rsidR="00243F45" w:rsidRPr="00363AA4" w:rsidRDefault="00243F45" w:rsidP="00A82771">
      <w:pPr>
        <w:contextualSpacing/>
        <w:jc w:val="both"/>
      </w:pPr>
      <w:r w:rsidRPr="00363AA4">
        <w:tab/>
        <w:t>3.  Изучение факторов, влияющих на качество.</w:t>
      </w:r>
    </w:p>
    <w:p w:rsidR="00243F45" w:rsidRPr="00363AA4" w:rsidRDefault="00243F45" w:rsidP="00A82771">
      <w:pPr>
        <w:contextualSpacing/>
        <w:jc w:val="both"/>
      </w:pPr>
      <w:r w:rsidRPr="00363AA4">
        <w:tab/>
        <w:t>4. Формирование навыков экспертизы качества сестринской помощи и проведения социологических опросов населения с целью оценки качества.</w:t>
      </w:r>
    </w:p>
    <w:p w:rsidR="00243F45" w:rsidRPr="00363AA4" w:rsidRDefault="00243F45" w:rsidP="00A82771">
      <w:pPr>
        <w:contextualSpacing/>
        <w:jc w:val="both"/>
        <w:rPr>
          <w:b/>
        </w:rPr>
      </w:pPr>
      <w:r w:rsidRPr="00363AA4">
        <w:rPr>
          <w:b/>
        </w:rPr>
        <w:t>2. Планируемые результаты обучения по дисциплине:</w:t>
      </w:r>
    </w:p>
    <w:p w:rsidR="00243F45" w:rsidRPr="00363AA4" w:rsidRDefault="00243F45" w:rsidP="00A82771">
      <w:pPr>
        <w:contextualSpacing/>
        <w:jc w:val="both"/>
      </w:pPr>
      <w:r w:rsidRPr="00363AA4">
        <w:t>Процесс изучения дисциплины направлен на формирование у выпускника следующих  компетенций:</w:t>
      </w:r>
    </w:p>
    <w:p w:rsidR="00243F45" w:rsidRPr="00363AA4" w:rsidRDefault="00243F45" w:rsidP="00A82771">
      <w:pPr>
        <w:jc w:val="both"/>
        <w:rPr>
          <w:rFonts w:eastAsia="MS 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19"/>
        <w:gridCol w:w="4017"/>
        <w:gridCol w:w="1618"/>
      </w:tblGrid>
      <w:tr w:rsidR="00243F45" w:rsidRPr="00363AA4" w:rsidTr="00AE7902">
        <w:trPr>
          <w:jc w:val="center"/>
        </w:trPr>
        <w:tc>
          <w:tcPr>
            <w:tcW w:w="817" w:type="dxa"/>
          </w:tcPr>
          <w:p w:rsidR="00243F45" w:rsidRPr="00363AA4" w:rsidRDefault="00243F45" w:rsidP="00A82771">
            <w:pPr>
              <w:jc w:val="both"/>
              <w:rPr>
                <w:rFonts w:eastAsia="MS Mincho"/>
              </w:rPr>
            </w:pPr>
            <w:r w:rsidRPr="00363AA4">
              <w:rPr>
                <w:rFonts w:eastAsia="MS Mincho"/>
              </w:rPr>
              <w:t>Код компетенции</w:t>
            </w:r>
          </w:p>
        </w:tc>
        <w:tc>
          <w:tcPr>
            <w:tcW w:w="3119" w:type="dxa"/>
          </w:tcPr>
          <w:p w:rsidR="00243F45" w:rsidRPr="00363AA4" w:rsidRDefault="00243F45" w:rsidP="00A82771">
            <w:pPr>
              <w:jc w:val="center"/>
              <w:rPr>
                <w:rFonts w:eastAsia="MS Mincho"/>
              </w:rPr>
            </w:pPr>
            <w:r w:rsidRPr="00363AA4">
              <w:rPr>
                <w:rFonts w:eastAsia="MS Mincho"/>
              </w:rPr>
              <w:t>Содержание компетенции</w:t>
            </w:r>
          </w:p>
        </w:tc>
        <w:tc>
          <w:tcPr>
            <w:tcW w:w="4017" w:type="dxa"/>
          </w:tcPr>
          <w:p w:rsidR="00243F45" w:rsidRPr="00363AA4" w:rsidRDefault="00243F45" w:rsidP="00A82771">
            <w:pPr>
              <w:jc w:val="both"/>
              <w:rPr>
                <w:rFonts w:eastAsia="MS Mincho"/>
              </w:rPr>
            </w:pPr>
            <w:r w:rsidRPr="00363AA4">
              <w:rPr>
                <w:rFonts w:eastAsia="MS Mincho"/>
              </w:rPr>
              <w:t>Индикаторы достижения компетенции</w:t>
            </w:r>
          </w:p>
        </w:tc>
        <w:tc>
          <w:tcPr>
            <w:tcW w:w="1618" w:type="dxa"/>
          </w:tcPr>
          <w:p w:rsidR="00243F45" w:rsidRPr="00363AA4" w:rsidRDefault="00243F45" w:rsidP="00A82771">
            <w:pPr>
              <w:jc w:val="both"/>
              <w:rPr>
                <w:rFonts w:eastAsia="MS Mincho"/>
              </w:rPr>
            </w:pPr>
            <w:r w:rsidRPr="00363AA4">
              <w:rPr>
                <w:rFonts w:eastAsia="MS Mincho"/>
              </w:rPr>
              <w:t>Оценочные средства</w:t>
            </w:r>
          </w:p>
        </w:tc>
      </w:tr>
      <w:tr w:rsidR="00243F45" w:rsidRPr="00363AA4" w:rsidTr="00AE7902">
        <w:trPr>
          <w:trHeight w:val="1408"/>
          <w:jc w:val="center"/>
        </w:trPr>
        <w:tc>
          <w:tcPr>
            <w:tcW w:w="817" w:type="dxa"/>
          </w:tcPr>
          <w:p w:rsidR="00243F45" w:rsidRPr="00363AA4" w:rsidRDefault="00243F45" w:rsidP="00A82771">
            <w:pPr>
              <w:jc w:val="both"/>
              <w:rPr>
                <w:rFonts w:eastAsia="MS Mincho"/>
              </w:rPr>
            </w:pPr>
            <w:r w:rsidRPr="00363AA4">
              <w:t xml:space="preserve">ОПК-4 </w:t>
            </w:r>
          </w:p>
        </w:tc>
        <w:tc>
          <w:tcPr>
            <w:tcW w:w="3119" w:type="dxa"/>
          </w:tcPr>
          <w:p w:rsidR="00243F45" w:rsidRPr="00363AA4" w:rsidRDefault="00243F45" w:rsidP="00A82771">
            <w:pPr>
              <w:contextualSpacing/>
              <w:jc w:val="both"/>
            </w:pPr>
            <w:r w:rsidRPr="00363AA4">
              <w:t>Способен разрабатывать и внедрять системы управления качеством предоставляемых сестринских услуг</w:t>
            </w:r>
          </w:p>
          <w:p w:rsidR="00243F45" w:rsidRPr="00363AA4" w:rsidRDefault="00243F45" w:rsidP="00A82771">
            <w:pPr>
              <w:spacing w:after="100"/>
              <w:rPr>
                <w:rFonts w:eastAsia="MS Mincho"/>
              </w:rPr>
            </w:pPr>
          </w:p>
        </w:tc>
        <w:tc>
          <w:tcPr>
            <w:tcW w:w="4017" w:type="dxa"/>
          </w:tcPr>
          <w:p w:rsidR="00243F45" w:rsidRPr="00363AA4" w:rsidRDefault="00243F45" w:rsidP="00A82771">
            <w:pPr>
              <w:spacing w:after="100"/>
            </w:pPr>
            <w:r w:rsidRPr="00363AA4">
              <w:t>Студент, освоивший данную компетенцию, должен:</w:t>
            </w:r>
          </w:p>
          <w:p w:rsidR="00243F45" w:rsidRPr="00363AA4" w:rsidRDefault="00243F45" w:rsidP="00A82771">
            <w:pPr>
              <w:spacing w:after="100"/>
            </w:pPr>
            <w:r w:rsidRPr="00363AA4">
              <w:t>УМЕТЬ</w:t>
            </w:r>
          </w:p>
          <w:p w:rsidR="00243F45" w:rsidRPr="00363AA4" w:rsidRDefault="00243F45" w:rsidP="00A82771">
            <w:pPr>
              <w:spacing w:before="100" w:beforeAutospacing="1" w:after="100" w:afterAutospacing="1"/>
            </w:pPr>
            <w:r w:rsidRPr="00363AA4">
              <w:t>ИД-1 Историю становления и современные представления о понятии качества  медицинской помощи</w:t>
            </w:r>
          </w:p>
          <w:p w:rsidR="00243F45" w:rsidRPr="00363AA4" w:rsidRDefault="00243F45" w:rsidP="00A82771">
            <w:pPr>
              <w:spacing w:before="100" w:beforeAutospacing="1" w:after="100" w:afterAutospacing="1"/>
            </w:pPr>
            <w:r w:rsidRPr="00363AA4">
              <w:t>ИД-2 Содержание качества сестринской помощи</w:t>
            </w:r>
          </w:p>
          <w:p w:rsidR="00243F45" w:rsidRPr="00363AA4" w:rsidRDefault="00243F45" w:rsidP="00A82771">
            <w:pPr>
              <w:spacing w:before="100" w:beforeAutospacing="1" w:after="100" w:afterAutospacing="1"/>
            </w:pPr>
            <w:r w:rsidRPr="00363AA4">
              <w:t>ИД-3 Принципы и подходы к управлению качеством</w:t>
            </w:r>
          </w:p>
          <w:p w:rsidR="00243F45" w:rsidRPr="00363AA4" w:rsidRDefault="00243F45" w:rsidP="00A82771">
            <w:pPr>
              <w:spacing w:before="100" w:beforeAutospacing="1" w:after="100" w:afterAutospacing="1"/>
            </w:pPr>
            <w:r w:rsidRPr="00363AA4">
              <w:t>УМЕТЬ</w:t>
            </w:r>
          </w:p>
          <w:p w:rsidR="00243F45" w:rsidRPr="00363AA4" w:rsidRDefault="00243F45" w:rsidP="00A82771">
            <w:pPr>
              <w:rPr>
                <w:noProof/>
              </w:rPr>
            </w:pPr>
            <w:r w:rsidRPr="00363AA4">
              <w:rPr>
                <w:noProof/>
              </w:rPr>
              <w:t>ИД-4 Применять принципы менеджмента качества в соответствии с особенностями деятельности</w:t>
            </w:r>
          </w:p>
          <w:p w:rsidR="00243F45" w:rsidRPr="00363AA4" w:rsidRDefault="00243F45" w:rsidP="00A82771">
            <w:pPr>
              <w:rPr>
                <w:noProof/>
              </w:rPr>
            </w:pPr>
            <w:r w:rsidRPr="00363AA4">
              <w:rPr>
                <w:noProof/>
              </w:rPr>
              <w:t>ВЛАДЕТЬ</w:t>
            </w:r>
          </w:p>
          <w:p w:rsidR="00243F45" w:rsidRPr="00363AA4" w:rsidRDefault="00243F45" w:rsidP="00A82771">
            <w:pPr>
              <w:rPr>
                <w:noProof/>
              </w:rPr>
            </w:pPr>
            <w:r w:rsidRPr="00363AA4">
              <w:rPr>
                <w:noProof/>
              </w:rPr>
              <w:t>ИД-5 Методами контроля качества сестринской деятельности и его улучшения в соответствии с результатами контроля</w:t>
            </w:r>
          </w:p>
          <w:p w:rsidR="00243F45" w:rsidRPr="00363AA4" w:rsidRDefault="00243F45" w:rsidP="00A82771">
            <w:pPr>
              <w:rPr>
                <w:rFonts w:eastAsia="MS Mincho"/>
              </w:rPr>
            </w:pPr>
          </w:p>
        </w:tc>
        <w:tc>
          <w:tcPr>
            <w:tcW w:w="1618" w:type="dxa"/>
          </w:tcPr>
          <w:p w:rsidR="00243F45" w:rsidRPr="00363AA4" w:rsidRDefault="00243F45" w:rsidP="00A82771">
            <w:pPr>
              <w:jc w:val="both"/>
              <w:rPr>
                <w:rFonts w:eastAsia="MS Mincho"/>
              </w:rPr>
            </w:pPr>
            <w:r w:rsidRPr="00363AA4">
              <w:rPr>
                <w:rFonts w:eastAsia="MS Mincho"/>
              </w:rPr>
              <w:t>Контрольные вопросы, тестовые задания</w:t>
            </w:r>
          </w:p>
          <w:p w:rsidR="00243F45" w:rsidRPr="00363AA4" w:rsidRDefault="00243F45" w:rsidP="00A82771">
            <w:pPr>
              <w:jc w:val="both"/>
              <w:rPr>
                <w:rFonts w:eastAsia="MS Mincho"/>
              </w:rPr>
            </w:pPr>
          </w:p>
        </w:tc>
      </w:tr>
      <w:tr w:rsidR="00243F45" w:rsidRPr="00363AA4" w:rsidTr="00AE7902">
        <w:trPr>
          <w:trHeight w:val="1408"/>
          <w:jc w:val="center"/>
        </w:trPr>
        <w:tc>
          <w:tcPr>
            <w:tcW w:w="817" w:type="dxa"/>
          </w:tcPr>
          <w:p w:rsidR="00243F45" w:rsidRPr="00363AA4" w:rsidRDefault="00243F45" w:rsidP="00A82771">
            <w:pPr>
              <w:jc w:val="both"/>
            </w:pPr>
            <w:r w:rsidRPr="00363AA4">
              <w:lastRenderedPageBreak/>
              <w:t>ПК-4</w:t>
            </w:r>
          </w:p>
        </w:tc>
        <w:tc>
          <w:tcPr>
            <w:tcW w:w="3119" w:type="dxa"/>
          </w:tcPr>
          <w:p w:rsidR="00243F45" w:rsidRPr="00363AA4" w:rsidRDefault="00243F45" w:rsidP="00A82771">
            <w:pPr>
              <w:shd w:val="clear" w:color="auto" w:fill="FFFFFF"/>
              <w:spacing w:before="100" w:beforeAutospacing="1" w:after="100" w:afterAutospacing="1"/>
              <w:jc w:val="both"/>
            </w:pPr>
            <w:r w:rsidRPr="00363AA4">
              <w:t>Способен организовать контроль качества и безопасности в здравоохранении с использованием данных статистического анализа, стандартов, экспертных оценок, социологических опросов населения;  разрабатывать и внедрять систему обеспечения качества</w:t>
            </w:r>
          </w:p>
          <w:p w:rsidR="00243F45" w:rsidRPr="00363AA4" w:rsidRDefault="00243F45" w:rsidP="00A82771">
            <w:pPr>
              <w:jc w:val="both"/>
              <w:rPr>
                <w:noProof/>
              </w:rPr>
            </w:pPr>
          </w:p>
          <w:p w:rsidR="00243F45" w:rsidRPr="00363AA4" w:rsidRDefault="00243F45" w:rsidP="00A82771">
            <w:pPr>
              <w:spacing w:after="100"/>
              <w:jc w:val="both"/>
              <w:rPr>
                <w:rFonts w:eastAsia="MS Mincho"/>
              </w:rPr>
            </w:pPr>
          </w:p>
        </w:tc>
        <w:tc>
          <w:tcPr>
            <w:tcW w:w="4017" w:type="dxa"/>
          </w:tcPr>
          <w:p w:rsidR="00243F45" w:rsidRPr="00363AA4" w:rsidRDefault="00243F45" w:rsidP="00A82771">
            <w:pPr>
              <w:spacing w:after="100"/>
            </w:pPr>
            <w:r w:rsidRPr="00363AA4">
              <w:t>Студент, освоивший данную компетенцию, должен:</w:t>
            </w:r>
          </w:p>
          <w:p w:rsidR="00243F45" w:rsidRPr="00363AA4" w:rsidRDefault="00243F45" w:rsidP="00A82771">
            <w:pPr>
              <w:pStyle w:val="affff4"/>
            </w:pPr>
            <w:r w:rsidRPr="00363AA4">
              <w:t>ЗНАТЬ</w:t>
            </w:r>
          </w:p>
          <w:p w:rsidR="00243F45" w:rsidRPr="00363AA4" w:rsidRDefault="00243F45" w:rsidP="00A82771">
            <w:pPr>
              <w:pStyle w:val="affff4"/>
            </w:pPr>
            <w:r w:rsidRPr="00363AA4">
              <w:t>ИД 1 Современные представления о качестве медицинской помощи</w:t>
            </w:r>
          </w:p>
          <w:p w:rsidR="00243F45" w:rsidRPr="00363AA4" w:rsidRDefault="00243F45" w:rsidP="00A82771">
            <w:pPr>
              <w:pStyle w:val="affff4"/>
            </w:pPr>
            <w:r w:rsidRPr="00363AA4">
              <w:t>ИД 2 Методы оценки качества медицинской помощи, их преимущества и недостатки</w:t>
            </w:r>
          </w:p>
          <w:p w:rsidR="00243F45" w:rsidRPr="00363AA4" w:rsidRDefault="00243F45" w:rsidP="00A82771">
            <w:pPr>
              <w:pStyle w:val="affff4"/>
            </w:pPr>
            <w:r w:rsidRPr="00363AA4">
              <w:t>ИД 3 Современные подходы к контролю и обеспечению качества медицинской помощи</w:t>
            </w:r>
          </w:p>
          <w:p w:rsidR="00243F45" w:rsidRPr="00363AA4" w:rsidRDefault="00243F45" w:rsidP="00A82771">
            <w:pPr>
              <w:pStyle w:val="affff4"/>
            </w:pPr>
            <w:r w:rsidRPr="00363AA4">
              <w:t>ИД 4 Содержание и структуру безопасности при оказании  медицинской помощи</w:t>
            </w:r>
          </w:p>
          <w:p w:rsidR="00243F45" w:rsidRPr="00363AA4" w:rsidRDefault="00243F45" w:rsidP="00A82771">
            <w:pPr>
              <w:pStyle w:val="affff4"/>
            </w:pPr>
            <w:r w:rsidRPr="00363AA4">
              <w:t>ИД 5 Особенности обеспечения качества и безопасности в различных странах мира</w:t>
            </w:r>
          </w:p>
          <w:p w:rsidR="00243F45" w:rsidRPr="00363AA4" w:rsidRDefault="00243F45" w:rsidP="00A82771">
            <w:pPr>
              <w:pStyle w:val="affff4"/>
            </w:pPr>
            <w:r w:rsidRPr="00363AA4">
              <w:t>УМЕТЬ</w:t>
            </w:r>
          </w:p>
          <w:p w:rsidR="00243F45" w:rsidRPr="00363AA4" w:rsidRDefault="00243F45" w:rsidP="00A82771">
            <w:pPr>
              <w:pStyle w:val="affff4"/>
            </w:pPr>
            <w:r w:rsidRPr="00363AA4">
              <w:t>ИД 6 Рассчитывать основные показатели качества деятельности различных видов медицинских организаций</w:t>
            </w:r>
          </w:p>
          <w:p w:rsidR="00243F45" w:rsidRPr="00363AA4" w:rsidRDefault="00243F45" w:rsidP="00A82771">
            <w:pPr>
              <w:pStyle w:val="affff4"/>
            </w:pPr>
            <w:r w:rsidRPr="00363AA4">
              <w:t>ИД 7 Составить научно обоснованные карты экспертных оценок и анкеты для социологических опросов</w:t>
            </w:r>
          </w:p>
          <w:p w:rsidR="00243F45" w:rsidRPr="00363AA4" w:rsidRDefault="00243F45" w:rsidP="00A82771">
            <w:pPr>
              <w:pStyle w:val="affff4"/>
            </w:pPr>
            <w:r w:rsidRPr="00363AA4">
              <w:t>ИД 8 Составить план по контролю и обеспечению качества</w:t>
            </w:r>
          </w:p>
          <w:p w:rsidR="00243F45" w:rsidRPr="00363AA4" w:rsidRDefault="00243F45" w:rsidP="00A82771">
            <w:pPr>
              <w:pStyle w:val="affff4"/>
            </w:pPr>
            <w:r w:rsidRPr="00363AA4">
              <w:t>ВЛАДЕТЬ</w:t>
            </w:r>
          </w:p>
          <w:p w:rsidR="00243F45" w:rsidRPr="00363AA4" w:rsidRDefault="00243F45" w:rsidP="00A82771">
            <w:pPr>
              <w:pStyle w:val="affff4"/>
            </w:pPr>
            <w:r w:rsidRPr="00363AA4">
              <w:t>ИД 9 Методиками экспертизы качества и социологических опросов</w:t>
            </w:r>
          </w:p>
          <w:p w:rsidR="00243F45" w:rsidRPr="00363AA4" w:rsidRDefault="00243F45" w:rsidP="00A82771">
            <w:pPr>
              <w:pStyle w:val="affff4"/>
            </w:pPr>
            <w:r w:rsidRPr="00363AA4">
              <w:t>ИД 10 Методами планирования качества и его обеспечения</w:t>
            </w:r>
          </w:p>
          <w:p w:rsidR="00243F45" w:rsidRPr="00363AA4" w:rsidRDefault="00243F45" w:rsidP="00A82771">
            <w:pPr>
              <w:pStyle w:val="affff4"/>
            </w:pPr>
            <w:r w:rsidRPr="00363AA4">
              <w:t>ИД 11 Методами расчета и анализа показателей качества, интегрированных оценок</w:t>
            </w:r>
          </w:p>
          <w:p w:rsidR="00243F45" w:rsidRPr="00363AA4" w:rsidRDefault="00243F45" w:rsidP="00A82771">
            <w:pPr>
              <w:pStyle w:val="affff4"/>
            </w:pPr>
            <w:r w:rsidRPr="00363AA4">
              <w:t xml:space="preserve">ИД 12 Организовать обеспечение </w:t>
            </w:r>
            <w:r w:rsidRPr="00363AA4">
              <w:lastRenderedPageBreak/>
              <w:t>безопасной сестринской помощи в медицинской организации</w:t>
            </w:r>
          </w:p>
          <w:p w:rsidR="00243F45" w:rsidRPr="00363AA4" w:rsidRDefault="00243F45" w:rsidP="00A82771">
            <w:pPr>
              <w:jc w:val="both"/>
            </w:pPr>
          </w:p>
        </w:tc>
        <w:tc>
          <w:tcPr>
            <w:tcW w:w="1618" w:type="dxa"/>
          </w:tcPr>
          <w:p w:rsidR="00243F45" w:rsidRPr="00363AA4" w:rsidRDefault="00243F45" w:rsidP="00A82771">
            <w:pPr>
              <w:jc w:val="both"/>
              <w:rPr>
                <w:rFonts w:eastAsia="MS Mincho"/>
              </w:rPr>
            </w:pPr>
            <w:r w:rsidRPr="00363AA4">
              <w:rPr>
                <w:rFonts w:eastAsia="MS Mincho"/>
              </w:rPr>
              <w:lastRenderedPageBreak/>
              <w:t>Контрольные вопросы, тестовые задания</w:t>
            </w:r>
          </w:p>
          <w:p w:rsidR="00243F45" w:rsidRPr="00363AA4" w:rsidRDefault="00243F45" w:rsidP="00A82771">
            <w:pPr>
              <w:jc w:val="both"/>
              <w:rPr>
                <w:rFonts w:eastAsia="MS Mincho"/>
              </w:rPr>
            </w:pPr>
          </w:p>
        </w:tc>
      </w:tr>
      <w:tr w:rsidR="00243F45" w:rsidRPr="00363AA4" w:rsidTr="00AE7902">
        <w:trPr>
          <w:trHeight w:val="1408"/>
          <w:jc w:val="center"/>
        </w:trPr>
        <w:tc>
          <w:tcPr>
            <w:tcW w:w="817" w:type="dxa"/>
          </w:tcPr>
          <w:p w:rsidR="00243F45" w:rsidRPr="00363AA4" w:rsidRDefault="00243F45" w:rsidP="00A82771">
            <w:pPr>
              <w:jc w:val="both"/>
            </w:pPr>
            <w:r w:rsidRPr="00363AA4">
              <w:lastRenderedPageBreak/>
              <w:t>ПК-7</w:t>
            </w:r>
          </w:p>
        </w:tc>
        <w:tc>
          <w:tcPr>
            <w:tcW w:w="3119" w:type="dxa"/>
          </w:tcPr>
          <w:p w:rsidR="00243F45" w:rsidRPr="00363AA4" w:rsidRDefault="00243F45" w:rsidP="00A82771">
            <w:pPr>
              <w:shd w:val="clear" w:color="auto" w:fill="FFFFFF"/>
              <w:spacing w:before="100" w:beforeAutospacing="1" w:after="100" w:afterAutospacing="1"/>
              <w:jc w:val="both"/>
            </w:pPr>
            <w:r w:rsidRPr="00363AA4">
              <w:t>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w:t>
            </w:r>
          </w:p>
          <w:p w:rsidR="00243F45" w:rsidRPr="00363AA4" w:rsidRDefault="00243F45" w:rsidP="00A82771">
            <w:pPr>
              <w:shd w:val="clear" w:color="auto" w:fill="FFFFFF"/>
              <w:spacing w:before="100" w:beforeAutospacing="1" w:after="100" w:afterAutospacing="1"/>
              <w:jc w:val="both"/>
            </w:pPr>
          </w:p>
        </w:tc>
        <w:tc>
          <w:tcPr>
            <w:tcW w:w="4017" w:type="dxa"/>
          </w:tcPr>
          <w:p w:rsidR="00243F45" w:rsidRPr="00363AA4" w:rsidRDefault="00243F45" w:rsidP="00A82771">
            <w:pPr>
              <w:spacing w:after="100"/>
            </w:pPr>
            <w:r w:rsidRPr="00363AA4">
              <w:t>Студент, освоивший данную компетенцию, должен:</w:t>
            </w:r>
          </w:p>
          <w:p w:rsidR="00243F45" w:rsidRPr="00363AA4" w:rsidRDefault="00243F45" w:rsidP="00A82771">
            <w:pPr>
              <w:pStyle w:val="affff4"/>
            </w:pPr>
            <w:r w:rsidRPr="00363AA4">
              <w:t>ЗНАТЬ</w:t>
            </w:r>
          </w:p>
          <w:p w:rsidR="00243F45" w:rsidRPr="00363AA4" w:rsidRDefault="00243F45" w:rsidP="00A82771">
            <w:pPr>
              <w:pStyle w:val="affff4"/>
            </w:pPr>
            <w:r w:rsidRPr="00363AA4">
              <w:t>ИД 5 Направления и методы оценки и мотивации персонала</w:t>
            </w:r>
          </w:p>
          <w:p w:rsidR="00243F45" w:rsidRPr="00363AA4" w:rsidRDefault="00243F45" w:rsidP="00A82771">
            <w:pPr>
              <w:pStyle w:val="affff4"/>
            </w:pPr>
            <w:r w:rsidRPr="00363AA4">
              <w:t>ВЛАДЕТЬ</w:t>
            </w:r>
          </w:p>
          <w:p w:rsidR="00243F45" w:rsidRPr="00363AA4" w:rsidRDefault="00243F45" w:rsidP="00A82771">
            <w:pPr>
              <w:pStyle w:val="affff4"/>
            </w:pPr>
            <w:r w:rsidRPr="00363AA4">
              <w:t>ИД 14 Навыками мотивирования сотрудников</w:t>
            </w:r>
          </w:p>
          <w:p w:rsidR="00243F45" w:rsidRPr="00363AA4" w:rsidRDefault="00243F45" w:rsidP="00A82771">
            <w:pPr>
              <w:pStyle w:val="affff4"/>
            </w:pPr>
          </w:p>
          <w:p w:rsidR="00243F45" w:rsidRPr="00363AA4" w:rsidRDefault="00243F45" w:rsidP="00A82771">
            <w:pPr>
              <w:spacing w:after="100"/>
            </w:pPr>
          </w:p>
        </w:tc>
        <w:tc>
          <w:tcPr>
            <w:tcW w:w="1618" w:type="dxa"/>
          </w:tcPr>
          <w:p w:rsidR="00243F45" w:rsidRPr="00363AA4" w:rsidRDefault="00243F45" w:rsidP="00A82771">
            <w:pPr>
              <w:jc w:val="both"/>
              <w:rPr>
                <w:rFonts w:eastAsia="MS Mincho"/>
              </w:rPr>
            </w:pPr>
            <w:r w:rsidRPr="00363AA4">
              <w:rPr>
                <w:rFonts w:eastAsia="MS Mincho"/>
              </w:rPr>
              <w:t>Контрольные вопросы, тестовые задания</w:t>
            </w:r>
          </w:p>
          <w:p w:rsidR="00243F45" w:rsidRPr="00363AA4" w:rsidRDefault="00243F45" w:rsidP="00A82771">
            <w:pPr>
              <w:jc w:val="both"/>
              <w:rPr>
                <w:rFonts w:eastAsia="MS Mincho"/>
              </w:rPr>
            </w:pPr>
          </w:p>
        </w:tc>
      </w:tr>
    </w:tbl>
    <w:p w:rsidR="00243F45" w:rsidRPr="00363AA4" w:rsidRDefault="00243F45" w:rsidP="00A82771">
      <w:pPr>
        <w:contextualSpacing/>
        <w:jc w:val="both"/>
        <w:rPr>
          <w:b/>
        </w:rPr>
      </w:pPr>
    </w:p>
    <w:p w:rsidR="00243F45" w:rsidRPr="00363AA4" w:rsidRDefault="00243F45" w:rsidP="00A82771">
      <w:pPr>
        <w:contextualSpacing/>
        <w:jc w:val="both"/>
        <w:rPr>
          <w:b/>
        </w:rPr>
      </w:pPr>
      <w:r w:rsidRPr="00363AA4">
        <w:rPr>
          <w:b/>
        </w:rPr>
        <w:t>3. Место дисциплины в структуре образовательной программы</w:t>
      </w:r>
    </w:p>
    <w:p w:rsidR="00243F45" w:rsidRPr="00363AA4" w:rsidRDefault="00243F45" w:rsidP="00A82771">
      <w:pPr>
        <w:contextualSpacing/>
        <w:jc w:val="both"/>
      </w:pPr>
      <w:r w:rsidRPr="00363AA4">
        <w:t>Дисциплина ”</w:t>
      </w:r>
      <w:r w:rsidR="00EF2438" w:rsidRPr="00363AA4">
        <w:t>Качество сестринской медицинской помощи. Практическая подготовка.</w:t>
      </w:r>
      <w:r w:rsidRPr="00363AA4">
        <w:t xml:space="preserve">” относится к профессиональным и  изучается </w:t>
      </w:r>
      <w:r w:rsidR="002F6657" w:rsidRPr="00363AA4">
        <w:t>на 3 курсе</w:t>
      </w:r>
      <w:r w:rsidRPr="00363AA4">
        <w:t>.</w:t>
      </w:r>
    </w:p>
    <w:p w:rsidR="00243F45" w:rsidRPr="00363AA4" w:rsidRDefault="00243F45" w:rsidP="00A82771">
      <w:pPr>
        <w:contextualSpacing/>
        <w:jc w:val="both"/>
      </w:pPr>
      <w:r w:rsidRPr="00363AA4">
        <w:t>Основные знания, необходимые для изучения дисциплины «</w:t>
      </w:r>
      <w:r w:rsidR="00EF2438" w:rsidRPr="00363AA4">
        <w:t>Качество</w:t>
      </w:r>
      <w:r w:rsidR="00B4005F">
        <w:t xml:space="preserve"> сестринской медицинской помощи</w:t>
      </w:r>
      <w:r w:rsidR="00EF2438" w:rsidRPr="00363AA4">
        <w:t>.</w:t>
      </w:r>
      <w:r w:rsidRPr="00363AA4">
        <w:t xml:space="preserve">» формируются параллельно с изучением дисциплин: </w:t>
      </w:r>
    </w:p>
    <w:p w:rsidR="00243F45" w:rsidRPr="00363AA4" w:rsidRDefault="00D25258" w:rsidP="00A82771">
      <w:pPr>
        <w:contextualSpacing/>
        <w:jc w:val="both"/>
      </w:pPr>
      <w:r w:rsidRPr="00363AA4">
        <w:t>- философия управления;</w:t>
      </w:r>
      <w:r w:rsidR="00243F45" w:rsidRPr="00363AA4">
        <w:t xml:space="preserve"> иностранный язык; </w:t>
      </w:r>
      <w:r w:rsidRPr="00363AA4">
        <w:t>Правовые основы охраны здоровья. Практическая подготовка;</w:t>
      </w:r>
      <w:r w:rsidR="00243F45" w:rsidRPr="00363AA4">
        <w:t xml:space="preserve"> общественное здоровье.</w:t>
      </w:r>
    </w:p>
    <w:p w:rsidR="00243F45" w:rsidRPr="00363AA4" w:rsidRDefault="00243F45" w:rsidP="00A82771">
      <w:pPr>
        <w:contextualSpacing/>
        <w:jc w:val="both"/>
      </w:pPr>
    </w:p>
    <w:p w:rsidR="00243F45" w:rsidRPr="00363AA4" w:rsidRDefault="00243F45" w:rsidP="00A82771">
      <w:pPr>
        <w:contextualSpacing/>
        <w:jc w:val="both"/>
        <w:rPr>
          <w:b/>
        </w:rPr>
      </w:pPr>
      <w:r w:rsidRPr="00363AA4">
        <w:rPr>
          <w:b/>
        </w:rPr>
        <w:t>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243F45" w:rsidRPr="00363AA4" w:rsidRDefault="00243F45" w:rsidP="00A82771">
      <w:pPr>
        <w:contextualSpacing/>
        <w:jc w:val="both"/>
      </w:pPr>
    </w:p>
    <w:tbl>
      <w:tblPr>
        <w:tblW w:w="9366" w:type="dxa"/>
        <w:tblLayout w:type="fixed"/>
        <w:tblCellMar>
          <w:left w:w="10" w:type="dxa"/>
          <w:right w:w="10" w:type="dxa"/>
        </w:tblCellMar>
        <w:tblLook w:val="04A0"/>
      </w:tblPr>
      <w:tblGrid>
        <w:gridCol w:w="779"/>
        <w:gridCol w:w="3909"/>
        <w:gridCol w:w="1830"/>
        <w:gridCol w:w="2848"/>
      </w:tblGrid>
      <w:tr w:rsidR="00B4005F" w:rsidRPr="00363AA4" w:rsidTr="00770B07">
        <w:trPr>
          <w:trHeight w:val="783"/>
        </w:trPr>
        <w:tc>
          <w:tcPr>
            <w:tcW w:w="779" w:type="dxa"/>
            <w:tcBorders>
              <w:top w:val="single" w:sz="4" w:space="0" w:color="000000"/>
              <w:left w:val="single" w:sz="4" w:space="0" w:color="000000"/>
              <w:bottom w:val="nil"/>
              <w:right w:val="nil"/>
            </w:tcBorders>
          </w:tcPr>
          <w:p w:rsidR="00B4005F" w:rsidRPr="00363AA4" w:rsidRDefault="00B4005F" w:rsidP="00A82771">
            <w:pPr>
              <w:contextualSpacing/>
            </w:pPr>
          </w:p>
        </w:tc>
        <w:tc>
          <w:tcPr>
            <w:tcW w:w="3909" w:type="dxa"/>
            <w:tcBorders>
              <w:top w:val="single" w:sz="4" w:space="0" w:color="000000"/>
              <w:left w:val="single" w:sz="4" w:space="0" w:color="000000"/>
              <w:bottom w:val="nil"/>
              <w:right w:val="nil"/>
            </w:tcBorders>
            <w:hideMark/>
          </w:tcPr>
          <w:p w:rsidR="00B4005F" w:rsidRPr="00363AA4" w:rsidRDefault="00B4005F" w:rsidP="00A82771">
            <w:pPr>
              <w:contextualSpacing/>
            </w:pPr>
            <w:r w:rsidRPr="00363AA4">
              <w:t>Вид учебной работы</w:t>
            </w:r>
          </w:p>
        </w:tc>
        <w:tc>
          <w:tcPr>
            <w:tcW w:w="1830" w:type="dxa"/>
            <w:tcBorders>
              <w:top w:val="single" w:sz="4" w:space="0" w:color="000000"/>
              <w:left w:val="single" w:sz="4" w:space="0" w:color="000000"/>
              <w:bottom w:val="nil"/>
              <w:right w:val="nil"/>
            </w:tcBorders>
            <w:hideMark/>
          </w:tcPr>
          <w:p w:rsidR="00B4005F" w:rsidRPr="00363AA4" w:rsidRDefault="00B4005F" w:rsidP="00A82771">
            <w:pPr>
              <w:contextualSpacing/>
            </w:pPr>
            <w:r w:rsidRPr="00363AA4">
              <w:t>Всего часов / зачетных единиц</w:t>
            </w:r>
          </w:p>
        </w:tc>
        <w:tc>
          <w:tcPr>
            <w:tcW w:w="2848" w:type="dxa"/>
            <w:tcBorders>
              <w:top w:val="single" w:sz="4" w:space="0" w:color="000000"/>
              <w:left w:val="single" w:sz="4" w:space="0" w:color="000000"/>
              <w:right w:val="single" w:sz="4" w:space="0" w:color="000000"/>
            </w:tcBorders>
          </w:tcPr>
          <w:p w:rsidR="00B4005F" w:rsidRPr="00FD45E1" w:rsidRDefault="00B4005F" w:rsidP="00B4005F">
            <w:pPr>
              <w:ind w:left="57"/>
              <w:jc w:val="center"/>
            </w:pPr>
            <w:r w:rsidRPr="00363AA4">
              <w:t>3 курс</w:t>
            </w:r>
          </w:p>
          <w:p w:rsidR="00B4005F" w:rsidRPr="00FD45E1" w:rsidRDefault="00B4005F" w:rsidP="00B4005F">
            <w:pPr>
              <w:contextualSpacing/>
              <w:jc w:val="center"/>
            </w:pPr>
            <w:r w:rsidRPr="00363AA4">
              <w:t>зимняя сессия</w:t>
            </w:r>
          </w:p>
        </w:tc>
      </w:tr>
      <w:tr w:rsidR="00243F45" w:rsidRPr="00363AA4" w:rsidTr="00AE7902">
        <w:tc>
          <w:tcPr>
            <w:tcW w:w="779" w:type="dxa"/>
            <w:tcBorders>
              <w:top w:val="single" w:sz="4" w:space="0" w:color="000000"/>
              <w:left w:val="single" w:sz="4" w:space="0" w:color="000000"/>
              <w:bottom w:val="single" w:sz="4" w:space="0" w:color="000000"/>
              <w:right w:val="nil"/>
            </w:tcBorders>
          </w:tcPr>
          <w:p w:rsidR="00243F45" w:rsidRPr="00363AA4" w:rsidRDefault="00243F45" w:rsidP="00A82771">
            <w:pPr>
              <w:contextualSpacing/>
            </w:pPr>
          </w:p>
        </w:tc>
        <w:tc>
          <w:tcPr>
            <w:tcW w:w="3909" w:type="dxa"/>
            <w:tcBorders>
              <w:top w:val="single" w:sz="4" w:space="0" w:color="000000"/>
              <w:left w:val="single" w:sz="4" w:space="0" w:color="000000"/>
              <w:bottom w:val="single" w:sz="4" w:space="0" w:color="000000"/>
              <w:right w:val="nil"/>
            </w:tcBorders>
          </w:tcPr>
          <w:p w:rsidR="00243F45" w:rsidRPr="00363AA4" w:rsidRDefault="00243F45" w:rsidP="00A82771">
            <w:pPr>
              <w:contextualSpacing/>
            </w:pPr>
            <w:r w:rsidRPr="00363AA4">
              <w:t>Аудиторные занятия (всего)</w:t>
            </w:r>
          </w:p>
        </w:tc>
        <w:tc>
          <w:tcPr>
            <w:tcW w:w="1830" w:type="dxa"/>
            <w:tcBorders>
              <w:top w:val="single" w:sz="4" w:space="0" w:color="000000"/>
              <w:left w:val="single" w:sz="4" w:space="0" w:color="000000"/>
              <w:bottom w:val="single" w:sz="4" w:space="0" w:color="000000"/>
              <w:right w:val="nil"/>
            </w:tcBorders>
          </w:tcPr>
          <w:p w:rsidR="00243F45" w:rsidRPr="00363AA4" w:rsidRDefault="00F71F36" w:rsidP="00B4005F">
            <w:pPr>
              <w:contextualSpacing/>
              <w:jc w:val="center"/>
            </w:pPr>
            <w:r w:rsidRPr="00363AA4">
              <w:t>30</w:t>
            </w:r>
          </w:p>
        </w:tc>
        <w:tc>
          <w:tcPr>
            <w:tcW w:w="2848" w:type="dxa"/>
            <w:tcBorders>
              <w:top w:val="single" w:sz="4" w:space="0" w:color="000000"/>
              <w:left w:val="single" w:sz="4" w:space="0" w:color="000000"/>
              <w:bottom w:val="single" w:sz="4" w:space="0" w:color="000000"/>
              <w:right w:val="single" w:sz="4" w:space="0" w:color="000000"/>
            </w:tcBorders>
          </w:tcPr>
          <w:p w:rsidR="00243F45" w:rsidRPr="00363AA4" w:rsidRDefault="00F71F36" w:rsidP="00B4005F">
            <w:pPr>
              <w:contextualSpacing/>
              <w:jc w:val="center"/>
            </w:pPr>
            <w:r w:rsidRPr="00363AA4">
              <w:t>30</w:t>
            </w:r>
          </w:p>
        </w:tc>
      </w:tr>
      <w:tr w:rsidR="00243F45" w:rsidRPr="00363AA4" w:rsidTr="00AE7902">
        <w:tc>
          <w:tcPr>
            <w:tcW w:w="779" w:type="dxa"/>
            <w:tcBorders>
              <w:top w:val="single" w:sz="4" w:space="0" w:color="000000"/>
              <w:left w:val="single" w:sz="4" w:space="0" w:color="000000"/>
              <w:bottom w:val="single" w:sz="4" w:space="0" w:color="000000"/>
              <w:right w:val="nil"/>
            </w:tcBorders>
          </w:tcPr>
          <w:p w:rsidR="00243F45" w:rsidRPr="00363AA4" w:rsidRDefault="00243F45" w:rsidP="00A82771">
            <w:pPr>
              <w:contextualSpacing/>
            </w:pPr>
          </w:p>
        </w:tc>
        <w:tc>
          <w:tcPr>
            <w:tcW w:w="3909" w:type="dxa"/>
            <w:tcBorders>
              <w:top w:val="single" w:sz="4" w:space="0" w:color="000000"/>
              <w:left w:val="single" w:sz="4" w:space="0" w:color="000000"/>
              <w:bottom w:val="single" w:sz="4" w:space="0" w:color="000000"/>
              <w:right w:val="nil"/>
            </w:tcBorders>
            <w:hideMark/>
          </w:tcPr>
          <w:p w:rsidR="00243F45" w:rsidRPr="00363AA4" w:rsidRDefault="00243F45" w:rsidP="00A82771">
            <w:pPr>
              <w:contextualSpacing/>
            </w:pPr>
            <w:r w:rsidRPr="00363AA4">
              <w:t xml:space="preserve"> В том числе:</w:t>
            </w:r>
          </w:p>
        </w:tc>
        <w:tc>
          <w:tcPr>
            <w:tcW w:w="1830" w:type="dxa"/>
            <w:tcBorders>
              <w:top w:val="single" w:sz="4" w:space="0" w:color="000000"/>
              <w:left w:val="single" w:sz="4" w:space="0" w:color="000000"/>
              <w:bottom w:val="single" w:sz="4" w:space="0" w:color="000000"/>
              <w:right w:val="nil"/>
            </w:tcBorders>
            <w:hideMark/>
          </w:tcPr>
          <w:p w:rsidR="00243F45" w:rsidRPr="00363AA4" w:rsidRDefault="00243F45" w:rsidP="00B4005F">
            <w:pPr>
              <w:contextualSpacing/>
              <w:jc w:val="center"/>
            </w:pPr>
          </w:p>
        </w:tc>
        <w:tc>
          <w:tcPr>
            <w:tcW w:w="2848" w:type="dxa"/>
            <w:tcBorders>
              <w:top w:val="single" w:sz="4" w:space="0" w:color="000000"/>
              <w:left w:val="single" w:sz="4" w:space="0" w:color="000000"/>
              <w:bottom w:val="single" w:sz="4" w:space="0" w:color="000000"/>
              <w:right w:val="single" w:sz="4" w:space="0" w:color="000000"/>
            </w:tcBorders>
            <w:hideMark/>
          </w:tcPr>
          <w:p w:rsidR="00243F45" w:rsidRPr="00363AA4" w:rsidRDefault="00243F45" w:rsidP="00B4005F">
            <w:pPr>
              <w:contextualSpacing/>
              <w:jc w:val="center"/>
            </w:pPr>
          </w:p>
        </w:tc>
      </w:tr>
      <w:tr w:rsidR="00F71F36" w:rsidRPr="00363AA4" w:rsidTr="00AE7902">
        <w:tc>
          <w:tcPr>
            <w:tcW w:w="779" w:type="dxa"/>
            <w:tcBorders>
              <w:top w:val="single" w:sz="4" w:space="0" w:color="000000"/>
              <w:left w:val="single" w:sz="4" w:space="0" w:color="000000"/>
              <w:bottom w:val="single" w:sz="4" w:space="0" w:color="000000"/>
              <w:right w:val="nil"/>
            </w:tcBorders>
          </w:tcPr>
          <w:p w:rsidR="00F71F36" w:rsidRPr="00363AA4" w:rsidRDefault="00F71F36" w:rsidP="00A82771">
            <w:pPr>
              <w:contextualSpacing/>
            </w:pPr>
          </w:p>
        </w:tc>
        <w:tc>
          <w:tcPr>
            <w:tcW w:w="3909" w:type="dxa"/>
            <w:tcBorders>
              <w:top w:val="single" w:sz="4" w:space="0" w:color="000000"/>
              <w:left w:val="single" w:sz="4" w:space="0" w:color="000000"/>
              <w:bottom w:val="single" w:sz="4" w:space="0" w:color="000000"/>
              <w:right w:val="nil"/>
            </w:tcBorders>
            <w:hideMark/>
          </w:tcPr>
          <w:p w:rsidR="00F71F36" w:rsidRPr="00363AA4" w:rsidRDefault="00F71F36" w:rsidP="00A82771">
            <w:pPr>
              <w:contextualSpacing/>
            </w:pPr>
            <w:r w:rsidRPr="00363AA4">
              <w:t>Лекции</w:t>
            </w:r>
          </w:p>
        </w:tc>
        <w:tc>
          <w:tcPr>
            <w:tcW w:w="1830" w:type="dxa"/>
            <w:tcBorders>
              <w:top w:val="single" w:sz="4" w:space="0" w:color="000000"/>
              <w:left w:val="single" w:sz="4" w:space="0" w:color="000000"/>
              <w:bottom w:val="single" w:sz="4" w:space="0" w:color="000000"/>
              <w:right w:val="nil"/>
            </w:tcBorders>
            <w:hideMark/>
          </w:tcPr>
          <w:p w:rsidR="00F71F36" w:rsidRPr="00363AA4" w:rsidRDefault="003C3D23" w:rsidP="00B4005F">
            <w:pPr>
              <w:contextualSpacing/>
              <w:jc w:val="center"/>
            </w:pPr>
            <w:r>
              <w:t>6</w:t>
            </w:r>
          </w:p>
        </w:tc>
        <w:tc>
          <w:tcPr>
            <w:tcW w:w="2848" w:type="dxa"/>
            <w:tcBorders>
              <w:top w:val="single" w:sz="4" w:space="0" w:color="000000"/>
              <w:left w:val="single" w:sz="4" w:space="0" w:color="000000"/>
              <w:bottom w:val="single" w:sz="4" w:space="0" w:color="000000"/>
              <w:right w:val="single" w:sz="4" w:space="0" w:color="000000"/>
            </w:tcBorders>
            <w:hideMark/>
          </w:tcPr>
          <w:p w:rsidR="00F71F36" w:rsidRPr="00363AA4" w:rsidRDefault="003C3D23" w:rsidP="00B4005F">
            <w:pPr>
              <w:contextualSpacing/>
              <w:jc w:val="center"/>
            </w:pPr>
            <w:r>
              <w:t>6</w:t>
            </w:r>
          </w:p>
        </w:tc>
      </w:tr>
      <w:tr w:rsidR="00F71F36" w:rsidRPr="00363AA4" w:rsidTr="00AE7902">
        <w:tc>
          <w:tcPr>
            <w:tcW w:w="779" w:type="dxa"/>
            <w:tcBorders>
              <w:top w:val="single" w:sz="4" w:space="0" w:color="000000"/>
              <w:left w:val="single" w:sz="4" w:space="0" w:color="000000"/>
              <w:bottom w:val="single" w:sz="4" w:space="0" w:color="000000"/>
              <w:right w:val="nil"/>
            </w:tcBorders>
          </w:tcPr>
          <w:p w:rsidR="00F71F36" w:rsidRPr="00363AA4" w:rsidRDefault="00F71F36" w:rsidP="00A82771">
            <w:pPr>
              <w:contextualSpacing/>
            </w:pPr>
          </w:p>
        </w:tc>
        <w:tc>
          <w:tcPr>
            <w:tcW w:w="3909" w:type="dxa"/>
            <w:tcBorders>
              <w:top w:val="single" w:sz="4" w:space="0" w:color="000000"/>
              <w:left w:val="single" w:sz="4" w:space="0" w:color="000000"/>
              <w:bottom w:val="single" w:sz="4" w:space="0" w:color="000000"/>
              <w:right w:val="nil"/>
            </w:tcBorders>
            <w:hideMark/>
          </w:tcPr>
          <w:p w:rsidR="00F71F36" w:rsidRPr="00363AA4" w:rsidRDefault="00F71F36" w:rsidP="00A82771">
            <w:pPr>
              <w:contextualSpacing/>
            </w:pPr>
            <w:r w:rsidRPr="00363AA4">
              <w:t>Практические занятия</w:t>
            </w:r>
          </w:p>
        </w:tc>
        <w:tc>
          <w:tcPr>
            <w:tcW w:w="1830" w:type="dxa"/>
            <w:tcBorders>
              <w:top w:val="single" w:sz="4" w:space="0" w:color="000000"/>
              <w:left w:val="single" w:sz="4" w:space="0" w:color="000000"/>
              <w:bottom w:val="single" w:sz="4" w:space="0" w:color="000000"/>
              <w:right w:val="nil"/>
            </w:tcBorders>
            <w:hideMark/>
          </w:tcPr>
          <w:p w:rsidR="00F71F36" w:rsidRPr="00363AA4" w:rsidRDefault="00F3556F" w:rsidP="00B4005F">
            <w:pPr>
              <w:contextualSpacing/>
              <w:jc w:val="center"/>
            </w:pPr>
            <w:r>
              <w:t>24</w:t>
            </w:r>
          </w:p>
        </w:tc>
        <w:tc>
          <w:tcPr>
            <w:tcW w:w="2848" w:type="dxa"/>
            <w:tcBorders>
              <w:top w:val="single" w:sz="4" w:space="0" w:color="000000"/>
              <w:left w:val="single" w:sz="4" w:space="0" w:color="000000"/>
              <w:bottom w:val="single" w:sz="4" w:space="0" w:color="000000"/>
              <w:right w:val="single" w:sz="4" w:space="0" w:color="000000"/>
            </w:tcBorders>
            <w:hideMark/>
          </w:tcPr>
          <w:p w:rsidR="00F71F36" w:rsidRPr="00363AA4" w:rsidRDefault="003C3D23" w:rsidP="00B4005F">
            <w:pPr>
              <w:contextualSpacing/>
              <w:jc w:val="center"/>
            </w:pPr>
            <w:r>
              <w:t>24</w:t>
            </w:r>
          </w:p>
        </w:tc>
      </w:tr>
      <w:tr w:rsidR="00243F45" w:rsidRPr="00363AA4" w:rsidTr="00AE7902">
        <w:tc>
          <w:tcPr>
            <w:tcW w:w="779" w:type="dxa"/>
            <w:tcBorders>
              <w:top w:val="single" w:sz="4" w:space="0" w:color="000000"/>
              <w:left w:val="single" w:sz="4" w:space="0" w:color="000000"/>
              <w:bottom w:val="single" w:sz="4" w:space="0" w:color="000000"/>
              <w:right w:val="nil"/>
            </w:tcBorders>
          </w:tcPr>
          <w:p w:rsidR="00243F45" w:rsidRPr="00363AA4" w:rsidRDefault="00243F45" w:rsidP="00A82771">
            <w:pPr>
              <w:contextualSpacing/>
            </w:pPr>
          </w:p>
        </w:tc>
        <w:tc>
          <w:tcPr>
            <w:tcW w:w="3909" w:type="dxa"/>
            <w:tcBorders>
              <w:top w:val="single" w:sz="4" w:space="0" w:color="000000"/>
              <w:left w:val="single" w:sz="4" w:space="0" w:color="000000"/>
              <w:bottom w:val="single" w:sz="4" w:space="0" w:color="000000"/>
              <w:right w:val="nil"/>
            </w:tcBorders>
            <w:hideMark/>
          </w:tcPr>
          <w:p w:rsidR="00243F45" w:rsidRPr="00363AA4" w:rsidRDefault="00243F45" w:rsidP="00A82771">
            <w:pPr>
              <w:contextualSpacing/>
            </w:pPr>
            <w:r w:rsidRPr="00363AA4">
              <w:t>Самостоятельная работа</w:t>
            </w:r>
          </w:p>
        </w:tc>
        <w:tc>
          <w:tcPr>
            <w:tcW w:w="1830" w:type="dxa"/>
            <w:tcBorders>
              <w:top w:val="single" w:sz="4" w:space="0" w:color="000000"/>
              <w:left w:val="single" w:sz="4" w:space="0" w:color="000000"/>
              <w:bottom w:val="single" w:sz="4" w:space="0" w:color="000000"/>
              <w:right w:val="nil"/>
            </w:tcBorders>
            <w:hideMark/>
          </w:tcPr>
          <w:p w:rsidR="00243F45" w:rsidRPr="00363AA4" w:rsidRDefault="00F71F36" w:rsidP="00B4005F">
            <w:pPr>
              <w:contextualSpacing/>
              <w:jc w:val="center"/>
            </w:pPr>
            <w:r w:rsidRPr="00363AA4">
              <w:t>39</w:t>
            </w:r>
          </w:p>
        </w:tc>
        <w:tc>
          <w:tcPr>
            <w:tcW w:w="2848" w:type="dxa"/>
            <w:tcBorders>
              <w:top w:val="single" w:sz="4" w:space="0" w:color="000000"/>
              <w:left w:val="single" w:sz="4" w:space="0" w:color="000000"/>
              <w:bottom w:val="single" w:sz="4" w:space="0" w:color="000000"/>
              <w:right w:val="single" w:sz="4" w:space="0" w:color="000000"/>
            </w:tcBorders>
            <w:hideMark/>
          </w:tcPr>
          <w:p w:rsidR="00243F45" w:rsidRPr="00363AA4" w:rsidRDefault="00F71F36" w:rsidP="00B4005F">
            <w:pPr>
              <w:contextualSpacing/>
              <w:jc w:val="center"/>
            </w:pPr>
            <w:r w:rsidRPr="00363AA4">
              <w:t>39</w:t>
            </w:r>
          </w:p>
        </w:tc>
      </w:tr>
      <w:tr w:rsidR="00243F45" w:rsidRPr="00363AA4" w:rsidTr="00AE7902">
        <w:trPr>
          <w:trHeight w:val="332"/>
        </w:trPr>
        <w:tc>
          <w:tcPr>
            <w:tcW w:w="779" w:type="dxa"/>
            <w:tcBorders>
              <w:top w:val="single" w:sz="4" w:space="0" w:color="000000"/>
              <w:left w:val="single" w:sz="4" w:space="0" w:color="000000"/>
              <w:bottom w:val="single" w:sz="4" w:space="0" w:color="000000"/>
              <w:right w:val="nil"/>
            </w:tcBorders>
          </w:tcPr>
          <w:p w:rsidR="00243F45" w:rsidRPr="00363AA4" w:rsidRDefault="00243F45" w:rsidP="00A82771">
            <w:pPr>
              <w:contextualSpacing/>
            </w:pPr>
          </w:p>
        </w:tc>
        <w:tc>
          <w:tcPr>
            <w:tcW w:w="3909" w:type="dxa"/>
            <w:tcBorders>
              <w:top w:val="single" w:sz="4" w:space="0" w:color="000000"/>
              <w:left w:val="single" w:sz="4" w:space="0" w:color="000000"/>
              <w:bottom w:val="single" w:sz="4" w:space="0" w:color="000000"/>
              <w:right w:val="nil"/>
            </w:tcBorders>
            <w:hideMark/>
          </w:tcPr>
          <w:p w:rsidR="00243F45" w:rsidRPr="00363AA4" w:rsidRDefault="00243F45" w:rsidP="00A82771">
            <w:pPr>
              <w:contextualSpacing/>
            </w:pPr>
            <w:r w:rsidRPr="00363AA4">
              <w:t>Вид промежуточной аттестации</w:t>
            </w:r>
          </w:p>
        </w:tc>
        <w:tc>
          <w:tcPr>
            <w:tcW w:w="1830" w:type="dxa"/>
            <w:tcBorders>
              <w:top w:val="single" w:sz="4" w:space="0" w:color="000000"/>
              <w:left w:val="single" w:sz="4" w:space="0" w:color="000000"/>
              <w:bottom w:val="single" w:sz="4" w:space="0" w:color="000000"/>
              <w:right w:val="nil"/>
            </w:tcBorders>
          </w:tcPr>
          <w:p w:rsidR="00243F45" w:rsidRPr="00363AA4" w:rsidRDefault="00F71F36" w:rsidP="00B4005F">
            <w:pPr>
              <w:contextualSpacing/>
              <w:jc w:val="center"/>
            </w:pPr>
            <w:r w:rsidRPr="00363AA4">
              <w:t>Экзамен (3</w:t>
            </w:r>
            <w:r w:rsidR="00243F45" w:rsidRPr="00363AA4">
              <w:t>)</w:t>
            </w:r>
          </w:p>
        </w:tc>
        <w:tc>
          <w:tcPr>
            <w:tcW w:w="2848" w:type="dxa"/>
            <w:tcBorders>
              <w:top w:val="single" w:sz="4" w:space="0" w:color="000000"/>
              <w:left w:val="single" w:sz="4" w:space="0" w:color="000000"/>
              <w:bottom w:val="single" w:sz="4" w:space="0" w:color="000000"/>
              <w:right w:val="single" w:sz="4" w:space="0" w:color="000000"/>
            </w:tcBorders>
          </w:tcPr>
          <w:p w:rsidR="00243F45" w:rsidRPr="00363AA4" w:rsidRDefault="00F71F36" w:rsidP="00B4005F">
            <w:pPr>
              <w:contextualSpacing/>
              <w:jc w:val="center"/>
            </w:pPr>
            <w:r w:rsidRPr="00363AA4">
              <w:t>Экзамен (3</w:t>
            </w:r>
            <w:r w:rsidR="00243F45" w:rsidRPr="00363AA4">
              <w:t>)</w:t>
            </w:r>
          </w:p>
        </w:tc>
      </w:tr>
      <w:tr w:rsidR="00F71F36" w:rsidRPr="00363AA4" w:rsidTr="00AE7902">
        <w:tc>
          <w:tcPr>
            <w:tcW w:w="779" w:type="dxa"/>
            <w:tcBorders>
              <w:top w:val="single" w:sz="4" w:space="0" w:color="000000"/>
              <w:left w:val="single" w:sz="4" w:space="0" w:color="000000"/>
              <w:bottom w:val="single" w:sz="4" w:space="0" w:color="000000"/>
              <w:right w:val="nil"/>
            </w:tcBorders>
            <w:hideMark/>
          </w:tcPr>
          <w:p w:rsidR="00F71F36" w:rsidRPr="00363AA4" w:rsidRDefault="00F71F36" w:rsidP="00A82771">
            <w:pPr>
              <w:contextualSpacing/>
            </w:pPr>
          </w:p>
        </w:tc>
        <w:tc>
          <w:tcPr>
            <w:tcW w:w="3909" w:type="dxa"/>
            <w:tcBorders>
              <w:top w:val="single" w:sz="4" w:space="0" w:color="000000"/>
              <w:left w:val="single" w:sz="4" w:space="0" w:color="000000"/>
              <w:bottom w:val="single" w:sz="4" w:space="0" w:color="000000"/>
              <w:right w:val="nil"/>
            </w:tcBorders>
            <w:hideMark/>
          </w:tcPr>
          <w:p w:rsidR="00F71F36" w:rsidRPr="00363AA4" w:rsidRDefault="00F71F36" w:rsidP="00A82771">
            <w:pPr>
              <w:contextualSpacing/>
            </w:pPr>
            <w:r w:rsidRPr="00363AA4">
              <w:t>Общая трудоемкость цикла (часы / зачетные единицы)</w:t>
            </w:r>
          </w:p>
        </w:tc>
        <w:tc>
          <w:tcPr>
            <w:tcW w:w="1830" w:type="dxa"/>
            <w:tcBorders>
              <w:top w:val="single" w:sz="4" w:space="0" w:color="000000"/>
              <w:left w:val="single" w:sz="4" w:space="0" w:color="000000"/>
              <w:bottom w:val="single" w:sz="4" w:space="0" w:color="000000"/>
              <w:right w:val="nil"/>
            </w:tcBorders>
            <w:hideMark/>
          </w:tcPr>
          <w:p w:rsidR="00F71F36" w:rsidRPr="00363AA4" w:rsidRDefault="00F71F36" w:rsidP="00B4005F">
            <w:pPr>
              <w:tabs>
                <w:tab w:val="left" w:pos="916"/>
              </w:tabs>
              <w:jc w:val="center"/>
            </w:pPr>
            <w:r w:rsidRPr="00363AA4">
              <w:t>72/2</w:t>
            </w:r>
          </w:p>
        </w:tc>
        <w:tc>
          <w:tcPr>
            <w:tcW w:w="2848" w:type="dxa"/>
            <w:tcBorders>
              <w:top w:val="single" w:sz="4" w:space="0" w:color="000000"/>
              <w:left w:val="single" w:sz="4" w:space="0" w:color="000000"/>
              <w:bottom w:val="single" w:sz="4" w:space="0" w:color="000000"/>
              <w:right w:val="single" w:sz="4" w:space="0" w:color="000000"/>
            </w:tcBorders>
            <w:hideMark/>
          </w:tcPr>
          <w:p w:rsidR="00F71F36" w:rsidRPr="00363AA4" w:rsidRDefault="00F71F36" w:rsidP="00B4005F">
            <w:pPr>
              <w:jc w:val="center"/>
            </w:pPr>
            <w:r w:rsidRPr="00363AA4">
              <w:t>72/2</w:t>
            </w:r>
          </w:p>
        </w:tc>
      </w:tr>
    </w:tbl>
    <w:p w:rsidR="00243F45" w:rsidRPr="00363AA4" w:rsidRDefault="00243F45" w:rsidP="00A82771">
      <w:pPr>
        <w:contextualSpacing/>
      </w:pPr>
    </w:p>
    <w:p w:rsidR="00243F45" w:rsidRPr="00363AA4" w:rsidRDefault="00243F45" w:rsidP="00A82771">
      <w:pPr>
        <w:contextualSpacing/>
        <w:rPr>
          <w:b/>
        </w:rPr>
      </w:pPr>
      <w:r w:rsidRPr="00363AA4">
        <w:rPr>
          <w:b/>
        </w:rPr>
        <w:t>5 Содержание дисциплины, структурированное по темам (разделам) с указанием отведенного на них количества академических часов и видов занятий</w:t>
      </w:r>
    </w:p>
    <w:p w:rsidR="00F71F36" w:rsidRPr="00363AA4" w:rsidRDefault="00243F45" w:rsidP="007865FB">
      <w:pPr>
        <w:pStyle w:val="a8"/>
        <w:numPr>
          <w:ilvl w:val="1"/>
          <w:numId w:val="302"/>
        </w:numPr>
        <w:spacing w:after="0" w:line="240" w:lineRule="auto"/>
        <w:rPr>
          <w:rFonts w:ascii="Times New Roman" w:hAnsi="Times New Roman" w:cs="Times New Roman"/>
          <w:b/>
          <w:sz w:val="24"/>
          <w:szCs w:val="24"/>
        </w:rPr>
      </w:pPr>
      <w:r w:rsidRPr="00363AA4">
        <w:rPr>
          <w:rFonts w:ascii="Times New Roman" w:hAnsi="Times New Roman" w:cs="Times New Roman"/>
          <w:b/>
          <w:sz w:val="24"/>
          <w:szCs w:val="24"/>
        </w:rPr>
        <w:t>Учебно-тематическое планирование дисциплины</w:t>
      </w:r>
    </w:p>
    <w:p w:rsidR="00243F45" w:rsidRPr="00363AA4" w:rsidRDefault="00243F45" w:rsidP="00F71F36">
      <w:pPr>
        <w:pStyle w:val="a8"/>
        <w:spacing w:after="0" w:line="240" w:lineRule="auto"/>
        <w:rPr>
          <w:rFonts w:ascii="Times New Roman" w:hAnsi="Times New Roman" w:cs="Times New Roman"/>
          <w:b/>
          <w:sz w:val="24"/>
          <w:szCs w:val="24"/>
        </w:rPr>
      </w:pPr>
      <w:r w:rsidRPr="00363AA4">
        <w:rPr>
          <w:rFonts w:ascii="Times New Roman" w:hAnsi="Times New Roman" w:cs="Times New Roman"/>
          <w:b/>
          <w:sz w:val="24"/>
          <w:szCs w:val="24"/>
        </w:rPr>
        <w:t xml:space="preserve"> </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32"/>
        <w:gridCol w:w="1271"/>
        <w:gridCol w:w="2811"/>
        <w:gridCol w:w="1417"/>
        <w:gridCol w:w="691"/>
      </w:tblGrid>
      <w:tr w:rsidR="00243F45" w:rsidRPr="00363AA4" w:rsidTr="00AE7902">
        <w:trPr>
          <w:jc w:val="center"/>
        </w:trPr>
        <w:tc>
          <w:tcPr>
            <w:tcW w:w="3132" w:type="dxa"/>
            <w:vMerge w:val="restart"/>
            <w:vAlign w:val="center"/>
          </w:tcPr>
          <w:p w:rsidR="00243F45" w:rsidRPr="00363AA4" w:rsidRDefault="00243F45" w:rsidP="00A82771">
            <w:pPr>
              <w:contextualSpacing/>
            </w:pPr>
            <w:r w:rsidRPr="00363AA4">
              <w:t xml:space="preserve">Наименование темы </w:t>
            </w:r>
            <w:r w:rsidRPr="00363AA4">
              <w:lastRenderedPageBreak/>
              <w:t>(раздела)</w:t>
            </w:r>
          </w:p>
        </w:tc>
        <w:tc>
          <w:tcPr>
            <w:tcW w:w="4082" w:type="dxa"/>
            <w:gridSpan w:val="2"/>
            <w:vAlign w:val="center"/>
          </w:tcPr>
          <w:p w:rsidR="00243F45" w:rsidRPr="00363AA4" w:rsidRDefault="00243F45" w:rsidP="00A82771">
            <w:pPr>
              <w:contextualSpacing/>
            </w:pPr>
            <w:r w:rsidRPr="00363AA4">
              <w:lastRenderedPageBreak/>
              <w:t>Контактная работа, академ. ч</w:t>
            </w:r>
          </w:p>
        </w:tc>
        <w:tc>
          <w:tcPr>
            <w:tcW w:w="1417" w:type="dxa"/>
            <w:vMerge w:val="restart"/>
            <w:vAlign w:val="center"/>
          </w:tcPr>
          <w:p w:rsidR="00243F45" w:rsidRPr="00363AA4" w:rsidRDefault="00243F45" w:rsidP="00A82771">
            <w:pPr>
              <w:contextualSpacing/>
            </w:pPr>
            <w:r w:rsidRPr="00363AA4">
              <w:t>Самостояте</w:t>
            </w:r>
            <w:r w:rsidRPr="00363AA4">
              <w:lastRenderedPageBreak/>
              <w:t>льная работа, академ. ч</w:t>
            </w:r>
          </w:p>
        </w:tc>
        <w:tc>
          <w:tcPr>
            <w:tcW w:w="691" w:type="dxa"/>
            <w:vMerge w:val="restart"/>
            <w:textDirection w:val="btLr"/>
            <w:vAlign w:val="center"/>
          </w:tcPr>
          <w:p w:rsidR="00243F45" w:rsidRPr="00363AA4" w:rsidRDefault="00243F45" w:rsidP="00A82771">
            <w:pPr>
              <w:contextualSpacing/>
            </w:pPr>
            <w:r w:rsidRPr="00363AA4">
              <w:lastRenderedPageBreak/>
              <w:t>Всего</w:t>
            </w:r>
          </w:p>
        </w:tc>
      </w:tr>
      <w:tr w:rsidR="00243F45" w:rsidRPr="00363AA4" w:rsidTr="00AE7902">
        <w:trPr>
          <w:jc w:val="center"/>
        </w:trPr>
        <w:tc>
          <w:tcPr>
            <w:tcW w:w="3132" w:type="dxa"/>
            <w:vMerge/>
            <w:vAlign w:val="center"/>
          </w:tcPr>
          <w:p w:rsidR="00243F45" w:rsidRPr="00363AA4" w:rsidRDefault="00243F45" w:rsidP="00A82771">
            <w:pPr>
              <w:contextualSpacing/>
            </w:pPr>
          </w:p>
        </w:tc>
        <w:tc>
          <w:tcPr>
            <w:tcW w:w="1271" w:type="dxa"/>
            <w:vAlign w:val="center"/>
          </w:tcPr>
          <w:p w:rsidR="00243F45" w:rsidRPr="00363AA4" w:rsidRDefault="00243F45" w:rsidP="00A82771">
            <w:pPr>
              <w:contextualSpacing/>
            </w:pPr>
            <w:r w:rsidRPr="00363AA4">
              <w:t>занятия лекцион-ного типа (лекции)</w:t>
            </w:r>
          </w:p>
        </w:tc>
        <w:tc>
          <w:tcPr>
            <w:tcW w:w="2811" w:type="dxa"/>
            <w:vAlign w:val="center"/>
          </w:tcPr>
          <w:p w:rsidR="00243F45" w:rsidRPr="00363AA4" w:rsidRDefault="00243F45" w:rsidP="00A82771">
            <w:pPr>
              <w:contextualSpacing/>
            </w:pPr>
            <w:r w:rsidRPr="00363AA4">
              <w:t xml:space="preserve">занятия практические </w:t>
            </w:r>
          </w:p>
        </w:tc>
        <w:tc>
          <w:tcPr>
            <w:tcW w:w="1417" w:type="dxa"/>
            <w:vMerge/>
            <w:vAlign w:val="center"/>
          </w:tcPr>
          <w:p w:rsidR="00243F45" w:rsidRPr="00363AA4" w:rsidRDefault="00243F45" w:rsidP="00A82771">
            <w:pPr>
              <w:contextualSpacing/>
            </w:pPr>
          </w:p>
        </w:tc>
        <w:tc>
          <w:tcPr>
            <w:tcW w:w="691" w:type="dxa"/>
            <w:vMerge/>
            <w:vAlign w:val="center"/>
          </w:tcPr>
          <w:p w:rsidR="00243F45" w:rsidRPr="00363AA4" w:rsidRDefault="00243F45" w:rsidP="00A82771">
            <w:pPr>
              <w:contextualSpacing/>
            </w:pPr>
          </w:p>
        </w:tc>
      </w:tr>
      <w:tr w:rsidR="00243F45" w:rsidRPr="00363AA4" w:rsidTr="00AE7902">
        <w:trPr>
          <w:jc w:val="center"/>
        </w:trPr>
        <w:tc>
          <w:tcPr>
            <w:tcW w:w="3132" w:type="dxa"/>
          </w:tcPr>
          <w:p w:rsidR="00243F45" w:rsidRPr="00363AA4" w:rsidRDefault="00243F45" w:rsidP="00A82771">
            <w:pPr>
              <w:contextualSpacing/>
            </w:pPr>
            <w:r w:rsidRPr="00363AA4">
              <w:lastRenderedPageBreak/>
              <w:t>Тема (раздел) 1</w:t>
            </w:r>
          </w:p>
          <w:p w:rsidR="00243F45" w:rsidRPr="00363AA4" w:rsidRDefault="00243F45" w:rsidP="00A82771">
            <w:pPr>
              <w:contextualSpacing/>
            </w:pPr>
            <w:r w:rsidRPr="00363AA4">
              <w:t>Понятие о качестве медицинской помощи. Структура качества. Субъекты контроля.</w:t>
            </w:r>
          </w:p>
        </w:tc>
        <w:tc>
          <w:tcPr>
            <w:tcW w:w="1271" w:type="dxa"/>
          </w:tcPr>
          <w:p w:rsidR="00243F45" w:rsidRPr="00363AA4" w:rsidRDefault="00F3556F" w:rsidP="00B4005F">
            <w:pPr>
              <w:contextualSpacing/>
              <w:jc w:val="center"/>
            </w:pPr>
            <w:r>
              <w:t>2</w:t>
            </w:r>
          </w:p>
        </w:tc>
        <w:tc>
          <w:tcPr>
            <w:tcW w:w="2811" w:type="dxa"/>
          </w:tcPr>
          <w:p w:rsidR="00243F45" w:rsidRPr="00363AA4" w:rsidRDefault="00F3556F" w:rsidP="00B4005F">
            <w:pPr>
              <w:contextualSpacing/>
              <w:jc w:val="center"/>
            </w:pPr>
            <w:r>
              <w:t>10</w:t>
            </w:r>
          </w:p>
        </w:tc>
        <w:tc>
          <w:tcPr>
            <w:tcW w:w="1417" w:type="dxa"/>
          </w:tcPr>
          <w:p w:rsidR="00243F45" w:rsidRPr="00363AA4" w:rsidRDefault="00F3556F" w:rsidP="00B4005F">
            <w:pPr>
              <w:contextualSpacing/>
              <w:jc w:val="center"/>
            </w:pPr>
            <w:r>
              <w:t>19</w:t>
            </w:r>
          </w:p>
        </w:tc>
        <w:tc>
          <w:tcPr>
            <w:tcW w:w="691" w:type="dxa"/>
          </w:tcPr>
          <w:p w:rsidR="00243F45" w:rsidRPr="00363AA4" w:rsidRDefault="00B4005F" w:rsidP="00B4005F">
            <w:pPr>
              <w:contextualSpacing/>
              <w:jc w:val="center"/>
            </w:pPr>
            <w:r>
              <w:t>31</w:t>
            </w:r>
          </w:p>
        </w:tc>
      </w:tr>
      <w:tr w:rsidR="00243F45" w:rsidRPr="00363AA4" w:rsidTr="00AE7902">
        <w:trPr>
          <w:jc w:val="center"/>
        </w:trPr>
        <w:tc>
          <w:tcPr>
            <w:tcW w:w="3132" w:type="dxa"/>
          </w:tcPr>
          <w:p w:rsidR="00243F45" w:rsidRPr="00363AA4" w:rsidRDefault="00243F45" w:rsidP="00A82771">
            <w:pPr>
              <w:contextualSpacing/>
            </w:pPr>
            <w:r w:rsidRPr="00363AA4">
              <w:t>Тема (раздел) 2</w:t>
            </w:r>
          </w:p>
          <w:p w:rsidR="00243F45" w:rsidRPr="00363AA4" w:rsidRDefault="00243F45" w:rsidP="00A82771">
            <w:pPr>
              <w:contextualSpacing/>
            </w:pPr>
            <w:r w:rsidRPr="00363AA4">
              <w:t>Критерии качества: статистические показатели, экспертные оценки, социологические опросы.</w:t>
            </w:r>
          </w:p>
        </w:tc>
        <w:tc>
          <w:tcPr>
            <w:tcW w:w="1271" w:type="dxa"/>
          </w:tcPr>
          <w:p w:rsidR="00243F45" w:rsidRPr="00363AA4" w:rsidRDefault="00F3556F" w:rsidP="00B4005F">
            <w:pPr>
              <w:contextualSpacing/>
              <w:jc w:val="center"/>
            </w:pPr>
            <w:r>
              <w:t>2</w:t>
            </w:r>
          </w:p>
        </w:tc>
        <w:tc>
          <w:tcPr>
            <w:tcW w:w="2811" w:type="dxa"/>
          </w:tcPr>
          <w:p w:rsidR="00243F45" w:rsidRPr="00363AA4" w:rsidRDefault="00F3556F" w:rsidP="00B4005F">
            <w:pPr>
              <w:contextualSpacing/>
              <w:jc w:val="center"/>
            </w:pPr>
            <w:r>
              <w:t>4</w:t>
            </w:r>
          </w:p>
        </w:tc>
        <w:tc>
          <w:tcPr>
            <w:tcW w:w="1417" w:type="dxa"/>
          </w:tcPr>
          <w:p w:rsidR="00243F45" w:rsidRPr="00363AA4" w:rsidRDefault="00F3556F" w:rsidP="00B4005F">
            <w:pPr>
              <w:contextualSpacing/>
              <w:jc w:val="center"/>
            </w:pPr>
            <w:r>
              <w:t>10</w:t>
            </w:r>
          </w:p>
        </w:tc>
        <w:tc>
          <w:tcPr>
            <w:tcW w:w="691" w:type="dxa"/>
          </w:tcPr>
          <w:p w:rsidR="00243F45" w:rsidRPr="00363AA4" w:rsidRDefault="00B4005F" w:rsidP="00B4005F">
            <w:pPr>
              <w:contextualSpacing/>
              <w:jc w:val="center"/>
            </w:pPr>
            <w:r>
              <w:t>16</w:t>
            </w:r>
          </w:p>
        </w:tc>
      </w:tr>
      <w:tr w:rsidR="00243F45" w:rsidRPr="00363AA4" w:rsidTr="00AE7902">
        <w:trPr>
          <w:jc w:val="center"/>
        </w:trPr>
        <w:tc>
          <w:tcPr>
            <w:tcW w:w="3132" w:type="dxa"/>
          </w:tcPr>
          <w:p w:rsidR="00243F45" w:rsidRPr="00363AA4" w:rsidRDefault="00243F45" w:rsidP="00A82771">
            <w:pPr>
              <w:contextualSpacing/>
            </w:pPr>
            <w:r w:rsidRPr="00363AA4">
              <w:t xml:space="preserve">Тема (раздел) 3 </w:t>
            </w:r>
          </w:p>
          <w:p w:rsidR="00243F45" w:rsidRPr="00363AA4" w:rsidRDefault="00243F45" w:rsidP="00A82771">
            <w:pPr>
              <w:contextualSpacing/>
            </w:pPr>
            <w:r w:rsidRPr="00363AA4">
              <w:t>Система обеспечения качества.</w:t>
            </w:r>
          </w:p>
        </w:tc>
        <w:tc>
          <w:tcPr>
            <w:tcW w:w="1271" w:type="dxa"/>
          </w:tcPr>
          <w:p w:rsidR="00243F45" w:rsidRPr="00363AA4" w:rsidRDefault="00F3556F" w:rsidP="00B4005F">
            <w:pPr>
              <w:contextualSpacing/>
              <w:jc w:val="center"/>
            </w:pPr>
            <w:r>
              <w:t>2</w:t>
            </w:r>
          </w:p>
        </w:tc>
        <w:tc>
          <w:tcPr>
            <w:tcW w:w="2811" w:type="dxa"/>
          </w:tcPr>
          <w:p w:rsidR="00243F45" w:rsidRPr="00363AA4" w:rsidRDefault="00F3556F" w:rsidP="00B4005F">
            <w:pPr>
              <w:contextualSpacing/>
              <w:jc w:val="center"/>
            </w:pPr>
            <w:r>
              <w:t>10</w:t>
            </w:r>
          </w:p>
        </w:tc>
        <w:tc>
          <w:tcPr>
            <w:tcW w:w="1417" w:type="dxa"/>
          </w:tcPr>
          <w:p w:rsidR="00243F45" w:rsidRPr="00363AA4" w:rsidRDefault="00F3556F" w:rsidP="00B4005F">
            <w:pPr>
              <w:contextualSpacing/>
              <w:jc w:val="center"/>
            </w:pPr>
            <w:r>
              <w:t>10</w:t>
            </w:r>
          </w:p>
        </w:tc>
        <w:tc>
          <w:tcPr>
            <w:tcW w:w="691" w:type="dxa"/>
          </w:tcPr>
          <w:p w:rsidR="00243F45" w:rsidRPr="00363AA4" w:rsidRDefault="00B4005F" w:rsidP="00B4005F">
            <w:pPr>
              <w:contextualSpacing/>
              <w:jc w:val="center"/>
            </w:pPr>
            <w:r>
              <w:t>22</w:t>
            </w:r>
          </w:p>
        </w:tc>
      </w:tr>
      <w:tr w:rsidR="00243F45" w:rsidRPr="00363AA4" w:rsidTr="00AE7902">
        <w:trPr>
          <w:jc w:val="center"/>
        </w:trPr>
        <w:tc>
          <w:tcPr>
            <w:tcW w:w="3132" w:type="dxa"/>
          </w:tcPr>
          <w:p w:rsidR="00243F45" w:rsidRPr="00363AA4" w:rsidRDefault="00243F45" w:rsidP="00A82771">
            <w:pPr>
              <w:contextualSpacing/>
            </w:pPr>
            <w:r w:rsidRPr="00363AA4">
              <w:t>Экзамен</w:t>
            </w:r>
          </w:p>
        </w:tc>
        <w:tc>
          <w:tcPr>
            <w:tcW w:w="1271" w:type="dxa"/>
          </w:tcPr>
          <w:p w:rsidR="00243F45" w:rsidRPr="00363AA4" w:rsidRDefault="00243F45" w:rsidP="00B4005F">
            <w:pPr>
              <w:contextualSpacing/>
              <w:jc w:val="center"/>
            </w:pPr>
          </w:p>
        </w:tc>
        <w:tc>
          <w:tcPr>
            <w:tcW w:w="2811" w:type="dxa"/>
          </w:tcPr>
          <w:p w:rsidR="00243F45" w:rsidRPr="00363AA4" w:rsidRDefault="00243F45" w:rsidP="00B4005F">
            <w:pPr>
              <w:contextualSpacing/>
              <w:jc w:val="center"/>
            </w:pPr>
          </w:p>
        </w:tc>
        <w:tc>
          <w:tcPr>
            <w:tcW w:w="1417" w:type="dxa"/>
          </w:tcPr>
          <w:p w:rsidR="00243F45" w:rsidRPr="00363AA4" w:rsidRDefault="00243F45" w:rsidP="00B4005F">
            <w:pPr>
              <w:contextualSpacing/>
              <w:jc w:val="center"/>
            </w:pPr>
          </w:p>
        </w:tc>
        <w:tc>
          <w:tcPr>
            <w:tcW w:w="691" w:type="dxa"/>
          </w:tcPr>
          <w:p w:rsidR="00243F45" w:rsidRPr="00363AA4" w:rsidRDefault="00F3556F" w:rsidP="00B4005F">
            <w:pPr>
              <w:contextualSpacing/>
              <w:jc w:val="center"/>
            </w:pPr>
            <w:r>
              <w:t>3</w:t>
            </w:r>
          </w:p>
        </w:tc>
      </w:tr>
      <w:tr w:rsidR="00243F45" w:rsidRPr="00363AA4" w:rsidTr="00AE7902">
        <w:trPr>
          <w:jc w:val="center"/>
        </w:trPr>
        <w:tc>
          <w:tcPr>
            <w:tcW w:w="3132" w:type="dxa"/>
          </w:tcPr>
          <w:p w:rsidR="00243F45" w:rsidRPr="00363AA4" w:rsidRDefault="00243F45" w:rsidP="00A82771">
            <w:pPr>
              <w:contextualSpacing/>
            </w:pPr>
            <w:r w:rsidRPr="00363AA4">
              <w:t>Всего</w:t>
            </w:r>
          </w:p>
        </w:tc>
        <w:tc>
          <w:tcPr>
            <w:tcW w:w="1271" w:type="dxa"/>
          </w:tcPr>
          <w:p w:rsidR="00243F45" w:rsidRPr="00363AA4" w:rsidRDefault="00F3556F" w:rsidP="00B4005F">
            <w:pPr>
              <w:contextualSpacing/>
              <w:jc w:val="center"/>
            </w:pPr>
            <w:r>
              <w:t>6</w:t>
            </w:r>
          </w:p>
        </w:tc>
        <w:tc>
          <w:tcPr>
            <w:tcW w:w="2811" w:type="dxa"/>
          </w:tcPr>
          <w:p w:rsidR="00243F45" w:rsidRPr="00363AA4" w:rsidRDefault="00F3556F" w:rsidP="00B4005F">
            <w:pPr>
              <w:contextualSpacing/>
              <w:jc w:val="center"/>
            </w:pPr>
            <w:r>
              <w:t>24</w:t>
            </w:r>
          </w:p>
        </w:tc>
        <w:tc>
          <w:tcPr>
            <w:tcW w:w="1417" w:type="dxa"/>
          </w:tcPr>
          <w:p w:rsidR="00243F45" w:rsidRPr="00363AA4" w:rsidRDefault="00F3556F" w:rsidP="00B4005F">
            <w:pPr>
              <w:contextualSpacing/>
              <w:jc w:val="center"/>
            </w:pPr>
            <w:r>
              <w:t>39</w:t>
            </w:r>
          </w:p>
        </w:tc>
        <w:tc>
          <w:tcPr>
            <w:tcW w:w="691" w:type="dxa"/>
          </w:tcPr>
          <w:p w:rsidR="00243F45" w:rsidRPr="00363AA4" w:rsidRDefault="00F3556F" w:rsidP="00B4005F">
            <w:pPr>
              <w:contextualSpacing/>
              <w:jc w:val="center"/>
            </w:pPr>
            <w:r>
              <w:t>72</w:t>
            </w:r>
          </w:p>
        </w:tc>
      </w:tr>
    </w:tbl>
    <w:p w:rsidR="00243F45" w:rsidRPr="00363AA4" w:rsidRDefault="00243F45" w:rsidP="00A82771">
      <w:pPr>
        <w:contextualSpacing/>
      </w:pPr>
    </w:p>
    <w:p w:rsidR="00243F45" w:rsidRPr="00363AA4" w:rsidRDefault="00243F45" w:rsidP="00A82771">
      <w:pPr>
        <w:contextualSpacing/>
        <w:rPr>
          <w:b/>
        </w:rPr>
      </w:pPr>
      <w:r w:rsidRPr="00363AA4">
        <w:rPr>
          <w:b/>
        </w:rPr>
        <w:t>5.2 Содержание по темам (разделам) дисциплины</w:t>
      </w:r>
    </w:p>
    <w:p w:rsidR="00243F45" w:rsidRPr="00363AA4" w:rsidRDefault="00243F45" w:rsidP="00A82771">
      <w:pPr>
        <w:contextualSpacing/>
        <w:rPr>
          <w:b/>
        </w:rPr>
      </w:pPr>
    </w:p>
    <w:tbl>
      <w:tblPr>
        <w:tblW w:w="51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437"/>
        <w:gridCol w:w="1642"/>
        <w:gridCol w:w="5303"/>
        <w:gridCol w:w="2252"/>
      </w:tblGrid>
      <w:tr w:rsidR="00243F45" w:rsidRPr="00363AA4" w:rsidTr="00B4005F">
        <w:trPr>
          <w:trHeight w:val="2208"/>
        </w:trPr>
        <w:tc>
          <w:tcPr>
            <w:tcW w:w="227" w:type="pct"/>
          </w:tcPr>
          <w:p w:rsidR="00243F45" w:rsidRPr="00363AA4" w:rsidRDefault="00243F45" w:rsidP="00A82771">
            <w:pPr>
              <w:contextualSpacing/>
            </w:pPr>
            <w:r w:rsidRPr="00363AA4">
              <w:t>№ п/п</w:t>
            </w:r>
          </w:p>
        </w:tc>
        <w:tc>
          <w:tcPr>
            <w:tcW w:w="852" w:type="pct"/>
          </w:tcPr>
          <w:p w:rsidR="00243F45" w:rsidRPr="00363AA4" w:rsidRDefault="00243F45" w:rsidP="00A82771">
            <w:pPr>
              <w:contextualSpacing/>
            </w:pPr>
            <w:r w:rsidRPr="00363AA4">
              <w:t>Название раздела дисциплины  базовой части ФГОС</w:t>
            </w:r>
          </w:p>
        </w:tc>
        <w:tc>
          <w:tcPr>
            <w:tcW w:w="2752" w:type="pct"/>
          </w:tcPr>
          <w:p w:rsidR="00243F45" w:rsidRPr="00363AA4" w:rsidRDefault="00243F45" w:rsidP="00A82771">
            <w:pPr>
              <w:contextualSpacing/>
            </w:pPr>
            <w:r w:rsidRPr="00363AA4">
              <w:t>Содержание раздела</w:t>
            </w:r>
          </w:p>
        </w:tc>
        <w:tc>
          <w:tcPr>
            <w:tcW w:w="1169" w:type="pct"/>
          </w:tcPr>
          <w:p w:rsidR="00243F45" w:rsidRPr="00363AA4" w:rsidRDefault="00243F45" w:rsidP="00A82771">
            <w:pPr>
              <w:contextualSpacing/>
            </w:pPr>
            <w:r w:rsidRPr="00363AA4">
              <w:t>Формируемые компетенции, индикаторы достижения</w:t>
            </w:r>
          </w:p>
        </w:tc>
      </w:tr>
      <w:tr w:rsidR="00243F45" w:rsidRPr="00363AA4" w:rsidTr="00B4005F">
        <w:trPr>
          <w:trHeight w:val="467"/>
        </w:trPr>
        <w:tc>
          <w:tcPr>
            <w:tcW w:w="227" w:type="pct"/>
          </w:tcPr>
          <w:p w:rsidR="00243F45" w:rsidRPr="00363AA4" w:rsidRDefault="00243F45" w:rsidP="00A82771">
            <w:pPr>
              <w:contextualSpacing/>
            </w:pPr>
            <w:r w:rsidRPr="00363AA4">
              <w:t>1.</w:t>
            </w:r>
          </w:p>
          <w:p w:rsidR="00243F45" w:rsidRPr="00363AA4" w:rsidRDefault="00243F45" w:rsidP="00A82771">
            <w:pPr>
              <w:contextualSpacing/>
            </w:pPr>
          </w:p>
          <w:p w:rsidR="00243F45" w:rsidRPr="00363AA4" w:rsidRDefault="00243F45" w:rsidP="00A82771">
            <w:pPr>
              <w:contextualSpacing/>
            </w:pPr>
          </w:p>
          <w:p w:rsidR="00243F45" w:rsidRPr="00363AA4" w:rsidRDefault="00243F45" w:rsidP="00A82771">
            <w:pPr>
              <w:contextualSpacing/>
            </w:pPr>
          </w:p>
          <w:p w:rsidR="00243F45" w:rsidRPr="00363AA4" w:rsidRDefault="00243F45" w:rsidP="00A82771">
            <w:pPr>
              <w:contextualSpacing/>
            </w:pPr>
          </w:p>
        </w:tc>
        <w:tc>
          <w:tcPr>
            <w:tcW w:w="852" w:type="pct"/>
          </w:tcPr>
          <w:p w:rsidR="00243F45" w:rsidRPr="00363AA4" w:rsidRDefault="00243F45" w:rsidP="00A82771">
            <w:pPr>
              <w:contextualSpacing/>
            </w:pPr>
            <w:r w:rsidRPr="00363AA4">
              <w:t>Понятие о качестве медицинской помощи. Структура качества. Субъекты контроля.</w:t>
            </w:r>
          </w:p>
          <w:p w:rsidR="00243F45" w:rsidRPr="00363AA4" w:rsidRDefault="00243F45" w:rsidP="00A82771">
            <w:pPr>
              <w:contextualSpacing/>
            </w:pPr>
          </w:p>
          <w:p w:rsidR="00243F45" w:rsidRPr="00363AA4" w:rsidRDefault="00243F45" w:rsidP="00A82771">
            <w:pPr>
              <w:contextualSpacing/>
            </w:pPr>
          </w:p>
        </w:tc>
        <w:tc>
          <w:tcPr>
            <w:tcW w:w="2752" w:type="pct"/>
          </w:tcPr>
          <w:p w:rsidR="00243F45" w:rsidRPr="00363AA4" w:rsidRDefault="00243F45" w:rsidP="00A82771">
            <w:pPr>
              <w:contextualSpacing/>
            </w:pPr>
            <w:r w:rsidRPr="00363AA4">
              <w:t xml:space="preserve">  Современные представления о качестве медицинской помощи. Компоненты качества: доступность, оптимальность, безопасность, удовлетворенность пациента. Составляющие качества: структура, процесс, результат. Государственный, ведомственный, внутренний контроль качества. Роль отдельных субъектов контроля качества. Организация контроля качества сестринской помощи. Роль главной и старшей медицинской сестры.</w:t>
            </w:r>
          </w:p>
        </w:tc>
        <w:tc>
          <w:tcPr>
            <w:tcW w:w="1169" w:type="pct"/>
          </w:tcPr>
          <w:p w:rsidR="00243F45" w:rsidRPr="00363AA4" w:rsidRDefault="00243F45" w:rsidP="00B4005F">
            <w:pPr>
              <w:contextualSpacing/>
              <w:jc w:val="center"/>
            </w:pPr>
            <w:r w:rsidRPr="00363AA4">
              <w:t>ОПК-4.</w:t>
            </w:r>
          </w:p>
          <w:p w:rsidR="00243F45" w:rsidRPr="00363AA4" w:rsidRDefault="00243F45" w:rsidP="00B4005F">
            <w:pPr>
              <w:contextualSpacing/>
              <w:jc w:val="center"/>
            </w:pPr>
            <w:r w:rsidRPr="00363AA4">
              <w:t>ИД 1-5</w:t>
            </w:r>
          </w:p>
        </w:tc>
      </w:tr>
      <w:tr w:rsidR="00243F45" w:rsidRPr="00363AA4" w:rsidTr="00B4005F">
        <w:trPr>
          <w:trHeight w:val="467"/>
        </w:trPr>
        <w:tc>
          <w:tcPr>
            <w:tcW w:w="227" w:type="pct"/>
          </w:tcPr>
          <w:p w:rsidR="00243F45" w:rsidRPr="00363AA4" w:rsidRDefault="00243F45" w:rsidP="00A82771">
            <w:pPr>
              <w:contextualSpacing/>
            </w:pPr>
            <w:r w:rsidRPr="00363AA4">
              <w:t>2.</w:t>
            </w:r>
          </w:p>
        </w:tc>
        <w:tc>
          <w:tcPr>
            <w:tcW w:w="852" w:type="pct"/>
          </w:tcPr>
          <w:p w:rsidR="00243F45" w:rsidRPr="00363AA4" w:rsidRDefault="00243F45" w:rsidP="00A82771">
            <w:pPr>
              <w:contextualSpacing/>
            </w:pPr>
            <w:r w:rsidRPr="00363AA4">
              <w:t>Критерии качества: статистические показатели, экспертные оценки, социологические опросы.</w:t>
            </w:r>
          </w:p>
        </w:tc>
        <w:tc>
          <w:tcPr>
            <w:tcW w:w="2752" w:type="pct"/>
          </w:tcPr>
          <w:p w:rsidR="00243F45" w:rsidRPr="00363AA4" w:rsidRDefault="00243F45" w:rsidP="00A82771">
            <w:pPr>
              <w:contextualSpacing/>
            </w:pPr>
            <w:r w:rsidRPr="00363AA4">
              <w:t xml:space="preserve">Структура системы контроля качества. Основные показатели работы различных типов медицинских организаций. Роль стандартов в контроле качества. Содержание и методика экспертного контроля качества. Проведение социологических опросов для оценки уровня удовлетворенности пациентов. </w:t>
            </w:r>
          </w:p>
        </w:tc>
        <w:tc>
          <w:tcPr>
            <w:tcW w:w="1169" w:type="pct"/>
          </w:tcPr>
          <w:p w:rsidR="00243F45" w:rsidRPr="00363AA4" w:rsidRDefault="00243F45" w:rsidP="00B4005F">
            <w:pPr>
              <w:shd w:val="clear" w:color="auto" w:fill="FFFFFF"/>
              <w:spacing w:before="100" w:beforeAutospacing="1" w:after="100" w:afterAutospacing="1"/>
              <w:jc w:val="center"/>
            </w:pPr>
            <w:r w:rsidRPr="00363AA4">
              <w:t>ПК-4</w:t>
            </w:r>
          </w:p>
          <w:p w:rsidR="00243F45" w:rsidRPr="00363AA4" w:rsidRDefault="00243F45" w:rsidP="00B4005F">
            <w:pPr>
              <w:shd w:val="clear" w:color="auto" w:fill="FFFFFF"/>
              <w:spacing w:before="100" w:beforeAutospacing="1" w:after="100" w:afterAutospacing="1"/>
              <w:jc w:val="center"/>
            </w:pPr>
            <w:r w:rsidRPr="00363AA4">
              <w:t>ИД 1-12</w:t>
            </w:r>
          </w:p>
        </w:tc>
      </w:tr>
      <w:tr w:rsidR="00243F45" w:rsidRPr="00363AA4" w:rsidTr="00B4005F">
        <w:trPr>
          <w:trHeight w:val="467"/>
        </w:trPr>
        <w:tc>
          <w:tcPr>
            <w:tcW w:w="227" w:type="pct"/>
          </w:tcPr>
          <w:p w:rsidR="00243F45" w:rsidRPr="00363AA4" w:rsidRDefault="00243F45" w:rsidP="00A82771">
            <w:pPr>
              <w:contextualSpacing/>
            </w:pPr>
            <w:r w:rsidRPr="00363AA4">
              <w:t>3.</w:t>
            </w:r>
          </w:p>
        </w:tc>
        <w:tc>
          <w:tcPr>
            <w:tcW w:w="852" w:type="pct"/>
          </w:tcPr>
          <w:p w:rsidR="00243F45" w:rsidRPr="00363AA4" w:rsidRDefault="00243F45" w:rsidP="00A82771">
            <w:pPr>
              <w:contextualSpacing/>
            </w:pPr>
            <w:r w:rsidRPr="00363AA4">
              <w:t>Система обеспечения качества.</w:t>
            </w:r>
          </w:p>
        </w:tc>
        <w:tc>
          <w:tcPr>
            <w:tcW w:w="2752" w:type="pct"/>
          </w:tcPr>
          <w:p w:rsidR="00243F45" w:rsidRPr="00363AA4" w:rsidRDefault="00243F45" w:rsidP="00A82771">
            <w:pPr>
              <w:contextualSpacing/>
            </w:pPr>
            <w:r w:rsidRPr="00363AA4">
              <w:t xml:space="preserve">Механизм обеспечения КМП. Понятие о всеобщем управлении качеством. Служба внутреннего контроля качества. Организация  управлением </w:t>
            </w:r>
            <w:r w:rsidRPr="00363AA4">
              <w:lastRenderedPageBreak/>
              <w:t>качеством работы среднего и младшего медицинского персонала. Понятие о сестринских ошибках.</w:t>
            </w:r>
          </w:p>
        </w:tc>
        <w:tc>
          <w:tcPr>
            <w:tcW w:w="1169" w:type="pct"/>
          </w:tcPr>
          <w:p w:rsidR="00243F45" w:rsidRPr="00363AA4" w:rsidRDefault="00243F45" w:rsidP="00B4005F">
            <w:pPr>
              <w:shd w:val="clear" w:color="auto" w:fill="FFFFFF"/>
              <w:spacing w:before="100" w:beforeAutospacing="1" w:after="100" w:afterAutospacing="1"/>
              <w:jc w:val="center"/>
            </w:pPr>
            <w:r w:rsidRPr="00363AA4">
              <w:lastRenderedPageBreak/>
              <w:t>ПК-7</w:t>
            </w:r>
          </w:p>
          <w:p w:rsidR="00243F45" w:rsidRPr="00363AA4" w:rsidRDefault="00243F45" w:rsidP="00B4005F">
            <w:pPr>
              <w:shd w:val="clear" w:color="auto" w:fill="FFFFFF"/>
              <w:spacing w:before="100" w:beforeAutospacing="1" w:after="100" w:afterAutospacing="1"/>
              <w:jc w:val="center"/>
            </w:pPr>
            <w:r w:rsidRPr="00363AA4">
              <w:t>ИД-5,14</w:t>
            </w:r>
          </w:p>
        </w:tc>
      </w:tr>
    </w:tbl>
    <w:p w:rsidR="00243F45" w:rsidRPr="00363AA4" w:rsidRDefault="00243F45" w:rsidP="00A82771">
      <w:pPr>
        <w:contextualSpacing/>
      </w:pPr>
    </w:p>
    <w:p w:rsidR="00243F45" w:rsidRPr="00363AA4" w:rsidRDefault="00243F45" w:rsidP="00A82771">
      <w:pPr>
        <w:contextualSpacing/>
        <w:jc w:val="both"/>
        <w:rPr>
          <w:b/>
        </w:rPr>
      </w:pPr>
      <w:r w:rsidRPr="00363AA4">
        <w:rPr>
          <w:b/>
        </w:rPr>
        <w:t>6 Перечень учебно-методического обеспечения для самостоятельной работы обучающихся по дисциплине</w:t>
      </w:r>
    </w:p>
    <w:p w:rsidR="00243F45" w:rsidRPr="003C1C5A" w:rsidRDefault="00243F45" w:rsidP="007865FB">
      <w:pPr>
        <w:pStyle w:val="a8"/>
        <w:numPr>
          <w:ilvl w:val="1"/>
          <w:numId w:val="436"/>
        </w:numPr>
        <w:jc w:val="both"/>
        <w:rPr>
          <w:rFonts w:ascii="Times New Roman" w:hAnsi="Times New Roman" w:cs="Times New Roman"/>
          <w:b/>
          <w:sz w:val="24"/>
          <w:szCs w:val="24"/>
        </w:rPr>
      </w:pPr>
      <w:r w:rsidRPr="003C1C5A">
        <w:rPr>
          <w:rFonts w:ascii="Times New Roman" w:hAnsi="Times New Roman" w:cs="Times New Roman"/>
          <w:b/>
          <w:sz w:val="24"/>
          <w:szCs w:val="24"/>
        </w:rPr>
        <w:t>Основная литература:</w:t>
      </w:r>
    </w:p>
    <w:p w:rsidR="003C1C5A" w:rsidRPr="003C1C5A" w:rsidRDefault="003C1C5A" w:rsidP="007865FB">
      <w:pPr>
        <w:pStyle w:val="a8"/>
        <w:numPr>
          <w:ilvl w:val="0"/>
          <w:numId w:val="448"/>
        </w:numPr>
        <w:ind w:left="0" w:firstLine="142"/>
        <w:jc w:val="both"/>
        <w:rPr>
          <w:rFonts w:ascii="Times New Roman" w:hAnsi="Times New Roman" w:cs="Times New Roman"/>
          <w:sz w:val="24"/>
          <w:szCs w:val="24"/>
        </w:rPr>
      </w:pPr>
      <w:r w:rsidRPr="003C1C5A">
        <w:rPr>
          <w:rFonts w:ascii="Times New Roman" w:hAnsi="Times New Roman" w:cs="Times New Roman"/>
          <w:sz w:val="24"/>
          <w:szCs w:val="24"/>
        </w:rPr>
        <w:t xml:space="preserve">Статистический анализ в управлении здравоохранением : учебное пособие для обучающихся по программе магистратуры по направлению подготовки 32. 04. 01 Общественное здравоохранение (профиль "Управление в здравоохранении") / сост. : О. В. Медведева, Н. В. Чвырева, Н. А. Афонина, Т. И. Макарова. - Рязань : ООП УИТТиОП, 2024. - 145 с. - Текст : электронный // ЭБС "Консультант студента" : [сайт]. - URL : https://www.studentlibrary.ru/book/RyazGMU_2024_009.html  </w:t>
      </w:r>
    </w:p>
    <w:p w:rsidR="003C1C5A" w:rsidRPr="003C1C5A" w:rsidRDefault="003C1C5A" w:rsidP="007865FB">
      <w:pPr>
        <w:pStyle w:val="a8"/>
        <w:numPr>
          <w:ilvl w:val="0"/>
          <w:numId w:val="448"/>
        </w:numPr>
        <w:ind w:left="0" w:firstLine="142"/>
        <w:jc w:val="both"/>
        <w:rPr>
          <w:rFonts w:ascii="Times New Roman" w:hAnsi="Times New Roman" w:cs="Times New Roman"/>
          <w:sz w:val="24"/>
          <w:szCs w:val="24"/>
        </w:rPr>
      </w:pPr>
      <w:r w:rsidRPr="003C1C5A">
        <w:rPr>
          <w:rFonts w:ascii="Times New Roman" w:hAnsi="Times New Roman" w:cs="Times New Roman"/>
          <w:sz w:val="24"/>
          <w:szCs w:val="24"/>
        </w:rPr>
        <w:t>Татарников, М. А. Управление качеством медицинской помощи / Татарников М. А. - Москва : ГЭОТАР-Медиа, 2016. - 304 с. - ISBN 978-5-9704-3780-3. - Текст : электронный // ЭБС "Консультант студента" : [сайт]. - URL : https://www.studentlibrary.ru/book/ISBN9785970437803.html</w:t>
      </w:r>
    </w:p>
    <w:p w:rsidR="00243F45" w:rsidRPr="003C1C5A" w:rsidRDefault="00243F45" w:rsidP="007865FB">
      <w:pPr>
        <w:pStyle w:val="a8"/>
        <w:numPr>
          <w:ilvl w:val="0"/>
          <w:numId w:val="448"/>
        </w:numPr>
        <w:ind w:left="0" w:firstLine="142"/>
        <w:jc w:val="both"/>
        <w:rPr>
          <w:rFonts w:ascii="Times New Roman" w:hAnsi="Times New Roman" w:cs="Times New Roman"/>
          <w:sz w:val="24"/>
          <w:szCs w:val="24"/>
        </w:rPr>
      </w:pPr>
      <w:r w:rsidRPr="003C1C5A">
        <w:rPr>
          <w:rFonts w:ascii="Times New Roman" w:hAnsi="Times New Roman" w:cs="Times New Roman"/>
          <w:sz w:val="24"/>
          <w:szCs w:val="24"/>
        </w:rPr>
        <w:t>Петрова Н.Г., Додонова И.В., Погосян С.Г. Основы медицинского менеджмента и маркетинга . - СПб.: Фолиант, 2016. – 320 с.</w:t>
      </w:r>
    </w:p>
    <w:p w:rsidR="00243F45" w:rsidRPr="003C1C5A" w:rsidRDefault="00243F45" w:rsidP="007865FB">
      <w:pPr>
        <w:pStyle w:val="a8"/>
        <w:numPr>
          <w:ilvl w:val="0"/>
          <w:numId w:val="448"/>
        </w:numPr>
        <w:ind w:left="0" w:firstLine="142"/>
        <w:jc w:val="both"/>
        <w:rPr>
          <w:rFonts w:ascii="Times New Roman" w:hAnsi="Times New Roman" w:cs="Times New Roman"/>
          <w:sz w:val="24"/>
          <w:szCs w:val="24"/>
        </w:rPr>
      </w:pPr>
      <w:r w:rsidRPr="003C1C5A">
        <w:rPr>
          <w:rFonts w:ascii="Times New Roman" w:hAnsi="Times New Roman" w:cs="Times New Roman"/>
          <w:sz w:val="24"/>
          <w:szCs w:val="24"/>
        </w:rPr>
        <w:t>Общественное здоровье и здравоохранение: учебник для студентов / Н. И. Вишняков [и др.]. - 8-е изд., испр. и доп. - М. :МЕДпресс-информ, 2018. - 820 с.</w:t>
      </w:r>
    </w:p>
    <w:p w:rsidR="00243F45" w:rsidRPr="003C1C5A" w:rsidRDefault="00243F45" w:rsidP="007865FB">
      <w:pPr>
        <w:pStyle w:val="a8"/>
        <w:numPr>
          <w:ilvl w:val="0"/>
          <w:numId w:val="448"/>
        </w:numPr>
        <w:ind w:left="0" w:firstLine="142"/>
        <w:jc w:val="both"/>
        <w:rPr>
          <w:rFonts w:ascii="Times New Roman" w:hAnsi="Times New Roman" w:cs="Times New Roman"/>
          <w:bCs/>
          <w:sz w:val="24"/>
          <w:szCs w:val="24"/>
        </w:rPr>
      </w:pPr>
      <w:r w:rsidRPr="003C1C5A">
        <w:rPr>
          <w:rFonts w:ascii="Times New Roman" w:hAnsi="Times New Roman" w:cs="Times New Roman"/>
          <w:sz w:val="24"/>
          <w:szCs w:val="24"/>
        </w:rPr>
        <w:t xml:space="preserve">Приказ МЗ РФ </w:t>
      </w:r>
      <w:r w:rsidRPr="003C1C5A">
        <w:rPr>
          <w:rFonts w:ascii="Times New Roman" w:hAnsi="Times New Roman" w:cs="Times New Roman"/>
          <w:bCs/>
          <w:sz w:val="24"/>
          <w:szCs w:val="24"/>
        </w:rPr>
        <w:t>от 10 мая 2017 года N 203н  «Об утверждении </w:t>
      </w:r>
      <w:hyperlink r:id="rId117" w:anchor="6580IP" w:history="1">
        <w:r w:rsidRPr="003C1C5A">
          <w:rPr>
            <w:rFonts w:ascii="Times New Roman" w:hAnsi="Times New Roman" w:cs="Times New Roman"/>
            <w:bCs/>
            <w:sz w:val="24"/>
            <w:szCs w:val="24"/>
          </w:rPr>
          <w:t>критериев оценки качества медицинской помощи</w:t>
        </w:r>
      </w:hyperlink>
      <w:r w:rsidRPr="003C1C5A">
        <w:rPr>
          <w:rFonts w:ascii="Times New Roman" w:hAnsi="Times New Roman" w:cs="Times New Roman"/>
          <w:bCs/>
          <w:sz w:val="24"/>
          <w:szCs w:val="24"/>
        </w:rPr>
        <w:t xml:space="preserve">» // </w:t>
      </w:r>
      <w:hyperlink r:id="rId118" w:history="1">
        <w:r w:rsidRPr="003C1C5A">
          <w:rPr>
            <w:rStyle w:val="af2"/>
            <w:rFonts w:ascii="Times New Roman" w:hAnsi="Times New Roman" w:cs="Times New Roman"/>
            <w:bCs/>
            <w:color w:val="auto"/>
            <w:sz w:val="24"/>
            <w:szCs w:val="24"/>
          </w:rPr>
          <w:t>https://docs.cntd.ru/document/436733768</w:t>
        </w:r>
      </w:hyperlink>
    </w:p>
    <w:p w:rsidR="00243F45" w:rsidRPr="003C1C5A" w:rsidRDefault="00243F45" w:rsidP="007865FB">
      <w:pPr>
        <w:pStyle w:val="a8"/>
        <w:numPr>
          <w:ilvl w:val="0"/>
          <w:numId w:val="448"/>
        </w:numPr>
        <w:ind w:left="0" w:firstLine="142"/>
        <w:jc w:val="both"/>
        <w:rPr>
          <w:rFonts w:ascii="Times New Roman" w:hAnsi="Times New Roman" w:cs="Times New Roman"/>
          <w:bCs/>
          <w:sz w:val="24"/>
          <w:szCs w:val="24"/>
        </w:rPr>
      </w:pPr>
      <w:r w:rsidRPr="003C1C5A">
        <w:rPr>
          <w:rFonts w:ascii="Times New Roman" w:hAnsi="Times New Roman" w:cs="Times New Roman"/>
          <w:bCs/>
          <w:sz w:val="24"/>
          <w:szCs w:val="24"/>
        </w:rPr>
        <w:t>ФЗ №323от 21.11.2011 «Об охране здоровья граждан в РФ» https://base.garant.ru/12191967/</w:t>
      </w:r>
    </w:p>
    <w:p w:rsidR="00243F45" w:rsidRPr="00363AA4" w:rsidRDefault="00243F45" w:rsidP="00A82771">
      <w:pPr>
        <w:contextualSpacing/>
        <w:jc w:val="both"/>
        <w:rPr>
          <w:b/>
        </w:rPr>
      </w:pPr>
      <w:r w:rsidRPr="00363AA4">
        <w:rPr>
          <w:b/>
        </w:rPr>
        <w:t>6.2</w:t>
      </w:r>
      <w:r w:rsidRPr="00363AA4">
        <w:t xml:space="preserve"> </w:t>
      </w:r>
      <w:r w:rsidRPr="00363AA4">
        <w:rPr>
          <w:b/>
        </w:rPr>
        <w:t>Дополнительная литература:</w:t>
      </w:r>
    </w:p>
    <w:p w:rsidR="00243F45" w:rsidRPr="00363AA4" w:rsidRDefault="00243F45" w:rsidP="007865FB">
      <w:pPr>
        <w:pStyle w:val="a8"/>
        <w:numPr>
          <w:ilvl w:val="0"/>
          <w:numId w:val="306"/>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Балохина, С.А.Социологические опросы пациентов как информационная база для принятия решений в области стратегии качества / С.А.Балохина, А.Е.Орлов, Д.А.Сидоренков // Врач-аспирант. - 2014. -  №2. - с.25-33.</w:t>
      </w:r>
    </w:p>
    <w:p w:rsidR="00243F45" w:rsidRPr="00363AA4" w:rsidRDefault="00243F45" w:rsidP="007865FB">
      <w:pPr>
        <w:pStyle w:val="a8"/>
        <w:numPr>
          <w:ilvl w:val="0"/>
          <w:numId w:val="306"/>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Бершадская, М.Б. Индикаторы качества медицинской помощи / М.Б.Бершадская // Старшая медицинская сестра. - 2012.- №4. - с. 8-12.</w:t>
      </w:r>
    </w:p>
    <w:p w:rsidR="00243F45" w:rsidRPr="00363AA4" w:rsidRDefault="00243F45" w:rsidP="007865FB">
      <w:pPr>
        <w:pStyle w:val="a8"/>
        <w:numPr>
          <w:ilvl w:val="0"/>
          <w:numId w:val="306"/>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Бурковка Ю.В. Алгоритмы по внедрению стандартов сестринской деятельности в медицинские организации для руководителей сестринских служб // Современные проблемы здравоохранения и медицинской статистики. – 2021. - №1.</w:t>
      </w:r>
    </w:p>
    <w:p w:rsidR="00243F45" w:rsidRPr="00363AA4" w:rsidRDefault="00243F45" w:rsidP="007865FB">
      <w:pPr>
        <w:pStyle w:val="a8"/>
        <w:numPr>
          <w:ilvl w:val="0"/>
          <w:numId w:val="306"/>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Линденбратен, А.Л. Качество организации медицинской помощи и критерии для его оценки /А.Л.Линденбратен // Бюллетень НИИ общественного здоровья. - 2013. - Вып. 2. - с. 20-23.</w:t>
      </w:r>
    </w:p>
    <w:p w:rsidR="00243F45" w:rsidRPr="00363AA4" w:rsidRDefault="00243F45" w:rsidP="007865FB">
      <w:pPr>
        <w:pStyle w:val="a8"/>
        <w:numPr>
          <w:ilvl w:val="0"/>
          <w:numId w:val="306"/>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Силаева В.В., Семенов В.П. Интегрированная модель системы управления организацией на основе технологий менеджмента качества и бережливого производства // Качество. Инновации. Образование. – 2021.-№4 (174). – с.20-25.</w:t>
      </w:r>
    </w:p>
    <w:p w:rsidR="00243F45" w:rsidRPr="00363AA4" w:rsidRDefault="00243F45" w:rsidP="007865FB">
      <w:pPr>
        <w:pStyle w:val="a8"/>
        <w:numPr>
          <w:ilvl w:val="0"/>
          <w:numId w:val="306"/>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Татарников М.А. Управление качеством медицинской помощи. – М.: ГЭОТАР-Медиа, 2016.</w:t>
      </w:r>
    </w:p>
    <w:p w:rsidR="00243F45" w:rsidRPr="00363AA4" w:rsidRDefault="00243F45" w:rsidP="007865FB">
      <w:pPr>
        <w:pStyle w:val="a8"/>
        <w:numPr>
          <w:ilvl w:val="0"/>
          <w:numId w:val="306"/>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Шишкина А.Т. и др. Повышение качества оказываемых услуг в организации на основе процессно-оринтированного подхода // Качество. Инновации. Образование. – 2021.-№1 (171). – с.28-37.</w:t>
      </w:r>
    </w:p>
    <w:p w:rsidR="00243F45" w:rsidRPr="00363AA4" w:rsidRDefault="00243F45" w:rsidP="007865FB">
      <w:pPr>
        <w:pStyle w:val="a8"/>
        <w:numPr>
          <w:ilvl w:val="0"/>
          <w:numId w:val="306"/>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Шкарин В.В. и др. Проблема обеспечения безопасности пациентов при оказании медицинской помощи // Медицинская сестра. – 2020. - №5.</w:t>
      </w:r>
    </w:p>
    <w:p w:rsidR="00243F45" w:rsidRPr="00363AA4" w:rsidRDefault="00243F45" w:rsidP="007865FB">
      <w:pPr>
        <w:pStyle w:val="a8"/>
        <w:numPr>
          <w:ilvl w:val="0"/>
          <w:numId w:val="306"/>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lastRenderedPageBreak/>
        <w:t>Шмелев И.А., Сергеев В.В., Купряхин В.А. Механизмы урегелирования споров, связанных с ненадлежащим оказанием медицинских услуг // Проблемы соц.гигиены,здравоохранения и истории медицины. – 2021.- №29 (2). – с.278-281.</w:t>
      </w:r>
    </w:p>
    <w:p w:rsidR="00243F45" w:rsidRPr="00363AA4" w:rsidRDefault="00243F45" w:rsidP="00975EA9">
      <w:pPr>
        <w:contextualSpacing/>
        <w:jc w:val="both"/>
      </w:pPr>
    </w:p>
    <w:p w:rsidR="00243F45" w:rsidRPr="00363AA4" w:rsidRDefault="00243F45" w:rsidP="00A82771">
      <w:pPr>
        <w:contextualSpacing/>
        <w:jc w:val="both"/>
        <w:rPr>
          <w:b/>
        </w:rPr>
      </w:pPr>
      <w:r w:rsidRPr="00363AA4">
        <w:rPr>
          <w:b/>
        </w:rPr>
        <w:t>7.</w:t>
      </w:r>
      <w:r w:rsidRPr="00363AA4">
        <w:t xml:space="preserve"> </w:t>
      </w:r>
      <w:r w:rsidRPr="00363AA4">
        <w:rPr>
          <w:b/>
        </w:rPr>
        <w:t>Фонд оценочных средств для проведения промежуточной аттестации обучающихся по дисциплине «</w:t>
      </w:r>
      <w:r w:rsidR="00EF2438" w:rsidRPr="00363AA4">
        <w:rPr>
          <w:b/>
        </w:rPr>
        <w:t>Качество сестринской медицинской помощи. Практическая подготовка.</w:t>
      </w:r>
      <w:r w:rsidRPr="00363AA4">
        <w:rPr>
          <w:b/>
        </w:rPr>
        <w:t>»</w:t>
      </w:r>
    </w:p>
    <w:p w:rsidR="00243F45" w:rsidRPr="00363AA4" w:rsidRDefault="00243F45" w:rsidP="00A82771">
      <w:pPr>
        <w:contextualSpacing/>
        <w:jc w:val="both"/>
        <w:rPr>
          <w:b/>
        </w:rPr>
      </w:pPr>
      <w:r w:rsidRPr="00363AA4">
        <w:rPr>
          <w:b/>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p w:rsidR="00243F45" w:rsidRPr="00363AA4" w:rsidRDefault="00243F45" w:rsidP="00A82771">
      <w:pPr>
        <w:contextualSpacing/>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9"/>
        <w:gridCol w:w="2316"/>
        <w:gridCol w:w="2574"/>
      </w:tblGrid>
      <w:tr w:rsidR="00243F45" w:rsidRPr="00363AA4" w:rsidTr="00AE7902">
        <w:trPr>
          <w:trHeight w:val="20"/>
          <w:jc w:val="center"/>
        </w:trPr>
        <w:tc>
          <w:tcPr>
            <w:tcW w:w="359" w:type="pct"/>
            <w:vMerge w:val="restart"/>
            <w:tcBorders>
              <w:top w:val="single" w:sz="4" w:space="0" w:color="auto"/>
              <w:left w:val="single" w:sz="4" w:space="0" w:color="auto"/>
              <w:right w:val="single" w:sz="4" w:space="0" w:color="auto"/>
            </w:tcBorders>
            <w:vAlign w:val="center"/>
          </w:tcPr>
          <w:p w:rsidR="00243F45" w:rsidRPr="00363AA4" w:rsidRDefault="00243F45" w:rsidP="00A82771">
            <w:pPr>
              <w:contextualSpacing/>
            </w:pPr>
            <w:r w:rsidRPr="00363AA4">
              <w:t>№ п/п</w:t>
            </w:r>
          </w:p>
        </w:tc>
        <w:tc>
          <w:tcPr>
            <w:tcW w:w="2088" w:type="pct"/>
            <w:vMerge w:val="restart"/>
            <w:tcBorders>
              <w:top w:val="single" w:sz="4" w:space="0" w:color="auto"/>
              <w:left w:val="single" w:sz="4" w:space="0" w:color="auto"/>
              <w:right w:val="single" w:sz="4" w:space="0" w:color="auto"/>
            </w:tcBorders>
            <w:vAlign w:val="center"/>
          </w:tcPr>
          <w:p w:rsidR="00243F45" w:rsidRPr="00363AA4" w:rsidRDefault="00243F45" w:rsidP="00A82771">
            <w:pPr>
              <w:contextualSpacing/>
            </w:pPr>
            <w:r w:rsidRPr="00363AA4">
              <w:t>Контролируемые темы (разделы) дисциплины</w:t>
            </w:r>
          </w:p>
        </w:tc>
        <w:tc>
          <w:tcPr>
            <w:tcW w:w="1209" w:type="pct"/>
            <w:vMerge w:val="restart"/>
            <w:tcBorders>
              <w:top w:val="single" w:sz="4" w:space="0" w:color="auto"/>
              <w:left w:val="single" w:sz="4" w:space="0" w:color="auto"/>
              <w:right w:val="single" w:sz="4" w:space="0" w:color="auto"/>
            </w:tcBorders>
            <w:vAlign w:val="center"/>
          </w:tcPr>
          <w:p w:rsidR="00243F45" w:rsidRPr="00363AA4" w:rsidRDefault="00243F45" w:rsidP="00A82771">
            <w:pPr>
              <w:contextualSpacing/>
            </w:pPr>
            <w:r w:rsidRPr="00363AA4">
              <w:t>Код контролируемой компетенции</w:t>
            </w:r>
          </w:p>
          <w:p w:rsidR="00243F45" w:rsidRPr="00363AA4" w:rsidRDefault="00243F45" w:rsidP="00A82771">
            <w:pPr>
              <w:contextualSpacing/>
            </w:pPr>
            <w:r w:rsidRPr="00363AA4">
              <w:t>(или ее части) по этапам формирования в темах (разделах)</w:t>
            </w:r>
          </w:p>
        </w:tc>
        <w:tc>
          <w:tcPr>
            <w:tcW w:w="1344" w:type="pct"/>
            <w:tcBorders>
              <w:top w:val="single" w:sz="4" w:space="0" w:color="auto"/>
              <w:left w:val="single" w:sz="4" w:space="0" w:color="auto"/>
              <w:bottom w:val="single" w:sz="4" w:space="0" w:color="auto"/>
              <w:right w:val="single" w:sz="4" w:space="0" w:color="auto"/>
            </w:tcBorders>
            <w:vAlign w:val="center"/>
          </w:tcPr>
          <w:p w:rsidR="00243F45" w:rsidRPr="00363AA4" w:rsidRDefault="00243F45" w:rsidP="00A82771">
            <w:pPr>
              <w:contextualSpacing/>
            </w:pPr>
            <w:r w:rsidRPr="00363AA4">
              <w:t>Наименование оценочного средства для  проведения занятий, академ. ч</w:t>
            </w:r>
          </w:p>
        </w:tc>
      </w:tr>
      <w:tr w:rsidR="00243F45" w:rsidRPr="00363AA4" w:rsidTr="00AE7902">
        <w:trPr>
          <w:trHeight w:val="20"/>
          <w:jc w:val="center"/>
        </w:trPr>
        <w:tc>
          <w:tcPr>
            <w:tcW w:w="359" w:type="pct"/>
            <w:vMerge/>
            <w:tcBorders>
              <w:left w:val="single" w:sz="4" w:space="0" w:color="auto"/>
              <w:bottom w:val="single" w:sz="4" w:space="0" w:color="auto"/>
              <w:right w:val="single" w:sz="4" w:space="0" w:color="auto"/>
            </w:tcBorders>
            <w:vAlign w:val="center"/>
          </w:tcPr>
          <w:p w:rsidR="00243F45" w:rsidRPr="00363AA4" w:rsidRDefault="00243F45" w:rsidP="00A82771">
            <w:pPr>
              <w:contextualSpacing/>
            </w:pPr>
          </w:p>
        </w:tc>
        <w:tc>
          <w:tcPr>
            <w:tcW w:w="2088" w:type="pct"/>
            <w:vMerge/>
            <w:tcBorders>
              <w:left w:val="single" w:sz="4" w:space="0" w:color="auto"/>
              <w:bottom w:val="single" w:sz="4" w:space="0" w:color="auto"/>
              <w:right w:val="single" w:sz="4" w:space="0" w:color="auto"/>
            </w:tcBorders>
            <w:vAlign w:val="center"/>
          </w:tcPr>
          <w:p w:rsidR="00243F45" w:rsidRPr="00363AA4" w:rsidRDefault="00243F45" w:rsidP="00A82771">
            <w:pPr>
              <w:contextualSpacing/>
            </w:pPr>
          </w:p>
        </w:tc>
        <w:tc>
          <w:tcPr>
            <w:tcW w:w="1209" w:type="pct"/>
            <w:vMerge/>
            <w:tcBorders>
              <w:left w:val="single" w:sz="4" w:space="0" w:color="auto"/>
              <w:bottom w:val="single" w:sz="4" w:space="0" w:color="auto"/>
              <w:right w:val="single" w:sz="4" w:space="0" w:color="auto"/>
            </w:tcBorders>
            <w:vAlign w:val="center"/>
          </w:tcPr>
          <w:p w:rsidR="00243F45" w:rsidRPr="00363AA4" w:rsidRDefault="00243F45" w:rsidP="00A82771">
            <w:pPr>
              <w:contextualSpacing/>
            </w:pPr>
          </w:p>
        </w:tc>
        <w:tc>
          <w:tcPr>
            <w:tcW w:w="1344" w:type="pct"/>
            <w:tcBorders>
              <w:top w:val="single" w:sz="4" w:space="0" w:color="auto"/>
              <w:left w:val="single" w:sz="4" w:space="0" w:color="auto"/>
              <w:bottom w:val="single" w:sz="4" w:space="0" w:color="auto"/>
              <w:right w:val="single" w:sz="4" w:space="0" w:color="auto"/>
            </w:tcBorders>
            <w:vAlign w:val="center"/>
          </w:tcPr>
          <w:p w:rsidR="00243F45" w:rsidRPr="00363AA4" w:rsidRDefault="00243F45" w:rsidP="00A82771">
            <w:pPr>
              <w:contextualSpacing/>
            </w:pPr>
            <w:r w:rsidRPr="00363AA4">
              <w:t>очная</w:t>
            </w:r>
          </w:p>
        </w:tc>
      </w:tr>
      <w:tr w:rsidR="00243F45" w:rsidRPr="00363AA4" w:rsidTr="00AE7902">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243F45" w:rsidRPr="00363AA4" w:rsidRDefault="00243F45" w:rsidP="00A82771">
            <w:pPr>
              <w:contextualSpacing/>
            </w:pPr>
            <w:r w:rsidRPr="00363AA4">
              <w:t>1</w:t>
            </w:r>
          </w:p>
        </w:tc>
        <w:tc>
          <w:tcPr>
            <w:tcW w:w="2088" w:type="pct"/>
            <w:tcBorders>
              <w:top w:val="single" w:sz="4" w:space="0" w:color="auto"/>
              <w:left w:val="single" w:sz="4" w:space="0" w:color="auto"/>
            </w:tcBorders>
          </w:tcPr>
          <w:p w:rsidR="00243F45" w:rsidRPr="00363AA4" w:rsidRDefault="00243F45" w:rsidP="00A82771">
            <w:pPr>
              <w:contextualSpacing/>
            </w:pPr>
            <w:r w:rsidRPr="00363AA4">
              <w:t xml:space="preserve">Тема (раздел) 1 </w:t>
            </w:r>
          </w:p>
          <w:p w:rsidR="00243F45" w:rsidRPr="00363AA4" w:rsidRDefault="00243F45" w:rsidP="00A82771">
            <w:pPr>
              <w:contextualSpacing/>
            </w:pPr>
            <w:r w:rsidRPr="00363AA4">
              <w:t>Понятие качества медицинской помощи. Структура, субъекты качества.</w:t>
            </w:r>
          </w:p>
          <w:p w:rsidR="00243F45" w:rsidRPr="00363AA4" w:rsidRDefault="00243F45" w:rsidP="00A82771">
            <w:pPr>
              <w:contextualSpacing/>
            </w:pPr>
          </w:p>
        </w:tc>
        <w:tc>
          <w:tcPr>
            <w:tcW w:w="1209" w:type="pct"/>
            <w:tcBorders>
              <w:top w:val="single" w:sz="4" w:space="0" w:color="auto"/>
              <w:left w:val="single" w:sz="4" w:space="0" w:color="auto"/>
              <w:bottom w:val="single" w:sz="4" w:space="0" w:color="auto"/>
              <w:right w:val="single" w:sz="4" w:space="0" w:color="auto"/>
            </w:tcBorders>
            <w:vAlign w:val="center"/>
          </w:tcPr>
          <w:p w:rsidR="00243F45" w:rsidRPr="00363AA4" w:rsidRDefault="00243F45" w:rsidP="00A82771">
            <w:pPr>
              <w:contextualSpacing/>
            </w:pPr>
            <w:r w:rsidRPr="00363AA4">
              <w:t>ОПК 4</w:t>
            </w:r>
          </w:p>
          <w:p w:rsidR="00243F45" w:rsidRPr="00363AA4" w:rsidRDefault="00243F45" w:rsidP="00A82771">
            <w:pPr>
              <w:contextualSpacing/>
            </w:pPr>
            <w:r w:rsidRPr="00363AA4">
              <w:t>ИД 1-5</w:t>
            </w:r>
          </w:p>
          <w:p w:rsidR="00243F45" w:rsidRPr="00363AA4" w:rsidRDefault="00243F45" w:rsidP="00A82771">
            <w:pPr>
              <w:contextualSpacing/>
              <w:rPr>
                <w:highlight w:val="yellow"/>
              </w:rPr>
            </w:pPr>
          </w:p>
        </w:tc>
        <w:tc>
          <w:tcPr>
            <w:tcW w:w="1344" w:type="pct"/>
            <w:tcBorders>
              <w:top w:val="single" w:sz="4" w:space="0" w:color="auto"/>
              <w:left w:val="single" w:sz="4" w:space="0" w:color="auto"/>
              <w:bottom w:val="single" w:sz="4" w:space="0" w:color="auto"/>
              <w:right w:val="single" w:sz="4" w:space="0" w:color="auto"/>
            </w:tcBorders>
            <w:vAlign w:val="center"/>
          </w:tcPr>
          <w:p w:rsidR="00243F45" w:rsidRPr="00363AA4" w:rsidRDefault="00243F45" w:rsidP="00A82771">
            <w:pPr>
              <w:contextualSpacing/>
            </w:pPr>
            <w:r w:rsidRPr="00363AA4">
              <w:t>Собеседование - 1</w:t>
            </w:r>
          </w:p>
          <w:p w:rsidR="00243F45" w:rsidRPr="00363AA4" w:rsidRDefault="00243F45" w:rsidP="00A82771">
            <w:pPr>
              <w:contextualSpacing/>
            </w:pPr>
            <w:r w:rsidRPr="00363AA4">
              <w:t>Модульный тест -1</w:t>
            </w:r>
          </w:p>
          <w:p w:rsidR="00243F45" w:rsidRPr="00363AA4" w:rsidRDefault="00243F45" w:rsidP="00A82771">
            <w:pPr>
              <w:contextualSpacing/>
            </w:pPr>
            <w:r w:rsidRPr="00363AA4">
              <w:t>Проверка рефератов, докладов на заданные темы -2</w:t>
            </w:r>
          </w:p>
        </w:tc>
      </w:tr>
      <w:tr w:rsidR="00243F45" w:rsidRPr="00363AA4" w:rsidTr="00AE7902">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243F45" w:rsidRPr="00363AA4" w:rsidRDefault="00243F45" w:rsidP="00A82771">
            <w:pPr>
              <w:contextualSpacing/>
            </w:pPr>
            <w:r w:rsidRPr="00363AA4">
              <w:t>2</w:t>
            </w:r>
          </w:p>
        </w:tc>
        <w:tc>
          <w:tcPr>
            <w:tcW w:w="2088" w:type="pct"/>
            <w:tcBorders>
              <w:left w:val="single" w:sz="4" w:space="0" w:color="auto"/>
              <w:bottom w:val="single" w:sz="4" w:space="0" w:color="auto"/>
            </w:tcBorders>
          </w:tcPr>
          <w:p w:rsidR="00243F45" w:rsidRPr="00363AA4" w:rsidRDefault="00243F45" w:rsidP="00A82771">
            <w:pPr>
              <w:contextualSpacing/>
            </w:pPr>
            <w:r w:rsidRPr="00363AA4">
              <w:t>Тема (раздел) 2</w:t>
            </w:r>
          </w:p>
          <w:p w:rsidR="00243F45" w:rsidRPr="00363AA4" w:rsidRDefault="00243F45" w:rsidP="00A82771">
            <w:pPr>
              <w:contextualSpacing/>
            </w:pPr>
            <w:r w:rsidRPr="00363AA4">
              <w:t>Критерии КМП.</w:t>
            </w:r>
          </w:p>
        </w:tc>
        <w:tc>
          <w:tcPr>
            <w:tcW w:w="1209" w:type="pct"/>
            <w:tcBorders>
              <w:top w:val="single" w:sz="4" w:space="0" w:color="auto"/>
              <w:left w:val="single" w:sz="4" w:space="0" w:color="auto"/>
              <w:bottom w:val="single" w:sz="4" w:space="0" w:color="auto"/>
              <w:right w:val="single" w:sz="4" w:space="0" w:color="auto"/>
            </w:tcBorders>
            <w:vAlign w:val="center"/>
          </w:tcPr>
          <w:p w:rsidR="00243F45" w:rsidRPr="00363AA4" w:rsidRDefault="00243F45" w:rsidP="00A82771">
            <w:pPr>
              <w:contextualSpacing/>
            </w:pPr>
          </w:p>
          <w:p w:rsidR="00243F45" w:rsidRPr="00363AA4" w:rsidRDefault="00243F45" w:rsidP="00A82771">
            <w:pPr>
              <w:contextualSpacing/>
            </w:pPr>
            <w:r w:rsidRPr="00363AA4">
              <w:t>ПК 4</w:t>
            </w:r>
          </w:p>
          <w:p w:rsidR="00243F45" w:rsidRPr="00363AA4" w:rsidRDefault="00243F45" w:rsidP="00A82771">
            <w:pPr>
              <w:contextualSpacing/>
            </w:pPr>
            <w:r w:rsidRPr="00363AA4">
              <w:t>ИД 1-12</w:t>
            </w:r>
          </w:p>
          <w:p w:rsidR="00243F45" w:rsidRPr="00363AA4" w:rsidRDefault="00243F45" w:rsidP="00A82771">
            <w:pPr>
              <w:contextualSpacing/>
              <w:rPr>
                <w:highlight w:val="yellow"/>
              </w:rPr>
            </w:pPr>
          </w:p>
        </w:tc>
        <w:tc>
          <w:tcPr>
            <w:tcW w:w="1344" w:type="pct"/>
            <w:tcBorders>
              <w:top w:val="single" w:sz="4" w:space="0" w:color="auto"/>
              <w:left w:val="single" w:sz="4" w:space="0" w:color="auto"/>
              <w:bottom w:val="single" w:sz="4" w:space="0" w:color="auto"/>
              <w:right w:val="single" w:sz="4" w:space="0" w:color="auto"/>
            </w:tcBorders>
          </w:tcPr>
          <w:p w:rsidR="00243F45" w:rsidRPr="00363AA4" w:rsidRDefault="00243F45" w:rsidP="00A82771">
            <w:pPr>
              <w:contextualSpacing/>
            </w:pPr>
            <w:r w:rsidRPr="00363AA4">
              <w:t>Собеседование - 1</w:t>
            </w:r>
          </w:p>
          <w:p w:rsidR="00243F45" w:rsidRPr="00363AA4" w:rsidRDefault="00243F45" w:rsidP="00A82771">
            <w:pPr>
              <w:contextualSpacing/>
            </w:pPr>
            <w:r w:rsidRPr="00363AA4">
              <w:t>Модульный тест -1</w:t>
            </w:r>
          </w:p>
          <w:p w:rsidR="00243F45" w:rsidRPr="00363AA4" w:rsidRDefault="00243F45" w:rsidP="00A82771">
            <w:pPr>
              <w:contextualSpacing/>
            </w:pPr>
            <w:r w:rsidRPr="00363AA4">
              <w:t>Проверка рефератов, докладов на заданные темы -2</w:t>
            </w:r>
          </w:p>
          <w:p w:rsidR="00243F45" w:rsidRPr="00363AA4" w:rsidRDefault="00243F45" w:rsidP="00A82771">
            <w:pPr>
              <w:contextualSpacing/>
            </w:pPr>
          </w:p>
        </w:tc>
      </w:tr>
      <w:tr w:rsidR="00243F45" w:rsidRPr="00363AA4" w:rsidTr="00AE7902">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243F45" w:rsidRPr="00363AA4" w:rsidRDefault="00243F45" w:rsidP="00A82771">
            <w:pPr>
              <w:contextualSpacing/>
            </w:pPr>
            <w:r w:rsidRPr="00363AA4">
              <w:t>3</w:t>
            </w:r>
          </w:p>
        </w:tc>
        <w:tc>
          <w:tcPr>
            <w:tcW w:w="2088" w:type="pct"/>
            <w:tcBorders>
              <w:left w:val="single" w:sz="4" w:space="0" w:color="auto"/>
              <w:bottom w:val="single" w:sz="4" w:space="0" w:color="auto"/>
            </w:tcBorders>
          </w:tcPr>
          <w:p w:rsidR="00243F45" w:rsidRPr="00363AA4" w:rsidRDefault="00243F45" w:rsidP="00A82771">
            <w:pPr>
              <w:contextualSpacing/>
            </w:pPr>
            <w:r w:rsidRPr="00363AA4">
              <w:t xml:space="preserve">Тема (раздел) 3 </w:t>
            </w:r>
          </w:p>
          <w:p w:rsidR="00243F45" w:rsidRPr="00363AA4" w:rsidRDefault="00243F45" w:rsidP="00A82771">
            <w:pPr>
              <w:contextualSpacing/>
            </w:pPr>
            <w:r w:rsidRPr="00363AA4">
              <w:t>Обеспечение качества.</w:t>
            </w:r>
          </w:p>
        </w:tc>
        <w:tc>
          <w:tcPr>
            <w:tcW w:w="1209" w:type="pct"/>
            <w:tcBorders>
              <w:top w:val="single" w:sz="4" w:space="0" w:color="auto"/>
              <w:left w:val="single" w:sz="4" w:space="0" w:color="auto"/>
              <w:bottom w:val="single" w:sz="4" w:space="0" w:color="auto"/>
              <w:right w:val="single" w:sz="4" w:space="0" w:color="auto"/>
            </w:tcBorders>
            <w:vAlign w:val="center"/>
          </w:tcPr>
          <w:p w:rsidR="00243F45" w:rsidRPr="00363AA4" w:rsidRDefault="00243F45" w:rsidP="00A82771">
            <w:pPr>
              <w:contextualSpacing/>
            </w:pPr>
          </w:p>
          <w:p w:rsidR="00243F45" w:rsidRPr="00363AA4" w:rsidRDefault="00243F45" w:rsidP="00A82771">
            <w:pPr>
              <w:contextualSpacing/>
            </w:pPr>
            <w:r w:rsidRPr="00363AA4">
              <w:t>ПК 7</w:t>
            </w:r>
          </w:p>
          <w:p w:rsidR="00243F45" w:rsidRPr="00363AA4" w:rsidRDefault="00243F45" w:rsidP="00A82771">
            <w:pPr>
              <w:contextualSpacing/>
            </w:pPr>
            <w:r w:rsidRPr="00363AA4">
              <w:t>ИД 5,14</w:t>
            </w:r>
          </w:p>
          <w:p w:rsidR="00243F45" w:rsidRPr="00363AA4" w:rsidRDefault="00243F45" w:rsidP="00A82771">
            <w:pPr>
              <w:contextualSpacing/>
            </w:pPr>
          </w:p>
        </w:tc>
        <w:tc>
          <w:tcPr>
            <w:tcW w:w="1344" w:type="pct"/>
            <w:tcBorders>
              <w:top w:val="single" w:sz="4" w:space="0" w:color="auto"/>
              <w:left w:val="single" w:sz="4" w:space="0" w:color="auto"/>
              <w:bottom w:val="single" w:sz="4" w:space="0" w:color="auto"/>
              <w:right w:val="single" w:sz="4" w:space="0" w:color="auto"/>
            </w:tcBorders>
          </w:tcPr>
          <w:p w:rsidR="00243F45" w:rsidRPr="00363AA4" w:rsidRDefault="00243F45" w:rsidP="00A82771">
            <w:pPr>
              <w:contextualSpacing/>
            </w:pPr>
            <w:r w:rsidRPr="00363AA4">
              <w:t>Собеседование - 1</w:t>
            </w:r>
          </w:p>
          <w:p w:rsidR="00243F45" w:rsidRPr="00363AA4" w:rsidRDefault="00243F45" w:rsidP="00A82771">
            <w:pPr>
              <w:contextualSpacing/>
            </w:pPr>
            <w:r w:rsidRPr="00363AA4">
              <w:t>Модульный тест -1</w:t>
            </w:r>
          </w:p>
          <w:p w:rsidR="00243F45" w:rsidRPr="00363AA4" w:rsidRDefault="00243F45" w:rsidP="00A82771">
            <w:pPr>
              <w:contextualSpacing/>
            </w:pPr>
            <w:r w:rsidRPr="00363AA4">
              <w:t>Проверка рефератов, докладов на заданные темы -2</w:t>
            </w:r>
          </w:p>
        </w:tc>
      </w:tr>
    </w:tbl>
    <w:p w:rsidR="00243F45" w:rsidRPr="00363AA4" w:rsidRDefault="00243F45" w:rsidP="00A82771">
      <w:pPr>
        <w:contextualSpacing/>
      </w:pPr>
    </w:p>
    <w:p w:rsidR="00243F45" w:rsidRPr="00363AA4" w:rsidRDefault="00243F45" w:rsidP="00A82771">
      <w:pPr>
        <w:contextualSpacing/>
        <w:rPr>
          <w:b/>
        </w:rPr>
      </w:pPr>
      <w:r w:rsidRPr="00363AA4">
        <w:rPr>
          <w:b/>
        </w:rPr>
        <w:t xml:space="preserve">7.2. Описание показателей и критериев оценивания компетенций на различных этапах их формирования, описание шкал оценивания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1852"/>
        <w:gridCol w:w="2362"/>
        <w:gridCol w:w="1993"/>
        <w:gridCol w:w="2317"/>
      </w:tblGrid>
      <w:tr w:rsidR="00243F45" w:rsidRPr="00363AA4" w:rsidTr="00AE7902">
        <w:tc>
          <w:tcPr>
            <w:tcW w:w="581" w:type="pct"/>
            <w:shd w:val="clear" w:color="auto" w:fill="auto"/>
            <w:vAlign w:val="center"/>
          </w:tcPr>
          <w:p w:rsidR="00243F45" w:rsidRPr="00363AA4" w:rsidRDefault="00243F45" w:rsidP="00A82771">
            <w:pPr>
              <w:contextualSpacing/>
            </w:pPr>
            <w:r w:rsidRPr="00363AA4">
              <w:t>№ п/п</w:t>
            </w:r>
          </w:p>
        </w:tc>
        <w:tc>
          <w:tcPr>
            <w:tcW w:w="831" w:type="pct"/>
            <w:shd w:val="clear" w:color="auto" w:fill="auto"/>
            <w:vAlign w:val="center"/>
          </w:tcPr>
          <w:p w:rsidR="00243F45" w:rsidRPr="00363AA4" w:rsidRDefault="00243F45" w:rsidP="00A82771">
            <w:pPr>
              <w:contextualSpacing/>
            </w:pPr>
            <w:r w:rsidRPr="00363AA4">
              <w:t>Наименование формы проведения промежуточной аттестации</w:t>
            </w:r>
          </w:p>
        </w:tc>
        <w:tc>
          <w:tcPr>
            <w:tcW w:w="1268" w:type="pct"/>
            <w:shd w:val="clear" w:color="auto" w:fill="auto"/>
            <w:vAlign w:val="center"/>
          </w:tcPr>
          <w:p w:rsidR="00243F45" w:rsidRPr="00363AA4" w:rsidRDefault="00243F45" w:rsidP="00A82771">
            <w:pPr>
              <w:contextualSpacing/>
            </w:pPr>
            <w:r w:rsidRPr="00363AA4">
              <w:t>Описание показателей оценочного средства</w:t>
            </w:r>
          </w:p>
        </w:tc>
        <w:tc>
          <w:tcPr>
            <w:tcW w:w="1075" w:type="pct"/>
            <w:shd w:val="clear" w:color="auto" w:fill="auto"/>
            <w:vAlign w:val="center"/>
          </w:tcPr>
          <w:p w:rsidR="00243F45" w:rsidRPr="00363AA4" w:rsidRDefault="00243F45" w:rsidP="00A82771">
            <w:pPr>
              <w:contextualSpacing/>
            </w:pPr>
            <w:r w:rsidRPr="00363AA4">
              <w:t>Представление оценочного средства в фонде</w:t>
            </w:r>
          </w:p>
        </w:tc>
        <w:tc>
          <w:tcPr>
            <w:tcW w:w="1244" w:type="pct"/>
            <w:shd w:val="clear" w:color="auto" w:fill="auto"/>
          </w:tcPr>
          <w:p w:rsidR="00243F45" w:rsidRPr="00363AA4" w:rsidRDefault="00243F45" w:rsidP="00A82771">
            <w:pPr>
              <w:contextualSpacing/>
            </w:pPr>
            <w:r w:rsidRPr="00363AA4">
              <w:t>Критерии и описание шкал оценивания</w:t>
            </w:r>
          </w:p>
          <w:p w:rsidR="00243F45" w:rsidRPr="00363AA4" w:rsidRDefault="00243F45" w:rsidP="00A82771">
            <w:pPr>
              <w:contextualSpacing/>
            </w:pPr>
          </w:p>
        </w:tc>
      </w:tr>
      <w:tr w:rsidR="00243F45" w:rsidRPr="00363AA4" w:rsidTr="00AE7902">
        <w:tc>
          <w:tcPr>
            <w:tcW w:w="581" w:type="pct"/>
            <w:shd w:val="clear" w:color="auto" w:fill="auto"/>
          </w:tcPr>
          <w:p w:rsidR="00243F45" w:rsidRPr="00363AA4" w:rsidRDefault="00243F45" w:rsidP="00A82771">
            <w:pPr>
              <w:contextualSpacing/>
              <w:rPr>
                <w:highlight w:val="yellow"/>
              </w:rPr>
            </w:pPr>
            <w:r w:rsidRPr="00363AA4">
              <w:t>1</w:t>
            </w:r>
          </w:p>
        </w:tc>
        <w:tc>
          <w:tcPr>
            <w:tcW w:w="831" w:type="pct"/>
            <w:shd w:val="clear" w:color="auto" w:fill="auto"/>
          </w:tcPr>
          <w:p w:rsidR="00243F45" w:rsidRPr="00363AA4" w:rsidRDefault="00243F45" w:rsidP="00A82771">
            <w:pPr>
              <w:contextualSpacing/>
              <w:rPr>
                <w:highlight w:val="yellow"/>
              </w:rPr>
            </w:pPr>
            <w:r w:rsidRPr="00363AA4">
              <w:t>Экзамен</w:t>
            </w:r>
          </w:p>
        </w:tc>
        <w:tc>
          <w:tcPr>
            <w:tcW w:w="1268" w:type="pct"/>
            <w:shd w:val="clear" w:color="auto" w:fill="auto"/>
          </w:tcPr>
          <w:p w:rsidR="00243F45" w:rsidRPr="00363AA4" w:rsidRDefault="00243F45" w:rsidP="00A82771">
            <w:pPr>
              <w:contextualSpacing/>
            </w:pPr>
            <w:r w:rsidRPr="00363AA4">
              <w:t>1-я часть – проверка практических навыков по расчету и оценке показателей качества медицинской помощи</w:t>
            </w:r>
          </w:p>
        </w:tc>
        <w:tc>
          <w:tcPr>
            <w:tcW w:w="1075" w:type="pct"/>
            <w:shd w:val="clear" w:color="auto" w:fill="auto"/>
          </w:tcPr>
          <w:p w:rsidR="00243F45" w:rsidRPr="00363AA4" w:rsidRDefault="00243F45" w:rsidP="00A82771">
            <w:pPr>
              <w:contextualSpacing/>
            </w:pPr>
            <w:r w:rsidRPr="00363AA4">
              <w:t>Набор задач</w:t>
            </w:r>
          </w:p>
        </w:tc>
        <w:tc>
          <w:tcPr>
            <w:tcW w:w="1244" w:type="pct"/>
            <w:shd w:val="clear" w:color="auto" w:fill="auto"/>
          </w:tcPr>
          <w:p w:rsidR="00243F45" w:rsidRPr="00363AA4" w:rsidRDefault="00243F45" w:rsidP="00A82771">
            <w:pPr>
              <w:contextualSpacing/>
              <w:rPr>
                <w:highlight w:val="yellow"/>
              </w:rPr>
            </w:pPr>
            <w:r w:rsidRPr="00363AA4">
              <w:t>Задача решена полностью – 5 баллов, отсутствует анализ - 4 балла, имеются ошибки - 3 балла, не решена – 2 балла</w:t>
            </w:r>
          </w:p>
        </w:tc>
      </w:tr>
      <w:tr w:rsidR="00243F45" w:rsidRPr="00363AA4" w:rsidTr="00AE7902">
        <w:tc>
          <w:tcPr>
            <w:tcW w:w="581" w:type="pct"/>
            <w:shd w:val="clear" w:color="auto" w:fill="auto"/>
          </w:tcPr>
          <w:p w:rsidR="00243F45" w:rsidRPr="00363AA4" w:rsidRDefault="00243F45" w:rsidP="00A82771">
            <w:pPr>
              <w:contextualSpacing/>
            </w:pPr>
          </w:p>
        </w:tc>
        <w:tc>
          <w:tcPr>
            <w:tcW w:w="831" w:type="pct"/>
            <w:shd w:val="clear" w:color="auto" w:fill="auto"/>
          </w:tcPr>
          <w:p w:rsidR="00243F45" w:rsidRPr="00363AA4" w:rsidRDefault="00243F45" w:rsidP="00A82771">
            <w:pPr>
              <w:contextualSpacing/>
            </w:pPr>
          </w:p>
        </w:tc>
        <w:tc>
          <w:tcPr>
            <w:tcW w:w="1268" w:type="pct"/>
            <w:shd w:val="clear" w:color="auto" w:fill="auto"/>
          </w:tcPr>
          <w:p w:rsidR="00243F45" w:rsidRPr="00363AA4" w:rsidRDefault="00243F45" w:rsidP="00A82771">
            <w:pPr>
              <w:contextualSpacing/>
            </w:pPr>
            <w:r w:rsidRPr="00363AA4">
              <w:t>2-я часть:</w:t>
            </w:r>
          </w:p>
          <w:p w:rsidR="00243F45" w:rsidRPr="00363AA4" w:rsidRDefault="00243F45" w:rsidP="00A82771">
            <w:pPr>
              <w:contextualSpacing/>
            </w:pPr>
            <w:r w:rsidRPr="00363AA4">
              <w:t>Собеседование</w:t>
            </w:r>
          </w:p>
        </w:tc>
        <w:tc>
          <w:tcPr>
            <w:tcW w:w="1075" w:type="pct"/>
            <w:shd w:val="clear" w:color="auto" w:fill="auto"/>
          </w:tcPr>
          <w:p w:rsidR="00243F45" w:rsidRPr="00363AA4" w:rsidRDefault="00243F45" w:rsidP="00A82771">
            <w:pPr>
              <w:contextualSpacing/>
            </w:pPr>
            <w:r w:rsidRPr="00363AA4">
              <w:t xml:space="preserve">Вопросы и сформированные </w:t>
            </w:r>
            <w:r w:rsidRPr="00363AA4">
              <w:lastRenderedPageBreak/>
              <w:t>в соответствии с ними билеты.</w:t>
            </w:r>
          </w:p>
        </w:tc>
        <w:tc>
          <w:tcPr>
            <w:tcW w:w="1244" w:type="pct"/>
            <w:shd w:val="clear" w:color="auto" w:fill="auto"/>
          </w:tcPr>
          <w:p w:rsidR="00243F45" w:rsidRPr="00363AA4" w:rsidRDefault="00243F45" w:rsidP="00A82771">
            <w:pPr>
              <w:contextualSpacing/>
            </w:pPr>
            <w:r w:rsidRPr="00363AA4">
              <w:lastRenderedPageBreak/>
              <w:t xml:space="preserve">Вопросы раскрыты полностью – 5 </w:t>
            </w:r>
            <w:r w:rsidRPr="00363AA4">
              <w:lastRenderedPageBreak/>
              <w:t>баллов; имеются неточности в ответах – 4 балла; вопросы раскрыты недостаточно – 3 балла; вопросы не раскрыты – 2 балла.</w:t>
            </w:r>
          </w:p>
        </w:tc>
      </w:tr>
    </w:tbl>
    <w:p w:rsidR="00243F45" w:rsidRPr="00363AA4" w:rsidRDefault="00243F45" w:rsidP="00A82771">
      <w:pPr>
        <w:contextualSpacing/>
      </w:pPr>
    </w:p>
    <w:p w:rsidR="00243F45" w:rsidRPr="00363AA4" w:rsidRDefault="00243F45" w:rsidP="009A2881">
      <w:pPr>
        <w:contextualSpacing/>
        <w:jc w:val="both"/>
        <w:rPr>
          <w:b/>
        </w:rPr>
      </w:pPr>
      <w:r w:rsidRPr="00363AA4">
        <w:rPr>
          <w:b/>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243F45" w:rsidRPr="00363AA4" w:rsidRDefault="00243F45" w:rsidP="009A2881">
      <w:pPr>
        <w:contextualSpacing/>
        <w:jc w:val="both"/>
        <w:rPr>
          <w:b/>
        </w:rPr>
      </w:pPr>
      <w:r w:rsidRPr="00363AA4">
        <w:rPr>
          <w:b/>
        </w:rPr>
        <w:t>Раздел 1</w:t>
      </w:r>
    </w:p>
    <w:p w:rsidR="00243F45" w:rsidRPr="00363AA4" w:rsidRDefault="00243F45" w:rsidP="00A82771">
      <w:pPr>
        <w:contextualSpacing/>
        <w:rPr>
          <w:b/>
        </w:rPr>
      </w:pPr>
      <w:r w:rsidRPr="00363AA4">
        <w:rPr>
          <w:b/>
        </w:rPr>
        <w:t>Вопросы для собеседования.</w:t>
      </w:r>
    </w:p>
    <w:p w:rsidR="00243F45" w:rsidRPr="00363AA4" w:rsidRDefault="00243F45" w:rsidP="007865FB">
      <w:pPr>
        <w:pStyle w:val="a8"/>
        <w:numPr>
          <w:ilvl w:val="0"/>
          <w:numId w:val="4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Дайте определение КМП (ВОЗ).</w:t>
      </w:r>
    </w:p>
    <w:p w:rsidR="00243F45" w:rsidRPr="00363AA4" w:rsidRDefault="00243F45" w:rsidP="007865FB">
      <w:pPr>
        <w:pStyle w:val="a8"/>
        <w:numPr>
          <w:ilvl w:val="0"/>
          <w:numId w:val="4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Определение КМП в соответствии с ФЗ№323.</w:t>
      </w:r>
    </w:p>
    <w:p w:rsidR="00243F45" w:rsidRPr="00363AA4" w:rsidRDefault="00243F45" w:rsidP="007865FB">
      <w:pPr>
        <w:pStyle w:val="a8"/>
        <w:numPr>
          <w:ilvl w:val="0"/>
          <w:numId w:val="4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Каковы компоненты КМП?</w:t>
      </w:r>
    </w:p>
    <w:p w:rsidR="00243F45" w:rsidRPr="00363AA4" w:rsidRDefault="00243F45" w:rsidP="007865FB">
      <w:pPr>
        <w:pStyle w:val="a8"/>
        <w:numPr>
          <w:ilvl w:val="0"/>
          <w:numId w:val="4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Что такое структура качества?</w:t>
      </w:r>
    </w:p>
    <w:p w:rsidR="00243F45" w:rsidRPr="00363AA4" w:rsidRDefault="00243F45" w:rsidP="007865FB">
      <w:pPr>
        <w:pStyle w:val="a8"/>
        <w:numPr>
          <w:ilvl w:val="0"/>
          <w:numId w:val="4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Что включает экспертиза качества?</w:t>
      </w:r>
    </w:p>
    <w:p w:rsidR="00243F45" w:rsidRPr="00363AA4" w:rsidRDefault="00243F45" w:rsidP="007865FB">
      <w:pPr>
        <w:pStyle w:val="a8"/>
        <w:numPr>
          <w:ilvl w:val="0"/>
          <w:numId w:val="4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Что значит качество результата?</w:t>
      </w:r>
    </w:p>
    <w:p w:rsidR="00243F45" w:rsidRPr="00363AA4" w:rsidRDefault="00243F45" w:rsidP="007865FB">
      <w:pPr>
        <w:pStyle w:val="a8"/>
        <w:numPr>
          <w:ilvl w:val="0"/>
          <w:numId w:val="46"/>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Перечислите субъекты контроля КМП.</w:t>
      </w:r>
    </w:p>
    <w:p w:rsidR="00243F45" w:rsidRPr="00363AA4" w:rsidRDefault="00243F45" w:rsidP="00A82771">
      <w:pPr>
        <w:contextualSpacing/>
        <w:rPr>
          <w:b/>
        </w:rPr>
      </w:pPr>
      <w:r w:rsidRPr="00363AA4">
        <w:rPr>
          <w:b/>
        </w:rPr>
        <w:t>Образцы тестовых заданий.</w:t>
      </w:r>
    </w:p>
    <w:p w:rsidR="00243F45" w:rsidRPr="00363AA4" w:rsidRDefault="00243F45" w:rsidP="00A82771">
      <w:pPr>
        <w:contextualSpacing/>
      </w:pPr>
      <w:r w:rsidRPr="00363AA4">
        <w:t>1.Сколько компонентов КМП выделяют:</w:t>
      </w:r>
    </w:p>
    <w:p w:rsidR="00243F45" w:rsidRPr="00363AA4" w:rsidRDefault="00243F45" w:rsidP="00A82771">
      <w:pPr>
        <w:contextualSpacing/>
      </w:pPr>
      <w:r w:rsidRPr="00363AA4">
        <w:t>- 2;</w:t>
      </w:r>
    </w:p>
    <w:p w:rsidR="00243F45" w:rsidRPr="00363AA4" w:rsidRDefault="00243F45" w:rsidP="00A82771">
      <w:pPr>
        <w:contextualSpacing/>
      </w:pPr>
      <w:r w:rsidRPr="00363AA4">
        <w:t>-3;</w:t>
      </w:r>
    </w:p>
    <w:p w:rsidR="00243F45" w:rsidRPr="00363AA4" w:rsidRDefault="00243F45" w:rsidP="00A82771">
      <w:pPr>
        <w:contextualSpacing/>
      </w:pPr>
      <w:r w:rsidRPr="00363AA4">
        <w:t>-4.</w:t>
      </w:r>
    </w:p>
    <w:p w:rsidR="00243F45" w:rsidRPr="00363AA4" w:rsidRDefault="00243F45" w:rsidP="00A82771">
      <w:pPr>
        <w:contextualSpacing/>
      </w:pPr>
      <w:r w:rsidRPr="00363AA4">
        <w:t>2. Процедура лицензирования позволяет преимущественно оценить качество:</w:t>
      </w:r>
    </w:p>
    <w:p w:rsidR="00243F45" w:rsidRPr="00363AA4" w:rsidRDefault="00243F45" w:rsidP="00A82771">
      <w:pPr>
        <w:contextualSpacing/>
      </w:pPr>
      <w:r w:rsidRPr="00363AA4">
        <w:t>- структуры;</w:t>
      </w:r>
    </w:p>
    <w:p w:rsidR="00243F45" w:rsidRPr="00363AA4" w:rsidRDefault="00243F45" w:rsidP="00A82771">
      <w:pPr>
        <w:contextualSpacing/>
      </w:pPr>
      <w:r w:rsidRPr="00363AA4">
        <w:t>- процесса;</w:t>
      </w:r>
    </w:p>
    <w:p w:rsidR="00243F45" w:rsidRPr="00363AA4" w:rsidRDefault="00243F45" w:rsidP="00A82771">
      <w:pPr>
        <w:contextualSpacing/>
      </w:pPr>
      <w:r w:rsidRPr="00363AA4">
        <w:t>- результата.</w:t>
      </w:r>
    </w:p>
    <w:p w:rsidR="00243F45" w:rsidRPr="00363AA4" w:rsidRDefault="00243F45" w:rsidP="00A82771">
      <w:pPr>
        <w:contextualSpacing/>
      </w:pPr>
      <w:r w:rsidRPr="00363AA4">
        <w:t>3.Экспертный анализ позволяет преимущественно оценить качество:</w:t>
      </w:r>
    </w:p>
    <w:p w:rsidR="00243F45" w:rsidRPr="00363AA4" w:rsidRDefault="00243F45" w:rsidP="00A82771">
      <w:pPr>
        <w:contextualSpacing/>
      </w:pPr>
      <w:r w:rsidRPr="00363AA4">
        <w:t>- структуры;</w:t>
      </w:r>
    </w:p>
    <w:p w:rsidR="00243F45" w:rsidRPr="00363AA4" w:rsidRDefault="00243F45" w:rsidP="00A82771">
      <w:pPr>
        <w:contextualSpacing/>
      </w:pPr>
      <w:r w:rsidRPr="00363AA4">
        <w:t>- процесса;</w:t>
      </w:r>
    </w:p>
    <w:p w:rsidR="00243F45" w:rsidRPr="00363AA4" w:rsidRDefault="00243F45" w:rsidP="00A82771">
      <w:pPr>
        <w:contextualSpacing/>
      </w:pPr>
      <w:r w:rsidRPr="00363AA4">
        <w:t>- результата</w:t>
      </w:r>
    </w:p>
    <w:p w:rsidR="00243F45" w:rsidRPr="00363AA4" w:rsidRDefault="00243F45" w:rsidP="00A82771">
      <w:pPr>
        <w:contextualSpacing/>
      </w:pPr>
      <w:r w:rsidRPr="00363AA4">
        <w:t>4. Социологические опросы позволяют преимущественно оценить качество:</w:t>
      </w:r>
    </w:p>
    <w:p w:rsidR="00243F45" w:rsidRPr="00363AA4" w:rsidRDefault="00243F45" w:rsidP="00A82771">
      <w:pPr>
        <w:contextualSpacing/>
      </w:pPr>
      <w:r w:rsidRPr="00363AA4">
        <w:t>- структуры;</w:t>
      </w:r>
    </w:p>
    <w:p w:rsidR="00243F45" w:rsidRPr="00363AA4" w:rsidRDefault="00243F45" w:rsidP="00A82771">
      <w:pPr>
        <w:contextualSpacing/>
      </w:pPr>
      <w:r w:rsidRPr="00363AA4">
        <w:t>- процесса;</w:t>
      </w:r>
    </w:p>
    <w:p w:rsidR="00243F45" w:rsidRPr="00363AA4" w:rsidRDefault="00243F45" w:rsidP="00A82771">
      <w:pPr>
        <w:contextualSpacing/>
      </w:pPr>
      <w:r w:rsidRPr="00363AA4">
        <w:t>- результата.</w:t>
      </w:r>
    </w:p>
    <w:p w:rsidR="00243F45" w:rsidRPr="00363AA4" w:rsidRDefault="00243F45" w:rsidP="00A82771">
      <w:pPr>
        <w:contextualSpacing/>
      </w:pPr>
      <w:r w:rsidRPr="00363AA4">
        <w:t>5. Статистические показатели позволяют  оценить качество:</w:t>
      </w:r>
    </w:p>
    <w:p w:rsidR="00243F45" w:rsidRPr="00363AA4" w:rsidRDefault="00243F45" w:rsidP="00A82771">
      <w:pPr>
        <w:contextualSpacing/>
      </w:pPr>
      <w:r w:rsidRPr="00363AA4">
        <w:t>- структуры;</w:t>
      </w:r>
    </w:p>
    <w:p w:rsidR="00243F45" w:rsidRPr="00363AA4" w:rsidRDefault="00243F45" w:rsidP="00A82771">
      <w:pPr>
        <w:contextualSpacing/>
      </w:pPr>
      <w:r w:rsidRPr="00363AA4">
        <w:t>- процесса;</w:t>
      </w:r>
    </w:p>
    <w:p w:rsidR="00243F45" w:rsidRPr="00363AA4" w:rsidRDefault="00243F45" w:rsidP="00A82771">
      <w:pPr>
        <w:contextualSpacing/>
      </w:pPr>
      <w:r w:rsidRPr="00363AA4">
        <w:t>- результата.</w:t>
      </w:r>
    </w:p>
    <w:p w:rsidR="00243F45" w:rsidRPr="00363AA4" w:rsidRDefault="00243F45" w:rsidP="00A82771">
      <w:pPr>
        <w:contextualSpacing/>
      </w:pPr>
      <w:r w:rsidRPr="00363AA4">
        <w:t>6.Экспертиза качества бывает:</w:t>
      </w:r>
    </w:p>
    <w:p w:rsidR="00243F45" w:rsidRPr="00363AA4" w:rsidRDefault="00243F45" w:rsidP="00A82771">
      <w:pPr>
        <w:contextualSpacing/>
      </w:pPr>
      <w:r w:rsidRPr="00363AA4">
        <w:t>- плановая</w:t>
      </w:r>
    </w:p>
    <w:p w:rsidR="00243F45" w:rsidRPr="00363AA4" w:rsidRDefault="00243F45" w:rsidP="00A82771">
      <w:pPr>
        <w:contextualSpacing/>
      </w:pPr>
      <w:r w:rsidRPr="00363AA4">
        <w:t>- внеплановая</w:t>
      </w:r>
    </w:p>
    <w:p w:rsidR="00243F45" w:rsidRPr="00363AA4" w:rsidRDefault="00243F45" w:rsidP="00A82771">
      <w:pPr>
        <w:contextualSpacing/>
      </w:pPr>
      <w:r w:rsidRPr="00363AA4">
        <w:t>- экстренная.</w:t>
      </w:r>
    </w:p>
    <w:p w:rsidR="00243F45" w:rsidRPr="00363AA4" w:rsidRDefault="00243F45" w:rsidP="00A82771">
      <w:pPr>
        <w:contextualSpacing/>
        <w:rPr>
          <w:b/>
        </w:rPr>
      </w:pPr>
      <w:r w:rsidRPr="00363AA4">
        <w:rPr>
          <w:b/>
        </w:rPr>
        <w:t>Темы рефератов:</w:t>
      </w:r>
    </w:p>
    <w:p w:rsidR="00243F45" w:rsidRPr="00363AA4" w:rsidRDefault="00243F45" w:rsidP="00A82771">
      <w:pPr>
        <w:contextualSpacing/>
      </w:pPr>
      <w:r w:rsidRPr="00363AA4">
        <w:t>Сравнительный анализ различных определений КМП.</w:t>
      </w:r>
    </w:p>
    <w:p w:rsidR="00243F45" w:rsidRPr="00363AA4" w:rsidRDefault="00243F45" w:rsidP="00A82771">
      <w:pPr>
        <w:contextualSpacing/>
      </w:pPr>
      <w:r w:rsidRPr="00363AA4">
        <w:t>Качество и безопасность – тожество и различия.</w:t>
      </w:r>
    </w:p>
    <w:p w:rsidR="00243F45" w:rsidRPr="00363AA4" w:rsidRDefault="00243F45" w:rsidP="00A82771">
      <w:pPr>
        <w:contextualSpacing/>
      </w:pPr>
      <w:r w:rsidRPr="00363AA4">
        <w:t>Инфекционная безопасность как компонент качества.</w:t>
      </w:r>
    </w:p>
    <w:p w:rsidR="00243F45" w:rsidRPr="00363AA4" w:rsidRDefault="00243F45" w:rsidP="00A82771">
      <w:pPr>
        <w:contextualSpacing/>
        <w:rPr>
          <w:b/>
        </w:rPr>
      </w:pPr>
      <w:r w:rsidRPr="00363AA4">
        <w:rPr>
          <w:b/>
        </w:rPr>
        <w:t>Раздел 2</w:t>
      </w:r>
    </w:p>
    <w:p w:rsidR="00243F45" w:rsidRPr="00363AA4" w:rsidRDefault="00243F45" w:rsidP="00A82771">
      <w:pPr>
        <w:contextualSpacing/>
        <w:rPr>
          <w:b/>
        </w:rPr>
      </w:pPr>
      <w:r w:rsidRPr="00363AA4">
        <w:rPr>
          <w:b/>
        </w:rPr>
        <w:t>Вопросы для собеседования:</w:t>
      </w:r>
    </w:p>
    <w:p w:rsidR="00243F45" w:rsidRPr="00363AA4" w:rsidRDefault="00243F45" w:rsidP="007865FB">
      <w:pPr>
        <w:pStyle w:val="a8"/>
        <w:numPr>
          <w:ilvl w:val="0"/>
          <w:numId w:val="47"/>
        </w:numPr>
        <w:spacing w:after="0" w:line="240" w:lineRule="auto"/>
        <w:ind w:left="0" w:firstLine="0"/>
        <w:rPr>
          <w:rFonts w:ascii="Times New Roman" w:hAnsi="Times New Roman" w:cs="Times New Roman"/>
          <w:sz w:val="24"/>
          <w:szCs w:val="24"/>
        </w:rPr>
      </w:pPr>
      <w:r w:rsidRPr="00363AA4">
        <w:rPr>
          <w:rFonts w:ascii="Times New Roman" w:hAnsi="Times New Roman" w:cs="Times New Roman"/>
          <w:sz w:val="24"/>
          <w:szCs w:val="24"/>
        </w:rPr>
        <w:t>Перечислите критерии КМП.</w:t>
      </w:r>
    </w:p>
    <w:p w:rsidR="00243F45" w:rsidRPr="00363AA4" w:rsidRDefault="00243F45" w:rsidP="007865FB">
      <w:pPr>
        <w:pStyle w:val="a8"/>
        <w:numPr>
          <w:ilvl w:val="0"/>
          <w:numId w:val="47"/>
        </w:numPr>
        <w:spacing w:after="0" w:line="240" w:lineRule="auto"/>
        <w:ind w:left="0" w:firstLine="0"/>
        <w:rPr>
          <w:rFonts w:ascii="Times New Roman" w:hAnsi="Times New Roman" w:cs="Times New Roman"/>
          <w:sz w:val="24"/>
          <w:szCs w:val="24"/>
        </w:rPr>
      </w:pPr>
      <w:r w:rsidRPr="00363AA4">
        <w:rPr>
          <w:rFonts w:ascii="Times New Roman" w:hAnsi="Times New Roman" w:cs="Times New Roman"/>
          <w:sz w:val="24"/>
          <w:szCs w:val="24"/>
        </w:rPr>
        <w:lastRenderedPageBreak/>
        <w:t>Назовите преимущества и недостатки стандартов как критерия КМП. Назовите преимущества и недостатки экспертной оценки как критерия КМП.</w:t>
      </w:r>
    </w:p>
    <w:p w:rsidR="00243F45" w:rsidRPr="00363AA4" w:rsidRDefault="00243F45" w:rsidP="007865FB">
      <w:pPr>
        <w:pStyle w:val="a8"/>
        <w:numPr>
          <w:ilvl w:val="0"/>
          <w:numId w:val="47"/>
        </w:numPr>
        <w:spacing w:after="0" w:line="240" w:lineRule="auto"/>
        <w:ind w:left="0" w:firstLine="0"/>
        <w:rPr>
          <w:rFonts w:ascii="Times New Roman" w:hAnsi="Times New Roman" w:cs="Times New Roman"/>
          <w:sz w:val="24"/>
          <w:szCs w:val="24"/>
        </w:rPr>
      </w:pPr>
      <w:r w:rsidRPr="00363AA4">
        <w:rPr>
          <w:rFonts w:ascii="Times New Roman" w:hAnsi="Times New Roman" w:cs="Times New Roman"/>
          <w:sz w:val="24"/>
          <w:szCs w:val="24"/>
        </w:rPr>
        <w:t>Назовите преимущества и недостатки показателей как критерия КМП.</w:t>
      </w:r>
    </w:p>
    <w:p w:rsidR="00243F45" w:rsidRPr="00363AA4" w:rsidRDefault="00243F45" w:rsidP="007865FB">
      <w:pPr>
        <w:pStyle w:val="a8"/>
        <w:numPr>
          <w:ilvl w:val="0"/>
          <w:numId w:val="47"/>
        </w:numPr>
        <w:spacing w:after="0" w:line="240" w:lineRule="auto"/>
        <w:ind w:left="0" w:firstLine="0"/>
        <w:rPr>
          <w:rFonts w:ascii="Times New Roman" w:hAnsi="Times New Roman" w:cs="Times New Roman"/>
          <w:sz w:val="24"/>
          <w:szCs w:val="24"/>
        </w:rPr>
      </w:pPr>
      <w:r w:rsidRPr="00363AA4">
        <w:rPr>
          <w:rFonts w:ascii="Times New Roman" w:hAnsi="Times New Roman" w:cs="Times New Roman"/>
          <w:sz w:val="24"/>
          <w:szCs w:val="24"/>
        </w:rPr>
        <w:t>Назовите преимущества и недостатки социологических опросов как критерия КМП.</w:t>
      </w:r>
    </w:p>
    <w:p w:rsidR="00243F45" w:rsidRPr="00363AA4" w:rsidRDefault="00243F45" w:rsidP="00A82771">
      <w:pPr>
        <w:contextualSpacing/>
        <w:rPr>
          <w:b/>
        </w:rPr>
      </w:pPr>
      <w:r w:rsidRPr="00363AA4">
        <w:rPr>
          <w:b/>
        </w:rPr>
        <w:t xml:space="preserve"> </w:t>
      </w:r>
    </w:p>
    <w:p w:rsidR="00243F45" w:rsidRPr="00363AA4" w:rsidRDefault="00243F45" w:rsidP="00A82771">
      <w:pPr>
        <w:contextualSpacing/>
        <w:rPr>
          <w:b/>
        </w:rPr>
      </w:pPr>
      <w:r w:rsidRPr="00363AA4">
        <w:rPr>
          <w:b/>
        </w:rPr>
        <w:t>Образцы тестовых заданий:</w:t>
      </w:r>
    </w:p>
    <w:p w:rsidR="00243F45" w:rsidRPr="00363AA4" w:rsidRDefault="00243F45" w:rsidP="00A82771">
      <w:pPr>
        <w:contextualSpacing/>
      </w:pPr>
      <w:r w:rsidRPr="00363AA4">
        <w:t>1. К показателям КМП относят:</w:t>
      </w:r>
    </w:p>
    <w:p w:rsidR="00243F45" w:rsidRPr="00363AA4" w:rsidRDefault="00243F45" w:rsidP="00A82771">
      <w:pPr>
        <w:contextualSpacing/>
      </w:pPr>
      <w:r w:rsidRPr="00363AA4">
        <w:t>- динамику численности населения;</w:t>
      </w:r>
    </w:p>
    <w:p w:rsidR="00243F45" w:rsidRPr="00363AA4" w:rsidRDefault="00243F45" w:rsidP="00A82771">
      <w:pPr>
        <w:contextualSpacing/>
      </w:pPr>
      <w:r w:rsidRPr="00363AA4">
        <w:t>- динамику рождаемости;</w:t>
      </w:r>
    </w:p>
    <w:p w:rsidR="00243F45" w:rsidRPr="00363AA4" w:rsidRDefault="00243F45" w:rsidP="00A82771">
      <w:pPr>
        <w:contextualSpacing/>
      </w:pPr>
      <w:r w:rsidRPr="00363AA4">
        <w:t>- динамику смертности</w:t>
      </w:r>
    </w:p>
    <w:p w:rsidR="00243F45" w:rsidRPr="00363AA4" w:rsidRDefault="00243F45" w:rsidP="00A82771">
      <w:pPr>
        <w:contextualSpacing/>
      </w:pPr>
      <w:r w:rsidRPr="00363AA4">
        <w:t>2. Критериями КМП являются:</w:t>
      </w:r>
    </w:p>
    <w:p w:rsidR="00243F45" w:rsidRPr="00363AA4" w:rsidRDefault="00243F45" w:rsidP="00A82771">
      <w:pPr>
        <w:contextualSpacing/>
      </w:pPr>
      <w:r w:rsidRPr="00363AA4">
        <w:t>- стандарты</w:t>
      </w:r>
    </w:p>
    <w:p w:rsidR="00243F45" w:rsidRPr="00363AA4" w:rsidRDefault="00243F45" w:rsidP="00A82771">
      <w:pPr>
        <w:contextualSpacing/>
      </w:pPr>
      <w:r w:rsidRPr="00363AA4">
        <w:t>- статистические показатели</w:t>
      </w:r>
    </w:p>
    <w:p w:rsidR="00243F45" w:rsidRPr="00363AA4" w:rsidRDefault="00243F45" w:rsidP="00A82771">
      <w:pPr>
        <w:contextualSpacing/>
      </w:pPr>
      <w:r w:rsidRPr="00363AA4">
        <w:t>- результаты экспертных оценок</w:t>
      </w:r>
    </w:p>
    <w:p w:rsidR="00243F45" w:rsidRPr="00363AA4" w:rsidRDefault="00243F45" w:rsidP="00A82771">
      <w:pPr>
        <w:contextualSpacing/>
      </w:pPr>
      <w:r w:rsidRPr="00363AA4">
        <w:t>- результаты наблюдения</w:t>
      </w:r>
    </w:p>
    <w:p w:rsidR="00243F45" w:rsidRPr="00363AA4" w:rsidRDefault="00243F45" w:rsidP="00A82771">
      <w:pPr>
        <w:contextualSpacing/>
      </w:pPr>
      <w:r w:rsidRPr="00363AA4">
        <w:t>- результаты социологического опроса</w:t>
      </w:r>
    </w:p>
    <w:p w:rsidR="00243F45" w:rsidRPr="00363AA4" w:rsidRDefault="00243F45" w:rsidP="00A82771">
      <w:pPr>
        <w:contextualSpacing/>
      </w:pPr>
      <w:r w:rsidRPr="00363AA4">
        <w:t>3. Программа Государственных гарантий включает следующие показатели качества:</w:t>
      </w:r>
    </w:p>
    <w:p w:rsidR="00243F45" w:rsidRPr="00363AA4" w:rsidRDefault="00243F45" w:rsidP="00A82771">
      <w:pPr>
        <w:contextualSpacing/>
      </w:pPr>
      <w:r w:rsidRPr="00363AA4">
        <w:t>- рождаемость;</w:t>
      </w:r>
    </w:p>
    <w:p w:rsidR="00243F45" w:rsidRPr="00363AA4" w:rsidRDefault="00243F45" w:rsidP="00A82771">
      <w:pPr>
        <w:contextualSpacing/>
      </w:pPr>
      <w:r w:rsidRPr="00363AA4">
        <w:t>- смертность;</w:t>
      </w:r>
    </w:p>
    <w:p w:rsidR="00243F45" w:rsidRPr="00363AA4" w:rsidRDefault="00243F45" w:rsidP="00A82771">
      <w:pPr>
        <w:contextualSpacing/>
      </w:pPr>
      <w:r w:rsidRPr="00363AA4">
        <w:t>- младенческую смертность;</w:t>
      </w:r>
    </w:p>
    <w:p w:rsidR="00243F45" w:rsidRPr="00363AA4" w:rsidRDefault="00243F45" w:rsidP="00A82771">
      <w:pPr>
        <w:contextualSpacing/>
      </w:pPr>
      <w:r w:rsidRPr="00363AA4">
        <w:t>- продолжительность жизни.</w:t>
      </w:r>
    </w:p>
    <w:p w:rsidR="00243F45" w:rsidRPr="00363AA4" w:rsidRDefault="00243F45" w:rsidP="00A82771">
      <w:pPr>
        <w:contextualSpacing/>
      </w:pPr>
      <w:r w:rsidRPr="00363AA4">
        <w:t>4. Материнская смертность – это:</w:t>
      </w:r>
    </w:p>
    <w:p w:rsidR="00243F45" w:rsidRPr="00363AA4" w:rsidRDefault="00243F45" w:rsidP="00A82771">
      <w:pPr>
        <w:contextualSpacing/>
      </w:pPr>
      <w:r w:rsidRPr="00363AA4">
        <w:t xml:space="preserve">- смертность беременных, рожениц и родильниц; </w:t>
      </w:r>
    </w:p>
    <w:p w:rsidR="00243F45" w:rsidRPr="00363AA4" w:rsidRDefault="00243F45" w:rsidP="00A82771">
      <w:pPr>
        <w:contextualSpacing/>
      </w:pPr>
      <w:r w:rsidRPr="00363AA4">
        <w:t>- смертность беременных с 36-й недели беременности, рожениц и родильниц;</w:t>
      </w:r>
    </w:p>
    <w:p w:rsidR="00243F45" w:rsidRPr="00363AA4" w:rsidRDefault="00243F45" w:rsidP="00A82771">
      <w:pPr>
        <w:contextualSpacing/>
      </w:pPr>
      <w:r w:rsidRPr="00363AA4">
        <w:t>- смертность  рожениц и родильниц.</w:t>
      </w:r>
    </w:p>
    <w:p w:rsidR="00243F45" w:rsidRPr="00363AA4" w:rsidRDefault="00243F45" w:rsidP="00A82771">
      <w:pPr>
        <w:contextualSpacing/>
      </w:pPr>
      <w:r w:rsidRPr="00363AA4">
        <w:t>5. К показателям эффективности диспансеризации относят:</w:t>
      </w:r>
    </w:p>
    <w:p w:rsidR="00243F45" w:rsidRPr="00363AA4" w:rsidRDefault="00243F45" w:rsidP="00A82771">
      <w:pPr>
        <w:contextualSpacing/>
      </w:pPr>
      <w:r w:rsidRPr="00363AA4">
        <w:t>- динамику числа случаев ВН;</w:t>
      </w:r>
    </w:p>
    <w:p w:rsidR="00243F45" w:rsidRPr="00363AA4" w:rsidRDefault="00243F45" w:rsidP="00A82771">
      <w:pPr>
        <w:contextualSpacing/>
      </w:pPr>
      <w:r w:rsidRPr="00363AA4">
        <w:t>- полноту охвата диспансерным наблюдением;</w:t>
      </w:r>
    </w:p>
    <w:p w:rsidR="00243F45" w:rsidRPr="00363AA4" w:rsidRDefault="00243F45" w:rsidP="00A82771">
      <w:pPr>
        <w:contextualSpacing/>
      </w:pPr>
      <w:r w:rsidRPr="00363AA4">
        <w:t>- процент пациентов, получивших санаторное лечение.</w:t>
      </w:r>
    </w:p>
    <w:p w:rsidR="00243F45" w:rsidRPr="00363AA4" w:rsidRDefault="00243F45" w:rsidP="00A82771">
      <w:pPr>
        <w:contextualSpacing/>
      </w:pPr>
      <w:r w:rsidRPr="00363AA4">
        <w:t>6. Распространенность заболеваний– это показатель качества работы:</w:t>
      </w:r>
    </w:p>
    <w:p w:rsidR="00243F45" w:rsidRPr="00363AA4" w:rsidRDefault="00243F45" w:rsidP="00A82771">
      <w:pPr>
        <w:contextualSpacing/>
      </w:pPr>
      <w:r w:rsidRPr="00363AA4">
        <w:t>- медицинской организации;</w:t>
      </w:r>
    </w:p>
    <w:p w:rsidR="00243F45" w:rsidRPr="00363AA4" w:rsidRDefault="00243F45" w:rsidP="00A82771">
      <w:pPr>
        <w:contextualSpacing/>
      </w:pPr>
      <w:r w:rsidRPr="00363AA4">
        <w:t>- системы здравоохранения в целом</w:t>
      </w:r>
    </w:p>
    <w:p w:rsidR="00243F45" w:rsidRPr="00363AA4" w:rsidRDefault="00243F45" w:rsidP="00A82771">
      <w:pPr>
        <w:contextualSpacing/>
      </w:pPr>
      <w:r w:rsidRPr="00363AA4">
        <w:t>7. Показатели движения населения, отражающие КМП, это:</w:t>
      </w:r>
    </w:p>
    <w:p w:rsidR="00243F45" w:rsidRPr="00363AA4" w:rsidRDefault="00243F45" w:rsidP="00A82771">
      <w:pPr>
        <w:contextualSpacing/>
      </w:pPr>
      <w:r w:rsidRPr="00363AA4">
        <w:t>- рождаемость, смертность, естественный прирост, миграцию;</w:t>
      </w:r>
    </w:p>
    <w:p w:rsidR="00243F45" w:rsidRPr="00363AA4" w:rsidRDefault="00243F45" w:rsidP="00A82771">
      <w:pPr>
        <w:contextualSpacing/>
      </w:pPr>
      <w:r w:rsidRPr="00363AA4">
        <w:t>- рождаемость, смертность, естественный прирост;</w:t>
      </w:r>
    </w:p>
    <w:p w:rsidR="00243F45" w:rsidRPr="00363AA4" w:rsidRDefault="00243F45" w:rsidP="00A82771">
      <w:pPr>
        <w:contextualSpacing/>
      </w:pPr>
      <w:r w:rsidRPr="00363AA4">
        <w:t>- рождаемость, смертность.</w:t>
      </w:r>
    </w:p>
    <w:p w:rsidR="00243F45" w:rsidRPr="00363AA4" w:rsidRDefault="00243F45" w:rsidP="00A82771">
      <w:pPr>
        <w:contextualSpacing/>
      </w:pPr>
      <w:r w:rsidRPr="00363AA4">
        <w:t>8. К  показателям КМП амбулаторных ЛПУ относят:</w:t>
      </w:r>
    </w:p>
    <w:p w:rsidR="00243F45" w:rsidRPr="00363AA4" w:rsidRDefault="00243F45" w:rsidP="00A82771">
      <w:pPr>
        <w:contextualSpacing/>
      </w:pPr>
      <w:r w:rsidRPr="00363AA4">
        <w:t>- частоту инвалидности;</w:t>
      </w:r>
    </w:p>
    <w:p w:rsidR="00243F45" w:rsidRPr="00363AA4" w:rsidRDefault="00243F45" w:rsidP="00A82771">
      <w:pPr>
        <w:contextualSpacing/>
      </w:pPr>
      <w:r w:rsidRPr="00363AA4">
        <w:t>- показатели физического развития;</w:t>
      </w:r>
    </w:p>
    <w:p w:rsidR="00243F45" w:rsidRPr="00363AA4" w:rsidRDefault="00243F45" w:rsidP="00A82771">
      <w:pPr>
        <w:contextualSpacing/>
      </w:pPr>
      <w:r w:rsidRPr="00363AA4">
        <w:t>- процент запущенных форм онкологических заболеваний;</w:t>
      </w:r>
    </w:p>
    <w:p w:rsidR="00243F45" w:rsidRPr="00363AA4" w:rsidRDefault="00243F45" w:rsidP="00A82771">
      <w:pPr>
        <w:contextualSpacing/>
      </w:pPr>
      <w:r w:rsidRPr="00363AA4">
        <w:t>- процент совпадения диагнозов направления и приемного покоя.</w:t>
      </w:r>
    </w:p>
    <w:p w:rsidR="00243F45" w:rsidRPr="00363AA4" w:rsidRDefault="00243F45" w:rsidP="00A82771">
      <w:pPr>
        <w:contextualSpacing/>
      </w:pPr>
      <w:r w:rsidRPr="00363AA4">
        <w:t>9. Перинатальная смертность – это:</w:t>
      </w:r>
    </w:p>
    <w:p w:rsidR="00243F45" w:rsidRPr="00363AA4" w:rsidRDefault="00243F45" w:rsidP="00A82771">
      <w:pPr>
        <w:contextualSpacing/>
      </w:pPr>
      <w:r w:rsidRPr="00363AA4">
        <w:t>- сумма анте-, интра-, и ранней неонатальной смертности;</w:t>
      </w:r>
    </w:p>
    <w:p w:rsidR="00243F45" w:rsidRPr="00363AA4" w:rsidRDefault="00243F45" w:rsidP="00A82771">
      <w:pPr>
        <w:contextualSpacing/>
      </w:pPr>
      <w:r w:rsidRPr="00363AA4">
        <w:t>- сумма анте-, интра-, и  неонатальной смертности;</w:t>
      </w:r>
    </w:p>
    <w:p w:rsidR="00243F45" w:rsidRPr="00363AA4" w:rsidRDefault="00243F45" w:rsidP="00A82771">
      <w:pPr>
        <w:contextualSpacing/>
      </w:pPr>
      <w:r w:rsidRPr="00363AA4">
        <w:t>10. Частота токсикозов беременности – это отношение:</w:t>
      </w:r>
    </w:p>
    <w:p w:rsidR="00243F45" w:rsidRPr="00363AA4" w:rsidRDefault="00243F45" w:rsidP="00A82771">
      <w:pPr>
        <w:contextualSpacing/>
      </w:pPr>
      <w:r w:rsidRPr="00363AA4">
        <w:t>- числа женщин с токсикозами 1 и 11 половины беременности к числу беременных;</w:t>
      </w:r>
    </w:p>
    <w:p w:rsidR="00243F45" w:rsidRPr="00363AA4" w:rsidRDefault="00243F45" w:rsidP="00A82771">
      <w:pPr>
        <w:contextualSpacing/>
      </w:pPr>
      <w:r w:rsidRPr="00363AA4">
        <w:t>- числа женщин с токсикозами 2-й половины беременности к числу беременных;</w:t>
      </w:r>
    </w:p>
    <w:p w:rsidR="00243F45" w:rsidRPr="00363AA4" w:rsidRDefault="00243F45" w:rsidP="00A82771">
      <w:pPr>
        <w:contextualSpacing/>
      </w:pPr>
      <w:r w:rsidRPr="00363AA4">
        <w:t>-  числа женщин с токсикозами 2-й половины беременности к числу закончивших беременность.</w:t>
      </w:r>
    </w:p>
    <w:p w:rsidR="00243F45" w:rsidRPr="00363AA4" w:rsidRDefault="00243F45" w:rsidP="00A82771">
      <w:pPr>
        <w:contextualSpacing/>
      </w:pPr>
      <w:r w:rsidRPr="00363AA4">
        <w:t>11. Показатель частоты случаев ВУТ рассчитывается как:</w:t>
      </w:r>
    </w:p>
    <w:p w:rsidR="00243F45" w:rsidRPr="00363AA4" w:rsidRDefault="00243F45" w:rsidP="00A82771">
      <w:pPr>
        <w:contextualSpacing/>
      </w:pPr>
      <w:r w:rsidRPr="00363AA4">
        <w:t>-отношение числа случаев ВУТ к числу работающих;</w:t>
      </w:r>
    </w:p>
    <w:p w:rsidR="00243F45" w:rsidRPr="00363AA4" w:rsidRDefault="00243F45" w:rsidP="00A82771">
      <w:pPr>
        <w:contextualSpacing/>
      </w:pPr>
      <w:r w:rsidRPr="00363AA4">
        <w:lastRenderedPageBreak/>
        <w:t>- отношение числа случаев ВУТ к числу работающих, рассчитанное на 100;</w:t>
      </w:r>
    </w:p>
    <w:p w:rsidR="00243F45" w:rsidRPr="00363AA4" w:rsidRDefault="00243F45" w:rsidP="00A82771">
      <w:pPr>
        <w:contextualSpacing/>
      </w:pPr>
      <w:r w:rsidRPr="00363AA4">
        <w:t>- отношение числа дней к числу случаев ВУТ.</w:t>
      </w:r>
    </w:p>
    <w:p w:rsidR="00243F45" w:rsidRPr="00363AA4" w:rsidRDefault="00243F45" w:rsidP="00A82771">
      <w:pPr>
        <w:contextualSpacing/>
      </w:pPr>
      <w:r w:rsidRPr="00363AA4">
        <w:t>12. Младенческая смертность – это смертность детей в возрасте:</w:t>
      </w:r>
    </w:p>
    <w:p w:rsidR="00243F45" w:rsidRPr="00363AA4" w:rsidRDefault="00243F45" w:rsidP="00A82771">
      <w:pPr>
        <w:contextualSpacing/>
      </w:pPr>
      <w:r w:rsidRPr="00363AA4">
        <w:t>- до 7 дней;</w:t>
      </w:r>
    </w:p>
    <w:p w:rsidR="00243F45" w:rsidRPr="00363AA4" w:rsidRDefault="00243F45" w:rsidP="00A82771">
      <w:pPr>
        <w:contextualSpacing/>
      </w:pPr>
      <w:r w:rsidRPr="00363AA4">
        <w:t>- одного месяца;</w:t>
      </w:r>
    </w:p>
    <w:p w:rsidR="00243F45" w:rsidRPr="00363AA4" w:rsidRDefault="00243F45" w:rsidP="00A82771">
      <w:pPr>
        <w:contextualSpacing/>
      </w:pPr>
      <w:r w:rsidRPr="00363AA4">
        <w:t>- первого года.</w:t>
      </w:r>
    </w:p>
    <w:p w:rsidR="00243F45" w:rsidRPr="00363AA4" w:rsidRDefault="00243F45" w:rsidP="00A82771">
      <w:pPr>
        <w:contextualSpacing/>
      </w:pPr>
      <w:r w:rsidRPr="00363AA4">
        <w:t>13. Роспотребнадзор – это субъект контроля качества</w:t>
      </w:r>
    </w:p>
    <w:p w:rsidR="00243F45" w:rsidRPr="00363AA4" w:rsidRDefault="00243F45" w:rsidP="00A82771">
      <w:pPr>
        <w:contextualSpacing/>
      </w:pPr>
      <w:r w:rsidRPr="00363AA4">
        <w:t>- государственного</w:t>
      </w:r>
    </w:p>
    <w:p w:rsidR="00243F45" w:rsidRPr="00363AA4" w:rsidRDefault="00243F45" w:rsidP="00A82771">
      <w:pPr>
        <w:contextualSpacing/>
      </w:pPr>
      <w:r w:rsidRPr="00363AA4">
        <w:t>- ведомственного</w:t>
      </w:r>
    </w:p>
    <w:p w:rsidR="00243F45" w:rsidRPr="00363AA4" w:rsidRDefault="00243F45" w:rsidP="00A82771">
      <w:pPr>
        <w:contextualSpacing/>
      </w:pPr>
      <w:r w:rsidRPr="00363AA4">
        <w:t>- внутреннего</w:t>
      </w:r>
    </w:p>
    <w:p w:rsidR="00243F45" w:rsidRPr="00363AA4" w:rsidRDefault="00243F45" w:rsidP="00A82771">
      <w:pPr>
        <w:contextualSpacing/>
      </w:pPr>
      <w:r w:rsidRPr="00363AA4">
        <w:t>14. Росздравнадзор - это субъект контроля качества</w:t>
      </w:r>
    </w:p>
    <w:p w:rsidR="00243F45" w:rsidRPr="00363AA4" w:rsidRDefault="00243F45" w:rsidP="00A82771">
      <w:pPr>
        <w:contextualSpacing/>
      </w:pPr>
      <w:r w:rsidRPr="00363AA4">
        <w:t>- государственного</w:t>
      </w:r>
    </w:p>
    <w:p w:rsidR="00243F45" w:rsidRPr="00363AA4" w:rsidRDefault="00243F45" w:rsidP="00A82771">
      <w:pPr>
        <w:contextualSpacing/>
      </w:pPr>
      <w:r w:rsidRPr="00363AA4">
        <w:t>- ведомственного</w:t>
      </w:r>
    </w:p>
    <w:p w:rsidR="00243F45" w:rsidRPr="00363AA4" w:rsidRDefault="00243F45" w:rsidP="00A82771">
      <w:pPr>
        <w:contextualSpacing/>
      </w:pPr>
      <w:r w:rsidRPr="00363AA4">
        <w:t>- внутреннего</w:t>
      </w:r>
    </w:p>
    <w:p w:rsidR="00243F45" w:rsidRPr="00363AA4" w:rsidRDefault="00243F45" w:rsidP="00A82771">
      <w:pPr>
        <w:contextualSpacing/>
      </w:pPr>
      <w:r w:rsidRPr="00363AA4">
        <w:t>15. Преимуществами экспертизы качества являются:</w:t>
      </w:r>
    </w:p>
    <w:p w:rsidR="00243F45" w:rsidRPr="00363AA4" w:rsidRDefault="00243F45" w:rsidP="00A82771">
      <w:pPr>
        <w:contextualSpacing/>
      </w:pPr>
      <w:r w:rsidRPr="00363AA4">
        <w:t>- индивидуальный подход</w:t>
      </w:r>
    </w:p>
    <w:p w:rsidR="00243F45" w:rsidRPr="00363AA4" w:rsidRDefault="00243F45" w:rsidP="00A82771">
      <w:pPr>
        <w:contextualSpacing/>
      </w:pPr>
      <w:r w:rsidRPr="00363AA4">
        <w:t>- субъективизм</w:t>
      </w:r>
    </w:p>
    <w:p w:rsidR="00243F45" w:rsidRPr="00363AA4" w:rsidRDefault="00243F45" w:rsidP="00A82771">
      <w:pPr>
        <w:contextualSpacing/>
      </w:pPr>
      <w:r w:rsidRPr="00363AA4">
        <w:t>- возможность систематизации</w:t>
      </w:r>
    </w:p>
    <w:p w:rsidR="00243F45" w:rsidRPr="00363AA4" w:rsidRDefault="00243F45" w:rsidP="00A82771">
      <w:pPr>
        <w:contextualSpacing/>
      </w:pPr>
      <w:r w:rsidRPr="00363AA4">
        <w:t>- скорость проведения</w:t>
      </w:r>
    </w:p>
    <w:p w:rsidR="00243F45" w:rsidRPr="00363AA4" w:rsidRDefault="00243F45" w:rsidP="00A82771">
      <w:pPr>
        <w:contextualSpacing/>
      </w:pPr>
      <w:r w:rsidRPr="00363AA4">
        <w:t>16. Недостатками экспертизы качества являются:</w:t>
      </w:r>
    </w:p>
    <w:p w:rsidR="00243F45" w:rsidRPr="00363AA4" w:rsidRDefault="00243F45" w:rsidP="00A82771">
      <w:pPr>
        <w:contextualSpacing/>
      </w:pPr>
      <w:r w:rsidRPr="00363AA4">
        <w:t>- индивидуальный подход</w:t>
      </w:r>
    </w:p>
    <w:p w:rsidR="00243F45" w:rsidRPr="00363AA4" w:rsidRDefault="00243F45" w:rsidP="00A82771">
      <w:pPr>
        <w:contextualSpacing/>
      </w:pPr>
      <w:r w:rsidRPr="00363AA4">
        <w:t>- субъективизм</w:t>
      </w:r>
    </w:p>
    <w:p w:rsidR="00243F45" w:rsidRPr="00363AA4" w:rsidRDefault="00243F45" w:rsidP="00A82771">
      <w:pPr>
        <w:contextualSpacing/>
      </w:pPr>
      <w:r w:rsidRPr="00363AA4">
        <w:t>- возможность систематизации</w:t>
      </w:r>
    </w:p>
    <w:p w:rsidR="00243F45" w:rsidRPr="00363AA4" w:rsidRDefault="00243F45" w:rsidP="00A82771">
      <w:pPr>
        <w:contextualSpacing/>
      </w:pPr>
      <w:r w:rsidRPr="00363AA4">
        <w:t>- скорость проведения</w:t>
      </w:r>
    </w:p>
    <w:p w:rsidR="00243F45" w:rsidRPr="00363AA4" w:rsidRDefault="00243F45" w:rsidP="00A82771">
      <w:pPr>
        <w:contextualSpacing/>
      </w:pPr>
      <w:r w:rsidRPr="00363AA4">
        <w:t>17. Независимая оценка качества проводится:</w:t>
      </w:r>
    </w:p>
    <w:p w:rsidR="00243F45" w:rsidRPr="00363AA4" w:rsidRDefault="00243F45" w:rsidP="00A82771">
      <w:pPr>
        <w:contextualSpacing/>
      </w:pPr>
      <w:r w:rsidRPr="00363AA4">
        <w:t>- пациентами</w:t>
      </w:r>
    </w:p>
    <w:p w:rsidR="00243F45" w:rsidRPr="00363AA4" w:rsidRDefault="00243F45" w:rsidP="00A82771">
      <w:pPr>
        <w:contextualSpacing/>
      </w:pPr>
      <w:r w:rsidRPr="00363AA4">
        <w:t>- общественными организациями</w:t>
      </w:r>
    </w:p>
    <w:p w:rsidR="00243F45" w:rsidRPr="00363AA4" w:rsidRDefault="00243F45" w:rsidP="00A82771">
      <w:pPr>
        <w:contextualSpacing/>
      </w:pPr>
      <w:r w:rsidRPr="00363AA4">
        <w:t>- органами Росздравнадзора</w:t>
      </w:r>
    </w:p>
    <w:p w:rsidR="00243F45" w:rsidRPr="00363AA4" w:rsidRDefault="00243F45" w:rsidP="00A82771">
      <w:pPr>
        <w:contextualSpacing/>
      </w:pPr>
      <w:r w:rsidRPr="00363AA4">
        <w:t>- прокуратурой</w:t>
      </w:r>
    </w:p>
    <w:p w:rsidR="00243F45" w:rsidRPr="00363AA4" w:rsidRDefault="00243F45" w:rsidP="00A82771">
      <w:pPr>
        <w:contextualSpacing/>
      </w:pPr>
      <w:r w:rsidRPr="00363AA4">
        <w:t>18. Может ли результат проверки Роспотребназора явиться основанием для лишения лицензии:</w:t>
      </w:r>
    </w:p>
    <w:p w:rsidR="00243F45" w:rsidRPr="00363AA4" w:rsidRDefault="00243F45" w:rsidP="00A82771">
      <w:pPr>
        <w:contextualSpacing/>
      </w:pPr>
      <w:r w:rsidRPr="00363AA4">
        <w:t>- да</w:t>
      </w:r>
    </w:p>
    <w:p w:rsidR="00243F45" w:rsidRPr="00363AA4" w:rsidRDefault="00243F45" w:rsidP="00A82771">
      <w:pPr>
        <w:contextualSpacing/>
      </w:pPr>
      <w:r w:rsidRPr="00363AA4">
        <w:t>- нет</w:t>
      </w:r>
    </w:p>
    <w:p w:rsidR="00243F45" w:rsidRPr="00363AA4" w:rsidRDefault="00243F45" w:rsidP="00A82771">
      <w:pPr>
        <w:contextualSpacing/>
      </w:pPr>
      <w:r w:rsidRPr="00363AA4">
        <w:t>19. Необходимо ли наличие специального свидетельства об аккредитации экспертам качества сестринской помощи:</w:t>
      </w:r>
    </w:p>
    <w:p w:rsidR="00243F45" w:rsidRPr="00363AA4" w:rsidRDefault="00243F45" w:rsidP="00A82771">
      <w:pPr>
        <w:contextualSpacing/>
      </w:pPr>
      <w:r w:rsidRPr="00363AA4">
        <w:t>- да</w:t>
      </w:r>
    </w:p>
    <w:p w:rsidR="00243F45" w:rsidRPr="00363AA4" w:rsidRDefault="00243F45" w:rsidP="00A82771">
      <w:pPr>
        <w:contextualSpacing/>
      </w:pPr>
      <w:r w:rsidRPr="00363AA4">
        <w:t>- нет</w:t>
      </w:r>
    </w:p>
    <w:p w:rsidR="00243F45" w:rsidRPr="00363AA4" w:rsidRDefault="00243F45" w:rsidP="00A82771">
      <w:pPr>
        <w:contextualSpacing/>
      </w:pPr>
      <w:r w:rsidRPr="00363AA4">
        <w:t>20. Оптимальное соотношение врачей и среднего медперсонала:</w:t>
      </w:r>
    </w:p>
    <w:p w:rsidR="00243F45" w:rsidRPr="00363AA4" w:rsidRDefault="00243F45" w:rsidP="00A82771">
      <w:pPr>
        <w:contextualSpacing/>
      </w:pPr>
      <w:r w:rsidRPr="00363AA4">
        <w:t>- 1:1</w:t>
      </w:r>
    </w:p>
    <w:p w:rsidR="00243F45" w:rsidRPr="00363AA4" w:rsidRDefault="00243F45" w:rsidP="00A82771">
      <w:pPr>
        <w:contextualSpacing/>
      </w:pPr>
      <w:r w:rsidRPr="00363AA4">
        <w:t>- 1:2</w:t>
      </w:r>
    </w:p>
    <w:p w:rsidR="00243F45" w:rsidRPr="00363AA4" w:rsidRDefault="00243F45" w:rsidP="00A82771">
      <w:pPr>
        <w:contextualSpacing/>
      </w:pPr>
      <w:r w:rsidRPr="00363AA4">
        <w:t>- 1:3-4</w:t>
      </w:r>
    </w:p>
    <w:p w:rsidR="00243F45" w:rsidRPr="00363AA4" w:rsidRDefault="00243F45" w:rsidP="00A82771">
      <w:pPr>
        <w:contextualSpacing/>
      </w:pPr>
      <w:r w:rsidRPr="00363AA4">
        <w:t>- 1:6-8</w:t>
      </w:r>
    </w:p>
    <w:p w:rsidR="00243F45" w:rsidRPr="00363AA4" w:rsidRDefault="00243F45" w:rsidP="00A82771">
      <w:pPr>
        <w:contextualSpacing/>
      </w:pPr>
      <w:r w:rsidRPr="00363AA4">
        <w:t>21. Внедрение СОП помогает:</w:t>
      </w:r>
    </w:p>
    <w:p w:rsidR="00243F45" w:rsidRPr="00363AA4" w:rsidRDefault="00243F45" w:rsidP="00A82771">
      <w:pPr>
        <w:contextualSpacing/>
      </w:pPr>
      <w:r w:rsidRPr="00363AA4">
        <w:t>- систематизировать проведение отдельных процедур</w:t>
      </w:r>
    </w:p>
    <w:p w:rsidR="00243F45" w:rsidRPr="00363AA4" w:rsidRDefault="00243F45" w:rsidP="00A82771">
      <w:pPr>
        <w:contextualSpacing/>
      </w:pPr>
      <w:r w:rsidRPr="00363AA4">
        <w:t>- объективизировать контроль</w:t>
      </w:r>
    </w:p>
    <w:p w:rsidR="00243F45" w:rsidRPr="00363AA4" w:rsidRDefault="00243F45" w:rsidP="00A82771">
      <w:pPr>
        <w:contextualSpacing/>
      </w:pPr>
      <w:r w:rsidRPr="00363AA4">
        <w:t>- сравнивать качество работы отдельных сотрудников</w:t>
      </w:r>
    </w:p>
    <w:p w:rsidR="00243F45" w:rsidRPr="00363AA4" w:rsidRDefault="00243F45" w:rsidP="00A82771">
      <w:pPr>
        <w:contextualSpacing/>
      </w:pPr>
      <w:r w:rsidRPr="00363AA4">
        <w:t>- верно все перечисленное</w:t>
      </w:r>
    </w:p>
    <w:p w:rsidR="00243F45" w:rsidRPr="00363AA4" w:rsidRDefault="00243F45" w:rsidP="00A82771">
      <w:pPr>
        <w:contextualSpacing/>
      </w:pPr>
      <w:r w:rsidRPr="00363AA4">
        <w:t>22. Наиболее объективным средством контроля являются:</w:t>
      </w:r>
    </w:p>
    <w:p w:rsidR="00243F45" w:rsidRPr="00363AA4" w:rsidRDefault="00243F45" w:rsidP="00A82771">
      <w:pPr>
        <w:contextualSpacing/>
      </w:pPr>
      <w:r w:rsidRPr="00363AA4">
        <w:t>- стандарты</w:t>
      </w:r>
    </w:p>
    <w:p w:rsidR="00243F45" w:rsidRPr="00363AA4" w:rsidRDefault="00243F45" w:rsidP="00A82771">
      <w:pPr>
        <w:contextualSpacing/>
      </w:pPr>
      <w:r w:rsidRPr="00363AA4">
        <w:t>- экспертные оценки</w:t>
      </w:r>
    </w:p>
    <w:p w:rsidR="00243F45" w:rsidRPr="00363AA4" w:rsidRDefault="00243F45" w:rsidP="00A82771">
      <w:pPr>
        <w:contextualSpacing/>
      </w:pPr>
      <w:r w:rsidRPr="00363AA4">
        <w:t>- статистические показатели</w:t>
      </w:r>
    </w:p>
    <w:p w:rsidR="00243F45" w:rsidRPr="00363AA4" w:rsidRDefault="00243F45" w:rsidP="00A82771">
      <w:pPr>
        <w:contextualSpacing/>
      </w:pPr>
      <w:r w:rsidRPr="00363AA4">
        <w:t>- мнение пациентов</w:t>
      </w:r>
    </w:p>
    <w:p w:rsidR="00243F45" w:rsidRPr="00363AA4" w:rsidRDefault="00243F45" w:rsidP="00A82771">
      <w:pPr>
        <w:contextualSpacing/>
      </w:pPr>
      <w:r w:rsidRPr="00363AA4">
        <w:lastRenderedPageBreak/>
        <w:t>23. Наиболее частой жалобой пациентов является:</w:t>
      </w:r>
    </w:p>
    <w:p w:rsidR="00243F45" w:rsidRPr="00363AA4" w:rsidRDefault="00243F45" w:rsidP="00A82771">
      <w:pPr>
        <w:contextualSpacing/>
      </w:pPr>
      <w:r w:rsidRPr="00363AA4">
        <w:t>- некомпетентность медицинского персонала</w:t>
      </w:r>
    </w:p>
    <w:p w:rsidR="00243F45" w:rsidRPr="00363AA4" w:rsidRDefault="00243F45" w:rsidP="00A82771">
      <w:pPr>
        <w:contextualSpacing/>
      </w:pPr>
      <w:r w:rsidRPr="00363AA4">
        <w:t>- нарушение этики и деонтологии</w:t>
      </w:r>
    </w:p>
    <w:p w:rsidR="00243F45" w:rsidRPr="00363AA4" w:rsidRDefault="00243F45" w:rsidP="00A82771">
      <w:pPr>
        <w:contextualSpacing/>
      </w:pPr>
      <w:r w:rsidRPr="00363AA4">
        <w:t>- недостаточная материально-техническая оснащенность</w:t>
      </w:r>
    </w:p>
    <w:p w:rsidR="00243F45" w:rsidRPr="00363AA4" w:rsidRDefault="00243F45" w:rsidP="00A82771">
      <w:pPr>
        <w:contextualSpacing/>
      </w:pPr>
      <w:r w:rsidRPr="00363AA4">
        <w:t>- низкая укомплектованность кадров</w:t>
      </w:r>
    </w:p>
    <w:p w:rsidR="00243F45" w:rsidRPr="00363AA4" w:rsidRDefault="00243F45" w:rsidP="00A82771">
      <w:pPr>
        <w:contextualSpacing/>
      </w:pPr>
      <w:r w:rsidRPr="00363AA4">
        <w:t>24. К видам экспертиз относятся:</w:t>
      </w:r>
    </w:p>
    <w:p w:rsidR="00243F45" w:rsidRPr="00363AA4" w:rsidRDefault="00243F45" w:rsidP="00A82771">
      <w:pPr>
        <w:contextualSpacing/>
      </w:pPr>
      <w:r w:rsidRPr="00363AA4">
        <w:t>- текущие</w:t>
      </w:r>
    </w:p>
    <w:p w:rsidR="00243F45" w:rsidRPr="00363AA4" w:rsidRDefault="00243F45" w:rsidP="00A82771">
      <w:pPr>
        <w:contextualSpacing/>
      </w:pPr>
      <w:r w:rsidRPr="00363AA4">
        <w:t>- плановые</w:t>
      </w:r>
    </w:p>
    <w:p w:rsidR="00243F45" w:rsidRPr="00363AA4" w:rsidRDefault="00243F45" w:rsidP="00A82771">
      <w:pPr>
        <w:contextualSpacing/>
      </w:pPr>
      <w:r w:rsidRPr="00363AA4">
        <w:t>- внеплановые</w:t>
      </w:r>
    </w:p>
    <w:p w:rsidR="00243F45" w:rsidRPr="00363AA4" w:rsidRDefault="00243F45" w:rsidP="00A82771">
      <w:pPr>
        <w:contextualSpacing/>
      </w:pPr>
      <w:r w:rsidRPr="00363AA4">
        <w:t>- тематические</w:t>
      </w:r>
    </w:p>
    <w:p w:rsidR="00243F45" w:rsidRPr="00363AA4" w:rsidRDefault="00243F45" w:rsidP="00A82771">
      <w:pPr>
        <w:contextualSpacing/>
      </w:pPr>
      <w:r w:rsidRPr="00363AA4">
        <w:t>25. Медицинская сестра обеспечивает безопасность:</w:t>
      </w:r>
    </w:p>
    <w:p w:rsidR="00243F45" w:rsidRPr="00363AA4" w:rsidRDefault="00243F45" w:rsidP="00A82771">
      <w:pPr>
        <w:contextualSpacing/>
      </w:pPr>
      <w:r w:rsidRPr="00363AA4">
        <w:t>- инфекционную</w:t>
      </w:r>
    </w:p>
    <w:p w:rsidR="00243F45" w:rsidRPr="00363AA4" w:rsidRDefault="00243F45" w:rsidP="00A82771">
      <w:pPr>
        <w:contextualSpacing/>
      </w:pPr>
      <w:r w:rsidRPr="00363AA4">
        <w:t>- лекарственную</w:t>
      </w:r>
    </w:p>
    <w:p w:rsidR="00243F45" w:rsidRPr="00363AA4" w:rsidRDefault="00243F45" w:rsidP="00A82771">
      <w:pPr>
        <w:contextualSpacing/>
      </w:pPr>
      <w:r w:rsidRPr="00363AA4">
        <w:t>- химическую</w:t>
      </w:r>
    </w:p>
    <w:p w:rsidR="00243F45" w:rsidRPr="00363AA4" w:rsidRDefault="00243F45" w:rsidP="00A82771">
      <w:pPr>
        <w:contextualSpacing/>
      </w:pPr>
      <w:r w:rsidRPr="00363AA4">
        <w:t>- физическую</w:t>
      </w:r>
    </w:p>
    <w:p w:rsidR="00243F45" w:rsidRPr="00363AA4" w:rsidRDefault="00243F45" w:rsidP="00A82771">
      <w:pPr>
        <w:contextualSpacing/>
      </w:pPr>
      <w:r w:rsidRPr="00363AA4">
        <w:t>26. Современной моделью обеспечения качества является:</w:t>
      </w:r>
    </w:p>
    <w:p w:rsidR="00243F45" w:rsidRPr="00363AA4" w:rsidRDefault="00243F45" w:rsidP="00A82771">
      <w:pPr>
        <w:contextualSpacing/>
      </w:pPr>
      <w:r w:rsidRPr="00363AA4">
        <w:t>- бюрократическая</w:t>
      </w:r>
    </w:p>
    <w:p w:rsidR="00243F45" w:rsidRPr="00363AA4" w:rsidRDefault="00243F45" w:rsidP="00A82771">
      <w:pPr>
        <w:contextualSpacing/>
      </w:pPr>
      <w:r w:rsidRPr="00363AA4">
        <w:t>- профессиональная</w:t>
      </w:r>
    </w:p>
    <w:p w:rsidR="00243F45" w:rsidRPr="00363AA4" w:rsidRDefault="00243F45" w:rsidP="00A82771">
      <w:pPr>
        <w:contextualSpacing/>
      </w:pPr>
      <w:r w:rsidRPr="00363AA4">
        <w:t>- индустриальная</w:t>
      </w:r>
    </w:p>
    <w:p w:rsidR="00243F45" w:rsidRPr="00363AA4" w:rsidRDefault="00243F45" w:rsidP="00A82771">
      <w:pPr>
        <w:contextualSpacing/>
      </w:pPr>
      <w:r w:rsidRPr="00363AA4">
        <w:t>27. К принципам всеобщего управления качеством не относится:</w:t>
      </w:r>
    </w:p>
    <w:p w:rsidR="00243F45" w:rsidRPr="00363AA4" w:rsidRDefault="00243F45" w:rsidP="00A82771">
      <w:pPr>
        <w:contextualSpacing/>
      </w:pPr>
      <w:r w:rsidRPr="00363AA4">
        <w:t>- участие сотрудников в управлении</w:t>
      </w:r>
    </w:p>
    <w:p w:rsidR="00243F45" w:rsidRPr="00363AA4" w:rsidRDefault="00243F45" w:rsidP="00A82771">
      <w:pPr>
        <w:contextualSpacing/>
      </w:pPr>
      <w:r w:rsidRPr="00363AA4">
        <w:t>- процессный подход</w:t>
      </w:r>
    </w:p>
    <w:p w:rsidR="00243F45" w:rsidRPr="00363AA4" w:rsidRDefault="00243F45" w:rsidP="00A82771">
      <w:pPr>
        <w:contextualSpacing/>
      </w:pPr>
      <w:r w:rsidRPr="00363AA4">
        <w:t>- взаимовыгодные отношения с поставщиками</w:t>
      </w:r>
    </w:p>
    <w:p w:rsidR="00243F45" w:rsidRPr="00363AA4" w:rsidRDefault="00243F45" w:rsidP="00A82771">
      <w:pPr>
        <w:contextualSpacing/>
      </w:pPr>
      <w:r w:rsidRPr="00363AA4">
        <w:t>- постоянный контроль</w:t>
      </w:r>
    </w:p>
    <w:p w:rsidR="00243F45" w:rsidRPr="00363AA4" w:rsidRDefault="00243F45" w:rsidP="00A82771">
      <w:pPr>
        <w:contextualSpacing/>
      </w:pPr>
      <w:r w:rsidRPr="00363AA4">
        <w:t xml:space="preserve">28. </w:t>
      </w:r>
      <w:r w:rsidRPr="00363AA4">
        <w:rPr>
          <w:lang w:val="en-US"/>
        </w:rPr>
        <w:t>A</w:t>
      </w:r>
      <w:r w:rsidRPr="00363AA4">
        <w:t>.</w:t>
      </w:r>
      <w:proofErr w:type="spellStart"/>
      <w:r w:rsidRPr="00363AA4">
        <w:rPr>
          <w:lang w:val="en-US"/>
        </w:rPr>
        <w:t>Donabedian</w:t>
      </w:r>
      <w:proofErr w:type="spellEnd"/>
      <w:r w:rsidRPr="00363AA4">
        <w:t xml:space="preserve"> сформулировал:</w:t>
      </w:r>
    </w:p>
    <w:p w:rsidR="00243F45" w:rsidRPr="00363AA4" w:rsidRDefault="00243F45" w:rsidP="00A82771">
      <w:pPr>
        <w:contextualSpacing/>
      </w:pPr>
      <w:r w:rsidRPr="00363AA4">
        <w:t>- принципы качества</w:t>
      </w:r>
    </w:p>
    <w:p w:rsidR="00243F45" w:rsidRPr="00363AA4" w:rsidRDefault="00243F45" w:rsidP="00A82771">
      <w:pPr>
        <w:contextualSpacing/>
      </w:pPr>
      <w:r w:rsidRPr="00363AA4">
        <w:t>- составляющие качества</w:t>
      </w:r>
    </w:p>
    <w:p w:rsidR="00243F45" w:rsidRPr="00363AA4" w:rsidRDefault="00243F45" w:rsidP="00A82771">
      <w:pPr>
        <w:contextualSpacing/>
      </w:pPr>
      <w:r w:rsidRPr="00363AA4">
        <w:t>- методы контроля качества</w:t>
      </w:r>
    </w:p>
    <w:p w:rsidR="00243F45" w:rsidRPr="00363AA4" w:rsidRDefault="00243F45" w:rsidP="00A82771">
      <w:pPr>
        <w:contextualSpacing/>
      </w:pPr>
      <w:r w:rsidRPr="00363AA4">
        <w:t>29. Порядки оказания медицинской помощи определяют:</w:t>
      </w:r>
    </w:p>
    <w:p w:rsidR="00243F45" w:rsidRPr="00363AA4" w:rsidRDefault="00243F45" w:rsidP="00A82771">
      <w:pPr>
        <w:contextualSpacing/>
      </w:pPr>
      <w:r w:rsidRPr="00363AA4">
        <w:t>- алгоритм действий медицинских работников</w:t>
      </w:r>
    </w:p>
    <w:p w:rsidR="00243F45" w:rsidRPr="00363AA4" w:rsidRDefault="00243F45" w:rsidP="00A82771">
      <w:pPr>
        <w:contextualSpacing/>
      </w:pPr>
      <w:r w:rsidRPr="00363AA4">
        <w:t>- структуру организации</w:t>
      </w:r>
    </w:p>
    <w:p w:rsidR="00243F45" w:rsidRPr="00363AA4" w:rsidRDefault="00243F45" w:rsidP="00A82771">
      <w:pPr>
        <w:contextualSpacing/>
      </w:pPr>
      <w:r w:rsidRPr="00363AA4">
        <w:t>- штатное расписание</w:t>
      </w:r>
    </w:p>
    <w:p w:rsidR="00243F45" w:rsidRPr="00363AA4" w:rsidRDefault="00243F45" w:rsidP="00A82771">
      <w:pPr>
        <w:contextualSpacing/>
      </w:pPr>
      <w:r w:rsidRPr="00363AA4">
        <w:t>- материально-техническую оснащенность</w:t>
      </w:r>
    </w:p>
    <w:p w:rsidR="00243F45" w:rsidRPr="00363AA4" w:rsidRDefault="00243F45" w:rsidP="00A82771">
      <w:pPr>
        <w:contextualSpacing/>
      </w:pPr>
      <w:r w:rsidRPr="00363AA4">
        <w:t>30. Стандарты медицинской помощи определяют:</w:t>
      </w:r>
    </w:p>
    <w:p w:rsidR="00243F45" w:rsidRPr="00363AA4" w:rsidRDefault="00243F45" w:rsidP="00A82771">
      <w:pPr>
        <w:contextualSpacing/>
      </w:pPr>
      <w:r w:rsidRPr="00363AA4">
        <w:t>- алгоритм действий медицинских работников</w:t>
      </w:r>
    </w:p>
    <w:p w:rsidR="00243F45" w:rsidRPr="00363AA4" w:rsidRDefault="00243F45" w:rsidP="00A82771">
      <w:pPr>
        <w:contextualSpacing/>
      </w:pPr>
      <w:r w:rsidRPr="00363AA4">
        <w:t>- структуру организации</w:t>
      </w:r>
    </w:p>
    <w:p w:rsidR="00243F45" w:rsidRPr="00363AA4" w:rsidRDefault="00243F45" w:rsidP="00A82771">
      <w:pPr>
        <w:contextualSpacing/>
      </w:pPr>
      <w:r w:rsidRPr="00363AA4">
        <w:t>- штатное расписание</w:t>
      </w:r>
    </w:p>
    <w:p w:rsidR="00243F45" w:rsidRPr="00363AA4" w:rsidRDefault="00243F45" w:rsidP="00A82771">
      <w:pPr>
        <w:contextualSpacing/>
      </w:pPr>
      <w:r w:rsidRPr="00363AA4">
        <w:t>- материально-техническую оснащенность</w:t>
      </w:r>
    </w:p>
    <w:p w:rsidR="00243F45" w:rsidRPr="00363AA4" w:rsidRDefault="00243F45" w:rsidP="00A82771">
      <w:pPr>
        <w:contextualSpacing/>
      </w:pPr>
    </w:p>
    <w:p w:rsidR="00243F45" w:rsidRPr="00363AA4" w:rsidRDefault="00243F45" w:rsidP="00A82771">
      <w:pPr>
        <w:contextualSpacing/>
        <w:rPr>
          <w:b/>
        </w:rPr>
      </w:pPr>
      <w:r w:rsidRPr="00363AA4">
        <w:t xml:space="preserve"> </w:t>
      </w:r>
      <w:r w:rsidRPr="00363AA4">
        <w:rPr>
          <w:b/>
        </w:rPr>
        <w:t>Темы рефератов:</w:t>
      </w:r>
    </w:p>
    <w:p w:rsidR="00243F45" w:rsidRPr="00363AA4" w:rsidRDefault="00243F45" w:rsidP="007865FB">
      <w:pPr>
        <w:pStyle w:val="a8"/>
        <w:numPr>
          <w:ilvl w:val="0"/>
          <w:numId w:val="4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Система критериев качества в сестринской практике.</w:t>
      </w:r>
    </w:p>
    <w:p w:rsidR="00243F45" w:rsidRPr="00363AA4" w:rsidRDefault="00243F45" w:rsidP="007865FB">
      <w:pPr>
        <w:pStyle w:val="a8"/>
        <w:numPr>
          <w:ilvl w:val="0"/>
          <w:numId w:val="4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СОПы и чек-листы в оценке качества сестринской помощи.</w:t>
      </w:r>
    </w:p>
    <w:p w:rsidR="00243F45" w:rsidRPr="00363AA4" w:rsidRDefault="00243F45" w:rsidP="007865FB">
      <w:pPr>
        <w:pStyle w:val="a8"/>
        <w:numPr>
          <w:ilvl w:val="0"/>
          <w:numId w:val="4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Современные проблемы оценки качества сестринской помощи.</w:t>
      </w:r>
    </w:p>
    <w:p w:rsidR="00243F45" w:rsidRPr="00363AA4" w:rsidRDefault="00243F45" w:rsidP="007865FB">
      <w:pPr>
        <w:pStyle w:val="a8"/>
        <w:numPr>
          <w:ilvl w:val="0"/>
          <w:numId w:val="4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Критерии доступности и своевременности оказания медицинской помощи.</w:t>
      </w:r>
    </w:p>
    <w:p w:rsidR="00243F45" w:rsidRPr="00363AA4" w:rsidRDefault="00243F45" w:rsidP="007865FB">
      <w:pPr>
        <w:pStyle w:val="a8"/>
        <w:numPr>
          <w:ilvl w:val="0"/>
          <w:numId w:val="4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Роль и варианты организации внутреннего контроля качества.</w:t>
      </w:r>
    </w:p>
    <w:p w:rsidR="00243F45" w:rsidRPr="00363AA4" w:rsidRDefault="00243F45" w:rsidP="007865FB">
      <w:pPr>
        <w:pStyle w:val="a8"/>
        <w:numPr>
          <w:ilvl w:val="0"/>
          <w:numId w:val="4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Кадры как составляющая КМП.</w:t>
      </w:r>
    </w:p>
    <w:p w:rsidR="00243F45" w:rsidRPr="00363AA4" w:rsidRDefault="00243F45" w:rsidP="007865FB">
      <w:pPr>
        <w:pStyle w:val="a8"/>
        <w:numPr>
          <w:ilvl w:val="0"/>
          <w:numId w:val="4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Безопасность и качество.</w:t>
      </w:r>
    </w:p>
    <w:p w:rsidR="00243F45" w:rsidRPr="00363AA4" w:rsidRDefault="00243F45" w:rsidP="007865FB">
      <w:pPr>
        <w:pStyle w:val="a8"/>
        <w:numPr>
          <w:ilvl w:val="0"/>
          <w:numId w:val="4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Удовлетворенность пациентов как критерий качества.</w:t>
      </w:r>
    </w:p>
    <w:p w:rsidR="00243F45" w:rsidRPr="00363AA4" w:rsidRDefault="00243F45" w:rsidP="007865FB">
      <w:pPr>
        <w:pStyle w:val="a8"/>
        <w:numPr>
          <w:ilvl w:val="0"/>
          <w:numId w:val="4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Медико-экономические стандарты и клинико-статистические группы.</w:t>
      </w:r>
    </w:p>
    <w:p w:rsidR="00243F45" w:rsidRPr="00363AA4" w:rsidRDefault="00243F45" w:rsidP="007865FB">
      <w:pPr>
        <w:pStyle w:val="a8"/>
        <w:numPr>
          <w:ilvl w:val="0"/>
          <w:numId w:val="4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Принципы обеспечения качества</w:t>
      </w:r>
    </w:p>
    <w:p w:rsidR="00243F45" w:rsidRPr="00363AA4" w:rsidRDefault="00243F45" w:rsidP="007865FB">
      <w:pPr>
        <w:pStyle w:val="a8"/>
        <w:numPr>
          <w:ilvl w:val="0"/>
          <w:numId w:val="4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Роль руководителя сестринских служб в управлении качеством</w:t>
      </w:r>
    </w:p>
    <w:p w:rsidR="00243F45" w:rsidRPr="00363AA4" w:rsidRDefault="00243F45" w:rsidP="007865FB">
      <w:pPr>
        <w:pStyle w:val="a8"/>
        <w:numPr>
          <w:ilvl w:val="0"/>
          <w:numId w:val="4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Графические методы оценки качества.</w:t>
      </w:r>
    </w:p>
    <w:p w:rsidR="00243F45" w:rsidRPr="00363AA4" w:rsidRDefault="00243F45" w:rsidP="007865FB">
      <w:pPr>
        <w:pStyle w:val="a8"/>
        <w:numPr>
          <w:ilvl w:val="0"/>
          <w:numId w:val="4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lastRenderedPageBreak/>
        <w:t>Преемственность и качество.</w:t>
      </w:r>
    </w:p>
    <w:p w:rsidR="00243F45" w:rsidRPr="00363AA4" w:rsidRDefault="00243F45" w:rsidP="007865FB">
      <w:pPr>
        <w:pStyle w:val="a8"/>
        <w:numPr>
          <w:ilvl w:val="0"/>
          <w:numId w:val="4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Этические аспекты КМП.</w:t>
      </w:r>
    </w:p>
    <w:p w:rsidR="00243F45" w:rsidRPr="00363AA4" w:rsidRDefault="00243F45" w:rsidP="007865FB">
      <w:pPr>
        <w:pStyle w:val="a8"/>
        <w:numPr>
          <w:ilvl w:val="0"/>
          <w:numId w:val="48"/>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Жалобы пациентов и КМП.</w:t>
      </w:r>
    </w:p>
    <w:p w:rsidR="00243F45" w:rsidRPr="00363AA4" w:rsidRDefault="00243F45" w:rsidP="00A82771">
      <w:pPr>
        <w:contextualSpacing/>
        <w:rPr>
          <w:b/>
        </w:rPr>
      </w:pPr>
      <w:r w:rsidRPr="00363AA4">
        <w:rPr>
          <w:b/>
        </w:rPr>
        <w:t>Раздел 3</w:t>
      </w:r>
    </w:p>
    <w:p w:rsidR="00243F45" w:rsidRPr="00363AA4" w:rsidRDefault="00243F45" w:rsidP="00A82771">
      <w:pPr>
        <w:contextualSpacing/>
        <w:rPr>
          <w:b/>
        </w:rPr>
      </w:pPr>
      <w:r w:rsidRPr="00363AA4">
        <w:rPr>
          <w:b/>
        </w:rPr>
        <w:t>Вопросы для собеседования:</w:t>
      </w:r>
    </w:p>
    <w:p w:rsidR="00243F45" w:rsidRPr="00363AA4" w:rsidRDefault="00243F45" w:rsidP="007865FB">
      <w:pPr>
        <w:pStyle w:val="a8"/>
        <w:numPr>
          <w:ilvl w:val="0"/>
          <w:numId w:val="49"/>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Что включает в себя понятие обеспечение КМП?</w:t>
      </w:r>
    </w:p>
    <w:p w:rsidR="00243F45" w:rsidRPr="00363AA4" w:rsidRDefault="00243F45" w:rsidP="007865FB">
      <w:pPr>
        <w:pStyle w:val="a8"/>
        <w:numPr>
          <w:ilvl w:val="0"/>
          <w:numId w:val="49"/>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 xml:space="preserve">Что такое </w:t>
      </w:r>
      <w:r w:rsidRPr="00363AA4">
        <w:rPr>
          <w:rFonts w:ascii="Times New Roman" w:hAnsi="Times New Roman" w:cs="Times New Roman"/>
          <w:sz w:val="24"/>
          <w:szCs w:val="24"/>
          <w:lang w:val="en-US"/>
        </w:rPr>
        <w:t>TQM</w:t>
      </w:r>
      <w:r w:rsidRPr="00363AA4">
        <w:rPr>
          <w:rFonts w:ascii="Times New Roman" w:hAnsi="Times New Roman" w:cs="Times New Roman"/>
          <w:sz w:val="24"/>
          <w:szCs w:val="24"/>
        </w:rPr>
        <w:t>? Принципы.</w:t>
      </w:r>
    </w:p>
    <w:p w:rsidR="00243F45" w:rsidRPr="00363AA4" w:rsidRDefault="00243F45" w:rsidP="007865FB">
      <w:pPr>
        <w:pStyle w:val="a8"/>
        <w:numPr>
          <w:ilvl w:val="0"/>
          <w:numId w:val="49"/>
        </w:numPr>
        <w:spacing w:after="0" w:line="240" w:lineRule="auto"/>
        <w:rPr>
          <w:rFonts w:ascii="Times New Roman" w:hAnsi="Times New Roman" w:cs="Times New Roman"/>
          <w:sz w:val="24"/>
          <w:szCs w:val="24"/>
        </w:rPr>
      </w:pPr>
      <w:r w:rsidRPr="00363AA4">
        <w:rPr>
          <w:rFonts w:ascii="Times New Roman" w:hAnsi="Times New Roman" w:cs="Times New Roman"/>
          <w:sz w:val="24"/>
          <w:szCs w:val="24"/>
        </w:rPr>
        <w:t>Роль различных структур управления здравоохранением в обеспечении КМП.</w:t>
      </w:r>
    </w:p>
    <w:p w:rsidR="00243F45" w:rsidRPr="00363AA4" w:rsidRDefault="00243F45" w:rsidP="00A82771">
      <w:pPr>
        <w:contextualSpacing/>
        <w:rPr>
          <w:b/>
        </w:rPr>
      </w:pPr>
      <w:r w:rsidRPr="00363AA4">
        <w:rPr>
          <w:b/>
        </w:rPr>
        <w:t>Образцы тестовых заданий:</w:t>
      </w:r>
    </w:p>
    <w:p w:rsidR="00243F45" w:rsidRPr="00363AA4" w:rsidRDefault="00243F45" w:rsidP="00A82771">
      <w:pPr>
        <w:contextualSpacing/>
      </w:pPr>
      <w:r w:rsidRPr="00363AA4">
        <w:t>1. Органы управления здравоохранением при оценке КМП используют преимущественно:</w:t>
      </w:r>
    </w:p>
    <w:p w:rsidR="00243F45" w:rsidRPr="00363AA4" w:rsidRDefault="00243F45" w:rsidP="00A82771">
      <w:pPr>
        <w:contextualSpacing/>
      </w:pPr>
      <w:r w:rsidRPr="00363AA4">
        <w:t>- статистические показатели;</w:t>
      </w:r>
    </w:p>
    <w:p w:rsidR="00243F45" w:rsidRPr="00363AA4" w:rsidRDefault="00243F45" w:rsidP="00A82771">
      <w:pPr>
        <w:contextualSpacing/>
      </w:pPr>
      <w:r w:rsidRPr="00363AA4">
        <w:t>- экспертные оценки;</w:t>
      </w:r>
    </w:p>
    <w:p w:rsidR="00243F45" w:rsidRPr="00363AA4" w:rsidRDefault="00243F45" w:rsidP="00A82771">
      <w:pPr>
        <w:contextualSpacing/>
      </w:pPr>
      <w:r w:rsidRPr="00363AA4">
        <w:t>- социологические опросы.</w:t>
      </w:r>
    </w:p>
    <w:p w:rsidR="00243F45" w:rsidRPr="00363AA4" w:rsidRDefault="00243F45" w:rsidP="00A82771">
      <w:pPr>
        <w:contextualSpacing/>
      </w:pPr>
      <w:r w:rsidRPr="00363AA4">
        <w:t>2. Фонды ОМС при оценке КМП используют преимущественно:</w:t>
      </w:r>
    </w:p>
    <w:p w:rsidR="00243F45" w:rsidRPr="00363AA4" w:rsidRDefault="00243F45" w:rsidP="00A82771">
      <w:pPr>
        <w:contextualSpacing/>
      </w:pPr>
      <w:r w:rsidRPr="00363AA4">
        <w:t>- статистические показатели;</w:t>
      </w:r>
    </w:p>
    <w:p w:rsidR="00243F45" w:rsidRPr="00363AA4" w:rsidRDefault="00243F45" w:rsidP="00A82771">
      <w:pPr>
        <w:contextualSpacing/>
      </w:pPr>
      <w:r w:rsidRPr="00363AA4">
        <w:t>- экспертные оценки;</w:t>
      </w:r>
    </w:p>
    <w:p w:rsidR="00243F45" w:rsidRPr="00363AA4" w:rsidRDefault="00243F45" w:rsidP="00A82771">
      <w:pPr>
        <w:contextualSpacing/>
      </w:pPr>
      <w:r w:rsidRPr="00363AA4">
        <w:t>- социологические опросы.</w:t>
      </w:r>
    </w:p>
    <w:p w:rsidR="00243F45" w:rsidRPr="00363AA4" w:rsidRDefault="00243F45" w:rsidP="00A82771">
      <w:pPr>
        <w:contextualSpacing/>
      </w:pPr>
      <w:r w:rsidRPr="00363AA4">
        <w:t xml:space="preserve">3. В системе </w:t>
      </w:r>
      <w:r w:rsidRPr="00363AA4">
        <w:rPr>
          <w:lang w:val="en-US"/>
        </w:rPr>
        <w:t>TQM</w:t>
      </w:r>
      <w:r w:rsidRPr="00363AA4">
        <w:t xml:space="preserve"> действует принцип:</w:t>
      </w:r>
    </w:p>
    <w:p w:rsidR="00243F45" w:rsidRPr="00363AA4" w:rsidRDefault="00243F45" w:rsidP="00A82771">
      <w:pPr>
        <w:contextualSpacing/>
      </w:pPr>
      <w:r w:rsidRPr="00363AA4">
        <w:t>- приоритет самоконтроля</w:t>
      </w:r>
    </w:p>
    <w:p w:rsidR="00243F45" w:rsidRPr="00363AA4" w:rsidRDefault="00243F45" w:rsidP="00A82771">
      <w:pPr>
        <w:contextualSpacing/>
      </w:pPr>
      <w:r w:rsidRPr="00363AA4">
        <w:t>- приоритет внутреннего контроля</w:t>
      </w:r>
    </w:p>
    <w:p w:rsidR="00243F45" w:rsidRPr="00363AA4" w:rsidRDefault="00243F45" w:rsidP="00A82771">
      <w:pPr>
        <w:contextualSpacing/>
      </w:pPr>
      <w:r w:rsidRPr="00363AA4">
        <w:t>- приоритет государственного контроля КМП</w:t>
      </w:r>
    </w:p>
    <w:p w:rsidR="00243F45" w:rsidRPr="00363AA4" w:rsidRDefault="00243F45" w:rsidP="00A82771">
      <w:pPr>
        <w:contextualSpacing/>
        <w:rPr>
          <w:b/>
        </w:rPr>
      </w:pPr>
    </w:p>
    <w:p w:rsidR="00243F45" w:rsidRPr="00363AA4" w:rsidRDefault="00243F45" w:rsidP="00A82771">
      <w:pPr>
        <w:contextualSpacing/>
        <w:rPr>
          <w:b/>
        </w:rPr>
      </w:pPr>
      <w:r w:rsidRPr="00363AA4">
        <w:rPr>
          <w:b/>
        </w:rPr>
        <w:t>Темы рефератов:</w:t>
      </w:r>
    </w:p>
    <w:p w:rsidR="00243F45" w:rsidRPr="00363AA4" w:rsidRDefault="00243F45" w:rsidP="00A82771">
      <w:pPr>
        <w:contextualSpacing/>
      </w:pPr>
      <w:r w:rsidRPr="00363AA4">
        <w:t>1. Информационные ресурсы, необходимые для обеспечения КМП.</w:t>
      </w:r>
    </w:p>
    <w:p w:rsidR="00243F45" w:rsidRPr="00363AA4" w:rsidRDefault="00243F45" w:rsidP="00A82771">
      <w:pPr>
        <w:contextualSpacing/>
      </w:pPr>
      <w:r w:rsidRPr="00363AA4">
        <w:t xml:space="preserve">2. Международный опыт функционирования системы </w:t>
      </w:r>
      <w:r w:rsidRPr="00363AA4">
        <w:rPr>
          <w:lang w:val="en-US"/>
        </w:rPr>
        <w:t>TQM</w:t>
      </w:r>
    </w:p>
    <w:p w:rsidR="00243F45" w:rsidRPr="00363AA4" w:rsidRDefault="00243F45" w:rsidP="00A82771">
      <w:pPr>
        <w:contextualSpacing/>
      </w:pPr>
      <w:r w:rsidRPr="00363AA4">
        <w:t>3. Роль СОПов и чек-листов в контроле качества</w:t>
      </w:r>
    </w:p>
    <w:p w:rsidR="00243F45" w:rsidRPr="00363AA4" w:rsidRDefault="00243F45" w:rsidP="00A82771">
      <w:pPr>
        <w:contextualSpacing/>
      </w:pPr>
      <w:r w:rsidRPr="00363AA4">
        <w:t>4. Роль руководителя сестринских служб в контроле качества медицинской помощи.</w:t>
      </w:r>
    </w:p>
    <w:p w:rsidR="00243F45" w:rsidRPr="00363AA4" w:rsidRDefault="00243F45" w:rsidP="00A82771">
      <w:pPr>
        <w:contextualSpacing/>
      </w:pPr>
      <w:r w:rsidRPr="00363AA4">
        <w:t>5. Составляющие безопасности в здравоохранении и роль среднего медицинского персонала в ее обеспечении.</w:t>
      </w:r>
    </w:p>
    <w:p w:rsidR="00243F45" w:rsidRPr="00363AA4" w:rsidRDefault="00243F45" w:rsidP="00A82771">
      <w:pPr>
        <w:contextualSpacing/>
      </w:pPr>
      <w:r w:rsidRPr="00363AA4">
        <w:t>6. Особенности экспертизы качества сестринской помощи</w:t>
      </w:r>
    </w:p>
    <w:p w:rsidR="00243F45" w:rsidRPr="00363AA4" w:rsidRDefault="00243F45" w:rsidP="00A82771">
      <w:pPr>
        <w:contextualSpacing/>
      </w:pPr>
      <w:r w:rsidRPr="00363AA4">
        <w:t>7. Сестринские ошибки и их влияние на уровень качества</w:t>
      </w:r>
    </w:p>
    <w:p w:rsidR="00243F45" w:rsidRPr="00363AA4" w:rsidRDefault="00243F45" w:rsidP="00A82771">
      <w:pPr>
        <w:contextualSpacing/>
      </w:pPr>
      <w:r w:rsidRPr="00363AA4">
        <w:t>8. Система обеспечения качества сестринской помощи.</w:t>
      </w:r>
    </w:p>
    <w:p w:rsidR="00243F45" w:rsidRPr="00363AA4" w:rsidRDefault="00243F45" w:rsidP="00A82771">
      <w:pPr>
        <w:contextualSpacing/>
      </w:pPr>
      <w:r w:rsidRPr="00363AA4">
        <w:t>9. Этика и деонтология как составляющие качества</w:t>
      </w:r>
    </w:p>
    <w:p w:rsidR="00243F45" w:rsidRPr="00363AA4" w:rsidRDefault="00243F45" w:rsidP="00A82771">
      <w:pPr>
        <w:contextualSpacing/>
      </w:pPr>
      <w:r w:rsidRPr="00363AA4">
        <w:t>10. Качество сестринской помощи с позиции пациентов</w:t>
      </w:r>
    </w:p>
    <w:p w:rsidR="00243F45" w:rsidRPr="00363AA4" w:rsidRDefault="00243F45" w:rsidP="00A82771">
      <w:pPr>
        <w:contextualSpacing/>
      </w:pPr>
      <w:r w:rsidRPr="00363AA4">
        <w:t>11. Самооценка качества: за и против</w:t>
      </w:r>
    </w:p>
    <w:p w:rsidR="00243F45" w:rsidRPr="00363AA4" w:rsidRDefault="00243F45" w:rsidP="00A82771">
      <w:pPr>
        <w:contextualSpacing/>
      </w:pPr>
      <w:r w:rsidRPr="00363AA4">
        <w:t>12. Мультидисциплинарный подход и качество медицинской помощи</w:t>
      </w:r>
    </w:p>
    <w:p w:rsidR="00243F45" w:rsidRPr="00363AA4" w:rsidRDefault="00243F45" w:rsidP="00A82771">
      <w:pPr>
        <w:contextualSpacing/>
        <w:rPr>
          <w:b/>
        </w:rPr>
      </w:pPr>
    </w:p>
    <w:p w:rsidR="00243F45" w:rsidRPr="00363AA4" w:rsidRDefault="00243F45" w:rsidP="00A82771">
      <w:pPr>
        <w:contextualSpacing/>
        <w:rPr>
          <w:b/>
        </w:rPr>
      </w:pPr>
      <w:r w:rsidRPr="00363AA4">
        <w:rPr>
          <w:b/>
        </w:rPr>
        <w:t>Перечень вопросов к экзамену:</w:t>
      </w:r>
    </w:p>
    <w:p w:rsidR="00243F45" w:rsidRPr="00363AA4" w:rsidRDefault="00243F45" w:rsidP="00A82771">
      <w:pPr>
        <w:contextualSpacing/>
      </w:pPr>
      <w:r w:rsidRPr="00363AA4">
        <w:t>1.Дайте определение качества медицинской помощи.</w:t>
      </w:r>
    </w:p>
    <w:p w:rsidR="00243F45" w:rsidRPr="00363AA4" w:rsidRDefault="00243F45" w:rsidP="00A82771">
      <w:pPr>
        <w:contextualSpacing/>
      </w:pPr>
      <w:r w:rsidRPr="00363AA4">
        <w:t xml:space="preserve"> 2. Назовите основные компоненты КМП.   </w:t>
      </w:r>
    </w:p>
    <w:p w:rsidR="00243F45" w:rsidRPr="00363AA4" w:rsidRDefault="00243F45" w:rsidP="00A82771">
      <w:pPr>
        <w:contextualSpacing/>
      </w:pPr>
      <w:r w:rsidRPr="00363AA4">
        <w:t>3. Каков порядок учета и отчетности в ЛПУ для расчета статистических показателей?</w:t>
      </w:r>
    </w:p>
    <w:p w:rsidR="00243F45" w:rsidRPr="00363AA4" w:rsidRDefault="00243F45" w:rsidP="00A82771">
      <w:pPr>
        <w:contextualSpacing/>
      </w:pPr>
      <w:r w:rsidRPr="00363AA4">
        <w:t>4.. По каким формулам рассчитывают  коэффициенты рождаемости, смертности, естественного прироста, заболеваемости, младенческой смертности?</w:t>
      </w:r>
    </w:p>
    <w:p w:rsidR="00243F45" w:rsidRPr="00363AA4" w:rsidRDefault="00243F45" w:rsidP="00A82771">
      <w:pPr>
        <w:contextualSpacing/>
      </w:pPr>
      <w:r w:rsidRPr="00363AA4">
        <w:t>5. Назовите группы критериев оценки КМП.</w:t>
      </w:r>
    </w:p>
    <w:p w:rsidR="00243F45" w:rsidRPr="00363AA4" w:rsidRDefault="00243F45" w:rsidP="00A82771">
      <w:pPr>
        <w:contextualSpacing/>
      </w:pPr>
      <w:r w:rsidRPr="00363AA4">
        <w:t>6. Дайте определение стандарта. Каковы виды стандартов в здравоохранении?</w:t>
      </w:r>
    </w:p>
    <w:p w:rsidR="00243F45" w:rsidRPr="00363AA4" w:rsidRDefault="00243F45" w:rsidP="00A82771">
      <w:pPr>
        <w:contextualSpacing/>
      </w:pPr>
      <w:r w:rsidRPr="00363AA4">
        <w:t>7. Назовите основные статистические показатели качества работы поликлиники и способы их расчета.</w:t>
      </w:r>
    </w:p>
    <w:p w:rsidR="00243F45" w:rsidRPr="00363AA4" w:rsidRDefault="00243F45" w:rsidP="00A82771">
      <w:pPr>
        <w:contextualSpacing/>
      </w:pPr>
      <w:r w:rsidRPr="00363AA4">
        <w:t>8. Назовите основные статистические показатели качества работы детской поликлиники и способы их расчета.</w:t>
      </w:r>
    </w:p>
    <w:p w:rsidR="00243F45" w:rsidRPr="00363AA4" w:rsidRDefault="00243F45" w:rsidP="00A82771">
      <w:pPr>
        <w:contextualSpacing/>
      </w:pPr>
      <w:r w:rsidRPr="00363AA4">
        <w:t>9. Назовите основные статистические показатели качества работы женской консультации и способы их расчета.</w:t>
      </w:r>
    </w:p>
    <w:p w:rsidR="00243F45" w:rsidRPr="00363AA4" w:rsidRDefault="00243F45" w:rsidP="00A82771">
      <w:pPr>
        <w:contextualSpacing/>
      </w:pPr>
      <w:r w:rsidRPr="00363AA4">
        <w:lastRenderedPageBreak/>
        <w:t>10. Назовите основные статистические показатели качества работы больницы и способы их расчета.</w:t>
      </w:r>
    </w:p>
    <w:p w:rsidR="00243F45" w:rsidRPr="00363AA4" w:rsidRDefault="00243F45" w:rsidP="00A82771">
      <w:pPr>
        <w:contextualSpacing/>
      </w:pPr>
      <w:r w:rsidRPr="00363AA4">
        <w:t>11. Назовите основные статистические показатели качества профилактической работы.</w:t>
      </w:r>
    </w:p>
    <w:p w:rsidR="00243F45" w:rsidRPr="00363AA4" w:rsidRDefault="00243F45" w:rsidP="00A82771">
      <w:pPr>
        <w:contextualSpacing/>
      </w:pPr>
      <w:r w:rsidRPr="00363AA4">
        <w:t>12. Перечислите субъекты контроля качества.</w:t>
      </w:r>
    </w:p>
    <w:p w:rsidR="00243F45" w:rsidRPr="00363AA4" w:rsidRDefault="00243F45" w:rsidP="00A82771">
      <w:pPr>
        <w:contextualSpacing/>
      </w:pPr>
      <w:r w:rsidRPr="00363AA4">
        <w:t>13. Раскройте сущность процессного подхода в оценке качества.</w:t>
      </w:r>
    </w:p>
    <w:p w:rsidR="00243F45" w:rsidRPr="00363AA4" w:rsidRDefault="00243F45" w:rsidP="00A82771">
      <w:pPr>
        <w:contextualSpacing/>
      </w:pPr>
      <w:r w:rsidRPr="00363AA4">
        <w:t>14. Дайте сравнительную оценку различных способов контроля КМП.</w:t>
      </w:r>
    </w:p>
    <w:p w:rsidR="00243F45" w:rsidRPr="00363AA4" w:rsidRDefault="00243F45" w:rsidP="00A82771">
      <w:pPr>
        <w:contextualSpacing/>
      </w:pPr>
      <w:r w:rsidRPr="00363AA4">
        <w:t>15. Что такое всеобщее управление качеством?</w:t>
      </w:r>
    </w:p>
    <w:p w:rsidR="00243F45" w:rsidRPr="00363AA4" w:rsidRDefault="00243F45" w:rsidP="00A82771">
      <w:pPr>
        <w:contextualSpacing/>
      </w:pPr>
      <w:r w:rsidRPr="00363AA4">
        <w:t>16. Охарактеризуйте разные модели управления качеством.</w:t>
      </w:r>
    </w:p>
    <w:p w:rsidR="00243F45" w:rsidRPr="00363AA4" w:rsidRDefault="00243F45" w:rsidP="00A82771">
      <w:pPr>
        <w:contextualSpacing/>
      </w:pPr>
      <w:r w:rsidRPr="00363AA4">
        <w:t>17. Перечислите принципы управления качеством.</w:t>
      </w:r>
    </w:p>
    <w:p w:rsidR="00243F45" w:rsidRPr="00363AA4" w:rsidRDefault="00243F45" w:rsidP="00A82771">
      <w:pPr>
        <w:contextualSpacing/>
      </w:pPr>
      <w:r w:rsidRPr="00363AA4">
        <w:t>18. Каковы составляющие качества структуры? По каким показателям они оцениваются?</w:t>
      </w:r>
    </w:p>
    <w:p w:rsidR="00243F45" w:rsidRPr="00363AA4" w:rsidRDefault="00243F45" w:rsidP="00A82771">
      <w:pPr>
        <w:contextualSpacing/>
      </w:pPr>
      <w:r w:rsidRPr="00363AA4">
        <w:t>19. Какова методика анализа и оценки качества?</w:t>
      </w:r>
    </w:p>
    <w:p w:rsidR="00243F45" w:rsidRPr="00363AA4" w:rsidRDefault="00243F45" w:rsidP="00A82771">
      <w:pPr>
        <w:contextualSpacing/>
      </w:pPr>
      <w:r w:rsidRPr="00363AA4">
        <w:t>20. Какие виды экспертиз осуществляет страховая медицинская организация?</w:t>
      </w:r>
    </w:p>
    <w:p w:rsidR="00243F45" w:rsidRPr="00363AA4" w:rsidRDefault="00243F45" w:rsidP="00A82771">
      <w:pPr>
        <w:contextualSpacing/>
      </w:pPr>
      <w:r w:rsidRPr="00363AA4">
        <w:t>21. Кто может быть экспертом качества?</w:t>
      </w:r>
    </w:p>
    <w:p w:rsidR="00243F45" w:rsidRPr="00363AA4" w:rsidRDefault="00243F45" w:rsidP="00A82771">
      <w:pPr>
        <w:contextualSpacing/>
      </w:pPr>
      <w:r w:rsidRPr="00363AA4">
        <w:t>22. Какова структура внутреннего контроля качества?</w:t>
      </w:r>
    </w:p>
    <w:p w:rsidR="00243F45" w:rsidRPr="00363AA4" w:rsidRDefault="00243F45" w:rsidP="00A82771">
      <w:pPr>
        <w:contextualSpacing/>
      </w:pPr>
      <w:r w:rsidRPr="00363AA4">
        <w:t>23. Охарактеризуйте роль руководителей сестринского дела в управлении качеством.</w:t>
      </w:r>
    </w:p>
    <w:p w:rsidR="00243F45" w:rsidRPr="00363AA4" w:rsidRDefault="00243F45" w:rsidP="00A82771">
      <w:pPr>
        <w:contextualSpacing/>
      </w:pPr>
      <w:r w:rsidRPr="00363AA4">
        <w:t>24. Охарактеризуйте методы оценки социальной удовлетворенности населения.</w:t>
      </w:r>
    </w:p>
    <w:p w:rsidR="00243F45" w:rsidRPr="00363AA4" w:rsidRDefault="00243F45" w:rsidP="00A82771">
      <w:pPr>
        <w:contextualSpacing/>
      </w:pPr>
      <w:r w:rsidRPr="00363AA4">
        <w:t>25. Выделите возможные дефекты качества сестринской помощи и их причины.</w:t>
      </w:r>
    </w:p>
    <w:p w:rsidR="00243F45" w:rsidRPr="00363AA4" w:rsidRDefault="00243F45" w:rsidP="00A82771">
      <w:pPr>
        <w:contextualSpacing/>
      </w:pPr>
      <w:r w:rsidRPr="00363AA4">
        <w:t>26. Проведите сравнительный анализ системы контроля качества в России и зарубежных странах.</w:t>
      </w:r>
    </w:p>
    <w:p w:rsidR="00243F45" w:rsidRPr="00363AA4" w:rsidRDefault="00243F45" w:rsidP="00A82771">
      <w:pPr>
        <w:contextualSpacing/>
      </w:pPr>
      <w:r w:rsidRPr="00363AA4">
        <w:t>27. Охарактеризуйте роль деонтологического фактора в обеспечении КМП.</w:t>
      </w:r>
    </w:p>
    <w:p w:rsidR="00243F45" w:rsidRPr="00363AA4" w:rsidRDefault="00243F45" w:rsidP="00A82771">
      <w:pPr>
        <w:contextualSpacing/>
      </w:pPr>
      <w:r w:rsidRPr="00363AA4">
        <w:t>28. Каковы основные направления контроля качества службой Роспотребнадзора?</w:t>
      </w:r>
    </w:p>
    <w:p w:rsidR="00243F45" w:rsidRPr="00363AA4" w:rsidRDefault="00243F45" w:rsidP="00A82771">
      <w:pPr>
        <w:contextualSpacing/>
      </w:pPr>
      <w:r w:rsidRPr="00363AA4">
        <w:t>29.Какими законодательными актами определена система контроля качества в РФ?</w:t>
      </w:r>
    </w:p>
    <w:p w:rsidR="00243F45" w:rsidRPr="00363AA4" w:rsidRDefault="00243F45" w:rsidP="00A82771">
      <w:pPr>
        <w:contextualSpacing/>
      </w:pPr>
      <w:r w:rsidRPr="00363AA4">
        <w:t>30. Раскройте исторические аспекты формирования системы обеспечения КМП.</w:t>
      </w:r>
    </w:p>
    <w:p w:rsidR="00243F45" w:rsidRPr="00363AA4" w:rsidRDefault="00243F45" w:rsidP="00A82771">
      <w:pPr>
        <w:contextualSpacing/>
      </w:pPr>
    </w:p>
    <w:p w:rsidR="00243F45" w:rsidRPr="00363AA4" w:rsidRDefault="00243F45" w:rsidP="00A82771">
      <w:pPr>
        <w:contextualSpacing/>
      </w:pPr>
      <w:r w:rsidRPr="00363AA4">
        <w:t>Образец билета:</w:t>
      </w:r>
    </w:p>
    <w:p w:rsidR="00243F45" w:rsidRPr="00363AA4" w:rsidRDefault="00243F45" w:rsidP="00A82771">
      <w:pPr>
        <w:contextualSpacing/>
      </w:pPr>
      <w:r w:rsidRPr="00363AA4">
        <w:t>1.Какими законодательными актами определена система контроля качества в РФ?</w:t>
      </w:r>
    </w:p>
    <w:p w:rsidR="00243F45" w:rsidRPr="00363AA4" w:rsidRDefault="00243F45" w:rsidP="00A82771">
      <w:pPr>
        <w:contextualSpacing/>
      </w:pPr>
      <w:r w:rsidRPr="00363AA4">
        <w:t>2.Охарактеризуйте роль деонтологического фактора в обеспечении КМП.</w:t>
      </w:r>
    </w:p>
    <w:p w:rsidR="00243F45" w:rsidRPr="00363AA4" w:rsidRDefault="00243F45" w:rsidP="00A82771">
      <w:pPr>
        <w:contextualSpacing/>
      </w:pPr>
      <w:r w:rsidRPr="00363AA4">
        <w:t>3.Раскройте сущность процессного подхода в оценке качества.</w:t>
      </w:r>
    </w:p>
    <w:p w:rsidR="00243F45" w:rsidRPr="00363AA4" w:rsidRDefault="00243F45" w:rsidP="00A82771">
      <w:pPr>
        <w:contextualSpacing/>
        <w:jc w:val="both"/>
        <w:rPr>
          <w:b/>
        </w:rPr>
      </w:pPr>
    </w:p>
    <w:p w:rsidR="00243F45" w:rsidRPr="00363AA4" w:rsidRDefault="00243F45" w:rsidP="00A82771">
      <w:pPr>
        <w:contextualSpacing/>
        <w:jc w:val="both"/>
        <w:rPr>
          <w:b/>
        </w:rPr>
      </w:pPr>
      <w:r w:rsidRPr="00363AA4">
        <w:rPr>
          <w:b/>
        </w:rPr>
        <w:t>7.4</w:t>
      </w:r>
      <w:r w:rsidRPr="00363AA4">
        <w:t xml:space="preserve"> </w:t>
      </w:r>
      <w:r w:rsidRPr="00363AA4">
        <w:rPr>
          <w:b/>
        </w:rPr>
        <w:t>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243F45" w:rsidRPr="00363AA4" w:rsidRDefault="00243F45" w:rsidP="00A82771">
      <w:pPr>
        <w:contextualSpacing/>
        <w:jc w:val="both"/>
      </w:pPr>
      <w:r w:rsidRPr="00363AA4">
        <w:t>Формирование части компетенций  ОПК- 4, ПК- 4, 7 осуществляется в ходе всех видов занятий, практики, а контроль их сформированности - на этапе текущей, промежуточной аттестации и государственной итоговой аттестации.</w:t>
      </w:r>
    </w:p>
    <w:p w:rsidR="00243F45" w:rsidRPr="00363AA4" w:rsidRDefault="00243F45" w:rsidP="00A82771">
      <w:pPr>
        <w:spacing w:before="120" w:after="120"/>
        <w:jc w:val="both"/>
        <w:rPr>
          <w:b/>
          <w:u w:val="single"/>
        </w:rPr>
      </w:pPr>
      <w:r w:rsidRPr="00363AA4">
        <w:rPr>
          <w:b/>
          <w:u w:val="single"/>
        </w:rPr>
        <w:t>В результате освоения дисциплины студент должен знать:</w:t>
      </w:r>
    </w:p>
    <w:p w:rsidR="00243F45" w:rsidRPr="00363AA4" w:rsidRDefault="00243F45" w:rsidP="00975EA9">
      <w:pPr>
        <w:spacing w:after="120"/>
      </w:pPr>
      <w:r w:rsidRPr="00363AA4">
        <w:t xml:space="preserve">       -Основные этапы развития теории оценки КМП.</w:t>
      </w:r>
    </w:p>
    <w:p w:rsidR="00243F45" w:rsidRPr="00363AA4" w:rsidRDefault="00243F45" w:rsidP="00975EA9">
      <w:pPr>
        <w:spacing w:after="120"/>
      </w:pPr>
      <w:r w:rsidRPr="00363AA4">
        <w:t xml:space="preserve">      - Понятие КМП и его составляющие.</w:t>
      </w:r>
    </w:p>
    <w:p w:rsidR="00243F45" w:rsidRPr="00363AA4" w:rsidRDefault="00243F45" w:rsidP="00975EA9">
      <w:pPr>
        <w:spacing w:after="120"/>
      </w:pPr>
      <w:r w:rsidRPr="00363AA4">
        <w:t xml:space="preserve">     - Критерии оценки КМП.</w:t>
      </w:r>
    </w:p>
    <w:p w:rsidR="00243F45" w:rsidRPr="00363AA4" w:rsidRDefault="00243F45" w:rsidP="00975EA9">
      <w:pPr>
        <w:spacing w:after="120"/>
      </w:pPr>
      <w:r w:rsidRPr="00363AA4">
        <w:t xml:space="preserve">      - Систему оценки КМП РФ и в мире.</w:t>
      </w:r>
    </w:p>
    <w:p w:rsidR="00243F45" w:rsidRPr="00363AA4" w:rsidRDefault="00243F45" w:rsidP="00975EA9">
      <w:pPr>
        <w:spacing w:after="120"/>
      </w:pPr>
      <w:r w:rsidRPr="00363AA4">
        <w:t xml:space="preserve">      - Субъекты оценки КМП.</w:t>
      </w:r>
    </w:p>
    <w:p w:rsidR="00243F45" w:rsidRPr="00363AA4" w:rsidRDefault="00243F45" w:rsidP="00975EA9">
      <w:pPr>
        <w:spacing w:after="120"/>
      </w:pPr>
      <w:r w:rsidRPr="00363AA4">
        <w:t xml:space="preserve">        - Систему обеспечения КМП.</w:t>
      </w:r>
    </w:p>
    <w:p w:rsidR="00243F45" w:rsidRPr="00363AA4" w:rsidRDefault="00243F45" w:rsidP="00975EA9">
      <w:pPr>
        <w:spacing w:after="120"/>
      </w:pPr>
      <w:r w:rsidRPr="00363AA4">
        <w:t xml:space="preserve">       - Модели управления КМП.</w:t>
      </w:r>
    </w:p>
    <w:p w:rsidR="00243F45" w:rsidRPr="00363AA4" w:rsidRDefault="00243F45" w:rsidP="00A82771">
      <w:pPr>
        <w:spacing w:after="120"/>
        <w:ind w:left="284"/>
      </w:pPr>
      <w:r w:rsidRPr="00363AA4">
        <w:t xml:space="preserve">      - Стандарты в области качества сестринской помощи.</w:t>
      </w:r>
    </w:p>
    <w:p w:rsidR="00243F45" w:rsidRPr="00363AA4" w:rsidRDefault="00243F45" w:rsidP="00A82771">
      <w:pPr>
        <w:spacing w:before="120" w:after="120"/>
        <w:jc w:val="both"/>
        <w:rPr>
          <w:b/>
          <w:u w:val="single"/>
        </w:rPr>
      </w:pPr>
      <w:r w:rsidRPr="00363AA4">
        <w:rPr>
          <w:b/>
          <w:u w:val="single"/>
        </w:rPr>
        <w:t xml:space="preserve">В результате освоения дисциплины студент должен уметь: </w:t>
      </w:r>
    </w:p>
    <w:p w:rsidR="00243F45" w:rsidRPr="00363AA4" w:rsidRDefault="00243F45" w:rsidP="00975EA9">
      <w:pPr>
        <w:ind w:left="284"/>
        <w:jc w:val="both"/>
      </w:pPr>
      <w:r w:rsidRPr="00363AA4">
        <w:t>- рассчитать, оценить и интерпретировать показатели КМП;</w:t>
      </w:r>
    </w:p>
    <w:p w:rsidR="00243F45" w:rsidRPr="00363AA4" w:rsidRDefault="00243F45" w:rsidP="00975EA9">
      <w:pPr>
        <w:ind w:left="284"/>
        <w:jc w:val="both"/>
      </w:pPr>
      <w:r w:rsidRPr="00363AA4">
        <w:lastRenderedPageBreak/>
        <w:t>- использовать полученную информацию о показателях КМП для планирования и обеспечения мероприятий, направленных на его повышение;</w:t>
      </w:r>
    </w:p>
    <w:p w:rsidR="00243F45" w:rsidRPr="00363AA4" w:rsidRDefault="00243F45" w:rsidP="00975EA9">
      <w:pPr>
        <w:ind w:left="284"/>
        <w:jc w:val="both"/>
      </w:pPr>
      <w:r w:rsidRPr="00363AA4">
        <w:t xml:space="preserve"> - проводить опросы пациентов об удовлетворенности КМП;</w:t>
      </w:r>
    </w:p>
    <w:p w:rsidR="00243F45" w:rsidRPr="00363AA4" w:rsidRDefault="00243F45" w:rsidP="00975EA9">
      <w:pPr>
        <w:ind w:left="284"/>
        <w:jc w:val="both"/>
      </w:pPr>
      <w:r w:rsidRPr="00363AA4">
        <w:t xml:space="preserve"> - проводить экспертную оценку качества сестринской помощи; </w:t>
      </w:r>
    </w:p>
    <w:p w:rsidR="00243F45" w:rsidRPr="00363AA4" w:rsidRDefault="00243F45" w:rsidP="00975EA9">
      <w:pPr>
        <w:ind w:left="284"/>
        <w:jc w:val="both"/>
      </w:pPr>
      <w:r w:rsidRPr="00363AA4">
        <w:t xml:space="preserve">- разбираться в системе получения информации о КМП.    </w:t>
      </w:r>
    </w:p>
    <w:p w:rsidR="00243F45" w:rsidRPr="00363AA4" w:rsidRDefault="00243F45" w:rsidP="00975EA9">
      <w:pPr>
        <w:spacing w:before="120"/>
        <w:jc w:val="both"/>
        <w:rPr>
          <w:b/>
          <w:u w:val="single"/>
        </w:rPr>
      </w:pPr>
      <w:r w:rsidRPr="00363AA4">
        <w:rPr>
          <w:b/>
          <w:u w:val="single"/>
        </w:rPr>
        <w:t>В результате освоения дисциплины студент должен владеть навыками:</w:t>
      </w:r>
    </w:p>
    <w:p w:rsidR="00243F45" w:rsidRPr="00363AA4" w:rsidRDefault="00243F45" w:rsidP="00975EA9">
      <w:pPr>
        <w:shd w:val="clear" w:color="auto" w:fill="FFFFFF"/>
        <w:autoSpaceDE w:val="0"/>
        <w:autoSpaceDN w:val="0"/>
        <w:adjustRightInd w:val="0"/>
        <w:ind w:left="284"/>
        <w:jc w:val="both"/>
      </w:pPr>
      <w:r w:rsidRPr="00363AA4">
        <w:t>- расчета и анализа основных показателей работы ЛПУ и показателей здоровья населения, составления аналитических отчетов о качестве сестринской помощи, разработки на основании этих данных конкретных  мероприятий, направленных на улучшение качества;</w:t>
      </w:r>
    </w:p>
    <w:p w:rsidR="00243F45" w:rsidRPr="00363AA4" w:rsidRDefault="00243F45" w:rsidP="00975EA9">
      <w:pPr>
        <w:shd w:val="clear" w:color="auto" w:fill="FFFFFF"/>
        <w:autoSpaceDE w:val="0"/>
        <w:autoSpaceDN w:val="0"/>
        <w:adjustRightInd w:val="0"/>
        <w:ind w:left="284"/>
        <w:jc w:val="both"/>
      </w:pPr>
      <w:r w:rsidRPr="00363AA4">
        <w:t>-  применения экспертных методов оценки КМП;</w:t>
      </w:r>
    </w:p>
    <w:p w:rsidR="00243F45" w:rsidRPr="00363AA4" w:rsidRDefault="00243F45" w:rsidP="00975EA9">
      <w:pPr>
        <w:shd w:val="clear" w:color="auto" w:fill="FFFFFF"/>
        <w:autoSpaceDE w:val="0"/>
        <w:autoSpaceDN w:val="0"/>
        <w:adjustRightInd w:val="0"/>
        <w:ind w:left="284"/>
        <w:jc w:val="both"/>
      </w:pPr>
      <w:r w:rsidRPr="00363AA4">
        <w:t>- проведения социологических опросов населения;</w:t>
      </w:r>
    </w:p>
    <w:p w:rsidR="00243F45" w:rsidRPr="00363AA4" w:rsidRDefault="00243F45" w:rsidP="00975EA9">
      <w:pPr>
        <w:shd w:val="clear" w:color="auto" w:fill="FFFFFF"/>
        <w:autoSpaceDE w:val="0"/>
        <w:autoSpaceDN w:val="0"/>
        <w:adjustRightInd w:val="0"/>
        <w:ind w:left="284"/>
      </w:pPr>
      <w:r w:rsidRPr="00363AA4">
        <w:t xml:space="preserve">- устных выступлений по вопросам качества сестринской помощи. </w:t>
      </w:r>
    </w:p>
    <w:p w:rsidR="00975EA9" w:rsidRPr="00363AA4" w:rsidRDefault="00975EA9" w:rsidP="00975EA9">
      <w:pPr>
        <w:shd w:val="clear" w:color="auto" w:fill="FFFFFF"/>
        <w:autoSpaceDE w:val="0"/>
        <w:autoSpaceDN w:val="0"/>
        <w:adjustRightInd w:val="0"/>
        <w:ind w:left="284"/>
      </w:pPr>
    </w:p>
    <w:p w:rsidR="00243F45" w:rsidRPr="00363AA4" w:rsidRDefault="00243F45" w:rsidP="00975EA9">
      <w:pPr>
        <w:contextualSpacing/>
        <w:jc w:val="both"/>
        <w:rPr>
          <w:b/>
        </w:rPr>
      </w:pPr>
      <w:r w:rsidRPr="00363AA4">
        <w:rPr>
          <w:b/>
        </w:rPr>
        <w:t>Этапы формирования компетенций  ОПК- 4, ПК- 4, 7   в процессе освоения образовательной программы направления подготовки по дисциплине «</w:t>
      </w:r>
      <w:r w:rsidR="00EF2438" w:rsidRPr="00363AA4">
        <w:rPr>
          <w:b/>
        </w:rPr>
        <w:t>Качество сестринской медицинской помощи. Практическая подготовка.</w:t>
      </w:r>
      <w:r w:rsidRPr="00363AA4">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6"/>
        <w:gridCol w:w="2194"/>
        <w:gridCol w:w="1998"/>
        <w:gridCol w:w="2293"/>
      </w:tblGrid>
      <w:tr w:rsidR="00243F45" w:rsidRPr="00363AA4" w:rsidTr="00975EA9">
        <w:trPr>
          <w:tblHeader/>
        </w:trPr>
        <w:tc>
          <w:tcPr>
            <w:tcW w:w="1612" w:type="pct"/>
            <w:vMerge w:val="restart"/>
            <w:vAlign w:val="center"/>
          </w:tcPr>
          <w:p w:rsidR="00243F45" w:rsidRPr="00363AA4" w:rsidRDefault="00243F45" w:rsidP="00A82771">
            <w:pPr>
              <w:contextualSpacing/>
            </w:pPr>
            <w:r w:rsidRPr="00363AA4">
              <w:t>Компетенция</w:t>
            </w:r>
          </w:p>
        </w:tc>
        <w:tc>
          <w:tcPr>
            <w:tcW w:w="3388" w:type="pct"/>
            <w:gridSpan w:val="3"/>
            <w:shd w:val="clear" w:color="auto" w:fill="auto"/>
          </w:tcPr>
          <w:p w:rsidR="00243F45" w:rsidRPr="00363AA4" w:rsidRDefault="00243F45" w:rsidP="00A82771">
            <w:pPr>
              <w:contextualSpacing/>
            </w:pPr>
            <w:r w:rsidRPr="00363AA4">
              <w:t>Этапы формирования компетенций, определяемые дисциплинами направления подготовки «Управление сестринской деятельностью»</w:t>
            </w:r>
          </w:p>
        </w:tc>
      </w:tr>
      <w:tr w:rsidR="00243F45" w:rsidRPr="00363AA4" w:rsidTr="00975EA9">
        <w:trPr>
          <w:tblHeader/>
        </w:trPr>
        <w:tc>
          <w:tcPr>
            <w:tcW w:w="1612" w:type="pct"/>
            <w:vMerge/>
          </w:tcPr>
          <w:p w:rsidR="00243F45" w:rsidRPr="00363AA4" w:rsidRDefault="00243F45" w:rsidP="00A82771">
            <w:pPr>
              <w:contextualSpacing/>
            </w:pPr>
          </w:p>
        </w:tc>
        <w:tc>
          <w:tcPr>
            <w:tcW w:w="1146" w:type="pct"/>
          </w:tcPr>
          <w:p w:rsidR="00243F45" w:rsidRPr="00363AA4" w:rsidRDefault="00243F45" w:rsidP="00A82771">
            <w:pPr>
              <w:contextualSpacing/>
            </w:pPr>
            <w:r w:rsidRPr="00363AA4">
              <w:t>Начальный</w:t>
            </w:r>
          </w:p>
        </w:tc>
        <w:tc>
          <w:tcPr>
            <w:tcW w:w="1044" w:type="pct"/>
          </w:tcPr>
          <w:p w:rsidR="00243F45" w:rsidRPr="00363AA4" w:rsidRDefault="00243F45" w:rsidP="00A82771">
            <w:pPr>
              <w:contextualSpacing/>
            </w:pPr>
            <w:r w:rsidRPr="00363AA4">
              <w:t>Последующий</w:t>
            </w:r>
          </w:p>
        </w:tc>
        <w:tc>
          <w:tcPr>
            <w:tcW w:w="1199" w:type="pct"/>
          </w:tcPr>
          <w:p w:rsidR="00243F45" w:rsidRPr="00363AA4" w:rsidRDefault="00243F45" w:rsidP="00A82771">
            <w:pPr>
              <w:contextualSpacing/>
            </w:pPr>
            <w:r w:rsidRPr="00363AA4">
              <w:t>Итоговый</w:t>
            </w:r>
          </w:p>
        </w:tc>
      </w:tr>
      <w:tr w:rsidR="00243F45" w:rsidRPr="00363AA4" w:rsidTr="00975EA9">
        <w:tc>
          <w:tcPr>
            <w:tcW w:w="1612" w:type="pct"/>
          </w:tcPr>
          <w:p w:rsidR="00243F45" w:rsidRPr="00363AA4" w:rsidRDefault="00243F45" w:rsidP="00A82771">
            <w:pPr>
              <w:contextualSpacing/>
            </w:pPr>
            <w:r w:rsidRPr="00363AA4">
              <w:t>ОПК-4. Способен разрабатывать и внедрять системы управления качеством предоставляемых сестринских услуг</w:t>
            </w:r>
          </w:p>
        </w:tc>
        <w:tc>
          <w:tcPr>
            <w:tcW w:w="1146" w:type="pct"/>
          </w:tcPr>
          <w:p w:rsidR="00243F45" w:rsidRPr="00363AA4" w:rsidRDefault="00243F45" w:rsidP="00A82771">
            <w:pPr>
              <w:contextualSpacing/>
            </w:pPr>
            <w:r w:rsidRPr="00363AA4">
              <w:t>Знакомство с лекционным материалом по темам раздела 1</w:t>
            </w:r>
          </w:p>
        </w:tc>
        <w:tc>
          <w:tcPr>
            <w:tcW w:w="1044" w:type="pct"/>
          </w:tcPr>
          <w:p w:rsidR="00243F45" w:rsidRPr="00363AA4" w:rsidRDefault="00243F45" w:rsidP="00A82771">
            <w:pPr>
              <w:contextualSpacing/>
            </w:pPr>
            <w:r w:rsidRPr="00363AA4">
              <w:t>Выполнение докладов и рефератов на практических занятиях по темам раздела 1</w:t>
            </w:r>
          </w:p>
        </w:tc>
        <w:tc>
          <w:tcPr>
            <w:tcW w:w="1199" w:type="pct"/>
          </w:tcPr>
          <w:p w:rsidR="00243F45" w:rsidRPr="00363AA4" w:rsidRDefault="00243F45" w:rsidP="00A82771">
            <w:pPr>
              <w:contextualSpacing/>
            </w:pPr>
            <w:r w:rsidRPr="00363AA4">
              <w:t>Выполнение практико-ориентированных заданий. Собеседование.</w:t>
            </w:r>
          </w:p>
        </w:tc>
      </w:tr>
      <w:tr w:rsidR="00243F45" w:rsidRPr="00363AA4" w:rsidTr="00975EA9">
        <w:tc>
          <w:tcPr>
            <w:tcW w:w="1612" w:type="pct"/>
          </w:tcPr>
          <w:p w:rsidR="00243F45" w:rsidRPr="00363AA4" w:rsidRDefault="00243F45" w:rsidP="00A82771">
            <w:pPr>
              <w:shd w:val="clear" w:color="auto" w:fill="FFFFFF"/>
              <w:spacing w:before="100" w:beforeAutospacing="1" w:after="100" w:afterAutospacing="1"/>
              <w:jc w:val="both"/>
            </w:pPr>
            <w:r w:rsidRPr="00363AA4">
              <w:t>ПК-4. Способен организовать контроль качества и безопасности в здравоохранении с использованием данных статистического анализа, стандартов, экспертных оценок, социологических опросов населения;  разрабатывать и внедрять систему обеспечения качества</w:t>
            </w:r>
          </w:p>
          <w:p w:rsidR="00243F45" w:rsidRPr="00363AA4" w:rsidRDefault="00243F45" w:rsidP="00A82771">
            <w:pPr>
              <w:contextualSpacing/>
            </w:pPr>
          </w:p>
        </w:tc>
        <w:tc>
          <w:tcPr>
            <w:tcW w:w="1146" w:type="pct"/>
          </w:tcPr>
          <w:p w:rsidR="00243F45" w:rsidRPr="00363AA4" w:rsidRDefault="00243F45" w:rsidP="00A82771">
            <w:pPr>
              <w:contextualSpacing/>
            </w:pPr>
            <w:r w:rsidRPr="00363AA4">
              <w:t>Знакомство с лекционным материалом по темам раздела 2</w:t>
            </w:r>
          </w:p>
        </w:tc>
        <w:tc>
          <w:tcPr>
            <w:tcW w:w="1044" w:type="pct"/>
          </w:tcPr>
          <w:p w:rsidR="00243F45" w:rsidRPr="00363AA4" w:rsidRDefault="00243F45" w:rsidP="00A82771">
            <w:pPr>
              <w:contextualSpacing/>
            </w:pPr>
            <w:r w:rsidRPr="00363AA4">
              <w:t>Выполнение докладов и рефератов на практических занятиях по темам раздела 2</w:t>
            </w:r>
          </w:p>
        </w:tc>
        <w:tc>
          <w:tcPr>
            <w:tcW w:w="1199" w:type="pct"/>
          </w:tcPr>
          <w:p w:rsidR="00243F45" w:rsidRPr="00363AA4" w:rsidRDefault="00243F45" w:rsidP="00A82771">
            <w:pPr>
              <w:contextualSpacing/>
            </w:pPr>
            <w:r w:rsidRPr="00363AA4">
              <w:t>Выполнение практико-ориентированных заданий. Собеседование.</w:t>
            </w:r>
          </w:p>
        </w:tc>
      </w:tr>
      <w:tr w:rsidR="00243F45" w:rsidRPr="00363AA4" w:rsidTr="00975EA9">
        <w:tc>
          <w:tcPr>
            <w:tcW w:w="1612" w:type="pct"/>
          </w:tcPr>
          <w:p w:rsidR="00243F45" w:rsidRPr="00363AA4" w:rsidRDefault="00243F45" w:rsidP="007865FB">
            <w:pPr>
              <w:pStyle w:val="a8"/>
              <w:numPr>
                <w:ilvl w:val="0"/>
                <w:numId w:val="30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63AA4">
              <w:rPr>
                <w:rFonts w:ascii="Times New Roman" w:eastAsia="Times New Roman" w:hAnsi="Times New Roman" w:cs="Times New Roman"/>
                <w:sz w:val="24"/>
                <w:szCs w:val="24"/>
                <w:lang w:eastAsia="ru-RU"/>
              </w:rPr>
              <w:t xml:space="preserve">ПК-7 Способен к деятельности по обеспечению персоналом, его оценке и развитию (определение потребности в кадрах, привлечение, подбор и отбор </w:t>
            </w:r>
            <w:r w:rsidRPr="00363AA4">
              <w:rPr>
                <w:rFonts w:ascii="Times New Roman" w:eastAsia="Times New Roman" w:hAnsi="Times New Roman" w:cs="Times New Roman"/>
                <w:sz w:val="24"/>
                <w:szCs w:val="24"/>
                <w:lang w:eastAsia="ru-RU"/>
              </w:rPr>
              <w:lastRenderedPageBreak/>
              <w:t>кадров, обеспечение адаптации персонала, оценка и аттестация персонала, организация обучения, формирование профессиональной карьеры)</w:t>
            </w:r>
          </w:p>
          <w:p w:rsidR="00243F45" w:rsidRPr="00363AA4" w:rsidRDefault="00243F45" w:rsidP="00A82771">
            <w:pPr>
              <w:contextualSpacing/>
            </w:pPr>
          </w:p>
        </w:tc>
        <w:tc>
          <w:tcPr>
            <w:tcW w:w="1146" w:type="pct"/>
          </w:tcPr>
          <w:p w:rsidR="00243F45" w:rsidRPr="00363AA4" w:rsidRDefault="00243F45" w:rsidP="00A82771">
            <w:pPr>
              <w:contextualSpacing/>
            </w:pPr>
            <w:r w:rsidRPr="00363AA4">
              <w:lastRenderedPageBreak/>
              <w:t>Знакомство с лекционным материалом по темам раздела 3</w:t>
            </w:r>
          </w:p>
        </w:tc>
        <w:tc>
          <w:tcPr>
            <w:tcW w:w="1044" w:type="pct"/>
          </w:tcPr>
          <w:p w:rsidR="00243F45" w:rsidRPr="00363AA4" w:rsidRDefault="00243F45" w:rsidP="00A82771">
            <w:pPr>
              <w:contextualSpacing/>
            </w:pPr>
            <w:r w:rsidRPr="00363AA4">
              <w:t>Выполнение докладов и рефератов на практических занятиях по темам раздела 3</w:t>
            </w:r>
          </w:p>
        </w:tc>
        <w:tc>
          <w:tcPr>
            <w:tcW w:w="1199" w:type="pct"/>
          </w:tcPr>
          <w:p w:rsidR="00243F45" w:rsidRPr="00363AA4" w:rsidRDefault="00243F45" w:rsidP="00A82771">
            <w:pPr>
              <w:contextualSpacing/>
            </w:pPr>
            <w:r w:rsidRPr="00363AA4">
              <w:t>Выполнение практико-ориентированных заданий. Собеседование.</w:t>
            </w:r>
          </w:p>
        </w:tc>
      </w:tr>
    </w:tbl>
    <w:p w:rsidR="00243F45" w:rsidRPr="00363AA4" w:rsidRDefault="00243F45" w:rsidP="00A82771">
      <w:pPr>
        <w:contextualSpacing/>
      </w:pPr>
    </w:p>
    <w:p w:rsidR="00243F45" w:rsidRPr="00363AA4" w:rsidRDefault="00243F45" w:rsidP="00A82771">
      <w:pPr>
        <w:contextualSpacing/>
      </w:pPr>
      <w:r w:rsidRPr="00363AA4">
        <w:t>Форма промежуточной аттестации – экзамен.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243F45" w:rsidRPr="00363AA4" w:rsidTr="00AE7902">
        <w:trPr>
          <w:jc w:val="center"/>
        </w:trPr>
        <w:tc>
          <w:tcPr>
            <w:tcW w:w="6380" w:type="dxa"/>
            <w:gridSpan w:val="2"/>
            <w:shd w:val="clear" w:color="auto" w:fill="auto"/>
          </w:tcPr>
          <w:p w:rsidR="00243F45" w:rsidRPr="00363AA4" w:rsidRDefault="00243F45" w:rsidP="00A82771">
            <w:pPr>
              <w:contextualSpacing/>
            </w:pPr>
            <w:r w:rsidRPr="00363AA4">
              <w:t>Виды деятельности</w:t>
            </w:r>
          </w:p>
        </w:tc>
        <w:tc>
          <w:tcPr>
            <w:tcW w:w="3190" w:type="dxa"/>
            <w:shd w:val="clear" w:color="auto" w:fill="auto"/>
          </w:tcPr>
          <w:p w:rsidR="00243F45" w:rsidRPr="00363AA4" w:rsidRDefault="00243F45" w:rsidP="00A82771">
            <w:pPr>
              <w:contextualSpacing/>
            </w:pPr>
            <w:r w:rsidRPr="00363AA4">
              <w:t>Баллы</w:t>
            </w:r>
          </w:p>
        </w:tc>
      </w:tr>
      <w:tr w:rsidR="00243F45" w:rsidRPr="00363AA4" w:rsidTr="00AE7902">
        <w:trPr>
          <w:jc w:val="center"/>
        </w:trPr>
        <w:tc>
          <w:tcPr>
            <w:tcW w:w="6380" w:type="dxa"/>
            <w:gridSpan w:val="2"/>
            <w:shd w:val="clear" w:color="auto" w:fill="auto"/>
          </w:tcPr>
          <w:p w:rsidR="00243F45" w:rsidRPr="00363AA4" w:rsidRDefault="00243F45" w:rsidP="00A82771">
            <w:pPr>
              <w:contextualSpacing/>
            </w:pPr>
            <w:r w:rsidRPr="00363AA4">
              <w:t xml:space="preserve">Экзамен </w:t>
            </w:r>
          </w:p>
        </w:tc>
        <w:tc>
          <w:tcPr>
            <w:tcW w:w="3190" w:type="dxa"/>
            <w:shd w:val="clear" w:color="auto" w:fill="auto"/>
          </w:tcPr>
          <w:p w:rsidR="00243F45" w:rsidRPr="00363AA4" w:rsidRDefault="00243F45" w:rsidP="00A82771">
            <w:pPr>
              <w:contextualSpacing/>
            </w:pPr>
            <w:r w:rsidRPr="00363AA4">
              <w:t>От 0 до 40 баллов</w:t>
            </w:r>
          </w:p>
        </w:tc>
      </w:tr>
      <w:tr w:rsidR="00243F45" w:rsidRPr="00363AA4" w:rsidTr="00AE7902">
        <w:trPr>
          <w:jc w:val="center"/>
        </w:trPr>
        <w:tc>
          <w:tcPr>
            <w:tcW w:w="3190" w:type="dxa"/>
            <w:vMerge w:val="restart"/>
            <w:shd w:val="clear" w:color="auto" w:fill="auto"/>
          </w:tcPr>
          <w:p w:rsidR="00243F45" w:rsidRPr="00363AA4" w:rsidRDefault="00243F45" w:rsidP="00A82771">
            <w:pPr>
              <w:contextualSpacing/>
            </w:pPr>
            <w:r w:rsidRPr="00363AA4">
              <w:t>Оценка деятельности обучающегося при изучении</w:t>
            </w:r>
          </w:p>
        </w:tc>
        <w:tc>
          <w:tcPr>
            <w:tcW w:w="3190" w:type="dxa"/>
            <w:shd w:val="clear" w:color="auto" w:fill="auto"/>
          </w:tcPr>
          <w:p w:rsidR="00243F45" w:rsidRPr="00363AA4" w:rsidRDefault="00243F45" w:rsidP="00A82771">
            <w:pPr>
              <w:contextualSpacing/>
            </w:pPr>
            <w:r w:rsidRPr="00363AA4">
              <w:t>Практические умения, предусмотренные учебной программой</w:t>
            </w:r>
          </w:p>
        </w:tc>
        <w:tc>
          <w:tcPr>
            <w:tcW w:w="3190" w:type="dxa"/>
            <w:shd w:val="clear" w:color="auto" w:fill="auto"/>
          </w:tcPr>
          <w:p w:rsidR="00243F45" w:rsidRPr="00363AA4" w:rsidRDefault="00243F45" w:rsidP="00A82771">
            <w:pPr>
              <w:contextualSpacing/>
            </w:pPr>
            <w:r w:rsidRPr="00363AA4">
              <w:t>От 0 до 5 баллов</w:t>
            </w:r>
          </w:p>
        </w:tc>
      </w:tr>
      <w:tr w:rsidR="00243F45" w:rsidRPr="00363AA4" w:rsidTr="00AE7902">
        <w:trPr>
          <w:jc w:val="center"/>
        </w:trPr>
        <w:tc>
          <w:tcPr>
            <w:tcW w:w="3190" w:type="dxa"/>
            <w:vMerge/>
            <w:shd w:val="clear" w:color="auto" w:fill="auto"/>
          </w:tcPr>
          <w:p w:rsidR="00243F45" w:rsidRPr="00363AA4" w:rsidRDefault="00243F45" w:rsidP="00A82771">
            <w:pPr>
              <w:contextualSpacing/>
            </w:pPr>
          </w:p>
        </w:tc>
        <w:tc>
          <w:tcPr>
            <w:tcW w:w="3190" w:type="dxa"/>
            <w:shd w:val="clear" w:color="auto" w:fill="auto"/>
          </w:tcPr>
          <w:p w:rsidR="00243F45" w:rsidRPr="00363AA4" w:rsidRDefault="00243F45" w:rsidP="00A82771">
            <w:pPr>
              <w:contextualSpacing/>
            </w:pPr>
            <w:r w:rsidRPr="00363AA4">
              <w:t>Теоретическая подготовка</w:t>
            </w:r>
          </w:p>
        </w:tc>
        <w:tc>
          <w:tcPr>
            <w:tcW w:w="3190" w:type="dxa"/>
            <w:shd w:val="clear" w:color="auto" w:fill="auto"/>
          </w:tcPr>
          <w:p w:rsidR="00243F45" w:rsidRPr="00363AA4" w:rsidRDefault="00243F45" w:rsidP="00A82771">
            <w:pPr>
              <w:contextualSpacing/>
            </w:pPr>
            <w:r w:rsidRPr="00363AA4">
              <w:t>От 0 до 30 баллов</w:t>
            </w:r>
          </w:p>
        </w:tc>
      </w:tr>
      <w:tr w:rsidR="00243F45" w:rsidRPr="00363AA4" w:rsidTr="00AE7902">
        <w:trPr>
          <w:jc w:val="center"/>
        </w:trPr>
        <w:tc>
          <w:tcPr>
            <w:tcW w:w="3190" w:type="dxa"/>
            <w:vMerge/>
            <w:shd w:val="clear" w:color="auto" w:fill="auto"/>
          </w:tcPr>
          <w:p w:rsidR="00243F45" w:rsidRPr="00363AA4" w:rsidRDefault="00243F45" w:rsidP="00A82771">
            <w:pPr>
              <w:contextualSpacing/>
            </w:pPr>
          </w:p>
        </w:tc>
        <w:tc>
          <w:tcPr>
            <w:tcW w:w="3190" w:type="dxa"/>
            <w:shd w:val="clear" w:color="auto" w:fill="auto"/>
          </w:tcPr>
          <w:p w:rsidR="00243F45" w:rsidRPr="00363AA4" w:rsidRDefault="00243F45" w:rsidP="00A82771">
            <w:pPr>
              <w:contextualSpacing/>
            </w:pPr>
            <w:r w:rsidRPr="00363AA4">
              <w:t>Самостоятельная работа</w:t>
            </w:r>
          </w:p>
        </w:tc>
        <w:tc>
          <w:tcPr>
            <w:tcW w:w="3190" w:type="dxa"/>
            <w:shd w:val="clear" w:color="auto" w:fill="auto"/>
          </w:tcPr>
          <w:p w:rsidR="00243F45" w:rsidRPr="00363AA4" w:rsidRDefault="00243F45" w:rsidP="00A82771">
            <w:pPr>
              <w:contextualSpacing/>
            </w:pPr>
            <w:r w:rsidRPr="00363AA4">
              <w:t>От 0 до 15 баллов</w:t>
            </w:r>
          </w:p>
        </w:tc>
      </w:tr>
      <w:tr w:rsidR="00243F45" w:rsidRPr="00363AA4" w:rsidTr="00AE7902">
        <w:trPr>
          <w:jc w:val="center"/>
        </w:trPr>
        <w:tc>
          <w:tcPr>
            <w:tcW w:w="3190" w:type="dxa"/>
            <w:vMerge/>
            <w:shd w:val="clear" w:color="auto" w:fill="auto"/>
          </w:tcPr>
          <w:p w:rsidR="00243F45" w:rsidRPr="00363AA4" w:rsidRDefault="00243F45" w:rsidP="00A82771">
            <w:pPr>
              <w:contextualSpacing/>
            </w:pPr>
          </w:p>
        </w:tc>
        <w:tc>
          <w:tcPr>
            <w:tcW w:w="3190" w:type="dxa"/>
            <w:shd w:val="clear" w:color="auto" w:fill="auto"/>
          </w:tcPr>
          <w:p w:rsidR="00243F45" w:rsidRPr="00363AA4" w:rsidRDefault="00243F45" w:rsidP="00A82771">
            <w:pPr>
              <w:contextualSpacing/>
            </w:pPr>
            <w:r w:rsidRPr="00363AA4">
              <w:t>Учебная дисциплина</w:t>
            </w:r>
          </w:p>
        </w:tc>
        <w:tc>
          <w:tcPr>
            <w:tcW w:w="3190" w:type="dxa"/>
            <w:shd w:val="clear" w:color="auto" w:fill="auto"/>
          </w:tcPr>
          <w:p w:rsidR="00243F45" w:rsidRPr="00363AA4" w:rsidRDefault="00243F45" w:rsidP="00A82771">
            <w:pPr>
              <w:contextualSpacing/>
            </w:pPr>
            <w:r w:rsidRPr="00363AA4">
              <w:t>От 0 до 10 баллов</w:t>
            </w:r>
          </w:p>
        </w:tc>
      </w:tr>
      <w:tr w:rsidR="00243F45" w:rsidRPr="00363AA4" w:rsidTr="00AE7902">
        <w:trPr>
          <w:jc w:val="center"/>
        </w:trPr>
        <w:tc>
          <w:tcPr>
            <w:tcW w:w="6380" w:type="dxa"/>
            <w:gridSpan w:val="2"/>
            <w:shd w:val="clear" w:color="auto" w:fill="auto"/>
          </w:tcPr>
          <w:p w:rsidR="00243F45" w:rsidRPr="00363AA4" w:rsidRDefault="00243F45" w:rsidP="00A82771">
            <w:pPr>
              <w:contextualSpacing/>
            </w:pPr>
            <w:r w:rsidRPr="00363AA4">
              <w:t>Итого:</w:t>
            </w:r>
          </w:p>
        </w:tc>
        <w:tc>
          <w:tcPr>
            <w:tcW w:w="3190" w:type="dxa"/>
            <w:shd w:val="clear" w:color="auto" w:fill="auto"/>
          </w:tcPr>
          <w:p w:rsidR="00243F45" w:rsidRPr="00363AA4" w:rsidRDefault="00243F45" w:rsidP="00A82771">
            <w:pPr>
              <w:contextualSpacing/>
            </w:pPr>
            <w:r w:rsidRPr="00363AA4">
              <w:t>100 баллов</w:t>
            </w:r>
          </w:p>
        </w:tc>
      </w:tr>
    </w:tbl>
    <w:p w:rsidR="00243F45" w:rsidRPr="00363AA4" w:rsidRDefault="00243F45" w:rsidP="00A82771">
      <w:pPr>
        <w:contextualSpacing/>
      </w:pPr>
    </w:p>
    <w:p w:rsidR="00243F45" w:rsidRPr="00363AA4" w:rsidRDefault="00243F45" w:rsidP="00A82771">
      <w:pPr>
        <w:contextualSpacing/>
        <w:jc w:val="both"/>
      </w:pPr>
      <w:r w:rsidRPr="00363AA4">
        <w:t>Практические умения, предусмотренные учебной программой, включают в себя: решение тестовых заданий, ситуационных задач, умение проводить беседы с персоналом.</w:t>
      </w:r>
    </w:p>
    <w:p w:rsidR="00243F45" w:rsidRPr="00363AA4" w:rsidRDefault="00243F45" w:rsidP="00A82771">
      <w:pPr>
        <w:contextualSpacing/>
        <w:jc w:val="both"/>
      </w:pPr>
      <w:r w:rsidRPr="00363AA4">
        <w:t>Теоретическая подготовка оценивается при опросе студента по заданной теме.</w:t>
      </w:r>
    </w:p>
    <w:p w:rsidR="00243F45" w:rsidRPr="00363AA4" w:rsidRDefault="00243F45" w:rsidP="00A82771">
      <w:pPr>
        <w:contextualSpacing/>
        <w:jc w:val="both"/>
      </w:pPr>
      <w:r w:rsidRPr="00363AA4">
        <w:t>Самостоятельная работа оценивается написанием реферата, докладами по предложенным темам на занятии.</w:t>
      </w:r>
    </w:p>
    <w:p w:rsidR="00243F45" w:rsidRPr="00363AA4" w:rsidRDefault="00243F45" w:rsidP="00A82771">
      <w:pPr>
        <w:contextualSpacing/>
        <w:jc w:val="both"/>
        <w:rPr>
          <w:b/>
        </w:rPr>
      </w:pPr>
      <w:r w:rsidRPr="00363AA4">
        <w:rPr>
          <w:b/>
        </w:rPr>
        <w:t xml:space="preserve"> 7.4.1. Методические материалы, определяющие процедуры оценивания знаний, умений, навыков и (или) опыта деятельности</w:t>
      </w:r>
    </w:p>
    <w:p w:rsidR="00243F45" w:rsidRPr="00363AA4" w:rsidRDefault="00243F45" w:rsidP="00A82771">
      <w:pPr>
        <w:contextualSpacing/>
        <w:jc w:val="both"/>
      </w:pPr>
      <w:r w:rsidRPr="00363AA4">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243F45" w:rsidRPr="00363AA4" w:rsidRDefault="00243F45" w:rsidP="00A82771">
      <w:pPr>
        <w:contextualSpacing/>
        <w:jc w:val="both"/>
      </w:pPr>
      <w:r w:rsidRPr="00363AA4">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243F45" w:rsidRPr="00363AA4" w:rsidRDefault="00243F45" w:rsidP="00A82771">
      <w:pPr>
        <w:contextualSpacing/>
        <w:jc w:val="both"/>
      </w:pPr>
      <w:r w:rsidRPr="00363AA4">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 ПСПбГМУ им. И.П. Павлова Минздрава России.</w:t>
      </w:r>
    </w:p>
    <w:p w:rsidR="00243F45" w:rsidRPr="00363AA4" w:rsidRDefault="00243F45" w:rsidP="00A82771">
      <w:pPr>
        <w:contextualSpacing/>
        <w:jc w:val="both"/>
      </w:pPr>
      <w:r w:rsidRPr="00363AA4">
        <w:t>4. Положение  об итоговой государственной аттестации выпускников ФГБОУ ВО ПСПбГМУ им. И.П. Павлова Минздрава России.</w:t>
      </w:r>
    </w:p>
    <w:p w:rsidR="00243F45" w:rsidRPr="00363AA4" w:rsidRDefault="00243F45" w:rsidP="00A82771">
      <w:pPr>
        <w:contextualSpacing/>
        <w:jc w:val="both"/>
      </w:pPr>
      <w:r w:rsidRPr="00363AA4">
        <w:t>5. Положение о балльно-рейтинговой системе для обучающихся по образовательным программам</w:t>
      </w:r>
    </w:p>
    <w:p w:rsidR="00243F45" w:rsidRPr="00363AA4" w:rsidRDefault="00243F45" w:rsidP="00A82771">
      <w:pPr>
        <w:contextualSpacing/>
        <w:jc w:val="both"/>
        <w:rPr>
          <w:b/>
        </w:rPr>
      </w:pPr>
      <w:r w:rsidRPr="00363AA4">
        <w:rPr>
          <w:b/>
        </w:rPr>
        <w:t xml:space="preserve">8. Перечень основной и дополнительной учебной литературы, необходимой для освоения дисциплины </w:t>
      </w:r>
    </w:p>
    <w:p w:rsidR="00243F45" w:rsidRPr="00363AA4" w:rsidRDefault="00243F45" w:rsidP="00A82771">
      <w:pPr>
        <w:contextualSpacing/>
        <w:jc w:val="both"/>
        <w:rPr>
          <w:b/>
        </w:rPr>
      </w:pPr>
      <w:r w:rsidRPr="00363AA4">
        <w:rPr>
          <w:b/>
        </w:rPr>
        <w:t>8.1. Основная литература:</w:t>
      </w:r>
    </w:p>
    <w:p w:rsidR="003C1C5A" w:rsidRPr="003C1C5A" w:rsidRDefault="003C1C5A" w:rsidP="007865FB">
      <w:pPr>
        <w:pStyle w:val="a8"/>
        <w:numPr>
          <w:ilvl w:val="0"/>
          <w:numId w:val="449"/>
        </w:numPr>
        <w:ind w:left="0" w:firstLine="0"/>
        <w:jc w:val="both"/>
        <w:rPr>
          <w:rFonts w:ascii="Times New Roman" w:hAnsi="Times New Roman" w:cs="Times New Roman"/>
          <w:sz w:val="24"/>
          <w:szCs w:val="24"/>
        </w:rPr>
      </w:pPr>
      <w:r w:rsidRPr="003C1C5A">
        <w:rPr>
          <w:rFonts w:ascii="Times New Roman" w:hAnsi="Times New Roman" w:cs="Times New Roman"/>
          <w:sz w:val="24"/>
          <w:szCs w:val="24"/>
        </w:rPr>
        <w:lastRenderedPageBreak/>
        <w:t xml:space="preserve">Статистический анализ в управлении здравоохранением : учебное пособие для обучающихся по программе магистратуры по направлению подготовки 32. 04. 01 Общественное здравоохранение (профиль "Управление в здравоохранении") / сост. : О. В. Медведева, Н. В. Чвырева, Н. А. Афонина, Т. И. Макарова. - Рязань : ООП УИТТиОП, 2024. - 145 с. - Текст : электронный // ЭБС "Консультант студента" : [сайт]. - URL : https://www.studentlibrary.ru/book/RyazGMU_2024_009.html  </w:t>
      </w:r>
    </w:p>
    <w:p w:rsidR="003C1C5A" w:rsidRPr="003C1C5A" w:rsidRDefault="003C1C5A" w:rsidP="007865FB">
      <w:pPr>
        <w:pStyle w:val="a8"/>
        <w:numPr>
          <w:ilvl w:val="0"/>
          <w:numId w:val="449"/>
        </w:numPr>
        <w:ind w:left="0" w:firstLine="0"/>
        <w:jc w:val="both"/>
        <w:rPr>
          <w:rFonts w:ascii="Times New Roman" w:hAnsi="Times New Roman" w:cs="Times New Roman"/>
          <w:sz w:val="24"/>
          <w:szCs w:val="24"/>
        </w:rPr>
      </w:pPr>
      <w:r w:rsidRPr="003C1C5A">
        <w:rPr>
          <w:rFonts w:ascii="Times New Roman" w:hAnsi="Times New Roman" w:cs="Times New Roman"/>
          <w:sz w:val="24"/>
          <w:szCs w:val="24"/>
        </w:rPr>
        <w:t>Татарников, М. А. Управление качеством медицинской помощи / Татарников М. А. - Москва : ГЭОТАР-Медиа, 2016. - 304 с. - ISBN 978-5-9704-3780-3. - Текст : электронный // ЭБС "Консультант студента" : [сайт]. - URL : https://www.studentlibrary.ru/book/ISBN9785970437803.html</w:t>
      </w:r>
    </w:p>
    <w:p w:rsidR="003C1C5A" w:rsidRPr="003C1C5A" w:rsidRDefault="003C1C5A" w:rsidP="007865FB">
      <w:pPr>
        <w:pStyle w:val="a8"/>
        <w:numPr>
          <w:ilvl w:val="0"/>
          <w:numId w:val="449"/>
        </w:numPr>
        <w:ind w:left="0" w:firstLine="0"/>
        <w:jc w:val="both"/>
        <w:rPr>
          <w:rFonts w:ascii="Times New Roman" w:hAnsi="Times New Roman" w:cs="Times New Roman"/>
          <w:sz w:val="24"/>
          <w:szCs w:val="24"/>
        </w:rPr>
      </w:pPr>
      <w:r w:rsidRPr="003C1C5A">
        <w:rPr>
          <w:rFonts w:ascii="Times New Roman" w:hAnsi="Times New Roman" w:cs="Times New Roman"/>
          <w:sz w:val="24"/>
          <w:szCs w:val="24"/>
        </w:rPr>
        <w:t>Петрова Н.Г., Додонова И.В., Погосян С.Г. Основы медицинского менеджмента и маркетинга . - СПб.: Фолиант, 2016. – 320 с.</w:t>
      </w:r>
    </w:p>
    <w:p w:rsidR="003C1C5A" w:rsidRPr="003C1C5A" w:rsidRDefault="003C1C5A" w:rsidP="007865FB">
      <w:pPr>
        <w:pStyle w:val="a8"/>
        <w:numPr>
          <w:ilvl w:val="0"/>
          <w:numId w:val="449"/>
        </w:numPr>
        <w:ind w:left="0" w:firstLine="0"/>
        <w:jc w:val="both"/>
        <w:rPr>
          <w:rFonts w:ascii="Times New Roman" w:hAnsi="Times New Roman" w:cs="Times New Roman"/>
          <w:sz w:val="24"/>
          <w:szCs w:val="24"/>
        </w:rPr>
      </w:pPr>
      <w:r w:rsidRPr="003C1C5A">
        <w:rPr>
          <w:rFonts w:ascii="Times New Roman" w:hAnsi="Times New Roman" w:cs="Times New Roman"/>
          <w:sz w:val="24"/>
          <w:szCs w:val="24"/>
        </w:rPr>
        <w:t>Общественное здоровье и здравоохранение: учебник для студентов / Н. И. Вишняков [и др.]. - 8-е изд., испр. и доп. - М. :МЕДпресс-информ, 2018. - 820 с.</w:t>
      </w:r>
    </w:p>
    <w:p w:rsidR="003C1C5A" w:rsidRPr="003C1C5A" w:rsidRDefault="003C1C5A" w:rsidP="007865FB">
      <w:pPr>
        <w:pStyle w:val="a8"/>
        <w:numPr>
          <w:ilvl w:val="0"/>
          <w:numId w:val="449"/>
        </w:numPr>
        <w:ind w:left="0" w:firstLine="0"/>
        <w:jc w:val="both"/>
        <w:rPr>
          <w:rFonts w:ascii="Times New Roman" w:hAnsi="Times New Roman" w:cs="Times New Roman"/>
          <w:bCs/>
          <w:sz w:val="24"/>
          <w:szCs w:val="24"/>
        </w:rPr>
      </w:pPr>
      <w:r w:rsidRPr="003C1C5A">
        <w:rPr>
          <w:rFonts w:ascii="Times New Roman" w:hAnsi="Times New Roman" w:cs="Times New Roman"/>
          <w:sz w:val="24"/>
          <w:szCs w:val="24"/>
        </w:rPr>
        <w:t xml:space="preserve">Приказ МЗ РФ </w:t>
      </w:r>
      <w:r w:rsidRPr="003C1C5A">
        <w:rPr>
          <w:rFonts w:ascii="Times New Roman" w:hAnsi="Times New Roman" w:cs="Times New Roman"/>
          <w:bCs/>
          <w:sz w:val="24"/>
          <w:szCs w:val="24"/>
        </w:rPr>
        <w:t>от 10 мая 2017 года N 203н  «Об утверждении </w:t>
      </w:r>
      <w:hyperlink r:id="rId119" w:anchor="6580IP" w:history="1">
        <w:r w:rsidRPr="003C1C5A">
          <w:rPr>
            <w:rFonts w:ascii="Times New Roman" w:hAnsi="Times New Roman" w:cs="Times New Roman"/>
            <w:bCs/>
            <w:sz w:val="24"/>
            <w:szCs w:val="24"/>
          </w:rPr>
          <w:t>критериев оценки качества медицинской помощи</w:t>
        </w:r>
      </w:hyperlink>
      <w:r w:rsidRPr="003C1C5A">
        <w:rPr>
          <w:rFonts w:ascii="Times New Roman" w:hAnsi="Times New Roman" w:cs="Times New Roman"/>
          <w:bCs/>
          <w:sz w:val="24"/>
          <w:szCs w:val="24"/>
        </w:rPr>
        <w:t xml:space="preserve">» // </w:t>
      </w:r>
      <w:hyperlink r:id="rId120" w:history="1">
        <w:r w:rsidRPr="003C1C5A">
          <w:rPr>
            <w:rStyle w:val="af2"/>
            <w:rFonts w:ascii="Times New Roman" w:hAnsi="Times New Roman" w:cs="Times New Roman"/>
            <w:bCs/>
            <w:color w:val="auto"/>
            <w:sz w:val="24"/>
            <w:szCs w:val="24"/>
          </w:rPr>
          <w:t>https://docs.cntd.ru/document/436733768</w:t>
        </w:r>
      </w:hyperlink>
    </w:p>
    <w:p w:rsidR="003C1C5A" w:rsidRPr="003C1C5A" w:rsidRDefault="003C1C5A" w:rsidP="007865FB">
      <w:pPr>
        <w:pStyle w:val="a8"/>
        <w:numPr>
          <w:ilvl w:val="0"/>
          <w:numId w:val="449"/>
        </w:numPr>
        <w:ind w:left="0" w:firstLine="0"/>
        <w:jc w:val="both"/>
        <w:rPr>
          <w:rFonts w:ascii="Times New Roman" w:hAnsi="Times New Roman" w:cs="Times New Roman"/>
          <w:bCs/>
          <w:sz w:val="24"/>
          <w:szCs w:val="24"/>
        </w:rPr>
      </w:pPr>
      <w:r w:rsidRPr="003C1C5A">
        <w:rPr>
          <w:rFonts w:ascii="Times New Roman" w:hAnsi="Times New Roman" w:cs="Times New Roman"/>
          <w:bCs/>
          <w:sz w:val="24"/>
          <w:szCs w:val="24"/>
        </w:rPr>
        <w:t>ФЗ №323от 21.11.2011 «Об охране здоровья граждан в РФ» https://base.garant.ru/12191967/</w:t>
      </w:r>
    </w:p>
    <w:p w:rsidR="00243F45" w:rsidRPr="00363AA4" w:rsidRDefault="00243F45" w:rsidP="00A82771">
      <w:pPr>
        <w:contextualSpacing/>
        <w:jc w:val="both"/>
      </w:pPr>
    </w:p>
    <w:p w:rsidR="00243F45" w:rsidRPr="00363AA4" w:rsidRDefault="009A2881" w:rsidP="00A82771">
      <w:pPr>
        <w:contextualSpacing/>
        <w:jc w:val="both"/>
        <w:rPr>
          <w:b/>
        </w:rPr>
      </w:pPr>
      <w:r w:rsidRPr="00363AA4">
        <w:rPr>
          <w:b/>
        </w:rPr>
        <w:t>8</w:t>
      </w:r>
      <w:r w:rsidR="00243F45" w:rsidRPr="00363AA4">
        <w:rPr>
          <w:b/>
        </w:rPr>
        <w:t>.2 Дополнительная литература:</w:t>
      </w:r>
    </w:p>
    <w:p w:rsidR="00243F45" w:rsidRPr="00363AA4" w:rsidRDefault="00243F45" w:rsidP="007865FB">
      <w:pPr>
        <w:pStyle w:val="a8"/>
        <w:numPr>
          <w:ilvl w:val="0"/>
          <w:numId w:val="307"/>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Балохина, С.А.Социологические опросы пациентов как информационная база для принятия решений в области стратегии качества / С.А.Балохина, А.Е.Орлов, Д.А.Сидоренков // Врач-аспирант. - 2014. -  №2. - с.25-33.</w:t>
      </w:r>
    </w:p>
    <w:p w:rsidR="00243F45" w:rsidRPr="00363AA4" w:rsidRDefault="00243F45" w:rsidP="007865FB">
      <w:pPr>
        <w:pStyle w:val="a8"/>
        <w:numPr>
          <w:ilvl w:val="0"/>
          <w:numId w:val="307"/>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Бершадская, М.Б. Индикаторы качества медицинской помощи / М.Б.Бершадская // Старшая медицинская сестра. - 2012.- №4. - с. 8-12.</w:t>
      </w:r>
    </w:p>
    <w:p w:rsidR="00243F45" w:rsidRPr="00363AA4" w:rsidRDefault="00243F45" w:rsidP="007865FB">
      <w:pPr>
        <w:pStyle w:val="a8"/>
        <w:numPr>
          <w:ilvl w:val="0"/>
          <w:numId w:val="307"/>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Линденбратен, А.Л. Качество организации медицинской помощи и критерии для его оценки /А.Л.Линденбратен // Бюллетень НИИ общественного здоровья. - 2013. - Вып. 2. - с. 20-23.</w:t>
      </w:r>
    </w:p>
    <w:p w:rsidR="00243F45" w:rsidRPr="00363AA4" w:rsidRDefault="00243F45" w:rsidP="007865FB">
      <w:pPr>
        <w:pStyle w:val="a8"/>
        <w:numPr>
          <w:ilvl w:val="0"/>
          <w:numId w:val="307"/>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Силаева В.В., Семенов В.П. Интегрированная модель системы управления организацией на основе технологий менеджмента качества и бережливого производства // Качество. Инновации. Образование. – 2021.-№4 (174). – с.20-25.</w:t>
      </w:r>
    </w:p>
    <w:p w:rsidR="00243F45" w:rsidRPr="00363AA4" w:rsidRDefault="00243F45" w:rsidP="007865FB">
      <w:pPr>
        <w:pStyle w:val="a8"/>
        <w:numPr>
          <w:ilvl w:val="0"/>
          <w:numId w:val="307"/>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Татарников М.А. Управление качеством медицинской помощи. – М.: ГЭОТАР-Медиа, 2016.</w:t>
      </w:r>
    </w:p>
    <w:p w:rsidR="00243F45" w:rsidRPr="00363AA4" w:rsidRDefault="00243F45" w:rsidP="007865FB">
      <w:pPr>
        <w:pStyle w:val="a8"/>
        <w:numPr>
          <w:ilvl w:val="0"/>
          <w:numId w:val="307"/>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Шишкина А.Т. и др. Повышение качества оказываемых услуг в организации на основе процессно-оринтированного подхода // Качество. Инновации. Образование. – 2021.-№1 (171). – с.28-37.</w:t>
      </w:r>
    </w:p>
    <w:p w:rsidR="00243F45" w:rsidRPr="00363AA4" w:rsidRDefault="00243F45" w:rsidP="007865FB">
      <w:pPr>
        <w:pStyle w:val="a8"/>
        <w:numPr>
          <w:ilvl w:val="0"/>
          <w:numId w:val="307"/>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Шкарин В.В. и др. Проблема обеспечения безопасности пациентов при оказании медицинской помощи // Медицинская сестра. – 2020. - №5.</w:t>
      </w:r>
    </w:p>
    <w:p w:rsidR="00243F45" w:rsidRPr="00363AA4" w:rsidRDefault="00243F45" w:rsidP="007865FB">
      <w:pPr>
        <w:pStyle w:val="a8"/>
        <w:numPr>
          <w:ilvl w:val="0"/>
          <w:numId w:val="307"/>
        </w:numPr>
        <w:spacing w:after="0" w:line="240" w:lineRule="auto"/>
        <w:ind w:left="0" w:firstLine="0"/>
        <w:jc w:val="both"/>
        <w:rPr>
          <w:rFonts w:ascii="Times New Roman" w:hAnsi="Times New Roman" w:cs="Times New Roman"/>
          <w:sz w:val="24"/>
          <w:szCs w:val="24"/>
        </w:rPr>
      </w:pPr>
      <w:r w:rsidRPr="00363AA4">
        <w:rPr>
          <w:rFonts w:ascii="Times New Roman" w:hAnsi="Times New Roman" w:cs="Times New Roman"/>
          <w:sz w:val="24"/>
          <w:szCs w:val="24"/>
        </w:rPr>
        <w:t>Шмелев И.А., Сергеев В.В., Купряхин В.А. Механизмы урегелирования споров, связанных с ненадлежащим оказанием медицинских услуг // Проблемы соц.гигиены,здравоохранения и истории медицины. – 2021.- №29 (2). – с.278-281.</w:t>
      </w:r>
    </w:p>
    <w:p w:rsidR="00243F45" w:rsidRPr="00363AA4" w:rsidRDefault="00243F45" w:rsidP="00A82771">
      <w:pPr>
        <w:contextualSpacing/>
        <w:jc w:val="both"/>
      </w:pPr>
    </w:p>
    <w:p w:rsidR="00243F45" w:rsidRPr="00363AA4" w:rsidRDefault="00243F45" w:rsidP="00A82771">
      <w:pPr>
        <w:contextualSpacing/>
        <w:jc w:val="both"/>
        <w:rPr>
          <w:b/>
        </w:rPr>
      </w:pPr>
      <w:r w:rsidRPr="00363AA4">
        <w:rPr>
          <w:b/>
        </w:rPr>
        <w:t xml:space="preserve">9. Перечень ресурсов информационно-телекоммуникационной сети Интернет, необходимых для освоения дисциплины </w:t>
      </w:r>
    </w:p>
    <w:p w:rsidR="00243F45" w:rsidRPr="00363AA4" w:rsidRDefault="00243F45" w:rsidP="00A82771">
      <w:pPr>
        <w:contextualSpacing/>
      </w:pPr>
      <w:r w:rsidRPr="00363AA4">
        <w:t>Электронные базы данных</w:t>
      </w:r>
    </w:p>
    <w:p w:rsidR="00243F45" w:rsidRPr="00363AA4" w:rsidRDefault="00243F45" w:rsidP="00A82771">
      <w:pPr>
        <w:contextualSpacing/>
      </w:pPr>
      <w:r w:rsidRPr="00363AA4">
        <w:t xml:space="preserve">Поисковая база PubMed: </w:t>
      </w:r>
      <w:hyperlink r:id="rId121" w:history="1">
        <w:r w:rsidRPr="00363AA4">
          <w:t>http://www.ncbi.nlm.nih.gov/sites/entrez/</w:t>
        </w:r>
      </w:hyperlink>
    </w:p>
    <w:p w:rsidR="00243F45" w:rsidRPr="00363AA4" w:rsidRDefault="00243F45" w:rsidP="00A82771">
      <w:pPr>
        <w:contextualSpacing/>
      </w:pPr>
      <w:r w:rsidRPr="00363AA4">
        <w:t xml:space="preserve">Поисковый ресурс Медскейп: </w:t>
      </w:r>
      <w:hyperlink r:id="rId122" w:history="1">
        <w:r w:rsidRPr="00363AA4">
          <w:t>http://www.medscape.com/</w:t>
        </w:r>
      </w:hyperlink>
    </w:p>
    <w:p w:rsidR="00243F45" w:rsidRPr="00363AA4" w:rsidRDefault="00243F45" w:rsidP="00A82771">
      <w:pPr>
        <w:contextualSpacing/>
      </w:pPr>
      <w:r w:rsidRPr="00363AA4">
        <w:lastRenderedPageBreak/>
        <w:t xml:space="preserve">PublicLibraryofScience. Medicine: портал крупнейшего международного научного журнала открытого доступа: </w:t>
      </w:r>
      <w:hyperlink r:id="rId123" w:history="1">
        <w:r w:rsidRPr="00363AA4">
          <w:t>http://www.plosmedicine.org/home.action</w:t>
        </w:r>
      </w:hyperlink>
    </w:p>
    <w:p w:rsidR="00243F45" w:rsidRPr="00363AA4" w:rsidRDefault="00243F45" w:rsidP="00A82771">
      <w:pPr>
        <w:contextualSpacing/>
      </w:pPr>
      <w:r w:rsidRPr="00363AA4">
        <w:t xml:space="preserve">Российская научная электронная библиотека: </w:t>
      </w:r>
      <w:hyperlink r:id="rId124" w:history="1">
        <w:r w:rsidRPr="00363AA4">
          <w:t>http://elibrary.ru/defaultx.asp</w:t>
        </w:r>
      </w:hyperlink>
    </w:p>
    <w:p w:rsidR="00243F45" w:rsidRPr="00363AA4" w:rsidRDefault="00243F45" w:rsidP="00A82771">
      <w:pPr>
        <w:contextualSpacing/>
      </w:pPr>
      <w:r w:rsidRPr="00363AA4">
        <w:t xml:space="preserve">Федеральный Фонд обязательного медицинского страхования: </w:t>
      </w:r>
      <w:hyperlink r:id="rId125" w:history="1">
        <w:r w:rsidRPr="00363AA4">
          <w:t>www.ffoms.ru</w:t>
        </w:r>
      </w:hyperlink>
    </w:p>
    <w:p w:rsidR="00243F45" w:rsidRPr="00363AA4" w:rsidRDefault="00243F45" w:rsidP="00A82771">
      <w:pPr>
        <w:contextualSpacing/>
      </w:pPr>
      <w:r w:rsidRPr="00363AA4">
        <w:t xml:space="preserve">Территориальный Фонд обязательного медицинского страхования: </w:t>
      </w:r>
      <w:hyperlink r:id="rId126" w:history="1">
        <w:r w:rsidRPr="00363AA4">
          <w:t>www.tfoms.ru</w:t>
        </w:r>
      </w:hyperlink>
    </w:p>
    <w:p w:rsidR="00243F45" w:rsidRPr="00363AA4" w:rsidRDefault="00243F45" w:rsidP="00A82771">
      <w:pPr>
        <w:contextualSpacing/>
      </w:pPr>
      <w:r w:rsidRPr="00363AA4">
        <w:t xml:space="preserve">Комитет по здравоохранению правительства Санкт-Петербурга: </w:t>
      </w:r>
      <w:hyperlink r:id="rId127" w:history="1">
        <w:r w:rsidRPr="00363AA4">
          <w:t>www.zdrav.spb.ru</w:t>
        </w:r>
      </w:hyperlink>
    </w:p>
    <w:p w:rsidR="00243F45" w:rsidRPr="00363AA4" w:rsidRDefault="00243F45" w:rsidP="00A82771">
      <w:pPr>
        <w:contextualSpacing/>
      </w:pPr>
      <w:r w:rsidRPr="00363AA4">
        <w:t xml:space="preserve">Научно-методический центр по обеспечению качества медицинской помощи: </w:t>
      </w:r>
      <w:hyperlink r:id="rId128" w:history="1">
        <w:r w:rsidRPr="00363AA4">
          <w:t>www.healthquality.ru</w:t>
        </w:r>
      </w:hyperlink>
    </w:p>
    <w:p w:rsidR="00243F45" w:rsidRPr="00363AA4" w:rsidRDefault="00243F45" w:rsidP="00A82771">
      <w:pPr>
        <w:contextualSpacing/>
      </w:pPr>
      <w:r w:rsidRPr="00363AA4">
        <w:t>Периодические издания</w:t>
      </w:r>
    </w:p>
    <w:p w:rsidR="00243F45" w:rsidRPr="00363AA4" w:rsidRDefault="00243F45" w:rsidP="00A82771">
      <w:pPr>
        <w:contextualSpacing/>
      </w:pPr>
      <w:r w:rsidRPr="00363AA4">
        <w:t>Вестник Российской академии медицинских наук/ ISSN 0869-6047</w:t>
      </w:r>
    </w:p>
    <w:p w:rsidR="00243F45" w:rsidRPr="00363AA4" w:rsidRDefault="00243F45" w:rsidP="00A82771">
      <w:pPr>
        <w:contextualSpacing/>
      </w:pPr>
      <w:r w:rsidRPr="00363AA4">
        <w:t>Врач (научно-практический и публицистический медицинский журнал)// ISSN: 0110326</w:t>
      </w:r>
    </w:p>
    <w:p w:rsidR="00243F45" w:rsidRPr="00363AA4" w:rsidRDefault="00243F45" w:rsidP="00A82771">
      <w:pPr>
        <w:contextualSpacing/>
      </w:pPr>
      <w:r w:rsidRPr="00363AA4">
        <w:t>Заместитель главного врача (лечебная работа и медицинская экспертиза)/ ПИ № ФС 77-22987</w:t>
      </w:r>
    </w:p>
    <w:p w:rsidR="00243F45" w:rsidRPr="00363AA4" w:rsidRDefault="00243F45" w:rsidP="00A82771">
      <w:pPr>
        <w:contextualSpacing/>
      </w:pPr>
      <w:r w:rsidRPr="00363AA4">
        <w:t xml:space="preserve">  Здравоохранение Российской Федерации / ISSN: 0044-197х</w:t>
      </w:r>
    </w:p>
    <w:p w:rsidR="00243F45" w:rsidRPr="00363AA4" w:rsidRDefault="00243F45" w:rsidP="00A82771">
      <w:pPr>
        <w:contextualSpacing/>
      </w:pPr>
      <w:r w:rsidRPr="00363AA4">
        <w:t xml:space="preserve">  Здравоохранение (журнал для руководителей и главного бухгалтера)/ISSN: 013625</w:t>
      </w:r>
    </w:p>
    <w:p w:rsidR="00243F45" w:rsidRPr="00363AA4" w:rsidRDefault="00243F45" w:rsidP="00A82771">
      <w:pPr>
        <w:contextualSpacing/>
      </w:pPr>
      <w:r w:rsidRPr="00363AA4">
        <w:t xml:space="preserve">  Медицинская помощь/ ISSN 0869-7760</w:t>
      </w:r>
    </w:p>
    <w:p w:rsidR="00243F45" w:rsidRPr="00363AA4" w:rsidRDefault="00243F45" w:rsidP="00A82771">
      <w:pPr>
        <w:contextualSpacing/>
      </w:pPr>
      <w:r w:rsidRPr="00363AA4">
        <w:t xml:space="preserve">   Методы менеджмента качества/</w:t>
      </w:r>
    </w:p>
    <w:p w:rsidR="00243F45" w:rsidRPr="00363AA4" w:rsidRDefault="00243F45" w:rsidP="00A82771">
      <w:pPr>
        <w:contextualSpacing/>
      </w:pPr>
      <w:r w:rsidRPr="00363AA4">
        <w:t>Общественное здоровье и профилактика/ ПИ № ФС 77-12843</w:t>
      </w:r>
    </w:p>
    <w:p w:rsidR="00243F45" w:rsidRPr="00363AA4" w:rsidRDefault="00243F45" w:rsidP="00A82771">
      <w:pPr>
        <w:contextualSpacing/>
      </w:pPr>
      <w:r w:rsidRPr="00363AA4">
        <w:t>Проблемы стандартизации в здравоохранении / ISSN: 1107-2412</w:t>
      </w:r>
    </w:p>
    <w:p w:rsidR="00243F45" w:rsidRPr="00363AA4" w:rsidRDefault="00243F45" w:rsidP="00A82771">
      <w:pPr>
        <w:contextualSpacing/>
      </w:pPr>
      <w:r w:rsidRPr="00363AA4">
        <w:t>Проблемы социальной гигиены, здравоохранения и истории медицины /ISSN 0869 866х</w:t>
      </w:r>
    </w:p>
    <w:p w:rsidR="00243F45" w:rsidRPr="00363AA4" w:rsidRDefault="00243F45" w:rsidP="00A82771">
      <w:pPr>
        <w:contextualSpacing/>
      </w:pPr>
      <w:r w:rsidRPr="00363AA4">
        <w:t>Профилактика заболеваний и укрепление здоровья/ ISSN: 1407-1412</w:t>
      </w:r>
    </w:p>
    <w:p w:rsidR="00243F45" w:rsidRPr="00363AA4" w:rsidRDefault="00243F45" w:rsidP="00A82771">
      <w:pPr>
        <w:contextualSpacing/>
      </w:pPr>
      <w:r w:rsidRPr="00363AA4">
        <w:t>Проблемы управления здравоохранением/ПИ №77-9190</w:t>
      </w:r>
    </w:p>
    <w:p w:rsidR="00243F45" w:rsidRPr="00363AA4" w:rsidRDefault="00243F45" w:rsidP="00A82771">
      <w:pPr>
        <w:contextualSpacing/>
      </w:pPr>
      <w:r w:rsidRPr="00363AA4">
        <w:t>Российский медицинский журнал/ ISSN: 0869-7760</w:t>
      </w:r>
    </w:p>
    <w:p w:rsidR="00243F45" w:rsidRPr="00363AA4" w:rsidRDefault="00243F45" w:rsidP="00A82771">
      <w:pPr>
        <w:contextualSpacing/>
        <w:rPr>
          <w:lang w:val="en-US"/>
        </w:rPr>
      </w:pPr>
      <w:r w:rsidRPr="00363AA4">
        <w:rPr>
          <w:lang w:val="en-US"/>
        </w:rPr>
        <w:t>Social science &amp; medicine. Medical psychology &amp; medical sociology/ ISSN 0037-7856</w:t>
      </w:r>
    </w:p>
    <w:p w:rsidR="00243F45" w:rsidRPr="00363AA4" w:rsidRDefault="00243F45" w:rsidP="00A82771">
      <w:pPr>
        <w:contextualSpacing/>
        <w:rPr>
          <w:lang w:val="en-US"/>
        </w:rPr>
      </w:pPr>
      <w:r w:rsidRPr="00363AA4">
        <w:rPr>
          <w:lang w:val="en-US"/>
        </w:rPr>
        <w:t>Social science &amp; medicine. Part A, Medical sociology/ ISSN: 0271-7123</w:t>
      </w:r>
    </w:p>
    <w:p w:rsidR="00243F45" w:rsidRPr="00363AA4" w:rsidRDefault="00243F45" w:rsidP="00A82771">
      <w:pPr>
        <w:contextualSpacing/>
        <w:rPr>
          <w:lang w:val="en-US"/>
        </w:rPr>
      </w:pPr>
      <w:r w:rsidRPr="00363AA4">
        <w:rPr>
          <w:lang w:val="en-US"/>
        </w:rPr>
        <w:t>Social science &amp; medicine. Part E, Medical psychology" ISSN: 0271-5384</w:t>
      </w:r>
    </w:p>
    <w:p w:rsidR="00243F45" w:rsidRPr="00363AA4" w:rsidRDefault="00243F45" w:rsidP="00A82771">
      <w:pPr>
        <w:contextualSpacing/>
        <w:rPr>
          <w:lang w:val="en-US"/>
        </w:rPr>
      </w:pPr>
      <w:r w:rsidRPr="00363AA4">
        <w:rPr>
          <w:lang w:val="en-US"/>
        </w:rPr>
        <w:t>Social science &amp; medicine. Medical economics", also called, "Part C" ISSN 0160-7995</w:t>
      </w:r>
    </w:p>
    <w:p w:rsidR="00243F45" w:rsidRPr="00363AA4" w:rsidRDefault="00243F45" w:rsidP="00A82771">
      <w:pPr>
        <w:contextualSpacing/>
        <w:rPr>
          <w:lang w:val="en-US"/>
        </w:rPr>
      </w:pPr>
      <w:r w:rsidRPr="00363AA4">
        <w:rPr>
          <w:lang w:val="en-US"/>
        </w:rPr>
        <w:t>Social science &amp; medicine. Medical geography", also called "Part D" ISSN 0160-8002</w:t>
      </w:r>
    </w:p>
    <w:p w:rsidR="00243F45" w:rsidRPr="00363AA4" w:rsidRDefault="00243F45" w:rsidP="00A82771">
      <w:pPr>
        <w:contextualSpacing/>
        <w:rPr>
          <w:lang w:val="en-US"/>
        </w:rPr>
      </w:pPr>
      <w:r w:rsidRPr="00363AA4">
        <w:rPr>
          <w:lang w:val="en-US"/>
        </w:rPr>
        <w:t>The International journal of health planning and management /ISSN: 0749 -6753 (Print)</w:t>
      </w:r>
    </w:p>
    <w:p w:rsidR="00243F45" w:rsidRPr="00363AA4" w:rsidRDefault="00243F45" w:rsidP="00A82771">
      <w:pPr>
        <w:contextualSpacing/>
        <w:rPr>
          <w:b/>
          <w:lang w:val="en-US"/>
        </w:rPr>
      </w:pPr>
    </w:p>
    <w:p w:rsidR="005D5F2B" w:rsidRPr="00363AA4" w:rsidRDefault="005D5F2B" w:rsidP="005D5F2B">
      <w:pPr>
        <w:suppressAutoHyphens/>
        <w:jc w:val="both"/>
        <w:rPr>
          <w:b/>
        </w:rPr>
      </w:pPr>
      <w:r w:rsidRPr="00363AA4">
        <w:rPr>
          <w:b/>
        </w:rPr>
        <w:t>10. Методические указания для обучающихся по освоению дисциплины</w:t>
      </w:r>
    </w:p>
    <w:p w:rsidR="005D5F2B" w:rsidRPr="00363AA4" w:rsidRDefault="005D5F2B" w:rsidP="005D5F2B">
      <w:pPr>
        <w:suppressAutoHyphens/>
        <w:jc w:val="both"/>
        <w:rPr>
          <w:b/>
        </w:rPr>
      </w:pPr>
      <w:r w:rsidRPr="00363AA4">
        <w:rPr>
          <w:b/>
          <w:iCs/>
        </w:rPr>
        <w:t>10.1. Характеристика особенностей технологий обучения в Университете</w:t>
      </w:r>
    </w:p>
    <w:p w:rsidR="005D5F2B" w:rsidRPr="00363AA4" w:rsidRDefault="005D5F2B" w:rsidP="005D5F2B">
      <w:pPr>
        <w:jc w:val="both"/>
        <w:rPr>
          <w:shd w:val="clear" w:color="auto" w:fill="FFFFFF"/>
        </w:rPr>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DD5F64">
        <w:t>м</w:t>
      </w:r>
      <w:r w:rsidRPr="00363AA4">
        <w:t>, а также иным инф</w:t>
      </w:r>
      <w:r w:rsidR="00DD5F64">
        <w:t>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129"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5D5F2B" w:rsidRDefault="005D5F2B" w:rsidP="00A82771">
      <w:pPr>
        <w:contextualSpacing/>
        <w:jc w:val="both"/>
        <w:rPr>
          <w:b/>
        </w:rPr>
      </w:pPr>
    </w:p>
    <w:p w:rsidR="00243F45" w:rsidRPr="00363AA4" w:rsidRDefault="00243F45" w:rsidP="00A82771">
      <w:pPr>
        <w:contextualSpacing/>
        <w:jc w:val="both"/>
        <w:rPr>
          <w:b/>
        </w:rPr>
      </w:pPr>
      <w:r w:rsidRPr="00363AA4">
        <w:rPr>
          <w:b/>
        </w:rPr>
        <w:t>10.2 Особенности работы обучающегося по освоению дисциплины «</w:t>
      </w:r>
      <w:r w:rsidR="00EF2438" w:rsidRPr="00363AA4">
        <w:rPr>
          <w:b/>
        </w:rPr>
        <w:t>Качество сестринской медицинской помощи. Практическая подготовка.</w:t>
      </w:r>
      <w:r w:rsidRPr="00363AA4">
        <w:rPr>
          <w:b/>
        </w:rPr>
        <w:t>»</w:t>
      </w:r>
    </w:p>
    <w:p w:rsidR="00243F45" w:rsidRPr="00363AA4" w:rsidRDefault="00243F45" w:rsidP="00A82771">
      <w:pPr>
        <w:contextualSpacing/>
        <w:jc w:val="both"/>
      </w:pPr>
      <w:r w:rsidRPr="00363AA4">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243F45" w:rsidRPr="00363AA4" w:rsidRDefault="00243F45" w:rsidP="00A82771">
      <w:pPr>
        <w:contextualSpacing/>
        <w:jc w:val="both"/>
      </w:pPr>
      <w:r w:rsidRPr="00363AA4">
        <w:t>Успешное усвоение учебной дисциплины «</w:t>
      </w:r>
      <w:r w:rsidR="00EF2438" w:rsidRPr="00363AA4">
        <w:t>Качество сестринской медицинской помощи. Практическая подготовка.</w:t>
      </w:r>
      <w:r w:rsidRPr="00363AA4">
        <w:t xml:space="preserve">» предполагает активное, творческое участие обучающегося на </w:t>
      </w:r>
      <w:r w:rsidRPr="00363AA4">
        <w:lastRenderedPageBreak/>
        <w:t xml:space="preserve">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243F45" w:rsidRPr="00363AA4" w:rsidRDefault="00243F45" w:rsidP="00A82771">
      <w:pPr>
        <w:contextualSpacing/>
        <w:jc w:val="both"/>
      </w:pPr>
      <w:r w:rsidRPr="00363AA4">
        <w:tab/>
        <w:t>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243F45" w:rsidRPr="00363AA4" w:rsidRDefault="00243F45" w:rsidP="00A82771">
      <w:pPr>
        <w:contextualSpacing/>
        <w:jc w:val="both"/>
      </w:pPr>
      <w:r w:rsidRPr="00363AA4">
        <w:t>Следует иметь в виду, что все разделы и темы дисциплины «</w:t>
      </w:r>
      <w:r w:rsidR="00EF2438" w:rsidRPr="00363AA4">
        <w:t>Качество сестринской медицинской помощи. Практическая подготовка.</w:t>
      </w:r>
      <w:r w:rsidRPr="00363AA4">
        <w:t xml:space="preserve">» 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243F45" w:rsidRPr="00363AA4" w:rsidRDefault="00243F45" w:rsidP="00A82771">
      <w:pPr>
        <w:contextualSpacing/>
        <w:jc w:val="both"/>
        <w:rPr>
          <w:b/>
        </w:rPr>
      </w:pPr>
      <w:r w:rsidRPr="00363AA4">
        <w:rPr>
          <w:b/>
        </w:rPr>
        <w:t xml:space="preserve">10.3 Методические указания для обучающихся по организации самостоятельной работы в процессе освоения дисциплины </w:t>
      </w:r>
    </w:p>
    <w:p w:rsidR="00243F45" w:rsidRPr="00363AA4" w:rsidRDefault="00243F45" w:rsidP="00A82771">
      <w:pPr>
        <w:contextualSpacing/>
        <w:jc w:val="both"/>
      </w:pP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5"/>
        <w:gridCol w:w="2821"/>
      </w:tblGrid>
      <w:tr w:rsidR="00243F45" w:rsidRPr="00363AA4" w:rsidTr="00AE7902">
        <w:tc>
          <w:tcPr>
            <w:tcW w:w="3389" w:type="pct"/>
            <w:vAlign w:val="center"/>
          </w:tcPr>
          <w:p w:rsidR="00243F45" w:rsidRPr="00363AA4" w:rsidRDefault="00243F45" w:rsidP="00A82771">
            <w:pPr>
              <w:contextualSpacing/>
            </w:pPr>
            <w:r w:rsidRPr="00363AA4">
              <w:t>Вид работы</w:t>
            </w:r>
          </w:p>
        </w:tc>
        <w:tc>
          <w:tcPr>
            <w:tcW w:w="1611" w:type="pct"/>
            <w:vAlign w:val="center"/>
          </w:tcPr>
          <w:p w:rsidR="00243F45" w:rsidRPr="00363AA4" w:rsidRDefault="00243F45" w:rsidP="00A82771">
            <w:pPr>
              <w:contextualSpacing/>
            </w:pPr>
            <w:r w:rsidRPr="00363AA4">
              <w:t>Контроль выполнения работы</w:t>
            </w:r>
          </w:p>
        </w:tc>
      </w:tr>
      <w:tr w:rsidR="00243F45" w:rsidRPr="00363AA4" w:rsidTr="00AE7902">
        <w:tc>
          <w:tcPr>
            <w:tcW w:w="3389" w:type="pct"/>
          </w:tcPr>
          <w:p w:rsidR="00243F45" w:rsidRPr="00363AA4" w:rsidRDefault="00243F45" w:rsidP="00A82771">
            <w:pPr>
              <w:contextualSpacing/>
            </w:pPr>
            <w:r w:rsidRPr="00363AA4">
              <w:t>Подготовка к аудиторным занятиям (проработка учебного материала по конспектам лекций и учебной литературе)</w:t>
            </w:r>
          </w:p>
        </w:tc>
        <w:tc>
          <w:tcPr>
            <w:tcW w:w="1611" w:type="pct"/>
          </w:tcPr>
          <w:p w:rsidR="00243F45" w:rsidRPr="00363AA4" w:rsidRDefault="00243F45" w:rsidP="00A82771">
            <w:pPr>
              <w:contextualSpacing/>
            </w:pPr>
            <w:r w:rsidRPr="00363AA4">
              <w:t>Собеседование</w:t>
            </w:r>
          </w:p>
        </w:tc>
      </w:tr>
      <w:tr w:rsidR="00243F45" w:rsidRPr="00363AA4" w:rsidTr="00AE7902">
        <w:tc>
          <w:tcPr>
            <w:tcW w:w="3389" w:type="pct"/>
          </w:tcPr>
          <w:p w:rsidR="00243F45" w:rsidRPr="00363AA4" w:rsidRDefault="00243F45" w:rsidP="00A82771">
            <w:pPr>
              <w:contextualSpacing/>
            </w:pPr>
            <w:r w:rsidRPr="00363AA4">
              <w:t>Работа с учебной и научной литературой</w:t>
            </w:r>
          </w:p>
        </w:tc>
        <w:tc>
          <w:tcPr>
            <w:tcW w:w="1611" w:type="pct"/>
          </w:tcPr>
          <w:p w:rsidR="00243F45" w:rsidRPr="00363AA4" w:rsidRDefault="00243F45" w:rsidP="00A82771">
            <w:pPr>
              <w:contextualSpacing/>
            </w:pPr>
            <w:r w:rsidRPr="00363AA4">
              <w:t>Собеседование</w:t>
            </w:r>
          </w:p>
        </w:tc>
      </w:tr>
      <w:tr w:rsidR="00243F45" w:rsidRPr="00363AA4" w:rsidTr="00AE7902">
        <w:tc>
          <w:tcPr>
            <w:tcW w:w="3389" w:type="pct"/>
          </w:tcPr>
          <w:p w:rsidR="00243F45" w:rsidRPr="00363AA4" w:rsidRDefault="00243F45" w:rsidP="00A82771">
            <w:pPr>
              <w:contextualSpacing/>
            </w:pPr>
            <w:r w:rsidRPr="00363AA4">
              <w:t>Ознакомление с видеоматериалами электронных ресурсов</w:t>
            </w:r>
          </w:p>
        </w:tc>
        <w:tc>
          <w:tcPr>
            <w:tcW w:w="1611" w:type="pct"/>
          </w:tcPr>
          <w:p w:rsidR="00243F45" w:rsidRPr="00363AA4" w:rsidRDefault="00243F45" w:rsidP="00A82771">
            <w:pPr>
              <w:contextualSpacing/>
            </w:pPr>
            <w:r w:rsidRPr="00363AA4">
              <w:t>Собеседование</w:t>
            </w:r>
          </w:p>
        </w:tc>
      </w:tr>
      <w:tr w:rsidR="00243F45" w:rsidRPr="00363AA4" w:rsidTr="00AE7902">
        <w:tc>
          <w:tcPr>
            <w:tcW w:w="3389" w:type="pct"/>
          </w:tcPr>
          <w:p w:rsidR="00243F45" w:rsidRPr="00363AA4" w:rsidRDefault="00243F45" w:rsidP="00A82771">
            <w:pPr>
              <w:contextualSpacing/>
            </w:pPr>
            <w:r w:rsidRPr="00363AA4">
              <w:t>Самостоятельная проработка отдельных тем учебной дисциплины в соответствии с учебным планом</w:t>
            </w:r>
          </w:p>
        </w:tc>
        <w:tc>
          <w:tcPr>
            <w:tcW w:w="1611" w:type="pct"/>
          </w:tcPr>
          <w:p w:rsidR="00243F45" w:rsidRPr="00363AA4" w:rsidRDefault="00243F45" w:rsidP="00A82771">
            <w:pPr>
              <w:contextualSpacing/>
            </w:pPr>
            <w:r w:rsidRPr="00363AA4">
              <w:t>Тестирование</w:t>
            </w:r>
          </w:p>
        </w:tc>
      </w:tr>
      <w:tr w:rsidR="00243F45" w:rsidRPr="00363AA4" w:rsidTr="00AE7902">
        <w:tc>
          <w:tcPr>
            <w:tcW w:w="3389" w:type="pct"/>
          </w:tcPr>
          <w:p w:rsidR="00243F45" w:rsidRPr="00363AA4" w:rsidRDefault="00243F45" w:rsidP="00A82771">
            <w:pPr>
              <w:contextualSpacing/>
            </w:pPr>
            <w:r w:rsidRPr="00363AA4">
              <w:t>Подготовка и написание рефератов, докладов на заданные темы</w:t>
            </w:r>
          </w:p>
        </w:tc>
        <w:tc>
          <w:tcPr>
            <w:tcW w:w="1611" w:type="pct"/>
          </w:tcPr>
          <w:p w:rsidR="00243F45" w:rsidRPr="00363AA4" w:rsidRDefault="00243F45" w:rsidP="00A82771">
            <w:pPr>
              <w:contextualSpacing/>
            </w:pPr>
            <w:r w:rsidRPr="00363AA4">
              <w:t>Проверка рефератов, докладов</w:t>
            </w:r>
          </w:p>
        </w:tc>
      </w:tr>
      <w:tr w:rsidR="00243F45" w:rsidRPr="00363AA4" w:rsidTr="00AE7902">
        <w:tc>
          <w:tcPr>
            <w:tcW w:w="3389" w:type="pct"/>
          </w:tcPr>
          <w:p w:rsidR="00243F45" w:rsidRPr="00363AA4" w:rsidRDefault="00243F45" w:rsidP="00A82771">
            <w:pPr>
              <w:contextualSpacing/>
            </w:pPr>
            <w:r w:rsidRPr="00363AA4">
              <w:t>Работа с тестами и вопросами для самопроверки</w:t>
            </w:r>
          </w:p>
        </w:tc>
        <w:tc>
          <w:tcPr>
            <w:tcW w:w="1611" w:type="pct"/>
          </w:tcPr>
          <w:p w:rsidR="00243F45" w:rsidRPr="00363AA4" w:rsidRDefault="00243F45" w:rsidP="00A82771">
            <w:pPr>
              <w:contextualSpacing/>
            </w:pPr>
            <w:r w:rsidRPr="00363AA4">
              <w:t>Тестирование</w:t>
            </w:r>
          </w:p>
          <w:p w:rsidR="00243F45" w:rsidRPr="00363AA4" w:rsidRDefault="00243F45" w:rsidP="00A82771">
            <w:pPr>
              <w:contextualSpacing/>
            </w:pPr>
            <w:r w:rsidRPr="00363AA4">
              <w:t>Собеседование</w:t>
            </w:r>
          </w:p>
        </w:tc>
      </w:tr>
      <w:tr w:rsidR="00243F45" w:rsidRPr="00363AA4" w:rsidTr="00AE7902">
        <w:tc>
          <w:tcPr>
            <w:tcW w:w="3389" w:type="pct"/>
          </w:tcPr>
          <w:p w:rsidR="00243F45" w:rsidRPr="00363AA4" w:rsidRDefault="00243F45" w:rsidP="00A82771">
            <w:pPr>
              <w:contextualSpacing/>
            </w:pPr>
            <w:r w:rsidRPr="00363AA4">
              <w:t>Подготовка ко всем видам контрольных испытаний</w:t>
            </w:r>
          </w:p>
        </w:tc>
        <w:tc>
          <w:tcPr>
            <w:tcW w:w="1611" w:type="pct"/>
          </w:tcPr>
          <w:p w:rsidR="00243F45" w:rsidRPr="00363AA4" w:rsidRDefault="00243F45" w:rsidP="00A82771">
            <w:pPr>
              <w:contextualSpacing/>
            </w:pPr>
            <w:r w:rsidRPr="00363AA4">
              <w:t>Тестирование</w:t>
            </w:r>
          </w:p>
          <w:p w:rsidR="00243F45" w:rsidRPr="00363AA4" w:rsidRDefault="00243F45" w:rsidP="00A82771">
            <w:pPr>
              <w:contextualSpacing/>
            </w:pPr>
            <w:r w:rsidRPr="00363AA4">
              <w:t>Собеседование</w:t>
            </w:r>
          </w:p>
        </w:tc>
      </w:tr>
    </w:tbl>
    <w:p w:rsidR="00243F45" w:rsidRPr="00363AA4" w:rsidRDefault="00243F45" w:rsidP="00A82771">
      <w:pPr>
        <w:contextualSpacing/>
      </w:pPr>
    </w:p>
    <w:p w:rsidR="00243F45" w:rsidRPr="00363AA4" w:rsidRDefault="00243F45" w:rsidP="00A82771">
      <w:pPr>
        <w:contextualSpacing/>
        <w:rPr>
          <w:b/>
        </w:rPr>
      </w:pPr>
      <w:r w:rsidRPr="00363AA4">
        <w:rPr>
          <w:b/>
        </w:rPr>
        <w:t xml:space="preserve">10.4 Методические указания для обучающихся по подготовке к занятиям </w:t>
      </w:r>
    </w:p>
    <w:p w:rsidR="00243F45" w:rsidRPr="00363AA4" w:rsidRDefault="00243F45" w:rsidP="00A82771">
      <w:pPr>
        <w:contextualSpacing/>
        <w:jc w:val="both"/>
      </w:pPr>
      <w:r w:rsidRPr="00363AA4">
        <w:t xml:space="preserve">    Изучение дисциплины «</w:t>
      </w:r>
      <w:r w:rsidR="00EF2438" w:rsidRPr="00363AA4">
        <w:t>Качество сестринской медицинской помощи. Практическая подготовка.</w:t>
      </w:r>
      <w:r w:rsidRPr="00363AA4">
        <w:t>» предусматривает освоение трёх разделов (модулей): 1). Понятие о качестве медицинской помощи. Структура качества. Субъекты контроля 2). Критерии качества: статистические показатели, экспертные оценки, социологические опросы. 3). Система обеспечения качества.</w:t>
      </w:r>
    </w:p>
    <w:p w:rsidR="00243F45" w:rsidRPr="00363AA4" w:rsidRDefault="00243F45" w:rsidP="00A82771">
      <w:pPr>
        <w:contextualSpacing/>
        <w:jc w:val="both"/>
      </w:pPr>
      <w:r w:rsidRPr="00363AA4">
        <w:t>Освоение материала осуществляется в учебном процессе в виде активных, интерактивных форм, самостоятельной работы, лекционного курса с целью формирования и развития у студентов профессиональных навыков.</w:t>
      </w:r>
    </w:p>
    <w:p w:rsidR="00243F45" w:rsidRPr="00363AA4" w:rsidRDefault="00243F45" w:rsidP="00A82771">
      <w:pPr>
        <w:contextualSpacing/>
        <w:jc w:val="both"/>
      </w:pPr>
      <w:r w:rsidRPr="00363AA4">
        <w:t xml:space="preserve"> В процессе изучения дисциплины происходит освоение студентами  основ анализа и управления качеством сестринской помощи. Проводится разбор конкретных ситуаций, связанных с оценкой качества и определением перспектив и путей его улучшения, решение задач на показатели качества медицинской помощи.</w:t>
      </w:r>
    </w:p>
    <w:p w:rsidR="00243F45" w:rsidRPr="00363AA4" w:rsidRDefault="00243F45" w:rsidP="00A82771">
      <w:pPr>
        <w:contextualSpacing/>
        <w:jc w:val="both"/>
      </w:pPr>
      <w:r w:rsidRPr="00363AA4">
        <w:t xml:space="preserve">        Различные виды учебной работы, включая самостоятельную работу студента, способствуют овладению культурой мышления, способностью в устной и письменной форме логически правильно излагать результаты, восприятию инноваций; формируют способность и готовность к самосовершенствованию и самореализации. При этом у студентов формируются: способность в условиях развития науки и практики к переоценке </w:t>
      </w:r>
      <w:r w:rsidRPr="00363AA4">
        <w:lastRenderedPageBreak/>
        <w:t xml:space="preserve">накопленного опыта,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243F45" w:rsidRPr="00363AA4" w:rsidRDefault="00243F45" w:rsidP="00A82771">
      <w:pPr>
        <w:contextualSpacing/>
        <w:jc w:val="both"/>
      </w:pPr>
      <w:r w:rsidRPr="00363AA4">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у обучающихся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243F45" w:rsidRPr="00363AA4" w:rsidRDefault="00243F45" w:rsidP="00A82771">
      <w:pPr>
        <w:contextualSpacing/>
        <w:jc w:val="both"/>
      </w:pPr>
      <w:r w:rsidRPr="00363AA4">
        <w:t xml:space="preserve">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 </w:t>
      </w:r>
    </w:p>
    <w:p w:rsidR="00243F45" w:rsidRPr="00363AA4" w:rsidRDefault="00243F45" w:rsidP="00A82771">
      <w:pPr>
        <w:contextualSpacing/>
        <w:jc w:val="both"/>
        <w:rPr>
          <w:b/>
        </w:rPr>
      </w:pPr>
      <w:r w:rsidRPr="00363AA4">
        <w:rPr>
          <w:b/>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243F45" w:rsidRPr="00363AA4" w:rsidRDefault="00243F45" w:rsidP="00A82771">
      <w:pPr>
        <w:contextualSpacing/>
        <w:jc w:val="both"/>
      </w:pPr>
      <w:r w:rsidRPr="00363AA4">
        <w:t>Программное обеспечение ФБОУ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243F45" w:rsidRPr="00363AA4" w:rsidRDefault="00243F45" w:rsidP="00A82771">
      <w:pPr>
        <w:contextualSpacing/>
        <w:jc w:val="both"/>
      </w:pPr>
      <w:r w:rsidRPr="00363AA4">
        <w:t>компьютерные обучающие программы;</w:t>
      </w:r>
    </w:p>
    <w:p w:rsidR="00243F45" w:rsidRPr="00363AA4" w:rsidRDefault="00243F45" w:rsidP="00A82771">
      <w:pPr>
        <w:contextualSpacing/>
        <w:jc w:val="both"/>
      </w:pPr>
      <w:r w:rsidRPr="00363AA4">
        <w:t>тренинговые и тестирующие программы;</w:t>
      </w:r>
    </w:p>
    <w:p w:rsidR="00243F45" w:rsidRPr="00363AA4" w:rsidRDefault="00243F45" w:rsidP="00A82771">
      <w:pPr>
        <w:contextualSpacing/>
        <w:jc w:val="both"/>
      </w:pPr>
      <w:r w:rsidRPr="00363AA4">
        <w:t>Электронные базы данных:</w:t>
      </w:r>
    </w:p>
    <w:p w:rsidR="00243F45" w:rsidRPr="00363AA4" w:rsidRDefault="00243F45" w:rsidP="00A82771">
      <w:pPr>
        <w:contextualSpacing/>
        <w:jc w:val="both"/>
      </w:pPr>
      <w:r w:rsidRPr="00363AA4">
        <w:t xml:space="preserve">Поисковая база PubMed: </w:t>
      </w:r>
      <w:hyperlink r:id="rId130" w:history="1">
        <w:r w:rsidRPr="00363AA4">
          <w:t>http://www.ncbi.nlm.nih.gov/sites/entrez/</w:t>
        </w:r>
      </w:hyperlink>
    </w:p>
    <w:p w:rsidR="00243F45" w:rsidRPr="00363AA4" w:rsidRDefault="00243F45" w:rsidP="00A82771">
      <w:pPr>
        <w:contextualSpacing/>
        <w:jc w:val="both"/>
      </w:pPr>
      <w:r w:rsidRPr="00363AA4">
        <w:t xml:space="preserve">Поисковый ресурс Медскейп: </w:t>
      </w:r>
      <w:hyperlink r:id="rId131" w:history="1">
        <w:r w:rsidRPr="00363AA4">
          <w:t>http://www.medscape.com/</w:t>
        </w:r>
      </w:hyperlink>
    </w:p>
    <w:p w:rsidR="00243F45" w:rsidRPr="00363AA4" w:rsidRDefault="00243F45" w:rsidP="00A82771">
      <w:pPr>
        <w:contextualSpacing/>
        <w:jc w:val="both"/>
      </w:pPr>
      <w:r w:rsidRPr="00363AA4">
        <w:t xml:space="preserve">PublicLibraryofScience. Medicine: портал крупнейшего международного научного журнала открытого доступа: </w:t>
      </w:r>
      <w:hyperlink r:id="rId132" w:history="1">
        <w:r w:rsidRPr="00363AA4">
          <w:t>http://www.plosmedicine.org/home.action</w:t>
        </w:r>
      </w:hyperlink>
    </w:p>
    <w:p w:rsidR="00243F45" w:rsidRPr="00363AA4" w:rsidRDefault="00243F45" w:rsidP="00A82771">
      <w:pPr>
        <w:contextualSpacing/>
        <w:jc w:val="both"/>
      </w:pPr>
      <w:r w:rsidRPr="00363AA4">
        <w:t xml:space="preserve">Российская научная электронная библиотека: </w:t>
      </w:r>
      <w:hyperlink r:id="rId133" w:history="1">
        <w:r w:rsidRPr="00363AA4">
          <w:t>http://elibrary.ru/defaultx.asp</w:t>
        </w:r>
      </w:hyperlink>
    </w:p>
    <w:p w:rsidR="00243F45" w:rsidRPr="00363AA4" w:rsidRDefault="00243F45" w:rsidP="00A82771">
      <w:pPr>
        <w:contextualSpacing/>
        <w:jc w:val="both"/>
      </w:pPr>
      <w:r w:rsidRPr="00363AA4">
        <w:t xml:space="preserve">Федеральный Фонд обязательного медицинского страхования: </w:t>
      </w:r>
      <w:hyperlink r:id="rId134" w:history="1">
        <w:r w:rsidRPr="00363AA4">
          <w:t>www.ffoms.ru</w:t>
        </w:r>
      </w:hyperlink>
    </w:p>
    <w:p w:rsidR="00243F45" w:rsidRPr="00363AA4" w:rsidRDefault="00243F45" w:rsidP="00A82771">
      <w:pPr>
        <w:contextualSpacing/>
        <w:jc w:val="both"/>
      </w:pPr>
      <w:r w:rsidRPr="00363AA4">
        <w:t xml:space="preserve">Территориальный Фонд обязательного медицинского страхования: </w:t>
      </w:r>
      <w:hyperlink r:id="rId135" w:history="1">
        <w:r w:rsidRPr="00363AA4">
          <w:t>www.tfoms.ru</w:t>
        </w:r>
      </w:hyperlink>
    </w:p>
    <w:p w:rsidR="00243F45" w:rsidRPr="00363AA4" w:rsidRDefault="00243F45" w:rsidP="00A82771">
      <w:pPr>
        <w:contextualSpacing/>
        <w:jc w:val="both"/>
      </w:pPr>
      <w:r w:rsidRPr="00363AA4">
        <w:t xml:space="preserve">Комитет по здравоохранению правительства Санкт-Петербурга: </w:t>
      </w:r>
      <w:hyperlink r:id="rId136" w:history="1">
        <w:r w:rsidRPr="00363AA4">
          <w:t>www.zdrav.spb.ru</w:t>
        </w:r>
      </w:hyperlink>
    </w:p>
    <w:p w:rsidR="00243F45" w:rsidRPr="00363AA4" w:rsidRDefault="00243F45" w:rsidP="00A82771">
      <w:pPr>
        <w:contextualSpacing/>
        <w:jc w:val="both"/>
      </w:pPr>
      <w:r w:rsidRPr="00363AA4">
        <w:t xml:space="preserve">Научно-методический центр по обеспечению качества медицинской помощи: </w:t>
      </w:r>
      <w:hyperlink r:id="rId137" w:history="1">
        <w:r w:rsidRPr="00363AA4">
          <w:t>www.healthquality.ru</w:t>
        </w:r>
      </w:hyperlink>
    </w:p>
    <w:p w:rsidR="00243F45" w:rsidRPr="00363AA4" w:rsidRDefault="00243F45" w:rsidP="00A82771">
      <w:pPr>
        <w:contextualSpacing/>
        <w:jc w:val="both"/>
        <w:rPr>
          <w:b/>
        </w:rPr>
      </w:pPr>
      <w:r w:rsidRPr="00363AA4">
        <w:rPr>
          <w:b/>
        </w:rPr>
        <w:t>12.</w:t>
      </w:r>
      <w:r w:rsidRPr="00363AA4">
        <w:rPr>
          <w:b/>
        </w:rPr>
        <w:tab/>
        <w:t xml:space="preserve">Материально-техническая база, необходимая для осуществления образовательного процесса по дисциплине </w:t>
      </w:r>
      <w:r w:rsidR="00EF2438" w:rsidRPr="00363AA4">
        <w:rPr>
          <w:b/>
        </w:rPr>
        <w:t>Качество сестринской медицинской помощи. Практическая подготовка.</w:t>
      </w:r>
    </w:p>
    <w:p w:rsidR="00243F45" w:rsidRPr="00363AA4" w:rsidRDefault="00243F45" w:rsidP="00A82771">
      <w:pPr>
        <w:contextualSpacing/>
        <w:rPr>
          <w:b/>
        </w:rPr>
      </w:pPr>
    </w:p>
    <w:tbl>
      <w:tblPr>
        <w:tblW w:w="4857" w:type="pct"/>
        <w:tblInd w:w="-29" w:type="dxa"/>
        <w:tblLayout w:type="fixed"/>
        <w:tblCellMar>
          <w:left w:w="70" w:type="dxa"/>
          <w:right w:w="70" w:type="dxa"/>
        </w:tblCellMar>
        <w:tblLook w:val="0000"/>
      </w:tblPr>
      <w:tblGrid>
        <w:gridCol w:w="2892"/>
        <w:gridCol w:w="3119"/>
        <w:gridCol w:w="10"/>
        <w:gridCol w:w="3121"/>
      </w:tblGrid>
      <w:tr w:rsidR="00243F45" w:rsidRPr="00363AA4" w:rsidTr="00936582">
        <w:trPr>
          <w:trHeight w:val="20"/>
        </w:trPr>
        <w:tc>
          <w:tcPr>
            <w:tcW w:w="2892" w:type="dxa"/>
            <w:tcBorders>
              <w:top w:val="single" w:sz="6" w:space="0" w:color="auto"/>
              <w:left w:val="single" w:sz="6" w:space="0" w:color="auto"/>
              <w:bottom w:val="single" w:sz="6" w:space="0" w:color="auto"/>
              <w:right w:val="single" w:sz="6" w:space="0" w:color="auto"/>
            </w:tcBorders>
            <w:tcMar>
              <w:left w:w="28" w:type="dxa"/>
              <w:right w:w="28" w:type="dxa"/>
            </w:tcMar>
          </w:tcPr>
          <w:p w:rsidR="00243F45" w:rsidRPr="00363AA4" w:rsidRDefault="00243F45" w:rsidP="003F3AEA">
            <w:pPr>
              <w:contextualSpacing/>
            </w:pPr>
            <w:r w:rsidRPr="00363AA4">
              <w:t>Наименование оборудованных учебных кабинетов</w:t>
            </w:r>
          </w:p>
        </w:tc>
        <w:tc>
          <w:tcPr>
            <w:tcW w:w="3129" w:type="dxa"/>
            <w:gridSpan w:val="2"/>
            <w:tcBorders>
              <w:top w:val="single" w:sz="6" w:space="0" w:color="auto"/>
              <w:left w:val="single" w:sz="6" w:space="0" w:color="auto"/>
              <w:bottom w:val="single" w:sz="6" w:space="0" w:color="auto"/>
              <w:right w:val="single" w:sz="6" w:space="0" w:color="auto"/>
            </w:tcBorders>
            <w:tcMar>
              <w:left w:w="28" w:type="dxa"/>
              <w:right w:w="28" w:type="dxa"/>
            </w:tcMar>
          </w:tcPr>
          <w:p w:rsidR="00243F45" w:rsidRPr="00363AA4" w:rsidRDefault="00243F45" w:rsidP="003F3AEA">
            <w:pPr>
              <w:jc w:val="center"/>
            </w:pPr>
            <w:r w:rsidRPr="00363AA4">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 оборудования, учебно-наглядных пособий и используемого программного обеспечения</w:t>
            </w:r>
          </w:p>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243F45" w:rsidRPr="00363AA4" w:rsidRDefault="00243F45" w:rsidP="003F3AEA">
            <w:pPr>
              <w:jc w:val="center"/>
            </w:pPr>
            <w:r w:rsidRPr="00363AA4">
              <w:t>Адрес (местоположение) помещений для проведения всех видов учебной деятельности, предусмотренной учебным планом (в случае реализации образовательной программы в сетевой форме дополнительно указывается наименование организации, с которой заключен договор)</w:t>
            </w:r>
          </w:p>
        </w:tc>
      </w:tr>
      <w:tr w:rsidR="00243F45" w:rsidRPr="00363AA4" w:rsidTr="003F3AEA">
        <w:trPr>
          <w:trHeight w:val="20"/>
        </w:trPr>
        <w:tc>
          <w:tcPr>
            <w:tcW w:w="2892" w:type="dxa"/>
            <w:tcBorders>
              <w:top w:val="single" w:sz="6" w:space="0" w:color="auto"/>
              <w:left w:val="single" w:sz="6" w:space="0" w:color="auto"/>
              <w:bottom w:val="single" w:sz="6" w:space="0" w:color="auto"/>
              <w:right w:val="single" w:sz="6" w:space="0" w:color="auto"/>
            </w:tcBorders>
            <w:tcMar>
              <w:left w:w="28" w:type="dxa"/>
              <w:right w:w="28" w:type="dxa"/>
            </w:tcMar>
          </w:tcPr>
          <w:p w:rsidR="00243F45" w:rsidRPr="00363AA4" w:rsidRDefault="00243F45" w:rsidP="003F3AEA">
            <w:r w:rsidRPr="00363AA4">
              <w:t>Учебный класс №12</w:t>
            </w:r>
          </w:p>
          <w:p w:rsidR="00243F45" w:rsidRPr="00363AA4" w:rsidRDefault="00243F45" w:rsidP="003F3AEA">
            <w:pPr>
              <w:contextualSpacing/>
            </w:pPr>
          </w:p>
        </w:tc>
        <w:tc>
          <w:tcPr>
            <w:tcW w:w="3119" w:type="dxa"/>
            <w:tcBorders>
              <w:top w:val="single" w:sz="6" w:space="0" w:color="auto"/>
              <w:left w:val="single" w:sz="6" w:space="0" w:color="auto"/>
              <w:bottom w:val="single" w:sz="6" w:space="0" w:color="auto"/>
              <w:right w:val="single" w:sz="6" w:space="0" w:color="auto"/>
            </w:tcBorders>
            <w:tcMar>
              <w:left w:w="28" w:type="dxa"/>
              <w:right w:w="28" w:type="dxa"/>
            </w:tcMar>
          </w:tcPr>
          <w:p w:rsidR="00243F45" w:rsidRPr="00363AA4" w:rsidRDefault="00243F45" w:rsidP="003F3AEA">
            <w:pPr>
              <w:rPr>
                <w:b/>
              </w:rPr>
            </w:pPr>
            <w:r w:rsidRPr="00363AA4">
              <w:rPr>
                <w:b/>
              </w:rPr>
              <w:t>Учебный класс №12</w:t>
            </w:r>
          </w:p>
          <w:p w:rsidR="00243F45" w:rsidRPr="00363AA4" w:rsidRDefault="00243F45" w:rsidP="003F3AEA">
            <w:r w:rsidRPr="00363AA4">
              <w:t>Стол – 15 шт</w:t>
            </w:r>
          </w:p>
          <w:p w:rsidR="00243F45" w:rsidRPr="00363AA4" w:rsidRDefault="00243F45" w:rsidP="003F3AEA">
            <w:r w:rsidRPr="00363AA4">
              <w:lastRenderedPageBreak/>
              <w:t>Стул – 30 шт</w:t>
            </w:r>
          </w:p>
          <w:p w:rsidR="00243F45" w:rsidRPr="00363AA4" w:rsidRDefault="00243F45" w:rsidP="003F3AEA">
            <w:r w:rsidRPr="00363AA4">
              <w:t>Доска  -1 шт.</w:t>
            </w:r>
          </w:p>
          <w:p w:rsidR="00243F45" w:rsidRPr="00363AA4" w:rsidRDefault="00243F45" w:rsidP="003F3AEA">
            <w:r w:rsidRPr="00363AA4">
              <w:t>Ноутбук-1 шт.</w:t>
            </w:r>
          </w:p>
          <w:p w:rsidR="00243F45" w:rsidRPr="00363AA4" w:rsidRDefault="00243F45" w:rsidP="003F3AEA">
            <w:r w:rsidRPr="00363AA4">
              <w:t>Проектор-1 шт.</w:t>
            </w:r>
          </w:p>
          <w:p w:rsidR="00243F45" w:rsidRPr="00363AA4" w:rsidRDefault="00243F45" w:rsidP="003F3AEA">
            <w:r w:rsidRPr="00363AA4">
              <w:t>Набор наглядных пособий, планов и схем</w:t>
            </w:r>
          </w:p>
        </w:tc>
        <w:tc>
          <w:tcPr>
            <w:tcW w:w="3131" w:type="dxa"/>
            <w:gridSpan w:val="2"/>
            <w:tcBorders>
              <w:top w:val="single" w:sz="6" w:space="0" w:color="auto"/>
              <w:left w:val="single" w:sz="6" w:space="0" w:color="auto"/>
              <w:bottom w:val="single" w:sz="6" w:space="0" w:color="auto"/>
              <w:right w:val="single" w:sz="6" w:space="0" w:color="auto"/>
            </w:tcBorders>
            <w:tcMar>
              <w:left w:w="28" w:type="dxa"/>
              <w:right w:w="28" w:type="dxa"/>
            </w:tcMar>
          </w:tcPr>
          <w:p w:rsidR="00243F45" w:rsidRPr="00363AA4" w:rsidRDefault="00243F45" w:rsidP="003F3AEA">
            <w:r w:rsidRPr="00363AA4">
              <w:lastRenderedPageBreak/>
              <w:t xml:space="preserve">197022, г. Санкт-Петербург. ул. Льва Толстого д. 19, лит. </w:t>
            </w:r>
            <w:r w:rsidRPr="00363AA4">
              <w:lastRenderedPageBreak/>
              <w:t>А, учебный корпус</w:t>
            </w:r>
          </w:p>
        </w:tc>
      </w:tr>
      <w:tr w:rsidR="00243F45" w:rsidRPr="00363AA4" w:rsidTr="003F3AEA">
        <w:trPr>
          <w:trHeight w:val="20"/>
        </w:trPr>
        <w:tc>
          <w:tcPr>
            <w:tcW w:w="2892" w:type="dxa"/>
            <w:tcBorders>
              <w:top w:val="single" w:sz="6" w:space="0" w:color="auto"/>
              <w:left w:val="single" w:sz="6" w:space="0" w:color="auto"/>
              <w:bottom w:val="single" w:sz="6" w:space="0" w:color="auto"/>
              <w:right w:val="single" w:sz="6" w:space="0" w:color="auto"/>
            </w:tcBorders>
            <w:tcMar>
              <w:left w:w="28" w:type="dxa"/>
              <w:right w:w="28" w:type="dxa"/>
            </w:tcMar>
          </w:tcPr>
          <w:p w:rsidR="00243F45" w:rsidRPr="00363AA4" w:rsidRDefault="00243F45" w:rsidP="003F3AEA">
            <w:r w:rsidRPr="00363AA4">
              <w:lastRenderedPageBreak/>
              <w:t>Конференц-зал</w:t>
            </w:r>
          </w:p>
          <w:p w:rsidR="00243F45" w:rsidRPr="00363AA4" w:rsidRDefault="00243F45" w:rsidP="003F3AEA">
            <w:pPr>
              <w:contextualSpacing/>
              <w:rPr>
                <w:lang w:val="en-US"/>
              </w:rPr>
            </w:pPr>
          </w:p>
        </w:tc>
        <w:tc>
          <w:tcPr>
            <w:tcW w:w="3119" w:type="dxa"/>
            <w:tcBorders>
              <w:top w:val="single" w:sz="6" w:space="0" w:color="auto"/>
              <w:left w:val="single" w:sz="6" w:space="0" w:color="auto"/>
              <w:bottom w:val="single" w:sz="6" w:space="0" w:color="auto"/>
              <w:right w:val="single" w:sz="6" w:space="0" w:color="auto"/>
            </w:tcBorders>
            <w:tcMar>
              <w:left w:w="28" w:type="dxa"/>
              <w:right w:w="28" w:type="dxa"/>
            </w:tcMar>
          </w:tcPr>
          <w:p w:rsidR="00243F45" w:rsidRPr="00363AA4" w:rsidRDefault="00243F45" w:rsidP="003F3AEA">
            <w:pPr>
              <w:rPr>
                <w:b/>
              </w:rPr>
            </w:pPr>
            <w:r w:rsidRPr="00363AA4">
              <w:rPr>
                <w:b/>
              </w:rPr>
              <w:t>Конференц-зал</w:t>
            </w:r>
          </w:p>
          <w:p w:rsidR="00243F45" w:rsidRPr="00363AA4" w:rsidRDefault="00243F45" w:rsidP="003F3AEA">
            <w:r w:rsidRPr="00363AA4">
              <w:t xml:space="preserve">Стол – 1 шт. </w:t>
            </w:r>
          </w:p>
          <w:p w:rsidR="00243F45" w:rsidRPr="00363AA4" w:rsidRDefault="00243F45" w:rsidP="003F3AEA">
            <w:r w:rsidRPr="00363AA4">
              <w:t xml:space="preserve">Стулья – 70 шт.  </w:t>
            </w:r>
          </w:p>
          <w:p w:rsidR="00243F45" w:rsidRPr="00363AA4" w:rsidRDefault="00243F45" w:rsidP="003F3AEA">
            <w:r w:rsidRPr="00363AA4">
              <w:t>Ноутбук Dell inspiron 5423.</w:t>
            </w:r>
          </w:p>
          <w:p w:rsidR="00243F45" w:rsidRPr="00363AA4" w:rsidRDefault="00243F45" w:rsidP="003F3AEA">
            <w:r w:rsidRPr="00363AA4">
              <w:t xml:space="preserve">Мультимедийный проектор </w:t>
            </w:r>
          </w:p>
          <w:p w:rsidR="00243F45" w:rsidRPr="00363AA4" w:rsidRDefault="00243F45" w:rsidP="003F3AEA">
            <w:r w:rsidRPr="00363AA4">
              <w:t>BENQ MX505 DLP.</w:t>
            </w:r>
          </w:p>
          <w:p w:rsidR="00243F45" w:rsidRPr="00363AA4" w:rsidRDefault="00243F45" w:rsidP="003F3AEA">
            <w:pPr>
              <w:rPr>
                <w:lang w:val="en-US"/>
              </w:rPr>
            </w:pPr>
            <w:r w:rsidRPr="00363AA4">
              <w:t>Экран</w:t>
            </w:r>
            <w:r w:rsidRPr="00363AA4">
              <w:rPr>
                <w:lang w:val="en-US"/>
              </w:rPr>
              <w:t xml:space="preserve"> </w:t>
            </w:r>
            <w:proofErr w:type="spellStart"/>
            <w:r w:rsidRPr="00363AA4">
              <w:rPr>
                <w:lang w:val="en-US"/>
              </w:rPr>
              <w:t>Digis</w:t>
            </w:r>
            <w:proofErr w:type="spellEnd"/>
            <w:r w:rsidRPr="00363AA4">
              <w:rPr>
                <w:lang w:val="en-US"/>
              </w:rPr>
              <w:t xml:space="preserve"> Optimal-C DSOC-1101.</w:t>
            </w:r>
          </w:p>
        </w:tc>
        <w:tc>
          <w:tcPr>
            <w:tcW w:w="3131" w:type="dxa"/>
            <w:gridSpan w:val="2"/>
            <w:tcBorders>
              <w:top w:val="single" w:sz="6" w:space="0" w:color="auto"/>
              <w:left w:val="single" w:sz="6" w:space="0" w:color="auto"/>
              <w:bottom w:val="single" w:sz="6" w:space="0" w:color="auto"/>
              <w:right w:val="single" w:sz="6" w:space="0" w:color="auto"/>
            </w:tcBorders>
            <w:tcMar>
              <w:left w:w="28" w:type="dxa"/>
              <w:right w:w="28" w:type="dxa"/>
            </w:tcMar>
          </w:tcPr>
          <w:p w:rsidR="00243F45" w:rsidRPr="00363AA4" w:rsidRDefault="00243F45" w:rsidP="003F3AEA">
            <w:r w:rsidRPr="00363AA4">
              <w:rPr>
                <w:lang w:val="en-US"/>
              </w:rPr>
              <w:t xml:space="preserve"> </w:t>
            </w:r>
            <w:r w:rsidRPr="00363AA4">
              <w:t>197022, г. Санкт-Петербург, ул. Льва Толстого, д. 19,  лит. А, учебный корпус</w:t>
            </w:r>
          </w:p>
        </w:tc>
      </w:tr>
      <w:tr w:rsidR="00243F45" w:rsidRPr="00363AA4" w:rsidTr="003F3AEA">
        <w:trPr>
          <w:trHeight w:val="20"/>
        </w:trPr>
        <w:tc>
          <w:tcPr>
            <w:tcW w:w="2892" w:type="dxa"/>
            <w:tcBorders>
              <w:top w:val="single" w:sz="6" w:space="0" w:color="auto"/>
              <w:left w:val="single" w:sz="6" w:space="0" w:color="auto"/>
              <w:bottom w:val="single" w:sz="6" w:space="0" w:color="auto"/>
              <w:right w:val="single" w:sz="6" w:space="0" w:color="auto"/>
            </w:tcBorders>
            <w:tcMar>
              <w:left w:w="28" w:type="dxa"/>
              <w:right w:w="28" w:type="dxa"/>
            </w:tcMar>
          </w:tcPr>
          <w:p w:rsidR="00243F45" w:rsidRPr="00363AA4" w:rsidRDefault="00243F45" w:rsidP="003F3AEA">
            <w:r w:rsidRPr="00363AA4">
              <w:t>Учебный класс №214</w:t>
            </w:r>
          </w:p>
          <w:p w:rsidR="00243F45" w:rsidRPr="00363AA4" w:rsidRDefault="00243F45" w:rsidP="003F3AEA">
            <w:pPr>
              <w:contextualSpacing/>
              <w:rPr>
                <w:lang w:val="en-US"/>
              </w:rPr>
            </w:pPr>
          </w:p>
        </w:tc>
        <w:tc>
          <w:tcPr>
            <w:tcW w:w="3119" w:type="dxa"/>
            <w:tcBorders>
              <w:top w:val="single" w:sz="6" w:space="0" w:color="auto"/>
              <w:left w:val="single" w:sz="6" w:space="0" w:color="auto"/>
              <w:bottom w:val="single" w:sz="6" w:space="0" w:color="auto"/>
              <w:right w:val="single" w:sz="6" w:space="0" w:color="auto"/>
            </w:tcBorders>
            <w:tcMar>
              <w:left w:w="28" w:type="dxa"/>
              <w:right w:w="28" w:type="dxa"/>
            </w:tcMar>
          </w:tcPr>
          <w:p w:rsidR="00243F45" w:rsidRPr="00363AA4" w:rsidRDefault="00243F45" w:rsidP="003F3AEA">
            <w:pPr>
              <w:rPr>
                <w:b/>
              </w:rPr>
            </w:pPr>
            <w:r w:rsidRPr="00363AA4">
              <w:rPr>
                <w:b/>
              </w:rPr>
              <w:t>Учебный класс №214</w:t>
            </w:r>
          </w:p>
          <w:p w:rsidR="00243F45" w:rsidRPr="00363AA4" w:rsidRDefault="00243F45" w:rsidP="003F3AEA">
            <w:r w:rsidRPr="00363AA4">
              <w:t xml:space="preserve"> Доска - 1</w:t>
            </w:r>
          </w:p>
          <w:p w:rsidR="00243F45" w:rsidRPr="00363AA4" w:rsidRDefault="00243F45" w:rsidP="003F3AEA">
            <w:r w:rsidRPr="00363AA4">
              <w:t xml:space="preserve"> Мультимедийный проектор  - 2</w:t>
            </w:r>
          </w:p>
          <w:p w:rsidR="00243F45" w:rsidRPr="00363AA4" w:rsidRDefault="00243F45" w:rsidP="003F3AEA">
            <w:r w:rsidRPr="00363AA4">
              <w:t xml:space="preserve"> Ноутбук -2</w:t>
            </w:r>
          </w:p>
          <w:p w:rsidR="00243F45" w:rsidRPr="00363AA4" w:rsidRDefault="00243F45" w:rsidP="003F3AEA">
            <w:r w:rsidRPr="00363AA4">
              <w:t xml:space="preserve"> Учебные столы – 12</w:t>
            </w:r>
          </w:p>
          <w:p w:rsidR="00243F45" w:rsidRPr="00363AA4" w:rsidRDefault="00243F45" w:rsidP="003F3AEA">
            <w:r w:rsidRPr="00363AA4">
              <w:t xml:space="preserve"> Стулья – 25</w:t>
            </w:r>
          </w:p>
        </w:tc>
        <w:tc>
          <w:tcPr>
            <w:tcW w:w="3131" w:type="dxa"/>
            <w:gridSpan w:val="2"/>
            <w:tcBorders>
              <w:top w:val="single" w:sz="6" w:space="0" w:color="auto"/>
              <w:left w:val="single" w:sz="6" w:space="0" w:color="auto"/>
              <w:bottom w:val="single" w:sz="6" w:space="0" w:color="auto"/>
              <w:right w:val="single" w:sz="6" w:space="0" w:color="auto"/>
            </w:tcBorders>
            <w:tcMar>
              <w:left w:w="28" w:type="dxa"/>
              <w:right w:w="28" w:type="dxa"/>
            </w:tcMar>
          </w:tcPr>
          <w:p w:rsidR="00243F45" w:rsidRPr="00363AA4" w:rsidRDefault="00243F45" w:rsidP="003F3AEA">
            <w:r w:rsidRPr="00363AA4">
              <w:t>197022, г. Санкт-Петербург, ул. Льва Толстого, д. 19,  лит. А, учебный корпус</w:t>
            </w:r>
          </w:p>
        </w:tc>
      </w:tr>
      <w:tr w:rsidR="00936582" w:rsidRPr="00363AA4" w:rsidTr="003F3AEA">
        <w:trPr>
          <w:trHeight w:val="20"/>
        </w:trPr>
        <w:tc>
          <w:tcPr>
            <w:tcW w:w="2892" w:type="dxa"/>
            <w:tcBorders>
              <w:top w:val="single" w:sz="6" w:space="0" w:color="auto"/>
              <w:left w:val="single" w:sz="6" w:space="0" w:color="auto"/>
              <w:bottom w:val="single" w:sz="6" w:space="0" w:color="auto"/>
              <w:right w:val="single" w:sz="6" w:space="0" w:color="auto"/>
            </w:tcBorders>
            <w:tcMar>
              <w:left w:w="28" w:type="dxa"/>
              <w:right w:w="28" w:type="dxa"/>
            </w:tcMar>
          </w:tcPr>
          <w:p w:rsidR="00936582" w:rsidRPr="00363AA4" w:rsidRDefault="00936582" w:rsidP="003F3AEA">
            <w:r w:rsidRPr="00363AA4">
              <w:t>Дневной стационар №208</w:t>
            </w:r>
          </w:p>
        </w:tc>
        <w:tc>
          <w:tcPr>
            <w:tcW w:w="3119" w:type="dxa"/>
            <w:tcBorders>
              <w:top w:val="single" w:sz="6" w:space="0" w:color="auto"/>
              <w:left w:val="single" w:sz="6" w:space="0" w:color="auto"/>
              <w:bottom w:val="single" w:sz="6" w:space="0" w:color="auto"/>
              <w:right w:val="single" w:sz="6" w:space="0" w:color="auto"/>
            </w:tcBorders>
            <w:tcMar>
              <w:left w:w="28" w:type="dxa"/>
              <w:right w:w="28" w:type="dxa"/>
            </w:tcMar>
          </w:tcPr>
          <w:p w:rsidR="00936582" w:rsidRPr="00363AA4" w:rsidRDefault="00936582" w:rsidP="003F3AEA">
            <w:r w:rsidRPr="00363AA4">
              <w:t>Дневной стационар №208</w:t>
            </w:r>
          </w:p>
          <w:p w:rsidR="00936582" w:rsidRPr="00363AA4" w:rsidRDefault="00936582" w:rsidP="003F3AEA">
            <w:r w:rsidRPr="00363AA4">
              <w:t>Стол манипуляционный ОРТ – 1 шт.</w:t>
            </w:r>
          </w:p>
          <w:p w:rsidR="00936582" w:rsidRPr="00363AA4" w:rsidRDefault="00936582" w:rsidP="003F3AEA">
            <w:pPr>
              <w:pStyle w:val="a8"/>
              <w:spacing w:line="240" w:lineRule="auto"/>
              <w:ind w:left="0"/>
              <w:rPr>
                <w:rFonts w:ascii="Times New Roman" w:hAnsi="Times New Roman" w:cs="Times New Roman"/>
                <w:sz w:val="24"/>
                <w:szCs w:val="24"/>
              </w:rPr>
            </w:pPr>
            <w:r w:rsidRPr="00363AA4">
              <w:rPr>
                <w:rFonts w:ascii="Times New Roman" w:hAnsi="Times New Roman" w:cs="Times New Roman"/>
                <w:sz w:val="24"/>
                <w:szCs w:val="24"/>
              </w:rPr>
              <w:t>Шкаф – 2 шт.</w:t>
            </w:r>
          </w:p>
          <w:p w:rsidR="00936582" w:rsidRPr="00363AA4" w:rsidRDefault="00936582" w:rsidP="003F3AEA">
            <w:pPr>
              <w:pStyle w:val="a8"/>
              <w:spacing w:line="240" w:lineRule="auto"/>
              <w:ind w:left="0"/>
              <w:rPr>
                <w:rFonts w:ascii="Times New Roman" w:hAnsi="Times New Roman" w:cs="Times New Roman"/>
                <w:sz w:val="24"/>
                <w:szCs w:val="24"/>
              </w:rPr>
            </w:pPr>
            <w:r w:rsidRPr="00363AA4">
              <w:rPr>
                <w:rFonts w:ascii="Times New Roman" w:hAnsi="Times New Roman" w:cs="Times New Roman"/>
                <w:sz w:val="24"/>
                <w:szCs w:val="24"/>
              </w:rPr>
              <w:t>Аппарат наркозно-дыхательный – 1 шт.</w:t>
            </w:r>
          </w:p>
          <w:p w:rsidR="00936582" w:rsidRPr="00363AA4" w:rsidRDefault="00936582" w:rsidP="003F3AEA">
            <w:pPr>
              <w:pStyle w:val="a8"/>
              <w:spacing w:line="240" w:lineRule="auto"/>
              <w:ind w:left="0"/>
              <w:rPr>
                <w:rFonts w:ascii="Times New Roman" w:hAnsi="Times New Roman" w:cs="Times New Roman"/>
                <w:sz w:val="24"/>
                <w:szCs w:val="24"/>
              </w:rPr>
            </w:pPr>
            <w:r w:rsidRPr="00363AA4">
              <w:rPr>
                <w:rFonts w:ascii="Times New Roman" w:hAnsi="Times New Roman" w:cs="Times New Roman"/>
                <w:sz w:val="24"/>
                <w:szCs w:val="24"/>
              </w:rPr>
              <w:t>Малый операционный стол – 1 шт.</w:t>
            </w:r>
          </w:p>
          <w:p w:rsidR="00936582" w:rsidRPr="00363AA4" w:rsidRDefault="00936582" w:rsidP="003F3AEA">
            <w:pPr>
              <w:pStyle w:val="a8"/>
              <w:spacing w:line="240" w:lineRule="auto"/>
              <w:ind w:left="0"/>
              <w:rPr>
                <w:rFonts w:ascii="Times New Roman" w:hAnsi="Times New Roman" w:cs="Times New Roman"/>
                <w:sz w:val="24"/>
                <w:szCs w:val="24"/>
              </w:rPr>
            </w:pPr>
            <w:r w:rsidRPr="00363AA4">
              <w:rPr>
                <w:rFonts w:ascii="Times New Roman" w:hAnsi="Times New Roman" w:cs="Times New Roman"/>
                <w:sz w:val="24"/>
                <w:szCs w:val="24"/>
              </w:rPr>
              <w:t>Стол лаборантов – 1 шт.</w:t>
            </w:r>
          </w:p>
          <w:p w:rsidR="00936582" w:rsidRPr="00363AA4" w:rsidRDefault="00936582" w:rsidP="003F3AEA">
            <w:pPr>
              <w:pStyle w:val="a8"/>
              <w:spacing w:line="240" w:lineRule="auto"/>
              <w:ind w:left="0"/>
              <w:rPr>
                <w:rFonts w:ascii="Times New Roman" w:hAnsi="Times New Roman" w:cs="Times New Roman"/>
                <w:sz w:val="24"/>
                <w:szCs w:val="24"/>
              </w:rPr>
            </w:pPr>
            <w:r w:rsidRPr="00363AA4">
              <w:rPr>
                <w:rFonts w:ascii="Times New Roman" w:hAnsi="Times New Roman" w:cs="Times New Roman"/>
                <w:sz w:val="24"/>
                <w:szCs w:val="24"/>
              </w:rPr>
              <w:t>Тумба с мойкой – 1 шт.</w:t>
            </w:r>
          </w:p>
          <w:p w:rsidR="00936582" w:rsidRPr="00363AA4" w:rsidRDefault="00936582" w:rsidP="003F3AEA">
            <w:pPr>
              <w:pStyle w:val="a8"/>
              <w:spacing w:line="240" w:lineRule="auto"/>
              <w:ind w:left="0"/>
              <w:rPr>
                <w:rFonts w:ascii="Times New Roman" w:hAnsi="Times New Roman" w:cs="Times New Roman"/>
                <w:sz w:val="24"/>
                <w:szCs w:val="24"/>
              </w:rPr>
            </w:pPr>
            <w:r w:rsidRPr="00363AA4">
              <w:rPr>
                <w:rFonts w:ascii="Times New Roman" w:hAnsi="Times New Roman" w:cs="Times New Roman"/>
                <w:sz w:val="24"/>
                <w:szCs w:val="24"/>
              </w:rPr>
              <w:t>Малые манипуляционные столы – 3 шт.</w:t>
            </w:r>
          </w:p>
          <w:p w:rsidR="00936582" w:rsidRPr="00363AA4" w:rsidRDefault="00936582" w:rsidP="003F3AEA">
            <w:pPr>
              <w:pStyle w:val="a8"/>
              <w:spacing w:line="240" w:lineRule="auto"/>
              <w:ind w:left="0"/>
              <w:rPr>
                <w:rFonts w:ascii="Times New Roman" w:hAnsi="Times New Roman" w:cs="Times New Roman"/>
                <w:sz w:val="24"/>
                <w:szCs w:val="24"/>
              </w:rPr>
            </w:pPr>
            <w:r w:rsidRPr="00363AA4">
              <w:rPr>
                <w:rFonts w:ascii="Times New Roman" w:hAnsi="Times New Roman" w:cs="Times New Roman"/>
                <w:sz w:val="24"/>
                <w:szCs w:val="24"/>
              </w:rPr>
              <w:t>Тонометр – 1 шт.</w:t>
            </w:r>
          </w:p>
          <w:p w:rsidR="00936582" w:rsidRPr="00363AA4" w:rsidRDefault="00936582" w:rsidP="003F3AEA">
            <w:pPr>
              <w:pStyle w:val="a8"/>
              <w:spacing w:line="240" w:lineRule="auto"/>
              <w:ind w:left="0"/>
              <w:rPr>
                <w:rFonts w:ascii="Times New Roman" w:hAnsi="Times New Roman" w:cs="Times New Roman"/>
                <w:sz w:val="24"/>
                <w:szCs w:val="24"/>
              </w:rPr>
            </w:pPr>
            <w:r w:rsidRPr="00363AA4">
              <w:rPr>
                <w:rFonts w:ascii="Times New Roman" w:hAnsi="Times New Roman" w:cs="Times New Roman"/>
                <w:sz w:val="24"/>
                <w:szCs w:val="24"/>
              </w:rPr>
              <w:t>Стетоскоп – 1 шт.</w:t>
            </w:r>
          </w:p>
          <w:p w:rsidR="00936582" w:rsidRPr="00363AA4" w:rsidRDefault="00936582" w:rsidP="003F3AEA">
            <w:pPr>
              <w:pStyle w:val="a8"/>
              <w:spacing w:line="240" w:lineRule="auto"/>
              <w:ind w:left="0"/>
              <w:rPr>
                <w:rFonts w:ascii="Times New Roman" w:hAnsi="Times New Roman" w:cs="Times New Roman"/>
                <w:sz w:val="24"/>
                <w:szCs w:val="24"/>
              </w:rPr>
            </w:pPr>
            <w:r w:rsidRPr="00363AA4">
              <w:rPr>
                <w:rFonts w:ascii="Times New Roman" w:hAnsi="Times New Roman" w:cs="Times New Roman"/>
                <w:sz w:val="24"/>
                <w:szCs w:val="24"/>
              </w:rPr>
              <w:t>Фонендоскоп – 1 шт.</w:t>
            </w:r>
          </w:p>
          <w:p w:rsidR="00936582" w:rsidRPr="00363AA4" w:rsidRDefault="00936582" w:rsidP="003F3AEA">
            <w:pPr>
              <w:pStyle w:val="a8"/>
              <w:spacing w:line="240" w:lineRule="auto"/>
              <w:ind w:left="0"/>
              <w:rPr>
                <w:rFonts w:ascii="Times New Roman" w:hAnsi="Times New Roman" w:cs="Times New Roman"/>
                <w:sz w:val="24"/>
                <w:szCs w:val="24"/>
              </w:rPr>
            </w:pPr>
            <w:r w:rsidRPr="00363AA4">
              <w:rPr>
                <w:rFonts w:ascii="Times New Roman" w:hAnsi="Times New Roman" w:cs="Times New Roman"/>
                <w:sz w:val="24"/>
                <w:szCs w:val="24"/>
              </w:rPr>
              <w:t>Противошоковый набор -  шт.</w:t>
            </w:r>
          </w:p>
          <w:p w:rsidR="00936582" w:rsidRPr="00363AA4" w:rsidRDefault="00936582" w:rsidP="003F3AEA">
            <w:pPr>
              <w:pStyle w:val="a8"/>
              <w:spacing w:line="240" w:lineRule="auto"/>
              <w:ind w:left="0"/>
              <w:rPr>
                <w:rFonts w:ascii="Times New Roman" w:hAnsi="Times New Roman" w:cs="Times New Roman"/>
                <w:sz w:val="24"/>
                <w:szCs w:val="24"/>
              </w:rPr>
            </w:pPr>
            <w:r w:rsidRPr="00363AA4">
              <w:rPr>
                <w:rFonts w:ascii="Times New Roman" w:hAnsi="Times New Roman" w:cs="Times New Roman"/>
                <w:sz w:val="24"/>
                <w:szCs w:val="24"/>
              </w:rPr>
              <w:t>Набор и укладка для экстренных профилактических и лечебных мероприятий – 1 шт.</w:t>
            </w:r>
          </w:p>
        </w:tc>
        <w:tc>
          <w:tcPr>
            <w:tcW w:w="3131" w:type="dxa"/>
            <w:gridSpan w:val="2"/>
            <w:tcBorders>
              <w:top w:val="single" w:sz="6" w:space="0" w:color="auto"/>
              <w:left w:val="single" w:sz="6" w:space="0" w:color="auto"/>
              <w:bottom w:val="single" w:sz="6" w:space="0" w:color="auto"/>
              <w:right w:val="single" w:sz="6" w:space="0" w:color="auto"/>
            </w:tcBorders>
            <w:tcMar>
              <w:left w:w="28" w:type="dxa"/>
              <w:right w:w="28" w:type="dxa"/>
            </w:tcMar>
          </w:tcPr>
          <w:p w:rsidR="00936582" w:rsidRPr="00363AA4" w:rsidRDefault="00936582" w:rsidP="003F3AEA">
            <w:r w:rsidRPr="00363AA4">
              <w:t>197022, г. Санкт-Петербург, ул. Льва Толстого, д. 6-8, лит. Я, №104 (2 этаж)</w:t>
            </w:r>
          </w:p>
          <w:p w:rsidR="00936582" w:rsidRPr="00363AA4" w:rsidRDefault="00936582" w:rsidP="003F3AEA"/>
          <w:p w:rsidR="00936582" w:rsidRPr="00363AA4" w:rsidRDefault="00936582" w:rsidP="003F3AEA"/>
        </w:tc>
      </w:tr>
      <w:tr w:rsidR="00936582" w:rsidRPr="00363AA4" w:rsidTr="003F3AEA">
        <w:trPr>
          <w:trHeight w:val="20"/>
        </w:trPr>
        <w:tc>
          <w:tcPr>
            <w:tcW w:w="2892" w:type="dxa"/>
            <w:tcBorders>
              <w:top w:val="single" w:sz="6" w:space="0" w:color="auto"/>
              <w:left w:val="single" w:sz="6" w:space="0" w:color="auto"/>
              <w:bottom w:val="single" w:sz="6" w:space="0" w:color="auto"/>
              <w:right w:val="single" w:sz="6" w:space="0" w:color="auto"/>
            </w:tcBorders>
            <w:tcMar>
              <w:left w:w="28" w:type="dxa"/>
              <w:right w:w="28" w:type="dxa"/>
            </w:tcMar>
          </w:tcPr>
          <w:p w:rsidR="00936582" w:rsidRPr="00363AA4" w:rsidRDefault="00936582" w:rsidP="003F3AEA">
            <w:r w:rsidRPr="00363AA4">
              <w:t>Конференц-зал №218</w:t>
            </w:r>
          </w:p>
          <w:p w:rsidR="00936582" w:rsidRPr="00363AA4" w:rsidRDefault="00936582" w:rsidP="003F3AEA"/>
        </w:tc>
        <w:tc>
          <w:tcPr>
            <w:tcW w:w="3119" w:type="dxa"/>
            <w:tcBorders>
              <w:top w:val="single" w:sz="6" w:space="0" w:color="auto"/>
              <w:left w:val="single" w:sz="6" w:space="0" w:color="auto"/>
              <w:bottom w:val="single" w:sz="6" w:space="0" w:color="auto"/>
              <w:right w:val="single" w:sz="6" w:space="0" w:color="auto"/>
            </w:tcBorders>
            <w:tcMar>
              <w:left w:w="28" w:type="dxa"/>
              <w:right w:w="28" w:type="dxa"/>
            </w:tcMar>
          </w:tcPr>
          <w:p w:rsidR="00936582" w:rsidRPr="00363AA4" w:rsidRDefault="00936582" w:rsidP="003F3AEA">
            <w:r w:rsidRPr="00363AA4">
              <w:t>Конференц-зал №218</w:t>
            </w:r>
          </w:p>
          <w:p w:rsidR="00936582" w:rsidRPr="00363AA4" w:rsidRDefault="00936582" w:rsidP="003F3AEA">
            <w:r w:rsidRPr="00363AA4">
              <w:t>Мультимедийный проектор – 1 шт.</w:t>
            </w:r>
          </w:p>
          <w:p w:rsidR="00936582" w:rsidRPr="00363AA4" w:rsidRDefault="00936582" w:rsidP="003F3AEA">
            <w:r w:rsidRPr="00363AA4">
              <w:t>Ноутбук – 1 шт.</w:t>
            </w:r>
          </w:p>
          <w:p w:rsidR="00936582" w:rsidRPr="00363AA4" w:rsidRDefault="00936582" w:rsidP="003F3AEA">
            <w:r w:rsidRPr="00363AA4">
              <w:t>Подвес потолочный для проектора – 1 шт.</w:t>
            </w:r>
          </w:p>
          <w:p w:rsidR="00936582" w:rsidRPr="00363AA4" w:rsidRDefault="00936582" w:rsidP="003F3AEA">
            <w:r w:rsidRPr="00363AA4">
              <w:t>Столы – 4  шт.</w:t>
            </w:r>
          </w:p>
          <w:p w:rsidR="00936582" w:rsidRPr="00363AA4" w:rsidRDefault="00936582" w:rsidP="003F3AEA">
            <w:r w:rsidRPr="00363AA4">
              <w:t>Стулья – 56 шт.</w:t>
            </w:r>
          </w:p>
          <w:p w:rsidR="00936582" w:rsidRPr="00363AA4" w:rsidRDefault="00936582" w:rsidP="003F3AEA">
            <w:r w:rsidRPr="00363AA4">
              <w:lastRenderedPageBreak/>
              <w:t>Аппарат для мониторивания основных функциональных показателей – 1 шт.</w:t>
            </w:r>
          </w:p>
          <w:p w:rsidR="00936582" w:rsidRPr="00363AA4" w:rsidRDefault="00936582" w:rsidP="003F3AEA">
            <w:r w:rsidRPr="00363AA4">
              <w:t>Анализатор дыхательной смеси – 1 шт.</w:t>
            </w:r>
          </w:p>
          <w:p w:rsidR="00936582" w:rsidRPr="00363AA4" w:rsidRDefault="00936582" w:rsidP="003F3AEA">
            <w:r w:rsidRPr="00363AA4">
              <w:t>Расходный материал в количестве, позволяющем обучающимся осваивать умения и навыки, предусмотренные профессиональной деятельностью.</w:t>
            </w:r>
          </w:p>
        </w:tc>
        <w:tc>
          <w:tcPr>
            <w:tcW w:w="3131" w:type="dxa"/>
            <w:gridSpan w:val="2"/>
            <w:tcBorders>
              <w:top w:val="single" w:sz="6" w:space="0" w:color="auto"/>
              <w:left w:val="single" w:sz="6" w:space="0" w:color="auto"/>
              <w:bottom w:val="single" w:sz="6" w:space="0" w:color="auto"/>
              <w:right w:val="single" w:sz="6" w:space="0" w:color="auto"/>
            </w:tcBorders>
            <w:tcMar>
              <w:left w:w="28" w:type="dxa"/>
              <w:right w:w="28" w:type="dxa"/>
            </w:tcMar>
          </w:tcPr>
          <w:p w:rsidR="00936582" w:rsidRPr="00363AA4" w:rsidRDefault="00936582" w:rsidP="003F3AEA">
            <w:r w:rsidRPr="00363AA4">
              <w:lastRenderedPageBreak/>
              <w:t>197022, г. Санкт-Петербург, ул. Льва Толстого, д. 6-8, лит. Я,  №69 (2 этаж)</w:t>
            </w:r>
          </w:p>
          <w:p w:rsidR="00936582" w:rsidRPr="00363AA4" w:rsidRDefault="00936582" w:rsidP="003F3AEA"/>
          <w:p w:rsidR="00936582" w:rsidRPr="00363AA4" w:rsidRDefault="00936582" w:rsidP="003F3AEA"/>
        </w:tc>
      </w:tr>
      <w:tr w:rsidR="00936582" w:rsidRPr="00363AA4" w:rsidTr="003F3AEA">
        <w:trPr>
          <w:trHeight w:val="20"/>
        </w:trPr>
        <w:tc>
          <w:tcPr>
            <w:tcW w:w="2892" w:type="dxa"/>
            <w:tcBorders>
              <w:top w:val="single" w:sz="6" w:space="0" w:color="auto"/>
              <w:left w:val="single" w:sz="6" w:space="0" w:color="auto"/>
              <w:bottom w:val="single" w:sz="6" w:space="0" w:color="auto"/>
              <w:right w:val="single" w:sz="6" w:space="0" w:color="auto"/>
            </w:tcBorders>
            <w:tcMar>
              <w:left w:w="28" w:type="dxa"/>
              <w:right w:w="28" w:type="dxa"/>
            </w:tcMar>
          </w:tcPr>
          <w:p w:rsidR="00936582" w:rsidRPr="00363AA4" w:rsidRDefault="00936582" w:rsidP="003F3AEA">
            <w:r w:rsidRPr="00363AA4">
              <w:lastRenderedPageBreak/>
              <w:t>Кабинет врача № 203</w:t>
            </w:r>
          </w:p>
          <w:p w:rsidR="00936582" w:rsidRPr="00363AA4" w:rsidRDefault="00936582" w:rsidP="003F3AEA"/>
        </w:tc>
        <w:tc>
          <w:tcPr>
            <w:tcW w:w="3119" w:type="dxa"/>
            <w:tcBorders>
              <w:top w:val="single" w:sz="6" w:space="0" w:color="auto"/>
              <w:left w:val="single" w:sz="6" w:space="0" w:color="auto"/>
              <w:bottom w:val="single" w:sz="6" w:space="0" w:color="auto"/>
              <w:right w:val="single" w:sz="6" w:space="0" w:color="auto"/>
            </w:tcBorders>
            <w:tcMar>
              <w:left w:w="28" w:type="dxa"/>
              <w:right w:w="28" w:type="dxa"/>
            </w:tcMar>
          </w:tcPr>
          <w:p w:rsidR="00936582" w:rsidRPr="00363AA4" w:rsidRDefault="00936582" w:rsidP="003F3AEA">
            <w:r w:rsidRPr="00363AA4">
              <w:t>Кабинет врача № 203</w:t>
            </w:r>
          </w:p>
          <w:p w:rsidR="00936582" w:rsidRPr="00363AA4" w:rsidRDefault="00936582" w:rsidP="003F3AEA">
            <w:r w:rsidRPr="00363AA4">
              <w:t>Компьютер – 1 шт.</w:t>
            </w:r>
          </w:p>
          <w:p w:rsidR="00936582" w:rsidRPr="00363AA4" w:rsidRDefault="00936582" w:rsidP="003F3AEA">
            <w:r w:rsidRPr="00363AA4">
              <w:t>Стол письменный – 1 шт.</w:t>
            </w:r>
          </w:p>
          <w:p w:rsidR="00936582" w:rsidRPr="00363AA4" w:rsidRDefault="00936582" w:rsidP="003F3AEA">
            <w:r w:rsidRPr="00363AA4">
              <w:t>Тумба – 3 шт.</w:t>
            </w:r>
          </w:p>
          <w:p w:rsidR="00936582" w:rsidRPr="00363AA4" w:rsidRDefault="00936582" w:rsidP="003F3AEA">
            <w:r w:rsidRPr="00363AA4">
              <w:t>Стол – 4 шт.</w:t>
            </w:r>
          </w:p>
          <w:p w:rsidR="00936582" w:rsidRPr="00363AA4" w:rsidRDefault="00936582" w:rsidP="003F3AEA">
            <w:r w:rsidRPr="00363AA4">
              <w:t>Кушетка – 1 шт.</w:t>
            </w:r>
          </w:p>
          <w:p w:rsidR="00936582" w:rsidRPr="00363AA4" w:rsidRDefault="00936582" w:rsidP="003F3AEA">
            <w:r w:rsidRPr="00363AA4">
              <w:t>Холодильник – 1 шт.</w:t>
            </w:r>
          </w:p>
          <w:p w:rsidR="00936582" w:rsidRPr="00363AA4" w:rsidRDefault="00936582" w:rsidP="003F3AEA">
            <w:r w:rsidRPr="00363AA4">
              <w:t>Шкаф – 3 шт.</w:t>
            </w:r>
          </w:p>
          <w:p w:rsidR="00936582" w:rsidRPr="00363AA4" w:rsidRDefault="00936582" w:rsidP="003F3AEA">
            <w:r w:rsidRPr="00363AA4">
              <w:t>Принтер – 2 шт.</w:t>
            </w:r>
          </w:p>
        </w:tc>
        <w:tc>
          <w:tcPr>
            <w:tcW w:w="3131" w:type="dxa"/>
            <w:gridSpan w:val="2"/>
            <w:tcBorders>
              <w:top w:val="single" w:sz="6" w:space="0" w:color="auto"/>
              <w:left w:val="single" w:sz="6" w:space="0" w:color="auto"/>
              <w:bottom w:val="single" w:sz="6" w:space="0" w:color="auto"/>
              <w:right w:val="single" w:sz="6" w:space="0" w:color="auto"/>
            </w:tcBorders>
            <w:tcMar>
              <w:left w:w="28" w:type="dxa"/>
              <w:right w:w="28" w:type="dxa"/>
            </w:tcMar>
          </w:tcPr>
          <w:p w:rsidR="00936582" w:rsidRPr="00363AA4" w:rsidRDefault="00936582" w:rsidP="003F3AEA">
            <w:r w:rsidRPr="00363AA4">
              <w:t>197022, г. Санкт-Петербург, ул. Льва Толстого, д. 6-8, лит. Я,  №91 (2 этаж)</w:t>
            </w:r>
          </w:p>
        </w:tc>
      </w:tr>
    </w:tbl>
    <w:p w:rsidR="00370EDA" w:rsidRPr="00363AA4" w:rsidRDefault="00370EDA" w:rsidP="00A82771">
      <w:pPr>
        <w:contextualSpacing/>
      </w:pPr>
    </w:p>
    <w:p w:rsidR="00243F45" w:rsidRPr="00363AA4" w:rsidRDefault="00243F45" w:rsidP="00A82771">
      <w:pPr>
        <w:contextualSpacing/>
      </w:pPr>
      <w:r w:rsidRPr="00363AA4">
        <w:t>Разработчик:    заведующий кафедрой сестринского дела проф.Петрова Н.Г.</w:t>
      </w:r>
    </w:p>
    <w:p w:rsidR="00243F45" w:rsidRPr="00363AA4" w:rsidRDefault="00243F45" w:rsidP="00A82771">
      <w:pPr>
        <w:contextualSpacing/>
      </w:pPr>
      <w:r w:rsidRPr="00363AA4">
        <w:t>Рецензент:</w:t>
      </w:r>
    </w:p>
    <w:p w:rsidR="00243F45" w:rsidRPr="00363AA4" w:rsidRDefault="00243F45" w:rsidP="00A82771">
      <w:pPr>
        <w:contextualSpacing/>
      </w:pPr>
      <w:r w:rsidRPr="00363AA4">
        <w:t xml:space="preserve">профессор кафедры организации здравоохранения и медицинского права медицинского факультета СПбГУ, д.м.н    Балохина С.А.                                   </w:t>
      </w:r>
    </w:p>
    <w:p w:rsidR="003F3AEA" w:rsidRPr="00363AA4" w:rsidRDefault="003F3AEA" w:rsidP="00A82771">
      <w:pPr>
        <w:contextualSpacing/>
        <w:jc w:val="center"/>
        <w:rPr>
          <w:b/>
        </w:rPr>
      </w:pPr>
    </w:p>
    <w:p w:rsidR="003F3AEA" w:rsidRPr="00363AA4" w:rsidRDefault="003F3AEA" w:rsidP="00A82771">
      <w:pPr>
        <w:contextualSpacing/>
        <w:jc w:val="center"/>
        <w:rPr>
          <w:b/>
        </w:rPr>
      </w:pPr>
    </w:p>
    <w:p w:rsidR="00A823A2" w:rsidRPr="00363AA4" w:rsidRDefault="00A823A2" w:rsidP="00A823A2">
      <w:pPr>
        <w:jc w:val="center"/>
        <w:rPr>
          <w:rFonts w:eastAsia="Calibri"/>
          <w:b/>
        </w:rPr>
      </w:pPr>
      <w:r w:rsidRPr="00363AA4">
        <w:rPr>
          <w:rFonts w:eastAsia="Calibri"/>
          <w:b/>
          <w:iCs/>
        </w:rPr>
        <w:t>ОЦЕНОЧНЫЕ СРЕДСТВА ДЛЯ КОНТРОЛЯ УСПЕВАЕМОСТИ И РЕЗУЛЬТАТОВ ОСВОЕНИЯ ДИСЦИПЛИНЫ «</w:t>
      </w:r>
      <w:r w:rsidRPr="00363AA4">
        <w:rPr>
          <w:rFonts w:eastAsia="Calibri"/>
          <w:b/>
        </w:rPr>
        <w:t>Качество сестринской медицинской помощи»</w:t>
      </w:r>
    </w:p>
    <w:p w:rsidR="00A823A2" w:rsidRPr="00363AA4" w:rsidRDefault="00A823A2" w:rsidP="00A823A2">
      <w:pPr>
        <w:tabs>
          <w:tab w:val="left" w:pos="567"/>
        </w:tabs>
        <w:ind w:left="284"/>
        <w:jc w:val="both"/>
        <w:rPr>
          <w:rFonts w:eastAsia="Calibri"/>
          <w:b/>
        </w:rPr>
      </w:pPr>
      <w:r w:rsidRPr="00363AA4">
        <w:rPr>
          <w:rFonts w:eastAsia="Calibri"/>
          <w:b/>
        </w:rPr>
        <w:t>1. Формы оценочных средств, в соответствии с формируемыми дисциплиной компетенциями</w:t>
      </w:r>
    </w:p>
    <w:p w:rsidR="00A823A2" w:rsidRPr="00363AA4" w:rsidRDefault="00A823A2" w:rsidP="00A823A2">
      <w:pPr>
        <w:tabs>
          <w:tab w:val="left" w:pos="567"/>
        </w:tabs>
        <w:ind w:left="284"/>
        <w:jc w:val="both"/>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4"/>
        <w:gridCol w:w="4063"/>
        <w:gridCol w:w="1760"/>
        <w:gridCol w:w="2024"/>
      </w:tblGrid>
      <w:tr w:rsidR="00A823A2" w:rsidRPr="00363AA4" w:rsidTr="00EE3E2C">
        <w:tc>
          <w:tcPr>
            <w:tcW w:w="0" w:type="auto"/>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tabs>
                <w:tab w:val="left" w:pos="567"/>
              </w:tabs>
              <w:rPr>
                <w:rFonts w:eastAsia="Calibri"/>
                <w:b/>
              </w:rPr>
            </w:pPr>
            <w:r w:rsidRPr="00363AA4">
              <w:rPr>
                <w:rFonts w:eastAsia="Calibri"/>
                <w:b/>
              </w:rPr>
              <w:t>Код компетенции</w:t>
            </w:r>
          </w:p>
        </w:tc>
        <w:tc>
          <w:tcPr>
            <w:tcW w:w="4063"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tabs>
                <w:tab w:val="left" w:pos="567"/>
              </w:tabs>
              <w:ind w:left="32" w:firstLine="1"/>
              <w:rPr>
                <w:rFonts w:eastAsia="Calibri"/>
                <w:b/>
              </w:rPr>
            </w:pPr>
            <w:r w:rsidRPr="00363AA4">
              <w:rPr>
                <w:rFonts w:eastAsia="Calibri"/>
                <w:b/>
              </w:rPr>
              <w:t>Формулировка компетенции,</w:t>
            </w:r>
          </w:p>
          <w:p w:rsidR="00A823A2" w:rsidRPr="00363AA4" w:rsidRDefault="00A823A2" w:rsidP="00EE3E2C">
            <w:pPr>
              <w:tabs>
                <w:tab w:val="left" w:pos="567"/>
              </w:tabs>
              <w:ind w:left="32" w:firstLine="1"/>
              <w:rPr>
                <w:rFonts w:eastAsia="Calibri"/>
                <w:b/>
              </w:rPr>
            </w:pPr>
            <w:r w:rsidRPr="00363AA4">
              <w:rPr>
                <w:rFonts w:eastAsia="Calibri"/>
                <w:b/>
              </w:rPr>
              <w:t>Индикаторы достижения</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tabs>
                <w:tab w:val="left" w:pos="567"/>
              </w:tabs>
              <w:ind w:left="-4"/>
              <w:rPr>
                <w:rFonts w:eastAsia="Calibri"/>
                <w:b/>
              </w:rPr>
            </w:pPr>
            <w:r w:rsidRPr="00363AA4">
              <w:rPr>
                <w:rFonts w:eastAsia="Calibri"/>
                <w:b/>
              </w:rPr>
              <w:t>Оценочные средства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tabs>
                <w:tab w:val="left" w:pos="567"/>
              </w:tabs>
              <w:rPr>
                <w:rFonts w:eastAsia="Calibri"/>
                <w:b/>
              </w:rPr>
            </w:pPr>
            <w:r w:rsidRPr="00363AA4">
              <w:rPr>
                <w:rFonts w:eastAsia="Calibri"/>
                <w:b/>
              </w:rPr>
              <w:t>Номер оценочного средства из перечня (п. 3 ФОС)</w:t>
            </w:r>
          </w:p>
        </w:tc>
      </w:tr>
      <w:tr w:rsidR="00A823A2" w:rsidRPr="00363AA4" w:rsidTr="00EE3E2C">
        <w:trPr>
          <w:trHeight w:val="1473"/>
        </w:trPr>
        <w:tc>
          <w:tcPr>
            <w:tcW w:w="0" w:type="auto"/>
            <w:tcBorders>
              <w:left w:val="single" w:sz="4" w:space="0" w:color="auto"/>
              <w:right w:val="single" w:sz="4" w:space="0" w:color="auto"/>
            </w:tcBorders>
            <w:shd w:val="clear" w:color="auto" w:fill="auto"/>
          </w:tcPr>
          <w:p w:rsidR="00A823A2" w:rsidRPr="00363AA4" w:rsidRDefault="00A823A2" w:rsidP="00EE3E2C">
            <w:pPr>
              <w:widowControl w:val="0"/>
              <w:tabs>
                <w:tab w:val="left" w:pos="708"/>
                <w:tab w:val="right" w:leader="underscore" w:pos="9639"/>
              </w:tabs>
              <w:rPr>
                <w:rFonts w:eastAsia="Calibri"/>
                <w:b/>
                <w:bCs/>
              </w:rPr>
            </w:pPr>
            <w:r w:rsidRPr="00363AA4">
              <w:rPr>
                <w:rFonts w:eastAsia="Calibri"/>
                <w:b/>
                <w:bCs/>
              </w:rPr>
              <w:t xml:space="preserve"> ОПК 4</w:t>
            </w:r>
          </w:p>
        </w:tc>
        <w:tc>
          <w:tcPr>
            <w:tcW w:w="4063" w:type="dxa"/>
            <w:tcBorders>
              <w:left w:val="single" w:sz="4" w:space="0" w:color="auto"/>
              <w:right w:val="single" w:sz="4" w:space="0" w:color="auto"/>
            </w:tcBorders>
            <w:shd w:val="clear" w:color="auto" w:fill="auto"/>
          </w:tcPr>
          <w:p w:rsidR="00A823A2" w:rsidRPr="00363AA4" w:rsidRDefault="00A823A2" w:rsidP="00EE3E2C">
            <w:pPr>
              <w:widowControl w:val="0"/>
              <w:tabs>
                <w:tab w:val="left" w:pos="907"/>
              </w:tabs>
              <w:suppressAutoHyphens/>
              <w:spacing w:before="120" w:after="120"/>
              <w:jc w:val="both"/>
            </w:pPr>
            <w:r w:rsidRPr="00363AA4">
              <w:t xml:space="preserve"> Способен разрабатывать и внедрять системы управления качеством предоставляемых сестринских услуг</w:t>
            </w:r>
          </w:p>
          <w:p w:rsidR="00A823A2" w:rsidRPr="00363AA4" w:rsidRDefault="00A823A2" w:rsidP="00EE3E2C">
            <w:pPr>
              <w:spacing w:before="100" w:beforeAutospacing="1" w:after="100" w:afterAutospacing="1"/>
            </w:pPr>
            <w:r w:rsidRPr="00363AA4">
              <w:t>Студент, освоивший данную компетенцию, должен:</w:t>
            </w:r>
          </w:p>
          <w:p w:rsidR="00A823A2" w:rsidRPr="00363AA4" w:rsidRDefault="00A823A2" w:rsidP="00EE3E2C">
            <w:pPr>
              <w:spacing w:before="100" w:beforeAutospacing="1" w:after="100" w:afterAutospacing="1"/>
            </w:pPr>
            <w:r w:rsidRPr="00363AA4">
              <w:t>ЗНАТЬ</w:t>
            </w:r>
          </w:p>
          <w:p w:rsidR="00A823A2" w:rsidRPr="00363AA4" w:rsidRDefault="00A823A2" w:rsidP="00EE3E2C">
            <w:pPr>
              <w:spacing w:before="100" w:beforeAutospacing="1" w:after="100" w:afterAutospacing="1"/>
            </w:pPr>
            <w:r w:rsidRPr="00363AA4">
              <w:t xml:space="preserve">ИД-1 Историю становления и современные представления о понятии качества  медицинской </w:t>
            </w:r>
            <w:r w:rsidRPr="00363AA4">
              <w:lastRenderedPageBreak/>
              <w:t>помощи</w:t>
            </w:r>
          </w:p>
          <w:p w:rsidR="00A823A2" w:rsidRPr="00363AA4" w:rsidRDefault="00A823A2" w:rsidP="00EE3E2C">
            <w:pPr>
              <w:spacing w:before="100" w:beforeAutospacing="1" w:after="100" w:afterAutospacing="1"/>
            </w:pPr>
            <w:r w:rsidRPr="00363AA4">
              <w:t>ИД-2 Содержание качества сестринской помощи</w:t>
            </w:r>
          </w:p>
          <w:p w:rsidR="00A823A2" w:rsidRPr="00363AA4" w:rsidRDefault="00A823A2" w:rsidP="00EE3E2C">
            <w:pPr>
              <w:spacing w:before="100" w:beforeAutospacing="1" w:after="100" w:afterAutospacing="1"/>
            </w:pPr>
            <w:r w:rsidRPr="00363AA4">
              <w:t>ИД-3 Принципы и подходы к управлению качеством</w:t>
            </w:r>
          </w:p>
          <w:p w:rsidR="00A823A2" w:rsidRPr="00363AA4" w:rsidRDefault="00A823A2" w:rsidP="00EE3E2C">
            <w:pPr>
              <w:spacing w:before="100" w:beforeAutospacing="1" w:after="100" w:afterAutospacing="1"/>
            </w:pPr>
            <w:r w:rsidRPr="00363AA4">
              <w:t>УМЕТЬ</w:t>
            </w:r>
          </w:p>
          <w:p w:rsidR="00A823A2" w:rsidRPr="00363AA4" w:rsidRDefault="00A823A2" w:rsidP="00EE3E2C">
            <w:pPr>
              <w:rPr>
                <w:rFonts w:eastAsia="Calibri"/>
                <w:noProof/>
              </w:rPr>
            </w:pPr>
            <w:r w:rsidRPr="00363AA4">
              <w:rPr>
                <w:rFonts w:eastAsia="Calibri"/>
                <w:noProof/>
              </w:rPr>
              <w:t>ИД-4 Применять принципы менеджмента качества в соответствии с особенностями деятельности</w:t>
            </w:r>
          </w:p>
          <w:p w:rsidR="00A823A2" w:rsidRPr="00363AA4" w:rsidRDefault="00A823A2" w:rsidP="00EE3E2C">
            <w:pPr>
              <w:rPr>
                <w:rFonts w:eastAsia="Calibri"/>
                <w:noProof/>
              </w:rPr>
            </w:pPr>
            <w:r w:rsidRPr="00363AA4">
              <w:rPr>
                <w:rFonts w:eastAsia="Calibri"/>
                <w:noProof/>
              </w:rPr>
              <w:t>ВЛАДЕТЬ</w:t>
            </w:r>
          </w:p>
          <w:p w:rsidR="00A823A2" w:rsidRPr="00363AA4" w:rsidRDefault="00A823A2" w:rsidP="00EE3E2C">
            <w:pPr>
              <w:rPr>
                <w:rFonts w:eastAsia="Calibri"/>
                <w:noProof/>
              </w:rPr>
            </w:pPr>
            <w:r w:rsidRPr="00363AA4">
              <w:rPr>
                <w:rFonts w:eastAsia="Calibri"/>
                <w:noProof/>
              </w:rPr>
              <w:t>ИД-5 Методами контроля качества сестринской деятельности и его улучшения в соответствии с результатами контроля</w:t>
            </w:r>
          </w:p>
          <w:p w:rsidR="00A823A2" w:rsidRPr="00363AA4" w:rsidRDefault="00A823A2" w:rsidP="00EE3E2C">
            <w:pPr>
              <w:widowControl w:val="0"/>
              <w:tabs>
                <w:tab w:val="left" w:pos="907"/>
              </w:tabs>
              <w:suppressAutoHyphens/>
              <w:spacing w:before="120" w:after="120"/>
              <w:jc w:val="both"/>
              <w:rPr>
                <w:rFonts w:eastAsia="Courier New"/>
                <w:highlight w:val="yellow"/>
                <w:lang w:eastAsia="hi-IN" w:bidi="hi-IN"/>
              </w:rPr>
            </w:pP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widowControl w:val="0"/>
              <w:tabs>
                <w:tab w:val="left" w:pos="708"/>
                <w:tab w:val="right" w:leader="underscore" w:pos="9639"/>
              </w:tabs>
              <w:ind w:left="-4"/>
              <w:rPr>
                <w:rFonts w:eastAsia="Calibri"/>
                <w:bCs/>
              </w:rPr>
            </w:pPr>
            <w:r w:rsidRPr="00363AA4">
              <w:rPr>
                <w:rFonts w:eastAsia="Calibri"/>
                <w:bCs/>
              </w:rPr>
              <w:lastRenderedPageBreak/>
              <w:t>Собеседование</w:t>
            </w:r>
          </w:p>
          <w:p w:rsidR="00A823A2" w:rsidRPr="00363AA4" w:rsidRDefault="00A823A2" w:rsidP="00EE3E2C">
            <w:pPr>
              <w:widowControl w:val="0"/>
              <w:tabs>
                <w:tab w:val="left" w:pos="708"/>
                <w:tab w:val="right" w:leader="underscore" w:pos="9639"/>
              </w:tabs>
              <w:ind w:left="-4"/>
              <w:rPr>
                <w:rFonts w:eastAsia="Calibri"/>
                <w:bCs/>
              </w:rPr>
            </w:pPr>
          </w:p>
          <w:p w:rsidR="00A823A2" w:rsidRPr="00363AA4" w:rsidRDefault="00A823A2" w:rsidP="00EE3E2C">
            <w:pPr>
              <w:widowControl w:val="0"/>
              <w:tabs>
                <w:tab w:val="left" w:pos="708"/>
                <w:tab w:val="right" w:leader="underscore" w:pos="9639"/>
              </w:tabs>
              <w:ind w:left="-4"/>
              <w:rPr>
                <w:rFonts w:eastAsia="Calibri"/>
                <w:bCs/>
              </w:rPr>
            </w:pPr>
          </w:p>
          <w:p w:rsidR="00A823A2" w:rsidRPr="00363AA4" w:rsidRDefault="00A823A2" w:rsidP="00EE3E2C">
            <w:pPr>
              <w:widowControl w:val="0"/>
              <w:tabs>
                <w:tab w:val="left" w:pos="708"/>
                <w:tab w:val="right" w:leader="underscore" w:pos="9639"/>
              </w:tabs>
              <w:ind w:left="-4"/>
              <w:rPr>
                <w:rFonts w:eastAsia="Calibri"/>
                <w:bCs/>
              </w:rPr>
            </w:pPr>
            <w:r w:rsidRPr="00363AA4">
              <w:rPr>
                <w:rFonts w:eastAsia="Calibri"/>
                <w:bCs/>
              </w:rPr>
              <w:t>Модульный тест</w:t>
            </w:r>
          </w:p>
          <w:p w:rsidR="00A823A2" w:rsidRPr="00363AA4" w:rsidRDefault="00A823A2" w:rsidP="00EE3E2C">
            <w:pPr>
              <w:widowControl w:val="0"/>
              <w:tabs>
                <w:tab w:val="left" w:pos="708"/>
                <w:tab w:val="right" w:leader="underscore" w:pos="9639"/>
              </w:tabs>
              <w:ind w:left="-4"/>
              <w:rPr>
                <w:rFonts w:eastAsia="Calibri"/>
                <w:bCs/>
              </w:rPr>
            </w:pPr>
            <w:r w:rsidRPr="00363AA4">
              <w:rPr>
                <w:rFonts w:eastAsia="Calibri"/>
                <w:bCs/>
              </w:rPr>
              <w:t>Реферат</w:t>
            </w:r>
          </w:p>
          <w:p w:rsidR="00A823A2" w:rsidRPr="00363AA4" w:rsidRDefault="00A823A2" w:rsidP="00EE3E2C">
            <w:pPr>
              <w:widowControl w:val="0"/>
              <w:tabs>
                <w:tab w:val="left" w:pos="708"/>
                <w:tab w:val="right" w:leader="underscore" w:pos="9639"/>
              </w:tabs>
              <w:ind w:left="-4"/>
              <w:rPr>
                <w:rFonts w:eastAsia="Calibri"/>
                <w:bC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tabs>
                <w:tab w:val="left" w:pos="567"/>
              </w:tabs>
              <w:rPr>
                <w:rFonts w:eastAsia="Calibri"/>
              </w:rPr>
            </w:pPr>
            <w:r w:rsidRPr="00363AA4">
              <w:rPr>
                <w:rFonts w:eastAsia="Calibri"/>
              </w:rPr>
              <w:t>3.2 (1-21, 24-26, 28-30)</w:t>
            </w:r>
          </w:p>
          <w:p w:rsidR="00A823A2" w:rsidRPr="00363AA4" w:rsidRDefault="00A823A2" w:rsidP="00EE3E2C">
            <w:pPr>
              <w:tabs>
                <w:tab w:val="left" w:pos="567"/>
              </w:tabs>
              <w:rPr>
                <w:rFonts w:eastAsia="Calibri"/>
              </w:rPr>
            </w:pPr>
          </w:p>
          <w:p w:rsidR="00A823A2" w:rsidRPr="00363AA4" w:rsidRDefault="00A823A2" w:rsidP="00EE3E2C">
            <w:pPr>
              <w:tabs>
                <w:tab w:val="left" w:pos="567"/>
              </w:tabs>
              <w:rPr>
                <w:rFonts w:eastAsia="Calibri"/>
              </w:rPr>
            </w:pPr>
            <w:r w:rsidRPr="00363AA4">
              <w:rPr>
                <w:rFonts w:eastAsia="Calibri"/>
              </w:rPr>
              <w:t>3.3 (1-19, 22-24, 26-30)</w:t>
            </w:r>
          </w:p>
          <w:p w:rsidR="00A823A2" w:rsidRPr="00363AA4" w:rsidRDefault="00A823A2" w:rsidP="00EE3E2C">
            <w:pPr>
              <w:tabs>
                <w:tab w:val="left" w:pos="567"/>
              </w:tabs>
              <w:rPr>
                <w:rFonts w:eastAsia="Calibri"/>
              </w:rPr>
            </w:pPr>
          </w:p>
          <w:p w:rsidR="00A823A2" w:rsidRPr="00363AA4" w:rsidRDefault="00A823A2" w:rsidP="00EE3E2C">
            <w:pPr>
              <w:tabs>
                <w:tab w:val="left" w:pos="567"/>
              </w:tabs>
              <w:rPr>
                <w:rFonts w:eastAsia="Calibri"/>
              </w:rPr>
            </w:pPr>
            <w:r w:rsidRPr="00363AA4">
              <w:rPr>
                <w:rFonts w:eastAsia="Calibri"/>
              </w:rPr>
              <w:t>3.1 (1, 2)</w:t>
            </w:r>
          </w:p>
        </w:tc>
      </w:tr>
      <w:tr w:rsidR="00A823A2" w:rsidRPr="00363AA4" w:rsidTr="00EE3E2C">
        <w:trPr>
          <w:trHeight w:val="330"/>
        </w:trPr>
        <w:tc>
          <w:tcPr>
            <w:tcW w:w="0" w:type="auto"/>
            <w:tcBorders>
              <w:left w:val="single" w:sz="4" w:space="0" w:color="auto"/>
              <w:right w:val="single" w:sz="4" w:space="0" w:color="auto"/>
            </w:tcBorders>
            <w:shd w:val="clear" w:color="auto" w:fill="auto"/>
            <w:vAlign w:val="center"/>
          </w:tcPr>
          <w:p w:rsidR="00A823A2" w:rsidRPr="00363AA4" w:rsidRDefault="00A823A2" w:rsidP="00EE3E2C">
            <w:pPr>
              <w:widowControl w:val="0"/>
              <w:tabs>
                <w:tab w:val="left" w:pos="708"/>
                <w:tab w:val="right" w:leader="underscore" w:pos="9639"/>
              </w:tabs>
              <w:rPr>
                <w:rFonts w:eastAsia="Calibri"/>
                <w:b/>
                <w:bCs/>
              </w:rPr>
            </w:pPr>
            <w:r w:rsidRPr="00363AA4">
              <w:rPr>
                <w:rFonts w:eastAsia="Calibri"/>
                <w:b/>
                <w:bCs/>
              </w:rPr>
              <w:lastRenderedPageBreak/>
              <w:t>ПК 4</w:t>
            </w:r>
          </w:p>
          <w:p w:rsidR="00A823A2" w:rsidRPr="00363AA4" w:rsidRDefault="00A823A2" w:rsidP="00EE3E2C">
            <w:pPr>
              <w:widowControl w:val="0"/>
              <w:tabs>
                <w:tab w:val="left" w:pos="708"/>
                <w:tab w:val="right" w:leader="underscore" w:pos="9639"/>
              </w:tabs>
              <w:rPr>
                <w:rFonts w:eastAsia="Calibri"/>
              </w:rPr>
            </w:pPr>
          </w:p>
        </w:tc>
        <w:tc>
          <w:tcPr>
            <w:tcW w:w="4063" w:type="dxa"/>
            <w:tcBorders>
              <w:left w:val="single" w:sz="4" w:space="0" w:color="auto"/>
              <w:right w:val="single" w:sz="4" w:space="0" w:color="auto"/>
            </w:tcBorders>
            <w:shd w:val="clear" w:color="auto" w:fill="auto"/>
            <w:vAlign w:val="center"/>
          </w:tcPr>
          <w:p w:rsidR="00A823A2" w:rsidRPr="00363AA4" w:rsidRDefault="00A823A2" w:rsidP="00EE3E2C">
            <w:pPr>
              <w:pStyle w:val="affff4"/>
              <w:rPr>
                <w:color w:val="000000"/>
              </w:rPr>
            </w:pPr>
            <w:r w:rsidRPr="00363AA4">
              <w:rPr>
                <w:color w:val="000000"/>
              </w:rPr>
              <w:t>Способен организовать контроль качества и безопасности в здравоохранении с использованием данных статистического анализа, стандартов, экспертных оценок, социологических опросов населения; разрабатывать и внедрять систему обеспечения качества</w:t>
            </w:r>
          </w:p>
          <w:p w:rsidR="00A823A2" w:rsidRPr="00363AA4" w:rsidRDefault="00A823A2" w:rsidP="00EE3E2C">
            <w:pPr>
              <w:pStyle w:val="affff4"/>
              <w:rPr>
                <w:color w:val="000000"/>
              </w:rPr>
            </w:pPr>
            <w:r w:rsidRPr="00363AA4">
              <w:rPr>
                <w:color w:val="000000"/>
              </w:rPr>
              <w:t>Студент, освоивший данную компетенцию, должен:</w:t>
            </w:r>
          </w:p>
          <w:p w:rsidR="00A823A2" w:rsidRPr="00363AA4" w:rsidRDefault="00A823A2" w:rsidP="00EE3E2C">
            <w:pPr>
              <w:pStyle w:val="affff4"/>
              <w:rPr>
                <w:color w:val="000000"/>
              </w:rPr>
            </w:pPr>
            <w:r w:rsidRPr="00363AA4">
              <w:rPr>
                <w:color w:val="000000"/>
              </w:rPr>
              <w:t>ЗНАТЬ</w:t>
            </w:r>
          </w:p>
          <w:p w:rsidR="00A823A2" w:rsidRPr="00363AA4" w:rsidRDefault="00A823A2" w:rsidP="00EE3E2C">
            <w:pPr>
              <w:pStyle w:val="affff4"/>
              <w:rPr>
                <w:color w:val="000000"/>
              </w:rPr>
            </w:pPr>
            <w:r w:rsidRPr="00363AA4">
              <w:rPr>
                <w:color w:val="000000"/>
              </w:rPr>
              <w:t>ИД 1 Современные представления о качестве медицинской помощи</w:t>
            </w:r>
          </w:p>
          <w:p w:rsidR="00A823A2" w:rsidRPr="00363AA4" w:rsidRDefault="00A823A2" w:rsidP="00EE3E2C">
            <w:pPr>
              <w:pStyle w:val="affff4"/>
              <w:rPr>
                <w:color w:val="000000"/>
              </w:rPr>
            </w:pPr>
            <w:r w:rsidRPr="00363AA4">
              <w:rPr>
                <w:color w:val="000000"/>
              </w:rPr>
              <w:t>ИД 2 Методы оценки качества медицинской помощи, их преимущества и недостатки</w:t>
            </w:r>
          </w:p>
          <w:p w:rsidR="00A823A2" w:rsidRPr="00363AA4" w:rsidRDefault="00A823A2" w:rsidP="00EE3E2C">
            <w:pPr>
              <w:pStyle w:val="affff4"/>
              <w:rPr>
                <w:color w:val="000000"/>
              </w:rPr>
            </w:pPr>
            <w:r w:rsidRPr="00363AA4">
              <w:rPr>
                <w:color w:val="000000"/>
              </w:rPr>
              <w:t>ИД 3 Современные подходы к контролю и обеспечению качества медицинской помощи</w:t>
            </w:r>
          </w:p>
          <w:p w:rsidR="00A823A2" w:rsidRPr="00363AA4" w:rsidRDefault="00A823A2" w:rsidP="00EE3E2C">
            <w:pPr>
              <w:pStyle w:val="affff4"/>
              <w:rPr>
                <w:color w:val="000000"/>
              </w:rPr>
            </w:pPr>
            <w:r w:rsidRPr="00363AA4">
              <w:rPr>
                <w:color w:val="000000"/>
              </w:rPr>
              <w:t>ИД 4 Содержание и структуру безопасности при оказании  медицинской помощи</w:t>
            </w:r>
          </w:p>
          <w:p w:rsidR="00A823A2" w:rsidRPr="00363AA4" w:rsidRDefault="00A823A2" w:rsidP="00EE3E2C">
            <w:pPr>
              <w:pStyle w:val="affff4"/>
              <w:rPr>
                <w:color w:val="000000"/>
              </w:rPr>
            </w:pPr>
            <w:r w:rsidRPr="00363AA4">
              <w:rPr>
                <w:color w:val="000000"/>
              </w:rPr>
              <w:t xml:space="preserve">ИД 5 Особенности обеспечения качества и безопасности в различных </w:t>
            </w:r>
            <w:r w:rsidRPr="00363AA4">
              <w:rPr>
                <w:color w:val="000000"/>
              </w:rPr>
              <w:lastRenderedPageBreak/>
              <w:t>странах мира</w:t>
            </w:r>
          </w:p>
          <w:p w:rsidR="00A823A2" w:rsidRPr="00363AA4" w:rsidRDefault="00A823A2" w:rsidP="00EE3E2C">
            <w:pPr>
              <w:pStyle w:val="affff4"/>
              <w:rPr>
                <w:color w:val="000000"/>
              </w:rPr>
            </w:pPr>
            <w:r w:rsidRPr="00363AA4">
              <w:rPr>
                <w:color w:val="000000"/>
              </w:rPr>
              <w:t>УМЕТЬ</w:t>
            </w:r>
          </w:p>
          <w:p w:rsidR="00A823A2" w:rsidRPr="00363AA4" w:rsidRDefault="00A823A2" w:rsidP="00EE3E2C">
            <w:pPr>
              <w:pStyle w:val="affff4"/>
              <w:rPr>
                <w:color w:val="000000"/>
              </w:rPr>
            </w:pPr>
            <w:r w:rsidRPr="00363AA4">
              <w:rPr>
                <w:color w:val="000000"/>
              </w:rPr>
              <w:t>ИД 6 Рассчитывать основные показатели качества деятельности различных видов медицинских организаций</w:t>
            </w:r>
          </w:p>
          <w:p w:rsidR="00A823A2" w:rsidRPr="00363AA4" w:rsidRDefault="00A823A2" w:rsidP="00EE3E2C">
            <w:pPr>
              <w:pStyle w:val="affff4"/>
              <w:rPr>
                <w:color w:val="000000"/>
              </w:rPr>
            </w:pPr>
            <w:r w:rsidRPr="00363AA4">
              <w:rPr>
                <w:color w:val="000000"/>
              </w:rPr>
              <w:t>ИД 7 Составить научно обоснованные карты экспертных оценок и анкеты для социологических опросов</w:t>
            </w:r>
          </w:p>
          <w:p w:rsidR="00A823A2" w:rsidRPr="00363AA4" w:rsidRDefault="00A823A2" w:rsidP="00EE3E2C">
            <w:pPr>
              <w:pStyle w:val="affff4"/>
              <w:rPr>
                <w:color w:val="000000"/>
              </w:rPr>
            </w:pPr>
            <w:r w:rsidRPr="00363AA4">
              <w:rPr>
                <w:color w:val="000000"/>
              </w:rPr>
              <w:t>ИД 8 Составить план по контролю и обеспечению качества</w:t>
            </w:r>
          </w:p>
          <w:p w:rsidR="00A823A2" w:rsidRPr="00363AA4" w:rsidRDefault="00A823A2" w:rsidP="00EE3E2C">
            <w:pPr>
              <w:pStyle w:val="affff4"/>
              <w:rPr>
                <w:color w:val="000000"/>
              </w:rPr>
            </w:pPr>
            <w:r w:rsidRPr="00363AA4">
              <w:rPr>
                <w:color w:val="000000"/>
              </w:rPr>
              <w:t>ВЛАДЕТЬ</w:t>
            </w:r>
          </w:p>
          <w:p w:rsidR="00A823A2" w:rsidRPr="00363AA4" w:rsidRDefault="00A823A2" w:rsidP="00EE3E2C">
            <w:pPr>
              <w:pStyle w:val="affff4"/>
              <w:rPr>
                <w:color w:val="000000"/>
              </w:rPr>
            </w:pPr>
            <w:r w:rsidRPr="00363AA4">
              <w:rPr>
                <w:color w:val="000000"/>
              </w:rPr>
              <w:t>ИД 9 Методиками экспертизы качества и социологических опросов</w:t>
            </w:r>
          </w:p>
          <w:p w:rsidR="00A823A2" w:rsidRPr="00363AA4" w:rsidRDefault="00A823A2" w:rsidP="00EE3E2C">
            <w:pPr>
              <w:pStyle w:val="affff4"/>
              <w:rPr>
                <w:color w:val="000000"/>
              </w:rPr>
            </w:pPr>
            <w:r w:rsidRPr="00363AA4">
              <w:rPr>
                <w:color w:val="000000"/>
              </w:rPr>
              <w:t>ИД 10 Методами планирования качества и его обеспечения</w:t>
            </w:r>
          </w:p>
          <w:p w:rsidR="00A823A2" w:rsidRPr="00363AA4" w:rsidRDefault="00A823A2" w:rsidP="00EE3E2C">
            <w:pPr>
              <w:pStyle w:val="affff4"/>
              <w:rPr>
                <w:color w:val="000000"/>
              </w:rPr>
            </w:pPr>
            <w:r w:rsidRPr="00363AA4">
              <w:rPr>
                <w:color w:val="000000"/>
              </w:rPr>
              <w:t>ИД 11 Методами расчета и анализа показателей качества, интегрированных оценок</w:t>
            </w:r>
          </w:p>
          <w:p w:rsidR="00A823A2" w:rsidRPr="00363AA4" w:rsidRDefault="00A823A2" w:rsidP="00EE3E2C">
            <w:pPr>
              <w:pStyle w:val="affff4"/>
              <w:rPr>
                <w:color w:val="000000"/>
              </w:rPr>
            </w:pPr>
            <w:r w:rsidRPr="00363AA4">
              <w:rPr>
                <w:color w:val="000000"/>
              </w:rPr>
              <w:t>ИД 12 Организовать обеспечение безопасной сестринской помощи в медицинской организации</w:t>
            </w:r>
          </w:p>
          <w:p w:rsidR="00A823A2" w:rsidRPr="00363AA4" w:rsidRDefault="00A823A2" w:rsidP="00EE3E2C">
            <w:pPr>
              <w:pStyle w:val="affff4"/>
              <w:rPr>
                <w:color w:val="000000"/>
              </w:rPr>
            </w:pPr>
          </w:p>
          <w:p w:rsidR="00A823A2" w:rsidRPr="00363AA4" w:rsidRDefault="00A823A2" w:rsidP="00EE3E2C">
            <w:pPr>
              <w:pStyle w:val="affff4"/>
              <w:rPr>
                <w:color w:val="000000"/>
              </w:rPr>
            </w:pPr>
          </w:p>
          <w:p w:rsidR="00A823A2" w:rsidRPr="00363AA4" w:rsidRDefault="00A823A2" w:rsidP="00EE3E2C">
            <w:pPr>
              <w:pStyle w:val="affff4"/>
              <w:rPr>
                <w:rFonts w:eastAsia="Calibri"/>
              </w:rPr>
            </w:pPr>
          </w:p>
        </w:tc>
        <w:tc>
          <w:tcPr>
            <w:tcW w:w="1760" w:type="dxa"/>
            <w:tcBorders>
              <w:left w:val="single" w:sz="4" w:space="0" w:color="auto"/>
              <w:bottom w:val="single" w:sz="4" w:space="0" w:color="auto"/>
              <w:right w:val="single" w:sz="4" w:space="0" w:color="auto"/>
            </w:tcBorders>
            <w:shd w:val="clear" w:color="auto" w:fill="auto"/>
          </w:tcPr>
          <w:p w:rsidR="00A823A2" w:rsidRPr="00363AA4" w:rsidRDefault="00A823A2" w:rsidP="00EE3E2C">
            <w:pPr>
              <w:widowControl w:val="0"/>
              <w:tabs>
                <w:tab w:val="left" w:pos="708"/>
                <w:tab w:val="right" w:leader="underscore" w:pos="9639"/>
              </w:tabs>
              <w:ind w:left="-4"/>
              <w:rPr>
                <w:rFonts w:eastAsia="Calibri"/>
                <w:bCs/>
              </w:rPr>
            </w:pPr>
            <w:r w:rsidRPr="00363AA4">
              <w:rPr>
                <w:rFonts w:eastAsia="Calibri"/>
                <w:bCs/>
              </w:rPr>
              <w:lastRenderedPageBreak/>
              <w:t>Собеседование</w:t>
            </w:r>
          </w:p>
          <w:p w:rsidR="00A823A2" w:rsidRPr="00363AA4" w:rsidRDefault="00A823A2" w:rsidP="00EE3E2C">
            <w:pPr>
              <w:widowControl w:val="0"/>
              <w:tabs>
                <w:tab w:val="left" w:pos="708"/>
                <w:tab w:val="right" w:leader="underscore" w:pos="9639"/>
              </w:tabs>
              <w:rPr>
                <w:rFonts w:eastAsia="Calibri"/>
                <w:bCs/>
              </w:rPr>
            </w:pPr>
            <w:r w:rsidRPr="00363AA4">
              <w:rPr>
                <w:rFonts w:eastAsia="Calibri"/>
                <w:bCs/>
              </w:rPr>
              <w:t>Модульный тест</w:t>
            </w:r>
          </w:p>
          <w:p w:rsidR="00A823A2" w:rsidRPr="00363AA4" w:rsidRDefault="00A823A2" w:rsidP="00EE3E2C">
            <w:pPr>
              <w:widowControl w:val="0"/>
              <w:tabs>
                <w:tab w:val="left" w:pos="708"/>
                <w:tab w:val="right" w:leader="underscore" w:pos="9639"/>
              </w:tabs>
              <w:ind w:left="-4"/>
              <w:rPr>
                <w:rFonts w:eastAsia="Calibri"/>
                <w:bCs/>
              </w:rPr>
            </w:pPr>
            <w:r w:rsidRPr="00363AA4">
              <w:rPr>
                <w:rFonts w:eastAsia="Calibri"/>
                <w:bCs/>
              </w:rPr>
              <w:t>Реферат</w:t>
            </w:r>
          </w:p>
          <w:p w:rsidR="00A823A2" w:rsidRPr="00363AA4" w:rsidRDefault="00A823A2" w:rsidP="00EE3E2C">
            <w:pPr>
              <w:tabs>
                <w:tab w:val="left" w:pos="567"/>
              </w:tabs>
              <w:ind w:left="-4"/>
              <w:rPr>
                <w:rFonts w:eastAsia="Calibri"/>
              </w:rPr>
            </w:pPr>
          </w:p>
        </w:tc>
        <w:tc>
          <w:tcPr>
            <w:tcW w:w="0" w:type="auto"/>
            <w:tcBorders>
              <w:left w:val="single" w:sz="4" w:space="0" w:color="auto"/>
              <w:bottom w:val="single" w:sz="4" w:space="0" w:color="auto"/>
              <w:right w:val="single" w:sz="4" w:space="0" w:color="auto"/>
            </w:tcBorders>
            <w:shd w:val="clear" w:color="auto" w:fill="auto"/>
          </w:tcPr>
          <w:p w:rsidR="00A823A2" w:rsidRPr="00363AA4" w:rsidRDefault="00A823A2" w:rsidP="00EE3E2C">
            <w:pPr>
              <w:tabs>
                <w:tab w:val="left" w:pos="567"/>
              </w:tabs>
              <w:rPr>
                <w:rFonts w:eastAsia="Calibri"/>
              </w:rPr>
            </w:pPr>
            <w:r w:rsidRPr="00363AA4">
              <w:rPr>
                <w:rFonts w:eastAsia="Calibri"/>
              </w:rPr>
              <w:t>3.2 (22, 25)</w:t>
            </w:r>
          </w:p>
          <w:p w:rsidR="00A823A2" w:rsidRPr="00363AA4" w:rsidRDefault="00A823A2" w:rsidP="00EE3E2C">
            <w:pPr>
              <w:tabs>
                <w:tab w:val="left" w:pos="567"/>
              </w:tabs>
              <w:rPr>
                <w:rFonts w:eastAsia="Calibri"/>
              </w:rPr>
            </w:pPr>
            <w:r w:rsidRPr="00363AA4">
              <w:rPr>
                <w:rFonts w:eastAsia="Calibri"/>
              </w:rPr>
              <w:t>3.3 (20, 21, 25)</w:t>
            </w:r>
          </w:p>
          <w:p w:rsidR="00A823A2" w:rsidRPr="00363AA4" w:rsidRDefault="00A823A2" w:rsidP="00EE3E2C">
            <w:pPr>
              <w:tabs>
                <w:tab w:val="left" w:pos="567"/>
              </w:tabs>
              <w:rPr>
                <w:rFonts w:eastAsia="Calibri"/>
              </w:rPr>
            </w:pPr>
          </w:p>
          <w:p w:rsidR="00A823A2" w:rsidRPr="00363AA4" w:rsidRDefault="00A823A2" w:rsidP="00EE3E2C">
            <w:pPr>
              <w:tabs>
                <w:tab w:val="left" w:pos="567"/>
              </w:tabs>
              <w:rPr>
                <w:rFonts w:eastAsia="Calibri"/>
              </w:rPr>
            </w:pPr>
            <w:r w:rsidRPr="00363AA4">
              <w:rPr>
                <w:rFonts w:eastAsia="Calibri"/>
              </w:rPr>
              <w:t>3.1 (3, 6-8, 10, 11-15)</w:t>
            </w:r>
          </w:p>
        </w:tc>
      </w:tr>
      <w:tr w:rsidR="00A823A2" w:rsidRPr="00363AA4" w:rsidTr="00EE3E2C">
        <w:trPr>
          <w:trHeight w:val="276"/>
        </w:trPr>
        <w:tc>
          <w:tcPr>
            <w:tcW w:w="0" w:type="auto"/>
            <w:tcBorders>
              <w:left w:val="single" w:sz="4" w:space="0" w:color="auto"/>
              <w:right w:val="single" w:sz="4" w:space="0" w:color="auto"/>
            </w:tcBorders>
            <w:shd w:val="clear" w:color="auto" w:fill="auto"/>
            <w:vAlign w:val="center"/>
          </w:tcPr>
          <w:p w:rsidR="00A823A2" w:rsidRPr="00363AA4" w:rsidRDefault="00A823A2" w:rsidP="00EE3E2C">
            <w:pPr>
              <w:widowControl w:val="0"/>
              <w:tabs>
                <w:tab w:val="left" w:pos="708"/>
                <w:tab w:val="right" w:leader="underscore" w:pos="9639"/>
              </w:tabs>
              <w:rPr>
                <w:rFonts w:eastAsia="Calibri"/>
                <w:b/>
                <w:bCs/>
              </w:rPr>
            </w:pPr>
          </w:p>
          <w:p w:rsidR="00A823A2" w:rsidRPr="00363AA4" w:rsidRDefault="00A823A2" w:rsidP="00EE3E2C">
            <w:pPr>
              <w:widowControl w:val="0"/>
              <w:tabs>
                <w:tab w:val="left" w:pos="708"/>
                <w:tab w:val="right" w:leader="underscore" w:pos="9639"/>
              </w:tabs>
              <w:rPr>
                <w:rFonts w:eastAsia="Calibri"/>
                <w:b/>
                <w:bCs/>
              </w:rPr>
            </w:pPr>
            <w:r w:rsidRPr="00363AA4">
              <w:rPr>
                <w:rFonts w:eastAsia="Calibri"/>
                <w:b/>
                <w:bCs/>
              </w:rPr>
              <w:t>ПК 7</w:t>
            </w:r>
          </w:p>
          <w:p w:rsidR="00A823A2" w:rsidRPr="00363AA4" w:rsidRDefault="00A823A2" w:rsidP="00EE3E2C">
            <w:pPr>
              <w:widowControl w:val="0"/>
              <w:tabs>
                <w:tab w:val="left" w:pos="708"/>
                <w:tab w:val="right" w:leader="underscore" w:pos="9639"/>
              </w:tabs>
              <w:rPr>
                <w:rFonts w:eastAsia="Calibri"/>
                <w:b/>
                <w:bCs/>
              </w:rPr>
            </w:pPr>
          </w:p>
          <w:p w:rsidR="00A823A2" w:rsidRPr="00363AA4" w:rsidRDefault="00A823A2" w:rsidP="00EE3E2C">
            <w:pPr>
              <w:widowControl w:val="0"/>
              <w:tabs>
                <w:tab w:val="left" w:pos="708"/>
                <w:tab w:val="right" w:leader="underscore" w:pos="9639"/>
              </w:tabs>
              <w:rPr>
                <w:rFonts w:eastAsia="Calibri"/>
              </w:rPr>
            </w:pPr>
          </w:p>
        </w:tc>
        <w:tc>
          <w:tcPr>
            <w:tcW w:w="4063" w:type="dxa"/>
            <w:tcBorders>
              <w:left w:val="single" w:sz="4" w:space="0" w:color="auto"/>
              <w:right w:val="single" w:sz="4" w:space="0" w:color="auto"/>
            </w:tcBorders>
            <w:shd w:val="clear" w:color="auto" w:fill="auto"/>
            <w:vAlign w:val="center"/>
          </w:tcPr>
          <w:p w:rsidR="00A823A2" w:rsidRPr="00363AA4" w:rsidRDefault="00A823A2" w:rsidP="00EE3E2C">
            <w:pPr>
              <w:pStyle w:val="affff4"/>
              <w:rPr>
                <w:color w:val="000000"/>
              </w:rPr>
            </w:pPr>
            <w:r w:rsidRPr="00363AA4">
              <w:rPr>
                <w:color w:val="000000"/>
              </w:rPr>
              <w:t xml:space="preserve"> 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 </w:t>
            </w:r>
          </w:p>
          <w:p w:rsidR="00A823A2" w:rsidRPr="00363AA4" w:rsidRDefault="00A823A2" w:rsidP="00EE3E2C">
            <w:pPr>
              <w:pStyle w:val="affff4"/>
              <w:rPr>
                <w:color w:val="000000"/>
              </w:rPr>
            </w:pPr>
            <w:r w:rsidRPr="00363AA4">
              <w:rPr>
                <w:color w:val="000000"/>
              </w:rPr>
              <w:t>Студент, освоивший данную компетенцию, должен:</w:t>
            </w:r>
          </w:p>
          <w:p w:rsidR="00A823A2" w:rsidRPr="00363AA4" w:rsidRDefault="00A823A2" w:rsidP="00EE3E2C">
            <w:pPr>
              <w:pStyle w:val="affff4"/>
              <w:rPr>
                <w:color w:val="000000"/>
              </w:rPr>
            </w:pPr>
            <w:r w:rsidRPr="00363AA4">
              <w:rPr>
                <w:color w:val="000000"/>
              </w:rPr>
              <w:lastRenderedPageBreak/>
              <w:t>ЗНАТЬ</w:t>
            </w:r>
          </w:p>
          <w:p w:rsidR="00A823A2" w:rsidRPr="00363AA4" w:rsidRDefault="00A823A2" w:rsidP="00EE3E2C">
            <w:pPr>
              <w:pStyle w:val="affff4"/>
              <w:rPr>
                <w:color w:val="000000"/>
              </w:rPr>
            </w:pPr>
            <w:r w:rsidRPr="00363AA4">
              <w:rPr>
                <w:color w:val="000000"/>
              </w:rPr>
              <w:t>ИД 5 Направления и методы оценки и мотивации персонала</w:t>
            </w:r>
          </w:p>
          <w:p w:rsidR="00A823A2" w:rsidRPr="00363AA4" w:rsidRDefault="00A823A2" w:rsidP="00EE3E2C">
            <w:pPr>
              <w:pStyle w:val="affff4"/>
              <w:rPr>
                <w:color w:val="000000"/>
              </w:rPr>
            </w:pPr>
          </w:p>
          <w:p w:rsidR="00A823A2" w:rsidRPr="00363AA4" w:rsidRDefault="00A823A2" w:rsidP="00EE3E2C">
            <w:pPr>
              <w:pStyle w:val="affff4"/>
              <w:rPr>
                <w:color w:val="000000"/>
              </w:rPr>
            </w:pPr>
            <w:r w:rsidRPr="00363AA4">
              <w:rPr>
                <w:color w:val="000000"/>
              </w:rPr>
              <w:t>ВЛАДЕТЬ</w:t>
            </w:r>
          </w:p>
          <w:p w:rsidR="00A823A2" w:rsidRPr="00363AA4" w:rsidRDefault="00A823A2" w:rsidP="00EE3E2C">
            <w:pPr>
              <w:pStyle w:val="affff4"/>
              <w:rPr>
                <w:color w:val="000000"/>
              </w:rPr>
            </w:pPr>
            <w:r w:rsidRPr="00363AA4">
              <w:rPr>
                <w:color w:val="000000"/>
              </w:rPr>
              <w:t>ИД 14 Навыками мотивирования сотрудников</w:t>
            </w:r>
          </w:p>
          <w:p w:rsidR="00A823A2" w:rsidRPr="00363AA4" w:rsidRDefault="00A823A2" w:rsidP="00EE3E2C">
            <w:pPr>
              <w:pStyle w:val="affff4"/>
              <w:rPr>
                <w:color w:val="000000"/>
              </w:rPr>
            </w:pPr>
          </w:p>
          <w:p w:rsidR="00A823A2" w:rsidRPr="00363AA4" w:rsidRDefault="00A823A2" w:rsidP="00EE3E2C">
            <w:pPr>
              <w:spacing w:before="100" w:beforeAutospacing="1" w:after="100" w:afterAutospacing="1"/>
              <w:rPr>
                <w:rFonts w:eastAsia="Calibri"/>
              </w:rPr>
            </w:pPr>
          </w:p>
        </w:tc>
        <w:tc>
          <w:tcPr>
            <w:tcW w:w="1760" w:type="dxa"/>
            <w:tcBorders>
              <w:left w:val="single" w:sz="4" w:space="0" w:color="auto"/>
              <w:bottom w:val="single" w:sz="4" w:space="0" w:color="auto"/>
              <w:right w:val="single" w:sz="4" w:space="0" w:color="auto"/>
            </w:tcBorders>
            <w:shd w:val="clear" w:color="auto" w:fill="auto"/>
          </w:tcPr>
          <w:p w:rsidR="00A823A2" w:rsidRPr="00363AA4" w:rsidRDefault="00A823A2" w:rsidP="00EE3E2C">
            <w:pPr>
              <w:widowControl w:val="0"/>
              <w:tabs>
                <w:tab w:val="left" w:pos="708"/>
                <w:tab w:val="right" w:leader="underscore" w:pos="9639"/>
              </w:tabs>
              <w:ind w:left="-4"/>
              <w:rPr>
                <w:rFonts w:eastAsia="Calibri"/>
                <w:bCs/>
              </w:rPr>
            </w:pPr>
            <w:r w:rsidRPr="00363AA4">
              <w:rPr>
                <w:rFonts w:eastAsia="Calibri"/>
                <w:bCs/>
              </w:rPr>
              <w:lastRenderedPageBreak/>
              <w:t>Собеседование</w:t>
            </w:r>
          </w:p>
          <w:p w:rsidR="00A823A2" w:rsidRPr="00363AA4" w:rsidRDefault="00A823A2" w:rsidP="00EE3E2C">
            <w:pPr>
              <w:widowControl w:val="0"/>
              <w:tabs>
                <w:tab w:val="left" w:pos="708"/>
                <w:tab w:val="right" w:leader="underscore" w:pos="9639"/>
              </w:tabs>
              <w:rPr>
                <w:rFonts w:eastAsia="Calibri"/>
                <w:bCs/>
              </w:rPr>
            </w:pPr>
          </w:p>
          <w:p w:rsidR="00A823A2" w:rsidRPr="00363AA4" w:rsidRDefault="00A823A2" w:rsidP="00EE3E2C">
            <w:pPr>
              <w:widowControl w:val="0"/>
              <w:tabs>
                <w:tab w:val="left" w:pos="708"/>
                <w:tab w:val="right" w:leader="underscore" w:pos="9639"/>
              </w:tabs>
              <w:rPr>
                <w:rFonts w:eastAsia="Calibri"/>
                <w:bCs/>
              </w:rPr>
            </w:pPr>
          </w:p>
          <w:p w:rsidR="00A823A2" w:rsidRPr="00363AA4" w:rsidRDefault="00A823A2" w:rsidP="00EE3E2C">
            <w:pPr>
              <w:widowControl w:val="0"/>
              <w:tabs>
                <w:tab w:val="left" w:pos="708"/>
                <w:tab w:val="right" w:leader="underscore" w:pos="9639"/>
              </w:tabs>
              <w:rPr>
                <w:rFonts w:eastAsia="Calibri"/>
                <w:bCs/>
              </w:rPr>
            </w:pPr>
          </w:p>
          <w:p w:rsidR="00A823A2" w:rsidRPr="00363AA4" w:rsidRDefault="00A823A2" w:rsidP="00EE3E2C">
            <w:pPr>
              <w:widowControl w:val="0"/>
              <w:tabs>
                <w:tab w:val="left" w:pos="708"/>
                <w:tab w:val="right" w:leader="underscore" w:pos="9639"/>
              </w:tabs>
              <w:rPr>
                <w:rFonts w:eastAsia="Calibri"/>
                <w:bCs/>
              </w:rPr>
            </w:pPr>
            <w:r w:rsidRPr="00363AA4">
              <w:rPr>
                <w:rFonts w:eastAsia="Calibri"/>
                <w:bCs/>
              </w:rPr>
              <w:t>Реферат</w:t>
            </w:r>
          </w:p>
          <w:p w:rsidR="00A823A2" w:rsidRPr="00363AA4" w:rsidRDefault="00A823A2" w:rsidP="00EE3E2C">
            <w:pPr>
              <w:widowControl w:val="0"/>
              <w:tabs>
                <w:tab w:val="left" w:pos="708"/>
                <w:tab w:val="right" w:leader="underscore" w:pos="9639"/>
              </w:tabs>
              <w:ind w:left="-4"/>
              <w:rPr>
                <w:rFonts w:eastAsia="Calibri"/>
                <w:bCs/>
              </w:rPr>
            </w:pPr>
          </w:p>
        </w:tc>
        <w:tc>
          <w:tcPr>
            <w:tcW w:w="0" w:type="auto"/>
            <w:tcBorders>
              <w:left w:val="single" w:sz="4" w:space="0" w:color="auto"/>
              <w:bottom w:val="single" w:sz="4" w:space="0" w:color="auto"/>
              <w:right w:val="single" w:sz="4" w:space="0" w:color="auto"/>
            </w:tcBorders>
            <w:shd w:val="clear" w:color="auto" w:fill="auto"/>
          </w:tcPr>
          <w:p w:rsidR="00A823A2" w:rsidRPr="00363AA4" w:rsidRDefault="00A823A2" w:rsidP="00EE3E2C">
            <w:pPr>
              <w:tabs>
                <w:tab w:val="left" w:pos="567"/>
              </w:tabs>
              <w:rPr>
                <w:rFonts w:eastAsia="Calibri"/>
              </w:rPr>
            </w:pPr>
            <w:r w:rsidRPr="00363AA4">
              <w:rPr>
                <w:rFonts w:eastAsia="Calibri"/>
              </w:rPr>
              <w:t>3.2 ( 23, 27)</w:t>
            </w:r>
          </w:p>
          <w:p w:rsidR="00A823A2" w:rsidRPr="00363AA4" w:rsidRDefault="00A823A2" w:rsidP="00EE3E2C">
            <w:pPr>
              <w:tabs>
                <w:tab w:val="left" w:pos="567"/>
              </w:tabs>
              <w:rPr>
                <w:rFonts w:eastAsia="Calibri"/>
              </w:rPr>
            </w:pPr>
          </w:p>
          <w:p w:rsidR="00A823A2" w:rsidRPr="00363AA4" w:rsidRDefault="00A823A2" w:rsidP="00EE3E2C">
            <w:pPr>
              <w:tabs>
                <w:tab w:val="left" w:pos="567"/>
              </w:tabs>
              <w:rPr>
                <w:rFonts w:eastAsia="Calibri"/>
              </w:rPr>
            </w:pPr>
          </w:p>
          <w:p w:rsidR="00A823A2" w:rsidRPr="00363AA4" w:rsidRDefault="00A823A2" w:rsidP="00EE3E2C">
            <w:pPr>
              <w:tabs>
                <w:tab w:val="left" w:pos="567"/>
              </w:tabs>
              <w:rPr>
                <w:rFonts w:eastAsia="Calibri"/>
              </w:rPr>
            </w:pPr>
          </w:p>
          <w:p w:rsidR="00A823A2" w:rsidRPr="00363AA4" w:rsidRDefault="00A823A2" w:rsidP="00EE3E2C">
            <w:pPr>
              <w:tabs>
                <w:tab w:val="left" w:pos="567"/>
              </w:tabs>
              <w:rPr>
                <w:rFonts w:eastAsia="Calibri"/>
              </w:rPr>
            </w:pPr>
            <w:r w:rsidRPr="00363AA4">
              <w:rPr>
                <w:rFonts w:eastAsia="Calibri"/>
              </w:rPr>
              <w:t>3.1 (4, 9, 12)</w:t>
            </w:r>
          </w:p>
        </w:tc>
      </w:tr>
    </w:tbl>
    <w:p w:rsidR="00A823A2" w:rsidRPr="00363AA4" w:rsidRDefault="00A823A2" w:rsidP="00A823A2">
      <w:pPr>
        <w:tabs>
          <w:tab w:val="left" w:pos="567"/>
        </w:tabs>
        <w:ind w:left="284"/>
        <w:jc w:val="both"/>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1599"/>
        <w:gridCol w:w="2410"/>
        <w:gridCol w:w="1843"/>
        <w:gridCol w:w="2942"/>
      </w:tblGrid>
      <w:tr w:rsidR="00A823A2" w:rsidRPr="00363AA4" w:rsidTr="00EE3E2C">
        <w:trPr>
          <w:tblHead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A823A2" w:rsidRPr="00363AA4" w:rsidRDefault="00A823A2" w:rsidP="00EE3E2C">
            <w:pPr>
              <w:autoSpaceDE w:val="0"/>
              <w:autoSpaceDN w:val="0"/>
              <w:adjustRightInd w:val="0"/>
              <w:rPr>
                <w:rFonts w:eastAsia="Calibri"/>
                <w:bCs/>
              </w:rPr>
            </w:pPr>
            <w:r w:rsidRPr="00363AA4">
              <w:rPr>
                <w:rFonts w:eastAsia="Calibri"/>
                <w:bCs/>
              </w:rPr>
              <w:t>№ п/п</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A823A2" w:rsidRPr="00363AA4" w:rsidRDefault="00A823A2" w:rsidP="00EE3E2C">
            <w:pPr>
              <w:autoSpaceDE w:val="0"/>
              <w:autoSpaceDN w:val="0"/>
              <w:adjustRightInd w:val="0"/>
              <w:rPr>
                <w:rFonts w:eastAsia="Calibri"/>
                <w:bCs/>
              </w:rPr>
            </w:pPr>
            <w:r w:rsidRPr="00363AA4">
              <w:rPr>
                <w:rFonts w:eastAsia="Calibri"/>
                <w:bCs/>
              </w:rPr>
              <w:t>Наименование оценочного средства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823A2" w:rsidRPr="00363AA4" w:rsidRDefault="00A823A2" w:rsidP="00EE3E2C">
            <w:pPr>
              <w:autoSpaceDE w:val="0"/>
              <w:autoSpaceDN w:val="0"/>
              <w:adjustRightInd w:val="0"/>
              <w:rPr>
                <w:rFonts w:eastAsia="Calibri"/>
                <w:bCs/>
              </w:rPr>
            </w:pPr>
            <w:r w:rsidRPr="00363AA4">
              <w:rPr>
                <w:rFonts w:eastAsia="Calibri"/>
                <w:bCs/>
              </w:rPr>
              <w:t>Краткая характеристика оценочного средства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823A2" w:rsidRPr="00363AA4" w:rsidRDefault="00A823A2" w:rsidP="00EE3E2C">
            <w:pPr>
              <w:autoSpaceDE w:val="0"/>
              <w:autoSpaceDN w:val="0"/>
              <w:adjustRightInd w:val="0"/>
              <w:rPr>
                <w:rFonts w:eastAsia="Calibri"/>
                <w:bCs/>
              </w:rPr>
            </w:pPr>
            <w:r w:rsidRPr="00363AA4">
              <w:rPr>
                <w:rFonts w:eastAsia="Calibri"/>
                <w:bCs/>
              </w:rPr>
              <w:t>Представление оценочного средства в фонде</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A823A2" w:rsidRPr="00363AA4" w:rsidRDefault="00A823A2" w:rsidP="00EE3E2C">
            <w:pPr>
              <w:autoSpaceDE w:val="0"/>
              <w:autoSpaceDN w:val="0"/>
              <w:adjustRightInd w:val="0"/>
              <w:ind w:left="284"/>
              <w:jc w:val="center"/>
              <w:rPr>
                <w:rFonts w:eastAsia="Calibri"/>
                <w:bCs/>
              </w:rPr>
            </w:pPr>
            <w:r w:rsidRPr="00363AA4">
              <w:rPr>
                <w:rFonts w:eastAsia="Calibri"/>
                <w:bCs/>
              </w:rPr>
              <w:t>Примерные критерии оценивания</w:t>
            </w:r>
          </w:p>
        </w:tc>
      </w:tr>
      <w:tr w:rsidR="00A823A2" w:rsidRPr="00363AA4" w:rsidTr="00EE3E2C">
        <w:tc>
          <w:tcPr>
            <w:tcW w:w="777"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contextualSpacing/>
              <w:rPr>
                <w:rFonts w:eastAsia="Calibri"/>
                <w:bCs/>
              </w:rPr>
            </w:pPr>
            <w:r w:rsidRPr="00363AA4">
              <w:rPr>
                <w:rFonts w:eastAsia="Calibri"/>
                <w:bCs/>
              </w:rPr>
              <w:t>1.</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rPr>
                <w:rFonts w:eastAsia="Calibri"/>
                <w:bCs/>
              </w:rPr>
            </w:pPr>
            <w:r w:rsidRPr="00363AA4">
              <w:rPr>
                <w:rFonts w:eastAsia="Calibri"/>
                <w:bCs/>
              </w:rPr>
              <w:t>Реферат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rPr>
                <w:rFonts w:eastAsia="Calibri"/>
                <w:bCs/>
              </w:rPr>
            </w:pPr>
            <w:r w:rsidRPr="00363AA4">
              <w:rPr>
                <w:rFonts w:eastAsia="Calibri"/>
                <w:bCs/>
              </w:rPr>
              <w:t>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w:t>
            </w:r>
          </w:p>
          <w:p w:rsidR="00A823A2" w:rsidRPr="00363AA4" w:rsidRDefault="00A823A2" w:rsidP="00EE3E2C">
            <w:pPr>
              <w:autoSpaceDE w:val="0"/>
              <w:autoSpaceDN w:val="0"/>
              <w:adjustRightInd w:val="0"/>
              <w:rPr>
                <w:rFonts w:eastAsia="Calibri"/>
                <w:bCs/>
              </w:rPr>
            </w:pPr>
            <w:r w:rsidRPr="00363AA4">
              <w:rPr>
                <w:rFonts w:eastAsia="Calibri"/>
                <w:bCs/>
              </w:rPr>
              <w:t>на нее.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rPr>
                <w:rFonts w:eastAsia="Calibri"/>
                <w:bCs/>
              </w:rPr>
            </w:pPr>
            <w:r w:rsidRPr="00363AA4">
              <w:rPr>
                <w:rFonts w:eastAsia="Calibri"/>
                <w:bCs/>
              </w:rPr>
              <w:t>Темы рефератов (ФОС п.3.1,</w:t>
            </w:r>
          </w:p>
          <w:p w:rsidR="00A823A2" w:rsidRPr="00363AA4" w:rsidRDefault="00A823A2" w:rsidP="00EE3E2C">
            <w:pPr>
              <w:autoSpaceDE w:val="0"/>
              <w:autoSpaceDN w:val="0"/>
              <w:adjustRightInd w:val="0"/>
              <w:ind w:left="284"/>
              <w:rPr>
                <w:rFonts w:eastAsia="Calibri"/>
                <w:bCs/>
              </w:rPr>
            </w:pPr>
            <w:r w:rsidRPr="00363AA4">
              <w:rPr>
                <w:rFonts w:eastAsia="Calibri"/>
                <w:bCs/>
              </w:rPr>
              <w:t>1-15)</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rPr>
                <w:rFonts w:eastAsia="Calibri"/>
                <w:bCs/>
              </w:rPr>
            </w:pPr>
            <w:r w:rsidRPr="00363AA4">
              <w:rPr>
                <w:rFonts w:eastAsia="Calibri"/>
                <w:bCs/>
              </w:rPr>
              <w:t>Содержательные:</w:t>
            </w:r>
          </w:p>
          <w:p w:rsidR="00A823A2" w:rsidRPr="00363AA4" w:rsidRDefault="00A823A2" w:rsidP="00EE3E2C">
            <w:pPr>
              <w:autoSpaceDE w:val="0"/>
              <w:autoSpaceDN w:val="0"/>
              <w:adjustRightInd w:val="0"/>
              <w:rPr>
                <w:rFonts w:eastAsia="Calibri"/>
                <w:bCs/>
              </w:rPr>
            </w:pPr>
            <w:r w:rsidRPr="00363AA4">
              <w:rPr>
                <w:rFonts w:eastAsia="Calibri"/>
                <w:bCs/>
              </w:rPr>
              <w:t>соответствие содержания работы заявленной теме;</w:t>
            </w:r>
          </w:p>
          <w:p w:rsidR="00A823A2" w:rsidRPr="00363AA4" w:rsidRDefault="00A823A2" w:rsidP="00EE3E2C">
            <w:pPr>
              <w:autoSpaceDE w:val="0"/>
              <w:autoSpaceDN w:val="0"/>
              <w:adjustRightInd w:val="0"/>
              <w:rPr>
                <w:rFonts w:eastAsia="Calibri"/>
                <w:bCs/>
              </w:rPr>
            </w:pPr>
            <w:r w:rsidRPr="00363AA4">
              <w:rPr>
                <w:rFonts w:eastAsia="Calibri"/>
                <w:bCs/>
              </w:rPr>
              <w:t>степень раскрытия темы;</w:t>
            </w:r>
          </w:p>
          <w:p w:rsidR="00A823A2" w:rsidRPr="00363AA4" w:rsidRDefault="00A823A2" w:rsidP="00EE3E2C">
            <w:pPr>
              <w:autoSpaceDE w:val="0"/>
              <w:autoSpaceDN w:val="0"/>
              <w:adjustRightInd w:val="0"/>
              <w:rPr>
                <w:rFonts w:eastAsia="Calibri"/>
                <w:bCs/>
              </w:rPr>
            </w:pPr>
            <w:r w:rsidRPr="00363AA4">
              <w:rPr>
                <w:rFonts w:eastAsia="Calibri"/>
                <w:bCs/>
              </w:rPr>
              <w:t>наличие основных разделов: введения, основной части, заключения;</w:t>
            </w:r>
          </w:p>
          <w:p w:rsidR="00A823A2" w:rsidRPr="00363AA4" w:rsidRDefault="00A823A2" w:rsidP="00EE3E2C">
            <w:pPr>
              <w:autoSpaceDE w:val="0"/>
              <w:autoSpaceDN w:val="0"/>
              <w:adjustRightInd w:val="0"/>
              <w:rPr>
                <w:rFonts w:eastAsia="Calibri"/>
                <w:bCs/>
              </w:rPr>
            </w:pPr>
            <w:r w:rsidRPr="00363AA4">
              <w:rPr>
                <w:rFonts w:eastAsia="Calibri"/>
                <w:bCs/>
              </w:rPr>
              <w:t>обоснованность выбора темы, ее актуальности;</w:t>
            </w:r>
          </w:p>
          <w:p w:rsidR="00A823A2" w:rsidRPr="00363AA4" w:rsidRDefault="00A823A2" w:rsidP="00EE3E2C">
            <w:pPr>
              <w:autoSpaceDE w:val="0"/>
              <w:autoSpaceDN w:val="0"/>
              <w:adjustRightInd w:val="0"/>
              <w:rPr>
                <w:rFonts w:eastAsia="Calibri"/>
                <w:bCs/>
              </w:rPr>
            </w:pPr>
            <w:r w:rsidRPr="00363AA4">
              <w:rPr>
                <w:rFonts w:eastAsia="Calibri"/>
                <w:bCs/>
              </w:rPr>
              <w:t>структурирование подходов к изучению рассматриваемой проблемы (рубрикация содержания основной части);</w:t>
            </w:r>
          </w:p>
          <w:p w:rsidR="00A823A2" w:rsidRPr="00363AA4" w:rsidRDefault="00A823A2" w:rsidP="00EE3E2C">
            <w:pPr>
              <w:autoSpaceDE w:val="0"/>
              <w:autoSpaceDN w:val="0"/>
              <w:adjustRightInd w:val="0"/>
              <w:rPr>
                <w:rFonts w:eastAsia="Calibri"/>
                <w:bCs/>
              </w:rPr>
            </w:pPr>
            <w:r w:rsidRPr="00363AA4">
              <w:rPr>
                <w:rFonts w:eastAsia="Calibri"/>
                <w:bCs/>
              </w:rPr>
              <w:t>аргументированность собственной позиции;</w:t>
            </w:r>
          </w:p>
          <w:p w:rsidR="00A823A2" w:rsidRPr="00363AA4" w:rsidRDefault="00A823A2" w:rsidP="00EE3E2C">
            <w:pPr>
              <w:autoSpaceDE w:val="0"/>
              <w:autoSpaceDN w:val="0"/>
              <w:adjustRightInd w:val="0"/>
              <w:rPr>
                <w:rFonts w:eastAsia="Calibri"/>
                <w:bCs/>
              </w:rPr>
            </w:pPr>
            <w:r w:rsidRPr="00363AA4">
              <w:rPr>
                <w:rFonts w:eastAsia="Calibri"/>
                <w:bCs/>
              </w:rPr>
              <w:t>корректность формулируемых выводов.</w:t>
            </w:r>
          </w:p>
          <w:p w:rsidR="00A823A2" w:rsidRPr="00363AA4" w:rsidRDefault="00A823A2" w:rsidP="00EE3E2C">
            <w:pPr>
              <w:autoSpaceDE w:val="0"/>
              <w:autoSpaceDN w:val="0"/>
              <w:adjustRightInd w:val="0"/>
              <w:rPr>
                <w:rFonts w:eastAsia="Calibri"/>
                <w:bCs/>
              </w:rPr>
            </w:pPr>
            <w:r w:rsidRPr="00363AA4">
              <w:rPr>
                <w:rFonts w:eastAsia="Calibri"/>
                <w:bCs/>
              </w:rPr>
              <w:t>Формальные:</w:t>
            </w:r>
          </w:p>
          <w:p w:rsidR="00A823A2" w:rsidRPr="00363AA4" w:rsidRDefault="00A823A2" w:rsidP="00EE3E2C">
            <w:pPr>
              <w:autoSpaceDE w:val="0"/>
              <w:autoSpaceDN w:val="0"/>
              <w:adjustRightInd w:val="0"/>
              <w:rPr>
                <w:rFonts w:eastAsia="Calibri"/>
                <w:bCs/>
              </w:rPr>
            </w:pPr>
            <w:r w:rsidRPr="00363AA4">
              <w:rPr>
                <w:rFonts w:eastAsia="Calibri"/>
                <w:bCs/>
              </w:rPr>
              <w:t>объем работы составляет от 20 до 30 страниц;</w:t>
            </w:r>
          </w:p>
          <w:p w:rsidR="00A823A2" w:rsidRPr="00363AA4" w:rsidRDefault="00A823A2" w:rsidP="00EE3E2C">
            <w:pPr>
              <w:autoSpaceDE w:val="0"/>
              <w:autoSpaceDN w:val="0"/>
              <w:adjustRightInd w:val="0"/>
              <w:rPr>
                <w:rFonts w:eastAsia="Calibri"/>
                <w:bCs/>
              </w:rPr>
            </w:pPr>
            <w:r w:rsidRPr="00363AA4">
              <w:rPr>
                <w:rFonts w:eastAsia="Calibri"/>
                <w:bCs/>
              </w:rPr>
              <w:t>форматирование текста (выравнивание по ширине, 12 шрифт, 1.5 интервал);</w:t>
            </w:r>
          </w:p>
          <w:p w:rsidR="00A823A2" w:rsidRPr="00363AA4" w:rsidRDefault="00A823A2" w:rsidP="00EE3E2C">
            <w:pPr>
              <w:autoSpaceDE w:val="0"/>
              <w:autoSpaceDN w:val="0"/>
              <w:adjustRightInd w:val="0"/>
              <w:rPr>
                <w:rFonts w:eastAsia="Calibri"/>
                <w:bCs/>
              </w:rPr>
            </w:pPr>
            <w:r w:rsidRPr="00363AA4">
              <w:rPr>
                <w:rFonts w:eastAsia="Calibri"/>
                <w:bCs/>
              </w:rPr>
              <w:t>соответствие стиля изложения требованиям научного жанра;</w:t>
            </w:r>
          </w:p>
          <w:p w:rsidR="00A823A2" w:rsidRPr="00363AA4" w:rsidRDefault="00A823A2" w:rsidP="00EE3E2C">
            <w:pPr>
              <w:autoSpaceDE w:val="0"/>
              <w:autoSpaceDN w:val="0"/>
              <w:adjustRightInd w:val="0"/>
              <w:rPr>
                <w:rFonts w:eastAsia="Calibri"/>
                <w:bCs/>
              </w:rPr>
            </w:pPr>
            <w:r w:rsidRPr="00363AA4">
              <w:rPr>
                <w:rFonts w:eastAsia="Calibri"/>
                <w:bCs/>
              </w:rPr>
              <w:t xml:space="preserve">грамотность письменной речи (орфография, </w:t>
            </w:r>
            <w:r w:rsidRPr="00363AA4">
              <w:rPr>
                <w:rFonts w:eastAsia="Calibri"/>
                <w:bCs/>
              </w:rPr>
              <w:lastRenderedPageBreak/>
              <w:t>синтаксис, пунктуация);</w:t>
            </w:r>
          </w:p>
          <w:p w:rsidR="00A823A2" w:rsidRPr="00363AA4" w:rsidRDefault="00A823A2" w:rsidP="00EE3E2C">
            <w:pPr>
              <w:autoSpaceDE w:val="0"/>
              <w:autoSpaceDN w:val="0"/>
              <w:adjustRightInd w:val="0"/>
              <w:rPr>
                <w:rFonts w:eastAsia="Calibri"/>
                <w:bCs/>
              </w:rPr>
            </w:pPr>
            <w:r w:rsidRPr="00363AA4">
              <w:rPr>
                <w:rFonts w:eastAsia="Calibri"/>
                <w:bCs/>
              </w:rPr>
              <w:t>перечень используемых литературных источников (содержит не менее 10 источников, 70% которых - научные и учебно-методические издания; из них более 50% - литература, опубликованная за последние 5 лет).</w:t>
            </w:r>
          </w:p>
        </w:tc>
      </w:tr>
      <w:tr w:rsidR="00A823A2" w:rsidRPr="00363AA4" w:rsidTr="00EE3E2C">
        <w:tc>
          <w:tcPr>
            <w:tcW w:w="777"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contextualSpacing/>
              <w:rPr>
                <w:rFonts w:eastAsia="Calibri"/>
                <w:bCs/>
              </w:rPr>
            </w:pPr>
            <w:r w:rsidRPr="00363AA4">
              <w:rPr>
                <w:rFonts w:eastAsia="Calibri"/>
                <w:bCs/>
              </w:rPr>
              <w:lastRenderedPageBreak/>
              <w:t>2.</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rPr>
                <w:rFonts w:eastAsia="Calibri"/>
                <w:bCs/>
              </w:rPr>
            </w:pPr>
            <w:r w:rsidRPr="00363AA4">
              <w:rPr>
                <w:rFonts w:eastAsia="Calibri"/>
                <w:bCs/>
              </w:rPr>
              <w:t xml:space="preserve">Собеседование (контрольные вопросы)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rPr>
                <w:rFonts w:eastAsia="Calibri"/>
                <w:bCs/>
              </w:rPr>
            </w:pPr>
            <w:r w:rsidRPr="00363AA4">
              <w:rPr>
                <w:rFonts w:eastAsia="Calibri"/>
                <w:bCs/>
              </w:rPr>
              <w:t>Средство контроля,</w:t>
            </w:r>
          </w:p>
          <w:p w:rsidR="00A823A2" w:rsidRPr="00363AA4" w:rsidRDefault="00A823A2" w:rsidP="00EE3E2C">
            <w:pPr>
              <w:autoSpaceDE w:val="0"/>
              <w:autoSpaceDN w:val="0"/>
              <w:adjustRightInd w:val="0"/>
              <w:rPr>
                <w:rFonts w:eastAsia="Calibri"/>
                <w:bCs/>
              </w:rPr>
            </w:pPr>
            <w:r w:rsidRPr="00363AA4">
              <w:rPr>
                <w:rFonts w:eastAsia="Calibri"/>
                <w:bCs/>
              </w:rPr>
              <w:t>организованное как</w:t>
            </w:r>
          </w:p>
          <w:p w:rsidR="00A823A2" w:rsidRPr="00363AA4" w:rsidRDefault="00A823A2" w:rsidP="00EE3E2C">
            <w:pPr>
              <w:autoSpaceDE w:val="0"/>
              <w:autoSpaceDN w:val="0"/>
              <w:adjustRightInd w:val="0"/>
              <w:rPr>
                <w:rFonts w:eastAsia="Calibri"/>
                <w:bCs/>
              </w:rPr>
            </w:pPr>
            <w:r w:rsidRPr="00363AA4">
              <w:rPr>
                <w:rFonts w:eastAsia="Calibri"/>
                <w:bCs/>
              </w:rPr>
              <w:t>специальная беседа (или письменное развернутое объяснение)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w:t>
            </w:r>
          </w:p>
          <w:p w:rsidR="00A823A2" w:rsidRPr="00363AA4" w:rsidRDefault="00A823A2" w:rsidP="00EE3E2C">
            <w:pPr>
              <w:autoSpaceDE w:val="0"/>
              <w:autoSpaceDN w:val="0"/>
              <w:adjustRightInd w:val="0"/>
              <w:rPr>
                <w:rFonts w:eastAsia="Calibri"/>
                <w:bCs/>
              </w:rPr>
            </w:pPr>
            <w:r w:rsidRPr="00363AA4">
              <w:rPr>
                <w:rFonts w:eastAsia="Calibri"/>
                <w:bCs/>
              </w:rPr>
              <w:t>теме, проблеме и т.п.</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rPr>
                <w:rFonts w:eastAsia="Calibri"/>
                <w:bCs/>
              </w:rPr>
            </w:pPr>
            <w:r w:rsidRPr="00363AA4">
              <w:rPr>
                <w:rFonts w:eastAsia="Calibri"/>
                <w:bCs/>
              </w:rPr>
              <w:t>Контрольные вопросы по</w:t>
            </w:r>
          </w:p>
          <w:p w:rsidR="00A823A2" w:rsidRPr="00363AA4" w:rsidRDefault="00A823A2" w:rsidP="00EE3E2C">
            <w:pPr>
              <w:autoSpaceDE w:val="0"/>
              <w:autoSpaceDN w:val="0"/>
              <w:adjustRightInd w:val="0"/>
              <w:rPr>
                <w:rFonts w:eastAsia="Calibri"/>
                <w:bCs/>
              </w:rPr>
            </w:pPr>
            <w:r w:rsidRPr="00363AA4">
              <w:rPr>
                <w:rFonts w:eastAsia="Calibri"/>
                <w:bCs/>
              </w:rPr>
              <w:t>темам/разделам</w:t>
            </w:r>
          </w:p>
          <w:p w:rsidR="00A823A2" w:rsidRPr="00363AA4" w:rsidRDefault="00A823A2" w:rsidP="00EE3E2C">
            <w:pPr>
              <w:autoSpaceDE w:val="0"/>
              <w:autoSpaceDN w:val="0"/>
              <w:adjustRightInd w:val="0"/>
              <w:rPr>
                <w:rFonts w:eastAsia="Calibri"/>
                <w:bCs/>
              </w:rPr>
            </w:pPr>
            <w:r w:rsidRPr="00363AA4">
              <w:rPr>
                <w:rFonts w:eastAsia="Calibri"/>
                <w:bCs/>
              </w:rPr>
              <w:t>дисциплины</w:t>
            </w:r>
          </w:p>
          <w:p w:rsidR="00A823A2" w:rsidRPr="00363AA4" w:rsidRDefault="00A823A2" w:rsidP="00EE3E2C">
            <w:pPr>
              <w:autoSpaceDE w:val="0"/>
              <w:autoSpaceDN w:val="0"/>
              <w:adjustRightInd w:val="0"/>
              <w:rPr>
                <w:rFonts w:eastAsia="Calibri"/>
                <w:bCs/>
              </w:rPr>
            </w:pPr>
            <w:r w:rsidRPr="00363AA4">
              <w:rPr>
                <w:rFonts w:eastAsia="Calibri"/>
                <w:bCs/>
              </w:rPr>
              <w:t>(ФОС п.3.2</w:t>
            </w:r>
          </w:p>
          <w:p w:rsidR="00A823A2" w:rsidRPr="00363AA4" w:rsidRDefault="00A823A2" w:rsidP="00EE3E2C">
            <w:pPr>
              <w:autoSpaceDE w:val="0"/>
              <w:autoSpaceDN w:val="0"/>
              <w:adjustRightInd w:val="0"/>
              <w:rPr>
                <w:rFonts w:eastAsia="Calibri"/>
                <w:bCs/>
              </w:rPr>
            </w:pPr>
            <w:r w:rsidRPr="00363AA4">
              <w:rPr>
                <w:rFonts w:eastAsia="Calibri"/>
                <w:bCs/>
              </w:rPr>
              <w:t>1-30)</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rPr>
                <w:rFonts w:eastAsia="Calibri"/>
                <w:bCs/>
              </w:rPr>
            </w:pPr>
            <w:r w:rsidRPr="00363AA4">
              <w:rPr>
                <w:rFonts w:eastAsia="Calibri"/>
                <w:bCs/>
              </w:rPr>
              <w:t>Полнота раскрытия темы;</w:t>
            </w:r>
          </w:p>
          <w:p w:rsidR="00A823A2" w:rsidRPr="00363AA4" w:rsidRDefault="00A823A2" w:rsidP="00EE3E2C">
            <w:pPr>
              <w:autoSpaceDE w:val="0"/>
              <w:autoSpaceDN w:val="0"/>
              <w:adjustRightInd w:val="0"/>
              <w:rPr>
                <w:rFonts w:eastAsia="Calibri"/>
                <w:bCs/>
              </w:rPr>
            </w:pPr>
            <w:r w:rsidRPr="00363AA4">
              <w:rPr>
                <w:rFonts w:eastAsia="Calibri"/>
                <w:bCs/>
              </w:rPr>
              <w:t>Знание основных понятий в рамках обсуждаемого вопроса, их взаимосвязей между собой и с другими вопросами дисциплины (модуля);</w:t>
            </w:r>
          </w:p>
          <w:p w:rsidR="00A823A2" w:rsidRPr="00363AA4" w:rsidRDefault="00A823A2" w:rsidP="00EE3E2C">
            <w:pPr>
              <w:autoSpaceDE w:val="0"/>
              <w:autoSpaceDN w:val="0"/>
              <w:adjustRightInd w:val="0"/>
              <w:rPr>
                <w:rFonts w:eastAsia="Calibri"/>
                <w:bCs/>
              </w:rPr>
            </w:pPr>
            <w:r w:rsidRPr="00363AA4">
              <w:rPr>
                <w:rFonts w:eastAsia="Calibri"/>
                <w:bCs/>
              </w:rPr>
              <w:t>Знание основных методов</w:t>
            </w:r>
          </w:p>
          <w:p w:rsidR="00A823A2" w:rsidRPr="00363AA4" w:rsidRDefault="00A823A2" w:rsidP="00EE3E2C">
            <w:pPr>
              <w:autoSpaceDE w:val="0"/>
              <w:autoSpaceDN w:val="0"/>
              <w:adjustRightInd w:val="0"/>
              <w:rPr>
                <w:rFonts w:eastAsia="Calibri"/>
                <w:bCs/>
              </w:rPr>
            </w:pPr>
            <w:r w:rsidRPr="00363AA4">
              <w:rPr>
                <w:rFonts w:eastAsia="Calibri"/>
                <w:bCs/>
              </w:rPr>
              <w:t>изучения определенного</w:t>
            </w:r>
          </w:p>
          <w:p w:rsidR="00A823A2" w:rsidRPr="00363AA4" w:rsidRDefault="00A823A2" w:rsidP="00EE3E2C">
            <w:pPr>
              <w:autoSpaceDE w:val="0"/>
              <w:autoSpaceDN w:val="0"/>
              <w:adjustRightInd w:val="0"/>
              <w:rPr>
                <w:rFonts w:eastAsia="Calibri"/>
                <w:bCs/>
              </w:rPr>
            </w:pPr>
            <w:r w:rsidRPr="00363AA4">
              <w:rPr>
                <w:rFonts w:eastAsia="Calibri"/>
                <w:bCs/>
              </w:rPr>
              <w:t>вопроса;</w:t>
            </w:r>
          </w:p>
          <w:p w:rsidR="00A823A2" w:rsidRPr="00363AA4" w:rsidRDefault="00A823A2" w:rsidP="00EE3E2C">
            <w:pPr>
              <w:autoSpaceDE w:val="0"/>
              <w:autoSpaceDN w:val="0"/>
              <w:adjustRightInd w:val="0"/>
              <w:rPr>
                <w:rFonts w:eastAsia="Calibri"/>
                <w:bCs/>
              </w:rPr>
            </w:pPr>
            <w:r w:rsidRPr="00363AA4">
              <w:rPr>
                <w:rFonts w:eastAsia="Calibri"/>
                <w:bCs/>
              </w:rPr>
              <w:t>Знание основных практических проблем и следствий в рамках обсуждаемого вопроса;</w:t>
            </w:r>
          </w:p>
          <w:p w:rsidR="00A823A2" w:rsidRPr="00363AA4" w:rsidRDefault="00A823A2" w:rsidP="00EE3E2C">
            <w:pPr>
              <w:autoSpaceDE w:val="0"/>
              <w:autoSpaceDN w:val="0"/>
              <w:adjustRightInd w:val="0"/>
              <w:ind w:left="284"/>
              <w:rPr>
                <w:rFonts w:eastAsia="Calibri"/>
                <w:bCs/>
              </w:rPr>
            </w:pPr>
          </w:p>
        </w:tc>
      </w:tr>
      <w:tr w:rsidR="00A823A2" w:rsidRPr="00363AA4" w:rsidTr="00EE3E2C">
        <w:tc>
          <w:tcPr>
            <w:tcW w:w="777"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contextualSpacing/>
              <w:rPr>
                <w:rFonts w:eastAsia="Calibri"/>
                <w:bCs/>
              </w:rPr>
            </w:pPr>
            <w:r w:rsidRPr="00363AA4">
              <w:rPr>
                <w:rFonts w:eastAsia="Calibri"/>
                <w:bCs/>
              </w:rPr>
              <w:t>3.</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rPr>
                <w:rFonts w:eastAsia="Calibri"/>
                <w:bCs/>
              </w:rPr>
            </w:pPr>
            <w:r w:rsidRPr="00363AA4">
              <w:rPr>
                <w:rFonts w:eastAsia="Calibri"/>
                <w:bCs/>
              </w:rPr>
              <w:t>Модульный тест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rPr>
                <w:rFonts w:eastAsia="Calibri"/>
                <w:bCs/>
              </w:rPr>
            </w:pPr>
            <w:r w:rsidRPr="00363AA4">
              <w:rPr>
                <w:rFonts w:eastAsia="Calibri"/>
                <w:bCs/>
              </w:rPr>
              <w:t>Система заданий для выполнения в письменном виде,</w:t>
            </w:r>
          </w:p>
          <w:p w:rsidR="00A823A2" w:rsidRPr="00363AA4" w:rsidRDefault="00A823A2" w:rsidP="00EE3E2C">
            <w:pPr>
              <w:autoSpaceDE w:val="0"/>
              <w:autoSpaceDN w:val="0"/>
              <w:adjustRightInd w:val="0"/>
              <w:rPr>
                <w:rFonts w:eastAsia="Calibri"/>
                <w:bCs/>
              </w:rPr>
            </w:pPr>
            <w:r w:rsidRPr="00363AA4">
              <w:rPr>
                <w:rFonts w:eastAsia="Calibri"/>
                <w:bCs/>
              </w:rPr>
              <w:t>позволяющая</w:t>
            </w:r>
          </w:p>
          <w:p w:rsidR="00A823A2" w:rsidRPr="00363AA4" w:rsidRDefault="00A823A2" w:rsidP="00EE3E2C">
            <w:pPr>
              <w:autoSpaceDE w:val="0"/>
              <w:autoSpaceDN w:val="0"/>
              <w:adjustRightInd w:val="0"/>
              <w:rPr>
                <w:rFonts w:eastAsia="Calibri"/>
                <w:bCs/>
              </w:rPr>
            </w:pPr>
            <w:r w:rsidRPr="00363AA4">
              <w:rPr>
                <w:rFonts w:eastAsia="Calibri"/>
                <w:bCs/>
              </w:rPr>
              <w:t>стандартизировать</w:t>
            </w:r>
          </w:p>
          <w:p w:rsidR="00A823A2" w:rsidRPr="00363AA4" w:rsidRDefault="00A823A2" w:rsidP="00EE3E2C">
            <w:pPr>
              <w:autoSpaceDE w:val="0"/>
              <w:autoSpaceDN w:val="0"/>
              <w:adjustRightInd w:val="0"/>
              <w:rPr>
                <w:rFonts w:eastAsia="Calibri"/>
                <w:bCs/>
              </w:rPr>
            </w:pPr>
            <w:r w:rsidRPr="00363AA4">
              <w:rPr>
                <w:rFonts w:eastAsia="Calibri"/>
                <w:bCs/>
              </w:rPr>
              <w:t>процедуру измерения уровня знаний и умений обучающегося.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rPr>
                <w:rFonts w:eastAsia="Calibri"/>
                <w:bCs/>
              </w:rPr>
            </w:pPr>
            <w:r w:rsidRPr="00363AA4">
              <w:rPr>
                <w:rFonts w:eastAsia="Calibri"/>
                <w:bCs/>
              </w:rPr>
              <w:t>Фонд тестовых</w:t>
            </w:r>
          </w:p>
          <w:p w:rsidR="00A823A2" w:rsidRPr="00363AA4" w:rsidRDefault="00A823A2" w:rsidP="00EE3E2C">
            <w:pPr>
              <w:autoSpaceDE w:val="0"/>
              <w:autoSpaceDN w:val="0"/>
              <w:adjustRightInd w:val="0"/>
              <w:rPr>
                <w:rFonts w:eastAsia="Calibri"/>
                <w:bCs/>
              </w:rPr>
            </w:pPr>
            <w:r w:rsidRPr="00363AA4">
              <w:rPr>
                <w:rFonts w:eastAsia="Calibri"/>
                <w:bCs/>
              </w:rPr>
              <w:t>Заданий</w:t>
            </w:r>
          </w:p>
          <w:p w:rsidR="00A823A2" w:rsidRPr="00363AA4" w:rsidRDefault="00A823A2" w:rsidP="00EE3E2C">
            <w:pPr>
              <w:autoSpaceDE w:val="0"/>
              <w:autoSpaceDN w:val="0"/>
              <w:adjustRightInd w:val="0"/>
              <w:rPr>
                <w:rFonts w:eastAsia="Calibri"/>
                <w:bCs/>
              </w:rPr>
            </w:pPr>
            <w:r w:rsidRPr="00363AA4">
              <w:rPr>
                <w:rFonts w:eastAsia="Calibri"/>
                <w:bCs/>
              </w:rPr>
              <w:t>(ФОС п.3.3</w:t>
            </w:r>
          </w:p>
          <w:p w:rsidR="00A823A2" w:rsidRPr="00363AA4" w:rsidRDefault="00A823A2" w:rsidP="00EE3E2C">
            <w:pPr>
              <w:autoSpaceDE w:val="0"/>
              <w:autoSpaceDN w:val="0"/>
              <w:adjustRightInd w:val="0"/>
              <w:rPr>
                <w:rFonts w:eastAsia="Calibri"/>
                <w:bCs/>
              </w:rPr>
            </w:pPr>
            <w:r w:rsidRPr="00363AA4">
              <w:rPr>
                <w:rFonts w:eastAsia="Calibri"/>
                <w:bCs/>
              </w:rPr>
              <w:t>1-30)</w:t>
            </w:r>
          </w:p>
          <w:p w:rsidR="00A823A2" w:rsidRPr="00363AA4" w:rsidRDefault="00A823A2" w:rsidP="00EE3E2C">
            <w:pPr>
              <w:autoSpaceDE w:val="0"/>
              <w:autoSpaceDN w:val="0"/>
              <w:adjustRightInd w:val="0"/>
              <w:ind w:left="284"/>
              <w:rPr>
                <w:rFonts w:eastAsia="Calibri"/>
                <w:bCs/>
              </w:rPr>
            </w:pP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rPr>
                <w:rFonts w:eastAsia="Calibri"/>
                <w:bCs/>
              </w:rPr>
            </w:pPr>
            <w:r w:rsidRPr="00363AA4">
              <w:rPr>
                <w:rFonts w:eastAsia="Calibri"/>
                <w:bCs/>
              </w:rPr>
              <w:t>Критерии оценки вопросов теста в зависимости от типов формулируемых вопросов.</w:t>
            </w:r>
          </w:p>
        </w:tc>
      </w:tr>
    </w:tbl>
    <w:p w:rsidR="00A823A2" w:rsidRPr="00363AA4" w:rsidRDefault="00A823A2" w:rsidP="00A823A2">
      <w:pPr>
        <w:tabs>
          <w:tab w:val="left" w:pos="567"/>
        </w:tabs>
        <w:autoSpaceDE w:val="0"/>
        <w:autoSpaceDN w:val="0"/>
        <w:adjustRightInd w:val="0"/>
        <w:ind w:left="284"/>
        <w:jc w:val="both"/>
        <w:rPr>
          <w:rFonts w:eastAsia="Calibri"/>
          <w:b/>
          <w:bCs/>
        </w:rPr>
      </w:pPr>
    </w:p>
    <w:p w:rsidR="00A823A2" w:rsidRPr="00363AA4" w:rsidRDefault="00A823A2" w:rsidP="007865FB">
      <w:pPr>
        <w:numPr>
          <w:ilvl w:val="0"/>
          <w:numId w:val="309"/>
        </w:numPr>
        <w:tabs>
          <w:tab w:val="left" w:pos="567"/>
        </w:tabs>
        <w:autoSpaceDE w:val="0"/>
        <w:autoSpaceDN w:val="0"/>
        <w:adjustRightInd w:val="0"/>
        <w:jc w:val="both"/>
        <w:rPr>
          <w:rFonts w:eastAsia="Calibri"/>
          <w:bCs/>
        </w:rPr>
      </w:pPr>
      <w:r w:rsidRPr="00363AA4">
        <w:rPr>
          <w:rFonts w:eastAsia="Calibri"/>
          <w:bCs/>
        </w:rPr>
        <w:t>Реферат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1976"/>
        <w:gridCol w:w="1967"/>
        <w:gridCol w:w="1302"/>
      </w:tblGrid>
      <w:tr w:rsidR="00A823A2" w:rsidRPr="00363AA4" w:rsidTr="00EE3E2C">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823A2" w:rsidRPr="00363AA4" w:rsidRDefault="00A823A2" w:rsidP="00EE3E2C">
            <w:pPr>
              <w:ind w:left="284"/>
              <w:jc w:val="center"/>
              <w:rPr>
                <w:rFonts w:eastAsia="Calibri"/>
              </w:rPr>
            </w:pPr>
            <w:r w:rsidRPr="00363AA4">
              <w:rPr>
                <w:rFonts w:eastAsia="Calibri"/>
              </w:rPr>
              <w:t>Оценка</w:t>
            </w:r>
          </w:p>
        </w:tc>
        <w:tc>
          <w:tcPr>
            <w:tcW w:w="6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823A2" w:rsidRPr="00363AA4" w:rsidRDefault="00A823A2" w:rsidP="00EE3E2C">
            <w:pPr>
              <w:ind w:left="284"/>
              <w:jc w:val="center"/>
              <w:rPr>
                <w:rFonts w:eastAsia="Calibri"/>
              </w:rPr>
            </w:pPr>
            <w:r w:rsidRPr="00363AA4">
              <w:rPr>
                <w:rFonts w:eastAsia="Calibri"/>
              </w:rPr>
              <w:t>Дескрипторы</w:t>
            </w:r>
          </w:p>
        </w:tc>
      </w:tr>
      <w:tr w:rsidR="00A823A2" w:rsidRPr="00363AA4" w:rsidTr="00EE3E2C">
        <w:trPr>
          <w:tblHeader/>
        </w:trPr>
        <w:tc>
          <w:tcPr>
            <w:tcW w:w="2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23A2" w:rsidRPr="00363AA4" w:rsidRDefault="00A823A2" w:rsidP="00EE3E2C">
            <w:pPr>
              <w:ind w:left="284"/>
              <w:rPr>
                <w:rFonts w:eastAsia="Calibr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823A2" w:rsidRPr="00363AA4" w:rsidRDefault="00A823A2" w:rsidP="00EE3E2C">
            <w:pPr>
              <w:ind w:left="284"/>
              <w:jc w:val="center"/>
              <w:rPr>
                <w:rFonts w:eastAsia="Calibri"/>
              </w:rPr>
            </w:pPr>
            <w:r w:rsidRPr="00363AA4">
              <w:rPr>
                <w:rFonts w:eastAsia="Calibri"/>
              </w:rPr>
              <w:t>Раскрытие проблемы</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A823A2" w:rsidRPr="00363AA4" w:rsidRDefault="00A823A2" w:rsidP="00EE3E2C">
            <w:pPr>
              <w:ind w:left="284"/>
              <w:jc w:val="center"/>
              <w:rPr>
                <w:rFonts w:eastAsia="Calibri"/>
              </w:rPr>
            </w:pPr>
            <w:r w:rsidRPr="00363AA4">
              <w:rPr>
                <w:rFonts w:eastAsia="Calibri"/>
              </w:rPr>
              <w:t>Представление</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rsidR="00A823A2" w:rsidRPr="00363AA4" w:rsidRDefault="00A823A2" w:rsidP="00EE3E2C">
            <w:pPr>
              <w:ind w:left="284"/>
              <w:jc w:val="center"/>
              <w:rPr>
                <w:rFonts w:eastAsia="Calibri"/>
              </w:rPr>
            </w:pPr>
            <w:r w:rsidRPr="00363AA4">
              <w:rPr>
                <w:rFonts w:eastAsia="Calibri"/>
              </w:rPr>
              <w:t>Оформление</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A823A2" w:rsidRPr="00363AA4" w:rsidRDefault="00A823A2" w:rsidP="00EE3E2C">
            <w:pPr>
              <w:ind w:left="284"/>
              <w:jc w:val="center"/>
              <w:rPr>
                <w:rFonts w:eastAsia="Calibri"/>
              </w:rPr>
            </w:pPr>
            <w:r w:rsidRPr="00363AA4">
              <w:rPr>
                <w:rFonts w:eastAsia="Calibri"/>
              </w:rPr>
              <w:t>Ответы на вопросы</w:t>
            </w:r>
          </w:p>
        </w:tc>
      </w:tr>
      <w:tr w:rsidR="00A823A2" w:rsidRPr="00363AA4" w:rsidTr="00EE3E2C">
        <w:tc>
          <w:tcPr>
            <w:tcW w:w="2660"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rPr>
                <w:rFonts w:eastAsia="Calibri"/>
              </w:rPr>
            </w:pPr>
            <w:r w:rsidRPr="00363AA4">
              <w:rPr>
                <w:rFonts w:eastAsia="Calibri"/>
              </w:rPr>
              <w:t>Отлично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rPr>
                <w:rFonts w:eastAsia="Calibri"/>
                <w:color w:val="000000"/>
              </w:rPr>
            </w:pPr>
            <w:r w:rsidRPr="00363AA4">
              <w:rPr>
                <w:rFonts w:eastAsia="Calibri"/>
                <w:color w:val="000000"/>
              </w:rPr>
              <w:t xml:space="preserve">Проблема раскрыта полностью. </w:t>
            </w:r>
            <w:r w:rsidRPr="00363AA4">
              <w:rPr>
                <w:rFonts w:eastAsia="Calibri"/>
                <w:color w:val="000000"/>
              </w:rPr>
              <w:lastRenderedPageBreak/>
              <w:t xml:space="preserve">Проведен анализ проблемы с привлечением дополнительной литературы. </w:t>
            </w:r>
          </w:p>
          <w:p w:rsidR="00A823A2" w:rsidRPr="00363AA4" w:rsidRDefault="00A823A2" w:rsidP="00EE3E2C">
            <w:pPr>
              <w:ind w:left="284"/>
              <w:rPr>
                <w:rFonts w:eastAsia="Calibri"/>
              </w:rPr>
            </w:pPr>
            <w:r w:rsidRPr="00363AA4">
              <w:rPr>
                <w:rFonts w:eastAsia="Calibri"/>
              </w:rPr>
              <w:t xml:space="preserve">Выводы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rPr>
                <w:rFonts w:eastAsia="Calibri"/>
                <w:color w:val="000000"/>
              </w:rPr>
            </w:pPr>
            <w:r w:rsidRPr="00363AA4">
              <w:rPr>
                <w:rFonts w:eastAsia="Calibri"/>
                <w:color w:val="000000"/>
              </w:rPr>
              <w:lastRenderedPageBreak/>
              <w:t xml:space="preserve">Представляемая информация </w:t>
            </w:r>
            <w:r w:rsidRPr="00363AA4">
              <w:rPr>
                <w:rFonts w:eastAsia="Calibri"/>
                <w:color w:val="000000"/>
              </w:rPr>
              <w:lastRenderedPageBreak/>
              <w:t xml:space="preserve">систематизирована, последовательна и логически связана. </w:t>
            </w:r>
          </w:p>
          <w:p w:rsidR="00A823A2" w:rsidRPr="00363AA4" w:rsidRDefault="00A823A2" w:rsidP="00EE3E2C">
            <w:pPr>
              <w:ind w:left="284"/>
              <w:rPr>
                <w:rFonts w:eastAsia="Calibri"/>
              </w:rPr>
            </w:pPr>
            <w:r w:rsidRPr="00363AA4">
              <w:rPr>
                <w:rFonts w:eastAsia="Calibri"/>
              </w:rPr>
              <w:t xml:space="preserve">Использовано более 5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rPr>
                <w:rFonts w:eastAsia="Calibri"/>
                <w:color w:val="000000"/>
              </w:rPr>
            </w:pPr>
            <w:r w:rsidRPr="00363AA4">
              <w:rPr>
                <w:rFonts w:eastAsia="Calibri"/>
                <w:color w:val="000000"/>
              </w:rPr>
              <w:lastRenderedPageBreak/>
              <w:t>Широко использованы информацион</w:t>
            </w:r>
            <w:r w:rsidRPr="00363AA4">
              <w:rPr>
                <w:rFonts w:eastAsia="Calibri"/>
                <w:color w:val="000000"/>
              </w:rPr>
              <w:lastRenderedPageBreak/>
              <w:t xml:space="preserve">ные технологии. </w:t>
            </w:r>
          </w:p>
          <w:p w:rsidR="00A823A2" w:rsidRPr="00363AA4" w:rsidRDefault="00A823A2" w:rsidP="00EE3E2C">
            <w:pPr>
              <w:ind w:left="284"/>
              <w:rPr>
                <w:rFonts w:eastAsia="Calibri"/>
              </w:rPr>
            </w:pPr>
            <w:r w:rsidRPr="00363AA4">
              <w:rPr>
                <w:rFonts w:eastAsia="Calibri"/>
              </w:rPr>
              <w:t xml:space="preserve">Отсутствуют ошибки в представляемой информации. </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rPr>
                <w:rFonts w:eastAsia="Calibri"/>
                <w:color w:val="000000"/>
              </w:rPr>
            </w:pPr>
            <w:r w:rsidRPr="00363AA4">
              <w:rPr>
                <w:rFonts w:eastAsia="Calibri"/>
                <w:color w:val="000000"/>
              </w:rPr>
              <w:lastRenderedPageBreak/>
              <w:t>Ответы на вопрос</w:t>
            </w:r>
            <w:r w:rsidRPr="00363AA4">
              <w:rPr>
                <w:rFonts w:eastAsia="Calibri"/>
                <w:color w:val="000000"/>
              </w:rPr>
              <w:lastRenderedPageBreak/>
              <w:t xml:space="preserve">ы полные с привидением примеров и/или пояснений. </w:t>
            </w:r>
          </w:p>
          <w:p w:rsidR="00A823A2" w:rsidRPr="00363AA4" w:rsidRDefault="00A823A2" w:rsidP="00EE3E2C">
            <w:pPr>
              <w:ind w:left="284"/>
              <w:rPr>
                <w:rFonts w:eastAsia="Calibri"/>
              </w:rPr>
            </w:pPr>
          </w:p>
        </w:tc>
      </w:tr>
      <w:tr w:rsidR="00A823A2" w:rsidRPr="00363AA4" w:rsidTr="00EE3E2C">
        <w:tc>
          <w:tcPr>
            <w:tcW w:w="2660"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rPr>
                <w:rFonts w:eastAsia="Calibri"/>
              </w:rPr>
            </w:pPr>
            <w:r w:rsidRPr="00363AA4">
              <w:rPr>
                <w:rFonts w:eastAsia="Calibri"/>
              </w:rPr>
              <w:lastRenderedPageBreak/>
              <w:t>Хорошо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rPr>
                <w:rFonts w:eastAsia="Calibri"/>
                <w:color w:val="000000"/>
              </w:rPr>
            </w:pPr>
            <w:r w:rsidRPr="00363AA4">
              <w:rPr>
                <w:rFonts w:eastAsia="Calibri"/>
                <w:color w:val="000000"/>
              </w:rPr>
              <w:t xml:space="preserve">Проблема раскрыта. Проведен анализ проблемы без привлечения дополнительной литературы. </w:t>
            </w:r>
          </w:p>
          <w:p w:rsidR="00A823A2" w:rsidRPr="00363AA4" w:rsidRDefault="00A823A2" w:rsidP="00EE3E2C">
            <w:pPr>
              <w:ind w:left="284"/>
              <w:rPr>
                <w:rFonts w:eastAsia="Calibri"/>
              </w:rPr>
            </w:pPr>
            <w:r w:rsidRPr="00363AA4">
              <w:rPr>
                <w:rFonts w:eastAsia="Calibri"/>
              </w:rPr>
              <w:t xml:space="preserve">Не все выводы сделаны и/или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rPr>
                <w:rFonts w:eastAsia="Calibri"/>
                <w:color w:val="000000"/>
              </w:rPr>
            </w:pPr>
            <w:r w:rsidRPr="00363AA4">
              <w:rPr>
                <w:rFonts w:eastAsia="Calibri"/>
                <w:color w:val="000000"/>
              </w:rPr>
              <w:t xml:space="preserve">Представляемая информация систематизирована и последовательна. </w:t>
            </w:r>
          </w:p>
          <w:p w:rsidR="00A823A2" w:rsidRPr="00363AA4" w:rsidRDefault="00A823A2" w:rsidP="00EE3E2C">
            <w:pPr>
              <w:ind w:left="284"/>
              <w:rPr>
                <w:rFonts w:eastAsia="Calibri"/>
              </w:rPr>
            </w:pPr>
            <w:r w:rsidRPr="00363AA4">
              <w:rPr>
                <w:rFonts w:eastAsia="Calibri"/>
              </w:rPr>
              <w:t xml:space="preserve">Использовано более 2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rPr>
                <w:rFonts w:eastAsia="Calibri"/>
                <w:color w:val="000000"/>
              </w:rPr>
            </w:pPr>
            <w:r w:rsidRPr="00363AA4">
              <w:rPr>
                <w:rFonts w:eastAsia="Calibri"/>
                <w:color w:val="000000"/>
              </w:rPr>
              <w:t xml:space="preserve">Использованы информационные технологии. </w:t>
            </w:r>
          </w:p>
          <w:p w:rsidR="00A823A2" w:rsidRPr="00363AA4" w:rsidRDefault="00A823A2" w:rsidP="00EE3E2C">
            <w:pPr>
              <w:ind w:left="284"/>
              <w:rPr>
                <w:rFonts w:eastAsia="Calibri"/>
              </w:rPr>
            </w:pPr>
            <w:r w:rsidRPr="00363AA4">
              <w:rPr>
                <w:rFonts w:eastAsia="Calibri"/>
              </w:rPr>
              <w:t xml:space="preserve">Не более 2 ошибок в представляемой информации </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rPr>
                <w:rFonts w:eastAsia="Calibri"/>
                <w:color w:val="000000"/>
              </w:rPr>
            </w:pPr>
            <w:r w:rsidRPr="00363AA4">
              <w:rPr>
                <w:rFonts w:eastAsia="Calibri"/>
                <w:color w:val="000000"/>
              </w:rPr>
              <w:t xml:space="preserve">Ответы на вопросы полные и/или частично полные </w:t>
            </w:r>
          </w:p>
          <w:p w:rsidR="00A823A2" w:rsidRPr="00363AA4" w:rsidRDefault="00A823A2" w:rsidP="00EE3E2C">
            <w:pPr>
              <w:rPr>
                <w:rFonts w:eastAsia="Calibri"/>
              </w:rPr>
            </w:pPr>
          </w:p>
        </w:tc>
      </w:tr>
      <w:tr w:rsidR="00A823A2" w:rsidRPr="00363AA4" w:rsidTr="00EE3E2C">
        <w:tc>
          <w:tcPr>
            <w:tcW w:w="2660"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rPr>
                <w:rFonts w:eastAsia="Calibri"/>
              </w:rPr>
            </w:pPr>
            <w:r w:rsidRPr="00363AA4">
              <w:rPr>
                <w:rFonts w:eastAsia="Calibri"/>
              </w:rPr>
              <w:t>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rPr>
                <w:rFonts w:eastAsia="Calibri"/>
                <w:color w:val="000000"/>
              </w:rPr>
            </w:pPr>
            <w:r w:rsidRPr="00363AA4">
              <w:rPr>
                <w:rFonts w:eastAsia="Calibri"/>
                <w:color w:val="000000"/>
              </w:rPr>
              <w:t xml:space="preserve">Проблема раскрыта не полностью. </w:t>
            </w:r>
          </w:p>
          <w:p w:rsidR="00A823A2" w:rsidRPr="00363AA4" w:rsidRDefault="00A823A2" w:rsidP="00EE3E2C">
            <w:pPr>
              <w:ind w:left="284"/>
              <w:rPr>
                <w:rFonts w:eastAsia="Calibri"/>
              </w:rPr>
            </w:pPr>
            <w:r w:rsidRPr="00363AA4">
              <w:rPr>
                <w:rFonts w:eastAsia="Calibri"/>
              </w:rPr>
              <w:t xml:space="preserve">Выводы не сделаны и/или выводы не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rPr>
                <w:rFonts w:eastAsia="Calibri"/>
                <w:color w:val="000000"/>
              </w:rPr>
            </w:pPr>
            <w:r w:rsidRPr="00363AA4">
              <w:rPr>
                <w:rFonts w:eastAsia="Calibri"/>
                <w:color w:val="000000"/>
              </w:rPr>
              <w:t xml:space="preserve">Представляемая информация не систематизирована и/или не последовательна. </w:t>
            </w:r>
          </w:p>
          <w:p w:rsidR="00A823A2" w:rsidRPr="00363AA4" w:rsidRDefault="00A823A2" w:rsidP="00EE3E2C">
            <w:pPr>
              <w:ind w:left="284"/>
              <w:rPr>
                <w:rFonts w:eastAsia="Calibri"/>
              </w:rPr>
            </w:pPr>
            <w:r w:rsidRPr="00363AA4">
              <w:rPr>
                <w:rFonts w:eastAsia="Calibri"/>
              </w:rPr>
              <w:t xml:space="preserve">Использован 1-2 профессиональный термин.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rPr>
                <w:rFonts w:eastAsia="Calibri"/>
                <w:color w:val="000000"/>
              </w:rPr>
            </w:pPr>
            <w:r w:rsidRPr="00363AA4">
              <w:rPr>
                <w:rFonts w:eastAsia="Calibri"/>
                <w:color w:val="000000"/>
              </w:rPr>
              <w:t xml:space="preserve">Использованы информационные технологии частично. </w:t>
            </w:r>
          </w:p>
          <w:p w:rsidR="00A823A2" w:rsidRPr="00363AA4" w:rsidRDefault="00A823A2" w:rsidP="00EE3E2C">
            <w:pPr>
              <w:ind w:left="284"/>
              <w:rPr>
                <w:rFonts w:eastAsia="Calibri"/>
              </w:rPr>
            </w:pPr>
            <w:r w:rsidRPr="00363AA4">
              <w:rPr>
                <w:rFonts w:eastAsia="Calibri"/>
              </w:rPr>
              <w:t xml:space="preserve">3-4 ошибки в представляемой информации. </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rPr>
                <w:rFonts w:eastAsia="Calibri"/>
                <w:color w:val="000000"/>
              </w:rPr>
            </w:pPr>
            <w:r w:rsidRPr="00363AA4">
              <w:rPr>
                <w:rFonts w:eastAsia="Calibri"/>
                <w:color w:val="000000"/>
              </w:rPr>
              <w:t xml:space="preserve">Только ответы на элементарные вопросы. </w:t>
            </w:r>
          </w:p>
          <w:p w:rsidR="00A823A2" w:rsidRPr="00363AA4" w:rsidRDefault="00A823A2" w:rsidP="00EE3E2C">
            <w:pPr>
              <w:rPr>
                <w:rFonts w:eastAsia="Calibri"/>
              </w:rPr>
            </w:pPr>
          </w:p>
        </w:tc>
      </w:tr>
      <w:tr w:rsidR="00A823A2" w:rsidRPr="00363AA4" w:rsidTr="00EE3E2C">
        <w:tc>
          <w:tcPr>
            <w:tcW w:w="2660"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rPr>
                <w:rFonts w:eastAsia="Calibri"/>
              </w:rPr>
            </w:pPr>
            <w:r w:rsidRPr="00363AA4">
              <w:rPr>
                <w:rFonts w:eastAsia="Calibri"/>
              </w:rPr>
              <w:t>Неудовлетворительно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rPr>
                <w:rFonts w:eastAsia="Calibri"/>
                <w:color w:val="000000"/>
              </w:rPr>
            </w:pPr>
            <w:r w:rsidRPr="00363AA4">
              <w:rPr>
                <w:rFonts w:eastAsia="Calibri"/>
                <w:color w:val="000000"/>
              </w:rPr>
              <w:t xml:space="preserve">Проблема не раскрыта. </w:t>
            </w:r>
          </w:p>
          <w:p w:rsidR="00A823A2" w:rsidRPr="00363AA4" w:rsidRDefault="00A823A2" w:rsidP="00EE3E2C">
            <w:pPr>
              <w:ind w:left="284"/>
              <w:rPr>
                <w:rFonts w:eastAsia="Calibri"/>
              </w:rPr>
            </w:pPr>
            <w:r w:rsidRPr="00363AA4">
              <w:rPr>
                <w:rFonts w:eastAsia="Calibri"/>
              </w:rPr>
              <w:t>Отсутству</w:t>
            </w:r>
            <w:r w:rsidRPr="00363AA4">
              <w:rPr>
                <w:rFonts w:eastAsia="Calibri"/>
              </w:rPr>
              <w:lastRenderedPageBreak/>
              <w:t xml:space="preserve">ют выводы.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rPr>
                <w:rFonts w:eastAsia="Calibri"/>
                <w:color w:val="000000"/>
              </w:rPr>
            </w:pPr>
            <w:r w:rsidRPr="00363AA4">
              <w:rPr>
                <w:rFonts w:eastAsia="Calibri"/>
                <w:color w:val="000000"/>
              </w:rPr>
              <w:lastRenderedPageBreak/>
              <w:t xml:space="preserve">Представляемая информация логически не </w:t>
            </w:r>
            <w:r w:rsidRPr="00363AA4">
              <w:rPr>
                <w:rFonts w:eastAsia="Calibri"/>
                <w:color w:val="000000"/>
              </w:rPr>
              <w:lastRenderedPageBreak/>
              <w:t xml:space="preserve">связана. </w:t>
            </w:r>
          </w:p>
          <w:p w:rsidR="00A823A2" w:rsidRPr="00363AA4" w:rsidRDefault="00A823A2" w:rsidP="00EE3E2C">
            <w:pPr>
              <w:ind w:left="284"/>
              <w:rPr>
                <w:rFonts w:eastAsia="Calibri"/>
              </w:rPr>
            </w:pPr>
            <w:r w:rsidRPr="00363AA4">
              <w:rPr>
                <w:rFonts w:eastAsia="Calibri"/>
              </w:rPr>
              <w:t xml:space="preserve">Не использованы профессиональные термины.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ind w:left="284"/>
              <w:rPr>
                <w:rFonts w:eastAsia="Calibri"/>
                <w:color w:val="000000"/>
              </w:rPr>
            </w:pPr>
            <w:r w:rsidRPr="00363AA4">
              <w:rPr>
                <w:rFonts w:eastAsia="Calibri"/>
                <w:color w:val="000000"/>
              </w:rPr>
              <w:lastRenderedPageBreak/>
              <w:t xml:space="preserve">Не использованы информационные </w:t>
            </w:r>
            <w:r w:rsidRPr="00363AA4">
              <w:rPr>
                <w:rFonts w:eastAsia="Calibri"/>
                <w:color w:val="000000"/>
              </w:rPr>
              <w:lastRenderedPageBreak/>
              <w:t>технологии.</w:t>
            </w:r>
          </w:p>
          <w:p w:rsidR="00A823A2" w:rsidRPr="00363AA4" w:rsidRDefault="00A823A2" w:rsidP="00EE3E2C">
            <w:pPr>
              <w:ind w:left="284"/>
              <w:rPr>
                <w:rFonts w:eastAsia="Calibri"/>
              </w:rPr>
            </w:pPr>
            <w:r w:rsidRPr="00363AA4">
              <w:rPr>
                <w:rFonts w:eastAsia="Calibri"/>
              </w:rPr>
              <w:t xml:space="preserve">Больше 4 ошибок в представляемой информации. </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A823A2" w:rsidRPr="00363AA4" w:rsidRDefault="00A823A2" w:rsidP="00EE3E2C">
            <w:pPr>
              <w:autoSpaceDE w:val="0"/>
              <w:autoSpaceDN w:val="0"/>
              <w:adjustRightInd w:val="0"/>
              <w:rPr>
                <w:rFonts w:eastAsia="Calibri"/>
                <w:color w:val="000000"/>
              </w:rPr>
            </w:pPr>
            <w:r w:rsidRPr="00363AA4">
              <w:rPr>
                <w:rFonts w:eastAsia="Calibri"/>
                <w:color w:val="000000"/>
              </w:rPr>
              <w:lastRenderedPageBreak/>
              <w:t xml:space="preserve">Нет ответов на вопросы. </w:t>
            </w:r>
          </w:p>
          <w:p w:rsidR="00A823A2" w:rsidRPr="00363AA4" w:rsidRDefault="00A823A2" w:rsidP="00EE3E2C">
            <w:pPr>
              <w:rPr>
                <w:rFonts w:eastAsia="Calibri"/>
              </w:rPr>
            </w:pPr>
          </w:p>
        </w:tc>
      </w:tr>
    </w:tbl>
    <w:p w:rsidR="00A823A2" w:rsidRPr="00363AA4" w:rsidRDefault="00A823A2" w:rsidP="00A823A2">
      <w:pPr>
        <w:tabs>
          <w:tab w:val="left" w:pos="567"/>
        </w:tabs>
        <w:autoSpaceDE w:val="0"/>
        <w:autoSpaceDN w:val="0"/>
        <w:adjustRightInd w:val="0"/>
        <w:ind w:left="644"/>
        <w:jc w:val="both"/>
        <w:rPr>
          <w:rFonts w:eastAsia="Calibri"/>
          <w:b/>
          <w:bCs/>
        </w:rPr>
      </w:pPr>
    </w:p>
    <w:p w:rsidR="00A823A2" w:rsidRPr="00363AA4" w:rsidRDefault="00A823A2" w:rsidP="007865FB">
      <w:pPr>
        <w:numPr>
          <w:ilvl w:val="0"/>
          <w:numId w:val="309"/>
        </w:numPr>
        <w:tabs>
          <w:tab w:val="left" w:pos="567"/>
        </w:tabs>
        <w:autoSpaceDE w:val="0"/>
        <w:autoSpaceDN w:val="0"/>
        <w:adjustRightInd w:val="0"/>
        <w:jc w:val="both"/>
        <w:rPr>
          <w:rFonts w:eastAsia="Calibri"/>
          <w:bCs/>
        </w:rPr>
      </w:pPr>
      <w:r w:rsidRPr="00363AA4">
        <w:rPr>
          <w:rFonts w:eastAsia="Calibri"/>
          <w:bCs/>
        </w:rPr>
        <w:t>Контрольные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8242"/>
      </w:tblGrid>
      <w:tr w:rsidR="00A823A2" w:rsidRPr="00363AA4" w:rsidTr="00EE3E2C">
        <w:trPr>
          <w:tblHeader/>
        </w:trPr>
        <w:tc>
          <w:tcPr>
            <w:tcW w:w="0" w:type="auto"/>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ind w:left="284"/>
              <w:jc w:val="center"/>
              <w:rPr>
                <w:rFonts w:eastAsia="Calibri"/>
                <w:b/>
                <w:bCs/>
              </w:rPr>
            </w:pPr>
            <w:r w:rsidRPr="00363AA4">
              <w:rPr>
                <w:rFonts w:eastAsia="Calibri"/>
                <w:b/>
                <w:bCs/>
              </w:rPr>
              <w:t>Оценка</w:t>
            </w:r>
          </w:p>
        </w:tc>
        <w:tc>
          <w:tcPr>
            <w:tcW w:w="0" w:type="auto"/>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ind w:left="284"/>
              <w:jc w:val="center"/>
              <w:rPr>
                <w:rFonts w:eastAsia="Calibri"/>
                <w:b/>
                <w:bCs/>
              </w:rPr>
            </w:pPr>
            <w:r w:rsidRPr="00363AA4">
              <w:rPr>
                <w:rFonts w:eastAsia="Calibri"/>
                <w:b/>
                <w:bCs/>
              </w:rPr>
              <w:t>Описание</w:t>
            </w:r>
          </w:p>
        </w:tc>
      </w:tr>
      <w:tr w:rsidR="00A823A2" w:rsidRPr="00363AA4" w:rsidTr="00EE3E2C">
        <w:tc>
          <w:tcPr>
            <w:tcW w:w="0" w:type="auto"/>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ind w:left="284"/>
              <w:jc w:val="center"/>
              <w:rPr>
                <w:rFonts w:eastAsia="Calibri"/>
                <w:b/>
                <w:bCs/>
              </w:rPr>
            </w:pPr>
            <w:r w:rsidRPr="00363AA4">
              <w:rPr>
                <w:rFonts w:eastAsia="Calibri"/>
                <w:b/>
                <w:bCs/>
              </w:rPr>
              <w:t>5</w:t>
            </w:r>
          </w:p>
        </w:tc>
        <w:tc>
          <w:tcPr>
            <w:tcW w:w="0" w:type="auto"/>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ind w:left="284"/>
              <w:rPr>
                <w:rFonts w:eastAsia="Calibri"/>
                <w:b/>
                <w:bCs/>
              </w:rPr>
            </w:pPr>
            <w:r w:rsidRPr="00363AA4">
              <w:rPr>
                <w:rFonts w:eastAsia="Calibri"/>
              </w:rPr>
              <w:t>Демонстрирует полное понимание проблемы. Все требования, предъявляемые к заданию выполнены. Даны ответы на все вопросы.</w:t>
            </w:r>
          </w:p>
        </w:tc>
      </w:tr>
      <w:tr w:rsidR="00A823A2" w:rsidRPr="00363AA4" w:rsidTr="00EE3E2C">
        <w:tc>
          <w:tcPr>
            <w:tcW w:w="0" w:type="auto"/>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ind w:left="284"/>
              <w:jc w:val="center"/>
              <w:rPr>
                <w:rFonts w:eastAsia="Calibri"/>
                <w:b/>
                <w:bCs/>
              </w:rPr>
            </w:pPr>
            <w:r w:rsidRPr="00363AA4">
              <w:rPr>
                <w:rFonts w:eastAsia="Calibri"/>
                <w:b/>
                <w:bCs/>
              </w:rPr>
              <w:t>4</w:t>
            </w:r>
          </w:p>
        </w:tc>
        <w:tc>
          <w:tcPr>
            <w:tcW w:w="0" w:type="auto"/>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ind w:left="284"/>
              <w:rPr>
                <w:rFonts w:eastAsia="Calibri"/>
                <w:b/>
                <w:bCs/>
              </w:rPr>
            </w:pPr>
            <w:r w:rsidRPr="00363AA4">
              <w:rPr>
                <w:rFonts w:eastAsia="Calibri"/>
              </w:rPr>
              <w:t>Демонстрирует значительное понимание проблемы. Все требования, предъявляемые к заданию выполнены. Даны ответы на все вопросы</w:t>
            </w:r>
          </w:p>
        </w:tc>
      </w:tr>
      <w:tr w:rsidR="00A823A2" w:rsidRPr="00363AA4" w:rsidTr="00EE3E2C">
        <w:tc>
          <w:tcPr>
            <w:tcW w:w="0" w:type="auto"/>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ind w:left="284"/>
              <w:jc w:val="center"/>
              <w:rPr>
                <w:rFonts w:eastAsia="Calibri"/>
                <w:b/>
                <w:bCs/>
              </w:rPr>
            </w:pPr>
            <w:r w:rsidRPr="00363AA4">
              <w:rPr>
                <w:rFonts w:eastAsia="Calibri"/>
                <w:b/>
                <w:bCs/>
              </w:rPr>
              <w:t>3</w:t>
            </w:r>
          </w:p>
        </w:tc>
        <w:tc>
          <w:tcPr>
            <w:tcW w:w="0" w:type="auto"/>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ind w:left="284"/>
              <w:rPr>
                <w:rFonts w:eastAsia="Calibri"/>
                <w:b/>
                <w:bCs/>
              </w:rPr>
            </w:pPr>
            <w:r w:rsidRPr="00363AA4">
              <w:rPr>
                <w:rFonts w:eastAsia="Calibri"/>
              </w:rPr>
              <w:t>Демонстрирует частичное понимание проблемы. Большинство требований, предъявляемых к заданию выполнены. Ответы на вопросы даны частично.</w:t>
            </w:r>
          </w:p>
        </w:tc>
      </w:tr>
      <w:tr w:rsidR="00A823A2" w:rsidRPr="00363AA4" w:rsidTr="00EE3E2C">
        <w:tc>
          <w:tcPr>
            <w:tcW w:w="0" w:type="auto"/>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ind w:left="284"/>
              <w:jc w:val="center"/>
              <w:rPr>
                <w:rFonts w:eastAsia="Calibri"/>
                <w:b/>
                <w:bCs/>
              </w:rPr>
            </w:pPr>
            <w:r w:rsidRPr="00363AA4">
              <w:rPr>
                <w:rFonts w:eastAsia="Calibri"/>
                <w:b/>
                <w:bCs/>
              </w:rPr>
              <w:t>2</w:t>
            </w:r>
          </w:p>
        </w:tc>
        <w:tc>
          <w:tcPr>
            <w:tcW w:w="0" w:type="auto"/>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ind w:left="284"/>
              <w:rPr>
                <w:rFonts w:eastAsia="Calibri"/>
                <w:b/>
                <w:bCs/>
              </w:rPr>
            </w:pPr>
            <w:r w:rsidRPr="00363AA4">
              <w:rPr>
                <w:rFonts w:eastAsia="Calibri"/>
              </w:rPr>
              <w:t>Демонстрирует непонимание проблемы. Многие требования, предъявляемые к заданию не выполнены. Нет ответов на вопросы.</w:t>
            </w:r>
          </w:p>
        </w:tc>
      </w:tr>
    </w:tbl>
    <w:p w:rsidR="00A823A2" w:rsidRPr="00363AA4" w:rsidRDefault="00A823A2" w:rsidP="00A823A2">
      <w:pPr>
        <w:ind w:left="284"/>
        <w:rPr>
          <w:rFonts w:eastAsia="Calibri"/>
          <w:b/>
          <w:bCs/>
        </w:rPr>
      </w:pPr>
    </w:p>
    <w:p w:rsidR="00A823A2" w:rsidRPr="00363AA4" w:rsidRDefault="00A823A2" w:rsidP="007865FB">
      <w:pPr>
        <w:numPr>
          <w:ilvl w:val="0"/>
          <w:numId w:val="309"/>
        </w:numPr>
        <w:rPr>
          <w:rFonts w:eastAsia="Calibri"/>
          <w:bCs/>
        </w:rPr>
      </w:pPr>
      <w:r w:rsidRPr="00363AA4">
        <w:rPr>
          <w:rFonts w:eastAsia="Calibri"/>
          <w:bCs/>
        </w:rPr>
        <w:t>Тестирование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2"/>
        <w:gridCol w:w="4811"/>
      </w:tblGrid>
      <w:tr w:rsidR="00A823A2" w:rsidRPr="00363AA4" w:rsidTr="00EE3E2C">
        <w:trPr>
          <w:tblHeader/>
        </w:trPr>
        <w:tc>
          <w:tcPr>
            <w:tcW w:w="4820" w:type="dxa"/>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tabs>
                <w:tab w:val="left" w:pos="1134"/>
              </w:tabs>
              <w:ind w:left="284" w:firstLine="709"/>
              <w:jc w:val="center"/>
              <w:rPr>
                <w:rFonts w:eastAsia="Calibri"/>
                <w:b/>
              </w:rPr>
            </w:pPr>
            <w:r w:rsidRPr="00363AA4">
              <w:rPr>
                <w:rFonts w:eastAsia="Calibri"/>
                <w:b/>
              </w:rPr>
              <w:t>Границы в процентах</w:t>
            </w:r>
          </w:p>
        </w:tc>
        <w:tc>
          <w:tcPr>
            <w:tcW w:w="4926" w:type="dxa"/>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tabs>
                <w:tab w:val="left" w:pos="1134"/>
              </w:tabs>
              <w:ind w:left="284" w:firstLine="709"/>
              <w:jc w:val="center"/>
              <w:rPr>
                <w:rFonts w:eastAsia="Calibri"/>
                <w:b/>
              </w:rPr>
            </w:pPr>
            <w:r w:rsidRPr="00363AA4">
              <w:rPr>
                <w:rFonts w:eastAsia="Calibri"/>
                <w:b/>
              </w:rPr>
              <w:t>Оценка</w:t>
            </w:r>
          </w:p>
        </w:tc>
      </w:tr>
      <w:tr w:rsidR="00A823A2" w:rsidRPr="00363AA4" w:rsidTr="00EE3E2C">
        <w:tc>
          <w:tcPr>
            <w:tcW w:w="4820" w:type="dxa"/>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tabs>
                <w:tab w:val="left" w:pos="1134"/>
              </w:tabs>
              <w:ind w:left="284" w:firstLine="709"/>
              <w:jc w:val="center"/>
              <w:rPr>
                <w:rFonts w:eastAsia="Calibri"/>
              </w:rPr>
            </w:pPr>
            <w:r w:rsidRPr="00363AA4">
              <w:rPr>
                <w:rFonts w:eastAsia="Calibri"/>
              </w:rPr>
              <w:t>85-100</w:t>
            </w:r>
          </w:p>
        </w:tc>
        <w:tc>
          <w:tcPr>
            <w:tcW w:w="4926" w:type="dxa"/>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tabs>
                <w:tab w:val="left" w:pos="1134"/>
              </w:tabs>
              <w:ind w:left="284" w:firstLine="709"/>
              <w:jc w:val="center"/>
              <w:rPr>
                <w:rFonts w:eastAsia="Calibri"/>
              </w:rPr>
            </w:pPr>
            <w:r w:rsidRPr="00363AA4">
              <w:rPr>
                <w:rFonts w:eastAsia="Calibri"/>
              </w:rPr>
              <w:t>Отлично</w:t>
            </w:r>
          </w:p>
        </w:tc>
      </w:tr>
      <w:tr w:rsidR="00A823A2" w:rsidRPr="00363AA4" w:rsidTr="00EE3E2C">
        <w:tc>
          <w:tcPr>
            <w:tcW w:w="4820" w:type="dxa"/>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tabs>
                <w:tab w:val="left" w:pos="1134"/>
              </w:tabs>
              <w:ind w:left="284" w:firstLine="709"/>
              <w:jc w:val="center"/>
              <w:rPr>
                <w:rFonts w:eastAsia="Calibri"/>
              </w:rPr>
            </w:pPr>
            <w:r w:rsidRPr="00363AA4">
              <w:rPr>
                <w:rFonts w:eastAsia="Calibri"/>
              </w:rPr>
              <w:t>74-84</w:t>
            </w:r>
          </w:p>
        </w:tc>
        <w:tc>
          <w:tcPr>
            <w:tcW w:w="4926" w:type="dxa"/>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tabs>
                <w:tab w:val="left" w:pos="1134"/>
              </w:tabs>
              <w:ind w:left="284" w:firstLine="709"/>
              <w:jc w:val="center"/>
              <w:rPr>
                <w:rFonts w:eastAsia="Calibri"/>
              </w:rPr>
            </w:pPr>
            <w:r w:rsidRPr="00363AA4">
              <w:rPr>
                <w:rFonts w:eastAsia="Calibri"/>
              </w:rPr>
              <w:t>Хорошо</w:t>
            </w:r>
          </w:p>
        </w:tc>
      </w:tr>
      <w:tr w:rsidR="00A823A2" w:rsidRPr="00363AA4" w:rsidTr="00EE3E2C">
        <w:tc>
          <w:tcPr>
            <w:tcW w:w="4820" w:type="dxa"/>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tabs>
                <w:tab w:val="left" w:pos="1134"/>
              </w:tabs>
              <w:ind w:left="284" w:firstLine="709"/>
              <w:jc w:val="center"/>
              <w:rPr>
                <w:rFonts w:eastAsia="Calibri"/>
              </w:rPr>
            </w:pPr>
            <w:r w:rsidRPr="00363AA4">
              <w:rPr>
                <w:rFonts w:eastAsia="Calibri"/>
              </w:rPr>
              <w:t>6</w:t>
            </w:r>
            <w:r w:rsidRPr="00363AA4">
              <w:rPr>
                <w:rFonts w:eastAsia="Calibri"/>
                <w:lang w:val="en-US"/>
              </w:rPr>
              <w:t>1</w:t>
            </w:r>
            <w:r w:rsidRPr="00363AA4">
              <w:rPr>
                <w:rFonts w:eastAsia="Calibri"/>
              </w:rPr>
              <w:t>-73</w:t>
            </w:r>
          </w:p>
        </w:tc>
        <w:tc>
          <w:tcPr>
            <w:tcW w:w="4926" w:type="dxa"/>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tabs>
                <w:tab w:val="left" w:pos="1134"/>
              </w:tabs>
              <w:ind w:left="284" w:firstLine="709"/>
              <w:jc w:val="center"/>
              <w:rPr>
                <w:rFonts w:eastAsia="Calibri"/>
              </w:rPr>
            </w:pPr>
            <w:r w:rsidRPr="00363AA4">
              <w:rPr>
                <w:rFonts w:eastAsia="Calibri"/>
              </w:rPr>
              <w:t>Удовлетворительно</w:t>
            </w:r>
          </w:p>
        </w:tc>
      </w:tr>
      <w:tr w:rsidR="00A823A2" w:rsidRPr="00363AA4" w:rsidTr="00EE3E2C">
        <w:tc>
          <w:tcPr>
            <w:tcW w:w="4820" w:type="dxa"/>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tabs>
                <w:tab w:val="left" w:pos="1134"/>
              </w:tabs>
              <w:ind w:left="284" w:firstLine="709"/>
              <w:jc w:val="center"/>
              <w:rPr>
                <w:rFonts w:eastAsia="Calibri"/>
              </w:rPr>
            </w:pPr>
            <w:r w:rsidRPr="00363AA4">
              <w:rPr>
                <w:rFonts w:eastAsia="Calibri"/>
              </w:rPr>
              <w:t>0-60</w:t>
            </w:r>
          </w:p>
        </w:tc>
        <w:tc>
          <w:tcPr>
            <w:tcW w:w="4926" w:type="dxa"/>
            <w:tcBorders>
              <w:top w:val="single" w:sz="4" w:space="0" w:color="auto"/>
              <w:left w:val="single" w:sz="4" w:space="0" w:color="auto"/>
              <w:bottom w:val="single" w:sz="4" w:space="0" w:color="auto"/>
              <w:right w:val="single" w:sz="4" w:space="0" w:color="auto"/>
            </w:tcBorders>
            <w:vAlign w:val="center"/>
          </w:tcPr>
          <w:p w:rsidR="00A823A2" w:rsidRPr="00363AA4" w:rsidRDefault="00A823A2" w:rsidP="00EE3E2C">
            <w:pPr>
              <w:tabs>
                <w:tab w:val="left" w:pos="1134"/>
              </w:tabs>
              <w:ind w:left="284" w:firstLine="709"/>
              <w:jc w:val="center"/>
              <w:rPr>
                <w:rFonts w:eastAsia="Calibri"/>
              </w:rPr>
            </w:pPr>
            <w:r w:rsidRPr="00363AA4">
              <w:rPr>
                <w:rFonts w:eastAsia="Calibri"/>
              </w:rPr>
              <w:t>Неудовлетворительно</w:t>
            </w:r>
          </w:p>
        </w:tc>
      </w:tr>
    </w:tbl>
    <w:p w:rsidR="00A823A2" w:rsidRPr="00363AA4" w:rsidRDefault="00A823A2" w:rsidP="00A823A2">
      <w:pPr>
        <w:ind w:left="284"/>
        <w:rPr>
          <w:rFonts w:eastAsia="Calibri"/>
          <w:bCs/>
        </w:rPr>
      </w:pPr>
    </w:p>
    <w:p w:rsidR="00A823A2" w:rsidRPr="00363AA4" w:rsidRDefault="00A823A2" w:rsidP="00A823A2">
      <w:pPr>
        <w:ind w:left="360"/>
        <w:rPr>
          <w:rFonts w:eastAsia="Calibri"/>
          <w:b/>
          <w:bCs/>
        </w:rPr>
      </w:pPr>
    </w:p>
    <w:p w:rsidR="00A823A2" w:rsidRPr="00363AA4" w:rsidRDefault="00A823A2" w:rsidP="00A823A2">
      <w:pPr>
        <w:ind w:left="360" w:firstLine="348"/>
        <w:rPr>
          <w:rFonts w:eastAsia="Calibri"/>
          <w:b/>
          <w:bCs/>
        </w:rPr>
      </w:pPr>
      <w:r w:rsidRPr="00363AA4">
        <w:rPr>
          <w:rFonts w:eastAsia="Calibri"/>
          <w:b/>
          <w:bCs/>
        </w:rPr>
        <w:t>3. ОЦЕНОЧНЫЕ СРЕДСТВА</w:t>
      </w:r>
    </w:p>
    <w:p w:rsidR="00A823A2" w:rsidRPr="00363AA4" w:rsidRDefault="00A823A2" w:rsidP="00A823A2">
      <w:pPr>
        <w:ind w:left="360"/>
        <w:rPr>
          <w:rFonts w:eastAsia="Calibri"/>
          <w:b/>
          <w:bCs/>
        </w:rPr>
      </w:pPr>
    </w:p>
    <w:p w:rsidR="00A823A2" w:rsidRPr="00363AA4" w:rsidRDefault="00A823A2" w:rsidP="00A823A2">
      <w:pPr>
        <w:rPr>
          <w:rFonts w:eastAsia="Calibri"/>
          <w:b/>
          <w:bCs/>
        </w:rPr>
      </w:pPr>
      <w:r w:rsidRPr="00363AA4">
        <w:rPr>
          <w:rFonts w:eastAsia="Calibri"/>
          <w:b/>
          <w:bCs/>
        </w:rPr>
        <w:t>3.1 ТЕМЫ РЕФЕРАТОВ:</w:t>
      </w:r>
    </w:p>
    <w:p w:rsidR="00A823A2" w:rsidRPr="00363AA4" w:rsidRDefault="00A823A2" w:rsidP="00A823A2">
      <w:pPr>
        <w:contextualSpacing/>
        <w:rPr>
          <w:rFonts w:eastAsia="Calibri"/>
        </w:rPr>
      </w:pPr>
      <w:r w:rsidRPr="00363AA4">
        <w:rPr>
          <w:rFonts w:eastAsia="Calibri"/>
        </w:rPr>
        <w:t>1. Информационные ресурсы, необходимые для обеспечения КМП.</w:t>
      </w:r>
    </w:p>
    <w:p w:rsidR="00A823A2" w:rsidRPr="00363AA4" w:rsidRDefault="00A823A2" w:rsidP="00A823A2">
      <w:pPr>
        <w:contextualSpacing/>
        <w:rPr>
          <w:rFonts w:eastAsia="Calibri"/>
        </w:rPr>
      </w:pPr>
      <w:r w:rsidRPr="00363AA4">
        <w:rPr>
          <w:rFonts w:eastAsia="Calibri"/>
        </w:rPr>
        <w:t xml:space="preserve">2. Международный опыт функционирования системы </w:t>
      </w:r>
      <w:r w:rsidRPr="00363AA4">
        <w:rPr>
          <w:rFonts w:eastAsia="Calibri"/>
          <w:lang w:val="en-US"/>
        </w:rPr>
        <w:t>TQM</w:t>
      </w:r>
    </w:p>
    <w:p w:rsidR="00A823A2" w:rsidRPr="00363AA4" w:rsidRDefault="00A823A2" w:rsidP="00A823A2">
      <w:pPr>
        <w:contextualSpacing/>
        <w:rPr>
          <w:rFonts w:eastAsia="Calibri"/>
        </w:rPr>
      </w:pPr>
      <w:r w:rsidRPr="00363AA4">
        <w:rPr>
          <w:rFonts w:eastAsia="Calibri"/>
        </w:rPr>
        <w:t>3. Роль СОПов и чек-листов в контроле качества</w:t>
      </w:r>
    </w:p>
    <w:p w:rsidR="00A823A2" w:rsidRPr="00363AA4" w:rsidRDefault="00A823A2" w:rsidP="00A823A2">
      <w:pPr>
        <w:contextualSpacing/>
        <w:rPr>
          <w:rFonts w:eastAsia="Calibri"/>
        </w:rPr>
      </w:pPr>
      <w:r w:rsidRPr="00363AA4">
        <w:rPr>
          <w:rFonts w:eastAsia="Calibri"/>
        </w:rPr>
        <w:t>4. Роль руководителя сестринских служб в контроле качества медицинской помощи.</w:t>
      </w:r>
    </w:p>
    <w:p w:rsidR="00A823A2" w:rsidRPr="00363AA4" w:rsidRDefault="00A823A2" w:rsidP="00A823A2">
      <w:pPr>
        <w:contextualSpacing/>
        <w:rPr>
          <w:rFonts w:eastAsia="Calibri"/>
        </w:rPr>
      </w:pPr>
      <w:r w:rsidRPr="00363AA4">
        <w:rPr>
          <w:rFonts w:eastAsia="Calibri"/>
        </w:rPr>
        <w:t>5. Составляющие безопасности в здравоохранении и роль среднего медицинского персонала в ее обеспечении.</w:t>
      </w:r>
    </w:p>
    <w:p w:rsidR="00A823A2" w:rsidRPr="00363AA4" w:rsidRDefault="00A823A2" w:rsidP="00A823A2">
      <w:pPr>
        <w:contextualSpacing/>
        <w:rPr>
          <w:rFonts w:eastAsia="Calibri"/>
        </w:rPr>
      </w:pPr>
      <w:r w:rsidRPr="00363AA4">
        <w:rPr>
          <w:rFonts w:eastAsia="Calibri"/>
        </w:rPr>
        <w:t>6. Особенности экспертизы качества сестринской помощи</w:t>
      </w:r>
    </w:p>
    <w:p w:rsidR="00A823A2" w:rsidRPr="00363AA4" w:rsidRDefault="00A823A2" w:rsidP="00A823A2">
      <w:pPr>
        <w:contextualSpacing/>
        <w:rPr>
          <w:rFonts w:eastAsia="Calibri"/>
        </w:rPr>
      </w:pPr>
      <w:r w:rsidRPr="00363AA4">
        <w:rPr>
          <w:rFonts w:eastAsia="Calibri"/>
        </w:rPr>
        <w:t>7. Сестринские ошибки и их влияние на уровень качества</w:t>
      </w:r>
    </w:p>
    <w:p w:rsidR="00A823A2" w:rsidRPr="00363AA4" w:rsidRDefault="00A823A2" w:rsidP="00A823A2">
      <w:pPr>
        <w:contextualSpacing/>
        <w:rPr>
          <w:rFonts w:eastAsia="Calibri"/>
        </w:rPr>
      </w:pPr>
      <w:r w:rsidRPr="00363AA4">
        <w:rPr>
          <w:rFonts w:eastAsia="Calibri"/>
        </w:rPr>
        <w:t>8. Система обеспечения качества сестринской помощи.</w:t>
      </w:r>
    </w:p>
    <w:p w:rsidR="00A823A2" w:rsidRPr="00363AA4" w:rsidRDefault="00A823A2" w:rsidP="00A823A2">
      <w:pPr>
        <w:contextualSpacing/>
        <w:rPr>
          <w:rFonts w:eastAsia="Calibri"/>
        </w:rPr>
      </w:pPr>
      <w:r w:rsidRPr="00363AA4">
        <w:rPr>
          <w:rFonts w:eastAsia="Calibri"/>
        </w:rPr>
        <w:t>9. Этика и деонтология как составляющие качества</w:t>
      </w:r>
    </w:p>
    <w:p w:rsidR="00A823A2" w:rsidRPr="00363AA4" w:rsidRDefault="00A823A2" w:rsidP="00A823A2">
      <w:pPr>
        <w:contextualSpacing/>
        <w:rPr>
          <w:rFonts w:eastAsia="Calibri"/>
        </w:rPr>
      </w:pPr>
      <w:r w:rsidRPr="00363AA4">
        <w:rPr>
          <w:rFonts w:eastAsia="Calibri"/>
        </w:rPr>
        <w:t>10. Качество сестринской помощи с позиции пациентов</w:t>
      </w:r>
    </w:p>
    <w:p w:rsidR="00A823A2" w:rsidRPr="00363AA4" w:rsidRDefault="00A823A2" w:rsidP="00A823A2">
      <w:pPr>
        <w:contextualSpacing/>
        <w:rPr>
          <w:rFonts w:eastAsia="Calibri"/>
        </w:rPr>
      </w:pPr>
      <w:r w:rsidRPr="00363AA4">
        <w:rPr>
          <w:rFonts w:eastAsia="Calibri"/>
        </w:rPr>
        <w:t>11. Самооценка качества: за и против</w:t>
      </w:r>
    </w:p>
    <w:p w:rsidR="00A823A2" w:rsidRPr="00363AA4" w:rsidRDefault="00A823A2" w:rsidP="00A823A2">
      <w:pPr>
        <w:contextualSpacing/>
        <w:rPr>
          <w:rFonts w:eastAsia="Calibri"/>
        </w:rPr>
      </w:pPr>
      <w:r w:rsidRPr="00363AA4">
        <w:rPr>
          <w:rFonts w:eastAsia="Calibri"/>
        </w:rPr>
        <w:t>12. Мультидисциплинарный подход и качество медицинской помощи</w:t>
      </w:r>
    </w:p>
    <w:p w:rsidR="00A823A2" w:rsidRPr="00363AA4" w:rsidRDefault="00A823A2" w:rsidP="00A823A2">
      <w:pPr>
        <w:contextualSpacing/>
        <w:rPr>
          <w:rFonts w:eastAsia="Calibri"/>
        </w:rPr>
      </w:pPr>
      <w:r w:rsidRPr="00363AA4">
        <w:rPr>
          <w:rFonts w:eastAsia="Calibri"/>
        </w:rPr>
        <w:t>13. Качество сестринской помощи с позиции пациентов</w:t>
      </w:r>
    </w:p>
    <w:p w:rsidR="00A823A2" w:rsidRPr="00363AA4" w:rsidRDefault="00A823A2" w:rsidP="00A823A2">
      <w:pPr>
        <w:contextualSpacing/>
        <w:rPr>
          <w:rFonts w:eastAsia="Calibri"/>
        </w:rPr>
      </w:pPr>
      <w:r w:rsidRPr="00363AA4">
        <w:rPr>
          <w:rFonts w:eastAsia="Calibri"/>
        </w:rPr>
        <w:t>14. Жалобы пациентов и КМП</w:t>
      </w:r>
    </w:p>
    <w:p w:rsidR="00A823A2" w:rsidRPr="00363AA4" w:rsidRDefault="00A823A2" w:rsidP="00A823A2">
      <w:pPr>
        <w:contextualSpacing/>
        <w:rPr>
          <w:rFonts w:eastAsia="Calibri"/>
        </w:rPr>
      </w:pPr>
      <w:r w:rsidRPr="00363AA4">
        <w:rPr>
          <w:rFonts w:eastAsia="Calibri"/>
        </w:rPr>
        <w:t>15. Графические методы оценки качества.</w:t>
      </w:r>
    </w:p>
    <w:p w:rsidR="00A823A2" w:rsidRPr="00363AA4" w:rsidRDefault="00A823A2" w:rsidP="00A823A2">
      <w:pPr>
        <w:rPr>
          <w:rFonts w:eastAsia="Calibri"/>
          <w:b/>
          <w:bCs/>
        </w:rPr>
      </w:pPr>
    </w:p>
    <w:p w:rsidR="00A823A2" w:rsidRPr="00363AA4" w:rsidRDefault="00A823A2" w:rsidP="00A823A2">
      <w:pPr>
        <w:keepNext/>
        <w:outlineLvl w:val="0"/>
        <w:rPr>
          <w:rFonts w:eastAsia="Calibri"/>
          <w:b/>
        </w:rPr>
      </w:pPr>
      <w:r w:rsidRPr="00363AA4">
        <w:rPr>
          <w:rFonts w:eastAsia="Calibri"/>
          <w:b/>
        </w:rPr>
        <w:t>3.2 СОБЕСЕДОВАНИЕ (контрольные вопросы):</w:t>
      </w:r>
    </w:p>
    <w:p w:rsidR="00A823A2" w:rsidRPr="00363AA4" w:rsidRDefault="00A823A2" w:rsidP="00A823A2">
      <w:pPr>
        <w:contextualSpacing/>
        <w:rPr>
          <w:rFonts w:eastAsia="Calibri"/>
        </w:rPr>
      </w:pPr>
      <w:r w:rsidRPr="00363AA4">
        <w:rPr>
          <w:rFonts w:eastAsia="Calibri"/>
        </w:rPr>
        <w:t>1.Дайте определение качества медицинской помощи.</w:t>
      </w:r>
    </w:p>
    <w:p w:rsidR="00A823A2" w:rsidRPr="00363AA4" w:rsidRDefault="00A823A2" w:rsidP="00A823A2">
      <w:pPr>
        <w:contextualSpacing/>
        <w:rPr>
          <w:rFonts w:eastAsia="Calibri"/>
        </w:rPr>
      </w:pPr>
      <w:r w:rsidRPr="00363AA4">
        <w:rPr>
          <w:rFonts w:eastAsia="Calibri"/>
        </w:rPr>
        <w:t xml:space="preserve"> 2. Назовите основные компоненты КМП.   </w:t>
      </w:r>
    </w:p>
    <w:p w:rsidR="00A823A2" w:rsidRPr="00363AA4" w:rsidRDefault="00A823A2" w:rsidP="00A823A2">
      <w:pPr>
        <w:contextualSpacing/>
        <w:rPr>
          <w:rFonts w:eastAsia="Calibri"/>
        </w:rPr>
      </w:pPr>
      <w:r w:rsidRPr="00363AA4">
        <w:rPr>
          <w:rFonts w:eastAsia="Calibri"/>
        </w:rPr>
        <w:t>3. Каков порядок учета и отчетности в ЛПУ для расчета статистических показателей?</w:t>
      </w:r>
    </w:p>
    <w:p w:rsidR="00A823A2" w:rsidRPr="00363AA4" w:rsidRDefault="00A823A2" w:rsidP="00A823A2">
      <w:pPr>
        <w:contextualSpacing/>
        <w:rPr>
          <w:rFonts w:eastAsia="Calibri"/>
        </w:rPr>
      </w:pPr>
      <w:r w:rsidRPr="00363AA4">
        <w:rPr>
          <w:rFonts w:eastAsia="Calibri"/>
        </w:rPr>
        <w:t>4.. По каким формулам рассчитывают  коэффициенты рождаемости, смертности, естественного прироста, заболеваемости, младенческой смертности?</w:t>
      </w:r>
    </w:p>
    <w:p w:rsidR="00A823A2" w:rsidRPr="00363AA4" w:rsidRDefault="00A823A2" w:rsidP="00A823A2">
      <w:pPr>
        <w:contextualSpacing/>
        <w:rPr>
          <w:rFonts w:eastAsia="Calibri"/>
        </w:rPr>
      </w:pPr>
      <w:r w:rsidRPr="00363AA4">
        <w:rPr>
          <w:rFonts w:eastAsia="Calibri"/>
        </w:rPr>
        <w:t>5. Назовите группы критериев оценки КМП.</w:t>
      </w:r>
    </w:p>
    <w:p w:rsidR="00A823A2" w:rsidRPr="00363AA4" w:rsidRDefault="00A823A2" w:rsidP="00A823A2">
      <w:pPr>
        <w:contextualSpacing/>
        <w:rPr>
          <w:rFonts w:eastAsia="Calibri"/>
        </w:rPr>
      </w:pPr>
      <w:r w:rsidRPr="00363AA4">
        <w:rPr>
          <w:rFonts w:eastAsia="Calibri"/>
        </w:rPr>
        <w:t>6. Дайте определение стандарта. Каковы виды стандартов в здравоохранении?</w:t>
      </w:r>
    </w:p>
    <w:p w:rsidR="00A823A2" w:rsidRPr="00363AA4" w:rsidRDefault="00A823A2" w:rsidP="00A823A2">
      <w:pPr>
        <w:contextualSpacing/>
        <w:rPr>
          <w:rFonts w:eastAsia="Calibri"/>
        </w:rPr>
      </w:pPr>
      <w:r w:rsidRPr="00363AA4">
        <w:rPr>
          <w:rFonts w:eastAsia="Calibri"/>
        </w:rPr>
        <w:t>7. Назовите основные статистические показатели качества работы поликлиники и способы их расчета.</w:t>
      </w:r>
    </w:p>
    <w:p w:rsidR="00A823A2" w:rsidRPr="00363AA4" w:rsidRDefault="00A823A2" w:rsidP="00A823A2">
      <w:pPr>
        <w:contextualSpacing/>
        <w:rPr>
          <w:rFonts w:eastAsia="Calibri"/>
        </w:rPr>
      </w:pPr>
      <w:r w:rsidRPr="00363AA4">
        <w:rPr>
          <w:rFonts w:eastAsia="Calibri"/>
        </w:rPr>
        <w:t>8. Назовите основные статистические показатели качества работы детской поликлиники и способы их расчета.</w:t>
      </w:r>
    </w:p>
    <w:p w:rsidR="00A823A2" w:rsidRPr="00363AA4" w:rsidRDefault="00A823A2" w:rsidP="00A823A2">
      <w:pPr>
        <w:contextualSpacing/>
        <w:rPr>
          <w:rFonts w:eastAsia="Calibri"/>
        </w:rPr>
      </w:pPr>
      <w:r w:rsidRPr="00363AA4">
        <w:rPr>
          <w:rFonts w:eastAsia="Calibri"/>
        </w:rPr>
        <w:t>9. Назовите основные статистические показатели качества работы женской консультации и способы их расчета.</w:t>
      </w:r>
    </w:p>
    <w:p w:rsidR="00A823A2" w:rsidRPr="00363AA4" w:rsidRDefault="00A823A2" w:rsidP="00A823A2">
      <w:pPr>
        <w:contextualSpacing/>
        <w:rPr>
          <w:rFonts w:eastAsia="Calibri"/>
        </w:rPr>
      </w:pPr>
      <w:r w:rsidRPr="00363AA4">
        <w:rPr>
          <w:rFonts w:eastAsia="Calibri"/>
        </w:rPr>
        <w:t>10. Назовите основные статистические показатели качества работы больницы и способы их расчета.</w:t>
      </w:r>
    </w:p>
    <w:p w:rsidR="00A823A2" w:rsidRPr="00363AA4" w:rsidRDefault="00A823A2" w:rsidP="00A823A2">
      <w:pPr>
        <w:contextualSpacing/>
        <w:rPr>
          <w:rFonts w:eastAsia="Calibri"/>
        </w:rPr>
      </w:pPr>
      <w:r w:rsidRPr="00363AA4">
        <w:rPr>
          <w:rFonts w:eastAsia="Calibri"/>
        </w:rPr>
        <w:t>11. Назовите основные статистические показатели качества профилактической работы.</w:t>
      </w:r>
    </w:p>
    <w:p w:rsidR="00A823A2" w:rsidRPr="00363AA4" w:rsidRDefault="00A823A2" w:rsidP="00A823A2">
      <w:pPr>
        <w:contextualSpacing/>
        <w:rPr>
          <w:rFonts w:eastAsia="Calibri"/>
        </w:rPr>
      </w:pPr>
      <w:r w:rsidRPr="00363AA4">
        <w:rPr>
          <w:rFonts w:eastAsia="Calibri"/>
        </w:rPr>
        <w:t>12. Перечислите субъекты контроля качества.</w:t>
      </w:r>
    </w:p>
    <w:p w:rsidR="00A823A2" w:rsidRPr="00363AA4" w:rsidRDefault="00A823A2" w:rsidP="00A823A2">
      <w:pPr>
        <w:contextualSpacing/>
        <w:rPr>
          <w:rFonts w:eastAsia="Calibri"/>
        </w:rPr>
      </w:pPr>
      <w:r w:rsidRPr="00363AA4">
        <w:rPr>
          <w:rFonts w:eastAsia="Calibri"/>
        </w:rPr>
        <w:t>13. Раскройте сущность процессного подхода в оценке качества.</w:t>
      </w:r>
    </w:p>
    <w:p w:rsidR="00A823A2" w:rsidRPr="00363AA4" w:rsidRDefault="00A823A2" w:rsidP="00A823A2">
      <w:pPr>
        <w:contextualSpacing/>
        <w:rPr>
          <w:rFonts w:eastAsia="Calibri"/>
        </w:rPr>
      </w:pPr>
      <w:r w:rsidRPr="00363AA4">
        <w:rPr>
          <w:rFonts w:eastAsia="Calibri"/>
        </w:rPr>
        <w:t>14. Дайте сравнительную оценку различных способов контроля КМП.</w:t>
      </w:r>
    </w:p>
    <w:p w:rsidR="00A823A2" w:rsidRPr="00363AA4" w:rsidRDefault="00A823A2" w:rsidP="00A823A2">
      <w:pPr>
        <w:contextualSpacing/>
        <w:rPr>
          <w:rFonts w:eastAsia="Calibri"/>
        </w:rPr>
      </w:pPr>
      <w:r w:rsidRPr="00363AA4">
        <w:rPr>
          <w:rFonts w:eastAsia="Calibri"/>
        </w:rPr>
        <w:t>15. Что такое всеобщее управление качеством?</w:t>
      </w:r>
    </w:p>
    <w:p w:rsidR="00A823A2" w:rsidRPr="00363AA4" w:rsidRDefault="00A823A2" w:rsidP="00A823A2">
      <w:pPr>
        <w:contextualSpacing/>
        <w:rPr>
          <w:rFonts w:eastAsia="Calibri"/>
        </w:rPr>
      </w:pPr>
      <w:r w:rsidRPr="00363AA4">
        <w:rPr>
          <w:rFonts w:eastAsia="Calibri"/>
        </w:rPr>
        <w:t>16. Охарактеризуйте разные модели управления качеством.</w:t>
      </w:r>
    </w:p>
    <w:p w:rsidR="00A823A2" w:rsidRPr="00363AA4" w:rsidRDefault="00A823A2" w:rsidP="00A823A2">
      <w:pPr>
        <w:contextualSpacing/>
        <w:rPr>
          <w:rFonts w:eastAsia="Calibri"/>
        </w:rPr>
      </w:pPr>
      <w:r w:rsidRPr="00363AA4">
        <w:rPr>
          <w:rFonts w:eastAsia="Calibri"/>
        </w:rPr>
        <w:t>17. Перечислите принципы управления качеством.</w:t>
      </w:r>
    </w:p>
    <w:p w:rsidR="00A823A2" w:rsidRPr="00363AA4" w:rsidRDefault="00A823A2" w:rsidP="00A823A2">
      <w:pPr>
        <w:contextualSpacing/>
        <w:rPr>
          <w:rFonts w:eastAsia="Calibri"/>
        </w:rPr>
      </w:pPr>
      <w:r w:rsidRPr="00363AA4">
        <w:rPr>
          <w:rFonts w:eastAsia="Calibri"/>
        </w:rPr>
        <w:t>18. Каковы составляющие качества структуры? По каким показателям они оцениваются?</w:t>
      </w:r>
    </w:p>
    <w:p w:rsidR="00A823A2" w:rsidRPr="00363AA4" w:rsidRDefault="00A823A2" w:rsidP="00A823A2">
      <w:pPr>
        <w:contextualSpacing/>
        <w:rPr>
          <w:rFonts w:eastAsia="Calibri"/>
        </w:rPr>
      </w:pPr>
      <w:r w:rsidRPr="00363AA4">
        <w:rPr>
          <w:rFonts w:eastAsia="Calibri"/>
        </w:rPr>
        <w:t>19. Какова методика анализа и оценки качества?</w:t>
      </w:r>
    </w:p>
    <w:p w:rsidR="00A823A2" w:rsidRPr="00363AA4" w:rsidRDefault="00A823A2" w:rsidP="00A823A2">
      <w:pPr>
        <w:contextualSpacing/>
        <w:rPr>
          <w:rFonts w:eastAsia="Calibri"/>
        </w:rPr>
      </w:pPr>
      <w:r w:rsidRPr="00363AA4">
        <w:rPr>
          <w:rFonts w:eastAsia="Calibri"/>
        </w:rPr>
        <w:t>20. Какие виды экспертиз осуществляет страховая медицинская организация?</w:t>
      </w:r>
    </w:p>
    <w:p w:rsidR="00A823A2" w:rsidRPr="00363AA4" w:rsidRDefault="00A823A2" w:rsidP="00A823A2">
      <w:pPr>
        <w:contextualSpacing/>
        <w:rPr>
          <w:rFonts w:eastAsia="Calibri"/>
        </w:rPr>
      </w:pPr>
      <w:r w:rsidRPr="00363AA4">
        <w:rPr>
          <w:rFonts w:eastAsia="Calibri"/>
        </w:rPr>
        <w:t>21. Кто может быть экспертом качества?</w:t>
      </w:r>
    </w:p>
    <w:p w:rsidR="00A823A2" w:rsidRPr="00363AA4" w:rsidRDefault="00A823A2" w:rsidP="00A823A2">
      <w:pPr>
        <w:contextualSpacing/>
        <w:rPr>
          <w:rFonts w:eastAsia="Calibri"/>
        </w:rPr>
      </w:pPr>
      <w:r w:rsidRPr="00363AA4">
        <w:rPr>
          <w:rFonts w:eastAsia="Calibri"/>
        </w:rPr>
        <w:t>22. Какова структура внутреннего контроля качества? Роль руководителей сестринских служб в его проведении.</w:t>
      </w:r>
    </w:p>
    <w:p w:rsidR="00A823A2" w:rsidRPr="00363AA4" w:rsidRDefault="00A823A2" w:rsidP="00A823A2">
      <w:pPr>
        <w:contextualSpacing/>
        <w:rPr>
          <w:rFonts w:eastAsia="Calibri"/>
        </w:rPr>
      </w:pPr>
      <w:r w:rsidRPr="00363AA4">
        <w:rPr>
          <w:rFonts w:eastAsia="Calibri"/>
        </w:rPr>
        <w:t>23. Охарактеризуйте роль руководителей сестринского дела в управлении качеством.</w:t>
      </w:r>
    </w:p>
    <w:p w:rsidR="00A823A2" w:rsidRPr="00363AA4" w:rsidRDefault="00A823A2" w:rsidP="00A823A2">
      <w:pPr>
        <w:contextualSpacing/>
        <w:rPr>
          <w:rFonts w:eastAsia="Calibri"/>
        </w:rPr>
      </w:pPr>
      <w:r w:rsidRPr="00363AA4">
        <w:rPr>
          <w:rFonts w:eastAsia="Calibri"/>
        </w:rPr>
        <w:t>24. Охарактеризуйте методы оценки социальной удовлетворенности населения.</w:t>
      </w:r>
    </w:p>
    <w:p w:rsidR="00A823A2" w:rsidRPr="00363AA4" w:rsidRDefault="00A823A2" w:rsidP="00A823A2">
      <w:pPr>
        <w:contextualSpacing/>
        <w:rPr>
          <w:rFonts w:eastAsia="Calibri"/>
        </w:rPr>
      </w:pPr>
      <w:r w:rsidRPr="00363AA4">
        <w:rPr>
          <w:rFonts w:eastAsia="Calibri"/>
        </w:rPr>
        <w:t>25. Выделите возможные дефекты качества сестринской помощи и их причины.</w:t>
      </w:r>
    </w:p>
    <w:p w:rsidR="00A823A2" w:rsidRPr="00363AA4" w:rsidRDefault="00A823A2" w:rsidP="00A823A2">
      <w:pPr>
        <w:contextualSpacing/>
        <w:rPr>
          <w:rFonts w:eastAsia="Calibri"/>
        </w:rPr>
      </w:pPr>
      <w:r w:rsidRPr="00363AA4">
        <w:rPr>
          <w:rFonts w:eastAsia="Calibri"/>
        </w:rPr>
        <w:t>26. Проведите сравнительный анализ системы контроля качества в России и зарубежных странах.</w:t>
      </w:r>
    </w:p>
    <w:p w:rsidR="00A823A2" w:rsidRPr="00363AA4" w:rsidRDefault="00A823A2" w:rsidP="00A823A2">
      <w:pPr>
        <w:contextualSpacing/>
        <w:rPr>
          <w:rFonts w:eastAsia="Calibri"/>
        </w:rPr>
      </w:pPr>
      <w:r w:rsidRPr="00363AA4">
        <w:rPr>
          <w:rFonts w:eastAsia="Calibri"/>
        </w:rPr>
        <w:t>27. Охарактеризуйте роль деонтологического фактора в обеспечении КМП.</w:t>
      </w:r>
    </w:p>
    <w:p w:rsidR="00A823A2" w:rsidRPr="00363AA4" w:rsidRDefault="00A823A2" w:rsidP="00A823A2">
      <w:pPr>
        <w:contextualSpacing/>
        <w:rPr>
          <w:rFonts w:eastAsia="Calibri"/>
        </w:rPr>
      </w:pPr>
      <w:r w:rsidRPr="00363AA4">
        <w:rPr>
          <w:rFonts w:eastAsia="Calibri"/>
        </w:rPr>
        <w:t>28. Каковы основные направления контроля качества службой Роспотребнадзора?</w:t>
      </w:r>
    </w:p>
    <w:p w:rsidR="00A823A2" w:rsidRPr="00363AA4" w:rsidRDefault="00A823A2" w:rsidP="00A823A2">
      <w:pPr>
        <w:contextualSpacing/>
        <w:rPr>
          <w:rFonts w:eastAsia="Calibri"/>
        </w:rPr>
      </w:pPr>
      <w:r w:rsidRPr="00363AA4">
        <w:rPr>
          <w:rFonts w:eastAsia="Calibri"/>
        </w:rPr>
        <w:t>29.Какими законодательными актами определена система контроля качества в РФ?</w:t>
      </w:r>
    </w:p>
    <w:p w:rsidR="00A823A2" w:rsidRPr="00363AA4" w:rsidRDefault="00A823A2" w:rsidP="00A823A2">
      <w:pPr>
        <w:contextualSpacing/>
        <w:rPr>
          <w:rFonts w:eastAsia="Calibri"/>
        </w:rPr>
      </w:pPr>
      <w:r w:rsidRPr="00363AA4">
        <w:rPr>
          <w:rFonts w:eastAsia="Calibri"/>
        </w:rPr>
        <w:t>30. Раскройте исторические аспекты формирования системы обеспечения КМП.</w:t>
      </w:r>
    </w:p>
    <w:p w:rsidR="00A823A2" w:rsidRPr="00363AA4" w:rsidRDefault="00A823A2" w:rsidP="00A823A2">
      <w:pPr>
        <w:keepNext/>
        <w:outlineLvl w:val="0"/>
        <w:rPr>
          <w:rFonts w:eastAsia="Calibri"/>
          <w:b/>
        </w:rPr>
      </w:pPr>
    </w:p>
    <w:p w:rsidR="00A823A2" w:rsidRPr="00363AA4" w:rsidRDefault="00CB3361" w:rsidP="007865FB">
      <w:pPr>
        <w:numPr>
          <w:ilvl w:val="1"/>
          <w:numId w:val="309"/>
        </w:numPr>
        <w:autoSpaceDE w:val="0"/>
        <w:autoSpaceDN w:val="0"/>
        <w:adjustRightInd w:val="0"/>
        <w:contextualSpacing/>
        <w:rPr>
          <w:rFonts w:eastAsia="Calibri"/>
          <w:b/>
          <w:bCs/>
        </w:rPr>
      </w:pPr>
      <w:r>
        <w:rPr>
          <w:rFonts w:eastAsia="Calibri"/>
          <w:b/>
          <w:bCs/>
        </w:rPr>
        <w:t>ТЕСТОВЫЕ ЗАДАНИЯ</w:t>
      </w:r>
      <w:r w:rsidR="00A823A2" w:rsidRPr="00363AA4">
        <w:rPr>
          <w:rFonts w:eastAsia="Calibri"/>
          <w:b/>
          <w:bCs/>
        </w:rPr>
        <w:t xml:space="preserve"> </w:t>
      </w:r>
    </w:p>
    <w:p w:rsidR="00A823A2" w:rsidRPr="00363AA4" w:rsidRDefault="00A823A2" w:rsidP="00A823A2">
      <w:pPr>
        <w:contextualSpacing/>
        <w:rPr>
          <w:rFonts w:eastAsia="Calibri"/>
          <w:b/>
        </w:rPr>
      </w:pPr>
      <w:r w:rsidRPr="00363AA4">
        <w:rPr>
          <w:rFonts w:eastAsia="Calibri"/>
          <w:b/>
        </w:rPr>
        <w:t>Образцы тестовых заданий:</w:t>
      </w:r>
    </w:p>
    <w:p w:rsidR="00A823A2" w:rsidRPr="00363AA4" w:rsidRDefault="00A823A2" w:rsidP="00A823A2">
      <w:pPr>
        <w:contextualSpacing/>
        <w:rPr>
          <w:rFonts w:eastAsia="Calibri"/>
        </w:rPr>
      </w:pPr>
      <w:r w:rsidRPr="00363AA4">
        <w:rPr>
          <w:rFonts w:eastAsia="Calibri"/>
        </w:rPr>
        <w:t>1. К показателям КМП относят:</w:t>
      </w:r>
    </w:p>
    <w:p w:rsidR="00A823A2" w:rsidRPr="00363AA4" w:rsidRDefault="00A823A2" w:rsidP="00A823A2">
      <w:pPr>
        <w:contextualSpacing/>
        <w:rPr>
          <w:rFonts w:eastAsia="Calibri"/>
        </w:rPr>
      </w:pPr>
      <w:r w:rsidRPr="00363AA4">
        <w:rPr>
          <w:rFonts w:eastAsia="Calibri"/>
        </w:rPr>
        <w:t>- динамику численности населения;</w:t>
      </w:r>
    </w:p>
    <w:p w:rsidR="00A823A2" w:rsidRPr="00363AA4" w:rsidRDefault="00A823A2" w:rsidP="00A823A2">
      <w:pPr>
        <w:contextualSpacing/>
        <w:rPr>
          <w:rFonts w:eastAsia="Calibri"/>
        </w:rPr>
      </w:pPr>
      <w:r w:rsidRPr="00363AA4">
        <w:rPr>
          <w:rFonts w:eastAsia="Calibri"/>
        </w:rPr>
        <w:t>- динамику рождаемости;</w:t>
      </w:r>
    </w:p>
    <w:p w:rsidR="00A823A2" w:rsidRPr="00363AA4" w:rsidRDefault="00A823A2" w:rsidP="00A823A2">
      <w:pPr>
        <w:contextualSpacing/>
        <w:rPr>
          <w:rFonts w:eastAsia="Calibri"/>
        </w:rPr>
      </w:pPr>
      <w:r w:rsidRPr="00363AA4">
        <w:rPr>
          <w:rFonts w:eastAsia="Calibri"/>
        </w:rPr>
        <w:t>- динамику смертности</w:t>
      </w:r>
    </w:p>
    <w:p w:rsidR="00A823A2" w:rsidRPr="00363AA4" w:rsidRDefault="00A823A2" w:rsidP="00A823A2">
      <w:pPr>
        <w:contextualSpacing/>
        <w:rPr>
          <w:rFonts w:eastAsia="Calibri"/>
        </w:rPr>
      </w:pPr>
      <w:r w:rsidRPr="00363AA4">
        <w:rPr>
          <w:rFonts w:eastAsia="Calibri"/>
        </w:rPr>
        <w:t>2. Критериями КМП являются:</w:t>
      </w:r>
    </w:p>
    <w:p w:rsidR="00A823A2" w:rsidRPr="00363AA4" w:rsidRDefault="00A823A2" w:rsidP="00A823A2">
      <w:pPr>
        <w:contextualSpacing/>
        <w:rPr>
          <w:rFonts w:eastAsia="Calibri"/>
        </w:rPr>
      </w:pPr>
      <w:r w:rsidRPr="00363AA4">
        <w:rPr>
          <w:rFonts w:eastAsia="Calibri"/>
        </w:rPr>
        <w:t>- стандарты</w:t>
      </w:r>
    </w:p>
    <w:p w:rsidR="00A823A2" w:rsidRPr="00363AA4" w:rsidRDefault="00A823A2" w:rsidP="00A823A2">
      <w:pPr>
        <w:contextualSpacing/>
        <w:rPr>
          <w:rFonts w:eastAsia="Calibri"/>
        </w:rPr>
      </w:pPr>
      <w:r w:rsidRPr="00363AA4">
        <w:rPr>
          <w:rFonts w:eastAsia="Calibri"/>
        </w:rPr>
        <w:t>- статистические показатели</w:t>
      </w:r>
    </w:p>
    <w:p w:rsidR="00A823A2" w:rsidRPr="00363AA4" w:rsidRDefault="00A823A2" w:rsidP="00A823A2">
      <w:pPr>
        <w:contextualSpacing/>
        <w:rPr>
          <w:rFonts w:eastAsia="Calibri"/>
        </w:rPr>
      </w:pPr>
      <w:r w:rsidRPr="00363AA4">
        <w:rPr>
          <w:rFonts w:eastAsia="Calibri"/>
        </w:rPr>
        <w:t>- результаты экспертных оценок</w:t>
      </w:r>
    </w:p>
    <w:p w:rsidR="00A823A2" w:rsidRPr="00363AA4" w:rsidRDefault="00A823A2" w:rsidP="00A823A2">
      <w:pPr>
        <w:contextualSpacing/>
        <w:rPr>
          <w:rFonts w:eastAsia="Calibri"/>
        </w:rPr>
      </w:pPr>
      <w:r w:rsidRPr="00363AA4">
        <w:rPr>
          <w:rFonts w:eastAsia="Calibri"/>
        </w:rPr>
        <w:t>- результаты наблюдения</w:t>
      </w:r>
    </w:p>
    <w:p w:rsidR="00A823A2" w:rsidRPr="00363AA4" w:rsidRDefault="00A823A2" w:rsidP="00A823A2">
      <w:pPr>
        <w:contextualSpacing/>
        <w:rPr>
          <w:rFonts w:eastAsia="Calibri"/>
        </w:rPr>
      </w:pPr>
      <w:r w:rsidRPr="00363AA4">
        <w:rPr>
          <w:rFonts w:eastAsia="Calibri"/>
        </w:rPr>
        <w:t>- результаты социологического опроса</w:t>
      </w:r>
    </w:p>
    <w:p w:rsidR="00A823A2" w:rsidRPr="00363AA4" w:rsidRDefault="00A823A2" w:rsidP="00A823A2">
      <w:pPr>
        <w:contextualSpacing/>
        <w:rPr>
          <w:rFonts w:eastAsia="Calibri"/>
        </w:rPr>
      </w:pPr>
      <w:r w:rsidRPr="00363AA4">
        <w:rPr>
          <w:rFonts w:eastAsia="Calibri"/>
        </w:rPr>
        <w:lastRenderedPageBreak/>
        <w:t>3. Программа Государственных гарантий включает следующие показатели качества:</w:t>
      </w:r>
    </w:p>
    <w:p w:rsidR="00A823A2" w:rsidRPr="00363AA4" w:rsidRDefault="00A823A2" w:rsidP="00A823A2">
      <w:pPr>
        <w:contextualSpacing/>
        <w:rPr>
          <w:rFonts w:eastAsia="Calibri"/>
        </w:rPr>
      </w:pPr>
      <w:r w:rsidRPr="00363AA4">
        <w:rPr>
          <w:rFonts w:eastAsia="Calibri"/>
        </w:rPr>
        <w:t>- рождаемость;</w:t>
      </w:r>
    </w:p>
    <w:p w:rsidR="00A823A2" w:rsidRPr="00363AA4" w:rsidRDefault="00A823A2" w:rsidP="00A823A2">
      <w:pPr>
        <w:contextualSpacing/>
        <w:rPr>
          <w:rFonts w:eastAsia="Calibri"/>
        </w:rPr>
      </w:pPr>
      <w:r w:rsidRPr="00363AA4">
        <w:rPr>
          <w:rFonts w:eastAsia="Calibri"/>
        </w:rPr>
        <w:t>- смертность;</w:t>
      </w:r>
    </w:p>
    <w:p w:rsidR="00A823A2" w:rsidRPr="00363AA4" w:rsidRDefault="00A823A2" w:rsidP="00A823A2">
      <w:pPr>
        <w:contextualSpacing/>
        <w:rPr>
          <w:rFonts w:eastAsia="Calibri"/>
        </w:rPr>
      </w:pPr>
      <w:r w:rsidRPr="00363AA4">
        <w:rPr>
          <w:rFonts w:eastAsia="Calibri"/>
        </w:rPr>
        <w:t>- младенческую смертность;</w:t>
      </w:r>
    </w:p>
    <w:p w:rsidR="00A823A2" w:rsidRPr="00363AA4" w:rsidRDefault="00A823A2" w:rsidP="00A823A2">
      <w:pPr>
        <w:contextualSpacing/>
        <w:rPr>
          <w:rFonts w:eastAsia="Calibri"/>
        </w:rPr>
      </w:pPr>
      <w:r w:rsidRPr="00363AA4">
        <w:rPr>
          <w:rFonts w:eastAsia="Calibri"/>
        </w:rPr>
        <w:t>- продолжительность жизни.</w:t>
      </w:r>
    </w:p>
    <w:p w:rsidR="00A823A2" w:rsidRPr="00363AA4" w:rsidRDefault="00A823A2" w:rsidP="00A823A2">
      <w:pPr>
        <w:contextualSpacing/>
        <w:rPr>
          <w:rFonts w:eastAsia="Calibri"/>
        </w:rPr>
      </w:pPr>
      <w:r w:rsidRPr="00363AA4">
        <w:rPr>
          <w:rFonts w:eastAsia="Calibri"/>
        </w:rPr>
        <w:t>4. Материнская смертность – это:</w:t>
      </w:r>
    </w:p>
    <w:p w:rsidR="00A823A2" w:rsidRPr="00363AA4" w:rsidRDefault="00A823A2" w:rsidP="00A823A2">
      <w:pPr>
        <w:contextualSpacing/>
        <w:rPr>
          <w:rFonts w:eastAsia="Calibri"/>
        </w:rPr>
      </w:pPr>
      <w:r w:rsidRPr="00363AA4">
        <w:rPr>
          <w:rFonts w:eastAsia="Calibri"/>
        </w:rPr>
        <w:t xml:space="preserve">- смертность беременных, рожениц и родильниц; </w:t>
      </w:r>
    </w:p>
    <w:p w:rsidR="00A823A2" w:rsidRPr="00363AA4" w:rsidRDefault="00A823A2" w:rsidP="00A823A2">
      <w:pPr>
        <w:contextualSpacing/>
        <w:rPr>
          <w:rFonts w:eastAsia="Calibri"/>
        </w:rPr>
      </w:pPr>
      <w:r w:rsidRPr="00363AA4">
        <w:rPr>
          <w:rFonts w:eastAsia="Calibri"/>
        </w:rPr>
        <w:t>- смертность беременных с 36-й недели беременности, рожениц и родильниц;</w:t>
      </w:r>
    </w:p>
    <w:p w:rsidR="00A823A2" w:rsidRPr="00363AA4" w:rsidRDefault="00A823A2" w:rsidP="00A823A2">
      <w:pPr>
        <w:contextualSpacing/>
        <w:rPr>
          <w:rFonts w:eastAsia="Calibri"/>
        </w:rPr>
      </w:pPr>
      <w:r w:rsidRPr="00363AA4">
        <w:rPr>
          <w:rFonts w:eastAsia="Calibri"/>
        </w:rPr>
        <w:t>- смертность  рожениц и родильниц.</w:t>
      </w:r>
    </w:p>
    <w:p w:rsidR="00A823A2" w:rsidRPr="00363AA4" w:rsidRDefault="00A823A2" w:rsidP="00A823A2">
      <w:pPr>
        <w:contextualSpacing/>
        <w:rPr>
          <w:rFonts w:eastAsia="Calibri"/>
        </w:rPr>
      </w:pPr>
      <w:r w:rsidRPr="00363AA4">
        <w:rPr>
          <w:rFonts w:eastAsia="Calibri"/>
        </w:rPr>
        <w:t>5. К показателям эффективности диспансеризации относят:</w:t>
      </w:r>
    </w:p>
    <w:p w:rsidR="00A823A2" w:rsidRPr="00363AA4" w:rsidRDefault="00A823A2" w:rsidP="00A823A2">
      <w:pPr>
        <w:contextualSpacing/>
        <w:rPr>
          <w:rFonts w:eastAsia="Calibri"/>
        </w:rPr>
      </w:pPr>
      <w:r w:rsidRPr="00363AA4">
        <w:rPr>
          <w:rFonts w:eastAsia="Calibri"/>
        </w:rPr>
        <w:t>- динамику числа случаев ВН;</w:t>
      </w:r>
    </w:p>
    <w:p w:rsidR="00A823A2" w:rsidRPr="00363AA4" w:rsidRDefault="00A823A2" w:rsidP="00A823A2">
      <w:pPr>
        <w:contextualSpacing/>
        <w:rPr>
          <w:rFonts w:eastAsia="Calibri"/>
        </w:rPr>
      </w:pPr>
      <w:r w:rsidRPr="00363AA4">
        <w:rPr>
          <w:rFonts w:eastAsia="Calibri"/>
        </w:rPr>
        <w:t>- полноту охвата диспансерным наблюдением;</w:t>
      </w:r>
    </w:p>
    <w:p w:rsidR="00A823A2" w:rsidRPr="00363AA4" w:rsidRDefault="00A823A2" w:rsidP="00A823A2">
      <w:pPr>
        <w:contextualSpacing/>
        <w:rPr>
          <w:rFonts w:eastAsia="Calibri"/>
        </w:rPr>
      </w:pPr>
      <w:r w:rsidRPr="00363AA4">
        <w:rPr>
          <w:rFonts w:eastAsia="Calibri"/>
        </w:rPr>
        <w:t>- процент пациентов, получивших санаторное лечение.</w:t>
      </w:r>
    </w:p>
    <w:p w:rsidR="00A823A2" w:rsidRPr="00363AA4" w:rsidRDefault="00A823A2" w:rsidP="00A823A2">
      <w:pPr>
        <w:contextualSpacing/>
        <w:rPr>
          <w:rFonts w:eastAsia="Calibri"/>
        </w:rPr>
      </w:pPr>
      <w:r w:rsidRPr="00363AA4">
        <w:rPr>
          <w:rFonts w:eastAsia="Calibri"/>
        </w:rPr>
        <w:t>6. Распространенность заболеваний– это показатель качества работы:</w:t>
      </w:r>
    </w:p>
    <w:p w:rsidR="00A823A2" w:rsidRPr="00363AA4" w:rsidRDefault="00A823A2" w:rsidP="00A823A2">
      <w:pPr>
        <w:contextualSpacing/>
        <w:rPr>
          <w:rFonts w:eastAsia="Calibri"/>
        </w:rPr>
      </w:pPr>
      <w:r w:rsidRPr="00363AA4">
        <w:rPr>
          <w:rFonts w:eastAsia="Calibri"/>
        </w:rPr>
        <w:t>- медицинской организации;</w:t>
      </w:r>
    </w:p>
    <w:p w:rsidR="00A823A2" w:rsidRPr="00363AA4" w:rsidRDefault="00A823A2" w:rsidP="00A823A2">
      <w:pPr>
        <w:contextualSpacing/>
        <w:rPr>
          <w:rFonts w:eastAsia="Calibri"/>
        </w:rPr>
      </w:pPr>
      <w:r w:rsidRPr="00363AA4">
        <w:rPr>
          <w:rFonts w:eastAsia="Calibri"/>
        </w:rPr>
        <w:t>- системы здравоохранения в целом</w:t>
      </w:r>
    </w:p>
    <w:p w:rsidR="00A823A2" w:rsidRPr="00363AA4" w:rsidRDefault="00A823A2" w:rsidP="00A823A2">
      <w:pPr>
        <w:contextualSpacing/>
        <w:rPr>
          <w:rFonts w:eastAsia="Calibri"/>
        </w:rPr>
      </w:pPr>
      <w:r w:rsidRPr="00363AA4">
        <w:rPr>
          <w:rFonts w:eastAsia="Calibri"/>
        </w:rPr>
        <w:t>7. Показатели движения населения, отражающие КМП, это:</w:t>
      </w:r>
    </w:p>
    <w:p w:rsidR="00A823A2" w:rsidRPr="00363AA4" w:rsidRDefault="00A823A2" w:rsidP="00A823A2">
      <w:pPr>
        <w:contextualSpacing/>
        <w:rPr>
          <w:rFonts w:eastAsia="Calibri"/>
        </w:rPr>
      </w:pPr>
      <w:r w:rsidRPr="00363AA4">
        <w:rPr>
          <w:rFonts w:eastAsia="Calibri"/>
        </w:rPr>
        <w:t>- рождаемость, смертность, естественный прирост, миграцию;</w:t>
      </w:r>
    </w:p>
    <w:p w:rsidR="00A823A2" w:rsidRPr="00363AA4" w:rsidRDefault="00A823A2" w:rsidP="00A823A2">
      <w:pPr>
        <w:contextualSpacing/>
        <w:rPr>
          <w:rFonts w:eastAsia="Calibri"/>
        </w:rPr>
      </w:pPr>
      <w:r w:rsidRPr="00363AA4">
        <w:rPr>
          <w:rFonts w:eastAsia="Calibri"/>
        </w:rPr>
        <w:t>- рождаемость, смертность, естественный прирост;</w:t>
      </w:r>
    </w:p>
    <w:p w:rsidR="00A823A2" w:rsidRPr="00363AA4" w:rsidRDefault="00A823A2" w:rsidP="00A823A2">
      <w:pPr>
        <w:contextualSpacing/>
        <w:rPr>
          <w:rFonts w:eastAsia="Calibri"/>
        </w:rPr>
      </w:pPr>
      <w:r w:rsidRPr="00363AA4">
        <w:rPr>
          <w:rFonts w:eastAsia="Calibri"/>
        </w:rPr>
        <w:t>- рождаемость, смертность.</w:t>
      </w:r>
    </w:p>
    <w:p w:rsidR="00A823A2" w:rsidRPr="00363AA4" w:rsidRDefault="00A823A2" w:rsidP="00A823A2">
      <w:pPr>
        <w:contextualSpacing/>
        <w:rPr>
          <w:rFonts w:eastAsia="Calibri"/>
        </w:rPr>
      </w:pPr>
      <w:r w:rsidRPr="00363AA4">
        <w:rPr>
          <w:rFonts w:eastAsia="Calibri"/>
        </w:rPr>
        <w:t>8. К  показателям КМП амбулаторных ЛПУ относят:</w:t>
      </w:r>
    </w:p>
    <w:p w:rsidR="00A823A2" w:rsidRPr="00363AA4" w:rsidRDefault="00A823A2" w:rsidP="00A823A2">
      <w:pPr>
        <w:contextualSpacing/>
        <w:rPr>
          <w:rFonts w:eastAsia="Calibri"/>
        </w:rPr>
      </w:pPr>
      <w:r w:rsidRPr="00363AA4">
        <w:rPr>
          <w:rFonts w:eastAsia="Calibri"/>
        </w:rPr>
        <w:t>- частоту инвалидности;</w:t>
      </w:r>
    </w:p>
    <w:p w:rsidR="00A823A2" w:rsidRPr="00363AA4" w:rsidRDefault="00A823A2" w:rsidP="00A823A2">
      <w:pPr>
        <w:contextualSpacing/>
        <w:rPr>
          <w:rFonts w:eastAsia="Calibri"/>
        </w:rPr>
      </w:pPr>
      <w:r w:rsidRPr="00363AA4">
        <w:rPr>
          <w:rFonts w:eastAsia="Calibri"/>
        </w:rPr>
        <w:t>- показатели физического развития;</w:t>
      </w:r>
    </w:p>
    <w:p w:rsidR="00A823A2" w:rsidRPr="00363AA4" w:rsidRDefault="00A823A2" w:rsidP="00A823A2">
      <w:pPr>
        <w:contextualSpacing/>
        <w:rPr>
          <w:rFonts w:eastAsia="Calibri"/>
        </w:rPr>
      </w:pPr>
      <w:r w:rsidRPr="00363AA4">
        <w:rPr>
          <w:rFonts w:eastAsia="Calibri"/>
        </w:rPr>
        <w:t>- процент запущенных форм онкологических заболеваний;</w:t>
      </w:r>
    </w:p>
    <w:p w:rsidR="00A823A2" w:rsidRPr="00363AA4" w:rsidRDefault="00A823A2" w:rsidP="00A823A2">
      <w:pPr>
        <w:contextualSpacing/>
        <w:rPr>
          <w:rFonts w:eastAsia="Calibri"/>
        </w:rPr>
      </w:pPr>
      <w:r w:rsidRPr="00363AA4">
        <w:rPr>
          <w:rFonts w:eastAsia="Calibri"/>
        </w:rPr>
        <w:t>- процент совпадения диагнозов направления и приемного покоя.</w:t>
      </w:r>
    </w:p>
    <w:p w:rsidR="00A823A2" w:rsidRPr="00363AA4" w:rsidRDefault="00A823A2" w:rsidP="00A823A2">
      <w:pPr>
        <w:contextualSpacing/>
        <w:rPr>
          <w:rFonts w:eastAsia="Calibri"/>
        </w:rPr>
      </w:pPr>
      <w:r w:rsidRPr="00363AA4">
        <w:rPr>
          <w:rFonts w:eastAsia="Calibri"/>
        </w:rPr>
        <w:t>9. Перинатальная смертность – это:</w:t>
      </w:r>
    </w:p>
    <w:p w:rsidR="00A823A2" w:rsidRPr="00363AA4" w:rsidRDefault="00A823A2" w:rsidP="00A823A2">
      <w:pPr>
        <w:contextualSpacing/>
        <w:rPr>
          <w:rFonts w:eastAsia="Calibri"/>
        </w:rPr>
      </w:pPr>
      <w:r w:rsidRPr="00363AA4">
        <w:rPr>
          <w:rFonts w:eastAsia="Calibri"/>
        </w:rPr>
        <w:t>- сумма анте-, интра-, и ранней неонатальной смертности;</w:t>
      </w:r>
    </w:p>
    <w:p w:rsidR="00A823A2" w:rsidRPr="00363AA4" w:rsidRDefault="00A823A2" w:rsidP="00A823A2">
      <w:pPr>
        <w:contextualSpacing/>
        <w:rPr>
          <w:rFonts w:eastAsia="Calibri"/>
        </w:rPr>
      </w:pPr>
      <w:r w:rsidRPr="00363AA4">
        <w:rPr>
          <w:rFonts w:eastAsia="Calibri"/>
        </w:rPr>
        <w:t>- сумма анте-, интра-, и  неонатальной смертности;</w:t>
      </w:r>
    </w:p>
    <w:p w:rsidR="00A823A2" w:rsidRPr="00363AA4" w:rsidRDefault="00A823A2" w:rsidP="00A823A2">
      <w:pPr>
        <w:contextualSpacing/>
        <w:rPr>
          <w:rFonts w:eastAsia="Calibri"/>
        </w:rPr>
      </w:pPr>
      <w:r w:rsidRPr="00363AA4">
        <w:rPr>
          <w:rFonts w:eastAsia="Calibri"/>
        </w:rPr>
        <w:t>10. Частота токсикозов беременности – это отношение:</w:t>
      </w:r>
    </w:p>
    <w:p w:rsidR="00A823A2" w:rsidRPr="00363AA4" w:rsidRDefault="00A823A2" w:rsidP="00A823A2">
      <w:pPr>
        <w:contextualSpacing/>
        <w:rPr>
          <w:rFonts w:eastAsia="Calibri"/>
        </w:rPr>
      </w:pPr>
      <w:r w:rsidRPr="00363AA4">
        <w:rPr>
          <w:rFonts w:eastAsia="Calibri"/>
        </w:rPr>
        <w:t>- числа женщин с токсикозами 1 и 11 половины беременности к числу беременных;</w:t>
      </w:r>
    </w:p>
    <w:p w:rsidR="00A823A2" w:rsidRPr="00363AA4" w:rsidRDefault="00A823A2" w:rsidP="00A823A2">
      <w:pPr>
        <w:contextualSpacing/>
        <w:rPr>
          <w:rFonts w:eastAsia="Calibri"/>
        </w:rPr>
      </w:pPr>
      <w:r w:rsidRPr="00363AA4">
        <w:rPr>
          <w:rFonts w:eastAsia="Calibri"/>
        </w:rPr>
        <w:t>- числа женщин с токсикозами 2-й половины беременности к числу беременных;</w:t>
      </w:r>
    </w:p>
    <w:p w:rsidR="00A823A2" w:rsidRPr="00363AA4" w:rsidRDefault="00A823A2" w:rsidP="00A823A2">
      <w:pPr>
        <w:contextualSpacing/>
        <w:rPr>
          <w:rFonts w:eastAsia="Calibri"/>
        </w:rPr>
      </w:pPr>
      <w:r w:rsidRPr="00363AA4">
        <w:rPr>
          <w:rFonts w:eastAsia="Calibri"/>
        </w:rPr>
        <w:t>-  числа женщин с токсикозами 2-й половины беременности к числу закончивших беременность.</w:t>
      </w:r>
    </w:p>
    <w:p w:rsidR="00A823A2" w:rsidRPr="00363AA4" w:rsidRDefault="00A823A2" w:rsidP="00A823A2">
      <w:pPr>
        <w:contextualSpacing/>
        <w:rPr>
          <w:rFonts w:eastAsia="Calibri"/>
        </w:rPr>
      </w:pPr>
      <w:r w:rsidRPr="00363AA4">
        <w:rPr>
          <w:rFonts w:eastAsia="Calibri"/>
        </w:rPr>
        <w:t>11. Показатель частоты случаев ВУТ рассчитывается как:</w:t>
      </w:r>
    </w:p>
    <w:p w:rsidR="00A823A2" w:rsidRPr="00363AA4" w:rsidRDefault="00A823A2" w:rsidP="00A823A2">
      <w:pPr>
        <w:contextualSpacing/>
        <w:rPr>
          <w:rFonts w:eastAsia="Calibri"/>
        </w:rPr>
      </w:pPr>
      <w:r w:rsidRPr="00363AA4">
        <w:rPr>
          <w:rFonts w:eastAsia="Calibri"/>
        </w:rPr>
        <w:t>-отношение числа случаев ВУТ к числу работающих;</w:t>
      </w:r>
    </w:p>
    <w:p w:rsidR="00A823A2" w:rsidRPr="00363AA4" w:rsidRDefault="00A823A2" w:rsidP="00A823A2">
      <w:pPr>
        <w:contextualSpacing/>
        <w:rPr>
          <w:rFonts w:eastAsia="Calibri"/>
        </w:rPr>
      </w:pPr>
      <w:r w:rsidRPr="00363AA4">
        <w:rPr>
          <w:rFonts w:eastAsia="Calibri"/>
        </w:rPr>
        <w:t>- отношение числа случаев ВУТ к числу работающих, рассчитанное на 100;</w:t>
      </w:r>
    </w:p>
    <w:p w:rsidR="00A823A2" w:rsidRPr="00363AA4" w:rsidRDefault="00A823A2" w:rsidP="00A823A2">
      <w:pPr>
        <w:contextualSpacing/>
        <w:rPr>
          <w:rFonts w:eastAsia="Calibri"/>
        </w:rPr>
      </w:pPr>
      <w:r w:rsidRPr="00363AA4">
        <w:rPr>
          <w:rFonts w:eastAsia="Calibri"/>
        </w:rPr>
        <w:t>- отношение числа дней к числу случаев ВУТ.</w:t>
      </w:r>
    </w:p>
    <w:p w:rsidR="00A823A2" w:rsidRPr="00363AA4" w:rsidRDefault="00A823A2" w:rsidP="00A823A2">
      <w:pPr>
        <w:contextualSpacing/>
        <w:rPr>
          <w:rFonts w:eastAsia="Calibri"/>
        </w:rPr>
      </w:pPr>
      <w:r w:rsidRPr="00363AA4">
        <w:rPr>
          <w:rFonts w:eastAsia="Calibri"/>
        </w:rPr>
        <w:t>12. Младенческая смертность – это смертность детей в возрасте:</w:t>
      </w:r>
    </w:p>
    <w:p w:rsidR="00A823A2" w:rsidRPr="00363AA4" w:rsidRDefault="00A823A2" w:rsidP="00A823A2">
      <w:pPr>
        <w:contextualSpacing/>
        <w:rPr>
          <w:rFonts w:eastAsia="Calibri"/>
        </w:rPr>
      </w:pPr>
      <w:r w:rsidRPr="00363AA4">
        <w:rPr>
          <w:rFonts w:eastAsia="Calibri"/>
        </w:rPr>
        <w:t>- до 7 дней;</w:t>
      </w:r>
    </w:p>
    <w:p w:rsidR="00A823A2" w:rsidRPr="00363AA4" w:rsidRDefault="00A823A2" w:rsidP="00A823A2">
      <w:pPr>
        <w:contextualSpacing/>
        <w:rPr>
          <w:rFonts w:eastAsia="Calibri"/>
        </w:rPr>
      </w:pPr>
      <w:r w:rsidRPr="00363AA4">
        <w:rPr>
          <w:rFonts w:eastAsia="Calibri"/>
        </w:rPr>
        <w:t>- одного месяца;</w:t>
      </w:r>
    </w:p>
    <w:p w:rsidR="00A823A2" w:rsidRPr="00363AA4" w:rsidRDefault="00A823A2" w:rsidP="00A823A2">
      <w:pPr>
        <w:contextualSpacing/>
        <w:rPr>
          <w:rFonts w:eastAsia="Calibri"/>
        </w:rPr>
      </w:pPr>
      <w:r w:rsidRPr="00363AA4">
        <w:rPr>
          <w:rFonts w:eastAsia="Calibri"/>
        </w:rPr>
        <w:t>- первого года.</w:t>
      </w:r>
    </w:p>
    <w:p w:rsidR="00A823A2" w:rsidRPr="00363AA4" w:rsidRDefault="00A823A2" w:rsidP="00A823A2">
      <w:pPr>
        <w:contextualSpacing/>
        <w:rPr>
          <w:rFonts w:eastAsia="Calibri"/>
        </w:rPr>
      </w:pPr>
      <w:r w:rsidRPr="00363AA4">
        <w:rPr>
          <w:rFonts w:eastAsia="Calibri"/>
        </w:rPr>
        <w:t>13. Роспотребнадзор – это субъект контроля качества</w:t>
      </w:r>
    </w:p>
    <w:p w:rsidR="00A823A2" w:rsidRPr="00363AA4" w:rsidRDefault="00A823A2" w:rsidP="00A823A2">
      <w:pPr>
        <w:contextualSpacing/>
        <w:rPr>
          <w:rFonts w:eastAsia="Calibri"/>
        </w:rPr>
      </w:pPr>
      <w:r w:rsidRPr="00363AA4">
        <w:rPr>
          <w:rFonts w:eastAsia="Calibri"/>
        </w:rPr>
        <w:t>- государственного</w:t>
      </w:r>
    </w:p>
    <w:p w:rsidR="00A823A2" w:rsidRPr="00363AA4" w:rsidRDefault="00A823A2" w:rsidP="00A823A2">
      <w:pPr>
        <w:contextualSpacing/>
        <w:rPr>
          <w:rFonts w:eastAsia="Calibri"/>
        </w:rPr>
      </w:pPr>
      <w:r w:rsidRPr="00363AA4">
        <w:rPr>
          <w:rFonts w:eastAsia="Calibri"/>
        </w:rPr>
        <w:t>- ведомственного</w:t>
      </w:r>
    </w:p>
    <w:p w:rsidR="00A823A2" w:rsidRPr="00363AA4" w:rsidRDefault="00A823A2" w:rsidP="00A823A2">
      <w:pPr>
        <w:contextualSpacing/>
        <w:rPr>
          <w:rFonts w:eastAsia="Calibri"/>
        </w:rPr>
      </w:pPr>
      <w:r w:rsidRPr="00363AA4">
        <w:rPr>
          <w:rFonts w:eastAsia="Calibri"/>
        </w:rPr>
        <w:t>- внутреннего</w:t>
      </w:r>
    </w:p>
    <w:p w:rsidR="00A823A2" w:rsidRPr="00363AA4" w:rsidRDefault="00A823A2" w:rsidP="00A823A2">
      <w:pPr>
        <w:contextualSpacing/>
        <w:rPr>
          <w:rFonts w:eastAsia="Calibri"/>
        </w:rPr>
      </w:pPr>
      <w:r w:rsidRPr="00363AA4">
        <w:rPr>
          <w:rFonts w:eastAsia="Calibri"/>
        </w:rPr>
        <w:t>14. Росздравнадзор - это субъект контроля качества</w:t>
      </w:r>
    </w:p>
    <w:p w:rsidR="00A823A2" w:rsidRPr="00363AA4" w:rsidRDefault="00A823A2" w:rsidP="00A823A2">
      <w:pPr>
        <w:contextualSpacing/>
        <w:rPr>
          <w:rFonts w:eastAsia="Calibri"/>
        </w:rPr>
      </w:pPr>
      <w:r w:rsidRPr="00363AA4">
        <w:rPr>
          <w:rFonts w:eastAsia="Calibri"/>
        </w:rPr>
        <w:t>- государственного</w:t>
      </w:r>
    </w:p>
    <w:p w:rsidR="00A823A2" w:rsidRPr="00363AA4" w:rsidRDefault="00A823A2" w:rsidP="00A823A2">
      <w:pPr>
        <w:contextualSpacing/>
        <w:rPr>
          <w:rFonts w:eastAsia="Calibri"/>
        </w:rPr>
      </w:pPr>
      <w:r w:rsidRPr="00363AA4">
        <w:rPr>
          <w:rFonts w:eastAsia="Calibri"/>
        </w:rPr>
        <w:t>- ведомственного</w:t>
      </w:r>
    </w:p>
    <w:p w:rsidR="00A823A2" w:rsidRPr="00363AA4" w:rsidRDefault="00A823A2" w:rsidP="00A823A2">
      <w:pPr>
        <w:contextualSpacing/>
        <w:rPr>
          <w:rFonts w:eastAsia="Calibri"/>
        </w:rPr>
      </w:pPr>
      <w:r w:rsidRPr="00363AA4">
        <w:rPr>
          <w:rFonts w:eastAsia="Calibri"/>
        </w:rPr>
        <w:t>- внутреннего</w:t>
      </w:r>
    </w:p>
    <w:p w:rsidR="00A823A2" w:rsidRPr="00363AA4" w:rsidRDefault="00A823A2" w:rsidP="00A823A2">
      <w:pPr>
        <w:contextualSpacing/>
        <w:rPr>
          <w:rFonts w:eastAsia="Calibri"/>
        </w:rPr>
      </w:pPr>
      <w:r w:rsidRPr="00363AA4">
        <w:rPr>
          <w:rFonts w:eastAsia="Calibri"/>
        </w:rPr>
        <w:t>15. Преимуществами экспертизы качества являются:</w:t>
      </w:r>
    </w:p>
    <w:p w:rsidR="00A823A2" w:rsidRPr="00363AA4" w:rsidRDefault="00A823A2" w:rsidP="00A823A2">
      <w:pPr>
        <w:contextualSpacing/>
        <w:rPr>
          <w:rFonts w:eastAsia="Calibri"/>
        </w:rPr>
      </w:pPr>
      <w:r w:rsidRPr="00363AA4">
        <w:rPr>
          <w:rFonts w:eastAsia="Calibri"/>
        </w:rPr>
        <w:t>- индивидуальный подход</w:t>
      </w:r>
    </w:p>
    <w:p w:rsidR="00A823A2" w:rsidRPr="00363AA4" w:rsidRDefault="00A823A2" w:rsidP="00A823A2">
      <w:pPr>
        <w:contextualSpacing/>
        <w:rPr>
          <w:rFonts w:eastAsia="Calibri"/>
        </w:rPr>
      </w:pPr>
      <w:r w:rsidRPr="00363AA4">
        <w:rPr>
          <w:rFonts w:eastAsia="Calibri"/>
        </w:rPr>
        <w:t>- субъективизм</w:t>
      </w:r>
    </w:p>
    <w:p w:rsidR="00A823A2" w:rsidRPr="00363AA4" w:rsidRDefault="00A823A2" w:rsidP="00A823A2">
      <w:pPr>
        <w:contextualSpacing/>
        <w:rPr>
          <w:rFonts w:eastAsia="Calibri"/>
        </w:rPr>
      </w:pPr>
      <w:r w:rsidRPr="00363AA4">
        <w:rPr>
          <w:rFonts w:eastAsia="Calibri"/>
        </w:rPr>
        <w:lastRenderedPageBreak/>
        <w:t>- возможность систематизации</w:t>
      </w:r>
    </w:p>
    <w:p w:rsidR="00A823A2" w:rsidRPr="00363AA4" w:rsidRDefault="00A823A2" w:rsidP="00A823A2">
      <w:pPr>
        <w:contextualSpacing/>
        <w:rPr>
          <w:rFonts w:eastAsia="Calibri"/>
        </w:rPr>
      </w:pPr>
      <w:r w:rsidRPr="00363AA4">
        <w:rPr>
          <w:rFonts w:eastAsia="Calibri"/>
        </w:rPr>
        <w:t>- скорость проведения</w:t>
      </w:r>
    </w:p>
    <w:p w:rsidR="00A823A2" w:rsidRPr="00363AA4" w:rsidRDefault="00A823A2" w:rsidP="00A823A2">
      <w:pPr>
        <w:contextualSpacing/>
        <w:rPr>
          <w:rFonts w:eastAsia="Calibri"/>
        </w:rPr>
      </w:pPr>
      <w:r w:rsidRPr="00363AA4">
        <w:rPr>
          <w:rFonts w:eastAsia="Calibri"/>
        </w:rPr>
        <w:t>16. Недостатками экспертизы качества являются:</w:t>
      </w:r>
    </w:p>
    <w:p w:rsidR="00A823A2" w:rsidRPr="00363AA4" w:rsidRDefault="00A823A2" w:rsidP="00A823A2">
      <w:pPr>
        <w:contextualSpacing/>
        <w:rPr>
          <w:rFonts w:eastAsia="Calibri"/>
        </w:rPr>
      </w:pPr>
      <w:r w:rsidRPr="00363AA4">
        <w:rPr>
          <w:rFonts w:eastAsia="Calibri"/>
        </w:rPr>
        <w:t>- индивидуальный подход</w:t>
      </w:r>
    </w:p>
    <w:p w:rsidR="00A823A2" w:rsidRPr="00363AA4" w:rsidRDefault="00A823A2" w:rsidP="00A823A2">
      <w:pPr>
        <w:contextualSpacing/>
        <w:rPr>
          <w:rFonts w:eastAsia="Calibri"/>
        </w:rPr>
      </w:pPr>
      <w:r w:rsidRPr="00363AA4">
        <w:rPr>
          <w:rFonts w:eastAsia="Calibri"/>
        </w:rPr>
        <w:t>- субъективизм</w:t>
      </w:r>
    </w:p>
    <w:p w:rsidR="00A823A2" w:rsidRPr="00363AA4" w:rsidRDefault="00A823A2" w:rsidP="00A823A2">
      <w:pPr>
        <w:contextualSpacing/>
        <w:rPr>
          <w:rFonts w:eastAsia="Calibri"/>
        </w:rPr>
      </w:pPr>
      <w:r w:rsidRPr="00363AA4">
        <w:rPr>
          <w:rFonts w:eastAsia="Calibri"/>
        </w:rPr>
        <w:t>- возможность систематизации</w:t>
      </w:r>
    </w:p>
    <w:p w:rsidR="00A823A2" w:rsidRPr="00363AA4" w:rsidRDefault="00A823A2" w:rsidP="00A823A2">
      <w:pPr>
        <w:contextualSpacing/>
        <w:rPr>
          <w:rFonts w:eastAsia="Calibri"/>
        </w:rPr>
      </w:pPr>
      <w:r w:rsidRPr="00363AA4">
        <w:rPr>
          <w:rFonts w:eastAsia="Calibri"/>
        </w:rPr>
        <w:t>- скорость проведения</w:t>
      </w:r>
    </w:p>
    <w:p w:rsidR="00A823A2" w:rsidRPr="00363AA4" w:rsidRDefault="00A823A2" w:rsidP="00A823A2">
      <w:pPr>
        <w:contextualSpacing/>
        <w:rPr>
          <w:rFonts w:eastAsia="Calibri"/>
        </w:rPr>
      </w:pPr>
      <w:r w:rsidRPr="00363AA4">
        <w:rPr>
          <w:rFonts w:eastAsia="Calibri"/>
        </w:rPr>
        <w:t>17. Независимая оценка качества проводится:</w:t>
      </w:r>
    </w:p>
    <w:p w:rsidR="00A823A2" w:rsidRPr="00363AA4" w:rsidRDefault="00A823A2" w:rsidP="00A823A2">
      <w:pPr>
        <w:contextualSpacing/>
        <w:rPr>
          <w:rFonts w:eastAsia="Calibri"/>
        </w:rPr>
      </w:pPr>
      <w:r w:rsidRPr="00363AA4">
        <w:rPr>
          <w:rFonts w:eastAsia="Calibri"/>
        </w:rPr>
        <w:t>- пациентами</w:t>
      </w:r>
    </w:p>
    <w:p w:rsidR="00A823A2" w:rsidRPr="00363AA4" w:rsidRDefault="00A823A2" w:rsidP="00A823A2">
      <w:pPr>
        <w:contextualSpacing/>
        <w:rPr>
          <w:rFonts w:eastAsia="Calibri"/>
        </w:rPr>
      </w:pPr>
      <w:r w:rsidRPr="00363AA4">
        <w:rPr>
          <w:rFonts w:eastAsia="Calibri"/>
        </w:rPr>
        <w:t>- общественными организациями</w:t>
      </w:r>
    </w:p>
    <w:p w:rsidR="00A823A2" w:rsidRPr="00363AA4" w:rsidRDefault="00A823A2" w:rsidP="00A823A2">
      <w:pPr>
        <w:contextualSpacing/>
        <w:rPr>
          <w:rFonts w:eastAsia="Calibri"/>
        </w:rPr>
      </w:pPr>
      <w:r w:rsidRPr="00363AA4">
        <w:rPr>
          <w:rFonts w:eastAsia="Calibri"/>
        </w:rPr>
        <w:t>- органами Росздравнадзора</w:t>
      </w:r>
    </w:p>
    <w:p w:rsidR="00A823A2" w:rsidRPr="00363AA4" w:rsidRDefault="00A823A2" w:rsidP="00A823A2">
      <w:pPr>
        <w:contextualSpacing/>
        <w:rPr>
          <w:rFonts w:eastAsia="Calibri"/>
        </w:rPr>
      </w:pPr>
      <w:r w:rsidRPr="00363AA4">
        <w:rPr>
          <w:rFonts w:eastAsia="Calibri"/>
        </w:rPr>
        <w:t>- прокуратурой</w:t>
      </w:r>
    </w:p>
    <w:p w:rsidR="00A823A2" w:rsidRPr="00363AA4" w:rsidRDefault="00A823A2" w:rsidP="00A823A2">
      <w:pPr>
        <w:contextualSpacing/>
        <w:rPr>
          <w:rFonts w:eastAsia="Calibri"/>
        </w:rPr>
      </w:pPr>
      <w:r w:rsidRPr="00363AA4">
        <w:rPr>
          <w:rFonts w:eastAsia="Calibri"/>
        </w:rPr>
        <w:t>18. Может ли результат проверки Роспотребназора явиться основанием для лишения лицензии:</w:t>
      </w:r>
    </w:p>
    <w:p w:rsidR="00A823A2" w:rsidRPr="00363AA4" w:rsidRDefault="00A823A2" w:rsidP="00A823A2">
      <w:pPr>
        <w:contextualSpacing/>
        <w:rPr>
          <w:rFonts w:eastAsia="Calibri"/>
        </w:rPr>
      </w:pPr>
      <w:r w:rsidRPr="00363AA4">
        <w:rPr>
          <w:rFonts w:eastAsia="Calibri"/>
        </w:rPr>
        <w:t>- да</w:t>
      </w:r>
    </w:p>
    <w:p w:rsidR="00A823A2" w:rsidRPr="00363AA4" w:rsidRDefault="00A823A2" w:rsidP="00A823A2">
      <w:pPr>
        <w:contextualSpacing/>
        <w:rPr>
          <w:rFonts w:eastAsia="Calibri"/>
        </w:rPr>
      </w:pPr>
      <w:r w:rsidRPr="00363AA4">
        <w:rPr>
          <w:rFonts w:eastAsia="Calibri"/>
        </w:rPr>
        <w:t>- нет</w:t>
      </w:r>
    </w:p>
    <w:p w:rsidR="00A823A2" w:rsidRPr="00363AA4" w:rsidRDefault="00A823A2" w:rsidP="00A823A2">
      <w:pPr>
        <w:contextualSpacing/>
        <w:rPr>
          <w:rFonts w:eastAsia="Calibri"/>
        </w:rPr>
      </w:pPr>
      <w:r w:rsidRPr="00363AA4">
        <w:rPr>
          <w:rFonts w:eastAsia="Calibri"/>
        </w:rPr>
        <w:t>19. Необходимо ли наличие специального свидетельства об аккредитации экспертам качества сестринской помощи:</w:t>
      </w:r>
    </w:p>
    <w:p w:rsidR="00A823A2" w:rsidRPr="00363AA4" w:rsidRDefault="00A823A2" w:rsidP="00A823A2">
      <w:pPr>
        <w:contextualSpacing/>
        <w:rPr>
          <w:rFonts w:eastAsia="Calibri"/>
        </w:rPr>
      </w:pPr>
      <w:r w:rsidRPr="00363AA4">
        <w:rPr>
          <w:rFonts w:eastAsia="Calibri"/>
        </w:rPr>
        <w:t>- да</w:t>
      </w:r>
    </w:p>
    <w:p w:rsidR="00A823A2" w:rsidRPr="00363AA4" w:rsidRDefault="00A823A2" w:rsidP="00A823A2">
      <w:pPr>
        <w:contextualSpacing/>
        <w:rPr>
          <w:rFonts w:eastAsia="Calibri"/>
        </w:rPr>
      </w:pPr>
      <w:r w:rsidRPr="00363AA4">
        <w:rPr>
          <w:rFonts w:eastAsia="Calibri"/>
        </w:rPr>
        <w:t>- нет</w:t>
      </w:r>
    </w:p>
    <w:p w:rsidR="00A823A2" w:rsidRPr="00363AA4" w:rsidRDefault="00A823A2" w:rsidP="00A823A2">
      <w:pPr>
        <w:contextualSpacing/>
        <w:rPr>
          <w:rFonts w:eastAsia="Calibri"/>
        </w:rPr>
      </w:pPr>
      <w:r w:rsidRPr="00363AA4">
        <w:rPr>
          <w:rFonts w:eastAsia="Calibri"/>
        </w:rPr>
        <w:t>20. Оптимальное соотношение врачей и среднего медперсонала:</w:t>
      </w:r>
    </w:p>
    <w:p w:rsidR="00A823A2" w:rsidRPr="00363AA4" w:rsidRDefault="00A823A2" w:rsidP="00A823A2">
      <w:pPr>
        <w:contextualSpacing/>
        <w:rPr>
          <w:rFonts w:eastAsia="Calibri"/>
        </w:rPr>
      </w:pPr>
      <w:r w:rsidRPr="00363AA4">
        <w:rPr>
          <w:rFonts w:eastAsia="Calibri"/>
        </w:rPr>
        <w:t>- 1:1</w:t>
      </w:r>
    </w:p>
    <w:p w:rsidR="00A823A2" w:rsidRPr="00363AA4" w:rsidRDefault="00A823A2" w:rsidP="00A823A2">
      <w:pPr>
        <w:contextualSpacing/>
        <w:rPr>
          <w:rFonts w:eastAsia="Calibri"/>
        </w:rPr>
      </w:pPr>
      <w:r w:rsidRPr="00363AA4">
        <w:rPr>
          <w:rFonts w:eastAsia="Calibri"/>
        </w:rPr>
        <w:t>- 1:2</w:t>
      </w:r>
    </w:p>
    <w:p w:rsidR="00A823A2" w:rsidRPr="00363AA4" w:rsidRDefault="00A823A2" w:rsidP="00A823A2">
      <w:pPr>
        <w:contextualSpacing/>
        <w:rPr>
          <w:rFonts w:eastAsia="Calibri"/>
        </w:rPr>
      </w:pPr>
      <w:r w:rsidRPr="00363AA4">
        <w:rPr>
          <w:rFonts w:eastAsia="Calibri"/>
        </w:rPr>
        <w:t>- 1:3-4</w:t>
      </w:r>
    </w:p>
    <w:p w:rsidR="00A823A2" w:rsidRPr="00363AA4" w:rsidRDefault="00A823A2" w:rsidP="00A823A2">
      <w:pPr>
        <w:contextualSpacing/>
        <w:rPr>
          <w:rFonts w:eastAsia="Calibri"/>
        </w:rPr>
      </w:pPr>
      <w:r w:rsidRPr="00363AA4">
        <w:rPr>
          <w:rFonts w:eastAsia="Calibri"/>
        </w:rPr>
        <w:t>- 1:6-8</w:t>
      </w:r>
    </w:p>
    <w:p w:rsidR="00A823A2" w:rsidRPr="00363AA4" w:rsidRDefault="00A823A2" w:rsidP="00A823A2">
      <w:pPr>
        <w:contextualSpacing/>
        <w:rPr>
          <w:rFonts w:eastAsia="Calibri"/>
        </w:rPr>
      </w:pPr>
      <w:r w:rsidRPr="00363AA4">
        <w:rPr>
          <w:rFonts w:eastAsia="Calibri"/>
        </w:rPr>
        <w:t>21. Внедрение СОП помогает:</w:t>
      </w:r>
    </w:p>
    <w:p w:rsidR="00A823A2" w:rsidRPr="00363AA4" w:rsidRDefault="00A823A2" w:rsidP="00A823A2">
      <w:pPr>
        <w:contextualSpacing/>
        <w:rPr>
          <w:rFonts w:eastAsia="Calibri"/>
        </w:rPr>
      </w:pPr>
      <w:r w:rsidRPr="00363AA4">
        <w:rPr>
          <w:rFonts w:eastAsia="Calibri"/>
        </w:rPr>
        <w:t>- систематизировать проведение отдельных процедур</w:t>
      </w:r>
    </w:p>
    <w:p w:rsidR="00A823A2" w:rsidRPr="00363AA4" w:rsidRDefault="00A823A2" w:rsidP="00A823A2">
      <w:pPr>
        <w:contextualSpacing/>
        <w:rPr>
          <w:rFonts w:eastAsia="Calibri"/>
        </w:rPr>
      </w:pPr>
      <w:r w:rsidRPr="00363AA4">
        <w:rPr>
          <w:rFonts w:eastAsia="Calibri"/>
        </w:rPr>
        <w:t>- объективизировать контроль</w:t>
      </w:r>
    </w:p>
    <w:p w:rsidR="00A823A2" w:rsidRPr="00363AA4" w:rsidRDefault="00A823A2" w:rsidP="00A823A2">
      <w:pPr>
        <w:contextualSpacing/>
        <w:rPr>
          <w:rFonts w:eastAsia="Calibri"/>
        </w:rPr>
      </w:pPr>
      <w:r w:rsidRPr="00363AA4">
        <w:rPr>
          <w:rFonts w:eastAsia="Calibri"/>
        </w:rPr>
        <w:t>- сравнивать качество работы отдельных сотрудников</w:t>
      </w:r>
    </w:p>
    <w:p w:rsidR="00A823A2" w:rsidRPr="00363AA4" w:rsidRDefault="00A823A2" w:rsidP="00A823A2">
      <w:pPr>
        <w:contextualSpacing/>
        <w:rPr>
          <w:rFonts w:eastAsia="Calibri"/>
        </w:rPr>
      </w:pPr>
      <w:r w:rsidRPr="00363AA4">
        <w:rPr>
          <w:rFonts w:eastAsia="Calibri"/>
        </w:rPr>
        <w:t>- верно все перечисленное</w:t>
      </w:r>
    </w:p>
    <w:p w:rsidR="00A823A2" w:rsidRPr="00363AA4" w:rsidRDefault="00A823A2" w:rsidP="00A823A2">
      <w:pPr>
        <w:contextualSpacing/>
        <w:rPr>
          <w:rFonts w:eastAsia="Calibri"/>
        </w:rPr>
      </w:pPr>
      <w:r w:rsidRPr="00363AA4">
        <w:rPr>
          <w:rFonts w:eastAsia="Calibri"/>
        </w:rPr>
        <w:t>22. Наиболее объективным средством контроля являются:</w:t>
      </w:r>
    </w:p>
    <w:p w:rsidR="00A823A2" w:rsidRPr="00363AA4" w:rsidRDefault="00A823A2" w:rsidP="00A823A2">
      <w:pPr>
        <w:contextualSpacing/>
        <w:rPr>
          <w:rFonts w:eastAsia="Calibri"/>
        </w:rPr>
      </w:pPr>
      <w:r w:rsidRPr="00363AA4">
        <w:rPr>
          <w:rFonts w:eastAsia="Calibri"/>
        </w:rPr>
        <w:t>- стандарты</w:t>
      </w:r>
    </w:p>
    <w:p w:rsidR="00A823A2" w:rsidRPr="00363AA4" w:rsidRDefault="00A823A2" w:rsidP="00A823A2">
      <w:pPr>
        <w:contextualSpacing/>
        <w:rPr>
          <w:rFonts w:eastAsia="Calibri"/>
        </w:rPr>
      </w:pPr>
      <w:r w:rsidRPr="00363AA4">
        <w:rPr>
          <w:rFonts w:eastAsia="Calibri"/>
        </w:rPr>
        <w:t>- экспертные оценки</w:t>
      </w:r>
    </w:p>
    <w:p w:rsidR="00A823A2" w:rsidRPr="00363AA4" w:rsidRDefault="00A823A2" w:rsidP="00A823A2">
      <w:pPr>
        <w:contextualSpacing/>
        <w:rPr>
          <w:rFonts w:eastAsia="Calibri"/>
        </w:rPr>
      </w:pPr>
      <w:r w:rsidRPr="00363AA4">
        <w:rPr>
          <w:rFonts w:eastAsia="Calibri"/>
        </w:rPr>
        <w:t>- статистические показатели</w:t>
      </w:r>
    </w:p>
    <w:p w:rsidR="00A823A2" w:rsidRPr="00363AA4" w:rsidRDefault="00A823A2" w:rsidP="00A823A2">
      <w:pPr>
        <w:contextualSpacing/>
        <w:rPr>
          <w:rFonts w:eastAsia="Calibri"/>
        </w:rPr>
      </w:pPr>
      <w:r w:rsidRPr="00363AA4">
        <w:rPr>
          <w:rFonts w:eastAsia="Calibri"/>
        </w:rPr>
        <w:t>- мнение пациентов</w:t>
      </w:r>
    </w:p>
    <w:p w:rsidR="00A823A2" w:rsidRPr="00363AA4" w:rsidRDefault="00A823A2" w:rsidP="00A823A2">
      <w:pPr>
        <w:contextualSpacing/>
        <w:rPr>
          <w:rFonts w:eastAsia="Calibri"/>
        </w:rPr>
      </w:pPr>
      <w:r w:rsidRPr="00363AA4">
        <w:rPr>
          <w:rFonts w:eastAsia="Calibri"/>
        </w:rPr>
        <w:t>23. Наиболее частой жалобой пациентов является:</w:t>
      </w:r>
    </w:p>
    <w:p w:rsidR="00A823A2" w:rsidRPr="00363AA4" w:rsidRDefault="00A823A2" w:rsidP="00A823A2">
      <w:pPr>
        <w:contextualSpacing/>
        <w:rPr>
          <w:rFonts w:eastAsia="Calibri"/>
        </w:rPr>
      </w:pPr>
      <w:r w:rsidRPr="00363AA4">
        <w:rPr>
          <w:rFonts w:eastAsia="Calibri"/>
        </w:rPr>
        <w:t>- некомпетентность медицинского персонала</w:t>
      </w:r>
    </w:p>
    <w:p w:rsidR="00A823A2" w:rsidRPr="00363AA4" w:rsidRDefault="00A823A2" w:rsidP="00A823A2">
      <w:pPr>
        <w:contextualSpacing/>
        <w:rPr>
          <w:rFonts w:eastAsia="Calibri"/>
        </w:rPr>
      </w:pPr>
      <w:r w:rsidRPr="00363AA4">
        <w:rPr>
          <w:rFonts w:eastAsia="Calibri"/>
        </w:rPr>
        <w:t>- нарушение этики и деонтологии</w:t>
      </w:r>
    </w:p>
    <w:p w:rsidR="00A823A2" w:rsidRPr="00363AA4" w:rsidRDefault="00A823A2" w:rsidP="00A823A2">
      <w:pPr>
        <w:contextualSpacing/>
        <w:rPr>
          <w:rFonts w:eastAsia="Calibri"/>
        </w:rPr>
      </w:pPr>
      <w:r w:rsidRPr="00363AA4">
        <w:rPr>
          <w:rFonts w:eastAsia="Calibri"/>
        </w:rPr>
        <w:t>- недостаточная материально-техническая оснащенность</w:t>
      </w:r>
    </w:p>
    <w:p w:rsidR="00A823A2" w:rsidRPr="00363AA4" w:rsidRDefault="00A823A2" w:rsidP="00A823A2">
      <w:pPr>
        <w:contextualSpacing/>
        <w:rPr>
          <w:rFonts w:eastAsia="Calibri"/>
        </w:rPr>
      </w:pPr>
      <w:r w:rsidRPr="00363AA4">
        <w:rPr>
          <w:rFonts w:eastAsia="Calibri"/>
        </w:rPr>
        <w:t>- низкая укомплектованность кадров</w:t>
      </w:r>
    </w:p>
    <w:p w:rsidR="00A823A2" w:rsidRPr="00363AA4" w:rsidRDefault="00A823A2" w:rsidP="00A823A2">
      <w:pPr>
        <w:contextualSpacing/>
        <w:rPr>
          <w:rFonts w:eastAsia="Calibri"/>
        </w:rPr>
      </w:pPr>
      <w:r w:rsidRPr="00363AA4">
        <w:rPr>
          <w:rFonts w:eastAsia="Calibri"/>
        </w:rPr>
        <w:t>24. К видам экспертиз относятся:</w:t>
      </w:r>
    </w:p>
    <w:p w:rsidR="00A823A2" w:rsidRPr="00363AA4" w:rsidRDefault="00A823A2" w:rsidP="00A823A2">
      <w:pPr>
        <w:contextualSpacing/>
        <w:rPr>
          <w:rFonts w:eastAsia="Calibri"/>
        </w:rPr>
      </w:pPr>
      <w:r w:rsidRPr="00363AA4">
        <w:rPr>
          <w:rFonts w:eastAsia="Calibri"/>
        </w:rPr>
        <w:t>- текущие</w:t>
      </w:r>
    </w:p>
    <w:p w:rsidR="00A823A2" w:rsidRPr="00363AA4" w:rsidRDefault="00A823A2" w:rsidP="00A823A2">
      <w:pPr>
        <w:contextualSpacing/>
        <w:rPr>
          <w:rFonts w:eastAsia="Calibri"/>
        </w:rPr>
      </w:pPr>
      <w:r w:rsidRPr="00363AA4">
        <w:rPr>
          <w:rFonts w:eastAsia="Calibri"/>
        </w:rPr>
        <w:t>- плановые</w:t>
      </w:r>
    </w:p>
    <w:p w:rsidR="00A823A2" w:rsidRPr="00363AA4" w:rsidRDefault="00A823A2" w:rsidP="00A823A2">
      <w:pPr>
        <w:contextualSpacing/>
        <w:rPr>
          <w:rFonts w:eastAsia="Calibri"/>
        </w:rPr>
      </w:pPr>
      <w:r w:rsidRPr="00363AA4">
        <w:rPr>
          <w:rFonts w:eastAsia="Calibri"/>
        </w:rPr>
        <w:t>- внеплановые</w:t>
      </w:r>
    </w:p>
    <w:p w:rsidR="00A823A2" w:rsidRPr="00363AA4" w:rsidRDefault="00A823A2" w:rsidP="00A823A2">
      <w:pPr>
        <w:contextualSpacing/>
        <w:rPr>
          <w:rFonts w:eastAsia="Calibri"/>
        </w:rPr>
      </w:pPr>
      <w:r w:rsidRPr="00363AA4">
        <w:rPr>
          <w:rFonts w:eastAsia="Calibri"/>
        </w:rPr>
        <w:t>- тематические</w:t>
      </w:r>
    </w:p>
    <w:p w:rsidR="00A823A2" w:rsidRPr="00363AA4" w:rsidRDefault="00A823A2" w:rsidP="00A823A2">
      <w:pPr>
        <w:contextualSpacing/>
        <w:rPr>
          <w:rFonts w:eastAsia="Calibri"/>
        </w:rPr>
      </w:pPr>
      <w:r w:rsidRPr="00363AA4">
        <w:rPr>
          <w:rFonts w:eastAsia="Calibri"/>
        </w:rPr>
        <w:t>25. Медицинская сестра обеспечивает безопасность:</w:t>
      </w:r>
    </w:p>
    <w:p w:rsidR="00A823A2" w:rsidRPr="00363AA4" w:rsidRDefault="00A823A2" w:rsidP="00A823A2">
      <w:pPr>
        <w:contextualSpacing/>
        <w:rPr>
          <w:rFonts w:eastAsia="Calibri"/>
        </w:rPr>
      </w:pPr>
      <w:r w:rsidRPr="00363AA4">
        <w:rPr>
          <w:rFonts w:eastAsia="Calibri"/>
        </w:rPr>
        <w:t>- инфекционную</w:t>
      </w:r>
    </w:p>
    <w:p w:rsidR="00A823A2" w:rsidRPr="00363AA4" w:rsidRDefault="00A823A2" w:rsidP="00A823A2">
      <w:pPr>
        <w:contextualSpacing/>
        <w:rPr>
          <w:rFonts w:eastAsia="Calibri"/>
        </w:rPr>
      </w:pPr>
      <w:r w:rsidRPr="00363AA4">
        <w:rPr>
          <w:rFonts w:eastAsia="Calibri"/>
        </w:rPr>
        <w:t>- лекарственную</w:t>
      </w:r>
    </w:p>
    <w:p w:rsidR="00A823A2" w:rsidRPr="00363AA4" w:rsidRDefault="00A823A2" w:rsidP="00A823A2">
      <w:pPr>
        <w:contextualSpacing/>
        <w:rPr>
          <w:rFonts w:eastAsia="Calibri"/>
        </w:rPr>
      </w:pPr>
      <w:r w:rsidRPr="00363AA4">
        <w:rPr>
          <w:rFonts w:eastAsia="Calibri"/>
        </w:rPr>
        <w:t>- химическую</w:t>
      </w:r>
    </w:p>
    <w:p w:rsidR="00A823A2" w:rsidRPr="00363AA4" w:rsidRDefault="00A823A2" w:rsidP="00A823A2">
      <w:pPr>
        <w:contextualSpacing/>
        <w:rPr>
          <w:rFonts w:eastAsia="Calibri"/>
        </w:rPr>
      </w:pPr>
      <w:r w:rsidRPr="00363AA4">
        <w:rPr>
          <w:rFonts w:eastAsia="Calibri"/>
        </w:rPr>
        <w:t>- физическую</w:t>
      </w:r>
    </w:p>
    <w:p w:rsidR="00A823A2" w:rsidRPr="00363AA4" w:rsidRDefault="00A823A2" w:rsidP="00A823A2">
      <w:pPr>
        <w:contextualSpacing/>
        <w:rPr>
          <w:rFonts w:eastAsia="Calibri"/>
        </w:rPr>
      </w:pPr>
      <w:r w:rsidRPr="00363AA4">
        <w:rPr>
          <w:rFonts w:eastAsia="Calibri"/>
        </w:rPr>
        <w:t>26. Современной моделью обеспечения качества является:</w:t>
      </w:r>
    </w:p>
    <w:p w:rsidR="00A823A2" w:rsidRPr="00363AA4" w:rsidRDefault="00A823A2" w:rsidP="00A823A2">
      <w:pPr>
        <w:contextualSpacing/>
        <w:rPr>
          <w:rFonts w:eastAsia="Calibri"/>
        </w:rPr>
      </w:pPr>
      <w:r w:rsidRPr="00363AA4">
        <w:rPr>
          <w:rFonts w:eastAsia="Calibri"/>
        </w:rPr>
        <w:t>- бюрократическая</w:t>
      </w:r>
    </w:p>
    <w:p w:rsidR="00A823A2" w:rsidRPr="00363AA4" w:rsidRDefault="00A823A2" w:rsidP="00A823A2">
      <w:pPr>
        <w:contextualSpacing/>
        <w:rPr>
          <w:rFonts w:eastAsia="Calibri"/>
        </w:rPr>
      </w:pPr>
      <w:r w:rsidRPr="00363AA4">
        <w:rPr>
          <w:rFonts w:eastAsia="Calibri"/>
        </w:rPr>
        <w:lastRenderedPageBreak/>
        <w:t>- профессиональная</w:t>
      </w:r>
    </w:p>
    <w:p w:rsidR="00A823A2" w:rsidRPr="00363AA4" w:rsidRDefault="00A823A2" w:rsidP="00A823A2">
      <w:pPr>
        <w:contextualSpacing/>
        <w:rPr>
          <w:rFonts w:eastAsia="Calibri"/>
        </w:rPr>
      </w:pPr>
      <w:r w:rsidRPr="00363AA4">
        <w:rPr>
          <w:rFonts w:eastAsia="Calibri"/>
        </w:rPr>
        <w:t>- индустриальная</w:t>
      </w:r>
    </w:p>
    <w:p w:rsidR="00A823A2" w:rsidRPr="00363AA4" w:rsidRDefault="00A823A2" w:rsidP="00A823A2">
      <w:pPr>
        <w:contextualSpacing/>
        <w:rPr>
          <w:rFonts w:eastAsia="Calibri"/>
        </w:rPr>
      </w:pPr>
      <w:r w:rsidRPr="00363AA4">
        <w:rPr>
          <w:rFonts w:eastAsia="Calibri"/>
        </w:rPr>
        <w:t>27. К принципам всеобщего управления качеством не относится:</w:t>
      </w:r>
    </w:p>
    <w:p w:rsidR="00A823A2" w:rsidRPr="00363AA4" w:rsidRDefault="00A823A2" w:rsidP="00A823A2">
      <w:pPr>
        <w:contextualSpacing/>
        <w:rPr>
          <w:rFonts w:eastAsia="Calibri"/>
        </w:rPr>
      </w:pPr>
      <w:r w:rsidRPr="00363AA4">
        <w:rPr>
          <w:rFonts w:eastAsia="Calibri"/>
        </w:rPr>
        <w:t>- участие сотрудников в управлении</w:t>
      </w:r>
    </w:p>
    <w:p w:rsidR="00A823A2" w:rsidRPr="00363AA4" w:rsidRDefault="00A823A2" w:rsidP="00A823A2">
      <w:pPr>
        <w:contextualSpacing/>
        <w:rPr>
          <w:rFonts w:eastAsia="Calibri"/>
        </w:rPr>
      </w:pPr>
      <w:r w:rsidRPr="00363AA4">
        <w:rPr>
          <w:rFonts w:eastAsia="Calibri"/>
        </w:rPr>
        <w:t>- процессный подход</w:t>
      </w:r>
    </w:p>
    <w:p w:rsidR="00A823A2" w:rsidRPr="00363AA4" w:rsidRDefault="00A823A2" w:rsidP="00A823A2">
      <w:pPr>
        <w:contextualSpacing/>
        <w:rPr>
          <w:rFonts w:eastAsia="Calibri"/>
        </w:rPr>
      </w:pPr>
      <w:r w:rsidRPr="00363AA4">
        <w:rPr>
          <w:rFonts w:eastAsia="Calibri"/>
        </w:rPr>
        <w:t>- взаимовыгодные отношения с поставщиками</w:t>
      </w:r>
    </w:p>
    <w:p w:rsidR="00A823A2" w:rsidRPr="00363AA4" w:rsidRDefault="00A823A2" w:rsidP="00A823A2">
      <w:pPr>
        <w:contextualSpacing/>
        <w:rPr>
          <w:rFonts w:eastAsia="Calibri"/>
        </w:rPr>
      </w:pPr>
      <w:r w:rsidRPr="00363AA4">
        <w:rPr>
          <w:rFonts w:eastAsia="Calibri"/>
        </w:rPr>
        <w:t>- постоянный контроль</w:t>
      </w:r>
    </w:p>
    <w:p w:rsidR="00A823A2" w:rsidRPr="00363AA4" w:rsidRDefault="00A823A2" w:rsidP="00A823A2">
      <w:pPr>
        <w:contextualSpacing/>
        <w:rPr>
          <w:rFonts w:eastAsia="Calibri"/>
        </w:rPr>
      </w:pPr>
      <w:r w:rsidRPr="00363AA4">
        <w:rPr>
          <w:rFonts w:eastAsia="Calibri"/>
        </w:rPr>
        <w:t xml:space="preserve">28. </w:t>
      </w:r>
      <w:r w:rsidRPr="00363AA4">
        <w:rPr>
          <w:rFonts w:eastAsia="Calibri"/>
          <w:lang w:val="en-US"/>
        </w:rPr>
        <w:t>A</w:t>
      </w:r>
      <w:r w:rsidRPr="00363AA4">
        <w:rPr>
          <w:rFonts w:eastAsia="Calibri"/>
        </w:rPr>
        <w:t>.</w:t>
      </w:r>
      <w:proofErr w:type="spellStart"/>
      <w:r w:rsidRPr="00363AA4">
        <w:rPr>
          <w:rFonts w:eastAsia="Calibri"/>
          <w:lang w:val="en-US"/>
        </w:rPr>
        <w:t>Donabedian</w:t>
      </w:r>
      <w:proofErr w:type="spellEnd"/>
      <w:r w:rsidRPr="00363AA4">
        <w:rPr>
          <w:rFonts w:eastAsia="Calibri"/>
        </w:rPr>
        <w:t xml:space="preserve"> сформулировал:</w:t>
      </w:r>
    </w:p>
    <w:p w:rsidR="00A823A2" w:rsidRPr="00363AA4" w:rsidRDefault="00A823A2" w:rsidP="00A823A2">
      <w:pPr>
        <w:contextualSpacing/>
        <w:rPr>
          <w:rFonts w:eastAsia="Calibri"/>
        </w:rPr>
      </w:pPr>
      <w:r w:rsidRPr="00363AA4">
        <w:rPr>
          <w:rFonts w:eastAsia="Calibri"/>
        </w:rPr>
        <w:t>- принципы качества</w:t>
      </w:r>
    </w:p>
    <w:p w:rsidR="00A823A2" w:rsidRPr="00363AA4" w:rsidRDefault="00A823A2" w:rsidP="00A823A2">
      <w:pPr>
        <w:contextualSpacing/>
        <w:rPr>
          <w:rFonts w:eastAsia="Calibri"/>
        </w:rPr>
      </w:pPr>
      <w:r w:rsidRPr="00363AA4">
        <w:rPr>
          <w:rFonts w:eastAsia="Calibri"/>
        </w:rPr>
        <w:t>- составляющие качества</w:t>
      </w:r>
    </w:p>
    <w:p w:rsidR="00A823A2" w:rsidRPr="00363AA4" w:rsidRDefault="00A823A2" w:rsidP="00A823A2">
      <w:pPr>
        <w:contextualSpacing/>
        <w:rPr>
          <w:rFonts w:eastAsia="Calibri"/>
        </w:rPr>
      </w:pPr>
      <w:r w:rsidRPr="00363AA4">
        <w:rPr>
          <w:rFonts w:eastAsia="Calibri"/>
        </w:rPr>
        <w:t>- методы контроля качества</w:t>
      </w:r>
    </w:p>
    <w:p w:rsidR="00A823A2" w:rsidRPr="00363AA4" w:rsidRDefault="00A823A2" w:rsidP="00A823A2">
      <w:pPr>
        <w:contextualSpacing/>
        <w:rPr>
          <w:rFonts w:eastAsia="Calibri"/>
        </w:rPr>
      </w:pPr>
      <w:r w:rsidRPr="00363AA4">
        <w:rPr>
          <w:rFonts w:eastAsia="Calibri"/>
        </w:rPr>
        <w:t>29. Порядки оказания медицинской помощи определяют:</w:t>
      </w:r>
    </w:p>
    <w:p w:rsidR="00A823A2" w:rsidRPr="00363AA4" w:rsidRDefault="00A823A2" w:rsidP="00A823A2">
      <w:pPr>
        <w:contextualSpacing/>
        <w:rPr>
          <w:rFonts w:eastAsia="Calibri"/>
        </w:rPr>
      </w:pPr>
      <w:r w:rsidRPr="00363AA4">
        <w:rPr>
          <w:rFonts w:eastAsia="Calibri"/>
        </w:rPr>
        <w:t>- алгоритм действий медицинских работников</w:t>
      </w:r>
    </w:p>
    <w:p w:rsidR="00A823A2" w:rsidRPr="00363AA4" w:rsidRDefault="00A823A2" w:rsidP="00A823A2">
      <w:pPr>
        <w:contextualSpacing/>
        <w:rPr>
          <w:rFonts w:eastAsia="Calibri"/>
        </w:rPr>
      </w:pPr>
      <w:r w:rsidRPr="00363AA4">
        <w:rPr>
          <w:rFonts w:eastAsia="Calibri"/>
        </w:rPr>
        <w:t>- структуру организации</w:t>
      </w:r>
    </w:p>
    <w:p w:rsidR="00A823A2" w:rsidRPr="00363AA4" w:rsidRDefault="00A823A2" w:rsidP="00A823A2">
      <w:pPr>
        <w:contextualSpacing/>
        <w:rPr>
          <w:rFonts w:eastAsia="Calibri"/>
        </w:rPr>
      </w:pPr>
      <w:r w:rsidRPr="00363AA4">
        <w:rPr>
          <w:rFonts w:eastAsia="Calibri"/>
        </w:rPr>
        <w:t>- штатное расписание</w:t>
      </w:r>
    </w:p>
    <w:p w:rsidR="00A823A2" w:rsidRPr="00363AA4" w:rsidRDefault="00A823A2" w:rsidP="00A823A2">
      <w:pPr>
        <w:contextualSpacing/>
        <w:rPr>
          <w:rFonts w:eastAsia="Calibri"/>
        </w:rPr>
      </w:pPr>
      <w:r w:rsidRPr="00363AA4">
        <w:rPr>
          <w:rFonts w:eastAsia="Calibri"/>
        </w:rPr>
        <w:t>- материально-техническую оснащенность</w:t>
      </w:r>
    </w:p>
    <w:p w:rsidR="00A823A2" w:rsidRPr="00363AA4" w:rsidRDefault="00A823A2" w:rsidP="00A823A2">
      <w:pPr>
        <w:contextualSpacing/>
        <w:rPr>
          <w:rFonts w:eastAsia="Calibri"/>
        </w:rPr>
      </w:pPr>
      <w:r w:rsidRPr="00363AA4">
        <w:rPr>
          <w:rFonts w:eastAsia="Calibri"/>
        </w:rPr>
        <w:t>30. Стандарты медицинской помощи определяют:</w:t>
      </w:r>
    </w:p>
    <w:p w:rsidR="00A823A2" w:rsidRPr="00363AA4" w:rsidRDefault="00A823A2" w:rsidP="00A823A2">
      <w:pPr>
        <w:contextualSpacing/>
        <w:rPr>
          <w:rFonts w:eastAsia="Calibri"/>
        </w:rPr>
      </w:pPr>
      <w:r w:rsidRPr="00363AA4">
        <w:rPr>
          <w:rFonts w:eastAsia="Calibri"/>
        </w:rPr>
        <w:t>- алгоритм действий медицинских работников</w:t>
      </w:r>
    </w:p>
    <w:p w:rsidR="00A823A2" w:rsidRPr="00363AA4" w:rsidRDefault="00A823A2" w:rsidP="00A823A2">
      <w:pPr>
        <w:contextualSpacing/>
        <w:rPr>
          <w:rFonts w:eastAsia="Calibri"/>
        </w:rPr>
      </w:pPr>
      <w:r w:rsidRPr="00363AA4">
        <w:rPr>
          <w:rFonts w:eastAsia="Calibri"/>
        </w:rPr>
        <w:t>- структуру организации</w:t>
      </w:r>
    </w:p>
    <w:p w:rsidR="00A823A2" w:rsidRPr="00363AA4" w:rsidRDefault="00A823A2" w:rsidP="00A823A2">
      <w:pPr>
        <w:contextualSpacing/>
        <w:rPr>
          <w:rFonts w:eastAsia="Calibri"/>
        </w:rPr>
      </w:pPr>
      <w:r w:rsidRPr="00363AA4">
        <w:rPr>
          <w:rFonts w:eastAsia="Calibri"/>
        </w:rPr>
        <w:t>- штатное расписание</w:t>
      </w:r>
    </w:p>
    <w:p w:rsidR="00A823A2" w:rsidRPr="00363AA4" w:rsidRDefault="00A823A2" w:rsidP="00A823A2">
      <w:pPr>
        <w:contextualSpacing/>
        <w:rPr>
          <w:rFonts w:eastAsia="Calibri"/>
        </w:rPr>
      </w:pPr>
      <w:r w:rsidRPr="00363AA4">
        <w:rPr>
          <w:rFonts w:eastAsia="Calibri"/>
        </w:rPr>
        <w:t>- материально-техническую оснащенность</w:t>
      </w:r>
    </w:p>
    <w:p w:rsidR="00370EDA" w:rsidRPr="00363AA4" w:rsidRDefault="00370EDA" w:rsidP="00A82771">
      <w:pPr>
        <w:contextualSpacing/>
        <w:jc w:val="center"/>
        <w:rPr>
          <w:b/>
        </w:rPr>
      </w:pPr>
    </w:p>
    <w:p w:rsidR="00B4005F" w:rsidRDefault="00B4005F" w:rsidP="00FA0CF1">
      <w:pPr>
        <w:contextualSpacing/>
        <w:rPr>
          <w:b/>
          <w:sz w:val="28"/>
          <w:szCs w:val="28"/>
        </w:rPr>
      </w:pPr>
    </w:p>
    <w:p w:rsidR="00B4005F" w:rsidRDefault="00B4005F" w:rsidP="00FA0CF1">
      <w:pPr>
        <w:contextualSpacing/>
        <w:rPr>
          <w:b/>
          <w:sz w:val="28"/>
          <w:szCs w:val="28"/>
        </w:rPr>
      </w:pPr>
    </w:p>
    <w:p w:rsidR="003769C7" w:rsidRDefault="003769C7" w:rsidP="00FA0CF1">
      <w:pPr>
        <w:contextualSpacing/>
        <w:rPr>
          <w:b/>
          <w:sz w:val="28"/>
          <w:szCs w:val="28"/>
        </w:rPr>
      </w:pPr>
    </w:p>
    <w:p w:rsidR="003769C7" w:rsidRDefault="003769C7" w:rsidP="00FA0CF1">
      <w:pPr>
        <w:contextualSpacing/>
        <w:rPr>
          <w:b/>
          <w:sz w:val="28"/>
          <w:szCs w:val="28"/>
        </w:rPr>
      </w:pPr>
    </w:p>
    <w:p w:rsidR="003769C7" w:rsidRDefault="003769C7" w:rsidP="00FA0CF1">
      <w:pPr>
        <w:contextualSpacing/>
        <w:rPr>
          <w:b/>
          <w:sz w:val="28"/>
          <w:szCs w:val="28"/>
        </w:rPr>
      </w:pPr>
    </w:p>
    <w:p w:rsidR="003769C7" w:rsidRDefault="003769C7" w:rsidP="00FA0CF1">
      <w:pPr>
        <w:contextualSpacing/>
        <w:rPr>
          <w:b/>
          <w:sz w:val="28"/>
          <w:szCs w:val="28"/>
        </w:rPr>
      </w:pPr>
    </w:p>
    <w:p w:rsidR="00B4005F" w:rsidRDefault="00B4005F" w:rsidP="00FA0CF1">
      <w:pPr>
        <w:contextualSpacing/>
        <w:rPr>
          <w:b/>
          <w:sz w:val="28"/>
          <w:szCs w:val="28"/>
        </w:rPr>
      </w:pPr>
    </w:p>
    <w:p w:rsidR="00B4005F" w:rsidRDefault="00B4005F" w:rsidP="00FA0CF1">
      <w:pPr>
        <w:contextualSpacing/>
        <w:rPr>
          <w:b/>
          <w:sz w:val="28"/>
          <w:szCs w:val="28"/>
        </w:rPr>
      </w:pPr>
    </w:p>
    <w:p w:rsidR="00B4005F" w:rsidRDefault="00B4005F" w:rsidP="00FA0CF1">
      <w:pPr>
        <w:contextualSpacing/>
        <w:rPr>
          <w:b/>
          <w:sz w:val="28"/>
          <w:szCs w:val="28"/>
        </w:rPr>
      </w:pPr>
    </w:p>
    <w:p w:rsidR="00B4005F" w:rsidRDefault="00B4005F" w:rsidP="00FA0CF1">
      <w:pPr>
        <w:contextualSpacing/>
        <w:rPr>
          <w:b/>
          <w:sz w:val="28"/>
          <w:szCs w:val="28"/>
        </w:rPr>
      </w:pPr>
    </w:p>
    <w:p w:rsidR="00B4005F" w:rsidRDefault="00B4005F" w:rsidP="00FA0CF1">
      <w:pPr>
        <w:contextualSpacing/>
        <w:rPr>
          <w:b/>
          <w:sz w:val="28"/>
          <w:szCs w:val="28"/>
        </w:rPr>
      </w:pPr>
    </w:p>
    <w:p w:rsidR="00B4005F" w:rsidRDefault="00B4005F" w:rsidP="00FA0CF1">
      <w:pPr>
        <w:contextualSpacing/>
        <w:rPr>
          <w:b/>
          <w:sz w:val="28"/>
          <w:szCs w:val="28"/>
        </w:rPr>
      </w:pPr>
    </w:p>
    <w:p w:rsidR="00B4005F" w:rsidRDefault="00B4005F" w:rsidP="00FA0CF1">
      <w:pPr>
        <w:contextualSpacing/>
        <w:rPr>
          <w:b/>
          <w:sz w:val="28"/>
          <w:szCs w:val="28"/>
        </w:rPr>
      </w:pPr>
    </w:p>
    <w:p w:rsidR="00B4005F" w:rsidRDefault="00B4005F" w:rsidP="00FA0CF1">
      <w:pPr>
        <w:contextualSpacing/>
        <w:rPr>
          <w:b/>
          <w:sz w:val="28"/>
          <w:szCs w:val="28"/>
        </w:rPr>
      </w:pPr>
    </w:p>
    <w:p w:rsidR="00B4005F" w:rsidRDefault="00B4005F" w:rsidP="00FA0CF1">
      <w:pPr>
        <w:contextualSpacing/>
        <w:rPr>
          <w:b/>
          <w:sz w:val="28"/>
          <w:szCs w:val="28"/>
        </w:rPr>
      </w:pPr>
    </w:p>
    <w:p w:rsidR="00B4005F" w:rsidRDefault="00B4005F" w:rsidP="00FA0CF1">
      <w:pPr>
        <w:contextualSpacing/>
        <w:rPr>
          <w:b/>
          <w:sz w:val="28"/>
          <w:szCs w:val="28"/>
        </w:rPr>
      </w:pPr>
    </w:p>
    <w:p w:rsidR="003769C7" w:rsidRDefault="003769C7" w:rsidP="00FA0CF1">
      <w:pPr>
        <w:contextualSpacing/>
        <w:rPr>
          <w:b/>
          <w:sz w:val="28"/>
          <w:szCs w:val="28"/>
        </w:rPr>
      </w:pPr>
    </w:p>
    <w:p w:rsidR="003769C7" w:rsidRDefault="003769C7" w:rsidP="00FA0CF1">
      <w:pPr>
        <w:contextualSpacing/>
        <w:rPr>
          <w:b/>
          <w:sz w:val="28"/>
          <w:szCs w:val="28"/>
        </w:rPr>
      </w:pPr>
    </w:p>
    <w:p w:rsidR="003769C7" w:rsidRDefault="003769C7" w:rsidP="00FA0CF1">
      <w:pPr>
        <w:contextualSpacing/>
        <w:rPr>
          <w:b/>
          <w:sz w:val="28"/>
          <w:szCs w:val="28"/>
        </w:rPr>
      </w:pPr>
    </w:p>
    <w:p w:rsidR="003769C7" w:rsidRDefault="003769C7" w:rsidP="00FA0CF1">
      <w:pPr>
        <w:contextualSpacing/>
        <w:rPr>
          <w:b/>
          <w:sz w:val="28"/>
          <w:szCs w:val="28"/>
        </w:rPr>
      </w:pPr>
    </w:p>
    <w:p w:rsidR="003769C7" w:rsidRDefault="003769C7" w:rsidP="00FA0CF1">
      <w:pPr>
        <w:contextualSpacing/>
        <w:rPr>
          <w:b/>
          <w:sz w:val="28"/>
          <w:szCs w:val="28"/>
        </w:rPr>
      </w:pPr>
    </w:p>
    <w:p w:rsidR="003769C7" w:rsidRDefault="003769C7" w:rsidP="00FA0CF1">
      <w:pPr>
        <w:contextualSpacing/>
        <w:rPr>
          <w:b/>
          <w:sz w:val="28"/>
          <w:szCs w:val="28"/>
        </w:rPr>
      </w:pPr>
    </w:p>
    <w:p w:rsidR="003769C7" w:rsidRDefault="003769C7" w:rsidP="00FA0CF1">
      <w:pPr>
        <w:contextualSpacing/>
        <w:rPr>
          <w:b/>
          <w:sz w:val="28"/>
          <w:szCs w:val="28"/>
        </w:rPr>
      </w:pPr>
    </w:p>
    <w:p w:rsidR="003769C7" w:rsidRDefault="003769C7" w:rsidP="00FA0CF1">
      <w:pPr>
        <w:contextualSpacing/>
        <w:rPr>
          <w:b/>
          <w:sz w:val="28"/>
          <w:szCs w:val="28"/>
        </w:rPr>
      </w:pPr>
    </w:p>
    <w:p w:rsidR="00B4005F" w:rsidRDefault="00B4005F" w:rsidP="00FA0CF1">
      <w:pPr>
        <w:contextualSpacing/>
        <w:rPr>
          <w:b/>
          <w:sz w:val="28"/>
          <w:szCs w:val="28"/>
        </w:rPr>
      </w:pPr>
    </w:p>
    <w:p w:rsidR="00B4005F" w:rsidRDefault="00B4005F" w:rsidP="00FA0CF1">
      <w:pPr>
        <w:contextualSpacing/>
        <w:rPr>
          <w:b/>
          <w:sz w:val="28"/>
          <w:szCs w:val="28"/>
        </w:rPr>
      </w:pPr>
    </w:p>
    <w:p w:rsidR="00BC09D3" w:rsidRPr="00B4005F" w:rsidRDefault="00FA0CF1" w:rsidP="00FA0CF1">
      <w:pPr>
        <w:contextualSpacing/>
        <w:rPr>
          <w:b/>
          <w:sz w:val="28"/>
          <w:szCs w:val="28"/>
        </w:rPr>
      </w:pPr>
      <w:r w:rsidRPr="00B4005F">
        <w:rPr>
          <w:b/>
          <w:sz w:val="28"/>
          <w:szCs w:val="28"/>
        </w:rPr>
        <w:lastRenderedPageBreak/>
        <w:t xml:space="preserve">Б1.В.03 </w:t>
      </w:r>
      <w:r w:rsidR="00BC09D3" w:rsidRPr="00B4005F">
        <w:rPr>
          <w:b/>
          <w:sz w:val="28"/>
          <w:szCs w:val="28"/>
        </w:rPr>
        <w:t>Методика научных исследований в сестринском деле</w:t>
      </w:r>
    </w:p>
    <w:p w:rsidR="00E374F3" w:rsidRPr="00363AA4" w:rsidRDefault="00E374F3" w:rsidP="00A82771">
      <w:pPr>
        <w:contextualSpacing/>
        <w:jc w:val="center"/>
        <w:rPr>
          <w:b/>
        </w:rPr>
      </w:pPr>
    </w:p>
    <w:p w:rsidR="0032714A" w:rsidRPr="00363AA4" w:rsidRDefault="0032714A" w:rsidP="00A82771">
      <w:pPr>
        <w:keepNext/>
        <w:jc w:val="both"/>
        <w:rPr>
          <w:b/>
          <w:bCs/>
        </w:rPr>
      </w:pPr>
      <w:r w:rsidRPr="00363AA4">
        <w:rPr>
          <w:b/>
          <w:bCs/>
        </w:rPr>
        <w:t>ЦЕЛИ И ЗАДАЧИ ДИСЦИПЛИНЫ</w:t>
      </w:r>
    </w:p>
    <w:p w:rsidR="0032714A" w:rsidRPr="00363AA4" w:rsidRDefault="0032714A" w:rsidP="00A82771">
      <w:pPr>
        <w:shd w:val="clear" w:color="auto" w:fill="FFFFFF"/>
        <w:tabs>
          <w:tab w:val="left" w:pos="706"/>
        </w:tabs>
      </w:pPr>
      <w:r w:rsidRPr="00363AA4">
        <w:rPr>
          <w:b/>
          <w:bCs/>
          <w:spacing w:val="-13"/>
        </w:rPr>
        <w:t xml:space="preserve">1. 1. </w:t>
      </w:r>
      <w:r w:rsidRPr="00363AA4">
        <w:rPr>
          <w:b/>
          <w:bCs/>
        </w:rPr>
        <w:t>Цели преподавания дисциплины.</w:t>
      </w:r>
    </w:p>
    <w:p w:rsidR="0032714A" w:rsidRPr="00363AA4" w:rsidRDefault="0032714A" w:rsidP="00A82771">
      <w:pPr>
        <w:pStyle w:val="1fff3"/>
        <w:widowControl/>
        <w:autoSpaceDE/>
        <w:autoSpaceDN/>
        <w:rPr>
          <w:sz w:val="24"/>
        </w:rPr>
      </w:pPr>
      <w:r w:rsidRPr="00363AA4">
        <w:rPr>
          <w:sz w:val="24"/>
        </w:rPr>
        <w:t>Овладение студентами комплексом современных научных и практических знаний по проведению медико-социальных исследований и применению знания, умения и навыков научной деятельности в научно-исследовательской работе (НИР).</w:t>
      </w:r>
    </w:p>
    <w:p w:rsidR="0032714A" w:rsidRPr="00363AA4" w:rsidRDefault="0032714A" w:rsidP="00A82771">
      <w:pPr>
        <w:shd w:val="clear" w:color="auto" w:fill="FFFFFF"/>
        <w:tabs>
          <w:tab w:val="left" w:pos="706"/>
        </w:tabs>
        <w:rPr>
          <w:b/>
          <w:bCs/>
        </w:rPr>
      </w:pPr>
      <w:r w:rsidRPr="00363AA4">
        <w:rPr>
          <w:b/>
          <w:bCs/>
        </w:rPr>
        <w:t xml:space="preserve">1.2. Задачи дисциплины. </w:t>
      </w:r>
    </w:p>
    <w:p w:rsidR="0032714A" w:rsidRPr="00363AA4" w:rsidRDefault="0032714A" w:rsidP="007865FB">
      <w:pPr>
        <w:numPr>
          <w:ilvl w:val="0"/>
          <w:numId w:val="79"/>
        </w:numPr>
        <w:ind w:left="357" w:hanging="357"/>
      </w:pPr>
      <w:r w:rsidRPr="00363AA4">
        <w:rPr>
          <w:bCs/>
        </w:rPr>
        <w:t xml:space="preserve">Формирование у магистрантов четкого представления о </w:t>
      </w:r>
      <w:r w:rsidRPr="00363AA4">
        <w:t>принципах, методах организации и проведения медико-социального исследования;</w:t>
      </w:r>
    </w:p>
    <w:p w:rsidR="0032714A" w:rsidRPr="00363AA4" w:rsidRDefault="0032714A" w:rsidP="007865FB">
      <w:pPr>
        <w:widowControl w:val="0"/>
        <w:numPr>
          <w:ilvl w:val="0"/>
          <w:numId w:val="79"/>
        </w:numPr>
        <w:ind w:left="357" w:hanging="357"/>
        <w:rPr>
          <w:b/>
          <w:caps/>
        </w:rPr>
      </w:pPr>
      <w:r w:rsidRPr="00363AA4">
        <w:t>Изучение особенностей  сбора информации и формирования баз данных;</w:t>
      </w:r>
    </w:p>
    <w:p w:rsidR="0032714A" w:rsidRPr="00363AA4" w:rsidRDefault="0032714A" w:rsidP="007865FB">
      <w:pPr>
        <w:widowControl w:val="0"/>
        <w:numPr>
          <w:ilvl w:val="0"/>
          <w:numId w:val="79"/>
        </w:numPr>
        <w:ind w:left="357" w:hanging="357"/>
        <w:rPr>
          <w:b/>
          <w:caps/>
        </w:rPr>
      </w:pPr>
      <w:r w:rsidRPr="00363AA4">
        <w:t>Изучение методов обработки, анализа и визуализации данных;</w:t>
      </w:r>
    </w:p>
    <w:p w:rsidR="0032714A" w:rsidRPr="00363AA4" w:rsidRDefault="0032714A" w:rsidP="007865FB">
      <w:pPr>
        <w:numPr>
          <w:ilvl w:val="0"/>
          <w:numId w:val="79"/>
        </w:numPr>
        <w:ind w:left="357" w:hanging="357"/>
      </w:pPr>
      <w:r w:rsidRPr="00363AA4">
        <w:t>Изучение и освоение основных понятий НИР;</w:t>
      </w:r>
    </w:p>
    <w:p w:rsidR="0032714A" w:rsidRPr="00363AA4" w:rsidRDefault="0032714A" w:rsidP="007865FB">
      <w:pPr>
        <w:numPr>
          <w:ilvl w:val="0"/>
          <w:numId w:val="79"/>
        </w:numPr>
        <w:ind w:left="357" w:hanging="357"/>
      </w:pPr>
      <w:r w:rsidRPr="00363AA4">
        <w:t>Изучение методологии научного исследования;</w:t>
      </w:r>
    </w:p>
    <w:p w:rsidR="0032714A" w:rsidRPr="00363AA4" w:rsidRDefault="0032714A" w:rsidP="007865FB">
      <w:pPr>
        <w:numPr>
          <w:ilvl w:val="0"/>
          <w:numId w:val="79"/>
        </w:numPr>
        <w:ind w:left="357" w:hanging="357"/>
      </w:pPr>
      <w:r w:rsidRPr="00363AA4">
        <w:t>Овладение основными методами научного исследования;</w:t>
      </w:r>
    </w:p>
    <w:p w:rsidR="0032714A" w:rsidRPr="00363AA4" w:rsidRDefault="0032714A" w:rsidP="007865FB">
      <w:pPr>
        <w:numPr>
          <w:ilvl w:val="0"/>
          <w:numId w:val="79"/>
        </w:numPr>
        <w:ind w:left="357" w:hanging="357"/>
      </w:pPr>
      <w:r w:rsidRPr="00363AA4">
        <w:t>Овладение рациональными приемами и способами  информационного поиска в НИР;</w:t>
      </w:r>
    </w:p>
    <w:p w:rsidR="0032714A" w:rsidRPr="00363AA4" w:rsidRDefault="0032714A" w:rsidP="007865FB">
      <w:pPr>
        <w:numPr>
          <w:ilvl w:val="0"/>
          <w:numId w:val="79"/>
        </w:numPr>
        <w:ind w:left="357" w:hanging="357"/>
      </w:pPr>
      <w:r w:rsidRPr="00363AA4">
        <w:t>Овладение технологией подготовки и оформления научно-аналитического обзора, курсовой работы, дипломной работы, реферата, научного доклада, тезисов доклада, научной статьи.</w:t>
      </w:r>
    </w:p>
    <w:p w:rsidR="00B4005F" w:rsidRDefault="00B4005F" w:rsidP="00A82771">
      <w:pPr>
        <w:shd w:val="clear" w:color="auto" w:fill="FFFFFF"/>
        <w:rPr>
          <w:b/>
        </w:rPr>
      </w:pPr>
    </w:p>
    <w:p w:rsidR="00B4005F" w:rsidRDefault="00B4005F" w:rsidP="00A82771">
      <w:pPr>
        <w:shd w:val="clear" w:color="auto" w:fill="FFFFFF"/>
        <w:rPr>
          <w:b/>
        </w:rPr>
      </w:pPr>
    </w:p>
    <w:p w:rsidR="0032714A" w:rsidRPr="00363AA4" w:rsidRDefault="0032714A" w:rsidP="00A82771">
      <w:pPr>
        <w:shd w:val="clear" w:color="auto" w:fill="FFFFFF"/>
        <w:rPr>
          <w:b/>
        </w:rPr>
      </w:pPr>
      <w:r w:rsidRPr="00363AA4">
        <w:rPr>
          <w:b/>
        </w:rPr>
        <w:t>2. Планируемые результаты обучения по дисциплине:</w:t>
      </w:r>
    </w:p>
    <w:p w:rsidR="0032714A" w:rsidRPr="00363AA4" w:rsidRDefault="0032714A" w:rsidP="00A82771">
      <w:pPr>
        <w:ind w:firstLine="709"/>
      </w:pPr>
      <w:r w:rsidRPr="00363AA4">
        <w:t>Процесс изучения дисциплины направлен на формирование у выпускника следующих</w:t>
      </w:r>
      <w:r w:rsidRPr="00363AA4">
        <w:rPr>
          <w:b/>
        </w:rPr>
        <w:t xml:space="preserve"> </w:t>
      </w:r>
      <w:r w:rsidRPr="00363AA4">
        <w:t>компетенций:</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3119"/>
        <w:gridCol w:w="4017"/>
        <w:gridCol w:w="1618"/>
      </w:tblGrid>
      <w:tr w:rsidR="0032714A" w:rsidRPr="00363AA4" w:rsidTr="00AE7902">
        <w:tc>
          <w:tcPr>
            <w:tcW w:w="993" w:type="dxa"/>
          </w:tcPr>
          <w:p w:rsidR="0032714A" w:rsidRPr="00363AA4" w:rsidRDefault="0032714A" w:rsidP="00A82771">
            <w:pPr>
              <w:jc w:val="both"/>
            </w:pPr>
            <w:r w:rsidRPr="00363AA4">
              <w:t>Код компетенции</w:t>
            </w:r>
          </w:p>
        </w:tc>
        <w:tc>
          <w:tcPr>
            <w:tcW w:w="3119" w:type="dxa"/>
          </w:tcPr>
          <w:p w:rsidR="0032714A" w:rsidRPr="00363AA4" w:rsidRDefault="0032714A" w:rsidP="00A82771">
            <w:pPr>
              <w:jc w:val="both"/>
            </w:pPr>
            <w:r w:rsidRPr="00363AA4">
              <w:t xml:space="preserve">Содержание компетенции </w:t>
            </w:r>
          </w:p>
        </w:tc>
        <w:tc>
          <w:tcPr>
            <w:tcW w:w="4017" w:type="dxa"/>
          </w:tcPr>
          <w:p w:rsidR="0032714A" w:rsidRPr="00363AA4" w:rsidRDefault="0032714A" w:rsidP="00A82771">
            <w:pPr>
              <w:jc w:val="both"/>
            </w:pPr>
            <w:r w:rsidRPr="00363AA4">
              <w:t>Индикаторы достижения компетенции</w:t>
            </w:r>
          </w:p>
        </w:tc>
        <w:tc>
          <w:tcPr>
            <w:tcW w:w="1618" w:type="dxa"/>
          </w:tcPr>
          <w:p w:rsidR="0032714A" w:rsidRPr="00363AA4" w:rsidRDefault="0032714A" w:rsidP="00A82771">
            <w:pPr>
              <w:jc w:val="both"/>
            </w:pPr>
            <w:r w:rsidRPr="00363AA4">
              <w:t>Оценочные средства</w:t>
            </w:r>
          </w:p>
        </w:tc>
      </w:tr>
      <w:tr w:rsidR="0032714A" w:rsidRPr="00363AA4" w:rsidTr="00AE7902">
        <w:trPr>
          <w:trHeight w:val="1408"/>
        </w:trPr>
        <w:tc>
          <w:tcPr>
            <w:tcW w:w="993" w:type="dxa"/>
          </w:tcPr>
          <w:p w:rsidR="0032714A" w:rsidRPr="00363AA4" w:rsidRDefault="0032714A" w:rsidP="00A82771">
            <w:pPr>
              <w:jc w:val="both"/>
            </w:pPr>
            <w:r w:rsidRPr="00363AA4">
              <w:t>ОПК-9</w:t>
            </w:r>
          </w:p>
        </w:tc>
        <w:tc>
          <w:tcPr>
            <w:tcW w:w="3119" w:type="dxa"/>
          </w:tcPr>
          <w:p w:rsidR="0032714A" w:rsidRPr="00363AA4" w:rsidRDefault="0032714A" w:rsidP="00A82771">
            <w:pPr>
              <w:pStyle w:val="affff4"/>
            </w:pPr>
            <w:r w:rsidRPr="00363AA4">
              <w:t>Способен организовывать и проводить научные исследования в рамках своей профессиональной деятельности</w:t>
            </w:r>
          </w:p>
          <w:p w:rsidR="0032714A" w:rsidRPr="00363AA4" w:rsidRDefault="0032714A" w:rsidP="00A82771"/>
        </w:tc>
        <w:tc>
          <w:tcPr>
            <w:tcW w:w="4017" w:type="dxa"/>
          </w:tcPr>
          <w:p w:rsidR="0032714A" w:rsidRPr="00363AA4" w:rsidRDefault="0032714A" w:rsidP="00396070">
            <w:pPr>
              <w:pStyle w:val="affff4"/>
              <w:spacing w:before="0" w:beforeAutospacing="0" w:after="0" w:afterAutospacing="0"/>
            </w:pPr>
            <w:r w:rsidRPr="00363AA4">
              <w:t>Студент, освоивший данную компетенцию, должен:</w:t>
            </w:r>
          </w:p>
          <w:p w:rsidR="0032714A" w:rsidRPr="00363AA4" w:rsidRDefault="0032714A" w:rsidP="00396070">
            <w:pPr>
              <w:pStyle w:val="affff4"/>
              <w:spacing w:before="0" w:beforeAutospacing="0" w:after="0" w:afterAutospacing="0"/>
            </w:pPr>
            <w:r w:rsidRPr="00363AA4">
              <w:t>ЗНАТЬ</w:t>
            </w:r>
          </w:p>
          <w:p w:rsidR="0032714A" w:rsidRPr="00363AA4" w:rsidRDefault="0032714A" w:rsidP="00396070">
            <w:pPr>
              <w:pStyle w:val="affff4"/>
              <w:spacing w:before="0" w:beforeAutospacing="0" w:after="0" w:afterAutospacing="0"/>
            </w:pPr>
            <w:r w:rsidRPr="00363AA4">
              <w:t>ИД-1 Методику проведения научного исследования</w:t>
            </w:r>
          </w:p>
          <w:p w:rsidR="0032714A" w:rsidRPr="00363AA4" w:rsidRDefault="0032714A" w:rsidP="00396070">
            <w:pPr>
              <w:pStyle w:val="affff4"/>
              <w:spacing w:before="0" w:beforeAutospacing="0" w:after="0" w:afterAutospacing="0"/>
            </w:pPr>
            <w:r w:rsidRPr="00363AA4">
              <w:t>УМЕТЬ</w:t>
            </w:r>
          </w:p>
          <w:p w:rsidR="0032714A" w:rsidRPr="00363AA4" w:rsidRDefault="0032714A" w:rsidP="00396070">
            <w:pPr>
              <w:pStyle w:val="affff4"/>
              <w:spacing w:before="0" w:beforeAutospacing="0" w:after="0" w:afterAutospacing="0"/>
            </w:pPr>
            <w:r w:rsidRPr="00363AA4">
              <w:t>ИД-2 Организовать проведение научного исследования, составив его план, осуществив сбор материала и его статистическую обработку</w:t>
            </w:r>
          </w:p>
          <w:p w:rsidR="0032714A" w:rsidRPr="00363AA4" w:rsidRDefault="0032714A" w:rsidP="00396070">
            <w:pPr>
              <w:pStyle w:val="affff4"/>
              <w:spacing w:before="0" w:beforeAutospacing="0" w:after="0" w:afterAutospacing="0"/>
            </w:pPr>
            <w:r w:rsidRPr="00363AA4">
              <w:t>ВЛАДЕТЬ</w:t>
            </w:r>
          </w:p>
          <w:p w:rsidR="0032714A" w:rsidRPr="00363AA4" w:rsidRDefault="0032714A" w:rsidP="00396070">
            <w:pPr>
              <w:pStyle w:val="affff4"/>
              <w:spacing w:before="0" w:beforeAutospacing="0" w:after="0" w:afterAutospacing="0"/>
            </w:pPr>
            <w:r w:rsidRPr="00363AA4">
              <w:t>ИД-3 Навыками статистического анализа, формулирования выводов и практических рекомендация, правильного оформления результатов исследования</w:t>
            </w:r>
          </w:p>
        </w:tc>
        <w:tc>
          <w:tcPr>
            <w:tcW w:w="1618" w:type="dxa"/>
          </w:tcPr>
          <w:p w:rsidR="0032714A" w:rsidRPr="00363AA4" w:rsidRDefault="0032714A" w:rsidP="00A82771">
            <w:pPr>
              <w:jc w:val="both"/>
            </w:pPr>
            <w:r w:rsidRPr="00363AA4">
              <w:t>Контрольные вопросы, тестовые задания</w:t>
            </w:r>
          </w:p>
          <w:p w:rsidR="0032714A" w:rsidRPr="00363AA4" w:rsidRDefault="0032714A" w:rsidP="00A82771">
            <w:pPr>
              <w:jc w:val="both"/>
            </w:pPr>
          </w:p>
        </w:tc>
      </w:tr>
    </w:tbl>
    <w:p w:rsidR="0032714A" w:rsidRPr="00363AA4" w:rsidRDefault="0032714A" w:rsidP="00A82771">
      <w:pPr>
        <w:ind w:firstLine="709"/>
        <w:jc w:val="both"/>
      </w:pPr>
    </w:p>
    <w:p w:rsidR="0032714A" w:rsidRPr="00363AA4" w:rsidRDefault="0032714A" w:rsidP="00A82771">
      <w:pPr>
        <w:suppressAutoHyphens/>
        <w:jc w:val="both"/>
        <w:rPr>
          <w:b/>
        </w:rPr>
      </w:pPr>
      <w:r w:rsidRPr="00363AA4">
        <w:rPr>
          <w:b/>
        </w:rPr>
        <w:t>3. Место дисциплины в структуре образовательной программы</w:t>
      </w:r>
    </w:p>
    <w:p w:rsidR="0032714A" w:rsidRPr="00363AA4" w:rsidRDefault="0032714A" w:rsidP="00A82771">
      <w:pPr>
        <w:shd w:val="clear" w:color="auto" w:fill="FFFFFF"/>
        <w:tabs>
          <w:tab w:val="left" w:pos="706"/>
        </w:tabs>
        <w:ind w:firstLine="709"/>
        <w:jc w:val="both"/>
        <w:rPr>
          <w:bCs/>
        </w:rPr>
      </w:pPr>
      <w:r w:rsidRPr="00363AA4">
        <w:rPr>
          <w:bCs/>
        </w:rPr>
        <w:t>Дисциплина «</w:t>
      </w:r>
      <w:r w:rsidRPr="00363AA4">
        <w:rPr>
          <w:rFonts w:eastAsia="Courier New"/>
        </w:rPr>
        <w:t>Методика научных исследований в сестринском деле</w:t>
      </w:r>
      <w:r w:rsidRPr="00363AA4">
        <w:rPr>
          <w:rFonts w:eastAsia="Courier New"/>
          <w:b/>
        </w:rPr>
        <w:t xml:space="preserve">» </w:t>
      </w:r>
      <w:r w:rsidRPr="00363AA4">
        <w:rPr>
          <w:bCs/>
        </w:rPr>
        <w:t>относится к базовым дисциплинам и  изучается в первом семестре.</w:t>
      </w:r>
    </w:p>
    <w:p w:rsidR="0032714A" w:rsidRPr="00363AA4" w:rsidRDefault="0032714A" w:rsidP="00A82771">
      <w:pPr>
        <w:tabs>
          <w:tab w:val="left" w:pos="706"/>
        </w:tabs>
        <w:ind w:firstLine="709"/>
        <w:jc w:val="both"/>
        <w:rPr>
          <w:bCs/>
        </w:rPr>
      </w:pPr>
      <w:r w:rsidRPr="00363AA4">
        <w:rPr>
          <w:bCs/>
        </w:rPr>
        <w:t>Основные знания, необходимые для изучения «</w:t>
      </w:r>
      <w:r w:rsidRPr="00363AA4">
        <w:rPr>
          <w:rFonts w:eastAsia="Courier New"/>
        </w:rPr>
        <w:t>Методика научных исследований в сестринском деле</w:t>
      </w:r>
      <w:r w:rsidRPr="00363AA4">
        <w:rPr>
          <w:rFonts w:eastAsia="Courier New"/>
          <w:b/>
        </w:rPr>
        <w:t xml:space="preserve">» </w:t>
      </w:r>
      <w:r w:rsidRPr="00363AA4">
        <w:rPr>
          <w:bCs/>
        </w:rPr>
        <w:t xml:space="preserve">формируются параллельно с изучением дисциплин: </w:t>
      </w:r>
      <w:r w:rsidRPr="00363AA4">
        <w:t>философия управления, деловой английский.</w:t>
      </w:r>
    </w:p>
    <w:p w:rsidR="00396070" w:rsidRDefault="00396070" w:rsidP="0086787D"/>
    <w:p w:rsidR="00396070" w:rsidRDefault="00396070" w:rsidP="0086787D"/>
    <w:p w:rsidR="0086787D" w:rsidRPr="00396070" w:rsidRDefault="0086787D" w:rsidP="00396070">
      <w:pPr>
        <w:jc w:val="both"/>
        <w:rPr>
          <w:b/>
        </w:rPr>
      </w:pPr>
      <w:r w:rsidRPr="00396070">
        <w:rPr>
          <w:b/>
        </w:rPr>
        <w:t>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tbl>
      <w:tblPr>
        <w:tblW w:w="9412" w:type="dxa"/>
        <w:tblLayout w:type="fixed"/>
        <w:tblCellMar>
          <w:left w:w="10" w:type="dxa"/>
          <w:right w:w="10" w:type="dxa"/>
        </w:tblCellMar>
        <w:tblLook w:val="04A0"/>
      </w:tblPr>
      <w:tblGrid>
        <w:gridCol w:w="779"/>
        <w:gridCol w:w="4193"/>
        <w:gridCol w:w="1688"/>
        <w:gridCol w:w="2752"/>
      </w:tblGrid>
      <w:tr w:rsidR="0086787D" w:rsidRPr="00363AA4" w:rsidTr="00B4005F">
        <w:trPr>
          <w:trHeight w:val="872"/>
        </w:trPr>
        <w:tc>
          <w:tcPr>
            <w:tcW w:w="779" w:type="dxa"/>
            <w:tcBorders>
              <w:top w:val="single" w:sz="4" w:space="0" w:color="000000"/>
              <w:left w:val="single" w:sz="4" w:space="0" w:color="000000"/>
              <w:bottom w:val="nil"/>
              <w:right w:val="nil"/>
            </w:tcBorders>
          </w:tcPr>
          <w:p w:rsidR="0086787D" w:rsidRPr="00363AA4" w:rsidRDefault="0086787D" w:rsidP="0063496A"/>
        </w:tc>
        <w:tc>
          <w:tcPr>
            <w:tcW w:w="4193" w:type="dxa"/>
            <w:tcBorders>
              <w:top w:val="single" w:sz="4" w:space="0" w:color="000000"/>
              <w:left w:val="single" w:sz="4" w:space="0" w:color="000000"/>
              <w:bottom w:val="nil"/>
              <w:right w:val="nil"/>
            </w:tcBorders>
            <w:hideMark/>
          </w:tcPr>
          <w:p w:rsidR="0086787D" w:rsidRPr="00363AA4" w:rsidRDefault="0086787D" w:rsidP="0063496A">
            <w:r w:rsidRPr="00363AA4">
              <w:t>Вид учебной работы</w:t>
            </w:r>
          </w:p>
        </w:tc>
        <w:tc>
          <w:tcPr>
            <w:tcW w:w="1688" w:type="dxa"/>
            <w:tcBorders>
              <w:top w:val="single" w:sz="4" w:space="0" w:color="000000"/>
              <w:left w:val="single" w:sz="4" w:space="0" w:color="000000"/>
              <w:bottom w:val="nil"/>
              <w:right w:val="nil"/>
            </w:tcBorders>
            <w:hideMark/>
          </w:tcPr>
          <w:p w:rsidR="0086787D" w:rsidRPr="00363AA4" w:rsidRDefault="0086787D" w:rsidP="00B4005F">
            <w:pPr>
              <w:jc w:val="center"/>
            </w:pPr>
            <w:r w:rsidRPr="00363AA4">
              <w:t>Всего часов / зачетных единиц</w:t>
            </w:r>
          </w:p>
        </w:tc>
        <w:tc>
          <w:tcPr>
            <w:tcW w:w="2752" w:type="dxa"/>
            <w:tcBorders>
              <w:top w:val="single" w:sz="4" w:space="0" w:color="000000"/>
              <w:left w:val="single" w:sz="4" w:space="0" w:color="000000"/>
              <w:right w:val="single" w:sz="4" w:space="0" w:color="000000"/>
            </w:tcBorders>
          </w:tcPr>
          <w:p w:rsidR="0086787D" w:rsidRPr="00363AA4" w:rsidRDefault="0086787D" w:rsidP="00B4005F">
            <w:pPr>
              <w:jc w:val="center"/>
            </w:pPr>
            <w:r w:rsidRPr="00363AA4">
              <w:t>1 курс</w:t>
            </w:r>
          </w:p>
          <w:p w:rsidR="0086787D" w:rsidRPr="00363AA4" w:rsidRDefault="0086787D" w:rsidP="00B4005F">
            <w:pPr>
              <w:jc w:val="center"/>
            </w:pPr>
            <w:r w:rsidRPr="00363AA4">
              <w:t>Зимняя сессия</w:t>
            </w:r>
          </w:p>
        </w:tc>
      </w:tr>
      <w:tr w:rsidR="0086787D" w:rsidRPr="00363AA4" w:rsidTr="00B4005F">
        <w:tc>
          <w:tcPr>
            <w:tcW w:w="779" w:type="dxa"/>
            <w:tcBorders>
              <w:top w:val="single" w:sz="4" w:space="0" w:color="000000"/>
              <w:left w:val="single" w:sz="4" w:space="0" w:color="000000"/>
              <w:bottom w:val="single" w:sz="4" w:space="0" w:color="000000"/>
              <w:right w:val="nil"/>
            </w:tcBorders>
          </w:tcPr>
          <w:p w:rsidR="0086787D" w:rsidRPr="00363AA4" w:rsidRDefault="0086787D" w:rsidP="0063496A"/>
        </w:tc>
        <w:tc>
          <w:tcPr>
            <w:tcW w:w="4193" w:type="dxa"/>
            <w:tcBorders>
              <w:top w:val="single" w:sz="4" w:space="0" w:color="000000"/>
              <w:left w:val="single" w:sz="4" w:space="0" w:color="000000"/>
              <w:bottom w:val="single" w:sz="4" w:space="0" w:color="000000"/>
              <w:right w:val="nil"/>
            </w:tcBorders>
          </w:tcPr>
          <w:p w:rsidR="0086787D" w:rsidRPr="00363AA4" w:rsidRDefault="0086787D" w:rsidP="0063496A">
            <w:r w:rsidRPr="00363AA4">
              <w:t>Аудиторные занятия (всего)</w:t>
            </w:r>
          </w:p>
        </w:tc>
        <w:tc>
          <w:tcPr>
            <w:tcW w:w="1688" w:type="dxa"/>
            <w:tcBorders>
              <w:top w:val="single" w:sz="4" w:space="0" w:color="000000"/>
              <w:left w:val="single" w:sz="4" w:space="0" w:color="000000"/>
              <w:bottom w:val="single" w:sz="4" w:space="0" w:color="000000"/>
              <w:right w:val="nil"/>
            </w:tcBorders>
          </w:tcPr>
          <w:p w:rsidR="0086787D" w:rsidRPr="00363AA4" w:rsidRDefault="0086787D" w:rsidP="00B4005F">
            <w:pPr>
              <w:jc w:val="center"/>
            </w:pPr>
            <w:r w:rsidRPr="00363AA4">
              <w:t>66</w:t>
            </w:r>
          </w:p>
        </w:tc>
        <w:tc>
          <w:tcPr>
            <w:tcW w:w="2752" w:type="dxa"/>
            <w:tcBorders>
              <w:top w:val="single" w:sz="4" w:space="0" w:color="000000"/>
              <w:left w:val="single" w:sz="4" w:space="0" w:color="000000"/>
              <w:bottom w:val="single" w:sz="4" w:space="0" w:color="000000"/>
              <w:right w:val="single" w:sz="4" w:space="0" w:color="000000"/>
            </w:tcBorders>
          </w:tcPr>
          <w:p w:rsidR="0086787D" w:rsidRPr="00363AA4" w:rsidRDefault="0086787D" w:rsidP="00B4005F">
            <w:pPr>
              <w:jc w:val="center"/>
            </w:pPr>
            <w:r w:rsidRPr="00363AA4">
              <w:t>66</w:t>
            </w:r>
          </w:p>
        </w:tc>
      </w:tr>
      <w:tr w:rsidR="0086787D" w:rsidRPr="00363AA4" w:rsidTr="00B4005F">
        <w:tc>
          <w:tcPr>
            <w:tcW w:w="779" w:type="dxa"/>
            <w:tcBorders>
              <w:top w:val="single" w:sz="4" w:space="0" w:color="000000"/>
              <w:left w:val="single" w:sz="4" w:space="0" w:color="000000"/>
              <w:bottom w:val="single" w:sz="4" w:space="0" w:color="000000"/>
              <w:right w:val="nil"/>
            </w:tcBorders>
          </w:tcPr>
          <w:p w:rsidR="0086787D" w:rsidRPr="00363AA4" w:rsidRDefault="0086787D" w:rsidP="0063496A"/>
        </w:tc>
        <w:tc>
          <w:tcPr>
            <w:tcW w:w="4193" w:type="dxa"/>
            <w:tcBorders>
              <w:top w:val="single" w:sz="4" w:space="0" w:color="000000"/>
              <w:left w:val="single" w:sz="4" w:space="0" w:color="000000"/>
              <w:bottom w:val="single" w:sz="4" w:space="0" w:color="000000"/>
              <w:right w:val="nil"/>
            </w:tcBorders>
            <w:hideMark/>
          </w:tcPr>
          <w:p w:rsidR="0086787D" w:rsidRPr="00363AA4" w:rsidRDefault="0086787D" w:rsidP="0063496A">
            <w:r w:rsidRPr="00363AA4">
              <w:t xml:space="preserve"> В том числе:</w:t>
            </w:r>
          </w:p>
        </w:tc>
        <w:tc>
          <w:tcPr>
            <w:tcW w:w="1688" w:type="dxa"/>
            <w:tcBorders>
              <w:top w:val="single" w:sz="4" w:space="0" w:color="000000"/>
              <w:left w:val="single" w:sz="4" w:space="0" w:color="000000"/>
              <w:bottom w:val="single" w:sz="4" w:space="0" w:color="000000"/>
              <w:right w:val="nil"/>
            </w:tcBorders>
            <w:hideMark/>
          </w:tcPr>
          <w:p w:rsidR="0086787D" w:rsidRPr="00363AA4" w:rsidRDefault="0086787D" w:rsidP="00B4005F">
            <w:pPr>
              <w:jc w:val="center"/>
            </w:pPr>
          </w:p>
        </w:tc>
        <w:tc>
          <w:tcPr>
            <w:tcW w:w="2752" w:type="dxa"/>
            <w:tcBorders>
              <w:top w:val="single" w:sz="4" w:space="0" w:color="000000"/>
              <w:left w:val="single" w:sz="4" w:space="0" w:color="000000"/>
              <w:bottom w:val="single" w:sz="4" w:space="0" w:color="000000"/>
              <w:right w:val="single" w:sz="4" w:space="0" w:color="000000"/>
            </w:tcBorders>
            <w:hideMark/>
          </w:tcPr>
          <w:p w:rsidR="0086787D" w:rsidRPr="00363AA4" w:rsidRDefault="0086787D" w:rsidP="00B4005F">
            <w:pPr>
              <w:jc w:val="center"/>
            </w:pPr>
          </w:p>
        </w:tc>
      </w:tr>
      <w:tr w:rsidR="0086787D" w:rsidRPr="00363AA4" w:rsidTr="00B4005F">
        <w:tc>
          <w:tcPr>
            <w:tcW w:w="779" w:type="dxa"/>
            <w:tcBorders>
              <w:top w:val="single" w:sz="4" w:space="0" w:color="000000"/>
              <w:left w:val="single" w:sz="4" w:space="0" w:color="000000"/>
              <w:bottom w:val="single" w:sz="4" w:space="0" w:color="000000"/>
              <w:right w:val="nil"/>
            </w:tcBorders>
          </w:tcPr>
          <w:p w:rsidR="0086787D" w:rsidRPr="00363AA4" w:rsidRDefault="0086787D" w:rsidP="0063496A"/>
        </w:tc>
        <w:tc>
          <w:tcPr>
            <w:tcW w:w="4193" w:type="dxa"/>
            <w:tcBorders>
              <w:top w:val="single" w:sz="4" w:space="0" w:color="000000"/>
              <w:left w:val="single" w:sz="4" w:space="0" w:color="000000"/>
              <w:bottom w:val="single" w:sz="4" w:space="0" w:color="000000"/>
              <w:right w:val="nil"/>
            </w:tcBorders>
            <w:hideMark/>
          </w:tcPr>
          <w:p w:rsidR="0086787D" w:rsidRPr="00363AA4" w:rsidRDefault="0086787D" w:rsidP="0063496A">
            <w:r w:rsidRPr="00363AA4">
              <w:t>Лекции</w:t>
            </w:r>
          </w:p>
        </w:tc>
        <w:tc>
          <w:tcPr>
            <w:tcW w:w="1688" w:type="dxa"/>
            <w:tcBorders>
              <w:top w:val="single" w:sz="4" w:space="0" w:color="000000"/>
              <w:left w:val="single" w:sz="4" w:space="0" w:color="000000"/>
              <w:bottom w:val="single" w:sz="4" w:space="0" w:color="000000"/>
              <w:right w:val="nil"/>
            </w:tcBorders>
            <w:hideMark/>
          </w:tcPr>
          <w:p w:rsidR="0086787D" w:rsidRPr="00363AA4" w:rsidRDefault="0086787D" w:rsidP="00B4005F">
            <w:pPr>
              <w:jc w:val="center"/>
            </w:pPr>
            <w:r w:rsidRPr="00363AA4">
              <w:t>20</w:t>
            </w:r>
          </w:p>
        </w:tc>
        <w:tc>
          <w:tcPr>
            <w:tcW w:w="2752" w:type="dxa"/>
            <w:tcBorders>
              <w:top w:val="single" w:sz="4" w:space="0" w:color="000000"/>
              <w:left w:val="single" w:sz="4" w:space="0" w:color="000000"/>
              <w:bottom w:val="single" w:sz="4" w:space="0" w:color="000000"/>
              <w:right w:val="single" w:sz="4" w:space="0" w:color="000000"/>
            </w:tcBorders>
            <w:hideMark/>
          </w:tcPr>
          <w:p w:rsidR="0086787D" w:rsidRPr="00363AA4" w:rsidRDefault="0086787D" w:rsidP="00B4005F">
            <w:pPr>
              <w:jc w:val="center"/>
            </w:pPr>
            <w:r w:rsidRPr="00363AA4">
              <w:t>20</w:t>
            </w:r>
          </w:p>
        </w:tc>
      </w:tr>
      <w:tr w:rsidR="0086787D" w:rsidRPr="00363AA4" w:rsidTr="00B4005F">
        <w:tc>
          <w:tcPr>
            <w:tcW w:w="779" w:type="dxa"/>
            <w:tcBorders>
              <w:top w:val="single" w:sz="4" w:space="0" w:color="000000"/>
              <w:left w:val="single" w:sz="4" w:space="0" w:color="000000"/>
              <w:bottom w:val="single" w:sz="4" w:space="0" w:color="000000"/>
              <w:right w:val="nil"/>
            </w:tcBorders>
          </w:tcPr>
          <w:p w:rsidR="0086787D" w:rsidRPr="00363AA4" w:rsidRDefault="0086787D" w:rsidP="0063496A"/>
        </w:tc>
        <w:tc>
          <w:tcPr>
            <w:tcW w:w="4193" w:type="dxa"/>
            <w:tcBorders>
              <w:top w:val="single" w:sz="4" w:space="0" w:color="000000"/>
              <w:left w:val="single" w:sz="4" w:space="0" w:color="000000"/>
              <w:bottom w:val="single" w:sz="4" w:space="0" w:color="000000"/>
              <w:right w:val="nil"/>
            </w:tcBorders>
            <w:hideMark/>
          </w:tcPr>
          <w:p w:rsidR="0086787D" w:rsidRPr="00363AA4" w:rsidRDefault="0086787D" w:rsidP="0063496A">
            <w:r w:rsidRPr="00363AA4">
              <w:t>Практические занятия</w:t>
            </w:r>
          </w:p>
        </w:tc>
        <w:tc>
          <w:tcPr>
            <w:tcW w:w="1688" w:type="dxa"/>
            <w:tcBorders>
              <w:top w:val="single" w:sz="4" w:space="0" w:color="000000"/>
              <w:left w:val="single" w:sz="4" w:space="0" w:color="000000"/>
              <w:bottom w:val="single" w:sz="4" w:space="0" w:color="000000"/>
              <w:right w:val="nil"/>
            </w:tcBorders>
            <w:hideMark/>
          </w:tcPr>
          <w:p w:rsidR="0086787D" w:rsidRPr="00363AA4" w:rsidRDefault="0086787D" w:rsidP="00B4005F">
            <w:pPr>
              <w:jc w:val="center"/>
            </w:pPr>
            <w:r w:rsidRPr="00363AA4">
              <w:t>46</w:t>
            </w:r>
          </w:p>
        </w:tc>
        <w:tc>
          <w:tcPr>
            <w:tcW w:w="2752" w:type="dxa"/>
            <w:tcBorders>
              <w:top w:val="single" w:sz="4" w:space="0" w:color="000000"/>
              <w:left w:val="single" w:sz="4" w:space="0" w:color="000000"/>
              <w:bottom w:val="single" w:sz="4" w:space="0" w:color="000000"/>
              <w:right w:val="single" w:sz="4" w:space="0" w:color="000000"/>
            </w:tcBorders>
            <w:hideMark/>
          </w:tcPr>
          <w:p w:rsidR="0086787D" w:rsidRPr="00363AA4" w:rsidRDefault="0086787D" w:rsidP="00B4005F">
            <w:pPr>
              <w:jc w:val="center"/>
            </w:pPr>
            <w:r w:rsidRPr="00363AA4">
              <w:t>46</w:t>
            </w:r>
          </w:p>
        </w:tc>
      </w:tr>
      <w:tr w:rsidR="0086787D" w:rsidRPr="00363AA4" w:rsidTr="00B4005F">
        <w:tc>
          <w:tcPr>
            <w:tcW w:w="779" w:type="dxa"/>
            <w:tcBorders>
              <w:top w:val="single" w:sz="4" w:space="0" w:color="000000"/>
              <w:left w:val="single" w:sz="4" w:space="0" w:color="000000"/>
              <w:bottom w:val="single" w:sz="4" w:space="0" w:color="000000"/>
              <w:right w:val="nil"/>
            </w:tcBorders>
          </w:tcPr>
          <w:p w:rsidR="0086787D" w:rsidRPr="00363AA4" w:rsidRDefault="0086787D" w:rsidP="0063496A"/>
        </w:tc>
        <w:tc>
          <w:tcPr>
            <w:tcW w:w="4193" w:type="dxa"/>
            <w:tcBorders>
              <w:top w:val="single" w:sz="4" w:space="0" w:color="000000"/>
              <w:left w:val="single" w:sz="4" w:space="0" w:color="000000"/>
              <w:bottom w:val="single" w:sz="4" w:space="0" w:color="000000"/>
              <w:right w:val="nil"/>
            </w:tcBorders>
            <w:hideMark/>
          </w:tcPr>
          <w:p w:rsidR="0086787D" w:rsidRPr="00363AA4" w:rsidRDefault="0086787D" w:rsidP="0063496A">
            <w:r w:rsidRPr="00363AA4">
              <w:t>Самостоятельная работа</w:t>
            </w:r>
          </w:p>
        </w:tc>
        <w:tc>
          <w:tcPr>
            <w:tcW w:w="1688" w:type="dxa"/>
            <w:tcBorders>
              <w:top w:val="single" w:sz="4" w:space="0" w:color="000000"/>
              <w:left w:val="single" w:sz="4" w:space="0" w:color="000000"/>
              <w:bottom w:val="single" w:sz="4" w:space="0" w:color="000000"/>
              <w:right w:val="nil"/>
            </w:tcBorders>
            <w:hideMark/>
          </w:tcPr>
          <w:p w:rsidR="0086787D" w:rsidRPr="00363AA4" w:rsidRDefault="00396070" w:rsidP="00B4005F">
            <w:pPr>
              <w:jc w:val="center"/>
            </w:pPr>
            <w:r>
              <w:t>111</w:t>
            </w:r>
          </w:p>
        </w:tc>
        <w:tc>
          <w:tcPr>
            <w:tcW w:w="2752" w:type="dxa"/>
            <w:tcBorders>
              <w:top w:val="single" w:sz="4" w:space="0" w:color="000000"/>
              <w:left w:val="single" w:sz="4" w:space="0" w:color="000000"/>
              <w:bottom w:val="single" w:sz="4" w:space="0" w:color="000000"/>
              <w:right w:val="single" w:sz="4" w:space="0" w:color="000000"/>
            </w:tcBorders>
            <w:hideMark/>
          </w:tcPr>
          <w:p w:rsidR="0086787D" w:rsidRPr="00363AA4" w:rsidRDefault="00396070" w:rsidP="00B4005F">
            <w:pPr>
              <w:jc w:val="center"/>
            </w:pPr>
            <w:r>
              <w:t>111</w:t>
            </w:r>
          </w:p>
        </w:tc>
      </w:tr>
      <w:tr w:rsidR="0086787D" w:rsidRPr="00363AA4" w:rsidTr="00B4005F">
        <w:trPr>
          <w:trHeight w:val="332"/>
        </w:trPr>
        <w:tc>
          <w:tcPr>
            <w:tcW w:w="779" w:type="dxa"/>
            <w:tcBorders>
              <w:top w:val="single" w:sz="4" w:space="0" w:color="000000"/>
              <w:left w:val="single" w:sz="4" w:space="0" w:color="000000"/>
              <w:bottom w:val="single" w:sz="4" w:space="0" w:color="000000"/>
              <w:right w:val="nil"/>
            </w:tcBorders>
          </w:tcPr>
          <w:p w:rsidR="0086787D" w:rsidRPr="00363AA4" w:rsidRDefault="0086787D" w:rsidP="0063496A"/>
        </w:tc>
        <w:tc>
          <w:tcPr>
            <w:tcW w:w="4193" w:type="dxa"/>
            <w:tcBorders>
              <w:top w:val="single" w:sz="4" w:space="0" w:color="000000"/>
              <w:left w:val="single" w:sz="4" w:space="0" w:color="000000"/>
              <w:bottom w:val="single" w:sz="4" w:space="0" w:color="000000"/>
              <w:right w:val="nil"/>
            </w:tcBorders>
            <w:hideMark/>
          </w:tcPr>
          <w:p w:rsidR="0086787D" w:rsidRPr="00363AA4" w:rsidRDefault="0086787D" w:rsidP="0063496A">
            <w:r w:rsidRPr="00363AA4">
              <w:t>Вид промежуточной аттестации</w:t>
            </w:r>
          </w:p>
        </w:tc>
        <w:tc>
          <w:tcPr>
            <w:tcW w:w="1688" w:type="dxa"/>
            <w:tcBorders>
              <w:top w:val="single" w:sz="4" w:space="0" w:color="000000"/>
              <w:left w:val="single" w:sz="4" w:space="0" w:color="000000"/>
              <w:bottom w:val="single" w:sz="4" w:space="0" w:color="000000"/>
              <w:right w:val="nil"/>
            </w:tcBorders>
          </w:tcPr>
          <w:p w:rsidR="0086787D" w:rsidRPr="00363AA4" w:rsidRDefault="00396070" w:rsidP="00B4005F">
            <w:pPr>
              <w:jc w:val="center"/>
            </w:pPr>
            <w:r>
              <w:t>Экзамен (3</w:t>
            </w:r>
            <w:r w:rsidR="0086787D" w:rsidRPr="00363AA4">
              <w:t>)</w:t>
            </w:r>
          </w:p>
          <w:p w:rsidR="0086787D" w:rsidRPr="00363AA4" w:rsidRDefault="0086787D" w:rsidP="00B4005F">
            <w:pPr>
              <w:jc w:val="center"/>
            </w:pPr>
          </w:p>
        </w:tc>
        <w:tc>
          <w:tcPr>
            <w:tcW w:w="2752" w:type="dxa"/>
            <w:tcBorders>
              <w:top w:val="single" w:sz="4" w:space="0" w:color="000000"/>
              <w:left w:val="single" w:sz="4" w:space="0" w:color="000000"/>
              <w:bottom w:val="single" w:sz="4" w:space="0" w:color="000000"/>
              <w:right w:val="single" w:sz="4" w:space="0" w:color="000000"/>
            </w:tcBorders>
          </w:tcPr>
          <w:p w:rsidR="0086787D" w:rsidRPr="00363AA4" w:rsidRDefault="0086787D" w:rsidP="00B4005F">
            <w:pPr>
              <w:jc w:val="center"/>
            </w:pPr>
            <w:r w:rsidRPr="00363AA4">
              <w:t>Экзамен (</w:t>
            </w:r>
            <w:r w:rsidR="00396070">
              <w:t>3</w:t>
            </w:r>
            <w:r w:rsidRPr="00363AA4">
              <w:t>)</w:t>
            </w:r>
          </w:p>
          <w:p w:rsidR="0086787D" w:rsidRPr="00363AA4" w:rsidRDefault="0086787D" w:rsidP="00B4005F">
            <w:pPr>
              <w:jc w:val="center"/>
            </w:pPr>
          </w:p>
        </w:tc>
      </w:tr>
      <w:tr w:rsidR="0086787D" w:rsidRPr="00363AA4" w:rsidTr="00B4005F">
        <w:tc>
          <w:tcPr>
            <w:tcW w:w="779" w:type="dxa"/>
            <w:tcBorders>
              <w:top w:val="single" w:sz="4" w:space="0" w:color="000000"/>
              <w:left w:val="single" w:sz="4" w:space="0" w:color="000000"/>
              <w:bottom w:val="single" w:sz="4" w:space="0" w:color="000000"/>
              <w:right w:val="nil"/>
            </w:tcBorders>
            <w:hideMark/>
          </w:tcPr>
          <w:p w:rsidR="0086787D" w:rsidRPr="00363AA4" w:rsidRDefault="0086787D" w:rsidP="0063496A"/>
        </w:tc>
        <w:tc>
          <w:tcPr>
            <w:tcW w:w="4193" w:type="dxa"/>
            <w:tcBorders>
              <w:top w:val="single" w:sz="4" w:space="0" w:color="000000"/>
              <w:left w:val="single" w:sz="4" w:space="0" w:color="000000"/>
              <w:bottom w:val="single" w:sz="4" w:space="0" w:color="000000"/>
              <w:right w:val="nil"/>
            </w:tcBorders>
            <w:hideMark/>
          </w:tcPr>
          <w:p w:rsidR="0086787D" w:rsidRPr="00363AA4" w:rsidRDefault="0086787D" w:rsidP="0063496A">
            <w:r w:rsidRPr="00363AA4">
              <w:t>Общая трудоемкость цикла (часы / зачетные единицы)</w:t>
            </w:r>
          </w:p>
        </w:tc>
        <w:tc>
          <w:tcPr>
            <w:tcW w:w="1688" w:type="dxa"/>
            <w:tcBorders>
              <w:top w:val="single" w:sz="4" w:space="0" w:color="000000"/>
              <w:left w:val="single" w:sz="4" w:space="0" w:color="000000"/>
              <w:bottom w:val="single" w:sz="4" w:space="0" w:color="000000"/>
              <w:right w:val="nil"/>
            </w:tcBorders>
            <w:hideMark/>
          </w:tcPr>
          <w:p w:rsidR="0086787D" w:rsidRPr="00363AA4" w:rsidRDefault="0086787D" w:rsidP="00B4005F">
            <w:pPr>
              <w:jc w:val="center"/>
            </w:pPr>
            <w:r w:rsidRPr="00363AA4">
              <w:t>180 (5)</w:t>
            </w:r>
          </w:p>
        </w:tc>
        <w:tc>
          <w:tcPr>
            <w:tcW w:w="2752" w:type="dxa"/>
            <w:tcBorders>
              <w:top w:val="single" w:sz="4" w:space="0" w:color="000000"/>
              <w:left w:val="single" w:sz="4" w:space="0" w:color="000000"/>
              <w:bottom w:val="single" w:sz="4" w:space="0" w:color="000000"/>
              <w:right w:val="single" w:sz="4" w:space="0" w:color="000000"/>
            </w:tcBorders>
            <w:hideMark/>
          </w:tcPr>
          <w:p w:rsidR="0086787D" w:rsidRPr="00363AA4" w:rsidRDefault="0086787D" w:rsidP="00B4005F">
            <w:pPr>
              <w:jc w:val="center"/>
            </w:pPr>
            <w:r w:rsidRPr="00363AA4">
              <w:t>180 (5)</w:t>
            </w:r>
          </w:p>
        </w:tc>
      </w:tr>
    </w:tbl>
    <w:p w:rsidR="001F24EB" w:rsidRPr="00363AA4" w:rsidRDefault="001F24EB" w:rsidP="00A82771">
      <w:pPr>
        <w:jc w:val="both"/>
        <w:rPr>
          <w:b/>
        </w:rPr>
      </w:pPr>
    </w:p>
    <w:p w:rsidR="0032714A" w:rsidRPr="00363AA4" w:rsidRDefault="0032714A" w:rsidP="00A82771">
      <w:pPr>
        <w:jc w:val="both"/>
        <w:rPr>
          <w:b/>
        </w:rPr>
      </w:pPr>
      <w:r w:rsidRPr="00363AA4">
        <w:rPr>
          <w:b/>
        </w:rPr>
        <w:t>5</w:t>
      </w:r>
      <w:r w:rsidR="001F24EB" w:rsidRPr="00363AA4">
        <w:rPr>
          <w:b/>
        </w:rPr>
        <w:t>.</w:t>
      </w:r>
      <w:r w:rsidRPr="00363AA4">
        <w:rPr>
          <w:b/>
        </w:rPr>
        <w:t xml:space="preserve"> Содержание дисциплины, структурированное по темам (разделам) с указанием отведенного на них количества академических часов и видов занятий</w:t>
      </w:r>
    </w:p>
    <w:p w:rsidR="00396070" w:rsidRDefault="00396070" w:rsidP="00A82771">
      <w:pPr>
        <w:jc w:val="both"/>
        <w:rPr>
          <w:b/>
        </w:rPr>
      </w:pPr>
    </w:p>
    <w:p w:rsidR="00396070" w:rsidRPr="00396070" w:rsidRDefault="0032714A" w:rsidP="007865FB">
      <w:pPr>
        <w:pStyle w:val="a8"/>
        <w:numPr>
          <w:ilvl w:val="1"/>
          <w:numId w:val="60"/>
        </w:numPr>
        <w:ind w:left="0" w:firstLine="0"/>
        <w:rPr>
          <w:rFonts w:ascii="Times New Roman" w:hAnsi="Times New Roman" w:cs="Times New Roman"/>
          <w:b/>
          <w:sz w:val="24"/>
          <w:szCs w:val="24"/>
        </w:rPr>
      </w:pPr>
      <w:r w:rsidRPr="00396070">
        <w:rPr>
          <w:rFonts w:ascii="Times New Roman" w:hAnsi="Times New Roman" w:cs="Times New Roman"/>
          <w:b/>
          <w:sz w:val="24"/>
          <w:szCs w:val="24"/>
        </w:rPr>
        <w:t xml:space="preserve">Учебно-тематическое планирование дисциплины </w:t>
      </w:r>
    </w:p>
    <w:tbl>
      <w:tblPr>
        <w:tblW w:w="48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1559"/>
        <w:gridCol w:w="1701"/>
        <w:gridCol w:w="1701"/>
        <w:gridCol w:w="692"/>
      </w:tblGrid>
      <w:tr w:rsidR="0032714A" w:rsidRPr="00363AA4" w:rsidTr="001F24EB">
        <w:trPr>
          <w:jc w:val="center"/>
        </w:trPr>
        <w:tc>
          <w:tcPr>
            <w:tcW w:w="3545" w:type="dxa"/>
            <w:vMerge w:val="restart"/>
            <w:vAlign w:val="center"/>
          </w:tcPr>
          <w:p w:rsidR="0032714A" w:rsidRPr="00363AA4" w:rsidRDefault="0032714A" w:rsidP="00A82771">
            <w:pPr>
              <w:jc w:val="center"/>
            </w:pPr>
            <w:r w:rsidRPr="00363AA4">
              <w:t>Наименование темы (раздела)</w:t>
            </w:r>
          </w:p>
        </w:tc>
        <w:tc>
          <w:tcPr>
            <w:tcW w:w="3260" w:type="dxa"/>
            <w:gridSpan w:val="2"/>
            <w:vAlign w:val="center"/>
          </w:tcPr>
          <w:p w:rsidR="0032714A" w:rsidRPr="00363AA4" w:rsidRDefault="0032714A" w:rsidP="00A82771">
            <w:pPr>
              <w:jc w:val="center"/>
            </w:pPr>
            <w:r w:rsidRPr="00363AA4">
              <w:t>Контактная работа, академ. ч.</w:t>
            </w:r>
          </w:p>
        </w:tc>
        <w:tc>
          <w:tcPr>
            <w:tcW w:w="1701" w:type="dxa"/>
            <w:vMerge w:val="restart"/>
            <w:vAlign w:val="center"/>
          </w:tcPr>
          <w:p w:rsidR="0032714A" w:rsidRPr="00363AA4" w:rsidRDefault="0032714A" w:rsidP="00A82771">
            <w:pPr>
              <w:jc w:val="center"/>
            </w:pPr>
            <w:r w:rsidRPr="00363AA4">
              <w:rPr>
                <w:spacing w:val="-6"/>
              </w:rPr>
              <w:t>Самостоя-</w:t>
            </w:r>
            <w:r w:rsidRPr="00363AA4">
              <w:t>тельная работа, академ. ч</w:t>
            </w:r>
          </w:p>
        </w:tc>
        <w:tc>
          <w:tcPr>
            <w:tcW w:w="692" w:type="dxa"/>
            <w:vMerge w:val="restart"/>
            <w:textDirection w:val="btLr"/>
            <w:vAlign w:val="center"/>
          </w:tcPr>
          <w:p w:rsidR="0032714A" w:rsidRPr="00363AA4" w:rsidRDefault="0032714A" w:rsidP="00A82771">
            <w:pPr>
              <w:ind w:left="113" w:right="113"/>
              <w:jc w:val="center"/>
            </w:pPr>
            <w:r w:rsidRPr="00363AA4">
              <w:t>Всего</w:t>
            </w:r>
          </w:p>
        </w:tc>
      </w:tr>
      <w:tr w:rsidR="0032714A" w:rsidRPr="00363AA4" w:rsidTr="001F24EB">
        <w:trPr>
          <w:jc w:val="center"/>
        </w:trPr>
        <w:tc>
          <w:tcPr>
            <w:tcW w:w="3545" w:type="dxa"/>
            <w:vMerge/>
            <w:vAlign w:val="center"/>
          </w:tcPr>
          <w:p w:rsidR="0032714A" w:rsidRPr="00363AA4" w:rsidRDefault="0032714A" w:rsidP="00A82771">
            <w:pPr>
              <w:jc w:val="center"/>
            </w:pPr>
          </w:p>
        </w:tc>
        <w:tc>
          <w:tcPr>
            <w:tcW w:w="1559" w:type="dxa"/>
            <w:vAlign w:val="center"/>
          </w:tcPr>
          <w:p w:rsidR="0032714A" w:rsidRPr="00363AA4" w:rsidRDefault="0032714A" w:rsidP="00A82771">
            <w:pPr>
              <w:jc w:val="center"/>
            </w:pPr>
            <w:r w:rsidRPr="00363AA4">
              <w:t>занятия лекцион-ного типа (лекции)</w:t>
            </w:r>
          </w:p>
        </w:tc>
        <w:tc>
          <w:tcPr>
            <w:tcW w:w="1701" w:type="dxa"/>
            <w:vAlign w:val="center"/>
          </w:tcPr>
          <w:p w:rsidR="0032714A" w:rsidRPr="00363AA4" w:rsidRDefault="0032714A" w:rsidP="00A82771">
            <w:pPr>
              <w:jc w:val="center"/>
            </w:pPr>
            <w:r w:rsidRPr="00363AA4">
              <w:t xml:space="preserve">занятия практические </w:t>
            </w:r>
          </w:p>
        </w:tc>
        <w:tc>
          <w:tcPr>
            <w:tcW w:w="1701" w:type="dxa"/>
            <w:vMerge/>
            <w:vAlign w:val="center"/>
          </w:tcPr>
          <w:p w:rsidR="0032714A" w:rsidRPr="00363AA4" w:rsidRDefault="0032714A" w:rsidP="00A82771">
            <w:pPr>
              <w:jc w:val="center"/>
            </w:pPr>
          </w:p>
        </w:tc>
        <w:tc>
          <w:tcPr>
            <w:tcW w:w="692" w:type="dxa"/>
            <w:vMerge/>
            <w:vAlign w:val="center"/>
          </w:tcPr>
          <w:p w:rsidR="0032714A" w:rsidRPr="00363AA4" w:rsidRDefault="0032714A" w:rsidP="00A82771">
            <w:pPr>
              <w:jc w:val="center"/>
            </w:pPr>
          </w:p>
        </w:tc>
      </w:tr>
      <w:tr w:rsidR="001F24EB" w:rsidRPr="00363AA4" w:rsidTr="001F24EB">
        <w:trPr>
          <w:jc w:val="center"/>
        </w:trPr>
        <w:tc>
          <w:tcPr>
            <w:tcW w:w="3545" w:type="dxa"/>
          </w:tcPr>
          <w:p w:rsidR="001F24EB" w:rsidRPr="00363AA4" w:rsidRDefault="001F24EB" w:rsidP="00A82771">
            <w:r w:rsidRPr="00363AA4">
              <w:rPr>
                <w:b/>
              </w:rPr>
              <w:t>Тема (раздел) 1</w:t>
            </w:r>
          </w:p>
          <w:p w:rsidR="001F24EB" w:rsidRPr="00363AA4" w:rsidRDefault="001F24EB" w:rsidP="00A82771">
            <w:pPr>
              <w:snapToGrid w:val="0"/>
              <w:ind w:right="131"/>
            </w:pPr>
            <w:r w:rsidRPr="00363AA4">
              <w:rPr>
                <w:rFonts w:eastAsia="MS Mincho"/>
                <w:bCs/>
              </w:rPr>
              <w:t>Медико-социальные исследования. Принципы, методы организации, проведения и обработки</w:t>
            </w:r>
          </w:p>
        </w:tc>
        <w:tc>
          <w:tcPr>
            <w:tcW w:w="1559" w:type="dxa"/>
          </w:tcPr>
          <w:p w:rsidR="001F24EB" w:rsidRPr="00363AA4" w:rsidRDefault="001F24EB" w:rsidP="00396070">
            <w:pPr>
              <w:jc w:val="center"/>
            </w:pPr>
            <w:r w:rsidRPr="00363AA4">
              <w:t>6</w:t>
            </w:r>
          </w:p>
        </w:tc>
        <w:tc>
          <w:tcPr>
            <w:tcW w:w="1701" w:type="dxa"/>
          </w:tcPr>
          <w:p w:rsidR="001F24EB" w:rsidRPr="00363AA4" w:rsidRDefault="001F24EB" w:rsidP="00396070">
            <w:pPr>
              <w:jc w:val="center"/>
            </w:pPr>
            <w:r w:rsidRPr="00363AA4">
              <w:t>10</w:t>
            </w:r>
          </w:p>
        </w:tc>
        <w:tc>
          <w:tcPr>
            <w:tcW w:w="1701" w:type="dxa"/>
          </w:tcPr>
          <w:p w:rsidR="001F24EB" w:rsidRPr="00363AA4" w:rsidRDefault="001F24EB" w:rsidP="00396070">
            <w:pPr>
              <w:jc w:val="center"/>
            </w:pPr>
            <w:r w:rsidRPr="00363AA4">
              <w:t>30</w:t>
            </w:r>
          </w:p>
        </w:tc>
        <w:tc>
          <w:tcPr>
            <w:tcW w:w="692" w:type="dxa"/>
          </w:tcPr>
          <w:p w:rsidR="001F24EB" w:rsidRPr="00363AA4" w:rsidRDefault="001F24EB" w:rsidP="00396070">
            <w:pPr>
              <w:jc w:val="center"/>
            </w:pPr>
            <w:r w:rsidRPr="00363AA4">
              <w:t>46</w:t>
            </w:r>
          </w:p>
        </w:tc>
      </w:tr>
      <w:tr w:rsidR="001F24EB" w:rsidRPr="00363AA4" w:rsidTr="001F24EB">
        <w:trPr>
          <w:jc w:val="center"/>
        </w:trPr>
        <w:tc>
          <w:tcPr>
            <w:tcW w:w="3545" w:type="dxa"/>
          </w:tcPr>
          <w:p w:rsidR="001F24EB" w:rsidRPr="00363AA4" w:rsidRDefault="001F24EB" w:rsidP="00A82771">
            <w:r w:rsidRPr="00363AA4">
              <w:rPr>
                <w:b/>
              </w:rPr>
              <w:t>Тема (раздел) 2</w:t>
            </w:r>
          </w:p>
          <w:p w:rsidR="001F24EB" w:rsidRPr="00363AA4" w:rsidRDefault="001F24EB" w:rsidP="00A82771">
            <w:pPr>
              <w:rPr>
                <w:b/>
              </w:rPr>
            </w:pPr>
            <w:r w:rsidRPr="00363AA4">
              <w:t>Научно-исследовательская работа. Методология научного исследования. Общенаучные и специальные методы исследования.</w:t>
            </w:r>
          </w:p>
        </w:tc>
        <w:tc>
          <w:tcPr>
            <w:tcW w:w="1559" w:type="dxa"/>
          </w:tcPr>
          <w:p w:rsidR="001F24EB" w:rsidRPr="00363AA4" w:rsidRDefault="001F24EB" w:rsidP="00396070">
            <w:pPr>
              <w:jc w:val="center"/>
            </w:pPr>
            <w:r w:rsidRPr="00363AA4">
              <w:t>6</w:t>
            </w:r>
          </w:p>
        </w:tc>
        <w:tc>
          <w:tcPr>
            <w:tcW w:w="1701" w:type="dxa"/>
          </w:tcPr>
          <w:p w:rsidR="001F24EB" w:rsidRPr="00363AA4" w:rsidRDefault="001F24EB" w:rsidP="00396070">
            <w:pPr>
              <w:jc w:val="center"/>
            </w:pPr>
            <w:r w:rsidRPr="00363AA4">
              <w:t>12</w:t>
            </w:r>
          </w:p>
        </w:tc>
        <w:tc>
          <w:tcPr>
            <w:tcW w:w="1701" w:type="dxa"/>
          </w:tcPr>
          <w:p w:rsidR="001F24EB" w:rsidRPr="00363AA4" w:rsidRDefault="001F24EB" w:rsidP="00396070">
            <w:pPr>
              <w:jc w:val="center"/>
            </w:pPr>
            <w:r w:rsidRPr="00363AA4">
              <w:t>25</w:t>
            </w:r>
          </w:p>
        </w:tc>
        <w:tc>
          <w:tcPr>
            <w:tcW w:w="692" w:type="dxa"/>
          </w:tcPr>
          <w:p w:rsidR="001F24EB" w:rsidRPr="00363AA4" w:rsidRDefault="001F24EB" w:rsidP="00396070">
            <w:pPr>
              <w:jc w:val="center"/>
            </w:pPr>
            <w:r w:rsidRPr="00363AA4">
              <w:t>43</w:t>
            </w:r>
          </w:p>
        </w:tc>
      </w:tr>
      <w:tr w:rsidR="001F24EB" w:rsidRPr="00363AA4" w:rsidTr="001F24EB">
        <w:trPr>
          <w:jc w:val="center"/>
        </w:trPr>
        <w:tc>
          <w:tcPr>
            <w:tcW w:w="3545" w:type="dxa"/>
          </w:tcPr>
          <w:p w:rsidR="001F24EB" w:rsidRPr="00363AA4" w:rsidRDefault="001F24EB" w:rsidP="00A82771">
            <w:r w:rsidRPr="00363AA4">
              <w:rPr>
                <w:b/>
              </w:rPr>
              <w:t>Тема (раздел) 3</w:t>
            </w:r>
          </w:p>
          <w:p w:rsidR="001F24EB" w:rsidRPr="00363AA4" w:rsidRDefault="001F24EB" w:rsidP="00A82771">
            <w:pPr>
              <w:jc w:val="both"/>
            </w:pPr>
            <w:r w:rsidRPr="00363AA4">
              <w:t>Информационная поддержка исследовательской работы.</w:t>
            </w:r>
          </w:p>
        </w:tc>
        <w:tc>
          <w:tcPr>
            <w:tcW w:w="1559" w:type="dxa"/>
          </w:tcPr>
          <w:p w:rsidR="001F24EB" w:rsidRPr="00363AA4" w:rsidRDefault="001F24EB" w:rsidP="00396070">
            <w:pPr>
              <w:jc w:val="center"/>
            </w:pPr>
            <w:r w:rsidRPr="00363AA4">
              <w:t>4</w:t>
            </w:r>
          </w:p>
        </w:tc>
        <w:tc>
          <w:tcPr>
            <w:tcW w:w="1701" w:type="dxa"/>
          </w:tcPr>
          <w:p w:rsidR="001F24EB" w:rsidRPr="00363AA4" w:rsidRDefault="001F24EB" w:rsidP="00396070">
            <w:pPr>
              <w:jc w:val="center"/>
            </w:pPr>
            <w:r w:rsidRPr="00363AA4">
              <w:t>14</w:t>
            </w:r>
          </w:p>
        </w:tc>
        <w:tc>
          <w:tcPr>
            <w:tcW w:w="1701" w:type="dxa"/>
          </w:tcPr>
          <w:p w:rsidR="001F24EB" w:rsidRPr="00363AA4" w:rsidRDefault="001F24EB" w:rsidP="00396070">
            <w:pPr>
              <w:jc w:val="center"/>
            </w:pPr>
            <w:r w:rsidRPr="00363AA4">
              <w:t>24</w:t>
            </w:r>
          </w:p>
        </w:tc>
        <w:tc>
          <w:tcPr>
            <w:tcW w:w="692" w:type="dxa"/>
          </w:tcPr>
          <w:p w:rsidR="001F24EB" w:rsidRPr="00363AA4" w:rsidRDefault="001F24EB" w:rsidP="00396070">
            <w:pPr>
              <w:jc w:val="center"/>
            </w:pPr>
            <w:r w:rsidRPr="00363AA4">
              <w:t>42</w:t>
            </w:r>
          </w:p>
        </w:tc>
      </w:tr>
      <w:tr w:rsidR="001F24EB" w:rsidRPr="00363AA4" w:rsidTr="001F24EB">
        <w:trPr>
          <w:jc w:val="center"/>
        </w:trPr>
        <w:tc>
          <w:tcPr>
            <w:tcW w:w="3545" w:type="dxa"/>
          </w:tcPr>
          <w:p w:rsidR="001F24EB" w:rsidRPr="00363AA4" w:rsidRDefault="001F24EB" w:rsidP="00A82771">
            <w:r w:rsidRPr="00363AA4">
              <w:rPr>
                <w:b/>
              </w:rPr>
              <w:t>Тема (раздел) 4</w:t>
            </w:r>
          </w:p>
          <w:p w:rsidR="001F24EB" w:rsidRPr="00363AA4" w:rsidRDefault="001F24EB" w:rsidP="00A82771">
            <w:pPr>
              <w:jc w:val="both"/>
            </w:pPr>
            <w:r w:rsidRPr="00363AA4">
              <w:t>Технология подготовки научно-аналитического обзора, научного доклада, тезисов доклада, научной статьи.</w:t>
            </w:r>
          </w:p>
        </w:tc>
        <w:tc>
          <w:tcPr>
            <w:tcW w:w="1559" w:type="dxa"/>
          </w:tcPr>
          <w:p w:rsidR="001F24EB" w:rsidRPr="00363AA4" w:rsidRDefault="001F24EB" w:rsidP="00396070">
            <w:pPr>
              <w:jc w:val="center"/>
            </w:pPr>
            <w:r w:rsidRPr="00363AA4">
              <w:t>4</w:t>
            </w:r>
          </w:p>
        </w:tc>
        <w:tc>
          <w:tcPr>
            <w:tcW w:w="1701" w:type="dxa"/>
          </w:tcPr>
          <w:p w:rsidR="001F24EB" w:rsidRPr="00363AA4" w:rsidRDefault="001F24EB" w:rsidP="00396070">
            <w:pPr>
              <w:jc w:val="center"/>
            </w:pPr>
            <w:r w:rsidRPr="00363AA4">
              <w:t>10</w:t>
            </w:r>
          </w:p>
        </w:tc>
        <w:tc>
          <w:tcPr>
            <w:tcW w:w="1701" w:type="dxa"/>
          </w:tcPr>
          <w:p w:rsidR="001F24EB" w:rsidRPr="00363AA4" w:rsidRDefault="001F24EB" w:rsidP="00396070">
            <w:pPr>
              <w:jc w:val="center"/>
            </w:pPr>
            <w:r w:rsidRPr="00363AA4">
              <w:t>32</w:t>
            </w:r>
          </w:p>
        </w:tc>
        <w:tc>
          <w:tcPr>
            <w:tcW w:w="692" w:type="dxa"/>
          </w:tcPr>
          <w:p w:rsidR="001F24EB" w:rsidRPr="00363AA4" w:rsidRDefault="001F24EB" w:rsidP="00396070">
            <w:pPr>
              <w:jc w:val="center"/>
            </w:pPr>
            <w:r w:rsidRPr="00363AA4">
              <w:t>46</w:t>
            </w:r>
          </w:p>
        </w:tc>
      </w:tr>
      <w:tr w:rsidR="0032714A" w:rsidRPr="00363AA4" w:rsidTr="001F24EB">
        <w:trPr>
          <w:jc w:val="center"/>
        </w:trPr>
        <w:tc>
          <w:tcPr>
            <w:tcW w:w="3545" w:type="dxa"/>
          </w:tcPr>
          <w:p w:rsidR="0032714A" w:rsidRPr="00363AA4" w:rsidRDefault="0032714A" w:rsidP="00A82771">
            <w:pPr>
              <w:jc w:val="both"/>
              <w:rPr>
                <w:b/>
              </w:rPr>
            </w:pPr>
            <w:r w:rsidRPr="00363AA4">
              <w:rPr>
                <w:b/>
              </w:rPr>
              <w:t>Экзамен</w:t>
            </w:r>
          </w:p>
        </w:tc>
        <w:tc>
          <w:tcPr>
            <w:tcW w:w="1559" w:type="dxa"/>
          </w:tcPr>
          <w:p w:rsidR="0032714A" w:rsidRPr="00363AA4" w:rsidRDefault="0032714A" w:rsidP="00396070">
            <w:pPr>
              <w:jc w:val="center"/>
            </w:pPr>
          </w:p>
        </w:tc>
        <w:tc>
          <w:tcPr>
            <w:tcW w:w="1701" w:type="dxa"/>
          </w:tcPr>
          <w:p w:rsidR="0032714A" w:rsidRPr="00363AA4" w:rsidRDefault="0032714A" w:rsidP="00396070">
            <w:pPr>
              <w:jc w:val="center"/>
            </w:pPr>
          </w:p>
        </w:tc>
        <w:tc>
          <w:tcPr>
            <w:tcW w:w="1701" w:type="dxa"/>
          </w:tcPr>
          <w:p w:rsidR="0032714A" w:rsidRPr="00363AA4" w:rsidRDefault="0032714A" w:rsidP="00396070">
            <w:pPr>
              <w:jc w:val="center"/>
            </w:pPr>
          </w:p>
        </w:tc>
        <w:tc>
          <w:tcPr>
            <w:tcW w:w="692" w:type="dxa"/>
          </w:tcPr>
          <w:p w:rsidR="0032714A" w:rsidRPr="00363AA4" w:rsidRDefault="0032714A" w:rsidP="00396070">
            <w:pPr>
              <w:jc w:val="center"/>
            </w:pPr>
            <w:r w:rsidRPr="00363AA4">
              <w:t>3</w:t>
            </w:r>
          </w:p>
        </w:tc>
      </w:tr>
      <w:tr w:rsidR="001F24EB" w:rsidRPr="00363AA4" w:rsidTr="001F24EB">
        <w:trPr>
          <w:jc w:val="center"/>
        </w:trPr>
        <w:tc>
          <w:tcPr>
            <w:tcW w:w="3545" w:type="dxa"/>
          </w:tcPr>
          <w:p w:rsidR="001F24EB" w:rsidRPr="00363AA4" w:rsidRDefault="001F24EB" w:rsidP="00A82771">
            <w:pPr>
              <w:jc w:val="both"/>
              <w:rPr>
                <w:b/>
              </w:rPr>
            </w:pPr>
            <w:r w:rsidRPr="00363AA4">
              <w:rPr>
                <w:b/>
              </w:rPr>
              <w:t>Всего</w:t>
            </w:r>
          </w:p>
        </w:tc>
        <w:tc>
          <w:tcPr>
            <w:tcW w:w="1559" w:type="dxa"/>
          </w:tcPr>
          <w:p w:rsidR="001F24EB" w:rsidRPr="00363AA4" w:rsidRDefault="001F24EB" w:rsidP="00396070">
            <w:pPr>
              <w:jc w:val="center"/>
            </w:pPr>
            <w:r w:rsidRPr="00363AA4">
              <w:t>20</w:t>
            </w:r>
          </w:p>
        </w:tc>
        <w:tc>
          <w:tcPr>
            <w:tcW w:w="1701" w:type="dxa"/>
          </w:tcPr>
          <w:p w:rsidR="001F24EB" w:rsidRPr="00363AA4" w:rsidRDefault="001F24EB" w:rsidP="00396070">
            <w:pPr>
              <w:jc w:val="center"/>
            </w:pPr>
            <w:r w:rsidRPr="00363AA4">
              <w:t>46</w:t>
            </w:r>
          </w:p>
        </w:tc>
        <w:tc>
          <w:tcPr>
            <w:tcW w:w="1701" w:type="dxa"/>
          </w:tcPr>
          <w:p w:rsidR="001F24EB" w:rsidRPr="00363AA4" w:rsidRDefault="00396070" w:rsidP="00396070">
            <w:pPr>
              <w:jc w:val="center"/>
            </w:pPr>
            <w:r>
              <w:t>114</w:t>
            </w:r>
          </w:p>
        </w:tc>
        <w:tc>
          <w:tcPr>
            <w:tcW w:w="692" w:type="dxa"/>
          </w:tcPr>
          <w:p w:rsidR="001F24EB" w:rsidRPr="00363AA4" w:rsidRDefault="001F24EB" w:rsidP="00396070">
            <w:pPr>
              <w:jc w:val="center"/>
            </w:pPr>
            <w:r w:rsidRPr="00363AA4">
              <w:t>180</w:t>
            </w:r>
          </w:p>
        </w:tc>
      </w:tr>
    </w:tbl>
    <w:p w:rsidR="0032714A" w:rsidRPr="00363AA4" w:rsidRDefault="0032714A" w:rsidP="00A82771"/>
    <w:p w:rsidR="0032714A" w:rsidRPr="00363AA4" w:rsidRDefault="0032714A" w:rsidP="00A82771">
      <w:pPr>
        <w:jc w:val="both"/>
        <w:rPr>
          <w:b/>
        </w:rPr>
      </w:pPr>
      <w:r w:rsidRPr="00363AA4">
        <w:rPr>
          <w:b/>
        </w:rPr>
        <w:t>5.2 Содержание по темам (разделам) дисциплины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tblPr>
      <w:tblGrid>
        <w:gridCol w:w="364"/>
        <w:gridCol w:w="2264"/>
        <w:gridCol w:w="4538"/>
        <w:gridCol w:w="2209"/>
      </w:tblGrid>
      <w:tr w:rsidR="0032714A" w:rsidRPr="00363AA4" w:rsidTr="00AE7902">
        <w:trPr>
          <w:trHeight w:val="1088"/>
        </w:trPr>
        <w:tc>
          <w:tcPr>
            <w:tcW w:w="195" w:type="pct"/>
          </w:tcPr>
          <w:p w:rsidR="0032714A" w:rsidRPr="00363AA4" w:rsidRDefault="0032714A" w:rsidP="00A82771">
            <w:pPr>
              <w:snapToGrid w:val="0"/>
              <w:rPr>
                <w:b/>
              </w:rPr>
            </w:pPr>
            <w:r w:rsidRPr="00363AA4">
              <w:rPr>
                <w:b/>
              </w:rPr>
              <w:lastRenderedPageBreak/>
              <w:t>№ п/п</w:t>
            </w:r>
          </w:p>
        </w:tc>
        <w:tc>
          <w:tcPr>
            <w:tcW w:w="1100" w:type="pct"/>
          </w:tcPr>
          <w:p w:rsidR="0032714A" w:rsidRPr="00363AA4" w:rsidRDefault="0032714A" w:rsidP="00A82771">
            <w:pPr>
              <w:tabs>
                <w:tab w:val="left" w:pos="0"/>
              </w:tabs>
              <w:snapToGrid w:val="0"/>
              <w:spacing w:after="120"/>
              <w:rPr>
                <w:b/>
              </w:rPr>
            </w:pPr>
            <w:r w:rsidRPr="00363AA4">
              <w:rPr>
                <w:b/>
              </w:rPr>
              <w:t>Название раздела дисциплины  базовой части ФГОС</w:t>
            </w:r>
          </w:p>
        </w:tc>
        <w:tc>
          <w:tcPr>
            <w:tcW w:w="2491" w:type="pct"/>
          </w:tcPr>
          <w:p w:rsidR="0032714A" w:rsidRPr="00363AA4" w:rsidRDefault="0032714A" w:rsidP="00A82771">
            <w:pPr>
              <w:tabs>
                <w:tab w:val="left" w:pos="0"/>
              </w:tabs>
              <w:snapToGrid w:val="0"/>
              <w:jc w:val="center"/>
              <w:rPr>
                <w:b/>
              </w:rPr>
            </w:pPr>
            <w:r w:rsidRPr="00363AA4">
              <w:rPr>
                <w:b/>
              </w:rPr>
              <w:t>Содержание раздела</w:t>
            </w:r>
          </w:p>
        </w:tc>
        <w:tc>
          <w:tcPr>
            <w:tcW w:w="1214" w:type="pct"/>
          </w:tcPr>
          <w:p w:rsidR="0032714A" w:rsidRPr="00363AA4" w:rsidRDefault="0032714A" w:rsidP="00A82771">
            <w:pPr>
              <w:jc w:val="center"/>
              <w:rPr>
                <w:b/>
              </w:rPr>
            </w:pPr>
            <w:r w:rsidRPr="00363AA4">
              <w:rPr>
                <w:b/>
              </w:rPr>
              <w:t>Формируемые компетенции</w:t>
            </w:r>
          </w:p>
        </w:tc>
      </w:tr>
      <w:tr w:rsidR="0032714A" w:rsidRPr="00363AA4" w:rsidTr="00AE7902">
        <w:trPr>
          <w:trHeight w:val="467"/>
        </w:trPr>
        <w:tc>
          <w:tcPr>
            <w:tcW w:w="195" w:type="pct"/>
          </w:tcPr>
          <w:p w:rsidR="0032714A" w:rsidRPr="00363AA4" w:rsidRDefault="0032714A" w:rsidP="00A82771">
            <w:pPr>
              <w:snapToGrid w:val="0"/>
            </w:pPr>
            <w:r w:rsidRPr="00363AA4">
              <w:t>1.</w:t>
            </w:r>
          </w:p>
          <w:p w:rsidR="0032714A" w:rsidRPr="00363AA4" w:rsidRDefault="0032714A" w:rsidP="00A82771">
            <w:pPr>
              <w:snapToGrid w:val="0"/>
            </w:pPr>
          </w:p>
          <w:p w:rsidR="0032714A" w:rsidRPr="00363AA4" w:rsidRDefault="0032714A" w:rsidP="00A82771">
            <w:pPr>
              <w:snapToGrid w:val="0"/>
            </w:pPr>
          </w:p>
          <w:p w:rsidR="0032714A" w:rsidRPr="00363AA4" w:rsidRDefault="0032714A" w:rsidP="00A82771">
            <w:pPr>
              <w:snapToGrid w:val="0"/>
            </w:pPr>
          </w:p>
          <w:p w:rsidR="0032714A" w:rsidRPr="00363AA4" w:rsidRDefault="0032714A" w:rsidP="00A82771">
            <w:pPr>
              <w:snapToGrid w:val="0"/>
            </w:pPr>
          </w:p>
          <w:p w:rsidR="0032714A" w:rsidRPr="00363AA4" w:rsidRDefault="0032714A" w:rsidP="00A82771">
            <w:pPr>
              <w:snapToGrid w:val="0"/>
            </w:pPr>
          </w:p>
          <w:p w:rsidR="0032714A" w:rsidRPr="00363AA4" w:rsidRDefault="0032714A" w:rsidP="00A82771">
            <w:pPr>
              <w:snapToGrid w:val="0"/>
            </w:pPr>
          </w:p>
          <w:p w:rsidR="0032714A" w:rsidRPr="00363AA4" w:rsidRDefault="0032714A" w:rsidP="00A82771">
            <w:pPr>
              <w:snapToGrid w:val="0"/>
            </w:pPr>
          </w:p>
          <w:p w:rsidR="0032714A" w:rsidRPr="00363AA4" w:rsidRDefault="0032714A" w:rsidP="00A82771">
            <w:pPr>
              <w:snapToGrid w:val="0"/>
            </w:pPr>
          </w:p>
          <w:p w:rsidR="0032714A" w:rsidRPr="00363AA4" w:rsidRDefault="0032714A" w:rsidP="00A82771">
            <w:pPr>
              <w:snapToGrid w:val="0"/>
            </w:pPr>
          </w:p>
        </w:tc>
        <w:tc>
          <w:tcPr>
            <w:tcW w:w="1100" w:type="pct"/>
          </w:tcPr>
          <w:p w:rsidR="0032714A" w:rsidRPr="00363AA4" w:rsidRDefault="0032714A" w:rsidP="00396070">
            <w:pPr>
              <w:tabs>
                <w:tab w:val="left" w:pos="2046"/>
              </w:tabs>
              <w:snapToGrid w:val="0"/>
              <w:ind w:left="202" w:right="131"/>
              <w:jc w:val="both"/>
            </w:pPr>
            <w:r w:rsidRPr="00363AA4">
              <w:rPr>
                <w:rFonts w:eastAsia="MS Mincho"/>
                <w:bCs/>
              </w:rPr>
              <w:t>Медико-социальные исследования. Принципы, методы организации, проведения и обработки</w:t>
            </w:r>
          </w:p>
        </w:tc>
        <w:tc>
          <w:tcPr>
            <w:tcW w:w="2491" w:type="pct"/>
          </w:tcPr>
          <w:p w:rsidR="0032714A" w:rsidRPr="00363AA4" w:rsidRDefault="0032714A" w:rsidP="00396070">
            <w:pPr>
              <w:shd w:val="clear" w:color="auto" w:fill="FFFFFF"/>
              <w:tabs>
                <w:tab w:val="left" w:pos="2046"/>
              </w:tabs>
              <w:spacing w:before="100" w:beforeAutospacing="1" w:after="100"/>
              <w:ind w:left="202" w:right="200"/>
              <w:jc w:val="both"/>
            </w:pPr>
            <w:r w:rsidRPr="00363AA4">
              <w:t xml:space="preserve">Принципы, этапы организации и проведения медико-социального исследования. Содержание программы и рабочего плана исследования. Способы сбора информации и формирования баз данных. Методы обработки, анализа и визуализации данных. Определения понятий: «факт», «наука», «научный метод», «исследование», «научное исследование», «научная работа». Многозначность понятия «исследование». Основные характеристики исследования. Ограниченность возможностей науки. Применение научного метода в исследовании. Главная цель исследовательской деятельности в сфере здравоохранения. Уровни исследовательской деятельности </w:t>
            </w:r>
          </w:p>
        </w:tc>
        <w:tc>
          <w:tcPr>
            <w:tcW w:w="1214" w:type="pct"/>
          </w:tcPr>
          <w:p w:rsidR="0032714A" w:rsidRPr="00363AA4" w:rsidRDefault="0032714A" w:rsidP="00A82771">
            <w:pPr>
              <w:tabs>
                <w:tab w:val="left" w:pos="907"/>
              </w:tabs>
              <w:jc w:val="both"/>
            </w:pPr>
            <w:r w:rsidRPr="00363AA4">
              <w:t xml:space="preserve"> ОПК-9 ИД 1  </w:t>
            </w:r>
          </w:p>
        </w:tc>
      </w:tr>
      <w:tr w:rsidR="0032714A" w:rsidRPr="00363AA4" w:rsidTr="00AE7902">
        <w:trPr>
          <w:trHeight w:val="467"/>
        </w:trPr>
        <w:tc>
          <w:tcPr>
            <w:tcW w:w="195" w:type="pct"/>
          </w:tcPr>
          <w:p w:rsidR="0032714A" w:rsidRPr="00363AA4" w:rsidRDefault="0032714A" w:rsidP="00A82771">
            <w:pPr>
              <w:snapToGrid w:val="0"/>
            </w:pPr>
            <w:r w:rsidRPr="00363AA4">
              <w:t>2.</w:t>
            </w:r>
          </w:p>
        </w:tc>
        <w:tc>
          <w:tcPr>
            <w:tcW w:w="1100" w:type="pct"/>
          </w:tcPr>
          <w:p w:rsidR="0032714A" w:rsidRPr="00363AA4" w:rsidRDefault="0032714A" w:rsidP="00396070">
            <w:pPr>
              <w:tabs>
                <w:tab w:val="left" w:pos="2046"/>
              </w:tabs>
              <w:snapToGrid w:val="0"/>
              <w:ind w:left="202" w:right="131"/>
              <w:jc w:val="both"/>
            </w:pPr>
            <w:r w:rsidRPr="00363AA4">
              <w:t>Научно-исследовательская работа. Методология научного исследования. Общенаучные и специальные методы исследования.</w:t>
            </w:r>
          </w:p>
        </w:tc>
        <w:tc>
          <w:tcPr>
            <w:tcW w:w="2491" w:type="pct"/>
          </w:tcPr>
          <w:p w:rsidR="0032714A" w:rsidRPr="00363AA4" w:rsidRDefault="0032714A" w:rsidP="00396070">
            <w:pPr>
              <w:shd w:val="clear" w:color="auto" w:fill="FFFFFF"/>
              <w:tabs>
                <w:tab w:val="left" w:pos="2046"/>
              </w:tabs>
              <w:spacing w:before="100" w:beforeAutospacing="1" w:after="100"/>
              <w:ind w:left="202" w:right="200"/>
              <w:jc w:val="both"/>
            </w:pPr>
            <w:r w:rsidRPr="00363AA4">
              <w:t>Процесс научного исследования. Функции НИР. Общая характеристика НИР. Планы НИР. Содержание НИР. Методология научного познания. Принципы, формы и способы научно-исследовательской деятельности. Понятие «метод исследования».</w:t>
            </w:r>
          </w:p>
          <w:p w:rsidR="0032714A" w:rsidRPr="00363AA4" w:rsidRDefault="0032714A" w:rsidP="00396070">
            <w:pPr>
              <w:shd w:val="clear" w:color="auto" w:fill="FFFFFF"/>
              <w:tabs>
                <w:tab w:val="left" w:pos="2046"/>
              </w:tabs>
              <w:spacing w:before="100" w:beforeAutospacing="1" w:after="100"/>
              <w:ind w:left="202" w:right="200"/>
              <w:jc w:val="both"/>
            </w:pPr>
            <w:r w:rsidRPr="00363AA4">
              <w:t xml:space="preserve">Общие (общенаучные) и специальные (частные) методы научного исследования. Взаимосвязь общенаучных (общих) и специальных (частных) методов научного исследования. </w:t>
            </w:r>
          </w:p>
          <w:p w:rsidR="0032714A" w:rsidRPr="00363AA4" w:rsidRDefault="0032714A" w:rsidP="00396070">
            <w:pPr>
              <w:shd w:val="clear" w:color="auto" w:fill="FFFFFF"/>
              <w:tabs>
                <w:tab w:val="left" w:pos="2046"/>
              </w:tabs>
              <w:spacing w:before="100" w:beforeAutospacing="1" w:after="100"/>
              <w:ind w:left="202" w:right="200"/>
              <w:jc w:val="both"/>
            </w:pPr>
            <w:r w:rsidRPr="00363AA4">
              <w:t>Выбор методов исследования. Методологическая основа научной деятельности: объективность, соответствие истине и исторической правде, моральные критерии. Методологические источники исследования.</w:t>
            </w:r>
            <w:bookmarkStart w:id="24" w:name="#class4"/>
            <w:r w:rsidRPr="00363AA4">
              <w:t xml:space="preserve"> Общие (общенаучные) методы научного исследования. </w:t>
            </w:r>
            <w:bookmarkEnd w:id="24"/>
            <w:r w:rsidRPr="00363AA4">
              <w:t xml:space="preserve"> Их общая характеристика. </w:t>
            </w:r>
          </w:p>
        </w:tc>
        <w:tc>
          <w:tcPr>
            <w:tcW w:w="1214" w:type="pct"/>
          </w:tcPr>
          <w:p w:rsidR="0032714A" w:rsidRPr="00363AA4" w:rsidRDefault="0032714A" w:rsidP="00A82771">
            <w:pPr>
              <w:tabs>
                <w:tab w:val="left" w:pos="907"/>
              </w:tabs>
              <w:jc w:val="both"/>
            </w:pPr>
            <w:r w:rsidRPr="00363AA4">
              <w:t xml:space="preserve">ОПК-9 ИД 1  ИД-2   </w:t>
            </w:r>
          </w:p>
          <w:p w:rsidR="0032714A" w:rsidRPr="00363AA4" w:rsidRDefault="0032714A" w:rsidP="00A82771">
            <w:pPr>
              <w:tabs>
                <w:tab w:val="left" w:pos="907"/>
              </w:tabs>
              <w:spacing w:before="120" w:after="120"/>
              <w:jc w:val="both"/>
            </w:pPr>
          </w:p>
        </w:tc>
      </w:tr>
      <w:tr w:rsidR="0032714A" w:rsidRPr="00363AA4" w:rsidTr="00396070">
        <w:trPr>
          <w:trHeight w:val="3327"/>
        </w:trPr>
        <w:tc>
          <w:tcPr>
            <w:tcW w:w="195" w:type="pct"/>
          </w:tcPr>
          <w:p w:rsidR="0032714A" w:rsidRPr="00363AA4" w:rsidRDefault="0032714A" w:rsidP="00A82771">
            <w:pPr>
              <w:snapToGrid w:val="0"/>
            </w:pPr>
            <w:r w:rsidRPr="00363AA4">
              <w:lastRenderedPageBreak/>
              <w:t>3.</w:t>
            </w:r>
          </w:p>
        </w:tc>
        <w:tc>
          <w:tcPr>
            <w:tcW w:w="1100" w:type="pct"/>
          </w:tcPr>
          <w:p w:rsidR="0032714A" w:rsidRPr="00363AA4" w:rsidRDefault="0032714A" w:rsidP="00396070">
            <w:pPr>
              <w:tabs>
                <w:tab w:val="left" w:pos="2046"/>
              </w:tabs>
              <w:snapToGrid w:val="0"/>
              <w:ind w:left="202"/>
              <w:jc w:val="both"/>
            </w:pPr>
            <w:r w:rsidRPr="00363AA4">
              <w:t>Информационная поддержка исследовательской работы</w:t>
            </w:r>
          </w:p>
        </w:tc>
        <w:tc>
          <w:tcPr>
            <w:tcW w:w="2491" w:type="pct"/>
          </w:tcPr>
          <w:p w:rsidR="0032714A" w:rsidRPr="00363AA4" w:rsidRDefault="0032714A" w:rsidP="00396070">
            <w:pPr>
              <w:shd w:val="clear" w:color="auto" w:fill="FFFFFF"/>
              <w:tabs>
                <w:tab w:val="left" w:pos="2046"/>
              </w:tabs>
              <w:spacing w:before="100" w:beforeAutospacing="1" w:after="100"/>
              <w:ind w:left="202" w:right="200"/>
              <w:jc w:val="both"/>
            </w:pPr>
            <w:r w:rsidRPr="00363AA4">
              <w:t>Значение и сущность информационной поддержки исследовательской работы магистранта. Информационная культура магистранта. Информационные ресурсы исследовательской работы магистранта. Базы исследовательской работы. Информационный поиск: библиографический и фактографический. Средства информационного поиска. Алгоритмы информационного поиска.</w:t>
            </w:r>
          </w:p>
        </w:tc>
        <w:tc>
          <w:tcPr>
            <w:tcW w:w="1214" w:type="pct"/>
          </w:tcPr>
          <w:p w:rsidR="0032714A" w:rsidRPr="00363AA4" w:rsidRDefault="0032714A" w:rsidP="00A82771">
            <w:pPr>
              <w:tabs>
                <w:tab w:val="left" w:pos="907"/>
              </w:tabs>
              <w:jc w:val="both"/>
            </w:pPr>
            <w:r w:rsidRPr="00363AA4">
              <w:t xml:space="preserve">ОПК-9 ИД 1  ИД-2   ИД-3 </w:t>
            </w:r>
          </w:p>
          <w:p w:rsidR="0032714A" w:rsidRPr="00363AA4" w:rsidRDefault="0032714A" w:rsidP="00A82771"/>
        </w:tc>
      </w:tr>
      <w:tr w:rsidR="0032714A" w:rsidRPr="00363AA4" w:rsidTr="00AE7902">
        <w:trPr>
          <w:trHeight w:val="467"/>
        </w:trPr>
        <w:tc>
          <w:tcPr>
            <w:tcW w:w="195" w:type="pct"/>
          </w:tcPr>
          <w:p w:rsidR="0032714A" w:rsidRPr="00363AA4" w:rsidRDefault="0032714A" w:rsidP="00A82771">
            <w:pPr>
              <w:snapToGrid w:val="0"/>
            </w:pPr>
            <w:r w:rsidRPr="00363AA4">
              <w:t>4</w:t>
            </w:r>
          </w:p>
        </w:tc>
        <w:tc>
          <w:tcPr>
            <w:tcW w:w="1100" w:type="pct"/>
          </w:tcPr>
          <w:p w:rsidR="0032714A" w:rsidRPr="00363AA4" w:rsidRDefault="0032714A" w:rsidP="00396070">
            <w:pPr>
              <w:tabs>
                <w:tab w:val="left" w:pos="2046"/>
              </w:tabs>
              <w:ind w:left="202"/>
              <w:jc w:val="both"/>
            </w:pPr>
            <w:r w:rsidRPr="00363AA4">
              <w:t>Технология подготовки научно-аналитического обзора, научного доклада, тезисов доклада, научной статьи.</w:t>
            </w:r>
          </w:p>
        </w:tc>
        <w:tc>
          <w:tcPr>
            <w:tcW w:w="2491" w:type="pct"/>
          </w:tcPr>
          <w:p w:rsidR="0032714A" w:rsidRPr="00363AA4" w:rsidRDefault="0032714A" w:rsidP="00396070">
            <w:pPr>
              <w:shd w:val="clear" w:color="auto" w:fill="FFFFFF"/>
              <w:tabs>
                <w:tab w:val="left" w:pos="2046"/>
              </w:tabs>
              <w:ind w:left="202" w:right="200"/>
              <w:jc w:val="both"/>
            </w:pPr>
            <w:r w:rsidRPr="00363AA4">
              <w:t>Основные формы НИР: курсовая работа, дипломная работа, доклад на научной (научно-практической) конференции, семинаре, научная статья и др.</w:t>
            </w:r>
          </w:p>
          <w:p w:rsidR="0032714A" w:rsidRPr="00363AA4" w:rsidRDefault="0032714A" w:rsidP="00396070">
            <w:pPr>
              <w:shd w:val="clear" w:color="auto" w:fill="FFFFFF"/>
              <w:tabs>
                <w:tab w:val="left" w:pos="2046"/>
              </w:tabs>
              <w:ind w:left="202" w:right="200"/>
              <w:jc w:val="both"/>
            </w:pPr>
            <w:r w:rsidRPr="00363AA4">
              <w:t xml:space="preserve">Понятия «обзор», «обзорная информация». Классификация обзоров. Определение и основные особенности научно-аналитического обзора. Требования к научно-аналитическому обзору. Технология подготовки научно-аналитического обзора. </w:t>
            </w:r>
          </w:p>
          <w:p w:rsidR="0032714A" w:rsidRPr="00363AA4" w:rsidRDefault="0032714A" w:rsidP="00396070">
            <w:pPr>
              <w:shd w:val="clear" w:color="auto" w:fill="FFFFFF"/>
              <w:tabs>
                <w:tab w:val="left" w:pos="2046"/>
              </w:tabs>
              <w:ind w:left="202" w:right="200"/>
              <w:jc w:val="both"/>
            </w:pPr>
            <w:r w:rsidRPr="00363AA4">
              <w:t xml:space="preserve">Реферат, научный доклад, тезисы доклада, научная статья: назначение, цели, задачи. </w:t>
            </w:r>
          </w:p>
          <w:p w:rsidR="0032714A" w:rsidRPr="00363AA4" w:rsidRDefault="0032714A" w:rsidP="00396070">
            <w:pPr>
              <w:shd w:val="clear" w:color="auto" w:fill="FFFFFF"/>
              <w:tabs>
                <w:tab w:val="left" w:pos="2046"/>
              </w:tabs>
              <w:ind w:left="202" w:right="200"/>
              <w:jc w:val="both"/>
            </w:pPr>
            <w:r w:rsidRPr="00363AA4">
              <w:t xml:space="preserve"> Порядок подготовки реферата, научного доклада, тезисов доклада, научной статьи. Порядок защиты реферата. Порядок представления научного доклада. Электронная презентация. Требования к докладу. Культура выступления и ведения дискуссии: соблюдение правил этикета, обращения к оппонентам, ответы на вопросы, заключительное слово.</w:t>
            </w:r>
          </w:p>
        </w:tc>
        <w:tc>
          <w:tcPr>
            <w:tcW w:w="1214" w:type="pct"/>
          </w:tcPr>
          <w:p w:rsidR="0032714A" w:rsidRPr="00363AA4" w:rsidRDefault="0032714A" w:rsidP="00A82771">
            <w:pPr>
              <w:tabs>
                <w:tab w:val="left" w:pos="907"/>
              </w:tabs>
              <w:jc w:val="both"/>
            </w:pPr>
            <w:r w:rsidRPr="00363AA4">
              <w:t xml:space="preserve">ОПК-9 ИД-3 </w:t>
            </w:r>
          </w:p>
          <w:p w:rsidR="0032714A" w:rsidRPr="00363AA4" w:rsidRDefault="0032714A" w:rsidP="00A82771"/>
        </w:tc>
      </w:tr>
    </w:tbl>
    <w:p w:rsidR="0032714A" w:rsidRPr="00363AA4" w:rsidRDefault="0032714A" w:rsidP="00A82771"/>
    <w:p w:rsidR="0032714A" w:rsidRPr="00363AA4" w:rsidRDefault="0032714A" w:rsidP="00A82771">
      <w:pPr>
        <w:tabs>
          <w:tab w:val="left" w:pos="1134"/>
        </w:tabs>
        <w:suppressAutoHyphens/>
        <w:jc w:val="both"/>
        <w:rPr>
          <w:b/>
          <w:bCs/>
        </w:rPr>
      </w:pPr>
      <w:r w:rsidRPr="00363AA4">
        <w:rPr>
          <w:b/>
          <w:bCs/>
        </w:rPr>
        <w:t>6 Перечень учебно-методического обеспечения для самостоятельной работы обучающихся по дисциплине</w:t>
      </w:r>
    </w:p>
    <w:p w:rsidR="0032714A" w:rsidRPr="003769C7" w:rsidRDefault="0032714A" w:rsidP="007865FB">
      <w:pPr>
        <w:pStyle w:val="a8"/>
        <w:numPr>
          <w:ilvl w:val="1"/>
          <w:numId w:val="449"/>
        </w:numPr>
        <w:spacing w:line="240" w:lineRule="auto"/>
        <w:jc w:val="both"/>
        <w:rPr>
          <w:rFonts w:ascii="Times New Roman" w:hAnsi="Times New Roman" w:cs="Times New Roman"/>
          <w:b/>
        </w:rPr>
      </w:pPr>
      <w:r w:rsidRPr="003769C7">
        <w:rPr>
          <w:rFonts w:ascii="Times New Roman" w:hAnsi="Times New Roman" w:cs="Times New Roman"/>
          <w:b/>
        </w:rPr>
        <w:t>Основная литература:</w:t>
      </w:r>
    </w:p>
    <w:p w:rsidR="003769C7" w:rsidRPr="003769C7" w:rsidRDefault="003769C7" w:rsidP="007865FB">
      <w:pPr>
        <w:pStyle w:val="a8"/>
        <w:numPr>
          <w:ilvl w:val="0"/>
          <w:numId w:val="450"/>
        </w:numPr>
        <w:spacing w:line="240" w:lineRule="auto"/>
        <w:ind w:left="0" w:firstLine="360"/>
        <w:jc w:val="both"/>
        <w:rPr>
          <w:rFonts w:ascii="Times New Roman" w:hAnsi="Times New Roman" w:cs="Times New Roman"/>
          <w:sz w:val="24"/>
          <w:szCs w:val="24"/>
          <w:shd w:val="clear" w:color="auto" w:fill="FFFFFF"/>
        </w:rPr>
      </w:pPr>
      <w:r w:rsidRPr="003769C7">
        <w:rPr>
          <w:rFonts w:ascii="Times New Roman" w:hAnsi="Times New Roman" w:cs="Times New Roman"/>
          <w:sz w:val="24"/>
          <w:szCs w:val="24"/>
          <w:shd w:val="clear" w:color="auto" w:fill="FFFFFF"/>
        </w:rPr>
        <w:t xml:space="preserve">Статистический анализ в управлении здравоохранением : учебное пособие для обучающихся по программе магистратуры по направлению подготовки 32. 04. 01 Общественное здравоохранение (профиль "Управление в здравоохранении") / сост. : О. В. Медведева, Н. В. Чвырева, Н. А. Афонина, Т. И. Макарова. - Рязань : ООП УИТТиОП, 2024. - 145 с. - Текст : электронный // ЭБС "Консультант студента" : [сайт]. - URL : </w:t>
      </w:r>
      <w:hyperlink r:id="rId138" w:history="1">
        <w:r w:rsidRPr="003769C7">
          <w:rPr>
            <w:rStyle w:val="af2"/>
            <w:rFonts w:ascii="Times New Roman" w:hAnsi="Times New Roman" w:cs="Times New Roman"/>
            <w:color w:val="auto"/>
            <w:sz w:val="24"/>
            <w:szCs w:val="24"/>
            <w:shd w:val="clear" w:color="auto" w:fill="FFFFFF"/>
          </w:rPr>
          <w:t>https://www.studentlibrary.ru/book/RyazGMU_2024_009.html</w:t>
        </w:r>
      </w:hyperlink>
      <w:r w:rsidRPr="003769C7">
        <w:rPr>
          <w:rFonts w:ascii="Times New Roman" w:hAnsi="Times New Roman" w:cs="Times New Roman"/>
          <w:sz w:val="24"/>
          <w:szCs w:val="24"/>
          <w:shd w:val="clear" w:color="auto" w:fill="FFFFFF"/>
        </w:rPr>
        <w:t xml:space="preserve">  </w:t>
      </w:r>
    </w:p>
    <w:p w:rsidR="003769C7" w:rsidRPr="003769C7" w:rsidRDefault="003769C7" w:rsidP="007865FB">
      <w:pPr>
        <w:pStyle w:val="a8"/>
        <w:numPr>
          <w:ilvl w:val="0"/>
          <w:numId w:val="450"/>
        </w:numPr>
        <w:spacing w:line="240" w:lineRule="auto"/>
        <w:ind w:left="0" w:firstLine="360"/>
        <w:jc w:val="both"/>
        <w:rPr>
          <w:rFonts w:ascii="Times New Roman" w:hAnsi="Times New Roman" w:cs="Times New Roman"/>
          <w:sz w:val="24"/>
          <w:szCs w:val="24"/>
          <w:shd w:val="clear" w:color="auto" w:fill="FFFFFF"/>
        </w:rPr>
      </w:pPr>
      <w:r w:rsidRPr="003769C7">
        <w:rPr>
          <w:rFonts w:ascii="Times New Roman" w:hAnsi="Times New Roman" w:cs="Times New Roman"/>
          <w:bCs/>
          <w:sz w:val="24"/>
          <w:szCs w:val="24"/>
        </w:rPr>
        <w:t>Методические рекомендации по</w:t>
      </w:r>
      <w:r w:rsidRPr="003769C7">
        <w:rPr>
          <w:rFonts w:ascii="Times New Roman" w:hAnsi="Times New Roman" w:cs="Times New Roman"/>
          <w:sz w:val="24"/>
          <w:szCs w:val="24"/>
        </w:rPr>
        <w:t> </w:t>
      </w:r>
      <w:r w:rsidRPr="003769C7">
        <w:rPr>
          <w:rFonts w:ascii="Times New Roman" w:hAnsi="Times New Roman" w:cs="Times New Roman"/>
          <w:bCs/>
          <w:sz w:val="24"/>
          <w:szCs w:val="24"/>
        </w:rPr>
        <w:t>написанию</w:t>
      </w:r>
      <w:r w:rsidRPr="003769C7">
        <w:rPr>
          <w:rFonts w:ascii="Times New Roman" w:hAnsi="Times New Roman" w:cs="Times New Roman"/>
          <w:sz w:val="24"/>
          <w:szCs w:val="24"/>
        </w:rPr>
        <w:t> </w:t>
      </w:r>
      <w:r w:rsidRPr="003769C7">
        <w:rPr>
          <w:rFonts w:ascii="Times New Roman" w:hAnsi="Times New Roman" w:cs="Times New Roman"/>
          <w:bCs/>
          <w:sz w:val="24"/>
          <w:szCs w:val="24"/>
        </w:rPr>
        <w:t>курсовых</w:t>
      </w:r>
      <w:r w:rsidRPr="003769C7">
        <w:rPr>
          <w:rFonts w:ascii="Times New Roman" w:hAnsi="Times New Roman" w:cs="Times New Roman"/>
          <w:sz w:val="24"/>
          <w:szCs w:val="24"/>
        </w:rPr>
        <w:t> и </w:t>
      </w:r>
      <w:r w:rsidRPr="003769C7">
        <w:rPr>
          <w:rFonts w:ascii="Times New Roman" w:hAnsi="Times New Roman" w:cs="Times New Roman"/>
          <w:bCs/>
          <w:sz w:val="24"/>
          <w:szCs w:val="24"/>
        </w:rPr>
        <w:t>выпускных</w:t>
      </w:r>
      <w:r w:rsidRPr="003769C7">
        <w:rPr>
          <w:rFonts w:ascii="Times New Roman" w:hAnsi="Times New Roman" w:cs="Times New Roman"/>
          <w:sz w:val="24"/>
          <w:szCs w:val="24"/>
        </w:rPr>
        <w:t> </w:t>
      </w:r>
      <w:r w:rsidRPr="003769C7">
        <w:rPr>
          <w:rFonts w:ascii="Times New Roman" w:hAnsi="Times New Roman" w:cs="Times New Roman"/>
          <w:bCs/>
          <w:sz w:val="24"/>
          <w:szCs w:val="24"/>
        </w:rPr>
        <w:t>квалификационных</w:t>
      </w:r>
      <w:r w:rsidRPr="003769C7">
        <w:rPr>
          <w:rFonts w:ascii="Times New Roman" w:hAnsi="Times New Roman" w:cs="Times New Roman"/>
          <w:sz w:val="24"/>
          <w:szCs w:val="24"/>
        </w:rPr>
        <w:t> </w:t>
      </w:r>
      <w:r w:rsidRPr="003769C7">
        <w:rPr>
          <w:rFonts w:ascii="Times New Roman" w:hAnsi="Times New Roman" w:cs="Times New Roman"/>
          <w:bCs/>
          <w:sz w:val="24"/>
          <w:szCs w:val="24"/>
        </w:rPr>
        <w:t>работ</w:t>
      </w:r>
      <w:r w:rsidRPr="003769C7">
        <w:rPr>
          <w:rFonts w:ascii="Times New Roman" w:hAnsi="Times New Roman" w:cs="Times New Roman"/>
          <w:sz w:val="24"/>
          <w:szCs w:val="24"/>
        </w:rPr>
        <w:t> для </w:t>
      </w:r>
      <w:r w:rsidRPr="003769C7">
        <w:rPr>
          <w:rFonts w:ascii="Times New Roman" w:hAnsi="Times New Roman" w:cs="Times New Roman"/>
          <w:bCs/>
          <w:sz w:val="24"/>
          <w:szCs w:val="24"/>
        </w:rPr>
        <w:t>студентов</w:t>
      </w:r>
      <w:r w:rsidRPr="003769C7">
        <w:rPr>
          <w:rFonts w:ascii="Times New Roman" w:hAnsi="Times New Roman" w:cs="Times New Roman"/>
          <w:sz w:val="24"/>
          <w:szCs w:val="24"/>
        </w:rPr>
        <w:t> </w:t>
      </w:r>
      <w:r w:rsidRPr="003769C7">
        <w:rPr>
          <w:rFonts w:ascii="Times New Roman" w:hAnsi="Times New Roman" w:cs="Times New Roman"/>
          <w:bCs/>
          <w:sz w:val="24"/>
          <w:szCs w:val="24"/>
        </w:rPr>
        <w:t>факультета</w:t>
      </w:r>
      <w:r w:rsidRPr="003769C7">
        <w:rPr>
          <w:rFonts w:ascii="Times New Roman" w:hAnsi="Times New Roman" w:cs="Times New Roman"/>
          <w:sz w:val="24"/>
          <w:szCs w:val="24"/>
        </w:rPr>
        <w:t> </w:t>
      </w:r>
      <w:r w:rsidRPr="003769C7">
        <w:rPr>
          <w:rFonts w:ascii="Times New Roman" w:hAnsi="Times New Roman" w:cs="Times New Roman"/>
          <w:bCs/>
          <w:sz w:val="24"/>
          <w:szCs w:val="24"/>
        </w:rPr>
        <w:t>высшего</w:t>
      </w:r>
      <w:r w:rsidRPr="003769C7">
        <w:rPr>
          <w:rFonts w:ascii="Times New Roman" w:hAnsi="Times New Roman" w:cs="Times New Roman"/>
          <w:sz w:val="24"/>
          <w:szCs w:val="24"/>
        </w:rPr>
        <w:t> </w:t>
      </w:r>
      <w:r w:rsidRPr="003769C7">
        <w:rPr>
          <w:rFonts w:ascii="Times New Roman" w:hAnsi="Times New Roman" w:cs="Times New Roman"/>
          <w:bCs/>
          <w:sz w:val="24"/>
          <w:szCs w:val="24"/>
        </w:rPr>
        <w:t>сестринского</w:t>
      </w:r>
      <w:r w:rsidRPr="003769C7">
        <w:rPr>
          <w:rFonts w:ascii="Times New Roman" w:hAnsi="Times New Roman" w:cs="Times New Roman"/>
          <w:sz w:val="24"/>
          <w:szCs w:val="24"/>
        </w:rPr>
        <w:t> образования / Н. Г. Петрова, С. Г. Погосян, О. В. Калиниченко, И. В. Додонова ; Первый Санкт-Петербург. гос. мед. ун-т им. акад. И. П. Павлова, каф. сестр. дела. - СПб. : РИЦ ПСПбГМУ, 2024</w:t>
      </w:r>
    </w:p>
    <w:p w:rsidR="0032714A" w:rsidRPr="003769C7" w:rsidRDefault="0032714A" w:rsidP="007865FB">
      <w:pPr>
        <w:pStyle w:val="a8"/>
        <w:numPr>
          <w:ilvl w:val="0"/>
          <w:numId w:val="450"/>
        </w:numPr>
        <w:spacing w:line="240" w:lineRule="auto"/>
        <w:ind w:left="0" w:firstLine="360"/>
        <w:jc w:val="both"/>
        <w:rPr>
          <w:rFonts w:ascii="Times New Roman" w:hAnsi="Times New Roman" w:cs="Times New Roman"/>
          <w:sz w:val="24"/>
          <w:szCs w:val="24"/>
        </w:rPr>
      </w:pPr>
      <w:r w:rsidRPr="003769C7">
        <w:rPr>
          <w:rFonts w:ascii="Times New Roman" w:hAnsi="Times New Roman" w:cs="Times New Roman"/>
          <w:sz w:val="24"/>
          <w:szCs w:val="24"/>
        </w:rPr>
        <w:lastRenderedPageBreak/>
        <w:t>Петрова Н.Г., Додонова И.В., Малышев М.Л., Окулов М.В. Практическое руководство по написанию рефератов/Под. Ред. Н.Г. Петровой. – СПб: РИЦ ПСПбГМУ, 2018. – 16 с.</w:t>
      </w:r>
    </w:p>
    <w:p w:rsidR="0032714A" w:rsidRPr="003769C7" w:rsidRDefault="0032714A" w:rsidP="007865FB">
      <w:pPr>
        <w:pStyle w:val="a8"/>
        <w:numPr>
          <w:ilvl w:val="0"/>
          <w:numId w:val="450"/>
        </w:numPr>
        <w:spacing w:line="240" w:lineRule="auto"/>
        <w:ind w:left="0" w:firstLine="360"/>
        <w:jc w:val="both"/>
        <w:rPr>
          <w:rFonts w:ascii="Times New Roman" w:hAnsi="Times New Roman" w:cs="Times New Roman"/>
          <w:sz w:val="24"/>
          <w:szCs w:val="24"/>
          <w:shd w:val="clear" w:color="auto" w:fill="F7F7F7"/>
        </w:rPr>
      </w:pPr>
      <w:r w:rsidRPr="003769C7">
        <w:rPr>
          <w:rFonts w:ascii="Times New Roman" w:hAnsi="Times New Roman" w:cs="Times New Roman"/>
          <w:sz w:val="24"/>
          <w:szCs w:val="24"/>
          <w:shd w:val="clear" w:color="auto" w:fill="FFFFFF"/>
        </w:rPr>
        <w:t>ДолгушинаН.</w:t>
      </w:r>
      <w:r w:rsidRPr="003769C7">
        <w:rPr>
          <w:rFonts w:ascii="Times New Roman" w:hAnsi="Times New Roman" w:cs="Times New Roman"/>
          <w:sz w:val="24"/>
          <w:szCs w:val="24"/>
          <w:shd w:val="clear" w:color="auto" w:fill="F7F7F7"/>
        </w:rPr>
        <w:t>В.</w:t>
      </w:r>
      <w:r w:rsidRPr="003769C7">
        <w:rPr>
          <w:rStyle w:val="apple-converted-space"/>
          <w:rFonts w:ascii="Times New Roman" w:hAnsi="Times New Roman"/>
          <w:sz w:val="24"/>
          <w:szCs w:val="24"/>
          <w:shd w:val="clear" w:color="auto" w:fill="F7F7F7"/>
        </w:rPr>
        <w:t> </w:t>
      </w:r>
      <w:r w:rsidRPr="003769C7">
        <w:rPr>
          <w:rStyle w:val="hilight"/>
          <w:rFonts w:ascii="Times New Roman" w:hAnsi="Times New Roman" w:cs="Times New Roman"/>
          <w:i/>
          <w:iCs/>
          <w:sz w:val="24"/>
          <w:szCs w:val="24"/>
          <w:shd w:val="clear" w:color="auto" w:fill="FFFFFF"/>
        </w:rPr>
        <w:t>Методология</w:t>
      </w:r>
      <w:r w:rsidRPr="003769C7">
        <w:rPr>
          <w:rStyle w:val="apple-converted-space"/>
          <w:rFonts w:ascii="Times New Roman" w:hAnsi="Times New Roman"/>
          <w:sz w:val="24"/>
          <w:szCs w:val="24"/>
          <w:shd w:val="clear" w:color="auto" w:fill="FFFFFF"/>
        </w:rPr>
        <w:t> </w:t>
      </w:r>
      <w:r w:rsidRPr="003769C7">
        <w:rPr>
          <w:rStyle w:val="hilight"/>
          <w:rFonts w:ascii="Times New Roman" w:hAnsi="Times New Roman" w:cs="Times New Roman"/>
          <w:i/>
          <w:iCs/>
          <w:sz w:val="24"/>
          <w:szCs w:val="24"/>
          <w:shd w:val="clear" w:color="auto" w:fill="FFFFFF"/>
        </w:rPr>
        <w:t>научных</w:t>
      </w:r>
      <w:r w:rsidRPr="003769C7">
        <w:rPr>
          <w:rStyle w:val="apple-converted-space"/>
          <w:rFonts w:ascii="Times New Roman" w:hAnsi="Times New Roman"/>
          <w:sz w:val="24"/>
          <w:szCs w:val="24"/>
          <w:shd w:val="clear" w:color="auto" w:fill="FFFFFF"/>
        </w:rPr>
        <w:t> </w:t>
      </w:r>
      <w:r w:rsidRPr="003769C7">
        <w:rPr>
          <w:rStyle w:val="hilight"/>
          <w:rFonts w:ascii="Times New Roman" w:hAnsi="Times New Roman" w:cs="Times New Roman"/>
          <w:i/>
          <w:iCs/>
          <w:sz w:val="24"/>
          <w:szCs w:val="24"/>
          <w:shd w:val="clear" w:color="auto" w:fill="FFFFFF"/>
        </w:rPr>
        <w:t>исследований</w:t>
      </w:r>
      <w:r w:rsidRPr="003769C7">
        <w:rPr>
          <w:rStyle w:val="apple-converted-space"/>
          <w:rFonts w:ascii="Times New Roman" w:hAnsi="Times New Roman"/>
          <w:sz w:val="24"/>
          <w:szCs w:val="24"/>
          <w:shd w:val="clear" w:color="auto" w:fill="FFFFFF"/>
        </w:rPr>
        <w:t> </w:t>
      </w:r>
      <w:r w:rsidRPr="003769C7">
        <w:rPr>
          <w:rFonts w:ascii="Times New Roman" w:hAnsi="Times New Roman" w:cs="Times New Roman"/>
          <w:sz w:val="24"/>
          <w:szCs w:val="24"/>
          <w:shd w:val="clear" w:color="auto" w:fill="FFFFFF"/>
        </w:rPr>
        <w:t>в</w:t>
      </w:r>
      <w:r w:rsidRPr="003769C7">
        <w:rPr>
          <w:rStyle w:val="hilight"/>
          <w:rFonts w:ascii="Times New Roman" w:hAnsi="Times New Roman" w:cs="Times New Roman"/>
          <w:i/>
          <w:iCs/>
          <w:sz w:val="24"/>
          <w:szCs w:val="24"/>
          <w:shd w:val="clear" w:color="auto" w:fill="FFFFFF"/>
        </w:rPr>
        <w:t>клинической</w:t>
      </w:r>
      <w:r w:rsidRPr="003769C7">
        <w:rPr>
          <w:rStyle w:val="apple-converted-space"/>
          <w:rFonts w:ascii="Times New Roman" w:hAnsi="Times New Roman"/>
          <w:sz w:val="24"/>
          <w:szCs w:val="24"/>
          <w:shd w:val="clear" w:color="auto" w:fill="FFFFFF"/>
        </w:rPr>
        <w:t> </w:t>
      </w:r>
      <w:r w:rsidRPr="003769C7">
        <w:rPr>
          <w:rStyle w:val="hilight"/>
          <w:rFonts w:ascii="Times New Roman" w:hAnsi="Times New Roman" w:cs="Times New Roman"/>
          <w:i/>
          <w:iCs/>
          <w:sz w:val="24"/>
          <w:szCs w:val="24"/>
          <w:shd w:val="clear" w:color="auto" w:fill="FFFFFF"/>
        </w:rPr>
        <w:t>медицине</w:t>
      </w:r>
      <w:r w:rsidRPr="003769C7">
        <w:rPr>
          <w:rStyle w:val="apple-converted-space"/>
          <w:rFonts w:ascii="Times New Roman" w:hAnsi="Times New Roman"/>
          <w:sz w:val="24"/>
          <w:szCs w:val="24"/>
          <w:shd w:val="clear" w:color="auto" w:fill="FFFFFF"/>
        </w:rPr>
        <w:t> </w:t>
      </w:r>
      <w:r w:rsidRPr="003769C7">
        <w:rPr>
          <w:rFonts w:ascii="Times New Roman" w:hAnsi="Times New Roman" w:cs="Times New Roman"/>
          <w:sz w:val="24"/>
          <w:szCs w:val="24"/>
          <w:shd w:val="clear" w:color="auto" w:fill="FFFFFF"/>
        </w:rPr>
        <w:t>/ Н. В.</w:t>
      </w:r>
      <w:r w:rsidRPr="003769C7">
        <w:rPr>
          <w:rFonts w:ascii="Times New Roman" w:hAnsi="Times New Roman" w:cs="Times New Roman"/>
          <w:sz w:val="24"/>
          <w:szCs w:val="24"/>
          <w:shd w:val="clear" w:color="auto" w:fill="F7F7F7"/>
        </w:rPr>
        <w:t xml:space="preserve"> </w:t>
      </w:r>
      <w:r w:rsidRPr="003769C7">
        <w:rPr>
          <w:rFonts w:ascii="Times New Roman" w:hAnsi="Times New Roman" w:cs="Times New Roman"/>
          <w:sz w:val="24"/>
          <w:szCs w:val="24"/>
          <w:shd w:val="clear" w:color="auto" w:fill="FFFFFF"/>
        </w:rPr>
        <w:t xml:space="preserve">Долгушина [и др. ] - Москва : ГЭОТАР-Медиа, 2016. - 112 с. - ISBN 978-5-9704-3898-5. - Текст : электронный // URL : </w:t>
      </w:r>
      <w:hyperlink r:id="rId139" w:history="1">
        <w:r w:rsidRPr="003769C7">
          <w:rPr>
            <w:rStyle w:val="af2"/>
            <w:rFonts w:ascii="Times New Roman" w:hAnsi="Times New Roman" w:cs="Times New Roman"/>
            <w:color w:val="auto"/>
            <w:sz w:val="24"/>
            <w:szCs w:val="24"/>
            <w:shd w:val="clear" w:color="auto" w:fill="FFFFFF"/>
          </w:rPr>
          <w:t>http://www.studmedlib.ru/book/ISBN9785970438985.html</w:t>
        </w:r>
      </w:hyperlink>
    </w:p>
    <w:p w:rsidR="0032714A" w:rsidRPr="003769C7" w:rsidRDefault="0032714A" w:rsidP="007865FB">
      <w:pPr>
        <w:pStyle w:val="a8"/>
        <w:numPr>
          <w:ilvl w:val="0"/>
          <w:numId w:val="450"/>
        </w:numPr>
        <w:spacing w:line="240" w:lineRule="auto"/>
        <w:ind w:left="0" w:firstLine="360"/>
        <w:jc w:val="both"/>
        <w:rPr>
          <w:rFonts w:ascii="Times New Roman" w:hAnsi="Times New Roman" w:cs="Times New Roman"/>
          <w:sz w:val="24"/>
          <w:szCs w:val="24"/>
          <w:shd w:val="clear" w:color="auto" w:fill="F7F7F7"/>
        </w:rPr>
      </w:pPr>
      <w:r w:rsidRPr="003769C7">
        <w:rPr>
          <w:rStyle w:val="hilight"/>
          <w:rFonts w:ascii="Times New Roman" w:hAnsi="Times New Roman" w:cs="Times New Roman"/>
          <w:iCs/>
          <w:sz w:val="24"/>
          <w:szCs w:val="24"/>
        </w:rPr>
        <w:t>Информатика</w:t>
      </w:r>
      <w:r w:rsidRPr="003769C7">
        <w:rPr>
          <w:rFonts w:ascii="Times New Roman" w:hAnsi="Times New Roman" w:cs="Times New Roman"/>
          <w:sz w:val="24"/>
          <w:szCs w:val="24"/>
        </w:rPr>
        <w:t>,</w:t>
      </w:r>
      <w:r w:rsidRPr="003769C7">
        <w:rPr>
          <w:rStyle w:val="apple-converted-space"/>
          <w:rFonts w:ascii="Times New Roman" w:hAnsi="Times New Roman"/>
          <w:sz w:val="24"/>
          <w:szCs w:val="24"/>
        </w:rPr>
        <w:t> </w:t>
      </w:r>
      <w:r w:rsidRPr="003769C7">
        <w:rPr>
          <w:rStyle w:val="hilight"/>
          <w:rFonts w:ascii="Times New Roman" w:hAnsi="Times New Roman" w:cs="Times New Roman"/>
          <w:iCs/>
          <w:sz w:val="24"/>
          <w:szCs w:val="24"/>
        </w:rPr>
        <w:t>медицинская</w:t>
      </w:r>
      <w:r w:rsidRPr="003769C7">
        <w:rPr>
          <w:rStyle w:val="apple-converted-space"/>
          <w:rFonts w:ascii="Times New Roman" w:hAnsi="Times New Roman"/>
          <w:sz w:val="24"/>
          <w:szCs w:val="24"/>
        </w:rPr>
        <w:t> </w:t>
      </w:r>
      <w:r w:rsidRPr="003769C7">
        <w:rPr>
          <w:rStyle w:val="hilight"/>
          <w:rFonts w:ascii="Times New Roman" w:hAnsi="Times New Roman" w:cs="Times New Roman"/>
          <w:iCs/>
          <w:sz w:val="24"/>
          <w:szCs w:val="24"/>
        </w:rPr>
        <w:t>информатика</w:t>
      </w:r>
      <w:r w:rsidRPr="003769C7">
        <w:rPr>
          <w:rFonts w:ascii="Times New Roman" w:hAnsi="Times New Roman" w:cs="Times New Roman"/>
          <w:sz w:val="24"/>
          <w:szCs w:val="24"/>
        </w:rPr>
        <w:t xml:space="preserve">, </w:t>
      </w:r>
      <w:r w:rsidRPr="003769C7">
        <w:rPr>
          <w:rStyle w:val="hilight"/>
          <w:rFonts w:ascii="Times New Roman" w:hAnsi="Times New Roman" w:cs="Times New Roman"/>
          <w:iCs/>
          <w:sz w:val="24"/>
          <w:szCs w:val="24"/>
        </w:rPr>
        <w:t>статистика</w:t>
      </w:r>
      <w:r w:rsidRPr="003769C7">
        <w:rPr>
          <w:rStyle w:val="apple-converted-space"/>
          <w:rFonts w:ascii="Times New Roman" w:hAnsi="Times New Roman"/>
          <w:sz w:val="24"/>
          <w:szCs w:val="24"/>
        </w:rPr>
        <w:t> </w:t>
      </w:r>
      <w:r w:rsidRPr="003769C7">
        <w:rPr>
          <w:rFonts w:ascii="Times New Roman" w:hAnsi="Times New Roman" w:cs="Times New Roman"/>
          <w:sz w:val="24"/>
          <w:szCs w:val="24"/>
        </w:rPr>
        <w:t>:</w:t>
      </w:r>
      <w:r w:rsidRPr="003769C7">
        <w:rPr>
          <w:rFonts w:ascii="Times New Roman" w:hAnsi="Times New Roman" w:cs="Times New Roman"/>
          <w:sz w:val="24"/>
          <w:szCs w:val="24"/>
          <w:shd w:val="clear" w:color="auto" w:fill="F7F7F7"/>
        </w:rPr>
        <w:t xml:space="preserve"> </w:t>
      </w:r>
      <w:r w:rsidRPr="003769C7">
        <w:rPr>
          <w:rFonts w:ascii="Times New Roman" w:hAnsi="Times New Roman" w:cs="Times New Roman"/>
          <w:sz w:val="24"/>
          <w:szCs w:val="24"/>
          <w:shd w:val="clear" w:color="auto" w:fill="FFFFFF"/>
        </w:rPr>
        <w:t>учебник / В. П.</w:t>
      </w:r>
      <w:r w:rsidRPr="003769C7">
        <w:rPr>
          <w:rFonts w:ascii="Times New Roman" w:hAnsi="Times New Roman" w:cs="Times New Roman"/>
          <w:sz w:val="24"/>
          <w:szCs w:val="24"/>
          <w:shd w:val="clear" w:color="auto" w:fill="F7F7F7"/>
        </w:rPr>
        <w:t xml:space="preserve"> </w:t>
      </w:r>
      <w:r w:rsidRPr="003769C7">
        <w:rPr>
          <w:rFonts w:ascii="Times New Roman" w:hAnsi="Times New Roman" w:cs="Times New Roman"/>
          <w:sz w:val="24"/>
          <w:szCs w:val="24"/>
          <w:shd w:val="clear" w:color="auto" w:fill="FFFFFF"/>
        </w:rPr>
        <w:t>Омельченко, А. А. Демидова. - Москва : ГЭОТАР-Медиа, 2021. - 608 с. -</w:t>
      </w:r>
      <w:r w:rsidRPr="003769C7">
        <w:rPr>
          <w:rFonts w:ascii="Times New Roman" w:hAnsi="Times New Roman" w:cs="Times New Roman"/>
          <w:sz w:val="24"/>
          <w:szCs w:val="24"/>
          <w:shd w:val="clear" w:color="auto" w:fill="F7F7F7"/>
        </w:rPr>
        <w:t xml:space="preserve"> </w:t>
      </w:r>
      <w:r w:rsidRPr="003769C7">
        <w:rPr>
          <w:rFonts w:ascii="Times New Roman" w:hAnsi="Times New Roman" w:cs="Times New Roman"/>
          <w:sz w:val="24"/>
          <w:szCs w:val="24"/>
          <w:shd w:val="clear" w:color="auto" w:fill="FFFFFF"/>
        </w:rPr>
        <w:t>ISBN 978-5-9704-5921-8. - Текст : электронный // URL :</w:t>
      </w:r>
      <w:r w:rsidRPr="003769C7">
        <w:rPr>
          <w:rFonts w:ascii="Times New Roman" w:hAnsi="Times New Roman" w:cs="Times New Roman"/>
          <w:sz w:val="24"/>
          <w:szCs w:val="24"/>
          <w:shd w:val="clear" w:color="auto" w:fill="F7F7F7"/>
        </w:rPr>
        <w:t xml:space="preserve"> </w:t>
      </w:r>
      <w:hyperlink r:id="rId140" w:history="1">
        <w:r w:rsidRPr="003769C7">
          <w:rPr>
            <w:rStyle w:val="af2"/>
            <w:rFonts w:ascii="Times New Roman" w:hAnsi="Times New Roman" w:cs="Times New Roman"/>
            <w:color w:val="auto"/>
            <w:sz w:val="24"/>
            <w:szCs w:val="24"/>
            <w:shd w:val="clear" w:color="auto" w:fill="FFFFFF"/>
          </w:rPr>
          <w:t>http://www.studmedlib.ru/book/ISBN9785970459218.html</w:t>
        </w:r>
      </w:hyperlink>
    </w:p>
    <w:p w:rsidR="0032714A" w:rsidRPr="00363AA4" w:rsidRDefault="0032714A" w:rsidP="007865FB">
      <w:pPr>
        <w:numPr>
          <w:ilvl w:val="1"/>
          <w:numId w:val="18"/>
        </w:numPr>
        <w:tabs>
          <w:tab w:val="left" w:pos="0"/>
        </w:tabs>
        <w:ind w:left="0" w:firstLine="142"/>
        <w:jc w:val="both"/>
        <w:rPr>
          <w:b/>
        </w:rPr>
      </w:pPr>
      <w:r w:rsidRPr="00363AA4">
        <w:rPr>
          <w:b/>
        </w:rPr>
        <w:t>Дополнительная литература:</w:t>
      </w:r>
    </w:p>
    <w:p w:rsidR="0032714A" w:rsidRPr="00363AA4" w:rsidRDefault="0032714A" w:rsidP="007865FB">
      <w:pPr>
        <w:numPr>
          <w:ilvl w:val="0"/>
          <w:numId w:val="165"/>
        </w:numPr>
        <w:tabs>
          <w:tab w:val="left" w:pos="0"/>
        </w:tabs>
        <w:ind w:left="0" w:firstLine="142"/>
        <w:jc w:val="both"/>
      </w:pPr>
      <w:r w:rsidRPr="00363AA4">
        <w:t xml:space="preserve">-ГОСТ 7.32-2001. Группа Т62. Межгосударственный стандарт «Отчет о научно-исследовательской работе. Структура и правила оформления». </w:t>
      </w:r>
      <w:r w:rsidRPr="00363AA4">
        <w:rPr>
          <w:lang w:val="en-US"/>
        </w:rPr>
        <w:t>www</w:t>
      </w:r>
      <w:r w:rsidRPr="00363AA4">
        <w:t>.</w:t>
      </w:r>
      <w:proofErr w:type="spellStart"/>
      <w:r w:rsidRPr="00363AA4">
        <w:rPr>
          <w:lang w:val="en-US"/>
        </w:rPr>
        <w:t>spb</w:t>
      </w:r>
      <w:proofErr w:type="spellEnd"/>
      <w:r w:rsidRPr="00363AA4">
        <w:t>.</w:t>
      </w:r>
      <w:proofErr w:type="spellStart"/>
      <w:r w:rsidRPr="00363AA4">
        <w:rPr>
          <w:lang w:val="en-US"/>
        </w:rPr>
        <w:t>gasu</w:t>
      </w:r>
      <w:proofErr w:type="spellEnd"/>
      <w:r w:rsidRPr="00363AA4">
        <w:t>.</w:t>
      </w:r>
      <w:proofErr w:type="spellStart"/>
      <w:r w:rsidRPr="00363AA4">
        <w:rPr>
          <w:lang w:val="en-US"/>
        </w:rPr>
        <w:t>ru</w:t>
      </w:r>
      <w:proofErr w:type="spellEnd"/>
    </w:p>
    <w:p w:rsidR="0032714A" w:rsidRPr="00363AA4" w:rsidRDefault="0032714A" w:rsidP="007865FB">
      <w:pPr>
        <w:numPr>
          <w:ilvl w:val="0"/>
          <w:numId w:val="165"/>
        </w:numPr>
        <w:tabs>
          <w:tab w:val="left" w:pos="0"/>
        </w:tabs>
        <w:ind w:left="0" w:firstLine="142"/>
        <w:jc w:val="both"/>
      </w:pPr>
      <w:r w:rsidRPr="00363AA4">
        <w:t>Зверев В.В. Методика научной работы. – М.: Проспект, 2016. – 104 с.</w:t>
      </w:r>
    </w:p>
    <w:p w:rsidR="0032714A" w:rsidRPr="00363AA4" w:rsidRDefault="0032714A" w:rsidP="007865FB">
      <w:pPr>
        <w:numPr>
          <w:ilvl w:val="0"/>
          <w:numId w:val="165"/>
        </w:numPr>
        <w:tabs>
          <w:tab w:val="left" w:pos="0"/>
        </w:tabs>
        <w:ind w:left="0" w:firstLine="142"/>
        <w:jc w:val="both"/>
      </w:pPr>
      <w:r w:rsidRPr="00363AA4">
        <w:t>Малинова О.Ю., Мелешкина Е.Ю. Методика научно-исследовательской работы. – М.: МГИМО-Университет, 2014.</w:t>
      </w:r>
    </w:p>
    <w:p w:rsidR="0032714A" w:rsidRPr="00363AA4" w:rsidRDefault="0032714A" w:rsidP="007865FB">
      <w:pPr>
        <w:numPr>
          <w:ilvl w:val="0"/>
          <w:numId w:val="165"/>
        </w:numPr>
        <w:shd w:val="clear" w:color="auto" w:fill="FFFFFF"/>
        <w:ind w:left="0" w:firstLine="142"/>
        <w:jc w:val="both"/>
      </w:pPr>
      <w:r w:rsidRPr="00363AA4">
        <w:t xml:space="preserve">Архивы России [Электронный ресурс] : межарх. портал. – Электрон. дан. – Режим доступа: </w:t>
      </w:r>
      <w:hyperlink r:id="rId141" w:history="1">
        <w:r w:rsidRPr="00363AA4">
          <w:rPr>
            <w:u w:val="single"/>
          </w:rPr>
          <w:t>http://www. rusarchives. ru</w:t>
        </w:r>
      </w:hyperlink>
      <w:r w:rsidRPr="00363AA4">
        <w:t>, свободный. – Загл. с экрана.</w:t>
      </w:r>
    </w:p>
    <w:p w:rsidR="0032714A" w:rsidRPr="00363AA4" w:rsidRDefault="0032714A" w:rsidP="00C37070">
      <w:pPr>
        <w:pStyle w:val="a1"/>
        <w:spacing w:after="0"/>
        <w:ind w:right="400" w:firstLine="142"/>
        <w:rPr>
          <w:b/>
          <w:shd w:val="clear" w:color="auto" w:fill="FFFFFF"/>
        </w:rPr>
      </w:pPr>
      <w:r w:rsidRPr="00363AA4">
        <w:rPr>
          <w:b/>
          <w:shd w:val="clear" w:color="auto" w:fill="FFFFFF"/>
        </w:rPr>
        <w:t>Электронные ресурсы:</w:t>
      </w:r>
    </w:p>
    <w:p w:rsidR="0032714A" w:rsidRPr="00363AA4" w:rsidRDefault="0032714A" w:rsidP="007865FB">
      <w:pPr>
        <w:pStyle w:val="a1"/>
        <w:numPr>
          <w:ilvl w:val="0"/>
          <w:numId w:val="166"/>
        </w:numPr>
        <w:suppressAutoHyphens w:val="0"/>
        <w:spacing w:after="0"/>
        <w:ind w:left="0" w:right="400" w:firstLine="142"/>
        <w:rPr>
          <w:shd w:val="clear" w:color="auto" w:fill="FFFFFF"/>
        </w:rPr>
      </w:pPr>
      <w:r w:rsidRPr="00363AA4">
        <w:rPr>
          <w:shd w:val="clear" w:color="auto" w:fill="FFFFFF"/>
        </w:rPr>
        <w:t xml:space="preserve">Google+Hangouts, электронный ресурс - http://www.google.ru/hangouts/ </w:t>
      </w:r>
    </w:p>
    <w:p w:rsidR="0032714A" w:rsidRPr="00363AA4" w:rsidRDefault="0032714A" w:rsidP="007865FB">
      <w:pPr>
        <w:pStyle w:val="a1"/>
        <w:numPr>
          <w:ilvl w:val="0"/>
          <w:numId w:val="166"/>
        </w:numPr>
        <w:suppressAutoHyphens w:val="0"/>
        <w:spacing w:after="0"/>
        <w:ind w:left="0" w:right="400" w:firstLine="142"/>
        <w:rPr>
          <w:shd w:val="clear" w:color="auto" w:fill="FFFFFF"/>
        </w:rPr>
      </w:pPr>
      <w:r w:rsidRPr="00363AA4">
        <w:rPr>
          <w:shd w:val="clear" w:color="auto" w:fill="FFFFFF"/>
        </w:rPr>
        <w:t xml:space="preserve">Google Hangouts - сервис для видеосвязи и чата от Google, электронный ресурс - </w:t>
      </w:r>
      <w:hyperlink r:id="rId142" w:history="1">
        <w:r w:rsidRPr="00363AA4">
          <w:rPr>
            <w:rStyle w:val="af2"/>
            <w:color w:val="auto"/>
            <w:shd w:val="clear" w:color="auto" w:fill="FFFFFF"/>
          </w:rPr>
          <w:t>http://www.webmeetings.ru/tags/GOOGLE_HANGOUTS/</w:t>
        </w:r>
      </w:hyperlink>
      <w:r w:rsidRPr="00363AA4">
        <w:rPr>
          <w:shd w:val="clear" w:color="auto" w:fill="FFFFFF"/>
        </w:rPr>
        <w:t xml:space="preserve"> </w:t>
      </w:r>
    </w:p>
    <w:p w:rsidR="0032714A" w:rsidRPr="00363AA4" w:rsidRDefault="0032714A" w:rsidP="007865FB">
      <w:pPr>
        <w:pStyle w:val="a1"/>
        <w:numPr>
          <w:ilvl w:val="0"/>
          <w:numId w:val="166"/>
        </w:numPr>
        <w:suppressAutoHyphens w:val="0"/>
        <w:spacing w:after="0"/>
        <w:ind w:left="0" w:right="400" w:firstLine="142"/>
        <w:rPr>
          <w:shd w:val="clear" w:color="auto" w:fill="FFFFFF"/>
        </w:rPr>
      </w:pPr>
      <w:r w:rsidRPr="00363AA4">
        <w:rPr>
          <w:shd w:val="clear" w:color="auto" w:fill="FFFFFF"/>
        </w:rPr>
        <w:t xml:space="preserve">Информационные портал LiveBussines электронный ресурс - </w:t>
      </w:r>
      <w:hyperlink r:id="rId143" w:history="1">
        <w:r w:rsidRPr="00363AA4">
          <w:rPr>
            <w:rStyle w:val="af2"/>
            <w:color w:val="auto"/>
            <w:shd w:val="clear" w:color="auto" w:fill="FFFFFF"/>
          </w:rPr>
          <w:t>www.livebussines.ru</w:t>
        </w:r>
      </w:hyperlink>
    </w:p>
    <w:p w:rsidR="00E52A69" w:rsidRPr="00363AA4" w:rsidRDefault="00E52A69" w:rsidP="00C37070">
      <w:pPr>
        <w:tabs>
          <w:tab w:val="left" w:pos="-5103"/>
        </w:tabs>
        <w:suppressAutoHyphens/>
        <w:ind w:firstLine="142"/>
        <w:jc w:val="both"/>
        <w:rPr>
          <w:b/>
        </w:rPr>
      </w:pPr>
    </w:p>
    <w:p w:rsidR="0032714A" w:rsidRPr="00363AA4" w:rsidRDefault="0032714A" w:rsidP="00A82771">
      <w:pPr>
        <w:tabs>
          <w:tab w:val="left" w:pos="-5103"/>
        </w:tabs>
        <w:suppressAutoHyphens/>
        <w:jc w:val="both"/>
        <w:rPr>
          <w:b/>
        </w:rPr>
      </w:pPr>
      <w:r w:rsidRPr="00363AA4">
        <w:rPr>
          <w:b/>
        </w:rPr>
        <w:t>7. Фонд оценочных средств для проведения промежуточной аттестации обучающихся по дисциплине</w:t>
      </w:r>
    </w:p>
    <w:p w:rsidR="0032714A" w:rsidRPr="00363AA4" w:rsidRDefault="0032714A" w:rsidP="00A82771">
      <w:pPr>
        <w:tabs>
          <w:tab w:val="left" w:pos="-5103"/>
        </w:tabs>
        <w:suppressAutoHyphens/>
        <w:jc w:val="both"/>
        <w:rPr>
          <w:b/>
          <w:bCs/>
        </w:rPr>
      </w:pPr>
      <w:r w:rsidRPr="00363AA4">
        <w:rPr>
          <w:b/>
          <w:bCs/>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9"/>
        <w:gridCol w:w="2316"/>
        <w:gridCol w:w="2574"/>
      </w:tblGrid>
      <w:tr w:rsidR="0032714A" w:rsidRPr="00363AA4" w:rsidTr="00AE7902">
        <w:trPr>
          <w:trHeight w:val="20"/>
          <w:jc w:val="center"/>
        </w:trPr>
        <w:tc>
          <w:tcPr>
            <w:tcW w:w="359" w:type="pct"/>
            <w:vMerge w:val="restart"/>
            <w:tcBorders>
              <w:top w:val="single" w:sz="4" w:space="0" w:color="auto"/>
              <w:left w:val="single" w:sz="4" w:space="0" w:color="auto"/>
              <w:right w:val="single" w:sz="4" w:space="0" w:color="auto"/>
            </w:tcBorders>
            <w:vAlign w:val="center"/>
          </w:tcPr>
          <w:p w:rsidR="0032714A" w:rsidRPr="00363AA4" w:rsidRDefault="0032714A" w:rsidP="00A82771">
            <w:pPr>
              <w:jc w:val="center"/>
            </w:pPr>
            <w:r w:rsidRPr="00363AA4">
              <w:t>№ п/п</w:t>
            </w:r>
          </w:p>
        </w:tc>
        <w:tc>
          <w:tcPr>
            <w:tcW w:w="2088" w:type="pct"/>
            <w:vMerge w:val="restart"/>
            <w:tcBorders>
              <w:top w:val="single" w:sz="4" w:space="0" w:color="auto"/>
              <w:left w:val="single" w:sz="4" w:space="0" w:color="auto"/>
              <w:right w:val="single" w:sz="4" w:space="0" w:color="auto"/>
            </w:tcBorders>
            <w:vAlign w:val="center"/>
          </w:tcPr>
          <w:p w:rsidR="0032714A" w:rsidRPr="00363AA4" w:rsidRDefault="0032714A" w:rsidP="00A82771">
            <w:pPr>
              <w:jc w:val="center"/>
              <w:rPr>
                <w:lang w:val="en-US"/>
              </w:rPr>
            </w:pPr>
            <w:r w:rsidRPr="00363AA4">
              <w:t>Контролируемые темы (разделы) дисциплины</w:t>
            </w:r>
          </w:p>
        </w:tc>
        <w:tc>
          <w:tcPr>
            <w:tcW w:w="1209" w:type="pct"/>
            <w:vMerge w:val="restart"/>
            <w:tcBorders>
              <w:top w:val="single" w:sz="4" w:space="0" w:color="auto"/>
              <w:left w:val="single" w:sz="4" w:space="0" w:color="auto"/>
              <w:right w:val="single" w:sz="4" w:space="0" w:color="auto"/>
            </w:tcBorders>
            <w:vAlign w:val="center"/>
          </w:tcPr>
          <w:p w:rsidR="0032714A" w:rsidRPr="00363AA4" w:rsidRDefault="0032714A" w:rsidP="00A82771">
            <w:pPr>
              <w:jc w:val="center"/>
            </w:pPr>
            <w:r w:rsidRPr="00363AA4">
              <w:t>Код контролируемой компетенции</w:t>
            </w:r>
          </w:p>
          <w:p w:rsidR="0032714A" w:rsidRPr="00363AA4" w:rsidRDefault="0032714A" w:rsidP="00A82771">
            <w:pPr>
              <w:jc w:val="center"/>
            </w:pPr>
            <w:r w:rsidRPr="00363AA4">
              <w:t>(или ее части) по этапам формирования в темах (разделах)</w:t>
            </w:r>
          </w:p>
        </w:tc>
        <w:tc>
          <w:tcPr>
            <w:tcW w:w="1344" w:type="pct"/>
            <w:tcBorders>
              <w:top w:val="single" w:sz="4" w:space="0" w:color="auto"/>
              <w:left w:val="single" w:sz="4" w:space="0" w:color="auto"/>
              <w:bottom w:val="single" w:sz="4" w:space="0" w:color="auto"/>
              <w:right w:val="single" w:sz="4" w:space="0" w:color="auto"/>
            </w:tcBorders>
            <w:vAlign w:val="center"/>
          </w:tcPr>
          <w:p w:rsidR="0032714A" w:rsidRPr="00363AA4" w:rsidRDefault="0032714A" w:rsidP="00A82771">
            <w:pPr>
              <w:jc w:val="center"/>
            </w:pPr>
            <w:r w:rsidRPr="00363AA4">
              <w:t>Наименование оценочного средства для  проведения занятий, академ. ч</w:t>
            </w:r>
          </w:p>
        </w:tc>
      </w:tr>
      <w:tr w:rsidR="0032714A" w:rsidRPr="00363AA4" w:rsidTr="00396070">
        <w:trPr>
          <w:trHeight w:val="862"/>
          <w:jc w:val="center"/>
        </w:trPr>
        <w:tc>
          <w:tcPr>
            <w:tcW w:w="359" w:type="pct"/>
            <w:vMerge/>
            <w:tcBorders>
              <w:left w:val="single" w:sz="4" w:space="0" w:color="auto"/>
              <w:bottom w:val="single" w:sz="4" w:space="0" w:color="auto"/>
              <w:right w:val="single" w:sz="4" w:space="0" w:color="auto"/>
            </w:tcBorders>
            <w:vAlign w:val="center"/>
          </w:tcPr>
          <w:p w:rsidR="0032714A" w:rsidRPr="00363AA4" w:rsidRDefault="0032714A" w:rsidP="00A82771">
            <w:pPr>
              <w:jc w:val="center"/>
            </w:pPr>
          </w:p>
        </w:tc>
        <w:tc>
          <w:tcPr>
            <w:tcW w:w="2088" w:type="pct"/>
            <w:vMerge/>
            <w:tcBorders>
              <w:left w:val="single" w:sz="4" w:space="0" w:color="auto"/>
              <w:bottom w:val="single" w:sz="4" w:space="0" w:color="auto"/>
              <w:right w:val="single" w:sz="4" w:space="0" w:color="auto"/>
            </w:tcBorders>
            <w:vAlign w:val="center"/>
          </w:tcPr>
          <w:p w:rsidR="0032714A" w:rsidRPr="00363AA4" w:rsidRDefault="0032714A" w:rsidP="00A82771">
            <w:pPr>
              <w:jc w:val="center"/>
            </w:pPr>
          </w:p>
        </w:tc>
        <w:tc>
          <w:tcPr>
            <w:tcW w:w="1209" w:type="pct"/>
            <w:vMerge/>
            <w:tcBorders>
              <w:left w:val="single" w:sz="4" w:space="0" w:color="auto"/>
              <w:bottom w:val="single" w:sz="4" w:space="0" w:color="auto"/>
              <w:right w:val="single" w:sz="4" w:space="0" w:color="auto"/>
            </w:tcBorders>
            <w:vAlign w:val="center"/>
          </w:tcPr>
          <w:p w:rsidR="0032714A" w:rsidRPr="00363AA4" w:rsidRDefault="0032714A" w:rsidP="00A82771">
            <w:pPr>
              <w:jc w:val="center"/>
            </w:pPr>
          </w:p>
        </w:tc>
        <w:tc>
          <w:tcPr>
            <w:tcW w:w="1344" w:type="pct"/>
            <w:tcBorders>
              <w:top w:val="single" w:sz="4" w:space="0" w:color="auto"/>
              <w:left w:val="single" w:sz="4" w:space="0" w:color="auto"/>
              <w:bottom w:val="single" w:sz="4" w:space="0" w:color="auto"/>
              <w:right w:val="single" w:sz="4" w:space="0" w:color="auto"/>
            </w:tcBorders>
            <w:vAlign w:val="center"/>
          </w:tcPr>
          <w:p w:rsidR="0032714A" w:rsidRPr="00363AA4" w:rsidRDefault="0032714A" w:rsidP="00A82771">
            <w:pPr>
              <w:jc w:val="center"/>
            </w:pPr>
            <w:r w:rsidRPr="00363AA4">
              <w:t>очная</w:t>
            </w:r>
          </w:p>
        </w:tc>
      </w:tr>
      <w:tr w:rsidR="0032714A" w:rsidRPr="00363AA4" w:rsidTr="00AE7902">
        <w:trPr>
          <w:trHeight w:val="1852"/>
          <w:jc w:val="center"/>
        </w:trPr>
        <w:tc>
          <w:tcPr>
            <w:tcW w:w="359" w:type="pct"/>
            <w:tcBorders>
              <w:top w:val="single" w:sz="4" w:space="0" w:color="auto"/>
              <w:left w:val="single" w:sz="4" w:space="0" w:color="auto"/>
              <w:bottom w:val="single" w:sz="4" w:space="0" w:color="auto"/>
              <w:right w:val="single" w:sz="4" w:space="0" w:color="auto"/>
            </w:tcBorders>
          </w:tcPr>
          <w:p w:rsidR="0032714A" w:rsidRPr="00363AA4" w:rsidRDefault="0032714A" w:rsidP="00A82771">
            <w:pPr>
              <w:jc w:val="center"/>
            </w:pPr>
            <w:r w:rsidRPr="00363AA4">
              <w:t>1</w:t>
            </w:r>
          </w:p>
        </w:tc>
        <w:tc>
          <w:tcPr>
            <w:tcW w:w="2088" w:type="pct"/>
            <w:tcBorders>
              <w:top w:val="single" w:sz="4" w:space="0" w:color="auto"/>
              <w:left w:val="single" w:sz="4" w:space="0" w:color="auto"/>
            </w:tcBorders>
          </w:tcPr>
          <w:p w:rsidR="0032714A" w:rsidRPr="00363AA4" w:rsidRDefault="0032714A" w:rsidP="00A82771">
            <w:pPr>
              <w:jc w:val="both"/>
            </w:pPr>
            <w:r w:rsidRPr="00363AA4">
              <w:rPr>
                <w:b/>
              </w:rPr>
              <w:t>Тема (раздел) 1</w:t>
            </w:r>
          </w:p>
          <w:p w:rsidR="0032714A" w:rsidRPr="00363AA4" w:rsidRDefault="0032714A" w:rsidP="00A82771">
            <w:pPr>
              <w:rPr>
                <w:rFonts w:eastAsia="MS Mincho"/>
                <w:bCs/>
              </w:rPr>
            </w:pPr>
            <w:r w:rsidRPr="00363AA4">
              <w:rPr>
                <w:rFonts w:eastAsia="MS Mincho"/>
                <w:bCs/>
              </w:rPr>
              <w:t>Медико-социальные исследования. Принципы, методы организации, проведения и обработки.</w:t>
            </w:r>
          </w:p>
          <w:p w:rsidR="0032714A" w:rsidRPr="00363AA4" w:rsidRDefault="0032714A" w:rsidP="00A82771">
            <w:r w:rsidRPr="00363AA4">
              <w:rPr>
                <w:rFonts w:eastAsia="MS Mincho"/>
                <w:bCs/>
              </w:rPr>
              <w:t>Проведение научных исследований в области сестринского дела</w:t>
            </w:r>
          </w:p>
        </w:tc>
        <w:tc>
          <w:tcPr>
            <w:tcW w:w="1209" w:type="pct"/>
            <w:tcBorders>
              <w:top w:val="single" w:sz="4" w:space="0" w:color="auto"/>
              <w:left w:val="single" w:sz="4" w:space="0" w:color="auto"/>
              <w:bottom w:val="single" w:sz="4" w:space="0" w:color="auto"/>
              <w:right w:val="single" w:sz="4" w:space="0" w:color="auto"/>
            </w:tcBorders>
          </w:tcPr>
          <w:p w:rsidR="0032714A" w:rsidRPr="00363AA4" w:rsidRDefault="0032714A" w:rsidP="00A82771">
            <w:pPr>
              <w:tabs>
                <w:tab w:val="left" w:pos="907"/>
              </w:tabs>
              <w:jc w:val="both"/>
            </w:pPr>
            <w:r w:rsidRPr="00363AA4">
              <w:t xml:space="preserve"> ОПК-9 ИД 1  </w:t>
            </w:r>
          </w:p>
        </w:tc>
        <w:tc>
          <w:tcPr>
            <w:tcW w:w="1344" w:type="pct"/>
            <w:tcBorders>
              <w:top w:val="single" w:sz="4" w:space="0" w:color="auto"/>
              <w:left w:val="single" w:sz="4" w:space="0" w:color="auto"/>
              <w:bottom w:val="single" w:sz="4" w:space="0" w:color="auto"/>
              <w:right w:val="single" w:sz="4" w:space="0" w:color="auto"/>
            </w:tcBorders>
            <w:vAlign w:val="center"/>
          </w:tcPr>
          <w:p w:rsidR="0032714A" w:rsidRPr="00363AA4" w:rsidRDefault="0032714A" w:rsidP="00A82771">
            <w:pPr>
              <w:autoSpaceDE w:val="0"/>
              <w:autoSpaceDN w:val="0"/>
              <w:adjustRightInd w:val="0"/>
            </w:pPr>
            <w:r w:rsidRPr="00363AA4">
              <w:t>Собеседование - 1</w:t>
            </w:r>
          </w:p>
          <w:p w:rsidR="0032714A" w:rsidRPr="00363AA4" w:rsidRDefault="0032714A" w:rsidP="00A82771">
            <w:pPr>
              <w:autoSpaceDE w:val="0"/>
              <w:autoSpaceDN w:val="0"/>
              <w:adjustRightInd w:val="0"/>
            </w:pPr>
            <w:r w:rsidRPr="00363AA4">
              <w:t>Модульный тест -1</w:t>
            </w:r>
          </w:p>
          <w:p w:rsidR="0032714A" w:rsidRPr="00363AA4" w:rsidRDefault="0032714A" w:rsidP="00A82771">
            <w:pPr>
              <w:autoSpaceDE w:val="0"/>
              <w:autoSpaceDN w:val="0"/>
              <w:adjustRightInd w:val="0"/>
            </w:pPr>
            <w:r w:rsidRPr="00363AA4">
              <w:t>Проверка рефератов, докладов на заданные темы -2</w:t>
            </w:r>
          </w:p>
        </w:tc>
      </w:tr>
      <w:tr w:rsidR="0032714A" w:rsidRPr="00363AA4" w:rsidTr="00AE7902">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32714A" w:rsidRPr="00363AA4" w:rsidRDefault="0032714A" w:rsidP="00A82771">
            <w:pPr>
              <w:jc w:val="center"/>
            </w:pPr>
            <w:r w:rsidRPr="00363AA4">
              <w:t>2</w:t>
            </w:r>
          </w:p>
        </w:tc>
        <w:tc>
          <w:tcPr>
            <w:tcW w:w="2088" w:type="pct"/>
            <w:tcBorders>
              <w:left w:val="single" w:sz="4" w:space="0" w:color="auto"/>
              <w:bottom w:val="single" w:sz="4" w:space="0" w:color="auto"/>
            </w:tcBorders>
          </w:tcPr>
          <w:p w:rsidR="0032714A" w:rsidRPr="00363AA4" w:rsidRDefault="0032714A" w:rsidP="00A82771">
            <w:pPr>
              <w:jc w:val="both"/>
            </w:pPr>
            <w:r w:rsidRPr="00363AA4">
              <w:rPr>
                <w:b/>
              </w:rPr>
              <w:t>Тема (раздел) 2</w:t>
            </w:r>
          </w:p>
          <w:p w:rsidR="0032714A" w:rsidRPr="00363AA4" w:rsidRDefault="0032714A" w:rsidP="00A82771">
            <w:pPr>
              <w:jc w:val="both"/>
            </w:pPr>
            <w:r w:rsidRPr="00363AA4">
              <w:t>Научно-исследовательская работа. Методология научного исследования. Общенаучные и специальные методы исследования.</w:t>
            </w:r>
          </w:p>
        </w:tc>
        <w:tc>
          <w:tcPr>
            <w:tcW w:w="1209" w:type="pct"/>
            <w:tcBorders>
              <w:top w:val="single" w:sz="4" w:space="0" w:color="auto"/>
              <w:left w:val="single" w:sz="4" w:space="0" w:color="auto"/>
              <w:bottom w:val="single" w:sz="4" w:space="0" w:color="auto"/>
              <w:right w:val="single" w:sz="4" w:space="0" w:color="auto"/>
            </w:tcBorders>
          </w:tcPr>
          <w:p w:rsidR="0032714A" w:rsidRPr="00363AA4" w:rsidRDefault="0032714A" w:rsidP="00A82771">
            <w:pPr>
              <w:tabs>
                <w:tab w:val="left" w:pos="907"/>
              </w:tabs>
              <w:jc w:val="both"/>
            </w:pPr>
            <w:r w:rsidRPr="00363AA4">
              <w:t xml:space="preserve">ОПК-9 ИД 1  ИД-2   </w:t>
            </w:r>
          </w:p>
          <w:p w:rsidR="0032714A" w:rsidRPr="00363AA4" w:rsidRDefault="0032714A" w:rsidP="00A82771">
            <w:pPr>
              <w:tabs>
                <w:tab w:val="left" w:pos="907"/>
              </w:tabs>
              <w:spacing w:before="120" w:after="120"/>
              <w:jc w:val="both"/>
            </w:pPr>
          </w:p>
        </w:tc>
        <w:tc>
          <w:tcPr>
            <w:tcW w:w="1344" w:type="pct"/>
            <w:tcBorders>
              <w:top w:val="single" w:sz="4" w:space="0" w:color="auto"/>
              <w:left w:val="single" w:sz="4" w:space="0" w:color="auto"/>
              <w:bottom w:val="single" w:sz="4" w:space="0" w:color="auto"/>
              <w:right w:val="single" w:sz="4" w:space="0" w:color="auto"/>
            </w:tcBorders>
          </w:tcPr>
          <w:p w:rsidR="0032714A" w:rsidRPr="00363AA4" w:rsidRDefault="0032714A" w:rsidP="00A82771">
            <w:pPr>
              <w:autoSpaceDE w:val="0"/>
              <w:autoSpaceDN w:val="0"/>
              <w:adjustRightInd w:val="0"/>
            </w:pPr>
            <w:r w:rsidRPr="00363AA4">
              <w:t>Собеседование - 1</w:t>
            </w:r>
          </w:p>
          <w:p w:rsidR="0032714A" w:rsidRPr="00363AA4" w:rsidRDefault="0032714A" w:rsidP="00A82771">
            <w:pPr>
              <w:autoSpaceDE w:val="0"/>
              <w:autoSpaceDN w:val="0"/>
              <w:adjustRightInd w:val="0"/>
            </w:pPr>
            <w:r w:rsidRPr="00363AA4">
              <w:t>Модульный тест -1</w:t>
            </w:r>
          </w:p>
          <w:p w:rsidR="0032714A" w:rsidRPr="00363AA4" w:rsidRDefault="0032714A" w:rsidP="00A82771">
            <w:pPr>
              <w:autoSpaceDE w:val="0"/>
              <w:autoSpaceDN w:val="0"/>
              <w:adjustRightInd w:val="0"/>
            </w:pPr>
            <w:r w:rsidRPr="00363AA4">
              <w:t>Проверка рефератов, докладов на заданные темы -2</w:t>
            </w:r>
          </w:p>
          <w:p w:rsidR="0032714A" w:rsidRPr="00363AA4" w:rsidRDefault="0032714A" w:rsidP="00A82771">
            <w:pPr>
              <w:autoSpaceDE w:val="0"/>
              <w:autoSpaceDN w:val="0"/>
              <w:adjustRightInd w:val="0"/>
            </w:pPr>
          </w:p>
        </w:tc>
      </w:tr>
      <w:tr w:rsidR="0032714A" w:rsidRPr="00363AA4" w:rsidTr="00396070">
        <w:trPr>
          <w:trHeight w:val="1322"/>
          <w:jc w:val="center"/>
        </w:trPr>
        <w:tc>
          <w:tcPr>
            <w:tcW w:w="359" w:type="pct"/>
            <w:tcBorders>
              <w:top w:val="single" w:sz="4" w:space="0" w:color="auto"/>
              <w:left w:val="single" w:sz="4" w:space="0" w:color="auto"/>
              <w:bottom w:val="single" w:sz="4" w:space="0" w:color="auto"/>
              <w:right w:val="single" w:sz="4" w:space="0" w:color="auto"/>
            </w:tcBorders>
          </w:tcPr>
          <w:p w:rsidR="0032714A" w:rsidRPr="00363AA4" w:rsidRDefault="0032714A" w:rsidP="00A82771">
            <w:pPr>
              <w:jc w:val="center"/>
            </w:pPr>
            <w:r w:rsidRPr="00363AA4">
              <w:lastRenderedPageBreak/>
              <w:t>3</w:t>
            </w:r>
          </w:p>
        </w:tc>
        <w:tc>
          <w:tcPr>
            <w:tcW w:w="2088" w:type="pct"/>
            <w:tcBorders>
              <w:left w:val="single" w:sz="4" w:space="0" w:color="auto"/>
            </w:tcBorders>
          </w:tcPr>
          <w:p w:rsidR="0032714A" w:rsidRPr="00363AA4" w:rsidRDefault="0032714A" w:rsidP="00A82771">
            <w:pPr>
              <w:jc w:val="both"/>
            </w:pPr>
            <w:r w:rsidRPr="00363AA4">
              <w:rPr>
                <w:b/>
              </w:rPr>
              <w:t>Тема (раздел) 3</w:t>
            </w:r>
          </w:p>
          <w:p w:rsidR="0032714A" w:rsidRPr="00363AA4" w:rsidRDefault="0032714A" w:rsidP="00A82771">
            <w:pPr>
              <w:jc w:val="both"/>
            </w:pPr>
            <w:r w:rsidRPr="00363AA4">
              <w:t>Информационная поддержка исследовательской работы.</w:t>
            </w:r>
          </w:p>
        </w:tc>
        <w:tc>
          <w:tcPr>
            <w:tcW w:w="1209" w:type="pct"/>
            <w:tcBorders>
              <w:top w:val="single" w:sz="4" w:space="0" w:color="auto"/>
              <w:left w:val="single" w:sz="4" w:space="0" w:color="auto"/>
              <w:bottom w:val="single" w:sz="4" w:space="0" w:color="auto"/>
              <w:right w:val="single" w:sz="4" w:space="0" w:color="auto"/>
            </w:tcBorders>
          </w:tcPr>
          <w:p w:rsidR="0032714A" w:rsidRPr="00363AA4" w:rsidRDefault="0032714A" w:rsidP="00A82771">
            <w:pPr>
              <w:tabs>
                <w:tab w:val="left" w:pos="907"/>
              </w:tabs>
              <w:jc w:val="both"/>
            </w:pPr>
            <w:r w:rsidRPr="00363AA4">
              <w:t xml:space="preserve">ОПК-9 ИД-2   ИД-3 </w:t>
            </w:r>
          </w:p>
          <w:p w:rsidR="0032714A" w:rsidRPr="00363AA4" w:rsidRDefault="0032714A" w:rsidP="00A82771"/>
        </w:tc>
        <w:tc>
          <w:tcPr>
            <w:tcW w:w="1344" w:type="pct"/>
            <w:tcBorders>
              <w:top w:val="single" w:sz="4" w:space="0" w:color="auto"/>
              <w:left w:val="single" w:sz="4" w:space="0" w:color="auto"/>
              <w:bottom w:val="single" w:sz="4" w:space="0" w:color="auto"/>
              <w:right w:val="single" w:sz="4" w:space="0" w:color="auto"/>
            </w:tcBorders>
          </w:tcPr>
          <w:p w:rsidR="0032714A" w:rsidRPr="00363AA4" w:rsidRDefault="0032714A" w:rsidP="00A82771">
            <w:pPr>
              <w:autoSpaceDE w:val="0"/>
              <w:autoSpaceDN w:val="0"/>
              <w:adjustRightInd w:val="0"/>
            </w:pPr>
            <w:r w:rsidRPr="00363AA4">
              <w:t>Собеседование - 1</w:t>
            </w:r>
          </w:p>
          <w:p w:rsidR="0032714A" w:rsidRPr="00363AA4" w:rsidRDefault="0032714A" w:rsidP="00A82771">
            <w:pPr>
              <w:autoSpaceDE w:val="0"/>
              <w:autoSpaceDN w:val="0"/>
              <w:adjustRightInd w:val="0"/>
            </w:pPr>
            <w:r w:rsidRPr="00363AA4">
              <w:t>Модульный тест -1</w:t>
            </w:r>
          </w:p>
          <w:p w:rsidR="0032714A" w:rsidRPr="00363AA4" w:rsidRDefault="0032714A" w:rsidP="00A82771">
            <w:pPr>
              <w:autoSpaceDE w:val="0"/>
              <w:autoSpaceDN w:val="0"/>
              <w:adjustRightInd w:val="0"/>
            </w:pPr>
            <w:r w:rsidRPr="00363AA4">
              <w:t>Проверка рефератов, докладов на заданные темы -2</w:t>
            </w:r>
          </w:p>
        </w:tc>
      </w:tr>
      <w:tr w:rsidR="0032714A" w:rsidRPr="00363AA4" w:rsidTr="00AE7902">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32714A" w:rsidRPr="00363AA4" w:rsidRDefault="0032714A" w:rsidP="00A82771">
            <w:pPr>
              <w:jc w:val="center"/>
            </w:pPr>
            <w:r w:rsidRPr="00363AA4">
              <w:t>4</w:t>
            </w:r>
          </w:p>
        </w:tc>
        <w:tc>
          <w:tcPr>
            <w:tcW w:w="2088" w:type="pct"/>
            <w:tcBorders>
              <w:left w:val="single" w:sz="4" w:space="0" w:color="auto"/>
            </w:tcBorders>
          </w:tcPr>
          <w:p w:rsidR="0032714A" w:rsidRPr="00363AA4" w:rsidRDefault="0032714A" w:rsidP="00A82771">
            <w:pPr>
              <w:jc w:val="both"/>
            </w:pPr>
            <w:r w:rsidRPr="00363AA4">
              <w:rPr>
                <w:b/>
              </w:rPr>
              <w:t>Тема (раздел) 4</w:t>
            </w:r>
          </w:p>
          <w:p w:rsidR="0032714A" w:rsidRPr="00363AA4" w:rsidRDefault="0032714A" w:rsidP="00A82771">
            <w:pPr>
              <w:jc w:val="both"/>
            </w:pPr>
            <w:r w:rsidRPr="00363AA4">
              <w:t>Технология подготовки научно-аналитического обзора, научного доклада, тезисов доклада, научной статьи.</w:t>
            </w:r>
          </w:p>
        </w:tc>
        <w:tc>
          <w:tcPr>
            <w:tcW w:w="1209" w:type="pct"/>
            <w:tcBorders>
              <w:top w:val="single" w:sz="4" w:space="0" w:color="auto"/>
              <w:left w:val="single" w:sz="4" w:space="0" w:color="auto"/>
              <w:bottom w:val="single" w:sz="4" w:space="0" w:color="auto"/>
              <w:right w:val="single" w:sz="4" w:space="0" w:color="auto"/>
            </w:tcBorders>
          </w:tcPr>
          <w:p w:rsidR="0032714A" w:rsidRPr="00363AA4" w:rsidRDefault="0032714A" w:rsidP="00A82771">
            <w:pPr>
              <w:tabs>
                <w:tab w:val="left" w:pos="907"/>
              </w:tabs>
              <w:jc w:val="both"/>
            </w:pPr>
            <w:r w:rsidRPr="00363AA4">
              <w:t xml:space="preserve">ОПК-9 ИД-3 </w:t>
            </w:r>
          </w:p>
          <w:p w:rsidR="0032714A" w:rsidRPr="00363AA4" w:rsidRDefault="0032714A" w:rsidP="00A82771"/>
        </w:tc>
        <w:tc>
          <w:tcPr>
            <w:tcW w:w="1344" w:type="pct"/>
            <w:tcBorders>
              <w:top w:val="single" w:sz="4" w:space="0" w:color="auto"/>
              <w:left w:val="single" w:sz="4" w:space="0" w:color="auto"/>
              <w:bottom w:val="single" w:sz="4" w:space="0" w:color="auto"/>
              <w:right w:val="single" w:sz="4" w:space="0" w:color="auto"/>
            </w:tcBorders>
          </w:tcPr>
          <w:p w:rsidR="0032714A" w:rsidRPr="00363AA4" w:rsidRDefault="0032714A" w:rsidP="00A82771">
            <w:pPr>
              <w:autoSpaceDE w:val="0"/>
              <w:autoSpaceDN w:val="0"/>
              <w:adjustRightInd w:val="0"/>
            </w:pPr>
            <w:r w:rsidRPr="00363AA4">
              <w:t>Собеседование - 1</w:t>
            </w:r>
          </w:p>
          <w:p w:rsidR="0032714A" w:rsidRPr="00363AA4" w:rsidRDefault="0032714A" w:rsidP="00A82771">
            <w:pPr>
              <w:autoSpaceDE w:val="0"/>
              <w:autoSpaceDN w:val="0"/>
              <w:adjustRightInd w:val="0"/>
            </w:pPr>
            <w:r w:rsidRPr="00363AA4">
              <w:t>Модульный тест -1</w:t>
            </w:r>
          </w:p>
          <w:p w:rsidR="0032714A" w:rsidRPr="00363AA4" w:rsidRDefault="0032714A" w:rsidP="00A82771">
            <w:pPr>
              <w:autoSpaceDE w:val="0"/>
              <w:autoSpaceDN w:val="0"/>
              <w:adjustRightInd w:val="0"/>
            </w:pPr>
            <w:r w:rsidRPr="00363AA4">
              <w:t>Проверка рефератов, докладов на заданные темы -2</w:t>
            </w:r>
          </w:p>
        </w:tc>
      </w:tr>
    </w:tbl>
    <w:p w:rsidR="0032714A" w:rsidRPr="00363AA4" w:rsidRDefault="0032714A" w:rsidP="00A82771">
      <w:pPr>
        <w:suppressAutoHyphens/>
        <w:jc w:val="both"/>
        <w:rPr>
          <w:b/>
          <w:bCs/>
        </w:rPr>
      </w:pPr>
    </w:p>
    <w:p w:rsidR="0032714A" w:rsidRPr="00363AA4" w:rsidRDefault="0032714A" w:rsidP="00A82771">
      <w:pPr>
        <w:suppressAutoHyphens/>
        <w:jc w:val="both"/>
        <w:rPr>
          <w:b/>
          <w:bCs/>
        </w:rPr>
      </w:pPr>
      <w:r w:rsidRPr="00363AA4">
        <w:rPr>
          <w:b/>
          <w:bCs/>
        </w:rPr>
        <w:t xml:space="preserve">7.2. Описание показателей и критериев оценивания компетенций на различных этапах их формирования, описание шкал оценивания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4"/>
        <w:gridCol w:w="1942"/>
        <w:gridCol w:w="2340"/>
        <w:gridCol w:w="1983"/>
        <w:gridCol w:w="2282"/>
      </w:tblGrid>
      <w:tr w:rsidR="0032714A" w:rsidRPr="00363AA4" w:rsidTr="00AE7902">
        <w:tc>
          <w:tcPr>
            <w:tcW w:w="554" w:type="pct"/>
            <w:shd w:val="clear" w:color="auto" w:fill="auto"/>
            <w:vAlign w:val="center"/>
          </w:tcPr>
          <w:p w:rsidR="0032714A" w:rsidRPr="00363AA4" w:rsidRDefault="0032714A" w:rsidP="00A82771">
            <w:pPr>
              <w:tabs>
                <w:tab w:val="left" w:pos="300"/>
                <w:tab w:val="center" w:pos="4677"/>
                <w:tab w:val="right" w:pos="9355"/>
              </w:tabs>
              <w:suppressAutoHyphens/>
              <w:jc w:val="center"/>
              <w:rPr>
                <w:b/>
              </w:rPr>
            </w:pPr>
            <w:r w:rsidRPr="00363AA4">
              <w:rPr>
                <w:b/>
              </w:rPr>
              <w:t>№ п/п</w:t>
            </w:r>
          </w:p>
        </w:tc>
        <w:tc>
          <w:tcPr>
            <w:tcW w:w="939" w:type="pct"/>
            <w:shd w:val="clear" w:color="auto" w:fill="auto"/>
            <w:vAlign w:val="center"/>
          </w:tcPr>
          <w:p w:rsidR="0032714A" w:rsidRPr="00363AA4" w:rsidRDefault="0032714A" w:rsidP="00A82771">
            <w:pPr>
              <w:tabs>
                <w:tab w:val="center" w:pos="4677"/>
                <w:tab w:val="right" w:pos="9355"/>
              </w:tabs>
              <w:suppressAutoHyphens/>
              <w:jc w:val="center"/>
              <w:rPr>
                <w:b/>
              </w:rPr>
            </w:pPr>
            <w:r w:rsidRPr="00363AA4">
              <w:rPr>
                <w:b/>
              </w:rPr>
              <w:t>Наименование формы проведения промежуточной аттестации</w:t>
            </w:r>
          </w:p>
        </w:tc>
        <w:tc>
          <w:tcPr>
            <w:tcW w:w="1241" w:type="pct"/>
            <w:shd w:val="clear" w:color="auto" w:fill="auto"/>
            <w:vAlign w:val="center"/>
          </w:tcPr>
          <w:p w:rsidR="0032714A" w:rsidRPr="00363AA4" w:rsidRDefault="0032714A" w:rsidP="00A82771">
            <w:pPr>
              <w:tabs>
                <w:tab w:val="center" w:pos="4677"/>
                <w:tab w:val="right" w:pos="9355"/>
              </w:tabs>
              <w:suppressAutoHyphens/>
              <w:jc w:val="center"/>
              <w:rPr>
                <w:b/>
              </w:rPr>
            </w:pPr>
            <w:r w:rsidRPr="00363AA4">
              <w:rPr>
                <w:b/>
              </w:rPr>
              <w:t>Описание показателей оценочного средства</w:t>
            </w:r>
          </w:p>
        </w:tc>
        <w:tc>
          <w:tcPr>
            <w:tcW w:w="1048" w:type="pct"/>
            <w:shd w:val="clear" w:color="auto" w:fill="auto"/>
            <w:vAlign w:val="center"/>
          </w:tcPr>
          <w:p w:rsidR="0032714A" w:rsidRPr="00363AA4" w:rsidRDefault="0032714A" w:rsidP="00A82771">
            <w:pPr>
              <w:tabs>
                <w:tab w:val="center" w:pos="4677"/>
                <w:tab w:val="right" w:pos="9355"/>
              </w:tabs>
              <w:suppressAutoHyphens/>
              <w:jc w:val="center"/>
              <w:rPr>
                <w:b/>
              </w:rPr>
            </w:pPr>
            <w:r w:rsidRPr="00363AA4">
              <w:rPr>
                <w:b/>
              </w:rPr>
              <w:t>Представление оценочного средства в фонде</w:t>
            </w:r>
          </w:p>
        </w:tc>
        <w:tc>
          <w:tcPr>
            <w:tcW w:w="1217" w:type="pct"/>
            <w:shd w:val="clear" w:color="auto" w:fill="auto"/>
          </w:tcPr>
          <w:p w:rsidR="0032714A" w:rsidRPr="00363AA4" w:rsidRDefault="0032714A" w:rsidP="00A82771">
            <w:pPr>
              <w:tabs>
                <w:tab w:val="center" w:pos="4677"/>
                <w:tab w:val="right" w:pos="9355"/>
              </w:tabs>
              <w:suppressAutoHyphens/>
              <w:jc w:val="center"/>
              <w:rPr>
                <w:b/>
              </w:rPr>
            </w:pPr>
            <w:r w:rsidRPr="00363AA4">
              <w:rPr>
                <w:b/>
              </w:rPr>
              <w:t>Критерии и описание шкал оценивания</w:t>
            </w:r>
          </w:p>
          <w:p w:rsidR="0032714A" w:rsidRPr="00363AA4" w:rsidRDefault="0032714A" w:rsidP="00A82771">
            <w:pPr>
              <w:tabs>
                <w:tab w:val="center" w:pos="4677"/>
                <w:tab w:val="right" w:pos="9355"/>
              </w:tabs>
              <w:suppressAutoHyphens/>
              <w:jc w:val="center"/>
              <w:rPr>
                <w:b/>
              </w:rPr>
            </w:pPr>
          </w:p>
        </w:tc>
      </w:tr>
      <w:tr w:rsidR="0032714A" w:rsidRPr="00363AA4" w:rsidTr="00AE7902">
        <w:tc>
          <w:tcPr>
            <w:tcW w:w="554" w:type="pct"/>
            <w:shd w:val="clear" w:color="auto" w:fill="auto"/>
          </w:tcPr>
          <w:p w:rsidR="0032714A" w:rsidRPr="00363AA4" w:rsidRDefault="0032714A" w:rsidP="00A82771">
            <w:pPr>
              <w:tabs>
                <w:tab w:val="left" w:pos="300"/>
                <w:tab w:val="center" w:pos="4677"/>
                <w:tab w:val="right" w:pos="9355"/>
              </w:tabs>
              <w:suppressAutoHyphens/>
              <w:jc w:val="center"/>
              <w:rPr>
                <w:highlight w:val="yellow"/>
              </w:rPr>
            </w:pPr>
            <w:r w:rsidRPr="00363AA4">
              <w:t>1</w:t>
            </w:r>
          </w:p>
        </w:tc>
        <w:tc>
          <w:tcPr>
            <w:tcW w:w="939" w:type="pct"/>
            <w:shd w:val="clear" w:color="auto" w:fill="auto"/>
          </w:tcPr>
          <w:p w:rsidR="0032714A" w:rsidRPr="00363AA4" w:rsidRDefault="0032714A" w:rsidP="00A82771">
            <w:pPr>
              <w:tabs>
                <w:tab w:val="center" w:pos="4677"/>
                <w:tab w:val="right" w:pos="9355"/>
              </w:tabs>
              <w:suppressAutoHyphens/>
              <w:jc w:val="center"/>
              <w:rPr>
                <w:b/>
                <w:bCs/>
                <w:highlight w:val="yellow"/>
              </w:rPr>
            </w:pPr>
            <w:r w:rsidRPr="00363AA4">
              <w:rPr>
                <w:i/>
              </w:rPr>
              <w:t>Экзамен</w:t>
            </w:r>
          </w:p>
        </w:tc>
        <w:tc>
          <w:tcPr>
            <w:tcW w:w="1241" w:type="pct"/>
            <w:shd w:val="clear" w:color="auto" w:fill="auto"/>
          </w:tcPr>
          <w:p w:rsidR="0032714A" w:rsidRPr="00363AA4" w:rsidRDefault="0032714A" w:rsidP="00A82771">
            <w:pPr>
              <w:suppressAutoHyphens/>
              <w:overflowPunct w:val="0"/>
              <w:autoSpaceDE w:val="0"/>
              <w:autoSpaceDN w:val="0"/>
              <w:adjustRightInd w:val="0"/>
              <w:jc w:val="both"/>
              <w:rPr>
                <w:b/>
              </w:rPr>
            </w:pPr>
            <w:r w:rsidRPr="00363AA4">
              <w:rPr>
                <w:bCs/>
              </w:rPr>
              <w:t>1-я часть –</w:t>
            </w:r>
            <w:r w:rsidRPr="00363AA4">
              <w:t xml:space="preserve"> Собеседование</w:t>
            </w:r>
          </w:p>
        </w:tc>
        <w:tc>
          <w:tcPr>
            <w:tcW w:w="1048" w:type="pct"/>
            <w:shd w:val="clear" w:color="auto" w:fill="auto"/>
          </w:tcPr>
          <w:p w:rsidR="0032714A" w:rsidRPr="00363AA4" w:rsidRDefault="0032714A" w:rsidP="00A82771">
            <w:pPr>
              <w:tabs>
                <w:tab w:val="center" w:pos="4677"/>
                <w:tab w:val="right" w:pos="9355"/>
              </w:tabs>
              <w:suppressAutoHyphens/>
              <w:jc w:val="both"/>
              <w:rPr>
                <w:b/>
                <w:bCs/>
              </w:rPr>
            </w:pPr>
            <w:r w:rsidRPr="00363AA4">
              <w:t>Вопросы и сформированные в соответствии с ними билеты.</w:t>
            </w:r>
          </w:p>
        </w:tc>
        <w:tc>
          <w:tcPr>
            <w:tcW w:w="1217" w:type="pct"/>
            <w:shd w:val="clear" w:color="auto" w:fill="auto"/>
          </w:tcPr>
          <w:p w:rsidR="0032714A" w:rsidRPr="00363AA4" w:rsidRDefault="0032714A" w:rsidP="00A82771">
            <w:pPr>
              <w:tabs>
                <w:tab w:val="center" w:pos="4677"/>
                <w:tab w:val="right" w:pos="9355"/>
              </w:tabs>
              <w:suppressAutoHyphens/>
              <w:jc w:val="both"/>
              <w:rPr>
                <w:bCs/>
                <w:iCs/>
                <w:highlight w:val="yellow"/>
              </w:rPr>
            </w:pPr>
            <w:r w:rsidRPr="00363AA4">
              <w:rPr>
                <w:i/>
              </w:rPr>
              <w:t>Вопросы раскрыты полностью – 5 баллов; имеются неточности в ответах – 4 балла; вопросы раскрыты недостаточно – 3 балла; вопросы не раскрыты – 2 балла</w:t>
            </w:r>
          </w:p>
        </w:tc>
      </w:tr>
      <w:tr w:rsidR="0032714A" w:rsidRPr="00363AA4" w:rsidTr="00AE7902">
        <w:tc>
          <w:tcPr>
            <w:tcW w:w="554" w:type="pct"/>
            <w:shd w:val="clear" w:color="auto" w:fill="auto"/>
          </w:tcPr>
          <w:p w:rsidR="0032714A" w:rsidRPr="00363AA4" w:rsidRDefault="0032714A" w:rsidP="00A82771">
            <w:pPr>
              <w:pStyle w:val="afff6"/>
              <w:tabs>
                <w:tab w:val="clear" w:pos="3621"/>
                <w:tab w:val="num" w:pos="-5103"/>
              </w:tabs>
              <w:spacing w:line="240" w:lineRule="auto"/>
              <w:ind w:left="0"/>
            </w:pPr>
          </w:p>
        </w:tc>
        <w:tc>
          <w:tcPr>
            <w:tcW w:w="939" w:type="pct"/>
            <w:shd w:val="clear" w:color="auto" w:fill="auto"/>
          </w:tcPr>
          <w:p w:rsidR="0032714A" w:rsidRPr="00363AA4" w:rsidRDefault="0032714A" w:rsidP="00A82771">
            <w:pPr>
              <w:suppressAutoHyphens/>
              <w:overflowPunct w:val="0"/>
              <w:autoSpaceDE w:val="0"/>
              <w:autoSpaceDN w:val="0"/>
              <w:adjustRightInd w:val="0"/>
              <w:jc w:val="both"/>
              <w:rPr>
                <w:b/>
              </w:rPr>
            </w:pPr>
          </w:p>
        </w:tc>
        <w:tc>
          <w:tcPr>
            <w:tcW w:w="1241" w:type="pct"/>
            <w:shd w:val="clear" w:color="auto" w:fill="auto"/>
          </w:tcPr>
          <w:p w:rsidR="0032714A" w:rsidRPr="00363AA4" w:rsidRDefault="0032714A" w:rsidP="00A82771">
            <w:pPr>
              <w:pStyle w:val="afff6"/>
              <w:tabs>
                <w:tab w:val="clear" w:pos="3621"/>
                <w:tab w:val="num" w:pos="-5103"/>
              </w:tabs>
              <w:spacing w:line="240" w:lineRule="auto"/>
              <w:ind w:left="0"/>
            </w:pPr>
            <w:r w:rsidRPr="00363AA4">
              <w:t>2-я часть: представление  и защита научно-исследовательской работы на заданную тему</w:t>
            </w:r>
          </w:p>
          <w:p w:rsidR="0032714A" w:rsidRPr="00363AA4" w:rsidRDefault="0032714A" w:rsidP="00A82771">
            <w:pPr>
              <w:pStyle w:val="afff6"/>
              <w:tabs>
                <w:tab w:val="clear" w:pos="3621"/>
                <w:tab w:val="num" w:pos="-5103"/>
              </w:tabs>
              <w:spacing w:line="240" w:lineRule="auto"/>
              <w:ind w:left="0"/>
            </w:pPr>
          </w:p>
        </w:tc>
        <w:tc>
          <w:tcPr>
            <w:tcW w:w="1048" w:type="pct"/>
            <w:shd w:val="clear" w:color="auto" w:fill="auto"/>
          </w:tcPr>
          <w:p w:rsidR="0032714A" w:rsidRPr="00363AA4" w:rsidRDefault="0032714A" w:rsidP="00A82771">
            <w:pPr>
              <w:pStyle w:val="afff6"/>
              <w:tabs>
                <w:tab w:val="clear" w:pos="3621"/>
                <w:tab w:val="num" w:pos="-5103"/>
              </w:tabs>
              <w:spacing w:line="240" w:lineRule="auto"/>
              <w:ind w:left="0"/>
            </w:pPr>
          </w:p>
        </w:tc>
        <w:tc>
          <w:tcPr>
            <w:tcW w:w="1217" w:type="pct"/>
            <w:shd w:val="clear" w:color="auto" w:fill="auto"/>
          </w:tcPr>
          <w:p w:rsidR="0032714A" w:rsidRPr="00363AA4" w:rsidRDefault="0032714A" w:rsidP="00A82771">
            <w:pPr>
              <w:tabs>
                <w:tab w:val="center" w:pos="9540"/>
              </w:tabs>
              <w:suppressAutoHyphens/>
              <w:jc w:val="both"/>
              <w:rPr>
                <w:i/>
              </w:rPr>
            </w:pPr>
            <w:r w:rsidRPr="00363AA4">
              <w:rPr>
                <w:bCs/>
                <w:iCs/>
              </w:rPr>
              <w:t>Задание выполнено полностью – 5 баллов, имеются погрешности - 4 балла, имеются существенные дефекты - 3 балла, не выполнено – 2 балла</w:t>
            </w:r>
          </w:p>
        </w:tc>
      </w:tr>
    </w:tbl>
    <w:p w:rsidR="0032714A" w:rsidRPr="00363AA4" w:rsidRDefault="0032714A" w:rsidP="00A82771">
      <w:pPr>
        <w:suppressAutoHyphens/>
        <w:jc w:val="both"/>
        <w:rPr>
          <w:b/>
          <w:bCs/>
        </w:rPr>
      </w:pPr>
    </w:p>
    <w:p w:rsidR="0032714A" w:rsidRPr="00363AA4" w:rsidRDefault="0032714A" w:rsidP="00A82771">
      <w:pPr>
        <w:suppressAutoHyphens/>
        <w:jc w:val="both"/>
        <w:rPr>
          <w:b/>
          <w:bCs/>
        </w:rPr>
      </w:pPr>
      <w:r w:rsidRPr="00363AA4">
        <w:rPr>
          <w:b/>
          <w:bCs/>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32714A" w:rsidRPr="00363AA4" w:rsidRDefault="0032714A" w:rsidP="00A82771">
      <w:pPr>
        <w:rPr>
          <w:rFonts w:eastAsia="MS Mincho"/>
          <w:b/>
          <w:bCs/>
        </w:rPr>
      </w:pPr>
      <w:r w:rsidRPr="00363AA4">
        <w:rPr>
          <w:b/>
        </w:rPr>
        <w:t>Тема 1.</w:t>
      </w:r>
      <w:r w:rsidRPr="00363AA4">
        <w:t xml:space="preserve"> </w:t>
      </w:r>
      <w:r w:rsidRPr="00363AA4">
        <w:rPr>
          <w:rFonts w:eastAsia="MS Mincho"/>
          <w:b/>
          <w:bCs/>
        </w:rPr>
        <w:t>Медико-социальные исследования. Принципы, методы организации, проведения и обработки. Проведение научных исследований в области сестринского дела</w:t>
      </w:r>
      <w:r w:rsidRPr="00363AA4">
        <w:rPr>
          <w:b/>
        </w:rPr>
        <w:t>.</w:t>
      </w:r>
    </w:p>
    <w:p w:rsidR="0032714A" w:rsidRPr="00363AA4" w:rsidRDefault="0032714A" w:rsidP="00A82771">
      <w:pPr>
        <w:suppressAutoHyphens/>
        <w:jc w:val="both"/>
        <w:rPr>
          <w:bCs/>
          <w:i/>
          <w:iCs/>
        </w:rPr>
      </w:pPr>
      <w:r w:rsidRPr="00363AA4">
        <w:rPr>
          <w:bCs/>
          <w:i/>
          <w:iCs/>
        </w:rPr>
        <w:t>Вопросы (собеседование):</w:t>
      </w:r>
    </w:p>
    <w:p w:rsidR="0032714A" w:rsidRPr="00363AA4" w:rsidRDefault="0032714A" w:rsidP="007865FB">
      <w:pPr>
        <w:numPr>
          <w:ilvl w:val="0"/>
          <w:numId w:val="168"/>
        </w:numPr>
        <w:tabs>
          <w:tab w:val="left" w:pos="426"/>
        </w:tabs>
        <w:suppressAutoHyphens/>
        <w:ind w:left="426" w:hanging="284"/>
        <w:jc w:val="both"/>
      </w:pPr>
      <w:r w:rsidRPr="00363AA4">
        <w:t xml:space="preserve">Укажите принципы и этапы организации и проведения медико-социального исследования. </w:t>
      </w:r>
    </w:p>
    <w:p w:rsidR="0032714A" w:rsidRPr="00363AA4" w:rsidRDefault="0032714A" w:rsidP="007865FB">
      <w:pPr>
        <w:numPr>
          <w:ilvl w:val="0"/>
          <w:numId w:val="168"/>
        </w:numPr>
        <w:tabs>
          <w:tab w:val="left" w:pos="426"/>
        </w:tabs>
        <w:suppressAutoHyphens/>
        <w:ind w:left="426" w:hanging="284"/>
        <w:jc w:val="both"/>
      </w:pPr>
      <w:r w:rsidRPr="00363AA4">
        <w:t>В чем заключается содержание программы и рабочего плана исследования?</w:t>
      </w:r>
    </w:p>
    <w:p w:rsidR="0032714A" w:rsidRPr="00363AA4" w:rsidRDefault="0032714A" w:rsidP="007865FB">
      <w:pPr>
        <w:numPr>
          <w:ilvl w:val="0"/>
          <w:numId w:val="168"/>
        </w:numPr>
        <w:tabs>
          <w:tab w:val="left" w:pos="426"/>
        </w:tabs>
        <w:suppressAutoHyphens/>
        <w:ind w:left="426" w:hanging="284"/>
        <w:jc w:val="both"/>
      </w:pPr>
      <w:r w:rsidRPr="00363AA4">
        <w:t xml:space="preserve">Назовите способы сбора информации и формирования баз данных. </w:t>
      </w:r>
    </w:p>
    <w:p w:rsidR="0032714A" w:rsidRPr="00363AA4" w:rsidRDefault="0032714A" w:rsidP="007865FB">
      <w:pPr>
        <w:numPr>
          <w:ilvl w:val="0"/>
          <w:numId w:val="168"/>
        </w:numPr>
        <w:tabs>
          <w:tab w:val="left" w:pos="426"/>
        </w:tabs>
        <w:suppressAutoHyphens/>
        <w:ind w:left="426" w:hanging="284"/>
        <w:jc w:val="both"/>
      </w:pPr>
      <w:r w:rsidRPr="00363AA4">
        <w:t xml:space="preserve">Укажите методы обработки, анализа и визуализации данных. </w:t>
      </w:r>
    </w:p>
    <w:p w:rsidR="0032714A" w:rsidRPr="00363AA4" w:rsidRDefault="0032714A" w:rsidP="007865FB">
      <w:pPr>
        <w:numPr>
          <w:ilvl w:val="0"/>
          <w:numId w:val="168"/>
        </w:numPr>
        <w:tabs>
          <w:tab w:val="left" w:pos="426"/>
        </w:tabs>
        <w:suppressAutoHyphens/>
        <w:ind w:left="426" w:hanging="284"/>
        <w:jc w:val="both"/>
      </w:pPr>
      <w:r w:rsidRPr="00363AA4">
        <w:t xml:space="preserve">Укажите основные характеристики исследования. </w:t>
      </w:r>
    </w:p>
    <w:p w:rsidR="0032714A" w:rsidRPr="00363AA4" w:rsidRDefault="0032714A" w:rsidP="007865FB">
      <w:pPr>
        <w:numPr>
          <w:ilvl w:val="0"/>
          <w:numId w:val="168"/>
        </w:numPr>
        <w:tabs>
          <w:tab w:val="left" w:pos="426"/>
        </w:tabs>
        <w:suppressAutoHyphens/>
        <w:ind w:left="426" w:hanging="284"/>
        <w:jc w:val="both"/>
      </w:pPr>
      <w:r w:rsidRPr="00363AA4">
        <w:t>Какова главная цель исследовательской деятельности в области сестринского дела?</w:t>
      </w:r>
    </w:p>
    <w:p w:rsidR="0032714A" w:rsidRPr="00363AA4" w:rsidRDefault="0032714A" w:rsidP="00A82771">
      <w:pPr>
        <w:pStyle w:val="1f3"/>
        <w:tabs>
          <w:tab w:val="left" w:pos="2340"/>
        </w:tabs>
        <w:rPr>
          <w:rFonts w:ascii="Times New Roman" w:hAnsi="Times New Roman"/>
          <w:i/>
          <w:sz w:val="24"/>
          <w:szCs w:val="24"/>
        </w:rPr>
      </w:pPr>
    </w:p>
    <w:p w:rsidR="0032714A" w:rsidRPr="00363AA4" w:rsidRDefault="0032714A" w:rsidP="00A82771">
      <w:pPr>
        <w:pStyle w:val="1f3"/>
        <w:tabs>
          <w:tab w:val="left" w:pos="2340"/>
        </w:tabs>
        <w:rPr>
          <w:rFonts w:ascii="Times New Roman" w:hAnsi="Times New Roman"/>
          <w:i/>
          <w:sz w:val="24"/>
          <w:szCs w:val="24"/>
        </w:rPr>
      </w:pPr>
      <w:r w:rsidRPr="00363AA4">
        <w:rPr>
          <w:rFonts w:ascii="Times New Roman" w:hAnsi="Times New Roman"/>
          <w:i/>
          <w:sz w:val="24"/>
          <w:szCs w:val="24"/>
        </w:rPr>
        <w:t>Образцы тестовых заданий:</w:t>
      </w:r>
    </w:p>
    <w:p w:rsidR="0032714A" w:rsidRPr="00363AA4" w:rsidRDefault="0032714A" w:rsidP="00A82771">
      <w:pPr>
        <w:shd w:val="clear" w:color="auto" w:fill="FFFFFF"/>
      </w:pPr>
      <w:r w:rsidRPr="00363AA4">
        <w:t>1. Деятельность, направленная на получение и применение новых знаний - это</w:t>
      </w:r>
    </w:p>
    <w:p w:rsidR="0032714A" w:rsidRPr="00363AA4" w:rsidRDefault="0032714A" w:rsidP="00A82771">
      <w:pPr>
        <w:shd w:val="clear" w:color="auto" w:fill="FFFFFF"/>
        <w:spacing w:after="15"/>
      </w:pPr>
      <w:r w:rsidRPr="00363AA4">
        <w:rPr>
          <w:b/>
          <w:bCs/>
        </w:rPr>
        <w:t xml:space="preserve">- </w:t>
      </w:r>
      <w:r w:rsidRPr="00363AA4">
        <w:t>научное исследование</w:t>
      </w:r>
    </w:p>
    <w:p w:rsidR="0032714A" w:rsidRPr="00363AA4" w:rsidRDefault="0032714A" w:rsidP="00A82771">
      <w:pPr>
        <w:shd w:val="clear" w:color="auto" w:fill="FFFFFF"/>
        <w:spacing w:after="15"/>
      </w:pPr>
      <w:r w:rsidRPr="00363AA4">
        <w:t>- научная деятельность</w:t>
      </w:r>
    </w:p>
    <w:p w:rsidR="0032714A" w:rsidRPr="00363AA4" w:rsidRDefault="0032714A" w:rsidP="00A82771">
      <w:pPr>
        <w:shd w:val="clear" w:color="auto" w:fill="FFFFFF"/>
        <w:spacing w:after="15"/>
      </w:pPr>
      <w:r w:rsidRPr="00363AA4">
        <w:t>- научный метод</w:t>
      </w:r>
    </w:p>
    <w:p w:rsidR="0032714A" w:rsidRPr="00363AA4" w:rsidRDefault="0032714A" w:rsidP="00A82771">
      <w:pPr>
        <w:shd w:val="clear" w:color="auto" w:fill="FFFFFF"/>
        <w:spacing w:after="15"/>
      </w:pPr>
      <w:r w:rsidRPr="00363AA4">
        <w:t>- нет правильного ответа</w:t>
      </w:r>
    </w:p>
    <w:p w:rsidR="0032714A" w:rsidRPr="00363AA4" w:rsidRDefault="0032714A" w:rsidP="00A82771">
      <w:pPr>
        <w:framePr w:hSpace="60" w:wrap="around" w:vAnchor="text" w:hAnchor="text"/>
      </w:pPr>
      <w:r w:rsidRPr="00363AA4">
        <w:t>2. Методы научного познания,  отличающиеся специфическими характеристиками для каждой науки</w:t>
      </w:r>
    </w:p>
    <w:p w:rsidR="0032714A" w:rsidRPr="00363AA4" w:rsidRDefault="0032714A" w:rsidP="00A82771">
      <w:pPr>
        <w:shd w:val="clear" w:color="auto" w:fill="FFFFFF"/>
      </w:pPr>
      <w:r w:rsidRPr="00363AA4">
        <w:t>- прикладные методы</w:t>
      </w:r>
    </w:p>
    <w:p w:rsidR="0032714A" w:rsidRPr="00363AA4" w:rsidRDefault="0032714A" w:rsidP="00A82771">
      <w:pPr>
        <w:framePr w:hSpace="60" w:wrap="around" w:vAnchor="text" w:hAnchor="text"/>
      </w:pPr>
      <w:r w:rsidRPr="00363AA4">
        <w:t>- фундаментальные методы</w:t>
      </w:r>
    </w:p>
    <w:p w:rsidR="0032714A" w:rsidRPr="00363AA4" w:rsidRDefault="0032714A" w:rsidP="00A82771">
      <w:pPr>
        <w:shd w:val="clear" w:color="auto" w:fill="FFFFFF"/>
        <w:spacing w:after="15"/>
      </w:pPr>
    </w:p>
    <w:p w:rsidR="0032714A" w:rsidRPr="00363AA4" w:rsidRDefault="0032714A" w:rsidP="00A82771">
      <w:pPr>
        <w:framePr w:hSpace="60" w:wrap="around" w:vAnchor="text" w:hAnchor="text"/>
        <w:jc w:val="both"/>
      </w:pPr>
      <w:r w:rsidRPr="00363AA4">
        <w:t>3. Определите соответствие методов научного исследования:</w:t>
      </w:r>
    </w:p>
    <w:p w:rsidR="0032714A" w:rsidRPr="00363AA4" w:rsidRDefault="0032714A" w:rsidP="00A82771">
      <w:pPr>
        <w:shd w:val="clear" w:color="auto" w:fill="FFFFFF"/>
        <w:spacing w:after="15"/>
      </w:pPr>
      <w:r w:rsidRPr="00363AA4">
        <w:t>- исторический, системный, формализация</w:t>
      </w:r>
    </w:p>
    <w:p w:rsidR="0032714A" w:rsidRPr="00363AA4" w:rsidRDefault="0032714A" w:rsidP="00A82771">
      <w:pPr>
        <w:shd w:val="clear" w:color="auto" w:fill="FFFFFF"/>
        <w:spacing w:after="15"/>
      </w:pPr>
      <w:r w:rsidRPr="00363AA4">
        <w:t>- синтез, анализ, аналогия</w:t>
      </w:r>
    </w:p>
    <w:p w:rsidR="0032714A" w:rsidRPr="00363AA4" w:rsidRDefault="0032714A" w:rsidP="00A82771">
      <w:pPr>
        <w:shd w:val="clear" w:color="auto" w:fill="FFFFFF"/>
        <w:spacing w:after="15"/>
      </w:pPr>
      <w:r w:rsidRPr="00363AA4">
        <w:t>- описание, моделирование, эксперимент</w:t>
      </w:r>
    </w:p>
    <w:p w:rsidR="0032714A" w:rsidRPr="00363AA4" w:rsidRDefault="0032714A" w:rsidP="00A82771">
      <w:pPr>
        <w:shd w:val="clear" w:color="auto" w:fill="FFFFFF"/>
        <w:spacing w:after="15"/>
      </w:pPr>
      <w:r w:rsidRPr="00363AA4">
        <w:t>4. Что такое исследование?</w:t>
      </w:r>
    </w:p>
    <w:p w:rsidR="0032714A" w:rsidRPr="00363AA4" w:rsidRDefault="0032714A" w:rsidP="00A82771">
      <w:pPr>
        <w:shd w:val="clear" w:color="auto" w:fill="FFFFFF"/>
        <w:spacing w:after="15"/>
      </w:pPr>
      <w:r w:rsidRPr="00363AA4">
        <w:t>- система понятий о явлениях и законах внешнего мира</w:t>
      </w:r>
    </w:p>
    <w:p w:rsidR="0032714A" w:rsidRPr="00363AA4" w:rsidRDefault="0032714A" w:rsidP="00A82771">
      <w:pPr>
        <w:shd w:val="clear" w:color="auto" w:fill="FFFFFF"/>
        <w:spacing w:after="15"/>
      </w:pPr>
      <w:r w:rsidRPr="00363AA4">
        <w:t>- процесс выработки новых научных знаний</w:t>
      </w:r>
    </w:p>
    <w:p w:rsidR="0032714A" w:rsidRPr="00363AA4" w:rsidRDefault="0032714A" w:rsidP="00A82771">
      <w:pPr>
        <w:shd w:val="clear" w:color="auto" w:fill="FFFFFF"/>
        <w:spacing w:after="15"/>
      </w:pPr>
      <w:r w:rsidRPr="00363AA4">
        <w:t>- процесс познания на эмпирическом уровне</w:t>
      </w:r>
    </w:p>
    <w:p w:rsidR="0032714A" w:rsidRPr="00363AA4" w:rsidRDefault="0032714A" w:rsidP="00A82771">
      <w:pPr>
        <w:shd w:val="clear" w:color="auto" w:fill="FFFFFF"/>
        <w:spacing w:after="15"/>
      </w:pPr>
      <w:r w:rsidRPr="00363AA4">
        <w:t xml:space="preserve">- описание проблемной ситуации. </w:t>
      </w:r>
    </w:p>
    <w:p w:rsidR="0032714A" w:rsidRPr="00363AA4" w:rsidRDefault="0032714A" w:rsidP="00A82771">
      <w:pPr>
        <w:shd w:val="clear" w:color="auto" w:fill="FFFFFF"/>
        <w:spacing w:after="15"/>
      </w:pPr>
      <w:r w:rsidRPr="00363AA4">
        <w:t xml:space="preserve">5. Какие три основные функции включает в себя программа исследования? </w:t>
      </w:r>
    </w:p>
    <w:p w:rsidR="0032714A" w:rsidRPr="00363AA4" w:rsidRDefault="0032714A" w:rsidP="00A82771">
      <w:pPr>
        <w:shd w:val="clear" w:color="auto" w:fill="FFFFFF"/>
        <w:spacing w:after="15"/>
      </w:pPr>
      <w:r w:rsidRPr="00363AA4">
        <w:t>- методическая, диагностическая и проекционная</w:t>
      </w:r>
    </w:p>
    <w:p w:rsidR="0032714A" w:rsidRPr="00363AA4" w:rsidRDefault="0032714A" w:rsidP="00A82771">
      <w:pPr>
        <w:shd w:val="clear" w:color="auto" w:fill="FFFFFF"/>
        <w:spacing w:after="15"/>
      </w:pPr>
      <w:r w:rsidRPr="00363AA4">
        <w:t>- методологическая, методическая и организационная</w:t>
      </w:r>
    </w:p>
    <w:p w:rsidR="0032714A" w:rsidRPr="00363AA4" w:rsidRDefault="0032714A" w:rsidP="00A82771">
      <w:pPr>
        <w:shd w:val="clear" w:color="auto" w:fill="FFFFFF"/>
        <w:spacing w:after="15"/>
      </w:pPr>
      <w:r w:rsidRPr="00363AA4">
        <w:t>- методологическая, организационная и информационная</w:t>
      </w:r>
    </w:p>
    <w:p w:rsidR="0032714A" w:rsidRPr="00363AA4" w:rsidRDefault="0032714A" w:rsidP="00A82771">
      <w:pPr>
        <w:shd w:val="clear" w:color="auto" w:fill="FFFFFF"/>
        <w:spacing w:after="15"/>
      </w:pPr>
      <w:r w:rsidRPr="00363AA4">
        <w:t>- методическая, методологическая и проекционная.</w:t>
      </w:r>
    </w:p>
    <w:p w:rsidR="0032714A" w:rsidRPr="00363AA4" w:rsidRDefault="0032714A" w:rsidP="00A82771">
      <w:pPr>
        <w:pStyle w:val="affb"/>
        <w:ind w:left="0" w:firstLine="0"/>
        <w:jc w:val="both"/>
        <w:rPr>
          <w:rFonts w:cs="Times New Roman"/>
          <w:i/>
        </w:rPr>
      </w:pPr>
    </w:p>
    <w:p w:rsidR="0032714A" w:rsidRPr="00363AA4" w:rsidRDefault="0032714A" w:rsidP="00A82771">
      <w:pPr>
        <w:pStyle w:val="affb"/>
        <w:ind w:left="0" w:firstLine="0"/>
        <w:jc w:val="both"/>
        <w:rPr>
          <w:rFonts w:cs="Times New Roman"/>
          <w:i/>
        </w:rPr>
      </w:pPr>
      <w:r w:rsidRPr="00363AA4">
        <w:rPr>
          <w:rFonts w:cs="Times New Roman"/>
          <w:i/>
        </w:rPr>
        <w:t>Примерные темы докладов (рефератов):</w:t>
      </w:r>
    </w:p>
    <w:p w:rsidR="0032714A" w:rsidRPr="00363AA4" w:rsidRDefault="0032714A" w:rsidP="007865FB">
      <w:pPr>
        <w:numPr>
          <w:ilvl w:val="0"/>
          <w:numId w:val="140"/>
        </w:numPr>
        <w:autoSpaceDE w:val="0"/>
        <w:autoSpaceDN w:val="0"/>
        <w:adjustRightInd w:val="0"/>
        <w:jc w:val="both"/>
      </w:pPr>
      <w:r w:rsidRPr="00363AA4">
        <w:t>Особенности проведения научных исследований в области сестринского дела</w:t>
      </w:r>
    </w:p>
    <w:p w:rsidR="0032714A" w:rsidRPr="00363AA4" w:rsidRDefault="0032714A" w:rsidP="007865FB">
      <w:pPr>
        <w:numPr>
          <w:ilvl w:val="0"/>
          <w:numId w:val="140"/>
        </w:numPr>
        <w:autoSpaceDE w:val="0"/>
        <w:autoSpaceDN w:val="0"/>
        <w:adjustRightInd w:val="0"/>
        <w:jc w:val="both"/>
      </w:pPr>
      <w:r w:rsidRPr="00363AA4">
        <w:t>Особенности социологических исследований в медицине</w:t>
      </w:r>
    </w:p>
    <w:p w:rsidR="0032714A" w:rsidRPr="00363AA4" w:rsidRDefault="0032714A" w:rsidP="00A82771">
      <w:r w:rsidRPr="00363AA4">
        <w:t xml:space="preserve">3. Методы социологического исследования в системе здравоохранения. </w:t>
      </w:r>
    </w:p>
    <w:p w:rsidR="0032714A" w:rsidRPr="00363AA4" w:rsidRDefault="0032714A" w:rsidP="00A82771">
      <w:r w:rsidRPr="00363AA4">
        <w:t xml:space="preserve">4. Организация научных исследований в России </w:t>
      </w:r>
    </w:p>
    <w:p w:rsidR="0032714A" w:rsidRPr="00363AA4" w:rsidRDefault="0032714A" w:rsidP="00A82771">
      <w:r w:rsidRPr="00363AA4">
        <w:t xml:space="preserve">5. Организация научных исследований в зарубежных странах </w:t>
      </w:r>
    </w:p>
    <w:p w:rsidR="0032714A" w:rsidRPr="00363AA4" w:rsidRDefault="0032714A" w:rsidP="00A82771">
      <w:r w:rsidRPr="00363AA4">
        <w:t>6. Сущность и содержания планирования научной работы</w:t>
      </w:r>
    </w:p>
    <w:p w:rsidR="0032714A" w:rsidRPr="00363AA4" w:rsidRDefault="0032714A" w:rsidP="00A82771">
      <w:pPr>
        <w:autoSpaceDE w:val="0"/>
        <w:autoSpaceDN w:val="0"/>
        <w:adjustRightInd w:val="0"/>
        <w:jc w:val="both"/>
      </w:pPr>
      <w:r w:rsidRPr="00363AA4">
        <w:t xml:space="preserve">7. Методы обработки, анализа и визуализации данных. </w:t>
      </w:r>
    </w:p>
    <w:p w:rsidR="0032714A" w:rsidRPr="00363AA4" w:rsidRDefault="0032714A" w:rsidP="00A82771">
      <w:pPr>
        <w:autoSpaceDE w:val="0"/>
        <w:autoSpaceDN w:val="0"/>
        <w:adjustRightInd w:val="0"/>
        <w:jc w:val="both"/>
      </w:pPr>
      <w:r w:rsidRPr="00363AA4">
        <w:t xml:space="preserve">8. Применение научного метода в исследовании. </w:t>
      </w:r>
    </w:p>
    <w:p w:rsidR="0032714A" w:rsidRPr="00363AA4" w:rsidRDefault="0032714A" w:rsidP="00A82771">
      <w:pPr>
        <w:autoSpaceDE w:val="0"/>
        <w:autoSpaceDN w:val="0"/>
        <w:adjustRightInd w:val="0"/>
        <w:jc w:val="both"/>
      </w:pPr>
      <w:r w:rsidRPr="00363AA4">
        <w:t xml:space="preserve">9. Главная цель и уровни исследовательской деятельности в сфере здравоохранения. </w:t>
      </w:r>
    </w:p>
    <w:p w:rsidR="0032714A" w:rsidRPr="00363AA4" w:rsidRDefault="0032714A" w:rsidP="00A82771">
      <w:r w:rsidRPr="00363AA4">
        <w:t>10. Сущность и содержание имитационного прогнозирования в научных исследованиях.</w:t>
      </w:r>
    </w:p>
    <w:p w:rsidR="0032714A" w:rsidRPr="00363AA4" w:rsidRDefault="0032714A" w:rsidP="00A82771">
      <w:pPr>
        <w:rPr>
          <w:rFonts w:eastAsia="MS Mincho"/>
          <w:b/>
          <w:bCs/>
        </w:rPr>
      </w:pPr>
      <w:r w:rsidRPr="00363AA4">
        <w:rPr>
          <w:b/>
        </w:rPr>
        <w:t>Тема 2. Научно-исследовательская работа. Методология научного исследования. Общенаучные и специальные методы исследования.</w:t>
      </w:r>
    </w:p>
    <w:p w:rsidR="0032714A" w:rsidRPr="00363AA4" w:rsidRDefault="0032714A" w:rsidP="00A82771">
      <w:pPr>
        <w:suppressAutoHyphens/>
        <w:jc w:val="both"/>
        <w:rPr>
          <w:bCs/>
          <w:i/>
          <w:iCs/>
        </w:rPr>
      </w:pPr>
      <w:r w:rsidRPr="00363AA4">
        <w:rPr>
          <w:bCs/>
          <w:i/>
          <w:iCs/>
        </w:rPr>
        <w:t>Вопросы (собеседование):</w:t>
      </w:r>
    </w:p>
    <w:p w:rsidR="0032714A" w:rsidRPr="00363AA4" w:rsidRDefault="0032714A" w:rsidP="007865FB">
      <w:pPr>
        <w:numPr>
          <w:ilvl w:val="0"/>
          <w:numId w:val="169"/>
        </w:numPr>
        <w:shd w:val="clear" w:color="auto" w:fill="FFFFFF"/>
        <w:ind w:left="284" w:hanging="284"/>
        <w:jc w:val="both"/>
      </w:pPr>
      <w:r w:rsidRPr="00363AA4">
        <w:t xml:space="preserve">Назовите функции НИР. </w:t>
      </w:r>
    </w:p>
    <w:p w:rsidR="0032714A" w:rsidRPr="00363AA4" w:rsidRDefault="0032714A" w:rsidP="007865FB">
      <w:pPr>
        <w:numPr>
          <w:ilvl w:val="0"/>
          <w:numId w:val="169"/>
        </w:numPr>
        <w:shd w:val="clear" w:color="auto" w:fill="FFFFFF"/>
        <w:ind w:left="284" w:hanging="284"/>
        <w:jc w:val="both"/>
      </w:pPr>
      <w:r w:rsidRPr="00363AA4">
        <w:t xml:space="preserve">Дайте общую характеристику НИР. </w:t>
      </w:r>
    </w:p>
    <w:p w:rsidR="0032714A" w:rsidRPr="00363AA4" w:rsidRDefault="0032714A" w:rsidP="007865FB">
      <w:pPr>
        <w:numPr>
          <w:ilvl w:val="0"/>
          <w:numId w:val="169"/>
        </w:numPr>
        <w:shd w:val="clear" w:color="auto" w:fill="FFFFFF"/>
        <w:ind w:left="284" w:hanging="284"/>
        <w:jc w:val="both"/>
      </w:pPr>
      <w:r w:rsidRPr="00363AA4">
        <w:t>В чем заключается дизайн и план исследования НИР?</w:t>
      </w:r>
    </w:p>
    <w:p w:rsidR="0032714A" w:rsidRPr="00363AA4" w:rsidRDefault="0032714A" w:rsidP="007865FB">
      <w:pPr>
        <w:numPr>
          <w:ilvl w:val="0"/>
          <w:numId w:val="169"/>
        </w:numPr>
        <w:shd w:val="clear" w:color="auto" w:fill="FFFFFF"/>
        <w:ind w:left="284" w:hanging="284"/>
        <w:jc w:val="both"/>
      </w:pPr>
      <w:r w:rsidRPr="00363AA4">
        <w:t xml:space="preserve">Назовите общие и специальные методы научного исследования. </w:t>
      </w:r>
    </w:p>
    <w:p w:rsidR="0032714A" w:rsidRPr="00363AA4" w:rsidRDefault="0032714A" w:rsidP="007865FB">
      <w:pPr>
        <w:numPr>
          <w:ilvl w:val="0"/>
          <w:numId w:val="169"/>
        </w:numPr>
        <w:shd w:val="clear" w:color="auto" w:fill="FFFFFF"/>
        <w:ind w:left="284" w:hanging="284"/>
        <w:jc w:val="both"/>
      </w:pPr>
      <w:r w:rsidRPr="00363AA4">
        <w:t>Назовите этапы НИР.</w:t>
      </w:r>
    </w:p>
    <w:p w:rsidR="0032714A" w:rsidRPr="00363AA4" w:rsidRDefault="0032714A" w:rsidP="007865FB">
      <w:pPr>
        <w:numPr>
          <w:ilvl w:val="0"/>
          <w:numId w:val="169"/>
        </w:numPr>
        <w:shd w:val="clear" w:color="auto" w:fill="FFFFFF"/>
        <w:ind w:left="284" w:hanging="284"/>
        <w:jc w:val="both"/>
      </w:pPr>
      <w:r w:rsidRPr="00363AA4">
        <w:t>В чем особенности фундаментальных исследований?</w:t>
      </w:r>
    </w:p>
    <w:p w:rsidR="0032714A" w:rsidRPr="00363AA4" w:rsidRDefault="0032714A" w:rsidP="007865FB">
      <w:pPr>
        <w:numPr>
          <w:ilvl w:val="0"/>
          <w:numId w:val="169"/>
        </w:numPr>
        <w:shd w:val="clear" w:color="auto" w:fill="FFFFFF"/>
        <w:ind w:left="284" w:hanging="284"/>
        <w:jc w:val="both"/>
      </w:pPr>
      <w:r w:rsidRPr="00363AA4">
        <w:t>В чем особенности прикладных исследований?</w:t>
      </w:r>
    </w:p>
    <w:p w:rsidR="0032714A" w:rsidRPr="00363AA4" w:rsidRDefault="0032714A" w:rsidP="007865FB">
      <w:pPr>
        <w:numPr>
          <w:ilvl w:val="0"/>
          <w:numId w:val="169"/>
        </w:numPr>
        <w:shd w:val="clear" w:color="auto" w:fill="FFFFFF"/>
        <w:ind w:left="284" w:hanging="284"/>
        <w:jc w:val="both"/>
      </w:pPr>
      <w:r w:rsidRPr="00363AA4">
        <w:t>Назовите критерии выбора метода научного исследования.</w:t>
      </w:r>
    </w:p>
    <w:p w:rsidR="0032714A" w:rsidRPr="00363AA4" w:rsidRDefault="0032714A" w:rsidP="007865FB">
      <w:pPr>
        <w:numPr>
          <w:ilvl w:val="0"/>
          <w:numId w:val="169"/>
        </w:numPr>
        <w:shd w:val="clear" w:color="auto" w:fill="FFFFFF"/>
        <w:ind w:left="284" w:hanging="284"/>
        <w:jc w:val="both"/>
      </w:pPr>
      <w:r w:rsidRPr="00363AA4">
        <w:t>Перечислите стадии теоретического исследования.</w:t>
      </w:r>
    </w:p>
    <w:p w:rsidR="0032714A" w:rsidRPr="00363AA4" w:rsidRDefault="0032714A" w:rsidP="007865FB">
      <w:pPr>
        <w:numPr>
          <w:ilvl w:val="0"/>
          <w:numId w:val="169"/>
        </w:numPr>
        <w:shd w:val="clear" w:color="auto" w:fill="FFFFFF"/>
        <w:ind w:left="284" w:hanging="284"/>
        <w:jc w:val="both"/>
      </w:pPr>
      <w:r w:rsidRPr="00363AA4">
        <w:t xml:space="preserve">Назовите </w:t>
      </w:r>
      <w:r w:rsidRPr="00363AA4">
        <w:rPr>
          <w:position w:val="2"/>
        </w:rPr>
        <w:t xml:space="preserve">вероятностно-статистические методы исследований в области сестринского дела. </w:t>
      </w:r>
      <w:r w:rsidRPr="00363AA4">
        <w:rPr>
          <w:rFonts w:eastAsia="MS Mincho" w:hAnsi="MS Mincho"/>
        </w:rPr>
        <w:t> </w:t>
      </w:r>
    </w:p>
    <w:p w:rsidR="0032714A" w:rsidRPr="00363AA4" w:rsidRDefault="0032714A" w:rsidP="00A82771">
      <w:pPr>
        <w:pStyle w:val="1f3"/>
        <w:tabs>
          <w:tab w:val="left" w:pos="2340"/>
        </w:tabs>
        <w:rPr>
          <w:rFonts w:ascii="Times New Roman" w:hAnsi="Times New Roman"/>
          <w:i/>
          <w:sz w:val="24"/>
          <w:szCs w:val="24"/>
        </w:rPr>
      </w:pPr>
    </w:p>
    <w:p w:rsidR="0032714A" w:rsidRPr="00363AA4" w:rsidRDefault="0032714A" w:rsidP="00A82771">
      <w:pPr>
        <w:pStyle w:val="1f3"/>
        <w:tabs>
          <w:tab w:val="left" w:pos="2340"/>
        </w:tabs>
        <w:rPr>
          <w:rFonts w:ascii="Times New Roman" w:hAnsi="Times New Roman"/>
          <w:i/>
          <w:sz w:val="24"/>
          <w:szCs w:val="24"/>
        </w:rPr>
      </w:pPr>
      <w:r w:rsidRPr="00363AA4">
        <w:rPr>
          <w:rFonts w:ascii="Times New Roman" w:hAnsi="Times New Roman"/>
          <w:i/>
          <w:sz w:val="24"/>
          <w:szCs w:val="24"/>
        </w:rPr>
        <w:t>Образцы тестовых заданий:</w:t>
      </w:r>
    </w:p>
    <w:p w:rsidR="0032714A" w:rsidRPr="00363AA4" w:rsidRDefault="0032714A" w:rsidP="00A82771">
      <w:pPr>
        <w:jc w:val="both"/>
      </w:pPr>
      <w:r w:rsidRPr="00363AA4">
        <w:t>1. Виды социо</w:t>
      </w:r>
      <w:r w:rsidRPr="00363AA4">
        <w:softHyphen/>
        <w:t xml:space="preserve">логического исследования: </w:t>
      </w:r>
    </w:p>
    <w:p w:rsidR="0032714A" w:rsidRPr="00363AA4" w:rsidRDefault="0032714A" w:rsidP="00A82771">
      <w:pPr>
        <w:tabs>
          <w:tab w:val="left" w:pos="567"/>
        </w:tabs>
        <w:jc w:val="both"/>
        <w:rPr>
          <w:bCs/>
        </w:rPr>
      </w:pPr>
      <w:r w:rsidRPr="00363AA4">
        <w:rPr>
          <w:bCs/>
        </w:rPr>
        <w:t xml:space="preserve">- разведывательное </w:t>
      </w:r>
    </w:p>
    <w:p w:rsidR="0032714A" w:rsidRPr="00363AA4" w:rsidRDefault="0032714A" w:rsidP="00A82771">
      <w:pPr>
        <w:tabs>
          <w:tab w:val="left" w:pos="567"/>
        </w:tabs>
        <w:jc w:val="both"/>
        <w:rPr>
          <w:bCs/>
        </w:rPr>
      </w:pPr>
      <w:r w:rsidRPr="00363AA4">
        <w:rPr>
          <w:bCs/>
        </w:rPr>
        <w:t xml:space="preserve">- описательное </w:t>
      </w:r>
    </w:p>
    <w:p w:rsidR="0032714A" w:rsidRPr="00363AA4" w:rsidRDefault="0032714A" w:rsidP="00A82771">
      <w:pPr>
        <w:tabs>
          <w:tab w:val="left" w:pos="567"/>
        </w:tabs>
        <w:jc w:val="both"/>
      </w:pPr>
      <w:r w:rsidRPr="00363AA4">
        <w:rPr>
          <w:bCs/>
        </w:rPr>
        <w:t>- аналитическое</w:t>
      </w:r>
    </w:p>
    <w:p w:rsidR="0032714A" w:rsidRPr="00363AA4" w:rsidRDefault="0032714A" w:rsidP="00A82771">
      <w:pPr>
        <w:tabs>
          <w:tab w:val="left" w:pos="567"/>
        </w:tabs>
        <w:jc w:val="both"/>
      </w:pPr>
      <w:r w:rsidRPr="00363AA4">
        <w:t>- теоретическое</w:t>
      </w:r>
    </w:p>
    <w:p w:rsidR="0032714A" w:rsidRPr="00363AA4" w:rsidRDefault="0032714A" w:rsidP="00222F04">
      <w:pPr>
        <w:pStyle w:val="affff4"/>
        <w:shd w:val="clear" w:color="auto" w:fill="FFFFFF"/>
        <w:spacing w:before="0" w:beforeAutospacing="0" w:after="0" w:afterAutospacing="0"/>
        <w:jc w:val="both"/>
      </w:pPr>
      <w:r w:rsidRPr="00363AA4">
        <w:t>2. Методы, используемые на теоретическом уровне исследования:</w:t>
      </w:r>
    </w:p>
    <w:p w:rsidR="0032714A" w:rsidRPr="00363AA4" w:rsidRDefault="0032714A" w:rsidP="007865FB">
      <w:pPr>
        <w:pStyle w:val="affff4"/>
        <w:numPr>
          <w:ilvl w:val="0"/>
          <w:numId w:val="137"/>
        </w:numPr>
        <w:shd w:val="clear" w:color="auto" w:fill="FFFFFF"/>
        <w:tabs>
          <w:tab w:val="left" w:pos="142"/>
        </w:tabs>
        <w:spacing w:before="0" w:beforeAutospacing="0" w:after="0" w:afterAutospacing="0"/>
        <w:ind w:left="0" w:firstLine="0"/>
      </w:pPr>
      <w:r w:rsidRPr="00363AA4">
        <w:rPr>
          <w:rStyle w:val="aff"/>
          <w:b w:val="0"/>
          <w:bdr w:val="none" w:sz="0" w:space="0" w:color="auto" w:frame="1"/>
        </w:rPr>
        <w:t>абстрагирование</w:t>
      </w:r>
    </w:p>
    <w:p w:rsidR="0032714A" w:rsidRPr="00363AA4" w:rsidRDefault="0032714A" w:rsidP="007865FB">
      <w:pPr>
        <w:pStyle w:val="affff4"/>
        <w:numPr>
          <w:ilvl w:val="0"/>
          <w:numId w:val="137"/>
        </w:numPr>
        <w:shd w:val="clear" w:color="auto" w:fill="FFFFFF"/>
        <w:tabs>
          <w:tab w:val="left" w:pos="142"/>
        </w:tabs>
        <w:spacing w:before="0" w:beforeAutospacing="0" w:after="0" w:afterAutospacing="0"/>
        <w:ind w:left="0" w:firstLine="0"/>
      </w:pPr>
      <w:r w:rsidRPr="00363AA4">
        <w:t>анализ</w:t>
      </w:r>
    </w:p>
    <w:p w:rsidR="0032714A" w:rsidRPr="00363AA4" w:rsidRDefault="0032714A" w:rsidP="007865FB">
      <w:pPr>
        <w:pStyle w:val="affff4"/>
        <w:numPr>
          <w:ilvl w:val="0"/>
          <w:numId w:val="137"/>
        </w:numPr>
        <w:shd w:val="clear" w:color="auto" w:fill="FFFFFF"/>
        <w:tabs>
          <w:tab w:val="left" w:pos="142"/>
        </w:tabs>
        <w:spacing w:before="0" w:beforeAutospacing="0" w:after="0" w:afterAutospacing="0"/>
        <w:ind w:left="0" w:firstLine="0"/>
      </w:pPr>
      <w:r w:rsidRPr="00363AA4">
        <w:t>синтез</w:t>
      </w:r>
    </w:p>
    <w:p w:rsidR="0032714A" w:rsidRPr="00363AA4" w:rsidRDefault="0032714A" w:rsidP="007865FB">
      <w:pPr>
        <w:pStyle w:val="affff4"/>
        <w:numPr>
          <w:ilvl w:val="0"/>
          <w:numId w:val="137"/>
        </w:numPr>
        <w:shd w:val="clear" w:color="auto" w:fill="FFFFFF"/>
        <w:tabs>
          <w:tab w:val="left" w:pos="142"/>
        </w:tabs>
        <w:spacing w:before="0" w:beforeAutospacing="0" w:after="0" w:afterAutospacing="0"/>
        <w:ind w:left="0" w:firstLine="0"/>
      </w:pPr>
      <w:r w:rsidRPr="00363AA4">
        <w:t>пропаганда</w:t>
      </w:r>
    </w:p>
    <w:p w:rsidR="0032714A" w:rsidRPr="00363AA4" w:rsidRDefault="0032714A" w:rsidP="007865FB">
      <w:pPr>
        <w:pStyle w:val="affff4"/>
        <w:numPr>
          <w:ilvl w:val="0"/>
          <w:numId w:val="137"/>
        </w:numPr>
        <w:shd w:val="clear" w:color="auto" w:fill="FFFFFF"/>
        <w:tabs>
          <w:tab w:val="left" w:pos="142"/>
        </w:tabs>
        <w:spacing w:before="0" w:beforeAutospacing="0" w:after="0" w:afterAutospacing="0"/>
        <w:ind w:left="0" w:firstLine="0"/>
      </w:pPr>
      <w:r w:rsidRPr="00363AA4">
        <w:t>дедукция</w:t>
      </w:r>
    </w:p>
    <w:p w:rsidR="0032714A" w:rsidRPr="00363AA4" w:rsidRDefault="0032714A" w:rsidP="007865FB">
      <w:pPr>
        <w:pStyle w:val="affff4"/>
        <w:numPr>
          <w:ilvl w:val="0"/>
          <w:numId w:val="137"/>
        </w:numPr>
        <w:shd w:val="clear" w:color="auto" w:fill="FFFFFF"/>
        <w:tabs>
          <w:tab w:val="left" w:pos="142"/>
        </w:tabs>
        <w:spacing w:before="0" w:beforeAutospacing="0" w:after="0" w:afterAutospacing="0"/>
        <w:ind w:left="0" w:firstLine="0"/>
      </w:pPr>
      <w:r w:rsidRPr="00363AA4">
        <w:t>моделирование</w:t>
      </w:r>
    </w:p>
    <w:p w:rsidR="0032714A" w:rsidRPr="00363AA4" w:rsidRDefault="0032714A" w:rsidP="00222F04">
      <w:pPr>
        <w:pStyle w:val="32"/>
        <w:tabs>
          <w:tab w:val="right" w:pos="9593"/>
        </w:tabs>
        <w:spacing w:after="0"/>
        <w:ind w:left="0"/>
        <w:jc w:val="both"/>
        <w:rPr>
          <w:sz w:val="24"/>
          <w:szCs w:val="24"/>
          <w:lang w:eastAsia="ru-RU"/>
        </w:rPr>
      </w:pPr>
      <w:r w:rsidRPr="00363AA4">
        <w:rPr>
          <w:sz w:val="24"/>
          <w:szCs w:val="24"/>
        </w:rPr>
        <w:t xml:space="preserve">3. </w:t>
      </w:r>
      <w:r w:rsidRPr="00363AA4">
        <w:rPr>
          <w:sz w:val="24"/>
          <w:szCs w:val="24"/>
          <w:lang w:eastAsia="ru-RU"/>
        </w:rPr>
        <w:t>Методы эмпирического исследования включают в себя:</w:t>
      </w:r>
    </w:p>
    <w:p w:rsidR="0032714A" w:rsidRPr="00363AA4" w:rsidRDefault="0032714A" w:rsidP="00222F04">
      <w:pPr>
        <w:pStyle w:val="32"/>
        <w:tabs>
          <w:tab w:val="right" w:pos="9593"/>
        </w:tabs>
        <w:spacing w:after="0"/>
        <w:ind w:left="0"/>
        <w:jc w:val="both"/>
        <w:rPr>
          <w:sz w:val="24"/>
          <w:szCs w:val="24"/>
        </w:rPr>
      </w:pPr>
      <w:r w:rsidRPr="00363AA4">
        <w:rPr>
          <w:sz w:val="24"/>
          <w:szCs w:val="24"/>
        </w:rPr>
        <w:t>-</w:t>
      </w:r>
      <w:r w:rsidRPr="00363AA4">
        <w:rPr>
          <w:sz w:val="24"/>
          <w:szCs w:val="24"/>
          <w:lang w:eastAsia="ru-RU"/>
        </w:rPr>
        <w:t xml:space="preserve"> наблюдение</w:t>
      </w:r>
      <w:r w:rsidRPr="00363AA4">
        <w:rPr>
          <w:sz w:val="24"/>
          <w:szCs w:val="24"/>
        </w:rPr>
        <w:t xml:space="preserve"> </w:t>
      </w:r>
    </w:p>
    <w:p w:rsidR="0032714A" w:rsidRPr="00363AA4" w:rsidRDefault="0032714A" w:rsidP="00222F04">
      <w:pPr>
        <w:pStyle w:val="32"/>
        <w:tabs>
          <w:tab w:val="right" w:pos="9593"/>
        </w:tabs>
        <w:spacing w:after="0"/>
        <w:ind w:left="0"/>
        <w:jc w:val="both"/>
        <w:rPr>
          <w:sz w:val="24"/>
          <w:szCs w:val="24"/>
        </w:rPr>
      </w:pPr>
      <w:r w:rsidRPr="00363AA4">
        <w:rPr>
          <w:sz w:val="24"/>
          <w:szCs w:val="24"/>
        </w:rPr>
        <w:t>-</w:t>
      </w:r>
      <w:r w:rsidRPr="00363AA4">
        <w:rPr>
          <w:sz w:val="24"/>
          <w:szCs w:val="24"/>
          <w:lang w:eastAsia="ru-RU"/>
        </w:rPr>
        <w:t xml:space="preserve"> сравнение</w:t>
      </w:r>
      <w:r w:rsidRPr="00363AA4">
        <w:rPr>
          <w:sz w:val="24"/>
          <w:szCs w:val="24"/>
        </w:rPr>
        <w:t xml:space="preserve"> </w:t>
      </w:r>
    </w:p>
    <w:p w:rsidR="0032714A" w:rsidRPr="00363AA4" w:rsidRDefault="0032714A" w:rsidP="00222F04">
      <w:pPr>
        <w:pStyle w:val="32"/>
        <w:tabs>
          <w:tab w:val="right" w:pos="9593"/>
        </w:tabs>
        <w:spacing w:after="0"/>
        <w:ind w:left="0"/>
        <w:jc w:val="both"/>
        <w:rPr>
          <w:sz w:val="24"/>
          <w:szCs w:val="24"/>
          <w:lang w:eastAsia="ru-RU"/>
        </w:rPr>
      </w:pPr>
      <w:r w:rsidRPr="00363AA4">
        <w:rPr>
          <w:sz w:val="24"/>
          <w:szCs w:val="24"/>
          <w:lang w:eastAsia="ru-RU"/>
        </w:rPr>
        <w:t xml:space="preserve">- измерение </w:t>
      </w:r>
    </w:p>
    <w:p w:rsidR="0032714A" w:rsidRPr="00363AA4" w:rsidRDefault="0032714A" w:rsidP="00222F04">
      <w:pPr>
        <w:pStyle w:val="32"/>
        <w:tabs>
          <w:tab w:val="right" w:pos="9593"/>
        </w:tabs>
        <w:spacing w:after="0"/>
        <w:ind w:left="0"/>
        <w:jc w:val="both"/>
        <w:rPr>
          <w:sz w:val="24"/>
          <w:szCs w:val="24"/>
        </w:rPr>
      </w:pPr>
      <w:r w:rsidRPr="00363AA4">
        <w:rPr>
          <w:sz w:val="24"/>
          <w:szCs w:val="24"/>
          <w:lang w:eastAsia="ru-RU"/>
        </w:rPr>
        <w:t>- эксперимент</w:t>
      </w:r>
    </w:p>
    <w:p w:rsidR="0032714A" w:rsidRPr="00363AA4" w:rsidRDefault="0032714A" w:rsidP="00222F04">
      <w:pPr>
        <w:pStyle w:val="32"/>
        <w:tabs>
          <w:tab w:val="right" w:pos="9593"/>
        </w:tabs>
        <w:spacing w:after="0"/>
        <w:ind w:left="0"/>
        <w:jc w:val="both"/>
        <w:rPr>
          <w:sz w:val="24"/>
          <w:szCs w:val="24"/>
        </w:rPr>
      </w:pPr>
      <w:r w:rsidRPr="00363AA4">
        <w:rPr>
          <w:sz w:val="24"/>
          <w:szCs w:val="24"/>
        </w:rPr>
        <w:t xml:space="preserve">- вычисление </w:t>
      </w:r>
    </w:p>
    <w:p w:rsidR="0032714A" w:rsidRPr="00363AA4" w:rsidRDefault="0032714A" w:rsidP="00222F04">
      <w:pPr>
        <w:jc w:val="both"/>
      </w:pPr>
      <w:r w:rsidRPr="00363AA4">
        <w:t>4. При проведении описательных исследований даются ответы на вопросы:</w:t>
      </w:r>
    </w:p>
    <w:p w:rsidR="0032714A" w:rsidRPr="00363AA4" w:rsidRDefault="0032714A" w:rsidP="007865FB">
      <w:pPr>
        <w:numPr>
          <w:ilvl w:val="0"/>
          <w:numId w:val="141"/>
        </w:numPr>
        <w:tabs>
          <w:tab w:val="left" w:pos="142"/>
        </w:tabs>
        <w:ind w:left="0" w:firstLine="0"/>
        <w:jc w:val="both"/>
      </w:pPr>
      <w:r w:rsidRPr="00363AA4">
        <w:t>кто</w:t>
      </w:r>
    </w:p>
    <w:p w:rsidR="0032714A" w:rsidRPr="00363AA4" w:rsidRDefault="0032714A" w:rsidP="007865FB">
      <w:pPr>
        <w:pStyle w:val="affff4"/>
        <w:numPr>
          <w:ilvl w:val="0"/>
          <w:numId w:val="141"/>
        </w:numPr>
        <w:tabs>
          <w:tab w:val="left" w:pos="142"/>
        </w:tabs>
        <w:spacing w:before="0" w:beforeAutospacing="0" w:after="0" w:afterAutospacing="0"/>
        <w:ind w:left="0" w:firstLine="0"/>
        <w:jc w:val="both"/>
      </w:pPr>
      <w:r w:rsidRPr="00363AA4">
        <w:t>что</w:t>
      </w:r>
    </w:p>
    <w:p w:rsidR="0032714A" w:rsidRPr="00363AA4" w:rsidRDefault="0032714A" w:rsidP="007865FB">
      <w:pPr>
        <w:pStyle w:val="affff4"/>
        <w:numPr>
          <w:ilvl w:val="0"/>
          <w:numId w:val="141"/>
        </w:numPr>
        <w:tabs>
          <w:tab w:val="left" w:pos="142"/>
        </w:tabs>
        <w:spacing w:before="0" w:beforeAutospacing="0" w:after="0" w:afterAutospacing="0"/>
        <w:ind w:left="0" w:firstLine="0"/>
        <w:jc w:val="both"/>
      </w:pPr>
      <w:r w:rsidRPr="00363AA4">
        <w:t>где</w:t>
      </w:r>
    </w:p>
    <w:p w:rsidR="0032714A" w:rsidRPr="00363AA4" w:rsidRDefault="0032714A" w:rsidP="007865FB">
      <w:pPr>
        <w:pStyle w:val="affff4"/>
        <w:numPr>
          <w:ilvl w:val="0"/>
          <w:numId w:val="141"/>
        </w:numPr>
        <w:tabs>
          <w:tab w:val="left" w:pos="142"/>
        </w:tabs>
        <w:spacing w:before="0" w:beforeAutospacing="0" w:after="0" w:afterAutospacing="0"/>
        <w:ind w:left="0" w:firstLine="0"/>
        <w:jc w:val="both"/>
      </w:pPr>
      <w:r w:rsidRPr="00363AA4">
        <w:t>когда</w:t>
      </w:r>
    </w:p>
    <w:p w:rsidR="0032714A" w:rsidRPr="00363AA4" w:rsidRDefault="0032714A" w:rsidP="007865FB">
      <w:pPr>
        <w:pStyle w:val="affff4"/>
        <w:numPr>
          <w:ilvl w:val="0"/>
          <w:numId w:val="141"/>
        </w:numPr>
        <w:tabs>
          <w:tab w:val="left" w:pos="142"/>
        </w:tabs>
        <w:spacing w:before="0" w:beforeAutospacing="0" w:after="0" w:afterAutospacing="0"/>
        <w:ind w:left="0" w:firstLine="0"/>
        <w:jc w:val="both"/>
      </w:pPr>
      <w:r w:rsidRPr="00363AA4">
        <w:t>как</w:t>
      </w:r>
    </w:p>
    <w:p w:rsidR="0032714A" w:rsidRPr="00363AA4" w:rsidRDefault="0032714A" w:rsidP="007865FB">
      <w:pPr>
        <w:pStyle w:val="affff4"/>
        <w:numPr>
          <w:ilvl w:val="0"/>
          <w:numId w:val="141"/>
        </w:numPr>
        <w:tabs>
          <w:tab w:val="left" w:pos="142"/>
        </w:tabs>
        <w:spacing w:before="0" w:beforeAutospacing="0" w:after="0" w:afterAutospacing="0"/>
        <w:ind w:left="0" w:firstLine="0"/>
        <w:jc w:val="both"/>
      </w:pPr>
      <w:r w:rsidRPr="00363AA4">
        <w:t>почему</w:t>
      </w:r>
    </w:p>
    <w:p w:rsidR="0032714A" w:rsidRPr="00363AA4" w:rsidRDefault="0032714A" w:rsidP="00222F04">
      <w:pPr>
        <w:shd w:val="clear" w:color="auto" w:fill="FFFFFF"/>
      </w:pPr>
      <w:r w:rsidRPr="00363AA4">
        <w:t>5. Содержательные методы:</w:t>
      </w:r>
    </w:p>
    <w:p w:rsidR="0032714A" w:rsidRPr="00363AA4" w:rsidRDefault="0032714A" w:rsidP="00222F04">
      <w:pPr>
        <w:shd w:val="clear" w:color="auto" w:fill="FFFFFF"/>
      </w:pPr>
      <w:r w:rsidRPr="00363AA4">
        <w:t>- носят качественный характер</w:t>
      </w:r>
    </w:p>
    <w:p w:rsidR="0032714A" w:rsidRPr="00363AA4" w:rsidRDefault="0032714A" w:rsidP="00222F04">
      <w:pPr>
        <w:shd w:val="clear" w:color="auto" w:fill="FFFFFF"/>
      </w:pPr>
      <w:r w:rsidRPr="00363AA4">
        <w:t>- описывают какое-либо явление</w:t>
      </w:r>
    </w:p>
    <w:p w:rsidR="0032714A" w:rsidRPr="00363AA4" w:rsidRDefault="0032714A" w:rsidP="00222F04">
      <w:pPr>
        <w:shd w:val="clear" w:color="auto" w:fill="FFFFFF"/>
      </w:pPr>
      <w:r w:rsidRPr="00363AA4">
        <w:t>- устанавливают причинно-следственную связь между событиями</w:t>
      </w:r>
    </w:p>
    <w:p w:rsidR="0032714A" w:rsidRPr="00363AA4" w:rsidRDefault="0032714A" w:rsidP="00222F04">
      <w:pPr>
        <w:shd w:val="clear" w:color="auto" w:fill="FFFFFF"/>
      </w:pPr>
      <w:r w:rsidRPr="00363AA4">
        <w:t>- все ответы верны</w:t>
      </w:r>
    </w:p>
    <w:p w:rsidR="0032714A" w:rsidRPr="00363AA4" w:rsidRDefault="0032714A" w:rsidP="00222F04">
      <w:pPr>
        <w:shd w:val="clear" w:color="auto" w:fill="FFFFFF"/>
      </w:pPr>
      <w:r w:rsidRPr="00363AA4">
        <w:t>- нет правильного ответа</w:t>
      </w:r>
    </w:p>
    <w:tbl>
      <w:tblPr>
        <w:tblpPr w:leftFromText="60" w:rightFromText="60" w:vertAnchor="text"/>
        <w:tblW w:w="0" w:type="auto"/>
        <w:tblCellMar>
          <w:left w:w="0" w:type="dxa"/>
          <w:right w:w="0" w:type="dxa"/>
        </w:tblCellMar>
        <w:tblLook w:val="04A0"/>
      </w:tblPr>
      <w:tblGrid>
        <w:gridCol w:w="9715"/>
      </w:tblGrid>
      <w:tr w:rsidR="0032714A" w:rsidRPr="00363AA4" w:rsidTr="00AE7902">
        <w:tc>
          <w:tcPr>
            <w:tcW w:w="0" w:type="auto"/>
            <w:tcBorders>
              <w:top w:val="nil"/>
              <w:left w:val="nil"/>
              <w:bottom w:val="nil"/>
              <w:right w:val="nil"/>
            </w:tcBorders>
            <w:tcMar>
              <w:top w:w="0" w:type="dxa"/>
              <w:left w:w="180" w:type="dxa"/>
              <w:bottom w:w="0" w:type="dxa"/>
              <w:right w:w="180" w:type="dxa"/>
            </w:tcMar>
            <w:hideMark/>
          </w:tcPr>
          <w:p w:rsidR="0032714A" w:rsidRPr="00363AA4" w:rsidRDefault="0032714A" w:rsidP="00222F04">
            <w:r w:rsidRPr="00363AA4">
              <w:t>6. Метод научного познания: выведение единичного, частного из какого-либо общего положения; движение мысли (познания) от общих утверждений к утверждениям об отдельных предметах или явлениях</w:t>
            </w:r>
          </w:p>
        </w:tc>
      </w:tr>
    </w:tbl>
    <w:p w:rsidR="0032714A" w:rsidRPr="00363AA4" w:rsidRDefault="0032714A" w:rsidP="00222F04">
      <w:pPr>
        <w:shd w:val="clear" w:color="auto" w:fill="FFFFFF"/>
      </w:pPr>
      <w:r w:rsidRPr="00363AA4">
        <w:rPr>
          <w:b/>
          <w:bCs/>
        </w:rPr>
        <w:t xml:space="preserve">- </w:t>
      </w:r>
      <w:r w:rsidRPr="00363AA4">
        <w:t>интуиция</w:t>
      </w:r>
    </w:p>
    <w:p w:rsidR="0032714A" w:rsidRPr="00363AA4" w:rsidRDefault="0032714A" w:rsidP="00222F04">
      <w:pPr>
        <w:shd w:val="clear" w:color="auto" w:fill="FFFFFF"/>
      </w:pPr>
      <w:r w:rsidRPr="00363AA4">
        <w:t>- индукция</w:t>
      </w:r>
    </w:p>
    <w:p w:rsidR="0032714A" w:rsidRPr="00363AA4" w:rsidRDefault="0032714A" w:rsidP="00222F04">
      <w:pPr>
        <w:shd w:val="clear" w:color="auto" w:fill="FFFFFF"/>
      </w:pPr>
      <w:r w:rsidRPr="00363AA4">
        <w:t>- аналогия</w:t>
      </w:r>
    </w:p>
    <w:p w:rsidR="0032714A" w:rsidRPr="00363AA4" w:rsidRDefault="0032714A" w:rsidP="00222F04">
      <w:pPr>
        <w:shd w:val="clear" w:color="auto" w:fill="FFFFFF"/>
      </w:pPr>
      <w:r w:rsidRPr="00363AA4">
        <w:t>- анализ</w:t>
      </w:r>
    </w:p>
    <w:p w:rsidR="0032714A" w:rsidRPr="00363AA4" w:rsidRDefault="0032714A" w:rsidP="00222F04">
      <w:pPr>
        <w:shd w:val="clear" w:color="auto" w:fill="FFFFFF"/>
      </w:pPr>
      <w:r w:rsidRPr="00363AA4">
        <w:t>- деление</w:t>
      </w:r>
    </w:p>
    <w:p w:rsidR="0032714A" w:rsidRPr="00363AA4" w:rsidRDefault="0032714A" w:rsidP="00222F04">
      <w:pPr>
        <w:shd w:val="clear" w:color="auto" w:fill="FFFFFF"/>
      </w:pPr>
      <w:r w:rsidRPr="00363AA4">
        <w:t>- дедукция</w:t>
      </w:r>
    </w:p>
    <w:p w:rsidR="0032714A" w:rsidRPr="00363AA4" w:rsidRDefault="0032714A" w:rsidP="00222F04">
      <w:r w:rsidRPr="00363AA4">
        <w:rPr>
          <w:shd w:val="clear" w:color="auto" w:fill="FFFFFF"/>
        </w:rPr>
        <w:t>7. Среди теоретических методов исследования отсутствует:</w:t>
      </w:r>
    </w:p>
    <w:p w:rsidR="0032714A" w:rsidRPr="00363AA4" w:rsidRDefault="0032714A" w:rsidP="00222F04">
      <w:pPr>
        <w:shd w:val="clear" w:color="auto" w:fill="FFFFFF"/>
      </w:pPr>
      <w:r w:rsidRPr="00363AA4">
        <w:t>- восхождение от абстрактного к конкретному</w:t>
      </w:r>
    </w:p>
    <w:p w:rsidR="0032714A" w:rsidRPr="00363AA4" w:rsidRDefault="0032714A" w:rsidP="00222F04">
      <w:pPr>
        <w:shd w:val="clear" w:color="auto" w:fill="FFFFFF"/>
      </w:pPr>
      <w:r w:rsidRPr="00363AA4">
        <w:t>- исторический</w:t>
      </w:r>
    </w:p>
    <w:p w:rsidR="0032714A" w:rsidRPr="00363AA4" w:rsidRDefault="0032714A" w:rsidP="00222F04">
      <w:pPr>
        <w:shd w:val="clear" w:color="auto" w:fill="FFFFFF"/>
      </w:pPr>
      <w:r w:rsidRPr="00363AA4">
        <w:t>- экспериментальный</w:t>
      </w:r>
    </w:p>
    <w:p w:rsidR="0032714A" w:rsidRPr="00363AA4" w:rsidRDefault="0032714A" w:rsidP="00222F04">
      <w:pPr>
        <w:shd w:val="clear" w:color="auto" w:fill="FFFFFF"/>
      </w:pPr>
      <w:r w:rsidRPr="00363AA4">
        <w:t>- обобщение</w:t>
      </w:r>
    </w:p>
    <w:tbl>
      <w:tblPr>
        <w:tblpPr w:leftFromText="60" w:rightFromText="60" w:vertAnchor="text"/>
        <w:tblW w:w="0" w:type="auto"/>
        <w:tblCellMar>
          <w:left w:w="0" w:type="dxa"/>
          <w:right w:w="0" w:type="dxa"/>
        </w:tblCellMar>
        <w:tblLook w:val="04A0"/>
      </w:tblPr>
      <w:tblGrid>
        <w:gridCol w:w="3317"/>
      </w:tblGrid>
      <w:tr w:rsidR="0032714A" w:rsidRPr="00363AA4" w:rsidTr="00AE7902">
        <w:trPr>
          <w:trHeight w:val="238"/>
        </w:trPr>
        <w:tc>
          <w:tcPr>
            <w:tcW w:w="0" w:type="auto"/>
            <w:tcBorders>
              <w:top w:val="nil"/>
              <w:left w:val="nil"/>
              <w:bottom w:val="nil"/>
              <w:right w:val="nil"/>
            </w:tcBorders>
            <w:tcMar>
              <w:top w:w="0" w:type="dxa"/>
              <w:left w:w="180" w:type="dxa"/>
              <w:bottom w:w="0" w:type="dxa"/>
              <w:right w:w="180" w:type="dxa"/>
            </w:tcMar>
            <w:hideMark/>
          </w:tcPr>
          <w:p w:rsidR="0032714A" w:rsidRPr="00363AA4" w:rsidRDefault="0032714A" w:rsidP="00222F04">
            <w:r w:rsidRPr="00363AA4">
              <w:t>8. Фундаментальные методы</w:t>
            </w:r>
          </w:p>
        </w:tc>
      </w:tr>
    </w:tbl>
    <w:p w:rsidR="0032714A" w:rsidRPr="00363AA4" w:rsidRDefault="0032714A" w:rsidP="00222F04">
      <w:pPr>
        <w:shd w:val="clear" w:color="auto" w:fill="FFFFFF"/>
        <w:rPr>
          <w:b/>
          <w:bCs/>
        </w:rPr>
      </w:pPr>
    </w:p>
    <w:p w:rsidR="0032714A" w:rsidRPr="00363AA4" w:rsidRDefault="0032714A" w:rsidP="00222F04">
      <w:pPr>
        <w:shd w:val="clear" w:color="auto" w:fill="FFFFFF"/>
      </w:pPr>
      <w:r w:rsidRPr="00363AA4">
        <w:rPr>
          <w:b/>
          <w:bCs/>
        </w:rPr>
        <w:t xml:space="preserve">- </w:t>
      </w:r>
      <w:r w:rsidRPr="00363AA4">
        <w:t>ведутся с целью разработки основных принципов изготовления новой техники и прогрессивной технологии</w:t>
      </w:r>
    </w:p>
    <w:p w:rsidR="0032714A" w:rsidRPr="00363AA4" w:rsidRDefault="0032714A" w:rsidP="00222F04">
      <w:pPr>
        <w:shd w:val="clear" w:color="auto" w:fill="FFFFFF"/>
      </w:pPr>
      <w:r w:rsidRPr="00363AA4">
        <w:t>- играют значительную роль в развитии самой науки и дальнейшем ее использовании в процессе производства</w:t>
      </w:r>
    </w:p>
    <w:p w:rsidR="0032714A" w:rsidRPr="00363AA4" w:rsidRDefault="0032714A" w:rsidP="00222F04">
      <w:pPr>
        <w:shd w:val="clear" w:color="auto" w:fill="FFFFFF"/>
      </w:pPr>
      <w:r w:rsidRPr="00363AA4">
        <w:lastRenderedPageBreak/>
        <w:t>- позволяют делать широкие обобщения, они опираются на философские инструменты познания, используют философские концепции анализа и синтеза, прибегают к интуиции при решении важных исследовательских проблем</w:t>
      </w:r>
    </w:p>
    <w:p w:rsidR="0032714A" w:rsidRPr="00363AA4" w:rsidRDefault="0032714A" w:rsidP="00222F04">
      <w:pPr>
        <w:pStyle w:val="affb"/>
        <w:ind w:left="0" w:firstLine="0"/>
        <w:jc w:val="both"/>
        <w:rPr>
          <w:rFonts w:cs="Times New Roman"/>
        </w:rPr>
      </w:pPr>
      <w:r w:rsidRPr="00363AA4">
        <w:rPr>
          <w:rFonts w:cs="Times New Roman"/>
        </w:rPr>
        <w:t>9. Можно ли счи</w:t>
      </w:r>
      <w:r w:rsidRPr="00363AA4">
        <w:rPr>
          <w:rFonts w:cs="Times New Roman"/>
        </w:rPr>
        <w:softHyphen/>
        <w:t>тать</w:t>
      </w:r>
      <w:r w:rsidRPr="00363AA4">
        <w:rPr>
          <w:rFonts w:cs="Times New Roman"/>
          <w:bCs/>
        </w:rPr>
        <w:t xml:space="preserve"> социальный эксперимент</w:t>
      </w:r>
      <w:r w:rsidRPr="00363AA4">
        <w:rPr>
          <w:rFonts w:cs="Times New Roman"/>
        </w:rPr>
        <w:t xml:space="preserve"> разновидностью аналитического исследования</w:t>
      </w:r>
      <w:r w:rsidRPr="00363AA4">
        <w:rPr>
          <w:rFonts w:cs="Times New Roman"/>
          <w:bCs/>
        </w:rPr>
        <w:t>:</w:t>
      </w:r>
    </w:p>
    <w:p w:rsidR="0032714A" w:rsidRPr="00363AA4" w:rsidRDefault="0032714A" w:rsidP="007865FB">
      <w:pPr>
        <w:pStyle w:val="affb"/>
        <w:numPr>
          <w:ilvl w:val="0"/>
          <w:numId w:val="142"/>
        </w:numPr>
        <w:tabs>
          <w:tab w:val="clear" w:pos="720"/>
          <w:tab w:val="num" w:pos="142"/>
        </w:tabs>
        <w:suppressAutoHyphens w:val="0"/>
        <w:ind w:left="0" w:firstLine="0"/>
        <w:jc w:val="both"/>
        <w:rPr>
          <w:rFonts w:cs="Times New Roman"/>
        </w:rPr>
      </w:pPr>
      <w:r w:rsidRPr="00363AA4">
        <w:rPr>
          <w:rFonts w:cs="Times New Roman"/>
          <w:bCs/>
        </w:rPr>
        <w:t>да</w:t>
      </w:r>
    </w:p>
    <w:p w:rsidR="0032714A" w:rsidRPr="00363AA4" w:rsidRDefault="0032714A" w:rsidP="007865FB">
      <w:pPr>
        <w:pStyle w:val="affb"/>
        <w:numPr>
          <w:ilvl w:val="0"/>
          <w:numId w:val="142"/>
        </w:numPr>
        <w:tabs>
          <w:tab w:val="clear" w:pos="720"/>
          <w:tab w:val="num" w:pos="142"/>
        </w:tabs>
        <w:suppressAutoHyphens w:val="0"/>
        <w:ind w:left="0" w:firstLine="0"/>
        <w:jc w:val="both"/>
        <w:rPr>
          <w:rFonts w:cs="Times New Roman"/>
        </w:rPr>
      </w:pPr>
      <w:r w:rsidRPr="00363AA4">
        <w:rPr>
          <w:rFonts w:cs="Times New Roman"/>
          <w:bCs/>
        </w:rPr>
        <w:t>нет</w:t>
      </w:r>
    </w:p>
    <w:p w:rsidR="0032714A" w:rsidRPr="00363AA4" w:rsidRDefault="0032714A" w:rsidP="00222F04">
      <w:pPr>
        <w:pStyle w:val="affb"/>
        <w:ind w:left="0" w:firstLine="0"/>
        <w:jc w:val="both"/>
        <w:rPr>
          <w:rFonts w:cs="Times New Roman"/>
        </w:rPr>
      </w:pPr>
      <w:r w:rsidRPr="00363AA4">
        <w:rPr>
          <w:rFonts w:cs="Times New Roman"/>
        </w:rPr>
        <w:t>10. Укажите три отличительные черты социологического опроса:</w:t>
      </w:r>
    </w:p>
    <w:p w:rsidR="0032714A" w:rsidRPr="00363AA4" w:rsidRDefault="0032714A" w:rsidP="007865FB">
      <w:pPr>
        <w:pStyle w:val="affb"/>
        <w:numPr>
          <w:ilvl w:val="0"/>
          <w:numId w:val="143"/>
        </w:numPr>
        <w:tabs>
          <w:tab w:val="left" w:pos="284"/>
        </w:tabs>
        <w:suppressAutoHyphens w:val="0"/>
        <w:ind w:left="0" w:firstLine="0"/>
        <w:jc w:val="both"/>
        <w:rPr>
          <w:rFonts w:cs="Times New Roman"/>
        </w:rPr>
      </w:pPr>
      <w:r w:rsidRPr="00363AA4">
        <w:rPr>
          <w:rFonts w:cs="Times New Roman"/>
          <w:bCs/>
        </w:rPr>
        <w:t>количество опрошенных</w:t>
      </w:r>
    </w:p>
    <w:p w:rsidR="0032714A" w:rsidRPr="00363AA4" w:rsidRDefault="0032714A" w:rsidP="007865FB">
      <w:pPr>
        <w:pStyle w:val="affb"/>
        <w:numPr>
          <w:ilvl w:val="0"/>
          <w:numId w:val="143"/>
        </w:numPr>
        <w:tabs>
          <w:tab w:val="left" w:pos="284"/>
        </w:tabs>
        <w:suppressAutoHyphens w:val="0"/>
        <w:ind w:left="0" w:firstLine="0"/>
        <w:jc w:val="both"/>
        <w:rPr>
          <w:rFonts w:cs="Times New Roman"/>
        </w:rPr>
      </w:pPr>
      <w:r w:rsidRPr="00363AA4">
        <w:rPr>
          <w:rFonts w:cs="Times New Roman"/>
          <w:bCs/>
        </w:rPr>
        <w:t>достоверность и объективность</w:t>
      </w:r>
    </w:p>
    <w:p w:rsidR="0032714A" w:rsidRPr="00363AA4" w:rsidRDefault="0032714A" w:rsidP="007865FB">
      <w:pPr>
        <w:pStyle w:val="affb"/>
        <w:numPr>
          <w:ilvl w:val="0"/>
          <w:numId w:val="143"/>
        </w:numPr>
        <w:tabs>
          <w:tab w:val="left" w:pos="284"/>
        </w:tabs>
        <w:suppressAutoHyphens w:val="0"/>
        <w:ind w:left="0" w:firstLine="0"/>
        <w:jc w:val="both"/>
        <w:rPr>
          <w:rFonts w:cs="Times New Roman"/>
        </w:rPr>
      </w:pPr>
      <w:r w:rsidRPr="00363AA4">
        <w:rPr>
          <w:rFonts w:cs="Times New Roman"/>
          <w:bCs/>
        </w:rPr>
        <w:t>цель  опроса</w:t>
      </w:r>
    </w:p>
    <w:p w:rsidR="0032714A" w:rsidRPr="00363AA4" w:rsidRDefault="0032714A" w:rsidP="007865FB">
      <w:pPr>
        <w:pStyle w:val="affb"/>
        <w:numPr>
          <w:ilvl w:val="0"/>
          <w:numId w:val="143"/>
        </w:numPr>
        <w:tabs>
          <w:tab w:val="left" w:pos="284"/>
        </w:tabs>
        <w:suppressAutoHyphens w:val="0"/>
        <w:ind w:left="0" w:firstLine="0"/>
        <w:jc w:val="both"/>
        <w:rPr>
          <w:rFonts w:cs="Times New Roman"/>
        </w:rPr>
      </w:pPr>
      <w:r w:rsidRPr="00363AA4">
        <w:rPr>
          <w:rFonts w:cs="Times New Roman"/>
        </w:rPr>
        <w:t>специализация опроса</w:t>
      </w:r>
    </w:p>
    <w:p w:rsidR="0032714A" w:rsidRPr="00363AA4" w:rsidRDefault="0032714A" w:rsidP="00222F04">
      <w:pPr>
        <w:pStyle w:val="affb"/>
        <w:ind w:left="0" w:firstLine="0"/>
        <w:jc w:val="both"/>
        <w:rPr>
          <w:rFonts w:cs="Times New Roman"/>
        </w:rPr>
      </w:pPr>
      <w:r w:rsidRPr="00363AA4">
        <w:rPr>
          <w:rFonts w:cs="Times New Roman"/>
        </w:rPr>
        <w:t>11. Структура анкеты включает:</w:t>
      </w:r>
    </w:p>
    <w:p w:rsidR="0032714A" w:rsidRPr="00363AA4" w:rsidRDefault="0032714A" w:rsidP="007865FB">
      <w:pPr>
        <w:pStyle w:val="affb"/>
        <w:numPr>
          <w:ilvl w:val="0"/>
          <w:numId w:val="144"/>
        </w:numPr>
        <w:tabs>
          <w:tab w:val="left" w:pos="284"/>
        </w:tabs>
        <w:suppressAutoHyphens w:val="0"/>
        <w:ind w:left="0" w:firstLine="0"/>
        <w:jc w:val="both"/>
        <w:rPr>
          <w:rFonts w:cs="Times New Roman"/>
        </w:rPr>
      </w:pPr>
      <w:r w:rsidRPr="00363AA4">
        <w:rPr>
          <w:rFonts w:cs="Times New Roman"/>
        </w:rPr>
        <w:t>введение</w:t>
      </w:r>
    </w:p>
    <w:p w:rsidR="0032714A" w:rsidRPr="00363AA4" w:rsidRDefault="0032714A" w:rsidP="007865FB">
      <w:pPr>
        <w:pStyle w:val="affb"/>
        <w:numPr>
          <w:ilvl w:val="0"/>
          <w:numId w:val="144"/>
        </w:numPr>
        <w:tabs>
          <w:tab w:val="left" w:pos="284"/>
        </w:tabs>
        <w:suppressAutoHyphens w:val="0"/>
        <w:ind w:left="0" w:firstLine="0"/>
        <w:jc w:val="both"/>
        <w:rPr>
          <w:rFonts w:cs="Times New Roman"/>
        </w:rPr>
      </w:pPr>
      <w:r w:rsidRPr="00363AA4">
        <w:rPr>
          <w:rFonts w:cs="Times New Roman"/>
          <w:bCs/>
        </w:rPr>
        <w:t>социально-демографическая часть</w:t>
      </w:r>
    </w:p>
    <w:p w:rsidR="0032714A" w:rsidRPr="00363AA4" w:rsidRDefault="0032714A" w:rsidP="007865FB">
      <w:pPr>
        <w:numPr>
          <w:ilvl w:val="0"/>
          <w:numId w:val="144"/>
        </w:numPr>
        <w:tabs>
          <w:tab w:val="left" w:pos="284"/>
        </w:tabs>
        <w:ind w:left="0" w:firstLine="0"/>
        <w:jc w:val="both"/>
      </w:pPr>
      <w:r w:rsidRPr="00363AA4">
        <w:rPr>
          <w:bCs/>
        </w:rPr>
        <w:t>основная часть</w:t>
      </w:r>
      <w:r w:rsidRPr="00363AA4">
        <w:t xml:space="preserve"> </w:t>
      </w:r>
    </w:p>
    <w:p w:rsidR="0032714A" w:rsidRPr="00363AA4" w:rsidRDefault="0032714A" w:rsidP="007865FB">
      <w:pPr>
        <w:numPr>
          <w:ilvl w:val="0"/>
          <w:numId w:val="144"/>
        </w:numPr>
        <w:tabs>
          <w:tab w:val="left" w:pos="284"/>
        </w:tabs>
        <w:ind w:left="0" w:firstLine="0"/>
        <w:jc w:val="both"/>
        <w:rPr>
          <w:bCs/>
        </w:rPr>
      </w:pPr>
      <w:r w:rsidRPr="00363AA4">
        <w:rPr>
          <w:bCs/>
        </w:rPr>
        <w:t>предварительные вопросы</w:t>
      </w:r>
    </w:p>
    <w:p w:rsidR="0032714A" w:rsidRPr="00363AA4" w:rsidRDefault="0032714A" w:rsidP="007865FB">
      <w:pPr>
        <w:numPr>
          <w:ilvl w:val="0"/>
          <w:numId w:val="144"/>
        </w:numPr>
        <w:tabs>
          <w:tab w:val="left" w:pos="284"/>
        </w:tabs>
        <w:ind w:left="0" w:firstLine="0"/>
        <w:jc w:val="both"/>
      </w:pPr>
      <w:r w:rsidRPr="00363AA4">
        <w:rPr>
          <w:bCs/>
        </w:rPr>
        <w:t>вступительные вопросы</w:t>
      </w:r>
      <w:r w:rsidRPr="00363AA4">
        <w:t xml:space="preserve"> </w:t>
      </w:r>
    </w:p>
    <w:p w:rsidR="0032714A" w:rsidRPr="00363AA4" w:rsidRDefault="0032714A" w:rsidP="007865FB">
      <w:pPr>
        <w:numPr>
          <w:ilvl w:val="0"/>
          <w:numId w:val="144"/>
        </w:numPr>
        <w:tabs>
          <w:tab w:val="left" w:pos="284"/>
        </w:tabs>
        <w:ind w:left="0" w:firstLine="0"/>
        <w:jc w:val="both"/>
        <w:rPr>
          <w:bCs/>
        </w:rPr>
      </w:pPr>
      <w:r w:rsidRPr="00363AA4">
        <w:rPr>
          <w:bCs/>
        </w:rPr>
        <w:t>заключительные вопросы</w:t>
      </w:r>
    </w:p>
    <w:p w:rsidR="0032714A" w:rsidRPr="00363AA4" w:rsidRDefault="0032714A" w:rsidP="00222F04">
      <w:pPr>
        <w:pStyle w:val="HTML0"/>
        <w:jc w:val="both"/>
        <w:rPr>
          <w:rFonts w:ascii="Times New Roman" w:hAnsi="Times New Roman"/>
          <w:sz w:val="24"/>
          <w:szCs w:val="24"/>
        </w:rPr>
      </w:pPr>
      <w:r w:rsidRPr="00363AA4">
        <w:rPr>
          <w:rFonts w:ascii="Times New Roman" w:hAnsi="Times New Roman"/>
          <w:sz w:val="24"/>
          <w:szCs w:val="24"/>
        </w:rPr>
        <w:t xml:space="preserve">12. По форме вопросы анкеты делятся на: </w:t>
      </w:r>
    </w:p>
    <w:p w:rsidR="0032714A" w:rsidRPr="00363AA4" w:rsidRDefault="0032714A" w:rsidP="007865FB">
      <w:pPr>
        <w:pStyle w:val="HTML0"/>
        <w:numPr>
          <w:ilvl w:val="0"/>
          <w:numId w:val="145"/>
        </w:numPr>
        <w:tabs>
          <w:tab w:val="clear" w:pos="916"/>
          <w:tab w:val="left" w:pos="284"/>
        </w:tabs>
        <w:ind w:left="0" w:firstLine="0"/>
        <w:jc w:val="both"/>
        <w:rPr>
          <w:rFonts w:ascii="Times New Roman" w:hAnsi="Times New Roman"/>
          <w:sz w:val="24"/>
          <w:szCs w:val="24"/>
        </w:rPr>
      </w:pPr>
      <w:r w:rsidRPr="00363AA4">
        <w:rPr>
          <w:rFonts w:ascii="Times New Roman" w:hAnsi="Times New Roman"/>
          <w:bCs/>
          <w:sz w:val="24"/>
          <w:szCs w:val="24"/>
        </w:rPr>
        <w:t xml:space="preserve">открытые </w:t>
      </w:r>
    </w:p>
    <w:p w:rsidR="0032714A" w:rsidRPr="00363AA4" w:rsidRDefault="0032714A" w:rsidP="007865FB">
      <w:pPr>
        <w:pStyle w:val="HTML0"/>
        <w:numPr>
          <w:ilvl w:val="0"/>
          <w:numId w:val="145"/>
        </w:numPr>
        <w:tabs>
          <w:tab w:val="clear" w:pos="916"/>
          <w:tab w:val="left" w:pos="284"/>
        </w:tabs>
        <w:ind w:left="0" w:firstLine="0"/>
        <w:jc w:val="both"/>
        <w:rPr>
          <w:rFonts w:ascii="Times New Roman" w:hAnsi="Times New Roman"/>
          <w:bCs/>
          <w:sz w:val="24"/>
          <w:szCs w:val="24"/>
        </w:rPr>
      </w:pPr>
      <w:r w:rsidRPr="00363AA4">
        <w:rPr>
          <w:rFonts w:ascii="Times New Roman" w:hAnsi="Times New Roman"/>
          <w:sz w:val="24"/>
          <w:szCs w:val="24"/>
        </w:rPr>
        <w:t>предварительные</w:t>
      </w:r>
    </w:p>
    <w:p w:rsidR="0032714A" w:rsidRPr="00363AA4" w:rsidRDefault="0032714A" w:rsidP="007865FB">
      <w:pPr>
        <w:pStyle w:val="HTML0"/>
        <w:numPr>
          <w:ilvl w:val="0"/>
          <w:numId w:val="145"/>
        </w:numPr>
        <w:tabs>
          <w:tab w:val="clear" w:pos="916"/>
          <w:tab w:val="left" w:pos="284"/>
        </w:tabs>
        <w:ind w:left="0" w:firstLine="0"/>
        <w:jc w:val="both"/>
        <w:rPr>
          <w:rFonts w:ascii="Times New Roman" w:hAnsi="Times New Roman"/>
          <w:bCs/>
          <w:sz w:val="24"/>
          <w:szCs w:val="24"/>
        </w:rPr>
      </w:pPr>
      <w:r w:rsidRPr="00363AA4">
        <w:rPr>
          <w:rFonts w:ascii="Times New Roman" w:hAnsi="Times New Roman"/>
          <w:bCs/>
          <w:sz w:val="24"/>
          <w:szCs w:val="24"/>
        </w:rPr>
        <w:t xml:space="preserve">полузакрытые </w:t>
      </w:r>
      <w:r w:rsidRPr="00363AA4">
        <w:rPr>
          <w:rFonts w:ascii="Times New Roman" w:hAnsi="Times New Roman"/>
          <w:sz w:val="24"/>
          <w:szCs w:val="24"/>
        </w:rPr>
        <w:t xml:space="preserve"> </w:t>
      </w:r>
    </w:p>
    <w:p w:rsidR="0032714A" w:rsidRPr="00363AA4" w:rsidRDefault="0032714A" w:rsidP="007865FB">
      <w:pPr>
        <w:pStyle w:val="HTML0"/>
        <w:numPr>
          <w:ilvl w:val="0"/>
          <w:numId w:val="145"/>
        </w:numPr>
        <w:tabs>
          <w:tab w:val="clear" w:pos="916"/>
          <w:tab w:val="left" w:pos="284"/>
        </w:tabs>
        <w:ind w:left="0" w:firstLine="0"/>
        <w:jc w:val="both"/>
        <w:rPr>
          <w:rFonts w:ascii="Times New Roman" w:hAnsi="Times New Roman"/>
          <w:bCs/>
          <w:sz w:val="24"/>
          <w:szCs w:val="24"/>
        </w:rPr>
      </w:pPr>
      <w:r w:rsidRPr="00363AA4">
        <w:rPr>
          <w:rFonts w:ascii="Times New Roman" w:hAnsi="Times New Roman"/>
          <w:bCs/>
          <w:sz w:val="24"/>
          <w:szCs w:val="24"/>
        </w:rPr>
        <w:t xml:space="preserve">закрытые </w:t>
      </w:r>
    </w:p>
    <w:p w:rsidR="0032714A" w:rsidRPr="00363AA4" w:rsidRDefault="0032714A" w:rsidP="00222F04">
      <w:r w:rsidRPr="00363AA4">
        <w:t xml:space="preserve">13. Что предполагает метод анкетного опроса? </w:t>
      </w:r>
    </w:p>
    <w:p w:rsidR="0032714A" w:rsidRPr="00363AA4" w:rsidRDefault="0032714A" w:rsidP="00222F04">
      <w:r w:rsidRPr="00363AA4">
        <w:t>- метод опроса по способу общения исследователя с респондентом</w:t>
      </w:r>
    </w:p>
    <w:p w:rsidR="0032714A" w:rsidRPr="00363AA4" w:rsidRDefault="0032714A" w:rsidP="00222F04">
      <w:r w:rsidRPr="00363AA4">
        <w:t>- сбор данных с помощью бланка анкеты, включающего в себя набор вопросов определенным образом организованных и адресованных респонденту</w:t>
      </w:r>
    </w:p>
    <w:p w:rsidR="0032714A" w:rsidRPr="00363AA4" w:rsidRDefault="0032714A" w:rsidP="00222F04">
      <w:r w:rsidRPr="00363AA4">
        <w:t>- сбор данных с помощью бланка анкеты, который включает в себя набор устных вопросов</w:t>
      </w:r>
    </w:p>
    <w:p w:rsidR="0032714A" w:rsidRPr="00363AA4" w:rsidRDefault="0032714A" w:rsidP="00222F04">
      <w:r w:rsidRPr="00363AA4">
        <w:t xml:space="preserve">- метод опроса, включающий в себя набор вопросов, которые дают возможность респонденту высказаться с позиции группы, коллектива. </w:t>
      </w:r>
    </w:p>
    <w:p w:rsidR="0032714A" w:rsidRPr="00363AA4" w:rsidRDefault="0032714A" w:rsidP="00222F04">
      <w:r w:rsidRPr="00363AA4">
        <w:t xml:space="preserve">14. Какие виды анкетирования различаются по способу распространения?  </w:t>
      </w:r>
    </w:p>
    <w:p w:rsidR="0032714A" w:rsidRPr="00363AA4" w:rsidRDefault="0032714A" w:rsidP="00222F04">
      <w:r w:rsidRPr="00363AA4">
        <w:t>- индивидуальное и групповое</w:t>
      </w:r>
    </w:p>
    <w:p w:rsidR="0032714A" w:rsidRPr="00363AA4" w:rsidRDefault="0032714A" w:rsidP="00222F04">
      <w:r w:rsidRPr="00363AA4">
        <w:t>- косвенное и прямое</w:t>
      </w:r>
    </w:p>
    <w:p w:rsidR="0032714A" w:rsidRPr="00363AA4" w:rsidRDefault="0032714A" w:rsidP="00222F04">
      <w:r w:rsidRPr="00363AA4">
        <w:t>- прессовое, почтовое и раздаточное</w:t>
      </w:r>
    </w:p>
    <w:p w:rsidR="0032714A" w:rsidRPr="00363AA4" w:rsidRDefault="0032714A" w:rsidP="00222F04">
      <w:r w:rsidRPr="00363AA4">
        <w:t xml:space="preserve">- сплошное и выборочное. </w:t>
      </w:r>
    </w:p>
    <w:p w:rsidR="0032714A" w:rsidRPr="00363AA4" w:rsidRDefault="0032714A" w:rsidP="00222F04">
      <w:r w:rsidRPr="00363AA4">
        <w:t>15. Что не является элементом социологического исследования?</w:t>
      </w:r>
    </w:p>
    <w:p w:rsidR="0032714A" w:rsidRPr="00363AA4" w:rsidRDefault="0032714A" w:rsidP="00222F04">
      <w:r w:rsidRPr="00363AA4">
        <w:t>- объект</w:t>
      </w:r>
    </w:p>
    <w:p w:rsidR="0032714A" w:rsidRPr="00363AA4" w:rsidRDefault="0032714A" w:rsidP="00222F04">
      <w:r w:rsidRPr="00363AA4">
        <w:t>- субъект</w:t>
      </w:r>
    </w:p>
    <w:p w:rsidR="0032714A" w:rsidRPr="00363AA4" w:rsidRDefault="0032714A" w:rsidP="00222F04">
      <w:r w:rsidRPr="00363AA4">
        <w:t>- цель</w:t>
      </w:r>
    </w:p>
    <w:p w:rsidR="0032714A" w:rsidRPr="00363AA4" w:rsidRDefault="0032714A" w:rsidP="00222F04">
      <w:r w:rsidRPr="00363AA4">
        <w:t>- гипотеза.</w:t>
      </w:r>
    </w:p>
    <w:p w:rsidR="0032714A" w:rsidRPr="00363AA4" w:rsidRDefault="0032714A" w:rsidP="00222F04">
      <w:pPr>
        <w:pStyle w:val="affb"/>
        <w:ind w:left="0" w:firstLine="0"/>
        <w:jc w:val="both"/>
        <w:rPr>
          <w:rFonts w:cs="Times New Roman"/>
          <w:i/>
        </w:rPr>
      </w:pPr>
    </w:p>
    <w:p w:rsidR="0032714A" w:rsidRPr="00363AA4" w:rsidRDefault="0032714A" w:rsidP="00222F04">
      <w:pPr>
        <w:pStyle w:val="affb"/>
        <w:ind w:left="0" w:firstLine="0"/>
        <w:jc w:val="both"/>
        <w:rPr>
          <w:rFonts w:cs="Times New Roman"/>
          <w:i/>
        </w:rPr>
      </w:pPr>
      <w:r w:rsidRPr="00363AA4">
        <w:rPr>
          <w:rFonts w:cs="Times New Roman"/>
          <w:i/>
        </w:rPr>
        <w:t>Примерные темы докладов (рефератов):</w:t>
      </w:r>
    </w:p>
    <w:p w:rsidR="0032714A" w:rsidRPr="00363AA4" w:rsidRDefault="0032714A" w:rsidP="007865FB">
      <w:pPr>
        <w:numPr>
          <w:ilvl w:val="0"/>
          <w:numId w:val="170"/>
        </w:numPr>
        <w:autoSpaceDE w:val="0"/>
        <w:autoSpaceDN w:val="0"/>
        <w:adjustRightInd w:val="0"/>
        <w:jc w:val="both"/>
      </w:pPr>
      <w:r w:rsidRPr="00363AA4">
        <w:t>Методы социологического исследования в системе здравоохранения.</w:t>
      </w:r>
    </w:p>
    <w:p w:rsidR="0032714A" w:rsidRPr="00363AA4" w:rsidRDefault="0032714A" w:rsidP="007865FB">
      <w:pPr>
        <w:numPr>
          <w:ilvl w:val="0"/>
          <w:numId w:val="170"/>
        </w:numPr>
        <w:autoSpaceDE w:val="0"/>
        <w:autoSpaceDN w:val="0"/>
        <w:adjustRightInd w:val="0"/>
        <w:jc w:val="both"/>
      </w:pPr>
      <w:r w:rsidRPr="00363AA4">
        <w:t>Методы прогнозирования научных исследований</w:t>
      </w:r>
    </w:p>
    <w:p w:rsidR="0032714A" w:rsidRPr="00363AA4" w:rsidRDefault="0032714A" w:rsidP="007865FB">
      <w:pPr>
        <w:numPr>
          <w:ilvl w:val="0"/>
          <w:numId w:val="170"/>
        </w:numPr>
        <w:autoSpaceDE w:val="0"/>
        <w:autoSpaceDN w:val="0"/>
        <w:adjustRightInd w:val="0"/>
        <w:jc w:val="both"/>
      </w:pPr>
      <w:r w:rsidRPr="00363AA4">
        <w:t>Количественные и качественные методы исследований</w:t>
      </w:r>
    </w:p>
    <w:p w:rsidR="0032714A" w:rsidRPr="00363AA4" w:rsidRDefault="0032714A" w:rsidP="007865FB">
      <w:pPr>
        <w:numPr>
          <w:ilvl w:val="0"/>
          <w:numId w:val="170"/>
        </w:numPr>
        <w:autoSpaceDE w:val="0"/>
        <w:autoSpaceDN w:val="0"/>
        <w:adjustRightInd w:val="0"/>
        <w:jc w:val="both"/>
      </w:pPr>
      <w:r w:rsidRPr="00363AA4">
        <w:t>Анкетный опрос как метод сбора социологической информации. Классификация вопросов анкеты по содержанию и форме. Правила построения анкеты.</w:t>
      </w:r>
    </w:p>
    <w:p w:rsidR="0032714A" w:rsidRPr="00363AA4" w:rsidRDefault="0032714A" w:rsidP="007865FB">
      <w:pPr>
        <w:numPr>
          <w:ilvl w:val="0"/>
          <w:numId w:val="170"/>
        </w:numPr>
        <w:autoSpaceDE w:val="0"/>
        <w:autoSpaceDN w:val="0"/>
        <w:adjustRightInd w:val="0"/>
        <w:jc w:val="both"/>
      </w:pPr>
      <w:r w:rsidRPr="00363AA4">
        <w:t>Особенности интервью как метода сбора информации.</w:t>
      </w:r>
    </w:p>
    <w:p w:rsidR="0032714A" w:rsidRPr="00363AA4" w:rsidRDefault="0032714A" w:rsidP="007865FB">
      <w:pPr>
        <w:numPr>
          <w:ilvl w:val="0"/>
          <w:numId w:val="170"/>
        </w:numPr>
        <w:autoSpaceDE w:val="0"/>
        <w:autoSpaceDN w:val="0"/>
        <w:adjustRightInd w:val="0"/>
        <w:jc w:val="both"/>
      </w:pPr>
      <w:r w:rsidRPr="00363AA4">
        <w:t>Группы общих (общенаучных) методов научного исследования</w:t>
      </w:r>
    </w:p>
    <w:p w:rsidR="0032714A" w:rsidRPr="00363AA4" w:rsidRDefault="0032714A" w:rsidP="007865FB">
      <w:pPr>
        <w:numPr>
          <w:ilvl w:val="0"/>
          <w:numId w:val="170"/>
        </w:numPr>
        <w:autoSpaceDE w:val="0"/>
        <w:autoSpaceDN w:val="0"/>
        <w:adjustRightInd w:val="0"/>
        <w:jc w:val="both"/>
      </w:pPr>
      <w:r w:rsidRPr="00363AA4">
        <w:t>Основные признаки социологического опроса</w:t>
      </w:r>
    </w:p>
    <w:p w:rsidR="0032714A" w:rsidRPr="00363AA4" w:rsidRDefault="0032714A" w:rsidP="007865FB">
      <w:pPr>
        <w:numPr>
          <w:ilvl w:val="0"/>
          <w:numId w:val="170"/>
        </w:numPr>
        <w:autoSpaceDE w:val="0"/>
        <w:autoSpaceDN w:val="0"/>
        <w:adjustRightInd w:val="0"/>
        <w:jc w:val="both"/>
      </w:pPr>
      <w:r w:rsidRPr="00363AA4">
        <w:lastRenderedPageBreak/>
        <w:t>Метод наблюдения в социологическом исследовании и его разновидности.</w:t>
      </w:r>
    </w:p>
    <w:p w:rsidR="0032714A" w:rsidRPr="00363AA4" w:rsidRDefault="0032714A" w:rsidP="007865FB">
      <w:pPr>
        <w:numPr>
          <w:ilvl w:val="0"/>
          <w:numId w:val="170"/>
        </w:numPr>
        <w:autoSpaceDE w:val="0"/>
        <w:autoSpaceDN w:val="0"/>
        <w:adjustRightInd w:val="0"/>
        <w:jc w:val="both"/>
      </w:pPr>
      <w:r w:rsidRPr="00363AA4">
        <w:t xml:space="preserve">Методы обработки, анализа и обобщения эмпирических данных. </w:t>
      </w:r>
    </w:p>
    <w:p w:rsidR="0032714A" w:rsidRPr="00363AA4" w:rsidRDefault="0032714A" w:rsidP="007865FB">
      <w:pPr>
        <w:numPr>
          <w:ilvl w:val="0"/>
          <w:numId w:val="170"/>
        </w:numPr>
        <w:shd w:val="clear" w:color="auto" w:fill="FFFFFF"/>
        <w:jc w:val="both"/>
      </w:pPr>
      <w:r w:rsidRPr="00363AA4">
        <w:t xml:space="preserve">Методы, используемые на эмпирическом уровне исследования </w:t>
      </w:r>
    </w:p>
    <w:p w:rsidR="0032714A" w:rsidRPr="00363AA4" w:rsidRDefault="0032714A" w:rsidP="007865FB">
      <w:pPr>
        <w:numPr>
          <w:ilvl w:val="0"/>
          <w:numId w:val="170"/>
        </w:numPr>
        <w:shd w:val="clear" w:color="auto" w:fill="FFFFFF"/>
        <w:jc w:val="both"/>
      </w:pPr>
      <w:r w:rsidRPr="00363AA4">
        <w:t>Методы, используемые на теоретическом уровне исследования</w:t>
      </w:r>
    </w:p>
    <w:p w:rsidR="0032714A" w:rsidRPr="00363AA4" w:rsidRDefault="0032714A" w:rsidP="007865FB">
      <w:pPr>
        <w:numPr>
          <w:ilvl w:val="0"/>
          <w:numId w:val="170"/>
        </w:numPr>
        <w:jc w:val="both"/>
      </w:pPr>
      <w:r w:rsidRPr="00363AA4">
        <w:t xml:space="preserve">Методы сбора и анализа результатов научного исследования;  </w:t>
      </w:r>
    </w:p>
    <w:p w:rsidR="0032714A" w:rsidRPr="00363AA4" w:rsidRDefault="0032714A" w:rsidP="007865FB">
      <w:pPr>
        <w:numPr>
          <w:ilvl w:val="0"/>
          <w:numId w:val="170"/>
        </w:numPr>
        <w:jc w:val="both"/>
      </w:pPr>
      <w:r w:rsidRPr="00363AA4">
        <w:t xml:space="preserve">Правила оформления и представления результатов исследования; </w:t>
      </w:r>
    </w:p>
    <w:p w:rsidR="0032714A" w:rsidRPr="00363AA4" w:rsidRDefault="0032714A" w:rsidP="007865FB">
      <w:pPr>
        <w:pStyle w:val="Default"/>
        <w:numPr>
          <w:ilvl w:val="0"/>
          <w:numId w:val="170"/>
        </w:numPr>
        <w:jc w:val="both"/>
        <w:rPr>
          <w:color w:val="auto"/>
        </w:rPr>
      </w:pPr>
      <w:r w:rsidRPr="00363AA4">
        <w:rPr>
          <w:color w:val="auto"/>
        </w:rPr>
        <w:t xml:space="preserve">Методы применения статистики в научных исследованиях; </w:t>
      </w:r>
    </w:p>
    <w:p w:rsidR="0032714A" w:rsidRPr="00363AA4" w:rsidRDefault="0032714A" w:rsidP="007865FB">
      <w:pPr>
        <w:pStyle w:val="affff4"/>
        <w:numPr>
          <w:ilvl w:val="0"/>
          <w:numId w:val="170"/>
        </w:numPr>
        <w:spacing w:before="0" w:beforeAutospacing="0" w:after="0" w:afterAutospacing="0"/>
        <w:jc w:val="both"/>
      </w:pPr>
      <w:r w:rsidRPr="00363AA4">
        <w:t>Общая характеристика  группы общенаучных методов научного исследования.</w:t>
      </w:r>
    </w:p>
    <w:p w:rsidR="0032714A" w:rsidRPr="00363AA4" w:rsidRDefault="0032714A" w:rsidP="007865FB">
      <w:pPr>
        <w:pStyle w:val="affff4"/>
        <w:numPr>
          <w:ilvl w:val="0"/>
          <w:numId w:val="170"/>
        </w:numPr>
        <w:spacing w:before="0" w:beforeAutospacing="0" w:after="0" w:afterAutospacing="0"/>
        <w:jc w:val="both"/>
      </w:pPr>
      <w:r w:rsidRPr="00363AA4">
        <w:t>Общая характеристика  специальных методов научного исследования. Их область применения.</w:t>
      </w:r>
    </w:p>
    <w:p w:rsidR="0032714A" w:rsidRPr="00363AA4" w:rsidRDefault="0032714A" w:rsidP="00A82771">
      <w:pPr>
        <w:rPr>
          <w:b/>
        </w:rPr>
      </w:pPr>
    </w:p>
    <w:p w:rsidR="0032714A" w:rsidRPr="00363AA4" w:rsidRDefault="0032714A" w:rsidP="00A82771">
      <w:pPr>
        <w:rPr>
          <w:rFonts w:eastAsia="MS Mincho"/>
          <w:b/>
          <w:bCs/>
        </w:rPr>
      </w:pPr>
      <w:r w:rsidRPr="00363AA4">
        <w:rPr>
          <w:b/>
        </w:rPr>
        <w:t>Тема 3. Информационная поддержка исследовательской работы.</w:t>
      </w:r>
    </w:p>
    <w:p w:rsidR="0032714A" w:rsidRPr="00363AA4" w:rsidRDefault="0032714A" w:rsidP="00A82771">
      <w:pPr>
        <w:suppressAutoHyphens/>
        <w:jc w:val="both"/>
        <w:rPr>
          <w:bCs/>
          <w:i/>
          <w:iCs/>
        </w:rPr>
      </w:pPr>
      <w:r w:rsidRPr="00363AA4">
        <w:rPr>
          <w:bCs/>
          <w:i/>
          <w:iCs/>
        </w:rPr>
        <w:t>Вопросы (собеседование):</w:t>
      </w:r>
    </w:p>
    <w:p w:rsidR="0032714A" w:rsidRPr="00363AA4" w:rsidRDefault="0032714A" w:rsidP="007865FB">
      <w:pPr>
        <w:numPr>
          <w:ilvl w:val="0"/>
          <w:numId w:val="171"/>
        </w:numPr>
        <w:shd w:val="clear" w:color="auto" w:fill="FFFFFF"/>
        <w:ind w:left="426" w:hanging="426"/>
      </w:pPr>
      <w:r w:rsidRPr="00363AA4">
        <w:t xml:space="preserve">Укажите значение и сущность информационной поддержки исследовательской работы. </w:t>
      </w:r>
    </w:p>
    <w:p w:rsidR="0032714A" w:rsidRPr="00363AA4" w:rsidRDefault="0032714A" w:rsidP="007865FB">
      <w:pPr>
        <w:numPr>
          <w:ilvl w:val="0"/>
          <w:numId w:val="171"/>
        </w:numPr>
        <w:shd w:val="clear" w:color="auto" w:fill="FFFFFF"/>
        <w:ind w:left="426" w:hanging="426"/>
      </w:pPr>
      <w:r w:rsidRPr="00363AA4">
        <w:t>В чем заключается информационная культура?</w:t>
      </w:r>
    </w:p>
    <w:p w:rsidR="0032714A" w:rsidRPr="00363AA4" w:rsidRDefault="0032714A" w:rsidP="007865FB">
      <w:pPr>
        <w:numPr>
          <w:ilvl w:val="0"/>
          <w:numId w:val="171"/>
        </w:numPr>
        <w:shd w:val="clear" w:color="auto" w:fill="FFFFFF"/>
        <w:ind w:left="426" w:hanging="426"/>
      </w:pPr>
      <w:r w:rsidRPr="00363AA4">
        <w:t xml:space="preserve">Укажите информационные ресурсы исследовательской работы. </w:t>
      </w:r>
    </w:p>
    <w:p w:rsidR="0032714A" w:rsidRPr="00363AA4" w:rsidRDefault="0032714A" w:rsidP="007865FB">
      <w:pPr>
        <w:numPr>
          <w:ilvl w:val="0"/>
          <w:numId w:val="171"/>
        </w:numPr>
        <w:shd w:val="clear" w:color="auto" w:fill="FFFFFF"/>
        <w:ind w:left="426" w:hanging="426"/>
      </w:pPr>
      <w:r w:rsidRPr="00363AA4">
        <w:t xml:space="preserve">Назовите базы исследовательской работы. </w:t>
      </w:r>
    </w:p>
    <w:p w:rsidR="0032714A" w:rsidRPr="00363AA4" w:rsidRDefault="0032714A" w:rsidP="007865FB">
      <w:pPr>
        <w:numPr>
          <w:ilvl w:val="0"/>
          <w:numId w:val="171"/>
        </w:numPr>
        <w:shd w:val="clear" w:color="auto" w:fill="FFFFFF"/>
        <w:ind w:left="426" w:hanging="426"/>
      </w:pPr>
      <w:r w:rsidRPr="00363AA4">
        <w:t>Что такое «информационный поиск»: библиографический и фактографический?</w:t>
      </w:r>
    </w:p>
    <w:p w:rsidR="0032714A" w:rsidRPr="00363AA4" w:rsidRDefault="0032714A" w:rsidP="007865FB">
      <w:pPr>
        <w:numPr>
          <w:ilvl w:val="0"/>
          <w:numId w:val="171"/>
        </w:numPr>
        <w:shd w:val="clear" w:color="auto" w:fill="FFFFFF"/>
        <w:ind w:left="426" w:hanging="426"/>
      </w:pPr>
      <w:r w:rsidRPr="00363AA4">
        <w:t xml:space="preserve">Назовите средства информационного поиска. </w:t>
      </w:r>
    </w:p>
    <w:p w:rsidR="0032714A" w:rsidRPr="00363AA4" w:rsidRDefault="0032714A" w:rsidP="007865FB">
      <w:pPr>
        <w:numPr>
          <w:ilvl w:val="0"/>
          <w:numId w:val="171"/>
        </w:numPr>
        <w:shd w:val="clear" w:color="auto" w:fill="FFFFFF"/>
        <w:ind w:left="426" w:hanging="426"/>
      </w:pPr>
      <w:r w:rsidRPr="00363AA4">
        <w:t>Укажите алгоритмы информационного поиска.</w:t>
      </w:r>
    </w:p>
    <w:p w:rsidR="0032714A" w:rsidRPr="00363AA4" w:rsidRDefault="0032714A" w:rsidP="007865FB">
      <w:pPr>
        <w:numPr>
          <w:ilvl w:val="0"/>
          <w:numId w:val="171"/>
        </w:numPr>
        <w:shd w:val="clear" w:color="auto" w:fill="FFFFFF"/>
        <w:ind w:left="426" w:hanging="426"/>
      </w:pPr>
      <w:r w:rsidRPr="00363AA4">
        <w:t>Расскажите о классификации научных документов в зависимости от способа предоставления информации.</w:t>
      </w:r>
      <w:r w:rsidRPr="00363AA4">
        <w:rPr>
          <w:rFonts w:eastAsia="MS Mincho" w:hAnsi="MS Mincho"/>
        </w:rPr>
        <w:t> </w:t>
      </w:r>
    </w:p>
    <w:p w:rsidR="0032714A" w:rsidRPr="00363AA4" w:rsidRDefault="0032714A" w:rsidP="007865FB">
      <w:pPr>
        <w:numPr>
          <w:ilvl w:val="0"/>
          <w:numId w:val="171"/>
        </w:numPr>
        <w:shd w:val="clear" w:color="auto" w:fill="FFFFFF"/>
        <w:ind w:left="426" w:hanging="426"/>
      </w:pPr>
      <w:r w:rsidRPr="00363AA4">
        <w:t>В чем состоят отличия первичных документов от вторичных ?</w:t>
      </w:r>
      <w:r w:rsidRPr="00363AA4">
        <w:rPr>
          <w:rFonts w:eastAsia="MS Mincho" w:hAnsi="MS Mincho"/>
        </w:rPr>
        <w:t> </w:t>
      </w:r>
    </w:p>
    <w:p w:rsidR="0032714A" w:rsidRPr="00363AA4" w:rsidRDefault="0032714A" w:rsidP="007865FB">
      <w:pPr>
        <w:numPr>
          <w:ilvl w:val="0"/>
          <w:numId w:val="171"/>
        </w:numPr>
        <w:shd w:val="clear" w:color="auto" w:fill="FFFFFF"/>
        <w:ind w:left="426" w:hanging="426"/>
      </w:pPr>
      <w:r w:rsidRPr="00363AA4">
        <w:t xml:space="preserve">Приведите примеры первичных и вторичных документов. </w:t>
      </w:r>
      <w:r w:rsidRPr="00363AA4">
        <w:rPr>
          <w:rFonts w:eastAsia="MS Mincho" w:hAnsi="MS Mincho"/>
        </w:rPr>
        <w:t> </w:t>
      </w:r>
    </w:p>
    <w:p w:rsidR="0032714A" w:rsidRPr="00363AA4" w:rsidRDefault="0032714A" w:rsidP="007865FB">
      <w:pPr>
        <w:numPr>
          <w:ilvl w:val="0"/>
          <w:numId w:val="171"/>
        </w:numPr>
        <w:shd w:val="clear" w:color="auto" w:fill="FFFFFF"/>
        <w:ind w:left="426" w:hanging="426"/>
      </w:pPr>
      <w:r w:rsidRPr="00363AA4">
        <w:t>Приведите примеры периодических и продолжающихся изданий.</w:t>
      </w:r>
      <w:r w:rsidRPr="00363AA4">
        <w:rPr>
          <w:rFonts w:eastAsia="MS Mincho" w:hAnsi="MS Mincho"/>
        </w:rPr>
        <w:t> </w:t>
      </w:r>
    </w:p>
    <w:p w:rsidR="0032714A" w:rsidRPr="00363AA4" w:rsidRDefault="0032714A" w:rsidP="007865FB">
      <w:pPr>
        <w:numPr>
          <w:ilvl w:val="0"/>
          <w:numId w:val="171"/>
        </w:numPr>
        <w:shd w:val="clear" w:color="auto" w:fill="FFFFFF"/>
        <w:ind w:left="426" w:hanging="426"/>
      </w:pPr>
      <w:r w:rsidRPr="00363AA4">
        <w:t>Приведите примеры опубликованных и непубликуемых документов.</w:t>
      </w:r>
    </w:p>
    <w:p w:rsidR="0032714A" w:rsidRPr="00363AA4" w:rsidRDefault="0032714A" w:rsidP="007865FB">
      <w:pPr>
        <w:numPr>
          <w:ilvl w:val="0"/>
          <w:numId w:val="171"/>
        </w:numPr>
        <w:shd w:val="clear" w:color="auto" w:fill="FFFFFF"/>
        <w:ind w:left="426" w:hanging="426"/>
      </w:pPr>
      <w:r w:rsidRPr="00363AA4">
        <w:t xml:space="preserve">Назовите виды вторичных научных документов и их особенности. </w:t>
      </w:r>
      <w:r w:rsidRPr="00363AA4">
        <w:rPr>
          <w:rFonts w:eastAsia="MS Mincho" w:hAnsi="MS Mincho"/>
        </w:rPr>
        <w:t> </w:t>
      </w:r>
    </w:p>
    <w:p w:rsidR="0032714A" w:rsidRPr="00363AA4" w:rsidRDefault="0032714A" w:rsidP="007865FB">
      <w:pPr>
        <w:numPr>
          <w:ilvl w:val="0"/>
          <w:numId w:val="171"/>
        </w:numPr>
        <w:shd w:val="clear" w:color="auto" w:fill="FFFFFF"/>
        <w:ind w:left="426" w:hanging="426"/>
      </w:pPr>
      <w:r w:rsidRPr="00363AA4">
        <w:t>Какова очередность работы с читательскими библиотечными каталогами?</w:t>
      </w:r>
    </w:p>
    <w:p w:rsidR="0032714A" w:rsidRPr="00363AA4" w:rsidRDefault="0032714A" w:rsidP="007865FB">
      <w:pPr>
        <w:numPr>
          <w:ilvl w:val="0"/>
          <w:numId w:val="171"/>
        </w:numPr>
        <w:shd w:val="clear" w:color="auto" w:fill="FFFFFF"/>
        <w:ind w:left="426" w:hanging="426"/>
        <w:rPr>
          <w:i/>
        </w:rPr>
      </w:pPr>
      <w:r w:rsidRPr="00363AA4">
        <w:t>Как составить собственную библиографию?</w:t>
      </w:r>
      <w:r w:rsidRPr="00363AA4">
        <w:rPr>
          <w:rFonts w:eastAsia="MS Mincho" w:hAnsi="MS Mincho"/>
        </w:rPr>
        <w:t> </w:t>
      </w:r>
    </w:p>
    <w:p w:rsidR="0032714A" w:rsidRPr="00363AA4" w:rsidRDefault="0032714A" w:rsidP="00A82771">
      <w:pPr>
        <w:shd w:val="clear" w:color="auto" w:fill="FFFFFF"/>
      </w:pPr>
    </w:p>
    <w:p w:rsidR="0032714A" w:rsidRPr="00363AA4" w:rsidRDefault="0032714A" w:rsidP="00A82771">
      <w:pPr>
        <w:shd w:val="clear" w:color="auto" w:fill="FFFFFF"/>
        <w:rPr>
          <w:i/>
        </w:rPr>
      </w:pPr>
      <w:r w:rsidRPr="00363AA4">
        <w:rPr>
          <w:i/>
        </w:rPr>
        <w:t xml:space="preserve"> Образцы тестовых заданий:</w:t>
      </w:r>
    </w:p>
    <w:p w:rsidR="0032714A" w:rsidRPr="00363AA4" w:rsidRDefault="0032714A" w:rsidP="007865FB">
      <w:pPr>
        <w:pStyle w:val="a1"/>
        <w:numPr>
          <w:ilvl w:val="0"/>
          <w:numId w:val="138"/>
        </w:numPr>
        <w:spacing w:after="0"/>
        <w:ind w:left="0" w:firstLine="0"/>
      </w:pPr>
      <w:r w:rsidRPr="00363AA4">
        <w:t>Информационные ресурсы  подразделяются на:</w:t>
      </w:r>
    </w:p>
    <w:p w:rsidR="0032714A" w:rsidRPr="00363AA4" w:rsidRDefault="0032714A" w:rsidP="00A82771">
      <w:pPr>
        <w:pStyle w:val="a1"/>
        <w:spacing w:after="0"/>
      </w:pPr>
      <w:r w:rsidRPr="00363AA4">
        <w:t xml:space="preserve"> - документированные</w:t>
      </w:r>
    </w:p>
    <w:p w:rsidR="0032714A" w:rsidRPr="00363AA4" w:rsidRDefault="0032714A" w:rsidP="00A82771">
      <w:pPr>
        <w:pStyle w:val="a1"/>
        <w:spacing w:after="0"/>
      </w:pPr>
      <w:r w:rsidRPr="00363AA4">
        <w:t>- недокументированные</w:t>
      </w:r>
    </w:p>
    <w:p w:rsidR="0032714A" w:rsidRPr="00363AA4" w:rsidRDefault="0032714A" w:rsidP="00A82771">
      <w:pPr>
        <w:pStyle w:val="a1"/>
        <w:spacing w:after="0"/>
      </w:pPr>
      <w:r w:rsidRPr="00363AA4">
        <w:t>- электронные</w:t>
      </w:r>
    </w:p>
    <w:p w:rsidR="0032714A" w:rsidRPr="00363AA4" w:rsidRDefault="0032714A" w:rsidP="007865FB">
      <w:pPr>
        <w:pStyle w:val="a1"/>
        <w:numPr>
          <w:ilvl w:val="0"/>
          <w:numId w:val="138"/>
        </w:numPr>
        <w:spacing w:after="0"/>
        <w:ind w:left="0" w:firstLine="0"/>
      </w:pPr>
      <w:r w:rsidRPr="00363AA4">
        <w:t>Документированные ресурсы подразделяются на:</w:t>
      </w:r>
    </w:p>
    <w:p w:rsidR="0032714A" w:rsidRPr="00363AA4" w:rsidRDefault="0032714A" w:rsidP="00A82771">
      <w:pPr>
        <w:pStyle w:val="a1"/>
        <w:spacing w:after="0"/>
      </w:pPr>
      <w:r w:rsidRPr="00363AA4">
        <w:t>- текстовые документы</w:t>
      </w:r>
    </w:p>
    <w:p w:rsidR="0032714A" w:rsidRPr="00363AA4" w:rsidRDefault="0032714A" w:rsidP="00A82771">
      <w:pPr>
        <w:pStyle w:val="a1"/>
        <w:spacing w:after="0"/>
      </w:pPr>
      <w:r w:rsidRPr="00363AA4">
        <w:t>- графические документы</w:t>
      </w:r>
    </w:p>
    <w:p w:rsidR="0032714A" w:rsidRPr="00363AA4" w:rsidRDefault="0032714A" w:rsidP="00A82771">
      <w:pPr>
        <w:pStyle w:val="a1"/>
        <w:spacing w:after="0"/>
      </w:pPr>
      <w:r w:rsidRPr="00363AA4">
        <w:t>- готодокументы</w:t>
      </w:r>
    </w:p>
    <w:p w:rsidR="0032714A" w:rsidRPr="00363AA4" w:rsidRDefault="0032714A" w:rsidP="00A82771">
      <w:pPr>
        <w:pStyle w:val="a1"/>
        <w:spacing w:after="0"/>
      </w:pPr>
      <w:r w:rsidRPr="00363AA4">
        <w:t>- аудиодокументы</w:t>
      </w:r>
    </w:p>
    <w:p w:rsidR="0032714A" w:rsidRPr="00363AA4" w:rsidRDefault="0032714A" w:rsidP="00A82771">
      <w:pPr>
        <w:pStyle w:val="a1"/>
        <w:spacing w:after="0"/>
      </w:pPr>
      <w:r w:rsidRPr="00363AA4">
        <w:t>- видеодокументы</w:t>
      </w:r>
    </w:p>
    <w:p w:rsidR="0032714A" w:rsidRPr="00363AA4" w:rsidRDefault="0032714A" w:rsidP="00A82771">
      <w:pPr>
        <w:pStyle w:val="a1"/>
        <w:spacing w:after="0"/>
      </w:pPr>
      <w:r w:rsidRPr="00363AA4">
        <w:t>- электронные ресурсы</w:t>
      </w:r>
    </w:p>
    <w:p w:rsidR="0032714A" w:rsidRPr="00363AA4" w:rsidRDefault="0032714A" w:rsidP="00A82771">
      <w:pPr>
        <w:pStyle w:val="a1"/>
        <w:spacing w:after="0"/>
      </w:pPr>
      <w:r w:rsidRPr="00363AA4">
        <w:t>- интернет ресурсы</w:t>
      </w:r>
    </w:p>
    <w:p w:rsidR="0032714A" w:rsidRPr="00363AA4" w:rsidRDefault="0032714A" w:rsidP="007865FB">
      <w:pPr>
        <w:numPr>
          <w:ilvl w:val="0"/>
          <w:numId w:val="138"/>
        </w:numPr>
        <w:shd w:val="clear" w:color="auto" w:fill="FFFFFF"/>
        <w:ind w:left="0" w:firstLine="0"/>
        <w:jc w:val="both"/>
      </w:pPr>
      <w:r w:rsidRPr="00363AA4">
        <w:t>Если документ является результатом аналитико-синтетической переработки одного или нескольких первичных документов, это:</w:t>
      </w:r>
    </w:p>
    <w:p w:rsidR="0032714A" w:rsidRPr="00363AA4" w:rsidRDefault="0032714A" w:rsidP="007865FB">
      <w:pPr>
        <w:numPr>
          <w:ilvl w:val="0"/>
          <w:numId w:val="146"/>
        </w:numPr>
        <w:shd w:val="clear" w:color="auto" w:fill="FFFFFF"/>
        <w:tabs>
          <w:tab w:val="left" w:pos="142"/>
        </w:tabs>
        <w:ind w:left="0" w:firstLine="0"/>
        <w:jc w:val="both"/>
      </w:pPr>
      <w:r w:rsidRPr="00363AA4">
        <w:t>вторичный документ</w:t>
      </w:r>
    </w:p>
    <w:p w:rsidR="0032714A" w:rsidRPr="00363AA4" w:rsidRDefault="0032714A" w:rsidP="007865FB">
      <w:pPr>
        <w:numPr>
          <w:ilvl w:val="0"/>
          <w:numId w:val="146"/>
        </w:numPr>
        <w:shd w:val="clear" w:color="auto" w:fill="FFFFFF"/>
        <w:tabs>
          <w:tab w:val="left" w:pos="142"/>
        </w:tabs>
        <w:ind w:left="0" w:firstLine="0"/>
        <w:jc w:val="both"/>
      </w:pPr>
      <w:r w:rsidRPr="00363AA4">
        <w:t>электронный документ</w:t>
      </w:r>
    </w:p>
    <w:p w:rsidR="0032714A" w:rsidRPr="00363AA4" w:rsidRDefault="0032714A" w:rsidP="007865FB">
      <w:pPr>
        <w:numPr>
          <w:ilvl w:val="0"/>
          <w:numId w:val="146"/>
        </w:numPr>
        <w:shd w:val="clear" w:color="auto" w:fill="FFFFFF"/>
        <w:tabs>
          <w:tab w:val="left" w:pos="142"/>
        </w:tabs>
        <w:ind w:left="0" w:firstLine="0"/>
        <w:jc w:val="both"/>
      </w:pPr>
      <w:r w:rsidRPr="00363AA4">
        <w:t>неопубликованный документ</w:t>
      </w:r>
    </w:p>
    <w:p w:rsidR="0032714A" w:rsidRPr="00363AA4" w:rsidRDefault="0032714A" w:rsidP="007865FB">
      <w:pPr>
        <w:numPr>
          <w:ilvl w:val="0"/>
          <w:numId w:val="146"/>
        </w:numPr>
        <w:shd w:val="clear" w:color="auto" w:fill="FFFFFF"/>
        <w:tabs>
          <w:tab w:val="left" w:pos="142"/>
        </w:tabs>
        <w:ind w:left="0" w:firstLine="0"/>
        <w:jc w:val="both"/>
      </w:pPr>
      <w:r w:rsidRPr="00363AA4">
        <w:t>издание</w:t>
      </w:r>
    </w:p>
    <w:p w:rsidR="0032714A" w:rsidRPr="00363AA4" w:rsidRDefault="0032714A" w:rsidP="00A82771">
      <w:pPr>
        <w:shd w:val="clear" w:color="auto" w:fill="FFFFFF"/>
        <w:jc w:val="both"/>
      </w:pPr>
      <w:r w:rsidRPr="00363AA4">
        <w:lastRenderedPageBreak/>
        <w:t>4. Библиотечный каталог, в котором библиографические записи располагаются по отраслям знаний в соответствии с определенной системой классификации, это:</w:t>
      </w:r>
    </w:p>
    <w:p w:rsidR="0032714A" w:rsidRPr="00363AA4" w:rsidRDefault="0032714A" w:rsidP="007865FB">
      <w:pPr>
        <w:numPr>
          <w:ilvl w:val="0"/>
          <w:numId w:val="147"/>
        </w:numPr>
        <w:shd w:val="clear" w:color="auto" w:fill="FFFFFF"/>
        <w:tabs>
          <w:tab w:val="left" w:pos="142"/>
        </w:tabs>
        <w:ind w:left="0" w:firstLine="0"/>
        <w:jc w:val="both"/>
      </w:pPr>
      <w:r w:rsidRPr="00363AA4">
        <w:t>алфавитный каталог</w:t>
      </w:r>
    </w:p>
    <w:p w:rsidR="0032714A" w:rsidRPr="00363AA4" w:rsidRDefault="0032714A" w:rsidP="007865FB">
      <w:pPr>
        <w:numPr>
          <w:ilvl w:val="0"/>
          <w:numId w:val="147"/>
        </w:numPr>
        <w:shd w:val="clear" w:color="auto" w:fill="FFFFFF"/>
        <w:tabs>
          <w:tab w:val="left" w:pos="142"/>
        </w:tabs>
        <w:ind w:left="0" w:firstLine="0"/>
        <w:jc w:val="both"/>
      </w:pPr>
      <w:r w:rsidRPr="00363AA4">
        <w:t>систематический каталог</w:t>
      </w:r>
    </w:p>
    <w:p w:rsidR="0032714A" w:rsidRPr="00363AA4" w:rsidRDefault="0032714A" w:rsidP="007865FB">
      <w:pPr>
        <w:numPr>
          <w:ilvl w:val="0"/>
          <w:numId w:val="147"/>
        </w:numPr>
        <w:shd w:val="clear" w:color="auto" w:fill="FFFFFF"/>
        <w:tabs>
          <w:tab w:val="left" w:pos="142"/>
        </w:tabs>
        <w:ind w:left="0" w:firstLine="0"/>
        <w:jc w:val="both"/>
      </w:pPr>
      <w:r w:rsidRPr="00363AA4">
        <w:t>предметный каталог</w:t>
      </w:r>
    </w:p>
    <w:p w:rsidR="0032714A" w:rsidRPr="00363AA4" w:rsidRDefault="0032714A" w:rsidP="007865FB">
      <w:pPr>
        <w:numPr>
          <w:ilvl w:val="0"/>
          <w:numId w:val="147"/>
        </w:numPr>
        <w:shd w:val="clear" w:color="auto" w:fill="FFFFFF"/>
        <w:tabs>
          <w:tab w:val="left" w:pos="142"/>
        </w:tabs>
        <w:ind w:left="0" w:firstLine="0"/>
        <w:jc w:val="both"/>
      </w:pPr>
      <w:r w:rsidRPr="00363AA4">
        <w:t>электронный каталог</w:t>
      </w:r>
    </w:p>
    <w:p w:rsidR="0032714A" w:rsidRPr="00363AA4" w:rsidRDefault="0032714A" w:rsidP="00A82771">
      <w:pPr>
        <w:shd w:val="clear" w:color="auto" w:fill="FFFFFF"/>
        <w:jc w:val="both"/>
      </w:pPr>
      <w:r w:rsidRPr="00363AA4">
        <w:t>5. Подобрать книги по теме реферата  можно с помощью:</w:t>
      </w:r>
    </w:p>
    <w:p w:rsidR="0032714A" w:rsidRPr="00363AA4" w:rsidRDefault="0032714A" w:rsidP="007865FB">
      <w:pPr>
        <w:numPr>
          <w:ilvl w:val="0"/>
          <w:numId w:val="148"/>
        </w:numPr>
        <w:shd w:val="clear" w:color="auto" w:fill="FFFFFF"/>
        <w:tabs>
          <w:tab w:val="left" w:pos="142"/>
        </w:tabs>
        <w:ind w:left="0" w:firstLine="0"/>
        <w:jc w:val="both"/>
      </w:pPr>
      <w:r w:rsidRPr="00363AA4">
        <w:t>алфавитного каталога</w:t>
      </w:r>
    </w:p>
    <w:p w:rsidR="0032714A" w:rsidRPr="00363AA4" w:rsidRDefault="0032714A" w:rsidP="007865FB">
      <w:pPr>
        <w:numPr>
          <w:ilvl w:val="0"/>
          <w:numId w:val="148"/>
        </w:numPr>
        <w:shd w:val="clear" w:color="auto" w:fill="FFFFFF"/>
        <w:tabs>
          <w:tab w:val="left" w:pos="142"/>
        </w:tabs>
        <w:ind w:left="0" w:firstLine="0"/>
        <w:jc w:val="both"/>
      </w:pPr>
      <w:r w:rsidRPr="00363AA4">
        <w:t>систематического каталога</w:t>
      </w:r>
    </w:p>
    <w:p w:rsidR="0032714A" w:rsidRPr="00363AA4" w:rsidRDefault="0032714A" w:rsidP="007865FB">
      <w:pPr>
        <w:numPr>
          <w:ilvl w:val="0"/>
          <w:numId w:val="148"/>
        </w:numPr>
        <w:shd w:val="clear" w:color="auto" w:fill="FFFFFF"/>
        <w:tabs>
          <w:tab w:val="left" w:pos="142"/>
        </w:tabs>
        <w:ind w:left="0" w:firstLine="0"/>
        <w:jc w:val="both"/>
      </w:pPr>
      <w:r w:rsidRPr="00363AA4">
        <w:t>систематической картотеки статей</w:t>
      </w:r>
    </w:p>
    <w:p w:rsidR="0032714A" w:rsidRPr="00363AA4" w:rsidRDefault="0032714A" w:rsidP="007865FB">
      <w:pPr>
        <w:numPr>
          <w:ilvl w:val="0"/>
          <w:numId w:val="148"/>
        </w:numPr>
        <w:shd w:val="clear" w:color="auto" w:fill="FFFFFF"/>
        <w:tabs>
          <w:tab w:val="left" w:pos="142"/>
        </w:tabs>
        <w:ind w:left="0" w:firstLine="0"/>
        <w:jc w:val="both"/>
      </w:pPr>
      <w:r w:rsidRPr="00363AA4">
        <w:t>картотеки периодических изданий</w:t>
      </w:r>
    </w:p>
    <w:p w:rsidR="0032714A" w:rsidRPr="00363AA4" w:rsidRDefault="0032714A" w:rsidP="00A82771">
      <w:pPr>
        <w:shd w:val="clear" w:color="auto" w:fill="FFFFFF"/>
        <w:jc w:val="both"/>
      </w:pPr>
      <w:r w:rsidRPr="00363AA4">
        <w:t>6. Информационное издание, содержащее в систематизированном виде рефераты документов по какой-либо отрасли, предмету, проблеме, есть:</w:t>
      </w:r>
    </w:p>
    <w:p w:rsidR="0032714A" w:rsidRPr="00363AA4" w:rsidRDefault="0032714A" w:rsidP="007865FB">
      <w:pPr>
        <w:numPr>
          <w:ilvl w:val="0"/>
          <w:numId w:val="149"/>
        </w:numPr>
        <w:shd w:val="clear" w:color="auto" w:fill="FFFFFF"/>
        <w:tabs>
          <w:tab w:val="left" w:pos="142"/>
        </w:tabs>
        <w:ind w:left="0" w:firstLine="0"/>
        <w:jc w:val="both"/>
      </w:pPr>
      <w:r w:rsidRPr="00363AA4">
        <w:t>реферативный обзор</w:t>
      </w:r>
    </w:p>
    <w:p w:rsidR="0032714A" w:rsidRPr="00363AA4" w:rsidRDefault="0032714A" w:rsidP="007865FB">
      <w:pPr>
        <w:numPr>
          <w:ilvl w:val="0"/>
          <w:numId w:val="149"/>
        </w:numPr>
        <w:shd w:val="clear" w:color="auto" w:fill="FFFFFF"/>
        <w:tabs>
          <w:tab w:val="left" w:pos="142"/>
        </w:tabs>
        <w:ind w:left="0" w:firstLine="0"/>
        <w:jc w:val="both"/>
      </w:pPr>
      <w:r w:rsidRPr="00363AA4">
        <w:t>экспресс-информация</w:t>
      </w:r>
    </w:p>
    <w:p w:rsidR="0032714A" w:rsidRPr="00363AA4" w:rsidRDefault="0032714A" w:rsidP="007865FB">
      <w:pPr>
        <w:numPr>
          <w:ilvl w:val="0"/>
          <w:numId w:val="149"/>
        </w:numPr>
        <w:shd w:val="clear" w:color="auto" w:fill="FFFFFF"/>
        <w:tabs>
          <w:tab w:val="left" w:pos="142"/>
        </w:tabs>
        <w:ind w:left="0" w:firstLine="0"/>
        <w:jc w:val="both"/>
      </w:pPr>
      <w:r w:rsidRPr="00363AA4">
        <w:t>сигнальная информация</w:t>
      </w:r>
    </w:p>
    <w:p w:rsidR="0032714A" w:rsidRPr="00363AA4" w:rsidRDefault="0032714A" w:rsidP="007865FB">
      <w:pPr>
        <w:numPr>
          <w:ilvl w:val="0"/>
          <w:numId w:val="149"/>
        </w:numPr>
        <w:shd w:val="clear" w:color="auto" w:fill="FFFFFF"/>
        <w:tabs>
          <w:tab w:val="left" w:pos="142"/>
        </w:tabs>
        <w:ind w:left="0" w:firstLine="0"/>
        <w:jc w:val="both"/>
      </w:pPr>
      <w:r w:rsidRPr="00363AA4">
        <w:t>реферативный журнал</w:t>
      </w:r>
    </w:p>
    <w:p w:rsidR="0032714A" w:rsidRPr="00363AA4" w:rsidRDefault="0032714A" w:rsidP="00A82771">
      <w:pPr>
        <w:shd w:val="clear" w:color="auto" w:fill="FFFFFF"/>
        <w:jc w:val="both"/>
      </w:pPr>
      <w:r w:rsidRPr="00363AA4">
        <w:t>7. Совокупность библиографических сведений о цитируемом, рассматриваемом или упоминаемом в тексте документе, необходимых и достаточных  для общей характеристики, идентификации и поиска документа, это:</w:t>
      </w:r>
    </w:p>
    <w:p w:rsidR="0032714A" w:rsidRPr="00363AA4" w:rsidRDefault="0032714A" w:rsidP="007865FB">
      <w:pPr>
        <w:numPr>
          <w:ilvl w:val="0"/>
          <w:numId w:val="150"/>
        </w:numPr>
        <w:shd w:val="clear" w:color="auto" w:fill="FFFFFF"/>
        <w:tabs>
          <w:tab w:val="left" w:pos="142"/>
        </w:tabs>
        <w:ind w:left="0" w:firstLine="0"/>
        <w:jc w:val="both"/>
      </w:pPr>
      <w:r w:rsidRPr="00363AA4">
        <w:t>примечание</w:t>
      </w:r>
    </w:p>
    <w:p w:rsidR="0032714A" w:rsidRPr="00363AA4" w:rsidRDefault="0032714A" w:rsidP="007865FB">
      <w:pPr>
        <w:numPr>
          <w:ilvl w:val="0"/>
          <w:numId w:val="150"/>
        </w:numPr>
        <w:shd w:val="clear" w:color="auto" w:fill="FFFFFF"/>
        <w:tabs>
          <w:tab w:val="left" w:pos="142"/>
        </w:tabs>
        <w:ind w:left="0" w:firstLine="0"/>
        <w:jc w:val="both"/>
      </w:pPr>
      <w:r w:rsidRPr="00363AA4">
        <w:t>сноска</w:t>
      </w:r>
    </w:p>
    <w:p w:rsidR="0032714A" w:rsidRPr="00363AA4" w:rsidRDefault="0032714A" w:rsidP="007865FB">
      <w:pPr>
        <w:numPr>
          <w:ilvl w:val="0"/>
          <w:numId w:val="150"/>
        </w:numPr>
        <w:shd w:val="clear" w:color="auto" w:fill="FFFFFF"/>
        <w:tabs>
          <w:tab w:val="left" w:pos="142"/>
        </w:tabs>
        <w:ind w:left="0" w:firstLine="0"/>
        <w:jc w:val="both"/>
      </w:pPr>
      <w:r w:rsidRPr="00363AA4">
        <w:t>библиографическая запись (библиографическое описание?)</w:t>
      </w:r>
    </w:p>
    <w:p w:rsidR="0032714A" w:rsidRPr="00363AA4" w:rsidRDefault="0032714A" w:rsidP="007865FB">
      <w:pPr>
        <w:numPr>
          <w:ilvl w:val="0"/>
          <w:numId w:val="150"/>
        </w:numPr>
        <w:shd w:val="clear" w:color="auto" w:fill="FFFFFF"/>
        <w:tabs>
          <w:tab w:val="left" w:pos="142"/>
        </w:tabs>
        <w:ind w:left="0" w:firstLine="0"/>
        <w:jc w:val="both"/>
      </w:pPr>
      <w:r w:rsidRPr="00363AA4">
        <w:t>библиографическая ссылка</w:t>
      </w:r>
    </w:p>
    <w:p w:rsidR="0032714A" w:rsidRPr="00363AA4" w:rsidRDefault="0032714A" w:rsidP="00A82771">
      <w:pPr>
        <w:shd w:val="clear" w:color="auto" w:fill="FFFFFF"/>
        <w:jc w:val="both"/>
      </w:pPr>
      <w:r w:rsidRPr="00363AA4">
        <w:t>8. Научный документ, содержащий основные положения доклада или сообщения, подготовленный для научной конференции, симпозиума, семинара, есть:</w:t>
      </w:r>
    </w:p>
    <w:p w:rsidR="0032714A" w:rsidRPr="00363AA4" w:rsidRDefault="0032714A" w:rsidP="007865FB">
      <w:pPr>
        <w:numPr>
          <w:ilvl w:val="0"/>
          <w:numId w:val="151"/>
        </w:numPr>
        <w:shd w:val="clear" w:color="auto" w:fill="FFFFFF"/>
        <w:tabs>
          <w:tab w:val="left" w:pos="142"/>
        </w:tabs>
        <w:ind w:left="0" w:firstLine="0"/>
        <w:jc w:val="both"/>
      </w:pPr>
      <w:r w:rsidRPr="00363AA4">
        <w:t>отчет</w:t>
      </w:r>
    </w:p>
    <w:p w:rsidR="0032714A" w:rsidRPr="00363AA4" w:rsidRDefault="0032714A" w:rsidP="007865FB">
      <w:pPr>
        <w:numPr>
          <w:ilvl w:val="0"/>
          <w:numId w:val="151"/>
        </w:numPr>
        <w:shd w:val="clear" w:color="auto" w:fill="FFFFFF"/>
        <w:tabs>
          <w:tab w:val="left" w:pos="142"/>
        </w:tabs>
        <w:ind w:left="0" w:firstLine="0"/>
        <w:jc w:val="both"/>
      </w:pPr>
      <w:r w:rsidRPr="00363AA4">
        <w:t>тезисы</w:t>
      </w:r>
    </w:p>
    <w:p w:rsidR="0032714A" w:rsidRPr="00363AA4" w:rsidRDefault="0032714A" w:rsidP="007865FB">
      <w:pPr>
        <w:numPr>
          <w:ilvl w:val="0"/>
          <w:numId w:val="151"/>
        </w:numPr>
        <w:shd w:val="clear" w:color="auto" w:fill="FFFFFF"/>
        <w:tabs>
          <w:tab w:val="left" w:pos="142"/>
        </w:tabs>
        <w:ind w:left="0" w:firstLine="0"/>
        <w:jc w:val="both"/>
      </w:pPr>
      <w:r w:rsidRPr="00363AA4">
        <w:t>диссертация</w:t>
      </w:r>
    </w:p>
    <w:p w:rsidR="0032714A" w:rsidRPr="00363AA4" w:rsidRDefault="0032714A" w:rsidP="007865FB">
      <w:pPr>
        <w:numPr>
          <w:ilvl w:val="0"/>
          <w:numId w:val="151"/>
        </w:numPr>
        <w:shd w:val="clear" w:color="auto" w:fill="FFFFFF"/>
        <w:tabs>
          <w:tab w:val="left" w:pos="142"/>
        </w:tabs>
        <w:ind w:left="0" w:firstLine="0"/>
        <w:jc w:val="both"/>
      </w:pPr>
      <w:r w:rsidRPr="00363AA4">
        <w:t>научная статья</w:t>
      </w:r>
    </w:p>
    <w:p w:rsidR="0032714A" w:rsidRPr="00363AA4" w:rsidRDefault="0032714A" w:rsidP="00A82771">
      <w:pPr>
        <w:shd w:val="clear" w:color="auto" w:fill="FFFFFF"/>
        <w:jc w:val="both"/>
      </w:pPr>
    </w:p>
    <w:p w:rsidR="0032714A" w:rsidRPr="00363AA4" w:rsidRDefault="0032714A" w:rsidP="00A82771">
      <w:pPr>
        <w:shd w:val="clear" w:color="auto" w:fill="FFFFFF"/>
        <w:jc w:val="both"/>
      </w:pPr>
      <w:r w:rsidRPr="00363AA4">
        <w:t>9. Совокупность сведений справочного, научного или пояснительного характера, дополняющих основной текст, помогающих лучше понимать его и (или) облегчающих пользование книгой, это:</w:t>
      </w:r>
    </w:p>
    <w:p w:rsidR="0032714A" w:rsidRPr="00363AA4" w:rsidRDefault="0032714A" w:rsidP="007865FB">
      <w:pPr>
        <w:numPr>
          <w:ilvl w:val="0"/>
          <w:numId w:val="152"/>
        </w:numPr>
        <w:shd w:val="clear" w:color="auto" w:fill="FFFFFF"/>
        <w:tabs>
          <w:tab w:val="left" w:pos="142"/>
        </w:tabs>
        <w:ind w:left="0" w:firstLine="0"/>
        <w:jc w:val="both"/>
      </w:pPr>
      <w:r w:rsidRPr="00363AA4">
        <w:t>дайджест</w:t>
      </w:r>
    </w:p>
    <w:p w:rsidR="0032714A" w:rsidRPr="00363AA4" w:rsidRDefault="0032714A" w:rsidP="007865FB">
      <w:pPr>
        <w:numPr>
          <w:ilvl w:val="0"/>
          <w:numId w:val="152"/>
        </w:numPr>
        <w:shd w:val="clear" w:color="auto" w:fill="FFFFFF"/>
        <w:tabs>
          <w:tab w:val="left" w:pos="142"/>
        </w:tabs>
        <w:ind w:left="0" w:firstLine="0"/>
        <w:jc w:val="both"/>
      </w:pPr>
      <w:r w:rsidRPr="00363AA4">
        <w:t>справочный аппарат книги</w:t>
      </w:r>
    </w:p>
    <w:p w:rsidR="0032714A" w:rsidRPr="00363AA4" w:rsidRDefault="0032714A" w:rsidP="007865FB">
      <w:pPr>
        <w:numPr>
          <w:ilvl w:val="0"/>
          <w:numId w:val="152"/>
        </w:numPr>
        <w:shd w:val="clear" w:color="auto" w:fill="FFFFFF"/>
        <w:tabs>
          <w:tab w:val="left" w:pos="142"/>
        </w:tabs>
        <w:ind w:left="0" w:firstLine="0"/>
        <w:jc w:val="both"/>
      </w:pPr>
      <w:r w:rsidRPr="00363AA4">
        <w:t>обзор</w:t>
      </w:r>
    </w:p>
    <w:p w:rsidR="0032714A" w:rsidRPr="00363AA4" w:rsidRDefault="0032714A" w:rsidP="007865FB">
      <w:pPr>
        <w:numPr>
          <w:ilvl w:val="0"/>
          <w:numId w:val="152"/>
        </w:numPr>
        <w:shd w:val="clear" w:color="auto" w:fill="FFFFFF"/>
        <w:tabs>
          <w:tab w:val="left" w:pos="142"/>
        </w:tabs>
        <w:ind w:left="0" w:firstLine="0"/>
        <w:jc w:val="both"/>
      </w:pPr>
      <w:r w:rsidRPr="00363AA4">
        <w:t>резюме</w:t>
      </w:r>
    </w:p>
    <w:p w:rsidR="0032714A" w:rsidRPr="00363AA4" w:rsidRDefault="0032714A" w:rsidP="00A82771">
      <w:pPr>
        <w:shd w:val="clear" w:color="auto" w:fill="FFFFFF"/>
        <w:jc w:val="both"/>
      </w:pPr>
      <w:r w:rsidRPr="00363AA4">
        <w:t>10. Вторичный документ, представляющий собой совокупность библиографических сведений о документе, приведенных  в строго определенном порядке, позволяющих разыскать, идентифицировать документ и дать его общую характеристику, это:</w:t>
      </w:r>
    </w:p>
    <w:p w:rsidR="0032714A" w:rsidRPr="00363AA4" w:rsidRDefault="0032714A" w:rsidP="007865FB">
      <w:pPr>
        <w:numPr>
          <w:ilvl w:val="0"/>
          <w:numId w:val="153"/>
        </w:numPr>
        <w:shd w:val="clear" w:color="auto" w:fill="FFFFFF"/>
        <w:tabs>
          <w:tab w:val="left" w:pos="142"/>
        </w:tabs>
        <w:ind w:left="0" w:firstLine="0"/>
        <w:jc w:val="both"/>
      </w:pPr>
      <w:r w:rsidRPr="00363AA4">
        <w:t>библиографическая запись</w:t>
      </w:r>
    </w:p>
    <w:p w:rsidR="0032714A" w:rsidRPr="00363AA4" w:rsidRDefault="0032714A" w:rsidP="007865FB">
      <w:pPr>
        <w:numPr>
          <w:ilvl w:val="0"/>
          <w:numId w:val="153"/>
        </w:numPr>
        <w:shd w:val="clear" w:color="auto" w:fill="FFFFFF"/>
        <w:tabs>
          <w:tab w:val="left" w:pos="142"/>
        </w:tabs>
        <w:ind w:left="0" w:firstLine="0"/>
        <w:jc w:val="both"/>
      </w:pPr>
      <w:r w:rsidRPr="00363AA4">
        <w:t>библиографическая ссылка</w:t>
      </w:r>
    </w:p>
    <w:p w:rsidR="0032714A" w:rsidRPr="00363AA4" w:rsidRDefault="0032714A" w:rsidP="007865FB">
      <w:pPr>
        <w:numPr>
          <w:ilvl w:val="0"/>
          <w:numId w:val="153"/>
        </w:numPr>
        <w:shd w:val="clear" w:color="auto" w:fill="FFFFFF"/>
        <w:tabs>
          <w:tab w:val="left" w:pos="142"/>
        </w:tabs>
        <w:ind w:left="0" w:firstLine="0"/>
        <w:jc w:val="both"/>
      </w:pPr>
      <w:r w:rsidRPr="00363AA4">
        <w:t>сноска</w:t>
      </w:r>
    </w:p>
    <w:p w:rsidR="0032714A" w:rsidRPr="00363AA4" w:rsidRDefault="0032714A" w:rsidP="007865FB">
      <w:pPr>
        <w:numPr>
          <w:ilvl w:val="0"/>
          <w:numId w:val="153"/>
        </w:numPr>
        <w:shd w:val="clear" w:color="auto" w:fill="FFFFFF"/>
        <w:tabs>
          <w:tab w:val="left" w:pos="142"/>
        </w:tabs>
        <w:ind w:left="0" w:firstLine="0"/>
        <w:jc w:val="both"/>
      </w:pPr>
      <w:r w:rsidRPr="00363AA4">
        <w:t>библиографическое описание документа</w:t>
      </w:r>
    </w:p>
    <w:p w:rsidR="0032714A" w:rsidRPr="00363AA4" w:rsidRDefault="0032714A" w:rsidP="00A82771">
      <w:pPr>
        <w:shd w:val="clear" w:color="auto" w:fill="FFFFFF"/>
        <w:jc w:val="both"/>
      </w:pPr>
      <w:r w:rsidRPr="00363AA4">
        <w:t>11. Вторичный документ, в котором в сжатой форме изложено содержание документов, объединенных одним или несколькими общими признаками (тема, автор,  хронологический период, язык и т.п.), это:</w:t>
      </w:r>
    </w:p>
    <w:p w:rsidR="0032714A" w:rsidRPr="00363AA4" w:rsidRDefault="0032714A" w:rsidP="007865FB">
      <w:pPr>
        <w:numPr>
          <w:ilvl w:val="0"/>
          <w:numId w:val="154"/>
        </w:numPr>
        <w:shd w:val="clear" w:color="auto" w:fill="FFFFFF"/>
        <w:tabs>
          <w:tab w:val="left" w:pos="142"/>
        </w:tabs>
        <w:ind w:left="0" w:firstLine="0"/>
        <w:jc w:val="both"/>
      </w:pPr>
      <w:r w:rsidRPr="00363AA4">
        <w:t>реферат</w:t>
      </w:r>
    </w:p>
    <w:p w:rsidR="0032714A" w:rsidRPr="00363AA4" w:rsidRDefault="0032714A" w:rsidP="007865FB">
      <w:pPr>
        <w:numPr>
          <w:ilvl w:val="0"/>
          <w:numId w:val="154"/>
        </w:numPr>
        <w:shd w:val="clear" w:color="auto" w:fill="FFFFFF"/>
        <w:tabs>
          <w:tab w:val="left" w:pos="142"/>
        </w:tabs>
        <w:ind w:left="0" w:firstLine="0"/>
        <w:jc w:val="both"/>
      </w:pPr>
      <w:r w:rsidRPr="00363AA4">
        <w:t>обзор</w:t>
      </w:r>
    </w:p>
    <w:p w:rsidR="0032714A" w:rsidRPr="00363AA4" w:rsidRDefault="0032714A" w:rsidP="007865FB">
      <w:pPr>
        <w:numPr>
          <w:ilvl w:val="0"/>
          <w:numId w:val="154"/>
        </w:numPr>
        <w:shd w:val="clear" w:color="auto" w:fill="FFFFFF"/>
        <w:tabs>
          <w:tab w:val="left" w:pos="142"/>
        </w:tabs>
        <w:ind w:left="0" w:firstLine="0"/>
        <w:jc w:val="both"/>
      </w:pPr>
      <w:r w:rsidRPr="00363AA4">
        <w:t>аннотация</w:t>
      </w:r>
    </w:p>
    <w:p w:rsidR="0032714A" w:rsidRPr="00363AA4" w:rsidRDefault="0032714A" w:rsidP="007865FB">
      <w:pPr>
        <w:numPr>
          <w:ilvl w:val="0"/>
          <w:numId w:val="154"/>
        </w:numPr>
        <w:shd w:val="clear" w:color="auto" w:fill="FFFFFF"/>
        <w:tabs>
          <w:tab w:val="left" w:pos="142"/>
        </w:tabs>
        <w:ind w:left="0" w:firstLine="0"/>
        <w:jc w:val="both"/>
      </w:pPr>
      <w:r w:rsidRPr="00363AA4">
        <w:t>библиографический указатель</w:t>
      </w:r>
    </w:p>
    <w:p w:rsidR="0032714A" w:rsidRPr="00363AA4" w:rsidRDefault="0032714A" w:rsidP="00A82771">
      <w:pPr>
        <w:shd w:val="clear" w:color="auto" w:fill="FFFFFF"/>
        <w:jc w:val="both"/>
      </w:pPr>
      <w:r w:rsidRPr="00363AA4">
        <w:lastRenderedPageBreak/>
        <w:t>12. Систематизированный  перечень разделов, подразделов, характеризующий  содержание, логику и композицию подготовленного реферата, доклада и т.п., это:</w:t>
      </w:r>
    </w:p>
    <w:p w:rsidR="0032714A" w:rsidRPr="00363AA4" w:rsidRDefault="0032714A" w:rsidP="007865FB">
      <w:pPr>
        <w:numPr>
          <w:ilvl w:val="0"/>
          <w:numId w:val="155"/>
        </w:numPr>
        <w:shd w:val="clear" w:color="auto" w:fill="FFFFFF"/>
        <w:tabs>
          <w:tab w:val="left" w:pos="142"/>
        </w:tabs>
        <w:ind w:left="0" w:firstLine="0"/>
        <w:jc w:val="both"/>
      </w:pPr>
      <w:r w:rsidRPr="00363AA4">
        <w:t>план</w:t>
      </w:r>
    </w:p>
    <w:p w:rsidR="0032714A" w:rsidRPr="00363AA4" w:rsidRDefault="0032714A" w:rsidP="007865FB">
      <w:pPr>
        <w:numPr>
          <w:ilvl w:val="0"/>
          <w:numId w:val="155"/>
        </w:numPr>
        <w:shd w:val="clear" w:color="auto" w:fill="FFFFFF"/>
        <w:tabs>
          <w:tab w:val="left" w:pos="142"/>
        </w:tabs>
        <w:ind w:left="0" w:firstLine="0"/>
        <w:jc w:val="both"/>
      </w:pPr>
      <w:r w:rsidRPr="00363AA4">
        <w:t>обзор</w:t>
      </w:r>
    </w:p>
    <w:p w:rsidR="0032714A" w:rsidRPr="00363AA4" w:rsidRDefault="0032714A" w:rsidP="007865FB">
      <w:pPr>
        <w:numPr>
          <w:ilvl w:val="0"/>
          <w:numId w:val="155"/>
        </w:numPr>
        <w:shd w:val="clear" w:color="auto" w:fill="FFFFFF"/>
        <w:tabs>
          <w:tab w:val="left" w:pos="142"/>
        </w:tabs>
        <w:ind w:left="0" w:firstLine="0"/>
        <w:jc w:val="both"/>
      </w:pPr>
      <w:r w:rsidRPr="00363AA4">
        <w:t>тезисы</w:t>
      </w:r>
    </w:p>
    <w:p w:rsidR="0032714A" w:rsidRPr="00363AA4" w:rsidRDefault="0032714A" w:rsidP="00A82771">
      <w:pPr>
        <w:pStyle w:val="affb"/>
        <w:ind w:left="0" w:firstLine="0"/>
        <w:jc w:val="both"/>
        <w:rPr>
          <w:rFonts w:cs="Times New Roman"/>
        </w:rPr>
      </w:pPr>
      <w:r w:rsidRPr="00363AA4">
        <w:rPr>
          <w:rFonts w:cs="Times New Roman"/>
        </w:rPr>
        <w:t>- дайджест</w:t>
      </w:r>
    </w:p>
    <w:p w:rsidR="0032714A" w:rsidRPr="00363AA4" w:rsidRDefault="0032714A" w:rsidP="00A82771">
      <w:r w:rsidRPr="00363AA4">
        <w:t xml:space="preserve">13. Составьте рейтинг основных проектов НЭБ eLIBRARY.RU </w:t>
      </w:r>
    </w:p>
    <w:p w:rsidR="0032714A" w:rsidRPr="00363AA4" w:rsidRDefault="0032714A" w:rsidP="00A82771">
      <w:r w:rsidRPr="00363AA4">
        <w:t xml:space="preserve">- Российский индекс научного цитирования </w:t>
      </w:r>
    </w:p>
    <w:p w:rsidR="0032714A" w:rsidRPr="00363AA4" w:rsidRDefault="0032714A" w:rsidP="00A82771">
      <w:r w:rsidRPr="00363AA4">
        <w:t xml:space="preserve">- SCIENCE INDEX для организаций </w:t>
      </w:r>
    </w:p>
    <w:p w:rsidR="0032714A" w:rsidRPr="00363AA4" w:rsidRDefault="0032714A" w:rsidP="00A82771">
      <w:pPr>
        <w:rPr>
          <w:lang w:val="en-US"/>
        </w:rPr>
      </w:pPr>
      <w:r w:rsidRPr="00363AA4">
        <w:rPr>
          <w:lang w:val="en-US"/>
        </w:rPr>
        <w:t xml:space="preserve">- SCIENCE INDEX </w:t>
      </w:r>
      <w:r w:rsidRPr="00363AA4">
        <w:t>для</w:t>
      </w:r>
      <w:r w:rsidRPr="00363AA4">
        <w:rPr>
          <w:lang w:val="en-US"/>
        </w:rPr>
        <w:t xml:space="preserve"> </w:t>
      </w:r>
      <w:r w:rsidRPr="00363AA4">
        <w:t>авторов</w:t>
      </w:r>
      <w:r w:rsidRPr="00363AA4">
        <w:rPr>
          <w:lang w:val="en-US"/>
        </w:rPr>
        <w:t xml:space="preserve"> </w:t>
      </w:r>
    </w:p>
    <w:p w:rsidR="0032714A" w:rsidRPr="00363AA4" w:rsidRDefault="0032714A" w:rsidP="00A82771">
      <w:pPr>
        <w:rPr>
          <w:lang w:val="en-US"/>
        </w:rPr>
      </w:pPr>
      <w:r w:rsidRPr="00363AA4">
        <w:rPr>
          <w:lang w:val="en-US"/>
        </w:rPr>
        <w:t xml:space="preserve">- RUSSIAN SCIENCE CITATION INDEX </w:t>
      </w:r>
    </w:p>
    <w:p w:rsidR="0032714A" w:rsidRPr="00363AA4" w:rsidRDefault="0032714A" w:rsidP="00A82771">
      <w:r w:rsidRPr="00363AA4">
        <w:t xml:space="preserve">- Подписка на научные журналы </w:t>
      </w:r>
    </w:p>
    <w:p w:rsidR="0032714A" w:rsidRPr="00363AA4" w:rsidRDefault="0032714A" w:rsidP="00A82771">
      <w:r w:rsidRPr="00363AA4">
        <w:t xml:space="preserve">- Журналы открытого доступа </w:t>
      </w:r>
    </w:p>
    <w:p w:rsidR="0032714A" w:rsidRPr="00363AA4" w:rsidRDefault="0032714A" w:rsidP="00A82771">
      <w:r w:rsidRPr="00363AA4">
        <w:t>- Книжная коллекция</w:t>
      </w:r>
    </w:p>
    <w:p w:rsidR="0032714A" w:rsidRPr="00363AA4" w:rsidRDefault="0032714A" w:rsidP="00A82771">
      <w:r w:rsidRPr="00363AA4">
        <w:t>14. Журналы, официально утвержденные в качестве журналов, содержащих рефераты книг, статей и других разновидностей документов, называются…</w:t>
      </w:r>
    </w:p>
    <w:p w:rsidR="0032714A" w:rsidRPr="00363AA4" w:rsidRDefault="0032714A" w:rsidP="00A82771">
      <w:r w:rsidRPr="00363AA4">
        <w:t>- научные</w:t>
      </w:r>
    </w:p>
    <w:p w:rsidR="0032714A" w:rsidRPr="00363AA4" w:rsidRDefault="0032714A" w:rsidP="00A82771">
      <w:r w:rsidRPr="00363AA4">
        <w:t>- популярные</w:t>
      </w:r>
    </w:p>
    <w:p w:rsidR="0032714A" w:rsidRPr="00363AA4" w:rsidRDefault="0032714A" w:rsidP="00A82771">
      <w:r w:rsidRPr="00363AA4">
        <w:t>- реферативные</w:t>
      </w:r>
    </w:p>
    <w:p w:rsidR="0032714A" w:rsidRPr="00363AA4" w:rsidRDefault="0032714A" w:rsidP="00A82771">
      <w:r w:rsidRPr="00363AA4">
        <w:t>- литературно-художественные</w:t>
      </w:r>
    </w:p>
    <w:p w:rsidR="0032714A" w:rsidRPr="00363AA4" w:rsidRDefault="0032714A" w:rsidP="00A82771">
      <w:r w:rsidRPr="00363AA4">
        <w:t>15. Аудиовизуальные документы включают в себя:</w:t>
      </w:r>
    </w:p>
    <w:p w:rsidR="0032714A" w:rsidRPr="00363AA4" w:rsidRDefault="0032714A" w:rsidP="00A82771">
      <w:r w:rsidRPr="00363AA4">
        <w:t>- фонодокумент</w:t>
      </w:r>
    </w:p>
    <w:p w:rsidR="0032714A" w:rsidRPr="00363AA4" w:rsidRDefault="0032714A" w:rsidP="00A82771">
      <w:r w:rsidRPr="00363AA4">
        <w:t>- видеодокумент</w:t>
      </w:r>
    </w:p>
    <w:p w:rsidR="0032714A" w:rsidRPr="00363AA4" w:rsidRDefault="0032714A" w:rsidP="00A82771">
      <w:r w:rsidRPr="00363AA4">
        <w:t>- кинодокумент</w:t>
      </w:r>
    </w:p>
    <w:p w:rsidR="0032714A" w:rsidRPr="00363AA4" w:rsidRDefault="0032714A" w:rsidP="00A82771">
      <w:r w:rsidRPr="00363AA4">
        <w:t>- фотодокумент</w:t>
      </w:r>
    </w:p>
    <w:p w:rsidR="0032714A" w:rsidRPr="00363AA4" w:rsidRDefault="0032714A" w:rsidP="00A82771">
      <w:pPr>
        <w:pStyle w:val="affff4"/>
        <w:spacing w:before="0" w:beforeAutospacing="0" w:after="0" w:afterAutospacing="0"/>
        <w:rPr>
          <w:rFonts w:eastAsia="Calibri"/>
        </w:rPr>
      </w:pPr>
      <w:r w:rsidRPr="00363AA4">
        <w:t xml:space="preserve">16. </w:t>
      </w:r>
      <w:r w:rsidRPr="00363AA4">
        <w:rPr>
          <w:rFonts w:eastAsia="Calibri"/>
        </w:rPr>
        <w:t>К официальным документам относятся:</w:t>
      </w:r>
    </w:p>
    <w:p w:rsidR="0032714A" w:rsidRPr="00363AA4" w:rsidRDefault="0032714A" w:rsidP="00A82771">
      <w:r w:rsidRPr="00363AA4">
        <w:t>- документы, действующие на федеральном уровне</w:t>
      </w:r>
    </w:p>
    <w:p w:rsidR="0032714A" w:rsidRPr="00363AA4" w:rsidRDefault="0032714A" w:rsidP="00A82771">
      <w:r w:rsidRPr="00363AA4">
        <w:t>- документы, действующие на уровне субъектов РФ</w:t>
      </w:r>
    </w:p>
    <w:p w:rsidR="0032714A" w:rsidRPr="00363AA4" w:rsidRDefault="0032714A" w:rsidP="00A82771">
      <w:r w:rsidRPr="00363AA4">
        <w:t>- документы, действующие в пределах отрасли</w:t>
      </w:r>
    </w:p>
    <w:p w:rsidR="0032714A" w:rsidRPr="00363AA4" w:rsidRDefault="0032714A" w:rsidP="00A82771">
      <w:r w:rsidRPr="00363AA4">
        <w:t>- документы, действующие в пределах отдельной организации</w:t>
      </w:r>
    </w:p>
    <w:p w:rsidR="0032714A" w:rsidRPr="00363AA4" w:rsidRDefault="0032714A" w:rsidP="00A82771">
      <w:r w:rsidRPr="00363AA4">
        <w:t>- все перечисленные виды документов</w:t>
      </w:r>
    </w:p>
    <w:p w:rsidR="0032714A" w:rsidRPr="00363AA4" w:rsidRDefault="0032714A" w:rsidP="00A82771">
      <w:pPr>
        <w:pStyle w:val="affff4"/>
        <w:spacing w:before="0" w:beforeAutospacing="0" w:after="0" w:afterAutospacing="0"/>
        <w:rPr>
          <w:rFonts w:eastAsia="Calibri"/>
        </w:rPr>
      </w:pPr>
      <w:r w:rsidRPr="00363AA4">
        <w:t xml:space="preserve">17. </w:t>
      </w:r>
      <w:r w:rsidRPr="00363AA4">
        <w:rPr>
          <w:rFonts w:eastAsia="Calibri"/>
        </w:rPr>
        <w:t>Сжатая характеристика первоисточника, в которой перечисляются основные проблемы, рассматриваемые в нем, называется…</w:t>
      </w:r>
    </w:p>
    <w:p w:rsidR="0032714A" w:rsidRPr="00363AA4" w:rsidRDefault="0032714A" w:rsidP="00A82771">
      <w:r w:rsidRPr="00363AA4">
        <w:t>- аннотация</w:t>
      </w:r>
    </w:p>
    <w:p w:rsidR="0032714A" w:rsidRPr="00363AA4" w:rsidRDefault="0032714A" w:rsidP="00A82771">
      <w:r w:rsidRPr="00363AA4">
        <w:t>- реферат</w:t>
      </w:r>
    </w:p>
    <w:p w:rsidR="0032714A" w:rsidRPr="00363AA4" w:rsidRDefault="0032714A" w:rsidP="00A82771">
      <w:r w:rsidRPr="00363AA4">
        <w:t>- тезисы</w:t>
      </w:r>
    </w:p>
    <w:p w:rsidR="0032714A" w:rsidRPr="00363AA4" w:rsidRDefault="0032714A" w:rsidP="00A82771">
      <w:r w:rsidRPr="00363AA4">
        <w:t>- все перечисленные виды</w:t>
      </w:r>
    </w:p>
    <w:p w:rsidR="0032714A" w:rsidRPr="00363AA4" w:rsidRDefault="0032714A" w:rsidP="00A82771">
      <w:r w:rsidRPr="00363AA4">
        <w:t>18. Книги, журналы, газеты, брошюры (то, что издано типографским способом) относятся к ______________ источникам информации.</w:t>
      </w:r>
    </w:p>
    <w:p w:rsidR="0032714A" w:rsidRPr="00363AA4" w:rsidRDefault="0032714A" w:rsidP="00A82771">
      <w:r w:rsidRPr="00363AA4">
        <w:t>- печатным</w:t>
      </w:r>
    </w:p>
    <w:p w:rsidR="0032714A" w:rsidRPr="00363AA4" w:rsidRDefault="0032714A" w:rsidP="00A82771">
      <w:r w:rsidRPr="00363AA4">
        <w:t>- электронным</w:t>
      </w:r>
    </w:p>
    <w:p w:rsidR="0032714A" w:rsidRPr="00363AA4" w:rsidRDefault="0032714A" w:rsidP="00A82771">
      <w:r w:rsidRPr="00363AA4">
        <w:t>- официальным</w:t>
      </w:r>
    </w:p>
    <w:p w:rsidR="0032714A" w:rsidRPr="00363AA4" w:rsidRDefault="0032714A" w:rsidP="00A82771">
      <w:r w:rsidRPr="00363AA4">
        <w:t>- недостоверным</w:t>
      </w:r>
    </w:p>
    <w:p w:rsidR="0032714A" w:rsidRPr="00363AA4" w:rsidRDefault="0032714A" w:rsidP="00A82771">
      <w:r w:rsidRPr="00363AA4">
        <w:t>19. Каких библиографических ссылок НЕ бывает?</w:t>
      </w:r>
    </w:p>
    <w:p w:rsidR="0032714A" w:rsidRPr="00363AA4" w:rsidRDefault="0032714A" w:rsidP="00A82771">
      <w:r w:rsidRPr="00363AA4">
        <w:t>- внутритекстовых</w:t>
      </w:r>
    </w:p>
    <w:p w:rsidR="0032714A" w:rsidRPr="00363AA4" w:rsidRDefault="0032714A" w:rsidP="00A82771">
      <w:r w:rsidRPr="00363AA4">
        <w:t>- надстрочных</w:t>
      </w:r>
    </w:p>
    <w:p w:rsidR="0032714A" w:rsidRPr="00363AA4" w:rsidRDefault="0032714A" w:rsidP="00A82771">
      <w:r w:rsidRPr="00363AA4">
        <w:t>- подстрочных</w:t>
      </w:r>
    </w:p>
    <w:p w:rsidR="0032714A" w:rsidRPr="00363AA4" w:rsidRDefault="0032714A" w:rsidP="00A82771">
      <w:r w:rsidRPr="00363AA4">
        <w:t>- затекстовых</w:t>
      </w:r>
    </w:p>
    <w:p w:rsidR="0032714A" w:rsidRPr="00363AA4" w:rsidRDefault="0032714A" w:rsidP="00A82771">
      <w:r w:rsidRPr="00363AA4">
        <w:t>20. Осмысление текста достигается следующими приемами:</w:t>
      </w:r>
    </w:p>
    <w:p w:rsidR="0032714A" w:rsidRPr="00363AA4" w:rsidRDefault="0032714A" w:rsidP="00A82771">
      <w:r w:rsidRPr="00363AA4">
        <w:t>- понимания отдельных слов и словосочетаний</w:t>
      </w:r>
    </w:p>
    <w:p w:rsidR="0032714A" w:rsidRPr="00363AA4" w:rsidRDefault="0032714A" w:rsidP="00A82771">
      <w:r w:rsidRPr="00363AA4">
        <w:t>- понимания предложений</w:t>
      </w:r>
    </w:p>
    <w:p w:rsidR="0032714A" w:rsidRPr="00363AA4" w:rsidRDefault="0032714A" w:rsidP="00A82771">
      <w:r w:rsidRPr="00363AA4">
        <w:t>- понимания текстовых суждений</w:t>
      </w:r>
    </w:p>
    <w:p w:rsidR="0032714A" w:rsidRPr="00363AA4" w:rsidRDefault="0032714A" w:rsidP="00A82771">
      <w:r w:rsidRPr="00363AA4">
        <w:lastRenderedPageBreak/>
        <w:t>- всеми названными приемами</w:t>
      </w:r>
    </w:p>
    <w:p w:rsidR="0032714A" w:rsidRPr="00363AA4" w:rsidRDefault="0032714A" w:rsidP="00A82771">
      <w:pPr>
        <w:pStyle w:val="affb"/>
        <w:ind w:left="0" w:firstLine="0"/>
        <w:jc w:val="both"/>
        <w:rPr>
          <w:rFonts w:cs="Times New Roman"/>
          <w:i/>
        </w:rPr>
      </w:pPr>
    </w:p>
    <w:p w:rsidR="0032714A" w:rsidRPr="00363AA4" w:rsidRDefault="0032714A" w:rsidP="00A82771">
      <w:pPr>
        <w:pStyle w:val="affb"/>
        <w:ind w:left="0" w:firstLine="0"/>
        <w:jc w:val="both"/>
        <w:rPr>
          <w:rFonts w:cs="Times New Roman"/>
          <w:i/>
        </w:rPr>
      </w:pPr>
      <w:r w:rsidRPr="00363AA4">
        <w:rPr>
          <w:rFonts w:cs="Times New Roman"/>
          <w:i/>
        </w:rPr>
        <w:t>Примерные темы докладов (рефератов):</w:t>
      </w:r>
    </w:p>
    <w:p w:rsidR="0032714A" w:rsidRPr="00363AA4" w:rsidRDefault="0032714A" w:rsidP="007865FB">
      <w:pPr>
        <w:pStyle w:val="affff4"/>
        <w:numPr>
          <w:ilvl w:val="0"/>
          <w:numId w:val="172"/>
        </w:numPr>
        <w:spacing w:before="0" w:beforeAutospacing="0" w:after="0" w:afterAutospacing="0"/>
        <w:ind w:left="284" w:hanging="284"/>
        <w:jc w:val="both"/>
      </w:pPr>
      <w:r w:rsidRPr="00363AA4">
        <w:t xml:space="preserve">Сущность информационной поддержки научно исследовательской работы в области сестринского дела. </w:t>
      </w:r>
    </w:p>
    <w:p w:rsidR="0032714A" w:rsidRPr="00363AA4" w:rsidRDefault="0032714A" w:rsidP="007865FB">
      <w:pPr>
        <w:pStyle w:val="affff4"/>
        <w:numPr>
          <w:ilvl w:val="0"/>
          <w:numId w:val="172"/>
        </w:numPr>
        <w:spacing w:before="0" w:beforeAutospacing="0" w:after="0" w:afterAutospacing="0"/>
        <w:ind w:left="284" w:hanging="284"/>
        <w:jc w:val="both"/>
      </w:pPr>
      <w:r w:rsidRPr="00363AA4">
        <w:t>Базы исследовательской работы специалиста в области сестринского дела.</w:t>
      </w:r>
    </w:p>
    <w:p w:rsidR="0032714A" w:rsidRPr="00363AA4" w:rsidRDefault="0032714A" w:rsidP="007865FB">
      <w:pPr>
        <w:numPr>
          <w:ilvl w:val="0"/>
          <w:numId w:val="172"/>
        </w:numPr>
        <w:shd w:val="clear" w:color="auto" w:fill="FFFFFF"/>
        <w:ind w:left="284" w:hanging="284"/>
      </w:pPr>
      <w:r w:rsidRPr="00363AA4">
        <w:t>Информационный поиск: библиографический и фактографический. Средства информационного поиска.</w:t>
      </w:r>
    </w:p>
    <w:p w:rsidR="0032714A" w:rsidRPr="00363AA4" w:rsidRDefault="0032714A" w:rsidP="007865FB">
      <w:pPr>
        <w:numPr>
          <w:ilvl w:val="0"/>
          <w:numId w:val="172"/>
        </w:numPr>
        <w:shd w:val="clear" w:color="auto" w:fill="FFFFFF"/>
        <w:ind w:left="284" w:hanging="284"/>
      </w:pPr>
      <w:r w:rsidRPr="00363AA4">
        <w:t>Организация работы с научной литературой.</w:t>
      </w:r>
    </w:p>
    <w:p w:rsidR="0032714A" w:rsidRPr="00363AA4" w:rsidRDefault="0032714A" w:rsidP="007865FB">
      <w:pPr>
        <w:numPr>
          <w:ilvl w:val="0"/>
          <w:numId w:val="172"/>
        </w:numPr>
        <w:shd w:val="clear" w:color="auto" w:fill="FFFFFF"/>
        <w:ind w:left="284" w:hanging="284"/>
      </w:pPr>
      <w:r w:rsidRPr="00363AA4">
        <w:t xml:space="preserve">Понятие, история и основные направления развития наукометрии. </w:t>
      </w:r>
    </w:p>
    <w:p w:rsidR="0032714A" w:rsidRPr="00363AA4" w:rsidRDefault="0032714A" w:rsidP="00A82771">
      <w:pPr>
        <w:shd w:val="clear" w:color="auto" w:fill="FFFFFF"/>
      </w:pPr>
    </w:p>
    <w:p w:rsidR="0032714A" w:rsidRPr="00363AA4" w:rsidRDefault="0032714A" w:rsidP="00A82771">
      <w:pPr>
        <w:rPr>
          <w:b/>
        </w:rPr>
      </w:pPr>
      <w:r w:rsidRPr="00363AA4">
        <w:rPr>
          <w:b/>
        </w:rPr>
        <w:t>Тема 4. Технология подготовки научно-аналитического обзора, научного доклада, тезисов доклада, научной статьи.</w:t>
      </w:r>
    </w:p>
    <w:p w:rsidR="0032714A" w:rsidRPr="00363AA4" w:rsidRDefault="0032714A" w:rsidP="00A82771">
      <w:pPr>
        <w:rPr>
          <w:rFonts w:eastAsia="MS Mincho"/>
          <w:b/>
          <w:bCs/>
        </w:rPr>
      </w:pPr>
    </w:p>
    <w:p w:rsidR="0032714A" w:rsidRPr="00363AA4" w:rsidRDefault="0032714A" w:rsidP="00A82771">
      <w:pPr>
        <w:suppressAutoHyphens/>
        <w:jc w:val="both"/>
        <w:rPr>
          <w:bCs/>
          <w:i/>
          <w:iCs/>
        </w:rPr>
      </w:pPr>
      <w:r w:rsidRPr="00363AA4">
        <w:rPr>
          <w:bCs/>
          <w:i/>
          <w:iCs/>
        </w:rPr>
        <w:t>Вопросы (собеседование):</w:t>
      </w:r>
    </w:p>
    <w:p w:rsidR="0032714A" w:rsidRPr="00363AA4" w:rsidRDefault="0032714A" w:rsidP="007865FB">
      <w:pPr>
        <w:numPr>
          <w:ilvl w:val="0"/>
          <w:numId w:val="163"/>
        </w:numPr>
        <w:shd w:val="clear" w:color="auto" w:fill="FFFFFF"/>
        <w:tabs>
          <w:tab w:val="left" w:pos="0"/>
        </w:tabs>
        <w:ind w:left="426" w:hanging="284"/>
      </w:pPr>
      <w:r w:rsidRPr="00363AA4">
        <w:t>Назовите основные формы НИР.</w:t>
      </w:r>
    </w:p>
    <w:p w:rsidR="0032714A" w:rsidRPr="00363AA4" w:rsidRDefault="0032714A" w:rsidP="007865FB">
      <w:pPr>
        <w:numPr>
          <w:ilvl w:val="0"/>
          <w:numId w:val="163"/>
        </w:numPr>
        <w:shd w:val="clear" w:color="auto" w:fill="FFFFFF"/>
        <w:tabs>
          <w:tab w:val="left" w:pos="0"/>
        </w:tabs>
        <w:ind w:left="426" w:hanging="284"/>
      </w:pPr>
      <w:r w:rsidRPr="00363AA4">
        <w:t xml:space="preserve">Дайте определение и основные особенности научно-аналитического обзора. </w:t>
      </w:r>
    </w:p>
    <w:p w:rsidR="0032714A" w:rsidRPr="00363AA4" w:rsidRDefault="0032714A" w:rsidP="007865FB">
      <w:pPr>
        <w:numPr>
          <w:ilvl w:val="0"/>
          <w:numId w:val="163"/>
        </w:numPr>
        <w:shd w:val="clear" w:color="auto" w:fill="FFFFFF"/>
        <w:tabs>
          <w:tab w:val="left" w:pos="0"/>
        </w:tabs>
        <w:ind w:left="426" w:hanging="284"/>
      </w:pPr>
      <w:r w:rsidRPr="00363AA4">
        <w:t xml:space="preserve">Укажите требования к научно-аналитическому обзору. </w:t>
      </w:r>
    </w:p>
    <w:p w:rsidR="0032714A" w:rsidRPr="00363AA4" w:rsidRDefault="0032714A" w:rsidP="007865FB">
      <w:pPr>
        <w:numPr>
          <w:ilvl w:val="0"/>
          <w:numId w:val="163"/>
        </w:numPr>
        <w:shd w:val="clear" w:color="auto" w:fill="FFFFFF"/>
        <w:tabs>
          <w:tab w:val="left" w:pos="0"/>
        </w:tabs>
        <w:ind w:left="426" w:hanging="284"/>
      </w:pPr>
      <w:r w:rsidRPr="00363AA4">
        <w:t xml:space="preserve">В чем заключается технология подготовки научно-аналитического обзора. </w:t>
      </w:r>
    </w:p>
    <w:p w:rsidR="0032714A" w:rsidRPr="00363AA4" w:rsidRDefault="0032714A" w:rsidP="007865FB">
      <w:pPr>
        <w:numPr>
          <w:ilvl w:val="0"/>
          <w:numId w:val="163"/>
        </w:numPr>
        <w:shd w:val="clear" w:color="auto" w:fill="FFFFFF"/>
        <w:tabs>
          <w:tab w:val="left" w:pos="0"/>
        </w:tabs>
        <w:ind w:left="426" w:hanging="284"/>
      </w:pPr>
      <w:r w:rsidRPr="00363AA4">
        <w:t xml:space="preserve">Реферат, научный доклад, тезисы доклада, научная статья: укажите назначение, цели, задачи. </w:t>
      </w:r>
    </w:p>
    <w:p w:rsidR="0032714A" w:rsidRPr="00363AA4" w:rsidRDefault="0032714A" w:rsidP="007865FB">
      <w:pPr>
        <w:numPr>
          <w:ilvl w:val="0"/>
          <w:numId w:val="163"/>
        </w:numPr>
        <w:tabs>
          <w:tab w:val="left" w:pos="0"/>
        </w:tabs>
        <w:ind w:left="426" w:hanging="284"/>
        <w:jc w:val="both"/>
      </w:pPr>
      <w:r w:rsidRPr="00363AA4">
        <w:t xml:space="preserve">Укажите порядок подготовки реферата, научного доклада, тезисов доклада, научной статьи. </w:t>
      </w:r>
    </w:p>
    <w:p w:rsidR="0032714A" w:rsidRPr="00363AA4" w:rsidRDefault="0032714A" w:rsidP="007865FB">
      <w:pPr>
        <w:numPr>
          <w:ilvl w:val="0"/>
          <w:numId w:val="163"/>
        </w:numPr>
        <w:tabs>
          <w:tab w:val="left" w:pos="0"/>
        </w:tabs>
        <w:ind w:left="426" w:hanging="284"/>
        <w:jc w:val="both"/>
      </w:pPr>
      <w:r w:rsidRPr="00363AA4">
        <w:t xml:space="preserve">Укажите особенности электронной презентации. </w:t>
      </w:r>
    </w:p>
    <w:p w:rsidR="0032714A" w:rsidRPr="00363AA4" w:rsidRDefault="0032714A" w:rsidP="007865FB">
      <w:pPr>
        <w:numPr>
          <w:ilvl w:val="0"/>
          <w:numId w:val="163"/>
        </w:numPr>
        <w:tabs>
          <w:tab w:val="left" w:pos="0"/>
        </w:tabs>
        <w:ind w:left="426" w:hanging="284"/>
        <w:jc w:val="both"/>
      </w:pPr>
      <w:r w:rsidRPr="00363AA4">
        <w:t>В чем заключается культура выступления и ведения дискуссии?</w:t>
      </w:r>
    </w:p>
    <w:p w:rsidR="0032714A" w:rsidRPr="00363AA4" w:rsidRDefault="0032714A" w:rsidP="00A82771">
      <w:pPr>
        <w:shd w:val="clear" w:color="auto" w:fill="FFFFFF"/>
      </w:pPr>
    </w:p>
    <w:p w:rsidR="0032714A" w:rsidRPr="00363AA4" w:rsidRDefault="0032714A" w:rsidP="00A82771">
      <w:pPr>
        <w:shd w:val="clear" w:color="auto" w:fill="FFFFFF"/>
        <w:rPr>
          <w:i/>
        </w:rPr>
      </w:pPr>
      <w:r w:rsidRPr="00363AA4">
        <w:rPr>
          <w:i/>
        </w:rPr>
        <w:t xml:space="preserve"> Образцы тестовых заданий:</w:t>
      </w:r>
    </w:p>
    <w:p w:rsidR="0032714A" w:rsidRPr="00363AA4" w:rsidRDefault="0032714A" w:rsidP="00A82771">
      <w:pPr>
        <w:pStyle w:val="affff4"/>
        <w:spacing w:before="0" w:beforeAutospacing="0" w:after="0" w:afterAutospacing="0"/>
        <w:rPr>
          <w:rFonts w:eastAsia="Calibri"/>
        </w:rPr>
      </w:pPr>
      <w:r w:rsidRPr="00363AA4">
        <w:t xml:space="preserve">1. </w:t>
      </w:r>
      <w:r w:rsidRPr="00363AA4">
        <w:rPr>
          <w:rFonts w:eastAsia="Calibri"/>
        </w:rPr>
        <w:t>Рецензия – это…</w:t>
      </w:r>
    </w:p>
    <w:p w:rsidR="0032714A" w:rsidRPr="00363AA4" w:rsidRDefault="0032714A" w:rsidP="00222F04">
      <w:pPr>
        <w:ind w:left="-284"/>
        <w:jc w:val="both"/>
      </w:pPr>
      <w:r w:rsidRPr="00363AA4">
        <w:t>- издание произведений одного или нескольких авторов, которые одну научную проблему рассматривают часто с различных точек зрения</w:t>
      </w:r>
    </w:p>
    <w:p w:rsidR="0032714A" w:rsidRPr="00363AA4" w:rsidRDefault="0032714A" w:rsidP="00222F04">
      <w:pPr>
        <w:ind w:left="-284"/>
        <w:jc w:val="both"/>
      </w:pPr>
      <w:r w:rsidRPr="00363AA4">
        <w:t>- критический обзор одного или нескольких научных произведений, где дается анализ важности, актуальности представленных исследований, оценивается качество изложения, приводятся отзывы специалистов</w:t>
      </w:r>
    </w:p>
    <w:p w:rsidR="0032714A" w:rsidRPr="00363AA4" w:rsidRDefault="0032714A" w:rsidP="00222F04">
      <w:pPr>
        <w:ind w:left="-284"/>
        <w:jc w:val="both"/>
      </w:pPr>
      <w:r w:rsidRPr="00363AA4">
        <w:t>- печатное издание небольшого объема, как правило, научно-популярного содержания</w:t>
      </w:r>
    </w:p>
    <w:p w:rsidR="0032714A" w:rsidRPr="00363AA4" w:rsidRDefault="0032714A" w:rsidP="00222F04">
      <w:pPr>
        <w:pStyle w:val="affff4"/>
        <w:spacing w:before="0" w:beforeAutospacing="0" w:after="0" w:afterAutospacing="0"/>
        <w:ind w:left="-284"/>
        <w:jc w:val="both"/>
      </w:pPr>
      <w:r w:rsidRPr="00363AA4">
        <w:t xml:space="preserve">научный труд одного или нескольких придерживающихся единой точки зрения авторов, в котором содержится всестороннее исследование одной проблемы </w:t>
      </w:r>
    </w:p>
    <w:p w:rsidR="0032714A" w:rsidRPr="00363AA4" w:rsidRDefault="0032714A" w:rsidP="00222F04">
      <w:pPr>
        <w:pStyle w:val="affff4"/>
        <w:spacing w:before="0" w:beforeAutospacing="0" w:after="0" w:afterAutospacing="0"/>
        <w:jc w:val="both"/>
        <w:rPr>
          <w:rFonts w:eastAsia="Calibri"/>
        </w:rPr>
      </w:pPr>
      <w:r w:rsidRPr="00363AA4">
        <w:rPr>
          <w:rFonts w:eastAsia="Calibri"/>
        </w:rPr>
        <w:t>2. Научный труд одного или нескольких придерживающихся единой точки зрения авторов, в котором содержится всестороннее исследование одной проблемы или темы – это…</w:t>
      </w:r>
    </w:p>
    <w:p w:rsidR="0032714A" w:rsidRPr="00363AA4" w:rsidRDefault="0032714A" w:rsidP="00A82771">
      <w:pPr>
        <w:ind w:hanging="284"/>
      </w:pPr>
      <w:r w:rsidRPr="00363AA4">
        <w:t>- сборник научных статей</w:t>
      </w:r>
    </w:p>
    <w:p w:rsidR="0032714A" w:rsidRPr="00363AA4" w:rsidRDefault="0032714A" w:rsidP="00A82771">
      <w:pPr>
        <w:ind w:hanging="284"/>
      </w:pPr>
      <w:r w:rsidRPr="00363AA4">
        <w:t>- монография</w:t>
      </w:r>
    </w:p>
    <w:p w:rsidR="0032714A" w:rsidRPr="00363AA4" w:rsidRDefault="0032714A" w:rsidP="00A82771">
      <w:pPr>
        <w:ind w:hanging="284"/>
      </w:pPr>
      <w:r w:rsidRPr="00363AA4">
        <w:t>- рецензия</w:t>
      </w:r>
    </w:p>
    <w:p w:rsidR="0032714A" w:rsidRPr="00363AA4" w:rsidRDefault="0032714A" w:rsidP="00A82771">
      <w:pPr>
        <w:ind w:hanging="284"/>
      </w:pPr>
      <w:r w:rsidRPr="00363AA4">
        <w:t>- брошюра</w:t>
      </w:r>
    </w:p>
    <w:p w:rsidR="0032714A" w:rsidRPr="00363AA4" w:rsidRDefault="0032714A" w:rsidP="00A82771">
      <w:pPr>
        <w:pStyle w:val="affff4"/>
        <w:spacing w:before="0" w:beforeAutospacing="0" w:after="0" w:afterAutospacing="0"/>
        <w:rPr>
          <w:rFonts w:eastAsia="Calibri"/>
        </w:rPr>
      </w:pPr>
      <w:r w:rsidRPr="00363AA4">
        <w:t xml:space="preserve">3. </w:t>
      </w:r>
      <w:r w:rsidRPr="00363AA4">
        <w:rPr>
          <w:rFonts w:eastAsia="Calibri"/>
        </w:rPr>
        <w:t>Критический обзор одного или нескольких научных произведений, где дается анализ важности, актуальности представленных исследований, оценивается качество изложения, приводятся отзывы специалистов – это…</w:t>
      </w:r>
    </w:p>
    <w:p w:rsidR="0032714A" w:rsidRPr="00363AA4" w:rsidRDefault="0032714A" w:rsidP="00A82771">
      <w:pPr>
        <w:ind w:hanging="284"/>
      </w:pPr>
      <w:r w:rsidRPr="00363AA4">
        <w:t>- сборник научных статей</w:t>
      </w:r>
    </w:p>
    <w:p w:rsidR="0032714A" w:rsidRPr="00363AA4" w:rsidRDefault="0032714A" w:rsidP="00A82771">
      <w:pPr>
        <w:ind w:hanging="284"/>
      </w:pPr>
      <w:r w:rsidRPr="00363AA4">
        <w:t>- монография</w:t>
      </w:r>
    </w:p>
    <w:p w:rsidR="0032714A" w:rsidRPr="00363AA4" w:rsidRDefault="0032714A" w:rsidP="00A82771">
      <w:pPr>
        <w:ind w:hanging="284"/>
      </w:pPr>
      <w:r w:rsidRPr="00363AA4">
        <w:t>- рецензия</w:t>
      </w:r>
    </w:p>
    <w:p w:rsidR="0032714A" w:rsidRPr="00363AA4" w:rsidRDefault="0032714A" w:rsidP="00A82771">
      <w:pPr>
        <w:ind w:hanging="284"/>
      </w:pPr>
      <w:r w:rsidRPr="00363AA4">
        <w:t>- брошюра</w:t>
      </w:r>
    </w:p>
    <w:p w:rsidR="0032714A" w:rsidRPr="00363AA4" w:rsidRDefault="0032714A" w:rsidP="00A82771">
      <w:pPr>
        <w:ind w:hanging="284"/>
      </w:pPr>
      <w:r w:rsidRPr="00363AA4">
        <w:t>4. Аннотация – это…</w:t>
      </w:r>
    </w:p>
    <w:p w:rsidR="0032714A" w:rsidRPr="00363AA4" w:rsidRDefault="0032714A" w:rsidP="00222F04">
      <w:pPr>
        <w:ind w:left="-142" w:hanging="142"/>
        <w:jc w:val="both"/>
      </w:pPr>
      <w:r w:rsidRPr="00363AA4">
        <w:lastRenderedPageBreak/>
        <w:t>- издание, предназначенное для педагогических целей, в котором рассматриваются проблемы того или иного учебного курса на научной основе и даются рекомендации по выполнению практических заданий</w:t>
      </w:r>
    </w:p>
    <w:p w:rsidR="0032714A" w:rsidRPr="00363AA4" w:rsidRDefault="0032714A" w:rsidP="00222F04">
      <w:pPr>
        <w:ind w:left="-142" w:hanging="142"/>
        <w:jc w:val="both"/>
      </w:pPr>
      <w:r w:rsidRPr="00363AA4">
        <w:t>- краткое изложение содержания предстоящего научного сообщения</w:t>
      </w:r>
    </w:p>
    <w:p w:rsidR="0032714A" w:rsidRPr="00363AA4" w:rsidRDefault="0032714A" w:rsidP="00222F04">
      <w:pPr>
        <w:ind w:left="-142" w:hanging="142"/>
        <w:jc w:val="both"/>
      </w:pPr>
      <w:r w:rsidRPr="00363AA4">
        <w:t>- критический обзор одного или нескольких научных произведений, где дается анализ важности, актуальности представленных исследований, оценивается качество изложения, приводятся отзывы специалистов</w:t>
      </w:r>
    </w:p>
    <w:p w:rsidR="0032714A" w:rsidRPr="00363AA4" w:rsidRDefault="0032714A" w:rsidP="00222F04">
      <w:pPr>
        <w:ind w:left="-142" w:hanging="142"/>
        <w:jc w:val="both"/>
      </w:pPr>
      <w:r w:rsidRPr="00363AA4">
        <w:t>- краткая характеристика книги, статьи, рукописи, в которой излагается основное содержание данного произведения, даются сведения о том, для какого круга читателей оно предназначено</w:t>
      </w:r>
    </w:p>
    <w:p w:rsidR="0032714A" w:rsidRPr="00363AA4" w:rsidRDefault="0032714A" w:rsidP="00222F04">
      <w:pPr>
        <w:ind w:left="-142"/>
        <w:jc w:val="both"/>
      </w:pPr>
      <w:r w:rsidRPr="00363AA4">
        <w:t>5. Тезисы доклада – это…</w:t>
      </w:r>
    </w:p>
    <w:p w:rsidR="0032714A" w:rsidRPr="00363AA4" w:rsidRDefault="0032714A" w:rsidP="00222F04">
      <w:pPr>
        <w:ind w:left="-142"/>
        <w:jc w:val="both"/>
      </w:pPr>
      <w:r w:rsidRPr="00363AA4">
        <w:t>- издания, предназначенные для педагогических целей, в которых рассматриваются проблемы того или иного учебного курса на научной основе и даются рекомендации по выполнению практических заданий</w:t>
      </w:r>
    </w:p>
    <w:p w:rsidR="0032714A" w:rsidRPr="00363AA4" w:rsidRDefault="0032714A" w:rsidP="00222F04">
      <w:pPr>
        <w:ind w:left="-142"/>
        <w:jc w:val="both"/>
      </w:pPr>
      <w:r w:rsidRPr="00363AA4">
        <w:t>- краткое изложение содержания предстоящего научного сообщения</w:t>
      </w:r>
    </w:p>
    <w:p w:rsidR="0032714A" w:rsidRPr="00363AA4" w:rsidRDefault="0032714A" w:rsidP="00222F04">
      <w:pPr>
        <w:ind w:left="-142"/>
        <w:jc w:val="both"/>
      </w:pPr>
      <w:r w:rsidRPr="00363AA4">
        <w:t>- критический обзор одного или нескольких научных произведений, где дается анализ важности, актуальности представленных исследований, оценивается качество изложения, приводятся отзывы специалистов</w:t>
      </w:r>
    </w:p>
    <w:p w:rsidR="0032714A" w:rsidRPr="00363AA4" w:rsidRDefault="0032714A" w:rsidP="00222F04">
      <w:pPr>
        <w:ind w:left="-142"/>
        <w:jc w:val="both"/>
      </w:pPr>
      <w:r w:rsidRPr="00363AA4">
        <w:t>- краткая характеристика книги, статьи, рукописи, в которой излагается основное содержание данного произведения, даются сведения о том, для какого круга читателей оно предназначено</w:t>
      </w:r>
    </w:p>
    <w:p w:rsidR="0032714A" w:rsidRPr="00363AA4" w:rsidRDefault="0032714A" w:rsidP="00A82771">
      <w:pPr>
        <w:ind w:hanging="142"/>
      </w:pPr>
      <w:r w:rsidRPr="00363AA4">
        <w:t>6. К целям курсовой работы </w:t>
      </w:r>
      <w:r w:rsidRPr="00363AA4">
        <w:rPr>
          <w:b/>
          <w:bCs/>
        </w:rPr>
        <w:t>НЕ относится:</w:t>
      </w:r>
    </w:p>
    <w:p w:rsidR="0032714A" w:rsidRPr="00363AA4" w:rsidRDefault="0032714A" w:rsidP="00A82771">
      <w:pPr>
        <w:ind w:hanging="142"/>
      </w:pPr>
      <w:r w:rsidRPr="00363AA4">
        <w:t>- закрепить, углубить и расширить теоретические знания</w:t>
      </w:r>
    </w:p>
    <w:p w:rsidR="0032714A" w:rsidRPr="00363AA4" w:rsidRDefault="0032714A" w:rsidP="00A82771">
      <w:pPr>
        <w:ind w:hanging="142"/>
      </w:pPr>
      <w:r w:rsidRPr="00363AA4">
        <w:t>- овладеть навыками самостоятельной работы</w:t>
      </w:r>
    </w:p>
    <w:p w:rsidR="0032714A" w:rsidRPr="00363AA4" w:rsidRDefault="0032714A" w:rsidP="00A82771">
      <w:pPr>
        <w:ind w:hanging="142"/>
      </w:pPr>
      <w:r w:rsidRPr="00363AA4">
        <w:t>- выработать умения формулировать суждения и выводы</w:t>
      </w:r>
    </w:p>
    <w:p w:rsidR="0032714A" w:rsidRPr="00363AA4" w:rsidRDefault="0032714A" w:rsidP="00A82771">
      <w:pPr>
        <w:ind w:hanging="142"/>
      </w:pPr>
      <w:r w:rsidRPr="00363AA4">
        <w:t>- выработать умение публичной защиты</w:t>
      </w:r>
    </w:p>
    <w:p w:rsidR="0032714A" w:rsidRPr="00363AA4" w:rsidRDefault="0032714A" w:rsidP="00A82771">
      <w:pPr>
        <w:ind w:hanging="142"/>
      </w:pPr>
      <w:r w:rsidRPr="00363AA4">
        <w:t>- получить новое научное знание</w:t>
      </w:r>
    </w:p>
    <w:p w:rsidR="0032714A" w:rsidRPr="00363AA4" w:rsidRDefault="0032714A" w:rsidP="00A82771">
      <w:pPr>
        <w:ind w:hanging="142"/>
      </w:pPr>
      <w:r w:rsidRPr="00363AA4">
        <w:t>7. Требования, предъявляемые к курсовой работе, </w:t>
      </w:r>
      <w:r w:rsidRPr="00363AA4">
        <w:rPr>
          <w:b/>
          <w:bCs/>
        </w:rPr>
        <w:t>НЕ содержат:</w:t>
      </w:r>
    </w:p>
    <w:p w:rsidR="0032714A" w:rsidRPr="00363AA4" w:rsidRDefault="0032714A" w:rsidP="00A82771">
      <w:r w:rsidRPr="00363AA4">
        <w:t>- требования к структуре</w:t>
      </w:r>
    </w:p>
    <w:p w:rsidR="0032714A" w:rsidRPr="00363AA4" w:rsidRDefault="0032714A" w:rsidP="00A82771">
      <w:r w:rsidRPr="00363AA4">
        <w:t>- требования к содержанию</w:t>
      </w:r>
    </w:p>
    <w:p w:rsidR="0032714A" w:rsidRPr="00363AA4" w:rsidRDefault="0032714A" w:rsidP="00A82771">
      <w:r w:rsidRPr="00363AA4">
        <w:t>- требования к оформлению</w:t>
      </w:r>
    </w:p>
    <w:p w:rsidR="0032714A" w:rsidRPr="00363AA4" w:rsidRDefault="0032714A" w:rsidP="00A82771">
      <w:r w:rsidRPr="00363AA4">
        <w:t>- требования к внедрению в практику</w:t>
      </w:r>
    </w:p>
    <w:p w:rsidR="0032714A" w:rsidRPr="00363AA4" w:rsidRDefault="0032714A" w:rsidP="00A82771">
      <w:pPr>
        <w:ind w:hanging="142"/>
      </w:pPr>
      <w:r w:rsidRPr="00363AA4">
        <w:t>8. Введение к курсовой (дипломной) работе следует начать…</w:t>
      </w:r>
    </w:p>
    <w:p w:rsidR="0032714A" w:rsidRPr="00363AA4" w:rsidRDefault="0032714A" w:rsidP="00A82771">
      <w:pPr>
        <w:ind w:hanging="142"/>
      </w:pPr>
      <w:r w:rsidRPr="00363AA4">
        <w:t>- с обоснования актуальности темы</w:t>
      </w:r>
    </w:p>
    <w:p w:rsidR="0032714A" w:rsidRPr="00363AA4" w:rsidRDefault="0032714A" w:rsidP="00A82771">
      <w:pPr>
        <w:ind w:hanging="142"/>
      </w:pPr>
      <w:r w:rsidRPr="00363AA4">
        <w:t>- с выдвижения гипотезы</w:t>
      </w:r>
    </w:p>
    <w:p w:rsidR="0032714A" w:rsidRPr="00363AA4" w:rsidRDefault="0032714A" w:rsidP="00A82771">
      <w:pPr>
        <w:ind w:hanging="142"/>
      </w:pPr>
      <w:r w:rsidRPr="00363AA4">
        <w:t>- с формулировки цели и задач</w:t>
      </w:r>
    </w:p>
    <w:p w:rsidR="0032714A" w:rsidRPr="00363AA4" w:rsidRDefault="0032714A" w:rsidP="00A82771">
      <w:pPr>
        <w:ind w:hanging="142"/>
      </w:pPr>
      <w:r w:rsidRPr="00363AA4">
        <w:t>- с методов исследования</w:t>
      </w:r>
    </w:p>
    <w:p w:rsidR="0032714A" w:rsidRPr="00363AA4" w:rsidRDefault="0032714A" w:rsidP="00A82771">
      <w:pPr>
        <w:ind w:hanging="142"/>
      </w:pPr>
      <w:r w:rsidRPr="00363AA4">
        <w:rPr>
          <w:bCs/>
        </w:rPr>
        <w:t xml:space="preserve">9. </w:t>
      </w:r>
      <w:r w:rsidRPr="00363AA4">
        <w:t>Заключение к курсовой (дипломной) работе идет вслед за…</w:t>
      </w:r>
    </w:p>
    <w:p w:rsidR="0032714A" w:rsidRPr="00363AA4" w:rsidRDefault="0032714A" w:rsidP="00A82771">
      <w:pPr>
        <w:ind w:hanging="142"/>
      </w:pPr>
      <w:r w:rsidRPr="00363AA4">
        <w:t>- списком литературы</w:t>
      </w:r>
    </w:p>
    <w:p w:rsidR="0032714A" w:rsidRPr="00363AA4" w:rsidRDefault="0032714A" w:rsidP="00A82771">
      <w:pPr>
        <w:ind w:hanging="142"/>
      </w:pPr>
      <w:r w:rsidRPr="00363AA4">
        <w:t>- приложениями</w:t>
      </w:r>
    </w:p>
    <w:p w:rsidR="0032714A" w:rsidRPr="00363AA4" w:rsidRDefault="0032714A" w:rsidP="00A82771">
      <w:pPr>
        <w:ind w:hanging="142"/>
      </w:pPr>
      <w:r w:rsidRPr="00363AA4">
        <w:t>- основной частью</w:t>
      </w:r>
    </w:p>
    <w:p w:rsidR="0032714A" w:rsidRPr="00363AA4" w:rsidRDefault="0032714A" w:rsidP="00A82771">
      <w:pPr>
        <w:ind w:hanging="142"/>
      </w:pPr>
      <w:r w:rsidRPr="00363AA4">
        <w:t>10. При выборе темы исследования имеют значение критерии:</w:t>
      </w:r>
    </w:p>
    <w:p w:rsidR="0032714A" w:rsidRPr="00363AA4" w:rsidRDefault="0032714A" w:rsidP="00A82771">
      <w:pPr>
        <w:ind w:hanging="142"/>
      </w:pPr>
      <w:r w:rsidRPr="00363AA4">
        <w:t>- практическая значимость и перспективность</w:t>
      </w:r>
    </w:p>
    <w:p w:rsidR="0032714A" w:rsidRPr="00363AA4" w:rsidRDefault="0032714A" w:rsidP="00A82771">
      <w:pPr>
        <w:ind w:hanging="142"/>
      </w:pPr>
      <w:r w:rsidRPr="00363AA4">
        <w:t>- наличие гипотезы</w:t>
      </w:r>
    </w:p>
    <w:p w:rsidR="0032714A" w:rsidRPr="00363AA4" w:rsidRDefault="0032714A" w:rsidP="00A82771">
      <w:pPr>
        <w:ind w:hanging="142"/>
      </w:pPr>
      <w:r w:rsidRPr="00363AA4">
        <w:t>- правовое обеспечение</w:t>
      </w:r>
    </w:p>
    <w:p w:rsidR="0032714A" w:rsidRPr="00363AA4" w:rsidRDefault="0032714A" w:rsidP="00A82771">
      <w:pPr>
        <w:ind w:left="-142"/>
      </w:pPr>
      <w:r w:rsidRPr="00363AA4">
        <w:t>11. Реферат – это…</w:t>
      </w:r>
    </w:p>
    <w:p w:rsidR="0032714A" w:rsidRPr="00363AA4" w:rsidRDefault="0032714A" w:rsidP="00A82771">
      <w:pPr>
        <w:ind w:left="-142"/>
        <w:jc w:val="both"/>
      </w:pPr>
      <w:r w:rsidRPr="00363AA4">
        <w:t>- краткое изложение в письменном виде содержания научного труда (трудов), литературы по теме. Это наиболее простая форма самостоятельного изучения материала</w:t>
      </w:r>
    </w:p>
    <w:p w:rsidR="0032714A" w:rsidRPr="00363AA4" w:rsidRDefault="0032714A" w:rsidP="00A82771">
      <w:pPr>
        <w:ind w:left="-142"/>
        <w:jc w:val="both"/>
      </w:pPr>
      <w:r w:rsidRPr="00363AA4">
        <w:t>- форма проверки знаний, своеобразный письменный экзамен, который требует серьезной подготовки</w:t>
      </w:r>
    </w:p>
    <w:p w:rsidR="0032714A" w:rsidRPr="00363AA4" w:rsidRDefault="0032714A" w:rsidP="00A82771">
      <w:pPr>
        <w:ind w:left="-142"/>
        <w:jc w:val="both"/>
      </w:pPr>
      <w:r w:rsidRPr="00363AA4">
        <w:t>- первое самостоятельное научное исследование студентов вуза, которое требует навыков самостоятельной научной деятельности</w:t>
      </w:r>
    </w:p>
    <w:p w:rsidR="0032714A" w:rsidRPr="00363AA4" w:rsidRDefault="0032714A" w:rsidP="00A82771">
      <w:pPr>
        <w:ind w:left="-142"/>
        <w:jc w:val="both"/>
      </w:pPr>
      <w:r w:rsidRPr="00363AA4">
        <w:lastRenderedPageBreak/>
        <w:t>- самостоятельное научное исследование, квалификационная работа выпускника, требующая хорошо сформированных навыков самостоятельной научной деятельности, обоснованности и ценности полученных результатов исследования и выводов, а также возможности их применения в практической деятельности</w:t>
      </w:r>
    </w:p>
    <w:p w:rsidR="0032714A" w:rsidRPr="00363AA4" w:rsidRDefault="0032714A" w:rsidP="00A82771">
      <w:pPr>
        <w:ind w:left="-142"/>
        <w:jc w:val="both"/>
      </w:pPr>
      <w:r w:rsidRPr="00363AA4">
        <w:t>12. Курсовая работа – это…</w:t>
      </w:r>
    </w:p>
    <w:p w:rsidR="0032714A" w:rsidRPr="00363AA4" w:rsidRDefault="0032714A" w:rsidP="00A82771">
      <w:pPr>
        <w:ind w:left="-142"/>
        <w:jc w:val="both"/>
      </w:pPr>
      <w:r w:rsidRPr="00363AA4">
        <w:t>- краткое изложение в письменном виде содержания научного труда (трудов), литературы по теме. Это наиболее простая форма самостоятельного изучения материала</w:t>
      </w:r>
    </w:p>
    <w:p w:rsidR="0032714A" w:rsidRPr="00363AA4" w:rsidRDefault="0032714A" w:rsidP="00A82771">
      <w:pPr>
        <w:ind w:left="-142"/>
        <w:jc w:val="both"/>
      </w:pPr>
      <w:r w:rsidRPr="00363AA4">
        <w:t>- форма проверки знаний, своеобразный письменный экзамен, который требует серьезной подготовки</w:t>
      </w:r>
    </w:p>
    <w:p w:rsidR="0032714A" w:rsidRPr="00363AA4" w:rsidRDefault="0032714A" w:rsidP="00A82771">
      <w:pPr>
        <w:ind w:left="-142"/>
        <w:jc w:val="both"/>
      </w:pPr>
      <w:r w:rsidRPr="00363AA4">
        <w:t>- первое самостоятельное научное исследование студентов вуза, которое требует навыков самостоятельной научной деятельности</w:t>
      </w:r>
    </w:p>
    <w:p w:rsidR="0032714A" w:rsidRPr="00363AA4" w:rsidRDefault="0032714A" w:rsidP="00A82771">
      <w:pPr>
        <w:ind w:left="-142"/>
        <w:jc w:val="both"/>
      </w:pPr>
      <w:r w:rsidRPr="00363AA4">
        <w:t>- самостоятельное научное исследование, квалификационная работа выпускника, требующая хорошо сформированных навыков самостоятельной научной деятельности, обоснованности и ценности полученных результатов исследования и выводов, а также возможности их применения в практической деятельности</w:t>
      </w:r>
    </w:p>
    <w:p w:rsidR="0032714A" w:rsidRPr="00363AA4" w:rsidRDefault="0032714A" w:rsidP="00A82771">
      <w:pPr>
        <w:ind w:left="-142"/>
        <w:jc w:val="both"/>
      </w:pPr>
      <w:r w:rsidRPr="00363AA4">
        <w:t>13. Дипломная работа – это…</w:t>
      </w:r>
    </w:p>
    <w:p w:rsidR="0032714A" w:rsidRPr="00363AA4" w:rsidRDefault="0032714A" w:rsidP="00A82771">
      <w:pPr>
        <w:ind w:left="-142"/>
        <w:jc w:val="both"/>
      </w:pPr>
      <w:r w:rsidRPr="00363AA4">
        <w:t>- краткое изложение в письменном виде содержания научного труда (трудов), литературы по теме. Это наиболее простая форма самостоятельного изучения материала</w:t>
      </w:r>
    </w:p>
    <w:p w:rsidR="0032714A" w:rsidRPr="00363AA4" w:rsidRDefault="0032714A" w:rsidP="00A82771">
      <w:pPr>
        <w:ind w:left="-142"/>
        <w:jc w:val="both"/>
      </w:pPr>
      <w:r w:rsidRPr="00363AA4">
        <w:t>- форма проверки знаний, своеобразный письменный экзамен, который требует серьезной подготовки</w:t>
      </w:r>
    </w:p>
    <w:p w:rsidR="0032714A" w:rsidRPr="00363AA4" w:rsidRDefault="0032714A" w:rsidP="00A82771">
      <w:pPr>
        <w:ind w:left="-142"/>
        <w:jc w:val="both"/>
      </w:pPr>
      <w:r w:rsidRPr="00363AA4">
        <w:t>- первое самостоятельное научное исследование студентов вуза, которое требует навыков самостоятельной научной деятельности</w:t>
      </w:r>
    </w:p>
    <w:p w:rsidR="0032714A" w:rsidRPr="00363AA4" w:rsidRDefault="0032714A" w:rsidP="00A82771">
      <w:pPr>
        <w:ind w:left="-142"/>
        <w:jc w:val="both"/>
      </w:pPr>
      <w:r w:rsidRPr="00363AA4">
        <w:t>- самостоятельное научное исследование, квалификационная работа выпускника, требующая хорошо сформированных навыков самостоятельной научной деятельности, обоснованности и ценности полученных результатов исследования и выводов, а также возможности их применения в практической деятельности</w:t>
      </w:r>
    </w:p>
    <w:p w:rsidR="0032714A" w:rsidRPr="00363AA4" w:rsidRDefault="0032714A" w:rsidP="00A82771">
      <w:pPr>
        <w:ind w:left="-142"/>
        <w:jc w:val="both"/>
      </w:pPr>
      <w:r w:rsidRPr="00363AA4">
        <w:t>14. Реферат, монография, тезисы, диссертация, доклад, рецензия – жанры, характерные для ________ стиля.</w:t>
      </w:r>
    </w:p>
    <w:p w:rsidR="0032714A" w:rsidRPr="00363AA4" w:rsidRDefault="0032714A" w:rsidP="00A82771">
      <w:pPr>
        <w:ind w:hanging="142"/>
        <w:jc w:val="both"/>
      </w:pPr>
      <w:r w:rsidRPr="00363AA4">
        <w:t>- художественного</w:t>
      </w:r>
    </w:p>
    <w:p w:rsidR="0032714A" w:rsidRPr="00363AA4" w:rsidRDefault="0032714A" w:rsidP="00A82771">
      <w:pPr>
        <w:ind w:hanging="142"/>
        <w:jc w:val="both"/>
      </w:pPr>
      <w:r w:rsidRPr="00363AA4">
        <w:t>- научного</w:t>
      </w:r>
    </w:p>
    <w:p w:rsidR="0032714A" w:rsidRPr="00363AA4" w:rsidRDefault="0032714A" w:rsidP="00A82771">
      <w:pPr>
        <w:ind w:hanging="142"/>
        <w:jc w:val="both"/>
      </w:pPr>
      <w:r w:rsidRPr="00363AA4">
        <w:t>- публицистического</w:t>
      </w:r>
    </w:p>
    <w:p w:rsidR="0032714A" w:rsidRPr="00363AA4" w:rsidRDefault="0032714A" w:rsidP="00A82771">
      <w:pPr>
        <w:ind w:hanging="142"/>
        <w:jc w:val="both"/>
      </w:pPr>
      <w:r w:rsidRPr="00363AA4">
        <w:t>- официально-делового</w:t>
      </w:r>
    </w:p>
    <w:p w:rsidR="0032714A" w:rsidRPr="00363AA4" w:rsidRDefault="0032714A" w:rsidP="00A82771">
      <w:pPr>
        <w:pStyle w:val="affff4"/>
        <w:spacing w:before="0" w:beforeAutospacing="0" w:after="0" w:afterAutospacing="0"/>
        <w:jc w:val="both"/>
        <w:rPr>
          <w:rFonts w:eastAsia="Calibri"/>
        </w:rPr>
      </w:pPr>
      <w:r w:rsidRPr="00363AA4">
        <w:t xml:space="preserve">15. </w:t>
      </w:r>
      <w:r w:rsidRPr="00363AA4">
        <w:rPr>
          <w:rFonts w:eastAsia="Calibri"/>
        </w:rPr>
        <w:t>Библиография – это…</w:t>
      </w:r>
    </w:p>
    <w:p w:rsidR="0032714A" w:rsidRPr="00363AA4" w:rsidRDefault="0032714A" w:rsidP="00A82771">
      <w:pPr>
        <w:jc w:val="both"/>
      </w:pPr>
      <w:r w:rsidRPr="00363AA4">
        <w:t>- краткая характеристика книги, статьи, рукописи, в которой излагается основное содержание данного произведения, даются сведения о том, для какого круга читателей оно предназначено</w:t>
      </w:r>
    </w:p>
    <w:p w:rsidR="0032714A" w:rsidRPr="00363AA4" w:rsidRDefault="0032714A" w:rsidP="00A82771">
      <w:pPr>
        <w:jc w:val="both"/>
      </w:pPr>
      <w:r w:rsidRPr="00363AA4">
        <w:t>- процесс литературной обработки письменной работы для приведения ее содержания в соответствие с требованиями</w:t>
      </w:r>
    </w:p>
    <w:p w:rsidR="0032714A" w:rsidRPr="00363AA4" w:rsidRDefault="0032714A" w:rsidP="00A82771">
      <w:pPr>
        <w:jc w:val="both"/>
      </w:pPr>
      <w:r w:rsidRPr="00363AA4">
        <w:t>- перечень книг и статей, использованных в работе</w:t>
      </w:r>
    </w:p>
    <w:p w:rsidR="0032714A" w:rsidRPr="00363AA4" w:rsidRDefault="0032714A" w:rsidP="00A82771">
      <w:pPr>
        <w:jc w:val="both"/>
      </w:pPr>
      <w:r w:rsidRPr="00363AA4">
        <w:t>- деление текста на логически самостоятельные составные части</w:t>
      </w:r>
    </w:p>
    <w:p w:rsidR="0032714A" w:rsidRPr="00363AA4" w:rsidRDefault="0032714A" w:rsidP="00A82771">
      <w:pPr>
        <w:pStyle w:val="affb"/>
        <w:ind w:left="0" w:firstLine="0"/>
        <w:jc w:val="both"/>
        <w:rPr>
          <w:rFonts w:cs="Times New Roman"/>
          <w:i/>
        </w:rPr>
      </w:pPr>
    </w:p>
    <w:p w:rsidR="0032714A" w:rsidRPr="00363AA4" w:rsidRDefault="0032714A" w:rsidP="00A82771">
      <w:pPr>
        <w:pStyle w:val="affb"/>
        <w:ind w:left="0" w:firstLine="0"/>
        <w:jc w:val="both"/>
        <w:rPr>
          <w:rFonts w:cs="Times New Roman"/>
          <w:i/>
        </w:rPr>
      </w:pPr>
      <w:r w:rsidRPr="00363AA4">
        <w:rPr>
          <w:rFonts w:cs="Times New Roman"/>
          <w:i/>
        </w:rPr>
        <w:t>Примерные темы докладов (рефератов):</w:t>
      </w:r>
    </w:p>
    <w:p w:rsidR="0032714A" w:rsidRPr="00363AA4" w:rsidRDefault="0032714A" w:rsidP="007865FB">
      <w:pPr>
        <w:numPr>
          <w:ilvl w:val="0"/>
          <w:numId w:val="173"/>
        </w:numPr>
        <w:shd w:val="clear" w:color="auto" w:fill="FFFFFF"/>
        <w:ind w:left="284" w:hanging="284"/>
        <w:jc w:val="both"/>
      </w:pPr>
      <w:r w:rsidRPr="00363AA4">
        <w:t xml:space="preserve">Обозрение как метод аналитико-синтетической переработки информации. Требования к научно-аналитическому обзору. </w:t>
      </w:r>
    </w:p>
    <w:p w:rsidR="0032714A" w:rsidRPr="00363AA4" w:rsidRDefault="0032714A" w:rsidP="007865FB">
      <w:pPr>
        <w:numPr>
          <w:ilvl w:val="0"/>
          <w:numId w:val="173"/>
        </w:numPr>
        <w:shd w:val="clear" w:color="auto" w:fill="FFFFFF"/>
        <w:ind w:left="284" w:hanging="284"/>
        <w:jc w:val="both"/>
      </w:pPr>
      <w:r w:rsidRPr="00363AA4">
        <w:t xml:space="preserve">Реферат, научный доклад, тезисы доклада, научная статья: назначение, цели, задачи. </w:t>
      </w:r>
    </w:p>
    <w:p w:rsidR="0032714A" w:rsidRPr="00363AA4" w:rsidRDefault="0032714A" w:rsidP="007865FB">
      <w:pPr>
        <w:numPr>
          <w:ilvl w:val="0"/>
          <w:numId w:val="173"/>
        </w:numPr>
        <w:shd w:val="clear" w:color="auto" w:fill="FFFFFF"/>
        <w:ind w:left="284" w:hanging="284"/>
        <w:jc w:val="both"/>
      </w:pPr>
      <w:r w:rsidRPr="00363AA4">
        <w:t>Порядок подготовки реферата, научного доклада, тезисов доклада, научной статьи.</w:t>
      </w:r>
    </w:p>
    <w:p w:rsidR="0032714A" w:rsidRPr="00363AA4" w:rsidRDefault="0032714A" w:rsidP="007865FB">
      <w:pPr>
        <w:numPr>
          <w:ilvl w:val="0"/>
          <w:numId w:val="173"/>
        </w:numPr>
        <w:shd w:val="clear" w:color="auto" w:fill="FFFFFF"/>
        <w:ind w:left="284" w:hanging="284"/>
        <w:jc w:val="both"/>
      </w:pPr>
      <w:r w:rsidRPr="00363AA4">
        <w:t xml:space="preserve">Структура реферата, научного доклада, тезисов доклада, научной статьи. Правила оформления текста реферата, научного доклада, тезисов доклада, научной статьи. </w:t>
      </w:r>
    </w:p>
    <w:p w:rsidR="0032714A" w:rsidRPr="00363AA4" w:rsidRDefault="0032714A" w:rsidP="007865FB">
      <w:pPr>
        <w:numPr>
          <w:ilvl w:val="0"/>
          <w:numId w:val="173"/>
        </w:numPr>
        <w:shd w:val="clear" w:color="auto" w:fill="FFFFFF"/>
        <w:ind w:left="284" w:hanging="284"/>
        <w:jc w:val="both"/>
      </w:pPr>
      <w:r w:rsidRPr="00363AA4">
        <w:t>Электронная презентация. Требования к докладу. Основные правила ведения дискуссии.</w:t>
      </w:r>
    </w:p>
    <w:p w:rsidR="0032714A" w:rsidRPr="00363AA4" w:rsidRDefault="0032714A" w:rsidP="00A82771">
      <w:pPr>
        <w:autoSpaceDE w:val="0"/>
        <w:autoSpaceDN w:val="0"/>
        <w:adjustRightInd w:val="0"/>
        <w:jc w:val="both"/>
      </w:pPr>
    </w:p>
    <w:p w:rsidR="0032714A" w:rsidRPr="00363AA4" w:rsidRDefault="0032714A" w:rsidP="00A82771">
      <w:pPr>
        <w:pStyle w:val="1f3"/>
        <w:tabs>
          <w:tab w:val="left" w:pos="2340"/>
        </w:tabs>
        <w:ind w:left="284"/>
        <w:jc w:val="both"/>
        <w:rPr>
          <w:rFonts w:ascii="Times New Roman" w:hAnsi="Times New Roman"/>
          <w:b/>
          <w:i/>
          <w:sz w:val="24"/>
          <w:szCs w:val="24"/>
        </w:rPr>
      </w:pPr>
      <w:r w:rsidRPr="00363AA4">
        <w:rPr>
          <w:rFonts w:ascii="Times New Roman" w:hAnsi="Times New Roman"/>
          <w:b/>
          <w:i/>
          <w:sz w:val="24"/>
          <w:szCs w:val="24"/>
        </w:rPr>
        <w:t>Образец билета:</w:t>
      </w:r>
    </w:p>
    <w:p w:rsidR="0032714A" w:rsidRPr="00363AA4" w:rsidRDefault="0032714A" w:rsidP="00A82771">
      <w:pPr>
        <w:pStyle w:val="1f3"/>
        <w:tabs>
          <w:tab w:val="left" w:pos="2340"/>
        </w:tabs>
        <w:ind w:left="284"/>
        <w:jc w:val="both"/>
        <w:rPr>
          <w:rFonts w:ascii="Times New Roman" w:hAnsi="Times New Roman"/>
          <w:b/>
          <w:sz w:val="24"/>
          <w:szCs w:val="24"/>
        </w:rPr>
      </w:pPr>
      <w:r w:rsidRPr="00363AA4">
        <w:rPr>
          <w:rFonts w:ascii="Times New Roman" w:hAnsi="Times New Roman"/>
          <w:b/>
          <w:sz w:val="24"/>
          <w:szCs w:val="24"/>
        </w:rPr>
        <w:lastRenderedPageBreak/>
        <w:t>1. Методы обработки, анализа и обобщения эмпирических данных.</w:t>
      </w:r>
    </w:p>
    <w:p w:rsidR="0032714A" w:rsidRPr="00363AA4" w:rsidRDefault="0032714A" w:rsidP="00A82771">
      <w:pPr>
        <w:pStyle w:val="1f3"/>
        <w:tabs>
          <w:tab w:val="left" w:pos="2340"/>
        </w:tabs>
        <w:ind w:left="284"/>
        <w:jc w:val="both"/>
        <w:rPr>
          <w:rFonts w:ascii="Times New Roman" w:hAnsi="Times New Roman"/>
          <w:b/>
          <w:sz w:val="24"/>
          <w:szCs w:val="24"/>
        </w:rPr>
      </w:pPr>
      <w:r w:rsidRPr="00363AA4">
        <w:rPr>
          <w:rFonts w:ascii="Times New Roman" w:hAnsi="Times New Roman"/>
          <w:b/>
          <w:sz w:val="24"/>
          <w:szCs w:val="24"/>
        </w:rPr>
        <w:t>2.Требования к научно-аналитическому обзору</w:t>
      </w:r>
    </w:p>
    <w:p w:rsidR="0032714A" w:rsidRPr="00363AA4" w:rsidRDefault="0032714A" w:rsidP="00A82771">
      <w:pPr>
        <w:pStyle w:val="1f3"/>
        <w:tabs>
          <w:tab w:val="left" w:pos="2340"/>
        </w:tabs>
        <w:ind w:left="284"/>
        <w:jc w:val="both"/>
        <w:rPr>
          <w:rFonts w:ascii="Times New Roman" w:hAnsi="Times New Roman"/>
          <w:b/>
          <w:sz w:val="24"/>
          <w:szCs w:val="24"/>
        </w:rPr>
      </w:pPr>
      <w:r w:rsidRPr="00363AA4">
        <w:rPr>
          <w:rFonts w:ascii="Times New Roman" w:hAnsi="Times New Roman"/>
          <w:b/>
          <w:sz w:val="24"/>
          <w:szCs w:val="24"/>
        </w:rPr>
        <w:t>3.Методы социологического исследования в здравоохранении</w:t>
      </w:r>
    </w:p>
    <w:p w:rsidR="0032714A" w:rsidRPr="00363AA4" w:rsidRDefault="0032714A" w:rsidP="00A82771">
      <w:pPr>
        <w:jc w:val="both"/>
      </w:pPr>
    </w:p>
    <w:p w:rsidR="0032714A" w:rsidRPr="00363AA4" w:rsidRDefault="0032714A" w:rsidP="00A82771">
      <w:pPr>
        <w:tabs>
          <w:tab w:val="left" w:pos="1080"/>
        </w:tabs>
        <w:suppressAutoHyphens/>
        <w:overflowPunct w:val="0"/>
        <w:autoSpaceDE w:val="0"/>
        <w:autoSpaceDN w:val="0"/>
        <w:adjustRightInd w:val="0"/>
        <w:jc w:val="both"/>
        <w:rPr>
          <w:b/>
        </w:rPr>
      </w:pPr>
      <w:r w:rsidRPr="00363AA4">
        <w:rPr>
          <w:b/>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32714A" w:rsidRPr="00363AA4" w:rsidRDefault="0032714A" w:rsidP="00A82771">
      <w:pPr>
        <w:tabs>
          <w:tab w:val="left" w:pos="1080"/>
        </w:tabs>
        <w:suppressAutoHyphens/>
        <w:overflowPunct w:val="0"/>
        <w:autoSpaceDE w:val="0"/>
        <w:autoSpaceDN w:val="0"/>
        <w:adjustRightInd w:val="0"/>
        <w:ind w:firstLine="720"/>
        <w:jc w:val="both"/>
      </w:pPr>
      <w:r w:rsidRPr="00363AA4">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32714A" w:rsidRPr="00363AA4" w:rsidRDefault="0032714A" w:rsidP="00A82771">
      <w:pPr>
        <w:tabs>
          <w:tab w:val="left" w:pos="1080"/>
        </w:tabs>
        <w:suppressAutoHyphens/>
        <w:overflowPunct w:val="0"/>
        <w:autoSpaceDE w:val="0"/>
        <w:autoSpaceDN w:val="0"/>
        <w:adjustRightInd w:val="0"/>
        <w:ind w:firstLine="720"/>
        <w:jc w:val="both"/>
      </w:pPr>
      <w:r w:rsidRPr="00363AA4">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32714A" w:rsidRPr="00363AA4" w:rsidRDefault="0032714A" w:rsidP="00A82771">
      <w:pPr>
        <w:tabs>
          <w:tab w:val="left" w:pos="-5387"/>
        </w:tabs>
        <w:suppressAutoHyphens/>
        <w:overflowPunct w:val="0"/>
        <w:autoSpaceDE w:val="0"/>
        <w:autoSpaceDN w:val="0"/>
        <w:adjustRightInd w:val="0"/>
        <w:ind w:firstLine="720"/>
        <w:jc w:val="both"/>
      </w:pPr>
      <w:r w:rsidRPr="00363AA4">
        <w:t>Формирование части компетенции ОПК-9</w:t>
      </w:r>
      <w:r w:rsidRPr="00363AA4">
        <w:rPr>
          <w:b/>
          <w:i/>
        </w:rPr>
        <w:t xml:space="preserve"> </w:t>
      </w:r>
      <w:r w:rsidRPr="00363AA4">
        <w:t>осуществляется в ходе всех видов занятий, практики а контроль их сформированности  на этапе текущей, промежуточной аттестации и государственной итоговой аттестации.</w:t>
      </w:r>
    </w:p>
    <w:p w:rsidR="0032714A" w:rsidRPr="00363AA4" w:rsidRDefault="0032714A" w:rsidP="00A82771">
      <w:pPr>
        <w:spacing w:before="120" w:after="120"/>
        <w:jc w:val="both"/>
        <w:rPr>
          <w:b/>
          <w:u w:val="single"/>
        </w:rPr>
      </w:pPr>
      <w:r w:rsidRPr="00363AA4">
        <w:rPr>
          <w:b/>
          <w:u w:val="single"/>
        </w:rPr>
        <w:t>В результате освоения дисциплины магистрант должен знать:</w:t>
      </w:r>
    </w:p>
    <w:p w:rsidR="0032714A" w:rsidRPr="00363AA4" w:rsidRDefault="0032714A" w:rsidP="007865FB">
      <w:pPr>
        <w:widowControl w:val="0"/>
        <w:numPr>
          <w:ilvl w:val="0"/>
          <w:numId w:val="156"/>
        </w:numPr>
        <w:rPr>
          <w:b/>
          <w:caps/>
        </w:rPr>
      </w:pPr>
      <w:r w:rsidRPr="00363AA4">
        <w:t>этапы организации и проведения медико-социального исследования;</w:t>
      </w:r>
    </w:p>
    <w:p w:rsidR="0032714A" w:rsidRPr="00363AA4" w:rsidRDefault="0032714A" w:rsidP="007865FB">
      <w:pPr>
        <w:widowControl w:val="0"/>
        <w:numPr>
          <w:ilvl w:val="0"/>
          <w:numId w:val="156"/>
        </w:numPr>
        <w:rPr>
          <w:b/>
          <w:caps/>
        </w:rPr>
      </w:pPr>
      <w:r w:rsidRPr="00363AA4">
        <w:t>содержание программы и рабочего плана исследования;</w:t>
      </w:r>
    </w:p>
    <w:p w:rsidR="0032714A" w:rsidRPr="00363AA4" w:rsidRDefault="0032714A" w:rsidP="007865FB">
      <w:pPr>
        <w:widowControl w:val="0"/>
        <w:numPr>
          <w:ilvl w:val="0"/>
          <w:numId w:val="156"/>
        </w:numPr>
        <w:rPr>
          <w:b/>
          <w:caps/>
        </w:rPr>
      </w:pPr>
      <w:r w:rsidRPr="00363AA4">
        <w:t>способы сбора информации и формирования баз данных;</w:t>
      </w:r>
    </w:p>
    <w:p w:rsidR="0032714A" w:rsidRPr="00363AA4" w:rsidRDefault="0032714A" w:rsidP="007865FB">
      <w:pPr>
        <w:widowControl w:val="0"/>
        <w:numPr>
          <w:ilvl w:val="0"/>
          <w:numId w:val="156"/>
        </w:numPr>
        <w:rPr>
          <w:b/>
          <w:caps/>
        </w:rPr>
      </w:pPr>
      <w:r w:rsidRPr="00363AA4">
        <w:t>методы обработки, анализа и визуализации данных;</w:t>
      </w:r>
    </w:p>
    <w:p w:rsidR="0032714A" w:rsidRPr="00363AA4" w:rsidRDefault="0032714A" w:rsidP="007865FB">
      <w:pPr>
        <w:widowControl w:val="0"/>
        <w:numPr>
          <w:ilvl w:val="0"/>
          <w:numId w:val="156"/>
        </w:numPr>
      </w:pPr>
      <w:r w:rsidRPr="00363AA4">
        <w:t>технологию выработки управленческих решений, внедрение их в практику и оценку их эффективности;</w:t>
      </w:r>
    </w:p>
    <w:p w:rsidR="0032714A" w:rsidRPr="00363AA4" w:rsidRDefault="0032714A" w:rsidP="007865FB">
      <w:pPr>
        <w:widowControl w:val="0"/>
        <w:numPr>
          <w:ilvl w:val="0"/>
          <w:numId w:val="156"/>
        </w:numPr>
      </w:pPr>
      <w:r w:rsidRPr="00363AA4">
        <w:t>основные понятия НИР;</w:t>
      </w:r>
    </w:p>
    <w:p w:rsidR="0032714A" w:rsidRPr="00363AA4" w:rsidRDefault="0032714A" w:rsidP="007865FB">
      <w:pPr>
        <w:widowControl w:val="0"/>
        <w:numPr>
          <w:ilvl w:val="0"/>
          <w:numId w:val="156"/>
        </w:numPr>
      </w:pPr>
      <w:r w:rsidRPr="00363AA4">
        <w:t>общую схему последовательности проведения исследований;</w:t>
      </w:r>
    </w:p>
    <w:p w:rsidR="0032714A" w:rsidRPr="00363AA4" w:rsidRDefault="0032714A" w:rsidP="007865FB">
      <w:pPr>
        <w:widowControl w:val="0"/>
        <w:numPr>
          <w:ilvl w:val="0"/>
          <w:numId w:val="156"/>
        </w:numPr>
      </w:pPr>
      <w:r w:rsidRPr="00363AA4">
        <w:t>процесс НИР;</w:t>
      </w:r>
    </w:p>
    <w:p w:rsidR="0032714A" w:rsidRPr="00363AA4" w:rsidRDefault="0032714A" w:rsidP="007865FB">
      <w:pPr>
        <w:widowControl w:val="0"/>
        <w:numPr>
          <w:ilvl w:val="0"/>
          <w:numId w:val="156"/>
        </w:numPr>
      </w:pPr>
      <w:r w:rsidRPr="00363AA4">
        <w:t>методологию научного исследования.</w:t>
      </w:r>
    </w:p>
    <w:p w:rsidR="0032714A" w:rsidRPr="00363AA4" w:rsidRDefault="0032714A" w:rsidP="00A82771">
      <w:pPr>
        <w:spacing w:before="120" w:after="120"/>
        <w:jc w:val="both"/>
        <w:rPr>
          <w:b/>
          <w:u w:val="single"/>
        </w:rPr>
      </w:pPr>
      <w:r w:rsidRPr="00363AA4">
        <w:rPr>
          <w:b/>
          <w:u w:val="single"/>
        </w:rPr>
        <w:t>В результате освоения дисциплины студент должен уметь:</w:t>
      </w:r>
    </w:p>
    <w:p w:rsidR="0032714A" w:rsidRPr="00363AA4" w:rsidRDefault="0032714A" w:rsidP="007865FB">
      <w:pPr>
        <w:widowControl w:val="0"/>
        <w:numPr>
          <w:ilvl w:val="0"/>
          <w:numId w:val="157"/>
        </w:numPr>
        <w:rPr>
          <w:b/>
          <w:bCs/>
          <w:caps/>
        </w:rPr>
      </w:pPr>
      <w:r w:rsidRPr="00363AA4">
        <w:t>разрабатывать программу и рабочий план исследования;</w:t>
      </w:r>
    </w:p>
    <w:p w:rsidR="0032714A" w:rsidRPr="00363AA4" w:rsidRDefault="0032714A" w:rsidP="007865FB">
      <w:pPr>
        <w:widowControl w:val="0"/>
        <w:numPr>
          <w:ilvl w:val="0"/>
          <w:numId w:val="157"/>
        </w:numPr>
        <w:rPr>
          <w:b/>
          <w:bCs/>
          <w:caps/>
        </w:rPr>
      </w:pPr>
      <w:r w:rsidRPr="00363AA4">
        <w:t>организовывать и проводить сбор информации;</w:t>
      </w:r>
    </w:p>
    <w:p w:rsidR="0032714A" w:rsidRPr="00363AA4" w:rsidRDefault="0032714A" w:rsidP="007865FB">
      <w:pPr>
        <w:widowControl w:val="0"/>
        <w:numPr>
          <w:ilvl w:val="0"/>
          <w:numId w:val="157"/>
        </w:numPr>
        <w:rPr>
          <w:b/>
          <w:bCs/>
          <w:caps/>
        </w:rPr>
      </w:pPr>
      <w:r w:rsidRPr="00363AA4">
        <w:t>проводить анализ, обработку и визуализацию данных с использованием методов математической статистики и соответствующих программных средств;</w:t>
      </w:r>
    </w:p>
    <w:p w:rsidR="0032714A" w:rsidRPr="00363AA4" w:rsidRDefault="0032714A" w:rsidP="007865FB">
      <w:pPr>
        <w:widowControl w:val="0"/>
        <w:numPr>
          <w:ilvl w:val="0"/>
          <w:numId w:val="157"/>
        </w:numPr>
        <w:rPr>
          <w:b/>
          <w:bCs/>
          <w:caps/>
        </w:rPr>
      </w:pPr>
      <w:r w:rsidRPr="00363AA4">
        <w:t>применять технологию выработки и принятия управленческих решений.</w:t>
      </w:r>
    </w:p>
    <w:p w:rsidR="0032714A" w:rsidRPr="00363AA4" w:rsidRDefault="0032714A" w:rsidP="007865FB">
      <w:pPr>
        <w:numPr>
          <w:ilvl w:val="0"/>
          <w:numId w:val="157"/>
        </w:numPr>
        <w:shd w:val="clear" w:color="auto" w:fill="FFFFFF"/>
        <w:spacing w:before="100" w:beforeAutospacing="1" w:after="100"/>
      </w:pPr>
      <w:r w:rsidRPr="00363AA4">
        <w:t>организовывать собственную НИР;</w:t>
      </w:r>
    </w:p>
    <w:p w:rsidR="0032714A" w:rsidRPr="00363AA4" w:rsidRDefault="0032714A" w:rsidP="007865FB">
      <w:pPr>
        <w:numPr>
          <w:ilvl w:val="0"/>
          <w:numId w:val="157"/>
        </w:numPr>
        <w:shd w:val="clear" w:color="auto" w:fill="FFFFFF"/>
        <w:spacing w:before="100" w:beforeAutospacing="1" w:after="100"/>
      </w:pPr>
      <w:r w:rsidRPr="00363AA4">
        <w:t>рационально вести информационный поиск в НИР.</w:t>
      </w:r>
    </w:p>
    <w:p w:rsidR="0032714A" w:rsidRPr="00363AA4" w:rsidRDefault="0032714A" w:rsidP="00A82771">
      <w:pPr>
        <w:spacing w:before="120" w:after="120"/>
        <w:jc w:val="both"/>
        <w:rPr>
          <w:b/>
          <w:u w:val="single"/>
        </w:rPr>
      </w:pPr>
      <w:r w:rsidRPr="00363AA4">
        <w:rPr>
          <w:b/>
          <w:u w:val="single"/>
        </w:rPr>
        <w:t>В результате освоения дисциплины студент должен владеть:</w:t>
      </w:r>
    </w:p>
    <w:p w:rsidR="0032714A" w:rsidRPr="00363AA4" w:rsidRDefault="0032714A" w:rsidP="007865FB">
      <w:pPr>
        <w:widowControl w:val="0"/>
        <w:numPr>
          <w:ilvl w:val="0"/>
          <w:numId w:val="158"/>
        </w:numPr>
        <w:ind w:left="357" w:hanging="357"/>
        <w:contextualSpacing/>
        <w:jc w:val="both"/>
      </w:pPr>
      <w:r w:rsidRPr="00363AA4">
        <w:rPr>
          <w:rFonts w:eastAsia="Calibri"/>
        </w:rPr>
        <w:t>навыками разработки и проведение научного  исследования в области сестринского дела</w:t>
      </w:r>
      <w:r w:rsidRPr="00363AA4">
        <w:t>;</w:t>
      </w:r>
    </w:p>
    <w:p w:rsidR="0032714A" w:rsidRPr="00363AA4" w:rsidRDefault="0032714A" w:rsidP="007865FB">
      <w:pPr>
        <w:numPr>
          <w:ilvl w:val="0"/>
          <w:numId w:val="158"/>
        </w:numPr>
        <w:shd w:val="clear" w:color="auto" w:fill="FFFFFF"/>
        <w:ind w:left="357" w:hanging="357"/>
      </w:pPr>
      <w:r w:rsidRPr="00363AA4">
        <w:t>основными методами научного исследования в НИР;</w:t>
      </w:r>
    </w:p>
    <w:p w:rsidR="0032714A" w:rsidRPr="00363AA4" w:rsidRDefault="0032714A" w:rsidP="007865FB">
      <w:pPr>
        <w:numPr>
          <w:ilvl w:val="0"/>
          <w:numId w:val="158"/>
        </w:numPr>
        <w:shd w:val="clear" w:color="auto" w:fill="FFFFFF"/>
        <w:ind w:left="357" w:hanging="357"/>
      </w:pPr>
      <w:r w:rsidRPr="00363AA4">
        <w:t>технологиями подготовки и оформления научно-аналитического обзора, реферата, научного доклада, тезисов доклада, научной статьи.</w:t>
      </w:r>
    </w:p>
    <w:p w:rsidR="00222F04" w:rsidRPr="00363AA4" w:rsidRDefault="00222F04" w:rsidP="00A82771">
      <w:pPr>
        <w:tabs>
          <w:tab w:val="left" w:pos="1080"/>
        </w:tabs>
        <w:suppressAutoHyphens/>
        <w:overflowPunct w:val="0"/>
        <w:autoSpaceDE w:val="0"/>
        <w:autoSpaceDN w:val="0"/>
        <w:adjustRightInd w:val="0"/>
        <w:ind w:firstLine="720"/>
        <w:jc w:val="both"/>
        <w:rPr>
          <w:b/>
        </w:rPr>
      </w:pPr>
    </w:p>
    <w:p w:rsidR="0032714A" w:rsidRPr="00363AA4" w:rsidRDefault="0032714A" w:rsidP="00A82771">
      <w:pPr>
        <w:tabs>
          <w:tab w:val="left" w:pos="1080"/>
        </w:tabs>
        <w:suppressAutoHyphens/>
        <w:overflowPunct w:val="0"/>
        <w:autoSpaceDE w:val="0"/>
        <w:autoSpaceDN w:val="0"/>
        <w:adjustRightInd w:val="0"/>
        <w:ind w:firstLine="720"/>
        <w:jc w:val="both"/>
        <w:rPr>
          <w:b/>
        </w:rPr>
      </w:pPr>
      <w:r w:rsidRPr="00363AA4">
        <w:rPr>
          <w:b/>
        </w:rPr>
        <w:t xml:space="preserve">Этапы формирования компетенции </w:t>
      </w:r>
      <w:r w:rsidRPr="00363AA4">
        <w:rPr>
          <w:b/>
          <w:i/>
        </w:rPr>
        <w:t xml:space="preserve">ОПК-9 </w:t>
      </w:r>
      <w:r w:rsidRPr="00363AA4">
        <w:rPr>
          <w:b/>
        </w:rPr>
        <w:t>в процессе освоения образовательной программы направления подготовки по дисциплине «Методика научных исследований в сестринском деле»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2335"/>
        <w:gridCol w:w="2201"/>
        <w:gridCol w:w="2092"/>
      </w:tblGrid>
      <w:tr w:rsidR="0032714A" w:rsidRPr="00363AA4" w:rsidTr="00AE7902">
        <w:trPr>
          <w:tblHeader/>
        </w:trPr>
        <w:tc>
          <w:tcPr>
            <w:tcW w:w="1537" w:type="pct"/>
            <w:vMerge w:val="restart"/>
            <w:vAlign w:val="center"/>
          </w:tcPr>
          <w:p w:rsidR="0032714A" w:rsidRPr="00363AA4" w:rsidRDefault="0032714A" w:rsidP="00A82771">
            <w:pPr>
              <w:suppressAutoHyphens/>
              <w:overflowPunct w:val="0"/>
              <w:autoSpaceDE w:val="0"/>
              <w:autoSpaceDN w:val="0"/>
              <w:adjustRightInd w:val="0"/>
              <w:jc w:val="center"/>
            </w:pPr>
            <w:r w:rsidRPr="00363AA4">
              <w:t>Компетенция</w:t>
            </w:r>
          </w:p>
        </w:tc>
        <w:tc>
          <w:tcPr>
            <w:tcW w:w="3463" w:type="pct"/>
            <w:gridSpan w:val="3"/>
            <w:shd w:val="clear" w:color="auto" w:fill="auto"/>
          </w:tcPr>
          <w:p w:rsidR="0032714A" w:rsidRPr="00363AA4" w:rsidRDefault="0032714A" w:rsidP="00A82771">
            <w:pPr>
              <w:suppressAutoHyphens/>
              <w:overflowPunct w:val="0"/>
              <w:autoSpaceDE w:val="0"/>
              <w:autoSpaceDN w:val="0"/>
              <w:adjustRightInd w:val="0"/>
              <w:jc w:val="center"/>
            </w:pPr>
            <w:r w:rsidRPr="00363AA4">
              <w:t>Этапы формирования компетенций, определяемые дисциплинами направления подготовки «Общественное здравоохранение»</w:t>
            </w:r>
          </w:p>
        </w:tc>
      </w:tr>
      <w:tr w:rsidR="0032714A" w:rsidRPr="00363AA4" w:rsidTr="00AE7902">
        <w:trPr>
          <w:tblHeader/>
        </w:trPr>
        <w:tc>
          <w:tcPr>
            <w:tcW w:w="1537" w:type="pct"/>
            <w:vMerge/>
          </w:tcPr>
          <w:p w:rsidR="0032714A" w:rsidRPr="00363AA4" w:rsidRDefault="0032714A" w:rsidP="00A82771">
            <w:pPr>
              <w:suppressAutoHyphens/>
              <w:overflowPunct w:val="0"/>
              <w:autoSpaceDE w:val="0"/>
              <w:autoSpaceDN w:val="0"/>
              <w:adjustRightInd w:val="0"/>
              <w:jc w:val="both"/>
            </w:pPr>
          </w:p>
        </w:tc>
        <w:tc>
          <w:tcPr>
            <w:tcW w:w="1220" w:type="pct"/>
          </w:tcPr>
          <w:p w:rsidR="0032714A" w:rsidRPr="00363AA4" w:rsidRDefault="0032714A" w:rsidP="00A82771">
            <w:pPr>
              <w:suppressAutoHyphens/>
              <w:overflowPunct w:val="0"/>
              <w:autoSpaceDE w:val="0"/>
              <w:autoSpaceDN w:val="0"/>
              <w:adjustRightInd w:val="0"/>
              <w:jc w:val="center"/>
            </w:pPr>
            <w:r w:rsidRPr="00363AA4">
              <w:t>Начальный</w:t>
            </w:r>
          </w:p>
        </w:tc>
        <w:tc>
          <w:tcPr>
            <w:tcW w:w="1150" w:type="pct"/>
          </w:tcPr>
          <w:p w:rsidR="0032714A" w:rsidRPr="00363AA4" w:rsidRDefault="0032714A" w:rsidP="00A82771">
            <w:pPr>
              <w:suppressAutoHyphens/>
              <w:overflowPunct w:val="0"/>
              <w:autoSpaceDE w:val="0"/>
              <w:autoSpaceDN w:val="0"/>
              <w:adjustRightInd w:val="0"/>
              <w:jc w:val="center"/>
            </w:pPr>
            <w:r w:rsidRPr="00363AA4">
              <w:t>Последующий</w:t>
            </w:r>
          </w:p>
        </w:tc>
        <w:tc>
          <w:tcPr>
            <w:tcW w:w="1093" w:type="pct"/>
          </w:tcPr>
          <w:p w:rsidR="0032714A" w:rsidRPr="00363AA4" w:rsidRDefault="0032714A" w:rsidP="00A82771">
            <w:pPr>
              <w:suppressAutoHyphens/>
              <w:overflowPunct w:val="0"/>
              <w:autoSpaceDE w:val="0"/>
              <w:autoSpaceDN w:val="0"/>
              <w:adjustRightInd w:val="0"/>
              <w:jc w:val="center"/>
            </w:pPr>
            <w:r w:rsidRPr="00363AA4">
              <w:t>Итоговый</w:t>
            </w:r>
          </w:p>
        </w:tc>
      </w:tr>
      <w:tr w:rsidR="0032714A" w:rsidRPr="00363AA4" w:rsidTr="00AE7902">
        <w:tc>
          <w:tcPr>
            <w:tcW w:w="1537" w:type="pct"/>
          </w:tcPr>
          <w:p w:rsidR="0032714A" w:rsidRPr="00363AA4" w:rsidRDefault="0032714A" w:rsidP="00A82771">
            <w:pPr>
              <w:suppressAutoHyphens/>
              <w:overflowPunct w:val="0"/>
              <w:autoSpaceDE w:val="0"/>
              <w:autoSpaceDN w:val="0"/>
              <w:adjustRightInd w:val="0"/>
              <w:rPr>
                <w:b/>
                <w:i/>
              </w:rPr>
            </w:pPr>
            <w:r w:rsidRPr="00363AA4">
              <w:t>Способность к подготовке и применению научной, научно-производственной, проектной, организационно-управленческой и нормативной документации в системе здравоохранения (ОПК-9).</w:t>
            </w:r>
          </w:p>
        </w:tc>
        <w:tc>
          <w:tcPr>
            <w:tcW w:w="1220" w:type="pct"/>
          </w:tcPr>
          <w:p w:rsidR="0032714A" w:rsidRPr="00363AA4" w:rsidRDefault="0032714A" w:rsidP="00A82771">
            <w:r w:rsidRPr="00363AA4">
              <w:t>Знакомство с лекционным материалом по темам раздела 1,2</w:t>
            </w:r>
          </w:p>
        </w:tc>
        <w:tc>
          <w:tcPr>
            <w:tcW w:w="1150" w:type="pct"/>
          </w:tcPr>
          <w:p w:rsidR="0032714A" w:rsidRPr="00363AA4" w:rsidRDefault="0032714A" w:rsidP="00A82771">
            <w:pPr>
              <w:suppressAutoHyphens/>
              <w:overflowPunct w:val="0"/>
              <w:autoSpaceDE w:val="0"/>
              <w:autoSpaceDN w:val="0"/>
              <w:adjustRightInd w:val="0"/>
            </w:pPr>
            <w:r w:rsidRPr="00363AA4">
              <w:t>Выполнение рефератов и докладов на практических занятиях по темам раздела 1,2</w:t>
            </w:r>
          </w:p>
        </w:tc>
        <w:tc>
          <w:tcPr>
            <w:tcW w:w="1093" w:type="pct"/>
          </w:tcPr>
          <w:p w:rsidR="0032714A" w:rsidRPr="00363AA4" w:rsidRDefault="0032714A" w:rsidP="00A82771">
            <w:pPr>
              <w:suppressAutoHyphens/>
              <w:overflowPunct w:val="0"/>
              <w:autoSpaceDE w:val="0"/>
              <w:autoSpaceDN w:val="0"/>
              <w:adjustRightInd w:val="0"/>
            </w:pPr>
            <w:r w:rsidRPr="00363AA4">
              <w:t>Выполнение практико-ориентированных заданий</w:t>
            </w:r>
          </w:p>
        </w:tc>
      </w:tr>
      <w:tr w:rsidR="0032714A" w:rsidRPr="00363AA4" w:rsidTr="00AE7902">
        <w:tc>
          <w:tcPr>
            <w:tcW w:w="1537" w:type="pct"/>
          </w:tcPr>
          <w:p w:rsidR="0032714A" w:rsidRPr="00363AA4" w:rsidRDefault="0032714A" w:rsidP="00A82771">
            <w:r w:rsidRPr="00363AA4">
              <w:t>Способность использовать информационные технологии в профессиональной деятельности, соблюдать основные требования информационной безопасности (ОПК-9).</w:t>
            </w:r>
          </w:p>
        </w:tc>
        <w:tc>
          <w:tcPr>
            <w:tcW w:w="1220" w:type="pct"/>
          </w:tcPr>
          <w:p w:rsidR="0032714A" w:rsidRPr="00363AA4" w:rsidRDefault="0032714A" w:rsidP="00A82771">
            <w:r w:rsidRPr="00363AA4">
              <w:t>Знакомство с лекционным материалом по темам раздела 3</w:t>
            </w:r>
          </w:p>
        </w:tc>
        <w:tc>
          <w:tcPr>
            <w:tcW w:w="1150" w:type="pct"/>
          </w:tcPr>
          <w:p w:rsidR="0032714A" w:rsidRPr="00363AA4" w:rsidRDefault="0032714A" w:rsidP="00A82771">
            <w:pPr>
              <w:suppressAutoHyphens/>
              <w:overflowPunct w:val="0"/>
              <w:autoSpaceDE w:val="0"/>
              <w:autoSpaceDN w:val="0"/>
              <w:adjustRightInd w:val="0"/>
            </w:pPr>
            <w:r w:rsidRPr="00363AA4">
              <w:t>Выполнение рефератов и докладов на практических занятиях по темам раздела 3</w:t>
            </w:r>
          </w:p>
        </w:tc>
        <w:tc>
          <w:tcPr>
            <w:tcW w:w="1093" w:type="pct"/>
          </w:tcPr>
          <w:p w:rsidR="0032714A" w:rsidRPr="00363AA4" w:rsidRDefault="0032714A" w:rsidP="00A82771">
            <w:pPr>
              <w:suppressAutoHyphens/>
              <w:overflowPunct w:val="0"/>
              <w:autoSpaceDE w:val="0"/>
              <w:autoSpaceDN w:val="0"/>
              <w:adjustRightInd w:val="0"/>
            </w:pPr>
            <w:r w:rsidRPr="00363AA4">
              <w:t>Выполнение практико-ориентированных заданий</w:t>
            </w:r>
          </w:p>
        </w:tc>
      </w:tr>
      <w:tr w:rsidR="0032714A" w:rsidRPr="00363AA4" w:rsidTr="00AE7902">
        <w:tc>
          <w:tcPr>
            <w:tcW w:w="1537" w:type="pct"/>
          </w:tcPr>
          <w:p w:rsidR="0032714A" w:rsidRPr="00363AA4" w:rsidRDefault="0032714A" w:rsidP="00A82771">
            <w:r w:rsidRPr="00363AA4">
              <w:t>Способность к применению современных методик сбора и обработки информации, к проведению статистического анализа и интерпретации результатов, к изучению, анализу, оценке тенденций, к прогнозированию развития событий в состояния популяционного здоровья населения (ОПК-9).</w:t>
            </w:r>
          </w:p>
        </w:tc>
        <w:tc>
          <w:tcPr>
            <w:tcW w:w="1220" w:type="pct"/>
          </w:tcPr>
          <w:p w:rsidR="0032714A" w:rsidRPr="00363AA4" w:rsidRDefault="0032714A" w:rsidP="00A82771">
            <w:r w:rsidRPr="00363AA4">
              <w:t>Знакомство с лекционным материалом по темам раздела 3</w:t>
            </w:r>
          </w:p>
        </w:tc>
        <w:tc>
          <w:tcPr>
            <w:tcW w:w="1150" w:type="pct"/>
          </w:tcPr>
          <w:p w:rsidR="0032714A" w:rsidRPr="00363AA4" w:rsidRDefault="0032714A" w:rsidP="00A82771">
            <w:pPr>
              <w:suppressAutoHyphens/>
              <w:overflowPunct w:val="0"/>
              <w:autoSpaceDE w:val="0"/>
              <w:autoSpaceDN w:val="0"/>
              <w:adjustRightInd w:val="0"/>
            </w:pPr>
            <w:r w:rsidRPr="00363AA4">
              <w:t>Выполнение рефератов и докладов на практических занятиях по темам раздела 3</w:t>
            </w:r>
          </w:p>
        </w:tc>
        <w:tc>
          <w:tcPr>
            <w:tcW w:w="1093" w:type="pct"/>
          </w:tcPr>
          <w:p w:rsidR="0032714A" w:rsidRPr="00363AA4" w:rsidRDefault="0032714A" w:rsidP="00A82771">
            <w:pPr>
              <w:suppressAutoHyphens/>
              <w:overflowPunct w:val="0"/>
              <w:autoSpaceDE w:val="0"/>
              <w:autoSpaceDN w:val="0"/>
              <w:adjustRightInd w:val="0"/>
            </w:pPr>
            <w:r w:rsidRPr="00363AA4">
              <w:t>Выполнение практико-ориентированных заданий</w:t>
            </w:r>
          </w:p>
        </w:tc>
      </w:tr>
    </w:tbl>
    <w:p w:rsidR="0032714A" w:rsidRPr="00363AA4" w:rsidRDefault="0032714A" w:rsidP="00A82771">
      <w:pPr>
        <w:rPr>
          <w:bCs/>
        </w:rPr>
      </w:pPr>
    </w:p>
    <w:p w:rsidR="0032714A" w:rsidRPr="00363AA4" w:rsidRDefault="0032714A" w:rsidP="00A82771">
      <w:pPr>
        <w:rPr>
          <w:bCs/>
        </w:rPr>
      </w:pPr>
      <w:r w:rsidRPr="00363AA4">
        <w:rPr>
          <w:bCs/>
        </w:rPr>
        <w:t>Форма промежуточной аттестации – экзамен.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32714A" w:rsidRPr="00363AA4" w:rsidTr="00AE7902">
        <w:trPr>
          <w:jc w:val="center"/>
        </w:trPr>
        <w:tc>
          <w:tcPr>
            <w:tcW w:w="6380" w:type="dxa"/>
            <w:gridSpan w:val="2"/>
            <w:shd w:val="clear" w:color="auto" w:fill="auto"/>
          </w:tcPr>
          <w:p w:rsidR="0032714A" w:rsidRPr="00363AA4" w:rsidRDefault="0032714A" w:rsidP="00A82771">
            <w:pPr>
              <w:tabs>
                <w:tab w:val="left" w:pos="5088"/>
                <w:tab w:val="left" w:pos="7306"/>
              </w:tabs>
              <w:jc w:val="center"/>
            </w:pPr>
            <w:r w:rsidRPr="00363AA4">
              <w:t>Виды деятельности</w:t>
            </w:r>
          </w:p>
        </w:tc>
        <w:tc>
          <w:tcPr>
            <w:tcW w:w="3190" w:type="dxa"/>
            <w:shd w:val="clear" w:color="auto" w:fill="auto"/>
          </w:tcPr>
          <w:p w:rsidR="0032714A" w:rsidRPr="00363AA4" w:rsidRDefault="0032714A" w:rsidP="00A82771">
            <w:pPr>
              <w:tabs>
                <w:tab w:val="left" w:pos="5088"/>
                <w:tab w:val="left" w:pos="7306"/>
              </w:tabs>
              <w:jc w:val="center"/>
            </w:pPr>
            <w:r w:rsidRPr="00363AA4">
              <w:t>Баллы</w:t>
            </w:r>
          </w:p>
        </w:tc>
      </w:tr>
      <w:tr w:rsidR="0032714A" w:rsidRPr="00363AA4" w:rsidTr="00AE7902">
        <w:trPr>
          <w:jc w:val="center"/>
        </w:trPr>
        <w:tc>
          <w:tcPr>
            <w:tcW w:w="6380" w:type="dxa"/>
            <w:gridSpan w:val="2"/>
            <w:shd w:val="clear" w:color="auto" w:fill="auto"/>
          </w:tcPr>
          <w:p w:rsidR="0032714A" w:rsidRPr="00363AA4" w:rsidRDefault="0032714A" w:rsidP="00A82771">
            <w:pPr>
              <w:tabs>
                <w:tab w:val="left" w:pos="5088"/>
                <w:tab w:val="left" w:pos="7306"/>
              </w:tabs>
              <w:jc w:val="center"/>
            </w:pPr>
            <w:r w:rsidRPr="00363AA4">
              <w:t xml:space="preserve">Экзамен </w:t>
            </w:r>
          </w:p>
        </w:tc>
        <w:tc>
          <w:tcPr>
            <w:tcW w:w="3190" w:type="dxa"/>
            <w:shd w:val="clear" w:color="auto" w:fill="auto"/>
          </w:tcPr>
          <w:p w:rsidR="0032714A" w:rsidRPr="00363AA4" w:rsidRDefault="0032714A" w:rsidP="00A82771">
            <w:pPr>
              <w:tabs>
                <w:tab w:val="left" w:pos="5088"/>
                <w:tab w:val="left" w:pos="7306"/>
              </w:tabs>
              <w:jc w:val="center"/>
            </w:pPr>
            <w:r w:rsidRPr="00363AA4">
              <w:t>От 25 до 40 баллов</w:t>
            </w:r>
          </w:p>
        </w:tc>
      </w:tr>
      <w:tr w:rsidR="0032714A" w:rsidRPr="00363AA4" w:rsidTr="00AE7902">
        <w:trPr>
          <w:jc w:val="center"/>
        </w:trPr>
        <w:tc>
          <w:tcPr>
            <w:tcW w:w="3190" w:type="dxa"/>
            <w:vMerge w:val="restart"/>
            <w:shd w:val="clear" w:color="auto" w:fill="auto"/>
          </w:tcPr>
          <w:p w:rsidR="0032714A" w:rsidRPr="00363AA4" w:rsidRDefault="0032714A" w:rsidP="00A82771">
            <w:pPr>
              <w:tabs>
                <w:tab w:val="left" w:pos="5088"/>
                <w:tab w:val="left" w:pos="7306"/>
              </w:tabs>
              <w:jc w:val="center"/>
            </w:pPr>
            <w:r w:rsidRPr="00363AA4">
              <w:t>Оценка деятельности обучающегося при изучении</w:t>
            </w:r>
          </w:p>
        </w:tc>
        <w:tc>
          <w:tcPr>
            <w:tcW w:w="3190" w:type="dxa"/>
            <w:shd w:val="clear" w:color="auto" w:fill="auto"/>
          </w:tcPr>
          <w:p w:rsidR="0032714A" w:rsidRPr="00363AA4" w:rsidRDefault="0032714A" w:rsidP="00A82771">
            <w:pPr>
              <w:tabs>
                <w:tab w:val="left" w:pos="5088"/>
                <w:tab w:val="left" w:pos="7306"/>
              </w:tabs>
              <w:jc w:val="center"/>
            </w:pPr>
            <w:r w:rsidRPr="00363AA4">
              <w:t>Практические умения, предусмотренные учебной программой</w:t>
            </w:r>
          </w:p>
        </w:tc>
        <w:tc>
          <w:tcPr>
            <w:tcW w:w="3190" w:type="dxa"/>
            <w:shd w:val="clear" w:color="auto" w:fill="auto"/>
          </w:tcPr>
          <w:p w:rsidR="0032714A" w:rsidRPr="00363AA4" w:rsidRDefault="0032714A" w:rsidP="00A82771">
            <w:pPr>
              <w:tabs>
                <w:tab w:val="left" w:pos="5088"/>
                <w:tab w:val="left" w:pos="7306"/>
              </w:tabs>
              <w:jc w:val="center"/>
            </w:pPr>
            <w:r w:rsidRPr="00363AA4">
              <w:t>От 0 до 5 баллов</w:t>
            </w:r>
          </w:p>
        </w:tc>
      </w:tr>
      <w:tr w:rsidR="0032714A" w:rsidRPr="00363AA4" w:rsidTr="00AE7902">
        <w:trPr>
          <w:jc w:val="center"/>
        </w:trPr>
        <w:tc>
          <w:tcPr>
            <w:tcW w:w="3190" w:type="dxa"/>
            <w:vMerge/>
            <w:shd w:val="clear" w:color="auto" w:fill="auto"/>
          </w:tcPr>
          <w:p w:rsidR="0032714A" w:rsidRPr="00363AA4" w:rsidRDefault="0032714A" w:rsidP="00A82771">
            <w:pPr>
              <w:tabs>
                <w:tab w:val="left" w:pos="5088"/>
                <w:tab w:val="left" w:pos="7306"/>
              </w:tabs>
              <w:jc w:val="center"/>
            </w:pPr>
          </w:p>
        </w:tc>
        <w:tc>
          <w:tcPr>
            <w:tcW w:w="3190" w:type="dxa"/>
            <w:shd w:val="clear" w:color="auto" w:fill="auto"/>
          </w:tcPr>
          <w:p w:rsidR="0032714A" w:rsidRPr="00363AA4" w:rsidRDefault="0032714A" w:rsidP="00A82771">
            <w:pPr>
              <w:tabs>
                <w:tab w:val="left" w:pos="5088"/>
                <w:tab w:val="left" w:pos="7306"/>
              </w:tabs>
              <w:jc w:val="center"/>
            </w:pPr>
            <w:r w:rsidRPr="00363AA4">
              <w:t>Теоретическая подготовка</w:t>
            </w:r>
          </w:p>
        </w:tc>
        <w:tc>
          <w:tcPr>
            <w:tcW w:w="3190" w:type="dxa"/>
            <w:shd w:val="clear" w:color="auto" w:fill="auto"/>
          </w:tcPr>
          <w:p w:rsidR="0032714A" w:rsidRPr="00363AA4" w:rsidRDefault="0032714A" w:rsidP="00A82771">
            <w:pPr>
              <w:tabs>
                <w:tab w:val="left" w:pos="5088"/>
                <w:tab w:val="left" w:pos="7306"/>
              </w:tabs>
              <w:jc w:val="center"/>
            </w:pPr>
            <w:r w:rsidRPr="00363AA4">
              <w:t>От 0 до 30 баллов</w:t>
            </w:r>
          </w:p>
        </w:tc>
      </w:tr>
      <w:tr w:rsidR="0032714A" w:rsidRPr="00363AA4" w:rsidTr="00AE7902">
        <w:trPr>
          <w:jc w:val="center"/>
        </w:trPr>
        <w:tc>
          <w:tcPr>
            <w:tcW w:w="3190" w:type="dxa"/>
            <w:vMerge/>
            <w:shd w:val="clear" w:color="auto" w:fill="auto"/>
          </w:tcPr>
          <w:p w:rsidR="0032714A" w:rsidRPr="00363AA4" w:rsidRDefault="0032714A" w:rsidP="00A82771">
            <w:pPr>
              <w:tabs>
                <w:tab w:val="left" w:pos="5088"/>
                <w:tab w:val="left" w:pos="7306"/>
              </w:tabs>
              <w:jc w:val="center"/>
            </w:pPr>
          </w:p>
        </w:tc>
        <w:tc>
          <w:tcPr>
            <w:tcW w:w="3190" w:type="dxa"/>
            <w:shd w:val="clear" w:color="auto" w:fill="auto"/>
          </w:tcPr>
          <w:p w:rsidR="0032714A" w:rsidRPr="00363AA4" w:rsidRDefault="0032714A" w:rsidP="00A82771">
            <w:pPr>
              <w:tabs>
                <w:tab w:val="left" w:pos="5088"/>
                <w:tab w:val="left" w:pos="7306"/>
              </w:tabs>
              <w:jc w:val="center"/>
            </w:pPr>
            <w:r w:rsidRPr="00363AA4">
              <w:t>Самостоятельная работа</w:t>
            </w:r>
          </w:p>
        </w:tc>
        <w:tc>
          <w:tcPr>
            <w:tcW w:w="3190" w:type="dxa"/>
            <w:shd w:val="clear" w:color="auto" w:fill="auto"/>
          </w:tcPr>
          <w:p w:rsidR="0032714A" w:rsidRPr="00363AA4" w:rsidRDefault="0032714A" w:rsidP="00A82771">
            <w:pPr>
              <w:tabs>
                <w:tab w:val="left" w:pos="5088"/>
                <w:tab w:val="left" w:pos="7306"/>
              </w:tabs>
              <w:jc w:val="center"/>
            </w:pPr>
            <w:r w:rsidRPr="00363AA4">
              <w:t>От 0 до 15 баллов</w:t>
            </w:r>
          </w:p>
        </w:tc>
      </w:tr>
      <w:tr w:rsidR="0032714A" w:rsidRPr="00363AA4" w:rsidTr="00AE7902">
        <w:trPr>
          <w:jc w:val="center"/>
        </w:trPr>
        <w:tc>
          <w:tcPr>
            <w:tcW w:w="3190" w:type="dxa"/>
            <w:vMerge/>
            <w:shd w:val="clear" w:color="auto" w:fill="auto"/>
          </w:tcPr>
          <w:p w:rsidR="0032714A" w:rsidRPr="00363AA4" w:rsidRDefault="0032714A" w:rsidP="00A82771">
            <w:pPr>
              <w:tabs>
                <w:tab w:val="left" w:pos="5088"/>
                <w:tab w:val="left" w:pos="7306"/>
              </w:tabs>
              <w:jc w:val="center"/>
            </w:pPr>
          </w:p>
        </w:tc>
        <w:tc>
          <w:tcPr>
            <w:tcW w:w="3190" w:type="dxa"/>
            <w:shd w:val="clear" w:color="auto" w:fill="auto"/>
          </w:tcPr>
          <w:p w:rsidR="0032714A" w:rsidRPr="00363AA4" w:rsidRDefault="0032714A" w:rsidP="00A82771">
            <w:pPr>
              <w:tabs>
                <w:tab w:val="left" w:pos="5088"/>
                <w:tab w:val="left" w:pos="7306"/>
              </w:tabs>
              <w:jc w:val="center"/>
            </w:pPr>
            <w:r w:rsidRPr="00363AA4">
              <w:t>Учебная дисциплина</w:t>
            </w:r>
          </w:p>
        </w:tc>
        <w:tc>
          <w:tcPr>
            <w:tcW w:w="3190" w:type="dxa"/>
            <w:shd w:val="clear" w:color="auto" w:fill="auto"/>
          </w:tcPr>
          <w:p w:rsidR="0032714A" w:rsidRPr="00363AA4" w:rsidRDefault="0032714A" w:rsidP="00A82771">
            <w:pPr>
              <w:tabs>
                <w:tab w:val="left" w:pos="5088"/>
                <w:tab w:val="left" w:pos="7306"/>
              </w:tabs>
              <w:jc w:val="center"/>
            </w:pPr>
            <w:r w:rsidRPr="00363AA4">
              <w:t>От 0 до 10 баллов</w:t>
            </w:r>
          </w:p>
        </w:tc>
      </w:tr>
      <w:tr w:rsidR="0032714A" w:rsidRPr="00363AA4" w:rsidTr="00AE7902">
        <w:trPr>
          <w:jc w:val="center"/>
        </w:trPr>
        <w:tc>
          <w:tcPr>
            <w:tcW w:w="6380" w:type="dxa"/>
            <w:gridSpan w:val="2"/>
            <w:shd w:val="clear" w:color="auto" w:fill="auto"/>
          </w:tcPr>
          <w:p w:rsidR="0032714A" w:rsidRPr="00363AA4" w:rsidRDefault="0032714A" w:rsidP="00A82771">
            <w:pPr>
              <w:tabs>
                <w:tab w:val="left" w:pos="5088"/>
                <w:tab w:val="left" w:pos="7306"/>
              </w:tabs>
              <w:jc w:val="center"/>
            </w:pPr>
            <w:r w:rsidRPr="00363AA4">
              <w:t>Итого:</w:t>
            </w:r>
          </w:p>
        </w:tc>
        <w:tc>
          <w:tcPr>
            <w:tcW w:w="3190" w:type="dxa"/>
            <w:shd w:val="clear" w:color="auto" w:fill="auto"/>
          </w:tcPr>
          <w:p w:rsidR="0032714A" w:rsidRPr="00363AA4" w:rsidRDefault="0032714A" w:rsidP="00A82771">
            <w:pPr>
              <w:tabs>
                <w:tab w:val="left" w:pos="5088"/>
                <w:tab w:val="left" w:pos="7306"/>
              </w:tabs>
              <w:jc w:val="center"/>
            </w:pPr>
            <w:r w:rsidRPr="00363AA4">
              <w:t>100 баллов</w:t>
            </w:r>
          </w:p>
        </w:tc>
      </w:tr>
    </w:tbl>
    <w:p w:rsidR="0032714A" w:rsidRPr="00363AA4" w:rsidRDefault="0032714A" w:rsidP="00A82771">
      <w:pPr>
        <w:shd w:val="clear" w:color="auto" w:fill="FFFFFF"/>
        <w:tabs>
          <w:tab w:val="left" w:pos="5088"/>
          <w:tab w:val="left" w:pos="7306"/>
        </w:tabs>
        <w:ind w:left="567"/>
        <w:rPr>
          <w:b/>
        </w:rPr>
      </w:pPr>
    </w:p>
    <w:p w:rsidR="0032714A" w:rsidRPr="00363AA4" w:rsidRDefault="0032714A" w:rsidP="00A82771">
      <w:pPr>
        <w:tabs>
          <w:tab w:val="left" w:pos="0"/>
        </w:tabs>
        <w:ind w:firstLine="544"/>
        <w:jc w:val="both"/>
      </w:pPr>
      <w:r w:rsidRPr="00363AA4">
        <w:t xml:space="preserve">Практические умения, предусмотренные учебной программой, включают в себя: умение составлять анкеты и проводить социологические опросы пациентов и персонала,  </w:t>
      </w:r>
      <w:r w:rsidRPr="00363AA4">
        <w:lastRenderedPageBreak/>
        <w:t>проводить статистическую обработку полученных данных; проводить и анализировать результаты  хронометражных исследований, умение оформлять рефераты, доклады, аналитические обзоры, составлять дизайн исследования.</w:t>
      </w:r>
    </w:p>
    <w:p w:rsidR="0032714A" w:rsidRPr="00363AA4" w:rsidRDefault="0032714A" w:rsidP="00A82771">
      <w:pPr>
        <w:tabs>
          <w:tab w:val="left" w:pos="0"/>
        </w:tabs>
        <w:ind w:firstLine="544"/>
        <w:jc w:val="both"/>
      </w:pPr>
      <w:r w:rsidRPr="00363AA4">
        <w:t>Теоретическая подготовка оценивается при опросе студента по заданной теме.</w:t>
      </w:r>
    </w:p>
    <w:p w:rsidR="0032714A" w:rsidRPr="00363AA4" w:rsidRDefault="0032714A" w:rsidP="00A82771">
      <w:pPr>
        <w:tabs>
          <w:tab w:val="left" w:pos="0"/>
        </w:tabs>
        <w:ind w:firstLine="544"/>
        <w:jc w:val="both"/>
      </w:pPr>
      <w:r w:rsidRPr="00363AA4">
        <w:t>Самостоятельная работа оценивается написанием научно-исследовательской работы в области сестринского дела, реферата, докладами по предложенным темам на занятиях.</w:t>
      </w:r>
    </w:p>
    <w:p w:rsidR="0032714A" w:rsidRPr="00363AA4" w:rsidRDefault="0032714A" w:rsidP="00A82771">
      <w:pPr>
        <w:suppressAutoHyphens/>
        <w:overflowPunct w:val="0"/>
        <w:autoSpaceDE w:val="0"/>
        <w:autoSpaceDN w:val="0"/>
        <w:adjustRightInd w:val="0"/>
        <w:jc w:val="both"/>
        <w:rPr>
          <w:b/>
        </w:rPr>
      </w:pPr>
      <w:r w:rsidRPr="00363AA4">
        <w:rPr>
          <w:b/>
        </w:rPr>
        <w:t>7.4.1. Методические материалы, определяющие процедуры оценивания знаний, умений, навыков и (или) опыта деятельности</w:t>
      </w:r>
    </w:p>
    <w:p w:rsidR="0032714A" w:rsidRPr="00396070" w:rsidRDefault="0032714A" w:rsidP="00A82771">
      <w:pPr>
        <w:suppressAutoHyphens/>
        <w:overflowPunct w:val="0"/>
        <w:autoSpaceDE w:val="0"/>
        <w:autoSpaceDN w:val="0"/>
        <w:adjustRightInd w:val="0"/>
        <w:jc w:val="both"/>
        <w:rPr>
          <w:bCs/>
        </w:rPr>
      </w:pPr>
      <w:r w:rsidRPr="00396070">
        <w:rPr>
          <w:bCs/>
        </w:rPr>
        <w:t xml:space="preserve">1.  </w:t>
      </w:r>
      <w:r w:rsidR="00396070" w:rsidRPr="00396070">
        <w:rPr>
          <w:shd w:val="clear" w:color="auto" w:fill="FFFFFF"/>
        </w:rPr>
        <w:t xml:space="preserve">База тестовых заданий и справочных материалов, </w:t>
      </w:r>
      <w:hyperlink r:id="rId144" w:history="1">
        <w:r w:rsidR="00396070" w:rsidRPr="00396070">
          <w:rPr>
            <w:rStyle w:val="af2"/>
            <w:color w:val="auto"/>
            <w:u w:val="none"/>
            <w:bdr w:val="none" w:sz="0" w:space="0" w:color="auto" w:frame="1"/>
            <w:shd w:val="clear" w:color="auto" w:fill="FFFFFF"/>
          </w:rPr>
          <w:t>система интернет обеспечения учебного процесса</w:t>
        </w:r>
      </w:hyperlink>
      <w:r w:rsidR="00396070" w:rsidRPr="00396070">
        <w:t xml:space="preserve"> </w:t>
      </w:r>
      <w:r w:rsidR="00396070" w:rsidRPr="00396070">
        <w:rPr>
          <w:shd w:val="clear" w:color="auto" w:fill="FFFFFF"/>
        </w:rPr>
        <w:t>Bitrix24.</w:t>
      </w:r>
    </w:p>
    <w:p w:rsidR="0032714A" w:rsidRPr="00363AA4" w:rsidRDefault="0032714A" w:rsidP="00A82771">
      <w:pPr>
        <w:jc w:val="both"/>
      </w:pPr>
      <w:r w:rsidRPr="00396070">
        <w:t xml:space="preserve">2. Положение о распределении рейтинговых баллов оценки результатов обучения дисциплинам на кафедре сестринского дела </w:t>
      </w:r>
      <w:r w:rsidR="00396070" w:rsidRPr="00396070">
        <w:t>Ф</w:t>
      </w:r>
      <w:r w:rsidRPr="00396070">
        <w:t>ГБОУ ВО ПСПбГМУ  им. акад. И.П.Павлова.</w:t>
      </w:r>
      <w:r w:rsidRPr="00363AA4">
        <w:t xml:space="preserve"> </w:t>
      </w:r>
    </w:p>
    <w:p w:rsidR="0032714A" w:rsidRPr="00363AA4" w:rsidRDefault="0032714A" w:rsidP="00A82771">
      <w:pPr>
        <w:suppressAutoHyphens/>
        <w:overflowPunct w:val="0"/>
        <w:autoSpaceDE w:val="0"/>
        <w:autoSpaceDN w:val="0"/>
        <w:adjustRightInd w:val="0"/>
        <w:jc w:val="both"/>
        <w:rPr>
          <w:b/>
        </w:rPr>
      </w:pPr>
      <w:r w:rsidRPr="00363AA4">
        <w:rPr>
          <w:b/>
        </w:rPr>
        <w:t xml:space="preserve">8. Перечень основной и дополнительной учебной литературы, необходимой для освоения дисциплины </w:t>
      </w:r>
    </w:p>
    <w:p w:rsidR="0032714A" w:rsidRPr="00363AA4" w:rsidRDefault="0032714A" w:rsidP="00222F04">
      <w:pPr>
        <w:ind w:firstLine="284"/>
        <w:jc w:val="both"/>
        <w:rPr>
          <w:b/>
        </w:rPr>
      </w:pPr>
      <w:r w:rsidRPr="00363AA4">
        <w:rPr>
          <w:b/>
        </w:rPr>
        <w:t>8.1. Основная литература:</w:t>
      </w:r>
    </w:p>
    <w:p w:rsidR="00547318" w:rsidRPr="00547318" w:rsidRDefault="00547318" w:rsidP="007865FB">
      <w:pPr>
        <w:pStyle w:val="a8"/>
        <w:numPr>
          <w:ilvl w:val="0"/>
          <w:numId w:val="451"/>
        </w:numPr>
        <w:spacing w:after="0"/>
        <w:ind w:left="0" w:firstLine="0"/>
        <w:jc w:val="both"/>
        <w:rPr>
          <w:rFonts w:ascii="Times New Roman" w:hAnsi="Times New Roman" w:cs="Times New Roman"/>
          <w:sz w:val="24"/>
          <w:szCs w:val="24"/>
          <w:shd w:val="clear" w:color="auto" w:fill="FFFFFF"/>
        </w:rPr>
      </w:pPr>
      <w:r w:rsidRPr="00547318">
        <w:rPr>
          <w:rFonts w:ascii="Times New Roman" w:hAnsi="Times New Roman" w:cs="Times New Roman"/>
          <w:sz w:val="24"/>
          <w:szCs w:val="24"/>
          <w:shd w:val="clear" w:color="auto" w:fill="FFFFFF"/>
        </w:rPr>
        <w:t xml:space="preserve">Статистический анализ в управлении здравоохранением : учебное пособие для обучающихся по программе магистратуры по направлению подготовки 32. 04. 01 Общественное здравоохранение (профиль "Управление в здравоохранении") / сост. : О. В. Медведева, Н. В. Чвырева, Н. А. Афонина, Т. И. Макарова. - Рязань : ООП УИТТиОП, 2024. - 145 с. - Текст : электронный // ЭБС "Консультант студента" : [сайт]. - URL : </w:t>
      </w:r>
      <w:hyperlink r:id="rId145" w:history="1">
        <w:r w:rsidRPr="00547318">
          <w:rPr>
            <w:rStyle w:val="af2"/>
            <w:rFonts w:ascii="Times New Roman" w:hAnsi="Times New Roman" w:cs="Times New Roman"/>
            <w:color w:val="auto"/>
            <w:sz w:val="24"/>
            <w:szCs w:val="24"/>
            <w:shd w:val="clear" w:color="auto" w:fill="FFFFFF"/>
          </w:rPr>
          <w:t>https://www.studentlibrary.ru/book/RyazGMU_2024_009.html</w:t>
        </w:r>
      </w:hyperlink>
      <w:r w:rsidRPr="00547318">
        <w:rPr>
          <w:rFonts w:ascii="Times New Roman" w:hAnsi="Times New Roman" w:cs="Times New Roman"/>
          <w:sz w:val="24"/>
          <w:szCs w:val="24"/>
          <w:shd w:val="clear" w:color="auto" w:fill="FFFFFF"/>
        </w:rPr>
        <w:t xml:space="preserve">  </w:t>
      </w:r>
    </w:p>
    <w:p w:rsidR="00547318" w:rsidRPr="00547318" w:rsidRDefault="00547318" w:rsidP="007865FB">
      <w:pPr>
        <w:pStyle w:val="a8"/>
        <w:numPr>
          <w:ilvl w:val="0"/>
          <w:numId w:val="451"/>
        </w:numPr>
        <w:spacing w:after="0" w:line="240" w:lineRule="auto"/>
        <w:ind w:left="0" w:firstLine="0"/>
        <w:jc w:val="both"/>
        <w:rPr>
          <w:rFonts w:ascii="Times New Roman" w:hAnsi="Times New Roman" w:cs="Times New Roman"/>
          <w:sz w:val="24"/>
          <w:szCs w:val="24"/>
          <w:shd w:val="clear" w:color="auto" w:fill="FFFFFF"/>
        </w:rPr>
      </w:pPr>
      <w:r w:rsidRPr="00547318">
        <w:rPr>
          <w:rFonts w:ascii="Times New Roman" w:hAnsi="Times New Roman" w:cs="Times New Roman"/>
          <w:bCs/>
          <w:sz w:val="24"/>
          <w:szCs w:val="24"/>
        </w:rPr>
        <w:t>Методические рекомендации по</w:t>
      </w:r>
      <w:r w:rsidRPr="00547318">
        <w:rPr>
          <w:rFonts w:ascii="Times New Roman" w:hAnsi="Times New Roman" w:cs="Times New Roman"/>
          <w:sz w:val="24"/>
          <w:szCs w:val="24"/>
        </w:rPr>
        <w:t> </w:t>
      </w:r>
      <w:r w:rsidRPr="00547318">
        <w:rPr>
          <w:rFonts w:ascii="Times New Roman" w:hAnsi="Times New Roman" w:cs="Times New Roman"/>
          <w:bCs/>
          <w:sz w:val="24"/>
          <w:szCs w:val="24"/>
        </w:rPr>
        <w:t>написанию</w:t>
      </w:r>
      <w:r w:rsidRPr="00547318">
        <w:rPr>
          <w:rFonts w:ascii="Times New Roman" w:hAnsi="Times New Roman" w:cs="Times New Roman"/>
          <w:sz w:val="24"/>
          <w:szCs w:val="24"/>
        </w:rPr>
        <w:t> </w:t>
      </w:r>
      <w:r w:rsidRPr="00547318">
        <w:rPr>
          <w:rFonts w:ascii="Times New Roman" w:hAnsi="Times New Roman" w:cs="Times New Roman"/>
          <w:bCs/>
          <w:sz w:val="24"/>
          <w:szCs w:val="24"/>
        </w:rPr>
        <w:t>курсовых</w:t>
      </w:r>
      <w:r w:rsidRPr="00547318">
        <w:rPr>
          <w:rFonts w:ascii="Times New Roman" w:hAnsi="Times New Roman" w:cs="Times New Roman"/>
          <w:sz w:val="24"/>
          <w:szCs w:val="24"/>
        </w:rPr>
        <w:t> и </w:t>
      </w:r>
      <w:r w:rsidRPr="00547318">
        <w:rPr>
          <w:rFonts w:ascii="Times New Roman" w:hAnsi="Times New Roman" w:cs="Times New Roman"/>
          <w:bCs/>
          <w:sz w:val="24"/>
          <w:szCs w:val="24"/>
        </w:rPr>
        <w:t>выпускных</w:t>
      </w:r>
      <w:r w:rsidRPr="00547318">
        <w:rPr>
          <w:rFonts w:ascii="Times New Roman" w:hAnsi="Times New Roman" w:cs="Times New Roman"/>
          <w:sz w:val="24"/>
          <w:szCs w:val="24"/>
        </w:rPr>
        <w:t> </w:t>
      </w:r>
      <w:r w:rsidRPr="00547318">
        <w:rPr>
          <w:rFonts w:ascii="Times New Roman" w:hAnsi="Times New Roman" w:cs="Times New Roman"/>
          <w:bCs/>
          <w:sz w:val="24"/>
          <w:szCs w:val="24"/>
        </w:rPr>
        <w:t>квалификационных</w:t>
      </w:r>
      <w:r w:rsidRPr="00547318">
        <w:rPr>
          <w:rFonts w:ascii="Times New Roman" w:hAnsi="Times New Roman" w:cs="Times New Roman"/>
          <w:sz w:val="24"/>
          <w:szCs w:val="24"/>
        </w:rPr>
        <w:t> </w:t>
      </w:r>
      <w:r w:rsidRPr="00547318">
        <w:rPr>
          <w:rFonts w:ascii="Times New Roman" w:hAnsi="Times New Roman" w:cs="Times New Roman"/>
          <w:bCs/>
          <w:sz w:val="24"/>
          <w:szCs w:val="24"/>
        </w:rPr>
        <w:t>работ</w:t>
      </w:r>
      <w:r w:rsidRPr="00547318">
        <w:rPr>
          <w:rFonts w:ascii="Times New Roman" w:hAnsi="Times New Roman" w:cs="Times New Roman"/>
          <w:sz w:val="24"/>
          <w:szCs w:val="24"/>
        </w:rPr>
        <w:t> для </w:t>
      </w:r>
      <w:r w:rsidRPr="00547318">
        <w:rPr>
          <w:rFonts w:ascii="Times New Roman" w:hAnsi="Times New Roman" w:cs="Times New Roman"/>
          <w:bCs/>
          <w:sz w:val="24"/>
          <w:szCs w:val="24"/>
        </w:rPr>
        <w:t>студентов</w:t>
      </w:r>
      <w:r w:rsidRPr="00547318">
        <w:rPr>
          <w:rFonts w:ascii="Times New Roman" w:hAnsi="Times New Roman" w:cs="Times New Roman"/>
          <w:sz w:val="24"/>
          <w:szCs w:val="24"/>
        </w:rPr>
        <w:t> </w:t>
      </w:r>
      <w:r w:rsidRPr="00547318">
        <w:rPr>
          <w:rFonts w:ascii="Times New Roman" w:hAnsi="Times New Roman" w:cs="Times New Roman"/>
          <w:bCs/>
          <w:sz w:val="24"/>
          <w:szCs w:val="24"/>
        </w:rPr>
        <w:t>факультета</w:t>
      </w:r>
      <w:r w:rsidRPr="00547318">
        <w:rPr>
          <w:rFonts w:ascii="Times New Roman" w:hAnsi="Times New Roman" w:cs="Times New Roman"/>
          <w:sz w:val="24"/>
          <w:szCs w:val="24"/>
        </w:rPr>
        <w:t> </w:t>
      </w:r>
      <w:r w:rsidRPr="00547318">
        <w:rPr>
          <w:rFonts w:ascii="Times New Roman" w:hAnsi="Times New Roman" w:cs="Times New Roman"/>
          <w:bCs/>
          <w:sz w:val="24"/>
          <w:szCs w:val="24"/>
        </w:rPr>
        <w:t>высшего</w:t>
      </w:r>
      <w:r w:rsidRPr="00547318">
        <w:rPr>
          <w:rFonts w:ascii="Times New Roman" w:hAnsi="Times New Roman" w:cs="Times New Roman"/>
          <w:sz w:val="24"/>
          <w:szCs w:val="24"/>
        </w:rPr>
        <w:t> </w:t>
      </w:r>
      <w:r w:rsidRPr="00547318">
        <w:rPr>
          <w:rFonts w:ascii="Times New Roman" w:hAnsi="Times New Roman" w:cs="Times New Roman"/>
          <w:bCs/>
          <w:sz w:val="24"/>
          <w:szCs w:val="24"/>
        </w:rPr>
        <w:t>сестринского</w:t>
      </w:r>
      <w:r w:rsidRPr="00547318">
        <w:rPr>
          <w:rFonts w:ascii="Times New Roman" w:hAnsi="Times New Roman" w:cs="Times New Roman"/>
          <w:sz w:val="24"/>
          <w:szCs w:val="24"/>
        </w:rPr>
        <w:t> образования / Н. Г. Петрова, С. Г. Погосян, О. В. Калиниченко, И. В. Додонова ; Первый Санкт-Петербург. гос. мед. ун-т им. акад. И. П. Павлова, каф. сестр. дела. - СПб. : РИЦ ПСПбГМУ, 2024</w:t>
      </w:r>
    </w:p>
    <w:p w:rsidR="00547318" w:rsidRPr="00547318" w:rsidRDefault="00547318" w:rsidP="007865FB">
      <w:pPr>
        <w:pStyle w:val="a8"/>
        <w:numPr>
          <w:ilvl w:val="0"/>
          <w:numId w:val="451"/>
        </w:numPr>
        <w:spacing w:after="0" w:line="240" w:lineRule="auto"/>
        <w:ind w:left="0" w:firstLine="0"/>
        <w:jc w:val="both"/>
        <w:rPr>
          <w:rFonts w:ascii="Times New Roman" w:hAnsi="Times New Roman" w:cs="Times New Roman"/>
          <w:sz w:val="24"/>
          <w:szCs w:val="24"/>
        </w:rPr>
      </w:pPr>
      <w:r w:rsidRPr="00547318">
        <w:rPr>
          <w:rFonts w:ascii="Times New Roman" w:hAnsi="Times New Roman" w:cs="Times New Roman"/>
          <w:sz w:val="24"/>
          <w:szCs w:val="24"/>
        </w:rPr>
        <w:t>Петрова Н.Г., Додонова И.В., Малышев М.Л., Окулов М.В. Практическое руководство по написанию рефератов/Под. Ред. Н.Г. Петровой. – СПб: РИЦ ПСПбГМУ, 2018. – 16 с.</w:t>
      </w:r>
    </w:p>
    <w:p w:rsidR="00547318" w:rsidRPr="00547318" w:rsidRDefault="00547318" w:rsidP="007865FB">
      <w:pPr>
        <w:pStyle w:val="a8"/>
        <w:numPr>
          <w:ilvl w:val="0"/>
          <w:numId w:val="451"/>
        </w:numPr>
        <w:spacing w:after="0" w:line="240" w:lineRule="auto"/>
        <w:ind w:left="0" w:firstLine="0"/>
        <w:jc w:val="both"/>
        <w:rPr>
          <w:rFonts w:ascii="Times New Roman" w:hAnsi="Times New Roman" w:cs="Times New Roman"/>
          <w:sz w:val="24"/>
          <w:szCs w:val="24"/>
          <w:shd w:val="clear" w:color="auto" w:fill="F7F7F7"/>
        </w:rPr>
      </w:pPr>
      <w:r w:rsidRPr="00547318">
        <w:rPr>
          <w:rFonts w:ascii="Times New Roman" w:hAnsi="Times New Roman" w:cs="Times New Roman"/>
          <w:sz w:val="24"/>
          <w:szCs w:val="24"/>
          <w:shd w:val="clear" w:color="auto" w:fill="FFFFFF"/>
        </w:rPr>
        <w:t>ДолгушинаН.</w:t>
      </w:r>
      <w:r w:rsidRPr="00547318">
        <w:rPr>
          <w:rFonts w:ascii="Times New Roman" w:hAnsi="Times New Roman" w:cs="Times New Roman"/>
          <w:sz w:val="24"/>
          <w:szCs w:val="24"/>
          <w:shd w:val="clear" w:color="auto" w:fill="F7F7F7"/>
        </w:rPr>
        <w:t>В.</w:t>
      </w:r>
      <w:r w:rsidRPr="00547318">
        <w:rPr>
          <w:rStyle w:val="apple-converted-space"/>
          <w:rFonts w:ascii="Times New Roman" w:hAnsi="Times New Roman"/>
          <w:sz w:val="24"/>
          <w:szCs w:val="24"/>
          <w:shd w:val="clear" w:color="auto" w:fill="F7F7F7"/>
        </w:rPr>
        <w:t> </w:t>
      </w:r>
      <w:r w:rsidRPr="00547318">
        <w:rPr>
          <w:rStyle w:val="hilight"/>
          <w:rFonts w:ascii="Times New Roman" w:hAnsi="Times New Roman" w:cs="Times New Roman"/>
          <w:i/>
          <w:iCs/>
          <w:sz w:val="24"/>
          <w:szCs w:val="24"/>
          <w:shd w:val="clear" w:color="auto" w:fill="FFFFFF"/>
        </w:rPr>
        <w:t>Методология</w:t>
      </w:r>
      <w:r w:rsidRPr="00547318">
        <w:rPr>
          <w:rStyle w:val="apple-converted-space"/>
          <w:rFonts w:ascii="Times New Roman" w:hAnsi="Times New Roman"/>
          <w:sz w:val="24"/>
          <w:szCs w:val="24"/>
          <w:shd w:val="clear" w:color="auto" w:fill="FFFFFF"/>
        </w:rPr>
        <w:t> </w:t>
      </w:r>
      <w:r w:rsidRPr="00547318">
        <w:rPr>
          <w:rStyle w:val="hilight"/>
          <w:rFonts w:ascii="Times New Roman" w:hAnsi="Times New Roman" w:cs="Times New Roman"/>
          <w:i/>
          <w:iCs/>
          <w:sz w:val="24"/>
          <w:szCs w:val="24"/>
          <w:shd w:val="clear" w:color="auto" w:fill="FFFFFF"/>
        </w:rPr>
        <w:t>научных</w:t>
      </w:r>
      <w:r w:rsidRPr="00547318">
        <w:rPr>
          <w:rStyle w:val="apple-converted-space"/>
          <w:rFonts w:ascii="Times New Roman" w:hAnsi="Times New Roman"/>
          <w:sz w:val="24"/>
          <w:szCs w:val="24"/>
          <w:shd w:val="clear" w:color="auto" w:fill="FFFFFF"/>
        </w:rPr>
        <w:t> </w:t>
      </w:r>
      <w:r w:rsidRPr="00547318">
        <w:rPr>
          <w:rStyle w:val="hilight"/>
          <w:rFonts w:ascii="Times New Roman" w:hAnsi="Times New Roman" w:cs="Times New Roman"/>
          <w:i/>
          <w:iCs/>
          <w:sz w:val="24"/>
          <w:szCs w:val="24"/>
          <w:shd w:val="clear" w:color="auto" w:fill="FFFFFF"/>
        </w:rPr>
        <w:t>исследований</w:t>
      </w:r>
      <w:r w:rsidRPr="00547318">
        <w:rPr>
          <w:rStyle w:val="apple-converted-space"/>
          <w:rFonts w:ascii="Times New Roman" w:hAnsi="Times New Roman"/>
          <w:sz w:val="24"/>
          <w:szCs w:val="24"/>
          <w:shd w:val="clear" w:color="auto" w:fill="FFFFFF"/>
        </w:rPr>
        <w:t> </w:t>
      </w:r>
      <w:r w:rsidRPr="00547318">
        <w:rPr>
          <w:rFonts w:ascii="Times New Roman" w:hAnsi="Times New Roman" w:cs="Times New Roman"/>
          <w:sz w:val="24"/>
          <w:szCs w:val="24"/>
          <w:shd w:val="clear" w:color="auto" w:fill="FFFFFF"/>
        </w:rPr>
        <w:t>в</w:t>
      </w:r>
      <w:r w:rsidRPr="00547318">
        <w:rPr>
          <w:rStyle w:val="hilight"/>
          <w:rFonts w:ascii="Times New Roman" w:hAnsi="Times New Roman" w:cs="Times New Roman"/>
          <w:i/>
          <w:iCs/>
          <w:sz w:val="24"/>
          <w:szCs w:val="24"/>
          <w:shd w:val="clear" w:color="auto" w:fill="FFFFFF"/>
        </w:rPr>
        <w:t>клинической</w:t>
      </w:r>
      <w:r w:rsidRPr="00547318">
        <w:rPr>
          <w:rStyle w:val="apple-converted-space"/>
          <w:rFonts w:ascii="Times New Roman" w:hAnsi="Times New Roman"/>
          <w:sz w:val="24"/>
          <w:szCs w:val="24"/>
          <w:shd w:val="clear" w:color="auto" w:fill="FFFFFF"/>
        </w:rPr>
        <w:t> </w:t>
      </w:r>
      <w:r w:rsidRPr="00547318">
        <w:rPr>
          <w:rStyle w:val="hilight"/>
          <w:rFonts w:ascii="Times New Roman" w:hAnsi="Times New Roman" w:cs="Times New Roman"/>
          <w:i/>
          <w:iCs/>
          <w:sz w:val="24"/>
          <w:szCs w:val="24"/>
          <w:shd w:val="clear" w:color="auto" w:fill="FFFFFF"/>
        </w:rPr>
        <w:t>медицине</w:t>
      </w:r>
      <w:r w:rsidRPr="00547318">
        <w:rPr>
          <w:rStyle w:val="apple-converted-space"/>
          <w:rFonts w:ascii="Times New Roman" w:hAnsi="Times New Roman"/>
          <w:sz w:val="24"/>
          <w:szCs w:val="24"/>
          <w:shd w:val="clear" w:color="auto" w:fill="FFFFFF"/>
        </w:rPr>
        <w:t> </w:t>
      </w:r>
      <w:r w:rsidRPr="00547318">
        <w:rPr>
          <w:rFonts w:ascii="Times New Roman" w:hAnsi="Times New Roman" w:cs="Times New Roman"/>
          <w:sz w:val="24"/>
          <w:szCs w:val="24"/>
          <w:shd w:val="clear" w:color="auto" w:fill="FFFFFF"/>
        </w:rPr>
        <w:t>/ Н. В.</w:t>
      </w:r>
      <w:r w:rsidRPr="00547318">
        <w:rPr>
          <w:rFonts w:ascii="Times New Roman" w:hAnsi="Times New Roman" w:cs="Times New Roman"/>
          <w:sz w:val="24"/>
          <w:szCs w:val="24"/>
          <w:shd w:val="clear" w:color="auto" w:fill="F7F7F7"/>
        </w:rPr>
        <w:t xml:space="preserve"> </w:t>
      </w:r>
      <w:r w:rsidRPr="00547318">
        <w:rPr>
          <w:rFonts w:ascii="Times New Roman" w:hAnsi="Times New Roman" w:cs="Times New Roman"/>
          <w:sz w:val="24"/>
          <w:szCs w:val="24"/>
          <w:shd w:val="clear" w:color="auto" w:fill="FFFFFF"/>
        </w:rPr>
        <w:t xml:space="preserve">Долгушина [и др. ] - Москва : ГЭОТАР-Медиа, 2016. - 112 с. - ISBN 978-5-9704-3898-5. - Текст : электронный // URL : </w:t>
      </w:r>
      <w:hyperlink r:id="rId146" w:history="1">
        <w:r w:rsidRPr="00547318">
          <w:rPr>
            <w:rStyle w:val="af2"/>
            <w:rFonts w:ascii="Times New Roman" w:hAnsi="Times New Roman" w:cs="Times New Roman"/>
            <w:color w:val="auto"/>
            <w:sz w:val="24"/>
            <w:szCs w:val="24"/>
            <w:shd w:val="clear" w:color="auto" w:fill="FFFFFF"/>
          </w:rPr>
          <w:t>http://www.studmedlib.ru/book/ISBN9785970438985.html</w:t>
        </w:r>
      </w:hyperlink>
    </w:p>
    <w:p w:rsidR="0032714A" w:rsidRPr="00547318" w:rsidRDefault="00547318" w:rsidP="007865FB">
      <w:pPr>
        <w:numPr>
          <w:ilvl w:val="0"/>
          <w:numId w:val="451"/>
        </w:numPr>
        <w:ind w:left="0" w:firstLine="0"/>
        <w:jc w:val="both"/>
        <w:rPr>
          <w:shd w:val="clear" w:color="auto" w:fill="F7F7F7"/>
        </w:rPr>
      </w:pPr>
      <w:r w:rsidRPr="00547318">
        <w:rPr>
          <w:rStyle w:val="hilight"/>
          <w:iCs/>
        </w:rPr>
        <w:t>Информатика</w:t>
      </w:r>
      <w:r w:rsidRPr="00547318">
        <w:t>,</w:t>
      </w:r>
      <w:r w:rsidRPr="00547318">
        <w:rPr>
          <w:rStyle w:val="apple-converted-space"/>
        </w:rPr>
        <w:t> </w:t>
      </w:r>
      <w:r w:rsidRPr="00547318">
        <w:rPr>
          <w:rStyle w:val="hilight"/>
          <w:iCs/>
        </w:rPr>
        <w:t>медицинская</w:t>
      </w:r>
      <w:r w:rsidRPr="00547318">
        <w:rPr>
          <w:rStyle w:val="apple-converted-space"/>
        </w:rPr>
        <w:t> </w:t>
      </w:r>
      <w:r w:rsidRPr="00547318">
        <w:rPr>
          <w:rStyle w:val="hilight"/>
          <w:iCs/>
        </w:rPr>
        <w:t>информатика</w:t>
      </w:r>
      <w:r w:rsidRPr="00547318">
        <w:t xml:space="preserve">, </w:t>
      </w:r>
      <w:r w:rsidRPr="00547318">
        <w:rPr>
          <w:rStyle w:val="hilight"/>
          <w:iCs/>
        </w:rPr>
        <w:t>статистика</w:t>
      </w:r>
      <w:r w:rsidRPr="00547318">
        <w:rPr>
          <w:rStyle w:val="apple-converted-space"/>
        </w:rPr>
        <w:t> </w:t>
      </w:r>
      <w:r w:rsidRPr="00547318">
        <w:t>:</w:t>
      </w:r>
      <w:r w:rsidRPr="00547318">
        <w:rPr>
          <w:shd w:val="clear" w:color="auto" w:fill="F7F7F7"/>
        </w:rPr>
        <w:t xml:space="preserve"> </w:t>
      </w:r>
      <w:r w:rsidRPr="00547318">
        <w:rPr>
          <w:shd w:val="clear" w:color="auto" w:fill="FFFFFF"/>
        </w:rPr>
        <w:t>учебник / В. П.</w:t>
      </w:r>
      <w:r w:rsidRPr="00547318">
        <w:rPr>
          <w:shd w:val="clear" w:color="auto" w:fill="F7F7F7"/>
        </w:rPr>
        <w:t xml:space="preserve"> </w:t>
      </w:r>
      <w:r w:rsidRPr="00547318">
        <w:rPr>
          <w:shd w:val="clear" w:color="auto" w:fill="FFFFFF"/>
        </w:rPr>
        <w:t>Омельченко, А. А. Демидова. - Москва : ГЭОТАР-Медиа, 2021. - 608 с. -</w:t>
      </w:r>
      <w:r w:rsidRPr="00547318">
        <w:rPr>
          <w:shd w:val="clear" w:color="auto" w:fill="F7F7F7"/>
        </w:rPr>
        <w:t xml:space="preserve"> </w:t>
      </w:r>
      <w:r w:rsidRPr="00547318">
        <w:rPr>
          <w:shd w:val="clear" w:color="auto" w:fill="FFFFFF"/>
        </w:rPr>
        <w:t>ISBN 978-5-9704-5921-8. - Текст : электронный // URL :</w:t>
      </w:r>
      <w:r w:rsidRPr="00547318">
        <w:rPr>
          <w:shd w:val="clear" w:color="auto" w:fill="F7F7F7"/>
        </w:rPr>
        <w:t xml:space="preserve"> </w:t>
      </w:r>
      <w:hyperlink r:id="rId147" w:history="1">
        <w:r w:rsidRPr="00547318">
          <w:rPr>
            <w:rStyle w:val="af2"/>
            <w:color w:val="auto"/>
            <w:shd w:val="clear" w:color="auto" w:fill="FFFFFF"/>
          </w:rPr>
          <w:t>http://www.studmedlib.ru/book/ISBN9785970459218.html</w:t>
        </w:r>
      </w:hyperlink>
    </w:p>
    <w:p w:rsidR="0032714A" w:rsidRPr="00363AA4" w:rsidRDefault="0032714A" w:rsidP="008E00EE">
      <w:pPr>
        <w:spacing w:before="120"/>
        <w:ind w:firstLine="284"/>
        <w:jc w:val="both"/>
      </w:pPr>
      <w:r w:rsidRPr="00363AA4">
        <w:rPr>
          <w:b/>
        </w:rPr>
        <w:t xml:space="preserve">    Дополнительная литература: </w:t>
      </w:r>
    </w:p>
    <w:p w:rsidR="0032714A" w:rsidRPr="00363AA4" w:rsidRDefault="0032714A" w:rsidP="007865FB">
      <w:pPr>
        <w:numPr>
          <w:ilvl w:val="0"/>
          <w:numId w:val="167"/>
        </w:numPr>
        <w:shd w:val="clear" w:color="auto" w:fill="FFFFFF"/>
        <w:ind w:left="0" w:firstLine="284"/>
      </w:pPr>
      <w:r w:rsidRPr="00363AA4">
        <w:t>ГОСТ 7.0.12-2011 «Библиографическая запись. Сокращение слов на русском языке. Общие требования и правила Федер. агентство по техн. регулированию и метрологии. – Впервые ; введ. 22.05.2011. – М. : Стандартинформ, 2011. – (Система стандартов по информации, библиотечному и издательскому делу).</w:t>
      </w:r>
    </w:p>
    <w:p w:rsidR="0032714A" w:rsidRPr="00363AA4" w:rsidRDefault="0032714A" w:rsidP="007865FB">
      <w:pPr>
        <w:numPr>
          <w:ilvl w:val="0"/>
          <w:numId w:val="167"/>
        </w:numPr>
        <w:shd w:val="clear" w:color="auto" w:fill="FFFFFF"/>
        <w:ind w:left="0" w:firstLine="284"/>
        <w:contextualSpacing/>
        <w:jc w:val="both"/>
      </w:pPr>
      <w:r w:rsidRPr="00363AA4">
        <w:t>ГОСТ Р 7.0.5-2008. Библиографическая ссылка. Общие требования и правила составления [Текст] : нац. стандарт Рос. Федерации / Федер. агентство по техн. регулированию и метрологии. – Впервые ; введ. 28.04.2008. – М. : Стандартинформ, 2008. – III, 19, [1] с. – (Система стандартов по информации, библиотечному и издательскому делу).</w:t>
      </w:r>
    </w:p>
    <w:p w:rsidR="0032714A" w:rsidRPr="00363AA4" w:rsidRDefault="0032714A" w:rsidP="007865FB">
      <w:pPr>
        <w:numPr>
          <w:ilvl w:val="0"/>
          <w:numId w:val="139"/>
        </w:numPr>
        <w:shd w:val="clear" w:color="auto" w:fill="FFFFFF"/>
        <w:ind w:left="0" w:firstLine="284"/>
      </w:pPr>
      <w:r w:rsidRPr="00363AA4">
        <w:t xml:space="preserve">Архивы России [Электронный ресурс] : межарх. портал. – Электрон. дан. – Режим доступа: </w:t>
      </w:r>
      <w:hyperlink r:id="rId148" w:history="1">
        <w:r w:rsidRPr="00363AA4">
          <w:rPr>
            <w:u w:val="single"/>
          </w:rPr>
          <w:t>http://www. rusarchives. ru</w:t>
        </w:r>
      </w:hyperlink>
      <w:r w:rsidRPr="00363AA4">
        <w:t>, свободный. – Загл. с экрана.</w:t>
      </w:r>
    </w:p>
    <w:p w:rsidR="0032714A" w:rsidRPr="00363AA4" w:rsidRDefault="0032714A" w:rsidP="00222F04">
      <w:pPr>
        <w:suppressAutoHyphens/>
        <w:ind w:firstLine="284"/>
        <w:jc w:val="both"/>
        <w:rPr>
          <w:b/>
        </w:rPr>
      </w:pPr>
    </w:p>
    <w:p w:rsidR="0032714A" w:rsidRPr="00363AA4" w:rsidRDefault="0032714A" w:rsidP="00222F04">
      <w:pPr>
        <w:suppressAutoHyphens/>
        <w:ind w:firstLine="284"/>
        <w:jc w:val="both"/>
        <w:rPr>
          <w:b/>
        </w:rPr>
      </w:pPr>
      <w:r w:rsidRPr="00363AA4">
        <w:rPr>
          <w:b/>
        </w:rPr>
        <w:t xml:space="preserve">9. Перечень ресурсов информационно-телекоммуникационной сети Интернет, необходимых для освоения дисциплины </w:t>
      </w:r>
    </w:p>
    <w:p w:rsidR="0032714A" w:rsidRPr="00363AA4" w:rsidRDefault="0032714A" w:rsidP="007865FB">
      <w:pPr>
        <w:pStyle w:val="a1"/>
        <w:numPr>
          <w:ilvl w:val="0"/>
          <w:numId w:val="159"/>
        </w:numPr>
        <w:suppressAutoHyphens w:val="0"/>
        <w:spacing w:after="0"/>
        <w:ind w:left="0" w:firstLine="284"/>
        <w:rPr>
          <w:shd w:val="clear" w:color="auto" w:fill="FFFFFF"/>
        </w:rPr>
      </w:pPr>
      <w:r w:rsidRPr="00363AA4">
        <w:rPr>
          <w:shd w:val="clear" w:color="auto" w:fill="FFFFFF"/>
        </w:rPr>
        <w:t xml:space="preserve">Google+Hangouts, электронный ресурс - http://www.google.ru/hangouts/ </w:t>
      </w:r>
    </w:p>
    <w:p w:rsidR="0032714A" w:rsidRPr="00363AA4" w:rsidRDefault="0032714A" w:rsidP="007865FB">
      <w:pPr>
        <w:pStyle w:val="a1"/>
        <w:numPr>
          <w:ilvl w:val="0"/>
          <w:numId w:val="159"/>
        </w:numPr>
        <w:suppressAutoHyphens w:val="0"/>
        <w:spacing w:after="0"/>
        <w:ind w:left="0" w:firstLine="284"/>
        <w:rPr>
          <w:shd w:val="clear" w:color="auto" w:fill="FFFFFF"/>
        </w:rPr>
      </w:pPr>
      <w:r w:rsidRPr="00363AA4">
        <w:rPr>
          <w:shd w:val="clear" w:color="auto" w:fill="FFFFFF"/>
        </w:rPr>
        <w:lastRenderedPageBreak/>
        <w:t xml:space="preserve">Google Hangouts - сервис для видеосвязи и чата от Google, электронный ресурс - </w:t>
      </w:r>
      <w:hyperlink r:id="rId149" w:history="1">
        <w:r w:rsidRPr="00363AA4">
          <w:rPr>
            <w:rStyle w:val="af2"/>
            <w:color w:val="auto"/>
            <w:shd w:val="clear" w:color="auto" w:fill="FFFFFF"/>
          </w:rPr>
          <w:t>http://www.webmeetings.ru/tags/GOOGLE_HANGOUTS/</w:t>
        </w:r>
      </w:hyperlink>
      <w:r w:rsidRPr="00363AA4">
        <w:rPr>
          <w:shd w:val="clear" w:color="auto" w:fill="FFFFFF"/>
        </w:rPr>
        <w:t xml:space="preserve"> </w:t>
      </w:r>
    </w:p>
    <w:p w:rsidR="0032714A" w:rsidRPr="00363AA4" w:rsidRDefault="0032714A" w:rsidP="007865FB">
      <w:pPr>
        <w:pStyle w:val="a1"/>
        <w:numPr>
          <w:ilvl w:val="0"/>
          <w:numId w:val="159"/>
        </w:numPr>
        <w:suppressAutoHyphens w:val="0"/>
        <w:spacing w:after="0"/>
        <w:ind w:left="0" w:firstLine="284"/>
        <w:rPr>
          <w:shd w:val="clear" w:color="auto" w:fill="FFFFFF"/>
        </w:rPr>
      </w:pPr>
      <w:r w:rsidRPr="00363AA4">
        <w:rPr>
          <w:shd w:val="clear" w:color="auto" w:fill="FFFFFF"/>
        </w:rPr>
        <w:t xml:space="preserve">Информационные портал LiveBussines электронный ресурс - </w:t>
      </w:r>
      <w:hyperlink r:id="rId150" w:history="1">
        <w:r w:rsidRPr="00363AA4">
          <w:rPr>
            <w:rStyle w:val="af2"/>
            <w:color w:val="auto"/>
            <w:shd w:val="clear" w:color="auto" w:fill="FFFFFF"/>
          </w:rPr>
          <w:t>www.livebussines.ru</w:t>
        </w:r>
      </w:hyperlink>
    </w:p>
    <w:p w:rsidR="0032714A" w:rsidRPr="00363AA4" w:rsidRDefault="0032714A" w:rsidP="007865FB">
      <w:pPr>
        <w:numPr>
          <w:ilvl w:val="0"/>
          <w:numId w:val="159"/>
        </w:numPr>
        <w:ind w:left="0" w:firstLine="284"/>
      </w:pPr>
      <w:r w:rsidRPr="00363AA4">
        <w:t xml:space="preserve">Поисковая база </w:t>
      </w:r>
      <w:proofErr w:type="spellStart"/>
      <w:r w:rsidRPr="00363AA4">
        <w:rPr>
          <w:lang w:val="en-US"/>
        </w:rPr>
        <w:t>PubMed</w:t>
      </w:r>
      <w:proofErr w:type="spellEnd"/>
      <w:r w:rsidRPr="00363AA4">
        <w:t xml:space="preserve">: </w:t>
      </w:r>
      <w:hyperlink r:id="rId151" w:history="1">
        <w:r w:rsidRPr="00363AA4">
          <w:rPr>
            <w:rStyle w:val="af2"/>
            <w:color w:val="auto"/>
          </w:rPr>
          <w:t>http://www.ncbi.nlm.nih.gov/sites/entrez/</w:t>
        </w:r>
      </w:hyperlink>
    </w:p>
    <w:p w:rsidR="0032714A" w:rsidRPr="00363AA4" w:rsidRDefault="0032714A" w:rsidP="007865FB">
      <w:pPr>
        <w:numPr>
          <w:ilvl w:val="0"/>
          <w:numId w:val="159"/>
        </w:numPr>
        <w:ind w:left="0" w:firstLine="284"/>
      </w:pPr>
      <w:r w:rsidRPr="00363AA4">
        <w:t xml:space="preserve">Поисковый ресурс Медскейп: </w:t>
      </w:r>
      <w:hyperlink r:id="rId152" w:history="1">
        <w:r w:rsidRPr="00363AA4">
          <w:rPr>
            <w:rStyle w:val="af2"/>
            <w:color w:val="auto"/>
          </w:rPr>
          <w:t>http://www.medscape.com/</w:t>
        </w:r>
      </w:hyperlink>
    </w:p>
    <w:p w:rsidR="0032714A" w:rsidRPr="00363AA4" w:rsidRDefault="0032714A" w:rsidP="007865FB">
      <w:pPr>
        <w:numPr>
          <w:ilvl w:val="0"/>
          <w:numId w:val="159"/>
        </w:numPr>
        <w:ind w:left="0" w:firstLine="284"/>
      </w:pPr>
      <w:r w:rsidRPr="00363AA4">
        <w:rPr>
          <w:lang w:val="en-US"/>
        </w:rPr>
        <w:t>Public</w:t>
      </w:r>
      <w:r w:rsidRPr="00363AA4">
        <w:t xml:space="preserve"> </w:t>
      </w:r>
      <w:r w:rsidRPr="00363AA4">
        <w:rPr>
          <w:lang w:val="en-US"/>
        </w:rPr>
        <w:t>Library</w:t>
      </w:r>
      <w:r w:rsidRPr="00363AA4">
        <w:t xml:space="preserve"> </w:t>
      </w:r>
      <w:r w:rsidRPr="00363AA4">
        <w:rPr>
          <w:lang w:val="en-US"/>
        </w:rPr>
        <w:t>of</w:t>
      </w:r>
      <w:r w:rsidRPr="00363AA4">
        <w:t xml:space="preserve"> </w:t>
      </w:r>
      <w:r w:rsidRPr="00363AA4">
        <w:rPr>
          <w:lang w:val="en-US"/>
        </w:rPr>
        <w:t>Science</w:t>
      </w:r>
      <w:r w:rsidRPr="00363AA4">
        <w:t xml:space="preserve">. </w:t>
      </w:r>
      <w:r w:rsidRPr="00363AA4">
        <w:rPr>
          <w:lang w:val="en-US"/>
        </w:rPr>
        <w:t>Medicine</w:t>
      </w:r>
      <w:r w:rsidRPr="00363AA4">
        <w:t xml:space="preserve">: портал крупнейшего международного научного журнала открытого доступа: </w:t>
      </w:r>
      <w:hyperlink r:id="rId153" w:history="1">
        <w:r w:rsidRPr="00363AA4">
          <w:rPr>
            <w:rStyle w:val="af2"/>
            <w:color w:val="auto"/>
          </w:rPr>
          <w:t>http://www.plosmedicine.org/home.action</w:t>
        </w:r>
      </w:hyperlink>
    </w:p>
    <w:p w:rsidR="0032714A" w:rsidRPr="00363AA4" w:rsidRDefault="0032714A" w:rsidP="007865FB">
      <w:pPr>
        <w:numPr>
          <w:ilvl w:val="0"/>
          <w:numId w:val="159"/>
        </w:numPr>
        <w:ind w:left="0" w:firstLine="284"/>
        <w:jc w:val="both"/>
      </w:pPr>
      <w:r w:rsidRPr="00363AA4">
        <w:t xml:space="preserve">Российская научная электронная библиотека: </w:t>
      </w:r>
      <w:hyperlink r:id="rId154" w:history="1">
        <w:r w:rsidRPr="00363AA4">
          <w:rPr>
            <w:rStyle w:val="af2"/>
            <w:color w:val="auto"/>
          </w:rPr>
          <w:t>http://elibrary.ru/defaultx.asp</w:t>
        </w:r>
      </w:hyperlink>
    </w:p>
    <w:p w:rsidR="0032714A" w:rsidRPr="00363AA4" w:rsidRDefault="0032714A" w:rsidP="007865FB">
      <w:pPr>
        <w:numPr>
          <w:ilvl w:val="0"/>
          <w:numId w:val="159"/>
        </w:numPr>
        <w:ind w:left="0" w:firstLine="284"/>
        <w:jc w:val="both"/>
      </w:pPr>
      <w:r w:rsidRPr="00363AA4">
        <w:t xml:space="preserve">Федеральный Фонд обязательного медицинского страхования: </w:t>
      </w:r>
      <w:hyperlink r:id="rId155" w:history="1">
        <w:r w:rsidRPr="00363AA4">
          <w:rPr>
            <w:rStyle w:val="af2"/>
            <w:color w:val="auto"/>
            <w:lang w:val="en-US"/>
          </w:rPr>
          <w:t>www</w:t>
        </w:r>
        <w:r w:rsidRPr="00363AA4">
          <w:rPr>
            <w:rStyle w:val="af2"/>
            <w:color w:val="auto"/>
          </w:rPr>
          <w:t>.</w:t>
        </w:r>
        <w:proofErr w:type="spellStart"/>
        <w:r w:rsidRPr="00363AA4">
          <w:rPr>
            <w:rStyle w:val="af2"/>
            <w:color w:val="auto"/>
            <w:lang w:val="en-US"/>
          </w:rPr>
          <w:t>ffoms</w:t>
        </w:r>
        <w:proofErr w:type="spellEnd"/>
        <w:r w:rsidRPr="00363AA4">
          <w:rPr>
            <w:rStyle w:val="af2"/>
            <w:color w:val="auto"/>
          </w:rPr>
          <w:t>.</w:t>
        </w:r>
        <w:proofErr w:type="spellStart"/>
        <w:r w:rsidRPr="00363AA4">
          <w:rPr>
            <w:rStyle w:val="af2"/>
            <w:color w:val="auto"/>
            <w:lang w:val="en-US"/>
          </w:rPr>
          <w:t>ru</w:t>
        </w:r>
        <w:proofErr w:type="spellEnd"/>
      </w:hyperlink>
    </w:p>
    <w:p w:rsidR="0032714A" w:rsidRPr="00363AA4" w:rsidRDefault="0032714A" w:rsidP="007865FB">
      <w:pPr>
        <w:numPr>
          <w:ilvl w:val="0"/>
          <w:numId w:val="159"/>
        </w:numPr>
        <w:ind w:left="0" w:firstLine="284"/>
        <w:jc w:val="both"/>
      </w:pPr>
      <w:r w:rsidRPr="00363AA4">
        <w:t xml:space="preserve">Территориальный Фонд обязательного медицинского страхования: </w:t>
      </w:r>
      <w:hyperlink r:id="rId156" w:history="1">
        <w:r w:rsidRPr="00363AA4">
          <w:rPr>
            <w:rStyle w:val="af2"/>
            <w:color w:val="auto"/>
            <w:lang w:val="en-US"/>
          </w:rPr>
          <w:t>www</w:t>
        </w:r>
        <w:r w:rsidRPr="00363AA4">
          <w:rPr>
            <w:rStyle w:val="af2"/>
            <w:color w:val="auto"/>
          </w:rPr>
          <w:t>.</w:t>
        </w:r>
        <w:proofErr w:type="spellStart"/>
        <w:r w:rsidRPr="00363AA4">
          <w:rPr>
            <w:rStyle w:val="af2"/>
            <w:color w:val="auto"/>
            <w:lang w:val="en-US"/>
          </w:rPr>
          <w:t>tfoms</w:t>
        </w:r>
        <w:proofErr w:type="spellEnd"/>
        <w:r w:rsidRPr="00363AA4">
          <w:rPr>
            <w:rStyle w:val="af2"/>
            <w:color w:val="auto"/>
          </w:rPr>
          <w:t>.</w:t>
        </w:r>
        <w:proofErr w:type="spellStart"/>
        <w:r w:rsidRPr="00363AA4">
          <w:rPr>
            <w:rStyle w:val="af2"/>
            <w:color w:val="auto"/>
            <w:lang w:val="en-US"/>
          </w:rPr>
          <w:t>ru</w:t>
        </w:r>
        <w:proofErr w:type="spellEnd"/>
      </w:hyperlink>
    </w:p>
    <w:p w:rsidR="0032714A" w:rsidRPr="00363AA4" w:rsidRDefault="0032714A" w:rsidP="007865FB">
      <w:pPr>
        <w:numPr>
          <w:ilvl w:val="0"/>
          <w:numId w:val="159"/>
        </w:numPr>
        <w:ind w:left="0" w:firstLine="284"/>
        <w:jc w:val="both"/>
      </w:pPr>
      <w:r w:rsidRPr="00363AA4">
        <w:t xml:space="preserve">Комитет по здравоохранению правительства Санкт-Петербурга: </w:t>
      </w:r>
      <w:hyperlink r:id="rId157" w:history="1">
        <w:r w:rsidRPr="00363AA4">
          <w:rPr>
            <w:rStyle w:val="af2"/>
            <w:color w:val="auto"/>
            <w:lang w:val="en-US"/>
          </w:rPr>
          <w:t>www</w:t>
        </w:r>
        <w:r w:rsidRPr="00363AA4">
          <w:rPr>
            <w:rStyle w:val="af2"/>
            <w:color w:val="auto"/>
          </w:rPr>
          <w:t>.</w:t>
        </w:r>
        <w:proofErr w:type="spellStart"/>
        <w:r w:rsidRPr="00363AA4">
          <w:rPr>
            <w:rStyle w:val="af2"/>
            <w:color w:val="auto"/>
            <w:lang w:val="en-US"/>
          </w:rPr>
          <w:t>zdrav</w:t>
        </w:r>
        <w:proofErr w:type="spellEnd"/>
        <w:r w:rsidRPr="00363AA4">
          <w:rPr>
            <w:rStyle w:val="af2"/>
            <w:color w:val="auto"/>
          </w:rPr>
          <w:t>.</w:t>
        </w:r>
        <w:proofErr w:type="spellStart"/>
        <w:r w:rsidRPr="00363AA4">
          <w:rPr>
            <w:rStyle w:val="af2"/>
            <w:color w:val="auto"/>
            <w:lang w:val="en-US"/>
          </w:rPr>
          <w:t>spb</w:t>
        </w:r>
        <w:proofErr w:type="spellEnd"/>
        <w:r w:rsidRPr="00363AA4">
          <w:rPr>
            <w:rStyle w:val="af2"/>
            <w:color w:val="auto"/>
          </w:rPr>
          <w:t>.</w:t>
        </w:r>
        <w:proofErr w:type="spellStart"/>
        <w:r w:rsidRPr="00363AA4">
          <w:rPr>
            <w:rStyle w:val="af2"/>
            <w:color w:val="auto"/>
            <w:lang w:val="en-US"/>
          </w:rPr>
          <w:t>ru</w:t>
        </w:r>
        <w:proofErr w:type="spellEnd"/>
      </w:hyperlink>
    </w:p>
    <w:p w:rsidR="0032714A" w:rsidRPr="00363AA4" w:rsidRDefault="0032714A" w:rsidP="007865FB">
      <w:pPr>
        <w:numPr>
          <w:ilvl w:val="0"/>
          <w:numId w:val="159"/>
        </w:numPr>
        <w:ind w:left="0" w:firstLine="284"/>
        <w:jc w:val="both"/>
      </w:pPr>
      <w:r w:rsidRPr="00363AA4">
        <w:t xml:space="preserve">Научно-методический центр по обеспечению качества медицинской помощи: </w:t>
      </w:r>
      <w:hyperlink r:id="rId158" w:history="1">
        <w:r w:rsidRPr="00363AA4">
          <w:rPr>
            <w:rStyle w:val="af2"/>
            <w:color w:val="auto"/>
            <w:lang w:val="en-US"/>
          </w:rPr>
          <w:t>www</w:t>
        </w:r>
        <w:r w:rsidRPr="00363AA4">
          <w:rPr>
            <w:rStyle w:val="af2"/>
            <w:color w:val="auto"/>
          </w:rPr>
          <w:t>.</w:t>
        </w:r>
        <w:proofErr w:type="spellStart"/>
        <w:r w:rsidRPr="00363AA4">
          <w:rPr>
            <w:rStyle w:val="af2"/>
            <w:color w:val="auto"/>
            <w:lang w:val="en-US"/>
          </w:rPr>
          <w:t>healthquality</w:t>
        </w:r>
        <w:proofErr w:type="spellEnd"/>
        <w:r w:rsidRPr="00363AA4">
          <w:rPr>
            <w:rStyle w:val="af2"/>
            <w:color w:val="auto"/>
          </w:rPr>
          <w:t>.</w:t>
        </w:r>
        <w:proofErr w:type="spellStart"/>
        <w:r w:rsidRPr="00363AA4">
          <w:rPr>
            <w:rStyle w:val="af2"/>
            <w:color w:val="auto"/>
            <w:lang w:val="en-US"/>
          </w:rPr>
          <w:t>ru</w:t>
        </w:r>
        <w:proofErr w:type="spellEnd"/>
      </w:hyperlink>
      <w:r w:rsidRPr="00363AA4">
        <w:t xml:space="preserve"> </w:t>
      </w:r>
    </w:p>
    <w:p w:rsidR="0032714A" w:rsidRPr="00363AA4" w:rsidRDefault="0032714A" w:rsidP="00222F04">
      <w:pPr>
        <w:ind w:firstLine="284"/>
        <w:jc w:val="both"/>
        <w:outlineLvl w:val="0"/>
        <w:rPr>
          <w:b/>
          <w:bCs/>
        </w:rPr>
      </w:pPr>
    </w:p>
    <w:p w:rsidR="005F0902" w:rsidRPr="00363AA4" w:rsidRDefault="005F0902" w:rsidP="005F0902">
      <w:pPr>
        <w:suppressAutoHyphens/>
        <w:jc w:val="both"/>
        <w:rPr>
          <w:b/>
        </w:rPr>
      </w:pPr>
      <w:r w:rsidRPr="00363AA4">
        <w:rPr>
          <w:b/>
        </w:rPr>
        <w:t>10. Методические указания для обучающихся по освоению дисциплины</w:t>
      </w:r>
    </w:p>
    <w:p w:rsidR="005F0902" w:rsidRPr="00363AA4" w:rsidRDefault="005F0902" w:rsidP="005F0902">
      <w:pPr>
        <w:suppressAutoHyphens/>
        <w:jc w:val="both"/>
        <w:rPr>
          <w:b/>
        </w:rPr>
      </w:pPr>
      <w:r w:rsidRPr="00363AA4">
        <w:rPr>
          <w:b/>
          <w:iCs/>
        </w:rPr>
        <w:t>10.1. Характеристика особенностей технологий обучения в Университете</w:t>
      </w:r>
    </w:p>
    <w:p w:rsidR="005F0902" w:rsidRPr="00363AA4" w:rsidRDefault="005F0902" w:rsidP="005F0902">
      <w:pPr>
        <w:jc w:val="both"/>
        <w:rPr>
          <w:shd w:val="clear" w:color="auto" w:fill="FFFFFF"/>
        </w:rPr>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CB3361">
        <w:t>м</w:t>
      </w:r>
      <w:r w:rsidRPr="00363AA4">
        <w:t>, а так</w:t>
      </w:r>
      <w:r w:rsidR="00CB3361">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159"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5F0902" w:rsidRDefault="005F0902" w:rsidP="00A82771">
      <w:pPr>
        <w:suppressAutoHyphens/>
        <w:jc w:val="both"/>
        <w:rPr>
          <w:b/>
          <w:iCs/>
        </w:rPr>
      </w:pPr>
    </w:p>
    <w:p w:rsidR="0032714A" w:rsidRPr="00363AA4" w:rsidRDefault="0032714A" w:rsidP="00A82771">
      <w:pPr>
        <w:suppressAutoHyphens/>
        <w:jc w:val="both"/>
      </w:pPr>
      <w:r w:rsidRPr="00363AA4">
        <w:rPr>
          <w:b/>
          <w:iCs/>
        </w:rPr>
        <w:t xml:space="preserve">10.2 Особенности работы обучающегося по освоению дисциплины «Методика научных исследований в сестринском деле» </w:t>
      </w:r>
      <w:r w:rsidRPr="00363AA4">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32714A" w:rsidRPr="00363AA4" w:rsidRDefault="0032714A" w:rsidP="00A82771">
      <w:pPr>
        <w:suppressAutoHyphens/>
        <w:ind w:firstLine="709"/>
        <w:jc w:val="both"/>
        <w:rPr>
          <w:b/>
          <w:iCs/>
        </w:rPr>
      </w:pPr>
      <w:r w:rsidRPr="00363AA4">
        <w:t xml:space="preserve">Успешное усвоение учебной дисциплины </w:t>
      </w:r>
      <w:r w:rsidRPr="00363AA4">
        <w:rPr>
          <w:b/>
          <w:iCs/>
        </w:rPr>
        <w:t xml:space="preserve">«Методика научных исследований в сестринском деле» </w:t>
      </w:r>
      <w:r w:rsidRPr="00363AA4">
        <w:t xml:space="preserve">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32714A" w:rsidRPr="00363AA4" w:rsidRDefault="0032714A" w:rsidP="00A82771">
      <w:pPr>
        <w:pStyle w:val="affff4"/>
        <w:spacing w:before="0" w:beforeAutospacing="0" w:after="0" w:afterAutospacing="0"/>
        <w:ind w:firstLine="709"/>
        <w:jc w:val="both"/>
      </w:pPr>
      <w:r w:rsidRPr="00363AA4">
        <w:t xml:space="preserve">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 Следует иметь в виду, что все разделы и темы </w:t>
      </w:r>
      <w:r w:rsidRPr="00363AA4">
        <w:rPr>
          <w:b/>
          <w:iCs/>
        </w:rPr>
        <w:t xml:space="preserve">«Методика научных исследований в сестринском деле» </w:t>
      </w:r>
      <w:r w:rsidRPr="00363AA4">
        <w:t xml:space="preserve">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32714A" w:rsidRPr="00363AA4" w:rsidRDefault="0032714A" w:rsidP="00A82771">
      <w:pPr>
        <w:suppressAutoHyphens/>
        <w:ind w:right="-91"/>
        <w:jc w:val="both"/>
        <w:rPr>
          <w:b/>
          <w:iCs/>
        </w:rPr>
      </w:pPr>
    </w:p>
    <w:p w:rsidR="0032714A" w:rsidRPr="00363AA4" w:rsidRDefault="0032714A" w:rsidP="00A82771">
      <w:pPr>
        <w:suppressAutoHyphens/>
        <w:ind w:right="-91"/>
        <w:jc w:val="both"/>
        <w:rPr>
          <w:b/>
          <w:iCs/>
        </w:rPr>
      </w:pPr>
      <w:r w:rsidRPr="00363AA4">
        <w:rPr>
          <w:b/>
          <w:iCs/>
        </w:rPr>
        <w:t xml:space="preserve">10.3 Методические указания для обучающихся по организации самостоятельной работы в процессе освоения дисциплины </w:t>
      </w: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5"/>
        <w:gridCol w:w="2821"/>
      </w:tblGrid>
      <w:tr w:rsidR="0032714A" w:rsidRPr="00363AA4" w:rsidTr="00AE7902">
        <w:tc>
          <w:tcPr>
            <w:tcW w:w="3389" w:type="pct"/>
            <w:vAlign w:val="center"/>
          </w:tcPr>
          <w:p w:rsidR="0032714A" w:rsidRPr="00363AA4" w:rsidRDefault="0032714A" w:rsidP="00A82771">
            <w:pPr>
              <w:tabs>
                <w:tab w:val="left" w:pos="708"/>
              </w:tabs>
            </w:pPr>
            <w:r w:rsidRPr="00363AA4">
              <w:lastRenderedPageBreak/>
              <w:t>Вид работы</w:t>
            </w:r>
          </w:p>
        </w:tc>
        <w:tc>
          <w:tcPr>
            <w:tcW w:w="1611" w:type="pct"/>
            <w:vAlign w:val="center"/>
          </w:tcPr>
          <w:p w:rsidR="0032714A" w:rsidRPr="00363AA4" w:rsidRDefault="0032714A" w:rsidP="00A82771">
            <w:pPr>
              <w:tabs>
                <w:tab w:val="left" w:pos="708"/>
              </w:tabs>
              <w:jc w:val="center"/>
            </w:pPr>
            <w:r w:rsidRPr="00363AA4">
              <w:t>Контроль выполнения работы</w:t>
            </w:r>
          </w:p>
        </w:tc>
      </w:tr>
      <w:tr w:rsidR="0032714A" w:rsidRPr="00363AA4" w:rsidTr="00AE7902">
        <w:tc>
          <w:tcPr>
            <w:tcW w:w="3389" w:type="pct"/>
          </w:tcPr>
          <w:p w:rsidR="0032714A" w:rsidRPr="00363AA4" w:rsidRDefault="0032714A" w:rsidP="00A82771">
            <w:pPr>
              <w:tabs>
                <w:tab w:val="left" w:pos="708"/>
              </w:tabs>
              <w:jc w:val="both"/>
            </w:pPr>
            <w:r w:rsidRPr="00363AA4">
              <w:t>Подготовка к аудиторным занятиям (проработка учебного материала по конспектам лекций и учебной литературе)</w:t>
            </w:r>
          </w:p>
        </w:tc>
        <w:tc>
          <w:tcPr>
            <w:tcW w:w="1611" w:type="pct"/>
          </w:tcPr>
          <w:p w:rsidR="0032714A" w:rsidRPr="00363AA4" w:rsidRDefault="0032714A" w:rsidP="00A82771">
            <w:pPr>
              <w:tabs>
                <w:tab w:val="left" w:pos="708"/>
              </w:tabs>
              <w:jc w:val="both"/>
            </w:pPr>
            <w:r w:rsidRPr="00363AA4">
              <w:t>Собеседование</w:t>
            </w:r>
          </w:p>
        </w:tc>
      </w:tr>
      <w:tr w:rsidR="0032714A" w:rsidRPr="00363AA4" w:rsidTr="00AE7902">
        <w:tc>
          <w:tcPr>
            <w:tcW w:w="3389" w:type="pct"/>
          </w:tcPr>
          <w:p w:rsidR="0032714A" w:rsidRPr="00363AA4" w:rsidRDefault="0032714A" w:rsidP="00A82771">
            <w:pPr>
              <w:tabs>
                <w:tab w:val="left" w:pos="708"/>
              </w:tabs>
              <w:jc w:val="both"/>
            </w:pPr>
            <w:r w:rsidRPr="00363AA4">
              <w:t>Работа с учебной и научной литературой</w:t>
            </w:r>
          </w:p>
        </w:tc>
        <w:tc>
          <w:tcPr>
            <w:tcW w:w="1611" w:type="pct"/>
          </w:tcPr>
          <w:p w:rsidR="0032714A" w:rsidRPr="00363AA4" w:rsidRDefault="0032714A" w:rsidP="00A82771">
            <w:pPr>
              <w:tabs>
                <w:tab w:val="left" w:pos="708"/>
              </w:tabs>
              <w:jc w:val="both"/>
            </w:pPr>
            <w:r w:rsidRPr="00363AA4">
              <w:t>Собеседование</w:t>
            </w:r>
          </w:p>
        </w:tc>
      </w:tr>
      <w:tr w:rsidR="0032714A" w:rsidRPr="00363AA4" w:rsidTr="00AE7902">
        <w:tc>
          <w:tcPr>
            <w:tcW w:w="3389" w:type="pct"/>
          </w:tcPr>
          <w:p w:rsidR="0032714A" w:rsidRPr="00363AA4" w:rsidRDefault="0032714A" w:rsidP="00A82771">
            <w:pPr>
              <w:tabs>
                <w:tab w:val="left" w:pos="708"/>
              </w:tabs>
              <w:jc w:val="both"/>
            </w:pPr>
            <w:r w:rsidRPr="00363AA4">
              <w:t>Ознакомление с видеоматериалами электронных ресурсов</w:t>
            </w:r>
          </w:p>
        </w:tc>
        <w:tc>
          <w:tcPr>
            <w:tcW w:w="1611" w:type="pct"/>
          </w:tcPr>
          <w:p w:rsidR="0032714A" w:rsidRPr="00363AA4" w:rsidRDefault="0032714A" w:rsidP="00A82771">
            <w:pPr>
              <w:tabs>
                <w:tab w:val="left" w:pos="708"/>
              </w:tabs>
              <w:jc w:val="both"/>
            </w:pPr>
            <w:r w:rsidRPr="00363AA4">
              <w:t>Собеседование</w:t>
            </w:r>
          </w:p>
        </w:tc>
      </w:tr>
      <w:tr w:rsidR="0032714A" w:rsidRPr="00363AA4" w:rsidTr="00AE7902">
        <w:tc>
          <w:tcPr>
            <w:tcW w:w="3389" w:type="pct"/>
          </w:tcPr>
          <w:p w:rsidR="0032714A" w:rsidRPr="00363AA4" w:rsidRDefault="0032714A" w:rsidP="00A82771">
            <w:pPr>
              <w:tabs>
                <w:tab w:val="left" w:pos="708"/>
              </w:tabs>
              <w:jc w:val="both"/>
            </w:pPr>
            <w:r w:rsidRPr="00363AA4">
              <w:t>Самостоятельная проработка отдельных тем учебной дисциплины в соответствии с учебным планом</w:t>
            </w:r>
          </w:p>
        </w:tc>
        <w:tc>
          <w:tcPr>
            <w:tcW w:w="1611" w:type="pct"/>
          </w:tcPr>
          <w:p w:rsidR="0032714A" w:rsidRPr="00363AA4" w:rsidRDefault="0032714A" w:rsidP="00A82771">
            <w:pPr>
              <w:tabs>
                <w:tab w:val="left" w:pos="708"/>
              </w:tabs>
              <w:jc w:val="both"/>
            </w:pPr>
            <w:r w:rsidRPr="00363AA4">
              <w:t>Тестирование</w:t>
            </w:r>
          </w:p>
        </w:tc>
      </w:tr>
      <w:tr w:rsidR="0032714A" w:rsidRPr="00363AA4" w:rsidTr="00AE7902">
        <w:tc>
          <w:tcPr>
            <w:tcW w:w="3389" w:type="pct"/>
          </w:tcPr>
          <w:p w:rsidR="0032714A" w:rsidRPr="00363AA4" w:rsidRDefault="0032714A" w:rsidP="00A82771">
            <w:pPr>
              <w:tabs>
                <w:tab w:val="left" w:pos="708"/>
              </w:tabs>
              <w:jc w:val="both"/>
            </w:pPr>
            <w:r w:rsidRPr="00363AA4">
              <w:t>Подготовка и написание рефератов, докладов на заданные темы</w:t>
            </w:r>
          </w:p>
        </w:tc>
        <w:tc>
          <w:tcPr>
            <w:tcW w:w="1611" w:type="pct"/>
          </w:tcPr>
          <w:p w:rsidR="0032714A" w:rsidRPr="00363AA4" w:rsidRDefault="0032714A" w:rsidP="00A82771">
            <w:pPr>
              <w:tabs>
                <w:tab w:val="left" w:pos="708"/>
              </w:tabs>
              <w:jc w:val="both"/>
            </w:pPr>
            <w:r w:rsidRPr="00363AA4">
              <w:t>Проверка рефератов, докладов</w:t>
            </w:r>
          </w:p>
        </w:tc>
      </w:tr>
      <w:tr w:rsidR="0032714A" w:rsidRPr="00363AA4" w:rsidTr="00AE7902">
        <w:tc>
          <w:tcPr>
            <w:tcW w:w="3389" w:type="pct"/>
          </w:tcPr>
          <w:p w:rsidR="0032714A" w:rsidRPr="00363AA4" w:rsidRDefault="0032714A" w:rsidP="00A82771">
            <w:pPr>
              <w:tabs>
                <w:tab w:val="left" w:pos="708"/>
              </w:tabs>
              <w:jc w:val="both"/>
            </w:pPr>
            <w:r w:rsidRPr="00363AA4">
              <w:t xml:space="preserve">Выполнение индивидуальных домашних заданий </w:t>
            </w:r>
          </w:p>
        </w:tc>
        <w:tc>
          <w:tcPr>
            <w:tcW w:w="1611" w:type="pct"/>
          </w:tcPr>
          <w:p w:rsidR="0032714A" w:rsidRPr="00363AA4" w:rsidRDefault="0032714A" w:rsidP="00A82771">
            <w:pPr>
              <w:tabs>
                <w:tab w:val="left" w:pos="708"/>
              </w:tabs>
              <w:jc w:val="both"/>
            </w:pPr>
            <w:r w:rsidRPr="00363AA4">
              <w:t>Собеседование</w:t>
            </w:r>
          </w:p>
          <w:p w:rsidR="0032714A" w:rsidRPr="00363AA4" w:rsidRDefault="0032714A" w:rsidP="00A82771">
            <w:pPr>
              <w:tabs>
                <w:tab w:val="left" w:pos="708"/>
              </w:tabs>
              <w:jc w:val="both"/>
            </w:pPr>
            <w:r w:rsidRPr="00363AA4">
              <w:t>Проверка заданий</w:t>
            </w:r>
          </w:p>
        </w:tc>
      </w:tr>
      <w:tr w:rsidR="0032714A" w:rsidRPr="00363AA4" w:rsidTr="00AE7902">
        <w:tc>
          <w:tcPr>
            <w:tcW w:w="3389" w:type="pct"/>
          </w:tcPr>
          <w:p w:rsidR="0032714A" w:rsidRPr="00363AA4" w:rsidRDefault="0032714A" w:rsidP="00A82771">
            <w:pPr>
              <w:tabs>
                <w:tab w:val="left" w:pos="708"/>
              </w:tabs>
              <w:jc w:val="both"/>
            </w:pPr>
            <w:r w:rsidRPr="00363AA4">
              <w:t>Работа с тестами и вопросами для самопроверки</w:t>
            </w:r>
          </w:p>
        </w:tc>
        <w:tc>
          <w:tcPr>
            <w:tcW w:w="1611" w:type="pct"/>
          </w:tcPr>
          <w:p w:rsidR="0032714A" w:rsidRPr="00363AA4" w:rsidRDefault="0032714A" w:rsidP="00A82771">
            <w:pPr>
              <w:tabs>
                <w:tab w:val="left" w:pos="708"/>
              </w:tabs>
              <w:jc w:val="both"/>
            </w:pPr>
            <w:r w:rsidRPr="00363AA4">
              <w:t>Тестирование</w:t>
            </w:r>
          </w:p>
          <w:p w:rsidR="0032714A" w:rsidRPr="00363AA4" w:rsidRDefault="0032714A" w:rsidP="00A82771">
            <w:pPr>
              <w:tabs>
                <w:tab w:val="left" w:pos="708"/>
              </w:tabs>
              <w:jc w:val="both"/>
            </w:pPr>
            <w:r w:rsidRPr="00363AA4">
              <w:t>Собеседование</w:t>
            </w:r>
          </w:p>
        </w:tc>
      </w:tr>
      <w:tr w:rsidR="0032714A" w:rsidRPr="00363AA4" w:rsidTr="00AE7902">
        <w:tc>
          <w:tcPr>
            <w:tcW w:w="3389" w:type="pct"/>
          </w:tcPr>
          <w:p w:rsidR="0032714A" w:rsidRPr="00363AA4" w:rsidRDefault="0032714A" w:rsidP="00A82771">
            <w:pPr>
              <w:tabs>
                <w:tab w:val="left" w:pos="708"/>
              </w:tabs>
              <w:jc w:val="both"/>
            </w:pPr>
            <w:r w:rsidRPr="00363AA4">
              <w:t>Подготовка ко всем видам контрольных испытаний</w:t>
            </w:r>
          </w:p>
        </w:tc>
        <w:tc>
          <w:tcPr>
            <w:tcW w:w="1611" w:type="pct"/>
          </w:tcPr>
          <w:p w:rsidR="0032714A" w:rsidRPr="00363AA4" w:rsidRDefault="0032714A" w:rsidP="00A82771">
            <w:pPr>
              <w:tabs>
                <w:tab w:val="left" w:pos="708"/>
              </w:tabs>
              <w:jc w:val="both"/>
            </w:pPr>
            <w:r w:rsidRPr="00363AA4">
              <w:t>Тестирование</w:t>
            </w:r>
          </w:p>
          <w:p w:rsidR="0032714A" w:rsidRPr="00363AA4" w:rsidRDefault="0032714A" w:rsidP="00A82771">
            <w:pPr>
              <w:tabs>
                <w:tab w:val="left" w:pos="708"/>
              </w:tabs>
              <w:jc w:val="both"/>
            </w:pPr>
            <w:r w:rsidRPr="00363AA4">
              <w:t>Собеседование</w:t>
            </w:r>
          </w:p>
        </w:tc>
      </w:tr>
    </w:tbl>
    <w:p w:rsidR="008E00EE" w:rsidRPr="00363AA4" w:rsidRDefault="008E00EE" w:rsidP="00A82771">
      <w:pPr>
        <w:jc w:val="both"/>
        <w:outlineLvl w:val="0"/>
        <w:rPr>
          <w:b/>
          <w:iCs/>
        </w:rPr>
      </w:pPr>
    </w:p>
    <w:p w:rsidR="0032714A" w:rsidRPr="00363AA4" w:rsidRDefault="0032714A" w:rsidP="00A82771">
      <w:pPr>
        <w:jc w:val="both"/>
        <w:outlineLvl w:val="0"/>
        <w:rPr>
          <w:b/>
          <w:iCs/>
        </w:rPr>
      </w:pPr>
      <w:r w:rsidRPr="00363AA4">
        <w:rPr>
          <w:b/>
          <w:iCs/>
        </w:rPr>
        <w:t xml:space="preserve">10.4 Методические указания для обучающихся по подготовке к занятиям </w:t>
      </w:r>
    </w:p>
    <w:p w:rsidR="0032714A" w:rsidRPr="00363AA4" w:rsidRDefault="0032714A" w:rsidP="00A82771">
      <w:pPr>
        <w:snapToGrid w:val="0"/>
        <w:ind w:right="131"/>
        <w:jc w:val="both"/>
      </w:pPr>
      <w:r w:rsidRPr="00363AA4">
        <w:t xml:space="preserve">    Изучение дисциплины </w:t>
      </w:r>
      <w:r w:rsidRPr="00363AA4">
        <w:rPr>
          <w:b/>
          <w:iCs/>
        </w:rPr>
        <w:t>«Методика научных исследований в сестринском деле»</w:t>
      </w:r>
      <w:r w:rsidRPr="00363AA4">
        <w:rPr>
          <w:bCs/>
          <w:spacing w:val="-16"/>
        </w:rPr>
        <w:t xml:space="preserve"> </w:t>
      </w:r>
      <w:r w:rsidRPr="00363AA4">
        <w:t xml:space="preserve">предусматривает освоение четырех разделов (модулей): 1. </w:t>
      </w:r>
      <w:r w:rsidRPr="00363AA4">
        <w:rPr>
          <w:rFonts w:eastAsia="MS Mincho"/>
          <w:bCs/>
        </w:rPr>
        <w:t>Медико-социальные исследования. Принципы, методы организации, проведения и обработки.</w:t>
      </w:r>
      <w:r w:rsidRPr="00363AA4">
        <w:t xml:space="preserve"> 2. Научно-исследовательская работа. Методология научного исследования. Общенаучные и специальные методы исследования. </w:t>
      </w:r>
      <w:r w:rsidRPr="00363AA4">
        <w:rPr>
          <w:bCs/>
        </w:rPr>
        <w:t>3.</w:t>
      </w:r>
      <w:r w:rsidRPr="00363AA4">
        <w:t xml:space="preserve"> Информационная поддержка исследовательской работы. 4.</w:t>
      </w:r>
      <w:r w:rsidRPr="00363AA4">
        <w:rPr>
          <w:bCs/>
        </w:rPr>
        <w:t xml:space="preserve"> </w:t>
      </w:r>
      <w:r w:rsidRPr="00363AA4">
        <w:t>Технология подготовки научно-аналитического обзора, научного доклада, тезисов доклада, научной статьи.</w:t>
      </w:r>
    </w:p>
    <w:p w:rsidR="0032714A" w:rsidRPr="00363AA4" w:rsidRDefault="0032714A" w:rsidP="00A82771">
      <w:pPr>
        <w:ind w:firstLine="709"/>
        <w:jc w:val="both"/>
      </w:pPr>
      <w:r w:rsidRPr="00363AA4">
        <w:t>Освоение материала осуществляется в учебном процессе в виде активных, интерактивных форм, самостоятельной работы, лекционного курса с целью формирования и развития у студентов профессиональных навыков.</w:t>
      </w:r>
    </w:p>
    <w:p w:rsidR="0032714A" w:rsidRPr="00363AA4" w:rsidRDefault="0032714A" w:rsidP="00A82771">
      <w:pPr>
        <w:ind w:firstLine="709"/>
        <w:jc w:val="both"/>
      </w:pPr>
      <w:r w:rsidRPr="00363AA4">
        <w:t xml:space="preserve"> В процессе изучения дисциплины происходит освоение студентами  основ проведения научных исследований в области сестринского дела. Проводится разбор конкретных ситуаций, связанных с проведением различных видов медико-социальных исследований.</w:t>
      </w:r>
    </w:p>
    <w:p w:rsidR="0032714A" w:rsidRPr="00363AA4" w:rsidRDefault="0032714A" w:rsidP="00A82771">
      <w:pPr>
        <w:ind w:firstLine="709"/>
        <w:jc w:val="both"/>
      </w:pPr>
      <w:r w:rsidRPr="00363AA4">
        <w:t xml:space="preserve">Различные виды учебной работы, включая самостоятельную работу студента, способствуют овладению культурой мышления, способностью в устной и письменной форме логически правильно излагать результаты, восприятию инноваций; формируют способность и готовность к самосовершенствованию и самореализации. При этом у студентов формируются: способность в условиях развития науки и практики к переоценке накопленного опыта,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32714A" w:rsidRPr="00363AA4" w:rsidRDefault="0032714A" w:rsidP="00A82771">
      <w:pPr>
        <w:ind w:firstLine="709"/>
        <w:jc w:val="both"/>
        <w:outlineLvl w:val="0"/>
      </w:pPr>
      <w:r w:rsidRPr="00363AA4">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у  обучающихся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32714A" w:rsidRPr="00363AA4" w:rsidRDefault="0032714A" w:rsidP="00A82771">
      <w:pPr>
        <w:suppressAutoHyphens/>
        <w:ind w:right="-91" w:firstLine="709"/>
        <w:jc w:val="both"/>
        <w:rPr>
          <w:b/>
          <w:iCs/>
        </w:rPr>
      </w:pPr>
      <w:r w:rsidRPr="00363AA4">
        <w:lastRenderedPageBreak/>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Pr="00363AA4">
        <w:rPr>
          <w:b/>
          <w:iCs/>
        </w:rPr>
        <w:t xml:space="preserve"> </w:t>
      </w:r>
    </w:p>
    <w:p w:rsidR="0032714A" w:rsidRPr="00363AA4" w:rsidRDefault="0032714A" w:rsidP="00A82771">
      <w:pPr>
        <w:tabs>
          <w:tab w:val="left" w:pos="1134"/>
          <w:tab w:val="num" w:pos="1534"/>
        </w:tabs>
        <w:suppressAutoHyphens/>
        <w:jc w:val="both"/>
        <w:rPr>
          <w:b/>
          <w:bCs/>
          <w:iCs/>
        </w:rPr>
      </w:pPr>
      <w:r w:rsidRPr="00363AA4">
        <w:rPr>
          <w:b/>
          <w:bCs/>
          <w:iCs/>
        </w:rPr>
        <w:t xml:space="preserve">1.  Вопросы   и   задания   для   подготовки   к    </w:t>
      </w:r>
      <w:r w:rsidRPr="00363AA4">
        <w:rPr>
          <w:b/>
          <w:iCs/>
        </w:rPr>
        <w:t>занятиям  по   первой   теме  (разделу)</w:t>
      </w:r>
      <w:r w:rsidRPr="00363AA4">
        <w:rPr>
          <w:b/>
          <w:bCs/>
          <w:iCs/>
        </w:rPr>
        <w:t xml:space="preserve"> </w:t>
      </w:r>
    </w:p>
    <w:p w:rsidR="0032714A" w:rsidRPr="00363AA4" w:rsidRDefault="0032714A" w:rsidP="007865FB">
      <w:pPr>
        <w:numPr>
          <w:ilvl w:val="0"/>
          <w:numId w:val="162"/>
        </w:numPr>
        <w:tabs>
          <w:tab w:val="left" w:pos="567"/>
        </w:tabs>
        <w:suppressAutoHyphens/>
        <w:ind w:left="709" w:hanging="425"/>
        <w:jc w:val="both"/>
      </w:pPr>
      <w:r w:rsidRPr="00363AA4">
        <w:t xml:space="preserve">Принципы, этапы организации и проведения медико-социального исследования. </w:t>
      </w:r>
    </w:p>
    <w:p w:rsidR="0032714A" w:rsidRPr="00363AA4" w:rsidRDefault="0032714A" w:rsidP="007865FB">
      <w:pPr>
        <w:numPr>
          <w:ilvl w:val="0"/>
          <w:numId w:val="162"/>
        </w:numPr>
        <w:tabs>
          <w:tab w:val="left" w:pos="567"/>
        </w:tabs>
        <w:suppressAutoHyphens/>
        <w:ind w:left="709" w:hanging="425"/>
        <w:jc w:val="both"/>
      </w:pPr>
      <w:r w:rsidRPr="00363AA4">
        <w:t xml:space="preserve">Содержание программы и рабочего плана исследования. </w:t>
      </w:r>
    </w:p>
    <w:p w:rsidR="0032714A" w:rsidRPr="00363AA4" w:rsidRDefault="0032714A" w:rsidP="007865FB">
      <w:pPr>
        <w:numPr>
          <w:ilvl w:val="0"/>
          <w:numId w:val="162"/>
        </w:numPr>
        <w:tabs>
          <w:tab w:val="left" w:pos="567"/>
        </w:tabs>
        <w:suppressAutoHyphens/>
        <w:ind w:left="709" w:hanging="425"/>
        <w:jc w:val="both"/>
      </w:pPr>
      <w:r w:rsidRPr="00363AA4">
        <w:t xml:space="preserve">Способы сбора информации и формирования баз данных. </w:t>
      </w:r>
    </w:p>
    <w:p w:rsidR="0032714A" w:rsidRPr="00363AA4" w:rsidRDefault="0032714A" w:rsidP="007865FB">
      <w:pPr>
        <w:numPr>
          <w:ilvl w:val="0"/>
          <w:numId w:val="162"/>
        </w:numPr>
        <w:tabs>
          <w:tab w:val="left" w:pos="567"/>
        </w:tabs>
        <w:suppressAutoHyphens/>
        <w:ind w:left="709" w:hanging="425"/>
        <w:jc w:val="both"/>
      </w:pPr>
      <w:r w:rsidRPr="00363AA4">
        <w:t xml:space="preserve">Методы обработки, анализа и визуализации данных. </w:t>
      </w:r>
    </w:p>
    <w:p w:rsidR="0032714A" w:rsidRPr="00363AA4" w:rsidRDefault="0032714A" w:rsidP="007865FB">
      <w:pPr>
        <w:numPr>
          <w:ilvl w:val="0"/>
          <w:numId w:val="162"/>
        </w:numPr>
        <w:tabs>
          <w:tab w:val="left" w:pos="567"/>
        </w:tabs>
        <w:suppressAutoHyphens/>
        <w:ind w:left="709" w:hanging="425"/>
        <w:jc w:val="both"/>
      </w:pPr>
      <w:r w:rsidRPr="00363AA4">
        <w:t xml:space="preserve">Основные характеристики исследования. </w:t>
      </w:r>
    </w:p>
    <w:p w:rsidR="0032714A" w:rsidRPr="00363AA4" w:rsidRDefault="0032714A" w:rsidP="007865FB">
      <w:pPr>
        <w:numPr>
          <w:ilvl w:val="0"/>
          <w:numId w:val="162"/>
        </w:numPr>
        <w:tabs>
          <w:tab w:val="left" w:pos="567"/>
        </w:tabs>
        <w:suppressAutoHyphens/>
        <w:ind w:left="709" w:hanging="425"/>
        <w:jc w:val="both"/>
      </w:pPr>
      <w:r w:rsidRPr="00363AA4">
        <w:t xml:space="preserve">Применение научного метода в исследовании. </w:t>
      </w:r>
    </w:p>
    <w:p w:rsidR="0032714A" w:rsidRPr="00363AA4" w:rsidRDefault="0032714A" w:rsidP="007865FB">
      <w:pPr>
        <w:numPr>
          <w:ilvl w:val="0"/>
          <w:numId w:val="162"/>
        </w:numPr>
        <w:tabs>
          <w:tab w:val="left" w:pos="567"/>
        </w:tabs>
        <w:suppressAutoHyphens/>
        <w:ind w:left="709" w:hanging="425"/>
        <w:jc w:val="both"/>
      </w:pPr>
      <w:r w:rsidRPr="00363AA4">
        <w:t xml:space="preserve">Главная цель исследовательской деятельности в области сестринского дела. </w:t>
      </w:r>
    </w:p>
    <w:p w:rsidR="0032714A" w:rsidRPr="00363AA4" w:rsidRDefault="0032714A" w:rsidP="00A82771">
      <w:pPr>
        <w:tabs>
          <w:tab w:val="left" w:pos="1134"/>
          <w:tab w:val="num" w:pos="1534"/>
        </w:tabs>
        <w:suppressAutoHyphens/>
        <w:jc w:val="both"/>
        <w:rPr>
          <w:b/>
          <w:iCs/>
        </w:rPr>
      </w:pPr>
      <w:r w:rsidRPr="00363AA4">
        <w:rPr>
          <w:b/>
          <w:bCs/>
          <w:iCs/>
        </w:rPr>
        <w:t xml:space="preserve">2. Вопросы   и   задания    для    подготовки   к   </w:t>
      </w:r>
      <w:r w:rsidRPr="00363AA4">
        <w:rPr>
          <w:b/>
          <w:iCs/>
        </w:rPr>
        <w:t>занятиям   по   второй  теме (разделу)</w:t>
      </w:r>
    </w:p>
    <w:p w:rsidR="0032714A" w:rsidRPr="00363AA4" w:rsidRDefault="0032714A" w:rsidP="007865FB">
      <w:pPr>
        <w:numPr>
          <w:ilvl w:val="0"/>
          <w:numId w:val="160"/>
        </w:numPr>
        <w:shd w:val="clear" w:color="auto" w:fill="FFFFFF"/>
        <w:jc w:val="both"/>
      </w:pPr>
      <w:r w:rsidRPr="00363AA4">
        <w:t xml:space="preserve">Процесс научного исследования. </w:t>
      </w:r>
    </w:p>
    <w:p w:rsidR="0032714A" w:rsidRPr="00363AA4" w:rsidRDefault="0032714A" w:rsidP="007865FB">
      <w:pPr>
        <w:numPr>
          <w:ilvl w:val="0"/>
          <w:numId w:val="160"/>
        </w:numPr>
        <w:shd w:val="clear" w:color="auto" w:fill="FFFFFF"/>
        <w:jc w:val="both"/>
      </w:pPr>
      <w:r w:rsidRPr="00363AA4">
        <w:t xml:space="preserve">Функции НИР. </w:t>
      </w:r>
    </w:p>
    <w:p w:rsidR="0032714A" w:rsidRPr="00363AA4" w:rsidRDefault="0032714A" w:rsidP="007865FB">
      <w:pPr>
        <w:numPr>
          <w:ilvl w:val="0"/>
          <w:numId w:val="160"/>
        </w:numPr>
        <w:shd w:val="clear" w:color="auto" w:fill="FFFFFF"/>
        <w:jc w:val="both"/>
      </w:pPr>
      <w:r w:rsidRPr="00363AA4">
        <w:t xml:space="preserve">Общая характеристика НИР. </w:t>
      </w:r>
    </w:p>
    <w:p w:rsidR="0032714A" w:rsidRPr="00363AA4" w:rsidRDefault="0032714A" w:rsidP="007865FB">
      <w:pPr>
        <w:numPr>
          <w:ilvl w:val="0"/>
          <w:numId w:val="160"/>
        </w:numPr>
        <w:shd w:val="clear" w:color="auto" w:fill="FFFFFF"/>
        <w:jc w:val="both"/>
      </w:pPr>
      <w:r w:rsidRPr="00363AA4">
        <w:t>Дизайн и план исследования НИР</w:t>
      </w:r>
    </w:p>
    <w:p w:rsidR="0032714A" w:rsidRPr="00363AA4" w:rsidRDefault="0032714A" w:rsidP="007865FB">
      <w:pPr>
        <w:numPr>
          <w:ilvl w:val="0"/>
          <w:numId w:val="160"/>
        </w:numPr>
        <w:shd w:val="clear" w:color="auto" w:fill="FFFFFF"/>
        <w:jc w:val="both"/>
      </w:pPr>
      <w:r w:rsidRPr="00363AA4">
        <w:t xml:space="preserve">Общие и специальные методы научного исследования. </w:t>
      </w:r>
    </w:p>
    <w:p w:rsidR="0032714A" w:rsidRPr="00363AA4" w:rsidRDefault="0032714A" w:rsidP="007865FB">
      <w:pPr>
        <w:numPr>
          <w:ilvl w:val="0"/>
          <w:numId w:val="160"/>
        </w:numPr>
        <w:jc w:val="both"/>
      </w:pPr>
      <w:r w:rsidRPr="00363AA4">
        <w:t xml:space="preserve">Методологические источники исследования. </w:t>
      </w:r>
    </w:p>
    <w:p w:rsidR="0032714A" w:rsidRPr="00363AA4" w:rsidRDefault="0032714A" w:rsidP="007865FB">
      <w:pPr>
        <w:numPr>
          <w:ilvl w:val="0"/>
          <w:numId w:val="160"/>
        </w:numPr>
        <w:jc w:val="both"/>
      </w:pPr>
      <w:r w:rsidRPr="00363AA4">
        <w:t xml:space="preserve">Общие (общенаучные) методы научного исследования.  </w:t>
      </w:r>
    </w:p>
    <w:p w:rsidR="0032714A" w:rsidRPr="00363AA4" w:rsidRDefault="0032714A" w:rsidP="007865FB">
      <w:pPr>
        <w:numPr>
          <w:ilvl w:val="0"/>
          <w:numId w:val="160"/>
        </w:numPr>
        <w:jc w:val="both"/>
      </w:pPr>
      <w:r w:rsidRPr="00363AA4">
        <w:t>Анализ полученных результатов</w:t>
      </w:r>
    </w:p>
    <w:p w:rsidR="0032714A" w:rsidRPr="00363AA4" w:rsidRDefault="0032714A" w:rsidP="00A82771">
      <w:pPr>
        <w:tabs>
          <w:tab w:val="left" w:pos="1134"/>
        </w:tabs>
        <w:suppressAutoHyphens/>
        <w:jc w:val="both"/>
        <w:rPr>
          <w:b/>
          <w:bCs/>
          <w:iCs/>
        </w:rPr>
      </w:pPr>
      <w:r w:rsidRPr="00363AA4">
        <w:rPr>
          <w:b/>
        </w:rPr>
        <w:t xml:space="preserve">3. </w:t>
      </w:r>
      <w:r w:rsidRPr="00363AA4">
        <w:rPr>
          <w:b/>
          <w:bCs/>
          <w:iCs/>
        </w:rPr>
        <w:t xml:space="preserve">Вопросы и задания для подготовки к </w:t>
      </w:r>
      <w:r w:rsidRPr="00363AA4">
        <w:rPr>
          <w:b/>
          <w:iCs/>
        </w:rPr>
        <w:t>занятиям по третьей теме (разделу)</w:t>
      </w:r>
      <w:r w:rsidRPr="00363AA4">
        <w:rPr>
          <w:b/>
          <w:bCs/>
          <w:iCs/>
        </w:rPr>
        <w:t xml:space="preserve"> </w:t>
      </w:r>
    </w:p>
    <w:p w:rsidR="0032714A" w:rsidRPr="00363AA4" w:rsidRDefault="0032714A" w:rsidP="007865FB">
      <w:pPr>
        <w:numPr>
          <w:ilvl w:val="0"/>
          <w:numId w:val="161"/>
        </w:numPr>
        <w:shd w:val="clear" w:color="auto" w:fill="FFFFFF"/>
      </w:pPr>
      <w:r w:rsidRPr="00363AA4">
        <w:t xml:space="preserve">Значение и сущность информационной поддержки исследовательской работы. </w:t>
      </w:r>
    </w:p>
    <w:p w:rsidR="0032714A" w:rsidRPr="00363AA4" w:rsidRDefault="0032714A" w:rsidP="007865FB">
      <w:pPr>
        <w:numPr>
          <w:ilvl w:val="0"/>
          <w:numId w:val="161"/>
        </w:numPr>
        <w:shd w:val="clear" w:color="auto" w:fill="FFFFFF"/>
      </w:pPr>
      <w:r w:rsidRPr="00363AA4">
        <w:t xml:space="preserve">Информационная культура. </w:t>
      </w:r>
    </w:p>
    <w:p w:rsidR="0032714A" w:rsidRPr="00363AA4" w:rsidRDefault="0032714A" w:rsidP="007865FB">
      <w:pPr>
        <w:numPr>
          <w:ilvl w:val="0"/>
          <w:numId w:val="161"/>
        </w:numPr>
        <w:shd w:val="clear" w:color="auto" w:fill="FFFFFF"/>
      </w:pPr>
      <w:r w:rsidRPr="00363AA4">
        <w:t xml:space="preserve">Информационные ресурсы исследовательской работы. </w:t>
      </w:r>
    </w:p>
    <w:p w:rsidR="0032714A" w:rsidRPr="00363AA4" w:rsidRDefault="0032714A" w:rsidP="007865FB">
      <w:pPr>
        <w:numPr>
          <w:ilvl w:val="0"/>
          <w:numId w:val="161"/>
        </w:numPr>
        <w:shd w:val="clear" w:color="auto" w:fill="FFFFFF"/>
      </w:pPr>
      <w:r w:rsidRPr="00363AA4">
        <w:t xml:space="preserve">Базы исследовательской работы. </w:t>
      </w:r>
    </w:p>
    <w:p w:rsidR="0032714A" w:rsidRPr="00363AA4" w:rsidRDefault="0032714A" w:rsidP="007865FB">
      <w:pPr>
        <w:numPr>
          <w:ilvl w:val="0"/>
          <w:numId w:val="161"/>
        </w:numPr>
        <w:shd w:val="clear" w:color="auto" w:fill="FFFFFF"/>
      </w:pPr>
      <w:r w:rsidRPr="00363AA4">
        <w:t xml:space="preserve">Информационный поиск: библиографический и фактографический. </w:t>
      </w:r>
    </w:p>
    <w:p w:rsidR="0032714A" w:rsidRPr="00363AA4" w:rsidRDefault="0032714A" w:rsidP="007865FB">
      <w:pPr>
        <w:numPr>
          <w:ilvl w:val="0"/>
          <w:numId w:val="161"/>
        </w:numPr>
        <w:shd w:val="clear" w:color="auto" w:fill="FFFFFF"/>
      </w:pPr>
      <w:r w:rsidRPr="00363AA4">
        <w:t xml:space="preserve">Средства информационного поиска. </w:t>
      </w:r>
    </w:p>
    <w:p w:rsidR="0032714A" w:rsidRPr="00363AA4" w:rsidRDefault="0032714A" w:rsidP="007865FB">
      <w:pPr>
        <w:numPr>
          <w:ilvl w:val="0"/>
          <w:numId w:val="161"/>
        </w:numPr>
        <w:shd w:val="clear" w:color="auto" w:fill="FFFFFF"/>
      </w:pPr>
      <w:r w:rsidRPr="00363AA4">
        <w:t>Алгоритмы информационного поиска.</w:t>
      </w:r>
    </w:p>
    <w:p w:rsidR="0032714A" w:rsidRPr="00363AA4" w:rsidRDefault="0032714A" w:rsidP="00A82771">
      <w:r w:rsidRPr="00363AA4">
        <w:rPr>
          <w:b/>
          <w:bCs/>
          <w:iCs/>
        </w:rPr>
        <w:t xml:space="preserve">4. Вопросы и задания для подготовки к </w:t>
      </w:r>
      <w:r w:rsidRPr="00363AA4">
        <w:rPr>
          <w:b/>
          <w:iCs/>
        </w:rPr>
        <w:t>занятиям по четвертой теме (разделу)</w:t>
      </w:r>
    </w:p>
    <w:p w:rsidR="0032714A" w:rsidRPr="00363AA4" w:rsidRDefault="0032714A" w:rsidP="007865FB">
      <w:pPr>
        <w:numPr>
          <w:ilvl w:val="0"/>
          <w:numId w:val="174"/>
        </w:numPr>
        <w:shd w:val="clear" w:color="auto" w:fill="FFFFFF"/>
      </w:pPr>
      <w:r w:rsidRPr="00363AA4">
        <w:t>Основные формы НИР.</w:t>
      </w:r>
    </w:p>
    <w:p w:rsidR="0032714A" w:rsidRPr="00363AA4" w:rsidRDefault="0032714A" w:rsidP="007865FB">
      <w:pPr>
        <w:numPr>
          <w:ilvl w:val="0"/>
          <w:numId w:val="174"/>
        </w:numPr>
        <w:shd w:val="clear" w:color="auto" w:fill="FFFFFF"/>
      </w:pPr>
      <w:r w:rsidRPr="00363AA4">
        <w:t xml:space="preserve">Определение и основные особенности научно-аналитического обзора. </w:t>
      </w:r>
    </w:p>
    <w:p w:rsidR="0032714A" w:rsidRPr="00363AA4" w:rsidRDefault="0032714A" w:rsidP="007865FB">
      <w:pPr>
        <w:numPr>
          <w:ilvl w:val="0"/>
          <w:numId w:val="174"/>
        </w:numPr>
        <w:shd w:val="clear" w:color="auto" w:fill="FFFFFF"/>
      </w:pPr>
      <w:r w:rsidRPr="00363AA4">
        <w:t xml:space="preserve">Требования к научно-аналитическому обзору. </w:t>
      </w:r>
    </w:p>
    <w:p w:rsidR="0032714A" w:rsidRPr="00363AA4" w:rsidRDefault="0032714A" w:rsidP="007865FB">
      <w:pPr>
        <w:numPr>
          <w:ilvl w:val="0"/>
          <w:numId w:val="174"/>
        </w:numPr>
        <w:shd w:val="clear" w:color="auto" w:fill="FFFFFF"/>
      </w:pPr>
      <w:r w:rsidRPr="00363AA4">
        <w:t xml:space="preserve">Технология подготовки научно-аналитического обзора. </w:t>
      </w:r>
    </w:p>
    <w:p w:rsidR="0032714A" w:rsidRPr="00363AA4" w:rsidRDefault="0032714A" w:rsidP="007865FB">
      <w:pPr>
        <w:numPr>
          <w:ilvl w:val="0"/>
          <w:numId w:val="174"/>
        </w:numPr>
        <w:shd w:val="clear" w:color="auto" w:fill="FFFFFF"/>
      </w:pPr>
      <w:r w:rsidRPr="00363AA4">
        <w:t xml:space="preserve">Реферат, научный доклад, тезисы доклада, научная статья: назначение, цели, задачи. </w:t>
      </w:r>
    </w:p>
    <w:p w:rsidR="0032714A" w:rsidRPr="00363AA4" w:rsidRDefault="0032714A" w:rsidP="007865FB">
      <w:pPr>
        <w:numPr>
          <w:ilvl w:val="0"/>
          <w:numId w:val="174"/>
        </w:numPr>
        <w:jc w:val="both"/>
      </w:pPr>
      <w:r w:rsidRPr="00363AA4">
        <w:t xml:space="preserve">Порядок подготовки реферата, научного доклада, тезисов доклада, научной статьи. </w:t>
      </w:r>
    </w:p>
    <w:p w:rsidR="0032714A" w:rsidRPr="00363AA4" w:rsidRDefault="0032714A" w:rsidP="007865FB">
      <w:pPr>
        <w:numPr>
          <w:ilvl w:val="0"/>
          <w:numId w:val="174"/>
        </w:numPr>
        <w:jc w:val="both"/>
      </w:pPr>
      <w:r w:rsidRPr="00363AA4">
        <w:t xml:space="preserve">Электронная презентация. </w:t>
      </w:r>
    </w:p>
    <w:p w:rsidR="0032714A" w:rsidRPr="00363AA4" w:rsidRDefault="0032714A" w:rsidP="007865FB">
      <w:pPr>
        <w:numPr>
          <w:ilvl w:val="0"/>
          <w:numId w:val="174"/>
        </w:numPr>
        <w:jc w:val="both"/>
      </w:pPr>
      <w:r w:rsidRPr="00363AA4">
        <w:t>Культура выступления и ведения дискуссии.</w:t>
      </w:r>
    </w:p>
    <w:p w:rsidR="0032714A" w:rsidRPr="00363AA4" w:rsidRDefault="0032714A" w:rsidP="00A82771">
      <w:pPr>
        <w:rPr>
          <w:b/>
        </w:rPr>
      </w:pPr>
    </w:p>
    <w:p w:rsidR="0032714A" w:rsidRPr="00363AA4" w:rsidRDefault="0032714A" w:rsidP="00A82771">
      <w:pPr>
        <w:rPr>
          <w:b/>
        </w:rPr>
      </w:pPr>
      <w:r w:rsidRPr="00363AA4">
        <w:rPr>
          <w:b/>
        </w:rPr>
        <w:t>Примерный перечень тематик научно-исследовательской  работы:</w:t>
      </w:r>
    </w:p>
    <w:p w:rsidR="0032714A" w:rsidRPr="00363AA4" w:rsidRDefault="0032714A" w:rsidP="007865FB">
      <w:pPr>
        <w:numPr>
          <w:ilvl w:val="0"/>
          <w:numId w:val="164"/>
        </w:numPr>
        <w:autoSpaceDE w:val="0"/>
        <w:autoSpaceDN w:val="0"/>
        <w:adjustRightInd w:val="0"/>
        <w:jc w:val="both"/>
      </w:pPr>
      <w:r w:rsidRPr="00363AA4">
        <w:t>Особенности проведения научных исследований в области сестринского дела</w:t>
      </w:r>
    </w:p>
    <w:p w:rsidR="0032714A" w:rsidRPr="00363AA4" w:rsidRDefault="0032714A" w:rsidP="007865FB">
      <w:pPr>
        <w:numPr>
          <w:ilvl w:val="0"/>
          <w:numId w:val="164"/>
        </w:numPr>
        <w:autoSpaceDE w:val="0"/>
        <w:autoSpaceDN w:val="0"/>
        <w:adjustRightInd w:val="0"/>
        <w:jc w:val="both"/>
      </w:pPr>
      <w:r w:rsidRPr="00363AA4">
        <w:t>Особенности социологических исследований в медицине</w:t>
      </w:r>
    </w:p>
    <w:p w:rsidR="0032714A" w:rsidRPr="00363AA4" w:rsidRDefault="0032714A" w:rsidP="007865FB">
      <w:pPr>
        <w:numPr>
          <w:ilvl w:val="0"/>
          <w:numId w:val="164"/>
        </w:numPr>
        <w:autoSpaceDE w:val="0"/>
        <w:autoSpaceDN w:val="0"/>
        <w:adjustRightInd w:val="0"/>
        <w:jc w:val="both"/>
      </w:pPr>
      <w:r w:rsidRPr="00363AA4">
        <w:t xml:space="preserve">Методы социологического исследования в системе здравоохранения. </w:t>
      </w:r>
    </w:p>
    <w:p w:rsidR="0032714A" w:rsidRPr="00363AA4" w:rsidRDefault="0032714A" w:rsidP="007865FB">
      <w:pPr>
        <w:numPr>
          <w:ilvl w:val="0"/>
          <w:numId w:val="164"/>
        </w:numPr>
        <w:autoSpaceDE w:val="0"/>
        <w:autoSpaceDN w:val="0"/>
        <w:adjustRightInd w:val="0"/>
        <w:jc w:val="both"/>
      </w:pPr>
      <w:r w:rsidRPr="00363AA4">
        <w:t xml:space="preserve">Организация научных исследований в России </w:t>
      </w:r>
    </w:p>
    <w:p w:rsidR="0032714A" w:rsidRPr="00363AA4" w:rsidRDefault="0032714A" w:rsidP="007865FB">
      <w:pPr>
        <w:numPr>
          <w:ilvl w:val="0"/>
          <w:numId w:val="164"/>
        </w:numPr>
        <w:autoSpaceDE w:val="0"/>
        <w:autoSpaceDN w:val="0"/>
        <w:adjustRightInd w:val="0"/>
        <w:jc w:val="both"/>
      </w:pPr>
      <w:r w:rsidRPr="00363AA4">
        <w:t xml:space="preserve">Организация научных исследований в зарубежных странах </w:t>
      </w:r>
    </w:p>
    <w:p w:rsidR="0032714A" w:rsidRPr="00363AA4" w:rsidRDefault="0032714A" w:rsidP="007865FB">
      <w:pPr>
        <w:numPr>
          <w:ilvl w:val="0"/>
          <w:numId w:val="164"/>
        </w:numPr>
        <w:autoSpaceDE w:val="0"/>
        <w:autoSpaceDN w:val="0"/>
        <w:adjustRightInd w:val="0"/>
        <w:jc w:val="both"/>
      </w:pPr>
      <w:r w:rsidRPr="00363AA4">
        <w:t>Сущность и содержания планирования научной работы</w:t>
      </w:r>
    </w:p>
    <w:p w:rsidR="0032714A" w:rsidRPr="00363AA4" w:rsidRDefault="0032714A" w:rsidP="007865FB">
      <w:pPr>
        <w:numPr>
          <w:ilvl w:val="0"/>
          <w:numId w:val="164"/>
        </w:numPr>
        <w:autoSpaceDE w:val="0"/>
        <w:autoSpaceDN w:val="0"/>
        <w:adjustRightInd w:val="0"/>
        <w:jc w:val="both"/>
      </w:pPr>
      <w:r w:rsidRPr="00363AA4">
        <w:t xml:space="preserve">Методы обработки, анализа и визуализации данных. </w:t>
      </w:r>
    </w:p>
    <w:p w:rsidR="0032714A" w:rsidRPr="00363AA4" w:rsidRDefault="0032714A" w:rsidP="007865FB">
      <w:pPr>
        <w:numPr>
          <w:ilvl w:val="0"/>
          <w:numId w:val="164"/>
        </w:numPr>
        <w:autoSpaceDE w:val="0"/>
        <w:autoSpaceDN w:val="0"/>
        <w:adjustRightInd w:val="0"/>
        <w:jc w:val="both"/>
      </w:pPr>
      <w:r w:rsidRPr="00363AA4">
        <w:t xml:space="preserve">Применение научного метода в исследовании. </w:t>
      </w:r>
    </w:p>
    <w:p w:rsidR="0032714A" w:rsidRPr="00363AA4" w:rsidRDefault="0032714A" w:rsidP="007865FB">
      <w:pPr>
        <w:numPr>
          <w:ilvl w:val="0"/>
          <w:numId w:val="164"/>
        </w:numPr>
        <w:autoSpaceDE w:val="0"/>
        <w:autoSpaceDN w:val="0"/>
        <w:adjustRightInd w:val="0"/>
        <w:jc w:val="both"/>
      </w:pPr>
      <w:r w:rsidRPr="00363AA4">
        <w:t xml:space="preserve">Главная цель и уровни исследовательской деятельности в сфере здравоохранения. </w:t>
      </w:r>
    </w:p>
    <w:p w:rsidR="0032714A" w:rsidRPr="00363AA4" w:rsidRDefault="0032714A" w:rsidP="007865FB">
      <w:pPr>
        <w:numPr>
          <w:ilvl w:val="0"/>
          <w:numId w:val="164"/>
        </w:numPr>
        <w:autoSpaceDE w:val="0"/>
        <w:autoSpaceDN w:val="0"/>
        <w:adjustRightInd w:val="0"/>
        <w:jc w:val="both"/>
      </w:pPr>
      <w:r w:rsidRPr="00363AA4">
        <w:t>Сущность и содержание имитационного прогнозирования в научных исследованиях.</w:t>
      </w:r>
    </w:p>
    <w:p w:rsidR="0032714A" w:rsidRPr="00363AA4" w:rsidRDefault="0032714A" w:rsidP="007865FB">
      <w:pPr>
        <w:numPr>
          <w:ilvl w:val="0"/>
          <w:numId w:val="164"/>
        </w:numPr>
        <w:autoSpaceDE w:val="0"/>
        <w:autoSpaceDN w:val="0"/>
        <w:adjustRightInd w:val="0"/>
        <w:jc w:val="both"/>
      </w:pPr>
      <w:r w:rsidRPr="00363AA4">
        <w:t>Методы социологического исследования в системе здравоохранения.</w:t>
      </w:r>
    </w:p>
    <w:p w:rsidR="0032714A" w:rsidRPr="00363AA4" w:rsidRDefault="0032714A" w:rsidP="007865FB">
      <w:pPr>
        <w:numPr>
          <w:ilvl w:val="0"/>
          <w:numId w:val="164"/>
        </w:numPr>
        <w:autoSpaceDE w:val="0"/>
        <w:autoSpaceDN w:val="0"/>
        <w:adjustRightInd w:val="0"/>
        <w:jc w:val="both"/>
      </w:pPr>
      <w:r w:rsidRPr="00363AA4">
        <w:t>Методы прогнозирования научных исследований</w:t>
      </w:r>
    </w:p>
    <w:p w:rsidR="0032714A" w:rsidRPr="00363AA4" w:rsidRDefault="0032714A" w:rsidP="007865FB">
      <w:pPr>
        <w:numPr>
          <w:ilvl w:val="0"/>
          <w:numId w:val="164"/>
        </w:numPr>
        <w:autoSpaceDE w:val="0"/>
        <w:autoSpaceDN w:val="0"/>
        <w:adjustRightInd w:val="0"/>
        <w:jc w:val="both"/>
      </w:pPr>
      <w:r w:rsidRPr="00363AA4">
        <w:lastRenderedPageBreak/>
        <w:t>Количественные и качественные методы исследований</w:t>
      </w:r>
    </w:p>
    <w:p w:rsidR="0032714A" w:rsidRPr="00363AA4" w:rsidRDefault="0032714A" w:rsidP="007865FB">
      <w:pPr>
        <w:numPr>
          <w:ilvl w:val="0"/>
          <w:numId w:val="164"/>
        </w:numPr>
        <w:autoSpaceDE w:val="0"/>
        <w:autoSpaceDN w:val="0"/>
        <w:adjustRightInd w:val="0"/>
        <w:jc w:val="both"/>
      </w:pPr>
      <w:r w:rsidRPr="00363AA4">
        <w:t>Анкетный опрос как метод сбора социологической информации. Классификация вопросов анкеты по содержанию и форме. Правила построения анкеты.</w:t>
      </w:r>
    </w:p>
    <w:p w:rsidR="0032714A" w:rsidRPr="00363AA4" w:rsidRDefault="0032714A" w:rsidP="007865FB">
      <w:pPr>
        <w:numPr>
          <w:ilvl w:val="0"/>
          <w:numId w:val="164"/>
        </w:numPr>
        <w:autoSpaceDE w:val="0"/>
        <w:autoSpaceDN w:val="0"/>
        <w:adjustRightInd w:val="0"/>
        <w:jc w:val="both"/>
      </w:pPr>
      <w:r w:rsidRPr="00363AA4">
        <w:t>Особенности интервью как метода сбора информации.</w:t>
      </w:r>
    </w:p>
    <w:p w:rsidR="0032714A" w:rsidRPr="00363AA4" w:rsidRDefault="0032714A" w:rsidP="007865FB">
      <w:pPr>
        <w:numPr>
          <w:ilvl w:val="0"/>
          <w:numId w:val="164"/>
        </w:numPr>
        <w:autoSpaceDE w:val="0"/>
        <w:autoSpaceDN w:val="0"/>
        <w:adjustRightInd w:val="0"/>
        <w:jc w:val="both"/>
      </w:pPr>
      <w:r w:rsidRPr="00363AA4">
        <w:t>Группы общих (общенаучных) методов научного исследования</w:t>
      </w:r>
    </w:p>
    <w:p w:rsidR="0032714A" w:rsidRPr="00363AA4" w:rsidRDefault="0032714A" w:rsidP="007865FB">
      <w:pPr>
        <w:numPr>
          <w:ilvl w:val="0"/>
          <w:numId w:val="164"/>
        </w:numPr>
        <w:autoSpaceDE w:val="0"/>
        <w:autoSpaceDN w:val="0"/>
        <w:adjustRightInd w:val="0"/>
        <w:jc w:val="both"/>
      </w:pPr>
      <w:r w:rsidRPr="00363AA4">
        <w:t>Основные признаки социологического опроса</w:t>
      </w:r>
    </w:p>
    <w:p w:rsidR="0032714A" w:rsidRPr="00363AA4" w:rsidRDefault="0032714A" w:rsidP="007865FB">
      <w:pPr>
        <w:numPr>
          <w:ilvl w:val="0"/>
          <w:numId w:val="164"/>
        </w:numPr>
        <w:autoSpaceDE w:val="0"/>
        <w:autoSpaceDN w:val="0"/>
        <w:adjustRightInd w:val="0"/>
        <w:jc w:val="both"/>
      </w:pPr>
      <w:r w:rsidRPr="00363AA4">
        <w:t>Метод наблюдения в социологическом исследовании и его разновидности.</w:t>
      </w:r>
    </w:p>
    <w:p w:rsidR="0032714A" w:rsidRPr="00363AA4" w:rsidRDefault="0032714A" w:rsidP="007865FB">
      <w:pPr>
        <w:numPr>
          <w:ilvl w:val="0"/>
          <w:numId w:val="164"/>
        </w:numPr>
        <w:autoSpaceDE w:val="0"/>
        <w:autoSpaceDN w:val="0"/>
        <w:adjustRightInd w:val="0"/>
        <w:jc w:val="both"/>
      </w:pPr>
      <w:r w:rsidRPr="00363AA4">
        <w:t xml:space="preserve">Методы обработки, анализа и обобщения эмпирических данных. </w:t>
      </w:r>
    </w:p>
    <w:p w:rsidR="0032714A" w:rsidRPr="00363AA4" w:rsidRDefault="0032714A" w:rsidP="007865FB">
      <w:pPr>
        <w:numPr>
          <w:ilvl w:val="0"/>
          <w:numId w:val="164"/>
        </w:numPr>
        <w:shd w:val="clear" w:color="auto" w:fill="FFFFFF"/>
        <w:jc w:val="both"/>
      </w:pPr>
      <w:r w:rsidRPr="00363AA4">
        <w:t xml:space="preserve">Методы, используемые на эмпирическом уровне исследования </w:t>
      </w:r>
    </w:p>
    <w:p w:rsidR="0032714A" w:rsidRPr="00363AA4" w:rsidRDefault="0032714A" w:rsidP="007865FB">
      <w:pPr>
        <w:numPr>
          <w:ilvl w:val="0"/>
          <w:numId w:val="164"/>
        </w:numPr>
        <w:shd w:val="clear" w:color="auto" w:fill="FFFFFF"/>
        <w:jc w:val="both"/>
      </w:pPr>
      <w:r w:rsidRPr="00363AA4">
        <w:t>Методы, используемые на теоретическом уровне исследования</w:t>
      </w:r>
    </w:p>
    <w:p w:rsidR="0032714A" w:rsidRPr="00363AA4" w:rsidRDefault="0032714A" w:rsidP="007865FB">
      <w:pPr>
        <w:numPr>
          <w:ilvl w:val="0"/>
          <w:numId w:val="164"/>
        </w:numPr>
        <w:jc w:val="both"/>
      </w:pPr>
      <w:r w:rsidRPr="00363AA4">
        <w:t xml:space="preserve">Методы сбора и анализа результатов научного исследования;  </w:t>
      </w:r>
    </w:p>
    <w:p w:rsidR="0032714A" w:rsidRPr="00363AA4" w:rsidRDefault="0032714A" w:rsidP="007865FB">
      <w:pPr>
        <w:numPr>
          <w:ilvl w:val="0"/>
          <w:numId w:val="164"/>
        </w:numPr>
        <w:jc w:val="both"/>
      </w:pPr>
      <w:r w:rsidRPr="00363AA4">
        <w:t xml:space="preserve">Правила оформления и представления результатов исследования; </w:t>
      </w:r>
    </w:p>
    <w:p w:rsidR="0032714A" w:rsidRPr="00363AA4" w:rsidRDefault="0032714A" w:rsidP="007865FB">
      <w:pPr>
        <w:pStyle w:val="Default"/>
        <w:numPr>
          <w:ilvl w:val="0"/>
          <w:numId w:val="164"/>
        </w:numPr>
        <w:jc w:val="both"/>
        <w:rPr>
          <w:color w:val="auto"/>
        </w:rPr>
      </w:pPr>
      <w:r w:rsidRPr="00363AA4">
        <w:rPr>
          <w:color w:val="auto"/>
        </w:rPr>
        <w:t xml:space="preserve">Методы применения статистики в научных исследованиях; </w:t>
      </w:r>
    </w:p>
    <w:p w:rsidR="0032714A" w:rsidRPr="00363AA4" w:rsidRDefault="0032714A" w:rsidP="007865FB">
      <w:pPr>
        <w:pStyle w:val="Default"/>
        <w:numPr>
          <w:ilvl w:val="0"/>
          <w:numId w:val="164"/>
        </w:numPr>
        <w:jc w:val="both"/>
        <w:rPr>
          <w:color w:val="auto"/>
        </w:rPr>
      </w:pPr>
      <w:r w:rsidRPr="00363AA4">
        <w:rPr>
          <w:color w:val="auto"/>
        </w:rPr>
        <w:t>Анализ и аргументированная интерпретация результатов научно-практических исследований;</w:t>
      </w:r>
    </w:p>
    <w:p w:rsidR="0032714A" w:rsidRPr="00363AA4" w:rsidRDefault="0032714A" w:rsidP="007865FB">
      <w:pPr>
        <w:pStyle w:val="Default"/>
        <w:numPr>
          <w:ilvl w:val="0"/>
          <w:numId w:val="164"/>
        </w:numPr>
        <w:jc w:val="both"/>
        <w:rPr>
          <w:color w:val="auto"/>
        </w:rPr>
      </w:pPr>
      <w:r w:rsidRPr="00363AA4">
        <w:rPr>
          <w:color w:val="auto"/>
        </w:rPr>
        <w:t>Определение исследуемой генеральной совокупности и формирование выборки из нее;</w:t>
      </w:r>
    </w:p>
    <w:p w:rsidR="0032714A" w:rsidRPr="00363AA4" w:rsidRDefault="0032714A" w:rsidP="007865FB">
      <w:pPr>
        <w:pStyle w:val="Default"/>
        <w:numPr>
          <w:ilvl w:val="0"/>
          <w:numId w:val="164"/>
        </w:numPr>
        <w:jc w:val="both"/>
        <w:rPr>
          <w:color w:val="auto"/>
        </w:rPr>
      </w:pPr>
      <w:r w:rsidRPr="00363AA4">
        <w:rPr>
          <w:color w:val="auto"/>
        </w:rPr>
        <w:t xml:space="preserve">Методы и правила обработки информации научного исследования; </w:t>
      </w:r>
    </w:p>
    <w:p w:rsidR="0032714A" w:rsidRPr="00363AA4" w:rsidRDefault="0032714A" w:rsidP="007865FB">
      <w:pPr>
        <w:pStyle w:val="affff4"/>
        <w:numPr>
          <w:ilvl w:val="0"/>
          <w:numId w:val="164"/>
        </w:numPr>
        <w:spacing w:before="0" w:beforeAutospacing="0" w:after="0" w:afterAutospacing="0"/>
        <w:jc w:val="both"/>
      </w:pPr>
      <w:r w:rsidRPr="00363AA4">
        <w:t>Оценка достоверности различий между относительными показателями.</w:t>
      </w:r>
    </w:p>
    <w:p w:rsidR="0032714A" w:rsidRPr="00363AA4" w:rsidRDefault="0032714A" w:rsidP="007865FB">
      <w:pPr>
        <w:pStyle w:val="affff4"/>
        <w:numPr>
          <w:ilvl w:val="0"/>
          <w:numId w:val="164"/>
        </w:numPr>
        <w:spacing w:before="0" w:beforeAutospacing="0" w:after="0" w:afterAutospacing="0"/>
        <w:jc w:val="both"/>
      </w:pPr>
      <w:r w:rsidRPr="00363AA4">
        <w:t>Общая характеристика  группы общенаучных методов научного исследования.</w:t>
      </w:r>
    </w:p>
    <w:p w:rsidR="0032714A" w:rsidRPr="00363AA4" w:rsidRDefault="0032714A" w:rsidP="007865FB">
      <w:pPr>
        <w:pStyle w:val="affff4"/>
        <w:numPr>
          <w:ilvl w:val="0"/>
          <w:numId w:val="164"/>
        </w:numPr>
        <w:spacing w:before="0" w:beforeAutospacing="0" w:after="0" w:afterAutospacing="0"/>
        <w:jc w:val="both"/>
      </w:pPr>
      <w:r w:rsidRPr="00363AA4">
        <w:t>Общая характеристика  специальных методов научного исследования. Их область применения.</w:t>
      </w:r>
    </w:p>
    <w:p w:rsidR="0032714A" w:rsidRPr="00363AA4" w:rsidRDefault="0032714A" w:rsidP="007865FB">
      <w:pPr>
        <w:pStyle w:val="affff4"/>
        <w:numPr>
          <w:ilvl w:val="0"/>
          <w:numId w:val="164"/>
        </w:numPr>
        <w:spacing w:before="0" w:beforeAutospacing="0" w:after="0" w:afterAutospacing="0"/>
        <w:jc w:val="both"/>
      </w:pPr>
      <w:r w:rsidRPr="00363AA4">
        <w:t xml:space="preserve">Сущность информационной поддержки научно исследовательской работы в области сестринского дела. </w:t>
      </w:r>
    </w:p>
    <w:p w:rsidR="0032714A" w:rsidRPr="00363AA4" w:rsidRDefault="0032714A" w:rsidP="007865FB">
      <w:pPr>
        <w:pStyle w:val="affff4"/>
        <w:numPr>
          <w:ilvl w:val="0"/>
          <w:numId w:val="164"/>
        </w:numPr>
        <w:spacing w:before="0" w:beforeAutospacing="0" w:after="0" w:afterAutospacing="0"/>
        <w:jc w:val="both"/>
      </w:pPr>
      <w:r w:rsidRPr="00363AA4">
        <w:t>Базы исследовательской работы специалиста в области сестринского дела.</w:t>
      </w:r>
    </w:p>
    <w:p w:rsidR="0032714A" w:rsidRPr="00363AA4" w:rsidRDefault="0032714A" w:rsidP="007865FB">
      <w:pPr>
        <w:numPr>
          <w:ilvl w:val="0"/>
          <w:numId w:val="164"/>
        </w:numPr>
        <w:shd w:val="clear" w:color="auto" w:fill="FFFFFF"/>
      </w:pPr>
      <w:r w:rsidRPr="00363AA4">
        <w:t>Информационный поиск: библиографический и фактографический. Средства информационного поиска.</w:t>
      </w:r>
    </w:p>
    <w:p w:rsidR="0032714A" w:rsidRPr="00363AA4" w:rsidRDefault="0032714A" w:rsidP="007865FB">
      <w:pPr>
        <w:numPr>
          <w:ilvl w:val="0"/>
          <w:numId w:val="164"/>
        </w:numPr>
        <w:shd w:val="clear" w:color="auto" w:fill="FFFFFF"/>
      </w:pPr>
      <w:r w:rsidRPr="00363AA4">
        <w:t>Организация работы с научной литературой.</w:t>
      </w:r>
    </w:p>
    <w:p w:rsidR="0032714A" w:rsidRPr="00363AA4" w:rsidRDefault="0032714A" w:rsidP="007865FB">
      <w:pPr>
        <w:numPr>
          <w:ilvl w:val="0"/>
          <w:numId w:val="164"/>
        </w:numPr>
        <w:shd w:val="clear" w:color="auto" w:fill="FFFFFF"/>
      </w:pPr>
      <w:r w:rsidRPr="00363AA4">
        <w:t xml:space="preserve">Понятие, история и основные направления развития наукометрии. </w:t>
      </w:r>
    </w:p>
    <w:p w:rsidR="0032714A" w:rsidRPr="00363AA4" w:rsidRDefault="0032714A" w:rsidP="007865FB">
      <w:pPr>
        <w:numPr>
          <w:ilvl w:val="0"/>
          <w:numId w:val="164"/>
        </w:numPr>
        <w:shd w:val="clear" w:color="auto" w:fill="FFFFFF"/>
      </w:pPr>
      <w:r w:rsidRPr="00363AA4">
        <w:t xml:space="preserve">Обозрение как метод аналитико-синтетической переработки информации. Требования к научно-аналитическому обзору. </w:t>
      </w:r>
    </w:p>
    <w:p w:rsidR="0032714A" w:rsidRPr="00363AA4" w:rsidRDefault="0032714A" w:rsidP="007865FB">
      <w:pPr>
        <w:numPr>
          <w:ilvl w:val="0"/>
          <w:numId w:val="164"/>
        </w:numPr>
        <w:shd w:val="clear" w:color="auto" w:fill="FFFFFF"/>
        <w:jc w:val="both"/>
      </w:pPr>
      <w:r w:rsidRPr="00363AA4">
        <w:t xml:space="preserve">Реферат, научный доклад, тезисы доклада, научная статья: назначение, цели, задачи. </w:t>
      </w:r>
    </w:p>
    <w:p w:rsidR="0032714A" w:rsidRPr="00363AA4" w:rsidRDefault="0032714A" w:rsidP="007865FB">
      <w:pPr>
        <w:numPr>
          <w:ilvl w:val="0"/>
          <w:numId w:val="164"/>
        </w:numPr>
        <w:shd w:val="clear" w:color="auto" w:fill="FFFFFF"/>
        <w:jc w:val="both"/>
      </w:pPr>
      <w:r w:rsidRPr="00363AA4">
        <w:t>Порядок подготовки реферата, научного доклада, тезисов доклада, научной статьи.</w:t>
      </w:r>
    </w:p>
    <w:p w:rsidR="0032714A" w:rsidRPr="00363AA4" w:rsidRDefault="0032714A" w:rsidP="007865FB">
      <w:pPr>
        <w:numPr>
          <w:ilvl w:val="0"/>
          <w:numId w:val="164"/>
        </w:numPr>
        <w:shd w:val="clear" w:color="auto" w:fill="FFFFFF"/>
        <w:jc w:val="both"/>
      </w:pPr>
      <w:r w:rsidRPr="00363AA4">
        <w:t xml:space="preserve">Структура реферата, научного доклада, тезисов доклада, научной статьи. Правила оформления текста реферата, научного доклада, тезисов доклада, научной статьи. </w:t>
      </w:r>
    </w:p>
    <w:p w:rsidR="0032714A" w:rsidRPr="00363AA4" w:rsidRDefault="0032714A" w:rsidP="007865FB">
      <w:pPr>
        <w:numPr>
          <w:ilvl w:val="0"/>
          <w:numId w:val="164"/>
        </w:numPr>
        <w:shd w:val="clear" w:color="auto" w:fill="FFFFFF"/>
        <w:jc w:val="both"/>
      </w:pPr>
      <w:r w:rsidRPr="00363AA4">
        <w:t>Электронная презентация. Требования к докладу. Основные правила ведения дискуссии.</w:t>
      </w:r>
    </w:p>
    <w:p w:rsidR="0032714A" w:rsidRPr="00363AA4" w:rsidRDefault="0032714A" w:rsidP="00A82771">
      <w:pPr>
        <w:widowControl w:val="0"/>
        <w:tabs>
          <w:tab w:val="left" w:pos="360"/>
        </w:tabs>
        <w:jc w:val="both"/>
      </w:pPr>
    </w:p>
    <w:p w:rsidR="0032714A" w:rsidRPr="00363AA4" w:rsidRDefault="0032714A" w:rsidP="00A82771">
      <w:pPr>
        <w:shd w:val="clear" w:color="auto" w:fill="FFFFFF"/>
        <w:suppressAutoHyphens/>
        <w:jc w:val="both"/>
        <w:rPr>
          <w:b/>
        </w:rPr>
      </w:pPr>
      <w:r w:rsidRPr="00363AA4">
        <w:rPr>
          <w:b/>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32714A" w:rsidRPr="00363AA4" w:rsidRDefault="0032714A" w:rsidP="00A82771">
      <w:pPr>
        <w:shd w:val="clear" w:color="auto" w:fill="FFFFFF"/>
        <w:suppressAutoHyphens/>
        <w:ind w:firstLine="709"/>
        <w:jc w:val="both"/>
      </w:pPr>
      <w:r w:rsidRPr="00363AA4">
        <w:t>Программное обеспечение ФБОУ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32714A" w:rsidRPr="00363AA4" w:rsidRDefault="0032714A" w:rsidP="00D41089">
      <w:pPr>
        <w:numPr>
          <w:ilvl w:val="1"/>
          <w:numId w:val="8"/>
        </w:numPr>
        <w:shd w:val="clear" w:color="auto" w:fill="FFFFFF"/>
        <w:tabs>
          <w:tab w:val="left" w:pos="360"/>
          <w:tab w:val="num" w:pos="720"/>
          <w:tab w:val="left" w:pos="900"/>
        </w:tabs>
        <w:suppressAutoHyphens/>
        <w:ind w:left="0" w:firstLine="709"/>
        <w:jc w:val="both"/>
      </w:pPr>
      <w:r w:rsidRPr="00363AA4">
        <w:t>компьютерные обучающие программы;</w:t>
      </w:r>
    </w:p>
    <w:p w:rsidR="0032714A" w:rsidRPr="00363AA4" w:rsidRDefault="0032714A" w:rsidP="00D41089">
      <w:pPr>
        <w:numPr>
          <w:ilvl w:val="1"/>
          <w:numId w:val="8"/>
        </w:numPr>
        <w:shd w:val="clear" w:color="auto" w:fill="FFFFFF"/>
        <w:tabs>
          <w:tab w:val="left" w:pos="360"/>
          <w:tab w:val="num" w:pos="720"/>
          <w:tab w:val="left" w:pos="900"/>
        </w:tabs>
        <w:suppressAutoHyphens/>
        <w:ind w:left="0" w:firstLine="709"/>
        <w:jc w:val="both"/>
      </w:pPr>
      <w:r w:rsidRPr="00363AA4">
        <w:t>тренинговые и тестирующие программы;</w:t>
      </w:r>
    </w:p>
    <w:p w:rsidR="0032714A" w:rsidRPr="00363AA4" w:rsidRDefault="0032714A" w:rsidP="00A82771">
      <w:pPr>
        <w:ind w:left="360" w:firstLine="348"/>
      </w:pPr>
      <w:r w:rsidRPr="00363AA4">
        <w:t>Электронные базы данных:</w:t>
      </w:r>
    </w:p>
    <w:p w:rsidR="0032714A" w:rsidRPr="00363AA4" w:rsidRDefault="0032714A" w:rsidP="007865FB">
      <w:pPr>
        <w:numPr>
          <w:ilvl w:val="0"/>
          <w:numId w:val="17"/>
        </w:numPr>
      </w:pPr>
      <w:r w:rsidRPr="00363AA4">
        <w:t xml:space="preserve">Поисковая база </w:t>
      </w:r>
      <w:proofErr w:type="spellStart"/>
      <w:r w:rsidRPr="00363AA4">
        <w:rPr>
          <w:lang w:val="en-US"/>
        </w:rPr>
        <w:t>PubMed</w:t>
      </w:r>
      <w:proofErr w:type="spellEnd"/>
      <w:r w:rsidRPr="00363AA4">
        <w:t xml:space="preserve">: </w:t>
      </w:r>
      <w:hyperlink r:id="rId160" w:history="1">
        <w:r w:rsidRPr="00363AA4">
          <w:rPr>
            <w:rStyle w:val="af2"/>
            <w:color w:val="auto"/>
          </w:rPr>
          <w:t>http://www.ncbi.nlm.nih.gov/sites/entrez/</w:t>
        </w:r>
      </w:hyperlink>
    </w:p>
    <w:p w:rsidR="0032714A" w:rsidRPr="00363AA4" w:rsidRDefault="0032714A" w:rsidP="007865FB">
      <w:pPr>
        <w:numPr>
          <w:ilvl w:val="0"/>
          <w:numId w:val="17"/>
        </w:numPr>
      </w:pPr>
      <w:r w:rsidRPr="00363AA4">
        <w:t xml:space="preserve">Поисковый ресурс Медскейп: </w:t>
      </w:r>
      <w:hyperlink r:id="rId161" w:history="1">
        <w:r w:rsidRPr="00363AA4">
          <w:rPr>
            <w:rStyle w:val="af2"/>
            <w:color w:val="auto"/>
          </w:rPr>
          <w:t>http://www.medscape.com/</w:t>
        </w:r>
      </w:hyperlink>
    </w:p>
    <w:p w:rsidR="0032714A" w:rsidRPr="00363AA4" w:rsidRDefault="0032714A" w:rsidP="007865FB">
      <w:pPr>
        <w:numPr>
          <w:ilvl w:val="0"/>
          <w:numId w:val="17"/>
        </w:numPr>
      </w:pPr>
      <w:r w:rsidRPr="00363AA4">
        <w:rPr>
          <w:lang w:val="en-US"/>
        </w:rPr>
        <w:t>Public</w:t>
      </w:r>
      <w:r w:rsidRPr="00363AA4">
        <w:t xml:space="preserve"> </w:t>
      </w:r>
      <w:r w:rsidRPr="00363AA4">
        <w:rPr>
          <w:lang w:val="en-US"/>
        </w:rPr>
        <w:t>Library</w:t>
      </w:r>
      <w:r w:rsidRPr="00363AA4">
        <w:t xml:space="preserve"> </w:t>
      </w:r>
      <w:r w:rsidRPr="00363AA4">
        <w:rPr>
          <w:lang w:val="en-US"/>
        </w:rPr>
        <w:t>of</w:t>
      </w:r>
      <w:r w:rsidRPr="00363AA4">
        <w:t xml:space="preserve"> </w:t>
      </w:r>
      <w:r w:rsidRPr="00363AA4">
        <w:rPr>
          <w:lang w:val="en-US"/>
        </w:rPr>
        <w:t>Science</w:t>
      </w:r>
      <w:r w:rsidRPr="00363AA4">
        <w:t xml:space="preserve">. </w:t>
      </w:r>
      <w:r w:rsidRPr="00363AA4">
        <w:rPr>
          <w:lang w:val="en-US"/>
        </w:rPr>
        <w:t>Medicine</w:t>
      </w:r>
      <w:r w:rsidRPr="00363AA4">
        <w:t xml:space="preserve">: портал крупнейшего международного научного журнала открытого доступа: </w:t>
      </w:r>
      <w:hyperlink r:id="rId162" w:history="1">
        <w:r w:rsidRPr="00363AA4">
          <w:rPr>
            <w:rStyle w:val="af2"/>
            <w:color w:val="auto"/>
          </w:rPr>
          <w:t>http://www.plosmedicine.org/home.action</w:t>
        </w:r>
      </w:hyperlink>
    </w:p>
    <w:p w:rsidR="00671785" w:rsidRPr="00363AA4" w:rsidRDefault="0032714A" w:rsidP="007865FB">
      <w:pPr>
        <w:numPr>
          <w:ilvl w:val="0"/>
          <w:numId w:val="17"/>
        </w:numPr>
        <w:jc w:val="both"/>
      </w:pPr>
      <w:r w:rsidRPr="00363AA4">
        <w:t xml:space="preserve">Российская научная электронная библиотека: </w:t>
      </w:r>
      <w:hyperlink r:id="rId163" w:history="1">
        <w:r w:rsidRPr="00363AA4">
          <w:rPr>
            <w:rStyle w:val="af2"/>
            <w:color w:val="auto"/>
          </w:rPr>
          <w:t>http://elibrary.ru/defaultx.asp</w:t>
        </w:r>
      </w:hyperlink>
    </w:p>
    <w:p w:rsidR="008E00EE" w:rsidRPr="00363AA4" w:rsidRDefault="008E00EE" w:rsidP="00671785">
      <w:pPr>
        <w:jc w:val="both"/>
        <w:rPr>
          <w:b/>
        </w:rPr>
      </w:pPr>
    </w:p>
    <w:p w:rsidR="00671785" w:rsidRPr="00363AA4" w:rsidRDefault="00671785" w:rsidP="00671785">
      <w:pPr>
        <w:jc w:val="both"/>
      </w:pPr>
      <w:r w:rsidRPr="00363AA4">
        <w:rPr>
          <w:b/>
        </w:rPr>
        <w:lastRenderedPageBreak/>
        <w:t>12.</w:t>
      </w:r>
      <w:r w:rsidRPr="00363AA4">
        <w:rPr>
          <w:b/>
        </w:rPr>
        <w:tab/>
        <w:t xml:space="preserve">Материально-техническая база, необходимая для осуществления образовательного процесса по дисциплине </w:t>
      </w:r>
      <w:r w:rsidR="00EF2438" w:rsidRPr="00363AA4">
        <w:rPr>
          <w:b/>
        </w:rPr>
        <w:t>Качество сестринской медицинской помощи. Практическая подготовка.</w:t>
      </w:r>
    </w:p>
    <w:p w:rsidR="00671785" w:rsidRPr="00363AA4" w:rsidRDefault="00671785" w:rsidP="00671785">
      <w:pPr>
        <w:pStyle w:val="a8"/>
        <w:spacing w:after="0" w:line="240" w:lineRule="auto"/>
        <w:ind w:left="660"/>
        <w:rPr>
          <w:rFonts w:ascii="Times New Roman" w:hAnsi="Times New Roman" w:cs="Times New Roman"/>
          <w:b/>
          <w:sz w:val="24"/>
          <w:szCs w:val="24"/>
        </w:rPr>
      </w:pPr>
    </w:p>
    <w:tbl>
      <w:tblPr>
        <w:tblW w:w="4857" w:type="pct"/>
        <w:tblInd w:w="-29" w:type="dxa"/>
        <w:tblLayout w:type="fixed"/>
        <w:tblCellMar>
          <w:left w:w="70" w:type="dxa"/>
          <w:right w:w="70" w:type="dxa"/>
        </w:tblCellMar>
        <w:tblLook w:val="0000"/>
      </w:tblPr>
      <w:tblGrid>
        <w:gridCol w:w="3038"/>
        <w:gridCol w:w="2983"/>
        <w:gridCol w:w="49"/>
        <w:gridCol w:w="3072"/>
      </w:tblGrid>
      <w:tr w:rsidR="00671785" w:rsidRPr="00363AA4" w:rsidTr="008E00EE">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671785" w:rsidRPr="00363AA4" w:rsidRDefault="00671785" w:rsidP="00FE5E23">
            <w:pPr>
              <w:contextualSpacing/>
            </w:pPr>
            <w:r w:rsidRPr="00363AA4">
              <w:t>Наименование оборудованных учебных кабинетов</w:t>
            </w:r>
          </w:p>
        </w:tc>
        <w:tc>
          <w:tcPr>
            <w:tcW w:w="2983" w:type="dxa"/>
            <w:tcBorders>
              <w:top w:val="single" w:sz="6" w:space="0" w:color="auto"/>
              <w:left w:val="single" w:sz="6" w:space="0" w:color="auto"/>
              <w:bottom w:val="single" w:sz="6" w:space="0" w:color="auto"/>
              <w:right w:val="single" w:sz="6" w:space="0" w:color="auto"/>
            </w:tcBorders>
            <w:tcMar>
              <w:left w:w="28" w:type="dxa"/>
              <w:right w:w="28" w:type="dxa"/>
            </w:tcMar>
          </w:tcPr>
          <w:p w:rsidR="00671785" w:rsidRPr="00363AA4" w:rsidRDefault="00671785" w:rsidP="00FE5E23">
            <w:pPr>
              <w:jc w:val="center"/>
            </w:pPr>
            <w:r w:rsidRPr="00363AA4">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 оборудования, учебно-наглядных пособий и используемого программного обеспечения</w:t>
            </w:r>
          </w:p>
        </w:tc>
        <w:tc>
          <w:tcPr>
            <w:tcW w:w="3121" w:type="dxa"/>
            <w:gridSpan w:val="2"/>
            <w:tcBorders>
              <w:top w:val="single" w:sz="6" w:space="0" w:color="auto"/>
              <w:left w:val="single" w:sz="6" w:space="0" w:color="auto"/>
              <w:bottom w:val="single" w:sz="6" w:space="0" w:color="auto"/>
              <w:right w:val="single" w:sz="6" w:space="0" w:color="auto"/>
            </w:tcBorders>
            <w:tcMar>
              <w:left w:w="28" w:type="dxa"/>
              <w:right w:w="28" w:type="dxa"/>
            </w:tcMar>
          </w:tcPr>
          <w:p w:rsidR="00671785" w:rsidRPr="00363AA4" w:rsidRDefault="00671785" w:rsidP="00FE5E23">
            <w:pPr>
              <w:jc w:val="center"/>
            </w:pPr>
            <w:r w:rsidRPr="00363AA4">
              <w:t>Адрес (местоположение) помещений для проведения всех видов учебной деятельности, предусмотренной учебным планом (в случае реализации образовательной программы в сетевой форме дополнительно указывается наименование организации, с которой заключен договор)</w:t>
            </w:r>
          </w:p>
        </w:tc>
      </w:tr>
      <w:tr w:rsidR="008E00EE" w:rsidRPr="00363AA4" w:rsidTr="008E00EE">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8E00EE" w:rsidRPr="00363AA4" w:rsidRDefault="008E00EE" w:rsidP="00FE5E23">
            <w:r w:rsidRPr="00363AA4">
              <w:t>Учебный класс №12</w:t>
            </w:r>
          </w:p>
          <w:p w:rsidR="008E00EE" w:rsidRPr="00363AA4" w:rsidRDefault="008E00EE" w:rsidP="00FE5E23">
            <w:pPr>
              <w:contextualSpacing/>
            </w:pPr>
          </w:p>
        </w:tc>
        <w:tc>
          <w:tcPr>
            <w:tcW w:w="3032" w:type="dxa"/>
            <w:gridSpan w:val="2"/>
            <w:tcBorders>
              <w:top w:val="single" w:sz="6" w:space="0" w:color="auto"/>
              <w:left w:val="single" w:sz="6" w:space="0" w:color="auto"/>
              <w:bottom w:val="single" w:sz="6" w:space="0" w:color="auto"/>
              <w:right w:val="single" w:sz="6" w:space="0" w:color="auto"/>
            </w:tcBorders>
            <w:tcMar>
              <w:left w:w="28" w:type="dxa"/>
              <w:right w:w="28" w:type="dxa"/>
            </w:tcMar>
          </w:tcPr>
          <w:p w:rsidR="008E00EE" w:rsidRPr="00363AA4" w:rsidRDefault="008E00EE" w:rsidP="00FE5E23">
            <w:pPr>
              <w:rPr>
                <w:b/>
              </w:rPr>
            </w:pPr>
            <w:r w:rsidRPr="00363AA4">
              <w:rPr>
                <w:b/>
              </w:rPr>
              <w:t>Учебный класс №12</w:t>
            </w:r>
          </w:p>
          <w:p w:rsidR="008E00EE" w:rsidRPr="00363AA4" w:rsidRDefault="008E00EE" w:rsidP="00FE5E23">
            <w:r w:rsidRPr="00363AA4">
              <w:t>Стол – 15 шт</w:t>
            </w:r>
          </w:p>
          <w:p w:rsidR="008E00EE" w:rsidRPr="00363AA4" w:rsidRDefault="008E00EE" w:rsidP="00FE5E23">
            <w:r w:rsidRPr="00363AA4">
              <w:t>Стул – 30 шт</w:t>
            </w:r>
          </w:p>
          <w:p w:rsidR="008E00EE" w:rsidRPr="00363AA4" w:rsidRDefault="008E00EE" w:rsidP="00FE5E23">
            <w:r w:rsidRPr="00363AA4">
              <w:t>Доска  -1 шт.</w:t>
            </w:r>
          </w:p>
          <w:p w:rsidR="008E00EE" w:rsidRPr="00363AA4" w:rsidRDefault="008E00EE" w:rsidP="00FE5E23">
            <w:r w:rsidRPr="00363AA4">
              <w:t>Ноутбук-1 шт.</w:t>
            </w:r>
          </w:p>
          <w:p w:rsidR="008E00EE" w:rsidRPr="00363AA4" w:rsidRDefault="008E00EE" w:rsidP="00FE5E23">
            <w:r w:rsidRPr="00363AA4">
              <w:t>Проектор-1 шт.</w:t>
            </w:r>
          </w:p>
          <w:p w:rsidR="008E00EE" w:rsidRPr="00363AA4" w:rsidRDefault="008E00EE" w:rsidP="00FE5E23">
            <w:r w:rsidRPr="00363AA4">
              <w:t>Набор наглядных пособий, планов и схем</w:t>
            </w:r>
          </w:p>
        </w:tc>
        <w:tc>
          <w:tcPr>
            <w:tcW w:w="3072" w:type="dxa"/>
            <w:tcBorders>
              <w:top w:val="single" w:sz="6" w:space="0" w:color="auto"/>
              <w:left w:val="single" w:sz="6" w:space="0" w:color="auto"/>
              <w:bottom w:val="single" w:sz="6" w:space="0" w:color="auto"/>
              <w:right w:val="single" w:sz="6" w:space="0" w:color="auto"/>
            </w:tcBorders>
            <w:tcMar>
              <w:left w:w="28" w:type="dxa"/>
              <w:right w:w="28" w:type="dxa"/>
            </w:tcMar>
          </w:tcPr>
          <w:p w:rsidR="008E00EE" w:rsidRPr="00363AA4" w:rsidRDefault="008E00EE" w:rsidP="00EE3E2C">
            <w:r w:rsidRPr="00363AA4">
              <w:t>197022, г. Санкт-Петербург. ул. Льва Толстого д. 19, лит. А, №130 (4 этаж)</w:t>
            </w:r>
          </w:p>
        </w:tc>
      </w:tr>
      <w:tr w:rsidR="008E00EE" w:rsidRPr="00363AA4" w:rsidTr="008E00EE">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8E00EE" w:rsidRPr="00363AA4" w:rsidRDefault="008E00EE" w:rsidP="00FE5E23">
            <w:r w:rsidRPr="00363AA4">
              <w:t>Конференц-зал</w:t>
            </w:r>
          </w:p>
          <w:p w:rsidR="008E00EE" w:rsidRPr="00363AA4" w:rsidRDefault="008E00EE" w:rsidP="00FE5E23">
            <w:pPr>
              <w:contextualSpacing/>
              <w:rPr>
                <w:lang w:val="en-US"/>
              </w:rPr>
            </w:pPr>
          </w:p>
        </w:tc>
        <w:tc>
          <w:tcPr>
            <w:tcW w:w="2983" w:type="dxa"/>
            <w:tcBorders>
              <w:top w:val="single" w:sz="6" w:space="0" w:color="auto"/>
              <w:left w:val="single" w:sz="6" w:space="0" w:color="auto"/>
              <w:bottom w:val="single" w:sz="6" w:space="0" w:color="auto"/>
              <w:right w:val="single" w:sz="6" w:space="0" w:color="auto"/>
            </w:tcBorders>
            <w:tcMar>
              <w:left w:w="28" w:type="dxa"/>
              <w:right w:w="28" w:type="dxa"/>
            </w:tcMar>
          </w:tcPr>
          <w:p w:rsidR="008E00EE" w:rsidRPr="00363AA4" w:rsidRDefault="008E00EE" w:rsidP="00FE5E23">
            <w:pPr>
              <w:rPr>
                <w:b/>
              </w:rPr>
            </w:pPr>
            <w:r w:rsidRPr="00363AA4">
              <w:rPr>
                <w:b/>
              </w:rPr>
              <w:t>Конференц-зал</w:t>
            </w:r>
          </w:p>
          <w:p w:rsidR="008E00EE" w:rsidRPr="00363AA4" w:rsidRDefault="008E00EE" w:rsidP="00FE5E23">
            <w:r w:rsidRPr="00363AA4">
              <w:t xml:space="preserve">Стол – 1 шт. </w:t>
            </w:r>
          </w:p>
          <w:p w:rsidR="008E00EE" w:rsidRPr="00363AA4" w:rsidRDefault="008E00EE" w:rsidP="00FE5E23">
            <w:r w:rsidRPr="00363AA4">
              <w:t xml:space="preserve">Стулья – 70 шт.  </w:t>
            </w:r>
          </w:p>
          <w:p w:rsidR="008E00EE" w:rsidRPr="00363AA4" w:rsidRDefault="008E00EE" w:rsidP="00FE5E23">
            <w:r w:rsidRPr="00363AA4">
              <w:t>Ноутбук Dell inspiron 5423.</w:t>
            </w:r>
          </w:p>
          <w:p w:rsidR="008E00EE" w:rsidRPr="00363AA4" w:rsidRDefault="008E00EE" w:rsidP="00FE5E23">
            <w:r w:rsidRPr="00363AA4">
              <w:t xml:space="preserve">Мультимедийный проектор </w:t>
            </w:r>
          </w:p>
          <w:p w:rsidR="008E00EE" w:rsidRPr="00363AA4" w:rsidRDefault="008E00EE" w:rsidP="00FE5E23">
            <w:r w:rsidRPr="00363AA4">
              <w:t>BENQ MX505 DLP.</w:t>
            </w:r>
          </w:p>
          <w:p w:rsidR="008E00EE" w:rsidRPr="00363AA4" w:rsidRDefault="008E00EE" w:rsidP="00FE5E23">
            <w:pPr>
              <w:rPr>
                <w:lang w:val="en-US"/>
              </w:rPr>
            </w:pPr>
            <w:r w:rsidRPr="00363AA4">
              <w:t>Экран</w:t>
            </w:r>
            <w:r w:rsidRPr="00363AA4">
              <w:rPr>
                <w:lang w:val="en-US"/>
              </w:rPr>
              <w:t xml:space="preserve"> </w:t>
            </w:r>
            <w:proofErr w:type="spellStart"/>
            <w:r w:rsidRPr="00363AA4">
              <w:rPr>
                <w:lang w:val="en-US"/>
              </w:rPr>
              <w:t>Digis</w:t>
            </w:r>
            <w:proofErr w:type="spellEnd"/>
            <w:r w:rsidRPr="00363AA4">
              <w:rPr>
                <w:lang w:val="en-US"/>
              </w:rPr>
              <w:t xml:space="preserve"> Optimal-C DSOC-1101.</w:t>
            </w:r>
          </w:p>
        </w:tc>
        <w:tc>
          <w:tcPr>
            <w:tcW w:w="3121" w:type="dxa"/>
            <w:gridSpan w:val="2"/>
            <w:tcBorders>
              <w:top w:val="single" w:sz="6" w:space="0" w:color="auto"/>
              <w:left w:val="single" w:sz="6" w:space="0" w:color="auto"/>
              <w:bottom w:val="single" w:sz="6" w:space="0" w:color="auto"/>
              <w:right w:val="single" w:sz="6" w:space="0" w:color="auto"/>
            </w:tcBorders>
            <w:tcMar>
              <w:left w:w="28" w:type="dxa"/>
              <w:right w:w="28" w:type="dxa"/>
            </w:tcMar>
          </w:tcPr>
          <w:p w:rsidR="008E00EE" w:rsidRPr="00363AA4" w:rsidRDefault="008E00EE" w:rsidP="00EE3E2C">
            <w:r w:rsidRPr="00363AA4">
              <w:rPr>
                <w:lang w:val="en-US"/>
              </w:rPr>
              <w:t xml:space="preserve"> </w:t>
            </w:r>
            <w:r w:rsidRPr="00363AA4">
              <w:t>197022, г. Санкт-Петербург, ул. Льва Толстого, д. 19,  лит. А, №71 (2 этаж)</w:t>
            </w:r>
          </w:p>
        </w:tc>
      </w:tr>
      <w:tr w:rsidR="008E00EE" w:rsidRPr="00363AA4" w:rsidTr="008E00EE">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8E00EE" w:rsidRPr="00363AA4" w:rsidRDefault="008E00EE" w:rsidP="00FE5E23">
            <w:r w:rsidRPr="00363AA4">
              <w:t>Учебный класс №214</w:t>
            </w:r>
          </w:p>
          <w:p w:rsidR="008E00EE" w:rsidRPr="00363AA4" w:rsidRDefault="008E00EE" w:rsidP="00FE5E23">
            <w:pPr>
              <w:contextualSpacing/>
              <w:rPr>
                <w:lang w:val="en-US"/>
              </w:rPr>
            </w:pPr>
          </w:p>
        </w:tc>
        <w:tc>
          <w:tcPr>
            <w:tcW w:w="2983" w:type="dxa"/>
            <w:tcBorders>
              <w:top w:val="single" w:sz="6" w:space="0" w:color="auto"/>
              <w:left w:val="single" w:sz="6" w:space="0" w:color="auto"/>
              <w:bottom w:val="single" w:sz="6" w:space="0" w:color="auto"/>
              <w:right w:val="single" w:sz="6" w:space="0" w:color="auto"/>
            </w:tcBorders>
            <w:tcMar>
              <w:left w:w="28" w:type="dxa"/>
              <w:right w:w="28" w:type="dxa"/>
            </w:tcMar>
          </w:tcPr>
          <w:p w:rsidR="008E00EE" w:rsidRPr="00363AA4" w:rsidRDefault="008E00EE" w:rsidP="00FE5E23">
            <w:pPr>
              <w:rPr>
                <w:b/>
              </w:rPr>
            </w:pPr>
            <w:r w:rsidRPr="00363AA4">
              <w:rPr>
                <w:b/>
              </w:rPr>
              <w:t>Учебный класс №214</w:t>
            </w:r>
          </w:p>
          <w:p w:rsidR="008E00EE" w:rsidRPr="00363AA4" w:rsidRDefault="008E00EE" w:rsidP="00FE5E23">
            <w:r w:rsidRPr="00363AA4">
              <w:t xml:space="preserve"> Доска - 1</w:t>
            </w:r>
          </w:p>
          <w:p w:rsidR="008E00EE" w:rsidRPr="00363AA4" w:rsidRDefault="008E00EE" w:rsidP="00FE5E23">
            <w:r w:rsidRPr="00363AA4">
              <w:t xml:space="preserve"> Мультимедийный проектор  - 2</w:t>
            </w:r>
          </w:p>
          <w:p w:rsidR="008E00EE" w:rsidRPr="00363AA4" w:rsidRDefault="008E00EE" w:rsidP="00FE5E23">
            <w:r w:rsidRPr="00363AA4">
              <w:t xml:space="preserve"> Ноутбук -2</w:t>
            </w:r>
          </w:p>
          <w:p w:rsidR="008E00EE" w:rsidRPr="00363AA4" w:rsidRDefault="008E00EE" w:rsidP="00FE5E23">
            <w:r w:rsidRPr="00363AA4">
              <w:t xml:space="preserve"> Учебные столы – 12</w:t>
            </w:r>
          </w:p>
          <w:p w:rsidR="008E00EE" w:rsidRPr="00363AA4" w:rsidRDefault="008E00EE" w:rsidP="00FE5E23">
            <w:r w:rsidRPr="00363AA4">
              <w:t xml:space="preserve"> Стулья – 25</w:t>
            </w:r>
          </w:p>
        </w:tc>
        <w:tc>
          <w:tcPr>
            <w:tcW w:w="3121" w:type="dxa"/>
            <w:gridSpan w:val="2"/>
            <w:tcBorders>
              <w:top w:val="single" w:sz="6" w:space="0" w:color="auto"/>
              <w:left w:val="single" w:sz="6" w:space="0" w:color="auto"/>
              <w:bottom w:val="single" w:sz="6" w:space="0" w:color="auto"/>
              <w:right w:val="single" w:sz="6" w:space="0" w:color="auto"/>
            </w:tcBorders>
            <w:tcMar>
              <w:left w:w="28" w:type="dxa"/>
              <w:right w:w="28" w:type="dxa"/>
            </w:tcMar>
          </w:tcPr>
          <w:p w:rsidR="008E00EE" w:rsidRPr="00363AA4" w:rsidRDefault="008E00EE" w:rsidP="00EE3E2C">
            <w:r w:rsidRPr="00363AA4">
              <w:t>197022, г. Санкт-Петербург, ул. Льва Толстого, д. 19,  лит. А,  №86-88 (2 этаж)</w:t>
            </w:r>
          </w:p>
        </w:tc>
      </w:tr>
    </w:tbl>
    <w:p w:rsidR="00671785" w:rsidRPr="00363AA4" w:rsidRDefault="00671785" w:rsidP="00671785">
      <w:pPr>
        <w:pStyle w:val="a8"/>
        <w:spacing w:after="0" w:line="240" w:lineRule="auto"/>
        <w:ind w:left="660"/>
        <w:rPr>
          <w:rFonts w:ascii="Times New Roman" w:hAnsi="Times New Roman" w:cs="Times New Roman"/>
          <w:sz w:val="24"/>
          <w:szCs w:val="24"/>
        </w:rPr>
      </w:pPr>
    </w:p>
    <w:p w:rsidR="00671785" w:rsidRPr="00363AA4" w:rsidRDefault="00671785" w:rsidP="00671785">
      <w:pPr>
        <w:pStyle w:val="a8"/>
        <w:spacing w:after="0" w:line="240" w:lineRule="auto"/>
        <w:ind w:left="142"/>
        <w:rPr>
          <w:rFonts w:ascii="Times New Roman" w:hAnsi="Times New Roman" w:cs="Times New Roman"/>
          <w:sz w:val="24"/>
          <w:szCs w:val="24"/>
        </w:rPr>
      </w:pPr>
      <w:r w:rsidRPr="00363AA4">
        <w:rPr>
          <w:rFonts w:ascii="Times New Roman" w:hAnsi="Times New Roman" w:cs="Times New Roman"/>
          <w:sz w:val="24"/>
          <w:szCs w:val="24"/>
        </w:rPr>
        <w:t>Разработчик:    заведующий кафедрой сестринского дела проф.Петрова Н.Г.</w:t>
      </w:r>
    </w:p>
    <w:p w:rsidR="00671785" w:rsidRPr="00363AA4" w:rsidRDefault="00671785" w:rsidP="00671785">
      <w:pPr>
        <w:pStyle w:val="a8"/>
        <w:spacing w:after="0" w:line="240" w:lineRule="auto"/>
        <w:ind w:left="142"/>
        <w:rPr>
          <w:rFonts w:ascii="Times New Roman" w:hAnsi="Times New Roman" w:cs="Times New Roman"/>
          <w:sz w:val="24"/>
          <w:szCs w:val="24"/>
        </w:rPr>
      </w:pPr>
    </w:p>
    <w:p w:rsidR="00671785" w:rsidRPr="00363AA4" w:rsidRDefault="00671785" w:rsidP="00671785">
      <w:pPr>
        <w:pStyle w:val="a8"/>
        <w:spacing w:after="0" w:line="240" w:lineRule="auto"/>
        <w:ind w:left="142"/>
        <w:rPr>
          <w:rFonts w:ascii="Times New Roman" w:hAnsi="Times New Roman" w:cs="Times New Roman"/>
          <w:sz w:val="24"/>
          <w:szCs w:val="24"/>
        </w:rPr>
      </w:pPr>
      <w:r w:rsidRPr="00363AA4">
        <w:rPr>
          <w:rFonts w:ascii="Times New Roman" w:hAnsi="Times New Roman" w:cs="Times New Roman"/>
          <w:sz w:val="24"/>
          <w:szCs w:val="24"/>
        </w:rPr>
        <w:t>Рецензент:</w:t>
      </w:r>
    </w:p>
    <w:p w:rsidR="00671785" w:rsidRPr="00363AA4" w:rsidRDefault="00671785" w:rsidP="00671785">
      <w:pPr>
        <w:pStyle w:val="a8"/>
        <w:spacing w:after="0" w:line="240" w:lineRule="auto"/>
        <w:ind w:left="142"/>
        <w:rPr>
          <w:rFonts w:ascii="Times New Roman" w:hAnsi="Times New Roman" w:cs="Times New Roman"/>
          <w:sz w:val="24"/>
          <w:szCs w:val="24"/>
        </w:rPr>
      </w:pPr>
      <w:r w:rsidRPr="00363AA4">
        <w:rPr>
          <w:rFonts w:ascii="Times New Roman" w:hAnsi="Times New Roman" w:cs="Times New Roman"/>
          <w:sz w:val="24"/>
          <w:szCs w:val="24"/>
        </w:rPr>
        <w:t xml:space="preserve">профессор кафедры организации здравоохранения и медицинского права медицинского факультета СПбГУ, д.м.н    </w:t>
      </w:r>
      <w:r w:rsidR="008E00EE" w:rsidRPr="00363AA4">
        <w:rPr>
          <w:rFonts w:ascii="Times New Roman" w:hAnsi="Times New Roman" w:cs="Times New Roman"/>
          <w:sz w:val="24"/>
          <w:szCs w:val="24"/>
        </w:rPr>
        <w:t xml:space="preserve"> </w:t>
      </w:r>
      <w:r w:rsidRPr="00363AA4">
        <w:rPr>
          <w:rFonts w:ascii="Times New Roman" w:hAnsi="Times New Roman" w:cs="Times New Roman"/>
          <w:sz w:val="24"/>
          <w:szCs w:val="24"/>
        </w:rPr>
        <w:t xml:space="preserve">Балохина С.А.                                   </w:t>
      </w:r>
    </w:p>
    <w:p w:rsidR="00671785" w:rsidRPr="00363AA4" w:rsidRDefault="00671785" w:rsidP="00671785">
      <w:pPr>
        <w:pStyle w:val="a8"/>
        <w:spacing w:after="0" w:line="240" w:lineRule="auto"/>
        <w:ind w:left="142"/>
        <w:jc w:val="center"/>
        <w:rPr>
          <w:rFonts w:ascii="Times New Roman" w:hAnsi="Times New Roman" w:cs="Times New Roman"/>
          <w:b/>
          <w:sz w:val="24"/>
          <w:szCs w:val="24"/>
        </w:rPr>
      </w:pPr>
    </w:p>
    <w:p w:rsidR="0043676A" w:rsidRPr="00363AA4" w:rsidRDefault="0043676A" w:rsidP="00762B45">
      <w:pPr>
        <w:rPr>
          <w:rFonts w:eastAsia="Calibri"/>
          <w:color w:val="000000"/>
        </w:rPr>
      </w:pPr>
      <w:r w:rsidRPr="00363AA4">
        <w:rPr>
          <w:rFonts w:eastAsia="Calibri"/>
          <w:b/>
          <w:iCs/>
        </w:rPr>
        <w:t>ОЦЕНОЧНЫЕ СРЕДСТВА ДЛЯ КОНТРОЛЯ УСПЕВАЕМОСТИ И РЕЗУЛЬТАТОВ ОСВОЕНИЯ ДИСЦИПЛИНЫ «</w:t>
      </w:r>
      <w:r w:rsidRPr="00363AA4">
        <w:rPr>
          <w:rFonts w:eastAsia="Calibri"/>
          <w:b/>
        </w:rPr>
        <w:t>Методика научных исследований  в сестринском деле</w:t>
      </w:r>
      <w:r w:rsidRPr="00363AA4">
        <w:rPr>
          <w:rFonts w:eastAsia="Calibri"/>
          <w:b/>
          <w:iCs/>
        </w:rPr>
        <w:t>»</w:t>
      </w:r>
    </w:p>
    <w:p w:rsidR="0043676A" w:rsidRPr="00363AA4" w:rsidRDefault="0043676A" w:rsidP="0043676A">
      <w:pPr>
        <w:tabs>
          <w:tab w:val="left" w:pos="567"/>
        </w:tabs>
        <w:ind w:left="284"/>
        <w:jc w:val="both"/>
        <w:rPr>
          <w:rFonts w:eastAsia="Calibri"/>
          <w:b/>
        </w:rPr>
      </w:pPr>
      <w:r w:rsidRPr="00363AA4">
        <w:rPr>
          <w:rFonts w:eastAsia="Calibri"/>
          <w:b/>
        </w:rPr>
        <w:t>1. Формы оценочных средств, в соответствии с формируемыми дисциплиной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6"/>
        <w:gridCol w:w="4063"/>
        <w:gridCol w:w="1760"/>
        <w:gridCol w:w="1782"/>
      </w:tblGrid>
      <w:tr w:rsidR="0043676A" w:rsidRPr="00363AA4" w:rsidTr="00EE3E2C">
        <w:tc>
          <w:tcPr>
            <w:tcW w:w="0" w:type="auto"/>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tabs>
                <w:tab w:val="left" w:pos="567"/>
              </w:tabs>
              <w:rPr>
                <w:rFonts w:eastAsia="Calibri"/>
                <w:b/>
              </w:rPr>
            </w:pPr>
            <w:r w:rsidRPr="00363AA4">
              <w:rPr>
                <w:rFonts w:eastAsia="Calibri"/>
                <w:b/>
              </w:rPr>
              <w:t xml:space="preserve">Код </w:t>
            </w:r>
            <w:r w:rsidRPr="00363AA4">
              <w:rPr>
                <w:rFonts w:eastAsia="Calibri"/>
                <w:b/>
              </w:rPr>
              <w:lastRenderedPageBreak/>
              <w:t>компетенции, индикаторы достижения</w:t>
            </w:r>
          </w:p>
        </w:tc>
        <w:tc>
          <w:tcPr>
            <w:tcW w:w="4063"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tabs>
                <w:tab w:val="left" w:pos="567"/>
              </w:tabs>
              <w:ind w:left="32" w:firstLine="1"/>
              <w:rPr>
                <w:rFonts w:eastAsia="Calibri"/>
                <w:b/>
              </w:rPr>
            </w:pPr>
            <w:r w:rsidRPr="00363AA4">
              <w:rPr>
                <w:rFonts w:eastAsia="Calibri"/>
                <w:b/>
              </w:rPr>
              <w:lastRenderedPageBreak/>
              <w:t>Формулировка компетенции</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tabs>
                <w:tab w:val="left" w:pos="567"/>
              </w:tabs>
              <w:ind w:left="-4"/>
              <w:rPr>
                <w:rFonts w:eastAsia="Calibri"/>
                <w:b/>
              </w:rPr>
            </w:pPr>
            <w:r w:rsidRPr="00363AA4">
              <w:rPr>
                <w:rFonts w:eastAsia="Calibri"/>
                <w:b/>
              </w:rPr>
              <w:t xml:space="preserve">Оценочные </w:t>
            </w:r>
            <w:r w:rsidRPr="00363AA4">
              <w:rPr>
                <w:rFonts w:eastAsia="Calibri"/>
                <w:b/>
              </w:rPr>
              <w:lastRenderedPageBreak/>
              <w:t>средства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tabs>
                <w:tab w:val="left" w:pos="567"/>
              </w:tabs>
              <w:rPr>
                <w:rFonts w:eastAsia="Calibri"/>
                <w:b/>
              </w:rPr>
            </w:pPr>
            <w:r w:rsidRPr="00363AA4">
              <w:rPr>
                <w:rFonts w:eastAsia="Calibri"/>
                <w:b/>
              </w:rPr>
              <w:lastRenderedPageBreak/>
              <w:t xml:space="preserve">Номер </w:t>
            </w:r>
            <w:r w:rsidRPr="00363AA4">
              <w:rPr>
                <w:rFonts w:eastAsia="Calibri"/>
                <w:b/>
              </w:rPr>
              <w:lastRenderedPageBreak/>
              <w:t>оценочного средства из перечня (п. 3 ФОС)</w:t>
            </w:r>
          </w:p>
        </w:tc>
      </w:tr>
      <w:tr w:rsidR="0043676A" w:rsidRPr="00363AA4" w:rsidTr="00EE3E2C">
        <w:trPr>
          <w:trHeight w:val="330"/>
        </w:trPr>
        <w:tc>
          <w:tcPr>
            <w:tcW w:w="0" w:type="auto"/>
            <w:tcBorders>
              <w:left w:val="single" w:sz="4" w:space="0" w:color="auto"/>
              <w:right w:val="single" w:sz="4" w:space="0" w:color="auto"/>
            </w:tcBorders>
            <w:shd w:val="clear" w:color="auto" w:fill="auto"/>
            <w:vAlign w:val="center"/>
          </w:tcPr>
          <w:p w:rsidR="0043676A" w:rsidRPr="00363AA4" w:rsidRDefault="0043676A" w:rsidP="00EE3E2C">
            <w:pPr>
              <w:widowControl w:val="0"/>
              <w:tabs>
                <w:tab w:val="left" w:pos="708"/>
                <w:tab w:val="right" w:leader="underscore" w:pos="9639"/>
              </w:tabs>
              <w:rPr>
                <w:rFonts w:eastAsia="Calibri"/>
                <w:b/>
                <w:bCs/>
              </w:rPr>
            </w:pPr>
            <w:r w:rsidRPr="00363AA4">
              <w:rPr>
                <w:rFonts w:eastAsia="Calibri"/>
                <w:b/>
                <w:bCs/>
              </w:rPr>
              <w:lastRenderedPageBreak/>
              <w:t>ОПК 9</w:t>
            </w:r>
          </w:p>
          <w:p w:rsidR="0043676A" w:rsidRPr="00363AA4" w:rsidRDefault="0043676A" w:rsidP="00EE3E2C">
            <w:pPr>
              <w:widowControl w:val="0"/>
              <w:tabs>
                <w:tab w:val="left" w:pos="708"/>
                <w:tab w:val="right" w:leader="underscore" w:pos="9639"/>
              </w:tabs>
              <w:rPr>
                <w:rFonts w:eastAsia="Calibri"/>
                <w:b/>
                <w:bCs/>
              </w:rPr>
            </w:pPr>
            <w:r w:rsidRPr="00363AA4">
              <w:rPr>
                <w:rFonts w:eastAsia="Calibri"/>
                <w:b/>
                <w:bCs/>
              </w:rPr>
              <w:t>ИД 1-3</w:t>
            </w:r>
          </w:p>
          <w:p w:rsidR="0043676A" w:rsidRPr="00363AA4" w:rsidRDefault="0043676A" w:rsidP="00EE3E2C">
            <w:pPr>
              <w:widowControl w:val="0"/>
              <w:tabs>
                <w:tab w:val="left" w:pos="708"/>
                <w:tab w:val="right" w:leader="underscore" w:pos="9639"/>
              </w:tabs>
              <w:rPr>
                <w:rFonts w:eastAsia="Calibri"/>
              </w:rPr>
            </w:pPr>
          </w:p>
        </w:tc>
        <w:tc>
          <w:tcPr>
            <w:tcW w:w="4063" w:type="dxa"/>
            <w:tcBorders>
              <w:left w:val="single" w:sz="4" w:space="0" w:color="auto"/>
              <w:right w:val="single" w:sz="4" w:space="0" w:color="auto"/>
            </w:tcBorders>
            <w:shd w:val="clear" w:color="auto" w:fill="auto"/>
          </w:tcPr>
          <w:p w:rsidR="0043676A" w:rsidRPr="00363AA4" w:rsidRDefault="0043676A" w:rsidP="00EE3E2C">
            <w:pPr>
              <w:pStyle w:val="affff4"/>
            </w:pPr>
            <w:r w:rsidRPr="00363AA4">
              <w:t>Способен организовывать и проводить научные исследования в рамках своей профессиональной деятельности</w:t>
            </w:r>
          </w:p>
          <w:p w:rsidR="0043676A" w:rsidRPr="00363AA4" w:rsidRDefault="0043676A" w:rsidP="00EE3E2C">
            <w:pPr>
              <w:jc w:val="both"/>
              <w:rPr>
                <w:rFonts w:eastAsia="Calibri"/>
              </w:rPr>
            </w:pPr>
          </w:p>
        </w:tc>
        <w:tc>
          <w:tcPr>
            <w:tcW w:w="1760" w:type="dxa"/>
            <w:tcBorders>
              <w:left w:val="single" w:sz="4" w:space="0" w:color="auto"/>
              <w:bottom w:val="single" w:sz="4" w:space="0" w:color="auto"/>
              <w:right w:val="single" w:sz="4" w:space="0" w:color="auto"/>
            </w:tcBorders>
            <w:shd w:val="clear" w:color="auto" w:fill="auto"/>
          </w:tcPr>
          <w:p w:rsidR="0043676A" w:rsidRPr="00363AA4" w:rsidRDefault="0043676A" w:rsidP="00EE3E2C">
            <w:pPr>
              <w:widowControl w:val="0"/>
              <w:tabs>
                <w:tab w:val="left" w:pos="708"/>
                <w:tab w:val="right" w:leader="underscore" w:pos="9639"/>
              </w:tabs>
              <w:ind w:left="-4"/>
              <w:rPr>
                <w:rFonts w:eastAsia="Calibri"/>
                <w:bCs/>
              </w:rPr>
            </w:pPr>
            <w:r w:rsidRPr="00363AA4">
              <w:rPr>
                <w:rFonts w:eastAsia="Calibri"/>
                <w:bCs/>
              </w:rPr>
              <w:t>Собеседование</w:t>
            </w:r>
          </w:p>
          <w:p w:rsidR="0043676A" w:rsidRPr="00363AA4" w:rsidRDefault="0043676A" w:rsidP="00EE3E2C">
            <w:pPr>
              <w:widowControl w:val="0"/>
              <w:tabs>
                <w:tab w:val="left" w:pos="708"/>
                <w:tab w:val="right" w:leader="underscore" w:pos="9639"/>
              </w:tabs>
              <w:ind w:left="-4"/>
              <w:rPr>
                <w:rFonts w:eastAsia="Calibri"/>
                <w:bCs/>
              </w:rPr>
            </w:pPr>
          </w:p>
          <w:p w:rsidR="0043676A" w:rsidRPr="00363AA4" w:rsidRDefault="0043676A" w:rsidP="00EE3E2C">
            <w:pPr>
              <w:widowControl w:val="0"/>
              <w:tabs>
                <w:tab w:val="left" w:pos="708"/>
                <w:tab w:val="right" w:leader="underscore" w:pos="9639"/>
              </w:tabs>
              <w:ind w:left="-4"/>
              <w:rPr>
                <w:rFonts w:eastAsia="Calibri"/>
                <w:bCs/>
              </w:rPr>
            </w:pPr>
            <w:r w:rsidRPr="00363AA4">
              <w:rPr>
                <w:rFonts w:eastAsia="Calibri"/>
                <w:bCs/>
              </w:rPr>
              <w:t xml:space="preserve">Реферат </w:t>
            </w:r>
          </w:p>
          <w:p w:rsidR="0043676A" w:rsidRPr="00363AA4" w:rsidRDefault="0043676A" w:rsidP="00EE3E2C">
            <w:pPr>
              <w:widowControl w:val="0"/>
              <w:tabs>
                <w:tab w:val="left" w:pos="708"/>
                <w:tab w:val="right" w:leader="underscore" w:pos="9639"/>
              </w:tabs>
              <w:ind w:left="-4"/>
              <w:rPr>
                <w:rFonts w:eastAsia="Calibri"/>
                <w:bCs/>
              </w:rPr>
            </w:pPr>
          </w:p>
          <w:p w:rsidR="0043676A" w:rsidRPr="00363AA4" w:rsidRDefault="0043676A" w:rsidP="00715AE7">
            <w:pPr>
              <w:widowControl w:val="0"/>
              <w:tabs>
                <w:tab w:val="left" w:pos="708"/>
                <w:tab w:val="right" w:leader="underscore" w:pos="9639"/>
              </w:tabs>
              <w:ind w:left="-4"/>
              <w:rPr>
                <w:rFonts w:eastAsia="Calibri"/>
                <w:bCs/>
              </w:rPr>
            </w:pPr>
            <w:r w:rsidRPr="00363AA4">
              <w:rPr>
                <w:rFonts w:eastAsia="Calibri"/>
                <w:bCs/>
              </w:rPr>
              <w:t>Фонд тестовых задани</w:t>
            </w:r>
            <w:r w:rsidR="00715AE7" w:rsidRPr="00363AA4">
              <w:rPr>
                <w:rFonts w:eastAsia="Calibri"/>
                <w:bCs/>
              </w:rPr>
              <w:t>й</w:t>
            </w:r>
          </w:p>
        </w:tc>
        <w:tc>
          <w:tcPr>
            <w:tcW w:w="0" w:type="auto"/>
            <w:tcBorders>
              <w:left w:val="single" w:sz="4" w:space="0" w:color="auto"/>
              <w:bottom w:val="single" w:sz="4" w:space="0" w:color="auto"/>
              <w:right w:val="single" w:sz="4" w:space="0" w:color="auto"/>
            </w:tcBorders>
            <w:shd w:val="clear" w:color="auto" w:fill="auto"/>
          </w:tcPr>
          <w:p w:rsidR="0043676A" w:rsidRPr="00363AA4" w:rsidRDefault="0043676A" w:rsidP="00EE3E2C">
            <w:pPr>
              <w:tabs>
                <w:tab w:val="left" w:pos="567"/>
              </w:tabs>
              <w:rPr>
                <w:rFonts w:eastAsia="Calibri"/>
              </w:rPr>
            </w:pPr>
            <w:r w:rsidRPr="00363AA4">
              <w:rPr>
                <w:rFonts w:eastAsia="Calibri"/>
              </w:rPr>
              <w:t>3.2 (1-39)</w:t>
            </w:r>
          </w:p>
          <w:p w:rsidR="0043676A" w:rsidRPr="00363AA4" w:rsidRDefault="0043676A" w:rsidP="00EE3E2C">
            <w:pPr>
              <w:tabs>
                <w:tab w:val="left" w:pos="567"/>
              </w:tabs>
              <w:rPr>
                <w:rFonts w:eastAsia="Calibri"/>
              </w:rPr>
            </w:pPr>
          </w:p>
          <w:p w:rsidR="0043676A" w:rsidRPr="00363AA4" w:rsidRDefault="0043676A" w:rsidP="00EE3E2C">
            <w:pPr>
              <w:tabs>
                <w:tab w:val="left" w:pos="567"/>
              </w:tabs>
              <w:rPr>
                <w:rFonts w:eastAsia="Calibri"/>
              </w:rPr>
            </w:pPr>
            <w:r w:rsidRPr="00363AA4">
              <w:rPr>
                <w:rFonts w:eastAsia="Calibri"/>
              </w:rPr>
              <w:t>3.1 (1-40)</w:t>
            </w:r>
          </w:p>
          <w:p w:rsidR="0043676A" w:rsidRPr="00363AA4" w:rsidRDefault="0043676A" w:rsidP="00EE3E2C">
            <w:pPr>
              <w:tabs>
                <w:tab w:val="left" w:pos="567"/>
              </w:tabs>
              <w:rPr>
                <w:rFonts w:eastAsia="Calibri"/>
              </w:rPr>
            </w:pPr>
          </w:p>
          <w:p w:rsidR="0043676A" w:rsidRPr="00363AA4" w:rsidRDefault="0043676A" w:rsidP="00EE3E2C">
            <w:pPr>
              <w:tabs>
                <w:tab w:val="left" w:pos="567"/>
              </w:tabs>
              <w:rPr>
                <w:rFonts w:eastAsia="Calibri"/>
              </w:rPr>
            </w:pPr>
          </w:p>
          <w:p w:rsidR="0043676A" w:rsidRPr="00CB3361" w:rsidRDefault="0043676A" w:rsidP="007865FB">
            <w:pPr>
              <w:pStyle w:val="a8"/>
              <w:numPr>
                <w:ilvl w:val="1"/>
                <w:numId w:val="266"/>
              </w:numPr>
              <w:tabs>
                <w:tab w:val="left" w:pos="567"/>
              </w:tabs>
              <w:rPr>
                <w:rFonts w:eastAsia="Calibri"/>
              </w:rPr>
            </w:pPr>
            <w:r w:rsidRPr="00CB3361">
              <w:rPr>
                <w:rFonts w:eastAsia="Calibri"/>
              </w:rPr>
              <w:t>(1-55)</w:t>
            </w:r>
          </w:p>
        </w:tc>
      </w:tr>
    </w:tbl>
    <w:p w:rsidR="0043676A" w:rsidRPr="00363AA4" w:rsidRDefault="0043676A" w:rsidP="0043676A">
      <w:pPr>
        <w:tabs>
          <w:tab w:val="left" w:pos="567"/>
        </w:tabs>
        <w:ind w:left="284"/>
        <w:jc w:val="both"/>
        <w:rPr>
          <w:rFonts w:eastAsia="Calibri"/>
          <w:b/>
        </w:rPr>
      </w:pPr>
    </w:p>
    <w:p w:rsidR="0043676A" w:rsidRPr="00CB3361" w:rsidRDefault="0043676A" w:rsidP="00CB3361">
      <w:pPr>
        <w:tabs>
          <w:tab w:val="left" w:pos="567"/>
        </w:tabs>
        <w:autoSpaceDE w:val="0"/>
        <w:autoSpaceDN w:val="0"/>
        <w:adjustRightInd w:val="0"/>
        <w:ind w:left="360"/>
        <w:jc w:val="both"/>
        <w:rPr>
          <w:rFonts w:eastAsia="Calibri"/>
          <w:b/>
          <w:bCs/>
        </w:rPr>
      </w:pPr>
      <w:r w:rsidRPr="00CB3361">
        <w:rPr>
          <w:rFonts w:eastAsia="Calibri"/>
          <w:b/>
          <w:bCs/>
        </w:rPr>
        <w:t>Реферат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410"/>
        <w:gridCol w:w="1976"/>
        <w:gridCol w:w="1967"/>
        <w:gridCol w:w="1443"/>
      </w:tblGrid>
      <w:tr w:rsidR="0043676A" w:rsidRPr="00363AA4" w:rsidTr="00742352">
        <w:trPr>
          <w:tblHeader/>
        </w:trPr>
        <w:tc>
          <w:tcPr>
            <w:tcW w:w="19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676A" w:rsidRPr="00363AA4" w:rsidRDefault="0043676A" w:rsidP="00EE3E2C">
            <w:pPr>
              <w:ind w:left="284"/>
              <w:jc w:val="center"/>
              <w:rPr>
                <w:rFonts w:eastAsia="Calibri"/>
              </w:rPr>
            </w:pPr>
            <w:r w:rsidRPr="00363AA4">
              <w:rPr>
                <w:rFonts w:eastAsia="Calibri"/>
              </w:rPr>
              <w:t>Оценка</w:t>
            </w:r>
          </w:p>
        </w:tc>
        <w:tc>
          <w:tcPr>
            <w:tcW w:w="77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3676A" w:rsidRPr="00363AA4" w:rsidRDefault="0043676A" w:rsidP="00EE3E2C">
            <w:pPr>
              <w:ind w:left="284"/>
              <w:jc w:val="center"/>
              <w:rPr>
                <w:rFonts w:eastAsia="Calibri"/>
              </w:rPr>
            </w:pPr>
            <w:r w:rsidRPr="00363AA4">
              <w:rPr>
                <w:rFonts w:eastAsia="Calibri"/>
              </w:rPr>
              <w:t>Дескрипторы</w:t>
            </w:r>
          </w:p>
        </w:tc>
      </w:tr>
      <w:tr w:rsidR="0043676A" w:rsidRPr="00363AA4" w:rsidTr="00742352">
        <w:trPr>
          <w:tblHeader/>
        </w:trPr>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676A" w:rsidRPr="00363AA4" w:rsidRDefault="0043676A" w:rsidP="00EE3E2C">
            <w:pPr>
              <w:ind w:left="284"/>
              <w:rPr>
                <w:rFonts w:eastAsia="Calibri"/>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3676A" w:rsidRPr="00363AA4" w:rsidRDefault="0043676A" w:rsidP="00EE3E2C">
            <w:pPr>
              <w:ind w:left="284"/>
              <w:jc w:val="center"/>
              <w:rPr>
                <w:rFonts w:eastAsia="Calibri"/>
              </w:rPr>
            </w:pPr>
            <w:r w:rsidRPr="00363AA4">
              <w:rPr>
                <w:rFonts w:eastAsia="Calibri"/>
              </w:rPr>
              <w:t>Раскрытие проблемы</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43676A" w:rsidRPr="00363AA4" w:rsidRDefault="0043676A" w:rsidP="00EE3E2C">
            <w:pPr>
              <w:ind w:left="284"/>
              <w:jc w:val="center"/>
              <w:rPr>
                <w:rFonts w:eastAsia="Calibri"/>
              </w:rPr>
            </w:pPr>
            <w:r w:rsidRPr="00363AA4">
              <w:rPr>
                <w:rFonts w:eastAsia="Calibri"/>
              </w:rPr>
              <w:t>Представление</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rsidR="0043676A" w:rsidRPr="00363AA4" w:rsidRDefault="0043676A" w:rsidP="00EE3E2C">
            <w:pPr>
              <w:ind w:left="284"/>
              <w:jc w:val="center"/>
              <w:rPr>
                <w:rFonts w:eastAsia="Calibri"/>
              </w:rPr>
            </w:pPr>
            <w:r w:rsidRPr="00363AA4">
              <w:rPr>
                <w:rFonts w:eastAsia="Calibri"/>
              </w:rPr>
              <w:t>Оформление</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43676A" w:rsidRPr="00363AA4" w:rsidRDefault="0043676A" w:rsidP="00EE3E2C">
            <w:pPr>
              <w:ind w:left="284"/>
              <w:jc w:val="center"/>
              <w:rPr>
                <w:rFonts w:eastAsia="Calibri"/>
              </w:rPr>
            </w:pPr>
            <w:r w:rsidRPr="00363AA4">
              <w:rPr>
                <w:rFonts w:eastAsia="Calibri"/>
              </w:rPr>
              <w:t>Ответы на вопросы</w:t>
            </w:r>
          </w:p>
        </w:tc>
      </w:tr>
      <w:tr w:rsidR="0043676A" w:rsidRPr="00363AA4" w:rsidTr="00742352">
        <w:tc>
          <w:tcPr>
            <w:tcW w:w="1951"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rPr>
                <w:rFonts w:eastAsia="Calibri"/>
              </w:rPr>
            </w:pPr>
            <w:r w:rsidRPr="00363AA4">
              <w:rPr>
                <w:rFonts w:eastAsia="Calibri"/>
              </w:rPr>
              <w:t>Отлично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autoSpaceDE w:val="0"/>
              <w:autoSpaceDN w:val="0"/>
              <w:adjustRightInd w:val="0"/>
              <w:ind w:left="284"/>
              <w:rPr>
                <w:rFonts w:eastAsia="Calibri"/>
                <w:color w:val="000000"/>
              </w:rPr>
            </w:pPr>
            <w:r w:rsidRPr="00363AA4">
              <w:rPr>
                <w:rFonts w:eastAsia="Calibri"/>
                <w:color w:val="000000"/>
              </w:rPr>
              <w:t xml:space="preserve">Проблема раскрыта полностью. Проведен анализ проблемы с привлечением дополнительной литературы. </w:t>
            </w:r>
          </w:p>
          <w:p w:rsidR="0043676A" w:rsidRPr="00363AA4" w:rsidRDefault="0043676A" w:rsidP="00EE3E2C">
            <w:pPr>
              <w:ind w:left="284"/>
              <w:rPr>
                <w:rFonts w:eastAsia="Calibri"/>
              </w:rPr>
            </w:pPr>
            <w:r w:rsidRPr="00363AA4">
              <w:rPr>
                <w:rFonts w:eastAsia="Calibri"/>
              </w:rPr>
              <w:t xml:space="preserve">Выводы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715AE7">
            <w:pPr>
              <w:autoSpaceDE w:val="0"/>
              <w:autoSpaceDN w:val="0"/>
              <w:adjustRightInd w:val="0"/>
              <w:ind w:left="34"/>
              <w:rPr>
                <w:rFonts w:eastAsia="Calibri"/>
                <w:color w:val="000000"/>
              </w:rPr>
            </w:pPr>
            <w:r w:rsidRPr="00363AA4">
              <w:rPr>
                <w:rFonts w:eastAsia="Calibri"/>
                <w:color w:val="000000"/>
              </w:rPr>
              <w:t xml:space="preserve">Представляемая информация систематизирована, последовательна и логически связана. </w:t>
            </w:r>
          </w:p>
          <w:p w:rsidR="0043676A" w:rsidRPr="00363AA4" w:rsidRDefault="0043676A" w:rsidP="00715AE7">
            <w:pPr>
              <w:ind w:left="34"/>
              <w:rPr>
                <w:rFonts w:eastAsia="Calibri"/>
              </w:rPr>
            </w:pPr>
            <w:r w:rsidRPr="00363AA4">
              <w:rPr>
                <w:rFonts w:eastAsia="Calibri"/>
              </w:rPr>
              <w:t xml:space="preserve">Использовано более 5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autoSpaceDE w:val="0"/>
              <w:autoSpaceDN w:val="0"/>
              <w:adjustRightInd w:val="0"/>
              <w:ind w:left="284"/>
              <w:rPr>
                <w:rFonts w:eastAsia="Calibri"/>
                <w:color w:val="000000"/>
              </w:rPr>
            </w:pPr>
            <w:r w:rsidRPr="00363AA4">
              <w:rPr>
                <w:rFonts w:eastAsia="Calibri"/>
                <w:color w:val="000000"/>
              </w:rPr>
              <w:t xml:space="preserve">Широко использованы информационные технологии. </w:t>
            </w:r>
          </w:p>
          <w:p w:rsidR="0043676A" w:rsidRPr="00363AA4" w:rsidRDefault="0043676A" w:rsidP="00EE3E2C">
            <w:pPr>
              <w:ind w:left="284"/>
              <w:rPr>
                <w:rFonts w:eastAsia="Calibri"/>
              </w:rPr>
            </w:pPr>
            <w:r w:rsidRPr="00363AA4">
              <w:rPr>
                <w:rFonts w:eastAsia="Calibri"/>
              </w:rPr>
              <w:t xml:space="preserve">Отсутствуют ошибки в представляемой информации. </w:t>
            </w:r>
          </w:p>
        </w:tc>
        <w:tc>
          <w:tcPr>
            <w:tcW w:w="1443"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autoSpaceDE w:val="0"/>
              <w:autoSpaceDN w:val="0"/>
              <w:adjustRightInd w:val="0"/>
              <w:ind w:left="284"/>
              <w:rPr>
                <w:rFonts w:eastAsia="Calibri"/>
                <w:color w:val="000000"/>
              </w:rPr>
            </w:pPr>
            <w:r w:rsidRPr="00363AA4">
              <w:rPr>
                <w:rFonts w:eastAsia="Calibri"/>
                <w:color w:val="000000"/>
              </w:rPr>
              <w:t xml:space="preserve">Ответы на вопросы полные с привидением примеров и/или пояснений. </w:t>
            </w:r>
          </w:p>
          <w:p w:rsidR="0043676A" w:rsidRPr="00363AA4" w:rsidRDefault="0043676A" w:rsidP="00EE3E2C">
            <w:pPr>
              <w:ind w:left="284"/>
              <w:rPr>
                <w:rFonts w:eastAsia="Calibri"/>
              </w:rPr>
            </w:pPr>
          </w:p>
        </w:tc>
      </w:tr>
      <w:tr w:rsidR="0043676A" w:rsidRPr="00363AA4" w:rsidTr="00742352">
        <w:tc>
          <w:tcPr>
            <w:tcW w:w="1951"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rPr>
                <w:rFonts w:eastAsia="Calibri"/>
              </w:rPr>
            </w:pPr>
            <w:r w:rsidRPr="00363AA4">
              <w:rPr>
                <w:rFonts w:eastAsia="Calibri"/>
              </w:rPr>
              <w:t>Хорошо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autoSpaceDE w:val="0"/>
              <w:autoSpaceDN w:val="0"/>
              <w:adjustRightInd w:val="0"/>
              <w:ind w:left="284"/>
              <w:rPr>
                <w:rFonts w:eastAsia="Calibri"/>
                <w:color w:val="000000"/>
              </w:rPr>
            </w:pPr>
            <w:r w:rsidRPr="00363AA4">
              <w:rPr>
                <w:rFonts w:eastAsia="Calibri"/>
                <w:color w:val="000000"/>
              </w:rPr>
              <w:t xml:space="preserve">Проблема раскрыта. Проведен анализ проблемы без привлечения дополнительной литературы. </w:t>
            </w:r>
          </w:p>
          <w:p w:rsidR="0043676A" w:rsidRPr="00363AA4" w:rsidRDefault="0043676A" w:rsidP="00EE3E2C">
            <w:pPr>
              <w:ind w:left="284"/>
              <w:rPr>
                <w:rFonts w:eastAsia="Calibri"/>
              </w:rPr>
            </w:pPr>
            <w:r w:rsidRPr="00363AA4">
              <w:rPr>
                <w:rFonts w:eastAsia="Calibri"/>
              </w:rPr>
              <w:t xml:space="preserve">Не все выводы сделаны и/или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715AE7">
            <w:pPr>
              <w:autoSpaceDE w:val="0"/>
              <w:autoSpaceDN w:val="0"/>
              <w:adjustRightInd w:val="0"/>
              <w:ind w:left="34"/>
              <w:rPr>
                <w:rFonts w:eastAsia="Calibri"/>
                <w:color w:val="000000"/>
              </w:rPr>
            </w:pPr>
            <w:r w:rsidRPr="00363AA4">
              <w:rPr>
                <w:rFonts w:eastAsia="Calibri"/>
                <w:color w:val="000000"/>
              </w:rPr>
              <w:t xml:space="preserve">Представляемая информация систематизирована и последовательна. </w:t>
            </w:r>
          </w:p>
          <w:p w:rsidR="0043676A" w:rsidRPr="00363AA4" w:rsidRDefault="0043676A" w:rsidP="00715AE7">
            <w:pPr>
              <w:ind w:left="34"/>
              <w:rPr>
                <w:rFonts w:eastAsia="Calibri"/>
              </w:rPr>
            </w:pPr>
            <w:r w:rsidRPr="00363AA4">
              <w:rPr>
                <w:rFonts w:eastAsia="Calibri"/>
              </w:rPr>
              <w:t xml:space="preserve">Использовано более 2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autoSpaceDE w:val="0"/>
              <w:autoSpaceDN w:val="0"/>
              <w:adjustRightInd w:val="0"/>
              <w:ind w:left="284"/>
              <w:rPr>
                <w:rFonts w:eastAsia="Calibri"/>
                <w:color w:val="000000"/>
              </w:rPr>
            </w:pPr>
            <w:r w:rsidRPr="00363AA4">
              <w:rPr>
                <w:rFonts w:eastAsia="Calibri"/>
                <w:color w:val="000000"/>
              </w:rPr>
              <w:t xml:space="preserve">Использованы информационные технологии. </w:t>
            </w:r>
          </w:p>
          <w:p w:rsidR="0043676A" w:rsidRPr="00363AA4" w:rsidRDefault="0043676A" w:rsidP="00EE3E2C">
            <w:pPr>
              <w:ind w:left="284"/>
              <w:rPr>
                <w:rFonts w:eastAsia="Calibri"/>
              </w:rPr>
            </w:pPr>
            <w:r w:rsidRPr="00363AA4">
              <w:rPr>
                <w:rFonts w:eastAsia="Calibri"/>
              </w:rPr>
              <w:t xml:space="preserve">Не более 2 ошибок в представляемой информации </w:t>
            </w:r>
          </w:p>
        </w:tc>
        <w:tc>
          <w:tcPr>
            <w:tcW w:w="1443"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autoSpaceDE w:val="0"/>
              <w:autoSpaceDN w:val="0"/>
              <w:adjustRightInd w:val="0"/>
              <w:ind w:left="284"/>
              <w:rPr>
                <w:rFonts w:eastAsia="Calibri"/>
                <w:color w:val="000000"/>
              </w:rPr>
            </w:pPr>
            <w:r w:rsidRPr="00363AA4">
              <w:rPr>
                <w:rFonts w:eastAsia="Calibri"/>
                <w:color w:val="000000"/>
              </w:rPr>
              <w:t xml:space="preserve">Ответы на вопросы полные и/или частично полные </w:t>
            </w:r>
          </w:p>
          <w:p w:rsidR="0043676A" w:rsidRPr="00363AA4" w:rsidRDefault="0043676A" w:rsidP="00EE3E2C">
            <w:pPr>
              <w:ind w:left="284"/>
              <w:rPr>
                <w:rFonts w:eastAsia="Calibri"/>
              </w:rPr>
            </w:pPr>
          </w:p>
        </w:tc>
      </w:tr>
      <w:tr w:rsidR="0043676A" w:rsidRPr="00363AA4" w:rsidTr="00742352">
        <w:tc>
          <w:tcPr>
            <w:tcW w:w="1951"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rPr>
                <w:rFonts w:eastAsia="Calibri"/>
              </w:rPr>
            </w:pPr>
            <w:r w:rsidRPr="00363AA4">
              <w:rPr>
                <w:rFonts w:eastAsia="Calibri"/>
              </w:rPr>
              <w:t>Удовлетворительно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autoSpaceDE w:val="0"/>
              <w:autoSpaceDN w:val="0"/>
              <w:adjustRightInd w:val="0"/>
              <w:ind w:left="284"/>
              <w:rPr>
                <w:rFonts w:eastAsia="Calibri"/>
                <w:color w:val="000000"/>
              </w:rPr>
            </w:pPr>
            <w:r w:rsidRPr="00363AA4">
              <w:rPr>
                <w:rFonts w:eastAsia="Calibri"/>
                <w:color w:val="000000"/>
              </w:rPr>
              <w:t xml:space="preserve">Проблема раскрыта не полностью. </w:t>
            </w:r>
          </w:p>
          <w:p w:rsidR="0043676A" w:rsidRPr="00363AA4" w:rsidRDefault="0043676A" w:rsidP="00EE3E2C">
            <w:pPr>
              <w:ind w:left="284"/>
              <w:rPr>
                <w:rFonts w:eastAsia="Calibri"/>
              </w:rPr>
            </w:pPr>
            <w:r w:rsidRPr="00363AA4">
              <w:rPr>
                <w:rFonts w:eastAsia="Calibri"/>
              </w:rPr>
              <w:t xml:space="preserve">Выводы не сделаны и/или выводы не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715AE7">
            <w:pPr>
              <w:autoSpaceDE w:val="0"/>
              <w:autoSpaceDN w:val="0"/>
              <w:adjustRightInd w:val="0"/>
              <w:ind w:left="34"/>
              <w:rPr>
                <w:rFonts w:eastAsia="Calibri"/>
                <w:color w:val="000000"/>
              </w:rPr>
            </w:pPr>
            <w:r w:rsidRPr="00363AA4">
              <w:rPr>
                <w:rFonts w:eastAsia="Calibri"/>
                <w:color w:val="000000"/>
              </w:rPr>
              <w:t xml:space="preserve">Представляемая информация не систематизирована и/или не последовательна. </w:t>
            </w:r>
          </w:p>
          <w:p w:rsidR="0043676A" w:rsidRPr="00363AA4" w:rsidRDefault="0043676A" w:rsidP="00715AE7">
            <w:pPr>
              <w:ind w:left="34"/>
              <w:rPr>
                <w:rFonts w:eastAsia="Calibri"/>
              </w:rPr>
            </w:pPr>
            <w:r w:rsidRPr="00363AA4">
              <w:rPr>
                <w:rFonts w:eastAsia="Calibri"/>
              </w:rPr>
              <w:t xml:space="preserve">Использован 1-2 профессиональный термин.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autoSpaceDE w:val="0"/>
              <w:autoSpaceDN w:val="0"/>
              <w:adjustRightInd w:val="0"/>
              <w:ind w:left="284"/>
              <w:rPr>
                <w:rFonts w:eastAsia="Calibri"/>
                <w:color w:val="000000"/>
              </w:rPr>
            </w:pPr>
            <w:r w:rsidRPr="00363AA4">
              <w:rPr>
                <w:rFonts w:eastAsia="Calibri"/>
                <w:color w:val="000000"/>
              </w:rPr>
              <w:t xml:space="preserve">Использованы информационные технологии частично. </w:t>
            </w:r>
          </w:p>
          <w:p w:rsidR="0043676A" w:rsidRPr="00363AA4" w:rsidRDefault="0043676A" w:rsidP="00EE3E2C">
            <w:pPr>
              <w:ind w:left="284"/>
              <w:rPr>
                <w:rFonts w:eastAsia="Calibri"/>
              </w:rPr>
            </w:pPr>
            <w:r w:rsidRPr="00363AA4">
              <w:rPr>
                <w:rFonts w:eastAsia="Calibri"/>
              </w:rPr>
              <w:t xml:space="preserve">3-4 ошибки в представляемой информации. </w:t>
            </w:r>
          </w:p>
        </w:tc>
        <w:tc>
          <w:tcPr>
            <w:tcW w:w="1443"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autoSpaceDE w:val="0"/>
              <w:autoSpaceDN w:val="0"/>
              <w:adjustRightInd w:val="0"/>
              <w:ind w:left="284"/>
              <w:rPr>
                <w:rFonts w:eastAsia="Calibri"/>
                <w:color w:val="000000"/>
              </w:rPr>
            </w:pPr>
            <w:r w:rsidRPr="00363AA4">
              <w:rPr>
                <w:rFonts w:eastAsia="Calibri"/>
                <w:color w:val="000000"/>
              </w:rPr>
              <w:t xml:space="preserve">Только ответы на элементарные вопросы. </w:t>
            </w:r>
          </w:p>
          <w:p w:rsidR="0043676A" w:rsidRPr="00363AA4" w:rsidRDefault="0043676A" w:rsidP="00EE3E2C">
            <w:pPr>
              <w:ind w:left="284"/>
              <w:rPr>
                <w:rFonts w:eastAsia="Calibri"/>
              </w:rPr>
            </w:pPr>
          </w:p>
        </w:tc>
      </w:tr>
      <w:tr w:rsidR="0043676A" w:rsidRPr="00363AA4" w:rsidTr="00742352">
        <w:tc>
          <w:tcPr>
            <w:tcW w:w="1951"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rPr>
                <w:rFonts w:eastAsia="Calibri"/>
              </w:rPr>
            </w:pPr>
            <w:r w:rsidRPr="00363AA4">
              <w:rPr>
                <w:rFonts w:eastAsia="Calibri"/>
              </w:rPr>
              <w:t>Неудовлетворительно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autoSpaceDE w:val="0"/>
              <w:autoSpaceDN w:val="0"/>
              <w:adjustRightInd w:val="0"/>
              <w:ind w:left="284"/>
              <w:rPr>
                <w:rFonts w:eastAsia="Calibri"/>
                <w:color w:val="000000"/>
              </w:rPr>
            </w:pPr>
            <w:r w:rsidRPr="00363AA4">
              <w:rPr>
                <w:rFonts w:eastAsia="Calibri"/>
                <w:color w:val="000000"/>
              </w:rPr>
              <w:t xml:space="preserve">Проблема не раскрыта. </w:t>
            </w:r>
          </w:p>
          <w:p w:rsidR="0043676A" w:rsidRPr="00363AA4" w:rsidRDefault="0043676A" w:rsidP="00EE3E2C">
            <w:pPr>
              <w:ind w:left="284"/>
              <w:rPr>
                <w:rFonts w:eastAsia="Calibri"/>
              </w:rPr>
            </w:pPr>
            <w:r w:rsidRPr="00363AA4">
              <w:rPr>
                <w:rFonts w:eastAsia="Calibri"/>
              </w:rPr>
              <w:t xml:space="preserve">Отсутствуют выводы.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715AE7">
            <w:pPr>
              <w:autoSpaceDE w:val="0"/>
              <w:autoSpaceDN w:val="0"/>
              <w:adjustRightInd w:val="0"/>
              <w:ind w:left="34"/>
              <w:rPr>
                <w:rFonts w:eastAsia="Calibri"/>
                <w:color w:val="000000"/>
              </w:rPr>
            </w:pPr>
            <w:r w:rsidRPr="00363AA4">
              <w:rPr>
                <w:rFonts w:eastAsia="Calibri"/>
                <w:color w:val="000000"/>
              </w:rPr>
              <w:t xml:space="preserve">Представляемая информация логически не связана. </w:t>
            </w:r>
          </w:p>
          <w:p w:rsidR="0043676A" w:rsidRPr="00363AA4" w:rsidRDefault="0043676A" w:rsidP="00715AE7">
            <w:pPr>
              <w:ind w:left="34"/>
              <w:rPr>
                <w:rFonts w:eastAsia="Calibri"/>
              </w:rPr>
            </w:pPr>
            <w:r w:rsidRPr="00363AA4">
              <w:rPr>
                <w:rFonts w:eastAsia="Calibri"/>
              </w:rPr>
              <w:lastRenderedPageBreak/>
              <w:t xml:space="preserve">Не использованы профессиональные термины.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autoSpaceDE w:val="0"/>
              <w:autoSpaceDN w:val="0"/>
              <w:adjustRightInd w:val="0"/>
              <w:ind w:left="284"/>
              <w:rPr>
                <w:rFonts w:eastAsia="Calibri"/>
                <w:color w:val="000000"/>
              </w:rPr>
            </w:pPr>
            <w:r w:rsidRPr="00363AA4">
              <w:rPr>
                <w:rFonts w:eastAsia="Calibri"/>
                <w:color w:val="000000"/>
              </w:rPr>
              <w:lastRenderedPageBreak/>
              <w:t xml:space="preserve">Не использованы информационные </w:t>
            </w:r>
            <w:r w:rsidRPr="00363AA4">
              <w:rPr>
                <w:rFonts w:eastAsia="Calibri"/>
                <w:color w:val="000000"/>
              </w:rPr>
              <w:lastRenderedPageBreak/>
              <w:t>технологии.</w:t>
            </w:r>
          </w:p>
          <w:p w:rsidR="0043676A" w:rsidRPr="00363AA4" w:rsidRDefault="0043676A" w:rsidP="00EE3E2C">
            <w:pPr>
              <w:ind w:left="284"/>
              <w:rPr>
                <w:rFonts w:eastAsia="Calibri"/>
              </w:rPr>
            </w:pPr>
            <w:r w:rsidRPr="00363AA4">
              <w:rPr>
                <w:rFonts w:eastAsia="Calibri"/>
              </w:rPr>
              <w:t xml:space="preserve">Больше 4 ошибок в представляемой информации. </w:t>
            </w:r>
          </w:p>
        </w:tc>
        <w:tc>
          <w:tcPr>
            <w:tcW w:w="1443" w:type="dxa"/>
            <w:tcBorders>
              <w:top w:val="single" w:sz="4" w:space="0" w:color="auto"/>
              <w:left w:val="single" w:sz="4" w:space="0" w:color="auto"/>
              <w:bottom w:val="single" w:sz="4" w:space="0" w:color="auto"/>
              <w:right w:val="single" w:sz="4" w:space="0" w:color="auto"/>
            </w:tcBorders>
            <w:shd w:val="clear" w:color="auto" w:fill="auto"/>
          </w:tcPr>
          <w:p w:rsidR="0043676A" w:rsidRPr="00363AA4" w:rsidRDefault="0043676A" w:rsidP="00EE3E2C">
            <w:pPr>
              <w:autoSpaceDE w:val="0"/>
              <w:autoSpaceDN w:val="0"/>
              <w:adjustRightInd w:val="0"/>
              <w:ind w:left="284"/>
              <w:rPr>
                <w:rFonts w:eastAsia="Calibri"/>
                <w:color w:val="000000"/>
              </w:rPr>
            </w:pPr>
            <w:r w:rsidRPr="00363AA4">
              <w:rPr>
                <w:rFonts w:eastAsia="Calibri"/>
                <w:color w:val="000000"/>
              </w:rPr>
              <w:lastRenderedPageBreak/>
              <w:t xml:space="preserve">Нет ответов на вопросы. </w:t>
            </w:r>
          </w:p>
          <w:p w:rsidR="0043676A" w:rsidRPr="00363AA4" w:rsidRDefault="0043676A" w:rsidP="00EE3E2C">
            <w:pPr>
              <w:ind w:left="284"/>
              <w:rPr>
                <w:rFonts w:eastAsia="Calibri"/>
              </w:rPr>
            </w:pPr>
          </w:p>
        </w:tc>
      </w:tr>
    </w:tbl>
    <w:p w:rsidR="0043676A" w:rsidRPr="00363AA4" w:rsidRDefault="0043676A" w:rsidP="0043676A">
      <w:pPr>
        <w:tabs>
          <w:tab w:val="left" w:pos="567"/>
        </w:tabs>
        <w:autoSpaceDE w:val="0"/>
        <w:autoSpaceDN w:val="0"/>
        <w:adjustRightInd w:val="0"/>
        <w:ind w:left="644"/>
        <w:jc w:val="both"/>
        <w:rPr>
          <w:rFonts w:eastAsia="Calibri"/>
          <w:b/>
          <w:bCs/>
        </w:rPr>
      </w:pPr>
    </w:p>
    <w:p w:rsidR="0043676A" w:rsidRPr="00363AA4" w:rsidRDefault="0043676A" w:rsidP="00CB3361">
      <w:pPr>
        <w:tabs>
          <w:tab w:val="left" w:pos="567"/>
        </w:tabs>
        <w:autoSpaceDE w:val="0"/>
        <w:autoSpaceDN w:val="0"/>
        <w:adjustRightInd w:val="0"/>
        <w:ind w:left="284"/>
        <w:jc w:val="both"/>
        <w:rPr>
          <w:rFonts w:eastAsia="Calibri"/>
          <w:bCs/>
        </w:rPr>
      </w:pPr>
      <w:r w:rsidRPr="00363AA4">
        <w:rPr>
          <w:rFonts w:eastAsia="Calibri"/>
          <w:bCs/>
        </w:rPr>
        <w:t>Контрольные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8242"/>
      </w:tblGrid>
      <w:tr w:rsidR="0043676A" w:rsidRPr="00363AA4" w:rsidTr="00EE3E2C">
        <w:trPr>
          <w:tblHeader/>
        </w:trPr>
        <w:tc>
          <w:tcPr>
            <w:tcW w:w="0" w:type="auto"/>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ind w:left="284"/>
              <w:jc w:val="center"/>
              <w:rPr>
                <w:rFonts w:eastAsia="Calibri"/>
                <w:b/>
                <w:bCs/>
              </w:rPr>
            </w:pPr>
            <w:r w:rsidRPr="00363AA4">
              <w:rPr>
                <w:rFonts w:eastAsia="Calibri"/>
                <w:b/>
                <w:bCs/>
              </w:rPr>
              <w:t>Оценка</w:t>
            </w:r>
          </w:p>
        </w:tc>
        <w:tc>
          <w:tcPr>
            <w:tcW w:w="0" w:type="auto"/>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ind w:left="284"/>
              <w:jc w:val="center"/>
              <w:rPr>
                <w:rFonts w:eastAsia="Calibri"/>
                <w:b/>
                <w:bCs/>
              </w:rPr>
            </w:pPr>
            <w:r w:rsidRPr="00363AA4">
              <w:rPr>
                <w:rFonts w:eastAsia="Calibri"/>
                <w:b/>
                <w:bCs/>
              </w:rPr>
              <w:t>Описание</w:t>
            </w:r>
          </w:p>
        </w:tc>
      </w:tr>
      <w:tr w:rsidR="0043676A" w:rsidRPr="00363AA4" w:rsidTr="00EE3E2C">
        <w:tc>
          <w:tcPr>
            <w:tcW w:w="0" w:type="auto"/>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ind w:left="284"/>
              <w:jc w:val="center"/>
              <w:rPr>
                <w:rFonts w:eastAsia="Calibri"/>
                <w:b/>
                <w:bCs/>
              </w:rPr>
            </w:pPr>
            <w:r w:rsidRPr="00363AA4">
              <w:rPr>
                <w:rFonts w:eastAsia="Calibri"/>
                <w:b/>
                <w:bCs/>
              </w:rPr>
              <w:t>5</w:t>
            </w:r>
          </w:p>
        </w:tc>
        <w:tc>
          <w:tcPr>
            <w:tcW w:w="0" w:type="auto"/>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ind w:left="284"/>
              <w:rPr>
                <w:rFonts w:eastAsia="Calibri"/>
                <w:b/>
                <w:bCs/>
              </w:rPr>
            </w:pPr>
            <w:r w:rsidRPr="00363AA4">
              <w:rPr>
                <w:rFonts w:eastAsia="Calibri"/>
              </w:rPr>
              <w:t>Демонстрирует полное понимание проблемы. Все требования, предъявляемые к заданию выполнены. Даны ответы на все вопросы.</w:t>
            </w:r>
          </w:p>
        </w:tc>
      </w:tr>
      <w:tr w:rsidR="0043676A" w:rsidRPr="00363AA4" w:rsidTr="00EE3E2C">
        <w:tc>
          <w:tcPr>
            <w:tcW w:w="0" w:type="auto"/>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ind w:left="284"/>
              <w:jc w:val="center"/>
              <w:rPr>
                <w:rFonts w:eastAsia="Calibri"/>
                <w:b/>
                <w:bCs/>
              </w:rPr>
            </w:pPr>
            <w:r w:rsidRPr="00363AA4">
              <w:rPr>
                <w:rFonts w:eastAsia="Calibri"/>
                <w:b/>
                <w:bCs/>
              </w:rPr>
              <w:t>4</w:t>
            </w:r>
          </w:p>
        </w:tc>
        <w:tc>
          <w:tcPr>
            <w:tcW w:w="0" w:type="auto"/>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ind w:left="284"/>
              <w:rPr>
                <w:rFonts w:eastAsia="Calibri"/>
                <w:b/>
                <w:bCs/>
              </w:rPr>
            </w:pPr>
            <w:r w:rsidRPr="00363AA4">
              <w:rPr>
                <w:rFonts w:eastAsia="Calibri"/>
              </w:rPr>
              <w:t>Демонстрирует значительное понимание проблемы. Все требования, предъявляемые к заданию выполнены. Даны ответы на все вопросы</w:t>
            </w:r>
          </w:p>
        </w:tc>
      </w:tr>
      <w:tr w:rsidR="0043676A" w:rsidRPr="00363AA4" w:rsidTr="00EE3E2C">
        <w:tc>
          <w:tcPr>
            <w:tcW w:w="0" w:type="auto"/>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ind w:left="284"/>
              <w:jc w:val="center"/>
              <w:rPr>
                <w:rFonts w:eastAsia="Calibri"/>
                <w:b/>
                <w:bCs/>
              </w:rPr>
            </w:pPr>
            <w:r w:rsidRPr="00363AA4">
              <w:rPr>
                <w:rFonts w:eastAsia="Calibri"/>
                <w:b/>
                <w:bCs/>
              </w:rPr>
              <w:t>3</w:t>
            </w:r>
          </w:p>
        </w:tc>
        <w:tc>
          <w:tcPr>
            <w:tcW w:w="0" w:type="auto"/>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ind w:left="284"/>
              <w:rPr>
                <w:rFonts w:eastAsia="Calibri"/>
                <w:b/>
                <w:bCs/>
              </w:rPr>
            </w:pPr>
            <w:r w:rsidRPr="00363AA4">
              <w:rPr>
                <w:rFonts w:eastAsia="Calibri"/>
              </w:rPr>
              <w:t>Демонстрирует частичное понимание проблемы. Большинство требований, предъявляемых к заданию выполнены. Ответы на вопросы даны частично.</w:t>
            </w:r>
          </w:p>
        </w:tc>
      </w:tr>
      <w:tr w:rsidR="0043676A" w:rsidRPr="00363AA4" w:rsidTr="00EE3E2C">
        <w:tc>
          <w:tcPr>
            <w:tcW w:w="0" w:type="auto"/>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ind w:left="284"/>
              <w:jc w:val="center"/>
              <w:rPr>
                <w:rFonts w:eastAsia="Calibri"/>
                <w:b/>
                <w:bCs/>
              </w:rPr>
            </w:pPr>
            <w:r w:rsidRPr="00363AA4">
              <w:rPr>
                <w:rFonts w:eastAsia="Calibri"/>
                <w:b/>
                <w:bCs/>
              </w:rPr>
              <w:t>2</w:t>
            </w:r>
          </w:p>
        </w:tc>
        <w:tc>
          <w:tcPr>
            <w:tcW w:w="0" w:type="auto"/>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ind w:left="284"/>
              <w:rPr>
                <w:rFonts w:eastAsia="Calibri"/>
                <w:b/>
                <w:bCs/>
              </w:rPr>
            </w:pPr>
            <w:r w:rsidRPr="00363AA4">
              <w:rPr>
                <w:rFonts w:eastAsia="Calibri"/>
              </w:rPr>
              <w:t>Демонстрирует непонимание проблемы. Многие требования, предъявляемые к заданию не выполнены. Нет ответов на вопросы.</w:t>
            </w:r>
          </w:p>
        </w:tc>
      </w:tr>
    </w:tbl>
    <w:p w:rsidR="0043676A" w:rsidRPr="00CB3361" w:rsidRDefault="0043676A" w:rsidP="00CB3361">
      <w:pPr>
        <w:ind w:left="360"/>
        <w:rPr>
          <w:rFonts w:eastAsia="Calibri"/>
          <w:b/>
          <w:bCs/>
        </w:rPr>
      </w:pPr>
      <w:r w:rsidRPr="00CB3361">
        <w:rPr>
          <w:rFonts w:eastAsia="Calibri"/>
          <w:b/>
          <w:bCs/>
        </w:rPr>
        <w:t>Тестирование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2"/>
        <w:gridCol w:w="4811"/>
      </w:tblGrid>
      <w:tr w:rsidR="0043676A" w:rsidRPr="00363AA4" w:rsidTr="00EE3E2C">
        <w:trPr>
          <w:tblHeader/>
        </w:trPr>
        <w:tc>
          <w:tcPr>
            <w:tcW w:w="4820" w:type="dxa"/>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tabs>
                <w:tab w:val="left" w:pos="1134"/>
              </w:tabs>
              <w:ind w:left="284" w:firstLine="709"/>
              <w:jc w:val="center"/>
              <w:rPr>
                <w:rFonts w:eastAsia="Calibri"/>
                <w:b/>
              </w:rPr>
            </w:pPr>
            <w:r w:rsidRPr="00363AA4">
              <w:rPr>
                <w:rFonts w:eastAsia="Calibri"/>
                <w:b/>
              </w:rPr>
              <w:t>Границы в процентах</w:t>
            </w:r>
          </w:p>
        </w:tc>
        <w:tc>
          <w:tcPr>
            <w:tcW w:w="4926" w:type="dxa"/>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tabs>
                <w:tab w:val="left" w:pos="1134"/>
              </w:tabs>
              <w:ind w:left="284" w:firstLine="709"/>
              <w:jc w:val="center"/>
              <w:rPr>
                <w:rFonts w:eastAsia="Calibri"/>
                <w:b/>
              </w:rPr>
            </w:pPr>
            <w:r w:rsidRPr="00363AA4">
              <w:rPr>
                <w:rFonts w:eastAsia="Calibri"/>
                <w:b/>
              </w:rPr>
              <w:t>Оценка</w:t>
            </w:r>
          </w:p>
        </w:tc>
      </w:tr>
      <w:tr w:rsidR="0043676A" w:rsidRPr="00363AA4" w:rsidTr="00EE3E2C">
        <w:tc>
          <w:tcPr>
            <w:tcW w:w="4820" w:type="dxa"/>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tabs>
                <w:tab w:val="left" w:pos="1134"/>
              </w:tabs>
              <w:ind w:left="284" w:firstLine="709"/>
              <w:jc w:val="center"/>
              <w:rPr>
                <w:rFonts w:eastAsia="Calibri"/>
              </w:rPr>
            </w:pPr>
            <w:r w:rsidRPr="00363AA4">
              <w:rPr>
                <w:rFonts w:eastAsia="Calibri"/>
              </w:rPr>
              <w:t>85-100</w:t>
            </w:r>
          </w:p>
        </w:tc>
        <w:tc>
          <w:tcPr>
            <w:tcW w:w="4926" w:type="dxa"/>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tabs>
                <w:tab w:val="left" w:pos="1134"/>
              </w:tabs>
              <w:ind w:left="284" w:firstLine="709"/>
              <w:jc w:val="center"/>
              <w:rPr>
                <w:rFonts w:eastAsia="Calibri"/>
              </w:rPr>
            </w:pPr>
            <w:r w:rsidRPr="00363AA4">
              <w:rPr>
                <w:rFonts w:eastAsia="Calibri"/>
              </w:rPr>
              <w:t>Отлично</w:t>
            </w:r>
          </w:p>
        </w:tc>
      </w:tr>
      <w:tr w:rsidR="0043676A" w:rsidRPr="00363AA4" w:rsidTr="00EE3E2C">
        <w:tc>
          <w:tcPr>
            <w:tcW w:w="4820" w:type="dxa"/>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tabs>
                <w:tab w:val="left" w:pos="1134"/>
              </w:tabs>
              <w:ind w:left="284" w:firstLine="709"/>
              <w:jc w:val="center"/>
              <w:rPr>
                <w:rFonts w:eastAsia="Calibri"/>
              </w:rPr>
            </w:pPr>
            <w:r w:rsidRPr="00363AA4">
              <w:rPr>
                <w:rFonts w:eastAsia="Calibri"/>
              </w:rPr>
              <w:t>74-84</w:t>
            </w:r>
          </w:p>
        </w:tc>
        <w:tc>
          <w:tcPr>
            <w:tcW w:w="4926" w:type="dxa"/>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tabs>
                <w:tab w:val="left" w:pos="1134"/>
              </w:tabs>
              <w:ind w:left="284" w:firstLine="709"/>
              <w:jc w:val="center"/>
              <w:rPr>
                <w:rFonts w:eastAsia="Calibri"/>
              </w:rPr>
            </w:pPr>
            <w:r w:rsidRPr="00363AA4">
              <w:rPr>
                <w:rFonts w:eastAsia="Calibri"/>
              </w:rPr>
              <w:t>Хорошо</w:t>
            </w:r>
          </w:p>
        </w:tc>
      </w:tr>
      <w:tr w:rsidR="0043676A" w:rsidRPr="00363AA4" w:rsidTr="00EE3E2C">
        <w:tc>
          <w:tcPr>
            <w:tcW w:w="4820" w:type="dxa"/>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tabs>
                <w:tab w:val="left" w:pos="1134"/>
              </w:tabs>
              <w:ind w:left="284" w:firstLine="709"/>
              <w:jc w:val="center"/>
              <w:rPr>
                <w:rFonts w:eastAsia="Calibri"/>
              </w:rPr>
            </w:pPr>
            <w:r w:rsidRPr="00363AA4">
              <w:rPr>
                <w:rFonts w:eastAsia="Calibri"/>
              </w:rPr>
              <w:t>6</w:t>
            </w:r>
            <w:r w:rsidRPr="00363AA4">
              <w:rPr>
                <w:rFonts w:eastAsia="Calibri"/>
                <w:lang w:val="en-US"/>
              </w:rPr>
              <w:t>1</w:t>
            </w:r>
            <w:r w:rsidRPr="00363AA4">
              <w:rPr>
                <w:rFonts w:eastAsia="Calibri"/>
              </w:rPr>
              <w:t>-73</w:t>
            </w:r>
          </w:p>
        </w:tc>
        <w:tc>
          <w:tcPr>
            <w:tcW w:w="4926" w:type="dxa"/>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tabs>
                <w:tab w:val="left" w:pos="1134"/>
              </w:tabs>
              <w:ind w:left="284" w:firstLine="709"/>
              <w:jc w:val="center"/>
              <w:rPr>
                <w:rFonts w:eastAsia="Calibri"/>
              </w:rPr>
            </w:pPr>
            <w:r w:rsidRPr="00363AA4">
              <w:rPr>
                <w:rFonts w:eastAsia="Calibri"/>
              </w:rPr>
              <w:t>Удовлетворительно</w:t>
            </w:r>
          </w:p>
        </w:tc>
      </w:tr>
      <w:tr w:rsidR="0043676A" w:rsidRPr="00363AA4" w:rsidTr="00EE3E2C">
        <w:tc>
          <w:tcPr>
            <w:tcW w:w="4820" w:type="dxa"/>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tabs>
                <w:tab w:val="left" w:pos="1134"/>
              </w:tabs>
              <w:ind w:left="284" w:firstLine="709"/>
              <w:jc w:val="center"/>
              <w:rPr>
                <w:rFonts w:eastAsia="Calibri"/>
              </w:rPr>
            </w:pPr>
            <w:r w:rsidRPr="00363AA4">
              <w:rPr>
                <w:rFonts w:eastAsia="Calibri"/>
              </w:rPr>
              <w:t>0-60</w:t>
            </w:r>
          </w:p>
        </w:tc>
        <w:tc>
          <w:tcPr>
            <w:tcW w:w="4926" w:type="dxa"/>
            <w:tcBorders>
              <w:top w:val="single" w:sz="4" w:space="0" w:color="auto"/>
              <w:left w:val="single" w:sz="4" w:space="0" w:color="auto"/>
              <w:bottom w:val="single" w:sz="4" w:space="0" w:color="auto"/>
              <w:right w:val="single" w:sz="4" w:space="0" w:color="auto"/>
            </w:tcBorders>
            <w:vAlign w:val="center"/>
          </w:tcPr>
          <w:p w:rsidR="0043676A" w:rsidRPr="00363AA4" w:rsidRDefault="0043676A" w:rsidP="00EE3E2C">
            <w:pPr>
              <w:tabs>
                <w:tab w:val="left" w:pos="1134"/>
              </w:tabs>
              <w:ind w:left="284" w:firstLine="709"/>
              <w:jc w:val="center"/>
              <w:rPr>
                <w:rFonts w:eastAsia="Calibri"/>
              </w:rPr>
            </w:pPr>
            <w:r w:rsidRPr="00363AA4">
              <w:rPr>
                <w:rFonts w:eastAsia="Calibri"/>
              </w:rPr>
              <w:t>Неудовлетворительно</w:t>
            </w:r>
          </w:p>
        </w:tc>
      </w:tr>
    </w:tbl>
    <w:p w:rsidR="0043676A" w:rsidRPr="00363AA4" w:rsidRDefault="0043676A" w:rsidP="00742352">
      <w:pPr>
        <w:rPr>
          <w:rFonts w:eastAsia="Calibri"/>
          <w:b/>
          <w:bCs/>
        </w:rPr>
      </w:pPr>
    </w:p>
    <w:p w:rsidR="0043676A" w:rsidRPr="00363AA4" w:rsidRDefault="00CB3361" w:rsidP="0043676A">
      <w:pPr>
        <w:ind w:left="360" w:firstLine="348"/>
        <w:rPr>
          <w:rFonts w:eastAsia="Calibri"/>
          <w:b/>
          <w:bCs/>
        </w:rPr>
      </w:pPr>
      <w:r>
        <w:rPr>
          <w:rFonts w:eastAsia="Calibri"/>
          <w:b/>
          <w:bCs/>
        </w:rPr>
        <w:t>2.</w:t>
      </w:r>
      <w:r w:rsidR="0043676A" w:rsidRPr="00363AA4">
        <w:rPr>
          <w:rFonts w:eastAsia="Calibri"/>
          <w:b/>
          <w:bCs/>
        </w:rPr>
        <w:t xml:space="preserve"> ОЦЕНОЧНЫЕ СРЕДСТВА</w:t>
      </w:r>
    </w:p>
    <w:p w:rsidR="0043676A" w:rsidRPr="00363AA4" w:rsidRDefault="00CB3361" w:rsidP="0043676A">
      <w:pPr>
        <w:rPr>
          <w:rFonts w:eastAsia="Calibri"/>
          <w:b/>
          <w:bCs/>
        </w:rPr>
      </w:pPr>
      <w:r>
        <w:rPr>
          <w:rFonts w:eastAsia="Calibri"/>
          <w:b/>
          <w:bCs/>
        </w:rPr>
        <w:t>2</w:t>
      </w:r>
      <w:r w:rsidR="0043676A" w:rsidRPr="00363AA4">
        <w:rPr>
          <w:rFonts w:eastAsia="Calibri"/>
          <w:b/>
          <w:bCs/>
        </w:rPr>
        <w:t>.1 ТЕМЫ РЕФЕРАТОВ:</w:t>
      </w:r>
    </w:p>
    <w:p w:rsidR="0043676A" w:rsidRPr="00363AA4" w:rsidRDefault="0043676A" w:rsidP="007865FB">
      <w:pPr>
        <w:numPr>
          <w:ilvl w:val="0"/>
          <w:numId w:val="189"/>
        </w:numPr>
        <w:autoSpaceDE w:val="0"/>
        <w:autoSpaceDN w:val="0"/>
        <w:adjustRightInd w:val="0"/>
        <w:jc w:val="both"/>
        <w:rPr>
          <w:rFonts w:eastAsia="Calibri"/>
          <w:color w:val="000000"/>
        </w:rPr>
      </w:pPr>
      <w:r w:rsidRPr="00363AA4">
        <w:rPr>
          <w:rFonts w:eastAsia="Calibri"/>
          <w:color w:val="000000"/>
        </w:rPr>
        <w:t>Особенности проведения научных исследований в области сестринского дела</w:t>
      </w:r>
    </w:p>
    <w:p w:rsidR="0043676A" w:rsidRPr="00363AA4" w:rsidRDefault="0043676A" w:rsidP="007865FB">
      <w:pPr>
        <w:numPr>
          <w:ilvl w:val="0"/>
          <w:numId w:val="189"/>
        </w:numPr>
        <w:autoSpaceDE w:val="0"/>
        <w:autoSpaceDN w:val="0"/>
        <w:adjustRightInd w:val="0"/>
        <w:jc w:val="both"/>
        <w:rPr>
          <w:rFonts w:eastAsia="Calibri"/>
          <w:color w:val="000000"/>
        </w:rPr>
      </w:pPr>
      <w:r w:rsidRPr="00363AA4">
        <w:rPr>
          <w:rFonts w:eastAsia="Calibri"/>
          <w:color w:val="000000"/>
        </w:rPr>
        <w:t>Особенности социологических исследований в медицине</w:t>
      </w:r>
    </w:p>
    <w:p w:rsidR="0043676A" w:rsidRPr="00363AA4" w:rsidRDefault="0043676A" w:rsidP="007865FB">
      <w:pPr>
        <w:numPr>
          <w:ilvl w:val="0"/>
          <w:numId w:val="189"/>
        </w:numPr>
        <w:autoSpaceDE w:val="0"/>
        <w:autoSpaceDN w:val="0"/>
        <w:adjustRightInd w:val="0"/>
        <w:jc w:val="both"/>
        <w:rPr>
          <w:rFonts w:eastAsia="Calibri"/>
          <w:color w:val="000000"/>
        </w:rPr>
      </w:pPr>
      <w:r w:rsidRPr="00363AA4">
        <w:rPr>
          <w:rFonts w:eastAsia="Calibri"/>
          <w:color w:val="000000"/>
        </w:rPr>
        <w:t>Методы социологического исследования в системе здравоохранения.</w:t>
      </w:r>
      <w:r w:rsidRPr="00363AA4">
        <w:t xml:space="preserve"> </w:t>
      </w:r>
    </w:p>
    <w:p w:rsidR="0043676A" w:rsidRPr="00363AA4" w:rsidRDefault="0043676A" w:rsidP="007865FB">
      <w:pPr>
        <w:numPr>
          <w:ilvl w:val="0"/>
          <w:numId w:val="189"/>
        </w:numPr>
        <w:autoSpaceDE w:val="0"/>
        <w:autoSpaceDN w:val="0"/>
        <w:adjustRightInd w:val="0"/>
        <w:jc w:val="both"/>
        <w:rPr>
          <w:rFonts w:eastAsia="Calibri"/>
          <w:color w:val="000000"/>
        </w:rPr>
      </w:pPr>
      <w:r w:rsidRPr="00363AA4">
        <w:t xml:space="preserve">Организация научных исследований в России </w:t>
      </w:r>
    </w:p>
    <w:p w:rsidR="0043676A" w:rsidRPr="00363AA4" w:rsidRDefault="0043676A" w:rsidP="007865FB">
      <w:pPr>
        <w:numPr>
          <w:ilvl w:val="0"/>
          <w:numId w:val="189"/>
        </w:numPr>
        <w:autoSpaceDE w:val="0"/>
        <w:autoSpaceDN w:val="0"/>
        <w:adjustRightInd w:val="0"/>
        <w:jc w:val="both"/>
        <w:rPr>
          <w:rFonts w:eastAsia="Calibri"/>
          <w:color w:val="000000"/>
        </w:rPr>
      </w:pPr>
      <w:r w:rsidRPr="00363AA4">
        <w:t xml:space="preserve">Организация научных исследований в зарубежных странах </w:t>
      </w:r>
    </w:p>
    <w:p w:rsidR="0043676A" w:rsidRPr="00363AA4" w:rsidRDefault="0043676A" w:rsidP="007865FB">
      <w:pPr>
        <w:numPr>
          <w:ilvl w:val="0"/>
          <w:numId w:val="189"/>
        </w:numPr>
        <w:autoSpaceDE w:val="0"/>
        <w:autoSpaceDN w:val="0"/>
        <w:adjustRightInd w:val="0"/>
        <w:jc w:val="both"/>
        <w:rPr>
          <w:rFonts w:eastAsia="Calibri"/>
          <w:color w:val="000000"/>
        </w:rPr>
      </w:pPr>
      <w:r w:rsidRPr="00363AA4">
        <w:t>Сущность и содержания планирования научной работы</w:t>
      </w:r>
    </w:p>
    <w:p w:rsidR="0043676A" w:rsidRPr="00363AA4" w:rsidRDefault="0043676A" w:rsidP="007865FB">
      <w:pPr>
        <w:numPr>
          <w:ilvl w:val="0"/>
          <w:numId w:val="189"/>
        </w:numPr>
        <w:autoSpaceDE w:val="0"/>
        <w:autoSpaceDN w:val="0"/>
        <w:adjustRightInd w:val="0"/>
        <w:jc w:val="both"/>
        <w:rPr>
          <w:rFonts w:eastAsia="Calibri"/>
          <w:color w:val="000000"/>
        </w:rPr>
      </w:pPr>
      <w:r w:rsidRPr="00363AA4">
        <w:rPr>
          <w:rFonts w:eastAsia="Calibri"/>
        </w:rPr>
        <w:t xml:space="preserve">Методы обработки, анализа и визуализации данных. </w:t>
      </w:r>
    </w:p>
    <w:p w:rsidR="0043676A" w:rsidRPr="00363AA4" w:rsidRDefault="0043676A" w:rsidP="007865FB">
      <w:pPr>
        <w:numPr>
          <w:ilvl w:val="0"/>
          <w:numId w:val="189"/>
        </w:numPr>
        <w:autoSpaceDE w:val="0"/>
        <w:autoSpaceDN w:val="0"/>
        <w:adjustRightInd w:val="0"/>
        <w:jc w:val="both"/>
        <w:rPr>
          <w:rFonts w:eastAsia="Calibri"/>
          <w:color w:val="000000"/>
        </w:rPr>
      </w:pPr>
      <w:r w:rsidRPr="00363AA4">
        <w:rPr>
          <w:rFonts w:eastAsia="Calibri"/>
          <w:color w:val="000000"/>
        </w:rPr>
        <w:t xml:space="preserve">Применение научного метода в исследовании. </w:t>
      </w:r>
    </w:p>
    <w:p w:rsidR="0043676A" w:rsidRPr="00363AA4" w:rsidRDefault="0043676A" w:rsidP="007865FB">
      <w:pPr>
        <w:numPr>
          <w:ilvl w:val="0"/>
          <w:numId w:val="189"/>
        </w:numPr>
        <w:autoSpaceDE w:val="0"/>
        <w:autoSpaceDN w:val="0"/>
        <w:adjustRightInd w:val="0"/>
        <w:jc w:val="both"/>
        <w:rPr>
          <w:rFonts w:eastAsia="Calibri"/>
          <w:color w:val="000000"/>
        </w:rPr>
      </w:pPr>
      <w:r w:rsidRPr="00363AA4">
        <w:rPr>
          <w:rFonts w:eastAsia="Calibri"/>
          <w:color w:val="000000"/>
        </w:rPr>
        <w:t xml:space="preserve">Главная цель и уровни исследовательской деятельности в сфере здравоохранения. </w:t>
      </w:r>
    </w:p>
    <w:p w:rsidR="0043676A" w:rsidRPr="00363AA4" w:rsidRDefault="0043676A" w:rsidP="007865FB">
      <w:pPr>
        <w:numPr>
          <w:ilvl w:val="0"/>
          <w:numId w:val="189"/>
        </w:numPr>
        <w:autoSpaceDE w:val="0"/>
        <w:autoSpaceDN w:val="0"/>
        <w:adjustRightInd w:val="0"/>
        <w:jc w:val="both"/>
        <w:rPr>
          <w:rFonts w:eastAsia="Calibri"/>
          <w:color w:val="000000"/>
        </w:rPr>
      </w:pPr>
      <w:r w:rsidRPr="00363AA4">
        <w:t>Сущность и содержание имитационного прогнозирования в научных исследованиях.</w:t>
      </w:r>
    </w:p>
    <w:p w:rsidR="0043676A" w:rsidRPr="00363AA4" w:rsidRDefault="0043676A" w:rsidP="007865FB">
      <w:pPr>
        <w:numPr>
          <w:ilvl w:val="0"/>
          <w:numId w:val="189"/>
        </w:numPr>
        <w:autoSpaceDE w:val="0"/>
        <w:autoSpaceDN w:val="0"/>
        <w:adjustRightInd w:val="0"/>
        <w:jc w:val="both"/>
        <w:rPr>
          <w:rFonts w:eastAsia="Calibri"/>
          <w:color w:val="000000"/>
        </w:rPr>
      </w:pPr>
      <w:r w:rsidRPr="00363AA4">
        <w:rPr>
          <w:rFonts w:eastAsia="Calibri"/>
          <w:color w:val="000000"/>
        </w:rPr>
        <w:t>Методы социологического исследования в системе здравоохранения.</w:t>
      </w:r>
    </w:p>
    <w:p w:rsidR="0043676A" w:rsidRPr="00363AA4" w:rsidRDefault="0043676A" w:rsidP="007865FB">
      <w:pPr>
        <w:numPr>
          <w:ilvl w:val="0"/>
          <w:numId w:val="189"/>
        </w:numPr>
        <w:autoSpaceDE w:val="0"/>
        <w:autoSpaceDN w:val="0"/>
        <w:adjustRightInd w:val="0"/>
        <w:jc w:val="both"/>
        <w:rPr>
          <w:rFonts w:eastAsia="Calibri"/>
          <w:color w:val="000000"/>
        </w:rPr>
      </w:pPr>
      <w:r w:rsidRPr="00363AA4">
        <w:rPr>
          <w:rFonts w:eastAsia="Calibri"/>
          <w:color w:val="000000"/>
        </w:rPr>
        <w:t>Методы прогнозирования научных исследований</w:t>
      </w:r>
    </w:p>
    <w:p w:rsidR="0043676A" w:rsidRPr="00363AA4" w:rsidRDefault="0043676A" w:rsidP="007865FB">
      <w:pPr>
        <w:numPr>
          <w:ilvl w:val="0"/>
          <w:numId w:val="189"/>
        </w:numPr>
        <w:autoSpaceDE w:val="0"/>
        <w:autoSpaceDN w:val="0"/>
        <w:adjustRightInd w:val="0"/>
        <w:jc w:val="both"/>
        <w:rPr>
          <w:rFonts w:eastAsia="Calibri"/>
          <w:color w:val="000000"/>
        </w:rPr>
      </w:pPr>
      <w:r w:rsidRPr="00363AA4">
        <w:rPr>
          <w:rFonts w:eastAsia="Calibri"/>
          <w:color w:val="000000"/>
        </w:rPr>
        <w:t>Количественные и качественные методы исследований</w:t>
      </w:r>
    </w:p>
    <w:p w:rsidR="0043676A" w:rsidRPr="00363AA4" w:rsidRDefault="0043676A" w:rsidP="007865FB">
      <w:pPr>
        <w:numPr>
          <w:ilvl w:val="0"/>
          <w:numId w:val="189"/>
        </w:numPr>
        <w:autoSpaceDE w:val="0"/>
        <w:autoSpaceDN w:val="0"/>
        <w:adjustRightInd w:val="0"/>
        <w:jc w:val="both"/>
        <w:rPr>
          <w:rFonts w:eastAsia="Calibri"/>
          <w:color w:val="000000"/>
        </w:rPr>
      </w:pPr>
      <w:r w:rsidRPr="00363AA4">
        <w:rPr>
          <w:rFonts w:eastAsia="Calibri"/>
          <w:color w:val="000000"/>
        </w:rPr>
        <w:t>Анкетный опрос как метод сбора социологической информации. Классификация вопросов анкеты по содержанию и форме. Правила построения анкеты.</w:t>
      </w:r>
    </w:p>
    <w:p w:rsidR="0043676A" w:rsidRPr="00363AA4" w:rsidRDefault="0043676A" w:rsidP="007865FB">
      <w:pPr>
        <w:numPr>
          <w:ilvl w:val="0"/>
          <w:numId w:val="189"/>
        </w:numPr>
        <w:autoSpaceDE w:val="0"/>
        <w:autoSpaceDN w:val="0"/>
        <w:adjustRightInd w:val="0"/>
        <w:jc w:val="both"/>
        <w:rPr>
          <w:rFonts w:eastAsia="Calibri"/>
          <w:color w:val="000000"/>
        </w:rPr>
      </w:pPr>
      <w:r w:rsidRPr="00363AA4">
        <w:rPr>
          <w:rFonts w:eastAsia="Calibri"/>
          <w:color w:val="000000"/>
        </w:rPr>
        <w:t>Особенности интервью как метода сбора информации.</w:t>
      </w:r>
    </w:p>
    <w:p w:rsidR="0043676A" w:rsidRPr="00363AA4" w:rsidRDefault="0043676A" w:rsidP="007865FB">
      <w:pPr>
        <w:numPr>
          <w:ilvl w:val="0"/>
          <w:numId w:val="189"/>
        </w:numPr>
        <w:autoSpaceDE w:val="0"/>
        <w:autoSpaceDN w:val="0"/>
        <w:adjustRightInd w:val="0"/>
        <w:jc w:val="both"/>
        <w:rPr>
          <w:rFonts w:eastAsia="Calibri"/>
        </w:rPr>
      </w:pPr>
      <w:r w:rsidRPr="00363AA4">
        <w:rPr>
          <w:rFonts w:eastAsia="Calibri"/>
          <w:color w:val="000000"/>
        </w:rPr>
        <w:t>Группы общих (общенаучных) методов научного исследования</w:t>
      </w:r>
    </w:p>
    <w:p w:rsidR="0043676A" w:rsidRPr="00363AA4" w:rsidRDefault="0043676A" w:rsidP="007865FB">
      <w:pPr>
        <w:numPr>
          <w:ilvl w:val="0"/>
          <w:numId w:val="189"/>
        </w:numPr>
        <w:autoSpaceDE w:val="0"/>
        <w:autoSpaceDN w:val="0"/>
        <w:adjustRightInd w:val="0"/>
        <w:jc w:val="both"/>
        <w:rPr>
          <w:rFonts w:eastAsia="Calibri"/>
        </w:rPr>
      </w:pPr>
      <w:r w:rsidRPr="00363AA4">
        <w:rPr>
          <w:rFonts w:eastAsia="Calibri"/>
          <w:color w:val="000000"/>
        </w:rPr>
        <w:t>Основные признаки социологического опроса</w:t>
      </w:r>
    </w:p>
    <w:p w:rsidR="0043676A" w:rsidRPr="00363AA4" w:rsidRDefault="0043676A" w:rsidP="007865FB">
      <w:pPr>
        <w:numPr>
          <w:ilvl w:val="0"/>
          <w:numId w:val="189"/>
        </w:numPr>
        <w:autoSpaceDE w:val="0"/>
        <w:autoSpaceDN w:val="0"/>
        <w:adjustRightInd w:val="0"/>
        <w:jc w:val="both"/>
        <w:rPr>
          <w:rFonts w:eastAsia="Calibri"/>
        </w:rPr>
      </w:pPr>
      <w:r w:rsidRPr="00363AA4">
        <w:rPr>
          <w:rFonts w:eastAsia="Calibri"/>
        </w:rPr>
        <w:t>Метод наблюдения в социологическом исследовании и его разновидности.</w:t>
      </w:r>
    </w:p>
    <w:p w:rsidR="0043676A" w:rsidRPr="00363AA4" w:rsidRDefault="0043676A" w:rsidP="007865FB">
      <w:pPr>
        <w:numPr>
          <w:ilvl w:val="0"/>
          <w:numId w:val="189"/>
        </w:numPr>
        <w:autoSpaceDE w:val="0"/>
        <w:autoSpaceDN w:val="0"/>
        <w:adjustRightInd w:val="0"/>
        <w:jc w:val="both"/>
        <w:rPr>
          <w:rFonts w:eastAsia="Calibri"/>
        </w:rPr>
      </w:pPr>
      <w:r w:rsidRPr="00363AA4">
        <w:rPr>
          <w:rFonts w:eastAsia="Calibri"/>
        </w:rPr>
        <w:t xml:space="preserve">Методы обработки, анализа и обобщения эмпирических данных. </w:t>
      </w:r>
    </w:p>
    <w:p w:rsidR="0043676A" w:rsidRPr="00363AA4" w:rsidRDefault="0043676A" w:rsidP="007865FB">
      <w:pPr>
        <w:numPr>
          <w:ilvl w:val="0"/>
          <w:numId w:val="189"/>
        </w:numPr>
        <w:shd w:val="clear" w:color="auto" w:fill="FFFFFF"/>
        <w:jc w:val="both"/>
        <w:rPr>
          <w:rFonts w:eastAsia="Calibri"/>
          <w:color w:val="000000"/>
        </w:rPr>
      </w:pPr>
      <w:r w:rsidRPr="00363AA4">
        <w:rPr>
          <w:rFonts w:eastAsia="Calibri"/>
          <w:color w:val="000000"/>
        </w:rPr>
        <w:lastRenderedPageBreak/>
        <w:t xml:space="preserve">Методы, используемые на эмпирическом уровне исследования </w:t>
      </w:r>
    </w:p>
    <w:p w:rsidR="0043676A" w:rsidRPr="00363AA4" w:rsidRDefault="0043676A" w:rsidP="007865FB">
      <w:pPr>
        <w:numPr>
          <w:ilvl w:val="0"/>
          <w:numId w:val="189"/>
        </w:numPr>
        <w:shd w:val="clear" w:color="auto" w:fill="FFFFFF"/>
        <w:jc w:val="both"/>
        <w:rPr>
          <w:rFonts w:eastAsia="Calibri"/>
          <w:color w:val="000000"/>
        </w:rPr>
      </w:pPr>
      <w:r w:rsidRPr="00363AA4">
        <w:rPr>
          <w:rFonts w:eastAsia="Calibri"/>
          <w:color w:val="000000"/>
        </w:rPr>
        <w:t>Методы, используемые на теоретическом уровне исследования</w:t>
      </w:r>
    </w:p>
    <w:p w:rsidR="0043676A" w:rsidRPr="00363AA4" w:rsidRDefault="0043676A" w:rsidP="007865FB">
      <w:pPr>
        <w:numPr>
          <w:ilvl w:val="0"/>
          <w:numId w:val="189"/>
        </w:numPr>
        <w:jc w:val="both"/>
        <w:rPr>
          <w:rFonts w:eastAsia="Calibri"/>
        </w:rPr>
      </w:pPr>
      <w:r w:rsidRPr="00363AA4">
        <w:rPr>
          <w:rFonts w:eastAsia="Calibri"/>
        </w:rPr>
        <w:t xml:space="preserve">Методы сбора и анализа результатов </w:t>
      </w:r>
      <w:r w:rsidRPr="00363AA4">
        <w:rPr>
          <w:rFonts w:eastAsia="Calibri"/>
          <w:color w:val="000000"/>
        </w:rPr>
        <w:t>научного</w:t>
      </w:r>
      <w:r w:rsidRPr="00363AA4">
        <w:rPr>
          <w:rFonts w:eastAsia="Calibri"/>
        </w:rPr>
        <w:t xml:space="preserve"> исследования;  </w:t>
      </w:r>
    </w:p>
    <w:p w:rsidR="0043676A" w:rsidRPr="00363AA4" w:rsidRDefault="0043676A" w:rsidP="007865FB">
      <w:pPr>
        <w:numPr>
          <w:ilvl w:val="0"/>
          <w:numId w:val="189"/>
        </w:numPr>
        <w:jc w:val="both"/>
        <w:rPr>
          <w:rFonts w:eastAsia="Calibri"/>
        </w:rPr>
      </w:pPr>
      <w:r w:rsidRPr="00363AA4">
        <w:rPr>
          <w:rFonts w:eastAsia="Calibri"/>
        </w:rPr>
        <w:t xml:space="preserve">Правила оформления и представления результатов исследования; </w:t>
      </w:r>
    </w:p>
    <w:p w:rsidR="0043676A" w:rsidRPr="00363AA4" w:rsidRDefault="0043676A" w:rsidP="007865FB">
      <w:pPr>
        <w:pStyle w:val="Default"/>
        <w:numPr>
          <w:ilvl w:val="0"/>
          <w:numId w:val="189"/>
        </w:numPr>
        <w:jc w:val="both"/>
      </w:pPr>
      <w:r w:rsidRPr="00363AA4">
        <w:t xml:space="preserve">Методы применения статистики в научных исследованиях; </w:t>
      </w:r>
    </w:p>
    <w:p w:rsidR="0043676A" w:rsidRPr="00363AA4" w:rsidRDefault="0043676A" w:rsidP="007865FB">
      <w:pPr>
        <w:pStyle w:val="Default"/>
        <w:numPr>
          <w:ilvl w:val="0"/>
          <w:numId w:val="189"/>
        </w:numPr>
        <w:jc w:val="both"/>
      </w:pPr>
      <w:r w:rsidRPr="00363AA4">
        <w:t>Анализ и аргументированная интерпретация результатов научно-практических исследований;</w:t>
      </w:r>
    </w:p>
    <w:p w:rsidR="0043676A" w:rsidRPr="00363AA4" w:rsidRDefault="0043676A" w:rsidP="007865FB">
      <w:pPr>
        <w:pStyle w:val="Default"/>
        <w:numPr>
          <w:ilvl w:val="0"/>
          <w:numId w:val="189"/>
        </w:numPr>
        <w:jc w:val="both"/>
      </w:pPr>
      <w:r w:rsidRPr="00363AA4">
        <w:t>Определение исследуемой генеральной совокупности и формирование выборки из нее;</w:t>
      </w:r>
    </w:p>
    <w:p w:rsidR="0043676A" w:rsidRPr="00363AA4" w:rsidRDefault="0043676A" w:rsidP="007865FB">
      <w:pPr>
        <w:pStyle w:val="Default"/>
        <w:numPr>
          <w:ilvl w:val="0"/>
          <w:numId w:val="189"/>
        </w:numPr>
        <w:jc w:val="both"/>
      </w:pPr>
      <w:r w:rsidRPr="00363AA4">
        <w:t xml:space="preserve">Методы и правила обработки информации научного исследования; </w:t>
      </w:r>
    </w:p>
    <w:p w:rsidR="0043676A" w:rsidRPr="00363AA4" w:rsidRDefault="0043676A" w:rsidP="007865FB">
      <w:pPr>
        <w:pStyle w:val="affff4"/>
        <w:numPr>
          <w:ilvl w:val="0"/>
          <w:numId w:val="189"/>
        </w:numPr>
        <w:spacing w:before="0" w:beforeAutospacing="0" w:after="0" w:afterAutospacing="0"/>
        <w:jc w:val="both"/>
      </w:pPr>
      <w:r w:rsidRPr="00363AA4">
        <w:t>Оценка достоверности различий между относительными показателями.</w:t>
      </w:r>
    </w:p>
    <w:p w:rsidR="0043676A" w:rsidRPr="00363AA4" w:rsidRDefault="0043676A" w:rsidP="007865FB">
      <w:pPr>
        <w:pStyle w:val="affff4"/>
        <w:numPr>
          <w:ilvl w:val="0"/>
          <w:numId w:val="189"/>
        </w:numPr>
        <w:spacing w:before="0" w:beforeAutospacing="0" w:after="0" w:afterAutospacing="0"/>
        <w:jc w:val="both"/>
      </w:pPr>
      <w:r w:rsidRPr="00363AA4">
        <w:rPr>
          <w:color w:val="000000"/>
        </w:rPr>
        <w:t>Общая характеристика  группы общенаучных методов научного исследования.</w:t>
      </w:r>
    </w:p>
    <w:p w:rsidR="0043676A" w:rsidRPr="00363AA4" w:rsidRDefault="0043676A" w:rsidP="007865FB">
      <w:pPr>
        <w:pStyle w:val="affff4"/>
        <w:numPr>
          <w:ilvl w:val="0"/>
          <w:numId w:val="189"/>
        </w:numPr>
        <w:spacing w:before="0" w:beforeAutospacing="0" w:after="0" w:afterAutospacing="0"/>
        <w:jc w:val="both"/>
      </w:pPr>
      <w:r w:rsidRPr="00363AA4">
        <w:rPr>
          <w:color w:val="000000"/>
        </w:rPr>
        <w:t>Общая характеристика  специальных методов научного исследования. Их область применения.</w:t>
      </w:r>
    </w:p>
    <w:p w:rsidR="0043676A" w:rsidRPr="00363AA4" w:rsidRDefault="0043676A" w:rsidP="007865FB">
      <w:pPr>
        <w:pStyle w:val="affff4"/>
        <w:numPr>
          <w:ilvl w:val="0"/>
          <w:numId w:val="189"/>
        </w:numPr>
        <w:spacing w:before="0" w:beforeAutospacing="0" w:after="0" w:afterAutospacing="0"/>
        <w:jc w:val="both"/>
      </w:pPr>
      <w:r w:rsidRPr="00363AA4">
        <w:rPr>
          <w:color w:val="000000"/>
        </w:rPr>
        <w:t xml:space="preserve">Сущность информационной поддержки научно исследовательской работы в области сестринского дела. </w:t>
      </w:r>
    </w:p>
    <w:p w:rsidR="0043676A" w:rsidRPr="00363AA4" w:rsidRDefault="0043676A" w:rsidP="007865FB">
      <w:pPr>
        <w:pStyle w:val="affff4"/>
        <w:numPr>
          <w:ilvl w:val="0"/>
          <w:numId w:val="189"/>
        </w:numPr>
        <w:spacing w:before="0" w:beforeAutospacing="0" w:after="0" w:afterAutospacing="0"/>
        <w:jc w:val="both"/>
      </w:pPr>
      <w:r w:rsidRPr="00363AA4">
        <w:rPr>
          <w:color w:val="000000"/>
        </w:rPr>
        <w:t>Базы исследовательской работы специалиста в области сестринского дела.</w:t>
      </w:r>
    </w:p>
    <w:p w:rsidR="0043676A" w:rsidRPr="00363AA4" w:rsidRDefault="0043676A" w:rsidP="007865FB">
      <w:pPr>
        <w:numPr>
          <w:ilvl w:val="0"/>
          <w:numId w:val="189"/>
        </w:numPr>
        <w:shd w:val="clear" w:color="auto" w:fill="FFFFFF"/>
        <w:rPr>
          <w:rFonts w:eastAsia="Calibri"/>
          <w:color w:val="000000"/>
        </w:rPr>
      </w:pPr>
      <w:r w:rsidRPr="00363AA4">
        <w:rPr>
          <w:rFonts w:eastAsia="Calibri"/>
          <w:color w:val="000000"/>
        </w:rPr>
        <w:t>Информационный поиск: библиографический и фактографический. Средства информационного поиска.</w:t>
      </w:r>
    </w:p>
    <w:p w:rsidR="0043676A" w:rsidRPr="00363AA4" w:rsidRDefault="0043676A" w:rsidP="007865FB">
      <w:pPr>
        <w:numPr>
          <w:ilvl w:val="0"/>
          <w:numId w:val="189"/>
        </w:numPr>
        <w:shd w:val="clear" w:color="auto" w:fill="FFFFFF"/>
        <w:rPr>
          <w:rFonts w:eastAsia="Calibri"/>
          <w:color w:val="000000"/>
        </w:rPr>
      </w:pPr>
      <w:r w:rsidRPr="00363AA4">
        <w:rPr>
          <w:rFonts w:eastAsia="Calibri"/>
          <w:color w:val="000000"/>
        </w:rPr>
        <w:t>Организация работы с научной литературой.</w:t>
      </w:r>
    </w:p>
    <w:p w:rsidR="0043676A" w:rsidRPr="00363AA4" w:rsidRDefault="0043676A" w:rsidP="007865FB">
      <w:pPr>
        <w:numPr>
          <w:ilvl w:val="0"/>
          <w:numId w:val="189"/>
        </w:numPr>
        <w:shd w:val="clear" w:color="auto" w:fill="FFFFFF"/>
        <w:rPr>
          <w:rFonts w:eastAsia="Calibri"/>
          <w:color w:val="000000"/>
        </w:rPr>
      </w:pPr>
      <w:r w:rsidRPr="00363AA4">
        <w:t xml:space="preserve">Понятие, история и основные направления развития наукометрии. </w:t>
      </w:r>
    </w:p>
    <w:p w:rsidR="0043676A" w:rsidRPr="00363AA4" w:rsidRDefault="0043676A" w:rsidP="007865FB">
      <w:pPr>
        <w:numPr>
          <w:ilvl w:val="0"/>
          <w:numId w:val="189"/>
        </w:numPr>
        <w:shd w:val="clear" w:color="auto" w:fill="FFFFFF"/>
        <w:rPr>
          <w:rFonts w:eastAsia="Calibri"/>
          <w:color w:val="000000"/>
        </w:rPr>
      </w:pPr>
      <w:r w:rsidRPr="00363AA4">
        <w:rPr>
          <w:rFonts w:eastAsia="Calibri"/>
          <w:color w:val="000000"/>
        </w:rPr>
        <w:t xml:space="preserve">Обозрение как метод аналитико-синтетической переработки информации. Требования к научно-аналитическому обзору. </w:t>
      </w:r>
    </w:p>
    <w:p w:rsidR="0043676A" w:rsidRPr="00363AA4" w:rsidRDefault="0043676A" w:rsidP="007865FB">
      <w:pPr>
        <w:numPr>
          <w:ilvl w:val="0"/>
          <w:numId w:val="189"/>
        </w:numPr>
        <w:shd w:val="clear" w:color="auto" w:fill="FFFFFF"/>
        <w:jc w:val="both"/>
        <w:rPr>
          <w:rFonts w:eastAsia="Calibri"/>
          <w:color w:val="000000"/>
        </w:rPr>
      </w:pPr>
      <w:r w:rsidRPr="00363AA4">
        <w:rPr>
          <w:rFonts w:eastAsia="Calibri"/>
          <w:color w:val="000000"/>
        </w:rPr>
        <w:t xml:space="preserve">Реферат, научный доклад, тезисы доклада, научная статья: назначение, цели, задачи. </w:t>
      </w:r>
    </w:p>
    <w:p w:rsidR="0043676A" w:rsidRPr="00363AA4" w:rsidRDefault="0043676A" w:rsidP="007865FB">
      <w:pPr>
        <w:numPr>
          <w:ilvl w:val="0"/>
          <w:numId w:val="189"/>
        </w:numPr>
        <w:shd w:val="clear" w:color="auto" w:fill="FFFFFF"/>
        <w:jc w:val="both"/>
        <w:rPr>
          <w:rFonts w:eastAsia="Calibri"/>
          <w:color w:val="000000"/>
        </w:rPr>
      </w:pPr>
      <w:r w:rsidRPr="00363AA4">
        <w:rPr>
          <w:rFonts w:eastAsia="Calibri"/>
          <w:color w:val="000000"/>
        </w:rPr>
        <w:t>Порядок подготовки реферата, научного доклада, тезисов доклада, научной статьи.</w:t>
      </w:r>
    </w:p>
    <w:p w:rsidR="0043676A" w:rsidRPr="00363AA4" w:rsidRDefault="0043676A" w:rsidP="007865FB">
      <w:pPr>
        <w:numPr>
          <w:ilvl w:val="0"/>
          <w:numId w:val="189"/>
        </w:numPr>
        <w:shd w:val="clear" w:color="auto" w:fill="FFFFFF"/>
        <w:jc w:val="both"/>
        <w:rPr>
          <w:rFonts w:eastAsia="Calibri"/>
          <w:color w:val="000000"/>
        </w:rPr>
      </w:pPr>
      <w:r w:rsidRPr="00363AA4">
        <w:rPr>
          <w:rFonts w:eastAsia="Calibri"/>
          <w:color w:val="000000"/>
        </w:rPr>
        <w:t xml:space="preserve">Структура реферата, научного доклада, тезисов доклада, научной статьи. Правила оформления текста реферата, научного доклада, тезисов доклада, научной статьи. </w:t>
      </w:r>
    </w:p>
    <w:p w:rsidR="0043676A" w:rsidRPr="00363AA4" w:rsidRDefault="0043676A" w:rsidP="007865FB">
      <w:pPr>
        <w:numPr>
          <w:ilvl w:val="0"/>
          <w:numId w:val="189"/>
        </w:numPr>
        <w:shd w:val="clear" w:color="auto" w:fill="FFFFFF"/>
        <w:jc w:val="both"/>
        <w:rPr>
          <w:rFonts w:eastAsia="Calibri"/>
          <w:color w:val="000000"/>
        </w:rPr>
      </w:pPr>
      <w:r w:rsidRPr="00363AA4">
        <w:rPr>
          <w:rFonts w:eastAsia="Calibri"/>
          <w:color w:val="000000"/>
        </w:rPr>
        <w:t>Электронная презентация. Требования к докладу. Основные правила ведения дискуссии.</w:t>
      </w:r>
    </w:p>
    <w:p w:rsidR="0043676A" w:rsidRPr="00363AA4" w:rsidRDefault="0043676A" w:rsidP="0043676A">
      <w:pPr>
        <w:rPr>
          <w:rFonts w:eastAsia="Calibri"/>
          <w:b/>
          <w:bCs/>
        </w:rPr>
      </w:pPr>
    </w:p>
    <w:p w:rsidR="0043676A" w:rsidRPr="00363AA4" w:rsidRDefault="00CB3361" w:rsidP="00742352">
      <w:pPr>
        <w:keepNext/>
        <w:outlineLvl w:val="0"/>
        <w:rPr>
          <w:rFonts w:eastAsia="Calibri"/>
          <w:b/>
        </w:rPr>
      </w:pPr>
      <w:r>
        <w:rPr>
          <w:rFonts w:eastAsia="Calibri"/>
          <w:b/>
        </w:rPr>
        <w:t>2</w:t>
      </w:r>
      <w:r w:rsidR="0043676A" w:rsidRPr="00363AA4">
        <w:rPr>
          <w:rFonts w:eastAsia="Calibri"/>
          <w:b/>
        </w:rPr>
        <w:t>.2 СОБЕСЕДОВАНИЕ (контрольные вопросы):</w:t>
      </w:r>
    </w:p>
    <w:p w:rsidR="0043676A" w:rsidRPr="00363AA4" w:rsidRDefault="0043676A" w:rsidP="007865FB">
      <w:pPr>
        <w:numPr>
          <w:ilvl w:val="0"/>
          <w:numId w:val="188"/>
        </w:numPr>
        <w:tabs>
          <w:tab w:val="left" w:pos="0"/>
        </w:tabs>
        <w:suppressAutoHyphens/>
        <w:ind w:left="426" w:hanging="426"/>
        <w:jc w:val="both"/>
        <w:rPr>
          <w:rFonts w:eastAsia="Calibri"/>
        </w:rPr>
      </w:pPr>
      <w:r w:rsidRPr="00363AA4">
        <w:rPr>
          <w:rFonts w:eastAsia="Calibri"/>
        </w:rPr>
        <w:t xml:space="preserve">Укажите принципы и этапы организации и проведения медико-социального исследования. </w:t>
      </w:r>
    </w:p>
    <w:p w:rsidR="0043676A" w:rsidRPr="00363AA4" w:rsidRDefault="0043676A" w:rsidP="007865FB">
      <w:pPr>
        <w:numPr>
          <w:ilvl w:val="0"/>
          <w:numId w:val="188"/>
        </w:numPr>
        <w:tabs>
          <w:tab w:val="left" w:pos="0"/>
        </w:tabs>
        <w:suppressAutoHyphens/>
        <w:ind w:left="426" w:hanging="426"/>
        <w:jc w:val="both"/>
        <w:rPr>
          <w:rFonts w:eastAsia="Calibri"/>
        </w:rPr>
      </w:pPr>
      <w:r w:rsidRPr="00363AA4">
        <w:rPr>
          <w:rFonts w:eastAsia="Calibri"/>
        </w:rPr>
        <w:t>В чем заключается содержание программы и рабочего плана исследования?</w:t>
      </w:r>
    </w:p>
    <w:p w:rsidR="0043676A" w:rsidRPr="00363AA4" w:rsidRDefault="0043676A" w:rsidP="007865FB">
      <w:pPr>
        <w:numPr>
          <w:ilvl w:val="0"/>
          <w:numId w:val="188"/>
        </w:numPr>
        <w:tabs>
          <w:tab w:val="left" w:pos="0"/>
        </w:tabs>
        <w:suppressAutoHyphens/>
        <w:ind w:left="426" w:hanging="426"/>
        <w:jc w:val="both"/>
        <w:rPr>
          <w:rFonts w:eastAsia="Calibri"/>
        </w:rPr>
      </w:pPr>
      <w:r w:rsidRPr="00363AA4">
        <w:rPr>
          <w:rFonts w:eastAsia="Calibri"/>
        </w:rPr>
        <w:t xml:space="preserve">Назовите способы сбора информации и формирования баз данных. </w:t>
      </w:r>
    </w:p>
    <w:p w:rsidR="0043676A" w:rsidRPr="00363AA4" w:rsidRDefault="0043676A" w:rsidP="007865FB">
      <w:pPr>
        <w:numPr>
          <w:ilvl w:val="0"/>
          <w:numId w:val="188"/>
        </w:numPr>
        <w:tabs>
          <w:tab w:val="left" w:pos="0"/>
        </w:tabs>
        <w:suppressAutoHyphens/>
        <w:ind w:left="426" w:hanging="426"/>
        <w:jc w:val="both"/>
        <w:rPr>
          <w:rFonts w:eastAsia="Calibri"/>
        </w:rPr>
      </w:pPr>
      <w:r w:rsidRPr="00363AA4">
        <w:rPr>
          <w:rFonts w:eastAsia="Calibri"/>
        </w:rPr>
        <w:t xml:space="preserve">Укажите методы обработки, анализа и визуализации данных. </w:t>
      </w:r>
    </w:p>
    <w:p w:rsidR="0043676A" w:rsidRPr="00363AA4" w:rsidRDefault="0043676A" w:rsidP="007865FB">
      <w:pPr>
        <w:numPr>
          <w:ilvl w:val="0"/>
          <w:numId w:val="188"/>
        </w:numPr>
        <w:tabs>
          <w:tab w:val="left" w:pos="0"/>
        </w:tabs>
        <w:suppressAutoHyphens/>
        <w:ind w:left="426" w:hanging="426"/>
        <w:jc w:val="both"/>
        <w:rPr>
          <w:rFonts w:eastAsia="Calibri"/>
        </w:rPr>
      </w:pPr>
      <w:r w:rsidRPr="00363AA4">
        <w:rPr>
          <w:rFonts w:eastAsia="Calibri"/>
          <w:color w:val="000000"/>
        </w:rPr>
        <w:t xml:space="preserve">Укажите основные характеристики исследования. </w:t>
      </w:r>
    </w:p>
    <w:p w:rsidR="0043676A" w:rsidRPr="00363AA4" w:rsidRDefault="0043676A" w:rsidP="007865FB">
      <w:pPr>
        <w:numPr>
          <w:ilvl w:val="0"/>
          <w:numId w:val="188"/>
        </w:numPr>
        <w:tabs>
          <w:tab w:val="left" w:pos="0"/>
        </w:tabs>
        <w:suppressAutoHyphens/>
        <w:ind w:left="426" w:hanging="426"/>
        <w:jc w:val="both"/>
        <w:rPr>
          <w:rFonts w:eastAsia="Calibri"/>
        </w:rPr>
      </w:pPr>
      <w:r w:rsidRPr="00363AA4">
        <w:rPr>
          <w:rFonts w:eastAsia="Calibri"/>
          <w:color w:val="000000"/>
        </w:rPr>
        <w:t>Какова главная цель исследовательской деятельности в области сестринского дела?</w:t>
      </w:r>
    </w:p>
    <w:p w:rsidR="0043676A" w:rsidRPr="00363AA4" w:rsidRDefault="0043676A" w:rsidP="007865FB">
      <w:pPr>
        <w:numPr>
          <w:ilvl w:val="0"/>
          <w:numId w:val="188"/>
        </w:numPr>
        <w:shd w:val="clear" w:color="auto" w:fill="FFFFFF"/>
        <w:tabs>
          <w:tab w:val="left" w:pos="0"/>
        </w:tabs>
        <w:ind w:left="426" w:hanging="426"/>
        <w:jc w:val="both"/>
        <w:rPr>
          <w:rFonts w:eastAsia="Calibri"/>
          <w:color w:val="000000"/>
        </w:rPr>
      </w:pPr>
      <w:r w:rsidRPr="00363AA4">
        <w:rPr>
          <w:rFonts w:eastAsia="Calibri"/>
          <w:color w:val="000000"/>
        </w:rPr>
        <w:t xml:space="preserve">Назовите функции НИР. </w:t>
      </w:r>
    </w:p>
    <w:p w:rsidR="0043676A" w:rsidRPr="00363AA4" w:rsidRDefault="0043676A" w:rsidP="007865FB">
      <w:pPr>
        <w:numPr>
          <w:ilvl w:val="0"/>
          <w:numId w:val="188"/>
        </w:numPr>
        <w:shd w:val="clear" w:color="auto" w:fill="FFFFFF"/>
        <w:tabs>
          <w:tab w:val="left" w:pos="0"/>
        </w:tabs>
        <w:ind w:left="426" w:hanging="426"/>
        <w:jc w:val="both"/>
        <w:rPr>
          <w:rFonts w:eastAsia="Calibri"/>
          <w:color w:val="000000"/>
        </w:rPr>
      </w:pPr>
      <w:r w:rsidRPr="00363AA4">
        <w:rPr>
          <w:rFonts w:eastAsia="Calibri"/>
          <w:color w:val="000000"/>
        </w:rPr>
        <w:t xml:space="preserve">Дайте общую характеристику НИР. </w:t>
      </w:r>
    </w:p>
    <w:p w:rsidR="0043676A" w:rsidRPr="00363AA4" w:rsidRDefault="0043676A" w:rsidP="007865FB">
      <w:pPr>
        <w:numPr>
          <w:ilvl w:val="0"/>
          <w:numId w:val="188"/>
        </w:numPr>
        <w:shd w:val="clear" w:color="auto" w:fill="FFFFFF"/>
        <w:tabs>
          <w:tab w:val="left" w:pos="0"/>
        </w:tabs>
        <w:ind w:left="426" w:hanging="426"/>
        <w:jc w:val="both"/>
        <w:rPr>
          <w:rFonts w:eastAsia="Calibri"/>
          <w:color w:val="000000"/>
        </w:rPr>
      </w:pPr>
      <w:r w:rsidRPr="00363AA4">
        <w:rPr>
          <w:rFonts w:eastAsia="Calibri"/>
          <w:color w:val="000000"/>
        </w:rPr>
        <w:t>В чем заключается дизайн и план исследования НИР?</w:t>
      </w:r>
    </w:p>
    <w:p w:rsidR="0043676A" w:rsidRPr="00363AA4" w:rsidRDefault="0043676A" w:rsidP="007865FB">
      <w:pPr>
        <w:numPr>
          <w:ilvl w:val="0"/>
          <w:numId w:val="188"/>
        </w:numPr>
        <w:shd w:val="clear" w:color="auto" w:fill="FFFFFF"/>
        <w:tabs>
          <w:tab w:val="left" w:pos="0"/>
        </w:tabs>
        <w:ind w:left="426" w:hanging="426"/>
        <w:jc w:val="both"/>
        <w:rPr>
          <w:rFonts w:eastAsia="Calibri"/>
          <w:color w:val="000000"/>
        </w:rPr>
      </w:pPr>
      <w:r w:rsidRPr="00363AA4">
        <w:rPr>
          <w:rFonts w:eastAsia="Calibri"/>
          <w:color w:val="000000"/>
        </w:rPr>
        <w:t xml:space="preserve">Назовите общие и специальные методы научного исследования. </w:t>
      </w:r>
    </w:p>
    <w:p w:rsidR="0043676A" w:rsidRPr="00363AA4" w:rsidRDefault="0043676A" w:rsidP="007865FB">
      <w:pPr>
        <w:numPr>
          <w:ilvl w:val="0"/>
          <w:numId w:val="188"/>
        </w:numPr>
        <w:shd w:val="clear" w:color="auto" w:fill="FFFFFF"/>
        <w:tabs>
          <w:tab w:val="left" w:pos="0"/>
        </w:tabs>
        <w:ind w:left="426" w:hanging="426"/>
        <w:jc w:val="both"/>
        <w:rPr>
          <w:rFonts w:eastAsia="Calibri"/>
          <w:color w:val="000000"/>
        </w:rPr>
      </w:pPr>
      <w:r w:rsidRPr="00363AA4">
        <w:rPr>
          <w:rFonts w:eastAsia="Calibri"/>
          <w:color w:val="000000"/>
        </w:rPr>
        <w:t>Назовите этапы НИР.</w:t>
      </w:r>
    </w:p>
    <w:p w:rsidR="0043676A" w:rsidRPr="00363AA4" w:rsidRDefault="0043676A" w:rsidP="007865FB">
      <w:pPr>
        <w:numPr>
          <w:ilvl w:val="0"/>
          <w:numId w:val="188"/>
        </w:numPr>
        <w:shd w:val="clear" w:color="auto" w:fill="FFFFFF"/>
        <w:tabs>
          <w:tab w:val="left" w:pos="0"/>
        </w:tabs>
        <w:ind w:left="426" w:hanging="426"/>
        <w:jc w:val="both"/>
        <w:rPr>
          <w:rFonts w:eastAsia="Calibri"/>
          <w:color w:val="000000"/>
        </w:rPr>
      </w:pPr>
      <w:r w:rsidRPr="00363AA4">
        <w:rPr>
          <w:rFonts w:eastAsia="Calibri"/>
          <w:color w:val="000000"/>
        </w:rPr>
        <w:t>В чем особенности фундаментальных исследований?</w:t>
      </w:r>
    </w:p>
    <w:p w:rsidR="0043676A" w:rsidRPr="00363AA4" w:rsidRDefault="0043676A" w:rsidP="007865FB">
      <w:pPr>
        <w:numPr>
          <w:ilvl w:val="0"/>
          <w:numId w:val="188"/>
        </w:numPr>
        <w:shd w:val="clear" w:color="auto" w:fill="FFFFFF"/>
        <w:tabs>
          <w:tab w:val="left" w:pos="0"/>
        </w:tabs>
        <w:ind w:left="426" w:hanging="426"/>
        <w:jc w:val="both"/>
        <w:rPr>
          <w:rFonts w:eastAsia="Calibri"/>
          <w:color w:val="000000"/>
        </w:rPr>
      </w:pPr>
      <w:r w:rsidRPr="00363AA4">
        <w:rPr>
          <w:rFonts w:eastAsia="Calibri"/>
          <w:color w:val="000000"/>
        </w:rPr>
        <w:t>В чем особенности прикладных исследований?</w:t>
      </w:r>
    </w:p>
    <w:p w:rsidR="0043676A" w:rsidRPr="00363AA4" w:rsidRDefault="0043676A" w:rsidP="007865FB">
      <w:pPr>
        <w:numPr>
          <w:ilvl w:val="0"/>
          <w:numId w:val="188"/>
        </w:numPr>
        <w:shd w:val="clear" w:color="auto" w:fill="FFFFFF"/>
        <w:ind w:left="426" w:hanging="426"/>
        <w:jc w:val="both"/>
        <w:rPr>
          <w:rFonts w:eastAsia="Calibri"/>
          <w:color w:val="000000"/>
        </w:rPr>
      </w:pPr>
      <w:r w:rsidRPr="00363AA4">
        <w:rPr>
          <w:rFonts w:eastAsia="Calibri"/>
          <w:color w:val="000000"/>
        </w:rPr>
        <w:t>Назовите критерии выбора метода научного исследования.</w:t>
      </w:r>
    </w:p>
    <w:p w:rsidR="0043676A" w:rsidRPr="00363AA4" w:rsidRDefault="0043676A" w:rsidP="007865FB">
      <w:pPr>
        <w:numPr>
          <w:ilvl w:val="0"/>
          <w:numId w:val="188"/>
        </w:numPr>
        <w:shd w:val="clear" w:color="auto" w:fill="FFFFFF"/>
        <w:ind w:left="426" w:hanging="426"/>
        <w:jc w:val="both"/>
        <w:rPr>
          <w:rFonts w:eastAsia="Calibri"/>
          <w:color w:val="000000"/>
        </w:rPr>
      </w:pPr>
      <w:r w:rsidRPr="00363AA4">
        <w:rPr>
          <w:rFonts w:eastAsia="Calibri"/>
          <w:color w:val="000000"/>
        </w:rPr>
        <w:t>Перечислите стадии теоретического исследования.</w:t>
      </w:r>
    </w:p>
    <w:p w:rsidR="0043676A" w:rsidRPr="00363AA4" w:rsidRDefault="0043676A" w:rsidP="007865FB">
      <w:pPr>
        <w:numPr>
          <w:ilvl w:val="0"/>
          <w:numId w:val="188"/>
        </w:numPr>
        <w:shd w:val="clear" w:color="auto" w:fill="FFFFFF"/>
        <w:ind w:left="426" w:hanging="426"/>
        <w:jc w:val="both"/>
        <w:rPr>
          <w:rFonts w:eastAsia="Calibri"/>
          <w:color w:val="000000"/>
        </w:rPr>
      </w:pPr>
      <w:r w:rsidRPr="00363AA4">
        <w:rPr>
          <w:rFonts w:eastAsia="Calibri"/>
          <w:color w:val="000000"/>
        </w:rPr>
        <w:t xml:space="preserve">Назовите </w:t>
      </w:r>
      <w:r w:rsidRPr="00363AA4">
        <w:rPr>
          <w:rFonts w:eastAsia="Calibri"/>
          <w:color w:val="000000"/>
          <w:position w:val="2"/>
        </w:rPr>
        <w:t xml:space="preserve">вероятностно-статистические методы исследований в области сестринского дела. </w:t>
      </w:r>
      <w:r w:rsidRPr="00363AA4">
        <w:rPr>
          <w:rFonts w:eastAsia="MS Mincho" w:hAnsi="MS Mincho"/>
          <w:color w:val="000000"/>
        </w:rPr>
        <w:t> </w:t>
      </w:r>
    </w:p>
    <w:p w:rsidR="0043676A" w:rsidRPr="00363AA4" w:rsidRDefault="0043676A" w:rsidP="007865FB">
      <w:pPr>
        <w:numPr>
          <w:ilvl w:val="0"/>
          <w:numId w:val="188"/>
        </w:numPr>
        <w:shd w:val="clear" w:color="auto" w:fill="FFFFFF"/>
        <w:ind w:left="426" w:hanging="426"/>
        <w:rPr>
          <w:rFonts w:eastAsia="Calibri"/>
          <w:color w:val="000000"/>
        </w:rPr>
      </w:pPr>
      <w:r w:rsidRPr="00363AA4">
        <w:rPr>
          <w:rFonts w:eastAsia="Calibri"/>
          <w:color w:val="000000"/>
        </w:rPr>
        <w:t xml:space="preserve">Укажите значение и сущность информационной поддержки исследовательской работы. </w:t>
      </w:r>
    </w:p>
    <w:p w:rsidR="0043676A" w:rsidRPr="00363AA4" w:rsidRDefault="0043676A" w:rsidP="007865FB">
      <w:pPr>
        <w:numPr>
          <w:ilvl w:val="0"/>
          <w:numId w:val="188"/>
        </w:numPr>
        <w:shd w:val="clear" w:color="auto" w:fill="FFFFFF"/>
        <w:ind w:left="426" w:hanging="426"/>
        <w:rPr>
          <w:rFonts w:eastAsia="Calibri"/>
          <w:color w:val="000000"/>
        </w:rPr>
      </w:pPr>
      <w:r w:rsidRPr="00363AA4">
        <w:rPr>
          <w:rFonts w:eastAsia="Calibri"/>
          <w:color w:val="000000"/>
        </w:rPr>
        <w:t>В чем заключается информационная культура?</w:t>
      </w:r>
    </w:p>
    <w:p w:rsidR="0043676A" w:rsidRPr="00363AA4" w:rsidRDefault="0043676A" w:rsidP="007865FB">
      <w:pPr>
        <w:numPr>
          <w:ilvl w:val="0"/>
          <w:numId w:val="188"/>
        </w:numPr>
        <w:shd w:val="clear" w:color="auto" w:fill="FFFFFF"/>
        <w:ind w:left="426" w:hanging="426"/>
        <w:rPr>
          <w:rFonts w:eastAsia="Calibri"/>
          <w:color w:val="000000"/>
        </w:rPr>
      </w:pPr>
      <w:r w:rsidRPr="00363AA4">
        <w:rPr>
          <w:rFonts w:eastAsia="Calibri"/>
          <w:color w:val="000000"/>
        </w:rPr>
        <w:t xml:space="preserve">Укажите информационные ресурсы исследовательской работы. </w:t>
      </w:r>
    </w:p>
    <w:p w:rsidR="0043676A" w:rsidRPr="00363AA4" w:rsidRDefault="0043676A" w:rsidP="007865FB">
      <w:pPr>
        <w:numPr>
          <w:ilvl w:val="0"/>
          <w:numId w:val="188"/>
        </w:numPr>
        <w:shd w:val="clear" w:color="auto" w:fill="FFFFFF"/>
        <w:ind w:left="426" w:hanging="426"/>
        <w:rPr>
          <w:rFonts w:eastAsia="Calibri"/>
          <w:color w:val="000000"/>
        </w:rPr>
      </w:pPr>
      <w:r w:rsidRPr="00363AA4">
        <w:rPr>
          <w:rFonts w:eastAsia="Calibri"/>
          <w:color w:val="000000"/>
        </w:rPr>
        <w:lastRenderedPageBreak/>
        <w:t xml:space="preserve">Назовите базы исследовательской работы. </w:t>
      </w:r>
    </w:p>
    <w:p w:rsidR="0043676A" w:rsidRPr="00363AA4" w:rsidRDefault="0043676A" w:rsidP="007865FB">
      <w:pPr>
        <w:numPr>
          <w:ilvl w:val="0"/>
          <w:numId w:val="188"/>
        </w:numPr>
        <w:shd w:val="clear" w:color="auto" w:fill="FFFFFF"/>
        <w:ind w:left="426" w:hanging="426"/>
        <w:rPr>
          <w:rFonts w:eastAsia="Calibri"/>
          <w:color w:val="000000"/>
        </w:rPr>
      </w:pPr>
      <w:r w:rsidRPr="00363AA4">
        <w:rPr>
          <w:rFonts w:eastAsia="Calibri"/>
          <w:color w:val="000000"/>
        </w:rPr>
        <w:t>Что такое «информационный поиск»: библиографический и фактографический?</w:t>
      </w:r>
    </w:p>
    <w:p w:rsidR="0043676A" w:rsidRPr="00363AA4" w:rsidRDefault="0043676A" w:rsidP="007865FB">
      <w:pPr>
        <w:numPr>
          <w:ilvl w:val="0"/>
          <w:numId w:val="188"/>
        </w:numPr>
        <w:shd w:val="clear" w:color="auto" w:fill="FFFFFF"/>
        <w:ind w:left="426" w:hanging="426"/>
        <w:rPr>
          <w:rFonts w:eastAsia="Calibri"/>
          <w:color w:val="000000"/>
        </w:rPr>
      </w:pPr>
      <w:r w:rsidRPr="00363AA4">
        <w:rPr>
          <w:rFonts w:eastAsia="Calibri"/>
          <w:color w:val="000000"/>
        </w:rPr>
        <w:t xml:space="preserve">Назовите средства информационного поиска. </w:t>
      </w:r>
    </w:p>
    <w:p w:rsidR="0043676A" w:rsidRPr="00363AA4" w:rsidRDefault="0043676A" w:rsidP="007865FB">
      <w:pPr>
        <w:numPr>
          <w:ilvl w:val="0"/>
          <w:numId w:val="188"/>
        </w:numPr>
        <w:shd w:val="clear" w:color="auto" w:fill="FFFFFF"/>
        <w:ind w:left="426" w:hanging="426"/>
        <w:rPr>
          <w:rFonts w:eastAsia="Calibri"/>
          <w:color w:val="000000"/>
        </w:rPr>
      </w:pPr>
      <w:r w:rsidRPr="00363AA4">
        <w:rPr>
          <w:rFonts w:eastAsia="Calibri"/>
          <w:color w:val="000000"/>
        </w:rPr>
        <w:t>Укажите алгоритмы информационного поиска.</w:t>
      </w:r>
    </w:p>
    <w:p w:rsidR="0043676A" w:rsidRPr="00363AA4" w:rsidRDefault="0043676A" w:rsidP="007865FB">
      <w:pPr>
        <w:numPr>
          <w:ilvl w:val="0"/>
          <w:numId w:val="188"/>
        </w:numPr>
        <w:shd w:val="clear" w:color="auto" w:fill="FFFFFF"/>
        <w:ind w:left="426" w:hanging="426"/>
        <w:rPr>
          <w:rFonts w:eastAsia="Calibri"/>
          <w:color w:val="000000"/>
        </w:rPr>
      </w:pPr>
      <w:r w:rsidRPr="00363AA4">
        <w:rPr>
          <w:rFonts w:eastAsia="Calibri"/>
          <w:color w:val="000000"/>
        </w:rPr>
        <w:t>Расскажите о классификации научных документов в зависимости от способа предоставления информации.</w:t>
      </w:r>
      <w:r w:rsidRPr="00363AA4">
        <w:rPr>
          <w:rFonts w:eastAsia="MS Mincho" w:hAnsi="MS Mincho"/>
          <w:color w:val="000000"/>
        </w:rPr>
        <w:t> </w:t>
      </w:r>
    </w:p>
    <w:p w:rsidR="0043676A" w:rsidRPr="00363AA4" w:rsidRDefault="0043676A" w:rsidP="007865FB">
      <w:pPr>
        <w:numPr>
          <w:ilvl w:val="0"/>
          <w:numId w:val="188"/>
        </w:numPr>
        <w:shd w:val="clear" w:color="auto" w:fill="FFFFFF"/>
        <w:ind w:left="426" w:hanging="426"/>
        <w:rPr>
          <w:rFonts w:eastAsia="Calibri"/>
          <w:color w:val="000000"/>
        </w:rPr>
      </w:pPr>
      <w:r w:rsidRPr="00363AA4">
        <w:rPr>
          <w:rFonts w:eastAsia="Calibri"/>
          <w:color w:val="000000"/>
        </w:rPr>
        <w:t>В чем состоят отличия первичных документов от вторичных ?</w:t>
      </w:r>
      <w:r w:rsidRPr="00363AA4">
        <w:rPr>
          <w:rFonts w:eastAsia="MS Mincho" w:hAnsi="MS Mincho"/>
          <w:color w:val="000000"/>
        </w:rPr>
        <w:t> </w:t>
      </w:r>
    </w:p>
    <w:p w:rsidR="0043676A" w:rsidRPr="00363AA4" w:rsidRDefault="0043676A" w:rsidP="007865FB">
      <w:pPr>
        <w:numPr>
          <w:ilvl w:val="0"/>
          <w:numId w:val="188"/>
        </w:numPr>
        <w:shd w:val="clear" w:color="auto" w:fill="FFFFFF"/>
        <w:ind w:left="426" w:hanging="426"/>
        <w:rPr>
          <w:rFonts w:eastAsia="Calibri"/>
          <w:color w:val="000000"/>
        </w:rPr>
      </w:pPr>
      <w:r w:rsidRPr="00363AA4">
        <w:rPr>
          <w:rFonts w:eastAsia="Calibri"/>
          <w:color w:val="000000"/>
        </w:rPr>
        <w:t xml:space="preserve">Приведите примеры первичных и вторичных документов. </w:t>
      </w:r>
      <w:r w:rsidRPr="00363AA4">
        <w:rPr>
          <w:rFonts w:eastAsia="MS Mincho" w:hAnsi="MS Mincho"/>
          <w:color w:val="000000"/>
        </w:rPr>
        <w:t> </w:t>
      </w:r>
    </w:p>
    <w:p w:rsidR="0043676A" w:rsidRPr="00363AA4" w:rsidRDefault="0043676A" w:rsidP="007865FB">
      <w:pPr>
        <w:numPr>
          <w:ilvl w:val="0"/>
          <w:numId w:val="188"/>
        </w:numPr>
        <w:shd w:val="clear" w:color="auto" w:fill="FFFFFF"/>
        <w:ind w:left="426" w:hanging="426"/>
        <w:rPr>
          <w:rFonts w:eastAsia="Calibri"/>
          <w:color w:val="000000"/>
        </w:rPr>
      </w:pPr>
      <w:r w:rsidRPr="00363AA4">
        <w:rPr>
          <w:rFonts w:eastAsia="Calibri"/>
          <w:color w:val="000000"/>
        </w:rPr>
        <w:t>Приведите примеры периодических и продолжающихся изданий.</w:t>
      </w:r>
      <w:r w:rsidRPr="00363AA4">
        <w:rPr>
          <w:rFonts w:eastAsia="MS Mincho" w:hAnsi="MS Mincho"/>
          <w:color w:val="000000"/>
        </w:rPr>
        <w:t> </w:t>
      </w:r>
    </w:p>
    <w:p w:rsidR="0043676A" w:rsidRPr="00363AA4" w:rsidRDefault="0043676A" w:rsidP="007865FB">
      <w:pPr>
        <w:numPr>
          <w:ilvl w:val="0"/>
          <w:numId w:val="188"/>
        </w:numPr>
        <w:shd w:val="clear" w:color="auto" w:fill="FFFFFF"/>
        <w:ind w:left="426" w:hanging="426"/>
        <w:rPr>
          <w:rFonts w:eastAsia="Calibri"/>
          <w:color w:val="000000"/>
        </w:rPr>
      </w:pPr>
      <w:r w:rsidRPr="00363AA4">
        <w:rPr>
          <w:rFonts w:eastAsia="Calibri"/>
          <w:color w:val="000000"/>
        </w:rPr>
        <w:t>Приведите примеры опубликованных и непубликуемых документов.</w:t>
      </w:r>
    </w:p>
    <w:p w:rsidR="0043676A" w:rsidRPr="00363AA4" w:rsidRDefault="0043676A" w:rsidP="007865FB">
      <w:pPr>
        <w:numPr>
          <w:ilvl w:val="0"/>
          <w:numId w:val="188"/>
        </w:numPr>
        <w:shd w:val="clear" w:color="auto" w:fill="FFFFFF"/>
        <w:ind w:left="426" w:hanging="426"/>
        <w:rPr>
          <w:rFonts w:eastAsia="Calibri"/>
          <w:color w:val="000000"/>
        </w:rPr>
      </w:pPr>
      <w:r w:rsidRPr="00363AA4">
        <w:rPr>
          <w:rFonts w:eastAsia="Calibri"/>
          <w:color w:val="000000"/>
        </w:rPr>
        <w:t xml:space="preserve">Назовите виды вторичных научных документов и их особенности. </w:t>
      </w:r>
      <w:r w:rsidRPr="00363AA4">
        <w:rPr>
          <w:rFonts w:eastAsia="MS Mincho" w:hAnsi="MS Mincho"/>
          <w:color w:val="000000"/>
        </w:rPr>
        <w:t> </w:t>
      </w:r>
    </w:p>
    <w:p w:rsidR="0043676A" w:rsidRPr="00363AA4" w:rsidRDefault="0043676A" w:rsidP="007865FB">
      <w:pPr>
        <w:numPr>
          <w:ilvl w:val="0"/>
          <w:numId w:val="188"/>
        </w:numPr>
        <w:shd w:val="clear" w:color="auto" w:fill="FFFFFF"/>
        <w:ind w:left="426" w:hanging="426"/>
        <w:rPr>
          <w:rFonts w:eastAsia="Calibri"/>
          <w:color w:val="000000"/>
        </w:rPr>
      </w:pPr>
      <w:r w:rsidRPr="00363AA4">
        <w:rPr>
          <w:rFonts w:eastAsia="Calibri"/>
          <w:color w:val="000000"/>
        </w:rPr>
        <w:t>Какова очередность работы с читательскими библиотечными каталогами?</w:t>
      </w:r>
    </w:p>
    <w:p w:rsidR="0043676A" w:rsidRPr="00363AA4" w:rsidRDefault="0043676A" w:rsidP="007865FB">
      <w:pPr>
        <w:numPr>
          <w:ilvl w:val="0"/>
          <w:numId w:val="188"/>
        </w:numPr>
        <w:shd w:val="clear" w:color="auto" w:fill="FFFFFF"/>
        <w:ind w:left="426" w:hanging="426"/>
        <w:rPr>
          <w:rFonts w:eastAsia="Calibri"/>
          <w:color w:val="000000"/>
        </w:rPr>
      </w:pPr>
      <w:r w:rsidRPr="00363AA4">
        <w:rPr>
          <w:rFonts w:eastAsia="Calibri"/>
          <w:color w:val="000000"/>
        </w:rPr>
        <w:t>Как составить собственную библиографию?</w:t>
      </w:r>
      <w:r w:rsidRPr="00363AA4">
        <w:rPr>
          <w:rFonts w:eastAsia="MS Mincho" w:hAnsi="MS Mincho"/>
          <w:color w:val="000000"/>
        </w:rPr>
        <w:t> </w:t>
      </w:r>
    </w:p>
    <w:p w:rsidR="0043676A" w:rsidRPr="00363AA4" w:rsidRDefault="0043676A" w:rsidP="007865FB">
      <w:pPr>
        <w:numPr>
          <w:ilvl w:val="0"/>
          <w:numId w:val="188"/>
        </w:numPr>
        <w:shd w:val="clear" w:color="auto" w:fill="FFFFFF"/>
        <w:tabs>
          <w:tab w:val="left" w:pos="0"/>
        </w:tabs>
        <w:ind w:left="426" w:hanging="426"/>
        <w:rPr>
          <w:rFonts w:eastAsia="Calibri"/>
          <w:color w:val="000000"/>
        </w:rPr>
      </w:pPr>
      <w:r w:rsidRPr="00363AA4">
        <w:rPr>
          <w:rFonts w:eastAsia="Calibri"/>
          <w:color w:val="000000"/>
        </w:rPr>
        <w:t>Назовите основные формы НИР.</w:t>
      </w:r>
    </w:p>
    <w:p w:rsidR="0043676A" w:rsidRPr="00363AA4" w:rsidRDefault="0043676A" w:rsidP="007865FB">
      <w:pPr>
        <w:numPr>
          <w:ilvl w:val="0"/>
          <w:numId w:val="188"/>
        </w:numPr>
        <w:shd w:val="clear" w:color="auto" w:fill="FFFFFF"/>
        <w:tabs>
          <w:tab w:val="left" w:pos="0"/>
        </w:tabs>
        <w:ind w:left="426" w:hanging="426"/>
        <w:rPr>
          <w:rFonts w:eastAsia="Calibri"/>
          <w:color w:val="000000"/>
        </w:rPr>
      </w:pPr>
      <w:r w:rsidRPr="00363AA4">
        <w:rPr>
          <w:rFonts w:eastAsia="Calibri"/>
          <w:color w:val="000000"/>
        </w:rPr>
        <w:t xml:space="preserve">Дайте определение и основные особенности научно-аналитического обзора. </w:t>
      </w:r>
    </w:p>
    <w:p w:rsidR="0043676A" w:rsidRPr="00363AA4" w:rsidRDefault="0043676A" w:rsidP="007865FB">
      <w:pPr>
        <w:numPr>
          <w:ilvl w:val="0"/>
          <w:numId w:val="188"/>
        </w:numPr>
        <w:shd w:val="clear" w:color="auto" w:fill="FFFFFF"/>
        <w:tabs>
          <w:tab w:val="left" w:pos="0"/>
        </w:tabs>
        <w:ind w:left="426" w:hanging="426"/>
        <w:rPr>
          <w:rFonts w:eastAsia="Calibri"/>
          <w:color w:val="000000"/>
        </w:rPr>
      </w:pPr>
      <w:r w:rsidRPr="00363AA4">
        <w:rPr>
          <w:rFonts w:eastAsia="Calibri"/>
          <w:color w:val="000000"/>
        </w:rPr>
        <w:t xml:space="preserve">Укажите требования к научно-аналитическому обзору. </w:t>
      </w:r>
    </w:p>
    <w:p w:rsidR="0043676A" w:rsidRPr="00363AA4" w:rsidRDefault="0043676A" w:rsidP="007865FB">
      <w:pPr>
        <w:numPr>
          <w:ilvl w:val="0"/>
          <w:numId w:val="188"/>
        </w:numPr>
        <w:shd w:val="clear" w:color="auto" w:fill="FFFFFF"/>
        <w:tabs>
          <w:tab w:val="left" w:pos="0"/>
        </w:tabs>
        <w:ind w:left="426" w:hanging="426"/>
        <w:rPr>
          <w:rFonts w:eastAsia="Calibri"/>
          <w:color w:val="000000"/>
        </w:rPr>
      </w:pPr>
      <w:r w:rsidRPr="00363AA4">
        <w:rPr>
          <w:rFonts w:eastAsia="Calibri"/>
          <w:color w:val="000000"/>
        </w:rPr>
        <w:t xml:space="preserve">В чем заключается технология подготовки научно-аналитического обзора. </w:t>
      </w:r>
    </w:p>
    <w:p w:rsidR="0043676A" w:rsidRPr="00363AA4" w:rsidRDefault="0043676A" w:rsidP="007865FB">
      <w:pPr>
        <w:numPr>
          <w:ilvl w:val="0"/>
          <w:numId w:val="188"/>
        </w:numPr>
        <w:shd w:val="clear" w:color="auto" w:fill="FFFFFF"/>
        <w:tabs>
          <w:tab w:val="left" w:pos="0"/>
        </w:tabs>
        <w:ind w:left="426" w:hanging="426"/>
        <w:rPr>
          <w:rFonts w:eastAsia="Calibri"/>
          <w:color w:val="000000"/>
        </w:rPr>
      </w:pPr>
      <w:r w:rsidRPr="00363AA4">
        <w:rPr>
          <w:rFonts w:eastAsia="Calibri"/>
          <w:color w:val="000000"/>
        </w:rPr>
        <w:t xml:space="preserve">Реферат, научный доклад, тезисы доклада, научная статья: укажите назначение, цели, задачи. </w:t>
      </w:r>
    </w:p>
    <w:p w:rsidR="0043676A" w:rsidRPr="00363AA4" w:rsidRDefault="0043676A" w:rsidP="007865FB">
      <w:pPr>
        <w:numPr>
          <w:ilvl w:val="0"/>
          <w:numId w:val="188"/>
        </w:numPr>
        <w:tabs>
          <w:tab w:val="left" w:pos="0"/>
        </w:tabs>
        <w:ind w:left="426" w:hanging="426"/>
        <w:jc w:val="both"/>
        <w:rPr>
          <w:rFonts w:eastAsia="Calibri"/>
          <w:color w:val="000000"/>
        </w:rPr>
      </w:pPr>
      <w:r w:rsidRPr="00363AA4">
        <w:rPr>
          <w:rFonts w:eastAsia="Calibri"/>
          <w:color w:val="000000"/>
        </w:rPr>
        <w:t xml:space="preserve">Укажите порядок подготовки реферата, научного доклада, тезисов доклада, научной статьи. </w:t>
      </w:r>
    </w:p>
    <w:p w:rsidR="0043676A" w:rsidRPr="00363AA4" w:rsidRDefault="0043676A" w:rsidP="007865FB">
      <w:pPr>
        <w:numPr>
          <w:ilvl w:val="0"/>
          <w:numId w:val="188"/>
        </w:numPr>
        <w:tabs>
          <w:tab w:val="left" w:pos="0"/>
        </w:tabs>
        <w:ind w:left="426" w:hanging="426"/>
        <w:jc w:val="both"/>
        <w:rPr>
          <w:rFonts w:eastAsia="Calibri"/>
          <w:color w:val="000000"/>
        </w:rPr>
      </w:pPr>
      <w:r w:rsidRPr="00363AA4">
        <w:rPr>
          <w:rFonts w:eastAsia="Calibri"/>
          <w:color w:val="000000"/>
        </w:rPr>
        <w:t xml:space="preserve">Укажите особенности электронной презентации. </w:t>
      </w:r>
    </w:p>
    <w:p w:rsidR="0043676A" w:rsidRPr="00363AA4" w:rsidRDefault="0043676A" w:rsidP="007865FB">
      <w:pPr>
        <w:numPr>
          <w:ilvl w:val="0"/>
          <w:numId w:val="188"/>
        </w:numPr>
        <w:tabs>
          <w:tab w:val="left" w:pos="0"/>
        </w:tabs>
        <w:ind w:left="426" w:hanging="426"/>
        <w:jc w:val="both"/>
        <w:rPr>
          <w:rFonts w:eastAsia="Calibri"/>
          <w:color w:val="000000"/>
        </w:rPr>
      </w:pPr>
      <w:r w:rsidRPr="00363AA4">
        <w:rPr>
          <w:rFonts w:eastAsia="Calibri"/>
          <w:color w:val="000000"/>
        </w:rPr>
        <w:t>В чем заключается культура выступления и ведения дискуссии?</w:t>
      </w:r>
    </w:p>
    <w:p w:rsidR="0043676A" w:rsidRPr="00363AA4" w:rsidRDefault="0043676A" w:rsidP="0043676A">
      <w:pPr>
        <w:autoSpaceDE w:val="0"/>
        <w:autoSpaceDN w:val="0"/>
        <w:adjustRightInd w:val="0"/>
        <w:rPr>
          <w:rFonts w:eastAsia="Calibri"/>
        </w:rPr>
      </w:pPr>
    </w:p>
    <w:p w:rsidR="0043676A" w:rsidRPr="00363AA4" w:rsidRDefault="00CB3361" w:rsidP="0043676A">
      <w:pPr>
        <w:autoSpaceDE w:val="0"/>
        <w:autoSpaceDN w:val="0"/>
        <w:adjustRightInd w:val="0"/>
        <w:rPr>
          <w:rFonts w:eastAsia="Calibri"/>
          <w:b/>
          <w:bCs/>
        </w:rPr>
      </w:pPr>
      <w:r>
        <w:rPr>
          <w:rFonts w:eastAsia="Calibri"/>
          <w:b/>
        </w:rPr>
        <w:t>2</w:t>
      </w:r>
      <w:r w:rsidR="0043676A" w:rsidRPr="00363AA4">
        <w:rPr>
          <w:rFonts w:eastAsia="Calibri"/>
          <w:b/>
        </w:rPr>
        <w:t xml:space="preserve">.3 </w:t>
      </w:r>
      <w:r>
        <w:rPr>
          <w:rFonts w:eastAsia="Calibri"/>
          <w:b/>
          <w:bCs/>
        </w:rPr>
        <w:t>ТЕСТОВЫЕ ЗАДАНИЯ</w:t>
      </w:r>
    </w:p>
    <w:p w:rsidR="0043676A" w:rsidRPr="00363AA4" w:rsidRDefault="0043676A" w:rsidP="0043676A">
      <w:pPr>
        <w:shd w:val="clear" w:color="auto" w:fill="FFFFFF"/>
        <w:tabs>
          <w:tab w:val="left" w:pos="0"/>
        </w:tabs>
        <w:ind w:left="-284"/>
        <w:rPr>
          <w:rFonts w:eastAsia="Calibri"/>
          <w:color w:val="000000"/>
        </w:rPr>
      </w:pPr>
      <w:r w:rsidRPr="00363AA4">
        <w:rPr>
          <w:rFonts w:eastAsia="Calibri"/>
          <w:color w:val="000000"/>
        </w:rPr>
        <w:t>1. Деятельность, направленная на получение и применение новых знаний - это</w:t>
      </w:r>
    </w:p>
    <w:p w:rsidR="0043676A" w:rsidRPr="00363AA4" w:rsidRDefault="0043676A" w:rsidP="0043676A">
      <w:pPr>
        <w:shd w:val="clear" w:color="auto" w:fill="FFFFFF"/>
        <w:tabs>
          <w:tab w:val="left" w:pos="0"/>
        </w:tabs>
        <w:spacing w:after="15"/>
        <w:ind w:left="-284"/>
        <w:rPr>
          <w:color w:val="000000"/>
        </w:rPr>
      </w:pPr>
      <w:r w:rsidRPr="00363AA4">
        <w:rPr>
          <w:b/>
          <w:bCs/>
          <w:color w:val="000000"/>
        </w:rPr>
        <w:t xml:space="preserve">- </w:t>
      </w:r>
      <w:r w:rsidRPr="00363AA4">
        <w:rPr>
          <w:color w:val="000000"/>
        </w:rPr>
        <w:t>научное исследование</w:t>
      </w:r>
    </w:p>
    <w:p w:rsidR="0043676A" w:rsidRPr="00363AA4" w:rsidRDefault="0043676A" w:rsidP="0043676A">
      <w:pPr>
        <w:shd w:val="clear" w:color="auto" w:fill="FFFFFF"/>
        <w:tabs>
          <w:tab w:val="left" w:pos="0"/>
        </w:tabs>
        <w:spacing w:after="15"/>
        <w:ind w:left="-284"/>
        <w:rPr>
          <w:color w:val="000000"/>
        </w:rPr>
      </w:pPr>
      <w:r w:rsidRPr="00363AA4">
        <w:rPr>
          <w:color w:val="000000"/>
        </w:rPr>
        <w:t>- научная деятельность</w:t>
      </w:r>
    </w:p>
    <w:p w:rsidR="0043676A" w:rsidRPr="00363AA4" w:rsidRDefault="0043676A" w:rsidP="0043676A">
      <w:pPr>
        <w:shd w:val="clear" w:color="auto" w:fill="FFFFFF"/>
        <w:tabs>
          <w:tab w:val="left" w:pos="0"/>
        </w:tabs>
        <w:spacing w:after="15"/>
        <w:ind w:left="-284"/>
        <w:rPr>
          <w:color w:val="000000"/>
        </w:rPr>
      </w:pPr>
      <w:r w:rsidRPr="00363AA4">
        <w:rPr>
          <w:color w:val="000000"/>
        </w:rPr>
        <w:t>- научный метод</w:t>
      </w:r>
    </w:p>
    <w:p w:rsidR="0043676A" w:rsidRPr="00363AA4" w:rsidRDefault="0043676A" w:rsidP="0043676A">
      <w:pPr>
        <w:shd w:val="clear" w:color="auto" w:fill="FFFFFF"/>
        <w:tabs>
          <w:tab w:val="left" w:pos="0"/>
        </w:tabs>
        <w:spacing w:after="15"/>
        <w:ind w:left="-284"/>
        <w:rPr>
          <w:color w:val="000000"/>
        </w:rPr>
      </w:pPr>
      <w:r w:rsidRPr="00363AA4">
        <w:rPr>
          <w:color w:val="000000"/>
        </w:rPr>
        <w:t>- нет правильного ответа</w:t>
      </w:r>
    </w:p>
    <w:p w:rsidR="0043676A" w:rsidRPr="00363AA4" w:rsidRDefault="0043676A" w:rsidP="0043676A">
      <w:pPr>
        <w:framePr w:hSpace="60" w:wrap="around" w:vAnchor="text" w:hAnchor="text"/>
        <w:tabs>
          <w:tab w:val="left" w:pos="0"/>
        </w:tabs>
        <w:ind w:left="-284"/>
        <w:rPr>
          <w:rFonts w:eastAsia="Calibri"/>
          <w:color w:val="000000"/>
        </w:rPr>
      </w:pPr>
      <w:r w:rsidRPr="00363AA4">
        <w:rPr>
          <w:color w:val="000000"/>
        </w:rPr>
        <w:t xml:space="preserve">2. </w:t>
      </w:r>
      <w:r w:rsidRPr="00363AA4">
        <w:rPr>
          <w:rFonts w:eastAsia="Calibri"/>
          <w:color w:val="000000"/>
        </w:rPr>
        <w:t>Методы научного познания,  отличающиеся специфическими характеристиками для каждой науки</w:t>
      </w:r>
    </w:p>
    <w:p w:rsidR="0043676A" w:rsidRPr="00363AA4" w:rsidRDefault="0043676A" w:rsidP="0043676A">
      <w:pPr>
        <w:shd w:val="clear" w:color="auto" w:fill="FFFFFF"/>
        <w:tabs>
          <w:tab w:val="left" w:pos="0"/>
        </w:tabs>
        <w:ind w:left="-284"/>
        <w:rPr>
          <w:color w:val="000000"/>
        </w:rPr>
      </w:pPr>
      <w:r w:rsidRPr="00363AA4">
        <w:rPr>
          <w:color w:val="000000"/>
        </w:rPr>
        <w:t>- прикладные методы</w:t>
      </w:r>
    </w:p>
    <w:p w:rsidR="0043676A" w:rsidRPr="00363AA4" w:rsidRDefault="0043676A" w:rsidP="00742352">
      <w:pPr>
        <w:framePr w:w="3507" w:hSpace="60" w:wrap="around" w:vAnchor="text" w:hAnchor="page" w:x="1474"/>
        <w:tabs>
          <w:tab w:val="left" w:pos="0"/>
        </w:tabs>
        <w:ind w:left="-284"/>
        <w:rPr>
          <w:rFonts w:eastAsia="Calibri"/>
        </w:rPr>
      </w:pPr>
      <w:r w:rsidRPr="00363AA4">
        <w:rPr>
          <w:color w:val="000000"/>
        </w:rPr>
        <w:t>- фундаментальные методы</w:t>
      </w:r>
    </w:p>
    <w:p w:rsidR="0043676A" w:rsidRPr="00363AA4" w:rsidRDefault="0043676A" w:rsidP="0043676A">
      <w:pPr>
        <w:shd w:val="clear" w:color="auto" w:fill="FFFFFF"/>
        <w:tabs>
          <w:tab w:val="left" w:pos="0"/>
        </w:tabs>
        <w:spacing w:after="15"/>
        <w:ind w:left="-284"/>
        <w:rPr>
          <w:color w:val="000000"/>
        </w:rPr>
      </w:pPr>
    </w:p>
    <w:p w:rsidR="0043676A" w:rsidRPr="00363AA4" w:rsidRDefault="0043676A" w:rsidP="0043676A">
      <w:pPr>
        <w:framePr w:hSpace="60" w:wrap="around" w:vAnchor="text" w:hAnchor="text"/>
        <w:tabs>
          <w:tab w:val="left" w:pos="0"/>
        </w:tabs>
        <w:ind w:left="-284"/>
        <w:jc w:val="both"/>
        <w:rPr>
          <w:rFonts w:eastAsia="Calibri"/>
        </w:rPr>
      </w:pPr>
      <w:r w:rsidRPr="00363AA4">
        <w:rPr>
          <w:rFonts w:eastAsia="Calibri"/>
        </w:rPr>
        <w:t>3. Определите соответствие методов научного исследования:</w:t>
      </w:r>
    </w:p>
    <w:p w:rsidR="00742352" w:rsidRPr="00363AA4" w:rsidRDefault="00742352" w:rsidP="00742352">
      <w:pPr>
        <w:shd w:val="clear" w:color="auto" w:fill="FFFFFF"/>
        <w:tabs>
          <w:tab w:val="left" w:pos="0"/>
        </w:tabs>
        <w:spacing w:after="15"/>
        <w:rPr>
          <w:color w:val="000000"/>
        </w:rPr>
      </w:pPr>
    </w:p>
    <w:p w:rsidR="0043676A" w:rsidRPr="00363AA4" w:rsidRDefault="0043676A" w:rsidP="00742352">
      <w:pPr>
        <w:shd w:val="clear" w:color="auto" w:fill="FFFFFF"/>
        <w:tabs>
          <w:tab w:val="left" w:pos="0"/>
        </w:tabs>
        <w:spacing w:after="15"/>
        <w:rPr>
          <w:color w:val="000000"/>
        </w:rPr>
      </w:pPr>
      <w:r w:rsidRPr="00363AA4">
        <w:rPr>
          <w:color w:val="000000"/>
        </w:rPr>
        <w:t xml:space="preserve">- исторический, системный, </w:t>
      </w:r>
    </w:p>
    <w:p w:rsidR="0043676A" w:rsidRPr="00363AA4" w:rsidRDefault="0043676A" w:rsidP="0043676A">
      <w:pPr>
        <w:shd w:val="clear" w:color="auto" w:fill="FFFFFF"/>
        <w:tabs>
          <w:tab w:val="left" w:pos="0"/>
        </w:tabs>
        <w:spacing w:after="15"/>
        <w:ind w:left="-284"/>
        <w:rPr>
          <w:color w:val="000000"/>
        </w:rPr>
      </w:pPr>
      <w:r w:rsidRPr="00363AA4">
        <w:rPr>
          <w:color w:val="000000"/>
        </w:rPr>
        <w:t>- синтез, анализ, аналогия</w:t>
      </w:r>
    </w:p>
    <w:p w:rsidR="0043676A" w:rsidRPr="00363AA4" w:rsidRDefault="0043676A" w:rsidP="0043676A">
      <w:pPr>
        <w:shd w:val="clear" w:color="auto" w:fill="FFFFFF"/>
        <w:tabs>
          <w:tab w:val="left" w:pos="0"/>
        </w:tabs>
        <w:spacing w:after="15"/>
        <w:ind w:left="-284"/>
        <w:rPr>
          <w:color w:val="000000"/>
        </w:rPr>
      </w:pPr>
      <w:r w:rsidRPr="00363AA4">
        <w:rPr>
          <w:color w:val="000000"/>
        </w:rPr>
        <w:t>- описание, моделирование, эксперимент</w:t>
      </w:r>
    </w:p>
    <w:p w:rsidR="0043676A" w:rsidRPr="00363AA4" w:rsidRDefault="0043676A" w:rsidP="0043676A">
      <w:pPr>
        <w:shd w:val="clear" w:color="auto" w:fill="FFFFFF"/>
        <w:tabs>
          <w:tab w:val="left" w:pos="0"/>
        </w:tabs>
        <w:spacing w:after="15"/>
        <w:ind w:left="-284"/>
      </w:pPr>
      <w:r w:rsidRPr="00363AA4">
        <w:rPr>
          <w:color w:val="000000"/>
        </w:rPr>
        <w:t xml:space="preserve">4. </w:t>
      </w:r>
      <w:r w:rsidRPr="00363AA4">
        <w:t>Что такое исследование?</w:t>
      </w:r>
    </w:p>
    <w:p w:rsidR="0043676A" w:rsidRPr="00363AA4" w:rsidRDefault="0043676A" w:rsidP="0043676A">
      <w:pPr>
        <w:shd w:val="clear" w:color="auto" w:fill="FFFFFF"/>
        <w:tabs>
          <w:tab w:val="left" w:pos="0"/>
        </w:tabs>
        <w:spacing w:after="15"/>
        <w:ind w:left="-284"/>
      </w:pPr>
      <w:r w:rsidRPr="00363AA4">
        <w:t>- система понятий о явлениях и законах внешнего мира</w:t>
      </w:r>
    </w:p>
    <w:p w:rsidR="0043676A" w:rsidRPr="00363AA4" w:rsidRDefault="0043676A" w:rsidP="0043676A">
      <w:pPr>
        <w:shd w:val="clear" w:color="auto" w:fill="FFFFFF"/>
        <w:tabs>
          <w:tab w:val="left" w:pos="0"/>
        </w:tabs>
        <w:spacing w:after="15"/>
        <w:ind w:left="-284"/>
      </w:pPr>
      <w:r w:rsidRPr="00363AA4">
        <w:t>- процесс выработки новых научных знаний</w:t>
      </w:r>
    </w:p>
    <w:p w:rsidR="0043676A" w:rsidRPr="00363AA4" w:rsidRDefault="0043676A" w:rsidP="0043676A">
      <w:pPr>
        <w:shd w:val="clear" w:color="auto" w:fill="FFFFFF"/>
        <w:tabs>
          <w:tab w:val="left" w:pos="0"/>
        </w:tabs>
        <w:spacing w:after="15"/>
        <w:ind w:left="-284"/>
      </w:pPr>
      <w:r w:rsidRPr="00363AA4">
        <w:t>- процесс познания на эмпирическом уровне</w:t>
      </w:r>
    </w:p>
    <w:p w:rsidR="0043676A" w:rsidRPr="00363AA4" w:rsidRDefault="0043676A" w:rsidP="0043676A">
      <w:pPr>
        <w:shd w:val="clear" w:color="auto" w:fill="FFFFFF"/>
        <w:tabs>
          <w:tab w:val="left" w:pos="0"/>
        </w:tabs>
        <w:spacing w:after="15"/>
        <w:ind w:left="-284"/>
      </w:pPr>
      <w:r w:rsidRPr="00363AA4">
        <w:t xml:space="preserve">- описание проблемной ситуации. </w:t>
      </w:r>
    </w:p>
    <w:p w:rsidR="0043676A" w:rsidRPr="00363AA4" w:rsidRDefault="0043676A" w:rsidP="0043676A">
      <w:pPr>
        <w:shd w:val="clear" w:color="auto" w:fill="FFFFFF"/>
        <w:tabs>
          <w:tab w:val="left" w:pos="0"/>
        </w:tabs>
        <w:spacing w:after="15"/>
        <w:ind w:left="-284"/>
      </w:pPr>
      <w:r w:rsidRPr="00363AA4">
        <w:t xml:space="preserve">5. Какие три основные функции включает в себя программа исследования? </w:t>
      </w:r>
    </w:p>
    <w:p w:rsidR="0043676A" w:rsidRPr="00363AA4" w:rsidRDefault="0043676A" w:rsidP="0043676A">
      <w:pPr>
        <w:shd w:val="clear" w:color="auto" w:fill="FFFFFF"/>
        <w:tabs>
          <w:tab w:val="left" w:pos="0"/>
        </w:tabs>
        <w:spacing w:after="15"/>
        <w:ind w:left="-284"/>
      </w:pPr>
      <w:r w:rsidRPr="00363AA4">
        <w:t>- методическая, диагностическая и проекционная</w:t>
      </w:r>
    </w:p>
    <w:p w:rsidR="0043676A" w:rsidRPr="00363AA4" w:rsidRDefault="0043676A" w:rsidP="0043676A">
      <w:pPr>
        <w:shd w:val="clear" w:color="auto" w:fill="FFFFFF"/>
        <w:tabs>
          <w:tab w:val="left" w:pos="0"/>
        </w:tabs>
        <w:spacing w:after="15"/>
        <w:ind w:left="-284"/>
      </w:pPr>
      <w:r w:rsidRPr="00363AA4">
        <w:t>- методологическая, методическая и организационная</w:t>
      </w:r>
    </w:p>
    <w:p w:rsidR="0043676A" w:rsidRPr="00363AA4" w:rsidRDefault="0043676A" w:rsidP="0043676A">
      <w:pPr>
        <w:shd w:val="clear" w:color="auto" w:fill="FFFFFF"/>
        <w:tabs>
          <w:tab w:val="left" w:pos="0"/>
        </w:tabs>
        <w:spacing w:after="15"/>
        <w:ind w:left="-284"/>
      </w:pPr>
      <w:r w:rsidRPr="00363AA4">
        <w:t>- методологическая, организационная и информационная</w:t>
      </w:r>
    </w:p>
    <w:p w:rsidR="0043676A" w:rsidRPr="00363AA4" w:rsidRDefault="0043676A" w:rsidP="0043676A">
      <w:pPr>
        <w:shd w:val="clear" w:color="auto" w:fill="FFFFFF"/>
        <w:tabs>
          <w:tab w:val="left" w:pos="0"/>
        </w:tabs>
        <w:spacing w:after="15"/>
        <w:ind w:left="-284"/>
      </w:pPr>
      <w:r w:rsidRPr="00363AA4">
        <w:t>- методическая, методологическая и проекционная.</w:t>
      </w:r>
    </w:p>
    <w:p w:rsidR="0043676A" w:rsidRPr="00363AA4" w:rsidRDefault="0043676A" w:rsidP="0043676A">
      <w:pPr>
        <w:tabs>
          <w:tab w:val="left" w:pos="0"/>
        </w:tabs>
        <w:ind w:left="-284"/>
        <w:jc w:val="both"/>
        <w:rPr>
          <w:rFonts w:eastAsia="Calibri"/>
        </w:rPr>
      </w:pPr>
      <w:r w:rsidRPr="00363AA4">
        <w:rPr>
          <w:rFonts w:eastAsia="Calibri"/>
          <w:color w:val="000000"/>
        </w:rPr>
        <w:t>6</w:t>
      </w:r>
      <w:r w:rsidRPr="00363AA4">
        <w:rPr>
          <w:rFonts w:eastAsia="Calibri"/>
        </w:rPr>
        <w:t>. Виды социо</w:t>
      </w:r>
      <w:r w:rsidRPr="00363AA4">
        <w:rPr>
          <w:rFonts w:eastAsia="Calibri"/>
        </w:rPr>
        <w:softHyphen/>
        <w:t xml:space="preserve">логического исследования: </w:t>
      </w:r>
    </w:p>
    <w:p w:rsidR="0043676A" w:rsidRPr="00363AA4" w:rsidRDefault="0043676A" w:rsidP="0043676A">
      <w:pPr>
        <w:tabs>
          <w:tab w:val="left" w:pos="0"/>
          <w:tab w:val="left" w:pos="567"/>
        </w:tabs>
        <w:ind w:left="-284"/>
        <w:jc w:val="both"/>
        <w:rPr>
          <w:rFonts w:eastAsia="Calibri"/>
          <w:bCs/>
        </w:rPr>
      </w:pPr>
      <w:r w:rsidRPr="00363AA4">
        <w:rPr>
          <w:rFonts w:eastAsia="Calibri"/>
          <w:bCs/>
        </w:rPr>
        <w:t xml:space="preserve">- разведывательное </w:t>
      </w:r>
    </w:p>
    <w:p w:rsidR="0043676A" w:rsidRPr="00363AA4" w:rsidRDefault="0043676A" w:rsidP="0043676A">
      <w:pPr>
        <w:tabs>
          <w:tab w:val="left" w:pos="0"/>
          <w:tab w:val="left" w:pos="567"/>
        </w:tabs>
        <w:ind w:left="-284"/>
        <w:jc w:val="both"/>
        <w:rPr>
          <w:rFonts w:eastAsia="Calibri"/>
          <w:bCs/>
        </w:rPr>
      </w:pPr>
      <w:r w:rsidRPr="00363AA4">
        <w:rPr>
          <w:rFonts w:eastAsia="Calibri"/>
          <w:bCs/>
        </w:rPr>
        <w:lastRenderedPageBreak/>
        <w:t xml:space="preserve">- описательное </w:t>
      </w:r>
    </w:p>
    <w:p w:rsidR="0043676A" w:rsidRPr="00363AA4" w:rsidRDefault="0043676A" w:rsidP="0043676A">
      <w:pPr>
        <w:tabs>
          <w:tab w:val="left" w:pos="0"/>
          <w:tab w:val="left" w:pos="567"/>
        </w:tabs>
        <w:ind w:left="-284"/>
        <w:jc w:val="both"/>
        <w:rPr>
          <w:rFonts w:eastAsia="Calibri"/>
        </w:rPr>
      </w:pPr>
      <w:r w:rsidRPr="00363AA4">
        <w:rPr>
          <w:rFonts w:eastAsia="Calibri"/>
          <w:bCs/>
        </w:rPr>
        <w:t>- аналитическое</w:t>
      </w:r>
    </w:p>
    <w:p w:rsidR="0043676A" w:rsidRPr="00363AA4" w:rsidRDefault="0043676A" w:rsidP="0043676A">
      <w:pPr>
        <w:tabs>
          <w:tab w:val="left" w:pos="0"/>
          <w:tab w:val="left" w:pos="567"/>
        </w:tabs>
        <w:ind w:left="-284"/>
        <w:jc w:val="both"/>
        <w:rPr>
          <w:rFonts w:eastAsia="Calibri"/>
        </w:rPr>
      </w:pPr>
      <w:r w:rsidRPr="00363AA4">
        <w:rPr>
          <w:rFonts w:eastAsia="Calibri"/>
        </w:rPr>
        <w:t>- теоретическое</w:t>
      </w:r>
    </w:p>
    <w:p w:rsidR="0043676A" w:rsidRPr="00363AA4" w:rsidRDefault="0043676A" w:rsidP="0043676A">
      <w:pPr>
        <w:pStyle w:val="affff4"/>
        <w:shd w:val="clear" w:color="auto" w:fill="FFFFFF"/>
        <w:tabs>
          <w:tab w:val="left" w:pos="0"/>
        </w:tabs>
        <w:spacing w:before="0" w:beforeAutospacing="0" w:after="0" w:afterAutospacing="0"/>
        <w:ind w:left="-284"/>
        <w:jc w:val="both"/>
      </w:pPr>
      <w:r w:rsidRPr="00363AA4">
        <w:t>7. Методы, используемые на теоретическом уровне исследования:</w:t>
      </w:r>
    </w:p>
    <w:p w:rsidR="0043676A" w:rsidRPr="00363AA4" w:rsidRDefault="0043676A" w:rsidP="007865FB">
      <w:pPr>
        <w:pStyle w:val="affff4"/>
        <w:numPr>
          <w:ilvl w:val="0"/>
          <w:numId w:val="137"/>
        </w:numPr>
        <w:shd w:val="clear" w:color="auto" w:fill="FFFFFF"/>
        <w:tabs>
          <w:tab w:val="left" w:pos="0"/>
          <w:tab w:val="left" w:pos="142"/>
        </w:tabs>
        <w:spacing w:before="0" w:beforeAutospacing="0" w:after="0" w:afterAutospacing="0"/>
        <w:ind w:left="-284" w:firstLine="0"/>
      </w:pPr>
      <w:r w:rsidRPr="00363AA4">
        <w:rPr>
          <w:rStyle w:val="aff"/>
          <w:b w:val="0"/>
          <w:bdr w:val="none" w:sz="0" w:space="0" w:color="auto" w:frame="1"/>
        </w:rPr>
        <w:t>абстрагирование</w:t>
      </w:r>
    </w:p>
    <w:p w:rsidR="0043676A" w:rsidRPr="00363AA4" w:rsidRDefault="0043676A" w:rsidP="007865FB">
      <w:pPr>
        <w:pStyle w:val="affff4"/>
        <w:numPr>
          <w:ilvl w:val="0"/>
          <w:numId w:val="137"/>
        </w:numPr>
        <w:shd w:val="clear" w:color="auto" w:fill="FFFFFF"/>
        <w:tabs>
          <w:tab w:val="left" w:pos="0"/>
          <w:tab w:val="left" w:pos="142"/>
        </w:tabs>
        <w:spacing w:before="0" w:beforeAutospacing="0" w:after="0" w:afterAutospacing="0"/>
        <w:ind w:left="-284" w:firstLine="0"/>
      </w:pPr>
      <w:r w:rsidRPr="00363AA4">
        <w:t>анализ</w:t>
      </w:r>
    </w:p>
    <w:p w:rsidR="0043676A" w:rsidRPr="00363AA4" w:rsidRDefault="0043676A" w:rsidP="007865FB">
      <w:pPr>
        <w:pStyle w:val="affff4"/>
        <w:numPr>
          <w:ilvl w:val="0"/>
          <w:numId w:val="137"/>
        </w:numPr>
        <w:shd w:val="clear" w:color="auto" w:fill="FFFFFF"/>
        <w:tabs>
          <w:tab w:val="left" w:pos="0"/>
          <w:tab w:val="left" w:pos="142"/>
        </w:tabs>
        <w:spacing w:before="0" w:beforeAutospacing="0" w:after="0" w:afterAutospacing="0"/>
        <w:ind w:left="-284" w:firstLine="0"/>
      </w:pPr>
      <w:r w:rsidRPr="00363AA4">
        <w:t>синтез</w:t>
      </w:r>
    </w:p>
    <w:p w:rsidR="0043676A" w:rsidRPr="00363AA4" w:rsidRDefault="0043676A" w:rsidP="007865FB">
      <w:pPr>
        <w:pStyle w:val="affff4"/>
        <w:numPr>
          <w:ilvl w:val="0"/>
          <w:numId w:val="137"/>
        </w:numPr>
        <w:shd w:val="clear" w:color="auto" w:fill="FFFFFF"/>
        <w:tabs>
          <w:tab w:val="left" w:pos="0"/>
          <w:tab w:val="left" w:pos="142"/>
        </w:tabs>
        <w:spacing w:before="0" w:beforeAutospacing="0" w:after="0" w:afterAutospacing="0"/>
        <w:ind w:left="-284" w:firstLine="0"/>
      </w:pPr>
      <w:r w:rsidRPr="00363AA4">
        <w:t>пропаганда</w:t>
      </w:r>
    </w:p>
    <w:p w:rsidR="0043676A" w:rsidRPr="00363AA4" w:rsidRDefault="0043676A" w:rsidP="007865FB">
      <w:pPr>
        <w:pStyle w:val="affff4"/>
        <w:numPr>
          <w:ilvl w:val="0"/>
          <w:numId w:val="137"/>
        </w:numPr>
        <w:shd w:val="clear" w:color="auto" w:fill="FFFFFF"/>
        <w:tabs>
          <w:tab w:val="left" w:pos="0"/>
          <w:tab w:val="left" w:pos="142"/>
        </w:tabs>
        <w:spacing w:before="0" w:beforeAutospacing="0" w:after="0" w:afterAutospacing="0"/>
        <w:ind w:left="-284" w:firstLine="0"/>
      </w:pPr>
      <w:r w:rsidRPr="00363AA4">
        <w:t>дедукция</w:t>
      </w:r>
    </w:p>
    <w:p w:rsidR="0043676A" w:rsidRPr="00363AA4" w:rsidRDefault="0043676A" w:rsidP="007865FB">
      <w:pPr>
        <w:pStyle w:val="affff4"/>
        <w:numPr>
          <w:ilvl w:val="0"/>
          <w:numId w:val="137"/>
        </w:numPr>
        <w:shd w:val="clear" w:color="auto" w:fill="FFFFFF"/>
        <w:tabs>
          <w:tab w:val="left" w:pos="0"/>
          <w:tab w:val="left" w:pos="142"/>
        </w:tabs>
        <w:spacing w:before="0" w:beforeAutospacing="0" w:after="0" w:afterAutospacing="0"/>
        <w:ind w:left="-284" w:firstLine="0"/>
      </w:pPr>
      <w:r w:rsidRPr="00363AA4">
        <w:t>моделирование</w:t>
      </w:r>
    </w:p>
    <w:p w:rsidR="0043676A" w:rsidRPr="00363AA4" w:rsidRDefault="0043676A" w:rsidP="0043676A">
      <w:pPr>
        <w:pStyle w:val="32"/>
        <w:tabs>
          <w:tab w:val="left" w:pos="0"/>
          <w:tab w:val="right" w:pos="9593"/>
        </w:tabs>
        <w:spacing w:after="0"/>
        <w:ind w:left="-284"/>
        <w:jc w:val="both"/>
        <w:rPr>
          <w:color w:val="000000"/>
          <w:sz w:val="24"/>
          <w:szCs w:val="24"/>
          <w:lang w:eastAsia="ru-RU"/>
        </w:rPr>
      </w:pPr>
      <w:r w:rsidRPr="00363AA4">
        <w:rPr>
          <w:color w:val="000000"/>
          <w:sz w:val="24"/>
          <w:szCs w:val="24"/>
        </w:rPr>
        <w:t xml:space="preserve">8. </w:t>
      </w:r>
      <w:r w:rsidRPr="00363AA4">
        <w:rPr>
          <w:color w:val="000000"/>
          <w:sz w:val="24"/>
          <w:szCs w:val="24"/>
          <w:lang w:eastAsia="ru-RU"/>
        </w:rPr>
        <w:t>Методы эмпирического исследования включают в себя:</w:t>
      </w:r>
    </w:p>
    <w:p w:rsidR="0043676A" w:rsidRPr="00363AA4" w:rsidRDefault="0043676A" w:rsidP="0043676A">
      <w:pPr>
        <w:pStyle w:val="32"/>
        <w:tabs>
          <w:tab w:val="left" w:pos="0"/>
          <w:tab w:val="right" w:pos="9593"/>
        </w:tabs>
        <w:spacing w:after="0"/>
        <w:ind w:left="-284"/>
        <w:jc w:val="both"/>
        <w:rPr>
          <w:color w:val="000000"/>
          <w:sz w:val="24"/>
          <w:szCs w:val="24"/>
        </w:rPr>
      </w:pPr>
      <w:r w:rsidRPr="00363AA4">
        <w:rPr>
          <w:color w:val="000000"/>
          <w:sz w:val="24"/>
          <w:szCs w:val="24"/>
        </w:rPr>
        <w:t>-</w:t>
      </w:r>
      <w:r w:rsidRPr="00363AA4">
        <w:rPr>
          <w:color w:val="000000"/>
          <w:sz w:val="24"/>
          <w:szCs w:val="24"/>
          <w:lang w:eastAsia="ru-RU"/>
        </w:rPr>
        <w:t xml:space="preserve"> наблюдение</w:t>
      </w:r>
      <w:r w:rsidRPr="00363AA4">
        <w:rPr>
          <w:color w:val="000000"/>
          <w:sz w:val="24"/>
          <w:szCs w:val="24"/>
        </w:rPr>
        <w:t xml:space="preserve"> </w:t>
      </w:r>
    </w:p>
    <w:p w:rsidR="0043676A" w:rsidRPr="00363AA4" w:rsidRDefault="0043676A" w:rsidP="0043676A">
      <w:pPr>
        <w:pStyle w:val="32"/>
        <w:tabs>
          <w:tab w:val="left" w:pos="0"/>
          <w:tab w:val="right" w:pos="9593"/>
        </w:tabs>
        <w:spacing w:after="0"/>
        <w:ind w:left="-284"/>
        <w:jc w:val="both"/>
        <w:rPr>
          <w:color w:val="000000"/>
          <w:sz w:val="24"/>
          <w:szCs w:val="24"/>
        </w:rPr>
      </w:pPr>
      <w:r w:rsidRPr="00363AA4">
        <w:rPr>
          <w:color w:val="000000"/>
          <w:sz w:val="24"/>
          <w:szCs w:val="24"/>
        </w:rPr>
        <w:t>-</w:t>
      </w:r>
      <w:r w:rsidRPr="00363AA4">
        <w:rPr>
          <w:color w:val="000000"/>
          <w:sz w:val="24"/>
          <w:szCs w:val="24"/>
          <w:lang w:eastAsia="ru-RU"/>
        </w:rPr>
        <w:t xml:space="preserve"> сравнение</w:t>
      </w:r>
      <w:r w:rsidRPr="00363AA4">
        <w:rPr>
          <w:color w:val="000000"/>
          <w:sz w:val="24"/>
          <w:szCs w:val="24"/>
        </w:rPr>
        <w:t xml:space="preserve"> </w:t>
      </w:r>
    </w:p>
    <w:p w:rsidR="0043676A" w:rsidRPr="00363AA4" w:rsidRDefault="0043676A" w:rsidP="0043676A">
      <w:pPr>
        <w:pStyle w:val="32"/>
        <w:tabs>
          <w:tab w:val="left" w:pos="0"/>
          <w:tab w:val="right" w:pos="9593"/>
        </w:tabs>
        <w:spacing w:after="0"/>
        <w:ind w:left="-284"/>
        <w:jc w:val="both"/>
        <w:rPr>
          <w:color w:val="000000"/>
          <w:sz w:val="24"/>
          <w:szCs w:val="24"/>
          <w:lang w:eastAsia="ru-RU"/>
        </w:rPr>
      </w:pPr>
      <w:r w:rsidRPr="00363AA4">
        <w:rPr>
          <w:color w:val="000000"/>
          <w:sz w:val="24"/>
          <w:szCs w:val="24"/>
          <w:lang w:eastAsia="ru-RU"/>
        </w:rPr>
        <w:t xml:space="preserve">- измерение </w:t>
      </w:r>
    </w:p>
    <w:p w:rsidR="0043676A" w:rsidRPr="00363AA4" w:rsidRDefault="0043676A" w:rsidP="0043676A">
      <w:pPr>
        <w:pStyle w:val="32"/>
        <w:tabs>
          <w:tab w:val="left" w:pos="0"/>
          <w:tab w:val="right" w:pos="9593"/>
        </w:tabs>
        <w:spacing w:after="0"/>
        <w:ind w:left="-284"/>
        <w:jc w:val="both"/>
        <w:rPr>
          <w:color w:val="000000"/>
          <w:sz w:val="24"/>
          <w:szCs w:val="24"/>
        </w:rPr>
      </w:pPr>
      <w:r w:rsidRPr="00363AA4">
        <w:rPr>
          <w:color w:val="000000"/>
          <w:sz w:val="24"/>
          <w:szCs w:val="24"/>
          <w:lang w:eastAsia="ru-RU"/>
        </w:rPr>
        <w:t>- эксперимент</w:t>
      </w:r>
    </w:p>
    <w:p w:rsidR="0043676A" w:rsidRPr="00363AA4" w:rsidRDefault="0043676A" w:rsidP="0043676A">
      <w:pPr>
        <w:pStyle w:val="32"/>
        <w:tabs>
          <w:tab w:val="left" w:pos="0"/>
          <w:tab w:val="right" w:pos="9593"/>
        </w:tabs>
        <w:spacing w:after="0"/>
        <w:ind w:left="-284"/>
        <w:jc w:val="both"/>
        <w:rPr>
          <w:color w:val="000000"/>
          <w:sz w:val="24"/>
          <w:szCs w:val="24"/>
        </w:rPr>
      </w:pPr>
      <w:r w:rsidRPr="00363AA4">
        <w:rPr>
          <w:color w:val="000000"/>
          <w:sz w:val="24"/>
          <w:szCs w:val="24"/>
        </w:rPr>
        <w:t xml:space="preserve">- вычисление </w:t>
      </w:r>
    </w:p>
    <w:p w:rsidR="0043676A" w:rsidRPr="00363AA4" w:rsidRDefault="0043676A" w:rsidP="0043676A">
      <w:pPr>
        <w:tabs>
          <w:tab w:val="left" w:pos="0"/>
        </w:tabs>
        <w:ind w:left="-284"/>
        <w:jc w:val="both"/>
        <w:rPr>
          <w:rFonts w:eastAsia="Calibri"/>
        </w:rPr>
      </w:pPr>
      <w:r w:rsidRPr="00363AA4">
        <w:rPr>
          <w:rFonts w:eastAsia="Calibri"/>
        </w:rPr>
        <w:t>9. При проведении описательных исследований даются ответы на вопросы:</w:t>
      </w:r>
    </w:p>
    <w:p w:rsidR="0043676A" w:rsidRPr="00363AA4" w:rsidRDefault="0043676A" w:rsidP="007865FB">
      <w:pPr>
        <w:numPr>
          <w:ilvl w:val="0"/>
          <w:numId w:val="141"/>
        </w:numPr>
        <w:tabs>
          <w:tab w:val="left" w:pos="0"/>
          <w:tab w:val="left" w:pos="142"/>
        </w:tabs>
        <w:ind w:left="-284" w:firstLine="0"/>
        <w:jc w:val="both"/>
        <w:rPr>
          <w:rFonts w:eastAsia="Calibri"/>
        </w:rPr>
      </w:pPr>
      <w:r w:rsidRPr="00363AA4">
        <w:rPr>
          <w:rFonts w:eastAsia="Calibri"/>
        </w:rPr>
        <w:t>кто</w:t>
      </w:r>
    </w:p>
    <w:p w:rsidR="0043676A" w:rsidRPr="00363AA4" w:rsidRDefault="0043676A" w:rsidP="007865FB">
      <w:pPr>
        <w:pStyle w:val="affff4"/>
        <w:numPr>
          <w:ilvl w:val="0"/>
          <w:numId w:val="141"/>
        </w:numPr>
        <w:tabs>
          <w:tab w:val="left" w:pos="0"/>
          <w:tab w:val="left" w:pos="142"/>
        </w:tabs>
        <w:spacing w:before="0" w:beforeAutospacing="0" w:after="0" w:afterAutospacing="0"/>
        <w:ind w:left="-284" w:firstLine="0"/>
        <w:jc w:val="both"/>
      </w:pPr>
      <w:r w:rsidRPr="00363AA4">
        <w:t>что</w:t>
      </w:r>
    </w:p>
    <w:p w:rsidR="0043676A" w:rsidRPr="00363AA4" w:rsidRDefault="0043676A" w:rsidP="007865FB">
      <w:pPr>
        <w:pStyle w:val="affff4"/>
        <w:numPr>
          <w:ilvl w:val="0"/>
          <w:numId w:val="141"/>
        </w:numPr>
        <w:tabs>
          <w:tab w:val="left" w:pos="0"/>
          <w:tab w:val="left" w:pos="142"/>
        </w:tabs>
        <w:spacing w:before="0" w:beforeAutospacing="0" w:after="0" w:afterAutospacing="0"/>
        <w:ind w:left="-284" w:firstLine="0"/>
        <w:jc w:val="both"/>
      </w:pPr>
      <w:r w:rsidRPr="00363AA4">
        <w:t>где</w:t>
      </w:r>
    </w:p>
    <w:p w:rsidR="0043676A" w:rsidRPr="00363AA4" w:rsidRDefault="0043676A" w:rsidP="007865FB">
      <w:pPr>
        <w:pStyle w:val="affff4"/>
        <w:numPr>
          <w:ilvl w:val="0"/>
          <w:numId w:val="141"/>
        </w:numPr>
        <w:tabs>
          <w:tab w:val="left" w:pos="0"/>
          <w:tab w:val="left" w:pos="142"/>
        </w:tabs>
        <w:spacing w:before="0" w:beforeAutospacing="0" w:after="0" w:afterAutospacing="0"/>
        <w:ind w:left="-284" w:firstLine="0"/>
        <w:jc w:val="both"/>
      </w:pPr>
      <w:r w:rsidRPr="00363AA4">
        <w:t>когда</w:t>
      </w:r>
    </w:p>
    <w:p w:rsidR="0043676A" w:rsidRPr="00363AA4" w:rsidRDefault="0043676A" w:rsidP="007865FB">
      <w:pPr>
        <w:pStyle w:val="affff4"/>
        <w:numPr>
          <w:ilvl w:val="0"/>
          <w:numId w:val="141"/>
        </w:numPr>
        <w:tabs>
          <w:tab w:val="left" w:pos="0"/>
          <w:tab w:val="left" w:pos="142"/>
        </w:tabs>
        <w:spacing w:before="0" w:beforeAutospacing="0" w:after="0" w:afterAutospacing="0"/>
        <w:ind w:left="-284" w:firstLine="0"/>
        <w:jc w:val="both"/>
      </w:pPr>
      <w:r w:rsidRPr="00363AA4">
        <w:t>как</w:t>
      </w:r>
    </w:p>
    <w:p w:rsidR="0043676A" w:rsidRPr="00363AA4" w:rsidRDefault="0043676A" w:rsidP="007865FB">
      <w:pPr>
        <w:pStyle w:val="affff4"/>
        <w:numPr>
          <w:ilvl w:val="0"/>
          <w:numId w:val="141"/>
        </w:numPr>
        <w:tabs>
          <w:tab w:val="left" w:pos="0"/>
          <w:tab w:val="left" w:pos="142"/>
        </w:tabs>
        <w:spacing w:before="0" w:beforeAutospacing="0" w:after="0" w:afterAutospacing="0"/>
        <w:ind w:left="-284" w:firstLine="0"/>
        <w:jc w:val="both"/>
      </w:pPr>
      <w:r w:rsidRPr="00363AA4">
        <w:rPr>
          <w:color w:val="000000"/>
        </w:rPr>
        <w:t>почему</w:t>
      </w:r>
    </w:p>
    <w:p w:rsidR="0043676A" w:rsidRPr="00363AA4" w:rsidRDefault="0043676A" w:rsidP="0043676A">
      <w:pPr>
        <w:shd w:val="clear" w:color="auto" w:fill="FFFFFF"/>
        <w:tabs>
          <w:tab w:val="left" w:pos="0"/>
        </w:tabs>
        <w:ind w:left="-284"/>
        <w:rPr>
          <w:rFonts w:eastAsia="Calibri"/>
          <w:color w:val="000000"/>
        </w:rPr>
      </w:pPr>
      <w:r w:rsidRPr="00363AA4">
        <w:rPr>
          <w:rFonts w:eastAsia="Calibri"/>
          <w:color w:val="000000"/>
        </w:rPr>
        <w:t>10. Содержательные методы:</w:t>
      </w:r>
    </w:p>
    <w:p w:rsidR="0043676A" w:rsidRPr="00363AA4" w:rsidRDefault="0043676A" w:rsidP="0043676A">
      <w:pPr>
        <w:shd w:val="clear" w:color="auto" w:fill="FFFFFF"/>
        <w:tabs>
          <w:tab w:val="left" w:pos="0"/>
        </w:tabs>
        <w:ind w:left="-284"/>
        <w:rPr>
          <w:rFonts w:eastAsia="Calibri"/>
          <w:color w:val="000000"/>
        </w:rPr>
      </w:pPr>
      <w:r w:rsidRPr="00363AA4">
        <w:rPr>
          <w:rFonts w:eastAsia="Calibri"/>
          <w:color w:val="000000"/>
        </w:rPr>
        <w:t xml:space="preserve">- </w:t>
      </w:r>
      <w:r w:rsidRPr="00363AA4">
        <w:rPr>
          <w:color w:val="000000"/>
        </w:rPr>
        <w:t>носят качественный характер</w:t>
      </w:r>
    </w:p>
    <w:p w:rsidR="0043676A" w:rsidRPr="00363AA4" w:rsidRDefault="0043676A" w:rsidP="0043676A">
      <w:pPr>
        <w:shd w:val="clear" w:color="auto" w:fill="FFFFFF"/>
        <w:tabs>
          <w:tab w:val="left" w:pos="0"/>
        </w:tabs>
        <w:ind w:left="-284"/>
        <w:rPr>
          <w:color w:val="000000"/>
        </w:rPr>
      </w:pPr>
      <w:r w:rsidRPr="00363AA4">
        <w:rPr>
          <w:color w:val="000000"/>
        </w:rPr>
        <w:t>- описывают какое-либо явление</w:t>
      </w:r>
    </w:p>
    <w:p w:rsidR="0043676A" w:rsidRPr="00363AA4" w:rsidRDefault="0043676A" w:rsidP="0043676A">
      <w:pPr>
        <w:shd w:val="clear" w:color="auto" w:fill="FFFFFF"/>
        <w:tabs>
          <w:tab w:val="left" w:pos="0"/>
        </w:tabs>
        <w:ind w:left="-284"/>
        <w:rPr>
          <w:color w:val="000000"/>
        </w:rPr>
      </w:pPr>
      <w:r w:rsidRPr="00363AA4">
        <w:rPr>
          <w:color w:val="000000"/>
        </w:rPr>
        <w:t>- устанавливают причинно-следственную связь между событиями</w:t>
      </w:r>
    </w:p>
    <w:p w:rsidR="0043676A" w:rsidRPr="00363AA4" w:rsidRDefault="0043676A" w:rsidP="0043676A">
      <w:pPr>
        <w:shd w:val="clear" w:color="auto" w:fill="FFFFFF"/>
        <w:tabs>
          <w:tab w:val="left" w:pos="0"/>
        </w:tabs>
        <w:ind w:left="-284"/>
        <w:rPr>
          <w:color w:val="000000"/>
        </w:rPr>
      </w:pPr>
      <w:r w:rsidRPr="00363AA4">
        <w:rPr>
          <w:color w:val="000000"/>
        </w:rPr>
        <w:t>- все ответы верны</w:t>
      </w:r>
    </w:p>
    <w:p w:rsidR="0043676A" w:rsidRPr="00363AA4" w:rsidRDefault="0043676A" w:rsidP="0043676A">
      <w:pPr>
        <w:shd w:val="clear" w:color="auto" w:fill="FFFFFF"/>
        <w:tabs>
          <w:tab w:val="left" w:pos="0"/>
        </w:tabs>
        <w:ind w:left="-284"/>
        <w:rPr>
          <w:color w:val="000000"/>
        </w:rPr>
      </w:pPr>
      <w:r w:rsidRPr="00363AA4">
        <w:rPr>
          <w:color w:val="000000"/>
        </w:rPr>
        <w:t>- нет правильного ответа</w:t>
      </w:r>
    </w:p>
    <w:tbl>
      <w:tblPr>
        <w:tblpPr w:leftFromText="60" w:rightFromText="60" w:vertAnchor="text"/>
        <w:tblW w:w="0" w:type="auto"/>
        <w:tblCellMar>
          <w:left w:w="0" w:type="dxa"/>
          <w:right w:w="0" w:type="dxa"/>
        </w:tblCellMar>
        <w:tblLook w:val="04A0"/>
      </w:tblPr>
      <w:tblGrid>
        <w:gridCol w:w="9715"/>
      </w:tblGrid>
      <w:tr w:rsidR="0043676A" w:rsidRPr="00363AA4" w:rsidTr="00EE3E2C">
        <w:tc>
          <w:tcPr>
            <w:tcW w:w="0" w:type="auto"/>
            <w:tcBorders>
              <w:top w:val="nil"/>
              <w:left w:val="nil"/>
              <w:bottom w:val="nil"/>
              <w:right w:val="nil"/>
            </w:tcBorders>
            <w:tcMar>
              <w:top w:w="0" w:type="dxa"/>
              <w:left w:w="180" w:type="dxa"/>
              <w:bottom w:w="0" w:type="dxa"/>
              <w:right w:w="180" w:type="dxa"/>
            </w:tcMar>
            <w:hideMark/>
          </w:tcPr>
          <w:p w:rsidR="0043676A" w:rsidRPr="00363AA4" w:rsidRDefault="0043676A" w:rsidP="00EE3E2C">
            <w:pPr>
              <w:tabs>
                <w:tab w:val="left" w:pos="0"/>
              </w:tabs>
              <w:ind w:left="-284"/>
              <w:rPr>
                <w:rFonts w:eastAsia="Calibri"/>
              </w:rPr>
            </w:pPr>
            <w:r w:rsidRPr="00363AA4">
              <w:rPr>
                <w:rFonts w:eastAsia="Calibri"/>
                <w:color w:val="000000"/>
              </w:rPr>
              <w:t>11. Метод научного познания: выведение единичного, частного из какого-либо общего положения; движение мысли (познания) от общих утверждений к утверждениям об отдельных предметах или явлениях</w:t>
            </w:r>
          </w:p>
        </w:tc>
      </w:tr>
    </w:tbl>
    <w:p w:rsidR="0043676A" w:rsidRPr="00363AA4" w:rsidRDefault="0043676A" w:rsidP="0043676A">
      <w:pPr>
        <w:shd w:val="clear" w:color="auto" w:fill="FFFFFF"/>
        <w:tabs>
          <w:tab w:val="left" w:pos="0"/>
        </w:tabs>
        <w:ind w:left="-284"/>
        <w:rPr>
          <w:color w:val="000000"/>
        </w:rPr>
      </w:pPr>
      <w:r w:rsidRPr="00363AA4">
        <w:rPr>
          <w:b/>
          <w:bCs/>
          <w:color w:val="000000"/>
        </w:rPr>
        <w:t xml:space="preserve">- </w:t>
      </w:r>
      <w:r w:rsidRPr="00363AA4">
        <w:rPr>
          <w:color w:val="000000"/>
        </w:rPr>
        <w:t>интуиция</w:t>
      </w:r>
    </w:p>
    <w:p w:rsidR="0043676A" w:rsidRPr="00363AA4" w:rsidRDefault="0043676A" w:rsidP="0043676A">
      <w:pPr>
        <w:shd w:val="clear" w:color="auto" w:fill="FFFFFF"/>
        <w:tabs>
          <w:tab w:val="left" w:pos="0"/>
        </w:tabs>
        <w:ind w:left="-284"/>
        <w:rPr>
          <w:color w:val="000000"/>
        </w:rPr>
      </w:pPr>
      <w:r w:rsidRPr="00363AA4">
        <w:rPr>
          <w:color w:val="000000"/>
        </w:rPr>
        <w:t>- индукция</w:t>
      </w:r>
    </w:p>
    <w:p w:rsidR="0043676A" w:rsidRPr="00363AA4" w:rsidRDefault="0043676A" w:rsidP="0043676A">
      <w:pPr>
        <w:shd w:val="clear" w:color="auto" w:fill="FFFFFF"/>
        <w:tabs>
          <w:tab w:val="left" w:pos="0"/>
        </w:tabs>
        <w:ind w:left="-284"/>
        <w:rPr>
          <w:color w:val="000000"/>
        </w:rPr>
      </w:pPr>
      <w:r w:rsidRPr="00363AA4">
        <w:rPr>
          <w:color w:val="000000"/>
        </w:rPr>
        <w:t>- аналогия</w:t>
      </w:r>
    </w:p>
    <w:p w:rsidR="0043676A" w:rsidRPr="00363AA4" w:rsidRDefault="0043676A" w:rsidP="0043676A">
      <w:pPr>
        <w:shd w:val="clear" w:color="auto" w:fill="FFFFFF"/>
        <w:tabs>
          <w:tab w:val="left" w:pos="0"/>
        </w:tabs>
        <w:ind w:left="-284"/>
        <w:rPr>
          <w:color w:val="000000"/>
        </w:rPr>
      </w:pPr>
      <w:r w:rsidRPr="00363AA4">
        <w:rPr>
          <w:color w:val="000000"/>
        </w:rPr>
        <w:t>- анализ</w:t>
      </w:r>
    </w:p>
    <w:p w:rsidR="0043676A" w:rsidRPr="00363AA4" w:rsidRDefault="0043676A" w:rsidP="0043676A">
      <w:pPr>
        <w:shd w:val="clear" w:color="auto" w:fill="FFFFFF"/>
        <w:tabs>
          <w:tab w:val="left" w:pos="0"/>
        </w:tabs>
        <w:ind w:left="-284"/>
        <w:rPr>
          <w:color w:val="000000"/>
        </w:rPr>
      </w:pPr>
      <w:r w:rsidRPr="00363AA4">
        <w:rPr>
          <w:color w:val="000000"/>
        </w:rPr>
        <w:t>- деление</w:t>
      </w:r>
    </w:p>
    <w:p w:rsidR="0043676A" w:rsidRPr="00363AA4" w:rsidRDefault="0043676A" w:rsidP="0043676A">
      <w:pPr>
        <w:shd w:val="clear" w:color="auto" w:fill="FFFFFF"/>
        <w:tabs>
          <w:tab w:val="left" w:pos="0"/>
        </w:tabs>
        <w:ind w:left="-284"/>
        <w:rPr>
          <w:color w:val="000000"/>
        </w:rPr>
      </w:pPr>
      <w:r w:rsidRPr="00363AA4">
        <w:rPr>
          <w:color w:val="000000"/>
        </w:rPr>
        <w:t>- дедукция</w:t>
      </w:r>
    </w:p>
    <w:p w:rsidR="0043676A" w:rsidRPr="00363AA4" w:rsidRDefault="0043676A" w:rsidP="0043676A">
      <w:pPr>
        <w:tabs>
          <w:tab w:val="left" w:pos="0"/>
        </w:tabs>
        <w:ind w:left="-284"/>
      </w:pPr>
      <w:r w:rsidRPr="00363AA4">
        <w:rPr>
          <w:color w:val="000000"/>
          <w:shd w:val="clear" w:color="auto" w:fill="FFFFFF"/>
        </w:rPr>
        <w:t>12. Среди теоретических методов исследования отсутствует:</w:t>
      </w:r>
    </w:p>
    <w:p w:rsidR="0043676A" w:rsidRPr="00363AA4" w:rsidRDefault="0043676A" w:rsidP="0043676A">
      <w:pPr>
        <w:shd w:val="clear" w:color="auto" w:fill="FFFFFF"/>
        <w:tabs>
          <w:tab w:val="left" w:pos="0"/>
        </w:tabs>
        <w:ind w:left="-284"/>
        <w:rPr>
          <w:color w:val="000000"/>
        </w:rPr>
      </w:pPr>
      <w:r w:rsidRPr="00363AA4">
        <w:rPr>
          <w:color w:val="000000"/>
        </w:rPr>
        <w:t>- восхождение от абстрактного к конкретному</w:t>
      </w:r>
    </w:p>
    <w:p w:rsidR="0043676A" w:rsidRPr="00363AA4" w:rsidRDefault="0043676A" w:rsidP="0043676A">
      <w:pPr>
        <w:shd w:val="clear" w:color="auto" w:fill="FFFFFF"/>
        <w:tabs>
          <w:tab w:val="left" w:pos="0"/>
        </w:tabs>
        <w:ind w:left="-284"/>
        <w:rPr>
          <w:color w:val="000000"/>
        </w:rPr>
      </w:pPr>
      <w:r w:rsidRPr="00363AA4">
        <w:rPr>
          <w:color w:val="000000"/>
        </w:rPr>
        <w:t>- исторический</w:t>
      </w:r>
    </w:p>
    <w:p w:rsidR="0043676A" w:rsidRPr="00363AA4" w:rsidRDefault="0043676A" w:rsidP="0043676A">
      <w:pPr>
        <w:shd w:val="clear" w:color="auto" w:fill="FFFFFF"/>
        <w:tabs>
          <w:tab w:val="left" w:pos="0"/>
        </w:tabs>
        <w:ind w:left="-284"/>
        <w:rPr>
          <w:color w:val="000000"/>
        </w:rPr>
      </w:pPr>
      <w:r w:rsidRPr="00363AA4">
        <w:rPr>
          <w:color w:val="000000"/>
        </w:rPr>
        <w:t>- экспериментальный</w:t>
      </w:r>
    </w:p>
    <w:p w:rsidR="0043676A" w:rsidRPr="00363AA4" w:rsidRDefault="0043676A" w:rsidP="0043676A">
      <w:pPr>
        <w:shd w:val="clear" w:color="auto" w:fill="FFFFFF"/>
        <w:tabs>
          <w:tab w:val="left" w:pos="0"/>
        </w:tabs>
        <w:ind w:left="-284"/>
        <w:rPr>
          <w:color w:val="000000"/>
        </w:rPr>
      </w:pPr>
      <w:r w:rsidRPr="00363AA4">
        <w:rPr>
          <w:color w:val="000000"/>
        </w:rPr>
        <w:t>- обобщение</w:t>
      </w:r>
    </w:p>
    <w:tbl>
      <w:tblPr>
        <w:tblpPr w:leftFromText="60" w:rightFromText="60" w:vertAnchor="text"/>
        <w:tblW w:w="0" w:type="auto"/>
        <w:tblCellMar>
          <w:left w:w="0" w:type="dxa"/>
          <w:right w:w="0" w:type="dxa"/>
        </w:tblCellMar>
        <w:tblLook w:val="04A0"/>
      </w:tblPr>
      <w:tblGrid>
        <w:gridCol w:w="3153"/>
      </w:tblGrid>
      <w:tr w:rsidR="0043676A" w:rsidRPr="00363AA4" w:rsidTr="00EE3E2C">
        <w:trPr>
          <w:trHeight w:val="235"/>
        </w:trPr>
        <w:tc>
          <w:tcPr>
            <w:tcW w:w="0" w:type="auto"/>
            <w:tcBorders>
              <w:top w:val="nil"/>
              <w:left w:val="nil"/>
              <w:bottom w:val="nil"/>
              <w:right w:val="nil"/>
            </w:tcBorders>
            <w:tcMar>
              <w:top w:w="0" w:type="dxa"/>
              <w:left w:w="180" w:type="dxa"/>
              <w:bottom w:w="0" w:type="dxa"/>
              <w:right w:w="180" w:type="dxa"/>
            </w:tcMar>
            <w:hideMark/>
          </w:tcPr>
          <w:p w:rsidR="0043676A" w:rsidRPr="00363AA4" w:rsidRDefault="0043676A" w:rsidP="00EE3E2C">
            <w:pPr>
              <w:tabs>
                <w:tab w:val="left" w:pos="0"/>
              </w:tabs>
              <w:ind w:left="-284"/>
              <w:rPr>
                <w:rFonts w:eastAsia="Calibri"/>
              </w:rPr>
            </w:pPr>
            <w:r w:rsidRPr="00363AA4">
              <w:rPr>
                <w:rFonts w:eastAsia="Calibri"/>
                <w:color w:val="000000"/>
              </w:rPr>
              <w:t>13. Фундаментальные методы</w:t>
            </w:r>
          </w:p>
        </w:tc>
      </w:tr>
    </w:tbl>
    <w:p w:rsidR="0043676A" w:rsidRPr="00363AA4" w:rsidRDefault="0043676A" w:rsidP="0043676A">
      <w:pPr>
        <w:shd w:val="clear" w:color="auto" w:fill="FFFFFF"/>
        <w:tabs>
          <w:tab w:val="left" w:pos="0"/>
        </w:tabs>
        <w:ind w:left="-284"/>
        <w:rPr>
          <w:b/>
          <w:bCs/>
          <w:color w:val="CCCCCC"/>
        </w:rPr>
      </w:pPr>
    </w:p>
    <w:p w:rsidR="0043676A" w:rsidRPr="00363AA4" w:rsidRDefault="0043676A" w:rsidP="0043676A">
      <w:pPr>
        <w:shd w:val="clear" w:color="auto" w:fill="FFFFFF"/>
        <w:tabs>
          <w:tab w:val="left" w:pos="0"/>
        </w:tabs>
        <w:ind w:left="-284"/>
        <w:rPr>
          <w:color w:val="000000"/>
        </w:rPr>
      </w:pPr>
      <w:r w:rsidRPr="00363AA4">
        <w:rPr>
          <w:b/>
          <w:bCs/>
          <w:color w:val="000000"/>
        </w:rPr>
        <w:t xml:space="preserve">- </w:t>
      </w:r>
      <w:r w:rsidRPr="00363AA4">
        <w:rPr>
          <w:color w:val="000000"/>
        </w:rPr>
        <w:t>ведутся с целью разработки основных принципов изготовления новой техники и прогрессивной технологии</w:t>
      </w:r>
    </w:p>
    <w:p w:rsidR="0043676A" w:rsidRPr="00363AA4" w:rsidRDefault="0043676A" w:rsidP="0043676A">
      <w:pPr>
        <w:shd w:val="clear" w:color="auto" w:fill="FFFFFF"/>
        <w:tabs>
          <w:tab w:val="left" w:pos="0"/>
        </w:tabs>
        <w:ind w:left="-284"/>
        <w:rPr>
          <w:color w:val="000000"/>
        </w:rPr>
      </w:pPr>
      <w:r w:rsidRPr="00363AA4">
        <w:rPr>
          <w:color w:val="000000"/>
        </w:rPr>
        <w:t>- играют значительную роль в развитии самой науки и дальнейшем ее использовании в процессе производства</w:t>
      </w:r>
    </w:p>
    <w:p w:rsidR="0043676A" w:rsidRPr="00363AA4" w:rsidRDefault="0043676A" w:rsidP="0043676A">
      <w:pPr>
        <w:shd w:val="clear" w:color="auto" w:fill="FFFFFF"/>
        <w:tabs>
          <w:tab w:val="left" w:pos="0"/>
        </w:tabs>
        <w:ind w:left="-284"/>
        <w:rPr>
          <w:color w:val="000000"/>
        </w:rPr>
      </w:pPr>
      <w:r w:rsidRPr="00363AA4">
        <w:rPr>
          <w:color w:val="000000"/>
        </w:rPr>
        <w:t>- позволяют делать широкие обобщения, они опираются на философские инструменты познания, используют философские концепции анализа и синтеза, прибегают к интуиции при решении важных исследовательских проблем</w:t>
      </w:r>
    </w:p>
    <w:p w:rsidR="0043676A" w:rsidRPr="00363AA4" w:rsidRDefault="0043676A" w:rsidP="0043676A">
      <w:pPr>
        <w:pStyle w:val="affb"/>
        <w:tabs>
          <w:tab w:val="left" w:pos="0"/>
        </w:tabs>
        <w:ind w:left="-284" w:firstLine="0"/>
        <w:jc w:val="both"/>
        <w:rPr>
          <w:rFonts w:cs="Times New Roman"/>
        </w:rPr>
      </w:pPr>
      <w:r w:rsidRPr="00363AA4">
        <w:rPr>
          <w:rFonts w:cs="Times New Roman"/>
        </w:rPr>
        <w:lastRenderedPageBreak/>
        <w:t>14. Можно ли счи</w:t>
      </w:r>
      <w:r w:rsidRPr="00363AA4">
        <w:rPr>
          <w:rFonts w:cs="Times New Roman"/>
        </w:rPr>
        <w:softHyphen/>
        <w:t>тать</w:t>
      </w:r>
      <w:r w:rsidRPr="00363AA4">
        <w:rPr>
          <w:rFonts w:cs="Times New Roman"/>
          <w:bCs/>
        </w:rPr>
        <w:t xml:space="preserve"> социальный эксперимент</w:t>
      </w:r>
      <w:r w:rsidRPr="00363AA4">
        <w:rPr>
          <w:rFonts w:cs="Times New Roman"/>
        </w:rPr>
        <w:t xml:space="preserve"> разновидностью аналитического исследования</w:t>
      </w:r>
      <w:r w:rsidRPr="00363AA4">
        <w:rPr>
          <w:rFonts w:cs="Times New Roman"/>
          <w:bCs/>
        </w:rPr>
        <w:t>:</w:t>
      </w:r>
    </w:p>
    <w:p w:rsidR="0043676A" w:rsidRPr="00363AA4" w:rsidRDefault="0043676A" w:rsidP="007865FB">
      <w:pPr>
        <w:pStyle w:val="affb"/>
        <w:numPr>
          <w:ilvl w:val="0"/>
          <w:numId w:val="142"/>
        </w:numPr>
        <w:tabs>
          <w:tab w:val="clear" w:pos="720"/>
          <w:tab w:val="left" w:pos="0"/>
          <w:tab w:val="num" w:pos="142"/>
        </w:tabs>
        <w:suppressAutoHyphens w:val="0"/>
        <w:ind w:left="-284" w:firstLine="0"/>
        <w:jc w:val="both"/>
        <w:rPr>
          <w:rFonts w:cs="Times New Roman"/>
        </w:rPr>
      </w:pPr>
      <w:r w:rsidRPr="00363AA4">
        <w:rPr>
          <w:rFonts w:cs="Times New Roman"/>
          <w:bCs/>
        </w:rPr>
        <w:t>да</w:t>
      </w:r>
    </w:p>
    <w:p w:rsidR="0043676A" w:rsidRPr="00363AA4" w:rsidRDefault="0043676A" w:rsidP="007865FB">
      <w:pPr>
        <w:pStyle w:val="affb"/>
        <w:numPr>
          <w:ilvl w:val="0"/>
          <w:numId w:val="142"/>
        </w:numPr>
        <w:tabs>
          <w:tab w:val="clear" w:pos="720"/>
          <w:tab w:val="left" w:pos="0"/>
          <w:tab w:val="num" w:pos="142"/>
        </w:tabs>
        <w:suppressAutoHyphens w:val="0"/>
        <w:ind w:left="-284" w:firstLine="0"/>
        <w:jc w:val="both"/>
        <w:rPr>
          <w:rFonts w:cs="Times New Roman"/>
        </w:rPr>
      </w:pPr>
      <w:r w:rsidRPr="00363AA4">
        <w:rPr>
          <w:rFonts w:cs="Times New Roman"/>
          <w:bCs/>
        </w:rPr>
        <w:t>нет</w:t>
      </w:r>
    </w:p>
    <w:p w:rsidR="0043676A" w:rsidRPr="00363AA4" w:rsidRDefault="0043676A" w:rsidP="0043676A">
      <w:pPr>
        <w:pStyle w:val="affb"/>
        <w:tabs>
          <w:tab w:val="left" w:pos="0"/>
        </w:tabs>
        <w:ind w:left="-284" w:firstLine="0"/>
        <w:jc w:val="both"/>
        <w:rPr>
          <w:rFonts w:cs="Times New Roman"/>
        </w:rPr>
      </w:pPr>
      <w:r w:rsidRPr="00363AA4">
        <w:rPr>
          <w:rFonts w:cs="Times New Roman"/>
        </w:rPr>
        <w:t>15. Укажите три отличительные черты социологического опроса:</w:t>
      </w:r>
    </w:p>
    <w:p w:rsidR="0043676A" w:rsidRPr="00363AA4" w:rsidRDefault="0043676A" w:rsidP="007865FB">
      <w:pPr>
        <w:pStyle w:val="affb"/>
        <w:numPr>
          <w:ilvl w:val="0"/>
          <w:numId w:val="143"/>
        </w:numPr>
        <w:tabs>
          <w:tab w:val="left" w:pos="0"/>
          <w:tab w:val="left" w:pos="284"/>
        </w:tabs>
        <w:suppressAutoHyphens w:val="0"/>
        <w:ind w:left="-284" w:firstLine="0"/>
        <w:jc w:val="both"/>
        <w:rPr>
          <w:rFonts w:cs="Times New Roman"/>
        </w:rPr>
      </w:pPr>
      <w:r w:rsidRPr="00363AA4">
        <w:rPr>
          <w:rFonts w:cs="Times New Roman"/>
          <w:bCs/>
        </w:rPr>
        <w:t>количество опрошенных</w:t>
      </w:r>
    </w:p>
    <w:p w:rsidR="0043676A" w:rsidRPr="00363AA4" w:rsidRDefault="0043676A" w:rsidP="007865FB">
      <w:pPr>
        <w:pStyle w:val="affb"/>
        <w:numPr>
          <w:ilvl w:val="0"/>
          <w:numId w:val="143"/>
        </w:numPr>
        <w:tabs>
          <w:tab w:val="left" w:pos="0"/>
          <w:tab w:val="left" w:pos="284"/>
        </w:tabs>
        <w:suppressAutoHyphens w:val="0"/>
        <w:ind w:left="-284" w:firstLine="0"/>
        <w:jc w:val="both"/>
        <w:rPr>
          <w:rFonts w:cs="Times New Roman"/>
        </w:rPr>
      </w:pPr>
      <w:r w:rsidRPr="00363AA4">
        <w:rPr>
          <w:rFonts w:cs="Times New Roman"/>
          <w:bCs/>
        </w:rPr>
        <w:t>достоверность и объективность</w:t>
      </w:r>
    </w:p>
    <w:p w:rsidR="0043676A" w:rsidRPr="00363AA4" w:rsidRDefault="0043676A" w:rsidP="007865FB">
      <w:pPr>
        <w:pStyle w:val="affb"/>
        <w:numPr>
          <w:ilvl w:val="0"/>
          <w:numId w:val="143"/>
        </w:numPr>
        <w:tabs>
          <w:tab w:val="left" w:pos="0"/>
          <w:tab w:val="left" w:pos="284"/>
        </w:tabs>
        <w:suppressAutoHyphens w:val="0"/>
        <w:ind w:left="-284" w:firstLine="0"/>
        <w:jc w:val="both"/>
        <w:rPr>
          <w:rFonts w:cs="Times New Roman"/>
        </w:rPr>
      </w:pPr>
      <w:r w:rsidRPr="00363AA4">
        <w:rPr>
          <w:rFonts w:cs="Times New Roman"/>
          <w:bCs/>
        </w:rPr>
        <w:t>цель  опроса</w:t>
      </w:r>
    </w:p>
    <w:p w:rsidR="0043676A" w:rsidRPr="00363AA4" w:rsidRDefault="0043676A" w:rsidP="007865FB">
      <w:pPr>
        <w:pStyle w:val="affb"/>
        <w:numPr>
          <w:ilvl w:val="0"/>
          <w:numId w:val="143"/>
        </w:numPr>
        <w:tabs>
          <w:tab w:val="left" w:pos="0"/>
          <w:tab w:val="left" w:pos="284"/>
        </w:tabs>
        <w:suppressAutoHyphens w:val="0"/>
        <w:ind w:left="-284" w:firstLine="0"/>
        <w:jc w:val="both"/>
        <w:rPr>
          <w:rFonts w:cs="Times New Roman"/>
        </w:rPr>
      </w:pPr>
      <w:r w:rsidRPr="00363AA4">
        <w:rPr>
          <w:rFonts w:cs="Times New Roman"/>
        </w:rPr>
        <w:t>специализация опроса</w:t>
      </w:r>
    </w:p>
    <w:p w:rsidR="0043676A" w:rsidRPr="00363AA4" w:rsidRDefault="0043676A" w:rsidP="0043676A">
      <w:pPr>
        <w:pStyle w:val="affb"/>
        <w:tabs>
          <w:tab w:val="left" w:pos="0"/>
        </w:tabs>
        <w:ind w:left="-284" w:firstLine="0"/>
        <w:jc w:val="both"/>
        <w:rPr>
          <w:rFonts w:cs="Times New Roman"/>
        </w:rPr>
      </w:pPr>
      <w:r w:rsidRPr="00363AA4">
        <w:rPr>
          <w:rFonts w:cs="Times New Roman"/>
        </w:rPr>
        <w:t>16. Структура анкеты включает:</w:t>
      </w:r>
    </w:p>
    <w:p w:rsidR="0043676A" w:rsidRPr="00363AA4" w:rsidRDefault="0043676A" w:rsidP="007865FB">
      <w:pPr>
        <w:pStyle w:val="affb"/>
        <w:numPr>
          <w:ilvl w:val="0"/>
          <w:numId w:val="144"/>
        </w:numPr>
        <w:tabs>
          <w:tab w:val="left" w:pos="0"/>
          <w:tab w:val="left" w:pos="284"/>
        </w:tabs>
        <w:suppressAutoHyphens w:val="0"/>
        <w:ind w:left="-284" w:firstLine="0"/>
        <w:jc w:val="both"/>
        <w:rPr>
          <w:rFonts w:cs="Times New Roman"/>
        </w:rPr>
      </w:pPr>
      <w:r w:rsidRPr="00363AA4">
        <w:rPr>
          <w:rFonts w:cs="Times New Roman"/>
        </w:rPr>
        <w:t>введение</w:t>
      </w:r>
    </w:p>
    <w:p w:rsidR="0043676A" w:rsidRPr="00363AA4" w:rsidRDefault="0043676A" w:rsidP="007865FB">
      <w:pPr>
        <w:pStyle w:val="affb"/>
        <w:numPr>
          <w:ilvl w:val="0"/>
          <w:numId w:val="144"/>
        </w:numPr>
        <w:tabs>
          <w:tab w:val="left" w:pos="0"/>
          <w:tab w:val="left" w:pos="284"/>
        </w:tabs>
        <w:suppressAutoHyphens w:val="0"/>
        <w:ind w:left="-284" w:firstLine="0"/>
        <w:jc w:val="both"/>
        <w:rPr>
          <w:rFonts w:cs="Times New Roman"/>
        </w:rPr>
      </w:pPr>
      <w:r w:rsidRPr="00363AA4">
        <w:rPr>
          <w:rFonts w:cs="Times New Roman"/>
          <w:bCs/>
        </w:rPr>
        <w:t>социально-демографическая часть</w:t>
      </w:r>
    </w:p>
    <w:p w:rsidR="0043676A" w:rsidRPr="00363AA4" w:rsidRDefault="0043676A" w:rsidP="007865FB">
      <w:pPr>
        <w:numPr>
          <w:ilvl w:val="0"/>
          <w:numId w:val="144"/>
        </w:numPr>
        <w:tabs>
          <w:tab w:val="left" w:pos="0"/>
          <w:tab w:val="left" w:pos="284"/>
        </w:tabs>
        <w:ind w:left="-284" w:firstLine="0"/>
        <w:jc w:val="both"/>
        <w:rPr>
          <w:rFonts w:eastAsia="Calibri"/>
        </w:rPr>
      </w:pPr>
      <w:r w:rsidRPr="00363AA4">
        <w:rPr>
          <w:rFonts w:eastAsia="Calibri"/>
          <w:bCs/>
        </w:rPr>
        <w:t>основная часть</w:t>
      </w:r>
      <w:r w:rsidRPr="00363AA4">
        <w:rPr>
          <w:rFonts w:eastAsia="Calibri"/>
        </w:rPr>
        <w:t xml:space="preserve"> </w:t>
      </w:r>
    </w:p>
    <w:p w:rsidR="0043676A" w:rsidRPr="00363AA4" w:rsidRDefault="0043676A" w:rsidP="007865FB">
      <w:pPr>
        <w:numPr>
          <w:ilvl w:val="0"/>
          <w:numId w:val="144"/>
        </w:numPr>
        <w:tabs>
          <w:tab w:val="left" w:pos="0"/>
          <w:tab w:val="left" w:pos="284"/>
        </w:tabs>
        <w:ind w:left="-284" w:firstLine="0"/>
        <w:jc w:val="both"/>
        <w:rPr>
          <w:rFonts w:eastAsia="Calibri"/>
          <w:bCs/>
        </w:rPr>
      </w:pPr>
      <w:r w:rsidRPr="00363AA4">
        <w:rPr>
          <w:rFonts w:eastAsia="Calibri"/>
          <w:bCs/>
        </w:rPr>
        <w:t>предварительные вопросы</w:t>
      </w:r>
    </w:p>
    <w:p w:rsidR="0043676A" w:rsidRPr="00363AA4" w:rsidRDefault="0043676A" w:rsidP="007865FB">
      <w:pPr>
        <w:numPr>
          <w:ilvl w:val="0"/>
          <w:numId w:val="144"/>
        </w:numPr>
        <w:tabs>
          <w:tab w:val="left" w:pos="0"/>
          <w:tab w:val="left" w:pos="284"/>
        </w:tabs>
        <w:ind w:left="-284" w:firstLine="0"/>
        <w:jc w:val="both"/>
        <w:rPr>
          <w:rFonts w:eastAsia="Calibri"/>
        </w:rPr>
      </w:pPr>
      <w:r w:rsidRPr="00363AA4">
        <w:rPr>
          <w:rFonts w:eastAsia="Calibri"/>
          <w:bCs/>
        </w:rPr>
        <w:t>вступительные вопросы</w:t>
      </w:r>
      <w:r w:rsidRPr="00363AA4">
        <w:rPr>
          <w:rFonts w:eastAsia="Calibri"/>
        </w:rPr>
        <w:t xml:space="preserve"> </w:t>
      </w:r>
    </w:p>
    <w:p w:rsidR="0043676A" w:rsidRPr="00363AA4" w:rsidRDefault="0043676A" w:rsidP="007865FB">
      <w:pPr>
        <w:numPr>
          <w:ilvl w:val="0"/>
          <w:numId w:val="144"/>
        </w:numPr>
        <w:tabs>
          <w:tab w:val="left" w:pos="0"/>
          <w:tab w:val="left" w:pos="284"/>
        </w:tabs>
        <w:ind w:left="-284" w:firstLine="0"/>
        <w:jc w:val="both"/>
        <w:rPr>
          <w:rFonts w:eastAsia="Calibri"/>
          <w:bCs/>
        </w:rPr>
      </w:pPr>
      <w:r w:rsidRPr="00363AA4">
        <w:rPr>
          <w:rFonts w:eastAsia="Calibri"/>
          <w:bCs/>
        </w:rPr>
        <w:t>заключительные вопросы</w:t>
      </w:r>
    </w:p>
    <w:p w:rsidR="0043676A" w:rsidRPr="00363AA4" w:rsidRDefault="0043676A" w:rsidP="0043676A">
      <w:pPr>
        <w:pStyle w:val="HTML0"/>
        <w:tabs>
          <w:tab w:val="left" w:pos="0"/>
        </w:tabs>
        <w:ind w:left="-284"/>
        <w:jc w:val="both"/>
        <w:rPr>
          <w:rFonts w:ascii="Times New Roman" w:hAnsi="Times New Roman"/>
          <w:sz w:val="24"/>
          <w:szCs w:val="24"/>
        </w:rPr>
      </w:pPr>
      <w:r w:rsidRPr="00363AA4">
        <w:rPr>
          <w:rFonts w:ascii="Times New Roman" w:hAnsi="Times New Roman"/>
          <w:sz w:val="24"/>
          <w:szCs w:val="24"/>
        </w:rPr>
        <w:t xml:space="preserve">17. По форме вопросы анкеты делятся на: </w:t>
      </w:r>
    </w:p>
    <w:p w:rsidR="0043676A" w:rsidRPr="00363AA4" w:rsidRDefault="0043676A" w:rsidP="007865FB">
      <w:pPr>
        <w:pStyle w:val="HTML0"/>
        <w:numPr>
          <w:ilvl w:val="0"/>
          <w:numId w:val="145"/>
        </w:numPr>
        <w:tabs>
          <w:tab w:val="clear" w:pos="916"/>
          <w:tab w:val="left" w:pos="0"/>
          <w:tab w:val="left" w:pos="284"/>
        </w:tabs>
        <w:ind w:left="-284" w:firstLine="0"/>
        <w:jc w:val="both"/>
        <w:rPr>
          <w:rFonts w:ascii="Times New Roman" w:hAnsi="Times New Roman"/>
          <w:sz w:val="24"/>
          <w:szCs w:val="24"/>
        </w:rPr>
      </w:pPr>
      <w:r w:rsidRPr="00363AA4">
        <w:rPr>
          <w:rFonts w:ascii="Times New Roman" w:hAnsi="Times New Roman"/>
          <w:bCs/>
          <w:sz w:val="24"/>
          <w:szCs w:val="24"/>
        </w:rPr>
        <w:t xml:space="preserve">открытые </w:t>
      </w:r>
    </w:p>
    <w:p w:rsidR="0043676A" w:rsidRPr="00363AA4" w:rsidRDefault="0043676A" w:rsidP="007865FB">
      <w:pPr>
        <w:pStyle w:val="HTML0"/>
        <w:numPr>
          <w:ilvl w:val="0"/>
          <w:numId w:val="145"/>
        </w:numPr>
        <w:tabs>
          <w:tab w:val="clear" w:pos="916"/>
          <w:tab w:val="left" w:pos="0"/>
          <w:tab w:val="left" w:pos="284"/>
        </w:tabs>
        <w:ind w:left="-284" w:firstLine="0"/>
        <w:jc w:val="both"/>
        <w:rPr>
          <w:rFonts w:ascii="Times New Roman" w:hAnsi="Times New Roman"/>
          <w:bCs/>
          <w:sz w:val="24"/>
          <w:szCs w:val="24"/>
        </w:rPr>
      </w:pPr>
      <w:r w:rsidRPr="00363AA4">
        <w:rPr>
          <w:rFonts w:ascii="Times New Roman" w:hAnsi="Times New Roman"/>
          <w:sz w:val="24"/>
          <w:szCs w:val="24"/>
        </w:rPr>
        <w:t>предварительные</w:t>
      </w:r>
    </w:p>
    <w:p w:rsidR="0043676A" w:rsidRPr="00363AA4" w:rsidRDefault="0043676A" w:rsidP="007865FB">
      <w:pPr>
        <w:pStyle w:val="HTML0"/>
        <w:numPr>
          <w:ilvl w:val="0"/>
          <w:numId w:val="145"/>
        </w:numPr>
        <w:tabs>
          <w:tab w:val="clear" w:pos="916"/>
          <w:tab w:val="left" w:pos="0"/>
          <w:tab w:val="left" w:pos="284"/>
        </w:tabs>
        <w:ind w:left="-284" w:firstLine="0"/>
        <w:jc w:val="both"/>
        <w:rPr>
          <w:rFonts w:ascii="Times New Roman" w:hAnsi="Times New Roman"/>
          <w:bCs/>
          <w:sz w:val="24"/>
          <w:szCs w:val="24"/>
        </w:rPr>
      </w:pPr>
      <w:r w:rsidRPr="00363AA4">
        <w:rPr>
          <w:rFonts w:ascii="Times New Roman" w:hAnsi="Times New Roman"/>
          <w:bCs/>
          <w:sz w:val="24"/>
          <w:szCs w:val="24"/>
        </w:rPr>
        <w:t xml:space="preserve">полузакрытые </w:t>
      </w:r>
      <w:r w:rsidRPr="00363AA4">
        <w:rPr>
          <w:rFonts w:ascii="Times New Roman" w:hAnsi="Times New Roman"/>
          <w:sz w:val="24"/>
          <w:szCs w:val="24"/>
        </w:rPr>
        <w:t xml:space="preserve"> </w:t>
      </w:r>
    </w:p>
    <w:p w:rsidR="0043676A" w:rsidRPr="00363AA4" w:rsidRDefault="0043676A" w:rsidP="007865FB">
      <w:pPr>
        <w:pStyle w:val="HTML0"/>
        <w:numPr>
          <w:ilvl w:val="0"/>
          <w:numId w:val="145"/>
        </w:numPr>
        <w:tabs>
          <w:tab w:val="clear" w:pos="916"/>
          <w:tab w:val="left" w:pos="0"/>
          <w:tab w:val="left" w:pos="284"/>
        </w:tabs>
        <w:ind w:left="-284" w:firstLine="0"/>
        <w:jc w:val="both"/>
        <w:rPr>
          <w:rFonts w:ascii="Times New Roman" w:hAnsi="Times New Roman"/>
          <w:bCs/>
          <w:sz w:val="24"/>
          <w:szCs w:val="24"/>
        </w:rPr>
      </w:pPr>
      <w:r w:rsidRPr="00363AA4">
        <w:rPr>
          <w:rFonts w:ascii="Times New Roman" w:hAnsi="Times New Roman"/>
          <w:bCs/>
          <w:sz w:val="24"/>
          <w:szCs w:val="24"/>
        </w:rPr>
        <w:t xml:space="preserve">закрытые </w:t>
      </w:r>
    </w:p>
    <w:p w:rsidR="0043676A" w:rsidRPr="00363AA4" w:rsidRDefault="0043676A" w:rsidP="0043676A">
      <w:pPr>
        <w:tabs>
          <w:tab w:val="left" w:pos="0"/>
        </w:tabs>
        <w:ind w:left="-284"/>
      </w:pPr>
      <w:r w:rsidRPr="00363AA4">
        <w:t xml:space="preserve">18. Что предполагает метод анкетного опроса? </w:t>
      </w:r>
    </w:p>
    <w:p w:rsidR="0043676A" w:rsidRPr="00363AA4" w:rsidRDefault="0043676A" w:rsidP="0043676A">
      <w:pPr>
        <w:tabs>
          <w:tab w:val="left" w:pos="0"/>
        </w:tabs>
        <w:ind w:left="-284"/>
      </w:pPr>
      <w:r w:rsidRPr="00363AA4">
        <w:t>- метод опроса по способу общения исследователя с респондентом</w:t>
      </w:r>
    </w:p>
    <w:p w:rsidR="0043676A" w:rsidRPr="00363AA4" w:rsidRDefault="0043676A" w:rsidP="0043676A">
      <w:pPr>
        <w:tabs>
          <w:tab w:val="left" w:pos="0"/>
        </w:tabs>
        <w:ind w:left="-284"/>
      </w:pPr>
      <w:r w:rsidRPr="00363AA4">
        <w:t>- сбор данных с помощью бланка анкеты, включающего в себя набор вопросов определенным образом организованных и адресованных респонденту</w:t>
      </w:r>
    </w:p>
    <w:p w:rsidR="0043676A" w:rsidRPr="00363AA4" w:rsidRDefault="0043676A" w:rsidP="0043676A">
      <w:pPr>
        <w:tabs>
          <w:tab w:val="left" w:pos="0"/>
        </w:tabs>
        <w:ind w:left="-284"/>
      </w:pPr>
      <w:r w:rsidRPr="00363AA4">
        <w:t>- сбор данных с помощью бланка анкеты, который включает в себя набор устных вопросов</w:t>
      </w:r>
    </w:p>
    <w:p w:rsidR="0043676A" w:rsidRPr="00363AA4" w:rsidRDefault="0043676A" w:rsidP="0043676A">
      <w:pPr>
        <w:tabs>
          <w:tab w:val="left" w:pos="0"/>
        </w:tabs>
        <w:ind w:left="-284"/>
      </w:pPr>
      <w:r w:rsidRPr="00363AA4">
        <w:t xml:space="preserve">- метод опроса, включающий в себя набор вопросов, которые дают возможность респонденту высказаться с позиции группы, коллектива. </w:t>
      </w:r>
    </w:p>
    <w:p w:rsidR="0043676A" w:rsidRPr="00363AA4" w:rsidRDefault="0043676A" w:rsidP="0043676A">
      <w:pPr>
        <w:tabs>
          <w:tab w:val="left" w:pos="0"/>
        </w:tabs>
        <w:ind w:left="-284"/>
      </w:pPr>
      <w:r w:rsidRPr="00363AA4">
        <w:t xml:space="preserve">19. Какие виды анкетирования различаются по способу распространения?  </w:t>
      </w:r>
    </w:p>
    <w:p w:rsidR="0043676A" w:rsidRPr="00363AA4" w:rsidRDefault="0043676A" w:rsidP="0043676A">
      <w:pPr>
        <w:tabs>
          <w:tab w:val="left" w:pos="0"/>
        </w:tabs>
        <w:ind w:left="-284"/>
      </w:pPr>
      <w:r w:rsidRPr="00363AA4">
        <w:t>- индивидуальное и групповое</w:t>
      </w:r>
    </w:p>
    <w:p w:rsidR="0043676A" w:rsidRPr="00363AA4" w:rsidRDefault="0043676A" w:rsidP="0043676A">
      <w:pPr>
        <w:tabs>
          <w:tab w:val="left" w:pos="0"/>
        </w:tabs>
        <w:ind w:left="-284"/>
      </w:pPr>
      <w:r w:rsidRPr="00363AA4">
        <w:t>- косвенное и прямое</w:t>
      </w:r>
    </w:p>
    <w:p w:rsidR="0043676A" w:rsidRPr="00363AA4" w:rsidRDefault="0043676A" w:rsidP="0043676A">
      <w:pPr>
        <w:tabs>
          <w:tab w:val="left" w:pos="0"/>
        </w:tabs>
        <w:ind w:left="-284"/>
      </w:pPr>
      <w:r w:rsidRPr="00363AA4">
        <w:t>- прессовое, почтовое и раздаточное</w:t>
      </w:r>
    </w:p>
    <w:p w:rsidR="0043676A" w:rsidRPr="00363AA4" w:rsidRDefault="0043676A" w:rsidP="0043676A">
      <w:pPr>
        <w:tabs>
          <w:tab w:val="left" w:pos="0"/>
        </w:tabs>
        <w:ind w:left="-284"/>
      </w:pPr>
      <w:r w:rsidRPr="00363AA4">
        <w:t xml:space="preserve">- сплошное и выборочное. </w:t>
      </w:r>
    </w:p>
    <w:p w:rsidR="0043676A" w:rsidRPr="00363AA4" w:rsidRDefault="0043676A" w:rsidP="0043676A">
      <w:pPr>
        <w:tabs>
          <w:tab w:val="left" w:pos="0"/>
        </w:tabs>
        <w:ind w:left="-284"/>
      </w:pPr>
      <w:r w:rsidRPr="00363AA4">
        <w:t>20. Что не является элементом социологического исследования?</w:t>
      </w:r>
    </w:p>
    <w:p w:rsidR="0043676A" w:rsidRPr="00363AA4" w:rsidRDefault="0043676A" w:rsidP="0043676A">
      <w:pPr>
        <w:tabs>
          <w:tab w:val="left" w:pos="0"/>
        </w:tabs>
        <w:ind w:left="-284"/>
      </w:pPr>
      <w:r w:rsidRPr="00363AA4">
        <w:t>- объект</w:t>
      </w:r>
    </w:p>
    <w:p w:rsidR="0043676A" w:rsidRPr="00363AA4" w:rsidRDefault="0043676A" w:rsidP="0043676A">
      <w:pPr>
        <w:tabs>
          <w:tab w:val="left" w:pos="0"/>
        </w:tabs>
        <w:ind w:left="-284"/>
      </w:pPr>
      <w:r w:rsidRPr="00363AA4">
        <w:t>- субъект</w:t>
      </w:r>
    </w:p>
    <w:p w:rsidR="0043676A" w:rsidRPr="00363AA4" w:rsidRDefault="0043676A" w:rsidP="0043676A">
      <w:pPr>
        <w:tabs>
          <w:tab w:val="left" w:pos="0"/>
        </w:tabs>
        <w:ind w:left="-284"/>
      </w:pPr>
      <w:r w:rsidRPr="00363AA4">
        <w:t>- цель</w:t>
      </w:r>
    </w:p>
    <w:p w:rsidR="0043676A" w:rsidRPr="00363AA4" w:rsidRDefault="0043676A" w:rsidP="0043676A">
      <w:pPr>
        <w:tabs>
          <w:tab w:val="left" w:pos="0"/>
        </w:tabs>
        <w:ind w:left="-284"/>
      </w:pPr>
      <w:r w:rsidRPr="00363AA4">
        <w:t>- гипотеза.</w:t>
      </w:r>
    </w:p>
    <w:p w:rsidR="0043676A" w:rsidRPr="00363AA4" w:rsidRDefault="0043676A" w:rsidP="00742352">
      <w:pPr>
        <w:tabs>
          <w:tab w:val="left" w:pos="-284"/>
        </w:tabs>
        <w:ind w:left="-284"/>
      </w:pPr>
      <w:r w:rsidRPr="00363AA4">
        <w:t xml:space="preserve">21. </w:t>
      </w:r>
      <w:r w:rsidRPr="00363AA4">
        <w:rPr>
          <w:rFonts w:eastAsia="Calibri"/>
        </w:rPr>
        <w:t>Информационные ресурсы  подразделяются на:</w:t>
      </w:r>
    </w:p>
    <w:p w:rsidR="0043676A" w:rsidRPr="00363AA4" w:rsidRDefault="0043676A" w:rsidP="00742352">
      <w:pPr>
        <w:pStyle w:val="a1"/>
        <w:tabs>
          <w:tab w:val="left" w:pos="-284"/>
        </w:tabs>
        <w:spacing w:after="0"/>
        <w:ind w:left="-284"/>
      </w:pPr>
      <w:r w:rsidRPr="00363AA4">
        <w:t xml:space="preserve"> - документированные</w:t>
      </w:r>
    </w:p>
    <w:p w:rsidR="0043676A" w:rsidRPr="00363AA4" w:rsidRDefault="0043676A" w:rsidP="00742352">
      <w:pPr>
        <w:pStyle w:val="a1"/>
        <w:tabs>
          <w:tab w:val="left" w:pos="-284"/>
        </w:tabs>
        <w:spacing w:after="0"/>
        <w:ind w:left="-284"/>
      </w:pPr>
      <w:r w:rsidRPr="00363AA4">
        <w:t>- недокументированные</w:t>
      </w:r>
    </w:p>
    <w:p w:rsidR="00742352" w:rsidRPr="00363AA4" w:rsidRDefault="0043676A" w:rsidP="00742352">
      <w:pPr>
        <w:pStyle w:val="a1"/>
        <w:tabs>
          <w:tab w:val="left" w:pos="-284"/>
        </w:tabs>
        <w:spacing w:after="0"/>
        <w:ind w:left="-284"/>
      </w:pPr>
      <w:r w:rsidRPr="00363AA4">
        <w:t>- электронные</w:t>
      </w:r>
    </w:p>
    <w:p w:rsidR="0043676A" w:rsidRPr="00363AA4" w:rsidRDefault="0043676A" w:rsidP="00742352">
      <w:pPr>
        <w:pStyle w:val="a1"/>
        <w:tabs>
          <w:tab w:val="left" w:pos="-284"/>
        </w:tabs>
        <w:spacing w:after="0"/>
        <w:ind w:left="-284" w:firstLine="0"/>
      </w:pPr>
      <w:r w:rsidRPr="00363AA4">
        <w:t>22. Документированные ресурсы подразделяются на:</w:t>
      </w:r>
    </w:p>
    <w:p w:rsidR="0043676A" w:rsidRPr="00363AA4" w:rsidRDefault="0043676A" w:rsidP="00742352">
      <w:pPr>
        <w:pStyle w:val="a1"/>
        <w:tabs>
          <w:tab w:val="left" w:pos="-284"/>
        </w:tabs>
        <w:spacing w:after="0"/>
        <w:ind w:left="-284"/>
      </w:pPr>
      <w:r w:rsidRPr="00363AA4">
        <w:t>- текстовые документы</w:t>
      </w:r>
    </w:p>
    <w:p w:rsidR="0043676A" w:rsidRPr="00363AA4" w:rsidRDefault="0043676A" w:rsidP="00742352">
      <w:pPr>
        <w:pStyle w:val="a1"/>
        <w:tabs>
          <w:tab w:val="left" w:pos="-284"/>
        </w:tabs>
        <w:spacing w:after="0"/>
        <w:ind w:left="-284"/>
      </w:pPr>
      <w:r w:rsidRPr="00363AA4">
        <w:t>- графические документы</w:t>
      </w:r>
    </w:p>
    <w:p w:rsidR="0043676A" w:rsidRPr="00363AA4" w:rsidRDefault="0043676A" w:rsidP="00742352">
      <w:pPr>
        <w:pStyle w:val="a1"/>
        <w:tabs>
          <w:tab w:val="left" w:pos="-284"/>
        </w:tabs>
        <w:spacing w:after="0"/>
        <w:ind w:left="-284"/>
      </w:pPr>
      <w:r w:rsidRPr="00363AA4">
        <w:t>- готодокументы</w:t>
      </w:r>
    </w:p>
    <w:p w:rsidR="0043676A" w:rsidRPr="00363AA4" w:rsidRDefault="0043676A" w:rsidP="00742352">
      <w:pPr>
        <w:pStyle w:val="a1"/>
        <w:tabs>
          <w:tab w:val="left" w:pos="-284"/>
        </w:tabs>
        <w:spacing w:after="0"/>
        <w:ind w:left="-284"/>
      </w:pPr>
      <w:r w:rsidRPr="00363AA4">
        <w:t>- аудиодокументы</w:t>
      </w:r>
    </w:p>
    <w:p w:rsidR="0043676A" w:rsidRPr="00363AA4" w:rsidRDefault="0043676A" w:rsidP="00742352">
      <w:pPr>
        <w:pStyle w:val="a1"/>
        <w:tabs>
          <w:tab w:val="left" w:pos="-284"/>
        </w:tabs>
        <w:spacing w:after="0"/>
        <w:ind w:left="-284"/>
      </w:pPr>
      <w:r w:rsidRPr="00363AA4">
        <w:t>- видеодокументы</w:t>
      </w:r>
    </w:p>
    <w:p w:rsidR="0043676A" w:rsidRPr="00363AA4" w:rsidRDefault="0043676A" w:rsidP="00742352">
      <w:pPr>
        <w:pStyle w:val="a1"/>
        <w:tabs>
          <w:tab w:val="left" w:pos="-284"/>
        </w:tabs>
        <w:spacing w:after="0"/>
        <w:ind w:left="-284"/>
      </w:pPr>
      <w:r w:rsidRPr="00363AA4">
        <w:t>- электронные ресурсы</w:t>
      </w:r>
    </w:p>
    <w:p w:rsidR="0043676A" w:rsidRPr="00363AA4" w:rsidRDefault="0043676A" w:rsidP="00742352">
      <w:pPr>
        <w:pStyle w:val="a1"/>
        <w:tabs>
          <w:tab w:val="left" w:pos="-284"/>
        </w:tabs>
        <w:spacing w:after="0"/>
        <w:ind w:left="-284"/>
      </w:pPr>
      <w:r w:rsidRPr="00363AA4">
        <w:t>- интернет ресурсы</w:t>
      </w:r>
    </w:p>
    <w:p w:rsidR="0043676A" w:rsidRPr="00363AA4" w:rsidRDefault="0043676A" w:rsidP="0043676A">
      <w:pPr>
        <w:shd w:val="clear" w:color="auto" w:fill="FFFFFF"/>
        <w:tabs>
          <w:tab w:val="left" w:pos="0"/>
        </w:tabs>
        <w:ind w:left="-284"/>
        <w:jc w:val="both"/>
        <w:rPr>
          <w:color w:val="000000"/>
        </w:rPr>
      </w:pPr>
      <w:r w:rsidRPr="00363AA4">
        <w:rPr>
          <w:color w:val="000000"/>
        </w:rPr>
        <w:t>23. Если документ является результатом аналитико-синтетической переработки одного или нескольких первичных документов, это:</w:t>
      </w:r>
    </w:p>
    <w:p w:rsidR="0043676A" w:rsidRPr="00363AA4" w:rsidRDefault="0043676A" w:rsidP="007865FB">
      <w:pPr>
        <w:numPr>
          <w:ilvl w:val="0"/>
          <w:numId w:val="146"/>
        </w:numPr>
        <w:shd w:val="clear" w:color="auto" w:fill="FFFFFF"/>
        <w:tabs>
          <w:tab w:val="left" w:pos="0"/>
          <w:tab w:val="left" w:pos="142"/>
        </w:tabs>
        <w:ind w:left="-284" w:firstLine="0"/>
        <w:jc w:val="both"/>
        <w:rPr>
          <w:color w:val="000000"/>
        </w:rPr>
      </w:pPr>
      <w:r w:rsidRPr="00363AA4">
        <w:rPr>
          <w:color w:val="000000"/>
        </w:rPr>
        <w:lastRenderedPageBreak/>
        <w:t>вторичный документ</w:t>
      </w:r>
    </w:p>
    <w:p w:rsidR="0043676A" w:rsidRPr="00363AA4" w:rsidRDefault="0043676A" w:rsidP="007865FB">
      <w:pPr>
        <w:numPr>
          <w:ilvl w:val="0"/>
          <w:numId w:val="146"/>
        </w:numPr>
        <w:shd w:val="clear" w:color="auto" w:fill="FFFFFF"/>
        <w:tabs>
          <w:tab w:val="left" w:pos="0"/>
          <w:tab w:val="left" w:pos="142"/>
        </w:tabs>
        <w:ind w:left="-284" w:firstLine="0"/>
        <w:jc w:val="both"/>
        <w:rPr>
          <w:color w:val="000000"/>
        </w:rPr>
      </w:pPr>
      <w:r w:rsidRPr="00363AA4">
        <w:rPr>
          <w:color w:val="000000"/>
        </w:rPr>
        <w:t>электронный документ</w:t>
      </w:r>
    </w:p>
    <w:p w:rsidR="0043676A" w:rsidRPr="00363AA4" w:rsidRDefault="0043676A" w:rsidP="007865FB">
      <w:pPr>
        <w:numPr>
          <w:ilvl w:val="0"/>
          <w:numId w:val="146"/>
        </w:numPr>
        <w:shd w:val="clear" w:color="auto" w:fill="FFFFFF"/>
        <w:tabs>
          <w:tab w:val="left" w:pos="0"/>
          <w:tab w:val="left" w:pos="142"/>
        </w:tabs>
        <w:ind w:left="-284" w:firstLine="0"/>
        <w:jc w:val="both"/>
        <w:rPr>
          <w:color w:val="000000"/>
        </w:rPr>
      </w:pPr>
      <w:r w:rsidRPr="00363AA4">
        <w:rPr>
          <w:color w:val="000000"/>
        </w:rPr>
        <w:t>неопубликованный документ</w:t>
      </w:r>
    </w:p>
    <w:p w:rsidR="0043676A" w:rsidRPr="00363AA4" w:rsidRDefault="0043676A" w:rsidP="007865FB">
      <w:pPr>
        <w:numPr>
          <w:ilvl w:val="0"/>
          <w:numId w:val="146"/>
        </w:numPr>
        <w:shd w:val="clear" w:color="auto" w:fill="FFFFFF"/>
        <w:tabs>
          <w:tab w:val="left" w:pos="0"/>
          <w:tab w:val="left" w:pos="142"/>
        </w:tabs>
        <w:ind w:left="-284" w:firstLine="0"/>
        <w:jc w:val="both"/>
        <w:rPr>
          <w:color w:val="000000"/>
        </w:rPr>
      </w:pPr>
      <w:r w:rsidRPr="00363AA4">
        <w:rPr>
          <w:color w:val="000000"/>
        </w:rPr>
        <w:t>издание</w:t>
      </w:r>
    </w:p>
    <w:p w:rsidR="0043676A" w:rsidRPr="00363AA4" w:rsidRDefault="0043676A" w:rsidP="0043676A">
      <w:pPr>
        <w:shd w:val="clear" w:color="auto" w:fill="FFFFFF"/>
        <w:tabs>
          <w:tab w:val="left" w:pos="0"/>
        </w:tabs>
        <w:ind w:left="-284"/>
        <w:jc w:val="both"/>
        <w:rPr>
          <w:color w:val="000000"/>
        </w:rPr>
      </w:pPr>
      <w:r w:rsidRPr="00363AA4">
        <w:rPr>
          <w:color w:val="000000"/>
        </w:rPr>
        <w:t>24. Библиотечный каталог, в котором библиографические записи располагаются по отраслям знаний в соответствии с определенной системой классификации, это:</w:t>
      </w:r>
    </w:p>
    <w:p w:rsidR="0043676A" w:rsidRPr="00363AA4" w:rsidRDefault="0043676A" w:rsidP="007865FB">
      <w:pPr>
        <w:numPr>
          <w:ilvl w:val="0"/>
          <w:numId w:val="147"/>
        </w:numPr>
        <w:shd w:val="clear" w:color="auto" w:fill="FFFFFF"/>
        <w:tabs>
          <w:tab w:val="left" w:pos="0"/>
          <w:tab w:val="left" w:pos="142"/>
        </w:tabs>
        <w:ind w:left="-284" w:firstLine="0"/>
        <w:jc w:val="both"/>
        <w:rPr>
          <w:color w:val="000000"/>
        </w:rPr>
      </w:pPr>
      <w:r w:rsidRPr="00363AA4">
        <w:rPr>
          <w:color w:val="000000"/>
        </w:rPr>
        <w:t>алфавитный каталог</w:t>
      </w:r>
    </w:p>
    <w:p w:rsidR="0043676A" w:rsidRPr="00363AA4" w:rsidRDefault="0043676A" w:rsidP="007865FB">
      <w:pPr>
        <w:numPr>
          <w:ilvl w:val="0"/>
          <w:numId w:val="147"/>
        </w:numPr>
        <w:shd w:val="clear" w:color="auto" w:fill="FFFFFF"/>
        <w:tabs>
          <w:tab w:val="left" w:pos="0"/>
          <w:tab w:val="left" w:pos="142"/>
        </w:tabs>
        <w:ind w:left="-284" w:firstLine="0"/>
        <w:jc w:val="both"/>
        <w:rPr>
          <w:color w:val="000000"/>
        </w:rPr>
      </w:pPr>
      <w:r w:rsidRPr="00363AA4">
        <w:rPr>
          <w:color w:val="000000"/>
        </w:rPr>
        <w:t>систематический каталог</w:t>
      </w:r>
    </w:p>
    <w:p w:rsidR="0043676A" w:rsidRPr="00363AA4" w:rsidRDefault="0043676A" w:rsidP="007865FB">
      <w:pPr>
        <w:numPr>
          <w:ilvl w:val="0"/>
          <w:numId w:val="147"/>
        </w:numPr>
        <w:shd w:val="clear" w:color="auto" w:fill="FFFFFF"/>
        <w:tabs>
          <w:tab w:val="left" w:pos="0"/>
          <w:tab w:val="left" w:pos="142"/>
        </w:tabs>
        <w:ind w:left="-284" w:firstLine="0"/>
        <w:jc w:val="both"/>
        <w:rPr>
          <w:color w:val="000000"/>
        </w:rPr>
      </w:pPr>
      <w:r w:rsidRPr="00363AA4">
        <w:rPr>
          <w:color w:val="000000"/>
        </w:rPr>
        <w:t>предметный каталог</w:t>
      </w:r>
    </w:p>
    <w:p w:rsidR="0043676A" w:rsidRPr="00363AA4" w:rsidRDefault="0043676A" w:rsidP="007865FB">
      <w:pPr>
        <w:numPr>
          <w:ilvl w:val="0"/>
          <w:numId w:val="147"/>
        </w:numPr>
        <w:shd w:val="clear" w:color="auto" w:fill="FFFFFF"/>
        <w:tabs>
          <w:tab w:val="left" w:pos="0"/>
          <w:tab w:val="left" w:pos="142"/>
        </w:tabs>
        <w:ind w:left="-284" w:firstLine="0"/>
        <w:jc w:val="both"/>
        <w:rPr>
          <w:color w:val="000000"/>
        </w:rPr>
      </w:pPr>
      <w:r w:rsidRPr="00363AA4">
        <w:rPr>
          <w:color w:val="000000"/>
        </w:rPr>
        <w:t>электронный каталог</w:t>
      </w:r>
    </w:p>
    <w:p w:rsidR="0043676A" w:rsidRPr="00363AA4" w:rsidRDefault="0043676A" w:rsidP="0043676A">
      <w:pPr>
        <w:shd w:val="clear" w:color="auto" w:fill="FFFFFF"/>
        <w:tabs>
          <w:tab w:val="left" w:pos="0"/>
        </w:tabs>
        <w:ind w:left="-284"/>
        <w:jc w:val="both"/>
        <w:rPr>
          <w:color w:val="000000"/>
        </w:rPr>
      </w:pPr>
      <w:r w:rsidRPr="00363AA4">
        <w:rPr>
          <w:color w:val="000000"/>
        </w:rPr>
        <w:t>25. Подобрать книги по теме реферата  можно с помощью:</w:t>
      </w:r>
    </w:p>
    <w:p w:rsidR="0043676A" w:rsidRPr="00363AA4" w:rsidRDefault="0043676A" w:rsidP="007865FB">
      <w:pPr>
        <w:numPr>
          <w:ilvl w:val="0"/>
          <w:numId w:val="148"/>
        </w:numPr>
        <w:shd w:val="clear" w:color="auto" w:fill="FFFFFF"/>
        <w:tabs>
          <w:tab w:val="left" w:pos="0"/>
          <w:tab w:val="left" w:pos="142"/>
        </w:tabs>
        <w:ind w:left="-284" w:firstLine="0"/>
        <w:jc w:val="both"/>
        <w:rPr>
          <w:color w:val="000000"/>
        </w:rPr>
      </w:pPr>
      <w:r w:rsidRPr="00363AA4">
        <w:rPr>
          <w:color w:val="000000"/>
        </w:rPr>
        <w:t>алфавитного каталога</w:t>
      </w:r>
    </w:p>
    <w:p w:rsidR="0043676A" w:rsidRPr="00363AA4" w:rsidRDefault="0043676A" w:rsidP="007865FB">
      <w:pPr>
        <w:numPr>
          <w:ilvl w:val="0"/>
          <w:numId w:val="148"/>
        </w:numPr>
        <w:shd w:val="clear" w:color="auto" w:fill="FFFFFF"/>
        <w:tabs>
          <w:tab w:val="left" w:pos="0"/>
          <w:tab w:val="left" w:pos="142"/>
        </w:tabs>
        <w:ind w:left="-284" w:firstLine="0"/>
        <w:jc w:val="both"/>
        <w:rPr>
          <w:color w:val="000000"/>
        </w:rPr>
      </w:pPr>
      <w:r w:rsidRPr="00363AA4">
        <w:rPr>
          <w:color w:val="000000"/>
        </w:rPr>
        <w:t>систематического каталога</w:t>
      </w:r>
    </w:p>
    <w:p w:rsidR="0043676A" w:rsidRPr="00363AA4" w:rsidRDefault="0043676A" w:rsidP="007865FB">
      <w:pPr>
        <w:numPr>
          <w:ilvl w:val="0"/>
          <w:numId w:val="148"/>
        </w:numPr>
        <w:shd w:val="clear" w:color="auto" w:fill="FFFFFF"/>
        <w:tabs>
          <w:tab w:val="left" w:pos="0"/>
          <w:tab w:val="left" w:pos="142"/>
        </w:tabs>
        <w:ind w:left="-284" w:firstLine="0"/>
        <w:jc w:val="both"/>
        <w:rPr>
          <w:color w:val="000000"/>
        </w:rPr>
      </w:pPr>
      <w:r w:rsidRPr="00363AA4">
        <w:rPr>
          <w:color w:val="000000"/>
        </w:rPr>
        <w:t>систематической картотеки статей</w:t>
      </w:r>
    </w:p>
    <w:p w:rsidR="0043676A" w:rsidRPr="00363AA4" w:rsidRDefault="0043676A" w:rsidP="007865FB">
      <w:pPr>
        <w:numPr>
          <w:ilvl w:val="0"/>
          <w:numId w:val="148"/>
        </w:numPr>
        <w:shd w:val="clear" w:color="auto" w:fill="FFFFFF"/>
        <w:tabs>
          <w:tab w:val="left" w:pos="0"/>
          <w:tab w:val="left" w:pos="142"/>
        </w:tabs>
        <w:ind w:left="-284" w:firstLine="0"/>
        <w:jc w:val="both"/>
        <w:rPr>
          <w:color w:val="000000"/>
        </w:rPr>
      </w:pPr>
      <w:r w:rsidRPr="00363AA4">
        <w:rPr>
          <w:color w:val="000000"/>
        </w:rPr>
        <w:t>картотеки периодических изданий</w:t>
      </w:r>
    </w:p>
    <w:p w:rsidR="0043676A" w:rsidRPr="00363AA4" w:rsidRDefault="0043676A" w:rsidP="0043676A">
      <w:pPr>
        <w:shd w:val="clear" w:color="auto" w:fill="FFFFFF"/>
        <w:tabs>
          <w:tab w:val="left" w:pos="0"/>
        </w:tabs>
        <w:ind w:left="-284"/>
        <w:jc w:val="both"/>
        <w:rPr>
          <w:color w:val="000000"/>
        </w:rPr>
      </w:pPr>
      <w:r w:rsidRPr="00363AA4">
        <w:rPr>
          <w:color w:val="000000"/>
        </w:rPr>
        <w:t>26. Информационное издание, содержащее в систематизированном виде рефераты документов по какой-либо отрасли, предмету, проблеме, есть:</w:t>
      </w:r>
    </w:p>
    <w:p w:rsidR="0043676A" w:rsidRPr="00363AA4" w:rsidRDefault="0043676A" w:rsidP="007865FB">
      <w:pPr>
        <w:numPr>
          <w:ilvl w:val="0"/>
          <w:numId w:val="149"/>
        </w:numPr>
        <w:shd w:val="clear" w:color="auto" w:fill="FFFFFF"/>
        <w:tabs>
          <w:tab w:val="left" w:pos="0"/>
          <w:tab w:val="left" w:pos="142"/>
        </w:tabs>
        <w:ind w:left="-284" w:firstLine="0"/>
        <w:jc w:val="both"/>
        <w:rPr>
          <w:color w:val="000000"/>
        </w:rPr>
      </w:pPr>
      <w:r w:rsidRPr="00363AA4">
        <w:rPr>
          <w:color w:val="000000"/>
        </w:rPr>
        <w:t>реферативный обзор</w:t>
      </w:r>
    </w:p>
    <w:p w:rsidR="0043676A" w:rsidRPr="00363AA4" w:rsidRDefault="0043676A" w:rsidP="007865FB">
      <w:pPr>
        <w:numPr>
          <w:ilvl w:val="0"/>
          <w:numId w:val="149"/>
        </w:numPr>
        <w:shd w:val="clear" w:color="auto" w:fill="FFFFFF"/>
        <w:tabs>
          <w:tab w:val="left" w:pos="0"/>
          <w:tab w:val="left" w:pos="142"/>
        </w:tabs>
        <w:ind w:left="-284" w:firstLine="0"/>
        <w:jc w:val="both"/>
        <w:rPr>
          <w:color w:val="000000"/>
        </w:rPr>
      </w:pPr>
      <w:r w:rsidRPr="00363AA4">
        <w:rPr>
          <w:color w:val="000000"/>
        </w:rPr>
        <w:t>экспресс-информация</w:t>
      </w:r>
    </w:p>
    <w:p w:rsidR="0043676A" w:rsidRPr="00363AA4" w:rsidRDefault="0043676A" w:rsidP="007865FB">
      <w:pPr>
        <w:numPr>
          <w:ilvl w:val="0"/>
          <w:numId w:val="149"/>
        </w:numPr>
        <w:shd w:val="clear" w:color="auto" w:fill="FFFFFF"/>
        <w:tabs>
          <w:tab w:val="left" w:pos="0"/>
          <w:tab w:val="left" w:pos="142"/>
        </w:tabs>
        <w:ind w:left="-284" w:firstLine="0"/>
        <w:jc w:val="both"/>
        <w:rPr>
          <w:color w:val="000000"/>
        </w:rPr>
      </w:pPr>
      <w:r w:rsidRPr="00363AA4">
        <w:rPr>
          <w:color w:val="000000"/>
        </w:rPr>
        <w:t>сигнальная информация</w:t>
      </w:r>
    </w:p>
    <w:p w:rsidR="0043676A" w:rsidRPr="00363AA4" w:rsidRDefault="0043676A" w:rsidP="007865FB">
      <w:pPr>
        <w:numPr>
          <w:ilvl w:val="0"/>
          <w:numId w:val="149"/>
        </w:numPr>
        <w:shd w:val="clear" w:color="auto" w:fill="FFFFFF"/>
        <w:tabs>
          <w:tab w:val="left" w:pos="0"/>
          <w:tab w:val="left" w:pos="142"/>
        </w:tabs>
        <w:ind w:left="-284" w:firstLine="0"/>
        <w:jc w:val="both"/>
        <w:rPr>
          <w:color w:val="000000"/>
        </w:rPr>
      </w:pPr>
      <w:r w:rsidRPr="00363AA4">
        <w:rPr>
          <w:color w:val="000000"/>
        </w:rPr>
        <w:t>реферативный журнал</w:t>
      </w:r>
    </w:p>
    <w:p w:rsidR="0043676A" w:rsidRPr="00363AA4" w:rsidRDefault="0043676A" w:rsidP="0043676A">
      <w:pPr>
        <w:shd w:val="clear" w:color="auto" w:fill="FFFFFF"/>
        <w:tabs>
          <w:tab w:val="left" w:pos="0"/>
        </w:tabs>
        <w:ind w:left="-284"/>
        <w:jc w:val="both"/>
        <w:rPr>
          <w:color w:val="000000"/>
        </w:rPr>
      </w:pPr>
      <w:r w:rsidRPr="00363AA4">
        <w:rPr>
          <w:color w:val="000000"/>
        </w:rPr>
        <w:t>27. Совокупность библиографических сведений о цитируемом, рассматриваемом или упоминаемом в тексте документе, необходимых и достаточных  для общей характеристики, идентификации и поиска документа, это:</w:t>
      </w:r>
    </w:p>
    <w:p w:rsidR="0043676A" w:rsidRPr="00363AA4" w:rsidRDefault="0043676A" w:rsidP="007865FB">
      <w:pPr>
        <w:numPr>
          <w:ilvl w:val="0"/>
          <w:numId w:val="150"/>
        </w:numPr>
        <w:shd w:val="clear" w:color="auto" w:fill="FFFFFF"/>
        <w:tabs>
          <w:tab w:val="left" w:pos="0"/>
          <w:tab w:val="left" w:pos="142"/>
        </w:tabs>
        <w:ind w:left="-284" w:firstLine="0"/>
        <w:jc w:val="both"/>
        <w:rPr>
          <w:color w:val="000000"/>
        </w:rPr>
      </w:pPr>
      <w:r w:rsidRPr="00363AA4">
        <w:rPr>
          <w:color w:val="000000"/>
        </w:rPr>
        <w:t>примечание</w:t>
      </w:r>
    </w:p>
    <w:p w:rsidR="0043676A" w:rsidRPr="00363AA4" w:rsidRDefault="0043676A" w:rsidP="007865FB">
      <w:pPr>
        <w:numPr>
          <w:ilvl w:val="0"/>
          <w:numId w:val="150"/>
        </w:numPr>
        <w:shd w:val="clear" w:color="auto" w:fill="FFFFFF"/>
        <w:tabs>
          <w:tab w:val="left" w:pos="0"/>
          <w:tab w:val="left" w:pos="142"/>
        </w:tabs>
        <w:ind w:left="-284" w:firstLine="0"/>
        <w:jc w:val="both"/>
        <w:rPr>
          <w:color w:val="000000"/>
        </w:rPr>
      </w:pPr>
      <w:r w:rsidRPr="00363AA4">
        <w:rPr>
          <w:color w:val="000000"/>
        </w:rPr>
        <w:t>сноска</w:t>
      </w:r>
    </w:p>
    <w:p w:rsidR="0043676A" w:rsidRPr="00363AA4" w:rsidRDefault="0043676A" w:rsidP="007865FB">
      <w:pPr>
        <w:numPr>
          <w:ilvl w:val="0"/>
          <w:numId w:val="150"/>
        </w:numPr>
        <w:shd w:val="clear" w:color="auto" w:fill="FFFFFF"/>
        <w:tabs>
          <w:tab w:val="left" w:pos="0"/>
          <w:tab w:val="left" w:pos="142"/>
        </w:tabs>
        <w:ind w:left="-284" w:firstLine="0"/>
        <w:jc w:val="both"/>
        <w:rPr>
          <w:color w:val="000000"/>
        </w:rPr>
      </w:pPr>
      <w:r w:rsidRPr="00363AA4">
        <w:rPr>
          <w:color w:val="000000"/>
        </w:rPr>
        <w:t>библиографическая запись (библиографическое описание?)</w:t>
      </w:r>
    </w:p>
    <w:p w:rsidR="0043676A" w:rsidRPr="00363AA4" w:rsidRDefault="0043676A" w:rsidP="007865FB">
      <w:pPr>
        <w:numPr>
          <w:ilvl w:val="0"/>
          <w:numId w:val="150"/>
        </w:numPr>
        <w:shd w:val="clear" w:color="auto" w:fill="FFFFFF"/>
        <w:tabs>
          <w:tab w:val="left" w:pos="0"/>
          <w:tab w:val="left" w:pos="142"/>
        </w:tabs>
        <w:ind w:left="-284" w:firstLine="0"/>
        <w:jc w:val="both"/>
        <w:rPr>
          <w:color w:val="000000"/>
        </w:rPr>
      </w:pPr>
      <w:r w:rsidRPr="00363AA4">
        <w:rPr>
          <w:color w:val="000000"/>
        </w:rPr>
        <w:t>библиографическая ссылка</w:t>
      </w:r>
    </w:p>
    <w:p w:rsidR="0043676A" w:rsidRPr="00363AA4" w:rsidRDefault="0043676A" w:rsidP="0043676A">
      <w:pPr>
        <w:shd w:val="clear" w:color="auto" w:fill="FFFFFF"/>
        <w:tabs>
          <w:tab w:val="left" w:pos="0"/>
        </w:tabs>
        <w:ind w:left="-284"/>
        <w:jc w:val="both"/>
        <w:rPr>
          <w:color w:val="000000"/>
        </w:rPr>
      </w:pPr>
      <w:r w:rsidRPr="00363AA4">
        <w:rPr>
          <w:color w:val="000000"/>
        </w:rPr>
        <w:t>28. Научный документ, содержащий основные положения доклада или сообщения, подготовленный для научной конференции, симпозиума, семинара, есть:</w:t>
      </w:r>
    </w:p>
    <w:p w:rsidR="0043676A" w:rsidRPr="00363AA4" w:rsidRDefault="0043676A" w:rsidP="007865FB">
      <w:pPr>
        <w:numPr>
          <w:ilvl w:val="0"/>
          <w:numId w:val="151"/>
        </w:numPr>
        <w:shd w:val="clear" w:color="auto" w:fill="FFFFFF"/>
        <w:tabs>
          <w:tab w:val="left" w:pos="0"/>
          <w:tab w:val="left" w:pos="142"/>
        </w:tabs>
        <w:ind w:left="-284" w:firstLine="0"/>
        <w:jc w:val="both"/>
        <w:rPr>
          <w:color w:val="000000"/>
        </w:rPr>
      </w:pPr>
      <w:r w:rsidRPr="00363AA4">
        <w:rPr>
          <w:color w:val="000000"/>
        </w:rPr>
        <w:t>отчет</w:t>
      </w:r>
    </w:p>
    <w:p w:rsidR="0043676A" w:rsidRPr="00363AA4" w:rsidRDefault="0043676A" w:rsidP="007865FB">
      <w:pPr>
        <w:numPr>
          <w:ilvl w:val="0"/>
          <w:numId w:val="151"/>
        </w:numPr>
        <w:shd w:val="clear" w:color="auto" w:fill="FFFFFF"/>
        <w:tabs>
          <w:tab w:val="left" w:pos="0"/>
          <w:tab w:val="left" w:pos="142"/>
        </w:tabs>
        <w:ind w:left="-284" w:firstLine="0"/>
        <w:jc w:val="both"/>
        <w:rPr>
          <w:color w:val="000000"/>
        </w:rPr>
      </w:pPr>
      <w:r w:rsidRPr="00363AA4">
        <w:rPr>
          <w:color w:val="000000"/>
        </w:rPr>
        <w:t>тезисы</w:t>
      </w:r>
    </w:p>
    <w:p w:rsidR="0043676A" w:rsidRPr="00363AA4" w:rsidRDefault="0043676A" w:rsidP="007865FB">
      <w:pPr>
        <w:numPr>
          <w:ilvl w:val="0"/>
          <w:numId w:val="151"/>
        </w:numPr>
        <w:shd w:val="clear" w:color="auto" w:fill="FFFFFF"/>
        <w:tabs>
          <w:tab w:val="left" w:pos="0"/>
          <w:tab w:val="left" w:pos="142"/>
        </w:tabs>
        <w:ind w:left="-284" w:firstLine="0"/>
        <w:jc w:val="both"/>
        <w:rPr>
          <w:color w:val="000000"/>
        </w:rPr>
      </w:pPr>
      <w:r w:rsidRPr="00363AA4">
        <w:rPr>
          <w:color w:val="000000"/>
        </w:rPr>
        <w:t>диссертация</w:t>
      </w:r>
    </w:p>
    <w:p w:rsidR="0043676A" w:rsidRPr="00363AA4" w:rsidRDefault="0043676A" w:rsidP="007865FB">
      <w:pPr>
        <w:numPr>
          <w:ilvl w:val="0"/>
          <w:numId w:val="151"/>
        </w:numPr>
        <w:shd w:val="clear" w:color="auto" w:fill="FFFFFF"/>
        <w:tabs>
          <w:tab w:val="left" w:pos="0"/>
          <w:tab w:val="left" w:pos="142"/>
        </w:tabs>
        <w:ind w:left="-284" w:firstLine="0"/>
        <w:jc w:val="both"/>
        <w:rPr>
          <w:color w:val="000000"/>
        </w:rPr>
      </w:pPr>
      <w:r w:rsidRPr="00363AA4">
        <w:rPr>
          <w:color w:val="000000"/>
        </w:rPr>
        <w:t>научная статья</w:t>
      </w:r>
    </w:p>
    <w:p w:rsidR="0043676A" w:rsidRPr="00363AA4" w:rsidRDefault="0043676A" w:rsidP="0043676A">
      <w:pPr>
        <w:shd w:val="clear" w:color="auto" w:fill="FFFFFF"/>
        <w:tabs>
          <w:tab w:val="left" w:pos="0"/>
        </w:tabs>
        <w:ind w:left="-284"/>
        <w:jc w:val="both"/>
        <w:rPr>
          <w:color w:val="000000"/>
        </w:rPr>
      </w:pPr>
      <w:r w:rsidRPr="00363AA4">
        <w:rPr>
          <w:color w:val="000000"/>
        </w:rPr>
        <w:t>29. Совокупность сведений справочного, научного или пояснительного характера, дополняющих основной текст, помогающих лучше понимать его и (или) облегчающих пользование книгой, это:</w:t>
      </w:r>
    </w:p>
    <w:p w:rsidR="0043676A" w:rsidRPr="00363AA4" w:rsidRDefault="0043676A" w:rsidP="007865FB">
      <w:pPr>
        <w:numPr>
          <w:ilvl w:val="0"/>
          <w:numId w:val="152"/>
        </w:numPr>
        <w:shd w:val="clear" w:color="auto" w:fill="FFFFFF"/>
        <w:tabs>
          <w:tab w:val="left" w:pos="0"/>
          <w:tab w:val="left" w:pos="142"/>
        </w:tabs>
        <w:ind w:left="-284" w:firstLine="0"/>
        <w:jc w:val="both"/>
        <w:rPr>
          <w:color w:val="000000"/>
        </w:rPr>
      </w:pPr>
      <w:r w:rsidRPr="00363AA4">
        <w:rPr>
          <w:color w:val="000000"/>
        </w:rPr>
        <w:t>дайджест</w:t>
      </w:r>
    </w:p>
    <w:p w:rsidR="0043676A" w:rsidRPr="00363AA4" w:rsidRDefault="0043676A" w:rsidP="007865FB">
      <w:pPr>
        <w:numPr>
          <w:ilvl w:val="0"/>
          <w:numId w:val="152"/>
        </w:numPr>
        <w:shd w:val="clear" w:color="auto" w:fill="FFFFFF"/>
        <w:tabs>
          <w:tab w:val="left" w:pos="0"/>
          <w:tab w:val="left" w:pos="142"/>
        </w:tabs>
        <w:ind w:left="-284" w:firstLine="0"/>
        <w:jc w:val="both"/>
        <w:rPr>
          <w:color w:val="000000"/>
        </w:rPr>
      </w:pPr>
      <w:r w:rsidRPr="00363AA4">
        <w:rPr>
          <w:color w:val="000000"/>
        </w:rPr>
        <w:t>справочный аппарат книги</w:t>
      </w:r>
    </w:p>
    <w:p w:rsidR="0043676A" w:rsidRPr="00363AA4" w:rsidRDefault="0043676A" w:rsidP="007865FB">
      <w:pPr>
        <w:numPr>
          <w:ilvl w:val="0"/>
          <w:numId w:val="152"/>
        </w:numPr>
        <w:shd w:val="clear" w:color="auto" w:fill="FFFFFF"/>
        <w:tabs>
          <w:tab w:val="left" w:pos="0"/>
          <w:tab w:val="left" w:pos="142"/>
        </w:tabs>
        <w:ind w:left="-284" w:firstLine="0"/>
        <w:jc w:val="both"/>
        <w:rPr>
          <w:color w:val="000000"/>
        </w:rPr>
      </w:pPr>
      <w:r w:rsidRPr="00363AA4">
        <w:rPr>
          <w:color w:val="000000"/>
        </w:rPr>
        <w:t>обзор</w:t>
      </w:r>
    </w:p>
    <w:p w:rsidR="0043676A" w:rsidRPr="00363AA4" w:rsidRDefault="0043676A" w:rsidP="007865FB">
      <w:pPr>
        <w:numPr>
          <w:ilvl w:val="0"/>
          <w:numId w:val="152"/>
        </w:numPr>
        <w:shd w:val="clear" w:color="auto" w:fill="FFFFFF"/>
        <w:tabs>
          <w:tab w:val="left" w:pos="0"/>
          <w:tab w:val="left" w:pos="142"/>
        </w:tabs>
        <w:ind w:left="-284" w:firstLine="0"/>
        <w:jc w:val="both"/>
        <w:rPr>
          <w:color w:val="000000"/>
        </w:rPr>
      </w:pPr>
      <w:r w:rsidRPr="00363AA4">
        <w:rPr>
          <w:color w:val="000000"/>
        </w:rPr>
        <w:t>резюме</w:t>
      </w:r>
    </w:p>
    <w:p w:rsidR="0043676A" w:rsidRPr="00363AA4" w:rsidRDefault="0043676A" w:rsidP="0043676A">
      <w:pPr>
        <w:shd w:val="clear" w:color="auto" w:fill="FFFFFF"/>
        <w:tabs>
          <w:tab w:val="left" w:pos="0"/>
        </w:tabs>
        <w:ind w:left="-284"/>
        <w:jc w:val="both"/>
        <w:rPr>
          <w:color w:val="000000"/>
        </w:rPr>
      </w:pPr>
      <w:r w:rsidRPr="00363AA4">
        <w:rPr>
          <w:color w:val="000000"/>
        </w:rPr>
        <w:t>30. Вторичный документ, представляющий собой совокупность библиографических сведений о документе, приведенных  в строго определенном порядке, позволяющих разыскать, идентифицировать документ и дать его общую характеристику, это:</w:t>
      </w:r>
    </w:p>
    <w:p w:rsidR="0043676A" w:rsidRPr="00363AA4" w:rsidRDefault="0043676A" w:rsidP="007865FB">
      <w:pPr>
        <w:numPr>
          <w:ilvl w:val="0"/>
          <w:numId w:val="153"/>
        </w:numPr>
        <w:shd w:val="clear" w:color="auto" w:fill="FFFFFF"/>
        <w:tabs>
          <w:tab w:val="left" w:pos="0"/>
          <w:tab w:val="left" w:pos="142"/>
        </w:tabs>
        <w:ind w:left="-284" w:firstLine="0"/>
        <w:jc w:val="both"/>
        <w:rPr>
          <w:color w:val="000000"/>
        </w:rPr>
      </w:pPr>
      <w:r w:rsidRPr="00363AA4">
        <w:rPr>
          <w:color w:val="000000"/>
        </w:rPr>
        <w:t>библиографическая запись</w:t>
      </w:r>
    </w:p>
    <w:p w:rsidR="0043676A" w:rsidRPr="00363AA4" w:rsidRDefault="0043676A" w:rsidP="007865FB">
      <w:pPr>
        <w:numPr>
          <w:ilvl w:val="0"/>
          <w:numId w:val="153"/>
        </w:numPr>
        <w:shd w:val="clear" w:color="auto" w:fill="FFFFFF"/>
        <w:tabs>
          <w:tab w:val="left" w:pos="0"/>
          <w:tab w:val="left" w:pos="142"/>
        </w:tabs>
        <w:ind w:left="-284" w:firstLine="0"/>
        <w:jc w:val="both"/>
        <w:rPr>
          <w:color w:val="000000"/>
        </w:rPr>
      </w:pPr>
      <w:r w:rsidRPr="00363AA4">
        <w:rPr>
          <w:color w:val="000000"/>
        </w:rPr>
        <w:t>библиографическая ссылка</w:t>
      </w:r>
    </w:p>
    <w:p w:rsidR="0043676A" w:rsidRPr="00363AA4" w:rsidRDefault="0043676A" w:rsidP="007865FB">
      <w:pPr>
        <w:numPr>
          <w:ilvl w:val="0"/>
          <w:numId w:val="153"/>
        </w:numPr>
        <w:shd w:val="clear" w:color="auto" w:fill="FFFFFF"/>
        <w:tabs>
          <w:tab w:val="left" w:pos="0"/>
          <w:tab w:val="left" w:pos="142"/>
        </w:tabs>
        <w:ind w:left="-284" w:firstLine="0"/>
        <w:jc w:val="both"/>
        <w:rPr>
          <w:color w:val="000000"/>
        </w:rPr>
      </w:pPr>
      <w:r w:rsidRPr="00363AA4">
        <w:rPr>
          <w:color w:val="000000"/>
        </w:rPr>
        <w:t>сноска</w:t>
      </w:r>
    </w:p>
    <w:p w:rsidR="0043676A" w:rsidRPr="00363AA4" w:rsidRDefault="0043676A" w:rsidP="007865FB">
      <w:pPr>
        <w:numPr>
          <w:ilvl w:val="0"/>
          <w:numId w:val="153"/>
        </w:numPr>
        <w:shd w:val="clear" w:color="auto" w:fill="FFFFFF"/>
        <w:tabs>
          <w:tab w:val="left" w:pos="0"/>
          <w:tab w:val="left" w:pos="142"/>
        </w:tabs>
        <w:ind w:left="-284" w:firstLine="0"/>
        <w:jc w:val="both"/>
        <w:rPr>
          <w:color w:val="000000"/>
        </w:rPr>
      </w:pPr>
      <w:r w:rsidRPr="00363AA4">
        <w:rPr>
          <w:color w:val="000000"/>
        </w:rPr>
        <w:t>библиографическое описание документа</w:t>
      </w:r>
    </w:p>
    <w:p w:rsidR="0043676A" w:rsidRPr="00363AA4" w:rsidRDefault="0043676A" w:rsidP="0043676A">
      <w:pPr>
        <w:shd w:val="clear" w:color="auto" w:fill="FFFFFF"/>
        <w:tabs>
          <w:tab w:val="left" w:pos="0"/>
        </w:tabs>
        <w:ind w:left="-284"/>
        <w:jc w:val="both"/>
        <w:rPr>
          <w:color w:val="000000"/>
        </w:rPr>
      </w:pPr>
      <w:r w:rsidRPr="00363AA4">
        <w:rPr>
          <w:color w:val="000000"/>
        </w:rPr>
        <w:t>31. Вторичный документ, в котором в сжатой форме изложено содержание документов, объединенных одним или несколькими общими признаками (тема, автор,  хронологический период, язык и т.п.), это:</w:t>
      </w:r>
    </w:p>
    <w:p w:rsidR="0043676A" w:rsidRPr="00363AA4" w:rsidRDefault="0043676A" w:rsidP="007865FB">
      <w:pPr>
        <w:numPr>
          <w:ilvl w:val="0"/>
          <w:numId w:val="154"/>
        </w:numPr>
        <w:shd w:val="clear" w:color="auto" w:fill="FFFFFF"/>
        <w:tabs>
          <w:tab w:val="left" w:pos="0"/>
          <w:tab w:val="left" w:pos="142"/>
        </w:tabs>
        <w:ind w:left="-284" w:firstLine="0"/>
        <w:jc w:val="both"/>
        <w:rPr>
          <w:color w:val="000000"/>
        </w:rPr>
      </w:pPr>
      <w:r w:rsidRPr="00363AA4">
        <w:rPr>
          <w:color w:val="000000"/>
        </w:rPr>
        <w:t>реферат</w:t>
      </w:r>
    </w:p>
    <w:p w:rsidR="0043676A" w:rsidRPr="00363AA4" w:rsidRDefault="0043676A" w:rsidP="007865FB">
      <w:pPr>
        <w:numPr>
          <w:ilvl w:val="0"/>
          <w:numId w:val="154"/>
        </w:numPr>
        <w:shd w:val="clear" w:color="auto" w:fill="FFFFFF"/>
        <w:tabs>
          <w:tab w:val="left" w:pos="0"/>
          <w:tab w:val="left" w:pos="142"/>
        </w:tabs>
        <w:ind w:left="-284" w:firstLine="0"/>
        <w:jc w:val="both"/>
        <w:rPr>
          <w:color w:val="000000"/>
        </w:rPr>
      </w:pPr>
      <w:r w:rsidRPr="00363AA4">
        <w:rPr>
          <w:color w:val="000000"/>
        </w:rPr>
        <w:lastRenderedPageBreak/>
        <w:t>обзор</w:t>
      </w:r>
    </w:p>
    <w:p w:rsidR="0043676A" w:rsidRPr="00363AA4" w:rsidRDefault="0043676A" w:rsidP="007865FB">
      <w:pPr>
        <w:numPr>
          <w:ilvl w:val="0"/>
          <w:numId w:val="154"/>
        </w:numPr>
        <w:shd w:val="clear" w:color="auto" w:fill="FFFFFF"/>
        <w:tabs>
          <w:tab w:val="left" w:pos="0"/>
          <w:tab w:val="left" w:pos="142"/>
        </w:tabs>
        <w:ind w:left="-284" w:firstLine="0"/>
        <w:jc w:val="both"/>
        <w:rPr>
          <w:color w:val="000000"/>
        </w:rPr>
      </w:pPr>
      <w:r w:rsidRPr="00363AA4">
        <w:rPr>
          <w:color w:val="000000"/>
        </w:rPr>
        <w:t>аннотация</w:t>
      </w:r>
    </w:p>
    <w:p w:rsidR="0043676A" w:rsidRPr="00363AA4" w:rsidRDefault="0043676A" w:rsidP="007865FB">
      <w:pPr>
        <w:numPr>
          <w:ilvl w:val="0"/>
          <w:numId w:val="154"/>
        </w:numPr>
        <w:shd w:val="clear" w:color="auto" w:fill="FFFFFF"/>
        <w:tabs>
          <w:tab w:val="left" w:pos="0"/>
          <w:tab w:val="left" w:pos="142"/>
        </w:tabs>
        <w:ind w:left="-284" w:firstLine="0"/>
        <w:jc w:val="both"/>
        <w:rPr>
          <w:color w:val="000000"/>
        </w:rPr>
      </w:pPr>
      <w:r w:rsidRPr="00363AA4">
        <w:rPr>
          <w:color w:val="000000"/>
        </w:rPr>
        <w:t>библиографический указатель</w:t>
      </w:r>
    </w:p>
    <w:p w:rsidR="0043676A" w:rsidRPr="00363AA4" w:rsidRDefault="0043676A" w:rsidP="0043676A">
      <w:pPr>
        <w:shd w:val="clear" w:color="auto" w:fill="FFFFFF"/>
        <w:tabs>
          <w:tab w:val="left" w:pos="0"/>
        </w:tabs>
        <w:ind w:left="-284"/>
        <w:jc w:val="both"/>
        <w:rPr>
          <w:color w:val="000000"/>
        </w:rPr>
      </w:pPr>
      <w:r w:rsidRPr="00363AA4">
        <w:rPr>
          <w:color w:val="000000"/>
        </w:rPr>
        <w:t>32. Систематизированный  перечень разделов, подразделов, характеризующий  содержание, логику и композицию подготовленного реферата, доклада и т.п., это:</w:t>
      </w:r>
    </w:p>
    <w:p w:rsidR="0043676A" w:rsidRPr="00363AA4" w:rsidRDefault="0043676A" w:rsidP="007865FB">
      <w:pPr>
        <w:numPr>
          <w:ilvl w:val="0"/>
          <w:numId w:val="155"/>
        </w:numPr>
        <w:shd w:val="clear" w:color="auto" w:fill="FFFFFF"/>
        <w:tabs>
          <w:tab w:val="left" w:pos="0"/>
          <w:tab w:val="left" w:pos="142"/>
        </w:tabs>
        <w:ind w:left="-284" w:firstLine="0"/>
        <w:jc w:val="both"/>
        <w:rPr>
          <w:color w:val="000000"/>
        </w:rPr>
      </w:pPr>
      <w:r w:rsidRPr="00363AA4">
        <w:rPr>
          <w:color w:val="000000"/>
        </w:rPr>
        <w:t>план</w:t>
      </w:r>
    </w:p>
    <w:p w:rsidR="0043676A" w:rsidRPr="00363AA4" w:rsidRDefault="0043676A" w:rsidP="007865FB">
      <w:pPr>
        <w:numPr>
          <w:ilvl w:val="0"/>
          <w:numId w:val="155"/>
        </w:numPr>
        <w:shd w:val="clear" w:color="auto" w:fill="FFFFFF"/>
        <w:tabs>
          <w:tab w:val="left" w:pos="0"/>
          <w:tab w:val="left" w:pos="142"/>
        </w:tabs>
        <w:ind w:left="-284" w:firstLine="0"/>
        <w:jc w:val="both"/>
        <w:rPr>
          <w:color w:val="000000"/>
        </w:rPr>
      </w:pPr>
      <w:r w:rsidRPr="00363AA4">
        <w:rPr>
          <w:color w:val="000000"/>
        </w:rPr>
        <w:t>обзор</w:t>
      </w:r>
    </w:p>
    <w:p w:rsidR="0043676A" w:rsidRPr="00363AA4" w:rsidRDefault="0043676A" w:rsidP="007865FB">
      <w:pPr>
        <w:numPr>
          <w:ilvl w:val="0"/>
          <w:numId w:val="155"/>
        </w:numPr>
        <w:shd w:val="clear" w:color="auto" w:fill="FFFFFF"/>
        <w:tabs>
          <w:tab w:val="left" w:pos="0"/>
          <w:tab w:val="left" w:pos="142"/>
        </w:tabs>
        <w:ind w:left="-284" w:firstLine="0"/>
        <w:jc w:val="both"/>
        <w:rPr>
          <w:color w:val="000000"/>
        </w:rPr>
      </w:pPr>
      <w:r w:rsidRPr="00363AA4">
        <w:rPr>
          <w:color w:val="000000"/>
        </w:rPr>
        <w:t>тезисы</w:t>
      </w:r>
    </w:p>
    <w:p w:rsidR="0043676A" w:rsidRPr="00363AA4" w:rsidRDefault="0043676A" w:rsidP="0043676A">
      <w:pPr>
        <w:pStyle w:val="affb"/>
        <w:tabs>
          <w:tab w:val="left" w:pos="0"/>
        </w:tabs>
        <w:ind w:left="-284" w:firstLine="0"/>
        <w:jc w:val="both"/>
        <w:rPr>
          <w:rFonts w:cs="Times New Roman"/>
          <w:color w:val="000000"/>
        </w:rPr>
      </w:pPr>
      <w:r w:rsidRPr="00363AA4">
        <w:rPr>
          <w:rFonts w:cs="Times New Roman"/>
          <w:color w:val="000000"/>
        </w:rPr>
        <w:t>- дайджест</w:t>
      </w:r>
    </w:p>
    <w:p w:rsidR="0043676A" w:rsidRPr="00363AA4" w:rsidRDefault="0043676A" w:rsidP="00742352">
      <w:pPr>
        <w:tabs>
          <w:tab w:val="left" w:pos="0"/>
        </w:tabs>
        <w:ind w:left="-284"/>
      </w:pPr>
      <w:r w:rsidRPr="00363AA4">
        <w:rPr>
          <w:rFonts w:eastAsia="Calibri"/>
          <w:color w:val="000000"/>
        </w:rPr>
        <w:t xml:space="preserve">33. </w:t>
      </w:r>
      <w:r w:rsidRPr="00363AA4">
        <w:t xml:space="preserve">Составьте рейтинг основных проектов НЭБ eLIBRARY.RU </w:t>
      </w:r>
    </w:p>
    <w:p w:rsidR="0043676A" w:rsidRPr="00363AA4" w:rsidRDefault="0043676A" w:rsidP="00742352">
      <w:pPr>
        <w:tabs>
          <w:tab w:val="left" w:pos="0"/>
        </w:tabs>
        <w:ind w:left="-284"/>
      </w:pPr>
      <w:r w:rsidRPr="00363AA4">
        <w:t xml:space="preserve">- Российский индекс научного цитирования </w:t>
      </w:r>
    </w:p>
    <w:p w:rsidR="0043676A" w:rsidRPr="00363AA4" w:rsidRDefault="0043676A" w:rsidP="00742352">
      <w:pPr>
        <w:tabs>
          <w:tab w:val="left" w:pos="0"/>
        </w:tabs>
        <w:ind w:left="-284"/>
      </w:pPr>
      <w:r w:rsidRPr="00363AA4">
        <w:t xml:space="preserve">- SCIENCE INDEX для организаций </w:t>
      </w:r>
    </w:p>
    <w:p w:rsidR="0043676A" w:rsidRPr="00363AA4" w:rsidRDefault="0043676A" w:rsidP="00742352">
      <w:pPr>
        <w:tabs>
          <w:tab w:val="left" w:pos="0"/>
        </w:tabs>
        <w:ind w:left="-284"/>
        <w:rPr>
          <w:lang w:val="en-US"/>
        </w:rPr>
      </w:pPr>
      <w:r w:rsidRPr="00363AA4">
        <w:rPr>
          <w:lang w:val="en-US"/>
        </w:rPr>
        <w:t xml:space="preserve">- SCIENCE INDEX </w:t>
      </w:r>
      <w:r w:rsidRPr="00363AA4">
        <w:t>для</w:t>
      </w:r>
      <w:r w:rsidRPr="00363AA4">
        <w:rPr>
          <w:lang w:val="en-US"/>
        </w:rPr>
        <w:t xml:space="preserve"> </w:t>
      </w:r>
      <w:r w:rsidRPr="00363AA4">
        <w:t>авторов</w:t>
      </w:r>
      <w:r w:rsidRPr="00363AA4">
        <w:rPr>
          <w:lang w:val="en-US"/>
        </w:rPr>
        <w:t xml:space="preserve"> </w:t>
      </w:r>
    </w:p>
    <w:p w:rsidR="0043676A" w:rsidRPr="00363AA4" w:rsidRDefault="0043676A" w:rsidP="00742352">
      <w:pPr>
        <w:tabs>
          <w:tab w:val="left" w:pos="0"/>
        </w:tabs>
        <w:ind w:left="-284"/>
        <w:rPr>
          <w:lang w:val="en-US"/>
        </w:rPr>
      </w:pPr>
      <w:r w:rsidRPr="00363AA4">
        <w:rPr>
          <w:lang w:val="en-US"/>
        </w:rPr>
        <w:t xml:space="preserve">- RUSSIAN SCIENCE CITATION INDEX </w:t>
      </w:r>
    </w:p>
    <w:p w:rsidR="0043676A" w:rsidRPr="00363AA4" w:rsidRDefault="0043676A" w:rsidP="00742352">
      <w:pPr>
        <w:tabs>
          <w:tab w:val="left" w:pos="0"/>
        </w:tabs>
        <w:ind w:left="-284"/>
      </w:pPr>
      <w:r w:rsidRPr="00363AA4">
        <w:t xml:space="preserve">- Подписка на научные журналы </w:t>
      </w:r>
    </w:p>
    <w:p w:rsidR="0043676A" w:rsidRPr="00363AA4" w:rsidRDefault="0043676A" w:rsidP="00742352">
      <w:pPr>
        <w:tabs>
          <w:tab w:val="left" w:pos="0"/>
        </w:tabs>
        <w:ind w:left="-284"/>
      </w:pPr>
      <w:r w:rsidRPr="00363AA4">
        <w:t xml:space="preserve">- Журналы открытого доступа </w:t>
      </w:r>
    </w:p>
    <w:p w:rsidR="0043676A" w:rsidRPr="00363AA4" w:rsidRDefault="0043676A" w:rsidP="00742352">
      <w:pPr>
        <w:tabs>
          <w:tab w:val="left" w:pos="0"/>
        </w:tabs>
        <w:ind w:left="-284"/>
      </w:pPr>
      <w:r w:rsidRPr="00363AA4">
        <w:t>- Книжная коллекция</w:t>
      </w:r>
    </w:p>
    <w:p w:rsidR="0043676A" w:rsidRPr="00363AA4" w:rsidRDefault="0043676A" w:rsidP="00742352">
      <w:pPr>
        <w:tabs>
          <w:tab w:val="left" w:pos="0"/>
        </w:tabs>
        <w:ind w:left="-284"/>
        <w:rPr>
          <w:rFonts w:eastAsia="Calibri"/>
          <w:color w:val="000000"/>
        </w:rPr>
      </w:pPr>
      <w:r w:rsidRPr="00363AA4">
        <w:rPr>
          <w:rFonts w:eastAsia="Calibri"/>
          <w:color w:val="000000"/>
        </w:rPr>
        <w:t>34. Журналы, официально утвержденные в качестве журналов, содержащих рефераты книг, статей и других разновидностей документов, называются…</w:t>
      </w:r>
    </w:p>
    <w:p w:rsidR="0043676A" w:rsidRPr="00363AA4" w:rsidRDefault="0043676A" w:rsidP="00742352">
      <w:pPr>
        <w:tabs>
          <w:tab w:val="left" w:pos="0"/>
        </w:tabs>
        <w:ind w:left="-284"/>
        <w:rPr>
          <w:rFonts w:eastAsia="Calibri"/>
          <w:color w:val="000000"/>
        </w:rPr>
      </w:pPr>
      <w:r w:rsidRPr="00363AA4">
        <w:rPr>
          <w:rFonts w:eastAsia="Calibri"/>
          <w:color w:val="000000"/>
        </w:rPr>
        <w:t>- научные</w:t>
      </w:r>
    </w:p>
    <w:p w:rsidR="0043676A" w:rsidRPr="00363AA4" w:rsidRDefault="0043676A" w:rsidP="00742352">
      <w:pPr>
        <w:tabs>
          <w:tab w:val="left" w:pos="0"/>
        </w:tabs>
        <w:ind w:left="-284"/>
        <w:rPr>
          <w:rFonts w:eastAsia="Calibri"/>
          <w:color w:val="000000"/>
        </w:rPr>
      </w:pPr>
      <w:r w:rsidRPr="00363AA4">
        <w:rPr>
          <w:rFonts w:eastAsia="Calibri"/>
          <w:color w:val="000000"/>
        </w:rPr>
        <w:t>- популярные</w:t>
      </w:r>
    </w:p>
    <w:p w:rsidR="0043676A" w:rsidRPr="00363AA4" w:rsidRDefault="0043676A" w:rsidP="00742352">
      <w:pPr>
        <w:tabs>
          <w:tab w:val="left" w:pos="0"/>
        </w:tabs>
        <w:ind w:left="-284"/>
        <w:rPr>
          <w:rFonts w:eastAsia="Calibri"/>
          <w:color w:val="000000"/>
        </w:rPr>
      </w:pPr>
      <w:r w:rsidRPr="00363AA4">
        <w:rPr>
          <w:rFonts w:eastAsia="Calibri"/>
          <w:color w:val="000000"/>
        </w:rPr>
        <w:t>- реферативные</w:t>
      </w:r>
    </w:p>
    <w:p w:rsidR="0043676A" w:rsidRPr="00363AA4" w:rsidRDefault="0043676A" w:rsidP="00742352">
      <w:pPr>
        <w:tabs>
          <w:tab w:val="left" w:pos="0"/>
        </w:tabs>
        <w:ind w:left="-284"/>
        <w:rPr>
          <w:rFonts w:eastAsia="Calibri"/>
          <w:color w:val="000000"/>
        </w:rPr>
      </w:pPr>
      <w:r w:rsidRPr="00363AA4">
        <w:rPr>
          <w:rFonts w:eastAsia="Calibri"/>
          <w:color w:val="000000"/>
        </w:rPr>
        <w:t>- литературно-художественные</w:t>
      </w:r>
    </w:p>
    <w:p w:rsidR="0043676A" w:rsidRPr="00363AA4" w:rsidRDefault="0043676A" w:rsidP="00742352">
      <w:pPr>
        <w:tabs>
          <w:tab w:val="left" w:pos="0"/>
        </w:tabs>
        <w:ind w:left="-284"/>
        <w:rPr>
          <w:rFonts w:eastAsia="Calibri"/>
          <w:color w:val="000000"/>
        </w:rPr>
      </w:pPr>
      <w:r w:rsidRPr="00363AA4">
        <w:rPr>
          <w:rFonts w:eastAsia="Calibri"/>
          <w:color w:val="000000"/>
        </w:rPr>
        <w:t>35. Аудиовизуальные документы включают в себя:</w:t>
      </w:r>
    </w:p>
    <w:p w:rsidR="0043676A" w:rsidRPr="00363AA4" w:rsidRDefault="0043676A" w:rsidP="00742352">
      <w:pPr>
        <w:tabs>
          <w:tab w:val="left" w:pos="0"/>
        </w:tabs>
        <w:ind w:left="-284"/>
        <w:rPr>
          <w:rFonts w:eastAsia="Calibri"/>
          <w:color w:val="000000"/>
        </w:rPr>
      </w:pPr>
      <w:r w:rsidRPr="00363AA4">
        <w:rPr>
          <w:rFonts w:eastAsia="Calibri"/>
          <w:color w:val="000000"/>
        </w:rPr>
        <w:t>- фонодокумент</w:t>
      </w:r>
    </w:p>
    <w:p w:rsidR="0043676A" w:rsidRPr="00363AA4" w:rsidRDefault="0043676A" w:rsidP="00742352">
      <w:pPr>
        <w:tabs>
          <w:tab w:val="left" w:pos="0"/>
        </w:tabs>
        <w:ind w:left="-284"/>
        <w:rPr>
          <w:rFonts w:eastAsia="Calibri"/>
          <w:color w:val="000000"/>
        </w:rPr>
      </w:pPr>
      <w:r w:rsidRPr="00363AA4">
        <w:rPr>
          <w:rFonts w:eastAsia="Calibri"/>
          <w:color w:val="000000"/>
        </w:rPr>
        <w:t>- видеодокумент</w:t>
      </w:r>
    </w:p>
    <w:p w:rsidR="0043676A" w:rsidRPr="00363AA4" w:rsidRDefault="0043676A" w:rsidP="00742352">
      <w:pPr>
        <w:tabs>
          <w:tab w:val="left" w:pos="0"/>
        </w:tabs>
        <w:ind w:left="-284"/>
        <w:rPr>
          <w:rFonts w:eastAsia="Calibri"/>
          <w:color w:val="000000"/>
        </w:rPr>
      </w:pPr>
      <w:r w:rsidRPr="00363AA4">
        <w:rPr>
          <w:rFonts w:eastAsia="Calibri"/>
          <w:color w:val="000000"/>
        </w:rPr>
        <w:t>- кинодокумент</w:t>
      </w:r>
    </w:p>
    <w:p w:rsidR="0043676A" w:rsidRPr="00363AA4" w:rsidRDefault="0043676A" w:rsidP="00742352">
      <w:pPr>
        <w:tabs>
          <w:tab w:val="left" w:pos="0"/>
        </w:tabs>
        <w:ind w:left="-284"/>
        <w:rPr>
          <w:rFonts w:eastAsia="Calibri"/>
          <w:color w:val="000000"/>
        </w:rPr>
      </w:pPr>
      <w:r w:rsidRPr="00363AA4">
        <w:rPr>
          <w:rFonts w:eastAsia="Calibri"/>
          <w:color w:val="000000"/>
        </w:rPr>
        <w:t>- фотодокумент</w:t>
      </w:r>
    </w:p>
    <w:p w:rsidR="0043676A" w:rsidRPr="00363AA4" w:rsidRDefault="0043676A" w:rsidP="00742352">
      <w:pPr>
        <w:pStyle w:val="affff4"/>
        <w:tabs>
          <w:tab w:val="left" w:pos="0"/>
        </w:tabs>
        <w:spacing w:before="0" w:beforeAutospacing="0" w:after="0" w:afterAutospacing="0"/>
        <w:ind w:left="-284"/>
        <w:rPr>
          <w:rFonts w:eastAsia="Calibri"/>
          <w:color w:val="000000"/>
        </w:rPr>
      </w:pPr>
      <w:r w:rsidRPr="00363AA4">
        <w:rPr>
          <w:color w:val="000000"/>
        </w:rPr>
        <w:t xml:space="preserve">36. </w:t>
      </w:r>
      <w:r w:rsidRPr="00363AA4">
        <w:rPr>
          <w:rFonts w:eastAsia="Calibri"/>
          <w:color w:val="000000"/>
        </w:rPr>
        <w:t>К официальным документам относятся:</w:t>
      </w:r>
    </w:p>
    <w:p w:rsidR="0043676A" w:rsidRPr="00363AA4" w:rsidRDefault="0043676A" w:rsidP="00742352">
      <w:pPr>
        <w:tabs>
          <w:tab w:val="left" w:pos="0"/>
        </w:tabs>
        <w:ind w:left="-284"/>
        <w:rPr>
          <w:rFonts w:eastAsia="Calibri"/>
          <w:color w:val="000000"/>
        </w:rPr>
      </w:pPr>
      <w:r w:rsidRPr="00363AA4">
        <w:rPr>
          <w:rFonts w:eastAsia="Calibri"/>
          <w:color w:val="000000"/>
        </w:rPr>
        <w:t>- документы, действующие на федеральном уровне</w:t>
      </w:r>
    </w:p>
    <w:p w:rsidR="0043676A" w:rsidRPr="00363AA4" w:rsidRDefault="0043676A" w:rsidP="00742352">
      <w:pPr>
        <w:tabs>
          <w:tab w:val="left" w:pos="0"/>
        </w:tabs>
        <w:ind w:left="-284"/>
        <w:rPr>
          <w:rFonts w:eastAsia="Calibri"/>
          <w:color w:val="000000"/>
        </w:rPr>
      </w:pPr>
      <w:r w:rsidRPr="00363AA4">
        <w:rPr>
          <w:rFonts w:eastAsia="Calibri"/>
          <w:color w:val="000000"/>
        </w:rPr>
        <w:t>- документы, действующие на уровне субъектов РФ</w:t>
      </w:r>
    </w:p>
    <w:p w:rsidR="0043676A" w:rsidRPr="00363AA4" w:rsidRDefault="0043676A" w:rsidP="00742352">
      <w:pPr>
        <w:tabs>
          <w:tab w:val="left" w:pos="0"/>
        </w:tabs>
        <w:ind w:left="-284"/>
        <w:rPr>
          <w:rFonts w:eastAsia="Calibri"/>
          <w:color w:val="000000"/>
        </w:rPr>
      </w:pPr>
      <w:r w:rsidRPr="00363AA4">
        <w:rPr>
          <w:rFonts w:eastAsia="Calibri"/>
          <w:color w:val="000000"/>
        </w:rPr>
        <w:t>- документы, действующие в пределах отрасли</w:t>
      </w:r>
    </w:p>
    <w:p w:rsidR="0043676A" w:rsidRPr="00363AA4" w:rsidRDefault="0043676A" w:rsidP="00742352">
      <w:pPr>
        <w:tabs>
          <w:tab w:val="left" w:pos="0"/>
        </w:tabs>
        <w:ind w:left="-284"/>
        <w:rPr>
          <w:rFonts w:eastAsia="Calibri"/>
          <w:color w:val="000000"/>
        </w:rPr>
      </w:pPr>
      <w:r w:rsidRPr="00363AA4">
        <w:rPr>
          <w:rFonts w:eastAsia="Calibri"/>
          <w:color w:val="000000"/>
        </w:rPr>
        <w:t>- документы, действующие в пределах отдельной организации</w:t>
      </w:r>
    </w:p>
    <w:p w:rsidR="0043676A" w:rsidRPr="00363AA4" w:rsidRDefault="0043676A" w:rsidP="00742352">
      <w:pPr>
        <w:tabs>
          <w:tab w:val="left" w:pos="0"/>
        </w:tabs>
        <w:ind w:left="-284"/>
        <w:rPr>
          <w:rFonts w:eastAsia="Calibri"/>
          <w:color w:val="000000"/>
        </w:rPr>
      </w:pPr>
      <w:r w:rsidRPr="00363AA4">
        <w:rPr>
          <w:rFonts w:eastAsia="Calibri"/>
          <w:color w:val="000000"/>
        </w:rPr>
        <w:t>- все перечисленные виды документов</w:t>
      </w:r>
    </w:p>
    <w:p w:rsidR="0043676A" w:rsidRPr="00363AA4" w:rsidRDefault="0043676A" w:rsidP="00742352">
      <w:pPr>
        <w:pStyle w:val="affff4"/>
        <w:tabs>
          <w:tab w:val="left" w:pos="0"/>
        </w:tabs>
        <w:spacing w:before="0" w:beforeAutospacing="0" w:after="0" w:afterAutospacing="0"/>
        <w:ind w:left="-284"/>
        <w:rPr>
          <w:rFonts w:eastAsia="Calibri"/>
          <w:color w:val="000000"/>
        </w:rPr>
      </w:pPr>
      <w:r w:rsidRPr="00363AA4">
        <w:rPr>
          <w:color w:val="000000"/>
        </w:rPr>
        <w:t xml:space="preserve">37. </w:t>
      </w:r>
      <w:r w:rsidRPr="00363AA4">
        <w:rPr>
          <w:rFonts w:eastAsia="Calibri"/>
          <w:color w:val="000000"/>
        </w:rPr>
        <w:t>Сжатая характеристика первоисточника, в которой перечисляются основные проблемы, рассматриваемые в нем, называется…</w:t>
      </w:r>
    </w:p>
    <w:p w:rsidR="0043676A" w:rsidRPr="00363AA4" w:rsidRDefault="0043676A" w:rsidP="00742352">
      <w:pPr>
        <w:tabs>
          <w:tab w:val="left" w:pos="0"/>
        </w:tabs>
        <w:ind w:left="-284"/>
        <w:rPr>
          <w:rFonts w:eastAsia="Calibri"/>
          <w:color w:val="000000"/>
        </w:rPr>
      </w:pPr>
      <w:r w:rsidRPr="00363AA4">
        <w:rPr>
          <w:rFonts w:eastAsia="Calibri"/>
          <w:color w:val="000000"/>
        </w:rPr>
        <w:t>- аннотация</w:t>
      </w:r>
    </w:p>
    <w:p w:rsidR="0043676A" w:rsidRPr="00363AA4" w:rsidRDefault="0043676A" w:rsidP="00742352">
      <w:pPr>
        <w:tabs>
          <w:tab w:val="left" w:pos="0"/>
        </w:tabs>
        <w:ind w:left="-284"/>
        <w:rPr>
          <w:rFonts w:eastAsia="Calibri"/>
          <w:color w:val="000000"/>
        </w:rPr>
      </w:pPr>
      <w:r w:rsidRPr="00363AA4">
        <w:rPr>
          <w:rFonts w:eastAsia="Calibri"/>
          <w:color w:val="000000"/>
        </w:rPr>
        <w:t>- реферат</w:t>
      </w:r>
    </w:p>
    <w:p w:rsidR="0043676A" w:rsidRPr="00363AA4" w:rsidRDefault="0043676A" w:rsidP="00742352">
      <w:pPr>
        <w:tabs>
          <w:tab w:val="left" w:pos="0"/>
        </w:tabs>
        <w:ind w:left="-284"/>
        <w:rPr>
          <w:rFonts w:eastAsia="Calibri"/>
          <w:color w:val="000000"/>
        </w:rPr>
      </w:pPr>
      <w:r w:rsidRPr="00363AA4">
        <w:rPr>
          <w:rFonts w:eastAsia="Calibri"/>
          <w:color w:val="000000"/>
        </w:rPr>
        <w:t>- тезисы</w:t>
      </w:r>
    </w:p>
    <w:p w:rsidR="0043676A" w:rsidRPr="00363AA4" w:rsidRDefault="0043676A" w:rsidP="00742352">
      <w:pPr>
        <w:tabs>
          <w:tab w:val="left" w:pos="0"/>
        </w:tabs>
        <w:ind w:left="-284"/>
        <w:rPr>
          <w:rFonts w:eastAsia="Calibri"/>
          <w:color w:val="000000"/>
        </w:rPr>
      </w:pPr>
      <w:r w:rsidRPr="00363AA4">
        <w:rPr>
          <w:rFonts w:eastAsia="Calibri"/>
          <w:color w:val="000000"/>
        </w:rPr>
        <w:t>- все перечисленные виды</w:t>
      </w:r>
    </w:p>
    <w:p w:rsidR="0043676A" w:rsidRPr="00363AA4" w:rsidRDefault="0043676A" w:rsidP="00742352">
      <w:pPr>
        <w:tabs>
          <w:tab w:val="left" w:pos="0"/>
        </w:tabs>
        <w:ind w:left="-284"/>
        <w:rPr>
          <w:rFonts w:eastAsia="Calibri"/>
          <w:color w:val="000000"/>
        </w:rPr>
      </w:pPr>
      <w:r w:rsidRPr="00363AA4">
        <w:rPr>
          <w:rFonts w:eastAsia="Calibri"/>
          <w:color w:val="000000"/>
        </w:rPr>
        <w:t>38. Книги, журналы, газеты, брошюры (то, что издано типографским способом) относятся к ______________ источникам информации.</w:t>
      </w:r>
    </w:p>
    <w:p w:rsidR="0043676A" w:rsidRPr="00363AA4" w:rsidRDefault="0043676A" w:rsidP="00742352">
      <w:pPr>
        <w:tabs>
          <w:tab w:val="left" w:pos="0"/>
        </w:tabs>
        <w:ind w:left="-284"/>
        <w:rPr>
          <w:rFonts w:eastAsia="Calibri"/>
          <w:color w:val="000000"/>
        </w:rPr>
      </w:pPr>
      <w:r w:rsidRPr="00363AA4">
        <w:rPr>
          <w:rFonts w:eastAsia="Calibri"/>
          <w:color w:val="000000"/>
        </w:rPr>
        <w:t>- печатным</w:t>
      </w:r>
    </w:p>
    <w:p w:rsidR="0043676A" w:rsidRPr="00363AA4" w:rsidRDefault="0043676A" w:rsidP="00742352">
      <w:pPr>
        <w:tabs>
          <w:tab w:val="left" w:pos="0"/>
        </w:tabs>
        <w:ind w:left="-284"/>
        <w:rPr>
          <w:rFonts w:eastAsia="Calibri"/>
          <w:color w:val="000000"/>
        </w:rPr>
      </w:pPr>
      <w:r w:rsidRPr="00363AA4">
        <w:rPr>
          <w:rFonts w:eastAsia="Calibri"/>
          <w:color w:val="000000"/>
        </w:rPr>
        <w:t>- электронным</w:t>
      </w:r>
    </w:p>
    <w:p w:rsidR="0043676A" w:rsidRPr="00363AA4" w:rsidRDefault="0043676A" w:rsidP="00742352">
      <w:pPr>
        <w:tabs>
          <w:tab w:val="left" w:pos="0"/>
        </w:tabs>
        <w:ind w:left="-284"/>
        <w:rPr>
          <w:rFonts w:eastAsia="Calibri"/>
          <w:color w:val="000000"/>
        </w:rPr>
      </w:pPr>
      <w:r w:rsidRPr="00363AA4">
        <w:rPr>
          <w:rFonts w:eastAsia="Calibri"/>
          <w:color w:val="000000"/>
        </w:rPr>
        <w:t>- официальным</w:t>
      </w:r>
    </w:p>
    <w:p w:rsidR="0043676A" w:rsidRPr="00363AA4" w:rsidRDefault="0043676A" w:rsidP="00742352">
      <w:pPr>
        <w:tabs>
          <w:tab w:val="left" w:pos="0"/>
        </w:tabs>
        <w:ind w:left="-284"/>
        <w:rPr>
          <w:rFonts w:eastAsia="Calibri"/>
          <w:color w:val="000000"/>
        </w:rPr>
      </w:pPr>
      <w:r w:rsidRPr="00363AA4">
        <w:rPr>
          <w:rFonts w:eastAsia="Calibri"/>
          <w:color w:val="000000"/>
        </w:rPr>
        <w:t>- недостоверным</w:t>
      </w:r>
    </w:p>
    <w:p w:rsidR="0043676A" w:rsidRPr="00363AA4" w:rsidRDefault="0043676A" w:rsidP="00742352">
      <w:pPr>
        <w:tabs>
          <w:tab w:val="left" w:pos="0"/>
        </w:tabs>
        <w:ind w:left="-284"/>
        <w:rPr>
          <w:rFonts w:eastAsia="Calibri"/>
          <w:color w:val="000000"/>
        </w:rPr>
      </w:pPr>
      <w:r w:rsidRPr="00363AA4">
        <w:rPr>
          <w:rFonts w:eastAsia="Calibri"/>
          <w:color w:val="000000"/>
        </w:rPr>
        <w:t>39. Каких библиографических ссылок НЕ бывает?</w:t>
      </w:r>
    </w:p>
    <w:p w:rsidR="0043676A" w:rsidRPr="00363AA4" w:rsidRDefault="0043676A" w:rsidP="00742352">
      <w:pPr>
        <w:tabs>
          <w:tab w:val="left" w:pos="0"/>
        </w:tabs>
        <w:ind w:left="-284"/>
        <w:rPr>
          <w:rFonts w:eastAsia="Calibri"/>
          <w:color w:val="000000"/>
        </w:rPr>
      </w:pPr>
      <w:r w:rsidRPr="00363AA4">
        <w:rPr>
          <w:rFonts w:eastAsia="Calibri"/>
          <w:color w:val="000000"/>
        </w:rPr>
        <w:t>- внутритекстовых</w:t>
      </w:r>
    </w:p>
    <w:p w:rsidR="0043676A" w:rsidRPr="00363AA4" w:rsidRDefault="0043676A" w:rsidP="00742352">
      <w:pPr>
        <w:tabs>
          <w:tab w:val="left" w:pos="0"/>
        </w:tabs>
        <w:ind w:left="-284"/>
        <w:rPr>
          <w:rFonts w:eastAsia="Calibri"/>
          <w:color w:val="000000"/>
        </w:rPr>
      </w:pPr>
      <w:r w:rsidRPr="00363AA4">
        <w:rPr>
          <w:rFonts w:eastAsia="Calibri"/>
          <w:color w:val="000000"/>
        </w:rPr>
        <w:t>- надстрочных</w:t>
      </w:r>
    </w:p>
    <w:p w:rsidR="0043676A" w:rsidRPr="00363AA4" w:rsidRDefault="0043676A" w:rsidP="00742352">
      <w:pPr>
        <w:tabs>
          <w:tab w:val="left" w:pos="0"/>
        </w:tabs>
        <w:ind w:left="-284"/>
        <w:rPr>
          <w:rFonts w:eastAsia="Calibri"/>
          <w:color w:val="000000"/>
        </w:rPr>
      </w:pPr>
      <w:r w:rsidRPr="00363AA4">
        <w:rPr>
          <w:rFonts w:eastAsia="Calibri"/>
          <w:color w:val="000000"/>
        </w:rPr>
        <w:t>- подстрочных</w:t>
      </w:r>
    </w:p>
    <w:p w:rsidR="0043676A" w:rsidRPr="00363AA4" w:rsidRDefault="0043676A" w:rsidP="00742352">
      <w:pPr>
        <w:tabs>
          <w:tab w:val="left" w:pos="0"/>
        </w:tabs>
        <w:ind w:left="-284"/>
        <w:rPr>
          <w:rFonts w:eastAsia="Calibri"/>
          <w:color w:val="000000"/>
        </w:rPr>
      </w:pPr>
      <w:r w:rsidRPr="00363AA4">
        <w:rPr>
          <w:rFonts w:eastAsia="Calibri"/>
          <w:color w:val="000000"/>
        </w:rPr>
        <w:t>- затекстовых</w:t>
      </w:r>
    </w:p>
    <w:p w:rsidR="0043676A" w:rsidRPr="00363AA4" w:rsidRDefault="0043676A" w:rsidP="00742352">
      <w:pPr>
        <w:tabs>
          <w:tab w:val="left" w:pos="0"/>
        </w:tabs>
        <w:ind w:left="-284"/>
        <w:rPr>
          <w:rFonts w:eastAsia="Calibri"/>
          <w:color w:val="000000"/>
        </w:rPr>
      </w:pPr>
      <w:r w:rsidRPr="00363AA4">
        <w:rPr>
          <w:rFonts w:eastAsia="Calibri"/>
          <w:color w:val="000000"/>
        </w:rPr>
        <w:t>40. Осмысление текста достигается следующими приемами:</w:t>
      </w:r>
    </w:p>
    <w:p w:rsidR="0043676A" w:rsidRPr="00363AA4" w:rsidRDefault="0043676A" w:rsidP="00742352">
      <w:pPr>
        <w:tabs>
          <w:tab w:val="left" w:pos="0"/>
        </w:tabs>
        <w:ind w:left="-284"/>
        <w:rPr>
          <w:rFonts w:eastAsia="Calibri"/>
          <w:color w:val="000000"/>
        </w:rPr>
      </w:pPr>
      <w:r w:rsidRPr="00363AA4">
        <w:rPr>
          <w:rFonts w:eastAsia="Calibri"/>
          <w:color w:val="000000"/>
        </w:rPr>
        <w:lastRenderedPageBreak/>
        <w:t>- понимания отдельных слов и словосочетаний</w:t>
      </w:r>
    </w:p>
    <w:p w:rsidR="0043676A" w:rsidRPr="00363AA4" w:rsidRDefault="0043676A" w:rsidP="00742352">
      <w:pPr>
        <w:tabs>
          <w:tab w:val="left" w:pos="0"/>
        </w:tabs>
        <w:ind w:left="-284"/>
        <w:rPr>
          <w:rFonts w:eastAsia="Calibri"/>
          <w:color w:val="000000"/>
        </w:rPr>
      </w:pPr>
      <w:r w:rsidRPr="00363AA4">
        <w:rPr>
          <w:rFonts w:eastAsia="Calibri"/>
          <w:color w:val="000000"/>
        </w:rPr>
        <w:t>- понимания предложений</w:t>
      </w:r>
    </w:p>
    <w:p w:rsidR="0043676A" w:rsidRPr="00363AA4" w:rsidRDefault="0043676A" w:rsidP="00742352">
      <w:pPr>
        <w:tabs>
          <w:tab w:val="left" w:pos="0"/>
        </w:tabs>
        <w:ind w:left="-284"/>
        <w:rPr>
          <w:rFonts w:eastAsia="Calibri"/>
          <w:color w:val="000000"/>
        </w:rPr>
      </w:pPr>
      <w:r w:rsidRPr="00363AA4">
        <w:rPr>
          <w:rFonts w:eastAsia="Calibri"/>
          <w:color w:val="000000"/>
        </w:rPr>
        <w:t>- понимания текстовых суждений</w:t>
      </w:r>
    </w:p>
    <w:p w:rsidR="0043676A" w:rsidRPr="00363AA4" w:rsidRDefault="0043676A" w:rsidP="0043676A">
      <w:pPr>
        <w:pStyle w:val="affb"/>
        <w:tabs>
          <w:tab w:val="left" w:pos="0"/>
        </w:tabs>
        <w:ind w:left="-284" w:firstLine="0"/>
        <w:jc w:val="both"/>
        <w:rPr>
          <w:rFonts w:cs="Times New Roman"/>
          <w:i/>
        </w:rPr>
      </w:pPr>
      <w:r w:rsidRPr="00363AA4">
        <w:rPr>
          <w:rFonts w:cs="Times New Roman"/>
          <w:color w:val="000000"/>
        </w:rPr>
        <w:t>- всеми названными приемами</w:t>
      </w:r>
    </w:p>
    <w:p w:rsidR="0043676A" w:rsidRPr="00363AA4" w:rsidRDefault="0043676A" w:rsidP="00742352">
      <w:pPr>
        <w:pStyle w:val="affff4"/>
        <w:tabs>
          <w:tab w:val="left" w:pos="0"/>
        </w:tabs>
        <w:spacing w:before="0" w:beforeAutospacing="0" w:after="0" w:afterAutospacing="0"/>
        <w:ind w:left="-284"/>
        <w:rPr>
          <w:rFonts w:eastAsia="Calibri"/>
          <w:color w:val="000000"/>
        </w:rPr>
      </w:pPr>
      <w:r w:rsidRPr="00363AA4">
        <w:rPr>
          <w:color w:val="000000"/>
        </w:rPr>
        <w:t>41</w:t>
      </w:r>
      <w:r w:rsidRPr="00363AA4">
        <w:t xml:space="preserve">. </w:t>
      </w:r>
      <w:r w:rsidRPr="00363AA4">
        <w:rPr>
          <w:rFonts w:eastAsia="Calibri"/>
          <w:color w:val="000000"/>
        </w:rPr>
        <w:t>Рецензия – это…</w:t>
      </w:r>
    </w:p>
    <w:p w:rsidR="0043676A" w:rsidRPr="00363AA4" w:rsidRDefault="0043676A" w:rsidP="00742352">
      <w:pPr>
        <w:tabs>
          <w:tab w:val="left" w:pos="0"/>
        </w:tabs>
        <w:ind w:left="-284"/>
        <w:jc w:val="both"/>
        <w:rPr>
          <w:rFonts w:eastAsia="Calibri"/>
          <w:color w:val="000000"/>
        </w:rPr>
      </w:pPr>
      <w:r w:rsidRPr="00363AA4">
        <w:rPr>
          <w:rFonts w:eastAsia="Calibri"/>
          <w:color w:val="000000"/>
        </w:rPr>
        <w:t>- издание произведений одного или нескольких авторов, которые одну научную проблему рассматривают часто с различных точек зрения</w:t>
      </w:r>
    </w:p>
    <w:p w:rsidR="0043676A" w:rsidRPr="00363AA4" w:rsidRDefault="0043676A" w:rsidP="00742352">
      <w:pPr>
        <w:tabs>
          <w:tab w:val="left" w:pos="0"/>
        </w:tabs>
        <w:ind w:left="-284"/>
        <w:jc w:val="both"/>
        <w:rPr>
          <w:rFonts w:eastAsia="Calibri"/>
          <w:color w:val="000000"/>
        </w:rPr>
      </w:pPr>
      <w:r w:rsidRPr="00363AA4">
        <w:rPr>
          <w:rFonts w:eastAsia="Calibri"/>
          <w:color w:val="000000"/>
        </w:rPr>
        <w:t>- критический обзор одного или нескольких научных произведений, где дается анализ важности, актуальности представленных исследований, оценивается качество изложения, приводятся отзывы специалистов</w:t>
      </w:r>
    </w:p>
    <w:p w:rsidR="0043676A" w:rsidRPr="00363AA4" w:rsidRDefault="0043676A" w:rsidP="00742352">
      <w:pPr>
        <w:tabs>
          <w:tab w:val="left" w:pos="0"/>
        </w:tabs>
        <w:ind w:left="-284"/>
        <w:jc w:val="both"/>
        <w:rPr>
          <w:rFonts w:eastAsia="Calibri"/>
          <w:color w:val="000000"/>
        </w:rPr>
      </w:pPr>
      <w:r w:rsidRPr="00363AA4">
        <w:rPr>
          <w:rFonts w:eastAsia="Calibri"/>
          <w:color w:val="000000"/>
        </w:rPr>
        <w:t>- печатное издание небольшого объема, как правило, научно-популярного содержания</w:t>
      </w:r>
    </w:p>
    <w:p w:rsidR="0043676A" w:rsidRPr="00363AA4" w:rsidRDefault="0043676A" w:rsidP="00742352">
      <w:pPr>
        <w:pStyle w:val="affff4"/>
        <w:tabs>
          <w:tab w:val="left" w:pos="0"/>
        </w:tabs>
        <w:spacing w:before="0" w:beforeAutospacing="0" w:after="0" w:afterAutospacing="0"/>
        <w:ind w:left="-284"/>
        <w:jc w:val="both"/>
        <w:rPr>
          <w:color w:val="000000"/>
        </w:rPr>
      </w:pPr>
      <w:r w:rsidRPr="00363AA4">
        <w:rPr>
          <w:color w:val="000000"/>
        </w:rPr>
        <w:t xml:space="preserve">научный труд одного или нескольких придерживающихся единой точки зрения авторов, в котором содержится всестороннее исследование одной проблемы </w:t>
      </w:r>
    </w:p>
    <w:p w:rsidR="0043676A" w:rsidRPr="00363AA4" w:rsidRDefault="0043676A" w:rsidP="00742352">
      <w:pPr>
        <w:pStyle w:val="affff4"/>
        <w:tabs>
          <w:tab w:val="left" w:pos="0"/>
        </w:tabs>
        <w:spacing w:before="0" w:beforeAutospacing="0" w:after="0" w:afterAutospacing="0"/>
        <w:ind w:left="-284"/>
        <w:jc w:val="both"/>
        <w:rPr>
          <w:rFonts w:eastAsia="Calibri"/>
          <w:color w:val="000000"/>
        </w:rPr>
      </w:pPr>
      <w:r w:rsidRPr="00363AA4">
        <w:rPr>
          <w:rFonts w:eastAsia="Calibri"/>
          <w:color w:val="000000"/>
        </w:rPr>
        <w:t>42. Научный труд одного или нескольких придерживающихся единой точки зрения авторов, в котором содержится всестороннее исследование одной проблемы или темы – это…</w:t>
      </w:r>
    </w:p>
    <w:p w:rsidR="0043676A" w:rsidRPr="00363AA4" w:rsidRDefault="0043676A" w:rsidP="00742352">
      <w:pPr>
        <w:tabs>
          <w:tab w:val="left" w:pos="0"/>
        </w:tabs>
        <w:ind w:left="-284"/>
        <w:jc w:val="both"/>
        <w:rPr>
          <w:rFonts w:eastAsia="Calibri"/>
          <w:color w:val="000000"/>
        </w:rPr>
      </w:pPr>
      <w:r w:rsidRPr="00363AA4">
        <w:rPr>
          <w:rFonts w:eastAsia="Calibri"/>
          <w:color w:val="000000"/>
        </w:rPr>
        <w:t>- сборник научных статей</w:t>
      </w:r>
    </w:p>
    <w:p w:rsidR="0043676A" w:rsidRPr="00363AA4" w:rsidRDefault="0043676A" w:rsidP="00742352">
      <w:pPr>
        <w:tabs>
          <w:tab w:val="left" w:pos="0"/>
        </w:tabs>
        <w:ind w:left="-284"/>
        <w:rPr>
          <w:rFonts w:eastAsia="Calibri"/>
          <w:color w:val="000000"/>
        </w:rPr>
      </w:pPr>
      <w:r w:rsidRPr="00363AA4">
        <w:rPr>
          <w:rFonts w:eastAsia="Calibri"/>
          <w:color w:val="000000"/>
        </w:rPr>
        <w:t>- монография</w:t>
      </w:r>
    </w:p>
    <w:p w:rsidR="0043676A" w:rsidRPr="00363AA4" w:rsidRDefault="0043676A" w:rsidP="00742352">
      <w:pPr>
        <w:tabs>
          <w:tab w:val="left" w:pos="0"/>
        </w:tabs>
        <w:ind w:left="-284"/>
        <w:rPr>
          <w:rFonts w:eastAsia="Calibri"/>
          <w:color w:val="000000"/>
        </w:rPr>
      </w:pPr>
      <w:r w:rsidRPr="00363AA4">
        <w:rPr>
          <w:rFonts w:eastAsia="Calibri"/>
          <w:color w:val="000000"/>
        </w:rPr>
        <w:t>- рецензия</w:t>
      </w:r>
    </w:p>
    <w:p w:rsidR="0043676A" w:rsidRPr="00363AA4" w:rsidRDefault="0043676A" w:rsidP="00742352">
      <w:pPr>
        <w:tabs>
          <w:tab w:val="left" w:pos="0"/>
        </w:tabs>
        <w:ind w:left="-284"/>
        <w:rPr>
          <w:rFonts w:eastAsia="Calibri"/>
          <w:color w:val="000000"/>
        </w:rPr>
      </w:pPr>
      <w:r w:rsidRPr="00363AA4">
        <w:rPr>
          <w:rFonts w:eastAsia="Calibri"/>
          <w:color w:val="000000"/>
        </w:rPr>
        <w:t>- брошюра</w:t>
      </w:r>
    </w:p>
    <w:p w:rsidR="0043676A" w:rsidRPr="00363AA4" w:rsidRDefault="0043676A" w:rsidP="00742352">
      <w:pPr>
        <w:pStyle w:val="affff4"/>
        <w:tabs>
          <w:tab w:val="left" w:pos="0"/>
        </w:tabs>
        <w:spacing w:before="0" w:beforeAutospacing="0" w:after="0" w:afterAutospacing="0"/>
        <w:ind w:left="-284"/>
        <w:rPr>
          <w:rFonts w:eastAsia="Calibri"/>
          <w:color w:val="000000"/>
        </w:rPr>
      </w:pPr>
      <w:r w:rsidRPr="00363AA4">
        <w:rPr>
          <w:color w:val="000000"/>
        </w:rPr>
        <w:t xml:space="preserve">43. </w:t>
      </w:r>
      <w:r w:rsidRPr="00363AA4">
        <w:rPr>
          <w:rFonts w:eastAsia="Calibri"/>
          <w:color w:val="000000"/>
        </w:rPr>
        <w:t>Критический обзор одного или нескольких научных произведений, где дается анализ важности, актуальности представленных исследований, оценивается качество изложения, приводятся отзывы специалистов – это…</w:t>
      </w:r>
    </w:p>
    <w:p w:rsidR="0043676A" w:rsidRPr="00363AA4" w:rsidRDefault="0043676A" w:rsidP="00742352">
      <w:pPr>
        <w:tabs>
          <w:tab w:val="left" w:pos="0"/>
        </w:tabs>
        <w:ind w:left="-284"/>
        <w:rPr>
          <w:rFonts w:eastAsia="Calibri"/>
          <w:color w:val="000000"/>
        </w:rPr>
      </w:pPr>
      <w:r w:rsidRPr="00363AA4">
        <w:rPr>
          <w:rFonts w:eastAsia="Calibri"/>
          <w:color w:val="000000"/>
        </w:rPr>
        <w:t>- сборник научных статей</w:t>
      </w:r>
    </w:p>
    <w:p w:rsidR="0043676A" w:rsidRPr="00363AA4" w:rsidRDefault="0043676A" w:rsidP="00742352">
      <w:pPr>
        <w:tabs>
          <w:tab w:val="left" w:pos="0"/>
        </w:tabs>
        <w:ind w:left="-284"/>
        <w:rPr>
          <w:rFonts w:eastAsia="Calibri"/>
          <w:color w:val="000000"/>
        </w:rPr>
      </w:pPr>
      <w:r w:rsidRPr="00363AA4">
        <w:rPr>
          <w:rFonts w:eastAsia="Calibri"/>
          <w:color w:val="000000"/>
        </w:rPr>
        <w:t>- монография</w:t>
      </w:r>
    </w:p>
    <w:p w:rsidR="0043676A" w:rsidRPr="00363AA4" w:rsidRDefault="0043676A" w:rsidP="00742352">
      <w:pPr>
        <w:tabs>
          <w:tab w:val="left" w:pos="0"/>
        </w:tabs>
        <w:ind w:left="-284"/>
        <w:rPr>
          <w:rFonts w:eastAsia="Calibri"/>
          <w:color w:val="000000"/>
        </w:rPr>
      </w:pPr>
      <w:r w:rsidRPr="00363AA4">
        <w:rPr>
          <w:rFonts w:eastAsia="Calibri"/>
          <w:color w:val="000000"/>
        </w:rPr>
        <w:t>- рецензия</w:t>
      </w:r>
    </w:p>
    <w:p w:rsidR="0043676A" w:rsidRPr="00363AA4" w:rsidRDefault="0043676A" w:rsidP="00742352">
      <w:pPr>
        <w:tabs>
          <w:tab w:val="left" w:pos="0"/>
        </w:tabs>
        <w:ind w:left="-284"/>
        <w:rPr>
          <w:rFonts w:eastAsia="Calibri"/>
          <w:color w:val="000000"/>
        </w:rPr>
      </w:pPr>
      <w:r w:rsidRPr="00363AA4">
        <w:rPr>
          <w:rFonts w:eastAsia="Calibri"/>
          <w:color w:val="000000"/>
        </w:rPr>
        <w:t>- брошюра</w:t>
      </w:r>
    </w:p>
    <w:p w:rsidR="0043676A" w:rsidRPr="00363AA4" w:rsidRDefault="0043676A" w:rsidP="00742352">
      <w:pPr>
        <w:tabs>
          <w:tab w:val="left" w:pos="0"/>
        </w:tabs>
        <w:ind w:left="-284"/>
        <w:rPr>
          <w:rFonts w:eastAsia="Calibri"/>
          <w:color w:val="000000"/>
        </w:rPr>
      </w:pPr>
      <w:r w:rsidRPr="00363AA4">
        <w:rPr>
          <w:rFonts w:eastAsia="Calibri"/>
          <w:color w:val="000000"/>
        </w:rPr>
        <w:t>44. Аннотация – это…</w:t>
      </w:r>
    </w:p>
    <w:p w:rsidR="0043676A" w:rsidRPr="00363AA4" w:rsidRDefault="0043676A" w:rsidP="00742352">
      <w:pPr>
        <w:tabs>
          <w:tab w:val="left" w:pos="0"/>
        </w:tabs>
        <w:ind w:left="-284"/>
        <w:jc w:val="both"/>
        <w:rPr>
          <w:rFonts w:eastAsia="Calibri"/>
          <w:color w:val="000000"/>
        </w:rPr>
      </w:pPr>
      <w:r w:rsidRPr="00363AA4">
        <w:rPr>
          <w:rFonts w:eastAsia="Calibri"/>
          <w:color w:val="000000"/>
        </w:rPr>
        <w:t>- издание, предназначенное для педагогических целей, в котором рассматриваются проблемы того или иного учебного курса на научной основе и даются рекомендации по выполнению практических заданий</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краткое изложение содержания предстоящего научного сообщения</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критический обзор одного или нескольких научных произведений, где дается анализ важности, актуальности представленных исследований, оценивается качество изложения, приводятся отзывы специалистов</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краткая характеристика книги, статьи, рукописи, в которой излагается основное содержание данного произведения, даются сведения о том, для какого круга читателей оно предназначено</w:t>
      </w:r>
    </w:p>
    <w:p w:rsidR="0043676A" w:rsidRPr="00363AA4" w:rsidRDefault="0043676A" w:rsidP="0043676A">
      <w:pPr>
        <w:tabs>
          <w:tab w:val="left" w:pos="0"/>
        </w:tabs>
        <w:ind w:left="-284"/>
        <w:jc w:val="both"/>
        <w:rPr>
          <w:rFonts w:eastAsia="Calibri"/>
          <w:color w:val="000000"/>
        </w:rPr>
      </w:pPr>
      <w:r w:rsidRPr="00363AA4">
        <w:rPr>
          <w:rFonts w:eastAsia="Calibri"/>
          <w:color w:val="000000"/>
        </w:rPr>
        <w:t>45. Тезисы доклада – это…</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издания, предназначенные для педагогических целей, в которых рассматриваются проблемы того или иного учебного курса на научной основе и даются рекомендации по выполнению практических заданий</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краткое изложение содержания предстоящего научного сообщения</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критический обзор одного или нескольких научных произведений, где дается анализ важности, актуальности представленных исследований, оценивается качество изложения, приводятся отзывы специалистов</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краткая характеристика книги, статьи, рукописи, в которой излагается основное содержание данного произведения, даются сведения о том, для какого круга читателей оно предназначено</w:t>
      </w:r>
    </w:p>
    <w:p w:rsidR="0043676A" w:rsidRPr="00363AA4" w:rsidRDefault="0043676A" w:rsidP="0043676A">
      <w:pPr>
        <w:tabs>
          <w:tab w:val="left" w:pos="0"/>
        </w:tabs>
        <w:ind w:left="-284"/>
        <w:rPr>
          <w:rFonts w:eastAsia="Calibri"/>
          <w:color w:val="000000"/>
        </w:rPr>
      </w:pPr>
      <w:r w:rsidRPr="00363AA4">
        <w:rPr>
          <w:rFonts w:eastAsia="Calibri"/>
          <w:color w:val="000000"/>
        </w:rPr>
        <w:t>46. К целям курсовой работы </w:t>
      </w:r>
      <w:r w:rsidRPr="00363AA4">
        <w:rPr>
          <w:rFonts w:eastAsia="Calibri"/>
          <w:b/>
          <w:bCs/>
          <w:color w:val="000000"/>
        </w:rPr>
        <w:t>НЕ относится:</w:t>
      </w:r>
    </w:p>
    <w:p w:rsidR="0043676A" w:rsidRPr="00363AA4" w:rsidRDefault="0043676A" w:rsidP="0043676A">
      <w:pPr>
        <w:tabs>
          <w:tab w:val="left" w:pos="0"/>
        </w:tabs>
        <w:ind w:left="-284"/>
        <w:rPr>
          <w:rFonts w:eastAsia="Calibri"/>
          <w:color w:val="000000"/>
        </w:rPr>
      </w:pPr>
      <w:r w:rsidRPr="00363AA4">
        <w:rPr>
          <w:rFonts w:eastAsia="Calibri"/>
          <w:color w:val="000000"/>
        </w:rPr>
        <w:t>- закрепить, углубить и расширить теоретические знания</w:t>
      </w:r>
    </w:p>
    <w:p w:rsidR="0043676A" w:rsidRPr="00363AA4" w:rsidRDefault="0043676A" w:rsidP="0043676A">
      <w:pPr>
        <w:tabs>
          <w:tab w:val="left" w:pos="0"/>
        </w:tabs>
        <w:ind w:left="-284"/>
        <w:rPr>
          <w:rFonts w:eastAsia="Calibri"/>
          <w:color w:val="000000"/>
        </w:rPr>
      </w:pPr>
      <w:r w:rsidRPr="00363AA4">
        <w:rPr>
          <w:rFonts w:eastAsia="Calibri"/>
          <w:color w:val="000000"/>
        </w:rPr>
        <w:t>- овладеть навыками самостоятельной работы</w:t>
      </w:r>
    </w:p>
    <w:p w:rsidR="0043676A" w:rsidRPr="00363AA4" w:rsidRDefault="0043676A" w:rsidP="0043676A">
      <w:pPr>
        <w:tabs>
          <w:tab w:val="left" w:pos="0"/>
        </w:tabs>
        <w:ind w:left="-284"/>
        <w:rPr>
          <w:rFonts w:eastAsia="Calibri"/>
          <w:color w:val="000000"/>
        </w:rPr>
      </w:pPr>
      <w:r w:rsidRPr="00363AA4">
        <w:rPr>
          <w:rFonts w:eastAsia="Calibri"/>
          <w:color w:val="000000"/>
        </w:rPr>
        <w:t>- выработать умения формулировать суждения и выводы</w:t>
      </w:r>
    </w:p>
    <w:p w:rsidR="0043676A" w:rsidRPr="00363AA4" w:rsidRDefault="0043676A" w:rsidP="0043676A">
      <w:pPr>
        <w:tabs>
          <w:tab w:val="left" w:pos="0"/>
        </w:tabs>
        <w:ind w:left="-284"/>
        <w:rPr>
          <w:rFonts w:eastAsia="Calibri"/>
          <w:color w:val="000000"/>
        </w:rPr>
      </w:pPr>
      <w:r w:rsidRPr="00363AA4">
        <w:rPr>
          <w:rFonts w:eastAsia="Calibri"/>
          <w:color w:val="000000"/>
        </w:rPr>
        <w:lastRenderedPageBreak/>
        <w:t>- выработать умение публичной защиты</w:t>
      </w:r>
    </w:p>
    <w:p w:rsidR="0043676A" w:rsidRPr="00363AA4" w:rsidRDefault="0043676A" w:rsidP="0043676A">
      <w:pPr>
        <w:tabs>
          <w:tab w:val="left" w:pos="0"/>
        </w:tabs>
        <w:ind w:left="-284"/>
        <w:rPr>
          <w:rFonts w:eastAsia="Calibri"/>
          <w:color w:val="000000"/>
        </w:rPr>
      </w:pPr>
      <w:r w:rsidRPr="00363AA4">
        <w:rPr>
          <w:rFonts w:eastAsia="Calibri"/>
          <w:color w:val="000000"/>
        </w:rPr>
        <w:t>- получить новое научное знание</w:t>
      </w:r>
    </w:p>
    <w:p w:rsidR="0043676A" w:rsidRPr="00363AA4" w:rsidRDefault="0043676A" w:rsidP="0043676A">
      <w:pPr>
        <w:tabs>
          <w:tab w:val="left" w:pos="0"/>
        </w:tabs>
        <w:ind w:left="-284"/>
        <w:rPr>
          <w:rFonts w:eastAsia="Calibri"/>
          <w:color w:val="000000"/>
        </w:rPr>
      </w:pPr>
      <w:r w:rsidRPr="00363AA4">
        <w:rPr>
          <w:rFonts w:eastAsia="Calibri"/>
          <w:color w:val="000000"/>
        </w:rPr>
        <w:t>47. Требования, предъявляемые к курсовой работе, </w:t>
      </w:r>
      <w:r w:rsidRPr="00363AA4">
        <w:rPr>
          <w:rFonts w:eastAsia="Calibri"/>
          <w:b/>
          <w:bCs/>
          <w:color w:val="000000"/>
        </w:rPr>
        <w:t>НЕ содержат:</w:t>
      </w:r>
    </w:p>
    <w:p w:rsidR="0043676A" w:rsidRPr="00363AA4" w:rsidRDefault="0043676A" w:rsidP="0043676A">
      <w:pPr>
        <w:tabs>
          <w:tab w:val="left" w:pos="0"/>
        </w:tabs>
        <w:ind w:left="-284"/>
        <w:rPr>
          <w:rFonts w:eastAsia="Calibri"/>
          <w:color w:val="000000"/>
        </w:rPr>
      </w:pPr>
      <w:r w:rsidRPr="00363AA4">
        <w:rPr>
          <w:rFonts w:eastAsia="Calibri"/>
          <w:color w:val="000000"/>
        </w:rPr>
        <w:t>- требования к структуре</w:t>
      </w:r>
    </w:p>
    <w:p w:rsidR="0043676A" w:rsidRPr="00363AA4" w:rsidRDefault="0043676A" w:rsidP="0043676A">
      <w:pPr>
        <w:tabs>
          <w:tab w:val="left" w:pos="0"/>
        </w:tabs>
        <w:ind w:left="-284"/>
        <w:rPr>
          <w:rFonts w:eastAsia="Calibri"/>
          <w:color w:val="000000"/>
        </w:rPr>
      </w:pPr>
      <w:r w:rsidRPr="00363AA4">
        <w:rPr>
          <w:rFonts w:eastAsia="Calibri"/>
          <w:color w:val="000000"/>
        </w:rPr>
        <w:t>- требования к содержанию</w:t>
      </w:r>
    </w:p>
    <w:p w:rsidR="0043676A" w:rsidRPr="00363AA4" w:rsidRDefault="0043676A" w:rsidP="0043676A">
      <w:pPr>
        <w:tabs>
          <w:tab w:val="left" w:pos="0"/>
        </w:tabs>
        <w:ind w:left="-284"/>
        <w:rPr>
          <w:rFonts w:eastAsia="Calibri"/>
          <w:color w:val="000000"/>
        </w:rPr>
      </w:pPr>
      <w:r w:rsidRPr="00363AA4">
        <w:rPr>
          <w:rFonts w:eastAsia="Calibri"/>
          <w:color w:val="000000"/>
        </w:rPr>
        <w:t>- требования к оформлению</w:t>
      </w:r>
    </w:p>
    <w:p w:rsidR="0043676A" w:rsidRPr="00363AA4" w:rsidRDefault="0043676A" w:rsidP="0043676A">
      <w:pPr>
        <w:tabs>
          <w:tab w:val="left" w:pos="0"/>
        </w:tabs>
        <w:ind w:left="-284"/>
        <w:rPr>
          <w:rFonts w:eastAsia="Calibri"/>
          <w:color w:val="000000"/>
        </w:rPr>
      </w:pPr>
      <w:r w:rsidRPr="00363AA4">
        <w:rPr>
          <w:rFonts w:eastAsia="Calibri"/>
          <w:color w:val="000000"/>
        </w:rPr>
        <w:t>- требования к внедрению в практику</w:t>
      </w:r>
    </w:p>
    <w:p w:rsidR="0043676A" w:rsidRPr="00363AA4" w:rsidRDefault="0043676A" w:rsidP="0043676A">
      <w:pPr>
        <w:tabs>
          <w:tab w:val="left" w:pos="0"/>
        </w:tabs>
        <w:ind w:left="-284"/>
        <w:rPr>
          <w:rFonts w:eastAsia="Calibri"/>
          <w:color w:val="000000"/>
        </w:rPr>
      </w:pPr>
      <w:r w:rsidRPr="00363AA4">
        <w:rPr>
          <w:rFonts w:eastAsia="Calibri"/>
          <w:color w:val="000000"/>
        </w:rPr>
        <w:t>48. Введение к курсовой (дипломной) работе следует начать…</w:t>
      </w:r>
    </w:p>
    <w:p w:rsidR="0043676A" w:rsidRPr="00363AA4" w:rsidRDefault="0043676A" w:rsidP="0043676A">
      <w:pPr>
        <w:tabs>
          <w:tab w:val="left" w:pos="0"/>
        </w:tabs>
        <w:ind w:left="-284"/>
        <w:rPr>
          <w:rFonts w:eastAsia="Calibri"/>
          <w:color w:val="000000"/>
        </w:rPr>
      </w:pPr>
      <w:r w:rsidRPr="00363AA4">
        <w:rPr>
          <w:rFonts w:eastAsia="Calibri"/>
          <w:color w:val="000000"/>
        </w:rPr>
        <w:t>- с обоснования актуальности темы</w:t>
      </w:r>
    </w:p>
    <w:p w:rsidR="0043676A" w:rsidRPr="00363AA4" w:rsidRDefault="0043676A" w:rsidP="0043676A">
      <w:pPr>
        <w:tabs>
          <w:tab w:val="left" w:pos="0"/>
        </w:tabs>
        <w:ind w:left="-284"/>
        <w:rPr>
          <w:rFonts w:eastAsia="Calibri"/>
          <w:color w:val="000000"/>
        </w:rPr>
      </w:pPr>
      <w:r w:rsidRPr="00363AA4">
        <w:rPr>
          <w:rFonts w:eastAsia="Calibri"/>
          <w:color w:val="000000"/>
        </w:rPr>
        <w:t>- с выдвижения гипотезы</w:t>
      </w:r>
    </w:p>
    <w:p w:rsidR="0043676A" w:rsidRPr="00363AA4" w:rsidRDefault="0043676A" w:rsidP="0043676A">
      <w:pPr>
        <w:tabs>
          <w:tab w:val="left" w:pos="0"/>
        </w:tabs>
        <w:ind w:left="-284"/>
        <w:rPr>
          <w:rFonts w:eastAsia="Calibri"/>
          <w:color w:val="000000"/>
        </w:rPr>
      </w:pPr>
      <w:r w:rsidRPr="00363AA4">
        <w:rPr>
          <w:rFonts w:eastAsia="Calibri"/>
          <w:color w:val="000000"/>
        </w:rPr>
        <w:t>- с формулировки цели и задач</w:t>
      </w:r>
    </w:p>
    <w:p w:rsidR="0043676A" w:rsidRPr="00363AA4" w:rsidRDefault="0043676A" w:rsidP="0043676A">
      <w:pPr>
        <w:tabs>
          <w:tab w:val="left" w:pos="0"/>
        </w:tabs>
        <w:ind w:left="-284"/>
        <w:rPr>
          <w:rFonts w:eastAsia="Calibri"/>
          <w:color w:val="000000"/>
        </w:rPr>
      </w:pPr>
      <w:r w:rsidRPr="00363AA4">
        <w:rPr>
          <w:rFonts w:eastAsia="Calibri"/>
          <w:color w:val="000000"/>
        </w:rPr>
        <w:t>- с методов исследования</w:t>
      </w:r>
    </w:p>
    <w:p w:rsidR="0043676A" w:rsidRPr="00363AA4" w:rsidRDefault="0043676A" w:rsidP="0043676A">
      <w:pPr>
        <w:tabs>
          <w:tab w:val="left" w:pos="0"/>
        </w:tabs>
        <w:ind w:left="-284"/>
        <w:rPr>
          <w:rFonts w:eastAsia="Calibri"/>
          <w:color w:val="000000"/>
        </w:rPr>
      </w:pPr>
      <w:r w:rsidRPr="00363AA4">
        <w:rPr>
          <w:rFonts w:eastAsia="Calibri"/>
          <w:bCs/>
          <w:color w:val="000000"/>
        </w:rPr>
        <w:t xml:space="preserve">49. </w:t>
      </w:r>
      <w:r w:rsidRPr="00363AA4">
        <w:rPr>
          <w:rFonts w:eastAsia="Calibri"/>
          <w:color w:val="000000"/>
        </w:rPr>
        <w:t>Заключение к курсовой (дипломной) работе идет вслед за…</w:t>
      </w:r>
    </w:p>
    <w:p w:rsidR="0043676A" w:rsidRPr="00363AA4" w:rsidRDefault="0043676A" w:rsidP="0043676A">
      <w:pPr>
        <w:tabs>
          <w:tab w:val="left" w:pos="0"/>
        </w:tabs>
        <w:ind w:left="-284"/>
        <w:rPr>
          <w:rFonts w:eastAsia="Calibri"/>
          <w:color w:val="000000"/>
        </w:rPr>
      </w:pPr>
      <w:r w:rsidRPr="00363AA4">
        <w:rPr>
          <w:rFonts w:eastAsia="Calibri"/>
          <w:color w:val="000000"/>
        </w:rPr>
        <w:t>- списком литературы</w:t>
      </w:r>
    </w:p>
    <w:p w:rsidR="0043676A" w:rsidRPr="00363AA4" w:rsidRDefault="0043676A" w:rsidP="0043676A">
      <w:pPr>
        <w:tabs>
          <w:tab w:val="left" w:pos="0"/>
        </w:tabs>
        <w:ind w:left="-284"/>
        <w:rPr>
          <w:rFonts w:eastAsia="Calibri"/>
          <w:color w:val="000000"/>
        </w:rPr>
      </w:pPr>
      <w:r w:rsidRPr="00363AA4">
        <w:rPr>
          <w:rFonts w:eastAsia="Calibri"/>
          <w:color w:val="000000"/>
        </w:rPr>
        <w:t>- приложениями</w:t>
      </w:r>
    </w:p>
    <w:p w:rsidR="0043676A" w:rsidRPr="00363AA4" w:rsidRDefault="0043676A" w:rsidP="0043676A">
      <w:pPr>
        <w:tabs>
          <w:tab w:val="left" w:pos="0"/>
        </w:tabs>
        <w:ind w:left="-284"/>
        <w:rPr>
          <w:rFonts w:eastAsia="Calibri"/>
          <w:color w:val="000000"/>
        </w:rPr>
      </w:pPr>
      <w:r w:rsidRPr="00363AA4">
        <w:rPr>
          <w:rFonts w:eastAsia="Calibri"/>
          <w:color w:val="000000"/>
        </w:rPr>
        <w:t>- основной частью</w:t>
      </w:r>
    </w:p>
    <w:p w:rsidR="0043676A" w:rsidRPr="00363AA4" w:rsidRDefault="0043676A" w:rsidP="0043676A">
      <w:pPr>
        <w:tabs>
          <w:tab w:val="left" w:pos="0"/>
        </w:tabs>
        <w:ind w:left="-284"/>
        <w:rPr>
          <w:rFonts w:eastAsia="Calibri"/>
          <w:color w:val="000000"/>
        </w:rPr>
      </w:pPr>
      <w:r w:rsidRPr="00363AA4">
        <w:rPr>
          <w:rFonts w:eastAsia="Calibri"/>
          <w:color w:val="000000"/>
        </w:rPr>
        <w:t>50. При выборе темы исследования имеют значение критерии:</w:t>
      </w:r>
    </w:p>
    <w:p w:rsidR="0043676A" w:rsidRPr="00363AA4" w:rsidRDefault="0043676A" w:rsidP="0043676A">
      <w:pPr>
        <w:tabs>
          <w:tab w:val="left" w:pos="0"/>
        </w:tabs>
        <w:ind w:left="-284"/>
        <w:rPr>
          <w:rFonts w:eastAsia="Calibri"/>
          <w:color w:val="000000"/>
        </w:rPr>
      </w:pPr>
      <w:r w:rsidRPr="00363AA4">
        <w:rPr>
          <w:rFonts w:eastAsia="Calibri"/>
          <w:color w:val="000000"/>
        </w:rPr>
        <w:t>- практическая значимость и перспективность</w:t>
      </w:r>
    </w:p>
    <w:p w:rsidR="0043676A" w:rsidRPr="00363AA4" w:rsidRDefault="0043676A" w:rsidP="0043676A">
      <w:pPr>
        <w:tabs>
          <w:tab w:val="left" w:pos="0"/>
        </w:tabs>
        <w:ind w:left="-284"/>
        <w:rPr>
          <w:rFonts w:eastAsia="Calibri"/>
          <w:color w:val="000000"/>
        </w:rPr>
      </w:pPr>
      <w:r w:rsidRPr="00363AA4">
        <w:rPr>
          <w:rFonts w:eastAsia="Calibri"/>
          <w:color w:val="000000"/>
        </w:rPr>
        <w:t>- наличие гипотезы</w:t>
      </w:r>
    </w:p>
    <w:p w:rsidR="0043676A" w:rsidRPr="00363AA4" w:rsidRDefault="0043676A" w:rsidP="0043676A">
      <w:pPr>
        <w:tabs>
          <w:tab w:val="left" w:pos="0"/>
        </w:tabs>
        <w:ind w:left="-284"/>
        <w:rPr>
          <w:rFonts w:eastAsia="Calibri"/>
          <w:color w:val="000000"/>
        </w:rPr>
      </w:pPr>
      <w:r w:rsidRPr="00363AA4">
        <w:rPr>
          <w:rFonts w:eastAsia="Calibri"/>
          <w:color w:val="000000"/>
        </w:rPr>
        <w:t>- правовое обеспечение</w:t>
      </w:r>
    </w:p>
    <w:p w:rsidR="0043676A" w:rsidRPr="00363AA4" w:rsidRDefault="0043676A" w:rsidP="0043676A">
      <w:pPr>
        <w:tabs>
          <w:tab w:val="left" w:pos="0"/>
        </w:tabs>
        <w:ind w:left="-284"/>
        <w:rPr>
          <w:rFonts w:eastAsia="Calibri"/>
          <w:color w:val="000000"/>
        </w:rPr>
      </w:pPr>
      <w:r w:rsidRPr="00363AA4">
        <w:rPr>
          <w:rFonts w:eastAsia="Calibri"/>
          <w:color w:val="000000"/>
        </w:rPr>
        <w:t>51. Реферат – это…</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краткое изложение в письменном виде содержания научного труда (трудов), литературы по теме. Это наиболее простая форма самостоятельного изучения материала</w:t>
      </w:r>
    </w:p>
    <w:p w:rsidR="0043676A" w:rsidRPr="00363AA4" w:rsidRDefault="0043676A" w:rsidP="0043676A">
      <w:pPr>
        <w:tabs>
          <w:tab w:val="left" w:pos="0"/>
        </w:tabs>
        <w:ind w:left="-284"/>
        <w:jc w:val="both"/>
        <w:rPr>
          <w:rFonts w:eastAsia="Calibri"/>
          <w:color w:val="000000"/>
        </w:rPr>
      </w:pPr>
      <w:r w:rsidRPr="00363AA4">
        <w:rPr>
          <w:rFonts w:eastAsia="Calibri"/>
          <w:color w:val="000000"/>
        </w:rPr>
        <w:t>- форма проверки знаний, своеобразный письменный экзамен, который требует серьезной подготовки</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первое самостоятельное научное исследование студентов вуза, которое требует навыков самостоятельной научной деятельности</w:t>
      </w:r>
    </w:p>
    <w:p w:rsidR="0043676A" w:rsidRPr="00363AA4" w:rsidRDefault="0043676A" w:rsidP="0043676A">
      <w:pPr>
        <w:tabs>
          <w:tab w:val="left" w:pos="0"/>
        </w:tabs>
        <w:ind w:left="-284"/>
        <w:jc w:val="both"/>
        <w:rPr>
          <w:rFonts w:eastAsia="Calibri"/>
          <w:color w:val="000000"/>
        </w:rPr>
      </w:pPr>
      <w:r w:rsidRPr="00363AA4">
        <w:rPr>
          <w:rFonts w:eastAsia="Calibri"/>
          <w:color w:val="000000"/>
        </w:rPr>
        <w:t>- самостоятельное научное исследование, квалификационная работа выпускника, требующая хорошо сформированных навыков самостоятельной научной деятельности, обоснованности и ценности полученных результатов исследования и выводов, а также возможности их применения в практической деятельности</w:t>
      </w:r>
    </w:p>
    <w:p w:rsidR="0043676A" w:rsidRPr="00363AA4" w:rsidRDefault="0043676A" w:rsidP="0043676A">
      <w:pPr>
        <w:tabs>
          <w:tab w:val="left" w:pos="0"/>
        </w:tabs>
        <w:ind w:left="-284"/>
        <w:jc w:val="both"/>
        <w:rPr>
          <w:rFonts w:eastAsia="Calibri"/>
          <w:color w:val="000000"/>
        </w:rPr>
      </w:pPr>
      <w:r w:rsidRPr="00363AA4">
        <w:rPr>
          <w:rFonts w:eastAsia="Calibri"/>
          <w:color w:val="000000"/>
        </w:rPr>
        <w:t>52. Курсовая работа – это…</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краткое изложение в письменном виде содержания научного труда (трудов), литературы по теме. Это наиболее простая форма самостоятельного изучения материала</w:t>
      </w:r>
    </w:p>
    <w:p w:rsidR="0043676A" w:rsidRPr="00363AA4" w:rsidRDefault="0043676A" w:rsidP="0043676A">
      <w:pPr>
        <w:tabs>
          <w:tab w:val="left" w:pos="0"/>
        </w:tabs>
        <w:ind w:left="-284"/>
        <w:jc w:val="both"/>
        <w:rPr>
          <w:rFonts w:eastAsia="Calibri"/>
          <w:color w:val="000000"/>
        </w:rPr>
      </w:pPr>
      <w:r w:rsidRPr="00363AA4">
        <w:rPr>
          <w:rFonts w:eastAsia="Calibri"/>
          <w:color w:val="000000"/>
        </w:rPr>
        <w:t>- форма проверки знаний, своеобразный письменный экзамен, который требует серьезной подготовки</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первое самостоятельное научное исследование студентов вуза, которое требует навыков самостоятельной научной деятельности</w:t>
      </w:r>
    </w:p>
    <w:p w:rsidR="0043676A" w:rsidRPr="00363AA4" w:rsidRDefault="0043676A" w:rsidP="0043676A">
      <w:pPr>
        <w:tabs>
          <w:tab w:val="left" w:pos="0"/>
        </w:tabs>
        <w:ind w:left="-284"/>
        <w:jc w:val="both"/>
        <w:rPr>
          <w:rFonts w:eastAsia="Calibri"/>
          <w:color w:val="000000"/>
        </w:rPr>
      </w:pPr>
      <w:r w:rsidRPr="00363AA4">
        <w:rPr>
          <w:rFonts w:eastAsia="Calibri"/>
          <w:color w:val="000000"/>
        </w:rPr>
        <w:t>- самостоятельное научное исследование, квалификационная работа выпускника, требующая хорошо сформированных навыков самостоятельной научной деятельности, обоснованности и ценности полученных результатов исследования и выводов, а также возможности их применения в практической деятельности</w:t>
      </w:r>
    </w:p>
    <w:p w:rsidR="0043676A" w:rsidRPr="00363AA4" w:rsidRDefault="0043676A" w:rsidP="0043676A">
      <w:pPr>
        <w:tabs>
          <w:tab w:val="left" w:pos="0"/>
        </w:tabs>
        <w:ind w:left="-284"/>
        <w:jc w:val="both"/>
        <w:rPr>
          <w:rFonts w:eastAsia="Calibri"/>
          <w:color w:val="000000"/>
        </w:rPr>
      </w:pPr>
      <w:r w:rsidRPr="00363AA4">
        <w:rPr>
          <w:rFonts w:eastAsia="Calibri"/>
          <w:color w:val="000000"/>
        </w:rPr>
        <w:t>53. Дипломная работа – это…</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краткое изложение в письменном виде содержания научного труда (трудов), литературы по теме. Это наиболее простая форма самостоятельного изучения материала</w:t>
      </w:r>
    </w:p>
    <w:p w:rsidR="0043676A" w:rsidRPr="00363AA4" w:rsidRDefault="0043676A" w:rsidP="0043676A">
      <w:pPr>
        <w:tabs>
          <w:tab w:val="left" w:pos="0"/>
        </w:tabs>
        <w:ind w:left="-284"/>
        <w:jc w:val="both"/>
        <w:rPr>
          <w:rFonts w:eastAsia="Calibri"/>
          <w:color w:val="000000"/>
        </w:rPr>
      </w:pPr>
      <w:r w:rsidRPr="00363AA4">
        <w:rPr>
          <w:rFonts w:eastAsia="Calibri"/>
          <w:color w:val="000000"/>
        </w:rPr>
        <w:t>- форма проверки знаний, своеобразный письменный экзамен, который требует серьезной подготовки</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первое самостоятельное научное исследование студентов вуза, которое требует навыков самостоятельной научной деятельности</w:t>
      </w:r>
    </w:p>
    <w:p w:rsidR="0043676A" w:rsidRPr="00363AA4" w:rsidRDefault="0043676A" w:rsidP="0043676A">
      <w:pPr>
        <w:tabs>
          <w:tab w:val="left" w:pos="0"/>
        </w:tabs>
        <w:ind w:left="-284"/>
        <w:jc w:val="both"/>
        <w:rPr>
          <w:rFonts w:eastAsia="Calibri"/>
          <w:color w:val="000000"/>
        </w:rPr>
      </w:pPr>
      <w:r w:rsidRPr="00363AA4">
        <w:rPr>
          <w:rFonts w:eastAsia="Calibri"/>
          <w:color w:val="000000"/>
        </w:rPr>
        <w:t xml:space="preserve">- самостоятельное научное исследование, квалификационная работа выпускника, требующая хорошо сформированных навыков самостоятельной научной деятельности, обоснованности </w:t>
      </w:r>
      <w:r w:rsidRPr="00363AA4">
        <w:rPr>
          <w:rFonts w:eastAsia="Calibri"/>
          <w:color w:val="000000"/>
        </w:rPr>
        <w:lastRenderedPageBreak/>
        <w:t>и ценности полученных результатов исследования и выводов, а также возможности их применения в практической деятельности</w:t>
      </w:r>
    </w:p>
    <w:p w:rsidR="0043676A" w:rsidRPr="00363AA4" w:rsidRDefault="0043676A" w:rsidP="0043676A">
      <w:pPr>
        <w:tabs>
          <w:tab w:val="left" w:pos="0"/>
        </w:tabs>
        <w:ind w:left="-284"/>
        <w:jc w:val="both"/>
        <w:rPr>
          <w:rFonts w:eastAsia="Calibri"/>
          <w:color w:val="000000"/>
        </w:rPr>
      </w:pPr>
      <w:r w:rsidRPr="00363AA4">
        <w:rPr>
          <w:rFonts w:eastAsia="Calibri"/>
          <w:color w:val="000000"/>
        </w:rPr>
        <w:t>54. Реферат, монография, тезисы, диссертация, доклад, рецензия – жанры, характерные для ________ стиля.</w:t>
      </w:r>
    </w:p>
    <w:p w:rsidR="0043676A" w:rsidRPr="00363AA4" w:rsidRDefault="0043676A" w:rsidP="0043676A">
      <w:pPr>
        <w:tabs>
          <w:tab w:val="left" w:pos="0"/>
        </w:tabs>
        <w:ind w:left="-284"/>
        <w:jc w:val="both"/>
        <w:rPr>
          <w:rFonts w:eastAsia="Calibri"/>
          <w:color w:val="000000"/>
        </w:rPr>
      </w:pPr>
      <w:r w:rsidRPr="00363AA4">
        <w:rPr>
          <w:rFonts w:eastAsia="Calibri"/>
          <w:color w:val="000000"/>
        </w:rPr>
        <w:t>- художественного</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научного</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публицистического</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официально-делового</w:t>
      </w:r>
    </w:p>
    <w:p w:rsidR="0043676A" w:rsidRPr="00363AA4" w:rsidRDefault="0043676A" w:rsidP="0043676A">
      <w:pPr>
        <w:pStyle w:val="affff4"/>
        <w:tabs>
          <w:tab w:val="left" w:pos="0"/>
        </w:tabs>
        <w:spacing w:before="0" w:beforeAutospacing="0" w:after="0" w:afterAutospacing="0"/>
        <w:ind w:left="-284"/>
        <w:jc w:val="both"/>
        <w:rPr>
          <w:rFonts w:eastAsia="Calibri"/>
          <w:color w:val="000000"/>
        </w:rPr>
      </w:pPr>
      <w:r w:rsidRPr="00363AA4">
        <w:rPr>
          <w:color w:val="000000"/>
        </w:rPr>
        <w:t xml:space="preserve">55. </w:t>
      </w:r>
      <w:r w:rsidRPr="00363AA4">
        <w:rPr>
          <w:rFonts w:eastAsia="Calibri"/>
          <w:color w:val="000000"/>
        </w:rPr>
        <w:t>Библиография – это…</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краткая характеристика книги, статьи, рукописи, в которой излагается основное содержание данного произведения, даются сведения о том, для какого круга читателей оно предназначено</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процесс литературной обработки письменной работы для приведения ее содержания в соответствие с требованиями</w:t>
      </w:r>
    </w:p>
    <w:p w:rsidR="0043676A" w:rsidRPr="00363AA4" w:rsidRDefault="0043676A" w:rsidP="0043676A">
      <w:pPr>
        <w:tabs>
          <w:tab w:val="left" w:pos="0"/>
        </w:tabs>
        <w:ind w:left="-284"/>
        <w:jc w:val="both"/>
        <w:rPr>
          <w:rFonts w:eastAsia="Calibri"/>
          <w:color w:val="000000"/>
        </w:rPr>
      </w:pPr>
      <w:r w:rsidRPr="00363AA4">
        <w:rPr>
          <w:rFonts w:eastAsia="Calibri"/>
          <w:color w:val="000000"/>
        </w:rPr>
        <w:t>- перечень книг и статей, использованных в работе</w:t>
      </w:r>
    </w:p>
    <w:p w:rsidR="0043676A" w:rsidRPr="00363AA4" w:rsidRDefault="0043676A" w:rsidP="0043676A">
      <w:pPr>
        <w:pStyle w:val="affb"/>
        <w:tabs>
          <w:tab w:val="left" w:pos="0"/>
        </w:tabs>
        <w:ind w:left="-284" w:firstLine="0"/>
        <w:jc w:val="both"/>
        <w:rPr>
          <w:rFonts w:cs="Times New Roman"/>
          <w:color w:val="000000"/>
        </w:rPr>
      </w:pPr>
      <w:r w:rsidRPr="00363AA4">
        <w:rPr>
          <w:rFonts w:cs="Times New Roman"/>
          <w:color w:val="000000"/>
        </w:rPr>
        <w:t>- деление текста на логически самостоятельные составные части</w:t>
      </w:r>
    </w:p>
    <w:p w:rsidR="0043676A" w:rsidRDefault="0043676A"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Pr="00363AA4" w:rsidRDefault="00547318" w:rsidP="0043676A">
      <w:pPr>
        <w:rPr>
          <w:rFonts w:eastAsia="Calibri"/>
        </w:rPr>
      </w:pPr>
    </w:p>
    <w:p w:rsidR="0043676A" w:rsidRDefault="0043676A"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547318" w:rsidRDefault="00547318" w:rsidP="0043676A">
      <w:pPr>
        <w:rPr>
          <w:rFonts w:eastAsia="Calibri"/>
        </w:rPr>
      </w:pPr>
    </w:p>
    <w:p w:rsidR="00472B35" w:rsidRPr="00363AA4" w:rsidRDefault="006C233A" w:rsidP="006C233A">
      <w:pPr>
        <w:contextualSpacing/>
        <w:rPr>
          <w:b/>
          <w:bCs/>
        </w:rPr>
      </w:pPr>
      <w:r w:rsidRPr="00363AA4">
        <w:rPr>
          <w:b/>
          <w:bCs/>
        </w:rPr>
        <w:lastRenderedPageBreak/>
        <w:t xml:space="preserve">Б1.В.04 </w:t>
      </w:r>
      <w:r w:rsidR="00FD2659" w:rsidRPr="00363AA4">
        <w:rPr>
          <w:b/>
          <w:bCs/>
        </w:rPr>
        <w:t>Управление ресурсами в здравоохранении</w:t>
      </w:r>
    </w:p>
    <w:p w:rsidR="00BA4576" w:rsidRPr="00363AA4" w:rsidRDefault="00BA4576" w:rsidP="00A82771">
      <w:pPr>
        <w:contextualSpacing/>
        <w:jc w:val="center"/>
      </w:pPr>
    </w:p>
    <w:p w:rsidR="001265E7" w:rsidRPr="00363AA4" w:rsidRDefault="001265E7" w:rsidP="007865FB">
      <w:pPr>
        <w:pStyle w:val="a8"/>
        <w:widowControl w:val="0"/>
        <w:numPr>
          <w:ilvl w:val="0"/>
          <w:numId w:val="267"/>
        </w:numPr>
        <w:shd w:val="clear" w:color="auto" w:fill="FFFFFF"/>
        <w:tabs>
          <w:tab w:val="left" w:pos="230"/>
        </w:tabs>
        <w:autoSpaceDE w:val="0"/>
        <w:autoSpaceDN w:val="0"/>
        <w:adjustRightInd w:val="0"/>
        <w:spacing w:after="0" w:line="240" w:lineRule="auto"/>
        <w:ind w:left="142" w:firstLine="0"/>
        <w:rPr>
          <w:rFonts w:ascii="Times New Roman" w:hAnsi="Times New Roman" w:cs="Times New Roman"/>
          <w:b/>
          <w:bCs/>
          <w:sz w:val="24"/>
          <w:szCs w:val="24"/>
        </w:rPr>
      </w:pPr>
      <w:r w:rsidRPr="00363AA4">
        <w:rPr>
          <w:rFonts w:ascii="Times New Roman" w:hAnsi="Times New Roman" w:cs="Times New Roman"/>
          <w:b/>
          <w:bCs/>
          <w:sz w:val="24"/>
          <w:szCs w:val="24"/>
        </w:rPr>
        <w:t>ЦЕЛИ И ЗАДАЧИ ДИСЦИПЛИНЫ</w:t>
      </w:r>
    </w:p>
    <w:p w:rsidR="00AB50EC" w:rsidRPr="00363AA4" w:rsidRDefault="00AB50EC" w:rsidP="00A82771">
      <w:pPr>
        <w:shd w:val="clear" w:color="auto" w:fill="FFFFFF"/>
        <w:tabs>
          <w:tab w:val="left" w:pos="706"/>
        </w:tabs>
        <w:rPr>
          <w:b/>
          <w:bCs/>
          <w:spacing w:val="-13"/>
        </w:rPr>
      </w:pPr>
    </w:p>
    <w:p w:rsidR="001265E7" w:rsidRPr="00363AA4" w:rsidRDefault="001265E7" w:rsidP="00A82771">
      <w:pPr>
        <w:shd w:val="clear" w:color="auto" w:fill="FFFFFF"/>
        <w:tabs>
          <w:tab w:val="left" w:pos="706"/>
        </w:tabs>
      </w:pPr>
      <w:r w:rsidRPr="00363AA4">
        <w:rPr>
          <w:b/>
          <w:bCs/>
          <w:spacing w:val="-13"/>
        </w:rPr>
        <w:t xml:space="preserve">1. 1. </w:t>
      </w:r>
      <w:r w:rsidRPr="00363AA4">
        <w:rPr>
          <w:b/>
          <w:bCs/>
        </w:rPr>
        <w:t>Цели преподавания дисциплины.</w:t>
      </w:r>
    </w:p>
    <w:p w:rsidR="001265E7" w:rsidRPr="00363AA4" w:rsidRDefault="001265E7" w:rsidP="00742352">
      <w:pPr>
        <w:shd w:val="clear" w:color="auto" w:fill="FFFFFF"/>
        <w:ind w:right="-1"/>
        <w:jc w:val="both"/>
      </w:pPr>
      <w:r w:rsidRPr="00363AA4">
        <w:t>Обеспечение усвоения магистрантами системы знаний об управлении ресурсами в здравоохранении и овладение навыками их использования в практической деятельности.</w:t>
      </w:r>
    </w:p>
    <w:p w:rsidR="001265E7" w:rsidRPr="00363AA4" w:rsidRDefault="001265E7" w:rsidP="00A82771">
      <w:pPr>
        <w:shd w:val="clear" w:color="auto" w:fill="FFFFFF"/>
        <w:tabs>
          <w:tab w:val="left" w:pos="706"/>
        </w:tabs>
        <w:rPr>
          <w:b/>
          <w:bCs/>
        </w:rPr>
      </w:pPr>
      <w:r w:rsidRPr="00363AA4">
        <w:rPr>
          <w:b/>
          <w:bCs/>
        </w:rPr>
        <w:t xml:space="preserve">1.2. Задачи дисциплины. </w:t>
      </w:r>
    </w:p>
    <w:p w:rsidR="001265E7" w:rsidRPr="00363AA4" w:rsidRDefault="001265E7" w:rsidP="00A82771">
      <w:pPr>
        <w:shd w:val="clear" w:color="auto" w:fill="FFFFFF"/>
        <w:rPr>
          <w:bCs/>
        </w:rPr>
      </w:pPr>
      <w:r w:rsidRPr="00363AA4">
        <w:rPr>
          <w:bCs/>
        </w:rPr>
        <w:tab/>
        <w:t>1. Формирование комплексного представления о ресурсном обеспечении системы здравоохранения.</w:t>
      </w:r>
    </w:p>
    <w:p w:rsidR="001265E7" w:rsidRPr="00363AA4" w:rsidRDefault="001265E7" w:rsidP="00A82771">
      <w:pPr>
        <w:shd w:val="clear" w:color="auto" w:fill="FFFFFF"/>
        <w:rPr>
          <w:bCs/>
        </w:rPr>
      </w:pPr>
      <w:r w:rsidRPr="00363AA4">
        <w:rPr>
          <w:bCs/>
        </w:rPr>
        <w:tab/>
        <w:t>2. Формирование навыков управления сестринским персоналом.</w:t>
      </w:r>
    </w:p>
    <w:p w:rsidR="001265E7" w:rsidRPr="00363AA4" w:rsidRDefault="001265E7" w:rsidP="00A82771">
      <w:pPr>
        <w:shd w:val="clear" w:color="auto" w:fill="FFFFFF"/>
        <w:rPr>
          <w:bCs/>
        </w:rPr>
      </w:pPr>
      <w:r w:rsidRPr="00363AA4">
        <w:rPr>
          <w:bCs/>
        </w:rPr>
        <w:tab/>
        <w:t>3.  Овладение навыками анализа материальных и финансовых ресурсов медицинской организации.</w:t>
      </w:r>
    </w:p>
    <w:p w:rsidR="001265E7" w:rsidRPr="00363AA4" w:rsidRDefault="001265E7" w:rsidP="00A82771">
      <w:pPr>
        <w:shd w:val="clear" w:color="auto" w:fill="FFFFFF"/>
        <w:rPr>
          <w:bCs/>
        </w:rPr>
      </w:pPr>
      <w:r w:rsidRPr="00363AA4">
        <w:rPr>
          <w:bCs/>
        </w:rPr>
        <w:tab/>
        <w:t>4. Изучение современных представлений об информационных системах в здравоохранении.</w:t>
      </w:r>
    </w:p>
    <w:p w:rsidR="001265E7" w:rsidRPr="00363AA4" w:rsidRDefault="001265E7" w:rsidP="00A82771">
      <w:pPr>
        <w:shd w:val="clear" w:color="auto" w:fill="FFFFFF"/>
        <w:rPr>
          <w:b/>
        </w:rPr>
      </w:pPr>
      <w:r w:rsidRPr="00363AA4">
        <w:rPr>
          <w:b/>
        </w:rPr>
        <w:t>2. Планируемые результаты обучения по дисциплине:</w:t>
      </w:r>
    </w:p>
    <w:p w:rsidR="001265E7" w:rsidRPr="00363AA4" w:rsidRDefault="001265E7" w:rsidP="00360757">
      <w:pPr>
        <w:contextualSpacing/>
        <w:jc w:val="both"/>
      </w:pPr>
      <w:r w:rsidRPr="00363AA4">
        <w:t>Процесс изучения дисциплины направлен на формирование у выпускника следующих  компетенций: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19"/>
        <w:gridCol w:w="4017"/>
        <w:gridCol w:w="1618"/>
      </w:tblGrid>
      <w:tr w:rsidR="001265E7" w:rsidRPr="00363AA4" w:rsidTr="00AE7902">
        <w:trPr>
          <w:jc w:val="center"/>
        </w:trPr>
        <w:tc>
          <w:tcPr>
            <w:tcW w:w="817" w:type="dxa"/>
          </w:tcPr>
          <w:p w:rsidR="001265E7" w:rsidRPr="00363AA4" w:rsidRDefault="001265E7" w:rsidP="00A82771">
            <w:pPr>
              <w:jc w:val="both"/>
              <w:rPr>
                <w:rFonts w:eastAsia="MS Mincho"/>
              </w:rPr>
            </w:pPr>
            <w:r w:rsidRPr="00363AA4">
              <w:rPr>
                <w:rFonts w:eastAsia="MS Mincho"/>
              </w:rPr>
              <w:t>Код компетенции</w:t>
            </w:r>
          </w:p>
        </w:tc>
        <w:tc>
          <w:tcPr>
            <w:tcW w:w="3119" w:type="dxa"/>
          </w:tcPr>
          <w:p w:rsidR="001265E7" w:rsidRPr="00363AA4" w:rsidRDefault="001265E7" w:rsidP="00A82771">
            <w:pPr>
              <w:jc w:val="center"/>
              <w:rPr>
                <w:rFonts w:eastAsia="MS Mincho"/>
              </w:rPr>
            </w:pPr>
            <w:r w:rsidRPr="00363AA4">
              <w:rPr>
                <w:rFonts w:eastAsia="MS Mincho"/>
              </w:rPr>
              <w:t>Содержание компетенции</w:t>
            </w:r>
          </w:p>
        </w:tc>
        <w:tc>
          <w:tcPr>
            <w:tcW w:w="4017" w:type="dxa"/>
          </w:tcPr>
          <w:p w:rsidR="001265E7" w:rsidRPr="00363AA4" w:rsidRDefault="001265E7" w:rsidP="00A82771">
            <w:pPr>
              <w:jc w:val="both"/>
              <w:rPr>
                <w:rFonts w:eastAsia="MS Mincho"/>
              </w:rPr>
            </w:pPr>
            <w:r w:rsidRPr="00363AA4">
              <w:rPr>
                <w:rFonts w:eastAsia="MS Mincho"/>
              </w:rPr>
              <w:t>Индикаторы достижения компетенции</w:t>
            </w:r>
          </w:p>
        </w:tc>
        <w:tc>
          <w:tcPr>
            <w:tcW w:w="1618" w:type="dxa"/>
          </w:tcPr>
          <w:p w:rsidR="001265E7" w:rsidRPr="00363AA4" w:rsidRDefault="001265E7" w:rsidP="00A82771">
            <w:pPr>
              <w:jc w:val="both"/>
              <w:rPr>
                <w:rFonts w:eastAsia="MS Mincho"/>
              </w:rPr>
            </w:pPr>
            <w:r w:rsidRPr="00363AA4">
              <w:rPr>
                <w:rFonts w:eastAsia="MS Mincho"/>
              </w:rPr>
              <w:t>Оценочные средства</w:t>
            </w:r>
          </w:p>
        </w:tc>
      </w:tr>
      <w:tr w:rsidR="001265E7" w:rsidRPr="00363AA4" w:rsidTr="00AE7902">
        <w:trPr>
          <w:trHeight w:val="1408"/>
          <w:jc w:val="center"/>
        </w:trPr>
        <w:tc>
          <w:tcPr>
            <w:tcW w:w="817" w:type="dxa"/>
          </w:tcPr>
          <w:p w:rsidR="001265E7" w:rsidRPr="00363AA4" w:rsidRDefault="001265E7" w:rsidP="00A82771">
            <w:pPr>
              <w:jc w:val="both"/>
              <w:rPr>
                <w:rFonts w:eastAsia="MS Mincho"/>
              </w:rPr>
            </w:pPr>
            <w:r w:rsidRPr="00363AA4">
              <w:t>ПК-3</w:t>
            </w:r>
          </w:p>
        </w:tc>
        <w:tc>
          <w:tcPr>
            <w:tcW w:w="3119" w:type="dxa"/>
          </w:tcPr>
          <w:p w:rsidR="001265E7" w:rsidRPr="00363AA4" w:rsidRDefault="001265E7" w:rsidP="00A82771">
            <w:pPr>
              <w:spacing w:before="280" w:after="280"/>
              <w:ind w:left="-100" w:firstLine="31"/>
              <w:rPr>
                <w:lang w:eastAsia="zh-CN"/>
              </w:rPr>
            </w:pPr>
            <w:r w:rsidRPr="00363AA4">
              <w:t>.</w:t>
            </w:r>
            <w:r w:rsidRPr="00363AA4">
              <w:rPr>
                <w:lang w:eastAsia="zh-CN"/>
              </w:rPr>
              <w:t xml:space="preserve"> </w:t>
            </w:r>
            <w:r w:rsidRPr="00363AA4">
              <w:t>Способен проводить экономический анализ деятельности медицинской организации, бизнес-планирование, оценку внешней и внутренней среды, маркетинговые исследования в сфере охраны здоровья, оценку эффективности инноваций в организации</w:t>
            </w:r>
          </w:p>
          <w:p w:rsidR="001265E7" w:rsidRPr="00363AA4" w:rsidRDefault="001265E7" w:rsidP="00A82771">
            <w:pPr>
              <w:jc w:val="both"/>
              <w:rPr>
                <w:rFonts w:eastAsia="MS Mincho"/>
              </w:rPr>
            </w:pPr>
            <w:r w:rsidRPr="00363AA4">
              <w:t xml:space="preserve"> </w:t>
            </w:r>
          </w:p>
        </w:tc>
        <w:tc>
          <w:tcPr>
            <w:tcW w:w="4017" w:type="dxa"/>
          </w:tcPr>
          <w:p w:rsidR="001265E7" w:rsidRPr="00363AA4" w:rsidRDefault="001265E7" w:rsidP="00A82771">
            <w:pPr>
              <w:spacing w:after="100"/>
            </w:pPr>
            <w:r w:rsidRPr="00363AA4">
              <w:t>Студент, освоивший данную компетенцию, должен:</w:t>
            </w:r>
          </w:p>
          <w:p w:rsidR="001265E7" w:rsidRPr="00363AA4" w:rsidRDefault="001265E7" w:rsidP="00A82771">
            <w:pPr>
              <w:spacing w:before="100" w:beforeAutospacing="1" w:after="100" w:afterAutospacing="1"/>
            </w:pPr>
            <w:r w:rsidRPr="00363AA4">
              <w:t>ЗНАТЬ</w:t>
            </w:r>
          </w:p>
          <w:p w:rsidR="001265E7" w:rsidRPr="00363AA4" w:rsidRDefault="001265E7" w:rsidP="00A82771">
            <w:pPr>
              <w:pStyle w:val="affff4"/>
            </w:pPr>
            <w:r w:rsidRPr="00363AA4">
              <w:t>ИД 1 Составляющие внутренней среды организации</w:t>
            </w:r>
          </w:p>
          <w:p w:rsidR="001265E7" w:rsidRPr="00363AA4" w:rsidRDefault="001265E7" w:rsidP="00A82771">
            <w:pPr>
              <w:pStyle w:val="affff4"/>
            </w:pPr>
            <w:r w:rsidRPr="00363AA4">
              <w:t>ИД 3 Основы экономического анализа</w:t>
            </w:r>
          </w:p>
          <w:p w:rsidR="001265E7" w:rsidRPr="00363AA4" w:rsidRDefault="001265E7" w:rsidP="00A82771">
            <w:pPr>
              <w:pStyle w:val="affff4"/>
            </w:pPr>
            <w:r w:rsidRPr="00363AA4">
              <w:t>ИД 4 Основы бизнес-планирования</w:t>
            </w:r>
          </w:p>
          <w:p w:rsidR="001265E7" w:rsidRPr="00363AA4" w:rsidRDefault="001265E7" w:rsidP="00A82771">
            <w:pPr>
              <w:pStyle w:val="affff4"/>
            </w:pPr>
            <w:r w:rsidRPr="00363AA4">
              <w:t>УМЕТЬ</w:t>
            </w:r>
          </w:p>
          <w:p w:rsidR="001265E7" w:rsidRPr="00363AA4" w:rsidRDefault="001265E7" w:rsidP="00A82771">
            <w:pPr>
              <w:pStyle w:val="affff4"/>
            </w:pPr>
            <w:r w:rsidRPr="00363AA4">
              <w:t>ИД 6 Составить бизнес план развития организации</w:t>
            </w:r>
          </w:p>
          <w:p w:rsidR="001265E7" w:rsidRPr="00363AA4" w:rsidRDefault="001265E7" w:rsidP="00A82771">
            <w:pPr>
              <w:pStyle w:val="affff4"/>
            </w:pPr>
            <w:r w:rsidRPr="00363AA4">
              <w:t>ИД 7 Провести экономический анализ внешней и внутренней среды</w:t>
            </w:r>
          </w:p>
          <w:p w:rsidR="001265E7" w:rsidRPr="00363AA4" w:rsidRDefault="001265E7" w:rsidP="00A82771">
            <w:pPr>
              <w:pStyle w:val="affff4"/>
            </w:pPr>
            <w:r w:rsidRPr="00363AA4">
              <w:t>ИД 9 Рассчитать основные экономические показатели деятельности медицинской организации</w:t>
            </w:r>
          </w:p>
          <w:p w:rsidR="001265E7" w:rsidRPr="00363AA4" w:rsidRDefault="001265E7" w:rsidP="00A82771">
            <w:pPr>
              <w:pStyle w:val="affff4"/>
            </w:pPr>
            <w:r w:rsidRPr="00363AA4">
              <w:t>ВЛАДЕТЬ</w:t>
            </w:r>
          </w:p>
          <w:p w:rsidR="001265E7" w:rsidRPr="00363AA4" w:rsidRDefault="001265E7" w:rsidP="00A82771">
            <w:pPr>
              <w:pStyle w:val="affff4"/>
            </w:pPr>
            <w:r w:rsidRPr="00363AA4">
              <w:t xml:space="preserve">ИД 10 Навыками внедрения организационных и </w:t>
            </w:r>
            <w:r w:rsidRPr="00363AA4">
              <w:lastRenderedPageBreak/>
              <w:t>технологических инноваций, оценки эффективности их внедрения</w:t>
            </w:r>
          </w:p>
          <w:p w:rsidR="001265E7" w:rsidRPr="00363AA4" w:rsidRDefault="001265E7" w:rsidP="00A82771">
            <w:pPr>
              <w:pStyle w:val="affff4"/>
            </w:pPr>
            <w:r w:rsidRPr="00363AA4">
              <w:t>ИД 11 Навыками экономического анализа  деятельности медицинской организации</w:t>
            </w:r>
          </w:p>
          <w:p w:rsidR="001265E7" w:rsidRPr="00363AA4" w:rsidRDefault="001265E7" w:rsidP="00A82771">
            <w:pPr>
              <w:pStyle w:val="affff4"/>
            </w:pPr>
            <w:r w:rsidRPr="00363AA4">
              <w:t>ИД 12 Методиками бизнес-планирования</w:t>
            </w:r>
          </w:p>
          <w:p w:rsidR="001265E7" w:rsidRPr="00363AA4" w:rsidRDefault="001265E7" w:rsidP="00A82771">
            <w:pPr>
              <w:spacing w:after="100"/>
              <w:rPr>
                <w:rFonts w:eastAsia="MS Mincho"/>
              </w:rPr>
            </w:pPr>
          </w:p>
        </w:tc>
        <w:tc>
          <w:tcPr>
            <w:tcW w:w="1618" w:type="dxa"/>
          </w:tcPr>
          <w:p w:rsidR="001265E7" w:rsidRPr="00363AA4" w:rsidRDefault="001265E7" w:rsidP="00A82771">
            <w:pPr>
              <w:jc w:val="both"/>
              <w:rPr>
                <w:rFonts w:eastAsia="MS Mincho"/>
              </w:rPr>
            </w:pPr>
            <w:r w:rsidRPr="00363AA4">
              <w:rPr>
                <w:rFonts w:eastAsia="MS Mincho"/>
              </w:rPr>
              <w:lastRenderedPageBreak/>
              <w:t>Контрольные вопросы, тестовые задания</w:t>
            </w:r>
          </w:p>
          <w:p w:rsidR="001265E7" w:rsidRPr="00363AA4" w:rsidRDefault="001265E7" w:rsidP="00A82771">
            <w:pPr>
              <w:jc w:val="both"/>
              <w:rPr>
                <w:rFonts w:eastAsia="MS Mincho"/>
              </w:rPr>
            </w:pPr>
          </w:p>
        </w:tc>
      </w:tr>
      <w:tr w:rsidR="001265E7" w:rsidRPr="00A82771" w:rsidTr="00AE7902">
        <w:trPr>
          <w:trHeight w:val="1408"/>
          <w:jc w:val="center"/>
        </w:trPr>
        <w:tc>
          <w:tcPr>
            <w:tcW w:w="817" w:type="dxa"/>
          </w:tcPr>
          <w:p w:rsidR="001265E7" w:rsidRPr="00A82771" w:rsidRDefault="001265E7" w:rsidP="00A82771">
            <w:pPr>
              <w:jc w:val="both"/>
            </w:pPr>
            <w:r w:rsidRPr="00A82771">
              <w:lastRenderedPageBreak/>
              <w:t>ПК-6</w:t>
            </w:r>
          </w:p>
        </w:tc>
        <w:tc>
          <w:tcPr>
            <w:tcW w:w="3119" w:type="dxa"/>
          </w:tcPr>
          <w:p w:rsidR="001265E7" w:rsidRPr="00A82771" w:rsidRDefault="001265E7" w:rsidP="00A82771">
            <w:pPr>
              <w:pStyle w:val="affff4"/>
            </w:pPr>
            <w:r w:rsidRPr="00A82771">
              <w:t>Способен организовать документационное обеспечение работы с персоналом (ведение учетной документации по движению кадров, составление отчетов, предоставление данных в информационных системах и на материальных носителях, организация хранения документов)</w:t>
            </w:r>
          </w:p>
          <w:p w:rsidR="001265E7" w:rsidRPr="00A82771" w:rsidRDefault="001265E7" w:rsidP="00A82771">
            <w:pPr>
              <w:ind w:right="2091"/>
              <w:jc w:val="both"/>
              <w:rPr>
                <w:noProof/>
              </w:rPr>
            </w:pPr>
          </w:p>
          <w:p w:rsidR="001265E7" w:rsidRPr="00A82771" w:rsidRDefault="001265E7" w:rsidP="00A82771">
            <w:pPr>
              <w:spacing w:after="100"/>
              <w:jc w:val="both"/>
              <w:rPr>
                <w:rFonts w:eastAsia="MS Mincho"/>
              </w:rPr>
            </w:pPr>
          </w:p>
        </w:tc>
        <w:tc>
          <w:tcPr>
            <w:tcW w:w="4017" w:type="dxa"/>
          </w:tcPr>
          <w:p w:rsidR="001265E7" w:rsidRPr="00A82771" w:rsidRDefault="001265E7" w:rsidP="00A82771">
            <w:pPr>
              <w:spacing w:before="100" w:beforeAutospacing="1" w:after="100" w:afterAutospacing="1"/>
            </w:pPr>
            <w:r w:rsidRPr="00A82771">
              <w:t>Студент, освоивший данную компетенцию, должен:</w:t>
            </w:r>
          </w:p>
          <w:p w:rsidR="001265E7" w:rsidRPr="00A82771" w:rsidRDefault="001265E7" w:rsidP="00A82771">
            <w:pPr>
              <w:spacing w:before="100" w:beforeAutospacing="1" w:after="100" w:afterAutospacing="1"/>
            </w:pPr>
            <w:r w:rsidRPr="00A82771">
              <w:t>ЗНАТЬ</w:t>
            </w:r>
          </w:p>
          <w:p w:rsidR="001265E7" w:rsidRPr="00A82771" w:rsidRDefault="001265E7" w:rsidP="00A82771">
            <w:pPr>
              <w:pStyle w:val="affff4"/>
            </w:pPr>
            <w:r w:rsidRPr="00A82771">
              <w:t>ИД 2 Формы учетных и отчетных документов, используемых при работе с персоналом</w:t>
            </w:r>
          </w:p>
          <w:p w:rsidR="001265E7" w:rsidRPr="00A82771" w:rsidRDefault="001265E7" w:rsidP="00A82771">
            <w:pPr>
              <w:pStyle w:val="affff4"/>
            </w:pPr>
            <w:r w:rsidRPr="00A82771">
              <w:t>ИД 3 Основы информационных систем для хранения и передачи информации по кадровому составу</w:t>
            </w:r>
          </w:p>
          <w:p w:rsidR="001265E7" w:rsidRPr="00A82771" w:rsidRDefault="001265E7" w:rsidP="00A82771">
            <w:pPr>
              <w:pStyle w:val="affff4"/>
            </w:pPr>
            <w:r w:rsidRPr="00A82771">
              <w:t>УМЕТЬ</w:t>
            </w:r>
          </w:p>
          <w:p w:rsidR="001265E7" w:rsidRPr="00A82771" w:rsidRDefault="001265E7" w:rsidP="00A82771">
            <w:pPr>
              <w:pStyle w:val="affff4"/>
            </w:pPr>
            <w:r w:rsidRPr="00A82771">
              <w:t>ИД 5 Правильно заполнять все документы, связанные с движением кадров</w:t>
            </w:r>
          </w:p>
          <w:p w:rsidR="001265E7" w:rsidRPr="00A82771" w:rsidRDefault="001265E7" w:rsidP="00A82771">
            <w:pPr>
              <w:pStyle w:val="affff4"/>
            </w:pPr>
            <w:r w:rsidRPr="00A82771">
              <w:t>ИД 7 Обеспечить ведение информационных баз данных</w:t>
            </w:r>
          </w:p>
          <w:p w:rsidR="001265E7" w:rsidRPr="00A82771" w:rsidRDefault="001265E7" w:rsidP="00A82771">
            <w:pPr>
              <w:pStyle w:val="affff4"/>
            </w:pPr>
            <w:r w:rsidRPr="00A82771">
              <w:t>ВЛАДЕТЬ</w:t>
            </w:r>
          </w:p>
          <w:p w:rsidR="001265E7" w:rsidRPr="00A82771" w:rsidRDefault="001265E7" w:rsidP="00A82771">
            <w:pPr>
              <w:pStyle w:val="affff4"/>
            </w:pPr>
            <w:r w:rsidRPr="00A82771">
              <w:t>ИД 8 Навыками по правильному ведению документации, связанной с движением кадров, ее хранению, архивированию, использованию</w:t>
            </w:r>
          </w:p>
          <w:p w:rsidR="001265E7" w:rsidRPr="00A82771" w:rsidRDefault="001265E7" w:rsidP="00A82771">
            <w:pPr>
              <w:pStyle w:val="affff4"/>
            </w:pPr>
            <w:r w:rsidRPr="00A82771">
              <w:t>ИД 9 Навыками анализа показателей медицинской организации, связанной с движением кадров</w:t>
            </w:r>
          </w:p>
          <w:p w:rsidR="001265E7" w:rsidRPr="00A82771" w:rsidRDefault="001265E7" w:rsidP="00A82771">
            <w:pPr>
              <w:spacing w:before="100" w:beforeAutospacing="1" w:after="100" w:afterAutospacing="1"/>
            </w:pPr>
          </w:p>
        </w:tc>
        <w:tc>
          <w:tcPr>
            <w:tcW w:w="1618" w:type="dxa"/>
          </w:tcPr>
          <w:p w:rsidR="001265E7" w:rsidRPr="00A82771" w:rsidRDefault="001265E7" w:rsidP="00A82771">
            <w:pPr>
              <w:jc w:val="both"/>
              <w:rPr>
                <w:rFonts w:eastAsia="MS Mincho"/>
              </w:rPr>
            </w:pPr>
            <w:r w:rsidRPr="00A82771">
              <w:rPr>
                <w:rFonts w:eastAsia="MS Mincho"/>
              </w:rPr>
              <w:t>Контрольные вопросы, тестовые задания</w:t>
            </w:r>
          </w:p>
          <w:p w:rsidR="001265E7" w:rsidRPr="00A82771" w:rsidRDefault="001265E7" w:rsidP="00A82771">
            <w:pPr>
              <w:jc w:val="both"/>
              <w:rPr>
                <w:rFonts w:eastAsia="MS Mincho"/>
              </w:rPr>
            </w:pPr>
          </w:p>
        </w:tc>
      </w:tr>
      <w:tr w:rsidR="001265E7" w:rsidRPr="00A82771" w:rsidTr="00AE7902">
        <w:trPr>
          <w:trHeight w:val="1408"/>
          <w:jc w:val="center"/>
        </w:trPr>
        <w:tc>
          <w:tcPr>
            <w:tcW w:w="817" w:type="dxa"/>
          </w:tcPr>
          <w:p w:rsidR="001265E7" w:rsidRPr="00A82771" w:rsidRDefault="001265E7" w:rsidP="00A82771">
            <w:pPr>
              <w:jc w:val="both"/>
            </w:pPr>
            <w:r w:rsidRPr="00A82771">
              <w:t>ПК-7</w:t>
            </w:r>
          </w:p>
        </w:tc>
        <w:tc>
          <w:tcPr>
            <w:tcW w:w="3119" w:type="dxa"/>
          </w:tcPr>
          <w:p w:rsidR="001265E7" w:rsidRPr="00A82771" w:rsidRDefault="001265E7" w:rsidP="00A82771">
            <w:pPr>
              <w:pStyle w:val="affff4"/>
            </w:pPr>
            <w:r w:rsidRPr="00A82771">
              <w:t xml:space="preserve">Способен к деятельности по обеспечению персоналом, его оценке и развитию (определение потребности в кадрах, привлечение, подбор и </w:t>
            </w:r>
            <w:r w:rsidRPr="00A82771">
              <w:lastRenderedPageBreak/>
              <w:t xml:space="preserve">отбор кадров, обеспечение адаптации персонала, оценка и аттестация персонала, организация обучения, формирование профессиональной карьеры) </w:t>
            </w:r>
          </w:p>
          <w:p w:rsidR="001265E7" w:rsidRPr="00A82771" w:rsidRDefault="001265E7" w:rsidP="00A82771">
            <w:pPr>
              <w:shd w:val="clear" w:color="auto" w:fill="FFFFFF"/>
              <w:jc w:val="both"/>
            </w:pPr>
          </w:p>
        </w:tc>
        <w:tc>
          <w:tcPr>
            <w:tcW w:w="4017" w:type="dxa"/>
          </w:tcPr>
          <w:p w:rsidR="001265E7" w:rsidRPr="00A82771" w:rsidRDefault="001265E7" w:rsidP="00A82771">
            <w:pPr>
              <w:spacing w:before="280" w:after="280"/>
              <w:ind w:left="-101" w:firstLine="65"/>
              <w:rPr>
                <w:lang w:eastAsia="zh-CN"/>
              </w:rPr>
            </w:pPr>
            <w:r w:rsidRPr="00A82771">
              <w:rPr>
                <w:lang w:eastAsia="zh-CN"/>
              </w:rPr>
              <w:lastRenderedPageBreak/>
              <w:t>Студент, освоивший данную компетенцию, должен:</w:t>
            </w:r>
          </w:p>
          <w:p w:rsidR="001265E7" w:rsidRPr="00A82771" w:rsidRDefault="001265E7" w:rsidP="00A82771">
            <w:pPr>
              <w:spacing w:before="280" w:after="280"/>
              <w:ind w:left="-101" w:firstLine="65"/>
              <w:rPr>
                <w:lang w:eastAsia="zh-CN"/>
              </w:rPr>
            </w:pPr>
            <w:r w:rsidRPr="00A82771">
              <w:rPr>
                <w:lang w:eastAsia="zh-CN"/>
              </w:rPr>
              <w:t>ЗНАТЬ</w:t>
            </w:r>
          </w:p>
          <w:p w:rsidR="001265E7" w:rsidRPr="00A82771" w:rsidRDefault="001265E7" w:rsidP="00A82771">
            <w:pPr>
              <w:pStyle w:val="affff4"/>
            </w:pPr>
            <w:r w:rsidRPr="00A82771">
              <w:lastRenderedPageBreak/>
              <w:t>ИД 1 Основы кадрового менеджмента</w:t>
            </w:r>
          </w:p>
          <w:p w:rsidR="001265E7" w:rsidRPr="00A82771" w:rsidRDefault="001265E7" w:rsidP="00A82771">
            <w:pPr>
              <w:pStyle w:val="affff4"/>
            </w:pPr>
            <w:r w:rsidRPr="00A82771">
              <w:t>ИД 2 Методы планирования численности персонала</w:t>
            </w:r>
          </w:p>
          <w:p w:rsidR="001265E7" w:rsidRPr="00A82771" w:rsidRDefault="001265E7" w:rsidP="00A82771">
            <w:pPr>
              <w:pStyle w:val="affff4"/>
            </w:pPr>
            <w:r w:rsidRPr="00A82771">
              <w:t>ИД 3 Формы и методы подбора и отбора кадров</w:t>
            </w:r>
          </w:p>
          <w:p w:rsidR="001265E7" w:rsidRPr="00A82771" w:rsidRDefault="001265E7" w:rsidP="00A82771">
            <w:pPr>
              <w:pStyle w:val="affff4"/>
            </w:pPr>
            <w:r w:rsidRPr="00A82771">
              <w:t>ИД 4 Методы адаптации персонала</w:t>
            </w:r>
          </w:p>
          <w:p w:rsidR="001265E7" w:rsidRPr="00A82771" w:rsidRDefault="001265E7" w:rsidP="00A82771">
            <w:pPr>
              <w:pStyle w:val="affff4"/>
            </w:pPr>
            <w:r w:rsidRPr="00A82771">
              <w:t>ИД 5 Направления и методы оценки и мотивации персонала</w:t>
            </w:r>
          </w:p>
          <w:p w:rsidR="001265E7" w:rsidRPr="00A82771" w:rsidRDefault="001265E7" w:rsidP="00A82771">
            <w:pPr>
              <w:pStyle w:val="affff4"/>
            </w:pPr>
            <w:r w:rsidRPr="00A82771">
              <w:t>ИД 6 Технологии повышения квалификации персонала</w:t>
            </w:r>
          </w:p>
          <w:p w:rsidR="001265E7" w:rsidRPr="00A82771" w:rsidRDefault="001265E7" w:rsidP="00A82771">
            <w:pPr>
              <w:pStyle w:val="affff4"/>
            </w:pPr>
            <w:r w:rsidRPr="00A82771">
              <w:t>УМЕТЬ</w:t>
            </w:r>
          </w:p>
          <w:p w:rsidR="001265E7" w:rsidRPr="00A82771" w:rsidRDefault="001265E7" w:rsidP="00A82771">
            <w:pPr>
              <w:pStyle w:val="affff4"/>
            </w:pPr>
            <w:r w:rsidRPr="00A82771">
              <w:t>ИД 7 Подбирать кадры с учетом специфики работы, их личностных и профессиональных качеств</w:t>
            </w:r>
          </w:p>
          <w:p w:rsidR="001265E7" w:rsidRPr="00A82771" w:rsidRDefault="001265E7" w:rsidP="00A82771">
            <w:pPr>
              <w:pStyle w:val="affff4"/>
            </w:pPr>
            <w:r w:rsidRPr="00A82771">
              <w:t>ИД 8 Планировать профессиональную карьеру сотрудников</w:t>
            </w:r>
          </w:p>
          <w:p w:rsidR="001265E7" w:rsidRPr="00A82771" w:rsidRDefault="001265E7" w:rsidP="00A82771">
            <w:pPr>
              <w:pStyle w:val="affff4"/>
            </w:pPr>
            <w:r w:rsidRPr="00A82771">
              <w:t>ИД 9 Правильно составить резюме и вопросы для собеседования</w:t>
            </w:r>
          </w:p>
          <w:p w:rsidR="001265E7" w:rsidRPr="00A82771" w:rsidRDefault="001265E7" w:rsidP="00A82771">
            <w:pPr>
              <w:pStyle w:val="affff4"/>
            </w:pPr>
            <w:r w:rsidRPr="00A82771">
              <w:t>ИД 10 Сформировать систему адаптации новых сотрудников</w:t>
            </w:r>
          </w:p>
          <w:p w:rsidR="001265E7" w:rsidRPr="00A82771" w:rsidRDefault="001265E7" w:rsidP="00A82771">
            <w:pPr>
              <w:pStyle w:val="affff4"/>
            </w:pPr>
            <w:r w:rsidRPr="00A82771">
              <w:t>ВЛАДЕТЬ</w:t>
            </w:r>
          </w:p>
          <w:p w:rsidR="001265E7" w:rsidRPr="00A82771" w:rsidRDefault="001265E7" w:rsidP="00A82771">
            <w:pPr>
              <w:pStyle w:val="affff4"/>
            </w:pPr>
            <w:r w:rsidRPr="00A82771">
              <w:t>ИД 11 Методикой определения потребности в кадровых ресурсах</w:t>
            </w:r>
          </w:p>
          <w:p w:rsidR="001265E7" w:rsidRPr="00A82771" w:rsidRDefault="001265E7" w:rsidP="00A82771">
            <w:pPr>
              <w:pStyle w:val="affff4"/>
            </w:pPr>
            <w:r w:rsidRPr="00A82771">
              <w:t>ИД 12 Технологиями собеседования и отбора кадров</w:t>
            </w:r>
          </w:p>
          <w:p w:rsidR="001265E7" w:rsidRPr="00A82771" w:rsidRDefault="001265E7" w:rsidP="00A82771">
            <w:pPr>
              <w:pStyle w:val="affff4"/>
            </w:pPr>
            <w:r w:rsidRPr="00A82771">
              <w:t>ИД 13 Навыками для профессионального обучения персонала</w:t>
            </w:r>
          </w:p>
          <w:p w:rsidR="001265E7" w:rsidRPr="00A82771" w:rsidRDefault="001265E7" w:rsidP="00A82771">
            <w:pPr>
              <w:pStyle w:val="affff4"/>
            </w:pPr>
            <w:r w:rsidRPr="00A82771">
              <w:t>ИД 14 Навыками мотивирования сотрудников</w:t>
            </w:r>
          </w:p>
          <w:p w:rsidR="001265E7" w:rsidRPr="00A82771" w:rsidRDefault="001265E7" w:rsidP="00AB50EC">
            <w:pPr>
              <w:pStyle w:val="affff4"/>
            </w:pPr>
            <w:r w:rsidRPr="00A82771">
              <w:t>ИД 15 Технологиями оценки кадров</w:t>
            </w:r>
          </w:p>
        </w:tc>
        <w:tc>
          <w:tcPr>
            <w:tcW w:w="1618" w:type="dxa"/>
          </w:tcPr>
          <w:p w:rsidR="001265E7" w:rsidRPr="00A82771" w:rsidRDefault="001265E7" w:rsidP="00A82771">
            <w:pPr>
              <w:jc w:val="both"/>
              <w:rPr>
                <w:rFonts w:eastAsia="MS Mincho"/>
              </w:rPr>
            </w:pPr>
            <w:r w:rsidRPr="00A82771">
              <w:rPr>
                <w:rFonts w:eastAsia="MS Mincho"/>
              </w:rPr>
              <w:lastRenderedPageBreak/>
              <w:t>Контрольные вопросы, тестовые задания</w:t>
            </w:r>
          </w:p>
          <w:p w:rsidR="001265E7" w:rsidRPr="00A82771" w:rsidRDefault="001265E7" w:rsidP="00A82771">
            <w:pPr>
              <w:jc w:val="both"/>
              <w:rPr>
                <w:rFonts w:eastAsia="MS Mincho"/>
              </w:rPr>
            </w:pPr>
          </w:p>
        </w:tc>
      </w:tr>
      <w:tr w:rsidR="001265E7" w:rsidRPr="00A82771" w:rsidTr="00AE7902">
        <w:trPr>
          <w:trHeight w:val="1408"/>
          <w:jc w:val="center"/>
        </w:trPr>
        <w:tc>
          <w:tcPr>
            <w:tcW w:w="817" w:type="dxa"/>
          </w:tcPr>
          <w:p w:rsidR="001265E7" w:rsidRPr="00A82771" w:rsidRDefault="001265E7" w:rsidP="00A82771">
            <w:pPr>
              <w:jc w:val="both"/>
            </w:pPr>
            <w:r w:rsidRPr="00A82771">
              <w:lastRenderedPageBreak/>
              <w:t>ПК-8</w:t>
            </w:r>
          </w:p>
        </w:tc>
        <w:tc>
          <w:tcPr>
            <w:tcW w:w="3119" w:type="dxa"/>
          </w:tcPr>
          <w:p w:rsidR="001265E7" w:rsidRPr="00A82771" w:rsidRDefault="001265E7" w:rsidP="00AB50EC">
            <w:pPr>
              <w:pStyle w:val="affff4"/>
            </w:pPr>
            <w:r w:rsidRPr="00A82771">
              <w:t>Способен к операционному и стратегическому управлению подразделением и персоналом, разработке проектов развития подразделения и персонала, формированию документации, связанной с разработкой и реализацией стратегических и оперативных планов, организации контроля и контроллинга</w:t>
            </w:r>
          </w:p>
        </w:tc>
        <w:tc>
          <w:tcPr>
            <w:tcW w:w="4017" w:type="dxa"/>
          </w:tcPr>
          <w:p w:rsidR="001265E7" w:rsidRPr="00A82771" w:rsidRDefault="001265E7" w:rsidP="00A82771">
            <w:pPr>
              <w:spacing w:before="280" w:after="280"/>
              <w:rPr>
                <w:lang w:eastAsia="zh-CN"/>
              </w:rPr>
            </w:pPr>
            <w:r w:rsidRPr="00A82771">
              <w:rPr>
                <w:lang w:eastAsia="zh-CN"/>
              </w:rPr>
              <w:t>Студент, освоивший данную компетенцию, должен:</w:t>
            </w:r>
          </w:p>
          <w:p w:rsidR="001265E7" w:rsidRPr="00A82771" w:rsidRDefault="001265E7" w:rsidP="00A82771">
            <w:pPr>
              <w:spacing w:before="280" w:after="280"/>
              <w:rPr>
                <w:lang w:eastAsia="zh-CN"/>
              </w:rPr>
            </w:pPr>
            <w:r w:rsidRPr="00A82771">
              <w:rPr>
                <w:lang w:eastAsia="zh-CN"/>
              </w:rPr>
              <w:t>ВЛАДЕТЬ</w:t>
            </w:r>
          </w:p>
          <w:p w:rsidR="001265E7" w:rsidRPr="00A82771" w:rsidRDefault="001265E7" w:rsidP="00A82771">
            <w:pPr>
              <w:pStyle w:val="affff4"/>
            </w:pPr>
            <w:r w:rsidRPr="00A82771">
              <w:t>ИД 11 Методами управления работой подразделения и персонала</w:t>
            </w:r>
          </w:p>
          <w:p w:rsidR="001265E7" w:rsidRPr="00A82771" w:rsidRDefault="001265E7" w:rsidP="00A82771">
            <w:pPr>
              <w:pStyle w:val="affff4"/>
            </w:pPr>
          </w:p>
          <w:p w:rsidR="001265E7" w:rsidRPr="00A82771" w:rsidRDefault="001265E7" w:rsidP="00A82771">
            <w:pPr>
              <w:spacing w:before="280" w:after="280"/>
              <w:ind w:left="182" w:hanging="360"/>
              <w:rPr>
                <w:lang w:eastAsia="zh-CN"/>
              </w:rPr>
            </w:pPr>
          </w:p>
          <w:p w:rsidR="001265E7" w:rsidRPr="00A82771" w:rsidRDefault="001265E7" w:rsidP="00A82771">
            <w:pPr>
              <w:spacing w:after="100"/>
            </w:pPr>
          </w:p>
        </w:tc>
        <w:tc>
          <w:tcPr>
            <w:tcW w:w="1618" w:type="dxa"/>
          </w:tcPr>
          <w:p w:rsidR="001265E7" w:rsidRPr="00A82771" w:rsidRDefault="001265E7" w:rsidP="00A82771">
            <w:pPr>
              <w:jc w:val="both"/>
              <w:rPr>
                <w:rFonts w:eastAsia="MS Mincho"/>
              </w:rPr>
            </w:pPr>
          </w:p>
        </w:tc>
      </w:tr>
      <w:tr w:rsidR="001265E7" w:rsidRPr="00A82771" w:rsidTr="00AE7902">
        <w:trPr>
          <w:trHeight w:val="1408"/>
          <w:jc w:val="center"/>
        </w:trPr>
        <w:tc>
          <w:tcPr>
            <w:tcW w:w="817" w:type="dxa"/>
          </w:tcPr>
          <w:p w:rsidR="001265E7" w:rsidRPr="00A82771" w:rsidRDefault="001265E7" w:rsidP="00A82771">
            <w:pPr>
              <w:jc w:val="both"/>
            </w:pPr>
            <w:r w:rsidRPr="00A82771">
              <w:t>ПК-9</w:t>
            </w:r>
          </w:p>
        </w:tc>
        <w:tc>
          <w:tcPr>
            <w:tcW w:w="3119" w:type="dxa"/>
          </w:tcPr>
          <w:p w:rsidR="001265E7" w:rsidRPr="00A82771" w:rsidRDefault="001265E7" w:rsidP="00A82771">
            <w:pPr>
              <w:pStyle w:val="affff4"/>
            </w:pPr>
            <w:r w:rsidRPr="00A82771">
              <w:t>Способен к организации труда персонала, его мотивации, анализу и разработке мер по улучшению условий труда, формированию безопасных условий труда, оптимальной системы оплаты труда, корпоративной социальной политики, администрированию процессов</w:t>
            </w:r>
          </w:p>
          <w:p w:rsidR="001265E7" w:rsidRPr="00A82771" w:rsidRDefault="001265E7" w:rsidP="00A82771">
            <w:pPr>
              <w:pStyle w:val="affff4"/>
            </w:pPr>
          </w:p>
        </w:tc>
        <w:tc>
          <w:tcPr>
            <w:tcW w:w="4017" w:type="dxa"/>
          </w:tcPr>
          <w:p w:rsidR="001265E7" w:rsidRPr="00A82771" w:rsidRDefault="001265E7" w:rsidP="00A82771">
            <w:pPr>
              <w:pStyle w:val="affff4"/>
            </w:pPr>
            <w:r w:rsidRPr="00A82771">
              <w:t>Студент, освоивший данную компетенцию, должен:</w:t>
            </w:r>
          </w:p>
          <w:p w:rsidR="001265E7" w:rsidRPr="00A82771" w:rsidRDefault="001265E7" w:rsidP="00A82771">
            <w:pPr>
              <w:pStyle w:val="affff4"/>
            </w:pPr>
            <w:r w:rsidRPr="00A82771">
              <w:t>ЗНАТЬ</w:t>
            </w:r>
          </w:p>
          <w:p w:rsidR="001265E7" w:rsidRPr="00A82771" w:rsidRDefault="001265E7" w:rsidP="00A82771">
            <w:pPr>
              <w:pStyle w:val="affff4"/>
            </w:pPr>
            <w:r w:rsidRPr="00A82771">
              <w:t>ИД 1 Основы организации трудовых процессов</w:t>
            </w:r>
          </w:p>
          <w:p w:rsidR="001265E7" w:rsidRPr="00A82771" w:rsidRDefault="001265E7" w:rsidP="00A82771">
            <w:pPr>
              <w:pStyle w:val="affff4"/>
            </w:pPr>
            <w:r w:rsidRPr="00A82771">
              <w:t>ИД 2 Методы анализа и оценки деятельности персонала</w:t>
            </w:r>
          </w:p>
          <w:p w:rsidR="001265E7" w:rsidRPr="00A82771" w:rsidRDefault="001265E7" w:rsidP="00A82771">
            <w:pPr>
              <w:pStyle w:val="affff4"/>
            </w:pPr>
            <w:r w:rsidRPr="00A82771">
              <w:t>ВЛАДЕТЬ</w:t>
            </w:r>
          </w:p>
          <w:p w:rsidR="001265E7" w:rsidRPr="00A82771" w:rsidRDefault="001265E7" w:rsidP="00AB50EC">
            <w:pPr>
              <w:pStyle w:val="affff4"/>
            </w:pPr>
            <w:r w:rsidRPr="00A82771">
              <w:t>ИД 13 Методологией процессного подхода</w:t>
            </w:r>
          </w:p>
        </w:tc>
        <w:tc>
          <w:tcPr>
            <w:tcW w:w="1618" w:type="dxa"/>
          </w:tcPr>
          <w:p w:rsidR="001265E7" w:rsidRPr="00A82771" w:rsidRDefault="001265E7" w:rsidP="00A82771">
            <w:pPr>
              <w:jc w:val="both"/>
              <w:rPr>
                <w:rFonts w:eastAsia="MS Mincho"/>
              </w:rPr>
            </w:pPr>
          </w:p>
        </w:tc>
      </w:tr>
    </w:tbl>
    <w:p w:rsidR="001265E7" w:rsidRPr="00A82771" w:rsidRDefault="001265E7" w:rsidP="00AB50EC">
      <w:pPr>
        <w:jc w:val="both"/>
      </w:pPr>
    </w:p>
    <w:p w:rsidR="001265E7" w:rsidRPr="00A82771" w:rsidRDefault="001265E7" w:rsidP="00A82771">
      <w:pPr>
        <w:suppressAutoHyphens/>
        <w:jc w:val="both"/>
        <w:rPr>
          <w:b/>
        </w:rPr>
      </w:pPr>
      <w:r w:rsidRPr="00A82771">
        <w:rPr>
          <w:b/>
        </w:rPr>
        <w:t>3. Место дисциплины в структуре образовательной программы</w:t>
      </w:r>
    </w:p>
    <w:p w:rsidR="001265E7" w:rsidRPr="00A82771" w:rsidRDefault="001265E7" w:rsidP="00A82771">
      <w:pPr>
        <w:shd w:val="clear" w:color="auto" w:fill="FFFFFF"/>
        <w:tabs>
          <w:tab w:val="left" w:pos="706"/>
        </w:tabs>
        <w:jc w:val="both"/>
        <w:rPr>
          <w:bCs/>
        </w:rPr>
      </w:pPr>
      <w:r w:rsidRPr="00A82771">
        <w:rPr>
          <w:bCs/>
        </w:rPr>
        <w:t>Дисциплина «Управление ресурсами в здравоохранении» относится к профессиональным и изучается в третьем семестре.</w:t>
      </w:r>
    </w:p>
    <w:p w:rsidR="001265E7" w:rsidRPr="00A82771" w:rsidRDefault="001265E7" w:rsidP="00A82771">
      <w:pPr>
        <w:tabs>
          <w:tab w:val="left" w:pos="706"/>
        </w:tabs>
        <w:jc w:val="both"/>
        <w:rPr>
          <w:bCs/>
        </w:rPr>
      </w:pPr>
      <w:r w:rsidRPr="00A82771">
        <w:rPr>
          <w:bCs/>
        </w:rPr>
        <w:t xml:space="preserve">Основные знания, необходимые для изучения дисциплины «Управление ресурсами в здравоохранении» формируются параллельно с изучением дисциплин: </w:t>
      </w:r>
    </w:p>
    <w:p w:rsidR="001265E7" w:rsidRPr="00A82771" w:rsidRDefault="001265E7" w:rsidP="00A82771">
      <w:pPr>
        <w:tabs>
          <w:tab w:val="left" w:pos="706"/>
        </w:tabs>
        <w:jc w:val="both"/>
        <w:rPr>
          <w:bCs/>
        </w:rPr>
      </w:pPr>
      <w:r w:rsidRPr="00A82771">
        <w:rPr>
          <w:bCs/>
        </w:rPr>
        <w:t xml:space="preserve">- философия управления, иностранный язык; </w:t>
      </w:r>
      <w:r w:rsidR="00D25258">
        <w:rPr>
          <w:bCs/>
        </w:rPr>
        <w:t>п</w:t>
      </w:r>
      <w:r w:rsidR="00D25258" w:rsidRPr="00D25258">
        <w:rPr>
          <w:bCs/>
        </w:rPr>
        <w:t>равовые основы охраны здоровья</w:t>
      </w:r>
      <w:r w:rsidR="00D25258">
        <w:rPr>
          <w:bCs/>
        </w:rPr>
        <w:t>. п</w:t>
      </w:r>
      <w:r w:rsidR="00D25258" w:rsidRPr="00D25258">
        <w:rPr>
          <w:bCs/>
        </w:rPr>
        <w:t>рактическая подготовка</w:t>
      </w:r>
      <w:r w:rsidRPr="00A82771">
        <w:rPr>
          <w:bCs/>
        </w:rPr>
        <w:t>, общественное здоровье, менеджмент в сестринском деле,</w:t>
      </w:r>
      <w:r w:rsidRPr="00A82771">
        <w:t xml:space="preserve"> </w:t>
      </w:r>
      <w:r w:rsidRPr="00A82771">
        <w:rPr>
          <w:bCs/>
        </w:rPr>
        <w:t>маркетинг медицинских услуг, качество сестринской медицинской помощи.</w:t>
      </w:r>
      <w:r w:rsidR="00D25258">
        <w:rPr>
          <w:bCs/>
        </w:rPr>
        <w:t>практическая подготовка</w:t>
      </w:r>
    </w:p>
    <w:p w:rsidR="001265E7" w:rsidRPr="00A82771" w:rsidRDefault="001265E7" w:rsidP="00A82771">
      <w:pPr>
        <w:tabs>
          <w:tab w:val="left" w:pos="900"/>
        </w:tabs>
        <w:suppressAutoHyphens/>
        <w:jc w:val="both"/>
        <w:rPr>
          <w:b/>
        </w:rPr>
      </w:pPr>
      <w:r w:rsidRPr="00A82771">
        <w:rPr>
          <w:b/>
        </w:rPr>
        <w:t>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tbl>
      <w:tblPr>
        <w:tblW w:w="10032" w:type="dxa"/>
        <w:jc w:val="center"/>
        <w:tblLayout w:type="fixed"/>
        <w:tblCellMar>
          <w:left w:w="10" w:type="dxa"/>
          <w:right w:w="10" w:type="dxa"/>
        </w:tblCellMar>
        <w:tblLook w:val="04A0"/>
      </w:tblPr>
      <w:tblGrid>
        <w:gridCol w:w="386"/>
        <w:gridCol w:w="4348"/>
        <w:gridCol w:w="2409"/>
        <w:gridCol w:w="2889"/>
      </w:tblGrid>
      <w:tr w:rsidR="00396070" w:rsidRPr="00A82771" w:rsidTr="00770B07">
        <w:trPr>
          <w:trHeight w:val="838"/>
          <w:jc w:val="center"/>
        </w:trPr>
        <w:tc>
          <w:tcPr>
            <w:tcW w:w="386" w:type="dxa"/>
            <w:tcBorders>
              <w:top w:val="single" w:sz="4" w:space="0" w:color="000000"/>
              <w:left w:val="single" w:sz="4" w:space="0" w:color="000000"/>
              <w:bottom w:val="nil"/>
              <w:right w:val="nil"/>
            </w:tcBorders>
          </w:tcPr>
          <w:p w:rsidR="00396070" w:rsidRPr="00A82771" w:rsidRDefault="00396070" w:rsidP="00A82771">
            <w:pPr>
              <w:jc w:val="both"/>
              <w:rPr>
                <w:rFonts w:eastAsia="Courier New"/>
              </w:rPr>
            </w:pPr>
          </w:p>
        </w:tc>
        <w:tc>
          <w:tcPr>
            <w:tcW w:w="4348" w:type="dxa"/>
            <w:tcBorders>
              <w:top w:val="single" w:sz="4" w:space="0" w:color="000000"/>
              <w:left w:val="single" w:sz="4" w:space="0" w:color="000000"/>
              <w:bottom w:val="nil"/>
              <w:right w:val="nil"/>
            </w:tcBorders>
            <w:hideMark/>
          </w:tcPr>
          <w:p w:rsidR="00396070" w:rsidRPr="00A82771" w:rsidRDefault="00396070" w:rsidP="00A82771">
            <w:pPr>
              <w:snapToGrid w:val="0"/>
              <w:rPr>
                <w:rFonts w:eastAsia="Courier New"/>
              </w:rPr>
            </w:pPr>
            <w:r w:rsidRPr="00A82771">
              <w:rPr>
                <w:rFonts w:eastAsia="Courier New"/>
              </w:rPr>
              <w:t>Вид учебной работы</w:t>
            </w:r>
          </w:p>
        </w:tc>
        <w:tc>
          <w:tcPr>
            <w:tcW w:w="2409" w:type="dxa"/>
            <w:tcBorders>
              <w:top w:val="single" w:sz="4" w:space="0" w:color="000000"/>
              <w:left w:val="single" w:sz="4" w:space="0" w:color="000000"/>
              <w:bottom w:val="nil"/>
              <w:right w:val="single" w:sz="4" w:space="0" w:color="auto"/>
            </w:tcBorders>
            <w:hideMark/>
          </w:tcPr>
          <w:p w:rsidR="00396070" w:rsidRPr="00A82771" w:rsidRDefault="00396070" w:rsidP="00A82771">
            <w:pPr>
              <w:snapToGrid w:val="0"/>
              <w:rPr>
                <w:rFonts w:eastAsia="Courier New"/>
              </w:rPr>
            </w:pPr>
            <w:r w:rsidRPr="00A82771">
              <w:rPr>
                <w:rFonts w:eastAsia="Courier New"/>
              </w:rPr>
              <w:t>Всего часов / зачетных единиц</w:t>
            </w:r>
          </w:p>
        </w:tc>
        <w:tc>
          <w:tcPr>
            <w:tcW w:w="2889" w:type="dxa"/>
            <w:tcBorders>
              <w:top w:val="single" w:sz="4" w:space="0" w:color="auto"/>
              <w:left w:val="single" w:sz="4" w:space="0" w:color="auto"/>
              <w:right w:val="single" w:sz="4" w:space="0" w:color="auto"/>
            </w:tcBorders>
          </w:tcPr>
          <w:p w:rsidR="00396070" w:rsidRPr="00A82771" w:rsidRDefault="00396070" w:rsidP="00A82771">
            <w:pPr>
              <w:snapToGrid w:val="0"/>
              <w:jc w:val="center"/>
              <w:rPr>
                <w:rFonts w:eastAsia="Courier New"/>
              </w:rPr>
            </w:pPr>
          </w:p>
          <w:p w:rsidR="00396070" w:rsidRPr="00A82771" w:rsidRDefault="00396070" w:rsidP="00A82771">
            <w:pPr>
              <w:jc w:val="center"/>
              <w:rPr>
                <w:rFonts w:eastAsia="Courier New"/>
              </w:rPr>
            </w:pPr>
            <w:r>
              <w:rPr>
                <w:rFonts w:eastAsia="Courier New"/>
              </w:rPr>
              <w:t>2 курс</w:t>
            </w:r>
          </w:p>
          <w:p w:rsidR="00396070" w:rsidRPr="00A82771" w:rsidRDefault="00396070" w:rsidP="00A82771">
            <w:pPr>
              <w:snapToGrid w:val="0"/>
              <w:jc w:val="center"/>
              <w:rPr>
                <w:rFonts w:eastAsia="Courier New"/>
              </w:rPr>
            </w:pPr>
            <w:r w:rsidRPr="001646EE">
              <w:rPr>
                <w:rFonts w:eastAsia="Courier New"/>
              </w:rPr>
              <w:t>Летняя сессия</w:t>
            </w:r>
          </w:p>
        </w:tc>
      </w:tr>
      <w:tr w:rsidR="001265E7" w:rsidRPr="00A82771" w:rsidTr="00AB50EC">
        <w:trPr>
          <w:jc w:val="center"/>
        </w:trPr>
        <w:tc>
          <w:tcPr>
            <w:tcW w:w="386" w:type="dxa"/>
            <w:tcBorders>
              <w:top w:val="single" w:sz="4" w:space="0" w:color="000000"/>
              <w:left w:val="single" w:sz="4" w:space="0" w:color="000000"/>
              <w:bottom w:val="single" w:sz="4" w:space="0" w:color="000000"/>
              <w:right w:val="nil"/>
            </w:tcBorders>
          </w:tcPr>
          <w:p w:rsidR="001265E7" w:rsidRPr="00A82771" w:rsidRDefault="001265E7" w:rsidP="00A82771">
            <w:pPr>
              <w:snapToGrid w:val="0"/>
              <w:rPr>
                <w:rFonts w:eastAsia="Courier New"/>
              </w:rPr>
            </w:pPr>
          </w:p>
        </w:tc>
        <w:tc>
          <w:tcPr>
            <w:tcW w:w="4348" w:type="dxa"/>
            <w:tcBorders>
              <w:top w:val="single" w:sz="4" w:space="0" w:color="000000"/>
              <w:left w:val="single" w:sz="4" w:space="0" w:color="000000"/>
              <w:bottom w:val="single" w:sz="4" w:space="0" w:color="000000"/>
              <w:right w:val="nil"/>
            </w:tcBorders>
          </w:tcPr>
          <w:p w:rsidR="001265E7" w:rsidRPr="00A82771" w:rsidRDefault="001265E7" w:rsidP="00A82771">
            <w:pPr>
              <w:snapToGrid w:val="0"/>
              <w:rPr>
                <w:rFonts w:eastAsia="Courier New"/>
                <w:b/>
              </w:rPr>
            </w:pPr>
            <w:r w:rsidRPr="00A82771">
              <w:rPr>
                <w:rFonts w:eastAsia="Courier New"/>
                <w:b/>
              </w:rPr>
              <w:t>Аудиторные занятия (всего)</w:t>
            </w:r>
          </w:p>
        </w:tc>
        <w:tc>
          <w:tcPr>
            <w:tcW w:w="2409" w:type="dxa"/>
            <w:tcBorders>
              <w:top w:val="single" w:sz="4" w:space="0" w:color="000000"/>
              <w:left w:val="single" w:sz="4" w:space="0" w:color="000000"/>
              <w:bottom w:val="single" w:sz="4" w:space="0" w:color="000000"/>
              <w:right w:val="single" w:sz="4" w:space="0" w:color="auto"/>
            </w:tcBorders>
          </w:tcPr>
          <w:p w:rsidR="001265E7" w:rsidRPr="00A82771" w:rsidRDefault="001265E7" w:rsidP="00A82771">
            <w:pPr>
              <w:snapToGrid w:val="0"/>
              <w:jc w:val="center"/>
            </w:pPr>
            <w:r w:rsidRPr="00A82771">
              <w:t>30</w:t>
            </w:r>
          </w:p>
        </w:tc>
        <w:tc>
          <w:tcPr>
            <w:tcW w:w="2889" w:type="dxa"/>
            <w:tcBorders>
              <w:top w:val="single" w:sz="4" w:space="0" w:color="auto"/>
              <w:left w:val="single" w:sz="4" w:space="0" w:color="auto"/>
              <w:bottom w:val="single" w:sz="4" w:space="0" w:color="auto"/>
              <w:right w:val="single" w:sz="4" w:space="0" w:color="auto"/>
            </w:tcBorders>
          </w:tcPr>
          <w:p w:rsidR="001265E7" w:rsidRPr="00A82771" w:rsidRDefault="001265E7" w:rsidP="00A82771">
            <w:pPr>
              <w:snapToGrid w:val="0"/>
              <w:jc w:val="center"/>
            </w:pPr>
            <w:r w:rsidRPr="00A82771">
              <w:t>30</w:t>
            </w:r>
          </w:p>
        </w:tc>
      </w:tr>
      <w:tr w:rsidR="001265E7" w:rsidRPr="00A82771" w:rsidTr="00AB50EC">
        <w:trPr>
          <w:jc w:val="center"/>
        </w:trPr>
        <w:tc>
          <w:tcPr>
            <w:tcW w:w="386" w:type="dxa"/>
            <w:tcBorders>
              <w:top w:val="single" w:sz="4" w:space="0" w:color="000000"/>
              <w:left w:val="single" w:sz="4" w:space="0" w:color="000000"/>
              <w:bottom w:val="single" w:sz="4" w:space="0" w:color="000000"/>
              <w:right w:val="nil"/>
            </w:tcBorders>
          </w:tcPr>
          <w:p w:rsidR="001265E7" w:rsidRPr="00A82771" w:rsidRDefault="001265E7" w:rsidP="00A82771">
            <w:pPr>
              <w:snapToGrid w:val="0"/>
              <w:rPr>
                <w:rFonts w:eastAsia="Courier New"/>
              </w:rPr>
            </w:pPr>
          </w:p>
        </w:tc>
        <w:tc>
          <w:tcPr>
            <w:tcW w:w="4348" w:type="dxa"/>
            <w:tcBorders>
              <w:top w:val="single" w:sz="4" w:space="0" w:color="000000"/>
              <w:left w:val="single" w:sz="4" w:space="0" w:color="000000"/>
              <w:bottom w:val="single" w:sz="4" w:space="0" w:color="000000"/>
              <w:right w:val="nil"/>
            </w:tcBorders>
            <w:hideMark/>
          </w:tcPr>
          <w:p w:rsidR="001265E7" w:rsidRPr="00A82771" w:rsidRDefault="001265E7" w:rsidP="00A82771">
            <w:pPr>
              <w:snapToGrid w:val="0"/>
              <w:rPr>
                <w:rFonts w:eastAsia="Courier New"/>
              </w:rPr>
            </w:pPr>
            <w:r w:rsidRPr="00A82771">
              <w:rPr>
                <w:rFonts w:eastAsia="Courier New"/>
              </w:rPr>
              <w:t xml:space="preserve"> В том числе:</w:t>
            </w:r>
          </w:p>
        </w:tc>
        <w:tc>
          <w:tcPr>
            <w:tcW w:w="2409" w:type="dxa"/>
            <w:tcBorders>
              <w:top w:val="single" w:sz="4" w:space="0" w:color="000000"/>
              <w:left w:val="single" w:sz="4" w:space="0" w:color="000000"/>
              <w:bottom w:val="single" w:sz="4" w:space="0" w:color="000000"/>
              <w:right w:val="single" w:sz="4" w:space="0" w:color="auto"/>
            </w:tcBorders>
            <w:hideMark/>
          </w:tcPr>
          <w:p w:rsidR="001265E7" w:rsidRPr="00A82771" w:rsidRDefault="001265E7" w:rsidP="00A82771">
            <w:pPr>
              <w:snapToGrid w:val="0"/>
              <w:jc w:val="center"/>
            </w:pPr>
          </w:p>
        </w:tc>
        <w:tc>
          <w:tcPr>
            <w:tcW w:w="2889" w:type="dxa"/>
            <w:tcBorders>
              <w:top w:val="single" w:sz="4" w:space="0" w:color="auto"/>
              <w:left w:val="single" w:sz="4" w:space="0" w:color="auto"/>
              <w:bottom w:val="single" w:sz="4" w:space="0" w:color="auto"/>
              <w:right w:val="single" w:sz="4" w:space="0" w:color="auto"/>
            </w:tcBorders>
            <w:hideMark/>
          </w:tcPr>
          <w:p w:rsidR="001265E7" w:rsidRPr="00A82771" w:rsidRDefault="001265E7" w:rsidP="00A82771">
            <w:pPr>
              <w:snapToGrid w:val="0"/>
              <w:jc w:val="center"/>
            </w:pPr>
          </w:p>
        </w:tc>
      </w:tr>
      <w:tr w:rsidR="001265E7" w:rsidRPr="00A82771" w:rsidTr="00AB50EC">
        <w:trPr>
          <w:jc w:val="center"/>
        </w:trPr>
        <w:tc>
          <w:tcPr>
            <w:tcW w:w="386" w:type="dxa"/>
            <w:tcBorders>
              <w:top w:val="single" w:sz="4" w:space="0" w:color="000000"/>
              <w:left w:val="single" w:sz="4" w:space="0" w:color="000000"/>
              <w:bottom w:val="single" w:sz="4" w:space="0" w:color="000000"/>
              <w:right w:val="nil"/>
            </w:tcBorders>
          </w:tcPr>
          <w:p w:rsidR="001265E7" w:rsidRPr="00A82771" w:rsidRDefault="001265E7" w:rsidP="00A82771">
            <w:pPr>
              <w:snapToGrid w:val="0"/>
              <w:rPr>
                <w:rFonts w:eastAsia="Courier New"/>
              </w:rPr>
            </w:pPr>
          </w:p>
        </w:tc>
        <w:tc>
          <w:tcPr>
            <w:tcW w:w="4348" w:type="dxa"/>
            <w:tcBorders>
              <w:top w:val="single" w:sz="4" w:space="0" w:color="000000"/>
              <w:left w:val="single" w:sz="4" w:space="0" w:color="000000"/>
              <w:bottom w:val="single" w:sz="4" w:space="0" w:color="000000"/>
              <w:right w:val="nil"/>
            </w:tcBorders>
            <w:hideMark/>
          </w:tcPr>
          <w:p w:rsidR="001265E7" w:rsidRPr="00A82771" w:rsidRDefault="001265E7" w:rsidP="00A82771">
            <w:pPr>
              <w:snapToGrid w:val="0"/>
              <w:rPr>
                <w:rFonts w:eastAsia="Courier New"/>
              </w:rPr>
            </w:pPr>
            <w:r w:rsidRPr="00A82771">
              <w:rPr>
                <w:rFonts w:eastAsia="Courier New"/>
              </w:rPr>
              <w:t>Лекции</w:t>
            </w:r>
          </w:p>
        </w:tc>
        <w:tc>
          <w:tcPr>
            <w:tcW w:w="2409" w:type="dxa"/>
            <w:tcBorders>
              <w:top w:val="single" w:sz="4" w:space="0" w:color="000000"/>
              <w:left w:val="single" w:sz="4" w:space="0" w:color="000000"/>
              <w:bottom w:val="single" w:sz="4" w:space="0" w:color="000000"/>
              <w:right w:val="single" w:sz="4" w:space="0" w:color="auto"/>
            </w:tcBorders>
            <w:hideMark/>
          </w:tcPr>
          <w:p w:rsidR="001265E7" w:rsidRPr="00A82771" w:rsidRDefault="001265E7" w:rsidP="00A82771">
            <w:pPr>
              <w:snapToGrid w:val="0"/>
              <w:jc w:val="center"/>
            </w:pPr>
            <w:r w:rsidRPr="00A82771">
              <w:t>6</w:t>
            </w:r>
          </w:p>
        </w:tc>
        <w:tc>
          <w:tcPr>
            <w:tcW w:w="2889" w:type="dxa"/>
            <w:tcBorders>
              <w:top w:val="single" w:sz="4" w:space="0" w:color="auto"/>
              <w:left w:val="single" w:sz="4" w:space="0" w:color="auto"/>
              <w:bottom w:val="single" w:sz="4" w:space="0" w:color="auto"/>
              <w:right w:val="single" w:sz="4" w:space="0" w:color="auto"/>
            </w:tcBorders>
            <w:hideMark/>
          </w:tcPr>
          <w:p w:rsidR="001265E7" w:rsidRPr="00A82771" w:rsidRDefault="001265E7" w:rsidP="00A82771">
            <w:pPr>
              <w:snapToGrid w:val="0"/>
              <w:jc w:val="center"/>
            </w:pPr>
            <w:r w:rsidRPr="00A82771">
              <w:t>6</w:t>
            </w:r>
          </w:p>
        </w:tc>
      </w:tr>
      <w:tr w:rsidR="001265E7" w:rsidRPr="00A82771" w:rsidTr="00AB50EC">
        <w:trPr>
          <w:jc w:val="center"/>
        </w:trPr>
        <w:tc>
          <w:tcPr>
            <w:tcW w:w="386" w:type="dxa"/>
            <w:tcBorders>
              <w:top w:val="single" w:sz="4" w:space="0" w:color="000000"/>
              <w:left w:val="single" w:sz="4" w:space="0" w:color="000000"/>
              <w:bottom w:val="single" w:sz="4" w:space="0" w:color="000000"/>
              <w:right w:val="nil"/>
            </w:tcBorders>
          </w:tcPr>
          <w:p w:rsidR="001265E7" w:rsidRPr="00A82771" w:rsidRDefault="001265E7" w:rsidP="00A82771">
            <w:pPr>
              <w:snapToGrid w:val="0"/>
              <w:rPr>
                <w:rFonts w:eastAsia="Courier New"/>
              </w:rPr>
            </w:pPr>
          </w:p>
        </w:tc>
        <w:tc>
          <w:tcPr>
            <w:tcW w:w="4348" w:type="dxa"/>
            <w:tcBorders>
              <w:top w:val="single" w:sz="4" w:space="0" w:color="000000"/>
              <w:left w:val="single" w:sz="4" w:space="0" w:color="000000"/>
              <w:bottom w:val="single" w:sz="4" w:space="0" w:color="000000"/>
              <w:right w:val="nil"/>
            </w:tcBorders>
            <w:hideMark/>
          </w:tcPr>
          <w:p w:rsidR="001265E7" w:rsidRPr="00A82771" w:rsidRDefault="001265E7" w:rsidP="00A82771">
            <w:pPr>
              <w:snapToGrid w:val="0"/>
              <w:rPr>
                <w:rFonts w:eastAsia="Courier New"/>
              </w:rPr>
            </w:pPr>
            <w:r w:rsidRPr="00A82771">
              <w:rPr>
                <w:rFonts w:eastAsia="Courier New"/>
              </w:rPr>
              <w:t>Практические занятия</w:t>
            </w:r>
          </w:p>
        </w:tc>
        <w:tc>
          <w:tcPr>
            <w:tcW w:w="2409" w:type="dxa"/>
            <w:tcBorders>
              <w:top w:val="single" w:sz="4" w:space="0" w:color="000000"/>
              <w:left w:val="single" w:sz="4" w:space="0" w:color="000000"/>
              <w:bottom w:val="single" w:sz="4" w:space="0" w:color="000000"/>
              <w:right w:val="single" w:sz="4" w:space="0" w:color="auto"/>
            </w:tcBorders>
            <w:hideMark/>
          </w:tcPr>
          <w:p w:rsidR="001265E7" w:rsidRPr="00A82771" w:rsidRDefault="001265E7" w:rsidP="00A82771">
            <w:pPr>
              <w:snapToGrid w:val="0"/>
              <w:jc w:val="center"/>
            </w:pPr>
            <w:r w:rsidRPr="00A82771">
              <w:t>24</w:t>
            </w:r>
          </w:p>
        </w:tc>
        <w:tc>
          <w:tcPr>
            <w:tcW w:w="2889" w:type="dxa"/>
            <w:tcBorders>
              <w:top w:val="single" w:sz="4" w:space="0" w:color="auto"/>
              <w:left w:val="single" w:sz="4" w:space="0" w:color="auto"/>
              <w:bottom w:val="single" w:sz="4" w:space="0" w:color="auto"/>
              <w:right w:val="single" w:sz="4" w:space="0" w:color="auto"/>
            </w:tcBorders>
            <w:hideMark/>
          </w:tcPr>
          <w:p w:rsidR="001265E7" w:rsidRPr="00A82771" w:rsidRDefault="001265E7" w:rsidP="00A82771">
            <w:pPr>
              <w:snapToGrid w:val="0"/>
              <w:jc w:val="center"/>
            </w:pPr>
            <w:r w:rsidRPr="00A82771">
              <w:t>24</w:t>
            </w:r>
          </w:p>
        </w:tc>
      </w:tr>
      <w:tr w:rsidR="001265E7" w:rsidRPr="00A82771" w:rsidTr="00AB50EC">
        <w:trPr>
          <w:jc w:val="center"/>
        </w:trPr>
        <w:tc>
          <w:tcPr>
            <w:tcW w:w="386" w:type="dxa"/>
            <w:tcBorders>
              <w:top w:val="single" w:sz="4" w:space="0" w:color="000000"/>
              <w:left w:val="single" w:sz="4" w:space="0" w:color="000000"/>
              <w:bottom w:val="single" w:sz="4" w:space="0" w:color="000000"/>
              <w:right w:val="nil"/>
            </w:tcBorders>
          </w:tcPr>
          <w:p w:rsidR="001265E7" w:rsidRPr="00A82771" w:rsidRDefault="001265E7" w:rsidP="00A82771">
            <w:pPr>
              <w:snapToGrid w:val="0"/>
              <w:rPr>
                <w:rFonts w:eastAsia="Courier New"/>
              </w:rPr>
            </w:pPr>
          </w:p>
        </w:tc>
        <w:tc>
          <w:tcPr>
            <w:tcW w:w="4348" w:type="dxa"/>
            <w:tcBorders>
              <w:top w:val="single" w:sz="4" w:space="0" w:color="000000"/>
              <w:left w:val="single" w:sz="4" w:space="0" w:color="000000"/>
              <w:bottom w:val="single" w:sz="4" w:space="0" w:color="000000"/>
              <w:right w:val="nil"/>
            </w:tcBorders>
            <w:hideMark/>
          </w:tcPr>
          <w:p w:rsidR="001265E7" w:rsidRPr="00A82771" w:rsidRDefault="001265E7" w:rsidP="00A82771">
            <w:pPr>
              <w:snapToGrid w:val="0"/>
              <w:rPr>
                <w:rFonts w:eastAsia="Courier New"/>
                <w:b/>
              </w:rPr>
            </w:pPr>
            <w:r w:rsidRPr="00A82771">
              <w:rPr>
                <w:rFonts w:eastAsia="Courier New"/>
                <w:b/>
              </w:rPr>
              <w:t>Самостоятельная работа</w:t>
            </w:r>
          </w:p>
        </w:tc>
        <w:tc>
          <w:tcPr>
            <w:tcW w:w="2409" w:type="dxa"/>
            <w:tcBorders>
              <w:top w:val="single" w:sz="4" w:space="0" w:color="000000"/>
              <w:left w:val="single" w:sz="4" w:space="0" w:color="000000"/>
              <w:bottom w:val="single" w:sz="4" w:space="0" w:color="000000"/>
              <w:right w:val="single" w:sz="4" w:space="0" w:color="auto"/>
            </w:tcBorders>
            <w:hideMark/>
          </w:tcPr>
          <w:p w:rsidR="001265E7" w:rsidRPr="00A82771" w:rsidRDefault="001265E7" w:rsidP="00A82771">
            <w:pPr>
              <w:snapToGrid w:val="0"/>
              <w:jc w:val="center"/>
            </w:pPr>
            <w:r w:rsidRPr="00A82771">
              <w:t>183</w:t>
            </w:r>
          </w:p>
        </w:tc>
        <w:tc>
          <w:tcPr>
            <w:tcW w:w="2889" w:type="dxa"/>
            <w:tcBorders>
              <w:top w:val="single" w:sz="4" w:space="0" w:color="auto"/>
              <w:left w:val="single" w:sz="4" w:space="0" w:color="auto"/>
              <w:bottom w:val="single" w:sz="4" w:space="0" w:color="auto"/>
              <w:right w:val="single" w:sz="4" w:space="0" w:color="auto"/>
            </w:tcBorders>
            <w:hideMark/>
          </w:tcPr>
          <w:p w:rsidR="001265E7" w:rsidRPr="00A82771" w:rsidRDefault="001265E7" w:rsidP="00A82771">
            <w:pPr>
              <w:snapToGrid w:val="0"/>
              <w:jc w:val="center"/>
            </w:pPr>
            <w:r w:rsidRPr="00A82771">
              <w:t>183</w:t>
            </w:r>
          </w:p>
        </w:tc>
      </w:tr>
      <w:tr w:rsidR="001265E7" w:rsidRPr="00A82771" w:rsidTr="00AB50EC">
        <w:trPr>
          <w:trHeight w:val="332"/>
          <w:jc w:val="center"/>
        </w:trPr>
        <w:tc>
          <w:tcPr>
            <w:tcW w:w="386" w:type="dxa"/>
            <w:tcBorders>
              <w:top w:val="single" w:sz="4" w:space="0" w:color="000000"/>
              <w:left w:val="single" w:sz="4" w:space="0" w:color="000000"/>
              <w:bottom w:val="single" w:sz="4" w:space="0" w:color="000000"/>
              <w:right w:val="nil"/>
            </w:tcBorders>
          </w:tcPr>
          <w:p w:rsidR="001265E7" w:rsidRPr="00A82771" w:rsidRDefault="001265E7" w:rsidP="00A82771">
            <w:pPr>
              <w:snapToGrid w:val="0"/>
              <w:rPr>
                <w:rFonts w:eastAsia="Courier New"/>
              </w:rPr>
            </w:pPr>
          </w:p>
        </w:tc>
        <w:tc>
          <w:tcPr>
            <w:tcW w:w="4348" w:type="dxa"/>
            <w:tcBorders>
              <w:top w:val="single" w:sz="4" w:space="0" w:color="000000"/>
              <w:left w:val="single" w:sz="4" w:space="0" w:color="000000"/>
              <w:bottom w:val="single" w:sz="4" w:space="0" w:color="000000"/>
              <w:right w:val="nil"/>
            </w:tcBorders>
            <w:hideMark/>
          </w:tcPr>
          <w:p w:rsidR="001265E7" w:rsidRPr="00A82771" w:rsidRDefault="001265E7" w:rsidP="00A82771">
            <w:pPr>
              <w:snapToGrid w:val="0"/>
              <w:rPr>
                <w:rFonts w:eastAsia="Courier New"/>
                <w:b/>
              </w:rPr>
            </w:pPr>
            <w:r w:rsidRPr="00A82771">
              <w:rPr>
                <w:rFonts w:eastAsia="Courier New"/>
                <w:b/>
              </w:rPr>
              <w:t>Вид промежуточной аттестации</w:t>
            </w:r>
          </w:p>
        </w:tc>
        <w:tc>
          <w:tcPr>
            <w:tcW w:w="2409" w:type="dxa"/>
            <w:tcBorders>
              <w:top w:val="single" w:sz="4" w:space="0" w:color="000000"/>
              <w:left w:val="single" w:sz="4" w:space="0" w:color="000000"/>
              <w:bottom w:val="single" w:sz="4" w:space="0" w:color="000000"/>
              <w:right w:val="single" w:sz="4" w:space="0" w:color="auto"/>
            </w:tcBorders>
          </w:tcPr>
          <w:p w:rsidR="001265E7" w:rsidRPr="00AB50EC" w:rsidRDefault="001265E7" w:rsidP="00AB50EC">
            <w:pPr>
              <w:snapToGrid w:val="0"/>
              <w:jc w:val="center"/>
              <w:rPr>
                <w:rFonts w:eastAsia="Courier New"/>
                <w:lang w:val="en-US"/>
              </w:rPr>
            </w:pPr>
            <w:r w:rsidRPr="00A82771">
              <w:rPr>
                <w:rFonts w:eastAsia="Courier New"/>
              </w:rPr>
              <w:t xml:space="preserve">Экзамен </w:t>
            </w:r>
            <w:r w:rsidR="00C04F3E">
              <w:rPr>
                <w:rFonts w:eastAsia="Courier New"/>
              </w:rPr>
              <w:t>(</w:t>
            </w:r>
            <w:r w:rsidRPr="00A82771">
              <w:rPr>
                <w:rFonts w:eastAsia="Courier New"/>
              </w:rPr>
              <w:t>3</w:t>
            </w:r>
            <w:r w:rsidR="00C04F3E">
              <w:rPr>
                <w:rFonts w:eastAsia="Courier New"/>
              </w:rPr>
              <w:t>)</w:t>
            </w:r>
          </w:p>
        </w:tc>
        <w:tc>
          <w:tcPr>
            <w:tcW w:w="2889" w:type="dxa"/>
            <w:tcBorders>
              <w:top w:val="single" w:sz="4" w:space="0" w:color="auto"/>
              <w:left w:val="single" w:sz="4" w:space="0" w:color="auto"/>
              <w:bottom w:val="single" w:sz="4" w:space="0" w:color="auto"/>
              <w:right w:val="single" w:sz="4" w:space="0" w:color="auto"/>
            </w:tcBorders>
          </w:tcPr>
          <w:p w:rsidR="001265E7" w:rsidRPr="00AB50EC" w:rsidRDefault="00AB50EC" w:rsidP="00AB50EC">
            <w:pPr>
              <w:snapToGrid w:val="0"/>
              <w:jc w:val="center"/>
              <w:rPr>
                <w:rFonts w:eastAsia="Courier New"/>
                <w:lang w:val="en-US"/>
              </w:rPr>
            </w:pPr>
            <w:r w:rsidRPr="00A82771">
              <w:rPr>
                <w:rFonts w:eastAsia="Courier New"/>
              </w:rPr>
              <w:t xml:space="preserve">Экзамен </w:t>
            </w:r>
            <w:r>
              <w:rPr>
                <w:rFonts w:eastAsia="Courier New"/>
              </w:rPr>
              <w:t>(</w:t>
            </w:r>
            <w:r w:rsidRPr="00A82771">
              <w:rPr>
                <w:rFonts w:eastAsia="Courier New"/>
              </w:rPr>
              <w:t>3</w:t>
            </w:r>
            <w:r>
              <w:rPr>
                <w:rFonts w:eastAsia="Courier New"/>
              </w:rPr>
              <w:t>)</w:t>
            </w:r>
          </w:p>
        </w:tc>
      </w:tr>
      <w:tr w:rsidR="001265E7" w:rsidRPr="00A82771" w:rsidTr="00AB50EC">
        <w:trPr>
          <w:jc w:val="center"/>
        </w:trPr>
        <w:tc>
          <w:tcPr>
            <w:tcW w:w="386" w:type="dxa"/>
            <w:tcBorders>
              <w:top w:val="single" w:sz="4" w:space="0" w:color="000000"/>
              <w:left w:val="single" w:sz="4" w:space="0" w:color="000000"/>
              <w:bottom w:val="single" w:sz="4" w:space="0" w:color="000000"/>
              <w:right w:val="nil"/>
            </w:tcBorders>
            <w:hideMark/>
          </w:tcPr>
          <w:p w:rsidR="001265E7" w:rsidRPr="00A82771" w:rsidRDefault="001265E7" w:rsidP="00A82771">
            <w:pPr>
              <w:snapToGrid w:val="0"/>
              <w:rPr>
                <w:rFonts w:eastAsia="Courier New"/>
              </w:rPr>
            </w:pPr>
          </w:p>
        </w:tc>
        <w:tc>
          <w:tcPr>
            <w:tcW w:w="4348" w:type="dxa"/>
            <w:tcBorders>
              <w:top w:val="single" w:sz="4" w:space="0" w:color="000000"/>
              <w:left w:val="single" w:sz="4" w:space="0" w:color="000000"/>
              <w:bottom w:val="single" w:sz="4" w:space="0" w:color="000000"/>
              <w:right w:val="nil"/>
            </w:tcBorders>
            <w:hideMark/>
          </w:tcPr>
          <w:p w:rsidR="001265E7" w:rsidRPr="00A82771" w:rsidRDefault="001265E7" w:rsidP="00A82771">
            <w:pPr>
              <w:snapToGrid w:val="0"/>
              <w:rPr>
                <w:rFonts w:eastAsia="Courier New"/>
                <w:b/>
              </w:rPr>
            </w:pPr>
            <w:r w:rsidRPr="00A82771">
              <w:rPr>
                <w:rFonts w:eastAsia="Courier New"/>
                <w:b/>
              </w:rPr>
              <w:t>Общая трудоемкость цикла (часы / зачетные единицы)</w:t>
            </w:r>
          </w:p>
        </w:tc>
        <w:tc>
          <w:tcPr>
            <w:tcW w:w="2409" w:type="dxa"/>
            <w:tcBorders>
              <w:top w:val="single" w:sz="4" w:space="0" w:color="000000"/>
              <w:left w:val="single" w:sz="4" w:space="0" w:color="000000"/>
              <w:bottom w:val="single" w:sz="4" w:space="0" w:color="000000"/>
              <w:right w:val="single" w:sz="4" w:space="0" w:color="auto"/>
            </w:tcBorders>
            <w:hideMark/>
          </w:tcPr>
          <w:p w:rsidR="001265E7" w:rsidRPr="00A82771" w:rsidRDefault="001265E7" w:rsidP="00A82771">
            <w:pPr>
              <w:snapToGrid w:val="0"/>
              <w:jc w:val="center"/>
            </w:pPr>
            <w:r w:rsidRPr="00A82771">
              <w:t>216 (6)</w:t>
            </w:r>
          </w:p>
        </w:tc>
        <w:tc>
          <w:tcPr>
            <w:tcW w:w="2889" w:type="dxa"/>
            <w:tcBorders>
              <w:top w:val="single" w:sz="4" w:space="0" w:color="auto"/>
              <w:left w:val="single" w:sz="4" w:space="0" w:color="auto"/>
              <w:bottom w:val="single" w:sz="4" w:space="0" w:color="auto"/>
              <w:right w:val="single" w:sz="4" w:space="0" w:color="auto"/>
            </w:tcBorders>
            <w:hideMark/>
          </w:tcPr>
          <w:p w:rsidR="001265E7" w:rsidRPr="00A82771" w:rsidRDefault="001265E7" w:rsidP="00A82771">
            <w:pPr>
              <w:snapToGrid w:val="0"/>
              <w:jc w:val="center"/>
            </w:pPr>
            <w:r w:rsidRPr="00A82771">
              <w:t>216 (6)</w:t>
            </w:r>
          </w:p>
        </w:tc>
      </w:tr>
    </w:tbl>
    <w:p w:rsidR="001265E7" w:rsidRPr="00A82771" w:rsidRDefault="001265E7" w:rsidP="00A82771">
      <w:pPr>
        <w:tabs>
          <w:tab w:val="left" w:pos="900"/>
        </w:tabs>
        <w:suppressAutoHyphens/>
        <w:jc w:val="both"/>
        <w:rPr>
          <w:b/>
        </w:rPr>
      </w:pPr>
      <w:r w:rsidRPr="00A82771">
        <w:rPr>
          <w:b/>
        </w:rPr>
        <w:t xml:space="preserve">  </w:t>
      </w:r>
    </w:p>
    <w:p w:rsidR="001265E7" w:rsidRPr="00A82771" w:rsidRDefault="001265E7" w:rsidP="00A82771">
      <w:pPr>
        <w:jc w:val="both"/>
        <w:rPr>
          <w:b/>
        </w:rPr>
      </w:pPr>
      <w:r w:rsidRPr="00A82771">
        <w:rPr>
          <w:b/>
        </w:rPr>
        <w:t>5</w:t>
      </w:r>
      <w:r w:rsidR="00C04F3E">
        <w:rPr>
          <w:b/>
        </w:rPr>
        <w:t>.</w:t>
      </w:r>
      <w:r w:rsidRPr="00A82771">
        <w:rPr>
          <w:b/>
        </w:rPr>
        <w:t xml:space="preserve"> Содержание дисциплины, структурированное по темам (разделам) с указанием отведенного на них количества академических часов и видов занятий</w:t>
      </w:r>
    </w:p>
    <w:p w:rsidR="001265E7" w:rsidRPr="00A82771" w:rsidRDefault="001265E7" w:rsidP="00A82771">
      <w:pPr>
        <w:jc w:val="both"/>
        <w:rPr>
          <w:b/>
        </w:rPr>
      </w:pPr>
      <w:r w:rsidRPr="00A82771">
        <w:rPr>
          <w:b/>
        </w:rPr>
        <w:t xml:space="preserve">5.1 Учебно-тематическое планирование дисциплины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32"/>
        <w:gridCol w:w="1271"/>
        <w:gridCol w:w="3053"/>
        <w:gridCol w:w="1357"/>
        <w:gridCol w:w="758"/>
      </w:tblGrid>
      <w:tr w:rsidR="001265E7" w:rsidRPr="00A82771" w:rsidTr="00AE7902">
        <w:trPr>
          <w:jc w:val="center"/>
        </w:trPr>
        <w:tc>
          <w:tcPr>
            <w:tcW w:w="3132" w:type="dxa"/>
            <w:vMerge w:val="restart"/>
            <w:vAlign w:val="center"/>
          </w:tcPr>
          <w:p w:rsidR="001265E7" w:rsidRPr="00A82771" w:rsidRDefault="001265E7" w:rsidP="00A82771">
            <w:pPr>
              <w:jc w:val="center"/>
            </w:pPr>
            <w:r w:rsidRPr="00A82771">
              <w:t>Наименование темы (раздела)</w:t>
            </w:r>
          </w:p>
        </w:tc>
        <w:tc>
          <w:tcPr>
            <w:tcW w:w="4324" w:type="dxa"/>
            <w:gridSpan w:val="2"/>
            <w:vAlign w:val="center"/>
          </w:tcPr>
          <w:p w:rsidR="001265E7" w:rsidRPr="00A82771" w:rsidRDefault="001265E7" w:rsidP="00A82771">
            <w:pPr>
              <w:jc w:val="center"/>
            </w:pPr>
            <w:r w:rsidRPr="00A82771">
              <w:t>Контактная работа, академ. Ч.</w:t>
            </w:r>
          </w:p>
        </w:tc>
        <w:tc>
          <w:tcPr>
            <w:tcW w:w="1357" w:type="dxa"/>
            <w:vMerge w:val="restart"/>
            <w:vAlign w:val="center"/>
          </w:tcPr>
          <w:p w:rsidR="001265E7" w:rsidRPr="00A82771" w:rsidRDefault="001265E7" w:rsidP="00A82771">
            <w:pPr>
              <w:jc w:val="center"/>
            </w:pPr>
            <w:r w:rsidRPr="00A82771">
              <w:rPr>
                <w:spacing w:val="-6"/>
              </w:rPr>
              <w:t>Самостоя-</w:t>
            </w:r>
            <w:r w:rsidRPr="00A82771">
              <w:t>тельная работа, академ. ч</w:t>
            </w:r>
          </w:p>
        </w:tc>
        <w:tc>
          <w:tcPr>
            <w:tcW w:w="758" w:type="dxa"/>
            <w:vMerge w:val="restart"/>
            <w:textDirection w:val="btLr"/>
            <w:vAlign w:val="center"/>
          </w:tcPr>
          <w:p w:rsidR="001265E7" w:rsidRPr="00A82771" w:rsidRDefault="001265E7" w:rsidP="00A82771">
            <w:pPr>
              <w:ind w:left="113" w:right="113"/>
              <w:jc w:val="center"/>
            </w:pPr>
            <w:r w:rsidRPr="00A82771">
              <w:t>Всего</w:t>
            </w:r>
          </w:p>
        </w:tc>
      </w:tr>
      <w:tr w:rsidR="001265E7" w:rsidRPr="00A82771" w:rsidTr="00AE7902">
        <w:trPr>
          <w:jc w:val="center"/>
        </w:trPr>
        <w:tc>
          <w:tcPr>
            <w:tcW w:w="3132" w:type="dxa"/>
            <w:vMerge/>
            <w:vAlign w:val="center"/>
          </w:tcPr>
          <w:p w:rsidR="001265E7" w:rsidRPr="00A82771" w:rsidRDefault="001265E7" w:rsidP="00A82771">
            <w:pPr>
              <w:jc w:val="center"/>
            </w:pPr>
          </w:p>
        </w:tc>
        <w:tc>
          <w:tcPr>
            <w:tcW w:w="1271" w:type="dxa"/>
            <w:vAlign w:val="center"/>
          </w:tcPr>
          <w:p w:rsidR="001265E7" w:rsidRPr="00A82771" w:rsidRDefault="001265E7" w:rsidP="00A82771">
            <w:pPr>
              <w:jc w:val="center"/>
            </w:pPr>
            <w:r w:rsidRPr="00A82771">
              <w:t>занятия лекцион-ного типа (лекции)</w:t>
            </w:r>
          </w:p>
        </w:tc>
        <w:tc>
          <w:tcPr>
            <w:tcW w:w="3053" w:type="dxa"/>
            <w:vAlign w:val="center"/>
          </w:tcPr>
          <w:p w:rsidR="001265E7" w:rsidRPr="00A82771" w:rsidRDefault="001265E7" w:rsidP="00A82771">
            <w:pPr>
              <w:jc w:val="center"/>
            </w:pPr>
            <w:r w:rsidRPr="00A82771">
              <w:t xml:space="preserve">занятия практические </w:t>
            </w:r>
          </w:p>
        </w:tc>
        <w:tc>
          <w:tcPr>
            <w:tcW w:w="1357" w:type="dxa"/>
            <w:vMerge/>
            <w:vAlign w:val="center"/>
          </w:tcPr>
          <w:p w:rsidR="001265E7" w:rsidRPr="00A82771" w:rsidRDefault="001265E7" w:rsidP="00A82771">
            <w:pPr>
              <w:jc w:val="center"/>
            </w:pPr>
          </w:p>
        </w:tc>
        <w:tc>
          <w:tcPr>
            <w:tcW w:w="758" w:type="dxa"/>
            <w:vMerge/>
            <w:vAlign w:val="center"/>
          </w:tcPr>
          <w:p w:rsidR="001265E7" w:rsidRPr="00A82771" w:rsidRDefault="001265E7" w:rsidP="00A82771">
            <w:pPr>
              <w:jc w:val="center"/>
            </w:pPr>
          </w:p>
        </w:tc>
      </w:tr>
      <w:tr w:rsidR="001265E7" w:rsidRPr="00A82771" w:rsidTr="00AE7902">
        <w:trPr>
          <w:jc w:val="center"/>
        </w:trPr>
        <w:tc>
          <w:tcPr>
            <w:tcW w:w="2783" w:type="dxa"/>
          </w:tcPr>
          <w:p w:rsidR="001265E7" w:rsidRPr="00A82771" w:rsidRDefault="001265E7" w:rsidP="00A82771">
            <w:pPr>
              <w:jc w:val="both"/>
            </w:pPr>
            <w:r w:rsidRPr="00A82771">
              <w:rPr>
                <w:b/>
              </w:rPr>
              <w:t>Тема (раздел) 1</w:t>
            </w:r>
          </w:p>
          <w:p w:rsidR="001265E7" w:rsidRPr="00A82771" w:rsidRDefault="001265E7" w:rsidP="00A82771">
            <w:pPr>
              <w:snapToGrid w:val="0"/>
              <w:ind w:right="131"/>
            </w:pPr>
            <w:r w:rsidRPr="00A82771">
              <w:t>Понятие о ресурсном обеспечении системы здравоохранения.</w:t>
            </w:r>
          </w:p>
          <w:p w:rsidR="001265E7" w:rsidRPr="00A82771" w:rsidRDefault="001265E7" w:rsidP="00A82771">
            <w:pPr>
              <w:snapToGrid w:val="0"/>
              <w:ind w:right="131"/>
            </w:pPr>
            <w:r w:rsidRPr="00A82771">
              <w:t>Классификация ресурсов здравоохранения.</w:t>
            </w:r>
          </w:p>
        </w:tc>
        <w:tc>
          <w:tcPr>
            <w:tcW w:w="1130" w:type="dxa"/>
          </w:tcPr>
          <w:p w:rsidR="001265E7" w:rsidRPr="00A82771" w:rsidRDefault="001265E7" w:rsidP="00396070">
            <w:pPr>
              <w:jc w:val="center"/>
            </w:pPr>
            <w:r w:rsidRPr="00A82771">
              <w:t>1</w:t>
            </w:r>
          </w:p>
        </w:tc>
        <w:tc>
          <w:tcPr>
            <w:tcW w:w="2714" w:type="dxa"/>
          </w:tcPr>
          <w:p w:rsidR="001265E7" w:rsidRPr="00A82771" w:rsidRDefault="001265E7" w:rsidP="00396070">
            <w:pPr>
              <w:jc w:val="center"/>
            </w:pPr>
            <w:r w:rsidRPr="00A82771">
              <w:t>6</w:t>
            </w:r>
          </w:p>
        </w:tc>
        <w:tc>
          <w:tcPr>
            <w:tcW w:w="1206" w:type="dxa"/>
          </w:tcPr>
          <w:p w:rsidR="001265E7" w:rsidRPr="00A82771" w:rsidRDefault="001265E7" w:rsidP="00396070">
            <w:pPr>
              <w:jc w:val="center"/>
            </w:pPr>
            <w:r w:rsidRPr="00A82771">
              <w:t>46</w:t>
            </w:r>
          </w:p>
        </w:tc>
        <w:tc>
          <w:tcPr>
            <w:tcW w:w="674" w:type="dxa"/>
          </w:tcPr>
          <w:p w:rsidR="001265E7" w:rsidRPr="00A82771" w:rsidRDefault="001265E7" w:rsidP="00396070">
            <w:pPr>
              <w:jc w:val="center"/>
            </w:pPr>
            <w:r w:rsidRPr="00A82771">
              <w:t>29</w:t>
            </w:r>
          </w:p>
        </w:tc>
      </w:tr>
      <w:tr w:rsidR="001265E7" w:rsidRPr="00A82771" w:rsidTr="00AE7902">
        <w:trPr>
          <w:jc w:val="center"/>
        </w:trPr>
        <w:tc>
          <w:tcPr>
            <w:tcW w:w="2783" w:type="dxa"/>
          </w:tcPr>
          <w:p w:rsidR="001265E7" w:rsidRPr="00A82771" w:rsidRDefault="001265E7" w:rsidP="00A82771">
            <w:pPr>
              <w:jc w:val="both"/>
              <w:rPr>
                <w:b/>
              </w:rPr>
            </w:pPr>
            <w:r w:rsidRPr="00A82771">
              <w:rPr>
                <w:b/>
              </w:rPr>
              <w:t>Тема (раздел) 2</w:t>
            </w:r>
          </w:p>
          <w:p w:rsidR="001265E7" w:rsidRPr="00A82771" w:rsidRDefault="001265E7" w:rsidP="00A82771">
            <w:pPr>
              <w:jc w:val="both"/>
            </w:pPr>
            <w:r w:rsidRPr="00A82771">
              <w:t>Кадровые ресурсы.</w:t>
            </w:r>
          </w:p>
          <w:p w:rsidR="001265E7" w:rsidRPr="00A82771" w:rsidRDefault="001265E7" w:rsidP="00A82771">
            <w:pPr>
              <w:jc w:val="both"/>
              <w:rPr>
                <w:b/>
              </w:rPr>
            </w:pPr>
            <w:r w:rsidRPr="00A82771">
              <w:t>Особенности управления сестринским персоналом.</w:t>
            </w:r>
          </w:p>
        </w:tc>
        <w:tc>
          <w:tcPr>
            <w:tcW w:w="1130" w:type="dxa"/>
          </w:tcPr>
          <w:p w:rsidR="001265E7" w:rsidRPr="00A82771" w:rsidRDefault="001265E7" w:rsidP="00396070">
            <w:pPr>
              <w:jc w:val="center"/>
            </w:pPr>
            <w:r w:rsidRPr="00A82771">
              <w:t>2</w:t>
            </w:r>
          </w:p>
        </w:tc>
        <w:tc>
          <w:tcPr>
            <w:tcW w:w="2714" w:type="dxa"/>
          </w:tcPr>
          <w:p w:rsidR="001265E7" w:rsidRPr="00A82771" w:rsidRDefault="001265E7" w:rsidP="00396070">
            <w:pPr>
              <w:jc w:val="center"/>
            </w:pPr>
            <w:r w:rsidRPr="00A82771">
              <w:t>6</w:t>
            </w:r>
          </w:p>
        </w:tc>
        <w:tc>
          <w:tcPr>
            <w:tcW w:w="1206" w:type="dxa"/>
          </w:tcPr>
          <w:p w:rsidR="001265E7" w:rsidRPr="00A82771" w:rsidRDefault="001265E7" w:rsidP="00396070">
            <w:pPr>
              <w:jc w:val="center"/>
            </w:pPr>
            <w:r w:rsidRPr="00A82771">
              <w:t>45</w:t>
            </w:r>
          </w:p>
        </w:tc>
        <w:tc>
          <w:tcPr>
            <w:tcW w:w="674" w:type="dxa"/>
          </w:tcPr>
          <w:p w:rsidR="001265E7" w:rsidRPr="00A82771" w:rsidRDefault="001265E7" w:rsidP="00396070">
            <w:pPr>
              <w:jc w:val="center"/>
            </w:pPr>
            <w:r w:rsidRPr="00A82771">
              <w:t>48</w:t>
            </w:r>
          </w:p>
        </w:tc>
      </w:tr>
      <w:tr w:rsidR="001265E7" w:rsidRPr="00A82771" w:rsidTr="00AE7902">
        <w:trPr>
          <w:jc w:val="center"/>
        </w:trPr>
        <w:tc>
          <w:tcPr>
            <w:tcW w:w="2783" w:type="dxa"/>
          </w:tcPr>
          <w:p w:rsidR="001265E7" w:rsidRPr="00A82771" w:rsidRDefault="001265E7" w:rsidP="00A82771">
            <w:pPr>
              <w:jc w:val="both"/>
            </w:pPr>
            <w:r w:rsidRPr="00A82771">
              <w:rPr>
                <w:b/>
              </w:rPr>
              <w:t>Тема (раздел) 3</w:t>
            </w:r>
            <w:r w:rsidRPr="00A82771">
              <w:t xml:space="preserve"> </w:t>
            </w:r>
          </w:p>
          <w:p w:rsidR="001265E7" w:rsidRPr="00A82771" w:rsidRDefault="001265E7" w:rsidP="00A82771">
            <w:pPr>
              <w:jc w:val="both"/>
            </w:pPr>
            <w:r w:rsidRPr="00A82771">
              <w:t>Управление материальными и финансовыми ресурсами медицинской организации.</w:t>
            </w:r>
          </w:p>
        </w:tc>
        <w:tc>
          <w:tcPr>
            <w:tcW w:w="1130" w:type="dxa"/>
          </w:tcPr>
          <w:p w:rsidR="001265E7" w:rsidRPr="00A82771" w:rsidRDefault="001265E7" w:rsidP="00396070">
            <w:pPr>
              <w:jc w:val="center"/>
            </w:pPr>
            <w:r w:rsidRPr="00A82771">
              <w:t>2</w:t>
            </w:r>
          </w:p>
        </w:tc>
        <w:tc>
          <w:tcPr>
            <w:tcW w:w="2714" w:type="dxa"/>
          </w:tcPr>
          <w:p w:rsidR="001265E7" w:rsidRPr="00A82771" w:rsidRDefault="001265E7" w:rsidP="00396070">
            <w:pPr>
              <w:jc w:val="center"/>
            </w:pPr>
            <w:r w:rsidRPr="00A82771">
              <w:t>6</w:t>
            </w:r>
          </w:p>
        </w:tc>
        <w:tc>
          <w:tcPr>
            <w:tcW w:w="1206" w:type="dxa"/>
          </w:tcPr>
          <w:p w:rsidR="001265E7" w:rsidRPr="00A82771" w:rsidRDefault="001265E7" w:rsidP="00396070">
            <w:pPr>
              <w:jc w:val="center"/>
            </w:pPr>
            <w:r w:rsidRPr="00A82771">
              <w:t>46</w:t>
            </w:r>
          </w:p>
        </w:tc>
        <w:tc>
          <w:tcPr>
            <w:tcW w:w="674" w:type="dxa"/>
          </w:tcPr>
          <w:p w:rsidR="001265E7" w:rsidRPr="00A82771" w:rsidRDefault="001265E7" w:rsidP="00396070">
            <w:pPr>
              <w:jc w:val="center"/>
            </w:pPr>
            <w:r w:rsidRPr="00A82771">
              <w:t>48</w:t>
            </w:r>
          </w:p>
        </w:tc>
      </w:tr>
      <w:tr w:rsidR="001265E7" w:rsidRPr="00A82771" w:rsidTr="00AE7902">
        <w:trPr>
          <w:jc w:val="center"/>
        </w:trPr>
        <w:tc>
          <w:tcPr>
            <w:tcW w:w="2783" w:type="dxa"/>
          </w:tcPr>
          <w:p w:rsidR="001265E7" w:rsidRPr="00A82771" w:rsidRDefault="001265E7" w:rsidP="00A82771">
            <w:pPr>
              <w:jc w:val="both"/>
            </w:pPr>
            <w:r w:rsidRPr="00A82771">
              <w:rPr>
                <w:b/>
              </w:rPr>
              <w:t>Тема (раздел) 4</w:t>
            </w:r>
            <w:r w:rsidRPr="00A82771">
              <w:t xml:space="preserve"> </w:t>
            </w:r>
          </w:p>
          <w:p w:rsidR="001265E7" w:rsidRPr="00A82771" w:rsidRDefault="001265E7" w:rsidP="00A82771">
            <w:pPr>
              <w:jc w:val="both"/>
            </w:pPr>
            <w:r w:rsidRPr="00A82771">
              <w:t>Информационные ресурсы здравоохранения.</w:t>
            </w:r>
          </w:p>
        </w:tc>
        <w:tc>
          <w:tcPr>
            <w:tcW w:w="1130" w:type="dxa"/>
          </w:tcPr>
          <w:p w:rsidR="001265E7" w:rsidRPr="00A82771" w:rsidRDefault="001265E7" w:rsidP="00396070">
            <w:pPr>
              <w:jc w:val="center"/>
            </w:pPr>
            <w:r w:rsidRPr="00A82771">
              <w:t>1</w:t>
            </w:r>
          </w:p>
        </w:tc>
        <w:tc>
          <w:tcPr>
            <w:tcW w:w="2714" w:type="dxa"/>
          </w:tcPr>
          <w:p w:rsidR="001265E7" w:rsidRPr="00A82771" w:rsidRDefault="001265E7" w:rsidP="00396070">
            <w:pPr>
              <w:jc w:val="center"/>
            </w:pPr>
            <w:r w:rsidRPr="00A82771">
              <w:t>6</w:t>
            </w:r>
          </w:p>
        </w:tc>
        <w:tc>
          <w:tcPr>
            <w:tcW w:w="1206" w:type="dxa"/>
          </w:tcPr>
          <w:p w:rsidR="001265E7" w:rsidRPr="00A82771" w:rsidRDefault="001265E7" w:rsidP="00396070">
            <w:pPr>
              <w:jc w:val="center"/>
            </w:pPr>
            <w:r w:rsidRPr="00A82771">
              <w:t>46</w:t>
            </w:r>
          </w:p>
        </w:tc>
        <w:tc>
          <w:tcPr>
            <w:tcW w:w="674" w:type="dxa"/>
          </w:tcPr>
          <w:p w:rsidR="001265E7" w:rsidRPr="00A82771" w:rsidRDefault="001265E7" w:rsidP="00396070">
            <w:pPr>
              <w:jc w:val="center"/>
            </w:pPr>
            <w:r w:rsidRPr="00A82771">
              <w:t>46</w:t>
            </w:r>
          </w:p>
        </w:tc>
      </w:tr>
      <w:tr w:rsidR="001265E7" w:rsidRPr="00A82771" w:rsidTr="00AE7902">
        <w:trPr>
          <w:jc w:val="center"/>
        </w:trPr>
        <w:tc>
          <w:tcPr>
            <w:tcW w:w="2783" w:type="dxa"/>
          </w:tcPr>
          <w:p w:rsidR="001265E7" w:rsidRPr="00A82771" w:rsidRDefault="001265E7" w:rsidP="00A82771">
            <w:pPr>
              <w:suppressAutoHyphens/>
            </w:pPr>
            <w:r w:rsidRPr="00A82771">
              <w:t>Экзамен</w:t>
            </w:r>
          </w:p>
        </w:tc>
        <w:tc>
          <w:tcPr>
            <w:tcW w:w="5681" w:type="dxa"/>
            <w:gridSpan w:val="3"/>
          </w:tcPr>
          <w:p w:rsidR="001265E7" w:rsidRPr="00A82771" w:rsidRDefault="001265E7" w:rsidP="00A82771"/>
        </w:tc>
        <w:tc>
          <w:tcPr>
            <w:tcW w:w="674" w:type="dxa"/>
          </w:tcPr>
          <w:p w:rsidR="001265E7" w:rsidRPr="00A82771" w:rsidRDefault="001265E7" w:rsidP="00A82771">
            <w:r w:rsidRPr="00A82771">
              <w:t>3</w:t>
            </w:r>
          </w:p>
        </w:tc>
      </w:tr>
      <w:tr w:rsidR="001265E7" w:rsidRPr="00A82771" w:rsidTr="00AE7902">
        <w:trPr>
          <w:jc w:val="center"/>
        </w:trPr>
        <w:tc>
          <w:tcPr>
            <w:tcW w:w="3132" w:type="dxa"/>
          </w:tcPr>
          <w:p w:rsidR="001265E7" w:rsidRPr="00A82771" w:rsidRDefault="001265E7" w:rsidP="00A82771">
            <w:pPr>
              <w:suppressAutoHyphens/>
              <w:rPr>
                <w:b/>
              </w:rPr>
            </w:pPr>
            <w:r w:rsidRPr="00A82771">
              <w:t>6</w:t>
            </w:r>
          </w:p>
        </w:tc>
        <w:tc>
          <w:tcPr>
            <w:tcW w:w="1271" w:type="dxa"/>
          </w:tcPr>
          <w:p w:rsidR="001265E7" w:rsidRPr="00A82771" w:rsidRDefault="001265E7" w:rsidP="00396070">
            <w:pPr>
              <w:jc w:val="center"/>
            </w:pPr>
            <w:r w:rsidRPr="00A82771">
              <w:t>6</w:t>
            </w:r>
          </w:p>
        </w:tc>
        <w:tc>
          <w:tcPr>
            <w:tcW w:w="3053" w:type="dxa"/>
          </w:tcPr>
          <w:p w:rsidR="001265E7" w:rsidRPr="00A82771" w:rsidRDefault="001265E7" w:rsidP="00396070">
            <w:pPr>
              <w:jc w:val="center"/>
            </w:pPr>
            <w:r w:rsidRPr="00A82771">
              <w:t>24</w:t>
            </w:r>
          </w:p>
        </w:tc>
        <w:tc>
          <w:tcPr>
            <w:tcW w:w="1357" w:type="dxa"/>
          </w:tcPr>
          <w:p w:rsidR="001265E7" w:rsidRPr="00A82771" w:rsidRDefault="001265E7" w:rsidP="00396070">
            <w:pPr>
              <w:jc w:val="center"/>
            </w:pPr>
            <w:r w:rsidRPr="00A82771">
              <w:t>183</w:t>
            </w:r>
          </w:p>
        </w:tc>
        <w:tc>
          <w:tcPr>
            <w:tcW w:w="758" w:type="dxa"/>
          </w:tcPr>
          <w:p w:rsidR="001265E7" w:rsidRPr="00A82771" w:rsidRDefault="001265E7" w:rsidP="00396070">
            <w:pPr>
              <w:jc w:val="center"/>
            </w:pPr>
            <w:r w:rsidRPr="00A82771">
              <w:t>216</w:t>
            </w:r>
          </w:p>
        </w:tc>
      </w:tr>
    </w:tbl>
    <w:p w:rsidR="001265E7" w:rsidRPr="00A82771" w:rsidRDefault="001265E7" w:rsidP="00A82771"/>
    <w:p w:rsidR="001265E7" w:rsidRPr="00A82771" w:rsidRDefault="001265E7" w:rsidP="00A82771">
      <w:pPr>
        <w:jc w:val="both"/>
        <w:rPr>
          <w:b/>
        </w:rPr>
      </w:pPr>
      <w:r w:rsidRPr="00A82771">
        <w:rPr>
          <w:b/>
        </w:rPr>
        <w:t>5.2 Содержание по темам (разделам) дисциплины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438"/>
        <w:gridCol w:w="1985"/>
        <w:gridCol w:w="4676"/>
        <w:gridCol w:w="2276"/>
      </w:tblGrid>
      <w:tr w:rsidR="001265E7" w:rsidRPr="00A82771" w:rsidTr="00396070">
        <w:trPr>
          <w:trHeight w:val="2208"/>
        </w:trPr>
        <w:tc>
          <w:tcPr>
            <w:tcW w:w="233" w:type="pct"/>
          </w:tcPr>
          <w:p w:rsidR="001265E7" w:rsidRPr="00A82771" w:rsidRDefault="001265E7" w:rsidP="00A82771">
            <w:pPr>
              <w:snapToGrid w:val="0"/>
              <w:rPr>
                <w:b/>
              </w:rPr>
            </w:pPr>
            <w:r w:rsidRPr="00A82771">
              <w:rPr>
                <w:b/>
              </w:rPr>
              <w:t>№ п/п</w:t>
            </w:r>
          </w:p>
        </w:tc>
        <w:tc>
          <w:tcPr>
            <w:tcW w:w="1058" w:type="pct"/>
          </w:tcPr>
          <w:p w:rsidR="001265E7" w:rsidRPr="00A82771" w:rsidRDefault="001265E7" w:rsidP="00A82771">
            <w:pPr>
              <w:tabs>
                <w:tab w:val="left" w:pos="0"/>
              </w:tabs>
              <w:snapToGrid w:val="0"/>
              <w:rPr>
                <w:b/>
              </w:rPr>
            </w:pPr>
            <w:r w:rsidRPr="00A82771">
              <w:rPr>
                <w:b/>
              </w:rPr>
              <w:t>Название раздела дисциплины  базовой части ФГОС</w:t>
            </w:r>
          </w:p>
        </w:tc>
        <w:tc>
          <w:tcPr>
            <w:tcW w:w="2494" w:type="pct"/>
          </w:tcPr>
          <w:p w:rsidR="001265E7" w:rsidRPr="00A82771" w:rsidRDefault="001265E7" w:rsidP="00A82771">
            <w:pPr>
              <w:tabs>
                <w:tab w:val="left" w:pos="0"/>
              </w:tabs>
              <w:snapToGrid w:val="0"/>
              <w:jc w:val="center"/>
              <w:rPr>
                <w:b/>
              </w:rPr>
            </w:pPr>
            <w:r w:rsidRPr="00A82771">
              <w:rPr>
                <w:b/>
              </w:rPr>
              <w:t>Содержание раздела</w:t>
            </w:r>
          </w:p>
        </w:tc>
        <w:tc>
          <w:tcPr>
            <w:tcW w:w="1214" w:type="pct"/>
          </w:tcPr>
          <w:p w:rsidR="001265E7" w:rsidRPr="00A82771" w:rsidRDefault="001265E7" w:rsidP="00A82771">
            <w:pPr>
              <w:jc w:val="center"/>
              <w:rPr>
                <w:b/>
              </w:rPr>
            </w:pPr>
            <w:r w:rsidRPr="00A82771">
              <w:rPr>
                <w:b/>
              </w:rPr>
              <w:t>Формируемые компетенции, индикаторы достижения</w:t>
            </w:r>
          </w:p>
        </w:tc>
      </w:tr>
      <w:tr w:rsidR="001265E7" w:rsidRPr="00A82771" w:rsidTr="00396070">
        <w:trPr>
          <w:trHeight w:val="2582"/>
        </w:trPr>
        <w:tc>
          <w:tcPr>
            <w:tcW w:w="233" w:type="pct"/>
          </w:tcPr>
          <w:p w:rsidR="001265E7" w:rsidRPr="00A82771" w:rsidRDefault="001265E7" w:rsidP="00A82771">
            <w:pPr>
              <w:snapToGrid w:val="0"/>
            </w:pPr>
            <w:r w:rsidRPr="00A82771">
              <w:t>1.</w:t>
            </w:r>
          </w:p>
          <w:p w:rsidR="001265E7" w:rsidRPr="00A82771" w:rsidRDefault="001265E7" w:rsidP="00A82771">
            <w:pPr>
              <w:snapToGrid w:val="0"/>
            </w:pPr>
          </w:p>
          <w:p w:rsidR="001265E7" w:rsidRPr="00A82771" w:rsidRDefault="001265E7" w:rsidP="00A82771">
            <w:pPr>
              <w:snapToGrid w:val="0"/>
            </w:pPr>
          </w:p>
          <w:p w:rsidR="001265E7" w:rsidRPr="00A82771" w:rsidRDefault="001265E7" w:rsidP="00A82771">
            <w:pPr>
              <w:snapToGrid w:val="0"/>
            </w:pPr>
          </w:p>
          <w:p w:rsidR="001265E7" w:rsidRPr="00A82771" w:rsidRDefault="001265E7" w:rsidP="00A82771">
            <w:pPr>
              <w:snapToGrid w:val="0"/>
            </w:pPr>
          </w:p>
          <w:p w:rsidR="001265E7" w:rsidRPr="00AB50EC" w:rsidRDefault="001265E7" w:rsidP="00A82771">
            <w:pPr>
              <w:snapToGrid w:val="0"/>
              <w:rPr>
                <w:lang w:val="en-US"/>
              </w:rPr>
            </w:pPr>
          </w:p>
        </w:tc>
        <w:tc>
          <w:tcPr>
            <w:tcW w:w="1058" w:type="pct"/>
          </w:tcPr>
          <w:p w:rsidR="001265E7" w:rsidRPr="00A82771" w:rsidRDefault="001265E7" w:rsidP="00A82771">
            <w:pPr>
              <w:snapToGrid w:val="0"/>
              <w:ind w:right="131"/>
            </w:pPr>
            <w:r w:rsidRPr="00A82771">
              <w:t>Понятие о ресурсном обеспечении системы здравоохранения.</w:t>
            </w:r>
          </w:p>
          <w:p w:rsidR="001265E7" w:rsidRPr="00A82771" w:rsidRDefault="001265E7" w:rsidP="00A82771">
            <w:pPr>
              <w:snapToGrid w:val="0"/>
              <w:ind w:right="131"/>
            </w:pPr>
            <w:r w:rsidRPr="00A82771">
              <w:t>Классификация ресурсов здравоохранения.</w:t>
            </w:r>
          </w:p>
        </w:tc>
        <w:tc>
          <w:tcPr>
            <w:tcW w:w="2494" w:type="pct"/>
          </w:tcPr>
          <w:p w:rsidR="001265E7" w:rsidRPr="00A82771" w:rsidRDefault="001265E7" w:rsidP="00A82771">
            <w:pPr>
              <w:snapToGrid w:val="0"/>
              <w:ind w:right="69"/>
              <w:jc w:val="both"/>
            </w:pPr>
            <w:r w:rsidRPr="00A82771">
              <w:t xml:space="preserve">  Понятие ресурсов здравоохранения. Тенденции и проблемы развития ресурсного потенциала системы здравоохранения.</w:t>
            </w:r>
          </w:p>
          <w:p w:rsidR="001265E7" w:rsidRPr="00A82771" w:rsidRDefault="001265E7" w:rsidP="00A82771">
            <w:pPr>
              <w:snapToGrid w:val="0"/>
              <w:ind w:right="69"/>
              <w:jc w:val="both"/>
            </w:pPr>
            <w:r w:rsidRPr="00A82771">
              <w:t>Классификация ресурсов здравоохранения по их содержанию.</w:t>
            </w:r>
          </w:p>
        </w:tc>
        <w:tc>
          <w:tcPr>
            <w:tcW w:w="1214" w:type="pct"/>
          </w:tcPr>
          <w:p w:rsidR="001265E7" w:rsidRPr="00A82771" w:rsidRDefault="001265E7" w:rsidP="00A82771">
            <w:pPr>
              <w:jc w:val="both"/>
            </w:pPr>
            <w:r w:rsidRPr="00A82771">
              <w:t>ПК-3</w:t>
            </w:r>
          </w:p>
          <w:p w:rsidR="001265E7" w:rsidRPr="00A82771" w:rsidRDefault="001265E7" w:rsidP="00A82771">
            <w:pPr>
              <w:jc w:val="both"/>
            </w:pPr>
            <w:r w:rsidRPr="00A82771">
              <w:t>ИД 1, 3, 4, 6, 7,  9-12</w:t>
            </w:r>
          </w:p>
        </w:tc>
      </w:tr>
      <w:tr w:rsidR="001265E7" w:rsidRPr="00A82771" w:rsidTr="00396070">
        <w:trPr>
          <w:trHeight w:val="467"/>
        </w:trPr>
        <w:tc>
          <w:tcPr>
            <w:tcW w:w="233" w:type="pct"/>
          </w:tcPr>
          <w:p w:rsidR="001265E7" w:rsidRPr="00A82771" w:rsidRDefault="001265E7" w:rsidP="00A82771">
            <w:pPr>
              <w:snapToGrid w:val="0"/>
            </w:pPr>
            <w:r w:rsidRPr="00A82771">
              <w:t>2.</w:t>
            </w:r>
          </w:p>
        </w:tc>
        <w:tc>
          <w:tcPr>
            <w:tcW w:w="1058" w:type="pct"/>
          </w:tcPr>
          <w:p w:rsidR="001265E7" w:rsidRPr="00A82771" w:rsidRDefault="001265E7" w:rsidP="00A82771">
            <w:pPr>
              <w:snapToGrid w:val="0"/>
              <w:ind w:right="131"/>
            </w:pPr>
            <w:r w:rsidRPr="00A82771">
              <w:t>Кадровые ресурсы.</w:t>
            </w:r>
          </w:p>
          <w:p w:rsidR="001265E7" w:rsidRPr="00A82771" w:rsidRDefault="001265E7" w:rsidP="00A82771">
            <w:pPr>
              <w:snapToGrid w:val="0"/>
              <w:ind w:right="131"/>
            </w:pPr>
            <w:r w:rsidRPr="00A82771">
              <w:lastRenderedPageBreak/>
              <w:t>Особенности управления сестринским персоналом.</w:t>
            </w:r>
          </w:p>
        </w:tc>
        <w:tc>
          <w:tcPr>
            <w:tcW w:w="2494" w:type="pct"/>
          </w:tcPr>
          <w:p w:rsidR="001265E7" w:rsidRPr="00A82771" w:rsidRDefault="001265E7" w:rsidP="00A82771">
            <w:pPr>
              <w:snapToGrid w:val="0"/>
              <w:ind w:right="69"/>
            </w:pPr>
            <w:r w:rsidRPr="00A82771">
              <w:lastRenderedPageBreak/>
              <w:t>Концепция управления персоналом в здравоохранении.</w:t>
            </w:r>
          </w:p>
          <w:p w:rsidR="001265E7" w:rsidRPr="00A82771" w:rsidRDefault="001265E7" w:rsidP="00A82771">
            <w:pPr>
              <w:snapToGrid w:val="0"/>
              <w:ind w:right="69"/>
            </w:pPr>
            <w:r w:rsidRPr="00A82771">
              <w:lastRenderedPageBreak/>
              <w:t>Организационная структура систем управления человеческими ресурсами в учреждениях здравоохранения.</w:t>
            </w:r>
          </w:p>
          <w:p w:rsidR="001265E7" w:rsidRPr="00A82771" w:rsidRDefault="001265E7" w:rsidP="00A82771">
            <w:pPr>
              <w:snapToGrid w:val="0"/>
              <w:ind w:right="69"/>
            </w:pPr>
            <w:r w:rsidRPr="00A82771">
              <w:t>Стратегия и политика управления человеческими ресурсами медицинских учреждений.</w:t>
            </w:r>
          </w:p>
          <w:p w:rsidR="001265E7" w:rsidRPr="00A82771" w:rsidRDefault="001265E7" w:rsidP="00A82771">
            <w:pPr>
              <w:snapToGrid w:val="0"/>
              <w:ind w:right="69"/>
            </w:pPr>
            <w:r w:rsidRPr="00A82771">
              <w:t>Кадровое планирование персонала в учреждениях системы здравоохранения. Набор, отбор и адаптация персонала в учреждениях системы здравоохранения.</w:t>
            </w:r>
          </w:p>
          <w:p w:rsidR="001265E7" w:rsidRPr="00A82771" w:rsidRDefault="001265E7" w:rsidP="00A82771">
            <w:pPr>
              <w:snapToGrid w:val="0"/>
              <w:ind w:right="69"/>
            </w:pPr>
            <w:r w:rsidRPr="00A82771">
              <w:t>Показатели для анализа кадровых ресурсов.</w:t>
            </w:r>
          </w:p>
          <w:p w:rsidR="001265E7" w:rsidRPr="00A82771" w:rsidRDefault="001265E7" w:rsidP="00A82771">
            <w:pPr>
              <w:snapToGrid w:val="0"/>
              <w:ind w:right="69"/>
            </w:pPr>
            <w:r w:rsidRPr="00A82771">
              <w:t>Основы управления сестринским персоналом. Подбор и отбор персонала для сестринской службы. Подготовка кадрового резерва главных и старших медицинских сестер. Повышение квалификации сестринского персонала.</w:t>
            </w:r>
          </w:p>
        </w:tc>
        <w:tc>
          <w:tcPr>
            <w:tcW w:w="1214" w:type="pct"/>
          </w:tcPr>
          <w:p w:rsidR="001265E7" w:rsidRPr="00A82771" w:rsidRDefault="001265E7" w:rsidP="00A82771">
            <w:pPr>
              <w:tabs>
                <w:tab w:val="left" w:pos="907"/>
              </w:tabs>
              <w:jc w:val="both"/>
            </w:pPr>
            <w:r w:rsidRPr="00A82771">
              <w:lastRenderedPageBreak/>
              <w:t>ПК-6</w:t>
            </w:r>
          </w:p>
          <w:p w:rsidR="001265E7" w:rsidRPr="00A82771" w:rsidRDefault="001265E7" w:rsidP="00A82771">
            <w:pPr>
              <w:tabs>
                <w:tab w:val="left" w:pos="907"/>
              </w:tabs>
              <w:jc w:val="both"/>
            </w:pPr>
            <w:r w:rsidRPr="00A82771">
              <w:t>ИД 2, 3, 5, 7-9</w:t>
            </w:r>
          </w:p>
          <w:p w:rsidR="001265E7" w:rsidRPr="00A82771" w:rsidRDefault="001265E7" w:rsidP="00A82771">
            <w:pPr>
              <w:tabs>
                <w:tab w:val="left" w:pos="907"/>
              </w:tabs>
              <w:jc w:val="both"/>
            </w:pPr>
            <w:r w:rsidRPr="00A82771">
              <w:lastRenderedPageBreak/>
              <w:t>ПК-7</w:t>
            </w:r>
          </w:p>
          <w:p w:rsidR="001265E7" w:rsidRPr="00A82771" w:rsidRDefault="001265E7" w:rsidP="00A82771">
            <w:pPr>
              <w:tabs>
                <w:tab w:val="left" w:pos="907"/>
              </w:tabs>
              <w:jc w:val="both"/>
            </w:pPr>
            <w:r w:rsidRPr="00A82771">
              <w:t>ИД 1-15</w:t>
            </w:r>
          </w:p>
          <w:p w:rsidR="001265E7" w:rsidRPr="00A82771" w:rsidRDefault="001265E7" w:rsidP="00A82771">
            <w:pPr>
              <w:tabs>
                <w:tab w:val="left" w:pos="907"/>
              </w:tabs>
              <w:jc w:val="both"/>
            </w:pPr>
            <w:r w:rsidRPr="00A82771">
              <w:t>ПК-8</w:t>
            </w:r>
          </w:p>
          <w:p w:rsidR="001265E7" w:rsidRPr="00A82771" w:rsidRDefault="001265E7" w:rsidP="00A82771">
            <w:pPr>
              <w:tabs>
                <w:tab w:val="left" w:pos="907"/>
              </w:tabs>
              <w:jc w:val="both"/>
            </w:pPr>
            <w:r w:rsidRPr="00A82771">
              <w:t>ИД-11</w:t>
            </w:r>
          </w:p>
          <w:p w:rsidR="001265E7" w:rsidRPr="00A82771" w:rsidRDefault="001265E7" w:rsidP="00A82771">
            <w:pPr>
              <w:tabs>
                <w:tab w:val="left" w:pos="907"/>
              </w:tabs>
              <w:jc w:val="both"/>
            </w:pPr>
            <w:r w:rsidRPr="00A82771">
              <w:t>ПК-9</w:t>
            </w:r>
          </w:p>
          <w:p w:rsidR="001265E7" w:rsidRPr="00A82771" w:rsidRDefault="001265E7" w:rsidP="00A82771">
            <w:pPr>
              <w:tabs>
                <w:tab w:val="left" w:pos="907"/>
              </w:tabs>
              <w:jc w:val="both"/>
            </w:pPr>
            <w:r w:rsidRPr="00A82771">
              <w:t>ИД 1,2, 12</w:t>
            </w:r>
          </w:p>
        </w:tc>
      </w:tr>
      <w:tr w:rsidR="001265E7" w:rsidRPr="00A82771" w:rsidTr="00396070">
        <w:trPr>
          <w:trHeight w:val="467"/>
        </w:trPr>
        <w:tc>
          <w:tcPr>
            <w:tcW w:w="233" w:type="pct"/>
          </w:tcPr>
          <w:p w:rsidR="001265E7" w:rsidRPr="00A82771" w:rsidRDefault="001265E7" w:rsidP="00A82771">
            <w:pPr>
              <w:snapToGrid w:val="0"/>
            </w:pPr>
            <w:r w:rsidRPr="00A82771">
              <w:lastRenderedPageBreak/>
              <w:t>3.</w:t>
            </w:r>
          </w:p>
        </w:tc>
        <w:tc>
          <w:tcPr>
            <w:tcW w:w="1058" w:type="pct"/>
          </w:tcPr>
          <w:p w:rsidR="001265E7" w:rsidRPr="00A82771" w:rsidRDefault="001265E7" w:rsidP="00A82771">
            <w:pPr>
              <w:snapToGrid w:val="0"/>
            </w:pPr>
            <w:r w:rsidRPr="00A82771">
              <w:t>Управление материальными и финансовыми ресурсами медицинской организации.</w:t>
            </w:r>
          </w:p>
        </w:tc>
        <w:tc>
          <w:tcPr>
            <w:tcW w:w="2494" w:type="pct"/>
          </w:tcPr>
          <w:p w:rsidR="001265E7" w:rsidRPr="00A82771" w:rsidRDefault="001265E7" w:rsidP="00A82771">
            <w:pPr>
              <w:snapToGrid w:val="0"/>
              <w:ind w:left="133" w:right="69"/>
            </w:pPr>
            <w:r w:rsidRPr="00A82771">
              <w:t>Понятие финансовых и материальных ресурсов здравоохранения.</w:t>
            </w:r>
          </w:p>
          <w:p w:rsidR="001265E7" w:rsidRPr="00A82771" w:rsidRDefault="001265E7" w:rsidP="00A82771">
            <w:pPr>
              <w:snapToGrid w:val="0"/>
              <w:ind w:left="133" w:right="69"/>
            </w:pPr>
            <w:r w:rsidRPr="00A82771">
              <w:t>Основы управления материальными ресурсами. Ответственность за материальные ресурсы в медицинской организации. Порядок возмещения ущерба.</w:t>
            </w:r>
          </w:p>
          <w:p w:rsidR="001265E7" w:rsidRPr="00A82771" w:rsidRDefault="001265E7" w:rsidP="00A82771">
            <w:pPr>
              <w:snapToGrid w:val="0"/>
              <w:ind w:left="133" w:right="69"/>
            </w:pPr>
            <w:r w:rsidRPr="00A82771">
              <w:t>Активы и пассивы медицинской организации. Основные средства в здравоохранении. Показатели стоимости и состояния основных средств. Оборотные средства в здравоохранении.</w:t>
            </w:r>
          </w:p>
          <w:p w:rsidR="001265E7" w:rsidRPr="00A82771" w:rsidRDefault="001265E7" w:rsidP="00A82771">
            <w:pPr>
              <w:snapToGrid w:val="0"/>
              <w:ind w:left="133" w:right="69"/>
            </w:pPr>
            <w:r w:rsidRPr="00A82771">
              <w:t>Финансовые результаты организации здравоохранения. Финансовая устойчивость организации здравоохранения.</w:t>
            </w:r>
          </w:p>
        </w:tc>
        <w:tc>
          <w:tcPr>
            <w:tcW w:w="1214" w:type="pct"/>
          </w:tcPr>
          <w:p w:rsidR="001265E7" w:rsidRPr="00A82771" w:rsidRDefault="001265E7" w:rsidP="00A82771">
            <w:pPr>
              <w:jc w:val="both"/>
            </w:pPr>
            <w:r w:rsidRPr="00A82771">
              <w:t>ПК-3</w:t>
            </w:r>
          </w:p>
          <w:p w:rsidR="001265E7" w:rsidRPr="00A82771" w:rsidRDefault="001265E7" w:rsidP="00A82771">
            <w:r w:rsidRPr="00A82771">
              <w:t>ИД 1, 3, 4, 6, 7,  9-12</w:t>
            </w:r>
          </w:p>
        </w:tc>
      </w:tr>
      <w:tr w:rsidR="001265E7" w:rsidRPr="00A82771" w:rsidTr="00396070">
        <w:trPr>
          <w:trHeight w:val="467"/>
        </w:trPr>
        <w:tc>
          <w:tcPr>
            <w:tcW w:w="233" w:type="pct"/>
          </w:tcPr>
          <w:p w:rsidR="001265E7" w:rsidRPr="00A82771" w:rsidRDefault="001265E7" w:rsidP="00A82771">
            <w:pPr>
              <w:snapToGrid w:val="0"/>
            </w:pPr>
            <w:r w:rsidRPr="00A82771">
              <w:t>4.</w:t>
            </w:r>
          </w:p>
        </w:tc>
        <w:tc>
          <w:tcPr>
            <w:tcW w:w="1058" w:type="pct"/>
          </w:tcPr>
          <w:p w:rsidR="001265E7" w:rsidRPr="00A82771" w:rsidRDefault="001265E7" w:rsidP="00A82771">
            <w:pPr>
              <w:snapToGrid w:val="0"/>
            </w:pPr>
            <w:r w:rsidRPr="00A82771">
              <w:t>Информационные ресурсы здравоохранения.</w:t>
            </w:r>
          </w:p>
        </w:tc>
        <w:tc>
          <w:tcPr>
            <w:tcW w:w="2494" w:type="pct"/>
          </w:tcPr>
          <w:p w:rsidR="001265E7" w:rsidRPr="00A82771" w:rsidRDefault="001265E7" w:rsidP="00A82771">
            <w:pPr>
              <w:snapToGrid w:val="0"/>
              <w:ind w:left="133" w:right="69"/>
            </w:pPr>
            <w:r w:rsidRPr="00A82771">
              <w:t xml:space="preserve">Основные этапы внедрения информатизации системы здравоохранения. Организация взаимодействия и передачи информации. Информационные ресурсы территориального здравоохранения. </w:t>
            </w:r>
          </w:p>
          <w:p w:rsidR="001265E7" w:rsidRPr="00A82771" w:rsidRDefault="001265E7" w:rsidP="00A82771">
            <w:pPr>
              <w:snapToGrid w:val="0"/>
              <w:ind w:left="133" w:right="69"/>
            </w:pPr>
            <w:r w:rsidRPr="00A82771">
              <w:t xml:space="preserve">Классификация медицинских информационных систем. Персонифицированный учет в системе здравоохранения. Базы данных медицинской организации. </w:t>
            </w:r>
          </w:p>
          <w:p w:rsidR="001265E7" w:rsidRPr="00A82771" w:rsidRDefault="001265E7" w:rsidP="00A82771">
            <w:pPr>
              <w:snapToGrid w:val="0"/>
              <w:ind w:left="133" w:right="69"/>
            </w:pPr>
            <w:r w:rsidRPr="00A82771">
              <w:t>Формирование реестра медицинской документации сестринской службы.</w:t>
            </w:r>
          </w:p>
        </w:tc>
        <w:tc>
          <w:tcPr>
            <w:tcW w:w="1214" w:type="pct"/>
          </w:tcPr>
          <w:p w:rsidR="001265E7" w:rsidRPr="00A82771" w:rsidRDefault="001265E7" w:rsidP="00A82771">
            <w:r w:rsidRPr="00A82771">
              <w:t xml:space="preserve">ПК-6 </w:t>
            </w:r>
          </w:p>
          <w:p w:rsidR="001265E7" w:rsidRPr="00A82771" w:rsidRDefault="001265E7" w:rsidP="00A82771">
            <w:r w:rsidRPr="00A82771">
              <w:t>ИД-3, 7</w:t>
            </w:r>
          </w:p>
          <w:p w:rsidR="001265E7" w:rsidRPr="00A82771" w:rsidRDefault="001265E7" w:rsidP="00A82771"/>
        </w:tc>
      </w:tr>
    </w:tbl>
    <w:p w:rsidR="001265E7" w:rsidRPr="00A82771" w:rsidRDefault="001265E7" w:rsidP="00A82771">
      <w:pPr>
        <w:jc w:val="both"/>
        <w:rPr>
          <w:b/>
        </w:rPr>
      </w:pPr>
    </w:p>
    <w:p w:rsidR="001265E7" w:rsidRPr="00A82771" w:rsidRDefault="001265E7" w:rsidP="00A82771">
      <w:pPr>
        <w:tabs>
          <w:tab w:val="left" w:pos="1134"/>
        </w:tabs>
        <w:suppressAutoHyphens/>
        <w:jc w:val="both"/>
        <w:rPr>
          <w:b/>
          <w:bCs/>
        </w:rPr>
      </w:pPr>
      <w:r w:rsidRPr="00A82771">
        <w:rPr>
          <w:b/>
          <w:bCs/>
        </w:rPr>
        <w:t>6</w:t>
      </w:r>
      <w:r w:rsidR="00C04F3E">
        <w:rPr>
          <w:b/>
          <w:bCs/>
        </w:rPr>
        <w:t>.</w:t>
      </w:r>
      <w:r w:rsidRPr="00A82771">
        <w:rPr>
          <w:b/>
          <w:bCs/>
        </w:rPr>
        <w:t xml:space="preserve"> Перечень учебно-методического обеспечения для самостоятельной работы обучающихся по дисциплине</w:t>
      </w:r>
    </w:p>
    <w:p w:rsidR="001265E7" w:rsidRPr="00547318" w:rsidRDefault="001265E7" w:rsidP="00396070">
      <w:pPr>
        <w:jc w:val="both"/>
        <w:rPr>
          <w:b/>
        </w:rPr>
      </w:pPr>
      <w:r w:rsidRPr="00547318">
        <w:rPr>
          <w:b/>
        </w:rPr>
        <w:t>6.1. Основная литература:</w:t>
      </w:r>
    </w:p>
    <w:p w:rsidR="00547318" w:rsidRPr="00547318" w:rsidRDefault="00547318" w:rsidP="007865FB">
      <w:pPr>
        <w:pStyle w:val="a8"/>
        <w:numPr>
          <w:ilvl w:val="0"/>
          <w:numId w:val="452"/>
        </w:numPr>
        <w:spacing w:line="240" w:lineRule="auto"/>
        <w:ind w:left="0" w:firstLine="0"/>
        <w:jc w:val="both"/>
        <w:rPr>
          <w:rFonts w:ascii="Times New Roman" w:hAnsi="Times New Roman" w:cs="Times New Roman"/>
          <w:sz w:val="24"/>
          <w:szCs w:val="24"/>
        </w:rPr>
      </w:pPr>
      <w:r w:rsidRPr="00547318">
        <w:rPr>
          <w:rFonts w:ascii="Times New Roman" w:hAnsi="Times New Roman" w:cs="Times New Roman"/>
          <w:sz w:val="24"/>
          <w:szCs w:val="24"/>
        </w:rPr>
        <w:t>Николаев, А. А. Мотивация эффективной управленческой деятельности : монография / А. А. Николаев - Москва : Прометей, 2020. - 228 с. - ISBN 978-5-00172-030-</w:t>
      </w:r>
      <w:r w:rsidRPr="00547318">
        <w:rPr>
          <w:rFonts w:ascii="Times New Roman" w:hAnsi="Times New Roman" w:cs="Times New Roman"/>
          <w:sz w:val="24"/>
          <w:szCs w:val="24"/>
        </w:rPr>
        <w:lastRenderedPageBreak/>
        <w:t xml:space="preserve">0. - Текст : электронный // ЭБС "Консультант студента" : [сайт]. - URL : </w:t>
      </w:r>
      <w:hyperlink r:id="rId164" w:history="1">
        <w:r w:rsidRPr="00547318">
          <w:rPr>
            <w:rStyle w:val="af2"/>
            <w:rFonts w:ascii="Times New Roman" w:hAnsi="Times New Roman" w:cs="Times New Roman"/>
            <w:sz w:val="24"/>
            <w:szCs w:val="24"/>
          </w:rPr>
          <w:t>https://www.studentlibrary.ru/book/ISBN9785001720300.html</w:t>
        </w:r>
      </w:hyperlink>
    </w:p>
    <w:p w:rsidR="00547318" w:rsidRPr="00547318" w:rsidRDefault="00547318" w:rsidP="007865FB">
      <w:pPr>
        <w:pStyle w:val="a8"/>
        <w:numPr>
          <w:ilvl w:val="0"/>
          <w:numId w:val="452"/>
        </w:numPr>
        <w:spacing w:line="240" w:lineRule="auto"/>
        <w:ind w:left="0" w:firstLine="0"/>
        <w:jc w:val="both"/>
        <w:rPr>
          <w:rFonts w:ascii="Times New Roman" w:hAnsi="Times New Roman" w:cs="Times New Roman"/>
          <w:sz w:val="24"/>
          <w:szCs w:val="24"/>
        </w:rPr>
      </w:pPr>
      <w:r w:rsidRPr="00547318">
        <w:rPr>
          <w:rFonts w:ascii="Times New Roman" w:hAnsi="Times New Roman" w:cs="Times New Roman"/>
          <w:sz w:val="24"/>
          <w:szCs w:val="24"/>
        </w:rPr>
        <w:t xml:space="preserve">Шипова, В. М. Нормирование труда в медицинских организациях : учебное пособие / В. М. Шипова. - Москва : ГЭОТАР-Медиа, 2024. - 200 с. - ISBN 978-5-9704-8406-7, DOI: 10.33029/9704-8406-7-PHI-2024-200. - Электронная версия доступна на сайте ЭБС "Консультант студента" </w:t>
      </w:r>
    </w:p>
    <w:p w:rsidR="001265E7" w:rsidRPr="00547318" w:rsidRDefault="001265E7" w:rsidP="007865FB">
      <w:pPr>
        <w:pStyle w:val="a8"/>
        <w:numPr>
          <w:ilvl w:val="0"/>
          <w:numId w:val="452"/>
        </w:numPr>
        <w:spacing w:line="240" w:lineRule="auto"/>
        <w:ind w:left="0" w:firstLine="0"/>
        <w:jc w:val="both"/>
        <w:rPr>
          <w:rFonts w:ascii="Times New Roman" w:hAnsi="Times New Roman" w:cs="Times New Roman"/>
          <w:sz w:val="24"/>
          <w:szCs w:val="24"/>
        </w:rPr>
      </w:pPr>
      <w:r w:rsidRPr="00547318">
        <w:rPr>
          <w:rFonts w:ascii="Times New Roman" w:hAnsi="Times New Roman" w:cs="Times New Roman"/>
          <w:sz w:val="24"/>
          <w:szCs w:val="24"/>
        </w:rPr>
        <w:t xml:space="preserve">Вокина, С. Г. Экономика медицины. Медицинские услуги, инновации, ценообразование, управление : монография / С. Г. Вокина. - Москва : Инфра-Инженерия, 2021. - 240 с. - ISBN 978-5-9729-0553-9. - Текст : электронный // URL : </w:t>
      </w:r>
      <w:hyperlink r:id="rId165" w:history="1">
        <w:r w:rsidRPr="00547318">
          <w:rPr>
            <w:rStyle w:val="af2"/>
            <w:rFonts w:ascii="Times New Roman" w:hAnsi="Times New Roman" w:cs="Times New Roman"/>
            <w:sz w:val="24"/>
            <w:szCs w:val="24"/>
          </w:rPr>
          <w:t>http://www.studmedlib.ru/book/ISBN9785972905539.html</w:t>
        </w:r>
      </w:hyperlink>
    </w:p>
    <w:p w:rsidR="001265E7" w:rsidRPr="00547318" w:rsidRDefault="001265E7" w:rsidP="007865FB">
      <w:pPr>
        <w:pStyle w:val="a8"/>
        <w:numPr>
          <w:ilvl w:val="0"/>
          <w:numId w:val="452"/>
        </w:numPr>
        <w:spacing w:line="240" w:lineRule="auto"/>
        <w:ind w:left="0" w:firstLine="0"/>
        <w:jc w:val="both"/>
        <w:rPr>
          <w:rFonts w:ascii="Times New Roman" w:hAnsi="Times New Roman" w:cs="Times New Roman"/>
          <w:sz w:val="24"/>
          <w:szCs w:val="24"/>
        </w:rPr>
      </w:pPr>
      <w:r w:rsidRPr="00547318">
        <w:rPr>
          <w:rFonts w:ascii="Times New Roman" w:hAnsi="Times New Roman" w:cs="Times New Roman"/>
          <w:sz w:val="24"/>
          <w:szCs w:val="24"/>
        </w:rPr>
        <w:t>Общественное здоровье и здравоохранение: учебник для студентов / Н. И. Вишняков [и др.]. - 8-е изд., испр. и доп. - М. : МЕДпресс-информ, 2018. - 820 с.</w:t>
      </w:r>
    </w:p>
    <w:p w:rsidR="001265E7" w:rsidRPr="00547318" w:rsidRDefault="001265E7" w:rsidP="007865FB">
      <w:pPr>
        <w:pStyle w:val="a8"/>
        <w:numPr>
          <w:ilvl w:val="0"/>
          <w:numId w:val="452"/>
        </w:numPr>
        <w:spacing w:line="240" w:lineRule="auto"/>
        <w:ind w:left="0" w:firstLine="0"/>
        <w:jc w:val="both"/>
        <w:rPr>
          <w:rFonts w:ascii="Times New Roman" w:hAnsi="Times New Roman" w:cs="Times New Roman"/>
          <w:sz w:val="24"/>
          <w:szCs w:val="24"/>
        </w:rPr>
      </w:pPr>
      <w:r w:rsidRPr="00547318">
        <w:rPr>
          <w:rFonts w:ascii="Times New Roman" w:hAnsi="Times New Roman" w:cs="Times New Roman"/>
          <w:sz w:val="24"/>
          <w:szCs w:val="24"/>
        </w:rPr>
        <w:t xml:space="preserve">Омельченко, В. П. Медицинская информатика. Руководство к практическим занятиям : учебное пособие / В. П. Омельченко, А. А. Демидова - Москва : ГЭОТАР-Медиа, 2018. - 384 с. - ISBN 978-5-9704-4422-1. - Текст : электронный // URL : </w:t>
      </w:r>
      <w:hyperlink r:id="rId166" w:history="1">
        <w:r w:rsidRPr="00547318">
          <w:rPr>
            <w:rStyle w:val="af2"/>
            <w:rFonts w:ascii="Times New Roman" w:hAnsi="Times New Roman" w:cs="Times New Roman"/>
            <w:sz w:val="24"/>
            <w:szCs w:val="24"/>
          </w:rPr>
          <w:t>http://www.studmedlib.ru/book/ISBN9785970444221.html</w:t>
        </w:r>
      </w:hyperlink>
    </w:p>
    <w:p w:rsidR="001265E7" w:rsidRPr="00547318" w:rsidRDefault="001265E7" w:rsidP="007865FB">
      <w:pPr>
        <w:pStyle w:val="a8"/>
        <w:numPr>
          <w:ilvl w:val="0"/>
          <w:numId w:val="452"/>
        </w:numPr>
        <w:spacing w:line="240" w:lineRule="auto"/>
        <w:ind w:left="0" w:firstLine="0"/>
        <w:jc w:val="both"/>
        <w:rPr>
          <w:rFonts w:ascii="Times New Roman" w:hAnsi="Times New Roman" w:cs="Times New Roman"/>
          <w:sz w:val="24"/>
          <w:szCs w:val="24"/>
        </w:rPr>
      </w:pPr>
      <w:r w:rsidRPr="00547318">
        <w:rPr>
          <w:rFonts w:ascii="Times New Roman" w:hAnsi="Times New Roman" w:cs="Times New Roman"/>
          <w:sz w:val="24"/>
          <w:szCs w:val="24"/>
        </w:rPr>
        <w:t>Петрова Н.Г., Додонова И.В., Погосян С.Г. Основы медицинского менеджмента и маркетинга. – СПб.: Фолиант, 2018. – 320 с.</w:t>
      </w:r>
    </w:p>
    <w:p w:rsidR="001265E7" w:rsidRPr="00547318" w:rsidRDefault="001265E7" w:rsidP="007865FB">
      <w:pPr>
        <w:pStyle w:val="a8"/>
        <w:numPr>
          <w:ilvl w:val="0"/>
          <w:numId w:val="452"/>
        </w:numPr>
        <w:spacing w:line="240" w:lineRule="auto"/>
        <w:ind w:left="0" w:firstLine="0"/>
        <w:jc w:val="both"/>
        <w:rPr>
          <w:rFonts w:ascii="Times New Roman" w:hAnsi="Times New Roman" w:cs="Times New Roman"/>
          <w:sz w:val="24"/>
          <w:szCs w:val="24"/>
        </w:rPr>
      </w:pPr>
      <w:r w:rsidRPr="00547318">
        <w:rPr>
          <w:rFonts w:ascii="Times New Roman" w:hAnsi="Times New Roman" w:cs="Times New Roman"/>
          <w:sz w:val="24"/>
          <w:szCs w:val="24"/>
        </w:rPr>
        <w:t xml:space="preserve">Савицкая, Е. В. Экономика для менеджеров / Савицкая Е. В. - Москва : ГЭОТАР-Медиа, 2016. - 208 с. - ISBN 978-5-4235-0210-2. - Текст : электронный // URL : </w:t>
      </w:r>
      <w:hyperlink r:id="rId167" w:history="1">
        <w:r w:rsidRPr="00547318">
          <w:rPr>
            <w:rStyle w:val="af2"/>
            <w:rFonts w:ascii="Times New Roman" w:hAnsi="Times New Roman" w:cs="Times New Roman"/>
            <w:sz w:val="24"/>
            <w:szCs w:val="24"/>
          </w:rPr>
          <w:t>http://www.studmedlib.ru/book/ISBN9785423502102.html</w:t>
        </w:r>
      </w:hyperlink>
    </w:p>
    <w:p w:rsidR="001265E7" w:rsidRPr="00A82771" w:rsidRDefault="001265E7" w:rsidP="00A82771">
      <w:pPr>
        <w:ind w:left="543"/>
        <w:jc w:val="both"/>
        <w:rPr>
          <w:b/>
        </w:rPr>
      </w:pPr>
      <w:r w:rsidRPr="00A82771">
        <w:rPr>
          <w:b/>
        </w:rPr>
        <w:t>6.2. Дополнительная литература:</w:t>
      </w:r>
    </w:p>
    <w:p w:rsidR="001265E7" w:rsidRPr="00A82771" w:rsidRDefault="001265E7" w:rsidP="00A82771">
      <w:pPr>
        <w:tabs>
          <w:tab w:val="left" w:pos="0"/>
        </w:tabs>
        <w:jc w:val="both"/>
      </w:pPr>
    </w:p>
    <w:p w:rsidR="001265E7" w:rsidRPr="00A82771" w:rsidRDefault="001265E7" w:rsidP="007865FB">
      <w:pPr>
        <w:numPr>
          <w:ilvl w:val="0"/>
          <w:numId w:val="268"/>
        </w:numPr>
        <w:tabs>
          <w:tab w:val="left" w:pos="0"/>
        </w:tabs>
        <w:ind w:left="0" w:firstLine="644"/>
        <w:jc w:val="both"/>
      </w:pPr>
      <w:r w:rsidRPr="00A82771">
        <w:t>Бланк А.И. Управление финансовыми ресурсами. – М.: Эльга, Омега-Л, 2011. – 768с.</w:t>
      </w:r>
    </w:p>
    <w:p w:rsidR="001265E7" w:rsidRPr="00A82771" w:rsidRDefault="001265E7" w:rsidP="00A82771">
      <w:pPr>
        <w:tabs>
          <w:tab w:val="left" w:pos="0"/>
        </w:tabs>
        <w:ind w:firstLine="644"/>
        <w:jc w:val="both"/>
      </w:pPr>
      <w:r w:rsidRPr="00A82771">
        <w:t>2.Дементьева А.Г., Соколова М.И. Управление человеческими ресурсами. Теория и практика. Учебник. – М.: Аспект Пресс, 2015. – 352с.</w:t>
      </w:r>
    </w:p>
    <w:p w:rsidR="001265E7" w:rsidRPr="00A82771" w:rsidRDefault="001265E7" w:rsidP="00A82771">
      <w:pPr>
        <w:ind w:firstLine="644"/>
        <w:jc w:val="both"/>
        <w:rPr>
          <w:shd w:val="clear" w:color="auto" w:fill="FFFFFF"/>
        </w:rPr>
      </w:pPr>
      <w:r w:rsidRPr="00A82771">
        <w:rPr>
          <w:shd w:val="clear" w:color="auto" w:fill="FFFFFF"/>
        </w:rPr>
        <w:t xml:space="preserve">3.Основы экономической теории. </w:t>
      </w:r>
      <w:r w:rsidRPr="00A82771">
        <w:rPr>
          <w:bCs/>
          <w:shd w:val="clear" w:color="auto" w:fill="FFFFFF"/>
        </w:rPr>
        <w:t xml:space="preserve">Экономика </w:t>
      </w:r>
      <w:r w:rsidRPr="00A82771">
        <w:rPr>
          <w:shd w:val="clear" w:color="auto" w:fill="FFFFFF"/>
        </w:rPr>
        <w:t>и управление здравоохранением : учеб. пособие / Н. Г. Петрова, И. В. Додонова, М. В. Полюкова. - СПб. : СпецЛит, 2015. – 202.</w:t>
      </w:r>
    </w:p>
    <w:p w:rsidR="001265E7" w:rsidRPr="00A82771" w:rsidRDefault="001265E7" w:rsidP="00A82771">
      <w:pPr>
        <w:tabs>
          <w:tab w:val="left" w:pos="0"/>
        </w:tabs>
        <w:ind w:firstLine="644"/>
        <w:jc w:val="both"/>
      </w:pPr>
      <w:r w:rsidRPr="00A82771">
        <w:t>4.Еремин В.И., Шумаков Ю.Н., Жариков С.В. Управление человеческими ресурсами: Уч.пос. – М.:НИЦ ИНФРА-М,2016 – 272с.</w:t>
      </w:r>
    </w:p>
    <w:p w:rsidR="001265E7" w:rsidRPr="00A82771" w:rsidRDefault="001265E7" w:rsidP="00A82771">
      <w:pPr>
        <w:ind w:firstLine="644"/>
        <w:jc w:val="both"/>
      </w:pPr>
      <w:r w:rsidRPr="00A82771">
        <w:t>5. Организация сестринской деятельности : учебник / под ред. С. И. Двойникова. - М. : ГЭОТАР-Медиа, 2014. - 528 с.</w:t>
      </w:r>
    </w:p>
    <w:p w:rsidR="001265E7" w:rsidRPr="00A82771" w:rsidRDefault="001265E7" w:rsidP="00A82771">
      <w:pPr>
        <w:tabs>
          <w:tab w:val="left" w:pos="0"/>
        </w:tabs>
        <w:ind w:firstLine="644"/>
        <w:jc w:val="both"/>
      </w:pPr>
      <w:r w:rsidRPr="00A82771">
        <w:t xml:space="preserve">Зайцева Т.В. Система управления человеческими ресурсами. – М.: Издательство МГУ, 2012. – 248с. </w:t>
      </w:r>
    </w:p>
    <w:p w:rsidR="001265E7" w:rsidRPr="00A82771" w:rsidRDefault="001265E7" w:rsidP="00A82771">
      <w:pPr>
        <w:ind w:firstLine="644"/>
        <w:jc w:val="both"/>
      </w:pPr>
      <w:r w:rsidRPr="00A82771">
        <w:t>6.Финансовый менеджмент в здравоохранении [Электронный ресурс] : учебное пособие. Рахыпбеков Т.К. - 3-е изд., доп. - М. : ГЭОТАР-Медиа, 2013. ЭБС</w:t>
      </w:r>
    </w:p>
    <w:p w:rsidR="001265E7" w:rsidRPr="00A82771" w:rsidRDefault="001265E7" w:rsidP="00A82771">
      <w:pPr>
        <w:ind w:firstLine="644"/>
        <w:jc w:val="both"/>
      </w:pPr>
      <w:r w:rsidRPr="00A82771">
        <w:rPr>
          <w:shd w:val="clear" w:color="auto" w:fill="FFFFFF"/>
        </w:rPr>
        <w:t xml:space="preserve">Менеджмент и лидерство [Электронный ресурс] / Камынина Н.Н., Островская И.В., Пьяных А.В. - М.: ГЭОТАР-Медиа, 2012. </w:t>
      </w:r>
      <w:r w:rsidRPr="00A82771">
        <w:t>ЭБС</w:t>
      </w:r>
    </w:p>
    <w:p w:rsidR="001265E7" w:rsidRPr="00A82771" w:rsidRDefault="001265E7" w:rsidP="00A82771">
      <w:pPr>
        <w:tabs>
          <w:tab w:val="left" w:pos="0"/>
        </w:tabs>
        <w:ind w:firstLine="644"/>
        <w:jc w:val="both"/>
      </w:pPr>
      <w:r w:rsidRPr="00A82771">
        <w:t>7. Хорошилов А.В., Селетков С.Н., Днепровская Н.В. Управление информационными ресурсами. – М.: Финансы и статистика, 2006. – 272с.</w:t>
      </w:r>
    </w:p>
    <w:p w:rsidR="001265E7" w:rsidRPr="00A82771" w:rsidRDefault="001265E7" w:rsidP="00A82771">
      <w:pPr>
        <w:tabs>
          <w:tab w:val="left" w:pos="0"/>
        </w:tabs>
        <w:ind w:firstLine="644"/>
        <w:jc w:val="both"/>
      </w:pPr>
    </w:p>
    <w:p w:rsidR="001265E7" w:rsidRPr="00A82771" w:rsidRDefault="001265E7" w:rsidP="00A82771">
      <w:pPr>
        <w:tabs>
          <w:tab w:val="left" w:pos="0"/>
        </w:tabs>
        <w:ind w:left="785"/>
        <w:jc w:val="both"/>
      </w:pPr>
      <w:r w:rsidRPr="00A82771">
        <w:t>Журналы:</w:t>
      </w:r>
    </w:p>
    <w:p w:rsidR="001265E7" w:rsidRPr="00A82771" w:rsidRDefault="001265E7" w:rsidP="00A82771">
      <w:pPr>
        <w:tabs>
          <w:tab w:val="left" w:pos="5805"/>
        </w:tabs>
        <w:jc w:val="both"/>
      </w:pPr>
      <w:r w:rsidRPr="00A82771">
        <w:t>Здравоохранение Российской федерации            http://www.medlit.ru/journal/354/</w:t>
      </w:r>
    </w:p>
    <w:p w:rsidR="001265E7" w:rsidRPr="00A82771" w:rsidRDefault="001265E7" w:rsidP="00A82771">
      <w:pPr>
        <w:tabs>
          <w:tab w:val="left" w:pos="5805"/>
        </w:tabs>
        <w:jc w:val="both"/>
      </w:pPr>
      <w:r w:rsidRPr="00A82771">
        <w:t>Современные проблемы здравоохранения и медицинской статистики http://healthproblem.ru/</w:t>
      </w:r>
    </w:p>
    <w:p w:rsidR="001265E7" w:rsidRPr="00A82771" w:rsidRDefault="001265E7" w:rsidP="00A82771">
      <w:pPr>
        <w:tabs>
          <w:tab w:val="left" w:pos="5805"/>
        </w:tabs>
        <w:jc w:val="both"/>
      </w:pPr>
      <w:r w:rsidRPr="00A82771">
        <w:t>Главврач            http://panor.ru/magazines/glavvrach.html</w:t>
      </w:r>
    </w:p>
    <w:p w:rsidR="001265E7" w:rsidRPr="00A82771" w:rsidRDefault="001265E7" w:rsidP="00A82771">
      <w:pPr>
        <w:tabs>
          <w:tab w:val="left" w:pos="5805"/>
        </w:tabs>
        <w:jc w:val="both"/>
      </w:pPr>
      <w:r w:rsidRPr="00A82771">
        <w:t>Главная медицинская сестра       http://e.glmedsestra.ru/</w:t>
      </w:r>
    </w:p>
    <w:p w:rsidR="001265E7" w:rsidRPr="00A82771" w:rsidRDefault="001265E7" w:rsidP="00A82771">
      <w:pPr>
        <w:tabs>
          <w:tab w:val="left" w:pos="5805"/>
        </w:tabs>
        <w:jc w:val="both"/>
      </w:pPr>
      <w:r w:rsidRPr="00A82771">
        <w:t xml:space="preserve">Маркетинг менеджмент    </w:t>
      </w:r>
      <w:r w:rsidRPr="00A82771">
        <w:rPr>
          <w:lang w:val="en-US"/>
        </w:rPr>
        <w:t>www</w:t>
      </w:r>
      <w:r w:rsidRPr="00A82771">
        <w:t>.</w:t>
      </w:r>
      <w:r w:rsidRPr="00A82771">
        <w:rPr>
          <w:lang w:val="en-US"/>
        </w:rPr>
        <w:t>marketing</w:t>
      </w:r>
      <w:r w:rsidRPr="00A82771">
        <w:t>-</w:t>
      </w:r>
      <w:r w:rsidRPr="00A82771">
        <w:rPr>
          <w:lang w:val="en-US"/>
        </w:rPr>
        <w:t>magazine</w:t>
      </w:r>
      <w:r w:rsidRPr="00A82771">
        <w:t>.</w:t>
      </w:r>
      <w:proofErr w:type="spellStart"/>
      <w:r w:rsidRPr="00A82771">
        <w:rPr>
          <w:lang w:val="en-US"/>
        </w:rPr>
        <w:t>ru</w:t>
      </w:r>
      <w:proofErr w:type="spellEnd"/>
    </w:p>
    <w:p w:rsidR="001265E7" w:rsidRPr="00A82771" w:rsidRDefault="001265E7" w:rsidP="00A82771">
      <w:pPr>
        <w:tabs>
          <w:tab w:val="left" w:pos="5805"/>
        </w:tabs>
        <w:jc w:val="both"/>
      </w:pPr>
      <w:r w:rsidRPr="00A82771">
        <w:t>Менеджер здравоохранения http://www.idmz.ru/idmz_site.nsf/pages/mz.htm</w:t>
      </w:r>
    </w:p>
    <w:p w:rsidR="001265E7" w:rsidRPr="00A82771" w:rsidRDefault="001265E7" w:rsidP="00A82771">
      <w:pPr>
        <w:tabs>
          <w:tab w:val="left" w:pos="5805"/>
        </w:tabs>
        <w:jc w:val="both"/>
        <w:rPr>
          <w:b/>
        </w:rPr>
      </w:pPr>
      <w:r w:rsidRPr="00A82771">
        <w:rPr>
          <w:b/>
        </w:rPr>
        <w:lastRenderedPageBreak/>
        <w:t>7. Фонд оценочных средств для проведения промежуточной аттестации обучающихся по дисциплине</w:t>
      </w:r>
    </w:p>
    <w:p w:rsidR="001265E7" w:rsidRPr="00A82771" w:rsidRDefault="001265E7" w:rsidP="00A82771">
      <w:pPr>
        <w:tabs>
          <w:tab w:val="left" w:pos="-5103"/>
        </w:tabs>
        <w:suppressAutoHyphens/>
        <w:jc w:val="both"/>
        <w:rPr>
          <w:b/>
          <w:bCs/>
        </w:rPr>
      </w:pPr>
      <w:r w:rsidRPr="00A82771">
        <w:rPr>
          <w:b/>
          <w:bCs/>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p w:rsidR="001265E7" w:rsidRPr="00A82771" w:rsidRDefault="001265E7" w:rsidP="00A82771">
      <w:pPr>
        <w:suppressAutoHyphens/>
        <w:ind w:firstLine="720"/>
        <w:rPr>
          <w:b/>
          <w:bCs/>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9"/>
        <w:gridCol w:w="2316"/>
        <w:gridCol w:w="2574"/>
      </w:tblGrid>
      <w:tr w:rsidR="001265E7" w:rsidRPr="00A82771" w:rsidTr="00AE7902">
        <w:trPr>
          <w:trHeight w:val="20"/>
          <w:jc w:val="center"/>
        </w:trPr>
        <w:tc>
          <w:tcPr>
            <w:tcW w:w="359" w:type="pct"/>
            <w:vMerge w:val="restart"/>
            <w:tcBorders>
              <w:top w:val="single" w:sz="4" w:space="0" w:color="auto"/>
              <w:left w:val="single" w:sz="4" w:space="0" w:color="auto"/>
              <w:right w:val="single" w:sz="4" w:space="0" w:color="auto"/>
            </w:tcBorders>
            <w:vAlign w:val="center"/>
          </w:tcPr>
          <w:p w:rsidR="001265E7" w:rsidRPr="00A82771" w:rsidRDefault="001265E7" w:rsidP="00A82771">
            <w:pPr>
              <w:jc w:val="center"/>
            </w:pPr>
            <w:r w:rsidRPr="00A82771">
              <w:t>№ п/п</w:t>
            </w:r>
          </w:p>
        </w:tc>
        <w:tc>
          <w:tcPr>
            <w:tcW w:w="2088" w:type="pct"/>
            <w:vMerge w:val="restart"/>
            <w:tcBorders>
              <w:top w:val="single" w:sz="4" w:space="0" w:color="auto"/>
              <w:left w:val="single" w:sz="4" w:space="0" w:color="auto"/>
              <w:right w:val="single" w:sz="4" w:space="0" w:color="auto"/>
            </w:tcBorders>
            <w:vAlign w:val="center"/>
          </w:tcPr>
          <w:p w:rsidR="001265E7" w:rsidRPr="00A82771" w:rsidRDefault="001265E7" w:rsidP="00A82771">
            <w:pPr>
              <w:jc w:val="center"/>
              <w:rPr>
                <w:lang w:val="en-US"/>
              </w:rPr>
            </w:pPr>
            <w:r w:rsidRPr="00A82771">
              <w:t>Контролируемые темы (разделы) дисциплины</w:t>
            </w:r>
          </w:p>
        </w:tc>
        <w:tc>
          <w:tcPr>
            <w:tcW w:w="1209" w:type="pct"/>
            <w:vMerge w:val="restart"/>
            <w:tcBorders>
              <w:top w:val="single" w:sz="4" w:space="0" w:color="auto"/>
              <w:left w:val="single" w:sz="4" w:space="0" w:color="auto"/>
              <w:right w:val="single" w:sz="4" w:space="0" w:color="auto"/>
            </w:tcBorders>
            <w:vAlign w:val="center"/>
          </w:tcPr>
          <w:p w:rsidR="001265E7" w:rsidRPr="00A82771" w:rsidRDefault="001265E7" w:rsidP="00A82771">
            <w:pPr>
              <w:jc w:val="center"/>
            </w:pPr>
            <w:r w:rsidRPr="00A82771">
              <w:t>Код контролируемой компетенции</w:t>
            </w:r>
          </w:p>
          <w:p w:rsidR="001265E7" w:rsidRPr="00A82771" w:rsidRDefault="001265E7" w:rsidP="00A82771">
            <w:pPr>
              <w:jc w:val="center"/>
            </w:pPr>
            <w:r w:rsidRPr="00A82771">
              <w:t>(или ее части) по этапам формирования в темах (разделах)</w:t>
            </w:r>
          </w:p>
        </w:tc>
        <w:tc>
          <w:tcPr>
            <w:tcW w:w="1344" w:type="pct"/>
            <w:tcBorders>
              <w:top w:val="single" w:sz="4" w:space="0" w:color="auto"/>
              <w:left w:val="single" w:sz="4" w:space="0" w:color="auto"/>
              <w:bottom w:val="single" w:sz="4" w:space="0" w:color="auto"/>
              <w:right w:val="single" w:sz="4" w:space="0" w:color="auto"/>
            </w:tcBorders>
            <w:vAlign w:val="center"/>
          </w:tcPr>
          <w:p w:rsidR="001265E7" w:rsidRPr="00A82771" w:rsidRDefault="001265E7" w:rsidP="00A82771">
            <w:pPr>
              <w:jc w:val="center"/>
            </w:pPr>
            <w:r w:rsidRPr="00A82771">
              <w:t>Наименование оценочного средства для  проведения занятий, академ. ч</w:t>
            </w:r>
          </w:p>
        </w:tc>
      </w:tr>
      <w:tr w:rsidR="001265E7" w:rsidRPr="00A82771" w:rsidTr="00AE7902">
        <w:trPr>
          <w:trHeight w:val="20"/>
          <w:jc w:val="center"/>
        </w:trPr>
        <w:tc>
          <w:tcPr>
            <w:tcW w:w="359" w:type="pct"/>
            <w:vMerge/>
            <w:tcBorders>
              <w:left w:val="single" w:sz="4" w:space="0" w:color="auto"/>
              <w:bottom w:val="single" w:sz="4" w:space="0" w:color="auto"/>
              <w:right w:val="single" w:sz="4" w:space="0" w:color="auto"/>
            </w:tcBorders>
            <w:vAlign w:val="center"/>
          </w:tcPr>
          <w:p w:rsidR="001265E7" w:rsidRPr="00A82771" w:rsidRDefault="001265E7" w:rsidP="00A82771">
            <w:pPr>
              <w:jc w:val="center"/>
            </w:pPr>
          </w:p>
        </w:tc>
        <w:tc>
          <w:tcPr>
            <w:tcW w:w="2088" w:type="pct"/>
            <w:vMerge/>
            <w:tcBorders>
              <w:left w:val="single" w:sz="4" w:space="0" w:color="auto"/>
              <w:bottom w:val="single" w:sz="4" w:space="0" w:color="auto"/>
              <w:right w:val="single" w:sz="4" w:space="0" w:color="auto"/>
            </w:tcBorders>
            <w:vAlign w:val="center"/>
          </w:tcPr>
          <w:p w:rsidR="001265E7" w:rsidRPr="00A82771" w:rsidRDefault="001265E7" w:rsidP="00A82771">
            <w:pPr>
              <w:jc w:val="center"/>
            </w:pPr>
          </w:p>
        </w:tc>
        <w:tc>
          <w:tcPr>
            <w:tcW w:w="1209" w:type="pct"/>
            <w:vMerge/>
            <w:tcBorders>
              <w:left w:val="single" w:sz="4" w:space="0" w:color="auto"/>
              <w:bottom w:val="single" w:sz="4" w:space="0" w:color="auto"/>
              <w:right w:val="single" w:sz="4" w:space="0" w:color="auto"/>
            </w:tcBorders>
            <w:vAlign w:val="center"/>
          </w:tcPr>
          <w:p w:rsidR="001265E7" w:rsidRPr="00A82771" w:rsidRDefault="001265E7" w:rsidP="00A82771">
            <w:pPr>
              <w:jc w:val="center"/>
            </w:pPr>
          </w:p>
        </w:tc>
        <w:tc>
          <w:tcPr>
            <w:tcW w:w="1344" w:type="pct"/>
            <w:tcBorders>
              <w:top w:val="single" w:sz="4" w:space="0" w:color="auto"/>
              <w:left w:val="single" w:sz="4" w:space="0" w:color="auto"/>
              <w:bottom w:val="single" w:sz="4" w:space="0" w:color="auto"/>
              <w:right w:val="single" w:sz="4" w:space="0" w:color="auto"/>
            </w:tcBorders>
            <w:vAlign w:val="center"/>
          </w:tcPr>
          <w:p w:rsidR="001265E7" w:rsidRPr="00A82771" w:rsidRDefault="001265E7" w:rsidP="00A82771">
            <w:pPr>
              <w:jc w:val="center"/>
            </w:pPr>
            <w:r w:rsidRPr="00A82771">
              <w:t>очная</w:t>
            </w:r>
          </w:p>
        </w:tc>
      </w:tr>
      <w:tr w:rsidR="001265E7" w:rsidRPr="00A82771" w:rsidTr="00AE7902">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265E7" w:rsidRPr="00A82771" w:rsidRDefault="001265E7" w:rsidP="00A82771">
            <w:pPr>
              <w:jc w:val="center"/>
            </w:pPr>
            <w:r w:rsidRPr="00A82771">
              <w:t>1</w:t>
            </w:r>
          </w:p>
        </w:tc>
        <w:tc>
          <w:tcPr>
            <w:tcW w:w="2088" w:type="pct"/>
            <w:tcBorders>
              <w:top w:val="single" w:sz="4" w:space="0" w:color="auto"/>
              <w:left w:val="single" w:sz="4" w:space="0" w:color="auto"/>
            </w:tcBorders>
          </w:tcPr>
          <w:p w:rsidR="001265E7" w:rsidRPr="00A82771" w:rsidRDefault="001265E7" w:rsidP="00A82771">
            <w:pPr>
              <w:jc w:val="both"/>
            </w:pPr>
            <w:r w:rsidRPr="00A82771">
              <w:rPr>
                <w:b/>
              </w:rPr>
              <w:t>Тема (раздел) 1</w:t>
            </w:r>
          </w:p>
          <w:p w:rsidR="001265E7" w:rsidRPr="00A82771" w:rsidRDefault="001265E7" w:rsidP="00A82771">
            <w:pPr>
              <w:snapToGrid w:val="0"/>
              <w:ind w:right="131"/>
            </w:pPr>
            <w:r w:rsidRPr="00A82771">
              <w:t>Понятие о ресурсном обеспечении системы здравоохранения.</w:t>
            </w:r>
          </w:p>
          <w:p w:rsidR="001265E7" w:rsidRPr="00A82771" w:rsidRDefault="001265E7" w:rsidP="00A82771">
            <w:pPr>
              <w:snapToGrid w:val="0"/>
              <w:ind w:right="131"/>
            </w:pPr>
            <w:r w:rsidRPr="00A82771">
              <w:t>Классификация ресурсов здравоохранения.</w:t>
            </w:r>
          </w:p>
          <w:p w:rsidR="001265E7" w:rsidRPr="00A82771" w:rsidRDefault="001265E7" w:rsidP="00A82771">
            <w:pPr>
              <w:snapToGrid w:val="0"/>
              <w:ind w:right="131"/>
            </w:pPr>
          </w:p>
        </w:tc>
        <w:tc>
          <w:tcPr>
            <w:tcW w:w="1209" w:type="pct"/>
            <w:tcBorders>
              <w:top w:val="single" w:sz="4" w:space="0" w:color="auto"/>
              <w:left w:val="single" w:sz="4" w:space="0" w:color="auto"/>
              <w:bottom w:val="single" w:sz="4" w:space="0" w:color="auto"/>
              <w:right w:val="single" w:sz="4" w:space="0" w:color="auto"/>
            </w:tcBorders>
            <w:vAlign w:val="center"/>
          </w:tcPr>
          <w:p w:rsidR="001265E7" w:rsidRPr="00A82771" w:rsidRDefault="001265E7" w:rsidP="00A82771">
            <w:pPr>
              <w:autoSpaceDE w:val="0"/>
              <w:autoSpaceDN w:val="0"/>
              <w:adjustRightInd w:val="0"/>
              <w:ind w:left="-4"/>
              <w:jc w:val="center"/>
              <w:rPr>
                <w:highlight w:val="yellow"/>
              </w:rPr>
            </w:pPr>
            <w:r w:rsidRPr="00A82771">
              <w:t>ПК 3</w:t>
            </w:r>
          </w:p>
        </w:tc>
        <w:tc>
          <w:tcPr>
            <w:tcW w:w="1344" w:type="pct"/>
            <w:tcBorders>
              <w:top w:val="single" w:sz="4" w:space="0" w:color="auto"/>
              <w:left w:val="single" w:sz="4" w:space="0" w:color="auto"/>
              <w:bottom w:val="single" w:sz="4" w:space="0" w:color="auto"/>
              <w:right w:val="single" w:sz="4" w:space="0" w:color="auto"/>
            </w:tcBorders>
            <w:vAlign w:val="center"/>
          </w:tcPr>
          <w:p w:rsidR="001265E7" w:rsidRPr="00A82771" w:rsidRDefault="001265E7" w:rsidP="00A82771">
            <w:pPr>
              <w:autoSpaceDE w:val="0"/>
              <w:autoSpaceDN w:val="0"/>
              <w:adjustRightInd w:val="0"/>
            </w:pPr>
            <w:r w:rsidRPr="00A82771">
              <w:t>Собеседование - 1</w:t>
            </w:r>
          </w:p>
          <w:p w:rsidR="001265E7" w:rsidRPr="00A82771" w:rsidRDefault="001265E7" w:rsidP="00A82771">
            <w:pPr>
              <w:autoSpaceDE w:val="0"/>
              <w:autoSpaceDN w:val="0"/>
              <w:adjustRightInd w:val="0"/>
            </w:pPr>
            <w:r w:rsidRPr="00A82771">
              <w:t>Модульный тест -1</w:t>
            </w:r>
          </w:p>
          <w:p w:rsidR="001265E7" w:rsidRPr="00A82771" w:rsidRDefault="001265E7" w:rsidP="00A82771">
            <w:pPr>
              <w:autoSpaceDE w:val="0"/>
              <w:autoSpaceDN w:val="0"/>
              <w:adjustRightInd w:val="0"/>
            </w:pPr>
            <w:r w:rsidRPr="00A82771">
              <w:t>Проверка рефератов, докладов на заданные темы -2</w:t>
            </w:r>
          </w:p>
        </w:tc>
      </w:tr>
      <w:tr w:rsidR="001265E7" w:rsidRPr="00A82771" w:rsidTr="00AE7902">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265E7" w:rsidRPr="00A82771" w:rsidRDefault="001265E7" w:rsidP="00A82771">
            <w:pPr>
              <w:jc w:val="center"/>
            </w:pPr>
            <w:r w:rsidRPr="00A82771">
              <w:t>2</w:t>
            </w:r>
          </w:p>
        </w:tc>
        <w:tc>
          <w:tcPr>
            <w:tcW w:w="2088" w:type="pct"/>
            <w:tcBorders>
              <w:left w:val="single" w:sz="4" w:space="0" w:color="auto"/>
              <w:bottom w:val="single" w:sz="4" w:space="0" w:color="auto"/>
            </w:tcBorders>
          </w:tcPr>
          <w:p w:rsidR="001265E7" w:rsidRPr="00A82771" w:rsidRDefault="001265E7" w:rsidP="00A82771">
            <w:pPr>
              <w:jc w:val="both"/>
              <w:rPr>
                <w:b/>
              </w:rPr>
            </w:pPr>
            <w:r w:rsidRPr="00A82771">
              <w:rPr>
                <w:b/>
              </w:rPr>
              <w:t>Тема (раздел) 2</w:t>
            </w:r>
          </w:p>
          <w:p w:rsidR="001265E7" w:rsidRPr="00A82771" w:rsidRDefault="001265E7" w:rsidP="00A82771">
            <w:pPr>
              <w:jc w:val="both"/>
            </w:pPr>
            <w:r w:rsidRPr="00A82771">
              <w:t>Кадровые ресурсы.</w:t>
            </w:r>
          </w:p>
          <w:p w:rsidR="001265E7" w:rsidRPr="00A82771" w:rsidRDefault="001265E7" w:rsidP="00A82771">
            <w:pPr>
              <w:jc w:val="both"/>
              <w:rPr>
                <w:b/>
              </w:rPr>
            </w:pPr>
            <w:r w:rsidRPr="00A82771">
              <w:t>Особенности управления сестринским персоналом.</w:t>
            </w:r>
          </w:p>
        </w:tc>
        <w:tc>
          <w:tcPr>
            <w:tcW w:w="1209" w:type="pct"/>
            <w:tcBorders>
              <w:top w:val="single" w:sz="4" w:space="0" w:color="auto"/>
              <w:left w:val="single" w:sz="4" w:space="0" w:color="auto"/>
              <w:bottom w:val="single" w:sz="4" w:space="0" w:color="auto"/>
              <w:right w:val="single" w:sz="4" w:space="0" w:color="auto"/>
            </w:tcBorders>
            <w:vAlign w:val="center"/>
          </w:tcPr>
          <w:p w:rsidR="001265E7" w:rsidRPr="00A82771" w:rsidRDefault="001265E7" w:rsidP="00A82771">
            <w:pPr>
              <w:autoSpaceDE w:val="0"/>
              <w:autoSpaceDN w:val="0"/>
              <w:adjustRightInd w:val="0"/>
            </w:pPr>
          </w:p>
          <w:p w:rsidR="001265E7" w:rsidRPr="00A82771" w:rsidRDefault="001265E7" w:rsidP="00A82771">
            <w:pPr>
              <w:autoSpaceDE w:val="0"/>
              <w:autoSpaceDN w:val="0"/>
              <w:adjustRightInd w:val="0"/>
              <w:ind w:left="-4"/>
              <w:jc w:val="center"/>
            </w:pPr>
            <w:r w:rsidRPr="00A82771">
              <w:t>ПК 6-9</w:t>
            </w:r>
          </w:p>
          <w:p w:rsidR="001265E7" w:rsidRPr="00A82771" w:rsidRDefault="001265E7" w:rsidP="00A82771">
            <w:pPr>
              <w:autoSpaceDE w:val="0"/>
              <w:autoSpaceDN w:val="0"/>
              <w:adjustRightInd w:val="0"/>
              <w:ind w:left="-4"/>
              <w:jc w:val="center"/>
              <w:rPr>
                <w:highlight w:val="yellow"/>
              </w:rPr>
            </w:pPr>
          </w:p>
        </w:tc>
        <w:tc>
          <w:tcPr>
            <w:tcW w:w="1344" w:type="pct"/>
            <w:tcBorders>
              <w:top w:val="single" w:sz="4" w:space="0" w:color="auto"/>
              <w:left w:val="single" w:sz="4" w:space="0" w:color="auto"/>
              <w:bottom w:val="single" w:sz="4" w:space="0" w:color="auto"/>
              <w:right w:val="single" w:sz="4" w:space="0" w:color="auto"/>
            </w:tcBorders>
          </w:tcPr>
          <w:p w:rsidR="001265E7" w:rsidRPr="00A82771" w:rsidRDefault="001265E7" w:rsidP="00A82771">
            <w:pPr>
              <w:autoSpaceDE w:val="0"/>
              <w:autoSpaceDN w:val="0"/>
              <w:adjustRightInd w:val="0"/>
            </w:pPr>
            <w:r w:rsidRPr="00A82771">
              <w:t>Собеседование - 1</w:t>
            </w:r>
          </w:p>
          <w:p w:rsidR="001265E7" w:rsidRPr="00A82771" w:rsidRDefault="001265E7" w:rsidP="00A82771">
            <w:pPr>
              <w:autoSpaceDE w:val="0"/>
              <w:autoSpaceDN w:val="0"/>
              <w:adjustRightInd w:val="0"/>
            </w:pPr>
            <w:r w:rsidRPr="00A82771">
              <w:t>Модульный тест -1</w:t>
            </w:r>
          </w:p>
          <w:p w:rsidR="001265E7" w:rsidRPr="00A82771" w:rsidRDefault="001265E7" w:rsidP="00A82771">
            <w:pPr>
              <w:autoSpaceDE w:val="0"/>
              <w:autoSpaceDN w:val="0"/>
              <w:adjustRightInd w:val="0"/>
            </w:pPr>
            <w:r w:rsidRPr="00A82771">
              <w:t>Проверка рефератов, докладов на заданные темы -2</w:t>
            </w:r>
          </w:p>
        </w:tc>
      </w:tr>
      <w:tr w:rsidR="001265E7" w:rsidRPr="00A82771" w:rsidTr="00AE7902">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265E7" w:rsidRPr="00A82771" w:rsidRDefault="001265E7" w:rsidP="00A82771">
            <w:pPr>
              <w:jc w:val="center"/>
            </w:pPr>
            <w:r w:rsidRPr="00A82771">
              <w:t>3</w:t>
            </w:r>
          </w:p>
        </w:tc>
        <w:tc>
          <w:tcPr>
            <w:tcW w:w="2088" w:type="pct"/>
            <w:tcBorders>
              <w:left w:val="single" w:sz="4" w:space="0" w:color="auto"/>
            </w:tcBorders>
          </w:tcPr>
          <w:p w:rsidR="001265E7" w:rsidRPr="00A82771" w:rsidRDefault="001265E7" w:rsidP="00A82771">
            <w:pPr>
              <w:jc w:val="both"/>
            </w:pPr>
            <w:r w:rsidRPr="00A82771">
              <w:rPr>
                <w:b/>
              </w:rPr>
              <w:t>Тема (раздел) 3</w:t>
            </w:r>
            <w:r w:rsidRPr="00A82771">
              <w:t xml:space="preserve"> </w:t>
            </w:r>
          </w:p>
          <w:p w:rsidR="001265E7" w:rsidRPr="00A82771" w:rsidRDefault="001265E7" w:rsidP="00A82771">
            <w:pPr>
              <w:jc w:val="both"/>
            </w:pPr>
            <w:r w:rsidRPr="00A82771">
              <w:t>Управление материальными и финансовыми ресурсами медицинской организации.</w:t>
            </w:r>
          </w:p>
        </w:tc>
        <w:tc>
          <w:tcPr>
            <w:tcW w:w="1209" w:type="pct"/>
            <w:tcBorders>
              <w:top w:val="single" w:sz="4" w:space="0" w:color="auto"/>
              <w:left w:val="single" w:sz="4" w:space="0" w:color="auto"/>
              <w:bottom w:val="single" w:sz="4" w:space="0" w:color="auto"/>
              <w:right w:val="single" w:sz="4" w:space="0" w:color="auto"/>
            </w:tcBorders>
            <w:vAlign w:val="center"/>
          </w:tcPr>
          <w:p w:rsidR="001265E7" w:rsidRPr="00A82771" w:rsidRDefault="001265E7" w:rsidP="00A82771">
            <w:pPr>
              <w:autoSpaceDE w:val="0"/>
              <w:autoSpaceDN w:val="0"/>
              <w:adjustRightInd w:val="0"/>
              <w:ind w:left="-4"/>
              <w:jc w:val="center"/>
              <w:rPr>
                <w:highlight w:val="yellow"/>
              </w:rPr>
            </w:pPr>
            <w:r w:rsidRPr="00A82771">
              <w:t>ПК 3</w:t>
            </w:r>
          </w:p>
        </w:tc>
        <w:tc>
          <w:tcPr>
            <w:tcW w:w="1344" w:type="pct"/>
            <w:tcBorders>
              <w:top w:val="single" w:sz="4" w:space="0" w:color="auto"/>
              <w:left w:val="single" w:sz="4" w:space="0" w:color="auto"/>
              <w:bottom w:val="single" w:sz="4" w:space="0" w:color="auto"/>
              <w:right w:val="single" w:sz="4" w:space="0" w:color="auto"/>
            </w:tcBorders>
          </w:tcPr>
          <w:p w:rsidR="001265E7" w:rsidRPr="00A82771" w:rsidRDefault="001265E7" w:rsidP="00A82771">
            <w:pPr>
              <w:autoSpaceDE w:val="0"/>
              <w:autoSpaceDN w:val="0"/>
              <w:adjustRightInd w:val="0"/>
            </w:pPr>
            <w:r w:rsidRPr="00A82771">
              <w:t>Собеседование - 1</w:t>
            </w:r>
          </w:p>
          <w:p w:rsidR="001265E7" w:rsidRPr="00A82771" w:rsidRDefault="001265E7" w:rsidP="00A82771">
            <w:pPr>
              <w:autoSpaceDE w:val="0"/>
              <w:autoSpaceDN w:val="0"/>
              <w:adjustRightInd w:val="0"/>
            </w:pPr>
            <w:r w:rsidRPr="00A82771">
              <w:t>Модульный тест -1</w:t>
            </w:r>
          </w:p>
          <w:p w:rsidR="001265E7" w:rsidRPr="00A82771" w:rsidRDefault="001265E7" w:rsidP="00A82771">
            <w:pPr>
              <w:autoSpaceDE w:val="0"/>
              <w:autoSpaceDN w:val="0"/>
              <w:adjustRightInd w:val="0"/>
            </w:pPr>
            <w:r w:rsidRPr="00A82771">
              <w:t>Проверка рефератов, докладов на заданные темы -2</w:t>
            </w:r>
          </w:p>
        </w:tc>
      </w:tr>
      <w:tr w:rsidR="001265E7" w:rsidRPr="00A82771" w:rsidTr="00AE7902">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265E7" w:rsidRPr="00A82771" w:rsidRDefault="001265E7" w:rsidP="00A82771">
            <w:pPr>
              <w:jc w:val="center"/>
            </w:pPr>
            <w:r w:rsidRPr="00A82771">
              <w:t>4</w:t>
            </w:r>
          </w:p>
        </w:tc>
        <w:tc>
          <w:tcPr>
            <w:tcW w:w="2088" w:type="pct"/>
            <w:tcBorders>
              <w:left w:val="single" w:sz="4" w:space="0" w:color="auto"/>
              <w:bottom w:val="single" w:sz="4" w:space="0" w:color="auto"/>
            </w:tcBorders>
          </w:tcPr>
          <w:p w:rsidR="001265E7" w:rsidRPr="00A82771" w:rsidRDefault="001265E7" w:rsidP="00A82771">
            <w:pPr>
              <w:jc w:val="both"/>
            </w:pPr>
            <w:r w:rsidRPr="00A82771">
              <w:rPr>
                <w:b/>
              </w:rPr>
              <w:t>Тема (раздел) 4</w:t>
            </w:r>
            <w:r w:rsidRPr="00A82771">
              <w:t xml:space="preserve"> </w:t>
            </w:r>
          </w:p>
          <w:p w:rsidR="001265E7" w:rsidRPr="00A82771" w:rsidRDefault="001265E7" w:rsidP="00A82771">
            <w:pPr>
              <w:jc w:val="both"/>
            </w:pPr>
            <w:r w:rsidRPr="00A82771">
              <w:t>Информационные ресурсы здравоохранения.</w:t>
            </w:r>
          </w:p>
        </w:tc>
        <w:tc>
          <w:tcPr>
            <w:tcW w:w="1209" w:type="pct"/>
            <w:tcBorders>
              <w:top w:val="single" w:sz="4" w:space="0" w:color="auto"/>
              <w:left w:val="single" w:sz="4" w:space="0" w:color="auto"/>
              <w:bottom w:val="single" w:sz="4" w:space="0" w:color="auto"/>
              <w:right w:val="single" w:sz="4" w:space="0" w:color="auto"/>
            </w:tcBorders>
            <w:vAlign w:val="center"/>
          </w:tcPr>
          <w:p w:rsidR="001265E7" w:rsidRPr="00A82771" w:rsidRDefault="001265E7" w:rsidP="00A82771">
            <w:pPr>
              <w:autoSpaceDE w:val="0"/>
              <w:autoSpaceDN w:val="0"/>
              <w:adjustRightInd w:val="0"/>
              <w:ind w:left="-4"/>
              <w:jc w:val="center"/>
            </w:pPr>
            <w:r w:rsidRPr="00A82771">
              <w:t>ПК 6</w:t>
            </w:r>
          </w:p>
        </w:tc>
        <w:tc>
          <w:tcPr>
            <w:tcW w:w="1344" w:type="pct"/>
            <w:tcBorders>
              <w:top w:val="single" w:sz="4" w:space="0" w:color="auto"/>
              <w:left w:val="single" w:sz="4" w:space="0" w:color="auto"/>
              <w:bottom w:val="single" w:sz="4" w:space="0" w:color="auto"/>
              <w:right w:val="single" w:sz="4" w:space="0" w:color="auto"/>
            </w:tcBorders>
          </w:tcPr>
          <w:p w:rsidR="001265E7" w:rsidRPr="00A82771" w:rsidRDefault="001265E7" w:rsidP="00A82771">
            <w:pPr>
              <w:autoSpaceDE w:val="0"/>
              <w:autoSpaceDN w:val="0"/>
              <w:adjustRightInd w:val="0"/>
            </w:pPr>
            <w:r w:rsidRPr="00A82771">
              <w:t>Собеседование - 1</w:t>
            </w:r>
          </w:p>
          <w:p w:rsidR="001265E7" w:rsidRPr="00A82771" w:rsidRDefault="001265E7" w:rsidP="00A82771">
            <w:pPr>
              <w:autoSpaceDE w:val="0"/>
              <w:autoSpaceDN w:val="0"/>
              <w:adjustRightInd w:val="0"/>
            </w:pPr>
            <w:r w:rsidRPr="00A82771">
              <w:t>Модульный тест -1</w:t>
            </w:r>
          </w:p>
          <w:p w:rsidR="001265E7" w:rsidRPr="00A82771" w:rsidRDefault="001265E7" w:rsidP="00A82771">
            <w:pPr>
              <w:autoSpaceDE w:val="0"/>
              <w:autoSpaceDN w:val="0"/>
              <w:adjustRightInd w:val="0"/>
            </w:pPr>
            <w:r w:rsidRPr="00A82771">
              <w:t>Проверка рефератов, докладов на заданные темы -2</w:t>
            </w:r>
          </w:p>
        </w:tc>
      </w:tr>
    </w:tbl>
    <w:p w:rsidR="001265E7" w:rsidRPr="00A82771" w:rsidRDefault="001265E7" w:rsidP="00A82771"/>
    <w:p w:rsidR="001265E7" w:rsidRPr="00A82771" w:rsidRDefault="001265E7" w:rsidP="00A82771">
      <w:pPr>
        <w:suppressAutoHyphens/>
        <w:jc w:val="both"/>
        <w:rPr>
          <w:b/>
          <w:bCs/>
        </w:rPr>
      </w:pPr>
      <w:r w:rsidRPr="00A82771">
        <w:rPr>
          <w:b/>
          <w:bCs/>
        </w:rPr>
        <w:t xml:space="preserve">7.2. Описание показателей и критериев оценивания компетенций на различных этапах их формирования, описание шкал оценивания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4"/>
        <w:gridCol w:w="1942"/>
        <w:gridCol w:w="2339"/>
        <w:gridCol w:w="1983"/>
        <w:gridCol w:w="2283"/>
      </w:tblGrid>
      <w:tr w:rsidR="001265E7" w:rsidRPr="00A82771" w:rsidTr="00AE7902">
        <w:tc>
          <w:tcPr>
            <w:tcW w:w="548" w:type="pct"/>
            <w:shd w:val="clear" w:color="auto" w:fill="auto"/>
            <w:vAlign w:val="center"/>
          </w:tcPr>
          <w:p w:rsidR="001265E7" w:rsidRPr="00A82771" w:rsidRDefault="001265E7" w:rsidP="00A82771">
            <w:pPr>
              <w:tabs>
                <w:tab w:val="left" w:pos="300"/>
                <w:tab w:val="center" w:pos="4677"/>
                <w:tab w:val="right" w:pos="9355"/>
              </w:tabs>
              <w:suppressAutoHyphens/>
              <w:jc w:val="center"/>
              <w:rPr>
                <w:b/>
              </w:rPr>
            </w:pPr>
            <w:r w:rsidRPr="00A82771">
              <w:rPr>
                <w:b/>
              </w:rPr>
              <w:t>№ п/п</w:t>
            </w:r>
          </w:p>
        </w:tc>
        <w:tc>
          <w:tcPr>
            <w:tcW w:w="963" w:type="pct"/>
            <w:shd w:val="clear" w:color="auto" w:fill="auto"/>
            <w:vAlign w:val="center"/>
          </w:tcPr>
          <w:p w:rsidR="001265E7" w:rsidRPr="00A82771" w:rsidRDefault="001265E7" w:rsidP="00A82771">
            <w:pPr>
              <w:tabs>
                <w:tab w:val="center" w:pos="4677"/>
                <w:tab w:val="right" w:pos="9355"/>
              </w:tabs>
              <w:suppressAutoHyphens/>
              <w:jc w:val="center"/>
              <w:rPr>
                <w:b/>
              </w:rPr>
            </w:pPr>
            <w:r w:rsidRPr="00A82771">
              <w:rPr>
                <w:b/>
              </w:rPr>
              <w:t>Наименование формы проведения промежуточной аттестации</w:t>
            </w:r>
          </w:p>
        </w:tc>
        <w:tc>
          <w:tcPr>
            <w:tcW w:w="1235" w:type="pct"/>
            <w:shd w:val="clear" w:color="auto" w:fill="auto"/>
            <w:vAlign w:val="center"/>
          </w:tcPr>
          <w:p w:rsidR="001265E7" w:rsidRPr="00A82771" w:rsidRDefault="001265E7" w:rsidP="00A82771">
            <w:pPr>
              <w:tabs>
                <w:tab w:val="center" w:pos="4677"/>
                <w:tab w:val="right" w:pos="9355"/>
              </w:tabs>
              <w:suppressAutoHyphens/>
              <w:jc w:val="center"/>
              <w:rPr>
                <w:b/>
              </w:rPr>
            </w:pPr>
            <w:r w:rsidRPr="00A82771">
              <w:rPr>
                <w:b/>
              </w:rPr>
              <w:t>Описание показателей оценочного средства</w:t>
            </w:r>
          </w:p>
        </w:tc>
        <w:tc>
          <w:tcPr>
            <w:tcW w:w="1042" w:type="pct"/>
            <w:shd w:val="clear" w:color="auto" w:fill="auto"/>
            <w:vAlign w:val="center"/>
          </w:tcPr>
          <w:p w:rsidR="001265E7" w:rsidRPr="00A82771" w:rsidRDefault="001265E7" w:rsidP="00A82771">
            <w:pPr>
              <w:tabs>
                <w:tab w:val="center" w:pos="4677"/>
                <w:tab w:val="right" w:pos="9355"/>
              </w:tabs>
              <w:suppressAutoHyphens/>
              <w:jc w:val="center"/>
              <w:rPr>
                <w:b/>
              </w:rPr>
            </w:pPr>
            <w:r w:rsidRPr="00A82771">
              <w:rPr>
                <w:b/>
              </w:rPr>
              <w:t>Представление оценочного средства в фонде</w:t>
            </w:r>
          </w:p>
        </w:tc>
        <w:tc>
          <w:tcPr>
            <w:tcW w:w="1212" w:type="pct"/>
            <w:shd w:val="clear" w:color="auto" w:fill="auto"/>
          </w:tcPr>
          <w:p w:rsidR="001265E7" w:rsidRPr="00A82771" w:rsidRDefault="001265E7" w:rsidP="00A82771">
            <w:pPr>
              <w:tabs>
                <w:tab w:val="center" w:pos="4677"/>
                <w:tab w:val="right" w:pos="9355"/>
              </w:tabs>
              <w:suppressAutoHyphens/>
              <w:jc w:val="center"/>
              <w:rPr>
                <w:b/>
              </w:rPr>
            </w:pPr>
            <w:r w:rsidRPr="00A82771">
              <w:rPr>
                <w:b/>
              </w:rPr>
              <w:t>Критерии и описание шкал оценивания</w:t>
            </w:r>
          </w:p>
          <w:p w:rsidR="001265E7" w:rsidRPr="00A82771" w:rsidRDefault="001265E7" w:rsidP="00A82771">
            <w:pPr>
              <w:tabs>
                <w:tab w:val="center" w:pos="4677"/>
                <w:tab w:val="right" w:pos="9355"/>
              </w:tabs>
              <w:suppressAutoHyphens/>
              <w:jc w:val="center"/>
              <w:rPr>
                <w:b/>
              </w:rPr>
            </w:pPr>
          </w:p>
        </w:tc>
      </w:tr>
      <w:tr w:rsidR="001265E7" w:rsidRPr="00A82771" w:rsidTr="00AE7902">
        <w:tc>
          <w:tcPr>
            <w:tcW w:w="548" w:type="pct"/>
            <w:shd w:val="clear" w:color="auto" w:fill="auto"/>
          </w:tcPr>
          <w:p w:rsidR="001265E7" w:rsidRPr="00A82771" w:rsidRDefault="001265E7" w:rsidP="00A82771">
            <w:pPr>
              <w:tabs>
                <w:tab w:val="left" w:pos="300"/>
                <w:tab w:val="center" w:pos="4677"/>
                <w:tab w:val="right" w:pos="9355"/>
              </w:tabs>
              <w:suppressAutoHyphens/>
              <w:jc w:val="center"/>
              <w:rPr>
                <w:highlight w:val="yellow"/>
              </w:rPr>
            </w:pPr>
            <w:r w:rsidRPr="00A82771">
              <w:t>1</w:t>
            </w:r>
          </w:p>
        </w:tc>
        <w:tc>
          <w:tcPr>
            <w:tcW w:w="963" w:type="pct"/>
            <w:shd w:val="clear" w:color="auto" w:fill="auto"/>
          </w:tcPr>
          <w:p w:rsidR="001265E7" w:rsidRPr="00A82771" w:rsidRDefault="001265E7" w:rsidP="00A82771">
            <w:pPr>
              <w:tabs>
                <w:tab w:val="center" w:pos="4677"/>
                <w:tab w:val="right" w:pos="9355"/>
              </w:tabs>
              <w:suppressAutoHyphens/>
              <w:jc w:val="center"/>
              <w:rPr>
                <w:b/>
                <w:bCs/>
                <w:highlight w:val="yellow"/>
              </w:rPr>
            </w:pPr>
            <w:r w:rsidRPr="00A82771">
              <w:rPr>
                <w:i/>
              </w:rPr>
              <w:t>Экзамен</w:t>
            </w:r>
          </w:p>
        </w:tc>
        <w:tc>
          <w:tcPr>
            <w:tcW w:w="1235" w:type="pct"/>
            <w:shd w:val="clear" w:color="auto" w:fill="auto"/>
          </w:tcPr>
          <w:p w:rsidR="001265E7" w:rsidRPr="00A82771" w:rsidRDefault="001265E7" w:rsidP="00A82771">
            <w:pPr>
              <w:suppressAutoHyphens/>
              <w:overflowPunct w:val="0"/>
              <w:autoSpaceDE w:val="0"/>
              <w:autoSpaceDN w:val="0"/>
              <w:adjustRightInd w:val="0"/>
              <w:jc w:val="both"/>
              <w:rPr>
                <w:b/>
              </w:rPr>
            </w:pPr>
            <w:r w:rsidRPr="00A82771">
              <w:rPr>
                <w:bCs/>
              </w:rPr>
              <w:t>1-я часть – проверка практических навыков по проведению анализа обеспеченности кадровыми, материальными и финансовыми ресурсами.</w:t>
            </w:r>
          </w:p>
        </w:tc>
        <w:tc>
          <w:tcPr>
            <w:tcW w:w="1042" w:type="pct"/>
            <w:shd w:val="clear" w:color="auto" w:fill="auto"/>
          </w:tcPr>
          <w:p w:rsidR="001265E7" w:rsidRPr="00A82771" w:rsidRDefault="001265E7" w:rsidP="00A82771">
            <w:pPr>
              <w:tabs>
                <w:tab w:val="center" w:pos="4677"/>
                <w:tab w:val="right" w:pos="9355"/>
              </w:tabs>
              <w:suppressAutoHyphens/>
              <w:jc w:val="both"/>
              <w:rPr>
                <w:b/>
                <w:bCs/>
              </w:rPr>
            </w:pPr>
            <w:r w:rsidRPr="00A82771">
              <w:rPr>
                <w:bCs/>
                <w:iCs/>
              </w:rPr>
              <w:t>Набор задач</w:t>
            </w:r>
          </w:p>
        </w:tc>
        <w:tc>
          <w:tcPr>
            <w:tcW w:w="1212" w:type="pct"/>
            <w:shd w:val="clear" w:color="auto" w:fill="auto"/>
          </w:tcPr>
          <w:p w:rsidR="001265E7" w:rsidRPr="00A82771" w:rsidRDefault="001265E7" w:rsidP="00A82771">
            <w:pPr>
              <w:tabs>
                <w:tab w:val="center" w:pos="4677"/>
                <w:tab w:val="right" w:pos="9355"/>
              </w:tabs>
              <w:suppressAutoHyphens/>
              <w:jc w:val="both"/>
              <w:rPr>
                <w:bCs/>
                <w:iCs/>
                <w:highlight w:val="yellow"/>
              </w:rPr>
            </w:pPr>
            <w:r w:rsidRPr="00A82771">
              <w:rPr>
                <w:bCs/>
                <w:iCs/>
              </w:rPr>
              <w:t>Задание выполнено полностью – 5 баллов, имеются погрешности - 4 балла, имеются существенные дефекты - 3 балла, не выполнено – 2 балла</w:t>
            </w:r>
          </w:p>
        </w:tc>
      </w:tr>
      <w:tr w:rsidR="001265E7" w:rsidRPr="00A82771" w:rsidTr="00AE7902">
        <w:tc>
          <w:tcPr>
            <w:tcW w:w="548" w:type="pct"/>
            <w:shd w:val="clear" w:color="auto" w:fill="auto"/>
          </w:tcPr>
          <w:p w:rsidR="001265E7" w:rsidRPr="00A82771" w:rsidRDefault="001265E7" w:rsidP="00A82771">
            <w:pPr>
              <w:pStyle w:val="afff6"/>
              <w:tabs>
                <w:tab w:val="clear" w:pos="3621"/>
                <w:tab w:val="num" w:pos="-5103"/>
              </w:tabs>
              <w:spacing w:line="240" w:lineRule="auto"/>
              <w:ind w:left="0"/>
              <w:jc w:val="center"/>
            </w:pPr>
            <w:r w:rsidRPr="00A82771">
              <w:t>2</w:t>
            </w:r>
          </w:p>
        </w:tc>
        <w:tc>
          <w:tcPr>
            <w:tcW w:w="963" w:type="pct"/>
            <w:shd w:val="clear" w:color="auto" w:fill="auto"/>
          </w:tcPr>
          <w:p w:rsidR="001265E7" w:rsidRPr="00A82771" w:rsidRDefault="001265E7" w:rsidP="00A82771">
            <w:pPr>
              <w:pStyle w:val="afff6"/>
              <w:tabs>
                <w:tab w:val="clear" w:pos="3621"/>
                <w:tab w:val="num" w:pos="-5103"/>
              </w:tabs>
              <w:spacing w:line="240" w:lineRule="auto"/>
              <w:ind w:left="0"/>
            </w:pPr>
          </w:p>
        </w:tc>
        <w:tc>
          <w:tcPr>
            <w:tcW w:w="1235" w:type="pct"/>
            <w:shd w:val="clear" w:color="auto" w:fill="auto"/>
          </w:tcPr>
          <w:p w:rsidR="001265E7" w:rsidRPr="00A82771" w:rsidRDefault="001265E7" w:rsidP="00A82771">
            <w:pPr>
              <w:pStyle w:val="afff6"/>
              <w:tabs>
                <w:tab w:val="clear" w:pos="3621"/>
                <w:tab w:val="num" w:pos="-5103"/>
              </w:tabs>
              <w:spacing w:line="240" w:lineRule="auto"/>
              <w:ind w:left="0"/>
            </w:pPr>
            <w:r w:rsidRPr="00A82771">
              <w:t>2-я часть:</w:t>
            </w:r>
          </w:p>
          <w:p w:rsidR="001265E7" w:rsidRPr="00A82771" w:rsidRDefault="001265E7" w:rsidP="00A82771">
            <w:pPr>
              <w:pStyle w:val="afff6"/>
              <w:tabs>
                <w:tab w:val="clear" w:pos="3621"/>
                <w:tab w:val="num" w:pos="-5103"/>
              </w:tabs>
              <w:spacing w:line="240" w:lineRule="auto"/>
              <w:ind w:left="0"/>
            </w:pPr>
            <w:r w:rsidRPr="00A82771">
              <w:lastRenderedPageBreak/>
              <w:t>Собеседование</w:t>
            </w:r>
          </w:p>
        </w:tc>
        <w:tc>
          <w:tcPr>
            <w:tcW w:w="1042" w:type="pct"/>
            <w:shd w:val="clear" w:color="auto" w:fill="auto"/>
          </w:tcPr>
          <w:p w:rsidR="001265E7" w:rsidRPr="00A82771" w:rsidRDefault="001265E7" w:rsidP="00A82771">
            <w:pPr>
              <w:pStyle w:val="afff6"/>
              <w:tabs>
                <w:tab w:val="clear" w:pos="3621"/>
                <w:tab w:val="num" w:pos="-5103"/>
              </w:tabs>
              <w:spacing w:line="240" w:lineRule="auto"/>
              <w:ind w:left="0"/>
            </w:pPr>
            <w:r w:rsidRPr="00A82771">
              <w:lastRenderedPageBreak/>
              <w:t xml:space="preserve">Вопросы и </w:t>
            </w:r>
            <w:r w:rsidRPr="00A82771">
              <w:lastRenderedPageBreak/>
              <w:t>сформированные в соответствии с ними билеты.</w:t>
            </w:r>
          </w:p>
        </w:tc>
        <w:tc>
          <w:tcPr>
            <w:tcW w:w="1212" w:type="pct"/>
            <w:shd w:val="clear" w:color="auto" w:fill="auto"/>
          </w:tcPr>
          <w:p w:rsidR="001265E7" w:rsidRPr="00A82771" w:rsidRDefault="001265E7" w:rsidP="00A82771">
            <w:pPr>
              <w:tabs>
                <w:tab w:val="center" w:pos="9540"/>
              </w:tabs>
              <w:suppressAutoHyphens/>
              <w:jc w:val="both"/>
            </w:pPr>
            <w:r w:rsidRPr="00A82771">
              <w:lastRenderedPageBreak/>
              <w:t xml:space="preserve">Вопросы раскрыты </w:t>
            </w:r>
            <w:r w:rsidRPr="00A82771">
              <w:lastRenderedPageBreak/>
              <w:t>полностью – 5 баллов; имеются неточности в ответах – 4 балла; вопросы раскрыты недостаточно – 3 балла; вопросы не раскрыты – 2 балла.</w:t>
            </w:r>
          </w:p>
        </w:tc>
      </w:tr>
    </w:tbl>
    <w:p w:rsidR="001265E7" w:rsidRPr="00A82771" w:rsidRDefault="001265E7" w:rsidP="00A82771">
      <w:pPr>
        <w:suppressAutoHyphens/>
        <w:jc w:val="both"/>
        <w:rPr>
          <w:b/>
          <w:bCs/>
        </w:rPr>
      </w:pPr>
      <w:r w:rsidRPr="00A82771">
        <w:rPr>
          <w:b/>
          <w:bCs/>
        </w:rPr>
        <w:lastRenderedPageBreak/>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1265E7" w:rsidRPr="00A82771" w:rsidRDefault="001265E7" w:rsidP="00A82771">
      <w:pPr>
        <w:jc w:val="center"/>
        <w:rPr>
          <w:b/>
        </w:rPr>
      </w:pPr>
      <w:r w:rsidRPr="00A82771">
        <w:rPr>
          <w:b/>
        </w:rPr>
        <w:t>Образцы тестовых заданий.</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К ресурсам медицинских организаций относятся:</w:t>
      </w:r>
    </w:p>
    <w:p w:rsidR="001265E7" w:rsidRPr="00A82771" w:rsidRDefault="001265E7" w:rsidP="00A82771">
      <w:pPr>
        <w:pStyle w:val="affb"/>
        <w:ind w:left="720" w:firstLine="0"/>
        <w:jc w:val="both"/>
        <w:rPr>
          <w:rFonts w:cs="Times New Roman"/>
        </w:rPr>
      </w:pPr>
      <w:r w:rsidRPr="00A82771">
        <w:rPr>
          <w:rFonts w:cs="Times New Roman"/>
        </w:rPr>
        <w:t>- материальные</w:t>
      </w:r>
    </w:p>
    <w:p w:rsidR="001265E7" w:rsidRPr="00A82771" w:rsidRDefault="001265E7" w:rsidP="00A82771">
      <w:pPr>
        <w:pStyle w:val="affb"/>
        <w:ind w:left="720" w:firstLine="0"/>
        <w:jc w:val="both"/>
        <w:rPr>
          <w:rFonts w:cs="Times New Roman"/>
        </w:rPr>
      </w:pPr>
      <w:r w:rsidRPr="00A82771">
        <w:rPr>
          <w:rFonts w:cs="Times New Roman"/>
        </w:rPr>
        <w:t>- финансовые</w:t>
      </w:r>
    </w:p>
    <w:p w:rsidR="001265E7" w:rsidRPr="00A82771" w:rsidRDefault="001265E7" w:rsidP="00A82771">
      <w:pPr>
        <w:pStyle w:val="affb"/>
        <w:ind w:left="720" w:firstLine="0"/>
        <w:jc w:val="both"/>
        <w:rPr>
          <w:rFonts w:cs="Times New Roman"/>
        </w:rPr>
      </w:pPr>
      <w:r w:rsidRPr="00A82771">
        <w:rPr>
          <w:rFonts w:cs="Times New Roman"/>
        </w:rPr>
        <w:t>- кадровые</w:t>
      </w:r>
    </w:p>
    <w:p w:rsidR="001265E7" w:rsidRPr="00A82771" w:rsidRDefault="001265E7" w:rsidP="00A82771">
      <w:pPr>
        <w:pStyle w:val="affb"/>
        <w:ind w:left="720" w:firstLine="0"/>
        <w:jc w:val="both"/>
        <w:rPr>
          <w:rFonts w:cs="Times New Roman"/>
        </w:rPr>
      </w:pPr>
      <w:r w:rsidRPr="00A82771">
        <w:rPr>
          <w:rFonts w:cs="Times New Roman"/>
        </w:rPr>
        <w:t>- политические</w:t>
      </w:r>
    </w:p>
    <w:p w:rsidR="001265E7" w:rsidRPr="00A82771" w:rsidRDefault="001265E7" w:rsidP="00A82771">
      <w:pPr>
        <w:pStyle w:val="affb"/>
        <w:ind w:left="720" w:firstLine="0"/>
        <w:jc w:val="both"/>
        <w:rPr>
          <w:rFonts w:cs="Times New Roman"/>
        </w:rPr>
      </w:pPr>
      <w:r w:rsidRPr="00A82771">
        <w:rPr>
          <w:rFonts w:cs="Times New Roman"/>
        </w:rPr>
        <w:t>- социальные</w:t>
      </w:r>
    </w:p>
    <w:p w:rsidR="001265E7" w:rsidRPr="00A82771" w:rsidRDefault="001265E7" w:rsidP="00A82771">
      <w:pPr>
        <w:pStyle w:val="affb"/>
        <w:ind w:left="720" w:firstLine="0"/>
        <w:jc w:val="both"/>
        <w:rPr>
          <w:rFonts w:cs="Times New Roman"/>
        </w:rPr>
      </w:pPr>
      <w:r w:rsidRPr="00A82771">
        <w:rPr>
          <w:rFonts w:cs="Times New Roman"/>
        </w:rPr>
        <w:t>- экологические</w:t>
      </w:r>
    </w:p>
    <w:p w:rsidR="001265E7" w:rsidRPr="00A82771" w:rsidRDefault="001265E7" w:rsidP="00A82771">
      <w:pPr>
        <w:pStyle w:val="affb"/>
        <w:ind w:left="720" w:firstLine="0"/>
        <w:jc w:val="both"/>
        <w:rPr>
          <w:rFonts w:cs="Times New Roman"/>
        </w:rPr>
      </w:pPr>
      <w:r w:rsidRPr="00A82771">
        <w:rPr>
          <w:rFonts w:cs="Times New Roman"/>
        </w:rPr>
        <w:t>- информационные</w:t>
      </w:r>
    </w:p>
    <w:p w:rsidR="001265E7" w:rsidRPr="00A82771" w:rsidRDefault="001265E7" w:rsidP="00A82771">
      <w:pPr>
        <w:pStyle w:val="affb"/>
        <w:ind w:left="720" w:firstLine="0"/>
        <w:jc w:val="both"/>
        <w:rPr>
          <w:rFonts w:cs="Times New Roman"/>
        </w:rPr>
      </w:pPr>
      <w:r w:rsidRPr="00A82771">
        <w:rPr>
          <w:rFonts w:cs="Times New Roman"/>
        </w:rPr>
        <w:t>- правовые</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Подбор персонала – это:</w:t>
      </w:r>
    </w:p>
    <w:p w:rsidR="001265E7" w:rsidRPr="00A82771" w:rsidRDefault="001265E7" w:rsidP="00A82771">
      <w:pPr>
        <w:pStyle w:val="affb"/>
        <w:ind w:left="720" w:firstLine="0"/>
        <w:jc w:val="both"/>
        <w:rPr>
          <w:rFonts w:cs="Times New Roman"/>
        </w:rPr>
      </w:pPr>
      <w:r w:rsidRPr="00A82771">
        <w:rPr>
          <w:rFonts w:cs="Times New Roman"/>
        </w:rPr>
        <w:t>- установление идентичности характеристик работника и требований организации, должности</w:t>
      </w:r>
    </w:p>
    <w:p w:rsidR="001265E7" w:rsidRPr="00A82771" w:rsidRDefault="001265E7" w:rsidP="00A82771">
      <w:pPr>
        <w:pStyle w:val="affb"/>
        <w:ind w:left="720" w:firstLine="0"/>
        <w:jc w:val="both"/>
        <w:rPr>
          <w:rFonts w:cs="Times New Roman"/>
        </w:rPr>
      </w:pPr>
      <w:r w:rsidRPr="00A82771">
        <w:rPr>
          <w:rFonts w:cs="Times New Roman"/>
        </w:rPr>
        <w:t>- процесс привлечения кандидатов, которые могут соответствовать критериям свободной должностной вакансии</w:t>
      </w:r>
    </w:p>
    <w:p w:rsidR="001265E7" w:rsidRPr="00A82771" w:rsidRDefault="001265E7" w:rsidP="00A82771">
      <w:pPr>
        <w:pStyle w:val="affb"/>
        <w:ind w:left="720" w:firstLine="0"/>
        <w:jc w:val="both"/>
        <w:rPr>
          <w:rFonts w:cs="Times New Roman"/>
        </w:rPr>
      </w:pPr>
      <w:r w:rsidRPr="00A82771">
        <w:rPr>
          <w:rFonts w:cs="Times New Roman"/>
        </w:rPr>
        <w:t>- сравнение кандидатов</w:t>
      </w:r>
    </w:p>
    <w:p w:rsidR="001265E7" w:rsidRPr="00A82771" w:rsidRDefault="001265E7" w:rsidP="00A82771">
      <w:pPr>
        <w:pStyle w:val="affb"/>
        <w:ind w:left="720" w:firstLine="0"/>
        <w:jc w:val="both"/>
        <w:rPr>
          <w:rFonts w:cs="Times New Roman"/>
        </w:rPr>
      </w:pPr>
      <w:r w:rsidRPr="00A82771">
        <w:rPr>
          <w:rFonts w:cs="Times New Roman"/>
        </w:rPr>
        <w:t>- представление результатов на рассмотрение руководству</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Целью какого вида интервью является выявление профессиональных и личностных качеств кандидата по заранее разработанному списку вопросов:</w:t>
      </w:r>
    </w:p>
    <w:p w:rsidR="001265E7" w:rsidRPr="00A82771" w:rsidRDefault="001265E7" w:rsidP="00A82771">
      <w:pPr>
        <w:pStyle w:val="affb"/>
        <w:ind w:left="720" w:firstLine="0"/>
        <w:jc w:val="both"/>
        <w:rPr>
          <w:rFonts w:cs="Times New Roman"/>
        </w:rPr>
      </w:pPr>
      <w:r w:rsidRPr="00A82771">
        <w:rPr>
          <w:rFonts w:cs="Times New Roman"/>
        </w:rPr>
        <w:t>- биографическое интервью</w:t>
      </w:r>
    </w:p>
    <w:p w:rsidR="001265E7" w:rsidRPr="00A82771" w:rsidRDefault="001265E7" w:rsidP="00A82771">
      <w:pPr>
        <w:pStyle w:val="affb"/>
        <w:ind w:left="720" w:firstLine="0"/>
        <w:jc w:val="both"/>
        <w:rPr>
          <w:rFonts w:cs="Times New Roman"/>
        </w:rPr>
      </w:pPr>
      <w:r w:rsidRPr="00A82771">
        <w:rPr>
          <w:rFonts w:cs="Times New Roman"/>
        </w:rPr>
        <w:t>- ситуационное интервью</w:t>
      </w:r>
    </w:p>
    <w:p w:rsidR="001265E7" w:rsidRPr="00A82771" w:rsidRDefault="001265E7" w:rsidP="00A82771">
      <w:pPr>
        <w:pStyle w:val="affb"/>
        <w:ind w:left="720" w:firstLine="0"/>
        <w:jc w:val="both"/>
        <w:rPr>
          <w:rFonts w:cs="Times New Roman"/>
        </w:rPr>
      </w:pPr>
      <w:r w:rsidRPr="00A82771">
        <w:rPr>
          <w:rFonts w:cs="Times New Roman"/>
        </w:rPr>
        <w:t>- структурированное интервью</w:t>
      </w:r>
    </w:p>
    <w:p w:rsidR="001265E7" w:rsidRPr="00A82771" w:rsidRDefault="001265E7" w:rsidP="00A82771">
      <w:pPr>
        <w:pStyle w:val="affb"/>
        <w:ind w:left="720" w:firstLine="0"/>
        <w:jc w:val="both"/>
        <w:rPr>
          <w:rFonts w:cs="Times New Roman"/>
        </w:rPr>
      </w:pPr>
      <w:r w:rsidRPr="00A82771">
        <w:rPr>
          <w:rFonts w:cs="Times New Roman"/>
        </w:rPr>
        <w:t>- интервью по компетенциям</w:t>
      </w:r>
    </w:p>
    <w:p w:rsidR="001265E7" w:rsidRPr="00A82771" w:rsidRDefault="001265E7" w:rsidP="00A82771">
      <w:pPr>
        <w:pStyle w:val="affb"/>
        <w:ind w:left="720" w:firstLine="0"/>
        <w:jc w:val="both"/>
        <w:rPr>
          <w:rFonts w:cs="Times New Roman"/>
        </w:rPr>
      </w:pPr>
      <w:r w:rsidRPr="00A82771">
        <w:rPr>
          <w:rFonts w:cs="Times New Roman"/>
        </w:rPr>
        <w:t>- стрессовое интервью</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Какие виды критериев используются в управленческой практике при отборе персонала:</w:t>
      </w:r>
    </w:p>
    <w:p w:rsidR="001265E7" w:rsidRPr="00A82771" w:rsidRDefault="001265E7" w:rsidP="00A82771">
      <w:pPr>
        <w:pStyle w:val="affb"/>
        <w:ind w:left="720" w:firstLine="0"/>
        <w:jc w:val="both"/>
        <w:rPr>
          <w:rFonts w:cs="Times New Roman"/>
        </w:rPr>
      </w:pPr>
      <w:r w:rsidRPr="00A82771">
        <w:rPr>
          <w:rFonts w:cs="Times New Roman"/>
        </w:rPr>
        <w:t>- квалификационные</w:t>
      </w:r>
    </w:p>
    <w:p w:rsidR="001265E7" w:rsidRPr="00A82771" w:rsidRDefault="001265E7" w:rsidP="00A82771">
      <w:pPr>
        <w:pStyle w:val="affb"/>
        <w:ind w:left="720" w:firstLine="0"/>
        <w:jc w:val="both"/>
        <w:rPr>
          <w:rFonts w:cs="Times New Roman"/>
        </w:rPr>
      </w:pPr>
      <w:r w:rsidRPr="00A82771">
        <w:rPr>
          <w:rFonts w:cs="Times New Roman"/>
        </w:rPr>
        <w:t>- организационные</w:t>
      </w:r>
    </w:p>
    <w:p w:rsidR="001265E7" w:rsidRPr="00A82771" w:rsidRDefault="001265E7" w:rsidP="00A82771">
      <w:pPr>
        <w:pStyle w:val="affb"/>
        <w:ind w:left="720" w:firstLine="0"/>
        <w:jc w:val="both"/>
        <w:rPr>
          <w:rFonts w:cs="Times New Roman"/>
        </w:rPr>
      </w:pPr>
      <w:r w:rsidRPr="00A82771">
        <w:rPr>
          <w:rFonts w:cs="Times New Roman"/>
        </w:rPr>
        <w:t>- объективные</w:t>
      </w:r>
    </w:p>
    <w:p w:rsidR="001265E7" w:rsidRPr="00A82771" w:rsidRDefault="001265E7" w:rsidP="00A82771">
      <w:pPr>
        <w:pStyle w:val="affb"/>
        <w:ind w:left="720" w:firstLine="0"/>
        <w:jc w:val="both"/>
        <w:rPr>
          <w:rFonts w:cs="Times New Roman"/>
        </w:rPr>
      </w:pPr>
      <w:r w:rsidRPr="00A82771">
        <w:rPr>
          <w:rFonts w:cs="Times New Roman"/>
        </w:rPr>
        <w:t>- психолого-личностные</w:t>
      </w:r>
    </w:p>
    <w:p w:rsidR="001265E7" w:rsidRPr="00A82771" w:rsidRDefault="001265E7" w:rsidP="00A82771">
      <w:pPr>
        <w:pStyle w:val="affb"/>
        <w:ind w:left="720" w:firstLine="0"/>
        <w:jc w:val="both"/>
        <w:rPr>
          <w:rFonts w:cs="Times New Roman"/>
        </w:rPr>
      </w:pPr>
      <w:r w:rsidRPr="00A82771">
        <w:rPr>
          <w:rFonts w:cs="Times New Roman"/>
        </w:rPr>
        <w:t>- эмоциональные</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Какие выделяют виды организационного поведения по сфере осуществления:</w:t>
      </w:r>
    </w:p>
    <w:p w:rsidR="001265E7" w:rsidRPr="00A82771" w:rsidRDefault="001265E7" w:rsidP="00A82771">
      <w:pPr>
        <w:pStyle w:val="affb"/>
        <w:ind w:left="720" w:firstLine="0"/>
        <w:jc w:val="both"/>
        <w:rPr>
          <w:rFonts w:cs="Times New Roman"/>
        </w:rPr>
      </w:pPr>
      <w:r w:rsidRPr="00A82771">
        <w:rPr>
          <w:rFonts w:cs="Times New Roman"/>
        </w:rPr>
        <w:t>- трудовое</w:t>
      </w:r>
    </w:p>
    <w:p w:rsidR="001265E7" w:rsidRPr="00A82771" w:rsidRDefault="001265E7" w:rsidP="00A82771">
      <w:pPr>
        <w:pStyle w:val="affb"/>
        <w:ind w:left="720" w:firstLine="0"/>
        <w:jc w:val="both"/>
        <w:rPr>
          <w:rFonts w:cs="Times New Roman"/>
        </w:rPr>
      </w:pPr>
      <w:r w:rsidRPr="00A82771">
        <w:rPr>
          <w:rFonts w:cs="Times New Roman"/>
        </w:rPr>
        <w:t>- управленческое</w:t>
      </w:r>
    </w:p>
    <w:p w:rsidR="001265E7" w:rsidRPr="00A82771" w:rsidRDefault="001265E7" w:rsidP="00A82771">
      <w:pPr>
        <w:pStyle w:val="affb"/>
        <w:ind w:left="720" w:firstLine="0"/>
        <w:jc w:val="both"/>
        <w:rPr>
          <w:rFonts w:cs="Times New Roman"/>
        </w:rPr>
      </w:pPr>
      <w:r w:rsidRPr="00A82771">
        <w:rPr>
          <w:rFonts w:cs="Times New Roman"/>
        </w:rPr>
        <w:t>- пассивное</w:t>
      </w:r>
    </w:p>
    <w:p w:rsidR="001265E7" w:rsidRPr="00A82771" w:rsidRDefault="001265E7" w:rsidP="00A82771">
      <w:pPr>
        <w:pStyle w:val="affb"/>
        <w:ind w:left="720" w:firstLine="0"/>
        <w:jc w:val="both"/>
        <w:rPr>
          <w:rFonts w:cs="Times New Roman"/>
        </w:rPr>
      </w:pPr>
      <w:r w:rsidRPr="00A82771">
        <w:rPr>
          <w:rFonts w:cs="Times New Roman"/>
        </w:rPr>
        <w:t>- активное</w:t>
      </w:r>
    </w:p>
    <w:p w:rsidR="001265E7" w:rsidRPr="00A82771" w:rsidRDefault="001265E7" w:rsidP="00A82771">
      <w:pPr>
        <w:pStyle w:val="affb"/>
        <w:ind w:left="720" w:firstLine="0"/>
        <w:jc w:val="both"/>
        <w:rPr>
          <w:rFonts w:cs="Times New Roman"/>
        </w:rPr>
      </w:pPr>
      <w:r w:rsidRPr="00A82771">
        <w:rPr>
          <w:rFonts w:cs="Times New Roman"/>
        </w:rPr>
        <w:t>- межличностное</w:t>
      </w:r>
    </w:p>
    <w:p w:rsidR="001265E7" w:rsidRPr="00A82771" w:rsidRDefault="001265E7" w:rsidP="00A82771">
      <w:pPr>
        <w:pStyle w:val="affb"/>
        <w:ind w:left="720" w:firstLine="0"/>
        <w:jc w:val="both"/>
        <w:rPr>
          <w:rFonts w:cs="Times New Roman"/>
        </w:rPr>
      </w:pPr>
      <w:r w:rsidRPr="00A82771">
        <w:rPr>
          <w:rFonts w:cs="Times New Roman"/>
        </w:rPr>
        <w:t>- конструктивное</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Какие показатели используют для анализа движения трудовых ресурсов:</w:t>
      </w:r>
    </w:p>
    <w:p w:rsidR="001265E7" w:rsidRPr="00A82771" w:rsidRDefault="001265E7" w:rsidP="00A82771">
      <w:pPr>
        <w:pStyle w:val="affb"/>
        <w:ind w:left="720" w:firstLine="0"/>
        <w:jc w:val="both"/>
        <w:rPr>
          <w:rFonts w:cs="Times New Roman"/>
        </w:rPr>
      </w:pPr>
      <w:r w:rsidRPr="00A82771">
        <w:rPr>
          <w:rFonts w:cs="Times New Roman"/>
        </w:rPr>
        <w:t>- коэффициент текучести</w:t>
      </w:r>
    </w:p>
    <w:p w:rsidR="001265E7" w:rsidRPr="00A82771" w:rsidRDefault="001265E7" w:rsidP="00A82771">
      <w:pPr>
        <w:pStyle w:val="affb"/>
        <w:ind w:left="720" w:firstLine="0"/>
        <w:jc w:val="both"/>
        <w:rPr>
          <w:rFonts w:cs="Times New Roman"/>
        </w:rPr>
      </w:pPr>
      <w:r w:rsidRPr="00A82771">
        <w:rPr>
          <w:rFonts w:cs="Times New Roman"/>
        </w:rPr>
        <w:t>- коэффициент совместительства</w:t>
      </w:r>
    </w:p>
    <w:p w:rsidR="001265E7" w:rsidRPr="00A82771" w:rsidRDefault="001265E7" w:rsidP="00A82771">
      <w:pPr>
        <w:pStyle w:val="affb"/>
        <w:ind w:left="720" w:firstLine="0"/>
        <w:jc w:val="both"/>
        <w:rPr>
          <w:rFonts w:cs="Times New Roman"/>
        </w:rPr>
      </w:pPr>
      <w:r w:rsidRPr="00A82771">
        <w:rPr>
          <w:rFonts w:cs="Times New Roman"/>
        </w:rPr>
        <w:lastRenderedPageBreak/>
        <w:t>- коэффициент сокращения численности</w:t>
      </w:r>
    </w:p>
    <w:p w:rsidR="001265E7" w:rsidRPr="00A82771" w:rsidRDefault="001265E7" w:rsidP="00A82771">
      <w:pPr>
        <w:pStyle w:val="affb"/>
        <w:ind w:left="720" w:firstLine="0"/>
        <w:jc w:val="both"/>
        <w:rPr>
          <w:rFonts w:cs="Times New Roman"/>
        </w:rPr>
      </w:pPr>
      <w:r w:rsidRPr="00A82771">
        <w:rPr>
          <w:rFonts w:cs="Times New Roman"/>
        </w:rPr>
        <w:t>- соотношение врачей и средних медицинских работников</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Наиболее ликвидными ресурсами организаций здравоохранения являются:</w:t>
      </w:r>
    </w:p>
    <w:p w:rsidR="001265E7" w:rsidRPr="00A82771" w:rsidRDefault="001265E7" w:rsidP="00A82771">
      <w:pPr>
        <w:pStyle w:val="affb"/>
        <w:ind w:left="720" w:firstLine="0"/>
        <w:jc w:val="both"/>
        <w:rPr>
          <w:rFonts w:cs="Times New Roman"/>
        </w:rPr>
      </w:pPr>
      <w:r w:rsidRPr="00A82771">
        <w:rPr>
          <w:rFonts w:cs="Times New Roman"/>
        </w:rPr>
        <w:t>- денежные средства в отечественной и иностранной валюте на счетах и в кассе</w:t>
      </w:r>
    </w:p>
    <w:p w:rsidR="001265E7" w:rsidRPr="00A82771" w:rsidRDefault="001265E7" w:rsidP="00A82771">
      <w:pPr>
        <w:pStyle w:val="affb"/>
        <w:ind w:left="720" w:firstLine="0"/>
        <w:jc w:val="both"/>
        <w:rPr>
          <w:rFonts w:cs="Times New Roman"/>
        </w:rPr>
      </w:pPr>
      <w:r w:rsidRPr="00A82771">
        <w:rPr>
          <w:rFonts w:cs="Times New Roman"/>
        </w:rPr>
        <w:t>- долгосрочная и краткосрочная дебиторская задолженность</w:t>
      </w:r>
    </w:p>
    <w:p w:rsidR="001265E7" w:rsidRPr="00A82771" w:rsidRDefault="001265E7" w:rsidP="00A82771">
      <w:pPr>
        <w:pStyle w:val="affb"/>
        <w:ind w:left="720" w:firstLine="0"/>
        <w:jc w:val="both"/>
        <w:rPr>
          <w:rFonts w:cs="Times New Roman"/>
        </w:rPr>
      </w:pPr>
      <w:r w:rsidRPr="00A82771">
        <w:rPr>
          <w:rFonts w:cs="Times New Roman"/>
        </w:rPr>
        <w:t>- краткосрочные финансовые вложения в ценные бумаги</w:t>
      </w:r>
    </w:p>
    <w:p w:rsidR="001265E7" w:rsidRPr="00A82771" w:rsidRDefault="001265E7" w:rsidP="00A82771">
      <w:pPr>
        <w:pStyle w:val="affb"/>
        <w:ind w:left="720" w:firstLine="0"/>
        <w:jc w:val="both"/>
        <w:rPr>
          <w:rFonts w:cs="Times New Roman"/>
        </w:rPr>
      </w:pPr>
      <w:r w:rsidRPr="00A82771">
        <w:rPr>
          <w:rFonts w:cs="Times New Roman"/>
        </w:rPr>
        <w:t>- нематериальные активы</w:t>
      </w:r>
    </w:p>
    <w:p w:rsidR="001265E7" w:rsidRPr="00A82771" w:rsidRDefault="001265E7" w:rsidP="00A82771">
      <w:pPr>
        <w:pStyle w:val="affb"/>
        <w:ind w:left="720" w:firstLine="0"/>
        <w:jc w:val="both"/>
        <w:rPr>
          <w:rFonts w:cs="Times New Roman"/>
        </w:rPr>
      </w:pPr>
      <w:r w:rsidRPr="00A82771">
        <w:rPr>
          <w:rFonts w:cs="Times New Roman"/>
        </w:rPr>
        <w:t>- здания, сооружения</w:t>
      </w:r>
    </w:p>
    <w:p w:rsidR="001265E7" w:rsidRPr="00A82771" w:rsidRDefault="001265E7" w:rsidP="00A82771">
      <w:pPr>
        <w:pStyle w:val="affb"/>
        <w:ind w:left="720" w:firstLine="0"/>
        <w:jc w:val="both"/>
        <w:rPr>
          <w:rFonts w:cs="Times New Roman"/>
        </w:rPr>
      </w:pPr>
      <w:r w:rsidRPr="00A82771">
        <w:rPr>
          <w:rFonts w:cs="Times New Roman"/>
        </w:rPr>
        <w:t>- готовая продукция</w:t>
      </w:r>
    </w:p>
    <w:p w:rsidR="001265E7" w:rsidRPr="00A82771" w:rsidRDefault="001265E7" w:rsidP="00A82771">
      <w:pPr>
        <w:pStyle w:val="affb"/>
        <w:ind w:left="720" w:firstLine="0"/>
        <w:jc w:val="both"/>
        <w:rPr>
          <w:rFonts w:cs="Times New Roman"/>
        </w:rPr>
      </w:pPr>
      <w:r w:rsidRPr="00A82771">
        <w:rPr>
          <w:rFonts w:cs="Times New Roman"/>
        </w:rPr>
        <w:t>- отложенные налоговые активы</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Коэффициент текущей ликвидности характеризует:</w:t>
      </w:r>
    </w:p>
    <w:p w:rsidR="001265E7" w:rsidRPr="00A82771" w:rsidRDefault="001265E7" w:rsidP="00A82771">
      <w:pPr>
        <w:pStyle w:val="affb"/>
        <w:ind w:left="720" w:firstLine="0"/>
        <w:jc w:val="both"/>
        <w:rPr>
          <w:rFonts w:cs="Times New Roman"/>
        </w:rPr>
      </w:pPr>
      <w:r w:rsidRPr="00A82771">
        <w:rPr>
          <w:rFonts w:cs="Times New Roman"/>
        </w:rPr>
        <w:t>- степень обеспеченности (финансового покрытия) краткосрочных обязательств организации всеми имеющимися в ее распоряжении оборотными активами</w:t>
      </w:r>
    </w:p>
    <w:p w:rsidR="001265E7" w:rsidRPr="00A82771" w:rsidRDefault="001265E7" w:rsidP="00A82771">
      <w:pPr>
        <w:pStyle w:val="affb"/>
        <w:ind w:left="720" w:firstLine="0"/>
        <w:jc w:val="both"/>
        <w:rPr>
          <w:rFonts w:cs="Times New Roman"/>
        </w:rPr>
      </w:pPr>
      <w:r w:rsidRPr="00A82771">
        <w:rPr>
          <w:rFonts w:cs="Times New Roman"/>
        </w:rPr>
        <w:t>- обеспеченность организации наиболее ликвидными активами для погашения краткосрочных денежных обязательств организации</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Выберите из представленного перечня материальных ресурсов учреждения здравоохранения, относящиеся к основным фондам (средствам):</w:t>
      </w:r>
    </w:p>
    <w:p w:rsidR="001265E7" w:rsidRPr="00A82771" w:rsidRDefault="001265E7" w:rsidP="00A82771">
      <w:pPr>
        <w:pStyle w:val="affb"/>
        <w:ind w:left="720" w:firstLine="0"/>
        <w:jc w:val="both"/>
        <w:rPr>
          <w:rFonts w:cs="Times New Roman"/>
        </w:rPr>
      </w:pPr>
      <w:r w:rsidRPr="00A82771">
        <w:rPr>
          <w:rFonts w:cs="Times New Roman"/>
        </w:rPr>
        <w:t>- здания различного предназначения</w:t>
      </w:r>
    </w:p>
    <w:p w:rsidR="001265E7" w:rsidRPr="00A82771" w:rsidRDefault="001265E7" w:rsidP="00A82771">
      <w:pPr>
        <w:pStyle w:val="affb"/>
        <w:ind w:left="720" w:firstLine="0"/>
        <w:jc w:val="both"/>
        <w:rPr>
          <w:rFonts w:cs="Times New Roman"/>
        </w:rPr>
      </w:pPr>
      <w:r w:rsidRPr="00A82771">
        <w:rPr>
          <w:rFonts w:cs="Times New Roman"/>
        </w:rPr>
        <w:t>- тепловые сети</w:t>
      </w:r>
    </w:p>
    <w:p w:rsidR="001265E7" w:rsidRPr="00A82771" w:rsidRDefault="001265E7" w:rsidP="00A82771">
      <w:pPr>
        <w:pStyle w:val="affb"/>
        <w:ind w:left="720" w:firstLine="0"/>
        <w:jc w:val="both"/>
        <w:rPr>
          <w:rFonts w:cs="Times New Roman"/>
        </w:rPr>
      </w:pPr>
      <w:r w:rsidRPr="00A82771">
        <w:rPr>
          <w:rFonts w:cs="Times New Roman"/>
        </w:rPr>
        <w:t>- лекарственные средства</w:t>
      </w:r>
    </w:p>
    <w:p w:rsidR="001265E7" w:rsidRPr="00A82771" w:rsidRDefault="001265E7" w:rsidP="00A82771">
      <w:pPr>
        <w:pStyle w:val="affb"/>
        <w:ind w:left="720" w:firstLine="0"/>
        <w:jc w:val="both"/>
        <w:rPr>
          <w:rFonts w:cs="Times New Roman"/>
        </w:rPr>
      </w:pPr>
      <w:r w:rsidRPr="00A82771">
        <w:rPr>
          <w:rFonts w:cs="Times New Roman"/>
        </w:rPr>
        <w:t>- денежные средства</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Выберите из представленного перечня материальных ресурсов учреждения здравоохранения, относящиеся к оборотным фондам (средствам):</w:t>
      </w:r>
    </w:p>
    <w:p w:rsidR="001265E7" w:rsidRPr="00A82771" w:rsidRDefault="001265E7" w:rsidP="00A82771">
      <w:pPr>
        <w:pStyle w:val="affb"/>
        <w:ind w:left="720" w:firstLine="0"/>
        <w:jc w:val="both"/>
        <w:rPr>
          <w:rFonts w:cs="Times New Roman"/>
        </w:rPr>
      </w:pPr>
      <w:r w:rsidRPr="00A82771">
        <w:rPr>
          <w:rFonts w:cs="Times New Roman"/>
        </w:rPr>
        <w:t>- здания различного предназначения</w:t>
      </w:r>
    </w:p>
    <w:p w:rsidR="001265E7" w:rsidRPr="00A82771" w:rsidRDefault="001265E7" w:rsidP="00A82771">
      <w:pPr>
        <w:pStyle w:val="affb"/>
        <w:ind w:left="720" w:firstLine="0"/>
        <w:jc w:val="both"/>
        <w:rPr>
          <w:rFonts w:cs="Times New Roman"/>
        </w:rPr>
      </w:pPr>
      <w:r w:rsidRPr="00A82771">
        <w:rPr>
          <w:rFonts w:cs="Times New Roman"/>
        </w:rPr>
        <w:t>- тепловые сети</w:t>
      </w:r>
    </w:p>
    <w:p w:rsidR="001265E7" w:rsidRPr="00A82771" w:rsidRDefault="001265E7" w:rsidP="00A82771">
      <w:pPr>
        <w:pStyle w:val="affb"/>
        <w:ind w:left="720" w:firstLine="0"/>
        <w:jc w:val="both"/>
        <w:rPr>
          <w:rFonts w:cs="Times New Roman"/>
        </w:rPr>
      </w:pPr>
      <w:r w:rsidRPr="00A82771">
        <w:rPr>
          <w:rFonts w:cs="Times New Roman"/>
        </w:rPr>
        <w:t>- лекарственные средства</w:t>
      </w:r>
    </w:p>
    <w:p w:rsidR="001265E7" w:rsidRPr="00A82771" w:rsidRDefault="001265E7" w:rsidP="00A82771">
      <w:pPr>
        <w:pStyle w:val="affb"/>
        <w:ind w:left="720" w:firstLine="0"/>
        <w:jc w:val="both"/>
        <w:rPr>
          <w:rFonts w:cs="Times New Roman"/>
        </w:rPr>
      </w:pPr>
      <w:r w:rsidRPr="00A82771">
        <w:rPr>
          <w:rFonts w:cs="Times New Roman"/>
        </w:rPr>
        <w:t>- денежные средства</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Письменный договор о полной материальной ответственности может быть заключен с работниками, занимающими должности:</w:t>
      </w:r>
    </w:p>
    <w:p w:rsidR="001265E7" w:rsidRPr="00A82771" w:rsidRDefault="001265E7" w:rsidP="00A82771">
      <w:pPr>
        <w:pStyle w:val="affb"/>
        <w:ind w:left="720" w:firstLine="0"/>
        <w:jc w:val="both"/>
        <w:rPr>
          <w:rFonts w:cs="Times New Roman"/>
        </w:rPr>
      </w:pPr>
      <w:r w:rsidRPr="00A82771">
        <w:rPr>
          <w:rFonts w:cs="Times New Roman"/>
        </w:rPr>
        <w:t>- кладовщик</w:t>
      </w:r>
    </w:p>
    <w:p w:rsidR="001265E7" w:rsidRPr="00A82771" w:rsidRDefault="001265E7" w:rsidP="00A82771">
      <w:pPr>
        <w:pStyle w:val="affb"/>
        <w:ind w:left="720" w:firstLine="0"/>
        <w:jc w:val="both"/>
        <w:rPr>
          <w:rFonts w:cs="Times New Roman"/>
        </w:rPr>
      </w:pPr>
      <w:r w:rsidRPr="00A82771">
        <w:rPr>
          <w:rFonts w:cs="Times New Roman"/>
        </w:rPr>
        <w:t>- санитарка ваннщица</w:t>
      </w:r>
    </w:p>
    <w:p w:rsidR="001265E7" w:rsidRPr="00A82771" w:rsidRDefault="001265E7" w:rsidP="00A82771">
      <w:pPr>
        <w:pStyle w:val="affb"/>
        <w:ind w:left="720" w:firstLine="0"/>
        <w:jc w:val="both"/>
        <w:rPr>
          <w:rFonts w:cs="Times New Roman"/>
        </w:rPr>
      </w:pPr>
      <w:r w:rsidRPr="00A82771">
        <w:rPr>
          <w:rFonts w:cs="Times New Roman"/>
        </w:rPr>
        <w:t>- врач-окулист</w:t>
      </w:r>
    </w:p>
    <w:p w:rsidR="001265E7" w:rsidRPr="00A82771" w:rsidRDefault="001265E7" w:rsidP="00A82771">
      <w:pPr>
        <w:pStyle w:val="affb"/>
        <w:ind w:left="720" w:firstLine="0"/>
        <w:jc w:val="both"/>
        <w:rPr>
          <w:rFonts w:cs="Times New Roman"/>
        </w:rPr>
      </w:pPr>
      <w:r w:rsidRPr="00A82771">
        <w:rPr>
          <w:rFonts w:cs="Times New Roman"/>
        </w:rPr>
        <w:t>- старшая медицинская сестра</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Износ может быть:</w:t>
      </w:r>
    </w:p>
    <w:p w:rsidR="001265E7" w:rsidRPr="00A82771" w:rsidRDefault="001265E7" w:rsidP="00A82771">
      <w:pPr>
        <w:pStyle w:val="affb"/>
        <w:ind w:left="720" w:firstLine="0"/>
        <w:jc w:val="both"/>
        <w:rPr>
          <w:rFonts w:cs="Times New Roman"/>
        </w:rPr>
      </w:pPr>
      <w:r w:rsidRPr="00A82771">
        <w:rPr>
          <w:rFonts w:cs="Times New Roman"/>
        </w:rPr>
        <w:t>- физический</w:t>
      </w:r>
    </w:p>
    <w:p w:rsidR="001265E7" w:rsidRPr="00A82771" w:rsidRDefault="001265E7" w:rsidP="00A82771">
      <w:pPr>
        <w:pStyle w:val="affb"/>
        <w:ind w:left="720" w:firstLine="0"/>
        <w:jc w:val="both"/>
        <w:rPr>
          <w:rFonts w:cs="Times New Roman"/>
        </w:rPr>
      </w:pPr>
      <w:r w:rsidRPr="00A82771">
        <w:rPr>
          <w:rFonts w:cs="Times New Roman"/>
        </w:rPr>
        <w:t>- моральный</w:t>
      </w:r>
    </w:p>
    <w:p w:rsidR="001265E7" w:rsidRPr="00A82771" w:rsidRDefault="001265E7" w:rsidP="00A82771">
      <w:pPr>
        <w:pStyle w:val="affb"/>
        <w:ind w:left="720" w:firstLine="0"/>
        <w:jc w:val="both"/>
        <w:rPr>
          <w:rFonts w:cs="Times New Roman"/>
        </w:rPr>
      </w:pPr>
      <w:r w:rsidRPr="00A82771">
        <w:rPr>
          <w:rFonts w:cs="Times New Roman"/>
        </w:rPr>
        <w:t>- материальный</w:t>
      </w:r>
    </w:p>
    <w:p w:rsidR="001265E7" w:rsidRPr="00A82771" w:rsidRDefault="001265E7" w:rsidP="00A82771">
      <w:pPr>
        <w:pStyle w:val="affb"/>
        <w:ind w:left="720" w:firstLine="0"/>
        <w:jc w:val="both"/>
        <w:rPr>
          <w:rFonts w:cs="Times New Roman"/>
        </w:rPr>
      </w:pPr>
      <w:r w:rsidRPr="00A82771">
        <w:rPr>
          <w:rFonts w:cs="Times New Roman"/>
        </w:rPr>
        <w:t>- экономический</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К показателям движения основных средств относятся:</w:t>
      </w:r>
    </w:p>
    <w:p w:rsidR="001265E7" w:rsidRPr="00A82771" w:rsidRDefault="001265E7" w:rsidP="00A82771">
      <w:pPr>
        <w:pStyle w:val="affb"/>
        <w:ind w:left="720" w:firstLine="0"/>
        <w:jc w:val="both"/>
        <w:rPr>
          <w:rFonts w:cs="Times New Roman"/>
        </w:rPr>
      </w:pPr>
      <w:r w:rsidRPr="00A82771">
        <w:rPr>
          <w:rFonts w:cs="Times New Roman"/>
        </w:rPr>
        <w:t>- коэффициент обновления</w:t>
      </w:r>
    </w:p>
    <w:p w:rsidR="001265E7" w:rsidRPr="00A82771" w:rsidRDefault="001265E7" w:rsidP="00A82771">
      <w:pPr>
        <w:pStyle w:val="affb"/>
        <w:ind w:left="720" w:firstLine="0"/>
        <w:jc w:val="both"/>
        <w:rPr>
          <w:rFonts w:cs="Times New Roman"/>
        </w:rPr>
      </w:pPr>
      <w:r w:rsidRPr="00A82771">
        <w:rPr>
          <w:rFonts w:cs="Times New Roman"/>
        </w:rPr>
        <w:t>- коэффициент физического износа</w:t>
      </w:r>
    </w:p>
    <w:p w:rsidR="001265E7" w:rsidRPr="00A82771" w:rsidRDefault="001265E7" w:rsidP="00A82771">
      <w:pPr>
        <w:pStyle w:val="affb"/>
        <w:ind w:left="720" w:firstLine="0"/>
        <w:jc w:val="both"/>
        <w:rPr>
          <w:rFonts w:cs="Times New Roman"/>
        </w:rPr>
      </w:pPr>
      <w:r w:rsidRPr="00A82771">
        <w:rPr>
          <w:rFonts w:cs="Times New Roman"/>
        </w:rPr>
        <w:t>- коэффициент выбытия</w:t>
      </w:r>
    </w:p>
    <w:p w:rsidR="001265E7" w:rsidRPr="00A82771" w:rsidRDefault="001265E7" w:rsidP="00A82771">
      <w:pPr>
        <w:pStyle w:val="affb"/>
        <w:ind w:left="720" w:firstLine="0"/>
        <w:jc w:val="both"/>
        <w:rPr>
          <w:rFonts w:cs="Times New Roman"/>
        </w:rPr>
      </w:pPr>
      <w:r w:rsidRPr="00A82771">
        <w:rPr>
          <w:rFonts w:cs="Times New Roman"/>
        </w:rPr>
        <w:t>- коэффициент накопления</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Показатель фондоотдачи характеризует:</w:t>
      </w:r>
    </w:p>
    <w:p w:rsidR="001265E7" w:rsidRPr="00A82771" w:rsidRDefault="001265E7" w:rsidP="00A82771">
      <w:pPr>
        <w:pStyle w:val="affb"/>
        <w:ind w:left="720" w:firstLine="0"/>
        <w:jc w:val="both"/>
        <w:rPr>
          <w:rFonts w:cs="Times New Roman"/>
        </w:rPr>
      </w:pPr>
      <w:r w:rsidRPr="00A82771">
        <w:rPr>
          <w:rFonts w:cs="Times New Roman"/>
        </w:rPr>
        <w:t>- величину основных средств, необходимую для производства единицы продукции (медицинских товаров и услуг)</w:t>
      </w:r>
    </w:p>
    <w:p w:rsidR="001265E7" w:rsidRPr="00A82771" w:rsidRDefault="001265E7" w:rsidP="00A82771">
      <w:pPr>
        <w:pStyle w:val="affb"/>
        <w:ind w:left="720" w:firstLine="0"/>
        <w:jc w:val="both"/>
        <w:rPr>
          <w:rFonts w:cs="Times New Roman"/>
        </w:rPr>
      </w:pPr>
      <w:r w:rsidRPr="00A82771">
        <w:rPr>
          <w:rFonts w:cs="Times New Roman"/>
        </w:rPr>
        <w:t>- количество медицинских товаров и услуг (в стоимостном выражении), произведенных на единицу стоимости основных средств</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 xml:space="preserve">К постоянным затратам относятся: </w:t>
      </w:r>
    </w:p>
    <w:p w:rsidR="001265E7" w:rsidRPr="00A82771" w:rsidRDefault="001265E7" w:rsidP="00A82771">
      <w:pPr>
        <w:pStyle w:val="affb"/>
        <w:ind w:left="720" w:firstLine="0"/>
        <w:jc w:val="both"/>
        <w:rPr>
          <w:rFonts w:cs="Times New Roman"/>
        </w:rPr>
      </w:pPr>
      <w:r w:rsidRPr="00A82771">
        <w:rPr>
          <w:rFonts w:cs="Times New Roman"/>
        </w:rPr>
        <w:t>- амортизация основных средств</w:t>
      </w:r>
    </w:p>
    <w:p w:rsidR="001265E7" w:rsidRPr="00A82771" w:rsidRDefault="001265E7" w:rsidP="00A82771">
      <w:pPr>
        <w:pStyle w:val="affb"/>
        <w:ind w:left="720" w:firstLine="0"/>
        <w:jc w:val="both"/>
        <w:rPr>
          <w:rFonts w:cs="Times New Roman"/>
        </w:rPr>
      </w:pPr>
      <w:r w:rsidRPr="00A82771">
        <w:rPr>
          <w:rFonts w:cs="Times New Roman"/>
        </w:rPr>
        <w:t>- заработная плата управленческого персонала</w:t>
      </w:r>
    </w:p>
    <w:p w:rsidR="001265E7" w:rsidRPr="00A82771" w:rsidRDefault="001265E7" w:rsidP="00A82771">
      <w:pPr>
        <w:pStyle w:val="affb"/>
        <w:ind w:left="720" w:firstLine="0"/>
        <w:jc w:val="both"/>
        <w:rPr>
          <w:rFonts w:cs="Times New Roman"/>
        </w:rPr>
      </w:pPr>
      <w:r w:rsidRPr="00A82771">
        <w:rPr>
          <w:rFonts w:cs="Times New Roman"/>
        </w:rPr>
        <w:t>- заработная плата персонала, непосредственно занятого в производстве</w:t>
      </w:r>
    </w:p>
    <w:p w:rsidR="001265E7" w:rsidRPr="00A82771" w:rsidRDefault="001265E7" w:rsidP="00A82771">
      <w:pPr>
        <w:pStyle w:val="affb"/>
        <w:ind w:left="720" w:firstLine="0"/>
        <w:jc w:val="both"/>
        <w:rPr>
          <w:rFonts w:cs="Times New Roman"/>
        </w:rPr>
      </w:pPr>
      <w:r w:rsidRPr="00A82771">
        <w:rPr>
          <w:rFonts w:cs="Times New Roman"/>
        </w:rPr>
        <w:lastRenderedPageBreak/>
        <w:t>- стоимость потребленных материальных ресурсов</w:t>
      </w:r>
    </w:p>
    <w:p w:rsidR="001265E7" w:rsidRPr="00A82771" w:rsidRDefault="001265E7" w:rsidP="00A82771">
      <w:pPr>
        <w:pStyle w:val="affb"/>
        <w:ind w:left="720" w:firstLine="0"/>
        <w:jc w:val="both"/>
        <w:rPr>
          <w:rFonts w:cs="Times New Roman"/>
        </w:rPr>
      </w:pPr>
      <w:r w:rsidRPr="00A82771">
        <w:rPr>
          <w:rFonts w:cs="Times New Roman"/>
        </w:rPr>
        <w:t>- налоговые отчисления</w:t>
      </w:r>
    </w:p>
    <w:p w:rsidR="001265E7" w:rsidRPr="00A82771" w:rsidRDefault="001265E7" w:rsidP="00A82771">
      <w:pPr>
        <w:pStyle w:val="affb"/>
        <w:ind w:left="720" w:firstLine="0"/>
        <w:jc w:val="both"/>
        <w:rPr>
          <w:rFonts w:cs="Times New Roman"/>
        </w:rPr>
      </w:pPr>
      <w:r w:rsidRPr="00A82771">
        <w:rPr>
          <w:rFonts w:cs="Times New Roman"/>
        </w:rPr>
        <w:t>- платежи во внебюджетные фонды</w:t>
      </w:r>
    </w:p>
    <w:p w:rsidR="001265E7" w:rsidRPr="00A82771" w:rsidRDefault="001265E7" w:rsidP="00A82771">
      <w:pPr>
        <w:pStyle w:val="affb"/>
        <w:ind w:left="720" w:firstLine="0"/>
        <w:jc w:val="both"/>
        <w:rPr>
          <w:rFonts w:cs="Times New Roman"/>
        </w:rPr>
      </w:pPr>
      <w:r w:rsidRPr="00A82771">
        <w:rPr>
          <w:rFonts w:cs="Times New Roman"/>
        </w:rPr>
        <w:t>- арендная плата</w:t>
      </w:r>
    </w:p>
    <w:p w:rsidR="001265E7" w:rsidRPr="00A82771" w:rsidRDefault="001265E7" w:rsidP="00A82771">
      <w:pPr>
        <w:pStyle w:val="affb"/>
        <w:ind w:left="720" w:firstLine="0"/>
        <w:jc w:val="both"/>
        <w:rPr>
          <w:rFonts w:cs="Times New Roman"/>
        </w:rPr>
      </w:pPr>
      <w:r w:rsidRPr="00A82771">
        <w:rPr>
          <w:rFonts w:cs="Times New Roman"/>
        </w:rPr>
        <w:t>- расходы на рекламу</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Коэффициент обеспеченности собственными оборотными средствами:</w:t>
      </w:r>
    </w:p>
    <w:p w:rsidR="001265E7" w:rsidRPr="00A82771" w:rsidRDefault="001265E7" w:rsidP="00A82771">
      <w:pPr>
        <w:pStyle w:val="affb"/>
        <w:ind w:left="720" w:firstLine="0"/>
        <w:jc w:val="both"/>
        <w:rPr>
          <w:rFonts w:cs="Times New Roman"/>
        </w:rPr>
      </w:pPr>
      <w:r w:rsidRPr="00A82771">
        <w:rPr>
          <w:rFonts w:cs="Times New Roman"/>
        </w:rPr>
        <w:t>- представляет собой долю собственных оборотных средств в суммарной стоимости всех оборотных средств (материальных и финансовых) организации</w:t>
      </w:r>
    </w:p>
    <w:p w:rsidR="001265E7" w:rsidRPr="00A82771" w:rsidRDefault="001265E7" w:rsidP="00A82771">
      <w:pPr>
        <w:pStyle w:val="affb"/>
        <w:ind w:left="720" w:firstLine="0"/>
        <w:jc w:val="both"/>
        <w:rPr>
          <w:rFonts w:cs="Times New Roman"/>
        </w:rPr>
      </w:pPr>
      <w:r w:rsidRPr="00A82771">
        <w:rPr>
          <w:rFonts w:cs="Times New Roman"/>
        </w:rPr>
        <w:t>- отражает потенциальную возможность организации влиять на прибыль и рентабельность путем изменения объема и структуры долгосрочных обязательств</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Коэффициент календарного обслуживания медицинской техники представляет собой:</w:t>
      </w:r>
    </w:p>
    <w:p w:rsidR="001265E7" w:rsidRPr="00A82771" w:rsidRDefault="001265E7" w:rsidP="00A82771">
      <w:pPr>
        <w:pStyle w:val="affb"/>
        <w:ind w:left="720" w:firstLine="0"/>
        <w:jc w:val="both"/>
        <w:rPr>
          <w:rFonts w:cs="Times New Roman"/>
        </w:rPr>
      </w:pPr>
      <w:r w:rsidRPr="00A82771">
        <w:rPr>
          <w:rFonts w:cs="Times New Roman"/>
        </w:rPr>
        <w:t>- отношение времени возможного использования оборудования в связи с режимом работы стационара к числу дней в году</w:t>
      </w:r>
    </w:p>
    <w:p w:rsidR="001265E7" w:rsidRPr="00A82771" w:rsidRDefault="001265E7" w:rsidP="00A82771">
      <w:pPr>
        <w:pStyle w:val="affb"/>
        <w:ind w:left="720" w:firstLine="0"/>
        <w:jc w:val="both"/>
        <w:rPr>
          <w:rFonts w:cs="Times New Roman"/>
        </w:rPr>
      </w:pPr>
      <w:r w:rsidRPr="00A82771">
        <w:rPr>
          <w:rFonts w:cs="Times New Roman"/>
        </w:rPr>
        <w:t>- отношение числа фактических часов работы оборудования к числу максимально возможных часов работы оборудования</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К информационным ресурсам территориального здравоохранения относятся:</w:t>
      </w:r>
    </w:p>
    <w:p w:rsidR="001265E7" w:rsidRPr="00A82771" w:rsidRDefault="001265E7" w:rsidP="00A82771">
      <w:pPr>
        <w:pStyle w:val="affb"/>
        <w:ind w:left="720" w:firstLine="0"/>
        <w:jc w:val="both"/>
        <w:rPr>
          <w:rFonts w:cs="Times New Roman"/>
        </w:rPr>
      </w:pPr>
      <w:r w:rsidRPr="00A82771">
        <w:rPr>
          <w:rFonts w:cs="Times New Roman"/>
        </w:rPr>
        <w:t>- базы данных застрахованного населения</w:t>
      </w:r>
    </w:p>
    <w:p w:rsidR="001265E7" w:rsidRPr="00A82771" w:rsidRDefault="001265E7" w:rsidP="00A82771">
      <w:pPr>
        <w:pStyle w:val="affb"/>
        <w:ind w:left="720" w:firstLine="0"/>
        <w:jc w:val="both"/>
        <w:rPr>
          <w:rFonts w:cs="Times New Roman"/>
        </w:rPr>
      </w:pPr>
      <w:r w:rsidRPr="00A82771">
        <w:rPr>
          <w:rFonts w:cs="Times New Roman"/>
        </w:rPr>
        <w:t>- базы персонифицированных медицинских данных о больных социально значимыми болезнями</w:t>
      </w:r>
    </w:p>
    <w:p w:rsidR="001265E7" w:rsidRPr="00A82771" w:rsidRDefault="001265E7" w:rsidP="00A82771">
      <w:pPr>
        <w:pStyle w:val="affb"/>
        <w:ind w:left="720" w:firstLine="0"/>
        <w:jc w:val="both"/>
        <w:rPr>
          <w:rFonts w:cs="Times New Roman"/>
        </w:rPr>
      </w:pPr>
      <w:r w:rsidRPr="00A82771">
        <w:rPr>
          <w:rFonts w:cs="Times New Roman"/>
        </w:rPr>
        <w:t>- счета за медицинские услуги</w:t>
      </w:r>
    </w:p>
    <w:p w:rsidR="001265E7" w:rsidRPr="00A82771" w:rsidRDefault="001265E7" w:rsidP="00A82771">
      <w:pPr>
        <w:pStyle w:val="affb"/>
        <w:ind w:left="720" w:firstLine="0"/>
        <w:jc w:val="both"/>
        <w:rPr>
          <w:rFonts w:cs="Times New Roman"/>
        </w:rPr>
      </w:pPr>
      <w:r w:rsidRPr="00A82771">
        <w:rPr>
          <w:rFonts w:cs="Times New Roman"/>
        </w:rPr>
        <w:t>- случаи медицинского обслуживания</w:t>
      </w:r>
    </w:p>
    <w:p w:rsidR="001265E7" w:rsidRPr="00A82771" w:rsidRDefault="001265E7" w:rsidP="00A82771">
      <w:pPr>
        <w:pStyle w:val="affb"/>
        <w:ind w:left="720" w:firstLine="0"/>
        <w:jc w:val="both"/>
        <w:rPr>
          <w:rFonts w:cs="Times New Roman"/>
        </w:rPr>
      </w:pPr>
      <w:r w:rsidRPr="00A82771">
        <w:rPr>
          <w:rFonts w:cs="Times New Roman"/>
        </w:rPr>
        <w:t>- медико-статистические базы персонифицированных данных медицинских услуг</w:t>
      </w:r>
    </w:p>
    <w:p w:rsidR="001265E7" w:rsidRPr="00A82771" w:rsidRDefault="001265E7" w:rsidP="00A82771">
      <w:pPr>
        <w:pStyle w:val="affb"/>
        <w:ind w:left="720" w:firstLine="0"/>
        <w:jc w:val="both"/>
        <w:rPr>
          <w:rFonts w:cs="Times New Roman"/>
        </w:rPr>
      </w:pPr>
      <w:r w:rsidRPr="00A82771">
        <w:rPr>
          <w:rFonts w:cs="Times New Roman"/>
        </w:rPr>
        <w:t>- базы финансово-экономической информации</w:t>
      </w:r>
    </w:p>
    <w:p w:rsidR="001265E7" w:rsidRPr="00A82771" w:rsidRDefault="001265E7" w:rsidP="00A82771">
      <w:pPr>
        <w:pStyle w:val="affb"/>
        <w:ind w:left="720" w:firstLine="0"/>
        <w:jc w:val="both"/>
        <w:rPr>
          <w:rFonts w:cs="Times New Roman"/>
        </w:rPr>
      </w:pPr>
      <w:r w:rsidRPr="00A82771">
        <w:rPr>
          <w:rFonts w:cs="Times New Roman"/>
        </w:rPr>
        <w:t>- тарифы на медицинские услуги</w:t>
      </w:r>
    </w:p>
    <w:p w:rsidR="001265E7" w:rsidRPr="00A82771" w:rsidRDefault="001265E7" w:rsidP="00A82771">
      <w:pPr>
        <w:pStyle w:val="affb"/>
        <w:ind w:left="720" w:firstLine="0"/>
        <w:jc w:val="both"/>
        <w:rPr>
          <w:rFonts w:cs="Times New Roman"/>
        </w:rPr>
      </w:pPr>
      <w:r w:rsidRPr="00A82771">
        <w:rPr>
          <w:rFonts w:cs="Times New Roman"/>
        </w:rPr>
        <w:t>- больничные листы</w:t>
      </w:r>
    </w:p>
    <w:p w:rsidR="001265E7" w:rsidRPr="00A82771" w:rsidRDefault="001265E7" w:rsidP="00A82771">
      <w:pPr>
        <w:pStyle w:val="affb"/>
        <w:ind w:left="720" w:firstLine="0"/>
        <w:jc w:val="both"/>
        <w:rPr>
          <w:rFonts w:cs="Times New Roman"/>
        </w:rPr>
      </w:pPr>
      <w:r w:rsidRPr="00A82771">
        <w:rPr>
          <w:rFonts w:cs="Times New Roman"/>
        </w:rPr>
        <w:t>- базы данных по кадровому составу и материально-техническому оснащению ЛПУ</w:t>
      </w:r>
    </w:p>
    <w:p w:rsidR="001265E7" w:rsidRPr="00A82771" w:rsidRDefault="001265E7" w:rsidP="00A82771">
      <w:pPr>
        <w:pStyle w:val="affb"/>
        <w:ind w:left="720" w:firstLine="0"/>
        <w:jc w:val="both"/>
        <w:rPr>
          <w:rFonts w:cs="Times New Roman"/>
        </w:rPr>
      </w:pPr>
      <w:r w:rsidRPr="00A82771">
        <w:rPr>
          <w:rFonts w:cs="Times New Roman"/>
        </w:rPr>
        <w:t>- базы нормативно-справочной информации</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К конфиденциальным информационным ресурсам относятся:</w:t>
      </w:r>
    </w:p>
    <w:p w:rsidR="001265E7" w:rsidRPr="00A82771" w:rsidRDefault="001265E7" w:rsidP="00A82771">
      <w:pPr>
        <w:pStyle w:val="affb"/>
        <w:ind w:left="720" w:firstLine="0"/>
        <w:jc w:val="both"/>
        <w:rPr>
          <w:rFonts w:cs="Times New Roman"/>
        </w:rPr>
      </w:pPr>
      <w:r w:rsidRPr="00A82771">
        <w:rPr>
          <w:rFonts w:cs="Times New Roman"/>
        </w:rPr>
        <w:t>- информация о гражданах (персональные данные)</w:t>
      </w:r>
    </w:p>
    <w:p w:rsidR="001265E7" w:rsidRPr="00A82771" w:rsidRDefault="001265E7" w:rsidP="00A82771">
      <w:pPr>
        <w:pStyle w:val="affb"/>
        <w:ind w:left="720" w:firstLine="0"/>
        <w:jc w:val="both"/>
        <w:rPr>
          <w:rFonts w:cs="Times New Roman"/>
        </w:rPr>
      </w:pPr>
      <w:r w:rsidRPr="00A82771">
        <w:rPr>
          <w:rFonts w:cs="Times New Roman"/>
        </w:rPr>
        <w:t>- сведения об использовании коечного фонда</w:t>
      </w:r>
    </w:p>
    <w:p w:rsidR="001265E7" w:rsidRPr="00A82771" w:rsidRDefault="001265E7" w:rsidP="00A82771">
      <w:pPr>
        <w:pStyle w:val="affb"/>
        <w:ind w:left="720" w:firstLine="0"/>
        <w:jc w:val="both"/>
        <w:rPr>
          <w:rFonts w:cs="Times New Roman"/>
        </w:rPr>
      </w:pPr>
      <w:r w:rsidRPr="00A82771">
        <w:rPr>
          <w:rFonts w:cs="Times New Roman"/>
        </w:rPr>
        <w:t>- коммерческая информация</w:t>
      </w:r>
    </w:p>
    <w:p w:rsidR="001265E7" w:rsidRPr="00A82771" w:rsidRDefault="001265E7" w:rsidP="00A82771">
      <w:pPr>
        <w:pStyle w:val="affb"/>
        <w:ind w:left="720" w:firstLine="0"/>
        <w:jc w:val="both"/>
        <w:rPr>
          <w:rFonts w:cs="Times New Roman"/>
        </w:rPr>
      </w:pPr>
      <w:r w:rsidRPr="00A82771">
        <w:rPr>
          <w:rFonts w:cs="Times New Roman"/>
        </w:rPr>
        <w:t>- оказанные медицинские услуги</w:t>
      </w:r>
    </w:p>
    <w:p w:rsidR="001265E7" w:rsidRPr="00A82771" w:rsidRDefault="001265E7" w:rsidP="00A82771">
      <w:pPr>
        <w:pStyle w:val="affb"/>
        <w:ind w:left="720" w:firstLine="0"/>
        <w:jc w:val="both"/>
        <w:rPr>
          <w:rFonts w:cs="Times New Roman"/>
        </w:rPr>
      </w:pPr>
      <w:r w:rsidRPr="00A82771">
        <w:rPr>
          <w:rFonts w:cs="Times New Roman"/>
        </w:rPr>
        <w:t>- больничные листы, выписанные в процессе лечения</w:t>
      </w:r>
    </w:p>
    <w:p w:rsidR="001265E7" w:rsidRPr="00A82771" w:rsidRDefault="001265E7" w:rsidP="00A82771">
      <w:pPr>
        <w:pStyle w:val="affb"/>
        <w:ind w:left="720" w:firstLine="0"/>
        <w:jc w:val="both"/>
        <w:rPr>
          <w:rFonts w:cs="Times New Roman"/>
        </w:rPr>
      </w:pPr>
      <w:r w:rsidRPr="00A82771">
        <w:rPr>
          <w:rFonts w:cs="Times New Roman"/>
        </w:rPr>
        <w:t>- сведения о рецептах для отпуска лекарственных средств</w:t>
      </w:r>
    </w:p>
    <w:p w:rsidR="001265E7" w:rsidRPr="00A82771" w:rsidRDefault="001265E7" w:rsidP="007865FB">
      <w:pPr>
        <w:pStyle w:val="affb"/>
        <w:numPr>
          <w:ilvl w:val="0"/>
          <w:numId w:val="19"/>
        </w:numPr>
        <w:suppressAutoHyphens w:val="0"/>
        <w:jc w:val="both"/>
        <w:rPr>
          <w:rFonts w:cs="Times New Roman"/>
        </w:rPr>
      </w:pPr>
      <w:r w:rsidRPr="00A82771">
        <w:rPr>
          <w:rFonts w:cs="Times New Roman"/>
        </w:rPr>
        <w:t>Транзакционные информационные системы:</w:t>
      </w:r>
    </w:p>
    <w:p w:rsidR="001265E7" w:rsidRPr="00A82771" w:rsidRDefault="001265E7" w:rsidP="00A82771">
      <w:pPr>
        <w:pStyle w:val="affb"/>
        <w:ind w:left="720" w:firstLine="0"/>
        <w:jc w:val="both"/>
        <w:rPr>
          <w:rFonts w:cs="Times New Roman"/>
        </w:rPr>
      </w:pPr>
      <w:r w:rsidRPr="00A82771">
        <w:rPr>
          <w:rFonts w:cs="Times New Roman"/>
        </w:rPr>
        <w:t>- обеспечивают формирование первичной информации о деятельности медицинских и фармацевтических организаций и автоматизацию информационного обмена между ними</w:t>
      </w:r>
    </w:p>
    <w:p w:rsidR="001265E7" w:rsidRPr="00A82771" w:rsidRDefault="001265E7" w:rsidP="00A82771">
      <w:pPr>
        <w:pStyle w:val="affb"/>
        <w:ind w:left="720" w:firstLine="0"/>
        <w:jc w:val="both"/>
        <w:rPr>
          <w:rFonts w:cs="Times New Roman"/>
        </w:rPr>
      </w:pPr>
      <w:r w:rsidRPr="00A82771">
        <w:rPr>
          <w:rFonts w:cs="Times New Roman"/>
        </w:rPr>
        <w:t>- оказывают информационную поддержку осуществления функций органов государственной власти, органов местного самоуправления и других организаций</w:t>
      </w:r>
    </w:p>
    <w:p w:rsidR="001265E7" w:rsidRPr="00A82771" w:rsidRDefault="001265E7" w:rsidP="00A82771">
      <w:pPr>
        <w:pStyle w:val="affb"/>
        <w:ind w:left="720" w:firstLine="0"/>
        <w:jc w:val="both"/>
        <w:rPr>
          <w:rFonts w:cs="Times New Roman"/>
        </w:rPr>
      </w:pPr>
      <w:r w:rsidRPr="00A82771">
        <w:rPr>
          <w:rFonts w:cs="Times New Roman"/>
        </w:rPr>
        <w:t>- обеспечивают информационную поддержку населения по вопросам здравоохранения, медицинского персонала организаций</w:t>
      </w:r>
    </w:p>
    <w:p w:rsidR="001265E7" w:rsidRPr="00A82771" w:rsidRDefault="001265E7" w:rsidP="00A82771">
      <w:pPr>
        <w:pStyle w:val="affb"/>
        <w:ind w:left="720" w:firstLine="0"/>
        <w:jc w:val="both"/>
        <w:rPr>
          <w:rFonts w:cs="Times New Roman"/>
        </w:rPr>
      </w:pPr>
    </w:p>
    <w:p w:rsidR="001265E7" w:rsidRPr="00A82771" w:rsidRDefault="001265E7" w:rsidP="00A82771">
      <w:pPr>
        <w:pStyle w:val="affb"/>
        <w:ind w:left="0" w:firstLine="0"/>
        <w:jc w:val="both"/>
        <w:rPr>
          <w:rFonts w:cs="Times New Roman"/>
          <w:b/>
        </w:rPr>
      </w:pPr>
      <w:r w:rsidRPr="00A82771">
        <w:rPr>
          <w:rFonts w:cs="Times New Roman"/>
          <w:b/>
        </w:rPr>
        <w:t>Образцы ситуационных задач:</w:t>
      </w:r>
    </w:p>
    <w:p w:rsidR="001265E7" w:rsidRPr="00A82771" w:rsidRDefault="001265E7" w:rsidP="007865FB">
      <w:pPr>
        <w:pStyle w:val="affb"/>
        <w:numPr>
          <w:ilvl w:val="0"/>
          <w:numId w:val="50"/>
        </w:numPr>
        <w:suppressAutoHyphens w:val="0"/>
        <w:jc w:val="both"/>
        <w:rPr>
          <w:rFonts w:cs="Times New Roman"/>
          <w:b/>
        </w:rPr>
      </w:pPr>
      <w:r w:rsidRPr="00A82771">
        <w:rPr>
          <w:rFonts w:cs="Times New Roman"/>
        </w:rPr>
        <w:t>Вы планируете открытие в городе стоматологической клиники. Разработайте стратегию подбора и отбора персонала для сестринской службы.</w:t>
      </w:r>
    </w:p>
    <w:p w:rsidR="001265E7" w:rsidRPr="00A82771" w:rsidRDefault="001265E7" w:rsidP="007865FB">
      <w:pPr>
        <w:pStyle w:val="affb"/>
        <w:numPr>
          <w:ilvl w:val="0"/>
          <w:numId w:val="50"/>
        </w:numPr>
        <w:suppressAutoHyphens w:val="0"/>
        <w:jc w:val="both"/>
        <w:rPr>
          <w:rFonts w:cs="Times New Roman"/>
          <w:b/>
        </w:rPr>
      </w:pPr>
      <w:r w:rsidRPr="00A82771">
        <w:rPr>
          <w:rFonts w:cs="Times New Roman"/>
        </w:rPr>
        <w:t xml:space="preserve">В городской поликлинике для взрослого населения число занятых должностей средних медицинских работников – 90, число штатных должностей средних медицинских работников – 90, число физических лиц средних медицинских работников на конец отчетного периода – 54. Число средних медицинских работников, имеющих высшую, </w:t>
      </w:r>
      <w:r w:rsidRPr="00A82771">
        <w:rPr>
          <w:rFonts w:cs="Times New Roman"/>
          <w:lang w:val="en-US"/>
        </w:rPr>
        <w:t>I</w:t>
      </w:r>
      <w:r w:rsidRPr="00A82771">
        <w:rPr>
          <w:rFonts w:cs="Times New Roman"/>
        </w:rPr>
        <w:t xml:space="preserve"> и </w:t>
      </w:r>
      <w:r w:rsidRPr="00A82771">
        <w:rPr>
          <w:rFonts w:cs="Times New Roman"/>
          <w:lang w:val="en-US"/>
        </w:rPr>
        <w:t>II</w:t>
      </w:r>
      <w:r w:rsidRPr="00A82771">
        <w:rPr>
          <w:rFonts w:cs="Times New Roman"/>
        </w:rPr>
        <w:t xml:space="preserve"> квалификационные категории 15, 14 и 7 </w:t>
      </w:r>
      <w:r w:rsidRPr="00A82771">
        <w:rPr>
          <w:rFonts w:cs="Times New Roman"/>
        </w:rPr>
        <w:lastRenderedPageBreak/>
        <w:t xml:space="preserve">соответственно. Число средних медицинских работников, имеющих сертификат специалиста – 42.  Рассчитайте показатели обеспеченности кадрами (средними медицинскими работниками) и уровня квалификации сотрудников. </w:t>
      </w:r>
    </w:p>
    <w:p w:rsidR="001265E7" w:rsidRPr="00A82771" w:rsidRDefault="001265E7" w:rsidP="00A82771">
      <w:pPr>
        <w:pStyle w:val="affb"/>
        <w:ind w:left="720" w:firstLine="0"/>
        <w:jc w:val="both"/>
        <w:rPr>
          <w:rFonts w:cs="Times New Roman"/>
          <w:b/>
        </w:rPr>
      </w:pPr>
    </w:p>
    <w:p w:rsidR="001265E7" w:rsidRPr="00A82771" w:rsidRDefault="001265E7" w:rsidP="00A82771">
      <w:pPr>
        <w:pStyle w:val="affb"/>
        <w:ind w:left="720" w:firstLine="0"/>
        <w:jc w:val="both"/>
        <w:rPr>
          <w:rFonts w:cs="Times New Roman"/>
          <w:b/>
        </w:rPr>
      </w:pPr>
      <w:r w:rsidRPr="00A82771">
        <w:rPr>
          <w:rFonts w:cs="Times New Roman"/>
          <w:b/>
        </w:rPr>
        <w:t>Перечень вопросов к экзамену:</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Перечислите основные ресурсы организации.</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Дайте определение понятию «управление кадровыми ресурсами». Какие принципы используются при работе с кадрами?</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Назовите основные этапы управления кадровыми ресурсами. Охарактеризуйте их.</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Какие характеристики надо учитывать при отборе и оценке работника?</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Дайте определение понятию «организационное поведение». Приведите примеры классификаций организационного поведения.</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Что такое «восприятие»? Какие ошибки возможны в процессе восприятия.</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Назовите показатели обеспеченности организации здравоохранения врачами, средними медицинскими работниками.</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Как определяется понятие «управление сестринским персоналом»?</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Кого относят к субъектам сестринской службы?</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Кого относят к объектам сестринской службы?</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По каким направлениям предъявляются требования к претендентам на должность в сестринской службе?</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Какие разделы входят в основные правила составления должностной инструкции работника?</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Каким образом организовано повышение квалификации средних медицинских работников?</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Дайте определение понятиям «финансовые ресурсы здравоохранения» и «материальные ресурсы здравоохранения».</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Какие бывают ресурсы организаций здравоохранения по степени ликвидности?</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Какие показатели используются для оценки платежеспособности медицинской организации?</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Что такое «основные средства в здравоохранении»? Какие показатели используются для оценки основных средств?</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Что такое «оборотные средства в здравоохранении»? Какие показатели используются для оценки оборотных средств?</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Какие выделяют виды материальной ответственности?</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Какие направления в работе старшей медицинской сестры относят к материальным ресурсам?</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Какие условия необходимо соблюдать для установления материальной ответственности работодателя?</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Как можно оценить финансовые результаты организации здравоохранения?</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Какие показатели позволяют оценить финансовую устойчивость организации?</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Как вы понимаете процесс информатизации системы здравоохранения?</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Перечислите информационные системы в здравоохранении, исходя из их функционального назначения.</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Назовите информационные ресурсы территориального здравоохранения.</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Что выходит в понятие «персонифицированный учет»?</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Что является целями персонифицированного учета?</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Какие элементы входят в структуру автоматизированной базы данных лечебно-профилактического учреждения?</w:t>
      </w:r>
    </w:p>
    <w:p w:rsidR="001265E7" w:rsidRPr="00A82771" w:rsidRDefault="001265E7" w:rsidP="007865FB">
      <w:pPr>
        <w:pStyle w:val="1f3"/>
        <w:numPr>
          <w:ilvl w:val="0"/>
          <w:numId w:val="20"/>
        </w:numPr>
        <w:tabs>
          <w:tab w:val="left" w:pos="567"/>
        </w:tabs>
        <w:jc w:val="both"/>
        <w:rPr>
          <w:rFonts w:ascii="Times New Roman" w:hAnsi="Times New Roman"/>
          <w:sz w:val="24"/>
          <w:szCs w:val="24"/>
        </w:rPr>
      </w:pPr>
      <w:r w:rsidRPr="00A82771">
        <w:rPr>
          <w:rFonts w:ascii="Times New Roman" w:hAnsi="Times New Roman"/>
          <w:sz w:val="24"/>
          <w:szCs w:val="24"/>
        </w:rPr>
        <w:t>Что регламентирует реестр документации в сестринской службе?</w:t>
      </w:r>
    </w:p>
    <w:p w:rsidR="001265E7" w:rsidRPr="00A82771" w:rsidRDefault="001265E7" w:rsidP="00A82771">
      <w:pPr>
        <w:pStyle w:val="1f3"/>
        <w:tabs>
          <w:tab w:val="left" w:pos="2340"/>
        </w:tabs>
        <w:ind w:left="284"/>
        <w:rPr>
          <w:rFonts w:ascii="Times New Roman" w:hAnsi="Times New Roman"/>
          <w:sz w:val="24"/>
          <w:szCs w:val="24"/>
        </w:rPr>
      </w:pPr>
    </w:p>
    <w:p w:rsidR="001265E7" w:rsidRPr="00A82771" w:rsidRDefault="001265E7" w:rsidP="00A82771">
      <w:pPr>
        <w:pStyle w:val="1f3"/>
        <w:tabs>
          <w:tab w:val="left" w:pos="2340"/>
        </w:tabs>
        <w:ind w:left="284"/>
        <w:rPr>
          <w:rFonts w:ascii="Times New Roman" w:hAnsi="Times New Roman"/>
          <w:b/>
          <w:sz w:val="24"/>
          <w:szCs w:val="24"/>
        </w:rPr>
      </w:pPr>
      <w:r w:rsidRPr="00A82771">
        <w:rPr>
          <w:rFonts w:ascii="Times New Roman" w:hAnsi="Times New Roman"/>
          <w:b/>
          <w:sz w:val="24"/>
          <w:szCs w:val="24"/>
        </w:rPr>
        <w:t>Образец экзаменационного билета:</w:t>
      </w:r>
    </w:p>
    <w:p w:rsidR="001265E7" w:rsidRPr="00A82771" w:rsidRDefault="001265E7" w:rsidP="00A82771">
      <w:pPr>
        <w:pStyle w:val="1f3"/>
        <w:tabs>
          <w:tab w:val="left" w:pos="2340"/>
        </w:tabs>
        <w:ind w:left="284"/>
        <w:rPr>
          <w:rFonts w:ascii="Times New Roman" w:hAnsi="Times New Roman"/>
          <w:sz w:val="24"/>
          <w:szCs w:val="24"/>
        </w:rPr>
      </w:pPr>
      <w:r w:rsidRPr="00A82771">
        <w:rPr>
          <w:rFonts w:ascii="Times New Roman" w:hAnsi="Times New Roman"/>
          <w:sz w:val="24"/>
          <w:szCs w:val="24"/>
        </w:rPr>
        <w:t>1. Перечислите основные ресурсы организации.</w:t>
      </w:r>
    </w:p>
    <w:p w:rsidR="001265E7" w:rsidRPr="00A82771" w:rsidRDefault="001265E7" w:rsidP="00A82771">
      <w:pPr>
        <w:pStyle w:val="1f3"/>
        <w:tabs>
          <w:tab w:val="left" w:pos="2340"/>
        </w:tabs>
        <w:ind w:left="284"/>
        <w:rPr>
          <w:rFonts w:ascii="Times New Roman" w:hAnsi="Times New Roman"/>
          <w:sz w:val="24"/>
          <w:szCs w:val="24"/>
        </w:rPr>
      </w:pPr>
      <w:r w:rsidRPr="00A82771">
        <w:rPr>
          <w:rFonts w:ascii="Times New Roman" w:hAnsi="Times New Roman"/>
          <w:sz w:val="24"/>
          <w:szCs w:val="24"/>
        </w:rPr>
        <w:lastRenderedPageBreak/>
        <w:t>2. Назовите основные этапы управления кадровыми ресурсами. Охарактеризуйте их.</w:t>
      </w:r>
    </w:p>
    <w:p w:rsidR="001265E7" w:rsidRPr="00A82771" w:rsidRDefault="001265E7" w:rsidP="00A82771">
      <w:pPr>
        <w:pStyle w:val="1f3"/>
        <w:tabs>
          <w:tab w:val="left" w:pos="2340"/>
        </w:tabs>
        <w:ind w:left="284"/>
        <w:rPr>
          <w:rFonts w:ascii="Times New Roman" w:hAnsi="Times New Roman"/>
          <w:sz w:val="24"/>
          <w:szCs w:val="24"/>
        </w:rPr>
      </w:pPr>
      <w:r w:rsidRPr="00A82771">
        <w:rPr>
          <w:rFonts w:ascii="Times New Roman" w:hAnsi="Times New Roman"/>
          <w:sz w:val="24"/>
          <w:szCs w:val="24"/>
        </w:rPr>
        <w:t>3. Как вы понимаете процесс информатизации системы здравоохранения?</w:t>
      </w:r>
    </w:p>
    <w:p w:rsidR="001265E7" w:rsidRPr="00A82771" w:rsidRDefault="001265E7" w:rsidP="00A82771">
      <w:pPr>
        <w:pStyle w:val="1f3"/>
        <w:tabs>
          <w:tab w:val="left" w:pos="2340"/>
        </w:tabs>
        <w:ind w:left="284"/>
        <w:rPr>
          <w:rFonts w:ascii="Times New Roman" w:hAnsi="Times New Roman"/>
          <w:b/>
          <w:sz w:val="24"/>
          <w:szCs w:val="24"/>
        </w:rPr>
      </w:pPr>
    </w:p>
    <w:p w:rsidR="001265E7" w:rsidRPr="00A82771" w:rsidRDefault="001265E7" w:rsidP="00A82771">
      <w:pPr>
        <w:pStyle w:val="1f3"/>
        <w:tabs>
          <w:tab w:val="left" w:pos="2340"/>
        </w:tabs>
        <w:ind w:left="284"/>
        <w:rPr>
          <w:rFonts w:ascii="Times New Roman" w:hAnsi="Times New Roman"/>
          <w:b/>
          <w:sz w:val="24"/>
          <w:szCs w:val="24"/>
        </w:rPr>
      </w:pPr>
    </w:p>
    <w:p w:rsidR="001265E7" w:rsidRPr="00A82771" w:rsidRDefault="001265E7" w:rsidP="00A82771">
      <w:pPr>
        <w:tabs>
          <w:tab w:val="left" w:pos="1080"/>
        </w:tabs>
        <w:suppressAutoHyphens/>
        <w:overflowPunct w:val="0"/>
        <w:autoSpaceDE w:val="0"/>
        <w:autoSpaceDN w:val="0"/>
        <w:adjustRightInd w:val="0"/>
        <w:jc w:val="both"/>
        <w:rPr>
          <w:b/>
        </w:rPr>
      </w:pPr>
      <w:r w:rsidRPr="00A82771">
        <w:rPr>
          <w:b/>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1265E7" w:rsidRPr="00A82771" w:rsidRDefault="001265E7" w:rsidP="00A82771">
      <w:pPr>
        <w:tabs>
          <w:tab w:val="left" w:pos="1080"/>
        </w:tabs>
        <w:suppressAutoHyphens/>
        <w:overflowPunct w:val="0"/>
        <w:autoSpaceDE w:val="0"/>
        <w:autoSpaceDN w:val="0"/>
        <w:adjustRightInd w:val="0"/>
        <w:ind w:firstLine="720"/>
        <w:jc w:val="both"/>
      </w:pPr>
      <w:r w:rsidRPr="00A82771">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1265E7" w:rsidRPr="00A82771" w:rsidRDefault="001265E7" w:rsidP="002C3A56">
      <w:pPr>
        <w:tabs>
          <w:tab w:val="left" w:pos="1080"/>
        </w:tabs>
        <w:suppressAutoHyphens/>
        <w:overflowPunct w:val="0"/>
        <w:autoSpaceDE w:val="0"/>
        <w:autoSpaceDN w:val="0"/>
        <w:adjustRightInd w:val="0"/>
        <w:ind w:firstLine="720"/>
        <w:jc w:val="both"/>
      </w:pPr>
      <w:r w:rsidRPr="00A82771">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1265E7" w:rsidRPr="00A82771" w:rsidRDefault="001265E7" w:rsidP="002C3A56">
      <w:pPr>
        <w:tabs>
          <w:tab w:val="left" w:pos="-5387"/>
        </w:tabs>
        <w:suppressAutoHyphens/>
        <w:overflowPunct w:val="0"/>
        <w:autoSpaceDE w:val="0"/>
        <w:autoSpaceDN w:val="0"/>
        <w:adjustRightInd w:val="0"/>
        <w:ind w:firstLine="720"/>
        <w:jc w:val="both"/>
        <w:rPr>
          <w:b/>
          <w:i/>
        </w:rPr>
      </w:pPr>
      <w:r w:rsidRPr="00A82771">
        <w:t xml:space="preserve">Формирование части компетенций </w:t>
      </w:r>
      <w:r w:rsidRPr="00A82771">
        <w:rPr>
          <w:b/>
          <w:i/>
        </w:rPr>
        <w:t xml:space="preserve">ПК 3, 6, 7, 8, 9 </w:t>
      </w:r>
      <w:r w:rsidRPr="00A82771">
        <w:t>осуществляется в ходе всех видов занятий, практики, а контроль их сформированности - на этапе текущей, промежуточной аттестации и государственной итоговой аттестации.</w:t>
      </w:r>
    </w:p>
    <w:p w:rsidR="001265E7" w:rsidRPr="00A82771" w:rsidRDefault="001265E7" w:rsidP="002C3A56">
      <w:pPr>
        <w:jc w:val="both"/>
        <w:rPr>
          <w:b/>
          <w:u w:val="single"/>
        </w:rPr>
      </w:pPr>
      <w:r w:rsidRPr="00A82771">
        <w:rPr>
          <w:b/>
          <w:u w:val="single"/>
        </w:rPr>
        <w:t>В результате освоения дисциплины студент должен знать:</w:t>
      </w:r>
    </w:p>
    <w:p w:rsidR="001265E7" w:rsidRPr="00A82771" w:rsidRDefault="001265E7" w:rsidP="002C3A56">
      <w:pPr>
        <w:tabs>
          <w:tab w:val="left" w:pos="1134"/>
          <w:tab w:val="num" w:pos="1534"/>
        </w:tabs>
        <w:suppressAutoHyphens/>
        <w:jc w:val="both"/>
      </w:pPr>
      <w:r w:rsidRPr="00A82771">
        <w:t>- Классификация ресурсов здравоохранения.</w:t>
      </w:r>
    </w:p>
    <w:p w:rsidR="001265E7" w:rsidRPr="00A82771" w:rsidRDefault="001265E7" w:rsidP="002C3A56">
      <w:pPr>
        <w:tabs>
          <w:tab w:val="left" w:pos="1134"/>
          <w:tab w:val="num" w:pos="1534"/>
        </w:tabs>
        <w:suppressAutoHyphens/>
        <w:jc w:val="both"/>
      </w:pPr>
      <w:r w:rsidRPr="00A82771">
        <w:t>- Основы управления кадровыми ресурсами медицинской организации.</w:t>
      </w:r>
    </w:p>
    <w:p w:rsidR="001265E7" w:rsidRPr="00A82771" w:rsidRDefault="001265E7" w:rsidP="002C3A56">
      <w:pPr>
        <w:tabs>
          <w:tab w:val="left" w:pos="1134"/>
          <w:tab w:val="num" w:pos="1534"/>
        </w:tabs>
        <w:suppressAutoHyphens/>
        <w:jc w:val="both"/>
      </w:pPr>
      <w:r w:rsidRPr="00A82771">
        <w:t xml:space="preserve">- Особенности управления сестринским персоналом. </w:t>
      </w:r>
    </w:p>
    <w:p w:rsidR="001265E7" w:rsidRPr="00A82771" w:rsidRDefault="001265E7" w:rsidP="002C3A56">
      <w:pPr>
        <w:tabs>
          <w:tab w:val="left" w:pos="1134"/>
          <w:tab w:val="num" w:pos="1534"/>
        </w:tabs>
        <w:suppressAutoHyphens/>
        <w:jc w:val="both"/>
      </w:pPr>
      <w:r w:rsidRPr="00A82771">
        <w:t xml:space="preserve">- Основы управления материальными и финансовыми ресурсами медицинской организации. </w:t>
      </w:r>
    </w:p>
    <w:p w:rsidR="001265E7" w:rsidRPr="00A82771" w:rsidRDefault="001265E7" w:rsidP="002C3A56">
      <w:pPr>
        <w:tabs>
          <w:tab w:val="left" w:pos="1134"/>
          <w:tab w:val="num" w:pos="1534"/>
        </w:tabs>
        <w:suppressAutoHyphens/>
        <w:jc w:val="both"/>
      </w:pPr>
      <w:r w:rsidRPr="00A82771">
        <w:t>- Показатели для анализа материальных и финансовых ресурсов в здравоохранении.</w:t>
      </w:r>
    </w:p>
    <w:p w:rsidR="001265E7" w:rsidRPr="00A82771" w:rsidRDefault="001265E7" w:rsidP="002C3A56">
      <w:pPr>
        <w:tabs>
          <w:tab w:val="left" w:pos="1134"/>
          <w:tab w:val="num" w:pos="1534"/>
        </w:tabs>
        <w:suppressAutoHyphens/>
        <w:jc w:val="both"/>
      </w:pPr>
      <w:r w:rsidRPr="00A82771">
        <w:t>- Классификация медицинских информационных систем.</w:t>
      </w:r>
    </w:p>
    <w:p w:rsidR="001265E7" w:rsidRPr="00A82771" w:rsidRDefault="001265E7" w:rsidP="002C3A56">
      <w:pPr>
        <w:jc w:val="both"/>
        <w:rPr>
          <w:b/>
          <w:u w:val="single"/>
        </w:rPr>
      </w:pPr>
      <w:r w:rsidRPr="00A82771">
        <w:rPr>
          <w:b/>
          <w:u w:val="single"/>
        </w:rPr>
        <w:t xml:space="preserve">В результате освоения дисциплины студент должен уметь: </w:t>
      </w:r>
    </w:p>
    <w:p w:rsidR="001265E7" w:rsidRPr="00A82771" w:rsidRDefault="001265E7" w:rsidP="002C3A56">
      <w:pPr>
        <w:pStyle w:val="a1"/>
        <w:spacing w:after="0"/>
        <w:ind w:left="284"/>
      </w:pPr>
      <w:r w:rsidRPr="00A82771">
        <w:t>- составить список вопросов и провести интервью для отбора персонала в сестринскую службу;</w:t>
      </w:r>
    </w:p>
    <w:p w:rsidR="001265E7" w:rsidRPr="00A82771" w:rsidRDefault="001265E7" w:rsidP="002C3A56">
      <w:pPr>
        <w:pStyle w:val="a1"/>
        <w:spacing w:after="0"/>
        <w:ind w:left="284"/>
      </w:pPr>
      <w:r w:rsidRPr="00A82771">
        <w:t>- составить программу адаптации персонала медицинской организации;</w:t>
      </w:r>
    </w:p>
    <w:p w:rsidR="001265E7" w:rsidRPr="00A82771" w:rsidRDefault="001265E7" w:rsidP="002C3A56">
      <w:pPr>
        <w:pStyle w:val="a1"/>
        <w:spacing w:after="0"/>
        <w:ind w:left="284"/>
      </w:pPr>
      <w:r w:rsidRPr="00A82771">
        <w:t xml:space="preserve"> - проводить расчет показателей обеспеченности кадрами;</w:t>
      </w:r>
    </w:p>
    <w:p w:rsidR="001265E7" w:rsidRPr="00A82771" w:rsidRDefault="001265E7" w:rsidP="002C3A56">
      <w:pPr>
        <w:pStyle w:val="a1"/>
        <w:spacing w:after="0"/>
        <w:ind w:left="284"/>
      </w:pPr>
      <w:r w:rsidRPr="00A82771">
        <w:t>- анализировать финансовые и материальные ресурсы медицинской организации;</w:t>
      </w:r>
    </w:p>
    <w:p w:rsidR="001265E7" w:rsidRPr="00A82771" w:rsidRDefault="001265E7" w:rsidP="002C3A56">
      <w:pPr>
        <w:pStyle w:val="a1"/>
        <w:spacing w:after="0"/>
        <w:ind w:left="284"/>
      </w:pPr>
      <w:r w:rsidRPr="00A82771">
        <w:t xml:space="preserve"> - разбираться в информационной системе в здравоохранении.    </w:t>
      </w:r>
    </w:p>
    <w:p w:rsidR="001265E7" w:rsidRPr="00A82771" w:rsidRDefault="001265E7" w:rsidP="002C3A56">
      <w:pPr>
        <w:jc w:val="both"/>
        <w:rPr>
          <w:b/>
          <w:u w:val="single"/>
        </w:rPr>
      </w:pPr>
      <w:r w:rsidRPr="00A82771">
        <w:rPr>
          <w:b/>
          <w:u w:val="single"/>
        </w:rPr>
        <w:t>В результате освоения дисциплины студент должен владеть навыками:</w:t>
      </w:r>
    </w:p>
    <w:p w:rsidR="001265E7" w:rsidRPr="00A82771" w:rsidRDefault="001265E7" w:rsidP="002C3A56">
      <w:pPr>
        <w:shd w:val="clear" w:color="auto" w:fill="FFFFFF"/>
        <w:autoSpaceDE w:val="0"/>
        <w:autoSpaceDN w:val="0"/>
        <w:adjustRightInd w:val="0"/>
        <w:ind w:left="284"/>
        <w:jc w:val="both"/>
      </w:pPr>
      <w:r w:rsidRPr="00A82771">
        <w:t>-  составления аналитических отчетов о ресурсном обеспечении медицинской организации;</w:t>
      </w:r>
    </w:p>
    <w:p w:rsidR="001265E7" w:rsidRPr="00A82771" w:rsidRDefault="001265E7" w:rsidP="002C3A56">
      <w:pPr>
        <w:shd w:val="clear" w:color="auto" w:fill="FFFFFF"/>
        <w:autoSpaceDE w:val="0"/>
        <w:autoSpaceDN w:val="0"/>
        <w:adjustRightInd w:val="0"/>
        <w:ind w:left="284"/>
        <w:jc w:val="both"/>
      </w:pPr>
      <w:r w:rsidRPr="00A82771">
        <w:t>-  проведения подбора и отбора персонала для сестринской службы;</w:t>
      </w:r>
    </w:p>
    <w:p w:rsidR="001265E7" w:rsidRPr="00A82771" w:rsidRDefault="001265E7" w:rsidP="002C3A56">
      <w:pPr>
        <w:shd w:val="clear" w:color="auto" w:fill="FFFFFF"/>
        <w:autoSpaceDE w:val="0"/>
        <w:autoSpaceDN w:val="0"/>
        <w:adjustRightInd w:val="0"/>
        <w:ind w:left="284"/>
        <w:jc w:val="both"/>
      </w:pPr>
      <w:r w:rsidRPr="00A82771">
        <w:t xml:space="preserve">- устных выступлений по вопросам управления ресурсами в здравоохранении. </w:t>
      </w:r>
    </w:p>
    <w:p w:rsidR="001265E7" w:rsidRPr="00A82771" w:rsidRDefault="001265E7" w:rsidP="002C3A56">
      <w:pPr>
        <w:tabs>
          <w:tab w:val="left" w:pos="1080"/>
        </w:tabs>
        <w:suppressAutoHyphens/>
        <w:overflowPunct w:val="0"/>
        <w:autoSpaceDE w:val="0"/>
        <w:autoSpaceDN w:val="0"/>
        <w:adjustRightInd w:val="0"/>
        <w:ind w:firstLine="720"/>
        <w:jc w:val="both"/>
        <w:rPr>
          <w:b/>
        </w:rPr>
      </w:pPr>
      <w:r w:rsidRPr="00A82771">
        <w:rPr>
          <w:b/>
        </w:rPr>
        <w:t xml:space="preserve">Этапы формирования компетенций </w:t>
      </w:r>
      <w:r w:rsidRPr="00A82771">
        <w:rPr>
          <w:b/>
          <w:i/>
        </w:rPr>
        <w:t xml:space="preserve">ПК 3, 6, 7, 8, 9  </w:t>
      </w:r>
      <w:r w:rsidRPr="00A82771">
        <w:rPr>
          <w:b/>
        </w:rPr>
        <w:t>в процессе освоения образовательной программы направления подготовки по дисциплине «Управление ресурсами в здравоохранении»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6"/>
        <w:gridCol w:w="2452"/>
        <w:gridCol w:w="1998"/>
        <w:gridCol w:w="2295"/>
      </w:tblGrid>
      <w:tr w:rsidR="001265E7" w:rsidRPr="00A82771" w:rsidTr="00AE7902">
        <w:trPr>
          <w:tblHeader/>
        </w:trPr>
        <w:tc>
          <w:tcPr>
            <w:tcW w:w="1476" w:type="pct"/>
            <w:vMerge w:val="restart"/>
            <w:vAlign w:val="center"/>
          </w:tcPr>
          <w:p w:rsidR="001265E7" w:rsidRPr="00A82771" w:rsidRDefault="001265E7" w:rsidP="00A82771">
            <w:pPr>
              <w:suppressAutoHyphens/>
              <w:overflowPunct w:val="0"/>
              <w:autoSpaceDE w:val="0"/>
              <w:autoSpaceDN w:val="0"/>
              <w:adjustRightInd w:val="0"/>
              <w:jc w:val="center"/>
            </w:pPr>
            <w:r w:rsidRPr="00A82771">
              <w:t>Компетенция, индикаторы достижения</w:t>
            </w:r>
          </w:p>
        </w:tc>
        <w:tc>
          <w:tcPr>
            <w:tcW w:w="3524" w:type="pct"/>
            <w:gridSpan w:val="3"/>
            <w:shd w:val="clear" w:color="auto" w:fill="auto"/>
          </w:tcPr>
          <w:p w:rsidR="001265E7" w:rsidRPr="00A82771" w:rsidRDefault="001265E7" w:rsidP="00A82771">
            <w:pPr>
              <w:suppressAutoHyphens/>
              <w:overflowPunct w:val="0"/>
              <w:autoSpaceDE w:val="0"/>
              <w:autoSpaceDN w:val="0"/>
              <w:adjustRightInd w:val="0"/>
              <w:jc w:val="center"/>
            </w:pPr>
            <w:r w:rsidRPr="00A82771">
              <w:t>Этапы формирования компетенций, определяемые дисциплинами направления подготовки «Управление сестринской деятельностью»</w:t>
            </w:r>
          </w:p>
        </w:tc>
      </w:tr>
      <w:tr w:rsidR="001265E7" w:rsidRPr="00A82771" w:rsidTr="00AE7902">
        <w:trPr>
          <w:tblHeader/>
        </w:trPr>
        <w:tc>
          <w:tcPr>
            <w:tcW w:w="1476" w:type="pct"/>
            <w:vMerge/>
          </w:tcPr>
          <w:p w:rsidR="001265E7" w:rsidRPr="00A82771" w:rsidRDefault="001265E7" w:rsidP="00A82771">
            <w:pPr>
              <w:suppressAutoHyphens/>
              <w:overflowPunct w:val="0"/>
              <w:autoSpaceDE w:val="0"/>
              <w:autoSpaceDN w:val="0"/>
              <w:adjustRightInd w:val="0"/>
              <w:jc w:val="both"/>
            </w:pPr>
          </w:p>
        </w:tc>
        <w:tc>
          <w:tcPr>
            <w:tcW w:w="1281" w:type="pct"/>
          </w:tcPr>
          <w:p w:rsidR="001265E7" w:rsidRPr="00A82771" w:rsidRDefault="001265E7" w:rsidP="00A82771">
            <w:pPr>
              <w:suppressAutoHyphens/>
              <w:overflowPunct w:val="0"/>
              <w:autoSpaceDE w:val="0"/>
              <w:autoSpaceDN w:val="0"/>
              <w:adjustRightInd w:val="0"/>
              <w:jc w:val="center"/>
            </w:pPr>
            <w:r w:rsidRPr="00A82771">
              <w:t>Начальный</w:t>
            </w:r>
          </w:p>
        </w:tc>
        <w:tc>
          <w:tcPr>
            <w:tcW w:w="1044" w:type="pct"/>
          </w:tcPr>
          <w:p w:rsidR="001265E7" w:rsidRPr="00A82771" w:rsidRDefault="001265E7" w:rsidP="00A82771">
            <w:pPr>
              <w:suppressAutoHyphens/>
              <w:overflowPunct w:val="0"/>
              <w:autoSpaceDE w:val="0"/>
              <w:autoSpaceDN w:val="0"/>
              <w:adjustRightInd w:val="0"/>
              <w:jc w:val="center"/>
            </w:pPr>
            <w:r w:rsidRPr="00A82771">
              <w:t>Последующий</w:t>
            </w:r>
          </w:p>
        </w:tc>
        <w:tc>
          <w:tcPr>
            <w:tcW w:w="1199" w:type="pct"/>
          </w:tcPr>
          <w:p w:rsidR="001265E7" w:rsidRPr="00A82771" w:rsidRDefault="001265E7" w:rsidP="00A82771">
            <w:pPr>
              <w:suppressAutoHyphens/>
              <w:overflowPunct w:val="0"/>
              <w:autoSpaceDE w:val="0"/>
              <w:autoSpaceDN w:val="0"/>
              <w:adjustRightInd w:val="0"/>
              <w:jc w:val="center"/>
            </w:pPr>
            <w:r w:rsidRPr="00A82771">
              <w:t>Итоговый</w:t>
            </w:r>
          </w:p>
        </w:tc>
      </w:tr>
      <w:tr w:rsidR="001265E7" w:rsidRPr="00A82771" w:rsidTr="00AE7902">
        <w:tc>
          <w:tcPr>
            <w:tcW w:w="1476" w:type="pct"/>
          </w:tcPr>
          <w:p w:rsidR="001265E7" w:rsidRPr="00A82771" w:rsidRDefault="001265E7" w:rsidP="00A82771">
            <w:pPr>
              <w:pStyle w:val="affff4"/>
            </w:pPr>
            <w:r w:rsidRPr="00A82771">
              <w:rPr>
                <w:b/>
              </w:rPr>
              <w:t>ПК 3</w:t>
            </w:r>
            <w:r w:rsidRPr="00A82771">
              <w:t xml:space="preserve"> Способен проводить экономический анализ деятельности медицинской организации,  бизнес-планирование, оценку </w:t>
            </w:r>
            <w:r w:rsidRPr="00A82771">
              <w:lastRenderedPageBreak/>
              <w:t xml:space="preserve">внешней и внутренней среды, маркетинговые исследования в сфере охраны здоровья, оценку эффективности инноваций в организации </w:t>
            </w:r>
          </w:p>
          <w:p w:rsidR="001265E7" w:rsidRPr="00A82771" w:rsidRDefault="001265E7" w:rsidP="00A82771">
            <w:r w:rsidRPr="00A82771">
              <w:t>ИД 1, 3, 4, 6, 7</w:t>
            </w:r>
          </w:p>
        </w:tc>
        <w:tc>
          <w:tcPr>
            <w:tcW w:w="1281" w:type="pct"/>
          </w:tcPr>
          <w:p w:rsidR="001265E7" w:rsidRPr="00A82771" w:rsidRDefault="001265E7" w:rsidP="00A82771">
            <w:r w:rsidRPr="00A82771">
              <w:lastRenderedPageBreak/>
              <w:t>Знакомство с лекционным материалом по темам разделов 1.3</w:t>
            </w:r>
          </w:p>
        </w:tc>
        <w:tc>
          <w:tcPr>
            <w:tcW w:w="1044" w:type="pct"/>
          </w:tcPr>
          <w:p w:rsidR="001265E7" w:rsidRPr="00A82771" w:rsidRDefault="001265E7" w:rsidP="00A82771">
            <w:pPr>
              <w:suppressAutoHyphens/>
              <w:overflowPunct w:val="0"/>
              <w:autoSpaceDE w:val="0"/>
              <w:autoSpaceDN w:val="0"/>
              <w:adjustRightInd w:val="0"/>
            </w:pPr>
            <w:r w:rsidRPr="00A82771">
              <w:t>Выполнение рефератов и докладов на практических занятиях по темам разделов 1,3</w:t>
            </w:r>
          </w:p>
        </w:tc>
        <w:tc>
          <w:tcPr>
            <w:tcW w:w="1199" w:type="pct"/>
          </w:tcPr>
          <w:p w:rsidR="001265E7" w:rsidRPr="00A82771" w:rsidRDefault="001265E7" w:rsidP="00A82771">
            <w:pPr>
              <w:suppressAutoHyphens/>
              <w:overflowPunct w:val="0"/>
              <w:autoSpaceDE w:val="0"/>
              <w:autoSpaceDN w:val="0"/>
              <w:adjustRightInd w:val="0"/>
            </w:pPr>
            <w:r w:rsidRPr="00A82771">
              <w:t>Выполнение практико-ориентированных заданий</w:t>
            </w:r>
          </w:p>
        </w:tc>
      </w:tr>
      <w:tr w:rsidR="001265E7" w:rsidRPr="00A82771" w:rsidTr="00AE7902">
        <w:tc>
          <w:tcPr>
            <w:tcW w:w="1476" w:type="pct"/>
          </w:tcPr>
          <w:p w:rsidR="001265E7" w:rsidRPr="00A82771" w:rsidRDefault="001265E7" w:rsidP="00A82771">
            <w:pPr>
              <w:pStyle w:val="affff4"/>
            </w:pPr>
            <w:r w:rsidRPr="00A82771">
              <w:rPr>
                <w:b/>
              </w:rPr>
              <w:lastRenderedPageBreak/>
              <w:t>ПК-6.</w:t>
            </w:r>
            <w:r w:rsidRPr="00A82771">
              <w:t xml:space="preserve"> Способен организовать документационное обеспечение работы с персоналом (ведение учетной документации по движению кадров, составление отчетов, предоставление данных в информационных системах и на материальных носителях, организация хранения документов)</w:t>
            </w:r>
          </w:p>
          <w:p w:rsidR="001265E7" w:rsidRPr="00A82771" w:rsidRDefault="001265E7" w:rsidP="002C3A56">
            <w:pPr>
              <w:pStyle w:val="affff4"/>
            </w:pPr>
            <w:r w:rsidRPr="00A82771">
              <w:t xml:space="preserve">ИД 2, 3, 5, 7-9 </w:t>
            </w:r>
          </w:p>
        </w:tc>
        <w:tc>
          <w:tcPr>
            <w:tcW w:w="1281" w:type="pct"/>
          </w:tcPr>
          <w:p w:rsidR="001265E7" w:rsidRPr="00A82771" w:rsidRDefault="001265E7" w:rsidP="00A82771">
            <w:r w:rsidRPr="00A82771">
              <w:t>Знакомство с лекционным материалом по темам разделов 2, 4</w:t>
            </w:r>
          </w:p>
        </w:tc>
        <w:tc>
          <w:tcPr>
            <w:tcW w:w="1044" w:type="pct"/>
          </w:tcPr>
          <w:p w:rsidR="001265E7" w:rsidRPr="00A82771" w:rsidRDefault="001265E7" w:rsidP="00A82771">
            <w:pPr>
              <w:suppressAutoHyphens/>
              <w:overflowPunct w:val="0"/>
              <w:autoSpaceDE w:val="0"/>
              <w:autoSpaceDN w:val="0"/>
              <w:adjustRightInd w:val="0"/>
            </w:pPr>
            <w:r w:rsidRPr="00A82771">
              <w:t>Выполнение рефератов и докладов на практических занятиях по темам разделов 2. 4</w:t>
            </w:r>
          </w:p>
        </w:tc>
        <w:tc>
          <w:tcPr>
            <w:tcW w:w="1199" w:type="pct"/>
          </w:tcPr>
          <w:p w:rsidR="001265E7" w:rsidRPr="00A82771" w:rsidRDefault="001265E7" w:rsidP="00A82771">
            <w:pPr>
              <w:suppressAutoHyphens/>
              <w:overflowPunct w:val="0"/>
              <w:autoSpaceDE w:val="0"/>
              <w:autoSpaceDN w:val="0"/>
              <w:adjustRightInd w:val="0"/>
            </w:pPr>
            <w:r w:rsidRPr="00A82771">
              <w:t>Выполнение практико-ориентированных заданий</w:t>
            </w:r>
          </w:p>
        </w:tc>
      </w:tr>
      <w:tr w:rsidR="001265E7" w:rsidRPr="00A82771" w:rsidTr="00AE7902">
        <w:tc>
          <w:tcPr>
            <w:tcW w:w="1476" w:type="pct"/>
          </w:tcPr>
          <w:p w:rsidR="001265E7" w:rsidRPr="00A82771" w:rsidRDefault="001265E7" w:rsidP="00A82771">
            <w:pPr>
              <w:pStyle w:val="affff4"/>
            </w:pPr>
            <w:r w:rsidRPr="00A82771">
              <w:rPr>
                <w:b/>
              </w:rPr>
              <w:t>ПК-7</w:t>
            </w:r>
            <w:r w:rsidRPr="00A82771">
              <w:t xml:space="preserve"> 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 </w:t>
            </w:r>
          </w:p>
          <w:p w:rsidR="001265E7" w:rsidRPr="00A82771" w:rsidRDefault="001265E7" w:rsidP="002C3A56">
            <w:pPr>
              <w:pStyle w:val="affff4"/>
            </w:pPr>
            <w:r w:rsidRPr="00A82771">
              <w:t>ИД 1-15</w:t>
            </w:r>
          </w:p>
        </w:tc>
        <w:tc>
          <w:tcPr>
            <w:tcW w:w="1281" w:type="pct"/>
          </w:tcPr>
          <w:p w:rsidR="001265E7" w:rsidRPr="00A82771" w:rsidRDefault="001265E7" w:rsidP="00A82771">
            <w:r w:rsidRPr="00A82771">
              <w:t>Знакомство с лекционным материалом по темам раздела 2</w:t>
            </w:r>
          </w:p>
        </w:tc>
        <w:tc>
          <w:tcPr>
            <w:tcW w:w="1044" w:type="pct"/>
          </w:tcPr>
          <w:p w:rsidR="001265E7" w:rsidRPr="00A82771" w:rsidRDefault="001265E7" w:rsidP="00A82771">
            <w:r w:rsidRPr="00A82771">
              <w:t>Выполнение рефератов и докладов на практических занятиях по темам раздела 2</w:t>
            </w:r>
          </w:p>
        </w:tc>
        <w:tc>
          <w:tcPr>
            <w:tcW w:w="1199" w:type="pct"/>
          </w:tcPr>
          <w:p w:rsidR="001265E7" w:rsidRPr="00A82771" w:rsidRDefault="001265E7" w:rsidP="00A82771">
            <w:r w:rsidRPr="00A82771">
              <w:t>Выполнение практико-ориентированных заданий</w:t>
            </w:r>
          </w:p>
        </w:tc>
      </w:tr>
      <w:tr w:rsidR="001265E7" w:rsidRPr="00A82771" w:rsidTr="00AE7902">
        <w:tc>
          <w:tcPr>
            <w:tcW w:w="1476" w:type="pct"/>
          </w:tcPr>
          <w:p w:rsidR="001265E7" w:rsidRPr="00A82771" w:rsidRDefault="001265E7" w:rsidP="00A82771">
            <w:pPr>
              <w:pStyle w:val="affff4"/>
            </w:pPr>
            <w:r w:rsidRPr="00A82771">
              <w:rPr>
                <w:b/>
              </w:rPr>
              <w:t>ПК-8</w:t>
            </w:r>
            <w:r w:rsidRPr="00A82771">
              <w:t xml:space="preserve"> Способен к операционному и стратегическому управлению подразделением и персоналом, разработке </w:t>
            </w:r>
            <w:r w:rsidRPr="00A82771">
              <w:lastRenderedPageBreak/>
              <w:t>проектов развития подразделения и персонала, формированию документации, связанной с разработкой и реализацией стратегических и оперативных планов, организации контроля и контроллинга</w:t>
            </w:r>
          </w:p>
          <w:p w:rsidR="001265E7" w:rsidRPr="00A82771" w:rsidRDefault="001265E7" w:rsidP="00A82771">
            <w:r w:rsidRPr="00A82771">
              <w:t>ИД 11</w:t>
            </w:r>
          </w:p>
        </w:tc>
        <w:tc>
          <w:tcPr>
            <w:tcW w:w="1281" w:type="pct"/>
          </w:tcPr>
          <w:p w:rsidR="001265E7" w:rsidRPr="00A82771" w:rsidRDefault="001265E7" w:rsidP="00A82771">
            <w:r w:rsidRPr="00A82771">
              <w:lastRenderedPageBreak/>
              <w:t>Знакомство с лекционным материалом по темам раздела 2</w:t>
            </w:r>
          </w:p>
        </w:tc>
        <w:tc>
          <w:tcPr>
            <w:tcW w:w="1044" w:type="pct"/>
          </w:tcPr>
          <w:p w:rsidR="001265E7" w:rsidRPr="00A82771" w:rsidRDefault="001265E7" w:rsidP="00A82771">
            <w:pPr>
              <w:suppressAutoHyphens/>
              <w:overflowPunct w:val="0"/>
              <w:autoSpaceDE w:val="0"/>
              <w:autoSpaceDN w:val="0"/>
              <w:adjustRightInd w:val="0"/>
            </w:pPr>
            <w:r w:rsidRPr="00A82771">
              <w:t>Выполнение рефератов и докладов на практических занятиях по темам раздела 2</w:t>
            </w:r>
          </w:p>
        </w:tc>
        <w:tc>
          <w:tcPr>
            <w:tcW w:w="1199" w:type="pct"/>
          </w:tcPr>
          <w:p w:rsidR="001265E7" w:rsidRPr="00A82771" w:rsidRDefault="001265E7" w:rsidP="00A82771">
            <w:pPr>
              <w:suppressAutoHyphens/>
              <w:overflowPunct w:val="0"/>
              <w:autoSpaceDE w:val="0"/>
              <w:autoSpaceDN w:val="0"/>
              <w:adjustRightInd w:val="0"/>
            </w:pPr>
            <w:r w:rsidRPr="00A82771">
              <w:t>Выполнение практико-ориентированных заданий</w:t>
            </w:r>
          </w:p>
        </w:tc>
      </w:tr>
      <w:tr w:rsidR="001265E7" w:rsidRPr="00A82771" w:rsidTr="00AE7902">
        <w:tc>
          <w:tcPr>
            <w:tcW w:w="1476" w:type="pct"/>
          </w:tcPr>
          <w:p w:rsidR="001265E7" w:rsidRPr="00A82771" w:rsidRDefault="001265E7" w:rsidP="00A82771">
            <w:r w:rsidRPr="00A82771">
              <w:rPr>
                <w:b/>
              </w:rPr>
              <w:lastRenderedPageBreak/>
              <w:t>ПК-9</w:t>
            </w:r>
            <w:r w:rsidRPr="00A82771">
              <w:t xml:space="preserve"> Способен к организации труда персонала, его мотивации, анализу и разработке мер по улучшению условий труда, формированию безопасных условий труда, оптимальной системы оплаты труда, корпоративной социальной политики, администрированию процессов</w:t>
            </w:r>
          </w:p>
          <w:p w:rsidR="001265E7" w:rsidRPr="00A82771" w:rsidRDefault="001265E7" w:rsidP="00A82771">
            <w:r w:rsidRPr="00A82771">
              <w:t>ИД 1, 2, 12</w:t>
            </w:r>
          </w:p>
        </w:tc>
        <w:tc>
          <w:tcPr>
            <w:tcW w:w="1281" w:type="pct"/>
          </w:tcPr>
          <w:p w:rsidR="001265E7" w:rsidRPr="00A82771" w:rsidRDefault="001265E7" w:rsidP="00A82771">
            <w:r w:rsidRPr="00A82771">
              <w:t>Знакомство с лекционным материалом по темам раздела 2</w:t>
            </w:r>
          </w:p>
        </w:tc>
        <w:tc>
          <w:tcPr>
            <w:tcW w:w="1044" w:type="pct"/>
          </w:tcPr>
          <w:p w:rsidR="001265E7" w:rsidRPr="00A82771" w:rsidRDefault="001265E7" w:rsidP="00A82771">
            <w:pPr>
              <w:suppressAutoHyphens/>
              <w:overflowPunct w:val="0"/>
              <w:autoSpaceDE w:val="0"/>
              <w:autoSpaceDN w:val="0"/>
              <w:adjustRightInd w:val="0"/>
            </w:pPr>
            <w:r w:rsidRPr="00A82771">
              <w:t xml:space="preserve">Выполнение рефератов и докладов на практических занятиях по темам раздела 2 </w:t>
            </w:r>
          </w:p>
        </w:tc>
        <w:tc>
          <w:tcPr>
            <w:tcW w:w="1199" w:type="pct"/>
          </w:tcPr>
          <w:p w:rsidR="001265E7" w:rsidRPr="00A82771" w:rsidRDefault="001265E7" w:rsidP="00A82771">
            <w:pPr>
              <w:suppressAutoHyphens/>
              <w:overflowPunct w:val="0"/>
              <w:autoSpaceDE w:val="0"/>
              <w:autoSpaceDN w:val="0"/>
              <w:adjustRightInd w:val="0"/>
            </w:pPr>
            <w:r w:rsidRPr="00A82771">
              <w:t>Выполнение практико-ориентированных заданий</w:t>
            </w:r>
          </w:p>
        </w:tc>
      </w:tr>
    </w:tbl>
    <w:p w:rsidR="001265E7" w:rsidRPr="00A82771" w:rsidRDefault="001265E7" w:rsidP="00A82771">
      <w:pPr>
        <w:rPr>
          <w:bCs/>
        </w:rPr>
      </w:pPr>
    </w:p>
    <w:p w:rsidR="001265E7" w:rsidRPr="00A82771" w:rsidRDefault="001265E7" w:rsidP="00A82771">
      <w:pPr>
        <w:rPr>
          <w:bCs/>
        </w:rPr>
      </w:pPr>
      <w:r w:rsidRPr="00A82771">
        <w:rPr>
          <w:bCs/>
        </w:rPr>
        <w:t>Форма промежуточной аттестации – экзамен.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1265E7" w:rsidRPr="00A82771" w:rsidTr="00AE7902">
        <w:trPr>
          <w:jc w:val="center"/>
        </w:trPr>
        <w:tc>
          <w:tcPr>
            <w:tcW w:w="6380" w:type="dxa"/>
            <w:gridSpan w:val="2"/>
            <w:shd w:val="clear" w:color="auto" w:fill="auto"/>
          </w:tcPr>
          <w:p w:rsidR="001265E7" w:rsidRPr="00A82771" w:rsidRDefault="001265E7" w:rsidP="00A82771">
            <w:pPr>
              <w:tabs>
                <w:tab w:val="left" w:pos="5088"/>
                <w:tab w:val="left" w:pos="7306"/>
              </w:tabs>
              <w:jc w:val="center"/>
            </w:pPr>
            <w:r w:rsidRPr="00A82771">
              <w:t>Виды деятельности</w:t>
            </w:r>
          </w:p>
        </w:tc>
        <w:tc>
          <w:tcPr>
            <w:tcW w:w="3190" w:type="dxa"/>
            <w:shd w:val="clear" w:color="auto" w:fill="auto"/>
          </w:tcPr>
          <w:p w:rsidR="001265E7" w:rsidRPr="00A82771" w:rsidRDefault="001265E7" w:rsidP="00A82771">
            <w:pPr>
              <w:tabs>
                <w:tab w:val="left" w:pos="5088"/>
                <w:tab w:val="left" w:pos="7306"/>
              </w:tabs>
              <w:jc w:val="center"/>
            </w:pPr>
            <w:r w:rsidRPr="00A82771">
              <w:t>Баллы</w:t>
            </w:r>
          </w:p>
        </w:tc>
      </w:tr>
      <w:tr w:rsidR="001265E7" w:rsidRPr="00A82771" w:rsidTr="00AE7902">
        <w:trPr>
          <w:jc w:val="center"/>
        </w:trPr>
        <w:tc>
          <w:tcPr>
            <w:tcW w:w="6380" w:type="dxa"/>
            <w:gridSpan w:val="2"/>
            <w:shd w:val="clear" w:color="auto" w:fill="auto"/>
          </w:tcPr>
          <w:p w:rsidR="001265E7" w:rsidRPr="00A82771" w:rsidRDefault="001265E7" w:rsidP="00A82771">
            <w:pPr>
              <w:tabs>
                <w:tab w:val="left" w:pos="5088"/>
                <w:tab w:val="left" w:pos="7306"/>
              </w:tabs>
              <w:jc w:val="center"/>
            </w:pPr>
            <w:r w:rsidRPr="00A82771">
              <w:t xml:space="preserve">Экзамен </w:t>
            </w:r>
          </w:p>
        </w:tc>
        <w:tc>
          <w:tcPr>
            <w:tcW w:w="3190" w:type="dxa"/>
            <w:shd w:val="clear" w:color="auto" w:fill="auto"/>
          </w:tcPr>
          <w:p w:rsidR="001265E7" w:rsidRPr="00A82771" w:rsidRDefault="001265E7" w:rsidP="00A82771">
            <w:pPr>
              <w:tabs>
                <w:tab w:val="left" w:pos="5088"/>
                <w:tab w:val="left" w:pos="7306"/>
              </w:tabs>
              <w:jc w:val="center"/>
            </w:pPr>
            <w:r w:rsidRPr="00A82771">
              <w:t>От 25 до 40 баллов</w:t>
            </w:r>
          </w:p>
        </w:tc>
      </w:tr>
      <w:tr w:rsidR="001265E7" w:rsidRPr="00A82771" w:rsidTr="00AE7902">
        <w:trPr>
          <w:jc w:val="center"/>
        </w:trPr>
        <w:tc>
          <w:tcPr>
            <w:tcW w:w="3190" w:type="dxa"/>
            <w:vMerge w:val="restart"/>
            <w:shd w:val="clear" w:color="auto" w:fill="auto"/>
          </w:tcPr>
          <w:p w:rsidR="001265E7" w:rsidRPr="00A82771" w:rsidRDefault="001265E7" w:rsidP="00A82771">
            <w:pPr>
              <w:tabs>
                <w:tab w:val="left" w:pos="5088"/>
                <w:tab w:val="left" w:pos="7306"/>
              </w:tabs>
              <w:jc w:val="center"/>
            </w:pPr>
            <w:r w:rsidRPr="00A82771">
              <w:t>Оценка деятельности обучающегося при изучении</w:t>
            </w:r>
          </w:p>
        </w:tc>
        <w:tc>
          <w:tcPr>
            <w:tcW w:w="3190" w:type="dxa"/>
            <w:shd w:val="clear" w:color="auto" w:fill="auto"/>
          </w:tcPr>
          <w:p w:rsidR="001265E7" w:rsidRPr="00A82771" w:rsidRDefault="001265E7" w:rsidP="00A82771">
            <w:pPr>
              <w:tabs>
                <w:tab w:val="left" w:pos="5088"/>
                <w:tab w:val="left" w:pos="7306"/>
              </w:tabs>
              <w:jc w:val="center"/>
            </w:pPr>
            <w:r w:rsidRPr="00A82771">
              <w:t>Практические умения, предусмотренные учебной программой</w:t>
            </w:r>
          </w:p>
        </w:tc>
        <w:tc>
          <w:tcPr>
            <w:tcW w:w="3190" w:type="dxa"/>
            <w:shd w:val="clear" w:color="auto" w:fill="auto"/>
          </w:tcPr>
          <w:p w:rsidR="001265E7" w:rsidRPr="00A82771" w:rsidRDefault="001265E7" w:rsidP="00A82771">
            <w:pPr>
              <w:tabs>
                <w:tab w:val="left" w:pos="5088"/>
                <w:tab w:val="left" w:pos="7306"/>
              </w:tabs>
              <w:jc w:val="center"/>
            </w:pPr>
            <w:r w:rsidRPr="00A82771">
              <w:t>От 0 до 5 баллов</w:t>
            </w:r>
          </w:p>
        </w:tc>
      </w:tr>
      <w:tr w:rsidR="001265E7" w:rsidRPr="00A82771" w:rsidTr="00AE7902">
        <w:trPr>
          <w:jc w:val="center"/>
        </w:trPr>
        <w:tc>
          <w:tcPr>
            <w:tcW w:w="3190" w:type="dxa"/>
            <w:vMerge/>
            <w:shd w:val="clear" w:color="auto" w:fill="auto"/>
          </w:tcPr>
          <w:p w:rsidR="001265E7" w:rsidRPr="00A82771" w:rsidRDefault="001265E7" w:rsidP="00A82771">
            <w:pPr>
              <w:tabs>
                <w:tab w:val="left" w:pos="5088"/>
                <w:tab w:val="left" w:pos="7306"/>
              </w:tabs>
              <w:jc w:val="center"/>
            </w:pPr>
          </w:p>
        </w:tc>
        <w:tc>
          <w:tcPr>
            <w:tcW w:w="3190" w:type="dxa"/>
            <w:shd w:val="clear" w:color="auto" w:fill="auto"/>
          </w:tcPr>
          <w:p w:rsidR="001265E7" w:rsidRPr="00A82771" w:rsidRDefault="001265E7" w:rsidP="00A82771">
            <w:pPr>
              <w:tabs>
                <w:tab w:val="left" w:pos="5088"/>
                <w:tab w:val="left" w:pos="7306"/>
              </w:tabs>
              <w:jc w:val="center"/>
            </w:pPr>
            <w:r w:rsidRPr="00A82771">
              <w:t>Теоретическая подготовка</w:t>
            </w:r>
          </w:p>
        </w:tc>
        <w:tc>
          <w:tcPr>
            <w:tcW w:w="3190" w:type="dxa"/>
            <w:shd w:val="clear" w:color="auto" w:fill="auto"/>
          </w:tcPr>
          <w:p w:rsidR="001265E7" w:rsidRPr="00A82771" w:rsidRDefault="001265E7" w:rsidP="00A82771">
            <w:pPr>
              <w:tabs>
                <w:tab w:val="left" w:pos="5088"/>
                <w:tab w:val="left" w:pos="7306"/>
              </w:tabs>
              <w:jc w:val="center"/>
            </w:pPr>
            <w:r w:rsidRPr="00A82771">
              <w:t>От 0 до 30 баллов</w:t>
            </w:r>
          </w:p>
        </w:tc>
      </w:tr>
      <w:tr w:rsidR="001265E7" w:rsidRPr="00A82771" w:rsidTr="00AE7902">
        <w:trPr>
          <w:jc w:val="center"/>
        </w:trPr>
        <w:tc>
          <w:tcPr>
            <w:tcW w:w="3190" w:type="dxa"/>
            <w:vMerge/>
            <w:shd w:val="clear" w:color="auto" w:fill="auto"/>
          </w:tcPr>
          <w:p w:rsidR="001265E7" w:rsidRPr="00A82771" w:rsidRDefault="001265E7" w:rsidP="00A82771">
            <w:pPr>
              <w:tabs>
                <w:tab w:val="left" w:pos="5088"/>
                <w:tab w:val="left" w:pos="7306"/>
              </w:tabs>
              <w:jc w:val="center"/>
            </w:pPr>
          </w:p>
        </w:tc>
        <w:tc>
          <w:tcPr>
            <w:tcW w:w="3190" w:type="dxa"/>
            <w:shd w:val="clear" w:color="auto" w:fill="auto"/>
          </w:tcPr>
          <w:p w:rsidR="001265E7" w:rsidRPr="00A82771" w:rsidRDefault="001265E7" w:rsidP="00A82771">
            <w:pPr>
              <w:tabs>
                <w:tab w:val="left" w:pos="5088"/>
                <w:tab w:val="left" w:pos="7306"/>
              </w:tabs>
              <w:jc w:val="center"/>
            </w:pPr>
            <w:r w:rsidRPr="00A82771">
              <w:t>Самостоятельная работа</w:t>
            </w:r>
          </w:p>
        </w:tc>
        <w:tc>
          <w:tcPr>
            <w:tcW w:w="3190" w:type="dxa"/>
            <w:shd w:val="clear" w:color="auto" w:fill="auto"/>
          </w:tcPr>
          <w:p w:rsidR="001265E7" w:rsidRPr="00A82771" w:rsidRDefault="001265E7" w:rsidP="00A82771">
            <w:pPr>
              <w:tabs>
                <w:tab w:val="left" w:pos="5088"/>
                <w:tab w:val="left" w:pos="7306"/>
              </w:tabs>
              <w:jc w:val="center"/>
            </w:pPr>
            <w:r w:rsidRPr="00A82771">
              <w:t>От 0 до 15 баллов</w:t>
            </w:r>
          </w:p>
        </w:tc>
      </w:tr>
      <w:tr w:rsidR="001265E7" w:rsidRPr="00A82771" w:rsidTr="00AE7902">
        <w:trPr>
          <w:jc w:val="center"/>
        </w:trPr>
        <w:tc>
          <w:tcPr>
            <w:tcW w:w="3190" w:type="dxa"/>
            <w:vMerge/>
            <w:shd w:val="clear" w:color="auto" w:fill="auto"/>
          </w:tcPr>
          <w:p w:rsidR="001265E7" w:rsidRPr="00A82771" w:rsidRDefault="001265E7" w:rsidP="00A82771">
            <w:pPr>
              <w:tabs>
                <w:tab w:val="left" w:pos="5088"/>
                <w:tab w:val="left" w:pos="7306"/>
              </w:tabs>
              <w:jc w:val="center"/>
            </w:pPr>
          </w:p>
        </w:tc>
        <w:tc>
          <w:tcPr>
            <w:tcW w:w="3190" w:type="dxa"/>
            <w:shd w:val="clear" w:color="auto" w:fill="auto"/>
          </w:tcPr>
          <w:p w:rsidR="001265E7" w:rsidRPr="00A82771" w:rsidRDefault="001265E7" w:rsidP="00A82771">
            <w:pPr>
              <w:tabs>
                <w:tab w:val="left" w:pos="5088"/>
                <w:tab w:val="left" w:pos="7306"/>
              </w:tabs>
              <w:jc w:val="center"/>
            </w:pPr>
            <w:r w:rsidRPr="00A82771">
              <w:t>Учебная дисциплина</w:t>
            </w:r>
          </w:p>
        </w:tc>
        <w:tc>
          <w:tcPr>
            <w:tcW w:w="3190" w:type="dxa"/>
            <w:shd w:val="clear" w:color="auto" w:fill="auto"/>
          </w:tcPr>
          <w:p w:rsidR="001265E7" w:rsidRPr="00A82771" w:rsidRDefault="001265E7" w:rsidP="00A82771">
            <w:pPr>
              <w:tabs>
                <w:tab w:val="left" w:pos="5088"/>
                <w:tab w:val="left" w:pos="7306"/>
              </w:tabs>
              <w:jc w:val="center"/>
            </w:pPr>
            <w:r w:rsidRPr="00A82771">
              <w:t>От 0 до 10 баллов</w:t>
            </w:r>
          </w:p>
        </w:tc>
      </w:tr>
      <w:tr w:rsidR="001265E7" w:rsidRPr="00A82771" w:rsidTr="00AE7902">
        <w:trPr>
          <w:jc w:val="center"/>
        </w:trPr>
        <w:tc>
          <w:tcPr>
            <w:tcW w:w="6380" w:type="dxa"/>
            <w:gridSpan w:val="2"/>
            <w:shd w:val="clear" w:color="auto" w:fill="auto"/>
          </w:tcPr>
          <w:p w:rsidR="001265E7" w:rsidRPr="00A82771" w:rsidRDefault="001265E7" w:rsidP="00A82771">
            <w:pPr>
              <w:tabs>
                <w:tab w:val="left" w:pos="5088"/>
                <w:tab w:val="left" w:pos="7306"/>
              </w:tabs>
              <w:jc w:val="center"/>
            </w:pPr>
            <w:r w:rsidRPr="00A82771">
              <w:t>Итого:</w:t>
            </w:r>
          </w:p>
        </w:tc>
        <w:tc>
          <w:tcPr>
            <w:tcW w:w="3190" w:type="dxa"/>
            <w:shd w:val="clear" w:color="auto" w:fill="auto"/>
          </w:tcPr>
          <w:p w:rsidR="001265E7" w:rsidRPr="00A82771" w:rsidRDefault="001265E7" w:rsidP="00A82771">
            <w:pPr>
              <w:tabs>
                <w:tab w:val="left" w:pos="5088"/>
                <w:tab w:val="left" w:pos="7306"/>
              </w:tabs>
              <w:jc w:val="center"/>
            </w:pPr>
            <w:r w:rsidRPr="00A82771">
              <w:t>100 баллов</w:t>
            </w:r>
          </w:p>
        </w:tc>
      </w:tr>
    </w:tbl>
    <w:p w:rsidR="001265E7" w:rsidRPr="00A82771" w:rsidRDefault="001265E7" w:rsidP="00A82771">
      <w:pPr>
        <w:shd w:val="clear" w:color="auto" w:fill="FFFFFF"/>
        <w:tabs>
          <w:tab w:val="left" w:pos="5088"/>
          <w:tab w:val="left" w:pos="7306"/>
        </w:tabs>
        <w:ind w:left="567"/>
        <w:rPr>
          <w:b/>
        </w:rPr>
      </w:pPr>
    </w:p>
    <w:p w:rsidR="001265E7" w:rsidRPr="00A82771" w:rsidRDefault="001265E7" w:rsidP="00A82771">
      <w:pPr>
        <w:tabs>
          <w:tab w:val="left" w:pos="0"/>
        </w:tabs>
        <w:ind w:firstLine="543"/>
        <w:jc w:val="both"/>
      </w:pPr>
      <w:r w:rsidRPr="00A82771">
        <w:t>Практические умения, предусмотренные учебной программой, включают в себя: решение тестовых заданий, ситуационных задач, умение проводить интервью с кандидатом при отборе персонала на должность, умение проводить анализ кадровых, материальных и финансовых ресурсов.</w:t>
      </w:r>
    </w:p>
    <w:p w:rsidR="001265E7" w:rsidRPr="00A82771" w:rsidRDefault="001265E7" w:rsidP="00A82771">
      <w:pPr>
        <w:tabs>
          <w:tab w:val="left" w:pos="0"/>
        </w:tabs>
        <w:jc w:val="both"/>
      </w:pPr>
      <w:r w:rsidRPr="00A82771">
        <w:t>Теоретическая подготовка оценивается при опросе студента по заданной теме.</w:t>
      </w:r>
    </w:p>
    <w:p w:rsidR="001265E7" w:rsidRPr="00A82771" w:rsidRDefault="001265E7" w:rsidP="00A82771">
      <w:pPr>
        <w:tabs>
          <w:tab w:val="left" w:pos="0"/>
        </w:tabs>
        <w:jc w:val="both"/>
      </w:pPr>
      <w:r w:rsidRPr="00A82771">
        <w:t>Самостоятельная работа оценивается написанием реферата, докладами по предложенным темам на занятии.</w:t>
      </w:r>
    </w:p>
    <w:p w:rsidR="001265E7" w:rsidRPr="00A82771" w:rsidRDefault="001265E7" w:rsidP="00A82771">
      <w:pPr>
        <w:tabs>
          <w:tab w:val="left" w:pos="0"/>
        </w:tabs>
        <w:suppressAutoHyphens/>
        <w:overflowPunct w:val="0"/>
        <w:autoSpaceDE w:val="0"/>
        <w:autoSpaceDN w:val="0"/>
        <w:adjustRightInd w:val="0"/>
        <w:jc w:val="both"/>
        <w:rPr>
          <w:b/>
        </w:rPr>
      </w:pPr>
      <w:r w:rsidRPr="00A82771">
        <w:rPr>
          <w:b/>
        </w:rPr>
        <w:lastRenderedPageBreak/>
        <w:t>7.4.1. Методические материалы, определяющие процедуры оценивания знаний, умений, навыков и (или) опыта деятельности</w:t>
      </w:r>
    </w:p>
    <w:p w:rsidR="001265E7" w:rsidRPr="00A82771" w:rsidRDefault="001265E7" w:rsidP="00A82771">
      <w:pPr>
        <w:tabs>
          <w:tab w:val="left" w:pos="0"/>
        </w:tabs>
        <w:suppressAutoHyphens/>
        <w:overflowPunct w:val="0"/>
        <w:autoSpaceDE w:val="0"/>
        <w:autoSpaceDN w:val="0"/>
        <w:adjustRightInd w:val="0"/>
        <w:jc w:val="both"/>
        <w:rPr>
          <w:bCs/>
        </w:rPr>
      </w:pPr>
      <w:r w:rsidRPr="00A82771">
        <w:rPr>
          <w:bCs/>
        </w:rPr>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1265E7" w:rsidRPr="00A82771" w:rsidRDefault="001265E7" w:rsidP="00A82771">
      <w:pPr>
        <w:tabs>
          <w:tab w:val="left" w:pos="0"/>
        </w:tabs>
        <w:jc w:val="both"/>
      </w:pPr>
      <w:r w:rsidRPr="00A82771">
        <w:rPr>
          <w:bCs/>
        </w:rPr>
        <w:t>2.</w:t>
      </w:r>
      <w:r w:rsidRPr="00A82771">
        <w:t xml:space="preserve">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1265E7" w:rsidRPr="00A82771" w:rsidRDefault="001265E7" w:rsidP="00A82771">
      <w:pPr>
        <w:tabs>
          <w:tab w:val="left" w:pos="0"/>
        </w:tabs>
        <w:jc w:val="both"/>
      </w:pPr>
      <w:r w:rsidRPr="00A82771">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 ПСПбГМУ им. И.П. Павлова Минздрава России.</w:t>
      </w:r>
    </w:p>
    <w:p w:rsidR="001265E7" w:rsidRPr="00A82771" w:rsidRDefault="001265E7" w:rsidP="00A82771">
      <w:pPr>
        <w:tabs>
          <w:tab w:val="left" w:pos="0"/>
        </w:tabs>
        <w:jc w:val="both"/>
      </w:pPr>
      <w:r w:rsidRPr="00A82771">
        <w:t>4. Положение  об итоговой государственной аттестации выпускников ФГБОУ ВО ПСПбГМУ им. И.П. Павлова Минздрава России.</w:t>
      </w:r>
    </w:p>
    <w:p w:rsidR="001265E7" w:rsidRPr="00A82771" w:rsidRDefault="001265E7" w:rsidP="00A82771">
      <w:pPr>
        <w:tabs>
          <w:tab w:val="left" w:pos="0"/>
        </w:tabs>
        <w:jc w:val="both"/>
      </w:pPr>
      <w:r w:rsidRPr="00A82771">
        <w:t>5. Положение о балльно-рейтинговой системе для обучающихся по образовательным программам</w:t>
      </w:r>
    </w:p>
    <w:p w:rsidR="001265E7" w:rsidRPr="00A82771" w:rsidRDefault="001265E7" w:rsidP="00A82771">
      <w:pPr>
        <w:tabs>
          <w:tab w:val="left" w:pos="0"/>
        </w:tabs>
        <w:suppressAutoHyphens/>
        <w:overflowPunct w:val="0"/>
        <w:autoSpaceDE w:val="0"/>
        <w:autoSpaceDN w:val="0"/>
        <w:adjustRightInd w:val="0"/>
        <w:jc w:val="both"/>
        <w:rPr>
          <w:b/>
        </w:rPr>
      </w:pPr>
      <w:r w:rsidRPr="00A82771">
        <w:rPr>
          <w:b/>
        </w:rPr>
        <w:t xml:space="preserve">8. Перечень основной и дополнительной учебной литературы, необходимой для освоения дисциплины </w:t>
      </w:r>
    </w:p>
    <w:p w:rsidR="001265E7" w:rsidRPr="00A82771" w:rsidRDefault="001265E7" w:rsidP="00A82771">
      <w:pPr>
        <w:tabs>
          <w:tab w:val="left" w:pos="0"/>
        </w:tabs>
        <w:jc w:val="both"/>
        <w:rPr>
          <w:b/>
        </w:rPr>
      </w:pPr>
      <w:r w:rsidRPr="00A82771">
        <w:rPr>
          <w:b/>
        </w:rPr>
        <w:t>8.1. Основная литература:</w:t>
      </w:r>
    </w:p>
    <w:p w:rsidR="006E02F8" w:rsidRPr="006E02F8" w:rsidRDefault="001265E7" w:rsidP="007865FB">
      <w:pPr>
        <w:pStyle w:val="a8"/>
        <w:numPr>
          <w:ilvl w:val="0"/>
          <w:numId w:val="453"/>
        </w:numPr>
        <w:spacing w:line="240" w:lineRule="auto"/>
        <w:ind w:left="0" w:firstLine="360"/>
        <w:jc w:val="both"/>
        <w:rPr>
          <w:rFonts w:ascii="Times New Roman" w:hAnsi="Times New Roman" w:cs="Times New Roman"/>
          <w:sz w:val="24"/>
          <w:szCs w:val="24"/>
        </w:rPr>
      </w:pPr>
      <w:r w:rsidRPr="006E02F8">
        <w:rPr>
          <w:rFonts w:ascii="Times New Roman" w:hAnsi="Times New Roman" w:cs="Times New Roman"/>
          <w:sz w:val="24"/>
          <w:szCs w:val="24"/>
        </w:rPr>
        <w:t>1</w:t>
      </w:r>
      <w:r w:rsidR="006E02F8" w:rsidRPr="006E02F8">
        <w:rPr>
          <w:rFonts w:ascii="Times New Roman" w:hAnsi="Times New Roman" w:cs="Times New Roman"/>
          <w:sz w:val="24"/>
          <w:szCs w:val="24"/>
        </w:rPr>
        <w:t xml:space="preserve"> Николаев, А. А. Мотивация эффективной управленческой деятельности : монография / А. А. Николаев - Москва : Прометей, 2020. - 228 с. - ISBN 978-5-00172-030-0. - Текст : электронный // ЭБС "Консультант студента" : [сайт]. - URL : </w:t>
      </w:r>
      <w:hyperlink r:id="rId168" w:history="1">
        <w:r w:rsidR="006E02F8" w:rsidRPr="006E02F8">
          <w:rPr>
            <w:rStyle w:val="af2"/>
            <w:rFonts w:ascii="Times New Roman" w:hAnsi="Times New Roman" w:cs="Times New Roman"/>
            <w:sz w:val="24"/>
            <w:szCs w:val="24"/>
          </w:rPr>
          <w:t>https://www.studentlibrary.ru/book/ISBN9785001720300.html</w:t>
        </w:r>
      </w:hyperlink>
    </w:p>
    <w:p w:rsidR="006E02F8" w:rsidRPr="006E02F8" w:rsidRDefault="006E02F8" w:rsidP="007865FB">
      <w:pPr>
        <w:pStyle w:val="a8"/>
        <w:numPr>
          <w:ilvl w:val="0"/>
          <w:numId w:val="453"/>
        </w:numPr>
        <w:spacing w:line="240" w:lineRule="auto"/>
        <w:ind w:left="0" w:firstLine="360"/>
        <w:jc w:val="both"/>
        <w:rPr>
          <w:rFonts w:ascii="Times New Roman" w:hAnsi="Times New Roman" w:cs="Times New Roman"/>
          <w:sz w:val="24"/>
          <w:szCs w:val="24"/>
        </w:rPr>
      </w:pPr>
      <w:r w:rsidRPr="006E02F8">
        <w:rPr>
          <w:rFonts w:ascii="Times New Roman" w:hAnsi="Times New Roman" w:cs="Times New Roman"/>
          <w:sz w:val="24"/>
          <w:szCs w:val="24"/>
        </w:rPr>
        <w:t xml:space="preserve">Шипова, В. М. Нормирование труда в медицинских организациях : учебное пособие / В. М. Шипова. - Москва : ГЭОТАР-Медиа, 2024. - 200 с. - ISBN 978-5-9704-8406-7, DOI: 10.33029/9704-8406-7-PHI-2024-200. - Электронная версия доступна на сайте ЭБС "Консультант студента" </w:t>
      </w:r>
    </w:p>
    <w:p w:rsidR="006E02F8" w:rsidRPr="006E02F8" w:rsidRDefault="006E02F8" w:rsidP="007865FB">
      <w:pPr>
        <w:pStyle w:val="a8"/>
        <w:numPr>
          <w:ilvl w:val="0"/>
          <w:numId w:val="453"/>
        </w:numPr>
        <w:spacing w:line="240" w:lineRule="auto"/>
        <w:ind w:left="0" w:firstLine="360"/>
        <w:jc w:val="both"/>
        <w:rPr>
          <w:rFonts w:ascii="Times New Roman" w:hAnsi="Times New Roman" w:cs="Times New Roman"/>
          <w:sz w:val="24"/>
          <w:szCs w:val="24"/>
        </w:rPr>
      </w:pPr>
      <w:r w:rsidRPr="006E02F8">
        <w:rPr>
          <w:rFonts w:ascii="Times New Roman" w:hAnsi="Times New Roman" w:cs="Times New Roman"/>
          <w:sz w:val="24"/>
          <w:szCs w:val="24"/>
        </w:rPr>
        <w:t xml:space="preserve">Вокина, С. Г. Экономика медицины. Медицинские услуги, инновации, ценообразование, управление : монография / С. Г. Вокина. - Москва : Инфра-Инженерия, 2021. - 240 с. - ISBN 978-5-9729-0553-9. - Текст : электронный // URL : </w:t>
      </w:r>
      <w:hyperlink r:id="rId169" w:history="1">
        <w:r w:rsidRPr="006E02F8">
          <w:rPr>
            <w:rStyle w:val="af2"/>
            <w:rFonts w:ascii="Times New Roman" w:hAnsi="Times New Roman" w:cs="Times New Roman"/>
            <w:sz w:val="24"/>
            <w:szCs w:val="24"/>
          </w:rPr>
          <w:t>http://www.studmedlib.ru/book/ISBN9785972905539.html</w:t>
        </w:r>
      </w:hyperlink>
    </w:p>
    <w:p w:rsidR="006E02F8" w:rsidRPr="006E02F8" w:rsidRDefault="006E02F8" w:rsidP="007865FB">
      <w:pPr>
        <w:pStyle w:val="a8"/>
        <w:numPr>
          <w:ilvl w:val="0"/>
          <w:numId w:val="453"/>
        </w:numPr>
        <w:spacing w:line="240" w:lineRule="auto"/>
        <w:ind w:left="0" w:firstLine="360"/>
        <w:jc w:val="both"/>
        <w:rPr>
          <w:rFonts w:ascii="Times New Roman" w:hAnsi="Times New Roman" w:cs="Times New Roman"/>
          <w:sz w:val="24"/>
          <w:szCs w:val="24"/>
        </w:rPr>
      </w:pPr>
      <w:r w:rsidRPr="006E02F8">
        <w:rPr>
          <w:rFonts w:ascii="Times New Roman" w:hAnsi="Times New Roman" w:cs="Times New Roman"/>
          <w:sz w:val="24"/>
          <w:szCs w:val="24"/>
        </w:rPr>
        <w:t>Общественное здоровье и здравоохранение: учебник для студентов / Н. И. Вишняков [и др.]. - 8-е изд., испр. и доп. - М. : МЕДпресс-информ, 2018. - 820 с.</w:t>
      </w:r>
    </w:p>
    <w:p w:rsidR="006E02F8" w:rsidRPr="006E02F8" w:rsidRDefault="006E02F8" w:rsidP="007865FB">
      <w:pPr>
        <w:pStyle w:val="a8"/>
        <w:numPr>
          <w:ilvl w:val="0"/>
          <w:numId w:val="453"/>
        </w:numPr>
        <w:spacing w:line="240" w:lineRule="auto"/>
        <w:ind w:left="0" w:firstLine="360"/>
        <w:jc w:val="both"/>
        <w:rPr>
          <w:rFonts w:ascii="Times New Roman" w:hAnsi="Times New Roman" w:cs="Times New Roman"/>
          <w:sz w:val="24"/>
          <w:szCs w:val="24"/>
        </w:rPr>
      </w:pPr>
      <w:r w:rsidRPr="006E02F8">
        <w:rPr>
          <w:rFonts w:ascii="Times New Roman" w:hAnsi="Times New Roman" w:cs="Times New Roman"/>
          <w:sz w:val="24"/>
          <w:szCs w:val="24"/>
        </w:rPr>
        <w:t xml:space="preserve">Омельченко, В. П. Медицинская информатика. Руководство к практическим занятиям : учебное пособие / В. П. Омельченко, А. А. Демидова - Москва : ГЭОТАР-Медиа, 2018. - 384 с. - ISBN 978-5-9704-4422-1. - Текст : электронный // URL : </w:t>
      </w:r>
      <w:hyperlink r:id="rId170" w:history="1">
        <w:r w:rsidRPr="006E02F8">
          <w:rPr>
            <w:rStyle w:val="af2"/>
            <w:rFonts w:ascii="Times New Roman" w:hAnsi="Times New Roman" w:cs="Times New Roman"/>
            <w:sz w:val="24"/>
            <w:szCs w:val="24"/>
          </w:rPr>
          <w:t>http://www.studmedlib.ru/book/ISBN9785970444221.html</w:t>
        </w:r>
      </w:hyperlink>
    </w:p>
    <w:p w:rsidR="006E02F8" w:rsidRPr="006E02F8" w:rsidRDefault="006E02F8" w:rsidP="007865FB">
      <w:pPr>
        <w:pStyle w:val="a8"/>
        <w:numPr>
          <w:ilvl w:val="0"/>
          <w:numId w:val="453"/>
        </w:numPr>
        <w:spacing w:line="240" w:lineRule="auto"/>
        <w:ind w:left="0" w:firstLine="360"/>
        <w:jc w:val="both"/>
        <w:rPr>
          <w:rFonts w:ascii="Times New Roman" w:hAnsi="Times New Roman" w:cs="Times New Roman"/>
          <w:sz w:val="24"/>
          <w:szCs w:val="24"/>
        </w:rPr>
      </w:pPr>
      <w:r w:rsidRPr="006E02F8">
        <w:rPr>
          <w:rFonts w:ascii="Times New Roman" w:hAnsi="Times New Roman" w:cs="Times New Roman"/>
          <w:sz w:val="24"/>
          <w:szCs w:val="24"/>
        </w:rPr>
        <w:t>Петрова Н.Г., Додонова И.В., Погосян С.Г. Основы медицинского менеджмента и маркетинга. – СПб.: Фолиант, 2018. – 320 с.</w:t>
      </w:r>
    </w:p>
    <w:p w:rsidR="006E02F8" w:rsidRPr="006E02F8" w:rsidRDefault="006E02F8" w:rsidP="007865FB">
      <w:pPr>
        <w:pStyle w:val="a8"/>
        <w:numPr>
          <w:ilvl w:val="0"/>
          <w:numId w:val="453"/>
        </w:numPr>
        <w:spacing w:line="240" w:lineRule="auto"/>
        <w:ind w:left="0" w:firstLine="360"/>
        <w:jc w:val="both"/>
        <w:rPr>
          <w:rFonts w:ascii="Times New Roman" w:hAnsi="Times New Roman" w:cs="Times New Roman"/>
          <w:sz w:val="24"/>
          <w:szCs w:val="24"/>
        </w:rPr>
      </w:pPr>
      <w:r w:rsidRPr="006E02F8">
        <w:rPr>
          <w:rFonts w:ascii="Times New Roman" w:hAnsi="Times New Roman" w:cs="Times New Roman"/>
          <w:sz w:val="24"/>
          <w:szCs w:val="24"/>
        </w:rPr>
        <w:t xml:space="preserve">Савицкая, Е. В. Экономика для менеджеров / Савицкая Е. В. - Москва : ГЭОТАР-Медиа, 2016. - 208 с. - ISBN 978-5-4235-0210-2. - Текст : электронный // URL : </w:t>
      </w:r>
      <w:hyperlink r:id="rId171" w:history="1">
        <w:r w:rsidRPr="006E02F8">
          <w:rPr>
            <w:rStyle w:val="af2"/>
            <w:rFonts w:ascii="Times New Roman" w:hAnsi="Times New Roman" w:cs="Times New Roman"/>
            <w:sz w:val="24"/>
            <w:szCs w:val="24"/>
          </w:rPr>
          <w:t>http://www.studmedlib.ru/book/ISBN9785423502102.html</w:t>
        </w:r>
      </w:hyperlink>
    </w:p>
    <w:p w:rsidR="001265E7" w:rsidRPr="00A82771" w:rsidRDefault="001265E7" w:rsidP="006E02F8">
      <w:pPr>
        <w:jc w:val="both"/>
        <w:rPr>
          <w:b/>
        </w:rPr>
      </w:pPr>
      <w:r w:rsidRPr="00A82771">
        <w:rPr>
          <w:b/>
        </w:rPr>
        <w:t>8.2. Дополнительная литература:</w:t>
      </w:r>
    </w:p>
    <w:p w:rsidR="001265E7" w:rsidRPr="00A82771" w:rsidRDefault="001265E7" w:rsidP="00A82771">
      <w:pPr>
        <w:tabs>
          <w:tab w:val="left" w:pos="0"/>
        </w:tabs>
        <w:ind w:left="142"/>
        <w:jc w:val="both"/>
      </w:pPr>
    </w:p>
    <w:p w:rsidR="001265E7" w:rsidRPr="00A82771" w:rsidRDefault="001265E7" w:rsidP="00A82771">
      <w:pPr>
        <w:tabs>
          <w:tab w:val="left" w:pos="0"/>
        </w:tabs>
        <w:ind w:left="142"/>
        <w:jc w:val="both"/>
      </w:pPr>
      <w:r w:rsidRPr="00A82771">
        <w:t>1.Бланк А.И. Управление финансовыми ресурсами. – М.: Эльга, Омега-Л, 2011. – 768с.</w:t>
      </w:r>
    </w:p>
    <w:p w:rsidR="001265E7" w:rsidRPr="00A82771" w:rsidRDefault="001265E7" w:rsidP="00A82771">
      <w:pPr>
        <w:tabs>
          <w:tab w:val="left" w:pos="0"/>
        </w:tabs>
        <w:ind w:left="142"/>
        <w:jc w:val="both"/>
      </w:pPr>
      <w:r w:rsidRPr="00A82771">
        <w:t>2.Дементьева А.Г., Соколова М.И. Управление человеческими ресурсами. Теория и практика. Учебник. – М.: Аспект Пресс, 2015. – 352с.</w:t>
      </w:r>
    </w:p>
    <w:p w:rsidR="001265E7" w:rsidRPr="00A82771" w:rsidRDefault="001265E7" w:rsidP="00A82771">
      <w:pPr>
        <w:tabs>
          <w:tab w:val="left" w:pos="0"/>
        </w:tabs>
        <w:ind w:left="142"/>
        <w:rPr>
          <w:shd w:val="clear" w:color="auto" w:fill="FFFFFF"/>
        </w:rPr>
      </w:pPr>
      <w:r w:rsidRPr="00A82771">
        <w:rPr>
          <w:shd w:val="clear" w:color="auto" w:fill="FFFFFF"/>
        </w:rPr>
        <w:t xml:space="preserve">3.Основы экономической теории. </w:t>
      </w:r>
      <w:r w:rsidRPr="00A82771">
        <w:rPr>
          <w:bCs/>
          <w:shd w:val="clear" w:color="auto" w:fill="FFFFFF"/>
        </w:rPr>
        <w:t xml:space="preserve">Экономика </w:t>
      </w:r>
      <w:r w:rsidRPr="00A82771">
        <w:rPr>
          <w:shd w:val="clear" w:color="auto" w:fill="FFFFFF"/>
        </w:rPr>
        <w:t>и управление здравоохранением : учеб. пособие / Н. Г. Петрова, И. В. Додонова, М. В. Полюкова. - СПб. : СпецЛит, 2015. – 202.</w:t>
      </w:r>
    </w:p>
    <w:p w:rsidR="001265E7" w:rsidRPr="00A82771" w:rsidRDefault="001265E7" w:rsidP="00A82771">
      <w:pPr>
        <w:tabs>
          <w:tab w:val="left" w:pos="0"/>
        </w:tabs>
        <w:ind w:left="142"/>
        <w:jc w:val="both"/>
      </w:pPr>
      <w:r w:rsidRPr="00A82771">
        <w:t>4.Еремин В.И., Шумаков Ю.Н., Жариков С.В. Управление человеческими ресурсами: Уч.пос. – М.:НИЦ ИНФРА-М,2016 – 272с.</w:t>
      </w:r>
    </w:p>
    <w:p w:rsidR="001265E7" w:rsidRPr="00A82771" w:rsidRDefault="001265E7" w:rsidP="00A82771">
      <w:pPr>
        <w:tabs>
          <w:tab w:val="left" w:pos="0"/>
        </w:tabs>
        <w:ind w:left="142"/>
      </w:pPr>
      <w:r w:rsidRPr="00A82771">
        <w:t>4.Организация сестринской деятельности : учебник / под ред. С. И. Двойникова. - М. : ГЭОТАР-Медиа, 2014. - 528 с.</w:t>
      </w:r>
    </w:p>
    <w:p w:rsidR="001265E7" w:rsidRPr="00A82771" w:rsidRDefault="001265E7" w:rsidP="00A82771">
      <w:pPr>
        <w:tabs>
          <w:tab w:val="left" w:pos="0"/>
        </w:tabs>
        <w:ind w:left="142"/>
        <w:jc w:val="both"/>
      </w:pPr>
      <w:r w:rsidRPr="00A82771">
        <w:lastRenderedPageBreak/>
        <w:t xml:space="preserve">5.Зайцева Т.В. Система управления человеческими ресурсами. – М.: Издательство МГУ, 2012. – 248с. </w:t>
      </w:r>
    </w:p>
    <w:p w:rsidR="001265E7" w:rsidRPr="00A82771" w:rsidRDefault="001265E7" w:rsidP="00A82771">
      <w:pPr>
        <w:tabs>
          <w:tab w:val="left" w:pos="0"/>
        </w:tabs>
        <w:ind w:left="142"/>
      </w:pPr>
      <w:r w:rsidRPr="00A82771">
        <w:t>6.Финансовый менеджмент в здравоохранении [Электронный ресурс] : учебное пособие. Рахыпбеков Т.К. - 3-е изд., доп. - М. : ГЭОТАР-Медиа, 2013. ЭБС</w:t>
      </w:r>
    </w:p>
    <w:p w:rsidR="001265E7" w:rsidRPr="00A82771" w:rsidRDefault="001265E7" w:rsidP="00A82771">
      <w:pPr>
        <w:tabs>
          <w:tab w:val="left" w:pos="0"/>
        </w:tabs>
        <w:ind w:left="142"/>
      </w:pPr>
      <w:r w:rsidRPr="00A82771">
        <w:rPr>
          <w:shd w:val="clear" w:color="auto" w:fill="FFFFFF"/>
        </w:rPr>
        <w:t xml:space="preserve">7.Менеджмент и лидерство [Электронный ресурс] / Камынина Н.Н., Островская И.В., Пьяных А.В. - М.: ГЭОТАР-Медиа, 2012. </w:t>
      </w:r>
      <w:r w:rsidRPr="00A82771">
        <w:t>ЭБС</w:t>
      </w:r>
    </w:p>
    <w:p w:rsidR="001265E7" w:rsidRPr="00A82771" w:rsidRDefault="001265E7" w:rsidP="00A82771">
      <w:pPr>
        <w:tabs>
          <w:tab w:val="left" w:pos="0"/>
        </w:tabs>
        <w:ind w:left="142"/>
        <w:jc w:val="both"/>
      </w:pPr>
      <w:r w:rsidRPr="00A82771">
        <w:t>8. Хорошилов А.В., Селетков С.Н., Днепровская Н.В. Управление информационными ресурсами. – М.: Финансы и статистика, 2006. – 272с.</w:t>
      </w:r>
    </w:p>
    <w:p w:rsidR="001265E7" w:rsidRPr="00A82771" w:rsidRDefault="001265E7" w:rsidP="00A82771">
      <w:pPr>
        <w:tabs>
          <w:tab w:val="left" w:pos="0"/>
        </w:tabs>
        <w:suppressAutoHyphens/>
        <w:ind w:left="142"/>
        <w:jc w:val="both"/>
        <w:rPr>
          <w:b/>
        </w:rPr>
      </w:pPr>
      <w:r w:rsidRPr="00A82771">
        <w:rPr>
          <w:b/>
        </w:rPr>
        <w:t xml:space="preserve">9. Перечень ресурсов информационно-телекоммуникационной сети Интернет, необходимых для освоения дисциплины </w:t>
      </w:r>
    </w:p>
    <w:p w:rsidR="001265E7" w:rsidRPr="00A82771" w:rsidRDefault="001265E7" w:rsidP="007865FB">
      <w:pPr>
        <w:numPr>
          <w:ilvl w:val="0"/>
          <w:numId w:val="16"/>
        </w:numPr>
        <w:tabs>
          <w:tab w:val="clear" w:pos="417"/>
          <w:tab w:val="left" w:pos="0"/>
          <w:tab w:val="num" w:pos="720"/>
        </w:tabs>
        <w:ind w:left="142" w:firstLine="0"/>
      </w:pPr>
      <w:r w:rsidRPr="00A82771">
        <w:t xml:space="preserve">Поисковая база </w:t>
      </w:r>
      <w:proofErr w:type="spellStart"/>
      <w:r w:rsidRPr="00A82771">
        <w:rPr>
          <w:lang w:val="en-US"/>
        </w:rPr>
        <w:t>PubMed</w:t>
      </w:r>
      <w:proofErr w:type="spellEnd"/>
      <w:r w:rsidRPr="00A82771">
        <w:t xml:space="preserve">: </w:t>
      </w:r>
      <w:hyperlink r:id="rId172" w:history="1">
        <w:r w:rsidRPr="00A82771">
          <w:rPr>
            <w:rStyle w:val="af2"/>
            <w:color w:val="auto"/>
          </w:rPr>
          <w:t>http://www.ncbi.nlm.nih.gov/sites/entrez/</w:t>
        </w:r>
      </w:hyperlink>
    </w:p>
    <w:p w:rsidR="001265E7" w:rsidRPr="00A82771" w:rsidRDefault="001265E7" w:rsidP="007865FB">
      <w:pPr>
        <w:numPr>
          <w:ilvl w:val="0"/>
          <w:numId w:val="16"/>
        </w:numPr>
        <w:tabs>
          <w:tab w:val="clear" w:pos="417"/>
          <w:tab w:val="left" w:pos="0"/>
          <w:tab w:val="num" w:pos="720"/>
        </w:tabs>
        <w:ind w:left="142" w:firstLine="0"/>
      </w:pPr>
      <w:r w:rsidRPr="00A82771">
        <w:t xml:space="preserve">Поисковый ресурс Медскейп: </w:t>
      </w:r>
      <w:hyperlink r:id="rId173" w:history="1">
        <w:r w:rsidRPr="00A82771">
          <w:rPr>
            <w:rStyle w:val="af2"/>
            <w:color w:val="auto"/>
          </w:rPr>
          <w:t>http://www.medscape.com/</w:t>
        </w:r>
      </w:hyperlink>
    </w:p>
    <w:p w:rsidR="001265E7" w:rsidRPr="00A82771" w:rsidRDefault="001265E7" w:rsidP="007865FB">
      <w:pPr>
        <w:numPr>
          <w:ilvl w:val="0"/>
          <w:numId w:val="16"/>
        </w:numPr>
        <w:tabs>
          <w:tab w:val="clear" w:pos="417"/>
          <w:tab w:val="left" w:pos="0"/>
          <w:tab w:val="num" w:pos="720"/>
        </w:tabs>
        <w:ind w:left="142" w:firstLine="0"/>
      </w:pPr>
      <w:r w:rsidRPr="00A82771">
        <w:rPr>
          <w:lang w:val="en-US"/>
        </w:rPr>
        <w:t>Public</w:t>
      </w:r>
      <w:r w:rsidRPr="00A82771">
        <w:t xml:space="preserve"> </w:t>
      </w:r>
      <w:r w:rsidRPr="00A82771">
        <w:rPr>
          <w:lang w:val="en-US"/>
        </w:rPr>
        <w:t>Library</w:t>
      </w:r>
      <w:r w:rsidRPr="00A82771">
        <w:t xml:space="preserve"> </w:t>
      </w:r>
      <w:r w:rsidRPr="00A82771">
        <w:rPr>
          <w:lang w:val="en-US"/>
        </w:rPr>
        <w:t>of</w:t>
      </w:r>
      <w:r w:rsidRPr="00A82771">
        <w:t xml:space="preserve"> </w:t>
      </w:r>
      <w:r w:rsidRPr="00A82771">
        <w:rPr>
          <w:lang w:val="en-US"/>
        </w:rPr>
        <w:t>Science</w:t>
      </w:r>
      <w:r w:rsidRPr="00A82771">
        <w:t xml:space="preserve">. </w:t>
      </w:r>
      <w:r w:rsidRPr="00A82771">
        <w:rPr>
          <w:lang w:val="en-US"/>
        </w:rPr>
        <w:t>Medicine</w:t>
      </w:r>
      <w:r w:rsidRPr="00A82771">
        <w:t xml:space="preserve">: портал крупнейшего международного научного журнала открытого доступа: </w:t>
      </w:r>
      <w:hyperlink r:id="rId174" w:history="1">
        <w:r w:rsidRPr="00A82771">
          <w:rPr>
            <w:rStyle w:val="af2"/>
            <w:color w:val="auto"/>
          </w:rPr>
          <w:t>http://www.plosmedicine.org/home.action</w:t>
        </w:r>
      </w:hyperlink>
    </w:p>
    <w:p w:rsidR="001265E7" w:rsidRPr="00A82771" w:rsidRDefault="001265E7" w:rsidP="007865FB">
      <w:pPr>
        <w:numPr>
          <w:ilvl w:val="0"/>
          <w:numId w:val="16"/>
        </w:numPr>
        <w:tabs>
          <w:tab w:val="clear" w:pos="417"/>
          <w:tab w:val="left" w:pos="0"/>
          <w:tab w:val="num" w:pos="720"/>
        </w:tabs>
        <w:ind w:left="142" w:firstLine="0"/>
        <w:jc w:val="both"/>
      </w:pPr>
      <w:r w:rsidRPr="00A82771">
        <w:t xml:space="preserve">Российская научная электронная библиотека: </w:t>
      </w:r>
      <w:hyperlink r:id="rId175" w:history="1">
        <w:r w:rsidRPr="00A82771">
          <w:rPr>
            <w:rStyle w:val="af2"/>
            <w:color w:val="auto"/>
          </w:rPr>
          <w:t>http://elibrary.ru/defaultx.asp</w:t>
        </w:r>
      </w:hyperlink>
    </w:p>
    <w:p w:rsidR="001265E7" w:rsidRPr="00A82771" w:rsidRDefault="001265E7" w:rsidP="00A82771">
      <w:pPr>
        <w:pStyle w:val="a8"/>
        <w:tabs>
          <w:tab w:val="left" w:pos="0"/>
        </w:tabs>
        <w:spacing w:after="0" w:line="240" w:lineRule="auto"/>
        <w:ind w:left="142"/>
        <w:jc w:val="both"/>
        <w:outlineLvl w:val="0"/>
        <w:rPr>
          <w:rFonts w:ascii="Times New Roman" w:hAnsi="Times New Roman" w:cs="Times New Roman"/>
          <w:b/>
          <w:bCs/>
          <w:sz w:val="24"/>
          <w:szCs w:val="24"/>
        </w:rPr>
      </w:pPr>
      <w:r w:rsidRPr="00A82771">
        <w:rPr>
          <w:rFonts w:ascii="Times New Roman" w:hAnsi="Times New Roman" w:cs="Times New Roman"/>
          <w:b/>
          <w:bCs/>
          <w:sz w:val="24"/>
          <w:szCs w:val="24"/>
        </w:rPr>
        <w:t>Периодические издания</w:t>
      </w:r>
    </w:p>
    <w:p w:rsidR="001265E7" w:rsidRPr="00A82771" w:rsidRDefault="001265E7" w:rsidP="00A82771">
      <w:pPr>
        <w:tabs>
          <w:tab w:val="left" w:pos="0"/>
        </w:tabs>
        <w:ind w:left="785"/>
        <w:jc w:val="both"/>
      </w:pPr>
      <w:r w:rsidRPr="00A82771">
        <w:t>Журналы:</w:t>
      </w:r>
    </w:p>
    <w:p w:rsidR="001265E7" w:rsidRPr="00A82771" w:rsidRDefault="001265E7" w:rsidP="00A82771">
      <w:pPr>
        <w:tabs>
          <w:tab w:val="left" w:pos="0"/>
        </w:tabs>
        <w:suppressAutoHyphens/>
        <w:jc w:val="both"/>
      </w:pPr>
      <w:r w:rsidRPr="00A82771">
        <w:t>Здравоохранение Российской федерации            http://www.medlit.ru/journal/354/</w:t>
      </w:r>
    </w:p>
    <w:p w:rsidR="001265E7" w:rsidRPr="00A82771" w:rsidRDefault="001265E7" w:rsidP="00A82771">
      <w:pPr>
        <w:tabs>
          <w:tab w:val="left" w:pos="0"/>
        </w:tabs>
        <w:suppressAutoHyphens/>
        <w:jc w:val="both"/>
      </w:pPr>
      <w:r w:rsidRPr="00A82771">
        <w:t>Современные проблемы здравоохранения и медицинской статистики http://healthproblem.ru/</w:t>
      </w:r>
    </w:p>
    <w:p w:rsidR="001265E7" w:rsidRPr="00A82771" w:rsidRDefault="001265E7" w:rsidP="00A82771">
      <w:pPr>
        <w:tabs>
          <w:tab w:val="left" w:pos="0"/>
        </w:tabs>
        <w:suppressAutoHyphens/>
        <w:jc w:val="both"/>
      </w:pPr>
      <w:r w:rsidRPr="00A82771">
        <w:t>Главврач            http://panor.ru/magazines/glavvrach.html</w:t>
      </w:r>
    </w:p>
    <w:p w:rsidR="001265E7" w:rsidRPr="00A82771" w:rsidRDefault="001265E7" w:rsidP="00A82771">
      <w:pPr>
        <w:tabs>
          <w:tab w:val="left" w:pos="0"/>
        </w:tabs>
        <w:suppressAutoHyphens/>
        <w:jc w:val="both"/>
      </w:pPr>
      <w:r w:rsidRPr="00A82771">
        <w:t>Главная медицинская сестра       http://e.glmedsestra.ru/</w:t>
      </w:r>
    </w:p>
    <w:p w:rsidR="001265E7" w:rsidRPr="00A82771" w:rsidRDefault="001265E7" w:rsidP="00A82771">
      <w:pPr>
        <w:tabs>
          <w:tab w:val="left" w:pos="0"/>
        </w:tabs>
        <w:suppressAutoHyphens/>
        <w:jc w:val="both"/>
      </w:pPr>
      <w:r w:rsidRPr="00A82771">
        <w:t>Маркетинг менеджмент    www.marketing-magazine.ru</w:t>
      </w:r>
    </w:p>
    <w:p w:rsidR="001265E7" w:rsidRPr="00A82771" w:rsidRDefault="001265E7" w:rsidP="00A82771">
      <w:pPr>
        <w:tabs>
          <w:tab w:val="left" w:pos="0"/>
        </w:tabs>
        <w:suppressAutoHyphens/>
        <w:jc w:val="both"/>
      </w:pPr>
      <w:r w:rsidRPr="00A82771">
        <w:t>Менеджер здравоохранения http://www.idmz.ru/idmz_site.nsf/pages/mz.htm</w:t>
      </w:r>
    </w:p>
    <w:p w:rsidR="005F0902" w:rsidRPr="00363AA4" w:rsidRDefault="005F0902" w:rsidP="005F0902">
      <w:pPr>
        <w:suppressAutoHyphens/>
        <w:jc w:val="both"/>
        <w:rPr>
          <w:b/>
        </w:rPr>
      </w:pPr>
      <w:r w:rsidRPr="00363AA4">
        <w:rPr>
          <w:b/>
        </w:rPr>
        <w:t>10. Методические указания для обучающихся по освоению дисциплины</w:t>
      </w:r>
    </w:p>
    <w:p w:rsidR="005F0902" w:rsidRPr="00363AA4" w:rsidRDefault="005F0902" w:rsidP="005F0902">
      <w:pPr>
        <w:suppressAutoHyphens/>
        <w:jc w:val="both"/>
        <w:rPr>
          <w:b/>
        </w:rPr>
      </w:pPr>
      <w:r w:rsidRPr="00363AA4">
        <w:rPr>
          <w:b/>
          <w:iCs/>
        </w:rPr>
        <w:t>10.1. Характеристика особенностей технологий обучения в Университете</w:t>
      </w:r>
    </w:p>
    <w:p w:rsidR="005F0902" w:rsidRPr="00363AA4" w:rsidRDefault="005F0902" w:rsidP="005F0902">
      <w:pPr>
        <w:jc w:val="both"/>
        <w:rPr>
          <w:shd w:val="clear" w:color="auto" w:fill="FFFFFF"/>
        </w:rPr>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06795D">
        <w:t>м</w:t>
      </w:r>
      <w:r w:rsidRPr="00363AA4">
        <w:t>, а так</w:t>
      </w:r>
      <w:r w:rsidR="0006795D">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176"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1265E7" w:rsidRPr="00A82771" w:rsidRDefault="001265E7" w:rsidP="00A82771">
      <w:pPr>
        <w:tabs>
          <w:tab w:val="left" w:pos="0"/>
        </w:tabs>
        <w:suppressAutoHyphens/>
        <w:jc w:val="both"/>
        <w:rPr>
          <w:b/>
          <w:iCs/>
        </w:rPr>
      </w:pPr>
      <w:r w:rsidRPr="00A82771">
        <w:rPr>
          <w:b/>
          <w:iCs/>
        </w:rPr>
        <w:t>10.2 Особенности работы обучающегося по освоению дисциплины «Управление ресурсами в здравоохранении»</w:t>
      </w:r>
    </w:p>
    <w:p w:rsidR="001265E7" w:rsidRPr="00A82771" w:rsidRDefault="001265E7" w:rsidP="00A82771">
      <w:pPr>
        <w:tabs>
          <w:tab w:val="left" w:pos="0"/>
        </w:tabs>
        <w:suppressAutoHyphens/>
        <w:jc w:val="both"/>
      </w:pPr>
      <w:r w:rsidRPr="00A82771">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1265E7" w:rsidRPr="00A82771" w:rsidRDefault="001265E7" w:rsidP="00A82771">
      <w:pPr>
        <w:tabs>
          <w:tab w:val="left" w:pos="0"/>
        </w:tabs>
        <w:suppressAutoHyphens/>
        <w:jc w:val="both"/>
        <w:rPr>
          <w:spacing w:val="-6"/>
        </w:rPr>
      </w:pPr>
      <w:r w:rsidRPr="00A82771">
        <w:rPr>
          <w:spacing w:val="-6"/>
        </w:rPr>
        <w:t xml:space="preserve">Успешное усвоение учебной дисциплины </w:t>
      </w:r>
      <w:r w:rsidRPr="00A82771">
        <w:rPr>
          <w:b/>
          <w:iCs/>
        </w:rPr>
        <w:t xml:space="preserve">«Управление ресурсами в здравоохранении» </w:t>
      </w:r>
      <w:r w:rsidRPr="00A82771">
        <w:rPr>
          <w:spacing w:val="-6"/>
        </w:rPr>
        <w:t xml:space="preserve">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1265E7" w:rsidRPr="00A82771" w:rsidRDefault="001265E7" w:rsidP="00A82771">
      <w:pPr>
        <w:tabs>
          <w:tab w:val="left" w:pos="0"/>
        </w:tabs>
        <w:suppressAutoHyphens/>
        <w:jc w:val="both"/>
        <w:rPr>
          <w:b/>
          <w:iCs/>
        </w:rPr>
      </w:pPr>
      <w:r w:rsidRPr="00A82771">
        <w:t xml:space="preserve">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w:t>
      </w:r>
      <w:r w:rsidRPr="00A82771">
        <w:lastRenderedPageBreak/>
        <w:t>осваиваются обучающимися в ходе других видов занятий и самостоятельной работы над учебным материалом.</w:t>
      </w:r>
    </w:p>
    <w:p w:rsidR="001265E7" w:rsidRPr="00A82771" w:rsidRDefault="001265E7" w:rsidP="00A82771">
      <w:pPr>
        <w:suppressAutoHyphens/>
        <w:ind w:firstLine="709"/>
        <w:jc w:val="both"/>
        <w:rPr>
          <w:b/>
          <w:iCs/>
        </w:rPr>
      </w:pPr>
      <w:r w:rsidRPr="00A82771">
        <w:t xml:space="preserve">Следует иметь в виду, что все разделы и темы дисциплины </w:t>
      </w:r>
      <w:r w:rsidRPr="00A82771">
        <w:rPr>
          <w:b/>
          <w:iCs/>
        </w:rPr>
        <w:t xml:space="preserve">«Управление ресурсами в здравоохранении» </w:t>
      </w:r>
      <w:r w:rsidRPr="00A82771">
        <w:t xml:space="preserve">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1265E7" w:rsidRPr="00EE3E2C" w:rsidRDefault="001265E7" w:rsidP="007865FB">
      <w:pPr>
        <w:pStyle w:val="a8"/>
        <w:numPr>
          <w:ilvl w:val="1"/>
          <w:numId w:val="169"/>
        </w:numPr>
        <w:suppressAutoHyphens/>
        <w:spacing w:line="240" w:lineRule="auto"/>
        <w:ind w:right="-91"/>
        <w:jc w:val="both"/>
        <w:rPr>
          <w:rFonts w:ascii="Times New Roman" w:hAnsi="Times New Roman" w:cs="Times New Roman"/>
          <w:b/>
          <w:iCs/>
          <w:sz w:val="24"/>
          <w:szCs w:val="24"/>
        </w:rPr>
      </w:pPr>
      <w:r w:rsidRPr="00EE3E2C">
        <w:rPr>
          <w:rFonts w:ascii="Times New Roman" w:hAnsi="Times New Roman" w:cs="Times New Roman"/>
          <w:b/>
          <w:iCs/>
          <w:sz w:val="24"/>
          <w:szCs w:val="24"/>
        </w:rPr>
        <w:t xml:space="preserve">Методические указания для обучающихся по организации самостоятельной работы в процессе освоения дисциплины </w:t>
      </w:r>
    </w:p>
    <w:p w:rsidR="00EE3E2C" w:rsidRPr="009F35D5" w:rsidRDefault="00EE3E2C" w:rsidP="009F35D5">
      <w:pPr>
        <w:suppressAutoHyphens/>
        <w:ind w:left="360" w:right="-91"/>
        <w:jc w:val="both"/>
        <w:rPr>
          <w:b/>
          <w:iCs/>
        </w:rPr>
      </w:pPr>
    </w:p>
    <w:tbl>
      <w:tblPr>
        <w:tblW w:w="46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72"/>
        <w:gridCol w:w="2886"/>
      </w:tblGrid>
      <w:tr w:rsidR="001265E7" w:rsidRPr="00A82771" w:rsidTr="00DC3C39">
        <w:tc>
          <w:tcPr>
            <w:tcW w:w="3389" w:type="pct"/>
            <w:vAlign w:val="center"/>
          </w:tcPr>
          <w:p w:rsidR="001265E7" w:rsidRPr="00A82771" w:rsidRDefault="001265E7" w:rsidP="00A82771">
            <w:pPr>
              <w:tabs>
                <w:tab w:val="left" w:pos="708"/>
              </w:tabs>
            </w:pPr>
            <w:r w:rsidRPr="00A82771">
              <w:t>Вид работы</w:t>
            </w:r>
          </w:p>
        </w:tc>
        <w:tc>
          <w:tcPr>
            <w:tcW w:w="1611" w:type="pct"/>
            <w:vAlign w:val="center"/>
          </w:tcPr>
          <w:p w:rsidR="001265E7" w:rsidRPr="00A82771" w:rsidRDefault="001265E7" w:rsidP="00A82771">
            <w:pPr>
              <w:tabs>
                <w:tab w:val="left" w:pos="708"/>
              </w:tabs>
              <w:jc w:val="center"/>
            </w:pPr>
            <w:r w:rsidRPr="00A82771">
              <w:t>Контроль выполнения работы</w:t>
            </w:r>
          </w:p>
        </w:tc>
      </w:tr>
      <w:tr w:rsidR="001265E7" w:rsidRPr="00A82771" w:rsidTr="00DC3C39">
        <w:tc>
          <w:tcPr>
            <w:tcW w:w="3389" w:type="pct"/>
          </w:tcPr>
          <w:p w:rsidR="001265E7" w:rsidRPr="00A82771" w:rsidRDefault="001265E7" w:rsidP="00A82771">
            <w:pPr>
              <w:tabs>
                <w:tab w:val="left" w:pos="708"/>
              </w:tabs>
              <w:jc w:val="both"/>
            </w:pPr>
            <w:r w:rsidRPr="00A82771">
              <w:t>Подготовка к аудиторным занятиям (проработка учебного материала по конспектам лекций и учебной литературе)</w:t>
            </w:r>
          </w:p>
        </w:tc>
        <w:tc>
          <w:tcPr>
            <w:tcW w:w="1611" w:type="pct"/>
          </w:tcPr>
          <w:p w:rsidR="001265E7" w:rsidRPr="00A82771" w:rsidRDefault="001265E7" w:rsidP="00A82771">
            <w:pPr>
              <w:tabs>
                <w:tab w:val="left" w:pos="708"/>
              </w:tabs>
              <w:jc w:val="both"/>
            </w:pPr>
            <w:r w:rsidRPr="00A82771">
              <w:t>Собеседование</w:t>
            </w:r>
          </w:p>
        </w:tc>
      </w:tr>
      <w:tr w:rsidR="001265E7" w:rsidRPr="00A82771" w:rsidTr="00DC3C39">
        <w:tc>
          <w:tcPr>
            <w:tcW w:w="3389" w:type="pct"/>
          </w:tcPr>
          <w:p w:rsidR="001265E7" w:rsidRPr="00A82771" w:rsidRDefault="001265E7" w:rsidP="00A82771">
            <w:pPr>
              <w:tabs>
                <w:tab w:val="left" w:pos="708"/>
              </w:tabs>
              <w:jc w:val="both"/>
            </w:pPr>
            <w:r w:rsidRPr="00A82771">
              <w:t>Работа с учебной и научной литературой</w:t>
            </w:r>
          </w:p>
        </w:tc>
        <w:tc>
          <w:tcPr>
            <w:tcW w:w="1611" w:type="pct"/>
          </w:tcPr>
          <w:p w:rsidR="001265E7" w:rsidRPr="00A82771" w:rsidRDefault="001265E7" w:rsidP="00A82771">
            <w:pPr>
              <w:tabs>
                <w:tab w:val="left" w:pos="708"/>
              </w:tabs>
              <w:jc w:val="both"/>
            </w:pPr>
            <w:r w:rsidRPr="00A82771">
              <w:t>Собеседование</w:t>
            </w:r>
          </w:p>
        </w:tc>
      </w:tr>
      <w:tr w:rsidR="001265E7" w:rsidRPr="00A82771" w:rsidTr="00DC3C39">
        <w:tc>
          <w:tcPr>
            <w:tcW w:w="3389" w:type="pct"/>
          </w:tcPr>
          <w:p w:rsidR="001265E7" w:rsidRPr="00A82771" w:rsidRDefault="001265E7" w:rsidP="00A82771">
            <w:pPr>
              <w:tabs>
                <w:tab w:val="left" w:pos="708"/>
              </w:tabs>
              <w:jc w:val="both"/>
            </w:pPr>
            <w:r w:rsidRPr="00A82771">
              <w:t>Ознакомление с видеоматериалами электронных ресурсов</w:t>
            </w:r>
          </w:p>
        </w:tc>
        <w:tc>
          <w:tcPr>
            <w:tcW w:w="1611" w:type="pct"/>
          </w:tcPr>
          <w:p w:rsidR="001265E7" w:rsidRPr="00A82771" w:rsidRDefault="001265E7" w:rsidP="00A82771">
            <w:pPr>
              <w:tabs>
                <w:tab w:val="left" w:pos="708"/>
              </w:tabs>
              <w:jc w:val="both"/>
            </w:pPr>
            <w:r w:rsidRPr="00A82771">
              <w:t>Собеседование</w:t>
            </w:r>
          </w:p>
        </w:tc>
      </w:tr>
      <w:tr w:rsidR="001265E7" w:rsidRPr="00A82771" w:rsidTr="00DC3C39">
        <w:tc>
          <w:tcPr>
            <w:tcW w:w="3389" w:type="pct"/>
          </w:tcPr>
          <w:p w:rsidR="001265E7" w:rsidRPr="00A82771" w:rsidRDefault="001265E7" w:rsidP="00A82771">
            <w:pPr>
              <w:tabs>
                <w:tab w:val="left" w:pos="708"/>
              </w:tabs>
              <w:jc w:val="both"/>
            </w:pPr>
            <w:r w:rsidRPr="00A82771">
              <w:t>Самостоятельная проработка отдельных тем учебной дисциплины в соответствии с учебным планом</w:t>
            </w:r>
          </w:p>
        </w:tc>
        <w:tc>
          <w:tcPr>
            <w:tcW w:w="1611" w:type="pct"/>
          </w:tcPr>
          <w:p w:rsidR="001265E7" w:rsidRPr="00A82771" w:rsidRDefault="001265E7" w:rsidP="00A82771">
            <w:pPr>
              <w:tabs>
                <w:tab w:val="left" w:pos="708"/>
              </w:tabs>
              <w:jc w:val="both"/>
            </w:pPr>
            <w:r w:rsidRPr="00A82771">
              <w:t>Тестирование</w:t>
            </w:r>
          </w:p>
        </w:tc>
      </w:tr>
      <w:tr w:rsidR="001265E7" w:rsidRPr="00A82771" w:rsidTr="00DC3C39">
        <w:tc>
          <w:tcPr>
            <w:tcW w:w="3389" w:type="pct"/>
          </w:tcPr>
          <w:p w:rsidR="001265E7" w:rsidRPr="00A82771" w:rsidRDefault="001265E7" w:rsidP="00A82771">
            <w:pPr>
              <w:tabs>
                <w:tab w:val="left" w:pos="708"/>
              </w:tabs>
              <w:jc w:val="both"/>
            </w:pPr>
            <w:r w:rsidRPr="00A82771">
              <w:t>Подготовка и написание рефератов, докладов на заданные темы</w:t>
            </w:r>
          </w:p>
        </w:tc>
        <w:tc>
          <w:tcPr>
            <w:tcW w:w="1611" w:type="pct"/>
          </w:tcPr>
          <w:p w:rsidR="001265E7" w:rsidRPr="00A82771" w:rsidRDefault="001265E7" w:rsidP="00A82771">
            <w:pPr>
              <w:tabs>
                <w:tab w:val="left" w:pos="708"/>
              </w:tabs>
              <w:jc w:val="both"/>
            </w:pPr>
            <w:r w:rsidRPr="00A82771">
              <w:t>Проверка рефератов, докладов</w:t>
            </w:r>
          </w:p>
        </w:tc>
      </w:tr>
      <w:tr w:rsidR="001265E7" w:rsidRPr="00A82771" w:rsidTr="00DC3C39">
        <w:tc>
          <w:tcPr>
            <w:tcW w:w="3389" w:type="pct"/>
          </w:tcPr>
          <w:p w:rsidR="001265E7" w:rsidRPr="00A82771" w:rsidRDefault="001265E7" w:rsidP="00A82771">
            <w:pPr>
              <w:tabs>
                <w:tab w:val="left" w:pos="708"/>
              </w:tabs>
              <w:jc w:val="both"/>
            </w:pPr>
            <w:r w:rsidRPr="00A82771">
              <w:t>Выполнение индивидуальных домашних заданий (решение задач, перевод текстов, подготовка к презентациям)</w:t>
            </w:r>
          </w:p>
        </w:tc>
        <w:tc>
          <w:tcPr>
            <w:tcW w:w="1611" w:type="pct"/>
          </w:tcPr>
          <w:p w:rsidR="001265E7" w:rsidRPr="00A82771" w:rsidRDefault="001265E7" w:rsidP="00A82771">
            <w:pPr>
              <w:tabs>
                <w:tab w:val="left" w:pos="708"/>
              </w:tabs>
              <w:jc w:val="both"/>
            </w:pPr>
            <w:r w:rsidRPr="00A82771">
              <w:t>Собеседование</w:t>
            </w:r>
          </w:p>
          <w:p w:rsidR="001265E7" w:rsidRPr="00A82771" w:rsidRDefault="001265E7" w:rsidP="00A82771">
            <w:pPr>
              <w:tabs>
                <w:tab w:val="left" w:pos="708"/>
              </w:tabs>
              <w:jc w:val="both"/>
            </w:pPr>
            <w:r w:rsidRPr="00A82771">
              <w:t>Проверка заданий</w:t>
            </w:r>
          </w:p>
        </w:tc>
      </w:tr>
      <w:tr w:rsidR="001265E7" w:rsidRPr="00A82771" w:rsidTr="00DC3C39">
        <w:tc>
          <w:tcPr>
            <w:tcW w:w="3389" w:type="pct"/>
          </w:tcPr>
          <w:p w:rsidR="001265E7" w:rsidRPr="00A82771" w:rsidRDefault="001265E7" w:rsidP="00A82771">
            <w:pPr>
              <w:tabs>
                <w:tab w:val="left" w:pos="708"/>
              </w:tabs>
              <w:jc w:val="both"/>
            </w:pPr>
            <w:r w:rsidRPr="00A82771">
              <w:t>Работа с тестами и вопросами для самопроверки</w:t>
            </w:r>
          </w:p>
        </w:tc>
        <w:tc>
          <w:tcPr>
            <w:tcW w:w="1611" w:type="pct"/>
          </w:tcPr>
          <w:p w:rsidR="001265E7" w:rsidRPr="00A82771" w:rsidRDefault="001265E7" w:rsidP="00A82771">
            <w:pPr>
              <w:tabs>
                <w:tab w:val="left" w:pos="708"/>
              </w:tabs>
              <w:jc w:val="both"/>
            </w:pPr>
            <w:r w:rsidRPr="00A82771">
              <w:t>Тестирование</w:t>
            </w:r>
          </w:p>
          <w:p w:rsidR="001265E7" w:rsidRPr="00A82771" w:rsidRDefault="001265E7" w:rsidP="00A82771">
            <w:pPr>
              <w:tabs>
                <w:tab w:val="left" w:pos="708"/>
              </w:tabs>
              <w:jc w:val="both"/>
            </w:pPr>
            <w:r w:rsidRPr="00A82771">
              <w:t>Собеседование</w:t>
            </w:r>
          </w:p>
        </w:tc>
      </w:tr>
      <w:tr w:rsidR="001265E7" w:rsidRPr="00A82771" w:rsidTr="00DC3C39">
        <w:tc>
          <w:tcPr>
            <w:tcW w:w="3389" w:type="pct"/>
          </w:tcPr>
          <w:p w:rsidR="001265E7" w:rsidRPr="00A82771" w:rsidRDefault="001265E7" w:rsidP="00A82771">
            <w:pPr>
              <w:tabs>
                <w:tab w:val="left" w:pos="708"/>
              </w:tabs>
              <w:jc w:val="both"/>
            </w:pPr>
            <w:r w:rsidRPr="00A82771">
              <w:t>Подготовка ко всем видам контрольных испытаний</w:t>
            </w:r>
          </w:p>
        </w:tc>
        <w:tc>
          <w:tcPr>
            <w:tcW w:w="1611" w:type="pct"/>
          </w:tcPr>
          <w:p w:rsidR="001265E7" w:rsidRPr="00A82771" w:rsidRDefault="001265E7" w:rsidP="00A82771">
            <w:pPr>
              <w:tabs>
                <w:tab w:val="left" w:pos="708"/>
              </w:tabs>
              <w:jc w:val="both"/>
            </w:pPr>
            <w:r w:rsidRPr="00A82771">
              <w:t>Тестирование</w:t>
            </w:r>
          </w:p>
          <w:p w:rsidR="001265E7" w:rsidRPr="00A82771" w:rsidRDefault="001265E7" w:rsidP="00A82771">
            <w:pPr>
              <w:tabs>
                <w:tab w:val="left" w:pos="708"/>
              </w:tabs>
              <w:jc w:val="both"/>
            </w:pPr>
            <w:r w:rsidRPr="00A82771">
              <w:t>Собеседование</w:t>
            </w:r>
          </w:p>
        </w:tc>
      </w:tr>
    </w:tbl>
    <w:p w:rsidR="001265E7" w:rsidRPr="00A82771" w:rsidRDefault="001265E7" w:rsidP="00A82771">
      <w:pPr>
        <w:jc w:val="both"/>
        <w:rPr>
          <w:b/>
        </w:rPr>
      </w:pPr>
    </w:p>
    <w:p w:rsidR="001265E7" w:rsidRPr="00A82771" w:rsidRDefault="001265E7" w:rsidP="00A82771">
      <w:pPr>
        <w:jc w:val="both"/>
        <w:outlineLvl w:val="0"/>
        <w:rPr>
          <w:b/>
          <w:iCs/>
        </w:rPr>
      </w:pPr>
      <w:r w:rsidRPr="00A82771">
        <w:rPr>
          <w:b/>
          <w:iCs/>
        </w:rPr>
        <w:t xml:space="preserve">10.4 Методические указания для обучающихся по подготовке к занятиям </w:t>
      </w:r>
    </w:p>
    <w:p w:rsidR="001265E7" w:rsidRPr="00A82771" w:rsidRDefault="001265E7" w:rsidP="00A82771">
      <w:pPr>
        <w:ind w:firstLine="709"/>
        <w:jc w:val="both"/>
      </w:pPr>
      <w:r w:rsidRPr="00A82771">
        <w:t xml:space="preserve">    Изучение дисциплины </w:t>
      </w:r>
      <w:r w:rsidRPr="00A82771">
        <w:rPr>
          <w:bCs/>
        </w:rPr>
        <w:t>«Управление ресурсами в здравоохранении</w:t>
      </w:r>
      <w:r w:rsidRPr="00A82771">
        <w:rPr>
          <w:bCs/>
          <w:spacing w:val="-16"/>
        </w:rPr>
        <w:t xml:space="preserve">» </w:t>
      </w:r>
      <w:r w:rsidRPr="00A82771">
        <w:t>предусматривает освоение четырех разделов (модулей): 1). Понятие о ресурсном обеспечении системы здравоохранения. Классификация ресурсов здравоохранения. 2). Кадровые ресурсы. Особенности управления сестринским персоналом. 3). Управление материальными и финансовыми ресурсами медицинской организации. 4). Информационные ресурсы здравоохранения.</w:t>
      </w:r>
    </w:p>
    <w:p w:rsidR="001265E7" w:rsidRPr="00A82771" w:rsidRDefault="001265E7" w:rsidP="00A82771">
      <w:pPr>
        <w:ind w:firstLine="709"/>
        <w:jc w:val="both"/>
      </w:pPr>
      <w:r w:rsidRPr="00A82771">
        <w:t>Освоение материала осуществляется в учебном процессе в виде активных, интерактивных форм, самостоятельной работы, лекционного курса с целью формирования и развития у студентов профессиональных навыков.</w:t>
      </w:r>
    </w:p>
    <w:p w:rsidR="001265E7" w:rsidRPr="00A82771" w:rsidRDefault="001265E7" w:rsidP="00A82771">
      <w:pPr>
        <w:ind w:firstLine="709"/>
        <w:jc w:val="both"/>
      </w:pPr>
      <w:r w:rsidRPr="00A82771">
        <w:t xml:space="preserve"> В процессе изучения дисциплины происходит освоение студентами основ управления ресурсами в здравоохранении. Проводится формирование навыков анализа ресурсного обеспечения медицинской организации, проведения подбора и отбора персонала. </w:t>
      </w:r>
    </w:p>
    <w:p w:rsidR="001265E7" w:rsidRPr="00A82771" w:rsidRDefault="001265E7" w:rsidP="00A82771">
      <w:pPr>
        <w:jc w:val="both"/>
      </w:pPr>
      <w:r w:rsidRPr="00A82771">
        <w:t xml:space="preserve">        Различные виды учебной работы, включая самостоятельную работу студента, способствуют овладению культурой мышления, способностью в устной и письменной форме логически правильно излагать результаты, восприятию инноваций; формируют способность и готовность к самосовершенствованию и самореализации. При этом у студентов формируются: способность в условиях развития науки и практики к переоценке накопленного опыта,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1265E7" w:rsidRPr="00A82771" w:rsidRDefault="001265E7" w:rsidP="00A82771">
      <w:pPr>
        <w:ind w:firstLine="709"/>
        <w:jc w:val="both"/>
        <w:outlineLvl w:val="0"/>
      </w:pPr>
      <w:r w:rsidRPr="00A82771">
        <w:lastRenderedPageBreak/>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у обучающихся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1265E7" w:rsidRPr="00A82771" w:rsidRDefault="001265E7" w:rsidP="00A82771">
      <w:pPr>
        <w:suppressAutoHyphens/>
        <w:ind w:right="-91" w:firstLine="709"/>
        <w:jc w:val="both"/>
        <w:rPr>
          <w:b/>
          <w:iCs/>
        </w:rPr>
      </w:pPr>
      <w:r w:rsidRPr="00A82771">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Pr="00A82771">
        <w:rPr>
          <w:b/>
          <w:iCs/>
        </w:rPr>
        <w:t xml:space="preserve"> </w:t>
      </w:r>
    </w:p>
    <w:p w:rsidR="001265E7" w:rsidRPr="00A82771" w:rsidRDefault="001265E7" w:rsidP="00A82771">
      <w:pPr>
        <w:tabs>
          <w:tab w:val="left" w:pos="1134"/>
          <w:tab w:val="num" w:pos="1534"/>
        </w:tabs>
        <w:suppressAutoHyphens/>
        <w:jc w:val="both"/>
        <w:rPr>
          <w:b/>
          <w:bCs/>
          <w:iCs/>
        </w:rPr>
      </w:pPr>
      <w:r w:rsidRPr="00A82771">
        <w:rPr>
          <w:b/>
          <w:bCs/>
          <w:iCs/>
        </w:rPr>
        <w:t xml:space="preserve">1.  Вопросы   и   задания   для   подготовки   к    </w:t>
      </w:r>
      <w:r w:rsidRPr="00A82771">
        <w:rPr>
          <w:b/>
          <w:iCs/>
        </w:rPr>
        <w:t>занятиям  по   первой   теме  (разделу)</w:t>
      </w:r>
      <w:r w:rsidRPr="00A82771">
        <w:rPr>
          <w:b/>
          <w:bCs/>
          <w:iCs/>
        </w:rPr>
        <w:t xml:space="preserve"> </w:t>
      </w:r>
    </w:p>
    <w:p w:rsidR="001265E7" w:rsidRPr="00A82771" w:rsidRDefault="001265E7" w:rsidP="00A82771">
      <w:pPr>
        <w:snapToGrid w:val="0"/>
        <w:ind w:right="69"/>
        <w:jc w:val="both"/>
      </w:pPr>
      <w:r w:rsidRPr="00A82771">
        <w:t>Понятие ресурсного потенциала системы здравоохранения.</w:t>
      </w:r>
    </w:p>
    <w:p w:rsidR="001265E7" w:rsidRPr="00A82771" w:rsidRDefault="001265E7" w:rsidP="00A82771">
      <w:pPr>
        <w:tabs>
          <w:tab w:val="left" w:pos="1134"/>
          <w:tab w:val="num" w:pos="1534"/>
        </w:tabs>
        <w:suppressAutoHyphens/>
        <w:jc w:val="both"/>
      </w:pPr>
      <w:r w:rsidRPr="00A82771">
        <w:t>Классификация ресурсов здравоохранения по их содержанию.</w:t>
      </w:r>
    </w:p>
    <w:p w:rsidR="001265E7" w:rsidRPr="00A82771" w:rsidRDefault="001265E7" w:rsidP="00A82771">
      <w:pPr>
        <w:tabs>
          <w:tab w:val="left" w:pos="1134"/>
          <w:tab w:val="num" w:pos="1534"/>
        </w:tabs>
        <w:suppressAutoHyphens/>
        <w:jc w:val="both"/>
        <w:rPr>
          <w:b/>
          <w:iCs/>
        </w:rPr>
      </w:pPr>
      <w:r w:rsidRPr="00A82771">
        <w:rPr>
          <w:b/>
          <w:bCs/>
          <w:iCs/>
        </w:rPr>
        <w:t xml:space="preserve">2.  Вопросы   и   задания    для    подготовки   к   </w:t>
      </w:r>
      <w:r w:rsidRPr="00A82771">
        <w:rPr>
          <w:b/>
          <w:iCs/>
        </w:rPr>
        <w:t>занятиям   по   второй  теме (разделу)</w:t>
      </w:r>
    </w:p>
    <w:p w:rsidR="001265E7" w:rsidRPr="00A82771" w:rsidRDefault="001265E7" w:rsidP="00A82771">
      <w:pPr>
        <w:snapToGrid w:val="0"/>
        <w:ind w:right="69"/>
      </w:pPr>
      <w:r w:rsidRPr="00A82771">
        <w:t>Концепция управления персоналом в здравоохранении.</w:t>
      </w:r>
    </w:p>
    <w:p w:rsidR="001265E7" w:rsidRPr="00A82771" w:rsidRDefault="001265E7" w:rsidP="00A82771">
      <w:pPr>
        <w:snapToGrid w:val="0"/>
        <w:ind w:right="69"/>
      </w:pPr>
      <w:r w:rsidRPr="00A82771">
        <w:t>Организационная структура систем управления человеческими ресурсами в учреждениях здравоохранения.</w:t>
      </w:r>
    </w:p>
    <w:p w:rsidR="001265E7" w:rsidRPr="00A82771" w:rsidRDefault="001265E7" w:rsidP="00A82771">
      <w:pPr>
        <w:snapToGrid w:val="0"/>
        <w:ind w:right="69"/>
      </w:pPr>
      <w:r w:rsidRPr="00A82771">
        <w:t>Стратегия и политика управления человеческими ресурсами медицинских учреждений.</w:t>
      </w:r>
    </w:p>
    <w:p w:rsidR="001265E7" w:rsidRPr="00A82771" w:rsidRDefault="001265E7" w:rsidP="00A82771">
      <w:pPr>
        <w:snapToGrid w:val="0"/>
        <w:ind w:right="69"/>
      </w:pPr>
      <w:r w:rsidRPr="00A82771">
        <w:t xml:space="preserve">Кадровое планирование персонала в учреждениях системы здравоохранения. </w:t>
      </w:r>
    </w:p>
    <w:p w:rsidR="001265E7" w:rsidRPr="00A82771" w:rsidRDefault="001265E7" w:rsidP="00A82771">
      <w:pPr>
        <w:snapToGrid w:val="0"/>
        <w:ind w:right="69"/>
      </w:pPr>
      <w:r w:rsidRPr="00A82771">
        <w:t>Показатели для анализа кадровых ресурсов.</w:t>
      </w:r>
    </w:p>
    <w:p w:rsidR="001265E7" w:rsidRPr="00A82771" w:rsidRDefault="001265E7" w:rsidP="00A82771">
      <w:r w:rsidRPr="00A82771">
        <w:t xml:space="preserve">Основы управления сестринским персоналом. </w:t>
      </w:r>
    </w:p>
    <w:p w:rsidR="001265E7" w:rsidRPr="00A82771" w:rsidRDefault="001265E7" w:rsidP="00A82771">
      <w:pPr>
        <w:tabs>
          <w:tab w:val="left" w:pos="1134"/>
          <w:tab w:val="num" w:pos="1534"/>
        </w:tabs>
        <w:suppressAutoHyphens/>
        <w:jc w:val="both"/>
        <w:rPr>
          <w:b/>
          <w:bCs/>
          <w:iCs/>
        </w:rPr>
      </w:pPr>
      <w:r w:rsidRPr="00A82771">
        <w:rPr>
          <w:b/>
          <w:bCs/>
          <w:iCs/>
        </w:rPr>
        <w:t xml:space="preserve">3. Вопросы и задания для подготовки к </w:t>
      </w:r>
      <w:r w:rsidRPr="00A82771">
        <w:rPr>
          <w:b/>
          <w:iCs/>
        </w:rPr>
        <w:t>занятиям по третьей теме (разделу)</w:t>
      </w:r>
      <w:r w:rsidRPr="00A82771">
        <w:rPr>
          <w:b/>
          <w:bCs/>
          <w:iCs/>
        </w:rPr>
        <w:t xml:space="preserve"> </w:t>
      </w:r>
    </w:p>
    <w:p w:rsidR="001265E7" w:rsidRPr="00A82771" w:rsidRDefault="001265E7" w:rsidP="00A82771">
      <w:pPr>
        <w:tabs>
          <w:tab w:val="left" w:pos="1134"/>
          <w:tab w:val="num" w:pos="1534"/>
        </w:tabs>
        <w:suppressAutoHyphens/>
        <w:jc w:val="both"/>
        <w:rPr>
          <w:b/>
          <w:bCs/>
          <w:iCs/>
        </w:rPr>
      </w:pPr>
      <w:r w:rsidRPr="00A82771">
        <w:t>Понятие финансовых и материальных ресурсов здравоохранения.</w:t>
      </w:r>
    </w:p>
    <w:p w:rsidR="001265E7" w:rsidRPr="00A82771" w:rsidRDefault="001265E7" w:rsidP="00A82771">
      <w:pPr>
        <w:snapToGrid w:val="0"/>
        <w:ind w:right="69"/>
      </w:pPr>
      <w:r w:rsidRPr="00A82771">
        <w:t>Основы управления материальными ресурсами. Ответственность за материальные ресурсы в медицинской организации. Порядок возмещения ущерба.</w:t>
      </w:r>
    </w:p>
    <w:p w:rsidR="001265E7" w:rsidRPr="00A82771" w:rsidRDefault="001265E7" w:rsidP="00A82771">
      <w:pPr>
        <w:snapToGrid w:val="0"/>
        <w:ind w:right="69"/>
      </w:pPr>
      <w:r w:rsidRPr="00A82771">
        <w:t xml:space="preserve">Основные и оборотные средства в здравоохранении. </w:t>
      </w:r>
    </w:p>
    <w:p w:rsidR="001265E7" w:rsidRPr="00A82771" w:rsidRDefault="001265E7" w:rsidP="00A82771">
      <w:r w:rsidRPr="00A82771">
        <w:t>Финансовые ресурсы организации здравоохранения. Понятие о финансовой устойчивости организации.</w:t>
      </w:r>
    </w:p>
    <w:p w:rsidR="001265E7" w:rsidRPr="00A82771" w:rsidRDefault="001265E7" w:rsidP="00A82771">
      <w:r w:rsidRPr="00A82771">
        <w:rPr>
          <w:b/>
          <w:bCs/>
          <w:iCs/>
        </w:rPr>
        <w:t xml:space="preserve">4.Вопросы и задания для подготовки к </w:t>
      </w:r>
      <w:r w:rsidRPr="00A82771">
        <w:rPr>
          <w:b/>
          <w:iCs/>
        </w:rPr>
        <w:t>занятиям по четвертой теме (разделу)</w:t>
      </w:r>
    </w:p>
    <w:p w:rsidR="001265E7" w:rsidRPr="00A82771" w:rsidRDefault="001265E7" w:rsidP="00A82771">
      <w:pPr>
        <w:snapToGrid w:val="0"/>
        <w:ind w:right="69"/>
      </w:pPr>
      <w:r w:rsidRPr="00A82771">
        <w:t xml:space="preserve">Основные этапы внедрения информатизации системы здравоохранения. </w:t>
      </w:r>
    </w:p>
    <w:p w:rsidR="001265E7" w:rsidRPr="00A82771" w:rsidRDefault="001265E7" w:rsidP="00A82771">
      <w:pPr>
        <w:snapToGrid w:val="0"/>
        <w:ind w:right="69"/>
      </w:pPr>
      <w:r w:rsidRPr="00A82771">
        <w:t xml:space="preserve">Информационные ресурсы в системе здравоохранения. </w:t>
      </w:r>
    </w:p>
    <w:p w:rsidR="001265E7" w:rsidRPr="00A82771" w:rsidRDefault="001265E7" w:rsidP="00A82771">
      <w:pPr>
        <w:snapToGrid w:val="0"/>
        <w:ind w:right="69"/>
      </w:pPr>
      <w:r w:rsidRPr="00A82771">
        <w:t xml:space="preserve">Классификация медицинских информационных систем. </w:t>
      </w:r>
    </w:p>
    <w:p w:rsidR="001265E7" w:rsidRPr="00A82771" w:rsidRDefault="001265E7" w:rsidP="00A82771">
      <w:pPr>
        <w:snapToGrid w:val="0"/>
        <w:ind w:right="69"/>
      </w:pPr>
      <w:r w:rsidRPr="00A82771">
        <w:t xml:space="preserve">Персонифицированный учет в системе здравоохранения. </w:t>
      </w:r>
    </w:p>
    <w:p w:rsidR="001265E7" w:rsidRPr="00A82771" w:rsidRDefault="001265E7" w:rsidP="00A82771">
      <w:pPr>
        <w:snapToGrid w:val="0"/>
        <w:ind w:right="69"/>
      </w:pPr>
      <w:r w:rsidRPr="00A82771">
        <w:t xml:space="preserve">Базы данных медицинской организации. </w:t>
      </w:r>
    </w:p>
    <w:p w:rsidR="001265E7" w:rsidRPr="00A82771" w:rsidRDefault="001265E7" w:rsidP="00A82771">
      <w:pPr>
        <w:rPr>
          <w:b/>
        </w:rPr>
      </w:pPr>
      <w:r w:rsidRPr="00A82771">
        <w:rPr>
          <w:b/>
        </w:rPr>
        <w:t>Примерный перечень тематик научно-практической работы:</w:t>
      </w:r>
    </w:p>
    <w:p w:rsidR="001265E7" w:rsidRPr="00A82771" w:rsidRDefault="001265E7" w:rsidP="00A82771">
      <w:r w:rsidRPr="00A82771">
        <w:t>Планирование и формирование программы адаптации персонала медицинской организации.</w:t>
      </w:r>
    </w:p>
    <w:p w:rsidR="001265E7" w:rsidRPr="00A82771" w:rsidRDefault="001265E7" w:rsidP="00A82771">
      <w:pPr>
        <w:jc w:val="both"/>
      </w:pPr>
      <w:r w:rsidRPr="00A82771">
        <w:t>Формирование стратегии управления персоналом в зависимости от концепции управления организацией в сфере здравоохранения (предпринимательская концепция, концепция контроллинга, концепция реинжиниринга).</w:t>
      </w:r>
    </w:p>
    <w:p w:rsidR="001265E7" w:rsidRPr="00A82771" w:rsidRDefault="001265E7" w:rsidP="00A82771">
      <w:r w:rsidRPr="00A82771">
        <w:t>Проведение и анализ результатов социологического опроса сестринского персонала медицинской организации для реализации политики управления кадрами.</w:t>
      </w:r>
    </w:p>
    <w:p w:rsidR="001265E7" w:rsidRPr="00A82771" w:rsidRDefault="001265E7" w:rsidP="00A82771">
      <w:pPr>
        <w:shd w:val="clear" w:color="auto" w:fill="FFFFFF"/>
        <w:suppressAutoHyphens/>
        <w:jc w:val="both"/>
        <w:rPr>
          <w:b/>
        </w:rPr>
      </w:pPr>
      <w:r w:rsidRPr="00A82771">
        <w:rPr>
          <w:b/>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1265E7" w:rsidRPr="00A82771" w:rsidRDefault="001265E7" w:rsidP="00A82771">
      <w:pPr>
        <w:shd w:val="clear" w:color="auto" w:fill="FFFFFF"/>
        <w:suppressAutoHyphens/>
        <w:ind w:firstLine="709"/>
        <w:jc w:val="both"/>
      </w:pPr>
      <w:r w:rsidRPr="00A82771">
        <w:t>Программное обеспечение ФБОУ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1265E7" w:rsidRPr="00A82771" w:rsidRDefault="001265E7" w:rsidP="00D41089">
      <w:pPr>
        <w:numPr>
          <w:ilvl w:val="1"/>
          <w:numId w:val="8"/>
        </w:numPr>
        <w:shd w:val="clear" w:color="auto" w:fill="FFFFFF"/>
        <w:tabs>
          <w:tab w:val="left" w:pos="360"/>
          <w:tab w:val="num" w:pos="720"/>
          <w:tab w:val="left" w:pos="900"/>
        </w:tabs>
        <w:suppressAutoHyphens/>
        <w:ind w:left="0" w:firstLine="709"/>
        <w:jc w:val="both"/>
      </w:pPr>
      <w:r w:rsidRPr="00A82771">
        <w:t>компьютерные обучающие программы;</w:t>
      </w:r>
    </w:p>
    <w:p w:rsidR="001265E7" w:rsidRPr="00A82771" w:rsidRDefault="001265E7" w:rsidP="00D41089">
      <w:pPr>
        <w:numPr>
          <w:ilvl w:val="1"/>
          <w:numId w:val="8"/>
        </w:numPr>
        <w:shd w:val="clear" w:color="auto" w:fill="FFFFFF"/>
        <w:tabs>
          <w:tab w:val="left" w:pos="360"/>
          <w:tab w:val="num" w:pos="720"/>
          <w:tab w:val="left" w:pos="900"/>
        </w:tabs>
        <w:suppressAutoHyphens/>
        <w:ind w:left="0" w:firstLine="709"/>
        <w:jc w:val="both"/>
      </w:pPr>
      <w:r w:rsidRPr="00A82771">
        <w:lastRenderedPageBreak/>
        <w:t>тренинговые и тестирующие программы;</w:t>
      </w:r>
    </w:p>
    <w:p w:rsidR="001265E7" w:rsidRPr="00A82771" w:rsidRDefault="001265E7" w:rsidP="00A82771">
      <w:pPr>
        <w:ind w:left="360" w:firstLine="348"/>
      </w:pPr>
      <w:r w:rsidRPr="00A82771">
        <w:t>Электронные базы данных:</w:t>
      </w:r>
    </w:p>
    <w:p w:rsidR="001265E7" w:rsidRPr="00A82771" w:rsidRDefault="001265E7" w:rsidP="007865FB">
      <w:pPr>
        <w:numPr>
          <w:ilvl w:val="0"/>
          <w:numId w:val="41"/>
        </w:numPr>
      </w:pPr>
      <w:r w:rsidRPr="00A82771">
        <w:t xml:space="preserve">Поисковая база </w:t>
      </w:r>
      <w:proofErr w:type="spellStart"/>
      <w:r w:rsidRPr="00A82771">
        <w:rPr>
          <w:lang w:val="en-US"/>
        </w:rPr>
        <w:t>PubMed</w:t>
      </w:r>
      <w:proofErr w:type="spellEnd"/>
      <w:r w:rsidRPr="00A82771">
        <w:t xml:space="preserve">: </w:t>
      </w:r>
      <w:hyperlink r:id="rId177" w:history="1">
        <w:r w:rsidRPr="00A82771">
          <w:rPr>
            <w:rStyle w:val="af2"/>
            <w:color w:val="auto"/>
          </w:rPr>
          <w:t>http://www.ncbi.nlm.nih.gov/sites/entrez/</w:t>
        </w:r>
      </w:hyperlink>
    </w:p>
    <w:p w:rsidR="001265E7" w:rsidRPr="00A82771" w:rsidRDefault="001265E7" w:rsidP="007865FB">
      <w:pPr>
        <w:numPr>
          <w:ilvl w:val="0"/>
          <w:numId w:val="41"/>
        </w:numPr>
      </w:pPr>
      <w:r w:rsidRPr="00A82771">
        <w:t xml:space="preserve">Поисковый ресурс Медскейп: </w:t>
      </w:r>
      <w:hyperlink r:id="rId178" w:history="1">
        <w:r w:rsidRPr="00A82771">
          <w:rPr>
            <w:rStyle w:val="af2"/>
            <w:color w:val="auto"/>
          </w:rPr>
          <w:t>http://www.medscape.com/</w:t>
        </w:r>
      </w:hyperlink>
    </w:p>
    <w:p w:rsidR="00AA1BAC" w:rsidRPr="00E37146" w:rsidRDefault="001265E7" w:rsidP="007865FB">
      <w:pPr>
        <w:numPr>
          <w:ilvl w:val="0"/>
          <w:numId w:val="41"/>
        </w:numPr>
      </w:pPr>
      <w:r w:rsidRPr="00A82771">
        <w:rPr>
          <w:lang w:val="en-US"/>
        </w:rPr>
        <w:t>Public</w:t>
      </w:r>
      <w:r w:rsidRPr="00A82771">
        <w:t xml:space="preserve"> </w:t>
      </w:r>
      <w:proofErr w:type="spellStart"/>
      <w:r w:rsidRPr="00A82771">
        <w:rPr>
          <w:lang w:val="en-US"/>
        </w:rPr>
        <w:t>Librar</w:t>
      </w:r>
      <w:proofErr w:type="spellEnd"/>
    </w:p>
    <w:p w:rsidR="001265E7" w:rsidRPr="00A82771" w:rsidRDefault="001265E7" w:rsidP="007865FB">
      <w:pPr>
        <w:numPr>
          <w:ilvl w:val="0"/>
          <w:numId w:val="41"/>
        </w:numPr>
      </w:pPr>
      <w:r w:rsidRPr="00A82771">
        <w:rPr>
          <w:lang w:val="en-US"/>
        </w:rPr>
        <w:t>y</w:t>
      </w:r>
      <w:r w:rsidRPr="00A82771">
        <w:t xml:space="preserve"> </w:t>
      </w:r>
      <w:r w:rsidRPr="00A82771">
        <w:rPr>
          <w:lang w:val="en-US"/>
        </w:rPr>
        <w:t>of</w:t>
      </w:r>
      <w:r w:rsidRPr="00A82771">
        <w:t xml:space="preserve"> </w:t>
      </w:r>
      <w:r w:rsidRPr="00A82771">
        <w:rPr>
          <w:lang w:val="en-US"/>
        </w:rPr>
        <w:t>Science</w:t>
      </w:r>
      <w:r w:rsidRPr="00A82771">
        <w:t xml:space="preserve">. </w:t>
      </w:r>
      <w:r w:rsidRPr="00A82771">
        <w:rPr>
          <w:lang w:val="en-US"/>
        </w:rPr>
        <w:t>Medicine</w:t>
      </w:r>
      <w:r w:rsidRPr="00A82771">
        <w:t xml:space="preserve">: портал крупнейшего международного научного журнала открытого доступа: </w:t>
      </w:r>
      <w:hyperlink r:id="rId179" w:history="1">
        <w:r w:rsidRPr="00A82771">
          <w:rPr>
            <w:rStyle w:val="af2"/>
            <w:color w:val="auto"/>
          </w:rPr>
          <w:t>http://www.plosmedicine.org/home.action</w:t>
        </w:r>
      </w:hyperlink>
    </w:p>
    <w:p w:rsidR="001265E7" w:rsidRPr="00A82771" w:rsidRDefault="001265E7" w:rsidP="007865FB">
      <w:pPr>
        <w:numPr>
          <w:ilvl w:val="0"/>
          <w:numId w:val="41"/>
        </w:numPr>
        <w:jc w:val="both"/>
      </w:pPr>
      <w:r w:rsidRPr="00A82771">
        <w:t xml:space="preserve">Российская научная электронная библиотека: </w:t>
      </w:r>
      <w:hyperlink r:id="rId180" w:history="1">
        <w:r w:rsidRPr="00A82771">
          <w:rPr>
            <w:rStyle w:val="af2"/>
            <w:color w:val="auto"/>
          </w:rPr>
          <w:t>http://elibrary.ru/defaultx.asp</w:t>
        </w:r>
      </w:hyperlink>
    </w:p>
    <w:p w:rsidR="007F39CF" w:rsidRPr="00A82771" w:rsidRDefault="007F39CF" w:rsidP="00A82771">
      <w:pPr>
        <w:widowControl w:val="0"/>
        <w:suppressAutoHyphens/>
        <w:contextualSpacing/>
        <w:rPr>
          <w:u w:val="single"/>
        </w:rPr>
      </w:pPr>
    </w:p>
    <w:p w:rsidR="003452BC" w:rsidRPr="00A82771" w:rsidRDefault="003452BC" w:rsidP="00A82771">
      <w:pPr>
        <w:pStyle w:val="affff8"/>
        <w:contextualSpacing/>
        <w:rPr>
          <w:rFonts w:ascii="Times New Roman" w:hAnsi="Times New Roman"/>
          <w:b/>
          <w:sz w:val="24"/>
          <w:szCs w:val="24"/>
        </w:rPr>
      </w:pPr>
      <w:r w:rsidRPr="00A82771">
        <w:rPr>
          <w:rFonts w:ascii="Times New Roman" w:hAnsi="Times New Roman"/>
          <w:b/>
          <w:sz w:val="24"/>
          <w:szCs w:val="24"/>
        </w:rPr>
        <w:t>12.</w:t>
      </w:r>
      <w:r w:rsidRPr="00A82771">
        <w:rPr>
          <w:rFonts w:ascii="Times New Roman" w:hAnsi="Times New Roman"/>
          <w:b/>
          <w:sz w:val="24"/>
          <w:szCs w:val="24"/>
        </w:rPr>
        <w:tab/>
        <w:t xml:space="preserve">Материально-техническая база, необходимая для осуществления образовательного процесса по дисциплине </w:t>
      </w:r>
      <w:r w:rsidRPr="00A82771">
        <w:rPr>
          <w:rFonts w:ascii="Times New Roman" w:hAnsi="Times New Roman"/>
          <w:b/>
          <w:bCs/>
          <w:sz w:val="24"/>
          <w:szCs w:val="24"/>
        </w:rPr>
        <w:t>Управление ресурсами в здравоохранении</w:t>
      </w:r>
    </w:p>
    <w:p w:rsidR="003452BC" w:rsidRPr="00A82771" w:rsidRDefault="003452BC" w:rsidP="00A82771">
      <w:pPr>
        <w:pStyle w:val="affff8"/>
        <w:contextualSpacing/>
        <w:rPr>
          <w:rFonts w:ascii="Times New Roman" w:hAnsi="Times New Roman"/>
          <w:b/>
          <w:sz w:val="24"/>
          <w:szCs w:val="24"/>
          <w:highlight w:val="green"/>
        </w:rPr>
      </w:pPr>
    </w:p>
    <w:tbl>
      <w:tblPr>
        <w:tblW w:w="4857" w:type="pct"/>
        <w:tblInd w:w="-29" w:type="dxa"/>
        <w:tblLayout w:type="fixed"/>
        <w:tblCellMar>
          <w:left w:w="70" w:type="dxa"/>
          <w:right w:w="70" w:type="dxa"/>
        </w:tblCellMar>
        <w:tblLook w:val="0000"/>
      </w:tblPr>
      <w:tblGrid>
        <w:gridCol w:w="3038"/>
        <w:gridCol w:w="2983"/>
        <w:gridCol w:w="3121"/>
      </w:tblGrid>
      <w:tr w:rsidR="003452BC" w:rsidRPr="00A82771" w:rsidTr="00425F50">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3452BC" w:rsidRPr="00A82771" w:rsidRDefault="003452BC" w:rsidP="00A82771">
            <w:pPr>
              <w:contextualSpacing/>
            </w:pPr>
            <w:r w:rsidRPr="00A82771">
              <w:t>Наименование оборудованных учебных кабинетов, объектов для проведения практических занятий</w:t>
            </w:r>
          </w:p>
        </w:tc>
        <w:tc>
          <w:tcPr>
            <w:tcW w:w="2983" w:type="dxa"/>
            <w:tcBorders>
              <w:top w:val="single" w:sz="6" w:space="0" w:color="auto"/>
              <w:left w:val="single" w:sz="6" w:space="0" w:color="auto"/>
              <w:bottom w:val="single" w:sz="6" w:space="0" w:color="auto"/>
              <w:right w:val="single" w:sz="6" w:space="0" w:color="auto"/>
            </w:tcBorders>
            <w:tcMar>
              <w:left w:w="28" w:type="dxa"/>
              <w:right w:w="28" w:type="dxa"/>
            </w:tcMar>
          </w:tcPr>
          <w:p w:rsidR="003452BC" w:rsidRPr="00A82771" w:rsidRDefault="003452BC" w:rsidP="00A82771">
            <w:pPr>
              <w:contextualSpacing/>
            </w:pPr>
            <w:r w:rsidRPr="00A82771">
              <w:t>Перечень основного оборудования, учебно-наглядных пособий и используемого программного обеспечения</w:t>
            </w:r>
          </w:p>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3452BC" w:rsidRPr="00A82771" w:rsidRDefault="003452BC" w:rsidP="00A82771">
            <w:pPr>
              <w:contextualSpacing/>
            </w:pPr>
            <w:r w:rsidRPr="00A82771">
              <w:t>Адрес (местоположение) учебных кабинетов, объектов для проведения практических занятий, объектов физической культуры и спорта (с указанием номера помещения в соответствии с документами бюро технической инвентаризации)</w:t>
            </w:r>
          </w:p>
        </w:tc>
      </w:tr>
      <w:tr w:rsidR="00425F50" w:rsidRPr="00A82771" w:rsidTr="00425F50">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425F50" w:rsidRPr="00A82771" w:rsidRDefault="00425F50" w:rsidP="00A82771">
            <w:r w:rsidRPr="00A82771">
              <w:t>Учебный класс №12</w:t>
            </w:r>
          </w:p>
          <w:p w:rsidR="00425F50" w:rsidRPr="00A82771" w:rsidRDefault="00425F50" w:rsidP="00A82771">
            <w:pPr>
              <w:contextualSpacing/>
              <w:rPr>
                <w:lang w:val="en-US"/>
              </w:rPr>
            </w:pPr>
          </w:p>
        </w:tc>
        <w:tc>
          <w:tcPr>
            <w:tcW w:w="2983" w:type="dxa"/>
            <w:tcBorders>
              <w:top w:val="single" w:sz="6" w:space="0" w:color="auto"/>
              <w:left w:val="single" w:sz="6" w:space="0" w:color="auto"/>
              <w:bottom w:val="single" w:sz="6" w:space="0" w:color="auto"/>
              <w:right w:val="single" w:sz="6" w:space="0" w:color="auto"/>
            </w:tcBorders>
            <w:tcMar>
              <w:left w:w="28" w:type="dxa"/>
              <w:right w:w="28" w:type="dxa"/>
            </w:tcMar>
          </w:tcPr>
          <w:p w:rsidR="00425F50" w:rsidRPr="00425F50" w:rsidRDefault="00425F50" w:rsidP="00EE3E2C">
            <w:r w:rsidRPr="00425F50">
              <w:t>Учебный класс №12</w:t>
            </w:r>
          </w:p>
          <w:p w:rsidR="00425F50" w:rsidRPr="00425F50" w:rsidRDefault="00425F50" w:rsidP="00EE3E2C">
            <w:r w:rsidRPr="00425F50">
              <w:t>Стол – 15 шт</w:t>
            </w:r>
          </w:p>
          <w:p w:rsidR="00425F50" w:rsidRPr="00425F50" w:rsidRDefault="00425F50" w:rsidP="00EE3E2C">
            <w:r w:rsidRPr="00425F50">
              <w:t>Стул – 30 шт</w:t>
            </w:r>
          </w:p>
          <w:p w:rsidR="00425F50" w:rsidRPr="00425F50" w:rsidRDefault="00425F50" w:rsidP="00EE3E2C">
            <w:r w:rsidRPr="00425F50">
              <w:t>Доска  -1 шт.</w:t>
            </w:r>
          </w:p>
          <w:p w:rsidR="00425F50" w:rsidRPr="00425F50" w:rsidRDefault="00425F50" w:rsidP="00EE3E2C">
            <w:r w:rsidRPr="00425F50">
              <w:t>Ноутбук-1 шт.</w:t>
            </w:r>
          </w:p>
          <w:p w:rsidR="00425F50" w:rsidRPr="00425F50" w:rsidRDefault="00425F50" w:rsidP="00EE3E2C">
            <w:r w:rsidRPr="00425F50">
              <w:t>Проектор-1 шт.</w:t>
            </w:r>
          </w:p>
          <w:p w:rsidR="00425F50" w:rsidRPr="00425F50" w:rsidRDefault="00425F50" w:rsidP="00EE3E2C">
            <w:r w:rsidRPr="00425F50">
              <w:t>Набор наглядных пособий, планов и схем</w:t>
            </w:r>
          </w:p>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425F50" w:rsidRPr="00425F50" w:rsidRDefault="00425F50" w:rsidP="00EE3E2C">
            <w:r w:rsidRPr="00425F50">
              <w:t>197022, г. Санкт-Петербург. ул. Льва Толстого д. 19, лит. А, №130 (4 этаж)</w:t>
            </w:r>
          </w:p>
        </w:tc>
      </w:tr>
      <w:tr w:rsidR="00425F50" w:rsidRPr="00A82771" w:rsidTr="00425F50">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425F50" w:rsidRPr="00A82771" w:rsidRDefault="00425F50" w:rsidP="00A82771">
            <w:r w:rsidRPr="00A82771">
              <w:t>Конференц-зал</w:t>
            </w:r>
          </w:p>
          <w:p w:rsidR="00425F50" w:rsidRPr="00A82771" w:rsidRDefault="00425F50" w:rsidP="00A82771">
            <w:pPr>
              <w:contextualSpacing/>
              <w:rPr>
                <w:lang w:val="en-US"/>
              </w:rPr>
            </w:pPr>
          </w:p>
        </w:tc>
        <w:tc>
          <w:tcPr>
            <w:tcW w:w="2983" w:type="dxa"/>
            <w:tcBorders>
              <w:top w:val="single" w:sz="6" w:space="0" w:color="auto"/>
              <w:left w:val="single" w:sz="6" w:space="0" w:color="auto"/>
              <w:bottom w:val="single" w:sz="6" w:space="0" w:color="auto"/>
              <w:right w:val="single" w:sz="6" w:space="0" w:color="auto"/>
            </w:tcBorders>
            <w:tcMar>
              <w:left w:w="28" w:type="dxa"/>
              <w:right w:w="28" w:type="dxa"/>
            </w:tcMar>
          </w:tcPr>
          <w:p w:rsidR="00425F50" w:rsidRPr="00425F50" w:rsidRDefault="00425F50" w:rsidP="00EE3E2C">
            <w:r w:rsidRPr="00425F50">
              <w:t>Конференц-зал</w:t>
            </w:r>
          </w:p>
          <w:p w:rsidR="00425F50" w:rsidRPr="00425F50" w:rsidRDefault="00425F50" w:rsidP="00EE3E2C">
            <w:r w:rsidRPr="00425F50">
              <w:t xml:space="preserve">Стол – 1 шт. </w:t>
            </w:r>
          </w:p>
          <w:p w:rsidR="00425F50" w:rsidRPr="00425F50" w:rsidRDefault="00425F50" w:rsidP="00EE3E2C">
            <w:r w:rsidRPr="00425F50">
              <w:t xml:space="preserve">Стулья – 70 шт.  </w:t>
            </w:r>
          </w:p>
          <w:p w:rsidR="00425F50" w:rsidRPr="00425F50" w:rsidRDefault="00425F50" w:rsidP="00EE3E2C">
            <w:r w:rsidRPr="00425F50">
              <w:t>Ноутбук 1 шт.</w:t>
            </w:r>
          </w:p>
          <w:p w:rsidR="00425F50" w:rsidRPr="00425F50" w:rsidRDefault="00425F50" w:rsidP="00EE3E2C">
            <w:r w:rsidRPr="00425F50">
              <w:t>Мультимедийный проектор -1 шт.</w:t>
            </w:r>
          </w:p>
          <w:p w:rsidR="00425F50" w:rsidRPr="00425F50" w:rsidRDefault="00425F50" w:rsidP="00EE3E2C"/>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425F50" w:rsidRPr="00425F50" w:rsidRDefault="00425F50" w:rsidP="00EE3E2C">
            <w:r w:rsidRPr="00425F50">
              <w:t xml:space="preserve"> 197022, г. Санкт-Петербург, ул. Льва Толстого, д. 19,  лит. А, №71 (2 этаж)</w:t>
            </w:r>
          </w:p>
        </w:tc>
      </w:tr>
      <w:tr w:rsidR="00425F50" w:rsidRPr="00A82771" w:rsidTr="00425F50">
        <w:trPr>
          <w:trHeight w:val="20"/>
        </w:trPr>
        <w:tc>
          <w:tcPr>
            <w:tcW w:w="3038" w:type="dxa"/>
            <w:tcBorders>
              <w:top w:val="single" w:sz="6" w:space="0" w:color="auto"/>
              <w:left w:val="single" w:sz="6" w:space="0" w:color="auto"/>
              <w:bottom w:val="single" w:sz="6" w:space="0" w:color="auto"/>
              <w:right w:val="single" w:sz="6" w:space="0" w:color="auto"/>
            </w:tcBorders>
            <w:tcMar>
              <w:left w:w="28" w:type="dxa"/>
              <w:right w:w="28" w:type="dxa"/>
            </w:tcMar>
          </w:tcPr>
          <w:p w:rsidR="00425F50" w:rsidRPr="00A82771" w:rsidRDefault="00425F50" w:rsidP="00A82771">
            <w:r w:rsidRPr="00A82771">
              <w:t>Учебный класс №214</w:t>
            </w:r>
          </w:p>
          <w:p w:rsidR="00425F50" w:rsidRPr="00A82771" w:rsidRDefault="00425F50" w:rsidP="00A82771">
            <w:pPr>
              <w:contextualSpacing/>
              <w:rPr>
                <w:lang w:val="en-US"/>
              </w:rPr>
            </w:pPr>
          </w:p>
        </w:tc>
        <w:tc>
          <w:tcPr>
            <w:tcW w:w="2983" w:type="dxa"/>
            <w:tcBorders>
              <w:top w:val="single" w:sz="6" w:space="0" w:color="auto"/>
              <w:left w:val="single" w:sz="6" w:space="0" w:color="auto"/>
              <w:bottom w:val="single" w:sz="6" w:space="0" w:color="auto"/>
              <w:right w:val="single" w:sz="6" w:space="0" w:color="auto"/>
            </w:tcBorders>
            <w:tcMar>
              <w:left w:w="28" w:type="dxa"/>
              <w:right w:w="28" w:type="dxa"/>
            </w:tcMar>
          </w:tcPr>
          <w:p w:rsidR="00425F50" w:rsidRPr="00425F50" w:rsidRDefault="00425F50" w:rsidP="00EE3E2C">
            <w:r w:rsidRPr="00425F50">
              <w:t>Учебный класс №214</w:t>
            </w:r>
          </w:p>
          <w:p w:rsidR="00425F50" w:rsidRPr="00425F50" w:rsidRDefault="00425F50" w:rsidP="00EE3E2C">
            <w:r w:rsidRPr="00425F50">
              <w:t>Доска - 1</w:t>
            </w:r>
          </w:p>
          <w:p w:rsidR="00425F50" w:rsidRPr="00425F50" w:rsidRDefault="00425F50" w:rsidP="00EE3E2C">
            <w:r w:rsidRPr="00425F50">
              <w:t>Мультимедийный проектор  - 2</w:t>
            </w:r>
          </w:p>
          <w:p w:rsidR="00425F50" w:rsidRPr="00425F50" w:rsidRDefault="00425F50" w:rsidP="00EE3E2C">
            <w:r w:rsidRPr="00425F50">
              <w:t>Ноутбук -2</w:t>
            </w:r>
          </w:p>
          <w:p w:rsidR="00425F50" w:rsidRPr="00425F50" w:rsidRDefault="00425F50" w:rsidP="00EE3E2C">
            <w:r w:rsidRPr="00425F50">
              <w:t>Учебные столы – 12</w:t>
            </w:r>
          </w:p>
          <w:p w:rsidR="00425F50" w:rsidRPr="00425F50" w:rsidRDefault="00425F50" w:rsidP="00EE3E2C">
            <w:r w:rsidRPr="00425F50">
              <w:t>Стулья – 25</w:t>
            </w:r>
          </w:p>
          <w:p w:rsidR="00425F50" w:rsidRPr="00425F50" w:rsidRDefault="00425F50" w:rsidP="00EE3E2C"/>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425F50" w:rsidRPr="00425F50" w:rsidRDefault="00425F50" w:rsidP="00EE3E2C">
            <w:r w:rsidRPr="00425F50">
              <w:t>197022, г. Санкт-Петербург, ул. Льва Толстого, д. 19,  лит. А, №86-88 (2 этаж)</w:t>
            </w:r>
          </w:p>
        </w:tc>
      </w:tr>
    </w:tbl>
    <w:p w:rsidR="003452BC" w:rsidRPr="00A82771" w:rsidRDefault="003452BC" w:rsidP="00A82771">
      <w:pPr>
        <w:contextualSpacing/>
      </w:pPr>
    </w:p>
    <w:p w:rsidR="007F39CF" w:rsidRPr="00A82771" w:rsidRDefault="007F39CF" w:rsidP="00A82771">
      <w:pPr>
        <w:contextualSpacing/>
      </w:pPr>
    </w:p>
    <w:p w:rsidR="00A42045" w:rsidRPr="00A82771" w:rsidRDefault="00A42045" w:rsidP="00A82771">
      <w:pPr>
        <w:contextualSpacing/>
      </w:pPr>
      <w:r w:rsidRPr="00A82771">
        <w:t xml:space="preserve">Разработчик:    </w:t>
      </w:r>
      <w:r w:rsidR="00FF2D90" w:rsidRPr="00A82771">
        <w:t>заведующий</w:t>
      </w:r>
      <w:r w:rsidRPr="00A82771">
        <w:t xml:space="preserve"> кафедр</w:t>
      </w:r>
      <w:r w:rsidR="00FF2D90" w:rsidRPr="00A82771">
        <w:t>ой</w:t>
      </w:r>
      <w:r w:rsidRPr="00A82771">
        <w:t xml:space="preserve"> сестринского дела </w:t>
      </w:r>
      <w:r w:rsidR="00FF2D90" w:rsidRPr="00A82771">
        <w:t>проф.</w:t>
      </w:r>
      <w:r w:rsidR="000076C0">
        <w:t xml:space="preserve"> </w:t>
      </w:r>
      <w:r w:rsidR="00FF2D90" w:rsidRPr="00A82771">
        <w:t>Петрова Н.Г.</w:t>
      </w:r>
    </w:p>
    <w:p w:rsidR="00A42045" w:rsidRPr="00A82771" w:rsidRDefault="00A42045" w:rsidP="00A82771">
      <w:pPr>
        <w:contextualSpacing/>
      </w:pPr>
      <w:r w:rsidRPr="00A82771">
        <w:t>Рецензент:</w:t>
      </w:r>
    </w:p>
    <w:p w:rsidR="00A42045" w:rsidRPr="00A82771" w:rsidRDefault="00A42045" w:rsidP="00A82771">
      <w:pPr>
        <w:contextualSpacing/>
      </w:pPr>
      <w:r w:rsidRPr="00A82771">
        <w:t xml:space="preserve">профессор кафедры организации здравоохранения </w:t>
      </w:r>
      <w:r w:rsidR="00FF2D90" w:rsidRPr="00A82771">
        <w:t xml:space="preserve">и медицинского права </w:t>
      </w:r>
      <w:r w:rsidRPr="00A82771">
        <w:t>медицинского факультета</w:t>
      </w:r>
      <w:r w:rsidR="00FF2D90" w:rsidRPr="00A82771">
        <w:t xml:space="preserve"> </w:t>
      </w:r>
      <w:r w:rsidRPr="00A82771">
        <w:t xml:space="preserve">СПбГУ, д.м.н    Балохина С.А.                                   </w:t>
      </w:r>
    </w:p>
    <w:p w:rsidR="00A42045" w:rsidRPr="00A82771" w:rsidRDefault="00A42045" w:rsidP="00A82771">
      <w:pPr>
        <w:contextualSpacing/>
      </w:pPr>
    </w:p>
    <w:p w:rsidR="00AD43C9" w:rsidRPr="003F7C9C" w:rsidRDefault="00AD43C9" w:rsidP="00AD43C9">
      <w:pPr>
        <w:jc w:val="center"/>
        <w:rPr>
          <w:b/>
          <w:iCs/>
        </w:rPr>
      </w:pPr>
      <w:r w:rsidRPr="003F7C9C">
        <w:rPr>
          <w:b/>
          <w:iCs/>
        </w:rPr>
        <w:lastRenderedPageBreak/>
        <w:t>ОЦЕНОЧНЫЕ СРЕДСТВА ДЛЯ КОНТРОЛЯ УСПЕВАЕМОСТИ И РЕЗУЛЬТАТОВ ОСВОЕНИЯ ДИСЦИПЛИНЫ «</w:t>
      </w:r>
      <w:r w:rsidRPr="0047564E">
        <w:rPr>
          <w:b/>
          <w:iCs/>
        </w:rPr>
        <w:t>Управление ресурсами в здравоохранении</w:t>
      </w:r>
      <w:r w:rsidRPr="003F7C9C">
        <w:rPr>
          <w:b/>
          <w:color w:val="000000"/>
        </w:rPr>
        <w:t>»</w:t>
      </w:r>
    </w:p>
    <w:p w:rsidR="00AD43C9" w:rsidRPr="003F7C9C" w:rsidRDefault="00AD43C9" w:rsidP="00AD43C9">
      <w:pPr>
        <w:tabs>
          <w:tab w:val="left" w:pos="567"/>
        </w:tabs>
        <w:ind w:left="284"/>
        <w:jc w:val="both"/>
        <w:rPr>
          <w:b/>
        </w:rPr>
      </w:pPr>
      <w:r w:rsidRPr="003F7C9C">
        <w:rPr>
          <w:b/>
        </w:rPr>
        <w:t>1. Формы оценочных средств, в соответствии с формируемыми дисциплиной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4"/>
        <w:gridCol w:w="4059"/>
        <w:gridCol w:w="1760"/>
        <w:gridCol w:w="2028"/>
      </w:tblGrid>
      <w:tr w:rsidR="00AD43C9" w:rsidRPr="003F7C9C" w:rsidTr="00861EF5">
        <w:tc>
          <w:tcPr>
            <w:tcW w:w="0" w:type="auto"/>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tabs>
                <w:tab w:val="left" w:pos="567"/>
              </w:tabs>
              <w:rPr>
                <w:b/>
              </w:rPr>
            </w:pPr>
            <w:r w:rsidRPr="003F7C9C">
              <w:rPr>
                <w:b/>
              </w:rPr>
              <w:t>Код компетенции</w:t>
            </w:r>
          </w:p>
        </w:tc>
        <w:tc>
          <w:tcPr>
            <w:tcW w:w="4059"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tabs>
                <w:tab w:val="left" w:pos="567"/>
              </w:tabs>
              <w:ind w:left="32" w:firstLine="1"/>
              <w:rPr>
                <w:b/>
              </w:rPr>
            </w:pPr>
            <w:r w:rsidRPr="003F7C9C">
              <w:rPr>
                <w:b/>
              </w:rPr>
              <w:t>Формулировка компетенции</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tabs>
                <w:tab w:val="left" w:pos="567"/>
              </w:tabs>
              <w:ind w:left="-4"/>
              <w:rPr>
                <w:b/>
              </w:rPr>
            </w:pPr>
            <w:r w:rsidRPr="003F7C9C">
              <w:rPr>
                <w:b/>
              </w:rPr>
              <w:t>Оценочные средства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tabs>
                <w:tab w:val="left" w:pos="567"/>
              </w:tabs>
              <w:rPr>
                <w:b/>
              </w:rPr>
            </w:pPr>
            <w:r w:rsidRPr="003F7C9C">
              <w:rPr>
                <w:b/>
              </w:rPr>
              <w:t>Номер оценочного средства из перечня (п. 3 ФОС)</w:t>
            </w:r>
          </w:p>
        </w:tc>
      </w:tr>
      <w:tr w:rsidR="009F35D5" w:rsidRPr="003F7C9C" w:rsidTr="00861EF5">
        <w:trPr>
          <w:trHeight w:val="2221"/>
        </w:trPr>
        <w:tc>
          <w:tcPr>
            <w:tcW w:w="0" w:type="auto"/>
            <w:tcBorders>
              <w:left w:val="single" w:sz="4" w:space="0" w:color="auto"/>
              <w:right w:val="single" w:sz="4" w:space="0" w:color="auto"/>
            </w:tcBorders>
            <w:shd w:val="clear" w:color="auto" w:fill="auto"/>
          </w:tcPr>
          <w:p w:rsidR="009F35D5" w:rsidRPr="00A82771" w:rsidRDefault="009F35D5" w:rsidP="00716CC1">
            <w:pPr>
              <w:jc w:val="both"/>
              <w:rPr>
                <w:rFonts w:eastAsia="MS Mincho"/>
              </w:rPr>
            </w:pPr>
            <w:r w:rsidRPr="00A82771">
              <w:t>ПК-3</w:t>
            </w:r>
          </w:p>
        </w:tc>
        <w:tc>
          <w:tcPr>
            <w:tcW w:w="4059" w:type="dxa"/>
            <w:tcBorders>
              <w:top w:val="single" w:sz="8" w:space="0" w:color="auto"/>
              <w:left w:val="single" w:sz="8" w:space="0" w:color="auto"/>
              <w:bottom w:val="single" w:sz="8" w:space="0" w:color="auto"/>
              <w:right w:val="single" w:sz="8" w:space="0" w:color="auto"/>
            </w:tcBorders>
          </w:tcPr>
          <w:p w:rsidR="009F35D5" w:rsidRPr="00A82771" w:rsidRDefault="009F35D5" w:rsidP="00716CC1">
            <w:pPr>
              <w:spacing w:before="280" w:after="280"/>
              <w:ind w:left="-100" w:firstLine="31"/>
              <w:rPr>
                <w:lang w:eastAsia="zh-CN"/>
              </w:rPr>
            </w:pPr>
            <w:r w:rsidRPr="00A82771">
              <w:t>.</w:t>
            </w:r>
            <w:r w:rsidRPr="00A82771">
              <w:rPr>
                <w:lang w:eastAsia="zh-CN"/>
              </w:rPr>
              <w:t xml:space="preserve"> </w:t>
            </w:r>
            <w:r w:rsidRPr="00A82771">
              <w:t>Способен проводить экономический анализ деятельности медицинской организации, бизнес-планирование, оценку внешней и внутренней среды, маркетинговые исследования в сфере охраны здоровья, оценку эффективности инноваций в организации</w:t>
            </w:r>
          </w:p>
          <w:p w:rsidR="009F35D5" w:rsidRPr="00A82771" w:rsidRDefault="009F35D5" w:rsidP="00716CC1">
            <w:pPr>
              <w:jc w:val="both"/>
              <w:rPr>
                <w:rFonts w:eastAsia="MS Mincho"/>
              </w:rPr>
            </w:pPr>
            <w:r w:rsidRPr="00A82771">
              <w:t xml:space="preserve"> </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9F35D5" w:rsidRPr="003F7C9C" w:rsidRDefault="009F35D5" w:rsidP="00861EF5">
            <w:pPr>
              <w:widowControl w:val="0"/>
              <w:tabs>
                <w:tab w:val="left" w:pos="708"/>
                <w:tab w:val="right" w:leader="underscore" w:pos="9639"/>
              </w:tabs>
              <w:ind w:left="-4"/>
              <w:rPr>
                <w:bCs/>
              </w:rPr>
            </w:pPr>
            <w:r w:rsidRPr="003F7C9C">
              <w:rPr>
                <w:bCs/>
              </w:rPr>
              <w:t>Собеседование</w:t>
            </w:r>
          </w:p>
          <w:p w:rsidR="009F35D5" w:rsidRPr="003F7C9C" w:rsidRDefault="009F35D5" w:rsidP="00861EF5">
            <w:pPr>
              <w:widowControl w:val="0"/>
              <w:tabs>
                <w:tab w:val="left" w:pos="708"/>
                <w:tab w:val="right" w:leader="underscore" w:pos="9639"/>
              </w:tabs>
              <w:ind w:left="-4"/>
              <w:rPr>
                <w:bCs/>
              </w:rPr>
            </w:pPr>
          </w:p>
          <w:p w:rsidR="009F35D5" w:rsidRPr="003F7C9C" w:rsidRDefault="009F35D5" w:rsidP="00861EF5">
            <w:pPr>
              <w:widowControl w:val="0"/>
              <w:tabs>
                <w:tab w:val="left" w:pos="708"/>
                <w:tab w:val="right" w:leader="underscore" w:pos="9639"/>
              </w:tabs>
              <w:ind w:left="-4"/>
              <w:rPr>
                <w:bCs/>
              </w:rPr>
            </w:pPr>
          </w:p>
          <w:p w:rsidR="009F35D5" w:rsidRPr="003F7C9C" w:rsidRDefault="009F35D5" w:rsidP="00861EF5">
            <w:pPr>
              <w:widowControl w:val="0"/>
              <w:tabs>
                <w:tab w:val="left" w:pos="708"/>
                <w:tab w:val="right" w:leader="underscore" w:pos="9639"/>
              </w:tabs>
              <w:ind w:left="-4"/>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35D5" w:rsidRPr="003F7C9C" w:rsidRDefault="009F35D5" w:rsidP="00861EF5">
            <w:pPr>
              <w:tabs>
                <w:tab w:val="left" w:pos="567"/>
              </w:tabs>
            </w:pPr>
            <w:r w:rsidRPr="003F7C9C">
              <w:t>3.2 (1-23)</w:t>
            </w:r>
          </w:p>
          <w:p w:rsidR="009F35D5" w:rsidRPr="003F7C9C" w:rsidRDefault="009F35D5" w:rsidP="00861EF5">
            <w:pPr>
              <w:tabs>
                <w:tab w:val="left" w:pos="567"/>
              </w:tabs>
            </w:pPr>
          </w:p>
        </w:tc>
      </w:tr>
      <w:tr w:rsidR="009F35D5" w:rsidRPr="003F7C9C" w:rsidTr="00861EF5">
        <w:trPr>
          <w:trHeight w:val="2221"/>
        </w:trPr>
        <w:tc>
          <w:tcPr>
            <w:tcW w:w="0" w:type="auto"/>
            <w:tcBorders>
              <w:left w:val="single" w:sz="4" w:space="0" w:color="auto"/>
              <w:right w:val="single" w:sz="4" w:space="0" w:color="auto"/>
            </w:tcBorders>
            <w:shd w:val="clear" w:color="auto" w:fill="auto"/>
          </w:tcPr>
          <w:p w:rsidR="009F35D5" w:rsidRPr="00A82771" w:rsidRDefault="009F35D5" w:rsidP="00716CC1">
            <w:pPr>
              <w:jc w:val="both"/>
            </w:pPr>
            <w:r w:rsidRPr="00A82771">
              <w:t>ПК-6</w:t>
            </w:r>
          </w:p>
        </w:tc>
        <w:tc>
          <w:tcPr>
            <w:tcW w:w="4059" w:type="dxa"/>
            <w:tcBorders>
              <w:top w:val="single" w:sz="8" w:space="0" w:color="auto"/>
              <w:left w:val="single" w:sz="8" w:space="0" w:color="auto"/>
              <w:bottom w:val="single" w:sz="8" w:space="0" w:color="auto"/>
              <w:right w:val="single" w:sz="8" w:space="0" w:color="auto"/>
            </w:tcBorders>
          </w:tcPr>
          <w:p w:rsidR="009F35D5" w:rsidRPr="00A82771" w:rsidRDefault="009F35D5" w:rsidP="00716CC1">
            <w:pPr>
              <w:pStyle w:val="affff4"/>
            </w:pPr>
            <w:r w:rsidRPr="00A82771">
              <w:t>Способен организовать документационное обеспечение работы с персоналом (ведение учетной документации по движению кадров, составление отчетов, предоставление данных в информационных системах и на материальных носителях, организация хранения документов)</w:t>
            </w:r>
          </w:p>
          <w:p w:rsidR="009F35D5" w:rsidRPr="00A82771" w:rsidRDefault="009F35D5" w:rsidP="00716CC1">
            <w:pPr>
              <w:ind w:right="2091"/>
              <w:jc w:val="both"/>
              <w:rPr>
                <w:noProof/>
              </w:rPr>
            </w:pPr>
          </w:p>
          <w:p w:rsidR="009F35D5" w:rsidRPr="00A82771" w:rsidRDefault="009F35D5" w:rsidP="00716CC1">
            <w:pPr>
              <w:spacing w:after="100"/>
              <w:jc w:val="both"/>
              <w:rPr>
                <w:rFonts w:eastAsia="MS Mincho"/>
              </w:rPr>
            </w:pP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9F35D5" w:rsidRPr="003F7C9C" w:rsidRDefault="009F35D5" w:rsidP="00861EF5">
            <w:pPr>
              <w:widowControl w:val="0"/>
              <w:tabs>
                <w:tab w:val="left" w:pos="708"/>
                <w:tab w:val="right" w:leader="underscore" w:pos="9639"/>
              </w:tabs>
              <w:ind w:left="-4"/>
              <w:rPr>
                <w:bCs/>
              </w:rPr>
            </w:pPr>
            <w:r w:rsidRPr="003F7C9C">
              <w:rPr>
                <w:bCs/>
              </w:rPr>
              <w:t>Собеседование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35D5" w:rsidRPr="003F7C9C" w:rsidRDefault="009F35D5" w:rsidP="00861EF5">
            <w:pPr>
              <w:tabs>
                <w:tab w:val="left" w:pos="567"/>
              </w:tabs>
            </w:pPr>
            <w:r w:rsidRPr="003F7C9C">
              <w:t>3.2 (1-23)</w:t>
            </w:r>
          </w:p>
          <w:p w:rsidR="009F35D5" w:rsidRPr="003F7C9C" w:rsidRDefault="009F35D5" w:rsidP="00861EF5">
            <w:pPr>
              <w:tabs>
                <w:tab w:val="left" w:pos="567"/>
              </w:tabs>
            </w:pPr>
          </w:p>
        </w:tc>
      </w:tr>
      <w:tr w:rsidR="009F35D5" w:rsidRPr="003F7C9C" w:rsidTr="00861EF5">
        <w:trPr>
          <w:trHeight w:val="2221"/>
        </w:trPr>
        <w:tc>
          <w:tcPr>
            <w:tcW w:w="0" w:type="auto"/>
            <w:tcBorders>
              <w:left w:val="single" w:sz="4" w:space="0" w:color="auto"/>
              <w:right w:val="single" w:sz="4" w:space="0" w:color="auto"/>
            </w:tcBorders>
            <w:shd w:val="clear" w:color="auto" w:fill="auto"/>
          </w:tcPr>
          <w:p w:rsidR="009F35D5" w:rsidRPr="00A82771" w:rsidRDefault="009F35D5" w:rsidP="00716CC1">
            <w:pPr>
              <w:jc w:val="both"/>
            </w:pPr>
            <w:r w:rsidRPr="00A82771">
              <w:t>ПК-7</w:t>
            </w:r>
          </w:p>
        </w:tc>
        <w:tc>
          <w:tcPr>
            <w:tcW w:w="4059" w:type="dxa"/>
            <w:tcBorders>
              <w:top w:val="single" w:sz="8" w:space="0" w:color="auto"/>
              <w:left w:val="single" w:sz="8" w:space="0" w:color="auto"/>
              <w:bottom w:val="single" w:sz="8" w:space="0" w:color="auto"/>
              <w:right w:val="single" w:sz="8" w:space="0" w:color="auto"/>
            </w:tcBorders>
          </w:tcPr>
          <w:p w:rsidR="009F35D5" w:rsidRPr="00A82771" w:rsidRDefault="009F35D5" w:rsidP="00716CC1">
            <w:pPr>
              <w:pStyle w:val="affff4"/>
            </w:pPr>
            <w:r w:rsidRPr="00A82771">
              <w:t xml:space="preserve">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 </w:t>
            </w:r>
          </w:p>
          <w:p w:rsidR="009F35D5" w:rsidRPr="00A82771" w:rsidRDefault="009F35D5" w:rsidP="00716CC1">
            <w:pPr>
              <w:shd w:val="clear" w:color="auto" w:fill="FFFFFF"/>
              <w:jc w:val="both"/>
            </w:pP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9F35D5" w:rsidRDefault="009F35D5" w:rsidP="00861EF5">
            <w:pPr>
              <w:widowControl w:val="0"/>
              <w:tabs>
                <w:tab w:val="left" w:pos="708"/>
                <w:tab w:val="right" w:leader="underscore" w:pos="9639"/>
              </w:tabs>
              <w:ind w:left="-4"/>
              <w:rPr>
                <w:bCs/>
              </w:rPr>
            </w:pPr>
            <w:r>
              <w:rPr>
                <w:bCs/>
              </w:rPr>
              <w:t>Собеседование</w:t>
            </w:r>
          </w:p>
          <w:p w:rsidR="009F35D5" w:rsidRPr="003F7C9C" w:rsidRDefault="009F35D5" w:rsidP="00861EF5">
            <w:pPr>
              <w:widowControl w:val="0"/>
              <w:tabs>
                <w:tab w:val="left" w:pos="708"/>
                <w:tab w:val="right" w:leader="underscore" w:pos="9639"/>
              </w:tabs>
              <w:ind w:left="-4"/>
              <w:rPr>
                <w:bCs/>
              </w:rPr>
            </w:pPr>
            <w:r>
              <w:rPr>
                <w:bCs/>
              </w:rPr>
              <w:t>Реферат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35D5" w:rsidRDefault="009F35D5" w:rsidP="00861EF5">
            <w:pPr>
              <w:tabs>
                <w:tab w:val="left" w:pos="567"/>
              </w:tabs>
            </w:pPr>
            <w:r>
              <w:t>3.2 (1-23)</w:t>
            </w:r>
          </w:p>
          <w:p w:rsidR="009F35D5" w:rsidRPr="003F7C9C" w:rsidRDefault="009F35D5" w:rsidP="00861EF5">
            <w:pPr>
              <w:tabs>
                <w:tab w:val="left" w:pos="567"/>
              </w:tabs>
            </w:pPr>
            <w:r>
              <w:t>3.1</w:t>
            </w:r>
            <w:r w:rsidRPr="0025334B">
              <w:t>(1-15)</w:t>
            </w:r>
          </w:p>
        </w:tc>
      </w:tr>
      <w:tr w:rsidR="009F35D5" w:rsidRPr="003F7C9C" w:rsidTr="00861EF5">
        <w:trPr>
          <w:trHeight w:val="2221"/>
        </w:trPr>
        <w:tc>
          <w:tcPr>
            <w:tcW w:w="0" w:type="auto"/>
            <w:tcBorders>
              <w:left w:val="single" w:sz="4" w:space="0" w:color="auto"/>
              <w:right w:val="single" w:sz="4" w:space="0" w:color="auto"/>
            </w:tcBorders>
            <w:shd w:val="clear" w:color="auto" w:fill="auto"/>
          </w:tcPr>
          <w:p w:rsidR="009F35D5" w:rsidRPr="00A82771" w:rsidRDefault="009F35D5" w:rsidP="00716CC1">
            <w:pPr>
              <w:jc w:val="both"/>
            </w:pPr>
            <w:r w:rsidRPr="00A82771">
              <w:t>ПК-8</w:t>
            </w:r>
          </w:p>
        </w:tc>
        <w:tc>
          <w:tcPr>
            <w:tcW w:w="4059" w:type="dxa"/>
            <w:tcBorders>
              <w:top w:val="single" w:sz="8" w:space="0" w:color="auto"/>
              <w:left w:val="single" w:sz="8" w:space="0" w:color="auto"/>
              <w:bottom w:val="single" w:sz="8" w:space="0" w:color="auto"/>
              <w:right w:val="single" w:sz="8" w:space="0" w:color="auto"/>
            </w:tcBorders>
          </w:tcPr>
          <w:p w:rsidR="009F35D5" w:rsidRPr="00A82771" w:rsidRDefault="009F35D5" w:rsidP="00716CC1">
            <w:pPr>
              <w:pStyle w:val="affff4"/>
            </w:pPr>
            <w:r w:rsidRPr="00A82771">
              <w:t xml:space="preserve">Способен к операционному и стратегическому управлению подразделением и персоналом, разработке проектов развития подразделения и персонала, формированию документации, связанной с разработкой и реализацией стратегических и </w:t>
            </w:r>
            <w:r w:rsidRPr="00A82771">
              <w:lastRenderedPageBreak/>
              <w:t>оперативных планов, организации контроля и контроллинга</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9F35D5" w:rsidRPr="003F7C9C" w:rsidRDefault="009F35D5" w:rsidP="00861EF5">
            <w:pPr>
              <w:widowControl w:val="0"/>
              <w:tabs>
                <w:tab w:val="left" w:pos="708"/>
                <w:tab w:val="right" w:leader="underscore" w:pos="9639"/>
              </w:tabs>
              <w:ind w:left="-4"/>
              <w:rPr>
                <w:bCs/>
              </w:rPr>
            </w:pPr>
            <w:r w:rsidRPr="003F7C9C">
              <w:rPr>
                <w:bCs/>
              </w:rPr>
              <w:lastRenderedPageBreak/>
              <w:t>Реферат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35D5" w:rsidRPr="003F7C9C" w:rsidRDefault="009F35D5" w:rsidP="00861EF5">
            <w:pPr>
              <w:tabs>
                <w:tab w:val="left" w:pos="567"/>
              </w:tabs>
            </w:pPr>
            <w:r>
              <w:t>3.1 (1-15</w:t>
            </w:r>
            <w:r w:rsidRPr="003F7C9C">
              <w:t>)</w:t>
            </w:r>
          </w:p>
        </w:tc>
      </w:tr>
      <w:tr w:rsidR="009F35D5" w:rsidRPr="003F7C9C" w:rsidTr="00861EF5">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9F35D5" w:rsidRPr="00A82771" w:rsidRDefault="009F35D5" w:rsidP="00716CC1">
            <w:pPr>
              <w:jc w:val="both"/>
            </w:pPr>
            <w:r w:rsidRPr="00A82771">
              <w:lastRenderedPageBreak/>
              <w:t>ПК-9</w:t>
            </w:r>
          </w:p>
        </w:tc>
        <w:tc>
          <w:tcPr>
            <w:tcW w:w="4059" w:type="dxa"/>
            <w:vMerge w:val="restart"/>
            <w:tcBorders>
              <w:top w:val="single" w:sz="8" w:space="0" w:color="auto"/>
              <w:left w:val="single" w:sz="8" w:space="0" w:color="auto"/>
              <w:bottom w:val="single" w:sz="8" w:space="0" w:color="auto"/>
              <w:right w:val="single" w:sz="8" w:space="0" w:color="auto"/>
            </w:tcBorders>
          </w:tcPr>
          <w:p w:rsidR="009F35D5" w:rsidRPr="00A82771" w:rsidRDefault="009F35D5" w:rsidP="00716CC1">
            <w:pPr>
              <w:pStyle w:val="affff4"/>
            </w:pPr>
            <w:r w:rsidRPr="00A82771">
              <w:t>Способен к организации труда персонала, его мотивации, анализу и разработке мер по улучшению условий труда, формированию безопасных условий труда, оптимальной системы оплаты труда, корпоративной социальной политики, администрированию процессов</w:t>
            </w:r>
          </w:p>
          <w:p w:rsidR="009F35D5" w:rsidRPr="00A82771" w:rsidRDefault="009F35D5" w:rsidP="00716CC1">
            <w:pPr>
              <w:pStyle w:val="affff4"/>
            </w:pP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9F35D5" w:rsidRPr="003F7C9C" w:rsidRDefault="009F35D5" w:rsidP="00861EF5">
            <w:pPr>
              <w:tabs>
                <w:tab w:val="left" w:pos="567"/>
              </w:tabs>
              <w:ind w:left="-4"/>
            </w:pPr>
            <w:r>
              <w:t>Р</w:t>
            </w:r>
            <w:r w:rsidRPr="003F7C9C">
              <w:t>еферат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35D5" w:rsidRPr="003F7C9C" w:rsidRDefault="009F35D5" w:rsidP="00861EF5">
            <w:pPr>
              <w:tabs>
                <w:tab w:val="left" w:pos="567"/>
              </w:tabs>
            </w:pPr>
            <w:r>
              <w:t>3.1 (1-15</w:t>
            </w:r>
            <w:r w:rsidRPr="003F7C9C">
              <w:t>)</w:t>
            </w:r>
          </w:p>
        </w:tc>
      </w:tr>
      <w:tr w:rsidR="00AD43C9" w:rsidRPr="003F7C9C" w:rsidTr="00861EF5">
        <w:trPr>
          <w:trHeight w:val="562"/>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widowControl w:val="0"/>
              <w:tabs>
                <w:tab w:val="left" w:pos="708"/>
                <w:tab w:val="right" w:leader="underscore" w:pos="9639"/>
              </w:tabs>
              <w:rPr>
                <w:b/>
                <w:bCs/>
              </w:rPr>
            </w:pPr>
          </w:p>
        </w:tc>
        <w:tc>
          <w:tcPr>
            <w:tcW w:w="4059" w:type="dxa"/>
            <w:vMerge/>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widowControl w:val="0"/>
              <w:tabs>
                <w:tab w:val="left" w:pos="708"/>
                <w:tab w:val="right" w:leader="underscore" w:pos="9639"/>
              </w:tabs>
              <w:ind w:left="32" w:firstLine="1"/>
            </w:pPr>
          </w:p>
        </w:tc>
        <w:tc>
          <w:tcPr>
            <w:tcW w:w="1760" w:type="dxa"/>
            <w:tcBorders>
              <w:top w:val="single" w:sz="4" w:space="0" w:color="auto"/>
              <w:left w:val="single" w:sz="4" w:space="0" w:color="auto"/>
              <w:right w:val="single" w:sz="4" w:space="0" w:color="auto"/>
            </w:tcBorders>
            <w:shd w:val="clear" w:color="auto" w:fill="auto"/>
          </w:tcPr>
          <w:p w:rsidR="00AD43C9" w:rsidRPr="003F7C9C" w:rsidRDefault="00AD43C9" w:rsidP="00861EF5">
            <w:pPr>
              <w:tabs>
                <w:tab w:val="left" w:pos="567"/>
              </w:tabs>
              <w:ind w:left="-4"/>
            </w:pPr>
            <w:r w:rsidRPr="003F7C9C">
              <w:rPr>
                <w:bCs/>
              </w:rPr>
              <w:t>Модульный тест</w:t>
            </w:r>
          </w:p>
        </w:tc>
        <w:tc>
          <w:tcPr>
            <w:tcW w:w="0" w:type="auto"/>
            <w:tcBorders>
              <w:top w:val="single" w:sz="4" w:space="0" w:color="auto"/>
              <w:left w:val="single" w:sz="4" w:space="0" w:color="auto"/>
              <w:right w:val="single" w:sz="4" w:space="0" w:color="auto"/>
            </w:tcBorders>
            <w:shd w:val="clear" w:color="auto" w:fill="auto"/>
          </w:tcPr>
          <w:p w:rsidR="00AD43C9" w:rsidRPr="003F7C9C" w:rsidRDefault="00AD43C9" w:rsidP="00861EF5">
            <w:pPr>
              <w:tabs>
                <w:tab w:val="left" w:pos="567"/>
              </w:tabs>
            </w:pPr>
            <w:r>
              <w:t>3.3 (1-20</w:t>
            </w:r>
            <w:r w:rsidRPr="003F7C9C">
              <w:t>)</w:t>
            </w:r>
          </w:p>
        </w:tc>
      </w:tr>
      <w:tr w:rsidR="00AD43C9" w:rsidRPr="003F7C9C" w:rsidTr="00861EF5">
        <w:trPr>
          <w:trHeight w:val="848"/>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widowControl w:val="0"/>
              <w:tabs>
                <w:tab w:val="left" w:pos="708"/>
                <w:tab w:val="right" w:leader="underscore" w:pos="9639"/>
              </w:tabs>
              <w:rPr>
                <w:b/>
                <w:bCs/>
              </w:rPr>
            </w:pPr>
          </w:p>
        </w:tc>
        <w:tc>
          <w:tcPr>
            <w:tcW w:w="4059" w:type="dxa"/>
            <w:vMerge/>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widowControl w:val="0"/>
              <w:tabs>
                <w:tab w:val="left" w:pos="708"/>
                <w:tab w:val="right" w:leader="underscore" w:pos="9639"/>
              </w:tabs>
              <w:ind w:left="32" w:firstLine="1"/>
            </w:pPr>
          </w:p>
        </w:tc>
        <w:tc>
          <w:tcPr>
            <w:tcW w:w="1760" w:type="dxa"/>
            <w:tcBorders>
              <w:top w:val="single" w:sz="4" w:space="0" w:color="auto"/>
              <w:left w:val="single" w:sz="4" w:space="0" w:color="auto"/>
              <w:right w:val="single" w:sz="4" w:space="0" w:color="auto"/>
            </w:tcBorders>
            <w:shd w:val="clear" w:color="auto" w:fill="auto"/>
          </w:tcPr>
          <w:p w:rsidR="00AD43C9" w:rsidRPr="003F7C9C" w:rsidRDefault="00AD43C9" w:rsidP="00861EF5">
            <w:pPr>
              <w:tabs>
                <w:tab w:val="left" w:pos="567"/>
              </w:tabs>
              <w:ind w:left="-4"/>
            </w:pPr>
            <w:r w:rsidRPr="003F7C9C">
              <w:rPr>
                <w:bCs/>
              </w:rPr>
              <w:t>Модульный тест</w:t>
            </w:r>
          </w:p>
        </w:tc>
        <w:tc>
          <w:tcPr>
            <w:tcW w:w="0" w:type="auto"/>
            <w:tcBorders>
              <w:top w:val="single" w:sz="4" w:space="0" w:color="auto"/>
              <w:left w:val="single" w:sz="4" w:space="0" w:color="auto"/>
              <w:right w:val="single" w:sz="4" w:space="0" w:color="auto"/>
            </w:tcBorders>
            <w:shd w:val="clear" w:color="auto" w:fill="auto"/>
          </w:tcPr>
          <w:p w:rsidR="00AD43C9" w:rsidRPr="003F7C9C" w:rsidRDefault="00AD43C9" w:rsidP="00861EF5">
            <w:pPr>
              <w:tabs>
                <w:tab w:val="left" w:pos="567"/>
              </w:tabs>
            </w:pPr>
          </w:p>
          <w:p w:rsidR="00AD43C9" w:rsidRPr="003F7C9C" w:rsidRDefault="00AD43C9" w:rsidP="00861EF5">
            <w:pPr>
              <w:tabs>
                <w:tab w:val="left" w:pos="567"/>
              </w:tabs>
            </w:pPr>
            <w:r>
              <w:t>3.3 (1-20</w:t>
            </w:r>
            <w:r w:rsidRPr="003F7C9C">
              <w:t>)</w:t>
            </w:r>
          </w:p>
        </w:tc>
      </w:tr>
    </w:tbl>
    <w:p w:rsidR="00AD43C9" w:rsidRPr="003F7C9C" w:rsidRDefault="00AD43C9" w:rsidP="00AD43C9">
      <w:pPr>
        <w:widowControl w:val="0"/>
        <w:autoSpaceDE w:val="0"/>
        <w:autoSpaceDN w:val="0"/>
        <w:adjustRightInd w:val="0"/>
        <w:jc w:val="both"/>
      </w:pPr>
    </w:p>
    <w:p w:rsidR="00AD43C9" w:rsidRPr="003F7C9C" w:rsidRDefault="00AD43C9" w:rsidP="00AD43C9">
      <w:pPr>
        <w:widowControl w:val="0"/>
        <w:autoSpaceDE w:val="0"/>
        <w:autoSpaceDN w:val="0"/>
        <w:adjustRightInd w:val="0"/>
        <w:ind w:left="284"/>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1599"/>
        <w:gridCol w:w="2410"/>
        <w:gridCol w:w="1843"/>
        <w:gridCol w:w="2942"/>
      </w:tblGrid>
      <w:tr w:rsidR="00AD43C9" w:rsidRPr="003F7C9C" w:rsidTr="00861EF5">
        <w:trPr>
          <w:tblHead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AD43C9" w:rsidRPr="003F7C9C" w:rsidRDefault="00AD43C9" w:rsidP="00861EF5">
            <w:pPr>
              <w:autoSpaceDE w:val="0"/>
              <w:autoSpaceDN w:val="0"/>
              <w:adjustRightInd w:val="0"/>
              <w:ind w:left="284"/>
              <w:jc w:val="center"/>
              <w:rPr>
                <w:bCs/>
              </w:rPr>
            </w:pPr>
            <w:r w:rsidRPr="003F7C9C">
              <w:rPr>
                <w:bCs/>
              </w:rPr>
              <w:t>№ п/п</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AD43C9" w:rsidRPr="003F7C9C" w:rsidRDefault="00AD43C9" w:rsidP="00861EF5">
            <w:pPr>
              <w:autoSpaceDE w:val="0"/>
              <w:autoSpaceDN w:val="0"/>
              <w:adjustRightInd w:val="0"/>
              <w:ind w:left="284"/>
              <w:jc w:val="center"/>
              <w:rPr>
                <w:bCs/>
              </w:rPr>
            </w:pPr>
            <w:r w:rsidRPr="003F7C9C">
              <w:rPr>
                <w:bCs/>
              </w:rPr>
              <w:t>Наименование оценочного средства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43C9" w:rsidRPr="003F7C9C" w:rsidRDefault="00AD43C9" w:rsidP="00861EF5">
            <w:pPr>
              <w:autoSpaceDE w:val="0"/>
              <w:autoSpaceDN w:val="0"/>
              <w:adjustRightInd w:val="0"/>
              <w:ind w:left="284"/>
              <w:jc w:val="center"/>
              <w:rPr>
                <w:bCs/>
              </w:rPr>
            </w:pPr>
            <w:r w:rsidRPr="003F7C9C">
              <w:rPr>
                <w:bCs/>
              </w:rPr>
              <w:t>Краткая характеристика оценочного средства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D43C9" w:rsidRPr="003F7C9C" w:rsidRDefault="00AD43C9" w:rsidP="00861EF5">
            <w:pPr>
              <w:autoSpaceDE w:val="0"/>
              <w:autoSpaceDN w:val="0"/>
              <w:adjustRightInd w:val="0"/>
              <w:ind w:left="284"/>
              <w:jc w:val="center"/>
              <w:rPr>
                <w:bCs/>
              </w:rPr>
            </w:pPr>
            <w:r w:rsidRPr="003F7C9C">
              <w:rPr>
                <w:bCs/>
              </w:rPr>
              <w:t>Представление оценочного средства в фонде</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AD43C9" w:rsidRPr="003F7C9C" w:rsidRDefault="00AD43C9" w:rsidP="00861EF5">
            <w:pPr>
              <w:autoSpaceDE w:val="0"/>
              <w:autoSpaceDN w:val="0"/>
              <w:adjustRightInd w:val="0"/>
              <w:ind w:left="284"/>
              <w:jc w:val="center"/>
              <w:rPr>
                <w:bCs/>
              </w:rPr>
            </w:pPr>
            <w:r w:rsidRPr="003F7C9C">
              <w:rPr>
                <w:bCs/>
              </w:rPr>
              <w:t>Примерные критерии оценивания</w:t>
            </w:r>
          </w:p>
        </w:tc>
      </w:tr>
      <w:tr w:rsidR="00AD43C9" w:rsidRPr="003F7C9C" w:rsidTr="00861EF5">
        <w:tc>
          <w:tcPr>
            <w:tcW w:w="777"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contextualSpacing/>
              <w:rPr>
                <w:bCs/>
              </w:rPr>
            </w:pPr>
            <w:r w:rsidRPr="003F7C9C">
              <w:rPr>
                <w:bCs/>
              </w:rPr>
              <w:t>1.</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bCs/>
              </w:rPr>
            </w:pPr>
            <w:r w:rsidRPr="003F7C9C">
              <w:rPr>
                <w:bCs/>
              </w:rPr>
              <w:t>Реферат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bCs/>
              </w:rPr>
            </w:pPr>
            <w:r w:rsidRPr="003F7C9C">
              <w:rPr>
                <w:bCs/>
              </w:rPr>
              <w:t>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w:t>
            </w:r>
          </w:p>
          <w:p w:rsidR="00AD43C9" w:rsidRPr="003F7C9C" w:rsidRDefault="00AD43C9" w:rsidP="00861EF5">
            <w:pPr>
              <w:autoSpaceDE w:val="0"/>
              <w:autoSpaceDN w:val="0"/>
              <w:adjustRightInd w:val="0"/>
              <w:ind w:left="284"/>
              <w:rPr>
                <w:bCs/>
              </w:rPr>
            </w:pPr>
            <w:r w:rsidRPr="003F7C9C">
              <w:rPr>
                <w:bCs/>
              </w:rPr>
              <w:t>на нее.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bCs/>
              </w:rPr>
            </w:pPr>
            <w:r w:rsidRPr="003F7C9C">
              <w:rPr>
                <w:bCs/>
              </w:rPr>
              <w:t>Темы рефератов</w:t>
            </w:r>
          </w:p>
          <w:p w:rsidR="00AD43C9" w:rsidRPr="003F7C9C" w:rsidRDefault="00AD43C9" w:rsidP="00861EF5">
            <w:pPr>
              <w:autoSpaceDE w:val="0"/>
              <w:autoSpaceDN w:val="0"/>
              <w:adjustRightInd w:val="0"/>
              <w:ind w:left="284"/>
              <w:rPr>
                <w:bCs/>
              </w:rPr>
            </w:pPr>
            <w:r>
              <w:rPr>
                <w:bCs/>
              </w:rPr>
              <w:t>(ФОС п.3.1, 1-15</w:t>
            </w:r>
            <w:r w:rsidRPr="003F7C9C">
              <w:rPr>
                <w:bCs/>
              </w:rPr>
              <w:t>)</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bCs/>
              </w:rPr>
            </w:pPr>
            <w:r w:rsidRPr="003F7C9C">
              <w:rPr>
                <w:bCs/>
              </w:rPr>
              <w:t>Содержательные:</w:t>
            </w:r>
          </w:p>
          <w:p w:rsidR="00AD43C9" w:rsidRPr="003F7C9C" w:rsidRDefault="00AD43C9" w:rsidP="00861EF5">
            <w:pPr>
              <w:autoSpaceDE w:val="0"/>
              <w:autoSpaceDN w:val="0"/>
              <w:adjustRightInd w:val="0"/>
              <w:ind w:left="284"/>
              <w:rPr>
                <w:bCs/>
              </w:rPr>
            </w:pPr>
            <w:r w:rsidRPr="003F7C9C">
              <w:rPr>
                <w:bCs/>
              </w:rPr>
              <w:t>соответствие содержания работы заявленной теме;</w:t>
            </w:r>
          </w:p>
          <w:p w:rsidR="00AD43C9" w:rsidRPr="003F7C9C" w:rsidRDefault="00AD43C9" w:rsidP="00861EF5">
            <w:pPr>
              <w:autoSpaceDE w:val="0"/>
              <w:autoSpaceDN w:val="0"/>
              <w:adjustRightInd w:val="0"/>
              <w:ind w:left="284"/>
              <w:rPr>
                <w:bCs/>
              </w:rPr>
            </w:pPr>
            <w:r w:rsidRPr="003F7C9C">
              <w:rPr>
                <w:bCs/>
              </w:rPr>
              <w:t>степень раскрытия темы;</w:t>
            </w:r>
          </w:p>
          <w:p w:rsidR="00AD43C9" w:rsidRPr="003F7C9C" w:rsidRDefault="00AD43C9" w:rsidP="00861EF5">
            <w:pPr>
              <w:autoSpaceDE w:val="0"/>
              <w:autoSpaceDN w:val="0"/>
              <w:adjustRightInd w:val="0"/>
              <w:ind w:left="284"/>
              <w:rPr>
                <w:bCs/>
              </w:rPr>
            </w:pPr>
            <w:r w:rsidRPr="003F7C9C">
              <w:rPr>
                <w:bCs/>
              </w:rPr>
              <w:t>наличие основных разделов: введения, основной части, заключения;</w:t>
            </w:r>
          </w:p>
          <w:p w:rsidR="00AD43C9" w:rsidRPr="003F7C9C" w:rsidRDefault="00AD43C9" w:rsidP="00861EF5">
            <w:pPr>
              <w:autoSpaceDE w:val="0"/>
              <w:autoSpaceDN w:val="0"/>
              <w:adjustRightInd w:val="0"/>
              <w:ind w:left="284"/>
              <w:rPr>
                <w:bCs/>
              </w:rPr>
            </w:pPr>
            <w:r w:rsidRPr="003F7C9C">
              <w:rPr>
                <w:bCs/>
              </w:rPr>
              <w:t>обоснованность выбора темы, ее актуальности;</w:t>
            </w:r>
          </w:p>
          <w:p w:rsidR="00AD43C9" w:rsidRPr="003F7C9C" w:rsidRDefault="00AD43C9" w:rsidP="00861EF5">
            <w:pPr>
              <w:autoSpaceDE w:val="0"/>
              <w:autoSpaceDN w:val="0"/>
              <w:adjustRightInd w:val="0"/>
              <w:ind w:left="284"/>
              <w:rPr>
                <w:bCs/>
              </w:rPr>
            </w:pPr>
            <w:r w:rsidRPr="003F7C9C">
              <w:rPr>
                <w:bCs/>
              </w:rPr>
              <w:t>структурирование подходов к изучению рассматриваемой проблемы (рубрикация содержания основной части);</w:t>
            </w:r>
          </w:p>
          <w:p w:rsidR="00AD43C9" w:rsidRPr="003F7C9C" w:rsidRDefault="00AD43C9" w:rsidP="00861EF5">
            <w:pPr>
              <w:autoSpaceDE w:val="0"/>
              <w:autoSpaceDN w:val="0"/>
              <w:adjustRightInd w:val="0"/>
              <w:ind w:left="284"/>
              <w:rPr>
                <w:bCs/>
              </w:rPr>
            </w:pPr>
            <w:r w:rsidRPr="003F7C9C">
              <w:rPr>
                <w:bCs/>
              </w:rPr>
              <w:t>аргументированность собственной позиции;</w:t>
            </w:r>
          </w:p>
          <w:p w:rsidR="00AD43C9" w:rsidRPr="003F7C9C" w:rsidRDefault="00AD43C9" w:rsidP="00861EF5">
            <w:pPr>
              <w:autoSpaceDE w:val="0"/>
              <w:autoSpaceDN w:val="0"/>
              <w:adjustRightInd w:val="0"/>
              <w:ind w:left="284"/>
              <w:rPr>
                <w:bCs/>
              </w:rPr>
            </w:pPr>
            <w:r w:rsidRPr="003F7C9C">
              <w:rPr>
                <w:bCs/>
              </w:rPr>
              <w:t>корректность формулируемых выводов.</w:t>
            </w:r>
          </w:p>
          <w:p w:rsidR="00AD43C9" w:rsidRPr="003F7C9C" w:rsidRDefault="00AD43C9" w:rsidP="00861EF5">
            <w:pPr>
              <w:autoSpaceDE w:val="0"/>
              <w:autoSpaceDN w:val="0"/>
              <w:adjustRightInd w:val="0"/>
              <w:ind w:left="284"/>
              <w:rPr>
                <w:bCs/>
              </w:rPr>
            </w:pPr>
            <w:r w:rsidRPr="003F7C9C">
              <w:rPr>
                <w:bCs/>
              </w:rPr>
              <w:t>Формальные:</w:t>
            </w:r>
          </w:p>
          <w:p w:rsidR="00AD43C9" w:rsidRPr="003F7C9C" w:rsidRDefault="00AD43C9" w:rsidP="00861EF5">
            <w:pPr>
              <w:autoSpaceDE w:val="0"/>
              <w:autoSpaceDN w:val="0"/>
              <w:adjustRightInd w:val="0"/>
              <w:ind w:left="284"/>
              <w:rPr>
                <w:bCs/>
              </w:rPr>
            </w:pPr>
            <w:r w:rsidRPr="003F7C9C">
              <w:rPr>
                <w:bCs/>
              </w:rPr>
              <w:t xml:space="preserve">объем работы </w:t>
            </w:r>
            <w:r w:rsidRPr="003F7C9C">
              <w:rPr>
                <w:bCs/>
              </w:rPr>
              <w:lastRenderedPageBreak/>
              <w:t>составляет от 20 до 30 страниц;</w:t>
            </w:r>
          </w:p>
          <w:p w:rsidR="00AD43C9" w:rsidRPr="003F7C9C" w:rsidRDefault="00AD43C9" w:rsidP="00861EF5">
            <w:pPr>
              <w:autoSpaceDE w:val="0"/>
              <w:autoSpaceDN w:val="0"/>
              <w:adjustRightInd w:val="0"/>
              <w:ind w:left="284"/>
              <w:rPr>
                <w:bCs/>
              </w:rPr>
            </w:pPr>
            <w:r w:rsidRPr="003F7C9C">
              <w:rPr>
                <w:bCs/>
              </w:rPr>
              <w:t>форматирование текста (выравнивание по ширине, 12 шрифт, 1.5 интервал);</w:t>
            </w:r>
          </w:p>
          <w:p w:rsidR="00AD43C9" w:rsidRPr="003F7C9C" w:rsidRDefault="00AD43C9" w:rsidP="00861EF5">
            <w:pPr>
              <w:autoSpaceDE w:val="0"/>
              <w:autoSpaceDN w:val="0"/>
              <w:adjustRightInd w:val="0"/>
              <w:ind w:left="284"/>
              <w:rPr>
                <w:bCs/>
              </w:rPr>
            </w:pPr>
            <w:r w:rsidRPr="003F7C9C">
              <w:rPr>
                <w:bCs/>
              </w:rPr>
              <w:t>соответствие стиля изложения требованиям научного жанра;</w:t>
            </w:r>
          </w:p>
          <w:p w:rsidR="00AD43C9" w:rsidRPr="003F7C9C" w:rsidRDefault="00AD43C9" w:rsidP="00861EF5">
            <w:pPr>
              <w:autoSpaceDE w:val="0"/>
              <w:autoSpaceDN w:val="0"/>
              <w:adjustRightInd w:val="0"/>
              <w:ind w:left="284"/>
              <w:rPr>
                <w:bCs/>
              </w:rPr>
            </w:pPr>
            <w:r w:rsidRPr="003F7C9C">
              <w:rPr>
                <w:bCs/>
              </w:rPr>
              <w:t>грамотность письменной речи (орфография, синтаксис, пунктуация);</w:t>
            </w:r>
          </w:p>
          <w:p w:rsidR="00AD43C9" w:rsidRPr="003F7C9C" w:rsidRDefault="00AD43C9" w:rsidP="00861EF5">
            <w:pPr>
              <w:autoSpaceDE w:val="0"/>
              <w:autoSpaceDN w:val="0"/>
              <w:adjustRightInd w:val="0"/>
              <w:ind w:left="284"/>
              <w:rPr>
                <w:bCs/>
              </w:rPr>
            </w:pPr>
            <w:r w:rsidRPr="003F7C9C">
              <w:rPr>
                <w:bCs/>
              </w:rPr>
              <w:t>перечень используемых литературных источников (содержит не менее 10 источников, 70% которых - научные и учебно-методические издания; из них более 50% - литература, опубликованная за последние 5 лет).</w:t>
            </w:r>
          </w:p>
        </w:tc>
      </w:tr>
      <w:tr w:rsidR="00AD43C9" w:rsidRPr="003F7C9C" w:rsidTr="00861EF5">
        <w:tc>
          <w:tcPr>
            <w:tcW w:w="777"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contextualSpacing/>
              <w:rPr>
                <w:bCs/>
              </w:rPr>
            </w:pPr>
            <w:r w:rsidRPr="003F7C9C">
              <w:rPr>
                <w:bCs/>
              </w:rPr>
              <w:lastRenderedPageBreak/>
              <w:t>2.</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bCs/>
              </w:rPr>
            </w:pPr>
            <w:r w:rsidRPr="003F7C9C">
              <w:rPr>
                <w:bCs/>
              </w:rPr>
              <w:t xml:space="preserve">Собеседование (контрольные вопросы)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bCs/>
              </w:rPr>
            </w:pPr>
            <w:r w:rsidRPr="003F7C9C">
              <w:rPr>
                <w:bCs/>
              </w:rPr>
              <w:t>Средство контроля,</w:t>
            </w:r>
          </w:p>
          <w:p w:rsidR="00AD43C9" w:rsidRPr="003F7C9C" w:rsidRDefault="00AD43C9" w:rsidP="00861EF5">
            <w:pPr>
              <w:autoSpaceDE w:val="0"/>
              <w:autoSpaceDN w:val="0"/>
              <w:adjustRightInd w:val="0"/>
              <w:ind w:left="284"/>
              <w:rPr>
                <w:bCs/>
              </w:rPr>
            </w:pPr>
            <w:r w:rsidRPr="003F7C9C">
              <w:rPr>
                <w:bCs/>
              </w:rPr>
              <w:t>организованное как</w:t>
            </w:r>
          </w:p>
          <w:p w:rsidR="00AD43C9" w:rsidRPr="003F7C9C" w:rsidRDefault="00AD43C9" w:rsidP="00861EF5">
            <w:pPr>
              <w:autoSpaceDE w:val="0"/>
              <w:autoSpaceDN w:val="0"/>
              <w:adjustRightInd w:val="0"/>
              <w:ind w:left="284"/>
              <w:rPr>
                <w:bCs/>
              </w:rPr>
            </w:pPr>
            <w:r w:rsidRPr="003F7C9C">
              <w:rPr>
                <w:bCs/>
              </w:rPr>
              <w:t>специальная беседа (или письменное развернутое объяснение)</w:t>
            </w:r>
          </w:p>
          <w:p w:rsidR="00AD43C9" w:rsidRPr="003F7C9C" w:rsidRDefault="00AD43C9" w:rsidP="00861EF5">
            <w:pPr>
              <w:autoSpaceDE w:val="0"/>
              <w:autoSpaceDN w:val="0"/>
              <w:adjustRightInd w:val="0"/>
              <w:ind w:left="284"/>
              <w:rPr>
                <w:bCs/>
              </w:rPr>
            </w:pPr>
            <w:r w:rsidRPr="003F7C9C">
              <w:rPr>
                <w:bCs/>
              </w:rPr>
              <w:t>преподавателя с обучающимся на темы,</w:t>
            </w:r>
          </w:p>
          <w:p w:rsidR="00AD43C9" w:rsidRPr="003F7C9C" w:rsidRDefault="00AD43C9" w:rsidP="00861EF5">
            <w:pPr>
              <w:autoSpaceDE w:val="0"/>
              <w:autoSpaceDN w:val="0"/>
              <w:adjustRightInd w:val="0"/>
              <w:ind w:left="284"/>
              <w:rPr>
                <w:bCs/>
              </w:rPr>
            </w:pPr>
            <w:r w:rsidRPr="003F7C9C">
              <w:rPr>
                <w:bCs/>
              </w:rPr>
              <w:t>связанные с изучаемой</w:t>
            </w:r>
          </w:p>
          <w:p w:rsidR="00AD43C9" w:rsidRPr="003F7C9C" w:rsidRDefault="00AD43C9" w:rsidP="00861EF5">
            <w:pPr>
              <w:autoSpaceDE w:val="0"/>
              <w:autoSpaceDN w:val="0"/>
              <w:adjustRightInd w:val="0"/>
              <w:ind w:left="284"/>
              <w:rPr>
                <w:bCs/>
              </w:rPr>
            </w:pPr>
            <w:r w:rsidRPr="003F7C9C">
              <w:rPr>
                <w:bCs/>
              </w:rPr>
              <w:t>дисциплиной, и рассчитанное на выяснение объема знаний</w:t>
            </w:r>
          </w:p>
          <w:p w:rsidR="00AD43C9" w:rsidRPr="003F7C9C" w:rsidRDefault="00AD43C9" w:rsidP="00861EF5">
            <w:pPr>
              <w:autoSpaceDE w:val="0"/>
              <w:autoSpaceDN w:val="0"/>
              <w:adjustRightInd w:val="0"/>
              <w:ind w:left="284"/>
              <w:rPr>
                <w:bCs/>
              </w:rPr>
            </w:pPr>
            <w:r w:rsidRPr="003F7C9C">
              <w:rPr>
                <w:bCs/>
              </w:rPr>
              <w:t>обучающегося по</w:t>
            </w:r>
          </w:p>
          <w:p w:rsidR="00AD43C9" w:rsidRPr="003F7C9C" w:rsidRDefault="00AD43C9" w:rsidP="00861EF5">
            <w:pPr>
              <w:autoSpaceDE w:val="0"/>
              <w:autoSpaceDN w:val="0"/>
              <w:adjustRightInd w:val="0"/>
              <w:ind w:left="284"/>
              <w:rPr>
                <w:bCs/>
              </w:rPr>
            </w:pPr>
            <w:r w:rsidRPr="003F7C9C">
              <w:rPr>
                <w:bCs/>
              </w:rPr>
              <w:t xml:space="preserve">определенному </w:t>
            </w:r>
            <w:r w:rsidRPr="003F7C9C">
              <w:rPr>
                <w:bCs/>
              </w:rPr>
              <w:lastRenderedPageBreak/>
              <w:t>разделу,</w:t>
            </w:r>
          </w:p>
          <w:p w:rsidR="00AD43C9" w:rsidRPr="003F7C9C" w:rsidRDefault="00AD43C9" w:rsidP="00861EF5">
            <w:pPr>
              <w:autoSpaceDE w:val="0"/>
              <w:autoSpaceDN w:val="0"/>
              <w:adjustRightInd w:val="0"/>
              <w:ind w:left="284"/>
              <w:rPr>
                <w:bCs/>
              </w:rPr>
            </w:pPr>
            <w:r w:rsidRPr="003F7C9C">
              <w:rPr>
                <w:bCs/>
              </w:rPr>
              <w:t>теме, проблеме и т.п.</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bCs/>
              </w:rPr>
            </w:pPr>
            <w:r w:rsidRPr="003F7C9C">
              <w:rPr>
                <w:bCs/>
              </w:rPr>
              <w:lastRenderedPageBreak/>
              <w:t>Контрольные вопросы по</w:t>
            </w:r>
          </w:p>
          <w:p w:rsidR="00AD43C9" w:rsidRPr="003F7C9C" w:rsidRDefault="00AD43C9" w:rsidP="00861EF5">
            <w:pPr>
              <w:autoSpaceDE w:val="0"/>
              <w:autoSpaceDN w:val="0"/>
              <w:adjustRightInd w:val="0"/>
              <w:ind w:left="284"/>
              <w:rPr>
                <w:bCs/>
              </w:rPr>
            </w:pPr>
            <w:r w:rsidRPr="003F7C9C">
              <w:rPr>
                <w:bCs/>
              </w:rPr>
              <w:t>темам/разделам</w:t>
            </w:r>
          </w:p>
          <w:p w:rsidR="00AD43C9" w:rsidRPr="003F7C9C" w:rsidRDefault="00AD43C9" w:rsidP="00861EF5">
            <w:pPr>
              <w:autoSpaceDE w:val="0"/>
              <w:autoSpaceDN w:val="0"/>
              <w:adjustRightInd w:val="0"/>
              <w:ind w:left="284"/>
              <w:rPr>
                <w:bCs/>
              </w:rPr>
            </w:pPr>
            <w:r w:rsidRPr="003F7C9C">
              <w:rPr>
                <w:bCs/>
              </w:rPr>
              <w:t>дисциплины</w:t>
            </w:r>
          </w:p>
          <w:p w:rsidR="00AD43C9" w:rsidRPr="003F7C9C" w:rsidRDefault="00AD43C9" w:rsidP="00861EF5">
            <w:pPr>
              <w:autoSpaceDE w:val="0"/>
              <w:autoSpaceDN w:val="0"/>
              <w:adjustRightInd w:val="0"/>
              <w:ind w:left="284"/>
              <w:rPr>
                <w:bCs/>
              </w:rPr>
            </w:pPr>
            <w:r w:rsidRPr="003F7C9C">
              <w:rPr>
                <w:bCs/>
              </w:rPr>
              <w:t>(ФОС п.3.2</w:t>
            </w:r>
          </w:p>
          <w:p w:rsidR="00AD43C9" w:rsidRPr="003F7C9C" w:rsidRDefault="00AD43C9" w:rsidP="00861EF5">
            <w:pPr>
              <w:autoSpaceDE w:val="0"/>
              <w:autoSpaceDN w:val="0"/>
              <w:adjustRightInd w:val="0"/>
              <w:ind w:left="284"/>
              <w:rPr>
                <w:bCs/>
              </w:rPr>
            </w:pPr>
            <w:r>
              <w:rPr>
                <w:bCs/>
              </w:rPr>
              <w:t>1-17</w:t>
            </w:r>
            <w:r w:rsidRPr="003F7C9C">
              <w:rPr>
                <w:bCs/>
              </w:rPr>
              <w:t>)</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bCs/>
              </w:rPr>
            </w:pPr>
            <w:r w:rsidRPr="003F7C9C">
              <w:rPr>
                <w:bCs/>
              </w:rPr>
              <w:t>Полнота раскрытия темы;</w:t>
            </w:r>
          </w:p>
          <w:p w:rsidR="00AD43C9" w:rsidRPr="003F7C9C" w:rsidRDefault="00AD43C9" w:rsidP="00861EF5">
            <w:pPr>
              <w:autoSpaceDE w:val="0"/>
              <w:autoSpaceDN w:val="0"/>
              <w:adjustRightInd w:val="0"/>
              <w:ind w:left="284"/>
              <w:rPr>
                <w:bCs/>
              </w:rPr>
            </w:pPr>
            <w:r w:rsidRPr="003F7C9C">
              <w:rPr>
                <w:bCs/>
              </w:rPr>
              <w:t>Знание основных понятий в</w:t>
            </w:r>
          </w:p>
          <w:p w:rsidR="00AD43C9" w:rsidRPr="003F7C9C" w:rsidRDefault="00AD43C9" w:rsidP="00861EF5">
            <w:pPr>
              <w:autoSpaceDE w:val="0"/>
              <w:autoSpaceDN w:val="0"/>
              <w:adjustRightInd w:val="0"/>
              <w:ind w:left="284"/>
              <w:rPr>
                <w:bCs/>
              </w:rPr>
            </w:pPr>
            <w:r w:rsidRPr="003F7C9C">
              <w:rPr>
                <w:bCs/>
              </w:rPr>
              <w:t>рамках обсуждаемого вопроса,</w:t>
            </w:r>
          </w:p>
          <w:p w:rsidR="00AD43C9" w:rsidRPr="003F7C9C" w:rsidRDefault="00AD43C9" w:rsidP="00861EF5">
            <w:pPr>
              <w:autoSpaceDE w:val="0"/>
              <w:autoSpaceDN w:val="0"/>
              <w:adjustRightInd w:val="0"/>
              <w:ind w:left="284"/>
              <w:rPr>
                <w:bCs/>
              </w:rPr>
            </w:pPr>
            <w:r w:rsidRPr="003F7C9C">
              <w:rPr>
                <w:bCs/>
              </w:rPr>
              <w:t>их взаимосвязей между собой и</w:t>
            </w:r>
          </w:p>
          <w:p w:rsidR="00AD43C9" w:rsidRPr="003F7C9C" w:rsidRDefault="00AD43C9" w:rsidP="00861EF5">
            <w:pPr>
              <w:autoSpaceDE w:val="0"/>
              <w:autoSpaceDN w:val="0"/>
              <w:adjustRightInd w:val="0"/>
              <w:ind w:left="284"/>
              <w:rPr>
                <w:bCs/>
              </w:rPr>
            </w:pPr>
            <w:r w:rsidRPr="003F7C9C">
              <w:rPr>
                <w:bCs/>
              </w:rPr>
              <w:t>с другими вопросами</w:t>
            </w:r>
          </w:p>
          <w:p w:rsidR="00AD43C9" w:rsidRPr="003F7C9C" w:rsidRDefault="00AD43C9" w:rsidP="00861EF5">
            <w:pPr>
              <w:autoSpaceDE w:val="0"/>
              <w:autoSpaceDN w:val="0"/>
              <w:adjustRightInd w:val="0"/>
              <w:ind w:left="284"/>
              <w:rPr>
                <w:bCs/>
              </w:rPr>
            </w:pPr>
            <w:r w:rsidRPr="003F7C9C">
              <w:rPr>
                <w:bCs/>
              </w:rPr>
              <w:t>дисциплины (модуля);</w:t>
            </w:r>
          </w:p>
          <w:p w:rsidR="00AD43C9" w:rsidRPr="003F7C9C" w:rsidRDefault="00AD43C9" w:rsidP="00861EF5">
            <w:pPr>
              <w:autoSpaceDE w:val="0"/>
              <w:autoSpaceDN w:val="0"/>
              <w:adjustRightInd w:val="0"/>
              <w:ind w:left="284"/>
              <w:rPr>
                <w:bCs/>
              </w:rPr>
            </w:pPr>
            <w:r w:rsidRPr="003F7C9C">
              <w:rPr>
                <w:bCs/>
              </w:rPr>
              <w:t>Знание основных методов</w:t>
            </w:r>
          </w:p>
          <w:p w:rsidR="00AD43C9" w:rsidRPr="003F7C9C" w:rsidRDefault="00AD43C9" w:rsidP="00861EF5">
            <w:pPr>
              <w:autoSpaceDE w:val="0"/>
              <w:autoSpaceDN w:val="0"/>
              <w:adjustRightInd w:val="0"/>
              <w:ind w:left="284"/>
              <w:rPr>
                <w:bCs/>
              </w:rPr>
            </w:pPr>
            <w:r w:rsidRPr="003F7C9C">
              <w:rPr>
                <w:bCs/>
              </w:rPr>
              <w:t>изучения определенного</w:t>
            </w:r>
          </w:p>
          <w:p w:rsidR="00AD43C9" w:rsidRPr="003F7C9C" w:rsidRDefault="00AD43C9" w:rsidP="00861EF5">
            <w:pPr>
              <w:autoSpaceDE w:val="0"/>
              <w:autoSpaceDN w:val="0"/>
              <w:adjustRightInd w:val="0"/>
              <w:ind w:left="284"/>
              <w:rPr>
                <w:bCs/>
              </w:rPr>
            </w:pPr>
            <w:r w:rsidRPr="003F7C9C">
              <w:rPr>
                <w:bCs/>
              </w:rPr>
              <w:t>вопроса;</w:t>
            </w:r>
          </w:p>
          <w:p w:rsidR="00AD43C9" w:rsidRPr="003F7C9C" w:rsidRDefault="00AD43C9" w:rsidP="00861EF5">
            <w:pPr>
              <w:autoSpaceDE w:val="0"/>
              <w:autoSpaceDN w:val="0"/>
              <w:adjustRightInd w:val="0"/>
              <w:ind w:left="284"/>
              <w:rPr>
                <w:bCs/>
              </w:rPr>
            </w:pPr>
            <w:r w:rsidRPr="003F7C9C">
              <w:rPr>
                <w:bCs/>
              </w:rPr>
              <w:t>Знание основных</w:t>
            </w:r>
          </w:p>
          <w:p w:rsidR="00AD43C9" w:rsidRPr="003F7C9C" w:rsidRDefault="00AD43C9" w:rsidP="00861EF5">
            <w:pPr>
              <w:autoSpaceDE w:val="0"/>
              <w:autoSpaceDN w:val="0"/>
              <w:adjustRightInd w:val="0"/>
              <w:ind w:left="284"/>
              <w:rPr>
                <w:bCs/>
              </w:rPr>
            </w:pPr>
            <w:r w:rsidRPr="003F7C9C">
              <w:rPr>
                <w:bCs/>
              </w:rPr>
              <w:t>практических проблем и</w:t>
            </w:r>
          </w:p>
          <w:p w:rsidR="00AD43C9" w:rsidRPr="003F7C9C" w:rsidRDefault="00AD43C9" w:rsidP="00861EF5">
            <w:pPr>
              <w:autoSpaceDE w:val="0"/>
              <w:autoSpaceDN w:val="0"/>
              <w:adjustRightInd w:val="0"/>
              <w:ind w:left="284"/>
              <w:rPr>
                <w:bCs/>
              </w:rPr>
            </w:pPr>
            <w:r w:rsidRPr="003F7C9C">
              <w:rPr>
                <w:bCs/>
              </w:rPr>
              <w:t>следствий в рамках</w:t>
            </w:r>
          </w:p>
          <w:p w:rsidR="00AD43C9" w:rsidRPr="003F7C9C" w:rsidRDefault="00AD43C9" w:rsidP="00861EF5">
            <w:pPr>
              <w:autoSpaceDE w:val="0"/>
              <w:autoSpaceDN w:val="0"/>
              <w:adjustRightInd w:val="0"/>
              <w:ind w:left="284"/>
              <w:rPr>
                <w:bCs/>
              </w:rPr>
            </w:pPr>
            <w:r w:rsidRPr="003F7C9C">
              <w:rPr>
                <w:bCs/>
              </w:rPr>
              <w:t>обсуждаемого вопроса;</w:t>
            </w:r>
          </w:p>
          <w:p w:rsidR="00AD43C9" w:rsidRPr="003F7C9C" w:rsidRDefault="00AD43C9" w:rsidP="00861EF5">
            <w:pPr>
              <w:autoSpaceDE w:val="0"/>
              <w:autoSpaceDN w:val="0"/>
              <w:adjustRightInd w:val="0"/>
              <w:ind w:left="284"/>
              <w:rPr>
                <w:bCs/>
              </w:rPr>
            </w:pPr>
          </w:p>
        </w:tc>
      </w:tr>
      <w:tr w:rsidR="00AD43C9" w:rsidRPr="003F7C9C" w:rsidTr="00861EF5">
        <w:tc>
          <w:tcPr>
            <w:tcW w:w="777"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contextualSpacing/>
              <w:rPr>
                <w:bCs/>
              </w:rPr>
            </w:pPr>
            <w:r w:rsidRPr="003F7C9C">
              <w:rPr>
                <w:bCs/>
              </w:rPr>
              <w:lastRenderedPageBreak/>
              <w:t>3.</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AD43C9" w:rsidRDefault="00AD43C9" w:rsidP="00861EF5">
            <w:pPr>
              <w:autoSpaceDE w:val="0"/>
              <w:autoSpaceDN w:val="0"/>
              <w:adjustRightInd w:val="0"/>
              <w:ind w:left="284"/>
              <w:rPr>
                <w:bCs/>
              </w:rPr>
            </w:pPr>
            <w:r w:rsidRPr="003F7C9C">
              <w:rPr>
                <w:bCs/>
              </w:rPr>
              <w:t>Модуль</w:t>
            </w:r>
          </w:p>
          <w:p w:rsidR="00AD43C9" w:rsidRPr="003F7C9C" w:rsidRDefault="00AD43C9" w:rsidP="00861EF5">
            <w:pPr>
              <w:autoSpaceDE w:val="0"/>
              <w:autoSpaceDN w:val="0"/>
              <w:adjustRightInd w:val="0"/>
              <w:ind w:left="284"/>
              <w:rPr>
                <w:bCs/>
              </w:rPr>
            </w:pPr>
            <w:r w:rsidRPr="003F7C9C">
              <w:rPr>
                <w:bCs/>
              </w:rPr>
              <w:t>ный тест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bCs/>
              </w:rPr>
            </w:pPr>
            <w:r w:rsidRPr="003F7C9C">
              <w:rPr>
                <w:bCs/>
              </w:rPr>
              <w:t>Система заданий для выполнения в письменном виде,</w:t>
            </w:r>
          </w:p>
          <w:p w:rsidR="00AD43C9" w:rsidRPr="003F7C9C" w:rsidRDefault="00AD43C9" w:rsidP="00861EF5">
            <w:pPr>
              <w:autoSpaceDE w:val="0"/>
              <w:autoSpaceDN w:val="0"/>
              <w:adjustRightInd w:val="0"/>
              <w:ind w:left="284"/>
              <w:rPr>
                <w:bCs/>
              </w:rPr>
            </w:pPr>
            <w:r w:rsidRPr="003F7C9C">
              <w:rPr>
                <w:bCs/>
              </w:rPr>
              <w:t>позволяющая</w:t>
            </w:r>
          </w:p>
          <w:p w:rsidR="00AD43C9" w:rsidRPr="003F7C9C" w:rsidRDefault="00AD43C9" w:rsidP="00861EF5">
            <w:pPr>
              <w:autoSpaceDE w:val="0"/>
              <w:autoSpaceDN w:val="0"/>
              <w:adjustRightInd w:val="0"/>
              <w:ind w:left="284"/>
              <w:rPr>
                <w:bCs/>
              </w:rPr>
            </w:pPr>
            <w:r w:rsidRPr="003F7C9C">
              <w:rPr>
                <w:bCs/>
              </w:rPr>
              <w:t>стандартизировать</w:t>
            </w:r>
          </w:p>
          <w:p w:rsidR="00AD43C9" w:rsidRPr="003F7C9C" w:rsidRDefault="00AD43C9" w:rsidP="00861EF5">
            <w:pPr>
              <w:autoSpaceDE w:val="0"/>
              <w:autoSpaceDN w:val="0"/>
              <w:adjustRightInd w:val="0"/>
              <w:ind w:left="284"/>
              <w:rPr>
                <w:bCs/>
              </w:rPr>
            </w:pPr>
            <w:r w:rsidRPr="003F7C9C">
              <w:rPr>
                <w:bCs/>
              </w:rPr>
              <w:t>процедуру измерения</w:t>
            </w:r>
          </w:p>
          <w:p w:rsidR="00AD43C9" w:rsidRPr="003F7C9C" w:rsidRDefault="00AD43C9" w:rsidP="00861EF5">
            <w:pPr>
              <w:autoSpaceDE w:val="0"/>
              <w:autoSpaceDN w:val="0"/>
              <w:adjustRightInd w:val="0"/>
              <w:ind w:left="284"/>
              <w:rPr>
                <w:bCs/>
              </w:rPr>
            </w:pPr>
            <w:r w:rsidRPr="003F7C9C">
              <w:rPr>
                <w:bCs/>
              </w:rPr>
              <w:t>уровня знаний и умений</w:t>
            </w:r>
          </w:p>
          <w:p w:rsidR="00AD43C9" w:rsidRPr="003F7C9C" w:rsidRDefault="00AD43C9" w:rsidP="00861EF5">
            <w:pPr>
              <w:autoSpaceDE w:val="0"/>
              <w:autoSpaceDN w:val="0"/>
              <w:adjustRightInd w:val="0"/>
              <w:ind w:left="284"/>
              <w:rPr>
                <w:bCs/>
              </w:rPr>
            </w:pPr>
            <w:r w:rsidRPr="003F7C9C">
              <w:rPr>
                <w:bCs/>
              </w:rPr>
              <w:t>обучающегося.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bCs/>
              </w:rPr>
            </w:pPr>
            <w:r w:rsidRPr="003F7C9C">
              <w:rPr>
                <w:bCs/>
              </w:rPr>
              <w:t>Фонд тестовых</w:t>
            </w:r>
          </w:p>
          <w:p w:rsidR="00AD43C9" w:rsidRPr="003F7C9C" w:rsidRDefault="00AD43C9" w:rsidP="00861EF5">
            <w:pPr>
              <w:autoSpaceDE w:val="0"/>
              <w:autoSpaceDN w:val="0"/>
              <w:adjustRightInd w:val="0"/>
              <w:ind w:left="284"/>
              <w:rPr>
                <w:bCs/>
              </w:rPr>
            </w:pPr>
            <w:r w:rsidRPr="003F7C9C">
              <w:rPr>
                <w:bCs/>
              </w:rPr>
              <w:t>Заданий</w:t>
            </w:r>
          </w:p>
          <w:p w:rsidR="00AD43C9" w:rsidRPr="003F7C9C" w:rsidRDefault="00AD43C9" w:rsidP="00861EF5">
            <w:pPr>
              <w:autoSpaceDE w:val="0"/>
              <w:autoSpaceDN w:val="0"/>
              <w:adjustRightInd w:val="0"/>
              <w:ind w:left="284"/>
              <w:rPr>
                <w:bCs/>
              </w:rPr>
            </w:pPr>
            <w:r w:rsidRPr="003F7C9C">
              <w:rPr>
                <w:bCs/>
              </w:rPr>
              <w:t>(ФОС п.3.3</w:t>
            </w:r>
          </w:p>
          <w:p w:rsidR="00AD43C9" w:rsidRPr="003F7C9C" w:rsidRDefault="00AD43C9" w:rsidP="00861EF5">
            <w:pPr>
              <w:autoSpaceDE w:val="0"/>
              <w:autoSpaceDN w:val="0"/>
              <w:adjustRightInd w:val="0"/>
              <w:ind w:left="284"/>
              <w:rPr>
                <w:bCs/>
              </w:rPr>
            </w:pPr>
            <w:r>
              <w:rPr>
                <w:bCs/>
              </w:rPr>
              <w:t>1-20</w:t>
            </w:r>
            <w:r w:rsidRPr="003F7C9C">
              <w:rPr>
                <w:bCs/>
              </w:rPr>
              <w:t>)</w:t>
            </w:r>
          </w:p>
          <w:p w:rsidR="00AD43C9" w:rsidRPr="003F7C9C" w:rsidRDefault="00AD43C9" w:rsidP="00861EF5">
            <w:pPr>
              <w:autoSpaceDE w:val="0"/>
              <w:autoSpaceDN w:val="0"/>
              <w:adjustRightInd w:val="0"/>
              <w:ind w:left="284"/>
              <w:rPr>
                <w:bCs/>
              </w:rPr>
            </w:pP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bCs/>
              </w:rPr>
            </w:pPr>
            <w:r w:rsidRPr="003F7C9C">
              <w:rPr>
                <w:bCs/>
              </w:rPr>
              <w:t>Критерии оценки вопросов</w:t>
            </w:r>
          </w:p>
          <w:p w:rsidR="00AD43C9" w:rsidRPr="003F7C9C" w:rsidRDefault="00AD43C9" w:rsidP="00861EF5">
            <w:pPr>
              <w:autoSpaceDE w:val="0"/>
              <w:autoSpaceDN w:val="0"/>
              <w:adjustRightInd w:val="0"/>
              <w:ind w:left="284"/>
              <w:rPr>
                <w:bCs/>
              </w:rPr>
            </w:pPr>
            <w:r w:rsidRPr="003F7C9C">
              <w:rPr>
                <w:bCs/>
              </w:rPr>
              <w:t>теста в зависимости от типов формулируемых вопросов.</w:t>
            </w:r>
          </w:p>
        </w:tc>
      </w:tr>
    </w:tbl>
    <w:p w:rsidR="00AD43C9" w:rsidRPr="003F7C9C" w:rsidRDefault="00AD43C9" w:rsidP="00AD43C9">
      <w:pPr>
        <w:tabs>
          <w:tab w:val="left" w:pos="567"/>
        </w:tabs>
        <w:autoSpaceDE w:val="0"/>
        <w:autoSpaceDN w:val="0"/>
        <w:adjustRightInd w:val="0"/>
        <w:ind w:left="284"/>
        <w:jc w:val="both"/>
        <w:rPr>
          <w:b/>
          <w:bCs/>
        </w:rPr>
      </w:pPr>
    </w:p>
    <w:p w:rsidR="00AD43C9" w:rsidRPr="003F7C9C" w:rsidRDefault="00AD43C9" w:rsidP="00AD43C9">
      <w:pPr>
        <w:tabs>
          <w:tab w:val="left" w:pos="567"/>
        </w:tabs>
        <w:autoSpaceDE w:val="0"/>
        <w:autoSpaceDN w:val="0"/>
        <w:adjustRightInd w:val="0"/>
        <w:ind w:left="284"/>
        <w:jc w:val="both"/>
        <w:rPr>
          <w:b/>
          <w:bCs/>
        </w:rPr>
      </w:pPr>
    </w:p>
    <w:p w:rsidR="00AD43C9" w:rsidRPr="008C2EC2" w:rsidRDefault="00AD43C9" w:rsidP="00861EF5">
      <w:pPr>
        <w:tabs>
          <w:tab w:val="left" w:pos="567"/>
        </w:tabs>
        <w:autoSpaceDE w:val="0"/>
        <w:autoSpaceDN w:val="0"/>
        <w:adjustRightInd w:val="0"/>
        <w:ind w:left="644"/>
        <w:jc w:val="both"/>
        <w:rPr>
          <w:b/>
          <w:bCs/>
        </w:rPr>
      </w:pPr>
      <w:r w:rsidRPr="008C2EC2">
        <w:rPr>
          <w:b/>
          <w:bCs/>
        </w:rPr>
        <w:t>Реферат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1976"/>
        <w:gridCol w:w="1967"/>
        <w:gridCol w:w="1663"/>
      </w:tblGrid>
      <w:tr w:rsidR="00AD43C9" w:rsidRPr="003F7C9C" w:rsidTr="00861EF5">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D43C9" w:rsidRPr="003F7C9C" w:rsidRDefault="00AD43C9" w:rsidP="00861EF5">
            <w:pPr>
              <w:ind w:left="284"/>
              <w:jc w:val="center"/>
            </w:pPr>
            <w:r w:rsidRPr="003F7C9C">
              <w:rPr>
                <w:rFonts w:eastAsia="Calibri"/>
              </w:rPr>
              <w:t>Оценка</w:t>
            </w:r>
          </w:p>
        </w:tc>
        <w:tc>
          <w:tcPr>
            <w:tcW w:w="73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D43C9" w:rsidRPr="003F7C9C" w:rsidRDefault="00AD43C9" w:rsidP="00861EF5">
            <w:pPr>
              <w:ind w:left="284"/>
              <w:jc w:val="center"/>
            </w:pPr>
            <w:r w:rsidRPr="003F7C9C">
              <w:rPr>
                <w:rFonts w:eastAsia="Calibri"/>
              </w:rPr>
              <w:t>Дескрипторы</w:t>
            </w:r>
          </w:p>
        </w:tc>
      </w:tr>
      <w:tr w:rsidR="00AD43C9" w:rsidRPr="003F7C9C" w:rsidTr="00861EF5">
        <w:trPr>
          <w:tblHeader/>
        </w:trPr>
        <w:tc>
          <w:tcPr>
            <w:tcW w:w="2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43C9" w:rsidRPr="003F7C9C" w:rsidRDefault="00AD43C9" w:rsidP="00861EF5">
            <w:pPr>
              <w:ind w:left="284"/>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D43C9" w:rsidRPr="003F7C9C" w:rsidRDefault="00AD43C9" w:rsidP="00861EF5">
            <w:pPr>
              <w:ind w:left="284"/>
              <w:jc w:val="center"/>
            </w:pPr>
            <w:r w:rsidRPr="003F7C9C">
              <w:rPr>
                <w:rFonts w:eastAsia="Calibri"/>
              </w:rPr>
              <w:t>Раскрытие проблемы</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AD43C9" w:rsidRPr="003F7C9C" w:rsidRDefault="00AD43C9" w:rsidP="00861EF5">
            <w:pPr>
              <w:ind w:left="284"/>
              <w:jc w:val="center"/>
            </w:pPr>
            <w:r w:rsidRPr="003F7C9C">
              <w:rPr>
                <w:rFonts w:eastAsia="Calibri"/>
              </w:rPr>
              <w:t>Представление</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rsidR="00AD43C9" w:rsidRPr="003F7C9C" w:rsidRDefault="00AD43C9" w:rsidP="00861EF5">
            <w:pPr>
              <w:ind w:left="284"/>
              <w:jc w:val="center"/>
            </w:pPr>
            <w:r w:rsidRPr="003F7C9C">
              <w:rPr>
                <w:rFonts w:eastAsia="Calibri"/>
              </w:rPr>
              <w:t>Оформление</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AD43C9" w:rsidRPr="003F7C9C" w:rsidRDefault="00AD43C9" w:rsidP="00861EF5">
            <w:pPr>
              <w:ind w:left="284"/>
              <w:jc w:val="center"/>
            </w:pPr>
            <w:r w:rsidRPr="003F7C9C">
              <w:rPr>
                <w:rFonts w:eastAsia="Calibri"/>
              </w:rPr>
              <w:t>Ответы на вопросы</w:t>
            </w:r>
          </w:p>
        </w:tc>
      </w:tr>
      <w:tr w:rsidR="00AD43C9" w:rsidRPr="003F7C9C" w:rsidTr="00861EF5">
        <w:tc>
          <w:tcPr>
            <w:tcW w:w="2660"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r w:rsidRPr="003F7C9C">
              <w:rPr>
                <w:rFonts w:eastAsia="Calibri"/>
              </w:rPr>
              <w:t>Отлично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t xml:space="preserve">Проблема раскрыта полностью. Проведен анализ проблемы с привлечением дополнительной литературы. </w:t>
            </w:r>
          </w:p>
          <w:p w:rsidR="00AD43C9" w:rsidRPr="003F7C9C" w:rsidRDefault="00AD43C9" w:rsidP="00861EF5">
            <w:pPr>
              <w:ind w:left="284"/>
            </w:pPr>
            <w:r w:rsidRPr="003F7C9C">
              <w:rPr>
                <w:rFonts w:eastAsia="Calibri"/>
              </w:rPr>
              <w:t xml:space="preserve">Выводы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t xml:space="preserve">Представляемая информация систематизирована, последовательна и логически связана. </w:t>
            </w:r>
          </w:p>
          <w:p w:rsidR="00AD43C9" w:rsidRPr="003F7C9C" w:rsidRDefault="00AD43C9" w:rsidP="00861EF5">
            <w:pPr>
              <w:ind w:left="284"/>
            </w:pPr>
            <w:r w:rsidRPr="003F7C9C">
              <w:rPr>
                <w:rFonts w:eastAsia="Calibri"/>
              </w:rPr>
              <w:t xml:space="preserve">Использовано более 5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t xml:space="preserve">Широко использованы информационные технологии. </w:t>
            </w:r>
          </w:p>
          <w:p w:rsidR="00AD43C9" w:rsidRPr="003F7C9C" w:rsidRDefault="00AD43C9" w:rsidP="00861EF5">
            <w:pPr>
              <w:ind w:left="284"/>
            </w:pPr>
            <w:r w:rsidRPr="003F7C9C">
              <w:rPr>
                <w:rFonts w:eastAsia="Calibri"/>
              </w:rPr>
              <w:t xml:space="preserve">Отсутствуют ошибки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t xml:space="preserve">Ответы на вопросы полные с привидением примеров и/или пояснений. </w:t>
            </w:r>
          </w:p>
          <w:p w:rsidR="00AD43C9" w:rsidRPr="003F7C9C" w:rsidRDefault="00AD43C9" w:rsidP="00861EF5">
            <w:pPr>
              <w:ind w:left="284"/>
            </w:pPr>
          </w:p>
        </w:tc>
      </w:tr>
      <w:tr w:rsidR="00AD43C9" w:rsidRPr="003F7C9C" w:rsidTr="00861EF5">
        <w:tc>
          <w:tcPr>
            <w:tcW w:w="2660"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r w:rsidRPr="003F7C9C">
              <w:rPr>
                <w:rFonts w:eastAsia="Calibri"/>
              </w:rPr>
              <w:t>Хорошо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t xml:space="preserve">Проблема раскрыта. Проведен анализ проблемы без привлечения дополнительной литературы. </w:t>
            </w:r>
          </w:p>
          <w:p w:rsidR="00AD43C9" w:rsidRPr="003F7C9C" w:rsidRDefault="00AD43C9" w:rsidP="00861EF5">
            <w:pPr>
              <w:ind w:left="284"/>
            </w:pPr>
            <w:r w:rsidRPr="003F7C9C">
              <w:rPr>
                <w:rFonts w:eastAsia="Calibri"/>
              </w:rPr>
              <w:lastRenderedPageBreak/>
              <w:t xml:space="preserve">Не все выводы сделаны и/или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lastRenderedPageBreak/>
              <w:t xml:space="preserve">Представляемая информация систематизирована и последовательна. </w:t>
            </w:r>
          </w:p>
          <w:p w:rsidR="00AD43C9" w:rsidRPr="003F7C9C" w:rsidRDefault="00AD43C9" w:rsidP="00861EF5">
            <w:pPr>
              <w:ind w:left="284"/>
            </w:pPr>
            <w:r w:rsidRPr="003F7C9C">
              <w:rPr>
                <w:rFonts w:eastAsia="Calibri"/>
              </w:rPr>
              <w:t xml:space="preserve">Использовано более 2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t xml:space="preserve">Использованы информационные технологии. </w:t>
            </w:r>
          </w:p>
          <w:p w:rsidR="00AD43C9" w:rsidRPr="003F7C9C" w:rsidRDefault="00AD43C9" w:rsidP="00861EF5">
            <w:pPr>
              <w:ind w:left="284"/>
            </w:pPr>
            <w:r w:rsidRPr="003F7C9C">
              <w:rPr>
                <w:rFonts w:eastAsia="Calibri"/>
              </w:rPr>
              <w:t xml:space="preserve">Не более 2 ошибок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t xml:space="preserve">Ответы на вопросы полные и/или частично полные </w:t>
            </w:r>
          </w:p>
          <w:p w:rsidR="00AD43C9" w:rsidRPr="003F7C9C" w:rsidRDefault="00AD43C9" w:rsidP="00861EF5">
            <w:pPr>
              <w:ind w:left="284"/>
            </w:pPr>
          </w:p>
        </w:tc>
      </w:tr>
      <w:tr w:rsidR="00AD43C9" w:rsidRPr="003F7C9C" w:rsidTr="00861EF5">
        <w:tc>
          <w:tcPr>
            <w:tcW w:w="2660"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r w:rsidRPr="003F7C9C">
              <w:rPr>
                <w:rFonts w:eastAsia="Calibri"/>
              </w:rPr>
              <w:lastRenderedPageBreak/>
              <w:t>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t xml:space="preserve">Проблема раскрыта не полностью. </w:t>
            </w:r>
          </w:p>
          <w:p w:rsidR="00AD43C9" w:rsidRPr="003F7C9C" w:rsidRDefault="00AD43C9" w:rsidP="00861EF5">
            <w:pPr>
              <w:ind w:left="284"/>
            </w:pPr>
            <w:r w:rsidRPr="003F7C9C">
              <w:rPr>
                <w:rFonts w:eastAsia="Calibri"/>
              </w:rPr>
              <w:t xml:space="preserve">Выводы не сделаны и/или выводы не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t xml:space="preserve">Представляемая информация не систематизирована и/или не последовательна. </w:t>
            </w:r>
          </w:p>
          <w:p w:rsidR="00AD43C9" w:rsidRPr="003F7C9C" w:rsidRDefault="00AD43C9" w:rsidP="00861EF5">
            <w:pPr>
              <w:ind w:left="284"/>
            </w:pPr>
            <w:r w:rsidRPr="003F7C9C">
              <w:rPr>
                <w:rFonts w:eastAsia="Calibri"/>
              </w:rPr>
              <w:t xml:space="preserve">Использован 1-2 профессиональный термин.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t xml:space="preserve">Использованы информационные технологии частично. </w:t>
            </w:r>
          </w:p>
          <w:p w:rsidR="00AD43C9" w:rsidRPr="003F7C9C" w:rsidRDefault="00AD43C9" w:rsidP="00861EF5">
            <w:pPr>
              <w:ind w:left="284"/>
            </w:pPr>
            <w:r w:rsidRPr="003F7C9C">
              <w:rPr>
                <w:rFonts w:eastAsia="Calibri"/>
              </w:rPr>
              <w:t xml:space="preserve">3-4 ошибки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t xml:space="preserve">Только ответы на элементарные вопросы. </w:t>
            </w:r>
          </w:p>
          <w:p w:rsidR="00AD43C9" w:rsidRPr="003F7C9C" w:rsidRDefault="00AD43C9" w:rsidP="00861EF5">
            <w:pPr>
              <w:ind w:left="284"/>
            </w:pPr>
          </w:p>
        </w:tc>
      </w:tr>
      <w:tr w:rsidR="00AD43C9" w:rsidRPr="003F7C9C" w:rsidTr="00861EF5">
        <w:tc>
          <w:tcPr>
            <w:tcW w:w="2660"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r w:rsidRPr="003F7C9C">
              <w:rPr>
                <w:rFonts w:eastAsia="Calibri"/>
              </w:rPr>
              <w:t>Неудовлетворительно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t xml:space="preserve">Проблема не раскрыта. </w:t>
            </w:r>
          </w:p>
          <w:p w:rsidR="00AD43C9" w:rsidRPr="003F7C9C" w:rsidRDefault="00AD43C9" w:rsidP="00861EF5">
            <w:pPr>
              <w:ind w:left="284"/>
            </w:pPr>
            <w:r w:rsidRPr="003F7C9C">
              <w:rPr>
                <w:rFonts w:eastAsia="Calibri"/>
              </w:rPr>
              <w:t xml:space="preserve">Отсутствуют выводы.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t xml:space="preserve">Представляемая информация логически не связана. </w:t>
            </w:r>
          </w:p>
          <w:p w:rsidR="00AD43C9" w:rsidRPr="003F7C9C" w:rsidRDefault="00AD43C9" w:rsidP="00861EF5">
            <w:pPr>
              <w:ind w:left="284"/>
            </w:pPr>
            <w:r w:rsidRPr="003F7C9C">
              <w:rPr>
                <w:rFonts w:eastAsia="Calibri"/>
              </w:rPr>
              <w:t xml:space="preserve">Не использованы профессиональные термины.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t>Не использованы информационные технологии.</w:t>
            </w:r>
          </w:p>
          <w:p w:rsidR="00AD43C9" w:rsidRPr="003F7C9C" w:rsidRDefault="00AD43C9" w:rsidP="00861EF5">
            <w:pPr>
              <w:ind w:left="284"/>
            </w:pPr>
            <w:r w:rsidRPr="003F7C9C">
              <w:rPr>
                <w:rFonts w:eastAsia="Calibri"/>
              </w:rPr>
              <w:t xml:space="preserve">Больше 4 ошибок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AD43C9" w:rsidRPr="003F7C9C" w:rsidRDefault="00AD43C9" w:rsidP="00861EF5">
            <w:pPr>
              <w:autoSpaceDE w:val="0"/>
              <w:autoSpaceDN w:val="0"/>
              <w:adjustRightInd w:val="0"/>
              <w:ind w:left="284"/>
              <w:rPr>
                <w:color w:val="000000"/>
              </w:rPr>
            </w:pPr>
            <w:r w:rsidRPr="003F7C9C">
              <w:rPr>
                <w:rFonts w:eastAsia="Calibri"/>
                <w:color w:val="000000"/>
              </w:rPr>
              <w:t xml:space="preserve">Нет ответов на вопросы. </w:t>
            </w:r>
          </w:p>
          <w:p w:rsidR="00AD43C9" w:rsidRPr="003F7C9C" w:rsidRDefault="00AD43C9" w:rsidP="00861EF5">
            <w:pPr>
              <w:ind w:left="284"/>
            </w:pPr>
          </w:p>
        </w:tc>
      </w:tr>
    </w:tbl>
    <w:p w:rsidR="00AD43C9" w:rsidRPr="003F7C9C" w:rsidRDefault="00AD43C9" w:rsidP="00AD43C9">
      <w:pPr>
        <w:tabs>
          <w:tab w:val="left" w:pos="567"/>
        </w:tabs>
        <w:autoSpaceDE w:val="0"/>
        <w:autoSpaceDN w:val="0"/>
        <w:adjustRightInd w:val="0"/>
        <w:ind w:left="644"/>
        <w:jc w:val="both"/>
        <w:rPr>
          <w:b/>
          <w:bCs/>
        </w:rPr>
      </w:pPr>
    </w:p>
    <w:p w:rsidR="00AD43C9" w:rsidRPr="003F7C9C" w:rsidRDefault="00AD43C9" w:rsidP="00AD43C9">
      <w:pPr>
        <w:tabs>
          <w:tab w:val="left" w:pos="567"/>
        </w:tabs>
        <w:autoSpaceDE w:val="0"/>
        <w:autoSpaceDN w:val="0"/>
        <w:adjustRightInd w:val="0"/>
        <w:ind w:left="284"/>
        <w:jc w:val="both"/>
        <w:rPr>
          <w:b/>
          <w:bCs/>
        </w:rPr>
      </w:pPr>
    </w:p>
    <w:p w:rsidR="00AD43C9" w:rsidRPr="008C2EC2" w:rsidRDefault="00AD43C9" w:rsidP="008C2EC2">
      <w:pPr>
        <w:tabs>
          <w:tab w:val="left" w:pos="567"/>
        </w:tabs>
        <w:autoSpaceDE w:val="0"/>
        <w:autoSpaceDN w:val="0"/>
        <w:adjustRightInd w:val="0"/>
        <w:ind w:left="644"/>
        <w:jc w:val="both"/>
        <w:rPr>
          <w:b/>
          <w:bCs/>
        </w:rPr>
      </w:pPr>
      <w:r w:rsidRPr="008C2EC2">
        <w:rPr>
          <w:b/>
          <w:bCs/>
        </w:rPr>
        <w:t>Контрольные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8242"/>
      </w:tblGrid>
      <w:tr w:rsidR="00AD43C9" w:rsidRPr="003F7C9C" w:rsidTr="00861EF5">
        <w:trPr>
          <w:tblHeader/>
        </w:trPr>
        <w:tc>
          <w:tcPr>
            <w:tcW w:w="0" w:type="auto"/>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ind w:left="284"/>
              <w:jc w:val="center"/>
              <w:rPr>
                <w:b/>
                <w:bCs/>
              </w:rPr>
            </w:pPr>
            <w:r w:rsidRPr="003F7C9C">
              <w:rPr>
                <w:b/>
                <w:bCs/>
              </w:rPr>
              <w:t>Оценка</w:t>
            </w:r>
          </w:p>
        </w:tc>
        <w:tc>
          <w:tcPr>
            <w:tcW w:w="0" w:type="auto"/>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ind w:left="284"/>
              <w:jc w:val="center"/>
              <w:rPr>
                <w:b/>
                <w:bCs/>
              </w:rPr>
            </w:pPr>
            <w:r w:rsidRPr="003F7C9C">
              <w:rPr>
                <w:b/>
                <w:bCs/>
              </w:rPr>
              <w:t>Описание</w:t>
            </w:r>
          </w:p>
        </w:tc>
      </w:tr>
      <w:tr w:rsidR="00AD43C9" w:rsidRPr="003F7C9C" w:rsidTr="00861EF5">
        <w:tc>
          <w:tcPr>
            <w:tcW w:w="0" w:type="auto"/>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ind w:left="284"/>
              <w:jc w:val="center"/>
              <w:rPr>
                <w:b/>
                <w:bCs/>
              </w:rPr>
            </w:pPr>
            <w:r w:rsidRPr="003F7C9C">
              <w:rPr>
                <w:b/>
                <w:bCs/>
              </w:rPr>
              <w:t>5</w:t>
            </w:r>
          </w:p>
        </w:tc>
        <w:tc>
          <w:tcPr>
            <w:tcW w:w="0" w:type="auto"/>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ind w:left="284"/>
              <w:rPr>
                <w:b/>
                <w:bCs/>
              </w:rPr>
            </w:pPr>
            <w:r w:rsidRPr="003F7C9C">
              <w:t>Демонстрирует полное понимание проблемы. Даны ответы на все вопросы.</w:t>
            </w:r>
          </w:p>
        </w:tc>
      </w:tr>
      <w:tr w:rsidR="00AD43C9" w:rsidRPr="003F7C9C" w:rsidTr="00861EF5">
        <w:tc>
          <w:tcPr>
            <w:tcW w:w="0" w:type="auto"/>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ind w:left="284"/>
              <w:jc w:val="center"/>
              <w:rPr>
                <w:b/>
                <w:bCs/>
              </w:rPr>
            </w:pPr>
            <w:r w:rsidRPr="003F7C9C">
              <w:rPr>
                <w:b/>
                <w:bCs/>
              </w:rPr>
              <w:t>4</w:t>
            </w:r>
          </w:p>
        </w:tc>
        <w:tc>
          <w:tcPr>
            <w:tcW w:w="0" w:type="auto"/>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ind w:left="284"/>
              <w:rPr>
                <w:b/>
                <w:bCs/>
              </w:rPr>
            </w:pPr>
            <w:r w:rsidRPr="003F7C9C">
              <w:t>Демонстрирует значительное понимание проблемы. Даны ответы на все вопросы</w:t>
            </w:r>
          </w:p>
        </w:tc>
      </w:tr>
      <w:tr w:rsidR="00AD43C9" w:rsidRPr="003F7C9C" w:rsidTr="00861EF5">
        <w:tc>
          <w:tcPr>
            <w:tcW w:w="0" w:type="auto"/>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ind w:left="284"/>
              <w:jc w:val="center"/>
              <w:rPr>
                <w:b/>
                <w:bCs/>
              </w:rPr>
            </w:pPr>
            <w:r w:rsidRPr="003F7C9C">
              <w:rPr>
                <w:b/>
                <w:bCs/>
              </w:rPr>
              <w:t>3</w:t>
            </w:r>
          </w:p>
        </w:tc>
        <w:tc>
          <w:tcPr>
            <w:tcW w:w="0" w:type="auto"/>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ind w:left="284"/>
              <w:rPr>
                <w:b/>
                <w:bCs/>
              </w:rPr>
            </w:pPr>
            <w:r w:rsidRPr="003F7C9C">
              <w:t>Демонстрирует частичное понимание проблемы. Ответы на вопросы даны частично.</w:t>
            </w:r>
          </w:p>
        </w:tc>
      </w:tr>
      <w:tr w:rsidR="00AD43C9" w:rsidRPr="003F7C9C" w:rsidTr="00861EF5">
        <w:tc>
          <w:tcPr>
            <w:tcW w:w="0" w:type="auto"/>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ind w:left="284"/>
              <w:jc w:val="center"/>
              <w:rPr>
                <w:b/>
                <w:bCs/>
              </w:rPr>
            </w:pPr>
            <w:r w:rsidRPr="003F7C9C">
              <w:rPr>
                <w:b/>
                <w:bCs/>
              </w:rPr>
              <w:t>2</w:t>
            </w:r>
          </w:p>
        </w:tc>
        <w:tc>
          <w:tcPr>
            <w:tcW w:w="0" w:type="auto"/>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ind w:left="284"/>
              <w:rPr>
                <w:b/>
                <w:bCs/>
              </w:rPr>
            </w:pPr>
            <w:r w:rsidRPr="003F7C9C">
              <w:t>Демонстрирует непонимание проблемы. Нет ответов на вопросы.</w:t>
            </w:r>
          </w:p>
        </w:tc>
      </w:tr>
    </w:tbl>
    <w:p w:rsidR="00AD43C9" w:rsidRPr="003F7C9C" w:rsidRDefault="00AD43C9" w:rsidP="00AD43C9">
      <w:pPr>
        <w:rPr>
          <w:bCs/>
        </w:rPr>
      </w:pPr>
    </w:p>
    <w:p w:rsidR="00AD43C9" w:rsidRPr="003F7C9C" w:rsidRDefault="00AD43C9" w:rsidP="00AD43C9">
      <w:pPr>
        <w:ind w:left="644"/>
        <w:rPr>
          <w:b/>
          <w:bCs/>
        </w:rPr>
      </w:pPr>
    </w:p>
    <w:p w:rsidR="00AD43C9" w:rsidRPr="0006795D" w:rsidRDefault="00AD43C9" w:rsidP="007865FB">
      <w:pPr>
        <w:numPr>
          <w:ilvl w:val="0"/>
          <w:numId w:val="139"/>
        </w:numPr>
        <w:rPr>
          <w:b/>
          <w:bCs/>
        </w:rPr>
      </w:pPr>
      <w:r w:rsidRPr="0006795D">
        <w:rPr>
          <w:b/>
          <w:bCs/>
        </w:rPr>
        <w:t>Тестирование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2"/>
        <w:gridCol w:w="4811"/>
      </w:tblGrid>
      <w:tr w:rsidR="00AD43C9" w:rsidRPr="003F7C9C" w:rsidTr="00861EF5">
        <w:trPr>
          <w:tblHeader/>
        </w:trPr>
        <w:tc>
          <w:tcPr>
            <w:tcW w:w="4820" w:type="dxa"/>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tabs>
                <w:tab w:val="left" w:pos="1134"/>
              </w:tabs>
              <w:ind w:left="284" w:firstLine="709"/>
              <w:jc w:val="center"/>
              <w:rPr>
                <w:rFonts w:eastAsia="Calibri"/>
                <w:b/>
              </w:rPr>
            </w:pPr>
            <w:r w:rsidRPr="003F7C9C">
              <w:rPr>
                <w:rFonts w:eastAsia="Calibri"/>
                <w:b/>
              </w:rPr>
              <w:t>Границы в процентах</w:t>
            </w:r>
          </w:p>
        </w:tc>
        <w:tc>
          <w:tcPr>
            <w:tcW w:w="4926" w:type="dxa"/>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tabs>
                <w:tab w:val="left" w:pos="1134"/>
              </w:tabs>
              <w:ind w:left="284" w:firstLine="709"/>
              <w:jc w:val="center"/>
              <w:rPr>
                <w:rFonts w:eastAsia="Calibri"/>
                <w:b/>
              </w:rPr>
            </w:pPr>
            <w:r w:rsidRPr="003F7C9C">
              <w:rPr>
                <w:rFonts w:eastAsia="Calibri"/>
                <w:b/>
              </w:rPr>
              <w:t>Оценка</w:t>
            </w:r>
          </w:p>
        </w:tc>
      </w:tr>
      <w:tr w:rsidR="00AD43C9" w:rsidRPr="003F7C9C" w:rsidTr="00861EF5">
        <w:tc>
          <w:tcPr>
            <w:tcW w:w="4820" w:type="dxa"/>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tabs>
                <w:tab w:val="left" w:pos="1134"/>
              </w:tabs>
              <w:ind w:left="284" w:firstLine="709"/>
              <w:jc w:val="center"/>
              <w:rPr>
                <w:rFonts w:eastAsia="Calibri"/>
              </w:rPr>
            </w:pPr>
            <w:r w:rsidRPr="003F7C9C">
              <w:rPr>
                <w:rFonts w:eastAsia="Calibri"/>
              </w:rPr>
              <w:t>85-100</w:t>
            </w:r>
          </w:p>
        </w:tc>
        <w:tc>
          <w:tcPr>
            <w:tcW w:w="4926" w:type="dxa"/>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tabs>
                <w:tab w:val="left" w:pos="1134"/>
              </w:tabs>
              <w:ind w:left="284" w:firstLine="709"/>
              <w:jc w:val="center"/>
              <w:rPr>
                <w:rFonts w:eastAsia="Calibri"/>
              </w:rPr>
            </w:pPr>
            <w:r w:rsidRPr="003F7C9C">
              <w:rPr>
                <w:rFonts w:eastAsia="Calibri"/>
              </w:rPr>
              <w:t>Отлично</w:t>
            </w:r>
          </w:p>
        </w:tc>
      </w:tr>
      <w:tr w:rsidR="00AD43C9" w:rsidRPr="003F7C9C" w:rsidTr="00861EF5">
        <w:tc>
          <w:tcPr>
            <w:tcW w:w="4820" w:type="dxa"/>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tabs>
                <w:tab w:val="left" w:pos="1134"/>
              </w:tabs>
              <w:ind w:left="284" w:firstLine="709"/>
              <w:jc w:val="center"/>
              <w:rPr>
                <w:rFonts w:eastAsia="Calibri"/>
              </w:rPr>
            </w:pPr>
            <w:r w:rsidRPr="003F7C9C">
              <w:rPr>
                <w:rFonts w:eastAsia="Calibri"/>
              </w:rPr>
              <w:t>74-84</w:t>
            </w:r>
          </w:p>
        </w:tc>
        <w:tc>
          <w:tcPr>
            <w:tcW w:w="4926" w:type="dxa"/>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tabs>
                <w:tab w:val="left" w:pos="1134"/>
              </w:tabs>
              <w:ind w:left="284" w:firstLine="709"/>
              <w:jc w:val="center"/>
              <w:rPr>
                <w:rFonts w:eastAsia="Calibri"/>
              </w:rPr>
            </w:pPr>
            <w:r w:rsidRPr="003F7C9C">
              <w:rPr>
                <w:rFonts w:eastAsia="Calibri"/>
              </w:rPr>
              <w:t>Хорошо</w:t>
            </w:r>
          </w:p>
        </w:tc>
      </w:tr>
      <w:tr w:rsidR="00AD43C9" w:rsidRPr="003F7C9C" w:rsidTr="00861EF5">
        <w:tc>
          <w:tcPr>
            <w:tcW w:w="4820" w:type="dxa"/>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tabs>
                <w:tab w:val="left" w:pos="1134"/>
              </w:tabs>
              <w:ind w:left="284" w:firstLine="709"/>
              <w:jc w:val="center"/>
              <w:rPr>
                <w:rFonts w:eastAsia="Calibri"/>
              </w:rPr>
            </w:pPr>
            <w:r w:rsidRPr="003F7C9C">
              <w:rPr>
                <w:rFonts w:eastAsia="Calibri"/>
              </w:rPr>
              <w:t>6</w:t>
            </w:r>
            <w:r w:rsidRPr="003F7C9C">
              <w:rPr>
                <w:rFonts w:eastAsia="Calibri"/>
                <w:lang w:val="en-US"/>
              </w:rPr>
              <w:t>1</w:t>
            </w:r>
            <w:r w:rsidRPr="003F7C9C">
              <w:rPr>
                <w:rFonts w:eastAsia="Calibri"/>
              </w:rPr>
              <w:t>-73</w:t>
            </w:r>
          </w:p>
        </w:tc>
        <w:tc>
          <w:tcPr>
            <w:tcW w:w="4926" w:type="dxa"/>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tabs>
                <w:tab w:val="left" w:pos="1134"/>
              </w:tabs>
              <w:ind w:left="284" w:firstLine="709"/>
              <w:jc w:val="center"/>
              <w:rPr>
                <w:rFonts w:eastAsia="Calibri"/>
              </w:rPr>
            </w:pPr>
            <w:r w:rsidRPr="003F7C9C">
              <w:rPr>
                <w:rFonts w:eastAsia="Calibri"/>
              </w:rPr>
              <w:t>Удовлетворительно</w:t>
            </w:r>
          </w:p>
        </w:tc>
      </w:tr>
      <w:tr w:rsidR="00AD43C9" w:rsidRPr="003F7C9C" w:rsidTr="00861EF5">
        <w:tc>
          <w:tcPr>
            <w:tcW w:w="4820" w:type="dxa"/>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tabs>
                <w:tab w:val="left" w:pos="1134"/>
              </w:tabs>
              <w:ind w:left="284" w:firstLine="709"/>
              <w:jc w:val="center"/>
              <w:rPr>
                <w:rFonts w:eastAsia="Calibri"/>
              </w:rPr>
            </w:pPr>
            <w:r w:rsidRPr="003F7C9C">
              <w:rPr>
                <w:rFonts w:eastAsia="Calibri"/>
              </w:rPr>
              <w:t>0-60</w:t>
            </w:r>
          </w:p>
        </w:tc>
        <w:tc>
          <w:tcPr>
            <w:tcW w:w="4926" w:type="dxa"/>
            <w:tcBorders>
              <w:top w:val="single" w:sz="4" w:space="0" w:color="auto"/>
              <w:left w:val="single" w:sz="4" w:space="0" w:color="auto"/>
              <w:bottom w:val="single" w:sz="4" w:space="0" w:color="auto"/>
              <w:right w:val="single" w:sz="4" w:space="0" w:color="auto"/>
            </w:tcBorders>
            <w:vAlign w:val="center"/>
          </w:tcPr>
          <w:p w:rsidR="00AD43C9" w:rsidRPr="003F7C9C" w:rsidRDefault="00AD43C9" w:rsidP="00861EF5">
            <w:pPr>
              <w:tabs>
                <w:tab w:val="left" w:pos="1134"/>
              </w:tabs>
              <w:ind w:left="284" w:firstLine="709"/>
              <w:jc w:val="center"/>
              <w:rPr>
                <w:rFonts w:eastAsia="Calibri"/>
              </w:rPr>
            </w:pPr>
            <w:r w:rsidRPr="003F7C9C">
              <w:rPr>
                <w:rFonts w:eastAsia="Calibri"/>
              </w:rPr>
              <w:t>Неудовлетворительно</w:t>
            </w:r>
          </w:p>
        </w:tc>
      </w:tr>
    </w:tbl>
    <w:p w:rsidR="00AD43C9" w:rsidRPr="003F7C9C" w:rsidRDefault="00AD43C9" w:rsidP="00AD43C9">
      <w:pPr>
        <w:ind w:left="284"/>
        <w:rPr>
          <w:bCs/>
        </w:rPr>
      </w:pPr>
    </w:p>
    <w:p w:rsidR="00AD43C9" w:rsidRPr="003F7C9C" w:rsidRDefault="00AD43C9" w:rsidP="00AD43C9">
      <w:pPr>
        <w:ind w:left="360" w:firstLine="348"/>
        <w:rPr>
          <w:b/>
          <w:bCs/>
          <w:sz w:val="28"/>
          <w:szCs w:val="28"/>
        </w:rPr>
      </w:pPr>
      <w:r w:rsidRPr="003F7C9C">
        <w:rPr>
          <w:b/>
          <w:bCs/>
          <w:sz w:val="28"/>
          <w:szCs w:val="28"/>
        </w:rPr>
        <w:t>3. ОЦЕНОЧНЫЕ СРЕДСТВА</w:t>
      </w:r>
    </w:p>
    <w:p w:rsidR="00AD43C9" w:rsidRPr="003F7C9C" w:rsidRDefault="00AD43C9" w:rsidP="00AD43C9">
      <w:pPr>
        <w:ind w:left="644"/>
        <w:contextualSpacing/>
        <w:rPr>
          <w:b/>
          <w:bCs/>
        </w:rPr>
      </w:pPr>
      <w:r>
        <w:rPr>
          <w:b/>
          <w:bCs/>
        </w:rPr>
        <w:t xml:space="preserve">3.1 </w:t>
      </w:r>
      <w:r w:rsidRPr="003F7C9C">
        <w:rPr>
          <w:b/>
          <w:bCs/>
        </w:rPr>
        <w:t>ТЕМЫ РЕФЕРАТОВ:</w:t>
      </w:r>
    </w:p>
    <w:p w:rsidR="00AD43C9" w:rsidRPr="00A102D5" w:rsidRDefault="00AD43C9" w:rsidP="00AD43C9">
      <w:pPr>
        <w:rPr>
          <w:rFonts w:eastAsia="Calibri"/>
        </w:rPr>
      </w:pPr>
      <w:r>
        <w:rPr>
          <w:rFonts w:eastAsia="Calibri"/>
        </w:rPr>
        <w:t xml:space="preserve">1. </w:t>
      </w:r>
      <w:r w:rsidRPr="00A102D5">
        <w:rPr>
          <w:rFonts w:eastAsia="Calibri"/>
        </w:rPr>
        <w:t>Планирование и формирование программы адаптации персонала медицинской организации.</w:t>
      </w:r>
    </w:p>
    <w:p w:rsidR="00AD43C9" w:rsidRPr="00A102D5" w:rsidRDefault="00AD43C9" w:rsidP="00AD43C9">
      <w:pPr>
        <w:jc w:val="both"/>
        <w:rPr>
          <w:rFonts w:eastAsia="Calibri"/>
        </w:rPr>
      </w:pPr>
      <w:r>
        <w:rPr>
          <w:rFonts w:eastAsia="Calibri"/>
        </w:rPr>
        <w:t xml:space="preserve">2. </w:t>
      </w:r>
      <w:r w:rsidRPr="00A102D5">
        <w:rPr>
          <w:rFonts w:eastAsia="Calibri"/>
        </w:rPr>
        <w:t>Формирование стратегии управления персоналом в зависимости от концепции управления организацией в сфере здравоохранения (предпринимательская концепция, концепция контроллинга, концепция реинжиниринга).</w:t>
      </w:r>
    </w:p>
    <w:p w:rsidR="00AD43C9" w:rsidRDefault="00AD43C9" w:rsidP="00AD43C9">
      <w:pPr>
        <w:rPr>
          <w:rFonts w:eastAsia="Calibri"/>
        </w:rPr>
      </w:pPr>
      <w:r>
        <w:rPr>
          <w:rFonts w:eastAsia="Calibri"/>
        </w:rPr>
        <w:t xml:space="preserve">3. </w:t>
      </w:r>
      <w:r w:rsidRPr="00A102D5">
        <w:rPr>
          <w:rFonts w:eastAsia="Calibri"/>
        </w:rPr>
        <w:t>Проведение и анализ результатов социологического опроса сестринского персонала медицинской организации для реализации политики управления кадрами.</w:t>
      </w:r>
    </w:p>
    <w:p w:rsidR="00AD43C9" w:rsidRDefault="00AD43C9" w:rsidP="00AD43C9">
      <w:pPr>
        <w:rPr>
          <w:rFonts w:eastAsia="Calibri"/>
        </w:rPr>
      </w:pPr>
      <w:r>
        <w:rPr>
          <w:rFonts w:eastAsia="Calibri"/>
        </w:rPr>
        <w:t xml:space="preserve">4.        </w:t>
      </w:r>
      <w:r w:rsidRPr="00A102D5">
        <w:rPr>
          <w:rFonts w:eastAsia="Calibri"/>
        </w:rPr>
        <w:t>Управление ресурсами здравоохранения: федеральные и региональные аспекты</w:t>
      </w:r>
      <w:r>
        <w:rPr>
          <w:rFonts w:eastAsia="Calibri"/>
        </w:rPr>
        <w:t>.</w:t>
      </w:r>
    </w:p>
    <w:p w:rsidR="00AD43C9" w:rsidRPr="00A102D5" w:rsidRDefault="00AD43C9" w:rsidP="00AD43C9">
      <w:pPr>
        <w:rPr>
          <w:rFonts w:eastAsia="Calibri"/>
        </w:rPr>
      </w:pPr>
      <w:r w:rsidRPr="00A102D5">
        <w:rPr>
          <w:rFonts w:eastAsia="Calibri"/>
        </w:rPr>
        <w:t>5.</w:t>
      </w:r>
      <w:r w:rsidRPr="00A102D5">
        <w:rPr>
          <w:rFonts w:eastAsia="Calibri"/>
        </w:rPr>
        <w:tab/>
        <w:t>Технология профилактики и формирования здорового образа жизни</w:t>
      </w:r>
      <w:r>
        <w:rPr>
          <w:rFonts w:eastAsia="Calibri"/>
        </w:rPr>
        <w:t>.</w:t>
      </w:r>
    </w:p>
    <w:p w:rsidR="00AD43C9" w:rsidRPr="00A102D5" w:rsidRDefault="00AD43C9" w:rsidP="00AD43C9">
      <w:pPr>
        <w:rPr>
          <w:rFonts w:eastAsia="Calibri"/>
        </w:rPr>
      </w:pPr>
      <w:r w:rsidRPr="00A102D5">
        <w:rPr>
          <w:rFonts w:eastAsia="Calibri"/>
        </w:rPr>
        <w:t>6.</w:t>
      </w:r>
      <w:r w:rsidRPr="00A102D5">
        <w:rPr>
          <w:rFonts w:eastAsia="Calibri"/>
        </w:rPr>
        <w:tab/>
        <w:t>Медико-социальная характеристика населения и мероприятия по оптимизации организации медицинской помощи</w:t>
      </w:r>
      <w:r>
        <w:rPr>
          <w:rFonts w:eastAsia="Calibri"/>
        </w:rPr>
        <w:t>.</w:t>
      </w:r>
    </w:p>
    <w:p w:rsidR="00AD43C9" w:rsidRDefault="00AD43C9" w:rsidP="00AD43C9">
      <w:pPr>
        <w:rPr>
          <w:rFonts w:eastAsia="Calibri"/>
        </w:rPr>
      </w:pPr>
      <w:r w:rsidRPr="00A102D5">
        <w:rPr>
          <w:rFonts w:eastAsia="Calibri"/>
        </w:rPr>
        <w:t>7.</w:t>
      </w:r>
      <w:r w:rsidRPr="00A102D5">
        <w:rPr>
          <w:rFonts w:eastAsia="Calibri"/>
        </w:rPr>
        <w:tab/>
        <w:t>Программа развития медицинской организации</w:t>
      </w:r>
      <w:r>
        <w:rPr>
          <w:rFonts w:eastAsia="Calibri"/>
        </w:rPr>
        <w:t>.</w:t>
      </w:r>
    </w:p>
    <w:p w:rsidR="00AD43C9" w:rsidRPr="00A102D5" w:rsidRDefault="00AD43C9" w:rsidP="00AD43C9">
      <w:pPr>
        <w:rPr>
          <w:rFonts w:eastAsia="Calibri"/>
        </w:rPr>
      </w:pPr>
      <w:r w:rsidRPr="00A102D5">
        <w:rPr>
          <w:rFonts w:eastAsia="Calibri"/>
        </w:rPr>
        <w:t>8.</w:t>
      </w:r>
      <w:r w:rsidRPr="00A102D5">
        <w:rPr>
          <w:rFonts w:eastAsia="Calibri"/>
        </w:rPr>
        <w:tab/>
        <w:t>Управление качеством медицинской помощи в медицинской организации</w:t>
      </w:r>
      <w:r>
        <w:rPr>
          <w:rFonts w:eastAsia="Calibri"/>
        </w:rPr>
        <w:t>.</w:t>
      </w:r>
    </w:p>
    <w:p w:rsidR="00AD43C9" w:rsidRPr="00A102D5" w:rsidRDefault="00AD43C9" w:rsidP="00AD43C9">
      <w:pPr>
        <w:rPr>
          <w:rFonts w:eastAsia="Calibri"/>
        </w:rPr>
      </w:pPr>
      <w:r w:rsidRPr="00A102D5">
        <w:rPr>
          <w:rFonts w:eastAsia="Calibri"/>
        </w:rPr>
        <w:t>9.</w:t>
      </w:r>
      <w:r w:rsidRPr="00A102D5">
        <w:rPr>
          <w:rFonts w:eastAsia="Calibri"/>
        </w:rPr>
        <w:tab/>
        <w:t>Бизнес – планирование деятельности медицинской организации</w:t>
      </w:r>
      <w:r>
        <w:rPr>
          <w:rFonts w:eastAsia="Calibri"/>
        </w:rPr>
        <w:t>.</w:t>
      </w:r>
    </w:p>
    <w:p w:rsidR="00AD43C9" w:rsidRPr="00A102D5" w:rsidRDefault="00AD43C9" w:rsidP="00AD43C9">
      <w:pPr>
        <w:rPr>
          <w:rFonts w:eastAsia="Calibri"/>
        </w:rPr>
      </w:pPr>
      <w:r w:rsidRPr="00A102D5">
        <w:rPr>
          <w:rFonts w:eastAsia="Calibri"/>
        </w:rPr>
        <w:t>10.</w:t>
      </w:r>
      <w:r w:rsidRPr="00A102D5">
        <w:rPr>
          <w:rFonts w:eastAsia="Calibri"/>
        </w:rPr>
        <w:tab/>
        <w:t>Экономический анализ деятельности медицинской организации</w:t>
      </w:r>
      <w:r>
        <w:rPr>
          <w:rFonts w:eastAsia="Calibri"/>
        </w:rPr>
        <w:t>.</w:t>
      </w:r>
    </w:p>
    <w:p w:rsidR="00AD43C9" w:rsidRDefault="00AD43C9" w:rsidP="00AD43C9">
      <w:pPr>
        <w:rPr>
          <w:rFonts w:eastAsia="Calibri"/>
        </w:rPr>
      </w:pPr>
      <w:r w:rsidRPr="00A102D5">
        <w:rPr>
          <w:rFonts w:eastAsia="Calibri"/>
        </w:rPr>
        <w:t>11.</w:t>
      </w:r>
      <w:r w:rsidRPr="00A102D5">
        <w:rPr>
          <w:rFonts w:eastAsia="Calibri"/>
        </w:rPr>
        <w:tab/>
        <w:t>Стратегия управления трудовыми ресурсами</w:t>
      </w:r>
      <w:r>
        <w:rPr>
          <w:rFonts w:eastAsia="Calibri"/>
        </w:rPr>
        <w:t>.</w:t>
      </w:r>
    </w:p>
    <w:p w:rsidR="00AD43C9" w:rsidRPr="00A102D5" w:rsidRDefault="00AD43C9" w:rsidP="00AD43C9">
      <w:pPr>
        <w:rPr>
          <w:rFonts w:eastAsia="Calibri"/>
        </w:rPr>
      </w:pPr>
      <w:r w:rsidRPr="00A102D5">
        <w:rPr>
          <w:rFonts w:eastAsia="Calibri"/>
        </w:rPr>
        <w:t>1</w:t>
      </w:r>
      <w:r>
        <w:rPr>
          <w:rFonts w:eastAsia="Calibri"/>
        </w:rPr>
        <w:t>2</w:t>
      </w:r>
      <w:r w:rsidRPr="00A102D5">
        <w:rPr>
          <w:rFonts w:eastAsia="Calibri"/>
        </w:rPr>
        <w:t>.</w:t>
      </w:r>
      <w:r w:rsidRPr="00A102D5">
        <w:rPr>
          <w:rFonts w:eastAsia="Calibri"/>
        </w:rPr>
        <w:tab/>
        <w:t>Анализ деятельности медицинской организации и разработка мероприятий по повышению эффективности</w:t>
      </w:r>
      <w:r>
        <w:rPr>
          <w:rFonts w:eastAsia="Calibri"/>
        </w:rPr>
        <w:t>.</w:t>
      </w:r>
    </w:p>
    <w:p w:rsidR="00AD43C9" w:rsidRPr="00A102D5" w:rsidRDefault="00AD43C9" w:rsidP="00AD43C9">
      <w:pPr>
        <w:rPr>
          <w:rFonts w:eastAsia="Calibri"/>
        </w:rPr>
      </w:pPr>
      <w:r>
        <w:rPr>
          <w:rFonts w:eastAsia="Calibri"/>
        </w:rPr>
        <w:t>13</w:t>
      </w:r>
      <w:r w:rsidRPr="00A102D5">
        <w:rPr>
          <w:rFonts w:eastAsia="Calibri"/>
        </w:rPr>
        <w:t>.</w:t>
      </w:r>
      <w:r w:rsidRPr="00A102D5">
        <w:rPr>
          <w:rFonts w:eastAsia="Calibri"/>
        </w:rPr>
        <w:tab/>
        <w:t>Современные технологии эффективного управления медицинской организацией</w:t>
      </w:r>
      <w:r>
        <w:rPr>
          <w:rFonts w:eastAsia="Calibri"/>
        </w:rPr>
        <w:t>.</w:t>
      </w:r>
      <w:r w:rsidRPr="00A102D5">
        <w:rPr>
          <w:rFonts w:eastAsia="Calibri"/>
        </w:rPr>
        <w:t xml:space="preserve"> </w:t>
      </w:r>
    </w:p>
    <w:p w:rsidR="00AD43C9" w:rsidRPr="00A102D5" w:rsidRDefault="00AD43C9" w:rsidP="00AD43C9">
      <w:pPr>
        <w:rPr>
          <w:rFonts w:eastAsia="Calibri"/>
        </w:rPr>
      </w:pPr>
      <w:r>
        <w:rPr>
          <w:rFonts w:eastAsia="Calibri"/>
        </w:rPr>
        <w:t>14</w:t>
      </w:r>
      <w:r w:rsidRPr="00A102D5">
        <w:rPr>
          <w:rFonts w:eastAsia="Calibri"/>
        </w:rPr>
        <w:t>.</w:t>
      </w:r>
      <w:r w:rsidRPr="00A102D5">
        <w:rPr>
          <w:rFonts w:eastAsia="Calibri"/>
        </w:rPr>
        <w:tab/>
        <w:t>Государственное задание медицинской организации</w:t>
      </w:r>
      <w:r>
        <w:rPr>
          <w:rFonts w:eastAsia="Calibri"/>
        </w:rPr>
        <w:t>, его формирование и реализация.</w:t>
      </w:r>
    </w:p>
    <w:p w:rsidR="00AD43C9" w:rsidRPr="00A102D5" w:rsidRDefault="00AD43C9" w:rsidP="00AD43C9">
      <w:pPr>
        <w:rPr>
          <w:rFonts w:eastAsia="Calibri"/>
        </w:rPr>
      </w:pPr>
      <w:r>
        <w:rPr>
          <w:rFonts w:eastAsia="Calibri"/>
        </w:rPr>
        <w:t>15</w:t>
      </w:r>
      <w:r w:rsidRPr="00A102D5">
        <w:rPr>
          <w:rFonts w:eastAsia="Calibri"/>
        </w:rPr>
        <w:t>.</w:t>
      </w:r>
      <w:r w:rsidRPr="00A102D5">
        <w:rPr>
          <w:rFonts w:eastAsia="Calibri"/>
        </w:rPr>
        <w:tab/>
        <w:t>Организация и стратегия лекарственного обеспечения населения</w:t>
      </w:r>
      <w:r>
        <w:rPr>
          <w:rFonts w:eastAsia="Calibri"/>
        </w:rPr>
        <w:t>.</w:t>
      </w:r>
    </w:p>
    <w:p w:rsidR="00AD43C9" w:rsidRPr="00A102D5" w:rsidRDefault="00AD43C9" w:rsidP="00AD43C9"/>
    <w:p w:rsidR="00AD43C9" w:rsidRPr="00A102D5" w:rsidRDefault="00AD43C9" w:rsidP="00AD43C9">
      <w:pPr>
        <w:rPr>
          <w:b/>
        </w:rPr>
      </w:pPr>
      <w:r>
        <w:rPr>
          <w:b/>
        </w:rPr>
        <w:tab/>
      </w:r>
      <w:r w:rsidRPr="00A102D5">
        <w:rPr>
          <w:b/>
        </w:rPr>
        <w:t>3.2 СОБЕСЕДОВАНИЕ (КОНТРОЛЬНЫЕ ВОПРОСЫ)</w:t>
      </w:r>
    </w:p>
    <w:p w:rsidR="00AD43C9" w:rsidRPr="00152F44" w:rsidRDefault="00AD43C9" w:rsidP="00AD43C9">
      <w:pPr>
        <w:snapToGrid w:val="0"/>
        <w:ind w:right="69"/>
        <w:jc w:val="both"/>
        <w:rPr>
          <w:rFonts w:eastAsia="Calibri"/>
        </w:rPr>
      </w:pPr>
      <w:r>
        <w:rPr>
          <w:rFonts w:eastAsia="Calibri"/>
        </w:rPr>
        <w:t xml:space="preserve">1. </w:t>
      </w:r>
      <w:r w:rsidRPr="00152F44">
        <w:rPr>
          <w:rFonts w:eastAsia="Calibri"/>
        </w:rPr>
        <w:t>Понятие ресурсного потенциала системы здравоохранения.</w:t>
      </w:r>
    </w:p>
    <w:p w:rsidR="00AD43C9" w:rsidRPr="00152F44" w:rsidRDefault="00AD43C9" w:rsidP="00AD43C9">
      <w:pPr>
        <w:tabs>
          <w:tab w:val="left" w:pos="1134"/>
          <w:tab w:val="num" w:pos="1534"/>
        </w:tabs>
        <w:suppressAutoHyphens/>
        <w:jc w:val="both"/>
        <w:rPr>
          <w:rFonts w:eastAsia="Calibri"/>
        </w:rPr>
      </w:pPr>
      <w:r>
        <w:rPr>
          <w:rFonts w:eastAsia="Calibri"/>
        </w:rPr>
        <w:t xml:space="preserve">2. </w:t>
      </w:r>
      <w:r w:rsidRPr="00152F44">
        <w:rPr>
          <w:rFonts w:eastAsia="Calibri"/>
        </w:rPr>
        <w:t>Классификация ресурсов здравоохранения по их содержанию.</w:t>
      </w:r>
    </w:p>
    <w:p w:rsidR="00AD43C9" w:rsidRPr="00152F44" w:rsidRDefault="00AD43C9" w:rsidP="00AD43C9">
      <w:pPr>
        <w:snapToGrid w:val="0"/>
        <w:ind w:right="69"/>
        <w:rPr>
          <w:rFonts w:eastAsia="Calibri"/>
        </w:rPr>
      </w:pPr>
      <w:r w:rsidRPr="00152F44">
        <w:rPr>
          <w:rFonts w:eastAsia="Calibri"/>
          <w:bCs/>
          <w:iCs/>
        </w:rPr>
        <w:t>3</w:t>
      </w:r>
      <w:r>
        <w:rPr>
          <w:rFonts w:eastAsia="Calibri"/>
          <w:b/>
          <w:bCs/>
          <w:iCs/>
        </w:rPr>
        <w:t xml:space="preserve">. </w:t>
      </w:r>
      <w:r w:rsidRPr="00152F44">
        <w:rPr>
          <w:rFonts w:eastAsia="Calibri"/>
        </w:rPr>
        <w:t>Концепция управления персоналом в здравоохранении.</w:t>
      </w:r>
    </w:p>
    <w:p w:rsidR="00AD43C9" w:rsidRPr="00152F44" w:rsidRDefault="00AD43C9" w:rsidP="00AD43C9">
      <w:pPr>
        <w:snapToGrid w:val="0"/>
        <w:ind w:right="69"/>
        <w:rPr>
          <w:rFonts w:eastAsia="Calibri"/>
        </w:rPr>
      </w:pPr>
      <w:r>
        <w:rPr>
          <w:rFonts w:eastAsia="Calibri"/>
        </w:rPr>
        <w:t xml:space="preserve">4. </w:t>
      </w:r>
      <w:r w:rsidRPr="00152F44">
        <w:rPr>
          <w:rFonts w:eastAsia="Calibri"/>
        </w:rPr>
        <w:t>Организационная структура систем управления человеческими ресурсами в учреждениях здравоохранения.</w:t>
      </w:r>
    </w:p>
    <w:p w:rsidR="00AD43C9" w:rsidRPr="00152F44" w:rsidRDefault="00AD43C9" w:rsidP="00AD43C9">
      <w:pPr>
        <w:snapToGrid w:val="0"/>
        <w:ind w:right="69"/>
        <w:rPr>
          <w:rFonts w:eastAsia="Calibri"/>
        </w:rPr>
      </w:pPr>
      <w:r>
        <w:rPr>
          <w:rFonts w:eastAsia="Calibri"/>
        </w:rPr>
        <w:t xml:space="preserve">5. </w:t>
      </w:r>
      <w:r w:rsidRPr="00152F44">
        <w:rPr>
          <w:rFonts w:eastAsia="Calibri"/>
        </w:rPr>
        <w:t>Стратегия и политика управления человеческими ресурсами медицинских учреждений.</w:t>
      </w:r>
    </w:p>
    <w:p w:rsidR="00AD43C9" w:rsidRPr="00152F44" w:rsidRDefault="00AD43C9" w:rsidP="00AD43C9">
      <w:pPr>
        <w:snapToGrid w:val="0"/>
        <w:ind w:right="69"/>
        <w:rPr>
          <w:rFonts w:eastAsia="Calibri"/>
        </w:rPr>
      </w:pPr>
      <w:r>
        <w:rPr>
          <w:rFonts w:eastAsia="Calibri"/>
        </w:rPr>
        <w:t xml:space="preserve">6. </w:t>
      </w:r>
      <w:r w:rsidRPr="00152F44">
        <w:rPr>
          <w:rFonts w:eastAsia="Calibri"/>
        </w:rPr>
        <w:t xml:space="preserve">Кадровое планирование персонала в учреждениях системы здравоохранения. </w:t>
      </w:r>
    </w:p>
    <w:p w:rsidR="00AD43C9" w:rsidRPr="00152F44" w:rsidRDefault="00AD43C9" w:rsidP="00AD43C9">
      <w:pPr>
        <w:snapToGrid w:val="0"/>
        <w:ind w:right="69"/>
        <w:rPr>
          <w:rFonts w:eastAsia="Calibri"/>
        </w:rPr>
      </w:pPr>
      <w:r>
        <w:rPr>
          <w:rFonts w:eastAsia="Calibri"/>
        </w:rPr>
        <w:t xml:space="preserve">7. </w:t>
      </w:r>
      <w:r w:rsidRPr="00152F44">
        <w:rPr>
          <w:rFonts w:eastAsia="Calibri"/>
        </w:rPr>
        <w:t>Показатели для анализа кадровых ресурсов.</w:t>
      </w:r>
    </w:p>
    <w:p w:rsidR="00AD43C9" w:rsidRPr="00152F44" w:rsidRDefault="00AD43C9" w:rsidP="00AD43C9">
      <w:pPr>
        <w:rPr>
          <w:rFonts w:eastAsia="Calibri"/>
        </w:rPr>
      </w:pPr>
      <w:r>
        <w:rPr>
          <w:rFonts w:eastAsia="Calibri"/>
        </w:rPr>
        <w:t xml:space="preserve">8. </w:t>
      </w:r>
      <w:r w:rsidRPr="00152F44">
        <w:rPr>
          <w:rFonts w:eastAsia="Calibri"/>
        </w:rPr>
        <w:t xml:space="preserve">Основы управления сестринским персоналом. </w:t>
      </w:r>
    </w:p>
    <w:p w:rsidR="00AD43C9" w:rsidRPr="00152F44" w:rsidRDefault="00AD43C9" w:rsidP="00AD43C9">
      <w:pPr>
        <w:tabs>
          <w:tab w:val="left" w:pos="1134"/>
          <w:tab w:val="num" w:pos="1534"/>
        </w:tabs>
        <w:suppressAutoHyphens/>
        <w:jc w:val="both"/>
        <w:rPr>
          <w:rFonts w:eastAsia="Calibri"/>
          <w:b/>
          <w:bCs/>
          <w:iCs/>
        </w:rPr>
      </w:pPr>
      <w:r w:rsidRPr="00152F44">
        <w:rPr>
          <w:rFonts w:eastAsia="Calibri"/>
          <w:bCs/>
          <w:iCs/>
        </w:rPr>
        <w:t xml:space="preserve">9. </w:t>
      </w:r>
      <w:r w:rsidRPr="00152F44">
        <w:rPr>
          <w:rFonts w:eastAsia="Calibri"/>
        </w:rPr>
        <w:t>Понятие финансовых и материальных ресурсов здравоохранения.</w:t>
      </w:r>
    </w:p>
    <w:p w:rsidR="00AD43C9" w:rsidRPr="00152F44" w:rsidRDefault="00AD43C9" w:rsidP="00AD43C9">
      <w:pPr>
        <w:snapToGrid w:val="0"/>
        <w:ind w:right="69"/>
        <w:rPr>
          <w:rFonts w:eastAsia="Calibri"/>
        </w:rPr>
      </w:pPr>
      <w:r>
        <w:rPr>
          <w:rFonts w:eastAsia="Calibri"/>
        </w:rPr>
        <w:t xml:space="preserve">10. </w:t>
      </w:r>
      <w:r w:rsidRPr="00152F44">
        <w:rPr>
          <w:rFonts w:eastAsia="Calibri"/>
        </w:rPr>
        <w:t>Основы управления материальными ресурсами. Ответственность за материальные ресурсы в медицинской организации. Порядок возмещения ущерба.</w:t>
      </w:r>
    </w:p>
    <w:p w:rsidR="00AD43C9" w:rsidRPr="00152F44" w:rsidRDefault="00AD43C9" w:rsidP="00AD43C9">
      <w:pPr>
        <w:snapToGrid w:val="0"/>
        <w:ind w:right="69"/>
        <w:rPr>
          <w:rFonts w:eastAsia="Calibri"/>
        </w:rPr>
      </w:pPr>
      <w:r>
        <w:rPr>
          <w:rFonts w:eastAsia="Calibri"/>
        </w:rPr>
        <w:t xml:space="preserve">11. </w:t>
      </w:r>
      <w:r w:rsidRPr="00152F44">
        <w:rPr>
          <w:rFonts w:eastAsia="Calibri"/>
        </w:rPr>
        <w:t xml:space="preserve">Основные и оборотные средства в здравоохранении. </w:t>
      </w:r>
    </w:p>
    <w:p w:rsidR="00AD43C9" w:rsidRPr="00152F44" w:rsidRDefault="00AD43C9" w:rsidP="00AD43C9">
      <w:pPr>
        <w:rPr>
          <w:rFonts w:eastAsia="Calibri"/>
        </w:rPr>
      </w:pPr>
      <w:r>
        <w:rPr>
          <w:rFonts w:eastAsia="Calibri"/>
        </w:rPr>
        <w:t xml:space="preserve">12. </w:t>
      </w:r>
      <w:r w:rsidRPr="00152F44">
        <w:rPr>
          <w:rFonts w:eastAsia="Calibri"/>
        </w:rPr>
        <w:t>Финансовые ресурсы организации здравоохранения. Понятие о финансовой устойчивости организации.</w:t>
      </w:r>
    </w:p>
    <w:p w:rsidR="00AD43C9" w:rsidRPr="00152F44" w:rsidRDefault="00AD43C9" w:rsidP="00AD43C9">
      <w:pPr>
        <w:snapToGrid w:val="0"/>
        <w:ind w:right="69"/>
        <w:rPr>
          <w:rFonts w:eastAsia="Calibri"/>
        </w:rPr>
      </w:pPr>
      <w:r w:rsidRPr="00152F44">
        <w:rPr>
          <w:rFonts w:eastAsia="Calibri"/>
          <w:bCs/>
          <w:iCs/>
        </w:rPr>
        <w:t>13.</w:t>
      </w:r>
      <w:r>
        <w:rPr>
          <w:rFonts w:eastAsia="Calibri"/>
          <w:b/>
          <w:bCs/>
          <w:iCs/>
        </w:rPr>
        <w:t xml:space="preserve"> </w:t>
      </w:r>
      <w:r w:rsidRPr="00152F44">
        <w:rPr>
          <w:rFonts w:eastAsia="Calibri"/>
        </w:rPr>
        <w:t xml:space="preserve">Основные этапы внедрения информатизации системы здравоохранения. </w:t>
      </w:r>
    </w:p>
    <w:p w:rsidR="00AD43C9" w:rsidRPr="00152F44" w:rsidRDefault="00AD43C9" w:rsidP="00AD43C9">
      <w:pPr>
        <w:snapToGrid w:val="0"/>
        <w:ind w:right="69"/>
        <w:rPr>
          <w:rFonts w:eastAsia="Calibri"/>
        </w:rPr>
      </w:pPr>
      <w:r>
        <w:rPr>
          <w:rFonts w:eastAsia="Calibri"/>
        </w:rPr>
        <w:t xml:space="preserve">14. </w:t>
      </w:r>
      <w:r w:rsidRPr="00152F44">
        <w:rPr>
          <w:rFonts w:eastAsia="Calibri"/>
        </w:rPr>
        <w:t xml:space="preserve">Информационные ресурсы в системе здравоохранения. </w:t>
      </w:r>
    </w:p>
    <w:p w:rsidR="00AD43C9" w:rsidRPr="00152F44" w:rsidRDefault="00AD43C9" w:rsidP="00AD43C9">
      <w:pPr>
        <w:snapToGrid w:val="0"/>
        <w:ind w:right="69"/>
        <w:rPr>
          <w:rFonts w:eastAsia="Calibri"/>
        </w:rPr>
      </w:pPr>
      <w:r>
        <w:rPr>
          <w:rFonts w:eastAsia="Calibri"/>
        </w:rPr>
        <w:t xml:space="preserve">15 </w:t>
      </w:r>
      <w:r w:rsidRPr="00152F44">
        <w:rPr>
          <w:rFonts w:eastAsia="Calibri"/>
        </w:rPr>
        <w:t xml:space="preserve">Классификация медицинских информационных систем. </w:t>
      </w:r>
    </w:p>
    <w:p w:rsidR="00AD43C9" w:rsidRPr="00152F44" w:rsidRDefault="00AD43C9" w:rsidP="00AD43C9">
      <w:pPr>
        <w:snapToGrid w:val="0"/>
        <w:ind w:right="69"/>
        <w:rPr>
          <w:rFonts w:eastAsia="Calibri"/>
        </w:rPr>
      </w:pPr>
      <w:r>
        <w:rPr>
          <w:rFonts w:eastAsia="Calibri"/>
        </w:rPr>
        <w:t xml:space="preserve">16. </w:t>
      </w:r>
      <w:r w:rsidRPr="00152F44">
        <w:rPr>
          <w:rFonts w:eastAsia="Calibri"/>
        </w:rPr>
        <w:t xml:space="preserve">Персонифицированный учет в системе здравоохранения. </w:t>
      </w:r>
    </w:p>
    <w:p w:rsidR="00AD43C9" w:rsidRPr="00152F44" w:rsidRDefault="00AD43C9" w:rsidP="00AD43C9">
      <w:pPr>
        <w:rPr>
          <w:rFonts w:eastAsia="Calibri"/>
        </w:rPr>
      </w:pPr>
      <w:r>
        <w:rPr>
          <w:rFonts w:eastAsia="Calibri"/>
        </w:rPr>
        <w:t xml:space="preserve">17. </w:t>
      </w:r>
      <w:r w:rsidRPr="00152F44">
        <w:rPr>
          <w:rFonts w:eastAsia="Calibri"/>
        </w:rPr>
        <w:t>Базы данных медицинской организации.</w:t>
      </w:r>
    </w:p>
    <w:p w:rsidR="00AD43C9" w:rsidRDefault="00AD43C9" w:rsidP="00AD43C9">
      <w:pPr>
        <w:rPr>
          <w:rFonts w:eastAsia="Calibri"/>
          <w:b/>
        </w:rPr>
      </w:pPr>
      <w:r>
        <w:rPr>
          <w:rFonts w:eastAsia="Calibri"/>
          <w:b/>
        </w:rPr>
        <w:tab/>
      </w:r>
    </w:p>
    <w:p w:rsidR="00AD43C9" w:rsidRPr="009A2820" w:rsidRDefault="00AD43C9" w:rsidP="00AD43C9">
      <w:pPr>
        <w:rPr>
          <w:rFonts w:eastAsia="Calibri"/>
        </w:rPr>
      </w:pPr>
      <w:r w:rsidRPr="00A102D5">
        <w:rPr>
          <w:rFonts w:eastAsia="Calibri"/>
          <w:b/>
        </w:rPr>
        <w:t>3.3 МОДУЛЬНЫЙ ТЕСТ</w:t>
      </w:r>
    </w:p>
    <w:p w:rsidR="00AD43C9" w:rsidRPr="009A2820" w:rsidRDefault="00AD43C9" w:rsidP="007865FB">
      <w:pPr>
        <w:numPr>
          <w:ilvl w:val="0"/>
          <w:numId w:val="19"/>
        </w:numPr>
        <w:jc w:val="both"/>
        <w:rPr>
          <w:rFonts w:cs="Mangal"/>
          <w:lang w:eastAsia="ar-SA"/>
        </w:rPr>
      </w:pPr>
      <w:r w:rsidRPr="009A2820">
        <w:rPr>
          <w:rFonts w:cs="Mangal"/>
          <w:lang w:eastAsia="ar-SA"/>
        </w:rPr>
        <w:t>К ресурсам медицинских организаций относятся:</w:t>
      </w:r>
    </w:p>
    <w:p w:rsidR="00AD43C9" w:rsidRPr="009A2820" w:rsidRDefault="00AD43C9" w:rsidP="00AD43C9">
      <w:pPr>
        <w:suppressAutoHyphens/>
        <w:ind w:left="720"/>
        <w:jc w:val="both"/>
        <w:rPr>
          <w:rFonts w:cs="Mangal"/>
          <w:lang w:eastAsia="ar-SA"/>
        </w:rPr>
      </w:pPr>
      <w:r w:rsidRPr="009A2820">
        <w:rPr>
          <w:rFonts w:cs="Mangal"/>
          <w:lang w:eastAsia="ar-SA"/>
        </w:rPr>
        <w:t>- материальные</w:t>
      </w:r>
    </w:p>
    <w:p w:rsidR="00AD43C9" w:rsidRPr="009A2820" w:rsidRDefault="00AD43C9" w:rsidP="00AD43C9">
      <w:pPr>
        <w:suppressAutoHyphens/>
        <w:ind w:left="720"/>
        <w:jc w:val="both"/>
        <w:rPr>
          <w:rFonts w:cs="Mangal"/>
          <w:lang w:eastAsia="ar-SA"/>
        </w:rPr>
      </w:pPr>
      <w:r w:rsidRPr="009A2820">
        <w:rPr>
          <w:rFonts w:cs="Mangal"/>
          <w:lang w:eastAsia="ar-SA"/>
        </w:rPr>
        <w:t>- финансовые</w:t>
      </w:r>
    </w:p>
    <w:p w:rsidR="00AD43C9" w:rsidRPr="009A2820" w:rsidRDefault="00AD43C9" w:rsidP="00AD43C9">
      <w:pPr>
        <w:suppressAutoHyphens/>
        <w:ind w:left="720"/>
        <w:jc w:val="both"/>
        <w:rPr>
          <w:rFonts w:cs="Mangal"/>
          <w:lang w:eastAsia="ar-SA"/>
        </w:rPr>
      </w:pPr>
      <w:r w:rsidRPr="009A2820">
        <w:rPr>
          <w:rFonts w:cs="Mangal"/>
          <w:lang w:eastAsia="ar-SA"/>
        </w:rPr>
        <w:lastRenderedPageBreak/>
        <w:t>- кадровые</w:t>
      </w:r>
    </w:p>
    <w:p w:rsidR="00AD43C9" w:rsidRPr="009A2820" w:rsidRDefault="00AD43C9" w:rsidP="00AD43C9">
      <w:pPr>
        <w:suppressAutoHyphens/>
        <w:ind w:left="720"/>
        <w:jc w:val="both"/>
        <w:rPr>
          <w:rFonts w:cs="Mangal"/>
          <w:lang w:eastAsia="ar-SA"/>
        </w:rPr>
      </w:pPr>
      <w:r w:rsidRPr="009A2820">
        <w:rPr>
          <w:rFonts w:cs="Mangal"/>
          <w:lang w:eastAsia="ar-SA"/>
        </w:rPr>
        <w:t>- политические</w:t>
      </w:r>
    </w:p>
    <w:p w:rsidR="00AD43C9" w:rsidRPr="009A2820" w:rsidRDefault="00AD43C9" w:rsidP="00AD43C9">
      <w:pPr>
        <w:suppressAutoHyphens/>
        <w:ind w:left="720"/>
        <w:jc w:val="both"/>
        <w:rPr>
          <w:rFonts w:cs="Mangal"/>
          <w:lang w:eastAsia="ar-SA"/>
        </w:rPr>
      </w:pPr>
      <w:r w:rsidRPr="009A2820">
        <w:rPr>
          <w:rFonts w:cs="Mangal"/>
          <w:lang w:eastAsia="ar-SA"/>
        </w:rPr>
        <w:t>- социальные</w:t>
      </w:r>
    </w:p>
    <w:p w:rsidR="00AD43C9" w:rsidRPr="009A2820" w:rsidRDefault="00AD43C9" w:rsidP="00AD43C9">
      <w:pPr>
        <w:suppressAutoHyphens/>
        <w:ind w:left="720"/>
        <w:jc w:val="both"/>
        <w:rPr>
          <w:rFonts w:cs="Mangal"/>
          <w:lang w:eastAsia="ar-SA"/>
        </w:rPr>
      </w:pPr>
      <w:r w:rsidRPr="009A2820">
        <w:rPr>
          <w:rFonts w:cs="Mangal"/>
          <w:lang w:eastAsia="ar-SA"/>
        </w:rPr>
        <w:t>- экологические</w:t>
      </w:r>
    </w:p>
    <w:p w:rsidR="00AD43C9" w:rsidRPr="009A2820" w:rsidRDefault="00AD43C9" w:rsidP="00AD43C9">
      <w:pPr>
        <w:suppressAutoHyphens/>
        <w:ind w:left="720"/>
        <w:jc w:val="both"/>
        <w:rPr>
          <w:rFonts w:cs="Mangal"/>
          <w:lang w:eastAsia="ar-SA"/>
        </w:rPr>
      </w:pPr>
      <w:r w:rsidRPr="009A2820">
        <w:rPr>
          <w:rFonts w:cs="Mangal"/>
          <w:lang w:eastAsia="ar-SA"/>
        </w:rPr>
        <w:t>- информационные</w:t>
      </w:r>
    </w:p>
    <w:p w:rsidR="00AD43C9" w:rsidRPr="009A2820" w:rsidRDefault="00AD43C9" w:rsidP="00AD43C9">
      <w:pPr>
        <w:suppressAutoHyphens/>
        <w:ind w:left="720"/>
        <w:jc w:val="both"/>
        <w:rPr>
          <w:rFonts w:cs="Mangal"/>
          <w:lang w:eastAsia="ar-SA"/>
        </w:rPr>
      </w:pPr>
      <w:r w:rsidRPr="009A2820">
        <w:rPr>
          <w:rFonts w:cs="Mangal"/>
          <w:lang w:eastAsia="ar-SA"/>
        </w:rPr>
        <w:t>- правовые</w:t>
      </w:r>
    </w:p>
    <w:p w:rsidR="00AD43C9" w:rsidRPr="009A2820" w:rsidRDefault="00AD43C9" w:rsidP="007865FB">
      <w:pPr>
        <w:numPr>
          <w:ilvl w:val="0"/>
          <w:numId w:val="19"/>
        </w:numPr>
        <w:jc w:val="both"/>
        <w:rPr>
          <w:rFonts w:cs="Mangal"/>
          <w:lang w:eastAsia="ar-SA"/>
        </w:rPr>
      </w:pPr>
      <w:r w:rsidRPr="009A2820">
        <w:rPr>
          <w:rFonts w:cs="Mangal"/>
          <w:lang w:eastAsia="ar-SA"/>
        </w:rPr>
        <w:t>Подбор персонала – это:</w:t>
      </w:r>
    </w:p>
    <w:p w:rsidR="00AD43C9" w:rsidRPr="009A2820" w:rsidRDefault="00AD43C9" w:rsidP="00AD43C9">
      <w:pPr>
        <w:suppressAutoHyphens/>
        <w:ind w:left="720"/>
        <w:jc w:val="both"/>
        <w:rPr>
          <w:rFonts w:cs="Mangal"/>
          <w:lang w:eastAsia="ar-SA"/>
        </w:rPr>
      </w:pPr>
      <w:r w:rsidRPr="009A2820">
        <w:rPr>
          <w:rFonts w:cs="Mangal"/>
          <w:lang w:eastAsia="ar-SA"/>
        </w:rPr>
        <w:t>- установление идентичности характеристик работника и требований организации, должности</w:t>
      </w:r>
    </w:p>
    <w:p w:rsidR="00AD43C9" w:rsidRPr="009A2820" w:rsidRDefault="00AD43C9" w:rsidP="00AD43C9">
      <w:pPr>
        <w:suppressAutoHyphens/>
        <w:ind w:left="720"/>
        <w:jc w:val="both"/>
        <w:rPr>
          <w:rFonts w:cs="Mangal"/>
          <w:lang w:eastAsia="ar-SA"/>
        </w:rPr>
      </w:pPr>
      <w:r w:rsidRPr="009A2820">
        <w:rPr>
          <w:rFonts w:cs="Mangal"/>
          <w:lang w:eastAsia="ar-SA"/>
        </w:rPr>
        <w:t>- процесс привлечения кандидатов, которые могут соответствовать критериям свободной должностной вакансии</w:t>
      </w:r>
    </w:p>
    <w:p w:rsidR="00AD43C9" w:rsidRPr="009A2820" w:rsidRDefault="00AD43C9" w:rsidP="00AD43C9">
      <w:pPr>
        <w:suppressAutoHyphens/>
        <w:ind w:left="720"/>
        <w:jc w:val="both"/>
        <w:rPr>
          <w:rFonts w:cs="Mangal"/>
          <w:lang w:eastAsia="ar-SA"/>
        </w:rPr>
      </w:pPr>
      <w:r w:rsidRPr="009A2820">
        <w:rPr>
          <w:rFonts w:cs="Mangal"/>
          <w:lang w:eastAsia="ar-SA"/>
        </w:rPr>
        <w:t>- сравнение кандидатов</w:t>
      </w:r>
    </w:p>
    <w:p w:rsidR="00AD43C9" w:rsidRPr="009A2820" w:rsidRDefault="00AD43C9" w:rsidP="00AD43C9">
      <w:pPr>
        <w:suppressAutoHyphens/>
        <w:ind w:left="720"/>
        <w:jc w:val="both"/>
        <w:rPr>
          <w:rFonts w:cs="Mangal"/>
          <w:lang w:eastAsia="ar-SA"/>
        </w:rPr>
      </w:pPr>
      <w:r w:rsidRPr="009A2820">
        <w:rPr>
          <w:rFonts w:cs="Mangal"/>
          <w:lang w:eastAsia="ar-SA"/>
        </w:rPr>
        <w:t>- представление результатов на рассмотрение руководству</w:t>
      </w:r>
    </w:p>
    <w:p w:rsidR="00AD43C9" w:rsidRPr="009A2820" w:rsidRDefault="00AD43C9" w:rsidP="007865FB">
      <w:pPr>
        <w:numPr>
          <w:ilvl w:val="0"/>
          <w:numId w:val="19"/>
        </w:numPr>
        <w:jc w:val="both"/>
        <w:rPr>
          <w:rFonts w:cs="Mangal"/>
          <w:lang w:eastAsia="ar-SA"/>
        </w:rPr>
      </w:pPr>
      <w:r w:rsidRPr="009A2820">
        <w:rPr>
          <w:rFonts w:cs="Mangal"/>
          <w:lang w:eastAsia="ar-SA"/>
        </w:rPr>
        <w:t>Целью какого вида интервью является выявление профессиональных и личностных качеств кандидата по заранее разработанному списку вопросов:</w:t>
      </w:r>
    </w:p>
    <w:p w:rsidR="00AD43C9" w:rsidRPr="009A2820" w:rsidRDefault="00AD43C9" w:rsidP="00AD43C9">
      <w:pPr>
        <w:suppressAutoHyphens/>
        <w:ind w:left="720"/>
        <w:jc w:val="both"/>
        <w:rPr>
          <w:rFonts w:cs="Mangal"/>
          <w:lang w:eastAsia="ar-SA"/>
        </w:rPr>
      </w:pPr>
      <w:r w:rsidRPr="009A2820">
        <w:rPr>
          <w:rFonts w:cs="Mangal"/>
          <w:lang w:eastAsia="ar-SA"/>
        </w:rPr>
        <w:t>- биографическое интервью</w:t>
      </w:r>
    </w:p>
    <w:p w:rsidR="00AD43C9" w:rsidRPr="009A2820" w:rsidRDefault="00AD43C9" w:rsidP="00AD43C9">
      <w:pPr>
        <w:suppressAutoHyphens/>
        <w:ind w:left="720"/>
        <w:jc w:val="both"/>
        <w:rPr>
          <w:rFonts w:cs="Mangal"/>
          <w:lang w:eastAsia="ar-SA"/>
        </w:rPr>
      </w:pPr>
      <w:r w:rsidRPr="009A2820">
        <w:rPr>
          <w:rFonts w:cs="Mangal"/>
          <w:lang w:eastAsia="ar-SA"/>
        </w:rPr>
        <w:t>- ситуационное интервью</w:t>
      </w:r>
    </w:p>
    <w:p w:rsidR="00AD43C9" w:rsidRPr="009A2820" w:rsidRDefault="00AD43C9" w:rsidP="00AD43C9">
      <w:pPr>
        <w:suppressAutoHyphens/>
        <w:ind w:left="720"/>
        <w:jc w:val="both"/>
        <w:rPr>
          <w:rFonts w:cs="Mangal"/>
          <w:lang w:eastAsia="ar-SA"/>
        </w:rPr>
      </w:pPr>
      <w:r w:rsidRPr="009A2820">
        <w:rPr>
          <w:rFonts w:cs="Mangal"/>
          <w:lang w:eastAsia="ar-SA"/>
        </w:rPr>
        <w:t>- структурированное интервью</w:t>
      </w:r>
    </w:p>
    <w:p w:rsidR="00AD43C9" w:rsidRPr="009A2820" w:rsidRDefault="00AD43C9" w:rsidP="00AD43C9">
      <w:pPr>
        <w:suppressAutoHyphens/>
        <w:ind w:left="720"/>
        <w:jc w:val="both"/>
        <w:rPr>
          <w:rFonts w:cs="Mangal"/>
          <w:lang w:eastAsia="ar-SA"/>
        </w:rPr>
      </w:pPr>
      <w:r w:rsidRPr="009A2820">
        <w:rPr>
          <w:rFonts w:cs="Mangal"/>
          <w:lang w:eastAsia="ar-SA"/>
        </w:rPr>
        <w:t>- интервью по компетенциям</w:t>
      </w:r>
    </w:p>
    <w:p w:rsidR="00AD43C9" w:rsidRPr="009A2820" w:rsidRDefault="00AD43C9" w:rsidP="00AD43C9">
      <w:pPr>
        <w:suppressAutoHyphens/>
        <w:ind w:left="720"/>
        <w:jc w:val="both"/>
        <w:rPr>
          <w:rFonts w:cs="Mangal"/>
          <w:lang w:eastAsia="ar-SA"/>
        </w:rPr>
      </w:pPr>
      <w:r w:rsidRPr="009A2820">
        <w:rPr>
          <w:rFonts w:cs="Mangal"/>
          <w:lang w:eastAsia="ar-SA"/>
        </w:rPr>
        <w:t>- стрессовое интервью</w:t>
      </w:r>
    </w:p>
    <w:p w:rsidR="00AD43C9" w:rsidRPr="009A2820" w:rsidRDefault="00AD43C9" w:rsidP="007865FB">
      <w:pPr>
        <w:numPr>
          <w:ilvl w:val="0"/>
          <w:numId w:val="19"/>
        </w:numPr>
        <w:jc w:val="both"/>
        <w:rPr>
          <w:rFonts w:cs="Mangal"/>
          <w:lang w:eastAsia="ar-SA"/>
        </w:rPr>
      </w:pPr>
      <w:r w:rsidRPr="009A2820">
        <w:rPr>
          <w:rFonts w:cs="Mangal"/>
          <w:lang w:eastAsia="ar-SA"/>
        </w:rPr>
        <w:t>Какие виды критериев используются в управленческой практике при отборе персонала:</w:t>
      </w:r>
    </w:p>
    <w:p w:rsidR="00AD43C9" w:rsidRPr="009A2820" w:rsidRDefault="00AD43C9" w:rsidP="00AD43C9">
      <w:pPr>
        <w:suppressAutoHyphens/>
        <w:ind w:left="720"/>
        <w:jc w:val="both"/>
        <w:rPr>
          <w:rFonts w:cs="Mangal"/>
          <w:lang w:eastAsia="ar-SA"/>
        </w:rPr>
      </w:pPr>
      <w:r w:rsidRPr="009A2820">
        <w:rPr>
          <w:rFonts w:cs="Mangal"/>
          <w:lang w:eastAsia="ar-SA"/>
        </w:rPr>
        <w:t>- квалификационные</w:t>
      </w:r>
    </w:p>
    <w:p w:rsidR="00AD43C9" w:rsidRPr="009A2820" w:rsidRDefault="00AD43C9" w:rsidP="00AD43C9">
      <w:pPr>
        <w:suppressAutoHyphens/>
        <w:ind w:left="720"/>
        <w:jc w:val="both"/>
        <w:rPr>
          <w:rFonts w:cs="Mangal"/>
          <w:lang w:eastAsia="ar-SA"/>
        </w:rPr>
      </w:pPr>
      <w:r w:rsidRPr="009A2820">
        <w:rPr>
          <w:rFonts w:cs="Mangal"/>
          <w:lang w:eastAsia="ar-SA"/>
        </w:rPr>
        <w:t>- организационные</w:t>
      </w:r>
    </w:p>
    <w:p w:rsidR="00AD43C9" w:rsidRPr="009A2820" w:rsidRDefault="00AD43C9" w:rsidP="00AD43C9">
      <w:pPr>
        <w:suppressAutoHyphens/>
        <w:ind w:left="720"/>
        <w:jc w:val="both"/>
        <w:rPr>
          <w:rFonts w:cs="Mangal"/>
          <w:lang w:eastAsia="ar-SA"/>
        </w:rPr>
      </w:pPr>
      <w:r w:rsidRPr="009A2820">
        <w:rPr>
          <w:rFonts w:cs="Mangal"/>
          <w:lang w:eastAsia="ar-SA"/>
        </w:rPr>
        <w:t>- объективные</w:t>
      </w:r>
    </w:p>
    <w:p w:rsidR="00AD43C9" w:rsidRPr="009A2820" w:rsidRDefault="00AD43C9" w:rsidP="00AD43C9">
      <w:pPr>
        <w:suppressAutoHyphens/>
        <w:ind w:left="720"/>
        <w:jc w:val="both"/>
        <w:rPr>
          <w:rFonts w:cs="Mangal"/>
          <w:lang w:eastAsia="ar-SA"/>
        </w:rPr>
      </w:pPr>
      <w:r w:rsidRPr="009A2820">
        <w:rPr>
          <w:rFonts w:cs="Mangal"/>
          <w:lang w:eastAsia="ar-SA"/>
        </w:rPr>
        <w:t>- психолого-личностные</w:t>
      </w:r>
    </w:p>
    <w:p w:rsidR="00AD43C9" w:rsidRPr="009A2820" w:rsidRDefault="00AD43C9" w:rsidP="00AD43C9">
      <w:pPr>
        <w:suppressAutoHyphens/>
        <w:ind w:left="720"/>
        <w:jc w:val="both"/>
        <w:rPr>
          <w:rFonts w:cs="Mangal"/>
          <w:lang w:eastAsia="ar-SA"/>
        </w:rPr>
      </w:pPr>
      <w:r w:rsidRPr="009A2820">
        <w:rPr>
          <w:rFonts w:cs="Mangal"/>
          <w:lang w:eastAsia="ar-SA"/>
        </w:rPr>
        <w:t>- эмоциональные</w:t>
      </w:r>
    </w:p>
    <w:p w:rsidR="00AD43C9" w:rsidRPr="009A2820" w:rsidRDefault="00AD43C9" w:rsidP="007865FB">
      <w:pPr>
        <w:numPr>
          <w:ilvl w:val="0"/>
          <w:numId w:val="19"/>
        </w:numPr>
        <w:jc w:val="both"/>
        <w:rPr>
          <w:rFonts w:cs="Mangal"/>
          <w:lang w:eastAsia="ar-SA"/>
        </w:rPr>
      </w:pPr>
      <w:r w:rsidRPr="009A2820">
        <w:rPr>
          <w:rFonts w:cs="Mangal"/>
          <w:lang w:eastAsia="ar-SA"/>
        </w:rPr>
        <w:t>Какие выделяют виды организационного поведения по сфере осуществления:</w:t>
      </w:r>
    </w:p>
    <w:p w:rsidR="00AD43C9" w:rsidRPr="009A2820" w:rsidRDefault="00AD43C9" w:rsidP="00AD43C9">
      <w:pPr>
        <w:suppressAutoHyphens/>
        <w:ind w:left="720"/>
        <w:jc w:val="both"/>
        <w:rPr>
          <w:rFonts w:cs="Mangal"/>
          <w:lang w:eastAsia="ar-SA"/>
        </w:rPr>
      </w:pPr>
      <w:r w:rsidRPr="009A2820">
        <w:rPr>
          <w:rFonts w:cs="Mangal"/>
          <w:lang w:eastAsia="ar-SA"/>
        </w:rPr>
        <w:t>- трудовое</w:t>
      </w:r>
    </w:p>
    <w:p w:rsidR="00AD43C9" w:rsidRPr="009A2820" w:rsidRDefault="00AD43C9" w:rsidP="00AD43C9">
      <w:pPr>
        <w:suppressAutoHyphens/>
        <w:ind w:left="720"/>
        <w:jc w:val="both"/>
        <w:rPr>
          <w:rFonts w:cs="Mangal"/>
          <w:lang w:eastAsia="ar-SA"/>
        </w:rPr>
      </w:pPr>
      <w:r w:rsidRPr="009A2820">
        <w:rPr>
          <w:rFonts w:cs="Mangal"/>
          <w:lang w:eastAsia="ar-SA"/>
        </w:rPr>
        <w:t>- управленческое</w:t>
      </w:r>
    </w:p>
    <w:p w:rsidR="00AD43C9" w:rsidRPr="009A2820" w:rsidRDefault="00AD43C9" w:rsidP="00AD43C9">
      <w:pPr>
        <w:suppressAutoHyphens/>
        <w:ind w:left="720"/>
        <w:jc w:val="both"/>
        <w:rPr>
          <w:rFonts w:cs="Mangal"/>
          <w:lang w:eastAsia="ar-SA"/>
        </w:rPr>
      </w:pPr>
      <w:r w:rsidRPr="009A2820">
        <w:rPr>
          <w:rFonts w:cs="Mangal"/>
          <w:lang w:eastAsia="ar-SA"/>
        </w:rPr>
        <w:t>- пассивное</w:t>
      </w:r>
    </w:p>
    <w:p w:rsidR="00AD43C9" w:rsidRPr="009A2820" w:rsidRDefault="00AD43C9" w:rsidP="00AD43C9">
      <w:pPr>
        <w:suppressAutoHyphens/>
        <w:ind w:left="720"/>
        <w:jc w:val="both"/>
        <w:rPr>
          <w:rFonts w:cs="Mangal"/>
          <w:lang w:eastAsia="ar-SA"/>
        </w:rPr>
      </w:pPr>
      <w:r w:rsidRPr="009A2820">
        <w:rPr>
          <w:rFonts w:cs="Mangal"/>
          <w:lang w:eastAsia="ar-SA"/>
        </w:rPr>
        <w:t>- активное</w:t>
      </w:r>
    </w:p>
    <w:p w:rsidR="00AD43C9" w:rsidRPr="009A2820" w:rsidRDefault="00AD43C9" w:rsidP="00AD43C9">
      <w:pPr>
        <w:suppressAutoHyphens/>
        <w:ind w:left="720"/>
        <w:jc w:val="both"/>
        <w:rPr>
          <w:rFonts w:cs="Mangal"/>
          <w:lang w:eastAsia="ar-SA"/>
        </w:rPr>
      </w:pPr>
      <w:r w:rsidRPr="009A2820">
        <w:rPr>
          <w:rFonts w:cs="Mangal"/>
          <w:lang w:eastAsia="ar-SA"/>
        </w:rPr>
        <w:t>- межличностное</w:t>
      </w:r>
    </w:p>
    <w:p w:rsidR="00AD43C9" w:rsidRPr="009A2820" w:rsidRDefault="00AD43C9" w:rsidP="00AD43C9">
      <w:pPr>
        <w:suppressAutoHyphens/>
        <w:ind w:left="720"/>
        <w:jc w:val="both"/>
        <w:rPr>
          <w:rFonts w:cs="Mangal"/>
          <w:lang w:eastAsia="ar-SA"/>
        </w:rPr>
      </w:pPr>
      <w:r w:rsidRPr="009A2820">
        <w:rPr>
          <w:rFonts w:cs="Mangal"/>
          <w:lang w:eastAsia="ar-SA"/>
        </w:rPr>
        <w:t>- конструктивное</w:t>
      </w:r>
    </w:p>
    <w:p w:rsidR="00AD43C9" w:rsidRPr="009A2820" w:rsidRDefault="00AD43C9" w:rsidP="007865FB">
      <w:pPr>
        <w:numPr>
          <w:ilvl w:val="0"/>
          <w:numId w:val="19"/>
        </w:numPr>
        <w:jc w:val="both"/>
        <w:rPr>
          <w:rFonts w:cs="Mangal"/>
          <w:lang w:eastAsia="ar-SA"/>
        </w:rPr>
      </w:pPr>
      <w:r w:rsidRPr="009A2820">
        <w:rPr>
          <w:rFonts w:cs="Mangal"/>
          <w:lang w:eastAsia="ar-SA"/>
        </w:rPr>
        <w:t>Какие показатели используют для анализа движения трудовых ресурсов:</w:t>
      </w:r>
    </w:p>
    <w:p w:rsidR="00AD43C9" w:rsidRPr="009A2820" w:rsidRDefault="00AD43C9" w:rsidP="00AD43C9">
      <w:pPr>
        <w:suppressAutoHyphens/>
        <w:ind w:left="720"/>
        <w:jc w:val="both"/>
        <w:rPr>
          <w:rFonts w:cs="Mangal"/>
          <w:lang w:eastAsia="ar-SA"/>
        </w:rPr>
      </w:pPr>
      <w:r w:rsidRPr="009A2820">
        <w:rPr>
          <w:rFonts w:cs="Mangal"/>
          <w:lang w:eastAsia="ar-SA"/>
        </w:rPr>
        <w:t>- коэффициент текучести</w:t>
      </w:r>
    </w:p>
    <w:p w:rsidR="00AD43C9" w:rsidRPr="009A2820" w:rsidRDefault="00AD43C9" w:rsidP="00AD43C9">
      <w:pPr>
        <w:suppressAutoHyphens/>
        <w:ind w:left="720"/>
        <w:jc w:val="both"/>
        <w:rPr>
          <w:rFonts w:cs="Mangal"/>
          <w:lang w:eastAsia="ar-SA"/>
        </w:rPr>
      </w:pPr>
      <w:r w:rsidRPr="009A2820">
        <w:rPr>
          <w:rFonts w:cs="Mangal"/>
          <w:lang w:eastAsia="ar-SA"/>
        </w:rPr>
        <w:t>- коэффициент совместительства</w:t>
      </w:r>
    </w:p>
    <w:p w:rsidR="00AD43C9" w:rsidRPr="009A2820" w:rsidRDefault="00AD43C9" w:rsidP="00AD43C9">
      <w:pPr>
        <w:suppressAutoHyphens/>
        <w:ind w:left="720"/>
        <w:jc w:val="both"/>
        <w:rPr>
          <w:rFonts w:cs="Mangal"/>
          <w:lang w:eastAsia="ar-SA"/>
        </w:rPr>
      </w:pPr>
      <w:r w:rsidRPr="009A2820">
        <w:rPr>
          <w:rFonts w:cs="Mangal"/>
          <w:lang w:eastAsia="ar-SA"/>
        </w:rPr>
        <w:t>- коэффициент сокращения численности</w:t>
      </w:r>
    </w:p>
    <w:p w:rsidR="00AD43C9" w:rsidRPr="009A2820" w:rsidRDefault="00AD43C9" w:rsidP="00AD43C9">
      <w:pPr>
        <w:suppressAutoHyphens/>
        <w:ind w:left="720"/>
        <w:jc w:val="both"/>
        <w:rPr>
          <w:rFonts w:cs="Mangal"/>
          <w:lang w:eastAsia="ar-SA"/>
        </w:rPr>
      </w:pPr>
      <w:r w:rsidRPr="009A2820">
        <w:rPr>
          <w:rFonts w:cs="Mangal"/>
          <w:lang w:eastAsia="ar-SA"/>
        </w:rPr>
        <w:t>- соотношение врачей и средних медицинских работников</w:t>
      </w:r>
    </w:p>
    <w:p w:rsidR="00AD43C9" w:rsidRPr="009A2820" w:rsidRDefault="00AD43C9" w:rsidP="007865FB">
      <w:pPr>
        <w:numPr>
          <w:ilvl w:val="0"/>
          <w:numId w:val="19"/>
        </w:numPr>
        <w:jc w:val="both"/>
        <w:rPr>
          <w:rFonts w:cs="Mangal"/>
          <w:lang w:eastAsia="ar-SA"/>
        </w:rPr>
      </w:pPr>
      <w:r w:rsidRPr="009A2820">
        <w:rPr>
          <w:rFonts w:cs="Mangal"/>
          <w:lang w:eastAsia="ar-SA"/>
        </w:rPr>
        <w:t>Наиболее ликвидными ресурсами организаций здравоохранения являются:</w:t>
      </w:r>
    </w:p>
    <w:p w:rsidR="00AD43C9" w:rsidRPr="009A2820" w:rsidRDefault="00AD43C9" w:rsidP="00AD43C9">
      <w:pPr>
        <w:suppressAutoHyphens/>
        <w:ind w:left="720"/>
        <w:jc w:val="both"/>
        <w:rPr>
          <w:rFonts w:cs="Mangal"/>
          <w:lang w:eastAsia="ar-SA"/>
        </w:rPr>
      </w:pPr>
      <w:r w:rsidRPr="009A2820">
        <w:rPr>
          <w:rFonts w:cs="Mangal"/>
          <w:lang w:eastAsia="ar-SA"/>
        </w:rPr>
        <w:t>- денежные средства в отечественной и иностранной валюте на счетах и в кассе</w:t>
      </w:r>
    </w:p>
    <w:p w:rsidR="00AD43C9" w:rsidRPr="009A2820" w:rsidRDefault="00AD43C9" w:rsidP="00AD43C9">
      <w:pPr>
        <w:suppressAutoHyphens/>
        <w:ind w:left="720"/>
        <w:jc w:val="both"/>
        <w:rPr>
          <w:rFonts w:cs="Mangal"/>
          <w:lang w:eastAsia="ar-SA"/>
        </w:rPr>
      </w:pPr>
      <w:r w:rsidRPr="009A2820">
        <w:rPr>
          <w:rFonts w:cs="Mangal"/>
          <w:lang w:eastAsia="ar-SA"/>
        </w:rPr>
        <w:t>- долгосрочная и краткосрочная дебиторская задолженность</w:t>
      </w:r>
    </w:p>
    <w:p w:rsidR="00AD43C9" w:rsidRPr="009A2820" w:rsidRDefault="00AD43C9" w:rsidP="00AD43C9">
      <w:pPr>
        <w:suppressAutoHyphens/>
        <w:ind w:left="720"/>
        <w:jc w:val="both"/>
        <w:rPr>
          <w:rFonts w:cs="Mangal"/>
          <w:lang w:eastAsia="ar-SA"/>
        </w:rPr>
      </w:pPr>
      <w:r w:rsidRPr="009A2820">
        <w:rPr>
          <w:rFonts w:cs="Mangal"/>
          <w:lang w:eastAsia="ar-SA"/>
        </w:rPr>
        <w:t>- краткосрочные финансовые вложения в ценные бумаги</w:t>
      </w:r>
    </w:p>
    <w:p w:rsidR="00AD43C9" w:rsidRPr="009A2820" w:rsidRDefault="00AD43C9" w:rsidP="00AD43C9">
      <w:pPr>
        <w:suppressAutoHyphens/>
        <w:ind w:left="720"/>
        <w:jc w:val="both"/>
        <w:rPr>
          <w:rFonts w:cs="Mangal"/>
          <w:lang w:eastAsia="ar-SA"/>
        </w:rPr>
      </w:pPr>
      <w:r w:rsidRPr="009A2820">
        <w:rPr>
          <w:rFonts w:cs="Mangal"/>
          <w:lang w:eastAsia="ar-SA"/>
        </w:rPr>
        <w:t>- нематериальные активы</w:t>
      </w:r>
    </w:p>
    <w:p w:rsidR="00AD43C9" w:rsidRPr="009A2820" w:rsidRDefault="00AD43C9" w:rsidP="00AD43C9">
      <w:pPr>
        <w:suppressAutoHyphens/>
        <w:ind w:left="720"/>
        <w:jc w:val="both"/>
        <w:rPr>
          <w:rFonts w:cs="Mangal"/>
          <w:lang w:eastAsia="ar-SA"/>
        </w:rPr>
      </w:pPr>
      <w:r w:rsidRPr="009A2820">
        <w:rPr>
          <w:rFonts w:cs="Mangal"/>
          <w:lang w:eastAsia="ar-SA"/>
        </w:rPr>
        <w:t>- здания, сооружения</w:t>
      </w:r>
    </w:p>
    <w:p w:rsidR="00AD43C9" w:rsidRPr="009A2820" w:rsidRDefault="00AD43C9" w:rsidP="00AD43C9">
      <w:pPr>
        <w:suppressAutoHyphens/>
        <w:ind w:left="720"/>
        <w:jc w:val="both"/>
        <w:rPr>
          <w:rFonts w:cs="Mangal"/>
          <w:lang w:eastAsia="ar-SA"/>
        </w:rPr>
      </w:pPr>
      <w:r w:rsidRPr="009A2820">
        <w:rPr>
          <w:rFonts w:cs="Mangal"/>
          <w:lang w:eastAsia="ar-SA"/>
        </w:rPr>
        <w:t>- готовая продукция</w:t>
      </w:r>
    </w:p>
    <w:p w:rsidR="00AD43C9" w:rsidRPr="009A2820" w:rsidRDefault="00AD43C9" w:rsidP="00AD43C9">
      <w:pPr>
        <w:suppressAutoHyphens/>
        <w:ind w:left="720"/>
        <w:jc w:val="both"/>
        <w:rPr>
          <w:rFonts w:cs="Mangal"/>
          <w:lang w:eastAsia="ar-SA"/>
        </w:rPr>
      </w:pPr>
      <w:r w:rsidRPr="009A2820">
        <w:rPr>
          <w:rFonts w:cs="Mangal"/>
          <w:lang w:eastAsia="ar-SA"/>
        </w:rPr>
        <w:t>- отложенные налоговые активы</w:t>
      </w:r>
    </w:p>
    <w:p w:rsidR="00AD43C9" w:rsidRPr="009A2820" w:rsidRDefault="00AD43C9" w:rsidP="007865FB">
      <w:pPr>
        <w:numPr>
          <w:ilvl w:val="0"/>
          <w:numId w:val="19"/>
        </w:numPr>
        <w:jc w:val="both"/>
        <w:rPr>
          <w:rFonts w:cs="Mangal"/>
          <w:lang w:eastAsia="ar-SA"/>
        </w:rPr>
      </w:pPr>
      <w:r w:rsidRPr="009A2820">
        <w:rPr>
          <w:rFonts w:cs="Mangal"/>
          <w:lang w:eastAsia="ar-SA"/>
        </w:rPr>
        <w:t>Коэффициент текущей ликвидности характеризует:</w:t>
      </w:r>
    </w:p>
    <w:p w:rsidR="00AD43C9" w:rsidRPr="009A2820" w:rsidRDefault="00AD43C9" w:rsidP="00AD43C9">
      <w:pPr>
        <w:suppressAutoHyphens/>
        <w:ind w:left="720"/>
        <w:jc w:val="both"/>
        <w:rPr>
          <w:rFonts w:cs="Mangal"/>
          <w:lang w:eastAsia="ar-SA"/>
        </w:rPr>
      </w:pPr>
      <w:r w:rsidRPr="009A2820">
        <w:rPr>
          <w:rFonts w:cs="Mangal"/>
          <w:lang w:eastAsia="ar-SA"/>
        </w:rPr>
        <w:t>- степень обеспеченности (финансового покрытия) краткосрочных обязательств организации всеми имеющимися в ее распоряжении оборотными активами</w:t>
      </w:r>
    </w:p>
    <w:p w:rsidR="00AD43C9" w:rsidRPr="009A2820" w:rsidRDefault="00AD43C9" w:rsidP="00AD43C9">
      <w:pPr>
        <w:suppressAutoHyphens/>
        <w:ind w:left="720"/>
        <w:jc w:val="both"/>
        <w:rPr>
          <w:rFonts w:cs="Mangal"/>
          <w:lang w:eastAsia="ar-SA"/>
        </w:rPr>
      </w:pPr>
      <w:r w:rsidRPr="009A2820">
        <w:rPr>
          <w:rFonts w:cs="Mangal"/>
          <w:lang w:eastAsia="ar-SA"/>
        </w:rPr>
        <w:t>- обеспеченность организации наиболее ликвидными активами для погашения краткосрочных денежных обязательств организации</w:t>
      </w:r>
    </w:p>
    <w:p w:rsidR="00AD43C9" w:rsidRPr="009A2820" w:rsidRDefault="00AD43C9" w:rsidP="007865FB">
      <w:pPr>
        <w:numPr>
          <w:ilvl w:val="0"/>
          <w:numId w:val="19"/>
        </w:numPr>
        <w:jc w:val="both"/>
        <w:rPr>
          <w:rFonts w:cs="Mangal"/>
          <w:lang w:eastAsia="ar-SA"/>
        </w:rPr>
      </w:pPr>
      <w:r w:rsidRPr="009A2820">
        <w:rPr>
          <w:rFonts w:cs="Mangal"/>
          <w:lang w:eastAsia="ar-SA"/>
        </w:rPr>
        <w:lastRenderedPageBreak/>
        <w:t>Выберите из представленного перечня материальных ресурсов учреждения здравоохранения, относящиеся к основным фондам (средствам):</w:t>
      </w:r>
    </w:p>
    <w:p w:rsidR="00AD43C9" w:rsidRPr="009A2820" w:rsidRDefault="00AD43C9" w:rsidP="00AD43C9">
      <w:pPr>
        <w:suppressAutoHyphens/>
        <w:ind w:left="720"/>
        <w:jc w:val="both"/>
        <w:rPr>
          <w:rFonts w:cs="Mangal"/>
          <w:lang w:eastAsia="ar-SA"/>
        </w:rPr>
      </w:pPr>
      <w:r w:rsidRPr="009A2820">
        <w:rPr>
          <w:rFonts w:cs="Mangal"/>
          <w:lang w:eastAsia="ar-SA"/>
        </w:rPr>
        <w:t>- здания различного предназначения</w:t>
      </w:r>
    </w:p>
    <w:p w:rsidR="00AD43C9" w:rsidRPr="009A2820" w:rsidRDefault="00AD43C9" w:rsidP="00AD43C9">
      <w:pPr>
        <w:suppressAutoHyphens/>
        <w:ind w:left="720"/>
        <w:jc w:val="both"/>
        <w:rPr>
          <w:rFonts w:cs="Mangal"/>
          <w:lang w:eastAsia="ar-SA"/>
        </w:rPr>
      </w:pPr>
      <w:r w:rsidRPr="009A2820">
        <w:rPr>
          <w:rFonts w:cs="Mangal"/>
          <w:lang w:eastAsia="ar-SA"/>
        </w:rPr>
        <w:t>- тепловые сети</w:t>
      </w:r>
    </w:p>
    <w:p w:rsidR="00AD43C9" w:rsidRPr="009A2820" w:rsidRDefault="00AD43C9" w:rsidP="00AD43C9">
      <w:pPr>
        <w:suppressAutoHyphens/>
        <w:ind w:left="720"/>
        <w:jc w:val="both"/>
        <w:rPr>
          <w:rFonts w:cs="Mangal"/>
          <w:lang w:eastAsia="ar-SA"/>
        </w:rPr>
      </w:pPr>
      <w:r w:rsidRPr="009A2820">
        <w:rPr>
          <w:rFonts w:cs="Mangal"/>
          <w:lang w:eastAsia="ar-SA"/>
        </w:rPr>
        <w:t>- лекарственные средства</w:t>
      </w:r>
    </w:p>
    <w:p w:rsidR="00AD43C9" w:rsidRPr="009A2820" w:rsidRDefault="00AD43C9" w:rsidP="00AD43C9">
      <w:pPr>
        <w:suppressAutoHyphens/>
        <w:ind w:left="720"/>
        <w:jc w:val="both"/>
        <w:rPr>
          <w:rFonts w:cs="Mangal"/>
          <w:lang w:eastAsia="ar-SA"/>
        </w:rPr>
      </w:pPr>
      <w:r w:rsidRPr="009A2820">
        <w:rPr>
          <w:rFonts w:cs="Mangal"/>
          <w:lang w:eastAsia="ar-SA"/>
        </w:rPr>
        <w:t>- денежные средства</w:t>
      </w:r>
    </w:p>
    <w:p w:rsidR="00AD43C9" w:rsidRPr="009A2820" w:rsidRDefault="00AD43C9" w:rsidP="007865FB">
      <w:pPr>
        <w:numPr>
          <w:ilvl w:val="0"/>
          <w:numId w:val="19"/>
        </w:numPr>
        <w:jc w:val="both"/>
        <w:rPr>
          <w:rFonts w:cs="Mangal"/>
          <w:lang w:eastAsia="ar-SA"/>
        </w:rPr>
      </w:pPr>
      <w:r w:rsidRPr="009A2820">
        <w:rPr>
          <w:rFonts w:cs="Mangal"/>
          <w:lang w:eastAsia="ar-SA"/>
        </w:rPr>
        <w:t>Выберите из представленного перечня материальных ресурсов учреждения здравоохранения, относящиеся к оборотным фондам (средствам):</w:t>
      </w:r>
    </w:p>
    <w:p w:rsidR="00AD43C9" w:rsidRPr="009A2820" w:rsidRDefault="00AD43C9" w:rsidP="00AD43C9">
      <w:pPr>
        <w:suppressAutoHyphens/>
        <w:ind w:left="720"/>
        <w:jc w:val="both"/>
        <w:rPr>
          <w:rFonts w:cs="Mangal"/>
          <w:lang w:eastAsia="ar-SA"/>
        </w:rPr>
      </w:pPr>
      <w:r w:rsidRPr="009A2820">
        <w:rPr>
          <w:rFonts w:cs="Mangal"/>
          <w:lang w:eastAsia="ar-SA"/>
        </w:rPr>
        <w:t>- здания различного предназначения</w:t>
      </w:r>
    </w:p>
    <w:p w:rsidR="00AD43C9" w:rsidRPr="009A2820" w:rsidRDefault="00AD43C9" w:rsidP="00AD43C9">
      <w:pPr>
        <w:suppressAutoHyphens/>
        <w:ind w:left="720"/>
        <w:jc w:val="both"/>
        <w:rPr>
          <w:rFonts w:cs="Mangal"/>
          <w:lang w:eastAsia="ar-SA"/>
        </w:rPr>
      </w:pPr>
      <w:r w:rsidRPr="009A2820">
        <w:rPr>
          <w:rFonts w:cs="Mangal"/>
          <w:lang w:eastAsia="ar-SA"/>
        </w:rPr>
        <w:t>- тепловые сети</w:t>
      </w:r>
    </w:p>
    <w:p w:rsidR="00AD43C9" w:rsidRPr="009A2820" w:rsidRDefault="00AD43C9" w:rsidP="00AD43C9">
      <w:pPr>
        <w:suppressAutoHyphens/>
        <w:ind w:left="720"/>
        <w:jc w:val="both"/>
        <w:rPr>
          <w:rFonts w:cs="Mangal"/>
          <w:lang w:eastAsia="ar-SA"/>
        </w:rPr>
      </w:pPr>
      <w:r w:rsidRPr="009A2820">
        <w:rPr>
          <w:rFonts w:cs="Mangal"/>
          <w:lang w:eastAsia="ar-SA"/>
        </w:rPr>
        <w:t>- лекарственные средства</w:t>
      </w:r>
    </w:p>
    <w:p w:rsidR="00AD43C9" w:rsidRPr="009A2820" w:rsidRDefault="00AD43C9" w:rsidP="00AD43C9">
      <w:pPr>
        <w:suppressAutoHyphens/>
        <w:ind w:left="720"/>
        <w:jc w:val="both"/>
        <w:rPr>
          <w:rFonts w:cs="Mangal"/>
          <w:lang w:eastAsia="ar-SA"/>
        </w:rPr>
      </w:pPr>
      <w:r w:rsidRPr="009A2820">
        <w:rPr>
          <w:rFonts w:cs="Mangal"/>
          <w:lang w:eastAsia="ar-SA"/>
        </w:rPr>
        <w:t>- денежные средства</w:t>
      </w:r>
    </w:p>
    <w:p w:rsidR="00AD43C9" w:rsidRPr="009A2820" w:rsidRDefault="00AD43C9" w:rsidP="007865FB">
      <w:pPr>
        <w:numPr>
          <w:ilvl w:val="0"/>
          <w:numId w:val="19"/>
        </w:numPr>
        <w:jc w:val="both"/>
        <w:rPr>
          <w:rFonts w:cs="Mangal"/>
          <w:lang w:eastAsia="ar-SA"/>
        </w:rPr>
      </w:pPr>
      <w:r w:rsidRPr="009A2820">
        <w:rPr>
          <w:rFonts w:cs="Mangal"/>
          <w:lang w:eastAsia="ar-SA"/>
        </w:rPr>
        <w:t>Письменный договор о полной материальной ответственности может быть заключен с работниками, занимающими должности:</w:t>
      </w:r>
    </w:p>
    <w:p w:rsidR="00AD43C9" w:rsidRPr="009A2820" w:rsidRDefault="00AD43C9" w:rsidP="00AD43C9">
      <w:pPr>
        <w:suppressAutoHyphens/>
        <w:ind w:left="720"/>
        <w:jc w:val="both"/>
        <w:rPr>
          <w:rFonts w:cs="Mangal"/>
          <w:lang w:eastAsia="ar-SA"/>
        </w:rPr>
      </w:pPr>
      <w:r w:rsidRPr="009A2820">
        <w:rPr>
          <w:rFonts w:cs="Mangal"/>
          <w:lang w:eastAsia="ar-SA"/>
        </w:rPr>
        <w:t>- кладовщик</w:t>
      </w:r>
    </w:p>
    <w:p w:rsidR="00AD43C9" w:rsidRPr="009A2820" w:rsidRDefault="00AD43C9" w:rsidP="00AD43C9">
      <w:pPr>
        <w:suppressAutoHyphens/>
        <w:ind w:left="720"/>
        <w:jc w:val="both"/>
        <w:rPr>
          <w:rFonts w:cs="Mangal"/>
          <w:lang w:eastAsia="ar-SA"/>
        </w:rPr>
      </w:pPr>
      <w:r w:rsidRPr="009A2820">
        <w:rPr>
          <w:rFonts w:cs="Mangal"/>
          <w:lang w:eastAsia="ar-SA"/>
        </w:rPr>
        <w:t>- санитарка ваннщица</w:t>
      </w:r>
    </w:p>
    <w:p w:rsidR="00AD43C9" w:rsidRPr="009A2820" w:rsidRDefault="00AD43C9" w:rsidP="00AD43C9">
      <w:pPr>
        <w:suppressAutoHyphens/>
        <w:ind w:left="720"/>
        <w:jc w:val="both"/>
        <w:rPr>
          <w:rFonts w:cs="Mangal"/>
          <w:lang w:eastAsia="ar-SA"/>
        </w:rPr>
      </w:pPr>
      <w:r w:rsidRPr="009A2820">
        <w:rPr>
          <w:rFonts w:cs="Mangal"/>
          <w:lang w:eastAsia="ar-SA"/>
        </w:rPr>
        <w:t>- врач-окулист</w:t>
      </w:r>
    </w:p>
    <w:p w:rsidR="00AD43C9" w:rsidRPr="009A2820" w:rsidRDefault="00AD43C9" w:rsidP="00AD43C9">
      <w:pPr>
        <w:suppressAutoHyphens/>
        <w:ind w:left="720"/>
        <w:jc w:val="both"/>
        <w:rPr>
          <w:rFonts w:cs="Mangal"/>
          <w:lang w:eastAsia="ar-SA"/>
        </w:rPr>
      </w:pPr>
      <w:r w:rsidRPr="009A2820">
        <w:rPr>
          <w:rFonts w:cs="Mangal"/>
          <w:lang w:eastAsia="ar-SA"/>
        </w:rPr>
        <w:t>- старшая медицинская сестра</w:t>
      </w:r>
    </w:p>
    <w:p w:rsidR="00AD43C9" w:rsidRPr="009A2820" w:rsidRDefault="00AD43C9" w:rsidP="007865FB">
      <w:pPr>
        <w:numPr>
          <w:ilvl w:val="0"/>
          <w:numId w:val="19"/>
        </w:numPr>
        <w:jc w:val="both"/>
        <w:rPr>
          <w:rFonts w:cs="Mangal"/>
          <w:lang w:eastAsia="ar-SA"/>
        </w:rPr>
      </w:pPr>
      <w:r w:rsidRPr="009A2820">
        <w:rPr>
          <w:rFonts w:cs="Mangal"/>
          <w:lang w:eastAsia="ar-SA"/>
        </w:rPr>
        <w:t>Износ может быть:</w:t>
      </w:r>
    </w:p>
    <w:p w:rsidR="00AD43C9" w:rsidRPr="009A2820" w:rsidRDefault="00AD43C9" w:rsidP="00AD43C9">
      <w:pPr>
        <w:suppressAutoHyphens/>
        <w:ind w:left="720"/>
        <w:jc w:val="both"/>
        <w:rPr>
          <w:rFonts w:cs="Mangal"/>
          <w:lang w:eastAsia="ar-SA"/>
        </w:rPr>
      </w:pPr>
      <w:r w:rsidRPr="009A2820">
        <w:rPr>
          <w:rFonts w:cs="Mangal"/>
          <w:lang w:eastAsia="ar-SA"/>
        </w:rPr>
        <w:t>- физический</w:t>
      </w:r>
    </w:p>
    <w:p w:rsidR="00AD43C9" w:rsidRPr="009A2820" w:rsidRDefault="00AD43C9" w:rsidP="00AD43C9">
      <w:pPr>
        <w:suppressAutoHyphens/>
        <w:ind w:left="720"/>
        <w:jc w:val="both"/>
        <w:rPr>
          <w:rFonts w:cs="Mangal"/>
          <w:lang w:eastAsia="ar-SA"/>
        </w:rPr>
      </w:pPr>
      <w:r w:rsidRPr="009A2820">
        <w:rPr>
          <w:rFonts w:cs="Mangal"/>
          <w:lang w:eastAsia="ar-SA"/>
        </w:rPr>
        <w:t>- моральный</w:t>
      </w:r>
    </w:p>
    <w:p w:rsidR="00AD43C9" w:rsidRPr="009A2820" w:rsidRDefault="00AD43C9" w:rsidP="00AD43C9">
      <w:pPr>
        <w:suppressAutoHyphens/>
        <w:ind w:left="720"/>
        <w:jc w:val="both"/>
        <w:rPr>
          <w:rFonts w:cs="Mangal"/>
          <w:lang w:eastAsia="ar-SA"/>
        </w:rPr>
      </w:pPr>
      <w:r w:rsidRPr="009A2820">
        <w:rPr>
          <w:rFonts w:cs="Mangal"/>
          <w:lang w:eastAsia="ar-SA"/>
        </w:rPr>
        <w:t>- материальный</w:t>
      </w:r>
    </w:p>
    <w:p w:rsidR="00AD43C9" w:rsidRPr="009A2820" w:rsidRDefault="00AD43C9" w:rsidP="00AD43C9">
      <w:pPr>
        <w:suppressAutoHyphens/>
        <w:ind w:left="720"/>
        <w:jc w:val="both"/>
        <w:rPr>
          <w:rFonts w:cs="Mangal"/>
          <w:lang w:eastAsia="ar-SA"/>
        </w:rPr>
      </w:pPr>
      <w:r w:rsidRPr="009A2820">
        <w:rPr>
          <w:rFonts w:cs="Mangal"/>
          <w:lang w:eastAsia="ar-SA"/>
        </w:rPr>
        <w:t>- экономический</w:t>
      </w:r>
    </w:p>
    <w:p w:rsidR="00AD43C9" w:rsidRPr="009A2820" w:rsidRDefault="00AD43C9" w:rsidP="007865FB">
      <w:pPr>
        <w:numPr>
          <w:ilvl w:val="0"/>
          <w:numId w:val="19"/>
        </w:numPr>
        <w:jc w:val="both"/>
        <w:rPr>
          <w:rFonts w:cs="Mangal"/>
          <w:lang w:eastAsia="ar-SA"/>
        </w:rPr>
      </w:pPr>
      <w:r w:rsidRPr="009A2820">
        <w:rPr>
          <w:rFonts w:cs="Mangal"/>
          <w:lang w:eastAsia="ar-SA"/>
        </w:rPr>
        <w:t>К показателям движения основных средств относятся:</w:t>
      </w:r>
    </w:p>
    <w:p w:rsidR="00AD43C9" w:rsidRPr="009A2820" w:rsidRDefault="00AD43C9" w:rsidP="00AD43C9">
      <w:pPr>
        <w:suppressAutoHyphens/>
        <w:ind w:left="720"/>
        <w:jc w:val="both"/>
        <w:rPr>
          <w:rFonts w:cs="Mangal"/>
          <w:lang w:eastAsia="ar-SA"/>
        </w:rPr>
      </w:pPr>
      <w:r w:rsidRPr="009A2820">
        <w:rPr>
          <w:rFonts w:cs="Mangal"/>
          <w:lang w:eastAsia="ar-SA"/>
        </w:rPr>
        <w:t>- коэффициент обновления</w:t>
      </w:r>
    </w:p>
    <w:p w:rsidR="00AD43C9" w:rsidRPr="009A2820" w:rsidRDefault="00AD43C9" w:rsidP="00AD43C9">
      <w:pPr>
        <w:suppressAutoHyphens/>
        <w:ind w:left="720"/>
        <w:jc w:val="both"/>
        <w:rPr>
          <w:rFonts w:cs="Mangal"/>
          <w:lang w:eastAsia="ar-SA"/>
        </w:rPr>
      </w:pPr>
      <w:r w:rsidRPr="009A2820">
        <w:rPr>
          <w:rFonts w:cs="Mangal"/>
          <w:lang w:eastAsia="ar-SA"/>
        </w:rPr>
        <w:t>- коэффициент физического износа</w:t>
      </w:r>
    </w:p>
    <w:p w:rsidR="00AD43C9" w:rsidRPr="009A2820" w:rsidRDefault="00AD43C9" w:rsidP="00AD43C9">
      <w:pPr>
        <w:suppressAutoHyphens/>
        <w:ind w:left="720"/>
        <w:jc w:val="both"/>
        <w:rPr>
          <w:rFonts w:cs="Mangal"/>
          <w:lang w:eastAsia="ar-SA"/>
        </w:rPr>
      </w:pPr>
      <w:r w:rsidRPr="009A2820">
        <w:rPr>
          <w:rFonts w:cs="Mangal"/>
          <w:lang w:eastAsia="ar-SA"/>
        </w:rPr>
        <w:t>- коэффициент выбытия</w:t>
      </w:r>
    </w:p>
    <w:p w:rsidR="00AD43C9" w:rsidRPr="009A2820" w:rsidRDefault="00AD43C9" w:rsidP="00AD43C9">
      <w:pPr>
        <w:suppressAutoHyphens/>
        <w:ind w:left="720"/>
        <w:jc w:val="both"/>
        <w:rPr>
          <w:rFonts w:cs="Mangal"/>
          <w:lang w:eastAsia="ar-SA"/>
        </w:rPr>
      </w:pPr>
      <w:r w:rsidRPr="009A2820">
        <w:rPr>
          <w:rFonts w:cs="Mangal"/>
          <w:lang w:eastAsia="ar-SA"/>
        </w:rPr>
        <w:t>- коэффициент накопления</w:t>
      </w:r>
    </w:p>
    <w:p w:rsidR="00AD43C9" w:rsidRPr="009A2820" w:rsidRDefault="00AD43C9" w:rsidP="007865FB">
      <w:pPr>
        <w:numPr>
          <w:ilvl w:val="0"/>
          <w:numId w:val="19"/>
        </w:numPr>
        <w:jc w:val="both"/>
        <w:rPr>
          <w:rFonts w:cs="Mangal"/>
          <w:lang w:eastAsia="ar-SA"/>
        </w:rPr>
      </w:pPr>
      <w:r w:rsidRPr="009A2820">
        <w:rPr>
          <w:rFonts w:cs="Mangal"/>
          <w:lang w:eastAsia="ar-SA"/>
        </w:rPr>
        <w:t>Показатель фондоотдачи характеризует:</w:t>
      </w:r>
    </w:p>
    <w:p w:rsidR="00AD43C9" w:rsidRPr="009A2820" w:rsidRDefault="00AD43C9" w:rsidP="00AD43C9">
      <w:pPr>
        <w:suppressAutoHyphens/>
        <w:ind w:left="720"/>
        <w:jc w:val="both"/>
        <w:rPr>
          <w:rFonts w:cs="Mangal"/>
          <w:lang w:eastAsia="ar-SA"/>
        </w:rPr>
      </w:pPr>
      <w:r w:rsidRPr="009A2820">
        <w:rPr>
          <w:rFonts w:cs="Mangal"/>
          <w:lang w:eastAsia="ar-SA"/>
        </w:rPr>
        <w:t>- величину основных средств, необходимую для производства единицы продукции (медицинских товаров и услуг)</w:t>
      </w:r>
    </w:p>
    <w:p w:rsidR="00AD43C9" w:rsidRPr="009A2820" w:rsidRDefault="00AD43C9" w:rsidP="00AD43C9">
      <w:pPr>
        <w:suppressAutoHyphens/>
        <w:ind w:left="720"/>
        <w:jc w:val="both"/>
        <w:rPr>
          <w:rFonts w:cs="Mangal"/>
          <w:lang w:eastAsia="ar-SA"/>
        </w:rPr>
      </w:pPr>
      <w:r w:rsidRPr="009A2820">
        <w:rPr>
          <w:rFonts w:cs="Mangal"/>
          <w:lang w:eastAsia="ar-SA"/>
        </w:rPr>
        <w:t>- количество медицинских товаров и услуг (в стоимостном выражении), произведенных на единицу стоимости основных средств</w:t>
      </w:r>
    </w:p>
    <w:p w:rsidR="00AD43C9" w:rsidRPr="009A2820" w:rsidRDefault="00AD43C9" w:rsidP="007865FB">
      <w:pPr>
        <w:numPr>
          <w:ilvl w:val="0"/>
          <w:numId w:val="19"/>
        </w:numPr>
        <w:jc w:val="both"/>
        <w:rPr>
          <w:rFonts w:cs="Mangal"/>
          <w:lang w:eastAsia="ar-SA"/>
        </w:rPr>
      </w:pPr>
      <w:r w:rsidRPr="009A2820">
        <w:rPr>
          <w:rFonts w:cs="Mangal"/>
          <w:lang w:eastAsia="ar-SA"/>
        </w:rPr>
        <w:t xml:space="preserve">К постоянным затратам относятся: </w:t>
      </w:r>
    </w:p>
    <w:p w:rsidR="00AD43C9" w:rsidRPr="009A2820" w:rsidRDefault="00AD43C9" w:rsidP="00AD43C9">
      <w:pPr>
        <w:suppressAutoHyphens/>
        <w:ind w:left="720"/>
        <w:jc w:val="both"/>
        <w:rPr>
          <w:rFonts w:cs="Mangal"/>
          <w:lang w:eastAsia="ar-SA"/>
        </w:rPr>
      </w:pPr>
      <w:r w:rsidRPr="009A2820">
        <w:rPr>
          <w:rFonts w:cs="Mangal"/>
          <w:lang w:eastAsia="ar-SA"/>
        </w:rPr>
        <w:t>- амортизация основных средств</w:t>
      </w:r>
    </w:p>
    <w:p w:rsidR="00AD43C9" w:rsidRPr="009A2820" w:rsidRDefault="00AD43C9" w:rsidP="00AD43C9">
      <w:pPr>
        <w:suppressAutoHyphens/>
        <w:ind w:left="720"/>
        <w:jc w:val="both"/>
        <w:rPr>
          <w:rFonts w:cs="Mangal"/>
          <w:lang w:eastAsia="ar-SA"/>
        </w:rPr>
      </w:pPr>
      <w:r w:rsidRPr="009A2820">
        <w:rPr>
          <w:rFonts w:cs="Mangal"/>
          <w:lang w:eastAsia="ar-SA"/>
        </w:rPr>
        <w:t>- заработная плата управленческого персонала</w:t>
      </w:r>
    </w:p>
    <w:p w:rsidR="00AD43C9" w:rsidRPr="009A2820" w:rsidRDefault="00AD43C9" w:rsidP="00AD43C9">
      <w:pPr>
        <w:suppressAutoHyphens/>
        <w:ind w:left="720"/>
        <w:jc w:val="both"/>
        <w:rPr>
          <w:rFonts w:cs="Mangal"/>
          <w:lang w:eastAsia="ar-SA"/>
        </w:rPr>
      </w:pPr>
      <w:r w:rsidRPr="009A2820">
        <w:rPr>
          <w:rFonts w:cs="Mangal"/>
          <w:lang w:eastAsia="ar-SA"/>
        </w:rPr>
        <w:t>- заработная плата персонала, непосредственно занятого в производстве</w:t>
      </w:r>
    </w:p>
    <w:p w:rsidR="00AD43C9" w:rsidRPr="009A2820" w:rsidRDefault="00AD43C9" w:rsidP="00AD43C9">
      <w:pPr>
        <w:suppressAutoHyphens/>
        <w:ind w:left="720"/>
        <w:jc w:val="both"/>
        <w:rPr>
          <w:rFonts w:cs="Mangal"/>
          <w:lang w:eastAsia="ar-SA"/>
        </w:rPr>
      </w:pPr>
      <w:r w:rsidRPr="009A2820">
        <w:rPr>
          <w:rFonts w:cs="Mangal"/>
          <w:lang w:eastAsia="ar-SA"/>
        </w:rPr>
        <w:t>- стоимость потребленных материальных ресурсов</w:t>
      </w:r>
    </w:p>
    <w:p w:rsidR="00AD43C9" w:rsidRPr="009A2820" w:rsidRDefault="00AD43C9" w:rsidP="00AD43C9">
      <w:pPr>
        <w:suppressAutoHyphens/>
        <w:ind w:left="720"/>
        <w:jc w:val="both"/>
        <w:rPr>
          <w:rFonts w:cs="Mangal"/>
          <w:lang w:eastAsia="ar-SA"/>
        </w:rPr>
      </w:pPr>
      <w:r w:rsidRPr="009A2820">
        <w:rPr>
          <w:rFonts w:cs="Mangal"/>
          <w:lang w:eastAsia="ar-SA"/>
        </w:rPr>
        <w:t>- налоговые отчисления</w:t>
      </w:r>
    </w:p>
    <w:p w:rsidR="00AD43C9" w:rsidRPr="009A2820" w:rsidRDefault="00AD43C9" w:rsidP="00AD43C9">
      <w:pPr>
        <w:suppressAutoHyphens/>
        <w:ind w:left="720"/>
        <w:jc w:val="both"/>
        <w:rPr>
          <w:rFonts w:cs="Mangal"/>
          <w:lang w:eastAsia="ar-SA"/>
        </w:rPr>
      </w:pPr>
      <w:r w:rsidRPr="009A2820">
        <w:rPr>
          <w:rFonts w:cs="Mangal"/>
          <w:lang w:eastAsia="ar-SA"/>
        </w:rPr>
        <w:t>- платежи во внебюджетные фонды</w:t>
      </w:r>
    </w:p>
    <w:p w:rsidR="00AD43C9" w:rsidRPr="009A2820" w:rsidRDefault="00AD43C9" w:rsidP="00AD43C9">
      <w:pPr>
        <w:suppressAutoHyphens/>
        <w:ind w:left="720"/>
        <w:jc w:val="both"/>
        <w:rPr>
          <w:rFonts w:cs="Mangal"/>
          <w:lang w:eastAsia="ar-SA"/>
        </w:rPr>
      </w:pPr>
      <w:r w:rsidRPr="009A2820">
        <w:rPr>
          <w:rFonts w:cs="Mangal"/>
          <w:lang w:eastAsia="ar-SA"/>
        </w:rPr>
        <w:t>- арендная плата</w:t>
      </w:r>
    </w:p>
    <w:p w:rsidR="00AD43C9" w:rsidRPr="009A2820" w:rsidRDefault="00AD43C9" w:rsidP="00AD43C9">
      <w:pPr>
        <w:suppressAutoHyphens/>
        <w:ind w:left="720"/>
        <w:jc w:val="both"/>
        <w:rPr>
          <w:rFonts w:cs="Mangal"/>
          <w:lang w:eastAsia="ar-SA"/>
        </w:rPr>
      </w:pPr>
      <w:r w:rsidRPr="009A2820">
        <w:rPr>
          <w:rFonts w:cs="Mangal"/>
          <w:lang w:eastAsia="ar-SA"/>
        </w:rPr>
        <w:t>- расходы на рекламу</w:t>
      </w:r>
    </w:p>
    <w:p w:rsidR="00AD43C9" w:rsidRPr="009A2820" w:rsidRDefault="00AD43C9" w:rsidP="007865FB">
      <w:pPr>
        <w:numPr>
          <w:ilvl w:val="0"/>
          <w:numId w:val="19"/>
        </w:numPr>
        <w:jc w:val="both"/>
        <w:rPr>
          <w:rFonts w:cs="Mangal"/>
          <w:lang w:eastAsia="ar-SA"/>
        </w:rPr>
      </w:pPr>
      <w:r w:rsidRPr="009A2820">
        <w:rPr>
          <w:rFonts w:cs="Mangal"/>
          <w:lang w:eastAsia="ar-SA"/>
        </w:rPr>
        <w:t>Коэффициент обеспеченности собственными оборотными средствами:</w:t>
      </w:r>
    </w:p>
    <w:p w:rsidR="00AD43C9" w:rsidRPr="009A2820" w:rsidRDefault="00AD43C9" w:rsidP="00AD43C9">
      <w:pPr>
        <w:suppressAutoHyphens/>
        <w:ind w:left="720"/>
        <w:jc w:val="both"/>
        <w:rPr>
          <w:rFonts w:cs="Mangal"/>
          <w:lang w:eastAsia="ar-SA"/>
        </w:rPr>
      </w:pPr>
      <w:r w:rsidRPr="009A2820">
        <w:rPr>
          <w:rFonts w:cs="Mangal"/>
          <w:lang w:eastAsia="ar-SA"/>
        </w:rPr>
        <w:t>- представляет собой долю собственных оборотных средств в суммарной стоимости всех оборотных средств (материальных и финансовых) организации</w:t>
      </w:r>
    </w:p>
    <w:p w:rsidR="00AD43C9" w:rsidRPr="009A2820" w:rsidRDefault="00AD43C9" w:rsidP="00AD43C9">
      <w:pPr>
        <w:suppressAutoHyphens/>
        <w:ind w:left="720"/>
        <w:jc w:val="both"/>
        <w:rPr>
          <w:rFonts w:cs="Mangal"/>
          <w:lang w:eastAsia="ar-SA"/>
        </w:rPr>
      </w:pPr>
      <w:r w:rsidRPr="009A2820">
        <w:rPr>
          <w:rFonts w:cs="Mangal"/>
          <w:lang w:eastAsia="ar-SA"/>
        </w:rPr>
        <w:t>- отражает потенциальную возможность организации влиять на прибыль и рентабельность путем изменения объема и структуры долгосрочных обязательств</w:t>
      </w:r>
    </w:p>
    <w:p w:rsidR="00AD43C9" w:rsidRPr="009A2820" w:rsidRDefault="00AD43C9" w:rsidP="007865FB">
      <w:pPr>
        <w:numPr>
          <w:ilvl w:val="0"/>
          <w:numId w:val="19"/>
        </w:numPr>
        <w:jc w:val="both"/>
        <w:rPr>
          <w:rFonts w:cs="Mangal"/>
          <w:lang w:eastAsia="ar-SA"/>
        </w:rPr>
      </w:pPr>
      <w:r w:rsidRPr="009A2820">
        <w:rPr>
          <w:rFonts w:cs="Mangal"/>
          <w:lang w:eastAsia="ar-SA"/>
        </w:rPr>
        <w:t>Коэффициент календарного обслуживания медицинской техники представляет собой:</w:t>
      </w:r>
    </w:p>
    <w:p w:rsidR="00AD43C9" w:rsidRPr="009A2820" w:rsidRDefault="00AD43C9" w:rsidP="00AD43C9">
      <w:pPr>
        <w:suppressAutoHyphens/>
        <w:ind w:left="720"/>
        <w:jc w:val="both"/>
        <w:rPr>
          <w:rFonts w:cs="Mangal"/>
          <w:lang w:eastAsia="ar-SA"/>
        </w:rPr>
      </w:pPr>
      <w:r w:rsidRPr="009A2820">
        <w:rPr>
          <w:rFonts w:cs="Mangal"/>
          <w:lang w:eastAsia="ar-SA"/>
        </w:rPr>
        <w:t>- отношение времени возможного использования оборудования в связи с режимом работы стационара к числу дней в году</w:t>
      </w:r>
    </w:p>
    <w:p w:rsidR="00AD43C9" w:rsidRPr="009A2820" w:rsidRDefault="00AD43C9" w:rsidP="00AD43C9">
      <w:pPr>
        <w:suppressAutoHyphens/>
        <w:ind w:left="720"/>
        <w:jc w:val="both"/>
        <w:rPr>
          <w:rFonts w:cs="Mangal"/>
          <w:lang w:eastAsia="ar-SA"/>
        </w:rPr>
      </w:pPr>
      <w:r w:rsidRPr="009A2820">
        <w:rPr>
          <w:rFonts w:cs="Mangal"/>
          <w:lang w:eastAsia="ar-SA"/>
        </w:rPr>
        <w:lastRenderedPageBreak/>
        <w:t>- отношение числа фактических часов работы оборудования к числу максимально возможных часов работы оборудования</w:t>
      </w:r>
    </w:p>
    <w:p w:rsidR="00AD43C9" w:rsidRPr="009A2820" w:rsidRDefault="00AD43C9" w:rsidP="007865FB">
      <w:pPr>
        <w:numPr>
          <w:ilvl w:val="0"/>
          <w:numId w:val="19"/>
        </w:numPr>
        <w:jc w:val="both"/>
        <w:rPr>
          <w:rFonts w:cs="Mangal"/>
          <w:lang w:eastAsia="ar-SA"/>
        </w:rPr>
      </w:pPr>
      <w:r w:rsidRPr="009A2820">
        <w:rPr>
          <w:rFonts w:cs="Mangal"/>
          <w:lang w:eastAsia="ar-SA"/>
        </w:rPr>
        <w:t>К информационным ресурсам территориального здравоохранения относятся:</w:t>
      </w:r>
    </w:p>
    <w:p w:rsidR="00AD43C9" w:rsidRPr="009A2820" w:rsidRDefault="00AD43C9" w:rsidP="00AD43C9">
      <w:pPr>
        <w:suppressAutoHyphens/>
        <w:ind w:left="720"/>
        <w:jc w:val="both"/>
        <w:rPr>
          <w:rFonts w:cs="Mangal"/>
          <w:lang w:eastAsia="ar-SA"/>
        </w:rPr>
      </w:pPr>
      <w:r w:rsidRPr="009A2820">
        <w:rPr>
          <w:rFonts w:cs="Mangal"/>
          <w:lang w:eastAsia="ar-SA"/>
        </w:rPr>
        <w:t>- базы данных застрахованного населения</w:t>
      </w:r>
    </w:p>
    <w:p w:rsidR="00AD43C9" w:rsidRPr="009A2820" w:rsidRDefault="00AD43C9" w:rsidP="00AD43C9">
      <w:pPr>
        <w:suppressAutoHyphens/>
        <w:ind w:left="720"/>
        <w:jc w:val="both"/>
        <w:rPr>
          <w:rFonts w:cs="Mangal"/>
          <w:lang w:eastAsia="ar-SA"/>
        </w:rPr>
      </w:pPr>
      <w:r w:rsidRPr="009A2820">
        <w:rPr>
          <w:rFonts w:cs="Mangal"/>
          <w:lang w:eastAsia="ar-SA"/>
        </w:rPr>
        <w:t>- базы персонифицированных медицинских данных о больных социально значимыми болезнями</w:t>
      </w:r>
    </w:p>
    <w:p w:rsidR="00AD43C9" w:rsidRPr="009A2820" w:rsidRDefault="00AD43C9" w:rsidP="00AD43C9">
      <w:pPr>
        <w:suppressAutoHyphens/>
        <w:ind w:left="720"/>
        <w:jc w:val="both"/>
        <w:rPr>
          <w:rFonts w:cs="Mangal"/>
          <w:lang w:eastAsia="ar-SA"/>
        </w:rPr>
      </w:pPr>
      <w:r w:rsidRPr="009A2820">
        <w:rPr>
          <w:rFonts w:cs="Mangal"/>
          <w:lang w:eastAsia="ar-SA"/>
        </w:rPr>
        <w:t>- счета за медицинские услуги</w:t>
      </w:r>
    </w:p>
    <w:p w:rsidR="00AD43C9" w:rsidRPr="009A2820" w:rsidRDefault="00AD43C9" w:rsidP="00AD43C9">
      <w:pPr>
        <w:suppressAutoHyphens/>
        <w:ind w:left="720"/>
        <w:jc w:val="both"/>
        <w:rPr>
          <w:rFonts w:cs="Mangal"/>
          <w:lang w:eastAsia="ar-SA"/>
        </w:rPr>
      </w:pPr>
      <w:r w:rsidRPr="009A2820">
        <w:rPr>
          <w:rFonts w:cs="Mangal"/>
          <w:lang w:eastAsia="ar-SA"/>
        </w:rPr>
        <w:t>- случаи медицинского обслуживания</w:t>
      </w:r>
    </w:p>
    <w:p w:rsidR="00AD43C9" w:rsidRPr="009A2820" w:rsidRDefault="00AD43C9" w:rsidP="00AD43C9">
      <w:pPr>
        <w:suppressAutoHyphens/>
        <w:ind w:left="720"/>
        <w:jc w:val="both"/>
        <w:rPr>
          <w:rFonts w:cs="Mangal"/>
          <w:lang w:eastAsia="ar-SA"/>
        </w:rPr>
      </w:pPr>
      <w:r w:rsidRPr="009A2820">
        <w:rPr>
          <w:rFonts w:cs="Mangal"/>
          <w:lang w:eastAsia="ar-SA"/>
        </w:rPr>
        <w:t>- медико-статистические базы персонифицированных данных медицинских услуг</w:t>
      </w:r>
    </w:p>
    <w:p w:rsidR="00AD43C9" w:rsidRPr="009A2820" w:rsidRDefault="00AD43C9" w:rsidP="00AD43C9">
      <w:pPr>
        <w:suppressAutoHyphens/>
        <w:ind w:left="720"/>
        <w:jc w:val="both"/>
        <w:rPr>
          <w:rFonts w:cs="Mangal"/>
          <w:lang w:eastAsia="ar-SA"/>
        </w:rPr>
      </w:pPr>
      <w:r w:rsidRPr="009A2820">
        <w:rPr>
          <w:rFonts w:cs="Mangal"/>
          <w:lang w:eastAsia="ar-SA"/>
        </w:rPr>
        <w:t>- базы финансово-экономической информации</w:t>
      </w:r>
    </w:p>
    <w:p w:rsidR="00AD43C9" w:rsidRPr="009A2820" w:rsidRDefault="00AD43C9" w:rsidP="00AD43C9">
      <w:pPr>
        <w:suppressAutoHyphens/>
        <w:ind w:left="720"/>
        <w:jc w:val="both"/>
        <w:rPr>
          <w:rFonts w:cs="Mangal"/>
          <w:lang w:eastAsia="ar-SA"/>
        </w:rPr>
      </w:pPr>
      <w:r w:rsidRPr="009A2820">
        <w:rPr>
          <w:rFonts w:cs="Mangal"/>
          <w:lang w:eastAsia="ar-SA"/>
        </w:rPr>
        <w:t>- тарифы на медицинские услуги</w:t>
      </w:r>
    </w:p>
    <w:p w:rsidR="00AD43C9" w:rsidRPr="009A2820" w:rsidRDefault="00AD43C9" w:rsidP="00AD43C9">
      <w:pPr>
        <w:suppressAutoHyphens/>
        <w:ind w:left="720"/>
        <w:jc w:val="both"/>
        <w:rPr>
          <w:rFonts w:cs="Mangal"/>
          <w:lang w:eastAsia="ar-SA"/>
        </w:rPr>
      </w:pPr>
      <w:r w:rsidRPr="009A2820">
        <w:rPr>
          <w:rFonts w:cs="Mangal"/>
          <w:lang w:eastAsia="ar-SA"/>
        </w:rPr>
        <w:t>- больничные листы</w:t>
      </w:r>
    </w:p>
    <w:p w:rsidR="00AD43C9" w:rsidRPr="009A2820" w:rsidRDefault="00AD43C9" w:rsidP="00AD43C9">
      <w:pPr>
        <w:suppressAutoHyphens/>
        <w:ind w:left="720"/>
        <w:jc w:val="both"/>
        <w:rPr>
          <w:rFonts w:cs="Mangal"/>
          <w:lang w:eastAsia="ar-SA"/>
        </w:rPr>
      </w:pPr>
      <w:r w:rsidRPr="009A2820">
        <w:rPr>
          <w:rFonts w:cs="Mangal"/>
          <w:lang w:eastAsia="ar-SA"/>
        </w:rPr>
        <w:t>- базы данных по кадровому составу и материально-техническому оснащению ЛПУ</w:t>
      </w:r>
    </w:p>
    <w:p w:rsidR="00AD43C9" w:rsidRPr="009A2820" w:rsidRDefault="00AD43C9" w:rsidP="00AD43C9">
      <w:pPr>
        <w:suppressAutoHyphens/>
        <w:ind w:left="720"/>
        <w:jc w:val="both"/>
        <w:rPr>
          <w:rFonts w:cs="Mangal"/>
          <w:lang w:eastAsia="ar-SA"/>
        </w:rPr>
      </w:pPr>
      <w:r w:rsidRPr="009A2820">
        <w:rPr>
          <w:rFonts w:cs="Mangal"/>
          <w:lang w:eastAsia="ar-SA"/>
        </w:rPr>
        <w:t>- базы нормативно-справочной информации</w:t>
      </w:r>
    </w:p>
    <w:p w:rsidR="00AD43C9" w:rsidRPr="009A2820" w:rsidRDefault="00AD43C9" w:rsidP="007865FB">
      <w:pPr>
        <w:numPr>
          <w:ilvl w:val="0"/>
          <w:numId w:val="19"/>
        </w:numPr>
        <w:jc w:val="both"/>
        <w:rPr>
          <w:rFonts w:cs="Mangal"/>
          <w:lang w:eastAsia="ar-SA"/>
        </w:rPr>
      </w:pPr>
      <w:r w:rsidRPr="009A2820">
        <w:rPr>
          <w:rFonts w:cs="Mangal"/>
          <w:lang w:eastAsia="ar-SA"/>
        </w:rPr>
        <w:t>К конфиденциальным информационным ресурсам относятся:</w:t>
      </w:r>
    </w:p>
    <w:p w:rsidR="00AD43C9" w:rsidRPr="009A2820" w:rsidRDefault="00AD43C9" w:rsidP="00AD43C9">
      <w:pPr>
        <w:suppressAutoHyphens/>
        <w:ind w:left="720"/>
        <w:jc w:val="both"/>
        <w:rPr>
          <w:rFonts w:cs="Mangal"/>
          <w:lang w:eastAsia="ar-SA"/>
        </w:rPr>
      </w:pPr>
      <w:r w:rsidRPr="009A2820">
        <w:rPr>
          <w:rFonts w:cs="Mangal"/>
          <w:lang w:eastAsia="ar-SA"/>
        </w:rPr>
        <w:t>- информация о гражданах (персональные данные)</w:t>
      </w:r>
    </w:p>
    <w:p w:rsidR="00AD43C9" w:rsidRPr="009A2820" w:rsidRDefault="00AD43C9" w:rsidP="00AD43C9">
      <w:pPr>
        <w:suppressAutoHyphens/>
        <w:ind w:left="720"/>
        <w:jc w:val="both"/>
        <w:rPr>
          <w:rFonts w:cs="Mangal"/>
          <w:lang w:eastAsia="ar-SA"/>
        </w:rPr>
      </w:pPr>
      <w:r w:rsidRPr="009A2820">
        <w:rPr>
          <w:rFonts w:cs="Mangal"/>
          <w:lang w:eastAsia="ar-SA"/>
        </w:rPr>
        <w:t>- сведения об использовании коечного фонда</w:t>
      </w:r>
    </w:p>
    <w:p w:rsidR="00AD43C9" w:rsidRPr="009A2820" w:rsidRDefault="00AD43C9" w:rsidP="00AD43C9">
      <w:pPr>
        <w:suppressAutoHyphens/>
        <w:ind w:left="720"/>
        <w:jc w:val="both"/>
        <w:rPr>
          <w:rFonts w:cs="Mangal"/>
          <w:lang w:eastAsia="ar-SA"/>
        </w:rPr>
      </w:pPr>
      <w:r w:rsidRPr="009A2820">
        <w:rPr>
          <w:rFonts w:cs="Mangal"/>
          <w:lang w:eastAsia="ar-SA"/>
        </w:rPr>
        <w:t>- коммерческая информация</w:t>
      </w:r>
    </w:p>
    <w:p w:rsidR="00AD43C9" w:rsidRPr="009A2820" w:rsidRDefault="00AD43C9" w:rsidP="00AD43C9">
      <w:pPr>
        <w:suppressAutoHyphens/>
        <w:ind w:left="720"/>
        <w:jc w:val="both"/>
        <w:rPr>
          <w:rFonts w:cs="Mangal"/>
          <w:lang w:eastAsia="ar-SA"/>
        </w:rPr>
      </w:pPr>
      <w:r w:rsidRPr="009A2820">
        <w:rPr>
          <w:rFonts w:cs="Mangal"/>
          <w:lang w:eastAsia="ar-SA"/>
        </w:rPr>
        <w:t>- оказанные медицинские услуги</w:t>
      </w:r>
    </w:p>
    <w:p w:rsidR="00AD43C9" w:rsidRPr="009A2820" w:rsidRDefault="00AD43C9" w:rsidP="00AD43C9">
      <w:pPr>
        <w:suppressAutoHyphens/>
        <w:ind w:left="720"/>
        <w:jc w:val="both"/>
        <w:rPr>
          <w:rFonts w:cs="Mangal"/>
          <w:lang w:eastAsia="ar-SA"/>
        </w:rPr>
      </w:pPr>
      <w:r w:rsidRPr="009A2820">
        <w:rPr>
          <w:rFonts w:cs="Mangal"/>
          <w:lang w:eastAsia="ar-SA"/>
        </w:rPr>
        <w:t>- больничные листы, выписанные в процессе лечения</w:t>
      </w:r>
    </w:p>
    <w:p w:rsidR="00AD43C9" w:rsidRPr="009A2820" w:rsidRDefault="00AD43C9" w:rsidP="00AD43C9">
      <w:pPr>
        <w:suppressAutoHyphens/>
        <w:ind w:left="720"/>
        <w:jc w:val="both"/>
        <w:rPr>
          <w:rFonts w:cs="Mangal"/>
          <w:lang w:eastAsia="ar-SA"/>
        </w:rPr>
      </w:pPr>
      <w:r w:rsidRPr="009A2820">
        <w:rPr>
          <w:rFonts w:cs="Mangal"/>
          <w:lang w:eastAsia="ar-SA"/>
        </w:rPr>
        <w:t>- сведения о рецептах для отпуска лекарственных средств</w:t>
      </w:r>
    </w:p>
    <w:p w:rsidR="00AD43C9" w:rsidRPr="009A2820" w:rsidRDefault="00AD43C9" w:rsidP="007865FB">
      <w:pPr>
        <w:numPr>
          <w:ilvl w:val="0"/>
          <w:numId w:val="19"/>
        </w:numPr>
        <w:jc w:val="both"/>
        <w:rPr>
          <w:rFonts w:cs="Mangal"/>
          <w:lang w:eastAsia="ar-SA"/>
        </w:rPr>
      </w:pPr>
      <w:r w:rsidRPr="009A2820">
        <w:rPr>
          <w:rFonts w:cs="Mangal"/>
          <w:lang w:eastAsia="ar-SA"/>
        </w:rPr>
        <w:t>Транзакционные информационные системы:</w:t>
      </w:r>
    </w:p>
    <w:p w:rsidR="00AD43C9" w:rsidRPr="009A2820" w:rsidRDefault="00AD43C9" w:rsidP="00AD43C9">
      <w:pPr>
        <w:suppressAutoHyphens/>
        <w:ind w:left="720"/>
        <w:jc w:val="both"/>
        <w:rPr>
          <w:rFonts w:cs="Mangal"/>
          <w:lang w:eastAsia="ar-SA"/>
        </w:rPr>
      </w:pPr>
      <w:r w:rsidRPr="009A2820">
        <w:rPr>
          <w:rFonts w:cs="Mangal"/>
          <w:lang w:eastAsia="ar-SA"/>
        </w:rPr>
        <w:t>- обеспечивают формирование первичной информации о деятельности медицинских и фармацевтических организаций и автоматизацию информационного обмена между ними</w:t>
      </w:r>
    </w:p>
    <w:p w:rsidR="00AD43C9" w:rsidRPr="009A2820" w:rsidRDefault="00AD43C9" w:rsidP="00AD43C9">
      <w:pPr>
        <w:suppressAutoHyphens/>
        <w:ind w:left="720"/>
        <w:jc w:val="both"/>
        <w:rPr>
          <w:rFonts w:cs="Mangal"/>
          <w:lang w:eastAsia="ar-SA"/>
        </w:rPr>
      </w:pPr>
      <w:r w:rsidRPr="009A2820">
        <w:rPr>
          <w:rFonts w:cs="Mangal"/>
          <w:lang w:eastAsia="ar-SA"/>
        </w:rPr>
        <w:t>- оказывают информационную поддержку осуществления функций органов государственной власти, органов местного самоуправления и других организаций</w:t>
      </w:r>
    </w:p>
    <w:p w:rsidR="00AD43C9" w:rsidRPr="009A2820" w:rsidRDefault="00AD43C9" w:rsidP="00AD43C9">
      <w:pPr>
        <w:suppressAutoHyphens/>
        <w:ind w:left="720"/>
        <w:jc w:val="both"/>
        <w:rPr>
          <w:rFonts w:cs="Mangal"/>
          <w:lang w:eastAsia="ar-SA"/>
        </w:rPr>
      </w:pPr>
      <w:r w:rsidRPr="009A2820">
        <w:rPr>
          <w:rFonts w:cs="Mangal"/>
          <w:lang w:eastAsia="ar-SA"/>
        </w:rPr>
        <w:t>- обеспечивают информационную поддержку населения по вопросам здравоохранения, медицинского персонала организаций</w:t>
      </w:r>
    </w:p>
    <w:p w:rsidR="00AD43C9" w:rsidRDefault="00AD43C9" w:rsidP="00AD43C9"/>
    <w:p w:rsidR="00AD43C9" w:rsidRDefault="00AD43C9" w:rsidP="00AD43C9"/>
    <w:p w:rsidR="00AD43C9" w:rsidRDefault="00AD43C9" w:rsidP="00AD43C9">
      <w:r w:rsidRPr="008607F2">
        <w:t>БИЛЕТ №1</w:t>
      </w:r>
    </w:p>
    <w:p w:rsidR="00AD43C9" w:rsidRDefault="00AD43C9" w:rsidP="00AD43C9">
      <w:r>
        <w:t xml:space="preserve">1.      </w:t>
      </w:r>
      <w:r w:rsidRPr="00C63CBC">
        <w:t>Перечислите основные ресурсы организации.</w:t>
      </w:r>
    </w:p>
    <w:p w:rsidR="00AD43C9" w:rsidRDefault="00AD43C9" w:rsidP="00AD43C9">
      <w:r>
        <w:t>2</w:t>
      </w:r>
      <w:r w:rsidRPr="00C63CBC">
        <w:t>.</w:t>
      </w:r>
      <w:r w:rsidRPr="00C63CBC">
        <w:tab/>
        <w:t>Что регламентирует реестр документации в сестринской службе?</w:t>
      </w:r>
    </w:p>
    <w:p w:rsidR="00AD43C9" w:rsidRDefault="00AD43C9" w:rsidP="00AD43C9">
      <w:r w:rsidRPr="008607F2">
        <w:t>БИЛЕТ №</w:t>
      </w:r>
      <w:r>
        <w:t>2</w:t>
      </w:r>
    </w:p>
    <w:p w:rsidR="00AD43C9" w:rsidRDefault="00AD43C9" w:rsidP="00AD43C9">
      <w:r w:rsidRPr="00C63CBC">
        <w:t>1.</w:t>
      </w:r>
      <w:r w:rsidRPr="00C63CBC">
        <w:tab/>
        <w:t>Дайте определение понятию «управление кадровыми ресурсами». Какие принципы используются при работе с кадрами?</w:t>
      </w:r>
    </w:p>
    <w:p w:rsidR="00AD43C9" w:rsidRDefault="00AD43C9" w:rsidP="00AD43C9">
      <w:r>
        <w:t>2</w:t>
      </w:r>
      <w:r w:rsidRPr="00C63CBC">
        <w:t>.</w:t>
      </w:r>
      <w:r w:rsidRPr="00C63CBC">
        <w:tab/>
        <w:t>Какие элементы входят в структуру автоматизированной базы данных лечебно-профилактического учреждения?</w:t>
      </w:r>
    </w:p>
    <w:p w:rsidR="00AD43C9" w:rsidRDefault="00AD43C9" w:rsidP="00AD43C9">
      <w:r w:rsidRPr="008607F2">
        <w:t>БИЛЕТ №</w:t>
      </w:r>
      <w:r>
        <w:t>3</w:t>
      </w:r>
    </w:p>
    <w:p w:rsidR="00AD43C9" w:rsidRDefault="00AD43C9" w:rsidP="00AD43C9">
      <w:r w:rsidRPr="00C63CBC">
        <w:t>1.</w:t>
      </w:r>
      <w:r w:rsidRPr="00C63CBC">
        <w:tab/>
        <w:t>Назовите основные этапы управления кадровыми ресурсами. Охарактеризуйте их.</w:t>
      </w:r>
    </w:p>
    <w:p w:rsidR="00AD43C9" w:rsidRDefault="00AD43C9" w:rsidP="00AD43C9">
      <w:r>
        <w:t xml:space="preserve">2. </w:t>
      </w:r>
      <w:r w:rsidRPr="00C63CBC">
        <w:tab/>
        <w:t>Что является целями персонифицированного учета?</w:t>
      </w:r>
    </w:p>
    <w:p w:rsidR="00AD43C9" w:rsidRDefault="00AD43C9" w:rsidP="00AD43C9">
      <w:r w:rsidRPr="008607F2">
        <w:t>БИЛЕТ №</w:t>
      </w:r>
      <w:r>
        <w:t>4</w:t>
      </w:r>
    </w:p>
    <w:p w:rsidR="00AD43C9" w:rsidRDefault="00AD43C9" w:rsidP="00AD43C9">
      <w:r w:rsidRPr="00C63CBC">
        <w:t>1.</w:t>
      </w:r>
      <w:r w:rsidRPr="00C63CBC">
        <w:tab/>
        <w:t>Какие характеристики надо учитывать при отборе и оценке работника?</w:t>
      </w:r>
    </w:p>
    <w:p w:rsidR="00AD43C9" w:rsidRDefault="00AD43C9" w:rsidP="00AD43C9">
      <w:r>
        <w:t>2</w:t>
      </w:r>
      <w:r w:rsidRPr="00C63CBC">
        <w:t>.</w:t>
      </w:r>
      <w:r w:rsidRPr="00C63CBC">
        <w:tab/>
        <w:t>Что выходит в понятие «персонифицированный учет»?</w:t>
      </w:r>
    </w:p>
    <w:p w:rsidR="00AD43C9" w:rsidRDefault="00AD43C9" w:rsidP="00AD43C9">
      <w:r w:rsidRPr="008607F2">
        <w:t>БИЛЕТ №</w:t>
      </w:r>
      <w:r>
        <w:t>5</w:t>
      </w:r>
    </w:p>
    <w:p w:rsidR="00AD43C9" w:rsidRDefault="00AD43C9" w:rsidP="00AD43C9">
      <w:r w:rsidRPr="00C63CBC">
        <w:t>1.</w:t>
      </w:r>
      <w:r w:rsidRPr="00C63CBC">
        <w:tab/>
        <w:t>Дайте определение понятию «организационное поведение». Приведите примеры классификаций организационного поведения.</w:t>
      </w:r>
      <w:r>
        <w:t xml:space="preserve"> </w:t>
      </w:r>
    </w:p>
    <w:p w:rsidR="00AD43C9" w:rsidRDefault="00AD43C9" w:rsidP="008338D0">
      <w:pPr>
        <w:jc w:val="both"/>
      </w:pPr>
      <w:r>
        <w:t>2</w:t>
      </w:r>
      <w:r w:rsidRPr="006331C8">
        <w:t>.</w:t>
      </w:r>
      <w:r w:rsidRPr="006331C8">
        <w:tab/>
        <w:t>Какие выделяют виды материальной ответственности?</w:t>
      </w:r>
    </w:p>
    <w:p w:rsidR="00AD43C9" w:rsidRDefault="00AD43C9" w:rsidP="008338D0">
      <w:pPr>
        <w:jc w:val="both"/>
      </w:pPr>
      <w:r w:rsidRPr="008607F2">
        <w:t>БИЛЕТ №</w:t>
      </w:r>
      <w:r>
        <w:t>6</w:t>
      </w:r>
    </w:p>
    <w:p w:rsidR="00AD43C9" w:rsidRDefault="00AD43C9" w:rsidP="008338D0">
      <w:pPr>
        <w:jc w:val="both"/>
      </w:pPr>
      <w:r w:rsidRPr="006331C8">
        <w:t>1.</w:t>
      </w:r>
      <w:r w:rsidRPr="006331C8">
        <w:tab/>
        <w:t>Какие разделы входят в основные правила составления должностной инструкции работника?</w:t>
      </w:r>
    </w:p>
    <w:p w:rsidR="00AD43C9" w:rsidRDefault="00AD43C9" w:rsidP="008338D0">
      <w:pPr>
        <w:jc w:val="both"/>
      </w:pPr>
      <w:r>
        <w:lastRenderedPageBreak/>
        <w:t>2</w:t>
      </w:r>
      <w:r w:rsidRPr="006331C8">
        <w:t>.</w:t>
      </w:r>
      <w:r w:rsidRPr="006331C8">
        <w:tab/>
        <w:t>Что такое «восприятие»? Какие ошибки возможны в процессе восприятия.</w:t>
      </w:r>
    </w:p>
    <w:p w:rsidR="00AD43C9" w:rsidRDefault="00AD43C9" w:rsidP="008338D0">
      <w:pPr>
        <w:jc w:val="both"/>
      </w:pPr>
      <w:r w:rsidRPr="008607F2">
        <w:t>БИЛЕТ №</w:t>
      </w:r>
      <w:r>
        <w:t>7</w:t>
      </w:r>
    </w:p>
    <w:p w:rsidR="00AD43C9" w:rsidRDefault="00AD43C9" w:rsidP="008338D0">
      <w:pPr>
        <w:jc w:val="both"/>
      </w:pPr>
      <w:r w:rsidRPr="00A11C1A">
        <w:t>1.</w:t>
      </w:r>
      <w:r w:rsidRPr="00A11C1A">
        <w:tab/>
        <w:t>Дайте определение понятиям «финансовые ресурсы здравоохранения» и «материальные ресурсы здравоохранения».</w:t>
      </w:r>
    </w:p>
    <w:p w:rsidR="00AD43C9" w:rsidRDefault="00AD43C9" w:rsidP="008338D0">
      <w:pPr>
        <w:jc w:val="both"/>
      </w:pPr>
      <w:r>
        <w:t>2</w:t>
      </w:r>
      <w:r w:rsidRPr="00A11C1A">
        <w:t>.</w:t>
      </w:r>
      <w:r w:rsidRPr="00A11C1A">
        <w:tab/>
        <w:t>Какие показатели позволяют оценить финансовую устойчивость организации?</w:t>
      </w:r>
    </w:p>
    <w:p w:rsidR="00AD43C9" w:rsidRDefault="00AD43C9" w:rsidP="008338D0">
      <w:pPr>
        <w:jc w:val="both"/>
      </w:pPr>
      <w:r w:rsidRPr="008607F2">
        <w:t>БИЛЕТ №</w:t>
      </w:r>
      <w:r>
        <w:t>8</w:t>
      </w:r>
    </w:p>
    <w:p w:rsidR="00AD43C9" w:rsidRDefault="00AD43C9" w:rsidP="008338D0">
      <w:pPr>
        <w:jc w:val="both"/>
      </w:pPr>
      <w:r w:rsidRPr="00A11C1A">
        <w:t>1.</w:t>
      </w:r>
      <w:r w:rsidRPr="00A11C1A">
        <w:tab/>
        <w:t>Назовите показатели обеспеченности организации здравоохранения врачами, средними медицинскими работниками.</w:t>
      </w:r>
    </w:p>
    <w:p w:rsidR="00AD43C9" w:rsidRDefault="00AD43C9" w:rsidP="008338D0">
      <w:pPr>
        <w:jc w:val="both"/>
      </w:pPr>
      <w:r>
        <w:t>2</w:t>
      </w:r>
      <w:r w:rsidRPr="00A11C1A">
        <w:t>.</w:t>
      </w:r>
      <w:r w:rsidRPr="00A11C1A">
        <w:tab/>
        <w:t>Какие условия необходимо соблюдать для установления материальной ответственности работодателя?</w:t>
      </w:r>
    </w:p>
    <w:p w:rsidR="00AD43C9" w:rsidRDefault="00AD43C9" w:rsidP="008338D0">
      <w:pPr>
        <w:jc w:val="both"/>
      </w:pPr>
      <w:r w:rsidRPr="008607F2">
        <w:t>БИЛЕТ №</w:t>
      </w:r>
      <w:r>
        <w:t>9</w:t>
      </w:r>
    </w:p>
    <w:p w:rsidR="00AD43C9" w:rsidRDefault="00AD43C9" w:rsidP="008338D0">
      <w:pPr>
        <w:jc w:val="both"/>
      </w:pPr>
      <w:r w:rsidRPr="00A11C1A">
        <w:t>1.</w:t>
      </w:r>
      <w:r w:rsidRPr="00A11C1A">
        <w:tab/>
        <w:t>Как определяется понятие «управление сестринским персоналом»?</w:t>
      </w:r>
    </w:p>
    <w:p w:rsidR="00AD43C9" w:rsidRDefault="00AD43C9" w:rsidP="008338D0">
      <w:pPr>
        <w:jc w:val="both"/>
      </w:pPr>
      <w:r>
        <w:t>2</w:t>
      </w:r>
      <w:r w:rsidRPr="00A11C1A">
        <w:t>.</w:t>
      </w:r>
      <w:r w:rsidRPr="00A11C1A">
        <w:tab/>
        <w:t>Как вы понимаете процесс информатизации системы здравоохранения?</w:t>
      </w:r>
    </w:p>
    <w:p w:rsidR="00AD43C9" w:rsidRDefault="00AD43C9" w:rsidP="008338D0">
      <w:pPr>
        <w:jc w:val="both"/>
      </w:pPr>
      <w:r w:rsidRPr="008607F2">
        <w:t>БИЛЕТ №</w:t>
      </w:r>
      <w:r>
        <w:t>10</w:t>
      </w:r>
    </w:p>
    <w:p w:rsidR="00AD43C9" w:rsidRDefault="00AD43C9" w:rsidP="008338D0">
      <w:pPr>
        <w:jc w:val="both"/>
      </w:pPr>
      <w:r w:rsidRPr="00A11C1A">
        <w:t>1.</w:t>
      </w:r>
      <w:r w:rsidRPr="00A11C1A">
        <w:tab/>
        <w:t>Кого относят к субъектам сестринской службы?</w:t>
      </w:r>
    </w:p>
    <w:p w:rsidR="00AD43C9" w:rsidRDefault="00AD43C9" w:rsidP="008338D0">
      <w:pPr>
        <w:jc w:val="both"/>
      </w:pPr>
      <w:r>
        <w:t>2</w:t>
      </w:r>
      <w:r w:rsidRPr="00A11C1A">
        <w:t>.</w:t>
      </w:r>
      <w:r w:rsidRPr="00A11C1A">
        <w:tab/>
        <w:t>Какие направления в работе старшей медицинской сестры относят к материальным ресурсам?</w:t>
      </w:r>
    </w:p>
    <w:p w:rsidR="00AD43C9" w:rsidRDefault="00AD43C9" w:rsidP="008338D0">
      <w:pPr>
        <w:jc w:val="both"/>
      </w:pPr>
      <w:r w:rsidRPr="008607F2">
        <w:t>БИЛЕТ №</w:t>
      </w:r>
      <w:r>
        <w:t>11</w:t>
      </w:r>
    </w:p>
    <w:p w:rsidR="00AD43C9" w:rsidRDefault="00AD43C9" w:rsidP="008338D0">
      <w:pPr>
        <w:jc w:val="both"/>
      </w:pPr>
      <w:r w:rsidRPr="00A11C1A">
        <w:t>1.</w:t>
      </w:r>
      <w:r w:rsidRPr="00A11C1A">
        <w:tab/>
        <w:t>Какие бывают ресурсы организаций здравоохранения по степени ликвидности?</w:t>
      </w:r>
    </w:p>
    <w:p w:rsidR="00AD43C9" w:rsidRDefault="00AD43C9" w:rsidP="008338D0">
      <w:pPr>
        <w:jc w:val="both"/>
      </w:pPr>
      <w:r>
        <w:t>2</w:t>
      </w:r>
      <w:r w:rsidRPr="00A11C1A">
        <w:t>.</w:t>
      </w:r>
      <w:r w:rsidRPr="00A11C1A">
        <w:tab/>
        <w:t>Перечислите информационные системы в здравоохранении, исходя из их функционального назначения.</w:t>
      </w:r>
    </w:p>
    <w:p w:rsidR="00AD43C9" w:rsidRDefault="00AD43C9" w:rsidP="008338D0">
      <w:pPr>
        <w:jc w:val="both"/>
      </w:pPr>
      <w:r w:rsidRPr="008607F2">
        <w:t>БИЛЕТ №</w:t>
      </w:r>
      <w:r>
        <w:t>12</w:t>
      </w:r>
    </w:p>
    <w:p w:rsidR="00AD43C9" w:rsidRDefault="00AD43C9" w:rsidP="008338D0">
      <w:pPr>
        <w:jc w:val="both"/>
      </w:pPr>
      <w:r w:rsidRPr="00A11C1A">
        <w:t>1.</w:t>
      </w:r>
      <w:r w:rsidRPr="00A11C1A">
        <w:tab/>
        <w:t>Кого относят к объектам сестринской службы?</w:t>
      </w:r>
    </w:p>
    <w:p w:rsidR="00AD43C9" w:rsidRDefault="00AD43C9" w:rsidP="008338D0">
      <w:pPr>
        <w:jc w:val="both"/>
      </w:pPr>
      <w:r>
        <w:t>2</w:t>
      </w:r>
      <w:r w:rsidRPr="00A11C1A">
        <w:t>.</w:t>
      </w:r>
      <w:r w:rsidRPr="00A11C1A">
        <w:tab/>
        <w:t>Как можно оценить финансовые результаты организации здравоохранения?</w:t>
      </w:r>
    </w:p>
    <w:p w:rsidR="00AD43C9" w:rsidRDefault="00AD43C9" w:rsidP="008338D0">
      <w:pPr>
        <w:jc w:val="both"/>
      </w:pPr>
      <w:r w:rsidRPr="008607F2">
        <w:t>БИЛЕТ №</w:t>
      </w:r>
      <w:r>
        <w:t>13</w:t>
      </w:r>
    </w:p>
    <w:p w:rsidR="00AD43C9" w:rsidRDefault="00AD43C9" w:rsidP="008338D0">
      <w:pPr>
        <w:jc w:val="both"/>
      </w:pPr>
      <w:r w:rsidRPr="00A11C1A">
        <w:t>1.</w:t>
      </w:r>
      <w:r w:rsidRPr="00A11C1A">
        <w:tab/>
        <w:t>По каким направлениям предъявляются требования к претендентам на должность в сестринской службе?</w:t>
      </w:r>
    </w:p>
    <w:p w:rsidR="00AD43C9" w:rsidRDefault="00AD43C9" w:rsidP="008338D0">
      <w:pPr>
        <w:jc w:val="both"/>
      </w:pPr>
      <w:r>
        <w:t>2</w:t>
      </w:r>
      <w:r w:rsidRPr="00A11C1A">
        <w:t>.</w:t>
      </w:r>
      <w:r w:rsidRPr="00A11C1A">
        <w:tab/>
        <w:t>Что такое «основные средства в здравоохранении»? Какие показатели используются для оценки основных средств?</w:t>
      </w:r>
    </w:p>
    <w:p w:rsidR="00AD43C9" w:rsidRDefault="00AD43C9" w:rsidP="008338D0">
      <w:pPr>
        <w:jc w:val="both"/>
      </w:pPr>
      <w:r w:rsidRPr="008607F2">
        <w:t>БИЛЕТ №</w:t>
      </w:r>
      <w:r>
        <w:t>14</w:t>
      </w:r>
    </w:p>
    <w:p w:rsidR="00AD43C9" w:rsidRDefault="00AD43C9" w:rsidP="008338D0">
      <w:pPr>
        <w:jc w:val="both"/>
      </w:pPr>
      <w:r w:rsidRPr="005D2715">
        <w:t>1.</w:t>
      </w:r>
      <w:r w:rsidRPr="005D2715">
        <w:tab/>
        <w:t>Назовите информационные ресурсы территориального здравоохранения.</w:t>
      </w:r>
    </w:p>
    <w:p w:rsidR="00AD43C9" w:rsidRDefault="00AD43C9" w:rsidP="008338D0">
      <w:pPr>
        <w:jc w:val="both"/>
      </w:pPr>
      <w:r>
        <w:t>2</w:t>
      </w:r>
      <w:r w:rsidRPr="005D2715">
        <w:t>.</w:t>
      </w:r>
      <w:r w:rsidRPr="005D2715">
        <w:tab/>
        <w:t>Что такое «оборотные средства в здравоохранении»? Какие показатели используются для оценки оборотных средств?</w:t>
      </w:r>
    </w:p>
    <w:p w:rsidR="00AD43C9" w:rsidRDefault="00AD43C9" w:rsidP="008338D0">
      <w:pPr>
        <w:jc w:val="both"/>
      </w:pPr>
      <w:r w:rsidRPr="008607F2">
        <w:t>БИЛЕТ №</w:t>
      </w:r>
      <w:r>
        <w:t>15</w:t>
      </w:r>
    </w:p>
    <w:p w:rsidR="00AD43C9" w:rsidRPr="005D2715" w:rsidRDefault="00AD43C9" w:rsidP="008338D0">
      <w:pPr>
        <w:jc w:val="both"/>
      </w:pPr>
      <w:r w:rsidRPr="005D2715">
        <w:t>1.</w:t>
      </w:r>
      <w:r w:rsidRPr="005D2715">
        <w:tab/>
        <w:t>Каким образом организовано повышение квалификации средних медицинских работников?</w:t>
      </w:r>
    </w:p>
    <w:p w:rsidR="00AD43C9" w:rsidRDefault="00AD43C9" w:rsidP="008338D0">
      <w:pPr>
        <w:jc w:val="both"/>
      </w:pPr>
      <w:r w:rsidRPr="005D2715">
        <w:t>2.</w:t>
      </w:r>
      <w:r w:rsidRPr="005D2715">
        <w:tab/>
        <w:t>Какие показатели используются для оценки платежеспособности медицинской организации?</w:t>
      </w:r>
    </w:p>
    <w:p w:rsidR="00AD43C9" w:rsidRPr="008607F2" w:rsidRDefault="00AD43C9" w:rsidP="00AD43C9"/>
    <w:p w:rsidR="0027443A" w:rsidRPr="00A82771" w:rsidRDefault="0027443A" w:rsidP="00A82771">
      <w:pPr>
        <w:contextualSpacing/>
      </w:pPr>
    </w:p>
    <w:p w:rsidR="0027443A" w:rsidRPr="00A82771" w:rsidRDefault="0027443A" w:rsidP="00A82771">
      <w:pPr>
        <w:contextualSpacing/>
      </w:pPr>
    </w:p>
    <w:p w:rsidR="0027443A" w:rsidRPr="00A82771" w:rsidRDefault="0027443A" w:rsidP="00A82771">
      <w:pPr>
        <w:contextualSpacing/>
      </w:pPr>
    </w:p>
    <w:p w:rsidR="0027443A" w:rsidRDefault="0027443A" w:rsidP="00A82771">
      <w:pPr>
        <w:contextualSpacing/>
      </w:pPr>
    </w:p>
    <w:p w:rsidR="003254F4" w:rsidRDefault="003254F4" w:rsidP="00A82771">
      <w:pPr>
        <w:contextualSpacing/>
      </w:pPr>
    </w:p>
    <w:p w:rsidR="003254F4" w:rsidRDefault="003254F4" w:rsidP="00A82771">
      <w:pPr>
        <w:contextualSpacing/>
      </w:pPr>
    </w:p>
    <w:p w:rsidR="003254F4" w:rsidRDefault="003254F4" w:rsidP="00A82771">
      <w:pPr>
        <w:contextualSpacing/>
      </w:pPr>
    </w:p>
    <w:p w:rsidR="003254F4" w:rsidRDefault="003254F4" w:rsidP="00A82771">
      <w:pPr>
        <w:contextualSpacing/>
      </w:pPr>
    </w:p>
    <w:p w:rsidR="003254F4" w:rsidRDefault="003254F4" w:rsidP="00A82771">
      <w:pPr>
        <w:contextualSpacing/>
      </w:pPr>
    </w:p>
    <w:p w:rsidR="003254F4" w:rsidRDefault="003254F4" w:rsidP="00A82771">
      <w:pPr>
        <w:contextualSpacing/>
      </w:pPr>
    </w:p>
    <w:p w:rsidR="003254F4" w:rsidRDefault="003254F4" w:rsidP="00A82771">
      <w:pPr>
        <w:contextualSpacing/>
      </w:pPr>
    </w:p>
    <w:p w:rsidR="009946CF" w:rsidRDefault="009946CF" w:rsidP="00A82771">
      <w:pPr>
        <w:contextualSpacing/>
      </w:pPr>
    </w:p>
    <w:p w:rsidR="009946CF" w:rsidRDefault="009946CF" w:rsidP="00A82771">
      <w:pPr>
        <w:contextualSpacing/>
      </w:pPr>
    </w:p>
    <w:p w:rsidR="00FD2659" w:rsidRPr="009946CF" w:rsidRDefault="003254F4" w:rsidP="003254F4">
      <w:pPr>
        <w:contextualSpacing/>
        <w:rPr>
          <w:b/>
          <w:sz w:val="28"/>
          <w:szCs w:val="28"/>
        </w:rPr>
      </w:pPr>
      <w:r w:rsidRPr="009946CF">
        <w:rPr>
          <w:b/>
          <w:sz w:val="28"/>
          <w:szCs w:val="28"/>
        </w:rPr>
        <w:lastRenderedPageBreak/>
        <w:t xml:space="preserve">Б1.В.05 </w:t>
      </w:r>
      <w:r w:rsidR="00FD2659" w:rsidRPr="009946CF">
        <w:rPr>
          <w:b/>
          <w:sz w:val="28"/>
          <w:szCs w:val="28"/>
        </w:rPr>
        <w:t>Психология общения</w:t>
      </w:r>
    </w:p>
    <w:p w:rsidR="00360757" w:rsidRDefault="00360757" w:rsidP="00A82771">
      <w:pPr>
        <w:keepNext/>
        <w:contextualSpacing/>
        <w:outlineLvl w:val="0"/>
        <w:rPr>
          <w:b/>
          <w:bCs/>
          <w:kern w:val="32"/>
        </w:rPr>
      </w:pPr>
    </w:p>
    <w:p w:rsidR="00FD2659" w:rsidRPr="00A82771" w:rsidRDefault="00FD2659" w:rsidP="00A82771">
      <w:pPr>
        <w:keepNext/>
        <w:contextualSpacing/>
        <w:outlineLvl w:val="0"/>
        <w:rPr>
          <w:b/>
          <w:bCs/>
          <w:kern w:val="32"/>
        </w:rPr>
      </w:pPr>
      <w:r w:rsidRPr="00A82771">
        <w:rPr>
          <w:b/>
          <w:bCs/>
          <w:kern w:val="32"/>
        </w:rPr>
        <w:t>1. Цели и задачи дисциплины</w:t>
      </w:r>
    </w:p>
    <w:p w:rsidR="00FD2659" w:rsidRPr="00A82771" w:rsidRDefault="00FD2659" w:rsidP="00A82771">
      <w:pPr>
        <w:ind w:firstLine="709"/>
        <w:contextualSpacing/>
        <w:jc w:val="both"/>
      </w:pPr>
      <w:r w:rsidRPr="00A82771">
        <w:rPr>
          <w:b/>
        </w:rPr>
        <w:t>Целью</w:t>
      </w:r>
      <w:r w:rsidRPr="00A82771">
        <w:t xml:space="preserve"> учебной дисциплины «Психология общения» является формирование знаний об отечественных и зарубежных теориях общения, развитие умений и навыков коммуникативной компетентности.</w:t>
      </w:r>
    </w:p>
    <w:p w:rsidR="00FD2659" w:rsidRPr="00A82771" w:rsidRDefault="00FD2659" w:rsidP="00A82771">
      <w:pPr>
        <w:ind w:firstLine="709"/>
        <w:contextualSpacing/>
        <w:jc w:val="both"/>
      </w:pPr>
      <w:r w:rsidRPr="00A82771">
        <w:t xml:space="preserve">Основными </w:t>
      </w:r>
      <w:r w:rsidRPr="00A82771">
        <w:rPr>
          <w:b/>
        </w:rPr>
        <w:t>задачами</w:t>
      </w:r>
      <w:r w:rsidRPr="00A82771">
        <w:t xml:space="preserve"> данного учебного курса являются: </w:t>
      </w:r>
    </w:p>
    <w:p w:rsidR="00FD2659" w:rsidRPr="00A82771" w:rsidRDefault="00FD2659" w:rsidP="007865FB">
      <w:pPr>
        <w:widowControl w:val="0"/>
        <w:numPr>
          <w:ilvl w:val="0"/>
          <w:numId w:val="62"/>
        </w:numPr>
        <w:autoSpaceDE w:val="0"/>
        <w:contextualSpacing/>
        <w:jc w:val="both"/>
      </w:pPr>
      <w:r w:rsidRPr="00A82771">
        <w:t>изучение подходов к проблематике общения в отечественной и зарубежной психологии;</w:t>
      </w:r>
    </w:p>
    <w:p w:rsidR="00FD2659" w:rsidRPr="00A82771" w:rsidRDefault="00FD2659" w:rsidP="007865FB">
      <w:pPr>
        <w:widowControl w:val="0"/>
        <w:numPr>
          <w:ilvl w:val="0"/>
          <w:numId w:val="62"/>
        </w:numPr>
        <w:autoSpaceDE w:val="0"/>
        <w:contextualSpacing/>
        <w:jc w:val="both"/>
      </w:pPr>
      <w:r w:rsidRPr="00A82771">
        <w:t>знакомство с основными техниками эффективных коммуникаций и взаимодействия;</w:t>
      </w:r>
    </w:p>
    <w:p w:rsidR="00FD2659" w:rsidRPr="00A82771" w:rsidRDefault="00FD2659" w:rsidP="007865FB">
      <w:pPr>
        <w:widowControl w:val="0"/>
        <w:numPr>
          <w:ilvl w:val="0"/>
          <w:numId w:val="62"/>
        </w:numPr>
        <w:autoSpaceDE w:val="0"/>
        <w:contextualSpacing/>
        <w:jc w:val="both"/>
      </w:pPr>
      <w:r w:rsidRPr="00A82771">
        <w:t>формирование и развитие навыков активного слушания, обратной связи, построения вербальной и невербальной коммуникации и др.</w:t>
      </w:r>
    </w:p>
    <w:p w:rsidR="00FD2659" w:rsidRPr="00A82771" w:rsidRDefault="00FD2659" w:rsidP="007865FB">
      <w:pPr>
        <w:widowControl w:val="0"/>
        <w:numPr>
          <w:ilvl w:val="0"/>
          <w:numId w:val="62"/>
        </w:numPr>
        <w:autoSpaceDE w:val="0"/>
        <w:contextualSpacing/>
        <w:jc w:val="both"/>
      </w:pPr>
      <w:r w:rsidRPr="00A82771">
        <w:t>исследование механизмов психологического воздействия на людей, овладение навыками распознавания манипуляции и защиты от нее.</w:t>
      </w:r>
    </w:p>
    <w:p w:rsidR="00FD2659" w:rsidRPr="00A82771" w:rsidRDefault="00FD2659" w:rsidP="007865FB">
      <w:pPr>
        <w:widowControl w:val="0"/>
        <w:numPr>
          <w:ilvl w:val="0"/>
          <w:numId w:val="62"/>
        </w:numPr>
        <w:autoSpaceDE w:val="0"/>
        <w:contextualSpacing/>
        <w:jc w:val="both"/>
      </w:pPr>
      <w:r w:rsidRPr="00A82771">
        <w:t>освоение навыков ведения переговоров, деловой беседы, техник аргументирования, убеждения.</w:t>
      </w:r>
    </w:p>
    <w:p w:rsidR="00E01A93" w:rsidRPr="0065680C" w:rsidRDefault="00E01A93" w:rsidP="00A82771">
      <w:pPr>
        <w:tabs>
          <w:tab w:val="left" w:pos="993"/>
          <w:tab w:val="num" w:pos="1428"/>
        </w:tabs>
        <w:autoSpaceDN w:val="0"/>
        <w:contextualSpacing/>
        <w:jc w:val="both"/>
        <w:outlineLvl w:val="0"/>
        <w:rPr>
          <w:b/>
        </w:rPr>
      </w:pPr>
    </w:p>
    <w:p w:rsidR="00FD2659" w:rsidRPr="00A82771" w:rsidRDefault="00FD2659" w:rsidP="00A82771">
      <w:pPr>
        <w:tabs>
          <w:tab w:val="left" w:pos="993"/>
          <w:tab w:val="num" w:pos="1428"/>
        </w:tabs>
        <w:autoSpaceDN w:val="0"/>
        <w:contextualSpacing/>
        <w:jc w:val="both"/>
        <w:outlineLvl w:val="0"/>
        <w:rPr>
          <w:b/>
        </w:rPr>
      </w:pPr>
      <w:r w:rsidRPr="00A82771">
        <w:rPr>
          <w:b/>
        </w:rPr>
        <w:t>2. Планируемые результаты обучения по дисциплине:</w:t>
      </w:r>
    </w:p>
    <w:p w:rsidR="00735FE9" w:rsidRPr="00B31ADB" w:rsidRDefault="00735FE9" w:rsidP="00735FE9">
      <w:pPr>
        <w:autoSpaceDE w:val="0"/>
        <w:autoSpaceDN w:val="0"/>
        <w:adjustRightInd w:val="0"/>
        <w:ind w:firstLine="709"/>
        <w:jc w:val="both"/>
        <w:rPr>
          <w:rFonts w:eastAsia="Calibri"/>
          <w:color w:val="000000"/>
        </w:rPr>
      </w:pPr>
      <w:bookmarkStart w:id="25" w:name="_Hlk125979051"/>
      <w:r>
        <w:rPr>
          <w:rFonts w:eastAsia="Calibri"/>
          <w:color w:val="000000"/>
        </w:rPr>
        <w:t>Студент</w:t>
      </w:r>
      <w:r w:rsidRPr="00B31ADB">
        <w:rPr>
          <w:rFonts w:eastAsia="Calibri"/>
          <w:color w:val="000000"/>
        </w:rPr>
        <w:t>, освоивший программу</w:t>
      </w:r>
      <w:r>
        <w:rPr>
          <w:rFonts w:eastAsia="Calibri"/>
          <w:color w:val="000000"/>
        </w:rPr>
        <w:t xml:space="preserve"> </w:t>
      </w:r>
      <w:r>
        <w:t>дисциплины «Психология общения»</w:t>
      </w:r>
      <w:r w:rsidRPr="00B31ADB">
        <w:rPr>
          <w:rFonts w:eastAsia="Calibri"/>
          <w:color w:val="000000"/>
        </w:rPr>
        <w:t xml:space="preserve">, должен обладать </w:t>
      </w:r>
      <w:r w:rsidRPr="008F2BF9">
        <w:rPr>
          <w:rFonts w:eastAsia="Calibri"/>
          <w:b/>
          <w:color w:val="000000"/>
        </w:rPr>
        <w:t>общепрофессиональными компетенциями</w:t>
      </w:r>
      <w:r w:rsidRPr="00B31ADB">
        <w:rPr>
          <w:rFonts w:eastAsia="Calibri"/>
          <w:color w:val="000000"/>
        </w:rPr>
        <w:t>:</w:t>
      </w:r>
    </w:p>
    <w:p w:rsidR="00735FE9" w:rsidRDefault="00735FE9" w:rsidP="00735FE9">
      <w:pPr>
        <w:autoSpaceDE w:val="0"/>
        <w:autoSpaceDN w:val="0"/>
        <w:adjustRightInd w:val="0"/>
        <w:ind w:firstLine="709"/>
        <w:jc w:val="both"/>
        <w:rPr>
          <w:rFonts w:eastAsia="Calibri"/>
          <w:color w:val="000000"/>
        </w:rPr>
      </w:pPr>
      <w:r w:rsidRPr="008F2BF9">
        <w:rPr>
          <w:rFonts w:eastAsia="Calibri"/>
          <w:color w:val="000000"/>
        </w:rPr>
        <w:t>способность и готовность к работе в команде, способностью к действиям в рамках согласованных целей и задач, способностью брать на себя личную ответственность и лидерство в планировании и осуществлении профессиональной деятельности, толерантно воспринимая социальные, этнические, конфессиональные и культурные различия (ОПК-3);</w:t>
      </w:r>
    </w:p>
    <w:p w:rsidR="00735FE9" w:rsidRDefault="00735FE9" w:rsidP="00735FE9">
      <w:pPr>
        <w:autoSpaceDE w:val="0"/>
        <w:autoSpaceDN w:val="0"/>
        <w:adjustRightInd w:val="0"/>
        <w:ind w:firstLine="709"/>
        <w:jc w:val="both"/>
        <w:rPr>
          <w:rFonts w:eastAsia="Calibri"/>
          <w:color w:val="000000"/>
        </w:rPr>
      </w:pPr>
      <w:r>
        <w:rPr>
          <w:rFonts w:eastAsia="Calibri"/>
          <w:color w:val="000000"/>
        </w:rPr>
        <w:t>ИД-1: знать принципы групповой работы, формирования и постановки задач, в соответствии с современными концепциями и правилами</w:t>
      </w:r>
    </w:p>
    <w:p w:rsidR="00735FE9" w:rsidRPr="00C13FED" w:rsidRDefault="00735FE9" w:rsidP="00735FE9">
      <w:pPr>
        <w:autoSpaceDE w:val="0"/>
        <w:autoSpaceDN w:val="0"/>
        <w:adjustRightInd w:val="0"/>
        <w:ind w:firstLine="709"/>
        <w:jc w:val="both"/>
        <w:rPr>
          <w:rFonts w:eastAsia="Calibri"/>
          <w:color w:val="000000"/>
        </w:rPr>
      </w:pPr>
      <w:r w:rsidRPr="00C13FED">
        <w:rPr>
          <w:rFonts w:eastAsia="Calibri"/>
          <w:color w:val="000000"/>
        </w:rPr>
        <w:t>ИД-</w:t>
      </w:r>
      <w:r>
        <w:rPr>
          <w:rFonts w:eastAsia="Calibri"/>
          <w:color w:val="000000"/>
        </w:rPr>
        <w:t>2</w:t>
      </w:r>
      <w:r w:rsidRPr="00C13FED">
        <w:rPr>
          <w:rFonts w:eastAsia="Calibri"/>
          <w:color w:val="000000"/>
        </w:rPr>
        <w:t xml:space="preserve">: </w:t>
      </w:r>
      <w:r w:rsidRPr="00C13FED">
        <w:t>знать особенности формирования и развития группы, особенности феномена лидерства и эффекты группового влияния и восприятия</w:t>
      </w:r>
    </w:p>
    <w:p w:rsidR="00735FE9" w:rsidRPr="00C13FED" w:rsidRDefault="00735FE9" w:rsidP="00735FE9">
      <w:pPr>
        <w:autoSpaceDE w:val="0"/>
        <w:autoSpaceDN w:val="0"/>
        <w:adjustRightInd w:val="0"/>
        <w:ind w:firstLine="709"/>
        <w:jc w:val="both"/>
        <w:rPr>
          <w:rFonts w:eastAsia="Calibri"/>
          <w:color w:val="000000"/>
        </w:rPr>
      </w:pPr>
      <w:r w:rsidRPr="00C13FED">
        <w:rPr>
          <w:rFonts w:eastAsia="Calibri"/>
          <w:color w:val="000000"/>
        </w:rPr>
        <w:t>готовность к коммуникации для решения задач профессиональной деятельности, в том числе с международными партнерами (ОПК-4);</w:t>
      </w:r>
    </w:p>
    <w:p w:rsidR="00735FE9" w:rsidRPr="00C13FED" w:rsidRDefault="00735FE9" w:rsidP="00735FE9">
      <w:pPr>
        <w:ind w:left="540"/>
        <w:jc w:val="both"/>
      </w:pPr>
      <w:r w:rsidRPr="00C13FED">
        <w:rPr>
          <w:rFonts w:eastAsia="Calibri"/>
          <w:color w:val="000000"/>
        </w:rPr>
        <w:t xml:space="preserve">ИД-3: </w:t>
      </w:r>
      <w:r w:rsidRPr="00C13FED">
        <w:t>знать особенности, функции и принципы эффективной коммуникации, причины возникновения конфликтом и методы их разрешения</w:t>
      </w:r>
    </w:p>
    <w:p w:rsidR="00735FE9" w:rsidRDefault="00735FE9" w:rsidP="00735FE9">
      <w:pPr>
        <w:autoSpaceDE w:val="0"/>
        <w:autoSpaceDN w:val="0"/>
        <w:adjustRightInd w:val="0"/>
        <w:ind w:firstLine="709"/>
        <w:jc w:val="both"/>
        <w:rPr>
          <w:rFonts w:eastAsia="Calibri"/>
          <w:color w:val="000000"/>
        </w:rPr>
      </w:pPr>
    </w:p>
    <w:p w:rsidR="00735FE9" w:rsidRPr="008F2BF9" w:rsidRDefault="00735FE9" w:rsidP="00735FE9">
      <w:pPr>
        <w:autoSpaceDE w:val="0"/>
        <w:autoSpaceDN w:val="0"/>
        <w:adjustRightInd w:val="0"/>
        <w:ind w:firstLine="709"/>
        <w:jc w:val="both"/>
        <w:rPr>
          <w:rFonts w:eastAsia="Calibri"/>
          <w:b/>
          <w:color w:val="000000"/>
        </w:rPr>
      </w:pPr>
      <w:r>
        <w:rPr>
          <w:rFonts w:eastAsia="Calibri"/>
          <w:color w:val="000000"/>
        </w:rPr>
        <w:t>Студент</w:t>
      </w:r>
      <w:r w:rsidRPr="00B31ADB">
        <w:rPr>
          <w:rFonts w:eastAsia="Calibri"/>
          <w:color w:val="000000"/>
        </w:rPr>
        <w:t>, освоивший программу</w:t>
      </w:r>
      <w:r>
        <w:rPr>
          <w:rFonts w:eastAsia="Calibri"/>
          <w:color w:val="000000"/>
        </w:rPr>
        <w:t xml:space="preserve"> </w:t>
      </w:r>
      <w:r>
        <w:t>дисциплины «Психология общения»</w:t>
      </w:r>
      <w:r w:rsidRPr="00B31ADB">
        <w:rPr>
          <w:rFonts w:eastAsia="Calibri"/>
          <w:color w:val="000000"/>
        </w:rPr>
        <w:t xml:space="preserve">, должен обладать </w:t>
      </w:r>
      <w:r w:rsidRPr="008F2BF9">
        <w:rPr>
          <w:rFonts w:eastAsia="Calibri"/>
          <w:b/>
          <w:color w:val="000000"/>
        </w:rPr>
        <w:t>профессиональными компетенциями</w:t>
      </w:r>
    </w:p>
    <w:p w:rsidR="00735FE9" w:rsidRPr="008F2BF9" w:rsidRDefault="00735FE9" w:rsidP="00735FE9">
      <w:pPr>
        <w:autoSpaceDE w:val="0"/>
        <w:autoSpaceDN w:val="0"/>
        <w:adjustRightInd w:val="0"/>
        <w:ind w:firstLine="709"/>
        <w:jc w:val="both"/>
        <w:rPr>
          <w:rFonts w:eastAsia="Calibri"/>
          <w:b/>
          <w:color w:val="000000"/>
        </w:rPr>
      </w:pPr>
      <w:r w:rsidRPr="008F2BF9">
        <w:rPr>
          <w:rFonts w:eastAsia="Calibri"/>
          <w:b/>
          <w:color w:val="000000"/>
        </w:rPr>
        <w:t>организационно-управленческая деятельность:</w:t>
      </w:r>
    </w:p>
    <w:p w:rsidR="00735FE9" w:rsidRDefault="00735FE9" w:rsidP="00735FE9">
      <w:pPr>
        <w:autoSpaceDE w:val="0"/>
        <w:autoSpaceDN w:val="0"/>
        <w:adjustRightInd w:val="0"/>
        <w:ind w:firstLine="709"/>
        <w:jc w:val="both"/>
        <w:rPr>
          <w:rFonts w:eastAsia="Calibri"/>
          <w:color w:val="000000"/>
        </w:rPr>
      </w:pPr>
      <w:r w:rsidRPr="008F2BF9">
        <w:rPr>
          <w:rFonts w:eastAsia="Calibri"/>
          <w:color w:val="000000"/>
        </w:rPr>
        <w:t>способность и готовность к просветительской деятельности (публичные лекции, доклады, просветительская работа с группами риска) (ПК-4)</w:t>
      </w:r>
    </w:p>
    <w:p w:rsidR="00735FE9" w:rsidRPr="00225CEF" w:rsidRDefault="00735FE9" w:rsidP="00735FE9">
      <w:pPr>
        <w:ind w:left="540"/>
        <w:jc w:val="both"/>
      </w:pPr>
      <w:r w:rsidRPr="00C13FED">
        <w:t>ИД-4: владеть принципами построения эффективного общения, преодоления коммуникативных барьеров</w:t>
      </w:r>
    </w:p>
    <w:p w:rsidR="00735FE9" w:rsidRPr="00B31ADB" w:rsidRDefault="00735FE9" w:rsidP="00735FE9">
      <w:pPr>
        <w:autoSpaceDE w:val="0"/>
        <w:autoSpaceDN w:val="0"/>
        <w:adjustRightInd w:val="0"/>
        <w:ind w:firstLine="709"/>
        <w:jc w:val="both"/>
        <w:rPr>
          <w:rFonts w:eastAsia="Calibri"/>
          <w:color w:val="000000"/>
        </w:rPr>
      </w:pPr>
    </w:p>
    <w:p w:rsidR="00735FE9" w:rsidRDefault="00735FE9" w:rsidP="00735FE9">
      <w:pPr>
        <w:ind w:firstLine="709"/>
        <w:jc w:val="both"/>
        <w:rPr>
          <w:lang w:eastAsia="ar-SA"/>
        </w:rPr>
      </w:pPr>
      <w:bookmarkStart w:id="26" w:name="_Hlk125975477"/>
      <w:bookmarkEnd w:id="25"/>
      <w:r>
        <w:rPr>
          <w:b/>
          <w:i/>
        </w:rPr>
        <w:t>В результате изучения дисциплины студент должен</w:t>
      </w:r>
    </w:p>
    <w:p w:rsidR="00735FE9" w:rsidRDefault="00735FE9" w:rsidP="00735FE9">
      <w:pPr>
        <w:ind w:firstLine="709"/>
        <w:jc w:val="both"/>
        <w:rPr>
          <w:b/>
          <w:i/>
        </w:rPr>
      </w:pPr>
    </w:p>
    <w:p w:rsidR="00735FE9" w:rsidRDefault="00735FE9" w:rsidP="00735FE9">
      <w:pPr>
        <w:ind w:firstLine="709"/>
        <w:jc w:val="both"/>
        <w:rPr>
          <w:b/>
          <w:i/>
        </w:rPr>
      </w:pPr>
      <w:r>
        <w:rPr>
          <w:b/>
          <w:i/>
        </w:rPr>
        <w:t>Знать:</w:t>
      </w:r>
    </w:p>
    <w:p w:rsidR="00735FE9" w:rsidRDefault="00735FE9" w:rsidP="00735FE9">
      <w:pPr>
        <w:ind w:firstLine="709"/>
      </w:pPr>
      <w:r>
        <w:t>- Понятие, структуру, функции общения</w:t>
      </w:r>
    </w:p>
    <w:p w:rsidR="00735FE9" w:rsidRDefault="00735FE9" w:rsidP="00735FE9">
      <w:pPr>
        <w:ind w:firstLine="709"/>
      </w:pPr>
      <w:r>
        <w:t>- Структуру конфликта и стратегии его эффективного разрешения</w:t>
      </w:r>
    </w:p>
    <w:p w:rsidR="00735FE9" w:rsidRDefault="00735FE9" w:rsidP="00735FE9">
      <w:pPr>
        <w:ind w:firstLine="709"/>
      </w:pPr>
    </w:p>
    <w:p w:rsidR="00735FE9" w:rsidRDefault="00735FE9" w:rsidP="00735FE9">
      <w:pPr>
        <w:ind w:firstLine="709"/>
        <w:rPr>
          <w:b/>
          <w:i/>
        </w:rPr>
      </w:pPr>
      <w:r>
        <w:rPr>
          <w:b/>
          <w:i/>
        </w:rPr>
        <w:t>Уметь:</w:t>
      </w:r>
    </w:p>
    <w:p w:rsidR="00735FE9" w:rsidRDefault="00735FE9" w:rsidP="00735FE9">
      <w:pPr>
        <w:ind w:firstLine="709"/>
      </w:pPr>
      <w:r>
        <w:t>- Применять нормы общения, соответствующие определенным ситуациям межличностной коммуникации</w:t>
      </w:r>
    </w:p>
    <w:p w:rsidR="00735FE9" w:rsidRDefault="00735FE9" w:rsidP="00735FE9">
      <w:pPr>
        <w:ind w:firstLine="709"/>
      </w:pPr>
      <w:r>
        <w:lastRenderedPageBreak/>
        <w:t>- Применять различные средства коммуникации</w:t>
      </w:r>
    </w:p>
    <w:p w:rsidR="00735FE9" w:rsidRDefault="00735FE9" w:rsidP="00735FE9">
      <w:pPr>
        <w:ind w:firstLine="709"/>
      </w:pPr>
      <w:r>
        <w:t>- Проводить переговоры</w:t>
      </w:r>
    </w:p>
    <w:p w:rsidR="00735FE9" w:rsidRPr="0060461C" w:rsidRDefault="00735FE9" w:rsidP="00735FE9">
      <w:pPr>
        <w:ind w:firstLine="709"/>
      </w:pPr>
    </w:p>
    <w:p w:rsidR="00735FE9" w:rsidRDefault="00735FE9" w:rsidP="00735FE9">
      <w:pPr>
        <w:ind w:firstLine="709"/>
      </w:pPr>
      <w:r>
        <w:rPr>
          <w:b/>
          <w:i/>
        </w:rPr>
        <w:t>Владеть:</w:t>
      </w:r>
      <w:r>
        <w:t xml:space="preserve"> </w:t>
      </w:r>
    </w:p>
    <w:p w:rsidR="00735FE9" w:rsidRDefault="00735FE9" w:rsidP="00735FE9">
      <w:pPr>
        <w:spacing w:before="60" w:after="60"/>
        <w:ind w:left="786"/>
        <w:jc w:val="both"/>
      </w:pPr>
      <w:r>
        <w:t>- Навыками коммуникативной компетентности</w:t>
      </w:r>
    </w:p>
    <w:p w:rsidR="00735FE9" w:rsidRDefault="00735FE9" w:rsidP="00735FE9">
      <w:pPr>
        <w:spacing w:before="60" w:after="60"/>
        <w:ind w:left="786"/>
        <w:jc w:val="both"/>
      </w:pPr>
      <w:r>
        <w:t>- Навыками бесконфликтного поведения</w:t>
      </w:r>
    </w:p>
    <w:p w:rsidR="00735FE9" w:rsidRDefault="00735FE9" w:rsidP="00735FE9">
      <w:pPr>
        <w:spacing w:before="60" w:after="60"/>
        <w:ind w:left="786"/>
        <w:jc w:val="both"/>
      </w:pPr>
      <w:r>
        <w:t>- Навыками убеждающей коммуникации</w:t>
      </w:r>
    </w:p>
    <w:bookmarkEnd w:id="26"/>
    <w:p w:rsidR="00FD2659" w:rsidRPr="00A82771" w:rsidRDefault="00FD2659" w:rsidP="00A82771">
      <w:pPr>
        <w:keepNext/>
        <w:contextualSpacing/>
        <w:outlineLvl w:val="0"/>
        <w:rPr>
          <w:b/>
          <w:bCs/>
          <w:kern w:val="32"/>
        </w:rPr>
      </w:pPr>
      <w:r w:rsidRPr="00A82771">
        <w:rPr>
          <w:b/>
          <w:bCs/>
          <w:kern w:val="32"/>
        </w:rPr>
        <w:t>3. Место дисциплины в структуре образовательной программы</w:t>
      </w:r>
    </w:p>
    <w:p w:rsidR="00FD2659" w:rsidRPr="00A82771" w:rsidRDefault="00FD2659" w:rsidP="00A82771">
      <w:pPr>
        <w:suppressAutoHyphens/>
        <w:contextualSpacing/>
        <w:jc w:val="both"/>
      </w:pPr>
      <w:r w:rsidRPr="00A82771">
        <w:t>Дисциплина «Психология общения» относится к блоку Б1 учебного плана.</w:t>
      </w:r>
    </w:p>
    <w:p w:rsidR="00FD2659" w:rsidRPr="00A82771" w:rsidRDefault="00FD2659" w:rsidP="00A82771">
      <w:pPr>
        <w:contextualSpacing/>
        <w:jc w:val="both"/>
      </w:pPr>
    </w:p>
    <w:p w:rsidR="00FD2659" w:rsidRPr="00A82771" w:rsidRDefault="00FD2659" w:rsidP="00A82771">
      <w:pPr>
        <w:keepNext/>
        <w:contextualSpacing/>
        <w:outlineLvl w:val="0"/>
        <w:rPr>
          <w:b/>
          <w:bCs/>
          <w:kern w:val="32"/>
        </w:rPr>
      </w:pPr>
      <w:r w:rsidRPr="00A82771">
        <w:rPr>
          <w:b/>
          <w:bCs/>
          <w:kern w:val="32"/>
        </w:rPr>
        <w:t xml:space="preserve">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  </w:t>
      </w:r>
    </w:p>
    <w:p w:rsidR="00FD2659" w:rsidRPr="00A82771" w:rsidRDefault="00FD2659" w:rsidP="00A82771">
      <w:pPr>
        <w:contextualSpacing/>
        <w:jc w:val="both"/>
      </w:pPr>
    </w:p>
    <w:tbl>
      <w:tblPr>
        <w:tblW w:w="946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tblPr>
      <w:tblGrid>
        <w:gridCol w:w="5489"/>
        <w:gridCol w:w="1560"/>
        <w:gridCol w:w="2415"/>
      </w:tblGrid>
      <w:tr w:rsidR="00FD2659" w:rsidRPr="00A82771" w:rsidTr="00FD2659">
        <w:trPr>
          <w:trHeight w:val="414"/>
        </w:trPr>
        <w:tc>
          <w:tcPr>
            <w:tcW w:w="5489" w:type="dxa"/>
            <w:vMerge w:val="restart"/>
            <w:tcBorders>
              <w:top w:val="double" w:sz="2" w:space="0" w:color="auto"/>
              <w:left w:val="double" w:sz="2" w:space="0" w:color="auto"/>
              <w:bottom w:val="single" w:sz="2" w:space="0" w:color="auto"/>
            </w:tcBorders>
            <w:vAlign w:val="center"/>
          </w:tcPr>
          <w:p w:rsidR="00FD2659" w:rsidRPr="00A82771" w:rsidRDefault="00FD2659" w:rsidP="00A82771">
            <w:pPr>
              <w:tabs>
                <w:tab w:val="left" w:pos="708"/>
              </w:tabs>
              <w:contextualSpacing/>
              <w:jc w:val="center"/>
              <w:rPr>
                <w:b/>
              </w:rPr>
            </w:pPr>
            <w:r w:rsidRPr="00A82771">
              <w:rPr>
                <w:b/>
              </w:rPr>
              <w:t>Вид учебной работы</w:t>
            </w:r>
          </w:p>
        </w:tc>
        <w:tc>
          <w:tcPr>
            <w:tcW w:w="1560" w:type="dxa"/>
            <w:vMerge w:val="restart"/>
            <w:tcBorders>
              <w:top w:val="double" w:sz="2" w:space="0" w:color="auto"/>
              <w:bottom w:val="single" w:sz="2" w:space="0" w:color="auto"/>
              <w:right w:val="single" w:sz="4" w:space="0" w:color="auto"/>
            </w:tcBorders>
            <w:vAlign w:val="center"/>
          </w:tcPr>
          <w:p w:rsidR="00FD2659" w:rsidRPr="00A82771" w:rsidRDefault="00FD2659" w:rsidP="00A82771">
            <w:pPr>
              <w:tabs>
                <w:tab w:val="left" w:pos="708"/>
              </w:tabs>
              <w:contextualSpacing/>
              <w:jc w:val="center"/>
              <w:rPr>
                <w:b/>
              </w:rPr>
            </w:pPr>
            <w:r w:rsidRPr="00A82771">
              <w:rPr>
                <w:b/>
              </w:rPr>
              <w:t>Всего часов / зачетных единиц</w:t>
            </w:r>
          </w:p>
        </w:tc>
        <w:tc>
          <w:tcPr>
            <w:tcW w:w="2415" w:type="dxa"/>
            <w:vMerge w:val="restart"/>
            <w:tcBorders>
              <w:top w:val="double" w:sz="2" w:space="0" w:color="auto"/>
              <w:left w:val="single" w:sz="4" w:space="0" w:color="auto"/>
              <w:bottom w:val="single" w:sz="2" w:space="0" w:color="auto"/>
            </w:tcBorders>
            <w:vAlign w:val="center"/>
          </w:tcPr>
          <w:p w:rsidR="00FD2659" w:rsidRPr="00A82771" w:rsidRDefault="00EC35ED" w:rsidP="00A82771">
            <w:pPr>
              <w:tabs>
                <w:tab w:val="left" w:pos="708"/>
              </w:tabs>
              <w:contextualSpacing/>
              <w:jc w:val="center"/>
              <w:rPr>
                <w:b/>
              </w:rPr>
            </w:pPr>
            <w:r>
              <w:rPr>
                <w:b/>
              </w:rPr>
              <w:t xml:space="preserve">1 курс </w:t>
            </w:r>
          </w:p>
          <w:p w:rsidR="001E604D" w:rsidRPr="00EC35ED" w:rsidRDefault="00EC35ED" w:rsidP="00A82771">
            <w:pPr>
              <w:tabs>
                <w:tab w:val="left" w:pos="708"/>
              </w:tabs>
              <w:contextualSpacing/>
              <w:jc w:val="center"/>
              <w:rPr>
                <w:b/>
              </w:rPr>
            </w:pPr>
            <w:r>
              <w:rPr>
                <w:b/>
              </w:rPr>
              <w:t>Зимняя сессия</w:t>
            </w:r>
          </w:p>
          <w:p w:rsidR="001E604D" w:rsidRPr="00A82771" w:rsidRDefault="001E604D" w:rsidP="00A82771">
            <w:pPr>
              <w:tabs>
                <w:tab w:val="left" w:pos="708"/>
              </w:tabs>
              <w:contextualSpacing/>
              <w:jc w:val="center"/>
              <w:rPr>
                <w:b/>
              </w:rPr>
            </w:pPr>
          </w:p>
        </w:tc>
      </w:tr>
      <w:tr w:rsidR="00FD2659" w:rsidRPr="00A82771" w:rsidTr="00FD2659">
        <w:trPr>
          <w:trHeight w:val="414"/>
        </w:trPr>
        <w:tc>
          <w:tcPr>
            <w:tcW w:w="5489" w:type="dxa"/>
            <w:vMerge/>
            <w:tcBorders>
              <w:top w:val="single" w:sz="2" w:space="0" w:color="auto"/>
              <w:left w:val="double" w:sz="2" w:space="0" w:color="auto"/>
              <w:bottom w:val="double" w:sz="2" w:space="0" w:color="auto"/>
            </w:tcBorders>
            <w:vAlign w:val="center"/>
          </w:tcPr>
          <w:p w:rsidR="00FD2659" w:rsidRPr="00A82771" w:rsidRDefault="00FD2659" w:rsidP="00A82771">
            <w:pPr>
              <w:tabs>
                <w:tab w:val="left" w:pos="708"/>
              </w:tabs>
              <w:contextualSpacing/>
              <w:jc w:val="center"/>
              <w:rPr>
                <w:b/>
              </w:rPr>
            </w:pPr>
          </w:p>
        </w:tc>
        <w:tc>
          <w:tcPr>
            <w:tcW w:w="1560" w:type="dxa"/>
            <w:vMerge/>
            <w:tcBorders>
              <w:top w:val="single" w:sz="2" w:space="0" w:color="auto"/>
              <w:bottom w:val="double" w:sz="2" w:space="0" w:color="auto"/>
              <w:right w:val="single" w:sz="4" w:space="0" w:color="auto"/>
            </w:tcBorders>
            <w:vAlign w:val="center"/>
          </w:tcPr>
          <w:p w:rsidR="00FD2659" w:rsidRPr="00A82771" w:rsidRDefault="00FD2659" w:rsidP="00A82771">
            <w:pPr>
              <w:tabs>
                <w:tab w:val="left" w:pos="708"/>
              </w:tabs>
              <w:contextualSpacing/>
              <w:jc w:val="center"/>
              <w:rPr>
                <w:b/>
              </w:rPr>
            </w:pPr>
          </w:p>
        </w:tc>
        <w:tc>
          <w:tcPr>
            <w:tcW w:w="2415" w:type="dxa"/>
            <w:vMerge/>
            <w:tcBorders>
              <w:top w:val="single" w:sz="2" w:space="0" w:color="auto"/>
              <w:left w:val="single" w:sz="4" w:space="0" w:color="auto"/>
              <w:bottom w:val="double" w:sz="2" w:space="0" w:color="auto"/>
            </w:tcBorders>
            <w:vAlign w:val="center"/>
          </w:tcPr>
          <w:p w:rsidR="00FD2659" w:rsidRPr="00A82771" w:rsidRDefault="00FD2659" w:rsidP="00A82771">
            <w:pPr>
              <w:tabs>
                <w:tab w:val="left" w:pos="708"/>
              </w:tabs>
              <w:contextualSpacing/>
              <w:jc w:val="center"/>
              <w:rPr>
                <w:b/>
              </w:rPr>
            </w:pPr>
          </w:p>
        </w:tc>
      </w:tr>
      <w:tr w:rsidR="008E4B11" w:rsidRPr="00A82771" w:rsidTr="00FD2659">
        <w:trPr>
          <w:trHeight w:val="424"/>
        </w:trPr>
        <w:tc>
          <w:tcPr>
            <w:tcW w:w="5489" w:type="dxa"/>
            <w:tcBorders>
              <w:top w:val="double" w:sz="2" w:space="0" w:color="auto"/>
            </w:tcBorders>
            <w:shd w:val="clear" w:color="auto" w:fill="E0E0E0"/>
            <w:vAlign w:val="center"/>
          </w:tcPr>
          <w:p w:rsidR="008E4B11" w:rsidRPr="00A82771" w:rsidRDefault="008E4B11" w:rsidP="00A82771">
            <w:pPr>
              <w:tabs>
                <w:tab w:val="left" w:pos="708"/>
              </w:tabs>
              <w:contextualSpacing/>
            </w:pPr>
            <w:r w:rsidRPr="00A82771">
              <w:rPr>
                <w:b/>
              </w:rPr>
              <w:t>Аудиторные занятия (всего)</w:t>
            </w:r>
          </w:p>
        </w:tc>
        <w:tc>
          <w:tcPr>
            <w:tcW w:w="1560" w:type="dxa"/>
            <w:tcBorders>
              <w:top w:val="double" w:sz="2" w:space="0" w:color="auto"/>
              <w:right w:val="single" w:sz="4" w:space="0" w:color="auto"/>
            </w:tcBorders>
            <w:shd w:val="clear" w:color="auto" w:fill="D9D9D9"/>
            <w:vAlign w:val="center"/>
          </w:tcPr>
          <w:p w:rsidR="008E4B11" w:rsidRPr="00A82771" w:rsidRDefault="008E4B11" w:rsidP="00A82771">
            <w:pPr>
              <w:tabs>
                <w:tab w:val="left" w:pos="708"/>
              </w:tabs>
              <w:contextualSpacing/>
              <w:jc w:val="center"/>
            </w:pPr>
            <w:r w:rsidRPr="00A82771">
              <w:t>30</w:t>
            </w:r>
          </w:p>
        </w:tc>
        <w:tc>
          <w:tcPr>
            <w:tcW w:w="2415" w:type="dxa"/>
            <w:tcBorders>
              <w:top w:val="double" w:sz="2" w:space="0" w:color="auto"/>
              <w:left w:val="single" w:sz="4" w:space="0" w:color="auto"/>
            </w:tcBorders>
            <w:shd w:val="clear" w:color="auto" w:fill="D9D9D9"/>
            <w:vAlign w:val="center"/>
          </w:tcPr>
          <w:p w:rsidR="008E4B11" w:rsidRPr="00A82771" w:rsidRDefault="008E4B11" w:rsidP="00A731A4">
            <w:pPr>
              <w:tabs>
                <w:tab w:val="left" w:pos="708"/>
              </w:tabs>
              <w:contextualSpacing/>
              <w:jc w:val="center"/>
            </w:pPr>
            <w:r w:rsidRPr="00A82771">
              <w:t>30</w:t>
            </w:r>
          </w:p>
        </w:tc>
      </w:tr>
      <w:tr w:rsidR="008E4B11" w:rsidRPr="00A82771" w:rsidTr="00FD2659">
        <w:tc>
          <w:tcPr>
            <w:tcW w:w="5489" w:type="dxa"/>
            <w:vAlign w:val="center"/>
          </w:tcPr>
          <w:p w:rsidR="008E4B11" w:rsidRPr="00A82771" w:rsidRDefault="008E4B11" w:rsidP="00A82771">
            <w:pPr>
              <w:tabs>
                <w:tab w:val="left" w:pos="708"/>
              </w:tabs>
              <w:contextualSpacing/>
            </w:pPr>
            <w:r w:rsidRPr="00A82771">
              <w:t>В том числе:</w:t>
            </w:r>
          </w:p>
        </w:tc>
        <w:tc>
          <w:tcPr>
            <w:tcW w:w="1560" w:type="dxa"/>
            <w:tcBorders>
              <w:right w:val="single" w:sz="4" w:space="0" w:color="auto"/>
            </w:tcBorders>
            <w:shd w:val="clear" w:color="auto" w:fill="FFFFFF"/>
            <w:vAlign w:val="center"/>
          </w:tcPr>
          <w:p w:rsidR="008E4B11" w:rsidRPr="00A82771" w:rsidRDefault="008E4B11" w:rsidP="00A82771">
            <w:pPr>
              <w:tabs>
                <w:tab w:val="left" w:pos="708"/>
              </w:tabs>
              <w:contextualSpacing/>
              <w:jc w:val="center"/>
            </w:pPr>
          </w:p>
        </w:tc>
        <w:tc>
          <w:tcPr>
            <w:tcW w:w="2415" w:type="dxa"/>
            <w:tcBorders>
              <w:left w:val="single" w:sz="4" w:space="0" w:color="auto"/>
            </w:tcBorders>
            <w:shd w:val="clear" w:color="auto" w:fill="FFFFFF"/>
            <w:vAlign w:val="center"/>
          </w:tcPr>
          <w:p w:rsidR="008E4B11" w:rsidRPr="00A82771" w:rsidRDefault="008E4B11" w:rsidP="00A731A4">
            <w:pPr>
              <w:tabs>
                <w:tab w:val="left" w:pos="708"/>
              </w:tabs>
              <w:contextualSpacing/>
              <w:jc w:val="center"/>
            </w:pPr>
          </w:p>
        </w:tc>
      </w:tr>
      <w:tr w:rsidR="008E4B11" w:rsidRPr="00A82771" w:rsidTr="00FD2659">
        <w:tc>
          <w:tcPr>
            <w:tcW w:w="5489" w:type="dxa"/>
            <w:vAlign w:val="center"/>
          </w:tcPr>
          <w:p w:rsidR="008E4B11" w:rsidRPr="00A82771" w:rsidRDefault="008E4B11" w:rsidP="00A82771">
            <w:pPr>
              <w:tabs>
                <w:tab w:val="left" w:pos="708"/>
              </w:tabs>
              <w:contextualSpacing/>
            </w:pPr>
            <w:r w:rsidRPr="00A82771">
              <w:t>Лекции (Л)</w:t>
            </w:r>
          </w:p>
        </w:tc>
        <w:tc>
          <w:tcPr>
            <w:tcW w:w="1560" w:type="dxa"/>
            <w:tcBorders>
              <w:right w:val="single" w:sz="4" w:space="0" w:color="auto"/>
            </w:tcBorders>
            <w:shd w:val="clear" w:color="auto" w:fill="FFFFFF"/>
            <w:vAlign w:val="center"/>
          </w:tcPr>
          <w:p w:rsidR="008E4B11" w:rsidRPr="004C165F" w:rsidRDefault="008E4B11" w:rsidP="00A82771">
            <w:pPr>
              <w:tabs>
                <w:tab w:val="left" w:pos="708"/>
              </w:tabs>
              <w:contextualSpacing/>
              <w:jc w:val="center"/>
            </w:pPr>
            <w:r>
              <w:t>6</w:t>
            </w:r>
          </w:p>
        </w:tc>
        <w:tc>
          <w:tcPr>
            <w:tcW w:w="2415" w:type="dxa"/>
            <w:tcBorders>
              <w:left w:val="single" w:sz="4" w:space="0" w:color="auto"/>
            </w:tcBorders>
            <w:shd w:val="clear" w:color="auto" w:fill="FFFFFF"/>
            <w:vAlign w:val="center"/>
          </w:tcPr>
          <w:p w:rsidR="008E4B11" w:rsidRPr="004C165F" w:rsidRDefault="008E4B11" w:rsidP="00A731A4">
            <w:pPr>
              <w:tabs>
                <w:tab w:val="left" w:pos="708"/>
              </w:tabs>
              <w:contextualSpacing/>
              <w:jc w:val="center"/>
            </w:pPr>
            <w:r>
              <w:t>6</w:t>
            </w:r>
          </w:p>
        </w:tc>
      </w:tr>
      <w:tr w:rsidR="008E4B11" w:rsidRPr="00A82771" w:rsidTr="00FD2659">
        <w:tc>
          <w:tcPr>
            <w:tcW w:w="5489" w:type="dxa"/>
            <w:vAlign w:val="center"/>
          </w:tcPr>
          <w:p w:rsidR="008E4B11" w:rsidRPr="00A82771" w:rsidRDefault="008E4B11" w:rsidP="00A82771">
            <w:pPr>
              <w:tabs>
                <w:tab w:val="left" w:pos="708"/>
              </w:tabs>
              <w:contextualSpacing/>
            </w:pPr>
            <w:r w:rsidRPr="00A82771">
              <w:t>Семинары (С)</w:t>
            </w:r>
          </w:p>
        </w:tc>
        <w:tc>
          <w:tcPr>
            <w:tcW w:w="1560" w:type="dxa"/>
            <w:tcBorders>
              <w:right w:val="single" w:sz="4" w:space="0" w:color="auto"/>
            </w:tcBorders>
            <w:shd w:val="clear" w:color="auto" w:fill="FFFFFF"/>
            <w:vAlign w:val="center"/>
          </w:tcPr>
          <w:p w:rsidR="008E4B11" w:rsidRPr="00A82771" w:rsidRDefault="008E4B11" w:rsidP="00A82771">
            <w:pPr>
              <w:tabs>
                <w:tab w:val="left" w:pos="708"/>
              </w:tabs>
              <w:contextualSpacing/>
              <w:jc w:val="center"/>
            </w:pPr>
          </w:p>
        </w:tc>
        <w:tc>
          <w:tcPr>
            <w:tcW w:w="2415" w:type="dxa"/>
            <w:tcBorders>
              <w:left w:val="single" w:sz="4" w:space="0" w:color="auto"/>
            </w:tcBorders>
            <w:shd w:val="clear" w:color="auto" w:fill="FFFFFF"/>
            <w:vAlign w:val="center"/>
          </w:tcPr>
          <w:p w:rsidR="008E4B11" w:rsidRPr="00A82771" w:rsidRDefault="008E4B11" w:rsidP="00A731A4">
            <w:pPr>
              <w:tabs>
                <w:tab w:val="left" w:pos="708"/>
              </w:tabs>
              <w:contextualSpacing/>
              <w:jc w:val="center"/>
            </w:pPr>
          </w:p>
        </w:tc>
      </w:tr>
      <w:tr w:rsidR="008E4B11" w:rsidRPr="00A82771" w:rsidTr="00FD2659">
        <w:tc>
          <w:tcPr>
            <w:tcW w:w="5489" w:type="dxa"/>
            <w:vAlign w:val="center"/>
          </w:tcPr>
          <w:p w:rsidR="008E4B11" w:rsidRPr="00A82771" w:rsidRDefault="008E4B11" w:rsidP="00A82771">
            <w:pPr>
              <w:tabs>
                <w:tab w:val="left" w:pos="708"/>
              </w:tabs>
              <w:contextualSpacing/>
            </w:pPr>
            <w:r w:rsidRPr="00A82771">
              <w:t>Клинические практические занятия (КПЗ)</w:t>
            </w:r>
          </w:p>
        </w:tc>
        <w:tc>
          <w:tcPr>
            <w:tcW w:w="1560" w:type="dxa"/>
            <w:tcBorders>
              <w:right w:val="single" w:sz="4" w:space="0" w:color="auto"/>
            </w:tcBorders>
            <w:shd w:val="clear" w:color="auto" w:fill="FFFFFF"/>
            <w:vAlign w:val="center"/>
          </w:tcPr>
          <w:p w:rsidR="008E4B11" w:rsidRPr="00A82771" w:rsidRDefault="008E4B11" w:rsidP="00A82771">
            <w:pPr>
              <w:tabs>
                <w:tab w:val="left" w:pos="708"/>
              </w:tabs>
              <w:contextualSpacing/>
              <w:jc w:val="center"/>
            </w:pPr>
            <w:r>
              <w:t>24</w:t>
            </w:r>
          </w:p>
        </w:tc>
        <w:tc>
          <w:tcPr>
            <w:tcW w:w="2415" w:type="dxa"/>
            <w:tcBorders>
              <w:left w:val="single" w:sz="4" w:space="0" w:color="auto"/>
            </w:tcBorders>
            <w:shd w:val="clear" w:color="auto" w:fill="FFFFFF"/>
            <w:vAlign w:val="center"/>
          </w:tcPr>
          <w:p w:rsidR="008E4B11" w:rsidRPr="00A82771" w:rsidRDefault="008E4B11" w:rsidP="00A731A4">
            <w:pPr>
              <w:tabs>
                <w:tab w:val="left" w:pos="708"/>
              </w:tabs>
              <w:contextualSpacing/>
              <w:jc w:val="center"/>
            </w:pPr>
            <w:r>
              <w:t>24</w:t>
            </w:r>
          </w:p>
        </w:tc>
      </w:tr>
      <w:tr w:rsidR="008E4B11" w:rsidRPr="00A82771" w:rsidTr="00FD2659">
        <w:tc>
          <w:tcPr>
            <w:tcW w:w="5489" w:type="dxa"/>
            <w:shd w:val="clear" w:color="auto" w:fill="E0E0E0"/>
            <w:vAlign w:val="center"/>
          </w:tcPr>
          <w:p w:rsidR="008E4B11" w:rsidRPr="00A82771" w:rsidRDefault="008E4B11" w:rsidP="00A82771">
            <w:pPr>
              <w:tabs>
                <w:tab w:val="left" w:pos="708"/>
              </w:tabs>
              <w:contextualSpacing/>
              <w:rPr>
                <w:b/>
              </w:rPr>
            </w:pPr>
            <w:r w:rsidRPr="00A82771">
              <w:rPr>
                <w:b/>
              </w:rPr>
              <w:t>Самостоятельная работа  (всего)</w:t>
            </w:r>
          </w:p>
        </w:tc>
        <w:tc>
          <w:tcPr>
            <w:tcW w:w="1560" w:type="dxa"/>
            <w:tcBorders>
              <w:right w:val="single" w:sz="4" w:space="0" w:color="auto"/>
            </w:tcBorders>
            <w:shd w:val="clear" w:color="auto" w:fill="D9D9D9"/>
            <w:vAlign w:val="center"/>
          </w:tcPr>
          <w:p w:rsidR="008E4B11" w:rsidRPr="008E4B11" w:rsidRDefault="008E4B11" w:rsidP="00A82771">
            <w:pPr>
              <w:tabs>
                <w:tab w:val="left" w:pos="708"/>
              </w:tabs>
              <w:contextualSpacing/>
              <w:jc w:val="center"/>
            </w:pPr>
            <w:r>
              <w:rPr>
                <w:lang w:val="en-US"/>
              </w:rPr>
              <w:t>77</w:t>
            </w:r>
          </w:p>
        </w:tc>
        <w:tc>
          <w:tcPr>
            <w:tcW w:w="2415" w:type="dxa"/>
            <w:tcBorders>
              <w:left w:val="single" w:sz="4" w:space="0" w:color="auto"/>
            </w:tcBorders>
            <w:shd w:val="clear" w:color="auto" w:fill="D9D9D9"/>
            <w:vAlign w:val="center"/>
          </w:tcPr>
          <w:p w:rsidR="008E4B11" w:rsidRPr="008E4B11" w:rsidRDefault="008E4B11" w:rsidP="00A731A4">
            <w:pPr>
              <w:tabs>
                <w:tab w:val="left" w:pos="708"/>
              </w:tabs>
              <w:contextualSpacing/>
              <w:jc w:val="center"/>
            </w:pPr>
            <w:r>
              <w:rPr>
                <w:lang w:val="en-US"/>
              </w:rPr>
              <w:t>77</w:t>
            </w:r>
          </w:p>
        </w:tc>
      </w:tr>
      <w:tr w:rsidR="008E4B11" w:rsidRPr="00A82771" w:rsidTr="00FD2659">
        <w:tc>
          <w:tcPr>
            <w:tcW w:w="5489" w:type="dxa"/>
            <w:shd w:val="clear" w:color="auto" w:fill="E0E0E0"/>
            <w:vAlign w:val="center"/>
          </w:tcPr>
          <w:p w:rsidR="008E4B11" w:rsidRPr="00A82771" w:rsidRDefault="008E4B11" w:rsidP="00A82771">
            <w:pPr>
              <w:tabs>
                <w:tab w:val="left" w:pos="708"/>
              </w:tabs>
              <w:contextualSpacing/>
              <w:rPr>
                <w:b/>
              </w:rPr>
            </w:pPr>
            <w:r w:rsidRPr="00A82771">
              <w:rPr>
                <w:b/>
              </w:rPr>
              <w:t>Вид промежуточной аттестации</w:t>
            </w:r>
          </w:p>
        </w:tc>
        <w:tc>
          <w:tcPr>
            <w:tcW w:w="1560" w:type="dxa"/>
            <w:tcBorders>
              <w:right w:val="single" w:sz="4" w:space="0" w:color="auto"/>
            </w:tcBorders>
            <w:shd w:val="clear" w:color="auto" w:fill="D9D9D9"/>
            <w:vAlign w:val="center"/>
          </w:tcPr>
          <w:p w:rsidR="008E4B11" w:rsidRPr="00A82771" w:rsidRDefault="008E4B11" w:rsidP="00A82771">
            <w:pPr>
              <w:tabs>
                <w:tab w:val="left" w:pos="708"/>
              </w:tabs>
              <w:contextualSpacing/>
              <w:jc w:val="center"/>
            </w:pPr>
            <w:r w:rsidRPr="00A82771">
              <w:t xml:space="preserve">Зачет </w:t>
            </w:r>
            <w:r>
              <w:t>(1)</w:t>
            </w:r>
          </w:p>
        </w:tc>
        <w:tc>
          <w:tcPr>
            <w:tcW w:w="2415" w:type="dxa"/>
            <w:tcBorders>
              <w:left w:val="single" w:sz="4" w:space="0" w:color="auto"/>
            </w:tcBorders>
            <w:shd w:val="clear" w:color="auto" w:fill="D9D9D9"/>
            <w:vAlign w:val="center"/>
          </w:tcPr>
          <w:p w:rsidR="008E4B11" w:rsidRPr="00A82771" w:rsidRDefault="008E4B11" w:rsidP="00A731A4">
            <w:pPr>
              <w:tabs>
                <w:tab w:val="left" w:pos="708"/>
              </w:tabs>
              <w:contextualSpacing/>
              <w:jc w:val="center"/>
            </w:pPr>
            <w:r w:rsidRPr="00A82771">
              <w:t xml:space="preserve">Зачет </w:t>
            </w:r>
            <w:r>
              <w:t>(1)</w:t>
            </w:r>
          </w:p>
        </w:tc>
      </w:tr>
      <w:tr w:rsidR="00FD2659" w:rsidRPr="00A82771" w:rsidTr="00FD2659">
        <w:trPr>
          <w:trHeight w:val="418"/>
        </w:trPr>
        <w:tc>
          <w:tcPr>
            <w:tcW w:w="5489" w:type="dxa"/>
            <w:vMerge w:val="restart"/>
            <w:shd w:val="clear" w:color="auto" w:fill="E0E0E0"/>
            <w:vAlign w:val="center"/>
          </w:tcPr>
          <w:p w:rsidR="00FD2659" w:rsidRPr="00A82771" w:rsidRDefault="00FD2659" w:rsidP="00A82771">
            <w:pPr>
              <w:tabs>
                <w:tab w:val="left" w:pos="708"/>
              </w:tabs>
              <w:contextualSpacing/>
              <w:rPr>
                <w:b/>
              </w:rPr>
            </w:pPr>
            <w:r w:rsidRPr="00A82771">
              <w:rPr>
                <w:b/>
              </w:rPr>
              <w:t>Общая трудоемкость                                       часы</w:t>
            </w:r>
          </w:p>
          <w:p w:rsidR="00FD2659" w:rsidRPr="00A82771" w:rsidRDefault="00FD2659" w:rsidP="00A82771">
            <w:pPr>
              <w:tabs>
                <w:tab w:val="left" w:pos="708"/>
              </w:tabs>
              <w:contextualSpacing/>
            </w:pPr>
            <w:r w:rsidRPr="00A82771">
              <w:rPr>
                <w:b/>
              </w:rPr>
              <w:t xml:space="preserve">                                                     зачетные единицы</w:t>
            </w:r>
          </w:p>
        </w:tc>
        <w:tc>
          <w:tcPr>
            <w:tcW w:w="1560" w:type="dxa"/>
            <w:tcBorders>
              <w:right w:val="single" w:sz="4" w:space="0" w:color="auto"/>
            </w:tcBorders>
            <w:shd w:val="clear" w:color="auto" w:fill="E0E0E0"/>
            <w:vAlign w:val="center"/>
          </w:tcPr>
          <w:p w:rsidR="00FD2659" w:rsidRPr="00E01A93" w:rsidRDefault="00E01A93" w:rsidP="00A82771">
            <w:pPr>
              <w:tabs>
                <w:tab w:val="left" w:pos="708"/>
              </w:tabs>
              <w:contextualSpacing/>
              <w:jc w:val="center"/>
              <w:rPr>
                <w:lang w:val="en-US"/>
              </w:rPr>
            </w:pPr>
            <w:r>
              <w:rPr>
                <w:lang w:val="en-US"/>
              </w:rPr>
              <w:t>108</w:t>
            </w:r>
          </w:p>
        </w:tc>
        <w:tc>
          <w:tcPr>
            <w:tcW w:w="2415" w:type="dxa"/>
            <w:tcBorders>
              <w:left w:val="single" w:sz="4" w:space="0" w:color="auto"/>
            </w:tcBorders>
            <w:shd w:val="clear" w:color="auto" w:fill="E0E0E0"/>
            <w:vAlign w:val="center"/>
          </w:tcPr>
          <w:p w:rsidR="00FD2659" w:rsidRPr="00E01A93" w:rsidRDefault="00E01A93" w:rsidP="00A82771">
            <w:pPr>
              <w:tabs>
                <w:tab w:val="left" w:pos="708"/>
              </w:tabs>
              <w:contextualSpacing/>
              <w:jc w:val="center"/>
              <w:rPr>
                <w:lang w:val="en-US"/>
              </w:rPr>
            </w:pPr>
            <w:r>
              <w:rPr>
                <w:lang w:val="en-US"/>
              </w:rPr>
              <w:t>108</w:t>
            </w:r>
          </w:p>
        </w:tc>
      </w:tr>
      <w:tr w:rsidR="00FD2659" w:rsidRPr="00A82771" w:rsidTr="00FD2659">
        <w:trPr>
          <w:trHeight w:val="345"/>
        </w:trPr>
        <w:tc>
          <w:tcPr>
            <w:tcW w:w="5489" w:type="dxa"/>
            <w:vMerge/>
          </w:tcPr>
          <w:p w:rsidR="00FD2659" w:rsidRPr="00A82771" w:rsidRDefault="00FD2659" w:rsidP="00A82771">
            <w:pPr>
              <w:tabs>
                <w:tab w:val="left" w:pos="708"/>
              </w:tabs>
              <w:contextualSpacing/>
            </w:pPr>
          </w:p>
        </w:tc>
        <w:tc>
          <w:tcPr>
            <w:tcW w:w="1560" w:type="dxa"/>
            <w:tcBorders>
              <w:right w:val="single" w:sz="4" w:space="0" w:color="auto"/>
            </w:tcBorders>
            <w:shd w:val="clear" w:color="auto" w:fill="E0E0E0"/>
            <w:vAlign w:val="center"/>
          </w:tcPr>
          <w:p w:rsidR="00FD2659" w:rsidRPr="00A82771" w:rsidRDefault="00FD2659" w:rsidP="00A82771">
            <w:pPr>
              <w:tabs>
                <w:tab w:val="left" w:pos="708"/>
              </w:tabs>
              <w:contextualSpacing/>
              <w:jc w:val="center"/>
            </w:pPr>
            <w:r w:rsidRPr="00A82771">
              <w:t>3</w:t>
            </w:r>
          </w:p>
        </w:tc>
        <w:tc>
          <w:tcPr>
            <w:tcW w:w="2415" w:type="dxa"/>
            <w:tcBorders>
              <w:left w:val="single" w:sz="4" w:space="0" w:color="auto"/>
            </w:tcBorders>
            <w:shd w:val="clear" w:color="auto" w:fill="E0E0E0"/>
            <w:vAlign w:val="center"/>
          </w:tcPr>
          <w:p w:rsidR="00FD2659" w:rsidRPr="00A82771" w:rsidRDefault="00FD2659" w:rsidP="00A82771">
            <w:pPr>
              <w:tabs>
                <w:tab w:val="left" w:pos="708"/>
              </w:tabs>
              <w:contextualSpacing/>
              <w:jc w:val="center"/>
            </w:pPr>
            <w:r w:rsidRPr="00A82771">
              <w:t>3</w:t>
            </w:r>
          </w:p>
        </w:tc>
      </w:tr>
    </w:tbl>
    <w:p w:rsidR="00FD2659" w:rsidRPr="00A82771" w:rsidRDefault="00FD2659" w:rsidP="00A82771">
      <w:pPr>
        <w:contextualSpacing/>
        <w:jc w:val="both"/>
      </w:pPr>
    </w:p>
    <w:p w:rsidR="00FD2659" w:rsidRPr="00A82771" w:rsidRDefault="00FD2659" w:rsidP="00A82771">
      <w:pPr>
        <w:keepNext/>
        <w:contextualSpacing/>
        <w:outlineLvl w:val="0"/>
        <w:rPr>
          <w:b/>
          <w:bCs/>
          <w:kern w:val="32"/>
        </w:rPr>
      </w:pPr>
    </w:p>
    <w:p w:rsidR="00CB01A4" w:rsidRPr="00803213" w:rsidRDefault="00CB01A4" w:rsidP="00803213">
      <w:pPr>
        <w:pStyle w:val="1"/>
        <w:spacing w:before="0" w:line="240" w:lineRule="auto"/>
        <w:jc w:val="both"/>
        <w:rPr>
          <w:rFonts w:ascii="Times New Roman" w:hAnsi="Times New Roman" w:cs="Times New Roman"/>
          <w:color w:val="auto"/>
          <w:sz w:val="24"/>
          <w:szCs w:val="24"/>
        </w:rPr>
      </w:pPr>
      <w:bookmarkStart w:id="27" w:name="_Toc462740142"/>
      <w:r w:rsidRPr="00803213">
        <w:rPr>
          <w:rFonts w:ascii="Times New Roman" w:hAnsi="Times New Roman" w:cs="Times New Roman"/>
          <w:color w:val="auto"/>
          <w:sz w:val="24"/>
          <w:szCs w:val="24"/>
        </w:rPr>
        <w:t>5</w:t>
      </w:r>
      <w:r w:rsidR="00803213" w:rsidRPr="00803213">
        <w:rPr>
          <w:rFonts w:ascii="Times New Roman" w:hAnsi="Times New Roman" w:cs="Times New Roman"/>
          <w:color w:val="auto"/>
          <w:sz w:val="24"/>
          <w:szCs w:val="24"/>
        </w:rPr>
        <w:t>.</w:t>
      </w:r>
      <w:r w:rsidRPr="00803213">
        <w:rPr>
          <w:rFonts w:ascii="Times New Roman" w:hAnsi="Times New Roman" w:cs="Times New Roman"/>
          <w:color w:val="auto"/>
          <w:sz w:val="24"/>
          <w:szCs w:val="24"/>
        </w:rPr>
        <w:t xml:space="preserve"> Содержание дисциплины, структурированное по темам (разделам) с указанием отведенного на них количества академических часов и видов занятий</w:t>
      </w:r>
      <w:bookmarkEnd w:id="27"/>
    </w:p>
    <w:p w:rsidR="00CB01A4" w:rsidRPr="00294043" w:rsidRDefault="00CB01A4" w:rsidP="00803213">
      <w:pPr>
        <w:pStyle w:val="1"/>
        <w:spacing w:before="0" w:line="240" w:lineRule="auto"/>
        <w:jc w:val="both"/>
        <w:rPr>
          <w:rFonts w:ascii="Times New Roman" w:hAnsi="Times New Roman" w:cs="Times New Roman"/>
          <w:sz w:val="24"/>
          <w:szCs w:val="24"/>
        </w:rPr>
      </w:pPr>
      <w:bookmarkStart w:id="28" w:name="_Toc462740143"/>
      <w:r w:rsidRPr="00803213">
        <w:rPr>
          <w:rFonts w:ascii="Times New Roman" w:hAnsi="Times New Roman" w:cs="Times New Roman"/>
          <w:color w:val="auto"/>
          <w:sz w:val="24"/>
          <w:szCs w:val="24"/>
        </w:rPr>
        <w:t>5.1 Учебно-тематическое планирование дисциплины</w:t>
      </w:r>
      <w:bookmarkEnd w:id="28"/>
      <w:r w:rsidRPr="00294043">
        <w:rPr>
          <w:rFonts w:ascii="Times New Roman" w:hAnsi="Times New Roman" w:cs="Times New Roman"/>
          <w:sz w:val="24"/>
          <w:szCs w:val="24"/>
        </w:rPr>
        <w:t xml:space="preserve"> </w:t>
      </w:r>
    </w:p>
    <w:tbl>
      <w:tblPr>
        <w:tblW w:w="4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991"/>
        <w:gridCol w:w="1277"/>
        <w:gridCol w:w="1418"/>
        <w:gridCol w:w="1984"/>
        <w:gridCol w:w="997"/>
      </w:tblGrid>
      <w:tr w:rsidR="00CB01A4" w:rsidRPr="00294043" w:rsidTr="00D120BD">
        <w:trPr>
          <w:trHeight w:val="661"/>
          <w:tblHeader/>
        </w:trPr>
        <w:tc>
          <w:tcPr>
            <w:tcW w:w="1314" w:type="pct"/>
            <w:vMerge w:val="restart"/>
            <w:tcBorders>
              <w:left w:val="single" w:sz="4" w:space="0" w:color="auto"/>
            </w:tcBorders>
            <w:vAlign w:val="center"/>
          </w:tcPr>
          <w:p w:rsidR="00CB01A4" w:rsidRPr="00294043" w:rsidRDefault="00CB01A4" w:rsidP="00D120BD">
            <w:pPr>
              <w:jc w:val="center"/>
            </w:pPr>
            <w:r w:rsidRPr="00294043">
              <w:t>Наименование темы (раздела)</w:t>
            </w:r>
          </w:p>
        </w:tc>
        <w:tc>
          <w:tcPr>
            <w:tcW w:w="2038" w:type="pct"/>
            <w:gridSpan w:val="3"/>
            <w:vAlign w:val="center"/>
          </w:tcPr>
          <w:p w:rsidR="00CB01A4" w:rsidRPr="00294043" w:rsidRDefault="00CB01A4" w:rsidP="00D120BD">
            <w:pPr>
              <w:jc w:val="center"/>
            </w:pPr>
            <w:r w:rsidRPr="00294043">
              <w:t>Контактная работа, академ. ч</w:t>
            </w:r>
          </w:p>
        </w:tc>
        <w:tc>
          <w:tcPr>
            <w:tcW w:w="1097" w:type="pct"/>
            <w:vMerge w:val="restart"/>
            <w:vAlign w:val="center"/>
          </w:tcPr>
          <w:p w:rsidR="00CB01A4" w:rsidRPr="00294043" w:rsidRDefault="00CB01A4" w:rsidP="00D120BD">
            <w:pPr>
              <w:jc w:val="center"/>
              <w:rPr>
                <w:spacing w:val="-6"/>
              </w:rPr>
            </w:pPr>
          </w:p>
          <w:p w:rsidR="00CB01A4" w:rsidRPr="00294043" w:rsidRDefault="00CB01A4" w:rsidP="00D120BD">
            <w:pPr>
              <w:jc w:val="center"/>
              <w:rPr>
                <w:spacing w:val="-6"/>
              </w:rPr>
            </w:pPr>
          </w:p>
          <w:p w:rsidR="00CB01A4" w:rsidRPr="00294043" w:rsidRDefault="00CB01A4" w:rsidP="00D120BD">
            <w:pPr>
              <w:jc w:val="center"/>
            </w:pPr>
            <w:r w:rsidRPr="00294043">
              <w:rPr>
                <w:spacing w:val="-6"/>
              </w:rPr>
              <w:t>Самостоя</w:t>
            </w:r>
            <w:r w:rsidRPr="00294043">
              <w:t xml:space="preserve">тельная работа </w:t>
            </w:r>
          </w:p>
        </w:tc>
        <w:tc>
          <w:tcPr>
            <w:tcW w:w="551" w:type="pct"/>
            <w:vMerge w:val="restart"/>
          </w:tcPr>
          <w:p w:rsidR="00CB01A4" w:rsidRPr="00294043" w:rsidRDefault="00CB01A4" w:rsidP="00D120BD">
            <w:pPr>
              <w:jc w:val="center"/>
              <w:rPr>
                <w:spacing w:val="-6"/>
              </w:rPr>
            </w:pPr>
          </w:p>
          <w:p w:rsidR="00CB01A4" w:rsidRPr="00294043" w:rsidRDefault="00CB01A4" w:rsidP="00D120BD">
            <w:pPr>
              <w:jc w:val="center"/>
              <w:rPr>
                <w:spacing w:val="-6"/>
              </w:rPr>
            </w:pPr>
          </w:p>
          <w:p w:rsidR="00CB01A4" w:rsidRPr="00294043" w:rsidRDefault="00CB01A4" w:rsidP="00D120BD">
            <w:pPr>
              <w:jc w:val="center"/>
              <w:rPr>
                <w:spacing w:val="-6"/>
              </w:rPr>
            </w:pPr>
          </w:p>
          <w:p w:rsidR="00CB01A4" w:rsidRPr="00294043" w:rsidRDefault="00CB01A4" w:rsidP="00D120BD">
            <w:pPr>
              <w:jc w:val="center"/>
              <w:rPr>
                <w:spacing w:val="-6"/>
              </w:rPr>
            </w:pPr>
          </w:p>
          <w:p w:rsidR="00CB01A4" w:rsidRPr="00294043" w:rsidRDefault="00CB01A4" w:rsidP="00D120BD">
            <w:pPr>
              <w:jc w:val="center"/>
              <w:rPr>
                <w:spacing w:val="-6"/>
              </w:rPr>
            </w:pPr>
            <w:r w:rsidRPr="00294043">
              <w:rPr>
                <w:spacing w:val="-6"/>
              </w:rPr>
              <w:t>Всего</w:t>
            </w:r>
          </w:p>
        </w:tc>
      </w:tr>
      <w:tr w:rsidR="00CB01A4" w:rsidRPr="00294043" w:rsidTr="00D120BD">
        <w:trPr>
          <w:trHeight w:val="1515"/>
          <w:tblHeader/>
        </w:trPr>
        <w:tc>
          <w:tcPr>
            <w:tcW w:w="1314" w:type="pct"/>
            <w:vMerge/>
            <w:tcBorders>
              <w:left w:val="single" w:sz="4" w:space="0" w:color="auto"/>
              <w:bottom w:val="nil"/>
            </w:tcBorders>
            <w:vAlign w:val="center"/>
          </w:tcPr>
          <w:p w:rsidR="00CB01A4" w:rsidRPr="00294043" w:rsidRDefault="00CB01A4" w:rsidP="00D120BD">
            <w:pPr>
              <w:jc w:val="center"/>
            </w:pPr>
          </w:p>
        </w:tc>
        <w:tc>
          <w:tcPr>
            <w:tcW w:w="548" w:type="pct"/>
            <w:tcBorders>
              <w:bottom w:val="nil"/>
            </w:tcBorders>
            <w:vAlign w:val="center"/>
          </w:tcPr>
          <w:p w:rsidR="00CB01A4" w:rsidRPr="00294043" w:rsidRDefault="00CB01A4" w:rsidP="00D120BD">
            <w:r w:rsidRPr="00294043">
              <w:t>Лекции</w:t>
            </w:r>
          </w:p>
        </w:tc>
        <w:tc>
          <w:tcPr>
            <w:tcW w:w="706" w:type="pct"/>
            <w:vAlign w:val="center"/>
          </w:tcPr>
          <w:p w:rsidR="00CB01A4" w:rsidRPr="00294043" w:rsidRDefault="00CB01A4" w:rsidP="00D120BD">
            <w:r w:rsidRPr="00294043">
              <w:t>Семинары</w:t>
            </w:r>
          </w:p>
        </w:tc>
        <w:tc>
          <w:tcPr>
            <w:tcW w:w="784" w:type="pct"/>
            <w:vAlign w:val="center"/>
          </w:tcPr>
          <w:p w:rsidR="00CB01A4" w:rsidRPr="00294043" w:rsidRDefault="00CB01A4" w:rsidP="00D120BD">
            <w:r w:rsidRPr="00294043">
              <w:t>Практические занятия</w:t>
            </w:r>
          </w:p>
        </w:tc>
        <w:tc>
          <w:tcPr>
            <w:tcW w:w="1097" w:type="pct"/>
            <w:vMerge/>
            <w:tcBorders>
              <w:bottom w:val="nil"/>
            </w:tcBorders>
            <w:vAlign w:val="center"/>
          </w:tcPr>
          <w:p w:rsidR="00CB01A4" w:rsidRPr="00294043" w:rsidRDefault="00CB01A4" w:rsidP="00D120BD">
            <w:pPr>
              <w:jc w:val="center"/>
            </w:pPr>
          </w:p>
        </w:tc>
        <w:tc>
          <w:tcPr>
            <w:tcW w:w="551" w:type="pct"/>
            <w:vMerge/>
            <w:tcBorders>
              <w:bottom w:val="nil"/>
            </w:tcBorders>
          </w:tcPr>
          <w:p w:rsidR="00CB01A4" w:rsidRPr="00294043" w:rsidRDefault="00CB01A4" w:rsidP="00D120BD">
            <w:pPr>
              <w:jc w:val="center"/>
            </w:pPr>
          </w:p>
        </w:tc>
      </w:tr>
      <w:tr w:rsidR="00CB01A4" w:rsidRPr="00294043" w:rsidTr="00D120BD">
        <w:tc>
          <w:tcPr>
            <w:tcW w:w="1314" w:type="pct"/>
            <w:tcBorders>
              <w:top w:val="single" w:sz="4" w:space="0" w:color="auto"/>
              <w:left w:val="single" w:sz="4" w:space="0" w:color="auto"/>
            </w:tcBorders>
            <w:vAlign w:val="center"/>
          </w:tcPr>
          <w:p w:rsidR="00CB01A4" w:rsidRPr="00294043" w:rsidRDefault="00CB01A4" w:rsidP="00D120BD">
            <w:pPr>
              <w:widowControl w:val="0"/>
              <w:autoSpaceDE w:val="0"/>
              <w:snapToGrid w:val="0"/>
            </w:pPr>
            <w:r w:rsidRPr="00294043">
              <w:t>Тема 1. Общение. Понятие, виды, функции общения.</w:t>
            </w:r>
          </w:p>
        </w:tc>
        <w:tc>
          <w:tcPr>
            <w:tcW w:w="548" w:type="pct"/>
            <w:tcBorders>
              <w:top w:val="single" w:sz="4" w:space="0" w:color="auto"/>
            </w:tcBorders>
          </w:tcPr>
          <w:p w:rsidR="00CB01A4" w:rsidRPr="00294043" w:rsidRDefault="00CB01A4" w:rsidP="00D120BD">
            <w:r w:rsidRPr="00294043">
              <w:t>2</w:t>
            </w:r>
          </w:p>
        </w:tc>
        <w:tc>
          <w:tcPr>
            <w:tcW w:w="706" w:type="pct"/>
            <w:tcBorders>
              <w:top w:val="single" w:sz="4" w:space="0" w:color="auto"/>
            </w:tcBorders>
          </w:tcPr>
          <w:p w:rsidR="00CB01A4" w:rsidRPr="00294043" w:rsidRDefault="00CB01A4" w:rsidP="00D120BD">
            <w:r w:rsidRPr="00294043">
              <w:t>0</w:t>
            </w:r>
          </w:p>
        </w:tc>
        <w:tc>
          <w:tcPr>
            <w:tcW w:w="784" w:type="pct"/>
            <w:tcBorders>
              <w:top w:val="single" w:sz="4" w:space="0" w:color="auto"/>
            </w:tcBorders>
          </w:tcPr>
          <w:p w:rsidR="00CB01A4" w:rsidRPr="00294043" w:rsidRDefault="00CB01A4" w:rsidP="00D120BD">
            <w:r w:rsidRPr="00294043">
              <w:t>1</w:t>
            </w:r>
          </w:p>
        </w:tc>
        <w:tc>
          <w:tcPr>
            <w:tcW w:w="1097" w:type="pct"/>
            <w:tcBorders>
              <w:top w:val="single" w:sz="4" w:space="0" w:color="auto"/>
            </w:tcBorders>
          </w:tcPr>
          <w:p w:rsidR="00CB01A4" w:rsidRPr="00294043" w:rsidRDefault="00CB01A4" w:rsidP="00D120BD">
            <w:r w:rsidRPr="00294043">
              <w:t>8</w:t>
            </w:r>
          </w:p>
        </w:tc>
        <w:tc>
          <w:tcPr>
            <w:tcW w:w="551" w:type="pct"/>
            <w:tcBorders>
              <w:top w:val="single" w:sz="4" w:space="0" w:color="auto"/>
            </w:tcBorders>
          </w:tcPr>
          <w:p w:rsidR="00CB01A4" w:rsidRPr="00294043" w:rsidRDefault="00CB01A4" w:rsidP="00D120BD">
            <w:r w:rsidRPr="00294043">
              <w:t>11</w:t>
            </w:r>
          </w:p>
        </w:tc>
      </w:tr>
      <w:tr w:rsidR="00CB01A4" w:rsidRPr="00294043" w:rsidTr="00D120BD">
        <w:trPr>
          <w:trHeight w:val="573"/>
        </w:trPr>
        <w:tc>
          <w:tcPr>
            <w:tcW w:w="1314" w:type="pct"/>
            <w:tcBorders>
              <w:left w:val="single" w:sz="4" w:space="0" w:color="auto"/>
              <w:bottom w:val="single" w:sz="4" w:space="0" w:color="auto"/>
            </w:tcBorders>
            <w:vAlign w:val="center"/>
          </w:tcPr>
          <w:p w:rsidR="00CB01A4" w:rsidRPr="00294043" w:rsidRDefault="00CB01A4" w:rsidP="00D120BD">
            <w:pPr>
              <w:widowControl w:val="0"/>
              <w:autoSpaceDE w:val="0"/>
              <w:snapToGrid w:val="0"/>
            </w:pPr>
            <w:r w:rsidRPr="00294043">
              <w:t>Тема 2. Компетентность в общении.</w:t>
            </w:r>
          </w:p>
        </w:tc>
        <w:tc>
          <w:tcPr>
            <w:tcW w:w="548" w:type="pct"/>
            <w:tcBorders>
              <w:bottom w:val="single" w:sz="4" w:space="0" w:color="auto"/>
            </w:tcBorders>
          </w:tcPr>
          <w:p w:rsidR="00CB01A4" w:rsidRPr="00294043" w:rsidRDefault="00CB01A4" w:rsidP="00D120BD">
            <w:r w:rsidRPr="00294043">
              <w:t>2</w:t>
            </w:r>
          </w:p>
        </w:tc>
        <w:tc>
          <w:tcPr>
            <w:tcW w:w="706" w:type="pct"/>
            <w:tcBorders>
              <w:bottom w:val="single" w:sz="4" w:space="0" w:color="auto"/>
            </w:tcBorders>
          </w:tcPr>
          <w:p w:rsidR="00CB01A4" w:rsidRPr="00294043" w:rsidRDefault="00CB01A4" w:rsidP="00D120BD">
            <w:r w:rsidRPr="00294043">
              <w:t>0</w:t>
            </w:r>
          </w:p>
        </w:tc>
        <w:tc>
          <w:tcPr>
            <w:tcW w:w="784" w:type="pct"/>
            <w:tcBorders>
              <w:bottom w:val="single" w:sz="4" w:space="0" w:color="auto"/>
            </w:tcBorders>
          </w:tcPr>
          <w:p w:rsidR="00CB01A4" w:rsidRPr="00294043" w:rsidRDefault="00CB01A4" w:rsidP="00D120BD">
            <w:r w:rsidRPr="00294043">
              <w:t>2</w:t>
            </w:r>
          </w:p>
        </w:tc>
        <w:tc>
          <w:tcPr>
            <w:tcW w:w="1097" w:type="pct"/>
            <w:tcBorders>
              <w:bottom w:val="single" w:sz="4" w:space="0" w:color="auto"/>
            </w:tcBorders>
          </w:tcPr>
          <w:p w:rsidR="00CB01A4" w:rsidRPr="00294043" w:rsidRDefault="00CB01A4" w:rsidP="00D120BD">
            <w:r w:rsidRPr="00294043">
              <w:t>8</w:t>
            </w:r>
          </w:p>
        </w:tc>
        <w:tc>
          <w:tcPr>
            <w:tcW w:w="551" w:type="pct"/>
            <w:tcBorders>
              <w:bottom w:val="single" w:sz="4" w:space="0" w:color="auto"/>
            </w:tcBorders>
          </w:tcPr>
          <w:p w:rsidR="00CB01A4" w:rsidRPr="00294043" w:rsidRDefault="00CB01A4" w:rsidP="00D120BD">
            <w:r w:rsidRPr="00294043">
              <w:t>12</w:t>
            </w:r>
          </w:p>
        </w:tc>
      </w:tr>
      <w:tr w:rsidR="00CB01A4" w:rsidRPr="00294043" w:rsidTr="00D120BD">
        <w:trPr>
          <w:trHeight w:val="573"/>
        </w:trPr>
        <w:tc>
          <w:tcPr>
            <w:tcW w:w="1314" w:type="pct"/>
            <w:tcBorders>
              <w:left w:val="single" w:sz="4" w:space="0" w:color="auto"/>
              <w:bottom w:val="single" w:sz="4" w:space="0" w:color="auto"/>
            </w:tcBorders>
            <w:vAlign w:val="center"/>
          </w:tcPr>
          <w:p w:rsidR="00CB01A4" w:rsidRPr="00294043" w:rsidRDefault="00CB01A4" w:rsidP="00D120BD">
            <w:pPr>
              <w:pStyle w:val="affff4"/>
              <w:snapToGrid w:val="0"/>
              <w:spacing w:before="0" w:beforeAutospacing="0" w:after="0" w:afterAutospacing="0"/>
            </w:pPr>
            <w:r w:rsidRPr="00294043">
              <w:t>Тема 3.Общение как обмен информацией.</w:t>
            </w:r>
          </w:p>
        </w:tc>
        <w:tc>
          <w:tcPr>
            <w:tcW w:w="548" w:type="pct"/>
            <w:tcBorders>
              <w:bottom w:val="single" w:sz="4" w:space="0" w:color="auto"/>
            </w:tcBorders>
          </w:tcPr>
          <w:p w:rsidR="00CB01A4" w:rsidRPr="00294043" w:rsidRDefault="00CB01A4" w:rsidP="00D120BD">
            <w:r w:rsidRPr="00294043">
              <w:t>2</w:t>
            </w:r>
          </w:p>
        </w:tc>
        <w:tc>
          <w:tcPr>
            <w:tcW w:w="706" w:type="pct"/>
            <w:tcBorders>
              <w:bottom w:val="single" w:sz="4" w:space="0" w:color="auto"/>
            </w:tcBorders>
          </w:tcPr>
          <w:p w:rsidR="00CB01A4" w:rsidRPr="00294043" w:rsidRDefault="00CB01A4" w:rsidP="00D120BD">
            <w:r w:rsidRPr="00294043">
              <w:t>0</w:t>
            </w:r>
          </w:p>
        </w:tc>
        <w:tc>
          <w:tcPr>
            <w:tcW w:w="784" w:type="pct"/>
            <w:tcBorders>
              <w:bottom w:val="single" w:sz="4" w:space="0" w:color="auto"/>
            </w:tcBorders>
          </w:tcPr>
          <w:p w:rsidR="00CB01A4" w:rsidRPr="00294043" w:rsidRDefault="00CB01A4" w:rsidP="00D120BD">
            <w:r w:rsidRPr="00294043">
              <w:t>2</w:t>
            </w:r>
          </w:p>
        </w:tc>
        <w:tc>
          <w:tcPr>
            <w:tcW w:w="1097" w:type="pct"/>
            <w:tcBorders>
              <w:bottom w:val="single" w:sz="4" w:space="0" w:color="auto"/>
            </w:tcBorders>
          </w:tcPr>
          <w:p w:rsidR="00CB01A4" w:rsidRPr="00294043" w:rsidRDefault="00CB01A4" w:rsidP="00D120BD">
            <w:r w:rsidRPr="00294043">
              <w:t>8</w:t>
            </w:r>
          </w:p>
        </w:tc>
        <w:tc>
          <w:tcPr>
            <w:tcW w:w="551" w:type="pct"/>
            <w:tcBorders>
              <w:bottom w:val="single" w:sz="4" w:space="0" w:color="auto"/>
            </w:tcBorders>
          </w:tcPr>
          <w:p w:rsidR="00CB01A4" w:rsidRPr="00294043" w:rsidRDefault="00CB01A4" w:rsidP="00D120BD">
            <w:r w:rsidRPr="00294043">
              <w:t>12</w:t>
            </w:r>
          </w:p>
        </w:tc>
      </w:tr>
      <w:tr w:rsidR="00CB01A4" w:rsidRPr="00294043" w:rsidTr="00D120BD">
        <w:trPr>
          <w:trHeight w:val="573"/>
        </w:trPr>
        <w:tc>
          <w:tcPr>
            <w:tcW w:w="1314" w:type="pct"/>
            <w:tcBorders>
              <w:left w:val="single" w:sz="4" w:space="0" w:color="auto"/>
              <w:bottom w:val="single" w:sz="4" w:space="0" w:color="auto"/>
            </w:tcBorders>
            <w:vAlign w:val="center"/>
          </w:tcPr>
          <w:p w:rsidR="00CB01A4" w:rsidRPr="00294043" w:rsidRDefault="00CB01A4" w:rsidP="00D120BD">
            <w:pPr>
              <w:pStyle w:val="affff4"/>
              <w:tabs>
                <w:tab w:val="num" w:pos="1134"/>
              </w:tabs>
              <w:snapToGrid w:val="0"/>
              <w:spacing w:before="0" w:beforeAutospacing="0" w:after="0" w:afterAutospacing="0"/>
            </w:pPr>
            <w:r w:rsidRPr="00294043">
              <w:t>Тема 4. Общение как взаимодействие.</w:t>
            </w:r>
          </w:p>
        </w:tc>
        <w:tc>
          <w:tcPr>
            <w:tcW w:w="548" w:type="pct"/>
            <w:tcBorders>
              <w:bottom w:val="single" w:sz="4" w:space="0" w:color="auto"/>
            </w:tcBorders>
          </w:tcPr>
          <w:p w:rsidR="00CB01A4" w:rsidRPr="00294043" w:rsidRDefault="00CB01A4" w:rsidP="00D120BD">
            <w:r w:rsidRPr="00294043">
              <w:t>1</w:t>
            </w:r>
          </w:p>
        </w:tc>
        <w:tc>
          <w:tcPr>
            <w:tcW w:w="706" w:type="pct"/>
            <w:tcBorders>
              <w:bottom w:val="single" w:sz="4" w:space="0" w:color="auto"/>
            </w:tcBorders>
          </w:tcPr>
          <w:p w:rsidR="00CB01A4" w:rsidRPr="00294043" w:rsidRDefault="00CB01A4" w:rsidP="00D120BD">
            <w:r w:rsidRPr="00294043">
              <w:t>0</w:t>
            </w:r>
          </w:p>
        </w:tc>
        <w:tc>
          <w:tcPr>
            <w:tcW w:w="784" w:type="pct"/>
            <w:tcBorders>
              <w:bottom w:val="single" w:sz="4" w:space="0" w:color="auto"/>
            </w:tcBorders>
          </w:tcPr>
          <w:p w:rsidR="00CB01A4" w:rsidRPr="00294043" w:rsidRDefault="00CB01A4" w:rsidP="00D120BD">
            <w:r w:rsidRPr="00294043">
              <w:t>2</w:t>
            </w:r>
          </w:p>
        </w:tc>
        <w:tc>
          <w:tcPr>
            <w:tcW w:w="1097" w:type="pct"/>
            <w:tcBorders>
              <w:bottom w:val="single" w:sz="4" w:space="0" w:color="auto"/>
            </w:tcBorders>
          </w:tcPr>
          <w:p w:rsidR="00CB01A4" w:rsidRPr="00294043" w:rsidRDefault="00CB01A4" w:rsidP="00D120BD">
            <w:r w:rsidRPr="00294043">
              <w:t>7</w:t>
            </w:r>
          </w:p>
        </w:tc>
        <w:tc>
          <w:tcPr>
            <w:tcW w:w="551" w:type="pct"/>
            <w:tcBorders>
              <w:bottom w:val="single" w:sz="4" w:space="0" w:color="auto"/>
            </w:tcBorders>
          </w:tcPr>
          <w:p w:rsidR="00CB01A4" w:rsidRPr="00294043" w:rsidRDefault="00CB01A4" w:rsidP="00D120BD">
            <w:r w:rsidRPr="00294043">
              <w:t>10</w:t>
            </w:r>
          </w:p>
        </w:tc>
      </w:tr>
      <w:tr w:rsidR="00CB01A4" w:rsidRPr="00294043" w:rsidTr="00D120BD">
        <w:trPr>
          <w:trHeight w:val="573"/>
        </w:trPr>
        <w:tc>
          <w:tcPr>
            <w:tcW w:w="1314" w:type="pct"/>
            <w:tcBorders>
              <w:left w:val="single" w:sz="4" w:space="0" w:color="auto"/>
              <w:bottom w:val="single" w:sz="4" w:space="0" w:color="auto"/>
            </w:tcBorders>
            <w:vAlign w:val="center"/>
          </w:tcPr>
          <w:p w:rsidR="00CB01A4" w:rsidRPr="00294043" w:rsidRDefault="00CB01A4" w:rsidP="00D120BD">
            <w:pPr>
              <w:pStyle w:val="affff4"/>
              <w:tabs>
                <w:tab w:val="num" w:pos="142"/>
              </w:tabs>
              <w:snapToGrid w:val="0"/>
              <w:spacing w:before="0" w:beforeAutospacing="0" w:after="0" w:afterAutospacing="0"/>
              <w:ind w:hanging="17"/>
            </w:pPr>
            <w:r w:rsidRPr="00294043">
              <w:lastRenderedPageBreak/>
              <w:t>Тема 5. Общение как восприятие людьми друг друга.</w:t>
            </w:r>
          </w:p>
        </w:tc>
        <w:tc>
          <w:tcPr>
            <w:tcW w:w="548" w:type="pct"/>
            <w:tcBorders>
              <w:bottom w:val="single" w:sz="4" w:space="0" w:color="auto"/>
            </w:tcBorders>
          </w:tcPr>
          <w:p w:rsidR="00CB01A4" w:rsidRPr="00294043" w:rsidRDefault="00CB01A4" w:rsidP="00D120BD">
            <w:r w:rsidRPr="00294043">
              <w:t>1</w:t>
            </w:r>
          </w:p>
        </w:tc>
        <w:tc>
          <w:tcPr>
            <w:tcW w:w="706" w:type="pct"/>
            <w:tcBorders>
              <w:bottom w:val="single" w:sz="4" w:space="0" w:color="auto"/>
            </w:tcBorders>
          </w:tcPr>
          <w:p w:rsidR="00CB01A4" w:rsidRPr="00294043" w:rsidRDefault="00CB01A4" w:rsidP="00D120BD">
            <w:r w:rsidRPr="00294043">
              <w:t>0</w:t>
            </w:r>
          </w:p>
        </w:tc>
        <w:tc>
          <w:tcPr>
            <w:tcW w:w="784" w:type="pct"/>
            <w:tcBorders>
              <w:bottom w:val="single" w:sz="4" w:space="0" w:color="auto"/>
            </w:tcBorders>
          </w:tcPr>
          <w:p w:rsidR="00CB01A4" w:rsidRPr="00294043" w:rsidRDefault="00CB01A4" w:rsidP="00D120BD">
            <w:r w:rsidRPr="00294043">
              <w:t>3</w:t>
            </w:r>
          </w:p>
        </w:tc>
        <w:tc>
          <w:tcPr>
            <w:tcW w:w="1097" w:type="pct"/>
            <w:tcBorders>
              <w:bottom w:val="single" w:sz="4" w:space="0" w:color="auto"/>
            </w:tcBorders>
          </w:tcPr>
          <w:p w:rsidR="00CB01A4" w:rsidRPr="00294043" w:rsidRDefault="00CB01A4" w:rsidP="00D120BD">
            <w:r w:rsidRPr="00294043">
              <w:t>7</w:t>
            </w:r>
          </w:p>
        </w:tc>
        <w:tc>
          <w:tcPr>
            <w:tcW w:w="551" w:type="pct"/>
            <w:tcBorders>
              <w:bottom w:val="single" w:sz="4" w:space="0" w:color="auto"/>
            </w:tcBorders>
          </w:tcPr>
          <w:p w:rsidR="00CB01A4" w:rsidRPr="00294043" w:rsidRDefault="00CB01A4" w:rsidP="00D120BD">
            <w:r w:rsidRPr="00294043">
              <w:t>11</w:t>
            </w:r>
          </w:p>
        </w:tc>
      </w:tr>
      <w:tr w:rsidR="00CB01A4" w:rsidRPr="00294043" w:rsidTr="00D120BD">
        <w:trPr>
          <w:trHeight w:val="573"/>
        </w:trPr>
        <w:tc>
          <w:tcPr>
            <w:tcW w:w="1314" w:type="pct"/>
            <w:tcBorders>
              <w:left w:val="single" w:sz="4" w:space="0" w:color="auto"/>
              <w:bottom w:val="single" w:sz="4" w:space="0" w:color="auto"/>
            </w:tcBorders>
            <w:vAlign w:val="center"/>
          </w:tcPr>
          <w:p w:rsidR="00CB01A4" w:rsidRPr="00294043" w:rsidRDefault="00CB01A4" w:rsidP="00D120BD">
            <w:pPr>
              <w:widowControl w:val="0"/>
              <w:tabs>
                <w:tab w:val="num" w:pos="142"/>
              </w:tabs>
              <w:autoSpaceDE w:val="0"/>
              <w:snapToGrid w:val="0"/>
              <w:ind w:hanging="17"/>
            </w:pPr>
            <w:r w:rsidRPr="00294043">
              <w:t>Тема 6. Затрудненное (конфликтное, манипулятивное и др.) общение.</w:t>
            </w:r>
          </w:p>
        </w:tc>
        <w:tc>
          <w:tcPr>
            <w:tcW w:w="548" w:type="pct"/>
            <w:tcBorders>
              <w:bottom w:val="single" w:sz="4" w:space="0" w:color="auto"/>
            </w:tcBorders>
          </w:tcPr>
          <w:p w:rsidR="00CB01A4" w:rsidRPr="00294043" w:rsidRDefault="00CB01A4" w:rsidP="00D120BD">
            <w:r w:rsidRPr="00294043">
              <w:t>1</w:t>
            </w:r>
          </w:p>
        </w:tc>
        <w:tc>
          <w:tcPr>
            <w:tcW w:w="706" w:type="pct"/>
            <w:tcBorders>
              <w:bottom w:val="single" w:sz="4" w:space="0" w:color="auto"/>
            </w:tcBorders>
          </w:tcPr>
          <w:p w:rsidR="00CB01A4" w:rsidRPr="00294043" w:rsidRDefault="00CB01A4" w:rsidP="00D120BD">
            <w:r w:rsidRPr="00294043">
              <w:t>0</w:t>
            </w:r>
          </w:p>
        </w:tc>
        <w:tc>
          <w:tcPr>
            <w:tcW w:w="784" w:type="pct"/>
            <w:tcBorders>
              <w:bottom w:val="single" w:sz="4" w:space="0" w:color="auto"/>
            </w:tcBorders>
          </w:tcPr>
          <w:p w:rsidR="00CB01A4" w:rsidRPr="00294043" w:rsidRDefault="00CB01A4" w:rsidP="00D120BD">
            <w:r w:rsidRPr="00294043">
              <w:t>6</w:t>
            </w:r>
          </w:p>
        </w:tc>
        <w:tc>
          <w:tcPr>
            <w:tcW w:w="1097" w:type="pct"/>
            <w:tcBorders>
              <w:bottom w:val="single" w:sz="4" w:space="0" w:color="auto"/>
            </w:tcBorders>
          </w:tcPr>
          <w:p w:rsidR="00CB01A4" w:rsidRPr="00294043" w:rsidRDefault="00CB01A4" w:rsidP="00D120BD">
            <w:r w:rsidRPr="00294043">
              <w:t>7</w:t>
            </w:r>
          </w:p>
        </w:tc>
        <w:tc>
          <w:tcPr>
            <w:tcW w:w="551" w:type="pct"/>
            <w:tcBorders>
              <w:bottom w:val="single" w:sz="4" w:space="0" w:color="auto"/>
            </w:tcBorders>
          </w:tcPr>
          <w:p w:rsidR="00CB01A4" w:rsidRPr="00294043" w:rsidRDefault="00CB01A4" w:rsidP="00D120BD">
            <w:r w:rsidRPr="00294043">
              <w:t>14</w:t>
            </w:r>
          </w:p>
        </w:tc>
      </w:tr>
      <w:tr w:rsidR="00CB01A4" w:rsidRPr="00294043" w:rsidTr="00D120BD">
        <w:trPr>
          <w:trHeight w:val="573"/>
        </w:trPr>
        <w:tc>
          <w:tcPr>
            <w:tcW w:w="1314" w:type="pct"/>
            <w:tcBorders>
              <w:left w:val="single" w:sz="4" w:space="0" w:color="auto"/>
              <w:bottom w:val="single" w:sz="4" w:space="0" w:color="auto"/>
            </w:tcBorders>
            <w:vAlign w:val="center"/>
          </w:tcPr>
          <w:p w:rsidR="00CB01A4" w:rsidRPr="00294043" w:rsidRDefault="00CB01A4" w:rsidP="00D120BD">
            <w:pPr>
              <w:widowControl w:val="0"/>
              <w:tabs>
                <w:tab w:val="num" w:pos="142"/>
              </w:tabs>
              <w:autoSpaceDE w:val="0"/>
              <w:snapToGrid w:val="0"/>
              <w:ind w:hanging="17"/>
            </w:pPr>
            <w:r w:rsidRPr="00294043">
              <w:t>Тема 7 . Деловое общение.</w:t>
            </w:r>
          </w:p>
        </w:tc>
        <w:tc>
          <w:tcPr>
            <w:tcW w:w="548" w:type="pct"/>
            <w:tcBorders>
              <w:bottom w:val="single" w:sz="4" w:space="0" w:color="auto"/>
            </w:tcBorders>
          </w:tcPr>
          <w:p w:rsidR="00CB01A4" w:rsidRPr="00294043" w:rsidRDefault="00CB01A4" w:rsidP="00D120BD">
            <w:r w:rsidRPr="00294043">
              <w:t>1</w:t>
            </w:r>
          </w:p>
        </w:tc>
        <w:tc>
          <w:tcPr>
            <w:tcW w:w="706" w:type="pct"/>
            <w:tcBorders>
              <w:bottom w:val="single" w:sz="4" w:space="0" w:color="auto"/>
            </w:tcBorders>
          </w:tcPr>
          <w:p w:rsidR="00CB01A4" w:rsidRPr="00294043" w:rsidRDefault="00CB01A4" w:rsidP="00D120BD">
            <w:r w:rsidRPr="00294043">
              <w:t>0</w:t>
            </w:r>
          </w:p>
        </w:tc>
        <w:tc>
          <w:tcPr>
            <w:tcW w:w="784" w:type="pct"/>
            <w:tcBorders>
              <w:bottom w:val="single" w:sz="4" w:space="0" w:color="auto"/>
            </w:tcBorders>
          </w:tcPr>
          <w:p w:rsidR="00CB01A4" w:rsidRPr="00294043" w:rsidRDefault="00CB01A4" w:rsidP="00D120BD">
            <w:r w:rsidRPr="00294043">
              <w:t>4</w:t>
            </w:r>
          </w:p>
        </w:tc>
        <w:tc>
          <w:tcPr>
            <w:tcW w:w="1097" w:type="pct"/>
            <w:tcBorders>
              <w:bottom w:val="single" w:sz="4" w:space="0" w:color="auto"/>
            </w:tcBorders>
          </w:tcPr>
          <w:p w:rsidR="00CB01A4" w:rsidRPr="00294043" w:rsidRDefault="00CB01A4" w:rsidP="00D120BD">
            <w:r w:rsidRPr="00294043">
              <w:t>7</w:t>
            </w:r>
          </w:p>
        </w:tc>
        <w:tc>
          <w:tcPr>
            <w:tcW w:w="551" w:type="pct"/>
            <w:tcBorders>
              <w:bottom w:val="single" w:sz="4" w:space="0" w:color="auto"/>
            </w:tcBorders>
          </w:tcPr>
          <w:p w:rsidR="00CB01A4" w:rsidRPr="00294043" w:rsidRDefault="00CB01A4" w:rsidP="00D120BD">
            <w:r w:rsidRPr="00294043">
              <w:t>12</w:t>
            </w:r>
          </w:p>
        </w:tc>
      </w:tr>
      <w:tr w:rsidR="00CB01A4" w:rsidRPr="00294043" w:rsidTr="00D120BD">
        <w:trPr>
          <w:trHeight w:val="573"/>
        </w:trPr>
        <w:tc>
          <w:tcPr>
            <w:tcW w:w="1314" w:type="pct"/>
            <w:tcBorders>
              <w:left w:val="single" w:sz="4" w:space="0" w:color="auto"/>
              <w:bottom w:val="single" w:sz="4" w:space="0" w:color="auto"/>
            </w:tcBorders>
            <w:vAlign w:val="center"/>
          </w:tcPr>
          <w:p w:rsidR="00CB01A4" w:rsidRPr="00294043" w:rsidRDefault="00CB01A4" w:rsidP="00D120BD">
            <w:pPr>
              <w:pStyle w:val="affff4"/>
              <w:tabs>
                <w:tab w:val="num" w:pos="142"/>
              </w:tabs>
              <w:snapToGrid w:val="0"/>
              <w:spacing w:before="0" w:beforeAutospacing="0" w:after="0" w:afterAutospacing="0"/>
              <w:ind w:hanging="17"/>
            </w:pPr>
            <w:r w:rsidRPr="00294043">
              <w:t>Тема 8. Дистантное общение</w:t>
            </w:r>
          </w:p>
        </w:tc>
        <w:tc>
          <w:tcPr>
            <w:tcW w:w="548" w:type="pct"/>
            <w:tcBorders>
              <w:bottom w:val="single" w:sz="4" w:space="0" w:color="auto"/>
            </w:tcBorders>
          </w:tcPr>
          <w:p w:rsidR="00CB01A4" w:rsidRPr="00294043" w:rsidRDefault="00CB01A4" w:rsidP="00D120BD">
            <w:r w:rsidRPr="00294043">
              <w:t>1</w:t>
            </w:r>
          </w:p>
        </w:tc>
        <w:tc>
          <w:tcPr>
            <w:tcW w:w="706" w:type="pct"/>
            <w:tcBorders>
              <w:bottom w:val="single" w:sz="4" w:space="0" w:color="auto"/>
            </w:tcBorders>
          </w:tcPr>
          <w:p w:rsidR="00CB01A4" w:rsidRPr="00294043" w:rsidRDefault="00CB01A4" w:rsidP="00D120BD">
            <w:r w:rsidRPr="00294043">
              <w:t>0</w:t>
            </w:r>
          </w:p>
        </w:tc>
        <w:tc>
          <w:tcPr>
            <w:tcW w:w="784" w:type="pct"/>
            <w:tcBorders>
              <w:bottom w:val="single" w:sz="4" w:space="0" w:color="auto"/>
            </w:tcBorders>
          </w:tcPr>
          <w:p w:rsidR="00CB01A4" w:rsidRPr="00294043" w:rsidRDefault="00CB01A4" w:rsidP="00D120BD">
            <w:r w:rsidRPr="00294043">
              <w:t>4</w:t>
            </w:r>
          </w:p>
        </w:tc>
        <w:tc>
          <w:tcPr>
            <w:tcW w:w="1097" w:type="pct"/>
            <w:tcBorders>
              <w:bottom w:val="single" w:sz="4" w:space="0" w:color="auto"/>
            </w:tcBorders>
          </w:tcPr>
          <w:p w:rsidR="00CB01A4" w:rsidRPr="00294043" w:rsidRDefault="00CB01A4" w:rsidP="00D120BD">
            <w:r w:rsidRPr="00294043">
              <w:t>7</w:t>
            </w:r>
          </w:p>
        </w:tc>
        <w:tc>
          <w:tcPr>
            <w:tcW w:w="551" w:type="pct"/>
            <w:tcBorders>
              <w:bottom w:val="single" w:sz="4" w:space="0" w:color="auto"/>
            </w:tcBorders>
          </w:tcPr>
          <w:p w:rsidR="00CB01A4" w:rsidRPr="00294043" w:rsidRDefault="00CB01A4" w:rsidP="00D120BD">
            <w:r w:rsidRPr="00294043">
              <w:t>12</w:t>
            </w:r>
          </w:p>
        </w:tc>
      </w:tr>
      <w:tr w:rsidR="00CB01A4" w:rsidRPr="00294043" w:rsidTr="00D120BD">
        <w:trPr>
          <w:trHeight w:val="573"/>
        </w:trPr>
        <w:tc>
          <w:tcPr>
            <w:tcW w:w="1314" w:type="pct"/>
            <w:tcBorders>
              <w:left w:val="single" w:sz="4" w:space="0" w:color="auto"/>
              <w:bottom w:val="single" w:sz="4" w:space="0" w:color="auto"/>
            </w:tcBorders>
            <w:vAlign w:val="center"/>
          </w:tcPr>
          <w:p w:rsidR="00CB01A4" w:rsidRPr="00294043" w:rsidRDefault="00CB01A4" w:rsidP="00D120BD">
            <w:pPr>
              <w:pStyle w:val="243"/>
              <w:tabs>
                <w:tab w:val="num" w:pos="142"/>
              </w:tabs>
              <w:snapToGrid w:val="0"/>
              <w:ind w:left="142" w:hanging="17"/>
              <w:rPr>
                <w:szCs w:val="24"/>
              </w:rPr>
            </w:pPr>
            <w:r w:rsidRPr="00294043">
              <w:rPr>
                <w:szCs w:val="24"/>
              </w:rPr>
              <w:t>Тема 9. Психологическая регуляция в процессе делового общения</w:t>
            </w:r>
          </w:p>
        </w:tc>
        <w:tc>
          <w:tcPr>
            <w:tcW w:w="548" w:type="pct"/>
            <w:tcBorders>
              <w:bottom w:val="single" w:sz="4" w:space="0" w:color="auto"/>
            </w:tcBorders>
          </w:tcPr>
          <w:p w:rsidR="00CB01A4" w:rsidRPr="00294043" w:rsidRDefault="00CB01A4" w:rsidP="00D120BD">
            <w:r w:rsidRPr="00294043">
              <w:t>1</w:t>
            </w:r>
          </w:p>
        </w:tc>
        <w:tc>
          <w:tcPr>
            <w:tcW w:w="706" w:type="pct"/>
            <w:tcBorders>
              <w:bottom w:val="single" w:sz="4" w:space="0" w:color="auto"/>
            </w:tcBorders>
          </w:tcPr>
          <w:p w:rsidR="00CB01A4" w:rsidRPr="00294043" w:rsidRDefault="00CB01A4" w:rsidP="00D120BD">
            <w:r w:rsidRPr="00294043">
              <w:t>0</w:t>
            </w:r>
          </w:p>
        </w:tc>
        <w:tc>
          <w:tcPr>
            <w:tcW w:w="784" w:type="pct"/>
            <w:tcBorders>
              <w:bottom w:val="single" w:sz="4" w:space="0" w:color="auto"/>
            </w:tcBorders>
          </w:tcPr>
          <w:p w:rsidR="00CB01A4" w:rsidRPr="00294043" w:rsidRDefault="00CB01A4" w:rsidP="00D120BD">
            <w:r w:rsidRPr="00294043">
              <w:t>6</w:t>
            </w:r>
          </w:p>
        </w:tc>
        <w:tc>
          <w:tcPr>
            <w:tcW w:w="1097" w:type="pct"/>
            <w:tcBorders>
              <w:bottom w:val="single" w:sz="4" w:space="0" w:color="auto"/>
            </w:tcBorders>
          </w:tcPr>
          <w:p w:rsidR="00CB01A4" w:rsidRPr="00294043" w:rsidRDefault="00CB01A4" w:rsidP="00D120BD">
            <w:r w:rsidRPr="00294043">
              <w:t>7</w:t>
            </w:r>
          </w:p>
        </w:tc>
        <w:tc>
          <w:tcPr>
            <w:tcW w:w="551" w:type="pct"/>
            <w:tcBorders>
              <w:bottom w:val="single" w:sz="4" w:space="0" w:color="auto"/>
            </w:tcBorders>
          </w:tcPr>
          <w:p w:rsidR="00CB01A4" w:rsidRPr="00294043" w:rsidRDefault="00CB01A4" w:rsidP="00D120BD">
            <w:r w:rsidRPr="00294043">
              <w:t>14</w:t>
            </w:r>
          </w:p>
        </w:tc>
      </w:tr>
      <w:tr w:rsidR="009946CF" w:rsidRPr="00294043" w:rsidTr="00D120BD">
        <w:trPr>
          <w:trHeight w:val="573"/>
        </w:trPr>
        <w:tc>
          <w:tcPr>
            <w:tcW w:w="1314" w:type="pct"/>
            <w:tcBorders>
              <w:left w:val="single" w:sz="4" w:space="0" w:color="auto"/>
              <w:bottom w:val="single" w:sz="4" w:space="0" w:color="auto"/>
            </w:tcBorders>
            <w:vAlign w:val="center"/>
          </w:tcPr>
          <w:p w:rsidR="009946CF" w:rsidRPr="00294043" w:rsidRDefault="009946CF" w:rsidP="00D120BD">
            <w:pPr>
              <w:pStyle w:val="243"/>
              <w:tabs>
                <w:tab w:val="num" w:pos="142"/>
              </w:tabs>
              <w:snapToGrid w:val="0"/>
              <w:ind w:left="142" w:hanging="17"/>
              <w:rPr>
                <w:szCs w:val="24"/>
              </w:rPr>
            </w:pPr>
            <w:r>
              <w:rPr>
                <w:szCs w:val="24"/>
              </w:rPr>
              <w:t>Промежуточная аттестация - зачет</w:t>
            </w:r>
          </w:p>
        </w:tc>
        <w:tc>
          <w:tcPr>
            <w:tcW w:w="548" w:type="pct"/>
            <w:tcBorders>
              <w:bottom w:val="single" w:sz="4" w:space="0" w:color="auto"/>
            </w:tcBorders>
          </w:tcPr>
          <w:p w:rsidR="009946CF" w:rsidRPr="00294043" w:rsidRDefault="009946CF" w:rsidP="00D120BD"/>
        </w:tc>
        <w:tc>
          <w:tcPr>
            <w:tcW w:w="706" w:type="pct"/>
            <w:tcBorders>
              <w:bottom w:val="single" w:sz="4" w:space="0" w:color="auto"/>
            </w:tcBorders>
          </w:tcPr>
          <w:p w:rsidR="009946CF" w:rsidRPr="00294043" w:rsidRDefault="009946CF" w:rsidP="00D120BD"/>
        </w:tc>
        <w:tc>
          <w:tcPr>
            <w:tcW w:w="784" w:type="pct"/>
            <w:tcBorders>
              <w:bottom w:val="single" w:sz="4" w:space="0" w:color="auto"/>
            </w:tcBorders>
          </w:tcPr>
          <w:p w:rsidR="009946CF" w:rsidRPr="00294043" w:rsidRDefault="009946CF" w:rsidP="00D120BD"/>
        </w:tc>
        <w:tc>
          <w:tcPr>
            <w:tcW w:w="1097" w:type="pct"/>
            <w:tcBorders>
              <w:bottom w:val="single" w:sz="4" w:space="0" w:color="auto"/>
            </w:tcBorders>
          </w:tcPr>
          <w:p w:rsidR="009946CF" w:rsidRPr="00294043" w:rsidRDefault="009946CF" w:rsidP="00D120BD"/>
        </w:tc>
        <w:tc>
          <w:tcPr>
            <w:tcW w:w="551" w:type="pct"/>
            <w:tcBorders>
              <w:bottom w:val="single" w:sz="4" w:space="0" w:color="auto"/>
            </w:tcBorders>
          </w:tcPr>
          <w:p w:rsidR="009946CF" w:rsidRPr="00294043" w:rsidRDefault="009946CF" w:rsidP="00D120BD">
            <w:r>
              <w:t>1</w:t>
            </w:r>
          </w:p>
        </w:tc>
      </w:tr>
      <w:tr w:rsidR="00CB01A4" w:rsidRPr="00294043" w:rsidTr="00D120BD">
        <w:trPr>
          <w:trHeight w:val="573"/>
        </w:trPr>
        <w:tc>
          <w:tcPr>
            <w:tcW w:w="1314" w:type="pct"/>
            <w:tcBorders>
              <w:left w:val="single" w:sz="4" w:space="0" w:color="auto"/>
              <w:bottom w:val="single" w:sz="4" w:space="0" w:color="auto"/>
            </w:tcBorders>
          </w:tcPr>
          <w:p w:rsidR="00CB01A4" w:rsidRPr="00294043" w:rsidRDefault="00CB01A4" w:rsidP="00D120BD">
            <w:pPr>
              <w:suppressAutoHyphens/>
              <w:rPr>
                <w:b/>
              </w:rPr>
            </w:pPr>
            <w:r w:rsidRPr="00294043">
              <w:t>ИТОГО</w:t>
            </w:r>
          </w:p>
        </w:tc>
        <w:tc>
          <w:tcPr>
            <w:tcW w:w="548" w:type="pct"/>
            <w:tcBorders>
              <w:bottom w:val="single" w:sz="4" w:space="0" w:color="auto"/>
            </w:tcBorders>
            <w:shd w:val="clear" w:color="auto" w:fill="FFFFFF"/>
          </w:tcPr>
          <w:p w:rsidR="00CB01A4" w:rsidRPr="00294043" w:rsidRDefault="001C2417" w:rsidP="00D120BD">
            <w:r>
              <w:t>6</w:t>
            </w:r>
          </w:p>
        </w:tc>
        <w:tc>
          <w:tcPr>
            <w:tcW w:w="706" w:type="pct"/>
            <w:tcBorders>
              <w:bottom w:val="single" w:sz="4" w:space="0" w:color="auto"/>
            </w:tcBorders>
            <w:shd w:val="clear" w:color="auto" w:fill="FFFFFF"/>
          </w:tcPr>
          <w:p w:rsidR="00CB01A4" w:rsidRPr="00294043" w:rsidRDefault="00CB01A4" w:rsidP="00D120BD">
            <w:r w:rsidRPr="00294043">
              <w:t>0</w:t>
            </w:r>
          </w:p>
        </w:tc>
        <w:tc>
          <w:tcPr>
            <w:tcW w:w="784" w:type="pct"/>
            <w:tcBorders>
              <w:bottom w:val="single" w:sz="4" w:space="0" w:color="auto"/>
            </w:tcBorders>
            <w:shd w:val="clear" w:color="auto" w:fill="FFFFFF"/>
          </w:tcPr>
          <w:p w:rsidR="00CB01A4" w:rsidRPr="00294043" w:rsidRDefault="001C2417" w:rsidP="00D120BD">
            <w:r>
              <w:t>24</w:t>
            </w:r>
          </w:p>
        </w:tc>
        <w:tc>
          <w:tcPr>
            <w:tcW w:w="1097" w:type="pct"/>
            <w:tcBorders>
              <w:bottom w:val="single" w:sz="4" w:space="0" w:color="auto"/>
            </w:tcBorders>
            <w:shd w:val="clear" w:color="auto" w:fill="FFFFFF"/>
          </w:tcPr>
          <w:p w:rsidR="00CB01A4" w:rsidRPr="00294043" w:rsidRDefault="001C2417" w:rsidP="00D120BD">
            <w:r>
              <w:t>77</w:t>
            </w:r>
          </w:p>
        </w:tc>
        <w:tc>
          <w:tcPr>
            <w:tcW w:w="551" w:type="pct"/>
            <w:tcBorders>
              <w:bottom w:val="single" w:sz="4" w:space="0" w:color="auto"/>
            </w:tcBorders>
            <w:shd w:val="clear" w:color="auto" w:fill="FFFFFF"/>
          </w:tcPr>
          <w:p w:rsidR="00CB01A4" w:rsidRPr="00294043" w:rsidRDefault="00CB01A4" w:rsidP="00D120BD">
            <w:r w:rsidRPr="00294043">
              <w:t>108</w:t>
            </w:r>
          </w:p>
        </w:tc>
      </w:tr>
    </w:tbl>
    <w:p w:rsidR="00CB01A4" w:rsidRPr="00294043" w:rsidRDefault="00CB01A4" w:rsidP="00CB01A4"/>
    <w:p w:rsidR="00CB01A4" w:rsidRPr="00803213" w:rsidRDefault="00CB01A4" w:rsidP="00CB01A4">
      <w:pPr>
        <w:pStyle w:val="1"/>
        <w:spacing w:before="0" w:line="240" w:lineRule="auto"/>
        <w:rPr>
          <w:rFonts w:ascii="Times New Roman" w:hAnsi="Times New Roman" w:cs="Times New Roman"/>
          <w:color w:val="auto"/>
          <w:sz w:val="24"/>
          <w:szCs w:val="24"/>
        </w:rPr>
      </w:pPr>
      <w:bookmarkStart w:id="29" w:name="_Toc462740144"/>
      <w:r w:rsidRPr="00803213">
        <w:rPr>
          <w:rFonts w:ascii="Times New Roman" w:hAnsi="Times New Roman" w:cs="Times New Roman"/>
          <w:color w:val="auto"/>
          <w:sz w:val="24"/>
          <w:szCs w:val="24"/>
        </w:rPr>
        <w:t>5.2 Содержание по темам</w:t>
      </w:r>
      <w:r w:rsidRPr="00803213">
        <w:rPr>
          <w:rFonts w:ascii="Times New Roman" w:hAnsi="Times New Roman" w:cs="Times New Roman"/>
          <w:color w:val="auto"/>
          <w:sz w:val="24"/>
          <w:szCs w:val="24"/>
          <w:lang w:val="en-US"/>
        </w:rPr>
        <w:t xml:space="preserve"> </w:t>
      </w:r>
      <w:r w:rsidRPr="00803213">
        <w:rPr>
          <w:rFonts w:ascii="Times New Roman" w:hAnsi="Times New Roman" w:cs="Times New Roman"/>
          <w:color w:val="auto"/>
          <w:sz w:val="24"/>
          <w:szCs w:val="24"/>
        </w:rPr>
        <w:t>(разделам) дисциплины</w:t>
      </w:r>
      <w:bookmarkEnd w:id="29"/>
    </w:p>
    <w:p w:rsidR="00CB01A4" w:rsidRPr="00294043" w:rsidRDefault="00CB01A4" w:rsidP="00CB01A4">
      <w:pPr>
        <w:jc w:val="both"/>
        <w:rPr>
          <w:b/>
        </w:rPr>
      </w:pPr>
    </w:p>
    <w:tbl>
      <w:tblPr>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tblPr>
      <w:tblGrid>
        <w:gridCol w:w="391"/>
        <w:gridCol w:w="2127"/>
        <w:gridCol w:w="4201"/>
        <w:gridCol w:w="2852"/>
      </w:tblGrid>
      <w:tr w:rsidR="00CB01A4" w:rsidRPr="00294043" w:rsidTr="009946CF">
        <w:trPr>
          <w:jc w:val="center"/>
        </w:trPr>
        <w:tc>
          <w:tcPr>
            <w:tcW w:w="391" w:type="dxa"/>
            <w:tcBorders>
              <w:top w:val="double" w:sz="2" w:space="0" w:color="auto"/>
              <w:left w:val="double" w:sz="2" w:space="0" w:color="auto"/>
              <w:bottom w:val="double" w:sz="2" w:space="0" w:color="auto"/>
            </w:tcBorders>
            <w:vAlign w:val="center"/>
          </w:tcPr>
          <w:p w:rsidR="00CB01A4" w:rsidRPr="00294043" w:rsidRDefault="00CB01A4" w:rsidP="00D120BD">
            <w:pPr>
              <w:jc w:val="center"/>
              <w:rPr>
                <w:b/>
              </w:rPr>
            </w:pPr>
            <w:r w:rsidRPr="00294043">
              <w:rPr>
                <w:b/>
              </w:rPr>
              <w:t>№ п/п</w:t>
            </w:r>
          </w:p>
        </w:tc>
        <w:tc>
          <w:tcPr>
            <w:tcW w:w="2127" w:type="dxa"/>
            <w:tcBorders>
              <w:top w:val="double" w:sz="2" w:space="0" w:color="auto"/>
              <w:bottom w:val="double" w:sz="2" w:space="0" w:color="auto"/>
            </w:tcBorders>
            <w:vAlign w:val="center"/>
          </w:tcPr>
          <w:p w:rsidR="00CB01A4" w:rsidRPr="00294043" w:rsidRDefault="00CB01A4" w:rsidP="00D120BD">
            <w:pPr>
              <w:jc w:val="center"/>
              <w:rPr>
                <w:b/>
              </w:rPr>
            </w:pPr>
            <w:r w:rsidRPr="00294043">
              <w:rPr>
                <w:b/>
              </w:rPr>
              <w:t>Наименование темы (раздела) дисциплины</w:t>
            </w:r>
            <w:r w:rsidRPr="00294043">
              <w:rPr>
                <w:b/>
                <w:lang w:val="en-US"/>
              </w:rPr>
              <w:t>*</w:t>
            </w:r>
            <w:r w:rsidRPr="00294043">
              <w:rPr>
                <w:b/>
              </w:rPr>
              <w:t xml:space="preserve"> </w:t>
            </w:r>
          </w:p>
        </w:tc>
        <w:tc>
          <w:tcPr>
            <w:tcW w:w="4201" w:type="dxa"/>
            <w:tcBorders>
              <w:top w:val="double" w:sz="2" w:space="0" w:color="auto"/>
              <w:bottom w:val="double" w:sz="2" w:space="0" w:color="auto"/>
              <w:right w:val="double" w:sz="2" w:space="0" w:color="auto"/>
            </w:tcBorders>
            <w:vAlign w:val="center"/>
          </w:tcPr>
          <w:p w:rsidR="00CB01A4" w:rsidRPr="00294043" w:rsidRDefault="00CB01A4" w:rsidP="00D120BD">
            <w:pPr>
              <w:jc w:val="center"/>
              <w:rPr>
                <w:b/>
              </w:rPr>
            </w:pPr>
            <w:r w:rsidRPr="00294043">
              <w:rPr>
                <w:b/>
              </w:rPr>
              <w:t>Содержание темы (раздела)</w:t>
            </w:r>
          </w:p>
        </w:tc>
        <w:tc>
          <w:tcPr>
            <w:tcW w:w="2852" w:type="dxa"/>
            <w:tcBorders>
              <w:top w:val="double" w:sz="2" w:space="0" w:color="auto"/>
              <w:bottom w:val="double" w:sz="2" w:space="0" w:color="auto"/>
              <w:right w:val="double" w:sz="2" w:space="0" w:color="auto"/>
            </w:tcBorders>
          </w:tcPr>
          <w:p w:rsidR="00CB01A4" w:rsidRPr="00294043" w:rsidRDefault="00CB01A4" w:rsidP="00D120BD">
            <w:pPr>
              <w:jc w:val="center"/>
              <w:rPr>
                <w:b/>
              </w:rPr>
            </w:pPr>
            <w:r w:rsidRPr="00294043">
              <w:rPr>
                <w:b/>
              </w:rPr>
              <w:t>Формируемые компетенции</w:t>
            </w:r>
          </w:p>
        </w:tc>
      </w:tr>
      <w:tr w:rsidR="00CB01A4" w:rsidRPr="00294043" w:rsidTr="009946CF">
        <w:trPr>
          <w:jc w:val="center"/>
        </w:trPr>
        <w:tc>
          <w:tcPr>
            <w:tcW w:w="391" w:type="dxa"/>
            <w:tcBorders>
              <w:top w:val="double" w:sz="2" w:space="0" w:color="auto"/>
            </w:tcBorders>
          </w:tcPr>
          <w:p w:rsidR="00CB01A4" w:rsidRPr="00294043" w:rsidRDefault="00CB01A4" w:rsidP="00D120BD">
            <w:pPr>
              <w:jc w:val="center"/>
            </w:pPr>
            <w:r w:rsidRPr="00294043">
              <w:t>1.</w:t>
            </w:r>
          </w:p>
        </w:tc>
        <w:tc>
          <w:tcPr>
            <w:tcW w:w="2127" w:type="dxa"/>
            <w:tcBorders>
              <w:top w:val="double" w:sz="2" w:space="0" w:color="auto"/>
            </w:tcBorders>
            <w:vAlign w:val="center"/>
          </w:tcPr>
          <w:p w:rsidR="00CB01A4" w:rsidRPr="00294043" w:rsidRDefault="00CB01A4" w:rsidP="00D120BD">
            <w:pPr>
              <w:widowControl w:val="0"/>
              <w:autoSpaceDE w:val="0"/>
              <w:snapToGrid w:val="0"/>
            </w:pPr>
            <w:r w:rsidRPr="00294043">
              <w:t>Тема 1. Общение. Понятие, виды, функции общения.</w:t>
            </w:r>
          </w:p>
        </w:tc>
        <w:tc>
          <w:tcPr>
            <w:tcW w:w="4201" w:type="dxa"/>
            <w:tcBorders>
              <w:top w:val="double" w:sz="2" w:space="0" w:color="auto"/>
            </w:tcBorders>
          </w:tcPr>
          <w:p w:rsidR="00CB01A4" w:rsidRPr="00294043" w:rsidRDefault="00CB01A4" w:rsidP="00D120BD">
            <w:pPr>
              <w:widowControl w:val="0"/>
              <w:autoSpaceDE w:val="0"/>
              <w:jc w:val="both"/>
            </w:pPr>
            <w:r w:rsidRPr="00294043">
              <w:t>Понятие общения. Значение общения для развития индивида и общества. Функции общения. Подходы к пониманию общения в отечественной и зарубежной психологии. Общение и деятельность.</w:t>
            </w:r>
          </w:p>
          <w:p w:rsidR="00CB01A4" w:rsidRPr="00294043" w:rsidRDefault="00CB01A4" w:rsidP="00D120BD">
            <w:pPr>
              <w:widowControl w:val="0"/>
              <w:autoSpaceDE w:val="0"/>
              <w:jc w:val="both"/>
            </w:pPr>
            <w:r w:rsidRPr="00294043">
              <w:t>Типы, виды и уровни общения. Нормы общения.</w:t>
            </w:r>
          </w:p>
          <w:p w:rsidR="00CB01A4" w:rsidRPr="00294043" w:rsidRDefault="00CB01A4" w:rsidP="00D120BD">
            <w:pPr>
              <w:widowControl w:val="0"/>
              <w:autoSpaceDE w:val="0"/>
              <w:jc w:val="both"/>
            </w:pPr>
            <w:r w:rsidRPr="00294043">
              <w:t>Общение и отношения.</w:t>
            </w:r>
          </w:p>
          <w:p w:rsidR="00CB01A4" w:rsidRPr="00294043" w:rsidRDefault="00CB01A4" w:rsidP="00D120BD">
            <w:pPr>
              <w:widowControl w:val="0"/>
              <w:autoSpaceDE w:val="0"/>
              <w:autoSpaceDN w:val="0"/>
              <w:adjustRightInd w:val="0"/>
              <w:ind w:left="360" w:firstLine="348"/>
              <w:jc w:val="both"/>
              <w:rPr>
                <w:color w:val="000000"/>
              </w:rPr>
            </w:pPr>
          </w:p>
        </w:tc>
        <w:tc>
          <w:tcPr>
            <w:tcW w:w="2852" w:type="dxa"/>
            <w:tcBorders>
              <w:top w:val="double" w:sz="2" w:space="0" w:color="auto"/>
            </w:tcBorders>
          </w:tcPr>
          <w:p w:rsidR="00CB01A4" w:rsidRPr="00294043" w:rsidRDefault="00CB01A4" w:rsidP="00D120BD">
            <w:pPr>
              <w:widowControl w:val="0"/>
              <w:autoSpaceDE w:val="0"/>
              <w:autoSpaceDN w:val="0"/>
              <w:adjustRightInd w:val="0"/>
              <w:ind w:left="360"/>
              <w:jc w:val="both"/>
              <w:rPr>
                <w:color w:val="000000"/>
              </w:rPr>
            </w:pPr>
            <w:r w:rsidRPr="00294043">
              <w:rPr>
                <w:rFonts w:eastAsia="Calibri"/>
                <w:color w:val="000000"/>
              </w:rPr>
              <w:t>ОПК-3, ОПК-4, ПК-4 (ИД-1, ИД-2, ИД-3, ИД-4)</w:t>
            </w:r>
          </w:p>
        </w:tc>
      </w:tr>
      <w:tr w:rsidR="00CB01A4" w:rsidRPr="00294043" w:rsidTr="009946CF">
        <w:trPr>
          <w:trHeight w:val="592"/>
          <w:jc w:val="center"/>
        </w:trPr>
        <w:tc>
          <w:tcPr>
            <w:tcW w:w="391" w:type="dxa"/>
          </w:tcPr>
          <w:p w:rsidR="00CB01A4" w:rsidRPr="00294043" w:rsidRDefault="00CB01A4" w:rsidP="00D120BD">
            <w:pPr>
              <w:jc w:val="center"/>
            </w:pPr>
            <w:r w:rsidRPr="00294043">
              <w:t>2.</w:t>
            </w:r>
          </w:p>
        </w:tc>
        <w:tc>
          <w:tcPr>
            <w:tcW w:w="2127" w:type="dxa"/>
            <w:vAlign w:val="center"/>
          </w:tcPr>
          <w:p w:rsidR="00CB01A4" w:rsidRPr="00294043" w:rsidRDefault="00CB01A4" w:rsidP="00D120BD">
            <w:pPr>
              <w:widowControl w:val="0"/>
              <w:autoSpaceDE w:val="0"/>
              <w:snapToGrid w:val="0"/>
            </w:pPr>
            <w:r w:rsidRPr="00294043">
              <w:t>Тема 2. Компетентность в общении.</w:t>
            </w:r>
          </w:p>
        </w:tc>
        <w:tc>
          <w:tcPr>
            <w:tcW w:w="4201" w:type="dxa"/>
          </w:tcPr>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sz w:val="24"/>
                <w:szCs w:val="24"/>
              </w:rPr>
            </w:pPr>
            <w:r w:rsidRPr="00294043">
              <w:rPr>
                <w:rFonts w:ascii="Times New Roman" w:hAnsi="Times New Roman" w:cs="Times New Roman"/>
                <w:sz w:val="24"/>
                <w:szCs w:val="24"/>
              </w:rPr>
              <w:t xml:space="preserve">Понятие социально-психологической компетентности. Компетентность в общении как составляющая профессиональной компетентности. </w:t>
            </w:r>
            <w:r w:rsidRPr="00294043">
              <w:rPr>
                <w:rFonts w:ascii="Times New Roman" w:hAnsi="Times New Roman" w:cs="Times New Roman"/>
                <w:sz w:val="24"/>
                <w:szCs w:val="24"/>
              </w:rPr>
              <w:lastRenderedPageBreak/>
              <w:t>Структура, проявления компетентности в общении. Коммуникативная, перцептивная, интерактивная некомпетентность. Причины некомпетентности в общении.</w:t>
            </w:r>
          </w:p>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sz w:val="24"/>
                <w:szCs w:val="24"/>
              </w:rPr>
            </w:pPr>
            <w:r w:rsidRPr="00294043">
              <w:rPr>
                <w:rFonts w:ascii="Times New Roman" w:hAnsi="Times New Roman" w:cs="Times New Roman"/>
                <w:sz w:val="24"/>
                <w:szCs w:val="24"/>
              </w:rPr>
              <w:t>Факторы, влияющие на успешность общения.</w:t>
            </w:r>
          </w:p>
        </w:tc>
        <w:tc>
          <w:tcPr>
            <w:tcW w:w="2852" w:type="dxa"/>
          </w:tcPr>
          <w:p w:rsidR="00CB01A4" w:rsidRPr="00294043" w:rsidRDefault="00CB01A4" w:rsidP="00D120BD">
            <w:pPr>
              <w:pStyle w:val="a8"/>
              <w:widowControl w:val="0"/>
              <w:autoSpaceDE w:val="0"/>
              <w:autoSpaceDN w:val="0"/>
              <w:adjustRightInd w:val="0"/>
              <w:spacing w:line="240" w:lineRule="auto"/>
              <w:ind w:left="89"/>
              <w:jc w:val="both"/>
              <w:rPr>
                <w:rFonts w:ascii="Times New Roman" w:eastAsia="Calibri" w:hAnsi="Times New Roman" w:cs="Times New Roman"/>
                <w:color w:val="000000"/>
                <w:sz w:val="24"/>
                <w:szCs w:val="24"/>
                <w:lang w:eastAsia="ru-RU"/>
              </w:rPr>
            </w:pPr>
            <w:r w:rsidRPr="00294043">
              <w:rPr>
                <w:rFonts w:ascii="Times New Roman" w:eastAsia="Calibri" w:hAnsi="Times New Roman" w:cs="Times New Roman"/>
                <w:color w:val="000000"/>
                <w:sz w:val="24"/>
                <w:szCs w:val="24"/>
                <w:lang w:eastAsia="ru-RU"/>
              </w:rPr>
              <w:lastRenderedPageBreak/>
              <w:t>ОПК-3, ОПК-4, ПК-4</w:t>
            </w:r>
          </w:p>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sz w:val="24"/>
                <w:szCs w:val="24"/>
              </w:rPr>
            </w:pPr>
            <w:r w:rsidRPr="00294043">
              <w:rPr>
                <w:rFonts w:ascii="Times New Roman" w:eastAsia="Calibri" w:hAnsi="Times New Roman" w:cs="Times New Roman"/>
                <w:color w:val="000000"/>
                <w:sz w:val="24"/>
                <w:szCs w:val="24"/>
                <w:lang w:eastAsia="ru-RU"/>
              </w:rPr>
              <w:t>(ИД-1, ИД-2, ИД-3, ИД-4)</w:t>
            </w:r>
          </w:p>
        </w:tc>
      </w:tr>
      <w:tr w:rsidR="00CB01A4" w:rsidRPr="00294043" w:rsidTr="009946CF">
        <w:trPr>
          <w:trHeight w:val="421"/>
          <w:jc w:val="center"/>
        </w:trPr>
        <w:tc>
          <w:tcPr>
            <w:tcW w:w="391" w:type="dxa"/>
            <w:tcBorders>
              <w:bottom w:val="single" w:sz="4" w:space="0" w:color="auto"/>
            </w:tcBorders>
          </w:tcPr>
          <w:p w:rsidR="00CB01A4" w:rsidRPr="00294043" w:rsidRDefault="00CB01A4" w:rsidP="00D120BD">
            <w:r w:rsidRPr="00294043">
              <w:lastRenderedPageBreak/>
              <w:t>3</w:t>
            </w:r>
          </w:p>
        </w:tc>
        <w:tc>
          <w:tcPr>
            <w:tcW w:w="2127" w:type="dxa"/>
            <w:tcBorders>
              <w:bottom w:val="single" w:sz="4" w:space="0" w:color="auto"/>
            </w:tcBorders>
            <w:vAlign w:val="center"/>
          </w:tcPr>
          <w:p w:rsidR="00CB01A4" w:rsidRPr="00294043" w:rsidRDefault="00CB01A4" w:rsidP="00D120BD">
            <w:pPr>
              <w:pStyle w:val="affff4"/>
              <w:snapToGrid w:val="0"/>
              <w:spacing w:before="0" w:beforeAutospacing="0" w:after="0" w:afterAutospacing="0"/>
            </w:pPr>
            <w:r w:rsidRPr="00294043">
              <w:t>Тема 3.Общение как обмен информацией.</w:t>
            </w:r>
          </w:p>
        </w:tc>
        <w:tc>
          <w:tcPr>
            <w:tcW w:w="4201" w:type="dxa"/>
            <w:tcBorders>
              <w:bottom w:val="single" w:sz="4" w:space="0" w:color="auto"/>
            </w:tcBorders>
          </w:tcPr>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sz w:val="24"/>
                <w:szCs w:val="24"/>
              </w:rPr>
            </w:pPr>
            <w:r w:rsidRPr="00294043">
              <w:rPr>
                <w:rFonts w:ascii="Times New Roman" w:hAnsi="Times New Roman" w:cs="Times New Roman"/>
                <w:sz w:val="24"/>
                <w:szCs w:val="24"/>
              </w:rPr>
              <w:t>Понятие о коммуникации. Уровни коммуникации: межличностная коммуникация, коммуникация в малых группах, массовая коммуникация.</w:t>
            </w:r>
          </w:p>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sz w:val="24"/>
                <w:szCs w:val="24"/>
              </w:rPr>
            </w:pPr>
            <w:r w:rsidRPr="00294043">
              <w:rPr>
                <w:rFonts w:ascii="Times New Roman" w:hAnsi="Times New Roman" w:cs="Times New Roman"/>
                <w:sz w:val="24"/>
                <w:szCs w:val="24"/>
              </w:rPr>
              <w:t>Ситуационные и психологические предпосылки межличностной коммуникации.</w:t>
            </w:r>
          </w:p>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sz w:val="24"/>
                <w:szCs w:val="24"/>
              </w:rPr>
            </w:pPr>
            <w:r w:rsidRPr="00294043">
              <w:rPr>
                <w:rFonts w:ascii="Times New Roman" w:hAnsi="Times New Roman" w:cs="Times New Roman"/>
                <w:sz w:val="24"/>
                <w:szCs w:val="24"/>
              </w:rPr>
              <w:t xml:space="preserve">Коммуникационный процесс. Структурные модели коммуникации. Основные элементы коммуникационного процесса. </w:t>
            </w:r>
          </w:p>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sz w:val="24"/>
                <w:szCs w:val="24"/>
              </w:rPr>
            </w:pPr>
            <w:r w:rsidRPr="00294043">
              <w:rPr>
                <w:rFonts w:ascii="Times New Roman" w:hAnsi="Times New Roman" w:cs="Times New Roman"/>
                <w:sz w:val="24"/>
                <w:szCs w:val="24"/>
              </w:rPr>
              <w:t>Средства коммуникации. Речь как средство коммуникации.</w:t>
            </w:r>
          </w:p>
        </w:tc>
        <w:tc>
          <w:tcPr>
            <w:tcW w:w="2852" w:type="dxa"/>
            <w:tcBorders>
              <w:bottom w:val="single" w:sz="4" w:space="0" w:color="auto"/>
            </w:tcBorders>
          </w:tcPr>
          <w:p w:rsidR="00CB01A4" w:rsidRPr="00294043" w:rsidRDefault="00CB01A4" w:rsidP="00D120BD">
            <w:pPr>
              <w:pStyle w:val="a8"/>
              <w:widowControl w:val="0"/>
              <w:autoSpaceDE w:val="0"/>
              <w:autoSpaceDN w:val="0"/>
              <w:adjustRightInd w:val="0"/>
              <w:spacing w:line="240" w:lineRule="auto"/>
              <w:ind w:left="89"/>
              <w:jc w:val="both"/>
              <w:rPr>
                <w:rFonts w:ascii="Times New Roman" w:eastAsia="Calibri" w:hAnsi="Times New Roman" w:cs="Times New Roman"/>
                <w:color w:val="000000"/>
                <w:sz w:val="24"/>
                <w:szCs w:val="24"/>
                <w:lang w:eastAsia="ru-RU"/>
              </w:rPr>
            </w:pPr>
            <w:r w:rsidRPr="00294043">
              <w:rPr>
                <w:rFonts w:ascii="Times New Roman" w:eastAsia="Calibri" w:hAnsi="Times New Roman" w:cs="Times New Roman"/>
                <w:color w:val="000000"/>
                <w:sz w:val="24"/>
                <w:szCs w:val="24"/>
                <w:lang w:eastAsia="ru-RU"/>
              </w:rPr>
              <w:t>ОПК-3, ОПК-4, ПК-4</w:t>
            </w:r>
          </w:p>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sz w:val="24"/>
                <w:szCs w:val="24"/>
              </w:rPr>
            </w:pPr>
            <w:r w:rsidRPr="00294043">
              <w:rPr>
                <w:rFonts w:ascii="Times New Roman" w:eastAsia="Calibri" w:hAnsi="Times New Roman" w:cs="Times New Roman"/>
                <w:color w:val="000000"/>
                <w:sz w:val="24"/>
                <w:szCs w:val="24"/>
                <w:lang w:eastAsia="ru-RU"/>
              </w:rPr>
              <w:t>(ИД-1, ИД-2, ИД-3, ИД-4)</w:t>
            </w:r>
          </w:p>
        </w:tc>
      </w:tr>
      <w:tr w:rsidR="00CB01A4" w:rsidRPr="00294043" w:rsidTr="009946CF">
        <w:trPr>
          <w:trHeight w:val="315"/>
          <w:jc w:val="center"/>
        </w:trPr>
        <w:tc>
          <w:tcPr>
            <w:tcW w:w="391" w:type="dxa"/>
            <w:tcBorders>
              <w:top w:val="single" w:sz="4" w:space="0" w:color="auto"/>
              <w:bottom w:val="single" w:sz="4" w:space="0" w:color="auto"/>
            </w:tcBorders>
          </w:tcPr>
          <w:p w:rsidR="00CB01A4" w:rsidRPr="00294043" w:rsidRDefault="00CB01A4" w:rsidP="00D120BD">
            <w:r w:rsidRPr="00294043">
              <w:t>4</w:t>
            </w:r>
          </w:p>
        </w:tc>
        <w:tc>
          <w:tcPr>
            <w:tcW w:w="2127" w:type="dxa"/>
            <w:tcBorders>
              <w:top w:val="single" w:sz="4" w:space="0" w:color="auto"/>
              <w:bottom w:val="single" w:sz="4" w:space="0" w:color="auto"/>
            </w:tcBorders>
            <w:vAlign w:val="center"/>
          </w:tcPr>
          <w:p w:rsidR="00CB01A4" w:rsidRPr="00294043" w:rsidRDefault="00CB01A4" w:rsidP="00D120BD">
            <w:pPr>
              <w:pStyle w:val="affff4"/>
              <w:tabs>
                <w:tab w:val="num" w:pos="1134"/>
              </w:tabs>
              <w:snapToGrid w:val="0"/>
              <w:spacing w:before="0" w:beforeAutospacing="0" w:after="0" w:afterAutospacing="0"/>
            </w:pPr>
            <w:r w:rsidRPr="00294043">
              <w:t>Тема 4. Общение как взаимодействие.</w:t>
            </w:r>
          </w:p>
        </w:tc>
        <w:tc>
          <w:tcPr>
            <w:tcW w:w="4201" w:type="dxa"/>
            <w:tcBorders>
              <w:top w:val="single" w:sz="4" w:space="0" w:color="auto"/>
              <w:bottom w:val="single" w:sz="4" w:space="0" w:color="auto"/>
            </w:tcBorders>
          </w:tcPr>
          <w:p w:rsidR="00CB01A4" w:rsidRPr="00294043" w:rsidRDefault="00CB01A4" w:rsidP="00D120BD">
            <w:pPr>
              <w:ind w:firstLine="708"/>
              <w:jc w:val="both"/>
              <w:rPr>
                <w:bCs/>
                <w:color w:val="000000"/>
              </w:rPr>
            </w:pPr>
            <w:r w:rsidRPr="00294043">
              <w:rPr>
                <w:bCs/>
                <w:color w:val="000000"/>
              </w:rPr>
              <w:t xml:space="preserve">Структура и функции взаимодействия. </w:t>
            </w:r>
          </w:p>
          <w:p w:rsidR="00CB01A4" w:rsidRPr="00294043" w:rsidRDefault="00CB01A4" w:rsidP="00D120BD">
            <w:pPr>
              <w:ind w:firstLine="708"/>
              <w:jc w:val="both"/>
              <w:rPr>
                <w:bCs/>
                <w:color w:val="000000"/>
              </w:rPr>
            </w:pPr>
            <w:r w:rsidRPr="00294043">
              <w:rPr>
                <w:bCs/>
                <w:color w:val="000000"/>
              </w:rPr>
              <w:t>Компоненты процесса взаимодействия. Виды взаимодействия.</w:t>
            </w:r>
          </w:p>
          <w:p w:rsidR="00CB01A4" w:rsidRPr="00294043" w:rsidRDefault="00CB01A4" w:rsidP="00D120BD">
            <w:pPr>
              <w:ind w:firstLine="708"/>
              <w:jc w:val="both"/>
              <w:rPr>
                <w:bCs/>
                <w:color w:val="000000"/>
              </w:rPr>
            </w:pPr>
            <w:r w:rsidRPr="00294043">
              <w:rPr>
                <w:bCs/>
                <w:color w:val="000000"/>
              </w:rPr>
              <w:t xml:space="preserve">Стили взаимодействия. Проблемы кооперации и конкуренции в социальной психологии. </w:t>
            </w:r>
          </w:p>
          <w:p w:rsidR="00CB01A4" w:rsidRPr="00294043" w:rsidRDefault="00CB01A4" w:rsidP="00D120BD">
            <w:pPr>
              <w:ind w:firstLine="708"/>
              <w:jc w:val="both"/>
              <w:rPr>
                <w:bCs/>
                <w:color w:val="000000"/>
              </w:rPr>
            </w:pPr>
            <w:r w:rsidRPr="00294043">
              <w:rPr>
                <w:bCs/>
                <w:color w:val="000000"/>
              </w:rPr>
              <w:t>Конфликтное взаимодействие, основные стратегии конфликтного взаимодействия. Анализ конфликтной ситуации.</w:t>
            </w:r>
          </w:p>
          <w:p w:rsidR="00CB01A4" w:rsidRPr="00294043" w:rsidRDefault="00CB01A4" w:rsidP="00D120BD">
            <w:pPr>
              <w:ind w:firstLine="708"/>
              <w:jc w:val="both"/>
              <w:rPr>
                <w:bCs/>
                <w:color w:val="000000"/>
              </w:rPr>
            </w:pPr>
            <w:r w:rsidRPr="00294043">
              <w:rPr>
                <w:bCs/>
                <w:color w:val="000000"/>
              </w:rPr>
              <w:t>Взаимодействие в группе. Основные роли.</w:t>
            </w:r>
          </w:p>
        </w:tc>
        <w:tc>
          <w:tcPr>
            <w:tcW w:w="2852" w:type="dxa"/>
            <w:tcBorders>
              <w:top w:val="single" w:sz="4" w:space="0" w:color="auto"/>
              <w:bottom w:val="single" w:sz="4" w:space="0" w:color="auto"/>
            </w:tcBorders>
          </w:tcPr>
          <w:p w:rsidR="00CB01A4" w:rsidRPr="00294043" w:rsidRDefault="00CB01A4" w:rsidP="00D120BD">
            <w:pPr>
              <w:jc w:val="both"/>
              <w:rPr>
                <w:rFonts w:eastAsia="Calibri"/>
                <w:color w:val="000000"/>
              </w:rPr>
            </w:pPr>
            <w:r w:rsidRPr="00294043">
              <w:rPr>
                <w:rFonts w:eastAsia="Calibri"/>
                <w:color w:val="000000"/>
              </w:rPr>
              <w:t>ОПК-3, ОПК-4, ПК-4</w:t>
            </w:r>
          </w:p>
          <w:p w:rsidR="00CB01A4" w:rsidRPr="00294043" w:rsidRDefault="00CB01A4" w:rsidP="00D120BD">
            <w:pPr>
              <w:jc w:val="both"/>
              <w:rPr>
                <w:b/>
                <w:bCs/>
                <w:color w:val="000000"/>
              </w:rPr>
            </w:pPr>
            <w:r w:rsidRPr="00294043">
              <w:rPr>
                <w:rFonts w:eastAsia="Calibri"/>
                <w:color w:val="000000"/>
              </w:rPr>
              <w:t>(ИД-1, ИД-2, ИД-3, ИД-4)</w:t>
            </w:r>
          </w:p>
        </w:tc>
      </w:tr>
      <w:tr w:rsidR="00CB01A4" w:rsidRPr="00294043" w:rsidTr="009946CF">
        <w:trPr>
          <w:trHeight w:val="315"/>
          <w:jc w:val="center"/>
        </w:trPr>
        <w:tc>
          <w:tcPr>
            <w:tcW w:w="391" w:type="dxa"/>
            <w:tcBorders>
              <w:top w:val="single" w:sz="4" w:space="0" w:color="auto"/>
              <w:bottom w:val="single" w:sz="4" w:space="0" w:color="auto"/>
            </w:tcBorders>
          </w:tcPr>
          <w:p w:rsidR="00CB01A4" w:rsidRPr="00294043" w:rsidRDefault="00CB01A4" w:rsidP="00D120BD">
            <w:r w:rsidRPr="00294043">
              <w:t>5</w:t>
            </w:r>
          </w:p>
        </w:tc>
        <w:tc>
          <w:tcPr>
            <w:tcW w:w="2127" w:type="dxa"/>
            <w:tcBorders>
              <w:top w:val="single" w:sz="4" w:space="0" w:color="auto"/>
              <w:bottom w:val="single" w:sz="4" w:space="0" w:color="auto"/>
            </w:tcBorders>
            <w:vAlign w:val="center"/>
          </w:tcPr>
          <w:p w:rsidR="00CB01A4" w:rsidRPr="00294043" w:rsidRDefault="00CB01A4" w:rsidP="00D120BD">
            <w:pPr>
              <w:pStyle w:val="affff4"/>
              <w:tabs>
                <w:tab w:val="num" w:pos="142"/>
              </w:tabs>
              <w:snapToGrid w:val="0"/>
              <w:spacing w:before="0" w:beforeAutospacing="0" w:after="0" w:afterAutospacing="0"/>
              <w:ind w:hanging="17"/>
            </w:pPr>
            <w:r w:rsidRPr="00294043">
              <w:t>Тема 5. Общение как восприятие людьми друг друга.</w:t>
            </w:r>
          </w:p>
        </w:tc>
        <w:tc>
          <w:tcPr>
            <w:tcW w:w="4201" w:type="dxa"/>
            <w:tcBorders>
              <w:top w:val="single" w:sz="4" w:space="0" w:color="auto"/>
              <w:bottom w:val="single" w:sz="4" w:space="0" w:color="auto"/>
            </w:tcBorders>
          </w:tcPr>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bCs/>
                <w:color w:val="000000"/>
                <w:sz w:val="24"/>
                <w:szCs w:val="24"/>
              </w:rPr>
            </w:pPr>
            <w:r w:rsidRPr="00294043">
              <w:rPr>
                <w:rFonts w:ascii="Times New Roman" w:hAnsi="Times New Roman" w:cs="Times New Roman"/>
                <w:bCs/>
                <w:color w:val="000000"/>
                <w:sz w:val="24"/>
                <w:szCs w:val="24"/>
              </w:rPr>
              <w:t>Понятие социальной перцепции. Место межличностного восприятия в системе человеческого общения. Познание человека человеком как научная проблема. Основные направления экспериментальных исследований межличностного восприятия.</w:t>
            </w:r>
          </w:p>
        </w:tc>
        <w:tc>
          <w:tcPr>
            <w:tcW w:w="2852" w:type="dxa"/>
            <w:tcBorders>
              <w:top w:val="single" w:sz="4" w:space="0" w:color="auto"/>
              <w:bottom w:val="single" w:sz="4" w:space="0" w:color="auto"/>
            </w:tcBorders>
          </w:tcPr>
          <w:p w:rsidR="00CB01A4" w:rsidRPr="00294043" w:rsidRDefault="00CB01A4" w:rsidP="00D120BD">
            <w:pPr>
              <w:pStyle w:val="a8"/>
              <w:widowControl w:val="0"/>
              <w:autoSpaceDE w:val="0"/>
              <w:autoSpaceDN w:val="0"/>
              <w:adjustRightInd w:val="0"/>
              <w:spacing w:line="240" w:lineRule="auto"/>
              <w:ind w:left="89"/>
              <w:jc w:val="both"/>
              <w:rPr>
                <w:rFonts w:ascii="Times New Roman" w:eastAsia="Calibri" w:hAnsi="Times New Roman" w:cs="Times New Roman"/>
                <w:color w:val="000000"/>
                <w:sz w:val="24"/>
                <w:szCs w:val="24"/>
                <w:lang w:eastAsia="ru-RU"/>
              </w:rPr>
            </w:pPr>
            <w:r w:rsidRPr="00294043">
              <w:rPr>
                <w:rFonts w:ascii="Times New Roman" w:eastAsia="Calibri" w:hAnsi="Times New Roman" w:cs="Times New Roman"/>
                <w:color w:val="000000"/>
                <w:sz w:val="24"/>
                <w:szCs w:val="24"/>
                <w:lang w:eastAsia="ru-RU"/>
              </w:rPr>
              <w:t>ОПК-3, ОПК-4, ПК-4</w:t>
            </w:r>
          </w:p>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b/>
                <w:bCs/>
                <w:color w:val="000000"/>
                <w:sz w:val="24"/>
                <w:szCs w:val="24"/>
              </w:rPr>
            </w:pPr>
            <w:r w:rsidRPr="00294043">
              <w:rPr>
                <w:rFonts w:ascii="Times New Roman" w:eastAsia="Calibri" w:hAnsi="Times New Roman" w:cs="Times New Roman"/>
                <w:color w:val="000000"/>
                <w:sz w:val="24"/>
                <w:szCs w:val="24"/>
                <w:lang w:eastAsia="ru-RU"/>
              </w:rPr>
              <w:t>(ИД-1, ИД-2, ИД-3, ИД-4)</w:t>
            </w:r>
          </w:p>
        </w:tc>
      </w:tr>
      <w:tr w:rsidR="00CB01A4" w:rsidRPr="00294043" w:rsidTr="009946CF">
        <w:trPr>
          <w:trHeight w:val="315"/>
          <w:jc w:val="center"/>
        </w:trPr>
        <w:tc>
          <w:tcPr>
            <w:tcW w:w="391" w:type="dxa"/>
            <w:tcBorders>
              <w:top w:val="single" w:sz="4" w:space="0" w:color="auto"/>
              <w:bottom w:val="single" w:sz="4" w:space="0" w:color="auto"/>
            </w:tcBorders>
          </w:tcPr>
          <w:p w:rsidR="00CB01A4" w:rsidRPr="00294043" w:rsidRDefault="00CB01A4" w:rsidP="00D120BD"/>
        </w:tc>
        <w:tc>
          <w:tcPr>
            <w:tcW w:w="2127" w:type="dxa"/>
            <w:tcBorders>
              <w:top w:val="single" w:sz="4" w:space="0" w:color="auto"/>
              <w:bottom w:val="single" w:sz="4" w:space="0" w:color="auto"/>
            </w:tcBorders>
            <w:vAlign w:val="center"/>
          </w:tcPr>
          <w:p w:rsidR="00CB01A4" w:rsidRPr="00294043" w:rsidRDefault="00CB01A4" w:rsidP="00D120BD">
            <w:pPr>
              <w:widowControl w:val="0"/>
              <w:tabs>
                <w:tab w:val="num" w:pos="142"/>
              </w:tabs>
              <w:autoSpaceDE w:val="0"/>
              <w:snapToGrid w:val="0"/>
              <w:ind w:hanging="17"/>
            </w:pPr>
            <w:r w:rsidRPr="00294043">
              <w:t>Тема 6. Затрудненное (конфликтное, манипулятивное и др.) общение.</w:t>
            </w:r>
          </w:p>
        </w:tc>
        <w:tc>
          <w:tcPr>
            <w:tcW w:w="4201" w:type="dxa"/>
            <w:tcBorders>
              <w:top w:val="single" w:sz="4" w:space="0" w:color="auto"/>
              <w:bottom w:val="single" w:sz="4" w:space="0" w:color="auto"/>
            </w:tcBorders>
          </w:tcPr>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bCs/>
                <w:color w:val="000000"/>
                <w:sz w:val="24"/>
                <w:szCs w:val="24"/>
              </w:rPr>
            </w:pPr>
          </w:p>
          <w:p w:rsidR="00CB01A4" w:rsidRPr="00294043" w:rsidRDefault="00CB01A4" w:rsidP="00D120BD">
            <w:r w:rsidRPr="00294043">
              <w:t>Общение с конфликтными собеседниками. Причины конфликтного общения.</w:t>
            </w:r>
          </w:p>
          <w:p w:rsidR="00CB01A4" w:rsidRPr="00294043" w:rsidRDefault="00CB01A4" w:rsidP="00D120BD">
            <w:r w:rsidRPr="00294043">
              <w:t xml:space="preserve">Манипулятивное общение. Определение манипуляции. Место манипуляции в системе человеческих </w:t>
            </w:r>
            <w:r w:rsidRPr="00294043">
              <w:lastRenderedPageBreak/>
              <w:t>отношений. Личность манипулятора. Задачи манипулятора. Основные составляющие манипулятивного воздействия. Манипулятивные технологии. Информационно-силовое обеспечение манипулятора. Виды и процессы манипулятивного воздействия</w:t>
            </w:r>
          </w:p>
        </w:tc>
        <w:tc>
          <w:tcPr>
            <w:tcW w:w="2852" w:type="dxa"/>
            <w:tcBorders>
              <w:top w:val="single" w:sz="4" w:space="0" w:color="auto"/>
              <w:bottom w:val="single" w:sz="4" w:space="0" w:color="auto"/>
            </w:tcBorders>
          </w:tcPr>
          <w:p w:rsidR="00CB01A4" w:rsidRPr="00294043" w:rsidRDefault="00CB01A4" w:rsidP="00D120BD">
            <w:pPr>
              <w:pStyle w:val="a8"/>
              <w:widowControl w:val="0"/>
              <w:autoSpaceDE w:val="0"/>
              <w:autoSpaceDN w:val="0"/>
              <w:adjustRightInd w:val="0"/>
              <w:spacing w:line="240" w:lineRule="auto"/>
              <w:ind w:left="89"/>
              <w:jc w:val="both"/>
              <w:rPr>
                <w:rFonts w:ascii="Times New Roman" w:eastAsia="Calibri" w:hAnsi="Times New Roman" w:cs="Times New Roman"/>
                <w:color w:val="000000"/>
                <w:sz w:val="24"/>
                <w:szCs w:val="24"/>
                <w:lang w:eastAsia="ru-RU"/>
              </w:rPr>
            </w:pPr>
            <w:r w:rsidRPr="00294043">
              <w:rPr>
                <w:rFonts w:ascii="Times New Roman" w:eastAsia="Calibri" w:hAnsi="Times New Roman" w:cs="Times New Roman"/>
                <w:color w:val="000000"/>
                <w:sz w:val="24"/>
                <w:szCs w:val="24"/>
                <w:lang w:eastAsia="ru-RU"/>
              </w:rPr>
              <w:lastRenderedPageBreak/>
              <w:t>ОПК-3, ОПК-4, ПК-4</w:t>
            </w:r>
          </w:p>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b/>
                <w:bCs/>
                <w:color w:val="000000"/>
                <w:sz w:val="24"/>
                <w:szCs w:val="24"/>
              </w:rPr>
            </w:pPr>
            <w:r w:rsidRPr="00294043">
              <w:rPr>
                <w:rFonts w:ascii="Times New Roman" w:eastAsia="Calibri" w:hAnsi="Times New Roman" w:cs="Times New Roman"/>
                <w:color w:val="000000"/>
                <w:sz w:val="24"/>
                <w:szCs w:val="24"/>
                <w:lang w:eastAsia="ru-RU"/>
              </w:rPr>
              <w:t>(ИД-1, ИД-2, ИД-3, ИД-4)</w:t>
            </w:r>
          </w:p>
        </w:tc>
      </w:tr>
      <w:tr w:rsidR="00CB01A4" w:rsidRPr="00294043" w:rsidTr="009946CF">
        <w:trPr>
          <w:trHeight w:val="315"/>
          <w:jc w:val="center"/>
        </w:trPr>
        <w:tc>
          <w:tcPr>
            <w:tcW w:w="391" w:type="dxa"/>
            <w:tcBorders>
              <w:top w:val="single" w:sz="4" w:space="0" w:color="auto"/>
              <w:bottom w:val="single" w:sz="4" w:space="0" w:color="auto"/>
            </w:tcBorders>
          </w:tcPr>
          <w:p w:rsidR="00CB01A4" w:rsidRPr="00294043" w:rsidRDefault="00CB01A4" w:rsidP="00D120BD"/>
        </w:tc>
        <w:tc>
          <w:tcPr>
            <w:tcW w:w="2127" w:type="dxa"/>
            <w:tcBorders>
              <w:top w:val="single" w:sz="4" w:space="0" w:color="auto"/>
              <w:bottom w:val="single" w:sz="4" w:space="0" w:color="auto"/>
            </w:tcBorders>
            <w:vAlign w:val="center"/>
          </w:tcPr>
          <w:p w:rsidR="00CB01A4" w:rsidRPr="00294043" w:rsidRDefault="00CB01A4" w:rsidP="00D120BD">
            <w:pPr>
              <w:widowControl w:val="0"/>
              <w:tabs>
                <w:tab w:val="num" w:pos="142"/>
              </w:tabs>
              <w:autoSpaceDE w:val="0"/>
              <w:snapToGrid w:val="0"/>
              <w:ind w:hanging="17"/>
            </w:pPr>
            <w:r w:rsidRPr="00294043">
              <w:t>Тема 7 . Деловое общение.</w:t>
            </w:r>
          </w:p>
        </w:tc>
        <w:tc>
          <w:tcPr>
            <w:tcW w:w="4201" w:type="dxa"/>
            <w:tcBorders>
              <w:top w:val="single" w:sz="4" w:space="0" w:color="auto"/>
              <w:bottom w:val="single" w:sz="4" w:space="0" w:color="auto"/>
            </w:tcBorders>
          </w:tcPr>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bCs/>
                <w:color w:val="000000"/>
                <w:sz w:val="24"/>
                <w:szCs w:val="24"/>
              </w:rPr>
            </w:pPr>
            <w:r w:rsidRPr="00294043">
              <w:rPr>
                <w:rFonts w:ascii="Times New Roman" w:hAnsi="Times New Roman" w:cs="Times New Roman"/>
                <w:bCs/>
                <w:color w:val="000000"/>
                <w:sz w:val="24"/>
                <w:szCs w:val="24"/>
              </w:rPr>
              <w:t xml:space="preserve">Виды делового общения. Деловая беседа: этапы, виды, основные техники. </w:t>
            </w:r>
          </w:p>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bCs/>
                <w:color w:val="000000"/>
                <w:sz w:val="24"/>
                <w:szCs w:val="24"/>
              </w:rPr>
            </w:pPr>
            <w:r w:rsidRPr="00294043">
              <w:rPr>
                <w:rFonts w:ascii="Times New Roman" w:hAnsi="Times New Roman" w:cs="Times New Roman"/>
                <w:bCs/>
                <w:color w:val="000000"/>
                <w:sz w:val="24"/>
                <w:szCs w:val="24"/>
              </w:rPr>
              <w:t xml:space="preserve">Деловые переговоры. Подготовка к переговорам. Задачи переговоров. Переговоры как система. Стратегии ведения переговоров. Этапы переговорного процесса. Типичные ошибки при ведении переговоров. </w:t>
            </w:r>
          </w:p>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bCs/>
                <w:color w:val="000000"/>
                <w:sz w:val="24"/>
                <w:szCs w:val="24"/>
              </w:rPr>
            </w:pPr>
            <w:r w:rsidRPr="00294043">
              <w:rPr>
                <w:rFonts w:ascii="Times New Roman" w:hAnsi="Times New Roman" w:cs="Times New Roman"/>
                <w:bCs/>
                <w:color w:val="000000"/>
                <w:sz w:val="24"/>
                <w:szCs w:val="24"/>
              </w:rPr>
              <w:t>Теории убеждающей коммуникации. Убеждающая коммуникация</w:t>
            </w:r>
          </w:p>
        </w:tc>
        <w:tc>
          <w:tcPr>
            <w:tcW w:w="2852" w:type="dxa"/>
            <w:tcBorders>
              <w:top w:val="single" w:sz="4" w:space="0" w:color="auto"/>
              <w:bottom w:val="single" w:sz="4" w:space="0" w:color="auto"/>
            </w:tcBorders>
          </w:tcPr>
          <w:p w:rsidR="00CB01A4" w:rsidRPr="00294043" w:rsidRDefault="00CB01A4" w:rsidP="00D120BD">
            <w:pPr>
              <w:pStyle w:val="a8"/>
              <w:widowControl w:val="0"/>
              <w:autoSpaceDE w:val="0"/>
              <w:autoSpaceDN w:val="0"/>
              <w:adjustRightInd w:val="0"/>
              <w:spacing w:line="240" w:lineRule="auto"/>
              <w:ind w:left="89"/>
              <w:jc w:val="both"/>
              <w:rPr>
                <w:rFonts w:ascii="Times New Roman" w:eastAsia="Calibri" w:hAnsi="Times New Roman" w:cs="Times New Roman"/>
                <w:color w:val="000000"/>
                <w:sz w:val="24"/>
                <w:szCs w:val="24"/>
                <w:lang w:eastAsia="ru-RU"/>
              </w:rPr>
            </w:pPr>
            <w:r w:rsidRPr="00294043">
              <w:rPr>
                <w:rFonts w:ascii="Times New Roman" w:eastAsia="Calibri" w:hAnsi="Times New Roman" w:cs="Times New Roman"/>
                <w:color w:val="000000"/>
                <w:sz w:val="24"/>
                <w:szCs w:val="24"/>
                <w:lang w:eastAsia="ru-RU"/>
              </w:rPr>
              <w:t>ОПК-3, ОПК-4, ПК-4</w:t>
            </w:r>
          </w:p>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b/>
                <w:bCs/>
                <w:color w:val="000000"/>
                <w:sz w:val="24"/>
                <w:szCs w:val="24"/>
              </w:rPr>
            </w:pPr>
            <w:r w:rsidRPr="00294043">
              <w:rPr>
                <w:rFonts w:ascii="Times New Roman" w:eastAsia="Calibri" w:hAnsi="Times New Roman" w:cs="Times New Roman"/>
                <w:color w:val="000000"/>
                <w:sz w:val="24"/>
                <w:szCs w:val="24"/>
                <w:lang w:eastAsia="ru-RU"/>
              </w:rPr>
              <w:t>(ИД-1, ИД-2, ИД-3, ИД-4)</w:t>
            </w:r>
          </w:p>
        </w:tc>
      </w:tr>
      <w:tr w:rsidR="00CB01A4" w:rsidRPr="00294043" w:rsidTr="009946CF">
        <w:trPr>
          <w:trHeight w:val="315"/>
          <w:jc w:val="center"/>
        </w:trPr>
        <w:tc>
          <w:tcPr>
            <w:tcW w:w="391" w:type="dxa"/>
            <w:tcBorders>
              <w:top w:val="single" w:sz="4" w:space="0" w:color="auto"/>
              <w:bottom w:val="single" w:sz="4" w:space="0" w:color="auto"/>
            </w:tcBorders>
          </w:tcPr>
          <w:p w:rsidR="00CB01A4" w:rsidRPr="00294043" w:rsidRDefault="00CB01A4" w:rsidP="00D120BD"/>
        </w:tc>
        <w:tc>
          <w:tcPr>
            <w:tcW w:w="2127" w:type="dxa"/>
            <w:tcBorders>
              <w:top w:val="single" w:sz="4" w:space="0" w:color="auto"/>
              <w:bottom w:val="single" w:sz="4" w:space="0" w:color="auto"/>
            </w:tcBorders>
            <w:vAlign w:val="center"/>
          </w:tcPr>
          <w:p w:rsidR="00CB01A4" w:rsidRPr="00294043" w:rsidRDefault="00CB01A4" w:rsidP="00D120BD">
            <w:pPr>
              <w:pStyle w:val="affff4"/>
              <w:tabs>
                <w:tab w:val="num" w:pos="142"/>
              </w:tabs>
              <w:snapToGrid w:val="0"/>
              <w:spacing w:before="0" w:beforeAutospacing="0" w:after="0" w:afterAutospacing="0"/>
              <w:ind w:hanging="17"/>
            </w:pPr>
            <w:r w:rsidRPr="00294043">
              <w:t>Тема 8. Дистантное общение</w:t>
            </w:r>
          </w:p>
        </w:tc>
        <w:tc>
          <w:tcPr>
            <w:tcW w:w="4201" w:type="dxa"/>
            <w:tcBorders>
              <w:top w:val="single" w:sz="4" w:space="0" w:color="auto"/>
              <w:bottom w:val="single" w:sz="4" w:space="0" w:color="auto"/>
            </w:tcBorders>
          </w:tcPr>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bCs/>
                <w:color w:val="000000"/>
                <w:sz w:val="24"/>
                <w:szCs w:val="24"/>
              </w:rPr>
            </w:pPr>
            <w:r w:rsidRPr="00294043">
              <w:rPr>
                <w:rFonts w:ascii="Times New Roman" w:hAnsi="Times New Roman" w:cs="Times New Roman"/>
                <w:bCs/>
                <w:color w:val="000000"/>
                <w:sz w:val="24"/>
                <w:szCs w:val="24"/>
              </w:rPr>
              <w:t xml:space="preserve">Контактное и дистантное общение, их специфика. </w:t>
            </w:r>
          </w:p>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bCs/>
                <w:color w:val="000000"/>
                <w:sz w:val="24"/>
                <w:szCs w:val="24"/>
              </w:rPr>
            </w:pPr>
            <w:r w:rsidRPr="00294043">
              <w:rPr>
                <w:rFonts w:ascii="Times New Roman" w:hAnsi="Times New Roman" w:cs="Times New Roman"/>
                <w:bCs/>
                <w:color w:val="000000"/>
                <w:sz w:val="24"/>
                <w:szCs w:val="24"/>
              </w:rPr>
              <w:t>Особенности телефонных переговоров. Подготовка общения по телефону. Правила ведения переговоров позвонившего.</w:t>
            </w:r>
          </w:p>
        </w:tc>
        <w:tc>
          <w:tcPr>
            <w:tcW w:w="2852" w:type="dxa"/>
            <w:tcBorders>
              <w:top w:val="single" w:sz="4" w:space="0" w:color="auto"/>
              <w:bottom w:val="single" w:sz="4" w:space="0" w:color="auto"/>
            </w:tcBorders>
          </w:tcPr>
          <w:p w:rsidR="00CB01A4" w:rsidRPr="00294043" w:rsidRDefault="00CB01A4" w:rsidP="00D120BD">
            <w:pPr>
              <w:pStyle w:val="a8"/>
              <w:widowControl w:val="0"/>
              <w:autoSpaceDE w:val="0"/>
              <w:autoSpaceDN w:val="0"/>
              <w:adjustRightInd w:val="0"/>
              <w:spacing w:line="240" w:lineRule="auto"/>
              <w:ind w:left="89"/>
              <w:jc w:val="both"/>
              <w:rPr>
                <w:rFonts w:ascii="Times New Roman" w:eastAsia="Calibri" w:hAnsi="Times New Roman" w:cs="Times New Roman"/>
                <w:color w:val="000000"/>
                <w:sz w:val="24"/>
                <w:szCs w:val="24"/>
                <w:lang w:eastAsia="ru-RU"/>
              </w:rPr>
            </w:pPr>
            <w:r w:rsidRPr="00294043">
              <w:rPr>
                <w:rFonts w:ascii="Times New Roman" w:eastAsia="Calibri" w:hAnsi="Times New Roman" w:cs="Times New Roman"/>
                <w:color w:val="000000"/>
                <w:sz w:val="24"/>
                <w:szCs w:val="24"/>
                <w:lang w:eastAsia="ru-RU"/>
              </w:rPr>
              <w:t>ОПК-3, ОПК-4, ПК-4</w:t>
            </w:r>
          </w:p>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b/>
                <w:bCs/>
                <w:color w:val="000000"/>
                <w:sz w:val="24"/>
                <w:szCs w:val="24"/>
              </w:rPr>
            </w:pPr>
            <w:r w:rsidRPr="00294043">
              <w:rPr>
                <w:rFonts w:ascii="Times New Roman" w:eastAsia="Calibri" w:hAnsi="Times New Roman" w:cs="Times New Roman"/>
                <w:color w:val="000000"/>
                <w:sz w:val="24"/>
                <w:szCs w:val="24"/>
                <w:lang w:eastAsia="ru-RU"/>
              </w:rPr>
              <w:t>(ИД-1, ИД-2, ИД-3, ИД-4)</w:t>
            </w:r>
          </w:p>
        </w:tc>
      </w:tr>
      <w:tr w:rsidR="00CB01A4" w:rsidRPr="00294043" w:rsidTr="009946CF">
        <w:trPr>
          <w:trHeight w:val="315"/>
          <w:jc w:val="center"/>
        </w:trPr>
        <w:tc>
          <w:tcPr>
            <w:tcW w:w="391" w:type="dxa"/>
            <w:tcBorders>
              <w:top w:val="single" w:sz="4" w:space="0" w:color="auto"/>
              <w:bottom w:val="single" w:sz="4" w:space="0" w:color="auto"/>
            </w:tcBorders>
          </w:tcPr>
          <w:p w:rsidR="00CB01A4" w:rsidRPr="00294043" w:rsidRDefault="00CB01A4" w:rsidP="00D120BD"/>
        </w:tc>
        <w:tc>
          <w:tcPr>
            <w:tcW w:w="2127" w:type="dxa"/>
            <w:tcBorders>
              <w:top w:val="single" w:sz="4" w:space="0" w:color="auto"/>
              <w:bottom w:val="single" w:sz="4" w:space="0" w:color="auto"/>
            </w:tcBorders>
            <w:vAlign w:val="center"/>
          </w:tcPr>
          <w:p w:rsidR="00CB01A4" w:rsidRPr="00294043" w:rsidRDefault="00CB01A4" w:rsidP="00D120BD">
            <w:pPr>
              <w:pStyle w:val="243"/>
              <w:tabs>
                <w:tab w:val="num" w:pos="142"/>
              </w:tabs>
              <w:snapToGrid w:val="0"/>
              <w:ind w:left="142" w:hanging="17"/>
              <w:rPr>
                <w:szCs w:val="24"/>
              </w:rPr>
            </w:pPr>
            <w:r w:rsidRPr="00294043">
              <w:rPr>
                <w:szCs w:val="24"/>
              </w:rPr>
              <w:t>Тема 9. Психологическая регуляция в процессе делового общения</w:t>
            </w:r>
          </w:p>
        </w:tc>
        <w:tc>
          <w:tcPr>
            <w:tcW w:w="4201" w:type="dxa"/>
            <w:tcBorders>
              <w:top w:val="single" w:sz="4" w:space="0" w:color="auto"/>
              <w:bottom w:val="single" w:sz="4" w:space="0" w:color="auto"/>
            </w:tcBorders>
          </w:tcPr>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bCs/>
                <w:color w:val="000000"/>
                <w:sz w:val="24"/>
                <w:szCs w:val="24"/>
              </w:rPr>
            </w:pPr>
            <w:r w:rsidRPr="00294043">
              <w:rPr>
                <w:rFonts w:ascii="Times New Roman" w:hAnsi="Times New Roman" w:cs="Times New Roman"/>
                <w:bCs/>
                <w:color w:val="000000"/>
                <w:sz w:val="24"/>
                <w:szCs w:val="24"/>
              </w:rPr>
              <w:t>Цель, средства и методы психорегуляции. Овладение навыками контроля психическим состоянием (контроль тонуса мимических мышц, контроль тонуса скелетной мускулатуры, контроль темпа движений и речи). Повышение эффективности восстановления работоспособности (метод медитативной релаксации, метод мышечной релаксации).</w:t>
            </w:r>
          </w:p>
        </w:tc>
        <w:tc>
          <w:tcPr>
            <w:tcW w:w="2852" w:type="dxa"/>
            <w:tcBorders>
              <w:top w:val="single" w:sz="4" w:space="0" w:color="auto"/>
              <w:bottom w:val="single" w:sz="4" w:space="0" w:color="auto"/>
            </w:tcBorders>
          </w:tcPr>
          <w:p w:rsidR="00CB01A4" w:rsidRPr="00294043" w:rsidRDefault="00CB01A4" w:rsidP="00D120BD">
            <w:pPr>
              <w:pStyle w:val="a8"/>
              <w:widowControl w:val="0"/>
              <w:autoSpaceDE w:val="0"/>
              <w:autoSpaceDN w:val="0"/>
              <w:adjustRightInd w:val="0"/>
              <w:spacing w:line="240" w:lineRule="auto"/>
              <w:ind w:left="89"/>
              <w:jc w:val="both"/>
              <w:rPr>
                <w:rFonts w:ascii="Times New Roman" w:eastAsia="Calibri" w:hAnsi="Times New Roman" w:cs="Times New Roman"/>
                <w:color w:val="000000"/>
                <w:sz w:val="24"/>
                <w:szCs w:val="24"/>
                <w:lang w:eastAsia="ru-RU"/>
              </w:rPr>
            </w:pPr>
            <w:r w:rsidRPr="00294043">
              <w:rPr>
                <w:rFonts w:ascii="Times New Roman" w:eastAsia="Calibri" w:hAnsi="Times New Roman" w:cs="Times New Roman"/>
                <w:color w:val="000000"/>
                <w:sz w:val="24"/>
                <w:szCs w:val="24"/>
                <w:lang w:eastAsia="ru-RU"/>
              </w:rPr>
              <w:t>ОПК-3, ОПК-4, ПК-4</w:t>
            </w:r>
          </w:p>
          <w:p w:rsidR="00CB01A4" w:rsidRPr="00294043" w:rsidRDefault="00CB01A4" w:rsidP="00D120BD">
            <w:pPr>
              <w:pStyle w:val="a8"/>
              <w:widowControl w:val="0"/>
              <w:autoSpaceDE w:val="0"/>
              <w:autoSpaceDN w:val="0"/>
              <w:adjustRightInd w:val="0"/>
              <w:spacing w:line="240" w:lineRule="auto"/>
              <w:ind w:left="89"/>
              <w:jc w:val="both"/>
              <w:rPr>
                <w:rFonts w:ascii="Times New Roman" w:hAnsi="Times New Roman" w:cs="Times New Roman"/>
                <w:b/>
                <w:bCs/>
                <w:color w:val="000000"/>
                <w:sz w:val="24"/>
                <w:szCs w:val="24"/>
              </w:rPr>
            </w:pPr>
            <w:r w:rsidRPr="00294043">
              <w:rPr>
                <w:rFonts w:ascii="Times New Roman" w:eastAsia="Calibri" w:hAnsi="Times New Roman" w:cs="Times New Roman"/>
                <w:color w:val="000000"/>
                <w:sz w:val="24"/>
                <w:szCs w:val="24"/>
                <w:lang w:eastAsia="ru-RU"/>
              </w:rPr>
              <w:t>(ИД-1, ИД-2, ИД-3, ИД-4)</w:t>
            </w:r>
          </w:p>
        </w:tc>
      </w:tr>
    </w:tbl>
    <w:p w:rsidR="00CB01A4" w:rsidRPr="00294043" w:rsidRDefault="00CB01A4" w:rsidP="00CB01A4">
      <w:pPr>
        <w:tabs>
          <w:tab w:val="left" w:pos="1134"/>
        </w:tabs>
        <w:suppressAutoHyphens/>
        <w:jc w:val="both"/>
        <w:rPr>
          <w:b/>
          <w:bCs/>
        </w:rPr>
      </w:pPr>
    </w:p>
    <w:p w:rsidR="00CB01A4" w:rsidRPr="00803213" w:rsidRDefault="00CB01A4" w:rsidP="00803213">
      <w:pPr>
        <w:pStyle w:val="1"/>
        <w:spacing w:before="0" w:line="240" w:lineRule="auto"/>
        <w:jc w:val="both"/>
        <w:rPr>
          <w:rFonts w:ascii="Times New Roman" w:hAnsi="Times New Roman" w:cs="Times New Roman"/>
          <w:bCs w:val="0"/>
          <w:color w:val="auto"/>
          <w:sz w:val="24"/>
          <w:szCs w:val="24"/>
        </w:rPr>
      </w:pPr>
      <w:bookmarkStart w:id="30" w:name="_Toc462740145"/>
      <w:r w:rsidRPr="00803213">
        <w:rPr>
          <w:rFonts w:ascii="Times New Roman" w:hAnsi="Times New Roman" w:cs="Times New Roman"/>
          <w:bCs w:val="0"/>
          <w:color w:val="auto"/>
          <w:sz w:val="24"/>
          <w:szCs w:val="24"/>
        </w:rPr>
        <w:t>6. Перечень учебно-методического обеспечения для самостоятельной работы обучающихся по дисциплине</w:t>
      </w:r>
      <w:bookmarkEnd w:id="30"/>
    </w:p>
    <w:p w:rsidR="00CB01A4" w:rsidRDefault="00CB01A4" w:rsidP="00803213">
      <w:pPr>
        <w:jc w:val="both"/>
        <w:rPr>
          <w:b/>
        </w:rPr>
      </w:pPr>
      <w:r w:rsidRPr="00803213">
        <w:rPr>
          <w:b/>
        </w:rPr>
        <w:t>а) основная литература: (за последние 5-10 лет)</w:t>
      </w:r>
    </w:p>
    <w:p w:rsidR="006E02F8" w:rsidRPr="00FF2CE3" w:rsidRDefault="006E02F8" w:rsidP="007865FB">
      <w:pPr>
        <w:pStyle w:val="a8"/>
        <w:numPr>
          <w:ilvl w:val="0"/>
          <w:numId w:val="454"/>
        </w:numPr>
        <w:spacing w:line="240" w:lineRule="auto"/>
        <w:ind w:left="0" w:firstLine="360"/>
        <w:jc w:val="both"/>
        <w:rPr>
          <w:rFonts w:ascii="Times New Roman" w:hAnsi="Times New Roman" w:cs="Times New Roman"/>
          <w:sz w:val="24"/>
          <w:szCs w:val="24"/>
          <w:shd w:val="clear" w:color="auto" w:fill="FFFFFF"/>
        </w:rPr>
      </w:pPr>
      <w:r w:rsidRPr="00FF2CE3">
        <w:rPr>
          <w:rFonts w:ascii="Times New Roman" w:hAnsi="Times New Roman" w:cs="Times New Roman"/>
          <w:sz w:val="24"/>
          <w:szCs w:val="24"/>
          <w:shd w:val="clear" w:color="auto" w:fill="FFFFFF"/>
        </w:rPr>
        <w:t xml:space="preserve">Островская, И. В. Психология общения : учебник / И. В. Островская. - Москва : ГЭОТАР-Медиа, 2023. - 192 с. - ISBN 978-5-9704-7666-6. - Электронная версия доступна на сайте ЭБС "Консультант студента" : [сайт]. URL: </w:t>
      </w:r>
      <w:hyperlink r:id="rId181" w:history="1">
        <w:r w:rsidRPr="00FF2CE3">
          <w:rPr>
            <w:rStyle w:val="af2"/>
            <w:rFonts w:ascii="Times New Roman" w:hAnsi="Times New Roman" w:cs="Times New Roman"/>
            <w:color w:val="auto"/>
            <w:sz w:val="24"/>
            <w:szCs w:val="24"/>
            <w:shd w:val="clear" w:color="auto" w:fill="FFFFFF"/>
          </w:rPr>
          <w:t>https://www.studentlibrary.ru/book/ISBN9785970476666.html</w:t>
        </w:r>
      </w:hyperlink>
    </w:p>
    <w:p w:rsidR="006E02F8" w:rsidRPr="00FF2CE3" w:rsidRDefault="006E02F8" w:rsidP="007865FB">
      <w:pPr>
        <w:pStyle w:val="a8"/>
        <w:numPr>
          <w:ilvl w:val="0"/>
          <w:numId w:val="454"/>
        </w:numPr>
        <w:spacing w:line="240" w:lineRule="auto"/>
        <w:ind w:left="0" w:firstLine="360"/>
        <w:jc w:val="both"/>
        <w:rPr>
          <w:rFonts w:ascii="Times New Roman" w:hAnsi="Times New Roman" w:cs="Times New Roman"/>
          <w:b/>
          <w:sz w:val="24"/>
          <w:szCs w:val="24"/>
        </w:rPr>
      </w:pPr>
      <w:hyperlink r:id="rId182" w:history="1">
        <w:r w:rsidRPr="00FF2CE3">
          <w:rPr>
            <w:rStyle w:val="af2"/>
            <w:rFonts w:ascii="Times New Roman" w:hAnsi="Times New Roman" w:cs="Times New Roman"/>
            <w:bCs/>
            <w:color w:val="auto"/>
            <w:sz w:val="24"/>
            <w:szCs w:val="24"/>
          </w:rPr>
          <w:t>Цветков, Вячеслав Лазаревич</w:t>
        </w:r>
      </w:hyperlink>
      <w:r w:rsidRPr="00FF2CE3">
        <w:rPr>
          <w:rFonts w:ascii="Times New Roman" w:hAnsi="Times New Roman" w:cs="Times New Roman"/>
          <w:sz w:val="24"/>
          <w:szCs w:val="24"/>
        </w:rPr>
        <w:t>.</w:t>
      </w:r>
      <w:r w:rsidRPr="00FF2CE3">
        <w:rPr>
          <w:rStyle w:val="apple-converted-space"/>
          <w:rFonts w:ascii="Times New Roman" w:hAnsi="Times New Roman"/>
          <w:sz w:val="24"/>
          <w:szCs w:val="24"/>
        </w:rPr>
        <w:t> </w:t>
      </w:r>
      <w:r w:rsidRPr="00FF2CE3">
        <w:rPr>
          <w:rFonts w:ascii="Times New Roman" w:hAnsi="Times New Roman" w:cs="Times New Roman"/>
          <w:sz w:val="24"/>
          <w:szCs w:val="24"/>
        </w:rPr>
        <w:t>   </w:t>
      </w:r>
      <w:r w:rsidRPr="00FF2CE3">
        <w:rPr>
          <w:rStyle w:val="apple-converted-space"/>
          <w:rFonts w:ascii="Times New Roman" w:hAnsi="Times New Roman"/>
          <w:sz w:val="24"/>
          <w:szCs w:val="24"/>
        </w:rPr>
        <w:t> </w:t>
      </w:r>
      <w:r w:rsidRPr="00FF2CE3">
        <w:rPr>
          <w:rFonts w:ascii="Times New Roman" w:hAnsi="Times New Roman" w:cs="Times New Roman"/>
          <w:bCs/>
          <w:sz w:val="24"/>
          <w:szCs w:val="24"/>
        </w:rPr>
        <w:t>Психология</w:t>
      </w:r>
      <w:r w:rsidRPr="00FF2CE3">
        <w:rPr>
          <w:rStyle w:val="apple-converted-space"/>
          <w:rFonts w:ascii="Times New Roman" w:hAnsi="Times New Roman"/>
          <w:sz w:val="24"/>
          <w:szCs w:val="24"/>
        </w:rPr>
        <w:t> </w:t>
      </w:r>
      <w:r w:rsidRPr="00FF2CE3">
        <w:rPr>
          <w:rFonts w:ascii="Times New Roman" w:hAnsi="Times New Roman" w:cs="Times New Roman"/>
          <w:bCs/>
          <w:sz w:val="24"/>
          <w:szCs w:val="24"/>
        </w:rPr>
        <w:t>профессионального</w:t>
      </w:r>
      <w:r w:rsidRPr="00FF2CE3">
        <w:rPr>
          <w:rStyle w:val="apple-converted-space"/>
          <w:rFonts w:ascii="Times New Roman" w:hAnsi="Times New Roman"/>
          <w:sz w:val="24"/>
          <w:szCs w:val="24"/>
        </w:rPr>
        <w:t> </w:t>
      </w:r>
      <w:r w:rsidRPr="00FF2CE3">
        <w:rPr>
          <w:rFonts w:ascii="Times New Roman" w:hAnsi="Times New Roman" w:cs="Times New Roman"/>
          <w:bCs/>
          <w:sz w:val="24"/>
          <w:szCs w:val="24"/>
        </w:rPr>
        <w:t>общения</w:t>
      </w:r>
      <w:r w:rsidRPr="00FF2CE3">
        <w:rPr>
          <w:rStyle w:val="apple-converted-space"/>
          <w:rFonts w:ascii="Times New Roman" w:hAnsi="Times New Roman"/>
          <w:sz w:val="24"/>
          <w:szCs w:val="24"/>
        </w:rPr>
        <w:t> </w:t>
      </w:r>
      <w:r w:rsidRPr="00FF2CE3">
        <w:rPr>
          <w:rFonts w:ascii="Times New Roman" w:hAnsi="Times New Roman" w:cs="Times New Roman"/>
          <w:sz w:val="24"/>
          <w:szCs w:val="24"/>
        </w:rPr>
        <w:t>: учеб. пособие / В. Л. Цветков, В. А. Юренкова. - М. : ЮСТИЦИЯ, 2023. - 239, [1] с. : ил., табл.</w:t>
      </w:r>
    </w:p>
    <w:p w:rsidR="00CB01A4" w:rsidRPr="00FF2CE3" w:rsidRDefault="00CB01A4" w:rsidP="007865FB">
      <w:pPr>
        <w:numPr>
          <w:ilvl w:val="0"/>
          <w:numId w:val="454"/>
        </w:numPr>
        <w:suppressAutoHyphens/>
        <w:ind w:left="0" w:firstLine="360"/>
        <w:jc w:val="both"/>
      </w:pPr>
      <w:r w:rsidRPr="00FF2CE3">
        <w:t xml:space="preserve">Майерс Д. Социальная психология. – СПб: Питер-Пресс, 2010. </w:t>
      </w:r>
    </w:p>
    <w:p w:rsidR="00CB01A4" w:rsidRPr="00FF2CE3" w:rsidRDefault="00CB01A4" w:rsidP="007865FB">
      <w:pPr>
        <w:numPr>
          <w:ilvl w:val="0"/>
          <w:numId w:val="454"/>
        </w:numPr>
        <w:suppressAutoHyphens/>
        <w:ind w:left="0" w:firstLine="360"/>
        <w:jc w:val="both"/>
      </w:pPr>
      <w:r w:rsidRPr="00FF2CE3">
        <w:t>Почебут Л.Г., Мейжис И.А. Социальная психология. – СПб: Питер-Пресс, 2010.</w:t>
      </w:r>
    </w:p>
    <w:p w:rsidR="00CB01A4" w:rsidRPr="00FF2CE3" w:rsidRDefault="00CB01A4" w:rsidP="00FF2CE3">
      <w:pPr>
        <w:pStyle w:val="Style21"/>
        <w:widowControl/>
        <w:spacing w:line="240" w:lineRule="auto"/>
        <w:ind w:firstLine="0"/>
      </w:pPr>
    </w:p>
    <w:p w:rsidR="00CB01A4" w:rsidRPr="00803213" w:rsidRDefault="00CB01A4" w:rsidP="00803213">
      <w:pPr>
        <w:jc w:val="both"/>
        <w:rPr>
          <w:b/>
        </w:rPr>
      </w:pPr>
      <w:r w:rsidRPr="00803213">
        <w:rPr>
          <w:b/>
        </w:rPr>
        <w:t>б) дополнительная литература:</w:t>
      </w:r>
    </w:p>
    <w:p w:rsidR="00CB01A4" w:rsidRPr="00803213" w:rsidRDefault="00CB01A4" w:rsidP="007865FB">
      <w:pPr>
        <w:numPr>
          <w:ilvl w:val="0"/>
          <w:numId w:val="310"/>
        </w:numPr>
        <w:suppressAutoHyphens/>
        <w:ind w:left="0" w:firstLine="360"/>
        <w:jc w:val="both"/>
        <w:rPr>
          <w:bCs/>
        </w:rPr>
      </w:pPr>
      <w:r w:rsidRPr="00803213">
        <w:rPr>
          <w:bCs/>
        </w:rPr>
        <w:lastRenderedPageBreak/>
        <w:t xml:space="preserve">Сидоров П.И., Парняков А.В. Клиническая психология: учебник для вузов. </w:t>
      </w:r>
      <w:r w:rsidRPr="00803213">
        <w:t xml:space="preserve">– </w:t>
      </w:r>
      <w:r w:rsidRPr="00803213">
        <w:rPr>
          <w:bCs/>
        </w:rPr>
        <w:t xml:space="preserve">М., 2008. </w:t>
      </w:r>
    </w:p>
    <w:p w:rsidR="00CB01A4" w:rsidRPr="00803213" w:rsidRDefault="00CB01A4" w:rsidP="007865FB">
      <w:pPr>
        <w:numPr>
          <w:ilvl w:val="0"/>
          <w:numId w:val="310"/>
        </w:numPr>
        <w:suppressAutoHyphens/>
        <w:ind w:left="0" w:firstLine="360"/>
        <w:jc w:val="both"/>
      </w:pPr>
      <w:r w:rsidRPr="00803213">
        <w:t xml:space="preserve">Клиническая психология. / Под ред. Б.Д. Карвасарского. – СПб: Питер-Пресс, 2011.  </w:t>
      </w:r>
    </w:p>
    <w:p w:rsidR="00CB01A4" w:rsidRPr="00803213" w:rsidRDefault="00CB01A4" w:rsidP="007865FB">
      <w:pPr>
        <w:numPr>
          <w:ilvl w:val="0"/>
          <w:numId w:val="310"/>
        </w:numPr>
        <w:suppressAutoHyphens/>
        <w:ind w:left="0" w:firstLine="360"/>
        <w:jc w:val="both"/>
      </w:pPr>
      <w:r w:rsidRPr="00803213">
        <w:t>Организационная психология. Учебник/Под ред. Власова П.К., Маничева С.А., Суходольского Г.В. – СПб: изд-во СПбГУ, 2008.</w:t>
      </w:r>
    </w:p>
    <w:p w:rsidR="00CB01A4" w:rsidRPr="00803213" w:rsidRDefault="00CB01A4" w:rsidP="00803213">
      <w:pPr>
        <w:ind w:firstLine="360"/>
        <w:jc w:val="both"/>
        <w:rPr>
          <w:b/>
        </w:rPr>
      </w:pPr>
      <w:r w:rsidRPr="00803213">
        <w:t>Организационная психология / под ред. А.В.Карпова. – М.: Юрайт, 2012.</w:t>
      </w:r>
    </w:p>
    <w:p w:rsidR="00CB01A4" w:rsidRPr="00803213" w:rsidRDefault="00CB01A4" w:rsidP="00803213">
      <w:pPr>
        <w:pStyle w:val="1"/>
        <w:spacing w:before="0" w:line="240" w:lineRule="auto"/>
        <w:jc w:val="both"/>
        <w:rPr>
          <w:rFonts w:ascii="Times New Roman" w:hAnsi="Times New Roman" w:cs="Times New Roman"/>
          <w:color w:val="auto"/>
          <w:sz w:val="24"/>
          <w:szCs w:val="24"/>
        </w:rPr>
      </w:pPr>
      <w:bookmarkStart w:id="31" w:name="_Toc462740146"/>
      <w:r w:rsidRPr="00803213">
        <w:rPr>
          <w:rFonts w:ascii="Times New Roman" w:hAnsi="Times New Roman" w:cs="Times New Roman"/>
          <w:color w:val="auto"/>
          <w:sz w:val="24"/>
          <w:szCs w:val="24"/>
        </w:rPr>
        <w:t>7. Фонд оценочных средств для проведения промежуточной аттестации обучающихся по дисциплине:</w:t>
      </w:r>
      <w:bookmarkEnd w:id="31"/>
    </w:p>
    <w:p w:rsidR="00CB01A4" w:rsidRPr="00803213" w:rsidRDefault="00CB01A4" w:rsidP="00803213">
      <w:pPr>
        <w:pStyle w:val="1"/>
        <w:spacing w:before="0" w:line="240" w:lineRule="auto"/>
        <w:jc w:val="both"/>
        <w:rPr>
          <w:rFonts w:ascii="Times New Roman" w:hAnsi="Times New Roman" w:cs="Times New Roman"/>
          <w:bCs w:val="0"/>
          <w:color w:val="auto"/>
          <w:sz w:val="24"/>
          <w:szCs w:val="24"/>
        </w:rPr>
      </w:pPr>
      <w:bookmarkStart w:id="32" w:name="_Toc462740147"/>
      <w:r w:rsidRPr="00803213">
        <w:rPr>
          <w:rFonts w:ascii="Times New Roman" w:hAnsi="Times New Roman" w:cs="Times New Roman"/>
          <w:bCs w:val="0"/>
          <w:color w:val="auto"/>
          <w:sz w:val="24"/>
          <w:szCs w:val="24"/>
        </w:rPr>
        <w:t>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w:t>
      </w:r>
      <w:bookmarkEnd w:id="32"/>
      <w:r w:rsidRPr="00803213">
        <w:rPr>
          <w:rFonts w:ascii="Times New Roman" w:hAnsi="Times New Roman" w:cs="Times New Roman"/>
          <w:bCs w:val="0"/>
          <w:color w:val="auto"/>
          <w:sz w:val="24"/>
          <w:szCs w:val="24"/>
        </w:rPr>
        <w:t xml:space="preserve"> </w:t>
      </w:r>
    </w:p>
    <w:p w:rsidR="00CB01A4" w:rsidRPr="00803213" w:rsidRDefault="00CB01A4" w:rsidP="00803213">
      <w:pPr>
        <w:suppressAutoHyphens/>
        <w:ind w:firstLine="720"/>
        <w:jc w:val="both"/>
        <w:rPr>
          <w:b/>
          <w:bCs/>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7"/>
        <w:gridCol w:w="2314"/>
        <w:gridCol w:w="2572"/>
        <w:gridCol w:w="6"/>
      </w:tblGrid>
      <w:tr w:rsidR="00CB01A4" w:rsidRPr="00294043" w:rsidTr="00D120BD">
        <w:trPr>
          <w:gridAfter w:val="1"/>
          <w:wAfter w:w="3" w:type="pct"/>
          <w:trHeight w:val="1932"/>
          <w:jc w:val="center"/>
        </w:trPr>
        <w:tc>
          <w:tcPr>
            <w:tcW w:w="359" w:type="pct"/>
            <w:tcBorders>
              <w:top w:val="single" w:sz="4" w:space="0" w:color="auto"/>
              <w:left w:val="single" w:sz="4" w:space="0" w:color="auto"/>
              <w:right w:val="single" w:sz="4" w:space="0" w:color="auto"/>
            </w:tcBorders>
            <w:vAlign w:val="center"/>
          </w:tcPr>
          <w:p w:rsidR="00CB01A4" w:rsidRPr="00294043" w:rsidRDefault="00CB01A4" w:rsidP="00D120BD">
            <w:pPr>
              <w:jc w:val="center"/>
            </w:pPr>
            <w:bookmarkStart w:id="33" w:name="_Hlk125979097"/>
            <w:r w:rsidRPr="00294043">
              <w:t>№ п/п</w:t>
            </w:r>
          </w:p>
        </w:tc>
        <w:tc>
          <w:tcPr>
            <w:tcW w:w="2087" w:type="pct"/>
            <w:tcBorders>
              <w:top w:val="single" w:sz="4" w:space="0" w:color="auto"/>
              <w:left w:val="single" w:sz="4" w:space="0" w:color="auto"/>
              <w:right w:val="single" w:sz="4" w:space="0" w:color="auto"/>
            </w:tcBorders>
            <w:vAlign w:val="center"/>
          </w:tcPr>
          <w:p w:rsidR="00CB01A4" w:rsidRPr="00294043" w:rsidRDefault="00CB01A4" w:rsidP="00D120BD">
            <w:pPr>
              <w:jc w:val="center"/>
              <w:rPr>
                <w:lang w:val="en-US"/>
              </w:rPr>
            </w:pPr>
            <w:r w:rsidRPr="00294043">
              <w:t>Контролируемые темы (разделы) дисциплины</w:t>
            </w:r>
          </w:p>
        </w:tc>
        <w:tc>
          <w:tcPr>
            <w:tcW w:w="1208" w:type="pct"/>
            <w:tcBorders>
              <w:top w:val="single" w:sz="4" w:space="0" w:color="auto"/>
              <w:left w:val="single" w:sz="4" w:space="0" w:color="auto"/>
              <w:right w:val="single" w:sz="4" w:space="0" w:color="auto"/>
            </w:tcBorders>
            <w:vAlign w:val="center"/>
          </w:tcPr>
          <w:p w:rsidR="00CB01A4" w:rsidRPr="00294043" w:rsidRDefault="00CB01A4" w:rsidP="00D120BD">
            <w:pPr>
              <w:jc w:val="center"/>
            </w:pPr>
            <w:r w:rsidRPr="00294043">
              <w:t>Код контролируемой компетенции</w:t>
            </w:r>
          </w:p>
          <w:p w:rsidR="00CB01A4" w:rsidRPr="00294043" w:rsidRDefault="00CB01A4" w:rsidP="00D120BD">
            <w:pPr>
              <w:jc w:val="center"/>
            </w:pPr>
            <w:r w:rsidRPr="00294043">
              <w:t>(или ее части) по этапам формирования в темах (разделах)</w:t>
            </w:r>
          </w:p>
        </w:tc>
        <w:tc>
          <w:tcPr>
            <w:tcW w:w="1343" w:type="pct"/>
            <w:tcBorders>
              <w:top w:val="single" w:sz="4" w:space="0" w:color="auto"/>
              <w:left w:val="single" w:sz="4" w:space="0" w:color="auto"/>
              <w:right w:val="single" w:sz="4" w:space="0" w:color="auto"/>
            </w:tcBorders>
            <w:vAlign w:val="center"/>
          </w:tcPr>
          <w:p w:rsidR="00CB01A4" w:rsidRPr="00294043" w:rsidRDefault="00CB01A4" w:rsidP="00D120BD">
            <w:pPr>
              <w:jc w:val="center"/>
            </w:pPr>
            <w:r w:rsidRPr="00294043">
              <w:t xml:space="preserve">Наименование оценочного средства, </w:t>
            </w:r>
          </w:p>
          <w:p w:rsidR="00CB01A4" w:rsidRPr="00294043" w:rsidRDefault="00CB01A4" w:rsidP="00D120BD">
            <w:pPr>
              <w:jc w:val="center"/>
            </w:pPr>
            <w:r w:rsidRPr="00294043">
              <w:t xml:space="preserve">в академич. часах </w:t>
            </w:r>
          </w:p>
          <w:p w:rsidR="00CB01A4" w:rsidRPr="00294043" w:rsidRDefault="00CB01A4" w:rsidP="00D120BD">
            <w:pPr>
              <w:jc w:val="center"/>
            </w:pPr>
          </w:p>
        </w:tc>
      </w:tr>
      <w:tr w:rsidR="00CB01A4" w:rsidRPr="00294043"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B01A4" w:rsidRPr="00294043" w:rsidRDefault="00CB01A4" w:rsidP="00D120BD">
            <w:pPr>
              <w:jc w:val="center"/>
            </w:pPr>
            <w:r w:rsidRPr="00294043">
              <w:t>1</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B01A4" w:rsidRPr="00294043" w:rsidRDefault="00CB01A4" w:rsidP="00D120BD">
            <w:pPr>
              <w:widowControl w:val="0"/>
              <w:autoSpaceDE w:val="0"/>
              <w:snapToGrid w:val="0"/>
            </w:pPr>
            <w:r w:rsidRPr="00294043">
              <w:t>Тема 1. Общение. Понятие, виды, функции общения.</w:t>
            </w:r>
          </w:p>
        </w:tc>
        <w:tc>
          <w:tcPr>
            <w:tcW w:w="1208"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ind w:left="-4"/>
              <w:jc w:val="center"/>
              <w:rPr>
                <w:rFonts w:eastAsia="Calibri"/>
                <w:color w:val="000000"/>
              </w:rPr>
            </w:pPr>
            <w:r w:rsidRPr="00294043">
              <w:rPr>
                <w:rFonts w:eastAsia="Calibri"/>
                <w:color w:val="000000"/>
              </w:rPr>
              <w:t>ОПК-3, ОПК-4, ПК-4</w:t>
            </w:r>
          </w:p>
          <w:p w:rsidR="00CB01A4" w:rsidRPr="00294043" w:rsidRDefault="00CB01A4" w:rsidP="00D120BD">
            <w:pPr>
              <w:autoSpaceDE w:val="0"/>
              <w:autoSpaceDN w:val="0"/>
              <w:adjustRightInd w:val="0"/>
              <w:ind w:left="-4"/>
              <w:jc w:val="center"/>
            </w:pPr>
            <w:r w:rsidRPr="00294043">
              <w:rPr>
                <w:rFonts w:eastAsia="Calibri"/>
                <w:color w:val="000000"/>
              </w:rPr>
              <w:t>(ИД-1, ИД-2, ИД-3, ИД-4)</w:t>
            </w:r>
          </w:p>
        </w:tc>
        <w:tc>
          <w:tcPr>
            <w:tcW w:w="1343"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pPr>
            <w:r w:rsidRPr="00294043">
              <w:t>Комплект вопросов для устного опроса студентов</w:t>
            </w:r>
          </w:p>
        </w:tc>
      </w:tr>
      <w:tr w:rsidR="00CB01A4" w:rsidRPr="00294043"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B01A4" w:rsidRPr="00294043" w:rsidRDefault="00CB01A4" w:rsidP="00D120BD">
            <w:pPr>
              <w:jc w:val="center"/>
            </w:pPr>
            <w:r w:rsidRPr="00294043">
              <w:t>2</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B01A4" w:rsidRPr="00294043" w:rsidRDefault="00CB01A4" w:rsidP="00D120BD">
            <w:pPr>
              <w:widowControl w:val="0"/>
              <w:autoSpaceDE w:val="0"/>
              <w:snapToGrid w:val="0"/>
            </w:pPr>
            <w:r w:rsidRPr="00294043">
              <w:t>Тема 2. Компетентность в общении.</w:t>
            </w:r>
          </w:p>
        </w:tc>
        <w:tc>
          <w:tcPr>
            <w:tcW w:w="1208"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ind w:left="-4"/>
              <w:jc w:val="center"/>
              <w:rPr>
                <w:rFonts w:eastAsia="Calibri"/>
                <w:color w:val="000000"/>
              </w:rPr>
            </w:pPr>
            <w:r w:rsidRPr="00294043">
              <w:rPr>
                <w:rFonts w:eastAsia="Calibri"/>
                <w:color w:val="000000"/>
              </w:rPr>
              <w:t>ОПК-3, ОПК-4, ПК-4</w:t>
            </w:r>
          </w:p>
          <w:p w:rsidR="00CB01A4" w:rsidRPr="00294043" w:rsidRDefault="00CB01A4" w:rsidP="00D120BD">
            <w:pPr>
              <w:autoSpaceDE w:val="0"/>
              <w:autoSpaceDN w:val="0"/>
              <w:adjustRightInd w:val="0"/>
              <w:ind w:left="-4"/>
              <w:jc w:val="center"/>
            </w:pPr>
            <w:r w:rsidRPr="00294043">
              <w:rPr>
                <w:rFonts w:eastAsia="Calibri"/>
                <w:color w:val="000000"/>
              </w:rPr>
              <w:t>(ИД-1, ИД-2, ИД-3, ИД-4)</w:t>
            </w:r>
          </w:p>
        </w:tc>
        <w:tc>
          <w:tcPr>
            <w:tcW w:w="1343"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pPr>
            <w:r w:rsidRPr="00294043">
              <w:t>Комплект вопросов для устного опроса студентов</w:t>
            </w:r>
          </w:p>
        </w:tc>
      </w:tr>
      <w:tr w:rsidR="00CB01A4" w:rsidRPr="00294043"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B01A4" w:rsidRPr="00294043" w:rsidRDefault="00CB01A4" w:rsidP="00D120BD">
            <w:pPr>
              <w:jc w:val="center"/>
            </w:pPr>
            <w:r w:rsidRPr="00294043">
              <w:t>3</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B01A4" w:rsidRPr="00294043" w:rsidRDefault="00CB01A4" w:rsidP="00D120BD">
            <w:pPr>
              <w:pStyle w:val="affff4"/>
              <w:snapToGrid w:val="0"/>
              <w:spacing w:before="0" w:beforeAutospacing="0" w:after="0" w:afterAutospacing="0"/>
            </w:pPr>
            <w:r w:rsidRPr="00294043">
              <w:t>Тема 3.Общение как обмен информацией.</w:t>
            </w:r>
          </w:p>
        </w:tc>
        <w:tc>
          <w:tcPr>
            <w:tcW w:w="1208"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ind w:left="-4"/>
              <w:jc w:val="center"/>
              <w:rPr>
                <w:rFonts w:eastAsia="Calibri"/>
                <w:color w:val="000000"/>
              </w:rPr>
            </w:pPr>
            <w:r w:rsidRPr="00294043">
              <w:rPr>
                <w:rFonts w:eastAsia="Calibri"/>
                <w:color w:val="000000"/>
              </w:rPr>
              <w:t>ОПК-3, ОПК-4, ПК-4</w:t>
            </w:r>
          </w:p>
          <w:p w:rsidR="00CB01A4" w:rsidRPr="00294043" w:rsidRDefault="00CB01A4" w:rsidP="00D120BD">
            <w:pPr>
              <w:autoSpaceDE w:val="0"/>
              <w:autoSpaceDN w:val="0"/>
              <w:adjustRightInd w:val="0"/>
              <w:ind w:left="-4"/>
              <w:jc w:val="center"/>
            </w:pPr>
            <w:r w:rsidRPr="00294043">
              <w:rPr>
                <w:rFonts w:eastAsia="Calibri"/>
                <w:color w:val="000000"/>
              </w:rPr>
              <w:t>(ИД-1, ИД-2, ИД-3, ИД-4)</w:t>
            </w:r>
          </w:p>
        </w:tc>
        <w:tc>
          <w:tcPr>
            <w:tcW w:w="1343"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pPr>
            <w:r w:rsidRPr="00294043">
              <w:t>Комплект вопросов для устного опроса студентов</w:t>
            </w:r>
          </w:p>
        </w:tc>
      </w:tr>
      <w:tr w:rsidR="00CB01A4" w:rsidRPr="00294043"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B01A4" w:rsidRPr="00294043" w:rsidRDefault="00CB01A4" w:rsidP="00D120BD">
            <w:pPr>
              <w:jc w:val="center"/>
            </w:pPr>
            <w:r w:rsidRPr="00294043">
              <w:t>4</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B01A4" w:rsidRPr="00294043" w:rsidRDefault="00CB01A4" w:rsidP="00D120BD">
            <w:pPr>
              <w:pStyle w:val="affff4"/>
              <w:tabs>
                <w:tab w:val="num" w:pos="1134"/>
              </w:tabs>
              <w:snapToGrid w:val="0"/>
              <w:spacing w:before="0" w:beforeAutospacing="0" w:after="0" w:afterAutospacing="0"/>
            </w:pPr>
            <w:r w:rsidRPr="00294043">
              <w:t>Тема 4. Общение как взаимодействие.</w:t>
            </w:r>
          </w:p>
        </w:tc>
        <w:tc>
          <w:tcPr>
            <w:tcW w:w="1208"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ind w:left="-4"/>
              <w:rPr>
                <w:rFonts w:eastAsia="Calibri"/>
                <w:color w:val="000000"/>
              </w:rPr>
            </w:pPr>
            <w:r w:rsidRPr="00294043">
              <w:rPr>
                <w:rFonts w:eastAsia="Calibri"/>
                <w:color w:val="000000"/>
              </w:rPr>
              <w:t>ОПК-3, ОПК-4, ПК-4</w:t>
            </w:r>
          </w:p>
          <w:p w:rsidR="00CB01A4" w:rsidRPr="00294043" w:rsidRDefault="00CB01A4" w:rsidP="00D120BD">
            <w:pPr>
              <w:autoSpaceDE w:val="0"/>
              <w:autoSpaceDN w:val="0"/>
              <w:adjustRightInd w:val="0"/>
              <w:ind w:left="-4"/>
            </w:pPr>
            <w:r w:rsidRPr="00294043">
              <w:rPr>
                <w:rFonts w:eastAsia="Calibri"/>
                <w:color w:val="000000"/>
              </w:rPr>
              <w:t>(ИД-1, ИД-2, ИД-3, ИД-4)</w:t>
            </w:r>
          </w:p>
        </w:tc>
        <w:tc>
          <w:tcPr>
            <w:tcW w:w="1343"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pPr>
            <w:r w:rsidRPr="00294043">
              <w:t>Комплект вопросов для устного опроса студентов</w:t>
            </w:r>
          </w:p>
        </w:tc>
      </w:tr>
      <w:tr w:rsidR="00CB01A4" w:rsidRPr="00294043"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B01A4" w:rsidRPr="00294043" w:rsidRDefault="00CB01A4" w:rsidP="00D120BD">
            <w:pPr>
              <w:jc w:val="center"/>
            </w:pPr>
            <w:r w:rsidRPr="00294043">
              <w:t>5</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B01A4" w:rsidRPr="00294043" w:rsidRDefault="00CB01A4" w:rsidP="00D120BD">
            <w:pPr>
              <w:pStyle w:val="affff4"/>
              <w:tabs>
                <w:tab w:val="num" w:pos="142"/>
              </w:tabs>
              <w:snapToGrid w:val="0"/>
              <w:spacing w:before="0" w:beforeAutospacing="0" w:after="0" w:afterAutospacing="0"/>
              <w:ind w:hanging="17"/>
            </w:pPr>
            <w:r w:rsidRPr="00294043">
              <w:t>Тема 5. Общение как восприятие людьми друг друга.</w:t>
            </w:r>
          </w:p>
        </w:tc>
        <w:tc>
          <w:tcPr>
            <w:tcW w:w="1208"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ind w:left="-4"/>
              <w:rPr>
                <w:rFonts w:eastAsia="Calibri"/>
                <w:color w:val="000000"/>
              </w:rPr>
            </w:pPr>
            <w:r w:rsidRPr="00294043">
              <w:rPr>
                <w:rFonts w:eastAsia="Calibri"/>
                <w:color w:val="000000"/>
              </w:rPr>
              <w:t>ОПК-3, ОПК-4, ПК-4</w:t>
            </w:r>
          </w:p>
          <w:p w:rsidR="00CB01A4" w:rsidRPr="00294043" w:rsidRDefault="00CB01A4" w:rsidP="00D120BD">
            <w:pPr>
              <w:autoSpaceDE w:val="0"/>
              <w:autoSpaceDN w:val="0"/>
              <w:adjustRightInd w:val="0"/>
              <w:ind w:left="-4"/>
            </w:pPr>
            <w:r w:rsidRPr="00294043">
              <w:rPr>
                <w:rFonts w:eastAsia="Calibri"/>
                <w:color w:val="000000"/>
              </w:rPr>
              <w:t>(ИД-1, ИД-2, ИД-3, ИД-4)</w:t>
            </w:r>
          </w:p>
        </w:tc>
        <w:tc>
          <w:tcPr>
            <w:tcW w:w="1343"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pPr>
            <w:r w:rsidRPr="00294043">
              <w:t>Комплект вопросов для устного опроса студентов</w:t>
            </w:r>
          </w:p>
        </w:tc>
      </w:tr>
      <w:tr w:rsidR="00CB01A4" w:rsidRPr="00294043"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B01A4" w:rsidRPr="00294043" w:rsidRDefault="00CB01A4" w:rsidP="00D120BD">
            <w:pPr>
              <w:jc w:val="center"/>
            </w:pPr>
            <w:r w:rsidRPr="00294043">
              <w:t>6</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B01A4" w:rsidRPr="00294043" w:rsidRDefault="00CB01A4" w:rsidP="00D120BD">
            <w:pPr>
              <w:widowControl w:val="0"/>
              <w:tabs>
                <w:tab w:val="num" w:pos="142"/>
              </w:tabs>
              <w:autoSpaceDE w:val="0"/>
              <w:snapToGrid w:val="0"/>
              <w:ind w:hanging="17"/>
            </w:pPr>
            <w:r w:rsidRPr="00294043">
              <w:t>Тема 6. Затрудненное (конфликтное, манипулятивное и др.) общение.</w:t>
            </w:r>
          </w:p>
        </w:tc>
        <w:tc>
          <w:tcPr>
            <w:tcW w:w="1208"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ind w:left="-4"/>
              <w:rPr>
                <w:rFonts w:eastAsia="Calibri"/>
                <w:color w:val="000000"/>
              </w:rPr>
            </w:pPr>
            <w:r w:rsidRPr="00294043">
              <w:rPr>
                <w:rFonts w:eastAsia="Calibri"/>
                <w:color w:val="000000"/>
              </w:rPr>
              <w:t>ОПК-3, ОПК-4, ПК-4</w:t>
            </w:r>
          </w:p>
          <w:p w:rsidR="00CB01A4" w:rsidRPr="00294043" w:rsidRDefault="00CB01A4" w:rsidP="00D120BD">
            <w:pPr>
              <w:autoSpaceDE w:val="0"/>
              <w:autoSpaceDN w:val="0"/>
              <w:adjustRightInd w:val="0"/>
              <w:ind w:left="-4"/>
            </w:pPr>
            <w:r w:rsidRPr="00294043">
              <w:rPr>
                <w:rFonts w:eastAsia="Calibri"/>
                <w:color w:val="000000"/>
              </w:rPr>
              <w:t>(ИД-1, ИД-2, ИД-3, ИД-4)</w:t>
            </w:r>
          </w:p>
        </w:tc>
        <w:tc>
          <w:tcPr>
            <w:tcW w:w="1343"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pPr>
            <w:r w:rsidRPr="00294043">
              <w:t>Комплект вопросов для устного опроса студентов</w:t>
            </w:r>
          </w:p>
        </w:tc>
      </w:tr>
      <w:tr w:rsidR="00CB01A4" w:rsidRPr="00294043"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B01A4" w:rsidRPr="00294043" w:rsidRDefault="00CB01A4" w:rsidP="00D120BD">
            <w:pPr>
              <w:jc w:val="center"/>
            </w:pPr>
            <w:r w:rsidRPr="00294043">
              <w:t>7</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B01A4" w:rsidRPr="00294043" w:rsidRDefault="00CB01A4" w:rsidP="00D120BD">
            <w:pPr>
              <w:widowControl w:val="0"/>
              <w:tabs>
                <w:tab w:val="num" w:pos="142"/>
              </w:tabs>
              <w:autoSpaceDE w:val="0"/>
              <w:snapToGrid w:val="0"/>
              <w:ind w:hanging="17"/>
            </w:pPr>
            <w:r w:rsidRPr="00294043">
              <w:t>Тема 7 . Деловое общение.</w:t>
            </w:r>
          </w:p>
        </w:tc>
        <w:tc>
          <w:tcPr>
            <w:tcW w:w="1208"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ind w:left="-4"/>
              <w:rPr>
                <w:rFonts w:eastAsia="Calibri"/>
                <w:color w:val="000000"/>
              </w:rPr>
            </w:pPr>
            <w:r w:rsidRPr="00294043">
              <w:rPr>
                <w:rFonts w:eastAsia="Calibri"/>
                <w:color w:val="000000"/>
              </w:rPr>
              <w:t>ОПК-3, ОПК-4, ПК-4</w:t>
            </w:r>
          </w:p>
          <w:p w:rsidR="00CB01A4" w:rsidRPr="00294043" w:rsidRDefault="00CB01A4" w:rsidP="00D120BD">
            <w:pPr>
              <w:autoSpaceDE w:val="0"/>
              <w:autoSpaceDN w:val="0"/>
              <w:adjustRightInd w:val="0"/>
              <w:ind w:left="-4"/>
            </w:pPr>
            <w:r w:rsidRPr="00294043">
              <w:rPr>
                <w:rFonts w:eastAsia="Calibri"/>
                <w:color w:val="000000"/>
              </w:rPr>
              <w:t>(ИД-1, ИД-2, ИД-3, ИД-4)</w:t>
            </w:r>
          </w:p>
        </w:tc>
        <w:tc>
          <w:tcPr>
            <w:tcW w:w="1343"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pPr>
            <w:r w:rsidRPr="00294043">
              <w:t>Комплект вопросов для устного опроса студентов</w:t>
            </w:r>
          </w:p>
        </w:tc>
      </w:tr>
      <w:tr w:rsidR="00CB01A4" w:rsidRPr="00294043"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B01A4" w:rsidRPr="00294043" w:rsidRDefault="00CB01A4" w:rsidP="00D120BD">
            <w:pPr>
              <w:jc w:val="center"/>
            </w:pPr>
            <w:r w:rsidRPr="00294043">
              <w:t>8</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B01A4" w:rsidRPr="00294043" w:rsidRDefault="00CB01A4" w:rsidP="00D120BD">
            <w:pPr>
              <w:pStyle w:val="affff4"/>
              <w:tabs>
                <w:tab w:val="num" w:pos="142"/>
              </w:tabs>
              <w:snapToGrid w:val="0"/>
              <w:spacing w:before="0" w:beforeAutospacing="0" w:after="0" w:afterAutospacing="0"/>
              <w:ind w:hanging="17"/>
            </w:pPr>
            <w:r w:rsidRPr="00294043">
              <w:t>Тема 8. Дистантное общение</w:t>
            </w:r>
          </w:p>
        </w:tc>
        <w:tc>
          <w:tcPr>
            <w:tcW w:w="1208"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ind w:left="-4"/>
              <w:rPr>
                <w:rFonts w:eastAsia="Calibri"/>
                <w:color w:val="000000"/>
              </w:rPr>
            </w:pPr>
            <w:r w:rsidRPr="00294043">
              <w:rPr>
                <w:rFonts w:eastAsia="Calibri"/>
                <w:color w:val="000000"/>
              </w:rPr>
              <w:t>ОПК-3, ОПК-4, ПК-4</w:t>
            </w:r>
          </w:p>
          <w:p w:rsidR="00CB01A4" w:rsidRPr="00294043" w:rsidRDefault="00CB01A4" w:rsidP="00D120BD">
            <w:pPr>
              <w:autoSpaceDE w:val="0"/>
              <w:autoSpaceDN w:val="0"/>
              <w:adjustRightInd w:val="0"/>
              <w:ind w:left="-4"/>
            </w:pPr>
            <w:r w:rsidRPr="00294043">
              <w:rPr>
                <w:rFonts w:eastAsia="Calibri"/>
                <w:color w:val="000000"/>
              </w:rPr>
              <w:t>(ИД-1, ИД-2, ИД-3, ИД-4)</w:t>
            </w:r>
          </w:p>
        </w:tc>
        <w:tc>
          <w:tcPr>
            <w:tcW w:w="1343"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pPr>
            <w:r w:rsidRPr="00294043">
              <w:t>Комплект вопросов для устного опроса студентов</w:t>
            </w:r>
          </w:p>
        </w:tc>
      </w:tr>
      <w:tr w:rsidR="00CB01A4" w:rsidRPr="00294043"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B01A4" w:rsidRPr="00294043" w:rsidRDefault="00CB01A4" w:rsidP="00D120BD">
            <w:pPr>
              <w:jc w:val="center"/>
            </w:pPr>
            <w:r w:rsidRPr="00294043">
              <w:lastRenderedPageBreak/>
              <w:t>9</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B01A4" w:rsidRPr="00294043" w:rsidRDefault="00CB01A4" w:rsidP="00D120BD">
            <w:pPr>
              <w:pStyle w:val="243"/>
              <w:tabs>
                <w:tab w:val="num" w:pos="142"/>
              </w:tabs>
              <w:snapToGrid w:val="0"/>
              <w:ind w:left="142" w:hanging="17"/>
              <w:rPr>
                <w:szCs w:val="24"/>
              </w:rPr>
            </w:pPr>
            <w:r w:rsidRPr="00294043">
              <w:rPr>
                <w:szCs w:val="24"/>
              </w:rPr>
              <w:t>Тема 9. Психологическая регуляция в процессе делового общения</w:t>
            </w:r>
          </w:p>
        </w:tc>
        <w:tc>
          <w:tcPr>
            <w:tcW w:w="1208"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ind w:left="-4"/>
              <w:rPr>
                <w:rFonts w:eastAsia="Calibri"/>
                <w:color w:val="000000"/>
              </w:rPr>
            </w:pPr>
            <w:r w:rsidRPr="00294043">
              <w:rPr>
                <w:rFonts w:eastAsia="Calibri"/>
                <w:color w:val="000000"/>
              </w:rPr>
              <w:t>ОПК-3, ОПК-4, ПК-4</w:t>
            </w:r>
          </w:p>
          <w:p w:rsidR="00CB01A4" w:rsidRPr="00294043" w:rsidRDefault="00CB01A4" w:rsidP="00D120BD">
            <w:pPr>
              <w:autoSpaceDE w:val="0"/>
              <w:autoSpaceDN w:val="0"/>
              <w:adjustRightInd w:val="0"/>
              <w:ind w:left="-4"/>
            </w:pPr>
            <w:r w:rsidRPr="00294043">
              <w:rPr>
                <w:rFonts w:eastAsia="Calibri"/>
                <w:color w:val="000000"/>
              </w:rPr>
              <w:t>(ИД-1, ИД-2, ИД-3, ИД-4)</w:t>
            </w:r>
          </w:p>
        </w:tc>
        <w:tc>
          <w:tcPr>
            <w:tcW w:w="1343" w:type="pct"/>
            <w:tcBorders>
              <w:top w:val="single" w:sz="4" w:space="0" w:color="auto"/>
              <w:left w:val="single" w:sz="4" w:space="0" w:color="auto"/>
              <w:bottom w:val="single" w:sz="4" w:space="0" w:color="auto"/>
              <w:right w:val="single" w:sz="4" w:space="0" w:color="auto"/>
            </w:tcBorders>
            <w:vAlign w:val="center"/>
          </w:tcPr>
          <w:p w:rsidR="00CB01A4" w:rsidRPr="00294043" w:rsidRDefault="00CB01A4" w:rsidP="00D120BD">
            <w:pPr>
              <w:autoSpaceDE w:val="0"/>
              <w:autoSpaceDN w:val="0"/>
              <w:adjustRightInd w:val="0"/>
            </w:pPr>
            <w:r w:rsidRPr="00294043">
              <w:t>Комплект вопросов для устного опроса студентов</w:t>
            </w:r>
          </w:p>
        </w:tc>
      </w:tr>
      <w:tr w:rsidR="00CB01A4" w:rsidRPr="00803213" w:rsidTr="00D120BD">
        <w:trPr>
          <w:trHeight w:val="20"/>
          <w:jc w:val="center"/>
        </w:trPr>
        <w:tc>
          <w:tcPr>
            <w:tcW w:w="3654" w:type="pct"/>
            <w:gridSpan w:val="3"/>
            <w:tcBorders>
              <w:top w:val="single" w:sz="4" w:space="0" w:color="auto"/>
              <w:left w:val="single" w:sz="4" w:space="0" w:color="auto"/>
              <w:bottom w:val="single" w:sz="4" w:space="0" w:color="auto"/>
              <w:right w:val="single" w:sz="4" w:space="0" w:color="auto"/>
            </w:tcBorders>
          </w:tcPr>
          <w:p w:rsidR="00CB01A4" w:rsidRPr="00803213" w:rsidRDefault="00CB01A4" w:rsidP="00D120BD">
            <w:pPr>
              <w:pStyle w:val="40"/>
              <w:spacing w:before="0" w:line="240" w:lineRule="auto"/>
              <w:rPr>
                <w:rFonts w:ascii="Times New Roman" w:hAnsi="Times New Roman" w:cs="Times New Roman"/>
                <w:b w:val="0"/>
                <w:color w:val="auto"/>
                <w:sz w:val="24"/>
                <w:szCs w:val="24"/>
              </w:rPr>
            </w:pPr>
            <w:r w:rsidRPr="00803213">
              <w:rPr>
                <w:rFonts w:ascii="Times New Roman" w:hAnsi="Times New Roman" w:cs="Times New Roman"/>
                <w:b w:val="0"/>
                <w:bCs w:val="0"/>
                <w:color w:val="auto"/>
                <w:sz w:val="24"/>
                <w:szCs w:val="24"/>
              </w:rPr>
              <w:t>Вид аттестации</w:t>
            </w:r>
          </w:p>
        </w:tc>
        <w:tc>
          <w:tcPr>
            <w:tcW w:w="1346" w:type="pct"/>
            <w:gridSpan w:val="2"/>
            <w:shd w:val="clear" w:color="auto" w:fill="auto"/>
          </w:tcPr>
          <w:p w:rsidR="00CB01A4" w:rsidRPr="00803213" w:rsidRDefault="00CB01A4" w:rsidP="00D120BD">
            <w:r w:rsidRPr="00803213">
              <w:t>ЗАЧЕТ</w:t>
            </w:r>
          </w:p>
        </w:tc>
      </w:tr>
      <w:bookmarkEnd w:id="33"/>
    </w:tbl>
    <w:p w:rsidR="00CB01A4" w:rsidRPr="00803213" w:rsidRDefault="00CB01A4" w:rsidP="00CB01A4">
      <w:pPr>
        <w:pStyle w:val="afff6"/>
        <w:tabs>
          <w:tab w:val="clear" w:pos="3621"/>
          <w:tab w:val="num" w:pos="-5103"/>
        </w:tabs>
        <w:spacing w:line="240" w:lineRule="auto"/>
        <w:ind w:left="0"/>
      </w:pPr>
    </w:p>
    <w:p w:rsidR="00CB01A4" w:rsidRPr="00803213" w:rsidRDefault="00CB01A4" w:rsidP="00CB01A4">
      <w:pPr>
        <w:pStyle w:val="1"/>
        <w:spacing w:before="0" w:line="240" w:lineRule="auto"/>
        <w:jc w:val="both"/>
        <w:rPr>
          <w:rFonts w:ascii="Times New Roman" w:hAnsi="Times New Roman" w:cs="Times New Roman"/>
          <w:bCs w:val="0"/>
          <w:color w:val="auto"/>
          <w:sz w:val="24"/>
          <w:szCs w:val="24"/>
        </w:rPr>
      </w:pPr>
      <w:bookmarkStart w:id="34" w:name="_Toc462740148"/>
      <w:r w:rsidRPr="00803213">
        <w:rPr>
          <w:rFonts w:ascii="Times New Roman" w:hAnsi="Times New Roman" w:cs="Times New Roman"/>
          <w:bCs w:val="0"/>
          <w:color w:val="auto"/>
          <w:sz w:val="24"/>
          <w:szCs w:val="24"/>
        </w:rPr>
        <w:t>7.2. Описание показателей и критериев оценивания компетенций на различных этапах их формирования, описание шкал оценивания</w:t>
      </w:r>
      <w:bookmarkEnd w:id="34"/>
      <w:r w:rsidRPr="00803213">
        <w:rPr>
          <w:rFonts w:ascii="Times New Roman" w:hAnsi="Times New Roman" w:cs="Times New Roman"/>
          <w:bCs w:val="0"/>
          <w:color w:val="auto"/>
          <w:sz w:val="24"/>
          <w:szCs w:val="24"/>
        </w:rPr>
        <w:t xml:space="preserve"> </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
        <w:gridCol w:w="1627"/>
        <w:gridCol w:w="2226"/>
        <w:gridCol w:w="1514"/>
        <w:gridCol w:w="3832"/>
      </w:tblGrid>
      <w:tr w:rsidR="00CB01A4" w:rsidRPr="00294043" w:rsidTr="00D120BD">
        <w:trPr>
          <w:tblHeader/>
        </w:trPr>
        <w:tc>
          <w:tcPr>
            <w:tcW w:w="268" w:type="pct"/>
            <w:vAlign w:val="center"/>
          </w:tcPr>
          <w:p w:rsidR="00CB01A4" w:rsidRPr="00294043" w:rsidRDefault="00CB01A4" w:rsidP="00D120BD">
            <w:pPr>
              <w:tabs>
                <w:tab w:val="left" w:pos="300"/>
                <w:tab w:val="center" w:pos="4677"/>
                <w:tab w:val="right" w:pos="9355"/>
              </w:tabs>
              <w:suppressAutoHyphens/>
              <w:jc w:val="center"/>
            </w:pPr>
            <w:r w:rsidRPr="00294043">
              <w:t>№ п/п</w:t>
            </w:r>
          </w:p>
        </w:tc>
        <w:tc>
          <w:tcPr>
            <w:tcW w:w="837" w:type="pct"/>
            <w:vAlign w:val="center"/>
          </w:tcPr>
          <w:p w:rsidR="00CB01A4" w:rsidRPr="00294043" w:rsidRDefault="00CB01A4" w:rsidP="00D120BD">
            <w:pPr>
              <w:tabs>
                <w:tab w:val="center" w:pos="4677"/>
                <w:tab w:val="right" w:pos="9355"/>
              </w:tabs>
              <w:suppressAutoHyphens/>
              <w:jc w:val="center"/>
            </w:pPr>
            <w:r w:rsidRPr="00294043">
              <w:t>Наименование формы проведения промежуточной аттестации</w:t>
            </w:r>
          </w:p>
        </w:tc>
        <w:tc>
          <w:tcPr>
            <w:tcW w:w="1145" w:type="pct"/>
            <w:vAlign w:val="center"/>
          </w:tcPr>
          <w:p w:rsidR="00CB01A4" w:rsidRPr="00294043" w:rsidRDefault="00CB01A4" w:rsidP="00D120BD">
            <w:pPr>
              <w:tabs>
                <w:tab w:val="center" w:pos="4677"/>
                <w:tab w:val="right" w:pos="9355"/>
              </w:tabs>
              <w:suppressAutoHyphens/>
              <w:jc w:val="center"/>
            </w:pPr>
            <w:r w:rsidRPr="00294043">
              <w:t>Описание показателей оценочного средства</w:t>
            </w:r>
          </w:p>
        </w:tc>
        <w:tc>
          <w:tcPr>
            <w:tcW w:w="779" w:type="pct"/>
            <w:vAlign w:val="center"/>
          </w:tcPr>
          <w:p w:rsidR="00CB01A4" w:rsidRPr="00294043" w:rsidRDefault="00CB01A4" w:rsidP="00D120BD">
            <w:pPr>
              <w:tabs>
                <w:tab w:val="center" w:pos="4677"/>
                <w:tab w:val="right" w:pos="9355"/>
              </w:tabs>
              <w:suppressAutoHyphens/>
              <w:jc w:val="center"/>
            </w:pPr>
            <w:r w:rsidRPr="00294043">
              <w:t>Представление оценочного средства в фонде</w:t>
            </w:r>
          </w:p>
        </w:tc>
        <w:tc>
          <w:tcPr>
            <w:tcW w:w="1971" w:type="pct"/>
            <w:vAlign w:val="center"/>
          </w:tcPr>
          <w:p w:rsidR="00CB01A4" w:rsidRPr="00294043" w:rsidRDefault="00CB01A4" w:rsidP="00D120BD">
            <w:pPr>
              <w:tabs>
                <w:tab w:val="center" w:pos="4677"/>
                <w:tab w:val="right" w:pos="9355"/>
              </w:tabs>
              <w:suppressAutoHyphens/>
              <w:jc w:val="center"/>
            </w:pPr>
            <w:r w:rsidRPr="00294043">
              <w:t>Критерии и описание шкал оценивания</w:t>
            </w:r>
          </w:p>
          <w:p w:rsidR="00CB01A4" w:rsidRPr="00294043" w:rsidRDefault="00CB01A4" w:rsidP="00D120BD">
            <w:pPr>
              <w:tabs>
                <w:tab w:val="center" w:pos="4677"/>
                <w:tab w:val="right" w:pos="9355"/>
              </w:tabs>
              <w:suppressAutoHyphens/>
              <w:jc w:val="center"/>
              <w:rPr>
                <w:i/>
              </w:rPr>
            </w:pPr>
            <w:r w:rsidRPr="00294043">
              <w:rPr>
                <w:i/>
              </w:rPr>
              <w:t>(шкалы: 0–100%, четырехбалльная, тахометрическая)</w:t>
            </w:r>
          </w:p>
        </w:tc>
      </w:tr>
      <w:tr w:rsidR="00CB01A4" w:rsidRPr="00294043" w:rsidTr="00D120BD">
        <w:tc>
          <w:tcPr>
            <w:tcW w:w="268" w:type="pct"/>
          </w:tcPr>
          <w:p w:rsidR="00CB01A4" w:rsidRPr="00294043" w:rsidRDefault="00CB01A4" w:rsidP="00CB01A4">
            <w:pPr>
              <w:numPr>
                <w:ilvl w:val="0"/>
                <w:numId w:val="7"/>
              </w:numPr>
              <w:tabs>
                <w:tab w:val="left" w:pos="300"/>
                <w:tab w:val="center" w:pos="4677"/>
                <w:tab w:val="right" w:pos="9355"/>
              </w:tabs>
              <w:suppressAutoHyphens/>
              <w:ind w:left="0"/>
              <w:jc w:val="center"/>
            </w:pPr>
          </w:p>
        </w:tc>
        <w:tc>
          <w:tcPr>
            <w:tcW w:w="837" w:type="pct"/>
          </w:tcPr>
          <w:p w:rsidR="00CB01A4" w:rsidRPr="00294043" w:rsidRDefault="00CB01A4" w:rsidP="00D120BD">
            <w:pPr>
              <w:tabs>
                <w:tab w:val="center" w:pos="4677"/>
                <w:tab w:val="right" w:pos="9355"/>
              </w:tabs>
              <w:suppressAutoHyphens/>
              <w:jc w:val="center"/>
              <w:rPr>
                <w:i/>
              </w:rPr>
            </w:pPr>
            <w:r w:rsidRPr="00294043">
              <w:rPr>
                <w:i/>
              </w:rPr>
              <w:t xml:space="preserve">Зачет </w:t>
            </w:r>
          </w:p>
        </w:tc>
        <w:tc>
          <w:tcPr>
            <w:tcW w:w="1145" w:type="pct"/>
          </w:tcPr>
          <w:p w:rsidR="00CB01A4" w:rsidRPr="00294043" w:rsidRDefault="00CB01A4" w:rsidP="00D120BD">
            <w:pPr>
              <w:tabs>
                <w:tab w:val="center" w:pos="4677"/>
                <w:tab w:val="right" w:pos="9355"/>
              </w:tabs>
              <w:jc w:val="both"/>
            </w:pPr>
            <w:r w:rsidRPr="00294043">
              <w:rPr>
                <w:b/>
              </w:rPr>
              <w:t>Билет содержит 4 вопроса для устного ответа</w:t>
            </w:r>
          </w:p>
        </w:tc>
        <w:tc>
          <w:tcPr>
            <w:tcW w:w="779" w:type="pct"/>
          </w:tcPr>
          <w:p w:rsidR="00CB01A4" w:rsidRPr="00294043" w:rsidRDefault="00CB01A4" w:rsidP="00D120BD">
            <w:pPr>
              <w:tabs>
                <w:tab w:val="center" w:pos="4677"/>
                <w:tab w:val="right" w:pos="9355"/>
              </w:tabs>
              <w:rPr>
                <w:bCs/>
                <w:iCs/>
              </w:rPr>
            </w:pPr>
            <w:r w:rsidRPr="00294043">
              <w:t>Практико-ориентированные задания</w:t>
            </w:r>
          </w:p>
        </w:tc>
        <w:tc>
          <w:tcPr>
            <w:tcW w:w="1971" w:type="pct"/>
          </w:tcPr>
          <w:p w:rsidR="00CB01A4" w:rsidRPr="00294043" w:rsidRDefault="00CB01A4" w:rsidP="00D120BD">
            <w:pPr>
              <w:tabs>
                <w:tab w:val="center" w:pos="9540"/>
              </w:tabs>
              <w:jc w:val="both"/>
              <w:rPr>
                <w:i/>
              </w:rPr>
            </w:pPr>
            <w:r w:rsidRPr="00294043">
              <w:rPr>
                <w:i/>
              </w:rPr>
              <w:t>Критерии оценивания</w:t>
            </w:r>
            <w:r w:rsidRPr="00294043">
              <w:rPr>
                <w:i/>
                <w:noProof/>
              </w:rPr>
              <w:t xml:space="preserve"> преподавателем практико-ориентированной </w:t>
            </w:r>
            <w:r w:rsidRPr="00294043">
              <w:rPr>
                <w:i/>
              </w:rPr>
              <w:t>практико-ориентированной</w:t>
            </w:r>
            <w:r w:rsidRPr="00294043">
              <w:rPr>
                <w:i/>
                <w:noProof/>
              </w:rPr>
              <w:t xml:space="preserve"> и  части </w:t>
            </w:r>
            <w:r w:rsidR="009946CF">
              <w:rPr>
                <w:i/>
                <w:noProof/>
              </w:rPr>
              <w:t>зачета</w:t>
            </w:r>
            <w:r w:rsidRPr="00294043">
              <w:rPr>
                <w:i/>
              </w:rPr>
              <w:t>:</w:t>
            </w:r>
          </w:p>
          <w:p w:rsidR="00CB01A4" w:rsidRPr="00294043" w:rsidRDefault="00CB01A4" w:rsidP="00D120BD">
            <w:pPr>
              <w:tabs>
                <w:tab w:val="center" w:pos="4677"/>
                <w:tab w:val="right" w:pos="9355"/>
              </w:tabs>
              <w:jc w:val="both"/>
            </w:pPr>
            <w:r w:rsidRPr="00294043">
              <w:t xml:space="preserve"> «</w:t>
            </w:r>
            <w:r w:rsidR="009946CF">
              <w:t>зачет</w:t>
            </w:r>
            <w:r w:rsidRPr="00294043">
              <w:t>»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CB01A4" w:rsidRPr="00294043" w:rsidRDefault="00CB01A4" w:rsidP="009946CF">
            <w:pPr>
              <w:tabs>
                <w:tab w:val="center" w:pos="9540"/>
              </w:tabs>
              <w:jc w:val="both"/>
              <w:rPr>
                <w:i/>
              </w:rPr>
            </w:pPr>
            <w:r w:rsidRPr="00294043">
              <w:t xml:space="preserve">Оценка </w:t>
            </w:r>
            <w:r w:rsidRPr="00294043">
              <w:rPr>
                <w:i/>
              </w:rPr>
              <w:t>«</w:t>
            </w:r>
            <w:r w:rsidRPr="00294043">
              <w:rPr>
                <w:i/>
                <w:iCs/>
              </w:rPr>
              <w:t>не</w:t>
            </w:r>
            <w:r w:rsidR="009946CF">
              <w:rPr>
                <w:i/>
                <w:iCs/>
              </w:rPr>
              <w:t>зачет</w:t>
            </w:r>
            <w:r w:rsidRPr="00294043">
              <w:t xml:space="preserve">»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w:t>
            </w:r>
            <w:r w:rsidRPr="00294043">
              <w:lastRenderedPageBreak/>
              <w:t>задание, не высказывает своего мнения по теме, допускает существенные ошибки, ответ выстроен непоследовательно, неаргументированно.</w:t>
            </w:r>
          </w:p>
        </w:tc>
      </w:tr>
    </w:tbl>
    <w:p w:rsidR="00CB01A4" w:rsidRPr="00803213" w:rsidRDefault="00CB01A4" w:rsidP="00CB01A4">
      <w:pPr>
        <w:pStyle w:val="1"/>
        <w:spacing w:before="0" w:line="240" w:lineRule="auto"/>
        <w:jc w:val="both"/>
        <w:rPr>
          <w:rFonts w:ascii="Times New Roman" w:hAnsi="Times New Roman" w:cs="Times New Roman"/>
          <w:bCs w:val="0"/>
          <w:color w:val="auto"/>
          <w:sz w:val="24"/>
          <w:szCs w:val="24"/>
        </w:rPr>
      </w:pPr>
      <w:r w:rsidRPr="00294043">
        <w:rPr>
          <w:rFonts w:ascii="Times New Roman" w:hAnsi="Times New Roman" w:cs="Times New Roman"/>
          <w:sz w:val="24"/>
          <w:szCs w:val="24"/>
        </w:rPr>
        <w:lastRenderedPageBreak/>
        <w:t xml:space="preserve"> </w:t>
      </w:r>
      <w:bookmarkStart w:id="35" w:name="_Toc462740149"/>
      <w:r w:rsidRPr="00803213">
        <w:rPr>
          <w:rFonts w:ascii="Times New Roman" w:hAnsi="Times New Roman" w:cs="Times New Roman"/>
          <w:bCs w:val="0"/>
          <w:color w:val="auto"/>
          <w:sz w:val="24"/>
          <w:szCs w:val="24"/>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bookmarkEnd w:id="35"/>
    </w:p>
    <w:p w:rsidR="00CB01A4" w:rsidRPr="00803213" w:rsidRDefault="00CB01A4" w:rsidP="00CB01A4">
      <w:pPr>
        <w:jc w:val="both"/>
        <w:rPr>
          <w:b/>
        </w:rPr>
      </w:pPr>
    </w:p>
    <w:p w:rsidR="00CB01A4" w:rsidRPr="00294043" w:rsidRDefault="00CB01A4" w:rsidP="00803213">
      <w:pPr>
        <w:jc w:val="both"/>
        <w:rPr>
          <w:b/>
        </w:rPr>
      </w:pPr>
      <w:r w:rsidRPr="00294043">
        <w:rPr>
          <w:b/>
        </w:rPr>
        <w:t>Перечень вопросов для зачета:</w:t>
      </w:r>
    </w:p>
    <w:p w:rsidR="00CB01A4" w:rsidRPr="00294043" w:rsidRDefault="00CB01A4" w:rsidP="00803213">
      <w:pPr>
        <w:suppressAutoHyphens/>
        <w:overflowPunct w:val="0"/>
        <w:autoSpaceDE w:val="0"/>
        <w:autoSpaceDN w:val="0"/>
        <w:adjustRightInd w:val="0"/>
        <w:jc w:val="both"/>
      </w:pPr>
      <w:r w:rsidRPr="00294043">
        <w:t>1.</w:t>
      </w:r>
      <w:r w:rsidRPr="00294043">
        <w:tab/>
        <w:t>Понятие общения. Функции общения. Взаимосвязь общения и отношений,  общения и деятельности.</w:t>
      </w:r>
    </w:p>
    <w:p w:rsidR="00CB01A4" w:rsidRPr="00294043" w:rsidRDefault="00CB01A4" w:rsidP="00803213">
      <w:pPr>
        <w:suppressAutoHyphens/>
        <w:overflowPunct w:val="0"/>
        <w:autoSpaceDE w:val="0"/>
        <w:autoSpaceDN w:val="0"/>
        <w:adjustRightInd w:val="0"/>
        <w:jc w:val="both"/>
      </w:pPr>
      <w:r w:rsidRPr="00294043">
        <w:t>2.</w:t>
      </w:r>
      <w:r w:rsidRPr="00294043">
        <w:tab/>
        <w:t>История изучения общения в зарубежной и отечественной психологии. Понятия «общение» и «коммуникация».</w:t>
      </w:r>
    </w:p>
    <w:p w:rsidR="00CB01A4" w:rsidRPr="00294043" w:rsidRDefault="00CB01A4" w:rsidP="00803213">
      <w:pPr>
        <w:suppressAutoHyphens/>
        <w:overflowPunct w:val="0"/>
        <w:autoSpaceDE w:val="0"/>
        <w:autoSpaceDN w:val="0"/>
        <w:adjustRightInd w:val="0"/>
        <w:jc w:val="both"/>
      </w:pPr>
      <w:r w:rsidRPr="00294043">
        <w:t>3.</w:t>
      </w:r>
      <w:r w:rsidRPr="00294043">
        <w:tab/>
        <w:t>Постановка проблемы общения в работах Б.Г. Ананьева, Б.Ф. Ломова, В.Н. Мясищева, А.А. Бодалева, А.А. Леонтьева.</w:t>
      </w:r>
    </w:p>
    <w:p w:rsidR="00CB01A4" w:rsidRPr="00294043" w:rsidRDefault="00CB01A4" w:rsidP="00803213">
      <w:pPr>
        <w:suppressAutoHyphens/>
        <w:overflowPunct w:val="0"/>
        <w:autoSpaceDE w:val="0"/>
        <w:autoSpaceDN w:val="0"/>
        <w:adjustRightInd w:val="0"/>
        <w:jc w:val="both"/>
      </w:pPr>
      <w:r w:rsidRPr="00294043">
        <w:t>4.</w:t>
      </w:r>
      <w:r w:rsidRPr="00294043">
        <w:tab/>
        <w:t>Виды и уровни общения. Стили общения.</w:t>
      </w:r>
    </w:p>
    <w:p w:rsidR="00CB01A4" w:rsidRPr="00294043" w:rsidRDefault="00CB01A4" w:rsidP="00803213">
      <w:pPr>
        <w:suppressAutoHyphens/>
        <w:overflowPunct w:val="0"/>
        <w:autoSpaceDE w:val="0"/>
        <w:autoSpaceDN w:val="0"/>
        <w:adjustRightInd w:val="0"/>
        <w:jc w:val="both"/>
      </w:pPr>
      <w:r w:rsidRPr="00294043">
        <w:t>5.</w:t>
      </w:r>
      <w:r w:rsidRPr="00294043">
        <w:tab/>
        <w:t>Факторы, влияющие на успешность общения. Виды и причины барьеров в общении.</w:t>
      </w:r>
    </w:p>
    <w:p w:rsidR="00CB01A4" w:rsidRPr="00294043" w:rsidRDefault="00CB01A4" w:rsidP="00803213">
      <w:pPr>
        <w:suppressAutoHyphens/>
        <w:overflowPunct w:val="0"/>
        <w:autoSpaceDE w:val="0"/>
        <w:autoSpaceDN w:val="0"/>
        <w:adjustRightInd w:val="0"/>
        <w:jc w:val="both"/>
      </w:pPr>
      <w:r w:rsidRPr="00294043">
        <w:t>6.</w:t>
      </w:r>
      <w:r w:rsidRPr="00294043">
        <w:tab/>
        <w:t>Коммуникативная компетентность в системе профессиональной подготовки специалиста. Основные методы подготовки психолога к профессиональному общению.</w:t>
      </w:r>
    </w:p>
    <w:p w:rsidR="00CB01A4" w:rsidRPr="00294043" w:rsidRDefault="00CB01A4" w:rsidP="00803213">
      <w:pPr>
        <w:suppressAutoHyphens/>
        <w:overflowPunct w:val="0"/>
        <w:autoSpaceDE w:val="0"/>
        <w:autoSpaceDN w:val="0"/>
        <w:adjustRightInd w:val="0"/>
        <w:jc w:val="both"/>
      </w:pPr>
      <w:r w:rsidRPr="00294043">
        <w:t>7.</w:t>
      </w:r>
      <w:r w:rsidRPr="00294043">
        <w:tab/>
        <w:t xml:space="preserve">Понятие о коммуникации. Уровни коммуникации. Коммуникационный процесс. Основные элементы коммуникационного процесса. </w:t>
      </w:r>
    </w:p>
    <w:p w:rsidR="00CB01A4" w:rsidRPr="00294043" w:rsidRDefault="00CB01A4" w:rsidP="00803213">
      <w:pPr>
        <w:suppressAutoHyphens/>
        <w:overflowPunct w:val="0"/>
        <w:autoSpaceDE w:val="0"/>
        <w:autoSpaceDN w:val="0"/>
        <w:adjustRightInd w:val="0"/>
        <w:jc w:val="both"/>
      </w:pPr>
      <w:r w:rsidRPr="00294043">
        <w:t>8.</w:t>
      </w:r>
      <w:r w:rsidRPr="00294043">
        <w:tab/>
        <w:t xml:space="preserve">Средства коммуникации. Речь как средство коммуникации. Передача и восприятие сообщения. Психологические компоненты вербальной коммуникации. Формы речевой коммуникации. </w:t>
      </w:r>
    </w:p>
    <w:p w:rsidR="00CB01A4" w:rsidRPr="00294043" w:rsidRDefault="00CB01A4" w:rsidP="00803213">
      <w:pPr>
        <w:suppressAutoHyphens/>
        <w:overflowPunct w:val="0"/>
        <w:autoSpaceDE w:val="0"/>
        <w:autoSpaceDN w:val="0"/>
        <w:adjustRightInd w:val="0"/>
        <w:jc w:val="both"/>
      </w:pPr>
      <w:r w:rsidRPr="00294043">
        <w:t>9.</w:t>
      </w:r>
      <w:r w:rsidRPr="00294043">
        <w:tab/>
        <w:t>Невербальное поведение человека, его структура, роль, функции в процессе общения. Основные системы отражения невербального поведения человека, их характеристика.</w:t>
      </w:r>
    </w:p>
    <w:p w:rsidR="00CB01A4" w:rsidRPr="00294043" w:rsidRDefault="00CB01A4" w:rsidP="00803213">
      <w:pPr>
        <w:suppressAutoHyphens/>
        <w:overflowPunct w:val="0"/>
        <w:autoSpaceDE w:val="0"/>
        <w:autoSpaceDN w:val="0"/>
        <w:adjustRightInd w:val="0"/>
        <w:jc w:val="both"/>
      </w:pPr>
      <w:r w:rsidRPr="00294043">
        <w:t>10.</w:t>
      </w:r>
      <w:r w:rsidRPr="00294043">
        <w:tab/>
        <w:t>Кинесическая и экстралингвистическая струк¬туры невербального поведения.</w:t>
      </w:r>
    </w:p>
    <w:p w:rsidR="00CB01A4" w:rsidRPr="00294043" w:rsidRDefault="00CB01A4" w:rsidP="00803213">
      <w:pPr>
        <w:suppressAutoHyphens/>
        <w:overflowPunct w:val="0"/>
        <w:autoSpaceDE w:val="0"/>
        <w:autoSpaceDN w:val="0"/>
        <w:adjustRightInd w:val="0"/>
        <w:jc w:val="both"/>
      </w:pPr>
      <w:r w:rsidRPr="00294043">
        <w:t>11.</w:t>
      </w:r>
      <w:r w:rsidRPr="00294043">
        <w:tab/>
        <w:t>Просодическая,  такесическая, ольфакторная струк¬туры невербального поведения.</w:t>
      </w:r>
    </w:p>
    <w:p w:rsidR="00CB01A4" w:rsidRPr="00294043" w:rsidRDefault="00CB01A4" w:rsidP="00803213">
      <w:pPr>
        <w:suppressAutoHyphens/>
        <w:overflowPunct w:val="0"/>
        <w:autoSpaceDE w:val="0"/>
        <w:autoSpaceDN w:val="0"/>
        <w:adjustRightInd w:val="0"/>
        <w:jc w:val="both"/>
      </w:pPr>
      <w:r w:rsidRPr="00294043">
        <w:t>12.</w:t>
      </w:r>
      <w:r w:rsidRPr="00294043">
        <w:tab/>
        <w:t>Визуальный имидж. Экология имиджа. Организация пространства и времени общения.</w:t>
      </w:r>
    </w:p>
    <w:p w:rsidR="00CB01A4" w:rsidRPr="00294043" w:rsidRDefault="00CB01A4" w:rsidP="00803213">
      <w:pPr>
        <w:suppressAutoHyphens/>
        <w:overflowPunct w:val="0"/>
        <w:autoSpaceDE w:val="0"/>
        <w:autoSpaceDN w:val="0"/>
        <w:adjustRightInd w:val="0"/>
        <w:jc w:val="both"/>
      </w:pPr>
      <w:r w:rsidRPr="00294043">
        <w:t>13.</w:t>
      </w:r>
      <w:r w:rsidRPr="00294043">
        <w:tab/>
        <w:t>Деловые переговоры. Подготовка к переговорам. Задачи переговоров. Переговоры как система. Стратегии ведения переговоров. Этапы переговорного процесса. Типичные ошибки при ведении переговоров.</w:t>
      </w:r>
    </w:p>
    <w:p w:rsidR="00CB01A4" w:rsidRPr="00294043" w:rsidRDefault="00CB01A4" w:rsidP="00803213">
      <w:pPr>
        <w:suppressAutoHyphens/>
        <w:overflowPunct w:val="0"/>
        <w:autoSpaceDE w:val="0"/>
        <w:autoSpaceDN w:val="0"/>
        <w:adjustRightInd w:val="0"/>
        <w:jc w:val="both"/>
      </w:pPr>
      <w:r w:rsidRPr="00294043">
        <w:t>14.</w:t>
      </w:r>
      <w:r w:rsidRPr="00294043">
        <w:tab/>
        <w:t>Позиции коммуникатора, их влияние на процесс общения. Специфика публичных коммуникаций.</w:t>
      </w:r>
    </w:p>
    <w:p w:rsidR="00CB01A4" w:rsidRPr="00294043" w:rsidRDefault="00CB01A4" w:rsidP="00803213">
      <w:pPr>
        <w:suppressAutoHyphens/>
        <w:overflowPunct w:val="0"/>
        <w:autoSpaceDE w:val="0"/>
        <w:autoSpaceDN w:val="0"/>
        <w:adjustRightInd w:val="0"/>
        <w:jc w:val="both"/>
      </w:pPr>
      <w:r w:rsidRPr="00294043">
        <w:t>15.</w:t>
      </w:r>
      <w:r w:rsidRPr="00294043">
        <w:tab/>
        <w:t xml:space="preserve">Эффективная обратная связь. Активное слушание. Центрированная на собеседнике коммуникация. Правила вступления в контакт. </w:t>
      </w:r>
    </w:p>
    <w:p w:rsidR="00CB01A4" w:rsidRPr="00294043" w:rsidRDefault="00CB01A4" w:rsidP="00803213">
      <w:pPr>
        <w:suppressAutoHyphens/>
        <w:overflowPunct w:val="0"/>
        <w:autoSpaceDE w:val="0"/>
        <w:autoSpaceDN w:val="0"/>
        <w:adjustRightInd w:val="0"/>
        <w:jc w:val="both"/>
      </w:pPr>
      <w:r w:rsidRPr="00294043">
        <w:t>16.</w:t>
      </w:r>
      <w:r w:rsidRPr="00294043">
        <w:tab/>
        <w:t>Дистантное общение, специфика. Эффективная письменная коммуникация.</w:t>
      </w:r>
    </w:p>
    <w:p w:rsidR="00CB01A4" w:rsidRPr="00294043" w:rsidRDefault="00CB01A4" w:rsidP="00803213">
      <w:pPr>
        <w:suppressAutoHyphens/>
        <w:overflowPunct w:val="0"/>
        <w:autoSpaceDE w:val="0"/>
        <w:autoSpaceDN w:val="0"/>
        <w:adjustRightInd w:val="0"/>
        <w:jc w:val="both"/>
      </w:pPr>
      <w:r w:rsidRPr="00294043">
        <w:t>17.</w:t>
      </w:r>
      <w:r w:rsidRPr="00294043">
        <w:tab/>
        <w:t xml:space="preserve">Интерактивная сторона общения, характеристика. Структура и функции взаимодействия. Компоненты процесса взаимодействия. </w:t>
      </w:r>
    </w:p>
    <w:p w:rsidR="00CB01A4" w:rsidRPr="00294043" w:rsidRDefault="00CB01A4" w:rsidP="00803213">
      <w:pPr>
        <w:suppressAutoHyphens/>
        <w:overflowPunct w:val="0"/>
        <w:autoSpaceDE w:val="0"/>
        <w:autoSpaceDN w:val="0"/>
        <w:adjustRightInd w:val="0"/>
        <w:jc w:val="both"/>
      </w:pPr>
      <w:r w:rsidRPr="00294043">
        <w:t>18.</w:t>
      </w:r>
      <w:r w:rsidRPr="00294043">
        <w:tab/>
        <w:t>Конфликтное взаимодействие, основные стратегии конфликтного взаимодействия. Основные параметры анализа конфликта.</w:t>
      </w:r>
    </w:p>
    <w:p w:rsidR="00CB01A4" w:rsidRPr="00294043" w:rsidRDefault="00CB01A4" w:rsidP="00803213">
      <w:pPr>
        <w:suppressAutoHyphens/>
        <w:overflowPunct w:val="0"/>
        <w:autoSpaceDE w:val="0"/>
        <w:autoSpaceDN w:val="0"/>
        <w:adjustRightInd w:val="0"/>
        <w:jc w:val="both"/>
      </w:pPr>
      <w:r w:rsidRPr="00294043">
        <w:lastRenderedPageBreak/>
        <w:t>19.</w:t>
      </w:r>
      <w:r w:rsidRPr="00294043">
        <w:tab/>
        <w:t xml:space="preserve">Понятие социальной перцепции. Познание человека человеком как научная проблема. Основные направления экспериментальных исследований межличностного восприятия. </w:t>
      </w:r>
    </w:p>
    <w:p w:rsidR="00CB01A4" w:rsidRPr="00294043" w:rsidRDefault="00CB01A4" w:rsidP="00803213">
      <w:pPr>
        <w:suppressAutoHyphens/>
        <w:overflowPunct w:val="0"/>
        <w:autoSpaceDE w:val="0"/>
        <w:autoSpaceDN w:val="0"/>
        <w:adjustRightInd w:val="0"/>
        <w:jc w:val="both"/>
      </w:pPr>
      <w:r w:rsidRPr="00294043">
        <w:t>20.</w:t>
      </w:r>
      <w:r w:rsidRPr="00294043">
        <w:tab/>
        <w:t>Эффекты межличностного восприятия: «ореола», «первичности», «новизны» и  другие.</w:t>
      </w:r>
    </w:p>
    <w:p w:rsidR="00CB01A4" w:rsidRPr="00294043" w:rsidRDefault="00CB01A4" w:rsidP="00803213">
      <w:pPr>
        <w:suppressAutoHyphens/>
        <w:overflowPunct w:val="0"/>
        <w:autoSpaceDE w:val="0"/>
        <w:autoSpaceDN w:val="0"/>
        <w:adjustRightInd w:val="0"/>
        <w:jc w:val="both"/>
      </w:pPr>
      <w:r w:rsidRPr="00294043">
        <w:t>21.</w:t>
      </w:r>
      <w:r w:rsidRPr="00294043">
        <w:tab/>
        <w:t xml:space="preserve">Механизмы межличностного восприятия: идентификация, рефлексия, эмпатия, децентрация. </w:t>
      </w:r>
    </w:p>
    <w:p w:rsidR="00CB01A4" w:rsidRPr="00294043" w:rsidRDefault="00CB01A4" w:rsidP="00803213">
      <w:pPr>
        <w:suppressAutoHyphens/>
        <w:overflowPunct w:val="0"/>
        <w:autoSpaceDE w:val="0"/>
        <w:autoSpaceDN w:val="0"/>
        <w:adjustRightInd w:val="0"/>
        <w:jc w:val="both"/>
      </w:pPr>
      <w:r w:rsidRPr="00294043">
        <w:t>22.</w:t>
      </w:r>
      <w:r w:rsidRPr="00294043">
        <w:tab/>
        <w:t xml:space="preserve">Социально-перцептивные явления: установка, каузальная атрибуция, стереотипизация, предубеждение. </w:t>
      </w:r>
    </w:p>
    <w:p w:rsidR="00CB01A4" w:rsidRPr="00294043" w:rsidRDefault="00CB01A4" w:rsidP="00803213">
      <w:pPr>
        <w:suppressAutoHyphens/>
        <w:overflowPunct w:val="0"/>
        <w:autoSpaceDE w:val="0"/>
        <w:autoSpaceDN w:val="0"/>
        <w:adjustRightInd w:val="0"/>
        <w:jc w:val="both"/>
      </w:pPr>
      <w:r w:rsidRPr="00294043">
        <w:t>23.</w:t>
      </w:r>
      <w:r w:rsidRPr="00294043">
        <w:tab/>
        <w:t xml:space="preserve">Явление межличностной аттракции и ее причины. Уровни аттракции (симпатия, дружба, любовь). Основные направления исследования аттракции и их практическое значение. </w:t>
      </w:r>
    </w:p>
    <w:p w:rsidR="00CB01A4" w:rsidRPr="00294043" w:rsidRDefault="00CB01A4" w:rsidP="00803213">
      <w:pPr>
        <w:suppressAutoHyphens/>
        <w:overflowPunct w:val="0"/>
        <w:autoSpaceDE w:val="0"/>
        <w:autoSpaceDN w:val="0"/>
        <w:adjustRightInd w:val="0"/>
        <w:jc w:val="both"/>
      </w:pPr>
      <w:r w:rsidRPr="00294043">
        <w:t>24.</w:t>
      </w:r>
      <w:r w:rsidRPr="00294043">
        <w:tab/>
        <w:t>Проблема доверительного общения. Техники установления доверительного контакта.</w:t>
      </w:r>
    </w:p>
    <w:p w:rsidR="00CB01A4" w:rsidRPr="00294043" w:rsidRDefault="00CB01A4" w:rsidP="00803213">
      <w:pPr>
        <w:suppressAutoHyphens/>
        <w:overflowPunct w:val="0"/>
        <w:autoSpaceDE w:val="0"/>
        <w:autoSpaceDN w:val="0"/>
        <w:adjustRightInd w:val="0"/>
        <w:jc w:val="both"/>
      </w:pPr>
      <w:r w:rsidRPr="00294043">
        <w:t>25.</w:t>
      </w:r>
      <w:r w:rsidRPr="00294043">
        <w:tab/>
        <w:t>Общение и взаимодействие в теории Э. Берна.</w:t>
      </w:r>
    </w:p>
    <w:p w:rsidR="00CB01A4" w:rsidRPr="00294043" w:rsidRDefault="00CB01A4" w:rsidP="00803213">
      <w:pPr>
        <w:suppressAutoHyphens/>
        <w:overflowPunct w:val="0"/>
        <w:autoSpaceDE w:val="0"/>
        <w:autoSpaceDN w:val="0"/>
        <w:adjustRightInd w:val="0"/>
        <w:jc w:val="both"/>
      </w:pPr>
      <w:r w:rsidRPr="00294043">
        <w:t>26. Повышение стрессоустойчивости в деловых контактах.</w:t>
      </w:r>
    </w:p>
    <w:p w:rsidR="00CB01A4" w:rsidRPr="00294043" w:rsidRDefault="00CB01A4" w:rsidP="00803213">
      <w:pPr>
        <w:suppressAutoHyphens/>
        <w:overflowPunct w:val="0"/>
        <w:autoSpaceDE w:val="0"/>
        <w:autoSpaceDN w:val="0"/>
        <w:adjustRightInd w:val="0"/>
        <w:jc w:val="both"/>
      </w:pPr>
      <w:r w:rsidRPr="00294043">
        <w:t xml:space="preserve">27.Техники релаксации и активации. </w:t>
      </w:r>
    </w:p>
    <w:p w:rsidR="00CB01A4" w:rsidRPr="00294043" w:rsidRDefault="00CB01A4" w:rsidP="00803213">
      <w:pPr>
        <w:suppressAutoHyphens/>
        <w:overflowPunct w:val="0"/>
        <w:autoSpaceDE w:val="0"/>
        <w:autoSpaceDN w:val="0"/>
        <w:adjustRightInd w:val="0"/>
        <w:jc w:val="both"/>
      </w:pPr>
      <w:r w:rsidRPr="00294043">
        <w:t>28.</w:t>
      </w:r>
      <w:r w:rsidRPr="00294043">
        <w:tab/>
        <w:t>Психологическая защита в сложных коммуникациях.</w:t>
      </w:r>
    </w:p>
    <w:p w:rsidR="00CB01A4" w:rsidRPr="00294043" w:rsidRDefault="00CB01A4" w:rsidP="00803213">
      <w:pPr>
        <w:suppressAutoHyphens/>
        <w:overflowPunct w:val="0"/>
        <w:autoSpaceDE w:val="0"/>
        <w:autoSpaceDN w:val="0"/>
        <w:adjustRightInd w:val="0"/>
        <w:jc w:val="both"/>
      </w:pPr>
      <w:r w:rsidRPr="00294043">
        <w:t>29.</w:t>
      </w:r>
      <w:r w:rsidRPr="00294043">
        <w:tab/>
        <w:t>Навыки контроля психическим состоянием (контроль тонуса мимических мышц, контроль тонуса скелетной мускулатуры, контроль темпа движений и речи).</w:t>
      </w:r>
    </w:p>
    <w:p w:rsidR="00CB01A4" w:rsidRPr="00294043" w:rsidRDefault="00CB01A4" w:rsidP="00803213">
      <w:pPr>
        <w:suppressAutoHyphens/>
        <w:overflowPunct w:val="0"/>
        <w:autoSpaceDE w:val="0"/>
        <w:autoSpaceDN w:val="0"/>
        <w:adjustRightInd w:val="0"/>
        <w:jc w:val="both"/>
      </w:pPr>
      <w:r w:rsidRPr="00294043">
        <w:t>30.</w:t>
      </w:r>
      <w:r w:rsidRPr="00294043">
        <w:tab/>
        <w:t xml:space="preserve">  Способы  восстановления работоспособности (метод медитативной релаксации, метод мышечной релаксации).</w:t>
      </w:r>
    </w:p>
    <w:p w:rsidR="00CB01A4" w:rsidRPr="00294043" w:rsidRDefault="00CB01A4" w:rsidP="00803213">
      <w:pPr>
        <w:suppressAutoHyphens/>
        <w:overflowPunct w:val="0"/>
        <w:autoSpaceDE w:val="0"/>
        <w:autoSpaceDN w:val="0"/>
        <w:adjustRightInd w:val="0"/>
        <w:jc w:val="both"/>
      </w:pPr>
      <w:r w:rsidRPr="00294043">
        <w:t>31.</w:t>
      </w:r>
      <w:r w:rsidRPr="00294043">
        <w:tab/>
        <w:t>Цель, средства и методы психорегуляции.</w:t>
      </w:r>
    </w:p>
    <w:p w:rsidR="00CB01A4" w:rsidRPr="00294043" w:rsidRDefault="00CB01A4" w:rsidP="00803213">
      <w:pPr>
        <w:suppressAutoHyphens/>
        <w:overflowPunct w:val="0"/>
        <w:autoSpaceDE w:val="0"/>
        <w:autoSpaceDN w:val="0"/>
        <w:adjustRightInd w:val="0"/>
        <w:jc w:val="both"/>
      </w:pPr>
      <w:r w:rsidRPr="00294043">
        <w:t>32. Контактное и дистантное общение, их специфика.</w:t>
      </w:r>
    </w:p>
    <w:p w:rsidR="00CB01A4" w:rsidRPr="00294043" w:rsidRDefault="00CB01A4" w:rsidP="00803213">
      <w:pPr>
        <w:suppressAutoHyphens/>
        <w:overflowPunct w:val="0"/>
        <w:autoSpaceDE w:val="0"/>
        <w:autoSpaceDN w:val="0"/>
        <w:adjustRightInd w:val="0"/>
        <w:jc w:val="both"/>
      </w:pPr>
      <w:r w:rsidRPr="00294043">
        <w:t xml:space="preserve">33.Телефонные переговоры. Их специфика. Подготовка общения по телефону. </w:t>
      </w:r>
    </w:p>
    <w:p w:rsidR="00CB01A4" w:rsidRPr="00294043" w:rsidRDefault="00CB01A4" w:rsidP="00803213">
      <w:pPr>
        <w:suppressAutoHyphens/>
        <w:overflowPunct w:val="0"/>
        <w:autoSpaceDE w:val="0"/>
        <w:autoSpaceDN w:val="0"/>
        <w:adjustRightInd w:val="0"/>
        <w:jc w:val="both"/>
      </w:pPr>
      <w:r w:rsidRPr="00294043">
        <w:t>34.Эффективное ведение телефонных переговоров. Положительный эмоциональный фон как составляющая успешного контакта.</w:t>
      </w:r>
    </w:p>
    <w:p w:rsidR="00CB01A4" w:rsidRPr="00294043" w:rsidRDefault="00CB01A4" w:rsidP="00803213">
      <w:pPr>
        <w:suppressAutoHyphens/>
        <w:overflowPunct w:val="0"/>
        <w:autoSpaceDE w:val="0"/>
        <w:autoSpaceDN w:val="0"/>
        <w:adjustRightInd w:val="0"/>
        <w:jc w:val="both"/>
      </w:pPr>
      <w:r w:rsidRPr="00294043">
        <w:t>35. Социальное мышление, социальный интеллект личности.</w:t>
      </w:r>
    </w:p>
    <w:p w:rsidR="00CB01A4" w:rsidRPr="00294043" w:rsidRDefault="00CB01A4" w:rsidP="00803213">
      <w:pPr>
        <w:suppressAutoHyphens/>
        <w:overflowPunct w:val="0"/>
        <w:autoSpaceDE w:val="0"/>
        <w:autoSpaceDN w:val="0"/>
        <w:adjustRightInd w:val="0"/>
        <w:jc w:val="both"/>
      </w:pPr>
      <w:r w:rsidRPr="00294043">
        <w:t xml:space="preserve">36. </w:t>
      </w:r>
      <w:r w:rsidRPr="00294043">
        <w:tab/>
        <w:t xml:space="preserve">Явление межличностной аттракции и ее причины. </w:t>
      </w:r>
    </w:p>
    <w:p w:rsidR="00CB01A4" w:rsidRPr="00294043" w:rsidRDefault="00CB01A4" w:rsidP="00803213">
      <w:pPr>
        <w:suppressAutoHyphens/>
        <w:overflowPunct w:val="0"/>
        <w:autoSpaceDE w:val="0"/>
        <w:autoSpaceDN w:val="0"/>
        <w:adjustRightInd w:val="0"/>
        <w:jc w:val="both"/>
      </w:pPr>
      <w:r w:rsidRPr="00294043">
        <w:t>37.</w:t>
      </w:r>
      <w:r w:rsidRPr="00294043">
        <w:tab/>
        <w:t xml:space="preserve">Специфика межличностного восприятия в массовой коммуникации. </w:t>
      </w:r>
    </w:p>
    <w:p w:rsidR="00CB01A4" w:rsidRPr="00294043" w:rsidRDefault="00CB01A4" w:rsidP="00803213">
      <w:pPr>
        <w:suppressAutoHyphens/>
        <w:overflowPunct w:val="0"/>
        <w:autoSpaceDE w:val="0"/>
        <w:autoSpaceDN w:val="0"/>
        <w:adjustRightInd w:val="0"/>
        <w:jc w:val="both"/>
      </w:pPr>
      <w:r w:rsidRPr="00294043">
        <w:t>38.</w:t>
      </w:r>
      <w:r w:rsidRPr="00294043">
        <w:tab/>
        <w:t xml:space="preserve">Социальное мышление, социальный интеллект личности. </w:t>
      </w:r>
    </w:p>
    <w:p w:rsidR="00CB01A4" w:rsidRPr="00294043" w:rsidRDefault="00CB01A4" w:rsidP="00803213">
      <w:pPr>
        <w:suppressAutoHyphens/>
        <w:overflowPunct w:val="0"/>
        <w:autoSpaceDE w:val="0"/>
        <w:autoSpaceDN w:val="0"/>
        <w:adjustRightInd w:val="0"/>
        <w:jc w:val="both"/>
      </w:pPr>
      <w:r w:rsidRPr="00294043">
        <w:t>39.</w:t>
      </w:r>
      <w:r w:rsidRPr="00294043">
        <w:tab/>
        <w:t>Эффективная обратная связь: этапы, характеристики. Использование обратной связи как средства регулирования коммуникации и взаимодействия. Приемы эффективной обрат-ной связи.</w:t>
      </w:r>
    </w:p>
    <w:p w:rsidR="00CB01A4" w:rsidRPr="00294043" w:rsidRDefault="00CB01A4" w:rsidP="00803213">
      <w:pPr>
        <w:suppressAutoHyphens/>
        <w:overflowPunct w:val="0"/>
        <w:autoSpaceDE w:val="0"/>
        <w:autoSpaceDN w:val="0"/>
        <w:adjustRightInd w:val="0"/>
        <w:jc w:val="both"/>
        <w:rPr>
          <w:b/>
        </w:rPr>
      </w:pPr>
      <w:r w:rsidRPr="00294043">
        <w:t>40. Специфика межличностного восприятия в массовой коммуникации.</w:t>
      </w:r>
    </w:p>
    <w:p w:rsidR="00CB01A4" w:rsidRPr="00294043" w:rsidRDefault="00CB01A4" w:rsidP="00803213">
      <w:pPr>
        <w:jc w:val="both"/>
        <w:rPr>
          <w:b/>
        </w:rPr>
      </w:pPr>
      <w:r w:rsidRPr="00294043">
        <w:rPr>
          <w:b/>
        </w:rPr>
        <w:t>Образец билета на зачет: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CB01A4" w:rsidRPr="00294043" w:rsidTr="00D120BD">
        <w:tc>
          <w:tcPr>
            <w:tcW w:w="9571" w:type="dxa"/>
            <w:gridSpan w:val="2"/>
            <w:vAlign w:val="center"/>
          </w:tcPr>
          <w:p w:rsidR="00CB01A4" w:rsidRPr="00294043" w:rsidRDefault="00CB01A4" w:rsidP="00803213">
            <w:pPr>
              <w:jc w:val="both"/>
            </w:pPr>
            <w:r w:rsidRPr="00294043">
              <w:t>федеральное образовательное государственное бюджетное учреждение высшего образования «Первый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CB01A4" w:rsidRPr="00294043" w:rsidRDefault="00CB01A4" w:rsidP="00803213">
            <w:pPr>
              <w:jc w:val="both"/>
              <w:rPr>
                <w:b/>
              </w:rPr>
            </w:pPr>
            <w:r w:rsidRPr="00294043">
              <w:rPr>
                <w:b/>
              </w:rPr>
              <w:t>Кафедра общей и клинической психологии</w:t>
            </w:r>
          </w:p>
        </w:tc>
      </w:tr>
      <w:tr w:rsidR="00CB01A4" w:rsidRPr="00294043" w:rsidTr="00D120BD">
        <w:trPr>
          <w:cantSplit/>
          <w:trHeight w:val="255"/>
        </w:trPr>
        <w:tc>
          <w:tcPr>
            <w:tcW w:w="4785" w:type="dxa"/>
            <w:vMerge w:val="restart"/>
            <w:vAlign w:val="center"/>
          </w:tcPr>
          <w:p w:rsidR="00CB01A4" w:rsidRPr="00294043" w:rsidRDefault="00CB01A4" w:rsidP="00803213">
            <w:pPr>
              <w:jc w:val="both"/>
              <w:rPr>
                <w:b/>
              </w:rPr>
            </w:pPr>
            <w:r w:rsidRPr="00294043">
              <w:t xml:space="preserve">Специальность: </w:t>
            </w:r>
          </w:p>
          <w:p w:rsidR="00CB01A4" w:rsidRPr="00294043" w:rsidRDefault="00CB01A4" w:rsidP="00803213">
            <w:pPr>
              <w:jc w:val="both"/>
            </w:pPr>
            <w:r w:rsidRPr="00294043">
              <w:rPr>
                <w:b/>
              </w:rPr>
              <w:t>32.04.01 Общественное здравоохранение</w:t>
            </w:r>
          </w:p>
        </w:tc>
        <w:tc>
          <w:tcPr>
            <w:tcW w:w="4786" w:type="dxa"/>
            <w:vAlign w:val="center"/>
          </w:tcPr>
          <w:p w:rsidR="00CB01A4" w:rsidRPr="00294043" w:rsidRDefault="00CB01A4" w:rsidP="00803213">
            <w:pPr>
              <w:jc w:val="both"/>
            </w:pPr>
            <w:r w:rsidRPr="00294043">
              <w:t>Дисциплина</w:t>
            </w:r>
            <w:r w:rsidRPr="00294043">
              <w:rPr>
                <w:b/>
              </w:rPr>
              <w:t xml:space="preserve">  «Психология общения»</w:t>
            </w:r>
          </w:p>
        </w:tc>
      </w:tr>
      <w:tr w:rsidR="00CB01A4" w:rsidRPr="00294043" w:rsidTr="00D120BD">
        <w:trPr>
          <w:cantSplit/>
          <w:trHeight w:val="255"/>
        </w:trPr>
        <w:tc>
          <w:tcPr>
            <w:tcW w:w="4785" w:type="dxa"/>
            <w:vMerge/>
            <w:vAlign w:val="center"/>
          </w:tcPr>
          <w:p w:rsidR="00CB01A4" w:rsidRPr="00294043" w:rsidRDefault="00CB01A4" w:rsidP="00803213">
            <w:pPr>
              <w:jc w:val="both"/>
            </w:pPr>
          </w:p>
        </w:tc>
        <w:tc>
          <w:tcPr>
            <w:tcW w:w="4786" w:type="dxa"/>
            <w:vAlign w:val="center"/>
          </w:tcPr>
          <w:p w:rsidR="00CB01A4" w:rsidRPr="00294043" w:rsidRDefault="00CB01A4" w:rsidP="00803213">
            <w:pPr>
              <w:jc w:val="both"/>
            </w:pPr>
            <w:r w:rsidRPr="00294043">
              <w:t>Семестр 2</w:t>
            </w:r>
          </w:p>
        </w:tc>
      </w:tr>
      <w:tr w:rsidR="00CB01A4" w:rsidRPr="00294043" w:rsidTr="00D120BD">
        <w:tc>
          <w:tcPr>
            <w:tcW w:w="9571" w:type="dxa"/>
            <w:gridSpan w:val="2"/>
            <w:vAlign w:val="center"/>
          </w:tcPr>
          <w:p w:rsidR="00CB01A4" w:rsidRPr="00294043" w:rsidRDefault="00CB01A4" w:rsidP="00803213">
            <w:pPr>
              <w:jc w:val="both"/>
            </w:pPr>
            <w:r w:rsidRPr="00294043">
              <w:rPr>
                <w:b/>
              </w:rPr>
              <w:t>билет № 3.</w:t>
            </w:r>
          </w:p>
        </w:tc>
      </w:tr>
      <w:tr w:rsidR="00CB01A4" w:rsidRPr="00294043" w:rsidTr="00D120BD">
        <w:tc>
          <w:tcPr>
            <w:tcW w:w="9571" w:type="dxa"/>
            <w:gridSpan w:val="2"/>
            <w:vAlign w:val="center"/>
          </w:tcPr>
          <w:p w:rsidR="00CB01A4" w:rsidRPr="00294043" w:rsidRDefault="00CB01A4" w:rsidP="007865FB">
            <w:pPr>
              <w:numPr>
                <w:ilvl w:val="0"/>
                <w:numId w:val="64"/>
              </w:numPr>
              <w:jc w:val="both"/>
            </w:pPr>
            <w:r w:rsidRPr="00294043">
              <w:t>История изучения общения в зарубежной и отечественной психологии. Понятия «общение» и «коммуникация».</w:t>
            </w:r>
          </w:p>
        </w:tc>
      </w:tr>
      <w:tr w:rsidR="00CB01A4" w:rsidRPr="00294043" w:rsidTr="00D120BD">
        <w:tc>
          <w:tcPr>
            <w:tcW w:w="9571" w:type="dxa"/>
            <w:gridSpan w:val="2"/>
            <w:vAlign w:val="center"/>
          </w:tcPr>
          <w:p w:rsidR="00CB01A4" w:rsidRPr="00294043" w:rsidRDefault="00CB01A4" w:rsidP="00803213">
            <w:pPr>
              <w:suppressAutoHyphens/>
              <w:overflowPunct w:val="0"/>
              <w:autoSpaceDE w:val="0"/>
              <w:autoSpaceDN w:val="0"/>
              <w:adjustRightInd w:val="0"/>
              <w:ind w:left="426"/>
              <w:jc w:val="both"/>
            </w:pPr>
            <w:r w:rsidRPr="00294043">
              <w:t>2. Эффекты межличностного восприятия: «ореола», «первичности», «новиизны» и  другие.</w:t>
            </w:r>
          </w:p>
          <w:p w:rsidR="00CB01A4" w:rsidRPr="00294043" w:rsidRDefault="00CB01A4" w:rsidP="00803213">
            <w:pPr>
              <w:jc w:val="both"/>
            </w:pPr>
          </w:p>
        </w:tc>
      </w:tr>
      <w:tr w:rsidR="00CB01A4" w:rsidRPr="00294043" w:rsidTr="00D120BD">
        <w:tc>
          <w:tcPr>
            <w:tcW w:w="9571" w:type="dxa"/>
            <w:gridSpan w:val="2"/>
            <w:vAlign w:val="center"/>
          </w:tcPr>
          <w:p w:rsidR="00CB01A4" w:rsidRPr="00294043" w:rsidRDefault="00CB01A4" w:rsidP="00803213">
            <w:pPr>
              <w:suppressAutoHyphens/>
              <w:overflowPunct w:val="0"/>
              <w:autoSpaceDE w:val="0"/>
              <w:autoSpaceDN w:val="0"/>
              <w:adjustRightInd w:val="0"/>
              <w:jc w:val="both"/>
            </w:pPr>
            <w:r w:rsidRPr="00294043">
              <w:t xml:space="preserve">3. Интерактивная сторона общения, характеристика. Структура и функции взаимодействия. Компоненты процесса взаимодействия. </w:t>
            </w:r>
          </w:p>
          <w:p w:rsidR="00CB01A4" w:rsidRPr="00294043" w:rsidRDefault="00CB01A4" w:rsidP="00803213">
            <w:pPr>
              <w:suppressAutoHyphens/>
              <w:overflowPunct w:val="0"/>
              <w:autoSpaceDE w:val="0"/>
              <w:autoSpaceDN w:val="0"/>
              <w:adjustRightInd w:val="0"/>
              <w:ind w:left="720"/>
              <w:jc w:val="both"/>
            </w:pPr>
          </w:p>
        </w:tc>
      </w:tr>
      <w:tr w:rsidR="00CB01A4" w:rsidRPr="00294043" w:rsidTr="00D120BD">
        <w:tc>
          <w:tcPr>
            <w:tcW w:w="9571" w:type="dxa"/>
            <w:gridSpan w:val="2"/>
            <w:vAlign w:val="center"/>
          </w:tcPr>
          <w:p w:rsidR="00CB01A4" w:rsidRPr="00294043" w:rsidRDefault="00CB01A4" w:rsidP="00803213">
            <w:pPr>
              <w:suppressAutoHyphens/>
              <w:overflowPunct w:val="0"/>
              <w:autoSpaceDE w:val="0"/>
              <w:autoSpaceDN w:val="0"/>
              <w:adjustRightInd w:val="0"/>
              <w:ind w:left="426"/>
              <w:jc w:val="both"/>
            </w:pPr>
            <w:r w:rsidRPr="00294043">
              <w:t>4. Общение и взаимодействие в теории Э. Берна.</w:t>
            </w:r>
          </w:p>
        </w:tc>
      </w:tr>
      <w:tr w:rsidR="00CB01A4" w:rsidRPr="00294043" w:rsidTr="00D120BD">
        <w:tc>
          <w:tcPr>
            <w:tcW w:w="9571" w:type="dxa"/>
            <w:gridSpan w:val="2"/>
            <w:vAlign w:val="center"/>
          </w:tcPr>
          <w:p w:rsidR="00CB01A4" w:rsidRPr="00294043" w:rsidRDefault="00CB01A4" w:rsidP="00803213">
            <w:pPr>
              <w:ind w:left="4956"/>
              <w:jc w:val="both"/>
            </w:pPr>
          </w:p>
          <w:p w:rsidR="00CB01A4" w:rsidRPr="00294043" w:rsidRDefault="00CB01A4" w:rsidP="00803213">
            <w:pPr>
              <w:ind w:left="4956"/>
              <w:jc w:val="both"/>
            </w:pPr>
            <w:r w:rsidRPr="00294043">
              <w:t>Утверждаю</w:t>
            </w:r>
          </w:p>
          <w:p w:rsidR="00CB01A4" w:rsidRPr="00294043" w:rsidRDefault="00CB01A4" w:rsidP="00803213">
            <w:pPr>
              <w:ind w:left="4956"/>
              <w:jc w:val="both"/>
            </w:pPr>
            <w:r w:rsidRPr="00294043">
              <w:t>Зав.  кафедрой _____________ Е.Р.Исаева</w:t>
            </w:r>
          </w:p>
          <w:p w:rsidR="00CB01A4" w:rsidRPr="00294043" w:rsidRDefault="00CB01A4" w:rsidP="00803213">
            <w:pPr>
              <w:ind w:left="4956"/>
              <w:jc w:val="both"/>
            </w:pPr>
            <w:r w:rsidRPr="00294043">
              <w:rPr>
                <w:i/>
              </w:rPr>
              <w:t xml:space="preserve">                                         (подпись</w:t>
            </w:r>
            <w:r w:rsidRPr="00294043">
              <w:t>)</w:t>
            </w:r>
          </w:p>
          <w:p w:rsidR="00CB01A4" w:rsidRPr="00294043" w:rsidRDefault="00CB01A4" w:rsidP="00803213">
            <w:pPr>
              <w:pStyle w:val="affff2"/>
              <w:numPr>
                <w:ilvl w:val="12"/>
                <w:numId w:val="0"/>
              </w:numPr>
              <w:tabs>
                <w:tab w:val="left" w:pos="450"/>
              </w:tabs>
              <w:jc w:val="both"/>
              <w:rPr>
                <w:sz w:val="24"/>
                <w:szCs w:val="24"/>
              </w:rPr>
            </w:pPr>
            <w:r w:rsidRPr="00294043">
              <w:rPr>
                <w:sz w:val="24"/>
                <w:szCs w:val="24"/>
              </w:rPr>
              <w:t>«___» __________ 20__ года</w:t>
            </w:r>
          </w:p>
        </w:tc>
      </w:tr>
    </w:tbl>
    <w:p w:rsidR="00CB01A4" w:rsidRPr="008338D0" w:rsidRDefault="00CB01A4" w:rsidP="00803213">
      <w:pPr>
        <w:jc w:val="both"/>
        <w:rPr>
          <w:b/>
        </w:rPr>
      </w:pPr>
    </w:p>
    <w:p w:rsidR="00CB01A4" w:rsidRPr="008338D0" w:rsidRDefault="00CB01A4" w:rsidP="00803213">
      <w:pPr>
        <w:pStyle w:val="1"/>
        <w:spacing w:before="0" w:line="240" w:lineRule="auto"/>
        <w:jc w:val="both"/>
        <w:rPr>
          <w:rFonts w:ascii="Times New Roman" w:hAnsi="Times New Roman" w:cs="Times New Roman"/>
          <w:color w:val="auto"/>
          <w:sz w:val="24"/>
          <w:szCs w:val="24"/>
        </w:rPr>
      </w:pPr>
      <w:bookmarkStart w:id="36" w:name="_Toc462740150"/>
      <w:r w:rsidRPr="008338D0">
        <w:rPr>
          <w:rFonts w:ascii="Times New Roman" w:hAnsi="Times New Roman" w:cs="Times New Roman"/>
          <w:color w:val="auto"/>
          <w:sz w:val="24"/>
          <w:szCs w:val="24"/>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bookmarkEnd w:id="36"/>
    </w:p>
    <w:p w:rsidR="00CB01A4" w:rsidRPr="00294043" w:rsidRDefault="00CB01A4" w:rsidP="00803213">
      <w:pPr>
        <w:tabs>
          <w:tab w:val="left" w:pos="1080"/>
        </w:tabs>
        <w:suppressAutoHyphens/>
        <w:overflowPunct w:val="0"/>
        <w:autoSpaceDE w:val="0"/>
        <w:autoSpaceDN w:val="0"/>
        <w:adjustRightInd w:val="0"/>
        <w:ind w:firstLine="720"/>
        <w:jc w:val="both"/>
      </w:pPr>
      <w:r w:rsidRPr="008338D0">
        <w:t>Специфика формирования</w:t>
      </w:r>
      <w:r w:rsidRPr="00294043">
        <w:t xml:space="preserve"> компетенций и их измерение определяется структурированием информации о состоянии уровня подготовки обучающихся. </w:t>
      </w:r>
    </w:p>
    <w:p w:rsidR="00CB01A4" w:rsidRPr="00294043" w:rsidRDefault="00CB01A4" w:rsidP="00803213">
      <w:pPr>
        <w:tabs>
          <w:tab w:val="left" w:pos="1080"/>
        </w:tabs>
        <w:suppressAutoHyphens/>
        <w:overflowPunct w:val="0"/>
        <w:autoSpaceDE w:val="0"/>
        <w:autoSpaceDN w:val="0"/>
        <w:adjustRightInd w:val="0"/>
        <w:ind w:firstLine="720"/>
        <w:jc w:val="both"/>
      </w:pPr>
      <w:r w:rsidRPr="00294043">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CB01A4" w:rsidRPr="00294043" w:rsidRDefault="00CB01A4" w:rsidP="00803213">
      <w:pPr>
        <w:tabs>
          <w:tab w:val="left" w:pos="-5387"/>
        </w:tabs>
        <w:suppressAutoHyphens/>
        <w:overflowPunct w:val="0"/>
        <w:autoSpaceDE w:val="0"/>
        <w:autoSpaceDN w:val="0"/>
        <w:adjustRightInd w:val="0"/>
        <w:ind w:firstLine="720"/>
        <w:jc w:val="both"/>
      </w:pPr>
      <w:r w:rsidRPr="00294043">
        <w:t>Формирование части компетенций _</w:t>
      </w:r>
      <w:r w:rsidRPr="00294043">
        <w:rPr>
          <w:rFonts w:eastAsia="Calibri"/>
          <w:color w:val="000000"/>
        </w:rPr>
        <w:t xml:space="preserve"> ОПК-3, ОПК-4, ПК-4</w:t>
      </w:r>
      <w:r w:rsidRPr="00294043">
        <w:t xml:space="preserve"> (номера компетенций)</w:t>
      </w:r>
      <w:r w:rsidRPr="00294043">
        <w:rPr>
          <w:b/>
          <w:i/>
        </w:rPr>
        <w:t xml:space="preserve"> </w:t>
      </w:r>
      <w:r w:rsidRPr="00294043">
        <w:t>осуществляется в ходе всех видов занятий, практики а контроль их сформированности  на этапе текущей, промежуточной аттестации и государственной итоговой аттестации.</w:t>
      </w:r>
    </w:p>
    <w:p w:rsidR="00CB01A4" w:rsidRPr="00294043" w:rsidRDefault="00CB01A4" w:rsidP="00803213">
      <w:pPr>
        <w:overflowPunct w:val="0"/>
        <w:autoSpaceDE w:val="0"/>
        <w:autoSpaceDN w:val="0"/>
        <w:adjustRightInd w:val="0"/>
        <w:ind w:firstLine="709"/>
        <w:jc w:val="both"/>
        <w:rPr>
          <w:bCs/>
        </w:rPr>
      </w:pPr>
      <w:r w:rsidRPr="00294043">
        <w:rPr>
          <w:bCs/>
        </w:rPr>
        <w:t>Форма  аттестации – зачет, который включает ответ на 4 вопроса:</w:t>
      </w:r>
    </w:p>
    <w:p w:rsidR="00CB01A4" w:rsidRPr="00294043" w:rsidRDefault="00CB01A4" w:rsidP="00803213">
      <w:pPr>
        <w:tabs>
          <w:tab w:val="left" w:pos="1080"/>
          <w:tab w:val="center" w:pos="9540"/>
        </w:tabs>
        <w:suppressAutoHyphens/>
        <w:jc w:val="both"/>
        <w:rPr>
          <w:i/>
        </w:rPr>
      </w:pPr>
      <w:r w:rsidRPr="00294043">
        <w:rPr>
          <w:bCs/>
        </w:rPr>
        <w:t>1</w:t>
      </w:r>
      <w:r w:rsidRPr="00294043">
        <w:rPr>
          <w:i/>
        </w:rPr>
        <w:t xml:space="preserve">. Критерии оценивания преподавателем практико-ориентированной части </w:t>
      </w:r>
      <w:r w:rsidR="009946CF">
        <w:rPr>
          <w:i/>
        </w:rPr>
        <w:t>зачет</w:t>
      </w:r>
      <w:r w:rsidRPr="00294043">
        <w:rPr>
          <w:i/>
        </w:rPr>
        <w:t xml:space="preserve">: </w:t>
      </w:r>
    </w:p>
    <w:p w:rsidR="00CB01A4" w:rsidRPr="00294043" w:rsidRDefault="00CB01A4" w:rsidP="00803213">
      <w:pPr>
        <w:tabs>
          <w:tab w:val="left" w:pos="-5103"/>
          <w:tab w:val="left" w:pos="-181"/>
          <w:tab w:val="center" w:pos="4677"/>
          <w:tab w:val="right" w:pos="9355"/>
          <w:tab w:val="right" w:leader="underscore" w:pos="9639"/>
        </w:tabs>
        <w:suppressAutoHyphens/>
        <w:jc w:val="both"/>
      </w:pPr>
      <w:r w:rsidRPr="00294043">
        <w:t>- соответствие содержания ответа заданию, полнота раскрытия темы/задания (оценка соответствия содержания ответа теме/заданию);</w:t>
      </w:r>
    </w:p>
    <w:p w:rsidR="00CB01A4" w:rsidRPr="00294043" w:rsidRDefault="00CB01A4" w:rsidP="00803213">
      <w:pPr>
        <w:tabs>
          <w:tab w:val="left" w:pos="-5103"/>
          <w:tab w:val="left" w:pos="-181"/>
          <w:tab w:val="center" w:pos="4677"/>
          <w:tab w:val="right" w:pos="9355"/>
          <w:tab w:val="right" w:leader="underscore" w:pos="9639"/>
        </w:tabs>
        <w:suppressAutoHyphens/>
        <w:jc w:val="both"/>
      </w:pPr>
      <w:r w:rsidRPr="00294043">
        <w:t>- умение проводить аналитический анализ прочитанной учебной и научной литературы, сопоставлять теорию и практику;</w:t>
      </w:r>
    </w:p>
    <w:p w:rsidR="00CB01A4" w:rsidRPr="00294043" w:rsidRDefault="00CB01A4" w:rsidP="00803213">
      <w:pPr>
        <w:tabs>
          <w:tab w:val="left" w:pos="-5103"/>
          <w:tab w:val="left" w:pos="-181"/>
          <w:tab w:val="center" w:pos="4677"/>
          <w:tab w:val="right" w:pos="9355"/>
          <w:tab w:val="right" w:leader="underscore" w:pos="9639"/>
        </w:tabs>
        <w:suppressAutoHyphens/>
        <w:jc w:val="both"/>
      </w:pPr>
      <w:r w:rsidRPr="00294043">
        <w:t>- логичность, последовательность изложения ответа;</w:t>
      </w:r>
    </w:p>
    <w:p w:rsidR="00CB01A4" w:rsidRPr="00294043" w:rsidRDefault="00CB01A4" w:rsidP="00803213">
      <w:pPr>
        <w:tabs>
          <w:tab w:val="left" w:pos="-5103"/>
          <w:tab w:val="left" w:pos="-181"/>
          <w:tab w:val="center" w:pos="4677"/>
          <w:tab w:val="right" w:pos="9355"/>
          <w:tab w:val="right" w:leader="underscore" w:pos="9639"/>
        </w:tabs>
        <w:suppressAutoHyphens/>
        <w:jc w:val="both"/>
      </w:pPr>
      <w:r w:rsidRPr="00294043">
        <w:t>- наличие собственного отношения обучающегося к теме/заданию;</w:t>
      </w:r>
    </w:p>
    <w:p w:rsidR="00CB01A4" w:rsidRPr="00294043" w:rsidRDefault="00CB01A4" w:rsidP="00803213">
      <w:pPr>
        <w:tabs>
          <w:tab w:val="left" w:pos="-5103"/>
          <w:tab w:val="left" w:pos="-181"/>
          <w:tab w:val="center" w:pos="4677"/>
          <w:tab w:val="right" w:pos="9355"/>
          <w:tab w:val="right" w:leader="underscore" w:pos="9639"/>
        </w:tabs>
        <w:suppressAutoHyphens/>
        <w:jc w:val="both"/>
      </w:pPr>
      <w:r w:rsidRPr="00294043">
        <w:t>- аргументированность, доказательность излагаемого материала.</w:t>
      </w:r>
    </w:p>
    <w:p w:rsidR="00CB01A4" w:rsidRPr="00294043" w:rsidRDefault="00CB01A4" w:rsidP="00803213">
      <w:pPr>
        <w:tabs>
          <w:tab w:val="left" w:pos="-5103"/>
          <w:tab w:val="left" w:pos="-181"/>
          <w:tab w:val="left" w:pos="1373"/>
        </w:tabs>
        <w:suppressAutoHyphens/>
        <w:jc w:val="both"/>
        <w:rPr>
          <w:i/>
        </w:rPr>
      </w:pPr>
      <w:r w:rsidRPr="00294043">
        <w:rPr>
          <w:i/>
        </w:rPr>
        <w:t xml:space="preserve">Описание шкалы оценивания практико-ориентированной части </w:t>
      </w:r>
      <w:r w:rsidR="009946CF">
        <w:rPr>
          <w:i/>
        </w:rPr>
        <w:t>зачета</w:t>
      </w:r>
      <w:r w:rsidRPr="00294043">
        <w:rPr>
          <w:i/>
        </w:rPr>
        <w:t>:</w:t>
      </w:r>
    </w:p>
    <w:p w:rsidR="00CB01A4" w:rsidRPr="00294043" w:rsidRDefault="00CB01A4" w:rsidP="00803213">
      <w:pPr>
        <w:tabs>
          <w:tab w:val="left" w:pos="1080"/>
          <w:tab w:val="center" w:pos="4677"/>
          <w:tab w:val="right" w:pos="9355"/>
        </w:tabs>
        <w:suppressAutoHyphens/>
        <w:ind w:firstLine="709"/>
        <w:jc w:val="both"/>
      </w:pPr>
      <w:r w:rsidRPr="00294043">
        <w:t>Оценка «</w:t>
      </w:r>
      <w:r w:rsidR="009946CF">
        <w:t>зачет</w:t>
      </w:r>
      <w:r w:rsidRPr="00294043">
        <w:t>»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CB01A4" w:rsidRPr="00294043" w:rsidRDefault="00CB01A4" w:rsidP="00803213">
      <w:pPr>
        <w:tabs>
          <w:tab w:val="left" w:pos="1080"/>
          <w:tab w:val="center" w:pos="9540"/>
        </w:tabs>
        <w:suppressAutoHyphens/>
        <w:ind w:firstLine="709"/>
        <w:jc w:val="both"/>
      </w:pPr>
      <w:r w:rsidRPr="00294043">
        <w:t xml:space="preserve">Оценка </w:t>
      </w:r>
      <w:r w:rsidRPr="00294043">
        <w:rPr>
          <w:i/>
        </w:rPr>
        <w:t>«</w:t>
      </w:r>
      <w:r w:rsidRPr="00294043">
        <w:rPr>
          <w:i/>
          <w:iCs/>
        </w:rPr>
        <w:t>не</w:t>
      </w:r>
      <w:r w:rsidR="009946CF">
        <w:rPr>
          <w:i/>
          <w:iCs/>
        </w:rPr>
        <w:t>зачет</w:t>
      </w:r>
      <w:r w:rsidRPr="00294043">
        <w:t>»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CB01A4" w:rsidRPr="00294043" w:rsidRDefault="00CB01A4" w:rsidP="00CB01A4">
      <w:pPr>
        <w:tabs>
          <w:tab w:val="left" w:pos="1080"/>
          <w:tab w:val="center" w:pos="9540"/>
        </w:tabs>
        <w:suppressAutoHyphens/>
        <w:ind w:firstLine="709"/>
        <w:jc w:val="both"/>
        <w:rPr>
          <w:i/>
        </w:rPr>
      </w:pPr>
      <w:r w:rsidRPr="00294043">
        <w:t>Итоговая оценка за экзамен выставляется преподавателем в совокупности на основе оценивания результатов электронного тестирования обучающихся и выполнения ими практико-ориентированной части экзамена.</w:t>
      </w:r>
    </w:p>
    <w:p w:rsidR="00CB01A4" w:rsidRPr="00803213" w:rsidRDefault="00CB01A4" w:rsidP="00CB01A4">
      <w:pPr>
        <w:pStyle w:val="1"/>
        <w:spacing w:before="0" w:line="240" w:lineRule="auto"/>
        <w:jc w:val="both"/>
        <w:rPr>
          <w:rFonts w:ascii="Times New Roman" w:hAnsi="Times New Roman" w:cs="Times New Roman"/>
          <w:color w:val="auto"/>
          <w:sz w:val="24"/>
          <w:szCs w:val="24"/>
        </w:rPr>
      </w:pPr>
      <w:bookmarkStart w:id="37" w:name="_Toc462740151"/>
      <w:r w:rsidRPr="00803213">
        <w:rPr>
          <w:rFonts w:ascii="Times New Roman" w:hAnsi="Times New Roman" w:cs="Times New Roman"/>
          <w:color w:val="auto"/>
          <w:sz w:val="24"/>
          <w:szCs w:val="24"/>
        </w:rPr>
        <w:t>7.4.1. Методические материалы, определяющие процедуры оценивания знаний, умений, навыков и (или) опыта деятельности</w:t>
      </w:r>
      <w:bookmarkEnd w:id="37"/>
    </w:p>
    <w:p w:rsidR="00CB01A4" w:rsidRPr="00803213" w:rsidRDefault="00CB01A4" w:rsidP="00CB01A4">
      <w:pPr>
        <w:suppressAutoHyphens/>
        <w:overflowPunct w:val="0"/>
        <w:autoSpaceDE w:val="0"/>
        <w:autoSpaceDN w:val="0"/>
        <w:adjustRightInd w:val="0"/>
        <w:jc w:val="both"/>
        <w:rPr>
          <w:b/>
        </w:rPr>
      </w:pPr>
    </w:p>
    <w:p w:rsidR="00CB01A4" w:rsidRPr="00803213" w:rsidRDefault="00CB01A4" w:rsidP="00CB01A4">
      <w:pPr>
        <w:suppressAutoHyphens/>
        <w:overflowPunct w:val="0"/>
        <w:autoSpaceDE w:val="0"/>
        <w:autoSpaceDN w:val="0"/>
        <w:adjustRightInd w:val="0"/>
        <w:jc w:val="both"/>
        <w:rPr>
          <w:bCs/>
        </w:rPr>
      </w:pPr>
      <w:r w:rsidRPr="00803213">
        <w:rPr>
          <w:bCs/>
        </w:rPr>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CB01A4" w:rsidRPr="00803213" w:rsidRDefault="00CB01A4" w:rsidP="00CB01A4">
      <w:pPr>
        <w:jc w:val="both"/>
      </w:pPr>
      <w:r w:rsidRPr="00803213">
        <w:rPr>
          <w:bCs/>
        </w:rPr>
        <w:lastRenderedPageBreak/>
        <w:t>2.</w:t>
      </w:r>
      <w:r w:rsidRPr="00803213">
        <w:t xml:space="preserve">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CB01A4" w:rsidRPr="00803213" w:rsidRDefault="00CB01A4" w:rsidP="00CB01A4">
      <w:pPr>
        <w:jc w:val="both"/>
      </w:pPr>
      <w:r w:rsidRPr="00803213">
        <w:t xml:space="preserve">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w:t>
      </w:r>
      <w:r w:rsidR="009946CF">
        <w:t>Ф</w:t>
      </w:r>
      <w:r w:rsidRPr="00803213">
        <w:t>ГБОУ ВО ПСПбГМУ им. И.П. Павлова Минздрава России.</w:t>
      </w:r>
    </w:p>
    <w:p w:rsidR="00CB01A4" w:rsidRPr="00803213" w:rsidRDefault="00CB01A4" w:rsidP="00CB01A4">
      <w:pPr>
        <w:jc w:val="both"/>
      </w:pPr>
      <w:r w:rsidRPr="00803213">
        <w:t xml:space="preserve">4. Положение  об итоговой государственной аттестации выпускников </w:t>
      </w:r>
      <w:r w:rsidR="009946CF">
        <w:t>Ф</w:t>
      </w:r>
      <w:r w:rsidRPr="00803213">
        <w:t>ГБОУ ВО ПСПбГМУ им. И.П. Павлова Минздрава России.</w:t>
      </w:r>
    </w:p>
    <w:p w:rsidR="00CB01A4" w:rsidRPr="00803213" w:rsidRDefault="00CB01A4" w:rsidP="00CB01A4">
      <w:pPr>
        <w:jc w:val="both"/>
      </w:pPr>
      <w:r w:rsidRPr="00803213">
        <w:t>5. Положение о балльно-рейтинговой системе для обучающихся по образовательной программе</w:t>
      </w:r>
      <w:r w:rsidR="009946CF">
        <w:t>высшего образования</w:t>
      </w:r>
      <w:r w:rsidRPr="00803213">
        <w:t>.</w:t>
      </w:r>
    </w:p>
    <w:p w:rsidR="00CB01A4" w:rsidRPr="00803213" w:rsidRDefault="00CB01A4" w:rsidP="00CB01A4">
      <w:pPr>
        <w:pStyle w:val="1"/>
        <w:spacing w:before="0" w:line="240" w:lineRule="auto"/>
        <w:jc w:val="both"/>
        <w:rPr>
          <w:rFonts w:ascii="Times New Roman" w:hAnsi="Times New Roman" w:cs="Times New Roman"/>
          <w:color w:val="auto"/>
          <w:sz w:val="24"/>
          <w:szCs w:val="24"/>
        </w:rPr>
      </w:pPr>
      <w:bookmarkStart w:id="38" w:name="_Toc462740152"/>
      <w:r w:rsidRPr="00803213">
        <w:rPr>
          <w:rFonts w:ascii="Times New Roman" w:hAnsi="Times New Roman" w:cs="Times New Roman"/>
          <w:color w:val="auto"/>
          <w:sz w:val="24"/>
          <w:szCs w:val="24"/>
        </w:rPr>
        <w:t>8. Перечень основной и дополнительной учебной литературы, необходимой для освоения дисциплины</w:t>
      </w:r>
      <w:bookmarkEnd w:id="38"/>
      <w:r w:rsidRPr="00803213">
        <w:rPr>
          <w:rFonts w:ascii="Times New Roman" w:hAnsi="Times New Roman" w:cs="Times New Roman"/>
          <w:color w:val="auto"/>
          <w:sz w:val="24"/>
          <w:szCs w:val="24"/>
        </w:rPr>
        <w:t xml:space="preserve"> </w:t>
      </w:r>
    </w:p>
    <w:p w:rsidR="00CB01A4" w:rsidRPr="00803213" w:rsidRDefault="00CB01A4" w:rsidP="00CB01A4">
      <w:pPr>
        <w:rPr>
          <w:b/>
        </w:rPr>
      </w:pPr>
      <w:r w:rsidRPr="00803213">
        <w:rPr>
          <w:b/>
        </w:rPr>
        <w:t>а) основная литература:</w:t>
      </w:r>
    </w:p>
    <w:p w:rsidR="00FF2CE3" w:rsidRPr="00FF2CE3" w:rsidRDefault="00FF2CE3" w:rsidP="007865FB">
      <w:pPr>
        <w:pStyle w:val="a8"/>
        <w:numPr>
          <w:ilvl w:val="0"/>
          <w:numId w:val="455"/>
        </w:numPr>
        <w:spacing w:line="240" w:lineRule="auto"/>
        <w:ind w:left="0" w:firstLine="0"/>
        <w:jc w:val="both"/>
        <w:rPr>
          <w:rFonts w:ascii="Times New Roman" w:hAnsi="Times New Roman" w:cs="Times New Roman"/>
          <w:sz w:val="24"/>
          <w:szCs w:val="24"/>
          <w:shd w:val="clear" w:color="auto" w:fill="FFFFFF"/>
        </w:rPr>
      </w:pPr>
      <w:r w:rsidRPr="00FF2CE3">
        <w:rPr>
          <w:rFonts w:ascii="Times New Roman" w:hAnsi="Times New Roman" w:cs="Times New Roman"/>
          <w:sz w:val="24"/>
          <w:szCs w:val="24"/>
          <w:shd w:val="clear" w:color="auto" w:fill="FFFFFF"/>
        </w:rPr>
        <w:t xml:space="preserve">Островская, И. В. Психология общения : учебник / И. В. Островская. - Москва : ГЭОТАР-Медиа, 2023. - 192 с. - ISBN 978-5-9704-7666-6. - Электронная версия доступна на сайте ЭБС "Консультант студента" : [сайт]. URL: </w:t>
      </w:r>
      <w:hyperlink r:id="rId183" w:history="1">
        <w:r w:rsidRPr="00FF2CE3">
          <w:rPr>
            <w:rStyle w:val="af2"/>
            <w:rFonts w:ascii="Times New Roman" w:hAnsi="Times New Roman" w:cs="Times New Roman"/>
            <w:color w:val="auto"/>
            <w:sz w:val="24"/>
            <w:szCs w:val="24"/>
            <w:shd w:val="clear" w:color="auto" w:fill="FFFFFF"/>
          </w:rPr>
          <w:t>https://www.studentlibrary.ru/book/ISBN9785970476666.html</w:t>
        </w:r>
      </w:hyperlink>
    </w:p>
    <w:p w:rsidR="00FF2CE3" w:rsidRPr="00FF2CE3" w:rsidRDefault="00FF2CE3" w:rsidP="007865FB">
      <w:pPr>
        <w:pStyle w:val="a8"/>
        <w:numPr>
          <w:ilvl w:val="0"/>
          <w:numId w:val="455"/>
        </w:numPr>
        <w:spacing w:line="240" w:lineRule="auto"/>
        <w:ind w:left="0" w:firstLine="0"/>
        <w:jc w:val="both"/>
        <w:rPr>
          <w:rFonts w:ascii="Times New Roman" w:hAnsi="Times New Roman" w:cs="Times New Roman"/>
          <w:b/>
          <w:sz w:val="24"/>
          <w:szCs w:val="24"/>
        </w:rPr>
      </w:pPr>
      <w:hyperlink r:id="rId184" w:history="1">
        <w:r w:rsidRPr="00FF2CE3">
          <w:rPr>
            <w:rStyle w:val="af2"/>
            <w:rFonts w:ascii="Times New Roman" w:hAnsi="Times New Roman" w:cs="Times New Roman"/>
            <w:bCs/>
            <w:color w:val="auto"/>
            <w:sz w:val="24"/>
            <w:szCs w:val="24"/>
          </w:rPr>
          <w:t>Цветков, Вячеслав Лазаревич</w:t>
        </w:r>
      </w:hyperlink>
      <w:r w:rsidRPr="00FF2CE3">
        <w:rPr>
          <w:rFonts w:ascii="Times New Roman" w:hAnsi="Times New Roman" w:cs="Times New Roman"/>
          <w:sz w:val="24"/>
          <w:szCs w:val="24"/>
        </w:rPr>
        <w:t>.</w:t>
      </w:r>
      <w:r w:rsidRPr="00FF2CE3">
        <w:rPr>
          <w:rStyle w:val="apple-converted-space"/>
          <w:rFonts w:ascii="Times New Roman" w:hAnsi="Times New Roman"/>
          <w:sz w:val="24"/>
          <w:szCs w:val="24"/>
        </w:rPr>
        <w:t> </w:t>
      </w:r>
      <w:r w:rsidRPr="00FF2CE3">
        <w:rPr>
          <w:rFonts w:ascii="Times New Roman" w:hAnsi="Times New Roman" w:cs="Times New Roman"/>
          <w:sz w:val="24"/>
          <w:szCs w:val="24"/>
        </w:rPr>
        <w:t>   </w:t>
      </w:r>
      <w:r w:rsidRPr="00FF2CE3">
        <w:rPr>
          <w:rStyle w:val="apple-converted-space"/>
          <w:rFonts w:ascii="Times New Roman" w:hAnsi="Times New Roman"/>
          <w:sz w:val="24"/>
          <w:szCs w:val="24"/>
        </w:rPr>
        <w:t> </w:t>
      </w:r>
      <w:r w:rsidRPr="00FF2CE3">
        <w:rPr>
          <w:rFonts w:ascii="Times New Roman" w:hAnsi="Times New Roman" w:cs="Times New Roman"/>
          <w:bCs/>
          <w:sz w:val="24"/>
          <w:szCs w:val="24"/>
        </w:rPr>
        <w:t>Психология</w:t>
      </w:r>
      <w:r w:rsidRPr="00FF2CE3">
        <w:rPr>
          <w:rStyle w:val="apple-converted-space"/>
          <w:rFonts w:ascii="Times New Roman" w:hAnsi="Times New Roman"/>
          <w:sz w:val="24"/>
          <w:szCs w:val="24"/>
        </w:rPr>
        <w:t> </w:t>
      </w:r>
      <w:r w:rsidRPr="00FF2CE3">
        <w:rPr>
          <w:rFonts w:ascii="Times New Roman" w:hAnsi="Times New Roman" w:cs="Times New Roman"/>
          <w:bCs/>
          <w:sz w:val="24"/>
          <w:szCs w:val="24"/>
        </w:rPr>
        <w:t>профессионального</w:t>
      </w:r>
      <w:r w:rsidRPr="00FF2CE3">
        <w:rPr>
          <w:rStyle w:val="apple-converted-space"/>
          <w:rFonts w:ascii="Times New Roman" w:hAnsi="Times New Roman"/>
          <w:sz w:val="24"/>
          <w:szCs w:val="24"/>
        </w:rPr>
        <w:t> </w:t>
      </w:r>
      <w:r w:rsidRPr="00FF2CE3">
        <w:rPr>
          <w:rFonts w:ascii="Times New Roman" w:hAnsi="Times New Roman" w:cs="Times New Roman"/>
          <w:bCs/>
          <w:sz w:val="24"/>
          <w:szCs w:val="24"/>
        </w:rPr>
        <w:t>общения</w:t>
      </w:r>
      <w:r w:rsidRPr="00FF2CE3">
        <w:rPr>
          <w:rStyle w:val="apple-converted-space"/>
          <w:rFonts w:ascii="Times New Roman" w:hAnsi="Times New Roman"/>
          <w:sz w:val="24"/>
          <w:szCs w:val="24"/>
        </w:rPr>
        <w:t> </w:t>
      </w:r>
      <w:r w:rsidRPr="00FF2CE3">
        <w:rPr>
          <w:rFonts w:ascii="Times New Roman" w:hAnsi="Times New Roman" w:cs="Times New Roman"/>
          <w:sz w:val="24"/>
          <w:szCs w:val="24"/>
        </w:rPr>
        <w:t>: учеб. пособие / В. Л. Цветков, В. А. Юренкова. - М. : ЮСТИЦИЯ, 2023. - 239, [1] с. : ил., табл.</w:t>
      </w:r>
    </w:p>
    <w:p w:rsidR="00FF2CE3" w:rsidRPr="00FF2CE3" w:rsidRDefault="00FF2CE3" w:rsidP="007865FB">
      <w:pPr>
        <w:numPr>
          <w:ilvl w:val="0"/>
          <w:numId w:val="455"/>
        </w:numPr>
        <w:suppressAutoHyphens/>
        <w:ind w:left="0" w:firstLine="0"/>
        <w:jc w:val="both"/>
      </w:pPr>
      <w:r w:rsidRPr="00FF2CE3">
        <w:t xml:space="preserve">Майерс Д. Социальная психология. – СПб: Питер-Пресс, 2010. </w:t>
      </w:r>
    </w:p>
    <w:p w:rsidR="00CB01A4" w:rsidRPr="00803213" w:rsidRDefault="00FF2CE3" w:rsidP="00FF2CE3">
      <w:pPr>
        <w:rPr>
          <w:b/>
        </w:rPr>
      </w:pPr>
      <w:r w:rsidRPr="00FF2CE3">
        <w:t>Почебут Л.Г., Мейжис И.А. Социальная психология. – СПб: Питер-Пресс, 2010</w:t>
      </w:r>
      <w:r w:rsidR="00CB01A4" w:rsidRPr="00803213">
        <w:rPr>
          <w:b/>
        </w:rPr>
        <w:t>б) дополнительная литература:</w:t>
      </w:r>
    </w:p>
    <w:p w:rsidR="00CB01A4" w:rsidRPr="00803213" w:rsidRDefault="00CB01A4" w:rsidP="00803213">
      <w:pPr>
        <w:suppressAutoHyphens/>
        <w:rPr>
          <w:bCs/>
        </w:rPr>
      </w:pPr>
      <w:r w:rsidRPr="00803213">
        <w:rPr>
          <w:bCs/>
        </w:rPr>
        <w:t xml:space="preserve">Сидоров П.И., Парняков А.В. Клиническая психология: учебник для вузов. </w:t>
      </w:r>
      <w:r w:rsidRPr="00803213">
        <w:t xml:space="preserve">– </w:t>
      </w:r>
      <w:r w:rsidRPr="00803213">
        <w:rPr>
          <w:bCs/>
        </w:rPr>
        <w:t xml:space="preserve">М., 2008. </w:t>
      </w:r>
    </w:p>
    <w:p w:rsidR="00CB01A4" w:rsidRPr="00803213" w:rsidRDefault="00CB01A4" w:rsidP="00803213">
      <w:pPr>
        <w:suppressAutoHyphens/>
      </w:pPr>
      <w:r w:rsidRPr="00803213">
        <w:t xml:space="preserve">Клиническая психология. / Под ред. Б.Д. Карвасарского. – СПб: Питер-Пресс, 2011.  </w:t>
      </w:r>
    </w:p>
    <w:p w:rsidR="00CB01A4" w:rsidRPr="00803213" w:rsidRDefault="00CB01A4" w:rsidP="00803213">
      <w:pPr>
        <w:suppressAutoHyphens/>
      </w:pPr>
      <w:r w:rsidRPr="00803213">
        <w:t>Организационная психология. Учебник/Под ред. Власова П.К., Маничева С.А., Суходольского Г.В. – СПб: изд-во СПбГУ, 2008.</w:t>
      </w:r>
    </w:p>
    <w:p w:rsidR="00CB01A4" w:rsidRPr="00803213" w:rsidRDefault="00CB01A4" w:rsidP="00803213">
      <w:pPr>
        <w:suppressAutoHyphens/>
      </w:pPr>
      <w:r w:rsidRPr="00803213">
        <w:t>Организационная психология / под ред. А.В.Карпова. – М.: Юрайт, 2012.</w:t>
      </w:r>
    </w:p>
    <w:p w:rsidR="00CB01A4" w:rsidRPr="00803213" w:rsidRDefault="00CB01A4" w:rsidP="00803213">
      <w:pPr>
        <w:pStyle w:val="1"/>
        <w:spacing w:before="0" w:line="240" w:lineRule="auto"/>
        <w:jc w:val="both"/>
        <w:rPr>
          <w:rFonts w:ascii="Times New Roman" w:hAnsi="Times New Roman" w:cs="Times New Roman"/>
          <w:color w:val="auto"/>
          <w:sz w:val="24"/>
          <w:szCs w:val="24"/>
        </w:rPr>
      </w:pPr>
      <w:bookmarkStart w:id="39" w:name="_Toc462740153"/>
      <w:r w:rsidRPr="00803213">
        <w:rPr>
          <w:rFonts w:ascii="Times New Roman" w:hAnsi="Times New Roman" w:cs="Times New Roman"/>
          <w:color w:val="auto"/>
          <w:sz w:val="24"/>
          <w:szCs w:val="24"/>
        </w:rPr>
        <w:t>9. Перечень ресурсов информационно-телекоммуникационной сети Интернет, необходимых для освоения дисциплины</w:t>
      </w:r>
      <w:bookmarkEnd w:id="39"/>
      <w:r w:rsidRPr="00803213">
        <w:rPr>
          <w:rFonts w:ascii="Times New Roman" w:hAnsi="Times New Roman" w:cs="Times New Roman"/>
          <w:color w:val="auto"/>
          <w:sz w:val="24"/>
          <w:szCs w:val="24"/>
        </w:rPr>
        <w:t xml:space="preserve"> </w:t>
      </w:r>
    </w:p>
    <w:p w:rsidR="00CB01A4" w:rsidRPr="00803213" w:rsidRDefault="00CB01A4" w:rsidP="00CB01A4">
      <w:pPr>
        <w:jc w:val="both"/>
      </w:pPr>
      <w:r w:rsidRPr="00803213">
        <w:rPr>
          <w:b/>
        </w:rPr>
        <w:t xml:space="preserve">Электронные базы данных: </w:t>
      </w:r>
      <w:hyperlink r:id="rId185" w:history="1">
        <w:r w:rsidRPr="00803213">
          <w:rPr>
            <w:u w:val="single"/>
          </w:rPr>
          <w:t>http://www.msmsu.ru/</w:t>
        </w:r>
      </w:hyperlink>
      <w:r w:rsidRPr="00803213">
        <w:t xml:space="preserve">, </w:t>
      </w:r>
      <w:hyperlink r:id="rId186" w:history="1">
        <w:r w:rsidRPr="00803213">
          <w:rPr>
            <w:u w:val="single"/>
          </w:rPr>
          <w:t>http://mon.gov.ru/</w:t>
        </w:r>
      </w:hyperlink>
      <w:r w:rsidRPr="00803213">
        <w:t xml:space="preserve">, </w:t>
      </w:r>
      <w:hyperlink r:id="rId187" w:history="1">
        <w:r w:rsidRPr="00803213">
          <w:rPr>
            <w:u w:val="single"/>
          </w:rPr>
          <w:t>http://www.ipras.ru/</w:t>
        </w:r>
      </w:hyperlink>
      <w:r w:rsidRPr="00803213">
        <w:t xml:space="preserve">, </w:t>
      </w:r>
      <w:hyperlink r:id="rId188" w:history="1">
        <w:r w:rsidRPr="00803213">
          <w:rPr>
            <w:u w:val="single"/>
          </w:rPr>
          <w:t>http://ismo.ioso.ru/</w:t>
        </w:r>
      </w:hyperlink>
      <w:r w:rsidRPr="00803213">
        <w:t xml:space="preserve">, </w:t>
      </w:r>
      <w:hyperlink r:id="rId189" w:history="1">
        <w:r w:rsidRPr="00803213">
          <w:rPr>
            <w:rStyle w:val="af2"/>
            <w:color w:val="auto"/>
          </w:rPr>
          <w:t>http://www.pirao.ru/ru/news/</w:t>
        </w:r>
      </w:hyperlink>
    </w:p>
    <w:p w:rsidR="00856F94" w:rsidRPr="00363AA4" w:rsidRDefault="00856F94" w:rsidP="00856F94">
      <w:pPr>
        <w:suppressAutoHyphens/>
        <w:jc w:val="both"/>
        <w:rPr>
          <w:b/>
        </w:rPr>
      </w:pPr>
      <w:bookmarkStart w:id="40" w:name="_Toc462740156"/>
      <w:r w:rsidRPr="00363AA4">
        <w:rPr>
          <w:b/>
        </w:rPr>
        <w:t>10. Методические указания для обучающихся по освоению дисциплины</w:t>
      </w:r>
    </w:p>
    <w:p w:rsidR="00856F94" w:rsidRPr="00363AA4" w:rsidRDefault="00856F94" w:rsidP="00856F94">
      <w:pPr>
        <w:suppressAutoHyphens/>
        <w:jc w:val="both"/>
        <w:rPr>
          <w:b/>
        </w:rPr>
      </w:pPr>
      <w:r w:rsidRPr="00363AA4">
        <w:rPr>
          <w:b/>
          <w:iCs/>
        </w:rPr>
        <w:t>10.1. Характеристика особенностей технологий обучения в Университете</w:t>
      </w:r>
    </w:p>
    <w:p w:rsidR="00856F94" w:rsidRPr="00363AA4" w:rsidRDefault="00856F94" w:rsidP="00856F94">
      <w:pPr>
        <w:jc w:val="both"/>
        <w:rPr>
          <w:shd w:val="clear" w:color="auto" w:fill="FFFFFF"/>
        </w:rPr>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06795D">
        <w:t>м</w:t>
      </w:r>
      <w:r w:rsidRPr="00363AA4">
        <w:t>, а так</w:t>
      </w:r>
      <w:r w:rsidR="0006795D">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190"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CB01A4" w:rsidRPr="00803213" w:rsidRDefault="00CB01A4" w:rsidP="00CB01A4">
      <w:pPr>
        <w:pStyle w:val="1"/>
        <w:spacing w:before="0" w:line="240" w:lineRule="auto"/>
        <w:rPr>
          <w:rFonts w:ascii="Times New Roman" w:hAnsi="Times New Roman" w:cs="Times New Roman"/>
          <w:iCs/>
          <w:color w:val="auto"/>
          <w:sz w:val="24"/>
          <w:szCs w:val="24"/>
        </w:rPr>
      </w:pPr>
      <w:r w:rsidRPr="00803213">
        <w:rPr>
          <w:rFonts w:ascii="Times New Roman" w:hAnsi="Times New Roman" w:cs="Times New Roman"/>
          <w:iCs/>
          <w:color w:val="auto"/>
          <w:sz w:val="24"/>
          <w:szCs w:val="24"/>
        </w:rPr>
        <w:t>10.2 Особенности работы обучающегося по освоению дисциплины «психология общения»</w:t>
      </w:r>
      <w:bookmarkEnd w:id="40"/>
    </w:p>
    <w:p w:rsidR="00CB01A4" w:rsidRPr="00803213" w:rsidRDefault="00CB01A4" w:rsidP="00CB01A4">
      <w:pPr>
        <w:suppressAutoHyphens/>
        <w:ind w:firstLine="708"/>
        <w:jc w:val="both"/>
      </w:pPr>
      <w:r w:rsidRPr="00803213">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CB01A4" w:rsidRPr="00803213" w:rsidRDefault="00CB01A4" w:rsidP="00CB01A4">
      <w:pPr>
        <w:suppressAutoHyphens/>
        <w:ind w:firstLine="708"/>
        <w:jc w:val="both"/>
        <w:rPr>
          <w:b/>
          <w:iCs/>
        </w:rPr>
      </w:pPr>
      <w:r w:rsidRPr="00803213">
        <w:rPr>
          <w:spacing w:val="-6"/>
        </w:rPr>
        <w:lastRenderedPageBreak/>
        <w:t xml:space="preserve">Успешное усвоение учебной дисциплины </w:t>
      </w:r>
      <w:r w:rsidRPr="00803213">
        <w:rPr>
          <w:b/>
          <w:iCs/>
        </w:rPr>
        <w:t>«</w:t>
      </w:r>
      <w:r w:rsidRPr="00803213">
        <w:rPr>
          <w:iCs/>
        </w:rPr>
        <w:t>психология общения</w:t>
      </w:r>
      <w:r w:rsidRPr="00803213">
        <w:rPr>
          <w:b/>
          <w:iCs/>
        </w:rPr>
        <w:t xml:space="preserve">» </w:t>
      </w:r>
      <w:r w:rsidRPr="00803213">
        <w:rPr>
          <w:spacing w:val="-6"/>
        </w:rPr>
        <w:t xml:space="preserve">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клинических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CB01A4" w:rsidRPr="00803213" w:rsidRDefault="00CB01A4" w:rsidP="00CB01A4">
      <w:pPr>
        <w:pStyle w:val="affff4"/>
        <w:spacing w:before="0" w:beforeAutospacing="0" w:after="0" w:afterAutospacing="0"/>
        <w:ind w:right="40"/>
        <w:jc w:val="both"/>
      </w:pPr>
      <w:r w:rsidRPr="00803213">
        <w:tab/>
        <w:t>В этой связи при проработке лекционного материала обучающиеся должны иметь ввиду,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CB01A4" w:rsidRPr="00803213" w:rsidRDefault="00CB01A4" w:rsidP="00CB01A4">
      <w:pPr>
        <w:ind w:firstLine="708"/>
        <w:jc w:val="both"/>
      </w:pPr>
      <w:r w:rsidRPr="00803213">
        <w:t xml:space="preserve">Следует иметь в виду, что все разделы и темы дисциплины </w:t>
      </w:r>
      <w:r w:rsidRPr="00803213">
        <w:rPr>
          <w:b/>
          <w:iCs/>
        </w:rPr>
        <w:t>«</w:t>
      </w:r>
      <w:r w:rsidRPr="00803213">
        <w:rPr>
          <w:iCs/>
        </w:rPr>
        <w:t>психология общения</w:t>
      </w:r>
      <w:r w:rsidRPr="00803213">
        <w:rPr>
          <w:b/>
          <w:iCs/>
        </w:rPr>
        <w:t xml:space="preserve">» </w:t>
      </w:r>
      <w:r w:rsidRPr="00803213">
        <w:t xml:space="preserve">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CB01A4" w:rsidRPr="00803213" w:rsidRDefault="00CB01A4" w:rsidP="00CB01A4">
      <w:pPr>
        <w:pStyle w:val="1"/>
        <w:spacing w:before="0" w:line="240" w:lineRule="auto"/>
        <w:jc w:val="both"/>
        <w:rPr>
          <w:rFonts w:ascii="Times New Roman" w:hAnsi="Times New Roman" w:cs="Times New Roman"/>
          <w:iCs/>
          <w:color w:val="auto"/>
          <w:sz w:val="24"/>
          <w:szCs w:val="24"/>
        </w:rPr>
      </w:pPr>
      <w:bookmarkStart w:id="41" w:name="_Toc462740157"/>
      <w:r w:rsidRPr="00803213">
        <w:rPr>
          <w:rFonts w:ascii="Times New Roman" w:hAnsi="Times New Roman" w:cs="Times New Roman"/>
          <w:iCs/>
          <w:color w:val="auto"/>
          <w:sz w:val="24"/>
          <w:szCs w:val="24"/>
        </w:rPr>
        <w:t>10.3 Методические указания для обучающихся по организации самостоятельной работы в процессе освоения дисциплины</w:t>
      </w:r>
      <w:bookmarkEnd w:id="41"/>
      <w:r w:rsidRPr="00803213">
        <w:rPr>
          <w:rFonts w:ascii="Times New Roman" w:hAnsi="Times New Roman" w:cs="Times New Roman"/>
          <w:iCs/>
          <w:color w:val="auto"/>
          <w:sz w:val="24"/>
          <w:szCs w:val="24"/>
        </w:rPr>
        <w:t xml:space="preserve"> </w:t>
      </w:r>
    </w:p>
    <w:p w:rsidR="00CB01A4" w:rsidRPr="00803213" w:rsidRDefault="00CB01A4" w:rsidP="00CB01A4">
      <w:pPr>
        <w:suppressAutoHyphens/>
        <w:ind w:right="-91"/>
        <w:jc w:val="both"/>
      </w:pP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5"/>
        <w:gridCol w:w="2821"/>
      </w:tblGrid>
      <w:tr w:rsidR="00CB01A4" w:rsidRPr="00803213" w:rsidTr="00D120BD">
        <w:tc>
          <w:tcPr>
            <w:tcW w:w="3389" w:type="pct"/>
            <w:vAlign w:val="center"/>
          </w:tcPr>
          <w:p w:rsidR="00CB01A4" w:rsidRPr="00803213" w:rsidRDefault="00CB01A4" w:rsidP="00D120BD">
            <w:pPr>
              <w:tabs>
                <w:tab w:val="left" w:pos="708"/>
              </w:tabs>
            </w:pPr>
            <w:r w:rsidRPr="00803213">
              <w:t>Вид работы</w:t>
            </w:r>
          </w:p>
        </w:tc>
        <w:tc>
          <w:tcPr>
            <w:tcW w:w="1611" w:type="pct"/>
            <w:vAlign w:val="center"/>
          </w:tcPr>
          <w:p w:rsidR="00CB01A4" w:rsidRPr="00803213" w:rsidRDefault="00CB01A4" w:rsidP="00D120BD">
            <w:pPr>
              <w:tabs>
                <w:tab w:val="left" w:pos="708"/>
              </w:tabs>
              <w:jc w:val="center"/>
            </w:pPr>
            <w:r w:rsidRPr="00803213">
              <w:t>Контроль выполнения работы</w:t>
            </w:r>
          </w:p>
        </w:tc>
      </w:tr>
      <w:tr w:rsidR="00CB01A4" w:rsidRPr="00294043" w:rsidTr="00D120BD">
        <w:tc>
          <w:tcPr>
            <w:tcW w:w="3389" w:type="pct"/>
          </w:tcPr>
          <w:p w:rsidR="00CB01A4" w:rsidRPr="00294043" w:rsidRDefault="00CB01A4" w:rsidP="00D120BD">
            <w:pPr>
              <w:tabs>
                <w:tab w:val="left" w:pos="708"/>
              </w:tabs>
              <w:jc w:val="both"/>
            </w:pPr>
            <w:r w:rsidRPr="00294043">
              <w:t>Подготовка к аудиторным занятиям (проработка учебного материала по конспектам лекций и учебной литературе)</w:t>
            </w:r>
          </w:p>
        </w:tc>
        <w:tc>
          <w:tcPr>
            <w:tcW w:w="1611" w:type="pct"/>
          </w:tcPr>
          <w:p w:rsidR="00CB01A4" w:rsidRPr="00294043" w:rsidRDefault="00CB01A4" w:rsidP="00D120BD">
            <w:pPr>
              <w:tabs>
                <w:tab w:val="left" w:pos="708"/>
              </w:tabs>
              <w:jc w:val="both"/>
            </w:pPr>
            <w:r w:rsidRPr="00294043">
              <w:t>Собеседование</w:t>
            </w:r>
          </w:p>
        </w:tc>
      </w:tr>
      <w:tr w:rsidR="00CB01A4" w:rsidRPr="00294043" w:rsidTr="00D120BD">
        <w:tc>
          <w:tcPr>
            <w:tcW w:w="3389" w:type="pct"/>
          </w:tcPr>
          <w:p w:rsidR="00CB01A4" w:rsidRPr="00294043" w:rsidRDefault="00CB01A4" w:rsidP="00D120BD">
            <w:pPr>
              <w:tabs>
                <w:tab w:val="left" w:pos="708"/>
              </w:tabs>
              <w:jc w:val="both"/>
            </w:pPr>
            <w:r w:rsidRPr="00294043">
              <w:t>Работа с учебной и научной литературой</w:t>
            </w:r>
          </w:p>
        </w:tc>
        <w:tc>
          <w:tcPr>
            <w:tcW w:w="1611" w:type="pct"/>
          </w:tcPr>
          <w:p w:rsidR="00CB01A4" w:rsidRPr="00294043" w:rsidRDefault="00CB01A4" w:rsidP="00D120BD">
            <w:pPr>
              <w:tabs>
                <w:tab w:val="left" w:pos="708"/>
              </w:tabs>
              <w:jc w:val="both"/>
            </w:pPr>
            <w:r w:rsidRPr="00294043">
              <w:t>Собеседование</w:t>
            </w:r>
          </w:p>
        </w:tc>
      </w:tr>
      <w:tr w:rsidR="00CB01A4" w:rsidRPr="00294043" w:rsidTr="00D120BD">
        <w:tc>
          <w:tcPr>
            <w:tcW w:w="3389" w:type="pct"/>
          </w:tcPr>
          <w:p w:rsidR="00CB01A4" w:rsidRPr="00294043" w:rsidRDefault="00CB01A4" w:rsidP="00D120BD">
            <w:pPr>
              <w:tabs>
                <w:tab w:val="left" w:pos="708"/>
              </w:tabs>
              <w:jc w:val="both"/>
            </w:pPr>
            <w:r w:rsidRPr="00294043">
              <w:t>Ознакомление с видеоматериалами электронных ресурсов</w:t>
            </w:r>
          </w:p>
        </w:tc>
        <w:tc>
          <w:tcPr>
            <w:tcW w:w="1611" w:type="pct"/>
          </w:tcPr>
          <w:p w:rsidR="00CB01A4" w:rsidRPr="00294043" w:rsidRDefault="00CB01A4" w:rsidP="00D120BD">
            <w:pPr>
              <w:tabs>
                <w:tab w:val="left" w:pos="708"/>
              </w:tabs>
              <w:jc w:val="both"/>
            </w:pPr>
            <w:r w:rsidRPr="00294043">
              <w:t>Собеседование</w:t>
            </w:r>
          </w:p>
        </w:tc>
      </w:tr>
      <w:tr w:rsidR="00CB01A4" w:rsidRPr="00294043" w:rsidTr="00D120BD">
        <w:tc>
          <w:tcPr>
            <w:tcW w:w="3389" w:type="pct"/>
          </w:tcPr>
          <w:p w:rsidR="00CB01A4" w:rsidRPr="00294043" w:rsidRDefault="00CB01A4" w:rsidP="00D120BD">
            <w:pPr>
              <w:tabs>
                <w:tab w:val="left" w:pos="708"/>
              </w:tabs>
              <w:jc w:val="both"/>
            </w:pPr>
            <w:r w:rsidRPr="00294043">
              <w:t>Самостоятельная проработка отдельных тем учебной дисциплины в соответствии с учебным планом</w:t>
            </w:r>
          </w:p>
        </w:tc>
        <w:tc>
          <w:tcPr>
            <w:tcW w:w="1611" w:type="pct"/>
          </w:tcPr>
          <w:p w:rsidR="00CB01A4" w:rsidRPr="00294043" w:rsidRDefault="00CB01A4" w:rsidP="00D120BD">
            <w:pPr>
              <w:tabs>
                <w:tab w:val="left" w:pos="708"/>
              </w:tabs>
              <w:jc w:val="both"/>
            </w:pPr>
            <w:r w:rsidRPr="00294043">
              <w:t>Тестирование</w:t>
            </w:r>
          </w:p>
        </w:tc>
      </w:tr>
      <w:tr w:rsidR="00CB01A4" w:rsidRPr="00294043" w:rsidTr="00D120BD">
        <w:tc>
          <w:tcPr>
            <w:tcW w:w="3389" w:type="pct"/>
          </w:tcPr>
          <w:p w:rsidR="00CB01A4" w:rsidRPr="00294043" w:rsidRDefault="00CB01A4" w:rsidP="00D120BD">
            <w:pPr>
              <w:tabs>
                <w:tab w:val="left" w:pos="708"/>
              </w:tabs>
              <w:jc w:val="both"/>
            </w:pPr>
            <w:r w:rsidRPr="00294043">
              <w:t>Подготовка и написание рефератов, докладов на заданные темы</w:t>
            </w:r>
          </w:p>
        </w:tc>
        <w:tc>
          <w:tcPr>
            <w:tcW w:w="1611" w:type="pct"/>
          </w:tcPr>
          <w:p w:rsidR="00CB01A4" w:rsidRPr="00294043" w:rsidRDefault="00CB01A4" w:rsidP="00D120BD">
            <w:pPr>
              <w:tabs>
                <w:tab w:val="left" w:pos="708"/>
              </w:tabs>
              <w:jc w:val="both"/>
            </w:pPr>
            <w:r w:rsidRPr="00294043">
              <w:t>Проверка рефератов, докладов</w:t>
            </w:r>
          </w:p>
        </w:tc>
      </w:tr>
      <w:tr w:rsidR="00CB01A4" w:rsidRPr="00294043" w:rsidTr="00D120BD">
        <w:tc>
          <w:tcPr>
            <w:tcW w:w="3389" w:type="pct"/>
          </w:tcPr>
          <w:p w:rsidR="00CB01A4" w:rsidRPr="00294043" w:rsidRDefault="00CB01A4" w:rsidP="00D120BD">
            <w:pPr>
              <w:tabs>
                <w:tab w:val="left" w:pos="708"/>
              </w:tabs>
              <w:jc w:val="both"/>
            </w:pPr>
            <w:r w:rsidRPr="00294043">
              <w:t>Выполнение индивидуальных домашних заданий (решение клинических задач, перевод текстов, проведение расчетов, подготовка клинических разборов)</w:t>
            </w:r>
          </w:p>
        </w:tc>
        <w:tc>
          <w:tcPr>
            <w:tcW w:w="1611" w:type="pct"/>
          </w:tcPr>
          <w:p w:rsidR="00CB01A4" w:rsidRPr="00294043" w:rsidRDefault="00CB01A4" w:rsidP="00D120BD">
            <w:pPr>
              <w:tabs>
                <w:tab w:val="left" w:pos="708"/>
              </w:tabs>
              <w:jc w:val="both"/>
            </w:pPr>
            <w:r w:rsidRPr="00294043">
              <w:t>Собеседование</w:t>
            </w:r>
          </w:p>
          <w:p w:rsidR="00CB01A4" w:rsidRPr="00294043" w:rsidRDefault="00CB01A4" w:rsidP="00D120BD">
            <w:pPr>
              <w:tabs>
                <w:tab w:val="left" w:pos="708"/>
              </w:tabs>
              <w:jc w:val="both"/>
            </w:pPr>
            <w:r w:rsidRPr="00294043">
              <w:t>Проверка заданий</w:t>
            </w:r>
          </w:p>
          <w:p w:rsidR="00CB01A4" w:rsidRPr="00294043" w:rsidRDefault="00CB01A4" w:rsidP="00D120BD">
            <w:pPr>
              <w:tabs>
                <w:tab w:val="left" w:pos="708"/>
              </w:tabs>
              <w:jc w:val="both"/>
            </w:pPr>
            <w:r w:rsidRPr="00294043">
              <w:t>Клинические разборы</w:t>
            </w:r>
          </w:p>
        </w:tc>
      </w:tr>
      <w:tr w:rsidR="00CB01A4" w:rsidRPr="00294043" w:rsidTr="00D120BD">
        <w:tc>
          <w:tcPr>
            <w:tcW w:w="3389" w:type="pct"/>
          </w:tcPr>
          <w:p w:rsidR="00CB01A4" w:rsidRPr="00294043" w:rsidRDefault="00CB01A4" w:rsidP="00D120BD">
            <w:pPr>
              <w:tabs>
                <w:tab w:val="left" w:pos="708"/>
              </w:tabs>
              <w:jc w:val="both"/>
            </w:pPr>
            <w:r w:rsidRPr="00294043">
              <w:t>Участие в научно-исследовательской работе кафедры</w:t>
            </w:r>
          </w:p>
        </w:tc>
        <w:tc>
          <w:tcPr>
            <w:tcW w:w="1611" w:type="pct"/>
          </w:tcPr>
          <w:p w:rsidR="00CB01A4" w:rsidRPr="00294043" w:rsidRDefault="00CB01A4" w:rsidP="00D120BD">
            <w:pPr>
              <w:tabs>
                <w:tab w:val="left" w:pos="708"/>
              </w:tabs>
              <w:jc w:val="both"/>
            </w:pPr>
            <w:r w:rsidRPr="00294043">
              <w:t>Доклады</w:t>
            </w:r>
          </w:p>
          <w:p w:rsidR="00CB01A4" w:rsidRPr="00294043" w:rsidRDefault="00CB01A4" w:rsidP="00D120BD">
            <w:pPr>
              <w:tabs>
                <w:tab w:val="left" w:pos="708"/>
              </w:tabs>
              <w:jc w:val="both"/>
            </w:pPr>
            <w:r w:rsidRPr="00294043">
              <w:t>Публикации</w:t>
            </w:r>
          </w:p>
        </w:tc>
      </w:tr>
      <w:tr w:rsidR="00CB01A4" w:rsidRPr="00294043" w:rsidTr="00D120BD">
        <w:tc>
          <w:tcPr>
            <w:tcW w:w="3389" w:type="pct"/>
          </w:tcPr>
          <w:p w:rsidR="00CB01A4" w:rsidRPr="00294043" w:rsidRDefault="00CB01A4" w:rsidP="00D120BD">
            <w:pPr>
              <w:tabs>
                <w:tab w:val="left" w:pos="708"/>
              </w:tabs>
              <w:jc w:val="both"/>
            </w:pPr>
            <w:r w:rsidRPr="00294043">
              <w:t>Участие в научно-практических конференциях, семинарах</w:t>
            </w:r>
          </w:p>
        </w:tc>
        <w:tc>
          <w:tcPr>
            <w:tcW w:w="1611" w:type="pct"/>
          </w:tcPr>
          <w:p w:rsidR="00CB01A4" w:rsidRPr="00294043" w:rsidRDefault="00CB01A4" w:rsidP="00D120BD">
            <w:pPr>
              <w:tabs>
                <w:tab w:val="left" w:pos="708"/>
              </w:tabs>
              <w:jc w:val="both"/>
            </w:pPr>
            <w:r w:rsidRPr="00294043">
              <w:t>Предоставление сертификатов участников</w:t>
            </w:r>
          </w:p>
        </w:tc>
      </w:tr>
      <w:tr w:rsidR="00CB01A4" w:rsidRPr="00294043" w:rsidTr="00D120BD">
        <w:tc>
          <w:tcPr>
            <w:tcW w:w="3389" w:type="pct"/>
          </w:tcPr>
          <w:p w:rsidR="00CB01A4" w:rsidRPr="00294043" w:rsidRDefault="00CB01A4" w:rsidP="00D120BD">
            <w:pPr>
              <w:tabs>
                <w:tab w:val="left" w:pos="708"/>
              </w:tabs>
              <w:jc w:val="both"/>
            </w:pPr>
            <w:r w:rsidRPr="00294043">
              <w:t>Работа с тестами и вопросами для самопроверки</w:t>
            </w:r>
          </w:p>
        </w:tc>
        <w:tc>
          <w:tcPr>
            <w:tcW w:w="1611" w:type="pct"/>
          </w:tcPr>
          <w:p w:rsidR="00CB01A4" w:rsidRPr="00294043" w:rsidRDefault="00CB01A4" w:rsidP="00D120BD">
            <w:pPr>
              <w:tabs>
                <w:tab w:val="left" w:pos="708"/>
              </w:tabs>
              <w:jc w:val="both"/>
            </w:pPr>
            <w:r w:rsidRPr="00294043">
              <w:t>Тестирование</w:t>
            </w:r>
          </w:p>
          <w:p w:rsidR="00CB01A4" w:rsidRPr="00294043" w:rsidRDefault="00CB01A4" w:rsidP="00D120BD">
            <w:pPr>
              <w:tabs>
                <w:tab w:val="left" w:pos="708"/>
              </w:tabs>
              <w:jc w:val="both"/>
            </w:pPr>
            <w:r w:rsidRPr="00294043">
              <w:t>Собеседование</w:t>
            </w:r>
          </w:p>
        </w:tc>
      </w:tr>
      <w:tr w:rsidR="00CB01A4" w:rsidRPr="00294043" w:rsidTr="00D120BD">
        <w:tc>
          <w:tcPr>
            <w:tcW w:w="3389" w:type="pct"/>
          </w:tcPr>
          <w:p w:rsidR="00CB01A4" w:rsidRPr="00294043" w:rsidRDefault="00CB01A4" w:rsidP="00D120BD">
            <w:pPr>
              <w:tabs>
                <w:tab w:val="left" w:pos="708"/>
              </w:tabs>
              <w:jc w:val="both"/>
            </w:pPr>
            <w:r w:rsidRPr="00294043">
              <w:t>Подготовка ко всем видам контрольных испытаний</w:t>
            </w:r>
          </w:p>
        </w:tc>
        <w:tc>
          <w:tcPr>
            <w:tcW w:w="1611" w:type="pct"/>
          </w:tcPr>
          <w:p w:rsidR="00CB01A4" w:rsidRPr="00294043" w:rsidRDefault="00CB01A4" w:rsidP="00D120BD">
            <w:pPr>
              <w:tabs>
                <w:tab w:val="left" w:pos="708"/>
              </w:tabs>
              <w:jc w:val="both"/>
            </w:pPr>
            <w:r w:rsidRPr="00294043">
              <w:t>Тестирование</w:t>
            </w:r>
          </w:p>
          <w:p w:rsidR="00CB01A4" w:rsidRPr="00294043" w:rsidRDefault="00CB01A4" w:rsidP="00D120BD">
            <w:pPr>
              <w:tabs>
                <w:tab w:val="left" w:pos="708"/>
              </w:tabs>
              <w:jc w:val="both"/>
            </w:pPr>
            <w:r w:rsidRPr="00294043">
              <w:t>Собеседование</w:t>
            </w:r>
          </w:p>
        </w:tc>
      </w:tr>
    </w:tbl>
    <w:p w:rsidR="00CB01A4" w:rsidRPr="00803213" w:rsidRDefault="00CB01A4" w:rsidP="00CB01A4">
      <w:pPr>
        <w:pStyle w:val="1"/>
        <w:spacing w:before="0" w:line="240" w:lineRule="auto"/>
        <w:rPr>
          <w:rFonts w:ascii="Times New Roman" w:hAnsi="Times New Roman" w:cs="Times New Roman"/>
          <w:iCs/>
          <w:color w:val="auto"/>
          <w:sz w:val="24"/>
          <w:szCs w:val="24"/>
        </w:rPr>
      </w:pPr>
      <w:bookmarkStart w:id="42" w:name="_Toc462740158"/>
      <w:r w:rsidRPr="00803213">
        <w:rPr>
          <w:rFonts w:ascii="Times New Roman" w:hAnsi="Times New Roman" w:cs="Times New Roman"/>
          <w:iCs/>
          <w:color w:val="auto"/>
          <w:sz w:val="24"/>
          <w:szCs w:val="24"/>
        </w:rPr>
        <w:t>10.4 Методические указания для обучающихся по подготовке к занятиям</w:t>
      </w:r>
      <w:bookmarkEnd w:id="42"/>
      <w:r w:rsidRPr="00803213">
        <w:rPr>
          <w:rFonts w:ascii="Times New Roman" w:hAnsi="Times New Roman" w:cs="Times New Roman"/>
          <w:iCs/>
          <w:color w:val="auto"/>
          <w:sz w:val="24"/>
          <w:szCs w:val="24"/>
        </w:rPr>
        <w:t xml:space="preserve"> </w:t>
      </w:r>
    </w:p>
    <w:p w:rsidR="00CB01A4" w:rsidRPr="00294043" w:rsidRDefault="00CB01A4" w:rsidP="00CB01A4">
      <w:pPr>
        <w:jc w:val="both"/>
      </w:pPr>
      <w:r w:rsidRPr="00294043">
        <w:t xml:space="preserve">Занятия клинического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обучающимися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w:t>
      </w:r>
      <w:r w:rsidRPr="00294043">
        <w:lastRenderedPageBreak/>
        <w:t>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CB01A4" w:rsidRPr="00294043" w:rsidRDefault="00CB01A4" w:rsidP="00A8321B">
      <w:pPr>
        <w:jc w:val="both"/>
        <w:rPr>
          <w:b/>
          <w:iCs/>
        </w:rPr>
      </w:pPr>
      <w:r w:rsidRPr="00294043">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Pr="00294043">
        <w:rPr>
          <w:b/>
          <w:iCs/>
        </w:rPr>
        <w:t xml:space="preserve"> </w:t>
      </w:r>
    </w:p>
    <w:p w:rsidR="00CB01A4" w:rsidRPr="00294043" w:rsidRDefault="00CB01A4" w:rsidP="007865FB">
      <w:pPr>
        <w:numPr>
          <w:ilvl w:val="0"/>
          <w:numId w:val="65"/>
        </w:numPr>
        <w:tabs>
          <w:tab w:val="left" w:pos="426"/>
        </w:tabs>
        <w:suppressAutoHyphens/>
        <w:ind w:left="142" w:firstLine="0"/>
        <w:jc w:val="both"/>
        <w:rPr>
          <w:b/>
          <w:bCs/>
          <w:iCs/>
        </w:rPr>
      </w:pPr>
      <w:bookmarkStart w:id="43" w:name="_Hlk125979000"/>
      <w:r w:rsidRPr="00294043">
        <w:rPr>
          <w:b/>
          <w:bCs/>
          <w:iCs/>
        </w:rPr>
        <w:t xml:space="preserve">Вопросы   и   задания   для   подготовки   к    </w:t>
      </w:r>
      <w:r w:rsidRPr="00294043">
        <w:rPr>
          <w:b/>
          <w:iCs/>
        </w:rPr>
        <w:t>занятиям  по   первой   теме  (разделу)</w:t>
      </w:r>
      <w:r w:rsidRPr="00294043">
        <w:rPr>
          <w:b/>
          <w:bCs/>
          <w:iCs/>
        </w:rPr>
        <w:t xml:space="preserve"> </w:t>
      </w:r>
    </w:p>
    <w:p w:rsidR="00CB01A4" w:rsidRPr="00294043" w:rsidRDefault="00CB01A4" w:rsidP="00A8321B">
      <w:pPr>
        <w:widowControl w:val="0"/>
        <w:autoSpaceDE w:val="0"/>
        <w:jc w:val="both"/>
      </w:pPr>
      <w:r w:rsidRPr="00294043">
        <w:t>История исследования общения.</w:t>
      </w:r>
    </w:p>
    <w:p w:rsidR="00CB01A4" w:rsidRPr="00294043" w:rsidRDefault="00CB01A4" w:rsidP="00A8321B">
      <w:pPr>
        <w:widowControl w:val="0"/>
        <w:autoSpaceDE w:val="0"/>
        <w:jc w:val="both"/>
      </w:pPr>
      <w:r w:rsidRPr="00294043">
        <w:t>Постановка проблемы общения в работах Б.Г. Ананьева, Б. Ф. Ломова, В.Н. Мясищева, А.А. Бодалева, А.А. Леонтьева.</w:t>
      </w:r>
    </w:p>
    <w:p w:rsidR="00CB01A4" w:rsidRPr="00294043" w:rsidRDefault="00CB01A4" w:rsidP="00A8321B">
      <w:pPr>
        <w:widowControl w:val="0"/>
        <w:autoSpaceDE w:val="0"/>
        <w:jc w:val="both"/>
      </w:pPr>
      <w:r w:rsidRPr="00294043">
        <w:t>Взгляды на соотношение общения и деятельности.</w:t>
      </w:r>
    </w:p>
    <w:p w:rsidR="00CB01A4" w:rsidRPr="00294043" w:rsidRDefault="00CB01A4" w:rsidP="007865FB">
      <w:pPr>
        <w:numPr>
          <w:ilvl w:val="0"/>
          <w:numId w:val="65"/>
        </w:numPr>
        <w:tabs>
          <w:tab w:val="left" w:pos="426"/>
        </w:tabs>
        <w:suppressAutoHyphens/>
        <w:jc w:val="both"/>
        <w:rPr>
          <w:b/>
          <w:iCs/>
        </w:rPr>
      </w:pPr>
      <w:r w:rsidRPr="00294043">
        <w:rPr>
          <w:b/>
          <w:bCs/>
          <w:iCs/>
        </w:rPr>
        <w:t xml:space="preserve">Вопросы   и   задания    для    подготовки   к   </w:t>
      </w:r>
      <w:r w:rsidRPr="00294043">
        <w:rPr>
          <w:b/>
          <w:iCs/>
        </w:rPr>
        <w:t>занятиям   по   второй  теме (разделу)</w:t>
      </w:r>
    </w:p>
    <w:p w:rsidR="00CB01A4" w:rsidRPr="00294043" w:rsidRDefault="00CB01A4" w:rsidP="00A8321B">
      <w:pPr>
        <w:tabs>
          <w:tab w:val="left" w:pos="720"/>
          <w:tab w:val="left" w:pos="1141"/>
        </w:tabs>
        <w:jc w:val="both"/>
      </w:pPr>
      <w:r w:rsidRPr="00294043">
        <w:t xml:space="preserve">Схема убеждающей коммуникации по К. Холланду и </w:t>
      </w:r>
      <w:proofErr w:type="spellStart"/>
      <w:r w:rsidRPr="00294043">
        <w:t>И</w:t>
      </w:r>
      <w:proofErr w:type="spellEnd"/>
      <w:r w:rsidRPr="00294043">
        <w:t>. Джанису.</w:t>
      </w:r>
    </w:p>
    <w:p w:rsidR="00CB01A4" w:rsidRPr="00294043" w:rsidRDefault="00CB01A4" w:rsidP="00A8321B">
      <w:pPr>
        <w:tabs>
          <w:tab w:val="left" w:pos="720"/>
          <w:tab w:val="left" w:pos="1141"/>
        </w:tabs>
        <w:jc w:val="both"/>
      </w:pPr>
      <w:r w:rsidRPr="00294043">
        <w:t>Когнитивные модели убеждающей коммуникации. Организация пространства и времени общения.</w:t>
      </w:r>
    </w:p>
    <w:p w:rsidR="00CB01A4" w:rsidRPr="00294043" w:rsidRDefault="00CB01A4" w:rsidP="00A8321B">
      <w:pPr>
        <w:tabs>
          <w:tab w:val="left" w:pos="720"/>
          <w:tab w:val="left" w:pos="1141"/>
        </w:tabs>
        <w:jc w:val="both"/>
      </w:pPr>
      <w:r w:rsidRPr="00294043">
        <w:t xml:space="preserve">Построение вербальной коммуникации в ходе деловой беседы и переговоров. </w:t>
      </w:r>
    </w:p>
    <w:p w:rsidR="00CB01A4" w:rsidRPr="00294043" w:rsidRDefault="00CB01A4" w:rsidP="00A8321B">
      <w:pPr>
        <w:tabs>
          <w:tab w:val="left" w:pos="720"/>
          <w:tab w:val="left" w:pos="1141"/>
        </w:tabs>
        <w:jc w:val="both"/>
      </w:pPr>
      <w:r w:rsidRPr="00294043">
        <w:t>Эффективная обратная связь: этапы, характеристики. Использование обратной связи как средства регулирования коммуникации и взаимодействия. Приемы эффективной обратной связи.</w:t>
      </w:r>
    </w:p>
    <w:p w:rsidR="00CB01A4" w:rsidRPr="00294043" w:rsidRDefault="00CB01A4" w:rsidP="007865FB">
      <w:pPr>
        <w:numPr>
          <w:ilvl w:val="0"/>
          <w:numId w:val="65"/>
        </w:numPr>
        <w:tabs>
          <w:tab w:val="left" w:pos="426"/>
        </w:tabs>
        <w:suppressAutoHyphens/>
        <w:ind w:left="142" w:firstLine="0"/>
        <w:jc w:val="both"/>
        <w:rPr>
          <w:b/>
          <w:bCs/>
          <w:iCs/>
        </w:rPr>
      </w:pPr>
      <w:r w:rsidRPr="00294043">
        <w:rPr>
          <w:b/>
          <w:bCs/>
          <w:iCs/>
        </w:rPr>
        <w:t xml:space="preserve">Вопросы и задания для подготовки к </w:t>
      </w:r>
      <w:r w:rsidRPr="00294043">
        <w:rPr>
          <w:b/>
          <w:iCs/>
        </w:rPr>
        <w:t>занятиям по третьей теме (разделу)</w:t>
      </w:r>
      <w:r w:rsidRPr="00294043">
        <w:rPr>
          <w:b/>
          <w:bCs/>
          <w:iCs/>
        </w:rPr>
        <w:t xml:space="preserve"> </w:t>
      </w:r>
    </w:p>
    <w:p w:rsidR="00CB01A4" w:rsidRPr="00294043" w:rsidRDefault="00CB01A4" w:rsidP="00A8321B">
      <w:pPr>
        <w:tabs>
          <w:tab w:val="left" w:pos="720"/>
          <w:tab w:val="left" w:pos="1141"/>
        </w:tabs>
        <w:jc w:val="both"/>
      </w:pPr>
      <w:r w:rsidRPr="00294043">
        <w:t xml:space="preserve">Построения единой стратегии взаимодействия участников группы. </w:t>
      </w:r>
    </w:p>
    <w:p w:rsidR="00CB01A4" w:rsidRPr="00294043" w:rsidRDefault="00CB01A4" w:rsidP="00A8321B">
      <w:pPr>
        <w:tabs>
          <w:tab w:val="left" w:pos="720"/>
          <w:tab w:val="left" w:pos="1141"/>
        </w:tabs>
        <w:jc w:val="both"/>
      </w:pPr>
      <w:r w:rsidRPr="00294043">
        <w:t>Конфликт, типы и причины конфликтов. Фазы конфликта. Стили поведения в конфликте. Управление коммуникацией в конфликте. Общение с агрессивно- настроенным, конфликтным собеседником.</w:t>
      </w:r>
    </w:p>
    <w:p w:rsidR="00CB01A4" w:rsidRPr="00294043" w:rsidRDefault="00CB01A4" w:rsidP="00A8321B">
      <w:pPr>
        <w:tabs>
          <w:tab w:val="left" w:pos="720"/>
          <w:tab w:val="left" w:pos="1141"/>
        </w:tabs>
        <w:jc w:val="both"/>
      </w:pPr>
      <w:r w:rsidRPr="00294043">
        <w:t>Управление конфликтом. Схема анализа конфликтной ситуации. Техники управления конфликтом.</w:t>
      </w:r>
    </w:p>
    <w:p w:rsidR="00CB01A4" w:rsidRPr="00294043" w:rsidRDefault="00CB01A4" w:rsidP="00A8321B">
      <w:pPr>
        <w:tabs>
          <w:tab w:val="left" w:pos="720"/>
          <w:tab w:val="left" w:pos="1141"/>
        </w:tabs>
        <w:jc w:val="both"/>
      </w:pPr>
      <w:r w:rsidRPr="00294043">
        <w:t>Общение и взаимодействие в теории Э. Берна</w:t>
      </w:r>
    </w:p>
    <w:p w:rsidR="00CB01A4" w:rsidRPr="00294043" w:rsidRDefault="00CB01A4" w:rsidP="007865FB">
      <w:pPr>
        <w:numPr>
          <w:ilvl w:val="0"/>
          <w:numId w:val="65"/>
        </w:numPr>
        <w:tabs>
          <w:tab w:val="left" w:pos="426"/>
        </w:tabs>
        <w:suppressAutoHyphens/>
        <w:ind w:left="142" w:firstLine="0"/>
        <w:jc w:val="both"/>
        <w:rPr>
          <w:b/>
          <w:iCs/>
        </w:rPr>
      </w:pPr>
      <w:r w:rsidRPr="00294043">
        <w:rPr>
          <w:b/>
          <w:bCs/>
          <w:iCs/>
        </w:rPr>
        <w:t xml:space="preserve">Вопросы и задания для подготовки к </w:t>
      </w:r>
      <w:r w:rsidRPr="00294043">
        <w:rPr>
          <w:b/>
          <w:iCs/>
        </w:rPr>
        <w:t>занятиям по четвертой теме (разделу)</w:t>
      </w:r>
    </w:p>
    <w:p w:rsidR="00CB01A4" w:rsidRPr="00294043" w:rsidRDefault="00CB01A4" w:rsidP="00A8321B">
      <w:pPr>
        <w:tabs>
          <w:tab w:val="left" w:pos="720"/>
          <w:tab w:val="left" w:pos="1141"/>
        </w:tabs>
        <w:jc w:val="both"/>
      </w:pPr>
      <w:r w:rsidRPr="00294043">
        <w:t xml:space="preserve">Явление межличностной аттракции и ее причины. Уровни аттракции (симпатия, дружба, любовь). Основные направления исследования аттракции и их практическое значение. </w:t>
      </w:r>
    </w:p>
    <w:p w:rsidR="00CB01A4" w:rsidRPr="00294043" w:rsidRDefault="00CB01A4" w:rsidP="00A8321B">
      <w:pPr>
        <w:tabs>
          <w:tab w:val="left" w:pos="720"/>
          <w:tab w:val="left" w:pos="1141"/>
        </w:tabs>
        <w:jc w:val="both"/>
      </w:pPr>
      <w:r w:rsidRPr="00294043">
        <w:t xml:space="preserve">Специфика межличностного восприятия в массовой коммуникации. </w:t>
      </w:r>
    </w:p>
    <w:p w:rsidR="00CB01A4" w:rsidRPr="00294043" w:rsidRDefault="00CB01A4" w:rsidP="00A8321B">
      <w:pPr>
        <w:tabs>
          <w:tab w:val="left" w:pos="720"/>
          <w:tab w:val="left" w:pos="1141"/>
        </w:tabs>
        <w:jc w:val="both"/>
      </w:pPr>
      <w:r w:rsidRPr="00294043">
        <w:t>Социальное мышление, социальный интеллект личности.</w:t>
      </w:r>
    </w:p>
    <w:p w:rsidR="00CB01A4" w:rsidRPr="00294043" w:rsidRDefault="00CB01A4" w:rsidP="007865FB">
      <w:pPr>
        <w:numPr>
          <w:ilvl w:val="0"/>
          <w:numId w:val="65"/>
        </w:numPr>
        <w:tabs>
          <w:tab w:val="left" w:pos="426"/>
        </w:tabs>
        <w:suppressAutoHyphens/>
        <w:ind w:left="142" w:firstLine="0"/>
        <w:jc w:val="both"/>
        <w:rPr>
          <w:b/>
          <w:iCs/>
        </w:rPr>
      </w:pPr>
      <w:r w:rsidRPr="00294043">
        <w:rPr>
          <w:b/>
          <w:bCs/>
          <w:iCs/>
        </w:rPr>
        <w:t xml:space="preserve">Вопросы и задания для подготовки к </w:t>
      </w:r>
      <w:r w:rsidRPr="00294043">
        <w:rPr>
          <w:b/>
          <w:iCs/>
        </w:rPr>
        <w:t>занятиям по пятой теме (разделу)</w:t>
      </w:r>
    </w:p>
    <w:p w:rsidR="00CB01A4" w:rsidRPr="00294043" w:rsidRDefault="00CB01A4" w:rsidP="00A8321B">
      <w:pPr>
        <w:tabs>
          <w:tab w:val="left" w:pos="720"/>
          <w:tab w:val="left" w:pos="1141"/>
        </w:tabs>
        <w:jc w:val="both"/>
      </w:pPr>
      <w:r w:rsidRPr="00294043">
        <w:t xml:space="preserve">Явление межличностной аттракции и ее причины. Уровни аттракции (симпатия, дружба, любовь). Основные направления исследования аттракции и их практическое значение. </w:t>
      </w:r>
    </w:p>
    <w:p w:rsidR="00CB01A4" w:rsidRPr="00294043" w:rsidRDefault="00CB01A4" w:rsidP="00A8321B">
      <w:pPr>
        <w:tabs>
          <w:tab w:val="left" w:pos="720"/>
          <w:tab w:val="left" w:pos="1141"/>
        </w:tabs>
        <w:jc w:val="both"/>
      </w:pPr>
      <w:r w:rsidRPr="00294043">
        <w:t xml:space="preserve">Специфика межличностного восприятия в массовой коммуникации. </w:t>
      </w:r>
    </w:p>
    <w:p w:rsidR="00CB01A4" w:rsidRPr="00294043" w:rsidRDefault="00CB01A4" w:rsidP="00A8321B">
      <w:pPr>
        <w:tabs>
          <w:tab w:val="left" w:pos="720"/>
          <w:tab w:val="left" w:pos="1141"/>
        </w:tabs>
        <w:jc w:val="both"/>
      </w:pPr>
      <w:r w:rsidRPr="00294043">
        <w:t>Социальное мышление, социальный интеллект личности.</w:t>
      </w:r>
    </w:p>
    <w:p w:rsidR="00CB01A4" w:rsidRPr="00294043" w:rsidRDefault="00CB01A4" w:rsidP="007865FB">
      <w:pPr>
        <w:numPr>
          <w:ilvl w:val="0"/>
          <w:numId w:val="65"/>
        </w:numPr>
        <w:tabs>
          <w:tab w:val="left" w:pos="426"/>
        </w:tabs>
        <w:suppressAutoHyphens/>
        <w:ind w:left="142" w:firstLine="0"/>
        <w:jc w:val="both"/>
        <w:rPr>
          <w:b/>
          <w:iCs/>
        </w:rPr>
      </w:pPr>
      <w:r w:rsidRPr="00294043">
        <w:rPr>
          <w:b/>
          <w:bCs/>
          <w:iCs/>
        </w:rPr>
        <w:t xml:space="preserve">Вопросы и задания для подготовки к </w:t>
      </w:r>
      <w:r w:rsidRPr="00294043">
        <w:rPr>
          <w:b/>
          <w:iCs/>
        </w:rPr>
        <w:t>занятиям по шестой теме (разделу)</w:t>
      </w:r>
    </w:p>
    <w:p w:rsidR="00CB01A4" w:rsidRPr="00294043" w:rsidRDefault="00CB01A4" w:rsidP="00A8321B">
      <w:pPr>
        <w:tabs>
          <w:tab w:val="left" w:pos="720"/>
          <w:tab w:val="left" w:pos="1141"/>
        </w:tabs>
        <w:jc w:val="both"/>
      </w:pPr>
      <w:r w:rsidRPr="00294043">
        <w:t xml:space="preserve">Явление межличностной аттракции и ее причины. </w:t>
      </w:r>
    </w:p>
    <w:p w:rsidR="00CB01A4" w:rsidRPr="00294043" w:rsidRDefault="00CB01A4" w:rsidP="00A8321B">
      <w:pPr>
        <w:tabs>
          <w:tab w:val="left" w:pos="720"/>
          <w:tab w:val="left" w:pos="1141"/>
        </w:tabs>
        <w:jc w:val="both"/>
      </w:pPr>
      <w:r w:rsidRPr="00294043">
        <w:t xml:space="preserve">Специфика межличностного восприятия в массовой коммуникации. </w:t>
      </w:r>
    </w:p>
    <w:p w:rsidR="00CB01A4" w:rsidRPr="00294043" w:rsidRDefault="00CB01A4" w:rsidP="00A8321B">
      <w:pPr>
        <w:tabs>
          <w:tab w:val="left" w:pos="720"/>
          <w:tab w:val="left" w:pos="1141"/>
        </w:tabs>
        <w:jc w:val="both"/>
      </w:pPr>
      <w:r w:rsidRPr="00294043">
        <w:t xml:space="preserve">Социальное мышление, социальный интеллект личности. </w:t>
      </w:r>
    </w:p>
    <w:p w:rsidR="00CB01A4" w:rsidRPr="00294043" w:rsidRDefault="00CB01A4" w:rsidP="00A8321B">
      <w:pPr>
        <w:tabs>
          <w:tab w:val="left" w:pos="720"/>
          <w:tab w:val="left" w:pos="1141"/>
        </w:tabs>
        <w:jc w:val="both"/>
      </w:pPr>
      <w:r w:rsidRPr="00294043">
        <w:t>Динамика межличностного восприятия в условиях совместной деятельности.</w:t>
      </w:r>
    </w:p>
    <w:p w:rsidR="00CB01A4" w:rsidRPr="00294043" w:rsidRDefault="00CB01A4" w:rsidP="007865FB">
      <w:pPr>
        <w:numPr>
          <w:ilvl w:val="0"/>
          <w:numId w:val="65"/>
        </w:numPr>
        <w:tabs>
          <w:tab w:val="left" w:pos="426"/>
        </w:tabs>
        <w:suppressAutoHyphens/>
        <w:ind w:left="142" w:firstLine="0"/>
        <w:jc w:val="both"/>
        <w:rPr>
          <w:b/>
          <w:bCs/>
          <w:iCs/>
        </w:rPr>
      </w:pPr>
      <w:r w:rsidRPr="00294043">
        <w:rPr>
          <w:b/>
          <w:bCs/>
          <w:iCs/>
        </w:rPr>
        <w:t xml:space="preserve">Вопросы и задания для подготовки к </w:t>
      </w:r>
      <w:r w:rsidRPr="00294043">
        <w:rPr>
          <w:b/>
          <w:iCs/>
        </w:rPr>
        <w:t>занятиям по седьмой теме (разделу)</w:t>
      </w:r>
    </w:p>
    <w:p w:rsidR="00CB01A4" w:rsidRPr="00294043" w:rsidRDefault="00CB01A4" w:rsidP="00A8321B">
      <w:pPr>
        <w:tabs>
          <w:tab w:val="left" w:pos="720"/>
          <w:tab w:val="left" w:pos="1141"/>
        </w:tabs>
        <w:jc w:val="both"/>
      </w:pPr>
      <w:r w:rsidRPr="00294043">
        <w:t xml:space="preserve">Манипулятивное общение. Определение манипуляции. Место манипуляции в системе человеческих отношений. </w:t>
      </w:r>
    </w:p>
    <w:p w:rsidR="00CB01A4" w:rsidRPr="00294043" w:rsidRDefault="00CB01A4" w:rsidP="00A8321B">
      <w:pPr>
        <w:tabs>
          <w:tab w:val="left" w:pos="720"/>
          <w:tab w:val="left" w:pos="1141"/>
        </w:tabs>
        <w:jc w:val="both"/>
      </w:pPr>
      <w:r w:rsidRPr="00294043">
        <w:t xml:space="preserve">Личность манипулятора. Задачи манипулятора. </w:t>
      </w:r>
    </w:p>
    <w:p w:rsidR="00CB01A4" w:rsidRPr="00294043" w:rsidRDefault="00CB01A4" w:rsidP="00A8321B">
      <w:pPr>
        <w:tabs>
          <w:tab w:val="left" w:pos="720"/>
          <w:tab w:val="left" w:pos="1141"/>
        </w:tabs>
        <w:jc w:val="both"/>
      </w:pPr>
      <w:r w:rsidRPr="00294043">
        <w:t xml:space="preserve">Основные составляющие манипулятивного воздействия. Манипулятивные технологии. </w:t>
      </w:r>
    </w:p>
    <w:p w:rsidR="00CB01A4" w:rsidRPr="00294043" w:rsidRDefault="00CB01A4" w:rsidP="00A8321B">
      <w:pPr>
        <w:tabs>
          <w:tab w:val="left" w:pos="720"/>
          <w:tab w:val="left" w:pos="1141"/>
        </w:tabs>
        <w:jc w:val="both"/>
      </w:pPr>
      <w:r w:rsidRPr="00294043">
        <w:t>Правила общения с манипулятивными и конфликтными собеседниками.</w:t>
      </w:r>
    </w:p>
    <w:p w:rsidR="00CB01A4" w:rsidRPr="00294043" w:rsidRDefault="00CB01A4" w:rsidP="007865FB">
      <w:pPr>
        <w:numPr>
          <w:ilvl w:val="0"/>
          <w:numId w:val="65"/>
        </w:numPr>
        <w:tabs>
          <w:tab w:val="left" w:pos="426"/>
        </w:tabs>
        <w:ind w:left="142" w:firstLine="0"/>
        <w:jc w:val="both"/>
        <w:rPr>
          <w:b/>
          <w:iCs/>
        </w:rPr>
      </w:pPr>
      <w:r w:rsidRPr="00294043">
        <w:rPr>
          <w:b/>
          <w:bCs/>
          <w:iCs/>
        </w:rPr>
        <w:t xml:space="preserve">Вопросы и задания для подготовки к </w:t>
      </w:r>
      <w:r w:rsidRPr="00294043">
        <w:rPr>
          <w:b/>
          <w:iCs/>
        </w:rPr>
        <w:t>занятиям по восьмой теме (разделу)</w:t>
      </w:r>
    </w:p>
    <w:p w:rsidR="00CB01A4" w:rsidRPr="00294043" w:rsidRDefault="00CB01A4" w:rsidP="00A8321B">
      <w:pPr>
        <w:tabs>
          <w:tab w:val="left" w:pos="720"/>
          <w:tab w:val="left" w:pos="1141"/>
        </w:tabs>
        <w:jc w:val="both"/>
      </w:pPr>
      <w:r w:rsidRPr="00294043">
        <w:t>Контактное и дистантное общение, их специфика.</w:t>
      </w:r>
    </w:p>
    <w:p w:rsidR="00CB01A4" w:rsidRPr="00294043" w:rsidRDefault="00CB01A4" w:rsidP="00A8321B">
      <w:pPr>
        <w:tabs>
          <w:tab w:val="left" w:pos="720"/>
          <w:tab w:val="left" w:pos="1141"/>
        </w:tabs>
        <w:jc w:val="both"/>
      </w:pPr>
      <w:r w:rsidRPr="00294043">
        <w:lastRenderedPageBreak/>
        <w:t xml:space="preserve">Телефонные переговоры. Их специфика. Подготовка общения по телефону. </w:t>
      </w:r>
    </w:p>
    <w:p w:rsidR="00CB01A4" w:rsidRPr="00294043" w:rsidRDefault="00CB01A4" w:rsidP="00A8321B">
      <w:pPr>
        <w:tabs>
          <w:tab w:val="left" w:pos="720"/>
          <w:tab w:val="left" w:pos="1141"/>
        </w:tabs>
        <w:jc w:val="both"/>
      </w:pPr>
      <w:r w:rsidRPr="00294043">
        <w:t>Эффективное ведение телефонных переговоров. Положительный эмоциональный фон как составляющая успешного контакта.</w:t>
      </w:r>
    </w:p>
    <w:p w:rsidR="00CB01A4" w:rsidRPr="00294043" w:rsidRDefault="00CB01A4" w:rsidP="00A8321B">
      <w:pPr>
        <w:tabs>
          <w:tab w:val="left" w:pos="720"/>
          <w:tab w:val="left" w:pos="1141"/>
        </w:tabs>
        <w:jc w:val="both"/>
      </w:pPr>
      <w:r w:rsidRPr="00294043">
        <w:t>Основные ошибки при  телефонных переговорах.</w:t>
      </w:r>
    </w:p>
    <w:p w:rsidR="00CB01A4" w:rsidRPr="00294043" w:rsidRDefault="00CB01A4" w:rsidP="007865FB">
      <w:pPr>
        <w:numPr>
          <w:ilvl w:val="0"/>
          <w:numId w:val="65"/>
        </w:numPr>
        <w:tabs>
          <w:tab w:val="left" w:pos="426"/>
        </w:tabs>
        <w:ind w:left="142" w:firstLine="0"/>
        <w:jc w:val="both"/>
        <w:rPr>
          <w:b/>
          <w:iCs/>
        </w:rPr>
      </w:pPr>
      <w:r w:rsidRPr="00294043">
        <w:rPr>
          <w:b/>
          <w:bCs/>
          <w:iCs/>
        </w:rPr>
        <w:t xml:space="preserve">Вопросы и задания для подготовки к </w:t>
      </w:r>
      <w:r w:rsidRPr="00294043">
        <w:rPr>
          <w:b/>
          <w:iCs/>
        </w:rPr>
        <w:t>занятиям по девятой теме (разделу)</w:t>
      </w:r>
    </w:p>
    <w:p w:rsidR="00CB01A4" w:rsidRPr="00294043" w:rsidRDefault="00CB01A4" w:rsidP="00A8321B">
      <w:pPr>
        <w:jc w:val="both"/>
      </w:pPr>
      <w:r w:rsidRPr="00294043">
        <w:t>Повышение стрессоустойчивости в деловых контактах.</w:t>
      </w:r>
    </w:p>
    <w:p w:rsidR="00CB01A4" w:rsidRPr="00294043" w:rsidRDefault="00CB01A4" w:rsidP="00A8321B">
      <w:pPr>
        <w:jc w:val="both"/>
      </w:pPr>
      <w:r w:rsidRPr="00294043">
        <w:t xml:space="preserve">Техники релаксации и активации. </w:t>
      </w:r>
    </w:p>
    <w:p w:rsidR="00CB01A4" w:rsidRPr="00294043" w:rsidRDefault="00CB01A4" w:rsidP="00A8321B">
      <w:pPr>
        <w:jc w:val="both"/>
      </w:pPr>
      <w:r w:rsidRPr="00294043">
        <w:t>Психологическая защита в сложных коммуникациях.</w:t>
      </w:r>
    </w:p>
    <w:p w:rsidR="00CB01A4" w:rsidRPr="00294043" w:rsidRDefault="00CB01A4" w:rsidP="00A8321B">
      <w:pPr>
        <w:jc w:val="both"/>
      </w:pPr>
      <w:r w:rsidRPr="00294043">
        <w:t>Как создать правильный психологический настрой. Техники повышения уверенности в себе.</w:t>
      </w:r>
    </w:p>
    <w:bookmarkEnd w:id="43"/>
    <w:p w:rsidR="00CB01A4" w:rsidRPr="004827EB" w:rsidRDefault="00CB01A4" w:rsidP="00A8321B">
      <w:pPr>
        <w:jc w:val="both"/>
        <w:rPr>
          <w:b/>
        </w:rPr>
      </w:pPr>
      <w:r w:rsidRPr="004827EB">
        <w:rPr>
          <w:b/>
        </w:rPr>
        <w:t>Примерный перечень тематик научно-практической работы:</w:t>
      </w:r>
    </w:p>
    <w:p w:rsidR="00CB01A4" w:rsidRPr="004827EB" w:rsidRDefault="00CB01A4" w:rsidP="00A8321B">
      <w:pPr>
        <w:pStyle w:val="1"/>
        <w:spacing w:before="0" w:line="240" w:lineRule="auto"/>
        <w:jc w:val="both"/>
        <w:rPr>
          <w:rFonts w:ascii="Times New Roman" w:hAnsi="Times New Roman" w:cs="Times New Roman"/>
          <w:color w:val="auto"/>
          <w:sz w:val="24"/>
          <w:szCs w:val="24"/>
        </w:rPr>
      </w:pPr>
      <w:bookmarkStart w:id="44" w:name="_Toc462740159"/>
      <w:r w:rsidRPr="004827EB">
        <w:rPr>
          <w:rFonts w:ascii="Times New Roman" w:hAnsi="Times New Roman" w:cs="Times New Roman"/>
          <w:color w:val="auto"/>
          <w:sz w:val="24"/>
          <w:szCs w:val="24"/>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bookmarkEnd w:id="44"/>
    </w:p>
    <w:p w:rsidR="00CB01A4" w:rsidRPr="004827EB" w:rsidRDefault="00CB01A4" w:rsidP="00A8321B">
      <w:pPr>
        <w:shd w:val="clear" w:color="auto" w:fill="FFFFFF"/>
        <w:suppressAutoHyphens/>
        <w:ind w:firstLine="709"/>
        <w:jc w:val="both"/>
      </w:pPr>
      <w:r w:rsidRPr="004827EB">
        <w:t xml:space="preserve">Программное обеспечение </w:t>
      </w:r>
      <w:r w:rsidR="009946CF">
        <w:t>Ф</w:t>
      </w:r>
      <w:r w:rsidRPr="004827EB">
        <w:t>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CB01A4" w:rsidRPr="004827EB" w:rsidRDefault="00CB01A4" w:rsidP="00A8321B">
      <w:pPr>
        <w:numPr>
          <w:ilvl w:val="1"/>
          <w:numId w:val="8"/>
        </w:numPr>
        <w:shd w:val="clear" w:color="auto" w:fill="FFFFFF"/>
        <w:tabs>
          <w:tab w:val="left" w:pos="360"/>
          <w:tab w:val="num" w:pos="720"/>
          <w:tab w:val="left" w:pos="900"/>
        </w:tabs>
        <w:suppressAutoHyphens/>
        <w:ind w:left="0" w:firstLine="709"/>
        <w:jc w:val="both"/>
      </w:pPr>
      <w:r w:rsidRPr="004827EB">
        <w:t>компьютерные обучающие программы;</w:t>
      </w:r>
    </w:p>
    <w:p w:rsidR="00CB01A4" w:rsidRPr="00294043" w:rsidRDefault="00CB01A4" w:rsidP="00A8321B">
      <w:pPr>
        <w:numPr>
          <w:ilvl w:val="1"/>
          <w:numId w:val="8"/>
        </w:numPr>
        <w:shd w:val="clear" w:color="auto" w:fill="FFFFFF"/>
        <w:tabs>
          <w:tab w:val="left" w:pos="360"/>
          <w:tab w:val="num" w:pos="720"/>
          <w:tab w:val="left" w:pos="900"/>
        </w:tabs>
        <w:suppressAutoHyphens/>
        <w:ind w:left="0" w:firstLine="709"/>
        <w:jc w:val="both"/>
      </w:pPr>
      <w:r w:rsidRPr="00294043">
        <w:t>тренинговые и тестирующие программы;</w:t>
      </w:r>
    </w:p>
    <w:p w:rsidR="00CB01A4" w:rsidRPr="00294043" w:rsidRDefault="00CB01A4" w:rsidP="00A8321B">
      <w:pPr>
        <w:numPr>
          <w:ilvl w:val="1"/>
          <w:numId w:val="8"/>
        </w:numPr>
        <w:shd w:val="clear" w:color="auto" w:fill="FFFFFF"/>
        <w:tabs>
          <w:tab w:val="left" w:pos="360"/>
          <w:tab w:val="num" w:pos="720"/>
          <w:tab w:val="left" w:pos="900"/>
        </w:tabs>
        <w:suppressAutoHyphens/>
        <w:ind w:left="0" w:firstLine="709"/>
        <w:jc w:val="both"/>
      </w:pPr>
      <w:r w:rsidRPr="00294043">
        <w:t>электронные базы данных:</w:t>
      </w:r>
    </w:p>
    <w:p w:rsidR="009946CF" w:rsidRDefault="009946CF" w:rsidP="00A8321B">
      <w:pPr>
        <w:keepNext/>
        <w:contextualSpacing/>
        <w:jc w:val="both"/>
        <w:outlineLvl w:val="0"/>
        <w:rPr>
          <w:b/>
          <w:bCs/>
          <w:kern w:val="32"/>
        </w:rPr>
      </w:pPr>
    </w:p>
    <w:p w:rsidR="00FD2659" w:rsidRPr="00A82771" w:rsidRDefault="00FD2659" w:rsidP="00A8321B">
      <w:pPr>
        <w:keepNext/>
        <w:contextualSpacing/>
        <w:jc w:val="both"/>
        <w:outlineLvl w:val="0"/>
        <w:rPr>
          <w:b/>
          <w:bCs/>
          <w:kern w:val="32"/>
        </w:rPr>
      </w:pPr>
      <w:r w:rsidRPr="00A82771">
        <w:rPr>
          <w:b/>
          <w:bCs/>
          <w:kern w:val="32"/>
        </w:rPr>
        <w:t>12. Материально-техническая база, необходимая для осуществления образовательного процесса по дисциплине «Психология общения»</w:t>
      </w:r>
    </w:p>
    <w:p w:rsidR="00FD2659" w:rsidRPr="00A82771" w:rsidRDefault="00FD2659" w:rsidP="00961D7A">
      <w:pPr>
        <w:contextualSpacing/>
      </w:pPr>
      <w:r w:rsidRPr="00A82771">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4395"/>
        <w:gridCol w:w="3402"/>
      </w:tblGrid>
      <w:tr w:rsidR="00AB26E3" w:rsidRPr="00A82771" w:rsidTr="00B9072E">
        <w:trPr>
          <w:trHeight w:val="841"/>
        </w:trPr>
        <w:tc>
          <w:tcPr>
            <w:tcW w:w="1809" w:type="dxa"/>
            <w:vAlign w:val="center"/>
          </w:tcPr>
          <w:p w:rsidR="00AB26E3" w:rsidRPr="00A82771" w:rsidRDefault="00AB26E3" w:rsidP="00A82771">
            <w:pPr>
              <w:contextualSpacing/>
              <w:rPr>
                <w:bCs/>
              </w:rPr>
            </w:pPr>
            <w:r w:rsidRPr="00A82771">
              <w:rPr>
                <w:bCs/>
              </w:rPr>
              <w:t xml:space="preserve">Наименование </w:t>
            </w:r>
          </w:p>
          <w:p w:rsidR="00AB26E3" w:rsidRPr="00A82771" w:rsidRDefault="00AB26E3" w:rsidP="00A82771">
            <w:pPr>
              <w:contextualSpacing/>
            </w:pPr>
            <w:r w:rsidRPr="00A82771">
              <w:rPr>
                <w:bCs/>
              </w:rPr>
              <w:t xml:space="preserve">аудиторий </w:t>
            </w:r>
          </w:p>
          <w:p w:rsidR="00AB26E3" w:rsidRPr="00A82771" w:rsidRDefault="00AB26E3" w:rsidP="00A82771">
            <w:pPr>
              <w:contextualSpacing/>
            </w:pPr>
          </w:p>
        </w:tc>
        <w:tc>
          <w:tcPr>
            <w:tcW w:w="4395" w:type="dxa"/>
            <w:vAlign w:val="center"/>
          </w:tcPr>
          <w:p w:rsidR="00AB26E3" w:rsidRPr="00A82771" w:rsidRDefault="00AB26E3" w:rsidP="00A82771">
            <w:pPr>
              <w:contextualSpacing/>
            </w:pPr>
            <w:r w:rsidRPr="00A82771">
              <w:t>Перечень оборудования</w:t>
            </w:r>
          </w:p>
        </w:tc>
        <w:tc>
          <w:tcPr>
            <w:tcW w:w="3402" w:type="dxa"/>
            <w:vAlign w:val="center"/>
          </w:tcPr>
          <w:p w:rsidR="00AB26E3" w:rsidRPr="00A82771" w:rsidRDefault="00AB26E3" w:rsidP="00A82771">
            <w:pPr>
              <w:contextualSpacing/>
              <w:rPr>
                <w:vertAlign w:val="superscript"/>
              </w:rPr>
            </w:pPr>
            <w:r w:rsidRPr="00A82771">
              <w:rPr>
                <w:bCs/>
              </w:rPr>
              <w:t>Адрес</w:t>
            </w:r>
            <w:r w:rsidRPr="00A82771">
              <w:rPr>
                <w:vertAlign w:val="superscript"/>
              </w:rPr>
              <w:t xml:space="preserve"> </w:t>
            </w:r>
          </w:p>
        </w:tc>
      </w:tr>
      <w:tr w:rsidR="00FD2659" w:rsidRPr="00A82771" w:rsidTr="00AB26E3">
        <w:trPr>
          <w:trHeight w:val="178"/>
        </w:trPr>
        <w:tc>
          <w:tcPr>
            <w:tcW w:w="1809" w:type="dxa"/>
          </w:tcPr>
          <w:p w:rsidR="00FD2659" w:rsidRPr="00A82771" w:rsidRDefault="00FD2659" w:rsidP="00A82771">
            <w:pPr>
              <w:contextualSpacing/>
              <w:rPr>
                <w:bCs/>
              </w:rPr>
            </w:pPr>
            <w:r w:rsidRPr="00A82771">
              <w:rPr>
                <w:bCs/>
              </w:rPr>
              <w:t>1</w:t>
            </w:r>
          </w:p>
        </w:tc>
        <w:tc>
          <w:tcPr>
            <w:tcW w:w="4395" w:type="dxa"/>
          </w:tcPr>
          <w:p w:rsidR="00FD2659" w:rsidRPr="00A82771" w:rsidRDefault="00FD2659" w:rsidP="00A82771">
            <w:pPr>
              <w:contextualSpacing/>
            </w:pPr>
            <w:r w:rsidRPr="00A82771">
              <w:t>2</w:t>
            </w:r>
          </w:p>
        </w:tc>
        <w:tc>
          <w:tcPr>
            <w:tcW w:w="3402" w:type="dxa"/>
          </w:tcPr>
          <w:p w:rsidR="00FD2659" w:rsidRPr="00A82771" w:rsidRDefault="00FD2659" w:rsidP="00A82771">
            <w:pPr>
              <w:contextualSpacing/>
            </w:pPr>
            <w:r w:rsidRPr="00A82771">
              <w:t>3</w:t>
            </w:r>
          </w:p>
        </w:tc>
      </w:tr>
      <w:tr w:rsidR="009E38AC" w:rsidRPr="00A82771" w:rsidTr="00AB26E3">
        <w:tc>
          <w:tcPr>
            <w:tcW w:w="1809" w:type="dxa"/>
          </w:tcPr>
          <w:p w:rsidR="009E38AC" w:rsidRPr="00961D7A" w:rsidRDefault="009E38AC" w:rsidP="00A82771">
            <w:r w:rsidRPr="00961D7A">
              <w:t>Учебная аудитория №2 «Зейгарник»</w:t>
            </w:r>
          </w:p>
          <w:p w:rsidR="009E38AC" w:rsidRPr="00961D7A" w:rsidRDefault="009E38AC" w:rsidP="00A82771">
            <w:pPr>
              <w:contextualSpacing/>
            </w:pPr>
          </w:p>
        </w:tc>
        <w:tc>
          <w:tcPr>
            <w:tcW w:w="4395" w:type="dxa"/>
          </w:tcPr>
          <w:p w:rsidR="009E38AC" w:rsidRPr="00961D7A" w:rsidRDefault="009E38AC" w:rsidP="00A82771">
            <w:pPr>
              <w:jc w:val="both"/>
              <w:rPr>
                <w:b/>
              </w:rPr>
            </w:pPr>
            <w:r w:rsidRPr="00961D7A">
              <w:rPr>
                <w:b/>
              </w:rPr>
              <w:t>Учебная аудитория №2 «Зейгарник»</w:t>
            </w:r>
          </w:p>
          <w:p w:rsidR="009E38AC" w:rsidRPr="00961D7A" w:rsidRDefault="009E38AC" w:rsidP="00A82771">
            <w:pPr>
              <w:jc w:val="both"/>
            </w:pPr>
            <w:r w:rsidRPr="00961D7A">
              <w:t>Доска для письма маркером – 1шт.</w:t>
            </w:r>
          </w:p>
          <w:p w:rsidR="009E38AC" w:rsidRPr="00961D7A" w:rsidRDefault="009E38AC" w:rsidP="00A82771">
            <w:pPr>
              <w:jc w:val="both"/>
            </w:pPr>
            <w:r w:rsidRPr="00961D7A">
              <w:t>Кресло компьютерное– 1шт.</w:t>
            </w:r>
          </w:p>
          <w:p w:rsidR="009E38AC" w:rsidRPr="00961D7A" w:rsidRDefault="009E38AC" w:rsidP="00A82771">
            <w:pPr>
              <w:jc w:val="both"/>
            </w:pPr>
            <w:r w:rsidRPr="00961D7A">
              <w:t>Преподавательский стол – 1 шт.</w:t>
            </w:r>
          </w:p>
          <w:p w:rsidR="009E38AC" w:rsidRPr="00961D7A" w:rsidRDefault="009E38AC" w:rsidP="00A82771">
            <w:pPr>
              <w:jc w:val="both"/>
            </w:pPr>
            <w:r w:rsidRPr="00961D7A">
              <w:t>Шкаф книжный – 1шт.</w:t>
            </w:r>
          </w:p>
          <w:p w:rsidR="009E38AC" w:rsidRPr="00961D7A" w:rsidRDefault="009E38AC" w:rsidP="00A82771">
            <w:pPr>
              <w:jc w:val="both"/>
            </w:pPr>
            <w:r w:rsidRPr="00961D7A">
              <w:t>Стулья с планшетами для письма – 25шт.</w:t>
            </w:r>
          </w:p>
          <w:p w:rsidR="009E38AC" w:rsidRPr="00961D7A" w:rsidRDefault="009E38AC" w:rsidP="00A82771">
            <w:pPr>
              <w:jc w:val="both"/>
            </w:pPr>
            <w:r w:rsidRPr="00961D7A">
              <w:t>Удлинитель – 1шт.</w:t>
            </w:r>
          </w:p>
          <w:p w:rsidR="009E38AC" w:rsidRPr="00961D7A" w:rsidRDefault="009E38AC" w:rsidP="00A82771">
            <w:pPr>
              <w:jc w:val="both"/>
            </w:pPr>
            <w:r w:rsidRPr="00961D7A">
              <w:t>Ноутбук – 1шт.</w:t>
            </w:r>
          </w:p>
          <w:p w:rsidR="009E38AC" w:rsidRPr="00961D7A" w:rsidRDefault="009E38AC" w:rsidP="00A82771">
            <w:pPr>
              <w:jc w:val="both"/>
            </w:pPr>
            <w:r w:rsidRPr="00961D7A">
              <w:t>Проектор – 1шт.</w:t>
            </w:r>
          </w:p>
          <w:p w:rsidR="009E38AC" w:rsidRPr="00961D7A" w:rsidRDefault="009E38AC" w:rsidP="00A82771">
            <w:pPr>
              <w:jc w:val="both"/>
            </w:pPr>
            <w:r w:rsidRPr="00961D7A">
              <w:t>Экран для проектора – 1шт.</w:t>
            </w:r>
          </w:p>
          <w:p w:rsidR="009E38AC" w:rsidRPr="00961D7A" w:rsidRDefault="009E38AC" w:rsidP="00A82771">
            <w:pPr>
              <w:jc w:val="both"/>
            </w:pPr>
            <w:r w:rsidRPr="00961D7A">
              <w:t>Тумба – 2 шт.</w:t>
            </w:r>
          </w:p>
        </w:tc>
        <w:tc>
          <w:tcPr>
            <w:tcW w:w="3402" w:type="dxa"/>
          </w:tcPr>
          <w:p w:rsidR="009E38AC" w:rsidRPr="00961D7A" w:rsidRDefault="00961D7A" w:rsidP="00A82771">
            <w:pPr>
              <w:jc w:val="both"/>
            </w:pPr>
            <w:r w:rsidRPr="00961D7A">
              <w:t>197022, Санкт-Петербург, ул. Льва Толстого, д. 17 лит. А,  № 51 (1 этаж)</w:t>
            </w:r>
          </w:p>
        </w:tc>
      </w:tr>
      <w:tr w:rsidR="009E38AC" w:rsidRPr="00A82771" w:rsidTr="00AB26E3">
        <w:tc>
          <w:tcPr>
            <w:tcW w:w="1809" w:type="dxa"/>
          </w:tcPr>
          <w:p w:rsidR="009E38AC" w:rsidRPr="00961D7A" w:rsidRDefault="009E38AC" w:rsidP="00A82771">
            <w:pPr>
              <w:contextualSpacing/>
            </w:pPr>
            <w:r w:rsidRPr="00961D7A">
              <w:t>Кабинет психотерапии №341</w:t>
            </w:r>
          </w:p>
        </w:tc>
        <w:tc>
          <w:tcPr>
            <w:tcW w:w="4395" w:type="dxa"/>
          </w:tcPr>
          <w:p w:rsidR="009E38AC" w:rsidRPr="00961D7A" w:rsidRDefault="009E38AC" w:rsidP="00A82771">
            <w:pPr>
              <w:jc w:val="both"/>
              <w:rPr>
                <w:b/>
              </w:rPr>
            </w:pPr>
            <w:r w:rsidRPr="00961D7A">
              <w:rPr>
                <w:b/>
              </w:rPr>
              <w:t>Кабинет психотерапии №341, 3 этаж.</w:t>
            </w:r>
          </w:p>
          <w:p w:rsidR="009E38AC" w:rsidRPr="00961D7A" w:rsidRDefault="009E38AC" w:rsidP="00A82771">
            <w:pPr>
              <w:jc w:val="both"/>
            </w:pPr>
            <w:r w:rsidRPr="00961D7A">
              <w:t>Доска для письма маркером – 1шт.</w:t>
            </w:r>
          </w:p>
          <w:p w:rsidR="009E38AC" w:rsidRPr="00961D7A" w:rsidRDefault="009E38AC" w:rsidP="00A82771">
            <w:pPr>
              <w:jc w:val="both"/>
            </w:pPr>
            <w:r w:rsidRPr="00961D7A">
              <w:t>Стулья – 6шт.</w:t>
            </w:r>
          </w:p>
          <w:p w:rsidR="009E38AC" w:rsidRPr="00961D7A" w:rsidRDefault="009E38AC" w:rsidP="00A82771">
            <w:pPr>
              <w:jc w:val="both"/>
            </w:pPr>
            <w:r w:rsidRPr="00961D7A">
              <w:t>Стулья с планшетами для письма – 9 шт.</w:t>
            </w:r>
          </w:p>
          <w:p w:rsidR="009E38AC" w:rsidRPr="00961D7A" w:rsidRDefault="009E38AC" w:rsidP="00A82771">
            <w:pPr>
              <w:jc w:val="both"/>
            </w:pPr>
            <w:r w:rsidRPr="00961D7A">
              <w:t>Письменный стол – 2шт.</w:t>
            </w:r>
          </w:p>
          <w:p w:rsidR="009E38AC" w:rsidRPr="00961D7A" w:rsidRDefault="009E38AC" w:rsidP="00A82771">
            <w:pPr>
              <w:jc w:val="both"/>
            </w:pPr>
            <w:r w:rsidRPr="00961D7A">
              <w:t>Удлинитель – 1шт.</w:t>
            </w:r>
          </w:p>
          <w:p w:rsidR="009E38AC" w:rsidRPr="00961D7A" w:rsidRDefault="009E38AC" w:rsidP="00A82771">
            <w:pPr>
              <w:jc w:val="both"/>
            </w:pPr>
            <w:r w:rsidRPr="00961D7A">
              <w:t>Ноутбук – 1шт.</w:t>
            </w:r>
          </w:p>
          <w:p w:rsidR="009E38AC" w:rsidRPr="00961D7A" w:rsidRDefault="009E38AC" w:rsidP="00A82771">
            <w:pPr>
              <w:jc w:val="both"/>
            </w:pPr>
            <w:r w:rsidRPr="00961D7A">
              <w:t>Проектор – 1шт.</w:t>
            </w:r>
          </w:p>
          <w:p w:rsidR="009E38AC" w:rsidRPr="00961D7A" w:rsidRDefault="009E38AC" w:rsidP="00A82771">
            <w:pPr>
              <w:jc w:val="both"/>
            </w:pPr>
            <w:r w:rsidRPr="00961D7A">
              <w:t>Стол  журнальный- 1шт.</w:t>
            </w:r>
          </w:p>
          <w:p w:rsidR="009E38AC" w:rsidRPr="00961D7A" w:rsidRDefault="009E38AC" w:rsidP="00A82771">
            <w:pPr>
              <w:jc w:val="both"/>
            </w:pPr>
            <w:r w:rsidRPr="00961D7A">
              <w:t>Кресло компьютерное– 1шт.</w:t>
            </w:r>
          </w:p>
          <w:p w:rsidR="009E38AC" w:rsidRPr="00961D7A" w:rsidRDefault="009E38AC" w:rsidP="00A82771">
            <w:pPr>
              <w:jc w:val="both"/>
            </w:pPr>
            <w:r w:rsidRPr="00961D7A">
              <w:lastRenderedPageBreak/>
              <w:t>Круглый стол – 1 шт.</w:t>
            </w:r>
          </w:p>
          <w:p w:rsidR="009E38AC" w:rsidRPr="00961D7A" w:rsidRDefault="009E38AC" w:rsidP="00A82771">
            <w:pPr>
              <w:jc w:val="both"/>
            </w:pPr>
            <w:r w:rsidRPr="00961D7A">
              <w:t>Кресла мягкие – 2шт.</w:t>
            </w:r>
          </w:p>
          <w:p w:rsidR="009E38AC" w:rsidRPr="00961D7A" w:rsidRDefault="009E38AC" w:rsidP="00A82771">
            <w:pPr>
              <w:jc w:val="both"/>
            </w:pPr>
            <w:r w:rsidRPr="00961D7A">
              <w:t>Шкаф книжный – 1 шт.</w:t>
            </w:r>
          </w:p>
        </w:tc>
        <w:tc>
          <w:tcPr>
            <w:tcW w:w="3402" w:type="dxa"/>
          </w:tcPr>
          <w:p w:rsidR="00961D7A" w:rsidRPr="00961D7A" w:rsidRDefault="00961D7A" w:rsidP="00961D7A">
            <w:r w:rsidRPr="00961D7A">
              <w:lastRenderedPageBreak/>
              <w:t>197022, г. Санкт-Петербург, Петроградская набережная, д. 44, лит. А,  № 324, (3 этаж)</w:t>
            </w:r>
          </w:p>
          <w:p w:rsidR="009E38AC" w:rsidRPr="00961D7A" w:rsidRDefault="009E38AC" w:rsidP="00A82771"/>
        </w:tc>
      </w:tr>
    </w:tbl>
    <w:p w:rsidR="00FD2659" w:rsidRPr="00A82771" w:rsidRDefault="00FD2659" w:rsidP="00A82771">
      <w:pPr>
        <w:suppressAutoHyphens/>
        <w:contextualSpacing/>
        <w:jc w:val="both"/>
        <w:rPr>
          <w:b/>
        </w:rPr>
      </w:pPr>
      <w:r w:rsidRPr="00A82771">
        <w:rPr>
          <w:b/>
        </w:rPr>
        <w:lastRenderedPageBreak/>
        <w:t>Разработчик:   Ситкина Е.В.</w:t>
      </w:r>
    </w:p>
    <w:p w:rsidR="00FD2659" w:rsidRPr="00A82771" w:rsidRDefault="00FD2659" w:rsidP="00A82771">
      <w:pPr>
        <w:tabs>
          <w:tab w:val="left" w:pos="1134"/>
        </w:tabs>
        <w:suppressAutoHyphens/>
        <w:contextualSpacing/>
        <w:jc w:val="both"/>
        <w:rPr>
          <w:b/>
        </w:rPr>
      </w:pPr>
      <w:r w:rsidRPr="00A82771">
        <w:rPr>
          <w:b/>
        </w:rPr>
        <w:tab/>
      </w:r>
      <w:r w:rsidRPr="00A82771">
        <w:rPr>
          <w:b/>
        </w:rPr>
        <w:tab/>
      </w:r>
    </w:p>
    <w:p w:rsidR="00FD2659" w:rsidRPr="00A82771" w:rsidRDefault="00FD2659" w:rsidP="00A82771">
      <w:pPr>
        <w:contextualSpacing/>
        <w:rPr>
          <w:b/>
        </w:rPr>
      </w:pPr>
      <w:r w:rsidRPr="00A82771">
        <w:rPr>
          <w:b/>
        </w:rPr>
        <w:t>Рецензент:</w:t>
      </w:r>
      <w:r w:rsidR="009E38AC" w:rsidRPr="00A82771">
        <w:rPr>
          <w:b/>
        </w:rPr>
        <w:t xml:space="preserve">  </w:t>
      </w:r>
      <w:r w:rsidRPr="00A82771">
        <w:rPr>
          <w:b/>
        </w:rPr>
        <w:t xml:space="preserve">Исаева Е.Р.., д.п.н., проф. </w:t>
      </w:r>
    </w:p>
    <w:p w:rsidR="00735FE9" w:rsidRDefault="00735FE9" w:rsidP="00A82771">
      <w:pPr>
        <w:contextualSpacing/>
        <w:jc w:val="center"/>
        <w:rPr>
          <w:b/>
          <w:iCs/>
        </w:rPr>
      </w:pPr>
      <w:bookmarkStart w:id="45" w:name="_Toc468449051"/>
    </w:p>
    <w:p w:rsidR="00807365" w:rsidRDefault="00807365" w:rsidP="00A82771">
      <w:pPr>
        <w:contextualSpacing/>
        <w:jc w:val="center"/>
        <w:rPr>
          <w:b/>
        </w:rPr>
      </w:pPr>
      <w:r w:rsidRPr="003F7C9C">
        <w:rPr>
          <w:b/>
          <w:iCs/>
        </w:rPr>
        <w:t>ОЦЕНОЧНЫЕ СРЕДСТВА ДЛЯ КОНТРОЛЯ УСПЕВАЕМОСТИ И РЕЗУЛЬТАТОВ ОСВОЕНИЯ ДИСЦИПЛИНЫ</w:t>
      </w:r>
      <w:r>
        <w:rPr>
          <w:b/>
          <w:iCs/>
        </w:rPr>
        <w:t xml:space="preserve"> «Психология общения»</w:t>
      </w:r>
    </w:p>
    <w:p w:rsidR="00807365" w:rsidRDefault="00807365" w:rsidP="00A82771">
      <w:pPr>
        <w:contextualSpacing/>
        <w:jc w:val="center"/>
        <w:rPr>
          <w:b/>
        </w:rPr>
      </w:pPr>
    </w:p>
    <w:p w:rsidR="00C37080" w:rsidRPr="00AE62A6" w:rsidRDefault="00C37080" w:rsidP="007865FB">
      <w:pPr>
        <w:numPr>
          <w:ilvl w:val="0"/>
          <w:numId w:val="311"/>
        </w:numPr>
        <w:jc w:val="both"/>
        <w:rPr>
          <w:b/>
        </w:rPr>
      </w:pPr>
      <w:r w:rsidRPr="00AE62A6">
        <w:rPr>
          <w:b/>
        </w:rPr>
        <w:t>Формируемые компетенции:</w:t>
      </w:r>
    </w:p>
    <w:p w:rsidR="00C37080" w:rsidRPr="00AE62A6" w:rsidRDefault="00C37080" w:rsidP="00C37080">
      <w:pPr>
        <w:ind w:left="100"/>
        <w:jc w:val="both"/>
      </w:pPr>
      <w:r w:rsidRPr="00AE62A6">
        <w:t>1.1. Компетенции, формируемые в процессе изучения дисциплины:</w:t>
      </w:r>
    </w:p>
    <w:p w:rsidR="00C37080" w:rsidRPr="00AE62A6" w:rsidRDefault="00C37080" w:rsidP="00C37080">
      <w:pPr>
        <w:autoSpaceDE w:val="0"/>
        <w:autoSpaceDN w:val="0"/>
        <w:adjustRightInd w:val="0"/>
        <w:ind w:firstLine="709"/>
        <w:jc w:val="both"/>
        <w:rPr>
          <w:color w:val="000000"/>
        </w:rPr>
      </w:pPr>
      <w:r w:rsidRPr="00AE62A6">
        <w:rPr>
          <w:color w:val="000000"/>
        </w:rPr>
        <w:t xml:space="preserve">Студент, освоивший программу </w:t>
      </w:r>
      <w:r w:rsidRPr="00AE62A6">
        <w:t>дисциплины «Психология общения»</w:t>
      </w:r>
      <w:r w:rsidRPr="00AE62A6">
        <w:rPr>
          <w:color w:val="000000"/>
        </w:rPr>
        <w:t xml:space="preserve">, должен обладать </w:t>
      </w:r>
      <w:r w:rsidRPr="00AE62A6">
        <w:rPr>
          <w:b/>
          <w:color w:val="000000"/>
        </w:rPr>
        <w:t>общепрофессиональными компетенциями</w:t>
      </w:r>
      <w:r w:rsidRPr="00AE62A6">
        <w:rPr>
          <w:color w:val="000000"/>
        </w:rPr>
        <w:t>:</w:t>
      </w:r>
    </w:p>
    <w:p w:rsidR="00C37080" w:rsidRPr="00AE62A6" w:rsidRDefault="00C37080" w:rsidP="00C37080">
      <w:pPr>
        <w:autoSpaceDE w:val="0"/>
        <w:autoSpaceDN w:val="0"/>
        <w:adjustRightInd w:val="0"/>
        <w:ind w:firstLine="709"/>
        <w:jc w:val="both"/>
        <w:rPr>
          <w:color w:val="000000"/>
        </w:rPr>
      </w:pPr>
      <w:r w:rsidRPr="00AE62A6">
        <w:rPr>
          <w:color w:val="000000"/>
        </w:rPr>
        <w:t>способность и готовность к работе в команде, способностью к действиям в рамках согласованных целей и задач, способностью брать на себя личную ответственность и лидерство в планировании и осуществлении профессиональной деятельности, толерантно воспринимая социальные, этнические, конфессиональные и культурные различия (ОПК-3);</w:t>
      </w:r>
    </w:p>
    <w:p w:rsidR="00C37080" w:rsidRPr="00AE62A6" w:rsidRDefault="00C37080" w:rsidP="00C37080">
      <w:pPr>
        <w:autoSpaceDE w:val="0"/>
        <w:autoSpaceDN w:val="0"/>
        <w:adjustRightInd w:val="0"/>
        <w:ind w:firstLine="709"/>
        <w:jc w:val="both"/>
        <w:rPr>
          <w:color w:val="000000"/>
        </w:rPr>
      </w:pPr>
      <w:r w:rsidRPr="00AE62A6">
        <w:rPr>
          <w:color w:val="000000"/>
        </w:rPr>
        <w:t>готовность к коммуникации для решения задач профессиональной деятельности, в том числе с международными партнерами (ОПК-4);</w:t>
      </w:r>
    </w:p>
    <w:p w:rsidR="00C37080" w:rsidRPr="00AE62A6" w:rsidRDefault="00C37080" w:rsidP="00C37080">
      <w:pPr>
        <w:autoSpaceDE w:val="0"/>
        <w:autoSpaceDN w:val="0"/>
        <w:adjustRightInd w:val="0"/>
        <w:ind w:firstLine="709"/>
        <w:jc w:val="both"/>
        <w:rPr>
          <w:b/>
          <w:color w:val="000000"/>
        </w:rPr>
      </w:pPr>
      <w:r w:rsidRPr="00AE62A6">
        <w:rPr>
          <w:color w:val="000000"/>
        </w:rPr>
        <w:t xml:space="preserve">Студент, освоивший программу </w:t>
      </w:r>
      <w:r w:rsidRPr="00AE62A6">
        <w:t>дисциплины «Психология общения»</w:t>
      </w:r>
      <w:r w:rsidRPr="00AE62A6">
        <w:rPr>
          <w:color w:val="000000"/>
        </w:rPr>
        <w:t xml:space="preserve">, должен обладать </w:t>
      </w:r>
      <w:r w:rsidRPr="00AE62A6">
        <w:rPr>
          <w:b/>
          <w:color w:val="000000"/>
        </w:rPr>
        <w:t>профессиональными компетенциями</w:t>
      </w:r>
    </w:p>
    <w:p w:rsidR="00C37080" w:rsidRPr="00AE62A6" w:rsidRDefault="00C37080" w:rsidP="00C37080">
      <w:pPr>
        <w:autoSpaceDE w:val="0"/>
        <w:autoSpaceDN w:val="0"/>
        <w:adjustRightInd w:val="0"/>
        <w:ind w:firstLine="709"/>
        <w:jc w:val="both"/>
        <w:rPr>
          <w:b/>
          <w:color w:val="000000"/>
        </w:rPr>
      </w:pPr>
      <w:r w:rsidRPr="00AE62A6">
        <w:rPr>
          <w:b/>
          <w:color w:val="000000"/>
        </w:rPr>
        <w:t>организационно-управленческая деятельность:</w:t>
      </w:r>
    </w:p>
    <w:p w:rsidR="00C37080" w:rsidRPr="00AE62A6" w:rsidRDefault="00C37080" w:rsidP="00C37080">
      <w:pPr>
        <w:autoSpaceDE w:val="0"/>
        <w:autoSpaceDN w:val="0"/>
        <w:adjustRightInd w:val="0"/>
        <w:ind w:firstLine="709"/>
        <w:jc w:val="both"/>
        <w:rPr>
          <w:color w:val="000000"/>
        </w:rPr>
      </w:pPr>
      <w:r w:rsidRPr="00AE62A6">
        <w:rPr>
          <w:color w:val="000000"/>
        </w:rPr>
        <w:t>способность и готовность к просветительской деятельности (публичные лекции, доклады, просветительская работа с группами риска) (ПК-4).</w:t>
      </w:r>
    </w:p>
    <w:p w:rsidR="00C37080" w:rsidRPr="00AE62A6" w:rsidRDefault="00C37080" w:rsidP="00C37080">
      <w:pPr>
        <w:ind w:left="100"/>
        <w:jc w:val="both"/>
      </w:pPr>
    </w:p>
    <w:p w:rsidR="00C37080" w:rsidRPr="00AE62A6" w:rsidRDefault="00C37080" w:rsidP="007865FB">
      <w:pPr>
        <w:numPr>
          <w:ilvl w:val="0"/>
          <w:numId w:val="311"/>
        </w:numPr>
        <w:jc w:val="both"/>
        <w:rPr>
          <w:lang w:eastAsia="ar-SA"/>
        </w:rPr>
      </w:pPr>
      <w:r w:rsidRPr="00AE62A6">
        <w:rPr>
          <w:b/>
          <w:i/>
        </w:rPr>
        <w:t>В результате изучения дисциплины студент должен</w:t>
      </w:r>
    </w:p>
    <w:p w:rsidR="00C37080" w:rsidRPr="00AE62A6" w:rsidRDefault="00C37080" w:rsidP="00C37080">
      <w:pPr>
        <w:ind w:firstLine="709"/>
        <w:jc w:val="both"/>
        <w:rPr>
          <w:b/>
          <w:i/>
        </w:rPr>
      </w:pPr>
      <w:r w:rsidRPr="00AE62A6">
        <w:rPr>
          <w:b/>
          <w:i/>
        </w:rPr>
        <w:t>Знать:</w:t>
      </w:r>
    </w:p>
    <w:p w:rsidR="00C37080" w:rsidRPr="00AE62A6" w:rsidRDefault="00C37080" w:rsidP="00C37080">
      <w:pPr>
        <w:ind w:firstLine="709"/>
      </w:pPr>
      <w:r w:rsidRPr="00AE62A6">
        <w:t>- Понятие, структуру, функции общения</w:t>
      </w:r>
    </w:p>
    <w:p w:rsidR="00C37080" w:rsidRPr="00AE62A6" w:rsidRDefault="00C37080" w:rsidP="00C37080">
      <w:pPr>
        <w:ind w:firstLine="709"/>
      </w:pPr>
      <w:r w:rsidRPr="00AE62A6">
        <w:t>- Структуру конфликта и стратегии его эффективного разрешения</w:t>
      </w:r>
    </w:p>
    <w:p w:rsidR="00C37080" w:rsidRPr="00AE62A6" w:rsidRDefault="00C37080" w:rsidP="00C37080">
      <w:pPr>
        <w:ind w:firstLine="709"/>
        <w:rPr>
          <w:b/>
          <w:i/>
        </w:rPr>
      </w:pPr>
      <w:r w:rsidRPr="00AE62A6">
        <w:rPr>
          <w:b/>
          <w:i/>
        </w:rPr>
        <w:t>Уметь:</w:t>
      </w:r>
    </w:p>
    <w:p w:rsidR="00C37080" w:rsidRPr="00AE62A6" w:rsidRDefault="00C37080" w:rsidP="00C37080">
      <w:pPr>
        <w:ind w:firstLine="709"/>
      </w:pPr>
      <w:r w:rsidRPr="00AE62A6">
        <w:t>- Применять нормы общения, соответствующие определенным ситуациям межличностной коммуникации</w:t>
      </w:r>
    </w:p>
    <w:p w:rsidR="00C37080" w:rsidRPr="00AE62A6" w:rsidRDefault="00C37080" w:rsidP="00C37080">
      <w:pPr>
        <w:ind w:firstLine="709"/>
      </w:pPr>
      <w:r w:rsidRPr="00AE62A6">
        <w:t>- Применять различные средства коммуникации</w:t>
      </w:r>
    </w:p>
    <w:p w:rsidR="00C37080" w:rsidRPr="00AE62A6" w:rsidRDefault="00C37080" w:rsidP="00C37080">
      <w:pPr>
        <w:ind w:firstLine="709"/>
      </w:pPr>
      <w:r w:rsidRPr="00AE62A6">
        <w:t>- Проводить переговоры</w:t>
      </w:r>
    </w:p>
    <w:p w:rsidR="00C37080" w:rsidRPr="00AE62A6" w:rsidRDefault="00C37080" w:rsidP="00C37080">
      <w:pPr>
        <w:ind w:firstLine="709"/>
      </w:pPr>
      <w:r w:rsidRPr="00AE62A6">
        <w:rPr>
          <w:b/>
          <w:i/>
        </w:rPr>
        <w:t>Владеть:</w:t>
      </w:r>
      <w:r w:rsidRPr="00AE62A6">
        <w:t xml:space="preserve"> </w:t>
      </w:r>
    </w:p>
    <w:p w:rsidR="00C37080" w:rsidRPr="00AE62A6" w:rsidRDefault="00C37080" w:rsidP="00C37080">
      <w:pPr>
        <w:ind w:left="786"/>
        <w:jc w:val="both"/>
      </w:pPr>
      <w:r w:rsidRPr="00AE62A6">
        <w:t>- Навыками коммуникативной компетентности</w:t>
      </w:r>
    </w:p>
    <w:p w:rsidR="00C37080" w:rsidRPr="00AE62A6" w:rsidRDefault="00C37080" w:rsidP="00C37080">
      <w:pPr>
        <w:ind w:left="786"/>
        <w:jc w:val="both"/>
      </w:pPr>
      <w:r w:rsidRPr="00AE62A6">
        <w:t>- Навыками бесконфликтного поведения</w:t>
      </w:r>
    </w:p>
    <w:p w:rsidR="00C37080" w:rsidRPr="00AE62A6" w:rsidRDefault="00C37080" w:rsidP="00C37080">
      <w:pPr>
        <w:ind w:left="786"/>
        <w:jc w:val="both"/>
      </w:pPr>
      <w:r w:rsidRPr="00AE62A6">
        <w:t>- Навыками убеждающей коммуникации</w:t>
      </w:r>
    </w:p>
    <w:p w:rsidR="00C37080" w:rsidRPr="00AE62A6" w:rsidRDefault="00C37080" w:rsidP="00C37080">
      <w:pPr>
        <w:ind w:left="100"/>
        <w:rPr>
          <w:b/>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7"/>
        <w:gridCol w:w="2314"/>
        <w:gridCol w:w="2572"/>
        <w:gridCol w:w="6"/>
      </w:tblGrid>
      <w:tr w:rsidR="00C37080" w:rsidRPr="00AE62A6" w:rsidTr="00D120BD">
        <w:trPr>
          <w:gridAfter w:val="1"/>
          <w:wAfter w:w="3" w:type="pct"/>
          <w:trHeight w:val="1932"/>
          <w:jc w:val="center"/>
        </w:trPr>
        <w:tc>
          <w:tcPr>
            <w:tcW w:w="359" w:type="pct"/>
            <w:tcBorders>
              <w:top w:val="single" w:sz="4" w:space="0" w:color="auto"/>
              <w:left w:val="single" w:sz="4" w:space="0" w:color="auto"/>
              <w:right w:val="single" w:sz="4" w:space="0" w:color="auto"/>
            </w:tcBorders>
            <w:vAlign w:val="center"/>
          </w:tcPr>
          <w:p w:rsidR="00C37080" w:rsidRPr="00AE62A6" w:rsidRDefault="00C37080" w:rsidP="00D120BD">
            <w:pPr>
              <w:jc w:val="center"/>
            </w:pPr>
            <w:r w:rsidRPr="00AE62A6">
              <w:t>№ п/п</w:t>
            </w:r>
          </w:p>
        </w:tc>
        <w:tc>
          <w:tcPr>
            <w:tcW w:w="2087" w:type="pct"/>
            <w:tcBorders>
              <w:top w:val="single" w:sz="4" w:space="0" w:color="auto"/>
              <w:left w:val="single" w:sz="4" w:space="0" w:color="auto"/>
              <w:right w:val="single" w:sz="4" w:space="0" w:color="auto"/>
            </w:tcBorders>
            <w:vAlign w:val="center"/>
          </w:tcPr>
          <w:p w:rsidR="00C37080" w:rsidRPr="00AE62A6" w:rsidRDefault="00C37080" w:rsidP="00D120BD">
            <w:pPr>
              <w:jc w:val="center"/>
              <w:rPr>
                <w:lang w:val="en-US"/>
              </w:rPr>
            </w:pPr>
            <w:r w:rsidRPr="00AE62A6">
              <w:t>Контролируемые темы (разделы) дисциплины</w:t>
            </w:r>
          </w:p>
        </w:tc>
        <w:tc>
          <w:tcPr>
            <w:tcW w:w="1208" w:type="pct"/>
            <w:tcBorders>
              <w:top w:val="single" w:sz="4" w:space="0" w:color="auto"/>
              <w:left w:val="single" w:sz="4" w:space="0" w:color="auto"/>
              <w:right w:val="single" w:sz="4" w:space="0" w:color="auto"/>
            </w:tcBorders>
            <w:vAlign w:val="center"/>
          </w:tcPr>
          <w:p w:rsidR="00C37080" w:rsidRPr="00AE62A6" w:rsidRDefault="00C37080" w:rsidP="00D120BD">
            <w:pPr>
              <w:jc w:val="center"/>
            </w:pPr>
            <w:r w:rsidRPr="00AE62A6">
              <w:t>Код контролируемой компетенции</w:t>
            </w:r>
          </w:p>
          <w:p w:rsidR="00C37080" w:rsidRPr="00AE62A6" w:rsidRDefault="00C37080" w:rsidP="00D120BD">
            <w:pPr>
              <w:jc w:val="center"/>
            </w:pPr>
            <w:r w:rsidRPr="00AE62A6">
              <w:t>(или ее части) по этапам формирования в темах (разделах)</w:t>
            </w:r>
          </w:p>
        </w:tc>
        <w:tc>
          <w:tcPr>
            <w:tcW w:w="1343" w:type="pct"/>
            <w:tcBorders>
              <w:top w:val="single" w:sz="4" w:space="0" w:color="auto"/>
              <w:left w:val="single" w:sz="4" w:space="0" w:color="auto"/>
              <w:right w:val="single" w:sz="4" w:space="0" w:color="auto"/>
            </w:tcBorders>
            <w:vAlign w:val="center"/>
          </w:tcPr>
          <w:p w:rsidR="00C37080" w:rsidRPr="00AE62A6" w:rsidRDefault="00C37080" w:rsidP="00D120BD">
            <w:pPr>
              <w:jc w:val="center"/>
            </w:pPr>
            <w:r w:rsidRPr="00AE62A6">
              <w:t xml:space="preserve">Наименование оценочного средства, </w:t>
            </w:r>
          </w:p>
          <w:p w:rsidR="00C37080" w:rsidRPr="00AE62A6" w:rsidRDefault="00C37080" w:rsidP="00D120BD">
            <w:pPr>
              <w:jc w:val="center"/>
            </w:pPr>
            <w:r w:rsidRPr="00AE62A6">
              <w:t xml:space="preserve">в академич. часах </w:t>
            </w:r>
          </w:p>
          <w:p w:rsidR="00C37080" w:rsidRPr="00AE62A6" w:rsidRDefault="00C37080" w:rsidP="00D120BD">
            <w:pPr>
              <w:jc w:val="center"/>
            </w:pPr>
          </w:p>
        </w:tc>
      </w:tr>
      <w:tr w:rsidR="00C37080" w:rsidRPr="00AE62A6"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37080" w:rsidRPr="00AE62A6" w:rsidRDefault="00C37080" w:rsidP="00D120BD">
            <w:pPr>
              <w:jc w:val="center"/>
            </w:pPr>
            <w:r w:rsidRPr="00AE62A6">
              <w:t>1</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37080" w:rsidRPr="00AE62A6" w:rsidRDefault="00C37080" w:rsidP="00D120BD">
            <w:pPr>
              <w:widowControl w:val="0"/>
              <w:autoSpaceDE w:val="0"/>
              <w:snapToGrid w:val="0"/>
            </w:pPr>
            <w:r w:rsidRPr="00AE62A6">
              <w:t>Тема 1. Общение. Понятие, виды, функции общения.</w:t>
            </w:r>
          </w:p>
        </w:tc>
        <w:tc>
          <w:tcPr>
            <w:tcW w:w="1208"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ind w:left="-4"/>
              <w:jc w:val="center"/>
            </w:pPr>
            <w:r w:rsidRPr="00AE62A6">
              <w:rPr>
                <w:color w:val="000000"/>
              </w:rPr>
              <w:t>ОПК-3, ОПК-4, ПК-4</w:t>
            </w:r>
          </w:p>
        </w:tc>
        <w:tc>
          <w:tcPr>
            <w:tcW w:w="1343"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pPr>
            <w:r w:rsidRPr="00AE62A6">
              <w:t>Комплект вопросов для устного опроса студентов, тестирование</w:t>
            </w:r>
          </w:p>
        </w:tc>
      </w:tr>
      <w:tr w:rsidR="00C37080" w:rsidRPr="00AE62A6"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37080" w:rsidRPr="00AE62A6" w:rsidRDefault="00C37080" w:rsidP="00D120BD">
            <w:pPr>
              <w:jc w:val="center"/>
            </w:pPr>
            <w:r w:rsidRPr="00AE62A6">
              <w:lastRenderedPageBreak/>
              <w:t>2</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37080" w:rsidRPr="00AE62A6" w:rsidRDefault="00C37080" w:rsidP="00D120BD">
            <w:pPr>
              <w:widowControl w:val="0"/>
              <w:autoSpaceDE w:val="0"/>
              <w:snapToGrid w:val="0"/>
            </w:pPr>
            <w:r w:rsidRPr="00AE62A6">
              <w:t>Тема 2. Компетентность в общении.</w:t>
            </w:r>
          </w:p>
        </w:tc>
        <w:tc>
          <w:tcPr>
            <w:tcW w:w="1208"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ind w:left="-4"/>
              <w:jc w:val="center"/>
            </w:pPr>
            <w:r w:rsidRPr="00AE62A6">
              <w:rPr>
                <w:color w:val="000000"/>
              </w:rPr>
              <w:t>ОПК-3, ОПК-4, ПК-4</w:t>
            </w:r>
          </w:p>
        </w:tc>
        <w:tc>
          <w:tcPr>
            <w:tcW w:w="1343"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pPr>
            <w:r w:rsidRPr="00AE62A6">
              <w:t>Комплект вопросов для устного опроса студентов, тестирование</w:t>
            </w:r>
          </w:p>
        </w:tc>
      </w:tr>
      <w:tr w:rsidR="00C37080" w:rsidRPr="00AE62A6"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37080" w:rsidRPr="00AE62A6" w:rsidRDefault="00C37080" w:rsidP="00D120BD">
            <w:pPr>
              <w:jc w:val="center"/>
            </w:pPr>
            <w:r w:rsidRPr="00AE62A6">
              <w:t>3</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37080" w:rsidRPr="00AE62A6" w:rsidRDefault="00C37080" w:rsidP="00D120BD">
            <w:pPr>
              <w:tabs>
                <w:tab w:val="num" w:pos="1428"/>
              </w:tabs>
              <w:snapToGrid w:val="0"/>
            </w:pPr>
            <w:r w:rsidRPr="00AE62A6">
              <w:t>Тема 3.Общение как обмен информацией.</w:t>
            </w:r>
          </w:p>
        </w:tc>
        <w:tc>
          <w:tcPr>
            <w:tcW w:w="1208"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ind w:left="-4"/>
              <w:jc w:val="center"/>
            </w:pPr>
            <w:r w:rsidRPr="00AE62A6">
              <w:rPr>
                <w:color w:val="000000"/>
              </w:rPr>
              <w:t>ОПК-3, ОПК-4, ПК-4</w:t>
            </w:r>
          </w:p>
        </w:tc>
        <w:tc>
          <w:tcPr>
            <w:tcW w:w="1343"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pPr>
            <w:r w:rsidRPr="00AE62A6">
              <w:t>Комплект вопросов для устного опроса студентов, тестирование</w:t>
            </w:r>
          </w:p>
        </w:tc>
      </w:tr>
      <w:tr w:rsidR="00C37080" w:rsidRPr="00AE62A6"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37080" w:rsidRPr="00AE62A6" w:rsidRDefault="00C37080" w:rsidP="00D120BD">
            <w:pPr>
              <w:jc w:val="center"/>
            </w:pPr>
            <w:r w:rsidRPr="00AE62A6">
              <w:t>4</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37080" w:rsidRPr="00AE62A6" w:rsidRDefault="00C37080" w:rsidP="00D120BD">
            <w:pPr>
              <w:tabs>
                <w:tab w:val="num" w:pos="1134"/>
              </w:tabs>
              <w:snapToGrid w:val="0"/>
            </w:pPr>
            <w:r w:rsidRPr="00AE62A6">
              <w:t>Тема 4. Общение как взаимодействие.</w:t>
            </w:r>
          </w:p>
        </w:tc>
        <w:tc>
          <w:tcPr>
            <w:tcW w:w="1208"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ind w:left="-4"/>
            </w:pPr>
            <w:r w:rsidRPr="00AE62A6">
              <w:rPr>
                <w:color w:val="000000"/>
              </w:rPr>
              <w:t>ОПК-3, ОПК-4, ПК-4</w:t>
            </w:r>
          </w:p>
        </w:tc>
        <w:tc>
          <w:tcPr>
            <w:tcW w:w="1343"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pPr>
            <w:r w:rsidRPr="00AE62A6">
              <w:t>Комплект вопросов для устного опроса студентов, тестирование</w:t>
            </w:r>
          </w:p>
        </w:tc>
      </w:tr>
      <w:tr w:rsidR="00C37080" w:rsidRPr="00AE62A6"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37080" w:rsidRPr="00AE62A6" w:rsidRDefault="00C37080" w:rsidP="00D120BD">
            <w:pPr>
              <w:jc w:val="center"/>
            </w:pPr>
            <w:r w:rsidRPr="00AE62A6">
              <w:t>5</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37080" w:rsidRPr="00AE62A6" w:rsidRDefault="00C37080" w:rsidP="00D120BD">
            <w:pPr>
              <w:tabs>
                <w:tab w:val="num" w:pos="142"/>
              </w:tabs>
              <w:snapToGrid w:val="0"/>
              <w:ind w:hanging="17"/>
            </w:pPr>
            <w:r w:rsidRPr="00AE62A6">
              <w:t>Тема 5. Общение как восприятие людьми друг друга.</w:t>
            </w:r>
          </w:p>
        </w:tc>
        <w:tc>
          <w:tcPr>
            <w:tcW w:w="1208"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ind w:left="-4"/>
            </w:pPr>
            <w:r w:rsidRPr="00AE62A6">
              <w:rPr>
                <w:color w:val="000000"/>
              </w:rPr>
              <w:t>ОПК-3, ОПК-4, ПК-4</w:t>
            </w:r>
          </w:p>
        </w:tc>
        <w:tc>
          <w:tcPr>
            <w:tcW w:w="1343"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pPr>
            <w:r w:rsidRPr="00AE62A6">
              <w:t>Комплект вопросов для устного опроса студентов, тестирование</w:t>
            </w:r>
          </w:p>
        </w:tc>
      </w:tr>
      <w:tr w:rsidR="00C37080" w:rsidRPr="00AE62A6"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37080" w:rsidRPr="00AE62A6" w:rsidRDefault="00C37080" w:rsidP="00D120BD">
            <w:pPr>
              <w:jc w:val="center"/>
            </w:pPr>
            <w:r w:rsidRPr="00AE62A6">
              <w:t>6</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37080" w:rsidRPr="00AE62A6" w:rsidRDefault="00C37080" w:rsidP="00D120BD">
            <w:pPr>
              <w:widowControl w:val="0"/>
              <w:tabs>
                <w:tab w:val="num" w:pos="142"/>
              </w:tabs>
              <w:autoSpaceDE w:val="0"/>
              <w:snapToGrid w:val="0"/>
              <w:ind w:hanging="17"/>
            </w:pPr>
            <w:r w:rsidRPr="00AE62A6">
              <w:t>Тема 6. Затрудненное (конфликтное, манипулятивное и др.) общение.</w:t>
            </w:r>
          </w:p>
        </w:tc>
        <w:tc>
          <w:tcPr>
            <w:tcW w:w="1208"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ind w:left="-4"/>
            </w:pPr>
            <w:r w:rsidRPr="00AE62A6">
              <w:rPr>
                <w:color w:val="000000"/>
              </w:rPr>
              <w:t>ОПК-3, ОПК-4, ПК-4</w:t>
            </w:r>
          </w:p>
        </w:tc>
        <w:tc>
          <w:tcPr>
            <w:tcW w:w="1343"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pPr>
            <w:r w:rsidRPr="00AE62A6">
              <w:t>Комплект вопросов для устного опроса студентов, тестирование</w:t>
            </w:r>
          </w:p>
        </w:tc>
      </w:tr>
      <w:tr w:rsidR="00C37080" w:rsidRPr="00AE62A6"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37080" w:rsidRPr="00AE62A6" w:rsidRDefault="00C37080" w:rsidP="00D120BD">
            <w:pPr>
              <w:jc w:val="center"/>
            </w:pPr>
            <w:r w:rsidRPr="00AE62A6">
              <w:t>7</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37080" w:rsidRPr="00AE62A6" w:rsidRDefault="00C37080" w:rsidP="00D120BD">
            <w:pPr>
              <w:widowControl w:val="0"/>
              <w:tabs>
                <w:tab w:val="num" w:pos="142"/>
              </w:tabs>
              <w:autoSpaceDE w:val="0"/>
              <w:snapToGrid w:val="0"/>
              <w:ind w:hanging="17"/>
            </w:pPr>
            <w:r w:rsidRPr="00AE62A6">
              <w:t>Тема 7 . Деловое общение.</w:t>
            </w:r>
          </w:p>
        </w:tc>
        <w:tc>
          <w:tcPr>
            <w:tcW w:w="1208"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ind w:left="-4"/>
            </w:pPr>
            <w:r w:rsidRPr="00AE62A6">
              <w:rPr>
                <w:color w:val="000000"/>
              </w:rPr>
              <w:t>ОПК-3, ОПК-4, ПК-4</w:t>
            </w:r>
          </w:p>
        </w:tc>
        <w:tc>
          <w:tcPr>
            <w:tcW w:w="1343"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pPr>
            <w:r w:rsidRPr="00AE62A6">
              <w:t>Комплект вопросов для устного опроса студентов, тестирование</w:t>
            </w:r>
          </w:p>
        </w:tc>
      </w:tr>
      <w:tr w:rsidR="00C37080" w:rsidRPr="00AE62A6"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37080" w:rsidRPr="00AE62A6" w:rsidRDefault="00C37080" w:rsidP="00D120BD">
            <w:pPr>
              <w:jc w:val="center"/>
            </w:pPr>
            <w:r w:rsidRPr="00AE62A6">
              <w:t>8</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37080" w:rsidRPr="00AE62A6" w:rsidRDefault="00C37080" w:rsidP="00D120BD">
            <w:pPr>
              <w:tabs>
                <w:tab w:val="num" w:pos="142"/>
              </w:tabs>
              <w:snapToGrid w:val="0"/>
              <w:ind w:hanging="17"/>
            </w:pPr>
            <w:r w:rsidRPr="00AE62A6">
              <w:t>Тема 8. Дистантное общение</w:t>
            </w:r>
          </w:p>
        </w:tc>
        <w:tc>
          <w:tcPr>
            <w:tcW w:w="1208"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ind w:left="-4"/>
            </w:pPr>
            <w:r w:rsidRPr="00AE62A6">
              <w:rPr>
                <w:color w:val="000000"/>
              </w:rPr>
              <w:t>ОПК-3, ОПК-4, ПК-4</w:t>
            </w:r>
          </w:p>
        </w:tc>
        <w:tc>
          <w:tcPr>
            <w:tcW w:w="1343"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pPr>
            <w:r w:rsidRPr="00AE62A6">
              <w:t>Комплект вопросов для устного опроса студентов, тестирование</w:t>
            </w:r>
          </w:p>
        </w:tc>
      </w:tr>
      <w:tr w:rsidR="00C37080" w:rsidRPr="00AE62A6"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37080" w:rsidRPr="00AE62A6" w:rsidRDefault="00C37080" w:rsidP="00D120BD">
            <w:pPr>
              <w:jc w:val="center"/>
            </w:pPr>
            <w:r w:rsidRPr="00AE62A6">
              <w:t>9</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C37080" w:rsidRPr="00AE62A6" w:rsidRDefault="00C37080" w:rsidP="00D120BD">
            <w:pPr>
              <w:widowControl w:val="0"/>
              <w:tabs>
                <w:tab w:val="num" w:pos="142"/>
              </w:tabs>
              <w:overflowPunct w:val="0"/>
              <w:autoSpaceDE w:val="0"/>
              <w:snapToGrid w:val="0"/>
              <w:ind w:left="142" w:hanging="17"/>
              <w:jc w:val="both"/>
              <w:textAlignment w:val="baseline"/>
              <w:rPr>
                <w:lang w:eastAsia="ar-SA"/>
              </w:rPr>
            </w:pPr>
            <w:r w:rsidRPr="00AE62A6">
              <w:rPr>
                <w:lang w:eastAsia="ar-SA"/>
              </w:rPr>
              <w:t>Тема 9. Психологическая регуляция в процессе делового общения</w:t>
            </w:r>
          </w:p>
        </w:tc>
        <w:tc>
          <w:tcPr>
            <w:tcW w:w="1208"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ind w:left="-4"/>
            </w:pPr>
            <w:r w:rsidRPr="00AE62A6">
              <w:rPr>
                <w:color w:val="000000"/>
              </w:rPr>
              <w:t>ОПК-3, ОПК-4, ПК-4</w:t>
            </w:r>
          </w:p>
        </w:tc>
        <w:tc>
          <w:tcPr>
            <w:tcW w:w="1343"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pPr>
            <w:r w:rsidRPr="00AE62A6">
              <w:t>Комплект вопросов для устного опроса студентов, тестирование</w:t>
            </w:r>
          </w:p>
        </w:tc>
      </w:tr>
      <w:tr w:rsidR="00C37080" w:rsidRPr="00AE62A6"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37080" w:rsidRPr="00AE62A6" w:rsidRDefault="00C37080" w:rsidP="00D120BD">
            <w:pPr>
              <w:jc w:val="center"/>
            </w:pPr>
            <w:r w:rsidRPr="00AE62A6">
              <w:t>10</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C37080" w:rsidRPr="00AE62A6" w:rsidRDefault="00C37080" w:rsidP="00D120BD">
            <w:pPr>
              <w:suppressAutoHyphens/>
              <w:jc w:val="both"/>
              <w:rPr>
                <w:b/>
              </w:rPr>
            </w:pPr>
          </w:p>
        </w:tc>
        <w:tc>
          <w:tcPr>
            <w:tcW w:w="1208" w:type="pct"/>
            <w:tcBorders>
              <w:top w:val="single" w:sz="4" w:space="0" w:color="auto"/>
              <w:left w:val="single" w:sz="4" w:space="0" w:color="auto"/>
              <w:bottom w:val="single" w:sz="4" w:space="0" w:color="auto"/>
              <w:right w:val="single" w:sz="4" w:space="0" w:color="auto"/>
            </w:tcBorders>
            <w:vAlign w:val="center"/>
          </w:tcPr>
          <w:p w:rsidR="00C37080" w:rsidRPr="00AE62A6" w:rsidRDefault="00C37080" w:rsidP="00D120BD">
            <w:pPr>
              <w:autoSpaceDE w:val="0"/>
              <w:autoSpaceDN w:val="0"/>
              <w:adjustRightInd w:val="0"/>
              <w:ind w:left="-4"/>
            </w:pPr>
          </w:p>
        </w:tc>
        <w:tc>
          <w:tcPr>
            <w:tcW w:w="1343" w:type="pct"/>
            <w:tcBorders>
              <w:top w:val="single" w:sz="4" w:space="0" w:color="auto"/>
              <w:left w:val="single" w:sz="4" w:space="0" w:color="auto"/>
              <w:bottom w:val="single" w:sz="4" w:space="0" w:color="auto"/>
              <w:right w:val="single" w:sz="4" w:space="0" w:color="auto"/>
            </w:tcBorders>
          </w:tcPr>
          <w:p w:rsidR="00C37080" w:rsidRPr="00AE62A6" w:rsidRDefault="00C37080" w:rsidP="00D120BD">
            <w:pPr>
              <w:autoSpaceDE w:val="0"/>
              <w:autoSpaceDN w:val="0"/>
              <w:adjustRightInd w:val="0"/>
            </w:pPr>
          </w:p>
        </w:tc>
      </w:tr>
      <w:tr w:rsidR="00C37080" w:rsidRPr="00AE62A6" w:rsidTr="00D120BD">
        <w:trPr>
          <w:trHeight w:val="20"/>
          <w:jc w:val="center"/>
        </w:trPr>
        <w:tc>
          <w:tcPr>
            <w:tcW w:w="3654" w:type="pct"/>
            <w:gridSpan w:val="3"/>
            <w:tcBorders>
              <w:top w:val="single" w:sz="4" w:space="0" w:color="auto"/>
              <w:left w:val="single" w:sz="4" w:space="0" w:color="auto"/>
              <w:bottom w:val="single" w:sz="4" w:space="0" w:color="auto"/>
              <w:right w:val="single" w:sz="4" w:space="0" w:color="auto"/>
            </w:tcBorders>
          </w:tcPr>
          <w:p w:rsidR="00C37080" w:rsidRPr="00AE62A6" w:rsidRDefault="00C37080" w:rsidP="00D120BD">
            <w:pPr>
              <w:keepNext/>
              <w:tabs>
                <w:tab w:val="left" w:pos="180"/>
                <w:tab w:val="left" w:pos="5760"/>
              </w:tabs>
              <w:jc w:val="center"/>
              <w:outlineLvl w:val="3"/>
              <w:rPr>
                <w:bCs/>
              </w:rPr>
            </w:pPr>
            <w:r w:rsidRPr="00AE62A6">
              <w:t>Вид аттестации</w:t>
            </w:r>
          </w:p>
        </w:tc>
        <w:tc>
          <w:tcPr>
            <w:tcW w:w="1346" w:type="pct"/>
            <w:gridSpan w:val="2"/>
            <w:shd w:val="clear" w:color="auto" w:fill="auto"/>
          </w:tcPr>
          <w:p w:rsidR="00C37080" w:rsidRPr="00AE62A6" w:rsidRDefault="00C37080" w:rsidP="00D120BD">
            <w:r w:rsidRPr="00AE62A6">
              <w:t>ЗАЧЕТ</w:t>
            </w:r>
          </w:p>
        </w:tc>
      </w:tr>
    </w:tbl>
    <w:p w:rsidR="00C37080" w:rsidRPr="00AE62A6" w:rsidRDefault="00C37080" w:rsidP="00C37080">
      <w:pPr>
        <w:ind w:left="100"/>
        <w:rPr>
          <w:b/>
        </w:rPr>
      </w:pPr>
    </w:p>
    <w:p w:rsidR="00C37080" w:rsidRPr="00AE62A6" w:rsidRDefault="00C37080" w:rsidP="00C37080">
      <w:pPr>
        <w:rPr>
          <w:b/>
        </w:rPr>
      </w:pPr>
      <w:r w:rsidRPr="00AE62A6">
        <w:rPr>
          <w:b/>
        </w:rPr>
        <w:t>3. Перечень оценочных средств.</w:t>
      </w:r>
    </w:p>
    <w:p w:rsidR="00C37080" w:rsidRPr="00AE62A6" w:rsidRDefault="00C37080" w:rsidP="00C37080">
      <w:pPr>
        <w:rPr>
          <w:b/>
        </w:rPr>
      </w:pPr>
    </w:p>
    <w:p w:rsidR="00C37080" w:rsidRPr="00AE62A6" w:rsidRDefault="00C37080" w:rsidP="00C37080">
      <w:r w:rsidRPr="00AE62A6">
        <w:rPr>
          <w:b/>
        </w:rPr>
        <w:t xml:space="preserve">3.1. Оценочное средство № 1 –устный опрос </w:t>
      </w:r>
    </w:p>
    <w:p w:rsidR="00C37080" w:rsidRPr="00AE62A6" w:rsidRDefault="00C37080" w:rsidP="00C37080">
      <w:pPr>
        <w:jc w:val="center"/>
      </w:pPr>
    </w:p>
    <w:p w:rsidR="00C37080" w:rsidRPr="00AE62A6" w:rsidRDefault="00C37080" w:rsidP="00C37080">
      <w:pPr>
        <w:tabs>
          <w:tab w:val="left" w:pos="2295"/>
        </w:tabs>
        <w:jc w:val="center"/>
        <w:rPr>
          <w:b/>
        </w:rPr>
      </w:pPr>
      <w:r w:rsidRPr="00AE62A6">
        <w:rPr>
          <w:b/>
          <w:bCs/>
          <w:kern w:val="32"/>
        </w:rPr>
        <w:t>Вопросы   и   задания   для   устных опросов</w:t>
      </w:r>
    </w:p>
    <w:p w:rsidR="00C37080" w:rsidRPr="00AE62A6" w:rsidRDefault="00C37080" w:rsidP="00C37080">
      <w:pPr>
        <w:tabs>
          <w:tab w:val="left" w:pos="2295"/>
        </w:tabs>
        <w:jc w:val="center"/>
        <w:rPr>
          <w:b/>
        </w:rPr>
      </w:pPr>
    </w:p>
    <w:p w:rsidR="00C37080" w:rsidRPr="00AE62A6" w:rsidRDefault="00C37080" w:rsidP="00C37080">
      <w:pPr>
        <w:tabs>
          <w:tab w:val="left" w:pos="500"/>
        </w:tabs>
        <w:ind w:right="-30"/>
        <w:jc w:val="center"/>
        <w:rPr>
          <w:b/>
          <w:shd w:val="clear" w:color="auto" w:fill="FFFFFF"/>
        </w:rPr>
      </w:pPr>
      <w:r w:rsidRPr="00AE62A6">
        <w:rPr>
          <w:lang w:eastAsia="ko-KR"/>
        </w:rPr>
        <w:t>по курсу</w:t>
      </w:r>
      <w:r w:rsidRPr="00AE62A6">
        <w:rPr>
          <w:b/>
          <w:i/>
          <w:lang w:eastAsia="ko-KR"/>
        </w:rPr>
        <w:t xml:space="preserve"> </w:t>
      </w:r>
      <w:r w:rsidRPr="00AE62A6">
        <w:rPr>
          <w:vertAlign w:val="superscript"/>
          <w:lang w:eastAsia="ko-KR"/>
        </w:rPr>
        <w:t xml:space="preserve"> </w:t>
      </w:r>
      <w:r w:rsidRPr="00AE62A6">
        <w:rPr>
          <w:b/>
          <w:i/>
          <w:lang w:eastAsia="ko-KR"/>
        </w:rPr>
        <w:t>Психология общения</w:t>
      </w:r>
    </w:p>
    <w:p w:rsidR="00C37080" w:rsidRPr="00AE62A6" w:rsidRDefault="00C37080" w:rsidP="00C37080">
      <w:pPr>
        <w:tabs>
          <w:tab w:val="left" w:pos="2295"/>
        </w:tabs>
        <w:jc w:val="both"/>
      </w:pPr>
    </w:p>
    <w:p w:rsidR="00C37080" w:rsidRPr="00AE62A6" w:rsidRDefault="00C37080" w:rsidP="007865FB">
      <w:pPr>
        <w:numPr>
          <w:ilvl w:val="0"/>
          <w:numId w:val="65"/>
        </w:numPr>
        <w:tabs>
          <w:tab w:val="left" w:pos="426"/>
        </w:tabs>
        <w:suppressAutoHyphens/>
        <w:ind w:left="142" w:firstLine="0"/>
        <w:jc w:val="both"/>
        <w:rPr>
          <w:b/>
          <w:bCs/>
          <w:iCs/>
        </w:rPr>
      </w:pPr>
      <w:r w:rsidRPr="00AE62A6">
        <w:rPr>
          <w:b/>
          <w:bCs/>
          <w:iCs/>
        </w:rPr>
        <w:t xml:space="preserve">Вопросы   и   задания   для   подготовки   к    </w:t>
      </w:r>
      <w:r w:rsidRPr="00AE62A6">
        <w:rPr>
          <w:b/>
          <w:iCs/>
        </w:rPr>
        <w:t>занятиям  по   первой   теме  (разделу)</w:t>
      </w:r>
      <w:r w:rsidRPr="00AE62A6">
        <w:rPr>
          <w:b/>
          <w:bCs/>
          <w:iCs/>
        </w:rPr>
        <w:t xml:space="preserve"> </w:t>
      </w:r>
    </w:p>
    <w:p w:rsidR="00C37080" w:rsidRPr="00AE62A6" w:rsidRDefault="00C37080" w:rsidP="00C37080">
      <w:pPr>
        <w:widowControl w:val="0"/>
        <w:autoSpaceDE w:val="0"/>
      </w:pPr>
      <w:r w:rsidRPr="00AE62A6">
        <w:t>История исследования общения.</w:t>
      </w:r>
    </w:p>
    <w:p w:rsidR="00C37080" w:rsidRPr="00AE62A6" w:rsidRDefault="00C37080" w:rsidP="00C37080">
      <w:pPr>
        <w:widowControl w:val="0"/>
        <w:autoSpaceDE w:val="0"/>
      </w:pPr>
      <w:r w:rsidRPr="00AE62A6">
        <w:t>Постановка проблемы общения в работах Б.Г. Ананьева, Б. Ф. Ломова, В.Н. Мясищева, А.А. Бодалева, А.А. Леонтьева.</w:t>
      </w:r>
    </w:p>
    <w:p w:rsidR="00C37080" w:rsidRPr="00AE62A6" w:rsidRDefault="00C37080" w:rsidP="00C37080">
      <w:pPr>
        <w:widowControl w:val="0"/>
        <w:autoSpaceDE w:val="0"/>
      </w:pPr>
      <w:r w:rsidRPr="00AE62A6">
        <w:t>Взгляды на соотношение общения и деятельности.</w:t>
      </w:r>
    </w:p>
    <w:p w:rsidR="00C37080" w:rsidRPr="00AE62A6" w:rsidRDefault="00C37080" w:rsidP="00C37080">
      <w:pPr>
        <w:tabs>
          <w:tab w:val="left" w:pos="426"/>
        </w:tabs>
        <w:suppressAutoHyphens/>
        <w:ind w:left="142"/>
        <w:jc w:val="both"/>
        <w:rPr>
          <w:b/>
          <w:bCs/>
          <w:iCs/>
        </w:rPr>
      </w:pPr>
    </w:p>
    <w:p w:rsidR="00C37080" w:rsidRPr="00AE62A6" w:rsidRDefault="00C37080" w:rsidP="007865FB">
      <w:pPr>
        <w:numPr>
          <w:ilvl w:val="0"/>
          <w:numId w:val="65"/>
        </w:numPr>
        <w:tabs>
          <w:tab w:val="left" w:pos="426"/>
        </w:tabs>
        <w:suppressAutoHyphens/>
        <w:jc w:val="both"/>
        <w:rPr>
          <w:b/>
          <w:iCs/>
        </w:rPr>
      </w:pPr>
      <w:r w:rsidRPr="00AE62A6">
        <w:rPr>
          <w:b/>
          <w:bCs/>
          <w:iCs/>
        </w:rPr>
        <w:lastRenderedPageBreak/>
        <w:t xml:space="preserve">Вопросы   и   задания    для    подготовки   к   </w:t>
      </w:r>
      <w:r w:rsidRPr="00AE62A6">
        <w:rPr>
          <w:b/>
          <w:iCs/>
        </w:rPr>
        <w:t>занятиям   по   второй  теме (разделу)</w:t>
      </w:r>
    </w:p>
    <w:p w:rsidR="00C37080" w:rsidRPr="00AE62A6" w:rsidRDefault="00C37080" w:rsidP="00C37080">
      <w:pPr>
        <w:tabs>
          <w:tab w:val="left" w:pos="720"/>
          <w:tab w:val="left" w:pos="1141"/>
        </w:tabs>
      </w:pPr>
      <w:r w:rsidRPr="00AE62A6">
        <w:t xml:space="preserve">Схема убеждающей коммуникации по К. Холланду и </w:t>
      </w:r>
      <w:proofErr w:type="spellStart"/>
      <w:r w:rsidRPr="00AE62A6">
        <w:t>И</w:t>
      </w:r>
      <w:proofErr w:type="spellEnd"/>
      <w:r w:rsidRPr="00AE62A6">
        <w:t>. Джанису.</w:t>
      </w:r>
    </w:p>
    <w:p w:rsidR="00C37080" w:rsidRPr="00AE62A6" w:rsidRDefault="00C37080" w:rsidP="00C37080">
      <w:pPr>
        <w:tabs>
          <w:tab w:val="left" w:pos="720"/>
          <w:tab w:val="left" w:pos="1141"/>
        </w:tabs>
      </w:pPr>
      <w:r w:rsidRPr="00AE62A6">
        <w:t>Когнитивные модели убеждающей коммуникации. Организация пространства и времени общения.</w:t>
      </w:r>
    </w:p>
    <w:p w:rsidR="00C37080" w:rsidRPr="00AE62A6" w:rsidRDefault="00C37080" w:rsidP="00C37080">
      <w:pPr>
        <w:tabs>
          <w:tab w:val="left" w:pos="720"/>
          <w:tab w:val="left" w:pos="1141"/>
        </w:tabs>
      </w:pPr>
      <w:r w:rsidRPr="00AE62A6">
        <w:t xml:space="preserve">Построение вербальной коммуникации в ходе деловой беседы и переговоров. </w:t>
      </w:r>
    </w:p>
    <w:p w:rsidR="00C37080" w:rsidRPr="00AE62A6" w:rsidRDefault="00C37080" w:rsidP="00C37080">
      <w:pPr>
        <w:tabs>
          <w:tab w:val="left" w:pos="720"/>
          <w:tab w:val="left" w:pos="1141"/>
        </w:tabs>
      </w:pPr>
      <w:r w:rsidRPr="00AE62A6">
        <w:t>Эффективная обратная связь: этапы, характеристики. Использование обратной связи как средства регулирования коммуникации и взаимодействия. Приемы эффективной обратной связи.</w:t>
      </w:r>
    </w:p>
    <w:p w:rsidR="00C37080" w:rsidRPr="00AE62A6" w:rsidRDefault="00C37080" w:rsidP="00AB4C04">
      <w:pPr>
        <w:tabs>
          <w:tab w:val="left" w:pos="426"/>
        </w:tabs>
        <w:suppressAutoHyphens/>
        <w:ind w:left="142"/>
        <w:jc w:val="both"/>
        <w:rPr>
          <w:b/>
          <w:iCs/>
        </w:rPr>
      </w:pPr>
    </w:p>
    <w:p w:rsidR="00C37080" w:rsidRPr="00AE62A6" w:rsidRDefault="00C37080" w:rsidP="007865FB">
      <w:pPr>
        <w:numPr>
          <w:ilvl w:val="0"/>
          <w:numId w:val="65"/>
        </w:numPr>
        <w:tabs>
          <w:tab w:val="left" w:pos="426"/>
        </w:tabs>
        <w:suppressAutoHyphens/>
        <w:ind w:left="142" w:firstLine="0"/>
        <w:jc w:val="both"/>
        <w:rPr>
          <w:b/>
          <w:bCs/>
          <w:iCs/>
        </w:rPr>
      </w:pPr>
      <w:r w:rsidRPr="00AE62A6">
        <w:rPr>
          <w:b/>
          <w:bCs/>
          <w:iCs/>
        </w:rPr>
        <w:t xml:space="preserve">Вопросы и задания для подготовки к </w:t>
      </w:r>
      <w:r w:rsidRPr="00AE62A6">
        <w:rPr>
          <w:b/>
          <w:iCs/>
        </w:rPr>
        <w:t>занятиям по третьей теме (разделу)</w:t>
      </w:r>
      <w:r w:rsidRPr="00AE62A6">
        <w:rPr>
          <w:b/>
          <w:bCs/>
          <w:iCs/>
        </w:rPr>
        <w:t xml:space="preserve"> </w:t>
      </w:r>
    </w:p>
    <w:p w:rsidR="00C37080" w:rsidRPr="00AE62A6" w:rsidRDefault="00C37080" w:rsidP="00AB4C04">
      <w:pPr>
        <w:tabs>
          <w:tab w:val="left" w:pos="720"/>
          <w:tab w:val="left" w:pos="1141"/>
        </w:tabs>
        <w:jc w:val="both"/>
      </w:pPr>
      <w:r w:rsidRPr="00AE62A6">
        <w:t xml:space="preserve">Построения единой стратегии взаимодействия участников группы. </w:t>
      </w:r>
    </w:p>
    <w:p w:rsidR="00C37080" w:rsidRPr="00AE62A6" w:rsidRDefault="00C37080" w:rsidP="00AB4C04">
      <w:pPr>
        <w:tabs>
          <w:tab w:val="left" w:pos="720"/>
          <w:tab w:val="left" w:pos="1141"/>
        </w:tabs>
        <w:jc w:val="both"/>
      </w:pPr>
      <w:r w:rsidRPr="00AE62A6">
        <w:t>Конфликт, типы и причины конфликтов. Фазы конфликта. Стили поведения в конфликте. Управление коммуникацией в конфликте. Общение с агрессивно- настроенным, конфликтным собеседником.</w:t>
      </w:r>
    </w:p>
    <w:p w:rsidR="00C37080" w:rsidRPr="00AE62A6" w:rsidRDefault="00C37080" w:rsidP="00AB4C04">
      <w:pPr>
        <w:tabs>
          <w:tab w:val="left" w:pos="720"/>
          <w:tab w:val="left" w:pos="1141"/>
        </w:tabs>
        <w:jc w:val="both"/>
      </w:pPr>
      <w:r w:rsidRPr="00AE62A6">
        <w:t>Управление конфликтом. Схема анализа конфликтной ситуации. Техники управления конфликтом.</w:t>
      </w:r>
    </w:p>
    <w:p w:rsidR="00C37080" w:rsidRPr="00AE62A6" w:rsidRDefault="00C37080" w:rsidP="00AB4C04">
      <w:pPr>
        <w:tabs>
          <w:tab w:val="left" w:pos="720"/>
          <w:tab w:val="left" w:pos="1141"/>
        </w:tabs>
        <w:jc w:val="both"/>
      </w:pPr>
      <w:r w:rsidRPr="00AE62A6">
        <w:t>Общение и взаимодействие в теории Э. Берна</w:t>
      </w:r>
    </w:p>
    <w:p w:rsidR="00C37080" w:rsidRPr="00AE62A6" w:rsidRDefault="00C37080" w:rsidP="00AB4C04">
      <w:pPr>
        <w:tabs>
          <w:tab w:val="left" w:pos="426"/>
        </w:tabs>
        <w:suppressAutoHyphens/>
        <w:jc w:val="both"/>
        <w:rPr>
          <w:b/>
          <w:bCs/>
          <w:iCs/>
        </w:rPr>
      </w:pPr>
    </w:p>
    <w:p w:rsidR="00C37080" w:rsidRPr="00AE62A6" w:rsidRDefault="00C37080" w:rsidP="007865FB">
      <w:pPr>
        <w:numPr>
          <w:ilvl w:val="0"/>
          <w:numId w:val="65"/>
        </w:numPr>
        <w:tabs>
          <w:tab w:val="left" w:pos="426"/>
        </w:tabs>
        <w:suppressAutoHyphens/>
        <w:ind w:left="142" w:firstLine="0"/>
        <w:jc w:val="both"/>
        <w:rPr>
          <w:b/>
          <w:iCs/>
        </w:rPr>
      </w:pPr>
      <w:r w:rsidRPr="00AE62A6">
        <w:rPr>
          <w:b/>
          <w:bCs/>
          <w:iCs/>
        </w:rPr>
        <w:t xml:space="preserve">Вопросы и задания для подготовки к </w:t>
      </w:r>
      <w:r w:rsidRPr="00AE62A6">
        <w:rPr>
          <w:b/>
          <w:iCs/>
        </w:rPr>
        <w:t>занятиям по четвертой теме (разделу)</w:t>
      </w:r>
    </w:p>
    <w:p w:rsidR="00C37080" w:rsidRPr="00AE62A6" w:rsidRDefault="00C37080" w:rsidP="00AB4C04">
      <w:pPr>
        <w:tabs>
          <w:tab w:val="left" w:pos="720"/>
          <w:tab w:val="left" w:pos="1141"/>
        </w:tabs>
        <w:jc w:val="both"/>
      </w:pPr>
      <w:r w:rsidRPr="00AE62A6">
        <w:t xml:space="preserve">Явление межличностной аттракции и ее причины. Уровни аттракции (симпатия, дружба, любовь). Основные направления исследования аттракции и их практическое значение. </w:t>
      </w:r>
    </w:p>
    <w:p w:rsidR="00C37080" w:rsidRPr="00AE62A6" w:rsidRDefault="00C37080" w:rsidP="00AB4C04">
      <w:pPr>
        <w:tabs>
          <w:tab w:val="left" w:pos="720"/>
          <w:tab w:val="left" w:pos="1141"/>
        </w:tabs>
        <w:jc w:val="both"/>
      </w:pPr>
      <w:r w:rsidRPr="00AE62A6">
        <w:t xml:space="preserve">Специфика межличностного восприятия в массовой коммуникации. </w:t>
      </w:r>
    </w:p>
    <w:p w:rsidR="00C37080" w:rsidRPr="00AE62A6" w:rsidRDefault="00C37080" w:rsidP="00AB4C04">
      <w:pPr>
        <w:tabs>
          <w:tab w:val="left" w:pos="720"/>
          <w:tab w:val="left" w:pos="1141"/>
        </w:tabs>
        <w:jc w:val="both"/>
      </w:pPr>
      <w:r w:rsidRPr="00AE62A6">
        <w:t>Социальное мышление, социальный интеллект личности.</w:t>
      </w:r>
    </w:p>
    <w:p w:rsidR="00C37080" w:rsidRPr="00AE62A6" w:rsidRDefault="00C37080" w:rsidP="00AB4C04">
      <w:pPr>
        <w:tabs>
          <w:tab w:val="left" w:pos="426"/>
        </w:tabs>
        <w:suppressAutoHyphens/>
        <w:jc w:val="both"/>
        <w:rPr>
          <w:b/>
          <w:iCs/>
        </w:rPr>
      </w:pPr>
    </w:p>
    <w:p w:rsidR="00C37080" w:rsidRPr="00AE62A6" w:rsidRDefault="00C37080" w:rsidP="007865FB">
      <w:pPr>
        <w:numPr>
          <w:ilvl w:val="0"/>
          <w:numId w:val="65"/>
        </w:numPr>
        <w:tabs>
          <w:tab w:val="left" w:pos="426"/>
        </w:tabs>
        <w:suppressAutoHyphens/>
        <w:ind w:left="142" w:firstLine="0"/>
        <w:jc w:val="both"/>
        <w:rPr>
          <w:b/>
          <w:iCs/>
        </w:rPr>
      </w:pPr>
      <w:r w:rsidRPr="00AE62A6">
        <w:rPr>
          <w:b/>
          <w:bCs/>
          <w:iCs/>
        </w:rPr>
        <w:t xml:space="preserve">Вопросы и задания для подготовки к </w:t>
      </w:r>
      <w:r w:rsidRPr="00AE62A6">
        <w:rPr>
          <w:b/>
          <w:iCs/>
        </w:rPr>
        <w:t>занятиям по пятой теме (разделу)</w:t>
      </w:r>
    </w:p>
    <w:p w:rsidR="00C37080" w:rsidRPr="00AE62A6" w:rsidRDefault="00C37080" w:rsidP="00AB4C04">
      <w:pPr>
        <w:tabs>
          <w:tab w:val="left" w:pos="720"/>
          <w:tab w:val="left" w:pos="1141"/>
        </w:tabs>
        <w:jc w:val="both"/>
      </w:pPr>
      <w:r w:rsidRPr="00AE62A6">
        <w:t xml:space="preserve">Явление межличностной аттракции и ее причины. Уровни аттракции (симпатия, дружба, любовь). Основные направления исследования аттракции и их практическое значение. </w:t>
      </w:r>
    </w:p>
    <w:p w:rsidR="00C37080" w:rsidRPr="00AE62A6" w:rsidRDefault="00C37080" w:rsidP="00AB4C04">
      <w:pPr>
        <w:tabs>
          <w:tab w:val="left" w:pos="720"/>
          <w:tab w:val="left" w:pos="1141"/>
        </w:tabs>
        <w:jc w:val="both"/>
      </w:pPr>
      <w:r w:rsidRPr="00AE62A6">
        <w:t xml:space="preserve">Специфика межличностного восприятия в массовой коммуникации. </w:t>
      </w:r>
    </w:p>
    <w:p w:rsidR="00C37080" w:rsidRPr="00AE62A6" w:rsidRDefault="00C37080" w:rsidP="00AB4C04">
      <w:pPr>
        <w:tabs>
          <w:tab w:val="left" w:pos="720"/>
          <w:tab w:val="left" w:pos="1141"/>
        </w:tabs>
        <w:jc w:val="both"/>
      </w:pPr>
      <w:r w:rsidRPr="00AE62A6">
        <w:t>Социальное мышление, социальный интеллект личности.</w:t>
      </w:r>
    </w:p>
    <w:p w:rsidR="00C37080" w:rsidRPr="00AE62A6" w:rsidRDefault="00C37080" w:rsidP="00AB4C04">
      <w:pPr>
        <w:tabs>
          <w:tab w:val="left" w:pos="426"/>
        </w:tabs>
        <w:suppressAutoHyphens/>
        <w:jc w:val="both"/>
        <w:rPr>
          <w:b/>
          <w:iCs/>
        </w:rPr>
      </w:pPr>
    </w:p>
    <w:p w:rsidR="00C37080" w:rsidRPr="00AE62A6" w:rsidRDefault="00C37080" w:rsidP="007865FB">
      <w:pPr>
        <w:numPr>
          <w:ilvl w:val="0"/>
          <w:numId w:val="65"/>
        </w:numPr>
        <w:tabs>
          <w:tab w:val="left" w:pos="426"/>
        </w:tabs>
        <w:suppressAutoHyphens/>
        <w:ind w:left="142" w:firstLine="0"/>
        <w:jc w:val="both"/>
        <w:rPr>
          <w:b/>
          <w:iCs/>
        </w:rPr>
      </w:pPr>
      <w:r w:rsidRPr="00AE62A6">
        <w:rPr>
          <w:b/>
          <w:bCs/>
          <w:iCs/>
        </w:rPr>
        <w:t xml:space="preserve">Вопросы и задания для подготовки к </w:t>
      </w:r>
      <w:r w:rsidRPr="00AE62A6">
        <w:rPr>
          <w:b/>
          <w:iCs/>
        </w:rPr>
        <w:t>занятиям по шестой теме (разделу)</w:t>
      </w:r>
    </w:p>
    <w:p w:rsidR="00C37080" w:rsidRPr="00AE62A6" w:rsidRDefault="00C37080" w:rsidP="00AB4C04">
      <w:pPr>
        <w:tabs>
          <w:tab w:val="left" w:pos="720"/>
          <w:tab w:val="left" w:pos="1141"/>
        </w:tabs>
        <w:jc w:val="both"/>
      </w:pPr>
      <w:r w:rsidRPr="00AE62A6">
        <w:t xml:space="preserve">Явление межличностной аттракции и ее причины. </w:t>
      </w:r>
    </w:p>
    <w:p w:rsidR="00C37080" w:rsidRPr="00AE62A6" w:rsidRDefault="00C37080" w:rsidP="00AB4C04">
      <w:pPr>
        <w:tabs>
          <w:tab w:val="left" w:pos="720"/>
          <w:tab w:val="left" w:pos="1141"/>
        </w:tabs>
        <w:jc w:val="both"/>
      </w:pPr>
      <w:r w:rsidRPr="00AE62A6">
        <w:t xml:space="preserve">Специфика межличностного восприятия в массовой коммуникации. </w:t>
      </w:r>
    </w:p>
    <w:p w:rsidR="00C37080" w:rsidRPr="00AE62A6" w:rsidRDefault="00C37080" w:rsidP="00AB4C04">
      <w:pPr>
        <w:tabs>
          <w:tab w:val="left" w:pos="720"/>
          <w:tab w:val="left" w:pos="1141"/>
        </w:tabs>
        <w:jc w:val="both"/>
      </w:pPr>
      <w:r w:rsidRPr="00AE62A6">
        <w:t xml:space="preserve">Социальное мышление, социальный интеллект личности. </w:t>
      </w:r>
    </w:p>
    <w:p w:rsidR="00C37080" w:rsidRPr="00AE62A6" w:rsidRDefault="00C37080" w:rsidP="00AB4C04">
      <w:pPr>
        <w:tabs>
          <w:tab w:val="left" w:pos="720"/>
          <w:tab w:val="left" w:pos="1141"/>
        </w:tabs>
        <w:jc w:val="both"/>
      </w:pPr>
      <w:r w:rsidRPr="00AE62A6">
        <w:t>Динамика межличностного восприятия в условиях совместной деятельности.</w:t>
      </w:r>
    </w:p>
    <w:p w:rsidR="00C37080" w:rsidRPr="00AE62A6" w:rsidRDefault="00C37080" w:rsidP="00AB4C04">
      <w:pPr>
        <w:tabs>
          <w:tab w:val="left" w:pos="426"/>
        </w:tabs>
        <w:suppressAutoHyphens/>
        <w:jc w:val="both"/>
        <w:rPr>
          <w:b/>
          <w:iCs/>
        </w:rPr>
      </w:pPr>
    </w:p>
    <w:p w:rsidR="00C37080" w:rsidRPr="00AE62A6" w:rsidRDefault="00C37080" w:rsidP="007865FB">
      <w:pPr>
        <w:numPr>
          <w:ilvl w:val="0"/>
          <w:numId w:val="65"/>
        </w:numPr>
        <w:tabs>
          <w:tab w:val="left" w:pos="426"/>
        </w:tabs>
        <w:suppressAutoHyphens/>
        <w:ind w:left="142" w:firstLine="0"/>
        <w:jc w:val="both"/>
        <w:rPr>
          <w:b/>
          <w:bCs/>
          <w:iCs/>
        </w:rPr>
      </w:pPr>
      <w:r w:rsidRPr="00AE62A6">
        <w:rPr>
          <w:b/>
          <w:bCs/>
          <w:iCs/>
        </w:rPr>
        <w:t xml:space="preserve">Вопросы и задания для подготовки к </w:t>
      </w:r>
      <w:r w:rsidRPr="00AE62A6">
        <w:rPr>
          <w:b/>
          <w:iCs/>
        </w:rPr>
        <w:t>занятиям по седьмой теме (разделу)</w:t>
      </w:r>
    </w:p>
    <w:p w:rsidR="00C37080" w:rsidRPr="00AE62A6" w:rsidRDefault="00C37080" w:rsidP="00AB4C04">
      <w:pPr>
        <w:tabs>
          <w:tab w:val="left" w:pos="720"/>
          <w:tab w:val="left" w:pos="1141"/>
        </w:tabs>
        <w:jc w:val="both"/>
      </w:pPr>
      <w:r w:rsidRPr="00AE62A6">
        <w:t xml:space="preserve">Манипулятивное общение. Определение манипуляции. Место манипуляции в системе человеческих отношений. </w:t>
      </w:r>
    </w:p>
    <w:p w:rsidR="00C37080" w:rsidRPr="00AE62A6" w:rsidRDefault="00C37080" w:rsidP="00AB4C04">
      <w:pPr>
        <w:tabs>
          <w:tab w:val="left" w:pos="720"/>
          <w:tab w:val="left" w:pos="1141"/>
        </w:tabs>
        <w:jc w:val="both"/>
      </w:pPr>
      <w:r w:rsidRPr="00AE62A6">
        <w:t xml:space="preserve">Личность манипулятора. Задачи манипулятора. </w:t>
      </w:r>
    </w:p>
    <w:p w:rsidR="00C37080" w:rsidRPr="00AE62A6" w:rsidRDefault="00C37080" w:rsidP="00AB4C04">
      <w:pPr>
        <w:tabs>
          <w:tab w:val="left" w:pos="720"/>
          <w:tab w:val="left" w:pos="1141"/>
        </w:tabs>
        <w:jc w:val="both"/>
      </w:pPr>
      <w:r w:rsidRPr="00AE62A6">
        <w:t xml:space="preserve">Основные составляющие манипулятивного воздействия. Манипулятивные технологии. </w:t>
      </w:r>
    </w:p>
    <w:p w:rsidR="00C37080" w:rsidRPr="00AE62A6" w:rsidRDefault="00C37080" w:rsidP="00AB4C04">
      <w:pPr>
        <w:tabs>
          <w:tab w:val="left" w:pos="720"/>
          <w:tab w:val="left" w:pos="1141"/>
        </w:tabs>
        <w:jc w:val="both"/>
      </w:pPr>
      <w:r w:rsidRPr="00AE62A6">
        <w:t>Правила общения с манипулятивными и конфликтными собеседниками.</w:t>
      </w:r>
    </w:p>
    <w:p w:rsidR="00C37080" w:rsidRPr="00AE62A6" w:rsidRDefault="00C37080" w:rsidP="00AB4C04">
      <w:pPr>
        <w:tabs>
          <w:tab w:val="left" w:pos="426"/>
        </w:tabs>
        <w:suppressAutoHyphens/>
        <w:jc w:val="both"/>
        <w:rPr>
          <w:b/>
          <w:bCs/>
          <w:iCs/>
        </w:rPr>
      </w:pPr>
    </w:p>
    <w:p w:rsidR="00C37080" w:rsidRPr="00AE62A6" w:rsidRDefault="00C37080" w:rsidP="007865FB">
      <w:pPr>
        <w:numPr>
          <w:ilvl w:val="0"/>
          <w:numId w:val="65"/>
        </w:numPr>
        <w:tabs>
          <w:tab w:val="left" w:pos="426"/>
        </w:tabs>
        <w:ind w:left="142" w:firstLine="0"/>
        <w:jc w:val="both"/>
        <w:rPr>
          <w:b/>
          <w:iCs/>
        </w:rPr>
      </w:pPr>
      <w:r w:rsidRPr="00AE62A6">
        <w:rPr>
          <w:b/>
          <w:bCs/>
          <w:iCs/>
        </w:rPr>
        <w:t xml:space="preserve">Вопросы и задания для подготовки к </w:t>
      </w:r>
      <w:r w:rsidRPr="00AE62A6">
        <w:rPr>
          <w:b/>
          <w:iCs/>
        </w:rPr>
        <w:t>занятиям по восьмой теме (разделу)</w:t>
      </w:r>
    </w:p>
    <w:p w:rsidR="00C37080" w:rsidRPr="00AE62A6" w:rsidRDefault="00C37080" w:rsidP="00AB4C04">
      <w:pPr>
        <w:tabs>
          <w:tab w:val="left" w:pos="720"/>
          <w:tab w:val="left" w:pos="1141"/>
        </w:tabs>
        <w:jc w:val="both"/>
      </w:pPr>
      <w:r w:rsidRPr="00AE62A6">
        <w:t>Контактное и дистантное общение, их специфика.</w:t>
      </w:r>
    </w:p>
    <w:p w:rsidR="00C37080" w:rsidRPr="00AE62A6" w:rsidRDefault="00C37080" w:rsidP="00AB4C04">
      <w:pPr>
        <w:tabs>
          <w:tab w:val="left" w:pos="720"/>
          <w:tab w:val="left" w:pos="1141"/>
        </w:tabs>
        <w:jc w:val="both"/>
      </w:pPr>
      <w:r w:rsidRPr="00AE62A6">
        <w:t xml:space="preserve">Телефонные переговоры. Их специфика. Подготовка общения по телефону. </w:t>
      </w:r>
    </w:p>
    <w:p w:rsidR="00C37080" w:rsidRPr="00AE62A6" w:rsidRDefault="00C37080" w:rsidP="00AB4C04">
      <w:pPr>
        <w:tabs>
          <w:tab w:val="left" w:pos="720"/>
          <w:tab w:val="left" w:pos="1141"/>
        </w:tabs>
        <w:jc w:val="both"/>
      </w:pPr>
      <w:r w:rsidRPr="00AE62A6">
        <w:t>Эффективное ведение телефонных переговоров. Положительный эмоциональный фон как составляющая успешного контакта.</w:t>
      </w:r>
    </w:p>
    <w:p w:rsidR="00C37080" w:rsidRPr="00AE62A6" w:rsidRDefault="00C37080" w:rsidP="00AB4C04">
      <w:pPr>
        <w:tabs>
          <w:tab w:val="left" w:pos="720"/>
          <w:tab w:val="left" w:pos="1141"/>
        </w:tabs>
        <w:jc w:val="both"/>
      </w:pPr>
      <w:r w:rsidRPr="00AE62A6">
        <w:t>Основные ошибки при  телефонных переговорах.</w:t>
      </w:r>
    </w:p>
    <w:p w:rsidR="00C37080" w:rsidRPr="00AE62A6" w:rsidRDefault="00C37080" w:rsidP="00AB4C04">
      <w:pPr>
        <w:tabs>
          <w:tab w:val="left" w:pos="426"/>
        </w:tabs>
        <w:ind w:left="720"/>
        <w:jc w:val="both"/>
        <w:rPr>
          <w:b/>
          <w:iCs/>
        </w:rPr>
      </w:pPr>
    </w:p>
    <w:p w:rsidR="00C37080" w:rsidRPr="00AE62A6" w:rsidRDefault="00C37080" w:rsidP="007865FB">
      <w:pPr>
        <w:numPr>
          <w:ilvl w:val="0"/>
          <w:numId w:val="65"/>
        </w:numPr>
        <w:tabs>
          <w:tab w:val="left" w:pos="426"/>
        </w:tabs>
        <w:ind w:left="142" w:firstLine="0"/>
        <w:jc w:val="both"/>
        <w:rPr>
          <w:b/>
          <w:iCs/>
        </w:rPr>
      </w:pPr>
      <w:r w:rsidRPr="00AE62A6">
        <w:rPr>
          <w:b/>
          <w:bCs/>
          <w:iCs/>
        </w:rPr>
        <w:t xml:space="preserve">Вопросы и задания для подготовки к </w:t>
      </w:r>
      <w:r w:rsidRPr="00AE62A6">
        <w:rPr>
          <w:b/>
          <w:iCs/>
        </w:rPr>
        <w:t>занятиям по девятой теме (разделу)</w:t>
      </w:r>
    </w:p>
    <w:p w:rsidR="00C37080" w:rsidRPr="00AE62A6" w:rsidRDefault="00C37080" w:rsidP="00AB4C04">
      <w:pPr>
        <w:jc w:val="both"/>
      </w:pPr>
      <w:r w:rsidRPr="00AE62A6">
        <w:lastRenderedPageBreak/>
        <w:t>Повышение стрессоустойчивости в деловых контактах.</w:t>
      </w:r>
    </w:p>
    <w:p w:rsidR="00C37080" w:rsidRPr="00AE62A6" w:rsidRDefault="00C37080" w:rsidP="00AB4C04">
      <w:pPr>
        <w:jc w:val="both"/>
      </w:pPr>
      <w:r w:rsidRPr="00AE62A6">
        <w:t xml:space="preserve">Техники релаксации и активации. </w:t>
      </w:r>
    </w:p>
    <w:p w:rsidR="00C37080" w:rsidRPr="00AE62A6" w:rsidRDefault="00C37080" w:rsidP="00AB4C04">
      <w:pPr>
        <w:jc w:val="both"/>
      </w:pPr>
      <w:r w:rsidRPr="00AE62A6">
        <w:t>Психологическая защита в сложных коммуникациях.</w:t>
      </w:r>
    </w:p>
    <w:p w:rsidR="00C37080" w:rsidRPr="00AE62A6" w:rsidRDefault="00C37080" w:rsidP="00AB4C04">
      <w:pPr>
        <w:jc w:val="both"/>
      </w:pPr>
      <w:r w:rsidRPr="00AE62A6">
        <w:t>Как создать правильный психологический настрой. Техники повышения уверенности в себе.</w:t>
      </w:r>
    </w:p>
    <w:p w:rsidR="00C37080" w:rsidRPr="00AE62A6" w:rsidRDefault="00C37080" w:rsidP="00AB4C04">
      <w:pPr>
        <w:widowControl w:val="0"/>
        <w:shd w:val="clear" w:color="auto" w:fill="FFFFFF"/>
        <w:tabs>
          <w:tab w:val="left" w:pos="202"/>
        </w:tabs>
        <w:autoSpaceDE w:val="0"/>
        <w:autoSpaceDN w:val="0"/>
        <w:adjustRightInd w:val="0"/>
        <w:ind w:left="720"/>
        <w:contextualSpacing/>
        <w:jc w:val="both"/>
        <w:rPr>
          <w:b/>
        </w:rPr>
      </w:pPr>
    </w:p>
    <w:p w:rsidR="00C37080" w:rsidRPr="00AE62A6" w:rsidRDefault="00C37080" w:rsidP="00AB4C04">
      <w:pPr>
        <w:widowControl w:val="0"/>
        <w:shd w:val="clear" w:color="auto" w:fill="FFFFFF"/>
        <w:tabs>
          <w:tab w:val="left" w:pos="202"/>
        </w:tabs>
        <w:autoSpaceDE w:val="0"/>
        <w:autoSpaceDN w:val="0"/>
        <w:adjustRightInd w:val="0"/>
        <w:ind w:left="720"/>
        <w:contextualSpacing/>
        <w:jc w:val="both"/>
        <w:rPr>
          <w:b/>
          <w:color w:val="000000"/>
        </w:rPr>
      </w:pPr>
      <w:r w:rsidRPr="00AE62A6">
        <w:rPr>
          <w:b/>
        </w:rPr>
        <w:t>Критерии оценивания:</w:t>
      </w:r>
    </w:p>
    <w:p w:rsidR="00C37080" w:rsidRPr="00AE62A6" w:rsidRDefault="00C37080" w:rsidP="00AB4C04">
      <w:pPr>
        <w:widowControl w:val="0"/>
        <w:shd w:val="clear" w:color="auto" w:fill="FFFFFF"/>
        <w:tabs>
          <w:tab w:val="left" w:pos="202"/>
        </w:tabs>
        <w:autoSpaceDE w:val="0"/>
        <w:autoSpaceDN w:val="0"/>
        <w:adjustRightInd w:val="0"/>
        <w:ind w:left="357"/>
        <w:contextualSpacing/>
        <w:jc w:val="both"/>
      </w:pPr>
      <w:r w:rsidRPr="00AE62A6">
        <w:t>0 баллов – студент отказался отвечать на представленный вопрос или не может ничего по существу вопроса;</w:t>
      </w:r>
    </w:p>
    <w:p w:rsidR="00C37080" w:rsidRPr="00AE62A6" w:rsidRDefault="00C37080" w:rsidP="00AB4C04">
      <w:pPr>
        <w:widowControl w:val="0"/>
        <w:shd w:val="clear" w:color="auto" w:fill="FFFFFF"/>
        <w:tabs>
          <w:tab w:val="left" w:pos="202"/>
        </w:tabs>
        <w:autoSpaceDE w:val="0"/>
        <w:autoSpaceDN w:val="0"/>
        <w:adjustRightInd w:val="0"/>
        <w:ind w:left="357"/>
        <w:contextualSpacing/>
        <w:jc w:val="both"/>
      </w:pPr>
      <w:r w:rsidRPr="00AE62A6">
        <w:t>1-3 балла – студент плохо ориентируется в заданной теме, обладает отрывочными знаниями;</w:t>
      </w:r>
    </w:p>
    <w:p w:rsidR="00C37080" w:rsidRPr="00AE62A6" w:rsidRDefault="00C37080" w:rsidP="00AB4C04">
      <w:pPr>
        <w:widowControl w:val="0"/>
        <w:shd w:val="clear" w:color="auto" w:fill="FFFFFF"/>
        <w:tabs>
          <w:tab w:val="left" w:pos="202"/>
        </w:tabs>
        <w:autoSpaceDE w:val="0"/>
        <w:autoSpaceDN w:val="0"/>
        <w:adjustRightInd w:val="0"/>
        <w:ind w:left="357"/>
        <w:contextualSpacing/>
        <w:jc w:val="both"/>
      </w:pPr>
      <w:r w:rsidRPr="00AE62A6">
        <w:t>4-5 балла – студент ц целом ориентируется в материалы, однако знания слишком поверхностны;</w:t>
      </w:r>
    </w:p>
    <w:p w:rsidR="00C37080" w:rsidRPr="00AE62A6" w:rsidRDefault="00C37080" w:rsidP="00AB4C04">
      <w:pPr>
        <w:widowControl w:val="0"/>
        <w:shd w:val="clear" w:color="auto" w:fill="FFFFFF"/>
        <w:tabs>
          <w:tab w:val="left" w:pos="202"/>
        </w:tabs>
        <w:autoSpaceDE w:val="0"/>
        <w:autoSpaceDN w:val="0"/>
        <w:adjustRightInd w:val="0"/>
        <w:ind w:left="357"/>
        <w:contextualSpacing/>
        <w:jc w:val="both"/>
      </w:pPr>
      <w:r w:rsidRPr="00AE62A6">
        <w:t>6-7 балла – студент хорошо ориентируется в теме,  имеет глубокие знания, отвечает при помощи нескольких наводящих вопросов;</w:t>
      </w:r>
    </w:p>
    <w:p w:rsidR="00C37080" w:rsidRPr="00AE62A6" w:rsidRDefault="00C37080" w:rsidP="00AB4C04">
      <w:pPr>
        <w:widowControl w:val="0"/>
        <w:shd w:val="clear" w:color="auto" w:fill="FFFFFF"/>
        <w:tabs>
          <w:tab w:val="left" w:pos="202"/>
        </w:tabs>
        <w:autoSpaceDE w:val="0"/>
        <w:autoSpaceDN w:val="0"/>
        <w:adjustRightInd w:val="0"/>
        <w:ind w:left="357"/>
        <w:contextualSpacing/>
        <w:jc w:val="both"/>
      </w:pPr>
      <w:r w:rsidRPr="00AE62A6">
        <w:t xml:space="preserve">8-9 баллов – студент хорошо ориентируется в теме, имеет глубокие знания, способен самостоятельно раскрыть тему. </w:t>
      </w:r>
    </w:p>
    <w:p w:rsidR="00C37080" w:rsidRPr="00AE62A6" w:rsidRDefault="00C37080" w:rsidP="00AB4C04">
      <w:pPr>
        <w:widowControl w:val="0"/>
        <w:shd w:val="clear" w:color="auto" w:fill="FFFFFF"/>
        <w:tabs>
          <w:tab w:val="left" w:pos="202"/>
        </w:tabs>
        <w:autoSpaceDE w:val="0"/>
        <w:autoSpaceDN w:val="0"/>
        <w:adjustRightInd w:val="0"/>
        <w:ind w:left="357"/>
        <w:contextualSpacing/>
        <w:jc w:val="both"/>
      </w:pPr>
      <w:r w:rsidRPr="00AE62A6">
        <w:t>10 баллов - студент отлично ориентируется в теме, имеет глубокие знания, способен самостоятельно раскрыть тему и привести практические примеры</w:t>
      </w:r>
    </w:p>
    <w:p w:rsidR="00C37080" w:rsidRPr="00AE62A6" w:rsidRDefault="00C37080" w:rsidP="00AB4C04">
      <w:pPr>
        <w:widowControl w:val="0"/>
        <w:shd w:val="clear" w:color="auto" w:fill="FFFFFF"/>
        <w:tabs>
          <w:tab w:val="left" w:pos="202"/>
        </w:tabs>
        <w:autoSpaceDE w:val="0"/>
        <w:autoSpaceDN w:val="0"/>
        <w:adjustRightInd w:val="0"/>
        <w:ind w:left="357"/>
        <w:contextualSpacing/>
        <w:jc w:val="both"/>
      </w:pPr>
    </w:p>
    <w:p w:rsidR="00C37080" w:rsidRPr="00AE62A6" w:rsidRDefault="00C37080" w:rsidP="007865FB">
      <w:pPr>
        <w:widowControl w:val="0"/>
        <w:numPr>
          <w:ilvl w:val="1"/>
          <w:numId w:val="190"/>
        </w:numPr>
        <w:shd w:val="clear" w:color="auto" w:fill="FFFFFF"/>
        <w:tabs>
          <w:tab w:val="left" w:pos="202"/>
        </w:tabs>
        <w:autoSpaceDE w:val="0"/>
        <w:autoSpaceDN w:val="0"/>
        <w:adjustRightInd w:val="0"/>
        <w:ind w:left="780" w:hanging="420"/>
        <w:contextualSpacing/>
        <w:rPr>
          <w:b/>
        </w:rPr>
      </w:pPr>
      <w:r w:rsidRPr="00AE62A6">
        <w:rPr>
          <w:b/>
        </w:rPr>
        <w:t>Оценочное средство № 2 – тестирование</w:t>
      </w:r>
    </w:p>
    <w:p w:rsidR="00C37080" w:rsidRPr="00AE62A6" w:rsidRDefault="00C37080" w:rsidP="00C37080">
      <w:pPr>
        <w:widowControl w:val="0"/>
        <w:shd w:val="clear" w:color="auto" w:fill="FFFFFF"/>
        <w:tabs>
          <w:tab w:val="left" w:pos="202"/>
        </w:tabs>
        <w:autoSpaceDE w:val="0"/>
        <w:autoSpaceDN w:val="0"/>
        <w:adjustRightInd w:val="0"/>
        <w:contextualSpacing/>
        <w:rPr>
          <w:b/>
        </w:rPr>
      </w:pPr>
    </w:p>
    <w:p w:rsidR="00C37080" w:rsidRPr="00AE62A6" w:rsidRDefault="00C37080" w:rsidP="00C37080">
      <w:pPr>
        <w:shd w:val="clear" w:color="auto" w:fill="FFFFFF"/>
        <w:rPr>
          <w:color w:val="000000"/>
        </w:rPr>
      </w:pPr>
      <w:r w:rsidRPr="00AE62A6">
        <w:rPr>
          <w:b/>
          <w:bCs/>
          <w:color w:val="000000"/>
        </w:rPr>
        <w:t>ВЫБЕРИТЕ ПРАВИЛЬНЫЙ ОТВЕТ</w:t>
      </w:r>
    </w:p>
    <w:p w:rsidR="00C37080" w:rsidRPr="00AE62A6" w:rsidRDefault="00C37080" w:rsidP="00C37080">
      <w:pPr>
        <w:shd w:val="clear" w:color="auto" w:fill="FFFFFF"/>
        <w:rPr>
          <w:color w:val="000000"/>
        </w:rPr>
      </w:pPr>
      <w:r w:rsidRPr="00AE62A6">
        <w:rPr>
          <w:b/>
          <w:bCs/>
          <w:color w:val="000000"/>
          <w:u w:val="single"/>
        </w:rPr>
        <w:t>Вопрос 1</w:t>
      </w:r>
      <w:r w:rsidRPr="00AE62A6">
        <w:rPr>
          <w:b/>
          <w:bCs/>
          <w:color w:val="000000"/>
        </w:rPr>
        <w:t> . Общение это-</w:t>
      </w:r>
    </w:p>
    <w:p w:rsidR="00C37080" w:rsidRPr="00AE62A6" w:rsidRDefault="00C37080" w:rsidP="00C37080">
      <w:pPr>
        <w:shd w:val="clear" w:color="auto" w:fill="FFFFFF"/>
        <w:rPr>
          <w:color w:val="000000"/>
        </w:rPr>
      </w:pPr>
      <w:r w:rsidRPr="00AE62A6">
        <w:rPr>
          <w:color w:val="000000"/>
        </w:rPr>
        <w:t>1. Взаимодействие людей, не имеющих общие или взаимозаменяющие интересы, либо потребности.</w:t>
      </w:r>
    </w:p>
    <w:p w:rsidR="00C37080" w:rsidRPr="00AE62A6" w:rsidRDefault="00C37080" w:rsidP="00C37080">
      <w:pPr>
        <w:shd w:val="clear" w:color="auto" w:fill="FFFFFF"/>
        <w:rPr>
          <w:color w:val="000000"/>
        </w:rPr>
      </w:pPr>
      <w:r w:rsidRPr="00AE62A6">
        <w:rPr>
          <w:color w:val="000000"/>
        </w:rPr>
        <w:t>2. Взаимодействие людей, имеющих общие или взаимозаменяюшие интересы, либо потребности.</w:t>
      </w:r>
    </w:p>
    <w:p w:rsidR="00C37080" w:rsidRPr="00AE62A6" w:rsidRDefault="00C37080" w:rsidP="00C37080">
      <w:pPr>
        <w:shd w:val="clear" w:color="auto" w:fill="FFFFFF"/>
        <w:rPr>
          <w:color w:val="000000"/>
        </w:rPr>
      </w:pPr>
      <w:r w:rsidRPr="00AE62A6">
        <w:rPr>
          <w:color w:val="000000"/>
        </w:rPr>
        <w:t>3. Отношение к поступающей информации.</w:t>
      </w:r>
    </w:p>
    <w:p w:rsidR="00C37080" w:rsidRPr="00AE62A6" w:rsidRDefault="00C37080" w:rsidP="00C37080">
      <w:pPr>
        <w:shd w:val="clear" w:color="auto" w:fill="FFFFFF"/>
        <w:rPr>
          <w:color w:val="000000"/>
        </w:rPr>
      </w:pPr>
      <w:r w:rsidRPr="00AE62A6">
        <w:rPr>
          <w:b/>
          <w:bCs/>
          <w:color w:val="000000"/>
          <w:u w:val="single"/>
        </w:rPr>
        <w:t>Вопрос 2</w:t>
      </w:r>
      <w:r w:rsidRPr="00AE62A6">
        <w:rPr>
          <w:b/>
          <w:bCs/>
          <w:color w:val="000000"/>
        </w:rPr>
        <w:t>. Стили общения бывают:</w:t>
      </w:r>
    </w:p>
    <w:p w:rsidR="00C37080" w:rsidRPr="00AE62A6" w:rsidRDefault="00C37080" w:rsidP="00C37080">
      <w:pPr>
        <w:shd w:val="clear" w:color="auto" w:fill="FFFFFF"/>
        <w:rPr>
          <w:color w:val="000000"/>
        </w:rPr>
      </w:pPr>
      <w:r w:rsidRPr="00AE62A6">
        <w:rPr>
          <w:color w:val="000000"/>
        </w:rPr>
        <w:t>1. Ритуальный.</w:t>
      </w:r>
    </w:p>
    <w:p w:rsidR="00C37080" w:rsidRPr="00AE62A6" w:rsidRDefault="00C37080" w:rsidP="00C37080">
      <w:pPr>
        <w:shd w:val="clear" w:color="auto" w:fill="FFFFFF"/>
        <w:rPr>
          <w:color w:val="000000"/>
        </w:rPr>
      </w:pPr>
      <w:r w:rsidRPr="00AE62A6">
        <w:rPr>
          <w:color w:val="000000"/>
        </w:rPr>
        <w:t>2. Манипулятивный.</w:t>
      </w:r>
    </w:p>
    <w:p w:rsidR="00C37080" w:rsidRPr="00AE62A6" w:rsidRDefault="00C37080" w:rsidP="00C37080">
      <w:pPr>
        <w:shd w:val="clear" w:color="auto" w:fill="FFFFFF"/>
        <w:rPr>
          <w:color w:val="000000"/>
        </w:rPr>
      </w:pPr>
      <w:r w:rsidRPr="00AE62A6">
        <w:rPr>
          <w:color w:val="000000"/>
        </w:rPr>
        <w:t>3. Иронический.</w:t>
      </w:r>
    </w:p>
    <w:p w:rsidR="00C37080" w:rsidRPr="00AE62A6" w:rsidRDefault="00C37080" w:rsidP="00C37080">
      <w:pPr>
        <w:shd w:val="clear" w:color="auto" w:fill="FFFFFF"/>
        <w:rPr>
          <w:color w:val="000000"/>
        </w:rPr>
      </w:pPr>
      <w:r w:rsidRPr="00AE62A6">
        <w:rPr>
          <w:b/>
          <w:bCs/>
          <w:color w:val="000000"/>
          <w:u w:val="single"/>
        </w:rPr>
        <w:t>Вопрос 3</w:t>
      </w:r>
      <w:r w:rsidRPr="00AE62A6">
        <w:rPr>
          <w:b/>
          <w:bCs/>
          <w:color w:val="000000"/>
        </w:rPr>
        <w:t>. Из скольких действий организуется структура акта общения:</w:t>
      </w:r>
    </w:p>
    <w:p w:rsidR="00C37080" w:rsidRPr="00AE62A6" w:rsidRDefault="00C37080" w:rsidP="00C37080">
      <w:pPr>
        <w:shd w:val="clear" w:color="auto" w:fill="FFFFFF"/>
        <w:rPr>
          <w:color w:val="000000"/>
        </w:rPr>
      </w:pPr>
      <w:r w:rsidRPr="00AE62A6">
        <w:rPr>
          <w:color w:val="000000"/>
        </w:rPr>
        <w:t>1. 12.</w:t>
      </w:r>
    </w:p>
    <w:p w:rsidR="00C37080" w:rsidRPr="00AE62A6" w:rsidRDefault="00C37080" w:rsidP="00C37080">
      <w:pPr>
        <w:shd w:val="clear" w:color="auto" w:fill="FFFFFF"/>
        <w:rPr>
          <w:color w:val="000000"/>
        </w:rPr>
      </w:pPr>
      <w:r w:rsidRPr="00AE62A6">
        <w:rPr>
          <w:color w:val="000000"/>
        </w:rPr>
        <w:t>6.13.</w:t>
      </w:r>
    </w:p>
    <w:p w:rsidR="00C37080" w:rsidRPr="00AE62A6" w:rsidRDefault="00C37080" w:rsidP="00C37080">
      <w:pPr>
        <w:shd w:val="clear" w:color="auto" w:fill="FFFFFF"/>
        <w:rPr>
          <w:color w:val="000000"/>
        </w:rPr>
      </w:pPr>
      <w:r w:rsidRPr="00AE62A6">
        <w:rPr>
          <w:color w:val="000000"/>
        </w:rPr>
        <w:t>3. 15.</w:t>
      </w:r>
    </w:p>
    <w:p w:rsidR="00C37080" w:rsidRPr="00AE62A6" w:rsidRDefault="00C37080" w:rsidP="00C37080">
      <w:pPr>
        <w:shd w:val="clear" w:color="auto" w:fill="FFFFFF"/>
        <w:rPr>
          <w:color w:val="000000"/>
        </w:rPr>
      </w:pPr>
      <w:r w:rsidRPr="00AE62A6">
        <w:rPr>
          <w:color w:val="000000"/>
        </w:rPr>
        <w:t>4. 14.</w:t>
      </w:r>
    </w:p>
    <w:p w:rsidR="00C37080" w:rsidRPr="00AE62A6" w:rsidRDefault="00C37080" w:rsidP="00C37080">
      <w:pPr>
        <w:shd w:val="clear" w:color="auto" w:fill="FFFFFF"/>
        <w:rPr>
          <w:color w:val="000000"/>
        </w:rPr>
      </w:pPr>
      <w:r w:rsidRPr="00AE62A6">
        <w:rPr>
          <w:b/>
          <w:bCs/>
          <w:color w:val="000000"/>
          <w:u w:val="single"/>
        </w:rPr>
        <w:t>Вопрос 4</w:t>
      </w:r>
      <w:r w:rsidRPr="00AE62A6">
        <w:rPr>
          <w:b/>
          <w:bCs/>
          <w:color w:val="000000"/>
        </w:rPr>
        <w:t>. Содержание общения:</w:t>
      </w:r>
    </w:p>
    <w:p w:rsidR="00C37080" w:rsidRPr="00AE62A6" w:rsidRDefault="00C37080" w:rsidP="00C37080">
      <w:pPr>
        <w:shd w:val="clear" w:color="auto" w:fill="FFFFFF"/>
        <w:rPr>
          <w:color w:val="000000"/>
        </w:rPr>
      </w:pPr>
      <w:r w:rsidRPr="00AE62A6">
        <w:rPr>
          <w:color w:val="000000"/>
        </w:rPr>
        <w:t>1. Передача от человека к человеку информации.</w:t>
      </w:r>
    </w:p>
    <w:p w:rsidR="00C37080" w:rsidRPr="00AE62A6" w:rsidRDefault="00C37080" w:rsidP="00C37080">
      <w:pPr>
        <w:shd w:val="clear" w:color="auto" w:fill="FFFFFF"/>
        <w:rPr>
          <w:color w:val="000000"/>
        </w:rPr>
      </w:pPr>
      <w:r w:rsidRPr="00AE62A6">
        <w:rPr>
          <w:color w:val="000000"/>
        </w:rPr>
        <w:t>2. Восприятие партнерами по общению друг друга.</w:t>
      </w:r>
    </w:p>
    <w:p w:rsidR="00C37080" w:rsidRPr="00AE62A6" w:rsidRDefault="00C37080" w:rsidP="00C37080">
      <w:pPr>
        <w:shd w:val="clear" w:color="auto" w:fill="FFFFFF"/>
        <w:rPr>
          <w:color w:val="000000"/>
        </w:rPr>
      </w:pPr>
      <w:r w:rsidRPr="00AE62A6">
        <w:rPr>
          <w:color w:val="000000"/>
        </w:rPr>
        <w:t>3. Ориентация в коммуникативной ситуации.</w:t>
      </w:r>
    </w:p>
    <w:p w:rsidR="00C37080" w:rsidRPr="00AE62A6" w:rsidRDefault="00C37080" w:rsidP="00C37080">
      <w:pPr>
        <w:shd w:val="clear" w:color="auto" w:fill="FFFFFF"/>
        <w:rPr>
          <w:color w:val="000000"/>
        </w:rPr>
      </w:pPr>
      <w:r w:rsidRPr="00AE62A6">
        <w:rPr>
          <w:color w:val="000000"/>
        </w:rPr>
        <w:t>4. Взаимооценка партнерами по общению друг друга.</w:t>
      </w:r>
    </w:p>
    <w:p w:rsidR="00C37080" w:rsidRPr="00AE62A6" w:rsidRDefault="00C37080" w:rsidP="00C37080">
      <w:pPr>
        <w:shd w:val="clear" w:color="auto" w:fill="FFFFFF"/>
        <w:rPr>
          <w:color w:val="000000"/>
        </w:rPr>
      </w:pPr>
      <w:r w:rsidRPr="00AE62A6">
        <w:rPr>
          <w:color w:val="000000"/>
        </w:rPr>
        <w:t>5. Взаимодействие партнеров друг с другом.</w:t>
      </w:r>
    </w:p>
    <w:p w:rsidR="00C37080" w:rsidRPr="00AE62A6" w:rsidRDefault="00C37080" w:rsidP="00C37080">
      <w:pPr>
        <w:shd w:val="clear" w:color="auto" w:fill="FFFFFF"/>
        <w:rPr>
          <w:color w:val="000000"/>
        </w:rPr>
      </w:pPr>
      <w:r w:rsidRPr="00AE62A6">
        <w:rPr>
          <w:b/>
          <w:bCs/>
          <w:color w:val="000000"/>
          <w:u w:val="single"/>
        </w:rPr>
        <w:t>Вопрос 5</w:t>
      </w:r>
      <w:r w:rsidRPr="00AE62A6">
        <w:rPr>
          <w:b/>
          <w:bCs/>
          <w:color w:val="000000"/>
        </w:rPr>
        <w:t>. Функции общения:</w:t>
      </w:r>
    </w:p>
    <w:p w:rsidR="00C37080" w:rsidRPr="00AE62A6" w:rsidRDefault="00C37080" w:rsidP="00C37080">
      <w:pPr>
        <w:shd w:val="clear" w:color="auto" w:fill="FFFFFF"/>
        <w:rPr>
          <w:color w:val="000000"/>
        </w:rPr>
      </w:pPr>
      <w:r w:rsidRPr="00AE62A6">
        <w:rPr>
          <w:color w:val="000000"/>
        </w:rPr>
        <w:t>1. Инструментальная.</w:t>
      </w:r>
    </w:p>
    <w:p w:rsidR="00C37080" w:rsidRPr="00AE62A6" w:rsidRDefault="00C37080" w:rsidP="00C37080">
      <w:pPr>
        <w:shd w:val="clear" w:color="auto" w:fill="FFFFFF"/>
        <w:rPr>
          <w:color w:val="000000"/>
        </w:rPr>
      </w:pPr>
      <w:r w:rsidRPr="00AE62A6">
        <w:rPr>
          <w:color w:val="000000"/>
        </w:rPr>
        <w:t>2. Интрегративная.</w:t>
      </w:r>
    </w:p>
    <w:p w:rsidR="00C37080" w:rsidRPr="00AE62A6" w:rsidRDefault="00C37080" w:rsidP="00C37080">
      <w:pPr>
        <w:shd w:val="clear" w:color="auto" w:fill="FFFFFF"/>
        <w:rPr>
          <w:color w:val="000000"/>
        </w:rPr>
      </w:pPr>
      <w:r w:rsidRPr="00AE62A6">
        <w:rPr>
          <w:color w:val="000000"/>
        </w:rPr>
        <w:t>3. Деловая.</w:t>
      </w:r>
    </w:p>
    <w:p w:rsidR="00C37080" w:rsidRPr="00AE62A6" w:rsidRDefault="00C37080" w:rsidP="00C37080">
      <w:pPr>
        <w:shd w:val="clear" w:color="auto" w:fill="FFFFFF"/>
        <w:rPr>
          <w:color w:val="000000"/>
        </w:rPr>
      </w:pPr>
      <w:r w:rsidRPr="00AE62A6">
        <w:rPr>
          <w:color w:val="000000"/>
        </w:rPr>
        <w:t>4. Трансляционная.</w:t>
      </w:r>
    </w:p>
    <w:p w:rsidR="00C37080" w:rsidRPr="00AE62A6" w:rsidRDefault="00C37080" w:rsidP="00C37080">
      <w:pPr>
        <w:shd w:val="clear" w:color="auto" w:fill="FFFFFF"/>
        <w:rPr>
          <w:color w:val="000000"/>
        </w:rPr>
      </w:pPr>
      <w:r w:rsidRPr="00AE62A6">
        <w:rPr>
          <w:color w:val="000000"/>
        </w:rPr>
        <w:t>5. Экспрессивная.</w:t>
      </w:r>
    </w:p>
    <w:p w:rsidR="00C37080" w:rsidRPr="00AE62A6" w:rsidRDefault="00C37080" w:rsidP="00C37080">
      <w:pPr>
        <w:shd w:val="clear" w:color="auto" w:fill="FFFFFF"/>
        <w:rPr>
          <w:color w:val="000000"/>
        </w:rPr>
      </w:pPr>
      <w:r w:rsidRPr="00AE62A6">
        <w:rPr>
          <w:b/>
          <w:bCs/>
          <w:color w:val="000000"/>
          <w:u w:val="single"/>
        </w:rPr>
        <w:t>Вопрос 6</w:t>
      </w:r>
      <w:r w:rsidRPr="00AE62A6">
        <w:rPr>
          <w:b/>
          <w:bCs/>
          <w:color w:val="000000"/>
        </w:rPr>
        <w:t>. Виды общения:</w:t>
      </w:r>
    </w:p>
    <w:p w:rsidR="00C37080" w:rsidRPr="00AE62A6" w:rsidRDefault="00C37080" w:rsidP="00C37080">
      <w:pPr>
        <w:shd w:val="clear" w:color="auto" w:fill="FFFFFF"/>
        <w:rPr>
          <w:color w:val="000000"/>
        </w:rPr>
      </w:pPr>
      <w:r w:rsidRPr="00AE62A6">
        <w:rPr>
          <w:color w:val="000000"/>
        </w:rPr>
        <w:t>1. Формальное.</w:t>
      </w:r>
    </w:p>
    <w:p w:rsidR="00C37080" w:rsidRPr="00AE62A6" w:rsidRDefault="00C37080" w:rsidP="00C37080">
      <w:pPr>
        <w:shd w:val="clear" w:color="auto" w:fill="FFFFFF"/>
        <w:rPr>
          <w:color w:val="000000"/>
        </w:rPr>
      </w:pPr>
      <w:r w:rsidRPr="00AE62A6">
        <w:rPr>
          <w:color w:val="000000"/>
        </w:rPr>
        <w:lastRenderedPageBreak/>
        <w:t>2. Деловое.</w:t>
      </w:r>
    </w:p>
    <w:p w:rsidR="00C37080" w:rsidRPr="00AE62A6" w:rsidRDefault="00C37080" w:rsidP="00C37080">
      <w:pPr>
        <w:shd w:val="clear" w:color="auto" w:fill="FFFFFF"/>
        <w:rPr>
          <w:color w:val="000000"/>
        </w:rPr>
      </w:pPr>
      <w:r w:rsidRPr="00AE62A6">
        <w:rPr>
          <w:color w:val="000000"/>
        </w:rPr>
        <w:t>3. Спор.</w:t>
      </w:r>
    </w:p>
    <w:p w:rsidR="00C37080" w:rsidRPr="00AE62A6" w:rsidRDefault="00C37080" w:rsidP="00C37080">
      <w:pPr>
        <w:shd w:val="clear" w:color="auto" w:fill="FFFFFF"/>
        <w:rPr>
          <w:color w:val="000000"/>
        </w:rPr>
      </w:pPr>
      <w:r w:rsidRPr="00AE62A6">
        <w:rPr>
          <w:color w:val="000000"/>
        </w:rPr>
        <w:t>4. Духовное.</w:t>
      </w:r>
    </w:p>
    <w:p w:rsidR="00C37080" w:rsidRPr="00AE62A6" w:rsidRDefault="00C37080" w:rsidP="00C37080">
      <w:pPr>
        <w:shd w:val="clear" w:color="auto" w:fill="FFFFFF"/>
        <w:rPr>
          <w:color w:val="000000"/>
        </w:rPr>
      </w:pPr>
      <w:r w:rsidRPr="00AE62A6">
        <w:rPr>
          <w:color w:val="000000"/>
        </w:rPr>
        <w:t>5. Светское.</w:t>
      </w:r>
    </w:p>
    <w:p w:rsidR="00C37080" w:rsidRPr="00AE62A6" w:rsidRDefault="00C37080" w:rsidP="00C37080">
      <w:pPr>
        <w:shd w:val="clear" w:color="auto" w:fill="FFFFFF"/>
        <w:rPr>
          <w:color w:val="000000"/>
        </w:rPr>
      </w:pPr>
    </w:p>
    <w:p w:rsidR="00C37080" w:rsidRPr="00AE62A6" w:rsidRDefault="00C37080" w:rsidP="00C37080">
      <w:pPr>
        <w:shd w:val="clear" w:color="auto" w:fill="FFFFFF"/>
        <w:rPr>
          <w:color w:val="000000"/>
        </w:rPr>
      </w:pPr>
      <w:r w:rsidRPr="00AE62A6">
        <w:rPr>
          <w:b/>
          <w:bCs/>
          <w:color w:val="000000"/>
          <w:u w:val="single"/>
        </w:rPr>
        <w:t>Вопрос 7.</w:t>
      </w:r>
      <w:r w:rsidRPr="00AE62A6">
        <w:rPr>
          <w:b/>
          <w:bCs/>
          <w:color w:val="000000"/>
        </w:rPr>
        <w:t> Структура делового общения состоит из:</w:t>
      </w:r>
    </w:p>
    <w:p w:rsidR="00C37080" w:rsidRPr="00AE62A6" w:rsidRDefault="00C37080" w:rsidP="00C37080">
      <w:pPr>
        <w:shd w:val="clear" w:color="auto" w:fill="FFFFFF"/>
        <w:rPr>
          <w:color w:val="000000"/>
        </w:rPr>
      </w:pPr>
      <w:r w:rsidRPr="00AE62A6">
        <w:rPr>
          <w:color w:val="000000"/>
        </w:rPr>
        <w:t>1. Коммуникативной стороны.</w:t>
      </w:r>
    </w:p>
    <w:p w:rsidR="00C37080" w:rsidRPr="00AE62A6" w:rsidRDefault="00C37080" w:rsidP="00C37080">
      <w:pPr>
        <w:shd w:val="clear" w:color="auto" w:fill="FFFFFF"/>
        <w:rPr>
          <w:color w:val="000000"/>
        </w:rPr>
      </w:pPr>
      <w:r w:rsidRPr="00AE62A6">
        <w:rPr>
          <w:color w:val="000000"/>
        </w:rPr>
        <w:t>2. Интерактивной стороны.</w:t>
      </w:r>
    </w:p>
    <w:p w:rsidR="00C37080" w:rsidRPr="00AE62A6" w:rsidRDefault="00C37080" w:rsidP="00C37080">
      <w:pPr>
        <w:shd w:val="clear" w:color="auto" w:fill="FFFFFF"/>
        <w:rPr>
          <w:color w:val="000000"/>
        </w:rPr>
      </w:pPr>
      <w:r w:rsidRPr="00AE62A6">
        <w:rPr>
          <w:color w:val="000000"/>
        </w:rPr>
        <w:t>3. Перцептивной стороны.</w:t>
      </w:r>
    </w:p>
    <w:p w:rsidR="00C37080" w:rsidRPr="00AE62A6" w:rsidRDefault="00C37080" w:rsidP="00C37080">
      <w:pPr>
        <w:shd w:val="clear" w:color="auto" w:fill="FFFFFF"/>
        <w:rPr>
          <w:color w:val="000000"/>
        </w:rPr>
      </w:pPr>
      <w:r w:rsidRPr="00AE62A6">
        <w:rPr>
          <w:color w:val="000000"/>
        </w:rPr>
        <w:t>4. Субъективной стороны.</w:t>
      </w:r>
    </w:p>
    <w:p w:rsidR="00C37080" w:rsidRPr="00AE62A6" w:rsidRDefault="00C37080" w:rsidP="00C37080">
      <w:pPr>
        <w:shd w:val="clear" w:color="auto" w:fill="FFFFFF"/>
        <w:rPr>
          <w:color w:val="000000"/>
        </w:rPr>
      </w:pPr>
      <w:r w:rsidRPr="00AE62A6">
        <w:rPr>
          <w:b/>
          <w:bCs/>
          <w:color w:val="000000"/>
          <w:u w:val="single"/>
        </w:rPr>
        <w:t>Вопрос 8</w:t>
      </w:r>
      <w:r w:rsidRPr="00AE62A6">
        <w:rPr>
          <w:b/>
          <w:bCs/>
          <w:color w:val="000000"/>
        </w:rPr>
        <w:t>. Стиль общения это:</w:t>
      </w:r>
    </w:p>
    <w:p w:rsidR="00C37080" w:rsidRPr="00AE62A6" w:rsidRDefault="00C37080" w:rsidP="00C37080">
      <w:pPr>
        <w:shd w:val="clear" w:color="auto" w:fill="FFFFFF"/>
        <w:rPr>
          <w:color w:val="000000"/>
        </w:rPr>
      </w:pPr>
      <w:r w:rsidRPr="00AE62A6">
        <w:rPr>
          <w:color w:val="000000"/>
        </w:rPr>
        <w:t>1. Индивидуально-психологические особенности взаимодействия между</w:t>
      </w:r>
    </w:p>
    <w:p w:rsidR="00C37080" w:rsidRPr="00AE62A6" w:rsidRDefault="00C37080" w:rsidP="00C37080">
      <w:pPr>
        <w:shd w:val="clear" w:color="auto" w:fill="FFFFFF"/>
        <w:rPr>
          <w:color w:val="000000"/>
        </w:rPr>
      </w:pPr>
      <w:r w:rsidRPr="00AE62A6">
        <w:rPr>
          <w:color w:val="000000"/>
        </w:rPr>
        <w:t>Людьми.</w:t>
      </w:r>
    </w:p>
    <w:p w:rsidR="00C37080" w:rsidRPr="00AE62A6" w:rsidRDefault="00C37080" w:rsidP="00C37080">
      <w:pPr>
        <w:shd w:val="clear" w:color="auto" w:fill="FFFFFF"/>
        <w:rPr>
          <w:color w:val="000000"/>
        </w:rPr>
      </w:pPr>
      <w:r w:rsidRPr="00AE62A6">
        <w:rPr>
          <w:color w:val="000000"/>
        </w:rPr>
        <w:t>2. Индивидуально-типологические особенности между людьми.</w:t>
      </w:r>
    </w:p>
    <w:p w:rsidR="00C37080" w:rsidRPr="00AE62A6" w:rsidRDefault="00C37080" w:rsidP="00C37080">
      <w:pPr>
        <w:shd w:val="clear" w:color="auto" w:fill="FFFFFF"/>
        <w:rPr>
          <w:color w:val="000000"/>
        </w:rPr>
      </w:pPr>
      <w:r w:rsidRPr="00AE62A6">
        <w:rPr>
          <w:color w:val="000000"/>
        </w:rPr>
        <w:t>3. Индивидуально-субъективные особенности между людьми.</w:t>
      </w:r>
    </w:p>
    <w:p w:rsidR="00C37080" w:rsidRPr="00AE62A6" w:rsidRDefault="00C37080" w:rsidP="00C37080">
      <w:pPr>
        <w:shd w:val="clear" w:color="auto" w:fill="FFFFFF"/>
        <w:rPr>
          <w:color w:val="000000"/>
        </w:rPr>
      </w:pPr>
      <w:r w:rsidRPr="00AE62A6">
        <w:rPr>
          <w:b/>
          <w:bCs/>
          <w:color w:val="000000"/>
          <w:u w:val="single"/>
        </w:rPr>
        <w:t>Вопрос 9.</w:t>
      </w:r>
      <w:r w:rsidRPr="00AE62A6">
        <w:rPr>
          <w:b/>
          <w:bCs/>
          <w:color w:val="000000"/>
        </w:rPr>
        <w:t> Механизм общения включает в себя:</w:t>
      </w:r>
    </w:p>
    <w:p w:rsidR="00C37080" w:rsidRPr="00AE62A6" w:rsidRDefault="00C37080" w:rsidP="00C37080">
      <w:pPr>
        <w:shd w:val="clear" w:color="auto" w:fill="FFFFFF"/>
        <w:rPr>
          <w:color w:val="000000"/>
        </w:rPr>
      </w:pPr>
      <w:r w:rsidRPr="00AE62A6">
        <w:rPr>
          <w:color w:val="000000"/>
        </w:rPr>
        <w:t>1. Заражение.</w:t>
      </w:r>
    </w:p>
    <w:p w:rsidR="00C37080" w:rsidRPr="00AE62A6" w:rsidRDefault="00C37080" w:rsidP="00C37080">
      <w:pPr>
        <w:shd w:val="clear" w:color="auto" w:fill="FFFFFF"/>
        <w:rPr>
          <w:color w:val="000000"/>
        </w:rPr>
      </w:pPr>
      <w:r w:rsidRPr="00AE62A6">
        <w:rPr>
          <w:color w:val="000000"/>
        </w:rPr>
        <w:t>2. Внушение.</w:t>
      </w:r>
    </w:p>
    <w:p w:rsidR="00C37080" w:rsidRPr="00AE62A6" w:rsidRDefault="00C37080" w:rsidP="00C37080">
      <w:pPr>
        <w:shd w:val="clear" w:color="auto" w:fill="FFFFFF"/>
        <w:rPr>
          <w:color w:val="000000"/>
        </w:rPr>
      </w:pPr>
      <w:r w:rsidRPr="00AE62A6">
        <w:rPr>
          <w:color w:val="000000"/>
        </w:rPr>
        <w:t>3. Убеждение.</w:t>
      </w:r>
    </w:p>
    <w:p w:rsidR="00C37080" w:rsidRPr="00AE62A6" w:rsidRDefault="00C37080" w:rsidP="00C37080">
      <w:pPr>
        <w:shd w:val="clear" w:color="auto" w:fill="FFFFFF"/>
        <w:rPr>
          <w:color w:val="000000"/>
        </w:rPr>
      </w:pPr>
      <w:r w:rsidRPr="00AE62A6">
        <w:rPr>
          <w:color w:val="000000"/>
        </w:rPr>
        <w:t>4. Принуждение.</w:t>
      </w:r>
    </w:p>
    <w:p w:rsidR="00C37080" w:rsidRPr="00AE62A6" w:rsidRDefault="00C37080" w:rsidP="00C37080">
      <w:pPr>
        <w:shd w:val="clear" w:color="auto" w:fill="FFFFFF"/>
        <w:rPr>
          <w:color w:val="000000"/>
        </w:rPr>
      </w:pPr>
      <w:r w:rsidRPr="00AE62A6">
        <w:rPr>
          <w:color w:val="000000"/>
        </w:rPr>
        <w:t>5. Копирование.</w:t>
      </w:r>
    </w:p>
    <w:p w:rsidR="00C37080" w:rsidRPr="00AE62A6" w:rsidRDefault="00C37080" w:rsidP="00C37080">
      <w:pPr>
        <w:shd w:val="clear" w:color="auto" w:fill="FFFFFF"/>
        <w:rPr>
          <w:color w:val="000000"/>
        </w:rPr>
      </w:pPr>
      <w:r w:rsidRPr="00AE62A6">
        <w:rPr>
          <w:b/>
          <w:bCs/>
          <w:color w:val="000000"/>
          <w:u w:val="single"/>
        </w:rPr>
        <w:t>Вопрос 10.</w:t>
      </w:r>
      <w:r w:rsidRPr="00AE62A6">
        <w:rPr>
          <w:b/>
          <w:bCs/>
          <w:color w:val="000000"/>
        </w:rPr>
        <w:t> Барьеры восприятия в общении бывают:</w:t>
      </w:r>
    </w:p>
    <w:p w:rsidR="00C37080" w:rsidRPr="00AE62A6" w:rsidRDefault="00C37080" w:rsidP="00C37080">
      <w:pPr>
        <w:shd w:val="clear" w:color="auto" w:fill="FFFFFF"/>
        <w:rPr>
          <w:color w:val="000000"/>
        </w:rPr>
      </w:pPr>
      <w:r w:rsidRPr="00AE62A6">
        <w:rPr>
          <w:color w:val="000000"/>
        </w:rPr>
        <w:t>1. Эстетический барьер.</w:t>
      </w:r>
    </w:p>
    <w:p w:rsidR="00C37080" w:rsidRPr="00AE62A6" w:rsidRDefault="00C37080" w:rsidP="00C37080">
      <w:pPr>
        <w:shd w:val="clear" w:color="auto" w:fill="FFFFFF"/>
        <w:rPr>
          <w:color w:val="000000"/>
        </w:rPr>
      </w:pPr>
      <w:r w:rsidRPr="00AE62A6">
        <w:rPr>
          <w:color w:val="000000"/>
        </w:rPr>
        <w:t>2. Барьер « возраста».</w:t>
      </w:r>
    </w:p>
    <w:p w:rsidR="00C37080" w:rsidRPr="00AE62A6" w:rsidRDefault="00C37080" w:rsidP="00C37080">
      <w:pPr>
        <w:shd w:val="clear" w:color="auto" w:fill="FFFFFF"/>
        <w:rPr>
          <w:color w:val="000000"/>
        </w:rPr>
      </w:pPr>
      <w:r w:rsidRPr="00AE62A6">
        <w:rPr>
          <w:color w:val="000000"/>
        </w:rPr>
        <w:t>3. Состояние здоровья.</w:t>
      </w:r>
    </w:p>
    <w:p w:rsidR="00C37080" w:rsidRPr="00AE62A6" w:rsidRDefault="00C37080" w:rsidP="00C37080">
      <w:pPr>
        <w:shd w:val="clear" w:color="auto" w:fill="FFFFFF"/>
        <w:rPr>
          <w:color w:val="000000"/>
        </w:rPr>
      </w:pPr>
      <w:r w:rsidRPr="00AE62A6">
        <w:rPr>
          <w:color w:val="000000"/>
        </w:rPr>
        <w:t>4. Некомпетентность.</w:t>
      </w:r>
    </w:p>
    <w:p w:rsidR="00C37080" w:rsidRPr="00AE62A6" w:rsidRDefault="00C37080" w:rsidP="00C37080">
      <w:pPr>
        <w:shd w:val="clear" w:color="auto" w:fill="FFFFFF"/>
        <w:rPr>
          <w:color w:val="000000"/>
        </w:rPr>
      </w:pPr>
      <w:r w:rsidRPr="00AE62A6">
        <w:rPr>
          <w:color w:val="000000"/>
        </w:rPr>
        <w:t>5. Барьер «боязни контактов».</w:t>
      </w:r>
    </w:p>
    <w:p w:rsidR="00C37080" w:rsidRPr="00AE62A6" w:rsidRDefault="00C37080" w:rsidP="00C37080">
      <w:pPr>
        <w:shd w:val="clear" w:color="auto" w:fill="FFFFFF"/>
        <w:rPr>
          <w:color w:val="000000"/>
        </w:rPr>
      </w:pPr>
      <w:r w:rsidRPr="00AE62A6">
        <w:rPr>
          <w:b/>
          <w:bCs/>
          <w:color w:val="000000"/>
          <w:u w:val="single"/>
        </w:rPr>
        <w:t>Вопрос 11</w:t>
      </w:r>
      <w:r w:rsidRPr="00AE62A6">
        <w:rPr>
          <w:b/>
          <w:bCs/>
          <w:color w:val="000000"/>
        </w:rPr>
        <w:t>. Невербальные средства общения являются:</w:t>
      </w:r>
    </w:p>
    <w:p w:rsidR="00C37080" w:rsidRPr="00AE62A6" w:rsidRDefault="00C37080" w:rsidP="00C37080">
      <w:pPr>
        <w:shd w:val="clear" w:color="auto" w:fill="FFFFFF"/>
        <w:rPr>
          <w:color w:val="000000"/>
        </w:rPr>
      </w:pPr>
      <w:r w:rsidRPr="00AE62A6">
        <w:rPr>
          <w:color w:val="000000"/>
        </w:rPr>
        <w:t>1. Интерактивной стороной общения.</w:t>
      </w:r>
    </w:p>
    <w:p w:rsidR="00C37080" w:rsidRPr="00AE62A6" w:rsidRDefault="00C37080" w:rsidP="00C37080">
      <w:pPr>
        <w:shd w:val="clear" w:color="auto" w:fill="FFFFFF"/>
        <w:rPr>
          <w:color w:val="000000"/>
        </w:rPr>
      </w:pPr>
      <w:r w:rsidRPr="00AE62A6">
        <w:rPr>
          <w:color w:val="000000"/>
        </w:rPr>
        <w:t>2. Персептивной стороной общения.</w:t>
      </w:r>
    </w:p>
    <w:p w:rsidR="00C37080" w:rsidRPr="00AE62A6" w:rsidRDefault="00C37080" w:rsidP="00C37080">
      <w:pPr>
        <w:shd w:val="clear" w:color="auto" w:fill="FFFFFF"/>
        <w:rPr>
          <w:color w:val="000000"/>
        </w:rPr>
      </w:pPr>
      <w:r w:rsidRPr="00AE62A6">
        <w:rPr>
          <w:color w:val="000000"/>
        </w:rPr>
        <w:t>3. Коммуникативной стороной общения.</w:t>
      </w:r>
    </w:p>
    <w:p w:rsidR="00C37080" w:rsidRPr="00AE62A6" w:rsidRDefault="00C37080" w:rsidP="00C37080">
      <w:pPr>
        <w:shd w:val="clear" w:color="auto" w:fill="FFFFFF"/>
        <w:rPr>
          <w:color w:val="000000"/>
        </w:rPr>
      </w:pPr>
      <w:r w:rsidRPr="00AE62A6">
        <w:rPr>
          <w:b/>
          <w:bCs/>
          <w:color w:val="000000"/>
          <w:u w:val="single"/>
        </w:rPr>
        <w:t>Вопрос 12</w:t>
      </w:r>
      <w:r w:rsidRPr="00AE62A6">
        <w:rPr>
          <w:b/>
          <w:bCs/>
          <w:color w:val="000000"/>
        </w:rPr>
        <w:t>. Невербальное поведение-это:</w:t>
      </w:r>
    </w:p>
    <w:p w:rsidR="00C37080" w:rsidRPr="00AE62A6" w:rsidRDefault="00C37080" w:rsidP="00C37080">
      <w:pPr>
        <w:shd w:val="clear" w:color="auto" w:fill="FFFFFF"/>
        <w:rPr>
          <w:color w:val="000000"/>
        </w:rPr>
      </w:pPr>
      <w:r w:rsidRPr="00AE62A6">
        <w:rPr>
          <w:color w:val="000000"/>
        </w:rPr>
        <w:t>1. Открытые социально-психологические и индивидуально психологические характеристики личности.</w:t>
      </w:r>
    </w:p>
    <w:p w:rsidR="00C37080" w:rsidRPr="00AE62A6" w:rsidRDefault="00C37080" w:rsidP="00C37080">
      <w:pPr>
        <w:shd w:val="clear" w:color="auto" w:fill="FFFFFF"/>
        <w:rPr>
          <w:color w:val="000000"/>
        </w:rPr>
      </w:pPr>
      <w:r w:rsidRPr="00AE62A6">
        <w:rPr>
          <w:color w:val="000000"/>
        </w:rPr>
        <w:t>2. Скрытые для непосредственного наблюдателя социально- психологические и индивидуально психологические характеристики личности.</w:t>
      </w:r>
    </w:p>
    <w:p w:rsidR="00C37080" w:rsidRPr="00AE62A6" w:rsidRDefault="00C37080" w:rsidP="00C37080">
      <w:pPr>
        <w:shd w:val="clear" w:color="auto" w:fill="FFFFFF"/>
        <w:rPr>
          <w:color w:val="000000"/>
        </w:rPr>
      </w:pPr>
      <w:r w:rsidRPr="00AE62A6">
        <w:rPr>
          <w:b/>
          <w:bCs/>
          <w:color w:val="000000"/>
          <w:u w:val="single"/>
        </w:rPr>
        <w:t>Вопрос 13</w:t>
      </w:r>
      <w:r w:rsidRPr="00AE62A6">
        <w:rPr>
          <w:b/>
          <w:bCs/>
          <w:color w:val="000000"/>
        </w:rPr>
        <w:t>. Невербальные средства общения:</w:t>
      </w:r>
    </w:p>
    <w:p w:rsidR="00C37080" w:rsidRPr="00AE62A6" w:rsidRDefault="00C37080" w:rsidP="00C37080">
      <w:pPr>
        <w:shd w:val="clear" w:color="auto" w:fill="FFFFFF"/>
        <w:rPr>
          <w:color w:val="000000"/>
        </w:rPr>
      </w:pPr>
      <w:r w:rsidRPr="00AE62A6">
        <w:rPr>
          <w:color w:val="000000"/>
        </w:rPr>
        <w:t>1. Кинесика.</w:t>
      </w:r>
    </w:p>
    <w:p w:rsidR="00C37080" w:rsidRPr="00AE62A6" w:rsidRDefault="00C37080" w:rsidP="00C37080">
      <w:pPr>
        <w:shd w:val="clear" w:color="auto" w:fill="FFFFFF"/>
        <w:rPr>
          <w:color w:val="000000"/>
        </w:rPr>
      </w:pPr>
      <w:r w:rsidRPr="00AE62A6">
        <w:rPr>
          <w:color w:val="000000"/>
        </w:rPr>
        <w:t>2. Дистанция.</w:t>
      </w:r>
    </w:p>
    <w:p w:rsidR="00C37080" w:rsidRPr="00AE62A6" w:rsidRDefault="00C37080" w:rsidP="00C37080">
      <w:pPr>
        <w:shd w:val="clear" w:color="auto" w:fill="FFFFFF"/>
        <w:rPr>
          <w:color w:val="000000"/>
        </w:rPr>
      </w:pPr>
      <w:r w:rsidRPr="00AE62A6">
        <w:rPr>
          <w:color w:val="000000"/>
        </w:rPr>
        <w:t>3. Такесика.</w:t>
      </w:r>
    </w:p>
    <w:p w:rsidR="00C37080" w:rsidRPr="00AE62A6" w:rsidRDefault="00C37080" w:rsidP="00C37080">
      <w:pPr>
        <w:shd w:val="clear" w:color="auto" w:fill="FFFFFF"/>
        <w:rPr>
          <w:color w:val="000000"/>
        </w:rPr>
      </w:pPr>
      <w:r w:rsidRPr="00AE62A6">
        <w:rPr>
          <w:color w:val="000000"/>
        </w:rPr>
        <w:t>4. Проксемика.</w:t>
      </w:r>
    </w:p>
    <w:p w:rsidR="00C37080" w:rsidRPr="00AE62A6" w:rsidRDefault="00C37080" w:rsidP="00C37080">
      <w:pPr>
        <w:shd w:val="clear" w:color="auto" w:fill="FFFFFF"/>
        <w:rPr>
          <w:color w:val="000000"/>
        </w:rPr>
      </w:pPr>
      <w:r w:rsidRPr="00AE62A6">
        <w:rPr>
          <w:color w:val="000000"/>
        </w:rPr>
        <w:t>5. Рукопожатие.</w:t>
      </w:r>
    </w:p>
    <w:p w:rsidR="00C37080" w:rsidRPr="00AE62A6" w:rsidRDefault="00C37080" w:rsidP="00C37080">
      <w:pPr>
        <w:shd w:val="clear" w:color="auto" w:fill="FFFFFF"/>
        <w:rPr>
          <w:color w:val="000000"/>
        </w:rPr>
      </w:pPr>
      <w:r w:rsidRPr="00AE62A6">
        <w:rPr>
          <w:b/>
          <w:bCs/>
          <w:color w:val="000000"/>
          <w:u w:val="single"/>
        </w:rPr>
        <w:t>Вопрос 14.</w:t>
      </w:r>
      <w:r w:rsidRPr="00AE62A6">
        <w:rPr>
          <w:b/>
          <w:bCs/>
          <w:color w:val="000000"/>
        </w:rPr>
        <w:t> Трактовка «взгляда в сторону означает:</w:t>
      </w:r>
    </w:p>
    <w:p w:rsidR="00C37080" w:rsidRPr="00AE62A6" w:rsidRDefault="00C37080" w:rsidP="00C37080">
      <w:pPr>
        <w:shd w:val="clear" w:color="auto" w:fill="FFFFFF"/>
        <w:rPr>
          <w:color w:val="000000"/>
        </w:rPr>
      </w:pPr>
      <w:r w:rsidRPr="00AE62A6">
        <w:rPr>
          <w:color w:val="000000"/>
        </w:rPr>
        <w:t>1. Страх и желание уйти.</w:t>
      </w:r>
    </w:p>
    <w:p w:rsidR="00C37080" w:rsidRPr="00AE62A6" w:rsidRDefault="00C37080" w:rsidP="00C37080">
      <w:pPr>
        <w:shd w:val="clear" w:color="auto" w:fill="FFFFFF"/>
        <w:rPr>
          <w:color w:val="000000"/>
        </w:rPr>
      </w:pPr>
      <w:r w:rsidRPr="00AE62A6">
        <w:rPr>
          <w:color w:val="000000"/>
        </w:rPr>
        <w:t>2. Не понял, повтори.</w:t>
      </w:r>
    </w:p>
    <w:p w:rsidR="00C37080" w:rsidRPr="00AE62A6" w:rsidRDefault="00C37080" w:rsidP="00C37080">
      <w:pPr>
        <w:shd w:val="clear" w:color="auto" w:fill="FFFFFF"/>
        <w:rPr>
          <w:color w:val="000000"/>
        </w:rPr>
      </w:pPr>
      <w:r w:rsidRPr="00AE62A6">
        <w:rPr>
          <w:color w:val="000000"/>
        </w:rPr>
        <w:t>3. Пренебрежение.</w:t>
      </w:r>
    </w:p>
    <w:p w:rsidR="00C37080" w:rsidRPr="00AE62A6" w:rsidRDefault="00C37080" w:rsidP="00C37080">
      <w:pPr>
        <w:shd w:val="clear" w:color="auto" w:fill="FFFFFF"/>
        <w:rPr>
          <w:color w:val="000000"/>
        </w:rPr>
      </w:pPr>
      <w:r w:rsidRPr="00AE62A6">
        <w:rPr>
          <w:color w:val="000000"/>
        </w:rPr>
        <w:t>4. Хочу подчинить себе.</w:t>
      </w:r>
    </w:p>
    <w:p w:rsidR="00C37080" w:rsidRPr="00AE62A6" w:rsidRDefault="00C37080" w:rsidP="00C37080">
      <w:pPr>
        <w:shd w:val="clear" w:color="auto" w:fill="FFFFFF"/>
        <w:rPr>
          <w:color w:val="000000"/>
        </w:rPr>
      </w:pPr>
      <w:r w:rsidRPr="00AE62A6">
        <w:rPr>
          <w:b/>
          <w:bCs/>
          <w:color w:val="000000"/>
          <w:u w:val="single"/>
        </w:rPr>
        <w:t>Вопрос 15</w:t>
      </w:r>
      <w:r w:rsidRPr="00AE62A6">
        <w:rPr>
          <w:b/>
          <w:bCs/>
          <w:color w:val="000000"/>
        </w:rPr>
        <w:t>. Жесты и позы защиты:</w:t>
      </w:r>
    </w:p>
    <w:p w:rsidR="00C37080" w:rsidRPr="00AE62A6" w:rsidRDefault="00C37080" w:rsidP="00C37080">
      <w:pPr>
        <w:shd w:val="clear" w:color="auto" w:fill="FFFFFF"/>
        <w:rPr>
          <w:color w:val="000000"/>
        </w:rPr>
      </w:pPr>
      <w:r w:rsidRPr="00AE62A6">
        <w:rPr>
          <w:color w:val="000000"/>
        </w:rPr>
        <w:t>1. Пощипывание переносицы.</w:t>
      </w:r>
    </w:p>
    <w:p w:rsidR="00C37080" w:rsidRPr="00AE62A6" w:rsidRDefault="00C37080" w:rsidP="00C37080">
      <w:pPr>
        <w:shd w:val="clear" w:color="auto" w:fill="FFFFFF"/>
        <w:rPr>
          <w:color w:val="000000"/>
        </w:rPr>
      </w:pPr>
      <w:r w:rsidRPr="00AE62A6">
        <w:rPr>
          <w:color w:val="000000"/>
        </w:rPr>
        <w:t>2. Потирание лба.</w:t>
      </w:r>
    </w:p>
    <w:p w:rsidR="00C37080" w:rsidRPr="00AE62A6" w:rsidRDefault="00C37080" w:rsidP="00C37080">
      <w:pPr>
        <w:shd w:val="clear" w:color="auto" w:fill="FFFFFF"/>
        <w:rPr>
          <w:color w:val="000000"/>
        </w:rPr>
      </w:pPr>
      <w:r w:rsidRPr="00AE62A6">
        <w:rPr>
          <w:color w:val="000000"/>
        </w:rPr>
        <w:t>3. Руки, скрещенные на груди.</w:t>
      </w:r>
    </w:p>
    <w:p w:rsidR="00C37080" w:rsidRPr="00AE62A6" w:rsidRDefault="00C37080" w:rsidP="00C37080">
      <w:pPr>
        <w:shd w:val="clear" w:color="auto" w:fill="FFFFFF"/>
        <w:rPr>
          <w:color w:val="000000"/>
        </w:rPr>
      </w:pPr>
      <w:r w:rsidRPr="00AE62A6">
        <w:rPr>
          <w:color w:val="000000"/>
        </w:rPr>
        <w:t>4. Сжимание пальцев в кулак.</w:t>
      </w:r>
    </w:p>
    <w:p w:rsidR="00C37080" w:rsidRPr="00AE62A6" w:rsidRDefault="00C37080" w:rsidP="00C37080">
      <w:pPr>
        <w:shd w:val="clear" w:color="auto" w:fill="FFFFFF"/>
        <w:rPr>
          <w:color w:val="000000"/>
        </w:rPr>
      </w:pPr>
      <w:r w:rsidRPr="00AE62A6">
        <w:rPr>
          <w:b/>
          <w:bCs/>
          <w:color w:val="000000"/>
          <w:u w:val="single"/>
        </w:rPr>
        <w:lastRenderedPageBreak/>
        <w:t>Вопрос 16.</w:t>
      </w:r>
      <w:r w:rsidRPr="00AE62A6">
        <w:rPr>
          <w:b/>
          <w:bCs/>
          <w:color w:val="000000"/>
        </w:rPr>
        <w:t> Просодика-это:</w:t>
      </w:r>
    </w:p>
    <w:p w:rsidR="00C37080" w:rsidRPr="00AE62A6" w:rsidRDefault="00C37080" w:rsidP="00C37080">
      <w:pPr>
        <w:shd w:val="clear" w:color="auto" w:fill="FFFFFF"/>
        <w:rPr>
          <w:color w:val="000000"/>
        </w:rPr>
      </w:pPr>
      <w:r w:rsidRPr="00AE62A6">
        <w:rPr>
          <w:color w:val="000000"/>
        </w:rPr>
        <w:t>1. Динамические прикосновения в форме рукопожатия, похлопывания, поцелуя.</w:t>
      </w:r>
    </w:p>
    <w:p w:rsidR="00C37080" w:rsidRPr="00AE62A6" w:rsidRDefault="00C37080" w:rsidP="00C37080">
      <w:pPr>
        <w:shd w:val="clear" w:color="auto" w:fill="FFFFFF"/>
        <w:rPr>
          <w:color w:val="000000"/>
        </w:rPr>
      </w:pPr>
      <w:r w:rsidRPr="00AE62A6">
        <w:rPr>
          <w:color w:val="000000"/>
        </w:rPr>
        <w:t>2. Название таких ритмико-интонационных сторон речи, как высота, громкость голосового тона, тембр голоса, сила ударения.</w:t>
      </w:r>
    </w:p>
    <w:p w:rsidR="00C37080" w:rsidRPr="00AE62A6" w:rsidRDefault="00C37080" w:rsidP="00C37080">
      <w:pPr>
        <w:shd w:val="clear" w:color="auto" w:fill="FFFFFF"/>
        <w:rPr>
          <w:color w:val="000000"/>
        </w:rPr>
      </w:pPr>
      <w:r w:rsidRPr="00AE62A6">
        <w:rPr>
          <w:color w:val="000000"/>
        </w:rPr>
        <w:t>3. Зрительно воспринимаемые движения другого человека, выполняемые выразительно-регулятивную функцию.</w:t>
      </w:r>
    </w:p>
    <w:p w:rsidR="00C37080" w:rsidRPr="00AE62A6" w:rsidRDefault="00C37080" w:rsidP="00C37080">
      <w:pPr>
        <w:shd w:val="clear" w:color="auto" w:fill="FFFFFF"/>
        <w:rPr>
          <w:color w:val="000000"/>
        </w:rPr>
      </w:pPr>
      <w:r w:rsidRPr="00AE62A6">
        <w:rPr>
          <w:b/>
          <w:bCs/>
          <w:color w:val="000000"/>
          <w:u w:val="single"/>
        </w:rPr>
        <w:t>Вопрос 17.</w:t>
      </w:r>
      <w:r w:rsidRPr="00AE62A6">
        <w:rPr>
          <w:b/>
          <w:bCs/>
          <w:color w:val="000000"/>
        </w:rPr>
        <w:t> Трактовка доминирующего рукопожатия:</w:t>
      </w:r>
    </w:p>
    <w:p w:rsidR="00C37080" w:rsidRPr="00AE62A6" w:rsidRDefault="00C37080" w:rsidP="00C37080">
      <w:pPr>
        <w:shd w:val="clear" w:color="auto" w:fill="FFFFFF"/>
        <w:rPr>
          <w:color w:val="000000"/>
        </w:rPr>
      </w:pPr>
      <w:r w:rsidRPr="00AE62A6">
        <w:rPr>
          <w:color w:val="000000"/>
        </w:rPr>
        <w:t>1. Рука снизу, ладонь развернута вверх.</w:t>
      </w:r>
    </w:p>
    <w:p w:rsidR="00C37080" w:rsidRPr="00AE62A6" w:rsidRDefault="00C37080" w:rsidP="00C37080">
      <w:pPr>
        <w:shd w:val="clear" w:color="auto" w:fill="FFFFFF"/>
        <w:rPr>
          <w:color w:val="000000"/>
        </w:rPr>
      </w:pPr>
      <w:r w:rsidRPr="00AE62A6">
        <w:rPr>
          <w:color w:val="000000"/>
        </w:rPr>
        <w:t>2. Рука партнеров в одинаковом положении.</w:t>
      </w:r>
    </w:p>
    <w:p w:rsidR="00C37080" w:rsidRPr="00AE62A6" w:rsidRDefault="00C37080" w:rsidP="00C37080">
      <w:pPr>
        <w:shd w:val="clear" w:color="auto" w:fill="FFFFFF"/>
        <w:rPr>
          <w:color w:val="000000"/>
        </w:rPr>
      </w:pPr>
      <w:r w:rsidRPr="00AE62A6">
        <w:rPr>
          <w:color w:val="000000"/>
        </w:rPr>
        <w:t>3. Рука сверху, ладонь развернута вниз.</w:t>
      </w:r>
    </w:p>
    <w:p w:rsidR="00C37080" w:rsidRPr="00AE62A6" w:rsidRDefault="00C37080" w:rsidP="00C37080">
      <w:pPr>
        <w:shd w:val="clear" w:color="auto" w:fill="FFFFFF"/>
        <w:rPr>
          <w:color w:val="000000"/>
        </w:rPr>
      </w:pPr>
      <w:r w:rsidRPr="00AE62A6">
        <w:rPr>
          <w:b/>
          <w:bCs/>
          <w:color w:val="000000"/>
          <w:u w:val="single"/>
        </w:rPr>
        <w:t>Вопрос 18</w:t>
      </w:r>
      <w:r w:rsidRPr="00AE62A6">
        <w:rPr>
          <w:b/>
          <w:bCs/>
          <w:color w:val="000000"/>
        </w:rPr>
        <w:t>. Один из первых ученых, который изучал пространственную структуру общения:</w:t>
      </w:r>
    </w:p>
    <w:p w:rsidR="00C37080" w:rsidRPr="00AE62A6" w:rsidRDefault="00C37080" w:rsidP="00C37080">
      <w:pPr>
        <w:shd w:val="clear" w:color="auto" w:fill="FFFFFF"/>
        <w:rPr>
          <w:color w:val="000000"/>
        </w:rPr>
      </w:pPr>
      <w:r w:rsidRPr="00AE62A6">
        <w:rPr>
          <w:color w:val="000000"/>
        </w:rPr>
        <w:t>1. Р. Экслайн.</w:t>
      </w:r>
    </w:p>
    <w:p w:rsidR="00C37080" w:rsidRPr="00AE62A6" w:rsidRDefault="00C37080" w:rsidP="00C37080">
      <w:pPr>
        <w:shd w:val="clear" w:color="auto" w:fill="FFFFFF"/>
        <w:rPr>
          <w:color w:val="000000"/>
        </w:rPr>
      </w:pPr>
      <w:r w:rsidRPr="00AE62A6">
        <w:rPr>
          <w:color w:val="000000"/>
        </w:rPr>
        <w:t>2. Л.Винтере.</w:t>
      </w:r>
    </w:p>
    <w:p w:rsidR="00C37080" w:rsidRPr="00AE62A6" w:rsidRDefault="00C37080" w:rsidP="00C37080">
      <w:pPr>
        <w:shd w:val="clear" w:color="auto" w:fill="FFFFFF"/>
        <w:rPr>
          <w:color w:val="000000"/>
        </w:rPr>
      </w:pPr>
      <w:r w:rsidRPr="00AE62A6">
        <w:rPr>
          <w:color w:val="000000"/>
        </w:rPr>
        <w:t>3. Э. Холл.</w:t>
      </w:r>
    </w:p>
    <w:p w:rsidR="00C37080" w:rsidRPr="00AE62A6" w:rsidRDefault="00C37080" w:rsidP="00C37080">
      <w:pPr>
        <w:shd w:val="clear" w:color="auto" w:fill="FFFFFF"/>
        <w:rPr>
          <w:color w:val="000000"/>
        </w:rPr>
      </w:pPr>
      <w:r w:rsidRPr="00AE62A6">
        <w:rPr>
          <w:color w:val="000000"/>
        </w:rPr>
        <w:t>4. А. Шефлен.</w:t>
      </w:r>
    </w:p>
    <w:p w:rsidR="00C37080" w:rsidRPr="00AE62A6" w:rsidRDefault="00C37080" w:rsidP="00C37080">
      <w:pPr>
        <w:shd w:val="clear" w:color="auto" w:fill="FFFFFF"/>
        <w:rPr>
          <w:color w:val="000000"/>
        </w:rPr>
      </w:pPr>
      <w:r w:rsidRPr="00AE62A6">
        <w:rPr>
          <w:b/>
          <w:bCs/>
          <w:color w:val="000000"/>
          <w:u w:val="single"/>
        </w:rPr>
        <w:t>Вопрос 19</w:t>
      </w:r>
      <w:r w:rsidRPr="00AE62A6">
        <w:rPr>
          <w:b/>
          <w:bCs/>
          <w:color w:val="000000"/>
        </w:rPr>
        <w:t>. Социальная дистанция общения варьируется на расстоянии от:</w:t>
      </w:r>
    </w:p>
    <w:p w:rsidR="00C37080" w:rsidRPr="00AE62A6" w:rsidRDefault="00C37080" w:rsidP="00C37080">
      <w:pPr>
        <w:shd w:val="clear" w:color="auto" w:fill="FFFFFF"/>
        <w:rPr>
          <w:color w:val="000000"/>
        </w:rPr>
      </w:pPr>
      <w:r w:rsidRPr="00AE62A6">
        <w:rPr>
          <w:color w:val="000000"/>
        </w:rPr>
        <w:t>1. 45-120 см..</w:t>
      </w:r>
    </w:p>
    <w:p w:rsidR="00C37080" w:rsidRPr="00AE62A6" w:rsidRDefault="00C37080" w:rsidP="00C37080">
      <w:pPr>
        <w:shd w:val="clear" w:color="auto" w:fill="FFFFFF"/>
        <w:rPr>
          <w:color w:val="000000"/>
        </w:rPr>
      </w:pPr>
      <w:r w:rsidRPr="00AE62A6">
        <w:rPr>
          <w:color w:val="000000"/>
        </w:rPr>
        <w:t>2. 400-750 см..</w:t>
      </w:r>
    </w:p>
    <w:p w:rsidR="00C37080" w:rsidRPr="00AE62A6" w:rsidRDefault="00C37080" w:rsidP="00C37080">
      <w:pPr>
        <w:shd w:val="clear" w:color="auto" w:fill="FFFFFF"/>
        <w:rPr>
          <w:color w:val="000000"/>
        </w:rPr>
      </w:pPr>
      <w:r w:rsidRPr="00AE62A6">
        <w:rPr>
          <w:color w:val="000000"/>
        </w:rPr>
        <w:t>3. От 120 до 400 см</w:t>
      </w:r>
    </w:p>
    <w:p w:rsidR="00C37080" w:rsidRPr="00AE62A6" w:rsidRDefault="00C37080" w:rsidP="00C37080">
      <w:pPr>
        <w:shd w:val="clear" w:color="auto" w:fill="FFFFFF"/>
        <w:rPr>
          <w:color w:val="000000"/>
        </w:rPr>
      </w:pPr>
      <w:r w:rsidRPr="00AE62A6">
        <w:rPr>
          <w:b/>
          <w:bCs/>
          <w:color w:val="000000"/>
          <w:u w:val="single"/>
        </w:rPr>
        <w:t>Вопрос 20.</w:t>
      </w:r>
      <w:r w:rsidRPr="00AE62A6">
        <w:rPr>
          <w:b/>
          <w:bCs/>
          <w:color w:val="000000"/>
        </w:rPr>
        <w:t> Невербальное поведение личности:</w:t>
      </w:r>
    </w:p>
    <w:p w:rsidR="00C37080" w:rsidRPr="00AE62A6" w:rsidRDefault="00C37080" w:rsidP="00C37080">
      <w:pPr>
        <w:shd w:val="clear" w:color="auto" w:fill="FFFFFF"/>
        <w:rPr>
          <w:color w:val="000000"/>
        </w:rPr>
      </w:pPr>
      <w:r w:rsidRPr="00AE62A6">
        <w:rPr>
          <w:color w:val="000000"/>
        </w:rPr>
        <w:t>1. Создает образ партера по общению.</w:t>
      </w:r>
    </w:p>
    <w:p w:rsidR="00C37080" w:rsidRPr="00AE62A6" w:rsidRDefault="00C37080" w:rsidP="00C37080">
      <w:pPr>
        <w:shd w:val="clear" w:color="auto" w:fill="FFFFFF"/>
        <w:rPr>
          <w:color w:val="000000"/>
        </w:rPr>
      </w:pPr>
      <w:r w:rsidRPr="00AE62A6">
        <w:rPr>
          <w:color w:val="000000"/>
        </w:rPr>
        <w:t>2. Выражает взаимоотношения партнеров по общению. 3. Является индикатором актуальных психических состояний личности.</w:t>
      </w:r>
    </w:p>
    <w:p w:rsidR="00C37080" w:rsidRPr="00AE62A6" w:rsidRDefault="00C37080" w:rsidP="00C37080">
      <w:pPr>
        <w:shd w:val="clear" w:color="auto" w:fill="FFFFFF"/>
        <w:rPr>
          <w:color w:val="000000"/>
        </w:rPr>
      </w:pPr>
      <w:r w:rsidRPr="00AE62A6">
        <w:rPr>
          <w:color w:val="000000"/>
        </w:rPr>
        <w:t>3. Выступает в роли уточнения, изменения понимания вербального общения, усиливает эмоциональную насыщенность сказанного.</w:t>
      </w:r>
    </w:p>
    <w:p w:rsidR="00C37080" w:rsidRPr="00AE62A6" w:rsidRDefault="00C37080" w:rsidP="00C37080">
      <w:pPr>
        <w:shd w:val="clear" w:color="auto" w:fill="FFFFFF"/>
        <w:rPr>
          <w:color w:val="000000"/>
        </w:rPr>
      </w:pPr>
      <w:r w:rsidRPr="00AE62A6">
        <w:rPr>
          <w:color w:val="000000"/>
        </w:rPr>
        <w:t>4. Выступает в качестве показателя статусных отношений.</w:t>
      </w:r>
    </w:p>
    <w:p w:rsidR="00C37080" w:rsidRPr="00AE62A6" w:rsidRDefault="00C37080" w:rsidP="00C37080">
      <w:pPr>
        <w:shd w:val="clear" w:color="auto" w:fill="FFFFFF"/>
        <w:rPr>
          <w:color w:val="000000"/>
        </w:rPr>
      </w:pPr>
      <w:r w:rsidRPr="00AE62A6">
        <w:rPr>
          <w:b/>
          <w:bCs/>
          <w:color w:val="000000"/>
          <w:u w:val="single"/>
        </w:rPr>
        <w:t>Вопрос 21</w:t>
      </w:r>
      <w:r w:rsidRPr="00AE62A6">
        <w:rPr>
          <w:b/>
          <w:bCs/>
          <w:color w:val="000000"/>
        </w:rPr>
        <w:t>. Вербалъные средства общения являются:</w:t>
      </w:r>
    </w:p>
    <w:p w:rsidR="00C37080" w:rsidRPr="00AE62A6" w:rsidRDefault="00C37080" w:rsidP="00C37080">
      <w:pPr>
        <w:shd w:val="clear" w:color="auto" w:fill="FFFFFF"/>
        <w:rPr>
          <w:color w:val="000000"/>
        </w:rPr>
      </w:pPr>
      <w:r w:rsidRPr="00AE62A6">
        <w:rPr>
          <w:color w:val="000000"/>
        </w:rPr>
        <w:t>1. Коммуникативной стороной общения.</w:t>
      </w:r>
    </w:p>
    <w:p w:rsidR="00C37080" w:rsidRPr="00AE62A6" w:rsidRDefault="00C37080" w:rsidP="00C37080">
      <w:pPr>
        <w:shd w:val="clear" w:color="auto" w:fill="FFFFFF"/>
        <w:rPr>
          <w:color w:val="000000"/>
        </w:rPr>
      </w:pPr>
      <w:r w:rsidRPr="00AE62A6">
        <w:rPr>
          <w:color w:val="000000"/>
        </w:rPr>
        <w:t>2. Интерактивной стороной общения.</w:t>
      </w:r>
    </w:p>
    <w:p w:rsidR="00C37080" w:rsidRPr="00AE62A6" w:rsidRDefault="00C37080" w:rsidP="00C37080">
      <w:pPr>
        <w:shd w:val="clear" w:color="auto" w:fill="FFFFFF"/>
        <w:rPr>
          <w:color w:val="000000"/>
        </w:rPr>
      </w:pPr>
      <w:r w:rsidRPr="00AE62A6">
        <w:rPr>
          <w:color w:val="000000"/>
        </w:rPr>
        <w:t>3. Персептивной стороной общения.</w:t>
      </w:r>
    </w:p>
    <w:p w:rsidR="00C37080" w:rsidRPr="00AE62A6" w:rsidRDefault="00C37080" w:rsidP="00C37080">
      <w:pPr>
        <w:shd w:val="clear" w:color="auto" w:fill="FFFFFF"/>
        <w:rPr>
          <w:color w:val="000000"/>
        </w:rPr>
      </w:pPr>
      <w:r w:rsidRPr="00AE62A6">
        <w:rPr>
          <w:b/>
          <w:bCs/>
          <w:color w:val="000000"/>
          <w:u w:val="single"/>
        </w:rPr>
        <w:t>Вопрос 22</w:t>
      </w:r>
      <w:r w:rsidRPr="00AE62A6">
        <w:rPr>
          <w:b/>
          <w:bCs/>
          <w:color w:val="000000"/>
        </w:rPr>
        <w:t>. К вербальным средствам общения относят:</w:t>
      </w:r>
    </w:p>
    <w:p w:rsidR="00C37080" w:rsidRPr="00AE62A6" w:rsidRDefault="00C37080" w:rsidP="00C37080">
      <w:pPr>
        <w:shd w:val="clear" w:color="auto" w:fill="FFFFFF"/>
        <w:rPr>
          <w:color w:val="000000"/>
        </w:rPr>
      </w:pPr>
      <w:r w:rsidRPr="00AE62A6">
        <w:rPr>
          <w:color w:val="000000"/>
        </w:rPr>
        <w:t>1. Мимика.</w:t>
      </w:r>
    </w:p>
    <w:p w:rsidR="00C37080" w:rsidRPr="00AE62A6" w:rsidRDefault="00C37080" w:rsidP="00C37080">
      <w:pPr>
        <w:shd w:val="clear" w:color="auto" w:fill="FFFFFF"/>
        <w:rPr>
          <w:color w:val="000000"/>
        </w:rPr>
      </w:pPr>
      <w:r w:rsidRPr="00AE62A6">
        <w:rPr>
          <w:color w:val="000000"/>
        </w:rPr>
        <w:t>2. Слова.</w:t>
      </w:r>
    </w:p>
    <w:p w:rsidR="00C37080" w:rsidRPr="00AE62A6" w:rsidRDefault="00C37080" w:rsidP="00C37080">
      <w:pPr>
        <w:shd w:val="clear" w:color="auto" w:fill="FFFFFF"/>
        <w:rPr>
          <w:color w:val="000000"/>
        </w:rPr>
      </w:pPr>
      <w:r w:rsidRPr="00AE62A6">
        <w:rPr>
          <w:color w:val="000000"/>
        </w:rPr>
        <w:t>3. Жесты.</w:t>
      </w:r>
    </w:p>
    <w:p w:rsidR="00C37080" w:rsidRPr="00AE62A6" w:rsidRDefault="00C37080" w:rsidP="00C37080">
      <w:pPr>
        <w:shd w:val="clear" w:color="auto" w:fill="FFFFFF"/>
        <w:rPr>
          <w:color w:val="000000"/>
        </w:rPr>
      </w:pPr>
      <w:r w:rsidRPr="00AE62A6">
        <w:rPr>
          <w:b/>
          <w:bCs/>
          <w:color w:val="000000"/>
          <w:u w:val="single"/>
        </w:rPr>
        <w:t>Вопрос 23</w:t>
      </w:r>
      <w:r w:rsidRPr="00AE62A6">
        <w:rPr>
          <w:b/>
          <w:bCs/>
          <w:color w:val="000000"/>
        </w:rPr>
        <w:t>. Величина потери информации определяется:</w:t>
      </w:r>
    </w:p>
    <w:p w:rsidR="00C37080" w:rsidRPr="00AE62A6" w:rsidRDefault="00C37080" w:rsidP="00C37080">
      <w:pPr>
        <w:shd w:val="clear" w:color="auto" w:fill="FFFFFF"/>
        <w:rPr>
          <w:color w:val="000000"/>
        </w:rPr>
      </w:pPr>
      <w:r w:rsidRPr="00AE62A6">
        <w:rPr>
          <w:color w:val="000000"/>
        </w:rPr>
        <w:t>1. Общим несовершенством человеческой речи.</w:t>
      </w:r>
    </w:p>
    <w:p w:rsidR="00C37080" w:rsidRPr="00AE62A6" w:rsidRDefault="00C37080" w:rsidP="00C37080">
      <w:pPr>
        <w:shd w:val="clear" w:color="auto" w:fill="FFFFFF"/>
        <w:rPr>
          <w:color w:val="000000"/>
        </w:rPr>
      </w:pPr>
      <w:r w:rsidRPr="00AE62A6">
        <w:rPr>
          <w:color w:val="000000"/>
        </w:rPr>
        <w:t>2. Невозможностью полно и точно воплотить мысли в словесные формы.</w:t>
      </w:r>
    </w:p>
    <w:p w:rsidR="00C37080" w:rsidRPr="00AE62A6" w:rsidRDefault="00C37080" w:rsidP="00C37080">
      <w:pPr>
        <w:shd w:val="clear" w:color="auto" w:fill="FFFFFF"/>
        <w:rPr>
          <w:color w:val="000000"/>
        </w:rPr>
      </w:pPr>
      <w:r w:rsidRPr="00AE62A6">
        <w:rPr>
          <w:color w:val="000000"/>
        </w:rPr>
        <w:t>3. Наличием или отсутствием доверия к собеседнику.</w:t>
      </w:r>
    </w:p>
    <w:p w:rsidR="00C37080" w:rsidRPr="00AE62A6" w:rsidRDefault="00C37080" w:rsidP="00C37080">
      <w:pPr>
        <w:shd w:val="clear" w:color="auto" w:fill="FFFFFF"/>
        <w:rPr>
          <w:color w:val="000000"/>
        </w:rPr>
      </w:pPr>
      <w:r w:rsidRPr="00AE62A6">
        <w:rPr>
          <w:color w:val="000000"/>
        </w:rPr>
        <w:t>4. Эмоциями.</w:t>
      </w:r>
    </w:p>
    <w:p w:rsidR="00C37080" w:rsidRPr="00AE62A6" w:rsidRDefault="00C37080" w:rsidP="00C37080">
      <w:pPr>
        <w:shd w:val="clear" w:color="auto" w:fill="FFFFFF"/>
        <w:rPr>
          <w:color w:val="000000"/>
        </w:rPr>
      </w:pPr>
      <w:r w:rsidRPr="00AE62A6">
        <w:rPr>
          <w:color w:val="000000"/>
        </w:rPr>
        <w:t>5. Совпадением или несовпадением словарного запаса и др.</w:t>
      </w:r>
    </w:p>
    <w:p w:rsidR="00C37080" w:rsidRPr="00AE62A6" w:rsidRDefault="00C37080" w:rsidP="00C37080">
      <w:pPr>
        <w:shd w:val="clear" w:color="auto" w:fill="FFFFFF"/>
        <w:rPr>
          <w:color w:val="000000"/>
        </w:rPr>
      </w:pPr>
      <w:r w:rsidRPr="00AE62A6">
        <w:rPr>
          <w:b/>
          <w:bCs/>
          <w:color w:val="000000"/>
          <w:u w:val="single"/>
        </w:rPr>
        <w:t>Вопрос 24.</w:t>
      </w:r>
      <w:r w:rsidRPr="00AE62A6">
        <w:rPr>
          <w:b/>
          <w:bCs/>
          <w:color w:val="000000"/>
        </w:rPr>
        <w:t> Итоговое восприятие информации:</w:t>
      </w:r>
    </w:p>
    <w:p w:rsidR="00C37080" w:rsidRPr="00AE62A6" w:rsidRDefault="00C37080" w:rsidP="00C37080">
      <w:pPr>
        <w:shd w:val="clear" w:color="auto" w:fill="FFFFFF"/>
        <w:rPr>
          <w:color w:val="000000"/>
        </w:rPr>
      </w:pPr>
      <w:r w:rsidRPr="00AE62A6">
        <w:rPr>
          <w:color w:val="000000"/>
        </w:rPr>
        <w:t>1. 80%</w:t>
      </w:r>
    </w:p>
    <w:p w:rsidR="00C37080" w:rsidRPr="00AE62A6" w:rsidRDefault="00C37080" w:rsidP="00C37080">
      <w:pPr>
        <w:shd w:val="clear" w:color="auto" w:fill="FFFFFF"/>
        <w:rPr>
          <w:color w:val="000000"/>
        </w:rPr>
      </w:pPr>
      <w:r w:rsidRPr="00AE62A6">
        <w:rPr>
          <w:color w:val="000000"/>
        </w:rPr>
        <w:t>2. 70%</w:t>
      </w:r>
    </w:p>
    <w:p w:rsidR="00C37080" w:rsidRPr="00AE62A6" w:rsidRDefault="00C37080" w:rsidP="00C37080">
      <w:pPr>
        <w:shd w:val="clear" w:color="auto" w:fill="FFFFFF"/>
        <w:rPr>
          <w:color w:val="000000"/>
        </w:rPr>
      </w:pPr>
      <w:r w:rsidRPr="00AE62A6">
        <w:rPr>
          <w:color w:val="000000"/>
        </w:rPr>
        <w:t>3. 30-40%</w:t>
      </w:r>
    </w:p>
    <w:p w:rsidR="00C37080" w:rsidRPr="00AE62A6" w:rsidRDefault="00C37080" w:rsidP="00C37080">
      <w:pPr>
        <w:shd w:val="clear" w:color="auto" w:fill="FFFFFF"/>
        <w:rPr>
          <w:color w:val="000000"/>
        </w:rPr>
      </w:pPr>
      <w:r w:rsidRPr="00AE62A6">
        <w:rPr>
          <w:color w:val="000000"/>
        </w:rPr>
        <w:t>4. 10-20%.</w:t>
      </w:r>
    </w:p>
    <w:p w:rsidR="00C37080" w:rsidRPr="00AE62A6" w:rsidRDefault="00C37080" w:rsidP="00C37080">
      <w:pPr>
        <w:shd w:val="clear" w:color="auto" w:fill="FFFFFF"/>
        <w:rPr>
          <w:color w:val="000000"/>
        </w:rPr>
      </w:pPr>
      <w:r w:rsidRPr="00AE62A6">
        <w:rPr>
          <w:b/>
          <w:bCs/>
          <w:color w:val="000000"/>
          <w:u w:val="single"/>
        </w:rPr>
        <w:t>Вопрос 25.</w:t>
      </w:r>
      <w:r w:rsidRPr="00AE62A6">
        <w:rPr>
          <w:b/>
          <w:bCs/>
          <w:color w:val="000000"/>
        </w:rPr>
        <w:t> Ораторское искусство предполагает:</w:t>
      </w:r>
    </w:p>
    <w:p w:rsidR="00C37080" w:rsidRPr="00AE62A6" w:rsidRDefault="00C37080" w:rsidP="00C37080">
      <w:pPr>
        <w:shd w:val="clear" w:color="auto" w:fill="FFFFFF"/>
        <w:rPr>
          <w:color w:val="000000"/>
        </w:rPr>
      </w:pPr>
      <w:r w:rsidRPr="00AE62A6">
        <w:rPr>
          <w:color w:val="000000"/>
        </w:rPr>
        <w:t>1. Умение точно формулировать свои мысли.</w:t>
      </w:r>
    </w:p>
    <w:p w:rsidR="00C37080" w:rsidRPr="00AE62A6" w:rsidRDefault="00C37080" w:rsidP="00C37080">
      <w:pPr>
        <w:shd w:val="clear" w:color="auto" w:fill="FFFFFF"/>
        <w:rPr>
          <w:color w:val="000000"/>
        </w:rPr>
      </w:pPr>
      <w:r w:rsidRPr="00AE62A6">
        <w:rPr>
          <w:color w:val="000000"/>
        </w:rPr>
        <w:t>2. Излагать их доступным для собеседника языком.</w:t>
      </w:r>
    </w:p>
    <w:p w:rsidR="00C37080" w:rsidRPr="00AE62A6" w:rsidRDefault="00C37080" w:rsidP="00C37080">
      <w:pPr>
        <w:shd w:val="clear" w:color="auto" w:fill="FFFFFF"/>
        <w:rPr>
          <w:color w:val="000000"/>
        </w:rPr>
      </w:pPr>
      <w:r w:rsidRPr="00AE62A6">
        <w:rPr>
          <w:color w:val="000000"/>
        </w:rPr>
        <w:t>3. Ориентироваться в обществе на реакцию собеседника.</w:t>
      </w:r>
    </w:p>
    <w:p w:rsidR="00C37080" w:rsidRPr="00AE62A6" w:rsidRDefault="00C37080" w:rsidP="00C37080">
      <w:pPr>
        <w:shd w:val="clear" w:color="auto" w:fill="FFFFFF"/>
        <w:rPr>
          <w:color w:val="000000"/>
        </w:rPr>
      </w:pPr>
      <w:r w:rsidRPr="00AE62A6">
        <w:rPr>
          <w:b/>
          <w:bCs/>
          <w:color w:val="000000"/>
          <w:u w:val="single"/>
        </w:rPr>
        <w:t>Вопрос 26</w:t>
      </w:r>
      <w:r w:rsidRPr="00AE62A6">
        <w:rPr>
          <w:b/>
          <w:bCs/>
          <w:color w:val="000000"/>
        </w:rPr>
        <w:t>. Речь в деловом общении направлена на:</w:t>
      </w:r>
    </w:p>
    <w:p w:rsidR="00C37080" w:rsidRPr="00AE62A6" w:rsidRDefault="00C37080" w:rsidP="00C37080">
      <w:pPr>
        <w:shd w:val="clear" w:color="auto" w:fill="FFFFFF"/>
        <w:rPr>
          <w:color w:val="000000"/>
        </w:rPr>
      </w:pPr>
      <w:r w:rsidRPr="00AE62A6">
        <w:rPr>
          <w:color w:val="000000"/>
        </w:rPr>
        <w:t>1. То, чтобы убедить собеседника в своей точке зрения и склонить к сотрудничеству.</w:t>
      </w:r>
    </w:p>
    <w:p w:rsidR="00C37080" w:rsidRPr="00AE62A6" w:rsidRDefault="00C37080" w:rsidP="00C37080">
      <w:pPr>
        <w:shd w:val="clear" w:color="auto" w:fill="FFFFFF"/>
        <w:rPr>
          <w:color w:val="000000"/>
        </w:rPr>
      </w:pPr>
      <w:r w:rsidRPr="00AE62A6">
        <w:rPr>
          <w:color w:val="000000"/>
        </w:rPr>
        <w:lastRenderedPageBreak/>
        <w:t>2. То, чтобы дать понять собеседнику, что его точка зрения не актуальна в данном случае.</w:t>
      </w:r>
    </w:p>
    <w:p w:rsidR="00C37080" w:rsidRPr="00AE62A6" w:rsidRDefault="00C37080" w:rsidP="00C37080">
      <w:pPr>
        <w:shd w:val="clear" w:color="auto" w:fill="FFFFFF"/>
        <w:rPr>
          <w:color w:val="000000"/>
        </w:rPr>
      </w:pPr>
      <w:r w:rsidRPr="00AE62A6">
        <w:rPr>
          <w:b/>
          <w:bCs/>
          <w:color w:val="000000"/>
          <w:u w:val="single"/>
        </w:rPr>
        <w:t>Вопрос 27.</w:t>
      </w:r>
      <w:r w:rsidRPr="00AE62A6">
        <w:rPr>
          <w:b/>
          <w:bCs/>
          <w:color w:val="000000"/>
        </w:rPr>
        <w:t> Убедительность определяется:</w:t>
      </w:r>
    </w:p>
    <w:p w:rsidR="00C37080" w:rsidRPr="00AE62A6" w:rsidRDefault="00C37080" w:rsidP="00C37080">
      <w:pPr>
        <w:shd w:val="clear" w:color="auto" w:fill="FFFFFF"/>
        <w:rPr>
          <w:color w:val="000000"/>
        </w:rPr>
      </w:pPr>
      <w:r w:rsidRPr="00AE62A6">
        <w:rPr>
          <w:color w:val="000000"/>
        </w:rPr>
        <w:t>1. Психологическими факторами.</w:t>
      </w:r>
    </w:p>
    <w:p w:rsidR="00C37080" w:rsidRPr="00AE62A6" w:rsidRDefault="00C37080" w:rsidP="00C37080">
      <w:pPr>
        <w:shd w:val="clear" w:color="auto" w:fill="FFFFFF"/>
        <w:rPr>
          <w:color w:val="000000"/>
        </w:rPr>
      </w:pPr>
      <w:r w:rsidRPr="00AE62A6">
        <w:rPr>
          <w:color w:val="000000"/>
        </w:rPr>
        <w:t>2. Самой атмосферой беседы, которая может быть благоприятной или</w:t>
      </w:r>
    </w:p>
    <w:p w:rsidR="00C37080" w:rsidRPr="00AE62A6" w:rsidRDefault="00C37080" w:rsidP="00C37080">
      <w:pPr>
        <w:shd w:val="clear" w:color="auto" w:fill="FFFFFF"/>
        <w:rPr>
          <w:color w:val="000000"/>
        </w:rPr>
      </w:pPr>
      <w:r w:rsidRPr="00AE62A6">
        <w:rPr>
          <w:color w:val="000000"/>
        </w:rPr>
        <w:t>Неблагоприятной, доброжелательной или недоброжелательной.</w:t>
      </w:r>
    </w:p>
    <w:p w:rsidR="00C37080" w:rsidRPr="00AE62A6" w:rsidRDefault="00C37080" w:rsidP="00C37080">
      <w:pPr>
        <w:shd w:val="clear" w:color="auto" w:fill="FFFFFF"/>
        <w:rPr>
          <w:color w:val="000000"/>
        </w:rPr>
      </w:pPr>
      <w:r w:rsidRPr="00AE62A6">
        <w:rPr>
          <w:color w:val="000000"/>
        </w:rPr>
        <w:t>3. Культура слов.</w:t>
      </w:r>
    </w:p>
    <w:p w:rsidR="00C37080" w:rsidRPr="00AE62A6" w:rsidRDefault="00C37080" w:rsidP="00C37080">
      <w:pPr>
        <w:shd w:val="clear" w:color="auto" w:fill="FFFFFF"/>
        <w:rPr>
          <w:color w:val="000000"/>
        </w:rPr>
      </w:pPr>
      <w:r w:rsidRPr="00AE62A6">
        <w:rPr>
          <w:b/>
          <w:bCs/>
          <w:color w:val="000000"/>
          <w:u w:val="single"/>
        </w:rPr>
        <w:t>Вопрос 28</w:t>
      </w:r>
      <w:r w:rsidRPr="00AE62A6">
        <w:rPr>
          <w:b/>
          <w:bCs/>
          <w:color w:val="000000"/>
        </w:rPr>
        <w:t>. Из чего складывается речевая структура:</w:t>
      </w:r>
    </w:p>
    <w:p w:rsidR="00C37080" w:rsidRPr="00AE62A6" w:rsidRDefault="00C37080" w:rsidP="00C37080">
      <w:pPr>
        <w:shd w:val="clear" w:color="auto" w:fill="FFFFFF"/>
        <w:rPr>
          <w:color w:val="000000"/>
        </w:rPr>
      </w:pPr>
      <w:r w:rsidRPr="00AE62A6">
        <w:rPr>
          <w:color w:val="000000"/>
        </w:rPr>
        <w:t>1. Словарный запас.</w:t>
      </w:r>
    </w:p>
    <w:p w:rsidR="00C37080" w:rsidRPr="00AE62A6" w:rsidRDefault="00C37080" w:rsidP="00C37080">
      <w:pPr>
        <w:shd w:val="clear" w:color="auto" w:fill="FFFFFF"/>
        <w:rPr>
          <w:color w:val="000000"/>
        </w:rPr>
      </w:pPr>
      <w:r w:rsidRPr="00AE62A6">
        <w:rPr>
          <w:color w:val="000000"/>
        </w:rPr>
        <w:t>2. Точная передача мысли посредством слова.</w:t>
      </w:r>
    </w:p>
    <w:p w:rsidR="00C37080" w:rsidRPr="00AE62A6" w:rsidRDefault="00C37080" w:rsidP="00C37080">
      <w:pPr>
        <w:shd w:val="clear" w:color="auto" w:fill="FFFFFF"/>
        <w:rPr>
          <w:color w:val="000000"/>
        </w:rPr>
      </w:pPr>
      <w:r w:rsidRPr="00AE62A6">
        <w:rPr>
          <w:color w:val="000000"/>
        </w:rPr>
        <w:t>3. Просторечием.</w:t>
      </w:r>
    </w:p>
    <w:p w:rsidR="00C37080" w:rsidRPr="00AE62A6" w:rsidRDefault="00C37080" w:rsidP="00C37080">
      <w:pPr>
        <w:shd w:val="clear" w:color="auto" w:fill="FFFFFF"/>
        <w:rPr>
          <w:color w:val="000000"/>
        </w:rPr>
      </w:pPr>
      <w:r w:rsidRPr="00AE62A6">
        <w:rPr>
          <w:color w:val="000000"/>
        </w:rPr>
        <w:t>4. Чистота речи.</w:t>
      </w:r>
    </w:p>
    <w:p w:rsidR="00C37080" w:rsidRPr="00AE62A6" w:rsidRDefault="00C37080" w:rsidP="00C37080">
      <w:pPr>
        <w:shd w:val="clear" w:color="auto" w:fill="FFFFFF"/>
        <w:rPr>
          <w:color w:val="000000"/>
        </w:rPr>
      </w:pPr>
      <w:r w:rsidRPr="00AE62A6">
        <w:rPr>
          <w:color w:val="000000"/>
        </w:rPr>
        <w:t>5. Правильное произношение слов.</w:t>
      </w:r>
    </w:p>
    <w:p w:rsidR="00C37080" w:rsidRPr="00AE62A6" w:rsidRDefault="00C37080" w:rsidP="00C37080">
      <w:pPr>
        <w:shd w:val="clear" w:color="auto" w:fill="FFFFFF"/>
        <w:rPr>
          <w:color w:val="000000"/>
        </w:rPr>
      </w:pPr>
      <w:r w:rsidRPr="00AE62A6">
        <w:rPr>
          <w:b/>
          <w:bCs/>
          <w:color w:val="000000"/>
          <w:u w:val="single"/>
        </w:rPr>
        <w:t>Вопрос 29.</w:t>
      </w:r>
      <w:r w:rsidRPr="00AE62A6">
        <w:rPr>
          <w:b/>
          <w:bCs/>
          <w:color w:val="000000"/>
        </w:rPr>
        <w:t> Виды слушания:</w:t>
      </w:r>
    </w:p>
    <w:p w:rsidR="00C37080" w:rsidRPr="00AE62A6" w:rsidRDefault="00C37080" w:rsidP="00C37080">
      <w:pPr>
        <w:shd w:val="clear" w:color="auto" w:fill="FFFFFF"/>
        <w:rPr>
          <w:color w:val="000000"/>
        </w:rPr>
      </w:pPr>
      <w:r w:rsidRPr="00AE62A6">
        <w:rPr>
          <w:color w:val="000000"/>
        </w:rPr>
        <w:t>1. Нерефлексивное пассивное.</w:t>
      </w:r>
    </w:p>
    <w:p w:rsidR="00C37080" w:rsidRPr="00AE62A6" w:rsidRDefault="00C37080" w:rsidP="00C37080">
      <w:pPr>
        <w:shd w:val="clear" w:color="auto" w:fill="FFFFFF"/>
        <w:rPr>
          <w:color w:val="000000"/>
        </w:rPr>
      </w:pPr>
      <w:r w:rsidRPr="00AE62A6">
        <w:rPr>
          <w:color w:val="000000"/>
        </w:rPr>
        <w:t>2. Рефлексивное активное.</w:t>
      </w:r>
    </w:p>
    <w:p w:rsidR="00C37080" w:rsidRPr="00AE62A6" w:rsidRDefault="00C37080" w:rsidP="00C37080">
      <w:pPr>
        <w:shd w:val="clear" w:color="auto" w:fill="FFFFFF"/>
        <w:rPr>
          <w:color w:val="000000"/>
        </w:rPr>
      </w:pPr>
      <w:r w:rsidRPr="00AE62A6">
        <w:rPr>
          <w:color w:val="000000"/>
        </w:rPr>
        <w:t>3. Продуктивное.</w:t>
      </w:r>
    </w:p>
    <w:p w:rsidR="00C37080" w:rsidRPr="00AE62A6" w:rsidRDefault="00C37080" w:rsidP="00C37080">
      <w:pPr>
        <w:shd w:val="clear" w:color="auto" w:fill="FFFFFF"/>
        <w:rPr>
          <w:color w:val="000000"/>
        </w:rPr>
      </w:pPr>
      <w:r w:rsidRPr="00AE62A6">
        <w:rPr>
          <w:b/>
          <w:bCs/>
          <w:color w:val="000000"/>
          <w:u w:val="single"/>
        </w:rPr>
        <w:t>Вопрос 30</w:t>
      </w:r>
      <w:r w:rsidRPr="00AE62A6">
        <w:rPr>
          <w:b/>
          <w:bCs/>
          <w:color w:val="000000"/>
        </w:rPr>
        <w:t>. Составные части языка:</w:t>
      </w:r>
    </w:p>
    <w:p w:rsidR="00C37080" w:rsidRPr="00AE62A6" w:rsidRDefault="00C37080" w:rsidP="00C37080">
      <w:pPr>
        <w:shd w:val="clear" w:color="auto" w:fill="FFFFFF"/>
        <w:rPr>
          <w:color w:val="000000"/>
        </w:rPr>
      </w:pPr>
      <w:r w:rsidRPr="00AE62A6">
        <w:rPr>
          <w:color w:val="000000"/>
        </w:rPr>
        <w:t>1. Литературный язык.</w:t>
      </w:r>
    </w:p>
    <w:p w:rsidR="00C37080" w:rsidRPr="00AE62A6" w:rsidRDefault="00C37080" w:rsidP="00C37080">
      <w:pPr>
        <w:shd w:val="clear" w:color="auto" w:fill="FFFFFF"/>
        <w:rPr>
          <w:color w:val="000000"/>
        </w:rPr>
      </w:pPr>
      <w:r w:rsidRPr="00AE62A6">
        <w:rPr>
          <w:color w:val="000000"/>
        </w:rPr>
        <w:t>2. Просторечие.</w:t>
      </w:r>
    </w:p>
    <w:p w:rsidR="00C37080" w:rsidRPr="00AE62A6" w:rsidRDefault="00C37080" w:rsidP="00C37080">
      <w:pPr>
        <w:shd w:val="clear" w:color="auto" w:fill="FFFFFF"/>
        <w:rPr>
          <w:color w:val="000000"/>
        </w:rPr>
      </w:pPr>
      <w:r w:rsidRPr="00AE62A6">
        <w:rPr>
          <w:color w:val="000000"/>
        </w:rPr>
        <w:t>3. Профессиональная лексика.</w:t>
      </w:r>
    </w:p>
    <w:p w:rsidR="00C37080" w:rsidRPr="00AE62A6" w:rsidRDefault="00C37080" w:rsidP="00C37080">
      <w:pPr>
        <w:shd w:val="clear" w:color="auto" w:fill="FFFFFF"/>
        <w:rPr>
          <w:color w:val="000000"/>
        </w:rPr>
      </w:pPr>
      <w:r w:rsidRPr="00AE62A6">
        <w:rPr>
          <w:color w:val="000000"/>
        </w:rPr>
        <w:t>4. Нормативная лексика.</w:t>
      </w:r>
    </w:p>
    <w:p w:rsidR="00C37080" w:rsidRPr="00AE62A6" w:rsidRDefault="00C37080" w:rsidP="00C37080">
      <w:pPr>
        <w:shd w:val="clear" w:color="auto" w:fill="FFFFFF"/>
        <w:rPr>
          <w:color w:val="000000"/>
        </w:rPr>
      </w:pPr>
      <w:r w:rsidRPr="00AE62A6">
        <w:rPr>
          <w:b/>
          <w:bCs/>
          <w:color w:val="000000"/>
          <w:u w:val="single"/>
        </w:rPr>
        <w:t>Вопрос 31</w:t>
      </w:r>
      <w:r w:rsidRPr="00AE62A6">
        <w:rPr>
          <w:b/>
          <w:bCs/>
          <w:color w:val="000000"/>
        </w:rPr>
        <w:t>. Основные этапы деловой беседы:</w:t>
      </w:r>
    </w:p>
    <w:p w:rsidR="00C37080" w:rsidRPr="00AE62A6" w:rsidRDefault="00C37080" w:rsidP="00C37080">
      <w:pPr>
        <w:shd w:val="clear" w:color="auto" w:fill="FFFFFF"/>
        <w:rPr>
          <w:color w:val="000000"/>
        </w:rPr>
      </w:pPr>
      <w:r w:rsidRPr="00AE62A6">
        <w:rPr>
          <w:color w:val="000000"/>
        </w:rPr>
        <w:t>1. Планирование беседы.</w:t>
      </w:r>
    </w:p>
    <w:p w:rsidR="00C37080" w:rsidRPr="00AE62A6" w:rsidRDefault="00C37080" w:rsidP="00C37080">
      <w:pPr>
        <w:shd w:val="clear" w:color="auto" w:fill="FFFFFF"/>
        <w:rPr>
          <w:color w:val="000000"/>
        </w:rPr>
      </w:pPr>
      <w:r w:rsidRPr="00AE62A6">
        <w:rPr>
          <w:color w:val="000000"/>
        </w:rPr>
        <w:t>2. Информирование партнеров.</w:t>
      </w:r>
    </w:p>
    <w:p w:rsidR="00C37080" w:rsidRPr="00AE62A6" w:rsidRDefault="00C37080" w:rsidP="00C37080">
      <w:pPr>
        <w:shd w:val="clear" w:color="auto" w:fill="FFFFFF"/>
        <w:rPr>
          <w:color w:val="000000"/>
        </w:rPr>
      </w:pPr>
      <w:r w:rsidRPr="00AE62A6">
        <w:rPr>
          <w:color w:val="000000"/>
        </w:rPr>
        <w:t>3. Аргументирование выдвигаемых положений.</w:t>
      </w:r>
    </w:p>
    <w:p w:rsidR="00C37080" w:rsidRPr="00AE62A6" w:rsidRDefault="00C37080" w:rsidP="00C37080">
      <w:pPr>
        <w:shd w:val="clear" w:color="auto" w:fill="FFFFFF"/>
        <w:rPr>
          <w:color w:val="000000"/>
        </w:rPr>
      </w:pPr>
      <w:r w:rsidRPr="00AE62A6">
        <w:rPr>
          <w:color w:val="000000"/>
        </w:rPr>
        <w:t>4. Принятие решений.</w:t>
      </w:r>
    </w:p>
    <w:p w:rsidR="00C37080" w:rsidRPr="00AE62A6" w:rsidRDefault="00C37080" w:rsidP="00C37080">
      <w:pPr>
        <w:shd w:val="clear" w:color="auto" w:fill="FFFFFF"/>
        <w:rPr>
          <w:color w:val="000000"/>
        </w:rPr>
      </w:pPr>
      <w:r w:rsidRPr="00AE62A6">
        <w:rPr>
          <w:color w:val="000000"/>
        </w:rPr>
        <w:t>5. Завершение беседы.</w:t>
      </w:r>
    </w:p>
    <w:p w:rsidR="00C37080" w:rsidRPr="00AE62A6" w:rsidRDefault="00C37080" w:rsidP="00C37080">
      <w:pPr>
        <w:shd w:val="clear" w:color="auto" w:fill="FFFFFF"/>
        <w:rPr>
          <w:color w:val="000000"/>
        </w:rPr>
      </w:pPr>
      <w:r w:rsidRPr="00AE62A6">
        <w:rPr>
          <w:b/>
          <w:bCs/>
          <w:color w:val="000000"/>
          <w:u w:val="single"/>
        </w:rPr>
        <w:t>Вопрос 32.</w:t>
      </w:r>
      <w:r w:rsidRPr="00AE62A6">
        <w:rPr>
          <w:b/>
          <w:bCs/>
          <w:color w:val="000000"/>
        </w:rPr>
        <w:t> Задачи, решаемые на начальном этапе беседы:</w:t>
      </w:r>
    </w:p>
    <w:p w:rsidR="00C37080" w:rsidRPr="00AE62A6" w:rsidRDefault="00C37080" w:rsidP="00C37080">
      <w:pPr>
        <w:shd w:val="clear" w:color="auto" w:fill="FFFFFF"/>
        <w:rPr>
          <w:color w:val="000000"/>
        </w:rPr>
      </w:pPr>
      <w:r w:rsidRPr="00AE62A6">
        <w:rPr>
          <w:color w:val="000000"/>
        </w:rPr>
        <w:t>1. Установление контакта с собеседником.</w:t>
      </w:r>
    </w:p>
    <w:p w:rsidR="00C37080" w:rsidRPr="00AE62A6" w:rsidRDefault="00C37080" w:rsidP="00C37080">
      <w:pPr>
        <w:shd w:val="clear" w:color="auto" w:fill="FFFFFF"/>
        <w:rPr>
          <w:color w:val="000000"/>
        </w:rPr>
      </w:pPr>
      <w:r w:rsidRPr="00AE62A6">
        <w:rPr>
          <w:color w:val="000000"/>
        </w:rPr>
        <w:t>2. Создание благоприятной атмосферы для беседы.</w:t>
      </w:r>
    </w:p>
    <w:p w:rsidR="00C37080" w:rsidRPr="00AE62A6" w:rsidRDefault="00C37080" w:rsidP="00C37080">
      <w:pPr>
        <w:shd w:val="clear" w:color="auto" w:fill="FFFFFF"/>
        <w:rPr>
          <w:color w:val="000000"/>
        </w:rPr>
      </w:pPr>
      <w:r w:rsidRPr="00AE62A6">
        <w:rPr>
          <w:color w:val="000000"/>
        </w:rPr>
        <w:t>3. Привлечение внимания к цели и темы разговора.</w:t>
      </w:r>
    </w:p>
    <w:p w:rsidR="00C37080" w:rsidRPr="00AE62A6" w:rsidRDefault="00C37080" w:rsidP="00C37080">
      <w:pPr>
        <w:shd w:val="clear" w:color="auto" w:fill="FFFFFF"/>
        <w:rPr>
          <w:color w:val="000000"/>
        </w:rPr>
      </w:pPr>
      <w:r w:rsidRPr="00AE62A6">
        <w:rPr>
          <w:color w:val="000000"/>
        </w:rPr>
        <w:t>4. Пробуждение интереса собеседника.</w:t>
      </w:r>
    </w:p>
    <w:p w:rsidR="00C37080" w:rsidRPr="00AE62A6" w:rsidRDefault="00C37080" w:rsidP="00C37080">
      <w:pPr>
        <w:shd w:val="clear" w:color="auto" w:fill="FFFFFF"/>
        <w:rPr>
          <w:color w:val="000000"/>
        </w:rPr>
      </w:pPr>
      <w:r w:rsidRPr="00AE62A6">
        <w:rPr>
          <w:color w:val="000000"/>
        </w:rPr>
        <w:t>5. Принятие решения.</w:t>
      </w:r>
    </w:p>
    <w:p w:rsidR="00C37080" w:rsidRPr="00AE62A6" w:rsidRDefault="00C37080" w:rsidP="00C37080">
      <w:pPr>
        <w:shd w:val="clear" w:color="auto" w:fill="FFFFFF"/>
        <w:rPr>
          <w:color w:val="000000"/>
        </w:rPr>
      </w:pPr>
      <w:r w:rsidRPr="00AE62A6">
        <w:rPr>
          <w:b/>
          <w:bCs/>
          <w:color w:val="000000"/>
          <w:u w:val="single"/>
        </w:rPr>
        <w:t>Вопрос 33.</w:t>
      </w:r>
      <w:r w:rsidRPr="00AE62A6">
        <w:rPr>
          <w:b/>
          <w:bCs/>
          <w:color w:val="000000"/>
        </w:rPr>
        <w:t> Принципы поведения деловой беседы:</w:t>
      </w:r>
    </w:p>
    <w:p w:rsidR="00C37080" w:rsidRPr="00AE62A6" w:rsidRDefault="00C37080" w:rsidP="00C37080">
      <w:pPr>
        <w:shd w:val="clear" w:color="auto" w:fill="FFFFFF"/>
        <w:rPr>
          <w:color w:val="000000"/>
        </w:rPr>
      </w:pPr>
      <w:r w:rsidRPr="00AE62A6">
        <w:rPr>
          <w:color w:val="000000"/>
        </w:rPr>
        <w:t>1. Рациональность.</w:t>
      </w:r>
    </w:p>
    <w:p w:rsidR="00C37080" w:rsidRPr="00AE62A6" w:rsidRDefault="00C37080" w:rsidP="00C37080">
      <w:pPr>
        <w:shd w:val="clear" w:color="auto" w:fill="FFFFFF"/>
        <w:rPr>
          <w:color w:val="000000"/>
        </w:rPr>
      </w:pPr>
      <w:r w:rsidRPr="00AE62A6">
        <w:rPr>
          <w:color w:val="000000"/>
        </w:rPr>
        <w:t>2. Метод прямого подхода.</w:t>
      </w:r>
    </w:p>
    <w:p w:rsidR="00C37080" w:rsidRPr="00AE62A6" w:rsidRDefault="00C37080" w:rsidP="00C37080">
      <w:pPr>
        <w:shd w:val="clear" w:color="auto" w:fill="FFFFFF"/>
        <w:rPr>
          <w:color w:val="000000"/>
        </w:rPr>
      </w:pPr>
      <w:r w:rsidRPr="00AE62A6">
        <w:rPr>
          <w:color w:val="000000"/>
        </w:rPr>
        <w:t>3. Понимание.</w:t>
      </w:r>
    </w:p>
    <w:p w:rsidR="00C37080" w:rsidRPr="00AE62A6" w:rsidRDefault="00C37080" w:rsidP="00C37080">
      <w:pPr>
        <w:shd w:val="clear" w:color="auto" w:fill="FFFFFF"/>
        <w:rPr>
          <w:color w:val="000000"/>
        </w:rPr>
      </w:pPr>
      <w:r w:rsidRPr="00AE62A6">
        <w:rPr>
          <w:color w:val="000000"/>
        </w:rPr>
        <w:t>4. Внимание.</w:t>
      </w:r>
    </w:p>
    <w:p w:rsidR="00C37080" w:rsidRPr="00AE62A6" w:rsidRDefault="00C37080" w:rsidP="00C37080">
      <w:pPr>
        <w:shd w:val="clear" w:color="auto" w:fill="FFFFFF"/>
        <w:rPr>
          <w:color w:val="000000"/>
        </w:rPr>
      </w:pPr>
      <w:r w:rsidRPr="00AE62A6">
        <w:rPr>
          <w:color w:val="000000"/>
        </w:rPr>
        <w:t>5. Комплексность.</w:t>
      </w:r>
    </w:p>
    <w:p w:rsidR="00C37080" w:rsidRPr="00AE62A6" w:rsidRDefault="00C37080" w:rsidP="00C37080">
      <w:pPr>
        <w:shd w:val="clear" w:color="auto" w:fill="FFFFFF"/>
        <w:rPr>
          <w:color w:val="000000"/>
        </w:rPr>
      </w:pPr>
      <w:r w:rsidRPr="00AE62A6">
        <w:rPr>
          <w:b/>
          <w:bCs/>
          <w:color w:val="000000"/>
          <w:u w:val="single"/>
        </w:rPr>
        <w:t>Вопрос 34</w:t>
      </w:r>
      <w:r w:rsidRPr="00AE62A6">
        <w:rPr>
          <w:b/>
          <w:bCs/>
          <w:color w:val="000000"/>
        </w:rPr>
        <w:t>. К коммуникативным навыкам в деловой беседе относят:</w:t>
      </w:r>
    </w:p>
    <w:p w:rsidR="00C37080" w:rsidRPr="00AE62A6" w:rsidRDefault="00C37080" w:rsidP="00C37080">
      <w:pPr>
        <w:shd w:val="clear" w:color="auto" w:fill="FFFFFF"/>
        <w:rPr>
          <w:color w:val="000000"/>
        </w:rPr>
      </w:pPr>
      <w:r w:rsidRPr="00AE62A6">
        <w:rPr>
          <w:color w:val="000000"/>
        </w:rPr>
        <w:t>1. Активное слушание.</w:t>
      </w:r>
    </w:p>
    <w:p w:rsidR="00C37080" w:rsidRPr="00AE62A6" w:rsidRDefault="00C37080" w:rsidP="00C37080">
      <w:pPr>
        <w:shd w:val="clear" w:color="auto" w:fill="FFFFFF"/>
        <w:rPr>
          <w:color w:val="000000"/>
        </w:rPr>
      </w:pPr>
      <w:r w:rsidRPr="00AE62A6">
        <w:rPr>
          <w:color w:val="000000"/>
        </w:rPr>
        <w:t>2. Пассивное слушание.</w:t>
      </w:r>
    </w:p>
    <w:p w:rsidR="00C37080" w:rsidRPr="00AE62A6" w:rsidRDefault="00C37080" w:rsidP="00C37080">
      <w:pPr>
        <w:shd w:val="clear" w:color="auto" w:fill="FFFFFF"/>
        <w:rPr>
          <w:color w:val="000000"/>
        </w:rPr>
      </w:pPr>
      <w:r w:rsidRPr="00AE62A6">
        <w:rPr>
          <w:color w:val="000000"/>
        </w:rPr>
        <w:t>3. Формулирование.</w:t>
      </w:r>
    </w:p>
    <w:p w:rsidR="00C37080" w:rsidRPr="00AE62A6" w:rsidRDefault="00C37080" w:rsidP="00C37080">
      <w:pPr>
        <w:shd w:val="clear" w:color="auto" w:fill="FFFFFF"/>
        <w:rPr>
          <w:color w:val="000000"/>
        </w:rPr>
      </w:pPr>
      <w:r w:rsidRPr="00AE62A6">
        <w:rPr>
          <w:color w:val="000000"/>
        </w:rPr>
        <w:t>4. Постановка вопроса.</w:t>
      </w:r>
    </w:p>
    <w:p w:rsidR="00C37080" w:rsidRPr="00AE62A6" w:rsidRDefault="00C37080" w:rsidP="00C37080">
      <w:pPr>
        <w:shd w:val="clear" w:color="auto" w:fill="FFFFFF"/>
        <w:rPr>
          <w:color w:val="000000"/>
        </w:rPr>
      </w:pPr>
      <w:r w:rsidRPr="00AE62A6">
        <w:rPr>
          <w:b/>
          <w:bCs/>
          <w:color w:val="000000"/>
          <w:u w:val="single"/>
        </w:rPr>
        <w:t>Вопрос 35</w:t>
      </w:r>
      <w:r w:rsidRPr="00AE62A6">
        <w:rPr>
          <w:b/>
          <w:bCs/>
          <w:color w:val="000000"/>
        </w:rPr>
        <w:t>. Основой внутреннего диалога является:</w:t>
      </w:r>
    </w:p>
    <w:p w:rsidR="00C37080" w:rsidRPr="00AE62A6" w:rsidRDefault="00C37080" w:rsidP="00C37080">
      <w:pPr>
        <w:shd w:val="clear" w:color="auto" w:fill="FFFFFF"/>
        <w:rPr>
          <w:color w:val="000000"/>
        </w:rPr>
      </w:pPr>
      <w:r w:rsidRPr="00AE62A6">
        <w:rPr>
          <w:color w:val="000000"/>
        </w:rPr>
        <w:t>1. Ответ.</w:t>
      </w:r>
    </w:p>
    <w:p w:rsidR="00C37080" w:rsidRPr="00AE62A6" w:rsidRDefault="00C37080" w:rsidP="00C37080">
      <w:pPr>
        <w:shd w:val="clear" w:color="auto" w:fill="FFFFFF"/>
        <w:rPr>
          <w:color w:val="000000"/>
        </w:rPr>
      </w:pPr>
      <w:r w:rsidRPr="00AE62A6">
        <w:rPr>
          <w:color w:val="000000"/>
        </w:rPr>
        <w:t>2. Дискуссия.</w:t>
      </w:r>
    </w:p>
    <w:p w:rsidR="00C37080" w:rsidRPr="00AE62A6" w:rsidRDefault="00C37080" w:rsidP="00C37080">
      <w:pPr>
        <w:shd w:val="clear" w:color="auto" w:fill="FFFFFF"/>
        <w:rPr>
          <w:color w:val="000000"/>
        </w:rPr>
      </w:pPr>
      <w:r w:rsidRPr="00AE62A6">
        <w:rPr>
          <w:color w:val="000000"/>
        </w:rPr>
        <w:t>3. Вопрос.</w:t>
      </w:r>
    </w:p>
    <w:p w:rsidR="00C37080" w:rsidRPr="00AE62A6" w:rsidRDefault="00C37080" w:rsidP="00C37080">
      <w:pPr>
        <w:shd w:val="clear" w:color="auto" w:fill="FFFFFF"/>
        <w:rPr>
          <w:color w:val="000000"/>
        </w:rPr>
      </w:pPr>
      <w:r w:rsidRPr="00AE62A6">
        <w:rPr>
          <w:color w:val="000000"/>
        </w:rPr>
        <w:t>4. Размышление.</w:t>
      </w:r>
    </w:p>
    <w:p w:rsidR="00C37080" w:rsidRPr="00AE62A6" w:rsidRDefault="00C37080" w:rsidP="00C37080">
      <w:pPr>
        <w:shd w:val="clear" w:color="auto" w:fill="FFFFFF"/>
        <w:rPr>
          <w:color w:val="000000"/>
        </w:rPr>
      </w:pPr>
      <w:r w:rsidRPr="00AE62A6">
        <w:rPr>
          <w:b/>
          <w:bCs/>
          <w:color w:val="000000"/>
          <w:u w:val="single"/>
        </w:rPr>
        <w:t>Вопрос 36</w:t>
      </w:r>
      <w:r w:rsidRPr="00AE62A6">
        <w:rPr>
          <w:b/>
          <w:bCs/>
          <w:color w:val="000000"/>
        </w:rPr>
        <w:t>. Вопросы внешнего диалога бывают:</w:t>
      </w:r>
    </w:p>
    <w:p w:rsidR="00C37080" w:rsidRPr="00AE62A6" w:rsidRDefault="00C37080" w:rsidP="00C37080">
      <w:pPr>
        <w:shd w:val="clear" w:color="auto" w:fill="FFFFFF"/>
        <w:rPr>
          <w:color w:val="000000"/>
        </w:rPr>
      </w:pPr>
      <w:r w:rsidRPr="00AE62A6">
        <w:rPr>
          <w:color w:val="000000"/>
        </w:rPr>
        <w:t>1. Информационными.</w:t>
      </w:r>
    </w:p>
    <w:p w:rsidR="00C37080" w:rsidRPr="00AE62A6" w:rsidRDefault="00C37080" w:rsidP="00C37080">
      <w:pPr>
        <w:shd w:val="clear" w:color="auto" w:fill="FFFFFF"/>
        <w:rPr>
          <w:color w:val="000000"/>
        </w:rPr>
      </w:pPr>
      <w:r w:rsidRPr="00AE62A6">
        <w:rPr>
          <w:color w:val="000000"/>
        </w:rPr>
        <w:t>2. Зеркальными.</w:t>
      </w:r>
    </w:p>
    <w:p w:rsidR="00C37080" w:rsidRPr="00AE62A6" w:rsidRDefault="00C37080" w:rsidP="00C37080">
      <w:pPr>
        <w:shd w:val="clear" w:color="auto" w:fill="FFFFFF"/>
        <w:rPr>
          <w:color w:val="000000"/>
        </w:rPr>
      </w:pPr>
      <w:r w:rsidRPr="00AE62A6">
        <w:rPr>
          <w:color w:val="000000"/>
        </w:rPr>
        <w:lastRenderedPageBreak/>
        <w:t>3. Эстафетными.</w:t>
      </w:r>
    </w:p>
    <w:p w:rsidR="00C37080" w:rsidRPr="00AE62A6" w:rsidRDefault="00C37080" w:rsidP="00C37080">
      <w:pPr>
        <w:shd w:val="clear" w:color="auto" w:fill="FFFFFF"/>
        <w:rPr>
          <w:color w:val="000000"/>
        </w:rPr>
      </w:pPr>
      <w:r w:rsidRPr="00AE62A6">
        <w:rPr>
          <w:color w:val="000000"/>
        </w:rPr>
        <w:t>4. Риторическими.</w:t>
      </w:r>
    </w:p>
    <w:p w:rsidR="00C37080" w:rsidRPr="00AE62A6" w:rsidRDefault="00C37080" w:rsidP="00C37080">
      <w:pPr>
        <w:shd w:val="clear" w:color="auto" w:fill="FFFFFF"/>
        <w:rPr>
          <w:color w:val="000000"/>
        </w:rPr>
      </w:pPr>
      <w:r w:rsidRPr="00AE62A6">
        <w:rPr>
          <w:color w:val="000000"/>
        </w:rPr>
        <w:t>5. Правильными.</w:t>
      </w:r>
    </w:p>
    <w:p w:rsidR="00C37080" w:rsidRPr="00AE62A6" w:rsidRDefault="00C37080" w:rsidP="00C37080">
      <w:pPr>
        <w:shd w:val="clear" w:color="auto" w:fill="FFFFFF"/>
        <w:rPr>
          <w:color w:val="000000"/>
        </w:rPr>
      </w:pPr>
      <w:r w:rsidRPr="00AE62A6">
        <w:rPr>
          <w:b/>
          <w:bCs/>
          <w:color w:val="000000"/>
          <w:u w:val="single"/>
        </w:rPr>
        <w:t>Вопрос 37.</w:t>
      </w:r>
      <w:r w:rsidRPr="00AE62A6">
        <w:rPr>
          <w:b/>
          <w:bCs/>
          <w:color w:val="000000"/>
        </w:rPr>
        <w:t> Какие контакты необходимо установить оратору со слушателями во время публичных выступлений:</w:t>
      </w:r>
    </w:p>
    <w:p w:rsidR="00C37080" w:rsidRPr="00AE62A6" w:rsidRDefault="00C37080" w:rsidP="00C37080">
      <w:pPr>
        <w:shd w:val="clear" w:color="auto" w:fill="FFFFFF"/>
        <w:rPr>
          <w:color w:val="000000"/>
        </w:rPr>
      </w:pPr>
      <w:r w:rsidRPr="00AE62A6">
        <w:rPr>
          <w:color w:val="000000"/>
        </w:rPr>
        <w:t>1. Личностный.</w:t>
      </w:r>
    </w:p>
    <w:p w:rsidR="00C37080" w:rsidRPr="00AE62A6" w:rsidRDefault="00C37080" w:rsidP="00C37080">
      <w:pPr>
        <w:shd w:val="clear" w:color="auto" w:fill="FFFFFF"/>
        <w:rPr>
          <w:color w:val="000000"/>
        </w:rPr>
      </w:pPr>
      <w:r w:rsidRPr="00AE62A6">
        <w:rPr>
          <w:color w:val="000000"/>
        </w:rPr>
        <w:t>2. Эмоциональный.</w:t>
      </w:r>
    </w:p>
    <w:p w:rsidR="00C37080" w:rsidRPr="00AE62A6" w:rsidRDefault="00C37080" w:rsidP="00C37080">
      <w:pPr>
        <w:shd w:val="clear" w:color="auto" w:fill="FFFFFF"/>
        <w:rPr>
          <w:color w:val="000000"/>
        </w:rPr>
      </w:pPr>
      <w:r w:rsidRPr="00AE62A6">
        <w:rPr>
          <w:color w:val="000000"/>
        </w:rPr>
        <w:t>3. Аргументированный.</w:t>
      </w:r>
    </w:p>
    <w:p w:rsidR="00C37080" w:rsidRPr="00AE62A6" w:rsidRDefault="00C37080" w:rsidP="00C37080">
      <w:pPr>
        <w:shd w:val="clear" w:color="auto" w:fill="FFFFFF"/>
        <w:rPr>
          <w:color w:val="000000"/>
        </w:rPr>
      </w:pPr>
      <w:r w:rsidRPr="00AE62A6">
        <w:rPr>
          <w:color w:val="000000"/>
        </w:rPr>
        <w:t>4. Познавательный.</w:t>
      </w:r>
    </w:p>
    <w:p w:rsidR="00C37080" w:rsidRPr="00AE62A6" w:rsidRDefault="00C37080" w:rsidP="00C37080">
      <w:pPr>
        <w:shd w:val="clear" w:color="auto" w:fill="FFFFFF"/>
        <w:rPr>
          <w:color w:val="000000"/>
        </w:rPr>
      </w:pPr>
      <w:r w:rsidRPr="00AE62A6">
        <w:rPr>
          <w:color w:val="000000"/>
        </w:rPr>
        <w:t>5. Аудиторный.</w:t>
      </w:r>
    </w:p>
    <w:p w:rsidR="00C37080" w:rsidRPr="00AE62A6" w:rsidRDefault="00C37080" w:rsidP="00C37080">
      <w:pPr>
        <w:shd w:val="clear" w:color="auto" w:fill="FFFFFF"/>
        <w:rPr>
          <w:color w:val="000000"/>
        </w:rPr>
      </w:pPr>
      <w:r w:rsidRPr="00AE62A6">
        <w:rPr>
          <w:b/>
          <w:bCs/>
          <w:color w:val="000000"/>
          <w:u w:val="single"/>
        </w:rPr>
        <w:t>Вопрос 38.</w:t>
      </w:r>
      <w:r w:rsidRPr="00AE62A6">
        <w:rPr>
          <w:b/>
          <w:bCs/>
          <w:color w:val="000000"/>
        </w:rPr>
        <w:t> Что такое аргументация:</w:t>
      </w:r>
    </w:p>
    <w:p w:rsidR="00C37080" w:rsidRPr="00AE62A6" w:rsidRDefault="00C37080" w:rsidP="00C37080">
      <w:pPr>
        <w:shd w:val="clear" w:color="auto" w:fill="FFFFFF"/>
        <w:rPr>
          <w:color w:val="000000"/>
        </w:rPr>
      </w:pPr>
      <w:r w:rsidRPr="00AE62A6">
        <w:rPr>
          <w:color w:val="000000"/>
        </w:rPr>
        <w:t>1. Способ убеждения кого-либо посредством значимых логических доводов.</w:t>
      </w:r>
    </w:p>
    <w:p w:rsidR="00C37080" w:rsidRPr="00AE62A6" w:rsidRDefault="00C37080" w:rsidP="00C37080">
      <w:pPr>
        <w:shd w:val="clear" w:color="auto" w:fill="FFFFFF"/>
        <w:rPr>
          <w:color w:val="000000"/>
        </w:rPr>
      </w:pPr>
      <w:r w:rsidRPr="00AE62A6">
        <w:rPr>
          <w:color w:val="000000"/>
        </w:rPr>
        <w:t>2. Способ восприятия значимых логических доводов.</w:t>
      </w:r>
    </w:p>
    <w:p w:rsidR="00C37080" w:rsidRPr="00AE62A6" w:rsidRDefault="00C37080" w:rsidP="00C37080">
      <w:pPr>
        <w:shd w:val="clear" w:color="auto" w:fill="FFFFFF"/>
        <w:rPr>
          <w:color w:val="000000"/>
        </w:rPr>
      </w:pPr>
      <w:r w:rsidRPr="00AE62A6">
        <w:rPr>
          <w:color w:val="000000"/>
        </w:rPr>
        <w:t>3. Возможность довести до собеседника значимые логические доводы.</w:t>
      </w:r>
    </w:p>
    <w:p w:rsidR="00C37080" w:rsidRPr="00AE62A6" w:rsidRDefault="00C37080" w:rsidP="00C37080">
      <w:pPr>
        <w:shd w:val="clear" w:color="auto" w:fill="FFFFFF"/>
        <w:rPr>
          <w:color w:val="000000"/>
        </w:rPr>
      </w:pPr>
      <w:r w:rsidRPr="00AE62A6">
        <w:rPr>
          <w:color w:val="000000"/>
        </w:rPr>
        <w:t>4. Способность донести до собеседника значимые логические доводы.</w:t>
      </w:r>
    </w:p>
    <w:p w:rsidR="00C37080" w:rsidRPr="00AE62A6" w:rsidRDefault="00C37080" w:rsidP="00C37080">
      <w:pPr>
        <w:shd w:val="clear" w:color="auto" w:fill="FFFFFF"/>
        <w:rPr>
          <w:color w:val="000000"/>
        </w:rPr>
      </w:pPr>
      <w:r w:rsidRPr="00AE62A6">
        <w:rPr>
          <w:color w:val="000000"/>
        </w:rPr>
        <w:t>5. Способ общения.</w:t>
      </w:r>
    </w:p>
    <w:p w:rsidR="00C37080" w:rsidRPr="00AE62A6" w:rsidRDefault="00C37080" w:rsidP="00C37080">
      <w:pPr>
        <w:shd w:val="clear" w:color="auto" w:fill="FFFFFF"/>
        <w:rPr>
          <w:color w:val="000000"/>
        </w:rPr>
      </w:pPr>
      <w:r w:rsidRPr="00AE62A6">
        <w:rPr>
          <w:b/>
          <w:bCs/>
          <w:color w:val="000000"/>
          <w:u w:val="single"/>
        </w:rPr>
        <w:t>Вопрос 39.</w:t>
      </w:r>
      <w:r w:rsidRPr="00AE62A6">
        <w:rPr>
          <w:b/>
          <w:bCs/>
          <w:color w:val="000000"/>
        </w:rPr>
        <w:t> Какие можно выделить правильные способы, чтобы начать беседу:</w:t>
      </w:r>
    </w:p>
    <w:p w:rsidR="00C37080" w:rsidRPr="00AE62A6" w:rsidRDefault="00C37080" w:rsidP="00C37080">
      <w:pPr>
        <w:shd w:val="clear" w:color="auto" w:fill="FFFFFF"/>
        <w:rPr>
          <w:color w:val="000000"/>
        </w:rPr>
      </w:pPr>
      <w:r w:rsidRPr="00AE62A6">
        <w:rPr>
          <w:color w:val="000000"/>
        </w:rPr>
        <w:t>1. Метод снятия напряжения.</w:t>
      </w:r>
    </w:p>
    <w:p w:rsidR="00C37080" w:rsidRPr="00AE62A6" w:rsidRDefault="00C37080" w:rsidP="00C37080">
      <w:pPr>
        <w:shd w:val="clear" w:color="auto" w:fill="FFFFFF"/>
        <w:rPr>
          <w:color w:val="000000"/>
        </w:rPr>
      </w:pPr>
      <w:r w:rsidRPr="00AE62A6">
        <w:rPr>
          <w:color w:val="000000"/>
        </w:rPr>
        <w:t>2. Метод зацепки.</w:t>
      </w:r>
    </w:p>
    <w:p w:rsidR="00C37080" w:rsidRPr="00AE62A6" w:rsidRDefault="00C37080" w:rsidP="00C37080">
      <w:pPr>
        <w:shd w:val="clear" w:color="auto" w:fill="FFFFFF"/>
        <w:rPr>
          <w:color w:val="000000"/>
        </w:rPr>
      </w:pPr>
      <w:r w:rsidRPr="00AE62A6">
        <w:rPr>
          <w:color w:val="000000"/>
        </w:rPr>
        <w:t>3. Метод риторических вопросов.</w:t>
      </w:r>
    </w:p>
    <w:p w:rsidR="00C37080" w:rsidRPr="00AE62A6" w:rsidRDefault="00C37080" w:rsidP="00C37080">
      <w:pPr>
        <w:shd w:val="clear" w:color="auto" w:fill="FFFFFF"/>
        <w:rPr>
          <w:color w:val="000000"/>
        </w:rPr>
      </w:pPr>
      <w:r w:rsidRPr="00AE62A6">
        <w:rPr>
          <w:color w:val="000000"/>
        </w:rPr>
        <w:t>4. Метод открытых вопросов.</w:t>
      </w:r>
    </w:p>
    <w:p w:rsidR="00C37080" w:rsidRPr="00AE62A6" w:rsidRDefault="00C37080" w:rsidP="00C37080">
      <w:pPr>
        <w:shd w:val="clear" w:color="auto" w:fill="FFFFFF"/>
        <w:rPr>
          <w:color w:val="000000"/>
        </w:rPr>
      </w:pPr>
      <w:r w:rsidRPr="00AE62A6">
        <w:rPr>
          <w:color w:val="000000"/>
        </w:rPr>
        <w:t>5. Метод прямого подхода.</w:t>
      </w:r>
    </w:p>
    <w:p w:rsidR="00C37080" w:rsidRPr="00AE62A6" w:rsidRDefault="00C37080" w:rsidP="00C37080">
      <w:pPr>
        <w:shd w:val="clear" w:color="auto" w:fill="FFFFFF"/>
        <w:rPr>
          <w:color w:val="000000"/>
        </w:rPr>
      </w:pPr>
      <w:r w:rsidRPr="00AE62A6">
        <w:rPr>
          <w:b/>
          <w:bCs/>
          <w:color w:val="000000"/>
          <w:u w:val="single"/>
        </w:rPr>
        <w:t>Вопрос 40.</w:t>
      </w:r>
      <w:r w:rsidRPr="00AE62A6">
        <w:rPr>
          <w:b/>
          <w:bCs/>
          <w:color w:val="000000"/>
        </w:rPr>
        <w:t> Выберите правильное поведение в конфликтной ситуации:</w:t>
      </w:r>
    </w:p>
    <w:p w:rsidR="00C37080" w:rsidRPr="00AE62A6" w:rsidRDefault="00C37080" w:rsidP="00C37080">
      <w:pPr>
        <w:shd w:val="clear" w:color="auto" w:fill="FFFFFF"/>
        <w:rPr>
          <w:color w:val="000000"/>
        </w:rPr>
      </w:pPr>
      <w:r w:rsidRPr="00AE62A6">
        <w:rPr>
          <w:color w:val="000000"/>
        </w:rPr>
        <w:t>1. Приспособление.</w:t>
      </w:r>
    </w:p>
    <w:p w:rsidR="00C37080" w:rsidRPr="00AE62A6" w:rsidRDefault="00C37080" w:rsidP="00C37080">
      <w:pPr>
        <w:shd w:val="clear" w:color="auto" w:fill="FFFFFF"/>
        <w:rPr>
          <w:color w:val="000000"/>
        </w:rPr>
      </w:pPr>
      <w:r w:rsidRPr="00AE62A6">
        <w:rPr>
          <w:color w:val="000000"/>
        </w:rPr>
        <w:t>2. Компромисс.</w:t>
      </w:r>
    </w:p>
    <w:p w:rsidR="00C37080" w:rsidRPr="00AE62A6" w:rsidRDefault="00C37080" w:rsidP="00C37080">
      <w:pPr>
        <w:shd w:val="clear" w:color="auto" w:fill="FFFFFF"/>
        <w:rPr>
          <w:color w:val="000000"/>
        </w:rPr>
      </w:pPr>
      <w:r w:rsidRPr="00AE62A6">
        <w:rPr>
          <w:color w:val="000000"/>
        </w:rPr>
        <w:t>3. Сотрудничество.</w:t>
      </w:r>
    </w:p>
    <w:p w:rsidR="00C37080" w:rsidRPr="00AE62A6" w:rsidRDefault="00C37080" w:rsidP="00C37080">
      <w:pPr>
        <w:shd w:val="clear" w:color="auto" w:fill="FFFFFF"/>
        <w:rPr>
          <w:color w:val="000000"/>
        </w:rPr>
      </w:pPr>
      <w:r w:rsidRPr="00AE62A6">
        <w:rPr>
          <w:color w:val="000000"/>
        </w:rPr>
        <w:t>4. Игнорирование.</w:t>
      </w:r>
    </w:p>
    <w:p w:rsidR="00C37080" w:rsidRPr="00AE62A6" w:rsidRDefault="00C37080" w:rsidP="00C37080">
      <w:pPr>
        <w:shd w:val="clear" w:color="auto" w:fill="FFFFFF"/>
        <w:rPr>
          <w:color w:val="000000"/>
        </w:rPr>
      </w:pPr>
      <w:r w:rsidRPr="00AE62A6">
        <w:rPr>
          <w:color w:val="000000"/>
        </w:rPr>
        <w:t>5. Уход.</w:t>
      </w:r>
    </w:p>
    <w:p w:rsidR="00C37080" w:rsidRPr="00AE62A6" w:rsidRDefault="00C37080" w:rsidP="00C37080">
      <w:pPr>
        <w:shd w:val="clear" w:color="auto" w:fill="FFFFFF"/>
        <w:rPr>
          <w:color w:val="000000"/>
        </w:rPr>
      </w:pPr>
      <w:r w:rsidRPr="00AE62A6">
        <w:rPr>
          <w:b/>
          <w:bCs/>
          <w:color w:val="000000"/>
          <w:u w:val="single"/>
        </w:rPr>
        <w:t>Вопрос 41</w:t>
      </w:r>
      <w:r w:rsidRPr="00AE62A6">
        <w:rPr>
          <w:b/>
          <w:bCs/>
          <w:color w:val="000000"/>
        </w:rPr>
        <w:t>. Как можно повлиять на партнера во время переговоров:</w:t>
      </w:r>
    </w:p>
    <w:p w:rsidR="00C37080" w:rsidRPr="00AE62A6" w:rsidRDefault="00C37080" w:rsidP="00C37080">
      <w:pPr>
        <w:shd w:val="clear" w:color="auto" w:fill="FFFFFF"/>
        <w:rPr>
          <w:color w:val="000000"/>
        </w:rPr>
      </w:pPr>
      <w:r w:rsidRPr="00AE62A6">
        <w:rPr>
          <w:color w:val="000000"/>
        </w:rPr>
        <w:t>1. Не садиться друг против друга, а использовать угловое расположение.</w:t>
      </w:r>
    </w:p>
    <w:p w:rsidR="00C37080" w:rsidRPr="00AE62A6" w:rsidRDefault="00C37080" w:rsidP="00C37080">
      <w:pPr>
        <w:shd w:val="clear" w:color="auto" w:fill="FFFFFF"/>
        <w:rPr>
          <w:color w:val="000000"/>
        </w:rPr>
      </w:pPr>
      <w:r w:rsidRPr="00AE62A6">
        <w:rPr>
          <w:color w:val="000000"/>
        </w:rPr>
        <w:t>2. Не использовать угловое расположение, а садиться друг напротив друга.</w:t>
      </w:r>
    </w:p>
    <w:p w:rsidR="00C37080" w:rsidRPr="00AE62A6" w:rsidRDefault="00C37080" w:rsidP="00C37080">
      <w:pPr>
        <w:shd w:val="clear" w:color="auto" w:fill="FFFFFF"/>
        <w:rPr>
          <w:color w:val="000000"/>
        </w:rPr>
      </w:pPr>
      <w:r w:rsidRPr="00AE62A6">
        <w:rPr>
          <w:color w:val="000000"/>
        </w:rPr>
        <w:t>3. Копировать жесты собеседника и принимать позу подражания.</w:t>
      </w:r>
    </w:p>
    <w:p w:rsidR="00C37080" w:rsidRPr="00AE62A6" w:rsidRDefault="00C37080" w:rsidP="00C37080">
      <w:pPr>
        <w:shd w:val="clear" w:color="auto" w:fill="FFFFFF"/>
        <w:rPr>
          <w:color w:val="000000"/>
        </w:rPr>
      </w:pPr>
      <w:r w:rsidRPr="00AE62A6">
        <w:rPr>
          <w:color w:val="000000"/>
        </w:rPr>
        <w:t>4. Использовать способ привлечения внимания собеседника.</w:t>
      </w:r>
    </w:p>
    <w:p w:rsidR="00C37080" w:rsidRPr="00AE62A6" w:rsidRDefault="00C37080" w:rsidP="00C37080">
      <w:pPr>
        <w:shd w:val="clear" w:color="auto" w:fill="FFFFFF"/>
        <w:rPr>
          <w:color w:val="000000"/>
        </w:rPr>
      </w:pPr>
      <w:r w:rsidRPr="00AE62A6">
        <w:rPr>
          <w:color w:val="000000"/>
        </w:rPr>
        <w:t>5. Использовать противоположные жесты и позу.</w:t>
      </w:r>
    </w:p>
    <w:p w:rsidR="00C37080" w:rsidRPr="00AE62A6" w:rsidRDefault="00C37080" w:rsidP="00C37080">
      <w:pPr>
        <w:shd w:val="clear" w:color="auto" w:fill="FFFFFF"/>
        <w:rPr>
          <w:color w:val="000000"/>
        </w:rPr>
      </w:pPr>
      <w:r w:rsidRPr="00AE62A6">
        <w:rPr>
          <w:b/>
          <w:bCs/>
          <w:color w:val="000000"/>
          <w:u w:val="single"/>
        </w:rPr>
        <w:t>Вопрос 42</w:t>
      </w:r>
      <w:r w:rsidRPr="00AE62A6">
        <w:rPr>
          <w:b/>
          <w:bCs/>
          <w:color w:val="000000"/>
        </w:rPr>
        <w:t>. Основные принципы грамотного телефонного общения:</w:t>
      </w:r>
    </w:p>
    <w:p w:rsidR="00C37080" w:rsidRPr="00AE62A6" w:rsidRDefault="00C37080" w:rsidP="00C37080">
      <w:pPr>
        <w:shd w:val="clear" w:color="auto" w:fill="FFFFFF"/>
        <w:rPr>
          <w:color w:val="000000"/>
        </w:rPr>
      </w:pPr>
      <w:r w:rsidRPr="00AE62A6">
        <w:rPr>
          <w:color w:val="000000"/>
        </w:rPr>
        <w:t>1. Положительные эмоции.</w:t>
      </w:r>
    </w:p>
    <w:p w:rsidR="00C37080" w:rsidRPr="00AE62A6" w:rsidRDefault="00C37080" w:rsidP="00C37080">
      <w:pPr>
        <w:shd w:val="clear" w:color="auto" w:fill="FFFFFF"/>
        <w:rPr>
          <w:color w:val="000000"/>
        </w:rPr>
      </w:pPr>
      <w:r w:rsidRPr="00AE62A6">
        <w:rPr>
          <w:color w:val="000000"/>
        </w:rPr>
        <w:t>2. Хорошее настроение собеседника.</w:t>
      </w:r>
    </w:p>
    <w:p w:rsidR="00C37080" w:rsidRPr="00AE62A6" w:rsidRDefault="00C37080" w:rsidP="00C37080">
      <w:pPr>
        <w:shd w:val="clear" w:color="auto" w:fill="FFFFFF"/>
        <w:rPr>
          <w:color w:val="000000"/>
        </w:rPr>
      </w:pPr>
      <w:r w:rsidRPr="00AE62A6">
        <w:rPr>
          <w:color w:val="000000"/>
        </w:rPr>
        <w:t>3. Жаргон.</w:t>
      </w:r>
    </w:p>
    <w:p w:rsidR="00C37080" w:rsidRPr="00AE62A6" w:rsidRDefault="00C37080" w:rsidP="00C37080">
      <w:pPr>
        <w:shd w:val="clear" w:color="auto" w:fill="FFFFFF"/>
        <w:rPr>
          <w:color w:val="000000"/>
        </w:rPr>
      </w:pPr>
      <w:r w:rsidRPr="00AE62A6">
        <w:rPr>
          <w:color w:val="000000"/>
        </w:rPr>
        <w:t>4. Четкость и правильность произношения слов.</w:t>
      </w:r>
    </w:p>
    <w:p w:rsidR="00C37080" w:rsidRPr="00AE62A6" w:rsidRDefault="00C37080" w:rsidP="00C37080">
      <w:pPr>
        <w:shd w:val="clear" w:color="auto" w:fill="FFFFFF"/>
        <w:rPr>
          <w:color w:val="000000"/>
        </w:rPr>
      </w:pPr>
      <w:r w:rsidRPr="00AE62A6">
        <w:rPr>
          <w:color w:val="000000"/>
        </w:rPr>
        <w:t>5. Нецензурное общение.</w:t>
      </w:r>
    </w:p>
    <w:p w:rsidR="00C37080" w:rsidRPr="00AE62A6" w:rsidRDefault="00C37080" w:rsidP="00C37080">
      <w:pPr>
        <w:shd w:val="clear" w:color="auto" w:fill="FFFFFF"/>
        <w:rPr>
          <w:color w:val="000000"/>
        </w:rPr>
      </w:pPr>
      <w:r w:rsidRPr="00AE62A6">
        <w:rPr>
          <w:b/>
          <w:bCs/>
          <w:color w:val="000000"/>
          <w:u w:val="single"/>
        </w:rPr>
        <w:t>Вопрос 43.</w:t>
      </w:r>
      <w:r w:rsidRPr="00AE62A6">
        <w:rPr>
          <w:b/>
          <w:bCs/>
          <w:color w:val="000000"/>
        </w:rPr>
        <w:t> Наиболее распространенные ошибки в телефонном общении:</w:t>
      </w:r>
    </w:p>
    <w:p w:rsidR="00C37080" w:rsidRPr="00AE62A6" w:rsidRDefault="00C37080" w:rsidP="00C37080">
      <w:pPr>
        <w:shd w:val="clear" w:color="auto" w:fill="FFFFFF"/>
        <w:rPr>
          <w:color w:val="000000"/>
        </w:rPr>
      </w:pPr>
      <w:r w:rsidRPr="00AE62A6">
        <w:rPr>
          <w:color w:val="000000"/>
        </w:rPr>
        <w:t>1. Цель не конкретизируется.</w:t>
      </w:r>
    </w:p>
    <w:p w:rsidR="00C37080" w:rsidRPr="00AE62A6" w:rsidRDefault="00C37080" w:rsidP="00C37080">
      <w:pPr>
        <w:shd w:val="clear" w:color="auto" w:fill="FFFFFF"/>
        <w:rPr>
          <w:color w:val="000000"/>
        </w:rPr>
      </w:pPr>
      <w:r w:rsidRPr="00AE62A6">
        <w:rPr>
          <w:color w:val="000000"/>
        </w:rPr>
        <w:t>2. Неправильно выбрано время для разговора.</w:t>
      </w:r>
    </w:p>
    <w:p w:rsidR="00C37080" w:rsidRPr="00AE62A6" w:rsidRDefault="00C37080" w:rsidP="00C37080">
      <w:pPr>
        <w:shd w:val="clear" w:color="auto" w:fill="FFFFFF"/>
        <w:rPr>
          <w:color w:val="000000"/>
        </w:rPr>
      </w:pPr>
      <w:r w:rsidRPr="00AE62A6">
        <w:rPr>
          <w:color w:val="000000"/>
        </w:rPr>
        <w:t>3. Излишняя эмоциональная насыщенность.</w:t>
      </w:r>
    </w:p>
    <w:p w:rsidR="00C37080" w:rsidRPr="00AE62A6" w:rsidRDefault="00C37080" w:rsidP="00C37080">
      <w:pPr>
        <w:shd w:val="clear" w:color="auto" w:fill="FFFFFF"/>
        <w:rPr>
          <w:color w:val="000000"/>
        </w:rPr>
      </w:pPr>
      <w:r w:rsidRPr="00AE62A6">
        <w:rPr>
          <w:color w:val="000000"/>
        </w:rPr>
        <w:t>4. Длительные телефонные переговоры.</w:t>
      </w:r>
    </w:p>
    <w:p w:rsidR="00C37080" w:rsidRPr="00AE62A6" w:rsidRDefault="00C37080" w:rsidP="00C37080">
      <w:pPr>
        <w:shd w:val="clear" w:color="auto" w:fill="FFFFFF"/>
        <w:rPr>
          <w:color w:val="000000"/>
        </w:rPr>
      </w:pPr>
      <w:r w:rsidRPr="00AE62A6">
        <w:rPr>
          <w:color w:val="000000"/>
        </w:rPr>
        <w:t>5. Использование жестов.</w:t>
      </w:r>
    </w:p>
    <w:p w:rsidR="00C37080" w:rsidRPr="00AE62A6" w:rsidRDefault="00C37080" w:rsidP="00C37080">
      <w:pPr>
        <w:shd w:val="clear" w:color="auto" w:fill="FFFFFF"/>
        <w:rPr>
          <w:color w:val="000000"/>
        </w:rPr>
      </w:pPr>
      <w:r w:rsidRPr="00AE62A6">
        <w:rPr>
          <w:b/>
          <w:bCs/>
          <w:color w:val="000000"/>
          <w:u w:val="single"/>
        </w:rPr>
        <w:t>Вопрос 44.</w:t>
      </w:r>
      <w:r w:rsidRPr="00AE62A6">
        <w:rPr>
          <w:b/>
          <w:bCs/>
          <w:color w:val="000000"/>
        </w:rPr>
        <w:t> Наиболее распространенная форма общения в деловой переписке:</w:t>
      </w:r>
    </w:p>
    <w:p w:rsidR="00C37080" w:rsidRPr="00AE62A6" w:rsidRDefault="00C37080" w:rsidP="00C37080">
      <w:pPr>
        <w:shd w:val="clear" w:color="auto" w:fill="FFFFFF"/>
        <w:rPr>
          <w:color w:val="000000"/>
        </w:rPr>
      </w:pPr>
      <w:r w:rsidRPr="00AE62A6">
        <w:rPr>
          <w:color w:val="000000"/>
        </w:rPr>
        <w:t>1. Товарищ.</w:t>
      </w:r>
    </w:p>
    <w:p w:rsidR="00C37080" w:rsidRPr="00AE62A6" w:rsidRDefault="00C37080" w:rsidP="00C37080">
      <w:pPr>
        <w:shd w:val="clear" w:color="auto" w:fill="FFFFFF"/>
        <w:rPr>
          <w:color w:val="000000"/>
        </w:rPr>
      </w:pPr>
      <w:r w:rsidRPr="00AE62A6">
        <w:rPr>
          <w:color w:val="000000"/>
        </w:rPr>
        <w:t>2. Уважаемый.</w:t>
      </w:r>
    </w:p>
    <w:p w:rsidR="00C37080" w:rsidRPr="00AE62A6" w:rsidRDefault="00C37080" w:rsidP="00C37080">
      <w:pPr>
        <w:shd w:val="clear" w:color="auto" w:fill="FFFFFF"/>
        <w:rPr>
          <w:color w:val="000000"/>
        </w:rPr>
      </w:pPr>
      <w:r w:rsidRPr="00AE62A6">
        <w:rPr>
          <w:color w:val="000000"/>
        </w:rPr>
        <w:t>3. Гражданин.</w:t>
      </w:r>
    </w:p>
    <w:p w:rsidR="00C37080" w:rsidRPr="00AE62A6" w:rsidRDefault="00C37080" w:rsidP="00C37080">
      <w:pPr>
        <w:shd w:val="clear" w:color="auto" w:fill="FFFFFF"/>
        <w:rPr>
          <w:color w:val="000000"/>
        </w:rPr>
      </w:pPr>
      <w:r w:rsidRPr="00AE62A6">
        <w:rPr>
          <w:b/>
          <w:bCs/>
          <w:color w:val="000000"/>
          <w:u w:val="single"/>
        </w:rPr>
        <w:t>Вопрос 45.</w:t>
      </w:r>
      <w:r w:rsidRPr="00AE62A6">
        <w:rPr>
          <w:b/>
          <w:bCs/>
          <w:color w:val="000000"/>
        </w:rPr>
        <w:t> Какими могут быть методы учителя направленные на организацию порядка и дисциплины в классе?</w:t>
      </w:r>
    </w:p>
    <w:p w:rsidR="00C37080" w:rsidRPr="00AE62A6" w:rsidRDefault="00C37080" w:rsidP="00C37080">
      <w:pPr>
        <w:shd w:val="clear" w:color="auto" w:fill="FFFFFF"/>
        <w:rPr>
          <w:color w:val="000000"/>
        </w:rPr>
      </w:pPr>
      <w:r w:rsidRPr="00AE62A6">
        <w:rPr>
          <w:color w:val="000000"/>
        </w:rPr>
        <w:lastRenderedPageBreak/>
        <w:t>1. Убеждение.</w:t>
      </w:r>
    </w:p>
    <w:p w:rsidR="00C37080" w:rsidRPr="00AE62A6" w:rsidRDefault="00C37080" w:rsidP="00C37080">
      <w:pPr>
        <w:shd w:val="clear" w:color="auto" w:fill="FFFFFF"/>
        <w:rPr>
          <w:color w:val="000000"/>
        </w:rPr>
      </w:pPr>
      <w:r w:rsidRPr="00AE62A6">
        <w:rPr>
          <w:color w:val="000000"/>
        </w:rPr>
        <w:t>2. Требование.</w:t>
      </w:r>
    </w:p>
    <w:p w:rsidR="00C37080" w:rsidRPr="00AE62A6" w:rsidRDefault="00C37080" w:rsidP="00C37080">
      <w:pPr>
        <w:shd w:val="clear" w:color="auto" w:fill="FFFFFF"/>
        <w:rPr>
          <w:color w:val="000000"/>
        </w:rPr>
      </w:pPr>
      <w:r w:rsidRPr="00AE62A6">
        <w:rPr>
          <w:color w:val="000000"/>
        </w:rPr>
        <w:t>3. Воззрение.</w:t>
      </w:r>
    </w:p>
    <w:p w:rsidR="00C37080" w:rsidRPr="00AE62A6" w:rsidRDefault="00C37080" w:rsidP="00C37080">
      <w:pPr>
        <w:shd w:val="clear" w:color="auto" w:fill="FFFFFF"/>
        <w:rPr>
          <w:color w:val="000000"/>
        </w:rPr>
      </w:pPr>
      <w:r w:rsidRPr="00AE62A6">
        <w:rPr>
          <w:color w:val="000000"/>
        </w:rPr>
        <w:t>4. Запрос.</w:t>
      </w:r>
    </w:p>
    <w:p w:rsidR="00C37080" w:rsidRPr="00AE62A6" w:rsidRDefault="00C37080" w:rsidP="00C37080">
      <w:pPr>
        <w:shd w:val="clear" w:color="auto" w:fill="FFFFFF"/>
        <w:rPr>
          <w:color w:val="000000"/>
        </w:rPr>
      </w:pPr>
      <w:r w:rsidRPr="00AE62A6">
        <w:rPr>
          <w:color w:val="000000"/>
        </w:rPr>
        <w:t>5. Внушение.</w:t>
      </w:r>
    </w:p>
    <w:p w:rsidR="00C37080" w:rsidRPr="00AE62A6" w:rsidRDefault="00C37080" w:rsidP="00C37080">
      <w:pPr>
        <w:shd w:val="clear" w:color="auto" w:fill="FFFFFF"/>
        <w:rPr>
          <w:color w:val="000000"/>
        </w:rPr>
      </w:pPr>
      <w:r w:rsidRPr="00AE62A6">
        <w:rPr>
          <w:b/>
          <w:bCs/>
          <w:color w:val="000000"/>
          <w:u w:val="single"/>
        </w:rPr>
        <w:t>Вопрос 46</w:t>
      </w:r>
      <w:r w:rsidRPr="00AE62A6">
        <w:rPr>
          <w:b/>
          <w:bCs/>
          <w:color w:val="000000"/>
        </w:rPr>
        <w:t>. Из каких сторон состоит структура общения?</w:t>
      </w:r>
    </w:p>
    <w:p w:rsidR="00C37080" w:rsidRPr="00AE62A6" w:rsidRDefault="00C37080" w:rsidP="00C37080">
      <w:pPr>
        <w:shd w:val="clear" w:color="auto" w:fill="FFFFFF"/>
        <w:rPr>
          <w:color w:val="000000"/>
        </w:rPr>
      </w:pPr>
      <w:r w:rsidRPr="00AE62A6">
        <w:rPr>
          <w:color w:val="000000"/>
        </w:rPr>
        <w:t>1. Коммуникативная</w:t>
      </w:r>
    </w:p>
    <w:p w:rsidR="00C37080" w:rsidRPr="00AE62A6" w:rsidRDefault="00C37080" w:rsidP="00C37080">
      <w:pPr>
        <w:shd w:val="clear" w:color="auto" w:fill="FFFFFF"/>
        <w:rPr>
          <w:color w:val="000000"/>
        </w:rPr>
      </w:pPr>
      <w:r w:rsidRPr="00AE62A6">
        <w:rPr>
          <w:color w:val="000000"/>
        </w:rPr>
        <w:t>2. Интерактивная</w:t>
      </w:r>
    </w:p>
    <w:p w:rsidR="00C37080" w:rsidRPr="00AE62A6" w:rsidRDefault="00C37080" w:rsidP="00C37080">
      <w:pPr>
        <w:shd w:val="clear" w:color="auto" w:fill="FFFFFF"/>
        <w:rPr>
          <w:color w:val="000000"/>
        </w:rPr>
      </w:pPr>
      <w:r w:rsidRPr="00AE62A6">
        <w:rPr>
          <w:color w:val="000000"/>
        </w:rPr>
        <w:t>З. Перцептивная</w:t>
      </w:r>
    </w:p>
    <w:p w:rsidR="00C37080" w:rsidRPr="00AE62A6" w:rsidRDefault="00C37080" w:rsidP="00C37080">
      <w:pPr>
        <w:shd w:val="clear" w:color="auto" w:fill="FFFFFF"/>
        <w:rPr>
          <w:color w:val="000000"/>
        </w:rPr>
      </w:pPr>
      <w:r w:rsidRPr="00AE62A6">
        <w:rPr>
          <w:color w:val="000000"/>
        </w:rPr>
        <w:t>4. Пассивная.</w:t>
      </w:r>
    </w:p>
    <w:p w:rsidR="00C37080" w:rsidRPr="00AE62A6" w:rsidRDefault="00C37080" w:rsidP="00C37080">
      <w:pPr>
        <w:shd w:val="clear" w:color="auto" w:fill="FFFFFF"/>
        <w:rPr>
          <w:color w:val="000000"/>
        </w:rPr>
      </w:pPr>
      <w:r w:rsidRPr="00AE62A6">
        <w:rPr>
          <w:color w:val="000000"/>
        </w:rPr>
        <w:t>5. Активная.</w:t>
      </w:r>
    </w:p>
    <w:p w:rsidR="00C37080" w:rsidRPr="00AE62A6" w:rsidRDefault="00C37080" w:rsidP="00C37080">
      <w:pPr>
        <w:shd w:val="clear" w:color="auto" w:fill="FFFFFF"/>
        <w:rPr>
          <w:color w:val="000000"/>
        </w:rPr>
      </w:pPr>
      <w:r w:rsidRPr="00AE62A6">
        <w:rPr>
          <w:b/>
          <w:bCs/>
          <w:color w:val="000000"/>
          <w:u w:val="single"/>
        </w:rPr>
        <w:t>Вопрос 47.</w:t>
      </w:r>
      <w:r w:rsidRPr="00AE62A6">
        <w:rPr>
          <w:b/>
          <w:bCs/>
          <w:color w:val="000000"/>
        </w:rPr>
        <w:t> Что является главным средством человеческого общения?</w:t>
      </w:r>
    </w:p>
    <w:p w:rsidR="00C37080" w:rsidRPr="00AE62A6" w:rsidRDefault="00C37080" w:rsidP="00C37080">
      <w:pPr>
        <w:shd w:val="clear" w:color="auto" w:fill="FFFFFF"/>
        <w:rPr>
          <w:color w:val="000000"/>
        </w:rPr>
      </w:pPr>
      <w:r w:rsidRPr="00AE62A6">
        <w:rPr>
          <w:color w:val="000000"/>
        </w:rPr>
        <w:t>1. Знаки.</w:t>
      </w:r>
    </w:p>
    <w:p w:rsidR="00C37080" w:rsidRPr="00AE62A6" w:rsidRDefault="00C37080" w:rsidP="00C37080">
      <w:pPr>
        <w:shd w:val="clear" w:color="auto" w:fill="FFFFFF"/>
        <w:rPr>
          <w:color w:val="000000"/>
        </w:rPr>
      </w:pPr>
      <w:r w:rsidRPr="00AE62A6">
        <w:rPr>
          <w:color w:val="000000"/>
        </w:rPr>
        <w:t>2. Язык</w:t>
      </w:r>
    </w:p>
    <w:p w:rsidR="00C37080" w:rsidRPr="00AE62A6" w:rsidRDefault="00C37080" w:rsidP="00C37080">
      <w:pPr>
        <w:shd w:val="clear" w:color="auto" w:fill="FFFFFF"/>
        <w:rPr>
          <w:color w:val="000000"/>
        </w:rPr>
      </w:pPr>
      <w:r w:rsidRPr="00AE62A6">
        <w:rPr>
          <w:color w:val="000000"/>
        </w:rPr>
        <w:t>З. Жесты.</w:t>
      </w:r>
    </w:p>
    <w:p w:rsidR="00C37080" w:rsidRPr="00AE62A6" w:rsidRDefault="00C37080" w:rsidP="00C37080">
      <w:pPr>
        <w:shd w:val="clear" w:color="auto" w:fill="FFFFFF"/>
        <w:rPr>
          <w:color w:val="000000"/>
        </w:rPr>
      </w:pPr>
      <w:r w:rsidRPr="00AE62A6">
        <w:rPr>
          <w:color w:val="000000"/>
        </w:rPr>
        <w:t>4. Мимика.</w:t>
      </w:r>
    </w:p>
    <w:p w:rsidR="00C37080" w:rsidRPr="00AE62A6" w:rsidRDefault="00C37080" w:rsidP="00C37080">
      <w:pPr>
        <w:shd w:val="clear" w:color="auto" w:fill="FFFFFF"/>
        <w:rPr>
          <w:color w:val="000000"/>
        </w:rPr>
      </w:pPr>
      <w:r w:rsidRPr="00AE62A6">
        <w:rPr>
          <w:color w:val="000000"/>
        </w:rPr>
        <w:t>5. Движение.</w:t>
      </w:r>
    </w:p>
    <w:p w:rsidR="00C37080" w:rsidRPr="00AE62A6" w:rsidRDefault="00C37080" w:rsidP="00C37080">
      <w:pPr>
        <w:shd w:val="clear" w:color="auto" w:fill="FFFFFF"/>
        <w:rPr>
          <w:color w:val="000000"/>
        </w:rPr>
      </w:pPr>
      <w:r w:rsidRPr="00AE62A6">
        <w:rPr>
          <w:b/>
          <w:bCs/>
          <w:color w:val="000000"/>
          <w:u w:val="single"/>
        </w:rPr>
        <w:t>Вопрос 48</w:t>
      </w:r>
      <w:r w:rsidRPr="00AE62A6">
        <w:rPr>
          <w:b/>
          <w:bCs/>
          <w:color w:val="000000"/>
        </w:rPr>
        <w:t>. Виды общения?</w:t>
      </w:r>
    </w:p>
    <w:p w:rsidR="00C37080" w:rsidRPr="00AE62A6" w:rsidRDefault="00C37080" w:rsidP="00C37080">
      <w:pPr>
        <w:shd w:val="clear" w:color="auto" w:fill="FFFFFF"/>
        <w:rPr>
          <w:color w:val="000000"/>
        </w:rPr>
      </w:pPr>
      <w:r w:rsidRPr="00AE62A6">
        <w:rPr>
          <w:color w:val="000000"/>
        </w:rPr>
        <w:t>1. Вербальное</w:t>
      </w:r>
    </w:p>
    <w:p w:rsidR="00C37080" w:rsidRPr="00AE62A6" w:rsidRDefault="00C37080" w:rsidP="00C37080">
      <w:pPr>
        <w:shd w:val="clear" w:color="auto" w:fill="FFFFFF"/>
        <w:rPr>
          <w:color w:val="000000"/>
        </w:rPr>
      </w:pPr>
      <w:r w:rsidRPr="00AE62A6">
        <w:rPr>
          <w:color w:val="000000"/>
        </w:rPr>
        <w:t>2. Рациональное.</w:t>
      </w:r>
    </w:p>
    <w:p w:rsidR="00C37080" w:rsidRPr="00AE62A6" w:rsidRDefault="00C37080" w:rsidP="00C37080">
      <w:pPr>
        <w:shd w:val="clear" w:color="auto" w:fill="FFFFFF"/>
        <w:rPr>
          <w:color w:val="000000"/>
        </w:rPr>
      </w:pPr>
      <w:r w:rsidRPr="00AE62A6">
        <w:rPr>
          <w:color w:val="000000"/>
        </w:rPr>
        <w:t>З. Достоверное.</w:t>
      </w:r>
    </w:p>
    <w:p w:rsidR="00C37080" w:rsidRPr="00AE62A6" w:rsidRDefault="00C37080" w:rsidP="00C37080">
      <w:pPr>
        <w:shd w:val="clear" w:color="auto" w:fill="FFFFFF"/>
        <w:rPr>
          <w:color w:val="000000"/>
        </w:rPr>
      </w:pPr>
      <w:r w:rsidRPr="00AE62A6">
        <w:rPr>
          <w:color w:val="000000"/>
        </w:rPr>
        <w:t>4. Невербальное</w:t>
      </w:r>
    </w:p>
    <w:p w:rsidR="00C37080" w:rsidRPr="00AE62A6" w:rsidRDefault="00C37080" w:rsidP="00C37080">
      <w:pPr>
        <w:shd w:val="clear" w:color="auto" w:fill="FFFFFF"/>
        <w:rPr>
          <w:color w:val="000000"/>
        </w:rPr>
      </w:pPr>
      <w:r w:rsidRPr="00AE62A6">
        <w:rPr>
          <w:color w:val="000000"/>
        </w:rPr>
        <w:t>5. Косвенное.</w:t>
      </w:r>
    </w:p>
    <w:p w:rsidR="00C37080" w:rsidRPr="00AE62A6" w:rsidRDefault="00C37080" w:rsidP="00C37080">
      <w:pPr>
        <w:shd w:val="clear" w:color="auto" w:fill="FFFFFF"/>
        <w:rPr>
          <w:color w:val="000000"/>
        </w:rPr>
      </w:pPr>
      <w:r w:rsidRPr="00AE62A6">
        <w:rPr>
          <w:b/>
          <w:bCs/>
          <w:color w:val="000000"/>
          <w:u w:val="single"/>
        </w:rPr>
        <w:t>Вопрос 49.</w:t>
      </w:r>
      <w:r w:rsidRPr="00AE62A6">
        <w:rPr>
          <w:b/>
          <w:bCs/>
          <w:color w:val="000000"/>
        </w:rPr>
        <w:t> Что является основными механизмами в познании человека?</w:t>
      </w:r>
    </w:p>
    <w:p w:rsidR="00C37080" w:rsidRPr="00AE62A6" w:rsidRDefault="00C37080" w:rsidP="00C37080">
      <w:pPr>
        <w:shd w:val="clear" w:color="auto" w:fill="FFFFFF"/>
        <w:rPr>
          <w:color w:val="000000"/>
        </w:rPr>
      </w:pPr>
      <w:r w:rsidRPr="00AE62A6">
        <w:rPr>
          <w:color w:val="000000"/>
        </w:rPr>
        <w:t>1. Идентификация</w:t>
      </w:r>
    </w:p>
    <w:p w:rsidR="00C37080" w:rsidRPr="00AE62A6" w:rsidRDefault="00C37080" w:rsidP="00C37080">
      <w:pPr>
        <w:shd w:val="clear" w:color="auto" w:fill="FFFFFF"/>
        <w:rPr>
          <w:color w:val="000000"/>
        </w:rPr>
      </w:pPr>
      <w:r w:rsidRPr="00AE62A6">
        <w:rPr>
          <w:color w:val="000000"/>
        </w:rPr>
        <w:t>2. Эмпатия</w:t>
      </w:r>
    </w:p>
    <w:p w:rsidR="00C37080" w:rsidRPr="00AE62A6" w:rsidRDefault="00C37080" w:rsidP="00C37080">
      <w:pPr>
        <w:shd w:val="clear" w:color="auto" w:fill="FFFFFF"/>
        <w:rPr>
          <w:color w:val="000000"/>
        </w:rPr>
      </w:pPr>
      <w:r w:rsidRPr="00AE62A6">
        <w:rPr>
          <w:color w:val="000000"/>
        </w:rPr>
        <w:t>З. Рефлексия</w:t>
      </w:r>
    </w:p>
    <w:p w:rsidR="00C37080" w:rsidRPr="00AE62A6" w:rsidRDefault="00C37080" w:rsidP="00C37080">
      <w:pPr>
        <w:shd w:val="clear" w:color="auto" w:fill="FFFFFF"/>
        <w:rPr>
          <w:color w:val="000000"/>
        </w:rPr>
      </w:pPr>
      <w:r w:rsidRPr="00AE62A6">
        <w:rPr>
          <w:color w:val="000000"/>
        </w:rPr>
        <w:t>4. Инверсия.</w:t>
      </w:r>
    </w:p>
    <w:p w:rsidR="00C37080" w:rsidRPr="00AE62A6" w:rsidRDefault="00C37080" w:rsidP="00C37080">
      <w:pPr>
        <w:shd w:val="clear" w:color="auto" w:fill="FFFFFF"/>
        <w:rPr>
          <w:color w:val="000000"/>
        </w:rPr>
      </w:pPr>
      <w:r w:rsidRPr="00AE62A6">
        <w:rPr>
          <w:color w:val="000000"/>
        </w:rPr>
        <w:t>5. Метонимия.</w:t>
      </w:r>
    </w:p>
    <w:p w:rsidR="00C37080" w:rsidRPr="00AE62A6" w:rsidRDefault="00C37080" w:rsidP="00C37080">
      <w:pPr>
        <w:shd w:val="clear" w:color="auto" w:fill="FFFFFF"/>
        <w:rPr>
          <w:color w:val="000000"/>
        </w:rPr>
      </w:pPr>
      <w:r w:rsidRPr="00AE62A6">
        <w:rPr>
          <w:b/>
          <w:bCs/>
          <w:color w:val="000000"/>
          <w:u w:val="single"/>
        </w:rPr>
        <w:t>Вопрос 50.</w:t>
      </w:r>
      <w:r w:rsidRPr="00AE62A6">
        <w:rPr>
          <w:b/>
          <w:bCs/>
          <w:color w:val="000000"/>
        </w:rPr>
        <w:t> Способы воздействия партнеров друг на друга?</w:t>
      </w:r>
    </w:p>
    <w:p w:rsidR="00C37080" w:rsidRPr="00AE62A6" w:rsidRDefault="00C37080" w:rsidP="00C37080">
      <w:pPr>
        <w:shd w:val="clear" w:color="auto" w:fill="FFFFFF"/>
        <w:rPr>
          <w:color w:val="000000"/>
        </w:rPr>
      </w:pPr>
      <w:r w:rsidRPr="00AE62A6">
        <w:rPr>
          <w:color w:val="000000"/>
        </w:rPr>
        <w:t>1. Заражение</w:t>
      </w:r>
    </w:p>
    <w:p w:rsidR="00C37080" w:rsidRPr="00AE62A6" w:rsidRDefault="00C37080" w:rsidP="00C37080">
      <w:pPr>
        <w:shd w:val="clear" w:color="auto" w:fill="FFFFFF"/>
        <w:rPr>
          <w:color w:val="000000"/>
        </w:rPr>
      </w:pPr>
      <w:r w:rsidRPr="00AE62A6">
        <w:rPr>
          <w:color w:val="000000"/>
        </w:rPr>
        <w:t>2. Внушение</w:t>
      </w:r>
    </w:p>
    <w:p w:rsidR="00C37080" w:rsidRPr="00AE62A6" w:rsidRDefault="00C37080" w:rsidP="00C37080">
      <w:pPr>
        <w:shd w:val="clear" w:color="auto" w:fill="FFFFFF"/>
        <w:rPr>
          <w:color w:val="000000"/>
        </w:rPr>
      </w:pPr>
      <w:r w:rsidRPr="00AE62A6">
        <w:rPr>
          <w:color w:val="000000"/>
        </w:rPr>
        <w:t>З. Убеждение</w:t>
      </w:r>
    </w:p>
    <w:p w:rsidR="00C37080" w:rsidRPr="00AE62A6" w:rsidRDefault="00C37080" w:rsidP="00C37080">
      <w:pPr>
        <w:shd w:val="clear" w:color="auto" w:fill="FFFFFF"/>
        <w:rPr>
          <w:color w:val="000000"/>
        </w:rPr>
      </w:pPr>
      <w:r w:rsidRPr="00AE62A6">
        <w:rPr>
          <w:color w:val="000000"/>
        </w:rPr>
        <w:t>4. Эмпатия.</w:t>
      </w:r>
    </w:p>
    <w:p w:rsidR="00C37080" w:rsidRPr="00AE62A6" w:rsidRDefault="00C37080" w:rsidP="00C37080">
      <w:pPr>
        <w:shd w:val="clear" w:color="auto" w:fill="FFFFFF"/>
        <w:rPr>
          <w:color w:val="000000"/>
        </w:rPr>
      </w:pPr>
      <w:r w:rsidRPr="00AE62A6">
        <w:rPr>
          <w:color w:val="000000"/>
        </w:rPr>
        <w:t>5. Подражание.</w:t>
      </w:r>
    </w:p>
    <w:p w:rsidR="00C37080" w:rsidRPr="00AE62A6" w:rsidRDefault="00C37080" w:rsidP="00C37080">
      <w:pPr>
        <w:shd w:val="clear" w:color="auto" w:fill="FFFFFF"/>
        <w:rPr>
          <w:color w:val="000000"/>
        </w:rPr>
      </w:pPr>
      <w:r w:rsidRPr="00AE62A6">
        <w:rPr>
          <w:b/>
          <w:bCs/>
          <w:color w:val="000000"/>
          <w:u w:val="single"/>
        </w:rPr>
        <w:t>Вопрос 51</w:t>
      </w:r>
      <w:r w:rsidRPr="00AE62A6">
        <w:rPr>
          <w:b/>
          <w:bCs/>
          <w:color w:val="000000"/>
        </w:rPr>
        <w:t>. Какие бывают виды контрсуггестии, которые встают на пути коммуникации?</w:t>
      </w:r>
    </w:p>
    <w:p w:rsidR="00C37080" w:rsidRPr="00AE62A6" w:rsidRDefault="00C37080" w:rsidP="00C37080">
      <w:pPr>
        <w:shd w:val="clear" w:color="auto" w:fill="FFFFFF"/>
        <w:rPr>
          <w:color w:val="000000"/>
        </w:rPr>
      </w:pPr>
      <w:r w:rsidRPr="00AE62A6">
        <w:rPr>
          <w:color w:val="000000"/>
        </w:rPr>
        <w:t>1. Избегание</w:t>
      </w:r>
    </w:p>
    <w:p w:rsidR="00C37080" w:rsidRPr="00AE62A6" w:rsidRDefault="00C37080" w:rsidP="00C37080">
      <w:pPr>
        <w:shd w:val="clear" w:color="auto" w:fill="FFFFFF"/>
        <w:rPr>
          <w:color w:val="000000"/>
        </w:rPr>
      </w:pPr>
      <w:r w:rsidRPr="00AE62A6">
        <w:rPr>
          <w:color w:val="000000"/>
        </w:rPr>
        <w:t>2. Авторитет</w:t>
      </w:r>
    </w:p>
    <w:p w:rsidR="00C37080" w:rsidRPr="00AE62A6" w:rsidRDefault="00C37080" w:rsidP="00C37080">
      <w:pPr>
        <w:shd w:val="clear" w:color="auto" w:fill="FFFFFF"/>
        <w:rPr>
          <w:color w:val="000000"/>
        </w:rPr>
      </w:pPr>
      <w:r w:rsidRPr="00AE62A6">
        <w:rPr>
          <w:color w:val="000000"/>
        </w:rPr>
        <w:t>З. Убеждение.</w:t>
      </w:r>
    </w:p>
    <w:p w:rsidR="00C37080" w:rsidRPr="00AE62A6" w:rsidRDefault="00C37080" w:rsidP="00C37080">
      <w:pPr>
        <w:shd w:val="clear" w:color="auto" w:fill="FFFFFF"/>
        <w:rPr>
          <w:color w:val="000000"/>
        </w:rPr>
      </w:pPr>
      <w:r w:rsidRPr="00AE62A6">
        <w:rPr>
          <w:color w:val="000000"/>
        </w:rPr>
        <w:t>4. Непонимание</w:t>
      </w:r>
    </w:p>
    <w:p w:rsidR="00C37080" w:rsidRPr="00AE62A6" w:rsidRDefault="00C37080" w:rsidP="00C37080">
      <w:pPr>
        <w:shd w:val="clear" w:color="auto" w:fill="FFFFFF"/>
        <w:rPr>
          <w:color w:val="000000"/>
        </w:rPr>
      </w:pPr>
      <w:r w:rsidRPr="00AE62A6">
        <w:rPr>
          <w:color w:val="000000"/>
        </w:rPr>
        <w:t>5. Эффект ореола.</w:t>
      </w:r>
    </w:p>
    <w:p w:rsidR="00C37080" w:rsidRPr="00AE62A6" w:rsidRDefault="00C37080" w:rsidP="00C37080">
      <w:pPr>
        <w:shd w:val="clear" w:color="auto" w:fill="FFFFFF"/>
        <w:rPr>
          <w:color w:val="000000"/>
        </w:rPr>
      </w:pPr>
      <w:r w:rsidRPr="00AE62A6">
        <w:rPr>
          <w:b/>
          <w:bCs/>
          <w:color w:val="000000"/>
          <w:u w:val="single"/>
        </w:rPr>
        <w:t>Вопрос 52</w:t>
      </w:r>
      <w:r w:rsidRPr="00AE62A6">
        <w:rPr>
          <w:b/>
          <w:bCs/>
          <w:color w:val="000000"/>
        </w:rPr>
        <w:t>. Какие элементы невербального общения можно выделить?</w:t>
      </w:r>
    </w:p>
    <w:p w:rsidR="00C37080" w:rsidRPr="00AE62A6" w:rsidRDefault="00C37080" w:rsidP="00C37080">
      <w:pPr>
        <w:shd w:val="clear" w:color="auto" w:fill="FFFFFF"/>
        <w:rPr>
          <w:color w:val="000000"/>
        </w:rPr>
      </w:pPr>
      <w:r w:rsidRPr="00AE62A6">
        <w:rPr>
          <w:color w:val="000000"/>
        </w:rPr>
        <w:t>1. Позы, жесты, мимика</w:t>
      </w:r>
    </w:p>
    <w:p w:rsidR="00C37080" w:rsidRPr="00AE62A6" w:rsidRDefault="00C37080" w:rsidP="00C37080">
      <w:pPr>
        <w:shd w:val="clear" w:color="auto" w:fill="FFFFFF"/>
        <w:rPr>
          <w:color w:val="000000"/>
        </w:rPr>
      </w:pPr>
      <w:r w:rsidRPr="00AE62A6">
        <w:rPr>
          <w:color w:val="000000"/>
        </w:rPr>
        <w:t>2. Паралингвистика</w:t>
      </w:r>
    </w:p>
    <w:p w:rsidR="00C37080" w:rsidRPr="00AE62A6" w:rsidRDefault="00C37080" w:rsidP="00C37080">
      <w:pPr>
        <w:shd w:val="clear" w:color="auto" w:fill="FFFFFF"/>
        <w:rPr>
          <w:color w:val="000000"/>
        </w:rPr>
      </w:pPr>
      <w:r w:rsidRPr="00AE62A6">
        <w:rPr>
          <w:color w:val="000000"/>
        </w:rPr>
        <w:t>З. Проксемика</w:t>
      </w:r>
    </w:p>
    <w:p w:rsidR="00C37080" w:rsidRPr="00AE62A6" w:rsidRDefault="00C37080" w:rsidP="00C37080">
      <w:pPr>
        <w:shd w:val="clear" w:color="auto" w:fill="FFFFFF"/>
        <w:rPr>
          <w:color w:val="000000"/>
        </w:rPr>
      </w:pPr>
      <w:r w:rsidRPr="00AE62A6">
        <w:rPr>
          <w:color w:val="000000"/>
        </w:rPr>
        <w:t>4. Контакт глаз</w:t>
      </w:r>
    </w:p>
    <w:p w:rsidR="00C37080" w:rsidRPr="00AE62A6" w:rsidRDefault="00C37080" w:rsidP="00C37080">
      <w:pPr>
        <w:shd w:val="clear" w:color="auto" w:fill="FFFFFF"/>
        <w:rPr>
          <w:color w:val="000000"/>
        </w:rPr>
      </w:pPr>
      <w:r w:rsidRPr="00AE62A6">
        <w:rPr>
          <w:color w:val="000000"/>
        </w:rPr>
        <w:t>5. Эмпатия.</w:t>
      </w:r>
    </w:p>
    <w:p w:rsidR="00C37080" w:rsidRPr="00AE62A6" w:rsidRDefault="00C37080" w:rsidP="00C37080">
      <w:pPr>
        <w:shd w:val="clear" w:color="auto" w:fill="FFFFFF"/>
        <w:rPr>
          <w:color w:val="000000"/>
        </w:rPr>
      </w:pPr>
      <w:r w:rsidRPr="00AE62A6">
        <w:rPr>
          <w:b/>
          <w:bCs/>
          <w:color w:val="000000"/>
          <w:u w:val="single"/>
        </w:rPr>
        <w:t>Вопрос 53</w:t>
      </w:r>
      <w:r w:rsidRPr="00AE62A6">
        <w:rPr>
          <w:b/>
          <w:bCs/>
          <w:color w:val="000000"/>
        </w:rPr>
        <w:t>. Что включает в себя паралингвистика или просодика?</w:t>
      </w:r>
    </w:p>
    <w:p w:rsidR="00C37080" w:rsidRPr="00AE62A6" w:rsidRDefault="00C37080" w:rsidP="00C37080">
      <w:pPr>
        <w:shd w:val="clear" w:color="auto" w:fill="FFFFFF"/>
        <w:rPr>
          <w:color w:val="000000"/>
        </w:rPr>
      </w:pPr>
      <w:r w:rsidRPr="00AE62A6">
        <w:rPr>
          <w:color w:val="000000"/>
        </w:rPr>
        <w:t>1. Особенности произношения</w:t>
      </w:r>
    </w:p>
    <w:p w:rsidR="00C37080" w:rsidRPr="00AE62A6" w:rsidRDefault="00C37080" w:rsidP="00C37080">
      <w:pPr>
        <w:shd w:val="clear" w:color="auto" w:fill="FFFFFF"/>
        <w:rPr>
          <w:color w:val="000000"/>
        </w:rPr>
      </w:pPr>
      <w:r w:rsidRPr="00AE62A6">
        <w:rPr>
          <w:color w:val="000000"/>
        </w:rPr>
        <w:t>2. Тембр голоса</w:t>
      </w:r>
    </w:p>
    <w:p w:rsidR="00C37080" w:rsidRPr="00AE62A6" w:rsidRDefault="00C37080" w:rsidP="00C37080">
      <w:pPr>
        <w:shd w:val="clear" w:color="auto" w:fill="FFFFFF"/>
        <w:rPr>
          <w:color w:val="000000"/>
        </w:rPr>
      </w:pPr>
      <w:r w:rsidRPr="00AE62A6">
        <w:rPr>
          <w:color w:val="000000"/>
        </w:rPr>
        <w:t>З. Темп речи</w:t>
      </w:r>
    </w:p>
    <w:p w:rsidR="00C37080" w:rsidRPr="00AE62A6" w:rsidRDefault="00C37080" w:rsidP="00C37080">
      <w:pPr>
        <w:shd w:val="clear" w:color="auto" w:fill="FFFFFF"/>
        <w:rPr>
          <w:color w:val="000000"/>
        </w:rPr>
      </w:pPr>
      <w:r w:rsidRPr="00AE62A6">
        <w:rPr>
          <w:color w:val="000000"/>
        </w:rPr>
        <w:lastRenderedPageBreak/>
        <w:t>4. Слова.</w:t>
      </w:r>
    </w:p>
    <w:p w:rsidR="00C37080" w:rsidRPr="00AE62A6" w:rsidRDefault="00C37080" w:rsidP="00C37080">
      <w:pPr>
        <w:shd w:val="clear" w:color="auto" w:fill="FFFFFF"/>
        <w:rPr>
          <w:color w:val="000000"/>
        </w:rPr>
      </w:pPr>
      <w:r w:rsidRPr="00AE62A6">
        <w:rPr>
          <w:color w:val="000000"/>
        </w:rPr>
        <w:t>5. Паузы между словами.</w:t>
      </w:r>
    </w:p>
    <w:p w:rsidR="00C37080" w:rsidRPr="00AE62A6" w:rsidRDefault="00C37080" w:rsidP="00C37080">
      <w:pPr>
        <w:shd w:val="clear" w:color="auto" w:fill="FFFFFF"/>
        <w:rPr>
          <w:color w:val="000000"/>
        </w:rPr>
      </w:pPr>
      <w:r w:rsidRPr="00AE62A6">
        <w:rPr>
          <w:b/>
          <w:bCs/>
          <w:color w:val="000000"/>
          <w:u w:val="single"/>
        </w:rPr>
        <w:t>Вопрос 54.</w:t>
      </w:r>
      <w:r w:rsidRPr="00AE62A6">
        <w:rPr>
          <w:b/>
          <w:bCs/>
          <w:color w:val="000000"/>
        </w:rPr>
        <w:t> О чем могут сообщить невербальные средства общения?</w:t>
      </w:r>
    </w:p>
    <w:p w:rsidR="00C37080" w:rsidRPr="00AE62A6" w:rsidRDefault="00C37080" w:rsidP="00C37080">
      <w:pPr>
        <w:shd w:val="clear" w:color="auto" w:fill="FFFFFF"/>
        <w:rPr>
          <w:color w:val="000000"/>
        </w:rPr>
      </w:pPr>
      <w:r w:rsidRPr="00AE62A6">
        <w:rPr>
          <w:color w:val="000000"/>
        </w:rPr>
        <w:t>1. Указать собеседнику на особенно важные моменты сообщения</w:t>
      </w:r>
    </w:p>
    <w:p w:rsidR="00C37080" w:rsidRPr="00AE62A6" w:rsidRDefault="00C37080" w:rsidP="00C37080">
      <w:pPr>
        <w:shd w:val="clear" w:color="auto" w:fill="FFFFFF"/>
        <w:rPr>
          <w:color w:val="000000"/>
        </w:rPr>
      </w:pPr>
      <w:r w:rsidRPr="00AE62A6">
        <w:rPr>
          <w:color w:val="000000"/>
        </w:rPr>
        <w:t>2. Свидетельствуют об отношении к собеседнику</w:t>
      </w:r>
    </w:p>
    <w:p w:rsidR="00C37080" w:rsidRPr="00AE62A6" w:rsidRDefault="00C37080" w:rsidP="00C37080">
      <w:pPr>
        <w:shd w:val="clear" w:color="auto" w:fill="FFFFFF"/>
        <w:rPr>
          <w:color w:val="000000"/>
        </w:rPr>
      </w:pPr>
      <w:r w:rsidRPr="00AE62A6">
        <w:rPr>
          <w:color w:val="000000"/>
        </w:rPr>
        <w:t>З. Дают возможность судить о человеке, о его состояние в данный момент, о его психологических качествах.</w:t>
      </w:r>
    </w:p>
    <w:p w:rsidR="00C37080" w:rsidRPr="00AE62A6" w:rsidRDefault="00C37080" w:rsidP="00C37080">
      <w:pPr>
        <w:shd w:val="clear" w:color="auto" w:fill="FFFFFF"/>
        <w:rPr>
          <w:color w:val="000000"/>
        </w:rPr>
      </w:pPr>
      <w:r w:rsidRPr="00AE62A6">
        <w:rPr>
          <w:color w:val="000000"/>
        </w:rPr>
        <w:t>4. Могут дополнить содержание высказывание</w:t>
      </w:r>
    </w:p>
    <w:p w:rsidR="00C37080" w:rsidRPr="00AE62A6" w:rsidRDefault="00C37080" w:rsidP="00C37080">
      <w:pPr>
        <w:shd w:val="clear" w:color="auto" w:fill="FFFFFF"/>
        <w:rPr>
          <w:color w:val="000000"/>
        </w:rPr>
      </w:pPr>
      <w:r w:rsidRPr="00AE62A6">
        <w:rPr>
          <w:color w:val="000000"/>
        </w:rPr>
        <w:t>5. О характере речи.</w:t>
      </w:r>
    </w:p>
    <w:p w:rsidR="00C37080" w:rsidRPr="00AE62A6" w:rsidRDefault="00C37080" w:rsidP="00C37080">
      <w:pPr>
        <w:shd w:val="clear" w:color="auto" w:fill="FFFFFF"/>
        <w:rPr>
          <w:color w:val="000000"/>
        </w:rPr>
      </w:pPr>
      <w:r w:rsidRPr="00AE62A6">
        <w:rPr>
          <w:b/>
          <w:bCs/>
          <w:color w:val="000000"/>
          <w:u w:val="single"/>
        </w:rPr>
        <w:t>Вопрос 55.</w:t>
      </w:r>
      <w:r w:rsidRPr="00AE62A6">
        <w:rPr>
          <w:b/>
          <w:bCs/>
          <w:color w:val="000000"/>
        </w:rPr>
        <w:t> Какие системы специальных знаков-символов выработаны людьми в рамках невербального общения?</w:t>
      </w:r>
    </w:p>
    <w:p w:rsidR="00C37080" w:rsidRPr="00AE62A6" w:rsidRDefault="00C37080" w:rsidP="00C37080">
      <w:pPr>
        <w:shd w:val="clear" w:color="auto" w:fill="FFFFFF"/>
        <w:rPr>
          <w:color w:val="000000"/>
        </w:rPr>
      </w:pPr>
      <w:r w:rsidRPr="00AE62A6">
        <w:rPr>
          <w:color w:val="000000"/>
        </w:rPr>
        <w:t>1. Знаки управления движением транспорта</w:t>
      </w:r>
    </w:p>
    <w:p w:rsidR="00C37080" w:rsidRPr="00AE62A6" w:rsidRDefault="00C37080" w:rsidP="00C37080">
      <w:pPr>
        <w:shd w:val="clear" w:color="auto" w:fill="FFFFFF"/>
        <w:rPr>
          <w:color w:val="000000"/>
        </w:rPr>
      </w:pPr>
      <w:r w:rsidRPr="00AE62A6">
        <w:rPr>
          <w:color w:val="000000"/>
        </w:rPr>
        <w:t>2. Форменная одежда</w:t>
      </w:r>
    </w:p>
    <w:p w:rsidR="00C37080" w:rsidRPr="00AE62A6" w:rsidRDefault="00C37080" w:rsidP="00C37080">
      <w:pPr>
        <w:shd w:val="clear" w:color="auto" w:fill="FFFFFF"/>
        <w:rPr>
          <w:color w:val="000000"/>
        </w:rPr>
      </w:pPr>
      <w:r w:rsidRPr="00AE62A6">
        <w:rPr>
          <w:color w:val="000000"/>
        </w:rPr>
        <w:t>3. Знаки отличия</w:t>
      </w:r>
    </w:p>
    <w:p w:rsidR="00C37080" w:rsidRPr="00AE62A6" w:rsidRDefault="00C37080" w:rsidP="00C37080">
      <w:pPr>
        <w:shd w:val="clear" w:color="auto" w:fill="FFFFFF"/>
        <w:rPr>
          <w:color w:val="000000"/>
        </w:rPr>
      </w:pPr>
      <w:r w:rsidRPr="00AE62A6">
        <w:rPr>
          <w:color w:val="000000"/>
        </w:rPr>
        <w:t>4. Звуковая речь.</w:t>
      </w:r>
    </w:p>
    <w:p w:rsidR="00C37080" w:rsidRPr="00AE62A6" w:rsidRDefault="00C37080" w:rsidP="00C37080">
      <w:pPr>
        <w:shd w:val="clear" w:color="auto" w:fill="FFFFFF"/>
        <w:rPr>
          <w:color w:val="000000"/>
        </w:rPr>
      </w:pPr>
      <w:r w:rsidRPr="00AE62A6">
        <w:rPr>
          <w:color w:val="000000"/>
        </w:rPr>
        <w:t>5. Награды.</w:t>
      </w:r>
    </w:p>
    <w:p w:rsidR="00C37080" w:rsidRPr="00AE62A6" w:rsidRDefault="00C37080" w:rsidP="00C37080">
      <w:pPr>
        <w:shd w:val="clear" w:color="auto" w:fill="FFFFFF"/>
        <w:rPr>
          <w:color w:val="000000"/>
        </w:rPr>
      </w:pPr>
      <w:r w:rsidRPr="00AE62A6">
        <w:rPr>
          <w:b/>
          <w:bCs/>
          <w:color w:val="000000"/>
          <w:u w:val="single"/>
        </w:rPr>
        <w:t>Вопрос 56.</w:t>
      </w:r>
      <w:r w:rsidRPr="00AE62A6">
        <w:rPr>
          <w:b/>
          <w:bCs/>
          <w:color w:val="000000"/>
        </w:rPr>
        <w:t> Какие жесты свидетельствуют об искренности и желание говорить откровенно?</w:t>
      </w:r>
    </w:p>
    <w:p w:rsidR="00C37080" w:rsidRPr="00AE62A6" w:rsidRDefault="00C37080" w:rsidP="00C37080">
      <w:pPr>
        <w:shd w:val="clear" w:color="auto" w:fill="FFFFFF"/>
        <w:rPr>
          <w:color w:val="000000"/>
        </w:rPr>
      </w:pPr>
      <w:r w:rsidRPr="00AE62A6">
        <w:rPr>
          <w:color w:val="000000"/>
        </w:rPr>
        <w:t>1. Раскрытые руки</w:t>
      </w:r>
    </w:p>
    <w:p w:rsidR="00C37080" w:rsidRPr="00AE62A6" w:rsidRDefault="00C37080" w:rsidP="00C37080">
      <w:pPr>
        <w:shd w:val="clear" w:color="auto" w:fill="FFFFFF"/>
        <w:rPr>
          <w:color w:val="000000"/>
        </w:rPr>
      </w:pPr>
      <w:r w:rsidRPr="00AE62A6">
        <w:rPr>
          <w:color w:val="000000"/>
        </w:rPr>
        <w:t>2. Расстегивание пиджака</w:t>
      </w:r>
    </w:p>
    <w:p w:rsidR="00C37080" w:rsidRPr="00AE62A6" w:rsidRDefault="00C37080" w:rsidP="00C37080">
      <w:pPr>
        <w:shd w:val="clear" w:color="auto" w:fill="FFFFFF"/>
        <w:rPr>
          <w:color w:val="000000"/>
        </w:rPr>
      </w:pPr>
      <w:r w:rsidRPr="00AE62A6">
        <w:rPr>
          <w:color w:val="000000"/>
        </w:rPr>
        <w:t>3. Закладывание рук за спину с обхватом запястья.</w:t>
      </w:r>
    </w:p>
    <w:p w:rsidR="00C37080" w:rsidRPr="00AE62A6" w:rsidRDefault="00C37080" w:rsidP="00C37080">
      <w:pPr>
        <w:shd w:val="clear" w:color="auto" w:fill="FFFFFF"/>
        <w:rPr>
          <w:color w:val="000000"/>
        </w:rPr>
      </w:pPr>
      <w:r w:rsidRPr="00AE62A6">
        <w:rPr>
          <w:color w:val="000000"/>
        </w:rPr>
        <w:t>4. Расхаживание по комнате.</w:t>
      </w:r>
    </w:p>
    <w:p w:rsidR="00C37080" w:rsidRPr="00AE62A6" w:rsidRDefault="00C37080" w:rsidP="00C37080">
      <w:pPr>
        <w:shd w:val="clear" w:color="auto" w:fill="FFFFFF"/>
        <w:rPr>
          <w:color w:val="000000"/>
        </w:rPr>
      </w:pPr>
      <w:r w:rsidRPr="00AE62A6">
        <w:rPr>
          <w:color w:val="000000"/>
        </w:rPr>
        <w:t>5. Закладывание рук за голову.</w:t>
      </w:r>
    </w:p>
    <w:p w:rsidR="00C37080" w:rsidRPr="00AE62A6" w:rsidRDefault="00C37080" w:rsidP="00C37080">
      <w:pPr>
        <w:shd w:val="clear" w:color="auto" w:fill="FFFFFF"/>
        <w:rPr>
          <w:color w:val="000000"/>
        </w:rPr>
      </w:pPr>
      <w:r w:rsidRPr="00AE62A6">
        <w:rPr>
          <w:b/>
          <w:bCs/>
          <w:color w:val="000000"/>
          <w:u w:val="single"/>
        </w:rPr>
        <w:t>Вопрос 57.</w:t>
      </w:r>
      <w:r w:rsidRPr="00AE62A6">
        <w:rPr>
          <w:b/>
          <w:bCs/>
          <w:color w:val="000000"/>
        </w:rPr>
        <w:t> Что может послужить знаком того, что собеседник расстроен и пытается взять себя в руки?</w:t>
      </w:r>
    </w:p>
    <w:p w:rsidR="00C37080" w:rsidRPr="00AE62A6" w:rsidRDefault="00C37080" w:rsidP="00C37080">
      <w:pPr>
        <w:shd w:val="clear" w:color="auto" w:fill="FFFFFF"/>
        <w:rPr>
          <w:color w:val="000000"/>
        </w:rPr>
      </w:pPr>
      <w:r w:rsidRPr="00AE62A6">
        <w:rPr>
          <w:color w:val="000000"/>
        </w:rPr>
        <w:t>1. Раскрытые руки.</w:t>
      </w:r>
    </w:p>
    <w:p w:rsidR="00C37080" w:rsidRPr="00AE62A6" w:rsidRDefault="00C37080" w:rsidP="00C37080">
      <w:pPr>
        <w:shd w:val="clear" w:color="auto" w:fill="FFFFFF"/>
        <w:rPr>
          <w:color w:val="000000"/>
        </w:rPr>
      </w:pPr>
      <w:r w:rsidRPr="00AE62A6">
        <w:rPr>
          <w:color w:val="000000"/>
        </w:rPr>
        <w:t>2. Расстегивание пиджака.</w:t>
      </w:r>
    </w:p>
    <w:p w:rsidR="00C37080" w:rsidRPr="00AE62A6" w:rsidRDefault="00C37080" w:rsidP="00C37080">
      <w:pPr>
        <w:shd w:val="clear" w:color="auto" w:fill="FFFFFF"/>
        <w:rPr>
          <w:color w:val="000000"/>
        </w:rPr>
      </w:pPr>
      <w:r w:rsidRPr="00AE62A6">
        <w:rPr>
          <w:color w:val="000000"/>
        </w:rPr>
        <w:t>3. Закладывание рук за спину с обхватом запястья</w:t>
      </w:r>
    </w:p>
    <w:p w:rsidR="00C37080" w:rsidRPr="00AE62A6" w:rsidRDefault="00C37080" w:rsidP="00C37080">
      <w:pPr>
        <w:shd w:val="clear" w:color="auto" w:fill="FFFFFF"/>
        <w:rPr>
          <w:color w:val="000000"/>
        </w:rPr>
      </w:pPr>
      <w:r w:rsidRPr="00AE62A6">
        <w:rPr>
          <w:color w:val="000000"/>
        </w:rPr>
        <w:t>4. Расхаживание по комнате.</w:t>
      </w:r>
    </w:p>
    <w:p w:rsidR="00C37080" w:rsidRPr="00AE62A6" w:rsidRDefault="00C37080" w:rsidP="00C37080">
      <w:pPr>
        <w:shd w:val="clear" w:color="auto" w:fill="FFFFFF"/>
        <w:rPr>
          <w:color w:val="000000"/>
        </w:rPr>
      </w:pPr>
      <w:r w:rsidRPr="00AE62A6">
        <w:rPr>
          <w:color w:val="000000"/>
        </w:rPr>
        <w:t>5. Закладывание рук за голову.</w:t>
      </w:r>
    </w:p>
    <w:p w:rsidR="00C37080" w:rsidRPr="00AE62A6" w:rsidRDefault="00C37080" w:rsidP="00C37080">
      <w:pPr>
        <w:shd w:val="clear" w:color="auto" w:fill="FFFFFF"/>
        <w:rPr>
          <w:color w:val="000000"/>
        </w:rPr>
      </w:pPr>
      <w:r w:rsidRPr="00AE62A6">
        <w:rPr>
          <w:b/>
          <w:bCs/>
          <w:color w:val="000000"/>
          <w:u w:val="single"/>
        </w:rPr>
        <w:t>Вопрос 58</w:t>
      </w:r>
      <w:r w:rsidRPr="00AE62A6">
        <w:rPr>
          <w:b/>
          <w:bCs/>
          <w:color w:val="000000"/>
        </w:rPr>
        <w:t>. В каких формах реализуется деловое общение?</w:t>
      </w:r>
    </w:p>
    <w:p w:rsidR="00C37080" w:rsidRPr="00AE62A6" w:rsidRDefault="00C37080" w:rsidP="00C37080">
      <w:pPr>
        <w:shd w:val="clear" w:color="auto" w:fill="FFFFFF"/>
        <w:rPr>
          <w:color w:val="000000"/>
        </w:rPr>
      </w:pPr>
      <w:r w:rsidRPr="00AE62A6">
        <w:rPr>
          <w:color w:val="000000"/>
        </w:rPr>
        <w:t>1. Деловая беседа</w:t>
      </w:r>
    </w:p>
    <w:p w:rsidR="00C37080" w:rsidRPr="00AE62A6" w:rsidRDefault="00C37080" w:rsidP="00C37080">
      <w:pPr>
        <w:shd w:val="clear" w:color="auto" w:fill="FFFFFF"/>
        <w:rPr>
          <w:color w:val="000000"/>
        </w:rPr>
      </w:pPr>
      <w:r w:rsidRPr="00AE62A6">
        <w:rPr>
          <w:color w:val="000000"/>
        </w:rPr>
        <w:t>2. Деловые переговоры</w:t>
      </w:r>
    </w:p>
    <w:p w:rsidR="00C37080" w:rsidRPr="00AE62A6" w:rsidRDefault="00C37080" w:rsidP="00C37080">
      <w:pPr>
        <w:shd w:val="clear" w:color="auto" w:fill="FFFFFF"/>
        <w:rPr>
          <w:color w:val="000000"/>
        </w:rPr>
      </w:pPr>
      <w:r w:rsidRPr="00AE62A6">
        <w:rPr>
          <w:color w:val="000000"/>
        </w:rPr>
        <w:t>3. Деловая переписка.</w:t>
      </w:r>
    </w:p>
    <w:p w:rsidR="00C37080" w:rsidRPr="00AE62A6" w:rsidRDefault="00C37080" w:rsidP="00C37080">
      <w:pPr>
        <w:shd w:val="clear" w:color="auto" w:fill="FFFFFF"/>
        <w:rPr>
          <w:color w:val="000000"/>
        </w:rPr>
      </w:pPr>
      <w:r w:rsidRPr="00AE62A6">
        <w:rPr>
          <w:color w:val="000000"/>
        </w:rPr>
        <w:t>4. Деловые совещания</w:t>
      </w:r>
    </w:p>
    <w:p w:rsidR="00C37080" w:rsidRPr="00AE62A6" w:rsidRDefault="00C37080" w:rsidP="00C37080">
      <w:pPr>
        <w:shd w:val="clear" w:color="auto" w:fill="FFFFFF"/>
        <w:rPr>
          <w:color w:val="000000"/>
        </w:rPr>
      </w:pPr>
      <w:r w:rsidRPr="00AE62A6">
        <w:rPr>
          <w:color w:val="000000"/>
        </w:rPr>
        <w:t>5. Публичные выступления.</w:t>
      </w:r>
    </w:p>
    <w:p w:rsidR="00C37080" w:rsidRPr="00AE62A6" w:rsidRDefault="00C37080" w:rsidP="00C37080">
      <w:pPr>
        <w:shd w:val="clear" w:color="auto" w:fill="FFFFFF"/>
        <w:rPr>
          <w:color w:val="000000"/>
        </w:rPr>
      </w:pPr>
      <w:r w:rsidRPr="00AE62A6">
        <w:rPr>
          <w:b/>
          <w:bCs/>
          <w:color w:val="000000"/>
          <w:u w:val="single"/>
        </w:rPr>
        <w:t>Вопрос 59</w:t>
      </w:r>
      <w:r w:rsidRPr="00AE62A6">
        <w:rPr>
          <w:b/>
          <w:bCs/>
          <w:color w:val="000000"/>
        </w:rPr>
        <w:t>. Основные этапы деловой беседы?</w:t>
      </w:r>
    </w:p>
    <w:p w:rsidR="00C37080" w:rsidRPr="00AE62A6" w:rsidRDefault="00C37080" w:rsidP="00C37080">
      <w:pPr>
        <w:shd w:val="clear" w:color="auto" w:fill="FFFFFF"/>
        <w:rPr>
          <w:color w:val="000000"/>
        </w:rPr>
      </w:pPr>
      <w:r w:rsidRPr="00AE62A6">
        <w:rPr>
          <w:color w:val="000000"/>
        </w:rPr>
        <w:t>1. Начало беседы и информирование партнеров</w:t>
      </w:r>
    </w:p>
    <w:p w:rsidR="00C37080" w:rsidRPr="00AE62A6" w:rsidRDefault="00C37080" w:rsidP="00C37080">
      <w:pPr>
        <w:shd w:val="clear" w:color="auto" w:fill="FFFFFF"/>
        <w:rPr>
          <w:color w:val="000000"/>
        </w:rPr>
      </w:pPr>
      <w:r w:rsidRPr="00AE62A6">
        <w:rPr>
          <w:color w:val="000000"/>
        </w:rPr>
        <w:t>2. Аргументирование выдвигаемых положений</w:t>
      </w:r>
    </w:p>
    <w:p w:rsidR="00C37080" w:rsidRPr="00AE62A6" w:rsidRDefault="00C37080" w:rsidP="00C37080">
      <w:pPr>
        <w:shd w:val="clear" w:color="auto" w:fill="FFFFFF"/>
        <w:rPr>
          <w:color w:val="000000"/>
        </w:rPr>
      </w:pPr>
      <w:r w:rsidRPr="00AE62A6">
        <w:rPr>
          <w:color w:val="000000"/>
        </w:rPr>
        <w:t>3. Принятие решения</w:t>
      </w:r>
    </w:p>
    <w:p w:rsidR="00C37080" w:rsidRPr="00AE62A6" w:rsidRDefault="00C37080" w:rsidP="00C37080">
      <w:pPr>
        <w:shd w:val="clear" w:color="auto" w:fill="FFFFFF"/>
        <w:rPr>
          <w:color w:val="000000"/>
        </w:rPr>
      </w:pPr>
      <w:r w:rsidRPr="00AE62A6">
        <w:rPr>
          <w:color w:val="000000"/>
        </w:rPr>
        <w:t>4. Аргументирование принятых решений.</w:t>
      </w:r>
    </w:p>
    <w:p w:rsidR="00C37080" w:rsidRPr="00AE62A6" w:rsidRDefault="00C37080" w:rsidP="00C37080">
      <w:pPr>
        <w:shd w:val="clear" w:color="auto" w:fill="FFFFFF"/>
        <w:rPr>
          <w:color w:val="000000"/>
        </w:rPr>
      </w:pPr>
      <w:r w:rsidRPr="00AE62A6">
        <w:rPr>
          <w:color w:val="000000"/>
        </w:rPr>
        <w:t>5. Завершение беседы.</w:t>
      </w:r>
    </w:p>
    <w:p w:rsidR="00C37080" w:rsidRPr="00AE62A6" w:rsidRDefault="00C37080" w:rsidP="00C37080">
      <w:pPr>
        <w:shd w:val="clear" w:color="auto" w:fill="FFFFFF"/>
        <w:rPr>
          <w:color w:val="000000"/>
        </w:rPr>
      </w:pPr>
      <w:r w:rsidRPr="00AE62A6">
        <w:rPr>
          <w:b/>
          <w:bCs/>
          <w:color w:val="000000"/>
          <w:u w:val="single"/>
        </w:rPr>
        <w:t>Вопрос 60</w:t>
      </w:r>
      <w:r w:rsidRPr="00AE62A6">
        <w:rPr>
          <w:b/>
          <w:bCs/>
          <w:color w:val="000000"/>
        </w:rPr>
        <w:t>. Какие важные функции выполняет деловая беседа?</w:t>
      </w:r>
    </w:p>
    <w:p w:rsidR="00C37080" w:rsidRPr="00AE62A6" w:rsidRDefault="00C37080" w:rsidP="00C37080">
      <w:pPr>
        <w:shd w:val="clear" w:color="auto" w:fill="FFFFFF"/>
        <w:rPr>
          <w:color w:val="000000"/>
        </w:rPr>
      </w:pPr>
      <w:r w:rsidRPr="00AE62A6">
        <w:rPr>
          <w:color w:val="000000"/>
        </w:rPr>
        <w:t>1. Взаимное общение работников из одной деловой сферы</w:t>
      </w:r>
    </w:p>
    <w:p w:rsidR="00C37080" w:rsidRPr="00AE62A6" w:rsidRDefault="00C37080" w:rsidP="00C37080">
      <w:pPr>
        <w:shd w:val="clear" w:color="auto" w:fill="FFFFFF"/>
        <w:rPr>
          <w:color w:val="000000"/>
        </w:rPr>
      </w:pPr>
      <w:r w:rsidRPr="00AE62A6">
        <w:rPr>
          <w:color w:val="000000"/>
        </w:rPr>
        <w:t>2. Совместный поиск, выдвижение и оперативная разработка рабочих идей и замыслов</w:t>
      </w:r>
    </w:p>
    <w:p w:rsidR="00C37080" w:rsidRPr="00AE62A6" w:rsidRDefault="00C37080" w:rsidP="00C37080">
      <w:pPr>
        <w:shd w:val="clear" w:color="auto" w:fill="FFFFFF"/>
        <w:rPr>
          <w:color w:val="000000"/>
        </w:rPr>
      </w:pPr>
      <w:r w:rsidRPr="00AE62A6">
        <w:rPr>
          <w:color w:val="000000"/>
        </w:rPr>
        <w:t>3. Контроль и координация уже начатых деловых мероприятий</w:t>
      </w:r>
    </w:p>
    <w:p w:rsidR="00C37080" w:rsidRPr="00AE62A6" w:rsidRDefault="00C37080" w:rsidP="00C37080">
      <w:pPr>
        <w:shd w:val="clear" w:color="auto" w:fill="FFFFFF"/>
        <w:rPr>
          <w:color w:val="000000"/>
        </w:rPr>
      </w:pPr>
      <w:r w:rsidRPr="00AE62A6">
        <w:rPr>
          <w:color w:val="000000"/>
        </w:rPr>
        <w:t>4. Поддержание деловых контактов и стимулирование деловой активности.</w:t>
      </w:r>
    </w:p>
    <w:p w:rsidR="00C37080" w:rsidRPr="00AE62A6" w:rsidRDefault="00C37080" w:rsidP="00C37080">
      <w:pPr>
        <w:shd w:val="clear" w:color="auto" w:fill="FFFFFF"/>
        <w:rPr>
          <w:color w:val="000000"/>
        </w:rPr>
      </w:pPr>
      <w:r w:rsidRPr="00AE62A6">
        <w:rPr>
          <w:color w:val="000000"/>
        </w:rPr>
        <w:t>5. Выработка стратегии поведения в конфликтных ситуациях.</w:t>
      </w:r>
    </w:p>
    <w:p w:rsidR="00C37080" w:rsidRPr="00AE62A6" w:rsidRDefault="00C37080" w:rsidP="00C37080">
      <w:pPr>
        <w:shd w:val="clear" w:color="auto" w:fill="FFFFFF"/>
        <w:rPr>
          <w:color w:val="000000"/>
        </w:rPr>
      </w:pPr>
      <w:r w:rsidRPr="00AE62A6">
        <w:rPr>
          <w:b/>
          <w:bCs/>
          <w:color w:val="000000"/>
          <w:u w:val="single"/>
        </w:rPr>
        <w:t>Вопрос 61</w:t>
      </w:r>
      <w:r w:rsidRPr="00AE62A6">
        <w:rPr>
          <w:b/>
          <w:bCs/>
          <w:color w:val="000000"/>
        </w:rPr>
        <w:t>. Какие можно выделить правильные способы начать беседу?</w:t>
      </w:r>
    </w:p>
    <w:p w:rsidR="00C37080" w:rsidRPr="00AE62A6" w:rsidRDefault="00C37080" w:rsidP="00C37080">
      <w:pPr>
        <w:shd w:val="clear" w:color="auto" w:fill="FFFFFF"/>
        <w:rPr>
          <w:color w:val="000000"/>
        </w:rPr>
      </w:pPr>
      <w:r w:rsidRPr="00AE62A6">
        <w:rPr>
          <w:color w:val="000000"/>
        </w:rPr>
        <w:t>1. Метод снятия напряжения</w:t>
      </w:r>
    </w:p>
    <w:p w:rsidR="00C37080" w:rsidRPr="00AE62A6" w:rsidRDefault="00C37080" w:rsidP="00C37080">
      <w:pPr>
        <w:shd w:val="clear" w:color="auto" w:fill="FFFFFF"/>
        <w:rPr>
          <w:color w:val="000000"/>
        </w:rPr>
      </w:pPr>
      <w:r w:rsidRPr="00AE62A6">
        <w:rPr>
          <w:color w:val="000000"/>
        </w:rPr>
        <w:t>2. Метод зацепки</w:t>
      </w:r>
    </w:p>
    <w:p w:rsidR="00C37080" w:rsidRPr="00AE62A6" w:rsidRDefault="00C37080" w:rsidP="00C37080">
      <w:pPr>
        <w:shd w:val="clear" w:color="auto" w:fill="FFFFFF"/>
        <w:rPr>
          <w:color w:val="000000"/>
        </w:rPr>
      </w:pPr>
      <w:r w:rsidRPr="00AE62A6">
        <w:rPr>
          <w:color w:val="000000"/>
        </w:rPr>
        <w:t>3. Метод риторических вопросов.</w:t>
      </w:r>
    </w:p>
    <w:p w:rsidR="00C37080" w:rsidRPr="00AE62A6" w:rsidRDefault="00C37080" w:rsidP="00C37080">
      <w:pPr>
        <w:shd w:val="clear" w:color="auto" w:fill="FFFFFF"/>
        <w:rPr>
          <w:color w:val="000000"/>
        </w:rPr>
      </w:pPr>
      <w:r w:rsidRPr="00AE62A6">
        <w:rPr>
          <w:color w:val="000000"/>
        </w:rPr>
        <w:lastRenderedPageBreak/>
        <w:t>4. Метод открытых вопросов.</w:t>
      </w:r>
    </w:p>
    <w:p w:rsidR="00C37080" w:rsidRPr="00AE62A6" w:rsidRDefault="00C37080" w:rsidP="00C37080">
      <w:pPr>
        <w:shd w:val="clear" w:color="auto" w:fill="FFFFFF"/>
        <w:rPr>
          <w:color w:val="000000"/>
        </w:rPr>
      </w:pPr>
      <w:r w:rsidRPr="00AE62A6">
        <w:rPr>
          <w:color w:val="000000"/>
        </w:rPr>
        <w:t>5. Метод прямого подхода.</w:t>
      </w:r>
    </w:p>
    <w:p w:rsidR="00C37080" w:rsidRPr="00AE62A6" w:rsidRDefault="00C37080" w:rsidP="00C37080">
      <w:pPr>
        <w:shd w:val="clear" w:color="auto" w:fill="FFFFFF"/>
        <w:rPr>
          <w:color w:val="000000"/>
        </w:rPr>
      </w:pPr>
      <w:r w:rsidRPr="00AE62A6">
        <w:rPr>
          <w:b/>
          <w:bCs/>
          <w:color w:val="000000"/>
          <w:u w:val="single"/>
        </w:rPr>
        <w:t>Вопрос 62</w:t>
      </w:r>
      <w:r w:rsidRPr="00AE62A6">
        <w:rPr>
          <w:b/>
          <w:bCs/>
          <w:color w:val="000000"/>
        </w:rPr>
        <w:t>. Что такое аргументация?</w:t>
      </w:r>
    </w:p>
    <w:p w:rsidR="00C37080" w:rsidRPr="00AE62A6" w:rsidRDefault="00C37080" w:rsidP="00C37080">
      <w:pPr>
        <w:shd w:val="clear" w:color="auto" w:fill="FFFFFF"/>
        <w:rPr>
          <w:color w:val="000000"/>
        </w:rPr>
      </w:pPr>
      <w:r w:rsidRPr="00AE62A6">
        <w:rPr>
          <w:color w:val="000000"/>
        </w:rPr>
        <w:t>1. Способ убеждения кого-либо посредством значимых логических доводов</w:t>
      </w:r>
    </w:p>
    <w:p w:rsidR="00C37080" w:rsidRPr="00AE62A6" w:rsidRDefault="00C37080" w:rsidP="00C37080">
      <w:pPr>
        <w:shd w:val="clear" w:color="auto" w:fill="FFFFFF"/>
        <w:rPr>
          <w:color w:val="000000"/>
        </w:rPr>
      </w:pPr>
      <w:r w:rsidRPr="00AE62A6">
        <w:rPr>
          <w:color w:val="000000"/>
        </w:rPr>
        <w:t>2. Способ восприятия значимых логических доводов.</w:t>
      </w:r>
    </w:p>
    <w:p w:rsidR="00C37080" w:rsidRPr="00AE62A6" w:rsidRDefault="00C37080" w:rsidP="00C37080">
      <w:pPr>
        <w:shd w:val="clear" w:color="auto" w:fill="FFFFFF"/>
        <w:rPr>
          <w:color w:val="000000"/>
        </w:rPr>
      </w:pPr>
      <w:r w:rsidRPr="00AE62A6">
        <w:rPr>
          <w:color w:val="000000"/>
        </w:rPr>
        <w:t>3. Возможность донести до собеседника значимые логические доводы.</w:t>
      </w:r>
    </w:p>
    <w:p w:rsidR="00C37080" w:rsidRPr="00AE62A6" w:rsidRDefault="00C37080" w:rsidP="00C37080">
      <w:pPr>
        <w:shd w:val="clear" w:color="auto" w:fill="FFFFFF"/>
        <w:rPr>
          <w:color w:val="000000"/>
        </w:rPr>
      </w:pPr>
      <w:r w:rsidRPr="00AE62A6">
        <w:rPr>
          <w:color w:val="000000"/>
        </w:rPr>
        <w:t>4. Способность донести до собеседника значимые логические доводы.</w:t>
      </w:r>
    </w:p>
    <w:p w:rsidR="00C37080" w:rsidRPr="00AE62A6" w:rsidRDefault="00C37080" w:rsidP="00C37080">
      <w:pPr>
        <w:shd w:val="clear" w:color="auto" w:fill="FFFFFF"/>
        <w:rPr>
          <w:color w:val="000000"/>
        </w:rPr>
      </w:pPr>
      <w:r w:rsidRPr="00AE62A6">
        <w:rPr>
          <w:color w:val="000000"/>
        </w:rPr>
        <w:t>5. Способ общения.</w:t>
      </w:r>
    </w:p>
    <w:p w:rsidR="00C37080" w:rsidRPr="00AE62A6" w:rsidRDefault="00C37080" w:rsidP="00C37080">
      <w:pPr>
        <w:shd w:val="clear" w:color="auto" w:fill="FFFFFF"/>
        <w:rPr>
          <w:color w:val="000000"/>
        </w:rPr>
      </w:pPr>
      <w:r w:rsidRPr="00AE62A6">
        <w:rPr>
          <w:b/>
          <w:bCs/>
          <w:color w:val="000000"/>
          <w:u w:val="single"/>
        </w:rPr>
        <w:t>Вопрос 63</w:t>
      </w:r>
      <w:r w:rsidRPr="00AE62A6">
        <w:rPr>
          <w:b/>
          <w:bCs/>
          <w:color w:val="000000"/>
        </w:rPr>
        <w:t>. От каких обстоятельств зависит ситуация во время переговоров?</w:t>
      </w:r>
    </w:p>
    <w:p w:rsidR="00C37080" w:rsidRPr="00AE62A6" w:rsidRDefault="00C37080" w:rsidP="00C37080">
      <w:pPr>
        <w:shd w:val="clear" w:color="auto" w:fill="FFFFFF"/>
        <w:rPr>
          <w:color w:val="000000"/>
        </w:rPr>
      </w:pPr>
      <w:r w:rsidRPr="00AE62A6">
        <w:rPr>
          <w:color w:val="000000"/>
        </w:rPr>
        <w:t>1. Отношение ведущих переговоров с их группами</w:t>
      </w:r>
    </w:p>
    <w:p w:rsidR="00C37080" w:rsidRPr="00AE62A6" w:rsidRDefault="00C37080" w:rsidP="00C37080">
      <w:pPr>
        <w:shd w:val="clear" w:color="auto" w:fill="FFFFFF"/>
        <w:rPr>
          <w:color w:val="000000"/>
        </w:rPr>
      </w:pPr>
      <w:r w:rsidRPr="00AE62A6">
        <w:rPr>
          <w:color w:val="000000"/>
        </w:rPr>
        <w:t>2. Язык, на котором говорят участники переговоров.</w:t>
      </w:r>
    </w:p>
    <w:p w:rsidR="00C37080" w:rsidRPr="00AE62A6" w:rsidRDefault="00C37080" w:rsidP="00C37080">
      <w:pPr>
        <w:shd w:val="clear" w:color="auto" w:fill="FFFFFF"/>
        <w:rPr>
          <w:color w:val="000000"/>
        </w:rPr>
      </w:pPr>
      <w:r w:rsidRPr="00AE62A6">
        <w:rPr>
          <w:color w:val="000000"/>
        </w:rPr>
        <w:t>3. Того, как сидят участники переговоров</w:t>
      </w:r>
    </w:p>
    <w:p w:rsidR="00C37080" w:rsidRPr="00AE62A6" w:rsidRDefault="00C37080" w:rsidP="00C37080">
      <w:pPr>
        <w:shd w:val="clear" w:color="auto" w:fill="FFFFFF"/>
        <w:rPr>
          <w:color w:val="000000"/>
        </w:rPr>
      </w:pPr>
      <w:r w:rsidRPr="00AE62A6">
        <w:rPr>
          <w:color w:val="000000"/>
        </w:rPr>
        <w:t>4. Присутствие зрителей</w:t>
      </w:r>
    </w:p>
    <w:p w:rsidR="00C37080" w:rsidRPr="00AE62A6" w:rsidRDefault="00C37080" w:rsidP="00C37080">
      <w:pPr>
        <w:shd w:val="clear" w:color="auto" w:fill="FFFFFF"/>
        <w:rPr>
          <w:color w:val="000000"/>
        </w:rPr>
      </w:pPr>
      <w:r w:rsidRPr="00AE62A6">
        <w:rPr>
          <w:color w:val="000000"/>
        </w:rPr>
        <w:t>5. Ход переговоров.</w:t>
      </w:r>
    </w:p>
    <w:p w:rsidR="00C37080" w:rsidRPr="00AE62A6" w:rsidRDefault="00C37080" w:rsidP="00C37080">
      <w:pPr>
        <w:shd w:val="clear" w:color="auto" w:fill="FFFFFF"/>
        <w:rPr>
          <w:color w:val="000000"/>
        </w:rPr>
      </w:pPr>
      <w:r w:rsidRPr="00AE62A6">
        <w:rPr>
          <w:b/>
          <w:bCs/>
          <w:color w:val="000000"/>
          <w:u w:val="single"/>
        </w:rPr>
        <w:t>Вопрос 64.</w:t>
      </w:r>
      <w:r w:rsidRPr="00AE62A6">
        <w:rPr>
          <w:b/>
          <w:bCs/>
          <w:color w:val="000000"/>
        </w:rPr>
        <w:t> Каковы функции языка в общении?</w:t>
      </w:r>
    </w:p>
    <w:p w:rsidR="00C37080" w:rsidRPr="00AE62A6" w:rsidRDefault="00C37080" w:rsidP="00C37080">
      <w:pPr>
        <w:shd w:val="clear" w:color="auto" w:fill="FFFFFF"/>
        <w:rPr>
          <w:color w:val="000000"/>
        </w:rPr>
      </w:pPr>
      <w:r w:rsidRPr="00AE62A6">
        <w:rPr>
          <w:color w:val="000000"/>
        </w:rPr>
        <w:t>1. Коммуникативная и познавательная</w:t>
      </w:r>
    </w:p>
    <w:p w:rsidR="00C37080" w:rsidRPr="00AE62A6" w:rsidRDefault="00C37080" w:rsidP="00C37080">
      <w:pPr>
        <w:shd w:val="clear" w:color="auto" w:fill="FFFFFF"/>
        <w:rPr>
          <w:color w:val="000000"/>
        </w:rPr>
      </w:pPr>
      <w:r w:rsidRPr="00AE62A6">
        <w:rPr>
          <w:color w:val="000000"/>
        </w:rPr>
        <w:t>2. Аккумулятивная, конструктивная</w:t>
      </w:r>
    </w:p>
    <w:p w:rsidR="00C37080" w:rsidRPr="00AE62A6" w:rsidRDefault="00C37080" w:rsidP="00C37080">
      <w:pPr>
        <w:shd w:val="clear" w:color="auto" w:fill="FFFFFF"/>
        <w:rPr>
          <w:color w:val="000000"/>
        </w:rPr>
      </w:pPr>
      <w:r w:rsidRPr="00AE62A6">
        <w:rPr>
          <w:color w:val="000000"/>
        </w:rPr>
        <w:t>З. Эмоциональная, контактоустанавливающая, этническая</w:t>
      </w:r>
    </w:p>
    <w:p w:rsidR="00C37080" w:rsidRPr="00AE62A6" w:rsidRDefault="00C37080" w:rsidP="00C37080">
      <w:pPr>
        <w:shd w:val="clear" w:color="auto" w:fill="FFFFFF"/>
        <w:rPr>
          <w:color w:val="000000"/>
        </w:rPr>
      </w:pPr>
      <w:r w:rsidRPr="00AE62A6">
        <w:rPr>
          <w:color w:val="000000"/>
        </w:rPr>
        <w:t>4. Психологическая.</w:t>
      </w:r>
    </w:p>
    <w:p w:rsidR="00C37080" w:rsidRPr="00AE62A6" w:rsidRDefault="00C37080" w:rsidP="00C37080">
      <w:pPr>
        <w:shd w:val="clear" w:color="auto" w:fill="FFFFFF"/>
        <w:rPr>
          <w:color w:val="000000"/>
        </w:rPr>
      </w:pPr>
      <w:r w:rsidRPr="00AE62A6">
        <w:rPr>
          <w:color w:val="000000"/>
        </w:rPr>
        <w:t>5. Реорганизационная.</w:t>
      </w:r>
    </w:p>
    <w:p w:rsidR="00C37080" w:rsidRPr="00AE62A6" w:rsidRDefault="00C37080" w:rsidP="00C37080">
      <w:pPr>
        <w:shd w:val="clear" w:color="auto" w:fill="FFFFFF"/>
        <w:rPr>
          <w:color w:val="000000"/>
        </w:rPr>
      </w:pPr>
      <w:r w:rsidRPr="00AE62A6">
        <w:rPr>
          <w:b/>
          <w:bCs/>
          <w:color w:val="000000"/>
          <w:u w:val="single"/>
        </w:rPr>
        <w:t>Вопрос 65.</w:t>
      </w:r>
      <w:r w:rsidRPr="00AE62A6">
        <w:rPr>
          <w:b/>
          <w:bCs/>
          <w:color w:val="000000"/>
        </w:rPr>
        <w:t> Чем отличается официально-деловой стиль речи?</w:t>
      </w:r>
    </w:p>
    <w:p w:rsidR="00C37080" w:rsidRPr="00AE62A6" w:rsidRDefault="00C37080" w:rsidP="00C37080">
      <w:pPr>
        <w:shd w:val="clear" w:color="auto" w:fill="FFFFFF"/>
        <w:rPr>
          <w:color w:val="000000"/>
        </w:rPr>
      </w:pPr>
      <w:r w:rsidRPr="00AE62A6">
        <w:rPr>
          <w:color w:val="000000"/>
        </w:rPr>
        <w:t>1. Точностью</w:t>
      </w:r>
    </w:p>
    <w:p w:rsidR="00C37080" w:rsidRPr="00AE62A6" w:rsidRDefault="00C37080" w:rsidP="00C37080">
      <w:pPr>
        <w:shd w:val="clear" w:color="auto" w:fill="FFFFFF"/>
        <w:rPr>
          <w:color w:val="000000"/>
        </w:rPr>
      </w:pPr>
      <w:r w:rsidRPr="00AE62A6">
        <w:rPr>
          <w:color w:val="000000"/>
        </w:rPr>
        <w:t>2. Обезличенностью</w:t>
      </w:r>
    </w:p>
    <w:p w:rsidR="00C37080" w:rsidRPr="00AE62A6" w:rsidRDefault="00C37080" w:rsidP="00C37080">
      <w:pPr>
        <w:shd w:val="clear" w:color="auto" w:fill="FFFFFF"/>
        <w:rPr>
          <w:color w:val="000000"/>
        </w:rPr>
      </w:pPr>
      <w:r w:rsidRPr="00AE62A6">
        <w:rPr>
          <w:color w:val="000000"/>
        </w:rPr>
        <w:t>З. Стандартностью</w:t>
      </w:r>
    </w:p>
    <w:p w:rsidR="00C37080" w:rsidRPr="00AE62A6" w:rsidRDefault="00C37080" w:rsidP="00C37080">
      <w:pPr>
        <w:shd w:val="clear" w:color="auto" w:fill="FFFFFF"/>
        <w:rPr>
          <w:color w:val="000000"/>
        </w:rPr>
      </w:pPr>
      <w:r w:rsidRPr="00AE62A6">
        <w:rPr>
          <w:color w:val="000000"/>
        </w:rPr>
        <w:t>4. Отвлеченностью.</w:t>
      </w:r>
    </w:p>
    <w:p w:rsidR="00C37080" w:rsidRPr="00AE62A6" w:rsidRDefault="00C37080" w:rsidP="00C37080">
      <w:pPr>
        <w:shd w:val="clear" w:color="auto" w:fill="FFFFFF"/>
        <w:rPr>
          <w:color w:val="000000"/>
        </w:rPr>
      </w:pPr>
      <w:r w:rsidRPr="00AE62A6">
        <w:rPr>
          <w:color w:val="000000"/>
        </w:rPr>
        <w:t>5. Тенденциями к стереотипам.</w:t>
      </w:r>
    </w:p>
    <w:p w:rsidR="00C37080" w:rsidRPr="00AE62A6" w:rsidRDefault="00C37080" w:rsidP="00C37080">
      <w:pPr>
        <w:shd w:val="clear" w:color="auto" w:fill="FFFFFF"/>
        <w:rPr>
          <w:color w:val="000000"/>
        </w:rPr>
      </w:pPr>
      <w:r w:rsidRPr="00AE62A6">
        <w:rPr>
          <w:b/>
          <w:bCs/>
          <w:color w:val="000000"/>
          <w:u w:val="single"/>
        </w:rPr>
        <w:t>Вопрос 66</w:t>
      </w:r>
      <w:r w:rsidRPr="00AE62A6">
        <w:rPr>
          <w:b/>
          <w:bCs/>
          <w:color w:val="000000"/>
        </w:rPr>
        <w:t>. Чем отличается научный стиль речи?</w:t>
      </w:r>
    </w:p>
    <w:p w:rsidR="00C37080" w:rsidRPr="00AE62A6" w:rsidRDefault="00C37080" w:rsidP="00C37080">
      <w:pPr>
        <w:shd w:val="clear" w:color="auto" w:fill="FFFFFF"/>
        <w:rPr>
          <w:color w:val="000000"/>
        </w:rPr>
      </w:pPr>
      <w:r w:rsidRPr="00AE62A6">
        <w:rPr>
          <w:color w:val="000000"/>
        </w:rPr>
        <w:t>1. Отвлеченностью</w:t>
      </w:r>
    </w:p>
    <w:p w:rsidR="00C37080" w:rsidRPr="00AE62A6" w:rsidRDefault="00C37080" w:rsidP="00C37080">
      <w:pPr>
        <w:shd w:val="clear" w:color="auto" w:fill="FFFFFF"/>
        <w:rPr>
          <w:color w:val="000000"/>
        </w:rPr>
      </w:pPr>
      <w:r w:rsidRPr="00AE62A6">
        <w:rPr>
          <w:color w:val="000000"/>
        </w:rPr>
        <w:t>2. Обобщенностью</w:t>
      </w:r>
    </w:p>
    <w:p w:rsidR="00C37080" w:rsidRPr="00AE62A6" w:rsidRDefault="00C37080" w:rsidP="00C37080">
      <w:pPr>
        <w:shd w:val="clear" w:color="auto" w:fill="FFFFFF"/>
        <w:rPr>
          <w:color w:val="000000"/>
        </w:rPr>
      </w:pPr>
      <w:r w:rsidRPr="00AE62A6">
        <w:rPr>
          <w:color w:val="000000"/>
        </w:rPr>
        <w:t>З. Подчеркнутой логичности и связными выражениями</w:t>
      </w:r>
    </w:p>
    <w:p w:rsidR="00C37080" w:rsidRPr="00AE62A6" w:rsidRDefault="00C37080" w:rsidP="00C37080">
      <w:pPr>
        <w:shd w:val="clear" w:color="auto" w:fill="FFFFFF"/>
        <w:rPr>
          <w:color w:val="000000"/>
        </w:rPr>
      </w:pPr>
      <w:r w:rsidRPr="00AE62A6">
        <w:rPr>
          <w:color w:val="000000"/>
        </w:rPr>
        <w:t>4. Точностью.</w:t>
      </w:r>
    </w:p>
    <w:p w:rsidR="00C37080" w:rsidRPr="00AE62A6" w:rsidRDefault="00C37080" w:rsidP="00C37080">
      <w:pPr>
        <w:shd w:val="clear" w:color="auto" w:fill="FFFFFF"/>
        <w:rPr>
          <w:color w:val="000000"/>
        </w:rPr>
      </w:pPr>
      <w:r w:rsidRPr="00AE62A6">
        <w:rPr>
          <w:color w:val="000000"/>
        </w:rPr>
        <w:t>5. Стандартностью.</w:t>
      </w:r>
    </w:p>
    <w:p w:rsidR="00C37080" w:rsidRPr="00AE62A6" w:rsidRDefault="00C37080" w:rsidP="00C37080">
      <w:pPr>
        <w:shd w:val="clear" w:color="auto" w:fill="FFFFFF"/>
        <w:rPr>
          <w:color w:val="000000"/>
        </w:rPr>
      </w:pPr>
      <w:r w:rsidRPr="00AE62A6">
        <w:rPr>
          <w:b/>
          <w:bCs/>
          <w:color w:val="000000"/>
          <w:u w:val="single"/>
        </w:rPr>
        <w:t>Вопрос 67</w:t>
      </w:r>
      <w:r w:rsidRPr="00AE62A6">
        <w:rPr>
          <w:b/>
          <w:bCs/>
          <w:color w:val="000000"/>
        </w:rPr>
        <w:t>. Чем отличается публицистический стиль речи?</w:t>
      </w:r>
    </w:p>
    <w:p w:rsidR="00C37080" w:rsidRPr="00AE62A6" w:rsidRDefault="00C37080" w:rsidP="00C37080">
      <w:pPr>
        <w:shd w:val="clear" w:color="auto" w:fill="FFFFFF"/>
        <w:rPr>
          <w:color w:val="000000"/>
        </w:rPr>
      </w:pPr>
      <w:r w:rsidRPr="00AE62A6">
        <w:rPr>
          <w:color w:val="000000"/>
        </w:rPr>
        <w:t>1. Экспрессивностью</w:t>
      </w:r>
    </w:p>
    <w:p w:rsidR="00C37080" w:rsidRPr="00AE62A6" w:rsidRDefault="00C37080" w:rsidP="00C37080">
      <w:pPr>
        <w:shd w:val="clear" w:color="auto" w:fill="FFFFFF"/>
        <w:rPr>
          <w:color w:val="000000"/>
        </w:rPr>
      </w:pPr>
      <w:r w:rsidRPr="00AE62A6">
        <w:rPr>
          <w:color w:val="000000"/>
        </w:rPr>
        <w:t>2. Эмоциональностью</w:t>
      </w:r>
    </w:p>
    <w:p w:rsidR="00C37080" w:rsidRPr="00AE62A6" w:rsidRDefault="00C37080" w:rsidP="00C37080">
      <w:pPr>
        <w:shd w:val="clear" w:color="auto" w:fill="FFFFFF"/>
        <w:rPr>
          <w:color w:val="000000"/>
        </w:rPr>
      </w:pPr>
      <w:r w:rsidRPr="00AE62A6">
        <w:rPr>
          <w:color w:val="000000"/>
        </w:rPr>
        <w:t>З. Наличием гибкого стандарта</w:t>
      </w:r>
    </w:p>
    <w:p w:rsidR="00C37080" w:rsidRPr="00AE62A6" w:rsidRDefault="00C37080" w:rsidP="00C37080">
      <w:pPr>
        <w:shd w:val="clear" w:color="auto" w:fill="FFFFFF"/>
        <w:rPr>
          <w:color w:val="000000"/>
        </w:rPr>
      </w:pPr>
      <w:r w:rsidRPr="00AE62A6">
        <w:rPr>
          <w:color w:val="000000"/>
        </w:rPr>
        <w:t>4. Точностью.</w:t>
      </w:r>
    </w:p>
    <w:p w:rsidR="00C37080" w:rsidRPr="00AE62A6" w:rsidRDefault="00C37080" w:rsidP="00C37080">
      <w:pPr>
        <w:shd w:val="clear" w:color="auto" w:fill="FFFFFF"/>
        <w:rPr>
          <w:color w:val="000000"/>
        </w:rPr>
      </w:pPr>
      <w:r w:rsidRPr="00AE62A6">
        <w:rPr>
          <w:color w:val="000000"/>
        </w:rPr>
        <w:t>5. Отвлеченностью.</w:t>
      </w:r>
    </w:p>
    <w:p w:rsidR="00C37080" w:rsidRPr="00AE62A6" w:rsidRDefault="00C37080" w:rsidP="00C37080">
      <w:pPr>
        <w:shd w:val="clear" w:color="auto" w:fill="FFFFFF"/>
        <w:rPr>
          <w:color w:val="000000"/>
        </w:rPr>
      </w:pPr>
      <w:r w:rsidRPr="00AE62A6">
        <w:rPr>
          <w:b/>
          <w:bCs/>
          <w:color w:val="000000"/>
          <w:u w:val="single"/>
        </w:rPr>
        <w:t>Вопрос 68</w:t>
      </w:r>
      <w:r w:rsidRPr="00AE62A6">
        <w:rPr>
          <w:b/>
          <w:bCs/>
          <w:color w:val="000000"/>
        </w:rPr>
        <w:t>. Барьеры восприятия и понимания?</w:t>
      </w:r>
    </w:p>
    <w:p w:rsidR="00C37080" w:rsidRPr="00AE62A6" w:rsidRDefault="00C37080" w:rsidP="00C37080">
      <w:pPr>
        <w:shd w:val="clear" w:color="auto" w:fill="FFFFFF"/>
        <w:rPr>
          <w:color w:val="000000"/>
        </w:rPr>
      </w:pPr>
      <w:r w:rsidRPr="00AE62A6">
        <w:rPr>
          <w:color w:val="000000"/>
        </w:rPr>
        <w:t>1. Эстетический</w:t>
      </w:r>
    </w:p>
    <w:p w:rsidR="00C37080" w:rsidRPr="00AE62A6" w:rsidRDefault="00C37080" w:rsidP="00C37080">
      <w:pPr>
        <w:shd w:val="clear" w:color="auto" w:fill="FFFFFF"/>
        <w:rPr>
          <w:color w:val="000000"/>
        </w:rPr>
      </w:pPr>
      <w:r w:rsidRPr="00AE62A6">
        <w:rPr>
          <w:color w:val="000000"/>
        </w:rPr>
        <w:t>2. Социальный</w:t>
      </w:r>
    </w:p>
    <w:p w:rsidR="00C37080" w:rsidRPr="00AE62A6" w:rsidRDefault="00C37080" w:rsidP="00C37080">
      <w:pPr>
        <w:shd w:val="clear" w:color="auto" w:fill="FFFFFF"/>
        <w:rPr>
          <w:color w:val="000000"/>
        </w:rPr>
      </w:pPr>
      <w:r w:rsidRPr="00AE62A6">
        <w:rPr>
          <w:color w:val="000000"/>
        </w:rPr>
        <w:t>З. Барьер отрицательных эмоций</w:t>
      </w:r>
    </w:p>
    <w:p w:rsidR="00C37080" w:rsidRPr="00AE62A6" w:rsidRDefault="00C37080" w:rsidP="00C37080">
      <w:pPr>
        <w:shd w:val="clear" w:color="auto" w:fill="FFFFFF"/>
        <w:rPr>
          <w:color w:val="000000"/>
        </w:rPr>
      </w:pPr>
      <w:r w:rsidRPr="00AE62A6">
        <w:rPr>
          <w:color w:val="000000"/>
        </w:rPr>
        <w:t>4. Психологическая защита</w:t>
      </w:r>
    </w:p>
    <w:p w:rsidR="00C37080" w:rsidRPr="00AE62A6" w:rsidRDefault="00C37080" w:rsidP="00C37080">
      <w:pPr>
        <w:shd w:val="clear" w:color="auto" w:fill="FFFFFF"/>
        <w:rPr>
          <w:color w:val="000000"/>
        </w:rPr>
      </w:pPr>
      <w:r w:rsidRPr="00AE62A6">
        <w:rPr>
          <w:color w:val="000000"/>
        </w:rPr>
        <w:t>5. Психологическая атака.</w:t>
      </w:r>
    </w:p>
    <w:p w:rsidR="00C37080" w:rsidRPr="00AE62A6" w:rsidRDefault="00C37080" w:rsidP="00C37080">
      <w:pPr>
        <w:shd w:val="clear" w:color="auto" w:fill="FFFFFF"/>
        <w:rPr>
          <w:color w:val="000000"/>
        </w:rPr>
      </w:pPr>
      <w:r w:rsidRPr="00AE62A6">
        <w:rPr>
          <w:b/>
          <w:bCs/>
          <w:color w:val="000000"/>
          <w:u w:val="single"/>
        </w:rPr>
        <w:t>Вопрос 69</w:t>
      </w:r>
      <w:r w:rsidRPr="00AE62A6">
        <w:rPr>
          <w:b/>
          <w:bCs/>
          <w:color w:val="000000"/>
        </w:rPr>
        <w:t>. В структуру речевого общения входят?</w:t>
      </w:r>
    </w:p>
    <w:p w:rsidR="00C37080" w:rsidRPr="00AE62A6" w:rsidRDefault="00C37080" w:rsidP="00C37080">
      <w:pPr>
        <w:shd w:val="clear" w:color="auto" w:fill="FFFFFF"/>
        <w:rPr>
          <w:color w:val="000000"/>
        </w:rPr>
      </w:pPr>
      <w:r w:rsidRPr="00AE62A6">
        <w:rPr>
          <w:color w:val="000000"/>
        </w:rPr>
        <w:t>1. Значение и смысл слов, фраз.</w:t>
      </w:r>
    </w:p>
    <w:p w:rsidR="00C37080" w:rsidRPr="00AE62A6" w:rsidRDefault="00C37080" w:rsidP="00C37080">
      <w:pPr>
        <w:shd w:val="clear" w:color="auto" w:fill="FFFFFF"/>
        <w:rPr>
          <w:color w:val="000000"/>
        </w:rPr>
      </w:pPr>
      <w:r w:rsidRPr="00AE62A6">
        <w:rPr>
          <w:color w:val="000000"/>
        </w:rPr>
        <w:t>2. Речевые звуковые явления.</w:t>
      </w:r>
    </w:p>
    <w:p w:rsidR="00C37080" w:rsidRPr="00AE62A6" w:rsidRDefault="00C37080" w:rsidP="00C37080">
      <w:pPr>
        <w:shd w:val="clear" w:color="auto" w:fill="FFFFFF"/>
        <w:rPr>
          <w:color w:val="000000"/>
        </w:rPr>
      </w:pPr>
      <w:r w:rsidRPr="00AE62A6">
        <w:rPr>
          <w:color w:val="000000"/>
        </w:rPr>
        <w:t>3. Выразительные качества голоса.</w:t>
      </w:r>
    </w:p>
    <w:p w:rsidR="00C37080" w:rsidRPr="00AE62A6" w:rsidRDefault="00C37080" w:rsidP="00C37080">
      <w:pPr>
        <w:shd w:val="clear" w:color="auto" w:fill="FFFFFF"/>
        <w:rPr>
          <w:color w:val="000000"/>
        </w:rPr>
      </w:pPr>
      <w:r w:rsidRPr="00AE62A6">
        <w:rPr>
          <w:color w:val="000000"/>
        </w:rPr>
        <w:t>4. Замедление в ускорение речи.</w:t>
      </w:r>
    </w:p>
    <w:p w:rsidR="00C37080" w:rsidRPr="00AE62A6" w:rsidRDefault="00C37080" w:rsidP="00C37080">
      <w:pPr>
        <w:shd w:val="clear" w:color="auto" w:fill="FFFFFF"/>
        <w:rPr>
          <w:color w:val="000000"/>
        </w:rPr>
      </w:pPr>
      <w:r w:rsidRPr="00AE62A6">
        <w:rPr>
          <w:b/>
          <w:bCs/>
          <w:color w:val="000000"/>
          <w:u w:val="single"/>
        </w:rPr>
        <w:t>Вопрос 70</w:t>
      </w:r>
      <w:r w:rsidRPr="00AE62A6">
        <w:rPr>
          <w:b/>
          <w:bCs/>
          <w:color w:val="000000"/>
        </w:rPr>
        <w:t>. Выразительные качества голоса — это?</w:t>
      </w:r>
    </w:p>
    <w:p w:rsidR="00C37080" w:rsidRPr="00AE62A6" w:rsidRDefault="00C37080" w:rsidP="00C37080">
      <w:pPr>
        <w:shd w:val="clear" w:color="auto" w:fill="FFFFFF"/>
        <w:rPr>
          <w:color w:val="000000"/>
        </w:rPr>
      </w:pPr>
      <w:r w:rsidRPr="00AE62A6">
        <w:rPr>
          <w:color w:val="000000"/>
        </w:rPr>
        <w:t>1. Характерные специфические звуки, возникающие при общении.</w:t>
      </w:r>
    </w:p>
    <w:p w:rsidR="00C37080" w:rsidRPr="00AE62A6" w:rsidRDefault="00C37080" w:rsidP="00C37080">
      <w:pPr>
        <w:shd w:val="clear" w:color="auto" w:fill="FFFFFF"/>
        <w:rPr>
          <w:color w:val="000000"/>
        </w:rPr>
      </w:pPr>
      <w:r w:rsidRPr="00AE62A6">
        <w:rPr>
          <w:color w:val="000000"/>
        </w:rPr>
        <w:t>2. Разделительные звуки.</w:t>
      </w:r>
    </w:p>
    <w:p w:rsidR="00C37080" w:rsidRPr="00AE62A6" w:rsidRDefault="00C37080" w:rsidP="00C37080">
      <w:pPr>
        <w:shd w:val="clear" w:color="auto" w:fill="FFFFFF"/>
        <w:rPr>
          <w:color w:val="000000"/>
        </w:rPr>
      </w:pPr>
      <w:r w:rsidRPr="00AE62A6">
        <w:rPr>
          <w:color w:val="000000"/>
        </w:rPr>
        <w:lastRenderedPageBreak/>
        <w:t>3. Нулевые звуки.</w:t>
      </w:r>
    </w:p>
    <w:p w:rsidR="00C37080" w:rsidRPr="00AE62A6" w:rsidRDefault="00C37080" w:rsidP="00C37080">
      <w:pPr>
        <w:shd w:val="clear" w:color="auto" w:fill="FFFFFF"/>
        <w:rPr>
          <w:color w:val="000000"/>
        </w:rPr>
      </w:pPr>
      <w:r w:rsidRPr="00AE62A6">
        <w:rPr>
          <w:color w:val="000000"/>
        </w:rPr>
        <w:t>4. Интонационные звуки.</w:t>
      </w:r>
    </w:p>
    <w:p w:rsidR="00C37080" w:rsidRPr="00AE62A6" w:rsidRDefault="00C37080" w:rsidP="00C37080">
      <w:pPr>
        <w:shd w:val="clear" w:color="auto" w:fill="FFFFFF"/>
        <w:rPr>
          <w:color w:val="000000"/>
        </w:rPr>
      </w:pPr>
      <w:r w:rsidRPr="00AE62A6">
        <w:rPr>
          <w:color w:val="000000"/>
        </w:rPr>
        <w:t>5. Интервальные звуки.</w:t>
      </w:r>
    </w:p>
    <w:p w:rsidR="00C37080" w:rsidRPr="00AE62A6" w:rsidRDefault="00C37080" w:rsidP="00C37080">
      <w:pPr>
        <w:shd w:val="clear" w:color="auto" w:fill="FFFFFF"/>
        <w:rPr>
          <w:color w:val="000000"/>
        </w:rPr>
      </w:pPr>
      <w:r w:rsidRPr="00AE62A6">
        <w:rPr>
          <w:b/>
          <w:bCs/>
          <w:color w:val="000000"/>
          <w:u w:val="single"/>
        </w:rPr>
        <w:t>Вопрос 71.</w:t>
      </w:r>
      <w:r w:rsidRPr="00AE62A6">
        <w:rPr>
          <w:b/>
          <w:bCs/>
          <w:color w:val="000000"/>
        </w:rPr>
        <w:t> Что такое коммуникация?</w:t>
      </w:r>
    </w:p>
    <w:p w:rsidR="00C37080" w:rsidRPr="00AE62A6" w:rsidRDefault="00C37080" w:rsidP="00C37080">
      <w:pPr>
        <w:shd w:val="clear" w:color="auto" w:fill="FFFFFF"/>
        <w:rPr>
          <w:color w:val="000000"/>
        </w:rPr>
      </w:pPr>
      <w:r w:rsidRPr="00AE62A6">
        <w:rPr>
          <w:color w:val="000000"/>
        </w:rPr>
        <w:t>1. Процесс взаимодействия, ведущий к пониманию информации.</w:t>
      </w:r>
    </w:p>
    <w:p w:rsidR="00C37080" w:rsidRPr="00AE62A6" w:rsidRDefault="00C37080" w:rsidP="00C37080">
      <w:pPr>
        <w:shd w:val="clear" w:color="auto" w:fill="FFFFFF"/>
        <w:rPr>
          <w:color w:val="000000"/>
        </w:rPr>
      </w:pPr>
      <w:r w:rsidRPr="00AE62A6">
        <w:rPr>
          <w:color w:val="000000"/>
        </w:rPr>
        <w:t>2. Процесс двустороннего обмена информацией, ведущей к взаимному пониманию.</w:t>
      </w:r>
    </w:p>
    <w:p w:rsidR="00C37080" w:rsidRPr="00AE62A6" w:rsidRDefault="00C37080" w:rsidP="00C37080">
      <w:pPr>
        <w:shd w:val="clear" w:color="auto" w:fill="FFFFFF"/>
        <w:rPr>
          <w:color w:val="000000"/>
        </w:rPr>
      </w:pPr>
      <w:r w:rsidRPr="00AE62A6">
        <w:rPr>
          <w:color w:val="000000"/>
        </w:rPr>
        <w:t>3. Процесс двустороннего взаимодействия, ведущий к пониманию поступающей информации.</w:t>
      </w:r>
    </w:p>
    <w:p w:rsidR="00C37080" w:rsidRPr="00AE62A6" w:rsidRDefault="00C37080" w:rsidP="00C37080">
      <w:pPr>
        <w:shd w:val="clear" w:color="auto" w:fill="FFFFFF"/>
        <w:rPr>
          <w:color w:val="000000"/>
        </w:rPr>
      </w:pPr>
      <w:r w:rsidRPr="00AE62A6">
        <w:rPr>
          <w:b/>
          <w:bCs/>
          <w:color w:val="000000"/>
          <w:u w:val="single"/>
        </w:rPr>
        <w:t>Вопрос 72.</w:t>
      </w:r>
      <w:r w:rsidRPr="00AE62A6">
        <w:rPr>
          <w:b/>
          <w:bCs/>
          <w:color w:val="000000"/>
        </w:rPr>
        <w:t> Коммуникативная компетентность - это?</w:t>
      </w:r>
    </w:p>
    <w:p w:rsidR="00C37080" w:rsidRPr="00AE62A6" w:rsidRDefault="00C37080" w:rsidP="00C37080">
      <w:pPr>
        <w:shd w:val="clear" w:color="auto" w:fill="FFFFFF"/>
        <w:rPr>
          <w:color w:val="000000"/>
        </w:rPr>
      </w:pPr>
      <w:r w:rsidRPr="00AE62A6">
        <w:rPr>
          <w:color w:val="000000"/>
        </w:rPr>
        <w:t>1. Способность устанавливать необходимые контакты с другими людьми.</w:t>
      </w:r>
    </w:p>
    <w:p w:rsidR="00C37080" w:rsidRPr="00AE62A6" w:rsidRDefault="00C37080" w:rsidP="00C37080">
      <w:pPr>
        <w:shd w:val="clear" w:color="auto" w:fill="FFFFFF"/>
        <w:rPr>
          <w:color w:val="000000"/>
        </w:rPr>
      </w:pPr>
      <w:r w:rsidRPr="00AE62A6">
        <w:rPr>
          <w:color w:val="000000"/>
        </w:rPr>
        <w:t>2. Способность устанавливать и поддерживать необходимые контакты с другими людьми для лучшего взаимодействия.</w:t>
      </w:r>
    </w:p>
    <w:p w:rsidR="00C37080" w:rsidRPr="00AE62A6" w:rsidRDefault="00C37080" w:rsidP="00C37080">
      <w:pPr>
        <w:shd w:val="clear" w:color="auto" w:fill="FFFFFF"/>
        <w:rPr>
          <w:color w:val="000000"/>
        </w:rPr>
      </w:pPr>
      <w:r w:rsidRPr="00AE62A6">
        <w:rPr>
          <w:color w:val="000000"/>
        </w:rPr>
        <w:t>3. Способность устанавливать и поддерживать необходимые контакты с другими людьми.</w:t>
      </w:r>
    </w:p>
    <w:p w:rsidR="00C37080" w:rsidRPr="00AE62A6" w:rsidRDefault="00C37080" w:rsidP="00C37080">
      <w:pPr>
        <w:shd w:val="clear" w:color="auto" w:fill="FFFFFF"/>
        <w:rPr>
          <w:color w:val="000000"/>
        </w:rPr>
      </w:pPr>
      <w:r w:rsidRPr="00AE62A6">
        <w:rPr>
          <w:b/>
          <w:bCs/>
          <w:color w:val="000000"/>
          <w:u w:val="single"/>
        </w:rPr>
        <w:t>Вопрос 73.</w:t>
      </w:r>
      <w:r w:rsidRPr="00AE62A6">
        <w:rPr>
          <w:b/>
          <w:bCs/>
          <w:color w:val="000000"/>
        </w:rPr>
        <w:t> Причинами плохой коммуникации могут быть?</w:t>
      </w:r>
    </w:p>
    <w:p w:rsidR="00C37080" w:rsidRPr="00AE62A6" w:rsidRDefault="00C37080" w:rsidP="00C37080">
      <w:pPr>
        <w:shd w:val="clear" w:color="auto" w:fill="FFFFFF"/>
        <w:rPr>
          <w:color w:val="000000"/>
        </w:rPr>
      </w:pPr>
      <w:r w:rsidRPr="00AE62A6">
        <w:rPr>
          <w:color w:val="000000"/>
        </w:rPr>
        <w:t>1. Стереотипы.</w:t>
      </w:r>
    </w:p>
    <w:p w:rsidR="00C37080" w:rsidRPr="00AE62A6" w:rsidRDefault="00C37080" w:rsidP="00C37080">
      <w:pPr>
        <w:shd w:val="clear" w:color="auto" w:fill="FFFFFF"/>
        <w:rPr>
          <w:color w:val="000000"/>
        </w:rPr>
      </w:pPr>
      <w:r w:rsidRPr="00AE62A6">
        <w:rPr>
          <w:color w:val="000000"/>
        </w:rPr>
        <w:t>2. Предвзятые представления.</w:t>
      </w:r>
    </w:p>
    <w:p w:rsidR="00C37080" w:rsidRPr="00AE62A6" w:rsidRDefault="00C37080" w:rsidP="00C37080">
      <w:pPr>
        <w:shd w:val="clear" w:color="auto" w:fill="FFFFFF"/>
        <w:rPr>
          <w:color w:val="000000"/>
        </w:rPr>
      </w:pPr>
      <w:r w:rsidRPr="00AE62A6">
        <w:rPr>
          <w:color w:val="000000"/>
        </w:rPr>
        <w:t>3. Отсутствие взаимоуважения.</w:t>
      </w:r>
    </w:p>
    <w:p w:rsidR="00C37080" w:rsidRPr="00AE62A6" w:rsidRDefault="00C37080" w:rsidP="00C37080">
      <w:pPr>
        <w:shd w:val="clear" w:color="auto" w:fill="FFFFFF"/>
        <w:rPr>
          <w:color w:val="000000"/>
        </w:rPr>
      </w:pPr>
      <w:r w:rsidRPr="00AE62A6">
        <w:rPr>
          <w:color w:val="000000"/>
        </w:rPr>
        <w:t>4. Плохие отношения между людьми.</w:t>
      </w:r>
    </w:p>
    <w:p w:rsidR="00C37080" w:rsidRPr="00AE62A6" w:rsidRDefault="00C37080" w:rsidP="00C37080">
      <w:pPr>
        <w:shd w:val="clear" w:color="auto" w:fill="FFFFFF"/>
        <w:rPr>
          <w:color w:val="000000"/>
        </w:rPr>
      </w:pPr>
      <w:r w:rsidRPr="00AE62A6">
        <w:rPr>
          <w:color w:val="000000"/>
        </w:rPr>
        <w:t>5. Отсутствие внимания и интереса собеседника.</w:t>
      </w:r>
    </w:p>
    <w:p w:rsidR="00C37080" w:rsidRPr="00AE62A6" w:rsidRDefault="00C37080" w:rsidP="00C37080">
      <w:pPr>
        <w:shd w:val="clear" w:color="auto" w:fill="FFFFFF"/>
        <w:rPr>
          <w:color w:val="000000"/>
        </w:rPr>
      </w:pPr>
      <w:r w:rsidRPr="00AE62A6">
        <w:rPr>
          <w:b/>
          <w:bCs/>
          <w:color w:val="000000"/>
          <w:u w:val="single"/>
        </w:rPr>
        <w:t>Вопрос 74</w:t>
      </w:r>
      <w:r w:rsidRPr="00AE62A6">
        <w:rPr>
          <w:b/>
          <w:bCs/>
          <w:color w:val="000000"/>
        </w:rPr>
        <w:t>. Выберите виды контрсуггестии?</w:t>
      </w:r>
    </w:p>
    <w:p w:rsidR="00C37080" w:rsidRPr="00AE62A6" w:rsidRDefault="00C37080" w:rsidP="00C37080">
      <w:pPr>
        <w:shd w:val="clear" w:color="auto" w:fill="FFFFFF"/>
        <w:rPr>
          <w:color w:val="000000"/>
        </w:rPr>
      </w:pPr>
      <w:r w:rsidRPr="00AE62A6">
        <w:rPr>
          <w:color w:val="000000"/>
        </w:rPr>
        <w:t>1. Избегание.</w:t>
      </w:r>
    </w:p>
    <w:p w:rsidR="00C37080" w:rsidRPr="00AE62A6" w:rsidRDefault="00C37080" w:rsidP="00C37080">
      <w:pPr>
        <w:shd w:val="clear" w:color="auto" w:fill="FFFFFF"/>
        <w:rPr>
          <w:color w:val="000000"/>
        </w:rPr>
      </w:pPr>
      <w:r w:rsidRPr="00AE62A6">
        <w:rPr>
          <w:color w:val="000000"/>
        </w:rPr>
        <w:t>2. Сопротивление.</w:t>
      </w:r>
    </w:p>
    <w:p w:rsidR="00C37080" w:rsidRPr="00AE62A6" w:rsidRDefault="00C37080" w:rsidP="00C37080">
      <w:pPr>
        <w:shd w:val="clear" w:color="auto" w:fill="FFFFFF"/>
        <w:rPr>
          <w:color w:val="000000"/>
        </w:rPr>
      </w:pPr>
      <w:r w:rsidRPr="00AE62A6">
        <w:rPr>
          <w:color w:val="000000"/>
        </w:rPr>
        <w:t>3. Авторитет</w:t>
      </w:r>
    </w:p>
    <w:p w:rsidR="00C37080" w:rsidRPr="00AE62A6" w:rsidRDefault="00C37080" w:rsidP="00C37080">
      <w:pPr>
        <w:shd w:val="clear" w:color="auto" w:fill="FFFFFF"/>
        <w:rPr>
          <w:color w:val="000000"/>
        </w:rPr>
      </w:pPr>
      <w:r w:rsidRPr="00AE62A6">
        <w:rPr>
          <w:color w:val="000000"/>
        </w:rPr>
        <w:t>4. Непонимание.</w:t>
      </w:r>
    </w:p>
    <w:p w:rsidR="00C37080" w:rsidRPr="00AE62A6" w:rsidRDefault="00C37080" w:rsidP="00C37080">
      <w:pPr>
        <w:shd w:val="clear" w:color="auto" w:fill="FFFFFF"/>
        <w:rPr>
          <w:color w:val="000000"/>
        </w:rPr>
      </w:pPr>
      <w:r w:rsidRPr="00AE62A6">
        <w:rPr>
          <w:b/>
          <w:bCs/>
          <w:color w:val="000000"/>
          <w:u w:val="single"/>
        </w:rPr>
        <w:t>Вопрос 75.</w:t>
      </w:r>
      <w:r w:rsidRPr="00AE62A6">
        <w:rPr>
          <w:b/>
          <w:bCs/>
          <w:color w:val="000000"/>
        </w:rPr>
        <w:t> К какому виду аудитории относится группа студентов, разбирающая с преподавателем кейс?</w:t>
      </w:r>
    </w:p>
    <w:p w:rsidR="00C37080" w:rsidRPr="00AE62A6" w:rsidRDefault="00C37080" w:rsidP="00C37080">
      <w:pPr>
        <w:shd w:val="clear" w:color="auto" w:fill="FFFFFF"/>
        <w:rPr>
          <w:color w:val="000000"/>
        </w:rPr>
      </w:pPr>
      <w:r w:rsidRPr="00AE62A6">
        <w:rPr>
          <w:color w:val="000000"/>
        </w:rPr>
        <w:t>1. Активная группа.</w:t>
      </w:r>
    </w:p>
    <w:p w:rsidR="00C37080" w:rsidRPr="00AE62A6" w:rsidRDefault="00C37080" w:rsidP="00C37080">
      <w:pPr>
        <w:shd w:val="clear" w:color="auto" w:fill="FFFFFF"/>
        <w:rPr>
          <w:color w:val="000000"/>
        </w:rPr>
      </w:pPr>
      <w:r w:rsidRPr="00AE62A6">
        <w:rPr>
          <w:color w:val="000000"/>
        </w:rPr>
        <w:t>2. Пассивная.</w:t>
      </w:r>
    </w:p>
    <w:p w:rsidR="00C37080" w:rsidRPr="00AE62A6" w:rsidRDefault="00C37080" w:rsidP="00C37080">
      <w:pPr>
        <w:shd w:val="clear" w:color="auto" w:fill="FFFFFF"/>
        <w:rPr>
          <w:color w:val="000000"/>
        </w:rPr>
      </w:pPr>
      <w:r w:rsidRPr="00AE62A6">
        <w:rPr>
          <w:color w:val="000000"/>
        </w:rPr>
        <w:t>3. Нейтральная.</w:t>
      </w:r>
    </w:p>
    <w:p w:rsidR="00C37080" w:rsidRPr="00AE62A6" w:rsidRDefault="00C37080" w:rsidP="00C37080">
      <w:pPr>
        <w:shd w:val="clear" w:color="auto" w:fill="FFFFFF"/>
        <w:rPr>
          <w:color w:val="000000"/>
        </w:rPr>
      </w:pPr>
      <w:r w:rsidRPr="00AE62A6">
        <w:rPr>
          <w:b/>
          <w:bCs/>
          <w:color w:val="000000"/>
          <w:u w:val="single"/>
        </w:rPr>
        <w:t>Вопрос 76.</w:t>
      </w:r>
      <w:r w:rsidRPr="00AE62A6">
        <w:rPr>
          <w:b/>
          <w:bCs/>
          <w:color w:val="000000"/>
        </w:rPr>
        <w:t> На какие группы можно распределить всех людей, с которыми мы входим в контакт?</w:t>
      </w:r>
    </w:p>
    <w:p w:rsidR="00C37080" w:rsidRPr="00AE62A6" w:rsidRDefault="00C37080" w:rsidP="00C37080">
      <w:pPr>
        <w:shd w:val="clear" w:color="auto" w:fill="FFFFFF"/>
        <w:rPr>
          <w:color w:val="000000"/>
        </w:rPr>
      </w:pPr>
      <w:r w:rsidRPr="00AE62A6">
        <w:rPr>
          <w:color w:val="000000"/>
        </w:rPr>
        <w:t>1. Знакомые.</w:t>
      </w:r>
    </w:p>
    <w:p w:rsidR="00C37080" w:rsidRPr="00AE62A6" w:rsidRDefault="00C37080" w:rsidP="00C37080">
      <w:pPr>
        <w:shd w:val="clear" w:color="auto" w:fill="FFFFFF"/>
        <w:rPr>
          <w:color w:val="000000"/>
        </w:rPr>
      </w:pPr>
      <w:r w:rsidRPr="00AE62A6">
        <w:rPr>
          <w:color w:val="000000"/>
        </w:rPr>
        <w:t>2. Друзья.</w:t>
      </w:r>
    </w:p>
    <w:p w:rsidR="00C37080" w:rsidRPr="00AE62A6" w:rsidRDefault="00C37080" w:rsidP="00C37080">
      <w:pPr>
        <w:shd w:val="clear" w:color="auto" w:fill="FFFFFF"/>
        <w:rPr>
          <w:color w:val="000000"/>
        </w:rPr>
      </w:pPr>
      <w:r w:rsidRPr="00AE62A6">
        <w:rPr>
          <w:color w:val="000000"/>
        </w:rPr>
        <w:t>3. Близкие люди.</w:t>
      </w:r>
    </w:p>
    <w:p w:rsidR="00C37080" w:rsidRPr="00AE62A6" w:rsidRDefault="00C37080" w:rsidP="00C37080">
      <w:pPr>
        <w:shd w:val="clear" w:color="auto" w:fill="FFFFFF"/>
        <w:rPr>
          <w:color w:val="000000"/>
        </w:rPr>
      </w:pPr>
      <w:r w:rsidRPr="00AE62A6">
        <w:rPr>
          <w:color w:val="000000"/>
        </w:rPr>
        <w:t>4. Коллеги.</w:t>
      </w:r>
    </w:p>
    <w:p w:rsidR="00C37080" w:rsidRPr="00AE62A6" w:rsidRDefault="00C37080" w:rsidP="00C37080">
      <w:pPr>
        <w:shd w:val="clear" w:color="auto" w:fill="FFFFFF"/>
        <w:rPr>
          <w:color w:val="000000"/>
        </w:rPr>
      </w:pPr>
      <w:r w:rsidRPr="00AE62A6">
        <w:rPr>
          <w:b/>
          <w:bCs/>
          <w:color w:val="000000"/>
          <w:u w:val="single"/>
        </w:rPr>
        <w:t>Вопрос 77.</w:t>
      </w:r>
      <w:r w:rsidRPr="00AE62A6">
        <w:rPr>
          <w:b/>
          <w:bCs/>
          <w:color w:val="000000"/>
        </w:rPr>
        <w:t> Какие формы общения существуют?</w:t>
      </w:r>
    </w:p>
    <w:p w:rsidR="00C37080" w:rsidRPr="00AE62A6" w:rsidRDefault="00C37080" w:rsidP="00C37080">
      <w:pPr>
        <w:shd w:val="clear" w:color="auto" w:fill="FFFFFF"/>
        <w:rPr>
          <w:color w:val="000000"/>
        </w:rPr>
      </w:pPr>
      <w:r w:rsidRPr="00AE62A6">
        <w:rPr>
          <w:color w:val="000000"/>
        </w:rPr>
        <w:t>1. Межличностное.</w:t>
      </w:r>
    </w:p>
    <w:p w:rsidR="00C37080" w:rsidRPr="00AE62A6" w:rsidRDefault="00C37080" w:rsidP="00C37080">
      <w:pPr>
        <w:shd w:val="clear" w:color="auto" w:fill="FFFFFF"/>
        <w:rPr>
          <w:color w:val="000000"/>
        </w:rPr>
      </w:pPr>
      <w:r w:rsidRPr="00AE62A6">
        <w:rPr>
          <w:color w:val="000000"/>
        </w:rPr>
        <w:t>2. Деловое.</w:t>
      </w:r>
    </w:p>
    <w:p w:rsidR="00C37080" w:rsidRPr="00AE62A6" w:rsidRDefault="00C37080" w:rsidP="00C37080">
      <w:pPr>
        <w:shd w:val="clear" w:color="auto" w:fill="FFFFFF"/>
        <w:rPr>
          <w:color w:val="000000"/>
        </w:rPr>
      </w:pPr>
      <w:r w:rsidRPr="00AE62A6">
        <w:rPr>
          <w:color w:val="000000"/>
        </w:rPr>
        <w:t>3. Публичное выступление.</w:t>
      </w:r>
    </w:p>
    <w:p w:rsidR="00C37080" w:rsidRPr="00AE62A6" w:rsidRDefault="00C37080" w:rsidP="00C37080">
      <w:pPr>
        <w:shd w:val="clear" w:color="auto" w:fill="FFFFFF"/>
        <w:rPr>
          <w:color w:val="000000"/>
        </w:rPr>
      </w:pPr>
      <w:r w:rsidRPr="00AE62A6">
        <w:rPr>
          <w:color w:val="000000"/>
        </w:rPr>
        <w:t>4. Общение через электронные средства.</w:t>
      </w:r>
    </w:p>
    <w:p w:rsidR="00C37080" w:rsidRPr="00AE62A6" w:rsidRDefault="00C37080" w:rsidP="00C37080">
      <w:pPr>
        <w:shd w:val="clear" w:color="auto" w:fill="FFFFFF"/>
        <w:rPr>
          <w:color w:val="000000"/>
        </w:rPr>
      </w:pPr>
      <w:r w:rsidRPr="00AE62A6">
        <w:rPr>
          <w:color w:val="000000"/>
        </w:rPr>
        <w:t>5. Общение с друзьями и близкими.</w:t>
      </w:r>
    </w:p>
    <w:p w:rsidR="00C37080" w:rsidRPr="00AE62A6" w:rsidRDefault="00C37080" w:rsidP="00C37080">
      <w:pPr>
        <w:shd w:val="clear" w:color="auto" w:fill="FFFFFF"/>
        <w:rPr>
          <w:color w:val="000000"/>
        </w:rPr>
      </w:pPr>
      <w:r w:rsidRPr="00AE62A6">
        <w:rPr>
          <w:b/>
          <w:bCs/>
          <w:color w:val="000000"/>
          <w:u w:val="single"/>
        </w:rPr>
        <w:t>Вопрос 78.</w:t>
      </w:r>
      <w:r w:rsidRPr="00AE62A6">
        <w:rPr>
          <w:b/>
          <w:bCs/>
          <w:color w:val="000000"/>
        </w:rPr>
        <w:t> При каких формах общения обсуждаются темы, возникающие спонтанно?</w:t>
      </w:r>
    </w:p>
    <w:p w:rsidR="00C37080" w:rsidRPr="00AE62A6" w:rsidRDefault="00C37080" w:rsidP="00C37080">
      <w:pPr>
        <w:shd w:val="clear" w:color="auto" w:fill="FFFFFF"/>
        <w:rPr>
          <w:color w:val="000000"/>
        </w:rPr>
      </w:pPr>
      <w:r w:rsidRPr="00AE62A6">
        <w:rPr>
          <w:color w:val="000000"/>
        </w:rPr>
        <w:t>1. Деловое обсуждение.</w:t>
      </w:r>
    </w:p>
    <w:p w:rsidR="00C37080" w:rsidRPr="00AE62A6" w:rsidRDefault="00C37080" w:rsidP="00C37080">
      <w:pPr>
        <w:shd w:val="clear" w:color="auto" w:fill="FFFFFF"/>
        <w:rPr>
          <w:color w:val="000000"/>
        </w:rPr>
      </w:pPr>
      <w:r w:rsidRPr="00AE62A6">
        <w:rPr>
          <w:color w:val="000000"/>
        </w:rPr>
        <w:t>2. Непринужденные беседы.</w:t>
      </w:r>
    </w:p>
    <w:p w:rsidR="00C37080" w:rsidRPr="00AE62A6" w:rsidRDefault="00C37080" w:rsidP="00C37080">
      <w:pPr>
        <w:shd w:val="clear" w:color="auto" w:fill="FFFFFF"/>
        <w:rPr>
          <w:color w:val="000000"/>
        </w:rPr>
      </w:pPr>
      <w:r w:rsidRPr="00AE62A6">
        <w:rPr>
          <w:b/>
          <w:bCs/>
          <w:color w:val="000000"/>
          <w:u w:val="single"/>
        </w:rPr>
        <w:t>Вопрос 79.</w:t>
      </w:r>
      <w:r w:rsidRPr="00AE62A6">
        <w:rPr>
          <w:b/>
          <w:bCs/>
          <w:color w:val="000000"/>
        </w:rPr>
        <w:t> Каких способов рекомендуется придерживаться при общении через электронную почту?</w:t>
      </w:r>
    </w:p>
    <w:p w:rsidR="00C37080" w:rsidRPr="00AE62A6" w:rsidRDefault="00C37080" w:rsidP="00C37080">
      <w:pPr>
        <w:shd w:val="clear" w:color="auto" w:fill="FFFFFF"/>
        <w:rPr>
          <w:color w:val="000000"/>
        </w:rPr>
      </w:pPr>
      <w:r w:rsidRPr="00AE62A6">
        <w:rPr>
          <w:color w:val="000000"/>
        </w:rPr>
        <w:t>1. Получение выгоды, которая дает задержка обратной связи.</w:t>
      </w:r>
    </w:p>
    <w:p w:rsidR="00C37080" w:rsidRPr="00AE62A6" w:rsidRDefault="00C37080" w:rsidP="00C37080">
      <w:pPr>
        <w:shd w:val="clear" w:color="auto" w:fill="FFFFFF"/>
        <w:rPr>
          <w:color w:val="000000"/>
        </w:rPr>
      </w:pPr>
      <w:r w:rsidRPr="00AE62A6">
        <w:rPr>
          <w:color w:val="000000"/>
        </w:rPr>
        <w:t>2. Включение тех же формулировок, которые были получены.</w:t>
      </w:r>
    </w:p>
    <w:p w:rsidR="00C37080" w:rsidRPr="00AE62A6" w:rsidRDefault="00C37080" w:rsidP="00C37080">
      <w:pPr>
        <w:shd w:val="clear" w:color="auto" w:fill="FFFFFF"/>
        <w:rPr>
          <w:color w:val="000000"/>
        </w:rPr>
      </w:pPr>
      <w:r w:rsidRPr="00AE62A6">
        <w:rPr>
          <w:color w:val="000000"/>
        </w:rPr>
        <w:t>3. Принятие во внимание отсутствие значимых невербальных сигналов.</w:t>
      </w:r>
    </w:p>
    <w:p w:rsidR="00C37080" w:rsidRPr="00AE62A6" w:rsidRDefault="00C37080" w:rsidP="00C37080">
      <w:pPr>
        <w:shd w:val="clear" w:color="auto" w:fill="FFFFFF"/>
        <w:rPr>
          <w:color w:val="000000"/>
        </w:rPr>
      </w:pPr>
      <w:r w:rsidRPr="00AE62A6">
        <w:rPr>
          <w:color w:val="000000"/>
        </w:rPr>
        <w:t>4. Отсутствие тайны переписки.</w:t>
      </w:r>
    </w:p>
    <w:p w:rsidR="00C37080" w:rsidRPr="00AE62A6" w:rsidRDefault="00C37080" w:rsidP="00C37080">
      <w:pPr>
        <w:shd w:val="clear" w:color="auto" w:fill="FFFFFF"/>
        <w:rPr>
          <w:color w:val="000000"/>
        </w:rPr>
      </w:pPr>
      <w:r w:rsidRPr="00AE62A6">
        <w:rPr>
          <w:color w:val="000000"/>
        </w:rPr>
        <w:t>5. Никаких.</w:t>
      </w:r>
    </w:p>
    <w:p w:rsidR="00C37080" w:rsidRPr="00AE62A6" w:rsidRDefault="00C37080" w:rsidP="00C37080">
      <w:pPr>
        <w:shd w:val="clear" w:color="auto" w:fill="FFFFFF"/>
        <w:rPr>
          <w:color w:val="000000"/>
        </w:rPr>
      </w:pPr>
      <w:r w:rsidRPr="00AE62A6">
        <w:rPr>
          <w:b/>
          <w:bCs/>
          <w:color w:val="000000"/>
          <w:u w:val="single"/>
        </w:rPr>
        <w:t>Вопрос 80</w:t>
      </w:r>
      <w:r w:rsidRPr="00AE62A6">
        <w:rPr>
          <w:b/>
          <w:bCs/>
          <w:color w:val="000000"/>
        </w:rPr>
        <w:t>. Для чего мы используем язык?</w:t>
      </w:r>
    </w:p>
    <w:p w:rsidR="00C37080" w:rsidRPr="00AE62A6" w:rsidRDefault="00C37080" w:rsidP="00C37080">
      <w:pPr>
        <w:shd w:val="clear" w:color="auto" w:fill="FFFFFF"/>
        <w:rPr>
          <w:color w:val="000000"/>
        </w:rPr>
      </w:pPr>
      <w:r w:rsidRPr="00AE62A6">
        <w:rPr>
          <w:color w:val="000000"/>
        </w:rPr>
        <w:lastRenderedPageBreak/>
        <w:t>1. Чтобы определять, обозначать, характеризовать и ограничивать.</w:t>
      </w:r>
    </w:p>
    <w:p w:rsidR="00C37080" w:rsidRPr="00AE62A6" w:rsidRDefault="00C37080" w:rsidP="00C37080">
      <w:pPr>
        <w:shd w:val="clear" w:color="auto" w:fill="FFFFFF"/>
        <w:rPr>
          <w:color w:val="000000"/>
        </w:rPr>
      </w:pPr>
      <w:r w:rsidRPr="00AE62A6">
        <w:rPr>
          <w:color w:val="000000"/>
        </w:rPr>
        <w:t>2. Для пробы на вкус.</w:t>
      </w:r>
    </w:p>
    <w:p w:rsidR="00C37080" w:rsidRPr="00AE62A6" w:rsidRDefault="00C37080" w:rsidP="00C37080">
      <w:pPr>
        <w:shd w:val="clear" w:color="auto" w:fill="FFFFFF"/>
        <w:rPr>
          <w:color w:val="000000"/>
        </w:rPr>
      </w:pPr>
      <w:r w:rsidRPr="00AE62A6">
        <w:rPr>
          <w:color w:val="000000"/>
        </w:rPr>
        <w:t>3. Для обсуждения вещей, лежащих вне нашего непосредственного опыта;</w:t>
      </w:r>
    </w:p>
    <w:p w:rsidR="00C37080" w:rsidRPr="00AE62A6" w:rsidRDefault="00C37080" w:rsidP="00C37080">
      <w:pPr>
        <w:shd w:val="clear" w:color="auto" w:fill="FFFFFF"/>
        <w:rPr>
          <w:color w:val="000000"/>
        </w:rPr>
      </w:pPr>
      <w:r w:rsidRPr="00AE62A6">
        <w:rPr>
          <w:color w:val="000000"/>
        </w:rPr>
        <w:t>4. Чтобы говорить о языке.</w:t>
      </w:r>
    </w:p>
    <w:p w:rsidR="00C37080" w:rsidRPr="00AE62A6" w:rsidRDefault="00C37080" w:rsidP="00C37080">
      <w:pPr>
        <w:shd w:val="clear" w:color="auto" w:fill="FFFFFF"/>
        <w:rPr>
          <w:color w:val="000000"/>
        </w:rPr>
      </w:pPr>
      <w:r w:rsidRPr="00AE62A6">
        <w:rPr>
          <w:b/>
          <w:bCs/>
          <w:color w:val="000000"/>
          <w:u w:val="single"/>
        </w:rPr>
        <w:t>Вопрос 81</w:t>
      </w:r>
      <w:r w:rsidRPr="00AE62A6">
        <w:rPr>
          <w:b/>
          <w:bCs/>
          <w:color w:val="000000"/>
        </w:rPr>
        <w:t>. Какое отношение существует между языком и значение?</w:t>
      </w:r>
    </w:p>
    <w:p w:rsidR="00C37080" w:rsidRPr="00AE62A6" w:rsidRDefault="00C37080" w:rsidP="00C37080">
      <w:pPr>
        <w:shd w:val="clear" w:color="auto" w:fill="FFFFFF"/>
        <w:rPr>
          <w:color w:val="000000"/>
        </w:rPr>
      </w:pPr>
      <w:r w:rsidRPr="00AE62A6">
        <w:rPr>
          <w:color w:val="000000"/>
        </w:rPr>
        <w:t>1. Выбираем правильное слово.</w:t>
      </w:r>
    </w:p>
    <w:p w:rsidR="00C37080" w:rsidRPr="00AE62A6" w:rsidRDefault="00C37080" w:rsidP="00C37080">
      <w:pPr>
        <w:shd w:val="clear" w:color="auto" w:fill="FFFFFF"/>
        <w:rPr>
          <w:color w:val="000000"/>
        </w:rPr>
      </w:pPr>
      <w:r w:rsidRPr="00AE62A6">
        <w:rPr>
          <w:color w:val="000000"/>
        </w:rPr>
        <w:t>2. Люди истолковывают вложенный в него смысл верно.</w:t>
      </w:r>
    </w:p>
    <w:p w:rsidR="00C37080" w:rsidRPr="00AE62A6" w:rsidRDefault="00C37080" w:rsidP="00C37080">
      <w:pPr>
        <w:shd w:val="clear" w:color="auto" w:fill="FFFFFF"/>
        <w:rPr>
          <w:color w:val="000000"/>
        </w:rPr>
      </w:pPr>
      <w:r w:rsidRPr="00AE62A6">
        <w:rPr>
          <w:color w:val="000000"/>
        </w:rPr>
        <w:t>3. Перевод слов.</w:t>
      </w:r>
    </w:p>
    <w:p w:rsidR="00C37080" w:rsidRPr="00AE62A6" w:rsidRDefault="00C37080" w:rsidP="00C37080">
      <w:pPr>
        <w:shd w:val="clear" w:color="auto" w:fill="FFFFFF"/>
        <w:rPr>
          <w:color w:val="000000"/>
        </w:rPr>
      </w:pPr>
      <w:r w:rsidRPr="00AE62A6">
        <w:rPr>
          <w:b/>
          <w:bCs/>
          <w:color w:val="000000"/>
          <w:u w:val="single"/>
        </w:rPr>
        <w:t>Вопрос 82</w:t>
      </w:r>
      <w:r w:rsidRPr="00AE62A6">
        <w:rPr>
          <w:b/>
          <w:bCs/>
          <w:color w:val="000000"/>
        </w:rPr>
        <w:t>. Что такое денотация?</w:t>
      </w:r>
    </w:p>
    <w:p w:rsidR="00C37080" w:rsidRPr="00AE62A6" w:rsidRDefault="00C37080" w:rsidP="00C37080">
      <w:pPr>
        <w:shd w:val="clear" w:color="auto" w:fill="FFFFFF"/>
        <w:rPr>
          <w:color w:val="000000"/>
        </w:rPr>
      </w:pPr>
      <w:r w:rsidRPr="00AE62A6">
        <w:rPr>
          <w:color w:val="000000"/>
        </w:rPr>
        <w:t>1. Положение слова в предложении и расположенные вокруг него слова.</w:t>
      </w:r>
    </w:p>
    <w:p w:rsidR="00C37080" w:rsidRPr="00AE62A6" w:rsidRDefault="00C37080" w:rsidP="00C37080">
      <w:pPr>
        <w:shd w:val="clear" w:color="auto" w:fill="FFFFFF"/>
        <w:rPr>
          <w:color w:val="000000"/>
        </w:rPr>
      </w:pPr>
      <w:r w:rsidRPr="00AE62A6">
        <w:rPr>
          <w:color w:val="000000"/>
        </w:rPr>
        <w:t>2. Прямое точное значение, которое языковое сообщество формально приписывает слову.</w:t>
      </w:r>
    </w:p>
    <w:p w:rsidR="00C37080" w:rsidRPr="00AE62A6" w:rsidRDefault="00C37080" w:rsidP="00C37080">
      <w:pPr>
        <w:shd w:val="clear" w:color="auto" w:fill="FFFFFF"/>
        <w:rPr>
          <w:color w:val="000000"/>
        </w:rPr>
      </w:pPr>
      <w:r w:rsidRPr="00AE62A6">
        <w:rPr>
          <w:b/>
          <w:bCs/>
          <w:color w:val="000000"/>
          <w:u w:val="single"/>
        </w:rPr>
        <w:t>Вопрос 83.</w:t>
      </w:r>
      <w:r w:rsidRPr="00AE62A6">
        <w:rPr>
          <w:b/>
          <w:bCs/>
          <w:color w:val="000000"/>
        </w:rPr>
        <w:t> Что представляет собой процесс слушания?</w:t>
      </w:r>
    </w:p>
    <w:p w:rsidR="00C37080" w:rsidRPr="00AE62A6" w:rsidRDefault="00C37080" w:rsidP="00C37080">
      <w:pPr>
        <w:shd w:val="clear" w:color="auto" w:fill="FFFFFF"/>
        <w:rPr>
          <w:color w:val="000000"/>
        </w:rPr>
      </w:pPr>
      <w:r w:rsidRPr="00AE62A6">
        <w:rPr>
          <w:color w:val="000000"/>
        </w:rPr>
        <w:t>1. Выбор и концентрацию на конкретных стимулах из всего множества стимулов, достигающих наших органов чувств.</w:t>
      </w:r>
    </w:p>
    <w:p w:rsidR="00C37080" w:rsidRPr="00AE62A6" w:rsidRDefault="00C37080" w:rsidP="00C37080">
      <w:pPr>
        <w:shd w:val="clear" w:color="auto" w:fill="FFFFFF"/>
        <w:rPr>
          <w:color w:val="000000"/>
        </w:rPr>
      </w:pPr>
      <w:r w:rsidRPr="00AE62A6">
        <w:rPr>
          <w:color w:val="000000"/>
        </w:rPr>
        <w:t>2. Направленное восприятие слуховых и зрительных стимулов и приписывания им значения.</w:t>
      </w:r>
    </w:p>
    <w:p w:rsidR="00C37080" w:rsidRPr="00AE62A6" w:rsidRDefault="00C37080" w:rsidP="00C37080">
      <w:pPr>
        <w:shd w:val="clear" w:color="auto" w:fill="FFFFFF"/>
        <w:rPr>
          <w:color w:val="000000"/>
        </w:rPr>
      </w:pPr>
      <w:r w:rsidRPr="00AE62A6">
        <w:rPr>
          <w:b/>
          <w:bCs/>
          <w:color w:val="000000"/>
          <w:u w:val="single"/>
        </w:rPr>
        <w:t>Вопрос 84</w:t>
      </w:r>
      <w:r w:rsidRPr="00AE62A6">
        <w:rPr>
          <w:b/>
          <w:bCs/>
          <w:color w:val="000000"/>
        </w:rPr>
        <w:t>. Перечислите аспекты слушания:</w:t>
      </w:r>
    </w:p>
    <w:p w:rsidR="00C37080" w:rsidRPr="00AE62A6" w:rsidRDefault="00C37080" w:rsidP="00C37080">
      <w:pPr>
        <w:shd w:val="clear" w:color="auto" w:fill="FFFFFF"/>
        <w:rPr>
          <w:color w:val="000000"/>
        </w:rPr>
      </w:pPr>
      <w:r w:rsidRPr="00AE62A6">
        <w:rPr>
          <w:color w:val="000000"/>
        </w:rPr>
        <w:t>1. Сосредоточение.</w:t>
      </w:r>
    </w:p>
    <w:p w:rsidR="00C37080" w:rsidRPr="00AE62A6" w:rsidRDefault="00C37080" w:rsidP="00C37080">
      <w:pPr>
        <w:shd w:val="clear" w:color="auto" w:fill="FFFFFF"/>
        <w:rPr>
          <w:color w:val="000000"/>
        </w:rPr>
      </w:pPr>
      <w:r w:rsidRPr="00AE62A6">
        <w:rPr>
          <w:color w:val="000000"/>
        </w:rPr>
        <w:t>2. Понимание.</w:t>
      </w:r>
    </w:p>
    <w:p w:rsidR="00C37080" w:rsidRPr="00AE62A6" w:rsidRDefault="00C37080" w:rsidP="00C37080">
      <w:pPr>
        <w:shd w:val="clear" w:color="auto" w:fill="FFFFFF"/>
        <w:rPr>
          <w:color w:val="000000"/>
        </w:rPr>
      </w:pPr>
      <w:r w:rsidRPr="00AE62A6">
        <w:rPr>
          <w:color w:val="000000"/>
        </w:rPr>
        <w:t>3. Запоминание.</w:t>
      </w:r>
    </w:p>
    <w:p w:rsidR="00C37080" w:rsidRPr="00AE62A6" w:rsidRDefault="00C37080" w:rsidP="00C37080">
      <w:pPr>
        <w:shd w:val="clear" w:color="auto" w:fill="FFFFFF"/>
        <w:rPr>
          <w:color w:val="000000"/>
        </w:rPr>
      </w:pPr>
      <w:r w:rsidRPr="00AE62A6">
        <w:rPr>
          <w:color w:val="000000"/>
        </w:rPr>
        <w:t>4. Оценка.</w:t>
      </w:r>
    </w:p>
    <w:p w:rsidR="00C37080" w:rsidRPr="00AE62A6" w:rsidRDefault="00C37080" w:rsidP="00C37080">
      <w:pPr>
        <w:shd w:val="clear" w:color="auto" w:fill="FFFFFF"/>
        <w:rPr>
          <w:color w:val="000000"/>
        </w:rPr>
      </w:pPr>
      <w:r w:rsidRPr="00AE62A6">
        <w:rPr>
          <w:color w:val="000000"/>
        </w:rPr>
        <w:t>5. Взвешивание.</w:t>
      </w:r>
    </w:p>
    <w:p w:rsidR="00C37080" w:rsidRPr="00AE62A6" w:rsidRDefault="00C37080" w:rsidP="00C37080">
      <w:pPr>
        <w:shd w:val="clear" w:color="auto" w:fill="FFFFFF"/>
        <w:rPr>
          <w:color w:val="000000"/>
        </w:rPr>
      </w:pPr>
      <w:r w:rsidRPr="00AE62A6">
        <w:rPr>
          <w:b/>
          <w:bCs/>
          <w:color w:val="000000"/>
          <w:u w:val="single"/>
        </w:rPr>
        <w:t>Вопрос 85.</w:t>
      </w:r>
      <w:r w:rsidRPr="00AE62A6">
        <w:rPr>
          <w:b/>
          <w:bCs/>
          <w:color w:val="000000"/>
        </w:rPr>
        <w:t> Деловое общение можно условно разделить на:</w:t>
      </w:r>
    </w:p>
    <w:p w:rsidR="00C37080" w:rsidRPr="00AE62A6" w:rsidRDefault="00C37080" w:rsidP="00C37080">
      <w:pPr>
        <w:shd w:val="clear" w:color="auto" w:fill="FFFFFF"/>
        <w:rPr>
          <w:color w:val="000000"/>
        </w:rPr>
      </w:pPr>
      <w:r w:rsidRPr="00AE62A6">
        <w:rPr>
          <w:color w:val="000000"/>
        </w:rPr>
        <w:t>1. Прямое.</w:t>
      </w:r>
    </w:p>
    <w:p w:rsidR="00C37080" w:rsidRPr="00AE62A6" w:rsidRDefault="00C37080" w:rsidP="00C37080">
      <w:pPr>
        <w:shd w:val="clear" w:color="auto" w:fill="FFFFFF"/>
        <w:rPr>
          <w:color w:val="000000"/>
        </w:rPr>
      </w:pPr>
      <w:r w:rsidRPr="00AE62A6">
        <w:rPr>
          <w:color w:val="000000"/>
        </w:rPr>
        <w:t>2. Косвенное.</w:t>
      </w:r>
    </w:p>
    <w:p w:rsidR="00C37080" w:rsidRPr="00AE62A6" w:rsidRDefault="00C37080" w:rsidP="00C37080">
      <w:pPr>
        <w:shd w:val="clear" w:color="auto" w:fill="FFFFFF"/>
        <w:rPr>
          <w:color w:val="000000"/>
        </w:rPr>
      </w:pPr>
      <w:r w:rsidRPr="00AE62A6">
        <w:rPr>
          <w:color w:val="000000"/>
        </w:rPr>
        <w:t>З. Опосредованное.</w:t>
      </w:r>
    </w:p>
    <w:p w:rsidR="00C37080" w:rsidRPr="00AE62A6" w:rsidRDefault="00C37080" w:rsidP="00C37080">
      <w:pPr>
        <w:shd w:val="clear" w:color="auto" w:fill="FFFFFF"/>
        <w:rPr>
          <w:color w:val="000000"/>
        </w:rPr>
      </w:pPr>
      <w:r w:rsidRPr="00AE62A6">
        <w:rPr>
          <w:b/>
          <w:bCs/>
          <w:color w:val="000000"/>
          <w:u w:val="single"/>
        </w:rPr>
        <w:t>Вопрос 86.</w:t>
      </w:r>
      <w:r w:rsidRPr="00AE62A6">
        <w:rPr>
          <w:b/>
          <w:bCs/>
          <w:color w:val="000000"/>
        </w:rPr>
        <w:t> Какие существуют способы начала беседы («правильные дебюты»)?</w:t>
      </w:r>
    </w:p>
    <w:p w:rsidR="00C37080" w:rsidRPr="00AE62A6" w:rsidRDefault="00C37080" w:rsidP="00C37080">
      <w:pPr>
        <w:shd w:val="clear" w:color="auto" w:fill="FFFFFF"/>
        <w:rPr>
          <w:color w:val="000000"/>
        </w:rPr>
      </w:pPr>
      <w:r w:rsidRPr="00AE62A6">
        <w:rPr>
          <w:color w:val="000000"/>
        </w:rPr>
        <w:t>1. Метод снятия напряжения.</w:t>
      </w:r>
    </w:p>
    <w:p w:rsidR="00C37080" w:rsidRPr="00AE62A6" w:rsidRDefault="00C37080" w:rsidP="00C37080">
      <w:pPr>
        <w:shd w:val="clear" w:color="auto" w:fill="FFFFFF"/>
        <w:rPr>
          <w:color w:val="000000"/>
        </w:rPr>
      </w:pPr>
      <w:r w:rsidRPr="00AE62A6">
        <w:rPr>
          <w:color w:val="000000"/>
        </w:rPr>
        <w:t>2. Метод зацепка.</w:t>
      </w:r>
    </w:p>
    <w:p w:rsidR="00C37080" w:rsidRPr="00AE62A6" w:rsidRDefault="00C37080" w:rsidP="00C37080">
      <w:pPr>
        <w:shd w:val="clear" w:color="auto" w:fill="FFFFFF"/>
        <w:rPr>
          <w:color w:val="000000"/>
        </w:rPr>
      </w:pPr>
      <w:r w:rsidRPr="00AE62A6">
        <w:rPr>
          <w:color w:val="000000"/>
        </w:rPr>
        <w:t>З. Метод координации.</w:t>
      </w:r>
    </w:p>
    <w:p w:rsidR="00C37080" w:rsidRPr="00AE62A6" w:rsidRDefault="00C37080" w:rsidP="00C37080">
      <w:pPr>
        <w:shd w:val="clear" w:color="auto" w:fill="FFFFFF"/>
        <w:rPr>
          <w:color w:val="000000"/>
        </w:rPr>
      </w:pPr>
      <w:r w:rsidRPr="00AE62A6">
        <w:rPr>
          <w:color w:val="000000"/>
        </w:rPr>
        <w:t>4. Метод прямого подхода.</w:t>
      </w:r>
    </w:p>
    <w:p w:rsidR="00C37080" w:rsidRPr="00AE62A6" w:rsidRDefault="00C37080" w:rsidP="00C37080">
      <w:pPr>
        <w:shd w:val="clear" w:color="auto" w:fill="FFFFFF"/>
        <w:rPr>
          <w:color w:val="000000"/>
        </w:rPr>
      </w:pPr>
      <w:r w:rsidRPr="00AE62A6">
        <w:rPr>
          <w:b/>
          <w:bCs/>
          <w:color w:val="000000"/>
          <w:u w:val="single"/>
        </w:rPr>
        <w:t>Вопрос 87.</w:t>
      </w:r>
      <w:r w:rsidRPr="00AE62A6">
        <w:rPr>
          <w:b/>
          <w:bCs/>
          <w:color w:val="000000"/>
        </w:rPr>
        <w:t> Основными этапами деловой беседы являются?</w:t>
      </w:r>
    </w:p>
    <w:p w:rsidR="00C37080" w:rsidRPr="00AE62A6" w:rsidRDefault="00C37080" w:rsidP="00C37080">
      <w:pPr>
        <w:shd w:val="clear" w:color="auto" w:fill="FFFFFF"/>
        <w:rPr>
          <w:color w:val="000000"/>
        </w:rPr>
      </w:pPr>
      <w:r w:rsidRPr="00AE62A6">
        <w:rPr>
          <w:color w:val="000000"/>
        </w:rPr>
        <w:t>1. Начало беседы.</w:t>
      </w:r>
    </w:p>
    <w:p w:rsidR="00C37080" w:rsidRPr="00AE62A6" w:rsidRDefault="00C37080" w:rsidP="00C37080">
      <w:pPr>
        <w:shd w:val="clear" w:color="auto" w:fill="FFFFFF"/>
        <w:rPr>
          <w:color w:val="000000"/>
        </w:rPr>
      </w:pPr>
      <w:r w:rsidRPr="00AE62A6">
        <w:rPr>
          <w:color w:val="000000"/>
        </w:rPr>
        <w:t>2. Аргументирование выдвигаемых положений.</w:t>
      </w:r>
    </w:p>
    <w:p w:rsidR="00C37080" w:rsidRPr="00AE62A6" w:rsidRDefault="00C37080" w:rsidP="00C37080">
      <w:pPr>
        <w:shd w:val="clear" w:color="auto" w:fill="FFFFFF"/>
        <w:rPr>
          <w:color w:val="000000"/>
        </w:rPr>
      </w:pPr>
      <w:r w:rsidRPr="00AE62A6">
        <w:rPr>
          <w:color w:val="000000"/>
        </w:rPr>
        <w:t>3. Информирование партнеров.</w:t>
      </w:r>
    </w:p>
    <w:p w:rsidR="00C37080" w:rsidRPr="00AE62A6" w:rsidRDefault="00C37080" w:rsidP="00C37080">
      <w:pPr>
        <w:shd w:val="clear" w:color="auto" w:fill="FFFFFF"/>
        <w:rPr>
          <w:color w:val="000000"/>
        </w:rPr>
      </w:pPr>
      <w:r w:rsidRPr="00AE62A6">
        <w:rPr>
          <w:color w:val="000000"/>
        </w:rPr>
        <w:t>4. Принятие решения.</w:t>
      </w:r>
    </w:p>
    <w:p w:rsidR="00C37080" w:rsidRPr="00AE62A6" w:rsidRDefault="00C37080" w:rsidP="00C37080">
      <w:pPr>
        <w:shd w:val="clear" w:color="auto" w:fill="FFFFFF"/>
        <w:rPr>
          <w:color w:val="000000"/>
        </w:rPr>
      </w:pPr>
      <w:r w:rsidRPr="00AE62A6">
        <w:rPr>
          <w:color w:val="000000"/>
        </w:rPr>
        <w:t>5. Подведение итогов.</w:t>
      </w:r>
    </w:p>
    <w:p w:rsidR="00C37080" w:rsidRPr="00AE62A6" w:rsidRDefault="00C37080" w:rsidP="00C37080">
      <w:pPr>
        <w:shd w:val="clear" w:color="auto" w:fill="FFFFFF"/>
        <w:rPr>
          <w:color w:val="000000"/>
        </w:rPr>
      </w:pPr>
      <w:r w:rsidRPr="00AE62A6">
        <w:rPr>
          <w:b/>
          <w:bCs/>
          <w:color w:val="000000"/>
          <w:u w:val="single"/>
        </w:rPr>
        <w:t>Вопрос 88.</w:t>
      </w:r>
      <w:r w:rsidRPr="00AE62A6">
        <w:rPr>
          <w:b/>
          <w:bCs/>
          <w:color w:val="000000"/>
        </w:rPr>
        <w:t> На стадии начала беседы ставятся следующие задачи?</w:t>
      </w:r>
    </w:p>
    <w:p w:rsidR="00C37080" w:rsidRPr="00AE62A6" w:rsidRDefault="00C37080" w:rsidP="00C37080">
      <w:pPr>
        <w:shd w:val="clear" w:color="auto" w:fill="FFFFFF"/>
        <w:rPr>
          <w:color w:val="000000"/>
        </w:rPr>
      </w:pPr>
      <w:r w:rsidRPr="00AE62A6">
        <w:rPr>
          <w:color w:val="000000"/>
        </w:rPr>
        <w:t>1. Установить контакт с собеседником.</w:t>
      </w:r>
    </w:p>
    <w:p w:rsidR="00C37080" w:rsidRPr="00AE62A6" w:rsidRDefault="00C37080" w:rsidP="00C37080">
      <w:pPr>
        <w:shd w:val="clear" w:color="auto" w:fill="FFFFFF"/>
        <w:rPr>
          <w:color w:val="000000"/>
        </w:rPr>
      </w:pPr>
      <w:r w:rsidRPr="00AE62A6">
        <w:rPr>
          <w:color w:val="000000"/>
        </w:rPr>
        <w:t>2. Создать благоприятную атмосферу для беседы.</w:t>
      </w:r>
    </w:p>
    <w:p w:rsidR="00C37080" w:rsidRPr="00AE62A6" w:rsidRDefault="00C37080" w:rsidP="00C37080">
      <w:pPr>
        <w:shd w:val="clear" w:color="auto" w:fill="FFFFFF"/>
        <w:rPr>
          <w:color w:val="000000"/>
        </w:rPr>
      </w:pPr>
      <w:r w:rsidRPr="00AE62A6">
        <w:rPr>
          <w:color w:val="000000"/>
        </w:rPr>
        <w:t>3. Подготовить тему для обсуждения.</w:t>
      </w:r>
    </w:p>
    <w:p w:rsidR="00C37080" w:rsidRPr="00AE62A6" w:rsidRDefault="00C37080" w:rsidP="00C37080">
      <w:pPr>
        <w:shd w:val="clear" w:color="auto" w:fill="FFFFFF"/>
        <w:rPr>
          <w:color w:val="000000"/>
        </w:rPr>
      </w:pPr>
      <w:r w:rsidRPr="00AE62A6">
        <w:rPr>
          <w:color w:val="000000"/>
        </w:rPr>
        <w:t>4. Определить степень важности беседы.</w:t>
      </w:r>
    </w:p>
    <w:p w:rsidR="00C37080" w:rsidRPr="00AE62A6" w:rsidRDefault="00C37080" w:rsidP="00C37080">
      <w:pPr>
        <w:shd w:val="clear" w:color="auto" w:fill="FFFFFF"/>
        <w:rPr>
          <w:color w:val="000000"/>
        </w:rPr>
      </w:pPr>
      <w:r w:rsidRPr="00AE62A6">
        <w:rPr>
          <w:color w:val="000000"/>
        </w:rPr>
        <w:t>5. Привлечь внимание к теме разговора.</w:t>
      </w:r>
    </w:p>
    <w:p w:rsidR="00C37080" w:rsidRPr="00AE62A6" w:rsidRDefault="00C37080" w:rsidP="00C37080">
      <w:pPr>
        <w:shd w:val="clear" w:color="auto" w:fill="FFFFFF"/>
        <w:rPr>
          <w:color w:val="000000"/>
        </w:rPr>
      </w:pPr>
      <w:r w:rsidRPr="00AE62A6">
        <w:rPr>
          <w:color w:val="000000"/>
        </w:rPr>
        <w:t>6. Пробудить интерес.</w:t>
      </w:r>
    </w:p>
    <w:p w:rsidR="00C37080" w:rsidRPr="00AE62A6" w:rsidRDefault="00C37080" w:rsidP="00C37080">
      <w:pPr>
        <w:shd w:val="clear" w:color="auto" w:fill="FFFFFF"/>
        <w:rPr>
          <w:color w:val="000000"/>
        </w:rPr>
      </w:pPr>
      <w:r w:rsidRPr="00AE62A6">
        <w:rPr>
          <w:b/>
          <w:bCs/>
          <w:color w:val="000000"/>
          <w:u w:val="single"/>
        </w:rPr>
        <w:t>Вопрос 89.</w:t>
      </w:r>
      <w:r w:rsidRPr="00AE62A6">
        <w:rPr>
          <w:b/>
          <w:bCs/>
          <w:color w:val="000000"/>
        </w:rPr>
        <w:t> Какая формулировка высказывает явное и глубокое возражение?</w:t>
      </w:r>
    </w:p>
    <w:p w:rsidR="00C37080" w:rsidRPr="00AE62A6" w:rsidRDefault="00C37080" w:rsidP="00C37080">
      <w:pPr>
        <w:shd w:val="clear" w:color="auto" w:fill="FFFFFF"/>
        <w:rPr>
          <w:color w:val="000000"/>
        </w:rPr>
      </w:pPr>
      <w:r w:rsidRPr="00AE62A6">
        <w:rPr>
          <w:color w:val="000000"/>
        </w:rPr>
        <w:t>1. В данном случае вы совершенно не правы!</w:t>
      </w:r>
    </w:p>
    <w:p w:rsidR="00C37080" w:rsidRPr="00AE62A6" w:rsidRDefault="00C37080" w:rsidP="00C37080">
      <w:pPr>
        <w:shd w:val="clear" w:color="auto" w:fill="FFFFFF"/>
        <w:rPr>
          <w:color w:val="000000"/>
        </w:rPr>
      </w:pPr>
      <w:r w:rsidRPr="00AE62A6">
        <w:rPr>
          <w:color w:val="000000"/>
        </w:rPr>
        <w:t>2. В данном случае вы возможно не правы!</w:t>
      </w:r>
    </w:p>
    <w:p w:rsidR="00C37080" w:rsidRPr="00AE62A6" w:rsidRDefault="00C37080" w:rsidP="00C37080">
      <w:pPr>
        <w:shd w:val="clear" w:color="auto" w:fill="FFFFFF"/>
        <w:rPr>
          <w:color w:val="000000"/>
        </w:rPr>
      </w:pPr>
      <w:r w:rsidRPr="00AE62A6">
        <w:rPr>
          <w:color w:val="000000"/>
        </w:rPr>
        <w:t>3. Может быть, в данном высказывании вы и не правы?</w:t>
      </w:r>
    </w:p>
    <w:p w:rsidR="00C37080" w:rsidRPr="00AE62A6" w:rsidRDefault="00C37080" w:rsidP="00C37080">
      <w:pPr>
        <w:shd w:val="clear" w:color="auto" w:fill="FFFFFF"/>
        <w:rPr>
          <w:color w:val="000000"/>
        </w:rPr>
      </w:pPr>
      <w:r w:rsidRPr="00AE62A6">
        <w:rPr>
          <w:b/>
          <w:bCs/>
          <w:color w:val="000000"/>
          <w:u w:val="single"/>
        </w:rPr>
        <w:t>Вопрос 90.</w:t>
      </w:r>
      <w:r w:rsidRPr="00AE62A6">
        <w:rPr>
          <w:b/>
          <w:bCs/>
          <w:color w:val="000000"/>
        </w:rPr>
        <w:t> На деловом совещании идет обсуждение возможности увеличение объема продаж. Кто-то один не согласен с мнением большинства, что ведет к возникновению конфликта в группе. Какого именно?</w:t>
      </w:r>
    </w:p>
    <w:p w:rsidR="00C37080" w:rsidRPr="00AE62A6" w:rsidRDefault="00C37080" w:rsidP="00C37080">
      <w:pPr>
        <w:shd w:val="clear" w:color="auto" w:fill="FFFFFF"/>
        <w:rPr>
          <w:color w:val="000000"/>
        </w:rPr>
      </w:pPr>
      <w:r w:rsidRPr="00AE62A6">
        <w:rPr>
          <w:color w:val="000000"/>
        </w:rPr>
        <w:t>1. Межличностного.</w:t>
      </w:r>
    </w:p>
    <w:p w:rsidR="00C37080" w:rsidRPr="00AE62A6" w:rsidRDefault="00C37080" w:rsidP="00C37080">
      <w:pPr>
        <w:shd w:val="clear" w:color="auto" w:fill="FFFFFF"/>
        <w:rPr>
          <w:color w:val="000000"/>
        </w:rPr>
      </w:pPr>
      <w:r w:rsidRPr="00AE62A6">
        <w:rPr>
          <w:color w:val="000000"/>
        </w:rPr>
        <w:lastRenderedPageBreak/>
        <w:t>2. Между личностью и группой.</w:t>
      </w:r>
    </w:p>
    <w:p w:rsidR="00C37080" w:rsidRPr="00AE62A6" w:rsidRDefault="00C37080" w:rsidP="00C37080">
      <w:pPr>
        <w:shd w:val="clear" w:color="auto" w:fill="FFFFFF"/>
        <w:rPr>
          <w:color w:val="000000"/>
        </w:rPr>
      </w:pPr>
      <w:r w:rsidRPr="00AE62A6">
        <w:rPr>
          <w:color w:val="000000"/>
        </w:rPr>
        <w:t>3. Межгрупповой.</w:t>
      </w:r>
    </w:p>
    <w:p w:rsidR="00C37080" w:rsidRPr="00AE62A6" w:rsidRDefault="00C37080" w:rsidP="00C37080">
      <w:pPr>
        <w:shd w:val="clear" w:color="auto" w:fill="FFFFFF"/>
        <w:rPr>
          <w:color w:val="000000"/>
        </w:rPr>
      </w:pPr>
      <w:r w:rsidRPr="00AE62A6">
        <w:rPr>
          <w:b/>
          <w:bCs/>
          <w:color w:val="000000"/>
          <w:u w:val="single"/>
        </w:rPr>
        <w:t>Вопрос 91.</w:t>
      </w:r>
      <w:r w:rsidRPr="00AE62A6">
        <w:rPr>
          <w:b/>
          <w:bCs/>
          <w:color w:val="000000"/>
        </w:rPr>
        <w:t> Высказывание «Плохой мир лучше, чем хорошая война» свойственно кому?</w:t>
      </w:r>
    </w:p>
    <w:p w:rsidR="00C37080" w:rsidRPr="00AE62A6" w:rsidRDefault="00C37080" w:rsidP="00C37080">
      <w:pPr>
        <w:shd w:val="clear" w:color="auto" w:fill="FFFFFF"/>
        <w:rPr>
          <w:color w:val="000000"/>
        </w:rPr>
      </w:pPr>
      <w:r w:rsidRPr="00AE62A6">
        <w:rPr>
          <w:color w:val="000000"/>
        </w:rPr>
        <w:t>1. Практику.</w:t>
      </w:r>
    </w:p>
    <w:p w:rsidR="00C37080" w:rsidRPr="00AE62A6" w:rsidRDefault="00C37080" w:rsidP="00C37080">
      <w:pPr>
        <w:shd w:val="clear" w:color="auto" w:fill="FFFFFF"/>
        <w:rPr>
          <w:color w:val="000000"/>
        </w:rPr>
      </w:pPr>
      <w:r w:rsidRPr="00AE62A6">
        <w:rPr>
          <w:color w:val="000000"/>
        </w:rPr>
        <w:t>2. Собеседнику.</w:t>
      </w:r>
    </w:p>
    <w:p w:rsidR="00C37080" w:rsidRPr="00AE62A6" w:rsidRDefault="00C37080" w:rsidP="00C37080">
      <w:pPr>
        <w:shd w:val="clear" w:color="auto" w:fill="FFFFFF"/>
        <w:rPr>
          <w:color w:val="000000"/>
        </w:rPr>
      </w:pPr>
      <w:r w:rsidRPr="00AE62A6">
        <w:rPr>
          <w:color w:val="000000"/>
        </w:rPr>
        <w:t>З. Мыслителю.</w:t>
      </w:r>
    </w:p>
    <w:p w:rsidR="00C37080" w:rsidRPr="00AE62A6" w:rsidRDefault="00C37080" w:rsidP="00C37080">
      <w:pPr>
        <w:shd w:val="clear" w:color="auto" w:fill="FFFFFF"/>
        <w:rPr>
          <w:color w:val="000000"/>
        </w:rPr>
      </w:pPr>
      <w:r w:rsidRPr="00AE62A6">
        <w:rPr>
          <w:b/>
          <w:bCs/>
          <w:color w:val="000000"/>
          <w:u w:val="single"/>
        </w:rPr>
        <w:t>Вопрос 92</w:t>
      </w:r>
      <w:r w:rsidRPr="00AE62A6">
        <w:rPr>
          <w:b/>
          <w:bCs/>
          <w:color w:val="000000"/>
        </w:rPr>
        <w:t>. Какие существуют основные группы вопросов?</w:t>
      </w:r>
    </w:p>
    <w:p w:rsidR="00C37080" w:rsidRPr="00AE62A6" w:rsidRDefault="00C37080" w:rsidP="00C37080">
      <w:pPr>
        <w:shd w:val="clear" w:color="auto" w:fill="FFFFFF"/>
        <w:rPr>
          <w:color w:val="000000"/>
        </w:rPr>
      </w:pPr>
      <w:r w:rsidRPr="00AE62A6">
        <w:rPr>
          <w:color w:val="000000"/>
        </w:rPr>
        <w:t>1. Конкретизирующие вопросы.</w:t>
      </w:r>
    </w:p>
    <w:p w:rsidR="00C37080" w:rsidRPr="00AE62A6" w:rsidRDefault="00C37080" w:rsidP="00C37080">
      <w:pPr>
        <w:shd w:val="clear" w:color="auto" w:fill="FFFFFF"/>
        <w:rPr>
          <w:color w:val="000000"/>
        </w:rPr>
      </w:pPr>
      <w:r w:rsidRPr="00AE62A6">
        <w:rPr>
          <w:color w:val="000000"/>
        </w:rPr>
        <w:t>2. Закрытые вопросы.</w:t>
      </w:r>
    </w:p>
    <w:p w:rsidR="00C37080" w:rsidRPr="00AE62A6" w:rsidRDefault="00C37080" w:rsidP="00C37080">
      <w:pPr>
        <w:shd w:val="clear" w:color="auto" w:fill="FFFFFF"/>
        <w:rPr>
          <w:color w:val="000000"/>
        </w:rPr>
      </w:pPr>
      <w:r w:rsidRPr="00AE62A6">
        <w:rPr>
          <w:color w:val="000000"/>
        </w:rPr>
        <w:t>3. Открытые вопросы.</w:t>
      </w:r>
    </w:p>
    <w:p w:rsidR="00C37080" w:rsidRPr="00AE62A6" w:rsidRDefault="00C37080" w:rsidP="00C37080">
      <w:pPr>
        <w:shd w:val="clear" w:color="auto" w:fill="FFFFFF"/>
        <w:rPr>
          <w:color w:val="000000"/>
        </w:rPr>
      </w:pPr>
      <w:r w:rsidRPr="00AE62A6">
        <w:rPr>
          <w:color w:val="000000"/>
        </w:rPr>
        <w:t>4. Риторические вопросы.</w:t>
      </w:r>
    </w:p>
    <w:p w:rsidR="00C37080" w:rsidRPr="00AE62A6" w:rsidRDefault="00C37080" w:rsidP="00C37080">
      <w:pPr>
        <w:shd w:val="clear" w:color="auto" w:fill="FFFFFF"/>
        <w:rPr>
          <w:color w:val="000000"/>
        </w:rPr>
      </w:pPr>
      <w:r w:rsidRPr="00AE62A6">
        <w:rPr>
          <w:b/>
          <w:bCs/>
          <w:color w:val="000000"/>
          <w:u w:val="single"/>
        </w:rPr>
        <w:t>Вопрос 93.</w:t>
      </w:r>
      <w:r w:rsidRPr="00AE62A6">
        <w:rPr>
          <w:b/>
          <w:bCs/>
          <w:color w:val="000000"/>
        </w:rPr>
        <w:t> Высказывание «Тебе очень идет этот цвет» это?</w:t>
      </w:r>
    </w:p>
    <w:p w:rsidR="00C37080" w:rsidRPr="00AE62A6" w:rsidRDefault="00C37080" w:rsidP="00C37080">
      <w:pPr>
        <w:shd w:val="clear" w:color="auto" w:fill="FFFFFF"/>
        <w:rPr>
          <w:color w:val="000000"/>
        </w:rPr>
      </w:pPr>
      <w:r w:rsidRPr="00AE62A6">
        <w:rPr>
          <w:color w:val="000000"/>
        </w:rPr>
        <w:t>1. Лесть.</w:t>
      </w:r>
    </w:p>
    <w:p w:rsidR="00C37080" w:rsidRPr="00AE62A6" w:rsidRDefault="00C37080" w:rsidP="00C37080">
      <w:pPr>
        <w:shd w:val="clear" w:color="auto" w:fill="FFFFFF"/>
        <w:rPr>
          <w:color w:val="000000"/>
        </w:rPr>
      </w:pPr>
      <w:r w:rsidRPr="00AE62A6">
        <w:rPr>
          <w:color w:val="000000"/>
        </w:rPr>
        <w:t>2. Комплимент.</w:t>
      </w:r>
    </w:p>
    <w:p w:rsidR="00C37080" w:rsidRPr="00AE62A6" w:rsidRDefault="00C37080" w:rsidP="00C37080">
      <w:pPr>
        <w:shd w:val="clear" w:color="auto" w:fill="FFFFFF"/>
        <w:rPr>
          <w:color w:val="000000"/>
        </w:rPr>
      </w:pPr>
      <w:r w:rsidRPr="00AE62A6">
        <w:rPr>
          <w:color w:val="000000"/>
        </w:rPr>
        <w:t>3. Похвала.</w:t>
      </w:r>
    </w:p>
    <w:p w:rsidR="00C37080" w:rsidRPr="00AE62A6" w:rsidRDefault="00C37080" w:rsidP="00C37080">
      <w:pPr>
        <w:shd w:val="clear" w:color="auto" w:fill="FFFFFF"/>
        <w:rPr>
          <w:color w:val="000000"/>
        </w:rPr>
      </w:pPr>
      <w:r w:rsidRPr="00AE62A6">
        <w:rPr>
          <w:b/>
          <w:bCs/>
          <w:color w:val="000000"/>
          <w:u w:val="single"/>
        </w:rPr>
        <w:t>Вопрос 94</w:t>
      </w:r>
      <w:r w:rsidRPr="00AE62A6">
        <w:rPr>
          <w:b/>
          <w:bCs/>
          <w:color w:val="000000"/>
        </w:rPr>
        <w:t>. Выделяют следующие зоны дистанции в человеческом контакте:</w:t>
      </w:r>
    </w:p>
    <w:p w:rsidR="00C37080" w:rsidRPr="00AE62A6" w:rsidRDefault="00C37080" w:rsidP="00C37080">
      <w:pPr>
        <w:shd w:val="clear" w:color="auto" w:fill="FFFFFF"/>
        <w:rPr>
          <w:color w:val="000000"/>
        </w:rPr>
      </w:pPr>
      <w:r w:rsidRPr="00AE62A6">
        <w:rPr>
          <w:color w:val="000000"/>
        </w:rPr>
        <w:t>1. Интимная зона.</w:t>
      </w:r>
    </w:p>
    <w:p w:rsidR="00C37080" w:rsidRPr="00AE62A6" w:rsidRDefault="00C37080" w:rsidP="00C37080">
      <w:pPr>
        <w:shd w:val="clear" w:color="auto" w:fill="FFFFFF"/>
        <w:rPr>
          <w:color w:val="000000"/>
        </w:rPr>
      </w:pPr>
      <w:r w:rsidRPr="00AE62A6">
        <w:rPr>
          <w:color w:val="000000"/>
        </w:rPr>
        <w:t>2. Личная, или персональная зона.</w:t>
      </w:r>
    </w:p>
    <w:p w:rsidR="00C37080" w:rsidRPr="00AE62A6" w:rsidRDefault="00C37080" w:rsidP="00C37080">
      <w:pPr>
        <w:shd w:val="clear" w:color="auto" w:fill="FFFFFF"/>
        <w:rPr>
          <w:color w:val="000000"/>
        </w:rPr>
      </w:pPr>
      <w:r w:rsidRPr="00AE62A6">
        <w:rPr>
          <w:color w:val="000000"/>
        </w:rPr>
        <w:t>3. Социальная зона.</w:t>
      </w:r>
    </w:p>
    <w:p w:rsidR="00C37080" w:rsidRPr="00AE62A6" w:rsidRDefault="00C37080" w:rsidP="00C37080">
      <w:pPr>
        <w:shd w:val="clear" w:color="auto" w:fill="FFFFFF"/>
        <w:rPr>
          <w:color w:val="000000"/>
        </w:rPr>
      </w:pPr>
      <w:r w:rsidRPr="00AE62A6">
        <w:rPr>
          <w:color w:val="000000"/>
        </w:rPr>
        <w:t>4. Индивидуальная зона.</w:t>
      </w:r>
    </w:p>
    <w:p w:rsidR="00C37080" w:rsidRPr="00AE62A6" w:rsidRDefault="00C37080" w:rsidP="00C37080">
      <w:pPr>
        <w:shd w:val="clear" w:color="auto" w:fill="FFFFFF"/>
        <w:rPr>
          <w:color w:val="000000"/>
        </w:rPr>
      </w:pPr>
      <w:r w:rsidRPr="00AE62A6">
        <w:rPr>
          <w:color w:val="000000"/>
        </w:rPr>
        <w:t>5. Публичная зона.</w:t>
      </w:r>
    </w:p>
    <w:p w:rsidR="00C37080" w:rsidRPr="00AE62A6" w:rsidRDefault="00C37080" w:rsidP="00C37080">
      <w:pPr>
        <w:shd w:val="clear" w:color="auto" w:fill="FFFFFF"/>
        <w:rPr>
          <w:color w:val="000000"/>
        </w:rPr>
      </w:pPr>
      <w:r w:rsidRPr="00AE62A6">
        <w:rPr>
          <w:b/>
          <w:bCs/>
          <w:color w:val="000000"/>
          <w:u w:val="single"/>
        </w:rPr>
        <w:t>Вопрос 95.</w:t>
      </w:r>
      <w:r w:rsidRPr="00AE62A6">
        <w:rPr>
          <w:b/>
          <w:bCs/>
          <w:color w:val="000000"/>
        </w:rPr>
        <w:t> Каков размер личной, или персональной зоны?</w:t>
      </w:r>
    </w:p>
    <w:p w:rsidR="00C37080" w:rsidRPr="00AE62A6" w:rsidRDefault="00C37080" w:rsidP="00C37080">
      <w:pPr>
        <w:shd w:val="clear" w:color="auto" w:fill="FFFFFF"/>
        <w:rPr>
          <w:color w:val="000000"/>
        </w:rPr>
      </w:pPr>
      <w:r w:rsidRPr="00AE62A6">
        <w:rPr>
          <w:color w:val="000000"/>
        </w:rPr>
        <w:t>1. 45-120 см.</w:t>
      </w:r>
    </w:p>
    <w:p w:rsidR="00C37080" w:rsidRPr="00AE62A6" w:rsidRDefault="00C37080" w:rsidP="00C37080">
      <w:pPr>
        <w:shd w:val="clear" w:color="auto" w:fill="FFFFFF"/>
        <w:rPr>
          <w:color w:val="000000"/>
        </w:rPr>
      </w:pPr>
      <w:r w:rsidRPr="00AE62A6">
        <w:rPr>
          <w:color w:val="000000"/>
        </w:rPr>
        <w:t>2. 50-100 см.</w:t>
      </w:r>
    </w:p>
    <w:p w:rsidR="00C37080" w:rsidRPr="00AE62A6" w:rsidRDefault="00C37080" w:rsidP="00C37080">
      <w:pPr>
        <w:shd w:val="clear" w:color="auto" w:fill="FFFFFF"/>
        <w:rPr>
          <w:color w:val="000000"/>
        </w:rPr>
      </w:pPr>
      <w:r w:rsidRPr="00AE62A6">
        <w:rPr>
          <w:color w:val="000000"/>
        </w:rPr>
        <w:t>3.45-110 см.</w:t>
      </w:r>
    </w:p>
    <w:p w:rsidR="00C37080" w:rsidRPr="00AE62A6" w:rsidRDefault="00C37080" w:rsidP="00C37080">
      <w:pPr>
        <w:shd w:val="clear" w:color="auto" w:fill="FFFFFF"/>
        <w:rPr>
          <w:color w:val="000000"/>
        </w:rPr>
      </w:pPr>
      <w:r w:rsidRPr="00AE62A6">
        <w:rPr>
          <w:color w:val="000000"/>
        </w:rPr>
        <w:t>4. 60-120 см.</w:t>
      </w:r>
    </w:p>
    <w:p w:rsidR="00C37080" w:rsidRPr="00AE62A6" w:rsidRDefault="00C37080" w:rsidP="00C37080">
      <w:pPr>
        <w:shd w:val="clear" w:color="auto" w:fill="FFFFFF"/>
        <w:rPr>
          <w:color w:val="000000"/>
        </w:rPr>
      </w:pPr>
      <w:r w:rsidRPr="00AE62A6">
        <w:rPr>
          <w:b/>
          <w:bCs/>
          <w:color w:val="000000"/>
          <w:u w:val="single"/>
        </w:rPr>
        <w:t>Вопрос 96</w:t>
      </w:r>
      <w:r w:rsidRPr="00AE62A6">
        <w:rPr>
          <w:b/>
          <w:bCs/>
          <w:color w:val="000000"/>
        </w:rPr>
        <w:t>. На какие группы можно разбить жесты?</w:t>
      </w:r>
    </w:p>
    <w:p w:rsidR="00C37080" w:rsidRPr="00AE62A6" w:rsidRDefault="00C37080" w:rsidP="00C37080">
      <w:pPr>
        <w:shd w:val="clear" w:color="auto" w:fill="FFFFFF"/>
        <w:rPr>
          <w:color w:val="000000"/>
        </w:rPr>
      </w:pPr>
      <w:r w:rsidRPr="00AE62A6">
        <w:rPr>
          <w:color w:val="000000"/>
        </w:rPr>
        <w:t>1. Жесты — иллюстраторы.</w:t>
      </w:r>
    </w:p>
    <w:p w:rsidR="00C37080" w:rsidRPr="00AE62A6" w:rsidRDefault="00C37080" w:rsidP="00C37080">
      <w:pPr>
        <w:shd w:val="clear" w:color="auto" w:fill="FFFFFF"/>
        <w:rPr>
          <w:color w:val="000000"/>
        </w:rPr>
      </w:pPr>
      <w:r w:rsidRPr="00AE62A6">
        <w:rPr>
          <w:color w:val="000000"/>
        </w:rPr>
        <w:t>2. Жесты – регуляторы.</w:t>
      </w:r>
    </w:p>
    <w:p w:rsidR="00C37080" w:rsidRPr="00AE62A6" w:rsidRDefault="00C37080" w:rsidP="00C37080">
      <w:pPr>
        <w:shd w:val="clear" w:color="auto" w:fill="FFFFFF"/>
        <w:rPr>
          <w:color w:val="000000"/>
        </w:rPr>
      </w:pPr>
      <w:r w:rsidRPr="00AE62A6">
        <w:rPr>
          <w:color w:val="000000"/>
        </w:rPr>
        <w:t>3. Жесты — эмблемы.</w:t>
      </w:r>
    </w:p>
    <w:p w:rsidR="00C37080" w:rsidRPr="00AE62A6" w:rsidRDefault="00C37080" w:rsidP="00C37080">
      <w:pPr>
        <w:shd w:val="clear" w:color="auto" w:fill="FFFFFF"/>
        <w:rPr>
          <w:color w:val="000000"/>
        </w:rPr>
      </w:pPr>
      <w:r w:rsidRPr="00AE62A6">
        <w:rPr>
          <w:color w:val="000000"/>
        </w:rPr>
        <w:t>4. Жесты – адапторы.</w:t>
      </w:r>
    </w:p>
    <w:p w:rsidR="00C37080" w:rsidRPr="00AE62A6" w:rsidRDefault="00C37080" w:rsidP="00C37080">
      <w:pPr>
        <w:shd w:val="clear" w:color="auto" w:fill="FFFFFF"/>
        <w:rPr>
          <w:color w:val="000000"/>
        </w:rPr>
      </w:pPr>
      <w:r w:rsidRPr="00AE62A6">
        <w:rPr>
          <w:color w:val="000000"/>
        </w:rPr>
        <w:t>5. Жесты — аффекторы.</w:t>
      </w:r>
    </w:p>
    <w:p w:rsidR="00C37080" w:rsidRPr="00AE62A6" w:rsidRDefault="00C37080" w:rsidP="00C37080">
      <w:pPr>
        <w:shd w:val="clear" w:color="auto" w:fill="FFFFFF"/>
        <w:rPr>
          <w:color w:val="000000"/>
        </w:rPr>
      </w:pPr>
      <w:r w:rsidRPr="00AE62A6">
        <w:rPr>
          <w:color w:val="000000"/>
        </w:rPr>
        <w:t>6. Жесты — указатели.</w:t>
      </w:r>
    </w:p>
    <w:p w:rsidR="00C37080" w:rsidRPr="00AE62A6" w:rsidRDefault="00C37080" w:rsidP="00C37080">
      <w:pPr>
        <w:shd w:val="clear" w:color="auto" w:fill="FFFFFF"/>
        <w:rPr>
          <w:color w:val="000000"/>
        </w:rPr>
      </w:pPr>
      <w:r w:rsidRPr="00AE62A6">
        <w:rPr>
          <w:b/>
          <w:bCs/>
          <w:color w:val="000000"/>
          <w:u w:val="single"/>
        </w:rPr>
        <w:t>Вопрос 97</w:t>
      </w:r>
      <w:r w:rsidRPr="00AE62A6">
        <w:rPr>
          <w:b/>
          <w:bCs/>
          <w:color w:val="000000"/>
        </w:rPr>
        <w:t>. Каков размер социальной зоны?</w:t>
      </w:r>
    </w:p>
    <w:p w:rsidR="00C37080" w:rsidRPr="00AE62A6" w:rsidRDefault="00C37080" w:rsidP="00C37080">
      <w:pPr>
        <w:shd w:val="clear" w:color="auto" w:fill="FFFFFF"/>
        <w:rPr>
          <w:color w:val="000000"/>
        </w:rPr>
      </w:pPr>
      <w:r w:rsidRPr="00AE62A6">
        <w:rPr>
          <w:color w:val="000000"/>
        </w:rPr>
        <w:t>1. 100-300 см.</w:t>
      </w:r>
    </w:p>
    <w:p w:rsidR="00C37080" w:rsidRPr="00AE62A6" w:rsidRDefault="00C37080" w:rsidP="00C37080">
      <w:pPr>
        <w:shd w:val="clear" w:color="auto" w:fill="FFFFFF"/>
        <w:rPr>
          <w:color w:val="000000"/>
        </w:rPr>
      </w:pPr>
      <w:r w:rsidRPr="00AE62A6">
        <w:rPr>
          <w:color w:val="000000"/>
        </w:rPr>
        <w:t>2. 120-400 см.</w:t>
      </w:r>
    </w:p>
    <w:p w:rsidR="00C37080" w:rsidRPr="00AE62A6" w:rsidRDefault="00C37080" w:rsidP="00C37080">
      <w:pPr>
        <w:shd w:val="clear" w:color="auto" w:fill="FFFFFF"/>
        <w:rPr>
          <w:color w:val="000000"/>
        </w:rPr>
      </w:pPr>
      <w:r w:rsidRPr="00AE62A6">
        <w:rPr>
          <w:color w:val="000000"/>
        </w:rPr>
        <w:t>3. 110- 400 см.</w:t>
      </w:r>
    </w:p>
    <w:p w:rsidR="00C37080" w:rsidRPr="00AE62A6" w:rsidRDefault="00C37080" w:rsidP="00C37080">
      <w:pPr>
        <w:shd w:val="clear" w:color="auto" w:fill="FFFFFF"/>
        <w:rPr>
          <w:color w:val="000000"/>
        </w:rPr>
      </w:pPr>
      <w:r w:rsidRPr="00AE62A6">
        <w:rPr>
          <w:color w:val="000000"/>
        </w:rPr>
        <w:t>4. 120-350 см.</w:t>
      </w:r>
    </w:p>
    <w:p w:rsidR="00C37080" w:rsidRPr="00AE62A6" w:rsidRDefault="00C37080" w:rsidP="00C37080">
      <w:pPr>
        <w:shd w:val="clear" w:color="auto" w:fill="FFFFFF"/>
        <w:rPr>
          <w:color w:val="000000"/>
        </w:rPr>
      </w:pPr>
      <w:r w:rsidRPr="00AE62A6">
        <w:rPr>
          <w:b/>
          <w:bCs/>
          <w:color w:val="000000"/>
          <w:u w:val="single"/>
        </w:rPr>
        <w:t>Вопрос 98</w:t>
      </w:r>
      <w:r w:rsidRPr="00AE62A6">
        <w:rPr>
          <w:b/>
          <w:bCs/>
          <w:color w:val="000000"/>
        </w:rPr>
        <w:t>. Что относят к невербальным средствам общения?</w:t>
      </w:r>
    </w:p>
    <w:p w:rsidR="00C37080" w:rsidRPr="00AE62A6" w:rsidRDefault="00C37080" w:rsidP="00C37080">
      <w:pPr>
        <w:shd w:val="clear" w:color="auto" w:fill="FFFFFF"/>
        <w:rPr>
          <w:color w:val="000000"/>
        </w:rPr>
      </w:pPr>
      <w:r w:rsidRPr="00AE62A6">
        <w:rPr>
          <w:color w:val="000000"/>
        </w:rPr>
        <w:t>1. Мимику.</w:t>
      </w:r>
    </w:p>
    <w:p w:rsidR="00C37080" w:rsidRPr="00AE62A6" w:rsidRDefault="00C37080" w:rsidP="00C37080">
      <w:pPr>
        <w:shd w:val="clear" w:color="auto" w:fill="FFFFFF"/>
        <w:rPr>
          <w:color w:val="000000"/>
        </w:rPr>
      </w:pPr>
      <w:r w:rsidRPr="00AE62A6">
        <w:rPr>
          <w:color w:val="000000"/>
        </w:rPr>
        <w:t>2. Жесты.</w:t>
      </w:r>
    </w:p>
    <w:p w:rsidR="00C37080" w:rsidRPr="00AE62A6" w:rsidRDefault="00C37080" w:rsidP="00C37080">
      <w:pPr>
        <w:shd w:val="clear" w:color="auto" w:fill="FFFFFF"/>
        <w:rPr>
          <w:color w:val="000000"/>
        </w:rPr>
      </w:pPr>
      <w:r w:rsidRPr="00AE62A6">
        <w:rPr>
          <w:color w:val="000000"/>
        </w:rPr>
        <w:t>3. Движения.</w:t>
      </w:r>
    </w:p>
    <w:p w:rsidR="00C37080" w:rsidRPr="00AE62A6" w:rsidRDefault="00C37080" w:rsidP="00C37080">
      <w:pPr>
        <w:shd w:val="clear" w:color="auto" w:fill="FFFFFF"/>
        <w:rPr>
          <w:color w:val="000000"/>
        </w:rPr>
      </w:pPr>
      <w:r w:rsidRPr="00AE62A6">
        <w:rPr>
          <w:color w:val="000000"/>
        </w:rPr>
        <w:t>4. Позу.</w:t>
      </w:r>
    </w:p>
    <w:p w:rsidR="00C37080" w:rsidRPr="00AE62A6" w:rsidRDefault="00C37080" w:rsidP="00C37080">
      <w:pPr>
        <w:shd w:val="clear" w:color="auto" w:fill="FFFFFF"/>
        <w:rPr>
          <w:color w:val="000000"/>
        </w:rPr>
      </w:pPr>
      <w:r w:rsidRPr="00AE62A6">
        <w:rPr>
          <w:color w:val="000000"/>
        </w:rPr>
        <w:t>5. Взгляд.</w:t>
      </w:r>
    </w:p>
    <w:p w:rsidR="00C37080" w:rsidRPr="00AE62A6" w:rsidRDefault="00C37080" w:rsidP="00C37080">
      <w:pPr>
        <w:shd w:val="clear" w:color="auto" w:fill="FFFFFF"/>
        <w:rPr>
          <w:color w:val="000000"/>
        </w:rPr>
      </w:pPr>
      <w:r w:rsidRPr="00AE62A6">
        <w:rPr>
          <w:b/>
          <w:bCs/>
          <w:color w:val="000000"/>
          <w:u w:val="single"/>
        </w:rPr>
        <w:t>Вопрос 99.</w:t>
      </w:r>
      <w:r w:rsidRPr="00AE62A6">
        <w:rPr>
          <w:b/>
          <w:bCs/>
          <w:color w:val="000000"/>
        </w:rPr>
        <w:t> Какому национальному стилю ведения деловых переговоров принадлежит хороший настрой на переговоры, энергичность, внешнее проявление дружелюбия и открытость?</w:t>
      </w:r>
    </w:p>
    <w:p w:rsidR="00C37080" w:rsidRPr="00AE62A6" w:rsidRDefault="00C37080" w:rsidP="00C37080">
      <w:pPr>
        <w:shd w:val="clear" w:color="auto" w:fill="FFFFFF"/>
        <w:rPr>
          <w:color w:val="000000"/>
        </w:rPr>
      </w:pPr>
      <w:r w:rsidRPr="00AE62A6">
        <w:rPr>
          <w:color w:val="000000"/>
        </w:rPr>
        <w:t>1. Китайский стиль.</w:t>
      </w:r>
    </w:p>
    <w:p w:rsidR="00C37080" w:rsidRPr="00AE62A6" w:rsidRDefault="00C37080" w:rsidP="00C37080">
      <w:pPr>
        <w:shd w:val="clear" w:color="auto" w:fill="FFFFFF"/>
        <w:rPr>
          <w:color w:val="000000"/>
        </w:rPr>
      </w:pPr>
      <w:r w:rsidRPr="00AE62A6">
        <w:rPr>
          <w:color w:val="000000"/>
        </w:rPr>
        <w:t>2.Французский стиль.</w:t>
      </w:r>
    </w:p>
    <w:p w:rsidR="00C37080" w:rsidRPr="00AE62A6" w:rsidRDefault="00C37080" w:rsidP="00C37080">
      <w:pPr>
        <w:shd w:val="clear" w:color="auto" w:fill="FFFFFF"/>
        <w:rPr>
          <w:color w:val="000000"/>
        </w:rPr>
      </w:pPr>
      <w:r w:rsidRPr="00AE62A6">
        <w:rPr>
          <w:color w:val="000000"/>
        </w:rPr>
        <w:t>3. Английский стиль.</w:t>
      </w:r>
    </w:p>
    <w:p w:rsidR="00C37080" w:rsidRPr="00AE62A6" w:rsidRDefault="00C37080" w:rsidP="00C37080">
      <w:pPr>
        <w:shd w:val="clear" w:color="auto" w:fill="FFFFFF"/>
        <w:rPr>
          <w:color w:val="000000"/>
        </w:rPr>
      </w:pPr>
      <w:r w:rsidRPr="00AE62A6">
        <w:rPr>
          <w:b/>
          <w:bCs/>
          <w:color w:val="000000"/>
          <w:u w:val="single"/>
        </w:rPr>
        <w:lastRenderedPageBreak/>
        <w:t>Вопрос 100.</w:t>
      </w:r>
      <w:r w:rsidRPr="00AE62A6">
        <w:rPr>
          <w:b/>
          <w:bCs/>
          <w:color w:val="000000"/>
        </w:rPr>
        <w:t> Для чего необходимо произнести вслух перед выступлением «Я знаю то, чего не знают слушатели. Я хочу им об этом рассказать!»?</w:t>
      </w:r>
    </w:p>
    <w:p w:rsidR="00C37080" w:rsidRPr="00AE62A6" w:rsidRDefault="00C37080" w:rsidP="00C37080">
      <w:pPr>
        <w:shd w:val="clear" w:color="auto" w:fill="FFFFFF"/>
        <w:rPr>
          <w:color w:val="000000"/>
        </w:rPr>
      </w:pPr>
      <w:r w:rsidRPr="00AE62A6">
        <w:rPr>
          <w:color w:val="000000"/>
        </w:rPr>
        <w:t>1. Для установления контакта с аудиторией.</w:t>
      </w:r>
    </w:p>
    <w:p w:rsidR="00C37080" w:rsidRPr="00AE62A6" w:rsidRDefault="00C37080" w:rsidP="00C37080">
      <w:pPr>
        <w:shd w:val="clear" w:color="auto" w:fill="FFFFFF"/>
        <w:rPr>
          <w:color w:val="000000"/>
        </w:rPr>
      </w:pPr>
      <w:r w:rsidRPr="00AE62A6">
        <w:rPr>
          <w:color w:val="000000"/>
        </w:rPr>
        <w:t>2. Для снятия барьера страха.</w:t>
      </w:r>
    </w:p>
    <w:p w:rsidR="00C37080" w:rsidRPr="00AE62A6" w:rsidRDefault="00C37080" w:rsidP="00C37080">
      <w:pPr>
        <w:shd w:val="clear" w:color="auto" w:fill="FFFFFF"/>
        <w:rPr>
          <w:color w:val="000000"/>
        </w:rPr>
      </w:pPr>
      <w:r w:rsidRPr="00AE62A6">
        <w:rPr>
          <w:color w:val="000000"/>
        </w:rPr>
        <w:t>3. Для устранения всех сомнений.</w:t>
      </w:r>
    </w:p>
    <w:p w:rsidR="00C37080" w:rsidRPr="00AE62A6" w:rsidRDefault="00C37080" w:rsidP="00C37080">
      <w:pPr>
        <w:shd w:val="clear" w:color="auto" w:fill="FFFFFF"/>
        <w:rPr>
          <w:color w:val="000000"/>
        </w:rPr>
      </w:pPr>
      <w:r w:rsidRPr="00AE62A6">
        <w:rPr>
          <w:b/>
          <w:bCs/>
          <w:color w:val="000000"/>
          <w:u w:val="single"/>
        </w:rPr>
        <w:t>Вопрос 101</w:t>
      </w:r>
      <w:r w:rsidRPr="00AE62A6">
        <w:rPr>
          <w:color w:val="000000"/>
        </w:rPr>
        <w:t>. </w:t>
      </w:r>
      <w:r w:rsidRPr="00AE62A6">
        <w:rPr>
          <w:b/>
          <w:bCs/>
          <w:color w:val="000000"/>
        </w:rPr>
        <w:t>Предметом делового общения является ...</w:t>
      </w:r>
    </w:p>
    <w:p w:rsidR="00C37080" w:rsidRPr="00AE62A6" w:rsidRDefault="00C37080" w:rsidP="00C37080">
      <w:pPr>
        <w:shd w:val="clear" w:color="auto" w:fill="FFFFFF"/>
        <w:rPr>
          <w:color w:val="000000"/>
        </w:rPr>
      </w:pPr>
      <w:r w:rsidRPr="00AE62A6">
        <w:rPr>
          <w:color w:val="000000"/>
        </w:rPr>
        <w:t>А) интерес</w:t>
      </w:r>
    </w:p>
    <w:p w:rsidR="00C37080" w:rsidRPr="00AE62A6" w:rsidRDefault="00C37080" w:rsidP="00C37080">
      <w:pPr>
        <w:shd w:val="clear" w:color="auto" w:fill="FFFFFF"/>
        <w:rPr>
          <w:color w:val="000000"/>
        </w:rPr>
      </w:pPr>
      <w:r w:rsidRPr="00AE62A6">
        <w:rPr>
          <w:color w:val="000000"/>
        </w:rPr>
        <w:t>Б) конфликт</w:t>
      </w:r>
    </w:p>
    <w:p w:rsidR="00C37080" w:rsidRPr="00AE62A6" w:rsidRDefault="00C37080" w:rsidP="00C37080">
      <w:pPr>
        <w:shd w:val="clear" w:color="auto" w:fill="FFFFFF"/>
        <w:rPr>
          <w:color w:val="000000"/>
        </w:rPr>
      </w:pPr>
      <w:r w:rsidRPr="00AE62A6">
        <w:rPr>
          <w:color w:val="000000"/>
        </w:rPr>
        <w:t>В) дело</w:t>
      </w:r>
    </w:p>
    <w:p w:rsidR="00C37080" w:rsidRPr="00AE62A6" w:rsidRDefault="00C37080" w:rsidP="00C37080">
      <w:pPr>
        <w:shd w:val="clear" w:color="auto" w:fill="FFFFFF"/>
        <w:rPr>
          <w:color w:val="000000"/>
        </w:rPr>
      </w:pPr>
      <w:r w:rsidRPr="00AE62A6">
        <w:rPr>
          <w:b/>
          <w:bCs/>
          <w:color w:val="000000"/>
          <w:u w:val="single"/>
        </w:rPr>
        <w:t>Вопрос 102</w:t>
      </w:r>
      <w:r w:rsidRPr="00AE62A6">
        <w:rPr>
          <w:b/>
          <w:bCs/>
          <w:color w:val="000000"/>
        </w:rPr>
        <w:t>. Информационно-коммуникативнвя функция общения заключается ...</w:t>
      </w:r>
    </w:p>
    <w:p w:rsidR="00C37080" w:rsidRPr="00AE62A6" w:rsidRDefault="00C37080" w:rsidP="00C37080">
      <w:pPr>
        <w:shd w:val="clear" w:color="auto" w:fill="FFFFFF"/>
        <w:rPr>
          <w:color w:val="000000"/>
        </w:rPr>
      </w:pPr>
      <w:r w:rsidRPr="00AE62A6">
        <w:rPr>
          <w:color w:val="000000"/>
        </w:rPr>
        <w:t>А) в восприятии и понимании другого человека</w:t>
      </w:r>
    </w:p>
    <w:p w:rsidR="00C37080" w:rsidRPr="00AE62A6" w:rsidRDefault="00C37080" w:rsidP="00C37080">
      <w:pPr>
        <w:shd w:val="clear" w:color="auto" w:fill="FFFFFF"/>
        <w:rPr>
          <w:color w:val="000000"/>
        </w:rPr>
      </w:pPr>
      <w:r w:rsidRPr="00AE62A6">
        <w:rPr>
          <w:color w:val="000000"/>
        </w:rPr>
        <w:t>Б) в любом виде обмена информацией между участниками общения</w:t>
      </w:r>
    </w:p>
    <w:p w:rsidR="00C37080" w:rsidRPr="00AE62A6" w:rsidRDefault="00C37080" w:rsidP="00C37080">
      <w:pPr>
        <w:shd w:val="clear" w:color="auto" w:fill="FFFFFF"/>
        <w:rPr>
          <w:color w:val="000000"/>
        </w:rPr>
      </w:pPr>
      <w:r w:rsidRPr="00AE62A6">
        <w:rPr>
          <w:color w:val="000000"/>
        </w:rPr>
        <w:t>В) в регуляции поведения и непосредственной организации совместной деятельности людей в процессе их взаимодействия</w:t>
      </w:r>
    </w:p>
    <w:p w:rsidR="00C37080" w:rsidRPr="00AE62A6" w:rsidRDefault="00C37080" w:rsidP="00C37080">
      <w:pPr>
        <w:shd w:val="clear" w:color="auto" w:fill="FFFFFF"/>
        <w:rPr>
          <w:color w:val="000000"/>
        </w:rPr>
      </w:pPr>
      <w:r w:rsidRPr="00AE62A6">
        <w:rPr>
          <w:b/>
          <w:bCs/>
          <w:color w:val="000000"/>
          <w:u w:val="single"/>
        </w:rPr>
        <w:t>Вопрос 103</w:t>
      </w:r>
      <w:r w:rsidRPr="00AE62A6">
        <w:rPr>
          <w:b/>
          <w:bCs/>
          <w:color w:val="000000"/>
        </w:rPr>
        <w:t>. Что входит в классификацию невербальных средств общения?</w:t>
      </w:r>
    </w:p>
    <w:p w:rsidR="00C37080" w:rsidRPr="00AE62A6" w:rsidRDefault="00C37080" w:rsidP="00C37080">
      <w:pPr>
        <w:shd w:val="clear" w:color="auto" w:fill="FFFFFF"/>
        <w:rPr>
          <w:color w:val="000000"/>
        </w:rPr>
      </w:pPr>
      <w:r w:rsidRPr="00AE62A6">
        <w:rPr>
          <w:color w:val="000000"/>
        </w:rPr>
        <w:t>А) кинесика</w:t>
      </w:r>
    </w:p>
    <w:p w:rsidR="00C37080" w:rsidRPr="00AE62A6" w:rsidRDefault="00C37080" w:rsidP="00C37080">
      <w:pPr>
        <w:shd w:val="clear" w:color="auto" w:fill="FFFFFF"/>
        <w:rPr>
          <w:color w:val="000000"/>
        </w:rPr>
      </w:pPr>
      <w:r w:rsidRPr="00AE62A6">
        <w:rPr>
          <w:color w:val="000000"/>
        </w:rPr>
        <w:t>Б) патетика</w:t>
      </w:r>
    </w:p>
    <w:p w:rsidR="00C37080" w:rsidRPr="00AE62A6" w:rsidRDefault="00C37080" w:rsidP="00C37080">
      <w:pPr>
        <w:shd w:val="clear" w:color="auto" w:fill="FFFFFF"/>
        <w:rPr>
          <w:color w:val="000000"/>
        </w:rPr>
      </w:pPr>
      <w:r w:rsidRPr="00AE62A6">
        <w:rPr>
          <w:color w:val="000000"/>
        </w:rPr>
        <w:t>В) проксемика</w:t>
      </w:r>
    </w:p>
    <w:p w:rsidR="00C37080" w:rsidRPr="00AE62A6" w:rsidRDefault="00C37080" w:rsidP="00C37080">
      <w:pPr>
        <w:shd w:val="clear" w:color="auto" w:fill="FFFFFF"/>
        <w:rPr>
          <w:color w:val="000000"/>
        </w:rPr>
      </w:pPr>
      <w:r w:rsidRPr="00AE62A6">
        <w:rPr>
          <w:b/>
          <w:bCs/>
          <w:color w:val="000000"/>
          <w:u w:val="single"/>
        </w:rPr>
        <w:t>Вопрос 104</w:t>
      </w:r>
      <w:r w:rsidRPr="00AE62A6">
        <w:rPr>
          <w:b/>
          <w:bCs/>
          <w:color w:val="000000"/>
        </w:rPr>
        <w:t>. Что не относится к невербальным средствам общения?</w:t>
      </w:r>
    </w:p>
    <w:p w:rsidR="00C37080" w:rsidRPr="00AE62A6" w:rsidRDefault="00C37080" w:rsidP="00C37080">
      <w:pPr>
        <w:shd w:val="clear" w:color="auto" w:fill="FFFFFF"/>
        <w:rPr>
          <w:color w:val="000000"/>
        </w:rPr>
      </w:pPr>
      <w:r w:rsidRPr="00AE62A6">
        <w:rPr>
          <w:color w:val="000000"/>
        </w:rPr>
        <w:t>А) походка</w:t>
      </w:r>
    </w:p>
    <w:p w:rsidR="00C37080" w:rsidRPr="00AE62A6" w:rsidRDefault="00C37080" w:rsidP="00C37080">
      <w:pPr>
        <w:shd w:val="clear" w:color="auto" w:fill="FFFFFF"/>
        <w:rPr>
          <w:color w:val="000000"/>
        </w:rPr>
      </w:pPr>
      <w:r w:rsidRPr="00AE62A6">
        <w:rPr>
          <w:color w:val="000000"/>
        </w:rPr>
        <w:t>Б) пауза</w:t>
      </w:r>
    </w:p>
    <w:p w:rsidR="00C37080" w:rsidRPr="00AE62A6" w:rsidRDefault="00C37080" w:rsidP="00C37080">
      <w:pPr>
        <w:shd w:val="clear" w:color="auto" w:fill="FFFFFF"/>
        <w:rPr>
          <w:color w:val="000000"/>
        </w:rPr>
      </w:pPr>
      <w:r w:rsidRPr="00AE62A6">
        <w:rPr>
          <w:color w:val="000000"/>
        </w:rPr>
        <w:t>В) просьба</w:t>
      </w:r>
    </w:p>
    <w:p w:rsidR="00C37080" w:rsidRPr="00AE62A6" w:rsidRDefault="00C37080" w:rsidP="00C37080">
      <w:pPr>
        <w:shd w:val="clear" w:color="auto" w:fill="FFFFFF"/>
        <w:rPr>
          <w:color w:val="000000"/>
        </w:rPr>
      </w:pPr>
      <w:r w:rsidRPr="00AE62A6">
        <w:rPr>
          <w:b/>
          <w:bCs/>
          <w:color w:val="000000"/>
          <w:u w:val="single"/>
        </w:rPr>
        <w:t>Вопрос 105.</w:t>
      </w:r>
      <w:r w:rsidRPr="00AE62A6">
        <w:rPr>
          <w:b/>
          <w:bCs/>
          <w:color w:val="000000"/>
        </w:rPr>
        <w:t> Какие невербальные средства общения входят в группу кинетических</w:t>
      </w:r>
      <w:r w:rsidRPr="00AE62A6">
        <w:rPr>
          <w:color w:val="000000"/>
        </w:rPr>
        <w:t>?</w:t>
      </w:r>
    </w:p>
    <w:p w:rsidR="00C37080" w:rsidRPr="00AE62A6" w:rsidRDefault="00C37080" w:rsidP="00C37080">
      <w:pPr>
        <w:shd w:val="clear" w:color="auto" w:fill="FFFFFF"/>
        <w:rPr>
          <w:color w:val="000000"/>
        </w:rPr>
      </w:pPr>
      <w:r w:rsidRPr="00AE62A6">
        <w:rPr>
          <w:color w:val="000000"/>
        </w:rPr>
        <w:t>А) мимика</w:t>
      </w:r>
    </w:p>
    <w:p w:rsidR="00C37080" w:rsidRPr="00AE62A6" w:rsidRDefault="00C37080" w:rsidP="00C37080">
      <w:pPr>
        <w:shd w:val="clear" w:color="auto" w:fill="FFFFFF"/>
        <w:rPr>
          <w:color w:val="000000"/>
        </w:rPr>
      </w:pPr>
      <w:r w:rsidRPr="00AE62A6">
        <w:rPr>
          <w:color w:val="000000"/>
        </w:rPr>
        <w:t>Б) беседа</w:t>
      </w:r>
    </w:p>
    <w:p w:rsidR="00C37080" w:rsidRPr="00AE62A6" w:rsidRDefault="00C37080" w:rsidP="00C37080">
      <w:pPr>
        <w:shd w:val="clear" w:color="auto" w:fill="FFFFFF"/>
        <w:rPr>
          <w:color w:val="000000"/>
        </w:rPr>
      </w:pPr>
      <w:r w:rsidRPr="00AE62A6">
        <w:rPr>
          <w:color w:val="000000"/>
        </w:rPr>
        <w:t>В) визуальный контакт</w:t>
      </w:r>
    </w:p>
    <w:p w:rsidR="00C37080" w:rsidRPr="00AE62A6" w:rsidRDefault="00C37080" w:rsidP="00C37080">
      <w:pPr>
        <w:shd w:val="clear" w:color="auto" w:fill="FFFFFF"/>
        <w:rPr>
          <w:color w:val="000000"/>
        </w:rPr>
      </w:pPr>
      <w:r w:rsidRPr="00AE62A6">
        <w:rPr>
          <w:b/>
          <w:bCs/>
          <w:color w:val="000000"/>
          <w:u w:val="single"/>
        </w:rPr>
        <w:t>Вопрос 106</w:t>
      </w:r>
      <w:r w:rsidRPr="00AE62A6">
        <w:rPr>
          <w:b/>
          <w:bCs/>
          <w:color w:val="000000"/>
        </w:rPr>
        <w:t>. Зрительно воспринимаемые движения другого человека, выполняющие выразительно-регулятивную функцию в общении, – это …</w:t>
      </w:r>
    </w:p>
    <w:p w:rsidR="00C37080" w:rsidRPr="00AE62A6" w:rsidRDefault="00C37080" w:rsidP="00C37080">
      <w:pPr>
        <w:shd w:val="clear" w:color="auto" w:fill="FFFFFF"/>
        <w:rPr>
          <w:color w:val="000000"/>
        </w:rPr>
      </w:pPr>
      <w:r w:rsidRPr="00AE62A6">
        <w:rPr>
          <w:color w:val="000000"/>
        </w:rPr>
        <w:t>А) кинесические средства общения</w:t>
      </w:r>
    </w:p>
    <w:p w:rsidR="00C37080" w:rsidRPr="00AE62A6" w:rsidRDefault="00C37080" w:rsidP="00C37080">
      <w:pPr>
        <w:shd w:val="clear" w:color="auto" w:fill="FFFFFF"/>
        <w:rPr>
          <w:color w:val="000000"/>
        </w:rPr>
      </w:pPr>
      <w:r w:rsidRPr="00AE62A6">
        <w:rPr>
          <w:color w:val="000000"/>
        </w:rPr>
        <w:t>Б) просодические средства общения</w:t>
      </w:r>
    </w:p>
    <w:p w:rsidR="00C37080" w:rsidRPr="00AE62A6" w:rsidRDefault="00C37080" w:rsidP="00C37080">
      <w:pPr>
        <w:shd w:val="clear" w:color="auto" w:fill="FFFFFF"/>
        <w:rPr>
          <w:color w:val="000000"/>
        </w:rPr>
      </w:pPr>
      <w:r w:rsidRPr="00AE62A6">
        <w:rPr>
          <w:color w:val="000000"/>
        </w:rPr>
        <w:t>В) такесические средства общения</w:t>
      </w:r>
    </w:p>
    <w:p w:rsidR="00C37080" w:rsidRPr="00AE62A6" w:rsidRDefault="00C37080" w:rsidP="00C37080">
      <w:pPr>
        <w:shd w:val="clear" w:color="auto" w:fill="FFFFFF"/>
        <w:rPr>
          <w:color w:val="000000"/>
        </w:rPr>
      </w:pPr>
      <w:r w:rsidRPr="00AE62A6">
        <w:rPr>
          <w:b/>
          <w:bCs/>
          <w:color w:val="000000"/>
          <w:u w:val="single"/>
        </w:rPr>
        <w:t>Вопрос 107</w:t>
      </w:r>
      <w:r w:rsidRPr="00AE62A6">
        <w:rPr>
          <w:b/>
          <w:bCs/>
          <w:color w:val="000000"/>
        </w:rPr>
        <w:t>. Просодические средства общения связаны с (со) ...</w:t>
      </w:r>
    </w:p>
    <w:p w:rsidR="00C37080" w:rsidRPr="00AE62A6" w:rsidRDefault="00C37080" w:rsidP="00C37080">
      <w:pPr>
        <w:shd w:val="clear" w:color="auto" w:fill="FFFFFF"/>
        <w:rPr>
          <w:color w:val="000000"/>
        </w:rPr>
      </w:pPr>
      <w:r w:rsidRPr="00AE62A6">
        <w:rPr>
          <w:color w:val="000000"/>
        </w:rPr>
        <w:t>А) прикосновением</w:t>
      </w:r>
    </w:p>
    <w:p w:rsidR="00C37080" w:rsidRPr="00AE62A6" w:rsidRDefault="00C37080" w:rsidP="00C37080">
      <w:pPr>
        <w:shd w:val="clear" w:color="auto" w:fill="FFFFFF"/>
        <w:rPr>
          <w:color w:val="000000"/>
        </w:rPr>
      </w:pPr>
      <w:r w:rsidRPr="00AE62A6">
        <w:rPr>
          <w:color w:val="000000"/>
        </w:rPr>
        <w:t>Б) тембром голоса</w:t>
      </w:r>
    </w:p>
    <w:p w:rsidR="00C37080" w:rsidRPr="00AE62A6" w:rsidRDefault="00C37080" w:rsidP="00C37080">
      <w:pPr>
        <w:shd w:val="clear" w:color="auto" w:fill="FFFFFF"/>
        <w:rPr>
          <w:color w:val="000000"/>
        </w:rPr>
      </w:pPr>
      <w:r w:rsidRPr="00AE62A6">
        <w:rPr>
          <w:color w:val="000000"/>
        </w:rPr>
        <w:t>В) взглядом</w:t>
      </w:r>
    </w:p>
    <w:p w:rsidR="00C37080" w:rsidRPr="00AE62A6" w:rsidRDefault="00C37080" w:rsidP="00C37080">
      <w:pPr>
        <w:shd w:val="clear" w:color="auto" w:fill="FFFFFF"/>
        <w:rPr>
          <w:color w:val="000000"/>
        </w:rPr>
      </w:pPr>
      <w:r w:rsidRPr="00AE62A6">
        <w:rPr>
          <w:b/>
          <w:bCs/>
          <w:color w:val="000000"/>
          <w:u w:val="single"/>
        </w:rPr>
        <w:t>Вопрос 108</w:t>
      </w:r>
      <w:r w:rsidRPr="00AE62A6">
        <w:rPr>
          <w:b/>
          <w:bCs/>
          <w:color w:val="000000"/>
        </w:rPr>
        <w:t>. Что не относится к такесическим средствам общения?</w:t>
      </w:r>
    </w:p>
    <w:p w:rsidR="00C37080" w:rsidRPr="00AE62A6" w:rsidRDefault="00C37080" w:rsidP="00C37080">
      <w:pPr>
        <w:shd w:val="clear" w:color="auto" w:fill="FFFFFF"/>
        <w:rPr>
          <w:color w:val="000000"/>
        </w:rPr>
      </w:pPr>
      <w:r w:rsidRPr="00AE62A6">
        <w:rPr>
          <w:color w:val="000000"/>
        </w:rPr>
        <w:t>А) рукопожатия</w:t>
      </w:r>
    </w:p>
    <w:p w:rsidR="00C37080" w:rsidRPr="00AE62A6" w:rsidRDefault="00C37080" w:rsidP="00C37080">
      <w:pPr>
        <w:shd w:val="clear" w:color="auto" w:fill="FFFFFF"/>
        <w:rPr>
          <w:color w:val="000000"/>
        </w:rPr>
      </w:pPr>
      <w:r w:rsidRPr="00AE62A6">
        <w:rPr>
          <w:color w:val="000000"/>
        </w:rPr>
        <w:t>Б) похлопывание по плечу</w:t>
      </w:r>
    </w:p>
    <w:p w:rsidR="00C37080" w:rsidRPr="00AE62A6" w:rsidRDefault="00C37080" w:rsidP="00C37080">
      <w:pPr>
        <w:shd w:val="clear" w:color="auto" w:fill="FFFFFF"/>
        <w:rPr>
          <w:color w:val="000000"/>
        </w:rPr>
      </w:pPr>
      <w:r w:rsidRPr="00AE62A6">
        <w:rPr>
          <w:color w:val="000000"/>
        </w:rPr>
        <w:t>В) движения руками (жесты)</w:t>
      </w:r>
    </w:p>
    <w:p w:rsidR="00C37080" w:rsidRPr="00AE62A6" w:rsidRDefault="00C37080" w:rsidP="00C37080">
      <w:pPr>
        <w:shd w:val="clear" w:color="auto" w:fill="FFFFFF"/>
        <w:rPr>
          <w:color w:val="000000"/>
        </w:rPr>
      </w:pPr>
      <w:r w:rsidRPr="00AE62A6">
        <w:rPr>
          <w:b/>
          <w:bCs/>
          <w:color w:val="000000"/>
          <w:u w:val="single"/>
        </w:rPr>
        <w:t>Вопрос 109</w:t>
      </w:r>
      <w:r w:rsidRPr="00AE62A6">
        <w:rPr>
          <w:b/>
          <w:bCs/>
          <w:color w:val="000000"/>
        </w:rPr>
        <w:t>. Похлопывание по плечу возможно при ...</w:t>
      </w:r>
    </w:p>
    <w:p w:rsidR="00C37080" w:rsidRPr="00AE62A6" w:rsidRDefault="00C37080" w:rsidP="00C37080">
      <w:pPr>
        <w:shd w:val="clear" w:color="auto" w:fill="FFFFFF"/>
        <w:rPr>
          <w:color w:val="000000"/>
        </w:rPr>
      </w:pPr>
      <w:r w:rsidRPr="00AE62A6">
        <w:rPr>
          <w:color w:val="000000"/>
        </w:rPr>
        <w:t>А) моральной поддержке человека</w:t>
      </w:r>
    </w:p>
    <w:p w:rsidR="00C37080" w:rsidRPr="00AE62A6" w:rsidRDefault="00C37080" w:rsidP="00C37080">
      <w:pPr>
        <w:shd w:val="clear" w:color="auto" w:fill="FFFFFF"/>
        <w:rPr>
          <w:color w:val="000000"/>
        </w:rPr>
      </w:pPr>
      <w:r w:rsidRPr="00AE62A6">
        <w:rPr>
          <w:color w:val="000000"/>
        </w:rPr>
        <w:t>Б) равенстве социального положения участников общения</w:t>
      </w:r>
    </w:p>
    <w:p w:rsidR="00C37080" w:rsidRPr="00AE62A6" w:rsidRDefault="00C37080" w:rsidP="00C37080">
      <w:pPr>
        <w:shd w:val="clear" w:color="auto" w:fill="FFFFFF"/>
        <w:rPr>
          <w:color w:val="000000"/>
        </w:rPr>
      </w:pPr>
      <w:r w:rsidRPr="00AE62A6">
        <w:rPr>
          <w:color w:val="000000"/>
        </w:rPr>
        <w:t>В) поддержке оптимальной близости между партнерами по общению</w:t>
      </w:r>
    </w:p>
    <w:p w:rsidR="00C37080" w:rsidRPr="00AE62A6" w:rsidRDefault="00C37080" w:rsidP="00C37080">
      <w:pPr>
        <w:shd w:val="clear" w:color="auto" w:fill="FFFFFF"/>
        <w:rPr>
          <w:color w:val="000000"/>
        </w:rPr>
      </w:pPr>
      <w:r w:rsidRPr="00AE62A6">
        <w:rPr>
          <w:color w:val="000000"/>
        </w:rPr>
        <w:t>Г) встрече с коллегами по работе</w:t>
      </w:r>
    </w:p>
    <w:p w:rsidR="00C37080" w:rsidRPr="00AE62A6" w:rsidRDefault="00C37080" w:rsidP="00C37080">
      <w:pPr>
        <w:shd w:val="clear" w:color="auto" w:fill="FFFFFF"/>
        <w:rPr>
          <w:color w:val="000000"/>
        </w:rPr>
      </w:pPr>
      <w:r w:rsidRPr="00AE62A6">
        <w:rPr>
          <w:b/>
          <w:bCs/>
          <w:color w:val="000000"/>
          <w:u w:val="single"/>
        </w:rPr>
        <w:t>Вопрос 110</w:t>
      </w:r>
      <w:r w:rsidRPr="00AE62A6">
        <w:rPr>
          <w:b/>
          <w:bCs/>
          <w:color w:val="000000"/>
        </w:rPr>
        <w:t>. Доминирующее рукопожатие – это значит ...</w:t>
      </w:r>
    </w:p>
    <w:p w:rsidR="00C37080" w:rsidRPr="00AE62A6" w:rsidRDefault="00C37080" w:rsidP="00C37080">
      <w:pPr>
        <w:shd w:val="clear" w:color="auto" w:fill="FFFFFF"/>
        <w:rPr>
          <w:color w:val="000000"/>
        </w:rPr>
      </w:pPr>
      <w:r w:rsidRPr="00AE62A6">
        <w:rPr>
          <w:color w:val="000000"/>
        </w:rPr>
        <w:t>А) рука сверху, ладонь развернута вниз</w:t>
      </w:r>
    </w:p>
    <w:p w:rsidR="00C37080" w:rsidRPr="00AE62A6" w:rsidRDefault="00C37080" w:rsidP="00C37080">
      <w:pPr>
        <w:shd w:val="clear" w:color="auto" w:fill="FFFFFF"/>
        <w:rPr>
          <w:color w:val="000000"/>
        </w:rPr>
      </w:pPr>
      <w:r w:rsidRPr="00AE62A6">
        <w:rPr>
          <w:color w:val="000000"/>
        </w:rPr>
        <w:t>Б) рука снизу, ладонь развернута вверх</w:t>
      </w:r>
    </w:p>
    <w:p w:rsidR="00C37080" w:rsidRPr="00AE62A6" w:rsidRDefault="00C37080" w:rsidP="00C37080">
      <w:pPr>
        <w:shd w:val="clear" w:color="auto" w:fill="FFFFFF"/>
        <w:rPr>
          <w:color w:val="000000"/>
        </w:rPr>
      </w:pPr>
      <w:r w:rsidRPr="00AE62A6">
        <w:rPr>
          <w:color w:val="000000"/>
        </w:rPr>
        <w:t>В) обе ладони находятся в вертикальном положении</w:t>
      </w:r>
    </w:p>
    <w:p w:rsidR="00C37080" w:rsidRPr="00AE62A6" w:rsidRDefault="00C37080" w:rsidP="00C37080">
      <w:pPr>
        <w:shd w:val="clear" w:color="auto" w:fill="FFFFFF"/>
        <w:rPr>
          <w:color w:val="000000"/>
        </w:rPr>
      </w:pPr>
      <w:r w:rsidRPr="00AE62A6">
        <w:rPr>
          <w:color w:val="000000"/>
        </w:rPr>
        <w:t>Г) прямая рука, ладонь находится в горизонтальном положении</w:t>
      </w:r>
    </w:p>
    <w:p w:rsidR="00C37080" w:rsidRPr="00AE62A6" w:rsidRDefault="00C37080" w:rsidP="00C37080">
      <w:pPr>
        <w:shd w:val="clear" w:color="auto" w:fill="FFFFFF"/>
        <w:rPr>
          <w:color w:val="000000"/>
        </w:rPr>
      </w:pPr>
      <w:r w:rsidRPr="00AE62A6">
        <w:rPr>
          <w:b/>
          <w:bCs/>
          <w:color w:val="000000"/>
          <w:u w:val="single"/>
        </w:rPr>
        <w:t>Вопрос 111.</w:t>
      </w:r>
      <w:r w:rsidRPr="00AE62A6">
        <w:rPr>
          <w:b/>
          <w:bCs/>
          <w:color w:val="000000"/>
        </w:rPr>
        <w:t> Противоречие между жестами и смыслом высказывания является свидетельством …</w:t>
      </w:r>
    </w:p>
    <w:p w:rsidR="00C37080" w:rsidRPr="00AE62A6" w:rsidRDefault="00C37080" w:rsidP="00C37080">
      <w:pPr>
        <w:shd w:val="clear" w:color="auto" w:fill="FFFFFF"/>
        <w:rPr>
          <w:color w:val="000000"/>
        </w:rPr>
      </w:pPr>
      <w:r w:rsidRPr="00AE62A6">
        <w:rPr>
          <w:color w:val="000000"/>
        </w:rPr>
        <w:t>А) забывчивости</w:t>
      </w:r>
    </w:p>
    <w:p w:rsidR="00C37080" w:rsidRPr="00AE62A6" w:rsidRDefault="00C37080" w:rsidP="00C37080">
      <w:pPr>
        <w:shd w:val="clear" w:color="auto" w:fill="FFFFFF"/>
        <w:rPr>
          <w:color w:val="000000"/>
        </w:rPr>
      </w:pPr>
      <w:r w:rsidRPr="00AE62A6">
        <w:rPr>
          <w:color w:val="000000"/>
        </w:rPr>
        <w:lastRenderedPageBreak/>
        <w:t>Б) лжи</w:t>
      </w:r>
    </w:p>
    <w:p w:rsidR="00C37080" w:rsidRPr="00AE62A6" w:rsidRDefault="00C37080" w:rsidP="00C37080">
      <w:pPr>
        <w:shd w:val="clear" w:color="auto" w:fill="FFFFFF"/>
        <w:rPr>
          <w:color w:val="000000"/>
        </w:rPr>
      </w:pPr>
      <w:r w:rsidRPr="00AE62A6">
        <w:rPr>
          <w:color w:val="000000"/>
        </w:rPr>
        <w:t>В) враждебности</w:t>
      </w:r>
    </w:p>
    <w:p w:rsidR="00C37080" w:rsidRPr="00AE62A6" w:rsidRDefault="00C37080" w:rsidP="00C37080">
      <w:pPr>
        <w:shd w:val="clear" w:color="auto" w:fill="FFFFFF"/>
        <w:rPr>
          <w:color w:val="000000"/>
        </w:rPr>
      </w:pPr>
      <w:r w:rsidRPr="00AE62A6">
        <w:rPr>
          <w:b/>
          <w:bCs/>
          <w:color w:val="000000"/>
        </w:rPr>
        <w:t>Вопрос 112. Обсуждение с целью заключения соглашения по какому-либо вопросу как в рамках сотрудничества, так и в условиях конфликта – это …</w:t>
      </w:r>
    </w:p>
    <w:p w:rsidR="00C37080" w:rsidRPr="00AE62A6" w:rsidRDefault="00C37080" w:rsidP="00C37080">
      <w:pPr>
        <w:shd w:val="clear" w:color="auto" w:fill="FFFFFF"/>
        <w:rPr>
          <w:color w:val="000000"/>
        </w:rPr>
      </w:pPr>
      <w:r w:rsidRPr="00AE62A6">
        <w:rPr>
          <w:color w:val="000000"/>
        </w:rPr>
        <w:t>А) интервью</w:t>
      </w:r>
    </w:p>
    <w:p w:rsidR="00C37080" w:rsidRPr="00AE62A6" w:rsidRDefault="00C37080" w:rsidP="00C37080">
      <w:pPr>
        <w:shd w:val="clear" w:color="auto" w:fill="FFFFFF"/>
        <w:rPr>
          <w:color w:val="000000"/>
        </w:rPr>
      </w:pPr>
      <w:r w:rsidRPr="00AE62A6">
        <w:rPr>
          <w:color w:val="000000"/>
        </w:rPr>
        <w:t>Б) деловая беседа</w:t>
      </w:r>
    </w:p>
    <w:p w:rsidR="00C37080" w:rsidRPr="00AE62A6" w:rsidRDefault="00C37080" w:rsidP="00C37080">
      <w:pPr>
        <w:shd w:val="clear" w:color="auto" w:fill="FFFFFF"/>
        <w:rPr>
          <w:color w:val="000000"/>
        </w:rPr>
      </w:pPr>
      <w:r w:rsidRPr="00AE62A6">
        <w:rPr>
          <w:color w:val="000000"/>
        </w:rPr>
        <w:t>В) деловые переговоры</w:t>
      </w:r>
    </w:p>
    <w:p w:rsidR="00C37080" w:rsidRPr="00AE62A6" w:rsidRDefault="00C37080" w:rsidP="00C37080">
      <w:pPr>
        <w:shd w:val="clear" w:color="auto" w:fill="FFFFFF"/>
        <w:rPr>
          <w:color w:val="000000"/>
        </w:rPr>
      </w:pPr>
      <w:r w:rsidRPr="00AE62A6">
        <w:rPr>
          <w:b/>
          <w:bCs/>
          <w:color w:val="000000"/>
          <w:u w:val="single"/>
        </w:rPr>
        <w:t>Вопрос 113</w:t>
      </w:r>
      <w:r w:rsidRPr="00AE62A6">
        <w:rPr>
          <w:b/>
          <w:bCs/>
          <w:color w:val="000000"/>
        </w:rPr>
        <w:t>. К особенностям деловых переговоров относят …</w:t>
      </w:r>
    </w:p>
    <w:p w:rsidR="00C37080" w:rsidRPr="00AE62A6" w:rsidRDefault="00C37080" w:rsidP="00C37080">
      <w:pPr>
        <w:shd w:val="clear" w:color="auto" w:fill="FFFFFF"/>
        <w:rPr>
          <w:color w:val="000000"/>
        </w:rPr>
      </w:pPr>
      <w:r w:rsidRPr="00AE62A6">
        <w:rPr>
          <w:color w:val="000000"/>
        </w:rPr>
        <w:t>А) взаимозависимость участников переговоров</w:t>
      </w:r>
    </w:p>
    <w:p w:rsidR="00C37080" w:rsidRPr="00AE62A6" w:rsidRDefault="00C37080" w:rsidP="00C37080">
      <w:pPr>
        <w:shd w:val="clear" w:color="auto" w:fill="FFFFFF"/>
        <w:rPr>
          <w:color w:val="000000"/>
        </w:rPr>
      </w:pPr>
      <w:r w:rsidRPr="00AE62A6">
        <w:rPr>
          <w:color w:val="000000"/>
        </w:rPr>
        <w:t>Б) разнородность интересов сторон</w:t>
      </w:r>
    </w:p>
    <w:p w:rsidR="00C37080" w:rsidRPr="00AE62A6" w:rsidRDefault="00C37080" w:rsidP="00C37080">
      <w:pPr>
        <w:shd w:val="clear" w:color="auto" w:fill="FFFFFF"/>
        <w:rPr>
          <w:color w:val="000000"/>
        </w:rPr>
      </w:pPr>
      <w:r w:rsidRPr="00AE62A6">
        <w:rPr>
          <w:color w:val="000000"/>
        </w:rPr>
        <w:t>В) обострение отношений с партнерами</w:t>
      </w:r>
    </w:p>
    <w:p w:rsidR="00C37080" w:rsidRPr="00AE62A6" w:rsidRDefault="00C37080" w:rsidP="00C37080">
      <w:pPr>
        <w:shd w:val="clear" w:color="auto" w:fill="FFFFFF"/>
        <w:rPr>
          <w:color w:val="000000"/>
        </w:rPr>
      </w:pPr>
      <w:r w:rsidRPr="00AE62A6">
        <w:rPr>
          <w:b/>
          <w:bCs/>
          <w:color w:val="000000"/>
          <w:u w:val="single"/>
        </w:rPr>
        <w:t>Вопрос 114</w:t>
      </w:r>
      <w:r w:rsidRPr="00AE62A6">
        <w:rPr>
          <w:b/>
          <w:bCs/>
          <w:color w:val="000000"/>
        </w:rPr>
        <w:t>. Стратегии ведения переговоров – это …</w:t>
      </w:r>
    </w:p>
    <w:p w:rsidR="00C37080" w:rsidRPr="00AE62A6" w:rsidRDefault="00C37080" w:rsidP="00C37080">
      <w:pPr>
        <w:shd w:val="clear" w:color="auto" w:fill="FFFFFF"/>
        <w:rPr>
          <w:color w:val="000000"/>
        </w:rPr>
      </w:pPr>
      <w:r w:rsidRPr="00AE62A6">
        <w:rPr>
          <w:color w:val="000000"/>
        </w:rPr>
        <w:t>А) позиционный торг</w:t>
      </w:r>
    </w:p>
    <w:p w:rsidR="00C37080" w:rsidRPr="00AE62A6" w:rsidRDefault="00C37080" w:rsidP="00C37080">
      <w:pPr>
        <w:shd w:val="clear" w:color="auto" w:fill="FFFFFF"/>
        <w:rPr>
          <w:color w:val="000000"/>
        </w:rPr>
      </w:pPr>
      <w:r w:rsidRPr="00AE62A6">
        <w:rPr>
          <w:color w:val="000000"/>
        </w:rPr>
        <w:t>Б) разрешение сложившегося конфликта</w:t>
      </w:r>
    </w:p>
    <w:p w:rsidR="00C37080" w:rsidRPr="00AE62A6" w:rsidRDefault="00C37080" w:rsidP="00C37080">
      <w:pPr>
        <w:shd w:val="clear" w:color="auto" w:fill="FFFFFF"/>
        <w:rPr>
          <w:color w:val="000000"/>
        </w:rPr>
      </w:pPr>
      <w:r w:rsidRPr="00AE62A6">
        <w:rPr>
          <w:color w:val="000000"/>
        </w:rPr>
        <w:t>В) взаимный учет интересов участников</w:t>
      </w:r>
    </w:p>
    <w:p w:rsidR="00C37080" w:rsidRPr="00AE62A6" w:rsidRDefault="00C37080" w:rsidP="00C37080">
      <w:pPr>
        <w:shd w:val="clear" w:color="auto" w:fill="FFFFFF"/>
        <w:rPr>
          <w:color w:val="000000"/>
        </w:rPr>
      </w:pPr>
      <w:r w:rsidRPr="00AE62A6">
        <w:rPr>
          <w:b/>
          <w:bCs/>
          <w:color w:val="000000"/>
          <w:u w:val="single"/>
        </w:rPr>
        <w:t>Вопрос 115.</w:t>
      </w:r>
      <w:r w:rsidRPr="00AE62A6">
        <w:rPr>
          <w:b/>
          <w:bCs/>
          <w:color w:val="000000"/>
        </w:rPr>
        <w:t> Какой стиль позиционного торга предполагает стремление твердо придерживаться выбранной позиции с возможными минимальными уступками?</w:t>
      </w:r>
    </w:p>
    <w:p w:rsidR="00C37080" w:rsidRPr="00AE62A6" w:rsidRDefault="00C37080" w:rsidP="00C37080">
      <w:pPr>
        <w:shd w:val="clear" w:color="auto" w:fill="FFFFFF"/>
        <w:rPr>
          <w:color w:val="000000"/>
        </w:rPr>
      </w:pPr>
      <w:r w:rsidRPr="00AE62A6">
        <w:rPr>
          <w:color w:val="000000"/>
        </w:rPr>
        <w:t>А) мягкий</w:t>
      </w:r>
    </w:p>
    <w:p w:rsidR="00C37080" w:rsidRPr="00AE62A6" w:rsidRDefault="00C37080" w:rsidP="00C37080">
      <w:pPr>
        <w:shd w:val="clear" w:color="auto" w:fill="FFFFFF"/>
        <w:rPr>
          <w:color w:val="000000"/>
        </w:rPr>
      </w:pPr>
      <w:r w:rsidRPr="00AE62A6">
        <w:rPr>
          <w:color w:val="000000"/>
        </w:rPr>
        <w:t>Б) средний</w:t>
      </w:r>
    </w:p>
    <w:p w:rsidR="00C37080" w:rsidRPr="00AE62A6" w:rsidRDefault="00C37080" w:rsidP="00C37080">
      <w:pPr>
        <w:shd w:val="clear" w:color="auto" w:fill="FFFFFF"/>
        <w:rPr>
          <w:color w:val="000000"/>
        </w:rPr>
      </w:pPr>
      <w:r w:rsidRPr="00AE62A6">
        <w:rPr>
          <w:color w:val="000000"/>
        </w:rPr>
        <w:t>В) жесткий</w:t>
      </w:r>
    </w:p>
    <w:p w:rsidR="00C37080" w:rsidRPr="00AE62A6" w:rsidRDefault="00C37080" w:rsidP="00C37080">
      <w:pPr>
        <w:shd w:val="clear" w:color="auto" w:fill="FFFFFF"/>
        <w:rPr>
          <w:color w:val="000000"/>
        </w:rPr>
      </w:pPr>
      <w:r w:rsidRPr="00AE62A6">
        <w:rPr>
          <w:b/>
          <w:bCs/>
          <w:color w:val="000000"/>
          <w:u w:val="single"/>
        </w:rPr>
        <w:t>Вопрос 116</w:t>
      </w:r>
      <w:r w:rsidRPr="00AE62A6">
        <w:rPr>
          <w:b/>
          <w:bCs/>
          <w:color w:val="000000"/>
        </w:rPr>
        <w:t>. Перед началом переговоров необходимо согласовать процедурные вопросы.</w:t>
      </w:r>
    </w:p>
    <w:p w:rsidR="00C37080" w:rsidRPr="00AE62A6" w:rsidRDefault="00C37080" w:rsidP="00C37080">
      <w:pPr>
        <w:shd w:val="clear" w:color="auto" w:fill="FFFFFF"/>
        <w:rPr>
          <w:color w:val="000000"/>
        </w:rPr>
      </w:pPr>
      <w:r w:rsidRPr="00AE62A6">
        <w:rPr>
          <w:color w:val="000000"/>
        </w:rPr>
        <w:t>К ним относятся:</w:t>
      </w:r>
    </w:p>
    <w:p w:rsidR="00C37080" w:rsidRPr="00AE62A6" w:rsidRDefault="00C37080" w:rsidP="00C37080">
      <w:pPr>
        <w:shd w:val="clear" w:color="auto" w:fill="FFFFFF"/>
        <w:rPr>
          <w:color w:val="000000"/>
        </w:rPr>
      </w:pPr>
      <w:r w:rsidRPr="00AE62A6">
        <w:rPr>
          <w:color w:val="000000"/>
        </w:rPr>
        <w:t>А) повестка дня</w:t>
      </w:r>
    </w:p>
    <w:p w:rsidR="00C37080" w:rsidRPr="00AE62A6" w:rsidRDefault="00C37080" w:rsidP="00C37080">
      <w:pPr>
        <w:shd w:val="clear" w:color="auto" w:fill="FFFFFF"/>
        <w:rPr>
          <w:color w:val="000000"/>
        </w:rPr>
      </w:pPr>
      <w:r w:rsidRPr="00AE62A6">
        <w:rPr>
          <w:color w:val="000000"/>
        </w:rPr>
        <w:t>Б) порядок принятия решений</w:t>
      </w:r>
    </w:p>
    <w:p w:rsidR="00C37080" w:rsidRPr="00AE62A6" w:rsidRDefault="00C37080" w:rsidP="00C37080">
      <w:pPr>
        <w:shd w:val="clear" w:color="auto" w:fill="FFFFFF"/>
        <w:rPr>
          <w:color w:val="000000"/>
        </w:rPr>
      </w:pPr>
      <w:r w:rsidRPr="00AE62A6">
        <w:rPr>
          <w:color w:val="000000"/>
        </w:rPr>
        <w:t>В) этапы ведения переговоров</w:t>
      </w:r>
    </w:p>
    <w:p w:rsidR="00C37080" w:rsidRPr="00AE62A6" w:rsidRDefault="00C37080" w:rsidP="00C37080">
      <w:pPr>
        <w:shd w:val="clear" w:color="auto" w:fill="FFFFFF"/>
        <w:rPr>
          <w:color w:val="000000"/>
        </w:rPr>
      </w:pPr>
      <w:r w:rsidRPr="00AE62A6">
        <w:rPr>
          <w:b/>
          <w:bCs/>
          <w:color w:val="000000"/>
          <w:u w:val="single"/>
        </w:rPr>
        <w:t>Вопрос117</w:t>
      </w:r>
      <w:r w:rsidRPr="00AE62A6">
        <w:rPr>
          <w:b/>
          <w:bCs/>
          <w:color w:val="000000"/>
        </w:rPr>
        <w:t>. Успех переговоров определяет …</w:t>
      </w:r>
    </w:p>
    <w:p w:rsidR="00C37080" w:rsidRPr="00AE62A6" w:rsidRDefault="00C37080" w:rsidP="00C37080">
      <w:pPr>
        <w:shd w:val="clear" w:color="auto" w:fill="FFFFFF"/>
        <w:rPr>
          <w:color w:val="000000"/>
        </w:rPr>
      </w:pPr>
      <w:r w:rsidRPr="00AE62A6">
        <w:rPr>
          <w:color w:val="000000"/>
        </w:rPr>
        <w:t>А) знание предмета обсуждения</w:t>
      </w:r>
    </w:p>
    <w:p w:rsidR="00C37080" w:rsidRPr="00AE62A6" w:rsidRDefault="00C37080" w:rsidP="00C37080">
      <w:pPr>
        <w:shd w:val="clear" w:color="auto" w:fill="FFFFFF"/>
        <w:rPr>
          <w:color w:val="000000"/>
        </w:rPr>
      </w:pPr>
      <w:r w:rsidRPr="00AE62A6">
        <w:rPr>
          <w:color w:val="000000"/>
        </w:rPr>
        <w:t>Б) владение техникой ведения переговоров</w:t>
      </w:r>
    </w:p>
    <w:p w:rsidR="00C37080" w:rsidRPr="00AE62A6" w:rsidRDefault="00C37080" w:rsidP="00C37080">
      <w:pPr>
        <w:shd w:val="clear" w:color="auto" w:fill="FFFFFF"/>
        <w:rPr>
          <w:color w:val="000000"/>
        </w:rPr>
      </w:pPr>
      <w:r w:rsidRPr="00AE62A6">
        <w:rPr>
          <w:color w:val="000000"/>
        </w:rPr>
        <w:t>В) умение перебивать собеседника</w:t>
      </w:r>
    </w:p>
    <w:p w:rsidR="00C37080" w:rsidRPr="00AE62A6" w:rsidRDefault="00C37080" w:rsidP="00C37080">
      <w:pPr>
        <w:shd w:val="clear" w:color="auto" w:fill="FFFFFF"/>
        <w:rPr>
          <w:color w:val="000000"/>
        </w:rPr>
      </w:pPr>
      <w:r w:rsidRPr="00AE62A6">
        <w:rPr>
          <w:b/>
          <w:bCs/>
          <w:color w:val="000000"/>
          <w:u w:val="single"/>
        </w:rPr>
        <w:t>Вопрос 118</w:t>
      </w:r>
      <w:r w:rsidRPr="00AE62A6">
        <w:rPr>
          <w:b/>
          <w:bCs/>
          <w:color w:val="000000"/>
        </w:rPr>
        <w:t>. Стадии переговорного процесса – это …</w:t>
      </w:r>
    </w:p>
    <w:p w:rsidR="00C37080" w:rsidRPr="00AE62A6" w:rsidRDefault="00C37080" w:rsidP="00C37080">
      <w:pPr>
        <w:shd w:val="clear" w:color="auto" w:fill="FFFFFF"/>
        <w:rPr>
          <w:color w:val="000000"/>
        </w:rPr>
      </w:pPr>
      <w:r w:rsidRPr="00AE62A6">
        <w:rPr>
          <w:color w:val="000000"/>
        </w:rPr>
        <w:t>А) подготовка к переговорам</w:t>
      </w:r>
    </w:p>
    <w:p w:rsidR="00C37080" w:rsidRPr="00AE62A6" w:rsidRDefault="00C37080" w:rsidP="00C37080">
      <w:pPr>
        <w:shd w:val="clear" w:color="auto" w:fill="FFFFFF"/>
        <w:rPr>
          <w:color w:val="000000"/>
        </w:rPr>
      </w:pPr>
      <w:r w:rsidRPr="00AE62A6">
        <w:rPr>
          <w:color w:val="000000"/>
        </w:rPr>
        <w:t>Б) оценка внешности партнеров по переговорам</w:t>
      </w:r>
    </w:p>
    <w:p w:rsidR="00C37080" w:rsidRPr="00AE62A6" w:rsidRDefault="00C37080" w:rsidP="00C37080">
      <w:pPr>
        <w:shd w:val="clear" w:color="auto" w:fill="FFFFFF"/>
        <w:rPr>
          <w:color w:val="000000"/>
        </w:rPr>
      </w:pPr>
      <w:r w:rsidRPr="00AE62A6">
        <w:rPr>
          <w:color w:val="000000"/>
        </w:rPr>
        <w:t>В) анализ результатов переговоров и выполнение достигнутых договоренностей</w:t>
      </w:r>
    </w:p>
    <w:p w:rsidR="00C37080" w:rsidRPr="00AE62A6" w:rsidRDefault="00C37080" w:rsidP="00C37080">
      <w:pPr>
        <w:shd w:val="clear" w:color="auto" w:fill="FFFFFF"/>
        <w:rPr>
          <w:color w:val="000000"/>
        </w:rPr>
      </w:pPr>
      <w:r w:rsidRPr="00AE62A6">
        <w:rPr>
          <w:color w:val="000000"/>
        </w:rPr>
        <w:t>Г) процесс переговоров</w:t>
      </w:r>
    </w:p>
    <w:p w:rsidR="00C37080" w:rsidRPr="00AE62A6" w:rsidRDefault="00C37080" w:rsidP="00C37080">
      <w:pPr>
        <w:shd w:val="clear" w:color="auto" w:fill="FFFFFF"/>
        <w:rPr>
          <w:color w:val="000000"/>
        </w:rPr>
      </w:pPr>
      <w:r w:rsidRPr="00AE62A6">
        <w:rPr>
          <w:b/>
          <w:bCs/>
          <w:color w:val="000000"/>
          <w:u w:val="single"/>
        </w:rPr>
        <w:t>Вопрос 119</w:t>
      </w:r>
      <w:r w:rsidRPr="00AE62A6">
        <w:rPr>
          <w:b/>
          <w:bCs/>
          <w:color w:val="000000"/>
        </w:rPr>
        <w:t>. Основная функция речевого этикета – …</w:t>
      </w:r>
    </w:p>
    <w:p w:rsidR="00C37080" w:rsidRPr="00AE62A6" w:rsidRDefault="00C37080" w:rsidP="00C37080">
      <w:pPr>
        <w:shd w:val="clear" w:color="auto" w:fill="FFFFFF"/>
        <w:rPr>
          <w:color w:val="000000"/>
        </w:rPr>
      </w:pPr>
      <w:r w:rsidRPr="00AE62A6">
        <w:rPr>
          <w:color w:val="000000"/>
        </w:rPr>
        <w:t>А) переход к внешней речи</w:t>
      </w:r>
    </w:p>
    <w:p w:rsidR="00C37080" w:rsidRPr="00AE62A6" w:rsidRDefault="00C37080" w:rsidP="00C37080">
      <w:pPr>
        <w:shd w:val="clear" w:color="auto" w:fill="FFFFFF"/>
        <w:rPr>
          <w:color w:val="000000"/>
        </w:rPr>
      </w:pPr>
      <w:r w:rsidRPr="00AE62A6">
        <w:rPr>
          <w:color w:val="000000"/>
        </w:rPr>
        <w:t>Б) снятие агрессии</w:t>
      </w:r>
    </w:p>
    <w:p w:rsidR="00C37080" w:rsidRPr="00AE62A6" w:rsidRDefault="00C37080" w:rsidP="00C37080">
      <w:pPr>
        <w:shd w:val="clear" w:color="auto" w:fill="FFFFFF"/>
        <w:rPr>
          <w:color w:val="000000"/>
        </w:rPr>
      </w:pPr>
      <w:r w:rsidRPr="00AE62A6">
        <w:rPr>
          <w:color w:val="000000"/>
        </w:rPr>
        <w:t>В) передача смысла высказывания</w:t>
      </w:r>
    </w:p>
    <w:p w:rsidR="00C37080" w:rsidRPr="00AE62A6" w:rsidRDefault="00C37080" w:rsidP="00C37080">
      <w:pPr>
        <w:shd w:val="clear" w:color="auto" w:fill="FFFFFF"/>
        <w:rPr>
          <w:color w:val="000000"/>
        </w:rPr>
      </w:pPr>
      <w:r w:rsidRPr="00AE62A6">
        <w:rPr>
          <w:b/>
          <w:bCs/>
          <w:color w:val="000000"/>
          <w:u w:val="single"/>
        </w:rPr>
        <w:t>Вопрос 120</w:t>
      </w:r>
      <w:r w:rsidRPr="00AE62A6">
        <w:rPr>
          <w:b/>
          <w:bCs/>
          <w:color w:val="000000"/>
        </w:rPr>
        <w:t>. Конфликт между производственными требованиями и ценностями, с одной стороны, и желаниями сотрудника, с другой, – это …</w:t>
      </w:r>
    </w:p>
    <w:p w:rsidR="00C37080" w:rsidRPr="00AE62A6" w:rsidRDefault="00C37080" w:rsidP="00C37080">
      <w:pPr>
        <w:shd w:val="clear" w:color="auto" w:fill="FFFFFF"/>
        <w:rPr>
          <w:color w:val="000000"/>
        </w:rPr>
      </w:pPr>
      <w:r w:rsidRPr="00AE62A6">
        <w:rPr>
          <w:color w:val="000000"/>
        </w:rPr>
        <w:t>А) конфликт внутриличностный</w:t>
      </w:r>
    </w:p>
    <w:p w:rsidR="00C37080" w:rsidRPr="00AE62A6" w:rsidRDefault="00C37080" w:rsidP="00C37080">
      <w:pPr>
        <w:shd w:val="clear" w:color="auto" w:fill="FFFFFF"/>
        <w:rPr>
          <w:color w:val="000000"/>
        </w:rPr>
      </w:pPr>
      <w:r w:rsidRPr="00AE62A6">
        <w:rPr>
          <w:color w:val="000000"/>
        </w:rPr>
        <w:t>Б) конфликт межличностный</w:t>
      </w:r>
    </w:p>
    <w:p w:rsidR="00C37080" w:rsidRPr="00AE62A6" w:rsidRDefault="00C37080" w:rsidP="00C37080">
      <w:pPr>
        <w:shd w:val="clear" w:color="auto" w:fill="FFFFFF"/>
        <w:rPr>
          <w:color w:val="000000"/>
        </w:rPr>
      </w:pPr>
      <w:r w:rsidRPr="00AE62A6">
        <w:rPr>
          <w:color w:val="000000"/>
        </w:rPr>
        <w:t>В) конфликт между организациями или группами</w:t>
      </w:r>
    </w:p>
    <w:p w:rsidR="00C37080" w:rsidRPr="00AE62A6" w:rsidRDefault="00C37080" w:rsidP="00C37080">
      <w:pPr>
        <w:shd w:val="clear" w:color="auto" w:fill="FFFFFF"/>
        <w:rPr>
          <w:color w:val="000000"/>
        </w:rPr>
      </w:pPr>
      <w:r w:rsidRPr="00AE62A6">
        <w:rPr>
          <w:b/>
          <w:bCs/>
          <w:color w:val="000000"/>
          <w:u w:val="single"/>
        </w:rPr>
        <w:t>Вопрос121.</w:t>
      </w:r>
      <w:r w:rsidRPr="00AE62A6">
        <w:rPr>
          <w:b/>
          <w:bCs/>
          <w:color w:val="000000"/>
        </w:rPr>
        <w:t> Конфликт между рядовыми сотрудниками, не находящимися в подчинении друг к другу, – это …</w:t>
      </w:r>
    </w:p>
    <w:p w:rsidR="00C37080" w:rsidRPr="00AE62A6" w:rsidRDefault="00C37080" w:rsidP="00C37080">
      <w:pPr>
        <w:shd w:val="clear" w:color="auto" w:fill="FFFFFF"/>
        <w:rPr>
          <w:color w:val="000000"/>
        </w:rPr>
      </w:pPr>
      <w:r w:rsidRPr="00AE62A6">
        <w:rPr>
          <w:color w:val="000000"/>
        </w:rPr>
        <w:t>А) конфликт по горизонтали</w:t>
      </w:r>
    </w:p>
    <w:p w:rsidR="00C37080" w:rsidRPr="00AE62A6" w:rsidRDefault="00C37080" w:rsidP="00C37080">
      <w:pPr>
        <w:shd w:val="clear" w:color="auto" w:fill="FFFFFF"/>
        <w:rPr>
          <w:color w:val="000000"/>
        </w:rPr>
      </w:pPr>
      <w:r w:rsidRPr="00AE62A6">
        <w:rPr>
          <w:color w:val="000000"/>
        </w:rPr>
        <w:t>Б) конфликт по вертикали</w:t>
      </w:r>
    </w:p>
    <w:p w:rsidR="00C37080" w:rsidRPr="00AE62A6" w:rsidRDefault="00C37080" w:rsidP="00C37080">
      <w:pPr>
        <w:shd w:val="clear" w:color="auto" w:fill="FFFFFF"/>
        <w:rPr>
          <w:color w:val="000000"/>
        </w:rPr>
      </w:pPr>
      <w:r w:rsidRPr="00AE62A6">
        <w:rPr>
          <w:color w:val="000000"/>
        </w:rPr>
        <w:t>В) конфликт смешанного типа</w:t>
      </w:r>
    </w:p>
    <w:p w:rsidR="00C37080" w:rsidRPr="00AE62A6" w:rsidRDefault="00C37080" w:rsidP="00C37080">
      <w:pPr>
        <w:shd w:val="clear" w:color="auto" w:fill="FFFFFF"/>
        <w:rPr>
          <w:color w:val="000000"/>
        </w:rPr>
      </w:pPr>
      <w:r w:rsidRPr="00AE62A6">
        <w:rPr>
          <w:b/>
          <w:bCs/>
          <w:color w:val="000000"/>
          <w:u w:val="single"/>
        </w:rPr>
        <w:t>Вопрос 122</w:t>
      </w:r>
      <w:r w:rsidRPr="00AE62A6">
        <w:rPr>
          <w:b/>
          <w:bCs/>
          <w:color w:val="000000"/>
        </w:rPr>
        <w:t>. Наиболее распространенные типы конфликтов – …</w:t>
      </w:r>
    </w:p>
    <w:p w:rsidR="00C37080" w:rsidRPr="00AE62A6" w:rsidRDefault="00C37080" w:rsidP="00C37080">
      <w:pPr>
        <w:shd w:val="clear" w:color="auto" w:fill="FFFFFF"/>
        <w:rPr>
          <w:color w:val="000000"/>
        </w:rPr>
      </w:pPr>
      <w:r w:rsidRPr="00AE62A6">
        <w:rPr>
          <w:color w:val="000000"/>
        </w:rPr>
        <w:t>А) конфликты по горизонтали</w:t>
      </w:r>
    </w:p>
    <w:p w:rsidR="00C37080" w:rsidRPr="00AE62A6" w:rsidRDefault="00C37080" w:rsidP="00C37080">
      <w:pPr>
        <w:shd w:val="clear" w:color="auto" w:fill="FFFFFF"/>
        <w:rPr>
          <w:color w:val="000000"/>
        </w:rPr>
      </w:pPr>
      <w:r w:rsidRPr="00AE62A6">
        <w:rPr>
          <w:color w:val="000000"/>
        </w:rPr>
        <w:t>Б) конфликты по вертикали</w:t>
      </w:r>
    </w:p>
    <w:p w:rsidR="00C37080" w:rsidRPr="00AE62A6" w:rsidRDefault="00C37080" w:rsidP="00C37080">
      <w:pPr>
        <w:shd w:val="clear" w:color="auto" w:fill="FFFFFF"/>
        <w:rPr>
          <w:color w:val="000000"/>
        </w:rPr>
      </w:pPr>
      <w:r w:rsidRPr="00AE62A6">
        <w:rPr>
          <w:color w:val="000000"/>
        </w:rPr>
        <w:lastRenderedPageBreak/>
        <w:t>В) конфликты смешанного типа</w:t>
      </w:r>
    </w:p>
    <w:p w:rsidR="00C37080" w:rsidRPr="00AE62A6" w:rsidRDefault="00C37080" w:rsidP="00C37080">
      <w:pPr>
        <w:shd w:val="clear" w:color="auto" w:fill="FFFFFF"/>
        <w:rPr>
          <w:color w:val="000000"/>
        </w:rPr>
      </w:pPr>
      <w:r w:rsidRPr="00AE62A6">
        <w:rPr>
          <w:b/>
          <w:bCs/>
          <w:color w:val="000000"/>
          <w:u w:val="single"/>
        </w:rPr>
        <w:t>Вопрос 123.</w:t>
      </w:r>
      <w:r w:rsidRPr="00AE62A6">
        <w:rPr>
          <w:b/>
          <w:bCs/>
          <w:color w:val="000000"/>
        </w:rPr>
        <w:t> К позитивным функциям конфликта относятся …</w:t>
      </w:r>
    </w:p>
    <w:p w:rsidR="00C37080" w:rsidRPr="00AE62A6" w:rsidRDefault="00C37080" w:rsidP="00C37080">
      <w:pPr>
        <w:shd w:val="clear" w:color="auto" w:fill="FFFFFF"/>
        <w:rPr>
          <w:color w:val="000000"/>
        </w:rPr>
      </w:pPr>
      <w:r w:rsidRPr="00AE62A6">
        <w:rPr>
          <w:color w:val="000000"/>
        </w:rPr>
        <w:t>А) получение новой информации об оппоненте</w:t>
      </w:r>
    </w:p>
    <w:p w:rsidR="00C37080" w:rsidRPr="00AE62A6" w:rsidRDefault="00C37080" w:rsidP="00C37080">
      <w:pPr>
        <w:shd w:val="clear" w:color="auto" w:fill="FFFFFF"/>
        <w:rPr>
          <w:color w:val="000000"/>
        </w:rPr>
      </w:pPr>
      <w:r w:rsidRPr="00AE62A6">
        <w:rPr>
          <w:color w:val="000000"/>
        </w:rPr>
        <w:t>Б) чрезмерное увлечение конфликтным взаимодействием в ущерб работе</w:t>
      </w:r>
    </w:p>
    <w:p w:rsidR="00C37080" w:rsidRPr="00AE62A6" w:rsidRDefault="00C37080" w:rsidP="00C37080">
      <w:pPr>
        <w:shd w:val="clear" w:color="auto" w:fill="FFFFFF"/>
        <w:rPr>
          <w:color w:val="000000"/>
        </w:rPr>
      </w:pPr>
      <w:r w:rsidRPr="00AE62A6">
        <w:rPr>
          <w:color w:val="000000"/>
        </w:rPr>
        <w:t>В) стимулирование к изменениям и развитию</w:t>
      </w:r>
    </w:p>
    <w:p w:rsidR="00C37080" w:rsidRPr="00AE62A6" w:rsidRDefault="00C37080" w:rsidP="00C37080">
      <w:pPr>
        <w:shd w:val="clear" w:color="auto" w:fill="FFFFFF"/>
        <w:rPr>
          <w:color w:val="000000"/>
        </w:rPr>
      </w:pPr>
      <w:r w:rsidRPr="00AE62A6">
        <w:rPr>
          <w:b/>
          <w:bCs/>
          <w:color w:val="000000"/>
          <w:u w:val="single"/>
        </w:rPr>
        <w:t>Вопрос 124</w:t>
      </w:r>
      <w:r w:rsidRPr="00AE62A6">
        <w:rPr>
          <w:b/>
          <w:bCs/>
          <w:color w:val="000000"/>
        </w:rPr>
        <w:t>. Конфликт, приводящий к негативным, часто разрушительным действиям – это конфликт …</w:t>
      </w:r>
    </w:p>
    <w:p w:rsidR="00C37080" w:rsidRPr="00AE62A6" w:rsidRDefault="00C37080" w:rsidP="00C37080">
      <w:pPr>
        <w:shd w:val="clear" w:color="auto" w:fill="FFFFFF"/>
        <w:rPr>
          <w:color w:val="000000"/>
        </w:rPr>
      </w:pPr>
      <w:r w:rsidRPr="00AE62A6">
        <w:rPr>
          <w:color w:val="000000"/>
        </w:rPr>
        <w:t>А) конструктивный</w:t>
      </w:r>
    </w:p>
    <w:p w:rsidR="00C37080" w:rsidRPr="00AE62A6" w:rsidRDefault="00C37080" w:rsidP="00C37080">
      <w:pPr>
        <w:shd w:val="clear" w:color="auto" w:fill="FFFFFF"/>
        <w:rPr>
          <w:color w:val="000000"/>
        </w:rPr>
      </w:pPr>
      <w:r w:rsidRPr="00AE62A6">
        <w:rPr>
          <w:color w:val="000000"/>
        </w:rPr>
        <w:t>Б) деструктивный</w:t>
      </w:r>
    </w:p>
    <w:p w:rsidR="00C37080" w:rsidRPr="00AE62A6" w:rsidRDefault="00C37080" w:rsidP="00C37080">
      <w:pPr>
        <w:shd w:val="clear" w:color="auto" w:fill="FFFFFF"/>
        <w:rPr>
          <w:color w:val="000000"/>
        </w:rPr>
      </w:pPr>
      <w:r w:rsidRPr="00AE62A6">
        <w:rPr>
          <w:color w:val="000000"/>
        </w:rPr>
        <w:t>В) объективный</w:t>
      </w:r>
    </w:p>
    <w:p w:rsidR="00C37080" w:rsidRPr="00AE62A6" w:rsidRDefault="00C37080" w:rsidP="00C37080">
      <w:pPr>
        <w:shd w:val="clear" w:color="auto" w:fill="FFFFFF"/>
        <w:rPr>
          <w:color w:val="000000"/>
        </w:rPr>
      </w:pPr>
      <w:r w:rsidRPr="00AE62A6">
        <w:rPr>
          <w:b/>
          <w:bCs/>
          <w:color w:val="000000"/>
          <w:u w:val="single"/>
        </w:rPr>
        <w:t>Вопрос 125.</w:t>
      </w:r>
      <w:r w:rsidRPr="00AE62A6">
        <w:rPr>
          <w:b/>
          <w:bCs/>
          <w:color w:val="000000"/>
        </w:rPr>
        <w:t> Какие действия могут привести к нарастанию конфликта?</w:t>
      </w:r>
    </w:p>
    <w:p w:rsidR="00C37080" w:rsidRPr="00AE62A6" w:rsidRDefault="00C37080" w:rsidP="00C37080">
      <w:pPr>
        <w:shd w:val="clear" w:color="auto" w:fill="FFFFFF"/>
        <w:rPr>
          <w:color w:val="000000"/>
        </w:rPr>
      </w:pPr>
      <w:r w:rsidRPr="00AE62A6">
        <w:rPr>
          <w:color w:val="000000"/>
        </w:rPr>
        <w:t>А) силовое давление</w:t>
      </w:r>
    </w:p>
    <w:p w:rsidR="00C37080" w:rsidRPr="00AE62A6" w:rsidRDefault="00C37080" w:rsidP="00C37080">
      <w:pPr>
        <w:shd w:val="clear" w:color="auto" w:fill="FFFFFF"/>
        <w:rPr>
          <w:color w:val="000000"/>
        </w:rPr>
      </w:pPr>
      <w:r w:rsidRPr="00AE62A6">
        <w:rPr>
          <w:color w:val="000000"/>
        </w:rPr>
        <w:t>Б) уговоры</w:t>
      </w:r>
    </w:p>
    <w:p w:rsidR="00C37080" w:rsidRPr="00AE62A6" w:rsidRDefault="00C37080" w:rsidP="00C37080">
      <w:pPr>
        <w:shd w:val="clear" w:color="auto" w:fill="FFFFFF"/>
        <w:rPr>
          <w:color w:val="000000"/>
        </w:rPr>
      </w:pPr>
      <w:r w:rsidRPr="00AE62A6">
        <w:rPr>
          <w:color w:val="000000"/>
        </w:rPr>
        <w:t>В) невмешательство</w:t>
      </w:r>
    </w:p>
    <w:p w:rsidR="00C37080" w:rsidRPr="00AE62A6" w:rsidRDefault="00C37080" w:rsidP="00C37080">
      <w:pPr>
        <w:shd w:val="clear" w:color="auto" w:fill="FFFFFF"/>
        <w:rPr>
          <w:color w:val="000000"/>
        </w:rPr>
      </w:pPr>
      <w:r w:rsidRPr="00AE62A6">
        <w:rPr>
          <w:b/>
          <w:bCs/>
          <w:color w:val="000000"/>
          <w:u w:val="single"/>
        </w:rPr>
        <w:t>Вопрос 126</w:t>
      </w:r>
      <w:r w:rsidRPr="00AE62A6">
        <w:rPr>
          <w:b/>
          <w:bCs/>
          <w:color w:val="000000"/>
        </w:rPr>
        <w:t>. Конструктивное разрешение конфликта зависит от</w:t>
      </w:r>
      <w:r w:rsidRPr="00AE62A6">
        <w:rPr>
          <w:color w:val="000000"/>
        </w:rPr>
        <w:t> …</w:t>
      </w:r>
    </w:p>
    <w:p w:rsidR="00C37080" w:rsidRPr="00AE62A6" w:rsidRDefault="00C37080" w:rsidP="00C37080">
      <w:pPr>
        <w:shd w:val="clear" w:color="auto" w:fill="FFFFFF"/>
        <w:rPr>
          <w:color w:val="000000"/>
        </w:rPr>
      </w:pPr>
      <w:r w:rsidRPr="00AE62A6">
        <w:rPr>
          <w:color w:val="000000"/>
        </w:rPr>
        <w:t>А) адекватности восприятия конфликта</w:t>
      </w:r>
    </w:p>
    <w:p w:rsidR="00C37080" w:rsidRPr="00AE62A6" w:rsidRDefault="00C37080" w:rsidP="00C37080">
      <w:pPr>
        <w:shd w:val="clear" w:color="auto" w:fill="FFFFFF"/>
        <w:rPr>
          <w:color w:val="000000"/>
        </w:rPr>
      </w:pPr>
      <w:r w:rsidRPr="00AE62A6">
        <w:rPr>
          <w:color w:val="000000"/>
        </w:rPr>
        <w:t>Б) открытости и эффективности общения</w:t>
      </w:r>
    </w:p>
    <w:p w:rsidR="00C37080" w:rsidRPr="00AE62A6" w:rsidRDefault="00C37080" w:rsidP="00C37080">
      <w:pPr>
        <w:shd w:val="clear" w:color="auto" w:fill="FFFFFF"/>
        <w:rPr>
          <w:color w:val="000000"/>
        </w:rPr>
      </w:pPr>
      <w:r w:rsidRPr="00AE62A6">
        <w:rPr>
          <w:color w:val="000000"/>
        </w:rPr>
        <w:t>В) количества отрицательных эмоций</w:t>
      </w:r>
    </w:p>
    <w:p w:rsidR="00C37080" w:rsidRPr="00AE62A6" w:rsidRDefault="00C37080" w:rsidP="00C37080">
      <w:pPr>
        <w:shd w:val="clear" w:color="auto" w:fill="FFFFFF"/>
        <w:rPr>
          <w:color w:val="000000"/>
        </w:rPr>
      </w:pPr>
      <w:r w:rsidRPr="00AE62A6">
        <w:rPr>
          <w:b/>
          <w:bCs/>
          <w:color w:val="000000"/>
          <w:u w:val="single"/>
        </w:rPr>
        <w:t>Вопрос 127</w:t>
      </w:r>
      <w:r w:rsidRPr="00AE62A6">
        <w:rPr>
          <w:b/>
          <w:bCs/>
          <w:color w:val="000000"/>
        </w:rPr>
        <w:t>. Стиль поведения в конфликтной ситуации, при котором стороны пытаются урегулировать разногласия, идя на взаимные уступки, – это стиль …</w:t>
      </w:r>
    </w:p>
    <w:p w:rsidR="00C37080" w:rsidRPr="00AE62A6" w:rsidRDefault="00C37080" w:rsidP="00C37080">
      <w:pPr>
        <w:shd w:val="clear" w:color="auto" w:fill="FFFFFF"/>
        <w:rPr>
          <w:color w:val="000000"/>
        </w:rPr>
      </w:pPr>
      <w:r w:rsidRPr="00AE62A6">
        <w:rPr>
          <w:color w:val="000000"/>
        </w:rPr>
        <w:t>А) конкуренции</w:t>
      </w:r>
    </w:p>
    <w:p w:rsidR="00C37080" w:rsidRPr="00AE62A6" w:rsidRDefault="00C37080" w:rsidP="00C37080">
      <w:pPr>
        <w:shd w:val="clear" w:color="auto" w:fill="FFFFFF"/>
        <w:rPr>
          <w:color w:val="000000"/>
        </w:rPr>
      </w:pPr>
      <w:r w:rsidRPr="00AE62A6">
        <w:rPr>
          <w:color w:val="000000"/>
        </w:rPr>
        <w:t>Б) сотрудничества</w:t>
      </w:r>
    </w:p>
    <w:p w:rsidR="00C37080" w:rsidRPr="00AE62A6" w:rsidRDefault="00C37080" w:rsidP="00C37080">
      <w:pPr>
        <w:shd w:val="clear" w:color="auto" w:fill="FFFFFF"/>
        <w:rPr>
          <w:color w:val="000000"/>
        </w:rPr>
      </w:pPr>
      <w:r w:rsidRPr="00AE62A6">
        <w:rPr>
          <w:color w:val="000000"/>
        </w:rPr>
        <w:t>В) компромисса</w:t>
      </w:r>
    </w:p>
    <w:p w:rsidR="00C37080" w:rsidRPr="00AE62A6" w:rsidRDefault="00C37080" w:rsidP="00C37080">
      <w:pPr>
        <w:shd w:val="clear" w:color="auto" w:fill="FFFFFF"/>
        <w:rPr>
          <w:color w:val="000000"/>
        </w:rPr>
      </w:pPr>
      <w:r w:rsidRPr="00AE62A6">
        <w:rPr>
          <w:color w:val="000000"/>
        </w:rPr>
        <w:t>Г) приспособления</w:t>
      </w:r>
    </w:p>
    <w:p w:rsidR="00C37080" w:rsidRPr="00AE62A6" w:rsidRDefault="00C37080" w:rsidP="00C37080">
      <w:pPr>
        <w:shd w:val="clear" w:color="auto" w:fill="FFFFFF"/>
        <w:rPr>
          <w:color w:val="000000"/>
        </w:rPr>
      </w:pPr>
      <w:r w:rsidRPr="00AE62A6">
        <w:rPr>
          <w:b/>
          <w:bCs/>
          <w:color w:val="000000"/>
          <w:u w:val="single"/>
        </w:rPr>
        <w:t>Вопрос 128</w:t>
      </w:r>
      <w:r w:rsidRPr="00AE62A6">
        <w:rPr>
          <w:b/>
          <w:bCs/>
          <w:color w:val="000000"/>
        </w:rPr>
        <w:t> Стиль поведения в конфликтной ситуации, при котором стороны стремятся к одностороннему выигрышу, к победе – это стиль …</w:t>
      </w:r>
    </w:p>
    <w:p w:rsidR="00C37080" w:rsidRPr="00AE62A6" w:rsidRDefault="00C37080" w:rsidP="00C37080">
      <w:pPr>
        <w:shd w:val="clear" w:color="auto" w:fill="FFFFFF"/>
        <w:rPr>
          <w:color w:val="000000"/>
        </w:rPr>
      </w:pPr>
      <w:r w:rsidRPr="00AE62A6">
        <w:rPr>
          <w:color w:val="000000"/>
        </w:rPr>
        <w:t>А) компромисса</w:t>
      </w:r>
    </w:p>
    <w:p w:rsidR="00C37080" w:rsidRPr="00AE62A6" w:rsidRDefault="00C37080" w:rsidP="00C37080">
      <w:pPr>
        <w:shd w:val="clear" w:color="auto" w:fill="FFFFFF"/>
        <w:rPr>
          <w:color w:val="000000"/>
        </w:rPr>
      </w:pPr>
      <w:r w:rsidRPr="00AE62A6">
        <w:rPr>
          <w:color w:val="000000"/>
        </w:rPr>
        <w:t>Б) конкуренции и соперничества</w:t>
      </w:r>
    </w:p>
    <w:p w:rsidR="00C37080" w:rsidRPr="00AE62A6" w:rsidRDefault="00C37080" w:rsidP="00C37080">
      <w:pPr>
        <w:shd w:val="clear" w:color="auto" w:fill="FFFFFF"/>
        <w:rPr>
          <w:color w:val="000000"/>
        </w:rPr>
      </w:pPr>
      <w:r w:rsidRPr="00AE62A6">
        <w:rPr>
          <w:color w:val="000000"/>
        </w:rPr>
        <w:t>В) сотрудничества</w:t>
      </w:r>
    </w:p>
    <w:p w:rsidR="00C37080" w:rsidRPr="00AE62A6" w:rsidRDefault="00C37080" w:rsidP="00C37080">
      <w:pPr>
        <w:shd w:val="clear" w:color="auto" w:fill="FFFFFF"/>
        <w:rPr>
          <w:color w:val="000000"/>
        </w:rPr>
      </w:pPr>
      <w:r w:rsidRPr="00AE62A6">
        <w:rPr>
          <w:color w:val="000000"/>
        </w:rPr>
        <w:t>Г) уклонения</w:t>
      </w:r>
    </w:p>
    <w:p w:rsidR="00C37080" w:rsidRPr="00AE62A6" w:rsidRDefault="00C37080" w:rsidP="00C37080">
      <w:pPr>
        <w:shd w:val="clear" w:color="auto" w:fill="FFFFFF"/>
        <w:rPr>
          <w:color w:val="000000"/>
        </w:rPr>
      </w:pPr>
      <w:r w:rsidRPr="00AE62A6">
        <w:rPr>
          <w:b/>
          <w:bCs/>
          <w:color w:val="000000"/>
          <w:u w:val="single"/>
        </w:rPr>
        <w:t>Вопрос 129</w:t>
      </w:r>
      <w:r w:rsidRPr="00AE62A6">
        <w:rPr>
          <w:b/>
          <w:bCs/>
          <w:color w:val="000000"/>
        </w:rPr>
        <w:t>. Формула Лассуэлла включает:</w:t>
      </w:r>
    </w:p>
    <w:p w:rsidR="00C37080" w:rsidRPr="00AE62A6" w:rsidRDefault="00C37080" w:rsidP="00C37080">
      <w:pPr>
        <w:shd w:val="clear" w:color="auto" w:fill="FFFFFF"/>
        <w:rPr>
          <w:color w:val="000000"/>
        </w:rPr>
      </w:pPr>
      <w:r w:rsidRPr="00AE62A6">
        <w:rPr>
          <w:color w:val="000000"/>
        </w:rPr>
        <w:t>А) источник информации и передатчик;</w:t>
      </w:r>
    </w:p>
    <w:p w:rsidR="00C37080" w:rsidRPr="00AE62A6" w:rsidRDefault="00C37080" w:rsidP="00C37080">
      <w:pPr>
        <w:shd w:val="clear" w:color="auto" w:fill="FFFFFF"/>
        <w:rPr>
          <w:color w:val="000000"/>
        </w:rPr>
      </w:pPr>
      <w:r w:rsidRPr="00AE62A6">
        <w:rPr>
          <w:color w:val="000000"/>
        </w:rPr>
        <w:t>Б) каналы связи:</w:t>
      </w:r>
    </w:p>
    <w:p w:rsidR="00C37080" w:rsidRPr="00AE62A6" w:rsidRDefault="00C37080" w:rsidP="00C37080">
      <w:pPr>
        <w:shd w:val="clear" w:color="auto" w:fill="FFFFFF"/>
        <w:rPr>
          <w:color w:val="000000"/>
        </w:rPr>
      </w:pPr>
      <w:r w:rsidRPr="00AE62A6">
        <w:rPr>
          <w:color w:val="000000"/>
        </w:rPr>
        <w:t>В) место назначения и приемник;</w:t>
      </w:r>
    </w:p>
    <w:p w:rsidR="00C37080" w:rsidRPr="00AE62A6" w:rsidRDefault="00C37080" w:rsidP="00C37080">
      <w:pPr>
        <w:shd w:val="clear" w:color="auto" w:fill="FFFFFF"/>
        <w:rPr>
          <w:color w:val="000000"/>
        </w:rPr>
      </w:pPr>
      <w:r w:rsidRPr="00AE62A6">
        <w:rPr>
          <w:color w:val="000000"/>
        </w:rPr>
        <w:t>Г) источник шума;</w:t>
      </w:r>
    </w:p>
    <w:p w:rsidR="00C37080" w:rsidRPr="00AE62A6" w:rsidRDefault="00C37080" w:rsidP="00C37080">
      <w:pPr>
        <w:shd w:val="clear" w:color="auto" w:fill="FFFFFF"/>
        <w:rPr>
          <w:color w:val="000000"/>
        </w:rPr>
      </w:pPr>
      <w:r w:rsidRPr="00AE62A6">
        <w:rPr>
          <w:color w:val="000000"/>
        </w:rPr>
        <w:t>Д) все ответы верны:</w:t>
      </w:r>
    </w:p>
    <w:p w:rsidR="00C37080" w:rsidRPr="00AE62A6" w:rsidRDefault="00C37080" w:rsidP="00C37080">
      <w:pPr>
        <w:shd w:val="clear" w:color="auto" w:fill="FFFFFF"/>
        <w:rPr>
          <w:color w:val="000000"/>
        </w:rPr>
      </w:pPr>
      <w:r w:rsidRPr="00AE62A6">
        <w:rPr>
          <w:color w:val="000000"/>
        </w:rPr>
        <w:t>Е) все ответы неверны.</w:t>
      </w:r>
    </w:p>
    <w:p w:rsidR="00C37080" w:rsidRPr="00AE62A6" w:rsidRDefault="00C37080" w:rsidP="00C37080">
      <w:pPr>
        <w:shd w:val="clear" w:color="auto" w:fill="FFFFFF"/>
        <w:rPr>
          <w:color w:val="000000"/>
        </w:rPr>
      </w:pPr>
      <w:r w:rsidRPr="00AE62A6">
        <w:rPr>
          <w:b/>
          <w:bCs/>
          <w:color w:val="000000"/>
          <w:u w:val="single"/>
        </w:rPr>
        <w:t>Вопрос 130</w:t>
      </w:r>
      <w:r w:rsidRPr="00AE62A6">
        <w:rPr>
          <w:b/>
          <w:bCs/>
          <w:color w:val="000000"/>
        </w:rPr>
        <w:t>. Эффект ореола – это:</w:t>
      </w:r>
    </w:p>
    <w:p w:rsidR="00C37080" w:rsidRPr="00AE62A6" w:rsidRDefault="00C37080" w:rsidP="00C37080">
      <w:pPr>
        <w:shd w:val="clear" w:color="auto" w:fill="FFFFFF"/>
        <w:rPr>
          <w:color w:val="000000"/>
        </w:rPr>
      </w:pPr>
      <w:r w:rsidRPr="00AE62A6">
        <w:rPr>
          <w:color w:val="000000"/>
        </w:rPr>
        <w:t>А) свечение над головой святых;</w:t>
      </w:r>
    </w:p>
    <w:p w:rsidR="00C37080" w:rsidRPr="00AE62A6" w:rsidRDefault="00C37080" w:rsidP="00C37080">
      <w:pPr>
        <w:shd w:val="clear" w:color="auto" w:fill="FFFFFF"/>
        <w:rPr>
          <w:color w:val="000000"/>
        </w:rPr>
      </w:pPr>
      <w:r w:rsidRPr="00AE62A6">
        <w:rPr>
          <w:color w:val="000000"/>
        </w:rPr>
        <w:t>Б) приписывание другому человеку определенных качеств;</w:t>
      </w:r>
    </w:p>
    <w:p w:rsidR="00C37080" w:rsidRPr="00AE62A6" w:rsidRDefault="00C37080" w:rsidP="00C37080">
      <w:pPr>
        <w:shd w:val="clear" w:color="auto" w:fill="FFFFFF"/>
        <w:rPr>
          <w:color w:val="000000"/>
        </w:rPr>
      </w:pPr>
      <w:r w:rsidRPr="00AE62A6">
        <w:rPr>
          <w:color w:val="000000"/>
        </w:rPr>
        <w:t>В) галлюцинации;</w:t>
      </w:r>
    </w:p>
    <w:p w:rsidR="00C37080" w:rsidRPr="00AE62A6" w:rsidRDefault="00C37080" w:rsidP="00C37080">
      <w:pPr>
        <w:shd w:val="clear" w:color="auto" w:fill="FFFFFF"/>
        <w:rPr>
          <w:color w:val="000000"/>
        </w:rPr>
      </w:pPr>
      <w:r w:rsidRPr="00AE62A6">
        <w:rPr>
          <w:color w:val="000000"/>
        </w:rPr>
        <w:t>Г) все ответы неверны.</w:t>
      </w:r>
    </w:p>
    <w:p w:rsidR="00C37080" w:rsidRPr="00AE62A6" w:rsidRDefault="00C37080" w:rsidP="00C37080">
      <w:pPr>
        <w:shd w:val="clear" w:color="auto" w:fill="FFFFFF"/>
        <w:rPr>
          <w:color w:val="000000"/>
        </w:rPr>
      </w:pPr>
      <w:r w:rsidRPr="00AE62A6">
        <w:rPr>
          <w:b/>
          <w:bCs/>
          <w:color w:val="000000"/>
          <w:u w:val="single"/>
        </w:rPr>
        <w:t>Вопрос 131</w:t>
      </w:r>
      <w:r w:rsidRPr="00AE62A6">
        <w:rPr>
          <w:b/>
          <w:bCs/>
          <w:color w:val="000000"/>
        </w:rPr>
        <w:t>. Способность понимать и оценивать других людей зависит от:</w:t>
      </w:r>
    </w:p>
    <w:p w:rsidR="00C37080" w:rsidRPr="00AE62A6" w:rsidRDefault="00C37080" w:rsidP="00C37080">
      <w:pPr>
        <w:shd w:val="clear" w:color="auto" w:fill="FFFFFF"/>
        <w:rPr>
          <w:color w:val="000000"/>
        </w:rPr>
      </w:pPr>
      <w:r w:rsidRPr="00AE62A6">
        <w:rPr>
          <w:color w:val="000000"/>
        </w:rPr>
        <w:t>А) познавательных особенностей личности;</w:t>
      </w:r>
    </w:p>
    <w:p w:rsidR="00C37080" w:rsidRPr="00AE62A6" w:rsidRDefault="00C37080" w:rsidP="00C37080">
      <w:pPr>
        <w:shd w:val="clear" w:color="auto" w:fill="FFFFFF"/>
        <w:rPr>
          <w:color w:val="000000"/>
        </w:rPr>
      </w:pPr>
      <w:r w:rsidRPr="00AE62A6">
        <w:rPr>
          <w:color w:val="000000"/>
        </w:rPr>
        <w:t>Б) темперамента;</w:t>
      </w:r>
    </w:p>
    <w:p w:rsidR="00C37080" w:rsidRPr="00AE62A6" w:rsidRDefault="00C37080" w:rsidP="00C37080">
      <w:pPr>
        <w:shd w:val="clear" w:color="auto" w:fill="FFFFFF"/>
        <w:rPr>
          <w:color w:val="000000"/>
        </w:rPr>
      </w:pPr>
      <w:r w:rsidRPr="00AE62A6">
        <w:rPr>
          <w:color w:val="000000"/>
        </w:rPr>
        <w:t>В) характера;</w:t>
      </w:r>
    </w:p>
    <w:p w:rsidR="00C37080" w:rsidRPr="00AE62A6" w:rsidRDefault="00C37080" w:rsidP="00C37080">
      <w:pPr>
        <w:shd w:val="clear" w:color="auto" w:fill="FFFFFF"/>
        <w:rPr>
          <w:color w:val="000000"/>
        </w:rPr>
      </w:pPr>
      <w:r w:rsidRPr="00AE62A6">
        <w:rPr>
          <w:color w:val="000000"/>
        </w:rPr>
        <w:t>Г) эмоций.</w:t>
      </w:r>
    </w:p>
    <w:p w:rsidR="00C37080" w:rsidRPr="00AE62A6" w:rsidRDefault="00C37080" w:rsidP="00C37080">
      <w:pPr>
        <w:shd w:val="clear" w:color="auto" w:fill="FFFFFF"/>
        <w:rPr>
          <w:color w:val="000000"/>
        </w:rPr>
      </w:pPr>
      <w:r w:rsidRPr="00AE62A6">
        <w:rPr>
          <w:color w:val="000000"/>
        </w:rPr>
        <w:t>Д) все ответы верны</w:t>
      </w:r>
    </w:p>
    <w:p w:rsidR="00C37080" w:rsidRPr="00AE62A6" w:rsidRDefault="00C37080" w:rsidP="00C37080">
      <w:pPr>
        <w:shd w:val="clear" w:color="auto" w:fill="FFFFFF"/>
        <w:rPr>
          <w:color w:val="000000"/>
        </w:rPr>
      </w:pPr>
      <w:r w:rsidRPr="00AE62A6">
        <w:rPr>
          <w:b/>
          <w:bCs/>
          <w:color w:val="000000"/>
          <w:u w:val="single"/>
        </w:rPr>
        <w:t>Вопрос 132</w:t>
      </w:r>
      <w:r w:rsidRPr="00AE62A6">
        <w:rPr>
          <w:b/>
          <w:bCs/>
          <w:color w:val="000000"/>
        </w:rPr>
        <w:t>. Барьеры в общении – это:</w:t>
      </w:r>
    </w:p>
    <w:p w:rsidR="00C37080" w:rsidRPr="00AE62A6" w:rsidRDefault="00C37080" w:rsidP="00C37080">
      <w:pPr>
        <w:shd w:val="clear" w:color="auto" w:fill="FFFFFF"/>
        <w:rPr>
          <w:color w:val="000000"/>
        </w:rPr>
      </w:pPr>
      <w:r w:rsidRPr="00AE62A6">
        <w:rPr>
          <w:color w:val="000000"/>
        </w:rPr>
        <w:t>А) различия в особенностях личности;</w:t>
      </w:r>
    </w:p>
    <w:p w:rsidR="00C37080" w:rsidRPr="00AE62A6" w:rsidRDefault="00C37080" w:rsidP="00C37080">
      <w:pPr>
        <w:shd w:val="clear" w:color="auto" w:fill="FFFFFF"/>
        <w:rPr>
          <w:color w:val="000000"/>
        </w:rPr>
      </w:pPr>
      <w:r w:rsidRPr="00AE62A6">
        <w:rPr>
          <w:color w:val="000000"/>
        </w:rPr>
        <w:t>Б) препятствия на пути к психологическому контакту;</w:t>
      </w:r>
    </w:p>
    <w:p w:rsidR="00C37080" w:rsidRPr="00AE62A6" w:rsidRDefault="00C37080" w:rsidP="00C37080">
      <w:pPr>
        <w:shd w:val="clear" w:color="auto" w:fill="FFFFFF"/>
        <w:rPr>
          <w:color w:val="000000"/>
        </w:rPr>
      </w:pPr>
      <w:r w:rsidRPr="00AE62A6">
        <w:rPr>
          <w:color w:val="000000"/>
        </w:rPr>
        <w:t>В) неправильная речь;</w:t>
      </w:r>
    </w:p>
    <w:p w:rsidR="00C37080" w:rsidRPr="00AE62A6" w:rsidRDefault="00C37080" w:rsidP="00C37080">
      <w:pPr>
        <w:shd w:val="clear" w:color="auto" w:fill="FFFFFF"/>
        <w:rPr>
          <w:color w:val="000000"/>
        </w:rPr>
      </w:pPr>
      <w:r w:rsidRPr="00AE62A6">
        <w:rPr>
          <w:color w:val="000000"/>
        </w:rPr>
        <w:lastRenderedPageBreak/>
        <w:t>Г) незнание правил общения.</w:t>
      </w:r>
    </w:p>
    <w:p w:rsidR="00C37080" w:rsidRPr="00AE62A6" w:rsidRDefault="00C37080" w:rsidP="00C37080">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C37080" w:rsidRPr="00AE62A6" w:rsidTr="00D120BD">
        <w:tc>
          <w:tcPr>
            <w:tcW w:w="9571" w:type="dxa"/>
            <w:shd w:val="clear" w:color="auto" w:fill="auto"/>
          </w:tcPr>
          <w:p w:rsidR="00C37080" w:rsidRPr="00AE62A6" w:rsidRDefault="00C37080" w:rsidP="00D120BD">
            <w:r w:rsidRPr="00AE62A6">
              <w:rPr>
                <w:b/>
                <w:bCs/>
              </w:rPr>
              <w:t>Эталоны ответов</w:t>
            </w:r>
          </w:p>
          <w:p w:rsidR="00C37080" w:rsidRPr="00AE62A6" w:rsidRDefault="00C37080" w:rsidP="00D120BD"/>
          <w:tbl>
            <w:tblPr>
              <w:tblW w:w="9570" w:type="dxa"/>
              <w:tblCellMar>
                <w:left w:w="0" w:type="dxa"/>
                <w:right w:w="0" w:type="dxa"/>
              </w:tblCellMar>
              <w:tblLook w:val="04A0"/>
            </w:tblPr>
            <w:tblGrid>
              <w:gridCol w:w="1595"/>
              <w:gridCol w:w="1595"/>
              <w:gridCol w:w="1595"/>
              <w:gridCol w:w="1595"/>
              <w:gridCol w:w="1595"/>
              <w:gridCol w:w="1595"/>
            </w:tblGrid>
            <w:tr w:rsidR="00C37080" w:rsidRPr="00AE62A6" w:rsidTr="00D120BD">
              <w:tc>
                <w:tcPr>
                  <w:tcW w:w="1380" w:type="dxa"/>
                  <w:tcBorders>
                    <w:top w:val="nil"/>
                    <w:left w:val="nil"/>
                    <w:bottom w:val="nil"/>
                    <w:right w:val="nil"/>
                  </w:tcBorders>
                  <w:hideMark/>
                </w:tcPr>
                <w:p w:rsidR="00C37080" w:rsidRPr="00AE62A6" w:rsidRDefault="00C37080" w:rsidP="00D120BD">
                  <w:r w:rsidRPr="00AE62A6">
                    <w:t>№ </w:t>
                  </w:r>
                  <w:r w:rsidRPr="00AE62A6">
                    <w:rPr>
                      <w:b/>
                      <w:bCs/>
                    </w:rPr>
                    <w:t>вопроса</w:t>
                  </w:r>
                </w:p>
              </w:tc>
              <w:tc>
                <w:tcPr>
                  <w:tcW w:w="1380" w:type="dxa"/>
                  <w:tcBorders>
                    <w:top w:val="nil"/>
                    <w:left w:val="nil"/>
                    <w:bottom w:val="nil"/>
                    <w:right w:val="nil"/>
                  </w:tcBorders>
                  <w:hideMark/>
                </w:tcPr>
                <w:p w:rsidR="00C37080" w:rsidRPr="00AE62A6" w:rsidRDefault="00C37080" w:rsidP="00D120BD">
                  <w:r w:rsidRPr="00AE62A6">
                    <w:rPr>
                      <w:b/>
                      <w:bCs/>
                    </w:rPr>
                    <w:t>Ответ</w:t>
                  </w:r>
                </w:p>
              </w:tc>
              <w:tc>
                <w:tcPr>
                  <w:tcW w:w="1380" w:type="dxa"/>
                  <w:tcBorders>
                    <w:top w:val="nil"/>
                    <w:left w:val="nil"/>
                    <w:bottom w:val="nil"/>
                    <w:right w:val="nil"/>
                  </w:tcBorders>
                  <w:hideMark/>
                </w:tcPr>
                <w:p w:rsidR="00C37080" w:rsidRPr="00AE62A6" w:rsidRDefault="00C37080" w:rsidP="00D120BD">
                  <w:r w:rsidRPr="00AE62A6">
                    <w:t>№ </w:t>
                  </w:r>
                  <w:r w:rsidRPr="00AE62A6">
                    <w:rPr>
                      <w:b/>
                      <w:bCs/>
                    </w:rPr>
                    <w:t>вопроса</w:t>
                  </w:r>
                </w:p>
              </w:tc>
              <w:tc>
                <w:tcPr>
                  <w:tcW w:w="1380" w:type="dxa"/>
                  <w:tcBorders>
                    <w:top w:val="nil"/>
                    <w:left w:val="nil"/>
                    <w:bottom w:val="nil"/>
                    <w:right w:val="nil"/>
                  </w:tcBorders>
                  <w:hideMark/>
                </w:tcPr>
                <w:p w:rsidR="00C37080" w:rsidRPr="00AE62A6" w:rsidRDefault="00C37080" w:rsidP="00D120BD">
                  <w:r w:rsidRPr="00AE62A6">
                    <w:rPr>
                      <w:b/>
                      <w:bCs/>
                    </w:rPr>
                    <w:t>Ответ</w:t>
                  </w:r>
                </w:p>
              </w:tc>
              <w:tc>
                <w:tcPr>
                  <w:tcW w:w="1380" w:type="dxa"/>
                  <w:tcBorders>
                    <w:top w:val="nil"/>
                    <w:left w:val="nil"/>
                    <w:bottom w:val="nil"/>
                    <w:right w:val="nil"/>
                  </w:tcBorders>
                  <w:hideMark/>
                </w:tcPr>
                <w:p w:rsidR="00C37080" w:rsidRPr="00AE62A6" w:rsidRDefault="00C37080" w:rsidP="00D120BD">
                  <w:r w:rsidRPr="00AE62A6">
                    <w:t>№ </w:t>
                  </w:r>
                  <w:r w:rsidRPr="00AE62A6">
                    <w:rPr>
                      <w:b/>
                      <w:bCs/>
                    </w:rPr>
                    <w:t>вопроса</w:t>
                  </w:r>
                </w:p>
              </w:tc>
              <w:tc>
                <w:tcPr>
                  <w:tcW w:w="1380" w:type="dxa"/>
                  <w:tcBorders>
                    <w:top w:val="nil"/>
                    <w:left w:val="nil"/>
                    <w:bottom w:val="nil"/>
                    <w:right w:val="nil"/>
                  </w:tcBorders>
                  <w:hideMark/>
                </w:tcPr>
                <w:p w:rsidR="00C37080" w:rsidRPr="00AE62A6" w:rsidRDefault="00C37080" w:rsidP="00D120BD">
                  <w:r w:rsidRPr="00AE62A6">
                    <w:rPr>
                      <w:b/>
                      <w:bCs/>
                    </w:rPr>
                    <w:t>Ответ</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1</w:t>
                  </w:r>
                </w:p>
              </w:tc>
              <w:tc>
                <w:tcPr>
                  <w:tcW w:w="1380" w:type="dxa"/>
                  <w:tcBorders>
                    <w:top w:val="nil"/>
                    <w:left w:val="nil"/>
                    <w:bottom w:val="nil"/>
                    <w:right w:val="nil"/>
                  </w:tcBorders>
                  <w:hideMark/>
                </w:tcPr>
                <w:p w:rsidR="00C37080" w:rsidRPr="00AE62A6" w:rsidRDefault="00C37080" w:rsidP="00D120BD">
                  <w:r w:rsidRPr="00AE62A6">
                    <w:rPr>
                      <w:b/>
                      <w:bCs/>
                    </w:rPr>
                    <w:t>2</w:t>
                  </w:r>
                </w:p>
              </w:tc>
              <w:tc>
                <w:tcPr>
                  <w:tcW w:w="1380" w:type="dxa"/>
                  <w:tcBorders>
                    <w:top w:val="nil"/>
                    <w:left w:val="nil"/>
                    <w:bottom w:val="nil"/>
                    <w:right w:val="nil"/>
                  </w:tcBorders>
                  <w:hideMark/>
                </w:tcPr>
                <w:p w:rsidR="00C37080" w:rsidRPr="00AE62A6" w:rsidRDefault="00C37080" w:rsidP="00D120BD">
                  <w:r w:rsidRPr="00AE62A6">
                    <w:rPr>
                      <w:b/>
                      <w:bCs/>
                    </w:rPr>
                    <w:t>46</w:t>
                  </w:r>
                </w:p>
              </w:tc>
              <w:tc>
                <w:tcPr>
                  <w:tcW w:w="1380" w:type="dxa"/>
                  <w:tcBorders>
                    <w:top w:val="nil"/>
                    <w:left w:val="nil"/>
                    <w:bottom w:val="nil"/>
                    <w:right w:val="nil"/>
                  </w:tcBorders>
                  <w:hideMark/>
                </w:tcPr>
                <w:p w:rsidR="00C37080" w:rsidRPr="00AE62A6" w:rsidRDefault="00C37080" w:rsidP="00D120BD">
                  <w:r w:rsidRPr="00AE62A6">
                    <w:rPr>
                      <w:b/>
                      <w:bCs/>
                    </w:rPr>
                    <w:t>1, 2, 3</w:t>
                  </w:r>
                </w:p>
              </w:tc>
              <w:tc>
                <w:tcPr>
                  <w:tcW w:w="1380" w:type="dxa"/>
                  <w:tcBorders>
                    <w:top w:val="nil"/>
                    <w:left w:val="nil"/>
                    <w:bottom w:val="nil"/>
                    <w:right w:val="nil"/>
                  </w:tcBorders>
                  <w:hideMark/>
                </w:tcPr>
                <w:p w:rsidR="00C37080" w:rsidRPr="00AE62A6" w:rsidRDefault="00C37080" w:rsidP="00D120BD">
                  <w:r w:rsidRPr="00AE62A6">
                    <w:rPr>
                      <w:b/>
                      <w:bCs/>
                    </w:rPr>
                    <w:t>91</w:t>
                  </w:r>
                </w:p>
              </w:tc>
              <w:tc>
                <w:tcPr>
                  <w:tcW w:w="1380" w:type="dxa"/>
                  <w:tcBorders>
                    <w:top w:val="nil"/>
                    <w:left w:val="nil"/>
                    <w:bottom w:val="nil"/>
                    <w:right w:val="nil"/>
                  </w:tcBorders>
                  <w:hideMark/>
                </w:tcPr>
                <w:p w:rsidR="00C37080" w:rsidRPr="00AE62A6" w:rsidRDefault="00C37080" w:rsidP="00D120BD">
                  <w:r w:rsidRPr="00AE62A6">
                    <w:rPr>
                      <w:b/>
                      <w:bCs/>
                    </w:rPr>
                    <w:t>3</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2</w:t>
                  </w:r>
                </w:p>
              </w:tc>
              <w:tc>
                <w:tcPr>
                  <w:tcW w:w="1380" w:type="dxa"/>
                  <w:tcBorders>
                    <w:top w:val="nil"/>
                    <w:left w:val="nil"/>
                    <w:bottom w:val="nil"/>
                    <w:right w:val="nil"/>
                  </w:tcBorders>
                  <w:hideMark/>
                </w:tcPr>
                <w:p w:rsidR="00C37080" w:rsidRPr="00AE62A6" w:rsidRDefault="00C37080" w:rsidP="00D120BD">
                  <w:r w:rsidRPr="00AE62A6">
                    <w:rPr>
                      <w:b/>
                      <w:bCs/>
                    </w:rPr>
                    <w:t>1, 2</w:t>
                  </w:r>
                </w:p>
              </w:tc>
              <w:tc>
                <w:tcPr>
                  <w:tcW w:w="1380" w:type="dxa"/>
                  <w:tcBorders>
                    <w:top w:val="nil"/>
                    <w:left w:val="nil"/>
                    <w:bottom w:val="nil"/>
                    <w:right w:val="nil"/>
                  </w:tcBorders>
                  <w:hideMark/>
                </w:tcPr>
                <w:p w:rsidR="00C37080" w:rsidRPr="00AE62A6" w:rsidRDefault="00C37080" w:rsidP="00D120BD">
                  <w:r w:rsidRPr="00AE62A6">
                    <w:rPr>
                      <w:b/>
                      <w:bCs/>
                    </w:rPr>
                    <w:t>47</w:t>
                  </w:r>
                </w:p>
              </w:tc>
              <w:tc>
                <w:tcPr>
                  <w:tcW w:w="1380" w:type="dxa"/>
                  <w:tcBorders>
                    <w:top w:val="nil"/>
                    <w:left w:val="nil"/>
                    <w:bottom w:val="nil"/>
                    <w:right w:val="nil"/>
                  </w:tcBorders>
                  <w:hideMark/>
                </w:tcPr>
                <w:p w:rsidR="00C37080" w:rsidRPr="00AE62A6" w:rsidRDefault="00C37080" w:rsidP="00D120BD">
                  <w:r w:rsidRPr="00AE62A6">
                    <w:rPr>
                      <w:b/>
                      <w:bCs/>
                    </w:rPr>
                    <w:t>2, 3, 4</w:t>
                  </w:r>
                </w:p>
              </w:tc>
              <w:tc>
                <w:tcPr>
                  <w:tcW w:w="1380" w:type="dxa"/>
                  <w:tcBorders>
                    <w:top w:val="nil"/>
                    <w:left w:val="nil"/>
                    <w:bottom w:val="nil"/>
                    <w:right w:val="nil"/>
                  </w:tcBorders>
                  <w:hideMark/>
                </w:tcPr>
                <w:p w:rsidR="00C37080" w:rsidRPr="00AE62A6" w:rsidRDefault="00C37080" w:rsidP="00D120BD">
                  <w:r w:rsidRPr="00AE62A6">
                    <w:rPr>
                      <w:b/>
                      <w:bCs/>
                    </w:rPr>
                    <w:t>92</w:t>
                  </w:r>
                </w:p>
              </w:tc>
              <w:tc>
                <w:tcPr>
                  <w:tcW w:w="1380" w:type="dxa"/>
                  <w:tcBorders>
                    <w:top w:val="nil"/>
                    <w:left w:val="nil"/>
                    <w:bottom w:val="nil"/>
                    <w:right w:val="nil"/>
                  </w:tcBorders>
                  <w:hideMark/>
                </w:tcPr>
                <w:p w:rsidR="00C37080" w:rsidRPr="00AE62A6" w:rsidRDefault="00C37080" w:rsidP="00D120BD">
                  <w:r w:rsidRPr="00AE62A6">
                    <w:rPr>
                      <w:b/>
                      <w:bCs/>
                    </w:rPr>
                    <w:t>2,3</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3</w:t>
                  </w:r>
                </w:p>
              </w:tc>
              <w:tc>
                <w:tcPr>
                  <w:tcW w:w="1380" w:type="dxa"/>
                  <w:tcBorders>
                    <w:top w:val="nil"/>
                    <w:left w:val="nil"/>
                    <w:bottom w:val="nil"/>
                    <w:right w:val="nil"/>
                  </w:tcBorders>
                  <w:hideMark/>
                </w:tcPr>
                <w:p w:rsidR="00C37080" w:rsidRPr="00AE62A6" w:rsidRDefault="00C37080" w:rsidP="00D120BD">
                  <w:r w:rsidRPr="00AE62A6">
                    <w:rPr>
                      <w:b/>
                      <w:bCs/>
                    </w:rPr>
                    <w:t>1</w:t>
                  </w:r>
                </w:p>
              </w:tc>
              <w:tc>
                <w:tcPr>
                  <w:tcW w:w="1380" w:type="dxa"/>
                  <w:tcBorders>
                    <w:top w:val="nil"/>
                    <w:left w:val="nil"/>
                    <w:bottom w:val="nil"/>
                    <w:right w:val="nil"/>
                  </w:tcBorders>
                  <w:hideMark/>
                </w:tcPr>
                <w:p w:rsidR="00C37080" w:rsidRPr="00AE62A6" w:rsidRDefault="00C37080" w:rsidP="00D120BD">
                  <w:r w:rsidRPr="00AE62A6">
                    <w:rPr>
                      <w:b/>
                      <w:bCs/>
                    </w:rPr>
                    <w:t>48</w:t>
                  </w:r>
                </w:p>
              </w:tc>
              <w:tc>
                <w:tcPr>
                  <w:tcW w:w="1380" w:type="dxa"/>
                  <w:tcBorders>
                    <w:top w:val="nil"/>
                    <w:left w:val="nil"/>
                    <w:bottom w:val="nil"/>
                    <w:right w:val="nil"/>
                  </w:tcBorders>
                  <w:hideMark/>
                </w:tcPr>
                <w:p w:rsidR="00C37080" w:rsidRPr="00AE62A6" w:rsidRDefault="00C37080" w:rsidP="00D120BD">
                  <w:r w:rsidRPr="00AE62A6">
                    <w:rPr>
                      <w:b/>
                      <w:bCs/>
                    </w:rPr>
                    <w:t>1, 2</w:t>
                  </w:r>
                </w:p>
              </w:tc>
              <w:tc>
                <w:tcPr>
                  <w:tcW w:w="1380" w:type="dxa"/>
                  <w:tcBorders>
                    <w:top w:val="nil"/>
                    <w:left w:val="nil"/>
                    <w:bottom w:val="nil"/>
                    <w:right w:val="nil"/>
                  </w:tcBorders>
                  <w:hideMark/>
                </w:tcPr>
                <w:p w:rsidR="00C37080" w:rsidRPr="00AE62A6" w:rsidRDefault="00C37080" w:rsidP="00D120BD">
                  <w:r w:rsidRPr="00AE62A6">
                    <w:rPr>
                      <w:b/>
                      <w:bCs/>
                    </w:rPr>
                    <w:t>93</w:t>
                  </w:r>
                </w:p>
              </w:tc>
              <w:tc>
                <w:tcPr>
                  <w:tcW w:w="1380" w:type="dxa"/>
                  <w:tcBorders>
                    <w:top w:val="nil"/>
                    <w:left w:val="nil"/>
                    <w:bottom w:val="nil"/>
                    <w:right w:val="nil"/>
                  </w:tcBorders>
                  <w:hideMark/>
                </w:tcPr>
                <w:p w:rsidR="00C37080" w:rsidRPr="00AE62A6" w:rsidRDefault="00C37080" w:rsidP="00D120BD">
                  <w:r w:rsidRPr="00AE62A6">
                    <w:rPr>
                      <w:b/>
                      <w:bCs/>
                    </w:rPr>
                    <w:t>2</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4</w:t>
                  </w:r>
                </w:p>
              </w:tc>
              <w:tc>
                <w:tcPr>
                  <w:tcW w:w="1380" w:type="dxa"/>
                  <w:tcBorders>
                    <w:top w:val="nil"/>
                    <w:left w:val="nil"/>
                    <w:bottom w:val="nil"/>
                    <w:right w:val="nil"/>
                  </w:tcBorders>
                  <w:hideMark/>
                </w:tcPr>
                <w:p w:rsidR="00C37080" w:rsidRPr="00AE62A6" w:rsidRDefault="00C37080" w:rsidP="00D120BD">
                  <w:r w:rsidRPr="00AE62A6">
                    <w:rPr>
                      <w:b/>
                      <w:bCs/>
                    </w:rPr>
                    <w:t>5</w:t>
                  </w:r>
                </w:p>
              </w:tc>
              <w:tc>
                <w:tcPr>
                  <w:tcW w:w="1380" w:type="dxa"/>
                  <w:tcBorders>
                    <w:top w:val="nil"/>
                    <w:left w:val="nil"/>
                    <w:bottom w:val="nil"/>
                    <w:right w:val="nil"/>
                  </w:tcBorders>
                  <w:hideMark/>
                </w:tcPr>
                <w:p w:rsidR="00C37080" w:rsidRPr="00AE62A6" w:rsidRDefault="00C37080" w:rsidP="00D120BD">
                  <w:r w:rsidRPr="00AE62A6">
                    <w:rPr>
                      <w:b/>
                      <w:bCs/>
                    </w:rPr>
                    <w:t>49</w:t>
                  </w:r>
                </w:p>
              </w:tc>
              <w:tc>
                <w:tcPr>
                  <w:tcW w:w="1380" w:type="dxa"/>
                  <w:tcBorders>
                    <w:top w:val="nil"/>
                    <w:left w:val="nil"/>
                    <w:bottom w:val="nil"/>
                    <w:right w:val="nil"/>
                  </w:tcBorders>
                  <w:hideMark/>
                </w:tcPr>
                <w:p w:rsidR="00C37080" w:rsidRPr="00AE62A6" w:rsidRDefault="00C37080" w:rsidP="00D120BD">
                  <w:r w:rsidRPr="00AE62A6">
                    <w:rPr>
                      <w:b/>
                      <w:bCs/>
                    </w:rPr>
                    <w:t>2, 3</w:t>
                  </w:r>
                </w:p>
              </w:tc>
              <w:tc>
                <w:tcPr>
                  <w:tcW w:w="1380" w:type="dxa"/>
                  <w:tcBorders>
                    <w:top w:val="nil"/>
                    <w:left w:val="nil"/>
                    <w:bottom w:val="nil"/>
                    <w:right w:val="nil"/>
                  </w:tcBorders>
                  <w:hideMark/>
                </w:tcPr>
                <w:p w:rsidR="00C37080" w:rsidRPr="00AE62A6" w:rsidRDefault="00C37080" w:rsidP="00D120BD">
                  <w:r w:rsidRPr="00AE62A6">
                    <w:rPr>
                      <w:b/>
                      <w:bCs/>
                    </w:rPr>
                    <w:t>94</w:t>
                  </w:r>
                </w:p>
              </w:tc>
              <w:tc>
                <w:tcPr>
                  <w:tcW w:w="1380" w:type="dxa"/>
                  <w:tcBorders>
                    <w:top w:val="nil"/>
                    <w:left w:val="nil"/>
                    <w:bottom w:val="nil"/>
                    <w:right w:val="nil"/>
                  </w:tcBorders>
                  <w:hideMark/>
                </w:tcPr>
                <w:p w:rsidR="00C37080" w:rsidRPr="00AE62A6" w:rsidRDefault="00C37080" w:rsidP="00D120BD">
                  <w:r w:rsidRPr="00AE62A6">
                    <w:rPr>
                      <w:b/>
                      <w:bCs/>
                    </w:rPr>
                    <w:t>1,2,3,5</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5</w:t>
                  </w:r>
                </w:p>
              </w:tc>
              <w:tc>
                <w:tcPr>
                  <w:tcW w:w="1380" w:type="dxa"/>
                  <w:tcBorders>
                    <w:top w:val="nil"/>
                    <w:left w:val="nil"/>
                    <w:bottom w:val="nil"/>
                    <w:right w:val="nil"/>
                  </w:tcBorders>
                  <w:hideMark/>
                </w:tcPr>
                <w:p w:rsidR="00C37080" w:rsidRPr="00AE62A6" w:rsidRDefault="00C37080" w:rsidP="00D120BD">
                  <w:r w:rsidRPr="00AE62A6">
                    <w:rPr>
                      <w:b/>
                      <w:bCs/>
                    </w:rPr>
                    <w:t>2, 5</w:t>
                  </w:r>
                </w:p>
              </w:tc>
              <w:tc>
                <w:tcPr>
                  <w:tcW w:w="1380" w:type="dxa"/>
                  <w:tcBorders>
                    <w:top w:val="nil"/>
                    <w:left w:val="nil"/>
                    <w:bottom w:val="nil"/>
                    <w:right w:val="nil"/>
                  </w:tcBorders>
                  <w:hideMark/>
                </w:tcPr>
                <w:p w:rsidR="00C37080" w:rsidRPr="00AE62A6" w:rsidRDefault="00C37080" w:rsidP="00D120BD">
                  <w:r w:rsidRPr="00AE62A6">
                    <w:rPr>
                      <w:b/>
                      <w:bCs/>
                    </w:rPr>
                    <w:t>50</w:t>
                  </w:r>
                </w:p>
              </w:tc>
              <w:tc>
                <w:tcPr>
                  <w:tcW w:w="1380" w:type="dxa"/>
                  <w:tcBorders>
                    <w:top w:val="nil"/>
                    <w:left w:val="nil"/>
                    <w:bottom w:val="nil"/>
                    <w:right w:val="nil"/>
                  </w:tcBorders>
                  <w:hideMark/>
                </w:tcPr>
                <w:p w:rsidR="00C37080" w:rsidRPr="00AE62A6" w:rsidRDefault="00C37080" w:rsidP="00D120BD">
                  <w:r w:rsidRPr="00AE62A6">
                    <w:rPr>
                      <w:b/>
                      <w:bCs/>
                    </w:rPr>
                    <w:t>1 ,2, 5</w:t>
                  </w:r>
                </w:p>
              </w:tc>
              <w:tc>
                <w:tcPr>
                  <w:tcW w:w="1380" w:type="dxa"/>
                  <w:tcBorders>
                    <w:top w:val="nil"/>
                    <w:left w:val="nil"/>
                    <w:bottom w:val="nil"/>
                    <w:right w:val="nil"/>
                  </w:tcBorders>
                  <w:hideMark/>
                </w:tcPr>
                <w:p w:rsidR="00C37080" w:rsidRPr="00AE62A6" w:rsidRDefault="00C37080" w:rsidP="00D120BD">
                  <w:r w:rsidRPr="00AE62A6">
                    <w:rPr>
                      <w:b/>
                      <w:bCs/>
                    </w:rPr>
                    <w:t>95</w:t>
                  </w:r>
                </w:p>
              </w:tc>
              <w:tc>
                <w:tcPr>
                  <w:tcW w:w="1380" w:type="dxa"/>
                  <w:tcBorders>
                    <w:top w:val="nil"/>
                    <w:left w:val="nil"/>
                    <w:bottom w:val="nil"/>
                    <w:right w:val="nil"/>
                  </w:tcBorders>
                  <w:hideMark/>
                </w:tcPr>
                <w:p w:rsidR="00C37080" w:rsidRPr="00AE62A6" w:rsidRDefault="00C37080" w:rsidP="00D120BD">
                  <w:r w:rsidRPr="00AE62A6">
                    <w:rPr>
                      <w:b/>
                      <w:bCs/>
                    </w:rPr>
                    <w:t>2</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6</w:t>
                  </w:r>
                </w:p>
              </w:tc>
              <w:tc>
                <w:tcPr>
                  <w:tcW w:w="1380" w:type="dxa"/>
                  <w:tcBorders>
                    <w:top w:val="nil"/>
                    <w:left w:val="nil"/>
                    <w:bottom w:val="nil"/>
                    <w:right w:val="nil"/>
                  </w:tcBorders>
                  <w:hideMark/>
                </w:tcPr>
                <w:p w:rsidR="00C37080" w:rsidRPr="00AE62A6" w:rsidRDefault="00C37080" w:rsidP="00D120BD">
                  <w:r w:rsidRPr="00AE62A6">
                    <w:rPr>
                      <w:b/>
                      <w:bCs/>
                    </w:rPr>
                    <w:t>1, 2, 4, 5</w:t>
                  </w:r>
                </w:p>
              </w:tc>
              <w:tc>
                <w:tcPr>
                  <w:tcW w:w="1380" w:type="dxa"/>
                  <w:tcBorders>
                    <w:top w:val="nil"/>
                    <w:left w:val="nil"/>
                    <w:bottom w:val="nil"/>
                    <w:right w:val="nil"/>
                  </w:tcBorders>
                  <w:hideMark/>
                </w:tcPr>
                <w:p w:rsidR="00C37080" w:rsidRPr="00AE62A6" w:rsidRDefault="00C37080" w:rsidP="00D120BD">
                  <w:r w:rsidRPr="00AE62A6">
                    <w:rPr>
                      <w:b/>
                      <w:bCs/>
                    </w:rPr>
                    <w:t>51</w:t>
                  </w:r>
                </w:p>
              </w:tc>
              <w:tc>
                <w:tcPr>
                  <w:tcW w:w="1380" w:type="dxa"/>
                  <w:tcBorders>
                    <w:top w:val="nil"/>
                    <w:left w:val="nil"/>
                    <w:bottom w:val="nil"/>
                    <w:right w:val="nil"/>
                  </w:tcBorders>
                  <w:hideMark/>
                </w:tcPr>
                <w:p w:rsidR="00C37080" w:rsidRPr="00AE62A6" w:rsidRDefault="00C37080" w:rsidP="00D120BD">
                  <w:r w:rsidRPr="00AE62A6">
                    <w:rPr>
                      <w:b/>
                      <w:bCs/>
                    </w:rPr>
                    <w:t>3</w:t>
                  </w:r>
                </w:p>
              </w:tc>
              <w:tc>
                <w:tcPr>
                  <w:tcW w:w="1380" w:type="dxa"/>
                  <w:tcBorders>
                    <w:top w:val="nil"/>
                    <w:left w:val="nil"/>
                    <w:bottom w:val="nil"/>
                    <w:right w:val="nil"/>
                  </w:tcBorders>
                  <w:hideMark/>
                </w:tcPr>
                <w:p w:rsidR="00C37080" w:rsidRPr="00AE62A6" w:rsidRDefault="00C37080" w:rsidP="00D120BD">
                  <w:r w:rsidRPr="00AE62A6">
                    <w:rPr>
                      <w:b/>
                      <w:bCs/>
                    </w:rPr>
                    <w:t>96</w:t>
                  </w:r>
                </w:p>
              </w:tc>
              <w:tc>
                <w:tcPr>
                  <w:tcW w:w="1380" w:type="dxa"/>
                  <w:tcBorders>
                    <w:top w:val="nil"/>
                    <w:left w:val="nil"/>
                    <w:bottom w:val="nil"/>
                    <w:right w:val="nil"/>
                  </w:tcBorders>
                  <w:hideMark/>
                </w:tcPr>
                <w:p w:rsidR="00C37080" w:rsidRPr="00AE62A6" w:rsidRDefault="00C37080" w:rsidP="00D120BD">
                  <w:r w:rsidRPr="00AE62A6">
                    <w:rPr>
                      <w:b/>
                      <w:bCs/>
                    </w:rPr>
                    <w:t>1,2,4,5</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7</w:t>
                  </w:r>
                </w:p>
              </w:tc>
              <w:tc>
                <w:tcPr>
                  <w:tcW w:w="1380" w:type="dxa"/>
                  <w:tcBorders>
                    <w:top w:val="nil"/>
                    <w:left w:val="nil"/>
                    <w:bottom w:val="nil"/>
                    <w:right w:val="nil"/>
                  </w:tcBorders>
                  <w:hideMark/>
                </w:tcPr>
                <w:p w:rsidR="00C37080" w:rsidRPr="00AE62A6" w:rsidRDefault="00C37080" w:rsidP="00D120BD">
                  <w:r w:rsidRPr="00AE62A6">
                    <w:rPr>
                      <w:b/>
                      <w:bCs/>
                    </w:rPr>
                    <w:t>4</w:t>
                  </w:r>
                </w:p>
              </w:tc>
              <w:tc>
                <w:tcPr>
                  <w:tcW w:w="1380" w:type="dxa"/>
                  <w:tcBorders>
                    <w:top w:val="nil"/>
                    <w:left w:val="nil"/>
                    <w:bottom w:val="nil"/>
                    <w:right w:val="nil"/>
                  </w:tcBorders>
                  <w:hideMark/>
                </w:tcPr>
                <w:p w:rsidR="00C37080" w:rsidRPr="00AE62A6" w:rsidRDefault="00C37080" w:rsidP="00D120BD">
                  <w:r w:rsidRPr="00AE62A6">
                    <w:rPr>
                      <w:b/>
                      <w:bCs/>
                    </w:rPr>
                    <w:t>52</w:t>
                  </w:r>
                </w:p>
              </w:tc>
              <w:tc>
                <w:tcPr>
                  <w:tcW w:w="1380" w:type="dxa"/>
                  <w:tcBorders>
                    <w:top w:val="nil"/>
                    <w:left w:val="nil"/>
                    <w:bottom w:val="nil"/>
                    <w:right w:val="nil"/>
                  </w:tcBorders>
                  <w:hideMark/>
                </w:tcPr>
                <w:p w:rsidR="00C37080" w:rsidRPr="00AE62A6" w:rsidRDefault="00C37080" w:rsidP="00D120BD">
                  <w:r w:rsidRPr="00AE62A6">
                    <w:rPr>
                      <w:b/>
                      <w:bCs/>
                    </w:rPr>
                    <w:t>1, 3, 4</w:t>
                  </w:r>
                </w:p>
              </w:tc>
              <w:tc>
                <w:tcPr>
                  <w:tcW w:w="1380" w:type="dxa"/>
                  <w:tcBorders>
                    <w:top w:val="nil"/>
                    <w:left w:val="nil"/>
                    <w:bottom w:val="nil"/>
                    <w:right w:val="nil"/>
                  </w:tcBorders>
                  <w:hideMark/>
                </w:tcPr>
                <w:p w:rsidR="00C37080" w:rsidRPr="00AE62A6" w:rsidRDefault="00C37080" w:rsidP="00D120BD">
                  <w:r w:rsidRPr="00AE62A6">
                    <w:rPr>
                      <w:b/>
                      <w:bCs/>
                    </w:rPr>
                    <w:t>97</w:t>
                  </w:r>
                </w:p>
              </w:tc>
              <w:tc>
                <w:tcPr>
                  <w:tcW w:w="1380" w:type="dxa"/>
                  <w:tcBorders>
                    <w:top w:val="nil"/>
                    <w:left w:val="nil"/>
                    <w:bottom w:val="nil"/>
                    <w:right w:val="nil"/>
                  </w:tcBorders>
                  <w:hideMark/>
                </w:tcPr>
                <w:p w:rsidR="00C37080" w:rsidRPr="00AE62A6" w:rsidRDefault="00C37080" w:rsidP="00D120BD">
                  <w:r w:rsidRPr="00AE62A6">
                    <w:rPr>
                      <w:b/>
                      <w:bCs/>
                    </w:rPr>
                    <w:t>2</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8</w:t>
                  </w:r>
                </w:p>
              </w:tc>
              <w:tc>
                <w:tcPr>
                  <w:tcW w:w="1380" w:type="dxa"/>
                  <w:tcBorders>
                    <w:top w:val="nil"/>
                    <w:left w:val="nil"/>
                    <w:bottom w:val="nil"/>
                    <w:right w:val="nil"/>
                  </w:tcBorders>
                  <w:hideMark/>
                </w:tcPr>
                <w:p w:rsidR="00C37080" w:rsidRPr="00AE62A6" w:rsidRDefault="00C37080" w:rsidP="00D120BD">
                  <w:r w:rsidRPr="00AE62A6">
                    <w:rPr>
                      <w:b/>
                      <w:bCs/>
                    </w:rPr>
                    <w:t>1</w:t>
                  </w:r>
                </w:p>
              </w:tc>
              <w:tc>
                <w:tcPr>
                  <w:tcW w:w="1380" w:type="dxa"/>
                  <w:tcBorders>
                    <w:top w:val="nil"/>
                    <w:left w:val="nil"/>
                    <w:bottom w:val="nil"/>
                    <w:right w:val="nil"/>
                  </w:tcBorders>
                  <w:hideMark/>
                </w:tcPr>
                <w:p w:rsidR="00C37080" w:rsidRPr="00AE62A6" w:rsidRDefault="00C37080" w:rsidP="00D120BD">
                  <w:r w:rsidRPr="00AE62A6">
                    <w:rPr>
                      <w:b/>
                      <w:bCs/>
                    </w:rPr>
                    <w:t>53</w:t>
                  </w:r>
                </w:p>
              </w:tc>
              <w:tc>
                <w:tcPr>
                  <w:tcW w:w="1380" w:type="dxa"/>
                  <w:tcBorders>
                    <w:top w:val="nil"/>
                    <w:left w:val="nil"/>
                    <w:bottom w:val="nil"/>
                    <w:right w:val="nil"/>
                  </w:tcBorders>
                  <w:hideMark/>
                </w:tcPr>
                <w:p w:rsidR="00C37080" w:rsidRPr="00AE62A6" w:rsidRDefault="00C37080" w:rsidP="00D120BD">
                  <w:r w:rsidRPr="00AE62A6">
                    <w:rPr>
                      <w:b/>
                      <w:bCs/>
                    </w:rPr>
                    <w:t>2, 3</w:t>
                  </w:r>
                </w:p>
              </w:tc>
              <w:tc>
                <w:tcPr>
                  <w:tcW w:w="1380" w:type="dxa"/>
                  <w:tcBorders>
                    <w:top w:val="nil"/>
                    <w:left w:val="nil"/>
                    <w:bottom w:val="nil"/>
                    <w:right w:val="nil"/>
                  </w:tcBorders>
                  <w:hideMark/>
                </w:tcPr>
                <w:p w:rsidR="00C37080" w:rsidRPr="00AE62A6" w:rsidRDefault="00C37080" w:rsidP="00D120BD">
                  <w:r w:rsidRPr="00AE62A6">
                    <w:rPr>
                      <w:b/>
                      <w:bCs/>
                    </w:rPr>
                    <w:t>98</w:t>
                  </w:r>
                </w:p>
              </w:tc>
              <w:tc>
                <w:tcPr>
                  <w:tcW w:w="1380" w:type="dxa"/>
                  <w:tcBorders>
                    <w:top w:val="nil"/>
                    <w:left w:val="nil"/>
                    <w:bottom w:val="nil"/>
                    <w:right w:val="nil"/>
                  </w:tcBorders>
                  <w:hideMark/>
                </w:tcPr>
                <w:p w:rsidR="00C37080" w:rsidRPr="00AE62A6" w:rsidRDefault="00C37080" w:rsidP="00D120BD">
                  <w:r w:rsidRPr="00AE62A6">
                    <w:rPr>
                      <w:b/>
                      <w:bCs/>
                    </w:rPr>
                    <w:t>1-5</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9</w:t>
                  </w:r>
                </w:p>
              </w:tc>
              <w:tc>
                <w:tcPr>
                  <w:tcW w:w="1380" w:type="dxa"/>
                  <w:tcBorders>
                    <w:top w:val="nil"/>
                    <w:left w:val="nil"/>
                    <w:bottom w:val="nil"/>
                    <w:right w:val="nil"/>
                  </w:tcBorders>
                  <w:hideMark/>
                </w:tcPr>
                <w:p w:rsidR="00C37080" w:rsidRPr="00AE62A6" w:rsidRDefault="00C37080" w:rsidP="00D120BD">
                  <w:r w:rsidRPr="00AE62A6">
                    <w:rPr>
                      <w:b/>
                      <w:bCs/>
                    </w:rPr>
                    <w:t>1, 3, 4</w:t>
                  </w:r>
                </w:p>
              </w:tc>
              <w:tc>
                <w:tcPr>
                  <w:tcW w:w="1380" w:type="dxa"/>
                  <w:tcBorders>
                    <w:top w:val="nil"/>
                    <w:left w:val="nil"/>
                    <w:bottom w:val="nil"/>
                    <w:right w:val="nil"/>
                  </w:tcBorders>
                  <w:hideMark/>
                </w:tcPr>
                <w:p w:rsidR="00C37080" w:rsidRPr="00AE62A6" w:rsidRDefault="00C37080" w:rsidP="00D120BD">
                  <w:r w:rsidRPr="00AE62A6">
                    <w:rPr>
                      <w:b/>
                      <w:bCs/>
                    </w:rPr>
                    <w:t>54</w:t>
                  </w:r>
                </w:p>
              </w:tc>
              <w:tc>
                <w:tcPr>
                  <w:tcW w:w="1380" w:type="dxa"/>
                  <w:tcBorders>
                    <w:top w:val="nil"/>
                    <w:left w:val="nil"/>
                    <w:bottom w:val="nil"/>
                    <w:right w:val="nil"/>
                  </w:tcBorders>
                  <w:hideMark/>
                </w:tcPr>
                <w:p w:rsidR="00C37080" w:rsidRPr="00AE62A6" w:rsidRDefault="00C37080" w:rsidP="00D120BD">
                  <w:r w:rsidRPr="00AE62A6">
                    <w:rPr>
                      <w:b/>
                      <w:bCs/>
                    </w:rPr>
                    <w:t>3, 4</w:t>
                  </w:r>
                </w:p>
              </w:tc>
              <w:tc>
                <w:tcPr>
                  <w:tcW w:w="1380" w:type="dxa"/>
                  <w:tcBorders>
                    <w:top w:val="nil"/>
                    <w:left w:val="nil"/>
                    <w:bottom w:val="nil"/>
                    <w:right w:val="nil"/>
                  </w:tcBorders>
                  <w:hideMark/>
                </w:tcPr>
                <w:p w:rsidR="00C37080" w:rsidRPr="00AE62A6" w:rsidRDefault="00C37080" w:rsidP="00D120BD">
                  <w:r w:rsidRPr="00AE62A6">
                    <w:rPr>
                      <w:b/>
                      <w:bCs/>
                    </w:rPr>
                    <w:t>99</w:t>
                  </w:r>
                </w:p>
              </w:tc>
              <w:tc>
                <w:tcPr>
                  <w:tcW w:w="1380" w:type="dxa"/>
                  <w:tcBorders>
                    <w:top w:val="nil"/>
                    <w:left w:val="nil"/>
                    <w:bottom w:val="nil"/>
                    <w:right w:val="nil"/>
                  </w:tcBorders>
                  <w:hideMark/>
                </w:tcPr>
                <w:p w:rsidR="00C37080" w:rsidRPr="00AE62A6" w:rsidRDefault="00C37080" w:rsidP="00D120BD">
                  <w:r w:rsidRPr="00AE62A6">
                    <w:rPr>
                      <w:b/>
                      <w:bCs/>
                    </w:rPr>
                    <w:t>1</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10</w:t>
                  </w:r>
                </w:p>
              </w:tc>
              <w:tc>
                <w:tcPr>
                  <w:tcW w:w="1380" w:type="dxa"/>
                  <w:tcBorders>
                    <w:top w:val="nil"/>
                    <w:left w:val="nil"/>
                    <w:bottom w:val="nil"/>
                    <w:right w:val="nil"/>
                  </w:tcBorders>
                  <w:hideMark/>
                </w:tcPr>
                <w:p w:rsidR="00C37080" w:rsidRPr="00AE62A6" w:rsidRDefault="00C37080" w:rsidP="00D120BD">
                  <w:r w:rsidRPr="00AE62A6">
                    <w:rPr>
                      <w:b/>
                      <w:bCs/>
                    </w:rPr>
                    <w:t>1, 2 ,5</w:t>
                  </w:r>
                </w:p>
              </w:tc>
              <w:tc>
                <w:tcPr>
                  <w:tcW w:w="1380" w:type="dxa"/>
                  <w:tcBorders>
                    <w:top w:val="nil"/>
                    <w:left w:val="nil"/>
                    <w:bottom w:val="nil"/>
                    <w:right w:val="nil"/>
                  </w:tcBorders>
                  <w:hideMark/>
                </w:tcPr>
                <w:p w:rsidR="00C37080" w:rsidRPr="00AE62A6" w:rsidRDefault="00C37080" w:rsidP="00D120BD">
                  <w:r w:rsidRPr="00AE62A6">
                    <w:rPr>
                      <w:b/>
                      <w:bCs/>
                    </w:rPr>
                    <w:t>55</w:t>
                  </w:r>
                </w:p>
              </w:tc>
              <w:tc>
                <w:tcPr>
                  <w:tcW w:w="1380" w:type="dxa"/>
                  <w:tcBorders>
                    <w:top w:val="nil"/>
                    <w:left w:val="nil"/>
                    <w:bottom w:val="nil"/>
                    <w:right w:val="nil"/>
                  </w:tcBorders>
                  <w:hideMark/>
                </w:tcPr>
                <w:p w:rsidR="00C37080" w:rsidRPr="00AE62A6" w:rsidRDefault="00C37080" w:rsidP="00D120BD">
                  <w:r w:rsidRPr="00AE62A6">
                    <w:rPr>
                      <w:b/>
                      <w:bCs/>
                    </w:rPr>
                    <w:t>2, 3</w:t>
                  </w:r>
                </w:p>
              </w:tc>
              <w:tc>
                <w:tcPr>
                  <w:tcW w:w="1380" w:type="dxa"/>
                  <w:tcBorders>
                    <w:top w:val="nil"/>
                    <w:left w:val="nil"/>
                    <w:bottom w:val="nil"/>
                    <w:right w:val="nil"/>
                  </w:tcBorders>
                  <w:hideMark/>
                </w:tcPr>
                <w:p w:rsidR="00C37080" w:rsidRPr="00AE62A6" w:rsidRDefault="00C37080" w:rsidP="00D120BD">
                  <w:r w:rsidRPr="00AE62A6">
                    <w:rPr>
                      <w:b/>
                      <w:bCs/>
                    </w:rPr>
                    <w:t>100</w:t>
                  </w:r>
                </w:p>
              </w:tc>
              <w:tc>
                <w:tcPr>
                  <w:tcW w:w="1380" w:type="dxa"/>
                  <w:tcBorders>
                    <w:top w:val="nil"/>
                    <w:left w:val="nil"/>
                    <w:bottom w:val="nil"/>
                    <w:right w:val="nil"/>
                  </w:tcBorders>
                  <w:hideMark/>
                </w:tcPr>
                <w:p w:rsidR="00C37080" w:rsidRPr="00AE62A6" w:rsidRDefault="00C37080" w:rsidP="00D120BD">
                  <w:r w:rsidRPr="00AE62A6">
                    <w:rPr>
                      <w:b/>
                      <w:bCs/>
                    </w:rPr>
                    <w:t>2</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11</w:t>
                  </w:r>
                </w:p>
              </w:tc>
              <w:tc>
                <w:tcPr>
                  <w:tcW w:w="1380" w:type="dxa"/>
                  <w:tcBorders>
                    <w:top w:val="nil"/>
                    <w:left w:val="nil"/>
                    <w:bottom w:val="nil"/>
                    <w:right w:val="nil"/>
                  </w:tcBorders>
                  <w:hideMark/>
                </w:tcPr>
                <w:p w:rsidR="00C37080" w:rsidRPr="00AE62A6" w:rsidRDefault="00C37080" w:rsidP="00D120BD">
                  <w:r w:rsidRPr="00AE62A6">
                    <w:rPr>
                      <w:b/>
                      <w:bCs/>
                    </w:rPr>
                    <w:t>2</w:t>
                  </w:r>
                </w:p>
              </w:tc>
              <w:tc>
                <w:tcPr>
                  <w:tcW w:w="1380" w:type="dxa"/>
                  <w:tcBorders>
                    <w:top w:val="nil"/>
                    <w:left w:val="nil"/>
                    <w:bottom w:val="nil"/>
                    <w:right w:val="nil"/>
                  </w:tcBorders>
                  <w:hideMark/>
                </w:tcPr>
                <w:p w:rsidR="00C37080" w:rsidRPr="00AE62A6" w:rsidRDefault="00C37080" w:rsidP="00D120BD">
                  <w:r w:rsidRPr="00AE62A6">
                    <w:rPr>
                      <w:b/>
                      <w:bCs/>
                    </w:rPr>
                    <w:t>56</w:t>
                  </w:r>
                </w:p>
              </w:tc>
              <w:tc>
                <w:tcPr>
                  <w:tcW w:w="1380" w:type="dxa"/>
                  <w:tcBorders>
                    <w:top w:val="nil"/>
                    <w:left w:val="nil"/>
                    <w:bottom w:val="nil"/>
                    <w:right w:val="nil"/>
                  </w:tcBorders>
                  <w:hideMark/>
                </w:tcPr>
                <w:p w:rsidR="00C37080" w:rsidRPr="00AE62A6" w:rsidRDefault="00C37080" w:rsidP="00D120BD">
                  <w:r w:rsidRPr="00AE62A6">
                    <w:rPr>
                      <w:b/>
                      <w:bCs/>
                    </w:rPr>
                    <w:t>1, 2</w:t>
                  </w:r>
                </w:p>
              </w:tc>
              <w:tc>
                <w:tcPr>
                  <w:tcW w:w="1380" w:type="dxa"/>
                  <w:tcBorders>
                    <w:top w:val="nil"/>
                    <w:left w:val="nil"/>
                    <w:bottom w:val="nil"/>
                    <w:right w:val="nil"/>
                  </w:tcBorders>
                  <w:hideMark/>
                </w:tcPr>
                <w:p w:rsidR="00C37080" w:rsidRPr="00AE62A6" w:rsidRDefault="00C37080" w:rsidP="00D120BD">
                  <w:r w:rsidRPr="00AE62A6">
                    <w:rPr>
                      <w:b/>
                      <w:bCs/>
                    </w:rPr>
                    <w:t>101</w:t>
                  </w:r>
                </w:p>
              </w:tc>
              <w:tc>
                <w:tcPr>
                  <w:tcW w:w="1380" w:type="dxa"/>
                  <w:tcBorders>
                    <w:top w:val="nil"/>
                    <w:left w:val="nil"/>
                    <w:bottom w:val="nil"/>
                    <w:right w:val="nil"/>
                  </w:tcBorders>
                  <w:hideMark/>
                </w:tcPr>
                <w:p w:rsidR="00C37080" w:rsidRPr="00AE62A6" w:rsidRDefault="00C37080" w:rsidP="00D120BD">
                  <w:r w:rsidRPr="00AE62A6">
                    <w:rPr>
                      <w:b/>
                      <w:bCs/>
                    </w:rPr>
                    <w:t>В</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12</w:t>
                  </w:r>
                </w:p>
              </w:tc>
              <w:tc>
                <w:tcPr>
                  <w:tcW w:w="1380" w:type="dxa"/>
                  <w:tcBorders>
                    <w:top w:val="nil"/>
                    <w:left w:val="nil"/>
                    <w:bottom w:val="nil"/>
                    <w:right w:val="nil"/>
                  </w:tcBorders>
                  <w:hideMark/>
                </w:tcPr>
                <w:p w:rsidR="00C37080" w:rsidRPr="00AE62A6" w:rsidRDefault="00C37080" w:rsidP="00D120BD">
                  <w:r w:rsidRPr="00AE62A6">
                    <w:rPr>
                      <w:b/>
                      <w:bCs/>
                    </w:rPr>
                    <w:t>2</w:t>
                  </w:r>
                </w:p>
              </w:tc>
              <w:tc>
                <w:tcPr>
                  <w:tcW w:w="1380" w:type="dxa"/>
                  <w:tcBorders>
                    <w:top w:val="nil"/>
                    <w:left w:val="nil"/>
                    <w:bottom w:val="nil"/>
                    <w:right w:val="nil"/>
                  </w:tcBorders>
                  <w:hideMark/>
                </w:tcPr>
                <w:p w:rsidR="00C37080" w:rsidRPr="00AE62A6" w:rsidRDefault="00C37080" w:rsidP="00D120BD">
                  <w:r w:rsidRPr="00AE62A6">
                    <w:rPr>
                      <w:b/>
                      <w:bCs/>
                    </w:rPr>
                    <w:t>57</w:t>
                  </w:r>
                </w:p>
              </w:tc>
              <w:tc>
                <w:tcPr>
                  <w:tcW w:w="1380" w:type="dxa"/>
                  <w:tcBorders>
                    <w:top w:val="nil"/>
                    <w:left w:val="nil"/>
                    <w:bottom w:val="nil"/>
                    <w:right w:val="nil"/>
                  </w:tcBorders>
                  <w:hideMark/>
                </w:tcPr>
                <w:p w:rsidR="00C37080" w:rsidRPr="00AE62A6" w:rsidRDefault="00C37080" w:rsidP="00D120BD">
                  <w:r w:rsidRPr="00AE62A6">
                    <w:rPr>
                      <w:b/>
                      <w:bCs/>
                    </w:rPr>
                    <w:t>3</w:t>
                  </w:r>
                </w:p>
              </w:tc>
              <w:tc>
                <w:tcPr>
                  <w:tcW w:w="1380" w:type="dxa"/>
                  <w:tcBorders>
                    <w:top w:val="nil"/>
                    <w:left w:val="nil"/>
                    <w:bottom w:val="nil"/>
                    <w:right w:val="nil"/>
                  </w:tcBorders>
                  <w:hideMark/>
                </w:tcPr>
                <w:p w:rsidR="00C37080" w:rsidRPr="00AE62A6" w:rsidRDefault="00C37080" w:rsidP="00D120BD">
                  <w:r w:rsidRPr="00AE62A6">
                    <w:rPr>
                      <w:b/>
                      <w:bCs/>
                    </w:rPr>
                    <w:t>102</w:t>
                  </w:r>
                </w:p>
              </w:tc>
              <w:tc>
                <w:tcPr>
                  <w:tcW w:w="1380" w:type="dxa"/>
                  <w:tcBorders>
                    <w:top w:val="nil"/>
                    <w:left w:val="nil"/>
                    <w:bottom w:val="nil"/>
                    <w:right w:val="nil"/>
                  </w:tcBorders>
                  <w:hideMark/>
                </w:tcPr>
                <w:p w:rsidR="00C37080" w:rsidRPr="00AE62A6" w:rsidRDefault="00C37080" w:rsidP="00D120BD">
                  <w:r w:rsidRPr="00AE62A6">
                    <w:rPr>
                      <w:b/>
                      <w:bCs/>
                    </w:rPr>
                    <w:t>Б</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13</w:t>
                  </w:r>
                </w:p>
              </w:tc>
              <w:tc>
                <w:tcPr>
                  <w:tcW w:w="1380" w:type="dxa"/>
                  <w:tcBorders>
                    <w:top w:val="nil"/>
                    <w:left w:val="nil"/>
                    <w:bottom w:val="nil"/>
                    <w:right w:val="nil"/>
                  </w:tcBorders>
                  <w:hideMark/>
                </w:tcPr>
                <w:p w:rsidR="00C37080" w:rsidRPr="00AE62A6" w:rsidRDefault="00C37080" w:rsidP="00D120BD">
                  <w:r w:rsidRPr="00AE62A6">
                    <w:rPr>
                      <w:b/>
                      <w:bCs/>
                    </w:rPr>
                    <w:t>1, 3</w:t>
                  </w:r>
                </w:p>
              </w:tc>
              <w:tc>
                <w:tcPr>
                  <w:tcW w:w="1380" w:type="dxa"/>
                  <w:tcBorders>
                    <w:top w:val="nil"/>
                    <w:left w:val="nil"/>
                    <w:bottom w:val="nil"/>
                    <w:right w:val="nil"/>
                  </w:tcBorders>
                  <w:hideMark/>
                </w:tcPr>
                <w:p w:rsidR="00C37080" w:rsidRPr="00AE62A6" w:rsidRDefault="00C37080" w:rsidP="00D120BD">
                  <w:r w:rsidRPr="00AE62A6">
                    <w:rPr>
                      <w:b/>
                      <w:bCs/>
                    </w:rPr>
                    <w:t>58</w:t>
                  </w:r>
                </w:p>
              </w:tc>
              <w:tc>
                <w:tcPr>
                  <w:tcW w:w="1380" w:type="dxa"/>
                  <w:tcBorders>
                    <w:top w:val="nil"/>
                    <w:left w:val="nil"/>
                    <w:bottom w:val="nil"/>
                    <w:right w:val="nil"/>
                  </w:tcBorders>
                  <w:hideMark/>
                </w:tcPr>
                <w:p w:rsidR="00C37080" w:rsidRPr="00AE62A6" w:rsidRDefault="00C37080" w:rsidP="00D120BD">
                  <w:r w:rsidRPr="00AE62A6">
                    <w:rPr>
                      <w:b/>
                      <w:bCs/>
                    </w:rPr>
                    <w:t>1, 2, 4</w:t>
                  </w:r>
                </w:p>
              </w:tc>
              <w:tc>
                <w:tcPr>
                  <w:tcW w:w="1380" w:type="dxa"/>
                  <w:tcBorders>
                    <w:top w:val="nil"/>
                    <w:left w:val="nil"/>
                    <w:bottom w:val="nil"/>
                    <w:right w:val="nil"/>
                  </w:tcBorders>
                  <w:hideMark/>
                </w:tcPr>
                <w:p w:rsidR="00C37080" w:rsidRPr="00AE62A6" w:rsidRDefault="00C37080" w:rsidP="00D120BD">
                  <w:r w:rsidRPr="00AE62A6">
                    <w:rPr>
                      <w:b/>
                      <w:bCs/>
                    </w:rPr>
                    <w:t>103</w:t>
                  </w:r>
                </w:p>
              </w:tc>
              <w:tc>
                <w:tcPr>
                  <w:tcW w:w="1380" w:type="dxa"/>
                  <w:tcBorders>
                    <w:top w:val="nil"/>
                    <w:left w:val="nil"/>
                    <w:bottom w:val="nil"/>
                    <w:right w:val="nil"/>
                  </w:tcBorders>
                  <w:hideMark/>
                </w:tcPr>
                <w:p w:rsidR="00C37080" w:rsidRPr="00AE62A6" w:rsidRDefault="00C37080" w:rsidP="00D120BD">
                  <w:r w:rsidRPr="00AE62A6">
                    <w:rPr>
                      <w:b/>
                      <w:bCs/>
                    </w:rPr>
                    <w:t>А,В</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14</w:t>
                  </w:r>
                </w:p>
              </w:tc>
              <w:tc>
                <w:tcPr>
                  <w:tcW w:w="1380" w:type="dxa"/>
                  <w:tcBorders>
                    <w:top w:val="nil"/>
                    <w:left w:val="nil"/>
                    <w:bottom w:val="nil"/>
                    <w:right w:val="nil"/>
                  </w:tcBorders>
                  <w:hideMark/>
                </w:tcPr>
                <w:p w:rsidR="00C37080" w:rsidRPr="00AE62A6" w:rsidRDefault="00C37080" w:rsidP="00D120BD">
                  <w:r w:rsidRPr="00AE62A6">
                    <w:rPr>
                      <w:b/>
                      <w:bCs/>
                    </w:rPr>
                    <w:t>1, 3</w:t>
                  </w:r>
                </w:p>
              </w:tc>
              <w:tc>
                <w:tcPr>
                  <w:tcW w:w="1380" w:type="dxa"/>
                  <w:tcBorders>
                    <w:top w:val="nil"/>
                    <w:left w:val="nil"/>
                    <w:bottom w:val="nil"/>
                    <w:right w:val="nil"/>
                  </w:tcBorders>
                  <w:hideMark/>
                </w:tcPr>
                <w:p w:rsidR="00C37080" w:rsidRPr="00AE62A6" w:rsidRDefault="00C37080" w:rsidP="00D120BD">
                  <w:r w:rsidRPr="00AE62A6">
                    <w:rPr>
                      <w:b/>
                      <w:bCs/>
                    </w:rPr>
                    <w:t>59</w:t>
                  </w:r>
                </w:p>
              </w:tc>
              <w:tc>
                <w:tcPr>
                  <w:tcW w:w="1380" w:type="dxa"/>
                  <w:tcBorders>
                    <w:top w:val="nil"/>
                    <w:left w:val="nil"/>
                    <w:bottom w:val="nil"/>
                    <w:right w:val="nil"/>
                  </w:tcBorders>
                  <w:hideMark/>
                </w:tcPr>
                <w:p w:rsidR="00C37080" w:rsidRPr="00AE62A6" w:rsidRDefault="00C37080" w:rsidP="00D120BD">
                  <w:r w:rsidRPr="00AE62A6">
                    <w:rPr>
                      <w:b/>
                      <w:bCs/>
                    </w:rPr>
                    <w:t>1, 3, 4, 5</w:t>
                  </w:r>
                </w:p>
              </w:tc>
              <w:tc>
                <w:tcPr>
                  <w:tcW w:w="1380" w:type="dxa"/>
                  <w:tcBorders>
                    <w:top w:val="nil"/>
                    <w:left w:val="nil"/>
                    <w:bottom w:val="nil"/>
                    <w:right w:val="nil"/>
                  </w:tcBorders>
                  <w:hideMark/>
                </w:tcPr>
                <w:p w:rsidR="00C37080" w:rsidRPr="00AE62A6" w:rsidRDefault="00C37080" w:rsidP="00D120BD">
                  <w:r w:rsidRPr="00AE62A6">
                    <w:rPr>
                      <w:b/>
                      <w:bCs/>
                    </w:rPr>
                    <w:t>104</w:t>
                  </w:r>
                </w:p>
              </w:tc>
              <w:tc>
                <w:tcPr>
                  <w:tcW w:w="1380" w:type="dxa"/>
                  <w:tcBorders>
                    <w:top w:val="nil"/>
                    <w:left w:val="nil"/>
                    <w:bottom w:val="nil"/>
                    <w:right w:val="nil"/>
                  </w:tcBorders>
                  <w:hideMark/>
                </w:tcPr>
                <w:p w:rsidR="00C37080" w:rsidRPr="00AE62A6" w:rsidRDefault="00C37080" w:rsidP="00D120BD">
                  <w:r w:rsidRPr="00AE62A6">
                    <w:rPr>
                      <w:b/>
                      <w:bCs/>
                    </w:rPr>
                    <w:t>В</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15</w:t>
                  </w:r>
                </w:p>
              </w:tc>
              <w:tc>
                <w:tcPr>
                  <w:tcW w:w="1380" w:type="dxa"/>
                  <w:tcBorders>
                    <w:top w:val="nil"/>
                    <w:left w:val="nil"/>
                    <w:bottom w:val="nil"/>
                    <w:right w:val="nil"/>
                  </w:tcBorders>
                  <w:hideMark/>
                </w:tcPr>
                <w:p w:rsidR="00C37080" w:rsidRPr="00AE62A6" w:rsidRDefault="00C37080" w:rsidP="00D120BD">
                  <w:r w:rsidRPr="00AE62A6">
                    <w:rPr>
                      <w:b/>
                      <w:bCs/>
                    </w:rPr>
                    <w:t>3, 4</w:t>
                  </w:r>
                </w:p>
              </w:tc>
              <w:tc>
                <w:tcPr>
                  <w:tcW w:w="1380" w:type="dxa"/>
                  <w:tcBorders>
                    <w:top w:val="nil"/>
                    <w:left w:val="nil"/>
                    <w:bottom w:val="nil"/>
                    <w:right w:val="nil"/>
                  </w:tcBorders>
                  <w:hideMark/>
                </w:tcPr>
                <w:p w:rsidR="00C37080" w:rsidRPr="00AE62A6" w:rsidRDefault="00C37080" w:rsidP="00D120BD">
                  <w:r w:rsidRPr="00AE62A6">
                    <w:rPr>
                      <w:b/>
                      <w:bCs/>
                    </w:rPr>
                    <w:t>60</w:t>
                  </w:r>
                </w:p>
              </w:tc>
              <w:tc>
                <w:tcPr>
                  <w:tcW w:w="1380" w:type="dxa"/>
                  <w:tcBorders>
                    <w:top w:val="nil"/>
                    <w:left w:val="nil"/>
                    <w:bottom w:val="nil"/>
                    <w:right w:val="nil"/>
                  </w:tcBorders>
                  <w:hideMark/>
                </w:tcPr>
                <w:p w:rsidR="00C37080" w:rsidRPr="00AE62A6" w:rsidRDefault="00C37080" w:rsidP="00D120BD">
                  <w:r w:rsidRPr="00AE62A6">
                    <w:rPr>
                      <w:b/>
                      <w:bCs/>
                    </w:rPr>
                    <w:t>3, 4, 5</w:t>
                  </w:r>
                </w:p>
              </w:tc>
              <w:tc>
                <w:tcPr>
                  <w:tcW w:w="1380" w:type="dxa"/>
                  <w:tcBorders>
                    <w:top w:val="nil"/>
                    <w:left w:val="nil"/>
                    <w:bottom w:val="nil"/>
                    <w:right w:val="nil"/>
                  </w:tcBorders>
                  <w:hideMark/>
                </w:tcPr>
                <w:p w:rsidR="00C37080" w:rsidRPr="00AE62A6" w:rsidRDefault="00C37080" w:rsidP="00D120BD">
                  <w:r w:rsidRPr="00AE62A6">
                    <w:rPr>
                      <w:b/>
                      <w:bCs/>
                    </w:rPr>
                    <w:t>105</w:t>
                  </w:r>
                </w:p>
              </w:tc>
              <w:tc>
                <w:tcPr>
                  <w:tcW w:w="1380" w:type="dxa"/>
                  <w:tcBorders>
                    <w:top w:val="nil"/>
                    <w:left w:val="nil"/>
                    <w:bottom w:val="nil"/>
                    <w:right w:val="nil"/>
                  </w:tcBorders>
                  <w:hideMark/>
                </w:tcPr>
                <w:p w:rsidR="00C37080" w:rsidRPr="00AE62A6" w:rsidRDefault="00C37080" w:rsidP="00D120BD">
                  <w:r w:rsidRPr="00AE62A6">
                    <w:rPr>
                      <w:b/>
                      <w:bCs/>
                    </w:rPr>
                    <w:t>А</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16</w:t>
                  </w:r>
                </w:p>
              </w:tc>
              <w:tc>
                <w:tcPr>
                  <w:tcW w:w="1380" w:type="dxa"/>
                  <w:tcBorders>
                    <w:top w:val="nil"/>
                    <w:left w:val="nil"/>
                    <w:bottom w:val="nil"/>
                    <w:right w:val="nil"/>
                  </w:tcBorders>
                  <w:hideMark/>
                </w:tcPr>
                <w:p w:rsidR="00C37080" w:rsidRPr="00AE62A6" w:rsidRDefault="00C37080" w:rsidP="00D120BD">
                  <w:r w:rsidRPr="00AE62A6">
                    <w:rPr>
                      <w:b/>
                      <w:bCs/>
                    </w:rPr>
                    <w:t>2</w:t>
                  </w:r>
                </w:p>
              </w:tc>
              <w:tc>
                <w:tcPr>
                  <w:tcW w:w="1380" w:type="dxa"/>
                  <w:tcBorders>
                    <w:top w:val="nil"/>
                    <w:left w:val="nil"/>
                    <w:bottom w:val="nil"/>
                    <w:right w:val="nil"/>
                  </w:tcBorders>
                  <w:hideMark/>
                </w:tcPr>
                <w:p w:rsidR="00C37080" w:rsidRPr="00AE62A6" w:rsidRDefault="00C37080" w:rsidP="00D120BD">
                  <w:r w:rsidRPr="00AE62A6">
                    <w:rPr>
                      <w:b/>
                      <w:bCs/>
                    </w:rPr>
                    <w:t>61</w:t>
                  </w:r>
                </w:p>
              </w:tc>
              <w:tc>
                <w:tcPr>
                  <w:tcW w:w="1380" w:type="dxa"/>
                  <w:tcBorders>
                    <w:top w:val="nil"/>
                    <w:left w:val="nil"/>
                    <w:bottom w:val="nil"/>
                    <w:right w:val="nil"/>
                  </w:tcBorders>
                  <w:hideMark/>
                </w:tcPr>
                <w:p w:rsidR="00C37080" w:rsidRPr="00AE62A6" w:rsidRDefault="00C37080" w:rsidP="00D120BD">
                  <w:r w:rsidRPr="00AE62A6">
                    <w:rPr>
                      <w:b/>
                      <w:bCs/>
                    </w:rPr>
                    <w:t>2, 4</w:t>
                  </w:r>
                </w:p>
              </w:tc>
              <w:tc>
                <w:tcPr>
                  <w:tcW w:w="1380" w:type="dxa"/>
                  <w:tcBorders>
                    <w:top w:val="nil"/>
                    <w:left w:val="nil"/>
                    <w:bottom w:val="nil"/>
                    <w:right w:val="nil"/>
                  </w:tcBorders>
                  <w:hideMark/>
                </w:tcPr>
                <w:p w:rsidR="00C37080" w:rsidRPr="00AE62A6" w:rsidRDefault="00C37080" w:rsidP="00D120BD">
                  <w:r w:rsidRPr="00AE62A6">
                    <w:rPr>
                      <w:b/>
                      <w:bCs/>
                    </w:rPr>
                    <w:t>106</w:t>
                  </w:r>
                </w:p>
              </w:tc>
              <w:tc>
                <w:tcPr>
                  <w:tcW w:w="1380" w:type="dxa"/>
                  <w:tcBorders>
                    <w:top w:val="nil"/>
                    <w:left w:val="nil"/>
                    <w:bottom w:val="nil"/>
                    <w:right w:val="nil"/>
                  </w:tcBorders>
                  <w:hideMark/>
                </w:tcPr>
                <w:p w:rsidR="00C37080" w:rsidRPr="00AE62A6" w:rsidRDefault="00C37080" w:rsidP="00D120BD">
                  <w:r w:rsidRPr="00AE62A6">
                    <w:rPr>
                      <w:b/>
                      <w:bCs/>
                    </w:rPr>
                    <w:t>Б</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17</w:t>
                  </w:r>
                </w:p>
              </w:tc>
              <w:tc>
                <w:tcPr>
                  <w:tcW w:w="1380" w:type="dxa"/>
                  <w:tcBorders>
                    <w:top w:val="nil"/>
                    <w:left w:val="nil"/>
                    <w:bottom w:val="nil"/>
                    <w:right w:val="nil"/>
                  </w:tcBorders>
                  <w:hideMark/>
                </w:tcPr>
                <w:p w:rsidR="00C37080" w:rsidRPr="00AE62A6" w:rsidRDefault="00C37080" w:rsidP="00D120BD">
                  <w:r w:rsidRPr="00AE62A6">
                    <w:rPr>
                      <w:b/>
                      <w:bCs/>
                    </w:rPr>
                    <w:t>3</w:t>
                  </w:r>
                </w:p>
              </w:tc>
              <w:tc>
                <w:tcPr>
                  <w:tcW w:w="1380" w:type="dxa"/>
                  <w:tcBorders>
                    <w:top w:val="nil"/>
                    <w:left w:val="nil"/>
                    <w:bottom w:val="nil"/>
                    <w:right w:val="nil"/>
                  </w:tcBorders>
                  <w:hideMark/>
                </w:tcPr>
                <w:p w:rsidR="00C37080" w:rsidRPr="00AE62A6" w:rsidRDefault="00C37080" w:rsidP="00D120BD">
                  <w:r w:rsidRPr="00AE62A6">
                    <w:rPr>
                      <w:b/>
                      <w:bCs/>
                    </w:rPr>
                    <w:t>62</w:t>
                  </w:r>
                </w:p>
              </w:tc>
              <w:tc>
                <w:tcPr>
                  <w:tcW w:w="1380" w:type="dxa"/>
                  <w:tcBorders>
                    <w:top w:val="nil"/>
                    <w:left w:val="nil"/>
                    <w:bottom w:val="nil"/>
                    <w:right w:val="nil"/>
                  </w:tcBorders>
                  <w:hideMark/>
                </w:tcPr>
                <w:p w:rsidR="00C37080" w:rsidRPr="00AE62A6" w:rsidRDefault="00C37080" w:rsidP="00D120BD">
                  <w:r w:rsidRPr="00AE62A6">
                    <w:rPr>
                      <w:b/>
                      <w:bCs/>
                    </w:rPr>
                    <w:t>4</w:t>
                  </w:r>
                </w:p>
              </w:tc>
              <w:tc>
                <w:tcPr>
                  <w:tcW w:w="1380" w:type="dxa"/>
                  <w:tcBorders>
                    <w:top w:val="nil"/>
                    <w:left w:val="nil"/>
                    <w:bottom w:val="nil"/>
                    <w:right w:val="nil"/>
                  </w:tcBorders>
                  <w:hideMark/>
                </w:tcPr>
                <w:p w:rsidR="00C37080" w:rsidRPr="00AE62A6" w:rsidRDefault="00C37080" w:rsidP="00D120BD">
                  <w:r w:rsidRPr="00AE62A6">
                    <w:rPr>
                      <w:b/>
                      <w:bCs/>
                    </w:rPr>
                    <w:t>107</w:t>
                  </w:r>
                </w:p>
              </w:tc>
              <w:tc>
                <w:tcPr>
                  <w:tcW w:w="1380" w:type="dxa"/>
                  <w:tcBorders>
                    <w:top w:val="nil"/>
                    <w:left w:val="nil"/>
                    <w:bottom w:val="nil"/>
                    <w:right w:val="nil"/>
                  </w:tcBorders>
                  <w:hideMark/>
                </w:tcPr>
                <w:p w:rsidR="00C37080" w:rsidRPr="00AE62A6" w:rsidRDefault="00C37080" w:rsidP="00D120BD">
                  <w:r w:rsidRPr="00AE62A6">
                    <w:rPr>
                      <w:b/>
                      <w:bCs/>
                    </w:rPr>
                    <w:t>В</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18</w:t>
                  </w:r>
                </w:p>
              </w:tc>
              <w:tc>
                <w:tcPr>
                  <w:tcW w:w="1380" w:type="dxa"/>
                  <w:tcBorders>
                    <w:top w:val="nil"/>
                    <w:left w:val="nil"/>
                    <w:bottom w:val="nil"/>
                    <w:right w:val="nil"/>
                  </w:tcBorders>
                  <w:hideMark/>
                </w:tcPr>
                <w:p w:rsidR="00C37080" w:rsidRPr="00AE62A6" w:rsidRDefault="00C37080" w:rsidP="00D120BD">
                  <w:r w:rsidRPr="00AE62A6">
                    <w:rPr>
                      <w:b/>
                      <w:bCs/>
                    </w:rPr>
                    <w:t>3</w:t>
                  </w:r>
                </w:p>
              </w:tc>
              <w:tc>
                <w:tcPr>
                  <w:tcW w:w="1380" w:type="dxa"/>
                  <w:tcBorders>
                    <w:top w:val="nil"/>
                    <w:left w:val="nil"/>
                    <w:bottom w:val="nil"/>
                    <w:right w:val="nil"/>
                  </w:tcBorders>
                  <w:hideMark/>
                </w:tcPr>
                <w:p w:rsidR="00C37080" w:rsidRPr="00AE62A6" w:rsidRDefault="00C37080" w:rsidP="00D120BD">
                  <w:r w:rsidRPr="00AE62A6">
                    <w:rPr>
                      <w:b/>
                      <w:bCs/>
                    </w:rPr>
                    <w:t>63</w:t>
                  </w:r>
                </w:p>
              </w:tc>
              <w:tc>
                <w:tcPr>
                  <w:tcW w:w="1380" w:type="dxa"/>
                  <w:tcBorders>
                    <w:top w:val="nil"/>
                    <w:left w:val="nil"/>
                    <w:bottom w:val="nil"/>
                    <w:right w:val="nil"/>
                  </w:tcBorders>
                  <w:hideMark/>
                </w:tcPr>
                <w:p w:rsidR="00C37080" w:rsidRPr="00AE62A6" w:rsidRDefault="00C37080" w:rsidP="00D120BD">
                  <w:r w:rsidRPr="00AE62A6">
                    <w:rPr>
                      <w:b/>
                      <w:bCs/>
                    </w:rPr>
                    <w:t>1, 2</w:t>
                  </w:r>
                </w:p>
              </w:tc>
              <w:tc>
                <w:tcPr>
                  <w:tcW w:w="1380" w:type="dxa"/>
                  <w:tcBorders>
                    <w:top w:val="nil"/>
                    <w:left w:val="nil"/>
                    <w:bottom w:val="nil"/>
                    <w:right w:val="nil"/>
                  </w:tcBorders>
                  <w:hideMark/>
                </w:tcPr>
                <w:p w:rsidR="00C37080" w:rsidRPr="00AE62A6" w:rsidRDefault="00C37080" w:rsidP="00D120BD">
                  <w:r w:rsidRPr="00AE62A6">
                    <w:rPr>
                      <w:b/>
                      <w:bCs/>
                    </w:rPr>
                    <w:t>108</w:t>
                  </w:r>
                </w:p>
              </w:tc>
              <w:tc>
                <w:tcPr>
                  <w:tcW w:w="1380" w:type="dxa"/>
                  <w:tcBorders>
                    <w:top w:val="nil"/>
                    <w:left w:val="nil"/>
                    <w:bottom w:val="nil"/>
                    <w:right w:val="nil"/>
                  </w:tcBorders>
                  <w:hideMark/>
                </w:tcPr>
                <w:p w:rsidR="00C37080" w:rsidRPr="00AE62A6" w:rsidRDefault="00C37080" w:rsidP="00D120BD">
                  <w:r w:rsidRPr="00AE62A6">
                    <w:rPr>
                      <w:b/>
                      <w:bCs/>
                    </w:rPr>
                    <w:t>В</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19</w:t>
                  </w:r>
                </w:p>
              </w:tc>
              <w:tc>
                <w:tcPr>
                  <w:tcW w:w="1380" w:type="dxa"/>
                  <w:tcBorders>
                    <w:top w:val="nil"/>
                    <w:left w:val="nil"/>
                    <w:bottom w:val="nil"/>
                    <w:right w:val="nil"/>
                  </w:tcBorders>
                  <w:hideMark/>
                </w:tcPr>
                <w:p w:rsidR="00C37080" w:rsidRPr="00AE62A6" w:rsidRDefault="00C37080" w:rsidP="00D120BD">
                  <w:r w:rsidRPr="00AE62A6">
                    <w:rPr>
                      <w:b/>
                      <w:bCs/>
                    </w:rPr>
                    <w:t>1</w:t>
                  </w:r>
                </w:p>
              </w:tc>
              <w:tc>
                <w:tcPr>
                  <w:tcW w:w="1380" w:type="dxa"/>
                  <w:tcBorders>
                    <w:top w:val="nil"/>
                    <w:left w:val="nil"/>
                    <w:bottom w:val="nil"/>
                    <w:right w:val="nil"/>
                  </w:tcBorders>
                  <w:hideMark/>
                </w:tcPr>
                <w:p w:rsidR="00C37080" w:rsidRPr="00AE62A6" w:rsidRDefault="00C37080" w:rsidP="00D120BD">
                  <w:r w:rsidRPr="00AE62A6">
                    <w:rPr>
                      <w:b/>
                      <w:bCs/>
                    </w:rPr>
                    <w:t>64</w:t>
                  </w:r>
                </w:p>
              </w:tc>
              <w:tc>
                <w:tcPr>
                  <w:tcW w:w="1380" w:type="dxa"/>
                  <w:tcBorders>
                    <w:top w:val="nil"/>
                    <w:left w:val="nil"/>
                    <w:bottom w:val="nil"/>
                    <w:right w:val="nil"/>
                  </w:tcBorders>
                  <w:hideMark/>
                </w:tcPr>
                <w:p w:rsidR="00C37080" w:rsidRPr="00AE62A6" w:rsidRDefault="00C37080" w:rsidP="00D120BD">
                  <w:r w:rsidRPr="00AE62A6">
                    <w:rPr>
                      <w:b/>
                      <w:bCs/>
                    </w:rPr>
                    <w:t>1,</w:t>
                  </w:r>
                </w:p>
              </w:tc>
              <w:tc>
                <w:tcPr>
                  <w:tcW w:w="1380" w:type="dxa"/>
                  <w:tcBorders>
                    <w:top w:val="nil"/>
                    <w:left w:val="nil"/>
                    <w:bottom w:val="nil"/>
                    <w:right w:val="nil"/>
                  </w:tcBorders>
                  <w:hideMark/>
                </w:tcPr>
                <w:p w:rsidR="00C37080" w:rsidRPr="00AE62A6" w:rsidRDefault="00C37080" w:rsidP="00D120BD">
                  <w:r w:rsidRPr="00AE62A6">
                    <w:rPr>
                      <w:b/>
                      <w:bCs/>
                    </w:rPr>
                    <w:t>109</w:t>
                  </w:r>
                </w:p>
              </w:tc>
              <w:tc>
                <w:tcPr>
                  <w:tcW w:w="1380" w:type="dxa"/>
                  <w:tcBorders>
                    <w:top w:val="nil"/>
                    <w:left w:val="nil"/>
                    <w:bottom w:val="nil"/>
                    <w:right w:val="nil"/>
                  </w:tcBorders>
                  <w:hideMark/>
                </w:tcPr>
                <w:p w:rsidR="00C37080" w:rsidRPr="00AE62A6" w:rsidRDefault="00C37080" w:rsidP="00D120BD">
                  <w:r w:rsidRPr="00AE62A6">
                    <w:rPr>
                      <w:b/>
                      <w:bCs/>
                    </w:rPr>
                    <w:t>А,Б</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20</w:t>
                  </w:r>
                </w:p>
              </w:tc>
              <w:tc>
                <w:tcPr>
                  <w:tcW w:w="1380" w:type="dxa"/>
                  <w:tcBorders>
                    <w:top w:val="nil"/>
                    <w:left w:val="nil"/>
                    <w:bottom w:val="nil"/>
                    <w:right w:val="nil"/>
                  </w:tcBorders>
                  <w:hideMark/>
                </w:tcPr>
                <w:p w:rsidR="00C37080" w:rsidRPr="00AE62A6" w:rsidRDefault="00C37080" w:rsidP="00D120BD">
                  <w:r w:rsidRPr="00AE62A6">
                    <w:rPr>
                      <w:b/>
                      <w:bCs/>
                    </w:rPr>
                    <w:t>3</w:t>
                  </w:r>
                </w:p>
              </w:tc>
              <w:tc>
                <w:tcPr>
                  <w:tcW w:w="1380" w:type="dxa"/>
                  <w:tcBorders>
                    <w:top w:val="nil"/>
                    <w:left w:val="nil"/>
                    <w:bottom w:val="nil"/>
                    <w:right w:val="nil"/>
                  </w:tcBorders>
                  <w:hideMark/>
                </w:tcPr>
                <w:p w:rsidR="00C37080" w:rsidRPr="00AE62A6" w:rsidRDefault="00C37080" w:rsidP="00D120BD">
                  <w:r w:rsidRPr="00AE62A6">
                    <w:rPr>
                      <w:b/>
                      <w:bCs/>
                    </w:rPr>
                    <w:t>65</w:t>
                  </w:r>
                </w:p>
              </w:tc>
              <w:tc>
                <w:tcPr>
                  <w:tcW w:w="1380" w:type="dxa"/>
                  <w:tcBorders>
                    <w:top w:val="nil"/>
                    <w:left w:val="nil"/>
                    <w:bottom w:val="nil"/>
                    <w:right w:val="nil"/>
                  </w:tcBorders>
                  <w:hideMark/>
                </w:tcPr>
                <w:p w:rsidR="00C37080" w:rsidRPr="00AE62A6" w:rsidRDefault="00C37080" w:rsidP="00D120BD">
                  <w:r w:rsidRPr="00AE62A6">
                    <w:rPr>
                      <w:b/>
                      <w:bCs/>
                    </w:rPr>
                    <w:t>3</w:t>
                  </w:r>
                </w:p>
              </w:tc>
              <w:tc>
                <w:tcPr>
                  <w:tcW w:w="1380" w:type="dxa"/>
                  <w:tcBorders>
                    <w:top w:val="nil"/>
                    <w:left w:val="nil"/>
                    <w:bottom w:val="nil"/>
                    <w:right w:val="nil"/>
                  </w:tcBorders>
                  <w:hideMark/>
                </w:tcPr>
                <w:p w:rsidR="00C37080" w:rsidRPr="00AE62A6" w:rsidRDefault="00C37080" w:rsidP="00D120BD">
                  <w:r w:rsidRPr="00AE62A6">
                    <w:rPr>
                      <w:b/>
                      <w:bCs/>
                    </w:rPr>
                    <w:t>110</w:t>
                  </w:r>
                </w:p>
              </w:tc>
              <w:tc>
                <w:tcPr>
                  <w:tcW w:w="1380" w:type="dxa"/>
                  <w:tcBorders>
                    <w:top w:val="nil"/>
                    <w:left w:val="nil"/>
                    <w:bottom w:val="nil"/>
                    <w:right w:val="nil"/>
                  </w:tcBorders>
                  <w:hideMark/>
                </w:tcPr>
                <w:p w:rsidR="00C37080" w:rsidRPr="00AE62A6" w:rsidRDefault="00C37080" w:rsidP="00D120BD">
                  <w:r w:rsidRPr="00AE62A6">
                    <w:rPr>
                      <w:b/>
                      <w:bCs/>
                    </w:rPr>
                    <w:t>А</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21</w:t>
                  </w:r>
                </w:p>
              </w:tc>
              <w:tc>
                <w:tcPr>
                  <w:tcW w:w="1380" w:type="dxa"/>
                  <w:tcBorders>
                    <w:top w:val="nil"/>
                    <w:left w:val="nil"/>
                    <w:bottom w:val="nil"/>
                    <w:right w:val="nil"/>
                  </w:tcBorders>
                  <w:hideMark/>
                </w:tcPr>
                <w:p w:rsidR="00C37080" w:rsidRPr="00AE62A6" w:rsidRDefault="00C37080" w:rsidP="00D120BD">
                  <w:r w:rsidRPr="00AE62A6">
                    <w:rPr>
                      <w:b/>
                      <w:bCs/>
                    </w:rPr>
                    <w:t>1</w:t>
                  </w:r>
                </w:p>
              </w:tc>
              <w:tc>
                <w:tcPr>
                  <w:tcW w:w="1380" w:type="dxa"/>
                  <w:tcBorders>
                    <w:top w:val="nil"/>
                    <w:left w:val="nil"/>
                    <w:bottom w:val="nil"/>
                    <w:right w:val="nil"/>
                  </w:tcBorders>
                  <w:hideMark/>
                </w:tcPr>
                <w:p w:rsidR="00C37080" w:rsidRPr="00AE62A6" w:rsidRDefault="00C37080" w:rsidP="00D120BD">
                  <w:r w:rsidRPr="00AE62A6">
                    <w:rPr>
                      <w:b/>
                      <w:bCs/>
                    </w:rPr>
                    <w:t>66</w:t>
                  </w:r>
                </w:p>
              </w:tc>
              <w:tc>
                <w:tcPr>
                  <w:tcW w:w="1380" w:type="dxa"/>
                  <w:tcBorders>
                    <w:top w:val="nil"/>
                    <w:left w:val="nil"/>
                    <w:bottom w:val="nil"/>
                    <w:right w:val="nil"/>
                  </w:tcBorders>
                  <w:hideMark/>
                </w:tcPr>
                <w:p w:rsidR="00C37080" w:rsidRPr="00AE62A6" w:rsidRDefault="00C37080" w:rsidP="00D120BD">
                  <w:r w:rsidRPr="00AE62A6">
                    <w:rPr>
                      <w:b/>
                      <w:bCs/>
                    </w:rPr>
                    <w:t>3</w:t>
                  </w:r>
                </w:p>
              </w:tc>
              <w:tc>
                <w:tcPr>
                  <w:tcW w:w="1380" w:type="dxa"/>
                  <w:tcBorders>
                    <w:top w:val="nil"/>
                    <w:left w:val="nil"/>
                    <w:bottom w:val="nil"/>
                    <w:right w:val="nil"/>
                  </w:tcBorders>
                  <w:hideMark/>
                </w:tcPr>
                <w:p w:rsidR="00C37080" w:rsidRPr="00AE62A6" w:rsidRDefault="00C37080" w:rsidP="00D120BD">
                  <w:r w:rsidRPr="00AE62A6">
                    <w:rPr>
                      <w:b/>
                      <w:bCs/>
                    </w:rPr>
                    <w:t>111</w:t>
                  </w:r>
                </w:p>
              </w:tc>
              <w:tc>
                <w:tcPr>
                  <w:tcW w:w="1380" w:type="dxa"/>
                  <w:tcBorders>
                    <w:top w:val="nil"/>
                    <w:left w:val="nil"/>
                    <w:bottom w:val="nil"/>
                    <w:right w:val="nil"/>
                  </w:tcBorders>
                  <w:hideMark/>
                </w:tcPr>
                <w:p w:rsidR="00C37080" w:rsidRPr="00AE62A6" w:rsidRDefault="00C37080" w:rsidP="00D120BD">
                  <w:r w:rsidRPr="00AE62A6">
                    <w:rPr>
                      <w:b/>
                      <w:bCs/>
                    </w:rPr>
                    <w:t>Б</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22</w:t>
                  </w:r>
                </w:p>
              </w:tc>
              <w:tc>
                <w:tcPr>
                  <w:tcW w:w="1380" w:type="dxa"/>
                  <w:tcBorders>
                    <w:top w:val="nil"/>
                    <w:left w:val="nil"/>
                    <w:bottom w:val="nil"/>
                    <w:right w:val="nil"/>
                  </w:tcBorders>
                  <w:hideMark/>
                </w:tcPr>
                <w:p w:rsidR="00C37080" w:rsidRPr="00AE62A6" w:rsidRDefault="00C37080" w:rsidP="00D120BD">
                  <w:r w:rsidRPr="00AE62A6">
                    <w:rPr>
                      <w:b/>
                      <w:bCs/>
                    </w:rPr>
                    <w:t>2</w:t>
                  </w:r>
                </w:p>
              </w:tc>
              <w:tc>
                <w:tcPr>
                  <w:tcW w:w="1380" w:type="dxa"/>
                  <w:tcBorders>
                    <w:top w:val="nil"/>
                    <w:left w:val="nil"/>
                    <w:bottom w:val="nil"/>
                    <w:right w:val="nil"/>
                  </w:tcBorders>
                  <w:hideMark/>
                </w:tcPr>
                <w:p w:rsidR="00C37080" w:rsidRPr="00AE62A6" w:rsidRDefault="00C37080" w:rsidP="00D120BD">
                  <w:r w:rsidRPr="00AE62A6">
                    <w:rPr>
                      <w:b/>
                      <w:bCs/>
                    </w:rPr>
                    <w:t>67</w:t>
                  </w:r>
                </w:p>
              </w:tc>
              <w:tc>
                <w:tcPr>
                  <w:tcW w:w="1380" w:type="dxa"/>
                  <w:tcBorders>
                    <w:top w:val="nil"/>
                    <w:left w:val="nil"/>
                    <w:bottom w:val="nil"/>
                    <w:right w:val="nil"/>
                  </w:tcBorders>
                  <w:hideMark/>
                </w:tcPr>
                <w:p w:rsidR="00C37080" w:rsidRPr="00AE62A6" w:rsidRDefault="00C37080" w:rsidP="00D120BD">
                  <w:r w:rsidRPr="00AE62A6">
                    <w:rPr>
                      <w:b/>
                      <w:bCs/>
                    </w:rPr>
                    <w:t>4</w:t>
                  </w:r>
                </w:p>
              </w:tc>
              <w:tc>
                <w:tcPr>
                  <w:tcW w:w="1380" w:type="dxa"/>
                  <w:tcBorders>
                    <w:top w:val="nil"/>
                    <w:left w:val="nil"/>
                    <w:bottom w:val="nil"/>
                    <w:right w:val="nil"/>
                  </w:tcBorders>
                  <w:hideMark/>
                </w:tcPr>
                <w:p w:rsidR="00C37080" w:rsidRPr="00AE62A6" w:rsidRDefault="00C37080" w:rsidP="00D120BD">
                  <w:r w:rsidRPr="00AE62A6">
                    <w:rPr>
                      <w:b/>
                      <w:bCs/>
                    </w:rPr>
                    <w:t>112</w:t>
                  </w:r>
                </w:p>
              </w:tc>
              <w:tc>
                <w:tcPr>
                  <w:tcW w:w="1380" w:type="dxa"/>
                  <w:tcBorders>
                    <w:top w:val="nil"/>
                    <w:left w:val="nil"/>
                    <w:bottom w:val="nil"/>
                    <w:right w:val="nil"/>
                  </w:tcBorders>
                  <w:hideMark/>
                </w:tcPr>
                <w:p w:rsidR="00C37080" w:rsidRPr="00AE62A6" w:rsidRDefault="00C37080" w:rsidP="00D120BD">
                  <w:r w:rsidRPr="00AE62A6">
                    <w:rPr>
                      <w:b/>
                      <w:bCs/>
                    </w:rPr>
                    <w:t>В</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23</w:t>
                  </w:r>
                </w:p>
              </w:tc>
              <w:tc>
                <w:tcPr>
                  <w:tcW w:w="1380" w:type="dxa"/>
                  <w:tcBorders>
                    <w:top w:val="nil"/>
                    <w:left w:val="nil"/>
                    <w:bottom w:val="nil"/>
                    <w:right w:val="nil"/>
                  </w:tcBorders>
                  <w:hideMark/>
                </w:tcPr>
                <w:p w:rsidR="00C37080" w:rsidRPr="00AE62A6" w:rsidRDefault="00C37080" w:rsidP="00D120BD">
                  <w:r w:rsidRPr="00AE62A6">
                    <w:rPr>
                      <w:b/>
                      <w:bCs/>
                    </w:rPr>
                    <w:t>1, 5</w:t>
                  </w:r>
                </w:p>
              </w:tc>
              <w:tc>
                <w:tcPr>
                  <w:tcW w:w="1380" w:type="dxa"/>
                  <w:tcBorders>
                    <w:top w:val="nil"/>
                    <w:left w:val="nil"/>
                    <w:bottom w:val="nil"/>
                    <w:right w:val="nil"/>
                  </w:tcBorders>
                  <w:hideMark/>
                </w:tcPr>
                <w:p w:rsidR="00C37080" w:rsidRPr="00AE62A6" w:rsidRDefault="00C37080" w:rsidP="00D120BD">
                  <w:r w:rsidRPr="00AE62A6">
                    <w:rPr>
                      <w:b/>
                      <w:bCs/>
                    </w:rPr>
                    <w:t>68</w:t>
                  </w:r>
                </w:p>
              </w:tc>
              <w:tc>
                <w:tcPr>
                  <w:tcW w:w="1380" w:type="dxa"/>
                  <w:tcBorders>
                    <w:top w:val="nil"/>
                    <w:left w:val="nil"/>
                    <w:bottom w:val="nil"/>
                    <w:right w:val="nil"/>
                  </w:tcBorders>
                  <w:hideMark/>
                </w:tcPr>
                <w:p w:rsidR="00C37080" w:rsidRPr="00AE62A6" w:rsidRDefault="00C37080" w:rsidP="00D120BD">
                  <w:r w:rsidRPr="00AE62A6">
                    <w:rPr>
                      <w:b/>
                      <w:bCs/>
                    </w:rPr>
                    <w:t>1, 3</w:t>
                  </w:r>
                </w:p>
              </w:tc>
              <w:tc>
                <w:tcPr>
                  <w:tcW w:w="1380" w:type="dxa"/>
                  <w:tcBorders>
                    <w:top w:val="nil"/>
                    <w:left w:val="nil"/>
                    <w:bottom w:val="nil"/>
                    <w:right w:val="nil"/>
                  </w:tcBorders>
                  <w:hideMark/>
                </w:tcPr>
                <w:p w:rsidR="00C37080" w:rsidRPr="00AE62A6" w:rsidRDefault="00C37080" w:rsidP="00D120BD">
                  <w:r w:rsidRPr="00AE62A6">
                    <w:rPr>
                      <w:b/>
                      <w:bCs/>
                    </w:rPr>
                    <w:t>113</w:t>
                  </w:r>
                </w:p>
              </w:tc>
              <w:tc>
                <w:tcPr>
                  <w:tcW w:w="1380" w:type="dxa"/>
                  <w:tcBorders>
                    <w:top w:val="nil"/>
                    <w:left w:val="nil"/>
                    <w:bottom w:val="nil"/>
                    <w:right w:val="nil"/>
                  </w:tcBorders>
                  <w:hideMark/>
                </w:tcPr>
                <w:p w:rsidR="00C37080" w:rsidRPr="00AE62A6" w:rsidRDefault="00C37080" w:rsidP="00D120BD">
                  <w:r w:rsidRPr="00AE62A6">
                    <w:rPr>
                      <w:b/>
                      <w:bCs/>
                    </w:rPr>
                    <w:t>Б</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24</w:t>
                  </w:r>
                </w:p>
              </w:tc>
              <w:tc>
                <w:tcPr>
                  <w:tcW w:w="1380" w:type="dxa"/>
                  <w:tcBorders>
                    <w:top w:val="nil"/>
                    <w:left w:val="nil"/>
                    <w:bottom w:val="nil"/>
                    <w:right w:val="nil"/>
                  </w:tcBorders>
                  <w:hideMark/>
                </w:tcPr>
                <w:p w:rsidR="00C37080" w:rsidRPr="00AE62A6" w:rsidRDefault="00C37080" w:rsidP="00D120BD">
                  <w:r w:rsidRPr="00AE62A6">
                    <w:rPr>
                      <w:b/>
                      <w:bCs/>
                    </w:rPr>
                    <w:t>3</w:t>
                  </w:r>
                </w:p>
              </w:tc>
              <w:tc>
                <w:tcPr>
                  <w:tcW w:w="1380" w:type="dxa"/>
                  <w:tcBorders>
                    <w:top w:val="nil"/>
                    <w:left w:val="nil"/>
                    <w:bottom w:val="nil"/>
                    <w:right w:val="nil"/>
                  </w:tcBorders>
                  <w:hideMark/>
                </w:tcPr>
                <w:p w:rsidR="00C37080" w:rsidRPr="00AE62A6" w:rsidRDefault="00C37080" w:rsidP="00D120BD">
                  <w:r w:rsidRPr="00AE62A6">
                    <w:rPr>
                      <w:b/>
                      <w:bCs/>
                    </w:rPr>
                    <w:t>69</w:t>
                  </w:r>
                </w:p>
              </w:tc>
              <w:tc>
                <w:tcPr>
                  <w:tcW w:w="1380" w:type="dxa"/>
                  <w:tcBorders>
                    <w:top w:val="nil"/>
                    <w:left w:val="nil"/>
                    <w:bottom w:val="nil"/>
                    <w:right w:val="nil"/>
                  </w:tcBorders>
                  <w:hideMark/>
                </w:tcPr>
                <w:p w:rsidR="00C37080" w:rsidRPr="00AE62A6" w:rsidRDefault="00C37080" w:rsidP="00D120BD">
                  <w:r w:rsidRPr="00AE62A6">
                    <w:rPr>
                      <w:b/>
                      <w:bCs/>
                    </w:rPr>
                    <w:t>1, 3</w:t>
                  </w:r>
                </w:p>
              </w:tc>
              <w:tc>
                <w:tcPr>
                  <w:tcW w:w="1380" w:type="dxa"/>
                  <w:tcBorders>
                    <w:top w:val="nil"/>
                    <w:left w:val="nil"/>
                    <w:bottom w:val="nil"/>
                    <w:right w:val="nil"/>
                  </w:tcBorders>
                  <w:hideMark/>
                </w:tcPr>
                <w:p w:rsidR="00C37080" w:rsidRPr="00AE62A6" w:rsidRDefault="00C37080" w:rsidP="00D120BD">
                  <w:r w:rsidRPr="00AE62A6">
                    <w:rPr>
                      <w:b/>
                      <w:bCs/>
                    </w:rPr>
                    <w:t>114</w:t>
                  </w:r>
                </w:p>
              </w:tc>
              <w:tc>
                <w:tcPr>
                  <w:tcW w:w="1380" w:type="dxa"/>
                  <w:tcBorders>
                    <w:top w:val="nil"/>
                    <w:left w:val="nil"/>
                    <w:bottom w:val="nil"/>
                    <w:right w:val="nil"/>
                  </w:tcBorders>
                  <w:hideMark/>
                </w:tcPr>
                <w:p w:rsidR="00C37080" w:rsidRPr="00AE62A6" w:rsidRDefault="00C37080" w:rsidP="00D120BD">
                  <w:r w:rsidRPr="00AE62A6">
                    <w:rPr>
                      <w:b/>
                      <w:bCs/>
                    </w:rPr>
                    <w:t>В</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25</w:t>
                  </w:r>
                </w:p>
              </w:tc>
              <w:tc>
                <w:tcPr>
                  <w:tcW w:w="1380" w:type="dxa"/>
                  <w:tcBorders>
                    <w:top w:val="nil"/>
                    <w:left w:val="nil"/>
                    <w:bottom w:val="nil"/>
                    <w:right w:val="nil"/>
                  </w:tcBorders>
                  <w:hideMark/>
                </w:tcPr>
                <w:p w:rsidR="00C37080" w:rsidRPr="00AE62A6" w:rsidRDefault="00C37080" w:rsidP="00D120BD">
                  <w:r w:rsidRPr="00AE62A6">
                    <w:rPr>
                      <w:b/>
                      <w:bCs/>
                    </w:rPr>
                    <w:t>2</w:t>
                  </w:r>
                </w:p>
              </w:tc>
              <w:tc>
                <w:tcPr>
                  <w:tcW w:w="1380" w:type="dxa"/>
                  <w:tcBorders>
                    <w:top w:val="nil"/>
                    <w:left w:val="nil"/>
                    <w:bottom w:val="nil"/>
                    <w:right w:val="nil"/>
                  </w:tcBorders>
                  <w:hideMark/>
                </w:tcPr>
                <w:p w:rsidR="00C37080" w:rsidRPr="00AE62A6" w:rsidRDefault="00C37080" w:rsidP="00D120BD">
                  <w:r w:rsidRPr="00AE62A6">
                    <w:rPr>
                      <w:b/>
                      <w:bCs/>
                    </w:rPr>
                    <w:t>70</w:t>
                  </w:r>
                </w:p>
              </w:tc>
              <w:tc>
                <w:tcPr>
                  <w:tcW w:w="1380" w:type="dxa"/>
                  <w:tcBorders>
                    <w:top w:val="nil"/>
                    <w:left w:val="nil"/>
                    <w:bottom w:val="nil"/>
                    <w:right w:val="nil"/>
                  </w:tcBorders>
                  <w:hideMark/>
                </w:tcPr>
                <w:p w:rsidR="00C37080" w:rsidRPr="00AE62A6" w:rsidRDefault="00C37080" w:rsidP="00D120BD">
                  <w:r w:rsidRPr="00AE62A6">
                    <w:rPr>
                      <w:b/>
                      <w:bCs/>
                    </w:rPr>
                    <w:t>1</w:t>
                  </w:r>
                </w:p>
              </w:tc>
              <w:tc>
                <w:tcPr>
                  <w:tcW w:w="1380" w:type="dxa"/>
                  <w:tcBorders>
                    <w:top w:val="nil"/>
                    <w:left w:val="nil"/>
                    <w:bottom w:val="nil"/>
                    <w:right w:val="nil"/>
                  </w:tcBorders>
                  <w:hideMark/>
                </w:tcPr>
                <w:p w:rsidR="00C37080" w:rsidRPr="00AE62A6" w:rsidRDefault="00C37080" w:rsidP="00D120BD">
                  <w:r w:rsidRPr="00AE62A6">
                    <w:rPr>
                      <w:b/>
                      <w:bCs/>
                    </w:rPr>
                    <w:t>115</w:t>
                  </w:r>
                </w:p>
              </w:tc>
              <w:tc>
                <w:tcPr>
                  <w:tcW w:w="1380" w:type="dxa"/>
                  <w:tcBorders>
                    <w:top w:val="nil"/>
                    <w:left w:val="nil"/>
                    <w:bottom w:val="nil"/>
                    <w:right w:val="nil"/>
                  </w:tcBorders>
                  <w:hideMark/>
                </w:tcPr>
                <w:p w:rsidR="00C37080" w:rsidRPr="00AE62A6" w:rsidRDefault="00C37080" w:rsidP="00D120BD">
                  <w:r w:rsidRPr="00AE62A6">
                    <w:rPr>
                      <w:b/>
                      <w:bCs/>
                    </w:rPr>
                    <w:t>В</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26</w:t>
                  </w:r>
                </w:p>
              </w:tc>
              <w:tc>
                <w:tcPr>
                  <w:tcW w:w="1380" w:type="dxa"/>
                  <w:tcBorders>
                    <w:top w:val="nil"/>
                    <w:left w:val="nil"/>
                    <w:bottom w:val="nil"/>
                    <w:right w:val="nil"/>
                  </w:tcBorders>
                  <w:hideMark/>
                </w:tcPr>
                <w:p w:rsidR="00C37080" w:rsidRPr="00AE62A6" w:rsidRDefault="00C37080" w:rsidP="00D120BD">
                  <w:r w:rsidRPr="00AE62A6">
                    <w:rPr>
                      <w:b/>
                      <w:bCs/>
                    </w:rPr>
                    <w:t>1</w:t>
                  </w:r>
                </w:p>
              </w:tc>
              <w:tc>
                <w:tcPr>
                  <w:tcW w:w="1380" w:type="dxa"/>
                  <w:tcBorders>
                    <w:top w:val="nil"/>
                    <w:left w:val="nil"/>
                    <w:bottom w:val="nil"/>
                    <w:right w:val="nil"/>
                  </w:tcBorders>
                  <w:hideMark/>
                </w:tcPr>
                <w:p w:rsidR="00C37080" w:rsidRPr="00AE62A6" w:rsidRDefault="00C37080" w:rsidP="00D120BD">
                  <w:r w:rsidRPr="00AE62A6">
                    <w:rPr>
                      <w:b/>
                      <w:bCs/>
                    </w:rPr>
                    <w:t>71</w:t>
                  </w:r>
                </w:p>
              </w:tc>
              <w:tc>
                <w:tcPr>
                  <w:tcW w:w="1380" w:type="dxa"/>
                  <w:tcBorders>
                    <w:top w:val="nil"/>
                    <w:left w:val="nil"/>
                    <w:bottom w:val="nil"/>
                    <w:right w:val="nil"/>
                  </w:tcBorders>
                  <w:hideMark/>
                </w:tcPr>
                <w:p w:rsidR="00C37080" w:rsidRPr="00AE62A6" w:rsidRDefault="00C37080" w:rsidP="00D120BD">
                  <w:r w:rsidRPr="00AE62A6">
                    <w:rPr>
                      <w:b/>
                      <w:bCs/>
                    </w:rPr>
                    <w:t>2</w:t>
                  </w:r>
                </w:p>
              </w:tc>
              <w:tc>
                <w:tcPr>
                  <w:tcW w:w="1380" w:type="dxa"/>
                  <w:tcBorders>
                    <w:top w:val="nil"/>
                    <w:left w:val="nil"/>
                    <w:bottom w:val="nil"/>
                    <w:right w:val="nil"/>
                  </w:tcBorders>
                  <w:hideMark/>
                </w:tcPr>
                <w:p w:rsidR="00C37080" w:rsidRPr="00AE62A6" w:rsidRDefault="00C37080" w:rsidP="00D120BD">
                  <w:r w:rsidRPr="00AE62A6">
                    <w:rPr>
                      <w:b/>
                      <w:bCs/>
                    </w:rPr>
                    <w:t>116</w:t>
                  </w:r>
                </w:p>
              </w:tc>
              <w:tc>
                <w:tcPr>
                  <w:tcW w:w="1380" w:type="dxa"/>
                  <w:tcBorders>
                    <w:top w:val="nil"/>
                    <w:left w:val="nil"/>
                    <w:bottom w:val="nil"/>
                    <w:right w:val="nil"/>
                  </w:tcBorders>
                  <w:hideMark/>
                </w:tcPr>
                <w:p w:rsidR="00C37080" w:rsidRPr="00AE62A6" w:rsidRDefault="00C37080" w:rsidP="00D120BD">
                  <w:r w:rsidRPr="00AE62A6">
                    <w:rPr>
                      <w:b/>
                      <w:bCs/>
                    </w:rPr>
                    <w:t>А, Б</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27</w:t>
                  </w:r>
                </w:p>
              </w:tc>
              <w:tc>
                <w:tcPr>
                  <w:tcW w:w="1380" w:type="dxa"/>
                  <w:tcBorders>
                    <w:top w:val="nil"/>
                    <w:left w:val="nil"/>
                    <w:bottom w:val="nil"/>
                    <w:right w:val="nil"/>
                  </w:tcBorders>
                  <w:hideMark/>
                </w:tcPr>
                <w:p w:rsidR="00C37080" w:rsidRPr="00AE62A6" w:rsidRDefault="00C37080" w:rsidP="00D120BD">
                  <w:r w:rsidRPr="00AE62A6">
                    <w:rPr>
                      <w:b/>
                      <w:bCs/>
                    </w:rPr>
                    <w:t>1</w:t>
                  </w:r>
                </w:p>
              </w:tc>
              <w:tc>
                <w:tcPr>
                  <w:tcW w:w="1380" w:type="dxa"/>
                  <w:tcBorders>
                    <w:top w:val="nil"/>
                    <w:left w:val="nil"/>
                    <w:bottom w:val="nil"/>
                    <w:right w:val="nil"/>
                  </w:tcBorders>
                  <w:hideMark/>
                </w:tcPr>
                <w:p w:rsidR="00C37080" w:rsidRPr="00AE62A6" w:rsidRDefault="00C37080" w:rsidP="00D120BD">
                  <w:r w:rsidRPr="00AE62A6">
                    <w:rPr>
                      <w:b/>
                      <w:bCs/>
                    </w:rPr>
                    <w:t>72</w:t>
                  </w:r>
                </w:p>
              </w:tc>
              <w:tc>
                <w:tcPr>
                  <w:tcW w:w="1380" w:type="dxa"/>
                  <w:tcBorders>
                    <w:top w:val="nil"/>
                    <w:left w:val="nil"/>
                    <w:bottom w:val="nil"/>
                    <w:right w:val="nil"/>
                  </w:tcBorders>
                  <w:hideMark/>
                </w:tcPr>
                <w:p w:rsidR="00C37080" w:rsidRPr="00AE62A6" w:rsidRDefault="00C37080" w:rsidP="00D120BD">
                  <w:r w:rsidRPr="00AE62A6">
                    <w:rPr>
                      <w:b/>
                      <w:bCs/>
                    </w:rPr>
                    <w:t>3</w:t>
                  </w:r>
                </w:p>
              </w:tc>
              <w:tc>
                <w:tcPr>
                  <w:tcW w:w="1380" w:type="dxa"/>
                  <w:tcBorders>
                    <w:top w:val="nil"/>
                    <w:left w:val="nil"/>
                    <w:bottom w:val="nil"/>
                    <w:right w:val="nil"/>
                  </w:tcBorders>
                  <w:hideMark/>
                </w:tcPr>
                <w:p w:rsidR="00C37080" w:rsidRPr="00AE62A6" w:rsidRDefault="00C37080" w:rsidP="00D120BD">
                  <w:r w:rsidRPr="00AE62A6">
                    <w:rPr>
                      <w:b/>
                      <w:bCs/>
                    </w:rPr>
                    <w:t>117</w:t>
                  </w:r>
                </w:p>
              </w:tc>
              <w:tc>
                <w:tcPr>
                  <w:tcW w:w="1380" w:type="dxa"/>
                  <w:tcBorders>
                    <w:top w:val="nil"/>
                    <w:left w:val="nil"/>
                    <w:bottom w:val="nil"/>
                    <w:right w:val="nil"/>
                  </w:tcBorders>
                  <w:hideMark/>
                </w:tcPr>
                <w:p w:rsidR="00C37080" w:rsidRPr="00AE62A6" w:rsidRDefault="00C37080" w:rsidP="00D120BD">
                  <w:r w:rsidRPr="00AE62A6">
                    <w:rPr>
                      <w:b/>
                      <w:bCs/>
                    </w:rPr>
                    <w:t>Б</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28</w:t>
                  </w:r>
                </w:p>
              </w:tc>
              <w:tc>
                <w:tcPr>
                  <w:tcW w:w="1380" w:type="dxa"/>
                  <w:tcBorders>
                    <w:top w:val="nil"/>
                    <w:left w:val="nil"/>
                    <w:bottom w:val="nil"/>
                    <w:right w:val="nil"/>
                  </w:tcBorders>
                  <w:hideMark/>
                </w:tcPr>
                <w:p w:rsidR="00C37080" w:rsidRPr="00AE62A6" w:rsidRDefault="00C37080" w:rsidP="00D120BD">
                  <w:r w:rsidRPr="00AE62A6">
                    <w:rPr>
                      <w:b/>
                      <w:bCs/>
                    </w:rPr>
                    <w:t>2, 5</w:t>
                  </w:r>
                </w:p>
              </w:tc>
              <w:tc>
                <w:tcPr>
                  <w:tcW w:w="1380" w:type="dxa"/>
                  <w:tcBorders>
                    <w:top w:val="nil"/>
                    <w:left w:val="nil"/>
                    <w:bottom w:val="nil"/>
                    <w:right w:val="nil"/>
                  </w:tcBorders>
                  <w:hideMark/>
                </w:tcPr>
                <w:p w:rsidR="00C37080" w:rsidRPr="00AE62A6" w:rsidRDefault="00C37080" w:rsidP="00D120BD">
                  <w:r w:rsidRPr="00AE62A6">
                    <w:rPr>
                      <w:b/>
                      <w:bCs/>
                    </w:rPr>
                    <w:t>73</w:t>
                  </w:r>
                </w:p>
              </w:tc>
              <w:tc>
                <w:tcPr>
                  <w:tcW w:w="1380" w:type="dxa"/>
                  <w:tcBorders>
                    <w:top w:val="nil"/>
                    <w:left w:val="nil"/>
                    <w:bottom w:val="nil"/>
                    <w:right w:val="nil"/>
                  </w:tcBorders>
                  <w:hideMark/>
                </w:tcPr>
                <w:p w:rsidR="00C37080" w:rsidRPr="00AE62A6" w:rsidRDefault="00C37080" w:rsidP="00D120BD">
                  <w:r w:rsidRPr="00AE62A6">
                    <w:rPr>
                      <w:b/>
                      <w:bCs/>
                    </w:rPr>
                    <w:t>1, 4, 5</w:t>
                  </w:r>
                </w:p>
              </w:tc>
              <w:tc>
                <w:tcPr>
                  <w:tcW w:w="1380" w:type="dxa"/>
                  <w:tcBorders>
                    <w:top w:val="nil"/>
                    <w:left w:val="nil"/>
                    <w:bottom w:val="nil"/>
                    <w:right w:val="nil"/>
                  </w:tcBorders>
                  <w:hideMark/>
                </w:tcPr>
                <w:p w:rsidR="00C37080" w:rsidRPr="00AE62A6" w:rsidRDefault="00C37080" w:rsidP="00D120BD">
                  <w:r w:rsidRPr="00AE62A6">
                    <w:rPr>
                      <w:b/>
                      <w:bCs/>
                    </w:rPr>
                    <w:t>118</w:t>
                  </w:r>
                </w:p>
              </w:tc>
              <w:tc>
                <w:tcPr>
                  <w:tcW w:w="1380" w:type="dxa"/>
                  <w:tcBorders>
                    <w:top w:val="nil"/>
                    <w:left w:val="nil"/>
                    <w:bottom w:val="nil"/>
                    <w:right w:val="nil"/>
                  </w:tcBorders>
                  <w:hideMark/>
                </w:tcPr>
                <w:p w:rsidR="00C37080" w:rsidRPr="00AE62A6" w:rsidRDefault="00C37080" w:rsidP="00D120BD">
                  <w:r w:rsidRPr="00AE62A6">
                    <w:rPr>
                      <w:b/>
                      <w:bCs/>
                    </w:rPr>
                    <w:t>А, В, Г</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29</w:t>
                  </w:r>
                </w:p>
              </w:tc>
              <w:tc>
                <w:tcPr>
                  <w:tcW w:w="1380" w:type="dxa"/>
                  <w:tcBorders>
                    <w:top w:val="nil"/>
                    <w:left w:val="nil"/>
                    <w:bottom w:val="nil"/>
                    <w:right w:val="nil"/>
                  </w:tcBorders>
                  <w:hideMark/>
                </w:tcPr>
                <w:p w:rsidR="00C37080" w:rsidRPr="00AE62A6" w:rsidRDefault="00C37080" w:rsidP="00D120BD">
                  <w:r w:rsidRPr="00AE62A6">
                    <w:rPr>
                      <w:b/>
                      <w:bCs/>
                    </w:rPr>
                    <w:t>1, 2</w:t>
                  </w:r>
                </w:p>
              </w:tc>
              <w:tc>
                <w:tcPr>
                  <w:tcW w:w="1380" w:type="dxa"/>
                  <w:tcBorders>
                    <w:top w:val="nil"/>
                    <w:left w:val="nil"/>
                    <w:bottom w:val="nil"/>
                    <w:right w:val="nil"/>
                  </w:tcBorders>
                  <w:hideMark/>
                </w:tcPr>
                <w:p w:rsidR="00C37080" w:rsidRPr="00AE62A6" w:rsidRDefault="00C37080" w:rsidP="00D120BD">
                  <w:r w:rsidRPr="00AE62A6">
                    <w:rPr>
                      <w:b/>
                      <w:bCs/>
                    </w:rPr>
                    <w:t>74</w:t>
                  </w:r>
                </w:p>
              </w:tc>
              <w:tc>
                <w:tcPr>
                  <w:tcW w:w="1380" w:type="dxa"/>
                  <w:tcBorders>
                    <w:top w:val="nil"/>
                    <w:left w:val="nil"/>
                    <w:bottom w:val="nil"/>
                    <w:right w:val="nil"/>
                  </w:tcBorders>
                  <w:hideMark/>
                </w:tcPr>
                <w:p w:rsidR="00C37080" w:rsidRPr="00AE62A6" w:rsidRDefault="00C37080" w:rsidP="00D120BD">
                  <w:r w:rsidRPr="00AE62A6">
                    <w:rPr>
                      <w:b/>
                      <w:bCs/>
                    </w:rPr>
                    <w:t>1, 2</w:t>
                  </w:r>
                </w:p>
              </w:tc>
              <w:tc>
                <w:tcPr>
                  <w:tcW w:w="1380" w:type="dxa"/>
                  <w:tcBorders>
                    <w:top w:val="nil"/>
                    <w:left w:val="nil"/>
                    <w:bottom w:val="nil"/>
                    <w:right w:val="nil"/>
                  </w:tcBorders>
                  <w:hideMark/>
                </w:tcPr>
                <w:p w:rsidR="00C37080" w:rsidRPr="00AE62A6" w:rsidRDefault="00C37080" w:rsidP="00D120BD">
                  <w:r w:rsidRPr="00AE62A6">
                    <w:rPr>
                      <w:b/>
                      <w:bCs/>
                    </w:rPr>
                    <w:t>119</w:t>
                  </w:r>
                </w:p>
              </w:tc>
              <w:tc>
                <w:tcPr>
                  <w:tcW w:w="1380" w:type="dxa"/>
                  <w:tcBorders>
                    <w:top w:val="nil"/>
                    <w:left w:val="nil"/>
                    <w:bottom w:val="nil"/>
                    <w:right w:val="nil"/>
                  </w:tcBorders>
                  <w:hideMark/>
                </w:tcPr>
                <w:p w:rsidR="00C37080" w:rsidRPr="00AE62A6" w:rsidRDefault="00C37080" w:rsidP="00D120BD">
                  <w:r w:rsidRPr="00AE62A6">
                    <w:rPr>
                      <w:b/>
                      <w:bCs/>
                    </w:rPr>
                    <w:t>В</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30</w:t>
                  </w:r>
                </w:p>
              </w:tc>
              <w:tc>
                <w:tcPr>
                  <w:tcW w:w="1380" w:type="dxa"/>
                  <w:tcBorders>
                    <w:top w:val="nil"/>
                    <w:left w:val="nil"/>
                    <w:bottom w:val="nil"/>
                    <w:right w:val="nil"/>
                  </w:tcBorders>
                  <w:hideMark/>
                </w:tcPr>
                <w:p w:rsidR="00C37080" w:rsidRPr="00AE62A6" w:rsidRDefault="00C37080" w:rsidP="00D120BD">
                  <w:r w:rsidRPr="00AE62A6">
                    <w:rPr>
                      <w:b/>
                      <w:bCs/>
                    </w:rPr>
                    <w:t>3, 4</w:t>
                  </w:r>
                </w:p>
              </w:tc>
              <w:tc>
                <w:tcPr>
                  <w:tcW w:w="1380" w:type="dxa"/>
                  <w:tcBorders>
                    <w:top w:val="nil"/>
                    <w:left w:val="nil"/>
                    <w:bottom w:val="nil"/>
                    <w:right w:val="nil"/>
                  </w:tcBorders>
                  <w:hideMark/>
                </w:tcPr>
                <w:p w:rsidR="00C37080" w:rsidRPr="00AE62A6" w:rsidRDefault="00C37080" w:rsidP="00D120BD">
                  <w:r w:rsidRPr="00AE62A6">
                    <w:rPr>
                      <w:b/>
                      <w:bCs/>
                    </w:rPr>
                    <w:t>75</w:t>
                  </w:r>
                </w:p>
              </w:tc>
              <w:tc>
                <w:tcPr>
                  <w:tcW w:w="1380" w:type="dxa"/>
                  <w:tcBorders>
                    <w:top w:val="nil"/>
                    <w:left w:val="nil"/>
                    <w:bottom w:val="nil"/>
                    <w:right w:val="nil"/>
                  </w:tcBorders>
                  <w:hideMark/>
                </w:tcPr>
                <w:p w:rsidR="00C37080" w:rsidRPr="00AE62A6" w:rsidRDefault="00C37080" w:rsidP="00D120BD">
                  <w:r w:rsidRPr="00AE62A6">
                    <w:rPr>
                      <w:b/>
                      <w:bCs/>
                    </w:rPr>
                    <w:t>1</w:t>
                  </w:r>
                </w:p>
              </w:tc>
              <w:tc>
                <w:tcPr>
                  <w:tcW w:w="1380" w:type="dxa"/>
                  <w:tcBorders>
                    <w:top w:val="nil"/>
                    <w:left w:val="nil"/>
                    <w:bottom w:val="nil"/>
                    <w:right w:val="nil"/>
                  </w:tcBorders>
                  <w:hideMark/>
                </w:tcPr>
                <w:p w:rsidR="00C37080" w:rsidRPr="00AE62A6" w:rsidRDefault="00C37080" w:rsidP="00D120BD">
                  <w:r w:rsidRPr="00AE62A6">
                    <w:rPr>
                      <w:b/>
                      <w:bCs/>
                    </w:rPr>
                    <w:t>120</w:t>
                  </w:r>
                </w:p>
              </w:tc>
              <w:tc>
                <w:tcPr>
                  <w:tcW w:w="1380" w:type="dxa"/>
                  <w:tcBorders>
                    <w:top w:val="nil"/>
                    <w:left w:val="nil"/>
                    <w:bottom w:val="nil"/>
                    <w:right w:val="nil"/>
                  </w:tcBorders>
                  <w:hideMark/>
                </w:tcPr>
                <w:p w:rsidR="00C37080" w:rsidRPr="00AE62A6" w:rsidRDefault="00C37080" w:rsidP="00D120BD">
                  <w:r w:rsidRPr="00AE62A6">
                    <w:rPr>
                      <w:b/>
                      <w:bCs/>
                    </w:rPr>
                    <w:t>Б</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31</w:t>
                  </w:r>
                </w:p>
              </w:tc>
              <w:tc>
                <w:tcPr>
                  <w:tcW w:w="1380" w:type="dxa"/>
                  <w:tcBorders>
                    <w:top w:val="nil"/>
                    <w:left w:val="nil"/>
                    <w:bottom w:val="nil"/>
                    <w:right w:val="nil"/>
                  </w:tcBorders>
                  <w:hideMark/>
                </w:tcPr>
                <w:p w:rsidR="00C37080" w:rsidRPr="00AE62A6" w:rsidRDefault="00C37080" w:rsidP="00D120BD">
                  <w:r w:rsidRPr="00AE62A6">
                    <w:rPr>
                      <w:b/>
                      <w:bCs/>
                    </w:rPr>
                    <w:t>3, 5</w:t>
                  </w:r>
                </w:p>
              </w:tc>
              <w:tc>
                <w:tcPr>
                  <w:tcW w:w="1380" w:type="dxa"/>
                  <w:tcBorders>
                    <w:top w:val="nil"/>
                    <w:left w:val="nil"/>
                    <w:bottom w:val="nil"/>
                    <w:right w:val="nil"/>
                  </w:tcBorders>
                  <w:hideMark/>
                </w:tcPr>
                <w:p w:rsidR="00C37080" w:rsidRPr="00AE62A6" w:rsidRDefault="00C37080" w:rsidP="00D120BD">
                  <w:r w:rsidRPr="00AE62A6">
                    <w:rPr>
                      <w:b/>
                      <w:bCs/>
                    </w:rPr>
                    <w:t>76</w:t>
                  </w:r>
                </w:p>
              </w:tc>
              <w:tc>
                <w:tcPr>
                  <w:tcW w:w="1380" w:type="dxa"/>
                  <w:tcBorders>
                    <w:top w:val="nil"/>
                    <w:left w:val="nil"/>
                    <w:bottom w:val="nil"/>
                    <w:right w:val="nil"/>
                  </w:tcBorders>
                  <w:hideMark/>
                </w:tcPr>
                <w:p w:rsidR="00C37080" w:rsidRPr="00AE62A6" w:rsidRDefault="00C37080" w:rsidP="00D120BD">
                  <w:r w:rsidRPr="00AE62A6">
                    <w:rPr>
                      <w:b/>
                      <w:bCs/>
                    </w:rPr>
                    <w:t>1, 4</w:t>
                  </w:r>
                </w:p>
              </w:tc>
              <w:tc>
                <w:tcPr>
                  <w:tcW w:w="1380" w:type="dxa"/>
                  <w:tcBorders>
                    <w:top w:val="nil"/>
                    <w:left w:val="nil"/>
                    <w:bottom w:val="nil"/>
                    <w:right w:val="nil"/>
                  </w:tcBorders>
                  <w:hideMark/>
                </w:tcPr>
                <w:p w:rsidR="00C37080" w:rsidRPr="00AE62A6" w:rsidRDefault="00C37080" w:rsidP="00D120BD">
                  <w:r w:rsidRPr="00AE62A6">
                    <w:rPr>
                      <w:b/>
                      <w:bCs/>
                    </w:rPr>
                    <w:t>121</w:t>
                  </w:r>
                </w:p>
              </w:tc>
              <w:tc>
                <w:tcPr>
                  <w:tcW w:w="1380" w:type="dxa"/>
                  <w:tcBorders>
                    <w:top w:val="nil"/>
                    <w:left w:val="nil"/>
                    <w:bottom w:val="nil"/>
                    <w:right w:val="nil"/>
                  </w:tcBorders>
                  <w:hideMark/>
                </w:tcPr>
                <w:p w:rsidR="00C37080" w:rsidRPr="00AE62A6" w:rsidRDefault="00C37080" w:rsidP="00D120BD">
                  <w:r w:rsidRPr="00AE62A6">
                    <w:rPr>
                      <w:b/>
                      <w:bCs/>
                    </w:rPr>
                    <w:t>А</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32</w:t>
                  </w:r>
                </w:p>
              </w:tc>
              <w:tc>
                <w:tcPr>
                  <w:tcW w:w="1380" w:type="dxa"/>
                  <w:tcBorders>
                    <w:top w:val="nil"/>
                    <w:left w:val="nil"/>
                    <w:bottom w:val="nil"/>
                    <w:right w:val="nil"/>
                  </w:tcBorders>
                  <w:hideMark/>
                </w:tcPr>
                <w:p w:rsidR="00C37080" w:rsidRPr="00AE62A6" w:rsidRDefault="00C37080" w:rsidP="00D120BD">
                  <w:r w:rsidRPr="00AE62A6">
                    <w:rPr>
                      <w:b/>
                      <w:bCs/>
                    </w:rPr>
                    <w:t>1, 2,5</w:t>
                  </w:r>
                </w:p>
              </w:tc>
              <w:tc>
                <w:tcPr>
                  <w:tcW w:w="1380" w:type="dxa"/>
                  <w:tcBorders>
                    <w:top w:val="nil"/>
                    <w:left w:val="nil"/>
                    <w:bottom w:val="nil"/>
                    <w:right w:val="nil"/>
                  </w:tcBorders>
                  <w:hideMark/>
                </w:tcPr>
                <w:p w:rsidR="00C37080" w:rsidRPr="00AE62A6" w:rsidRDefault="00C37080" w:rsidP="00D120BD">
                  <w:r w:rsidRPr="00AE62A6">
                    <w:rPr>
                      <w:b/>
                      <w:bCs/>
                    </w:rPr>
                    <w:t>77</w:t>
                  </w:r>
                </w:p>
              </w:tc>
              <w:tc>
                <w:tcPr>
                  <w:tcW w:w="1380" w:type="dxa"/>
                  <w:tcBorders>
                    <w:top w:val="nil"/>
                    <w:left w:val="nil"/>
                    <w:bottom w:val="nil"/>
                    <w:right w:val="nil"/>
                  </w:tcBorders>
                  <w:hideMark/>
                </w:tcPr>
                <w:p w:rsidR="00C37080" w:rsidRPr="00AE62A6" w:rsidRDefault="00C37080" w:rsidP="00D120BD">
                  <w:r w:rsidRPr="00AE62A6">
                    <w:rPr>
                      <w:b/>
                      <w:bCs/>
                    </w:rPr>
                    <w:t>1, 2, 4</w:t>
                  </w:r>
                </w:p>
              </w:tc>
              <w:tc>
                <w:tcPr>
                  <w:tcW w:w="1380" w:type="dxa"/>
                  <w:tcBorders>
                    <w:top w:val="nil"/>
                    <w:left w:val="nil"/>
                    <w:bottom w:val="nil"/>
                    <w:right w:val="nil"/>
                  </w:tcBorders>
                  <w:hideMark/>
                </w:tcPr>
                <w:p w:rsidR="00C37080" w:rsidRPr="00AE62A6" w:rsidRDefault="00C37080" w:rsidP="00D120BD">
                  <w:r w:rsidRPr="00AE62A6">
                    <w:rPr>
                      <w:b/>
                      <w:bCs/>
                    </w:rPr>
                    <w:t>122</w:t>
                  </w:r>
                </w:p>
              </w:tc>
              <w:tc>
                <w:tcPr>
                  <w:tcW w:w="1380" w:type="dxa"/>
                  <w:tcBorders>
                    <w:top w:val="nil"/>
                    <w:left w:val="nil"/>
                    <w:bottom w:val="nil"/>
                    <w:right w:val="nil"/>
                  </w:tcBorders>
                  <w:hideMark/>
                </w:tcPr>
                <w:p w:rsidR="00C37080" w:rsidRPr="00AE62A6" w:rsidRDefault="00C37080" w:rsidP="00D120BD">
                  <w:r w:rsidRPr="00AE62A6">
                    <w:rPr>
                      <w:b/>
                      <w:bCs/>
                    </w:rPr>
                    <w:t>В</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33</w:t>
                  </w:r>
                </w:p>
              </w:tc>
              <w:tc>
                <w:tcPr>
                  <w:tcW w:w="1380" w:type="dxa"/>
                  <w:tcBorders>
                    <w:top w:val="nil"/>
                    <w:left w:val="nil"/>
                    <w:bottom w:val="nil"/>
                    <w:right w:val="nil"/>
                  </w:tcBorders>
                  <w:hideMark/>
                </w:tcPr>
                <w:p w:rsidR="00C37080" w:rsidRPr="00AE62A6" w:rsidRDefault="00C37080" w:rsidP="00D120BD">
                  <w:r w:rsidRPr="00AE62A6">
                    <w:rPr>
                      <w:b/>
                      <w:bCs/>
                    </w:rPr>
                    <w:t>2</w:t>
                  </w:r>
                </w:p>
              </w:tc>
              <w:tc>
                <w:tcPr>
                  <w:tcW w:w="1380" w:type="dxa"/>
                  <w:tcBorders>
                    <w:top w:val="nil"/>
                    <w:left w:val="nil"/>
                    <w:bottom w:val="nil"/>
                    <w:right w:val="nil"/>
                  </w:tcBorders>
                  <w:hideMark/>
                </w:tcPr>
                <w:p w:rsidR="00C37080" w:rsidRPr="00AE62A6" w:rsidRDefault="00C37080" w:rsidP="00D120BD">
                  <w:r w:rsidRPr="00AE62A6">
                    <w:rPr>
                      <w:b/>
                      <w:bCs/>
                    </w:rPr>
                    <w:t>78</w:t>
                  </w:r>
                </w:p>
              </w:tc>
              <w:tc>
                <w:tcPr>
                  <w:tcW w:w="1380" w:type="dxa"/>
                  <w:tcBorders>
                    <w:top w:val="nil"/>
                    <w:left w:val="nil"/>
                    <w:bottom w:val="nil"/>
                    <w:right w:val="nil"/>
                  </w:tcBorders>
                  <w:hideMark/>
                </w:tcPr>
                <w:p w:rsidR="00C37080" w:rsidRPr="00AE62A6" w:rsidRDefault="00C37080" w:rsidP="00D120BD">
                  <w:r w:rsidRPr="00AE62A6">
                    <w:rPr>
                      <w:b/>
                      <w:bCs/>
                    </w:rPr>
                    <w:t>2</w:t>
                  </w:r>
                </w:p>
              </w:tc>
              <w:tc>
                <w:tcPr>
                  <w:tcW w:w="1380" w:type="dxa"/>
                  <w:tcBorders>
                    <w:top w:val="nil"/>
                    <w:left w:val="nil"/>
                    <w:bottom w:val="nil"/>
                    <w:right w:val="nil"/>
                  </w:tcBorders>
                  <w:hideMark/>
                </w:tcPr>
                <w:p w:rsidR="00C37080" w:rsidRPr="00AE62A6" w:rsidRDefault="00C37080" w:rsidP="00D120BD">
                  <w:r w:rsidRPr="00AE62A6">
                    <w:rPr>
                      <w:b/>
                      <w:bCs/>
                    </w:rPr>
                    <w:t>123</w:t>
                  </w:r>
                </w:p>
              </w:tc>
              <w:tc>
                <w:tcPr>
                  <w:tcW w:w="1380" w:type="dxa"/>
                  <w:tcBorders>
                    <w:top w:val="nil"/>
                    <w:left w:val="nil"/>
                    <w:bottom w:val="nil"/>
                    <w:right w:val="nil"/>
                  </w:tcBorders>
                  <w:hideMark/>
                </w:tcPr>
                <w:p w:rsidR="00C37080" w:rsidRPr="00AE62A6" w:rsidRDefault="00C37080" w:rsidP="00D120BD">
                  <w:r w:rsidRPr="00AE62A6">
                    <w:rPr>
                      <w:b/>
                      <w:bCs/>
                    </w:rPr>
                    <w:t>В</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34</w:t>
                  </w:r>
                </w:p>
              </w:tc>
              <w:tc>
                <w:tcPr>
                  <w:tcW w:w="1380" w:type="dxa"/>
                  <w:tcBorders>
                    <w:top w:val="nil"/>
                    <w:left w:val="nil"/>
                    <w:bottom w:val="nil"/>
                    <w:right w:val="nil"/>
                  </w:tcBorders>
                  <w:hideMark/>
                </w:tcPr>
                <w:p w:rsidR="00C37080" w:rsidRPr="00AE62A6" w:rsidRDefault="00C37080" w:rsidP="00D120BD">
                  <w:r w:rsidRPr="00AE62A6">
                    <w:rPr>
                      <w:b/>
                      <w:bCs/>
                    </w:rPr>
                    <w:t>1</w:t>
                  </w:r>
                </w:p>
              </w:tc>
              <w:tc>
                <w:tcPr>
                  <w:tcW w:w="1380" w:type="dxa"/>
                  <w:tcBorders>
                    <w:top w:val="nil"/>
                    <w:left w:val="nil"/>
                    <w:bottom w:val="nil"/>
                    <w:right w:val="nil"/>
                  </w:tcBorders>
                  <w:hideMark/>
                </w:tcPr>
                <w:p w:rsidR="00C37080" w:rsidRPr="00AE62A6" w:rsidRDefault="00C37080" w:rsidP="00D120BD">
                  <w:r w:rsidRPr="00AE62A6">
                    <w:rPr>
                      <w:b/>
                      <w:bCs/>
                    </w:rPr>
                    <w:t>79</w:t>
                  </w:r>
                </w:p>
              </w:tc>
              <w:tc>
                <w:tcPr>
                  <w:tcW w:w="1380" w:type="dxa"/>
                  <w:tcBorders>
                    <w:top w:val="nil"/>
                    <w:left w:val="nil"/>
                    <w:bottom w:val="nil"/>
                    <w:right w:val="nil"/>
                  </w:tcBorders>
                  <w:hideMark/>
                </w:tcPr>
                <w:p w:rsidR="00C37080" w:rsidRPr="00AE62A6" w:rsidRDefault="00C37080" w:rsidP="00D120BD">
                  <w:r w:rsidRPr="00AE62A6">
                    <w:rPr>
                      <w:b/>
                      <w:bCs/>
                    </w:rPr>
                    <w:t>5</w:t>
                  </w:r>
                </w:p>
              </w:tc>
              <w:tc>
                <w:tcPr>
                  <w:tcW w:w="1380" w:type="dxa"/>
                  <w:tcBorders>
                    <w:top w:val="nil"/>
                    <w:left w:val="nil"/>
                    <w:bottom w:val="nil"/>
                    <w:right w:val="nil"/>
                  </w:tcBorders>
                  <w:hideMark/>
                </w:tcPr>
                <w:p w:rsidR="00C37080" w:rsidRPr="00AE62A6" w:rsidRDefault="00C37080" w:rsidP="00D120BD">
                  <w:r w:rsidRPr="00AE62A6">
                    <w:rPr>
                      <w:b/>
                      <w:bCs/>
                    </w:rPr>
                    <w:t>124</w:t>
                  </w:r>
                </w:p>
              </w:tc>
              <w:tc>
                <w:tcPr>
                  <w:tcW w:w="1380" w:type="dxa"/>
                  <w:tcBorders>
                    <w:top w:val="nil"/>
                    <w:left w:val="nil"/>
                    <w:bottom w:val="nil"/>
                    <w:right w:val="nil"/>
                  </w:tcBorders>
                  <w:hideMark/>
                </w:tcPr>
                <w:p w:rsidR="00C37080" w:rsidRPr="00AE62A6" w:rsidRDefault="00C37080" w:rsidP="00D120BD">
                  <w:r w:rsidRPr="00AE62A6">
                    <w:rPr>
                      <w:b/>
                      <w:bCs/>
                    </w:rPr>
                    <w:t>Б</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35</w:t>
                  </w:r>
                </w:p>
              </w:tc>
              <w:tc>
                <w:tcPr>
                  <w:tcW w:w="1380" w:type="dxa"/>
                  <w:tcBorders>
                    <w:top w:val="nil"/>
                    <w:left w:val="nil"/>
                    <w:bottom w:val="nil"/>
                    <w:right w:val="nil"/>
                  </w:tcBorders>
                  <w:hideMark/>
                </w:tcPr>
                <w:p w:rsidR="00C37080" w:rsidRPr="00AE62A6" w:rsidRDefault="00C37080" w:rsidP="00D120BD">
                  <w:r w:rsidRPr="00AE62A6">
                    <w:rPr>
                      <w:b/>
                      <w:bCs/>
                    </w:rPr>
                    <w:t>4</w:t>
                  </w:r>
                </w:p>
              </w:tc>
              <w:tc>
                <w:tcPr>
                  <w:tcW w:w="1380" w:type="dxa"/>
                  <w:tcBorders>
                    <w:top w:val="nil"/>
                    <w:left w:val="nil"/>
                    <w:bottom w:val="nil"/>
                    <w:right w:val="nil"/>
                  </w:tcBorders>
                  <w:hideMark/>
                </w:tcPr>
                <w:p w:rsidR="00C37080" w:rsidRPr="00AE62A6" w:rsidRDefault="00C37080" w:rsidP="00D120BD">
                  <w:r w:rsidRPr="00AE62A6">
                    <w:rPr>
                      <w:b/>
                      <w:bCs/>
                    </w:rPr>
                    <w:t>80</w:t>
                  </w:r>
                </w:p>
              </w:tc>
              <w:tc>
                <w:tcPr>
                  <w:tcW w:w="1380" w:type="dxa"/>
                  <w:tcBorders>
                    <w:top w:val="nil"/>
                    <w:left w:val="nil"/>
                    <w:bottom w:val="nil"/>
                    <w:right w:val="nil"/>
                  </w:tcBorders>
                  <w:hideMark/>
                </w:tcPr>
                <w:p w:rsidR="00C37080" w:rsidRPr="00AE62A6" w:rsidRDefault="00C37080" w:rsidP="00D120BD">
                  <w:r w:rsidRPr="00AE62A6">
                    <w:rPr>
                      <w:b/>
                      <w:bCs/>
                    </w:rPr>
                    <w:t>3</w:t>
                  </w:r>
                </w:p>
              </w:tc>
              <w:tc>
                <w:tcPr>
                  <w:tcW w:w="1380" w:type="dxa"/>
                  <w:tcBorders>
                    <w:top w:val="nil"/>
                    <w:left w:val="nil"/>
                    <w:bottom w:val="nil"/>
                    <w:right w:val="nil"/>
                  </w:tcBorders>
                  <w:hideMark/>
                </w:tcPr>
                <w:p w:rsidR="00C37080" w:rsidRPr="00AE62A6" w:rsidRDefault="00C37080" w:rsidP="00D120BD">
                  <w:r w:rsidRPr="00AE62A6">
                    <w:rPr>
                      <w:b/>
                      <w:bCs/>
                    </w:rPr>
                    <w:t>125</w:t>
                  </w:r>
                </w:p>
              </w:tc>
              <w:tc>
                <w:tcPr>
                  <w:tcW w:w="1380" w:type="dxa"/>
                  <w:tcBorders>
                    <w:top w:val="nil"/>
                    <w:left w:val="nil"/>
                    <w:bottom w:val="nil"/>
                    <w:right w:val="nil"/>
                  </w:tcBorders>
                  <w:hideMark/>
                </w:tcPr>
                <w:p w:rsidR="00C37080" w:rsidRPr="00AE62A6" w:rsidRDefault="00C37080" w:rsidP="00D120BD">
                  <w:r w:rsidRPr="00AE62A6">
                    <w:rPr>
                      <w:b/>
                      <w:bCs/>
                    </w:rPr>
                    <w:t>А</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36</w:t>
                  </w:r>
                </w:p>
              </w:tc>
              <w:tc>
                <w:tcPr>
                  <w:tcW w:w="1380" w:type="dxa"/>
                  <w:tcBorders>
                    <w:top w:val="nil"/>
                    <w:left w:val="nil"/>
                    <w:bottom w:val="nil"/>
                    <w:right w:val="nil"/>
                  </w:tcBorders>
                  <w:hideMark/>
                </w:tcPr>
                <w:p w:rsidR="00C37080" w:rsidRPr="00AE62A6" w:rsidRDefault="00C37080" w:rsidP="00D120BD">
                  <w:r w:rsidRPr="00AE62A6">
                    <w:rPr>
                      <w:b/>
                      <w:bCs/>
                    </w:rPr>
                    <w:t>4</w:t>
                  </w:r>
                </w:p>
              </w:tc>
              <w:tc>
                <w:tcPr>
                  <w:tcW w:w="1380" w:type="dxa"/>
                  <w:tcBorders>
                    <w:top w:val="nil"/>
                    <w:left w:val="nil"/>
                    <w:bottom w:val="nil"/>
                    <w:right w:val="nil"/>
                  </w:tcBorders>
                  <w:hideMark/>
                </w:tcPr>
                <w:p w:rsidR="00C37080" w:rsidRPr="00AE62A6" w:rsidRDefault="00C37080" w:rsidP="00D120BD">
                  <w:r w:rsidRPr="00AE62A6">
                    <w:rPr>
                      <w:b/>
                      <w:bCs/>
                    </w:rPr>
                    <w:t>81</w:t>
                  </w:r>
                </w:p>
              </w:tc>
              <w:tc>
                <w:tcPr>
                  <w:tcW w:w="1380" w:type="dxa"/>
                  <w:tcBorders>
                    <w:top w:val="nil"/>
                    <w:left w:val="nil"/>
                    <w:bottom w:val="nil"/>
                    <w:right w:val="nil"/>
                  </w:tcBorders>
                  <w:hideMark/>
                </w:tcPr>
                <w:p w:rsidR="00C37080" w:rsidRPr="00AE62A6" w:rsidRDefault="00C37080" w:rsidP="00D120BD">
                  <w:r w:rsidRPr="00AE62A6">
                    <w:rPr>
                      <w:b/>
                      <w:bCs/>
                    </w:rPr>
                    <w:t>3</w:t>
                  </w:r>
                </w:p>
              </w:tc>
              <w:tc>
                <w:tcPr>
                  <w:tcW w:w="1380" w:type="dxa"/>
                  <w:tcBorders>
                    <w:top w:val="nil"/>
                    <w:left w:val="nil"/>
                    <w:bottom w:val="nil"/>
                    <w:right w:val="nil"/>
                  </w:tcBorders>
                  <w:hideMark/>
                </w:tcPr>
                <w:p w:rsidR="00C37080" w:rsidRPr="00AE62A6" w:rsidRDefault="00C37080" w:rsidP="00D120BD">
                  <w:r w:rsidRPr="00AE62A6">
                    <w:rPr>
                      <w:b/>
                      <w:bCs/>
                    </w:rPr>
                    <w:t>126</w:t>
                  </w:r>
                </w:p>
              </w:tc>
              <w:tc>
                <w:tcPr>
                  <w:tcW w:w="1380" w:type="dxa"/>
                  <w:tcBorders>
                    <w:top w:val="nil"/>
                    <w:left w:val="nil"/>
                    <w:bottom w:val="nil"/>
                    <w:right w:val="nil"/>
                  </w:tcBorders>
                  <w:hideMark/>
                </w:tcPr>
                <w:p w:rsidR="00C37080" w:rsidRPr="00AE62A6" w:rsidRDefault="00C37080" w:rsidP="00D120BD">
                  <w:r w:rsidRPr="00AE62A6">
                    <w:rPr>
                      <w:b/>
                      <w:bCs/>
                    </w:rPr>
                    <w:t>А</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37</w:t>
                  </w:r>
                </w:p>
              </w:tc>
              <w:tc>
                <w:tcPr>
                  <w:tcW w:w="1380" w:type="dxa"/>
                  <w:tcBorders>
                    <w:top w:val="nil"/>
                    <w:left w:val="nil"/>
                    <w:bottom w:val="nil"/>
                    <w:right w:val="nil"/>
                  </w:tcBorders>
                  <w:hideMark/>
                </w:tcPr>
                <w:p w:rsidR="00C37080" w:rsidRPr="00AE62A6" w:rsidRDefault="00C37080" w:rsidP="00D120BD">
                  <w:r w:rsidRPr="00AE62A6">
                    <w:rPr>
                      <w:b/>
                      <w:bCs/>
                    </w:rPr>
                    <w:t>1, 2</w:t>
                  </w:r>
                </w:p>
              </w:tc>
              <w:tc>
                <w:tcPr>
                  <w:tcW w:w="1380" w:type="dxa"/>
                  <w:tcBorders>
                    <w:top w:val="nil"/>
                    <w:left w:val="nil"/>
                    <w:bottom w:val="nil"/>
                    <w:right w:val="nil"/>
                  </w:tcBorders>
                  <w:hideMark/>
                </w:tcPr>
                <w:p w:rsidR="00C37080" w:rsidRPr="00AE62A6" w:rsidRDefault="00C37080" w:rsidP="00D120BD">
                  <w:r w:rsidRPr="00AE62A6">
                    <w:rPr>
                      <w:b/>
                      <w:bCs/>
                    </w:rPr>
                    <w:t>82</w:t>
                  </w:r>
                </w:p>
              </w:tc>
              <w:tc>
                <w:tcPr>
                  <w:tcW w:w="1380" w:type="dxa"/>
                  <w:tcBorders>
                    <w:top w:val="nil"/>
                    <w:left w:val="nil"/>
                    <w:bottom w:val="nil"/>
                    <w:right w:val="nil"/>
                  </w:tcBorders>
                  <w:hideMark/>
                </w:tcPr>
                <w:p w:rsidR="00C37080" w:rsidRPr="00AE62A6" w:rsidRDefault="00C37080" w:rsidP="00D120BD">
                  <w:r w:rsidRPr="00AE62A6">
                    <w:rPr>
                      <w:b/>
                      <w:bCs/>
                    </w:rPr>
                    <w:t>2</w:t>
                  </w:r>
                </w:p>
              </w:tc>
              <w:tc>
                <w:tcPr>
                  <w:tcW w:w="1380" w:type="dxa"/>
                  <w:tcBorders>
                    <w:top w:val="nil"/>
                    <w:left w:val="nil"/>
                    <w:bottom w:val="nil"/>
                    <w:right w:val="nil"/>
                  </w:tcBorders>
                  <w:hideMark/>
                </w:tcPr>
                <w:p w:rsidR="00C37080" w:rsidRPr="00AE62A6" w:rsidRDefault="00C37080" w:rsidP="00D120BD">
                  <w:r w:rsidRPr="00AE62A6">
                    <w:rPr>
                      <w:b/>
                      <w:bCs/>
                    </w:rPr>
                    <w:t>127</w:t>
                  </w:r>
                </w:p>
              </w:tc>
              <w:tc>
                <w:tcPr>
                  <w:tcW w:w="1380" w:type="dxa"/>
                  <w:tcBorders>
                    <w:top w:val="nil"/>
                    <w:left w:val="nil"/>
                    <w:bottom w:val="nil"/>
                    <w:right w:val="nil"/>
                  </w:tcBorders>
                  <w:hideMark/>
                </w:tcPr>
                <w:p w:rsidR="00C37080" w:rsidRPr="00AE62A6" w:rsidRDefault="00C37080" w:rsidP="00D120BD">
                  <w:r w:rsidRPr="00AE62A6">
                    <w:rPr>
                      <w:b/>
                      <w:bCs/>
                    </w:rPr>
                    <w:t>В</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38</w:t>
                  </w:r>
                </w:p>
              </w:tc>
              <w:tc>
                <w:tcPr>
                  <w:tcW w:w="1380" w:type="dxa"/>
                  <w:tcBorders>
                    <w:top w:val="nil"/>
                    <w:left w:val="nil"/>
                    <w:bottom w:val="nil"/>
                    <w:right w:val="nil"/>
                  </w:tcBorders>
                  <w:hideMark/>
                </w:tcPr>
                <w:p w:rsidR="00C37080" w:rsidRPr="00AE62A6" w:rsidRDefault="00C37080" w:rsidP="00D120BD">
                  <w:r w:rsidRPr="00AE62A6">
                    <w:rPr>
                      <w:b/>
                      <w:bCs/>
                    </w:rPr>
                    <w:t>4</w:t>
                  </w:r>
                </w:p>
              </w:tc>
              <w:tc>
                <w:tcPr>
                  <w:tcW w:w="1380" w:type="dxa"/>
                  <w:tcBorders>
                    <w:top w:val="nil"/>
                    <w:left w:val="nil"/>
                    <w:bottom w:val="nil"/>
                    <w:right w:val="nil"/>
                  </w:tcBorders>
                  <w:hideMark/>
                </w:tcPr>
                <w:p w:rsidR="00C37080" w:rsidRPr="00AE62A6" w:rsidRDefault="00C37080" w:rsidP="00D120BD">
                  <w:r w:rsidRPr="00AE62A6">
                    <w:rPr>
                      <w:b/>
                      <w:bCs/>
                    </w:rPr>
                    <w:t>83</w:t>
                  </w:r>
                </w:p>
              </w:tc>
              <w:tc>
                <w:tcPr>
                  <w:tcW w:w="1380" w:type="dxa"/>
                  <w:tcBorders>
                    <w:top w:val="nil"/>
                    <w:left w:val="nil"/>
                    <w:bottom w:val="nil"/>
                    <w:right w:val="nil"/>
                  </w:tcBorders>
                  <w:hideMark/>
                </w:tcPr>
                <w:p w:rsidR="00C37080" w:rsidRPr="00AE62A6" w:rsidRDefault="00C37080" w:rsidP="00D120BD">
                  <w:r w:rsidRPr="00AE62A6">
                    <w:rPr>
                      <w:b/>
                      <w:bCs/>
                    </w:rPr>
                    <w:t>2</w:t>
                  </w:r>
                </w:p>
              </w:tc>
              <w:tc>
                <w:tcPr>
                  <w:tcW w:w="1380" w:type="dxa"/>
                  <w:tcBorders>
                    <w:top w:val="nil"/>
                    <w:left w:val="nil"/>
                    <w:bottom w:val="nil"/>
                    <w:right w:val="nil"/>
                  </w:tcBorders>
                  <w:hideMark/>
                </w:tcPr>
                <w:p w:rsidR="00C37080" w:rsidRPr="00AE62A6" w:rsidRDefault="00C37080" w:rsidP="00D120BD">
                  <w:r w:rsidRPr="00AE62A6">
                    <w:rPr>
                      <w:b/>
                      <w:bCs/>
                    </w:rPr>
                    <w:t>128</w:t>
                  </w:r>
                </w:p>
              </w:tc>
              <w:tc>
                <w:tcPr>
                  <w:tcW w:w="1380" w:type="dxa"/>
                  <w:tcBorders>
                    <w:top w:val="nil"/>
                    <w:left w:val="nil"/>
                    <w:bottom w:val="nil"/>
                    <w:right w:val="nil"/>
                  </w:tcBorders>
                  <w:hideMark/>
                </w:tcPr>
                <w:p w:rsidR="00C37080" w:rsidRPr="00AE62A6" w:rsidRDefault="00C37080" w:rsidP="00D120BD">
                  <w:r w:rsidRPr="00AE62A6">
                    <w:rPr>
                      <w:b/>
                      <w:bCs/>
                    </w:rPr>
                    <w:t>Б</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39</w:t>
                  </w:r>
                </w:p>
              </w:tc>
              <w:tc>
                <w:tcPr>
                  <w:tcW w:w="1380" w:type="dxa"/>
                  <w:tcBorders>
                    <w:top w:val="nil"/>
                    <w:left w:val="nil"/>
                    <w:bottom w:val="nil"/>
                    <w:right w:val="nil"/>
                  </w:tcBorders>
                  <w:hideMark/>
                </w:tcPr>
                <w:p w:rsidR="00C37080" w:rsidRPr="00AE62A6" w:rsidRDefault="00C37080" w:rsidP="00D120BD">
                  <w:r w:rsidRPr="00AE62A6">
                    <w:rPr>
                      <w:b/>
                      <w:bCs/>
                    </w:rPr>
                    <w:t>2, 4</w:t>
                  </w:r>
                </w:p>
              </w:tc>
              <w:tc>
                <w:tcPr>
                  <w:tcW w:w="1380" w:type="dxa"/>
                  <w:tcBorders>
                    <w:top w:val="nil"/>
                    <w:left w:val="nil"/>
                    <w:bottom w:val="nil"/>
                    <w:right w:val="nil"/>
                  </w:tcBorders>
                  <w:hideMark/>
                </w:tcPr>
                <w:p w:rsidR="00C37080" w:rsidRPr="00AE62A6" w:rsidRDefault="00C37080" w:rsidP="00D120BD">
                  <w:r w:rsidRPr="00AE62A6">
                    <w:rPr>
                      <w:b/>
                      <w:bCs/>
                    </w:rPr>
                    <w:t>84</w:t>
                  </w:r>
                </w:p>
              </w:tc>
              <w:tc>
                <w:tcPr>
                  <w:tcW w:w="1380" w:type="dxa"/>
                  <w:tcBorders>
                    <w:top w:val="nil"/>
                    <w:left w:val="nil"/>
                    <w:bottom w:val="nil"/>
                    <w:right w:val="nil"/>
                  </w:tcBorders>
                  <w:hideMark/>
                </w:tcPr>
                <w:p w:rsidR="00C37080" w:rsidRPr="00AE62A6" w:rsidRDefault="00C37080" w:rsidP="00D120BD">
                  <w:r w:rsidRPr="00AE62A6">
                    <w:rPr>
                      <w:b/>
                      <w:bCs/>
                    </w:rPr>
                    <w:t>1, 3, 4</w:t>
                  </w:r>
                </w:p>
              </w:tc>
              <w:tc>
                <w:tcPr>
                  <w:tcW w:w="1380" w:type="dxa"/>
                  <w:tcBorders>
                    <w:top w:val="nil"/>
                    <w:left w:val="nil"/>
                    <w:bottom w:val="nil"/>
                    <w:right w:val="nil"/>
                  </w:tcBorders>
                  <w:hideMark/>
                </w:tcPr>
                <w:p w:rsidR="00C37080" w:rsidRPr="00AE62A6" w:rsidRDefault="00C37080" w:rsidP="00D120BD">
                  <w:r w:rsidRPr="00AE62A6">
                    <w:rPr>
                      <w:b/>
                      <w:bCs/>
                    </w:rPr>
                    <w:t>129</w:t>
                  </w:r>
                </w:p>
              </w:tc>
              <w:tc>
                <w:tcPr>
                  <w:tcW w:w="1380" w:type="dxa"/>
                  <w:tcBorders>
                    <w:top w:val="nil"/>
                    <w:left w:val="nil"/>
                    <w:bottom w:val="nil"/>
                    <w:right w:val="nil"/>
                  </w:tcBorders>
                  <w:hideMark/>
                </w:tcPr>
                <w:p w:rsidR="00C37080" w:rsidRPr="00AE62A6" w:rsidRDefault="00C37080" w:rsidP="00D120BD">
                  <w:r w:rsidRPr="00AE62A6">
                    <w:rPr>
                      <w:b/>
                      <w:bCs/>
                    </w:rPr>
                    <w:t>Д</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40</w:t>
                  </w:r>
                </w:p>
              </w:tc>
              <w:tc>
                <w:tcPr>
                  <w:tcW w:w="1380" w:type="dxa"/>
                  <w:tcBorders>
                    <w:top w:val="nil"/>
                    <w:left w:val="nil"/>
                    <w:bottom w:val="nil"/>
                    <w:right w:val="nil"/>
                  </w:tcBorders>
                  <w:hideMark/>
                </w:tcPr>
                <w:p w:rsidR="00C37080" w:rsidRPr="00AE62A6" w:rsidRDefault="00C37080" w:rsidP="00D120BD">
                  <w:r w:rsidRPr="00AE62A6">
                    <w:rPr>
                      <w:b/>
                      <w:bCs/>
                    </w:rPr>
                    <w:t>2, 4</w:t>
                  </w:r>
                </w:p>
              </w:tc>
              <w:tc>
                <w:tcPr>
                  <w:tcW w:w="1380" w:type="dxa"/>
                  <w:tcBorders>
                    <w:top w:val="nil"/>
                    <w:left w:val="nil"/>
                    <w:bottom w:val="nil"/>
                    <w:right w:val="nil"/>
                  </w:tcBorders>
                  <w:hideMark/>
                </w:tcPr>
                <w:p w:rsidR="00C37080" w:rsidRPr="00AE62A6" w:rsidRDefault="00C37080" w:rsidP="00D120BD">
                  <w:r w:rsidRPr="00AE62A6">
                    <w:rPr>
                      <w:b/>
                      <w:bCs/>
                    </w:rPr>
                    <w:t>85</w:t>
                  </w:r>
                </w:p>
              </w:tc>
              <w:tc>
                <w:tcPr>
                  <w:tcW w:w="1380" w:type="dxa"/>
                  <w:tcBorders>
                    <w:top w:val="nil"/>
                    <w:left w:val="nil"/>
                    <w:bottom w:val="nil"/>
                    <w:right w:val="nil"/>
                  </w:tcBorders>
                  <w:hideMark/>
                </w:tcPr>
                <w:p w:rsidR="00C37080" w:rsidRPr="00AE62A6" w:rsidRDefault="00C37080" w:rsidP="00D120BD">
                  <w:r w:rsidRPr="00AE62A6">
                    <w:rPr>
                      <w:b/>
                      <w:bCs/>
                    </w:rPr>
                    <w:t>1,3</w:t>
                  </w:r>
                </w:p>
              </w:tc>
              <w:tc>
                <w:tcPr>
                  <w:tcW w:w="1380" w:type="dxa"/>
                  <w:tcBorders>
                    <w:top w:val="nil"/>
                    <w:left w:val="nil"/>
                    <w:bottom w:val="nil"/>
                    <w:right w:val="nil"/>
                  </w:tcBorders>
                  <w:hideMark/>
                </w:tcPr>
                <w:p w:rsidR="00C37080" w:rsidRPr="00AE62A6" w:rsidRDefault="00C37080" w:rsidP="00D120BD">
                  <w:r w:rsidRPr="00AE62A6">
                    <w:rPr>
                      <w:b/>
                      <w:bCs/>
                    </w:rPr>
                    <w:t>130</w:t>
                  </w:r>
                </w:p>
              </w:tc>
              <w:tc>
                <w:tcPr>
                  <w:tcW w:w="1380" w:type="dxa"/>
                  <w:tcBorders>
                    <w:top w:val="nil"/>
                    <w:left w:val="nil"/>
                    <w:bottom w:val="nil"/>
                    <w:right w:val="nil"/>
                  </w:tcBorders>
                  <w:hideMark/>
                </w:tcPr>
                <w:p w:rsidR="00C37080" w:rsidRPr="00AE62A6" w:rsidRDefault="00C37080" w:rsidP="00D120BD">
                  <w:r w:rsidRPr="00AE62A6">
                    <w:rPr>
                      <w:b/>
                      <w:bCs/>
                    </w:rPr>
                    <w:t>Б</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41</w:t>
                  </w:r>
                </w:p>
              </w:tc>
              <w:tc>
                <w:tcPr>
                  <w:tcW w:w="1380" w:type="dxa"/>
                  <w:tcBorders>
                    <w:top w:val="nil"/>
                    <w:left w:val="nil"/>
                    <w:bottom w:val="nil"/>
                    <w:right w:val="nil"/>
                  </w:tcBorders>
                  <w:hideMark/>
                </w:tcPr>
                <w:p w:rsidR="00C37080" w:rsidRPr="00AE62A6" w:rsidRDefault="00C37080" w:rsidP="00D120BD">
                  <w:r w:rsidRPr="00AE62A6">
                    <w:rPr>
                      <w:b/>
                      <w:bCs/>
                    </w:rPr>
                    <w:t>3, 4</w:t>
                  </w:r>
                </w:p>
              </w:tc>
              <w:tc>
                <w:tcPr>
                  <w:tcW w:w="1380" w:type="dxa"/>
                  <w:tcBorders>
                    <w:top w:val="nil"/>
                    <w:left w:val="nil"/>
                    <w:bottom w:val="nil"/>
                    <w:right w:val="nil"/>
                  </w:tcBorders>
                  <w:hideMark/>
                </w:tcPr>
                <w:p w:rsidR="00C37080" w:rsidRPr="00AE62A6" w:rsidRDefault="00C37080" w:rsidP="00D120BD">
                  <w:r w:rsidRPr="00AE62A6">
                    <w:rPr>
                      <w:b/>
                      <w:bCs/>
                    </w:rPr>
                    <w:t>86</w:t>
                  </w:r>
                </w:p>
              </w:tc>
              <w:tc>
                <w:tcPr>
                  <w:tcW w:w="1380" w:type="dxa"/>
                  <w:tcBorders>
                    <w:top w:val="nil"/>
                    <w:left w:val="nil"/>
                    <w:bottom w:val="nil"/>
                    <w:right w:val="nil"/>
                  </w:tcBorders>
                  <w:hideMark/>
                </w:tcPr>
                <w:p w:rsidR="00C37080" w:rsidRPr="00AE62A6" w:rsidRDefault="00C37080" w:rsidP="00D120BD">
                  <w:r w:rsidRPr="00AE62A6">
                    <w:rPr>
                      <w:b/>
                      <w:bCs/>
                    </w:rPr>
                    <w:t>2</w:t>
                  </w:r>
                </w:p>
              </w:tc>
              <w:tc>
                <w:tcPr>
                  <w:tcW w:w="1380" w:type="dxa"/>
                  <w:tcBorders>
                    <w:top w:val="nil"/>
                    <w:left w:val="nil"/>
                    <w:bottom w:val="nil"/>
                    <w:right w:val="nil"/>
                  </w:tcBorders>
                  <w:hideMark/>
                </w:tcPr>
                <w:p w:rsidR="00C37080" w:rsidRPr="00AE62A6" w:rsidRDefault="00C37080" w:rsidP="00D120BD">
                  <w:r w:rsidRPr="00AE62A6">
                    <w:rPr>
                      <w:b/>
                      <w:bCs/>
                    </w:rPr>
                    <w:t>131</w:t>
                  </w:r>
                </w:p>
              </w:tc>
              <w:tc>
                <w:tcPr>
                  <w:tcW w:w="1380" w:type="dxa"/>
                  <w:tcBorders>
                    <w:top w:val="nil"/>
                    <w:left w:val="nil"/>
                    <w:bottom w:val="nil"/>
                    <w:right w:val="nil"/>
                  </w:tcBorders>
                  <w:hideMark/>
                </w:tcPr>
                <w:p w:rsidR="00C37080" w:rsidRPr="00AE62A6" w:rsidRDefault="00C37080" w:rsidP="00D120BD">
                  <w:r w:rsidRPr="00AE62A6">
                    <w:rPr>
                      <w:b/>
                      <w:bCs/>
                    </w:rPr>
                    <w:t>Д</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42</w:t>
                  </w:r>
                </w:p>
              </w:tc>
              <w:tc>
                <w:tcPr>
                  <w:tcW w:w="1380" w:type="dxa"/>
                  <w:tcBorders>
                    <w:top w:val="nil"/>
                    <w:left w:val="nil"/>
                    <w:bottom w:val="nil"/>
                    <w:right w:val="nil"/>
                  </w:tcBorders>
                  <w:hideMark/>
                </w:tcPr>
                <w:p w:rsidR="00C37080" w:rsidRPr="00AE62A6" w:rsidRDefault="00C37080" w:rsidP="00D120BD">
                  <w:r w:rsidRPr="00AE62A6">
                    <w:rPr>
                      <w:b/>
                      <w:bCs/>
                    </w:rPr>
                    <w:t>2, 4</w:t>
                  </w:r>
                </w:p>
              </w:tc>
              <w:tc>
                <w:tcPr>
                  <w:tcW w:w="1380" w:type="dxa"/>
                  <w:tcBorders>
                    <w:top w:val="nil"/>
                    <w:left w:val="nil"/>
                    <w:bottom w:val="nil"/>
                    <w:right w:val="nil"/>
                  </w:tcBorders>
                  <w:hideMark/>
                </w:tcPr>
                <w:p w:rsidR="00C37080" w:rsidRPr="00AE62A6" w:rsidRDefault="00C37080" w:rsidP="00D120BD">
                  <w:r w:rsidRPr="00AE62A6">
                    <w:rPr>
                      <w:b/>
                      <w:bCs/>
                    </w:rPr>
                    <w:t>87</w:t>
                  </w:r>
                </w:p>
              </w:tc>
              <w:tc>
                <w:tcPr>
                  <w:tcW w:w="1380" w:type="dxa"/>
                  <w:tcBorders>
                    <w:top w:val="nil"/>
                    <w:left w:val="nil"/>
                    <w:bottom w:val="nil"/>
                    <w:right w:val="nil"/>
                  </w:tcBorders>
                  <w:hideMark/>
                </w:tcPr>
                <w:p w:rsidR="00C37080" w:rsidRPr="00AE62A6" w:rsidRDefault="00C37080" w:rsidP="00D120BD">
                  <w:r w:rsidRPr="00AE62A6">
                    <w:rPr>
                      <w:b/>
                      <w:bCs/>
                    </w:rPr>
                    <w:t>1, 4, 5</w:t>
                  </w:r>
                </w:p>
              </w:tc>
              <w:tc>
                <w:tcPr>
                  <w:tcW w:w="1380" w:type="dxa"/>
                  <w:tcBorders>
                    <w:top w:val="nil"/>
                    <w:left w:val="nil"/>
                    <w:bottom w:val="nil"/>
                    <w:right w:val="nil"/>
                  </w:tcBorders>
                  <w:hideMark/>
                </w:tcPr>
                <w:p w:rsidR="00C37080" w:rsidRPr="00AE62A6" w:rsidRDefault="00C37080" w:rsidP="00D120BD">
                  <w:r w:rsidRPr="00AE62A6">
                    <w:rPr>
                      <w:b/>
                      <w:bCs/>
                    </w:rPr>
                    <w:t>132</w:t>
                  </w:r>
                </w:p>
              </w:tc>
              <w:tc>
                <w:tcPr>
                  <w:tcW w:w="1380" w:type="dxa"/>
                  <w:tcBorders>
                    <w:top w:val="nil"/>
                    <w:left w:val="nil"/>
                    <w:bottom w:val="nil"/>
                    <w:right w:val="nil"/>
                  </w:tcBorders>
                  <w:hideMark/>
                </w:tcPr>
                <w:p w:rsidR="00C37080" w:rsidRPr="00AE62A6" w:rsidRDefault="00C37080" w:rsidP="00D120BD">
                  <w:r w:rsidRPr="00AE62A6">
                    <w:rPr>
                      <w:b/>
                      <w:bCs/>
                    </w:rPr>
                    <w:t>Б</w:t>
                  </w:r>
                </w:p>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43</w:t>
                  </w:r>
                </w:p>
              </w:tc>
              <w:tc>
                <w:tcPr>
                  <w:tcW w:w="1380" w:type="dxa"/>
                  <w:tcBorders>
                    <w:top w:val="nil"/>
                    <w:left w:val="nil"/>
                    <w:bottom w:val="nil"/>
                    <w:right w:val="nil"/>
                  </w:tcBorders>
                  <w:hideMark/>
                </w:tcPr>
                <w:p w:rsidR="00C37080" w:rsidRPr="00AE62A6" w:rsidRDefault="00C37080" w:rsidP="00D120BD">
                  <w:r w:rsidRPr="00AE62A6">
                    <w:rPr>
                      <w:b/>
                      <w:bCs/>
                    </w:rPr>
                    <w:t>2, 3, 4</w:t>
                  </w:r>
                </w:p>
              </w:tc>
              <w:tc>
                <w:tcPr>
                  <w:tcW w:w="1380" w:type="dxa"/>
                  <w:tcBorders>
                    <w:top w:val="nil"/>
                    <w:left w:val="nil"/>
                    <w:bottom w:val="nil"/>
                    <w:right w:val="nil"/>
                  </w:tcBorders>
                  <w:hideMark/>
                </w:tcPr>
                <w:p w:rsidR="00C37080" w:rsidRPr="00AE62A6" w:rsidRDefault="00C37080" w:rsidP="00D120BD">
                  <w:r w:rsidRPr="00AE62A6">
                    <w:rPr>
                      <w:b/>
                      <w:bCs/>
                    </w:rPr>
                    <w:t>88</w:t>
                  </w:r>
                </w:p>
              </w:tc>
              <w:tc>
                <w:tcPr>
                  <w:tcW w:w="1380" w:type="dxa"/>
                  <w:tcBorders>
                    <w:top w:val="nil"/>
                    <w:left w:val="nil"/>
                    <w:bottom w:val="nil"/>
                    <w:right w:val="nil"/>
                  </w:tcBorders>
                  <w:hideMark/>
                </w:tcPr>
                <w:p w:rsidR="00C37080" w:rsidRPr="00AE62A6" w:rsidRDefault="00C37080" w:rsidP="00D120BD">
                  <w:r w:rsidRPr="00AE62A6">
                    <w:rPr>
                      <w:b/>
                      <w:bCs/>
                    </w:rPr>
                    <w:t>1, 5</w:t>
                  </w:r>
                </w:p>
              </w:tc>
              <w:tc>
                <w:tcPr>
                  <w:tcW w:w="1380" w:type="dxa"/>
                  <w:tcBorders>
                    <w:top w:val="nil"/>
                    <w:left w:val="nil"/>
                    <w:bottom w:val="nil"/>
                    <w:right w:val="nil"/>
                  </w:tcBorders>
                  <w:hideMark/>
                </w:tcPr>
                <w:p w:rsidR="00C37080" w:rsidRPr="00AE62A6" w:rsidRDefault="00C37080" w:rsidP="00D120BD"/>
              </w:tc>
              <w:tc>
                <w:tcPr>
                  <w:tcW w:w="1380" w:type="dxa"/>
                  <w:tcBorders>
                    <w:top w:val="nil"/>
                    <w:left w:val="nil"/>
                    <w:bottom w:val="nil"/>
                    <w:right w:val="nil"/>
                  </w:tcBorders>
                  <w:hideMark/>
                </w:tcPr>
                <w:p w:rsidR="00C37080" w:rsidRPr="00AE62A6" w:rsidRDefault="00C37080" w:rsidP="00D120BD"/>
              </w:tc>
            </w:tr>
            <w:tr w:rsidR="00C37080" w:rsidRPr="00AE62A6" w:rsidTr="00D120BD">
              <w:tc>
                <w:tcPr>
                  <w:tcW w:w="1380" w:type="dxa"/>
                  <w:tcBorders>
                    <w:top w:val="nil"/>
                    <w:left w:val="nil"/>
                    <w:bottom w:val="nil"/>
                    <w:right w:val="nil"/>
                  </w:tcBorders>
                  <w:hideMark/>
                </w:tcPr>
                <w:p w:rsidR="00C37080" w:rsidRPr="00AE62A6" w:rsidRDefault="00C37080" w:rsidP="00D120BD">
                  <w:r w:rsidRPr="00AE62A6">
                    <w:rPr>
                      <w:b/>
                      <w:bCs/>
                    </w:rPr>
                    <w:t>44</w:t>
                  </w:r>
                </w:p>
              </w:tc>
              <w:tc>
                <w:tcPr>
                  <w:tcW w:w="1380" w:type="dxa"/>
                  <w:tcBorders>
                    <w:top w:val="nil"/>
                    <w:left w:val="nil"/>
                    <w:bottom w:val="nil"/>
                    <w:right w:val="nil"/>
                  </w:tcBorders>
                  <w:hideMark/>
                </w:tcPr>
                <w:p w:rsidR="00C37080" w:rsidRPr="00AE62A6" w:rsidRDefault="00C37080" w:rsidP="00D120BD">
                  <w:r w:rsidRPr="00AE62A6">
                    <w:rPr>
                      <w:b/>
                      <w:bCs/>
                    </w:rPr>
                    <w:t>2</w:t>
                  </w:r>
                </w:p>
              </w:tc>
              <w:tc>
                <w:tcPr>
                  <w:tcW w:w="1380" w:type="dxa"/>
                  <w:tcBorders>
                    <w:top w:val="nil"/>
                    <w:left w:val="nil"/>
                    <w:bottom w:val="nil"/>
                    <w:right w:val="nil"/>
                  </w:tcBorders>
                  <w:hideMark/>
                </w:tcPr>
                <w:p w:rsidR="00C37080" w:rsidRPr="00AE62A6" w:rsidRDefault="00C37080" w:rsidP="00D120BD">
                  <w:r w:rsidRPr="00AE62A6">
                    <w:rPr>
                      <w:b/>
                      <w:bCs/>
                    </w:rPr>
                    <w:t>89</w:t>
                  </w:r>
                </w:p>
              </w:tc>
              <w:tc>
                <w:tcPr>
                  <w:tcW w:w="1380" w:type="dxa"/>
                  <w:tcBorders>
                    <w:top w:val="nil"/>
                    <w:left w:val="nil"/>
                    <w:bottom w:val="nil"/>
                    <w:right w:val="nil"/>
                  </w:tcBorders>
                  <w:hideMark/>
                </w:tcPr>
                <w:p w:rsidR="00C37080" w:rsidRPr="00AE62A6" w:rsidRDefault="00C37080" w:rsidP="00D120BD">
                  <w:r w:rsidRPr="00AE62A6">
                    <w:rPr>
                      <w:b/>
                      <w:bCs/>
                    </w:rPr>
                    <w:t>1</w:t>
                  </w:r>
                </w:p>
              </w:tc>
              <w:tc>
                <w:tcPr>
                  <w:tcW w:w="1380" w:type="dxa"/>
                  <w:tcBorders>
                    <w:top w:val="nil"/>
                    <w:left w:val="nil"/>
                    <w:bottom w:val="nil"/>
                    <w:right w:val="nil"/>
                  </w:tcBorders>
                  <w:hideMark/>
                </w:tcPr>
                <w:p w:rsidR="00C37080" w:rsidRPr="00AE62A6" w:rsidRDefault="00C37080" w:rsidP="00D120BD"/>
              </w:tc>
              <w:tc>
                <w:tcPr>
                  <w:tcW w:w="1380" w:type="dxa"/>
                  <w:tcBorders>
                    <w:top w:val="nil"/>
                    <w:left w:val="nil"/>
                    <w:bottom w:val="nil"/>
                    <w:right w:val="nil"/>
                  </w:tcBorders>
                  <w:hideMark/>
                </w:tcPr>
                <w:p w:rsidR="00C37080" w:rsidRPr="00AE62A6" w:rsidRDefault="00C37080" w:rsidP="00D120BD"/>
              </w:tc>
            </w:tr>
            <w:tr w:rsidR="00C37080" w:rsidRPr="00AE62A6" w:rsidTr="00D120BD">
              <w:tc>
                <w:tcPr>
                  <w:tcW w:w="1380" w:type="dxa"/>
                  <w:tcBorders>
                    <w:top w:val="nil"/>
                    <w:left w:val="nil"/>
                    <w:bottom w:val="nil"/>
                    <w:right w:val="nil"/>
                  </w:tcBorders>
                  <w:shd w:val="clear" w:color="auto" w:fill="FFFFFF"/>
                  <w:hideMark/>
                </w:tcPr>
                <w:p w:rsidR="00C37080" w:rsidRPr="00AE62A6" w:rsidRDefault="00C37080" w:rsidP="00D120BD">
                  <w:pPr>
                    <w:rPr>
                      <w:color w:val="000000"/>
                    </w:rPr>
                  </w:pPr>
                  <w:r w:rsidRPr="00AE62A6">
                    <w:rPr>
                      <w:b/>
                      <w:bCs/>
                      <w:color w:val="000000"/>
                    </w:rPr>
                    <w:t>45</w:t>
                  </w:r>
                </w:p>
              </w:tc>
              <w:tc>
                <w:tcPr>
                  <w:tcW w:w="1380" w:type="dxa"/>
                  <w:tcBorders>
                    <w:top w:val="nil"/>
                    <w:left w:val="nil"/>
                    <w:bottom w:val="nil"/>
                    <w:right w:val="nil"/>
                  </w:tcBorders>
                  <w:shd w:val="clear" w:color="auto" w:fill="FFFFFF"/>
                  <w:hideMark/>
                </w:tcPr>
                <w:p w:rsidR="00C37080" w:rsidRPr="00AE62A6" w:rsidRDefault="00C37080" w:rsidP="00D120BD">
                  <w:pPr>
                    <w:rPr>
                      <w:color w:val="000000"/>
                    </w:rPr>
                  </w:pPr>
                  <w:r w:rsidRPr="00AE62A6">
                    <w:rPr>
                      <w:b/>
                      <w:bCs/>
                      <w:color w:val="000000"/>
                    </w:rPr>
                    <w:t>1, 5</w:t>
                  </w:r>
                </w:p>
              </w:tc>
              <w:tc>
                <w:tcPr>
                  <w:tcW w:w="1380" w:type="dxa"/>
                  <w:tcBorders>
                    <w:top w:val="nil"/>
                    <w:left w:val="nil"/>
                    <w:bottom w:val="nil"/>
                    <w:right w:val="nil"/>
                  </w:tcBorders>
                  <w:shd w:val="clear" w:color="auto" w:fill="FFFFFF"/>
                  <w:hideMark/>
                </w:tcPr>
                <w:p w:rsidR="00C37080" w:rsidRPr="00AE62A6" w:rsidRDefault="00C37080" w:rsidP="00D120BD">
                  <w:pPr>
                    <w:rPr>
                      <w:color w:val="000000"/>
                    </w:rPr>
                  </w:pPr>
                  <w:r w:rsidRPr="00AE62A6">
                    <w:rPr>
                      <w:b/>
                      <w:bCs/>
                      <w:color w:val="000000"/>
                    </w:rPr>
                    <w:t>90</w:t>
                  </w:r>
                </w:p>
              </w:tc>
              <w:tc>
                <w:tcPr>
                  <w:tcW w:w="1380" w:type="dxa"/>
                  <w:tcBorders>
                    <w:top w:val="nil"/>
                    <w:left w:val="nil"/>
                    <w:bottom w:val="nil"/>
                    <w:right w:val="nil"/>
                  </w:tcBorders>
                  <w:shd w:val="clear" w:color="auto" w:fill="FFFFFF"/>
                  <w:hideMark/>
                </w:tcPr>
                <w:p w:rsidR="00C37080" w:rsidRPr="00AE62A6" w:rsidRDefault="00C37080" w:rsidP="00D120BD">
                  <w:pPr>
                    <w:rPr>
                      <w:color w:val="000000"/>
                    </w:rPr>
                  </w:pPr>
                  <w:r w:rsidRPr="00AE62A6">
                    <w:rPr>
                      <w:b/>
                      <w:bCs/>
                      <w:color w:val="000000"/>
                    </w:rPr>
                    <w:t>2</w:t>
                  </w:r>
                </w:p>
              </w:tc>
              <w:tc>
                <w:tcPr>
                  <w:tcW w:w="1380" w:type="dxa"/>
                  <w:tcBorders>
                    <w:top w:val="nil"/>
                    <w:left w:val="nil"/>
                    <w:bottom w:val="nil"/>
                    <w:right w:val="nil"/>
                  </w:tcBorders>
                  <w:shd w:val="clear" w:color="auto" w:fill="FFFFFF"/>
                  <w:hideMark/>
                </w:tcPr>
                <w:p w:rsidR="00C37080" w:rsidRPr="00AE62A6" w:rsidRDefault="00C37080" w:rsidP="00D120BD">
                  <w:pPr>
                    <w:rPr>
                      <w:color w:val="000000"/>
                    </w:rPr>
                  </w:pPr>
                </w:p>
              </w:tc>
              <w:tc>
                <w:tcPr>
                  <w:tcW w:w="1380" w:type="dxa"/>
                  <w:tcBorders>
                    <w:top w:val="nil"/>
                    <w:left w:val="nil"/>
                    <w:bottom w:val="nil"/>
                    <w:right w:val="nil"/>
                  </w:tcBorders>
                  <w:shd w:val="clear" w:color="auto" w:fill="FFFFFF"/>
                  <w:hideMark/>
                </w:tcPr>
                <w:p w:rsidR="00C37080" w:rsidRPr="00AE62A6" w:rsidRDefault="00C37080" w:rsidP="00D120BD">
                  <w:pPr>
                    <w:rPr>
                      <w:color w:val="000000"/>
                    </w:rPr>
                  </w:pPr>
                </w:p>
              </w:tc>
            </w:tr>
          </w:tbl>
          <w:p w:rsidR="00C37080" w:rsidRPr="00AE62A6" w:rsidRDefault="00C37080" w:rsidP="00D120BD">
            <w:pPr>
              <w:widowControl w:val="0"/>
              <w:tabs>
                <w:tab w:val="left" w:pos="202"/>
              </w:tabs>
              <w:autoSpaceDE w:val="0"/>
              <w:autoSpaceDN w:val="0"/>
              <w:adjustRightInd w:val="0"/>
              <w:contextualSpacing/>
              <w:rPr>
                <w:bCs/>
              </w:rPr>
            </w:pPr>
          </w:p>
        </w:tc>
      </w:tr>
    </w:tbl>
    <w:p w:rsidR="00C37080" w:rsidRPr="00AE62A6" w:rsidRDefault="00C37080" w:rsidP="00C37080">
      <w:pPr>
        <w:jc w:val="both"/>
        <w:rPr>
          <w:b/>
        </w:rPr>
      </w:pPr>
    </w:p>
    <w:p w:rsidR="00C37080" w:rsidRPr="00AE62A6" w:rsidRDefault="00C37080" w:rsidP="00C37080">
      <w:pPr>
        <w:jc w:val="both"/>
        <w:rPr>
          <w:b/>
        </w:rPr>
      </w:pPr>
    </w:p>
    <w:p w:rsidR="00C37080" w:rsidRPr="00AE62A6" w:rsidRDefault="009946CF" w:rsidP="00C37080">
      <w:pPr>
        <w:jc w:val="both"/>
        <w:rPr>
          <w:b/>
        </w:rPr>
      </w:pPr>
      <w:r>
        <w:rPr>
          <w:b/>
        </w:rPr>
        <w:lastRenderedPageBreak/>
        <w:t xml:space="preserve">Перечень вопросов для </w:t>
      </w:r>
      <w:r w:rsidR="00C37080" w:rsidRPr="00AE62A6">
        <w:rPr>
          <w:b/>
        </w:rPr>
        <w:t>зачета:</w:t>
      </w:r>
    </w:p>
    <w:p w:rsidR="00C37080" w:rsidRPr="00AE62A6" w:rsidRDefault="00C37080" w:rsidP="0065680C">
      <w:pPr>
        <w:suppressAutoHyphens/>
        <w:overflowPunct w:val="0"/>
        <w:autoSpaceDE w:val="0"/>
        <w:autoSpaceDN w:val="0"/>
        <w:adjustRightInd w:val="0"/>
        <w:jc w:val="both"/>
        <w:rPr>
          <w:b/>
        </w:rPr>
      </w:pPr>
    </w:p>
    <w:p w:rsidR="00C37080" w:rsidRPr="00AE62A6" w:rsidRDefault="00C37080" w:rsidP="0065680C">
      <w:pPr>
        <w:suppressAutoHyphens/>
        <w:overflowPunct w:val="0"/>
        <w:autoSpaceDE w:val="0"/>
        <w:autoSpaceDN w:val="0"/>
        <w:adjustRightInd w:val="0"/>
        <w:jc w:val="both"/>
      </w:pPr>
      <w:r w:rsidRPr="00AE62A6">
        <w:t>1.</w:t>
      </w:r>
      <w:r w:rsidRPr="00AE62A6">
        <w:tab/>
        <w:t>Понятие общения. Функции общения. Взаимосвязь общения и отношений,  общения и деятельности.</w:t>
      </w:r>
    </w:p>
    <w:p w:rsidR="00C37080" w:rsidRPr="00AE62A6" w:rsidRDefault="00C37080" w:rsidP="0065680C">
      <w:pPr>
        <w:suppressAutoHyphens/>
        <w:overflowPunct w:val="0"/>
        <w:autoSpaceDE w:val="0"/>
        <w:autoSpaceDN w:val="0"/>
        <w:adjustRightInd w:val="0"/>
        <w:jc w:val="both"/>
      </w:pPr>
      <w:r w:rsidRPr="00AE62A6">
        <w:t>2.</w:t>
      </w:r>
      <w:r w:rsidRPr="00AE62A6">
        <w:tab/>
        <w:t>История изучения общения в зарубежной и отечественной психологии. Понятия «общение» и «коммуникация».</w:t>
      </w:r>
    </w:p>
    <w:p w:rsidR="00C37080" w:rsidRPr="00AE62A6" w:rsidRDefault="00C37080" w:rsidP="0065680C">
      <w:pPr>
        <w:suppressAutoHyphens/>
        <w:overflowPunct w:val="0"/>
        <w:autoSpaceDE w:val="0"/>
        <w:autoSpaceDN w:val="0"/>
        <w:adjustRightInd w:val="0"/>
        <w:jc w:val="both"/>
      </w:pPr>
      <w:r w:rsidRPr="00AE62A6">
        <w:t>3.</w:t>
      </w:r>
      <w:r w:rsidRPr="00AE62A6">
        <w:tab/>
        <w:t>Постановка проблемы общения в работах Б.Г. Ананьева, Б.Ф. Ломова, В.Н. Мясищева, А.А. Бодалева, А.А. Леонтьева.</w:t>
      </w:r>
    </w:p>
    <w:p w:rsidR="00C37080" w:rsidRPr="00AE62A6" w:rsidRDefault="00C37080" w:rsidP="0065680C">
      <w:pPr>
        <w:suppressAutoHyphens/>
        <w:overflowPunct w:val="0"/>
        <w:autoSpaceDE w:val="0"/>
        <w:autoSpaceDN w:val="0"/>
        <w:adjustRightInd w:val="0"/>
        <w:jc w:val="both"/>
      </w:pPr>
      <w:r w:rsidRPr="00AE62A6">
        <w:t>4.</w:t>
      </w:r>
      <w:r w:rsidRPr="00AE62A6">
        <w:tab/>
        <w:t>Виды и уровни общения. Стили общения.</w:t>
      </w:r>
    </w:p>
    <w:p w:rsidR="00C37080" w:rsidRPr="00AE62A6" w:rsidRDefault="00C37080" w:rsidP="0065680C">
      <w:pPr>
        <w:suppressAutoHyphens/>
        <w:overflowPunct w:val="0"/>
        <w:autoSpaceDE w:val="0"/>
        <w:autoSpaceDN w:val="0"/>
        <w:adjustRightInd w:val="0"/>
        <w:jc w:val="both"/>
      </w:pPr>
      <w:r w:rsidRPr="00AE62A6">
        <w:t>5.</w:t>
      </w:r>
      <w:r w:rsidRPr="00AE62A6">
        <w:tab/>
        <w:t>Факторы, влияющие на успешность общения. Виды и причины барьеров в общении.</w:t>
      </w:r>
    </w:p>
    <w:p w:rsidR="00C37080" w:rsidRPr="00AE62A6" w:rsidRDefault="00C37080" w:rsidP="0065680C">
      <w:pPr>
        <w:suppressAutoHyphens/>
        <w:overflowPunct w:val="0"/>
        <w:autoSpaceDE w:val="0"/>
        <w:autoSpaceDN w:val="0"/>
        <w:adjustRightInd w:val="0"/>
        <w:jc w:val="both"/>
      </w:pPr>
      <w:r w:rsidRPr="00AE62A6">
        <w:t>6.</w:t>
      </w:r>
      <w:r w:rsidRPr="00AE62A6">
        <w:tab/>
        <w:t>Коммуникативная компетентность в системе профессиональной подготовки специалиста. Основные методы подготовки психолога к профессиональному общению.</w:t>
      </w:r>
    </w:p>
    <w:p w:rsidR="00C37080" w:rsidRPr="00AE62A6" w:rsidRDefault="00C37080" w:rsidP="0065680C">
      <w:pPr>
        <w:suppressAutoHyphens/>
        <w:overflowPunct w:val="0"/>
        <w:autoSpaceDE w:val="0"/>
        <w:autoSpaceDN w:val="0"/>
        <w:adjustRightInd w:val="0"/>
        <w:jc w:val="both"/>
      </w:pPr>
      <w:r w:rsidRPr="00AE62A6">
        <w:t>7.</w:t>
      </w:r>
      <w:r w:rsidRPr="00AE62A6">
        <w:tab/>
        <w:t xml:space="preserve">Понятие о коммуникации. Уровни коммуникации. Коммуникационный процесс. Основные элементы коммуникационного процесса. </w:t>
      </w:r>
    </w:p>
    <w:p w:rsidR="00C37080" w:rsidRPr="00AE62A6" w:rsidRDefault="00C37080" w:rsidP="0065680C">
      <w:pPr>
        <w:suppressAutoHyphens/>
        <w:overflowPunct w:val="0"/>
        <w:autoSpaceDE w:val="0"/>
        <w:autoSpaceDN w:val="0"/>
        <w:adjustRightInd w:val="0"/>
        <w:jc w:val="both"/>
      </w:pPr>
      <w:r w:rsidRPr="00AE62A6">
        <w:t>8.</w:t>
      </w:r>
      <w:r w:rsidRPr="00AE62A6">
        <w:tab/>
        <w:t xml:space="preserve">Средства коммуникации. Речь как средство коммуникации. Передача и восприятие сообщения. Психологические компоненты вербальной коммуникации. Формы речевой коммуникации. </w:t>
      </w:r>
    </w:p>
    <w:p w:rsidR="00C37080" w:rsidRPr="00AE62A6" w:rsidRDefault="00C37080" w:rsidP="0065680C">
      <w:pPr>
        <w:suppressAutoHyphens/>
        <w:overflowPunct w:val="0"/>
        <w:autoSpaceDE w:val="0"/>
        <w:autoSpaceDN w:val="0"/>
        <w:adjustRightInd w:val="0"/>
        <w:jc w:val="both"/>
      </w:pPr>
      <w:r w:rsidRPr="00AE62A6">
        <w:t>9.</w:t>
      </w:r>
      <w:r w:rsidRPr="00AE62A6">
        <w:tab/>
        <w:t>Невербальное поведение человека, его структура, роль, функции в процессе общения. Основные системы отражения невербального поведения человека, их характеристика.</w:t>
      </w:r>
    </w:p>
    <w:p w:rsidR="00C37080" w:rsidRPr="00AE62A6" w:rsidRDefault="00C37080" w:rsidP="0065680C">
      <w:pPr>
        <w:suppressAutoHyphens/>
        <w:overflowPunct w:val="0"/>
        <w:autoSpaceDE w:val="0"/>
        <w:autoSpaceDN w:val="0"/>
        <w:adjustRightInd w:val="0"/>
        <w:jc w:val="both"/>
      </w:pPr>
      <w:r w:rsidRPr="00AE62A6">
        <w:t>10.</w:t>
      </w:r>
      <w:r w:rsidRPr="00AE62A6">
        <w:tab/>
        <w:t>Кинесическая и экстралингвистическая струк¬туры невербального поведения.</w:t>
      </w:r>
    </w:p>
    <w:p w:rsidR="00C37080" w:rsidRPr="00AE62A6" w:rsidRDefault="00C37080" w:rsidP="0065680C">
      <w:pPr>
        <w:suppressAutoHyphens/>
        <w:overflowPunct w:val="0"/>
        <w:autoSpaceDE w:val="0"/>
        <w:autoSpaceDN w:val="0"/>
        <w:adjustRightInd w:val="0"/>
        <w:jc w:val="both"/>
      </w:pPr>
      <w:r w:rsidRPr="00AE62A6">
        <w:t>11.</w:t>
      </w:r>
      <w:r w:rsidRPr="00AE62A6">
        <w:tab/>
        <w:t>Просодическая,  такесическая, ольфакторная струк¬туры невербального поведения.</w:t>
      </w:r>
    </w:p>
    <w:p w:rsidR="00C37080" w:rsidRPr="00AE62A6" w:rsidRDefault="00C37080" w:rsidP="0065680C">
      <w:pPr>
        <w:suppressAutoHyphens/>
        <w:overflowPunct w:val="0"/>
        <w:autoSpaceDE w:val="0"/>
        <w:autoSpaceDN w:val="0"/>
        <w:adjustRightInd w:val="0"/>
        <w:jc w:val="both"/>
      </w:pPr>
      <w:r w:rsidRPr="00AE62A6">
        <w:t>12.</w:t>
      </w:r>
      <w:r w:rsidRPr="00AE62A6">
        <w:tab/>
        <w:t>Визуальный имидж. Экология имиджа. Организация пространства и времени общения.</w:t>
      </w:r>
    </w:p>
    <w:p w:rsidR="00C37080" w:rsidRPr="00AE62A6" w:rsidRDefault="00C37080" w:rsidP="0065680C">
      <w:pPr>
        <w:suppressAutoHyphens/>
        <w:overflowPunct w:val="0"/>
        <w:autoSpaceDE w:val="0"/>
        <w:autoSpaceDN w:val="0"/>
        <w:adjustRightInd w:val="0"/>
        <w:jc w:val="both"/>
      </w:pPr>
      <w:r w:rsidRPr="00AE62A6">
        <w:t>13.</w:t>
      </w:r>
      <w:r w:rsidRPr="00AE62A6">
        <w:tab/>
        <w:t>Деловые переговоры. Подготовка к переговорам. Задачи переговоров. Переговоры как система. Стратегии ведения переговоров. Этапы переговорного процесса. Типичные ошибки при ведении переговоров.</w:t>
      </w:r>
    </w:p>
    <w:p w:rsidR="00C37080" w:rsidRPr="00AE62A6" w:rsidRDefault="00C37080" w:rsidP="0065680C">
      <w:pPr>
        <w:suppressAutoHyphens/>
        <w:overflowPunct w:val="0"/>
        <w:autoSpaceDE w:val="0"/>
        <w:autoSpaceDN w:val="0"/>
        <w:adjustRightInd w:val="0"/>
        <w:jc w:val="both"/>
      </w:pPr>
      <w:r w:rsidRPr="00AE62A6">
        <w:t>14.</w:t>
      </w:r>
      <w:r w:rsidRPr="00AE62A6">
        <w:tab/>
        <w:t>Позиции коммуникатора, их влияние на процесс общения. Специфика публичных коммуникаций.</w:t>
      </w:r>
    </w:p>
    <w:p w:rsidR="00C37080" w:rsidRPr="00AE62A6" w:rsidRDefault="00C37080" w:rsidP="0065680C">
      <w:pPr>
        <w:suppressAutoHyphens/>
        <w:overflowPunct w:val="0"/>
        <w:autoSpaceDE w:val="0"/>
        <w:autoSpaceDN w:val="0"/>
        <w:adjustRightInd w:val="0"/>
        <w:jc w:val="both"/>
      </w:pPr>
      <w:r w:rsidRPr="00AE62A6">
        <w:t>15.</w:t>
      </w:r>
      <w:r w:rsidRPr="00AE62A6">
        <w:tab/>
        <w:t xml:space="preserve">Эффективная обратная связь. Активное слушание. Центрированная на собеседнике коммуникация. Правила вступления в контакт. </w:t>
      </w:r>
    </w:p>
    <w:p w:rsidR="00C37080" w:rsidRPr="00AE62A6" w:rsidRDefault="00C37080" w:rsidP="0065680C">
      <w:pPr>
        <w:suppressAutoHyphens/>
        <w:overflowPunct w:val="0"/>
        <w:autoSpaceDE w:val="0"/>
        <w:autoSpaceDN w:val="0"/>
        <w:adjustRightInd w:val="0"/>
        <w:jc w:val="both"/>
      </w:pPr>
      <w:r w:rsidRPr="00AE62A6">
        <w:t>16.</w:t>
      </w:r>
      <w:r w:rsidRPr="00AE62A6">
        <w:tab/>
        <w:t>Дистантное общение, специфика. Эффективная письменная коммуникация.</w:t>
      </w:r>
    </w:p>
    <w:p w:rsidR="00C37080" w:rsidRPr="00AE62A6" w:rsidRDefault="00C37080" w:rsidP="0065680C">
      <w:pPr>
        <w:suppressAutoHyphens/>
        <w:overflowPunct w:val="0"/>
        <w:autoSpaceDE w:val="0"/>
        <w:autoSpaceDN w:val="0"/>
        <w:adjustRightInd w:val="0"/>
        <w:jc w:val="both"/>
      </w:pPr>
      <w:r w:rsidRPr="00AE62A6">
        <w:t>17.</w:t>
      </w:r>
      <w:r w:rsidRPr="00AE62A6">
        <w:tab/>
        <w:t xml:space="preserve">Интерактивная сторона общения, характеристика. Структура и функции взаимодействия. Компоненты процесса взаимодействия. </w:t>
      </w:r>
    </w:p>
    <w:p w:rsidR="00C37080" w:rsidRPr="00AE62A6" w:rsidRDefault="00C37080" w:rsidP="0065680C">
      <w:pPr>
        <w:suppressAutoHyphens/>
        <w:overflowPunct w:val="0"/>
        <w:autoSpaceDE w:val="0"/>
        <w:autoSpaceDN w:val="0"/>
        <w:adjustRightInd w:val="0"/>
        <w:jc w:val="both"/>
      </w:pPr>
      <w:r w:rsidRPr="00AE62A6">
        <w:t>18.</w:t>
      </w:r>
      <w:r w:rsidRPr="00AE62A6">
        <w:tab/>
        <w:t>Конфликтное взаимодействие, основные стратегии конфликтного взаимодействия. Основные параметры анализа конфликта.</w:t>
      </w:r>
    </w:p>
    <w:p w:rsidR="00C37080" w:rsidRPr="00AE62A6" w:rsidRDefault="00C37080" w:rsidP="0065680C">
      <w:pPr>
        <w:suppressAutoHyphens/>
        <w:overflowPunct w:val="0"/>
        <w:autoSpaceDE w:val="0"/>
        <w:autoSpaceDN w:val="0"/>
        <w:adjustRightInd w:val="0"/>
        <w:jc w:val="both"/>
      </w:pPr>
      <w:r w:rsidRPr="00AE62A6">
        <w:t>19.</w:t>
      </w:r>
      <w:r w:rsidRPr="00AE62A6">
        <w:tab/>
        <w:t xml:space="preserve">Понятие социальной перцепции. Познание человека человеком как научная проблема. Основные направления экспериментальных исследований межличностного восприятия. </w:t>
      </w:r>
    </w:p>
    <w:p w:rsidR="00C37080" w:rsidRPr="00AE62A6" w:rsidRDefault="00C37080" w:rsidP="0065680C">
      <w:pPr>
        <w:suppressAutoHyphens/>
        <w:overflowPunct w:val="0"/>
        <w:autoSpaceDE w:val="0"/>
        <w:autoSpaceDN w:val="0"/>
        <w:adjustRightInd w:val="0"/>
        <w:jc w:val="both"/>
      </w:pPr>
      <w:r w:rsidRPr="00AE62A6">
        <w:t>20.</w:t>
      </w:r>
      <w:r w:rsidRPr="00AE62A6">
        <w:tab/>
        <w:t>Эффекты межличностного восприятия: «ореола», «первичности», «новизны» и  другие.</w:t>
      </w:r>
    </w:p>
    <w:p w:rsidR="00C37080" w:rsidRPr="00AE62A6" w:rsidRDefault="00C37080" w:rsidP="0065680C">
      <w:pPr>
        <w:suppressAutoHyphens/>
        <w:overflowPunct w:val="0"/>
        <w:autoSpaceDE w:val="0"/>
        <w:autoSpaceDN w:val="0"/>
        <w:adjustRightInd w:val="0"/>
        <w:jc w:val="both"/>
      </w:pPr>
      <w:r w:rsidRPr="00AE62A6">
        <w:t>21.</w:t>
      </w:r>
      <w:r w:rsidRPr="00AE62A6">
        <w:tab/>
        <w:t xml:space="preserve">Механизмы межличностного восприятия: идентификация, рефлексия, эмпатия, децентрация. </w:t>
      </w:r>
    </w:p>
    <w:p w:rsidR="00C37080" w:rsidRPr="00AE62A6" w:rsidRDefault="00C37080" w:rsidP="0065680C">
      <w:pPr>
        <w:suppressAutoHyphens/>
        <w:overflowPunct w:val="0"/>
        <w:autoSpaceDE w:val="0"/>
        <w:autoSpaceDN w:val="0"/>
        <w:adjustRightInd w:val="0"/>
        <w:jc w:val="both"/>
      </w:pPr>
      <w:r w:rsidRPr="00AE62A6">
        <w:t>22.</w:t>
      </w:r>
      <w:r w:rsidRPr="00AE62A6">
        <w:tab/>
        <w:t xml:space="preserve">Социально-перцептивные явления: установка, каузальная атрибуция, стереотипизация, предубеждение. </w:t>
      </w:r>
    </w:p>
    <w:p w:rsidR="00C37080" w:rsidRPr="00AE62A6" w:rsidRDefault="00C37080" w:rsidP="0065680C">
      <w:pPr>
        <w:suppressAutoHyphens/>
        <w:overflowPunct w:val="0"/>
        <w:autoSpaceDE w:val="0"/>
        <w:autoSpaceDN w:val="0"/>
        <w:adjustRightInd w:val="0"/>
        <w:jc w:val="both"/>
      </w:pPr>
      <w:r w:rsidRPr="00AE62A6">
        <w:t>23.</w:t>
      </w:r>
      <w:r w:rsidRPr="00AE62A6">
        <w:tab/>
        <w:t xml:space="preserve">Явление межличностной аттракции и ее причины. Уровни аттракции (симпатия, дружба, любовь). Основные направления исследования аттракции и их практическое значение. </w:t>
      </w:r>
    </w:p>
    <w:p w:rsidR="00C37080" w:rsidRPr="00AE62A6" w:rsidRDefault="00C37080" w:rsidP="0065680C">
      <w:pPr>
        <w:suppressAutoHyphens/>
        <w:overflowPunct w:val="0"/>
        <w:autoSpaceDE w:val="0"/>
        <w:autoSpaceDN w:val="0"/>
        <w:adjustRightInd w:val="0"/>
        <w:jc w:val="both"/>
      </w:pPr>
      <w:r w:rsidRPr="00AE62A6">
        <w:t>24.</w:t>
      </w:r>
      <w:r w:rsidRPr="00AE62A6">
        <w:tab/>
        <w:t>Проблема доверительного общения. Техники установления доверительного контакта.</w:t>
      </w:r>
    </w:p>
    <w:p w:rsidR="00C37080" w:rsidRPr="00AE62A6" w:rsidRDefault="00C37080" w:rsidP="0065680C">
      <w:pPr>
        <w:suppressAutoHyphens/>
        <w:overflowPunct w:val="0"/>
        <w:autoSpaceDE w:val="0"/>
        <w:autoSpaceDN w:val="0"/>
        <w:adjustRightInd w:val="0"/>
        <w:jc w:val="both"/>
      </w:pPr>
      <w:r w:rsidRPr="00AE62A6">
        <w:t>25.</w:t>
      </w:r>
      <w:r w:rsidRPr="00AE62A6">
        <w:tab/>
        <w:t>Общение и взаимодействие в теории Э. Берна.</w:t>
      </w:r>
    </w:p>
    <w:p w:rsidR="00C37080" w:rsidRPr="00AE62A6" w:rsidRDefault="00C37080" w:rsidP="0065680C">
      <w:pPr>
        <w:suppressAutoHyphens/>
        <w:overflowPunct w:val="0"/>
        <w:autoSpaceDE w:val="0"/>
        <w:autoSpaceDN w:val="0"/>
        <w:adjustRightInd w:val="0"/>
        <w:jc w:val="both"/>
      </w:pPr>
      <w:r w:rsidRPr="00AE62A6">
        <w:lastRenderedPageBreak/>
        <w:t>26. Повышение стрессоустойчивости в деловых контактах.</w:t>
      </w:r>
    </w:p>
    <w:p w:rsidR="00C37080" w:rsidRPr="00AE62A6" w:rsidRDefault="00C37080" w:rsidP="0065680C">
      <w:pPr>
        <w:suppressAutoHyphens/>
        <w:overflowPunct w:val="0"/>
        <w:autoSpaceDE w:val="0"/>
        <w:autoSpaceDN w:val="0"/>
        <w:adjustRightInd w:val="0"/>
        <w:jc w:val="both"/>
      </w:pPr>
      <w:r w:rsidRPr="00AE62A6">
        <w:t xml:space="preserve">27.Техники релаксации и активации. </w:t>
      </w:r>
    </w:p>
    <w:p w:rsidR="00C37080" w:rsidRPr="00AE62A6" w:rsidRDefault="00C37080" w:rsidP="0065680C">
      <w:pPr>
        <w:suppressAutoHyphens/>
        <w:overflowPunct w:val="0"/>
        <w:autoSpaceDE w:val="0"/>
        <w:autoSpaceDN w:val="0"/>
        <w:adjustRightInd w:val="0"/>
        <w:jc w:val="both"/>
      </w:pPr>
      <w:r w:rsidRPr="00AE62A6">
        <w:t>28.</w:t>
      </w:r>
      <w:r w:rsidRPr="00AE62A6">
        <w:tab/>
        <w:t>Психологическая защита в сложных коммуникациях.</w:t>
      </w:r>
    </w:p>
    <w:p w:rsidR="00C37080" w:rsidRPr="00AE62A6" w:rsidRDefault="00C37080" w:rsidP="0065680C">
      <w:pPr>
        <w:suppressAutoHyphens/>
        <w:overflowPunct w:val="0"/>
        <w:autoSpaceDE w:val="0"/>
        <w:autoSpaceDN w:val="0"/>
        <w:adjustRightInd w:val="0"/>
        <w:jc w:val="both"/>
      </w:pPr>
      <w:r w:rsidRPr="00AE62A6">
        <w:t>29.</w:t>
      </w:r>
      <w:r w:rsidRPr="00AE62A6">
        <w:tab/>
        <w:t>Навыки контроля психическим состоянием (контроль тонуса мимических мышц, контроль тонуса скелетной мускулатуры, контроль темпа движений и речи).</w:t>
      </w:r>
    </w:p>
    <w:p w:rsidR="00C37080" w:rsidRPr="00AE62A6" w:rsidRDefault="00C37080" w:rsidP="0065680C">
      <w:pPr>
        <w:suppressAutoHyphens/>
        <w:overflowPunct w:val="0"/>
        <w:autoSpaceDE w:val="0"/>
        <w:autoSpaceDN w:val="0"/>
        <w:adjustRightInd w:val="0"/>
        <w:jc w:val="both"/>
      </w:pPr>
      <w:r w:rsidRPr="00AE62A6">
        <w:t>30.</w:t>
      </w:r>
      <w:r w:rsidRPr="00AE62A6">
        <w:tab/>
        <w:t xml:space="preserve">  Способы  восстановления работоспособности (метод медитативной релаксации, метод мышечной релаксации).</w:t>
      </w:r>
    </w:p>
    <w:p w:rsidR="00C37080" w:rsidRPr="00AE62A6" w:rsidRDefault="00C37080" w:rsidP="0065680C">
      <w:pPr>
        <w:suppressAutoHyphens/>
        <w:overflowPunct w:val="0"/>
        <w:autoSpaceDE w:val="0"/>
        <w:autoSpaceDN w:val="0"/>
        <w:adjustRightInd w:val="0"/>
        <w:jc w:val="both"/>
      </w:pPr>
      <w:r w:rsidRPr="00AE62A6">
        <w:t>31.</w:t>
      </w:r>
      <w:r w:rsidRPr="00AE62A6">
        <w:tab/>
        <w:t>Цель, средства и методы психорегуляции.</w:t>
      </w:r>
    </w:p>
    <w:p w:rsidR="00C37080" w:rsidRPr="00AE62A6" w:rsidRDefault="00C37080" w:rsidP="0065680C">
      <w:pPr>
        <w:widowControl w:val="0"/>
        <w:shd w:val="clear" w:color="auto" w:fill="FFFFFF"/>
        <w:tabs>
          <w:tab w:val="left" w:pos="202"/>
        </w:tabs>
        <w:autoSpaceDE w:val="0"/>
        <w:autoSpaceDN w:val="0"/>
        <w:adjustRightInd w:val="0"/>
        <w:jc w:val="both"/>
      </w:pPr>
      <w:r w:rsidRPr="00AE62A6">
        <w:t>32. Контактное и дистантное общение, их специфика.</w:t>
      </w:r>
    </w:p>
    <w:p w:rsidR="00C37080" w:rsidRPr="00AE62A6" w:rsidRDefault="00C37080" w:rsidP="0065680C">
      <w:pPr>
        <w:widowControl w:val="0"/>
        <w:shd w:val="clear" w:color="auto" w:fill="FFFFFF"/>
        <w:tabs>
          <w:tab w:val="left" w:pos="202"/>
        </w:tabs>
        <w:autoSpaceDE w:val="0"/>
        <w:autoSpaceDN w:val="0"/>
        <w:adjustRightInd w:val="0"/>
        <w:jc w:val="both"/>
      </w:pPr>
      <w:r w:rsidRPr="00AE62A6">
        <w:t xml:space="preserve">33.Телефонные переговоры. Их специфика. Подготовка общения по телефону. </w:t>
      </w:r>
    </w:p>
    <w:p w:rsidR="00C37080" w:rsidRPr="00AE62A6" w:rsidRDefault="00C37080" w:rsidP="0065680C">
      <w:pPr>
        <w:widowControl w:val="0"/>
        <w:shd w:val="clear" w:color="auto" w:fill="FFFFFF"/>
        <w:tabs>
          <w:tab w:val="left" w:pos="202"/>
        </w:tabs>
        <w:autoSpaceDE w:val="0"/>
        <w:autoSpaceDN w:val="0"/>
        <w:adjustRightInd w:val="0"/>
        <w:jc w:val="both"/>
      </w:pPr>
      <w:r w:rsidRPr="00AE62A6">
        <w:t>34.Эффективное ведение телефонных переговоров. Положительный эмоциональный фон как составляющая успешного контакта.</w:t>
      </w:r>
    </w:p>
    <w:p w:rsidR="00C37080" w:rsidRPr="00AE62A6" w:rsidRDefault="00C37080" w:rsidP="0065680C">
      <w:pPr>
        <w:widowControl w:val="0"/>
        <w:shd w:val="clear" w:color="auto" w:fill="FFFFFF"/>
        <w:tabs>
          <w:tab w:val="left" w:pos="202"/>
        </w:tabs>
        <w:autoSpaceDE w:val="0"/>
        <w:autoSpaceDN w:val="0"/>
        <w:adjustRightInd w:val="0"/>
        <w:jc w:val="both"/>
      </w:pPr>
      <w:r w:rsidRPr="00AE62A6">
        <w:t>35. Социальное мышление, социальный интеллект личности.</w:t>
      </w:r>
    </w:p>
    <w:p w:rsidR="00C37080" w:rsidRPr="00AE62A6" w:rsidRDefault="00C37080" w:rsidP="0065680C">
      <w:pPr>
        <w:widowControl w:val="0"/>
        <w:shd w:val="clear" w:color="auto" w:fill="FFFFFF"/>
        <w:tabs>
          <w:tab w:val="left" w:pos="202"/>
        </w:tabs>
        <w:autoSpaceDE w:val="0"/>
        <w:autoSpaceDN w:val="0"/>
        <w:adjustRightInd w:val="0"/>
        <w:jc w:val="both"/>
      </w:pPr>
      <w:r w:rsidRPr="00AE62A6">
        <w:t xml:space="preserve">36. </w:t>
      </w:r>
      <w:r w:rsidRPr="00AE62A6">
        <w:tab/>
        <w:t xml:space="preserve">Явление межличностной аттракции и ее причины. </w:t>
      </w:r>
    </w:p>
    <w:p w:rsidR="00C37080" w:rsidRPr="00AE62A6" w:rsidRDefault="00C37080" w:rsidP="0065680C">
      <w:pPr>
        <w:widowControl w:val="0"/>
        <w:shd w:val="clear" w:color="auto" w:fill="FFFFFF"/>
        <w:tabs>
          <w:tab w:val="left" w:pos="202"/>
        </w:tabs>
        <w:autoSpaceDE w:val="0"/>
        <w:autoSpaceDN w:val="0"/>
        <w:adjustRightInd w:val="0"/>
        <w:jc w:val="both"/>
      </w:pPr>
      <w:r w:rsidRPr="00AE62A6">
        <w:t>37.</w:t>
      </w:r>
      <w:r w:rsidRPr="00AE62A6">
        <w:tab/>
        <w:t xml:space="preserve">Специфика межличностного восприятия в массовой коммуникации. </w:t>
      </w:r>
    </w:p>
    <w:p w:rsidR="00C37080" w:rsidRPr="00AE62A6" w:rsidRDefault="00C37080" w:rsidP="0065680C">
      <w:pPr>
        <w:widowControl w:val="0"/>
        <w:shd w:val="clear" w:color="auto" w:fill="FFFFFF"/>
        <w:tabs>
          <w:tab w:val="left" w:pos="202"/>
        </w:tabs>
        <w:autoSpaceDE w:val="0"/>
        <w:autoSpaceDN w:val="0"/>
        <w:adjustRightInd w:val="0"/>
        <w:jc w:val="both"/>
      </w:pPr>
      <w:r w:rsidRPr="00AE62A6">
        <w:t>38.</w:t>
      </w:r>
      <w:r w:rsidRPr="00AE62A6">
        <w:tab/>
        <w:t xml:space="preserve">Социальное мышление, социальный интеллект личности. </w:t>
      </w:r>
    </w:p>
    <w:p w:rsidR="00C37080" w:rsidRPr="00AE62A6" w:rsidRDefault="00C37080" w:rsidP="0065680C">
      <w:pPr>
        <w:widowControl w:val="0"/>
        <w:shd w:val="clear" w:color="auto" w:fill="FFFFFF"/>
        <w:tabs>
          <w:tab w:val="left" w:pos="202"/>
        </w:tabs>
        <w:autoSpaceDE w:val="0"/>
        <w:autoSpaceDN w:val="0"/>
        <w:adjustRightInd w:val="0"/>
        <w:jc w:val="both"/>
      </w:pPr>
      <w:r w:rsidRPr="00AE62A6">
        <w:t>39.</w:t>
      </w:r>
      <w:r w:rsidRPr="00AE62A6">
        <w:tab/>
        <w:t>Эффективная обратная связь: этапы, характеристики. Использование обратной связи как средства регулирования коммуникации и взаимодействия. Приемы эффективной обратной связи.</w:t>
      </w:r>
    </w:p>
    <w:p w:rsidR="00C37080" w:rsidRPr="00AE62A6" w:rsidRDefault="00C37080" w:rsidP="0065680C">
      <w:pPr>
        <w:widowControl w:val="0"/>
        <w:shd w:val="clear" w:color="auto" w:fill="FFFFFF"/>
        <w:tabs>
          <w:tab w:val="left" w:pos="202"/>
        </w:tabs>
        <w:autoSpaceDE w:val="0"/>
        <w:autoSpaceDN w:val="0"/>
        <w:adjustRightInd w:val="0"/>
        <w:jc w:val="both"/>
      </w:pPr>
      <w:r w:rsidRPr="00AE62A6">
        <w:t xml:space="preserve">40. Специфика межличностного восприятия в массовой коммуникации. </w:t>
      </w:r>
    </w:p>
    <w:p w:rsidR="00807365" w:rsidRDefault="00807365" w:rsidP="0065680C">
      <w:pPr>
        <w:contextualSpacing/>
        <w:jc w:val="both"/>
        <w:rPr>
          <w:b/>
        </w:rPr>
      </w:pPr>
    </w:p>
    <w:p w:rsidR="00807365" w:rsidRDefault="00807365" w:rsidP="0065680C">
      <w:pPr>
        <w:contextualSpacing/>
        <w:jc w:val="both"/>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9946CF" w:rsidRDefault="009946CF" w:rsidP="00A82771">
      <w:pPr>
        <w:contextualSpacing/>
        <w:jc w:val="center"/>
        <w:rPr>
          <w:b/>
        </w:rPr>
      </w:pPr>
    </w:p>
    <w:p w:rsidR="009946CF" w:rsidRDefault="009946CF" w:rsidP="00A82771">
      <w:pPr>
        <w:contextualSpacing/>
        <w:jc w:val="center"/>
        <w:rPr>
          <w:b/>
        </w:rPr>
      </w:pPr>
    </w:p>
    <w:p w:rsidR="009946CF" w:rsidRDefault="009946CF" w:rsidP="00A82771">
      <w:pPr>
        <w:contextualSpacing/>
        <w:jc w:val="center"/>
        <w:rPr>
          <w:b/>
        </w:rPr>
      </w:pPr>
    </w:p>
    <w:p w:rsidR="009946CF" w:rsidRDefault="009946CF" w:rsidP="00A82771">
      <w:pPr>
        <w:contextualSpacing/>
        <w:jc w:val="center"/>
        <w:rPr>
          <w:b/>
        </w:rPr>
      </w:pPr>
    </w:p>
    <w:p w:rsidR="009946CF" w:rsidRDefault="009946CF" w:rsidP="00A82771">
      <w:pPr>
        <w:contextualSpacing/>
        <w:jc w:val="center"/>
        <w:rPr>
          <w:b/>
        </w:rPr>
      </w:pPr>
    </w:p>
    <w:p w:rsidR="009946CF" w:rsidRDefault="009946CF" w:rsidP="00A82771">
      <w:pPr>
        <w:contextualSpacing/>
        <w:jc w:val="center"/>
        <w:rPr>
          <w:b/>
        </w:rPr>
      </w:pPr>
    </w:p>
    <w:p w:rsidR="009946CF" w:rsidRDefault="009946CF" w:rsidP="00A82771">
      <w:pPr>
        <w:contextualSpacing/>
        <w:jc w:val="center"/>
        <w:rPr>
          <w:b/>
        </w:rPr>
      </w:pPr>
    </w:p>
    <w:p w:rsidR="009946CF" w:rsidRDefault="009946CF" w:rsidP="00A82771">
      <w:pPr>
        <w:contextualSpacing/>
        <w:jc w:val="center"/>
        <w:rPr>
          <w:b/>
        </w:rPr>
      </w:pPr>
    </w:p>
    <w:p w:rsidR="009946CF" w:rsidRDefault="009946CF"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AB4C04" w:rsidRDefault="00AB4C04" w:rsidP="00A82771">
      <w:pPr>
        <w:contextualSpacing/>
        <w:jc w:val="center"/>
        <w:rPr>
          <w:b/>
        </w:rPr>
      </w:pPr>
    </w:p>
    <w:p w:rsidR="00FD2659" w:rsidRPr="00A82771" w:rsidRDefault="00AB26E3" w:rsidP="009643AA">
      <w:pPr>
        <w:contextualSpacing/>
        <w:rPr>
          <w:b/>
        </w:rPr>
      </w:pPr>
      <w:r>
        <w:rPr>
          <w:b/>
        </w:rPr>
        <w:lastRenderedPageBreak/>
        <w:t xml:space="preserve">Б1.В.06 </w:t>
      </w:r>
      <w:r w:rsidR="00FD2659" w:rsidRPr="00A82771">
        <w:rPr>
          <w:b/>
        </w:rPr>
        <w:t>Педагогика</w:t>
      </w:r>
    </w:p>
    <w:p w:rsidR="00FD2659" w:rsidRPr="00A82771" w:rsidRDefault="00FD2659" w:rsidP="00A82771">
      <w:pPr>
        <w:contextualSpacing/>
        <w:rPr>
          <w:b/>
        </w:rPr>
      </w:pPr>
    </w:p>
    <w:p w:rsidR="007F39CF" w:rsidRPr="00A82771" w:rsidRDefault="007F39CF" w:rsidP="007865FB">
      <w:pPr>
        <w:pStyle w:val="a8"/>
        <w:numPr>
          <w:ilvl w:val="3"/>
          <w:numId w:val="43"/>
        </w:numPr>
        <w:tabs>
          <w:tab w:val="clear" w:pos="2880"/>
        </w:tabs>
        <w:spacing w:after="0" w:line="240" w:lineRule="auto"/>
        <w:ind w:left="0" w:firstLine="0"/>
        <w:rPr>
          <w:rFonts w:ascii="Times New Roman" w:hAnsi="Times New Roman" w:cs="Times New Roman"/>
          <w:b/>
          <w:sz w:val="24"/>
          <w:szCs w:val="24"/>
        </w:rPr>
      </w:pPr>
      <w:r w:rsidRPr="00A82771">
        <w:rPr>
          <w:rFonts w:ascii="Times New Roman" w:hAnsi="Times New Roman" w:cs="Times New Roman"/>
          <w:b/>
          <w:sz w:val="24"/>
          <w:szCs w:val="24"/>
        </w:rPr>
        <w:t>Цели и задачи дисциплины</w:t>
      </w:r>
      <w:bookmarkEnd w:id="45"/>
    </w:p>
    <w:p w:rsidR="007F39CF" w:rsidRPr="00A82771" w:rsidRDefault="007F39CF" w:rsidP="00A82771">
      <w:pPr>
        <w:contextualSpacing/>
        <w:jc w:val="both"/>
      </w:pPr>
      <w:r w:rsidRPr="00A82771">
        <w:t>Целью дисциплины является усвоение студентами факультета высшего сестринского образования основ педагогики и методик обучения, необходимых в их будущей профессиональной деятельности в качестве медицинской сестры, преподавателя, менеджера. Курс направлен также на личностный рост студентов, развитие их профессиональных способностей.</w:t>
      </w:r>
    </w:p>
    <w:p w:rsidR="007F39CF" w:rsidRPr="00A82771" w:rsidRDefault="007F39CF" w:rsidP="00A82771">
      <w:pPr>
        <w:contextualSpacing/>
        <w:jc w:val="both"/>
      </w:pPr>
    </w:p>
    <w:p w:rsidR="007F39CF" w:rsidRPr="00A82771" w:rsidRDefault="007F39CF" w:rsidP="00A82771">
      <w:pPr>
        <w:contextualSpacing/>
        <w:jc w:val="both"/>
      </w:pPr>
      <w:r w:rsidRPr="00A82771">
        <w:t>Задачи дисциплины:</w:t>
      </w:r>
    </w:p>
    <w:p w:rsidR="007F39CF" w:rsidRPr="00A82771" w:rsidRDefault="007F39CF" w:rsidP="00A82771">
      <w:pPr>
        <w:contextualSpacing/>
        <w:jc w:val="both"/>
      </w:pPr>
      <w:r w:rsidRPr="00A82771">
        <w:t>изучение  современных  методов  и  методологии  профессионального педагогического исследования;</w:t>
      </w:r>
    </w:p>
    <w:p w:rsidR="007F39CF" w:rsidRPr="00A82771" w:rsidRDefault="007F39CF" w:rsidP="00A82771">
      <w:pPr>
        <w:contextualSpacing/>
        <w:jc w:val="both"/>
      </w:pPr>
      <w:r w:rsidRPr="00A82771">
        <w:t>изучение теории и практики педагогической работы в медицинских учреждениях.</w:t>
      </w:r>
    </w:p>
    <w:p w:rsidR="003F7311" w:rsidRPr="00A82771" w:rsidRDefault="003F7311" w:rsidP="00A82771">
      <w:pPr>
        <w:pStyle w:val="affff4"/>
        <w:tabs>
          <w:tab w:val="left" w:pos="993"/>
        </w:tabs>
        <w:autoSpaceDN w:val="0"/>
        <w:jc w:val="both"/>
        <w:outlineLvl w:val="0"/>
        <w:rPr>
          <w:b/>
        </w:rPr>
      </w:pPr>
      <w:bookmarkStart w:id="46" w:name="_Toc468449052"/>
      <w:bookmarkStart w:id="47" w:name="_Toc468449053"/>
      <w:r w:rsidRPr="00A82771">
        <w:rPr>
          <w:b/>
        </w:rPr>
        <w:t>2. Планируемые результаты обучения по дисциплине «Педагогика»:</w:t>
      </w:r>
      <w:bookmarkEnd w:id="46"/>
    </w:p>
    <w:p w:rsidR="003F7311" w:rsidRPr="00A82771" w:rsidRDefault="003F7311" w:rsidP="00A82771">
      <w:pPr>
        <w:ind w:firstLine="709"/>
        <w:jc w:val="both"/>
        <w:rPr>
          <w:b/>
        </w:rPr>
      </w:pPr>
      <w:r w:rsidRPr="00A82771">
        <w:t>Процесс изучения дисциплины направлен на формирование у выпускника следующих</w:t>
      </w:r>
      <w:r w:rsidRPr="00A82771">
        <w:rPr>
          <w:b/>
        </w:rPr>
        <w:t xml:space="preserve"> универсальных компетенций:</w:t>
      </w:r>
    </w:p>
    <w:p w:rsidR="003F7311" w:rsidRPr="00A82771" w:rsidRDefault="003F7311" w:rsidP="00A82771">
      <w:pPr>
        <w:ind w:firstLine="709"/>
        <w:jc w:val="both"/>
        <w:rPr>
          <w:shd w:val="clear" w:color="auto" w:fill="FFFFFF"/>
        </w:rPr>
      </w:pPr>
      <w:r w:rsidRPr="00A82771">
        <w:rPr>
          <w:shd w:val="clear" w:color="auto" w:fill="FFFFFF"/>
        </w:rPr>
        <w:t>УК-3. Способен организовывать и руководить работой команды, вырабатывая командную стратегию для достижения поставленной цели,</w:t>
      </w:r>
    </w:p>
    <w:p w:rsidR="003F7311" w:rsidRPr="00A82771" w:rsidRDefault="003F7311" w:rsidP="00A82771">
      <w:pPr>
        <w:ind w:firstLine="709"/>
        <w:jc w:val="both"/>
        <w:rPr>
          <w:shd w:val="clear" w:color="auto" w:fill="FFFFFF"/>
        </w:rPr>
      </w:pPr>
      <w:r w:rsidRPr="00A82771">
        <w:rPr>
          <w:shd w:val="clear" w:color="auto" w:fill="FFFFFF"/>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p w:rsidR="003F7311" w:rsidRPr="00A82771" w:rsidRDefault="003F7311" w:rsidP="00A82771">
      <w:pPr>
        <w:ind w:firstLine="709"/>
        <w:jc w:val="both"/>
      </w:pPr>
    </w:p>
    <w:p w:rsidR="003F7311" w:rsidRPr="00A82771" w:rsidRDefault="003F7311" w:rsidP="00A82771">
      <w:pPr>
        <w:ind w:firstLine="709"/>
        <w:jc w:val="both"/>
      </w:pPr>
      <w:r w:rsidRPr="00A82771">
        <w:t>Процесс изучения дисциплины направлен на формирование у выпускника следующих</w:t>
      </w:r>
      <w:r w:rsidRPr="00A82771">
        <w:rPr>
          <w:b/>
        </w:rPr>
        <w:t xml:space="preserve"> общепрофессиональных компетенций:</w:t>
      </w:r>
      <w:r w:rsidRPr="00A82771">
        <w:t xml:space="preserve"> </w:t>
      </w:r>
    </w:p>
    <w:p w:rsidR="003F7311" w:rsidRPr="00A82771" w:rsidRDefault="003F7311" w:rsidP="007865FB">
      <w:pPr>
        <w:numPr>
          <w:ilvl w:val="0"/>
          <w:numId w:val="175"/>
        </w:numPr>
        <w:ind w:left="709" w:hanging="709"/>
        <w:jc w:val="both"/>
      </w:pPr>
      <w:r w:rsidRPr="00A82771">
        <w:rPr>
          <w:shd w:val="clear" w:color="auto" w:fill="FFFFFF"/>
        </w:rPr>
        <w:t>ОПК-8. 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p w:rsidR="003F7311" w:rsidRPr="00A82771" w:rsidRDefault="003F7311" w:rsidP="00A82771">
      <w:pPr>
        <w:ind w:firstLine="709"/>
        <w:jc w:val="both"/>
      </w:pPr>
    </w:p>
    <w:p w:rsidR="003F7311" w:rsidRPr="00A82771" w:rsidRDefault="003F7311" w:rsidP="00A82771">
      <w:pPr>
        <w:ind w:firstLine="709"/>
        <w:jc w:val="both"/>
      </w:pPr>
      <w:r w:rsidRPr="00A82771">
        <w:t xml:space="preserve">Процесс изучения дисциплины направлен на формирование у выпускника следующих </w:t>
      </w:r>
      <w:r w:rsidRPr="00A82771">
        <w:rPr>
          <w:b/>
        </w:rPr>
        <w:t>профессиональных компетенций</w:t>
      </w:r>
      <w:r w:rsidRPr="00A82771">
        <w:t>:</w:t>
      </w:r>
    </w:p>
    <w:p w:rsidR="003F7311" w:rsidRPr="00A82771" w:rsidRDefault="003F7311" w:rsidP="007865FB">
      <w:pPr>
        <w:numPr>
          <w:ilvl w:val="0"/>
          <w:numId w:val="175"/>
        </w:numPr>
        <w:suppressAutoHyphens/>
        <w:ind w:left="709" w:hanging="709"/>
        <w:jc w:val="both"/>
        <w:rPr>
          <w:b/>
        </w:rPr>
      </w:pPr>
      <w:r w:rsidRPr="00A82771">
        <w:t>ПК-7 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w:t>
      </w:r>
    </w:p>
    <w:p w:rsidR="003F7311" w:rsidRPr="00A82771" w:rsidRDefault="003F7311" w:rsidP="00A82771">
      <w:pPr>
        <w:suppressAutoHyphens/>
        <w:jc w:val="both"/>
      </w:pPr>
    </w:p>
    <w:tbl>
      <w:tblPr>
        <w:tblW w:w="9497" w:type="dxa"/>
        <w:tblInd w:w="150" w:type="dxa"/>
        <w:shd w:val="clear" w:color="auto" w:fill="FFFFFF"/>
        <w:tblCellMar>
          <w:left w:w="0" w:type="dxa"/>
          <w:right w:w="0" w:type="dxa"/>
        </w:tblCellMar>
        <w:tblLook w:val="04A0"/>
      </w:tblPr>
      <w:tblGrid>
        <w:gridCol w:w="2131"/>
        <w:gridCol w:w="3256"/>
        <w:gridCol w:w="4110"/>
      </w:tblGrid>
      <w:tr w:rsidR="00D120BD" w:rsidRPr="00B11EA1" w:rsidTr="00D120BD">
        <w:tc>
          <w:tcPr>
            <w:tcW w:w="2131" w:type="dxa"/>
            <w:tcBorders>
              <w:top w:val="single" w:sz="6" w:space="0" w:color="000000"/>
              <w:left w:val="single" w:sz="6" w:space="0" w:color="000000"/>
              <w:bottom w:val="single" w:sz="6" w:space="0" w:color="000000"/>
              <w:right w:val="single" w:sz="6" w:space="0" w:color="000000"/>
            </w:tcBorders>
            <w:shd w:val="clear" w:color="auto" w:fill="FFFFFF"/>
            <w:hideMark/>
          </w:tcPr>
          <w:p w:rsidR="00D120BD" w:rsidRPr="00B11EA1" w:rsidRDefault="00D120BD" w:rsidP="00B11EA1">
            <w:bookmarkStart w:id="48" w:name="_Hlk157367699"/>
            <w:bookmarkStart w:id="49" w:name="_Toc468449079"/>
            <w:bookmarkEnd w:id="47"/>
            <w:r w:rsidRPr="00B11EA1">
              <w:t>Наименование категории (группы) профессиональных компетенций</w:t>
            </w:r>
          </w:p>
        </w:tc>
        <w:tc>
          <w:tcPr>
            <w:tcW w:w="3256" w:type="dxa"/>
            <w:tcBorders>
              <w:top w:val="single" w:sz="6" w:space="0" w:color="000000"/>
              <w:left w:val="nil"/>
              <w:bottom w:val="single" w:sz="6" w:space="0" w:color="000000"/>
              <w:right w:val="single" w:sz="6" w:space="0" w:color="000000"/>
            </w:tcBorders>
            <w:shd w:val="clear" w:color="auto" w:fill="FFFFFF"/>
            <w:hideMark/>
          </w:tcPr>
          <w:p w:rsidR="00D120BD" w:rsidRPr="00B11EA1" w:rsidRDefault="00D120BD" w:rsidP="00B11EA1">
            <w:r w:rsidRPr="00B11EA1">
              <w:t>Код и наименование общепрофессиональной компетенции выпускника</w:t>
            </w:r>
          </w:p>
        </w:tc>
        <w:tc>
          <w:tcPr>
            <w:tcW w:w="4110" w:type="dxa"/>
            <w:tcBorders>
              <w:top w:val="single" w:sz="6" w:space="0" w:color="000000"/>
              <w:left w:val="nil"/>
              <w:bottom w:val="single" w:sz="6" w:space="0" w:color="000000"/>
              <w:right w:val="single" w:sz="6" w:space="0" w:color="000000"/>
            </w:tcBorders>
            <w:shd w:val="clear" w:color="auto" w:fill="FFFFFF"/>
            <w:hideMark/>
          </w:tcPr>
          <w:p w:rsidR="00D120BD" w:rsidRPr="00B11EA1" w:rsidRDefault="00D120BD" w:rsidP="00B11EA1">
            <w:r w:rsidRPr="00B11EA1">
              <w:t>Индикаторы достижения</w:t>
            </w:r>
          </w:p>
        </w:tc>
      </w:tr>
      <w:tr w:rsidR="00D120BD" w:rsidRPr="00B11EA1" w:rsidTr="00D120BD">
        <w:tc>
          <w:tcPr>
            <w:tcW w:w="2131" w:type="dxa"/>
            <w:tcBorders>
              <w:top w:val="single" w:sz="6" w:space="0" w:color="000000"/>
              <w:left w:val="single" w:sz="6" w:space="0" w:color="000000"/>
              <w:bottom w:val="single" w:sz="6" w:space="0" w:color="000000"/>
              <w:right w:val="single" w:sz="6" w:space="0" w:color="000000"/>
            </w:tcBorders>
            <w:shd w:val="clear" w:color="auto" w:fill="FFFFFF"/>
            <w:hideMark/>
          </w:tcPr>
          <w:p w:rsidR="00D120BD" w:rsidRPr="00B11EA1" w:rsidRDefault="00D120BD" w:rsidP="00B11EA1">
            <w:r w:rsidRPr="00B11EA1">
              <w:t>Командная работа и лидерство</w:t>
            </w:r>
          </w:p>
        </w:tc>
        <w:tc>
          <w:tcPr>
            <w:tcW w:w="3256" w:type="dxa"/>
            <w:tcBorders>
              <w:top w:val="single" w:sz="6" w:space="0" w:color="000000"/>
              <w:left w:val="nil"/>
              <w:bottom w:val="single" w:sz="6" w:space="0" w:color="000000"/>
              <w:right w:val="single" w:sz="6" w:space="0" w:color="000000"/>
            </w:tcBorders>
            <w:shd w:val="clear" w:color="auto" w:fill="FFFFFF"/>
            <w:hideMark/>
          </w:tcPr>
          <w:p w:rsidR="00D120BD" w:rsidRPr="00B11EA1" w:rsidRDefault="00D120BD" w:rsidP="00B11EA1">
            <w:r w:rsidRPr="00B11EA1">
              <w:t>УК-3. Способен организовывать и руководить работой команды, вырабатывая командную стратегию для достижения поставленной цели</w:t>
            </w:r>
          </w:p>
        </w:tc>
        <w:tc>
          <w:tcPr>
            <w:tcW w:w="4110" w:type="dxa"/>
            <w:tcBorders>
              <w:top w:val="single" w:sz="6" w:space="0" w:color="000000"/>
              <w:left w:val="nil"/>
              <w:bottom w:val="single" w:sz="6" w:space="0" w:color="000000"/>
              <w:right w:val="single" w:sz="6" w:space="0" w:color="000000"/>
            </w:tcBorders>
            <w:shd w:val="clear" w:color="auto" w:fill="FFFFFF"/>
            <w:hideMark/>
          </w:tcPr>
          <w:p w:rsidR="00D120BD" w:rsidRPr="00B11EA1" w:rsidRDefault="00D120BD" w:rsidP="00B11EA1">
            <w:r w:rsidRPr="00B11EA1">
              <w:t>ИД-1 Знает основные стратегии отбора членов команды для достижения поставленной цели.</w:t>
            </w:r>
          </w:p>
          <w:p w:rsidR="00D120BD" w:rsidRPr="00B11EA1" w:rsidRDefault="00D120BD" w:rsidP="00B11EA1">
            <w:r w:rsidRPr="00B11EA1">
              <w:t>ИД-2 Умеет планировать командную работу,  распределять поручения и делегировать полномочия членам команды.</w:t>
            </w:r>
          </w:p>
          <w:p w:rsidR="00D120BD" w:rsidRPr="00B11EA1" w:rsidRDefault="00D120BD" w:rsidP="00B11EA1">
            <w:r w:rsidRPr="00B11EA1">
              <w:t>ИД-3 Владеет методами разрешения конфликтов и противоречий при деловом общении на основе учета интересов всех сторон.</w:t>
            </w:r>
          </w:p>
        </w:tc>
      </w:tr>
      <w:tr w:rsidR="00D120BD" w:rsidRPr="00B11EA1" w:rsidTr="00D120BD">
        <w:tc>
          <w:tcPr>
            <w:tcW w:w="2131" w:type="dxa"/>
            <w:tcBorders>
              <w:top w:val="single" w:sz="6" w:space="0" w:color="000000"/>
              <w:left w:val="single" w:sz="6" w:space="0" w:color="000000"/>
              <w:bottom w:val="single" w:sz="6" w:space="0" w:color="000000"/>
              <w:right w:val="single" w:sz="6" w:space="0" w:color="000000"/>
            </w:tcBorders>
            <w:shd w:val="clear" w:color="auto" w:fill="FFFFFF"/>
            <w:hideMark/>
          </w:tcPr>
          <w:p w:rsidR="00D120BD" w:rsidRPr="00B11EA1" w:rsidRDefault="00D120BD" w:rsidP="00B11EA1">
            <w:r w:rsidRPr="00B11EA1">
              <w:lastRenderedPageBreak/>
              <w:t>Коммуникация</w:t>
            </w:r>
          </w:p>
        </w:tc>
        <w:tc>
          <w:tcPr>
            <w:tcW w:w="3256" w:type="dxa"/>
            <w:tcBorders>
              <w:top w:val="single" w:sz="6" w:space="0" w:color="000000"/>
              <w:left w:val="nil"/>
              <w:bottom w:val="single" w:sz="6" w:space="0" w:color="000000"/>
              <w:right w:val="single" w:sz="6" w:space="0" w:color="000000"/>
            </w:tcBorders>
            <w:shd w:val="clear" w:color="auto" w:fill="FFFFFF"/>
            <w:hideMark/>
          </w:tcPr>
          <w:p w:rsidR="00D120BD" w:rsidRPr="00B11EA1" w:rsidRDefault="00D120BD" w:rsidP="00B11EA1">
            <w:r w:rsidRPr="00B11EA1">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4110" w:type="dxa"/>
            <w:tcBorders>
              <w:top w:val="single" w:sz="6" w:space="0" w:color="000000"/>
              <w:left w:val="nil"/>
              <w:bottom w:val="single" w:sz="6" w:space="0" w:color="000000"/>
              <w:right w:val="single" w:sz="6" w:space="0" w:color="000000"/>
            </w:tcBorders>
            <w:shd w:val="clear" w:color="auto" w:fill="FFFFFF"/>
            <w:hideMark/>
          </w:tcPr>
          <w:p w:rsidR="00D120BD" w:rsidRPr="00B11EA1" w:rsidRDefault="00D120BD" w:rsidP="00B11EA1">
            <w:r w:rsidRPr="00B11EA1">
              <w:t>ИД-1. Знает основные принципы коммуникации с субъектами профессионального взаимодействия (пациентами, их семейно-родственным окружением)</w:t>
            </w:r>
          </w:p>
          <w:p w:rsidR="00D120BD" w:rsidRPr="00B11EA1" w:rsidRDefault="00D120BD" w:rsidP="00B11EA1">
            <w:r w:rsidRPr="00B11EA1">
              <w:t>ИД -2. Умеет осуществлять коммуникацию с субъектами профессионального взаимодействия (пациентами, их семейно-родственным окружением)</w:t>
            </w:r>
          </w:p>
          <w:p w:rsidR="00D120BD" w:rsidRPr="00B11EA1" w:rsidRDefault="00D120BD" w:rsidP="00B11EA1">
            <w:r w:rsidRPr="00B11EA1">
              <w:t>ИД -3. Владеет навыком построения беседы с субъектами профессионального взаимодействия</w:t>
            </w:r>
          </w:p>
        </w:tc>
      </w:tr>
      <w:tr w:rsidR="00D120BD" w:rsidRPr="00B11EA1" w:rsidTr="00D120BD">
        <w:tc>
          <w:tcPr>
            <w:tcW w:w="2131" w:type="dxa"/>
            <w:tcBorders>
              <w:top w:val="single" w:sz="6" w:space="0" w:color="000000"/>
              <w:left w:val="single" w:sz="6" w:space="0" w:color="000000"/>
              <w:bottom w:val="single" w:sz="6" w:space="0" w:color="000000"/>
              <w:right w:val="single" w:sz="6" w:space="0" w:color="000000"/>
            </w:tcBorders>
            <w:shd w:val="clear" w:color="auto" w:fill="FFFFFF"/>
            <w:hideMark/>
          </w:tcPr>
          <w:p w:rsidR="00D120BD" w:rsidRPr="00B11EA1" w:rsidRDefault="00D120BD" w:rsidP="00B11EA1">
            <w:r w:rsidRPr="00B11EA1">
              <w:t>Педагогическая деятельность</w:t>
            </w:r>
          </w:p>
        </w:tc>
        <w:tc>
          <w:tcPr>
            <w:tcW w:w="3256" w:type="dxa"/>
            <w:tcBorders>
              <w:top w:val="single" w:sz="6" w:space="0" w:color="000000"/>
              <w:left w:val="nil"/>
              <w:bottom w:val="single" w:sz="6" w:space="0" w:color="000000"/>
              <w:right w:val="single" w:sz="6" w:space="0" w:color="000000"/>
            </w:tcBorders>
            <w:shd w:val="clear" w:color="auto" w:fill="FFFFFF"/>
            <w:hideMark/>
          </w:tcPr>
          <w:p w:rsidR="00D120BD" w:rsidRPr="00B11EA1" w:rsidRDefault="00D120BD" w:rsidP="00B11EA1">
            <w:r w:rsidRPr="00B11EA1">
              <w:t>ОПК-8. 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tc>
        <w:tc>
          <w:tcPr>
            <w:tcW w:w="4110" w:type="dxa"/>
            <w:tcBorders>
              <w:top w:val="single" w:sz="6" w:space="0" w:color="000000"/>
              <w:left w:val="nil"/>
              <w:bottom w:val="single" w:sz="6" w:space="0" w:color="000000"/>
              <w:right w:val="single" w:sz="6" w:space="0" w:color="000000"/>
            </w:tcBorders>
            <w:shd w:val="clear" w:color="auto" w:fill="FFFFFF"/>
            <w:hideMark/>
          </w:tcPr>
          <w:p w:rsidR="00D120BD" w:rsidRPr="00B11EA1" w:rsidRDefault="00D120BD" w:rsidP="00B11EA1">
            <w:r w:rsidRPr="00B11EA1">
              <w:t>ИД-1 Знает нормативные документы, регламентирующие требования к структуре и содержанию основных и дополнительных образовательных программ в области здравоохранения, методы и технологии их проектирования;</w:t>
            </w:r>
          </w:p>
          <w:p w:rsidR="00D120BD" w:rsidRPr="00B11EA1" w:rsidRDefault="00D120BD" w:rsidP="00B11EA1">
            <w:r w:rsidRPr="00B11EA1">
              <w:t xml:space="preserve">ИД-2 Владеет навыками разработки и реализации образовательных программ в области здравоохранения, в том числе различных элементов образовательной программы (рабочие программы дисциплин, программы практик, методические и оценочные материалы и т.д.); </w:t>
            </w:r>
          </w:p>
          <w:p w:rsidR="00D120BD" w:rsidRPr="00B11EA1" w:rsidRDefault="00D120BD" w:rsidP="00B11EA1">
            <w:r w:rsidRPr="00B11EA1">
              <w:t>ИД-3 Владеет навыком проводить учебные занятия по дисциплинам (модулям) образовательных программ (семинарского типа)</w:t>
            </w:r>
          </w:p>
        </w:tc>
      </w:tr>
      <w:tr w:rsidR="00D120BD" w:rsidRPr="00B11EA1" w:rsidTr="00D120BD">
        <w:tc>
          <w:tcPr>
            <w:tcW w:w="2131" w:type="dxa"/>
            <w:tcBorders>
              <w:top w:val="single" w:sz="6" w:space="0" w:color="000000"/>
              <w:left w:val="single" w:sz="6" w:space="0" w:color="000000"/>
              <w:bottom w:val="single" w:sz="4" w:space="0" w:color="auto"/>
              <w:right w:val="single" w:sz="6" w:space="0" w:color="000000"/>
            </w:tcBorders>
            <w:shd w:val="clear" w:color="auto" w:fill="FFFFFF"/>
            <w:hideMark/>
          </w:tcPr>
          <w:p w:rsidR="00D120BD" w:rsidRPr="00B11EA1" w:rsidRDefault="00D120BD" w:rsidP="00B11EA1">
            <w:r w:rsidRPr="00B11EA1">
              <w:t>Деятельность по управлению персоналом</w:t>
            </w:r>
          </w:p>
        </w:tc>
        <w:tc>
          <w:tcPr>
            <w:tcW w:w="3256" w:type="dxa"/>
            <w:tcBorders>
              <w:top w:val="single" w:sz="6" w:space="0" w:color="000000"/>
              <w:left w:val="nil"/>
              <w:bottom w:val="single" w:sz="4" w:space="0" w:color="auto"/>
              <w:right w:val="single" w:sz="6" w:space="0" w:color="000000"/>
            </w:tcBorders>
            <w:shd w:val="clear" w:color="auto" w:fill="FFFFFF"/>
            <w:hideMark/>
          </w:tcPr>
          <w:p w:rsidR="00D120BD" w:rsidRPr="00B11EA1" w:rsidRDefault="00D120BD" w:rsidP="00B11EA1">
            <w:r w:rsidRPr="00B11EA1">
              <w:t xml:space="preserve">ПК-7 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 </w:t>
            </w:r>
          </w:p>
        </w:tc>
        <w:tc>
          <w:tcPr>
            <w:tcW w:w="4110" w:type="dxa"/>
            <w:tcBorders>
              <w:top w:val="single" w:sz="6" w:space="0" w:color="000000"/>
              <w:left w:val="nil"/>
              <w:bottom w:val="single" w:sz="4" w:space="0" w:color="auto"/>
              <w:right w:val="single" w:sz="6" w:space="0" w:color="000000"/>
            </w:tcBorders>
            <w:shd w:val="clear" w:color="auto" w:fill="FFFFFF"/>
            <w:hideMark/>
          </w:tcPr>
          <w:p w:rsidR="00D120BD" w:rsidRPr="00B11EA1" w:rsidRDefault="00D120BD" w:rsidP="00B11EA1">
            <w:r w:rsidRPr="00B11EA1">
              <w:t>ИД -1 Знает способы  организации и проведения мероприятий по развитию и построению профессиональной карьеры персонала</w:t>
            </w:r>
          </w:p>
          <w:p w:rsidR="00D120BD" w:rsidRPr="00B11EA1" w:rsidRDefault="00D120BD" w:rsidP="00B11EA1">
            <w:r w:rsidRPr="00B11EA1">
              <w:t>ИД-2 Умеет организовывать обучение персонала</w:t>
            </w:r>
          </w:p>
          <w:p w:rsidR="00D120BD" w:rsidRPr="00B11EA1" w:rsidRDefault="00D120BD" w:rsidP="00B11EA1">
            <w:r w:rsidRPr="00B11EA1">
              <w:t>ИД -3 Владеет навыком администрирования процессов развития и построения профессиональной карьеры, обучения, адаптации, стажировки персонала и соответствующего документооборота</w:t>
            </w:r>
          </w:p>
        </w:tc>
      </w:tr>
    </w:tbl>
    <w:bookmarkEnd w:id="48"/>
    <w:p w:rsidR="00D120BD" w:rsidRPr="0006795D" w:rsidRDefault="00D120BD" w:rsidP="00B11EA1">
      <w:pPr>
        <w:rPr>
          <w:b/>
        </w:rPr>
      </w:pPr>
      <w:r w:rsidRPr="0006795D">
        <w:rPr>
          <w:b/>
        </w:rPr>
        <w:t>3. Место дисциплины в структуре образовательной программы</w:t>
      </w:r>
    </w:p>
    <w:p w:rsidR="00D120BD" w:rsidRPr="00B11EA1" w:rsidRDefault="00D120BD" w:rsidP="00B11EA1">
      <w:r w:rsidRPr="00B11EA1">
        <w:t>Дисциплина «Педагогика» относится к блоку 1 вариативной части учебного плана.</w:t>
      </w:r>
    </w:p>
    <w:p w:rsidR="00D120BD" w:rsidRPr="00B11EA1" w:rsidRDefault="00D120BD" w:rsidP="00B11EA1"/>
    <w:p w:rsidR="00D120BD" w:rsidRPr="0006795D" w:rsidRDefault="00D120BD" w:rsidP="00B11EA1">
      <w:pPr>
        <w:rPr>
          <w:b/>
        </w:rPr>
      </w:pPr>
      <w:bookmarkStart w:id="50" w:name="_Toc468449054"/>
      <w:r w:rsidRPr="0006795D">
        <w:rPr>
          <w:b/>
        </w:rPr>
        <w:t>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bookmarkEnd w:id="50"/>
      <w:r w:rsidRPr="0006795D">
        <w:rPr>
          <w:b/>
        </w:rPr>
        <w:t xml:space="preserve">  </w:t>
      </w:r>
    </w:p>
    <w:p w:rsidR="00D120BD" w:rsidRPr="0006795D" w:rsidRDefault="00D120BD" w:rsidP="00B11EA1">
      <w:pPr>
        <w:rPr>
          <w:b/>
        </w:rPr>
      </w:pPr>
    </w:p>
    <w:tbl>
      <w:tblPr>
        <w:tblW w:w="9465"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4A0"/>
      </w:tblPr>
      <w:tblGrid>
        <w:gridCol w:w="5490"/>
        <w:gridCol w:w="1560"/>
        <w:gridCol w:w="2415"/>
      </w:tblGrid>
      <w:tr w:rsidR="00D120BD" w:rsidRPr="00B11EA1" w:rsidTr="00D120BD">
        <w:trPr>
          <w:trHeight w:val="517"/>
        </w:trPr>
        <w:tc>
          <w:tcPr>
            <w:tcW w:w="5489" w:type="dxa"/>
            <w:vMerge w:val="restart"/>
            <w:tcBorders>
              <w:top w:val="double" w:sz="2" w:space="0" w:color="auto"/>
              <w:left w:val="double" w:sz="2" w:space="0" w:color="auto"/>
              <w:bottom w:val="double" w:sz="2" w:space="0" w:color="auto"/>
              <w:right w:val="single" w:sz="2" w:space="0" w:color="auto"/>
            </w:tcBorders>
            <w:vAlign w:val="center"/>
            <w:hideMark/>
          </w:tcPr>
          <w:p w:rsidR="00D120BD" w:rsidRPr="00B11EA1" w:rsidRDefault="00D120BD" w:rsidP="00B11EA1">
            <w:r w:rsidRPr="00B11EA1">
              <w:lastRenderedPageBreak/>
              <w:t>Вид учебной работы</w:t>
            </w:r>
          </w:p>
        </w:tc>
        <w:tc>
          <w:tcPr>
            <w:tcW w:w="1560" w:type="dxa"/>
            <w:vMerge w:val="restart"/>
            <w:tcBorders>
              <w:top w:val="double" w:sz="2" w:space="0" w:color="auto"/>
              <w:left w:val="single" w:sz="2" w:space="0" w:color="auto"/>
              <w:bottom w:val="double" w:sz="2" w:space="0" w:color="auto"/>
              <w:right w:val="single" w:sz="4" w:space="0" w:color="auto"/>
            </w:tcBorders>
            <w:vAlign w:val="center"/>
            <w:hideMark/>
          </w:tcPr>
          <w:p w:rsidR="00D120BD" w:rsidRPr="00B11EA1" w:rsidRDefault="00D120BD" w:rsidP="00B11EA1">
            <w:r w:rsidRPr="00B11EA1">
              <w:t>Всего часов / зачетных единиц</w:t>
            </w:r>
          </w:p>
        </w:tc>
        <w:tc>
          <w:tcPr>
            <w:tcW w:w="2415" w:type="dxa"/>
            <w:vMerge w:val="restart"/>
            <w:tcBorders>
              <w:top w:val="double" w:sz="2" w:space="0" w:color="auto"/>
              <w:left w:val="single" w:sz="4" w:space="0" w:color="auto"/>
              <w:bottom w:val="double" w:sz="2" w:space="0" w:color="auto"/>
              <w:right w:val="single" w:sz="6" w:space="0" w:color="auto"/>
            </w:tcBorders>
            <w:vAlign w:val="center"/>
            <w:hideMark/>
          </w:tcPr>
          <w:p w:rsidR="00D120BD" w:rsidRDefault="009643AA" w:rsidP="00B11EA1">
            <w:r>
              <w:t xml:space="preserve">1 курс </w:t>
            </w:r>
          </w:p>
          <w:p w:rsidR="009643AA" w:rsidRPr="00B11EA1" w:rsidRDefault="009643AA" w:rsidP="00B11EA1">
            <w:r>
              <w:t>летняя сессия</w:t>
            </w:r>
          </w:p>
        </w:tc>
      </w:tr>
      <w:tr w:rsidR="00D120BD" w:rsidRPr="00B11EA1" w:rsidTr="00D120BD">
        <w:trPr>
          <w:trHeight w:val="517"/>
        </w:trPr>
        <w:tc>
          <w:tcPr>
            <w:tcW w:w="5489" w:type="dxa"/>
            <w:vMerge/>
            <w:tcBorders>
              <w:top w:val="double" w:sz="2" w:space="0" w:color="auto"/>
              <w:left w:val="double" w:sz="2" w:space="0" w:color="auto"/>
              <w:bottom w:val="double" w:sz="2" w:space="0" w:color="auto"/>
              <w:right w:val="single" w:sz="2" w:space="0" w:color="auto"/>
            </w:tcBorders>
            <w:vAlign w:val="center"/>
            <w:hideMark/>
          </w:tcPr>
          <w:p w:rsidR="00D120BD" w:rsidRPr="00B11EA1" w:rsidRDefault="00D120BD" w:rsidP="00B11EA1"/>
        </w:tc>
        <w:tc>
          <w:tcPr>
            <w:tcW w:w="1560" w:type="dxa"/>
            <w:vMerge/>
            <w:tcBorders>
              <w:top w:val="double" w:sz="2" w:space="0" w:color="auto"/>
              <w:left w:val="single" w:sz="2" w:space="0" w:color="auto"/>
              <w:bottom w:val="double" w:sz="2" w:space="0" w:color="auto"/>
              <w:right w:val="single" w:sz="4" w:space="0" w:color="auto"/>
            </w:tcBorders>
            <w:vAlign w:val="center"/>
            <w:hideMark/>
          </w:tcPr>
          <w:p w:rsidR="00D120BD" w:rsidRPr="00B11EA1" w:rsidRDefault="00D120BD" w:rsidP="00B11EA1"/>
        </w:tc>
        <w:tc>
          <w:tcPr>
            <w:tcW w:w="2415" w:type="dxa"/>
            <w:vMerge/>
            <w:tcBorders>
              <w:top w:val="double" w:sz="2" w:space="0" w:color="auto"/>
              <w:left w:val="single" w:sz="4" w:space="0" w:color="auto"/>
              <w:bottom w:val="double" w:sz="2" w:space="0" w:color="auto"/>
              <w:right w:val="single" w:sz="6" w:space="0" w:color="auto"/>
            </w:tcBorders>
            <w:vAlign w:val="center"/>
            <w:hideMark/>
          </w:tcPr>
          <w:p w:rsidR="00D120BD" w:rsidRPr="00B11EA1" w:rsidRDefault="00D120BD" w:rsidP="00B11EA1"/>
        </w:tc>
      </w:tr>
      <w:tr w:rsidR="00D120BD" w:rsidRPr="00B11EA1" w:rsidTr="00D120BD">
        <w:trPr>
          <w:trHeight w:val="424"/>
        </w:trPr>
        <w:tc>
          <w:tcPr>
            <w:tcW w:w="5489" w:type="dxa"/>
            <w:tcBorders>
              <w:top w:val="double" w:sz="2" w:space="0" w:color="auto"/>
              <w:left w:val="single" w:sz="6" w:space="0" w:color="auto"/>
              <w:bottom w:val="single" w:sz="2" w:space="0" w:color="auto"/>
              <w:right w:val="single" w:sz="2" w:space="0" w:color="auto"/>
            </w:tcBorders>
            <w:shd w:val="clear" w:color="auto" w:fill="E0E0E0"/>
            <w:vAlign w:val="center"/>
            <w:hideMark/>
          </w:tcPr>
          <w:p w:rsidR="00D120BD" w:rsidRPr="00B11EA1" w:rsidRDefault="00D120BD" w:rsidP="00B11EA1">
            <w:r w:rsidRPr="00B11EA1">
              <w:t>Аудиторные занятия (всего)</w:t>
            </w:r>
          </w:p>
        </w:tc>
        <w:tc>
          <w:tcPr>
            <w:tcW w:w="1560" w:type="dxa"/>
            <w:tcBorders>
              <w:top w:val="double" w:sz="2" w:space="0" w:color="auto"/>
              <w:left w:val="single" w:sz="2" w:space="0" w:color="auto"/>
              <w:bottom w:val="single" w:sz="2" w:space="0" w:color="auto"/>
              <w:right w:val="single" w:sz="4" w:space="0" w:color="auto"/>
            </w:tcBorders>
            <w:shd w:val="clear" w:color="auto" w:fill="D9D9D9"/>
            <w:vAlign w:val="center"/>
            <w:hideMark/>
          </w:tcPr>
          <w:p w:rsidR="00D120BD" w:rsidRPr="00B11EA1" w:rsidRDefault="00AB26E3" w:rsidP="009946CF">
            <w:pPr>
              <w:jc w:val="center"/>
            </w:pPr>
            <w:r>
              <w:t>40</w:t>
            </w:r>
          </w:p>
        </w:tc>
        <w:tc>
          <w:tcPr>
            <w:tcW w:w="2415" w:type="dxa"/>
            <w:tcBorders>
              <w:top w:val="double" w:sz="2" w:space="0" w:color="auto"/>
              <w:left w:val="single" w:sz="4" w:space="0" w:color="auto"/>
              <w:bottom w:val="single" w:sz="2" w:space="0" w:color="auto"/>
              <w:right w:val="single" w:sz="6" w:space="0" w:color="auto"/>
            </w:tcBorders>
            <w:shd w:val="clear" w:color="auto" w:fill="D9D9D9"/>
            <w:vAlign w:val="center"/>
            <w:hideMark/>
          </w:tcPr>
          <w:p w:rsidR="00D120BD" w:rsidRPr="00B11EA1" w:rsidRDefault="00AB26E3" w:rsidP="009946CF">
            <w:pPr>
              <w:jc w:val="center"/>
            </w:pPr>
            <w:r>
              <w:t>4</w:t>
            </w:r>
            <w:r w:rsidR="00B11EA1" w:rsidRPr="00B11EA1">
              <w:t>0</w:t>
            </w:r>
          </w:p>
        </w:tc>
      </w:tr>
      <w:tr w:rsidR="00D120BD" w:rsidRPr="00B11EA1" w:rsidTr="00D120BD">
        <w:tc>
          <w:tcPr>
            <w:tcW w:w="5489" w:type="dxa"/>
            <w:tcBorders>
              <w:top w:val="single" w:sz="2" w:space="0" w:color="auto"/>
              <w:left w:val="single" w:sz="6" w:space="0" w:color="auto"/>
              <w:bottom w:val="single" w:sz="2" w:space="0" w:color="auto"/>
              <w:right w:val="single" w:sz="2" w:space="0" w:color="auto"/>
            </w:tcBorders>
            <w:vAlign w:val="center"/>
            <w:hideMark/>
          </w:tcPr>
          <w:p w:rsidR="00D120BD" w:rsidRPr="00B11EA1" w:rsidRDefault="00D120BD" w:rsidP="00B11EA1">
            <w:r w:rsidRPr="00B11EA1">
              <w:t>В том числе:</w:t>
            </w:r>
          </w:p>
        </w:tc>
        <w:tc>
          <w:tcPr>
            <w:tcW w:w="1560" w:type="dxa"/>
            <w:tcBorders>
              <w:top w:val="single" w:sz="2" w:space="0" w:color="auto"/>
              <w:left w:val="single" w:sz="2" w:space="0" w:color="auto"/>
              <w:bottom w:val="single" w:sz="2" w:space="0" w:color="auto"/>
              <w:right w:val="single" w:sz="4" w:space="0" w:color="auto"/>
            </w:tcBorders>
            <w:shd w:val="clear" w:color="auto" w:fill="FFFFFF"/>
            <w:vAlign w:val="center"/>
          </w:tcPr>
          <w:p w:rsidR="00D120BD" w:rsidRPr="00B11EA1" w:rsidRDefault="00D120BD" w:rsidP="009946CF">
            <w:pPr>
              <w:jc w:val="center"/>
            </w:pPr>
          </w:p>
        </w:tc>
        <w:tc>
          <w:tcPr>
            <w:tcW w:w="2415" w:type="dxa"/>
            <w:tcBorders>
              <w:top w:val="single" w:sz="2" w:space="0" w:color="auto"/>
              <w:left w:val="single" w:sz="4" w:space="0" w:color="auto"/>
              <w:bottom w:val="single" w:sz="2" w:space="0" w:color="auto"/>
              <w:right w:val="single" w:sz="6" w:space="0" w:color="auto"/>
            </w:tcBorders>
            <w:shd w:val="clear" w:color="auto" w:fill="FFFFFF"/>
            <w:vAlign w:val="center"/>
          </w:tcPr>
          <w:p w:rsidR="00D120BD" w:rsidRPr="00B11EA1" w:rsidRDefault="00D120BD" w:rsidP="009946CF">
            <w:pPr>
              <w:jc w:val="center"/>
            </w:pPr>
          </w:p>
        </w:tc>
      </w:tr>
      <w:tr w:rsidR="00D120BD" w:rsidRPr="00B11EA1" w:rsidTr="00D120BD">
        <w:tc>
          <w:tcPr>
            <w:tcW w:w="5489" w:type="dxa"/>
            <w:tcBorders>
              <w:top w:val="single" w:sz="2" w:space="0" w:color="auto"/>
              <w:left w:val="single" w:sz="6" w:space="0" w:color="auto"/>
              <w:bottom w:val="single" w:sz="2" w:space="0" w:color="auto"/>
              <w:right w:val="single" w:sz="2" w:space="0" w:color="auto"/>
            </w:tcBorders>
            <w:vAlign w:val="center"/>
            <w:hideMark/>
          </w:tcPr>
          <w:p w:rsidR="00D120BD" w:rsidRPr="00B11EA1" w:rsidRDefault="00D120BD" w:rsidP="00B11EA1">
            <w:r w:rsidRPr="00B11EA1">
              <w:t>Лекции (Л)</w:t>
            </w:r>
          </w:p>
        </w:tc>
        <w:tc>
          <w:tcPr>
            <w:tcW w:w="1560" w:type="dxa"/>
            <w:tcBorders>
              <w:top w:val="single" w:sz="2" w:space="0" w:color="auto"/>
              <w:left w:val="single" w:sz="2" w:space="0" w:color="auto"/>
              <w:bottom w:val="single" w:sz="2" w:space="0" w:color="auto"/>
              <w:right w:val="single" w:sz="4" w:space="0" w:color="auto"/>
            </w:tcBorders>
            <w:shd w:val="clear" w:color="auto" w:fill="FFFFFF"/>
            <w:hideMark/>
          </w:tcPr>
          <w:p w:rsidR="00D120BD" w:rsidRPr="00B11EA1" w:rsidRDefault="00D120BD" w:rsidP="009946CF">
            <w:pPr>
              <w:jc w:val="center"/>
            </w:pPr>
            <w:r w:rsidRPr="00B11EA1">
              <w:t>12</w:t>
            </w:r>
          </w:p>
        </w:tc>
        <w:tc>
          <w:tcPr>
            <w:tcW w:w="2415" w:type="dxa"/>
            <w:tcBorders>
              <w:top w:val="single" w:sz="2" w:space="0" w:color="auto"/>
              <w:left w:val="single" w:sz="4" w:space="0" w:color="auto"/>
              <w:bottom w:val="single" w:sz="2" w:space="0" w:color="auto"/>
              <w:right w:val="single" w:sz="6" w:space="0" w:color="auto"/>
            </w:tcBorders>
            <w:shd w:val="clear" w:color="auto" w:fill="FFFFFF"/>
            <w:hideMark/>
          </w:tcPr>
          <w:p w:rsidR="00D120BD" w:rsidRPr="00B11EA1" w:rsidRDefault="00D120BD" w:rsidP="009946CF">
            <w:pPr>
              <w:jc w:val="center"/>
            </w:pPr>
            <w:r w:rsidRPr="00B11EA1">
              <w:t>12</w:t>
            </w:r>
          </w:p>
        </w:tc>
      </w:tr>
      <w:tr w:rsidR="00D120BD" w:rsidRPr="00B11EA1" w:rsidTr="00D120BD">
        <w:tc>
          <w:tcPr>
            <w:tcW w:w="5489" w:type="dxa"/>
            <w:tcBorders>
              <w:top w:val="single" w:sz="2" w:space="0" w:color="auto"/>
              <w:left w:val="single" w:sz="6" w:space="0" w:color="auto"/>
              <w:bottom w:val="single" w:sz="2" w:space="0" w:color="auto"/>
              <w:right w:val="single" w:sz="2" w:space="0" w:color="auto"/>
            </w:tcBorders>
            <w:vAlign w:val="center"/>
            <w:hideMark/>
          </w:tcPr>
          <w:p w:rsidR="00D120BD" w:rsidRPr="00B11EA1" w:rsidRDefault="00085CE3" w:rsidP="00B11EA1">
            <w:r>
              <w:t>Практические занятия</w:t>
            </w:r>
          </w:p>
        </w:tc>
        <w:tc>
          <w:tcPr>
            <w:tcW w:w="1560" w:type="dxa"/>
            <w:tcBorders>
              <w:top w:val="single" w:sz="2" w:space="0" w:color="auto"/>
              <w:left w:val="single" w:sz="2" w:space="0" w:color="auto"/>
              <w:bottom w:val="single" w:sz="2" w:space="0" w:color="auto"/>
              <w:right w:val="single" w:sz="4" w:space="0" w:color="auto"/>
            </w:tcBorders>
            <w:shd w:val="clear" w:color="auto" w:fill="FFFFFF"/>
            <w:hideMark/>
          </w:tcPr>
          <w:p w:rsidR="00D120BD" w:rsidRPr="00B11EA1" w:rsidRDefault="00AB26E3" w:rsidP="009946CF">
            <w:pPr>
              <w:jc w:val="center"/>
            </w:pPr>
            <w:r>
              <w:t>2</w:t>
            </w:r>
            <w:r w:rsidR="00B11EA1" w:rsidRPr="00B11EA1">
              <w:t>8</w:t>
            </w:r>
          </w:p>
        </w:tc>
        <w:tc>
          <w:tcPr>
            <w:tcW w:w="2415" w:type="dxa"/>
            <w:tcBorders>
              <w:top w:val="single" w:sz="2" w:space="0" w:color="auto"/>
              <w:left w:val="single" w:sz="4" w:space="0" w:color="auto"/>
              <w:bottom w:val="single" w:sz="2" w:space="0" w:color="auto"/>
              <w:right w:val="single" w:sz="6" w:space="0" w:color="auto"/>
            </w:tcBorders>
            <w:shd w:val="clear" w:color="auto" w:fill="FFFFFF"/>
            <w:hideMark/>
          </w:tcPr>
          <w:p w:rsidR="00D120BD" w:rsidRPr="00B11EA1" w:rsidRDefault="00AB26E3" w:rsidP="009946CF">
            <w:pPr>
              <w:jc w:val="center"/>
            </w:pPr>
            <w:r>
              <w:t>2</w:t>
            </w:r>
            <w:r w:rsidR="00B11EA1" w:rsidRPr="00B11EA1">
              <w:t>8</w:t>
            </w:r>
          </w:p>
        </w:tc>
      </w:tr>
      <w:tr w:rsidR="00D120BD" w:rsidRPr="00B11EA1" w:rsidTr="00D120BD">
        <w:tc>
          <w:tcPr>
            <w:tcW w:w="5489" w:type="dxa"/>
            <w:tcBorders>
              <w:top w:val="single" w:sz="2" w:space="0" w:color="auto"/>
              <w:left w:val="single" w:sz="6" w:space="0" w:color="auto"/>
              <w:bottom w:val="single" w:sz="2" w:space="0" w:color="auto"/>
              <w:right w:val="single" w:sz="2" w:space="0" w:color="auto"/>
            </w:tcBorders>
            <w:shd w:val="clear" w:color="auto" w:fill="E0E0E0"/>
            <w:vAlign w:val="center"/>
            <w:hideMark/>
          </w:tcPr>
          <w:p w:rsidR="00D120BD" w:rsidRPr="00B11EA1" w:rsidRDefault="00D120BD" w:rsidP="00B11EA1">
            <w:r w:rsidRPr="00B11EA1">
              <w:t>Самостоятельная работа  (всего)</w:t>
            </w:r>
          </w:p>
        </w:tc>
        <w:tc>
          <w:tcPr>
            <w:tcW w:w="1560" w:type="dxa"/>
            <w:tcBorders>
              <w:top w:val="single" w:sz="2" w:space="0" w:color="auto"/>
              <w:left w:val="single" w:sz="2" w:space="0" w:color="auto"/>
              <w:bottom w:val="single" w:sz="2" w:space="0" w:color="auto"/>
              <w:right w:val="single" w:sz="4" w:space="0" w:color="auto"/>
            </w:tcBorders>
            <w:shd w:val="clear" w:color="auto" w:fill="D9D9D9"/>
            <w:hideMark/>
          </w:tcPr>
          <w:p w:rsidR="00D120BD" w:rsidRPr="00B11EA1" w:rsidRDefault="00AB26E3" w:rsidP="009946CF">
            <w:pPr>
              <w:jc w:val="center"/>
            </w:pPr>
            <w:r>
              <w:t>6</w:t>
            </w:r>
            <w:r w:rsidR="00D120BD" w:rsidRPr="00B11EA1">
              <w:t>7</w:t>
            </w:r>
          </w:p>
        </w:tc>
        <w:tc>
          <w:tcPr>
            <w:tcW w:w="2415" w:type="dxa"/>
            <w:tcBorders>
              <w:top w:val="single" w:sz="2" w:space="0" w:color="auto"/>
              <w:left w:val="single" w:sz="4" w:space="0" w:color="auto"/>
              <w:bottom w:val="single" w:sz="2" w:space="0" w:color="auto"/>
              <w:right w:val="single" w:sz="6" w:space="0" w:color="auto"/>
            </w:tcBorders>
            <w:shd w:val="clear" w:color="auto" w:fill="D9D9D9"/>
            <w:hideMark/>
          </w:tcPr>
          <w:p w:rsidR="00D120BD" w:rsidRPr="00B11EA1" w:rsidRDefault="00AB26E3" w:rsidP="009946CF">
            <w:pPr>
              <w:jc w:val="center"/>
            </w:pPr>
            <w:r>
              <w:t>6</w:t>
            </w:r>
            <w:r w:rsidR="00D120BD" w:rsidRPr="00B11EA1">
              <w:t>7</w:t>
            </w:r>
          </w:p>
        </w:tc>
      </w:tr>
      <w:tr w:rsidR="00D120BD" w:rsidRPr="00B11EA1" w:rsidTr="00D120BD">
        <w:tc>
          <w:tcPr>
            <w:tcW w:w="5489" w:type="dxa"/>
            <w:tcBorders>
              <w:top w:val="single" w:sz="2" w:space="0" w:color="auto"/>
              <w:left w:val="single" w:sz="6" w:space="0" w:color="auto"/>
              <w:bottom w:val="single" w:sz="2" w:space="0" w:color="auto"/>
              <w:right w:val="single" w:sz="2" w:space="0" w:color="auto"/>
            </w:tcBorders>
            <w:shd w:val="clear" w:color="auto" w:fill="E0E0E0"/>
            <w:vAlign w:val="center"/>
            <w:hideMark/>
          </w:tcPr>
          <w:p w:rsidR="00D120BD" w:rsidRPr="00B11EA1" w:rsidRDefault="00D120BD" w:rsidP="00B11EA1">
            <w:r w:rsidRPr="00B11EA1">
              <w:t>Вид промежуточной аттестации</w:t>
            </w:r>
          </w:p>
        </w:tc>
        <w:tc>
          <w:tcPr>
            <w:tcW w:w="1560" w:type="dxa"/>
            <w:tcBorders>
              <w:top w:val="single" w:sz="2" w:space="0" w:color="auto"/>
              <w:left w:val="single" w:sz="2" w:space="0" w:color="auto"/>
              <w:bottom w:val="single" w:sz="2" w:space="0" w:color="auto"/>
              <w:right w:val="single" w:sz="4" w:space="0" w:color="auto"/>
            </w:tcBorders>
            <w:shd w:val="clear" w:color="auto" w:fill="D9D9D9"/>
            <w:hideMark/>
          </w:tcPr>
          <w:p w:rsidR="00D120BD" w:rsidRPr="00B11EA1" w:rsidRDefault="00D120BD" w:rsidP="009946CF">
            <w:pPr>
              <w:jc w:val="center"/>
              <w:rPr>
                <w:lang w:val="en-US"/>
              </w:rPr>
            </w:pPr>
            <w:r w:rsidRPr="00B11EA1">
              <w:t>Зачет</w:t>
            </w:r>
            <w:r w:rsidR="00C7359C">
              <w:t>(1)</w:t>
            </w:r>
          </w:p>
        </w:tc>
        <w:tc>
          <w:tcPr>
            <w:tcW w:w="2415" w:type="dxa"/>
            <w:tcBorders>
              <w:top w:val="single" w:sz="2" w:space="0" w:color="auto"/>
              <w:left w:val="single" w:sz="4" w:space="0" w:color="auto"/>
              <w:bottom w:val="single" w:sz="2" w:space="0" w:color="auto"/>
              <w:right w:val="single" w:sz="6" w:space="0" w:color="auto"/>
            </w:tcBorders>
            <w:shd w:val="clear" w:color="auto" w:fill="D9D9D9"/>
            <w:hideMark/>
          </w:tcPr>
          <w:p w:rsidR="00D120BD" w:rsidRPr="00B11EA1" w:rsidRDefault="00D120BD" w:rsidP="009946CF">
            <w:pPr>
              <w:jc w:val="center"/>
              <w:rPr>
                <w:lang w:val="en-US"/>
              </w:rPr>
            </w:pPr>
            <w:r w:rsidRPr="00B11EA1">
              <w:t>Зачет</w:t>
            </w:r>
            <w:r w:rsidR="00C7359C">
              <w:t>(1)</w:t>
            </w:r>
          </w:p>
        </w:tc>
      </w:tr>
      <w:tr w:rsidR="00D120BD" w:rsidRPr="00B11EA1" w:rsidTr="00D120BD">
        <w:trPr>
          <w:trHeight w:val="418"/>
        </w:trPr>
        <w:tc>
          <w:tcPr>
            <w:tcW w:w="5489" w:type="dxa"/>
            <w:vMerge w:val="restart"/>
            <w:tcBorders>
              <w:top w:val="single" w:sz="2" w:space="0" w:color="auto"/>
              <w:left w:val="single" w:sz="6" w:space="0" w:color="auto"/>
              <w:bottom w:val="single" w:sz="6" w:space="0" w:color="auto"/>
              <w:right w:val="single" w:sz="2" w:space="0" w:color="auto"/>
            </w:tcBorders>
            <w:shd w:val="clear" w:color="auto" w:fill="E0E0E0"/>
            <w:vAlign w:val="center"/>
            <w:hideMark/>
          </w:tcPr>
          <w:p w:rsidR="00D120BD" w:rsidRPr="00B11EA1" w:rsidRDefault="00D120BD" w:rsidP="00B11EA1">
            <w:r w:rsidRPr="00B11EA1">
              <w:t>Общая трудоемкость                                       часы</w:t>
            </w:r>
          </w:p>
          <w:p w:rsidR="00D120BD" w:rsidRPr="00B11EA1" w:rsidRDefault="00D120BD" w:rsidP="00B11EA1">
            <w:r w:rsidRPr="00B11EA1">
              <w:t xml:space="preserve">                                                     зачетные единицы</w:t>
            </w:r>
          </w:p>
        </w:tc>
        <w:tc>
          <w:tcPr>
            <w:tcW w:w="1560" w:type="dxa"/>
            <w:tcBorders>
              <w:top w:val="single" w:sz="2" w:space="0" w:color="auto"/>
              <w:left w:val="single" w:sz="2" w:space="0" w:color="auto"/>
              <w:bottom w:val="single" w:sz="2" w:space="0" w:color="auto"/>
              <w:right w:val="single" w:sz="4" w:space="0" w:color="auto"/>
            </w:tcBorders>
            <w:shd w:val="clear" w:color="auto" w:fill="E0E0E0"/>
            <w:hideMark/>
          </w:tcPr>
          <w:p w:rsidR="00D120BD" w:rsidRPr="00B11EA1" w:rsidRDefault="00D120BD" w:rsidP="009946CF">
            <w:pPr>
              <w:jc w:val="center"/>
            </w:pPr>
            <w:r w:rsidRPr="00B11EA1">
              <w:t>108</w:t>
            </w:r>
          </w:p>
        </w:tc>
        <w:tc>
          <w:tcPr>
            <w:tcW w:w="2415" w:type="dxa"/>
            <w:tcBorders>
              <w:top w:val="single" w:sz="2" w:space="0" w:color="auto"/>
              <w:left w:val="single" w:sz="4" w:space="0" w:color="auto"/>
              <w:bottom w:val="single" w:sz="2" w:space="0" w:color="auto"/>
              <w:right w:val="single" w:sz="6" w:space="0" w:color="auto"/>
            </w:tcBorders>
            <w:shd w:val="clear" w:color="auto" w:fill="E0E0E0"/>
            <w:hideMark/>
          </w:tcPr>
          <w:p w:rsidR="00D120BD" w:rsidRPr="00B11EA1" w:rsidRDefault="00D120BD" w:rsidP="009946CF">
            <w:pPr>
              <w:jc w:val="center"/>
            </w:pPr>
            <w:r w:rsidRPr="00B11EA1">
              <w:t>108</w:t>
            </w:r>
          </w:p>
        </w:tc>
      </w:tr>
      <w:tr w:rsidR="00D120BD" w:rsidRPr="00B11EA1" w:rsidTr="00D120BD">
        <w:trPr>
          <w:trHeight w:val="345"/>
        </w:trPr>
        <w:tc>
          <w:tcPr>
            <w:tcW w:w="5489" w:type="dxa"/>
            <w:vMerge/>
            <w:tcBorders>
              <w:top w:val="single" w:sz="2" w:space="0" w:color="auto"/>
              <w:left w:val="single" w:sz="6" w:space="0" w:color="auto"/>
              <w:bottom w:val="single" w:sz="6" w:space="0" w:color="auto"/>
              <w:right w:val="single" w:sz="2" w:space="0" w:color="auto"/>
            </w:tcBorders>
            <w:vAlign w:val="center"/>
            <w:hideMark/>
          </w:tcPr>
          <w:p w:rsidR="00D120BD" w:rsidRPr="00B11EA1" w:rsidRDefault="00D120BD" w:rsidP="00B11EA1"/>
        </w:tc>
        <w:tc>
          <w:tcPr>
            <w:tcW w:w="1560" w:type="dxa"/>
            <w:tcBorders>
              <w:top w:val="single" w:sz="2" w:space="0" w:color="auto"/>
              <w:left w:val="single" w:sz="2" w:space="0" w:color="auto"/>
              <w:bottom w:val="single" w:sz="6" w:space="0" w:color="auto"/>
              <w:right w:val="single" w:sz="4" w:space="0" w:color="auto"/>
            </w:tcBorders>
            <w:shd w:val="clear" w:color="auto" w:fill="E0E0E0"/>
            <w:vAlign w:val="center"/>
            <w:hideMark/>
          </w:tcPr>
          <w:p w:rsidR="00D120BD" w:rsidRPr="00B11EA1" w:rsidRDefault="00D120BD" w:rsidP="009946CF">
            <w:pPr>
              <w:jc w:val="center"/>
            </w:pPr>
            <w:r w:rsidRPr="00B11EA1">
              <w:t>3</w:t>
            </w:r>
          </w:p>
        </w:tc>
        <w:tc>
          <w:tcPr>
            <w:tcW w:w="2415" w:type="dxa"/>
            <w:tcBorders>
              <w:top w:val="single" w:sz="2" w:space="0" w:color="auto"/>
              <w:left w:val="single" w:sz="4" w:space="0" w:color="auto"/>
              <w:bottom w:val="single" w:sz="6" w:space="0" w:color="auto"/>
              <w:right w:val="single" w:sz="6" w:space="0" w:color="auto"/>
            </w:tcBorders>
            <w:shd w:val="clear" w:color="auto" w:fill="E0E0E0"/>
            <w:vAlign w:val="center"/>
          </w:tcPr>
          <w:p w:rsidR="00D120BD" w:rsidRPr="00B11EA1" w:rsidRDefault="009946CF" w:rsidP="009946CF">
            <w:pPr>
              <w:jc w:val="center"/>
            </w:pPr>
            <w:r>
              <w:t>3</w:t>
            </w:r>
          </w:p>
        </w:tc>
      </w:tr>
    </w:tbl>
    <w:p w:rsidR="00D120BD" w:rsidRPr="0006795D" w:rsidRDefault="00D120BD" w:rsidP="00B11EA1">
      <w:pPr>
        <w:rPr>
          <w:b/>
        </w:rPr>
      </w:pPr>
      <w:bookmarkStart w:id="51" w:name="_Toc468449055"/>
      <w:r w:rsidRPr="0006795D">
        <w:rPr>
          <w:b/>
        </w:rPr>
        <w:t>5 Содержание дисциплины, структурированное по темам (разделам) с указанием отведенного на них количества академических часов и видов занятий</w:t>
      </w:r>
      <w:bookmarkEnd w:id="51"/>
    </w:p>
    <w:p w:rsidR="00D120BD" w:rsidRPr="0006795D" w:rsidRDefault="00D120BD" w:rsidP="00B11EA1">
      <w:pPr>
        <w:rPr>
          <w:b/>
        </w:rPr>
      </w:pPr>
    </w:p>
    <w:p w:rsidR="00D120BD" w:rsidRPr="0006795D" w:rsidRDefault="00D120BD" w:rsidP="00B11EA1">
      <w:pPr>
        <w:rPr>
          <w:b/>
        </w:rPr>
      </w:pPr>
      <w:bookmarkStart w:id="52" w:name="_Toc468449056"/>
      <w:r w:rsidRPr="0006795D">
        <w:rPr>
          <w:b/>
        </w:rPr>
        <w:t>5.1 Учебно-тематическое планирование дисциплины</w:t>
      </w:r>
      <w:bookmarkEnd w:id="52"/>
      <w:r w:rsidRPr="0006795D">
        <w:rPr>
          <w:b/>
        </w:rPr>
        <w:t xml:space="preserve"> </w:t>
      </w:r>
    </w:p>
    <w:p w:rsidR="00D120BD" w:rsidRPr="0006795D" w:rsidRDefault="00D120BD" w:rsidP="00B11EA1">
      <w:pPr>
        <w:rPr>
          <w:b/>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2"/>
        <w:gridCol w:w="1488"/>
        <w:gridCol w:w="1638"/>
        <w:gridCol w:w="1561"/>
        <w:gridCol w:w="1924"/>
        <w:gridCol w:w="788"/>
      </w:tblGrid>
      <w:tr w:rsidR="00D120BD" w:rsidRPr="00B11EA1" w:rsidTr="00D120BD">
        <w:trPr>
          <w:trHeight w:val="661"/>
          <w:tblHeader/>
        </w:trPr>
        <w:tc>
          <w:tcPr>
            <w:tcW w:w="2019" w:type="pct"/>
            <w:vMerge w:val="restart"/>
            <w:tcBorders>
              <w:top w:val="single" w:sz="4" w:space="0" w:color="auto"/>
              <w:left w:val="single" w:sz="4" w:space="0" w:color="auto"/>
              <w:bottom w:val="nil"/>
              <w:right w:val="single" w:sz="4" w:space="0" w:color="auto"/>
            </w:tcBorders>
            <w:vAlign w:val="center"/>
            <w:hideMark/>
          </w:tcPr>
          <w:p w:rsidR="00D120BD" w:rsidRPr="00B11EA1" w:rsidRDefault="00D120BD" w:rsidP="00B11EA1">
            <w:r w:rsidRPr="00B11EA1">
              <w:t>Наименование темы (раздела)</w:t>
            </w:r>
          </w:p>
        </w:tc>
        <w:tc>
          <w:tcPr>
            <w:tcW w:w="1818" w:type="pct"/>
            <w:gridSpan w:val="3"/>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Контактная работа, академ. ч</w:t>
            </w:r>
          </w:p>
        </w:tc>
        <w:tc>
          <w:tcPr>
            <w:tcW w:w="654"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Самостоятельная работа</w:t>
            </w:r>
          </w:p>
        </w:tc>
        <w:tc>
          <w:tcPr>
            <w:tcW w:w="508"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Всего</w:t>
            </w:r>
          </w:p>
        </w:tc>
      </w:tr>
      <w:tr w:rsidR="00D120BD" w:rsidRPr="00B11EA1" w:rsidTr="00D120BD">
        <w:trPr>
          <w:trHeight w:val="1515"/>
          <w:tblHeader/>
        </w:trPr>
        <w:tc>
          <w:tcPr>
            <w:tcW w:w="0" w:type="auto"/>
            <w:vMerge/>
            <w:tcBorders>
              <w:top w:val="single" w:sz="4" w:space="0" w:color="auto"/>
              <w:left w:val="single" w:sz="4" w:space="0" w:color="auto"/>
              <w:bottom w:val="nil"/>
              <w:right w:val="single" w:sz="4" w:space="0" w:color="auto"/>
            </w:tcBorders>
            <w:vAlign w:val="center"/>
            <w:hideMark/>
          </w:tcPr>
          <w:p w:rsidR="00D120BD" w:rsidRPr="00B11EA1" w:rsidRDefault="00D120BD" w:rsidP="00B11EA1"/>
        </w:tc>
        <w:tc>
          <w:tcPr>
            <w:tcW w:w="523" w:type="pct"/>
            <w:tcBorders>
              <w:top w:val="single" w:sz="4" w:space="0" w:color="auto"/>
              <w:left w:val="single" w:sz="4" w:space="0" w:color="auto"/>
              <w:bottom w:val="nil"/>
              <w:right w:val="single" w:sz="4" w:space="0" w:color="auto"/>
            </w:tcBorders>
            <w:vAlign w:val="center"/>
            <w:hideMark/>
          </w:tcPr>
          <w:p w:rsidR="00D120BD" w:rsidRPr="00B11EA1" w:rsidRDefault="00D120BD" w:rsidP="00B11EA1">
            <w:r w:rsidRPr="00B11EA1">
              <w:t>занятия лекционного типа (лекции)</w:t>
            </w:r>
          </w:p>
        </w:tc>
        <w:tc>
          <w:tcPr>
            <w:tcW w:w="640"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Занятия семинарского типа (практические занятия)</w:t>
            </w:r>
          </w:p>
        </w:tc>
        <w:tc>
          <w:tcPr>
            <w:tcW w:w="656"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Занятия клинические практические занятия</w:t>
            </w:r>
          </w:p>
        </w:tc>
        <w:tc>
          <w:tcPr>
            <w:tcW w:w="654" w:type="pct"/>
            <w:tcBorders>
              <w:top w:val="single" w:sz="4" w:space="0" w:color="auto"/>
              <w:left w:val="single" w:sz="4" w:space="0" w:color="auto"/>
              <w:bottom w:val="nil"/>
              <w:right w:val="single" w:sz="4" w:space="0" w:color="auto"/>
            </w:tcBorders>
            <w:vAlign w:val="center"/>
          </w:tcPr>
          <w:p w:rsidR="00D120BD" w:rsidRPr="00B11EA1" w:rsidRDefault="00D120BD" w:rsidP="00B11EA1"/>
        </w:tc>
        <w:tc>
          <w:tcPr>
            <w:tcW w:w="508" w:type="pct"/>
            <w:tcBorders>
              <w:top w:val="single" w:sz="4" w:space="0" w:color="auto"/>
              <w:left w:val="single" w:sz="4" w:space="0" w:color="auto"/>
              <w:bottom w:val="nil"/>
              <w:right w:val="single" w:sz="4" w:space="0" w:color="auto"/>
            </w:tcBorders>
            <w:vAlign w:val="center"/>
          </w:tcPr>
          <w:p w:rsidR="00D120BD" w:rsidRPr="00B11EA1" w:rsidRDefault="00D120BD" w:rsidP="00B11EA1"/>
        </w:tc>
      </w:tr>
      <w:tr w:rsidR="00D120BD" w:rsidRPr="00B11EA1" w:rsidTr="00D120BD">
        <w:tc>
          <w:tcPr>
            <w:tcW w:w="2019"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Тема (раздел) 1</w:t>
            </w:r>
          </w:p>
          <w:p w:rsidR="00D120BD" w:rsidRPr="00B11EA1" w:rsidRDefault="00D120BD" w:rsidP="00B11EA1">
            <w:r w:rsidRPr="00B11EA1">
              <w:t>Медицинская педагогика и её роль в профессиональной деятельности медицинской сестры</w:t>
            </w:r>
          </w:p>
        </w:tc>
        <w:tc>
          <w:tcPr>
            <w:tcW w:w="523"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2</w:t>
            </w:r>
          </w:p>
        </w:tc>
        <w:tc>
          <w:tcPr>
            <w:tcW w:w="640"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4</w:t>
            </w:r>
          </w:p>
        </w:tc>
        <w:tc>
          <w:tcPr>
            <w:tcW w:w="656" w:type="pct"/>
            <w:tcBorders>
              <w:top w:val="single" w:sz="4" w:space="0" w:color="auto"/>
              <w:left w:val="single" w:sz="4" w:space="0" w:color="auto"/>
              <w:bottom w:val="single" w:sz="4" w:space="0" w:color="auto"/>
              <w:right w:val="single" w:sz="4" w:space="0" w:color="auto"/>
            </w:tcBorders>
            <w:vAlign w:val="center"/>
          </w:tcPr>
          <w:p w:rsidR="00D120BD" w:rsidRPr="00B11EA1" w:rsidRDefault="00D120BD" w:rsidP="009946CF">
            <w:pPr>
              <w:jc w:val="center"/>
            </w:pPr>
          </w:p>
        </w:tc>
        <w:tc>
          <w:tcPr>
            <w:tcW w:w="654"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11</w:t>
            </w:r>
          </w:p>
        </w:tc>
        <w:tc>
          <w:tcPr>
            <w:tcW w:w="508"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17</w:t>
            </w:r>
          </w:p>
        </w:tc>
      </w:tr>
      <w:tr w:rsidR="00D120BD" w:rsidRPr="00B11EA1" w:rsidTr="00D120BD">
        <w:trPr>
          <w:trHeight w:val="573"/>
        </w:trPr>
        <w:tc>
          <w:tcPr>
            <w:tcW w:w="2019"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Тема (раздел) 2</w:t>
            </w:r>
          </w:p>
          <w:p w:rsidR="00D120BD" w:rsidRPr="00B11EA1" w:rsidRDefault="00D120BD" w:rsidP="00B11EA1">
            <w:r w:rsidRPr="00B11EA1">
              <w:t>Учебная деятельность и педагогическое проектирование</w:t>
            </w:r>
          </w:p>
          <w:p w:rsidR="00D120BD" w:rsidRPr="00B11EA1" w:rsidRDefault="00D120BD" w:rsidP="00B11EA1">
            <w:r w:rsidRPr="00B11EA1">
              <w:t>в условиях образовательной среды лечебного учреждения</w:t>
            </w:r>
          </w:p>
        </w:tc>
        <w:tc>
          <w:tcPr>
            <w:tcW w:w="523"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2</w:t>
            </w:r>
          </w:p>
        </w:tc>
        <w:tc>
          <w:tcPr>
            <w:tcW w:w="640"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8</w:t>
            </w:r>
          </w:p>
        </w:tc>
        <w:tc>
          <w:tcPr>
            <w:tcW w:w="656" w:type="pct"/>
            <w:tcBorders>
              <w:top w:val="single" w:sz="4" w:space="0" w:color="auto"/>
              <w:left w:val="single" w:sz="4" w:space="0" w:color="auto"/>
              <w:bottom w:val="single" w:sz="4" w:space="0" w:color="auto"/>
              <w:right w:val="single" w:sz="4" w:space="0" w:color="auto"/>
            </w:tcBorders>
            <w:vAlign w:val="center"/>
          </w:tcPr>
          <w:p w:rsidR="00D120BD" w:rsidRPr="00B11EA1" w:rsidRDefault="00D120BD" w:rsidP="009946CF">
            <w:pPr>
              <w:jc w:val="center"/>
            </w:pPr>
          </w:p>
        </w:tc>
        <w:tc>
          <w:tcPr>
            <w:tcW w:w="654"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16</w:t>
            </w:r>
          </w:p>
        </w:tc>
        <w:tc>
          <w:tcPr>
            <w:tcW w:w="508"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26</w:t>
            </w:r>
          </w:p>
        </w:tc>
      </w:tr>
      <w:tr w:rsidR="00D120BD" w:rsidRPr="00B11EA1" w:rsidTr="00D120BD">
        <w:trPr>
          <w:trHeight w:val="307"/>
        </w:trPr>
        <w:tc>
          <w:tcPr>
            <w:tcW w:w="2019"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Тема (раздел) 3</w:t>
            </w:r>
          </w:p>
          <w:p w:rsidR="00D120BD" w:rsidRPr="00B11EA1" w:rsidRDefault="00D120BD" w:rsidP="00B11EA1">
            <w:r w:rsidRPr="00B11EA1">
              <w:t>Психопедагогика в профессиональной деятельности. Пути преодоления конфликтов средствами психопедагогики.</w:t>
            </w:r>
          </w:p>
        </w:tc>
        <w:tc>
          <w:tcPr>
            <w:tcW w:w="523"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2</w:t>
            </w:r>
          </w:p>
        </w:tc>
        <w:tc>
          <w:tcPr>
            <w:tcW w:w="640"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4</w:t>
            </w:r>
          </w:p>
        </w:tc>
        <w:tc>
          <w:tcPr>
            <w:tcW w:w="656" w:type="pct"/>
            <w:tcBorders>
              <w:top w:val="single" w:sz="4" w:space="0" w:color="auto"/>
              <w:left w:val="single" w:sz="4" w:space="0" w:color="auto"/>
              <w:bottom w:val="single" w:sz="4" w:space="0" w:color="auto"/>
              <w:right w:val="single" w:sz="4" w:space="0" w:color="auto"/>
            </w:tcBorders>
            <w:vAlign w:val="center"/>
          </w:tcPr>
          <w:p w:rsidR="00D120BD" w:rsidRPr="00B11EA1" w:rsidRDefault="00D120BD" w:rsidP="009946CF">
            <w:pPr>
              <w:jc w:val="center"/>
            </w:pPr>
          </w:p>
        </w:tc>
        <w:tc>
          <w:tcPr>
            <w:tcW w:w="654"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10</w:t>
            </w:r>
          </w:p>
        </w:tc>
        <w:tc>
          <w:tcPr>
            <w:tcW w:w="508"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16</w:t>
            </w:r>
          </w:p>
        </w:tc>
      </w:tr>
      <w:tr w:rsidR="00D120BD" w:rsidRPr="00B11EA1" w:rsidTr="00D120BD">
        <w:trPr>
          <w:trHeight w:val="573"/>
        </w:trPr>
        <w:tc>
          <w:tcPr>
            <w:tcW w:w="2019"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lastRenderedPageBreak/>
              <w:t xml:space="preserve">Тема (раздел) 4 </w:t>
            </w:r>
          </w:p>
          <w:p w:rsidR="00D120BD" w:rsidRPr="00B11EA1" w:rsidRDefault="00D120BD" w:rsidP="00B11EA1">
            <w:r w:rsidRPr="00B11EA1">
              <w:t>Трудности профессионального педагогического общения и их психолого-педагогической классификации</w:t>
            </w:r>
          </w:p>
        </w:tc>
        <w:tc>
          <w:tcPr>
            <w:tcW w:w="523"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2</w:t>
            </w:r>
          </w:p>
        </w:tc>
        <w:tc>
          <w:tcPr>
            <w:tcW w:w="640"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4</w:t>
            </w:r>
          </w:p>
        </w:tc>
        <w:tc>
          <w:tcPr>
            <w:tcW w:w="656" w:type="pct"/>
            <w:tcBorders>
              <w:top w:val="single" w:sz="4" w:space="0" w:color="auto"/>
              <w:left w:val="single" w:sz="4" w:space="0" w:color="auto"/>
              <w:bottom w:val="single" w:sz="4" w:space="0" w:color="auto"/>
              <w:right w:val="single" w:sz="4" w:space="0" w:color="auto"/>
            </w:tcBorders>
            <w:vAlign w:val="center"/>
          </w:tcPr>
          <w:p w:rsidR="00D120BD" w:rsidRPr="00B11EA1" w:rsidRDefault="00D120BD" w:rsidP="009946CF">
            <w:pPr>
              <w:jc w:val="center"/>
            </w:pPr>
          </w:p>
        </w:tc>
        <w:tc>
          <w:tcPr>
            <w:tcW w:w="654"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10</w:t>
            </w:r>
          </w:p>
        </w:tc>
        <w:tc>
          <w:tcPr>
            <w:tcW w:w="508"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16</w:t>
            </w:r>
          </w:p>
        </w:tc>
      </w:tr>
      <w:tr w:rsidR="00D120BD" w:rsidRPr="00B11EA1" w:rsidTr="00D120BD">
        <w:trPr>
          <w:trHeight w:val="573"/>
        </w:trPr>
        <w:tc>
          <w:tcPr>
            <w:tcW w:w="2019"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Тема (раздел) 5 Социальная и профилактическая педагогика в работе медицинской сестры</w:t>
            </w:r>
          </w:p>
        </w:tc>
        <w:tc>
          <w:tcPr>
            <w:tcW w:w="523"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2</w:t>
            </w:r>
          </w:p>
        </w:tc>
        <w:tc>
          <w:tcPr>
            <w:tcW w:w="640"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4</w:t>
            </w:r>
          </w:p>
        </w:tc>
        <w:tc>
          <w:tcPr>
            <w:tcW w:w="656" w:type="pct"/>
            <w:tcBorders>
              <w:top w:val="single" w:sz="4" w:space="0" w:color="auto"/>
              <w:left w:val="single" w:sz="4" w:space="0" w:color="auto"/>
              <w:bottom w:val="single" w:sz="4" w:space="0" w:color="auto"/>
              <w:right w:val="single" w:sz="4" w:space="0" w:color="auto"/>
            </w:tcBorders>
            <w:vAlign w:val="center"/>
          </w:tcPr>
          <w:p w:rsidR="00D120BD" w:rsidRPr="00B11EA1" w:rsidRDefault="00D120BD" w:rsidP="009946CF">
            <w:pPr>
              <w:jc w:val="center"/>
            </w:pPr>
          </w:p>
        </w:tc>
        <w:tc>
          <w:tcPr>
            <w:tcW w:w="654"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10</w:t>
            </w:r>
          </w:p>
        </w:tc>
        <w:tc>
          <w:tcPr>
            <w:tcW w:w="508"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16</w:t>
            </w:r>
          </w:p>
        </w:tc>
      </w:tr>
      <w:tr w:rsidR="00D120BD" w:rsidRPr="00B11EA1" w:rsidTr="00D120BD">
        <w:trPr>
          <w:trHeight w:val="573"/>
        </w:trPr>
        <w:tc>
          <w:tcPr>
            <w:tcW w:w="2019"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 xml:space="preserve">Тема (раздел) 6 </w:t>
            </w:r>
          </w:p>
          <w:p w:rsidR="00D120BD" w:rsidRPr="00B11EA1" w:rsidRDefault="00D120BD" w:rsidP="00B11EA1">
            <w:r w:rsidRPr="00B11EA1">
              <w:t>Психолого-педагогические методы организации тактики лечебной деятельности медицинского персонала</w:t>
            </w:r>
          </w:p>
        </w:tc>
        <w:tc>
          <w:tcPr>
            <w:tcW w:w="523"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2</w:t>
            </w:r>
          </w:p>
        </w:tc>
        <w:tc>
          <w:tcPr>
            <w:tcW w:w="640"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4</w:t>
            </w:r>
          </w:p>
        </w:tc>
        <w:tc>
          <w:tcPr>
            <w:tcW w:w="656" w:type="pct"/>
            <w:tcBorders>
              <w:top w:val="single" w:sz="4" w:space="0" w:color="auto"/>
              <w:left w:val="single" w:sz="4" w:space="0" w:color="auto"/>
              <w:bottom w:val="single" w:sz="4" w:space="0" w:color="auto"/>
              <w:right w:val="single" w:sz="4" w:space="0" w:color="auto"/>
            </w:tcBorders>
            <w:vAlign w:val="center"/>
          </w:tcPr>
          <w:p w:rsidR="00D120BD" w:rsidRPr="00B11EA1" w:rsidRDefault="00D120BD" w:rsidP="009946CF">
            <w:pPr>
              <w:jc w:val="center"/>
            </w:pPr>
          </w:p>
        </w:tc>
        <w:tc>
          <w:tcPr>
            <w:tcW w:w="654"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10</w:t>
            </w:r>
          </w:p>
        </w:tc>
        <w:tc>
          <w:tcPr>
            <w:tcW w:w="508"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16</w:t>
            </w:r>
          </w:p>
        </w:tc>
      </w:tr>
      <w:tr w:rsidR="00D120BD" w:rsidRPr="00B11EA1" w:rsidTr="00D120BD">
        <w:trPr>
          <w:trHeight w:val="518"/>
        </w:trPr>
        <w:tc>
          <w:tcPr>
            <w:tcW w:w="2019"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ЗАЧЕТ</w:t>
            </w:r>
          </w:p>
        </w:tc>
        <w:tc>
          <w:tcPr>
            <w:tcW w:w="523" w:type="pct"/>
            <w:tcBorders>
              <w:top w:val="single" w:sz="4" w:space="0" w:color="auto"/>
              <w:left w:val="single" w:sz="4" w:space="0" w:color="auto"/>
              <w:bottom w:val="single" w:sz="4" w:space="0" w:color="auto"/>
              <w:right w:val="single" w:sz="4" w:space="0" w:color="auto"/>
            </w:tcBorders>
            <w:vAlign w:val="center"/>
          </w:tcPr>
          <w:p w:rsidR="00D120BD" w:rsidRPr="00B11EA1" w:rsidRDefault="00D120BD" w:rsidP="009946CF">
            <w:pPr>
              <w:jc w:val="center"/>
            </w:pPr>
          </w:p>
        </w:tc>
        <w:tc>
          <w:tcPr>
            <w:tcW w:w="640"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1</w:t>
            </w:r>
          </w:p>
        </w:tc>
        <w:tc>
          <w:tcPr>
            <w:tcW w:w="656" w:type="pct"/>
            <w:tcBorders>
              <w:top w:val="single" w:sz="4" w:space="0" w:color="auto"/>
              <w:left w:val="single" w:sz="4" w:space="0" w:color="auto"/>
              <w:bottom w:val="single" w:sz="4" w:space="0" w:color="auto"/>
              <w:right w:val="single" w:sz="4" w:space="0" w:color="auto"/>
            </w:tcBorders>
            <w:vAlign w:val="center"/>
          </w:tcPr>
          <w:p w:rsidR="00D120BD" w:rsidRPr="00B11EA1" w:rsidRDefault="00D120BD" w:rsidP="009946CF">
            <w:pPr>
              <w:jc w:val="center"/>
            </w:pPr>
          </w:p>
        </w:tc>
        <w:tc>
          <w:tcPr>
            <w:tcW w:w="654" w:type="pct"/>
            <w:tcBorders>
              <w:top w:val="single" w:sz="4" w:space="0" w:color="auto"/>
              <w:left w:val="single" w:sz="4" w:space="0" w:color="auto"/>
              <w:bottom w:val="single" w:sz="4" w:space="0" w:color="auto"/>
              <w:right w:val="single" w:sz="4" w:space="0" w:color="auto"/>
            </w:tcBorders>
            <w:vAlign w:val="center"/>
          </w:tcPr>
          <w:p w:rsidR="00D120BD" w:rsidRPr="00B11EA1" w:rsidRDefault="00D120BD" w:rsidP="009946CF">
            <w:pPr>
              <w:jc w:val="center"/>
            </w:pPr>
          </w:p>
        </w:tc>
        <w:tc>
          <w:tcPr>
            <w:tcW w:w="508"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9946CF">
            <w:pPr>
              <w:jc w:val="center"/>
            </w:pPr>
            <w:r w:rsidRPr="00B11EA1">
              <w:t>1</w:t>
            </w:r>
          </w:p>
        </w:tc>
      </w:tr>
      <w:tr w:rsidR="00D120BD" w:rsidRPr="00B11EA1" w:rsidTr="00D120BD">
        <w:trPr>
          <w:trHeight w:val="573"/>
        </w:trPr>
        <w:tc>
          <w:tcPr>
            <w:tcW w:w="2019"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ИТОГО</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120BD" w:rsidRPr="00B11EA1" w:rsidRDefault="00D120BD" w:rsidP="009946CF">
            <w:pPr>
              <w:jc w:val="center"/>
            </w:pPr>
            <w:r w:rsidRPr="00B11EA1">
              <w:t>12</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120BD" w:rsidRPr="00B11EA1" w:rsidRDefault="001478B5" w:rsidP="009946CF">
            <w:pPr>
              <w:jc w:val="center"/>
            </w:pPr>
            <w:r>
              <w:t>28</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tcPr>
          <w:p w:rsidR="00D120BD" w:rsidRPr="00B11EA1" w:rsidRDefault="00D120BD" w:rsidP="009946CF">
            <w:pPr>
              <w:jc w:val="center"/>
            </w:pP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120BD" w:rsidRPr="00B11EA1" w:rsidRDefault="00D120BD" w:rsidP="009946CF">
            <w:pPr>
              <w:jc w:val="center"/>
            </w:pPr>
            <w:r w:rsidRPr="00B11EA1">
              <w:t>67</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120BD" w:rsidRPr="00B11EA1" w:rsidRDefault="00D120BD" w:rsidP="009946CF">
            <w:pPr>
              <w:jc w:val="center"/>
            </w:pPr>
            <w:r w:rsidRPr="00B11EA1">
              <w:t>108</w:t>
            </w:r>
          </w:p>
        </w:tc>
      </w:tr>
    </w:tbl>
    <w:p w:rsidR="00D120BD" w:rsidRPr="0006795D" w:rsidRDefault="00D120BD" w:rsidP="00B11EA1">
      <w:pPr>
        <w:rPr>
          <w:b/>
        </w:rPr>
      </w:pPr>
    </w:p>
    <w:p w:rsidR="00D120BD" w:rsidRPr="0006795D" w:rsidRDefault="00D120BD" w:rsidP="00B11EA1">
      <w:pPr>
        <w:rPr>
          <w:b/>
        </w:rPr>
      </w:pPr>
      <w:bookmarkStart w:id="53" w:name="_Toc468449057"/>
      <w:r w:rsidRPr="0006795D">
        <w:rPr>
          <w:b/>
        </w:rPr>
        <w:t>5.2 Содержание по темам (разделам) дисциплины</w:t>
      </w:r>
      <w:bookmarkEnd w:id="53"/>
    </w:p>
    <w:p w:rsidR="00D120BD" w:rsidRPr="00B11EA1" w:rsidRDefault="00D120BD" w:rsidP="00B11EA1"/>
    <w:tbl>
      <w:tblPr>
        <w:tblW w:w="515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tblPr>
      <w:tblGrid>
        <w:gridCol w:w="523"/>
        <w:gridCol w:w="2609"/>
        <w:gridCol w:w="3583"/>
        <w:gridCol w:w="1209"/>
        <w:gridCol w:w="1934"/>
      </w:tblGrid>
      <w:tr w:rsidR="00D120BD" w:rsidRPr="00B11EA1" w:rsidTr="00D120BD">
        <w:trPr>
          <w:jc w:val="center"/>
        </w:trPr>
        <w:tc>
          <w:tcPr>
            <w:tcW w:w="533" w:type="dxa"/>
            <w:tcBorders>
              <w:top w:val="double" w:sz="2" w:space="0" w:color="auto"/>
              <w:left w:val="double" w:sz="2" w:space="0" w:color="auto"/>
              <w:bottom w:val="double" w:sz="2" w:space="0" w:color="auto"/>
              <w:right w:val="single" w:sz="2" w:space="0" w:color="auto"/>
            </w:tcBorders>
            <w:vAlign w:val="center"/>
            <w:hideMark/>
          </w:tcPr>
          <w:p w:rsidR="00D120BD" w:rsidRPr="00B11EA1" w:rsidRDefault="00D120BD" w:rsidP="00B11EA1">
            <w:r w:rsidRPr="00B11EA1">
              <w:t>№ п/п</w:t>
            </w:r>
          </w:p>
        </w:tc>
        <w:tc>
          <w:tcPr>
            <w:tcW w:w="2693" w:type="dxa"/>
            <w:tcBorders>
              <w:top w:val="double" w:sz="2" w:space="0" w:color="auto"/>
              <w:left w:val="single" w:sz="2" w:space="0" w:color="auto"/>
              <w:bottom w:val="double" w:sz="2" w:space="0" w:color="auto"/>
              <w:right w:val="single" w:sz="2" w:space="0" w:color="auto"/>
            </w:tcBorders>
            <w:vAlign w:val="center"/>
            <w:hideMark/>
          </w:tcPr>
          <w:p w:rsidR="00D120BD" w:rsidRPr="00B11EA1" w:rsidRDefault="00D120BD" w:rsidP="00B11EA1">
            <w:r w:rsidRPr="00B11EA1">
              <w:t xml:space="preserve">Наименование темы (раздела) дисциплины* </w:t>
            </w:r>
          </w:p>
        </w:tc>
        <w:tc>
          <w:tcPr>
            <w:tcW w:w="3701" w:type="dxa"/>
            <w:tcBorders>
              <w:top w:val="double" w:sz="2" w:space="0" w:color="auto"/>
              <w:left w:val="single" w:sz="2" w:space="0" w:color="auto"/>
              <w:bottom w:val="double" w:sz="2" w:space="0" w:color="auto"/>
              <w:right w:val="double" w:sz="2" w:space="0" w:color="auto"/>
            </w:tcBorders>
            <w:vAlign w:val="center"/>
            <w:hideMark/>
          </w:tcPr>
          <w:p w:rsidR="00D120BD" w:rsidRPr="00B11EA1" w:rsidRDefault="00D120BD" w:rsidP="00B11EA1">
            <w:r w:rsidRPr="00B11EA1">
              <w:t>Содержание темы (раздела)</w:t>
            </w:r>
          </w:p>
        </w:tc>
        <w:tc>
          <w:tcPr>
            <w:tcW w:w="1243" w:type="dxa"/>
            <w:tcBorders>
              <w:top w:val="double" w:sz="2" w:space="0" w:color="auto"/>
              <w:left w:val="single" w:sz="2" w:space="0" w:color="auto"/>
              <w:bottom w:val="double" w:sz="2" w:space="0" w:color="auto"/>
              <w:right w:val="double" w:sz="2" w:space="0" w:color="auto"/>
            </w:tcBorders>
            <w:hideMark/>
          </w:tcPr>
          <w:p w:rsidR="00D120BD" w:rsidRPr="00B11EA1" w:rsidRDefault="00D120BD" w:rsidP="00B11EA1">
            <w:r w:rsidRPr="00B11EA1">
              <w:t>Формируемые компетенции</w:t>
            </w:r>
          </w:p>
        </w:tc>
        <w:tc>
          <w:tcPr>
            <w:tcW w:w="1994" w:type="dxa"/>
            <w:tcBorders>
              <w:top w:val="double" w:sz="2" w:space="0" w:color="auto"/>
              <w:left w:val="single" w:sz="2" w:space="0" w:color="auto"/>
              <w:bottom w:val="double" w:sz="2" w:space="0" w:color="auto"/>
              <w:right w:val="double" w:sz="2" w:space="0" w:color="auto"/>
            </w:tcBorders>
            <w:hideMark/>
          </w:tcPr>
          <w:p w:rsidR="00D120BD" w:rsidRPr="00B11EA1" w:rsidRDefault="00D120BD" w:rsidP="00B11EA1">
            <w:r w:rsidRPr="00B11EA1">
              <w:t>Индикаторы достижений</w:t>
            </w:r>
          </w:p>
        </w:tc>
      </w:tr>
      <w:tr w:rsidR="00D120BD" w:rsidRPr="00B11EA1" w:rsidTr="00D120BD">
        <w:trPr>
          <w:jc w:val="center"/>
        </w:trPr>
        <w:tc>
          <w:tcPr>
            <w:tcW w:w="533" w:type="dxa"/>
            <w:tcBorders>
              <w:top w:val="double" w:sz="2" w:space="0" w:color="auto"/>
              <w:left w:val="single" w:sz="6" w:space="0" w:color="auto"/>
              <w:bottom w:val="single" w:sz="2" w:space="0" w:color="auto"/>
              <w:right w:val="single" w:sz="2" w:space="0" w:color="auto"/>
            </w:tcBorders>
            <w:hideMark/>
          </w:tcPr>
          <w:p w:rsidR="00D120BD" w:rsidRPr="00B11EA1" w:rsidRDefault="00D120BD" w:rsidP="00B11EA1">
            <w:r w:rsidRPr="00B11EA1">
              <w:t>1.</w:t>
            </w:r>
          </w:p>
        </w:tc>
        <w:tc>
          <w:tcPr>
            <w:tcW w:w="2693" w:type="dxa"/>
            <w:tcBorders>
              <w:top w:val="double" w:sz="2" w:space="0" w:color="auto"/>
              <w:left w:val="single" w:sz="2" w:space="0" w:color="auto"/>
              <w:bottom w:val="single" w:sz="2" w:space="0" w:color="auto"/>
              <w:right w:val="single" w:sz="2" w:space="0" w:color="auto"/>
            </w:tcBorders>
            <w:vAlign w:val="center"/>
            <w:hideMark/>
          </w:tcPr>
          <w:p w:rsidR="00D120BD" w:rsidRPr="00B11EA1" w:rsidRDefault="00D120BD" w:rsidP="00B11EA1">
            <w:r w:rsidRPr="00B11EA1">
              <w:t>Тема (раздел) 1</w:t>
            </w:r>
          </w:p>
          <w:p w:rsidR="00D120BD" w:rsidRPr="00B11EA1" w:rsidRDefault="00D120BD" w:rsidP="00B11EA1">
            <w:r w:rsidRPr="00B11EA1">
              <w:t>Медицинская педагогика и её роль в профессиональной деятельности медицинской сестры</w:t>
            </w:r>
          </w:p>
        </w:tc>
        <w:tc>
          <w:tcPr>
            <w:tcW w:w="3701" w:type="dxa"/>
            <w:tcBorders>
              <w:top w:val="double" w:sz="2" w:space="0" w:color="auto"/>
              <w:left w:val="single" w:sz="2" w:space="0" w:color="auto"/>
              <w:bottom w:val="single" w:sz="2" w:space="0" w:color="auto"/>
              <w:right w:val="single" w:sz="2" w:space="0" w:color="auto"/>
            </w:tcBorders>
            <w:hideMark/>
          </w:tcPr>
          <w:p w:rsidR="00D120BD" w:rsidRPr="00B11EA1" w:rsidRDefault="00D120BD" w:rsidP="00B11EA1">
            <w:r w:rsidRPr="00B11EA1">
              <w:t xml:space="preserve">Медицинская педагогика как пример новой области педагогического знания. Предмет медицинской педагогики, связь медицинской педагогики с психологией. Планирование собственного профессионального развития в области психолого – </w:t>
            </w:r>
            <w:r w:rsidRPr="00B11EA1">
              <w:lastRenderedPageBreak/>
              <w:t>педагогической квалификации.</w:t>
            </w:r>
          </w:p>
        </w:tc>
        <w:tc>
          <w:tcPr>
            <w:tcW w:w="1243" w:type="dxa"/>
            <w:tcBorders>
              <w:top w:val="double" w:sz="2" w:space="0" w:color="auto"/>
              <w:left w:val="single" w:sz="2" w:space="0" w:color="auto"/>
              <w:bottom w:val="single" w:sz="2" w:space="0" w:color="auto"/>
              <w:right w:val="single" w:sz="2" w:space="0" w:color="auto"/>
            </w:tcBorders>
            <w:hideMark/>
          </w:tcPr>
          <w:p w:rsidR="00D120BD" w:rsidRPr="00B11EA1" w:rsidRDefault="00D120BD" w:rsidP="00B11EA1">
            <w:r w:rsidRPr="00B11EA1">
              <w:lastRenderedPageBreak/>
              <w:t>УК-3</w:t>
            </w:r>
          </w:p>
          <w:p w:rsidR="00D120BD" w:rsidRPr="00B11EA1" w:rsidRDefault="00D120BD" w:rsidP="00B11EA1">
            <w:r w:rsidRPr="00B11EA1">
              <w:t>ОПК-8</w:t>
            </w:r>
          </w:p>
        </w:tc>
        <w:tc>
          <w:tcPr>
            <w:tcW w:w="1994" w:type="dxa"/>
            <w:tcBorders>
              <w:top w:val="double" w:sz="2" w:space="0" w:color="auto"/>
              <w:left w:val="single" w:sz="2" w:space="0" w:color="auto"/>
              <w:bottom w:val="single" w:sz="2" w:space="0" w:color="auto"/>
              <w:right w:val="single" w:sz="6" w:space="0" w:color="auto"/>
            </w:tcBorders>
            <w:hideMark/>
          </w:tcPr>
          <w:p w:rsidR="00D120BD" w:rsidRPr="00B11EA1" w:rsidRDefault="00D120BD" w:rsidP="00B11EA1">
            <w:r w:rsidRPr="00B11EA1">
              <w:t>УК-3 ИД-1-3</w:t>
            </w:r>
          </w:p>
          <w:p w:rsidR="00D120BD" w:rsidRPr="00B11EA1" w:rsidRDefault="00D120BD" w:rsidP="00B11EA1">
            <w:r w:rsidRPr="00B11EA1">
              <w:t>ОПК-8 ИД-1-3</w:t>
            </w:r>
          </w:p>
        </w:tc>
      </w:tr>
      <w:tr w:rsidR="00D120BD" w:rsidRPr="00B11EA1" w:rsidTr="00D120BD">
        <w:trPr>
          <w:trHeight w:val="592"/>
          <w:jc w:val="center"/>
        </w:trPr>
        <w:tc>
          <w:tcPr>
            <w:tcW w:w="533" w:type="dxa"/>
            <w:tcBorders>
              <w:top w:val="single" w:sz="2" w:space="0" w:color="auto"/>
              <w:left w:val="single" w:sz="6" w:space="0" w:color="auto"/>
              <w:bottom w:val="single" w:sz="2" w:space="0" w:color="auto"/>
              <w:right w:val="single" w:sz="2" w:space="0" w:color="auto"/>
            </w:tcBorders>
            <w:hideMark/>
          </w:tcPr>
          <w:p w:rsidR="00D120BD" w:rsidRPr="00B11EA1" w:rsidRDefault="00D120BD" w:rsidP="00B11EA1">
            <w:r w:rsidRPr="00B11EA1">
              <w:lastRenderedPageBreak/>
              <w:t>2.</w:t>
            </w:r>
          </w:p>
        </w:tc>
        <w:tc>
          <w:tcPr>
            <w:tcW w:w="2693" w:type="dxa"/>
            <w:tcBorders>
              <w:top w:val="single" w:sz="2" w:space="0" w:color="auto"/>
              <w:left w:val="single" w:sz="2" w:space="0" w:color="auto"/>
              <w:bottom w:val="single" w:sz="2" w:space="0" w:color="auto"/>
              <w:right w:val="single" w:sz="2" w:space="0" w:color="auto"/>
            </w:tcBorders>
            <w:vAlign w:val="center"/>
            <w:hideMark/>
          </w:tcPr>
          <w:p w:rsidR="00D120BD" w:rsidRPr="00B11EA1" w:rsidRDefault="00D120BD" w:rsidP="00B11EA1">
            <w:r w:rsidRPr="00B11EA1">
              <w:t>Тема (раздел) 2</w:t>
            </w:r>
          </w:p>
          <w:p w:rsidR="00D120BD" w:rsidRPr="00B11EA1" w:rsidRDefault="00D120BD" w:rsidP="00B11EA1">
            <w:r w:rsidRPr="00B11EA1">
              <w:t>Учебная деятельность и педагогическое проектирование</w:t>
            </w:r>
          </w:p>
          <w:p w:rsidR="00D120BD" w:rsidRPr="00B11EA1" w:rsidRDefault="00D120BD" w:rsidP="00B11EA1">
            <w:r w:rsidRPr="00B11EA1">
              <w:t>в условиях образовательной среды лечебного учреждения</w:t>
            </w:r>
          </w:p>
        </w:tc>
        <w:tc>
          <w:tcPr>
            <w:tcW w:w="3701" w:type="dxa"/>
            <w:tcBorders>
              <w:top w:val="single" w:sz="2" w:space="0" w:color="auto"/>
              <w:left w:val="single" w:sz="2" w:space="0" w:color="auto"/>
              <w:bottom w:val="single" w:sz="2" w:space="0" w:color="auto"/>
              <w:right w:val="single" w:sz="2" w:space="0" w:color="auto"/>
            </w:tcBorders>
            <w:hideMark/>
          </w:tcPr>
          <w:p w:rsidR="00D120BD" w:rsidRPr="00B11EA1" w:rsidRDefault="00D120BD" w:rsidP="00B11EA1">
            <w:r w:rsidRPr="00B11EA1">
              <w:t xml:space="preserve">Вопросы обучения медицинских сестер: </w:t>
            </w:r>
          </w:p>
          <w:p w:rsidR="00D120BD" w:rsidRPr="00B11EA1" w:rsidRDefault="00D120BD" w:rsidP="00B11EA1">
            <w:r w:rsidRPr="00B11EA1">
              <w:t xml:space="preserve">Планирование расписания, разработка учебного плана, чтение лекций, подготовка методических материалов, стимулирование и управление дискуссией в группе, оценка домашнего задания, лабораторной и клинической работы </w:t>
            </w:r>
          </w:p>
          <w:p w:rsidR="00D120BD" w:rsidRPr="00B11EA1" w:rsidRDefault="00D120BD" w:rsidP="00B11EA1">
            <w:r w:rsidRPr="00B11EA1">
              <w:t>Стратегии обучения.</w:t>
            </w:r>
          </w:p>
          <w:p w:rsidR="00D120BD" w:rsidRPr="00B11EA1" w:rsidRDefault="00D120BD" w:rsidP="00B11EA1">
            <w:r w:rsidRPr="00B11EA1">
              <w:t>Теории и принципы обучения, роли медсестры-педагога.</w:t>
            </w:r>
          </w:p>
          <w:p w:rsidR="00D120BD" w:rsidRPr="00B11EA1" w:rsidRDefault="00D120BD" w:rsidP="00B11EA1">
            <w:r w:rsidRPr="00B11EA1">
              <w:t>Оценивание обучающихся, педагогический контроль</w:t>
            </w:r>
          </w:p>
        </w:tc>
        <w:tc>
          <w:tcPr>
            <w:tcW w:w="1243" w:type="dxa"/>
            <w:tcBorders>
              <w:top w:val="single" w:sz="2" w:space="0" w:color="auto"/>
              <w:left w:val="single" w:sz="2" w:space="0" w:color="auto"/>
              <w:bottom w:val="single" w:sz="2" w:space="0" w:color="auto"/>
              <w:right w:val="single" w:sz="2" w:space="0" w:color="auto"/>
            </w:tcBorders>
            <w:hideMark/>
          </w:tcPr>
          <w:p w:rsidR="00D120BD" w:rsidRPr="00B11EA1" w:rsidRDefault="00D120BD" w:rsidP="00B11EA1">
            <w:r w:rsidRPr="00B11EA1">
              <w:t>ОПК-8</w:t>
            </w:r>
          </w:p>
          <w:p w:rsidR="00D120BD" w:rsidRPr="00B11EA1" w:rsidRDefault="00D120BD" w:rsidP="00B11EA1">
            <w:r w:rsidRPr="00B11EA1">
              <w:t xml:space="preserve"> УК-4</w:t>
            </w:r>
          </w:p>
        </w:tc>
        <w:tc>
          <w:tcPr>
            <w:tcW w:w="1994" w:type="dxa"/>
            <w:tcBorders>
              <w:top w:val="single" w:sz="2" w:space="0" w:color="auto"/>
              <w:left w:val="single" w:sz="2" w:space="0" w:color="auto"/>
              <w:bottom w:val="single" w:sz="2" w:space="0" w:color="auto"/>
              <w:right w:val="single" w:sz="6" w:space="0" w:color="auto"/>
            </w:tcBorders>
            <w:hideMark/>
          </w:tcPr>
          <w:p w:rsidR="00D120BD" w:rsidRPr="00B11EA1" w:rsidRDefault="00D120BD" w:rsidP="00B11EA1">
            <w:r w:rsidRPr="00B11EA1">
              <w:t>ОПК-8 ИД-1-3</w:t>
            </w:r>
          </w:p>
          <w:p w:rsidR="00D120BD" w:rsidRPr="00B11EA1" w:rsidRDefault="00D120BD" w:rsidP="00B11EA1">
            <w:r w:rsidRPr="00B11EA1">
              <w:t>УК-4 ИД-1-3</w:t>
            </w:r>
          </w:p>
        </w:tc>
      </w:tr>
      <w:tr w:rsidR="00D120BD" w:rsidRPr="00B11EA1" w:rsidTr="00D120BD">
        <w:trPr>
          <w:trHeight w:val="421"/>
          <w:jc w:val="center"/>
        </w:trPr>
        <w:tc>
          <w:tcPr>
            <w:tcW w:w="533" w:type="dxa"/>
            <w:tcBorders>
              <w:top w:val="single" w:sz="2" w:space="0" w:color="auto"/>
              <w:left w:val="single" w:sz="6" w:space="0" w:color="auto"/>
              <w:bottom w:val="single" w:sz="4" w:space="0" w:color="auto"/>
              <w:right w:val="single" w:sz="2" w:space="0" w:color="auto"/>
            </w:tcBorders>
            <w:hideMark/>
          </w:tcPr>
          <w:p w:rsidR="00D120BD" w:rsidRPr="00B11EA1" w:rsidRDefault="00D120BD" w:rsidP="00B11EA1">
            <w:r w:rsidRPr="00B11EA1">
              <w:t>3.</w:t>
            </w:r>
          </w:p>
        </w:tc>
        <w:tc>
          <w:tcPr>
            <w:tcW w:w="2693" w:type="dxa"/>
            <w:tcBorders>
              <w:top w:val="single" w:sz="2" w:space="0" w:color="auto"/>
              <w:left w:val="single" w:sz="2" w:space="0" w:color="auto"/>
              <w:bottom w:val="single" w:sz="4" w:space="0" w:color="auto"/>
              <w:right w:val="single" w:sz="2" w:space="0" w:color="auto"/>
            </w:tcBorders>
            <w:vAlign w:val="center"/>
            <w:hideMark/>
          </w:tcPr>
          <w:p w:rsidR="00D120BD" w:rsidRPr="00B11EA1" w:rsidRDefault="00D120BD" w:rsidP="00B11EA1">
            <w:r w:rsidRPr="00B11EA1">
              <w:t>Тема (раздел) 3</w:t>
            </w:r>
          </w:p>
          <w:p w:rsidR="00D120BD" w:rsidRPr="00B11EA1" w:rsidRDefault="00D120BD" w:rsidP="00B11EA1">
            <w:r w:rsidRPr="00B11EA1">
              <w:t>Психопедагогика в профессиональной деятельности. Пути преодоления конфликтов средствами психопедагогики.</w:t>
            </w:r>
          </w:p>
        </w:tc>
        <w:tc>
          <w:tcPr>
            <w:tcW w:w="3701" w:type="dxa"/>
            <w:tcBorders>
              <w:top w:val="single" w:sz="2" w:space="0" w:color="auto"/>
              <w:left w:val="single" w:sz="2" w:space="0" w:color="auto"/>
              <w:bottom w:val="single" w:sz="4" w:space="0" w:color="auto"/>
              <w:right w:val="single" w:sz="2" w:space="0" w:color="auto"/>
            </w:tcBorders>
            <w:hideMark/>
          </w:tcPr>
          <w:p w:rsidR="00D120BD" w:rsidRPr="00B11EA1" w:rsidRDefault="00D120BD" w:rsidP="00B11EA1">
            <w:r w:rsidRPr="00B11EA1">
              <w:t xml:space="preserve">Критическое мышление </w:t>
            </w:r>
          </w:p>
          <w:p w:rsidR="00D120BD" w:rsidRPr="00B11EA1" w:rsidRDefault="00D120BD" w:rsidP="00B11EA1">
            <w:r w:rsidRPr="00B11EA1">
              <w:t>Культурная разносторонность (толерантность и понимание различий)</w:t>
            </w:r>
          </w:p>
          <w:p w:rsidR="00D120BD" w:rsidRPr="00B11EA1" w:rsidRDefault="00D120BD" w:rsidP="00B11EA1">
            <w:r w:rsidRPr="00B11EA1">
              <w:t xml:space="preserve">Педагогика в менеджменте, конфликтологии. </w:t>
            </w:r>
          </w:p>
          <w:p w:rsidR="00D120BD" w:rsidRPr="00B11EA1" w:rsidRDefault="00D120BD" w:rsidP="00B11EA1">
            <w:r w:rsidRPr="00B11EA1">
              <w:t>Лидерство в команде медсестер.</w:t>
            </w:r>
          </w:p>
          <w:p w:rsidR="00D120BD" w:rsidRPr="00B11EA1" w:rsidRDefault="00D120BD" w:rsidP="00B11EA1">
            <w:r w:rsidRPr="00B11EA1">
              <w:t>Взаимодействие в рамках междисциплинарной команды.</w:t>
            </w:r>
          </w:p>
        </w:tc>
        <w:tc>
          <w:tcPr>
            <w:tcW w:w="1243" w:type="dxa"/>
            <w:tcBorders>
              <w:top w:val="single" w:sz="2" w:space="0" w:color="auto"/>
              <w:left w:val="single" w:sz="2" w:space="0" w:color="auto"/>
              <w:bottom w:val="single" w:sz="4" w:space="0" w:color="auto"/>
              <w:right w:val="single" w:sz="2" w:space="0" w:color="auto"/>
            </w:tcBorders>
            <w:hideMark/>
          </w:tcPr>
          <w:p w:rsidR="00D120BD" w:rsidRPr="00B11EA1" w:rsidRDefault="00D120BD" w:rsidP="00B11EA1">
            <w:r w:rsidRPr="00B11EA1">
              <w:t>УК-3</w:t>
            </w:r>
          </w:p>
          <w:p w:rsidR="00D120BD" w:rsidRPr="00B11EA1" w:rsidRDefault="00D120BD" w:rsidP="00B11EA1">
            <w:r w:rsidRPr="00B11EA1">
              <w:t>УК-4</w:t>
            </w:r>
          </w:p>
          <w:p w:rsidR="00D120BD" w:rsidRPr="00B11EA1" w:rsidRDefault="00D120BD" w:rsidP="00B11EA1">
            <w:r w:rsidRPr="00B11EA1">
              <w:t>ПК-7</w:t>
            </w:r>
          </w:p>
        </w:tc>
        <w:tc>
          <w:tcPr>
            <w:tcW w:w="1994" w:type="dxa"/>
            <w:tcBorders>
              <w:top w:val="single" w:sz="2" w:space="0" w:color="auto"/>
              <w:left w:val="single" w:sz="2" w:space="0" w:color="auto"/>
              <w:bottom w:val="single" w:sz="4" w:space="0" w:color="auto"/>
              <w:right w:val="single" w:sz="6" w:space="0" w:color="auto"/>
            </w:tcBorders>
          </w:tcPr>
          <w:p w:rsidR="00D120BD" w:rsidRPr="00B11EA1" w:rsidRDefault="00D120BD" w:rsidP="00B11EA1">
            <w:r w:rsidRPr="00B11EA1">
              <w:t>УК-3 ИД-1-3</w:t>
            </w:r>
          </w:p>
          <w:p w:rsidR="00D120BD" w:rsidRPr="00B11EA1" w:rsidRDefault="00D120BD" w:rsidP="00B11EA1">
            <w:r w:rsidRPr="00B11EA1">
              <w:t>УК-4 ИД-1-3</w:t>
            </w:r>
          </w:p>
          <w:p w:rsidR="00D120BD" w:rsidRPr="00B11EA1" w:rsidRDefault="00D120BD" w:rsidP="00B11EA1">
            <w:r w:rsidRPr="00B11EA1">
              <w:t>ПК-7 ИД-1-3</w:t>
            </w:r>
          </w:p>
          <w:p w:rsidR="00D120BD" w:rsidRPr="00B11EA1" w:rsidRDefault="00D120BD" w:rsidP="00B11EA1"/>
        </w:tc>
      </w:tr>
      <w:tr w:rsidR="00D120BD" w:rsidRPr="00B11EA1" w:rsidTr="00D120BD">
        <w:trPr>
          <w:trHeight w:val="315"/>
          <w:jc w:val="center"/>
        </w:trPr>
        <w:tc>
          <w:tcPr>
            <w:tcW w:w="533" w:type="dxa"/>
            <w:tcBorders>
              <w:top w:val="single" w:sz="4" w:space="0" w:color="auto"/>
              <w:left w:val="single" w:sz="6" w:space="0" w:color="auto"/>
              <w:bottom w:val="single" w:sz="4" w:space="0" w:color="auto"/>
              <w:right w:val="single" w:sz="2" w:space="0" w:color="auto"/>
            </w:tcBorders>
            <w:hideMark/>
          </w:tcPr>
          <w:p w:rsidR="00D120BD" w:rsidRPr="00B11EA1" w:rsidRDefault="00D120BD" w:rsidP="00B11EA1">
            <w:r w:rsidRPr="00B11EA1">
              <w:t>4.</w:t>
            </w:r>
          </w:p>
        </w:tc>
        <w:tc>
          <w:tcPr>
            <w:tcW w:w="2693" w:type="dxa"/>
            <w:tcBorders>
              <w:top w:val="single" w:sz="4" w:space="0" w:color="auto"/>
              <w:left w:val="single" w:sz="2" w:space="0" w:color="auto"/>
              <w:bottom w:val="single" w:sz="4" w:space="0" w:color="auto"/>
              <w:right w:val="single" w:sz="2" w:space="0" w:color="auto"/>
            </w:tcBorders>
            <w:vAlign w:val="center"/>
            <w:hideMark/>
          </w:tcPr>
          <w:p w:rsidR="00D120BD" w:rsidRPr="00B11EA1" w:rsidRDefault="00D120BD" w:rsidP="00B11EA1">
            <w:r w:rsidRPr="00B11EA1">
              <w:t xml:space="preserve">Тема (раздел) 4 </w:t>
            </w:r>
          </w:p>
          <w:p w:rsidR="00D120BD" w:rsidRPr="00B11EA1" w:rsidRDefault="00D120BD" w:rsidP="00B11EA1">
            <w:r w:rsidRPr="00B11EA1">
              <w:t>Психолого-педагогические методы организации тактики лечебной деятельности медицинского персонала</w:t>
            </w:r>
          </w:p>
        </w:tc>
        <w:tc>
          <w:tcPr>
            <w:tcW w:w="3701" w:type="dxa"/>
            <w:tcBorders>
              <w:top w:val="single" w:sz="4" w:space="0" w:color="auto"/>
              <w:left w:val="single" w:sz="2" w:space="0" w:color="auto"/>
              <w:bottom w:val="single" w:sz="4" w:space="0" w:color="auto"/>
              <w:right w:val="single" w:sz="2" w:space="0" w:color="auto"/>
            </w:tcBorders>
            <w:hideMark/>
          </w:tcPr>
          <w:p w:rsidR="00D120BD" w:rsidRPr="00B11EA1" w:rsidRDefault="00D120BD" w:rsidP="00B11EA1">
            <w:r w:rsidRPr="00B11EA1">
              <w:t>Психолого-педагогическая организация лечебной работы. Педагогическая тактика и психологическая коррекция как элементы дополнительной профессионализации в становлении личности медицинской сестры. Медицинская тактика в структуре социально-педагогических и профилактических мероприятий. Роль личности старшей медицинской сестры в непосредственном и опосредованном воспитании среднего медицинского персонала</w:t>
            </w:r>
          </w:p>
        </w:tc>
        <w:tc>
          <w:tcPr>
            <w:tcW w:w="1243" w:type="dxa"/>
            <w:tcBorders>
              <w:top w:val="single" w:sz="4" w:space="0" w:color="auto"/>
              <w:left w:val="single" w:sz="2" w:space="0" w:color="auto"/>
              <w:bottom w:val="single" w:sz="4" w:space="0" w:color="auto"/>
              <w:right w:val="single" w:sz="2" w:space="0" w:color="auto"/>
            </w:tcBorders>
            <w:hideMark/>
          </w:tcPr>
          <w:p w:rsidR="00D120BD" w:rsidRPr="00B11EA1" w:rsidRDefault="00D120BD" w:rsidP="00B11EA1">
            <w:r w:rsidRPr="00B11EA1">
              <w:t>УК-3</w:t>
            </w:r>
          </w:p>
          <w:p w:rsidR="00D120BD" w:rsidRPr="00B11EA1" w:rsidRDefault="00D120BD" w:rsidP="00B11EA1">
            <w:r w:rsidRPr="00B11EA1">
              <w:t>УК-4</w:t>
            </w:r>
          </w:p>
          <w:p w:rsidR="00D120BD" w:rsidRPr="00B11EA1" w:rsidRDefault="00D120BD" w:rsidP="00B11EA1">
            <w:r w:rsidRPr="00B11EA1">
              <w:t>ПК-7</w:t>
            </w:r>
          </w:p>
        </w:tc>
        <w:tc>
          <w:tcPr>
            <w:tcW w:w="1994" w:type="dxa"/>
            <w:tcBorders>
              <w:top w:val="single" w:sz="4" w:space="0" w:color="auto"/>
              <w:left w:val="single" w:sz="2" w:space="0" w:color="auto"/>
              <w:bottom w:val="single" w:sz="4" w:space="0" w:color="auto"/>
              <w:right w:val="single" w:sz="6" w:space="0" w:color="auto"/>
            </w:tcBorders>
          </w:tcPr>
          <w:p w:rsidR="00D120BD" w:rsidRPr="00B11EA1" w:rsidRDefault="00D120BD" w:rsidP="00B11EA1">
            <w:r w:rsidRPr="00B11EA1">
              <w:t>УК-3 ИД-1-3</w:t>
            </w:r>
          </w:p>
          <w:p w:rsidR="00D120BD" w:rsidRPr="00B11EA1" w:rsidRDefault="00D120BD" w:rsidP="00B11EA1">
            <w:r w:rsidRPr="00B11EA1">
              <w:t>УК-4 ИД-1-3</w:t>
            </w:r>
          </w:p>
          <w:p w:rsidR="00D120BD" w:rsidRPr="00B11EA1" w:rsidRDefault="00D120BD" w:rsidP="00B11EA1">
            <w:r w:rsidRPr="00B11EA1">
              <w:t>ПК-7 ИД-1-3</w:t>
            </w:r>
          </w:p>
          <w:p w:rsidR="00D120BD" w:rsidRPr="00B11EA1" w:rsidRDefault="00D120BD" w:rsidP="00B11EA1"/>
        </w:tc>
      </w:tr>
      <w:tr w:rsidR="00D120BD" w:rsidRPr="00B11EA1" w:rsidTr="00D120BD">
        <w:trPr>
          <w:trHeight w:val="315"/>
          <w:jc w:val="center"/>
        </w:trPr>
        <w:tc>
          <w:tcPr>
            <w:tcW w:w="533" w:type="dxa"/>
            <w:tcBorders>
              <w:top w:val="single" w:sz="4" w:space="0" w:color="auto"/>
              <w:left w:val="single" w:sz="6" w:space="0" w:color="auto"/>
              <w:bottom w:val="single" w:sz="4" w:space="0" w:color="auto"/>
              <w:right w:val="single" w:sz="2" w:space="0" w:color="auto"/>
            </w:tcBorders>
            <w:hideMark/>
          </w:tcPr>
          <w:p w:rsidR="00D120BD" w:rsidRPr="00B11EA1" w:rsidRDefault="00D120BD" w:rsidP="00B11EA1">
            <w:r w:rsidRPr="00B11EA1">
              <w:t>5.</w:t>
            </w:r>
          </w:p>
        </w:tc>
        <w:tc>
          <w:tcPr>
            <w:tcW w:w="2693" w:type="dxa"/>
            <w:tcBorders>
              <w:top w:val="single" w:sz="4" w:space="0" w:color="auto"/>
              <w:left w:val="single" w:sz="2" w:space="0" w:color="auto"/>
              <w:bottom w:val="single" w:sz="4" w:space="0" w:color="auto"/>
              <w:right w:val="single" w:sz="2" w:space="0" w:color="auto"/>
            </w:tcBorders>
            <w:vAlign w:val="center"/>
            <w:hideMark/>
          </w:tcPr>
          <w:p w:rsidR="00D120BD" w:rsidRPr="00B11EA1" w:rsidRDefault="00D120BD" w:rsidP="00B11EA1">
            <w:r w:rsidRPr="00B11EA1">
              <w:t>Тема (раздел) 5</w:t>
            </w:r>
          </w:p>
          <w:p w:rsidR="00D120BD" w:rsidRPr="00B11EA1" w:rsidRDefault="00D120BD" w:rsidP="00B11EA1">
            <w:r w:rsidRPr="00B11EA1">
              <w:t>Трудности профессионального педагогического общения и их психолого-педагогической классификации</w:t>
            </w:r>
          </w:p>
        </w:tc>
        <w:tc>
          <w:tcPr>
            <w:tcW w:w="3701" w:type="dxa"/>
            <w:tcBorders>
              <w:top w:val="single" w:sz="4" w:space="0" w:color="auto"/>
              <w:left w:val="single" w:sz="2" w:space="0" w:color="auto"/>
              <w:bottom w:val="single" w:sz="4" w:space="0" w:color="auto"/>
              <w:right w:val="single" w:sz="2" w:space="0" w:color="auto"/>
            </w:tcBorders>
          </w:tcPr>
          <w:p w:rsidR="00D120BD" w:rsidRPr="00B11EA1" w:rsidRDefault="00D120BD" w:rsidP="00B11EA1">
            <w:r w:rsidRPr="00B11EA1">
              <w:t>Трудности профессионального педагогического общения. Этика и педагогический такт.</w:t>
            </w:r>
          </w:p>
          <w:p w:rsidR="00D120BD" w:rsidRPr="00B11EA1" w:rsidRDefault="00D120BD" w:rsidP="00B11EA1">
            <w:r w:rsidRPr="00B11EA1">
              <w:t>Коммуникационные особенности (вербальные и невербальные).</w:t>
            </w:r>
          </w:p>
          <w:p w:rsidR="00D120BD" w:rsidRPr="00B11EA1" w:rsidRDefault="00D120BD" w:rsidP="00B11EA1"/>
        </w:tc>
        <w:tc>
          <w:tcPr>
            <w:tcW w:w="1243" w:type="dxa"/>
            <w:tcBorders>
              <w:top w:val="single" w:sz="4" w:space="0" w:color="auto"/>
              <w:left w:val="single" w:sz="2" w:space="0" w:color="auto"/>
              <w:bottom w:val="single" w:sz="4" w:space="0" w:color="auto"/>
              <w:right w:val="single" w:sz="2" w:space="0" w:color="auto"/>
            </w:tcBorders>
            <w:hideMark/>
          </w:tcPr>
          <w:p w:rsidR="00D120BD" w:rsidRPr="00B11EA1" w:rsidRDefault="00D120BD" w:rsidP="00B11EA1">
            <w:r w:rsidRPr="00B11EA1">
              <w:t>УК-3</w:t>
            </w:r>
          </w:p>
          <w:p w:rsidR="00D120BD" w:rsidRPr="00B11EA1" w:rsidRDefault="00D120BD" w:rsidP="00B11EA1">
            <w:r w:rsidRPr="00B11EA1">
              <w:t>УК-4</w:t>
            </w:r>
          </w:p>
          <w:p w:rsidR="00D120BD" w:rsidRPr="00B11EA1" w:rsidRDefault="00D120BD" w:rsidP="00B11EA1">
            <w:r w:rsidRPr="00B11EA1">
              <w:t>ПК-7</w:t>
            </w:r>
          </w:p>
        </w:tc>
        <w:tc>
          <w:tcPr>
            <w:tcW w:w="1994" w:type="dxa"/>
            <w:tcBorders>
              <w:top w:val="single" w:sz="4" w:space="0" w:color="auto"/>
              <w:left w:val="single" w:sz="2" w:space="0" w:color="auto"/>
              <w:bottom w:val="single" w:sz="4" w:space="0" w:color="auto"/>
              <w:right w:val="single" w:sz="6" w:space="0" w:color="auto"/>
            </w:tcBorders>
          </w:tcPr>
          <w:p w:rsidR="00D120BD" w:rsidRPr="00B11EA1" w:rsidRDefault="00D120BD" w:rsidP="00B11EA1">
            <w:r w:rsidRPr="00B11EA1">
              <w:t>УК-3 ИД-1-3</w:t>
            </w:r>
          </w:p>
          <w:p w:rsidR="00D120BD" w:rsidRPr="00B11EA1" w:rsidRDefault="00D120BD" w:rsidP="00B11EA1">
            <w:r w:rsidRPr="00B11EA1">
              <w:t>УК-4 ИД-1-3</w:t>
            </w:r>
          </w:p>
          <w:p w:rsidR="00D120BD" w:rsidRPr="00B11EA1" w:rsidRDefault="00D120BD" w:rsidP="00B11EA1">
            <w:r w:rsidRPr="00B11EA1">
              <w:t>ПК-7 ИД-1-3</w:t>
            </w:r>
          </w:p>
          <w:p w:rsidR="00D120BD" w:rsidRPr="00B11EA1" w:rsidRDefault="00D120BD" w:rsidP="00B11EA1"/>
        </w:tc>
      </w:tr>
      <w:tr w:rsidR="00D120BD" w:rsidRPr="00B11EA1" w:rsidTr="00D120BD">
        <w:trPr>
          <w:trHeight w:val="315"/>
          <w:jc w:val="center"/>
        </w:trPr>
        <w:tc>
          <w:tcPr>
            <w:tcW w:w="533" w:type="dxa"/>
            <w:tcBorders>
              <w:top w:val="single" w:sz="4" w:space="0" w:color="auto"/>
              <w:left w:val="single" w:sz="6" w:space="0" w:color="auto"/>
              <w:bottom w:val="single" w:sz="4" w:space="0" w:color="auto"/>
              <w:right w:val="single" w:sz="2" w:space="0" w:color="auto"/>
            </w:tcBorders>
            <w:hideMark/>
          </w:tcPr>
          <w:p w:rsidR="00D120BD" w:rsidRPr="00B11EA1" w:rsidRDefault="00D120BD" w:rsidP="00B11EA1">
            <w:r w:rsidRPr="00B11EA1">
              <w:lastRenderedPageBreak/>
              <w:t>6.</w:t>
            </w:r>
          </w:p>
        </w:tc>
        <w:tc>
          <w:tcPr>
            <w:tcW w:w="2693" w:type="dxa"/>
            <w:tcBorders>
              <w:top w:val="single" w:sz="4" w:space="0" w:color="auto"/>
              <w:left w:val="single" w:sz="2" w:space="0" w:color="auto"/>
              <w:bottom w:val="single" w:sz="4" w:space="0" w:color="auto"/>
              <w:right w:val="single" w:sz="2" w:space="0" w:color="auto"/>
            </w:tcBorders>
            <w:vAlign w:val="center"/>
          </w:tcPr>
          <w:p w:rsidR="00D120BD" w:rsidRPr="00B11EA1" w:rsidRDefault="00D120BD" w:rsidP="00B11EA1">
            <w:r w:rsidRPr="00B11EA1">
              <w:t>Тема (раздел) 6</w:t>
            </w:r>
          </w:p>
          <w:p w:rsidR="00D120BD" w:rsidRPr="00B11EA1" w:rsidRDefault="00D120BD" w:rsidP="00B11EA1">
            <w:r w:rsidRPr="00B11EA1">
              <w:t>Социальная и профилактическая педагогика в работе медицинской сестры</w:t>
            </w:r>
          </w:p>
          <w:p w:rsidR="00D120BD" w:rsidRPr="00B11EA1" w:rsidRDefault="00D120BD" w:rsidP="00B11EA1"/>
        </w:tc>
        <w:tc>
          <w:tcPr>
            <w:tcW w:w="3701" w:type="dxa"/>
            <w:tcBorders>
              <w:top w:val="single" w:sz="4" w:space="0" w:color="auto"/>
              <w:left w:val="single" w:sz="2" w:space="0" w:color="auto"/>
              <w:bottom w:val="single" w:sz="4" w:space="0" w:color="auto"/>
              <w:right w:val="single" w:sz="2" w:space="0" w:color="auto"/>
            </w:tcBorders>
            <w:hideMark/>
          </w:tcPr>
          <w:p w:rsidR="00D120BD" w:rsidRPr="00B11EA1" w:rsidRDefault="00D120BD" w:rsidP="00B11EA1">
            <w:r w:rsidRPr="00B11EA1">
              <w:t xml:space="preserve">Этика здравоохранения. </w:t>
            </w:r>
          </w:p>
          <w:p w:rsidR="00D120BD" w:rsidRPr="00B11EA1" w:rsidRDefault="00D120BD" w:rsidP="00B11EA1">
            <w:r w:rsidRPr="00B11EA1">
              <w:t>Мотивация к ЗОЖ.</w:t>
            </w:r>
          </w:p>
          <w:p w:rsidR="00D120BD" w:rsidRPr="00B11EA1" w:rsidRDefault="00D120BD" w:rsidP="00B11EA1">
            <w:r w:rsidRPr="00B11EA1">
              <w:t>Обучение в области здоровья (школа пациента).</w:t>
            </w:r>
          </w:p>
          <w:p w:rsidR="00D120BD" w:rsidRPr="00B11EA1" w:rsidRDefault="00D120BD" w:rsidP="00B11EA1">
            <w:r w:rsidRPr="00B11EA1">
              <w:t xml:space="preserve">Вопросы реабилитации. </w:t>
            </w:r>
          </w:p>
          <w:p w:rsidR="00D120BD" w:rsidRPr="00B11EA1" w:rsidRDefault="00D120BD" w:rsidP="00B11EA1">
            <w:r w:rsidRPr="00B11EA1">
              <w:t>Помощь в освоении стиля жизни в условиях хронического заболевания.</w:t>
            </w:r>
          </w:p>
        </w:tc>
        <w:tc>
          <w:tcPr>
            <w:tcW w:w="1243" w:type="dxa"/>
            <w:tcBorders>
              <w:top w:val="single" w:sz="4" w:space="0" w:color="auto"/>
              <w:left w:val="single" w:sz="2" w:space="0" w:color="auto"/>
              <w:bottom w:val="single" w:sz="4" w:space="0" w:color="auto"/>
              <w:right w:val="single" w:sz="2" w:space="0" w:color="auto"/>
            </w:tcBorders>
            <w:hideMark/>
          </w:tcPr>
          <w:p w:rsidR="00D120BD" w:rsidRPr="00B11EA1" w:rsidRDefault="00D120BD" w:rsidP="00B11EA1">
            <w:r w:rsidRPr="00B11EA1">
              <w:t>УК-3</w:t>
            </w:r>
          </w:p>
          <w:p w:rsidR="00D120BD" w:rsidRPr="00B11EA1" w:rsidRDefault="00D120BD" w:rsidP="00B11EA1">
            <w:r w:rsidRPr="00B11EA1">
              <w:t>УК-4</w:t>
            </w:r>
          </w:p>
          <w:p w:rsidR="00D120BD" w:rsidRPr="00B11EA1" w:rsidRDefault="00D120BD" w:rsidP="00B11EA1">
            <w:r w:rsidRPr="00B11EA1">
              <w:t>ОПК-8</w:t>
            </w:r>
          </w:p>
          <w:p w:rsidR="00D120BD" w:rsidRPr="00B11EA1" w:rsidRDefault="00D120BD" w:rsidP="00B11EA1">
            <w:r w:rsidRPr="00B11EA1">
              <w:t>ПК-7</w:t>
            </w:r>
          </w:p>
        </w:tc>
        <w:tc>
          <w:tcPr>
            <w:tcW w:w="1994" w:type="dxa"/>
            <w:tcBorders>
              <w:top w:val="single" w:sz="4" w:space="0" w:color="auto"/>
              <w:left w:val="single" w:sz="2" w:space="0" w:color="auto"/>
              <w:bottom w:val="single" w:sz="4" w:space="0" w:color="auto"/>
              <w:right w:val="single" w:sz="6" w:space="0" w:color="auto"/>
            </w:tcBorders>
          </w:tcPr>
          <w:p w:rsidR="00D120BD" w:rsidRPr="00B11EA1" w:rsidRDefault="00D120BD" w:rsidP="00B11EA1">
            <w:r w:rsidRPr="00B11EA1">
              <w:t>УК-3 ИД-1-3</w:t>
            </w:r>
          </w:p>
          <w:p w:rsidR="00D120BD" w:rsidRPr="00B11EA1" w:rsidRDefault="00D120BD" w:rsidP="00B11EA1">
            <w:r w:rsidRPr="00B11EA1">
              <w:t>УК-4 ИД-1-3</w:t>
            </w:r>
          </w:p>
          <w:p w:rsidR="00D120BD" w:rsidRPr="00B11EA1" w:rsidRDefault="00D120BD" w:rsidP="00B11EA1">
            <w:r w:rsidRPr="00B11EA1">
              <w:t>ОПК-3 ДИ-1-3</w:t>
            </w:r>
          </w:p>
          <w:p w:rsidR="00D120BD" w:rsidRPr="00B11EA1" w:rsidRDefault="00D120BD" w:rsidP="00B11EA1">
            <w:r w:rsidRPr="00B11EA1">
              <w:t>ПК-7 ИД-1-3</w:t>
            </w:r>
          </w:p>
          <w:p w:rsidR="00D120BD" w:rsidRPr="00B11EA1" w:rsidRDefault="00D120BD" w:rsidP="00B11EA1"/>
        </w:tc>
      </w:tr>
    </w:tbl>
    <w:p w:rsidR="00D120BD" w:rsidRPr="00B11EA1" w:rsidRDefault="00D120BD" w:rsidP="00B11EA1"/>
    <w:p w:rsidR="00D120BD" w:rsidRPr="0006795D" w:rsidRDefault="00D120BD" w:rsidP="00B11EA1">
      <w:pPr>
        <w:jc w:val="both"/>
        <w:rPr>
          <w:b/>
        </w:rPr>
      </w:pPr>
      <w:bookmarkStart w:id="54" w:name="_Toc468449058"/>
      <w:r w:rsidRPr="0006795D">
        <w:rPr>
          <w:b/>
        </w:rPr>
        <w:t>6. Перечень учебно-методического обеспечения для самостоятельной работы обучающихся по дисциплине</w:t>
      </w:r>
      <w:bookmarkEnd w:id="54"/>
    </w:p>
    <w:p w:rsidR="00D120BD" w:rsidRPr="00B11EA1" w:rsidRDefault="00D120BD" w:rsidP="00B11EA1">
      <w:pPr>
        <w:jc w:val="both"/>
      </w:pPr>
    </w:p>
    <w:p w:rsidR="00D120BD" w:rsidRPr="00B11EA1" w:rsidRDefault="009946CF" w:rsidP="00FF2CE3">
      <w:pPr>
        <w:jc w:val="both"/>
      </w:pPr>
      <w:r>
        <w:t>а) основная литература:</w:t>
      </w:r>
    </w:p>
    <w:p w:rsidR="00FF2CE3" w:rsidRPr="00FF2CE3" w:rsidRDefault="00FF2CE3" w:rsidP="007865FB">
      <w:pPr>
        <w:pStyle w:val="a8"/>
        <w:numPr>
          <w:ilvl w:val="0"/>
          <w:numId w:val="456"/>
        </w:numPr>
        <w:spacing w:line="240" w:lineRule="auto"/>
        <w:ind w:left="0" w:firstLine="0"/>
        <w:jc w:val="both"/>
        <w:rPr>
          <w:rFonts w:ascii="Times New Roman" w:hAnsi="Times New Roman" w:cs="Times New Roman"/>
          <w:sz w:val="24"/>
          <w:szCs w:val="24"/>
        </w:rPr>
      </w:pPr>
      <w:bookmarkStart w:id="55" w:name="_Toc468449059"/>
      <w:r w:rsidRPr="00FF2CE3">
        <w:rPr>
          <w:rFonts w:ascii="Times New Roman" w:hAnsi="Times New Roman" w:cs="Times New Roman"/>
          <w:sz w:val="24"/>
          <w:szCs w:val="24"/>
          <w:shd w:val="clear" w:color="auto" w:fill="FFFFFF"/>
        </w:rPr>
        <w:t xml:space="preserve">Психология и </w:t>
      </w:r>
      <w:r w:rsidRPr="00FF2CE3">
        <w:rPr>
          <w:rFonts w:ascii="Times New Roman" w:hAnsi="Times New Roman" w:cs="Times New Roman"/>
          <w:sz w:val="24"/>
          <w:szCs w:val="24"/>
          <w:u w:val="single"/>
          <w:shd w:val="clear" w:color="auto" w:fill="FFFFFF"/>
        </w:rPr>
        <w:t>педагогика :</w:t>
      </w:r>
      <w:r w:rsidRPr="00FF2CE3">
        <w:rPr>
          <w:rFonts w:ascii="Times New Roman" w:hAnsi="Times New Roman" w:cs="Times New Roman"/>
          <w:sz w:val="24"/>
          <w:szCs w:val="24"/>
          <w:shd w:val="clear" w:color="auto" w:fill="FFFFFF"/>
        </w:rPr>
        <w:t xml:space="preserve"> учебное пособие / А. И. Коробко, А. Н. Акопян, М. Ю. Казарян [и др.]. - Москва : ГЭОТАР-Медиа, 2023. - 376 с. - ISBN 978-5-9704-7953-7, DOI: 10.33029/9704-7953-7-PSI-2023-1-376. - Электронная версия доступна на сайте ЭБС "Консультант студента" : [сайт]. URL: </w:t>
      </w:r>
      <w:hyperlink r:id="rId191" w:history="1">
        <w:r w:rsidRPr="00FF2CE3">
          <w:rPr>
            <w:rStyle w:val="af2"/>
            <w:rFonts w:ascii="Times New Roman" w:hAnsi="Times New Roman" w:cs="Times New Roman"/>
            <w:color w:val="auto"/>
            <w:sz w:val="24"/>
            <w:szCs w:val="24"/>
            <w:shd w:val="clear" w:color="auto" w:fill="FFFFFF"/>
          </w:rPr>
          <w:t>https://www.studentlibrary.ru/book/ISBN9785970479537.html</w:t>
        </w:r>
      </w:hyperlink>
      <w:r w:rsidRPr="00FF2CE3">
        <w:rPr>
          <w:rFonts w:ascii="Times New Roman" w:hAnsi="Times New Roman" w:cs="Times New Roman"/>
          <w:sz w:val="24"/>
          <w:szCs w:val="24"/>
        </w:rPr>
        <w:t xml:space="preserve"> </w:t>
      </w:r>
    </w:p>
    <w:p w:rsidR="00FF2CE3" w:rsidRPr="00FF2CE3" w:rsidRDefault="00FF2CE3" w:rsidP="007865FB">
      <w:pPr>
        <w:pStyle w:val="a8"/>
        <w:numPr>
          <w:ilvl w:val="0"/>
          <w:numId w:val="456"/>
        </w:numPr>
        <w:spacing w:line="240" w:lineRule="auto"/>
        <w:ind w:left="0" w:firstLine="0"/>
        <w:jc w:val="both"/>
        <w:rPr>
          <w:rFonts w:ascii="Times New Roman" w:hAnsi="Times New Roman" w:cs="Times New Roman"/>
          <w:sz w:val="24"/>
          <w:szCs w:val="24"/>
        </w:rPr>
      </w:pPr>
      <w:r w:rsidRPr="00FF2CE3">
        <w:rPr>
          <w:rFonts w:ascii="Times New Roman" w:hAnsi="Times New Roman" w:cs="Times New Roman"/>
          <w:bCs/>
          <w:sz w:val="24"/>
          <w:szCs w:val="24"/>
        </w:rPr>
        <w:t>Психология</w:t>
      </w:r>
      <w:r w:rsidRPr="00FF2CE3">
        <w:rPr>
          <w:rStyle w:val="apple-converted-space"/>
          <w:rFonts w:ascii="Times New Roman" w:hAnsi="Times New Roman"/>
          <w:bCs/>
          <w:sz w:val="24"/>
          <w:szCs w:val="24"/>
        </w:rPr>
        <w:t> </w:t>
      </w:r>
      <w:r w:rsidRPr="00FF2CE3">
        <w:rPr>
          <w:rFonts w:ascii="Times New Roman" w:hAnsi="Times New Roman" w:cs="Times New Roman"/>
          <w:bCs/>
          <w:sz w:val="24"/>
          <w:szCs w:val="24"/>
        </w:rPr>
        <w:t>и</w:t>
      </w:r>
      <w:r w:rsidRPr="00FF2CE3">
        <w:rPr>
          <w:rStyle w:val="apple-converted-space"/>
          <w:rFonts w:ascii="Times New Roman" w:hAnsi="Times New Roman"/>
          <w:bCs/>
          <w:sz w:val="24"/>
          <w:szCs w:val="24"/>
        </w:rPr>
        <w:t> </w:t>
      </w:r>
      <w:r w:rsidRPr="00FF2CE3">
        <w:rPr>
          <w:rFonts w:ascii="Times New Roman" w:hAnsi="Times New Roman" w:cs="Times New Roman"/>
          <w:bCs/>
          <w:sz w:val="24"/>
          <w:szCs w:val="24"/>
        </w:rPr>
        <w:t>педагогика</w:t>
      </w:r>
      <w:r w:rsidRPr="00FF2CE3">
        <w:rPr>
          <w:rStyle w:val="apple-converted-space"/>
          <w:rFonts w:ascii="Times New Roman" w:hAnsi="Times New Roman"/>
          <w:sz w:val="24"/>
          <w:szCs w:val="24"/>
        </w:rPr>
        <w:t> </w:t>
      </w:r>
      <w:r w:rsidRPr="00FF2CE3">
        <w:rPr>
          <w:rFonts w:ascii="Times New Roman" w:hAnsi="Times New Roman" w:cs="Times New Roman"/>
          <w:sz w:val="24"/>
          <w:szCs w:val="24"/>
        </w:rPr>
        <w:t>в</w:t>
      </w:r>
      <w:r w:rsidRPr="00FF2CE3">
        <w:rPr>
          <w:rStyle w:val="apple-converted-space"/>
          <w:rFonts w:ascii="Times New Roman" w:hAnsi="Times New Roman"/>
          <w:sz w:val="24"/>
          <w:szCs w:val="24"/>
        </w:rPr>
        <w:t> </w:t>
      </w:r>
      <w:r w:rsidRPr="00FF2CE3">
        <w:rPr>
          <w:rFonts w:ascii="Times New Roman" w:hAnsi="Times New Roman" w:cs="Times New Roman"/>
          <w:bCs/>
          <w:sz w:val="24"/>
          <w:szCs w:val="24"/>
        </w:rPr>
        <w:t>медицинском</w:t>
      </w:r>
      <w:r w:rsidRPr="00FF2CE3">
        <w:rPr>
          <w:rStyle w:val="apple-converted-space"/>
          <w:rFonts w:ascii="Times New Roman" w:hAnsi="Times New Roman"/>
          <w:sz w:val="24"/>
          <w:szCs w:val="24"/>
        </w:rPr>
        <w:t> </w:t>
      </w:r>
      <w:r w:rsidRPr="00FF2CE3">
        <w:rPr>
          <w:rFonts w:ascii="Times New Roman" w:hAnsi="Times New Roman" w:cs="Times New Roman"/>
          <w:sz w:val="24"/>
          <w:szCs w:val="24"/>
        </w:rPr>
        <w:t>образованиии : учебник / Н. В. Кудрявая, К. В. Зорин, Н. Б. Смирнова, Е. В. Анашкина ; под ред. Н. В. Кудрявой. - 2-е изд., стер. - М. : КНОРУС, 2023</w:t>
      </w:r>
    </w:p>
    <w:p w:rsidR="00FF2CE3" w:rsidRPr="00FF2CE3" w:rsidRDefault="00FF2CE3" w:rsidP="007865FB">
      <w:pPr>
        <w:pStyle w:val="a8"/>
        <w:numPr>
          <w:ilvl w:val="0"/>
          <w:numId w:val="456"/>
        </w:numPr>
        <w:spacing w:line="240" w:lineRule="auto"/>
        <w:ind w:left="0" w:firstLine="0"/>
        <w:jc w:val="both"/>
        <w:rPr>
          <w:rFonts w:ascii="Times New Roman" w:hAnsi="Times New Roman" w:cs="Times New Roman"/>
          <w:sz w:val="24"/>
          <w:szCs w:val="24"/>
        </w:rPr>
      </w:pPr>
      <w:r w:rsidRPr="00FF2CE3">
        <w:rPr>
          <w:rFonts w:ascii="Times New Roman" w:hAnsi="Times New Roman" w:cs="Times New Roman"/>
          <w:sz w:val="24"/>
          <w:szCs w:val="24"/>
        </w:rPr>
        <w:t>Основы</w:t>
      </w:r>
      <w:r w:rsidRPr="00FF2CE3">
        <w:rPr>
          <w:rStyle w:val="apple-converted-space"/>
          <w:rFonts w:ascii="Times New Roman" w:hAnsi="Times New Roman"/>
          <w:sz w:val="24"/>
          <w:szCs w:val="24"/>
        </w:rPr>
        <w:t> </w:t>
      </w:r>
      <w:r w:rsidRPr="00FF2CE3">
        <w:rPr>
          <w:rFonts w:ascii="Times New Roman" w:hAnsi="Times New Roman" w:cs="Times New Roman"/>
          <w:bCs/>
          <w:sz w:val="24"/>
          <w:szCs w:val="24"/>
        </w:rPr>
        <w:t>психологии</w:t>
      </w:r>
      <w:r w:rsidRPr="00FF2CE3">
        <w:rPr>
          <w:rStyle w:val="apple-converted-space"/>
          <w:rFonts w:ascii="Times New Roman" w:hAnsi="Times New Roman"/>
          <w:sz w:val="24"/>
          <w:szCs w:val="24"/>
        </w:rPr>
        <w:t> </w:t>
      </w:r>
      <w:r w:rsidRPr="00FF2CE3">
        <w:rPr>
          <w:rFonts w:ascii="Times New Roman" w:hAnsi="Times New Roman" w:cs="Times New Roman"/>
          <w:sz w:val="24"/>
          <w:szCs w:val="24"/>
        </w:rPr>
        <w:t>и</w:t>
      </w:r>
      <w:r w:rsidRPr="00FF2CE3">
        <w:rPr>
          <w:rStyle w:val="apple-converted-space"/>
          <w:rFonts w:ascii="Times New Roman" w:hAnsi="Times New Roman"/>
          <w:sz w:val="24"/>
          <w:szCs w:val="24"/>
        </w:rPr>
        <w:t> </w:t>
      </w:r>
      <w:r w:rsidRPr="00FF2CE3">
        <w:rPr>
          <w:rFonts w:ascii="Times New Roman" w:hAnsi="Times New Roman" w:cs="Times New Roman"/>
          <w:bCs/>
          <w:sz w:val="24"/>
          <w:szCs w:val="24"/>
        </w:rPr>
        <w:t>педагогики</w:t>
      </w:r>
      <w:r w:rsidRPr="00FF2CE3">
        <w:rPr>
          <w:rStyle w:val="apple-converted-space"/>
          <w:rFonts w:ascii="Times New Roman" w:hAnsi="Times New Roman"/>
          <w:sz w:val="24"/>
          <w:szCs w:val="24"/>
        </w:rPr>
        <w:t> </w:t>
      </w:r>
      <w:r w:rsidRPr="00FF2CE3">
        <w:rPr>
          <w:rFonts w:ascii="Times New Roman" w:hAnsi="Times New Roman" w:cs="Times New Roman"/>
          <w:sz w:val="24"/>
          <w:szCs w:val="24"/>
        </w:rPr>
        <w:t>: учебное пособие для вузов / Л. Д. Столяренко, В. Е. Столяренко. - 4-е изд., перераб. и доп. - М. : Юрайт, 2023</w:t>
      </w:r>
    </w:p>
    <w:p w:rsidR="00D120BD" w:rsidRPr="00FF2CE3" w:rsidRDefault="00A10666" w:rsidP="007865FB">
      <w:pPr>
        <w:pStyle w:val="a8"/>
        <w:numPr>
          <w:ilvl w:val="0"/>
          <w:numId w:val="456"/>
        </w:numPr>
        <w:spacing w:line="240" w:lineRule="auto"/>
        <w:ind w:left="0" w:firstLine="0"/>
        <w:jc w:val="both"/>
        <w:rPr>
          <w:rFonts w:ascii="Times New Roman" w:hAnsi="Times New Roman" w:cs="Times New Roman"/>
          <w:sz w:val="24"/>
          <w:szCs w:val="24"/>
        </w:rPr>
      </w:pPr>
      <w:hyperlink r:id="rId192" w:history="1">
        <w:r w:rsidR="00D120BD" w:rsidRPr="00FF2CE3">
          <w:rPr>
            <w:rFonts w:ascii="Times New Roman" w:hAnsi="Times New Roman" w:cs="Times New Roman"/>
            <w:sz w:val="24"/>
            <w:szCs w:val="24"/>
          </w:rPr>
          <w:t>Бордовская,</w:t>
        </w:r>
      </w:hyperlink>
      <w:r w:rsidR="00D120BD" w:rsidRPr="00FF2CE3">
        <w:rPr>
          <w:rFonts w:ascii="Times New Roman" w:hAnsi="Times New Roman" w:cs="Times New Roman"/>
          <w:sz w:val="24"/>
          <w:szCs w:val="24"/>
        </w:rPr>
        <w:t xml:space="preserve"> Н.В. . Психология и педагогика : учебник / Н. В. Бордовская, С. И. Розум. - СПб. [и др.]. : Питер, 2014. - 620 с. </w:t>
      </w:r>
    </w:p>
    <w:p w:rsidR="00D120BD" w:rsidRPr="00FF2CE3" w:rsidRDefault="00D120BD" w:rsidP="007865FB">
      <w:pPr>
        <w:pStyle w:val="a8"/>
        <w:numPr>
          <w:ilvl w:val="0"/>
          <w:numId w:val="456"/>
        </w:numPr>
        <w:spacing w:line="240" w:lineRule="auto"/>
        <w:ind w:left="0" w:firstLine="0"/>
        <w:jc w:val="both"/>
        <w:rPr>
          <w:rFonts w:ascii="Times New Roman" w:hAnsi="Times New Roman" w:cs="Times New Roman"/>
          <w:sz w:val="24"/>
          <w:szCs w:val="24"/>
        </w:rPr>
      </w:pPr>
      <w:r w:rsidRPr="00FF2CE3">
        <w:rPr>
          <w:rFonts w:ascii="Times New Roman" w:hAnsi="Times New Roman" w:cs="Times New Roman"/>
          <w:sz w:val="24"/>
          <w:szCs w:val="24"/>
        </w:rPr>
        <w:t>Кудрявая, Н.В. Психология и педагогика : учебник для студентов стоматол. фак. / [Н. В. Кудрявая и др.] ; под ред. Н. В. Кудрявой, А. С. Молчанова. - М. : ГЭОТАР-Медиа, 2015. - 395 с.</w:t>
      </w:r>
    </w:p>
    <w:p w:rsidR="00D120BD" w:rsidRPr="00FF2CE3" w:rsidRDefault="00D120BD" w:rsidP="007865FB">
      <w:pPr>
        <w:pStyle w:val="a8"/>
        <w:numPr>
          <w:ilvl w:val="0"/>
          <w:numId w:val="456"/>
        </w:numPr>
        <w:spacing w:line="240" w:lineRule="auto"/>
        <w:ind w:left="0" w:firstLine="0"/>
        <w:jc w:val="both"/>
        <w:rPr>
          <w:rFonts w:ascii="Times New Roman" w:hAnsi="Times New Roman" w:cs="Times New Roman"/>
          <w:sz w:val="24"/>
          <w:szCs w:val="24"/>
        </w:rPr>
      </w:pPr>
      <w:r w:rsidRPr="00FF2CE3">
        <w:rPr>
          <w:rFonts w:ascii="Times New Roman" w:hAnsi="Times New Roman" w:cs="Times New Roman"/>
          <w:sz w:val="24"/>
          <w:szCs w:val="24"/>
        </w:rPr>
        <w:t xml:space="preserve">Кудрявая, Н.В. Педагогика в медицине : учеб. пособие для мед. вузов / [Н. В.Кудрявая, Е. М. Уколова, Н. Б. Смирнова и др.] ; под ред. Н. В.Кудрявой. М. : Академия, 2012. – 318 с. </w:t>
      </w:r>
    </w:p>
    <w:p w:rsidR="00D120BD" w:rsidRDefault="00D120BD" w:rsidP="00B11EA1">
      <w:pPr>
        <w:jc w:val="both"/>
      </w:pPr>
      <w:r w:rsidRPr="00B11EA1">
        <w:t>б) дополнительная литература:</w:t>
      </w:r>
    </w:p>
    <w:p w:rsidR="00B11EA1" w:rsidRPr="00B11EA1" w:rsidRDefault="00B11EA1" w:rsidP="00B11EA1">
      <w:pPr>
        <w:jc w:val="both"/>
      </w:pPr>
    </w:p>
    <w:p w:rsidR="00D120BD" w:rsidRPr="00B11EA1" w:rsidRDefault="00D120BD" w:rsidP="00B11EA1">
      <w:pPr>
        <w:jc w:val="both"/>
      </w:pPr>
      <w:r w:rsidRPr="00B11EA1">
        <w:t xml:space="preserve">Мещерякова А.М., Методика преподавания специальных дисциплин в медицинских училищах и колледжах [Электронный ресурс] : учеб. пособие / Мещерякова А.М. - М. : ГЭОТАР-Медиа, 2006. - 176 с. - ISBN 5-9704-0281-8 - Режим доступа: </w:t>
      </w:r>
      <w:hyperlink r:id="rId193" w:history="1">
        <w:r w:rsidRPr="00B11EA1">
          <w:t>http://www.studmedlib.ru/book/ISBN5970402818.html</w:t>
        </w:r>
      </w:hyperlink>
    </w:p>
    <w:p w:rsidR="00D120BD" w:rsidRPr="00B11EA1" w:rsidRDefault="00D120BD" w:rsidP="00B11EA1">
      <w:pPr>
        <w:jc w:val="both"/>
      </w:pPr>
      <w:r w:rsidRPr="00B11EA1">
        <w:t xml:space="preserve">Романцов М.Г., Педагогические технологии в медицине [Электронный ресурс] : учебное пособие / Романцов М. Г., Сологуб Т. В. - М. : ГЭОТАР-Медиа, 2007. - 112 с. - ISBN 978-5-9704-0499-7 - Режим доступа: </w:t>
      </w:r>
      <w:hyperlink r:id="rId194" w:history="1">
        <w:r w:rsidRPr="00B11EA1">
          <w:t>http://www.studmedlib.ru/book/ISBN9785970404997.html</w:t>
        </w:r>
      </w:hyperlink>
    </w:p>
    <w:p w:rsidR="00D120BD" w:rsidRPr="00B11EA1" w:rsidRDefault="00D120BD" w:rsidP="00B11EA1">
      <w:pPr>
        <w:jc w:val="both"/>
      </w:pPr>
      <w:r w:rsidRPr="00B11EA1">
        <w:t xml:space="preserve">Лукацкий М.А., Педагогическая наука. История и современность [Электронный ресурс] : учебное пособие / Лукацкий М.А. - М. : ГЭОТАР-Медиа, 2012. - 448 с. - ISBN 978-5-9704-2087-4 - Режим доступа: </w:t>
      </w:r>
      <w:hyperlink r:id="rId195" w:history="1">
        <w:r w:rsidRPr="00B11EA1">
          <w:t>http://www.studmedlib.ru/book/ISBN9785970420874.html</w:t>
        </w:r>
      </w:hyperlink>
    </w:p>
    <w:p w:rsidR="00D120BD" w:rsidRPr="00B11EA1" w:rsidRDefault="00D120BD" w:rsidP="00B11EA1">
      <w:pPr>
        <w:jc w:val="both"/>
      </w:pPr>
      <w:r w:rsidRPr="00B11EA1">
        <w:t xml:space="preserve">Ванчакова Н.П., Тельнюк И.В., Худик В.А. Психология и педагогика: учебное пособие  для преподавателей медицинских вузов. – СПб.: Изд-во СПбГМУ им. акад. И.П.Павлова, 2014. – 172 с. </w:t>
      </w:r>
    </w:p>
    <w:p w:rsidR="00D120BD" w:rsidRPr="00B11EA1" w:rsidRDefault="00D120BD" w:rsidP="00B11EA1">
      <w:pPr>
        <w:jc w:val="both"/>
      </w:pPr>
      <w:r w:rsidRPr="00B11EA1">
        <w:t>Ларенцова Л.И., Психология взаимоотношений врача и пациента [Электронный ресурс] : учеб. пос. / Л. И. Ларенцова, Н. Б. Смирнова - М. : ГЭОТАР-Медиа, 2014. - 152 с. (Серия "Психология для стоматологов") </w:t>
      </w:r>
      <w:hyperlink r:id="rId196" w:history="1">
        <w:r w:rsidRPr="00B11EA1">
          <w:t>http://www.studmedlib.ru/ru/book/ISBN9785970429358.html?SSr=23013415a209627f1b81505khiga</w:t>
        </w:r>
      </w:hyperlink>
      <w:r w:rsidRPr="00B11EA1">
        <w:t xml:space="preserve"> </w:t>
      </w:r>
    </w:p>
    <w:p w:rsidR="00D120BD" w:rsidRPr="00B11EA1" w:rsidRDefault="00D120BD" w:rsidP="00B11EA1">
      <w:pPr>
        <w:jc w:val="both"/>
      </w:pPr>
      <w:r w:rsidRPr="00B11EA1">
        <w:lastRenderedPageBreak/>
        <w:t xml:space="preserve">Скворцова В.И., Школа здоровья. Жизнь после инсульта. Материалы для пациентов [Электронный ресурс] / под ред. В.И. Скворцовой. - М. : ГЭОТАР-Медиа, 2008. - 88 с. - ISBN 978-5-9704-0827-8 - Режим доступа: </w:t>
      </w:r>
      <w:hyperlink r:id="rId197" w:history="1">
        <w:r w:rsidRPr="00B11EA1">
          <w:t>http://www.studmedlib.ru/book/ISBN9785970408278.html</w:t>
        </w:r>
      </w:hyperlink>
    </w:p>
    <w:p w:rsidR="00D120BD" w:rsidRPr="00B11EA1" w:rsidRDefault="00D120BD" w:rsidP="00B11EA1">
      <w:pPr>
        <w:jc w:val="both"/>
      </w:pPr>
      <w:r w:rsidRPr="00B11EA1">
        <w:t xml:space="preserve">Винникова М.А., Школа здоровья. Табачная зависимость [Электронный ресурс] : руководство для врачей / Под ред. М.А. Винниковой - М. : ГЭОТАР-Медиа, 2013. - 64 с. - ISBN 978-5-9704-2669-2 - Режим доступа: </w:t>
      </w:r>
      <w:hyperlink r:id="rId198" w:history="1">
        <w:r w:rsidRPr="00B11EA1">
          <w:t>http://www.studmedlib.ru/book/ISBN9785970426692.html</w:t>
        </w:r>
      </w:hyperlink>
    </w:p>
    <w:p w:rsidR="00D120BD" w:rsidRPr="00B11EA1" w:rsidRDefault="00D120BD" w:rsidP="00B11EA1">
      <w:pPr>
        <w:jc w:val="both"/>
      </w:pPr>
      <w:r w:rsidRPr="00B11EA1">
        <w:t xml:space="preserve">Двойников С.И., Проведение профилактических мероприятий[Электронный ресурс] : учеб. пособие / С. И. Двойников [и др.] ; под ред. С. И. Двойникова. - М. : ГЭОТАР-Медиа, 2016. - 448 с. - ISBN 978-5-9704-3753-7 - Режим доступа: </w:t>
      </w:r>
      <w:hyperlink r:id="rId199" w:history="1">
        <w:r w:rsidRPr="00B11EA1">
          <w:t>http://www.studmedlib.ru/book/ISBN9785970437537.html</w:t>
        </w:r>
      </w:hyperlink>
    </w:p>
    <w:p w:rsidR="00D120BD" w:rsidRPr="00B11EA1" w:rsidRDefault="00D120BD" w:rsidP="00B11EA1">
      <w:pPr>
        <w:jc w:val="both"/>
      </w:pPr>
      <w:r w:rsidRPr="00B11EA1">
        <w:t>Педагогика: учебный курс для аспирантов. СПб.: Изд-во СПбГМУ им. акад. И.П.Павлова, 2015.</w:t>
      </w:r>
    </w:p>
    <w:p w:rsidR="00D120BD" w:rsidRPr="00B11EA1" w:rsidRDefault="00D120BD" w:rsidP="00B11EA1">
      <w:pPr>
        <w:jc w:val="both"/>
      </w:pPr>
      <w:r w:rsidRPr="00B11EA1">
        <w:t>Педагогика профессионального образования:  : учеб. пособие для вузов / [Е. П. Белозерцев, А. Д. Гонеев, А. Г. Пашков и др.] ; под ред. В. А. Сластёнина ; Междунар. акад. наук пед. образования. - 4-е изд., стер. - М. : Академия, 2008. - 366</w:t>
      </w:r>
    </w:p>
    <w:p w:rsidR="00D120BD" w:rsidRPr="0006795D" w:rsidRDefault="00D120BD" w:rsidP="00B11EA1">
      <w:pPr>
        <w:jc w:val="both"/>
        <w:rPr>
          <w:b/>
        </w:rPr>
      </w:pPr>
      <w:r w:rsidRPr="0006795D">
        <w:rPr>
          <w:b/>
        </w:rPr>
        <w:t>7. Фонд оценочных средств для проведения промежуточной аттестации обучающихся по дисциплине:</w:t>
      </w:r>
      <w:bookmarkEnd w:id="55"/>
    </w:p>
    <w:p w:rsidR="00D120BD" w:rsidRPr="0006795D" w:rsidRDefault="00D120BD" w:rsidP="00B11EA1">
      <w:pPr>
        <w:jc w:val="both"/>
        <w:rPr>
          <w:b/>
        </w:rPr>
      </w:pPr>
      <w:bookmarkStart w:id="56" w:name="_Toc468449060"/>
      <w:r w:rsidRPr="0006795D">
        <w:rPr>
          <w:b/>
        </w:rPr>
        <w:t>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w:t>
      </w:r>
      <w:bookmarkEnd w:id="56"/>
      <w:r w:rsidRPr="0006795D">
        <w:rPr>
          <w:b/>
        </w:rPr>
        <w:t xml:space="preserve"> </w:t>
      </w:r>
    </w:p>
    <w:p w:rsidR="00D120BD" w:rsidRPr="00B11EA1" w:rsidRDefault="00D120BD" w:rsidP="00B11EA1"/>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7"/>
        <w:gridCol w:w="2314"/>
        <w:gridCol w:w="2572"/>
        <w:gridCol w:w="6"/>
      </w:tblGrid>
      <w:tr w:rsidR="00D120BD" w:rsidRPr="00B11EA1" w:rsidTr="00D120BD">
        <w:trPr>
          <w:gridAfter w:val="1"/>
          <w:wAfter w:w="3" w:type="pct"/>
          <w:trHeight w:val="1932"/>
          <w:jc w:val="center"/>
        </w:trPr>
        <w:tc>
          <w:tcPr>
            <w:tcW w:w="359"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bookmarkStart w:id="57" w:name="_Hlk157367808"/>
            <w:r w:rsidRPr="00B11EA1">
              <w:t>№ п/п</w:t>
            </w:r>
          </w:p>
        </w:tc>
        <w:tc>
          <w:tcPr>
            <w:tcW w:w="2087"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pPr>
              <w:rPr>
                <w:lang w:val="en-US"/>
              </w:rPr>
            </w:pPr>
            <w:r w:rsidRPr="00B11EA1">
              <w:t>Контролируемые темы (разделы) дисциплины</w:t>
            </w:r>
          </w:p>
        </w:tc>
        <w:tc>
          <w:tcPr>
            <w:tcW w:w="1208"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Код контролируемой компетенции</w:t>
            </w:r>
          </w:p>
          <w:p w:rsidR="00D120BD" w:rsidRPr="00B11EA1" w:rsidRDefault="00D120BD" w:rsidP="00B11EA1">
            <w:r w:rsidRPr="00B11EA1">
              <w:t>(или ее части) по этапам формирования в темах (разделах)</w:t>
            </w:r>
          </w:p>
        </w:tc>
        <w:tc>
          <w:tcPr>
            <w:tcW w:w="1343" w:type="pct"/>
            <w:tcBorders>
              <w:top w:val="single" w:sz="4" w:space="0" w:color="auto"/>
              <w:left w:val="single" w:sz="4" w:space="0" w:color="auto"/>
              <w:bottom w:val="single" w:sz="4" w:space="0" w:color="auto"/>
              <w:right w:val="single" w:sz="4" w:space="0" w:color="auto"/>
            </w:tcBorders>
            <w:vAlign w:val="center"/>
          </w:tcPr>
          <w:p w:rsidR="00D120BD" w:rsidRPr="00B11EA1" w:rsidRDefault="00D120BD" w:rsidP="00B11EA1">
            <w:r w:rsidRPr="00B11EA1">
              <w:t xml:space="preserve">Наименование оценочного средства, в академич. часах </w:t>
            </w:r>
          </w:p>
          <w:p w:rsidR="00D120BD" w:rsidRPr="00B11EA1" w:rsidRDefault="00D120BD" w:rsidP="00B11EA1"/>
        </w:tc>
      </w:tr>
      <w:tr w:rsidR="00D120BD" w:rsidRPr="00B11EA1"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1</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120BD" w:rsidRPr="00B11EA1" w:rsidRDefault="00D120BD" w:rsidP="00B11EA1">
            <w:r w:rsidRPr="00B11EA1">
              <w:t>Тема (раздел) 1</w:t>
            </w:r>
          </w:p>
          <w:p w:rsidR="00D120BD" w:rsidRPr="00B11EA1" w:rsidRDefault="00D120BD" w:rsidP="00B11EA1">
            <w:r w:rsidRPr="00B11EA1">
              <w:t>Медицинская педагогика и её роль в профессиональной деятельности медицинской сестры</w:t>
            </w:r>
          </w:p>
        </w:tc>
        <w:tc>
          <w:tcPr>
            <w:tcW w:w="1208"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УК-3 ИД-1-3</w:t>
            </w:r>
          </w:p>
          <w:p w:rsidR="00D120BD" w:rsidRPr="00B11EA1" w:rsidRDefault="00D120BD" w:rsidP="00B11EA1">
            <w:r w:rsidRPr="00B11EA1">
              <w:t>ОПК-8 ИД-1-3</w:t>
            </w:r>
          </w:p>
        </w:tc>
        <w:tc>
          <w:tcPr>
            <w:tcW w:w="1343"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Тезаурус – 0,25 ч</w:t>
            </w:r>
          </w:p>
          <w:p w:rsidR="00D120BD" w:rsidRPr="00B11EA1" w:rsidRDefault="00D120BD" w:rsidP="00B11EA1">
            <w:r w:rsidRPr="00B11EA1">
              <w:t>Устный опрос – 0,25 ч.</w:t>
            </w:r>
          </w:p>
          <w:p w:rsidR="00D120BD" w:rsidRPr="00B11EA1" w:rsidRDefault="00D120BD" w:rsidP="00B11EA1">
            <w:r w:rsidRPr="00B11EA1">
              <w:t xml:space="preserve"> </w:t>
            </w:r>
          </w:p>
        </w:tc>
      </w:tr>
      <w:tr w:rsidR="00D120BD" w:rsidRPr="00B11EA1"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2</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120BD" w:rsidRPr="00B11EA1" w:rsidRDefault="00D120BD" w:rsidP="00B11EA1">
            <w:r w:rsidRPr="00B11EA1">
              <w:t>Тема (раздел) 2</w:t>
            </w:r>
          </w:p>
          <w:p w:rsidR="00D120BD" w:rsidRPr="00B11EA1" w:rsidRDefault="00D120BD" w:rsidP="00B11EA1">
            <w:r w:rsidRPr="00B11EA1">
              <w:t>Учебная деятельность и педагогическое проектирование</w:t>
            </w:r>
          </w:p>
          <w:p w:rsidR="00D120BD" w:rsidRPr="00B11EA1" w:rsidRDefault="00D120BD" w:rsidP="00B11EA1">
            <w:r w:rsidRPr="00B11EA1">
              <w:t>в условиях образовательной среды лечебного учреждения</w:t>
            </w:r>
          </w:p>
        </w:tc>
        <w:tc>
          <w:tcPr>
            <w:tcW w:w="1208"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ОПК-8 ИД-1-3</w:t>
            </w:r>
          </w:p>
          <w:p w:rsidR="00D120BD" w:rsidRPr="00B11EA1" w:rsidRDefault="00D120BD" w:rsidP="00B11EA1">
            <w:r w:rsidRPr="00B11EA1">
              <w:t>УК-4 ИД-1-3</w:t>
            </w:r>
          </w:p>
        </w:tc>
        <w:tc>
          <w:tcPr>
            <w:tcW w:w="1343" w:type="pct"/>
            <w:tcBorders>
              <w:top w:val="single" w:sz="4" w:space="0" w:color="auto"/>
              <w:left w:val="single" w:sz="4" w:space="0" w:color="auto"/>
              <w:bottom w:val="single" w:sz="4" w:space="0" w:color="auto"/>
              <w:right w:val="single" w:sz="4" w:space="0" w:color="auto"/>
            </w:tcBorders>
          </w:tcPr>
          <w:p w:rsidR="00D120BD" w:rsidRPr="00B11EA1" w:rsidRDefault="00D120BD" w:rsidP="00B11EA1">
            <w:r w:rsidRPr="00B11EA1">
              <w:t>Тестирование 0,25 ч.</w:t>
            </w:r>
          </w:p>
          <w:p w:rsidR="00D120BD" w:rsidRPr="00B11EA1" w:rsidRDefault="00D120BD" w:rsidP="00B11EA1">
            <w:r w:rsidRPr="00B11EA1">
              <w:t>Устный опрос – 0,25 ч.</w:t>
            </w:r>
          </w:p>
          <w:p w:rsidR="00D120BD" w:rsidRPr="00B11EA1" w:rsidRDefault="00D120BD" w:rsidP="00B11EA1"/>
        </w:tc>
      </w:tr>
      <w:tr w:rsidR="00D120BD" w:rsidRPr="00B11EA1"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3</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120BD" w:rsidRPr="00B11EA1" w:rsidRDefault="00D120BD" w:rsidP="00B11EA1">
            <w:r w:rsidRPr="00B11EA1">
              <w:t>Тема (раздел) 3</w:t>
            </w:r>
          </w:p>
          <w:p w:rsidR="00D120BD" w:rsidRPr="00B11EA1" w:rsidRDefault="00D120BD" w:rsidP="00B11EA1">
            <w:r w:rsidRPr="00B11EA1">
              <w:t>Психопедагогика в профессиональной деятельности. Пути преодоления конфликтов средствами психопедагогики.</w:t>
            </w:r>
          </w:p>
        </w:tc>
        <w:tc>
          <w:tcPr>
            <w:tcW w:w="1208" w:type="pct"/>
            <w:tcBorders>
              <w:top w:val="single" w:sz="4" w:space="0" w:color="auto"/>
              <w:left w:val="single" w:sz="4" w:space="0" w:color="auto"/>
              <w:bottom w:val="single" w:sz="4" w:space="0" w:color="auto"/>
              <w:right w:val="single" w:sz="4" w:space="0" w:color="auto"/>
            </w:tcBorders>
          </w:tcPr>
          <w:p w:rsidR="00D120BD" w:rsidRPr="00B11EA1" w:rsidRDefault="00D120BD" w:rsidP="00B11EA1">
            <w:r w:rsidRPr="00B11EA1">
              <w:t>УК-3 ИД-1-3</w:t>
            </w:r>
          </w:p>
          <w:p w:rsidR="00D120BD" w:rsidRPr="00B11EA1" w:rsidRDefault="00D120BD" w:rsidP="00B11EA1">
            <w:r w:rsidRPr="00B11EA1">
              <w:t>УК-4 ИД-1-3</w:t>
            </w:r>
          </w:p>
          <w:p w:rsidR="00D120BD" w:rsidRPr="00B11EA1" w:rsidRDefault="00D120BD" w:rsidP="00B11EA1">
            <w:r w:rsidRPr="00B11EA1">
              <w:t>ПК-7 ИД-1-3</w:t>
            </w:r>
          </w:p>
          <w:p w:rsidR="00D120BD" w:rsidRPr="00B11EA1" w:rsidRDefault="00D120BD" w:rsidP="00B11EA1"/>
        </w:tc>
        <w:tc>
          <w:tcPr>
            <w:tcW w:w="1343" w:type="pct"/>
            <w:tcBorders>
              <w:top w:val="single" w:sz="4" w:space="0" w:color="auto"/>
              <w:left w:val="single" w:sz="4" w:space="0" w:color="auto"/>
              <w:bottom w:val="single" w:sz="4" w:space="0" w:color="auto"/>
              <w:right w:val="single" w:sz="4" w:space="0" w:color="auto"/>
            </w:tcBorders>
          </w:tcPr>
          <w:p w:rsidR="00D120BD" w:rsidRPr="00B11EA1" w:rsidRDefault="00D120BD" w:rsidP="00B11EA1">
            <w:r w:rsidRPr="00B11EA1">
              <w:t>Тестирование 0,25 ч.</w:t>
            </w:r>
          </w:p>
          <w:p w:rsidR="00D120BD" w:rsidRPr="00B11EA1" w:rsidRDefault="00D120BD" w:rsidP="00B11EA1">
            <w:r w:rsidRPr="00B11EA1">
              <w:t>Устный опрос – 0,25 ч.</w:t>
            </w:r>
          </w:p>
          <w:p w:rsidR="00D120BD" w:rsidRPr="00B11EA1" w:rsidRDefault="00D120BD" w:rsidP="00B11EA1">
            <w:r w:rsidRPr="00B11EA1">
              <w:t>Доклады – 0,5 ч.</w:t>
            </w:r>
          </w:p>
          <w:p w:rsidR="00D120BD" w:rsidRPr="00B11EA1" w:rsidRDefault="00D120BD" w:rsidP="00B11EA1"/>
        </w:tc>
      </w:tr>
      <w:tr w:rsidR="00D120BD" w:rsidRPr="00B11EA1"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4</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D120BD" w:rsidRPr="00B11EA1" w:rsidRDefault="00D120BD" w:rsidP="00B11EA1">
            <w:r w:rsidRPr="00B11EA1">
              <w:t>Тема (раздел) 4 Психолого-педагогические методы организации тактики лечебной деятельности медицинского персонала</w:t>
            </w:r>
          </w:p>
          <w:p w:rsidR="00D120BD" w:rsidRPr="00B11EA1" w:rsidRDefault="00D120BD" w:rsidP="00B11EA1"/>
        </w:tc>
        <w:tc>
          <w:tcPr>
            <w:tcW w:w="1208" w:type="pct"/>
            <w:tcBorders>
              <w:top w:val="single" w:sz="4" w:space="0" w:color="auto"/>
              <w:left w:val="single" w:sz="4" w:space="0" w:color="auto"/>
              <w:bottom w:val="single" w:sz="4" w:space="0" w:color="auto"/>
              <w:right w:val="single" w:sz="4" w:space="0" w:color="auto"/>
            </w:tcBorders>
          </w:tcPr>
          <w:p w:rsidR="00D120BD" w:rsidRPr="00B11EA1" w:rsidRDefault="00D120BD" w:rsidP="00B11EA1">
            <w:r w:rsidRPr="00B11EA1">
              <w:t>УК-3 ИД-1-3</w:t>
            </w:r>
          </w:p>
          <w:p w:rsidR="00D120BD" w:rsidRPr="00B11EA1" w:rsidRDefault="00D120BD" w:rsidP="00B11EA1">
            <w:r w:rsidRPr="00B11EA1">
              <w:t>УК-4 ИД-1-3</w:t>
            </w:r>
          </w:p>
          <w:p w:rsidR="00D120BD" w:rsidRPr="00B11EA1" w:rsidRDefault="00D120BD" w:rsidP="00B11EA1">
            <w:r w:rsidRPr="00B11EA1">
              <w:t>ПК-7 ИД-1-3</w:t>
            </w:r>
          </w:p>
          <w:p w:rsidR="00D120BD" w:rsidRPr="00B11EA1" w:rsidRDefault="00D120BD" w:rsidP="00B11EA1"/>
        </w:tc>
        <w:tc>
          <w:tcPr>
            <w:tcW w:w="1343"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Устный опрос – 0,25 ч.</w:t>
            </w:r>
          </w:p>
          <w:p w:rsidR="00D120BD" w:rsidRPr="00B11EA1" w:rsidRDefault="00D120BD" w:rsidP="00B11EA1">
            <w:r w:rsidRPr="00B11EA1">
              <w:t>Тестирование 0,25 ч.</w:t>
            </w:r>
          </w:p>
          <w:p w:rsidR="00D120BD" w:rsidRPr="00B11EA1" w:rsidRDefault="00D120BD" w:rsidP="00B11EA1">
            <w:r w:rsidRPr="00B11EA1">
              <w:t>Доклады – 0,5 ч.</w:t>
            </w:r>
          </w:p>
        </w:tc>
      </w:tr>
      <w:tr w:rsidR="00D120BD" w:rsidRPr="00B11EA1"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5</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120BD" w:rsidRPr="00B11EA1" w:rsidRDefault="00D120BD" w:rsidP="00B11EA1">
            <w:r w:rsidRPr="00B11EA1">
              <w:t>Тема (раздел) 5 Трудности профессионального педагогического общения и их психолого-</w:t>
            </w:r>
            <w:r w:rsidRPr="00B11EA1">
              <w:lastRenderedPageBreak/>
              <w:t xml:space="preserve">педагогической классификации </w:t>
            </w:r>
          </w:p>
        </w:tc>
        <w:tc>
          <w:tcPr>
            <w:tcW w:w="1208" w:type="pct"/>
            <w:tcBorders>
              <w:top w:val="single" w:sz="4" w:space="0" w:color="auto"/>
              <w:left w:val="single" w:sz="4" w:space="0" w:color="auto"/>
              <w:bottom w:val="single" w:sz="4" w:space="0" w:color="auto"/>
              <w:right w:val="single" w:sz="4" w:space="0" w:color="auto"/>
            </w:tcBorders>
          </w:tcPr>
          <w:p w:rsidR="00D120BD" w:rsidRPr="00B11EA1" w:rsidRDefault="00D120BD" w:rsidP="00B11EA1">
            <w:r w:rsidRPr="00B11EA1">
              <w:lastRenderedPageBreak/>
              <w:t>УК-3 ИД-1-3</w:t>
            </w:r>
          </w:p>
          <w:p w:rsidR="00D120BD" w:rsidRPr="00B11EA1" w:rsidRDefault="00D120BD" w:rsidP="00B11EA1">
            <w:r w:rsidRPr="00B11EA1">
              <w:t>УК-4 ИД-1-3</w:t>
            </w:r>
          </w:p>
          <w:p w:rsidR="00D120BD" w:rsidRPr="00B11EA1" w:rsidRDefault="00D120BD" w:rsidP="00B11EA1">
            <w:r w:rsidRPr="00B11EA1">
              <w:t>ПК-7 ИД-1-3</w:t>
            </w:r>
          </w:p>
          <w:p w:rsidR="00D120BD" w:rsidRPr="00B11EA1" w:rsidRDefault="00D120BD" w:rsidP="00B11EA1"/>
        </w:tc>
        <w:tc>
          <w:tcPr>
            <w:tcW w:w="1343"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lastRenderedPageBreak/>
              <w:t>Тестирование 0,25 ч.</w:t>
            </w:r>
          </w:p>
          <w:p w:rsidR="00D120BD" w:rsidRPr="00B11EA1" w:rsidRDefault="00D120BD" w:rsidP="00B11EA1">
            <w:r w:rsidRPr="00B11EA1">
              <w:t>Устный опрос – 0,25 ч.</w:t>
            </w:r>
          </w:p>
          <w:p w:rsidR="00D120BD" w:rsidRPr="00B11EA1" w:rsidRDefault="00D120BD" w:rsidP="00B11EA1">
            <w:r w:rsidRPr="00B11EA1">
              <w:t>Доклады – 0,5 ч.</w:t>
            </w:r>
          </w:p>
        </w:tc>
      </w:tr>
      <w:tr w:rsidR="00D120BD" w:rsidRPr="00B11EA1" w:rsidTr="00D120BD">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lastRenderedPageBreak/>
              <w:t>6</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120BD" w:rsidRPr="00B11EA1" w:rsidRDefault="00D120BD" w:rsidP="00B11EA1">
            <w:r w:rsidRPr="00B11EA1">
              <w:t>Тема (раздел) 6 Социальная и профилактическая педагогика в работе медицинской сестры</w:t>
            </w:r>
          </w:p>
        </w:tc>
        <w:tc>
          <w:tcPr>
            <w:tcW w:w="1208"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УК-3 ИД-1-3</w:t>
            </w:r>
          </w:p>
          <w:p w:rsidR="00D120BD" w:rsidRPr="00B11EA1" w:rsidRDefault="00D120BD" w:rsidP="00B11EA1">
            <w:r w:rsidRPr="00B11EA1">
              <w:t>УК-4 ИД-1-3</w:t>
            </w:r>
          </w:p>
          <w:p w:rsidR="00D120BD" w:rsidRPr="00B11EA1" w:rsidRDefault="00D120BD" w:rsidP="00B11EA1">
            <w:r w:rsidRPr="00B11EA1">
              <w:t>ОПК-8 ДИ-1-3</w:t>
            </w:r>
          </w:p>
          <w:p w:rsidR="00D120BD" w:rsidRPr="00B11EA1" w:rsidRDefault="00D120BD" w:rsidP="00B11EA1">
            <w:r w:rsidRPr="00B11EA1">
              <w:t>ПК-7 ИД-1-3</w:t>
            </w:r>
          </w:p>
        </w:tc>
        <w:tc>
          <w:tcPr>
            <w:tcW w:w="1343"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Устный опрос – 0,25 ч.</w:t>
            </w:r>
          </w:p>
          <w:p w:rsidR="00D120BD" w:rsidRPr="00B11EA1" w:rsidRDefault="00D120BD" w:rsidP="00B11EA1">
            <w:r w:rsidRPr="00B11EA1">
              <w:t>Тестирование 0,25 ч.</w:t>
            </w:r>
          </w:p>
        </w:tc>
      </w:tr>
      <w:tr w:rsidR="00D120BD" w:rsidRPr="00B11EA1" w:rsidTr="00D120BD">
        <w:trPr>
          <w:trHeight w:val="20"/>
          <w:jc w:val="center"/>
        </w:trPr>
        <w:tc>
          <w:tcPr>
            <w:tcW w:w="3654" w:type="pct"/>
            <w:gridSpan w:val="3"/>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Вид аттестации</w:t>
            </w:r>
          </w:p>
        </w:tc>
        <w:tc>
          <w:tcPr>
            <w:tcW w:w="1346" w:type="pct"/>
            <w:gridSpan w:val="2"/>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 xml:space="preserve">Зачет </w:t>
            </w:r>
          </w:p>
          <w:p w:rsidR="00D120BD" w:rsidRPr="00B11EA1" w:rsidRDefault="00D120BD" w:rsidP="00B11EA1">
            <w:r w:rsidRPr="00B11EA1">
              <w:t>Открытые вопросы</w:t>
            </w:r>
          </w:p>
        </w:tc>
      </w:tr>
      <w:bookmarkEnd w:id="57"/>
    </w:tbl>
    <w:p w:rsidR="00D120BD" w:rsidRPr="00B11EA1" w:rsidRDefault="00D120BD" w:rsidP="00B11EA1"/>
    <w:p w:rsidR="00D120BD" w:rsidRPr="00B11EA1" w:rsidRDefault="00D120BD" w:rsidP="00B11EA1">
      <w:bookmarkStart w:id="58" w:name="_Toc468449061"/>
      <w:r w:rsidRPr="00B11EA1">
        <w:t>7.2. Описание показателей и критериев оценивания компетенций на различных этапах их формирования, описание шкал оценивания</w:t>
      </w:r>
      <w:bookmarkEnd w:id="58"/>
      <w:r w:rsidRPr="00B11EA1">
        <w:t xml:space="preserve"> </w:t>
      </w:r>
    </w:p>
    <w:p w:rsidR="00D120BD" w:rsidRPr="00B11EA1" w:rsidRDefault="00D120BD" w:rsidP="00B11EA1"/>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2"/>
        <w:gridCol w:w="1853"/>
        <w:gridCol w:w="2712"/>
        <w:gridCol w:w="2094"/>
        <w:gridCol w:w="2688"/>
      </w:tblGrid>
      <w:tr w:rsidR="00D120BD" w:rsidRPr="00B11EA1" w:rsidTr="002D1075">
        <w:trPr>
          <w:tblHeader/>
        </w:trPr>
        <w:tc>
          <w:tcPr>
            <w:tcW w:w="274"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 п/п</w:t>
            </w:r>
          </w:p>
        </w:tc>
        <w:tc>
          <w:tcPr>
            <w:tcW w:w="937"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Наименование формы проведения промежуточной аттестации</w:t>
            </w:r>
          </w:p>
        </w:tc>
        <w:tc>
          <w:tcPr>
            <w:tcW w:w="1371"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Описание показателей оценочного средства</w:t>
            </w:r>
          </w:p>
        </w:tc>
        <w:tc>
          <w:tcPr>
            <w:tcW w:w="1059"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Представление оценочного средства в фонде</w:t>
            </w:r>
          </w:p>
        </w:tc>
        <w:tc>
          <w:tcPr>
            <w:tcW w:w="1360"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Критерии и описание шкал оценивания</w:t>
            </w:r>
          </w:p>
          <w:p w:rsidR="00D120BD" w:rsidRPr="00B11EA1" w:rsidRDefault="00D120BD" w:rsidP="00B11EA1">
            <w:r w:rsidRPr="00B11EA1">
              <w:t>(шкалы: 0–100%, четырехбалльная, тахометрическая)</w:t>
            </w:r>
          </w:p>
        </w:tc>
      </w:tr>
      <w:tr w:rsidR="00D120BD" w:rsidRPr="00B11EA1" w:rsidTr="002D1075">
        <w:trPr>
          <w:trHeight w:val="2553"/>
        </w:trPr>
        <w:tc>
          <w:tcPr>
            <w:tcW w:w="274" w:type="pct"/>
            <w:vMerge w:val="restar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1</w:t>
            </w:r>
          </w:p>
        </w:tc>
        <w:tc>
          <w:tcPr>
            <w:tcW w:w="937" w:type="pct"/>
            <w:vMerge w:val="restar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Зачет</w:t>
            </w:r>
          </w:p>
        </w:tc>
        <w:tc>
          <w:tcPr>
            <w:tcW w:w="1371"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 xml:space="preserve">1-я часть зачета: </w:t>
            </w:r>
          </w:p>
          <w:p w:rsidR="00D120BD" w:rsidRPr="00B11EA1" w:rsidRDefault="00D120BD" w:rsidP="00B11EA1">
            <w:r w:rsidRPr="00B11EA1">
              <w:t>выполнение электронного тестирования (аттестационное испытание промежуточной аттестации с использованием тестовых систем)</w:t>
            </w:r>
          </w:p>
        </w:tc>
        <w:tc>
          <w:tcPr>
            <w:tcW w:w="1059"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Система стандартизированных заданий (тестов)</w:t>
            </w:r>
          </w:p>
        </w:tc>
        <w:tc>
          <w:tcPr>
            <w:tcW w:w="1360"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Описание шкалы оценивания электронного тестирования:</w:t>
            </w:r>
          </w:p>
          <w:p w:rsidR="00D120BD" w:rsidRPr="00B11EA1" w:rsidRDefault="00D120BD" w:rsidP="00B11EA1">
            <w:r w:rsidRPr="00B11EA1">
              <w:t>– от 0 до 49,9 % выполненных заданий – неудовлетворительно;</w:t>
            </w:r>
          </w:p>
          <w:p w:rsidR="00D120BD" w:rsidRPr="00B11EA1" w:rsidRDefault="00D120BD" w:rsidP="00B11EA1">
            <w:r w:rsidRPr="00B11EA1">
              <w:t>– от 50 до 69,9% – удовлетворительно;</w:t>
            </w:r>
          </w:p>
          <w:p w:rsidR="00D120BD" w:rsidRPr="00B11EA1" w:rsidRDefault="00D120BD" w:rsidP="00B11EA1">
            <w:r w:rsidRPr="00B11EA1">
              <w:t>– от 70 до 89,9% – хорошо;</w:t>
            </w:r>
          </w:p>
          <w:p w:rsidR="00D120BD" w:rsidRPr="00B11EA1" w:rsidRDefault="00D120BD" w:rsidP="00B11EA1">
            <w:r w:rsidRPr="00B11EA1">
              <w:t>– от 90 до 100% – отлично</w:t>
            </w:r>
          </w:p>
        </w:tc>
      </w:tr>
      <w:tr w:rsidR="00D120BD" w:rsidRPr="00B11EA1" w:rsidTr="002D1075">
        <w:tc>
          <w:tcPr>
            <w:tcW w:w="274" w:type="pct"/>
            <w:vMerge/>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tc>
        <w:tc>
          <w:tcPr>
            <w:tcW w:w="937" w:type="pct"/>
            <w:vMerge/>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tc>
        <w:tc>
          <w:tcPr>
            <w:tcW w:w="1371" w:type="pct"/>
            <w:tcBorders>
              <w:top w:val="single" w:sz="4" w:space="0" w:color="auto"/>
              <w:left w:val="single" w:sz="4" w:space="0" w:color="auto"/>
              <w:bottom w:val="single" w:sz="4" w:space="0" w:color="auto"/>
              <w:right w:val="single" w:sz="4" w:space="0" w:color="auto"/>
            </w:tcBorders>
          </w:tcPr>
          <w:p w:rsidR="00D120BD" w:rsidRPr="00B11EA1" w:rsidRDefault="00D120BD" w:rsidP="00B11EA1">
            <w:r w:rsidRPr="00B11EA1">
              <w:t>2-я часть зачета: презентация и защита доклада (аттестационное испытание промежуточной аттестации, проводимое устно с использованием телекоммуникационных технологий).</w:t>
            </w:r>
          </w:p>
          <w:p w:rsidR="00D120BD" w:rsidRPr="00B11EA1" w:rsidRDefault="00D120BD" w:rsidP="00B11EA1"/>
        </w:tc>
        <w:tc>
          <w:tcPr>
            <w:tcW w:w="1059"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Практико-ориентированные задания</w:t>
            </w:r>
          </w:p>
        </w:tc>
        <w:tc>
          <w:tcPr>
            <w:tcW w:w="1360"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Критерии оценивания преподавателем представления и  защиты доклада:</w:t>
            </w:r>
          </w:p>
          <w:p w:rsidR="00D120BD" w:rsidRPr="00B11EA1" w:rsidRDefault="00D120BD" w:rsidP="00B11EA1">
            <w:r w:rsidRPr="00B11EA1">
              <w:t>– соответствие содержания работы ее теме, полнота раскрытия темы/задания (оценка соответствия содержания ответа теме/заданию);</w:t>
            </w:r>
          </w:p>
          <w:p w:rsidR="00D120BD" w:rsidRPr="00B11EA1" w:rsidRDefault="00D120BD" w:rsidP="00B11EA1">
            <w:r w:rsidRPr="00B11EA1">
              <w:t>– умение проводить аналитический анализ прочитанной учебной и научной литературы, сопоставлять теорию и практику;</w:t>
            </w:r>
          </w:p>
          <w:p w:rsidR="00D120BD" w:rsidRPr="00B11EA1" w:rsidRDefault="00D120BD" w:rsidP="00B11EA1">
            <w:r w:rsidRPr="00B11EA1">
              <w:t>– логичность, последовательность изложения ответа;</w:t>
            </w:r>
          </w:p>
          <w:p w:rsidR="00D120BD" w:rsidRPr="00B11EA1" w:rsidRDefault="00D120BD" w:rsidP="00B11EA1">
            <w:r w:rsidRPr="00B11EA1">
              <w:t xml:space="preserve">– наличие собственного отношения </w:t>
            </w:r>
            <w:r w:rsidRPr="00B11EA1">
              <w:lastRenderedPageBreak/>
              <w:t>обучающегося к теме/заданию;</w:t>
            </w:r>
          </w:p>
          <w:p w:rsidR="00D120BD" w:rsidRPr="00B11EA1" w:rsidRDefault="00D120BD" w:rsidP="00B11EA1">
            <w:r w:rsidRPr="00B11EA1">
              <w:t>– аргументированность, доказательность излагаемого материала.</w:t>
            </w:r>
          </w:p>
          <w:p w:rsidR="00D120BD" w:rsidRPr="00B11EA1" w:rsidRDefault="00D120BD" w:rsidP="00B11EA1">
            <w:r w:rsidRPr="00B11EA1">
              <w:t>Описание шкалы оценивания представления и  защиты доклада:</w:t>
            </w:r>
          </w:p>
          <w:p w:rsidR="00D120BD" w:rsidRPr="00B11EA1" w:rsidRDefault="00D120BD" w:rsidP="00B11EA1">
            <w:r w:rsidRPr="00B11EA1">
              <w:t xml:space="preserve">Оценка «отлично» выставляется за защиту работы, в которой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w:t>
            </w:r>
            <w:r w:rsidRPr="00B11EA1">
              <w:lastRenderedPageBreak/>
              <w:t>компетенций.</w:t>
            </w:r>
          </w:p>
          <w:p w:rsidR="00D120BD" w:rsidRPr="00B11EA1" w:rsidRDefault="00D120BD" w:rsidP="00B11EA1">
            <w:r w:rsidRPr="00B11EA1">
              <w:t>Оценка «хорошо»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D120BD" w:rsidRPr="00B11EA1" w:rsidRDefault="00D120BD" w:rsidP="00B11EA1">
            <w:r w:rsidRPr="00B11EA1">
              <w:t xml:space="preserve">Оценка «удовлетворительно»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w:t>
            </w:r>
            <w:r w:rsidRPr="00B11EA1">
              <w:lastRenderedPageBreak/>
              <w:t>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D120BD" w:rsidRPr="00B11EA1" w:rsidRDefault="00D120BD" w:rsidP="00B11EA1">
            <w:r w:rsidRPr="00B11EA1">
              <w:t>Оценка «неудовлетворительно»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D120BD" w:rsidRPr="00B11EA1" w:rsidRDefault="00D120BD" w:rsidP="00B11EA1">
            <w:r w:rsidRPr="00B11EA1">
              <w:t>Итоговая оценка за зачет выставляется преподавателем в совокупности на основе оценивания результатов электронного тестирования обучающихся и выполнения ими практико-ориентированной части экзамена</w:t>
            </w:r>
          </w:p>
        </w:tc>
      </w:tr>
    </w:tbl>
    <w:p w:rsidR="00D120BD" w:rsidRPr="00B11EA1" w:rsidRDefault="00D120BD" w:rsidP="00B11EA1"/>
    <w:p w:rsidR="00D120BD" w:rsidRPr="0006795D" w:rsidRDefault="00D120BD" w:rsidP="00B11EA1">
      <w:pPr>
        <w:rPr>
          <w:b/>
        </w:rPr>
      </w:pPr>
      <w:bookmarkStart w:id="59" w:name="_Toc468449062"/>
      <w:r w:rsidRPr="0006795D">
        <w:rPr>
          <w:b/>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bookmarkEnd w:id="59"/>
    </w:p>
    <w:p w:rsidR="00D120BD" w:rsidRPr="0006795D" w:rsidRDefault="00D120BD" w:rsidP="00B11EA1">
      <w:pPr>
        <w:rPr>
          <w:b/>
          <w:highlight w:val="yellow"/>
        </w:rPr>
      </w:pPr>
    </w:p>
    <w:p w:rsidR="00D120BD" w:rsidRPr="00B11EA1" w:rsidRDefault="00D120BD" w:rsidP="00B11EA1">
      <w:r w:rsidRPr="00B11EA1">
        <w:t xml:space="preserve">Тезаурус для первичного контроля знаний (УК-3 ИД 1-3, ОПК-8 ИД-1-3): </w:t>
      </w:r>
    </w:p>
    <w:p w:rsidR="00D120BD" w:rsidRPr="00B11EA1" w:rsidRDefault="00D120BD" w:rsidP="00B11EA1">
      <w:r w:rsidRPr="00B11EA1">
        <w:t>Активность личности</w:t>
      </w:r>
    </w:p>
    <w:p w:rsidR="00D120BD" w:rsidRPr="00B11EA1" w:rsidRDefault="00D120BD" w:rsidP="00B11EA1">
      <w:r w:rsidRPr="00B11EA1">
        <w:t>Воспитание</w:t>
      </w:r>
    </w:p>
    <w:p w:rsidR="00D120BD" w:rsidRPr="00B11EA1" w:rsidRDefault="00D120BD" w:rsidP="00B11EA1">
      <w:r w:rsidRPr="00B11EA1">
        <w:t>Дидактика</w:t>
      </w:r>
    </w:p>
    <w:p w:rsidR="00D120BD" w:rsidRPr="00B11EA1" w:rsidRDefault="00D120BD" w:rsidP="00B11EA1">
      <w:r w:rsidRPr="00B11EA1">
        <w:t>Компетенция</w:t>
      </w:r>
    </w:p>
    <w:p w:rsidR="00D120BD" w:rsidRPr="00B11EA1" w:rsidRDefault="00D120BD" w:rsidP="00B11EA1">
      <w:pPr>
        <w:jc w:val="both"/>
      </w:pPr>
      <w:r w:rsidRPr="00B11EA1">
        <w:t>Лидерство</w:t>
      </w:r>
    </w:p>
    <w:p w:rsidR="00D120BD" w:rsidRPr="00B11EA1" w:rsidRDefault="00D120BD" w:rsidP="00B11EA1">
      <w:pPr>
        <w:jc w:val="both"/>
      </w:pPr>
      <w:r w:rsidRPr="00B11EA1">
        <w:t>Преподавание</w:t>
      </w:r>
    </w:p>
    <w:p w:rsidR="00D120BD" w:rsidRPr="00B11EA1" w:rsidRDefault="00D120BD" w:rsidP="00B11EA1">
      <w:pPr>
        <w:jc w:val="both"/>
      </w:pPr>
      <w:r w:rsidRPr="00B11EA1">
        <w:t>Развитие</w:t>
      </w:r>
    </w:p>
    <w:p w:rsidR="00D120BD" w:rsidRPr="00B11EA1" w:rsidRDefault="00D120BD" w:rsidP="00B11EA1">
      <w:pPr>
        <w:jc w:val="both"/>
      </w:pPr>
      <w:r w:rsidRPr="00B11EA1">
        <w:t>Учебная деятельность</w:t>
      </w:r>
    </w:p>
    <w:p w:rsidR="00D120BD" w:rsidRPr="00B11EA1" w:rsidRDefault="00D120BD" w:rsidP="00B11EA1">
      <w:pPr>
        <w:jc w:val="both"/>
      </w:pPr>
      <w:r w:rsidRPr="00B11EA1">
        <w:t>Методика учебного предмета</w:t>
      </w:r>
    </w:p>
    <w:p w:rsidR="00D120BD" w:rsidRPr="00B11EA1" w:rsidRDefault="00D120BD" w:rsidP="00B11EA1">
      <w:pPr>
        <w:jc w:val="both"/>
      </w:pPr>
      <w:r w:rsidRPr="00B11EA1">
        <w:t>Технология</w:t>
      </w:r>
    </w:p>
    <w:p w:rsidR="00D120BD" w:rsidRPr="00B11EA1" w:rsidRDefault="00D120BD" w:rsidP="00B11EA1">
      <w:pPr>
        <w:jc w:val="both"/>
      </w:pPr>
    </w:p>
    <w:p w:rsidR="00D120BD" w:rsidRPr="00B11EA1" w:rsidRDefault="00D120BD" w:rsidP="00B11EA1">
      <w:pPr>
        <w:jc w:val="both"/>
      </w:pPr>
      <w:r w:rsidRPr="00B11EA1">
        <w:t>Примерные задания для тестирования (УК-3 ИД-1-3; УК-4 ИД-1-3; ОПК-8 ДИ-1-3; ПК-7 ИД-1-3):</w:t>
      </w:r>
    </w:p>
    <w:p w:rsidR="00D120BD" w:rsidRPr="00B11EA1" w:rsidRDefault="00D120BD" w:rsidP="00B11EA1">
      <w:pPr>
        <w:jc w:val="both"/>
      </w:pPr>
    </w:p>
    <w:p w:rsidR="00D120BD" w:rsidRPr="00B11EA1" w:rsidRDefault="00D120BD" w:rsidP="00B11EA1">
      <w:pPr>
        <w:jc w:val="both"/>
      </w:pPr>
      <w:r w:rsidRPr="00B11EA1">
        <w:t xml:space="preserve">1. Метод обучения – это </w:t>
      </w:r>
    </w:p>
    <w:p w:rsidR="00D120BD" w:rsidRPr="00B11EA1" w:rsidRDefault="00D120BD" w:rsidP="00B11EA1">
      <w:pPr>
        <w:jc w:val="both"/>
      </w:pPr>
      <w:r w:rsidRPr="00B11EA1">
        <w:t>а) способ существования учебного процесса, оболочка для его внутренней сущности, логики и содержания</w:t>
      </w:r>
    </w:p>
    <w:p w:rsidR="00D120BD" w:rsidRPr="00B11EA1" w:rsidRDefault="00D120BD" w:rsidP="00B11EA1">
      <w:pPr>
        <w:jc w:val="both"/>
      </w:pPr>
      <w:r w:rsidRPr="00B11EA1">
        <w:t>б) предметная поддержка учебного процесса (голос преподавателя, технические средства, обеспечивающие учебный процесс и т.д.)</w:t>
      </w:r>
    </w:p>
    <w:p w:rsidR="00D120BD" w:rsidRPr="00B11EA1" w:rsidRDefault="00D120BD" w:rsidP="00B11EA1">
      <w:pPr>
        <w:jc w:val="both"/>
      </w:pPr>
      <w:r w:rsidRPr="00B11EA1">
        <w:t xml:space="preserve">в) путь достижения (реализации) цели и задач обучения, отражающий способ и хараткер познавательной деятельности учащихся </w:t>
      </w:r>
    </w:p>
    <w:p w:rsidR="00D120BD" w:rsidRPr="00B11EA1" w:rsidRDefault="00D120BD" w:rsidP="00B11EA1">
      <w:pPr>
        <w:jc w:val="both"/>
      </w:pPr>
    </w:p>
    <w:p w:rsidR="00D120BD" w:rsidRPr="00B11EA1" w:rsidRDefault="00D120BD" w:rsidP="00B11EA1">
      <w:pPr>
        <w:jc w:val="both"/>
      </w:pPr>
      <w:r w:rsidRPr="00B11EA1">
        <w:t>2. Рабочая учебная программа - нормативный документ, регламентирующий:</w:t>
      </w:r>
    </w:p>
    <w:p w:rsidR="00D120BD" w:rsidRPr="00B11EA1" w:rsidRDefault="00D120BD" w:rsidP="00B11EA1">
      <w:pPr>
        <w:jc w:val="both"/>
      </w:pPr>
      <w:r w:rsidRPr="00B11EA1">
        <w:t>требования к знаниям и умениям;</w:t>
      </w:r>
    </w:p>
    <w:p w:rsidR="00D120BD" w:rsidRPr="00B11EA1" w:rsidRDefault="00D120BD" w:rsidP="00B11EA1">
      <w:pPr>
        <w:jc w:val="both"/>
      </w:pPr>
      <w:r w:rsidRPr="00B11EA1">
        <w:t>требования к знаниям и умениям в области конкретной дисциплины;</w:t>
      </w:r>
    </w:p>
    <w:p w:rsidR="00D120BD" w:rsidRPr="00B11EA1" w:rsidRDefault="00D120BD" w:rsidP="00B11EA1">
      <w:pPr>
        <w:jc w:val="both"/>
      </w:pPr>
      <w:r w:rsidRPr="00B11EA1">
        <w:t>содержание дисциплины;</w:t>
      </w:r>
    </w:p>
    <w:p w:rsidR="00D120BD" w:rsidRPr="00B11EA1" w:rsidRDefault="00D120BD" w:rsidP="00B11EA1">
      <w:pPr>
        <w:jc w:val="both"/>
      </w:pPr>
      <w:r w:rsidRPr="00B11EA1">
        <w:t>методы изучения дисциплины;</w:t>
      </w:r>
    </w:p>
    <w:p w:rsidR="00D120BD" w:rsidRPr="00B11EA1" w:rsidRDefault="00D120BD" w:rsidP="00B11EA1">
      <w:pPr>
        <w:jc w:val="both"/>
      </w:pPr>
      <w:r w:rsidRPr="00B11EA1">
        <w:t>последовательность изучения учебного материала;</w:t>
      </w:r>
    </w:p>
    <w:p w:rsidR="00D120BD" w:rsidRPr="00B11EA1" w:rsidRDefault="00D120BD" w:rsidP="00B11EA1">
      <w:pPr>
        <w:jc w:val="both"/>
      </w:pPr>
      <w:r w:rsidRPr="00B11EA1">
        <w:t>учебное время изучения всей дисциплины.</w:t>
      </w:r>
    </w:p>
    <w:p w:rsidR="00D120BD" w:rsidRPr="00B11EA1" w:rsidRDefault="00D120BD" w:rsidP="00B11EA1">
      <w:pPr>
        <w:jc w:val="both"/>
      </w:pPr>
      <w:r w:rsidRPr="00B11EA1">
        <w:t xml:space="preserve">все ответы верны </w:t>
      </w:r>
    </w:p>
    <w:p w:rsidR="00D120BD" w:rsidRPr="00B11EA1" w:rsidRDefault="00D120BD" w:rsidP="00B11EA1">
      <w:pPr>
        <w:jc w:val="both"/>
      </w:pPr>
    </w:p>
    <w:p w:rsidR="00D120BD" w:rsidRPr="00B11EA1" w:rsidRDefault="00D120BD" w:rsidP="00B11EA1">
      <w:pPr>
        <w:jc w:val="both"/>
      </w:pPr>
      <w:r w:rsidRPr="00B11EA1">
        <w:t>3. Государственными нормативными документами, регулирующими высшее сестринское образование,  являются:</w:t>
      </w:r>
    </w:p>
    <w:p w:rsidR="00D120BD" w:rsidRPr="00B11EA1" w:rsidRDefault="00D120BD" w:rsidP="00B11EA1">
      <w:pPr>
        <w:jc w:val="both"/>
      </w:pPr>
      <w:r w:rsidRPr="00B11EA1">
        <w:t>расписания занятий;</w:t>
      </w:r>
    </w:p>
    <w:p w:rsidR="00D120BD" w:rsidRPr="00B11EA1" w:rsidRDefault="00D120BD" w:rsidP="00B11EA1">
      <w:pPr>
        <w:jc w:val="both"/>
      </w:pPr>
      <w:r w:rsidRPr="00B11EA1">
        <w:t>учебные программы дисциплин;</w:t>
      </w:r>
    </w:p>
    <w:p w:rsidR="00D120BD" w:rsidRPr="00B11EA1" w:rsidRDefault="00D120BD" w:rsidP="00B11EA1">
      <w:pPr>
        <w:jc w:val="both"/>
      </w:pPr>
      <w:r w:rsidRPr="00B11EA1">
        <w:t xml:space="preserve">ФГОС ВО; </w:t>
      </w:r>
    </w:p>
    <w:p w:rsidR="00D120BD" w:rsidRPr="00B11EA1" w:rsidRDefault="00D120BD" w:rsidP="00B11EA1">
      <w:pPr>
        <w:jc w:val="both"/>
      </w:pPr>
      <w:r w:rsidRPr="00B11EA1">
        <w:t>квалификационные характеристики;</w:t>
      </w:r>
    </w:p>
    <w:p w:rsidR="00D120BD" w:rsidRPr="00B11EA1" w:rsidRDefault="00D120BD" w:rsidP="00B11EA1">
      <w:pPr>
        <w:jc w:val="both"/>
      </w:pPr>
      <w:r w:rsidRPr="00B11EA1">
        <w:t>учебные планы специальности;</w:t>
      </w:r>
    </w:p>
    <w:p w:rsidR="00D120BD" w:rsidRPr="00B11EA1" w:rsidRDefault="00D120BD" w:rsidP="00B11EA1">
      <w:pPr>
        <w:jc w:val="both"/>
      </w:pPr>
      <w:r w:rsidRPr="00B11EA1">
        <w:t>программы производственных практик.</w:t>
      </w:r>
      <w:r w:rsidRPr="00B11EA1">
        <w:tab/>
      </w:r>
    </w:p>
    <w:p w:rsidR="00D120BD" w:rsidRPr="00B11EA1" w:rsidRDefault="00D120BD" w:rsidP="00B11EA1">
      <w:pPr>
        <w:jc w:val="both"/>
      </w:pPr>
      <w:r w:rsidRPr="00B11EA1">
        <w:t>4. В структуре взаимоотношений «медицинский персонал – больной» значимыми являются такие свойства личности медицинского работника, как:</w:t>
      </w:r>
    </w:p>
    <w:p w:rsidR="00D120BD" w:rsidRPr="00B11EA1" w:rsidRDefault="00D120BD" w:rsidP="00B11EA1">
      <w:pPr>
        <w:jc w:val="both"/>
      </w:pPr>
    </w:p>
    <w:p w:rsidR="00D120BD" w:rsidRPr="00B11EA1" w:rsidRDefault="00D120BD" w:rsidP="00B11EA1">
      <w:pPr>
        <w:jc w:val="both"/>
      </w:pPr>
      <w:r w:rsidRPr="00B11EA1">
        <w:t>эмпатия;</w:t>
      </w:r>
    </w:p>
    <w:p w:rsidR="00D120BD" w:rsidRPr="00B11EA1" w:rsidRDefault="00D120BD" w:rsidP="00B11EA1">
      <w:pPr>
        <w:jc w:val="both"/>
      </w:pPr>
      <w:r w:rsidRPr="00B11EA1">
        <w:t>толерантность (устойчивость) к проблемам больного;</w:t>
      </w:r>
    </w:p>
    <w:p w:rsidR="00D120BD" w:rsidRPr="00B11EA1" w:rsidRDefault="00D120BD" w:rsidP="00B11EA1">
      <w:pPr>
        <w:jc w:val="both"/>
      </w:pPr>
      <w:r w:rsidRPr="00B11EA1">
        <w:t xml:space="preserve">способность к убеждению; </w:t>
      </w:r>
    </w:p>
    <w:p w:rsidR="00D120BD" w:rsidRPr="00B11EA1" w:rsidRDefault="00D120BD" w:rsidP="00B11EA1">
      <w:pPr>
        <w:jc w:val="both"/>
      </w:pPr>
      <w:r w:rsidRPr="00B11EA1">
        <w:t xml:space="preserve">умение формировать адекватные личностные установки больного на выздоровление; </w:t>
      </w:r>
    </w:p>
    <w:p w:rsidR="00D120BD" w:rsidRPr="00B11EA1" w:rsidRDefault="00D120BD" w:rsidP="00B11EA1">
      <w:pPr>
        <w:jc w:val="both"/>
      </w:pPr>
      <w:r w:rsidRPr="00B11EA1">
        <w:t>значимыми являются все перечисленные выше свойства;</w:t>
      </w:r>
    </w:p>
    <w:p w:rsidR="00D120BD" w:rsidRPr="00B11EA1" w:rsidRDefault="00D120BD" w:rsidP="00B11EA1">
      <w:pPr>
        <w:jc w:val="both"/>
      </w:pPr>
    </w:p>
    <w:p w:rsidR="00D120BD" w:rsidRPr="00B11EA1" w:rsidRDefault="00D120BD" w:rsidP="00B11EA1">
      <w:pPr>
        <w:jc w:val="both"/>
      </w:pPr>
      <w:r w:rsidRPr="00B11EA1">
        <w:t>5. Что из перечисленного ниже относится к принципам обучения взрослых?</w:t>
      </w:r>
    </w:p>
    <w:p w:rsidR="00D120BD" w:rsidRPr="00B11EA1" w:rsidRDefault="00D120BD" w:rsidP="00B11EA1">
      <w:pPr>
        <w:jc w:val="both"/>
      </w:pPr>
      <w:r w:rsidRPr="00B11EA1">
        <w:t>мотивация к самообучению;</w:t>
      </w:r>
    </w:p>
    <w:p w:rsidR="00D120BD" w:rsidRPr="00B11EA1" w:rsidRDefault="00D120BD" w:rsidP="00B11EA1">
      <w:pPr>
        <w:jc w:val="both"/>
      </w:pPr>
      <w:r w:rsidRPr="00B11EA1">
        <w:lastRenderedPageBreak/>
        <w:t>знание иностранного языка;</w:t>
      </w:r>
    </w:p>
    <w:p w:rsidR="00D120BD" w:rsidRPr="00B11EA1" w:rsidRDefault="00D120BD" w:rsidP="00B11EA1">
      <w:pPr>
        <w:jc w:val="both"/>
      </w:pPr>
      <w:r w:rsidRPr="00B11EA1">
        <w:t>элективность;</w:t>
      </w:r>
    </w:p>
    <w:p w:rsidR="00D120BD" w:rsidRPr="00B11EA1" w:rsidRDefault="00D120BD" w:rsidP="00B11EA1">
      <w:pPr>
        <w:jc w:val="both"/>
      </w:pPr>
      <w:r w:rsidRPr="00B11EA1">
        <w:t>приоритетности самостоятельного обучения</w:t>
      </w:r>
    </w:p>
    <w:p w:rsidR="00D120BD" w:rsidRPr="00B11EA1" w:rsidRDefault="00D120BD" w:rsidP="00B11EA1">
      <w:pPr>
        <w:jc w:val="both"/>
      </w:pPr>
      <w:r w:rsidRPr="00B11EA1">
        <w:t>все  вышеперечисленные.</w:t>
      </w:r>
    </w:p>
    <w:p w:rsidR="00D120BD" w:rsidRPr="00B11EA1" w:rsidRDefault="00D120BD" w:rsidP="00B11EA1">
      <w:pPr>
        <w:jc w:val="both"/>
      </w:pPr>
    </w:p>
    <w:p w:rsidR="00D120BD" w:rsidRPr="00B11EA1" w:rsidRDefault="00D120BD" w:rsidP="00B11EA1">
      <w:pPr>
        <w:jc w:val="both"/>
      </w:pPr>
      <w:r w:rsidRPr="00B11EA1">
        <w:t>6. Какие принципы обучения используются в школах пациентов?</w:t>
      </w:r>
    </w:p>
    <w:p w:rsidR="00D120BD" w:rsidRPr="00B11EA1" w:rsidRDefault="00D120BD" w:rsidP="00B11EA1">
      <w:pPr>
        <w:jc w:val="both"/>
      </w:pPr>
      <w:r w:rsidRPr="00B11EA1">
        <w:t>доступности;</w:t>
      </w:r>
    </w:p>
    <w:p w:rsidR="00D120BD" w:rsidRPr="00B11EA1" w:rsidRDefault="00D120BD" w:rsidP="00B11EA1">
      <w:pPr>
        <w:jc w:val="both"/>
      </w:pPr>
      <w:r w:rsidRPr="00B11EA1">
        <w:t>принцип систематичности;</w:t>
      </w:r>
    </w:p>
    <w:p w:rsidR="00D120BD" w:rsidRPr="00B11EA1" w:rsidRDefault="00D120BD" w:rsidP="00B11EA1">
      <w:pPr>
        <w:jc w:val="both"/>
      </w:pPr>
      <w:r w:rsidRPr="00B11EA1">
        <w:t>принцип наглядности;</w:t>
      </w:r>
    </w:p>
    <w:p w:rsidR="00D120BD" w:rsidRPr="00B11EA1" w:rsidRDefault="00D120BD" w:rsidP="00B11EA1">
      <w:pPr>
        <w:jc w:val="both"/>
      </w:pPr>
      <w:r w:rsidRPr="00B11EA1">
        <w:t>принцип сотрудничества;</w:t>
      </w:r>
    </w:p>
    <w:p w:rsidR="00D120BD" w:rsidRPr="00B11EA1" w:rsidRDefault="00D120BD" w:rsidP="00B11EA1">
      <w:pPr>
        <w:jc w:val="both"/>
      </w:pPr>
      <w:r w:rsidRPr="00B11EA1">
        <w:t>прочности и выживаемости знаний;</w:t>
      </w:r>
    </w:p>
    <w:p w:rsidR="00D120BD" w:rsidRPr="00B11EA1" w:rsidRDefault="00D120BD" w:rsidP="00B11EA1">
      <w:pPr>
        <w:jc w:val="both"/>
      </w:pPr>
      <w:r w:rsidRPr="00B11EA1">
        <w:t>активности;</w:t>
      </w:r>
    </w:p>
    <w:p w:rsidR="00D120BD" w:rsidRPr="00B11EA1" w:rsidRDefault="00D120BD" w:rsidP="00B11EA1">
      <w:pPr>
        <w:jc w:val="both"/>
      </w:pPr>
      <w:r w:rsidRPr="00B11EA1">
        <w:t>все вышеперечисленные.</w:t>
      </w:r>
    </w:p>
    <w:p w:rsidR="00D120BD" w:rsidRPr="00B11EA1" w:rsidRDefault="00D120BD" w:rsidP="00B11EA1">
      <w:pPr>
        <w:jc w:val="both"/>
      </w:pPr>
    </w:p>
    <w:p w:rsidR="00D120BD" w:rsidRPr="00B11EA1" w:rsidRDefault="00D120BD" w:rsidP="00B11EA1">
      <w:pPr>
        <w:jc w:val="both"/>
      </w:pPr>
      <w:r w:rsidRPr="00B11EA1">
        <w:t>7. Обобщенная совокупность индивидуально - психологических особенностей и профессионально значимых качеств преподавателя, которые обеспечивают достижение высоких результатов в педагогической деятельности – это …</w:t>
      </w:r>
    </w:p>
    <w:p w:rsidR="00D120BD" w:rsidRPr="00B11EA1" w:rsidRDefault="00D120BD" w:rsidP="00B11EA1">
      <w:pPr>
        <w:jc w:val="both"/>
      </w:pPr>
      <w:r w:rsidRPr="00B11EA1">
        <w:t>педагогические способности;</w:t>
      </w:r>
    </w:p>
    <w:p w:rsidR="00D120BD" w:rsidRPr="00B11EA1" w:rsidRDefault="00D120BD" w:rsidP="00B11EA1">
      <w:pPr>
        <w:jc w:val="both"/>
      </w:pPr>
      <w:r w:rsidRPr="00B11EA1">
        <w:t>педагогическое мастерство;</w:t>
      </w:r>
    </w:p>
    <w:p w:rsidR="00D120BD" w:rsidRPr="00B11EA1" w:rsidRDefault="00D120BD" w:rsidP="00B11EA1">
      <w:pPr>
        <w:jc w:val="both"/>
      </w:pPr>
      <w:r w:rsidRPr="00B11EA1">
        <w:t>педагогическая категория</w:t>
      </w:r>
    </w:p>
    <w:p w:rsidR="00D120BD" w:rsidRPr="00B11EA1" w:rsidRDefault="00D120BD" w:rsidP="00B11EA1">
      <w:pPr>
        <w:jc w:val="both"/>
      </w:pPr>
      <w:r w:rsidRPr="00B11EA1">
        <w:t>все вышеперечисленное.</w:t>
      </w:r>
    </w:p>
    <w:p w:rsidR="00D120BD" w:rsidRPr="00B11EA1" w:rsidRDefault="00D120BD" w:rsidP="00B11EA1">
      <w:pPr>
        <w:jc w:val="both"/>
      </w:pPr>
    </w:p>
    <w:p w:rsidR="00D120BD" w:rsidRPr="00B11EA1" w:rsidRDefault="00D120BD" w:rsidP="00B11EA1">
      <w:pPr>
        <w:jc w:val="both"/>
      </w:pPr>
      <w:r w:rsidRPr="00B11EA1">
        <w:t>8. Размышление педагога о своем внутреннем состоянии, самоанализ своих поступков — это:</w:t>
      </w:r>
    </w:p>
    <w:p w:rsidR="00D120BD" w:rsidRPr="00B11EA1" w:rsidRDefault="00D120BD" w:rsidP="00B11EA1">
      <w:pPr>
        <w:jc w:val="both"/>
      </w:pPr>
      <w:r w:rsidRPr="00B11EA1">
        <w:t>педагогическая рефлексия;</w:t>
      </w:r>
    </w:p>
    <w:p w:rsidR="00D120BD" w:rsidRPr="00B11EA1" w:rsidRDefault="00D120BD" w:rsidP="00B11EA1">
      <w:pPr>
        <w:jc w:val="both"/>
      </w:pPr>
      <w:r w:rsidRPr="00B11EA1">
        <w:t>социальная роль педагога;</w:t>
      </w:r>
    </w:p>
    <w:p w:rsidR="00D120BD" w:rsidRPr="00B11EA1" w:rsidRDefault="00D120BD" w:rsidP="00B11EA1">
      <w:pPr>
        <w:jc w:val="both"/>
      </w:pPr>
      <w:r w:rsidRPr="00B11EA1">
        <w:t>самоактуализация;</w:t>
      </w:r>
    </w:p>
    <w:p w:rsidR="00D120BD" w:rsidRPr="00B11EA1" w:rsidRDefault="00D120BD" w:rsidP="00B11EA1">
      <w:pPr>
        <w:jc w:val="both"/>
      </w:pPr>
      <w:r w:rsidRPr="00B11EA1">
        <w:t>все вышеперечисленное.</w:t>
      </w:r>
    </w:p>
    <w:p w:rsidR="00D120BD" w:rsidRPr="00B11EA1" w:rsidRDefault="00D120BD" w:rsidP="00B11EA1">
      <w:pPr>
        <w:jc w:val="both"/>
      </w:pPr>
    </w:p>
    <w:p w:rsidR="00D120BD" w:rsidRPr="00B11EA1" w:rsidRDefault="00D120BD" w:rsidP="00B11EA1">
      <w:pPr>
        <w:jc w:val="both"/>
      </w:pPr>
      <w:r w:rsidRPr="00B11EA1">
        <w:t>9. Столкновение, серьезное разногласие или противоречие между субъектами педагогического процесса — это:</w:t>
      </w:r>
    </w:p>
    <w:p w:rsidR="00D120BD" w:rsidRPr="00B11EA1" w:rsidRDefault="00D120BD" w:rsidP="00B11EA1">
      <w:pPr>
        <w:jc w:val="both"/>
      </w:pPr>
      <w:r w:rsidRPr="00B11EA1">
        <w:t>педагогический конфликт;</w:t>
      </w:r>
    </w:p>
    <w:p w:rsidR="00D120BD" w:rsidRPr="00B11EA1" w:rsidRDefault="00D120BD" w:rsidP="00B11EA1">
      <w:pPr>
        <w:jc w:val="both"/>
      </w:pPr>
      <w:r w:rsidRPr="00B11EA1">
        <w:t>педагогическая дискуссия;</w:t>
      </w:r>
    </w:p>
    <w:p w:rsidR="00D120BD" w:rsidRPr="00B11EA1" w:rsidRDefault="00D120BD" w:rsidP="00B11EA1">
      <w:pPr>
        <w:jc w:val="both"/>
      </w:pPr>
      <w:r w:rsidRPr="00B11EA1">
        <w:t>дидактогения.</w:t>
      </w:r>
    </w:p>
    <w:p w:rsidR="00D120BD" w:rsidRPr="00B11EA1" w:rsidRDefault="00D120BD" w:rsidP="00B11EA1">
      <w:pPr>
        <w:jc w:val="both"/>
      </w:pPr>
    </w:p>
    <w:p w:rsidR="00D120BD" w:rsidRPr="00B11EA1" w:rsidRDefault="00D120BD" w:rsidP="00B11EA1">
      <w:pPr>
        <w:jc w:val="both"/>
      </w:pPr>
      <w:r w:rsidRPr="00B11EA1">
        <w:t>10. Какие основные этапы подготовки к занятиям различают с точки зрения научной организации труда?</w:t>
      </w:r>
    </w:p>
    <w:p w:rsidR="00D120BD" w:rsidRPr="00B11EA1" w:rsidRDefault="00D120BD" w:rsidP="00B11EA1">
      <w:pPr>
        <w:jc w:val="both"/>
      </w:pPr>
      <w:r w:rsidRPr="00B11EA1">
        <w:t>предварительная научная подготовка по основным, ведущим темам учебного материала;</w:t>
      </w:r>
    </w:p>
    <w:p w:rsidR="00D120BD" w:rsidRPr="00B11EA1" w:rsidRDefault="00D120BD" w:rsidP="00B11EA1">
      <w:pPr>
        <w:jc w:val="both"/>
      </w:pPr>
      <w:r w:rsidRPr="00B11EA1">
        <w:t>составление тематического плана;</w:t>
      </w:r>
    </w:p>
    <w:p w:rsidR="00D120BD" w:rsidRPr="00B11EA1" w:rsidRDefault="00D120BD" w:rsidP="00B11EA1">
      <w:pPr>
        <w:jc w:val="both"/>
      </w:pPr>
      <w:r w:rsidRPr="00B11EA1">
        <w:t>непосредственное составление плана-конспекта конкретного занятия;</w:t>
      </w:r>
    </w:p>
    <w:p w:rsidR="00D120BD" w:rsidRPr="00B11EA1" w:rsidRDefault="00D120BD" w:rsidP="00B11EA1">
      <w:pPr>
        <w:jc w:val="both"/>
      </w:pPr>
      <w:r w:rsidRPr="00B11EA1">
        <w:t>все вышеперечисленное.</w:t>
      </w:r>
    </w:p>
    <w:p w:rsidR="00D120BD" w:rsidRPr="00B11EA1" w:rsidRDefault="00D120BD" w:rsidP="00B11EA1">
      <w:pPr>
        <w:jc w:val="both"/>
      </w:pPr>
    </w:p>
    <w:p w:rsidR="00D120BD" w:rsidRPr="00B11EA1" w:rsidRDefault="00D120BD" w:rsidP="00B11EA1">
      <w:pPr>
        <w:jc w:val="both"/>
      </w:pPr>
      <w:r w:rsidRPr="00B11EA1">
        <w:t>11. Оценочно-результативная часть педагогического процесса – это:</w:t>
      </w:r>
    </w:p>
    <w:p w:rsidR="00D120BD" w:rsidRPr="00B11EA1" w:rsidRDefault="00D120BD" w:rsidP="00B11EA1">
      <w:pPr>
        <w:jc w:val="both"/>
      </w:pPr>
      <w:r w:rsidRPr="00B11EA1">
        <w:t>система критериев и формы их применения, ориентированные на оценку качества знаний, навыков;</w:t>
      </w:r>
    </w:p>
    <w:p w:rsidR="00D120BD" w:rsidRPr="00B11EA1" w:rsidRDefault="00D120BD" w:rsidP="00B11EA1">
      <w:pPr>
        <w:jc w:val="both"/>
      </w:pPr>
      <w:r w:rsidRPr="00B11EA1">
        <w:t>оценка личностных качеств и их соответствия профессии;</w:t>
      </w:r>
    </w:p>
    <w:p w:rsidR="00D120BD" w:rsidRPr="00B11EA1" w:rsidRDefault="00D120BD" w:rsidP="00B11EA1">
      <w:pPr>
        <w:jc w:val="both"/>
      </w:pPr>
      <w:r w:rsidRPr="00B11EA1">
        <w:t>оценка степени соответствия программы международным стандартам.</w:t>
      </w:r>
    </w:p>
    <w:p w:rsidR="00D120BD" w:rsidRPr="00B11EA1" w:rsidRDefault="00D120BD" w:rsidP="00B11EA1">
      <w:pPr>
        <w:jc w:val="both"/>
      </w:pPr>
    </w:p>
    <w:p w:rsidR="00D120BD" w:rsidRPr="00B11EA1" w:rsidRDefault="00D120BD" w:rsidP="00B11EA1">
      <w:pPr>
        <w:jc w:val="both"/>
      </w:pPr>
      <w:r w:rsidRPr="00B11EA1">
        <w:t>12. Нормативные и нравственные  позиции, которыми должен руководствоваться педагог в процессе  общения с учащимися – это:</w:t>
      </w:r>
    </w:p>
    <w:p w:rsidR="00D120BD" w:rsidRPr="00B11EA1" w:rsidRDefault="00D120BD" w:rsidP="00B11EA1">
      <w:pPr>
        <w:jc w:val="both"/>
      </w:pPr>
      <w:r w:rsidRPr="00B11EA1">
        <w:t>педагогическая этика;</w:t>
      </w:r>
    </w:p>
    <w:p w:rsidR="00D120BD" w:rsidRPr="00B11EA1" w:rsidRDefault="00D120BD" w:rsidP="00B11EA1">
      <w:pPr>
        <w:jc w:val="both"/>
      </w:pPr>
      <w:r w:rsidRPr="00B11EA1">
        <w:t>дидактика;</w:t>
      </w:r>
    </w:p>
    <w:p w:rsidR="00D120BD" w:rsidRPr="00B11EA1" w:rsidRDefault="00D120BD" w:rsidP="00B11EA1">
      <w:pPr>
        <w:jc w:val="both"/>
      </w:pPr>
      <w:r w:rsidRPr="00B11EA1">
        <w:lastRenderedPageBreak/>
        <w:t>категория педагогики.</w:t>
      </w:r>
    </w:p>
    <w:p w:rsidR="00D120BD" w:rsidRPr="00B11EA1" w:rsidRDefault="00D120BD" w:rsidP="00B11EA1">
      <w:pPr>
        <w:jc w:val="both"/>
      </w:pPr>
    </w:p>
    <w:p w:rsidR="00D120BD" w:rsidRPr="00B11EA1" w:rsidRDefault="00D120BD" w:rsidP="00B11EA1">
      <w:pPr>
        <w:jc w:val="both"/>
      </w:pPr>
      <w:r w:rsidRPr="00B11EA1">
        <w:t xml:space="preserve">13. Профессиональный стандарт – это </w:t>
      </w:r>
    </w:p>
    <w:p w:rsidR="00D120BD" w:rsidRPr="00B11EA1" w:rsidRDefault="00D120BD" w:rsidP="00B11EA1">
      <w:pPr>
        <w:jc w:val="both"/>
      </w:pPr>
      <w:r w:rsidRPr="00B11EA1">
        <w:t>А)  характеристика квалификации, необходимой работнику для осуществления определенного вида профессиональной деятельности</w:t>
      </w:r>
    </w:p>
    <w:p w:rsidR="00D120BD" w:rsidRPr="00B11EA1" w:rsidRDefault="00D120BD" w:rsidP="00B11EA1">
      <w:pPr>
        <w:jc w:val="both"/>
      </w:pPr>
      <w:r w:rsidRPr="00B11EA1">
        <w:t>Б)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w:t>
      </w:r>
    </w:p>
    <w:p w:rsidR="00D120BD" w:rsidRPr="00B11EA1" w:rsidRDefault="00D120BD" w:rsidP="00B11EA1">
      <w:pPr>
        <w:jc w:val="both"/>
      </w:pPr>
      <w:r w:rsidRPr="00B11EA1">
        <w:t xml:space="preserve">В) документ, конкретизирующий результаты освоения дисциплины, фиксирующий методы, приемы, средства, которые будут использоваться, обеспечивающая достижение планируемых результатов основной профессиональной образовательной программы </w:t>
      </w:r>
    </w:p>
    <w:p w:rsidR="00D120BD" w:rsidRPr="00B11EA1" w:rsidRDefault="00D120BD" w:rsidP="00B11EA1">
      <w:pPr>
        <w:jc w:val="both"/>
      </w:pPr>
    </w:p>
    <w:p w:rsidR="00D120BD" w:rsidRPr="00B11EA1" w:rsidRDefault="00D120BD" w:rsidP="00B11EA1">
      <w:pPr>
        <w:jc w:val="both"/>
      </w:pPr>
      <w:r w:rsidRPr="00B11EA1">
        <w:t>14. К признакам педагогического проектирования относят следующие:</w:t>
      </w:r>
    </w:p>
    <w:p w:rsidR="00D120BD" w:rsidRPr="00B11EA1" w:rsidRDefault="00D120BD" w:rsidP="00B11EA1">
      <w:pPr>
        <w:jc w:val="both"/>
      </w:pPr>
      <w:r w:rsidRPr="00B11EA1">
        <w:t>а) оно всегда строится на научной базе,  педагогических закономерностях</w:t>
      </w:r>
    </w:p>
    <w:p w:rsidR="00D120BD" w:rsidRPr="00B11EA1" w:rsidRDefault="00D120BD" w:rsidP="00B11EA1">
      <w:pPr>
        <w:jc w:val="both"/>
      </w:pPr>
      <w:r w:rsidRPr="00B11EA1">
        <w:t>б) оно направлено на внесение позитивных перемен в актуальной педагогической ситуации</w:t>
      </w:r>
    </w:p>
    <w:p w:rsidR="00D120BD" w:rsidRPr="00B11EA1" w:rsidRDefault="00D120BD" w:rsidP="00B11EA1">
      <w:pPr>
        <w:jc w:val="both"/>
      </w:pPr>
      <w:r w:rsidRPr="00B11EA1">
        <w:t>в) оно всегда экономически эффективно, то есть всегда снижает издержки на педагогический процесс</w:t>
      </w:r>
    </w:p>
    <w:p w:rsidR="00D120BD" w:rsidRPr="00B11EA1" w:rsidRDefault="00D120BD" w:rsidP="00B11EA1">
      <w:pPr>
        <w:jc w:val="both"/>
      </w:pPr>
      <w:r w:rsidRPr="00B11EA1">
        <w:t>г)  все перечисленное выше.</w:t>
      </w:r>
    </w:p>
    <w:p w:rsidR="00D120BD" w:rsidRPr="00B11EA1" w:rsidRDefault="00D120BD" w:rsidP="00B11EA1">
      <w:pPr>
        <w:jc w:val="both"/>
      </w:pPr>
    </w:p>
    <w:p w:rsidR="00D120BD" w:rsidRPr="00B11EA1" w:rsidRDefault="00D120BD" w:rsidP="00B11EA1">
      <w:pPr>
        <w:jc w:val="both"/>
      </w:pPr>
      <w:r w:rsidRPr="00B11EA1">
        <w:t>15.К конфликтам в педагогической среде относится:</w:t>
      </w:r>
    </w:p>
    <w:p w:rsidR="00D120BD" w:rsidRPr="00B11EA1" w:rsidRDefault="00D120BD" w:rsidP="00B11EA1">
      <w:pPr>
        <w:jc w:val="both"/>
      </w:pPr>
      <w:r w:rsidRPr="00B11EA1">
        <w:t>мотивационные конфликты;</w:t>
      </w:r>
    </w:p>
    <w:p w:rsidR="00D120BD" w:rsidRPr="00B11EA1" w:rsidRDefault="00D120BD" w:rsidP="00B11EA1">
      <w:pPr>
        <w:jc w:val="both"/>
      </w:pPr>
      <w:r w:rsidRPr="00B11EA1">
        <w:t>конфликты, связанные с плохой организацией учебного процесса;</w:t>
      </w:r>
    </w:p>
    <w:p w:rsidR="00D120BD" w:rsidRPr="00B11EA1" w:rsidRDefault="00D120BD" w:rsidP="00B11EA1">
      <w:pPr>
        <w:jc w:val="both"/>
      </w:pPr>
      <w:r w:rsidRPr="00B11EA1">
        <w:t>конфликты взаимодействия;</w:t>
      </w:r>
    </w:p>
    <w:p w:rsidR="00D120BD" w:rsidRPr="00B11EA1" w:rsidRDefault="00D120BD" w:rsidP="00B11EA1">
      <w:pPr>
        <w:jc w:val="both"/>
      </w:pPr>
      <w:r w:rsidRPr="00B11EA1">
        <w:t>все перечисленное выше.</w:t>
      </w:r>
    </w:p>
    <w:p w:rsidR="00D120BD" w:rsidRPr="00B11EA1" w:rsidRDefault="00D120BD" w:rsidP="00B11EA1">
      <w:pPr>
        <w:jc w:val="both"/>
      </w:pPr>
    </w:p>
    <w:p w:rsidR="00D120BD" w:rsidRPr="00B11EA1" w:rsidRDefault="00D120BD" w:rsidP="00B11EA1">
      <w:pPr>
        <w:jc w:val="both"/>
      </w:pPr>
      <w:r w:rsidRPr="00B11EA1">
        <w:t xml:space="preserve">16. Воспитание – </w:t>
      </w:r>
    </w:p>
    <w:p w:rsidR="00D120BD" w:rsidRPr="00B11EA1" w:rsidRDefault="00D120BD" w:rsidP="00B11EA1">
      <w:pPr>
        <w:jc w:val="both"/>
      </w:pPr>
      <w:r w:rsidRPr="00B11EA1">
        <w:t>а)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D120BD" w:rsidRPr="00B11EA1" w:rsidRDefault="00D120BD" w:rsidP="00B11EA1">
      <w:pPr>
        <w:jc w:val="both"/>
      </w:pPr>
      <w:r w:rsidRPr="00B11EA1">
        <w:t>б) процесс собственной деятельности учащегося, в ходе которого на основе познания, упражнения и приобретенного опыта у него возникают новые знания, умения и навыки</w:t>
      </w:r>
    </w:p>
    <w:p w:rsidR="00D120BD" w:rsidRPr="00B11EA1" w:rsidRDefault="00D120BD" w:rsidP="00B11EA1">
      <w:pPr>
        <w:jc w:val="both"/>
      </w:pPr>
      <w:r w:rsidRPr="00B11EA1">
        <w:t>в) совокупность приемов и методов коррекции психофизиологического состояния, благодаря которым достигается оптимизация психических и соматических функций</w:t>
      </w:r>
    </w:p>
    <w:p w:rsidR="00D120BD" w:rsidRPr="00B11EA1" w:rsidRDefault="00D120BD" w:rsidP="00B11EA1">
      <w:pPr>
        <w:jc w:val="both"/>
      </w:pPr>
      <w:r w:rsidRPr="00B11EA1">
        <w:t>г) регулярное освоение новых знаний, умений в профессиональной деятельности, повышения квалификации</w:t>
      </w:r>
    </w:p>
    <w:p w:rsidR="00D120BD" w:rsidRPr="00B11EA1" w:rsidRDefault="00D120BD" w:rsidP="00B11EA1">
      <w:pPr>
        <w:jc w:val="both"/>
      </w:pPr>
    </w:p>
    <w:p w:rsidR="00D120BD" w:rsidRPr="00B11EA1" w:rsidRDefault="00D120BD" w:rsidP="00B11EA1">
      <w:pPr>
        <w:jc w:val="both"/>
      </w:pPr>
      <w:r w:rsidRPr="00B11EA1">
        <w:t>17. Конфликтная ситуация – это</w:t>
      </w:r>
    </w:p>
    <w:p w:rsidR="00D120BD" w:rsidRPr="00B11EA1" w:rsidRDefault="00D120BD" w:rsidP="00B11EA1">
      <w:pPr>
        <w:jc w:val="both"/>
      </w:pPr>
      <w:r w:rsidRPr="00B11EA1">
        <w:t>ситуация, субъективно оцениваемая как некомфортная, неопределенная для участников общения;</w:t>
      </w:r>
    </w:p>
    <w:p w:rsidR="00D120BD" w:rsidRPr="00B11EA1" w:rsidRDefault="00D120BD" w:rsidP="00B11EA1">
      <w:pPr>
        <w:jc w:val="both"/>
      </w:pPr>
      <w:r w:rsidRPr="00B11EA1">
        <w:t>ситуация, объективно содержащая явные предпосылки для конфликта, провоцирующая враждебные действия, конфликт;</w:t>
      </w:r>
    </w:p>
    <w:p w:rsidR="00D120BD" w:rsidRPr="00B11EA1" w:rsidRDefault="00D120BD" w:rsidP="00B11EA1">
      <w:pPr>
        <w:jc w:val="both"/>
      </w:pPr>
      <w:r w:rsidRPr="00B11EA1">
        <w:t>способ бытия человека в обществе.</w:t>
      </w:r>
    </w:p>
    <w:p w:rsidR="00D120BD" w:rsidRPr="00B11EA1" w:rsidRDefault="00D120BD" w:rsidP="00B11EA1">
      <w:pPr>
        <w:jc w:val="both"/>
      </w:pPr>
    </w:p>
    <w:p w:rsidR="00D120BD" w:rsidRPr="00B11EA1" w:rsidRDefault="00D120BD" w:rsidP="00B11EA1">
      <w:pPr>
        <w:jc w:val="both"/>
      </w:pPr>
      <w:r w:rsidRPr="00B11EA1">
        <w:t>18. Индивидуально-типологические особенности социально-психологического взаимодействия педагога и обучающихся– это:</w:t>
      </w:r>
    </w:p>
    <w:p w:rsidR="00D120BD" w:rsidRPr="00B11EA1" w:rsidRDefault="00D120BD" w:rsidP="00B11EA1">
      <w:pPr>
        <w:jc w:val="both"/>
      </w:pPr>
      <w:r w:rsidRPr="00B11EA1">
        <w:t xml:space="preserve">стиль педагогического общения; </w:t>
      </w:r>
    </w:p>
    <w:p w:rsidR="00D120BD" w:rsidRPr="00B11EA1" w:rsidRDefault="00D120BD" w:rsidP="00B11EA1">
      <w:pPr>
        <w:jc w:val="both"/>
      </w:pPr>
      <w:r w:rsidRPr="00B11EA1">
        <w:t>психологическая готовность к обучению;</w:t>
      </w:r>
    </w:p>
    <w:p w:rsidR="00D120BD" w:rsidRPr="00B11EA1" w:rsidRDefault="00D120BD" w:rsidP="00B11EA1">
      <w:pPr>
        <w:jc w:val="both"/>
      </w:pPr>
      <w:r w:rsidRPr="00B11EA1">
        <w:t>форма закрепления учебного материала.</w:t>
      </w:r>
    </w:p>
    <w:p w:rsidR="00D120BD" w:rsidRPr="00B11EA1" w:rsidRDefault="00D120BD" w:rsidP="00B11EA1">
      <w:pPr>
        <w:jc w:val="both"/>
      </w:pPr>
    </w:p>
    <w:p w:rsidR="00D120BD" w:rsidRPr="00B11EA1" w:rsidRDefault="00D120BD" w:rsidP="00B11EA1">
      <w:pPr>
        <w:jc w:val="both"/>
      </w:pPr>
      <w:r w:rsidRPr="00B11EA1">
        <w:lastRenderedPageBreak/>
        <w:t>19. Активные усилия личности, направленные на совладание с трудной ситуацией или проблемой:</w:t>
      </w:r>
    </w:p>
    <w:p w:rsidR="00D120BD" w:rsidRPr="00B11EA1" w:rsidRDefault="00D120BD" w:rsidP="00B11EA1">
      <w:pPr>
        <w:jc w:val="both"/>
      </w:pPr>
      <w:r w:rsidRPr="00B11EA1">
        <w:t>теппинг-тесты;</w:t>
      </w:r>
    </w:p>
    <w:p w:rsidR="00D120BD" w:rsidRPr="00B11EA1" w:rsidRDefault="00D120BD" w:rsidP="00B11EA1">
      <w:pPr>
        <w:jc w:val="both"/>
      </w:pPr>
      <w:r w:rsidRPr="00B11EA1">
        <w:t>копинг-механизмы;</w:t>
      </w:r>
    </w:p>
    <w:p w:rsidR="00D120BD" w:rsidRPr="00B11EA1" w:rsidRDefault="00D120BD" w:rsidP="00B11EA1">
      <w:pPr>
        <w:jc w:val="both"/>
      </w:pPr>
      <w:r w:rsidRPr="00B11EA1">
        <w:t>плацебо-эффект.</w:t>
      </w:r>
    </w:p>
    <w:p w:rsidR="00D120BD" w:rsidRPr="00B11EA1" w:rsidRDefault="00D120BD" w:rsidP="00B11EA1">
      <w:pPr>
        <w:jc w:val="both"/>
      </w:pPr>
    </w:p>
    <w:p w:rsidR="00D120BD" w:rsidRPr="00B11EA1" w:rsidRDefault="00D120BD" w:rsidP="00B11EA1">
      <w:pPr>
        <w:jc w:val="both"/>
      </w:pPr>
      <w:r w:rsidRPr="00B11EA1">
        <w:t xml:space="preserve">20. Школа пациента/школа здоровья </w:t>
      </w:r>
    </w:p>
    <w:p w:rsidR="00D120BD" w:rsidRPr="00B11EA1" w:rsidRDefault="00D120BD" w:rsidP="00B11EA1">
      <w:pPr>
        <w:jc w:val="both"/>
      </w:pPr>
      <w:r w:rsidRPr="00B11EA1">
        <w:t xml:space="preserve">а) организованный процесс педагогического влияния на становление профессионально-ориентированной личности будущего врача </w:t>
      </w:r>
    </w:p>
    <w:p w:rsidR="00D120BD" w:rsidRPr="00B11EA1" w:rsidRDefault="00D120BD" w:rsidP="00B11EA1">
      <w:pPr>
        <w:jc w:val="both"/>
      </w:pPr>
      <w:r w:rsidRPr="00B11EA1">
        <w:t>б) системная педагогическая деятельность, направленная на обучение и воспитание больных, их адаптацию к лечению и соблюдению нового стиля жизни в условиях заболевания</w:t>
      </w:r>
    </w:p>
    <w:p w:rsidR="00D120BD" w:rsidRPr="00B11EA1" w:rsidRDefault="00D120BD" w:rsidP="00B11EA1">
      <w:pPr>
        <w:jc w:val="both"/>
      </w:pPr>
      <w:r w:rsidRPr="00B11EA1">
        <w:t xml:space="preserve">в) система профессионального обучения медицинского персонала в условиях клиники </w:t>
      </w:r>
    </w:p>
    <w:p w:rsidR="00D120BD" w:rsidRPr="00B11EA1" w:rsidRDefault="00D120BD" w:rsidP="00B11EA1">
      <w:pPr>
        <w:jc w:val="both"/>
      </w:pPr>
    </w:p>
    <w:p w:rsidR="00D120BD" w:rsidRPr="00B11EA1" w:rsidRDefault="00D120BD" w:rsidP="00B11EA1">
      <w:pPr>
        <w:jc w:val="both"/>
      </w:pPr>
      <w:r w:rsidRPr="00B11EA1">
        <w:t>Примерные вопросы к устному опросу (УК-3 ИД-1-3; УК-4 ИД-1-3; ПК-7 ИД-1-3):</w:t>
      </w:r>
    </w:p>
    <w:p w:rsidR="00D120BD" w:rsidRPr="00B11EA1" w:rsidRDefault="00D120BD" w:rsidP="00B11EA1">
      <w:pPr>
        <w:jc w:val="both"/>
      </w:pPr>
    </w:p>
    <w:p w:rsidR="00D120BD" w:rsidRPr="00B11EA1" w:rsidRDefault="00D120BD" w:rsidP="00B11EA1">
      <w:pPr>
        <w:jc w:val="both"/>
      </w:pPr>
      <w:r w:rsidRPr="00B11EA1">
        <w:t>Что такое развитие личности?</w:t>
      </w:r>
    </w:p>
    <w:p w:rsidR="00D120BD" w:rsidRPr="00B11EA1" w:rsidRDefault="00D120BD" w:rsidP="00B11EA1">
      <w:pPr>
        <w:jc w:val="both"/>
      </w:pPr>
      <w:r w:rsidRPr="00B11EA1">
        <w:t>Что является движущей силой развития?</w:t>
      </w:r>
    </w:p>
    <w:p w:rsidR="00D120BD" w:rsidRPr="00B11EA1" w:rsidRDefault="00D120BD" w:rsidP="00B11EA1">
      <w:pPr>
        <w:jc w:val="both"/>
      </w:pPr>
      <w:r w:rsidRPr="00B11EA1">
        <w:t>Какие противоречия относятся к внутренним, а какие к внешним?</w:t>
      </w:r>
    </w:p>
    <w:p w:rsidR="00D120BD" w:rsidRPr="00B11EA1" w:rsidRDefault="00D120BD" w:rsidP="00B11EA1">
      <w:pPr>
        <w:jc w:val="both"/>
      </w:pPr>
      <w:r w:rsidRPr="00B11EA1">
        <w:t>Когда человек может быть назван личностью?</w:t>
      </w:r>
    </w:p>
    <w:p w:rsidR="00D120BD" w:rsidRPr="00B11EA1" w:rsidRDefault="00D120BD" w:rsidP="00B11EA1">
      <w:pPr>
        <w:jc w:val="both"/>
      </w:pPr>
      <w:r w:rsidRPr="00B11EA1">
        <w:t>Какими факторами обусловливается развитие личности?</w:t>
      </w:r>
    </w:p>
    <w:p w:rsidR="00D120BD" w:rsidRPr="00B11EA1" w:rsidRDefault="00D120BD" w:rsidP="00B11EA1">
      <w:pPr>
        <w:jc w:val="both"/>
      </w:pPr>
      <w:r w:rsidRPr="00B11EA1">
        <w:t>Определение понятия «педагогика».</w:t>
      </w:r>
    </w:p>
    <w:p w:rsidR="00D120BD" w:rsidRPr="00B11EA1" w:rsidRDefault="00D120BD" w:rsidP="00B11EA1">
      <w:pPr>
        <w:jc w:val="both"/>
      </w:pPr>
      <w:r w:rsidRPr="00B11EA1">
        <w:t>Функции педагогической науки в медицинском образовании.</w:t>
      </w:r>
    </w:p>
    <w:p w:rsidR="00D120BD" w:rsidRPr="00B11EA1" w:rsidRDefault="00D120BD" w:rsidP="00B11EA1">
      <w:pPr>
        <w:jc w:val="both"/>
      </w:pPr>
      <w:r w:rsidRPr="00B11EA1">
        <w:t>Основные категории и понятия педагогики.</w:t>
      </w:r>
    </w:p>
    <w:p w:rsidR="00D120BD" w:rsidRPr="00B11EA1" w:rsidRDefault="00D120BD" w:rsidP="00B11EA1">
      <w:pPr>
        <w:jc w:val="both"/>
      </w:pPr>
      <w:r w:rsidRPr="00B11EA1">
        <w:t>Цели высшего медицинского образования.</w:t>
      </w:r>
    </w:p>
    <w:p w:rsidR="00D120BD" w:rsidRPr="00B11EA1" w:rsidRDefault="00D120BD" w:rsidP="00B11EA1">
      <w:pPr>
        <w:jc w:val="both"/>
      </w:pPr>
      <w:r w:rsidRPr="00B11EA1">
        <w:t>Цели и содержание обучения.</w:t>
      </w:r>
    </w:p>
    <w:p w:rsidR="00D120BD" w:rsidRPr="00B11EA1" w:rsidRDefault="00D120BD" w:rsidP="00B11EA1">
      <w:pPr>
        <w:jc w:val="both"/>
      </w:pPr>
      <w:r w:rsidRPr="00B11EA1">
        <w:t>Модели и методы обучения.</w:t>
      </w:r>
    </w:p>
    <w:p w:rsidR="00D120BD" w:rsidRPr="00B11EA1" w:rsidRDefault="00D120BD" w:rsidP="00B11EA1">
      <w:pPr>
        <w:jc w:val="both"/>
      </w:pPr>
      <w:r w:rsidRPr="00B11EA1">
        <w:t>Личностно ориентированный подход.</w:t>
      </w:r>
    </w:p>
    <w:p w:rsidR="00D120BD" w:rsidRPr="00B11EA1" w:rsidRDefault="00D120BD" w:rsidP="00B11EA1">
      <w:pPr>
        <w:jc w:val="both"/>
      </w:pPr>
      <w:r w:rsidRPr="00B11EA1">
        <w:t>Компетентностный подход в обучение.</w:t>
      </w:r>
    </w:p>
    <w:p w:rsidR="00D120BD" w:rsidRPr="00B11EA1" w:rsidRDefault="00D120BD" w:rsidP="00B11EA1">
      <w:pPr>
        <w:jc w:val="both"/>
      </w:pPr>
      <w:r w:rsidRPr="00B11EA1">
        <w:t>Методы обучения в медицинских вузах, колледжах.</w:t>
      </w:r>
    </w:p>
    <w:p w:rsidR="00D120BD" w:rsidRPr="00B11EA1" w:rsidRDefault="00D120BD" w:rsidP="00B11EA1">
      <w:pPr>
        <w:jc w:val="both"/>
      </w:pPr>
      <w:r w:rsidRPr="00B11EA1">
        <w:t>Формы организации учебного процесса.</w:t>
      </w:r>
    </w:p>
    <w:p w:rsidR="00D120BD" w:rsidRPr="00B11EA1" w:rsidRDefault="00D120BD" w:rsidP="00B11EA1">
      <w:pPr>
        <w:jc w:val="both"/>
      </w:pPr>
    </w:p>
    <w:p w:rsidR="00D120BD" w:rsidRPr="00B11EA1" w:rsidRDefault="00D120BD" w:rsidP="00B11EA1">
      <w:pPr>
        <w:jc w:val="both"/>
      </w:pPr>
    </w:p>
    <w:p w:rsidR="00D120BD" w:rsidRPr="00B11EA1" w:rsidRDefault="00D120BD" w:rsidP="00B11EA1">
      <w:pPr>
        <w:jc w:val="both"/>
      </w:pPr>
      <w:r w:rsidRPr="00B11EA1">
        <w:t>Примерный перечень тематик докладов (УК-3 ИД-1-3; УК-4 ИД-1-3; ПК-7 ИД-1-3):</w:t>
      </w:r>
    </w:p>
    <w:p w:rsidR="00D120BD" w:rsidRPr="00B11EA1" w:rsidRDefault="00D120BD" w:rsidP="00B11EA1">
      <w:pPr>
        <w:jc w:val="both"/>
      </w:pPr>
    </w:p>
    <w:p w:rsidR="00D120BD" w:rsidRPr="00B11EA1" w:rsidRDefault="00D120BD" w:rsidP="00B11EA1">
      <w:pPr>
        <w:jc w:val="both"/>
      </w:pPr>
      <w:r w:rsidRPr="00B11EA1">
        <w:t>Совершенствование медицинского образования и подготовки кадров для здравоохранения в России.</w:t>
      </w:r>
    </w:p>
    <w:p w:rsidR="00D120BD" w:rsidRPr="00B11EA1" w:rsidRDefault="00D120BD" w:rsidP="00B11EA1">
      <w:pPr>
        <w:jc w:val="both"/>
      </w:pPr>
      <w:r w:rsidRPr="00B11EA1">
        <w:t>Проблемы медицинской этики и пути их решения в деятельности медицинских работников.</w:t>
      </w:r>
    </w:p>
    <w:p w:rsidR="00D120BD" w:rsidRPr="00B11EA1" w:rsidRDefault="00D120BD" w:rsidP="00B11EA1">
      <w:pPr>
        <w:jc w:val="both"/>
      </w:pPr>
      <w:r w:rsidRPr="00B11EA1">
        <w:t xml:space="preserve">Установление непосредственной причины конфликтного столкновения между сотрудниками (группами работников, подразделениями) организации. </w:t>
      </w:r>
    </w:p>
    <w:p w:rsidR="00D120BD" w:rsidRPr="00B11EA1" w:rsidRDefault="00D120BD" w:rsidP="00B11EA1">
      <w:pPr>
        <w:jc w:val="both"/>
      </w:pPr>
      <w:r w:rsidRPr="00B11EA1">
        <w:t>Определение системы мер по предупреждению нежелательных конфликтов и стрессов в социальных группах.</w:t>
      </w:r>
    </w:p>
    <w:p w:rsidR="00D120BD" w:rsidRPr="00B11EA1" w:rsidRDefault="00D120BD" w:rsidP="00B11EA1">
      <w:pPr>
        <w:jc w:val="both"/>
      </w:pPr>
      <w:r w:rsidRPr="00B11EA1">
        <w:t>Управление мотивацией персонала в медицинских организациях.</w:t>
      </w:r>
    </w:p>
    <w:p w:rsidR="00D120BD" w:rsidRPr="00B11EA1" w:rsidRDefault="00D120BD" w:rsidP="00B11EA1">
      <w:pPr>
        <w:jc w:val="both"/>
      </w:pPr>
      <w:r w:rsidRPr="00B11EA1">
        <w:t>Совершенствование взаимодействия медицинского персонала и пациентов.</w:t>
      </w:r>
    </w:p>
    <w:p w:rsidR="00D120BD" w:rsidRPr="00B11EA1" w:rsidRDefault="00D120BD" w:rsidP="00B11EA1">
      <w:pPr>
        <w:jc w:val="both"/>
      </w:pPr>
      <w:r w:rsidRPr="00B11EA1">
        <w:t xml:space="preserve">Основные направления медицинской реабилитации и совершенствования ее качества </w:t>
      </w:r>
    </w:p>
    <w:p w:rsidR="00D120BD" w:rsidRPr="00B11EA1" w:rsidRDefault="00D120BD" w:rsidP="00B11EA1">
      <w:pPr>
        <w:jc w:val="both"/>
      </w:pPr>
      <w:r w:rsidRPr="00B11EA1">
        <w:t>«Этическая перезагрузка»: анализ современной нормативной базы и практики этического регулирования отношений в медицине.</w:t>
      </w:r>
    </w:p>
    <w:p w:rsidR="00D120BD" w:rsidRPr="00B11EA1" w:rsidRDefault="00D120BD" w:rsidP="00B11EA1">
      <w:pPr>
        <w:jc w:val="both"/>
      </w:pPr>
      <w:r w:rsidRPr="00B11EA1">
        <w:t xml:space="preserve">Выбор оптимального стиля поведения в конкретном конфликте с целью осуществления собственных интересов. </w:t>
      </w:r>
    </w:p>
    <w:p w:rsidR="00D120BD" w:rsidRPr="00B11EA1" w:rsidRDefault="00D120BD" w:rsidP="00B11EA1">
      <w:pPr>
        <w:jc w:val="both"/>
      </w:pPr>
      <w:r w:rsidRPr="00B11EA1">
        <w:t xml:space="preserve">Структура педагогического процесса и его основные компоненты: субъектно-объектный, организационный, содержательный, методический и результативный. </w:t>
      </w:r>
    </w:p>
    <w:p w:rsidR="00D120BD" w:rsidRPr="00B11EA1" w:rsidRDefault="00D120BD" w:rsidP="00B11EA1">
      <w:pPr>
        <w:jc w:val="both"/>
      </w:pPr>
      <w:r w:rsidRPr="00B11EA1">
        <w:lastRenderedPageBreak/>
        <w:t>Закономерности и противоречия процесса обучения.</w:t>
      </w:r>
    </w:p>
    <w:p w:rsidR="00D120BD" w:rsidRPr="00B11EA1" w:rsidRDefault="00D120BD" w:rsidP="00B11EA1">
      <w:pPr>
        <w:jc w:val="both"/>
      </w:pPr>
      <w:r w:rsidRPr="00B11EA1">
        <w:t>Обучение как процесс управления: теоретические положения и практика реализации.</w:t>
      </w:r>
    </w:p>
    <w:p w:rsidR="00D120BD" w:rsidRPr="00B11EA1" w:rsidRDefault="00D120BD" w:rsidP="00B11EA1">
      <w:pPr>
        <w:jc w:val="both"/>
      </w:pPr>
    </w:p>
    <w:p w:rsidR="00D120BD" w:rsidRPr="0006795D" w:rsidRDefault="00D120BD" w:rsidP="00B11EA1">
      <w:pPr>
        <w:jc w:val="both"/>
        <w:rPr>
          <w:b/>
        </w:rPr>
      </w:pPr>
      <w:bookmarkStart w:id="60" w:name="_Toc468449063"/>
      <w:r w:rsidRPr="0006795D">
        <w:rPr>
          <w:b/>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bookmarkEnd w:id="60"/>
    </w:p>
    <w:p w:rsidR="00D120BD" w:rsidRPr="00B11EA1" w:rsidRDefault="00D120BD" w:rsidP="00B11EA1">
      <w:pPr>
        <w:jc w:val="both"/>
      </w:pPr>
      <w:r w:rsidRPr="00B11EA1">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D120BD" w:rsidRPr="00B11EA1" w:rsidRDefault="00D120BD" w:rsidP="00B11EA1">
      <w:pPr>
        <w:jc w:val="both"/>
      </w:pPr>
      <w:r w:rsidRPr="00B11EA1">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D120BD" w:rsidRPr="00B11EA1" w:rsidRDefault="00D120BD" w:rsidP="00B11EA1">
      <w:pPr>
        <w:jc w:val="both"/>
      </w:pPr>
      <w:r w:rsidRPr="00B11EA1">
        <w:t>Формирование части компетенций УК -3, 4, ОПК-8, ПК-7 осуществляется в ходе всех видов занятий, практики, а контроль их сформированности  на этапе текущей, промежуточной аттестации и государственной итоговой аттестации.</w:t>
      </w:r>
    </w:p>
    <w:p w:rsidR="00D120BD" w:rsidRPr="00B11EA1" w:rsidRDefault="00D120BD" w:rsidP="00B11EA1">
      <w:pPr>
        <w:jc w:val="both"/>
      </w:pPr>
    </w:p>
    <w:p w:rsidR="00D120BD" w:rsidRPr="00B11EA1" w:rsidRDefault="00D120BD" w:rsidP="00B11EA1">
      <w:pPr>
        <w:jc w:val="both"/>
      </w:pPr>
      <w:r w:rsidRPr="00B11EA1">
        <w:t>В результате освоения дисциплины обучающийся должен:</w:t>
      </w:r>
    </w:p>
    <w:p w:rsidR="00D120BD" w:rsidRPr="00B11EA1" w:rsidRDefault="00D120BD" w:rsidP="00B11EA1">
      <w:pPr>
        <w:jc w:val="both"/>
      </w:pPr>
      <w:r w:rsidRPr="00B11EA1">
        <w:t>Знать:</w:t>
      </w:r>
    </w:p>
    <w:p w:rsidR="00D120BD" w:rsidRPr="00B11EA1" w:rsidRDefault="00D120BD" w:rsidP="00B11EA1">
      <w:pPr>
        <w:jc w:val="both"/>
      </w:pPr>
      <w:r w:rsidRPr="00B11EA1">
        <w:t xml:space="preserve">- психологические особенности общения с различными категориями групп людей (по возрасту, состоянию здоровья, этническим и религиозным признакам и др.); </w:t>
      </w:r>
    </w:p>
    <w:p w:rsidR="00D120BD" w:rsidRPr="00B11EA1" w:rsidRDefault="00D120BD" w:rsidP="00B11EA1">
      <w:pPr>
        <w:jc w:val="both"/>
      </w:pPr>
      <w:r w:rsidRPr="00B11EA1">
        <w:t xml:space="preserve">- источники, причины и способы управления конфликтами; </w:t>
      </w:r>
    </w:p>
    <w:p w:rsidR="00D120BD" w:rsidRPr="00B11EA1" w:rsidRDefault="00D120BD" w:rsidP="00B11EA1">
      <w:pPr>
        <w:jc w:val="both"/>
      </w:pPr>
      <w:r w:rsidRPr="00B11EA1">
        <w:t xml:space="preserve">- методы убеждения, аргументации своей позиции; </w:t>
      </w:r>
    </w:p>
    <w:p w:rsidR="00D120BD" w:rsidRPr="00B11EA1" w:rsidRDefault="00D120BD" w:rsidP="00B11EA1">
      <w:pPr>
        <w:jc w:val="both"/>
      </w:pPr>
      <w:r w:rsidRPr="00B11EA1">
        <w:t>- основы делового общения;</w:t>
      </w:r>
    </w:p>
    <w:p w:rsidR="00D120BD" w:rsidRPr="00B11EA1" w:rsidRDefault="00D120BD" w:rsidP="00B11EA1">
      <w:pPr>
        <w:jc w:val="both"/>
      </w:pPr>
      <w:r w:rsidRPr="00B11EA1">
        <w:t>- основные понятия и терминологию в области обучения медицинского персонала, пациентов и их ближайшего окружения;</w:t>
      </w:r>
    </w:p>
    <w:p w:rsidR="00D120BD" w:rsidRPr="00B11EA1" w:rsidRDefault="00D120BD" w:rsidP="00B11EA1">
      <w:pPr>
        <w:jc w:val="both"/>
      </w:pPr>
      <w:r w:rsidRPr="00B11EA1">
        <w:t xml:space="preserve"> - образование основных грамматических конструкций иностранного языка;</w:t>
      </w:r>
    </w:p>
    <w:p w:rsidR="00D120BD" w:rsidRPr="00B11EA1" w:rsidRDefault="00D120BD" w:rsidP="00B11EA1">
      <w:pPr>
        <w:jc w:val="both"/>
      </w:pPr>
      <w:r w:rsidRPr="00B11EA1">
        <w:t xml:space="preserve">- основные закономерности возрастного развития; </w:t>
      </w:r>
    </w:p>
    <w:p w:rsidR="00D120BD" w:rsidRPr="00B11EA1" w:rsidRDefault="00D120BD" w:rsidP="00B11EA1">
      <w:pPr>
        <w:jc w:val="both"/>
      </w:pPr>
      <w:r w:rsidRPr="00B11EA1">
        <w:t>-  индивидуальные особенности траектории саморазвития;</w:t>
      </w:r>
    </w:p>
    <w:p w:rsidR="00D120BD" w:rsidRPr="00B11EA1" w:rsidRDefault="00D120BD" w:rsidP="00B11EA1">
      <w:pPr>
        <w:jc w:val="both"/>
      </w:pPr>
      <w:r w:rsidRPr="00B11EA1">
        <w:t xml:space="preserve">-  основы  психодиагностики; </w:t>
      </w:r>
    </w:p>
    <w:p w:rsidR="00D120BD" w:rsidRPr="00B11EA1" w:rsidRDefault="00D120BD" w:rsidP="00B11EA1">
      <w:pPr>
        <w:jc w:val="both"/>
      </w:pPr>
      <w:r w:rsidRPr="00B11EA1">
        <w:t>- принципы образования в течение всей жизни;</w:t>
      </w:r>
    </w:p>
    <w:p w:rsidR="00D120BD" w:rsidRPr="00B11EA1" w:rsidRDefault="00D120BD" w:rsidP="00B11EA1">
      <w:pPr>
        <w:jc w:val="both"/>
      </w:pPr>
      <w:r w:rsidRPr="00B11EA1">
        <w:t>-основные закономерности педагогического процесса;</w:t>
      </w:r>
    </w:p>
    <w:p w:rsidR="00D120BD" w:rsidRPr="00B11EA1" w:rsidRDefault="00D120BD" w:rsidP="00B11EA1">
      <w:pPr>
        <w:jc w:val="both"/>
      </w:pPr>
      <w:r w:rsidRPr="00B11EA1">
        <w:t>- принципы дидактики:</w:t>
      </w:r>
    </w:p>
    <w:p w:rsidR="00D120BD" w:rsidRPr="00B11EA1" w:rsidRDefault="00D120BD" w:rsidP="00B11EA1">
      <w:pPr>
        <w:jc w:val="both"/>
      </w:pPr>
      <w:r w:rsidRPr="00B11EA1">
        <w:t>- теоретические основы психолого-педагогического сопровождения пациента и его ближайшего окружения;</w:t>
      </w:r>
    </w:p>
    <w:p w:rsidR="00D120BD" w:rsidRPr="00B11EA1" w:rsidRDefault="00D120BD" w:rsidP="00B11EA1">
      <w:pPr>
        <w:jc w:val="both"/>
      </w:pPr>
      <w:r w:rsidRPr="00B11EA1">
        <w:t>-основные закономерности создания методических и обучающих материалов;</w:t>
      </w:r>
    </w:p>
    <w:p w:rsidR="00D120BD" w:rsidRPr="00B11EA1" w:rsidRDefault="00D120BD" w:rsidP="00B11EA1">
      <w:pPr>
        <w:jc w:val="both"/>
      </w:pPr>
      <w:r w:rsidRPr="00B11EA1">
        <w:t xml:space="preserve">- основные закономерности профессионального развития медицинской сестры; </w:t>
      </w:r>
    </w:p>
    <w:p w:rsidR="00D120BD" w:rsidRPr="00B11EA1" w:rsidRDefault="00D120BD" w:rsidP="00B11EA1">
      <w:pPr>
        <w:jc w:val="both"/>
      </w:pPr>
      <w:r w:rsidRPr="00B11EA1">
        <w:t xml:space="preserve">- показатели здоровья населения, их динамики, половозрастных особенностей, основных факторов, влияющих на здоровье, </w:t>
      </w:r>
    </w:p>
    <w:p w:rsidR="00D120BD" w:rsidRPr="00B11EA1" w:rsidRDefault="00D120BD" w:rsidP="00B11EA1">
      <w:pPr>
        <w:jc w:val="both"/>
      </w:pPr>
    </w:p>
    <w:p w:rsidR="00D120BD" w:rsidRPr="00B11EA1" w:rsidRDefault="00D120BD" w:rsidP="00B11EA1">
      <w:pPr>
        <w:jc w:val="both"/>
      </w:pPr>
      <w:r w:rsidRPr="00B11EA1">
        <w:t>уметь:</w:t>
      </w:r>
    </w:p>
    <w:p w:rsidR="00D120BD" w:rsidRPr="00B11EA1" w:rsidRDefault="00D120BD" w:rsidP="00B11EA1">
      <w:pPr>
        <w:jc w:val="both"/>
      </w:pPr>
      <w:r w:rsidRPr="00B11EA1">
        <w:t xml:space="preserve">эффективно взаимодействовать с другими членами команды; </w:t>
      </w:r>
    </w:p>
    <w:p w:rsidR="00D120BD" w:rsidRPr="00B11EA1" w:rsidRDefault="00D120BD" w:rsidP="00B11EA1">
      <w:pPr>
        <w:jc w:val="both"/>
      </w:pPr>
      <w:r w:rsidRPr="00B11EA1">
        <w:t xml:space="preserve">- планировать, организовывать и координировать работу в коллективе; </w:t>
      </w:r>
    </w:p>
    <w:p w:rsidR="00D120BD" w:rsidRPr="00B11EA1" w:rsidRDefault="00D120BD" w:rsidP="00B11EA1">
      <w:pPr>
        <w:jc w:val="both"/>
      </w:pPr>
      <w:r w:rsidRPr="00B11EA1">
        <w:t xml:space="preserve">- управлять учебными и тренировочными группами с целью вовлечения занимающихся в процесс обучения, развития, воспитания, коррекции, компенсации и профилактики; </w:t>
      </w:r>
    </w:p>
    <w:p w:rsidR="00D120BD" w:rsidRPr="00B11EA1" w:rsidRDefault="00D120BD" w:rsidP="00B11EA1">
      <w:pPr>
        <w:jc w:val="both"/>
      </w:pPr>
      <w:r w:rsidRPr="00B11EA1">
        <w:t xml:space="preserve">- использовать в практике своей работы психологические подходы: культурно - исторический, деятельностный и развивающий; </w:t>
      </w:r>
    </w:p>
    <w:p w:rsidR="00D120BD" w:rsidRPr="00B11EA1" w:rsidRDefault="00D120BD" w:rsidP="00B11EA1">
      <w:pPr>
        <w:jc w:val="both"/>
      </w:pPr>
      <w:r w:rsidRPr="00B11EA1">
        <w:t xml:space="preserve">- составить психолого-педагогическую характеристику (портрет) личности; </w:t>
      </w:r>
    </w:p>
    <w:p w:rsidR="00D120BD" w:rsidRPr="00B11EA1" w:rsidRDefault="00D120BD" w:rsidP="00B11EA1">
      <w:pPr>
        <w:jc w:val="both"/>
      </w:pPr>
      <w:r w:rsidRPr="00B11EA1">
        <w:t>- устанавливать педагогически целесообразные отношения с участниками лечебного процесса, в том числе с пациентами и их ближайшим окружением;</w:t>
      </w:r>
    </w:p>
    <w:p w:rsidR="00D120BD" w:rsidRPr="00B11EA1" w:rsidRDefault="00D120BD" w:rsidP="00B11EA1">
      <w:pPr>
        <w:jc w:val="both"/>
      </w:pPr>
      <w:r w:rsidRPr="00B11EA1">
        <w:t>правильно и аргументировано формулировать свою мысли в устной и письменной форме;</w:t>
      </w:r>
    </w:p>
    <w:p w:rsidR="00D120BD" w:rsidRPr="00B11EA1" w:rsidRDefault="00D120BD" w:rsidP="00B11EA1">
      <w:pPr>
        <w:jc w:val="both"/>
      </w:pPr>
      <w:r w:rsidRPr="00B11EA1">
        <w:lastRenderedPageBreak/>
        <w:t xml:space="preserve">вести беседу, целенаправленно обмениваться информацией профессионального характера по определенной теме; </w:t>
      </w:r>
    </w:p>
    <w:p w:rsidR="00D120BD" w:rsidRPr="00B11EA1" w:rsidRDefault="00D120BD" w:rsidP="00B11EA1">
      <w:pPr>
        <w:jc w:val="both"/>
      </w:pPr>
      <w:r w:rsidRPr="00B11EA1">
        <w:t xml:space="preserve">получать общее представление о прочитанном тексте; </w:t>
      </w:r>
    </w:p>
    <w:p w:rsidR="00D120BD" w:rsidRPr="00B11EA1" w:rsidRDefault="00D120BD" w:rsidP="00B11EA1">
      <w:pPr>
        <w:jc w:val="both"/>
      </w:pPr>
      <w:r w:rsidRPr="00B11EA1">
        <w:t xml:space="preserve">определять и выделять основную информацию текста; </w:t>
      </w:r>
    </w:p>
    <w:p w:rsidR="00D120BD" w:rsidRPr="00B11EA1" w:rsidRDefault="00D120BD" w:rsidP="00B11EA1">
      <w:pPr>
        <w:jc w:val="both"/>
      </w:pPr>
      <w:r w:rsidRPr="00B11EA1">
        <w:t xml:space="preserve">обобщать изложенные в тексте факты, делать выводы по прочитанному тексту; </w:t>
      </w:r>
    </w:p>
    <w:p w:rsidR="00D120BD" w:rsidRPr="00B11EA1" w:rsidRDefault="00D120BD" w:rsidP="00B11EA1">
      <w:pPr>
        <w:jc w:val="both"/>
      </w:pPr>
      <w:r w:rsidRPr="00B11EA1">
        <w:t>излагать в форме реферата, а также переводить профессионально значимые тексты с иностранного языка на русский и с русского языка на иностранный язык;</w:t>
      </w:r>
    </w:p>
    <w:p w:rsidR="00D120BD" w:rsidRPr="00B11EA1" w:rsidRDefault="00D120BD" w:rsidP="00B11EA1">
      <w:pPr>
        <w:jc w:val="both"/>
      </w:pPr>
      <w:r w:rsidRPr="00B11EA1">
        <w:t xml:space="preserve">определять свои ресурсы и их пределы (личностные, ситуативные, временные и др.) для успешного выполнения необходимой работы; </w:t>
      </w:r>
    </w:p>
    <w:p w:rsidR="00D120BD" w:rsidRPr="00B11EA1" w:rsidRDefault="00D120BD" w:rsidP="00B11EA1">
      <w:pPr>
        <w:jc w:val="both"/>
      </w:pPr>
      <w:r w:rsidRPr="00B11EA1">
        <w:t>разрабатывать и применять современные педагогические (образовательные) технологии, основанные на знании законов развития личности;</w:t>
      </w:r>
    </w:p>
    <w:p w:rsidR="00D120BD" w:rsidRPr="00B11EA1" w:rsidRDefault="00D120BD" w:rsidP="00B11EA1">
      <w:pPr>
        <w:jc w:val="both"/>
      </w:pPr>
      <w:r w:rsidRPr="00B11EA1">
        <w:t>разрабатывать просветительские и образовательные программы для пациента и его ближайшего окружения;</w:t>
      </w:r>
    </w:p>
    <w:p w:rsidR="00D120BD" w:rsidRPr="00B11EA1" w:rsidRDefault="00D120BD" w:rsidP="00B11EA1">
      <w:pPr>
        <w:jc w:val="both"/>
      </w:pPr>
      <w:r w:rsidRPr="00B11EA1">
        <w:t>формулировать просветительские послания;</w:t>
      </w:r>
    </w:p>
    <w:p w:rsidR="00D120BD" w:rsidRPr="00B11EA1" w:rsidRDefault="00D120BD" w:rsidP="00B11EA1">
      <w:pPr>
        <w:jc w:val="both"/>
      </w:pPr>
      <w:r w:rsidRPr="00B11EA1">
        <w:t>составить план мероприятий первичной, вторичной, третичной профилактики, направленных на укрепление здоровья.</w:t>
      </w:r>
    </w:p>
    <w:p w:rsidR="00D120BD" w:rsidRPr="00B11EA1" w:rsidRDefault="00D120BD" w:rsidP="00B11EA1">
      <w:pPr>
        <w:jc w:val="both"/>
      </w:pPr>
    </w:p>
    <w:p w:rsidR="00D120BD" w:rsidRPr="00B11EA1" w:rsidRDefault="00D120BD" w:rsidP="00B11EA1">
      <w:pPr>
        <w:jc w:val="both"/>
      </w:pPr>
      <w:r w:rsidRPr="00B11EA1">
        <w:t>владеть навыком:</w:t>
      </w:r>
    </w:p>
    <w:p w:rsidR="00D120BD" w:rsidRPr="00B11EA1" w:rsidRDefault="00D120BD" w:rsidP="00B11EA1">
      <w:pPr>
        <w:jc w:val="both"/>
      </w:pPr>
    </w:p>
    <w:p w:rsidR="00D120BD" w:rsidRPr="00B11EA1" w:rsidRDefault="00D120BD" w:rsidP="00B11EA1">
      <w:pPr>
        <w:jc w:val="both"/>
      </w:pPr>
      <w:r w:rsidRPr="00B11EA1">
        <w:t>решения образовательных, воспитательных, развивающих, коррекционных, компенсаторных и профилактических задач в процессе физкультурно-спортивной деятельности;</w:t>
      </w:r>
    </w:p>
    <w:p w:rsidR="00D120BD" w:rsidRPr="00B11EA1" w:rsidRDefault="00D120BD" w:rsidP="00B11EA1">
      <w:pPr>
        <w:jc w:val="both"/>
      </w:pPr>
      <w:r w:rsidRPr="00B11EA1">
        <w:t>деловой коммуникации, владения формами профессиональной речи, профессиональной терминологией при проведении учебно-тренировочных занятий по базовым видам спорта и базовым видам адаптивного спорта и по избранному виду спорта, и избранному виду адаптивного спорта;</w:t>
      </w:r>
    </w:p>
    <w:p w:rsidR="00D120BD" w:rsidRPr="00B11EA1" w:rsidRDefault="00D120BD" w:rsidP="00B11EA1">
      <w:pPr>
        <w:jc w:val="both"/>
      </w:pPr>
      <w:r w:rsidRPr="00B11EA1">
        <w:t xml:space="preserve">публичной речи: сообщение, доклад, дискуссия; </w:t>
      </w:r>
    </w:p>
    <w:p w:rsidR="00D120BD" w:rsidRPr="00B11EA1" w:rsidRDefault="00D120BD" w:rsidP="00B11EA1">
      <w:pPr>
        <w:jc w:val="both"/>
      </w:pPr>
      <w:r w:rsidRPr="00B11EA1">
        <w:t xml:space="preserve">аргументированного изложения своих мыслей в письменной форме для подготовки тезисов, рефератов и письменного конспекта; </w:t>
      </w:r>
    </w:p>
    <w:p w:rsidR="00D120BD" w:rsidRPr="00B11EA1" w:rsidRDefault="00D120BD" w:rsidP="00B11EA1">
      <w:pPr>
        <w:jc w:val="both"/>
      </w:pPr>
      <w:r w:rsidRPr="00B11EA1">
        <w:t>публичной защиты результатов собственных научных исследований;</w:t>
      </w:r>
    </w:p>
    <w:p w:rsidR="00D120BD" w:rsidRPr="00B11EA1" w:rsidRDefault="00D120BD" w:rsidP="00B11EA1">
      <w:pPr>
        <w:jc w:val="both"/>
      </w:pPr>
      <w:r w:rsidRPr="00B11EA1">
        <w:t xml:space="preserve">планирования перспективных целей собственной деятельности с учетом условий, средств, личностных возможностей, временной перспективы развития сферы профессиональной деятельности; </w:t>
      </w:r>
    </w:p>
    <w:p w:rsidR="00D120BD" w:rsidRPr="00B11EA1" w:rsidRDefault="00D120BD" w:rsidP="00B11EA1">
      <w:pPr>
        <w:jc w:val="both"/>
      </w:pPr>
      <w:r w:rsidRPr="00B11EA1">
        <w:t>выявления поведенческих и личностных проблем обучающихся пациентов, связанных с особенностями их развития или состояния здоровья ;</w:t>
      </w:r>
    </w:p>
    <w:p w:rsidR="00D120BD" w:rsidRPr="00B11EA1" w:rsidRDefault="00D120BD" w:rsidP="00B11EA1">
      <w:pPr>
        <w:jc w:val="both"/>
      </w:pPr>
      <w:r w:rsidRPr="00B11EA1">
        <w:t>планирования санитарно-профилактических мероприятий</w:t>
      </w:r>
    </w:p>
    <w:p w:rsidR="00D120BD" w:rsidRPr="00B11EA1" w:rsidRDefault="00D120BD" w:rsidP="00B11EA1">
      <w:pPr>
        <w:jc w:val="both"/>
      </w:pPr>
      <w:r w:rsidRPr="00B11EA1">
        <w:t>планирования, организации и проведения школы  пациента</w:t>
      </w:r>
    </w:p>
    <w:p w:rsidR="00D120BD" w:rsidRPr="00B11EA1" w:rsidRDefault="00D120BD" w:rsidP="00B11EA1">
      <w:pPr>
        <w:jc w:val="both"/>
      </w:pPr>
      <w:r w:rsidRPr="00B11EA1">
        <w:t>разработки обучающих и методических материалов для подготовки и профессионального развития сестринских кадров;</w:t>
      </w:r>
    </w:p>
    <w:p w:rsidR="00D120BD" w:rsidRPr="00B11EA1" w:rsidRDefault="00D120BD" w:rsidP="00B11EA1">
      <w:pPr>
        <w:jc w:val="both"/>
      </w:pPr>
      <w:r w:rsidRPr="00B11EA1">
        <w:t>предотвращать и разрешать конфликты, связанные нарушением этических норм.</w:t>
      </w:r>
    </w:p>
    <w:p w:rsidR="00D120BD" w:rsidRPr="00B11EA1" w:rsidRDefault="00D120BD" w:rsidP="00B11EA1">
      <w:pPr>
        <w:jc w:val="both"/>
      </w:pPr>
    </w:p>
    <w:p w:rsidR="00D120BD" w:rsidRPr="00B11EA1" w:rsidRDefault="00D120BD" w:rsidP="00B11EA1">
      <w:pPr>
        <w:jc w:val="both"/>
      </w:pPr>
      <w:r w:rsidRPr="00B11EA1">
        <w:t>Этапы формирования компетенций УК -3, 4, ОПК-8, ПК-7 в процессе освоения образовательной программы направления подготовки «Педагогика» в Приложении.</w:t>
      </w:r>
    </w:p>
    <w:p w:rsidR="00D120BD" w:rsidRPr="0006795D" w:rsidRDefault="00D120BD" w:rsidP="00B11EA1">
      <w:pPr>
        <w:jc w:val="both"/>
        <w:rPr>
          <w:b/>
        </w:rPr>
      </w:pPr>
      <w:bookmarkStart w:id="61" w:name="_Toc468449064"/>
      <w:r w:rsidRPr="0006795D">
        <w:rPr>
          <w:b/>
        </w:rPr>
        <w:t>7.4.1. Методические материалы, определяющие процедуры оценивания знаний, умений, навыков и (или) опыта деятельности</w:t>
      </w:r>
      <w:bookmarkEnd w:id="61"/>
    </w:p>
    <w:p w:rsidR="00D120BD" w:rsidRPr="00B11EA1" w:rsidRDefault="00D120BD" w:rsidP="00B11EA1">
      <w:pPr>
        <w:jc w:val="both"/>
      </w:pPr>
    </w:p>
    <w:p w:rsidR="00D120BD" w:rsidRPr="00B11EA1" w:rsidRDefault="00D120BD" w:rsidP="00B11EA1">
      <w:pPr>
        <w:jc w:val="both"/>
      </w:pPr>
      <w:r w:rsidRPr="00B11EA1">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D120BD" w:rsidRPr="00B11EA1" w:rsidRDefault="00D120BD" w:rsidP="00B11EA1">
      <w:pPr>
        <w:jc w:val="both"/>
      </w:pPr>
      <w:r w:rsidRPr="00B11EA1">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D120BD" w:rsidRPr="00B11EA1" w:rsidRDefault="00D120BD" w:rsidP="00B11EA1">
      <w:pPr>
        <w:jc w:val="both"/>
      </w:pPr>
      <w:r w:rsidRPr="00B11EA1">
        <w:lastRenderedPageBreak/>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 ПСПбГМУ им. И.П. Павлова Минздрава России.</w:t>
      </w:r>
    </w:p>
    <w:p w:rsidR="00D120BD" w:rsidRPr="00B11EA1" w:rsidRDefault="00D120BD" w:rsidP="00B11EA1">
      <w:pPr>
        <w:jc w:val="both"/>
      </w:pPr>
      <w:r w:rsidRPr="00B11EA1">
        <w:t>4. Положение об итоговой государственной аттестации выпускников ФГБОУ ВО ПСПбГМУ им. И.П. Павлова Минздрава России.</w:t>
      </w:r>
    </w:p>
    <w:p w:rsidR="00D120BD" w:rsidRPr="00B11EA1" w:rsidRDefault="00D120BD" w:rsidP="00B11EA1">
      <w:pPr>
        <w:jc w:val="both"/>
      </w:pPr>
      <w:r w:rsidRPr="00B11EA1">
        <w:t>5. Положение о балльно-рейтинговой системе для обучающихся по образовательным программам магистратуры.</w:t>
      </w:r>
    </w:p>
    <w:p w:rsidR="00D120BD" w:rsidRPr="00B11EA1" w:rsidRDefault="00D120BD" w:rsidP="00B11EA1">
      <w:pPr>
        <w:jc w:val="both"/>
      </w:pPr>
    </w:p>
    <w:p w:rsidR="00D120BD" w:rsidRPr="0006795D" w:rsidRDefault="00D120BD" w:rsidP="00B11EA1">
      <w:pPr>
        <w:jc w:val="both"/>
        <w:rPr>
          <w:b/>
        </w:rPr>
      </w:pPr>
      <w:bookmarkStart w:id="62" w:name="_Toc468449065"/>
      <w:r w:rsidRPr="0006795D">
        <w:rPr>
          <w:b/>
        </w:rPr>
        <w:t>8. Перечень основной и дополнительной учебной литературы, необходимой для освоения дисциплины</w:t>
      </w:r>
      <w:bookmarkEnd w:id="62"/>
      <w:r w:rsidRPr="0006795D">
        <w:rPr>
          <w:b/>
        </w:rPr>
        <w:t xml:space="preserve"> </w:t>
      </w:r>
    </w:p>
    <w:p w:rsidR="00D120BD" w:rsidRPr="00B11EA1" w:rsidRDefault="009946CF" w:rsidP="00B11EA1">
      <w:pPr>
        <w:jc w:val="both"/>
      </w:pPr>
      <w:bookmarkStart w:id="63" w:name="_Toc468449066"/>
      <w:r>
        <w:t xml:space="preserve">а) основная литература: </w:t>
      </w:r>
    </w:p>
    <w:p w:rsidR="00D120BD" w:rsidRPr="00B11EA1" w:rsidRDefault="00D120BD" w:rsidP="00B11EA1">
      <w:pPr>
        <w:jc w:val="both"/>
      </w:pPr>
    </w:p>
    <w:p w:rsidR="00D636FB" w:rsidRPr="00D636FB" w:rsidRDefault="00D636FB" w:rsidP="00D636FB">
      <w:pPr>
        <w:jc w:val="both"/>
      </w:pPr>
      <w:r w:rsidRPr="00D636FB">
        <w:rPr>
          <w:shd w:val="clear" w:color="auto" w:fill="FFFFFF"/>
        </w:rPr>
        <w:t xml:space="preserve">Психология и </w:t>
      </w:r>
      <w:r w:rsidRPr="00D636FB">
        <w:rPr>
          <w:u w:val="single"/>
          <w:shd w:val="clear" w:color="auto" w:fill="FFFFFF"/>
        </w:rPr>
        <w:t>педагогика :</w:t>
      </w:r>
      <w:r w:rsidRPr="00D636FB">
        <w:rPr>
          <w:shd w:val="clear" w:color="auto" w:fill="FFFFFF"/>
        </w:rPr>
        <w:t xml:space="preserve"> учебное пособие / А. И. Коробко, А. Н. Акопян, М. Ю. Казарян [и др.]. - Москва : ГЭОТАР-Медиа, 2023. - 376 с. - ISBN 978-5-9704-7953-7, DOI: 10.33029/9704-7953-7-PSI-2023-1-376. - Электронная версия доступна на сайте ЭБС "Консультант студента" : [сайт]. URL: </w:t>
      </w:r>
      <w:hyperlink r:id="rId200" w:history="1">
        <w:r w:rsidRPr="00D636FB">
          <w:rPr>
            <w:rStyle w:val="af2"/>
            <w:color w:val="auto"/>
            <w:shd w:val="clear" w:color="auto" w:fill="FFFFFF"/>
          </w:rPr>
          <w:t>https://www.studentlibrary.ru/book/ISBN9785970479537.html</w:t>
        </w:r>
      </w:hyperlink>
      <w:r w:rsidRPr="00D636FB">
        <w:t xml:space="preserve"> </w:t>
      </w:r>
    </w:p>
    <w:p w:rsidR="00D636FB" w:rsidRPr="00D636FB" w:rsidRDefault="00D636FB" w:rsidP="00D636FB">
      <w:pPr>
        <w:jc w:val="both"/>
      </w:pPr>
      <w:r w:rsidRPr="00D636FB">
        <w:rPr>
          <w:bCs/>
        </w:rPr>
        <w:t>Психология</w:t>
      </w:r>
      <w:r w:rsidRPr="00D636FB">
        <w:rPr>
          <w:rStyle w:val="apple-converted-space"/>
          <w:bCs/>
        </w:rPr>
        <w:t> </w:t>
      </w:r>
      <w:r w:rsidRPr="00D636FB">
        <w:rPr>
          <w:bCs/>
        </w:rPr>
        <w:t>и</w:t>
      </w:r>
      <w:r w:rsidRPr="00D636FB">
        <w:rPr>
          <w:rStyle w:val="apple-converted-space"/>
          <w:bCs/>
        </w:rPr>
        <w:t> </w:t>
      </w:r>
      <w:r w:rsidRPr="00D636FB">
        <w:rPr>
          <w:bCs/>
        </w:rPr>
        <w:t>педагогика</w:t>
      </w:r>
      <w:r w:rsidRPr="00D636FB">
        <w:rPr>
          <w:rStyle w:val="apple-converted-space"/>
        </w:rPr>
        <w:t> </w:t>
      </w:r>
      <w:r w:rsidRPr="00D636FB">
        <w:t>в</w:t>
      </w:r>
      <w:r w:rsidRPr="00D636FB">
        <w:rPr>
          <w:rStyle w:val="apple-converted-space"/>
        </w:rPr>
        <w:t> </w:t>
      </w:r>
      <w:r w:rsidRPr="00D636FB">
        <w:rPr>
          <w:bCs/>
        </w:rPr>
        <w:t>медицинском</w:t>
      </w:r>
      <w:r w:rsidRPr="00D636FB">
        <w:rPr>
          <w:rStyle w:val="apple-converted-space"/>
        </w:rPr>
        <w:t> </w:t>
      </w:r>
      <w:r w:rsidRPr="00D636FB">
        <w:t>образованиии : учебник / Н. В. Кудрявая, К. В. Зорин, Н. Б. Смирнова, Е. В. Анашкина ; под ред. Н. В. Кудрявой. - 2-е изд., стер. - М. : КНОРУС, 2023</w:t>
      </w:r>
    </w:p>
    <w:p w:rsidR="00D636FB" w:rsidRPr="00D636FB" w:rsidRDefault="00D636FB" w:rsidP="00D636FB">
      <w:pPr>
        <w:jc w:val="both"/>
      </w:pPr>
      <w:r w:rsidRPr="00D636FB">
        <w:t>Основы</w:t>
      </w:r>
      <w:r w:rsidRPr="00D636FB">
        <w:rPr>
          <w:rStyle w:val="apple-converted-space"/>
        </w:rPr>
        <w:t> </w:t>
      </w:r>
      <w:r w:rsidRPr="00D636FB">
        <w:rPr>
          <w:bCs/>
        </w:rPr>
        <w:t>психологии</w:t>
      </w:r>
      <w:r w:rsidRPr="00D636FB">
        <w:rPr>
          <w:rStyle w:val="apple-converted-space"/>
        </w:rPr>
        <w:t> </w:t>
      </w:r>
      <w:r w:rsidRPr="00D636FB">
        <w:t>и</w:t>
      </w:r>
      <w:r w:rsidRPr="00D636FB">
        <w:rPr>
          <w:rStyle w:val="apple-converted-space"/>
        </w:rPr>
        <w:t> </w:t>
      </w:r>
      <w:r w:rsidRPr="00D636FB">
        <w:rPr>
          <w:bCs/>
        </w:rPr>
        <w:t>педагогики</w:t>
      </w:r>
      <w:r w:rsidRPr="00D636FB">
        <w:rPr>
          <w:rStyle w:val="apple-converted-space"/>
        </w:rPr>
        <w:t> </w:t>
      </w:r>
      <w:r w:rsidRPr="00D636FB">
        <w:t>: учебное пособие для вузов / Л. Д. Столяренко, В. Е. Столяренко. - 4-е изд., перераб. и доп. - М. : Юрайт, 2023</w:t>
      </w:r>
    </w:p>
    <w:p w:rsidR="00D636FB" w:rsidRPr="00D636FB" w:rsidRDefault="00D636FB" w:rsidP="00D636FB">
      <w:pPr>
        <w:jc w:val="both"/>
      </w:pPr>
      <w:hyperlink r:id="rId201" w:history="1">
        <w:r w:rsidRPr="00D636FB">
          <w:t>Бордовская,</w:t>
        </w:r>
      </w:hyperlink>
      <w:r w:rsidRPr="00D636FB">
        <w:t xml:space="preserve"> Н.В. . Психология и педагогика : учебник / Н. В. Бордовская, С. И. Розум. - СПб. [и др.]. : Питер, 2014. - 620 с. </w:t>
      </w:r>
    </w:p>
    <w:p w:rsidR="00D636FB" w:rsidRPr="00D636FB" w:rsidRDefault="00D636FB" w:rsidP="00D636FB">
      <w:pPr>
        <w:jc w:val="both"/>
      </w:pPr>
      <w:r w:rsidRPr="00D636FB">
        <w:t>Кудрявая, Н.В. Психология и педагогика : учебник для студентов стоматол. фак. / [Н. В. Кудрявая и др.] ; под ред. Н. В. Кудрявой, А. С. Молчанова. - М. : ГЭОТАР-Медиа, 2015. - 395 с.</w:t>
      </w:r>
    </w:p>
    <w:p w:rsidR="00D636FB" w:rsidRPr="00D636FB" w:rsidRDefault="00D636FB" w:rsidP="00D636FB">
      <w:pPr>
        <w:jc w:val="both"/>
      </w:pPr>
      <w:r w:rsidRPr="00D636FB">
        <w:t xml:space="preserve">Кудрявая, Н.В. Педагогика в медицине : учеб. пособие для мед. вузов / [Н. В.Кудрявая, Е. М. Уколова, Н. Б. Смирнова и др.] ; под ред. Н. В.Кудрявой. М. : Академия, 2012. – 318 с. </w:t>
      </w:r>
    </w:p>
    <w:p w:rsidR="00D120BD" w:rsidRPr="00B11EA1" w:rsidRDefault="00D120BD" w:rsidP="00B11EA1">
      <w:pPr>
        <w:jc w:val="both"/>
      </w:pPr>
    </w:p>
    <w:p w:rsidR="00D120BD" w:rsidRPr="00B11EA1" w:rsidRDefault="00D120BD" w:rsidP="00B11EA1">
      <w:pPr>
        <w:jc w:val="both"/>
      </w:pPr>
      <w:r w:rsidRPr="00B11EA1">
        <w:t>б) дополнительная литература:</w:t>
      </w:r>
    </w:p>
    <w:p w:rsidR="00D120BD" w:rsidRPr="00B11EA1" w:rsidRDefault="00D120BD" w:rsidP="00B11EA1">
      <w:pPr>
        <w:jc w:val="both"/>
      </w:pPr>
    </w:p>
    <w:p w:rsidR="00D120BD" w:rsidRPr="00B11EA1" w:rsidRDefault="00D120BD" w:rsidP="00B11EA1">
      <w:pPr>
        <w:jc w:val="both"/>
      </w:pPr>
      <w:r w:rsidRPr="00B11EA1">
        <w:t xml:space="preserve">Шарипов, Ф. В. Педагогика и психология высшей школы   : учеб. пособие / Ф. В. Шарипов - Москва : Логос, 2017. - 448 с. (Новая университетская библиотека) - ISBN 978-5-98704-587-9. - Текст : электронный // ЭБС "Консультант студента" : [сайт]. - URL : </w:t>
      </w:r>
      <w:hyperlink r:id="rId202" w:history="1">
        <w:r w:rsidRPr="00B11EA1">
          <w:t>https://www.studentlibrary.ru/book/ISBN9785987045879.html</w:t>
        </w:r>
      </w:hyperlink>
    </w:p>
    <w:p w:rsidR="00D120BD" w:rsidRPr="00B11EA1" w:rsidRDefault="00D120BD" w:rsidP="00B11EA1">
      <w:pPr>
        <w:jc w:val="both"/>
      </w:pPr>
      <w:r w:rsidRPr="00B11EA1">
        <w:t>Шарипов, Ф. В. Педагогический менеджмент   : учеб. пособие / Ф. В. Шарипов - Москва : Логос, 2017. - 480 с. - ISBN 978-5-98699-155-9. - Текст : электронный // ЭБС "Консультант студента" : [сайт]. - URL : https://www.studentlibrary.ru/book/ISBN9785986991559.html</w:t>
      </w:r>
    </w:p>
    <w:p w:rsidR="00D120BD" w:rsidRPr="00B11EA1" w:rsidRDefault="00D120BD" w:rsidP="00B11EA1">
      <w:pPr>
        <w:jc w:val="both"/>
      </w:pPr>
      <w:r w:rsidRPr="00B11EA1">
        <w:t xml:space="preserve">Мещерякова А.М., Методика преподавания специальных дисциплин в медицинских училищах и колледжах [Электронный ресурс] : учеб. пособие / Мещерякова А.М. - М. : ГЭОТАР-Медиа, 2006. - 176 с. - ISBN 5-9704-0281-8 - Режим доступа: </w:t>
      </w:r>
      <w:hyperlink r:id="rId203" w:history="1">
        <w:r w:rsidRPr="00B11EA1">
          <w:t>http://www.studmedlib.ru/book/ISBN5970402818.html</w:t>
        </w:r>
      </w:hyperlink>
    </w:p>
    <w:p w:rsidR="00D120BD" w:rsidRPr="00B11EA1" w:rsidRDefault="00D120BD" w:rsidP="00B11EA1">
      <w:pPr>
        <w:jc w:val="both"/>
      </w:pPr>
      <w:r w:rsidRPr="00B11EA1">
        <w:t xml:space="preserve">Романцов М.Г., Педагогические технологии в медицине [Электронный ресурс] : учебное пособие / Романцов М. Г., Сологуб Т. В. - М. : ГЭОТАР-Медиа, 2007. - 112 с. - ISBN 978-5-9704-0499-7 - Режим доступа: </w:t>
      </w:r>
      <w:hyperlink r:id="rId204" w:history="1">
        <w:r w:rsidRPr="00B11EA1">
          <w:t>http://www.studmedlib.ru/book/ISBN9785970404997.html</w:t>
        </w:r>
      </w:hyperlink>
    </w:p>
    <w:p w:rsidR="00D120BD" w:rsidRPr="00B11EA1" w:rsidRDefault="00D120BD" w:rsidP="00B11EA1">
      <w:pPr>
        <w:jc w:val="both"/>
      </w:pPr>
      <w:r w:rsidRPr="00B11EA1">
        <w:t xml:space="preserve">Лукацкий М.А., Педагогическая наука. История и современность [Электронный ресурс] : учебное пособие / Лукацкий М.А. - М. : ГЭОТАР-Медиа, 2012. - 448 с. - ISBN 978-5-9704-2087-4 - Режим доступа: </w:t>
      </w:r>
      <w:hyperlink r:id="rId205" w:history="1">
        <w:r w:rsidRPr="00B11EA1">
          <w:t>http://www.studmedlib.ru/book/ISBN9785970420874.html</w:t>
        </w:r>
      </w:hyperlink>
    </w:p>
    <w:p w:rsidR="00D120BD" w:rsidRPr="00B11EA1" w:rsidRDefault="00D120BD" w:rsidP="00B11EA1">
      <w:pPr>
        <w:jc w:val="both"/>
      </w:pPr>
      <w:r w:rsidRPr="00B11EA1">
        <w:t xml:space="preserve">Ванчакова Н.П., Тельнюк И.В., Худик В.А. Психология и педагогика: учебное пособие  для преподавателей медицинских вузов. – СПб.: Изд-во СПбГМУ им. акад. И.П.Павлова, 2014. – 172 с. </w:t>
      </w:r>
    </w:p>
    <w:p w:rsidR="00D120BD" w:rsidRPr="00B11EA1" w:rsidRDefault="00D120BD" w:rsidP="00B11EA1">
      <w:pPr>
        <w:jc w:val="both"/>
      </w:pPr>
      <w:r w:rsidRPr="00B11EA1">
        <w:lastRenderedPageBreak/>
        <w:t>Ларенцова Л.И., Психология взаимоотношений врача и пациента [Электронный ресурс] : учеб. пос. / Л. И. Ларенцова, Н. Б. Смирнова - М. : ГЭОТАР-Медиа, 2014. - 152 с. (Серия "Психология для стоматологов") </w:t>
      </w:r>
      <w:hyperlink r:id="rId206" w:history="1">
        <w:r w:rsidRPr="00B11EA1">
          <w:t>http://www.studmedlib.ru/ru/book/ISBN9785970429358.html?SSr=23013415a209627f1b81505khiga</w:t>
        </w:r>
      </w:hyperlink>
      <w:r w:rsidRPr="00B11EA1">
        <w:t xml:space="preserve"> </w:t>
      </w:r>
    </w:p>
    <w:p w:rsidR="00D120BD" w:rsidRPr="00B11EA1" w:rsidRDefault="00D120BD" w:rsidP="00B11EA1">
      <w:pPr>
        <w:jc w:val="both"/>
      </w:pPr>
      <w:r w:rsidRPr="00B11EA1">
        <w:t xml:space="preserve">Скворцова В.И., Школа здоровья. Жизнь после инсульта. Материалы для пациентов [Электронный ресурс] / под ред. В.И. Скворцовой. - М. : ГЭОТАР-Медиа, 2008. - 88 с. - ISBN 978-5-9704-0827-8 - Режим доступа: </w:t>
      </w:r>
      <w:hyperlink r:id="rId207" w:history="1">
        <w:r w:rsidRPr="00B11EA1">
          <w:t>http://www.studmedlib.ru/book/ISBN9785970408278.html</w:t>
        </w:r>
      </w:hyperlink>
    </w:p>
    <w:p w:rsidR="00D120BD" w:rsidRPr="00B11EA1" w:rsidRDefault="00D120BD" w:rsidP="00B11EA1">
      <w:pPr>
        <w:jc w:val="both"/>
      </w:pPr>
      <w:r w:rsidRPr="00B11EA1">
        <w:t xml:space="preserve">Винникова М.А., Школа здоровья. Табачная зависимость [Электронный ресурс] : руководство для врачей / Под ред. М.А. Винниковой - М. : ГЭОТАР-Медиа, 2013. - 64 с. - ISBN 978-5-9704-2669-2 - Режим доступа: </w:t>
      </w:r>
      <w:hyperlink r:id="rId208" w:history="1">
        <w:r w:rsidRPr="00B11EA1">
          <w:t>http://www.studmedlib.ru/book/ISBN9785970426692.html</w:t>
        </w:r>
      </w:hyperlink>
    </w:p>
    <w:p w:rsidR="00D120BD" w:rsidRPr="00B11EA1" w:rsidRDefault="00D120BD" w:rsidP="00B11EA1">
      <w:pPr>
        <w:jc w:val="both"/>
      </w:pPr>
      <w:r w:rsidRPr="00B11EA1">
        <w:t xml:space="preserve">Двойников С.И., Проведение профилактических мероприятий[Электронный ресурс] : учеб. пособие / С. И. Двойников [и др.] ; под ред. С. И. Двойникова. - М. : ГЭОТАР-Медиа, 2016. - 448 с. - ISBN 978-5-9704-3753-7 - Режим доступа: </w:t>
      </w:r>
      <w:hyperlink r:id="rId209" w:history="1">
        <w:r w:rsidRPr="00B11EA1">
          <w:t>http://www.studmedlib.ru/book/ISBN9785970437537.html</w:t>
        </w:r>
      </w:hyperlink>
    </w:p>
    <w:p w:rsidR="00D120BD" w:rsidRPr="00B11EA1" w:rsidRDefault="00D120BD" w:rsidP="00B11EA1">
      <w:pPr>
        <w:jc w:val="both"/>
      </w:pPr>
      <w:r w:rsidRPr="00B11EA1">
        <w:t>Педагогика: учебный курс для аспирантов. СПб.: Изд-во СПбГМУ им. акад. И.П.Павлова, 2015.</w:t>
      </w:r>
    </w:p>
    <w:p w:rsidR="00D120BD" w:rsidRPr="00B11EA1" w:rsidRDefault="00D120BD" w:rsidP="00B11EA1">
      <w:pPr>
        <w:jc w:val="both"/>
      </w:pPr>
      <w:r w:rsidRPr="00B11EA1">
        <w:t>Педагогика профессионального образования:  : учеб. пособие для вузов / [Е. П. Белозерцев, А. Д. Гонеев, А. Г. Пашков и др.] ; под ред. В. А. Сластёнина ; Междунар. акад. наук пед. образования. - 4-е изд., стер. - М. : Академия, 2008. – 366с.</w:t>
      </w:r>
    </w:p>
    <w:p w:rsidR="00D120BD" w:rsidRPr="0006795D" w:rsidRDefault="00D120BD" w:rsidP="00B11EA1">
      <w:pPr>
        <w:jc w:val="both"/>
        <w:rPr>
          <w:b/>
        </w:rPr>
      </w:pPr>
      <w:r w:rsidRPr="0006795D">
        <w:rPr>
          <w:b/>
        </w:rPr>
        <w:t>9. Перечень ресурсов информационно-телекоммуникационной сети Интернет, необходимых для освоения дисциплины</w:t>
      </w:r>
      <w:bookmarkEnd w:id="63"/>
      <w:r w:rsidRPr="0006795D">
        <w:rPr>
          <w:b/>
        </w:rPr>
        <w:t xml:space="preserve"> </w:t>
      </w:r>
    </w:p>
    <w:p w:rsidR="00D120BD" w:rsidRPr="0006795D" w:rsidRDefault="00D120BD" w:rsidP="00B11EA1">
      <w:pPr>
        <w:jc w:val="both"/>
        <w:rPr>
          <w:b/>
        </w:rPr>
      </w:pPr>
    </w:p>
    <w:p w:rsidR="00D120BD" w:rsidRPr="00B11EA1" w:rsidRDefault="00D120BD" w:rsidP="00B11EA1">
      <w:pPr>
        <w:jc w:val="both"/>
      </w:pPr>
      <w:r w:rsidRPr="00B11EA1">
        <w:t>Электронные базы данных</w:t>
      </w:r>
    </w:p>
    <w:p w:rsidR="00D120BD" w:rsidRPr="00B11EA1" w:rsidRDefault="00D120BD" w:rsidP="00B11EA1">
      <w:pPr>
        <w:jc w:val="both"/>
      </w:pPr>
      <w:bookmarkStart w:id="64" w:name="_Toc468449067"/>
      <w:bookmarkStart w:id="65" w:name="_Toc468446819"/>
      <w:r w:rsidRPr="00B11EA1">
        <w:t xml:space="preserve">Российское образование. Федеральный портал. -- </w:t>
      </w:r>
      <w:hyperlink r:id="rId210" w:history="1">
        <w:r w:rsidRPr="00B11EA1">
          <w:t>http://edu.ru/</w:t>
        </w:r>
        <w:bookmarkEnd w:id="64"/>
        <w:bookmarkEnd w:id="65"/>
      </w:hyperlink>
      <w:r w:rsidRPr="00B11EA1">
        <w:t xml:space="preserve"> </w:t>
      </w:r>
    </w:p>
    <w:p w:rsidR="00D120BD" w:rsidRPr="00B11EA1" w:rsidRDefault="00D120BD" w:rsidP="00B11EA1">
      <w:pPr>
        <w:jc w:val="both"/>
      </w:pPr>
      <w:bookmarkStart w:id="66" w:name="_Toc468449068"/>
      <w:bookmarkStart w:id="67" w:name="_Toc468446820"/>
      <w:r w:rsidRPr="00B11EA1">
        <w:t xml:space="preserve">Электронная библиотека по философии: </w:t>
      </w:r>
      <w:hyperlink r:id="rId211" w:history="1">
        <w:r w:rsidRPr="00B11EA1">
          <w:t>http://filosof.historic.ru</w:t>
        </w:r>
        <w:bookmarkEnd w:id="66"/>
        <w:bookmarkEnd w:id="67"/>
      </w:hyperlink>
      <w:r w:rsidRPr="00B11EA1">
        <w:t xml:space="preserve"> </w:t>
      </w:r>
    </w:p>
    <w:p w:rsidR="00D120BD" w:rsidRPr="00B11EA1" w:rsidRDefault="00D120BD" w:rsidP="00B11EA1">
      <w:pPr>
        <w:jc w:val="both"/>
      </w:pPr>
      <w:bookmarkStart w:id="68" w:name="_Toc468449069"/>
      <w:bookmarkStart w:id="69" w:name="_Toc468446821"/>
      <w:r w:rsidRPr="00B11EA1">
        <w:t xml:space="preserve">Электронная гуманитарная библиотека </w:t>
      </w:r>
      <w:hyperlink r:id="rId212" w:history="1">
        <w:r w:rsidRPr="00B11EA1">
          <w:t>http://www.gumfak.ru/</w:t>
        </w:r>
        <w:bookmarkEnd w:id="68"/>
        <w:bookmarkEnd w:id="69"/>
      </w:hyperlink>
      <w:r w:rsidRPr="00B11EA1">
        <w:t xml:space="preserve"> </w:t>
      </w:r>
    </w:p>
    <w:p w:rsidR="00D120BD" w:rsidRPr="00B11EA1" w:rsidRDefault="00D120BD" w:rsidP="00B11EA1">
      <w:pPr>
        <w:jc w:val="both"/>
      </w:pPr>
      <w:bookmarkStart w:id="70" w:name="_Toc468449070"/>
      <w:bookmarkStart w:id="71" w:name="_Toc468446822"/>
      <w:r w:rsidRPr="00B11EA1">
        <w:t xml:space="preserve">Российская академия образования (РАО) -- </w:t>
      </w:r>
      <w:hyperlink r:id="rId213" w:history="1">
        <w:r w:rsidRPr="00B11EA1">
          <w:t>http://raop.ru/</w:t>
        </w:r>
        <w:bookmarkEnd w:id="70"/>
        <w:bookmarkEnd w:id="71"/>
      </w:hyperlink>
      <w:r w:rsidRPr="00B11EA1">
        <w:t xml:space="preserve"> </w:t>
      </w:r>
    </w:p>
    <w:p w:rsidR="00D120BD" w:rsidRPr="00B11EA1" w:rsidRDefault="00D120BD" w:rsidP="00B11EA1">
      <w:pPr>
        <w:jc w:val="both"/>
      </w:pPr>
      <w:bookmarkStart w:id="72" w:name="_Toc468449071"/>
      <w:bookmarkStart w:id="73" w:name="_Toc468446823"/>
      <w:r w:rsidRPr="00B11EA1">
        <w:t xml:space="preserve">Совет по сотрудничеству в области образования государств - участников СНГ-- </w:t>
      </w:r>
      <w:hyperlink r:id="rId214" w:history="1">
        <w:r w:rsidRPr="00B11EA1">
          <w:t>http://www.cis.unibel.by/</w:t>
        </w:r>
        <w:bookmarkEnd w:id="72"/>
        <w:bookmarkEnd w:id="73"/>
      </w:hyperlink>
      <w:r w:rsidRPr="00B11EA1">
        <w:t xml:space="preserve"> </w:t>
      </w:r>
    </w:p>
    <w:p w:rsidR="00D120BD" w:rsidRPr="00B11EA1" w:rsidRDefault="00D120BD" w:rsidP="00B11EA1">
      <w:pPr>
        <w:jc w:val="both"/>
      </w:pPr>
      <w:bookmarkStart w:id="74" w:name="_Toc468449072"/>
      <w:bookmarkStart w:id="75" w:name="_Toc468446824"/>
      <w:r w:rsidRPr="00B11EA1">
        <w:t xml:space="preserve">Министерство образования и науки Российской Федерации -- </w:t>
      </w:r>
      <w:hyperlink r:id="rId215" w:history="1">
        <w:r w:rsidRPr="00B11EA1">
          <w:t>http://www.mon.gov.ru/</w:t>
        </w:r>
        <w:bookmarkEnd w:id="74"/>
        <w:bookmarkEnd w:id="75"/>
      </w:hyperlink>
      <w:r w:rsidRPr="00B11EA1">
        <w:t xml:space="preserve"> </w:t>
      </w:r>
    </w:p>
    <w:p w:rsidR="00D120BD" w:rsidRPr="00B11EA1" w:rsidRDefault="00D120BD" w:rsidP="00B11EA1">
      <w:pPr>
        <w:jc w:val="both"/>
      </w:pPr>
    </w:p>
    <w:p w:rsidR="00D120BD" w:rsidRPr="00B11EA1" w:rsidRDefault="00D120BD" w:rsidP="00B11EA1">
      <w:pPr>
        <w:jc w:val="both"/>
      </w:pPr>
      <w:r w:rsidRPr="00B11EA1">
        <w:t>Периодические издания:</w:t>
      </w:r>
    </w:p>
    <w:p w:rsidR="00D120BD" w:rsidRPr="00B11EA1" w:rsidRDefault="00D120BD" w:rsidP="00B11EA1">
      <w:pPr>
        <w:jc w:val="both"/>
      </w:pPr>
      <w:r w:rsidRPr="00B11EA1">
        <w:t>Высшее образование в России</w:t>
      </w:r>
    </w:p>
    <w:p w:rsidR="00D120BD" w:rsidRPr="00B11EA1" w:rsidRDefault="00D120BD" w:rsidP="00B11EA1">
      <w:pPr>
        <w:jc w:val="both"/>
      </w:pPr>
      <w:r w:rsidRPr="00B11EA1">
        <w:t>Известия Российской Академии Образования</w:t>
      </w:r>
    </w:p>
    <w:p w:rsidR="00D120BD" w:rsidRPr="00B11EA1" w:rsidRDefault="00D120BD" w:rsidP="00B11EA1">
      <w:pPr>
        <w:jc w:val="both"/>
      </w:pPr>
      <w:r w:rsidRPr="00B11EA1">
        <w:t>Магистр</w:t>
      </w:r>
    </w:p>
    <w:p w:rsidR="00D120BD" w:rsidRPr="00B11EA1" w:rsidRDefault="00D120BD" w:rsidP="00B11EA1">
      <w:pPr>
        <w:jc w:val="both"/>
      </w:pPr>
      <w:r w:rsidRPr="00B11EA1">
        <w:t>Народное образование</w:t>
      </w:r>
    </w:p>
    <w:p w:rsidR="00D120BD" w:rsidRPr="00B11EA1" w:rsidRDefault="00D120BD" w:rsidP="00B11EA1">
      <w:pPr>
        <w:jc w:val="both"/>
      </w:pPr>
      <w:r w:rsidRPr="00B11EA1">
        <w:t>Педагогика</w:t>
      </w:r>
    </w:p>
    <w:p w:rsidR="00D120BD" w:rsidRPr="00B11EA1" w:rsidRDefault="00D120BD" w:rsidP="00B11EA1">
      <w:pPr>
        <w:jc w:val="both"/>
      </w:pPr>
      <w:r w:rsidRPr="00B11EA1">
        <w:t>Профессионал</w:t>
      </w:r>
    </w:p>
    <w:p w:rsidR="00D120BD" w:rsidRPr="00B11EA1" w:rsidRDefault="00D120BD" w:rsidP="00B11EA1">
      <w:pPr>
        <w:jc w:val="both"/>
      </w:pPr>
      <w:r w:rsidRPr="00B11EA1">
        <w:t>Профессиональное образование</w:t>
      </w:r>
    </w:p>
    <w:p w:rsidR="00D120BD" w:rsidRPr="00B11EA1" w:rsidRDefault="00D120BD" w:rsidP="00B11EA1">
      <w:pPr>
        <w:jc w:val="both"/>
      </w:pPr>
      <w:r w:rsidRPr="00B11EA1">
        <w:t>Специалист</w:t>
      </w:r>
    </w:p>
    <w:p w:rsidR="00D120BD" w:rsidRPr="00B11EA1" w:rsidRDefault="00D120BD" w:rsidP="00B11EA1">
      <w:pPr>
        <w:jc w:val="both"/>
      </w:pPr>
      <w:r w:rsidRPr="00B11EA1">
        <w:t>Среднее специальное образование</w:t>
      </w:r>
    </w:p>
    <w:p w:rsidR="00D120BD" w:rsidRPr="00B11EA1" w:rsidRDefault="00D120BD" w:rsidP="00B11EA1">
      <w:pPr>
        <w:jc w:val="both"/>
      </w:pPr>
      <w:r w:rsidRPr="00B11EA1">
        <w:t>Человек и образование</w:t>
      </w:r>
    </w:p>
    <w:p w:rsidR="00D120BD" w:rsidRPr="00B11EA1" w:rsidRDefault="00D120BD" w:rsidP="00B11EA1">
      <w:pPr>
        <w:jc w:val="both"/>
      </w:pPr>
    </w:p>
    <w:p w:rsidR="00AB26E3" w:rsidRPr="00363AA4" w:rsidRDefault="00AB26E3" w:rsidP="00AB26E3">
      <w:pPr>
        <w:suppressAutoHyphens/>
        <w:jc w:val="both"/>
        <w:rPr>
          <w:b/>
        </w:rPr>
      </w:pPr>
      <w:bookmarkStart w:id="76" w:name="_Toc468449075"/>
      <w:r w:rsidRPr="00363AA4">
        <w:rPr>
          <w:b/>
        </w:rPr>
        <w:t>10. Методические указания для обучающихся по освоению дисциплины</w:t>
      </w:r>
    </w:p>
    <w:p w:rsidR="00AB26E3" w:rsidRPr="00363AA4" w:rsidRDefault="00AB26E3" w:rsidP="00AB26E3">
      <w:pPr>
        <w:suppressAutoHyphens/>
        <w:jc w:val="both"/>
        <w:rPr>
          <w:b/>
        </w:rPr>
      </w:pPr>
      <w:r w:rsidRPr="00363AA4">
        <w:rPr>
          <w:b/>
          <w:iCs/>
        </w:rPr>
        <w:t>10.1. Характеристика особенностей технологий обучения в Университете</w:t>
      </w:r>
    </w:p>
    <w:p w:rsidR="00AB26E3" w:rsidRPr="00363AA4" w:rsidRDefault="00AB26E3" w:rsidP="00AB26E3">
      <w:pPr>
        <w:jc w:val="both"/>
        <w:rPr>
          <w:shd w:val="clear" w:color="auto" w:fill="FFFFFF"/>
        </w:rPr>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w:t>
      </w:r>
      <w:r w:rsidRPr="00363AA4">
        <w:lastRenderedPageBreak/>
        <w:t xml:space="preserve">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06795D">
        <w:t>м</w:t>
      </w:r>
      <w:r w:rsidRPr="00363AA4">
        <w:t>, а так</w:t>
      </w:r>
      <w:r w:rsidR="0006795D">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216"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AB26E3" w:rsidRDefault="00AB26E3" w:rsidP="00B11EA1">
      <w:pPr>
        <w:jc w:val="both"/>
      </w:pPr>
    </w:p>
    <w:p w:rsidR="00D120BD" w:rsidRPr="00AB26E3" w:rsidRDefault="00D120BD" w:rsidP="00B11EA1">
      <w:pPr>
        <w:jc w:val="both"/>
        <w:rPr>
          <w:b/>
        </w:rPr>
      </w:pPr>
      <w:r w:rsidRPr="00AB26E3">
        <w:rPr>
          <w:b/>
        </w:rPr>
        <w:t>10.2 Особенности работы обучающегося по освоению дисциплины «Педагогика»</w:t>
      </w:r>
      <w:bookmarkEnd w:id="76"/>
    </w:p>
    <w:p w:rsidR="00D120BD" w:rsidRPr="00B11EA1" w:rsidRDefault="00D120BD" w:rsidP="00B11EA1">
      <w:pPr>
        <w:jc w:val="both"/>
      </w:pPr>
    </w:p>
    <w:p w:rsidR="00D120BD" w:rsidRPr="00B11EA1" w:rsidRDefault="00D120BD" w:rsidP="00B11EA1">
      <w:pPr>
        <w:jc w:val="both"/>
      </w:pPr>
      <w:r w:rsidRPr="00B11EA1">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D120BD" w:rsidRPr="00B11EA1" w:rsidRDefault="00D120BD" w:rsidP="00B11EA1">
      <w:pPr>
        <w:jc w:val="both"/>
      </w:pPr>
      <w:r w:rsidRPr="00B11EA1">
        <w:t xml:space="preserve">Успешное усвоение учебной дисциплины «Педагогика» 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клинических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D120BD" w:rsidRPr="00B11EA1" w:rsidRDefault="00D120BD" w:rsidP="00B11EA1">
      <w:pPr>
        <w:jc w:val="both"/>
      </w:pPr>
      <w:r w:rsidRPr="00B11EA1">
        <w:tab/>
        <w:t>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D120BD" w:rsidRPr="00B11EA1" w:rsidRDefault="00D120BD" w:rsidP="00B11EA1">
      <w:pPr>
        <w:jc w:val="both"/>
      </w:pPr>
      <w:r w:rsidRPr="00B11EA1">
        <w:t xml:space="preserve">Следует иметь в виду, что все разделы и темы дисциплины «Педагогика» 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D120BD" w:rsidRPr="00B11EA1" w:rsidRDefault="00D120BD" w:rsidP="00B11EA1">
      <w:pPr>
        <w:jc w:val="both"/>
      </w:pPr>
    </w:p>
    <w:p w:rsidR="00D120BD" w:rsidRPr="0006795D" w:rsidRDefault="00D120BD" w:rsidP="00B11EA1">
      <w:pPr>
        <w:rPr>
          <w:b/>
        </w:rPr>
      </w:pPr>
      <w:bookmarkStart w:id="77" w:name="_Toc468449076"/>
      <w:r w:rsidRPr="0006795D">
        <w:rPr>
          <w:b/>
        </w:rPr>
        <w:t>10.3 Методические указания для обучающихся по организации самостоятельной работы в процессе освоения дисциплины</w:t>
      </w:r>
      <w:bookmarkEnd w:id="77"/>
      <w:r w:rsidRPr="0006795D">
        <w:rPr>
          <w:b/>
        </w:rPr>
        <w:t xml:space="preserve"> </w:t>
      </w:r>
    </w:p>
    <w:p w:rsidR="00D120BD" w:rsidRPr="0006795D" w:rsidRDefault="00D120BD" w:rsidP="00B11EA1">
      <w:pPr>
        <w:rPr>
          <w:b/>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8"/>
        <w:gridCol w:w="2614"/>
      </w:tblGrid>
      <w:tr w:rsidR="00D120BD" w:rsidRPr="00B11EA1" w:rsidTr="00D120BD">
        <w:tc>
          <w:tcPr>
            <w:tcW w:w="3604"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Вид работы</w:t>
            </w:r>
          </w:p>
        </w:tc>
        <w:tc>
          <w:tcPr>
            <w:tcW w:w="1396" w:type="pct"/>
            <w:tcBorders>
              <w:top w:val="single" w:sz="4" w:space="0" w:color="auto"/>
              <w:left w:val="single" w:sz="4" w:space="0" w:color="auto"/>
              <w:bottom w:val="single" w:sz="4" w:space="0" w:color="auto"/>
              <w:right w:val="single" w:sz="4" w:space="0" w:color="auto"/>
            </w:tcBorders>
            <w:vAlign w:val="center"/>
            <w:hideMark/>
          </w:tcPr>
          <w:p w:rsidR="00D120BD" w:rsidRPr="00B11EA1" w:rsidRDefault="00D120BD" w:rsidP="00B11EA1">
            <w:r w:rsidRPr="00B11EA1">
              <w:t>Контроль выполнения работы</w:t>
            </w:r>
          </w:p>
        </w:tc>
      </w:tr>
      <w:tr w:rsidR="00D120BD" w:rsidRPr="00B11EA1" w:rsidTr="00D120BD">
        <w:tc>
          <w:tcPr>
            <w:tcW w:w="3604"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Самостоятельная проработка отдельных тем учебной дисциплины в соответствии с учебным планом</w:t>
            </w:r>
          </w:p>
        </w:tc>
        <w:tc>
          <w:tcPr>
            <w:tcW w:w="1396"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Тестирование</w:t>
            </w:r>
          </w:p>
        </w:tc>
      </w:tr>
      <w:tr w:rsidR="00D120BD" w:rsidRPr="00B11EA1" w:rsidTr="00D120BD">
        <w:tc>
          <w:tcPr>
            <w:tcW w:w="3604"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Подготовка докладов на заданные темы</w:t>
            </w:r>
          </w:p>
        </w:tc>
        <w:tc>
          <w:tcPr>
            <w:tcW w:w="1396"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Проверка докладов</w:t>
            </w:r>
          </w:p>
        </w:tc>
      </w:tr>
      <w:tr w:rsidR="00D120BD" w:rsidRPr="00B11EA1" w:rsidTr="00D120BD">
        <w:trPr>
          <w:trHeight w:val="653"/>
        </w:trPr>
        <w:tc>
          <w:tcPr>
            <w:tcW w:w="3604"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 xml:space="preserve">Выполнение индивидуальных домашних заданий </w:t>
            </w:r>
          </w:p>
        </w:tc>
        <w:tc>
          <w:tcPr>
            <w:tcW w:w="1396"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Собеседование</w:t>
            </w:r>
          </w:p>
          <w:p w:rsidR="00D120BD" w:rsidRPr="00B11EA1" w:rsidRDefault="00D120BD" w:rsidP="00B11EA1">
            <w:r w:rsidRPr="00B11EA1">
              <w:t>Проверка заданий</w:t>
            </w:r>
          </w:p>
        </w:tc>
      </w:tr>
      <w:tr w:rsidR="00D120BD" w:rsidRPr="00B11EA1" w:rsidTr="00D120BD">
        <w:tc>
          <w:tcPr>
            <w:tcW w:w="3604"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Подготовка ко всем видам контрольных испытаний</w:t>
            </w:r>
          </w:p>
        </w:tc>
        <w:tc>
          <w:tcPr>
            <w:tcW w:w="1396" w:type="pct"/>
            <w:tcBorders>
              <w:top w:val="single" w:sz="4" w:space="0" w:color="auto"/>
              <w:left w:val="single" w:sz="4" w:space="0" w:color="auto"/>
              <w:bottom w:val="single" w:sz="4" w:space="0" w:color="auto"/>
              <w:right w:val="single" w:sz="4" w:space="0" w:color="auto"/>
            </w:tcBorders>
            <w:hideMark/>
          </w:tcPr>
          <w:p w:rsidR="00D120BD" w:rsidRPr="00B11EA1" w:rsidRDefault="00D120BD" w:rsidP="00B11EA1">
            <w:r w:rsidRPr="00B11EA1">
              <w:t>Откры вопросы</w:t>
            </w:r>
          </w:p>
        </w:tc>
      </w:tr>
    </w:tbl>
    <w:p w:rsidR="00D120BD" w:rsidRPr="00B11EA1" w:rsidRDefault="00D120BD" w:rsidP="00B11EA1"/>
    <w:p w:rsidR="00D120BD" w:rsidRPr="0006795D" w:rsidRDefault="00D120BD" w:rsidP="00B11EA1">
      <w:pPr>
        <w:jc w:val="both"/>
        <w:rPr>
          <w:b/>
        </w:rPr>
      </w:pPr>
      <w:bookmarkStart w:id="78" w:name="_Toc468449077"/>
      <w:r w:rsidRPr="0006795D">
        <w:rPr>
          <w:b/>
        </w:rPr>
        <w:t>10.4 Методические указания для обучающихся по подготовке к занятиям</w:t>
      </w:r>
      <w:bookmarkEnd w:id="78"/>
      <w:r w:rsidRPr="0006795D">
        <w:rPr>
          <w:b/>
        </w:rPr>
        <w:t xml:space="preserve"> </w:t>
      </w:r>
    </w:p>
    <w:p w:rsidR="00D120BD" w:rsidRPr="00B11EA1" w:rsidRDefault="00D120BD" w:rsidP="00B11EA1">
      <w:pPr>
        <w:jc w:val="both"/>
      </w:pPr>
    </w:p>
    <w:p w:rsidR="00D120BD" w:rsidRPr="00B11EA1" w:rsidRDefault="00D120BD" w:rsidP="00B11EA1">
      <w:pPr>
        <w:jc w:val="both"/>
      </w:pPr>
      <w:r w:rsidRPr="00B11EA1">
        <w:t xml:space="preserve">Занятия клинического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обучающимися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w:t>
      </w:r>
      <w:r w:rsidRPr="00B11EA1">
        <w:lastRenderedPageBreak/>
        <w:t>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D120BD" w:rsidRPr="00B11EA1" w:rsidRDefault="00D120BD" w:rsidP="00B11EA1">
      <w:pPr>
        <w:jc w:val="both"/>
      </w:pPr>
      <w:r w:rsidRPr="00B11EA1">
        <w:t xml:space="preserve">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 </w:t>
      </w:r>
    </w:p>
    <w:p w:rsidR="00D120BD" w:rsidRPr="00B11EA1" w:rsidRDefault="00D120BD" w:rsidP="00B11EA1">
      <w:pPr>
        <w:jc w:val="both"/>
      </w:pPr>
    </w:p>
    <w:p w:rsidR="00D120BD" w:rsidRPr="00B11EA1" w:rsidRDefault="00D120BD" w:rsidP="00B11EA1">
      <w:pPr>
        <w:jc w:val="both"/>
      </w:pPr>
      <w:r w:rsidRPr="00B11EA1">
        <w:t xml:space="preserve">1.  Вопросы и задания для подготовки к занятиям по первой теме (разделу) «Медицинская педагогика и её роль в профессиональной деятельности медицинской сестры»: </w:t>
      </w:r>
    </w:p>
    <w:p w:rsidR="00D120BD" w:rsidRPr="00B11EA1" w:rsidRDefault="00D120BD" w:rsidP="00B11EA1">
      <w:pPr>
        <w:jc w:val="both"/>
      </w:pPr>
      <w:r w:rsidRPr="00B11EA1">
        <w:t>Медицинская педагогика, как область педагогического знания</w:t>
      </w:r>
    </w:p>
    <w:p w:rsidR="00D120BD" w:rsidRPr="00B11EA1" w:rsidRDefault="00D120BD" w:rsidP="00B11EA1">
      <w:pPr>
        <w:jc w:val="both"/>
      </w:pPr>
      <w:r w:rsidRPr="00B11EA1">
        <w:t xml:space="preserve">Связь медицинской педагогики с психологией и другими гуманитарными науками. </w:t>
      </w:r>
    </w:p>
    <w:p w:rsidR="00D120BD" w:rsidRPr="00B11EA1" w:rsidRDefault="00D120BD" w:rsidP="00B11EA1">
      <w:pPr>
        <w:jc w:val="both"/>
      </w:pPr>
      <w:r w:rsidRPr="00B11EA1">
        <w:t>Роль медицинской педагогики в системе профессиональной подготовки медицинских сестер</w:t>
      </w:r>
    </w:p>
    <w:p w:rsidR="00D120BD" w:rsidRPr="00B11EA1" w:rsidRDefault="00D120BD" w:rsidP="00B11EA1">
      <w:pPr>
        <w:jc w:val="both"/>
      </w:pPr>
      <w:r w:rsidRPr="00B11EA1">
        <w:t>Медицинская педагогика в сфере взаимодействия с пациентами и их ближайшим родственным окружением</w:t>
      </w:r>
    </w:p>
    <w:p w:rsidR="00D120BD" w:rsidRPr="00B11EA1" w:rsidRDefault="00D120BD" w:rsidP="00B11EA1">
      <w:pPr>
        <w:jc w:val="both"/>
      </w:pPr>
      <w:r w:rsidRPr="00B11EA1">
        <w:t>Профессиональная образовательная среда и ее особенности в сфере медицинского образования.</w:t>
      </w:r>
    </w:p>
    <w:p w:rsidR="00D120BD" w:rsidRPr="00B11EA1" w:rsidRDefault="00D120BD" w:rsidP="00B11EA1">
      <w:pPr>
        <w:jc w:val="both"/>
      </w:pPr>
      <w:r w:rsidRPr="00B11EA1">
        <w:t>Проектирование профессиональной образовательной среды и его этапы.</w:t>
      </w:r>
    </w:p>
    <w:p w:rsidR="00D120BD" w:rsidRPr="00895C99" w:rsidRDefault="00D120BD" w:rsidP="00B11EA1">
      <w:pPr>
        <w:jc w:val="both"/>
      </w:pPr>
      <w:r w:rsidRPr="00B11EA1">
        <w:t xml:space="preserve">Основы дидактики медицинской педагогики. </w:t>
      </w:r>
    </w:p>
    <w:p w:rsidR="00D120BD" w:rsidRPr="00B11EA1" w:rsidRDefault="00D120BD" w:rsidP="00B11EA1">
      <w:pPr>
        <w:jc w:val="both"/>
      </w:pPr>
      <w:r w:rsidRPr="00B11EA1">
        <w:t>Структура и содержание психолого-педагогической деятельности медицинской сестры.</w:t>
      </w:r>
    </w:p>
    <w:p w:rsidR="00D120BD" w:rsidRPr="00B11EA1" w:rsidRDefault="00D120BD" w:rsidP="00B11EA1">
      <w:pPr>
        <w:jc w:val="both"/>
      </w:pPr>
      <w:r w:rsidRPr="00B11EA1">
        <w:t>Содержание, методы и формы воспитательного процесса в медицинском вузе.</w:t>
      </w:r>
    </w:p>
    <w:p w:rsidR="00D120BD" w:rsidRPr="00B11EA1" w:rsidRDefault="00D120BD" w:rsidP="00B11EA1">
      <w:pPr>
        <w:jc w:val="both"/>
      </w:pPr>
      <w:r w:rsidRPr="00B11EA1">
        <w:t>Необходимость формирования у медицинской сестры готовности к непрерывному самообразованию, повышению квалификации, личностное и профессиональное самоопределение в процессе обучения.</w:t>
      </w:r>
    </w:p>
    <w:p w:rsidR="00D120BD" w:rsidRPr="00B11EA1" w:rsidRDefault="00D120BD" w:rsidP="00B11EA1">
      <w:pPr>
        <w:jc w:val="both"/>
      </w:pPr>
    </w:p>
    <w:p w:rsidR="00D120BD" w:rsidRPr="00B11EA1" w:rsidRDefault="00D120BD" w:rsidP="00B11EA1">
      <w:pPr>
        <w:jc w:val="both"/>
      </w:pPr>
      <w:r w:rsidRPr="00B11EA1">
        <w:t xml:space="preserve">2.  Вопросы и задания для подготовки к занятиям по второй теме (разделу) «Учебная деятельность и педагогическое проектирование в условиях образовательной среды лечебного учреждения»: </w:t>
      </w:r>
    </w:p>
    <w:p w:rsidR="00D120BD" w:rsidRPr="00B11EA1" w:rsidRDefault="00D120BD" w:rsidP="00B11EA1">
      <w:pPr>
        <w:jc w:val="both"/>
      </w:pPr>
    </w:p>
    <w:p w:rsidR="00D120BD" w:rsidRPr="00B11EA1" w:rsidRDefault="00D120BD" w:rsidP="00B11EA1">
      <w:pPr>
        <w:jc w:val="both"/>
      </w:pPr>
      <w:r w:rsidRPr="00B11EA1">
        <w:t xml:space="preserve">Общая характеристика учебной деятельности. Ее структура. </w:t>
      </w:r>
    </w:p>
    <w:p w:rsidR="00D120BD" w:rsidRPr="00B11EA1" w:rsidRDefault="00D120BD" w:rsidP="00B11EA1">
      <w:pPr>
        <w:jc w:val="both"/>
      </w:pPr>
      <w:r w:rsidRPr="00B11EA1">
        <w:t>Принципы дидактики и их роль в обеспечении эффективности образовательного процесса.</w:t>
      </w:r>
    </w:p>
    <w:p w:rsidR="00D120BD" w:rsidRPr="00B11EA1" w:rsidRDefault="00D120BD" w:rsidP="00B11EA1">
      <w:pPr>
        <w:jc w:val="both"/>
      </w:pPr>
      <w:r w:rsidRPr="00B11EA1">
        <w:t>Педагогическое проектирование. Цели, задачи, принципы.</w:t>
      </w:r>
    </w:p>
    <w:p w:rsidR="00D120BD" w:rsidRPr="00895C99" w:rsidRDefault="00D120BD" w:rsidP="00B11EA1">
      <w:pPr>
        <w:jc w:val="both"/>
      </w:pPr>
      <w:r w:rsidRPr="00B11EA1">
        <w:t>Этапы педагогического проектирования.</w:t>
      </w:r>
    </w:p>
    <w:p w:rsidR="00D120BD" w:rsidRPr="00B11EA1" w:rsidRDefault="00D120BD" w:rsidP="00B11EA1">
      <w:pPr>
        <w:jc w:val="both"/>
      </w:pPr>
      <w:r w:rsidRPr="00B11EA1">
        <w:t>Значение моделирования при разработке педагогических процессов.</w:t>
      </w:r>
    </w:p>
    <w:p w:rsidR="00D120BD" w:rsidRPr="00B11EA1" w:rsidRDefault="00D120BD" w:rsidP="00B11EA1">
      <w:pPr>
        <w:jc w:val="both"/>
      </w:pPr>
      <w:r w:rsidRPr="00B11EA1">
        <w:t xml:space="preserve">Планирование расписания, разработка учебного плана, чтение лекций, подготовка методических материалов, стимулирование и управление дискуссией в группе. </w:t>
      </w:r>
    </w:p>
    <w:p w:rsidR="00D120BD" w:rsidRPr="00B11EA1" w:rsidRDefault="00D120BD" w:rsidP="00B11EA1">
      <w:pPr>
        <w:jc w:val="both"/>
      </w:pPr>
      <w:r w:rsidRPr="00B11EA1">
        <w:t>Стратегии обучения.</w:t>
      </w:r>
    </w:p>
    <w:p w:rsidR="00D120BD" w:rsidRPr="00B11EA1" w:rsidRDefault="00D120BD" w:rsidP="00B11EA1">
      <w:pPr>
        <w:jc w:val="both"/>
      </w:pPr>
      <w:r w:rsidRPr="00B11EA1">
        <w:t>Теории и принципы обучения, роли медсестры-педагога</w:t>
      </w:r>
    </w:p>
    <w:p w:rsidR="00D120BD" w:rsidRPr="00B11EA1" w:rsidRDefault="00D120BD" w:rsidP="00B11EA1">
      <w:pPr>
        <w:jc w:val="both"/>
      </w:pPr>
      <w:r w:rsidRPr="00B11EA1">
        <w:t xml:space="preserve">Педагогический контроль: виды контроля, оценка домашнего задания, лабораторной и клинической работы.  </w:t>
      </w:r>
    </w:p>
    <w:p w:rsidR="00D120BD" w:rsidRPr="00B11EA1" w:rsidRDefault="00D120BD" w:rsidP="00B11EA1">
      <w:pPr>
        <w:jc w:val="both"/>
      </w:pPr>
      <w:r w:rsidRPr="00B11EA1">
        <w:t>.</w:t>
      </w:r>
    </w:p>
    <w:p w:rsidR="00D120BD" w:rsidRPr="00B11EA1" w:rsidRDefault="00D120BD" w:rsidP="00B11EA1">
      <w:pPr>
        <w:jc w:val="both"/>
      </w:pPr>
      <w:r w:rsidRPr="00B11EA1">
        <w:t>3. Вопросы и задания для подготовки к занятиям по третьей теме (разделу) «Психопедагогика в профессиональной деятельности. Пути преодоления конфликтов средствами психопедагогики»:</w:t>
      </w:r>
    </w:p>
    <w:p w:rsidR="00D120BD" w:rsidRPr="00B11EA1" w:rsidRDefault="00D120BD" w:rsidP="00B11EA1">
      <w:pPr>
        <w:jc w:val="both"/>
      </w:pPr>
    </w:p>
    <w:p w:rsidR="00D120BD" w:rsidRPr="00B11EA1" w:rsidRDefault="00D120BD" w:rsidP="00B11EA1">
      <w:pPr>
        <w:jc w:val="both"/>
      </w:pPr>
      <w:r w:rsidRPr="00B11EA1">
        <w:t>Психопедагогика как отрасль междисциплинарной связи педагогики и психологии</w:t>
      </w:r>
    </w:p>
    <w:p w:rsidR="00D120BD" w:rsidRPr="00B11EA1" w:rsidRDefault="00D120BD" w:rsidP="00B11EA1">
      <w:pPr>
        <w:jc w:val="both"/>
      </w:pPr>
      <w:r w:rsidRPr="00B11EA1">
        <w:t>Конфликты и их классификация.</w:t>
      </w:r>
    </w:p>
    <w:p w:rsidR="00D120BD" w:rsidRPr="00B11EA1" w:rsidRDefault="00D120BD" w:rsidP="00B11EA1">
      <w:pPr>
        <w:jc w:val="both"/>
      </w:pPr>
      <w:r w:rsidRPr="00B11EA1">
        <w:t>Конфликт: структура, сфера, динамика.</w:t>
      </w:r>
    </w:p>
    <w:p w:rsidR="00D120BD" w:rsidRPr="00B11EA1" w:rsidRDefault="00D120BD" w:rsidP="00B11EA1">
      <w:pPr>
        <w:jc w:val="both"/>
      </w:pPr>
      <w:r w:rsidRPr="00B11EA1">
        <w:t>Конфликты, возникающие в образовательной среде медицинского вуза.</w:t>
      </w:r>
    </w:p>
    <w:p w:rsidR="00D120BD" w:rsidRPr="00B11EA1" w:rsidRDefault="00D120BD" w:rsidP="00B11EA1">
      <w:pPr>
        <w:jc w:val="both"/>
      </w:pPr>
      <w:r w:rsidRPr="00B11EA1">
        <w:t>Дидактогения и способы ее профилактики.</w:t>
      </w:r>
    </w:p>
    <w:p w:rsidR="00D120BD" w:rsidRPr="00B11EA1" w:rsidRDefault="00D120BD" w:rsidP="00B11EA1">
      <w:pPr>
        <w:jc w:val="both"/>
      </w:pPr>
      <w:r w:rsidRPr="00B11EA1">
        <w:t>Психологические различия людей и конфликты.</w:t>
      </w:r>
    </w:p>
    <w:p w:rsidR="00D120BD" w:rsidRPr="00B11EA1" w:rsidRDefault="00D120BD" w:rsidP="00B11EA1">
      <w:pPr>
        <w:jc w:val="both"/>
      </w:pPr>
      <w:r w:rsidRPr="00B11EA1">
        <w:lastRenderedPageBreak/>
        <w:t xml:space="preserve">Стратегии преодоления конфликта. </w:t>
      </w:r>
    </w:p>
    <w:p w:rsidR="00D120BD" w:rsidRPr="00B11EA1" w:rsidRDefault="00D120BD" w:rsidP="00B11EA1">
      <w:pPr>
        <w:jc w:val="both"/>
      </w:pPr>
      <w:r w:rsidRPr="00B11EA1">
        <w:t xml:space="preserve">Приемы профилактики конфликта и снятия блокирующих коммуникативных аффектов. </w:t>
      </w:r>
    </w:p>
    <w:p w:rsidR="00D120BD" w:rsidRPr="00B11EA1" w:rsidRDefault="00D120BD" w:rsidP="00B11EA1">
      <w:pPr>
        <w:jc w:val="both"/>
      </w:pPr>
      <w:r w:rsidRPr="00B11EA1">
        <w:t xml:space="preserve">Критическое мышление </w:t>
      </w:r>
    </w:p>
    <w:p w:rsidR="00D120BD" w:rsidRPr="00B11EA1" w:rsidRDefault="00D120BD" w:rsidP="00B11EA1">
      <w:pPr>
        <w:jc w:val="both"/>
      </w:pPr>
      <w:r w:rsidRPr="00B11EA1">
        <w:t>Культурная разносторонность (толерантность и понимание различий).</w:t>
      </w:r>
    </w:p>
    <w:p w:rsidR="00D120BD" w:rsidRPr="00B11EA1" w:rsidRDefault="00D120BD" w:rsidP="00B11EA1">
      <w:pPr>
        <w:jc w:val="both"/>
      </w:pPr>
      <w:r w:rsidRPr="00B11EA1">
        <w:t>Лидерство в команде медсестер.</w:t>
      </w:r>
    </w:p>
    <w:p w:rsidR="00D120BD" w:rsidRPr="00B11EA1" w:rsidRDefault="00D120BD" w:rsidP="00B11EA1">
      <w:pPr>
        <w:jc w:val="both"/>
      </w:pPr>
      <w:r w:rsidRPr="00B11EA1">
        <w:t>Взаимодействие в рамках междисциплинарной команды.</w:t>
      </w:r>
    </w:p>
    <w:p w:rsidR="00D120BD" w:rsidRPr="00B11EA1" w:rsidRDefault="00D120BD" w:rsidP="00B11EA1">
      <w:pPr>
        <w:jc w:val="both"/>
      </w:pPr>
    </w:p>
    <w:p w:rsidR="00D120BD" w:rsidRPr="00B11EA1" w:rsidRDefault="00D120BD" w:rsidP="00B11EA1">
      <w:pPr>
        <w:jc w:val="both"/>
      </w:pPr>
      <w:r w:rsidRPr="00B11EA1">
        <w:t>4. Вопросы и задания для подготовки к занятиям по четвертой теме (разделу) «Психолого-педагогические методы организации тактики лечебной деятельности медицинского персонала»:</w:t>
      </w:r>
    </w:p>
    <w:p w:rsidR="00D120BD" w:rsidRPr="00B11EA1" w:rsidRDefault="00D120BD" w:rsidP="00B11EA1">
      <w:pPr>
        <w:jc w:val="both"/>
      </w:pPr>
      <w:r w:rsidRPr="00B11EA1">
        <w:t>Специфика взаимодействия в системе «врач-медицинская сестра-пациент»</w:t>
      </w:r>
    </w:p>
    <w:p w:rsidR="00D120BD" w:rsidRPr="00B11EA1" w:rsidRDefault="00D120BD" w:rsidP="00B11EA1">
      <w:pPr>
        <w:jc w:val="both"/>
      </w:pPr>
      <w:r w:rsidRPr="00B11EA1">
        <w:t>Педагогическое проектирование программ обучения медицинского персонала</w:t>
      </w:r>
    </w:p>
    <w:p w:rsidR="00D120BD" w:rsidRPr="00B11EA1" w:rsidRDefault="00D120BD" w:rsidP="00B11EA1">
      <w:pPr>
        <w:jc w:val="both"/>
      </w:pPr>
      <w:r w:rsidRPr="00B11EA1">
        <w:t>Андрагогические принципы в системе взаимодействия «врач-медицинская сестра»</w:t>
      </w:r>
    </w:p>
    <w:p w:rsidR="00D120BD" w:rsidRPr="00B11EA1" w:rsidRDefault="00D120BD" w:rsidP="00B11EA1">
      <w:pPr>
        <w:jc w:val="both"/>
      </w:pPr>
      <w:r w:rsidRPr="00B11EA1">
        <w:t>Профессионально-педагогическая тактика в деятельности медицинской сестры.</w:t>
      </w:r>
    </w:p>
    <w:p w:rsidR="00D120BD" w:rsidRPr="00B11EA1" w:rsidRDefault="00D120BD" w:rsidP="00B11EA1">
      <w:pPr>
        <w:jc w:val="both"/>
      </w:pPr>
      <w:r w:rsidRPr="00B11EA1">
        <w:t>Социально-педагогические и профилактические мероприятия.</w:t>
      </w:r>
    </w:p>
    <w:p w:rsidR="00D120BD" w:rsidRPr="00B11EA1" w:rsidRDefault="00D120BD" w:rsidP="00B11EA1">
      <w:pPr>
        <w:jc w:val="both"/>
      </w:pPr>
      <w:r w:rsidRPr="00B11EA1">
        <w:t>Образовательная среда медицинского вуза.</w:t>
      </w:r>
    </w:p>
    <w:p w:rsidR="00D120BD" w:rsidRPr="00B11EA1" w:rsidRDefault="00D120BD" w:rsidP="00B11EA1">
      <w:pPr>
        <w:jc w:val="both"/>
      </w:pPr>
      <w:r w:rsidRPr="00B11EA1">
        <w:t>Коммуникативные средства, используемые в тактике лечебной деятельности врача</w:t>
      </w:r>
    </w:p>
    <w:p w:rsidR="00D120BD" w:rsidRPr="00B11EA1" w:rsidRDefault="00D120BD" w:rsidP="00B11EA1">
      <w:pPr>
        <w:jc w:val="both"/>
      </w:pPr>
      <w:r w:rsidRPr="00B11EA1">
        <w:t xml:space="preserve">Проектирование в медико-педагогической тактике. </w:t>
      </w:r>
    </w:p>
    <w:p w:rsidR="00D120BD" w:rsidRPr="00B11EA1" w:rsidRDefault="00D120BD" w:rsidP="00B11EA1">
      <w:pPr>
        <w:jc w:val="both"/>
      </w:pPr>
      <w:r w:rsidRPr="00B11EA1">
        <w:t>Психолого-педагогическое обследование в условиях клиники</w:t>
      </w:r>
    </w:p>
    <w:p w:rsidR="00D120BD" w:rsidRPr="00895C99" w:rsidRDefault="00D120BD" w:rsidP="00B11EA1">
      <w:pPr>
        <w:jc w:val="both"/>
      </w:pPr>
      <w:r w:rsidRPr="00B11EA1">
        <w:t xml:space="preserve">Профессионализация личности медицинской сестры. </w:t>
      </w:r>
    </w:p>
    <w:p w:rsidR="00D120BD" w:rsidRPr="00B11EA1" w:rsidRDefault="00D120BD" w:rsidP="00B11EA1">
      <w:pPr>
        <w:jc w:val="both"/>
      </w:pPr>
    </w:p>
    <w:p w:rsidR="00D120BD" w:rsidRPr="00B11EA1" w:rsidRDefault="00D120BD" w:rsidP="00B11EA1">
      <w:pPr>
        <w:jc w:val="both"/>
      </w:pPr>
      <w:r w:rsidRPr="00B11EA1">
        <w:t>Вопросы и задания для подготовки к занятиям по пятой теме (разделу) «Трудности профессионального педагогического общения и их психолого-педагогической классификации»:</w:t>
      </w:r>
    </w:p>
    <w:p w:rsidR="00D120BD" w:rsidRPr="00B11EA1" w:rsidRDefault="00D120BD" w:rsidP="00B11EA1">
      <w:pPr>
        <w:jc w:val="both"/>
      </w:pPr>
      <w:r w:rsidRPr="00B11EA1">
        <w:t>Профессиональное общение и его функции.</w:t>
      </w:r>
    </w:p>
    <w:p w:rsidR="00D120BD" w:rsidRPr="00B11EA1" w:rsidRDefault="00D120BD" w:rsidP="00B11EA1">
      <w:pPr>
        <w:jc w:val="both"/>
      </w:pPr>
      <w:r w:rsidRPr="00B11EA1">
        <w:t xml:space="preserve">Трудности профессионально-педагогического общения и их психолого-педагогическая квалификация </w:t>
      </w:r>
    </w:p>
    <w:p w:rsidR="00D120BD" w:rsidRPr="00B11EA1" w:rsidRDefault="00D120BD" w:rsidP="00B11EA1">
      <w:pPr>
        <w:jc w:val="both"/>
      </w:pPr>
      <w:r w:rsidRPr="00B11EA1">
        <w:t>Стратегии педагогического взаимодействия</w:t>
      </w:r>
    </w:p>
    <w:p w:rsidR="00D120BD" w:rsidRPr="00B11EA1" w:rsidRDefault="00D120BD" w:rsidP="00B11EA1">
      <w:pPr>
        <w:jc w:val="both"/>
      </w:pPr>
      <w:r w:rsidRPr="00B11EA1">
        <w:t>Стили педагогического взаимодействия</w:t>
      </w:r>
    </w:p>
    <w:p w:rsidR="00D120BD" w:rsidRPr="00B11EA1" w:rsidRDefault="00D120BD" w:rsidP="00B11EA1">
      <w:pPr>
        <w:jc w:val="both"/>
      </w:pPr>
      <w:r w:rsidRPr="00B11EA1">
        <w:t>Коммуникационные особенности (вербальные и невербальные).Барьеры коммуникации и способы их преодоления.</w:t>
      </w:r>
    </w:p>
    <w:p w:rsidR="00D120BD" w:rsidRPr="00B11EA1" w:rsidRDefault="00D120BD" w:rsidP="00B11EA1">
      <w:pPr>
        <w:jc w:val="both"/>
      </w:pPr>
      <w:r w:rsidRPr="00B11EA1">
        <w:t>Роль обратной связи в обеспечении эффективности профессионального общения</w:t>
      </w:r>
    </w:p>
    <w:p w:rsidR="00D120BD" w:rsidRPr="00B11EA1" w:rsidRDefault="00D120BD" w:rsidP="00B11EA1">
      <w:pPr>
        <w:jc w:val="both"/>
      </w:pPr>
      <w:r w:rsidRPr="00B11EA1">
        <w:t>Роль рефлексии и эмпатии в профессионально-педагогическом общении.</w:t>
      </w:r>
    </w:p>
    <w:p w:rsidR="00D120BD" w:rsidRPr="00B11EA1" w:rsidRDefault="00D120BD" w:rsidP="00B11EA1">
      <w:pPr>
        <w:jc w:val="both"/>
      </w:pPr>
      <w:r w:rsidRPr="00B11EA1">
        <w:t>Роль психической саморегуляции в обеспечении эффективности профессионально-педагогического общения</w:t>
      </w:r>
    </w:p>
    <w:p w:rsidR="00D120BD" w:rsidRPr="00B11EA1" w:rsidRDefault="00D120BD" w:rsidP="00B11EA1">
      <w:pPr>
        <w:jc w:val="both"/>
      </w:pPr>
      <w:r w:rsidRPr="00B11EA1">
        <w:t>Этика и педагогический такт и его роль в обеспечении эффективности профессионально-педагогического общения</w:t>
      </w:r>
    </w:p>
    <w:p w:rsidR="00D120BD" w:rsidRPr="00B11EA1" w:rsidRDefault="00D120BD" w:rsidP="00B11EA1">
      <w:pPr>
        <w:jc w:val="both"/>
      </w:pPr>
      <w:r w:rsidRPr="00B11EA1">
        <w:t>Специфика профессионального общения в системах «врач-медицинская сестра-пациент» и «педагог – студент медицинского вуза».</w:t>
      </w:r>
    </w:p>
    <w:p w:rsidR="00D120BD" w:rsidRPr="00B11EA1" w:rsidRDefault="00D120BD" w:rsidP="00B11EA1">
      <w:pPr>
        <w:jc w:val="both"/>
      </w:pPr>
    </w:p>
    <w:p w:rsidR="00D120BD" w:rsidRPr="00B11EA1" w:rsidRDefault="00D120BD" w:rsidP="00B11EA1">
      <w:pPr>
        <w:jc w:val="both"/>
      </w:pPr>
      <w:r w:rsidRPr="00B11EA1">
        <w:t>Вопросы и задания для подготовки к занятиям по шестой теме (разделу) «Социальная и профилактическая педагогика в работе медицинской сестры»:</w:t>
      </w:r>
    </w:p>
    <w:p w:rsidR="00D120BD" w:rsidRPr="00B11EA1" w:rsidRDefault="00D120BD" w:rsidP="00B11EA1">
      <w:pPr>
        <w:jc w:val="both"/>
      </w:pPr>
    </w:p>
    <w:p w:rsidR="00D120BD" w:rsidRPr="00B11EA1" w:rsidRDefault="00D120BD" w:rsidP="00B11EA1">
      <w:pPr>
        <w:jc w:val="both"/>
      </w:pPr>
      <w:r w:rsidRPr="00B11EA1">
        <w:t>Этика здравоохранения</w:t>
      </w:r>
    </w:p>
    <w:p w:rsidR="00D120BD" w:rsidRPr="00B11EA1" w:rsidRDefault="00D120BD" w:rsidP="00B11EA1">
      <w:pPr>
        <w:jc w:val="both"/>
      </w:pPr>
      <w:r w:rsidRPr="00B11EA1">
        <w:t>Санитарно-просветительная работа в профессиональной деятельности врача.</w:t>
      </w:r>
    </w:p>
    <w:p w:rsidR="00D120BD" w:rsidRPr="00B11EA1" w:rsidRDefault="00D120BD" w:rsidP="00B11EA1">
      <w:pPr>
        <w:jc w:val="both"/>
      </w:pPr>
      <w:r w:rsidRPr="00B11EA1">
        <w:t xml:space="preserve">Основные направления образовательно-просветительской работы среди населения. </w:t>
      </w:r>
    </w:p>
    <w:p w:rsidR="00D120BD" w:rsidRPr="00B11EA1" w:rsidRDefault="00D120BD" w:rsidP="00B11EA1">
      <w:pPr>
        <w:jc w:val="both"/>
      </w:pPr>
      <w:r w:rsidRPr="00B11EA1">
        <w:t>Роль в среднего медицинского персонала в санитарно-просветительной деятельности</w:t>
      </w:r>
    </w:p>
    <w:p w:rsidR="00D120BD" w:rsidRPr="00B11EA1" w:rsidRDefault="00D120BD" w:rsidP="00B11EA1">
      <w:pPr>
        <w:jc w:val="both"/>
      </w:pPr>
      <w:r w:rsidRPr="00B11EA1">
        <w:t xml:space="preserve">Профилактика и ее виды. </w:t>
      </w:r>
    </w:p>
    <w:p w:rsidR="00D120BD" w:rsidRPr="00B11EA1" w:rsidRDefault="00D120BD" w:rsidP="00B11EA1">
      <w:pPr>
        <w:jc w:val="both"/>
      </w:pPr>
      <w:r w:rsidRPr="00B11EA1">
        <w:t xml:space="preserve">Вопросы реабилитации. </w:t>
      </w:r>
    </w:p>
    <w:p w:rsidR="00D120BD" w:rsidRPr="00B11EA1" w:rsidRDefault="00D120BD" w:rsidP="00B11EA1">
      <w:pPr>
        <w:jc w:val="both"/>
      </w:pPr>
      <w:r w:rsidRPr="00B11EA1">
        <w:t>Концепция внутренней картины здоровья.</w:t>
      </w:r>
    </w:p>
    <w:p w:rsidR="00D120BD" w:rsidRPr="00B11EA1" w:rsidRDefault="00D120BD" w:rsidP="00B11EA1">
      <w:pPr>
        <w:jc w:val="both"/>
      </w:pPr>
      <w:r w:rsidRPr="00B11EA1">
        <w:t>Формирования мировоззрения здорового образа жизни. Мотивация к ЗОЖ.</w:t>
      </w:r>
    </w:p>
    <w:p w:rsidR="00D120BD" w:rsidRPr="00B11EA1" w:rsidRDefault="00D120BD" w:rsidP="00B11EA1">
      <w:pPr>
        <w:jc w:val="both"/>
      </w:pPr>
      <w:r w:rsidRPr="00B11EA1">
        <w:t>Помощь в освоении стиля жизни в условиях хронического заболевания.</w:t>
      </w:r>
    </w:p>
    <w:p w:rsidR="00D120BD" w:rsidRPr="00B11EA1" w:rsidRDefault="00D120BD" w:rsidP="00B11EA1">
      <w:pPr>
        <w:jc w:val="both"/>
      </w:pPr>
      <w:r w:rsidRPr="00B11EA1">
        <w:lastRenderedPageBreak/>
        <w:t>Методическое обеспечение наглядных материалов по профилактике хронических заболеваний.</w:t>
      </w:r>
    </w:p>
    <w:p w:rsidR="00D120BD" w:rsidRPr="00B11EA1" w:rsidRDefault="00D120BD" w:rsidP="00B11EA1">
      <w:pPr>
        <w:jc w:val="both"/>
      </w:pPr>
    </w:p>
    <w:p w:rsidR="00D120BD" w:rsidRPr="0006795D" w:rsidRDefault="00D120BD" w:rsidP="00B11EA1">
      <w:pPr>
        <w:jc w:val="both"/>
        <w:rPr>
          <w:b/>
        </w:rPr>
      </w:pPr>
      <w:bookmarkStart w:id="79" w:name="_Toc468449078"/>
      <w:r w:rsidRPr="0006795D">
        <w:rPr>
          <w:b/>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bookmarkEnd w:id="79"/>
    </w:p>
    <w:p w:rsidR="00D120BD" w:rsidRPr="00B11EA1" w:rsidRDefault="00D120BD" w:rsidP="00B11EA1">
      <w:pPr>
        <w:jc w:val="both"/>
      </w:pPr>
      <w:r w:rsidRPr="00B11EA1">
        <w:t>Программное обеспечение ФГБОУ ВПО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D120BD" w:rsidRPr="00B11EA1" w:rsidRDefault="00D120BD" w:rsidP="00B11EA1">
      <w:r w:rsidRPr="00B11EA1">
        <w:t>компьютерные обучающие программы;</w:t>
      </w:r>
    </w:p>
    <w:p w:rsidR="00D120BD" w:rsidRPr="00B11EA1" w:rsidRDefault="00D120BD" w:rsidP="00B11EA1">
      <w:r w:rsidRPr="00B11EA1">
        <w:t>тренинговые и тестирующие программы;</w:t>
      </w:r>
    </w:p>
    <w:p w:rsidR="00D120BD" w:rsidRPr="00B11EA1" w:rsidRDefault="00D120BD" w:rsidP="00B11EA1">
      <w:r w:rsidRPr="00B11EA1">
        <w:t>электронные базы данных:</w:t>
      </w:r>
    </w:p>
    <w:p w:rsidR="00D120BD" w:rsidRPr="00B11EA1" w:rsidRDefault="00D120BD" w:rsidP="00B11EA1">
      <w:r w:rsidRPr="00B11EA1">
        <w:t>http://elibrary.ru</w:t>
      </w:r>
    </w:p>
    <w:p w:rsidR="00D120BD" w:rsidRPr="00B11EA1" w:rsidRDefault="00D120BD" w:rsidP="00B11EA1">
      <w:r w:rsidRPr="00B11EA1">
        <w:t>http://library.1spbgmu.ru</w:t>
      </w:r>
    </w:p>
    <w:p w:rsidR="00D120BD" w:rsidRPr="00B11EA1" w:rsidRDefault="00D120BD" w:rsidP="00B11EA1">
      <w:r w:rsidRPr="00B11EA1">
        <w:t>http://www.scopus.com/</w:t>
      </w:r>
    </w:p>
    <w:p w:rsidR="00D120BD" w:rsidRPr="00B11EA1" w:rsidRDefault="00D120BD" w:rsidP="00B11EA1">
      <w:r w:rsidRPr="00B11EA1">
        <w:t>https://www.clinicalkey.com</w:t>
      </w:r>
    </w:p>
    <w:p w:rsidR="00D120BD" w:rsidRPr="00B11EA1" w:rsidRDefault="00D120BD" w:rsidP="00B11EA1">
      <w:r w:rsidRPr="00B11EA1">
        <w:t>www.studmedlib.ru</w:t>
      </w:r>
    </w:p>
    <w:p w:rsidR="007F39CF" w:rsidRPr="00A82771" w:rsidRDefault="007F39CF" w:rsidP="00B11EA1">
      <w:pPr>
        <w:contextualSpacing/>
        <w:rPr>
          <w:b/>
        </w:rPr>
      </w:pPr>
      <w:r w:rsidRPr="00A82771">
        <w:rPr>
          <w:b/>
        </w:rPr>
        <w:t>12. Материально-техническая база, необходимая для осуществления образовательного процесса по дисциплине «Педагогика»</w:t>
      </w:r>
      <w:bookmarkEnd w:id="49"/>
    </w:p>
    <w:p w:rsidR="007F39CF" w:rsidRPr="00A82771" w:rsidRDefault="007F39CF" w:rsidP="00A82771">
      <w:pPr>
        <w:contextualSpacing/>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8"/>
        <w:gridCol w:w="5263"/>
        <w:gridCol w:w="2268"/>
      </w:tblGrid>
      <w:tr w:rsidR="00A42045" w:rsidRPr="00A82771" w:rsidTr="00033B41">
        <w:trPr>
          <w:trHeight w:val="555"/>
        </w:trPr>
        <w:tc>
          <w:tcPr>
            <w:tcW w:w="2108" w:type="dxa"/>
          </w:tcPr>
          <w:p w:rsidR="00A42045" w:rsidRPr="00723ECE" w:rsidRDefault="00A42045" w:rsidP="00A82771">
            <w:pPr>
              <w:contextualSpacing/>
            </w:pPr>
            <w:r w:rsidRPr="00723ECE">
              <w:t>Наименование оборудованных учебных кабинетов, объектов для проведения практических занятий</w:t>
            </w:r>
          </w:p>
        </w:tc>
        <w:tc>
          <w:tcPr>
            <w:tcW w:w="5263" w:type="dxa"/>
          </w:tcPr>
          <w:p w:rsidR="00A42045" w:rsidRPr="00723ECE" w:rsidRDefault="00A42045" w:rsidP="00A82771">
            <w:pPr>
              <w:contextualSpacing/>
            </w:pPr>
            <w:r w:rsidRPr="00723ECE">
              <w:t>Перечень основного оборудования, учебно-наглядных пособий и используемого программного обеспечения</w:t>
            </w:r>
          </w:p>
        </w:tc>
        <w:tc>
          <w:tcPr>
            <w:tcW w:w="2268" w:type="dxa"/>
          </w:tcPr>
          <w:p w:rsidR="00A42045" w:rsidRPr="00723ECE" w:rsidRDefault="00A42045" w:rsidP="00A82771">
            <w:pPr>
              <w:contextualSpacing/>
            </w:pPr>
            <w:r w:rsidRPr="00723ECE">
              <w:t>Адрес (местоположение) учебных кабинетов, объектов для проведения практических занятий, объектов физической культуры и спорта (с указанием номера помещения в соответствии с документами бюро технической инвентаризации)</w:t>
            </w:r>
          </w:p>
        </w:tc>
      </w:tr>
      <w:tr w:rsidR="007F39CF" w:rsidRPr="00A82771" w:rsidTr="000F05D0">
        <w:trPr>
          <w:trHeight w:val="178"/>
        </w:trPr>
        <w:tc>
          <w:tcPr>
            <w:tcW w:w="2108" w:type="dxa"/>
          </w:tcPr>
          <w:p w:rsidR="007F39CF" w:rsidRPr="00723ECE" w:rsidRDefault="007F39CF" w:rsidP="00A82771">
            <w:pPr>
              <w:contextualSpacing/>
            </w:pPr>
            <w:r w:rsidRPr="00723ECE">
              <w:t>1</w:t>
            </w:r>
          </w:p>
        </w:tc>
        <w:tc>
          <w:tcPr>
            <w:tcW w:w="5263" w:type="dxa"/>
          </w:tcPr>
          <w:p w:rsidR="007F39CF" w:rsidRPr="00723ECE" w:rsidRDefault="007F39CF" w:rsidP="00A82771">
            <w:pPr>
              <w:contextualSpacing/>
            </w:pPr>
            <w:r w:rsidRPr="00723ECE">
              <w:t>2</w:t>
            </w:r>
          </w:p>
        </w:tc>
        <w:tc>
          <w:tcPr>
            <w:tcW w:w="2268" w:type="dxa"/>
          </w:tcPr>
          <w:p w:rsidR="007F39CF" w:rsidRPr="00723ECE" w:rsidRDefault="007F39CF" w:rsidP="00A82771">
            <w:pPr>
              <w:contextualSpacing/>
            </w:pPr>
            <w:r w:rsidRPr="00723ECE">
              <w:t>3</w:t>
            </w:r>
          </w:p>
        </w:tc>
      </w:tr>
      <w:tr w:rsidR="00723ECE" w:rsidRPr="00A82771" w:rsidTr="000F05D0">
        <w:trPr>
          <w:trHeight w:val="1434"/>
        </w:trPr>
        <w:tc>
          <w:tcPr>
            <w:tcW w:w="2108" w:type="dxa"/>
          </w:tcPr>
          <w:p w:rsidR="00723ECE" w:rsidRPr="00723ECE" w:rsidRDefault="00723ECE" w:rsidP="00723ECE">
            <w:r w:rsidRPr="00723ECE">
              <w:t>Аудитория №1</w:t>
            </w:r>
          </w:p>
          <w:p w:rsidR="00723ECE" w:rsidRPr="00723ECE" w:rsidRDefault="00723ECE" w:rsidP="00A82771">
            <w:pPr>
              <w:contextualSpacing/>
            </w:pPr>
          </w:p>
        </w:tc>
        <w:tc>
          <w:tcPr>
            <w:tcW w:w="5263" w:type="dxa"/>
          </w:tcPr>
          <w:p w:rsidR="00723ECE" w:rsidRPr="00723ECE" w:rsidRDefault="00723ECE" w:rsidP="00591DAB">
            <w:r w:rsidRPr="00723ECE">
              <w:t>Аудитория №1</w:t>
            </w:r>
          </w:p>
          <w:p w:rsidR="00723ECE" w:rsidRPr="00723ECE" w:rsidRDefault="00723ECE" w:rsidP="00591DAB">
            <w:r w:rsidRPr="00723ECE">
              <w:t>Столы – 3 шт;</w:t>
            </w:r>
          </w:p>
          <w:p w:rsidR="00723ECE" w:rsidRPr="00723ECE" w:rsidRDefault="00723ECE" w:rsidP="00591DAB">
            <w:r w:rsidRPr="00723ECE">
              <w:t>Стулья  с пюпитрами –15 шт.,</w:t>
            </w:r>
          </w:p>
          <w:p w:rsidR="00723ECE" w:rsidRPr="00723ECE" w:rsidRDefault="00723ECE" w:rsidP="00591DAB">
            <w:r w:rsidRPr="00723ECE">
              <w:t xml:space="preserve">Шкаф – 1шт.; </w:t>
            </w:r>
          </w:p>
          <w:p w:rsidR="00723ECE" w:rsidRPr="00723ECE" w:rsidRDefault="00723ECE" w:rsidP="00591DAB">
            <w:r w:rsidRPr="00723ECE">
              <w:t>Ноутбук (переносной) – 1 шт.;</w:t>
            </w:r>
          </w:p>
          <w:p w:rsidR="00723ECE" w:rsidRPr="00723ECE" w:rsidRDefault="00723ECE" w:rsidP="00591DAB">
            <w:r w:rsidRPr="00723ECE">
              <w:t>Мультимедийный проектор (переносной);</w:t>
            </w:r>
          </w:p>
          <w:p w:rsidR="00723ECE" w:rsidRPr="00723ECE" w:rsidRDefault="00723ECE" w:rsidP="00591DAB">
            <w:r w:rsidRPr="00723ECE">
              <w:t>Экран Apollo SAM -1102.</w:t>
            </w:r>
          </w:p>
          <w:p w:rsidR="00723ECE" w:rsidRPr="00723ECE" w:rsidRDefault="00723ECE" w:rsidP="00591DAB"/>
        </w:tc>
        <w:tc>
          <w:tcPr>
            <w:tcW w:w="2268" w:type="dxa"/>
          </w:tcPr>
          <w:p w:rsidR="00723ECE" w:rsidRPr="00723ECE" w:rsidRDefault="00723ECE" w:rsidP="00591DAB">
            <w:r w:rsidRPr="00723ECE">
              <w:t>197022, г. Санкт-Петербург, ул. Льва Толстого д.6-8, лит. К, №166 (2 этаж)</w:t>
            </w:r>
          </w:p>
        </w:tc>
      </w:tr>
      <w:tr w:rsidR="00723ECE" w:rsidRPr="00A82771" w:rsidTr="000F05D0">
        <w:trPr>
          <w:trHeight w:val="1434"/>
        </w:trPr>
        <w:tc>
          <w:tcPr>
            <w:tcW w:w="2108" w:type="dxa"/>
          </w:tcPr>
          <w:p w:rsidR="00723ECE" w:rsidRPr="00723ECE" w:rsidRDefault="00723ECE" w:rsidP="00723ECE">
            <w:r w:rsidRPr="00723ECE">
              <w:t>Аудитория №2</w:t>
            </w:r>
          </w:p>
          <w:p w:rsidR="00723ECE" w:rsidRPr="00723ECE" w:rsidRDefault="00723ECE" w:rsidP="00A82771"/>
        </w:tc>
        <w:tc>
          <w:tcPr>
            <w:tcW w:w="5263" w:type="dxa"/>
          </w:tcPr>
          <w:p w:rsidR="00723ECE" w:rsidRPr="00723ECE" w:rsidRDefault="00723ECE" w:rsidP="00591DAB">
            <w:r w:rsidRPr="00723ECE">
              <w:t>Аудитория №2</w:t>
            </w:r>
          </w:p>
          <w:p w:rsidR="00723ECE" w:rsidRPr="00723ECE" w:rsidRDefault="00723ECE" w:rsidP="00591DAB">
            <w:r w:rsidRPr="00723ECE">
              <w:t>Столы – 5 шт;</w:t>
            </w:r>
          </w:p>
          <w:p w:rsidR="00723ECE" w:rsidRPr="00723ECE" w:rsidRDefault="00723ECE" w:rsidP="00591DAB">
            <w:r w:rsidRPr="00723ECE">
              <w:t xml:space="preserve">Стулья с пюпитрами  –32 шт., </w:t>
            </w:r>
          </w:p>
          <w:p w:rsidR="00723ECE" w:rsidRPr="00723ECE" w:rsidRDefault="00723ECE" w:rsidP="00591DAB">
            <w:r w:rsidRPr="00723ECE">
              <w:t xml:space="preserve">Шкаф – 1шт.; </w:t>
            </w:r>
          </w:p>
          <w:p w:rsidR="00723ECE" w:rsidRPr="00723ECE" w:rsidRDefault="00723ECE" w:rsidP="00591DAB"/>
        </w:tc>
        <w:tc>
          <w:tcPr>
            <w:tcW w:w="2268" w:type="dxa"/>
          </w:tcPr>
          <w:p w:rsidR="00723ECE" w:rsidRPr="00723ECE" w:rsidRDefault="00723ECE" w:rsidP="00591DAB">
            <w:r w:rsidRPr="00723ECE">
              <w:t>197022, г. Санкт-Петербург, ул. Льва Толстого д.6-8, лит. К, №172 (2 этаж)</w:t>
            </w:r>
          </w:p>
        </w:tc>
      </w:tr>
    </w:tbl>
    <w:p w:rsidR="00402A85" w:rsidRPr="00A82771" w:rsidRDefault="00402A85" w:rsidP="00A82771">
      <w:pPr>
        <w:suppressAutoHyphens/>
        <w:jc w:val="both"/>
      </w:pPr>
      <w:r w:rsidRPr="00A82771">
        <w:rPr>
          <w:b/>
        </w:rPr>
        <w:t xml:space="preserve">Разработчик:   </w:t>
      </w:r>
      <w:r w:rsidRPr="00A82771">
        <w:t>Н.П. Ванчакова, профессор, д.м.н.,</w:t>
      </w:r>
    </w:p>
    <w:p w:rsidR="00402A85" w:rsidRPr="00A82771" w:rsidRDefault="00402A85" w:rsidP="00A82771">
      <w:pPr>
        <w:suppressAutoHyphens/>
        <w:jc w:val="both"/>
      </w:pPr>
      <w:r w:rsidRPr="00A82771">
        <w:tab/>
      </w:r>
      <w:r w:rsidRPr="00A82771">
        <w:tab/>
        <w:t xml:space="preserve">     Е.А. Вацкель, доцент, к.пед н.</w:t>
      </w:r>
    </w:p>
    <w:p w:rsidR="00402A85" w:rsidRPr="00A82771" w:rsidRDefault="00402A85" w:rsidP="00A82771">
      <w:pPr>
        <w:suppressAutoHyphens/>
        <w:ind w:left="708" w:firstLine="708"/>
        <w:jc w:val="both"/>
      </w:pPr>
      <w:r w:rsidRPr="00A82771">
        <w:t xml:space="preserve">     В.А. Денишенко, ассистент</w:t>
      </w:r>
    </w:p>
    <w:p w:rsidR="00402A85" w:rsidRPr="00A82771" w:rsidRDefault="00402A85" w:rsidP="00A82771">
      <w:pPr>
        <w:suppressAutoHyphens/>
        <w:jc w:val="both"/>
      </w:pPr>
    </w:p>
    <w:p w:rsidR="00A4083F" w:rsidRPr="00A82771" w:rsidRDefault="00A4083F" w:rsidP="00A82771">
      <w:pPr>
        <w:tabs>
          <w:tab w:val="num" w:pos="0"/>
        </w:tabs>
        <w:contextualSpacing/>
        <w:jc w:val="center"/>
        <w:rPr>
          <w:b/>
        </w:rPr>
      </w:pPr>
    </w:p>
    <w:p w:rsidR="005827AB" w:rsidRPr="006032BA" w:rsidRDefault="005827AB" w:rsidP="005827AB">
      <w:pPr>
        <w:jc w:val="center"/>
      </w:pPr>
      <w:r w:rsidRPr="006032BA">
        <w:rPr>
          <w:b/>
          <w:iCs/>
        </w:rPr>
        <w:t>ОЦЕНОЧНЫЕ СРЕДСТВА ДЛЯ КОНТРОЛЯ УСПЕВАЕМОСТИ И РЕЗУЛЬТАТОВ ОСВОЕНИЯ ДИСЦИПЛИНЫ «</w:t>
      </w:r>
      <w:r>
        <w:rPr>
          <w:b/>
        </w:rPr>
        <w:t>Педагогика</w:t>
      </w:r>
      <w:r w:rsidRPr="006032BA">
        <w:rPr>
          <w:b/>
        </w:rPr>
        <w:t>»</w:t>
      </w:r>
    </w:p>
    <w:p w:rsidR="008E537E" w:rsidRDefault="008E537E" w:rsidP="008E537E">
      <w:pPr>
        <w:widowControl w:val="0"/>
        <w:jc w:val="both"/>
        <w:rPr>
          <w:iCs/>
        </w:rPr>
      </w:pPr>
      <w:r>
        <w:t xml:space="preserve">1. Перечень компетенций выпускников образовательной программы, </w:t>
      </w:r>
      <w:r>
        <w:rPr>
          <w:iCs/>
        </w:rPr>
        <w:t>в формировании которых участвует дисциплина «Педагогика ».</w:t>
      </w:r>
    </w:p>
    <w:p w:rsidR="008E537E" w:rsidRDefault="008E537E" w:rsidP="008E537E">
      <w:pPr>
        <w:jc w:val="both"/>
        <w:rPr>
          <w:bCs/>
        </w:rPr>
      </w:pPr>
    </w:p>
    <w:p w:rsidR="008E537E" w:rsidRDefault="008E537E" w:rsidP="008E537E">
      <w:pPr>
        <w:jc w:val="both"/>
        <w:rPr>
          <w:bCs/>
        </w:rPr>
      </w:pPr>
      <w:r>
        <w:rPr>
          <w:bCs/>
        </w:rPr>
        <w:t>2. Перечень оценочных средств</w:t>
      </w:r>
    </w:p>
    <w:p w:rsidR="008E537E" w:rsidRDefault="008E537E" w:rsidP="008E537E">
      <w:pPr>
        <w:jc w:val="both"/>
        <w:rPr>
          <w:bCs/>
        </w:rPr>
      </w:pPr>
    </w:p>
    <w:p w:rsidR="008E537E" w:rsidRDefault="008E537E" w:rsidP="008E537E">
      <w:pPr>
        <w:jc w:val="both"/>
        <w:rPr>
          <w:bCs/>
        </w:rPr>
      </w:pPr>
      <w:r>
        <w:rPr>
          <w:bCs/>
        </w:rPr>
        <w:t>3. Приложения</w:t>
      </w:r>
    </w:p>
    <w:p w:rsidR="008E537E" w:rsidRDefault="008E537E" w:rsidP="008E537E">
      <w:pPr>
        <w:jc w:val="both"/>
        <w:rPr>
          <w:bCs/>
        </w:rPr>
      </w:pPr>
    </w:p>
    <w:p w:rsidR="008E537E" w:rsidRDefault="008E537E" w:rsidP="008E537E">
      <w:pPr>
        <w:rPr>
          <w:bCs/>
        </w:rPr>
      </w:pPr>
      <w:r>
        <w:rPr>
          <w:bCs/>
        </w:rPr>
        <w:t xml:space="preserve">Приложение 3.1.  </w:t>
      </w:r>
      <w:r>
        <w:t>Перечень вопросов для первичного контроля знаний (тезаурус)</w:t>
      </w:r>
    </w:p>
    <w:p w:rsidR="008E537E" w:rsidRDefault="008E537E" w:rsidP="008E537E">
      <w:pPr>
        <w:tabs>
          <w:tab w:val="left" w:pos="2295"/>
        </w:tabs>
        <w:jc w:val="both"/>
        <w:rPr>
          <w:bCs/>
        </w:rPr>
      </w:pPr>
    </w:p>
    <w:p w:rsidR="008E537E" w:rsidRDefault="008E537E" w:rsidP="008E537E">
      <w:pPr>
        <w:tabs>
          <w:tab w:val="left" w:pos="2295"/>
        </w:tabs>
        <w:jc w:val="both"/>
        <w:rPr>
          <w:bCs/>
        </w:rPr>
      </w:pPr>
      <w:r>
        <w:rPr>
          <w:bCs/>
        </w:rPr>
        <w:t xml:space="preserve">Приложение 3.2. Примерные темы сообщений/докладов (подготовка к семинару), </w:t>
      </w:r>
    </w:p>
    <w:p w:rsidR="008E537E" w:rsidRDefault="008E537E" w:rsidP="008E537E">
      <w:pPr>
        <w:tabs>
          <w:tab w:val="left" w:pos="2295"/>
        </w:tabs>
        <w:jc w:val="both"/>
        <w:rPr>
          <w:bCs/>
        </w:rPr>
      </w:pPr>
      <w:r>
        <w:rPr>
          <w:bCs/>
        </w:rPr>
        <w:t>для осуществления текущего контроля знаний</w:t>
      </w:r>
    </w:p>
    <w:p w:rsidR="008E537E" w:rsidRDefault="008E537E" w:rsidP="008E537E">
      <w:pPr>
        <w:tabs>
          <w:tab w:val="left" w:pos="2295"/>
        </w:tabs>
        <w:jc w:val="both"/>
        <w:rPr>
          <w:bCs/>
        </w:rPr>
      </w:pPr>
    </w:p>
    <w:p w:rsidR="008E537E" w:rsidRDefault="008E537E" w:rsidP="008E537E">
      <w:pPr>
        <w:tabs>
          <w:tab w:val="left" w:pos="2295"/>
        </w:tabs>
        <w:jc w:val="both"/>
        <w:rPr>
          <w:bCs/>
        </w:rPr>
      </w:pPr>
      <w:r>
        <w:rPr>
          <w:bCs/>
        </w:rPr>
        <w:t>Приложение 3.3.  Вопросы к устному опросу по дисциплине по дисциплине «Педагогика»</w:t>
      </w:r>
    </w:p>
    <w:p w:rsidR="008E537E" w:rsidRDefault="008E537E" w:rsidP="008E537E">
      <w:pPr>
        <w:tabs>
          <w:tab w:val="left" w:pos="2295"/>
        </w:tabs>
        <w:jc w:val="both"/>
        <w:rPr>
          <w:bCs/>
        </w:rPr>
      </w:pPr>
    </w:p>
    <w:p w:rsidR="008E537E" w:rsidRDefault="008E537E" w:rsidP="008E537E">
      <w:pPr>
        <w:rPr>
          <w:b/>
        </w:rPr>
      </w:pPr>
      <w:r>
        <w:rPr>
          <w:bCs/>
        </w:rPr>
        <w:t xml:space="preserve">Приложение 3.4. Комплект тестовых заданий </w:t>
      </w:r>
      <w:r>
        <w:t xml:space="preserve">по дисциплине </w:t>
      </w:r>
      <w:r>
        <w:rPr>
          <w:iCs/>
        </w:rPr>
        <w:t>«Педагогика»</w:t>
      </w:r>
    </w:p>
    <w:p w:rsidR="008E537E" w:rsidRDefault="008E537E" w:rsidP="008E537E">
      <w:pPr>
        <w:tabs>
          <w:tab w:val="left" w:pos="2295"/>
        </w:tabs>
        <w:jc w:val="both"/>
        <w:rPr>
          <w:bCs/>
        </w:rPr>
      </w:pPr>
    </w:p>
    <w:p w:rsidR="008E537E" w:rsidRDefault="008E537E" w:rsidP="008E537E">
      <w:pPr>
        <w:jc w:val="both"/>
      </w:pPr>
      <w:r>
        <w:t>Приложение к оценочным средствам дисциплины «Педагогика»  ЛИСТ ДОПОЛНЕНИЙ И ИЗМЕНЕНИЙ В ОЦЕНОЧНЫХ СРЕДСТВАХ</w:t>
      </w:r>
    </w:p>
    <w:p w:rsidR="008E537E" w:rsidRPr="008E537E" w:rsidRDefault="008E537E" w:rsidP="007865FB">
      <w:pPr>
        <w:pStyle w:val="a8"/>
        <w:numPr>
          <w:ilvl w:val="6"/>
          <w:numId w:val="43"/>
        </w:numPr>
        <w:tabs>
          <w:tab w:val="clear" w:pos="5039"/>
        </w:tabs>
        <w:spacing w:line="240" w:lineRule="auto"/>
        <w:ind w:left="0" w:firstLine="709"/>
        <w:rPr>
          <w:rFonts w:ascii="Times New Roman" w:hAnsi="Times New Roman"/>
          <w:b/>
          <w:iCs/>
          <w:sz w:val="24"/>
          <w:szCs w:val="24"/>
        </w:rPr>
      </w:pPr>
      <w:r w:rsidRPr="008E537E">
        <w:rPr>
          <w:rFonts w:ascii="Times New Roman" w:hAnsi="Times New Roman"/>
          <w:b/>
          <w:sz w:val="24"/>
          <w:szCs w:val="24"/>
        </w:rPr>
        <w:t xml:space="preserve">Перечень компетенций выпускников образовательной программы, </w:t>
      </w:r>
      <w:r w:rsidRPr="008E537E">
        <w:rPr>
          <w:rFonts w:ascii="Times New Roman" w:hAnsi="Times New Roman"/>
          <w:b/>
          <w:iCs/>
          <w:sz w:val="24"/>
          <w:szCs w:val="24"/>
        </w:rPr>
        <w:t>в формировании которых участвует дисциплина «Педагогика »</w:t>
      </w:r>
    </w:p>
    <w:p w:rsidR="008E537E" w:rsidRPr="00141446" w:rsidRDefault="008E537E" w:rsidP="008E537E">
      <w:pPr>
        <w:ind w:firstLine="709"/>
        <w:jc w:val="both"/>
        <w:rPr>
          <w:b/>
        </w:rPr>
      </w:pPr>
      <w:r>
        <w:t>Процесс изучения дисциплины направлен на формирование у выпускника следующих</w:t>
      </w:r>
      <w:r>
        <w:rPr>
          <w:b/>
        </w:rPr>
        <w:t xml:space="preserve"> </w:t>
      </w:r>
      <w:r w:rsidRPr="00141446">
        <w:rPr>
          <w:b/>
        </w:rPr>
        <w:t>универсальных компетенций:</w:t>
      </w:r>
    </w:p>
    <w:p w:rsidR="008E537E" w:rsidRPr="00141446" w:rsidRDefault="008E537E" w:rsidP="008E537E">
      <w:pPr>
        <w:ind w:firstLine="709"/>
        <w:jc w:val="both"/>
        <w:rPr>
          <w:bCs/>
        </w:rPr>
      </w:pPr>
      <w:r w:rsidRPr="00141446">
        <w:rPr>
          <w:bCs/>
        </w:rPr>
        <w:t>УК-3. Способен организовывать и руководить работой команды, вырабатывая командную стратегию для достижения поставленной цели,</w:t>
      </w:r>
    </w:p>
    <w:p w:rsidR="008E537E" w:rsidRPr="00141446" w:rsidRDefault="008E537E" w:rsidP="008E537E">
      <w:pPr>
        <w:ind w:firstLine="709"/>
        <w:jc w:val="both"/>
        <w:rPr>
          <w:bCs/>
        </w:rPr>
      </w:pPr>
      <w:r w:rsidRPr="00141446">
        <w:rPr>
          <w:bCs/>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p w:rsidR="008E537E" w:rsidRPr="00141446" w:rsidRDefault="008E537E" w:rsidP="008E537E">
      <w:pPr>
        <w:ind w:firstLine="709"/>
        <w:jc w:val="both"/>
        <w:rPr>
          <w:b/>
        </w:rPr>
      </w:pPr>
      <w:r w:rsidRPr="00141446">
        <w:rPr>
          <w:bCs/>
        </w:rPr>
        <w:t>Процесс изучения дисциплины направлен на формирование у выпускника следующих</w:t>
      </w:r>
      <w:r w:rsidRPr="00141446">
        <w:rPr>
          <w:b/>
        </w:rPr>
        <w:t xml:space="preserve"> общепрофессиональных компетенций: </w:t>
      </w:r>
    </w:p>
    <w:p w:rsidR="008E537E" w:rsidRPr="00141446" w:rsidRDefault="008E537E" w:rsidP="008E537E">
      <w:pPr>
        <w:ind w:firstLine="709"/>
        <w:jc w:val="both"/>
        <w:rPr>
          <w:bCs/>
        </w:rPr>
      </w:pPr>
      <w:r w:rsidRPr="00141446">
        <w:rPr>
          <w:bCs/>
        </w:rPr>
        <w:t>ОПК-8. 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p w:rsidR="008E537E" w:rsidRPr="00141446" w:rsidRDefault="008E537E" w:rsidP="008E537E">
      <w:pPr>
        <w:ind w:firstLine="709"/>
        <w:jc w:val="both"/>
        <w:rPr>
          <w:b/>
        </w:rPr>
      </w:pPr>
      <w:r w:rsidRPr="00141446">
        <w:rPr>
          <w:bCs/>
        </w:rPr>
        <w:t>Процесс изучения дисциплины направлен на формирование у выпускника следующих</w:t>
      </w:r>
      <w:r w:rsidRPr="00141446">
        <w:rPr>
          <w:b/>
        </w:rPr>
        <w:t xml:space="preserve"> профессиональных компетенций:</w:t>
      </w:r>
    </w:p>
    <w:p w:rsidR="008E537E" w:rsidRDefault="008E537E" w:rsidP="008E537E">
      <w:pPr>
        <w:ind w:firstLine="709"/>
        <w:jc w:val="both"/>
        <w:rPr>
          <w:bCs/>
        </w:rPr>
      </w:pPr>
      <w:r w:rsidRPr="00141446">
        <w:rPr>
          <w:bCs/>
        </w:rPr>
        <w:t>ПК-7 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w:t>
      </w:r>
    </w:p>
    <w:p w:rsidR="008E537E" w:rsidRPr="00141446" w:rsidRDefault="008E537E" w:rsidP="008E537E">
      <w:pPr>
        <w:spacing w:line="360" w:lineRule="auto"/>
        <w:ind w:firstLine="709"/>
        <w:jc w:val="both"/>
        <w:rPr>
          <w:bCs/>
        </w:rPr>
      </w:pPr>
    </w:p>
    <w:tbl>
      <w:tblPr>
        <w:tblW w:w="9498" w:type="dxa"/>
        <w:tblInd w:w="8" w:type="dxa"/>
        <w:shd w:val="clear" w:color="auto" w:fill="FFFFFF"/>
        <w:tblCellMar>
          <w:left w:w="0" w:type="dxa"/>
          <w:right w:w="0" w:type="dxa"/>
        </w:tblCellMar>
        <w:tblLook w:val="04A0"/>
      </w:tblPr>
      <w:tblGrid>
        <w:gridCol w:w="2131"/>
        <w:gridCol w:w="3102"/>
        <w:gridCol w:w="4265"/>
      </w:tblGrid>
      <w:tr w:rsidR="008E537E" w:rsidRPr="008E537E" w:rsidTr="00591DAB">
        <w:tc>
          <w:tcPr>
            <w:tcW w:w="1969" w:type="dxa"/>
            <w:tcBorders>
              <w:top w:val="single" w:sz="6" w:space="0" w:color="000000"/>
              <w:left w:val="single" w:sz="6" w:space="0" w:color="000000"/>
              <w:bottom w:val="single" w:sz="6" w:space="0" w:color="000000"/>
              <w:right w:val="single" w:sz="6" w:space="0" w:color="000000"/>
            </w:tcBorders>
            <w:shd w:val="clear" w:color="auto" w:fill="FFFFFF"/>
            <w:hideMark/>
          </w:tcPr>
          <w:p w:rsidR="008E537E" w:rsidRPr="008E537E" w:rsidRDefault="008E537E" w:rsidP="008E537E">
            <w:pPr>
              <w:ind w:left="75" w:right="75"/>
              <w:jc w:val="center"/>
            </w:pPr>
            <w:r w:rsidRPr="008E537E">
              <w:t>Наименование категории (группы) профессиональных компетенций</w:t>
            </w:r>
          </w:p>
        </w:tc>
        <w:tc>
          <w:tcPr>
            <w:tcW w:w="3134" w:type="dxa"/>
            <w:tcBorders>
              <w:top w:val="single" w:sz="6" w:space="0" w:color="000000"/>
              <w:bottom w:val="single" w:sz="6" w:space="0" w:color="000000"/>
              <w:right w:val="single" w:sz="6" w:space="0" w:color="000000"/>
            </w:tcBorders>
            <w:shd w:val="clear" w:color="auto" w:fill="FFFFFF"/>
            <w:hideMark/>
          </w:tcPr>
          <w:p w:rsidR="008E537E" w:rsidRPr="008E537E" w:rsidRDefault="008E537E" w:rsidP="008E537E">
            <w:pPr>
              <w:ind w:left="75" w:right="75"/>
              <w:jc w:val="center"/>
            </w:pPr>
            <w:r w:rsidRPr="008E537E">
              <w:t>Код и наименование общепрофессиональной компетенции выпускника</w:t>
            </w:r>
          </w:p>
        </w:tc>
        <w:tc>
          <w:tcPr>
            <w:tcW w:w="4395" w:type="dxa"/>
            <w:tcBorders>
              <w:top w:val="single" w:sz="6" w:space="0" w:color="000000"/>
              <w:bottom w:val="single" w:sz="6" w:space="0" w:color="000000"/>
              <w:right w:val="single" w:sz="6" w:space="0" w:color="000000"/>
            </w:tcBorders>
            <w:shd w:val="clear" w:color="auto" w:fill="FFFFFF"/>
          </w:tcPr>
          <w:p w:rsidR="008E537E" w:rsidRPr="008E537E" w:rsidRDefault="008E537E" w:rsidP="008E537E">
            <w:pPr>
              <w:ind w:left="143" w:right="132"/>
              <w:jc w:val="both"/>
            </w:pPr>
            <w:r w:rsidRPr="008E537E">
              <w:t>Индикаторы достижения</w:t>
            </w:r>
          </w:p>
        </w:tc>
      </w:tr>
      <w:tr w:rsidR="008E537E" w:rsidRPr="008E537E" w:rsidTr="00591DAB">
        <w:tc>
          <w:tcPr>
            <w:tcW w:w="1969" w:type="dxa"/>
            <w:tcBorders>
              <w:top w:val="single" w:sz="6" w:space="0" w:color="000000"/>
              <w:left w:val="single" w:sz="6" w:space="0" w:color="000000"/>
              <w:bottom w:val="single" w:sz="6" w:space="0" w:color="000000"/>
              <w:right w:val="single" w:sz="6" w:space="0" w:color="000000"/>
            </w:tcBorders>
            <w:shd w:val="clear" w:color="auto" w:fill="FFFFFF"/>
          </w:tcPr>
          <w:p w:rsidR="008E537E" w:rsidRPr="008E537E" w:rsidRDefault="008E537E" w:rsidP="008E537E">
            <w:pPr>
              <w:ind w:left="75" w:right="75"/>
              <w:jc w:val="center"/>
            </w:pPr>
            <w:r w:rsidRPr="008E537E">
              <w:t>Командная работа и лидерство</w:t>
            </w:r>
          </w:p>
        </w:tc>
        <w:tc>
          <w:tcPr>
            <w:tcW w:w="3134" w:type="dxa"/>
            <w:tcBorders>
              <w:top w:val="single" w:sz="6" w:space="0" w:color="000000"/>
              <w:bottom w:val="single" w:sz="6" w:space="0" w:color="000000"/>
              <w:right w:val="single" w:sz="6" w:space="0" w:color="000000"/>
            </w:tcBorders>
            <w:shd w:val="clear" w:color="auto" w:fill="FFFFFF"/>
          </w:tcPr>
          <w:p w:rsidR="008E537E" w:rsidRPr="008E537E" w:rsidRDefault="008E537E" w:rsidP="008E537E">
            <w:pPr>
              <w:ind w:left="75" w:right="75"/>
              <w:jc w:val="both"/>
            </w:pPr>
            <w:r w:rsidRPr="008E537E">
              <w:rPr>
                <w:shd w:val="clear" w:color="auto" w:fill="FFFFFF"/>
              </w:rPr>
              <w:t xml:space="preserve">УК-3. Способен организовывать и руководить работой </w:t>
            </w:r>
            <w:r w:rsidRPr="008E537E">
              <w:rPr>
                <w:shd w:val="clear" w:color="auto" w:fill="FFFFFF"/>
              </w:rPr>
              <w:lastRenderedPageBreak/>
              <w:t>команды, вырабатывая командную стратегию для достижения поставленной цели</w:t>
            </w:r>
          </w:p>
        </w:tc>
        <w:tc>
          <w:tcPr>
            <w:tcW w:w="4395" w:type="dxa"/>
            <w:tcBorders>
              <w:top w:val="single" w:sz="6" w:space="0" w:color="000000"/>
              <w:bottom w:val="single" w:sz="6" w:space="0" w:color="000000"/>
              <w:right w:val="single" w:sz="6" w:space="0" w:color="000000"/>
            </w:tcBorders>
            <w:shd w:val="clear" w:color="auto" w:fill="FFFFFF"/>
          </w:tcPr>
          <w:p w:rsidR="008E537E" w:rsidRPr="008E537E" w:rsidRDefault="008E537E" w:rsidP="008E537E">
            <w:pPr>
              <w:autoSpaceDE w:val="0"/>
              <w:autoSpaceDN w:val="0"/>
              <w:adjustRightInd w:val="0"/>
              <w:ind w:left="143" w:right="132"/>
              <w:jc w:val="both"/>
            </w:pPr>
            <w:r w:rsidRPr="008E537E">
              <w:lastRenderedPageBreak/>
              <w:t>ИД-1 Знает основные стратегии отбора членов команды для достижения поставленной цели.</w:t>
            </w:r>
          </w:p>
          <w:p w:rsidR="008E537E" w:rsidRPr="008E537E" w:rsidRDefault="008E537E" w:rsidP="008E537E">
            <w:pPr>
              <w:autoSpaceDE w:val="0"/>
              <w:autoSpaceDN w:val="0"/>
              <w:adjustRightInd w:val="0"/>
              <w:ind w:left="143" w:right="132"/>
              <w:jc w:val="both"/>
            </w:pPr>
            <w:r w:rsidRPr="008E537E">
              <w:lastRenderedPageBreak/>
              <w:t>ИД-2 Умеет планировать командную работу,  распределять поручения и делегировать полномочия членам команды.</w:t>
            </w:r>
          </w:p>
          <w:p w:rsidR="008E537E" w:rsidRPr="008E537E" w:rsidRDefault="008E537E" w:rsidP="008E537E">
            <w:pPr>
              <w:autoSpaceDE w:val="0"/>
              <w:autoSpaceDN w:val="0"/>
              <w:adjustRightInd w:val="0"/>
              <w:ind w:left="143" w:right="132"/>
              <w:jc w:val="both"/>
            </w:pPr>
            <w:r w:rsidRPr="008E537E">
              <w:t>ИД-3 Владеет методами разрешения конфликтов и противоречий при деловом общении на основе учета интересов всех сторон.</w:t>
            </w:r>
          </w:p>
        </w:tc>
      </w:tr>
      <w:tr w:rsidR="008E537E" w:rsidRPr="008E537E" w:rsidTr="00591DAB">
        <w:tc>
          <w:tcPr>
            <w:tcW w:w="1969" w:type="dxa"/>
            <w:tcBorders>
              <w:top w:val="single" w:sz="6" w:space="0" w:color="000000"/>
              <w:left w:val="single" w:sz="6" w:space="0" w:color="000000"/>
              <w:bottom w:val="single" w:sz="6" w:space="0" w:color="000000"/>
              <w:right w:val="single" w:sz="6" w:space="0" w:color="000000"/>
            </w:tcBorders>
            <w:shd w:val="clear" w:color="auto" w:fill="FFFFFF"/>
          </w:tcPr>
          <w:p w:rsidR="008E537E" w:rsidRPr="008E537E" w:rsidRDefault="008E537E" w:rsidP="008E537E">
            <w:pPr>
              <w:ind w:left="75" w:right="75"/>
              <w:jc w:val="center"/>
            </w:pPr>
            <w:r w:rsidRPr="008E537E">
              <w:lastRenderedPageBreak/>
              <w:t>Коммуникация</w:t>
            </w:r>
          </w:p>
        </w:tc>
        <w:tc>
          <w:tcPr>
            <w:tcW w:w="3134" w:type="dxa"/>
            <w:tcBorders>
              <w:top w:val="single" w:sz="6" w:space="0" w:color="000000"/>
              <w:bottom w:val="single" w:sz="6" w:space="0" w:color="000000"/>
              <w:right w:val="single" w:sz="6" w:space="0" w:color="000000"/>
            </w:tcBorders>
            <w:shd w:val="clear" w:color="auto" w:fill="FFFFFF"/>
          </w:tcPr>
          <w:p w:rsidR="008E537E" w:rsidRPr="008E537E" w:rsidRDefault="008E537E" w:rsidP="008E537E">
            <w:pPr>
              <w:ind w:left="75" w:right="75"/>
              <w:jc w:val="both"/>
            </w:pPr>
            <w:r w:rsidRPr="008E537E">
              <w:rPr>
                <w:shd w:val="clear" w:color="auto" w:fill="FFFFFF"/>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4395" w:type="dxa"/>
            <w:tcBorders>
              <w:top w:val="single" w:sz="6" w:space="0" w:color="000000"/>
              <w:bottom w:val="single" w:sz="6" w:space="0" w:color="000000"/>
              <w:right w:val="single" w:sz="6" w:space="0" w:color="000000"/>
            </w:tcBorders>
            <w:shd w:val="clear" w:color="auto" w:fill="FFFFFF"/>
          </w:tcPr>
          <w:p w:rsidR="008E537E" w:rsidRPr="008E537E" w:rsidRDefault="008E537E" w:rsidP="008E537E">
            <w:pPr>
              <w:ind w:left="143" w:right="132"/>
              <w:jc w:val="both"/>
              <w:rPr>
                <w:rFonts w:eastAsia="Calibri"/>
              </w:rPr>
            </w:pPr>
            <w:r w:rsidRPr="008E537E">
              <w:rPr>
                <w:rFonts w:eastAsia="Calibri"/>
              </w:rPr>
              <w:t>ИД-1. Знает основные принципы коммуникации с субъектами профессионального взаимодействия (пациентами, их семейно-родственным окружением)</w:t>
            </w:r>
          </w:p>
          <w:p w:rsidR="008E537E" w:rsidRPr="008E537E" w:rsidRDefault="008E537E" w:rsidP="008E537E">
            <w:pPr>
              <w:ind w:left="143" w:right="132"/>
              <w:jc w:val="both"/>
              <w:rPr>
                <w:rFonts w:eastAsia="Calibri"/>
              </w:rPr>
            </w:pPr>
            <w:r w:rsidRPr="008E537E">
              <w:rPr>
                <w:rFonts w:eastAsia="Calibri"/>
              </w:rPr>
              <w:t>ИД -2. Умеет осуществлять коммуникацию с субъектами профессионального взаимодействия (пациентами, их семейно-родственным окружением)</w:t>
            </w:r>
          </w:p>
          <w:p w:rsidR="008E537E" w:rsidRPr="008E537E" w:rsidRDefault="008E537E" w:rsidP="008E537E">
            <w:pPr>
              <w:ind w:left="143" w:right="132"/>
              <w:jc w:val="both"/>
            </w:pPr>
            <w:r w:rsidRPr="008E537E">
              <w:rPr>
                <w:rFonts w:eastAsia="Calibri"/>
              </w:rPr>
              <w:t>ИД -3. Владеет навыком построения беседы с субъектами профессионального взаимодействия</w:t>
            </w:r>
          </w:p>
        </w:tc>
      </w:tr>
      <w:tr w:rsidR="008E537E" w:rsidRPr="008E537E" w:rsidTr="00591DAB">
        <w:tc>
          <w:tcPr>
            <w:tcW w:w="1969" w:type="dxa"/>
            <w:tcBorders>
              <w:top w:val="single" w:sz="6" w:space="0" w:color="000000"/>
              <w:left w:val="single" w:sz="6" w:space="0" w:color="000000"/>
              <w:bottom w:val="single" w:sz="6" w:space="0" w:color="000000"/>
              <w:right w:val="single" w:sz="6" w:space="0" w:color="000000"/>
            </w:tcBorders>
            <w:shd w:val="clear" w:color="auto" w:fill="FFFFFF"/>
          </w:tcPr>
          <w:p w:rsidR="008E537E" w:rsidRPr="008E537E" w:rsidRDefault="008E537E" w:rsidP="008E537E">
            <w:pPr>
              <w:ind w:left="75" w:right="75"/>
              <w:jc w:val="center"/>
            </w:pPr>
            <w:r w:rsidRPr="008E537E">
              <w:t>Педагогическая деятельность</w:t>
            </w:r>
          </w:p>
        </w:tc>
        <w:tc>
          <w:tcPr>
            <w:tcW w:w="3134" w:type="dxa"/>
            <w:tcBorders>
              <w:top w:val="single" w:sz="6" w:space="0" w:color="000000"/>
              <w:bottom w:val="single" w:sz="6" w:space="0" w:color="000000"/>
              <w:right w:val="single" w:sz="6" w:space="0" w:color="000000"/>
            </w:tcBorders>
            <w:shd w:val="clear" w:color="auto" w:fill="FFFFFF"/>
          </w:tcPr>
          <w:p w:rsidR="008E537E" w:rsidRPr="008E537E" w:rsidRDefault="008E537E" w:rsidP="008E537E">
            <w:pPr>
              <w:ind w:left="75" w:right="75"/>
              <w:jc w:val="both"/>
              <w:rPr>
                <w:shd w:val="clear" w:color="auto" w:fill="FFFFFF"/>
              </w:rPr>
            </w:pPr>
            <w:r w:rsidRPr="008E537E">
              <w:rPr>
                <w:shd w:val="clear" w:color="auto" w:fill="FFFFFF"/>
              </w:rPr>
              <w:t>ОПК-8. 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tc>
        <w:tc>
          <w:tcPr>
            <w:tcW w:w="4395" w:type="dxa"/>
            <w:tcBorders>
              <w:top w:val="single" w:sz="6" w:space="0" w:color="000000"/>
              <w:bottom w:val="single" w:sz="6" w:space="0" w:color="000000"/>
              <w:right w:val="single" w:sz="6" w:space="0" w:color="000000"/>
            </w:tcBorders>
            <w:shd w:val="clear" w:color="auto" w:fill="FFFFFF"/>
          </w:tcPr>
          <w:p w:rsidR="008E537E" w:rsidRPr="008E537E" w:rsidRDefault="008E537E" w:rsidP="008E537E">
            <w:pPr>
              <w:ind w:left="143" w:right="132"/>
              <w:jc w:val="both"/>
            </w:pPr>
            <w:r w:rsidRPr="008E537E">
              <w:t>ИД-1 Знает нормативные документы, регламентирующие требования к структуре и содержанию основных и дополнительных образовательных программ в области здравоохранения, методы и технологии их проектирования;</w:t>
            </w:r>
          </w:p>
          <w:p w:rsidR="008E537E" w:rsidRPr="008E537E" w:rsidRDefault="008E537E" w:rsidP="008E537E">
            <w:pPr>
              <w:ind w:left="143" w:right="132"/>
              <w:jc w:val="both"/>
            </w:pPr>
            <w:r w:rsidRPr="008E537E">
              <w:t xml:space="preserve">ИД-2 Владеет навыками разработки и реализации образовательных программ в области здравоохранения, в том числе различных элементов образовательной программы (рабочие программы дисциплин, программы практик, методические и оценочные материалы и т.д.); </w:t>
            </w:r>
          </w:p>
          <w:p w:rsidR="008E537E" w:rsidRPr="008E537E" w:rsidRDefault="008E537E" w:rsidP="008E537E">
            <w:pPr>
              <w:ind w:left="143" w:right="132"/>
              <w:jc w:val="both"/>
            </w:pPr>
            <w:r w:rsidRPr="008E537E">
              <w:t>ИД-3 Владеет навыком проводить учебные занятия по дисциплинам (модулям) образовательных программ (семинарского типа)</w:t>
            </w:r>
          </w:p>
        </w:tc>
      </w:tr>
      <w:tr w:rsidR="008E537E" w:rsidRPr="008E537E" w:rsidTr="00591DAB">
        <w:tc>
          <w:tcPr>
            <w:tcW w:w="1969" w:type="dxa"/>
            <w:tcBorders>
              <w:top w:val="single" w:sz="6" w:space="0" w:color="000000"/>
              <w:left w:val="single" w:sz="6" w:space="0" w:color="000000"/>
              <w:bottom w:val="single" w:sz="4" w:space="0" w:color="auto"/>
              <w:right w:val="single" w:sz="6" w:space="0" w:color="000000"/>
            </w:tcBorders>
            <w:shd w:val="clear" w:color="auto" w:fill="FFFFFF"/>
            <w:hideMark/>
          </w:tcPr>
          <w:p w:rsidR="008E537E" w:rsidRPr="008E537E" w:rsidRDefault="008E537E" w:rsidP="008E537E">
            <w:pPr>
              <w:ind w:left="75" w:right="75"/>
            </w:pPr>
            <w:r w:rsidRPr="008E537E">
              <w:t>Деятельность по управлению персоналом</w:t>
            </w:r>
          </w:p>
        </w:tc>
        <w:tc>
          <w:tcPr>
            <w:tcW w:w="3134" w:type="dxa"/>
            <w:tcBorders>
              <w:top w:val="single" w:sz="6" w:space="0" w:color="000000"/>
              <w:bottom w:val="single" w:sz="4" w:space="0" w:color="auto"/>
              <w:right w:val="single" w:sz="6" w:space="0" w:color="000000"/>
            </w:tcBorders>
            <w:shd w:val="clear" w:color="auto" w:fill="FFFFFF"/>
            <w:hideMark/>
          </w:tcPr>
          <w:p w:rsidR="008E537E" w:rsidRPr="008E537E" w:rsidRDefault="008E537E" w:rsidP="008E537E">
            <w:pPr>
              <w:shd w:val="clear" w:color="auto" w:fill="FFFFFF"/>
              <w:ind w:left="141"/>
              <w:jc w:val="both"/>
            </w:pPr>
            <w:r w:rsidRPr="008E537E">
              <w:t xml:space="preserve">ПК-7 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w:t>
            </w:r>
            <w:r w:rsidRPr="008E537E">
              <w:lastRenderedPageBreak/>
              <w:t xml:space="preserve">профессиональной карьеры) </w:t>
            </w:r>
          </w:p>
        </w:tc>
        <w:tc>
          <w:tcPr>
            <w:tcW w:w="4395" w:type="dxa"/>
            <w:tcBorders>
              <w:top w:val="single" w:sz="6" w:space="0" w:color="000000"/>
              <w:bottom w:val="single" w:sz="4" w:space="0" w:color="auto"/>
              <w:right w:val="single" w:sz="6" w:space="0" w:color="000000"/>
            </w:tcBorders>
            <w:shd w:val="clear" w:color="auto" w:fill="FFFFFF"/>
          </w:tcPr>
          <w:p w:rsidR="008E537E" w:rsidRPr="008E537E" w:rsidRDefault="008E537E" w:rsidP="008E537E">
            <w:pPr>
              <w:shd w:val="clear" w:color="auto" w:fill="FFFFFF"/>
              <w:ind w:left="143" w:right="132"/>
              <w:jc w:val="both"/>
            </w:pPr>
            <w:r w:rsidRPr="008E537E">
              <w:lastRenderedPageBreak/>
              <w:t>ИД -1 Знает способы  организации и проведения мероприятий по развитию и построению профессиональной карьеры персонала</w:t>
            </w:r>
          </w:p>
          <w:p w:rsidR="008E537E" w:rsidRPr="008E537E" w:rsidRDefault="008E537E" w:rsidP="008E537E">
            <w:pPr>
              <w:shd w:val="clear" w:color="auto" w:fill="FFFFFF"/>
              <w:ind w:left="143" w:right="132"/>
              <w:jc w:val="both"/>
            </w:pPr>
            <w:r w:rsidRPr="008E537E">
              <w:t>ИД-2 Умеет организовывать обучение персонала</w:t>
            </w:r>
          </w:p>
          <w:p w:rsidR="008E537E" w:rsidRPr="008E537E" w:rsidRDefault="008E537E" w:rsidP="008E537E">
            <w:pPr>
              <w:shd w:val="clear" w:color="auto" w:fill="FFFFFF"/>
              <w:ind w:left="143" w:right="132"/>
              <w:jc w:val="both"/>
            </w:pPr>
            <w:r w:rsidRPr="008E537E">
              <w:t>ИД -3 Владеет навыком администрирования процессов развития и построения профессиональной карьеры, обучения, адаптации, стажировки персонала и соответствующего документооборота</w:t>
            </w:r>
          </w:p>
        </w:tc>
      </w:tr>
    </w:tbl>
    <w:p w:rsidR="008E537E" w:rsidRPr="008E537E" w:rsidRDefault="008E537E" w:rsidP="008E537E"/>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6"/>
        <w:gridCol w:w="4113"/>
        <w:gridCol w:w="2238"/>
        <w:gridCol w:w="2152"/>
      </w:tblGrid>
      <w:tr w:rsidR="008E537E" w:rsidRPr="008E537E" w:rsidTr="00591DAB">
        <w:trPr>
          <w:trHeight w:val="988"/>
          <w:jc w:val="center"/>
        </w:trPr>
        <w:tc>
          <w:tcPr>
            <w:tcW w:w="706" w:type="dxa"/>
            <w:tcBorders>
              <w:top w:val="single" w:sz="4" w:space="0" w:color="auto"/>
              <w:left w:val="single" w:sz="4" w:space="0" w:color="auto"/>
              <w:right w:val="single" w:sz="4" w:space="0" w:color="auto"/>
            </w:tcBorders>
            <w:vAlign w:val="center"/>
          </w:tcPr>
          <w:p w:rsidR="008E537E" w:rsidRPr="008E537E" w:rsidRDefault="008E537E" w:rsidP="008E537E">
            <w:pPr>
              <w:jc w:val="center"/>
            </w:pPr>
            <w:r w:rsidRPr="008E537E">
              <w:t>№ п/п</w:t>
            </w:r>
          </w:p>
        </w:tc>
        <w:tc>
          <w:tcPr>
            <w:tcW w:w="4113" w:type="dxa"/>
            <w:tcBorders>
              <w:top w:val="single" w:sz="4" w:space="0" w:color="auto"/>
              <w:left w:val="single" w:sz="4" w:space="0" w:color="auto"/>
              <w:right w:val="single" w:sz="4" w:space="0" w:color="auto"/>
            </w:tcBorders>
            <w:vAlign w:val="center"/>
          </w:tcPr>
          <w:p w:rsidR="008E537E" w:rsidRPr="008E537E" w:rsidRDefault="008E537E" w:rsidP="008E537E">
            <w:pPr>
              <w:jc w:val="center"/>
              <w:rPr>
                <w:lang w:val="en-US"/>
              </w:rPr>
            </w:pPr>
            <w:r w:rsidRPr="008E537E">
              <w:t>Контролируемые темы (разделы) дисциплины</w:t>
            </w:r>
          </w:p>
        </w:tc>
        <w:tc>
          <w:tcPr>
            <w:tcW w:w="2238" w:type="dxa"/>
            <w:tcBorders>
              <w:top w:val="single" w:sz="4" w:space="0" w:color="auto"/>
              <w:left w:val="single" w:sz="4" w:space="0" w:color="auto"/>
              <w:right w:val="single" w:sz="4" w:space="0" w:color="auto"/>
            </w:tcBorders>
            <w:vAlign w:val="center"/>
          </w:tcPr>
          <w:p w:rsidR="008E537E" w:rsidRPr="008E537E" w:rsidRDefault="008E537E" w:rsidP="008E537E">
            <w:pPr>
              <w:jc w:val="center"/>
            </w:pPr>
            <w:r w:rsidRPr="008E537E">
              <w:t>Код контролируемой компетенции</w:t>
            </w:r>
          </w:p>
          <w:p w:rsidR="008E537E" w:rsidRPr="008E537E" w:rsidRDefault="008E537E" w:rsidP="008E537E">
            <w:pPr>
              <w:jc w:val="center"/>
            </w:pPr>
            <w:r w:rsidRPr="008E537E">
              <w:t>(или ее части) по этапам формирования в темах (разделах)</w:t>
            </w:r>
          </w:p>
        </w:tc>
        <w:tc>
          <w:tcPr>
            <w:tcW w:w="2152" w:type="dxa"/>
            <w:tcBorders>
              <w:top w:val="single" w:sz="4" w:space="0" w:color="auto"/>
              <w:left w:val="single" w:sz="4" w:space="0" w:color="auto"/>
              <w:right w:val="single" w:sz="4" w:space="0" w:color="auto"/>
            </w:tcBorders>
            <w:vAlign w:val="center"/>
          </w:tcPr>
          <w:p w:rsidR="008E537E" w:rsidRPr="008E537E" w:rsidRDefault="008E537E" w:rsidP="008E537E">
            <w:pPr>
              <w:jc w:val="center"/>
            </w:pPr>
            <w:r w:rsidRPr="008E537E">
              <w:t xml:space="preserve">Наименование оценочного средства, в академич. часах </w:t>
            </w:r>
          </w:p>
          <w:p w:rsidR="008E537E" w:rsidRPr="008E537E" w:rsidRDefault="008E537E" w:rsidP="008E537E">
            <w:pPr>
              <w:jc w:val="center"/>
            </w:pPr>
          </w:p>
        </w:tc>
      </w:tr>
      <w:tr w:rsidR="008E537E" w:rsidRPr="008E537E" w:rsidTr="00591DAB">
        <w:trPr>
          <w:trHeight w:val="20"/>
          <w:jc w:val="center"/>
        </w:trPr>
        <w:tc>
          <w:tcPr>
            <w:tcW w:w="706"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jc w:val="center"/>
            </w:pPr>
            <w:r w:rsidRPr="008E537E">
              <w:t>1</w:t>
            </w:r>
          </w:p>
        </w:tc>
        <w:tc>
          <w:tcPr>
            <w:tcW w:w="4113" w:type="dxa"/>
            <w:tcBorders>
              <w:top w:val="single" w:sz="4" w:space="0" w:color="auto"/>
              <w:left w:val="single" w:sz="4" w:space="0" w:color="auto"/>
              <w:bottom w:val="single" w:sz="4" w:space="0" w:color="auto"/>
              <w:right w:val="single" w:sz="4" w:space="0" w:color="auto"/>
            </w:tcBorders>
            <w:shd w:val="clear" w:color="auto" w:fill="FFFFFF"/>
            <w:vAlign w:val="center"/>
          </w:tcPr>
          <w:p w:rsidR="008E537E" w:rsidRPr="008E537E" w:rsidRDefault="008E537E" w:rsidP="008E537E">
            <w:pPr>
              <w:pStyle w:val="a1"/>
              <w:tabs>
                <w:tab w:val="left" w:pos="1052"/>
              </w:tabs>
              <w:spacing w:after="0"/>
              <w:ind w:right="20"/>
              <w:jc w:val="center"/>
            </w:pPr>
            <w:r w:rsidRPr="008E537E">
              <w:rPr>
                <w:b/>
                <w:sz w:val="22"/>
                <w:szCs w:val="22"/>
              </w:rPr>
              <w:t>Тема (раздел) 1</w:t>
            </w:r>
          </w:p>
          <w:p w:rsidR="008E537E" w:rsidRPr="008E537E" w:rsidRDefault="008E537E" w:rsidP="008E537E">
            <w:pPr>
              <w:pStyle w:val="a1"/>
              <w:tabs>
                <w:tab w:val="left" w:pos="1052"/>
              </w:tabs>
              <w:spacing w:after="0"/>
              <w:ind w:right="20"/>
              <w:jc w:val="center"/>
            </w:pPr>
            <w:r w:rsidRPr="008E537E">
              <w:rPr>
                <w:sz w:val="22"/>
                <w:szCs w:val="22"/>
              </w:rPr>
              <w:t>Медицинская педагогика и её роль в профессиональной деятельности медицинской сестры</w:t>
            </w:r>
          </w:p>
        </w:tc>
        <w:tc>
          <w:tcPr>
            <w:tcW w:w="2238"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widowControl w:val="0"/>
              <w:autoSpaceDE w:val="0"/>
              <w:autoSpaceDN w:val="0"/>
              <w:adjustRightInd w:val="0"/>
              <w:ind w:left="143"/>
              <w:jc w:val="both"/>
            </w:pPr>
            <w:r w:rsidRPr="008E537E">
              <w:t>УК-3 ИД-1-3</w:t>
            </w:r>
          </w:p>
          <w:p w:rsidR="008E537E" w:rsidRPr="008E537E" w:rsidRDefault="008E537E" w:rsidP="008E537E">
            <w:pPr>
              <w:autoSpaceDE w:val="0"/>
              <w:autoSpaceDN w:val="0"/>
              <w:adjustRightInd w:val="0"/>
              <w:ind w:left="143"/>
            </w:pPr>
            <w:r w:rsidRPr="008E537E">
              <w:t>ОПК-8 ИД-1-3</w:t>
            </w:r>
          </w:p>
        </w:tc>
        <w:tc>
          <w:tcPr>
            <w:tcW w:w="2152" w:type="dxa"/>
            <w:tcBorders>
              <w:top w:val="single" w:sz="4" w:space="0" w:color="auto"/>
              <w:left w:val="single" w:sz="4" w:space="0" w:color="auto"/>
              <w:bottom w:val="single" w:sz="4" w:space="0" w:color="auto"/>
              <w:right w:val="single" w:sz="4" w:space="0" w:color="auto"/>
            </w:tcBorders>
            <w:vAlign w:val="center"/>
          </w:tcPr>
          <w:p w:rsidR="008E537E" w:rsidRPr="008E537E" w:rsidRDefault="008E537E" w:rsidP="008E537E">
            <w:pPr>
              <w:autoSpaceDE w:val="0"/>
              <w:autoSpaceDN w:val="0"/>
              <w:adjustRightInd w:val="0"/>
            </w:pPr>
            <w:r w:rsidRPr="008E537E">
              <w:t>Тезаурус – 0,25 ч.</w:t>
            </w:r>
          </w:p>
          <w:p w:rsidR="008E537E" w:rsidRPr="008E537E" w:rsidRDefault="008E537E" w:rsidP="008E537E">
            <w:pPr>
              <w:autoSpaceDE w:val="0"/>
              <w:autoSpaceDN w:val="0"/>
              <w:adjustRightInd w:val="0"/>
            </w:pPr>
            <w:r w:rsidRPr="008E537E">
              <w:t xml:space="preserve"> </w:t>
            </w:r>
          </w:p>
        </w:tc>
      </w:tr>
      <w:tr w:rsidR="008E537E" w:rsidRPr="008E537E" w:rsidTr="00591DAB">
        <w:trPr>
          <w:trHeight w:val="20"/>
          <w:jc w:val="center"/>
        </w:trPr>
        <w:tc>
          <w:tcPr>
            <w:tcW w:w="706"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jc w:val="center"/>
            </w:pPr>
            <w:r w:rsidRPr="008E537E">
              <w:t>2</w:t>
            </w:r>
          </w:p>
        </w:tc>
        <w:tc>
          <w:tcPr>
            <w:tcW w:w="4113" w:type="dxa"/>
            <w:tcBorders>
              <w:top w:val="single" w:sz="4" w:space="0" w:color="auto"/>
              <w:left w:val="single" w:sz="4" w:space="0" w:color="auto"/>
              <w:bottom w:val="single" w:sz="4" w:space="0" w:color="auto"/>
              <w:right w:val="single" w:sz="4" w:space="0" w:color="auto"/>
            </w:tcBorders>
            <w:shd w:val="clear" w:color="auto" w:fill="FFFFFF"/>
            <w:vAlign w:val="center"/>
          </w:tcPr>
          <w:p w:rsidR="008E537E" w:rsidRPr="008E537E" w:rsidRDefault="008E537E" w:rsidP="008E537E">
            <w:pPr>
              <w:pStyle w:val="a1"/>
              <w:tabs>
                <w:tab w:val="left" w:pos="1052"/>
              </w:tabs>
              <w:spacing w:after="0"/>
              <w:ind w:right="20"/>
              <w:jc w:val="center"/>
            </w:pPr>
            <w:r w:rsidRPr="008E537E">
              <w:rPr>
                <w:b/>
                <w:sz w:val="22"/>
                <w:szCs w:val="22"/>
              </w:rPr>
              <w:t>Тема (раздел) 2</w:t>
            </w:r>
          </w:p>
          <w:p w:rsidR="008E537E" w:rsidRPr="008E537E" w:rsidRDefault="008E537E" w:rsidP="008E537E">
            <w:pPr>
              <w:jc w:val="center"/>
            </w:pPr>
            <w:r w:rsidRPr="008E537E">
              <w:t>Учебная деятельность и педагогическое проектирование</w:t>
            </w:r>
          </w:p>
          <w:p w:rsidR="008E537E" w:rsidRPr="008E537E" w:rsidRDefault="008E537E" w:rsidP="008E537E">
            <w:pPr>
              <w:jc w:val="center"/>
            </w:pPr>
            <w:r w:rsidRPr="008E537E">
              <w:t>в условиях образовательной среды лечебного учреждения</w:t>
            </w:r>
          </w:p>
        </w:tc>
        <w:tc>
          <w:tcPr>
            <w:tcW w:w="2238"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pStyle w:val="a8"/>
              <w:spacing w:line="240" w:lineRule="auto"/>
              <w:ind w:left="143"/>
              <w:rPr>
                <w:rFonts w:ascii="Times New Roman" w:hAnsi="Times New Roman" w:cs="Times New Roman"/>
                <w:shd w:val="clear" w:color="auto" w:fill="FFFFFF"/>
              </w:rPr>
            </w:pPr>
            <w:r w:rsidRPr="008E537E">
              <w:rPr>
                <w:rFonts w:ascii="Times New Roman" w:hAnsi="Times New Roman" w:cs="Times New Roman"/>
              </w:rPr>
              <w:t>ОПК-8 ИД-1-3</w:t>
            </w:r>
          </w:p>
          <w:p w:rsidR="008E537E" w:rsidRPr="008E537E" w:rsidRDefault="008E537E" w:rsidP="008E537E">
            <w:pPr>
              <w:autoSpaceDE w:val="0"/>
              <w:autoSpaceDN w:val="0"/>
              <w:adjustRightInd w:val="0"/>
              <w:ind w:left="143"/>
            </w:pPr>
            <w:r w:rsidRPr="008E537E">
              <w:t>УК-4 ИД-1-3</w:t>
            </w:r>
          </w:p>
        </w:tc>
        <w:tc>
          <w:tcPr>
            <w:tcW w:w="2152"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autoSpaceDE w:val="0"/>
              <w:autoSpaceDN w:val="0"/>
              <w:adjustRightInd w:val="0"/>
            </w:pPr>
            <w:r w:rsidRPr="008E537E">
              <w:t>Тестирование 0,5 ч.</w:t>
            </w:r>
          </w:p>
        </w:tc>
      </w:tr>
      <w:tr w:rsidR="008E537E" w:rsidRPr="008E537E" w:rsidTr="00591DAB">
        <w:trPr>
          <w:trHeight w:val="20"/>
          <w:jc w:val="center"/>
        </w:trPr>
        <w:tc>
          <w:tcPr>
            <w:tcW w:w="706"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jc w:val="center"/>
            </w:pPr>
            <w:r w:rsidRPr="008E537E">
              <w:t>3</w:t>
            </w:r>
          </w:p>
        </w:tc>
        <w:tc>
          <w:tcPr>
            <w:tcW w:w="4113" w:type="dxa"/>
            <w:tcBorders>
              <w:top w:val="single" w:sz="4" w:space="0" w:color="auto"/>
              <w:left w:val="single" w:sz="4" w:space="0" w:color="auto"/>
              <w:bottom w:val="single" w:sz="4" w:space="0" w:color="auto"/>
              <w:right w:val="single" w:sz="4" w:space="0" w:color="auto"/>
            </w:tcBorders>
            <w:shd w:val="clear" w:color="auto" w:fill="FFFFFF"/>
            <w:vAlign w:val="center"/>
          </w:tcPr>
          <w:p w:rsidR="008E537E" w:rsidRPr="008E537E" w:rsidRDefault="008E537E" w:rsidP="008E537E">
            <w:pPr>
              <w:pStyle w:val="a1"/>
              <w:tabs>
                <w:tab w:val="left" w:pos="1052"/>
              </w:tabs>
              <w:spacing w:after="0"/>
              <w:ind w:right="20"/>
              <w:jc w:val="center"/>
            </w:pPr>
            <w:r w:rsidRPr="008E537E">
              <w:rPr>
                <w:b/>
                <w:sz w:val="22"/>
                <w:szCs w:val="22"/>
              </w:rPr>
              <w:t>Тема (раздел) 3</w:t>
            </w:r>
          </w:p>
          <w:p w:rsidR="008E537E" w:rsidRPr="008E537E" w:rsidRDefault="008E537E" w:rsidP="008E537E">
            <w:pPr>
              <w:jc w:val="center"/>
            </w:pPr>
            <w:r w:rsidRPr="008E537E">
              <w:t>Психопедагогика в профессиональной деятельности. Пути преодоления конфликтов средствами психопедагогики.</w:t>
            </w:r>
          </w:p>
        </w:tc>
        <w:tc>
          <w:tcPr>
            <w:tcW w:w="2238"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widowControl w:val="0"/>
              <w:autoSpaceDE w:val="0"/>
              <w:autoSpaceDN w:val="0"/>
              <w:adjustRightInd w:val="0"/>
              <w:jc w:val="both"/>
            </w:pPr>
            <w:r w:rsidRPr="008E537E">
              <w:t>УК-3 ИД-1-3</w:t>
            </w:r>
          </w:p>
          <w:p w:rsidR="008E537E" w:rsidRPr="008E537E" w:rsidRDefault="008E537E" w:rsidP="008E537E">
            <w:pPr>
              <w:widowControl w:val="0"/>
              <w:autoSpaceDE w:val="0"/>
              <w:autoSpaceDN w:val="0"/>
              <w:adjustRightInd w:val="0"/>
              <w:jc w:val="both"/>
            </w:pPr>
            <w:r w:rsidRPr="008E537E">
              <w:t>УК-4 ИД-1-3</w:t>
            </w:r>
          </w:p>
          <w:p w:rsidR="008E537E" w:rsidRPr="008E537E" w:rsidRDefault="008E537E" w:rsidP="008E537E">
            <w:pPr>
              <w:widowControl w:val="0"/>
              <w:autoSpaceDE w:val="0"/>
              <w:autoSpaceDN w:val="0"/>
              <w:adjustRightInd w:val="0"/>
              <w:jc w:val="both"/>
            </w:pPr>
            <w:r w:rsidRPr="008E537E">
              <w:t>ПК-7 ИД-1-3</w:t>
            </w:r>
          </w:p>
          <w:p w:rsidR="008E537E" w:rsidRPr="008E537E" w:rsidRDefault="008E537E" w:rsidP="008E537E">
            <w:pPr>
              <w:autoSpaceDE w:val="0"/>
              <w:autoSpaceDN w:val="0"/>
              <w:adjustRightInd w:val="0"/>
              <w:ind w:left="-4"/>
              <w:jc w:val="center"/>
            </w:pPr>
          </w:p>
        </w:tc>
        <w:tc>
          <w:tcPr>
            <w:tcW w:w="2152"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autoSpaceDE w:val="0"/>
              <w:autoSpaceDN w:val="0"/>
              <w:adjustRightInd w:val="0"/>
            </w:pPr>
            <w:r w:rsidRPr="008E537E">
              <w:t>Тестирование 0,5 ч.</w:t>
            </w:r>
          </w:p>
          <w:p w:rsidR="008E537E" w:rsidRPr="008E537E" w:rsidRDefault="008E537E" w:rsidP="008E537E">
            <w:pPr>
              <w:autoSpaceDE w:val="0"/>
              <w:autoSpaceDN w:val="0"/>
              <w:adjustRightInd w:val="0"/>
            </w:pPr>
            <w:r w:rsidRPr="008E537E">
              <w:t>Доклады – 0,5 ч.</w:t>
            </w:r>
          </w:p>
          <w:p w:rsidR="008E537E" w:rsidRPr="008E537E" w:rsidRDefault="008E537E" w:rsidP="008E537E">
            <w:pPr>
              <w:autoSpaceDE w:val="0"/>
              <w:autoSpaceDN w:val="0"/>
              <w:adjustRightInd w:val="0"/>
            </w:pPr>
          </w:p>
        </w:tc>
      </w:tr>
      <w:tr w:rsidR="008E537E" w:rsidRPr="008E537E" w:rsidTr="00591DAB">
        <w:trPr>
          <w:trHeight w:val="20"/>
          <w:jc w:val="center"/>
        </w:trPr>
        <w:tc>
          <w:tcPr>
            <w:tcW w:w="706"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jc w:val="center"/>
            </w:pPr>
            <w:r w:rsidRPr="008E537E">
              <w:t>4</w:t>
            </w:r>
          </w:p>
        </w:tc>
        <w:tc>
          <w:tcPr>
            <w:tcW w:w="4113" w:type="dxa"/>
            <w:tcBorders>
              <w:top w:val="single" w:sz="4" w:space="0" w:color="auto"/>
              <w:left w:val="single" w:sz="4" w:space="0" w:color="auto"/>
              <w:bottom w:val="single" w:sz="4" w:space="0" w:color="auto"/>
              <w:right w:val="single" w:sz="4" w:space="0" w:color="auto"/>
            </w:tcBorders>
            <w:shd w:val="clear" w:color="auto" w:fill="FFFFFF"/>
            <w:vAlign w:val="center"/>
          </w:tcPr>
          <w:p w:rsidR="008E537E" w:rsidRPr="008E537E" w:rsidRDefault="008E537E" w:rsidP="008E537E">
            <w:pPr>
              <w:pStyle w:val="a1"/>
              <w:tabs>
                <w:tab w:val="left" w:pos="1052"/>
              </w:tabs>
              <w:spacing w:after="0"/>
              <w:ind w:right="20"/>
            </w:pPr>
            <w:r w:rsidRPr="008E537E">
              <w:rPr>
                <w:b/>
                <w:sz w:val="22"/>
                <w:szCs w:val="22"/>
              </w:rPr>
              <w:t>Тема (раздел) 4</w:t>
            </w:r>
            <w:r w:rsidRPr="008E537E">
              <w:rPr>
                <w:sz w:val="22"/>
                <w:szCs w:val="22"/>
              </w:rPr>
              <w:t xml:space="preserve"> </w:t>
            </w:r>
            <w:r w:rsidRPr="008E537E">
              <w:rPr>
                <w:iCs/>
                <w:sz w:val="22"/>
                <w:szCs w:val="22"/>
              </w:rPr>
              <w:t>Психолого-педагогические методы организации тактики лечебной деятельности медицинского персонала</w:t>
            </w:r>
          </w:p>
          <w:p w:rsidR="008E537E" w:rsidRPr="008E537E" w:rsidRDefault="008E537E" w:rsidP="008E537E">
            <w:pPr>
              <w:jc w:val="center"/>
              <w:rPr>
                <w:b/>
              </w:rPr>
            </w:pPr>
          </w:p>
        </w:tc>
        <w:tc>
          <w:tcPr>
            <w:tcW w:w="2238"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widowControl w:val="0"/>
              <w:autoSpaceDE w:val="0"/>
              <w:autoSpaceDN w:val="0"/>
              <w:adjustRightInd w:val="0"/>
              <w:jc w:val="both"/>
            </w:pPr>
            <w:r w:rsidRPr="008E537E">
              <w:t>УК-3 ИД-1-3</w:t>
            </w:r>
          </w:p>
          <w:p w:rsidR="008E537E" w:rsidRPr="008E537E" w:rsidRDefault="008E537E" w:rsidP="008E537E">
            <w:pPr>
              <w:widowControl w:val="0"/>
              <w:autoSpaceDE w:val="0"/>
              <w:autoSpaceDN w:val="0"/>
              <w:adjustRightInd w:val="0"/>
              <w:jc w:val="both"/>
            </w:pPr>
            <w:r w:rsidRPr="008E537E">
              <w:t>УК-4 ИД-1-3</w:t>
            </w:r>
          </w:p>
          <w:p w:rsidR="008E537E" w:rsidRPr="008E537E" w:rsidRDefault="008E537E" w:rsidP="008E537E">
            <w:pPr>
              <w:widowControl w:val="0"/>
              <w:autoSpaceDE w:val="0"/>
              <w:autoSpaceDN w:val="0"/>
              <w:adjustRightInd w:val="0"/>
              <w:jc w:val="both"/>
            </w:pPr>
            <w:r w:rsidRPr="008E537E">
              <w:t>ПК-7 ИД-1-3</w:t>
            </w:r>
          </w:p>
          <w:p w:rsidR="008E537E" w:rsidRPr="008E537E" w:rsidRDefault="008E537E" w:rsidP="008E537E">
            <w:pPr>
              <w:autoSpaceDE w:val="0"/>
              <w:autoSpaceDN w:val="0"/>
              <w:adjustRightInd w:val="0"/>
              <w:ind w:left="-4"/>
            </w:pPr>
          </w:p>
        </w:tc>
        <w:tc>
          <w:tcPr>
            <w:tcW w:w="2152"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autoSpaceDE w:val="0"/>
              <w:autoSpaceDN w:val="0"/>
              <w:adjustRightInd w:val="0"/>
            </w:pPr>
            <w:r w:rsidRPr="008E537E">
              <w:t>Тестирование 0,5 ч.</w:t>
            </w:r>
          </w:p>
          <w:p w:rsidR="008E537E" w:rsidRPr="008E537E" w:rsidRDefault="008E537E" w:rsidP="008E537E">
            <w:pPr>
              <w:autoSpaceDE w:val="0"/>
              <w:autoSpaceDN w:val="0"/>
              <w:adjustRightInd w:val="0"/>
            </w:pPr>
            <w:r w:rsidRPr="008E537E">
              <w:t>Доклады – 0,5 ч.</w:t>
            </w:r>
          </w:p>
        </w:tc>
      </w:tr>
      <w:tr w:rsidR="008E537E" w:rsidRPr="008E537E" w:rsidTr="00591DAB">
        <w:trPr>
          <w:trHeight w:val="20"/>
          <w:jc w:val="center"/>
        </w:trPr>
        <w:tc>
          <w:tcPr>
            <w:tcW w:w="706"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jc w:val="center"/>
            </w:pPr>
            <w:r w:rsidRPr="008E537E">
              <w:t>5</w:t>
            </w:r>
          </w:p>
        </w:tc>
        <w:tc>
          <w:tcPr>
            <w:tcW w:w="4113" w:type="dxa"/>
            <w:tcBorders>
              <w:top w:val="single" w:sz="4" w:space="0" w:color="auto"/>
              <w:left w:val="single" w:sz="4" w:space="0" w:color="auto"/>
              <w:bottom w:val="single" w:sz="4" w:space="0" w:color="auto"/>
              <w:right w:val="single" w:sz="4" w:space="0" w:color="auto"/>
            </w:tcBorders>
            <w:shd w:val="clear" w:color="auto" w:fill="FFFFFF"/>
            <w:vAlign w:val="center"/>
          </w:tcPr>
          <w:p w:rsidR="008E537E" w:rsidRPr="008E537E" w:rsidRDefault="008E537E" w:rsidP="008E537E">
            <w:pPr>
              <w:pStyle w:val="a1"/>
              <w:tabs>
                <w:tab w:val="left" w:pos="1052"/>
              </w:tabs>
              <w:spacing w:after="0"/>
              <w:ind w:right="20"/>
              <w:rPr>
                <w:b/>
              </w:rPr>
            </w:pPr>
            <w:r w:rsidRPr="008E537E">
              <w:rPr>
                <w:b/>
                <w:sz w:val="22"/>
                <w:szCs w:val="22"/>
              </w:rPr>
              <w:t>Тема (раздел) 5</w:t>
            </w:r>
            <w:r w:rsidRPr="008E537E">
              <w:rPr>
                <w:sz w:val="22"/>
                <w:szCs w:val="22"/>
              </w:rPr>
              <w:t xml:space="preserve"> Трудности профессионального педагогического общения и их психолого-педагогической классификации</w:t>
            </w:r>
            <w:r w:rsidRPr="008E537E">
              <w:rPr>
                <w:iCs/>
                <w:sz w:val="22"/>
                <w:szCs w:val="22"/>
              </w:rPr>
              <w:t xml:space="preserve"> </w:t>
            </w:r>
          </w:p>
        </w:tc>
        <w:tc>
          <w:tcPr>
            <w:tcW w:w="2238"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widowControl w:val="0"/>
              <w:autoSpaceDE w:val="0"/>
              <w:autoSpaceDN w:val="0"/>
              <w:adjustRightInd w:val="0"/>
              <w:jc w:val="both"/>
            </w:pPr>
            <w:r w:rsidRPr="008E537E">
              <w:t>УК-3 ИД-1-3</w:t>
            </w:r>
          </w:p>
          <w:p w:rsidR="008E537E" w:rsidRPr="008E537E" w:rsidRDefault="008E537E" w:rsidP="008E537E">
            <w:pPr>
              <w:widowControl w:val="0"/>
              <w:autoSpaceDE w:val="0"/>
              <w:autoSpaceDN w:val="0"/>
              <w:adjustRightInd w:val="0"/>
              <w:jc w:val="both"/>
            </w:pPr>
            <w:r w:rsidRPr="008E537E">
              <w:t>УК-4 ИД-1-3</w:t>
            </w:r>
          </w:p>
          <w:p w:rsidR="008E537E" w:rsidRPr="008E537E" w:rsidRDefault="008E537E" w:rsidP="008E537E">
            <w:pPr>
              <w:widowControl w:val="0"/>
              <w:autoSpaceDE w:val="0"/>
              <w:autoSpaceDN w:val="0"/>
              <w:adjustRightInd w:val="0"/>
              <w:jc w:val="both"/>
            </w:pPr>
            <w:r w:rsidRPr="008E537E">
              <w:t>ПК-7 ИД-1-3</w:t>
            </w:r>
          </w:p>
          <w:p w:rsidR="008E537E" w:rsidRPr="008E537E" w:rsidRDefault="008E537E" w:rsidP="008E537E">
            <w:pPr>
              <w:autoSpaceDE w:val="0"/>
              <w:autoSpaceDN w:val="0"/>
              <w:adjustRightInd w:val="0"/>
              <w:ind w:left="-4"/>
            </w:pPr>
          </w:p>
        </w:tc>
        <w:tc>
          <w:tcPr>
            <w:tcW w:w="2152"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autoSpaceDE w:val="0"/>
              <w:autoSpaceDN w:val="0"/>
              <w:adjustRightInd w:val="0"/>
            </w:pPr>
            <w:r w:rsidRPr="008E537E">
              <w:t>Тестирование 0,5 ч.</w:t>
            </w:r>
          </w:p>
          <w:p w:rsidR="008E537E" w:rsidRPr="008E537E" w:rsidRDefault="008E537E" w:rsidP="008E537E">
            <w:pPr>
              <w:autoSpaceDE w:val="0"/>
              <w:autoSpaceDN w:val="0"/>
              <w:adjustRightInd w:val="0"/>
            </w:pPr>
            <w:r w:rsidRPr="008E537E">
              <w:t>Доклады – 0,5 ч.</w:t>
            </w:r>
          </w:p>
        </w:tc>
      </w:tr>
      <w:tr w:rsidR="008E537E" w:rsidRPr="008E537E" w:rsidTr="00591DAB">
        <w:trPr>
          <w:trHeight w:val="20"/>
          <w:jc w:val="center"/>
        </w:trPr>
        <w:tc>
          <w:tcPr>
            <w:tcW w:w="706"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jc w:val="center"/>
            </w:pPr>
            <w:r w:rsidRPr="008E537E">
              <w:t>6</w:t>
            </w:r>
          </w:p>
        </w:tc>
        <w:tc>
          <w:tcPr>
            <w:tcW w:w="4113" w:type="dxa"/>
            <w:tcBorders>
              <w:top w:val="single" w:sz="4" w:space="0" w:color="auto"/>
              <w:left w:val="single" w:sz="4" w:space="0" w:color="auto"/>
              <w:bottom w:val="single" w:sz="4" w:space="0" w:color="auto"/>
              <w:right w:val="single" w:sz="4" w:space="0" w:color="auto"/>
            </w:tcBorders>
            <w:shd w:val="clear" w:color="auto" w:fill="FFFFFF"/>
            <w:vAlign w:val="center"/>
          </w:tcPr>
          <w:p w:rsidR="008E537E" w:rsidRPr="008E537E" w:rsidRDefault="008E537E" w:rsidP="008E537E">
            <w:pPr>
              <w:pStyle w:val="a1"/>
              <w:tabs>
                <w:tab w:val="left" w:pos="1052"/>
              </w:tabs>
              <w:spacing w:after="0"/>
              <w:ind w:right="20"/>
              <w:rPr>
                <w:b/>
              </w:rPr>
            </w:pPr>
            <w:r w:rsidRPr="008E537E">
              <w:rPr>
                <w:b/>
                <w:sz w:val="22"/>
                <w:szCs w:val="22"/>
              </w:rPr>
              <w:t>Тема (раздел) 6</w:t>
            </w:r>
            <w:r w:rsidRPr="008E537E">
              <w:rPr>
                <w:sz w:val="22"/>
                <w:szCs w:val="22"/>
              </w:rPr>
              <w:t xml:space="preserve"> Социальная и профилактическая педагогика в работе медицинской сестры</w:t>
            </w:r>
          </w:p>
        </w:tc>
        <w:tc>
          <w:tcPr>
            <w:tcW w:w="2238"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widowControl w:val="0"/>
              <w:autoSpaceDE w:val="0"/>
              <w:autoSpaceDN w:val="0"/>
              <w:adjustRightInd w:val="0"/>
              <w:jc w:val="both"/>
            </w:pPr>
            <w:r w:rsidRPr="008E537E">
              <w:t>УК-3 ИД-1-3</w:t>
            </w:r>
          </w:p>
          <w:p w:rsidR="008E537E" w:rsidRPr="008E537E" w:rsidRDefault="008E537E" w:rsidP="008E537E">
            <w:pPr>
              <w:widowControl w:val="0"/>
              <w:autoSpaceDE w:val="0"/>
              <w:autoSpaceDN w:val="0"/>
              <w:adjustRightInd w:val="0"/>
              <w:jc w:val="both"/>
            </w:pPr>
            <w:r w:rsidRPr="008E537E">
              <w:t>УК-4 ИД-1-3</w:t>
            </w:r>
          </w:p>
          <w:p w:rsidR="008E537E" w:rsidRPr="008E537E" w:rsidRDefault="008E537E" w:rsidP="008E537E">
            <w:pPr>
              <w:widowControl w:val="0"/>
              <w:autoSpaceDE w:val="0"/>
              <w:autoSpaceDN w:val="0"/>
              <w:adjustRightInd w:val="0"/>
              <w:jc w:val="both"/>
            </w:pPr>
            <w:r w:rsidRPr="008E537E">
              <w:t>ОПК-8 ДИ-1-3</w:t>
            </w:r>
          </w:p>
          <w:p w:rsidR="008E537E" w:rsidRPr="008E537E" w:rsidRDefault="008E537E" w:rsidP="008E537E">
            <w:pPr>
              <w:widowControl w:val="0"/>
              <w:autoSpaceDE w:val="0"/>
              <w:autoSpaceDN w:val="0"/>
              <w:adjustRightInd w:val="0"/>
              <w:jc w:val="both"/>
            </w:pPr>
            <w:r w:rsidRPr="008E537E">
              <w:t>ПК-7 ИД-1-3</w:t>
            </w:r>
          </w:p>
        </w:tc>
        <w:tc>
          <w:tcPr>
            <w:tcW w:w="2152" w:type="dxa"/>
            <w:tcBorders>
              <w:top w:val="single" w:sz="4" w:space="0" w:color="auto"/>
              <w:left w:val="single" w:sz="4" w:space="0" w:color="auto"/>
              <w:bottom w:val="single" w:sz="4" w:space="0" w:color="auto"/>
              <w:right w:val="single" w:sz="4" w:space="0" w:color="auto"/>
            </w:tcBorders>
          </w:tcPr>
          <w:p w:rsidR="008E537E" w:rsidRPr="008E537E" w:rsidRDefault="008E537E" w:rsidP="008E537E">
            <w:pPr>
              <w:autoSpaceDE w:val="0"/>
              <w:autoSpaceDN w:val="0"/>
              <w:adjustRightInd w:val="0"/>
            </w:pPr>
            <w:r w:rsidRPr="008E537E">
              <w:t>Тестирование 0,5 ч.</w:t>
            </w:r>
          </w:p>
        </w:tc>
      </w:tr>
      <w:tr w:rsidR="008E537E" w:rsidRPr="008E537E" w:rsidTr="00591DAB">
        <w:trPr>
          <w:trHeight w:val="20"/>
          <w:jc w:val="center"/>
        </w:trPr>
        <w:tc>
          <w:tcPr>
            <w:tcW w:w="7057" w:type="dxa"/>
            <w:gridSpan w:val="3"/>
            <w:tcBorders>
              <w:top w:val="single" w:sz="4" w:space="0" w:color="auto"/>
              <w:left w:val="single" w:sz="4" w:space="0" w:color="auto"/>
              <w:bottom w:val="single" w:sz="4" w:space="0" w:color="auto"/>
              <w:right w:val="single" w:sz="4" w:space="0" w:color="auto"/>
            </w:tcBorders>
          </w:tcPr>
          <w:p w:rsidR="008E537E" w:rsidRPr="008E537E" w:rsidRDefault="008E537E" w:rsidP="008E537E">
            <w:pPr>
              <w:pStyle w:val="40"/>
              <w:spacing w:before="0" w:line="240" w:lineRule="auto"/>
              <w:rPr>
                <w:rFonts w:ascii="Times New Roman" w:hAnsi="Times New Roman" w:cs="Times New Roman"/>
                <w:b w:val="0"/>
                <w:color w:val="auto"/>
              </w:rPr>
            </w:pPr>
            <w:r w:rsidRPr="008E537E">
              <w:rPr>
                <w:rFonts w:ascii="Times New Roman" w:hAnsi="Times New Roman" w:cs="Times New Roman"/>
                <w:b w:val="0"/>
                <w:bCs w:val="0"/>
                <w:color w:val="auto"/>
              </w:rPr>
              <w:t>Вид аттестации</w:t>
            </w:r>
          </w:p>
        </w:tc>
        <w:tc>
          <w:tcPr>
            <w:tcW w:w="2152" w:type="dxa"/>
          </w:tcPr>
          <w:p w:rsidR="008E537E" w:rsidRPr="008E537E" w:rsidRDefault="008E537E" w:rsidP="008E537E">
            <w:r w:rsidRPr="008E537E">
              <w:t xml:space="preserve">Зачет </w:t>
            </w:r>
          </w:p>
          <w:p w:rsidR="008E537E" w:rsidRPr="008E537E" w:rsidRDefault="008E537E" w:rsidP="008E537E"/>
        </w:tc>
      </w:tr>
    </w:tbl>
    <w:p w:rsidR="008E537E" w:rsidRPr="008E537E" w:rsidRDefault="008E537E" w:rsidP="008E537E">
      <w:pPr>
        <w:pStyle w:val="a8"/>
        <w:spacing w:line="240" w:lineRule="auto"/>
        <w:ind w:left="709"/>
        <w:rPr>
          <w:rFonts w:ascii="Times New Roman" w:hAnsi="Times New Roman" w:cs="Times New Roman"/>
        </w:rPr>
      </w:pPr>
    </w:p>
    <w:p w:rsidR="008E537E" w:rsidRPr="008E537E" w:rsidRDefault="008E537E" w:rsidP="008E537E">
      <w:pPr>
        <w:tabs>
          <w:tab w:val="left" w:pos="567"/>
        </w:tabs>
        <w:jc w:val="both"/>
        <w:rPr>
          <w:b/>
        </w:rPr>
      </w:pPr>
      <w:r w:rsidRPr="008E537E">
        <w:rPr>
          <w:b/>
        </w:rPr>
        <w:t xml:space="preserve"> Формы оценочных средств, в соответствии с формируемыми дисциплиной компетенциями</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7"/>
        <w:gridCol w:w="4394"/>
        <w:gridCol w:w="1676"/>
        <w:gridCol w:w="1462"/>
      </w:tblGrid>
      <w:tr w:rsidR="008E537E" w:rsidRPr="008E537E" w:rsidTr="00591DAB">
        <w:trPr>
          <w:trHeight w:val="117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E537E" w:rsidRPr="008E537E" w:rsidRDefault="008E537E" w:rsidP="008E537E">
            <w:pPr>
              <w:tabs>
                <w:tab w:val="left" w:pos="567"/>
              </w:tabs>
              <w:jc w:val="center"/>
              <w:rPr>
                <w:b/>
              </w:rPr>
            </w:pPr>
            <w:r w:rsidRPr="008E537E">
              <w:rPr>
                <w:b/>
              </w:rPr>
              <w:t>Код компетенции</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8E537E" w:rsidRPr="008E537E" w:rsidRDefault="008E537E" w:rsidP="008E537E">
            <w:pPr>
              <w:tabs>
                <w:tab w:val="left" w:pos="567"/>
              </w:tabs>
              <w:ind w:left="32" w:firstLine="1"/>
              <w:jc w:val="center"/>
              <w:rPr>
                <w:b/>
              </w:rPr>
            </w:pPr>
            <w:r w:rsidRPr="008E537E">
              <w:rPr>
                <w:b/>
              </w:rPr>
              <w:t>Формулировка компетенции</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8E537E" w:rsidRPr="008E537E" w:rsidRDefault="008E537E" w:rsidP="008E537E">
            <w:pPr>
              <w:tabs>
                <w:tab w:val="left" w:pos="567"/>
              </w:tabs>
              <w:ind w:left="-4"/>
              <w:jc w:val="center"/>
              <w:rPr>
                <w:b/>
              </w:rPr>
            </w:pPr>
            <w:r w:rsidRPr="008E537E">
              <w:rPr>
                <w:b/>
              </w:rPr>
              <w:t>Оценочные средства</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8E537E" w:rsidRPr="008E537E" w:rsidRDefault="008E537E" w:rsidP="008E537E">
            <w:pPr>
              <w:tabs>
                <w:tab w:val="left" w:pos="567"/>
              </w:tabs>
              <w:jc w:val="center"/>
              <w:rPr>
                <w:b/>
              </w:rPr>
            </w:pPr>
            <w:r w:rsidRPr="008E537E">
              <w:rPr>
                <w:b/>
              </w:rPr>
              <w:t>Номер оценочного средства из перечня (п. 3 ФОС)</w:t>
            </w:r>
          </w:p>
        </w:tc>
      </w:tr>
      <w:tr w:rsidR="008E537E" w:rsidRPr="008E537E" w:rsidTr="00591DAB">
        <w:trPr>
          <w:trHeight w:val="1144"/>
        </w:trPr>
        <w:tc>
          <w:tcPr>
            <w:tcW w:w="0" w:type="auto"/>
            <w:tcBorders>
              <w:left w:val="single" w:sz="4" w:space="0" w:color="auto"/>
              <w:right w:val="single" w:sz="4" w:space="0" w:color="auto"/>
            </w:tcBorders>
            <w:shd w:val="clear" w:color="auto" w:fill="auto"/>
            <w:vAlign w:val="center"/>
          </w:tcPr>
          <w:p w:rsidR="008E537E" w:rsidRPr="008E537E" w:rsidRDefault="008E537E" w:rsidP="008E537E">
            <w:pPr>
              <w:widowControl w:val="0"/>
              <w:tabs>
                <w:tab w:val="left" w:pos="708"/>
                <w:tab w:val="right" w:leader="underscore" w:pos="9639"/>
              </w:tabs>
              <w:jc w:val="center"/>
              <w:rPr>
                <w:b/>
                <w:bCs/>
              </w:rPr>
            </w:pPr>
            <w:r w:rsidRPr="008E537E">
              <w:rPr>
                <w:b/>
                <w:bCs/>
              </w:rPr>
              <w:t>УК-3</w:t>
            </w:r>
          </w:p>
        </w:tc>
        <w:tc>
          <w:tcPr>
            <w:tcW w:w="4394" w:type="dxa"/>
            <w:tcBorders>
              <w:left w:val="single" w:sz="4" w:space="0" w:color="auto"/>
              <w:right w:val="single" w:sz="4" w:space="0" w:color="auto"/>
            </w:tcBorders>
            <w:shd w:val="clear" w:color="auto" w:fill="auto"/>
          </w:tcPr>
          <w:p w:rsidR="008E537E" w:rsidRPr="008E537E" w:rsidRDefault="008E537E" w:rsidP="008E537E">
            <w:pPr>
              <w:widowControl w:val="0"/>
              <w:tabs>
                <w:tab w:val="left" w:pos="907"/>
              </w:tabs>
              <w:spacing w:before="120"/>
              <w:jc w:val="both"/>
              <w:rPr>
                <w:rFonts w:eastAsia="Courier New"/>
                <w:lang w:eastAsia="hi-IN" w:bidi="hi-IN"/>
              </w:rPr>
            </w:pPr>
            <w:r w:rsidRPr="008E537E">
              <w:rPr>
                <w:shd w:val="clear" w:color="auto" w:fill="FFFFFF"/>
              </w:rPr>
              <w:t>Способен организовывать и руководить работой команды, вырабатывая командную стратегию для достижения поставленной цели</w:t>
            </w:r>
          </w:p>
        </w:tc>
        <w:tc>
          <w:tcPr>
            <w:tcW w:w="1676" w:type="dxa"/>
            <w:tcBorders>
              <w:top w:val="single" w:sz="4" w:space="0" w:color="auto"/>
              <w:left w:val="single" w:sz="4" w:space="0" w:color="auto"/>
              <w:bottom w:val="single" w:sz="4" w:space="0" w:color="auto"/>
              <w:right w:val="single" w:sz="4" w:space="0" w:color="auto"/>
            </w:tcBorders>
            <w:shd w:val="clear" w:color="auto" w:fill="auto"/>
          </w:tcPr>
          <w:p w:rsidR="008E537E" w:rsidRPr="008E537E" w:rsidRDefault="008E537E" w:rsidP="008E537E">
            <w:pPr>
              <w:jc w:val="center"/>
            </w:pPr>
            <w:r w:rsidRPr="008E537E">
              <w:t>Тезаурус</w:t>
            </w:r>
          </w:p>
          <w:p w:rsidR="008E537E" w:rsidRPr="008E537E" w:rsidRDefault="008E537E" w:rsidP="008E537E">
            <w:pPr>
              <w:jc w:val="center"/>
            </w:pPr>
            <w:r w:rsidRPr="008E537E">
              <w:t>Устный опрос</w:t>
            </w:r>
          </w:p>
          <w:p w:rsidR="008E537E" w:rsidRPr="008E537E" w:rsidRDefault="008E537E" w:rsidP="008E537E">
            <w:pPr>
              <w:jc w:val="center"/>
            </w:pPr>
            <w:r w:rsidRPr="008E537E">
              <w:t>Доклад</w:t>
            </w:r>
          </w:p>
          <w:p w:rsidR="008E537E" w:rsidRPr="008E537E" w:rsidRDefault="008E537E" w:rsidP="008E537E">
            <w:pPr>
              <w:widowControl w:val="0"/>
              <w:tabs>
                <w:tab w:val="left" w:pos="708"/>
                <w:tab w:val="right" w:leader="underscore" w:pos="9639"/>
              </w:tabs>
              <w:ind w:left="-4"/>
              <w:jc w:val="center"/>
            </w:pPr>
            <w:r w:rsidRPr="008E537E">
              <w:t>Тестирование</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8E537E" w:rsidRPr="008E537E" w:rsidRDefault="008E537E" w:rsidP="008E537E">
            <w:pPr>
              <w:tabs>
                <w:tab w:val="left" w:pos="567"/>
              </w:tabs>
              <w:rPr>
                <w:lang w:val="en-US"/>
              </w:rPr>
            </w:pPr>
            <w:r w:rsidRPr="008E537E">
              <w:rPr>
                <w:lang w:val="en-US"/>
              </w:rPr>
              <w:t>3.1</w:t>
            </w:r>
          </w:p>
          <w:p w:rsidR="008E537E" w:rsidRPr="008E537E" w:rsidRDefault="008E537E" w:rsidP="008E537E">
            <w:pPr>
              <w:tabs>
                <w:tab w:val="left" w:pos="567"/>
              </w:tabs>
            </w:pPr>
            <w:r w:rsidRPr="008E537E">
              <w:rPr>
                <w:lang w:val="en-US"/>
              </w:rPr>
              <w:t xml:space="preserve"> 3.</w:t>
            </w:r>
            <w:r w:rsidRPr="008E537E">
              <w:t>2</w:t>
            </w:r>
          </w:p>
          <w:p w:rsidR="008E537E" w:rsidRPr="008E537E" w:rsidRDefault="008E537E" w:rsidP="008E537E">
            <w:pPr>
              <w:tabs>
                <w:tab w:val="left" w:pos="567"/>
              </w:tabs>
            </w:pPr>
            <w:r w:rsidRPr="008E537E">
              <w:rPr>
                <w:lang w:val="en-US"/>
              </w:rPr>
              <w:t>3.</w:t>
            </w:r>
            <w:r w:rsidRPr="008E537E">
              <w:t>3</w:t>
            </w:r>
          </w:p>
          <w:p w:rsidR="008E537E" w:rsidRPr="008E537E" w:rsidRDefault="008E537E" w:rsidP="008E537E">
            <w:pPr>
              <w:tabs>
                <w:tab w:val="left" w:pos="567"/>
              </w:tabs>
            </w:pPr>
            <w:r w:rsidRPr="008E537E">
              <w:t>3.4</w:t>
            </w:r>
          </w:p>
        </w:tc>
      </w:tr>
      <w:tr w:rsidR="008E537E" w:rsidRPr="008E537E" w:rsidTr="00591DAB">
        <w:trPr>
          <w:trHeight w:val="473"/>
        </w:trPr>
        <w:tc>
          <w:tcPr>
            <w:tcW w:w="0" w:type="auto"/>
            <w:tcBorders>
              <w:left w:val="single" w:sz="4" w:space="0" w:color="auto"/>
              <w:right w:val="single" w:sz="4" w:space="0" w:color="auto"/>
            </w:tcBorders>
            <w:shd w:val="clear" w:color="auto" w:fill="auto"/>
            <w:vAlign w:val="center"/>
          </w:tcPr>
          <w:p w:rsidR="008E537E" w:rsidRPr="008E537E" w:rsidRDefault="008E537E" w:rsidP="008E537E">
            <w:pPr>
              <w:widowControl w:val="0"/>
              <w:tabs>
                <w:tab w:val="left" w:pos="708"/>
                <w:tab w:val="right" w:leader="underscore" w:pos="9639"/>
              </w:tabs>
              <w:jc w:val="center"/>
              <w:rPr>
                <w:b/>
                <w:bCs/>
              </w:rPr>
            </w:pPr>
            <w:r w:rsidRPr="008E537E">
              <w:rPr>
                <w:b/>
                <w:bCs/>
              </w:rPr>
              <w:lastRenderedPageBreak/>
              <w:t>УК-4</w:t>
            </w:r>
          </w:p>
        </w:tc>
        <w:tc>
          <w:tcPr>
            <w:tcW w:w="4394" w:type="dxa"/>
            <w:tcBorders>
              <w:left w:val="single" w:sz="4" w:space="0" w:color="auto"/>
              <w:right w:val="single" w:sz="4" w:space="0" w:color="auto"/>
            </w:tcBorders>
            <w:shd w:val="clear" w:color="auto" w:fill="auto"/>
          </w:tcPr>
          <w:p w:rsidR="008E537E" w:rsidRPr="008E537E" w:rsidRDefault="008E537E" w:rsidP="008E537E">
            <w:pPr>
              <w:widowControl w:val="0"/>
              <w:tabs>
                <w:tab w:val="left" w:pos="907"/>
              </w:tabs>
              <w:spacing w:before="120"/>
              <w:jc w:val="both"/>
              <w:rPr>
                <w:rFonts w:eastAsia="Courier New"/>
                <w:lang w:eastAsia="hi-IN" w:bidi="hi-IN"/>
              </w:rPr>
            </w:pPr>
            <w:r w:rsidRPr="008E537E">
              <w:rPr>
                <w:shd w:val="clear" w:color="auto" w:fill="FFFFFF"/>
              </w:rPr>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1676" w:type="dxa"/>
            <w:tcBorders>
              <w:top w:val="single" w:sz="4" w:space="0" w:color="auto"/>
              <w:left w:val="single" w:sz="4" w:space="0" w:color="auto"/>
              <w:bottom w:val="single" w:sz="4" w:space="0" w:color="auto"/>
              <w:right w:val="single" w:sz="4" w:space="0" w:color="auto"/>
            </w:tcBorders>
            <w:shd w:val="clear" w:color="auto" w:fill="auto"/>
          </w:tcPr>
          <w:p w:rsidR="008E537E" w:rsidRPr="008E537E" w:rsidRDefault="008E537E" w:rsidP="008E537E">
            <w:pPr>
              <w:widowControl w:val="0"/>
              <w:tabs>
                <w:tab w:val="left" w:pos="708"/>
                <w:tab w:val="right" w:leader="underscore" w:pos="9639"/>
              </w:tabs>
              <w:ind w:left="-4"/>
              <w:jc w:val="center"/>
              <w:rPr>
                <w:bCs/>
              </w:rPr>
            </w:pPr>
            <w:r w:rsidRPr="008E537E">
              <w:rPr>
                <w:bCs/>
              </w:rPr>
              <w:t>Доклад</w:t>
            </w:r>
          </w:p>
          <w:p w:rsidR="008E537E" w:rsidRPr="008E537E" w:rsidRDefault="008E537E" w:rsidP="008E537E">
            <w:pPr>
              <w:widowControl w:val="0"/>
              <w:tabs>
                <w:tab w:val="left" w:pos="708"/>
                <w:tab w:val="right" w:leader="underscore" w:pos="9639"/>
              </w:tabs>
              <w:ind w:left="-4"/>
              <w:jc w:val="center"/>
              <w:rPr>
                <w:bCs/>
              </w:rPr>
            </w:pPr>
            <w:r w:rsidRPr="008E537E">
              <w:rPr>
                <w:bCs/>
              </w:rPr>
              <w:t>Тестирование</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8E537E" w:rsidRPr="008E537E" w:rsidRDefault="008E537E" w:rsidP="008E537E">
            <w:pPr>
              <w:tabs>
                <w:tab w:val="left" w:pos="567"/>
              </w:tabs>
              <w:rPr>
                <w:lang w:val="en-US"/>
              </w:rPr>
            </w:pPr>
            <w:r w:rsidRPr="008E537E">
              <w:rPr>
                <w:lang w:val="en-US"/>
              </w:rPr>
              <w:t>3.3</w:t>
            </w:r>
          </w:p>
          <w:p w:rsidR="008E537E" w:rsidRPr="008E537E" w:rsidRDefault="008E537E" w:rsidP="008E537E">
            <w:pPr>
              <w:tabs>
                <w:tab w:val="left" w:pos="567"/>
              </w:tabs>
              <w:rPr>
                <w:lang w:val="en-US"/>
              </w:rPr>
            </w:pPr>
            <w:r w:rsidRPr="008E537E">
              <w:rPr>
                <w:lang w:val="en-US"/>
              </w:rPr>
              <w:t>3.4</w:t>
            </w:r>
          </w:p>
          <w:p w:rsidR="008E537E" w:rsidRPr="008E537E" w:rsidRDefault="008E537E" w:rsidP="008E537E">
            <w:pPr>
              <w:tabs>
                <w:tab w:val="left" w:pos="567"/>
              </w:tabs>
              <w:rPr>
                <w:lang w:val="en-US"/>
              </w:rPr>
            </w:pPr>
          </w:p>
        </w:tc>
      </w:tr>
      <w:tr w:rsidR="008E537E" w:rsidRPr="008E537E" w:rsidTr="00591DAB">
        <w:trPr>
          <w:trHeight w:val="253"/>
        </w:trPr>
        <w:tc>
          <w:tcPr>
            <w:tcW w:w="0" w:type="auto"/>
            <w:tcBorders>
              <w:left w:val="single" w:sz="4" w:space="0" w:color="auto"/>
              <w:right w:val="single" w:sz="4" w:space="0" w:color="auto"/>
            </w:tcBorders>
            <w:shd w:val="clear" w:color="auto" w:fill="auto"/>
            <w:vAlign w:val="center"/>
          </w:tcPr>
          <w:p w:rsidR="008E537E" w:rsidRPr="008E537E" w:rsidRDefault="008E537E" w:rsidP="008E537E">
            <w:pPr>
              <w:widowControl w:val="0"/>
              <w:tabs>
                <w:tab w:val="left" w:pos="708"/>
                <w:tab w:val="right" w:leader="underscore" w:pos="9639"/>
              </w:tabs>
              <w:jc w:val="center"/>
              <w:rPr>
                <w:b/>
                <w:bCs/>
              </w:rPr>
            </w:pPr>
            <w:r w:rsidRPr="008E537E">
              <w:rPr>
                <w:b/>
                <w:bCs/>
              </w:rPr>
              <w:t>ОПК - 8</w:t>
            </w:r>
          </w:p>
          <w:p w:rsidR="008E537E" w:rsidRPr="008E537E" w:rsidRDefault="008E537E" w:rsidP="008E537E">
            <w:pPr>
              <w:widowControl w:val="0"/>
              <w:tabs>
                <w:tab w:val="left" w:pos="708"/>
                <w:tab w:val="right" w:leader="underscore" w:pos="9639"/>
              </w:tabs>
              <w:jc w:val="center"/>
              <w:rPr>
                <w:b/>
                <w:bCs/>
              </w:rPr>
            </w:pPr>
          </w:p>
        </w:tc>
        <w:tc>
          <w:tcPr>
            <w:tcW w:w="4394" w:type="dxa"/>
            <w:tcBorders>
              <w:left w:val="single" w:sz="4" w:space="0" w:color="auto"/>
              <w:right w:val="single" w:sz="4" w:space="0" w:color="auto"/>
            </w:tcBorders>
            <w:shd w:val="clear" w:color="auto" w:fill="auto"/>
          </w:tcPr>
          <w:p w:rsidR="008E537E" w:rsidRPr="008E537E" w:rsidRDefault="008E537E" w:rsidP="008E537E">
            <w:pPr>
              <w:widowControl w:val="0"/>
              <w:tabs>
                <w:tab w:val="left" w:pos="907"/>
              </w:tabs>
              <w:spacing w:before="120"/>
              <w:jc w:val="both"/>
              <w:rPr>
                <w:rFonts w:eastAsia="Courier New"/>
                <w:highlight w:val="yellow"/>
                <w:lang w:eastAsia="hi-IN" w:bidi="hi-IN"/>
              </w:rPr>
            </w:pPr>
            <w:r w:rsidRPr="008E537E">
              <w:rPr>
                <w:shd w:val="clear" w:color="auto" w:fill="FFFFFF"/>
              </w:rPr>
              <w:t>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tc>
        <w:tc>
          <w:tcPr>
            <w:tcW w:w="1676" w:type="dxa"/>
            <w:tcBorders>
              <w:top w:val="single" w:sz="4" w:space="0" w:color="auto"/>
              <w:left w:val="single" w:sz="4" w:space="0" w:color="auto"/>
              <w:bottom w:val="single" w:sz="4" w:space="0" w:color="auto"/>
              <w:right w:val="single" w:sz="4" w:space="0" w:color="auto"/>
            </w:tcBorders>
            <w:shd w:val="clear" w:color="auto" w:fill="auto"/>
          </w:tcPr>
          <w:p w:rsidR="008E537E" w:rsidRPr="008E537E" w:rsidRDefault="008E537E" w:rsidP="008E537E">
            <w:pPr>
              <w:widowControl w:val="0"/>
              <w:tabs>
                <w:tab w:val="left" w:pos="708"/>
                <w:tab w:val="right" w:leader="underscore" w:pos="9639"/>
              </w:tabs>
              <w:ind w:left="-4"/>
              <w:jc w:val="center"/>
              <w:rPr>
                <w:bCs/>
              </w:rPr>
            </w:pPr>
            <w:r w:rsidRPr="008E537E">
              <w:rPr>
                <w:bCs/>
              </w:rPr>
              <w:t>Тезаурус</w:t>
            </w:r>
          </w:p>
          <w:p w:rsidR="008E537E" w:rsidRPr="008E537E" w:rsidRDefault="008E537E" w:rsidP="008E537E">
            <w:pPr>
              <w:jc w:val="center"/>
            </w:pPr>
            <w:r w:rsidRPr="008E537E">
              <w:rPr>
                <w:bCs/>
              </w:rPr>
              <w:t>Устный опрос</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8E537E" w:rsidRPr="008E537E" w:rsidRDefault="008E537E" w:rsidP="008E537E">
            <w:pPr>
              <w:tabs>
                <w:tab w:val="left" w:pos="567"/>
              </w:tabs>
            </w:pPr>
            <w:r w:rsidRPr="008E537E">
              <w:t>3.1</w:t>
            </w:r>
          </w:p>
          <w:p w:rsidR="008E537E" w:rsidRPr="008E537E" w:rsidRDefault="008E537E" w:rsidP="008E537E">
            <w:pPr>
              <w:tabs>
                <w:tab w:val="left" w:pos="567"/>
              </w:tabs>
            </w:pPr>
            <w:r w:rsidRPr="008E537E">
              <w:t>3.2</w:t>
            </w:r>
          </w:p>
        </w:tc>
      </w:tr>
      <w:tr w:rsidR="008E537E" w:rsidRPr="008E537E" w:rsidTr="00591DAB">
        <w:trPr>
          <w:trHeight w:val="331"/>
        </w:trPr>
        <w:tc>
          <w:tcPr>
            <w:tcW w:w="0" w:type="auto"/>
            <w:tcBorders>
              <w:left w:val="single" w:sz="4" w:space="0" w:color="auto"/>
              <w:right w:val="single" w:sz="4" w:space="0" w:color="auto"/>
            </w:tcBorders>
            <w:shd w:val="clear" w:color="auto" w:fill="auto"/>
            <w:vAlign w:val="center"/>
          </w:tcPr>
          <w:p w:rsidR="008E537E" w:rsidRPr="008E537E" w:rsidRDefault="008E537E" w:rsidP="008E537E">
            <w:pPr>
              <w:widowControl w:val="0"/>
              <w:tabs>
                <w:tab w:val="left" w:pos="708"/>
                <w:tab w:val="right" w:leader="underscore" w:pos="9639"/>
              </w:tabs>
              <w:jc w:val="center"/>
              <w:rPr>
                <w:b/>
                <w:bCs/>
              </w:rPr>
            </w:pPr>
            <w:r w:rsidRPr="008E537E">
              <w:rPr>
                <w:b/>
                <w:bCs/>
              </w:rPr>
              <w:t>ПК - 7</w:t>
            </w:r>
          </w:p>
        </w:tc>
        <w:tc>
          <w:tcPr>
            <w:tcW w:w="4394" w:type="dxa"/>
            <w:tcBorders>
              <w:left w:val="single" w:sz="4" w:space="0" w:color="auto"/>
              <w:right w:val="single" w:sz="4" w:space="0" w:color="auto"/>
            </w:tcBorders>
            <w:shd w:val="clear" w:color="auto" w:fill="auto"/>
            <w:vAlign w:val="center"/>
          </w:tcPr>
          <w:p w:rsidR="008E537E" w:rsidRPr="008E537E" w:rsidRDefault="008E537E" w:rsidP="008E537E">
            <w:pPr>
              <w:ind w:left="32" w:firstLine="1"/>
            </w:pPr>
            <w:r w:rsidRPr="008E537E">
              <w:t>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w:t>
            </w:r>
          </w:p>
        </w:tc>
        <w:tc>
          <w:tcPr>
            <w:tcW w:w="1676" w:type="dxa"/>
            <w:tcBorders>
              <w:left w:val="single" w:sz="4" w:space="0" w:color="auto"/>
              <w:bottom w:val="single" w:sz="4" w:space="0" w:color="auto"/>
              <w:right w:val="single" w:sz="4" w:space="0" w:color="auto"/>
            </w:tcBorders>
            <w:shd w:val="clear" w:color="auto" w:fill="auto"/>
          </w:tcPr>
          <w:p w:rsidR="008E537E" w:rsidRPr="008E537E" w:rsidRDefault="008E537E" w:rsidP="008E537E">
            <w:pPr>
              <w:jc w:val="center"/>
            </w:pPr>
            <w:r w:rsidRPr="008E537E">
              <w:t>Устный опрос</w:t>
            </w:r>
          </w:p>
          <w:p w:rsidR="008E537E" w:rsidRPr="008E537E" w:rsidRDefault="008E537E" w:rsidP="008E537E">
            <w:pPr>
              <w:jc w:val="center"/>
            </w:pPr>
            <w:r w:rsidRPr="008E537E">
              <w:t>Доклад</w:t>
            </w:r>
          </w:p>
          <w:p w:rsidR="008E537E" w:rsidRPr="008E537E" w:rsidRDefault="008E537E" w:rsidP="008E537E">
            <w:pPr>
              <w:jc w:val="center"/>
            </w:pPr>
            <w:r w:rsidRPr="008E537E">
              <w:t>Тестирование</w:t>
            </w:r>
          </w:p>
        </w:tc>
        <w:tc>
          <w:tcPr>
            <w:tcW w:w="1163" w:type="dxa"/>
            <w:tcBorders>
              <w:left w:val="single" w:sz="4" w:space="0" w:color="auto"/>
              <w:bottom w:val="single" w:sz="4" w:space="0" w:color="auto"/>
              <w:right w:val="single" w:sz="4" w:space="0" w:color="auto"/>
            </w:tcBorders>
            <w:shd w:val="clear" w:color="auto" w:fill="auto"/>
          </w:tcPr>
          <w:p w:rsidR="008E537E" w:rsidRPr="008E537E" w:rsidRDefault="008E537E" w:rsidP="008E537E">
            <w:pPr>
              <w:tabs>
                <w:tab w:val="left" w:pos="567"/>
              </w:tabs>
            </w:pPr>
            <w:r w:rsidRPr="008E537E">
              <w:rPr>
                <w:lang w:val="en-US"/>
              </w:rPr>
              <w:t>3.</w:t>
            </w:r>
            <w:r w:rsidRPr="008E537E">
              <w:t>2</w:t>
            </w:r>
          </w:p>
          <w:p w:rsidR="008E537E" w:rsidRPr="008E537E" w:rsidRDefault="008E537E" w:rsidP="008E537E">
            <w:pPr>
              <w:tabs>
                <w:tab w:val="left" w:pos="567"/>
              </w:tabs>
            </w:pPr>
            <w:r w:rsidRPr="008E537E">
              <w:rPr>
                <w:lang w:val="en-US"/>
              </w:rPr>
              <w:t>3.</w:t>
            </w:r>
            <w:r w:rsidRPr="008E537E">
              <w:t>3</w:t>
            </w:r>
          </w:p>
          <w:p w:rsidR="008E537E" w:rsidRPr="008E537E" w:rsidRDefault="008E537E" w:rsidP="008E537E">
            <w:pPr>
              <w:tabs>
                <w:tab w:val="left" w:pos="567"/>
              </w:tabs>
            </w:pPr>
            <w:r w:rsidRPr="008E537E">
              <w:t>3.4</w:t>
            </w:r>
          </w:p>
        </w:tc>
      </w:tr>
    </w:tbl>
    <w:p w:rsidR="008E537E" w:rsidRDefault="008E537E" w:rsidP="008E537E">
      <w:pPr>
        <w:jc w:val="center"/>
        <w:rPr>
          <w:b/>
          <w:bCs/>
        </w:rPr>
      </w:pPr>
    </w:p>
    <w:p w:rsidR="008E537E" w:rsidRDefault="008E537E" w:rsidP="008E537E">
      <w:r>
        <w:rPr>
          <w:b/>
          <w:bCs/>
        </w:rPr>
        <w:t>2. Перечень оценочных средств</w:t>
      </w:r>
    </w:p>
    <w:p w:rsidR="008E537E" w:rsidRDefault="008E537E" w:rsidP="008E537E">
      <w:pPr>
        <w:jc w:val="center"/>
        <w:rPr>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1996"/>
        <w:gridCol w:w="2835"/>
        <w:gridCol w:w="1701"/>
        <w:gridCol w:w="2268"/>
      </w:tblGrid>
      <w:tr w:rsidR="008E537E" w:rsidTr="00591DAB">
        <w:trPr>
          <w:tblHeader/>
        </w:trPr>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8E537E" w:rsidRDefault="008E537E" w:rsidP="00591DAB">
            <w:pPr>
              <w:autoSpaceDE w:val="0"/>
              <w:autoSpaceDN w:val="0"/>
              <w:adjustRightInd w:val="0"/>
              <w:ind w:left="284"/>
              <w:jc w:val="center"/>
              <w:rPr>
                <w:bCs/>
              </w:rPr>
            </w:pPr>
            <w:r>
              <w:rPr>
                <w:bCs/>
              </w:rPr>
              <w:t>№ п/п</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E537E" w:rsidRDefault="008E537E" w:rsidP="00591DAB">
            <w:pPr>
              <w:autoSpaceDE w:val="0"/>
              <w:autoSpaceDN w:val="0"/>
              <w:adjustRightInd w:val="0"/>
              <w:ind w:left="45"/>
              <w:jc w:val="center"/>
              <w:rPr>
                <w:bCs/>
              </w:rPr>
            </w:pPr>
            <w:r>
              <w:rPr>
                <w:bCs/>
              </w:rPr>
              <w:t>Наименование оценочного средства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8E537E" w:rsidRDefault="008E537E" w:rsidP="00591DAB">
            <w:pPr>
              <w:autoSpaceDE w:val="0"/>
              <w:autoSpaceDN w:val="0"/>
              <w:adjustRightInd w:val="0"/>
              <w:ind w:left="34" w:hanging="1"/>
              <w:jc w:val="center"/>
              <w:rPr>
                <w:bCs/>
              </w:rPr>
            </w:pPr>
            <w:r>
              <w:rPr>
                <w:bCs/>
              </w:rPr>
              <w:t>Краткая характеристика оценочного средства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E537E" w:rsidRDefault="008E537E" w:rsidP="00591DAB">
            <w:pPr>
              <w:autoSpaceDE w:val="0"/>
              <w:autoSpaceDN w:val="0"/>
              <w:adjustRightInd w:val="0"/>
              <w:ind w:left="34"/>
              <w:jc w:val="center"/>
              <w:rPr>
                <w:bCs/>
              </w:rPr>
            </w:pPr>
            <w:r>
              <w:rPr>
                <w:bCs/>
              </w:rPr>
              <w:t>Представление оценочного средства в фонде</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E537E" w:rsidRDefault="008E537E" w:rsidP="00591DAB">
            <w:pPr>
              <w:autoSpaceDE w:val="0"/>
              <w:autoSpaceDN w:val="0"/>
              <w:adjustRightInd w:val="0"/>
              <w:ind w:left="99"/>
              <w:jc w:val="center"/>
              <w:rPr>
                <w:bCs/>
              </w:rPr>
            </w:pPr>
            <w:r>
              <w:rPr>
                <w:bCs/>
              </w:rPr>
              <w:t>Примерные критерии оценивания</w:t>
            </w:r>
          </w:p>
        </w:tc>
      </w:tr>
      <w:tr w:rsidR="008E537E" w:rsidTr="00591DAB">
        <w:trPr>
          <w:trHeight w:val="1641"/>
        </w:trPr>
        <w:tc>
          <w:tcPr>
            <w:tcW w:w="806"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284"/>
              <w:contextualSpacing/>
              <w:rPr>
                <w:bCs/>
              </w:rPr>
            </w:pPr>
            <w:r>
              <w:rPr>
                <w:bCs/>
              </w:rPr>
              <w:t>1.</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284"/>
              <w:rPr>
                <w:bCs/>
              </w:rPr>
            </w:pPr>
            <w:r>
              <w:rPr>
                <w:bCs/>
              </w:rPr>
              <w:t xml:space="preserve">Тезаурус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34" w:hanging="1"/>
              <w:rPr>
                <w:bCs/>
              </w:rPr>
            </w:pPr>
            <w:r>
              <w:rPr>
                <w:bCs/>
              </w:rPr>
              <w:t xml:space="preserve">Средство контроля, позволяющее оценить знания обучающихся об основных категориях, представленных в курсе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34"/>
              <w:rPr>
                <w:bCs/>
              </w:rPr>
            </w:pPr>
            <w:r>
              <w:t>Тезаурус для первичного контроля уровня знаний (ОС п.3.1)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284"/>
              <w:rPr>
                <w:bCs/>
              </w:rPr>
            </w:pPr>
            <w:r>
              <w:rPr>
                <w:bCs/>
              </w:rPr>
              <w:t xml:space="preserve">Полнота и четкость раскрытия категории </w:t>
            </w:r>
          </w:p>
        </w:tc>
      </w:tr>
      <w:tr w:rsidR="008E537E" w:rsidTr="00591DAB">
        <w:tc>
          <w:tcPr>
            <w:tcW w:w="806"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284"/>
              <w:contextualSpacing/>
              <w:rPr>
                <w:bCs/>
              </w:rPr>
            </w:pPr>
            <w:r>
              <w:rPr>
                <w:bCs/>
              </w:rPr>
              <w:t>2.</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45"/>
              <w:rPr>
                <w:bCs/>
              </w:rPr>
            </w:pPr>
            <w:r>
              <w:rPr>
                <w:bCs/>
              </w:rPr>
              <w:t>Устный опрос</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34" w:hanging="1"/>
              <w:rPr>
                <w:bCs/>
              </w:rPr>
            </w:pPr>
            <w:r>
              <w:rPr>
                <w:bCs/>
              </w:rPr>
              <w:t>Средство контроля, организованное как специальная беседа (или письменное развернутое объяснение)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34"/>
              <w:rPr>
                <w:bCs/>
              </w:rPr>
            </w:pPr>
            <w:r>
              <w:rPr>
                <w:bCs/>
              </w:rPr>
              <w:t>Вопросы по темам/разделам дисциплины</w:t>
            </w:r>
          </w:p>
          <w:p w:rsidR="008E537E" w:rsidRDefault="008E537E" w:rsidP="00591DAB">
            <w:pPr>
              <w:autoSpaceDE w:val="0"/>
              <w:autoSpaceDN w:val="0"/>
              <w:adjustRightInd w:val="0"/>
              <w:ind w:left="34"/>
              <w:rPr>
                <w:bCs/>
              </w:rPr>
            </w:pPr>
            <w:r>
              <w:rPr>
                <w:bCs/>
              </w:rPr>
              <w:t>(ОС п.3.2)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99"/>
              <w:rPr>
                <w:bCs/>
              </w:rPr>
            </w:pPr>
            <w:r>
              <w:rPr>
                <w:bCs/>
              </w:rPr>
              <w:t xml:space="preserve">Полнота раскрытия темы; </w:t>
            </w:r>
          </w:p>
          <w:p w:rsidR="008E537E" w:rsidRDefault="008E537E" w:rsidP="00591DAB">
            <w:pPr>
              <w:autoSpaceDE w:val="0"/>
              <w:autoSpaceDN w:val="0"/>
              <w:adjustRightInd w:val="0"/>
              <w:ind w:left="99"/>
              <w:rPr>
                <w:bCs/>
              </w:rPr>
            </w:pPr>
            <w:r>
              <w:rPr>
                <w:bCs/>
              </w:rPr>
              <w:t>Знание основных понятий в рамках обсуждаемого вопроса, их взаимосвязей между собой и с другими вопросами дисциплины (модуля);</w:t>
            </w:r>
          </w:p>
          <w:p w:rsidR="008E537E" w:rsidRDefault="008E537E" w:rsidP="00591DAB">
            <w:pPr>
              <w:autoSpaceDE w:val="0"/>
              <w:autoSpaceDN w:val="0"/>
              <w:adjustRightInd w:val="0"/>
              <w:ind w:left="99"/>
              <w:rPr>
                <w:bCs/>
              </w:rPr>
            </w:pPr>
            <w:r>
              <w:rPr>
                <w:bCs/>
              </w:rPr>
              <w:t xml:space="preserve">Знание основных методов изучения определенного вопроса; </w:t>
            </w:r>
          </w:p>
          <w:p w:rsidR="008E537E" w:rsidRDefault="008E537E" w:rsidP="00591DAB">
            <w:pPr>
              <w:autoSpaceDE w:val="0"/>
              <w:autoSpaceDN w:val="0"/>
              <w:adjustRightInd w:val="0"/>
              <w:ind w:left="99"/>
              <w:rPr>
                <w:bCs/>
              </w:rPr>
            </w:pPr>
            <w:r>
              <w:rPr>
                <w:bCs/>
              </w:rPr>
              <w:t xml:space="preserve">Знание основных практических </w:t>
            </w:r>
            <w:r>
              <w:rPr>
                <w:bCs/>
              </w:rPr>
              <w:lastRenderedPageBreak/>
              <w:t>проблем и следствий в рамках обсуждаемого вопроса;</w:t>
            </w:r>
          </w:p>
        </w:tc>
      </w:tr>
      <w:tr w:rsidR="008E537E" w:rsidTr="00591DAB">
        <w:trPr>
          <w:trHeight w:val="300"/>
        </w:trPr>
        <w:tc>
          <w:tcPr>
            <w:tcW w:w="806"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284"/>
              <w:contextualSpacing/>
              <w:rPr>
                <w:bCs/>
              </w:rPr>
            </w:pPr>
            <w:r>
              <w:rPr>
                <w:bCs/>
              </w:rPr>
              <w:lastRenderedPageBreak/>
              <w:t>3.</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45"/>
              <w:rPr>
                <w:bCs/>
              </w:rPr>
            </w:pPr>
            <w:r>
              <w:rPr>
                <w:bCs/>
              </w:rPr>
              <w:t>Тестирование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34" w:hanging="1"/>
              <w:rPr>
                <w:bCs/>
              </w:rPr>
            </w:pPr>
            <w:r>
              <w:rPr>
                <w:bCs/>
              </w:rPr>
              <w:t>Система заданий для выполнения в письменном виде, позволяющая стандартизировать процедуру измерения уровня знаний и умений обучающегося.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34"/>
              <w:rPr>
                <w:bCs/>
              </w:rPr>
            </w:pPr>
            <w:r>
              <w:rPr>
                <w:bCs/>
              </w:rPr>
              <w:t>Комплект тестовых</w:t>
            </w:r>
          </w:p>
          <w:p w:rsidR="008E537E" w:rsidRDefault="008E537E" w:rsidP="00591DAB">
            <w:pPr>
              <w:autoSpaceDE w:val="0"/>
              <w:autoSpaceDN w:val="0"/>
              <w:adjustRightInd w:val="0"/>
              <w:ind w:left="34"/>
              <w:rPr>
                <w:bCs/>
              </w:rPr>
            </w:pPr>
            <w:r>
              <w:rPr>
                <w:bCs/>
              </w:rPr>
              <w:t>заданий</w:t>
            </w:r>
          </w:p>
          <w:p w:rsidR="008E537E" w:rsidRDefault="008E537E" w:rsidP="00591DAB">
            <w:pPr>
              <w:autoSpaceDE w:val="0"/>
              <w:autoSpaceDN w:val="0"/>
              <w:adjustRightInd w:val="0"/>
              <w:ind w:left="34"/>
              <w:rPr>
                <w:bCs/>
              </w:rPr>
            </w:pPr>
            <w:r>
              <w:rPr>
                <w:bCs/>
              </w:rPr>
              <w:t>(ОС п.3.4)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99"/>
              <w:rPr>
                <w:bCs/>
              </w:rPr>
            </w:pPr>
            <w:r>
              <w:rPr>
                <w:bCs/>
              </w:rPr>
              <w:t>Критерии оценки вопросов  теста в зависимости от типов формулируемых вопросов.</w:t>
            </w:r>
          </w:p>
        </w:tc>
      </w:tr>
      <w:tr w:rsidR="008E537E" w:rsidTr="00591DAB">
        <w:tc>
          <w:tcPr>
            <w:tcW w:w="806"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284"/>
              <w:contextualSpacing/>
              <w:rPr>
                <w:bCs/>
              </w:rPr>
            </w:pPr>
            <w:r>
              <w:rPr>
                <w:bCs/>
              </w:rPr>
              <w:t xml:space="preserve">4. </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45"/>
              <w:rPr>
                <w:bCs/>
              </w:rPr>
            </w:pPr>
            <w:r>
              <w:rPr>
                <w:bCs/>
              </w:rPr>
              <w:t>Доклад</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34" w:hanging="1"/>
              <w:rPr>
                <w:bCs/>
              </w:rPr>
            </w:pPr>
            <w:r>
              <w:t>Продукт самостоятельной работы обучающегося, представляющий собой публичное выступление по представлению аналитической информации (обзор современных данных) по теме семинара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ind w:left="34"/>
              <w:rPr>
                <w:bCs/>
              </w:rPr>
            </w:pPr>
            <w:r>
              <w:rPr>
                <w:bCs/>
              </w:rPr>
              <w:t xml:space="preserve">Темы докладов </w:t>
            </w:r>
          </w:p>
          <w:p w:rsidR="008E537E" w:rsidRDefault="008E537E" w:rsidP="00591DAB">
            <w:pPr>
              <w:autoSpaceDE w:val="0"/>
              <w:autoSpaceDN w:val="0"/>
              <w:adjustRightInd w:val="0"/>
              <w:ind w:left="34"/>
              <w:rPr>
                <w:bCs/>
              </w:rPr>
            </w:pPr>
            <w:r>
              <w:rPr>
                <w:bCs/>
              </w:rPr>
              <w:t>(ОС п.3.3)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E537E" w:rsidRDefault="008E537E" w:rsidP="00591DAB">
            <w:pPr>
              <w:autoSpaceDE w:val="0"/>
              <w:autoSpaceDN w:val="0"/>
              <w:adjustRightInd w:val="0"/>
              <w:rPr>
                <w:bCs/>
              </w:rPr>
            </w:pPr>
            <w:r>
              <w:rPr>
                <w:bCs/>
              </w:rPr>
              <w:t xml:space="preserve">Полнота раскрытия темы, всестороннее освещение темы, четкость и ясность изложение </w:t>
            </w:r>
          </w:p>
        </w:tc>
      </w:tr>
    </w:tbl>
    <w:p w:rsidR="008E537E" w:rsidRPr="00680FF6" w:rsidRDefault="008E537E" w:rsidP="008E537E"/>
    <w:p w:rsidR="008E537E" w:rsidRPr="00680FF6" w:rsidRDefault="008E537E" w:rsidP="008E537E">
      <w:pPr>
        <w:spacing w:after="160" w:line="259" w:lineRule="auto"/>
        <w:ind w:left="284"/>
        <w:rPr>
          <w:bCs/>
        </w:rPr>
      </w:pPr>
      <w:r w:rsidRPr="00680FF6">
        <w:rPr>
          <w:bCs/>
        </w:rPr>
        <w:t>1. Тестирование</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7"/>
        <w:gridCol w:w="7654"/>
      </w:tblGrid>
      <w:tr w:rsidR="008E537E" w:rsidTr="00591DAB">
        <w:trPr>
          <w:tblHeader/>
        </w:trPr>
        <w:tc>
          <w:tcPr>
            <w:tcW w:w="1447"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tabs>
                <w:tab w:val="left" w:pos="1134"/>
              </w:tabs>
              <w:jc w:val="both"/>
              <w:rPr>
                <w:rFonts w:eastAsia="Calibri"/>
                <w:b/>
              </w:rPr>
            </w:pPr>
            <w:r>
              <w:rPr>
                <w:rFonts w:eastAsia="Calibri"/>
                <w:b/>
              </w:rPr>
              <w:t>Границы в процентах</w:t>
            </w:r>
          </w:p>
        </w:tc>
        <w:tc>
          <w:tcPr>
            <w:tcW w:w="7654"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tabs>
                <w:tab w:val="left" w:pos="1134"/>
              </w:tabs>
              <w:ind w:left="284" w:firstLine="709"/>
              <w:jc w:val="center"/>
              <w:rPr>
                <w:rFonts w:eastAsia="Calibri"/>
                <w:b/>
              </w:rPr>
            </w:pPr>
            <w:r>
              <w:rPr>
                <w:rFonts w:eastAsia="Calibri"/>
                <w:b/>
              </w:rPr>
              <w:t>Оценка</w:t>
            </w:r>
          </w:p>
        </w:tc>
      </w:tr>
      <w:tr w:rsidR="008E537E" w:rsidTr="00591DAB">
        <w:tc>
          <w:tcPr>
            <w:tcW w:w="1447"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tabs>
                <w:tab w:val="left" w:pos="1134"/>
              </w:tabs>
              <w:ind w:left="284" w:firstLine="34"/>
              <w:jc w:val="both"/>
              <w:rPr>
                <w:rFonts w:eastAsia="Calibri"/>
              </w:rPr>
            </w:pPr>
            <w:r>
              <w:rPr>
                <w:rFonts w:eastAsia="Calibri"/>
              </w:rPr>
              <w:t>85-100</w:t>
            </w:r>
          </w:p>
        </w:tc>
        <w:tc>
          <w:tcPr>
            <w:tcW w:w="7654"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tabs>
                <w:tab w:val="left" w:pos="1134"/>
              </w:tabs>
              <w:ind w:left="284" w:firstLine="709"/>
              <w:jc w:val="center"/>
              <w:rPr>
                <w:rFonts w:eastAsia="Calibri"/>
              </w:rPr>
            </w:pPr>
            <w:r>
              <w:rPr>
                <w:rFonts w:eastAsia="Calibri"/>
              </w:rPr>
              <w:t>Отлично</w:t>
            </w:r>
          </w:p>
        </w:tc>
      </w:tr>
      <w:tr w:rsidR="008E537E" w:rsidTr="00591DAB">
        <w:trPr>
          <w:trHeight w:val="220"/>
        </w:trPr>
        <w:tc>
          <w:tcPr>
            <w:tcW w:w="1447"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tabs>
                <w:tab w:val="left" w:pos="1134"/>
              </w:tabs>
              <w:ind w:left="284" w:firstLine="34"/>
              <w:jc w:val="both"/>
              <w:rPr>
                <w:rFonts w:eastAsia="Calibri"/>
              </w:rPr>
            </w:pPr>
            <w:r>
              <w:rPr>
                <w:rFonts w:eastAsia="Calibri"/>
              </w:rPr>
              <w:t>74-84</w:t>
            </w:r>
          </w:p>
        </w:tc>
        <w:tc>
          <w:tcPr>
            <w:tcW w:w="7654"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tabs>
                <w:tab w:val="left" w:pos="1134"/>
              </w:tabs>
              <w:ind w:left="284" w:firstLine="709"/>
              <w:jc w:val="center"/>
              <w:rPr>
                <w:rFonts w:eastAsia="Calibri"/>
              </w:rPr>
            </w:pPr>
            <w:r>
              <w:rPr>
                <w:rFonts w:eastAsia="Calibri"/>
              </w:rPr>
              <w:t>Хорошо</w:t>
            </w:r>
          </w:p>
        </w:tc>
      </w:tr>
      <w:tr w:rsidR="008E537E" w:rsidTr="00591DAB">
        <w:tc>
          <w:tcPr>
            <w:tcW w:w="1447"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tabs>
                <w:tab w:val="left" w:pos="1134"/>
              </w:tabs>
              <w:ind w:left="284" w:firstLine="34"/>
              <w:jc w:val="both"/>
              <w:rPr>
                <w:rFonts w:eastAsia="Calibri"/>
              </w:rPr>
            </w:pPr>
            <w:r>
              <w:rPr>
                <w:rFonts w:eastAsia="Calibri"/>
              </w:rPr>
              <w:t>61-73</w:t>
            </w:r>
          </w:p>
        </w:tc>
        <w:tc>
          <w:tcPr>
            <w:tcW w:w="7654"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tabs>
                <w:tab w:val="left" w:pos="1134"/>
              </w:tabs>
              <w:ind w:left="284" w:firstLine="709"/>
              <w:jc w:val="center"/>
              <w:rPr>
                <w:rFonts w:eastAsia="Calibri"/>
              </w:rPr>
            </w:pPr>
            <w:r>
              <w:rPr>
                <w:rFonts w:eastAsia="Calibri"/>
              </w:rPr>
              <w:t>Удовлетворительно</w:t>
            </w:r>
          </w:p>
        </w:tc>
      </w:tr>
      <w:tr w:rsidR="008E537E" w:rsidTr="00591DAB">
        <w:trPr>
          <w:trHeight w:val="358"/>
        </w:trPr>
        <w:tc>
          <w:tcPr>
            <w:tcW w:w="1447"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tabs>
                <w:tab w:val="left" w:pos="1134"/>
              </w:tabs>
              <w:ind w:left="284" w:firstLine="34"/>
              <w:jc w:val="both"/>
              <w:rPr>
                <w:rFonts w:eastAsia="Calibri"/>
              </w:rPr>
            </w:pPr>
            <w:r>
              <w:rPr>
                <w:rFonts w:eastAsia="Calibri"/>
              </w:rPr>
              <w:t>0-60</w:t>
            </w:r>
          </w:p>
        </w:tc>
        <w:tc>
          <w:tcPr>
            <w:tcW w:w="7654"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tabs>
                <w:tab w:val="left" w:pos="1134"/>
              </w:tabs>
              <w:ind w:left="284" w:firstLine="709"/>
              <w:jc w:val="center"/>
              <w:rPr>
                <w:rFonts w:eastAsia="Calibri"/>
              </w:rPr>
            </w:pPr>
            <w:r>
              <w:rPr>
                <w:rFonts w:eastAsia="Calibri"/>
              </w:rPr>
              <w:t>Неудовлетворительно</w:t>
            </w:r>
          </w:p>
        </w:tc>
      </w:tr>
    </w:tbl>
    <w:p w:rsidR="008E537E" w:rsidRDefault="008E537E" w:rsidP="008E537E">
      <w:pPr>
        <w:ind w:left="284"/>
        <w:rPr>
          <w:bCs/>
        </w:rPr>
      </w:pPr>
    </w:p>
    <w:p w:rsidR="008E537E" w:rsidRDefault="008E537E" w:rsidP="008E537E">
      <w:pPr>
        <w:ind w:left="284"/>
        <w:rPr>
          <w:bCs/>
        </w:rPr>
      </w:pPr>
      <w:r>
        <w:rPr>
          <w:bCs/>
        </w:rPr>
        <w:t>2.  Устный опрос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8242"/>
      </w:tblGrid>
      <w:tr w:rsidR="008E537E" w:rsidTr="00591DAB">
        <w:trPr>
          <w:tblHeader/>
        </w:trPr>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Оценка</w:t>
            </w:r>
          </w:p>
        </w:tc>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Описание</w:t>
            </w:r>
          </w:p>
        </w:tc>
      </w:tr>
      <w:tr w:rsidR="008E537E" w:rsidTr="00591DAB">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5</w:t>
            </w:r>
          </w:p>
        </w:tc>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rPr>
                <w:b/>
                <w:bCs/>
              </w:rPr>
            </w:pPr>
            <w:r>
              <w:t xml:space="preserve">Демонстрирует полное понимание вопроса, ответ глубокий, аргументированный, доказательно подкрепленный. </w:t>
            </w:r>
          </w:p>
        </w:tc>
      </w:tr>
      <w:tr w:rsidR="008E537E" w:rsidTr="00591DAB">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4</w:t>
            </w:r>
          </w:p>
        </w:tc>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rPr>
                <w:b/>
                <w:bCs/>
              </w:rPr>
            </w:pPr>
            <w:r>
              <w:t xml:space="preserve">Демонстрирует значительное понимание проблемы. Даны ответы на все вопросы. Ответы полные. </w:t>
            </w:r>
          </w:p>
        </w:tc>
      </w:tr>
      <w:tr w:rsidR="008E537E" w:rsidTr="00591DAB">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3</w:t>
            </w:r>
          </w:p>
        </w:tc>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rPr>
                <w:b/>
                <w:bCs/>
              </w:rPr>
            </w:pPr>
            <w:r>
              <w:t xml:space="preserve">Демонстрирует частичное понимание проблемы. Ответы на вопросы даны частично, обоснованы на удовлетворительном уровне. </w:t>
            </w:r>
          </w:p>
        </w:tc>
      </w:tr>
      <w:tr w:rsidR="008E537E" w:rsidTr="00591DAB">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2</w:t>
            </w:r>
          </w:p>
        </w:tc>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rPr>
                <w:b/>
                <w:bCs/>
              </w:rPr>
            </w:pPr>
            <w:r>
              <w:t>Демонстрирует непонимание проблемы. Нет ответов на вопросы.</w:t>
            </w:r>
          </w:p>
        </w:tc>
      </w:tr>
    </w:tbl>
    <w:p w:rsidR="008E537E" w:rsidRDefault="008E537E" w:rsidP="008E537E">
      <w:pPr>
        <w:rPr>
          <w:b/>
          <w:bCs/>
        </w:rPr>
      </w:pPr>
    </w:p>
    <w:p w:rsidR="008E537E" w:rsidRDefault="008E537E" w:rsidP="008E537E">
      <w:pPr>
        <w:contextualSpacing/>
        <w:rPr>
          <w:bCs/>
        </w:rPr>
      </w:pPr>
      <w:r>
        <w:rPr>
          <w:bCs/>
        </w:rPr>
        <w:t>3. Доклад</w:t>
      </w:r>
    </w:p>
    <w:p w:rsidR="008E537E" w:rsidRDefault="008E537E" w:rsidP="008E537E">
      <w:pPr>
        <w:contextualSpacing/>
        <w:rPr>
          <w:bCs/>
        </w:rPr>
      </w:pPr>
      <w:r>
        <w:rPr>
          <w:bCs/>
        </w:rPr>
        <w:t>Критерии оценивания преподавателем представления и  защиты доклада:</w:t>
      </w:r>
    </w:p>
    <w:p w:rsidR="008E537E" w:rsidRDefault="008E537E" w:rsidP="008E537E">
      <w:pPr>
        <w:contextualSpacing/>
        <w:rPr>
          <w:bCs/>
        </w:rPr>
      </w:pPr>
      <w:r>
        <w:rPr>
          <w:bCs/>
        </w:rPr>
        <w:t>– соответствие содержания работы ее теме, полнота раскрытия темы/задания (оценка соответствия содержания ответа теме/заданию);</w:t>
      </w:r>
    </w:p>
    <w:p w:rsidR="008E537E" w:rsidRDefault="008E537E" w:rsidP="008E537E">
      <w:pPr>
        <w:contextualSpacing/>
        <w:rPr>
          <w:bCs/>
        </w:rPr>
      </w:pPr>
      <w:r>
        <w:rPr>
          <w:bCs/>
        </w:rPr>
        <w:lastRenderedPageBreak/>
        <w:t>– умение проводить аналитический анализ прочитанной учебной и научной литературы, сопоставлять теорию и практику;</w:t>
      </w:r>
    </w:p>
    <w:p w:rsidR="008E537E" w:rsidRDefault="008E537E" w:rsidP="008E537E">
      <w:pPr>
        <w:contextualSpacing/>
        <w:rPr>
          <w:bCs/>
        </w:rPr>
      </w:pPr>
      <w:r>
        <w:rPr>
          <w:bCs/>
        </w:rPr>
        <w:t>– логичность, последовательность изложения ответа;</w:t>
      </w:r>
    </w:p>
    <w:p w:rsidR="008E537E" w:rsidRDefault="008E537E" w:rsidP="008E537E">
      <w:pPr>
        <w:contextualSpacing/>
        <w:rPr>
          <w:bCs/>
        </w:rPr>
      </w:pPr>
      <w:r>
        <w:rPr>
          <w:bCs/>
        </w:rPr>
        <w:t>– наличие собственного отношения обучающегося к теме/заданию;</w:t>
      </w:r>
    </w:p>
    <w:p w:rsidR="008E537E" w:rsidRDefault="008E537E" w:rsidP="008E537E">
      <w:pPr>
        <w:contextualSpacing/>
        <w:rPr>
          <w:bCs/>
        </w:rPr>
      </w:pPr>
      <w:r>
        <w:rPr>
          <w:bCs/>
        </w:rPr>
        <w:t>– аргументированность, доказательность излагаемого материала.</w:t>
      </w:r>
    </w:p>
    <w:p w:rsidR="008E537E" w:rsidRDefault="008E537E" w:rsidP="008E537E">
      <w:pPr>
        <w:spacing w:before="100" w:beforeAutospacing="1" w:after="100" w:afterAutospacing="1"/>
        <w:contextualSpacing/>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8135"/>
      </w:tblGrid>
      <w:tr w:rsidR="008E537E" w:rsidTr="00591DAB">
        <w:trPr>
          <w:tblHeader/>
        </w:trPr>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Оценка</w:t>
            </w:r>
          </w:p>
        </w:tc>
        <w:tc>
          <w:tcPr>
            <w:tcW w:w="8135"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Описание</w:t>
            </w:r>
          </w:p>
        </w:tc>
      </w:tr>
      <w:tr w:rsidR="008E537E" w:rsidTr="00591DAB">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5</w:t>
            </w:r>
          </w:p>
        </w:tc>
        <w:tc>
          <w:tcPr>
            <w:tcW w:w="8135"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spacing w:before="100" w:beforeAutospacing="1"/>
              <w:contextualSpacing/>
            </w:pPr>
            <w:r>
              <w:rPr>
                <w:bCs/>
              </w:rPr>
              <w:t>за защиту работы, в которой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tc>
      </w:tr>
      <w:tr w:rsidR="008E537E" w:rsidTr="00591DAB">
        <w:trPr>
          <w:trHeight w:val="852"/>
        </w:trPr>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4</w:t>
            </w:r>
          </w:p>
        </w:tc>
        <w:tc>
          <w:tcPr>
            <w:tcW w:w="8135"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contextualSpacing/>
              <w:rPr>
                <w:b/>
                <w:bCs/>
              </w:rPr>
            </w:pPr>
            <w:r>
              <w:rPr>
                <w:bCs/>
              </w:rPr>
              <w:t>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tc>
      </w:tr>
      <w:tr w:rsidR="008E537E" w:rsidTr="00591DAB">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3</w:t>
            </w:r>
          </w:p>
        </w:tc>
        <w:tc>
          <w:tcPr>
            <w:tcW w:w="8135"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contextualSpacing/>
              <w:rPr>
                <w:b/>
                <w:bCs/>
              </w:rPr>
            </w:pPr>
            <w:r>
              <w:rPr>
                <w:bCs/>
              </w:rPr>
              <w:t>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tc>
      </w:tr>
      <w:tr w:rsidR="008E537E" w:rsidTr="00591DAB">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2</w:t>
            </w:r>
          </w:p>
        </w:tc>
        <w:tc>
          <w:tcPr>
            <w:tcW w:w="8135"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contextualSpacing/>
              <w:rPr>
                <w:b/>
                <w:bCs/>
              </w:rPr>
            </w:pPr>
            <w:r>
              <w:rPr>
                <w:bCs/>
              </w:rPr>
              <w:t>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tc>
      </w:tr>
    </w:tbl>
    <w:p w:rsidR="008E537E" w:rsidRDefault="008E537E" w:rsidP="008E537E">
      <w:pPr>
        <w:contextualSpacing/>
        <w:rPr>
          <w:bCs/>
        </w:rPr>
      </w:pPr>
    </w:p>
    <w:p w:rsidR="008E537E" w:rsidRDefault="008E537E" w:rsidP="008E537E">
      <w:pPr>
        <w:contextualSpacing/>
        <w:rPr>
          <w:bCs/>
        </w:rPr>
      </w:pPr>
      <w:r>
        <w:rPr>
          <w:bCs/>
        </w:rPr>
        <w:t xml:space="preserve">4. Тезаурус </w:t>
      </w:r>
    </w:p>
    <w:p w:rsidR="008E537E" w:rsidRDefault="008E537E" w:rsidP="008E537E">
      <w:pPr>
        <w:contextualSpacing/>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8135"/>
      </w:tblGrid>
      <w:tr w:rsidR="008E537E" w:rsidTr="00591DAB">
        <w:trPr>
          <w:tblHeader/>
        </w:trPr>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Оценка</w:t>
            </w:r>
          </w:p>
        </w:tc>
        <w:tc>
          <w:tcPr>
            <w:tcW w:w="8135"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Описание</w:t>
            </w:r>
          </w:p>
        </w:tc>
      </w:tr>
      <w:tr w:rsidR="008E537E" w:rsidTr="00591DAB">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5</w:t>
            </w:r>
          </w:p>
        </w:tc>
        <w:tc>
          <w:tcPr>
            <w:tcW w:w="8135"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rPr>
                <w:b/>
                <w:bCs/>
              </w:rPr>
            </w:pPr>
            <w:r>
              <w:t xml:space="preserve">Демонстрирует полное понимание категории (термина), раскрытие категории глубокое, аргументированное, ясное </w:t>
            </w:r>
          </w:p>
        </w:tc>
      </w:tr>
      <w:tr w:rsidR="008E537E" w:rsidTr="00591DAB">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4</w:t>
            </w:r>
          </w:p>
        </w:tc>
        <w:tc>
          <w:tcPr>
            <w:tcW w:w="8135"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rPr>
                <w:b/>
                <w:bCs/>
              </w:rPr>
            </w:pPr>
            <w:r>
              <w:t xml:space="preserve">Демонстрирует значительное понимание категории (термина), раскрытие категории в целом ясное </w:t>
            </w:r>
          </w:p>
        </w:tc>
      </w:tr>
      <w:tr w:rsidR="008E537E" w:rsidTr="00591DAB">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3</w:t>
            </w:r>
          </w:p>
        </w:tc>
        <w:tc>
          <w:tcPr>
            <w:tcW w:w="8135"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rPr>
                <w:b/>
                <w:bCs/>
              </w:rPr>
            </w:pPr>
            <w:r>
              <w:t xml:space="preserve">Демонстрирует частичное понимание категории (термина) </w:t>
            </w:r>
          </w:p>
        </w:tc>
      </w:tr>
      <w:tr w:rsidR="008E537E" w:rsidTr="00591DAB">
        <w:tc>
          <w:tcPr>
            <w:tcW w:w="0" w:type="auto"/>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jc w:val="center"/>
              <w:rPr>
                <w:b/>
                <w:bCs/>
              </w:rPr>
            </w:pPr>
            <w:r>
              <w:rPr>
                <w:b/>
                <w:bCs/>
              </w:rPr>
              <w:t>2</w:t>
            </w:r>
          </w:p>
        </w:tc>
        <w:tc>
          <w:tcPr>
            <w:tcW w:w="8135" w:type="dxa"/>
            <w:tcBorders>
              <w:top w:val="single" w:sz="4" w:space="0" w:color="auto"/>
              <w:left w:val="single" w:sz="4" w:space="0" w:color="auto"/>
              <w:bottom w:val="single" w:sz="4" w:space="0" w:color="auto"/>
              <w:right w:val="single" w:sz="4" w:space="0" w:color="auto"/>
            </w:tcBorders>
            <w:vAlign w:val="center"/>
          </w:tcPr>
          <w:p w:rsidR="008E537E" w:rsidRDefault="008E537E" w:rsidP="00591DAB">
            <w:pPr>
              <w:ind w:left="284"/>
              <w:rPr>
                <w:b/>
                <w:bCs/>
              </w:rPr>
            </w:pPr>
            <w:r>
              <w:t xml:space="preserve">Демонстрирует непонимание предсталенной категории (термина) </w:t>
            </w:r>
          </w:p>
        </w:tc>
      </w:tr>
    </w:tbl>
    <w:p w:rsidR="00200E96" w:rsidRDefault="00200E96" w:rsidP="00200E96">
      <w:pPr>
        <w:rPr>
          <w:b/>
          <w:bCs/>
        </w:rPr>
      </w:pPr>
    </w:p>
    <w:p w:rsidR="008E537E" w:rsidRDefault="008E537E" w:rsidP="00200E96">
      <w:pPr>
        <w:rPr>
          <w:b/>
          <w:bCs/>
        </w:rPr>
      </w:pPr>
      <w:r>
        <w:rPr>
          <w:b/>
          <w:bCs/>
        </w:rPr>
        <w:t xml:space="preserve">3. ПРИЛОЖЕНИЯ </w:t>
      </w:r>
    </w:p>
    <w:p w:rsidR="008E537E" w:rsidRDefault="008E537E" w:rsidP="008E537E">
      <w:pPr>
        <w:jc w:val="right"/>
        <w:rPr>
          <w:bCs/>
        </w:rPr>
      </w:pPr>
      <w:r>
        <w:rPr>
          <w:bCs/>
        </w:rPr>
        <w:t>Приложение  3.1.</w:t>
      </w:r>
    </w:p>
    <w:p w:rsidR="008E537E" w:rsidRDefault="008E537E" w:rsidP="008E537E">
      <w:pPr>
        <w:jc w:val="right"/>
        <w:rPr>
          <w:bCs/>
        </w:rPr>
      </w:pPr>
    </w:p>
    <w:p w:rsidR="008E537E" w:rsidRPr="00200E96" w:rsidRDefault="008E537E" w:rsidP="00200E96">
      <w:pPr>
        <w:jc w:val="both"/>
        <w:rPr>
          <w:b/>
          <w:bCs/>
        </w:rPr>
      </w:pPr>
      <w:r w:rsidRPr="00200E96">
        <w:rPr>
          <w:b/>
        </w:rPr>
        <w:t>Перечень вопросов для входного контроля знаний (тезаурус)</w:t>
      </w:r>
    </w:p>
    <w:p w:rsidR="008E537E" w:rsidRPr="00200E96" w:rsidRDefault="008E537E" w:rsidP="00200E96">
      <w:pPr>
        <w:jc w:val="both"/>
        <w:rPr>
          <w:bCs/>
        </w:rPr>
      </w:pPr>
    </w:p>
    <w:p w:rsidR="008E537E" w:rsidRPr="00200E96" w:rsidRDefault="008E537E" w:rsidP="00200E96">
      <w:pPr>
        <w:numPr>
          <w:ilvl w:val="0"/>
          <w:numId w:val="7"/>
        </w:numPr>
        <w:tabs>
          <w:tab w:val="left" w:pos="57"/>
        </w:tabs>
        <w:jc w:val="both"/>
      </w:pPr>
      <w:r w:rsidRPr="00200E96">
        <w:t>Активность личности</w:t>
      </w:r>
    </w:p>
    <w:p w:rsidR="008E537E" w:rsidRPr="00200E96" w:rsidRDefault="008E537E" w:rsidP="00200E96">
      <w:pPr>
        <w:numPr>
          <w:ilvl w:val="0"/>
          <w:numId w:val="7"/>
        </w:numPr>
        <w:tabs>
          <w:tab w:val="left" w:pos="57"/>
        </w:tabs>
        <w:jc w:val="both"/>
      </w:pPr>
      <w:r w:rsidRPr="00200E96">
        <w:t>Воспитание</w:t>
      </w:r>
    </w:p>
    <w:p w:rsidR="008E537E" w:rsidRPr="00200E96" w:rsidRDefault="008E537E" w:rsidP="00200E96">
      <w:pPr>
        <w:numPr>
          <w:ilvl w:val="0"/>
          <w:numId w:val="7"/>
        </w:numPr>
        <w:tabs>
          <w:tab w:val="left" w:pos="57"/>
        </w:tabs>
        <w:jc w:val="both"/>
      </w:pPr>
      <w:r w:rsidRPr="00200E96">
        <w:t>Дидактика</w:t>
      </w:r>
    </w:p>
    <w:p w:rsidR="008E537E" w:rsidRPr="00200E96" w:rsidRDefault="008E537E" w:rsidP="00200E96">
      <w:pPr>
        <w:numPr>
          <w:ilvl w:val="0"/>
          <w:numId w:val="7"/>
        </w:numPr>
        <w:tabs>
          <w:tab w:val="left" w:pos="57"/>
        </w:tabs>
        <w:jc w:val="both"/>
      </w:pPr>
      <w:r w:rsidRPr="00200E96">
        <w:t>Компетенция</w:t>
      </w:r>
    </w:p>
    <w:p w:rsidR="008E537E" w:rsidRPr="00200E96" w:rsidRDefault="008E537E" w:rsidP="00200E96">
      <w:pPr>
        <w:numPr>
          <w:ilvl w:val="0"/>
          <w:numId w:val="7"/>
        </w:numPr>
        <w:tabs>
          <w:tab w:val="left" w:pos="57"/>
        </w:tabs>
        <w:jc w:val="both"/>
      </w:pPr>
      <w:r w:rsidRPr="00200E96">
        <w:t>Лидерство</w:t>
      </w:r>
    </w:p>
    <w:p w:rsidR="008E537E" w:rsidRPr="00200E96" w:rsidRDefault="008E537E" w:rsidP="00200E96">
      <w:pPr>
        <w:numPr>
          <w:ilvl w:val="0"/>
          <w:numId w:val="7"/>
        </w:numPr>
        <w:tabs>
          <w:tab w:val="left" w:pos="57"/>
        </w:tabs>
        <w:jc w:val="both"/>
      </w:pPr>
      <w:r w:rsidRPr="00200E96">
        <w:t>Преподавание</w:t>
      </w:r>
    </w:p>
    <w:p w:rsidR="008E537E" w:rsidRPr="00200E96" w:rsidRDefault="008E537E" w:rsidP="00200E96">
      <w:pPr>
        <w:numPr>
          <w:ilvl w:val="0"/>
          <w:numId w:val="7"/>
        </w:numPr>
        <w:tabs>
          <w:tab w:val="left" w:pos="57"/>
        </w:tabs>
        <w:jc w:val="both"/>
      </w:pPr>
      <w:r w:rsidRPr="00200E96">
        <w:t>Развитие</w:t>
      </w:r>
    </w:p>
    <w:p w:rsidR="008E537E" w:rsidRPr="00200E96" w:rsidRDefault="008E537E" w:rsidP="00200E96">
      <w:pPr>
        <w:numPr>
          <w:ilvl w:val="0"/>
          <w:numId w:val="7"/>
        </w:numPr>
        <w:tabs>
          <w:tab w:val="left" w:pos="57"/>
        </w:tabs>
        <w:jc w:val="both"/>
      </w:pPr>
      <w:r w:rsidRPr="00200E96">
        <w:t>Учебная деятельность</w:t>
      </w:r>
    </w:p>
    <w:p w:rsidR="008E537E" w:rsidRPr="00200E96" w:rsidRDefault="008E537E" w:rsidP="00200E96">
      <w:pPr>
        <w:numPr>
          <w:ilvl w:val="0"/>
          <w:numId w:val="7"/>
        </w:numPr>
        <w:tabs>
          <w:tab w:val="left" w:pos="57"/>
        </w:tabs>
        <w:jc w:val="both"/>
      </w:pPr>
      <w:r w:rsidRPr="00200E96">
        <w:t>Методика учебного предмета</w:t>
      </w:r>
    </w:p>
    <w:p w:rsidR="008E537E" w:rsidRPr="00200E96" w:rsidRDefault="008E537E" w:rsidP="00200E96">
      <w:pPr>
        <w:numPr>
          <w:ilvl w:val="0"/>
          <w:numId w:val="7"/>
        </w:numPr>
        <w:tabs>
          <w:tab w:val="left" w:pos="57"/>
        </w:tabs>
        <w:jc w:val="both"/>
      </w:pPr>
      <w:r w:rsidRPr="00200E96">
        <w:t>Технология</w:t>
      </w:r>
    </w:p>
    <w:p w:rsidR="008E537E" w:rsidRPr="00200E96" w:rsidRDefault="008E537E" w:rsidP="00200E96">
      <w:pPr>
        <w:jc w:val="both"/>
      </w:pPr>
    </w:p>
    <w:p w:rsidR="008E537E" w:rsidRPr="00200E96" w:rsidRDefault="008E537E" w:rsidP="00200E96">
      <w:pPr>
        <w:jc w:val="right"/>
        <w:rPr>
          <w:bCs/>
        </w:rPr>
      </w:pPr>
      <w:r w:rsidRPr="00200E96">
        <w:rPr>
          <w:bCs/>
        </w:rPr>
        <w:t>Приложение  3.2</w:t>
      </w:r>
    </w:p>
    <w:p w:rsidR="008E537E" w:rsidRPr="00200E96" w:rsidRDefault="008E537E" w:rsidP="00200E96">
      <w:pPr>
        <w:jc w:val="both"/>
        <w:rPr>
          <w:b/>
          <w:bCs/>
        </w:rPr>
      </w:pPr>
    </w:p>
    <w:p w:rsidR="008E537E" w:rsidRPr="00200E96" w:rsidRDefault="008E537E" w:rsidP="00200E96">
      <w:pPr>
        <w:jc w:val="both"/>
      </w:pPr>
      <w:bookmarkStart w:id="80" w:name="_Hlk157368314"/>
      <w:r w:rsidRPr="00200E96">
        <w:rPr>
          <w:b/>
          <w:bCs/>
        </w:rPr>
        <w:t xml:space="preserve">Вопросы к устному опросу </w:t>
      </w:r>
      <w:r w:rsidRPr="00200E96">
        <w:rPr>
          <w:b/>
        </w:rPr>
        <w:t>по дисциплине «Педагогика »</w:t>
      </w:r>
    </w:p>
    <w:p w:rsidR="008E537E" w:rsidRPr="00200E96" w:rsidRDefault="008E537E" w:rsidP="00200E96">
      <w:pPr>
        <w:jc w:val="both"/>
        <w:rPr>
          <w:b/>
          <w:bCs/>
        </w:rPr>
      </w:pPr>
    </w:p>
    <w:p w:rsidR="008E537E" w:rsidRPr="00200E96" w:rsidRDefault="008E537E" w:rsidP="007865FB">
      <w:pPr>
        <w:pStyle w:val="affff4"/>
        <w:numPr>
          <w:ilvl w:val="0"/>
          <w:numId w:val="192"/>
        </w:numPr>
        <w:spacing w:before="0" w:beforeAutospacing="0" w:after="0" w:afterAutospacing="0"/>
        <w:contextualSpacing/>
        <w:jc w:val="both"/>
      </w:pPr>
      <w:r w:rsidRPr="00200E96">
        <w:t>Что такое развитие личности?</w:t>
      </w:r>
    </w:p>
    <w:p w:rsidR="008E537E" w:rsidRPr="00200E96" w:rsidRDefault="008E537E" w:rsidP="007865FB">
      <w:pPr>
        <w:pStyle w:val="affff4"/>
        <w:numPr>
          <w:ilvl w:val="0"/>
          <w:numId w:val="192"/>
        </w:numPr>
        <w:spacing w:before="0" w:beforeAutospacing="0" w:after="0" w:afterAutospacing="0"/>
        <w:contextualSpacing/>
        <w:jc w:val="both"/>
      </w:pPr>
      <w:r w:rsidRPr="00200E96">
        <w:t>Что является движущей силой развития?</w:t>
      </w:r>
    </w:p>
    <w:p w:rsidR="008E537E" w:rsidRPr="00200E96" w:rsidRDefault="008E537E" w:rsidP="007865FB">
      <w:pPr>
        <w:pStyle w:val="affff4"/>
        <w:numPr>
          <w:ilvl w:val="0"/>
          <w:numId w:val="192"/>
        </w:numPr>
        <w:spacing w:before="0" w:beforeAutospacing="0" w:after="0" w:afterAutospacing="0"/>
        <w:contextualSpacing/>
        <w:jc w:val="both"/>
      </w:pPr>
      <w:r w:rsidRPr="00200E96">
        <w:t>Какие противоречия относятся к внутренним, а какие к внешним?</w:t>
      </w:r>
    </w:p>
    <w:p w:rsidR="008E537E" w:rsidRPr="00200E96" w:rsidRDefault="008E537E" w:rsidP="007865FB">
      <w:pPr>
        <w:pStyle w:val="affff4"/>
        <w:numPr>
          <w:ilvl w:val="0"/>
          <w:numId w:val="192"/>
        </w:numPr>
        <w:spacing w:before="0" w:beforeAutospacing="0" w:after="0" w:afterAutospacing="0"/>
        <w:contextualSpacing/>
        <w:jc w:val="both"/>
      </w:pPr>
      <w:r w:rsidRPr="00200E96">
        <w:t>Когда человек может быть назван личностью?</w:t>
      </w:r>
    </w:p>
    <w:p w:rsidR="008E537E" w:rsidRPr="00200E96" w:rsidRDefault="008E537E" w:rsidP="007865FB">
      <w:pPr>
        <w:pStyle w:val="affff4"/>
        <w:numPr>
          <w:ilvl w:val="0"/>
          <w:numId w:val="192"/>
        </w:numPr>
        <w:spacing w:before="0" w:beforeAutospacing="0" w:after="0" w:afterAutospacing="0"/>
        <w:contextualSpacing/>
        <w:jc w:val="both"/>
      </w:pPr>
      <w:r w:rsidRPr="00200E96">
        <w:t>Какими факторами обусловливается развитие личности?</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Определение понятия «педагогика».</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Функции педагогической науки в медицинском образовании.</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Основные категории и понятия педагогики.</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Цели высшего медицинского образования.</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Цели и содержание обучения.</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Модели и методы обучения.</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Личностно ориентированный подход.</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Компетентностный подход в обучение.</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Методы обучения в медицинских вузах, колледжах.</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Формы организации учебного процесса.</w:t>
      </w:r>
    </w:p>
    <w:bookmarkEnd w:id="80"/>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Педагогические задачи как средство развития педагогического мышления на этапе постдипломного обучения (по специальности).</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Педагогическая компетентность медицинской сестры: традиции и новации.</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Педагогический процесс в медицинском вузе, колледже.</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Разработка учебных программ, направленных на сохранение и укрепление здоровья населения, пациентов и членов их семей.</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Просветительская работа. Цели, задачи, методы и средства.</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Задачи непрерывного медицинского образования. </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Формы обучения непрерывного медицинского образования.</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Контроль и оценка результатов обучения.</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Формы организации педагогической деятельности медицинской сестры.</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Педагогические основы планирования и методики проведения занятий с населением, пациентами и членами их семей, направленных на сохранение и укрепление своего здоровья и здоровья окружающих</w:t>
      </w:r>
    </w:p>
    <w:p w:rsidR="008E537E" w:rsidRPr="00200E96" w:rsidRDefault="008E537E" w:rsidP="007865FB">
      <w:pPr>
        <w:pStyle w:val="a8"/>
        <w:widowControl w:val="0"/>
        <w:numPr>
          <w:ilvl w:val="0"/>
          <w:numId w:val="19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Составление методических указаний населения, пациентов и членов их семей, направленных на сохранение и укрепление своего здоровья и здоровья окружающих.</w:t>
      </w:r>
    </w:p>
    <w:p w:rsidR="008E537E" w:rsidRPr="00200E96" w:rsidRDefault="008E537E" w:rsidP="007865FB">
      <w:pPr>
        <w:pStyle w:val="a8"/>
        <w:widowControl w:val="0"/>
        <w:numPr>
          <w:ilvl w:val="0"/>
          <w:numId w:val="192"/>
        </w:numPr>
        <w:autoSpaceDE w:val="0"/>
        <w:autoSpaceDN w:val="0"/>
        <w:adjustRightInd w:val="0"/>
        <w:spacing w:after="0" w:line="260" w:lineRule="auto"/>
        <w:jc w:val="both"/>
        <w:rPr>
          <w:rFonts w:ascii="Times New Roman" w:hAnsi="Times New Roman" w:cs="Times New Roman"/>
          <w:sz w:val="24"/>
          <w:szCs w:val="24"/>
        </w:rPr>
      </w:pPr>
      <w:r w:rsidRPr="00200E96">
        <w:rPr>
          <w:rFonts w:ascii="Times New Roman" w:hAnsi="Times New Roman" w:cs="Times New Roman"/>
          <w:sz w:val="24"/>
          <w:szCs w:val="24"/>
        </w:rPr>
        <w:t>Педагогика профессионального общения.</w:t>
      </w:r>
    </w:p>
    <w:p w:rsidR="008E537E" w:rsidRPr="00200E96" w:rsidRDefault="008E537E" w:rsidP="007865FB">
      <w:pPr>
        <w:pStyle w:val="a8"/>
        <w:widowControl w:val="0"/>
        <w:numPr>
          <w:ilvl w:val="0"/>
          <w:numId w:val="192"/>
        </w:numPr>
        <w:autoSpaceDE w:val="0"/>
        <w:autoSpaceDN w:val="0"/>
        <w:adjustRightInd w:val="0"/>
        <w:spacing w:after="0" w:line="260" w:lineRule="auto"/>
        <w:jc w:val="both"/>
        <w:rPr>
          <w:rFonts w:ascii="Times New Roman" w:hAnsi="Times New Roman" w:cs="Times New Roman"/>
          <w:sz w:val="24"/>
          <w:szCs w:val="24"/>
        </w:rPr>
      </w:pPr>
      <w:r w:rsidRPr="00200E96">
        <w:rPr>
          <w:rFonts w:ascii="Times New Roman" w:hAnsi="Times New Roman" w:cs="Times New Roman"/>
          <w:sz w:val="24"/>
          <w:szCs w:val="24"/>
        </w:rPr>
        <w:t>Трудности профессионального педагогического общения (по специальности).</w:t>
      </w:r>
    </w:p>
    <w:p w:rsidR="008E537E" w:rsidRPr="00200E96" w:rsidRDefault="008E537E" w:rsidP="007865FB">
      <w:pPr>
        <w:pStyle w:val="a8"/>
        <w:widowControl w:val="0"/>
        <w:numPr>
          <w:ilvl w:val="0"/>
          <w:numId w:val="192"/>
        </w:numPr>
        <w:autoSpaceDE w:val="0"/>
        <w:autoSpaceDN w:val="0"/>
        <w:adjustRightInd w:val="0"/>
        <w:spacing w:after="0" w:line="260" w:lineRule="auto"/>
        <w:jc w:val="both"/>
        <w:rPr>
          <w:rFonts w:ascii="Times New Roman" w:hAnsi="Times New Roman" w:cs="Times New Roman"/>
          <w:sz w:val="24"/>
          <w:szCs w:val="24"/>
        </w:rPr>
      </w:pPr>
      <w:r w:rsidRPr="00200E96">
        <w:rPr>
          <w:rFonts w:ascii="Times New Roman" w:hAnsi="Times New Roman" w:cs="Times New Roman"/>
          <w:sz w:val="24"/>
          <w:szCs w:val="24"/>
        </w:rPr>
        <w:t>.Медико-педагогическая тактика в структуре социально-педагогических и профилактических мероприятий.</w:t>
      </w:r>
    </w:p>
    <w:p w:rsidR="008E537E" w:rsidRPr="00200E96" w:rsidRDefault="008E537E" w:rsidP="007865FB">
      <w:pPr>
        <w:pStyle w:val="a8"/>
        <w:widowControl w:val="0"/>
        <w:numPr>
          <w:ilvl w:val="0"/>
          <w:numId w:val="192"/>
        </w:numPr>
        <w:autoSpaceDE w:val="0"/>
        <w:autoSpaceDN w:val="0"/>
        <w:adjustRightInd w:val="0"/>
        <w:spacing w:after="0" w:line="260" w:lineRule="auto"/>
        <w:jc w:val="both"/>
        <w:rPr>
          <w:rFonts w:ascii="Times New Roman" w:hAnsi="Times New Roman" w:cs="Times New Roman"/>
          <w:sz w:val="24"/>
          <w:szCs w:val="24"/>
        </w:rPr>
      </w:pPr>
      <w:r w:rsidRPr="00200E96">
        <w:rPr>
          <w:rFonts w:ascii="Times New Roman" w:hAnsi="Times New Roman" w:cs="Times New Roman"/>
          <w:sz w:val="24"/>
          <w:szCs w:val="24"/>
        </w:rPr>
        <w:lastRenderedPageBreak/>
        <w:t>.Основные направления развития медицинского образования и введения Болонского процесса в России.</w:t>
      </w:r>
    </w:p>
    <w:p w:rsidR="008E537E" w:rsidRPr="00200E96" w:rsidRDefault="008E537E" w:rsidP="007865FB">
      <w:pPr>
        <w:pStyle w:val="a8"/>
        <w:widowControl w:val="0"/>
        <w:numPr>
          <w:ilvl w:val="0"/>
          <w:numId w:val="192"/>
        </w:numPr>
        <w:autoSpaceDE w:val="0"/>
        <w:autoSpaceDN w:val="0"/>
        <w:adjustRightInd w:val="0"/>
        <w:spacing w:after="0" w:line="260" w:lineRule="auto"/>
        <w:jc w:val="both"/>
        <w:rPr>
          <w:rFonts w:ascii="Times New Roman" w:hAnsi="Times New Roman" w:cs="Times New Roman"/>
          <w:sz w:val="24"/>
          <w:szCs w:val="24"/>
        </w:rPr>
      </w:pPr>
      <w:r w:rsidRPr="00200E96">
        <w:rPr>
          <w:rFonts w:ascii="Times New Roman" w:hAnsi="Times New Roman" w:cs="Times New Roman"/>
          <w:sz w:val="24"/>
          <w:szCs w:val="24"/>
        </w:rPr>
        <w:t>.Особенности подготовки к занятиям с медицинским персоналом.</w:t>
      </w:r>
    </w:p>
    <w:p w:rsidR="008E537E" w:rsidRPr="00200E96" w:rsidRDefault="008E537E" w:rsidP="007865FB">
      <w:pPr>
        <w:pStyle w:val="a8"/>
        <w:widowControl w:val="0"/>
        <w:numPr>
          <w:ilvl w:val="0"/>
          <w:numId w:val="192"/>
        </w:numPr>
        <w:autoSpaceDE w:val="0"/>
        <w:autoSpaceDN w:val="0"/>
        <w:adjustRightInd w:val="0"/>
        <w:spacing w:after="0" w:line="260" w:lineRule="auto"/>
        <w:jc w:val="both"/>
        <w:rPr>
          <w:rFonts w:ascii="Times New Roman" w:hAnsi="Times New Roman" w:cs="Times New Roman"/>
          <w:sz w:val="24"/>
          <w:szCs w:val="24"/>
        </w:rPr>
      </w:pPr>
      <w:r w:rsidRPr="00200E96">
        <w:rPr>
          <w:rFonts w:ascii="Times New Roman" w:hAnsi="Times New Roman" w:cs="Times New Roman"/>
          <w:sz w:val="24"/>
          <w:szCs w:val="24"/>
        </w:rPr>
        <w:t>Педагогика профессионального общения. Педагогические составляющие учебной деятельности медицинской сестры..</w:t>
      </w:r>
    </w:p>
    <w:p w:rsidR="008E537E" w:rsidRPr="00200E96" w:rsidRDefault="008E537E" w:rsidP="007865FB">
      <w:pPr>
        <w:pStyle w:val="a8"/>
        <w:widowControl w:val="0"/>
        <w:numPr>
          <w:ilvl w:val="0"/>
          <w:numId w:val="192"/>
        </w:numPr>
        <w:autoSpaceDE w:val="0"/>
        <w:autoSpaceDN w:val="0"/>
        <w:adjustRightInd w:val="0"/>
        <w:spacing w:after="0" w:line="260" w:lineRule="auto"/>
        <w:jc w:val="both"/>
        <w:rPr>
          <w:rFonts w:ascii="Times New Roman" w:hAnsi="Times New Roman" w:cs="Times New Roman"/>
          <w:sz w:val="24"/>
          <w:szCs w:val="24"/>
        </w:rPr>
      </w:pPr>
      <w:r w:rsidRPr="00200E96">
        <w:rPr>
          <w:rFonts w:ascii="Times New Roman" w:hAnsi="Times New Roman" w:cs="Times New Roman"/>
          <w:sz w:val="24"/>
          <w:szCs w:val="24"/>
        </w:rPr>
        <w:t>Педагогическая тактика и психологическая коррекция как элементы дополнительной профессионализации в становлении личности врача.</w:t>
      </w:r>
    </w:p>
    <w:p w:rsidR="008E537E" w:rsidRPr="00200E96" w:rsidRDefault="008E537E" w:rsidP="007865FB">
      <w:pPr>
        <w:pStyle w:val="a8"/>
        <w:widowControl w:val="0"/>
        <w:numPr>
          <w:ilvl w:val="0"/>
          <w:numId w:val="192"/>
        </w:numPr>
        <w:autoSpaceDE w:val="0"/>
        <w:autoSpaceDN w:val="0"/>
        <w:adjustRightInd w:val="0"/>
        <w:spacing w:after="0" w:line="260" w:lineRule="auto"/>
        <w:jc w:val="both"/>
        <w:rPr>
          <w:rFonts w:ascii="Times New Roman" w:hAnsi="Times New Roman" w:cs="Times New Roman"/>
          <w:sz w:val="24"/>
          <w:szCs w:val="24"/>
        </w:rPr>
      </w:pPr>
      <w:r w:rsidRPr="00200E96">
        <w:rPr>
          <w:rFonts w:ascii="Times New Roman" w:hAnsi="Times New Roman" w:cs="Times New Roman"/>
          <w:sz w:val="24"/>
          <w:szCs w:val="24"/>
        </w:rPr>
        <w:t>Проблемные ситуации общения и их педагогическая квалификация.</w:t>
      </w:r>
    </w:p>
    <w:p w:rsidR="008E537E" w:rsidRPr="00200E96" w:rsidRDefault="008E537E" w:rsidP="007865FB">
      <w:pPr>
        <w:pStyle w:val="a8"/>
        <w:widowControl w:val="0"/>
        <w:numPr>
          <w:ilvl w:val="0"/>
          <w:numId w:val="192"/>
        </w:numPr>
        <w:autoSpaceDE w:val="0"/>
        <w:autoSpaceDN w:val="0"/>
        <w:adjustRightInd w:val="0"/>
        <w:spacing w:after="0" w:line="260" w:lineRule="auto"/>
        <w:jc w:val="both"/>
        <w:rPr>
          <w:rFonts w:ascii="Times New Roman" w:hAnsi="Times New Roman" w:cs="Times New Roman"/>
          <w:sz w:val="24"/>
          <w:szCs w:val="24"/>
        </w:rPr>
      </w:pPr>
      <w:r w:rsidRPr="00200E96">
        <w:rPr>
          <w:rFonts w:ascii="Times New Roman" w:hAnsi="Times New Roman" w:cs="Times New Roman"/>
          <w:sz w:val="24"/>
          <w:szCs w:val="24"/>
        </w:rPr>
        <w:t>.Роль личности врача в непосредственном и опосредованном воспитании среднего медицинского персонала.</w:t>
      </w:r>
    </w:p>
    <w:p w:rsidR="008E537E" w:rsidRPr="00200E96" w:rsidRDefault="008E537E" w:rsidP="00200E96">
      <w:pPr>
        <w:jc w:val="both"/>
      </w:pPr>
      <w:r w:rsidRPr="00200E96">
        <w:t>36.Роль педагогических знаний в деятельности медицинской сестры. Санитарно-просветительная деятельность. Методы санитарно-просветительной работы</w:t>
      </w:r>
    </w:p>
    <w:p w:rsidR="008E537E" w:rsidRPr="00200E96" w:rsidRDefault="008E537E" w:rsidP="00200E96">
      <w:pPr>
        <w:jc w:val="both"/>
      </w:pPr>
    </w:p>
    <w:p w:rsidR="008E537E" w:rsidRPr="00200E96" w:rsidRDefault="008E537E" w:rsidP="00200E96">
      <w:pPr>
        <w:jc w:val="right"/>
      </w:pPr>
      <w:r>
        <w:rPr>
          <w:bCs/>
        </w:rPr>
        <w:t>Приложение 3.3</w:t>
      </w:r>
    </w:p>
    <w:p w:rsidR="008E537E" w:rsidRDefault="008E537E" w:rsidP="008E537E">
      <w:pPr>
        <w:jc w:val="center"/>
        <w:rPr>
          <w:b/>
          <w:bCs/>
        </w:rPr>
      </w:pPr>
    </w:p>
    <w:p w:rsidR="008E537E" w:rsidRDefault="0006795D" w:rsidP="00200E96">
      <w:pPr>
        <w:jc w:val="both"/>
        <w:rPr>
          <w:b/>
          <w:bCs/>
        </w:rPr>
      </w:pPr>
      <w:r>
        <w:rPr>
          <w:b/>
          <w:bCs/>
        </w:rPr>
        <w:t>Т</w:t>
      </w:r>
      <w:r w:rsidR="008E537E">
        <w:rPr>
          <w:b/>
          <w:bCs/>
        </w:rPr>
        <w:t xml:space="preserve">емы сообщений/докладов (подготовка к семинару), </w:t>
      </w:r>
    </w:p>
    <w:p w:rsidR="008E537E" w:rsidRDefault="008E537E" w:rsidP="00200E96">
      <w:pPr>
        <w:jc w:val="both"/>
        <w:rPr>
          <w:b/>
          <w:bCs/>
        </w:rPr>
      </w:pPr>
      <w:r>
        <w:rPr>
          <w:b/>
          <w:bCs/>
        </w:rPr>
        <w:t>для осуществления текущего контроля знаний</w:t>
      </w:r>
    </w:p>
    <w:p w:rsidR="008E537E" w:rsidRDefault="008E537E" w:rsidP="00200E96">
      <w:pPr>
        <w:tabs>
          <w:tab w:val="left" w:pos="2295"/>
        </w:tabs>
        <w:jc w:val="both"/>
        <w:rPr>
          <w:bCs/>
        </w:rPr>
      </w:pPr>
    </w:p>
    <w:p w:rsidR="008E537E" w:rsidRDefault="008E537E" w:rsidP="007865FB">
      <w:pPr>
        <w:numPr>
          <w:ilvl w:val="0"/>
          <w:numId w:val="193"/>
        </w:numPr>
        <w:ind w:left="709" w:hanging="709"/>
        <w:jc w:val="both"/>
      </w:pPr>
      <w:r>
        <w:t>Совершенствование медицинского образования и подготовки кадров для здравоохранения в России.</w:t>
      </w:r>
    </w:p>
    <w:p w:rsidR="008E537E" w:rsidRDefault="008E537E" w:rsidP="007865FB">
      <w:pPr>
        <w:numPr>
          <w:ilvl w:val="0"/>
          <w:numId w:val="193"/>
        </w:numPr>
        <w:ind w:left="709" w:hanging="709"/>
        <w:jc w:val="both"/>
      </w:pPr>
      <w:r>
        <w:t>Проблемы медицинской этики и пути их решения в деятельности медицинских работников.</w:t>
      </w:r>
    </w:p>
    <w:p w:rsidR="008E537E" w:rsidRDefault="008E537E" w:rsidP="007865FB">
      <w:pPr>
        <w:numPr>
          <w:ilvl w:val="0"/>
          <w:numId w:val="193"/>
        </w:numPr>
        <w:ind w:left="709" w:hanging="709"/>
        <w:jc w:val="both"/>
      </w:pPr>
      <w:r>
        <w:t xml:space="preserve">Установление непосредственной причины конфликтного столкновения между сотрудниками (группами работников, подразделениями) организации. </w:t>
      </w:r>
    </w:p>
    <w:p w:rsidR="008E537E" w:rsidRDefault="008E537E" w:rsidP="007865FB">
      <w:pPr>
        <w:numPr>
          <w:ilvl w:val="0"/>
          <w:numId w:val="193"/>
        </w:numPr>
        <w:ind w:left="709" w:hanging="709"/>
        <w:jc w:val="both"/>
      </w:pPr>
      <w:r>
        <w:t>Определение системы мер по предупреждению нежелательных конфликтов и стрессов в социальных группах.</w:t>
      </w:r>
    </w:p>
    <w:p w:rsidR="008E537E" w:rsidRDefault="008E537E" w:rsidP="007865FB">
      <w:pPr>
        <w:numPr>
          <w:ilvl w:val="0"/>
          <w:numId w:val="193"/>
        </w:numPr>
        <w:ind w:left="709" w:hanging="709"/>
        <w:jc w:val="both"/>
      </w:pPr>
      <w:r>
        <w:t>Управление мотивацией персонала в медицинских организациях.</w:t>
      </w:r>
    </w:p>
    <w:p w:rsidR="008E537E" w:rsidRDefault="008E537E" w:rsidP="007865FB">
      <w:pPr>
        <w:numPr>
          <w:ilvl w:val="0"/>
          <w:numId w:val="193"/>
        </w:numPr>
        <w:ind w:left="709" w:hanging="709"/>
        <w:jc w:val="both"/>
      </w:pPr>
      <w:r>
        <w:t>Совершенствование взаимодействия медицинского персонала и пациентов.</w:t>
      </w:r>
    </w:p>
    <w:p w:rsidR="008E537E" w:rsidRDefault="008E537E" w:rsidP="007865FB">
      <w:pPr>
        <w:numPr>
          <w:ilvl w:val="0"/>
          <w:numId w:val="193"/>
        </w:numPr>
        <w:ind w:left="709" w:hanging="709"/>
        <w:contextualSpacing/>
        <w:jc w:val="both"/>
      </w:pPr>
      <w:r>
        <w:t xml:space="preserve">Основные направления медицинской реабилитации и совершенствования ее качества </w:t>
      </w:r>
    </w:p>
    <w:p w:rsidR="008E537E" w:rsidRDefault="008E537E" w:rsidP="007865FB">
      <w:pPr>
        <w:numPr>
          <w:ilvl w:val="0"/>
          <w:numId w:val="193"/>
        </w:numPr>
        <w:ind w:left="709" w:hanging="709"/>
        <w:jc w:val="both"/>
      </w:pPr>
      <w:r>
        <w:t>«Этическая перезагрузка»: анализ современной нормативной базы и практики этического регулирования отношений в медицине.</w:t>
      </w:r>
    </w:p>
    <w:p w:rsidR="008E537E" w:rsidRDefault="008E537E" w:rsidP="007865FB">
      <w:pPr>
        <w:numPr>
          <w:ilvl w:val="0"/>
          <w:numId w:val="193"/>
        </w:numPr>
        <w:ind w:left="709" w:hanging="709"/>
        <w:jc w:val="both"/>
      </w:pPr>
      <w:r>
        <w:t xml:space="preserve">Выбор оптимального стиля поведения в конкретном конфликте с целью осуществления собственных интересов. </w:t>
      </w:r>
    </w:p>
    <w:p w:rsidR="008E537E" w:rsidRDefault="008E537E" w:rsidP="007865FB">
      <w:pPr>
        <w:numPr>
          <w:ilvl w:val="0"/>
          <w:numId w:val="193"/>
        </w:numPr>
        <w:ind w:left="709" w:hanging="709"/>
        <w:contextualSpacing/>
        <w:jc w:val="both"/>
      </w:pPr>
      <w:r>
        <w:t xml:space="preserve">Структура педагогического процесса и его основные компоненты: субъектно-объектный, организационный, содержательный, методический и результативный. </w:t>
      </w:r>
    </w:p>
    <w:p w:rsidR="008E537E" w:rsidRDefault="008E537E" w:rsidP="007865FB">
      <w:pPr>
        <w:numPr>
          <w:ilvl w:val="0"/>
          <w:numId w:val="193"/>
        </w:numPr>
        <w:ind w:left="720" w:hanging="720"/>
        <w:contextualSpacing/>
        <w:jc w:val="both"/>
      </w:pPr>
      <w:r>
        <w:t>Закономерности и противоречия процесса обучения.</w:t>
      </w:r>
    </w:p>
    <w:p w:rsidR="008E537E" w:rsidRDefault="008E537E" w:rsidP="007865FB">
      <w:pPr>
        <w:numPr>
          <w:ilvl w:val="0"/>
          <w:numId w:val="193"/>
        </w:numPr>
        <w:ind w:left="709" w:hanging="709"/>
        <w:jc w:val="both"/>
      </w:pPr>
      <w:r>
        <w:t>Обучение как процесс управления: теоретические положения и практика реализации.</w:t>
      </w:r>
    </w:p>
    <w:p w:rsidR="008E537E" w:rsidRDefault="008E537E" w:rsidP="00762B45">
      <w:pPr>
        <w:pStyle w:val="a8"/>
        <w:widowControl w:val="0"/>
        <w:autoSpaceDE w:val="0"/>
        <w:autoSpaceDN w:val="0"/>
        <w:adjustRightInd w:val="0"/>
        <w:spacing w:after="0" w:line="260" w:lineRule="auto"/>
        <w:jc w:val="both"/>
        <w:rPr>
          <w:b/>
          <w:bCs/>
          <w:sz w:val="24"/>
          <w:szCs w:val="24"/>
          <w:highlight w:val="yellow"/>
        </w:rPr>
      </w:pPr>
    </w:p>
    <w:p w:rsidR="008E537E" w:rsidRDefault="008E537E" w:rsidP="008E537E">
      <w:pPr>
        <w:jc w:val="center"/>
        <w:rPr>
          <w:b/>
          <w:bCs/>
          <w:highlight w:val="yellow"/>
        </w:rPr>
      </w:pPr>
    </w:p>
    <w:p w:rsidR="008E537E" w:rsidRPr="00200E96" w:rsidRDefault="008E537E" w:rsidP="00200E96">
      <w:pPr>
        <w:jc w:val="both"/>
        <w:rPr>
          <w:bCs/>
        </w:rPr>
      </w:pPr>
      <w:r w:rsidRPr="00200E96">
        <w:rPr>
          <w:bCs/>
        </w:rPr>
        <w:t>Приложение 3.4</w:t>
      </w:r>
    </w:p>
    <w:p w:rsidR="008E537E" w:rsidRPr="00200E96" w:rsidRDefault="008E537E" w:rsidP="00200E96">
      <w:pPr>
        <w:pStyle w:val="a8"/>
        <w:shd w:val="clear" w:color="auto" w:fill="FFFFFF"/>
        <w:tabs>
          <w:tab w:val="left" w:pos="0"/>
        </w:tabs>
        <w:spacing w:line="240" w:lineRule="auto"/>
        <w:ind w:left="0" w:firstLine="708"/>
        <w:jc w:val="both"/>
        <w:rPr>
          <w:rFonts w:ascii="Times New Roman" w:hAnsi="Times New Roman" w:cs="Times New Roman"/>
          <w:b/>
          <w:sz w:val="24"/>
          <w:szCs w:val="24"/>
        </w:rPr>
      </w:pPr>
    </w:p>
    <w:p w:rsidR="008E537E" w:rsidRPr="00200E96" w:rsidRDefault="008E537E" w:rsidP="00200E96">
      <w:pPr>
        <w:tabs>
          <w:tab w:val="left" w:pos="2295"/>
        </w:tabs>
        <w:jc w:val="both"/>
        <w:rPr>
          <w:b/>
          <w:bCs/>
        </w:rPr>
      </w:pPr>
      <w:r w:rsidRPr="00200E96">
        <w:rPr>
          <w:b/>
          <w:bCs/>
        </w:rPr>
        <w:t>КОМПЛЕКТ ТЕСТОВЫХ ЗАДАНИЙ</w:t>
      </w:r>
    </w:p>
    <w:p w:rsidR="008E537E" w:rsidRPr="00200E96" w:rsidRDefault="008E537E" w:rsidP="00200E96">
      <w:pPr>
        <w:jc w:val="both"/>
      </w:pPr>
      <w:r w:rsidRPr="00200E96">
        <w:rPr>
          <w:b/>
        </w:rPr>
        <w:t>по дисциплине «Педагогика »</w:t>
      </w:r>
    </w:p>
    <w:p w:rsidR="008E537E" w:rsidRPr="00200E96" w:rsidRDefault="008E537E" w:rsidP="00200E96">
      <w:pPr>
        <w:jc w:val="both"/>
      </w:pPr>
    </w:p>
    <w:p w:rsidR="008E537E" w:rsidRPr="00200E96" w:rsidRDefault="008E537E" w:rsidP="007865FB">
      <w:pPr>
        <w:numPr>
          <w:ilvl w:val="0"/>
          <w:numId w:val="194"/>
        </w:numPr>
        <w:contextualSpacing/>
        <w:jc w:val="both"/>
        <w:rPr>
          <w:b/>
          <w:color w:val="000000"/>
          <w:shd w:val="clear" w:color="auto" w:fill="FFFFFF"/>
        </w:rPr>
      </w:pPr>
      <w:r w:rsidRPr="00200E96">
        <w:rPr>
          <w:b/>
        </w:rPr>
        <w:t xml:space="preserve">1. </w:t>
      </w:r>
      <w:r w:rsidRPr="00200E96">
        <w:rPr>
          <w:b/>
          <w:color w:val="000000"/>
          <w:shd w:val="clear" w:color="auto" w:fill="FFFFFF"/>
        </w:rPr>
        <w:t xml:space="preserve">Метод обучения – это </w:t>
      </w:r>
    </w:p>
    <w:p w:rsidR="008E537E" w:rsidRPr="00200E96" w:rsidRDefault="008E537E" w:rsidP="00D636FB">
      <w:pPr>
        <w:contextualSpacing/>
        <w:jc w:val="both"/>
        <w:rPr>
          <w:color w:val="000000"/>
          <w:shd w:val="clear" w:color="auto" w:fill="FFFFFF"/>
        </w:rPr>
      </w:pPr>
      <w:r w:rsidRPr="00200E96">
        <w:rPr>
          <w:color w:val="000000"/>
          <w:shd w:val="clear" w:color="auto" w:fill="FFFFFF"/>
        </w:rPr>
        <w:t>а) способ существования учебного процесса, оболочка для его внутренней сущности, логики и содержания</w:t>
      </w:r>
    </w:p>
    <w:p w:rsidR="008E537E" w:rsidRPr="00200E96" w:rsidRDefault="008E537E" w:rsidP="00D636FB">
      <w:pPr>
        <w:contextualSpacing/>
        <w:jc w:val="both"/>
        <w:rPr>
          <w:color w:val="000000"/>
          <w:shd w:val="clear" w:color="auto" w:fill="FFFFFF"/>
        </w:rPr>
      </w:pPr>
      <w:r w:rsidRPr="00200E96">
        <w:rPr>
          <w:color w:val="000000"/>
          <w:shd w:val="clear" w:color="auto" w:fill="FFFFFF"/>
        </w:rPr>
        <w:lastRenderedPageBreak/>
        <w:t>б) предметная поддержка учебного процесса (голос преподавателя, технические средства, обеспечивающие учебный процесс и т.д.)</w:t>
      </w:r>
    </w:p>
    <w:p w:rsidR="008E537E" w:rsidRPr="00200E96" w:rsidRDefault="008E537E" w:rsidP="00D636FB">
      <w:pPr>
        <w:contextualSpacing/>
        <w:jc w:val="both"/>
        <w:rPr>
          <w:i/>
          <w:color w:val="000000"/>
          <w:shd w:val="clear" w:color="auto" w:fill="FFFFFF"/>
        </w:rPr>
      </w:pPr>
      <w:r w:rsidRPr="00200E96">
        <w:rPr>
          <w:i/>
          <w:color w:val="000000"/>
          <w:shd w:val="clear" w:color="auto" w:fill="FFFFFF"/>
        </w:rPr>
        <w:t xml:space="preserve">в) путь достижения (реализации) цели и задач обучения, отражающий способ и хараткер познавательной деятельности учащихся </w:t>
      </w:r>
    </w:p>
    <w:p w:rsidR="008E537E" w:rsidRPr="00200E96" w:rsidRDefault="008E537E" w:rsidP="00200E96">
      <w:pPr>
        <w:spacing w:before="100" w:beforeAutospacing="1" w:after="100" w:afterAutospacing="1"/>
        <w:ind w:left="-284"/>
        <w:contextualSpacing/>
        <w:jc w:val="both"/>
        <w:rPr>
          <w:color w:val="000000"/>
        </w:rPr>
      </w:pPr>
    </w:p>
    <w:p w:rsidR="008E537E" w:rsidRPr="00200E96" w:rsidRDefault="008E537E" w:rsidP="00200E96">
      <w:pPr>
        <w:spacing w:before="100" w:beforeAutospacing="1" w:after="100" w:afterAutospacing="1"/>
        <w:ind w:left="-284"/>
        <w:contextualSpacing/>
        <w:jc w:val="both"/>
        <w:rPr>
          <w:color w:val="000000"/>
        </w:rPr>
      </w:pPr>
      <w:r w:rsidRPr="00200E96">
        <w:rPr>
          <w:b/>
          <w:bCs/>
          <w:color w:val="000000"/>
        </w:rPr>
        <w:t>2. Рабочая учебная программа - нормативный документ, регламентирующий:</w:t>
      </w:r>
    </w:p>
    <w:p w:rsidR="008E537E" w:rsidRPr="00200E96" w:rsidRDefault="008E537E" w:rsidP="007865FB">
      <w:pPr>
        <w:numPr>
          <w:ilvl w:val="0"/>
          <w:numId w:val="195"/>
        </w:numPr>
        <w:spacing w:before="100" w:beforeAutospacing="1" w:after="100" w:afterAutospacing="1"/>
        <w:contextualSpacing/>
        <w:jc w:val="both"/>
        <w:rPr>
          <w:color w:val="000000"/>
        </w:rPr>
      </w:pPr>
      <w:r w:rsidRPr="00200E96">
        <w:rPr>
          <w:color w:val="000000"/>
        </w:rPr>
        <w:t>требования к знаниям и умениям;</w:t>
      </w:r>
    </w:p>
    <w:p w:rsidR="008E537E" w:rsidRPr="00200E96" w:rsidRDefault="008E537E" w:rsidP="007865FB">
      <w:pPr>
        <w:numPr>
          <w:ilvl w:val="0"/>
          <w:numId w:val="195"/>
        </w:numPr>
        <w:spacing w:before="100" w:beforeAutospacing="1" w:after="100" w:afterAutospacing="1"/>
        <w:contextualSpacing/>
        <w:jc w:val="both"/>
        <w:rPr>
          <w:color w:val="000000"/>
        </w:rPr>
      </w:pPr>
      <w:r w:rsidRPr="00200E96">
        <w:rPr>
          <w:color w:val="000000"/>
        </w:rPr>
        <w:t>требования к знаниям и умениям в области конкретной дисциплины;</w:t>
      </w:r>
    </w:p>
    <w:p w:rsidR="008E537E" w:rsidRPr="00200E96" w:rsidRDefault="008E537E" w:rsidP="007865FB">
      <w:pPr>
        <w:numPr>
          <w:ilvl w:val="0"/>
          <w:numId w:val="195"/>
        </w:numPr>
        <w:spacing w:before="100" w:beforeAutospacing="1" w:after="100" w:afterAutospacing="1"/>
        <w:contextualSpacing/>
        <w:jc w:val="both"/>
        <w:rPr>
          <w:color w:val="000000"/>
        </w:rPr>
      </w:pPr>
      <w:r w:rsidRPr="00200E96">
        <w:rPr>
          <w:color w:val="000000"/>
        </w:rPr>
        <w:t>содержание дисциплины;</w:t>
      </w:r>
    </w:p>
    <w:p w:rsidR="008E537E" w:rsidRPr="00200E96" w:rsidRDefault="008E537E" w:rsidP="007865FB">
      <w:pPr>
        <w:numPr>
          <w:ilvl w:val="0"/>
          <w:numId w:val="195"/>
        </w:numPr>
        <w:spacing w:before="100" w:beforeAutospacing="1" w:after="100" w:afterAutospacing="1"/>
        <w:contextualSpacing/>
        <w:jc w:val="both"/>
        <w:rPr>
          <w:color w:val="000000"/>
        </w:rPr>
      </w:pPr>
      <w:r w:rsidRPr="00200E96">
        <w:rPr>
          <w:color w:val="000000"/>
        </w:rPr>
        <w:t>методы изучения дисциплины;</w:t>
      </w:r>
    </w:p>
    <w:p w:rsidR="008E537E" w:rsidRPr="00200E96" w:rsidRDefault="008E537E" w:rsidP="007865FB">
      <w:pPr>
        <w:numPr>
          <w:ilvl w:val="0"/>
          <w:numId w:val="195"/>
        </w:numPr>
        <w:spacing w:before="100" w:beforeAutospacing="1" w:after="100" w:afterAutospacing="1"/>
        <w:contextualSpacing/>
        <w:jc w:val="both"/>
        <w:rPr>
          <w:color w:val="000000"/>
        </w:rPr>
      </w:pPr>
      <w:r w:rsidRPr="00200E96">
        <w:rPr>
          <w:color w:val="000000"/>
        </w:rPr>
        <w:t>последовательность изучения учебного материала;</w:t>
      </w:r>
    </w:p>
    <w:p w:rsidR="008E537E" w:rsidRPr="00200E96" w:rsidRDefault="008E537E" w:rsidP="007865FB">
      <w:pPr>
        <w:numPr>
          <w:ilvl w:val="0"/>
          <w:numId w:val="195"/>
        </w:numPr>
        <w:spacing w:before="100" w:beforeAutospacing="1" w:after="100" w:afterAutospacing="1"/>
        <w:contextualSpacing/>
        <w:jc w:val="both"/>
        <w:rPr>
          <w:color w:val="000000"/>
        </w:rPr>
      </w:pPr>
      <w:r w:rsidRPr="00200E96">
        <w:rPr>
          <w:color w:val="000000"/>
        </w:rPr>
        <w:t>учебное время изучения всей дисциплины.</w:t>
      </w:r>
    </w:p>
    <w:p w:rsidR="008E537E" w:rsidRPr="00200E96" w:rsidRDefault="008E537E" w:rsidP="007865FB">
      <w:pPr>
        <w:numPr>
          <w:ilvl w:val="0"/>
          <w:numId w:val="195"/>
        </w:numPr>
        <w:spacing w:before="100" w:beforeAutospacing="1" w:after="100" w:afterAutospacing="1"/>
        <w:contextualSpacing/>
        <w:jc w:val="both"/>
        <w:rPr>
          <w:i/>
          <w:color w:val="000000"/>
        </w:rPr>
      </w:pPr>
      <w:r w:rsidRPr="00200E96">
        <w:rPr>
          <w:i/>
          <w:color w:val="000000"/>
        </w:rPr>
        <w:t xml:space="preserve">все ответы верны </w:t>
      </w:r>
    </w:p>
    <w:p w:rsidR="008E537E" w:rsidRPr="00200E96" w:rsidRDefault="008E537E" w:rsidP="00200E96">
      <w:pPr>
        <w:spacing w:before="100" w:beforeAutospacing="1" w:after="100" w:afterAutospacing="1"/>
        <w:ind w:left="-284"/>
        <w:contextualSpacing/>
        <w:jc w:val="both"/>
        <w:rPr>
          <w:color w:val="000000"/>
        </w:rPr>
      </w:pPr>
    </w:p>
    <w:p w:rsidR="008E537E" w:rsidRPr="00200E96" w:rsidRDefault="008E537E" w:rsidP="00200E96">
      <w:pPr>
        <w:spacing w:before="100" w:beforeAutospacing="1" w:after="100" w:afterAutospacing="1"/>
        <w:ind w:left="-284"/>
        <w:contextualSpacing/>
        <w:jc w:val="both"/>
        <w:rPr>
          <w:color w:val="000000"/>
        </w:rPr>
      </w:pPr>
      <w:r w:rsidRPr="00200E96">
        <w:rPr>
          <w:b/>
          <w:bCs/>
          <w:color w:val="000000"/>
        </w:rPr>
        <w:t>3. Государственными нормативными документами, регулирующими высшее сестринское образование,  являются:</w:t>
      </w:r>
    </w:p>
    <w:p w:rsidR="008E537E" w:rsidRPr="00200E96" w:rsidRDefault="008E537E" w:rsidP="007865FB">
      <w:pPr>
        <w:numPr>
          <w:ilvl w:val="0"/>
          <w:numId w:val="196"/>
        </w:numPr>
        <w:spacing w:before="100" w:beforeAutospacing="1" w:after="100" w:afterAutospacing="1"/>
        <w:contextualSpacing/>
        <w:jc w:val="both"/>
        <w:rPr>
          <w:color w:val="000000"/>
        </w:rPr>
      </w:pPr>
      <w:r w:rsidRPr="00200E96">
        <w:rPr>
          <w:color w:val="000000"/>
        </w:rPr>
        <w:t>расписания занятий;</w:t>
      </w:r>
    </w:p>
    <w:p w:rsidR="008E537E" w:rsidRPr="00200E96" w:rsidRDefault="008E537E" w:rsidP="007865FB">
      <w:pPr>
        <w:numPr>
          <w:ilvl w:val="0"/>
          <w:numId w:val="196"/>
        </w:numPr>
        <w:spacing w:before="100" w:beforeAutospacing="1" w:after="100" w:afterAutospacing="1"/>
        <w:contextualSpacing/>
        <w:jc w:val="both"/>
        <w:rPr>
          <w:color w:val="000000"/>
        </w:rPr>
      </w:pPr>
      <w:r w:rsidRPr="00200E96">
        <w:rPr>
          <w:color w:val="000000"/>
        </w:rPr>
        <w:t>учебные программы дисциплин;</w:t>
      </w:r>
    </w:p>
    <w:p w:rsidR="008E537E" w:rsidRPr="00200E96" w:rsidRDefault="008E537E" w:rsidP="007865FB">
      <w:pPr>
        <w:numPr>
          <w:ilvl w:val="0"/>
          <w:numId w:val="196"/>
        </w:numPr>
        <w:spacing w:before="100" w:beforeAutospacing="1" w:after="100" w:afterAutospacing="1"/>
        <w:contextualSpacing/>
        <w:jc w:val="both"/>
        <w:rPr>
          <w:i/>
          <w:color w:val="000000"/>
        </w:rPr>
      </w:pPr>
      <w:r w:rsidRPr="00200E96">
        <w:rPr>
          <w:i/>
          <w:color w:val="000000"/>
        </w:rPr>
        <w:t xml:space="preserve">ФГОС ВО; </w:t>
      </w:r>
    </w:p>
    <w:p w:rsidR="008E537E" w:rsidRPr="00200E96" w:rsidRDefault="008E537E" w:rsidP="007865FB">
      <w:pPr>
        <w:numPr>
          <w:ilvl w:val="0"/>
          <w:numId w:val="196"/>
        </w:numPr>
        <w:spacing w:before="100" w:beforeAutospacing="1" w:after="100" w:afterAutospacing="1"/>
        <w:contextualSpacing/>
        <w:jc w:val="both"/>
        <w:rPr>
          <w:color w:val="000000"/>
        </w:rPr>
      </w:pPr>
      <w:r w:rsidRPr="00200E96">
        <w:rPr>
          <w:color w:val="000000"/>
        </w:rPr>
        <w:t>квалификационные характеристики;</w:t>
      </w:r>
    </w:p>
    <w:p w:rsidR="008E537E" w:rsidRPr="00200E96" w:rsidRDefault="008E537E" w:rsidP="007865FB">
      <w:pPr>
        <w:numPr>
          <w:ilvl w:val="0"/>
          <w:numId w:val="196"/>
        </w:numPr>
        <w:spacing w:before="100" w:beforeAutospacing="1" w:after="100" w:afterAutospacing="1"/>
        <w:contextualSpacing/>
        <w:jc w:val="both"/>
        <w:rPr>
          <w:color w:val="000000"/>
        </w:rPr>
      </w:pPr>
      <w:r w:rsidRPr="00200E96">
        <w:rPr>
          <w:color w:val="000000"/>
        </w:rPr>
        <w:t>учебные планы специальности;</w:t>
      </w:r>
    </w:p>
    <w:p w:rsidR="008E537E" w:rsidRPr="00200E96" w:rsidRDefault="008E537E" w:rsidP="007865FB">
      <w:pPr>
        <w:numPr>
          <w:ilvl w:val="0"/>
          <w:numId w:val="196"/>
        </w:numPr>
        <w:spacing w:before="100" w:beforeAutospacing="1" w:after="100" w:afterAutospacing="1"/>
        <w:contextualSpacing/>
        <w:jc w:val="both"/>
        <w:rPr>
          <w:color w:val="000000"/>
        </w:rPr>
      </w:pPr>
      <w:r w:rsidRPr="00200E96">
        <w:rPr>
          <w:color w:val="000000"/>
        </w:rPr>
        <w:t>программы производственных практик.</w:t>
      </w:r>
      <w:r w:rsidRPr="00200E96">
        <w:rPr>
          <w:color w:val="000000"/>
        </w:rPr>
        <w:tab/>
      </w:r>
    </w:p>
    <w:p w:rsidR="008E537E" w:rsidRPr="00200E96" w:rsidRDefault="008E537E" w:rsidP="00200E96">
      <w:pPr>
        <w:ind w:left="-284"/>
        <w:jc w:val="both"/>
        <w:rPr>
          <w:b/>
        </w:rPr>
      </w:pPr>
      <w:r w:rsidRPr="00200E96">
        <w:rPr>
          <w:b/>
        </w:rPr>
        <w:t>4. В структуре взаимоотношений «медицинский персонал – больной» значимыми являются такие свойства личности медицинского работника, как:</w:t>
      </w:r>
    </w:p>
    <w:p w:rsidR="008E537E" w:rsidRPr="00200E96" w:rsidRDefault="008E537E" w:rsidP="00200E96">
      <w:pPr>
        <w:ind w:left="-284"/>
        <w:jc w:val="both"/>
      </w:pPr>
    </w:p>
    <w:p w:rsidR="008E537E" w:rsidRPr="00200E96" w:rsidRDefault="008E537E" w:rsidP="007865FB">
      <w:pPr>
        <w:numPr>
          <w:ilvl w:val="0"/>
          <w:numId w:val="209"/>
        </w:numPr>
        <w:jc w:val="both"/>
      </w:pPr>
      <w:r w:rsidRPr="00200E96">
        <w:t>эмпатия;</w:t>
      </w:r>
    </w:p>
    <w:p w:rsidR="008E537E" w:rsidRPr="00200E96" w:rsidRDefault="008E537E" w:rsidP="007865FB">
      <w:pPr>
        <w:numPr>
          <w:ilvl w:val="0"/>
          <w:numId w:val="209"/>
        </w:numPr>
        <w:jc w:val="both"/>
      </w:pPr>
      <w:r w:rsidRPr="00200E96">
        <w:t>толерантность (устойчивость) к проблемам больного;</w:t>
      </w:r>
    </w:p>
    <w:p w:rsidR="008E537E" w:rsidRPr="00200E96" w:rsidRDefault="008E537E" w:rsidP="007865FB">
      <w:pPr>
        <w:numPr>
          <w:ilvl w:val="0"/>
          <w:numId w:val="209"/>
        </w:numPr>
        <w:jc w:val="both"/>
      </w:pPr>
      <w:r w:rsidRPr="00200E96">
        <w:t xml:space="preserve">способность к убеждению; </w:t>
      </w:r>
    </w:p>
    <w:p w:rsidR="008E537E" w:rsidRPr="00200E96" w:rsidRDefault="008E537E" w:rsidP="007865FB">
      <w:pPr>
        <w:numPr>
          <w:ilvl w:val="0"/>
          <w:numId w:val="209"/>
        </w:numPr>
        <w:jc w:val="both"/>
      </w:pPr>
      <w:r w:rsidRPr="00200E96">
        <w:t xml:space="preserve">умение формировать адекватные личностные установки больного на выздоровление; </w:t>
      </w:r>
    </w:p>
    <w:p w:rsidR="008E537E" w:rsidRPr="00200E96" w:rsidRDefault="008E537E" w:rsidP="007865FB">
      <w:pPr>
        <w:numPr>
          <w:ilvl w:val="0"/>
          <w:numId w:val="209"/>
        </w:numPr>
        <w:jc w:val="both"/>
        <w:rPr>
          <w:i/>
        </w:rPr>
      </w:pPr>
      <w:r w:rsidRPr="00200E96">
        <w:rPr>
          <w:i/>
        </w:rPr>
        <w:t>значимыми являются все перечисленные выше свойства;</w:t>
      </w:r>
    </w:p>
    <w:p w:rsidR="008E537E" w:rsidRPr="00200E96" w:rsidRDefault="008E537E" w:rsidP="00200E96">
      <w:pPr>
        <w:ind w:left="-284"/>
        <w:jc w:val="both"/>
      </w:pPr>
    </w:p>
    <w:p w:rsidR="008E537E" w:rsidRPr="00200E96" w:rsidRDefault="008E537E" w:rsidP="00200E96">
      <w:pPr>
        <w:jc w:val="both"/>
        <w:rPr>
          <w:b/>
        </w:rPr>
      </w:pPr>
      <w:r w:rsidRPr="00200E96">
        <w:rPr>
          <w:b/>
        </w:rPr>
        <w:t>5. Что из перечисленного ниже относится к принципам обучения взрослых?</w:t>
      </w:r>
    </w:p>
    <w:p w:rsidR="008E537E" w:rsidRPr="00200E96" w:rsidRDefault="008E537E" w:rsidP="007865FB">
      <w:pPr>
        <w:numPr>
          <w:ilvl w:val="0"/>
          <w:numId w:val="197"/>
        </w:numPr>
        <w:jc w:val="both"/>
      </w:pPr>
      <w:r w:rsidRPr="00200E96">
        <w:t>мотивация к самообучению;</w:t>
      </w:r>
    </w:p>
    <w:p w:rsidR="008E537E" w:rsidRPr="00200E96" w:rsidRDefault="008E537E" w:rsidP="007865FB">
      <w:pPr>
        <w:numPr>
          <w:ilvl w:val="0"/>
          <w:numId w:val="197"/>
        </w:numPr>
        <w:jc w:val="both"/>
      </w:pPr>
      <w:r w:rsidRPr="00200E96">
        <w:t>знание иностранного языка;</w:t>
      </w:r>
    </w:p>
    <w:p w:rsidR="008E537E" w:rsidRPr="00200E96" w:rsidRDefault="008E537E" w:rsidP="007865FB">
      <w:pPr>
        <w:numPr>
          <w:ilvl w:val="0"/>
          <w:numId w:val="197"/>
        </w:numPr>
        <w:jc w:val="both"/>
      </w:pPr>
      <w:r w:rsidRPr="00200E96">
        <w:t>элективность;</w:t>
      </w:r>
    </w:p>
    <w:p w:rsidR="008E537E" w:rsidRPr="00200E96" w:rsidRDefault="008E537E" w:rsidP="007865FB">
      <w:pPr>
        <w:numPr>
          <w:ilvl w:val="0"/>
          <w:numId w:val="197"/>
        </w:numPr>
        <w:jc w:val="both"/>
      </w:pPr>
      <w:r w:rsidRPr="00200E96">
        <w:t>приоритетности самостоятельного обучения</w:t>
      </w:r>
    </w:p>
    <w:p w:rsidR="008E537E" w:rsidRPr="00200E96" w:rsidRDefault="008E537E" w:rsidP="007865FB">
      <w:pPr>
        <w:numPr>
          <w:ilvl w:val="0"/>
          <w:numId w:val="197"/>
        </w:numPr>
        <w:jc w:val="both"/>
        <w:rPr>
          <w:i/>
        </w:rPr>
      </w:pPr>
      <w:r w:rsidRPr="00200E96">
        <w:rPr>
          <w:i/>
        </w:rPr>
        <w:t>все  вышеперечисленные.</w:t>
      </w:r>
    </w:p>
    <w:p w:rsidR="008E537E" w:rsidRPr="00200E96" w:rsidRDefault="008E537E" w:rsidP="00200E96">
      <w:pPr>
        <w:ind w:left="-284"/>
        <w:jc w:val="both"/>
      </w:pPr>
    </w:p>
    <w:p w:rsidR="008E537E" w:rsidRPr="00200E96" w:rsidRDefault="008E537E" w:rsidP="00200E96">
      <w:pPr>
        <w:jc w:val="both"/>
        <w:rPr>
          <w:b/>
        </w:rPr>
      </w:pPr>
      <w:r w:rsidRPr="00200E96">
        <w:rPr>
          <w:b/>
        </w:rPr>
        <w:t>6. Какие принципы обучения используются в школах пациентов?</w:t>
      </w:r>
    </w:p>
    <w:p w:rsidR="008E537E" w:rsidRPr="00200E96" w:rsidRDefault="008E537E" w:rsidP="007865FB">
      <w:pPr>
        <w:numPr>
          <w:ilvl w:val="0"/>
          <w:numId w:val="198"/>
        </w:numPr>
        <w:jc w:val="both"/>
      </w:pPr>
      <w:r w:rsidRPr="00200E96">
        <w:t>доступности;</w:t>
      </w:r>
    </w:p>
    <w:p w:rsidR="008E537E" w:rsidRPr="00200E96" w:rsidRDefault="008E537E" w:rsidP="007865FB">
      <w:pPr>
        <w:numPr>
          <w:ilvl w:val="0"/>
          <w:numId w:val="198"/>
        </w:numPr>
        <w:jc w:val="both"/>
      </w:pPr>
      <w:r w:rsidRPr="00200E96">
        <w:t>принцип систематичности;</w:t>
      </w:r>
    </w:p>
    <w:p w:rsidR="008E537E" w:rsidRPr="00200E96" w:rsidRDefault="008E537E" w:rsidP="007865FB">
      <w:pPr>
        <w:numPr>
          <w:ilvl w:val="0"/>
          <w:numId w:val="198"/>
        </w:numPr>
        <w:jc w:val="both"/>
      </w:pPr>
      <w:r w:rsidRPr="00200E96">
        <w:t>принцип наглядности;</w:t>
      </w:r>
    </w:p>
    <w:p w:rsidR="008E537E" w:rsidRPr="00200E96" w:rsidRDefault="008E537E" w:rsidP="007865FB">
      <w:pPr>
        <w:numPr>
          <w:ilvl w:val="0"/>
          <w:numId w:val="198"/>
        </w:numPr>
        <w:jc w:val="both"/>
      </w:pPr>
      <w:r w:rsidRPr="00200E96">
        <w:t>принцип сотрудничества;</w:t>
      </w:r>
    </w:p>
    <w:p w:rsidR="008E537E" w:rsidRPr="00200E96" w:rsidRDefault="008E537E" w:rsidP="007865FB">
      <w:pPr>
        <w:numPr>
          <w:ilvl w:val="0"/>
          <w:numId w:val="198"/>
        </w:numPr>
        <w:jc w:val="both"/>
      </w:pPr>
      <w:r w:rsidRPr="00200E96">
        <w:t>прочности и выживаемости знаний;</w:t>
      </w:r>
    </w:p>
    <w:p w:rsidR="008E537E" w:rsidRPr="00200E96" w:rsidRDefault="008E537E" w:rsidP="007865FB">
      <w:pPr>
        <w:numPr>
          <w:ilvl w:val="0"/>
          <w:numId w:val="198"/>
        </w:numPr>
        <w:jc w:val="both"/>
      </w:pPr>
      <w:r w:rsidRPr="00200E96">
        <w:t>активности;</w:t>
      </w:r>
    </w:p>
    <w:p w:rsidR="008E537E" w:rsidRPr="00200E96" w:rsidRDefault="008E537E" w:rsidP="007865FB">
      <w:pPr>
        <w:numPr>
          <w:ilvl w:val="0"/>
          <w:numId w:val="198"/>
        </w:numPr>
        <w:jc w:val="both"/>
        <w:rPr>
          <w:b/>
          <w:i/>
        </w:rPr>
      </w:pPr>
      <w:r w:rsidRPr="00200E96">
        <w:rPr>
          <w:i/>
        </w:rPr>
        <w:t>все вышеперечисленные.</w:t>
      </w:r>
    </w:p>
    <w:p w:rsidR="008E537E" w:rsidRPr="00200E96" w:rsidRDefault="008E537E" w:rsidP="00200E96">
      <w:pPr>
        <w:ind w:left="-284"/>
        <w:jc w:val="both"/>
      </w:pPr>
    </w:p>
    <w:p w:rsidR="008E537E" w:rsidRPr="00200E96" w:rsidRDefault="008E537E" w:rsidP="00200E96">
      <w:pPr>
        <w:jc w:val="both"/>
        <w:rPr>
          <w:b/>
        </w:rPr>
      </w:pPr>
      <w:r w:rsidRPr="00200E96">
        <w:rPr>
          <w:b/>
        </w:rPr>
        <w:t>7. Обобщенная совокупность индивидуально - психологических особенностей и профессионально значимых качеств преподавателя, которые обеспечивают достижение высоких результатов в педагогической деятельности – это …</w:t>
      </w:r>
    </w:p>
    <w:p w:rsidR="008E537E" w:rsidRPr="00200E96" w:rsidRDefault="008E537E" w:rsidP="007865FB">
      <w:pPr>
        <w:numPr>
          <w:ilvl w:val="0"/>
          <w:numId w:val="199"/>
        </w:numPr>
        <w:jc w:val="both"/>
      </w:pPr>
      <w:r w:rsidRPr="00200E96">
        <w:t>педагогические способности;</w:t>
      </w:r>
    </w:p>
    <w:p w:rsidR="008E537E" w:rsidRPr="00200E96" w:rsidRDefault="008E537E" w:rsidP="007865FB">
      <w:pPr>
        <w:numPr>
          <w:ilvl w:val="0"/>
          <w:numId w:val="199"/>
        </w:numPr>
        <w:jc w:val="both"/>
        <w:rPr>
          <w:i/>
        </w:rPr>
      </w:pPr>
      <w:r w:rsidRPr="00200E96">
        <w:rPr>
          <w:i/>
        </w:rPr>
        <w:t>педагогическое мастерство;</w:t>
      </w:r>
    </w:p>
    <w:p w:rsidR="008E537E" w:rsidRPr="00200E96" w:rsidRDefault="008E537E" w:rsidP="007865FB">
      <w:pPr>
        <w:numPr>
          <w:ilvl w:val="0"/>
          <w:numId w:val="199"/>
        </w:numPr>
        <w:jc w:val="both"/>
      </w:pPr>
      <w:r w:rsidRPr="00200E96">
        <w:lastRenderedPageBreak/>
        <w:t>педагогическая категория</w:t>
      </w:r>
    </w:p>
    <w:p w:rsidR="008E537E" w:rsidRPr="00200E96" w:rsidRDefault="008E537E" w:rsidP="007865FB">
      <w:pPr>
        <w:numPr>
          <w:ilvl w:val="0"/>
          <w:numId w:val="199"/>
        </w:numPr>
        <w:jc w:val="both"/>
      </w:pPr>
      <w:r w:rsidRPr="00200E96">
        <w:t>все вышеперечисленное.</w:t>
      </w:r>
    </w:p>
    <w:p w:rsidR="008E537E" w:rsidRPr="00200E96" w:rsidRDefault="008E537E" w:rsidP="00200E96">
      <w:pPr>
        <w:jc w:val="both"/>
      </w:pPr>
    </w:p>
    <w:p w:rsidR="008E537E" w:rsidRPr="00200E96" w:rsidRDefault="008E537E" w:rsidP="00200E96">
      <w:pPr>
        <w:jc w:val="both"/>
        <w:rPr>
          <w:b/>
        </w:rPr>
      </w:pPr>
      <w:r w:rsidRPr="00200E96">
        <w:rPr>
          <w:b/>
        </w:rPr>
        <w:t>8. Размышление педагога о своем внутреннем состоянии, самоанализ своих поступков — это:</w:t>
      </w:r>
    </w:p>
    <w:p w:rsidR="008E537E" w:rsidRPr="00200E96" w:rsidRDefault="008E537E" w:rsidP="007865FB">
      <w:pPr>
        <w:numPr>
          <w:ilvl w:val="0"/>
          <w:numId w:val="200"/>
        </w:numPr>
        <w:jc w:val="both"/>
        <w:rPr>
          <w:i/>
        </w:rPr>
      </w:pPr>
      <w:r w:rsidRPr="00200E96">
        <w:rPr>
          <w:i/>
        </w:rPr>
        <w:t>педагогическая рефлексия;</w:t>
      </w:r>
    </w:p>
    <w:p w:rsidR="008E537E" w:rsidRPr="00200E96" w:rsidRDefault="008E537E" w:rsidP="007865FB">
      <w:pPr>
        <w:numPr>
          <w:ilvl w:val="0"/>
          <w:numId w:val="200"/>
        </w:numPr>
        <w:jc w:val="both"/>
      </w:pPr>
      <w:r w:rsidRPr="00200E96">
        <w:t>социальная роль педагога;</w:t>
      </w:r>
    </w:p>
    <w:p w:rsidR="008E537E" w:rsidRPr="00200E96" w:rsidRDefault="008E537E" w:rsidP="007865FB">
      <w:pPr>
        <w:numPr>
          <w:ilvl w:val="0"/>
          <w:numId w:val="200"/>
        </w:numPr>
        <w:jc w:val="both"/>
      </w:pPr>
      <w:r w:rsidRPr="00200E96">
        <w:t>самоактуализация;</w:t>
      </w:r>
    </w:p>
    <w:p w:rsidR="008E537E" w:rsidRPr="00200E96" w:rsidRDefault="008E537E" w:rsidP="007865FB">
      <w:pPr>
        <w:numPr>
          <w:ilvl w:val="0"/>
          <w:numId w:val="200"/>
        </w:numPr>
        <w:jc w:val="both"/>
      </w:pPr>
      <w:r w:rsidRPr="00200E96">
        <w:t>все вышеперечисленное.</w:t>
      </w:r>
    </w:p>
    <w:p w:rsidR="008E537E" w:rsidRPr="00200E96" w:rsidRDefault="008E537E" w:rsidP="00200E96">
      <w:pPr>
        <w:jc w:val="both"/>
      </w:pPr>
    </w:p>
    <w:p w:rsidR="008E537E" w:rsidRPr="00200E96" w:rsidRDefault="008E537E" w:rsidP="00200E96">
      <w:pPr>
        <w:jc w:val="both"/>
        <w:rPr>
          <w:b/>
        </w:rPr>
      </w:pPr>
      <w:r w:rsidRPr="00200E96">
        <w:rPr>
          <w:b/>
        </w:rPr>
        <w:t>9. Столкновение, серьезное разногласие или противоречие между субъектами педагогического процесса — это:</w:t>
      </w:r>
    </w:p>
    <w:p w:rsidR="008E537E" w:rsidRPr="00200E96" w:rsidRDefault="008E537E" w:rsidP="007865FB">
      <w:pPr>
        <w:numPr>
          <w:ilvl w:val="0"/>
          <w:numId w:val="201"/>
        </w:numPr>
        <w:jc w:val="both"/>
        <w:rPr>
          <w:i/>
        </w:rPr>
      </w:pPr>
      <w:r w:rsidRPr="00200E96">
        <w:rPr>
          <w:i/>
        </w:rPr>
        <w:t>педагогический конфликт;</w:t>
      </w:r>
    </w:p>
    <w:p w:rsidR="008E537E" w:rsidRPr="00200E96" w:rsidRDefault="008E537E" w:rsidP="007865FB">
      <w:pPr>
        <w:numPr>
          <w:ilvl w:val="0"/>
          <w:numId w:val="201"/>
        </w:numPr>
        <w:jc w:val="both"/>
      </w:pPr>
      <w:r w:rsidRPr="00200E96">
        <w:t>педагогическая дискуссия;</w:t>
      </w:r>
    </w:p>
    <w:p w:rsidR="008E537E" w:rsidRPr="00200E96" w:rsidRDefault="008E537E" w:rsidP="007865FB">
      <w:pPr>
        <w:numPr>
          <w:ilvl w:val="0"/>
          <w:numId w:val="201"/>
        </w:numPr>
        <w:jc w:val="both"/>
      </w:pPr>
      <w:r w:rsidRPr="00200E96">
        <w:t>дидактогения.</w:t>
      </w:r>
    </w:p>
    <w:p w:rsidR="008E537E" w:rsidRPr="00200E96" w:rsidRDefault="008E537E" w:rsidP="00200E96">
      <w:pPr>
        <w:jc w:val="both"/>
      </w:pPr>
    </w:p>
    <w:p w:rsidR="008E537E" w:rsidRPr="00200E96" w:rsidRDefault="008E537E" w:rsidP="00200E96">
      <w:pPr>
        <w:tabs>
          <w:tab w:val="left" w:pos="7035"/>
        </w:tabs>
        <w:jc w:val="both"/>
        <w:rPr>
          <w:b/>
        </w:rPr>
      </w:pPr>
      <w:r w:rsidRPr="00200E96">
        <w:rPr>
          <w:b/>
        </w:rPr>
        <w:t>10. Какие основные этапы подготовки к занятиям различают с точки зрения научной организации труда?</w:t>
      </w:r>
    </w:p>
    <w:p w:rsidR="008E537E" w:rsidRPr="00200E96" w:rsidRDefault="008E537E" w:rsidP="007865FB">
      <w:pPr>
        <w:numPr>
          <w:ilvl w:val="0"/>
          <w:numId w:val="202"/>
        </w:numPr>
        <w:jc w:val="both"/>
      </w:pPr>
      <w:r w:rsidRPr="00200E96">
        <w:t>предварительная научная подготовка по основным, ведущим темам учебного материала;</w:t>
      </w:r>
    </w:p>
    <w:p w:rsidR="008E537E" w:rsidRPr="00200E96" w:rsidRDefault="008E537E" w:rsidP="007865FB">
      <w:pPr>
        <w:numPr>
          <w:ilvl w:val="0"/>
          <w:numId w:val="202"/>
        </w:numPr>
        <w:jc w:val="both"/>
      </w:pPr>
      <w:r w:rsidRPr="00200E96">
        <w:t>составление тематического плана;</w:t>
      </w:r>
    </w:p>
    <w:p w:rsidR="008E537E" w:rsidRPr="00200E96" w:rsidRDefault="008E537E" w:rsidP="007865FB">
      <w:pPr>
        <w:numPr>
          <w:ilvl w:val="0"/>
          <w:numId w:val="202"/>
        </w:numPr>
        <w:jc w:val="both"/>
      </w:pPr>
      <w:r w:rsidRPr="00200E96">
        <w:t>непосредственное составление плана-конспекта конкретного занятия;</w:t>
      </w:r>
    </w:p>
    <w:p w:rsidR="008E537E" w:rsidRPr="00200E96" w:rsidRDefault="008E537E" w:rsidP="007865FB">
      <w:pPr>
        <w:numPr>
          <w:ilvl w:val="0"/>
          <w:numId w:val="202"/>
        </w:numPr>
        <w:jc w:val="both"/>
        <w:rPr>
          <w:i/>
        </w:rPr>
      </w:pPr>
      <w:r w:rsidRPr="00200E96">
        <w:rPr>
          <w:i/>
        </w:rPr>
        <w:t>все вышеперечисленное.</w:t>
      </w:r>
    </w:p>
    <w:p w:rsidR="008E537E" w:rsidRPr="00200E96" w:rsidRDefault="008E537E" w:rsidP="00200E96">
      <w:pPr>
        <w:jc w:val="both"/>
      </w:pPr>
    </w:p>
    <w:p w:rsidR="008E537E" w:rsidRPr="00200E96" w:rsidRDefault="008E537E" w:rsidP="00200E96">
      <w:pPr>
        <w:tabs>
          <w:tab w:val="left" w:pos="7035"/>
        </w:tabs>
        <w:jc w:val="both"/>
        <w:rPr>
          <w:b/>
        </w:rPr>
      </w:pPr>
      <w:r w:rsidRPr="00200E96">
        <w:rPr>
          <w:b/>
        </w:rPr>
        <w:t>11. Оценочно-результативная часть педагогического процесса – это:</w:t>
      </w:r>
    </w:p>
    <w:p w:rsidR="008E537E" w:rsidRPr="00200E96" w:rsidRDefault="008E537E" w:rsidP="007865FB">
      <w:pPr>
        <w:numPr>
          <w:ilvl w:val="0"/>
          <w:numId w:val="203"/>
        </w:numPr>
        <w:jc w:val="both"/>
        <w:rPr>
          <w:i/>
        </w:rPr>
      </w:pPr>
      <w:r w:rsidRPr="00200E96">
        <w:rPr>
          <w:i/>
        </w:rPr>
        <w:t>система критериев и формы их применения, ориентированные на оценку качества знаний, навыков;</w:t>
      </w:r>
    </w:p>
    <w:p w:rsidR="008E537E" w:rsidRPr="00200E96" w:rsidRDefault="008E537E" w:rsidP="007865FB">
      <w:pPr>
        <w:numPr>
          <w:ilvl w:val="0"/>
          <w:numId w:val="203"/>
        </w:numPr>
        <w:jc w:val="both"/>
      </w:pPr>
      <w:r w:rsidRPr="00200E96">
        <w:t>оценка личностных качеств и их соответствия профессии;</w:t>
      </w:r>
    </w:p>
    <w:p w:rsidR="008E537E" w:rsidRPr="00200E96" w:rsidRDefault="008E537E" w:rsidP="007865FB">
      <w:pPr>
        <w:numPr>
          <w:ilvl w:val="0"/>
          <w:numId w:val="203"/>
        </w:numPr>
        <w:jc w:val="both"/>
      </w:pPr>
      <w:r w:rsidRPr="00200E96">
        <w:t>оценка степени соответствия программы международным стандартам.</w:t>
      </w:r>
    </w:p>
    <w:p w:rsidR="008E537E" w:rsidRPr="00200E96" w:rsidRDefault="008E537E" w:rsidP="00200E96">
      <w:pPr>
        <w:jc w:val="both"/>
      </w:pPr>
    </w:p>
    <w:p w:rsidR="008E537E" w:rsidRPr="00200E96" w:rsidRDefault="008E537E" w:rsidP="00200E96">
      <w:pPr>
        <w:tabs>
          <w:tab w:val="left" w:pos="7035"/>
        </w:tabs>
        <w:jc w:val="both"/>
        <w:rPr>
          <w:b/>
        </w:rPr>
      </w:pPr>
      <w:r w:rsidRPr="00200E96">
        <w:rPr>
          <w:b/>
        </w:rPr>
        <w:t>12. Нормативные и нравственные  позиции, которыми должен руководствоваться педагог в процессе  общения с учащимися – это:</w:t>
      </w:r>
    </w:p>
    <w:p w:rsidR="008E537E" w:rsidRPr="00200E96" w:rsidRDefault="008E537E" w:rsidP="007865FB">
      <w:pPr>
        <w:numPr>
          <w:ilvl w:val="0"/>
          <w:numId w:val="204"/>
        </w:numPr>
        <w:jc w:val="both"/>
        <w:rPr>
          <w:i/>
        </w:rPr>
      </w:pPr>
      <w:r w:rsidRPr="00200E96">
        <w:rPr>
          <w:i/>
        </w:rPr>
        <w:t>педагогическая этика;</w:t>
      </w:r>
    </w:p>
    <w:p w:rsidR="008E537E" w:rsidRPr="00200E96" w:rsidRDefault="008E537E" w:rsidP="007865FB">
      <w:pPr>
        <w:numPr>
          <w:ilvl w:val="0"/>
          <w:numId w:val="204"/>
        </w:numPr>
        <w:jc w:val="both"/>
      </w:pPr>
      <w:r w:rsidRPr="00200E96">
        <w:t>дидактика;</w:t>
      </w:r>
    </w:p>
    <w:p w:rsidR="008E537E" w:rsidRPr="00200E96" w:rsidRDefault="008E537E" w:rsidP="007865FB">
      <w:pPr>
        <w:numPr>
          <w:ilvl w:val="0"/>
          <w:numId w:val="204"/>
        </w:numPr>
        <w:jc w:val="both"/>
      </w:pPr>
      <w:r w:rsidRPr="00200E96">
        <w:t>категория педагогики.</w:t>
      </w:r>
    </w:p>
    <w:p w:rsidR="008E537E" w:rsidRPr="00200E96" w:rsidRDefault="008E537E" w:rsidP="00200E96">
      <w:pPr>
        <w:contextualSpacing/>
        <w:jc w:val="both"/>
      </w:pPr>
    </w:p>
    <w:p w:rsidR="008E537E" w:rsidRPr="00200E96" w:rsidRDefault="008E537E" w:rsidP="00200E96">
      <w:pPr>
        <w:contextualSpacing/>
        <w:jc w:val="both"/>
        <w:rPr>
          <w:b/>
        </w:rPr>
      </w:pPr>
      <w:r w:rsidRPr="00200E96">
        <w:t xml:space="preserve">13. </w:t>
      </w:r>
      <w:r w:rsidRPr="00200E96">
        <w:rPr>
          <w:b/>
        </w:rPr>
        <w:t xml:space="preserve">Профессиональный стандарт – это </w:t>
      </w:r>
    </w:p>
    <w:p w:rsidR="008E537E" w:rsidRPr="00200E96" w:rsidRDefault="008E537E" w:rsidP="00200E96">
      <w:pPr>
        <w:contextualSpacing/>
        <w:jc w:val="both"/>
      </w:pPr>
      <w:r w:rsidRPr="00200E96">
        <w:t>а)</w:t>
      </w:r>
      <w:r w:rsidRPr="00200E96">
        <w:rPr>
          <w:rFonts w:eastAsia="+mn-ea"/>
          <w:color w:val="003399"/>
          <w:kern w:val="24"/>
        </w:rPr>
        <w:t xml:space="preserve"> </w:t>
      </w:r>
      <w:r w:rsidRPr="00200E96">
        <w:rPr>
          <w:i/>
        </w:rPr>
        <w:t xml:space="preserve"> характеристика квалификации, необходимой работнику для осуществления определенного вида профессиональной деятельности</w:t>
      </w:r>
    </w:p>
    <w:p w:rsidR="008E537E" w:rsidRPr="00200E96" w:rsidRDefault="008E537E" w:rsidP="00200E96">
      <w:pPr>
        <w:contextualSpacing/>
        <w:jc w:val="both"/>
      </w:pPr>
      <w:r w:rsidRPr="00200E96">
        <w:t>б)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w:t>
      </w:r>
    </w:p>
    <w:p w:rsidR="008E537E" w:rsidRPr="00200E96" w:rsidRDefault="008E537E" w:rsidP="00200E96">
      <w:pPr>
        <w:contextualSpacing/>
        <w:jc w:val="both"/>
      </w:pPr>
      <w:r w:rsidRPr="00200E96">
        <w:t xml:space="preserve">в) документ, конкретизирующий результаты освоения дисциплины, фиксирующий методы, приемы, средства, которые будут использоваться, обеспечивающая достижение планируемых результатов основной профессиональной образовательной программы </w:t>
      </w:r>
    </w:p>
    <w:p w:rsidR="008E537E" w:rsidRPr="00200E96" w:rsidRDefault="008E537E" w:rsidP="00200E96">
      <w:pPr>
        <w:jc w:val="both"/>
      </w:pPr>
    </w:p>
    <w:p w:rsidR="008E537E" w:rsidRPr="00200E96" w:rsidRDefault="008E537E" w:rsidP="00200E96">
      <w:pPr>
        <w:contextualSpacing/>
        <w:jc w:val="both"/>
        <w:rPr>
          <w:b/>
        </w:rPr>
      </w:pPr>
      <w:r w:rsidRPr="00200E96">
        <w:t xml:space="preserve">14. </w:t>
      </w:r>
      <w:r w:rsidRPr="00200E96">
        <w:rPr>
          <w:b/>
        </w:rPr>
        <w:t>К признакам педагогического проектирования относят следующие:</w:t>
      </w:r>
    </w:p>
    <w:p w:rsidR="008E537E" w:rsidRPr="00200E96" w:rsidRDefault="008E537E" w:rsidP="00200E96">
      <w:pPr>
        <w:contextualSpacing/>
        <w:jc w:val="both"/>
      </w:pPr>
      <w:r w:rsidRPr="00200E96">
        <w:t>а) оно всегда строится на научной базе,  педагогических закономерностях</w:t>
      </w:r>
    </w:p>
    <w:p w:rsidR="008E537E" w:rsidRPr="00200E96" w:rsidRDefault="008E537E" w:rsidP="00200E96">
      <w:pPr>
        <w:contextualSpacing/>
        <w:jc w:val="both"/>
      </w:pPr>
      <w:r w:rsidRPr="00200E96">
        <w:t>б) оно направлено на внесение позитивных перемен в актуальной педагогической ситуации</w:t>
      </w:r>
    </w:p>
    <w:p w:rsidR="008E537E" w:rsidRPr="00200E96" w:rsidRDefault="008E537E" w:rsidP="00200E96">
      <w:pPr>
        <w:contextualSpacing/>
        <w:jc w:val="both"/>
      </w:pPr>
      <w:r w:rsidRPr="00200E96">
        <w:t>в) оно всегда экономически эффективно, то есть всегда снижает издержки на педагогический процесс</w:t>
      </w:r>
    </w:p>
    <w:p w:rsidR="008E537E" w:rsidRPr="00200E96" w:rsidRDefault="008E537E" w:rsidP="00200E96">
      <w:pPr>
        <w:contextualSpacing/>
        <w:jc w:val="both"/>
        <w:rPr>
          <w:i/>
        </w:rPr>
      </w:pPr>
      <w:r w:rsidRPr="00200E96">
        <w:rPr>
          <w:i/>
        </w:rPr>
        <w:lastRenderedPageBreak/>
        <w:t>г)  все перечисленное выше.</w:t>
      </w:r>
    </w:p>
    <w:p w:rsidR="008E537E" w:rsidRPr="00200E96" w:rsidRDefault="008E537E" w:rsidP="00200E96">
      <w:pPr>
        <w:jc w:val="both"/>
        <w:rPr>
          <w:bCs/>
        </w:rPr>
      </w:pPr>
    </w:p>
    <w:p w:rsidR="008E537E" w:rsidRPr="00200E96" w:rsidRDefault="008E537E" w:rsidP="00200E96">
      <w:pPr>
        <w:jc w:val="both"/>
      </w:pPr>
      <w:r w:rsidRPr="00200E96">
        <w:rPr>
          <w:b/>
        </w:rPr>
        <w:t>15.К конфликтам в педагогической среде относится</w:t>
      </w:r>
      <w:r w:rsidRPr="00200E96">
        <w:t>:</w:t>
      </w:r>
    </w:p>
    <w:p w:rsidR="008E537E" w:rsidRPr="00200E96" w:rsidRDefault="008E537E" w:rsidP="007865FB">
      <w:pPr>
        <w:numPr>
          <w:ilvl w:val="0"/>
          <w:numId w:val="205"/>
        </w:numPr>
        <w:jc w:val="both"/>
      </w:pPr>
      <w:r w:rsidRPr="00200E96">
        <w:t>мотивационные конфликты;</w:t>
      </w:r>
    </w:p>
    <w:p w:rsidR="008E537E" w:rsidRPr="00200E96" w:rsidRDefault="008E537E" w:rsidP="007865FB">
      <w:pPr>
        <w:numPr>
          <w:ilvl w:val="0"/>
          <w:numId w:val="205"/>
        </w:numPr>
        <w:jc w:val="both"/>
      </w:pPr>
      <w:r w:rsidRPr="00200E96">
        <w:t>конфликты, связанные с плохой организацией учебного процесса;</w:t>
      </w:r>
    </w:p>
    <w:p w:rsidR="008E537E" w:rsidRPr="00200E96" w:rsidRDefault="008E537E" w:rsidP="007865FB">
      <w:pPr>
        <w:numPr>
          <w:ilvl w:val="0"/>
          <w:numId w:val="205"/>
        </w:numPr>
        <w:jc w:val="both"/>
      </w:pPr>
      <w:r w:rsidRPr="00200E96">
        <w:t>конфликты взаимодействия;</w:t>
      </w:r>
    </w:p>
    <w:p w:rsidR="008E537E" w:rsidRPr="00200E96" w:rsidRDefault="008E537E" w:rsidP="007865FB">
      <w:pPr>
        <w:numPr>
          <w:ilvl w:val="0"/>
          <w:numId w:val="205"/>
        </w:numPr>
        <w:jc w:val="both"/>
        <w:rPr>
          <w:i/>
        </w:rPr>
      </w:pPr>
      <w:r w:rsidRPr="00200E96">
        <w:rPr>
          <w:i/>
        </w:rPr>
        <w:t>все перечисленное выше.</w:t>
      </w:r>
    </w:p>
    <w:p w:rsidR="008E537E" w:rsidRPr="00200E96" w:rsidRDefault="008E537E" w:rsidP="00200E96">
      <w:pPr>
        <w:jc w:val="both"/>
      </w:pPr>
    </w:p>
    <w:p w:rsidR="008E537E" w:rsidRPr="00200E96" w:rsidRDefault="008E537E" w:rsidP="00200E96">
      <w:pPr>
        <w:contextualSpacing/>
        <w:jc w:val="both"/>
        <w:rPr>
          <w:b/>
          <w:color w:val="000000"/>
          <w:shd w:val="clear" w:color="auto" w:fill="FFFFFF"/>
        </w:rPr>
      </w:pPr>
      <w:r w:rsidRPr="00200E96">
        <w:rPr>
          <w:b/>
        </w:rPr>
        <w:t>16.</w:t>
      </w:r>
      <w:r w:rsidRPr="00200E96">
        <w:rPr>
          <w:b/>
          <w:color w:val="000000"/>
          <w:shd w:val="clear" w:color="auto" w:fill="FFFFFF"/>
        </w:rPr>
        <w:t xml:space="preserve"> Воспитание – </w:t>
      </w:r>
    </w:p>
    <w:p w:rsidR="008E537E" w:rsidRPr="00200E96" w:rsidRDefault="008E537E" w:rsidP="00200E96">
      <w:pPr>
        <w:ind w:left="426"/>
        <w:contextualSpacing/>
        <w:jc w:val="both"/>
        <w:rPr>
          <w:color w:val="000000"/>
          <w:shd w:val="clear" w:color="auto" w:fill="FFFFFF"/>
        </w:rPr>
      </w:pPr>
      <w:r w:rsidRPr="00200E96">
        <w:rPr>
          <w:color w:val="000000"/>
          <w:shd w:val="clear" w:color="auto" w:fill="FFFFFF"/>
        </w:rPr>
        <w:t>а)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8E537E" w:rsidRPr="00200E96" w:rsidRDefault="008E537E" w:rsidP="00200E96">
      <w:pPr>
        <w:ind w:left="426"/>
        <w:contextualSpacing/>
        <w:jc w:val="both"/>
        <w:rPr>
          <w:color w:val="000000"/>
          <w:shd w:val="clear" w:color="auto" w:fill="FFFFFF"/>
        </w:rPr>
      </w:pPr>
      <w:r w:rsidRPr="00200E96">
        <w:rPr>
          <w:color w:val="000000"/>
          <w:shd w:val="clear" w:color="auto" w:fill="FFFFFF"/>
        </w:rPr>
        <w:t>б) процесс собственной деятельности учащегося, в ходе которого на основе познания, упражнения и приобретенного опыта у него возникают новые знания, умения и навыки</w:t>
      </w:r>
    </w:p>
    <w:p w:rsidR="008E537E" w:rsidRPr="00200E96" w:rsidRDefault="008E537E" w:rsidP="00200E96">
      <w:pPr>
        <w:ind w:left="426"/>
        <w:contextualSpacing/>
        <w:jc w:val="both"/>
      </w:pPr>
      <w:r w:rsidRPr="00200E96">
        <w:rPr>
          <w:color w:val="000000"/>
          <w:shd w:val="clear" w:color="auto" w:fill="FFFFFF"/>
        </w:rPr>
        <w:t xml:space="preserve">в) </w:t>
      </w:r>
      <w:r w:rsidRPr="00200E96">
        <w:t>совокупность приемов и методов коррекции психофизиологического состояния, благодаря которым достигается оптимизация психических и соматических функций</w:t>
      </w:r>
    </w:p>
    <w:p w:rsidR="008E537E" w:rsidRPr="00200E96" w:rsidRDefault="008E537E" w:rsidP="00200E96">
      <w:pPr>
        <w:ind w:left="426"/>
        <w:contextualSpacing/>
        <w:jc w:val="both"/>
        <w:rPr>
          <w:color w:val="000000"/>
          <w:shd w:val="clear" w:color="auto" w:fill="FFFFFF"/>
        </w:rPr>
      </w:pPr>
      <w:r w:rsidRPr="00200E96">
        <w:t xml:space="preserve">г) </w:t>
      </w:r>
      <w:r w:rsidRPr="00200E96">
        <w:rPr>
          <w:color w:val="000000"/>
          <w:shd w:val="clear" w:color="auto" w:fill="FFFFFF"/>
        </w:rPr>
        <w:t>регулярное освоение новых знаний, умений в профессиональной деятельности, повышения квалификации</w:t>
      </w:r>
    </w:p>
    <w:p w:rsidR="008E537E" w:rsidRPr="00200E96" w:rsidRDefault="008E537E" w:rsidP="00200E96">
      <w:pPr>
        <w:jc w:val="both"/>
      </w:pPr>
    </w:p>
    <w:p w:rsidR="008E537E" w:rsidRPr="00200E96" w:rsidRDefault="008E537E" w:rsidP="00200E96">
      <w:pPr>
        <w:jc w:val="both"/>
        <w:rPr>
          <w:b/>
        </w:rPr>
      </w:pPr>
      <w:r w:rsidRPr="00200E96">
        <w:rPr>
          <w:b/>
        </w:rPr>
        <w:t>17. Конфликтная ситуация – это</w:t>
      </w:r>
    </w:p>
    <w:p w:rsidR="008E537E" w:rsidRPr="00200E96" w:rsidRDefault="008E537E" w:rsidP="007865FB">
      <w:pPr>
        <w:numPr>
          <w:ilvl w:val="0"/>
          <w:numId w:val="206"/>
        </w:numPr>
        <w:jc w:val="both"/>
      </w:pPr>
      <w:r w:rsidRPr="00200E96">
        <w:t>ситуация, субъективно оцениваемая как некомфортная, неопределенная для участников общения;</w:t>
      </w:r>
    </w:p>
    <w:p w:rsidR="008E537E" w:rsidRPr="00200E96" w:rsidRDefault="008E537E" w:rsidP="007865FB">
      <w:pPr>
        <w:numPr>
          <w:ilvl w:val="0"/>
          <w:numId w:val="206"/>
        </w:numPr>
        <w:jc w:val="both"/>
      </w:pPr>
      <w:r w:rsidRPr="00200E96">
        <w:t>ситуация, объективно содержащая явные предпосылки для конфликта, провоцирующая враждебные действия, конфликт;</w:t>
      </w:r>
    </w:p>
    <w:p w:rsidR="008E537E" w:rsidRPr="00200E96" w:rsidRDefault="008E537E" w:rsidP="007865FB">
      <w:pPr>
        <w:numPr>
          <w:ilvl w:val="0"/>
          <w:numId w:val="206"/>
        </w:numPr>
        <w:jc w:val="both"/>
      </w:pPr>
      <w:r w:rsidRPr="00200E96">
        <w:t>способ бытия человека в обществе.</w:t>
      </w:r>
    </w:p>
    <w:p w:rsidR="008E537E" w:rsidRPr="00200E96" w:rsidRDefault="008E537E" w:rsidP="00200E96">
      <w:pPr>
        <w:tabs>
          <w:tab w:val="left" w:pos="7035"/>
        </w:tabs>
        <w:jc w:val="both"/>
        <w:rPr>
          <w:b/>
        </w:rPr>
      </w:pPr>
    </w:p>
    <w:p w:rsidR="008E537E" w:rsidRPr="00200E96" w:rsidRDefault="008E537E" w:rsidP="00200E96">
      <w:pPr>
        <w:tabs>
          <w:tab w:val="left" w:pos="7035"/>
        </w:tabs>
        <w:jc w:val="both"/>
        <w:rPr>
          <w:b/>
        </w:rPr>
      </w:pPr>
      <w:r w:rsidRPr="00200E96">
        <w:rPr>
          <w:b/>
        </w:rPr>
        <w:t>18. Индивидуально-типологические особенности социально-психологического взаимодействия педагога и обучающихся– это:</w:t>
      </w:r>
    </w:p>
    <w:p w:rsidR="008E537E" w:rsidRPr="00200E96" w:rsidRDefault="008E537E" w:rsidP="007865FB">
      <w:pPr>
        <w:numPr>
          <w:ilvl w:val="0"/>
          <w:numId w:val="207"/>
        </w:numPr>
        <w:ind w:hanging="1014"/>
        <w:jc w:val="both"/>
        <w:rPr>
          <w:i/>
        </w:rPr>
      </w:pPr>
      <w:r w:rsidRPr="00200E96">
        <w:rPr>
          <w:i/>
        </w:rPr>
        <w:t xml:space="preserve">стиль педагогического общения; </w:t>
      </w:r>
    </w:p>
    <w:p w:rsidR="008E537E" w:rsidRPr="00200E96" w:rsidRDefault="008E537E" w:rsidP="007865FB">
      <w:pPr>
        <w:numPr>
          <w:ilvl w:val="0"/>
          <w:numId w:val="207"/>
        </w:numPr>
        <w:ind w:hanging="1014"/>
        <w:jc w:val="both"/>
      </w:pPr>
      <w:r w:rsidRPr="00200E96">
        <w:t>психологическая готовность к обучению;</w:t>
      </w:r>
    </w:p>
    <w:p w:rsidR="008E537E" w:rsidRPr="00200E96" w:rsidRDefault="008E537E" w:rsidP="007865FB">
      <w:pPr>
        <w:numPr>
          <w:ilvl w:val="0"/>
          <w:numId w:val="207"/>
        </w:numPr>
        <w:ind w:hanging="1014"/>
        <w:jc w:val="both"/>
      </w:pPr>
      <w:r w:rsidRPr="00200E96">
        <w:t>форма закрепления учебного материала.</w:t>
      </w:r>
    </w:p>
    <w:p w:rsidR="008E537E" w:rsidRPr="00200E96" w:rsidRDefault="008E537E" w:rsidP="00200E96">
      <w:pPr>
        <w:tabs>
          <w:tab w:val="left" w:pos="7035"/>
        </w:tabs>
        <w:jc w:val="both"/>
      </w:pPr>
    </w:p>
    <w:p w:rsidR="008E537E" w:rsidRPr="00200E96" w:rsidRDefault="008E537E" w:rsidP="00200E96">
      <w:pPr>
        <w:jc w:val="both"/>
        <w:rPr>
          <w:b/>
        </w:rPr>
      </w:pPr>
      <w:r w:rsidRPr="00200E96">
        <w:rPr>
          <w:b/>
        </w:rPr>
        <w:t>19. Активные усилия личности, направленные на совладание с трудной ситуацией или проблемой:</w:t>
      </w:r>
    </w:p>
    <w:p w:rsidR="008E537E" w:rsidRPr="00200E96" w:rsidRDefault="008E537E" w:rsidP="007865FB">
      <w:pPr>
        <w:numPr>
          <w:ilvl w:val="0"/>
          <w:numId w:val="208"/>
        </w:numPr>
        <w:jc w:val="both"/>
      </w:pPr>
      <w:r w:rsidRPr="00200E96">
        <w:t>теппинг-тесты;</w:t>
      </w:r>
    </w:p>
    <w:p w:rsidR="008E537E" w:rsidRPr="00200E96" w:rsidRDefault="008E537E" w:rsidP="007865FB">
      <w:pPr>
        <w:numPr>
          <w:ilvl w:val="0"/>
          <w:numId w:val="208"/>
        </w:numPr>
        <w:jc w:val="both"/>
        <w:rPr>
          <w:i/>
        </w:rPr>
      </w:pPr>
      <w:r w:rsidRPr="00200E96">
        <w:rPr>
          <w:i/>
        </w:rPr>
        <w:t>копинг-механизмы;</w:t>
      </w:r>
    </w:p>
    <w:p w:rsidR="008E537E" w:rsidRPr="00200E96" w:rsidRDefault="008E537E" w:rsidP="007865FB">
      <w:pPr>
        <w:numPr>
          <w:ilvl w:val="0"/>
          <w:numId w:val="208"/>
        </w:numPr>
        <w:jc w:val="both"/>
      </w:pPr>
      <w:r w:rsidRPr="00200E96">
        <w:t>плацебо-эффект.</w:t>
      </w:r>
    </w:p>
    <w:p w:rsidR="008E537E" w:rsidRPr="00200E96" w:rsidRDefault="008E537E" w:rsidP="00200E96">
      <w:pPr>
        <w:contextualSpacing/>
        <w:jc w:val="both"/>
      </w:pPr>
    </w:p>
    <w:p w:rsidR="008E537E" w:rsidRPr="00200E96" w:rsidRDefault="008E537E" w:rsidP="00200E96">
      <w:pPr>
        <w:contextualSpacing/>
        <w:jc w:val="both"/>
        <w:rPr>
          <w:b/>
        </w:rPr>
      </w:pPr>
      <w:r w:rsidRPr="00200E96">
        <w:t xml:space="preserve">20. </w:t>
      </w:r>
      <w:r w:rsidRPr="00200E96">
        <w:rPr>
          <w:b/>
        </w:rPr>
        <w:t>Школа пациента</w:t>
      </w:r>
      <w:r w:rsidRPr="00200E96">
        <w:rPr>
          <w:b/>
          <w:lang w:val="en-US"/>
        </w:rPr>
        <w:t>/</w:t>
      </w:r>
      <w:r w:rsidRPr="00200E96">
        <w:rPr>
          <w:b/>
        </w:rPr>
        <w:t xml:space="preserve">школа здоровья </w:t>
      </w:r>
    </w:p>
    <w:p w:rsidR="008E537E" w:rsidRPr="00200E96" w:rsidRDefault="008E537E" w:rsidP="00200E96">
      <w:pPr>
        <w:ind w:left="426"/>
        <w:contextualSpacing/>
        <w:jc w:val="both"/>
      </w:pPr>
      <w:r w:rsidRPr="00200E96">
        <w:t xml:space="preserve">а) организованный процесс педагогического влияния на становление профессионально-ориентированной личности будущего врача </w:t>
      </w:r>
    </w:p>
    <w:p w:rsidR="008E537E" w:rsidRPr="00200E96" w:rsidRDefault="008E537E" w:rsidP="00200E96">
      <w:pPr>
        <w:ind w:left="426"/>
        <w:contextualSpacing/>
        <w:jc w:val="both"/>
      </w:pPr>
      <w:r w:rsidRPr="00200E96">
        <w:t>б) системная педагогическая деятельность, направленная на обучение и воспитание больных, их адаптацию к лечению и соблюдению нового стиля жизни в условиях заболевания</w:t>
      </w:r>
    </w:p>
    <w:p w:rsidR="008E537E" w:rsidRPr="00200E96" w:rsidRDefault="008E537E" w:rsidP="00200E96">
      <w:pPr>
        <w:jc w:val="both"/>
      </w:pPr>
      <w:r w:rsidRPr="00200E96">
        <w:t>в) система профессионального обучения медицинского персонала в условиях клиники</w:t>
      </w:r>
    </w:p>
    <w:p w:rsidR="008E537E" w:rsidRPr="00200E96" w:rsidRDefault="008E537E" w:rsidP="00200E96">
      <w:pPr>
        <w:jc w:val="both"/>
      </w:pPr>
      <w:r w:rsidRPr="00200E96">
        <w:t>21</w:t>
      </w:r>
      <w:r w:rsidRPr="00200E96">
        <w:rPr>
          <w:b/>
        </w:rPr>
        <w:t>. .Элементом здорового образа жизни является (укажите один правильный ответ):</w:t>
      </w:r>
      <w:r w:rsidRPr="00200E96">
        <w:t xml:space="preserve"> </w:t>
      </w:r>
    </w:p>
    <w:p w:rsidR="008E537E" w:rsidRPr="00200E96" w:rsidRDefault="008E537E" w:rsidP="007865FB">
      <w:pPr>
        <w:pStyle w:val="a8"/>
        <w:widowControl w:val="0"/>
        <w:numPr>
          <w:ilvl w:val="0"/>
          <w:numId w:val="21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усиленный двигательный режим </w:t>
      </w:r>
    </w:p>
    <w:p w:rsidR="008E537E" w:rsidRPr="00200E96" w:rsidRDefault="008E537E" w:rsidP="007865FB">
      <w:pPr>
        <w:pStyle w:val="a8"/>
        <w:widowControl w:val="0"/>
        <w:numPr>
          <w:ilvl w:val="0"/>
          <w:numId w:val="21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профилактика вредных привычек</w:t>
      </w:r>
    </w:p>
    <w:p w:rsidR="008E537E" w:rsidRPr="00200E96" w:rsidRDefault="008E537E" w:rsidP="007865FB">
      <w:pPr>
        <w:pStyle w:val="a8"/>
        <w:widowControl w:val="0"/>
        <w:numPr>
          <w:ilvl w:val="0"/>
          <w:numId w:val="21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умеренное питание</w:t>
      </w:r>
    </w:p>
    <w:p w:rsidR="008E537E" w:rsidRPr="00200E96" w:rsidRDefault="008E537E" w:rsidP="00200E96">
      <w:pPr>
        <w:jc w:val="both"/>
      </w:pPr>
    </w:p>
    <w:p w:rsidR="008E537E" w:rsidRPr="00200E96" w:rsidRDefault="008E537E" w:rsidP="00200E96">
      <w:pPr>
        <w:jc w:val="both"/>
        <w:rPr>
          <w:b/>
        </w:rPr>
      </w:pPr>
      <w:r w:rsidRPr="00200E96">
        <w:rPr>
          <w:b/>
        </w:rPr>
        <w:lastRenderedPageBreak/>
        <w:t xml:space="preserve">22.  К наглядно-дидактическим средствам профилактики относится: </w:t>
      </w:r>
    </w:p>
    <w:p w:rsidR="008E537E" w:rsidRPr="00200E96" w:rsidRDefault="008E537E" w:rsidP="007865FB">
      <w:pPr>
        <w:pStyle w:val="a8"/>
        <w:widowControl w:val="0"/>
        <w:numPr>
          <w:ilvl w:val="0"/>
          <w:numId w:val="21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лекция </w:t>
      </w:r>
    </w:p>
    <w:p w:rsidR="008E537E" w:rsidRPr="00200E96" w:rsidRDefault="008E537E" w:rsidP="007865FB">
      <w:pPr>
        <w:pStyle w:val="a8"/>
        <w:widowControl w:val="0"/>
        <w:numPr>
          <w:ilvl w:val="0"/>
          <w:numId w:val="21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СМИ</w:t>
      </w:r>
    </w:p>
    <w:p w:rsidR="008E537E" w:rsidRPr="00200E96" w:rsidRDefault="008E537E" w:rsidP="007865FB">
      <w:pPr>
        <w:pStyle w:val="a8"/>
        <w:widowControl w:val="0"/>
        <w:numPr>
          <w:ilvl w:val="0"/>
          <w:numId w:val="21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буклеты, памятки</w:t>
      </w:r>
    </w:p>
    <w:p w:rsidR="008E537E" w:rsidRPr="00200E96" w:rsidRDefault="008E537E" w:rsidP="007865FB">
      <w:pPr>
        <w:pStyle w:val="a8"/>
        <w:widowControl w:val="0"/>
        <w:numPr>
          <w:ilvl w:val="0"/>
          <w:numId w:val="21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все перечисленное выше.</w:t>
      </w:r>
    </w:p>
    <w:p w:rsidR="008E537E" w:rsidRPr="00200E96" w:rsidRDefault="008E537E" w:rsidP="00200E96">
      <w:pPr>
        <w:jc w:val="both"/>
      </w:pPr>
    </w:p>
    <w:p w:rsidR="008E537E" w:rsidRPr="00200E96" w:rsidRDefault="008E537E" w:rsidP="00200E96">
      <w:pPr>
        <w:pStyle w:val="a8"/>
        <w:spacing w:line="240" w:lineRule="auto"/>
        <w:jc w:val="both"/>
        <w:rPr>
          <w:rFonts w:ascii="Times New Roman" w:hAnsi="Times New Roman" w:cs="Times New Roman"/>
          <w:sz w:val="24"/>
          <w:szCs w:val="24"/>
        </w:rPr>
      </w:pPr>
      <w:r w:rsidRPr="00200E96">
        <w:rPr>
          <w:rFonts w:ascii="Times New Roman" w:hAnsi="Times New Roman" w:cs="Times New Roman"/>
          <w:b/>
          <w:sz w:val="24"/>
          <w:szCs w:val="24"/>
        </w:rPr>
        <w:t>23. Постоянным критерием здоровья является (укажите два правильных ответа):</w:t>
      </w:r>
      <w:r w:rsidRPr="00200E96">
        <w:rPr>
          <w:rFonts w:ascii="Times New Roman" w:hAnsi="Times New Roman" w:cs="Times New Roman"/>
          <w:sz w:val="24"/>
          <w:szCs w:val="24"/>
        </w:rPr>
        <w:t xml:space="preserve"> </w:t>
      </w:r>
    </w:p>
    <w:p w:rsidR="008E537E" w:rsidRPr="00200E96" w:rsidRDefault="008E537E" w:rsidP="007865FB">
      <w:pPr>
        <w:pStyle w:val="a8"/>
        <w:widowControl w:val="0"/>
        <w:numPr>
          <w:ilvl w:val="1"/>
          <w:numId w:val="21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доброжелательное общение с людьми</w:t>
      </w:r>
    </w:p>
    <w:p w:rsidR="008E537E" w:rsidRPr="00200E96" w:rsidRDefault="008E537E" w:rsidP="007865FB">
      <w:pPr>
        <w:pStyle w:val="a8"/>
        <w:widowControl w:val="0"/>
        <w:numPr>
          <w:ilvl w:val="0"/>
          <w:numId w:val="21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способность приспосабливаться в коллективе </w:t>
      </w:r>
    </w:p>
    <w:p w:rsidR="008E537E" w:rsidRPr="00200E96" w:rsidRDefault="008E537E" w:rsidP="007865FB">
      <w:pPr>
        <w:pStyle w:val="a8"/>
        <w:widowControl w:val="0"/>
        <w:numPr>
          <w:ilvl w:val="0"/>
          <w:numId w:val="21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удовлетворительная работа организма</w:t>
      </w:r>
    </w:p>
    <w:p w:rsidR="008E537E" w:rsidRPr="00200E96" w:rsidRDefault="008E537E" w:rsidP="007865FB">
      <w:pPr>
        <w:pStyle w:val="a8"/>
        <w:widowControl w:val="0"/>
        <w:numPr>
          <w:ilvl w:val="0"/>
          <w:numId w:val="21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способность приспосабливаться к изменениям окружающей среды.</w:t>
      </w:r>
    </w:p>
    <w:p w:rsidR="008E537E" w:rsidRPr="00200E96" w:rsidRDefault="008E537E" w:rsidP="00200E96">
      <w:pPr>
        <w:jc w:val="both"/>
      </w:pPr>
    </w:p>
    <w:p w:rsidR="008E537E" w:rsidRPr="00200E96" w:rsidRDefault="008E537E" w:rsidP="00200E96">
      <w:pPr>
        <w:jc w:val="both"/>
      </w:pPr>
      <w:r w:rsidRPr="00200E96">
        <w:t>24.  Любая  деятельность  человека  происходит  в  условиях  постоянного  воздействия внешней среды. Из приведенных групп факторов воздействия внешней среды выберите те, которые сильнее всего влияют на здоровье человека:</w:t>
      </w:r>
    </w:p>
    <w:p w:rsidR="008E537E" w:rsidRPr="00200E96" w:rsidRDefault="008E537E" w:rsidP="007865FB">
      <w:pPr>
        <w:pStyle w:val="a8"/>
        <w:widowControl w:val="0"/>
        <w:numPr>
          <w:ilvl w:val="0"/>
          <w:numId w:val="21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генетические, общественные, медицинские</w:t>
      </w:r>
    </w:p>
    <w:p w:rsidR="008E537E" w:rsidRPr="00200E96" w:rsidRDefault="008E537E" w:rsidP="007865FB">
      <w:pPr>
        <w:pStyle w:val="a8"/>
        <w:widowControl w:val="0"/>
        <w:numPr>
          <w:ilvl w:val="0"/>
          <w:numId w:val="21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природные, техногенные, социальные</w:t>
      </w:r>
    </w:p>
    <w:p w:rsidR="008E537E" w:rsidRPr="00200E96" w:rsidRDefault="008E537E" w:rsidP="007865FB">
      <w:pPr>
        <w:pStyle w:val="a8"/>
        <w:widowControl w:val="0"/>
        <w:numPr>
          <w:ilvl w:val="0"/>
          <w:numId w:val="21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материальные, политические, расовые</w:t>
      </w:r>
    </w:p>
    <w:p w:rsidR="008E537E" w:rsidRPr="00200E96" w:rsidRDefault="008E537E" w:rsidP="007865FB">
      <w:pPr>
        <w:pStyle w:val="a8"/>
        <w:widowControl w:val="0"/>
        <w:numPr>
          <w:ilvl w:val="0"/>
          <w:numId w:val="21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химические, идеологические, умственные</w:t>
      </w:r>
    </w:p>
    <w:p w:rsidR="008E537E" w:rsidRPr="00200E96" w:rsidRDefault="008E537E" w:rsidP="00200E96">
      <w:pPr>
        <w:jc w:val="both"/>
      </w:pPr>
    </w:p>
    <w:p w:rsidR="008E537E" w:rsidRPr="00200E96" w:rsidRDefault="008E537E" w:rsidP="00200E96">
      <w:pPr>
        <w:jc w:val="both"/>
        <w:rPr>
          <w:b/>
          <w:bCs/>
        </w:rPr>
      </w:pPr>
      <w:r w:rsidRPr="00200E96">
        <w:rPr>
          <w:b/>
          <w:bCs/>
        </w:rPr>
        <w:t>25.Здоровый образ жизни —это:</w:t>
      </w:r>
    </w:p>
    <w:p w:rsidR="008E537E" w:rsidRPr="00200E96" w:rsidRDefault="008E537E" w:rsidP="007865FB">
      <w:pPr>
        <w:pStyle w:val="a8"/>
        <w:widowControl w:val="0"/>
        <w:numPr>
          <w:ilvl w:val="0"/>
          <w:numId w:val="21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мировоззрение человека, которое складывается из знаний о здоровье</w:t>
      </w:r>
    </w:p>
    <w:p w:rsidR="008E537E" w:rsidRPr="00200E96" w:rsidRDefault="008E537E" w:rsidP="007865FB">
      <w:pPr>
        <w:pStyle w:val="a8"/>
        <w:widowControl w:val="0"/>
        <w:numPr>
          <w:ilvl w:val="0"/>
          <w:numId w:val="21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индивидуальная  система  поведения  человека,  направленная на  сохранение  и укрепление здоровья</w:t>
      </w:r>
    </w:p>
    <w:p w:rsidR="008E537E" w:rsidRPr="00200E96" w:rsidRDefault="008E537E" w:rsidP="007865FB">
      <w:pPr>
        <w:pStyle w:val="a8"/>
        <w:widowControl w:val="0"/>
        <w:numPr>
          <w:ilvl w:val="0"/>
          <w:numId w:val="21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система жизнедеятельности человека, в которой главным составляющим является отказ от курения, алкоголя и диетическое питание</w:t>
      </w:r>
    </w:p>
    <w:p w:rsidR="008E537E" w:rsidRPr="00200E96" w:rsidRDefault="008E537E" w:rsidP="007865FB">
      <w:pPr>
        <w:pStyle w:val="a8"/>
        <w:widowControl w:val="0"/>
        <w:numPr>
          <w:ilvl w:val="0"/>
          <w:numId w:val="21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это установленный человеком режим занятий физической культурой и спортом, а также профилактика заболеваний</w:t>
      </w:r>
    </w:p>
    <w:p w:rsidR="008E537E" w:rsidRPr="00200E96" w:rsidRDefault="008E537E" w:rsidP="00200E96">
      <w:pPr>
        <w:jc w:val="both"/>
      </w:pPr>
    </w:p>
    <w:p w:rsidR="008E537E" w:rsidRPr="00200E96" w:rsidRDefault="008E537E" w:rsidP="00200E96">
      <w:pPr>
        <w:jc w:val="both"/>
        <w:rPr>
          <w:b/>
          <w:bCs/>
        </w:rPr>
      </w:pPr>
      <w:r w:rsidRPr="00200E96">
        <w:rPr>
          <w:b/>
          <w:bCs/>
        </w:rPr>
        <w:t>26.Наглядный метод пропаганды ЗОЖ состоит из (укажите два правильных ответа):</w:t>
      </w:r>
    </w:p>
    <w:p w:rsidR="008E537E" w:rsidRPr="00200E96" w:rsidRDefault="008E537E" w:rsidP="007865FB">
      <w:pPr>
        <w:pStyle w:val="a8"/>
        <w:widowControl w:val="0"/>
        <w:numPr>
          <w:ilvl w:val="0"/>
          <w:numId w:val="21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движущихся объектов </w:t>
      </w:r>
    </w:p>
    <w:p w:rsidR="008E537E" w:rsidRPr="00200E96" w:rsidRDefault="008E537E" w:rsidP="007865FB">
      <w:pPr>
        <w:pStyle w:val="a8"/>
        <w:widowControl w:val="0"/>
        <w:numPr>
          <w:ilvl w:val="0"/>
          <w:numId w:val="21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средств массовой информации</w:t>
      </w:r>
    </w:p>
    <w:p w:rsidR="008E537E" w:rsidRPr="00200E96" w:rsidRDefault="008E537E" w:rsidP="007865FB">
      <w:pPr>
        <w:pStyle w:val="a8"/>
        <w:widowControl w:val="0"/>
        <w:numPr>
          <w:ilvl w:val="0"/>
          <w:numId w:val="21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видеозарисовок </w:t>
      </w:r>
    </w:p>
    <w:p w:rsidR="008E537E" w:rsidRPr="00200E96" w:rsidRDefault="008E537E" w:rsidP="007865FB">
      <w:pPr>
        <w:pStyle w:val="a8"/>
        <w:widowControl w:val="0"/>
        <w:numPr>
          <w:ilvl w:val="0"/>
          <w:numId w:val="21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натуральных объектов </w:t>
      </w:r>
    </w:p>
    <w:p w:rsidR="008E537E" w:rsidRPr="00200E96" w:rsidRDefault="008E537E" w:rsidP="00200E96">
      <w:pPr>
        <w:jc w:val="both"/>
      </w:pPr>
    </w:p>
    <w:p w:rsidR="008E537E" w:rsidRPr="00200E96" w:rsidRDefault="008E537E" w:rsidP="00200E96">
      <w:pPr>
        <w:jc w:val="both"/>
        <w:rPr>
          <w:b/>
          <w:bCs/>
        </w:rPr>
      </w:pPr>
      <w:r w:rsidRPr="00200E96">
        <w:rPr>
          <w:b/>
          <w:bCs/>
        </w:rPr>
        <w:t xml:space="preserve">27. Лично-ориентированный подход в обучении –это: </w:t>
      </w:r>
    </w:p>
    <w:p w:rsidR="008E537E" w:rsidRPr="00200E96" w:rsidRDefault="008E537E" w:rsidP="007865FB">
      <w:pPr>
        <w:pStyle w:val="a8"/>
        <w:widowControl w:val="0"/>
        <w:numPr>
          <w:ilvl w:val="0"/>
          <w:numId w:val="21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организация  образовательного  процесса  с  приоритетом  устранения  факторов, тормозящих   развитие   человека,   применением   инновационных   технологий, развивающих творческие способности обучающегося</w:t>
      </w:r>
    </w:p>
    <w:p w:rsidR="008E537E" w:rsidRPr="00200E96" w:rsidRDefault="008E537E" w:rsidP="007865FB">
      <w:pPr>
        <w:pStyle w:val="a8"/>
        <w:widowControl w:val="0"/>
        <w:numPr>
          <w:ilvl w:val="0"/>
          <w:numId w:val="21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организация  образовательного  процесса,  в  котором  приоритет  отдается  созданию условий  для  развития  ресурсов  человека,  творческих  возможностей  с  применением инновационных технологий </w:t>
      </w:r>
    </w:p>
    <w:p w:rsidR="008E537E" w:rsidRPr="00200E96" w:rsidRDefault="008E537E" w:rsidP="007865FB">
      <w:pPr>
        <w:pStyle w:val="a8"/>
        <w:widowControl w:val="0"/>
        <w:numPr>
          <w:ilvl w:val="0"/>
          <w:numId w:val="21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организация образовательного процесса, в котором приоритет отдается потребностям и интересам  человека,  созданию  условий  для  развития  его  ресурсов,  творческих возможностей, устранению факторов, тормозящих развитие человека.</w:t>
      </w:r>
    </w:p>
    <w:p w:rsidR="008E537E" w:rsidRPr="00200E96" w:rsidRDefault="008E537E" w:rsidP="00200E96">
      <w:pPr>
        <w:jc w:val="both"/>
      </w:pPr>
    </w:p>
    <w:p w:rsidR="008E537E" w:rsidRPr="00200E96" w:rsidRDefault="008E537E" w:rsidP="00200E96">
      <w:pPr>
        <w:jc w:val="both"/>
        <w:rPr>
          <w:b/>
          <w:bCs/>
        </w:rPr>
      </w:pPr>
      <w:r w:rsidRPr="00200E96">
        <w:rPr>
          <w:b/>
          <w:bCs/>
        </w:rPr>
        <w:t>28. Предметом педагогической науки является:</w:t>
      </w:r>
    </w:p>
    <w:p w:rsidR="008E537E" w:rsidRPr="00200E96" w:rsidRDefault="008E537E" w:rsidP="007865FB">
      <w:pPr>
        <w:pStyle w:val="a8"/>
        <w:widowControl w:val="0"/>
        <w:numPr>
          <w:ilvl w:val="0"/>
          <w:numId w:val="21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закономерности развития ребенка и пути его воспитания</w:t>
      </w:r>
    </w:p>
    <w:p w:rsidR="008E537E" w:rsidRPr="00200E96" w:rsidRDefault="008E537E" w:rsidP="007865FB">
      <w:pPr>
        <w:pStyle w:val="a8"/>
        <w:widowControl w:val="0"/>
        <w:numPr>
          <w:ilvl w:val="0"/>
          <w:numId w:val="21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процесс воздействия воспитателя на воспитанника с целью формирования его мировоззрения</w:t>
      </w:r>
    </w:p>
    <w:p w:rsidR="008E537E" w:rsidRPr="00200E96" w:rsidRDefault="008E537E" w:rsidP="007865FB">
      <w:pPr>
        <w:pStyle w:val="a8"/>
        <w:widowControl w:val="0"/>
        <w:numPr>
          <w:ilvl w:val="0"/>
          <w:numId w:val="21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lastRenderedPageBreak/>
        <w:t>воспитание человека</w:t>
      </w:r>
    </w:p>
    <w:p w:rsidR="008E537E" w:rsidRPr="00200E96" w:rsidRDefault="008E537E" w:rsidP="007865FB">
      <w:pPr>
        <w:pStyle w:val="a8"/>
        <w:widowControl w:val="0"/>
        <w:numPr>
          <w:ilvl w:val="0"/>
          <w:numId w:val="21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образования как целенаправленный процесс воспитания и обучения в интересах человека, общества и государства.</w:t>
      </w:r>
    </w:p>
    <w:p w:rsidR="008E537E" w:rsidRPr="00200E96" w:rsidRDefault="008E537E" w:rsidP="00200E96">
      <w:pPr>
        <w:jc w:val="both"/>
      </w:pPr>
    </w:p>
    <w:p w:rsidR="008E537E" w:rsidRPr="00200E96" w:rsidRDefault="008E537E" w:rsidP="00200E96">
      <w:pPr>
        <w:jc w:val="both"/>
        <w:rPr>
          <w:b/>
          <w:bCs/>
        </w:rPr>
      </w:pPr>
      <w:r w:rsidRPr="00200E96">
        <w:rPr>
          <w:b/>
          <w:bCs/>
        </w:rPr>
        <w:t>29.Одной из глобальных тенденций развития образования является:</w:t>
      </w:r>
    </w:p>
    <w:p w:rsidR="008E537E" w:rsidRPr="00200E96" w:rsidRDefault="008E537E" w:rsidP="007865FB">
      <w:pPr>
        <w:pStyle w:val="a8"/>
        <w:widowControl w:val="0"/>
        <w:numPr>
          <w:ilvl w:val="0"/>
          <w:numId w:val="21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обязательность дошкольной подготовки</w:t>
      </w:r>
    </w:p>
    <w:p w:rsidR="008E537E" w:rsidRPr="00200E96" w:rsidRDefault="008E537E" w:rsidP="007865FB">
      <w:pPr>
        <w:pStyle w:val="a8"/>
        <w:widowControl w:val="0"/>
        <w:numPr>
          <w:ilvl w:val="0"/>
          <w:numId w:val="21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уменьшение срока вузовского обучения</w:t>
      </w:r>
    </w:p>
    <w:p w:rsidR="008E537E" w:rsidRPr="00200E96" w:rsidRDefault="008E537E" w:rsidP="007865FB">
      <w:pPr>
        <w:pStyle w:val="a8"/>
        <w:widowControl w:val="0"/>
        <w:numPr>
          <w:ilvl w:val="0"/>
          <w:numId w:val="21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сокращение наполняемости школьных классов</w:t>
      </w:r>
    </w:p>
    <w:p w:rsidR="008E537E" w:rsidRPr="00200E96" w:rsidRDefault="008E537E" w:rsidP="007865FB">
      <w:pPr>
        <w:pStyle w:val="a8"/>
        <w:widowControl w:val="0"/>
        <w:numPr>
          <w:ilvl w:val="0"/>
          <w:numId w:val="21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непрерывность образования на протяжении всей человеческой жизни</w:t>
      </w:r>
    </w:p>
    <w:p w:rsidR="008E537E" w:rsidRPr="00200E96" w:rsidRDefault="008E537E" w:rsidP="00200E96">
      <w:pPr>
        <w:jc w:val="both"/>
      </w:pPr>
    </w:p>
    <w:p w:rsidR="008E537E" w:rsidRPr="00200E96" w:rsidRDefault="008E537E" w:rsidP="00200E96">
      <w:pPr>
        <w:jc w:val="both"/>
        <w:rPr>
          <w:b/>
          <w:bCs/>
        </w:rPr>
      </w:pPr>
      <w:r w:rsidRPr="00200E96">
        <w:rPr>
          <w:b/>
          <w:bCs/>
        </w:rPr>
        <w:t>30. Высшее образование как система представляет собой:</w:t>
      </w:r>
    </w:p>
    <w:p w:rsidR="008E537E" w:rsidRPr="00200E96" w:rsidRDefault="008E537E" w:rsidP="007865FB">
      <w:pPr>
        <w:pStyle w:val="a8"/>
        <w:widowControl w:val="0"/>
        <w:numPr>
          <w:ilvl w:val="0"/>
          <w:numId w:val="21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достигнутый гражданином определенный ценз, который удостоверяется соответствующим документом</w:t>
      </w:r>
    </w:p>
    <w:p w:rsidR="008E537E" w:rsidRPr="00200E96" w:rsidRDefault="008E537E" w:rsidP="007865FB">
      <w:pPr>
        <w:pStyle w:val="a8"/>
        <w:widowControl w:val="0"/>
        <w:numPr>
          <w:ilvl w:val="0"/>
          <w:numId w:val="21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совокупность взаимодействующих преемственных образовательных программ, сети реализующих их образовательных учреждений и органов управления образованием</w:t>
      </w:r>
    </w:p>
    <w:p w:rsidR="008E537E" w:rsidRPr="00200E96" w:rsidRDefault="008E537E" w:rsidP="007865FB">
      <w:pPr>
        <w:pStyle w:val="a8"/>
        <w:widowControl w:val="0"/>
        <w:numPr>
          <w:ilvl w:val="0"/>
          <w:numId w:val="21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составной компонент культуры, выступающий ведущим фактором развития общества в целом и формирования личности отдельного человека</w:t>
      </w:r>
    </w:p>
    <w:p w:rsidR="008E537E" w:rsidRPr="00200E96" w:rsidRDefault="008E537E" w:rsidP="007865FB">
      <w:pPr>
        <w:pStyle w:val="a8"/>
        <w:widowControl w:val="0"/>
        <w:numPr>
          <w:ilvl w:val="0"/>
          <w:numId w:val="21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специально организованное взаимодействие обучающих и обучающихся, направленное на решение задач развития личности.</w:t>
      </w:r>
    </w:p>
    <w:p w:rsidR="008E537E" w:rsidRPr="00200E96" w:rsidRDefault="008E537E" w:rsidP="00200E96">
      <w:pPr>
        <w:jc w:val="both"/>
      </w:pPr>
    </w:p>
    <w:p w:rsidR="008E537E" w:rsidRPr="00200E96" w:rsidRDefault="008E537E" w:rsidP="00200E96">
      <w:pPr>
        <w:jc w:val="both"/>
        <w:rPr>
          <w:b/>
          <w:bCs/>
        </w:rPr>
      </w:pPr>
      <w:r w:rsidRPr="00200E96">
        <w:rPr>
          <w:b/>
          <w:bCs/>
        </w:rPr>
        <w:t>31. Педагогический процесс как целостная структура включает:</w:t>
      </w:r>
    </w:p>
    <w:p w:rsidR="008E537E" w:rsidRPr="00200E96" w:rsidRDefault="008E537E" w:rsidP="007865FB">
      <w:pPr>
        <w:pStyle w:val="a8"/>
        <w:widowControl w:val="0"/>
        <w:numPr>
          <w:ilvl w:val="0"/>
          <w:numId w:val="22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развитие </w:t>
      </w:r>
    </w:p>
    <w:p w:rsidR="008E537E" w:rsidRPr="00200E96" w:rsidRDefault="008E537E" w:rsidP="007865FB">
      <w:pPr>
        <w:pStyle w:val="a8"/>
        <w:widowControl w:val="0"/>
        <w:numPr>
          <w:ilvl w:val="0"/>
          <w:numId w:val="22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формирование </w:t>
      </w:r>
    </w:p>
    <w:p w:rsidR="008E537E" w:rsidRPr="00200E96" w:rsidRDefault="008E537E" w:rsidP="007865FB">
      <w:pPr>
        <w:pStyle w:val="a8"/>
        <w:widowControl w:val="0"/>
        <w:numPr>
          <w:ilvl w:val="0"/>
          <w:numId w:val="22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воспитание </w:t>
      </w:r>
    </w:p>
    <w:p w:rsidR="008E537E" w:rsidRPr="00200E96" w:rsidRDefault="008E537E" w:rsidP="007865FB">
      <w:pPr>
        <w:pStyle w:val="a8"/>
        <w:widowControl w:val="0"/>
        <w:numPr>
          <w:ilvl w:val="0"/>
          <w:numId w:val="22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все выше перечисленное.</w:t>
      </w:r>
    </w:p>
    <w:p w:rsidR="008E537E" w:rsidRPr="00200E96" w:rsidRDefault="008E537E" w:rsidP="00200E96">
      <w:pPr>
        <w:jc w:val="both"/>
      </w:pPr>
    </w:p>
    <w:p w:rsidR="008E537E" w:rsidRPr="00200E96" w:rsidRDefault="008E537E" w:rsidP="00200E96">
      <w:pPr>
        <w:jc w:val="both"/>
        <w:rPr>
          <w:b/>
          <w:bCs/>
        </w:rPr>
      </w:pPr>
      <w:r w:rsidRPr="00200E96">
        <w:rPr>
          <w:b/>
          <w:bCs/>
        </w:rPr>
        <w:t xml:space="preserve">32. Исходные положения о способе достижения дидактической цели –это _________обучения: </w:t>
      </w:r>
    </w:p>
    <w:p w:rsidR="008E537E" w:rsidRPr="00200E96" w:rsidRDefault="008E537E" w:rsidP="007865FB">
      <w:pPr>
        <w:pStyle w:val="a8"/>
        <w:widowControl w:val="0"/>
        <w:numPr>
          <w:ilvl w:val="0"/>
          <w:numId w:val="22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закономерности </w:t>
      </w:r>
    </w:p>
    <w:p w:rsidR="008E537E" w:rsidRPr="00200E96" w:rsidRDefault="008E537E" w:rsidP="007865FB">
      <w:pPr>
        <w:pStyle w:val="a8"/>
        <w:widowControl w:val="0"/>
        <w:numPr>
          <w:ilvl w:val="0"/>
          <w:numId w:val="22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законы </w:t>
      </w:r>
    </w:p>
    <w:p w:rsidR="008E537E" w:rsidRPr="00200E96" w:rsidRDefault="008E537E" w:rsidP="007865FB">
      <w:pPr>
        <w:pStyle w:val="a8"/>
        <w:widowControl w:val="0"/>
        <w:numPr>
          <w:ilvl w:val="0"/>
          <w:numId w:val="22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принципы</w:t>
      </w:r>
    </w:p>
    <w:p w:rsidR="008E537E" w:rsidRPr="00200E96" w:rsidRDefault="008E537E" w:rsidP="007865FB">
      <w:pPr>
        <w:pStyle w:val="a8"/>
        <w:widowControl w:val="0"/>
        <w:numPr>
          <w:ilvl w:val="0"/>
          <w:numId w:val="22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правила. </w:t>
      </w:r>
    </w:p>
    <w:p w:rsidR="008E537E" w:rsidRPr="00200E96" w:rsidRDefault="008E537E" w:rsidP="00200E96">
      <w:pPr>
        <w:jc w:val="both"/>
      </w:pPr>
    </w:p>
    <w:p w:rsidR="008E537E" w:rsidRPr="00200E96" w:rsidRDefault="008E537E" w:rsidP="00200E96">
      <w:pPr>
        <w:jc w:val="both"/>
        <w:rPr>
          <w:b/>
          <w:bCs/>
        </w:rPr>
      </w:pPr>
      <w:r w:rsidRPr="00200E96">
        <w:rPr>
          <w:b/>
          <w:bCs/>
        </w:rPr>
        <w:t xml:space="preserve">33.Целью системы образования является: </w:t>
      </w:r>
    </w:p>
    <w:p w:rsidR="008E537E" w:rsidRPr="00200E96" w:rsidRDefault="008E537E" w:rsidP="007865FB">
      <w:pPr>
        <w:pStyle w:val="a8"/>
        <w:widowControl w:val="0"/>
        <w:numPr>
          <w:ilvl w:val="0"/>
          <w:numId w:val="22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обеспечение права человека на образование</w:t>
      </w:r>
    </w:p>
    <w:p w:rsidR="008E537E" w:rsidRPr="00200E96" w:rsidRDefault="008E537E" w:rsidP="007865FB">
      <w:pPr>
        <w:pStyle w:val="a8"/>
        <w:widowControl w:val="0"/>
        <w:numPr>
          <w:ilvl w:val="0"/>
          <w:numId w:val="22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медицинские академии </w:t>
      </w:r>
    </w:p>
    <w:p w:rsidR="008E537E" w:rsidRPr="00200E96" w:rsidRDefault="008E537E" w:rsidP="007865FB">
      <w:pPr>
        <w:pStyle w:val="a8"/>
        <w:widowControl w:val="0"/>
        <w:numPr>
          <w:ilvl w:val="0"/>
          <w:numId w:val="22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медицинские университеты. </w:t>
      </w:r>
    </w:p>
    <w:p w:rsidR="008E537E" w:rsidRPr="00200E96" w:rsidRDefault="008E537E" w:rsidP="00200E96">
      <w:pPr>
        <w:jc w:val="both"/>
      </w:pPr>
    </w:p>
    <w:p w:rsidR="008E537E" w:rsidRPr="00200E96" w:rsidRDefault="008E537E" w:rsidP="00200E96">
      <w:pPr>
        <w:jc w:val="both"/>
        <w:rPr>
          <w:b/>
          <w:bCs/>
        </w:rPr>
      </w:pPr>
      <w:r w:rsidRPr="00200E96">
        <w:rPr>
          <w:b/>
          <w:bCs/>
        </w:rPr>
        <w:t xml:space="preserve">34. Высшее медицинское образование ориентировано на формирование: </w:t>
      </w:r>
    </w:p>
    <w:p w:rsidR="008E537E" w:rsidRPr="00200E96" w:rsidRDefault="008E537E" w:rsidP="007865FB">
      <w:pPr>
        <w:pStyle w:val="a8"/>
        <w:widowControl w:val="0"/>
        <w:numPr>
          <w:ilvl w:val="0"/>
          <w:numId w:val="22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специалиста, обладающего специальными медицинскими знаниями </w:t>
      </w:r>
    </w:p>
    <w:p w:rsidR="008E537E" w:rsidRPr="00200E96" w:rsidRDefault="008E537E" w:rsidP="007865FB">
      <w:pPr>
        <w:pStyle w:val="a8"/>
        <w:widowControl w:val="0"/>
        <w:numPr>
          <w:ilvl w:val="0"/>
          <w:numId w:val="22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хорошего человека</w:t>
      </w:r>
    </w:p>
    <w:p w:rsidR="008E537E" w:rsidRPr="00200E96" w:rsidRDefault="008E537E" w:rsidP="007865FB">
      <w:pPr>
        <w:pStyle w:val="a8"/>
        <w:widowControl w:val="0"/>
        <w:numPr>
          <w:ilvl w:val="0"/>
          <w:numId w:val="22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профессионала, обладающего педагогическими знаниями и навыками. </w:t>
      </w:r>
    </w:p>
    <w:p w:rsidR="008E537E" w:rsidRPr="00200E96" w:rsidRDefault="008E537E" w:rsidP="00200E96">
      <w:pPr>
        <w:jc w:val="both"/>
      </w:pPr>
    </w:p>
    <w:p w:rsidR="008E537E" w:rsidRPr="00200E96" w:rsidRDefault="008E537E" w:rsidP="00200E96">
      <w:pPr>
        <w:jc w:val="both"/>
        <w:rPr>
          <w:b/>
          <w:bCs/>
        </w:rPr>
      </w:pPr>
      <w:r w:rsidRPr="00200E96">
        <w:rPr>
          <w:b/>
          <w:bCs/>
        </w:rPr>
        <w:t xml:space="preserve">35. Медицинская сестра должна обладать навыком: </w:t>
      </w:r>
    </w:p>
    <w:p w:rsidR="008E537E" w:rsidRPr="00200E96" w:rsidRDefault="008E537E" w:rsidP="007865FB">
      <w:pPr>
        <w:pStyle w:val="a8"/>
        <w:widowControl w:val="0"/>
        <w:numPr>
          <w:ilvl w:val="0"/>
          <w:numId w:val="22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обучения пациентов</w:t>
      </w:r>
    </w:p>
    <w:p w:rsidR="008E537E" w:rsidRPr="00200E96" w:rsidRDefault="008E537E" w:rsidP="007865FB">
      <w:pPr>
        <w:pStyle w:val="a8"/>
        <w:widowControl w:val="0"/>
        <w:numPr>
          <w:ilvl w:val="0"/>
          <w:numId w:val="22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решения профессиональных задач</w:t>
      </w:r>
    </w:p>
    <w:p w:rsidR="008E537E" w:rsidRPr="00200E96" w:rsidRDefault="008E537E" w:rsidP="007865FB">
      <w:pPr>
        <w:pStyle w:val="a8"/>
        <w:widowControl w:val="0"/>
        <w:numPr>
          <w:ilvl w:val="0"/>
          <w:numId w:val="22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навыками выбора методов решения профессиональных задач</w:t>
      </w:r>
    </w:p>
    <w:p w:rsidR="008E537E" w:rsidRPr="00200E96" w:rsidRDefault="008E537E" w:rsidP="007865FB">
      <w:pPr>
        <w:pStyle w:val="a8"/>
        <w:widowControl w:val="0"/>
        <w:numPr>
          <w:ilvl w:val="0"/>
          <w:numId w:val="22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все выше перечисленное</w:t>
      </w:r>
    </w:p>
    <w:p w:rsidR="008E537E" w:rsidRPr="00200E96" w:rsidRDefault="008E537E" w:rsidP="00200E96">
      <w:pPr>
        <w:jc w:val="both"/>
      </w:pPr>
    </w:p>
    <w:p w:rsidR="008E537E" w:rsidRPr="00200E96" w:rsidRDefault="008E537E" w:rsidP="00200E96">
      <w:pPr>
        <w:jc w:val="both"/>
        <w:rPr>
          <w:b/>
          <w:bCs/>
        </w:rPr>
      </w:pPr>
      <w:r w:rsidRPr="00200E96">
        <w:rPr>
          <w:b/>
          <w:bCs/>
        </w:rPr>
        <w:t xml:space="preserve">36. Медицинская сестра должна обладать навыками: </w:t>
      </w:r>
    </w:p>
    <w:p w:rsidR="008E537E" w:rsidRPr="00200E96" w:rsidRDefault="008E537E" w:rsidP="007865FB">
      <w:pPr>
        <w:pStyle w:val="a8"/>
        <w:widowControl w:val="0"/>
        <w:numPr>
          <w:ilvl w:val="0"/>
          <w:numId w:val="22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обучения пациентов </w:t>
      </w:r>
    </w:p>
    <w:p w:rsidR="008E537E" w:rsidRPr="00200E96" w:rsidRDefault="008E537E" w:rsidP="007865FB">
      <w:pPr>
        <w:pStyle w:val="a8"/>
        <w:widowControl w:val="0"/>
        <w:numPr>
          <w:ilvl w:val="0"/>
          <w:numId w:val="22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lastRenderedPageBreak/>
        <w:t xml:space="preserve">обучения родственников пациентов </w:t>
      </w:r>
    </w:p>
    <w:p w:rsidR="008E537E" w:rsidRPr="00200E96" w:rsidRDefault="008E537E" w:rsidP="007865FB">
      <w:pPr>
        <w:pStyle w:val="a8"/>
        <w:widowControl w:val="0"/>
        <w:numPr>
          <w:ilvl w:val="0"/>
          <w:numId w:val="22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обучения волонтеров.</w:t>
      </w:r>
    </w:p>
    <w:p w:rsidR="008E537E" w:rsidRPr="00200E96" w:rsidRDefault="008E537E" w:rsidP="007865FB">
      <w:pPr>
        <w:pStyle w:val="a8"/>
        <w:widowControl w:val="0"/>
        <w:numPr>
          <w:ilvl w:val="0"/>
          <w:numId w:val="22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все выше перечисленное</w:t>
      </w:r>
    </w:p>
    <w:p w:rsidR="008E537E" w:rsidRPr="00200E96" w:rsidRDefault="008E537E" w:rsidP="00200E96">
      <w:pPr>
        <w:jc w:val="both"/>
      </w:pPr>
    </w:p>
    <w:p w:rsidR="008E537E" w:rsidRPr="00200E96" w:rsidRDefault="008E537E" w:rsidP="00200E96">
      <w:pPr>
        <w:jc w:val="both"/>
        <w:rPr>
          <w:b/>
          <w:bCs/>
        </w:rPr>
      </w:pPr>
      <w:r w:rsidRPr="00200E96">
        <w:rPr>
          <w:b/>
          <w:bCs/>
        </w:rPr>
        <w:t xml:space="preserve">37. Медицинская сестра должна обладать навыками: </w:t>
      </w:r>
    </w:p>
    <w:p w:rsidR="008E537E" w:rsidRPr="00200E96" w:rsidRDefault="008E537E" w:rsidP="007865FB">
      <w:pPr>
        <w:pStyle w:val="a8"/>
        <w:widowControl w:val="0"/>
        <w:numPr>
          <w:ilvl w:val="0"/>
          <w:numId w:val="22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навыками сбора и обработки информации</w:t>
      </w:r>
    </w:p>
    <w:p w:rsidR="008E537E" w:rsidRPr="00200E96" w:rsidRDefault="008E537E" w:rsidP="007865FB">
      <w:pPr>
        <w:pStyle w:val="a8"/>
        <w:widowControl w:val="0"/>
        <w:numPr>
          <w:ilvl w:val="0"/>
          <w:numId w:val="22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обучения родственников пациентов </w:t>
      </w:r>
    </w:p>
    <w:p w:rsidR="008E537E" w:rsidRPr="00200E96" w:rsidRDefault="008E537E" w:rsidP="007865FB">
      <w:pPr>
        <w:pStyle w:val="a8"/>
        <w:widowControl w:val="0"/>
        <w:numPr>
          <w:ilvl w:val="0"/>
          <w:numId w:val="22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обучения волонтеров. </w:t>
      </w:r>
    </w:p>
    <w:p w:rsidR="008E537E" w:rsidRPr="00200E96" w:rsidRDefault="008E537E" w:rsidP="007865FB">
      <w:pPr>
        <w:pStyle w:val="a8"/>
        <w:widowControl w:val="0"/>
        <w:numPr>
          <w:ilvl w:val="0"/>
          <w:numId w:val="22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все выше перечисленное</w:t>
      </w:r>
    </w:p>
    <w:p w:rsidR="008E537E" w:rsidRPr="00200E96" w:rsidRDefault="008E537E" w:rsidP="00200E96">
      <w:pPr>
        <w:jc w:val="both"/>
      </w:pPr>
    </w:p>
    <w:p w:rsidR="008E537E" w:rsidRPr="00200E96" w:rsidRDefault="008E537E" w:rsidP="00200E96">
      <w:pPr>
        <w:jc w:val="both"/>
        <w:rPr>
          <w:b/>
          <w:bCs/>
        </w:rPr>
      </w:pPr>
      <w:r w:rsidRPr="00200E96">
        <w:rPr>
          <w:b/>
          <w:bCs/>
        </w:rPr>
        <w:t>38. К особенностям медицинской педагогики относят:</w:t>
      </w:r>
    </w:p>
    <w:p w:rsidR="008E537E" w:rsidRPr="00200E96" w:rsidRDefault="008E537E" w:rsidP="007865FB">
      <w:pPr>
        <w:pStyle w:val="a8"/>
        <w:widowControl w:val="0"/>
        <w:numPr>
          <w:ilvl w:val="0"/>
          <w:numId w:val="22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обучение в малых группах</w:t>
      </w:r>
    </w:p>
    <w:p w:rsidR="008E537E" w:rsidRPr="00200E96" w:rsidRDefault="008E537E" w:rsidP="007865FB">
      <w:pPr>
        <w:pStyle w:val="a8"/>
        <w:widowControl w:val="0"/>
        <w:numPr>
          <w:ilvl w:val="0"/>
          <w:numId w:val="22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совмещение обучения и практической деятельности </w:t>
      </w:r>
    </w:p>
    <w:p w:rsidR="008E537E" w:rsidRPr="00200E96" w:rsidRDefault="008E537E" w:rsidP="007865FB">
      <w:pPr>
        <w:pStyle w:val="a8"/>
        <w:widowControl w:val="0"/>
        <w:numPr>
          <w:ilvl w:val="0"/>
          <w:numId w:val="22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дружба между учащимися </w:t>
      </w:r>
    </w:p>
    <w:p w:rsidR="008E537E" w:rsidRPr="00200E96" w:rsidRDefault="008E537E" w:rsidP="007865FB">
      <w:pPr>
        <w:pStyle w:val="a8"/>
        <w:widowControl w:val="0"/>
        <w:numPr>
          <w:ilvl w:val="0"/>
          <w:numId w:val="22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работа в группах, разделённых по половому признаку. </w:t>
      </w:r>
    </w:p>
    <w:p w:rsidR="008E537E" w:rsidRPr="00200E96" w:rsidRDefault="008E537E" w:rsidP="00200E96">
      <w:pPr>
        <w:jc w:val="both"/>
      </w:pPr>
    </w:p>
    <w:p w:rsidR="008E537E" w:rsidRPr="00200E96" w:rsidRDefault="008E537E" w:rsidP="00200E96">
      <w:pPr>
        <w:jc w:val="both"/>
        <w:rPr>
          <w:b/>
          <w:bCs/>
        </w:rPr>
      </w:pPr>
      <w:r w:rsidRPr="00200E96">
        <w:rPr>
          <w:b/>
          <w:bCs/>
        </w:rPr>
        <w:t xml:space="preserve">39. В структуре взаимоотношений «медицинский персонал –больной» значимыми являются такие свойства личности медицинского работника, как: </w:t>
      </w:r>
    </w:p>
    <w:p w:rsidR="008E537E" w:rsidRPr="00200E96" w:rsidRDefault="008E537E" w:rsidP="007865FB">
      <w:pPr>
        <w:pStyle w:val="a8"/>
        <w:widowControl w:val="0"/>
        <w:numPr>
          <w:ilvl w:val="0"/>
          <w:numId w:val="22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эмпатия </w:t>
      </w:r>
    </w:p>
    <w:p w:rsidR="008E537E" w:rsidRPr="00200E96" w:rsidRDefault="008E537E" w:rsidP="007865FB">
      <w:pPr>
        <w:pStyle w:val="a8"/>
        <w:widowControl w:val="0"/>
        <w:numPr>
          <w:ilvl w:val="0"/>
          <w:numId w:val="22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толерантность (устойчивость) к проблемам больного </w:t>
      </w:r>
    </w:p>
    <w:p w:rsidR="008E537E" w:rsidRPr="00200E96" w:rsidRDefault="008E537E" w:rsidP="007865FB">
      <w:pPr>
        <w:pStyle w:val="a8"/>
        <w:widowControl w:val="0"/>
        <w:numPr>
          <w:ilvl w:val="0"/>
          <w:numId w:val="22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способность к убеждению </w:t>
      </w:r>
    </w:p>
    <w:p w:rsidR="008E537E" w:rsidRPr="00200E96" w:rsidRDefault="008E537E" w:rsidP="007865FB">
      <w:pPr>
        <w:pStyle w:val="a8"/>
        <w:widowControl w:val="0"/>
        <w:numPr>
          <w:ilvl w:val="0"/>
          <w:numId w:val="22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умение формировать адекватные личностные установки больного на выздоровление </w:t>
      </w:r>
    </w:p>
    <w:p w:rsidR="008E537E" w:rsidRPr="00200E96" w:rsidRDefault="008E537E" w:rsidP="007865FB">
      <w:pPr>
        <w:pStyle w:val="a8"/>
        <w:widowControl w:val="0"/>
        <w:numPr>
          <w:ilvl w:val="0"/>
          <w:numId w:val="22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значимыми являются все перечисленные выше свойства </w:t>
      </w:r>
    </w:p>
    <w:p w:rsidR="008E537E" w:rsidRPr="00200E96" w:rsidRDefault="008E537E" w:rsidP="00200E96">
      <w:pPr>
        <w:jc w:val="both"/>
      </w:pPr>
    </w:p>
    <w:p w:rsidR="008E537E" w:rsidRPr="0006795D" w:rsidRDefault="008E537E" w:rsidP="00200E96">
      <w:pPr>
        <w:jc w:val="both"/>
        <w:rPr>
          <w:b/>
        </w:rPr>
      </w:pPr>
      <w:r w:rsidRPr="0006795D">
        <w:rPr>
          <w:b/>
        </w:rPr>
        <w:t>40. В тактике лечебной деятельности врач использует следующие коммуникативные средства:</w:t>
      </w:r>
    </w:p>
    <w:p w:rsidR="008E537E" w:rsidRPr="00200E96" w:rsidRDefault="008E537E" w:rsidP="007865FB">
      <w:pPr>
        <w:pStyle w:val="a8"/>
        <w:widowControl w:val="0"/>
        <w:numPr>
          <w:ilvl w:val="0"/>
          <w:numId w:val="22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просвещение</w:t>
      </w:r>
    </w:p>
    <w:p w:rsidR="008E537E" w:rsidRPr="00200E96" w:rsidRDefault="008E537E" w:rsidP="007865FB">
      <w:pPr>
        <w:pStyle w:val="a8"/>
        <w:widowControl w:val="0"/>
        <w:numPr>
          <w:ilvl w:val="0"/>
          <w:numId w:val="22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разъяснение </w:t>
      </w:r>
    </w:p>
    <w:p w:rsidR="008E537E" w:rsidRPr="00200E96" w:rsidRDefault="008E537E" w:rsidP="007865FB">
      <w:pPr>
        <w:pStyle w:val="a8"/>
        <w:widowControl w:val="0"/>
        <w:numPr>
          <w:ilvl w:val="0"/>
          <w:numId w:val="22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убеждение</w:t>
      </w:r>
    </w:p>
    <w:p w:rsidR="008E537E" w:rsidRPr="00200E96" w:rsidRDefault="008E537E" w:rsidP="007865FB">
      <w:pPr>
        <w:pStyle w:val="a8"/>
        <w:widowControl w:val="0"/>
        <w:numPr>
          <w:ilvl w:val="0"/>
          <w:numId w:val="22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ни одно из перечисленных выше средств </w:t>
      </w:r>
    </w:p>
    <w:p w:rsidR="008E537E" w:rsidRPr="00200E96" w:rsidRDefault="008E537E" w:rsidP="007865FB">
      <w:pPr>
        <w:pStyle w:val="a8"/>
        <w:widowControl w:val="0"/>
        <w:numPr>
          <w:ilvl w:val="0"/>
          <w:numId w:val="22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значимыми являются все перечисленные выше средства </w:t>
      </w:r>
    </w:p>
    <w:p w:rsidR="008E537E" w:rsidRPr="00200E96" w:rsidRDefault="008E537E" w:rsidP="00200E96">
      <w:pPr>
        <w:jc w:val="both"/>
      </w:pPr>
    </w:p>
    <w:p w:rsidR="008E537E" w:rsidRPr="00200E96" w:rsidRDefault="008E537E" w:rsidP="00200E96">
      <w:pPr>
        <w:jc w:val="both"/>
      </w:pPr>
      <w:r w:rsidRPr="00200E96">
        <w:t xml:space="preserve">41. К характеристикам профессионализации личности врача относятся следующие понятия: </w:t>
      </w:r>
    </w:p>
    <w:p w:rsidR="008E537E" w:rsidRPr="00200E96" w:rsidRDefault="008E537E" w:rsidP="007865FB">
      <w:pPr>
        <w:pStyle w:val="a8"/>
        <w:widowControl w:val="0"/>
        <w:numPr>
          <w:ilvl w:val="0"/>
          <w:numId w:val="23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профессия </w:t>
      </w:r>
    </w:p>
    <w:p w:rsidR="008E537E" w:rsidRPr="00200E96" w:rsidRDefault="008E537E" w:rsidP="007865FB">
      <w:pPr>
        <w:pStyle w:val="a8"/>
        <w:widowControl w:val="0"/>
        <w:numPr>
          <w:ilvl w:val="0"/>
          <w:numId w:val="23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профессиография </w:t>
      </w:r>
    </w:p>
    <w:p w:rsidR="008E537E" w:rsidRPr="00200E96" w:rsidRDefault="008E537E" w:rsidP="007865FB">
      <w:pPr>
        <w:pStyle w:val="a8"/>
        <w:widowControl w:val="0"/>
        <w:numPr>
          <w:ilvl w:val="0"/>
          <w:numId w:val="23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профессиональная пригодность</w:t>
      </w:r>
    </w:p>
    <w:p w:rsidR="008E537E" w:rsidRPr="00200E96" w:rsidRDefault="008E537E" w:rsidP="007865FB">
      <w:pPr>
        <w:pStyle w:val="a8"/>
        <w:widowControl w:val="0"/>
        <w:numPr>
          <w:ilvl w:val="0"/>
          <w:numId w:val="23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профессиональная мотивация </w:t>
      </w:r>
    </w:p>
    <w:p w:rsidR="008E537E" w:rsidRPr="00200E96" w:rsidRDefault="008E537E" w:rsidP="007865FB">
      <w:pPr>
        <w:pStyle w:val="a8"/>
        <w:widowControl w:val="0"/>
        <w:numPr>
          <w:ilvl w:val="0"/>
          <w:numId w:val="23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не относится ни одно из перечисленных выше понятий.</w:t>
      </w:r>
    </w:p>
    <w:p w:rsidR="008E537E" w:rsidRPr="00200E96" w:rsidRDefault="008E537E" w:rsidP="00200E96">
      <w:pPr>
        <w:jc w:val="both"/>
      </w:pPr>
    </w:p>
    <w:p w:rsidR="008E537E" w:rsidRPr="0006795D" w:rsidRDefault="008E537E" w:rsidP="00200E96">
      <w:pPr>
        <w:jc w:val="both"/>
        <w:rPr>
          <w:b/>
        </w:rPr>
      </w:pPr>
      <w:r w:rsidRPr="0006795D">
        <w:rPr>
          <w:b/>
        </w:rPr>
        <w:t>42.Учебная деятельность представляет собой:</w:t>
      </w:r>
    </w:p>
    <w:p w:rsidR="008E537E" w:rsidRPr="00200E96" w:rsidRDefault="008E537E" w:rsidP="007865FB">
      <w:pPr>
        <w:pStyle w:val="a8"/>
        <w:widowControl w:val="0"/>
        <w:numPr>
          <w:ilvl w:val="0"/>
          <w:numId w:val="23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целенаправленный процесс, посредством которого человек осваивает новые знания и умения </w:t>
      </w:r>
    </w:p>
    <w:p w:rsidR="008E537E" w:rsidRPr="00200E96" w:rsidRDefault="008E537E" w:rsidP="007865FB">
      <w:pPr>
        <w:pStyle w:val="a8"/>
        <w:widowControl w:val="0"/>
        <w:numPr>
          <w:ilvl w:val="0"/>
          <w:numId w:val="23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коммуникативную деятельность обучающихся </w:t>
      </w:r>
    </w:p>
    <w:p w:rsidR="008E537E" w:rsidRPr="00200E96" w:rsidRDefault="008E537E" w:rsidP="007865FB">
      <w:pPr>
        <w:pStyle w:val="a8"/>
        <w:widowControl w:val="0"/>
        <w:numPr>
          <w:ilvl w:val="0"/>
          <w:numId w:val="23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коммуникативную деятельность педагога и обучающихся</w:t>
      </w:r>
    </w:p>
    <w:p w:rsidR="008E537E" w:rsidRPr="00200E96" w:rsidRDefault="008E537E" w:rsidP="007865FB">
      <w:pPr>
        <w:pStyle w:val="a8"/>
        <w:widowControl w:val="0"/>
        <w:numPr>
          <w:ilvl w:val="0"/>
          <w:numId w:val="23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оценивание знаний обучающихся </w:t>
      </w:r>
    </w:p>
    <w:p w:rsidR="008E537E" w:rsidRPr="00200E96" w:rsidRDefault="008E537E" w:rsidP="007865FB">
      <w:pPr>
        <w:pStyle w:val="a8"/>
        <w:widowControl w:val="0"/>
        <w:numPr>
          <w:ilvl w:val="0"/>
          <w:numId w:val="23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все перечисленное выше. </w:t>
      </w:r>
    </w:p>
    <w:p w:rsidR="008E537E" w:rsidRPr="00200E96" w:rsidRDefault="008E537E" w:rsidP="00200E96">
      <w:pPr>
        <w:jc w:val="both"/>
      </w:pPr>
    </w:p>
    <w:p w:rsidR="008E537E" w:rsidRPr="0006795D" w:rsidRDefault="008E537E" w:rsidP="00200E96">
      <w:pPr>
        <w:jc w:val="both"/>
        <w:rPr>
          <w:b/>
        </w:rPr>
      </w:pPr>
      <w:r w:rsidRPr="0006795D">
        <w:rPr>
          <w:b/>
        </w:rPr>
        <w:t xml:space="preserve">43.В основе педагогического проектирования учебных занятий лежит: </w:t>
      </w:r>
    </w:p>
    <w:p w:rsidR="008E537E" w:rsidRPr="00200E96" w:rsidRDefault="008E537E" w:rsidP="007865FB">
      <w:pPr>
        <w:pStyle w:val="a8"/>
        <w:widowControl w:val="0"/>
        <w:numPr>
          <w:ilvl w:val="0"/>
          <w:numId w:val="23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осознание организации процесса логики изложения содержания занятия </w:t>
      </w:r>
    </w:p>
    <w:p w:rsidR="008E537E" w:rsidRPr="00200E96" w:rsidRDefault="008E537E" w:rsidP="007865FB">
      <w:pPr>
        <w:pStyle w:val="a8"/>
        <w:widowControl w:val="0"/>
        <w:numPr>
          <w:ilvl w:val="0"/>
          <w:numId w:val="23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структурирование схемы основных смысловых единиц учебного материала </w:t>
      </w:r>
    </w:p>
    <w:p w:rsidR="008E537E" w:rsidRPr="00200E96" w:rsidRDefault="008E537E" w:rsidP="007865FB">
      <w:pPr>
        <w:pStyle w:val="a8"/>
        <w:widowControl w:val="0"/>
        <w:numPr>
          <w:ilvl w:val="0"/>
          <w:numId w:val="23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lastRenderedPageBreak/>
        <w:t xml:space="preserve">анализ проблемы темы учебного занятия </w:t>
      </w:r>
    </w:p>
    <w:p w:rsidR="008E537E" w:rsidRPr="00200E96" w:rsidRDefault="008E537E" w:rsidP="007865FB">
      <w:pPr>
        <w:pStyle w:val="a8"/>
        <w:widowControl w:val="0"/>
        <w:numPr>
          <w:ilvl w:val="0"/>
          <w:numId w:val="23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корригирование имеющихся учебных материалов с учетом уровнем подготовки обучающихся</w:t>
      </w:r>
    </w:p>
    <w:p w:rsidR="008E537E" w:rsidRPr="00200E96" w:rsidRDefault="008E537E" w:rsidP="007865FB">
      <w:pPr>
        <w:pStyle w:val="a8"/>
        <w:widowControl w:val="0"/>
        <w:numPr>
          <w:ilvl w:val="0"/>
          <w:numId w:val="23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ни одно из перечисленных выше утверждений. </w:t>
      </w:r>
    </w:p>
    <w:p w:rsidR="008E537E" w:rsidRPr="00200E96" w:rsidRDefault="008E537E" w:rsidP="00200E96">
      <w:pPr>
        <w:jc w:val="both"/>
      </w:pPr>
    </w:p>
    <w:p w:rsidR="008E537E" w:rsidRPr="0006795D" w:rsidRDefault="008E537E" w:rsidP="00200E96">
      <w:pPr>
        <w:jc w:val="both"/>
        <w:rPr>
          <w:b/>
        </w:rPr>
      </w:pPr>
      <w:r w:rsidRPr="0006795D">
        <w:rPr>
          <w:b/>
        </w:rPr>
        <w:t xml:space="preserve">44. К основным типам занятий, которые можно проводить в условиях лечебного учреждения, относятся: </w:t>
      </w:r>
    </w:p>
    <w:p w:rsidR="008E537E" w:rsidRPr="00200E96" w:rsidRDefault="008E537E" w:rsidP="007865FB">
      <w:pPr>
        <w:pStyle w:val="a8"/>
        <w:widowControl w:val="0"/>
        <w:numPr>
          <w:ilvl w:val="0"/>
          <w:numId w:val="23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лекции </w:t>
      </w:r>
    </w:p>
    <w:p w:rsidR="008E537E" w:rsidRPr="00200E96" w:rsidRDefault="008E537E" w:rsidP="007865FB">
      <w:pPr>
        <w:pStyle w:val="a8"/>
        <w:widowControl w:val="0"/>
        <w:numPr>
          <w:ilvl w:val="0"/>
          <w:numId w:val="23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практические занятия </w:t>
      </w:r>
    </w:p>
    <w:p w:rsidR="008E537E" w:rsidRPr="00200E96" w:rsidRDefault="008E537E" w:rsidP="007865FB">
      <w:pPr>
        <w:pStyle w:val="a8"/>
        <w:widowControl w:val="0"/>
        <w:numPr>
          <w:ilvl w:val="0"/>
          <w:numId w:val="23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лабораторные занятия </w:t>
      </w:r>
    </w:p>
    <w:p w:rsidR="008E537E" w:rsidRPr="00200E96" w:rsidRDefault="008E537E" w:rsidP="007865FB">
      <w:pPr>
        <w:pStyle w:val="a8"/>
        <w:widowControl w:val="0"/>
        <w:numPr>
          <w:ilvl w:val="0"/>
          <w:numId w:val="23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тренинги </w:t>
      </w:r>
    </w:p>
    <w:p w:rsidR="008E537E" w:rsidRPr="00200E96" w:rsidRDefault="008E537E" w:rsidP="007865FB">
      <w:pPr>
        <w:pStyle w:val="a8"/>
        <w:widowControl w:val="0"/>
        <w:numPr>
          <w:ilvl w:val="0"/>
          <w:numId w:val="23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дискуссии </w:t>
      </w:r>
    </w:p>
    <w:p w:rsidR="008E537E" w:rsidRPr="00200E96" w:rsidRDefault="008E537E" w:rsidP="007865FB">
      <w:pPr>
        <w:pStyle w:val="a8"/>
        <w:widowControl w:val="0"/>
        <w:numPr>
          <w:ilvl w:val="0"/>
          <w:numId w:val="23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все перечисленное выше</w:t>
      </w:r>
    </w:p>
    <w:p w:rsidR="008E537E" w:rsidRPr="00200E96" w:rsidRDefault="008E537E" w:rsidP="00200E96">
      <w:pPr>
        <w:jc w:val="both"/>
      </w:pPr>
    </w:p>
    <w:p w:rsidR="008E537E" w:rsidRPr="0006795D" w:rsidRDefault="008E537E" w:rsidP="00200E96">
      <w:pPr>
        <w:jc w:val="both"/>
        <w:rPr>
          <w:b/>
        </w:rPr>
      </w:pPr>
      <w:r w:rsidRPr="0006795D">
        <w:rPr>
          <w:b/>
        </w:rPr>
        <w:t xml:space="preserve">45. Самоконтроль —это обязательная характеристика </w:t>
      </w:r>
    </w:p>
    <w:p w:rsidR="008E537E" w:rsidRPr="00200E96" w:rsidRDefault="008E537E" w:rsidP="007865FB">
      <w:pPr>
        <w:pStyle w:val="a8"/>
        <w:widowControl w:val="0"/>
        <w:numPr>
          <w:ilvl w:val="0"/>
          <w:numId w:val="23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агрессивного стиля педагогического поведения</w:t>
      </w:r>
    </w:p>
    <w:p w:rsidR="008E537E" w:rsidRPr="00200E96" w:rsidRDefault="008E537E" w:rsidP="007865FB">
      <w:pPr>
        <w:pStyle w:val="a8"/>
        <w:widowControl w:val="0"/>
        <w:numPr>
          <w:ilvl w:val="0"/>
          <w:numId w:val="23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стиль «обратной связи»</w:t>
      </w:r>
    </w:p>
    <w:p w:rsidR="008E537E" w:rsidRPr="00200E96" w:rsidRDefault="008E537E" w:rsidP="007865FB">
      <w:pPr>
        <w:pStyle w:val="a8"/>
        <w:widowControl w:val="0"/>
        <w:numPr>
          <w:ilvl w:val="0"/>
          <w:numId w:val="23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все перечисленное выше. </w:t>
      </w:r>
    </w:p>
    <w:p w:rsidR="008E537E" w:rsidRPr="00200E96" w:rsidRDefault="008E537E" w:rsidP="007865FB">
      <w:pPr>
        <w:pStyle w:val="a8"/>
        <w:widowControl w:val="0"/>
        <w:numPr>
          <w:ilvl w:val="0"/>
          <w:numId w:val="23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ни одно из перечисленных выше утверждений. </w:t>
      </w:r>
    </w:p>
    <w:p w:rsidR="008E537E" w:rsidRPr="0006795D" w:rsidRDefault="008E537E" w:rsidP="00200E96">
      <w:pPr>
        <w:jc w:val="both"/>
        <w:rPr>
          <w:b/>
        </w:rPr>
      </w:pPr>
    </w:p>
    <w:p w:rsidR="008E537E" w:rsidRPr="0006795D" w:rsidRDefault="008E537E" w:rsidP="00200E96">
      <w:pPr>
        <w:jc w:val="both"/>
        <w:rPr>
          <w:b/>
        </w:rPr>
      </w:pPr>
      <w:r w:rsidRPr="0006795D">
        <w:rPr>
          <w:b/>
        </w:rPr>
        <w:t xml:space="preserve">46. Зависимое поведение характерно для: </w:t>
      </w:r>
    </w:p>
    <w:p w:rsidR="008E537E" w:rsidRPr="00200E96" w:rsidRDefault="008E537E" w:rsidP="007865FB">
      <w:pPr>
        <w:pStyle w:val="a8"/>
        <w:widowControl w:val="0"/>
        <w:numPr>
          <w:ilvl w:val="0"/>
          <w:numId w:val="23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авторитарного стиля педагогического поведения </w:t>
      </w:r>
    </w:p>
    <w:p w:rsidR="008E537E" w:rsidRPr="00200E96" w:rsidRDefault="008E537E" w:rsidP="007865FB">
      <w:pPr>
        <w:pStyle w:val="a8"/>
        <w:widowControl w:val="0"/>
        <w:numPr>
          <w:ilvl w:val="0"/>
          <w:numId w:val="23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демократического стиля педагогического поведения</w:t>
      </w:r>
    </w:p>
    <w:p w:rsidR="008E537E" w:rsidRPr="00200E96" w:rsidRDefault="008E537E" w:rsidP="007865FB">
      <w:pPr>
        <w:pStyle w:val="a8"/>
        <w:widowControl w:val="0"/>
        <w:numPr>
          <w:ilvl w:val="0"/>
          <w:numId w:val="23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для всех перечисленных выше. </w:t>
      </w:r>
    </w:p>
    <w:p w:rsidR="008E537E" w:rsidRPr="00200E96" w:rsidRDefault="008E537E" w:rsidP="007865FB">
      <w:pPr>
        <w:pStyle w:val="a8"/>
        <w:widowControl w:val="0"/>
        <w:numPr>
          <w:ilvl w:val="0"/>
          <w:numId w:val="23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ни одно из перечисленных выше утверждений. </w:t>
      </w:r>
    </w:p>
    <w:p w:rsidR="008E537E" w:rsidRPr="00200E96" w:rsidRDefault="008E537E" w:rsidP="00200E96">
      <w:pPr>
        <w:jc w:val="both"/>
      </w:pPr>
    </w:p>
    <w:p w:rsidR="008E537E" w:rsidRPr="0006795D" w:rsidRDefault="008E537E" w:rsidP="00200E96">
      <w:pPr>
        <w:jc w:val="both"/>
        <w:rPr>
          <w:b/>
        </w:rPr>
      </w:pPr>
      <w:r w:rsidRPr="0006795D">
        <w:rPr>
          <w:b/>
        </w:rPr>
        <w:t xml:space="preserve">47. К конфликтам в педагогической среде относится: </w:t>
      </w:r>
    </w:p>
    <w:p w:rsidR="008E537E" w:rsidRPr="00200E96" w:rsidRDefault="008E537E" w:rsidP="007865FB">
      <w:pPr>
        <w:pStyle w:val="a8"/>
        <w:widowControl w:val="0"/>
        <w:numPr>
          <w:ilvl w:val="0"/>
          <w:numId w:val="23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мотивационные конфликты </w:t>
      </w:r>
    </w:p>
    <w:p w:rsidR="008E537E" w:rsidRPr="00200E96" w:rsidRDefault="008E537E" w:rsidP="007865FB">
      <w:pPr>
        <w:pStyle w:val="a8"/>
        <w:widowControl w:val="0"/>
        <w:numPr>
          <w:ilvl w:val="0"/>
          <w:numId w:val="23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конфликты, связанные с плохой организацией учебного процесса </w:t>
      </w:r>
    </w:p>
    <w:p w:rsidR="008E537E" w:rsidRPr="00200E96" w:rsidRDefault="008E537E" w:rsidP="007865FB">
      <w:pPr>
        <w:pStyle w:val="a8"/>
        <w:widowControl w:val="0"/>
        <w:numPr>
          <w:ilvl w:val="0"/>
          <w:numId w:val="23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конфликты взаимодействия4) все перечисленное выше. </w:t>
      </w:r>
    </w:p>
    <w:p w:rsidR="008E537E" w:rsidRPr="00200E96" w:rsidRDefault="008E537E" w:rsidP="00200E96">
      <w:pPr>
        <w:jc w:val="both"/>
      </w:pPr>
    </w:p>
    <w:p w:rsidR="008E537E" w:rsidRPr="0006795D" w:rsidRDefault="008E537E" w:rsidP="00200E96">
      <w:pPr>
        <w:jc w:val="both"/>
        <w:rPr>
          <w:b/>
        </w:rPr>
      </w:pPr>
      <w:r w:rsidRPr="0006795D">
        <w:rPr>
          <w:b/>
        </w:rPr>
        <w:t>48.Прием, позволяющий снять напряжение в ходе беседы</w:t>
      </w:r>
    </w:p>
    <w:p w:rsidR="008E537E" w:rsidRPr="00200E96" w:rsidRDefault="008E537E" w:rsidP="007865FB">
      <w:pPr>
        <w:pStyle w:val="a8"/>
        <w:widowControl w:val="0"/>
        <w:numPr>
          <w:ilvl w:val="0"/>
          <w:numId w:val="23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как можно чаще произносить имя собеседника </w:t>
      </w:r>
    </w:p>
    <w:p w:rsidR="008E537E" w:rsidRPr="00200E96" w:rsidRDefault="008E537E" w:rsidP="007865FB">
      <w:pPr>
        <w:pStyle w:val="a8"/>
        <w:widowControl w:val="0"/>
        <w:numPr>
          <w:ilvl w:val="0"/>
          <w:numId w:val="23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подчеркивание разницы между собой и партнером</w:t>
      </w:r>
    </w:p>
    <w:p w:rsidR="008E537E" w:rsidRPr="00200E96" w:rsidRDefault="008E537E" w:rsidP="007865FB">
      <w:pPr>
        <w:pStyle w:val="a8"/>
        <w:widowControl w:val="0"/>
        <w:numPr>
          <w:ilvl w:val="0"/>
          <w:numId w:val="23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обращение к фактам</w:t>
      </w:r>
    </w:p>
    <w:p w:rsidR="008E537E" w:rsidRPr="00200E96" w:rsidRDefault="008E537E" w:rsidP="007865FB">
      <w:pPr>
        <w:pStyle w:val="a8"/>
        <w:widowControl w:val="0"/>
        <w:numPr>
          <w:ilvl w:val="0"/>
          <w:numId w:val="23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перебивание партнера</w:t>
      </w:r>
    </w:p>
    <w:p w:rsidR="008E537E" w:rsidRPr="00200E96" w:rsidRDefault="008E537E" w:rsidP="007865FB">
      <w:pPr>
        <w:pStyle w:val="a8"/>
        <w:widowControl w:val="0"/>
        <w:numPr>
          <w:ilvl w:val="0"/>
          <w:numId w:val="23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избегание пространственной близости и глаз партнера.</w:t>
      </w:r>
    </w:p>
    <w:p w:rsidR="008E537E" w:rsidRPr="00200E96" w:rsidRDefault="008E537E" w:rsidP="00200E96">
      <w:pPr>
        <w:jc w:val="both"/>
      </w:pPr>
    </w:p>
    <w:p w:rsidR="008E537E" w:rsidRPr="0006795D" w:rsidRDefault="008E537E" w:rsidP="00200E96">
      <w:pPr>
        <w:jc w:val="both"/>
        <w:rPr>
          <w:b/>
        </w:rPr>
      </w:pPr>
      <w:r w:rsidRPr="0006795D">
        <w:rPr>
          <w:b/>
        </w:rPr>
        <w:t>49. Не является функцией конструктивного конфликта:</w:t>
      </w:r>
    </w:p>
    <w:p w:rsidR="008E537E" w:rsidRPr="00200E96" w:rsidRDefault="008E537E" w:rsidP="007865FB">
      <w:pPr>
        <w:pStyle w:val="a8"/>
        <w:widowControl w:val="0"/>
        <w:numPr>
          <w:ilvl w:val="0"/>
          <w:numId w:val="23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улучшение качества деятельности;</w:t>
      </w:r>
    </w:p>
    <w:p w:rsidR="008E537E" w:rsidRPr="00200E96" w:rsidRDefault="008E537E" w:rsidP="007865FB">
      <w:pPr>
        <w:pStyle w:val="a8"/>
        <w:widowControl w:val="0"/>
        <w:numPr>
          <w:ilvl w:val="0"/>
          <w:numId w:val="23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устранение противоречия в функционировании коллектива;</w:t>
      </w:r>
    </w:p>
    <w:p w:rsidR="008E537E" w:rsidRPr="00200E96" w:rsidRDefault="008E537E" w:rsidP="007865FB">
      <w:pPr>
        <w:pStyle w:val="a8"/>
        <w:widowControl w:val="0"/>
        <w:numPr>
          <w:ilvl w:val="0"/>
          <w:numId w:val="23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самопознание и коррекция самооценки участников конфликта;</w:t>
      </w:r>
    </w:p>
    <w:p w:rsidR="008E537E" w:rsidRPr="00200E96" w:rsidRDefault="008E537E" w:rsidP="007865FB">
      <w:pPr>
        <w:pStyle w:val="a8"/>
        <w:widowControl w:val="0"/>
        <w:numPr>
          <w:ilvl w:val="0"/>
          <w:numId w:val="23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активизация социальной жизни.</w:t>
      </w:r>
    </w:p>
    <w:p w:rsidR="008E537E" w:rsidRPr="00200E96" w:rsidRDefault="008E537E" w:rsidP="007865FB">
      <w:pPr>
        <w:pStyle w:val="a8"/>
        <w:widowControl w:val="0"/>
        <w:numPr>
          <w:ilvl w:val="0"/>
          <w:numId w:val="23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большие материальные и эмоциональные затраты на участие в конфликте.</w:t>
      </w:r>
    </w:p>
    <w:p w:rsidR="008E537E" w:rsidRPr="00200E96" w:rsidRDefault="008E537E" w:rsidP="00200E96">
      <w:pPr>
        <w:jc w:val="both"/>
      </w:pPr>
    </w:p>
    <w:p w:rsidR="008E537E" w:rsidRPr="00200E96" w:rsidRDefault="008E537E" w:rsidP="00200E96">
      <w:pPr>
        <w:jc w:val="both"/>
      </w:pPr>
      <w:r w:rsidRPr="0006795D">
        <w:rPr>
          <w:b/>
        </w:rPr>
        <w:t>50.Манипулирование -это вид психологического воздействия, искусное исполнение которого ведет к скрытому возбуждению у другого человека намерений, не совпадающих с его актуально существующими желаниями</w:t>
      </w:r>
      <w:r w:rsidRPr="00200E96">
        <w:t>.</w:t>
      </w:r>
    </w:p>
    <w:p w:rsidR="008E537E" w:rsidRPr="00200E96" w:rsidRDefault="008E537E" w:rsidP="007865FB">
      <w:pPr>
        <w:pStyle w:val="a8"/>
        <w:widowControl w:val="0"/>
        <w:numPr>
          <w:ilvl w:val="0"/>
          <w:numId w:val="23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верно;</w:t>
      </w:r>
    </w:p>
    <w:p w:rsidR="008E537E" w:rsidRPr="00200E96" w:rsidRDefault="008E537E" w:rsidP="007865FB">
      <w:pPr>
        <w:pStyle w:val="a8"/>
        <w:widowControl w:val="0"/>
        <w:numPr>
          <w:ilvl w:val="0"/>
          <w:numId w:val="23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неверно.</w:t>
      </w:r>
    </w:p>
    <w:p w:rsidR="008E537E" w:rsidRPr="00200E96" w:rsidRDefault="008E537E" w:rsidP="00200E96">
      <w:pPr>
        <w:jc w:val="both"/>
      </w:pPr>
    </w:p>
    <w:p w:rsidR="008E537E" w:rsidRPr="0006795D" w:rsidRDefault="008E537E" w:rsidP="00200E96">
      <w:pPr>
        <w:jc w:val="both"/>
        <w:rPr>
          <w:b/>
        </w:rPr>
      </w:pPr>
      <w:r w:rsidRPr="0006795D">
        <w:rPr>
          <w:b/>
        </w:rPr>
        <w:t>51.Признаками межличностного конфликта являются:</w:t>
      </w:r>
    </w:p>
    <w:p w:rsidR="008E537E" w:rsidRPr="00200E96" w:rsidRDefault="008E537E" w:rsidP="007865FB">
      <w:pPr>
        <w:pStyle w:val="a8"/>
        <w:widowControl w:val="0"/>
        <w:numPr>
          <w:ilvl w:val="0"/>
          <w:numId w:val="24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lastRenderedPageBreak/>
        <w:t>наличие противоречия между субъектами;</w:t>
      </w:r>
    </w:p>
    <w:p w:rsidR="008E537E" w:rsidRPr="00200E96" w:rsidRDefault="008E537E" w:rsidP="007865FB">
      <w:pPr>
        <w:pStyle w:val="a8"/>
        <w:widowControl w:val="0"/>
        <w:numPr>
          <w:ilvl w:val="0"/>
          <w:numId w:val="24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негативные переживания;</w:t>
      </w:r>
    </w:p>
    <w:p w:rsidR="008E537E" w:rsidRPr="00200E96" w:rsidRDefault="008E537E" w:rsidP="007865FB">
      <w:pPr>
        <w:pStyle w:val="a8"/>
        <w:widowControl w:val="0"/>
        <w:numPr>
          <w:ilvl w:val="0"/>
          <w:numId w:val="24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противодействие субъектов;</w:t>
      </w:r>
    </w:p>
    <w:p w:rsidR="008E537E" w:rsidRPr="00200E96" w:rsidRDefault="008E537E" w:rsidP="007865FB">
      <w:pPr>
        <w:pStyle w:val="a8"/>
        <w:widowControl w:val="0"/>
        <w:numPr>
          <w:ilvl w:val="0"/>
          <w:numId w:val="24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все ответы верны.</w:t>
      </w:r>
    </w:p>
    <w:p w:rsidR="008E537E" w:rsidRPr="00200E96" w:rsidRDefault="008E537E" w:rsidP="00200E96">
      <w:pPr>
        <w:jc w:val="both"/>
      </w:pPr>
    </w:p>
    <w:p w:rsidR="008E537E" w:rsidRPr="0006795D" w:rsidRDefault="008E537E" w:rsidP="00200E96">
      <w:pPr>
        <w:jc w:val="both"/>
        <w:rPr>
          <w:b/>
        </w:rPr>
      </w:pPr>
      <w:r w:rsidRPr="0006795D">
        <w:rPr>
          <w:b/>
        </w:rPr>
        <w:t>52.Устранение конфликта не предполагает:</w:t>
      </w:r>
    </w:p>
    <w:p w:rsidR="008E537E" w:rsidRPr="00200E96" w:rsidRDefault="008E537E" w:rsidP="007865FB">
      <w:pPr>
        <w:pStyle w:val="a8"/>
        <w:widowControl w:val="0"/>
        <w:numPr>
          <w:ilvl w:val="0"/>
          <w:numId w:val="24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предупреждение конфликта;</w:t>
      </w:r>
    </w:p>
    <w:p w:rsidR="008E537E" w:rsidRPr="00200E96" w:rsidRDefault="008E537E" w:rsidP="007865FB">
      <w:pPr>
        <w:pStyle w:val="a8"/>
        <w:widowControl w:val="0"/>
        <w:numPr>
          <w:ilvl w:val="0"/>
          <w:numId w:val="24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принятие оптимальных решений в конфликте;</w:t>
      </w:r>
    </w:p>
    <w:p w:rsidR="008E537E" w:rsidRPr="00200E96" w:rsidRDefault="008E537E" w:rsidP="007865FB">
      <w:pPr>
        <w:pStyle w:val="a8"/>
        <w:widowControl w:val="0"/>
        <w:numPr>
          <w:ilvl w:val="0"/>
          <w:numId w:val="24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управление конфликтом;</w:t>
      </w:r>
    </w:p>
    <w:p w:rsidR="008E537E" w:rsidRPr="00200E96" w:rsidRDefault="008E537E" w:rsidP="007865FB">
      <w:pPr>
        <w:pStyle w:val="a8"/>
        <w:widowControl w:val="0"/>
        <w:numPr>
          <w:ilvl w:val="0"/>
          <w:numId w:val="24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разрешение конфликта;</w:t>
      </w:r>
    </w:p>
    <w:p w:rsidR="008E537E" w:rsidRPr="00200E96" w:rsidRDefault="008E537E" w:rsidP="007865FB">
      <w:pPr>
        <w:pStyle w:val="a8"/>
        <w:widowControl w:val="0"/>
        <w:numPr>
          <w:ilvl w:val="0"/>
          <w:numId w:val="24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сглаживание конфликта.</w:t>
      </w:r>
    </w:p>
    <w:p w:rsidR="008E537E" w:rsidRPr="00200E96" w:rsidRDefault="008E537E" w:rsidP="00200E96">
      <w:pPr>
        <w:jc w:val="both"/>
      </w:pPr>
    </w:p>
    <w:p w:rsidR="008E537E" w:rsidRPr="0006795D" w:rsidRDefault="008E537E" w:rsidP="00200E96">
      <w:pPr>
        <w:jc w:val="both"/>
        <w:rPr>
          <w:b/>
        </w:rPr>
      </w:pPr>
      <w:r w:rsidRPr="0006795D">
        <w:rPr>
          <w:b/>
        </w:rPr>
        <w:t>53.Конфликты являются необходимым элементом любой организации:</w:t>
      </w:r>
    </w:p>
    <w:p w:rsidR="008E537E" w:rsidRPr="00200E96" w:rsidRDefault="008E537E" w:rsidP="007865FB">
      <w:pPr>
        <w:pStyle w:val="a8"/>
        <w:widowControl w:val="0"/>
        <w:numPr>
          <w:ilvl w:val="0"/>
          <w:numId w:val="24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верно;</w:t>
      </w:r>
    </w:p>
    <w:p w:rsidR="008E537E" w:rsidRPr="00200E96" w:rsidRDefault="008E537E" w:rsidP="007865FB">
      <w:pPr>
        <w:pStyle w:val="a8"/>
        <w:widowControl w:val="0"/>
        <w:numPr>
          <w:ilvl w:val="0"/>
          <w:numId w:val="24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неверно.</w:t>
      </w:r>
    </w:p>
    <w:p w:rsidR="008E537E" w:rsidRPr="00200E96" w:rsidRDefault="008E537E" w:rsidP="00200E96">
      <w:pPr>
        <w:jc w:val="both"/>
      </w:pPr>
    </w:p>
    <w:p w:rsidR="008E537E" w:rsidRPr="0006795D" w:rsidRDefault="008E537E" w:rsidP="00200E96">
      <w:pPr>
        <w:jc w:val="both"/>
        <w:rPr>
          <w:b/>
        </w:rPr>
      </w:pPr>
      <w:r w:rsidRPr="0006795D">
        <w:rPr>
          <w:b/>
        </w:rPr>
        <w:t>54.Стиль делового общения определяется:</w:t>
      </w:r>
    </w:p>
    <w:p w:rsidR="008E537E" w:rsidRPr="00200E96" w:rsidRDefault="008E537E" w:rsidP="007865FB">
      <w:pPr>
        <w:pStyle w:val="a8"/>
        <w:widowControl w:val="0"/>
        <w:numPr>
          <w:ilvl w:val="0"/>
          <w:numId w:val="24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индивидуально-типологическими особенностями партнеров по общению;</w:t>
      </w:r>
    </w:p>
    <w:p w:rsidR="008E537E" w:rsidRPr="00200E96" w:rsidRDefault="008E537E" w:rsidP="007865FB">
      <w:pPr>
        <w:pStyle w:val="a8"/>
        <w:widowControl w:val="0"/>
        <w:numPr>
          <w:ilvl w:val="0"/>
          <w:numId w:val="24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коммуникативными намерениями партнеров по общению;</w:t>
      </w:r>
    </w:p>
    <w:p w:rsidR="008E537E" w:rsidRPr="00200E96" w:rsidRDefault="008E537E" w:rsidP="007865FB">
      <w:pPr>
        <w:pStyle w:val="a8"/>
        <w:widowControl w:val="0"/>
        <w:numPr>
          <w:ilvl w:val="0"/>
          <w:numId w:val="24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личностными особенностями партнеров по общению:</w:t>
      </w:r>
    </w:p>
    <w:p w:rsidR="008E537E" w:rsidRPr="00200E96" w:rsidRDefault="008E537E" w:rsidP="007865FB">
      <w:pPr>
        <w:pStyle w:val="a8"/>
        <w:widowControl w:val="0"/>
        <w:numPr>
          <w:ilvl w:val="0"/>
          <w:numId w:val="24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все ответы верны.</w:t>
      </w:r>
    </w:p>
    <w:p w:rsidR="008E537E" w:rsidRPr="00200E96" w:rsidRDefault="008E537E" w:rsidP="00200E96">
      <w:pPr>
        <w:jc w:val="both"/>
      </w:pPr>
    </w:p>
    <w:p w:rsidR="008E537E" w:rsidRPr="0006795D" w:rsidRDefault="008E537E" w:rsidP="00200E96">
      <w:pPr>
        <w:jc w:val="both"/>
        <w:rPr>
          <w:b/>
        </w:rPr>
      </w:pPr>
      <w:r w:rsidRPr="0006795D">
        <w:rPr>
          <w:b/>
        </w:rPr>
        <w:t>55.Форма диалога двух или более сторон с целью совместного нахождения взаимоприемлемого решения какой-либо значимой для всех сторон проблемы –это</w:t>
      </w:r>
    </w:p>
    <w:p w:rsidR="008E537E" w:rsidRPr="00200E96" w:rsidRDefault="008E537E" w:rsidP="007865FB">
      <w:pPr>
        <w:pStyle w:val="a8"/>
        <w:widowControl w:val="0"/>
        <w:numPr>
          <w:ilvl w:val="0"/>
          <w:numId w:val="24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межличностный конфликт;</w:t>
      </w:r>
    </w:p>
    <w:p w:rsidR="008E537E" w:rsidRPr="00200E96" w:rsidRDefault="008E537E" w:rsidP="007865FB">
      <w:pPr>
        <w:pStyle w:val="a8"/>
        <w:widowControl w:val="0"/>
        <w:numPr>
          <w:ilvl w:val="0"/>
          <w:numId w:val="24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переговоры;</w:t>
      </w:r>
    </w:p>
    <w:p w:rsidR="008E537E" w:rsidRPr="00200E96" w:rsidRDefault="008E537E" w:rsidP="007865FB">
      <w:pPr>
        <w:pStyle w:val="a8"/>
        <w:widowControl w:val="0"/>
        <w:numPr>
          <w:ilvl w:val="0"/>
          <w:numId w:val="24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беседа;</w:t>
      </w:r>
    </w:p>
    <w:p w:rsidR="008E537E" w:rsidRPr="00200E96" w:rsidRDefault="008E537E" w:rsidP="007865FB">
      <w:pPr>
        <w:pStyle w:val="a8"/>
        <w:widowControl w:val="0"/>
        <w:numPr>
          <w:ilvl w:val="0"/>
          <w:numId w:val="24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анкетирование.</w:t>
      </w:r>
    </w:p>
    <w:p w:rsidR="008E537E" w:rsidRPr="00200E96" w:rsidRDefault="008E537E" w:rsidP="00200E96">
      <w:pPr>
        <w:jc w:val="both"/>
      </w:pPr>
    </w:p>
    <w:p w:rsidR="008E537E" w:rsidRPr="00200E96" w:rsidRDefault="008E537E" w:rsidP="00200E96">
      <w:pPr>
        <w:jc w:val="both"/>
      </w:pPr>
      <w:r w:rsidRPr="00200E96">
        <w:t>56.В организациях, чья деятельность связана с высокой ответственностью за жизнь людей предпочтителен стиль руководства.</w:t>
      </w:r>
    </w:p>
    <w:p w:rsidR="008E537E" w:rsidRPr="00200E96" w:rsidRDefault="008E537E" w:rsidP="007865FB">
      <w:pPr>
        <w:pStyle w:val="a8"/>
        <w:widowControl w:val="0"/>
        <w:numPr>
          <w:ilvl w:val="0"/>
          <w:numId w:val="24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авторитарный;</w:t>
      </w:r>
    </w:p>
    <w:p w:rsidR="008E537E" w:rsidRPr="00200E96" w:rsidRDefault="008E537E" w:rsidP="007865FB">
      <w:pPr>
        <w:pStyle w:val="a8"/>
        <w:widowControl w:val="0"/>
        <w:numPr>
          <w:ilvl w:val="0"/>
          <w:numId w:val="24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демократический;</w:t>
      </w:r>
    </w:p>
    <w:p w:rsidR="008E537E" w:rsidRPr="00200E96" w:rsidRDefault="008E537E" w:rsidP="007865FB">
      <w:pPr>
        <w:pStyle w:val="a8"/>
        <w:widowControl w:val="0"/>
        <w:numPr>
          <w:ilvl w:val="0"/>
          <w:numId w:val="24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либеральный;</w:t>
      </w:r>
    </w:p>
    <w:p w:rsidR="008E537E" w:rsidRPr="00200E96" w:rsidRDefault="008E537E" w:rsidP="007865FB">
      <w:pPr>
        <w:pStyle w:val="a8"/>
        <w:widowControl w:val="0"/>
        <w:numPr>
          <w:ilvl w:val="0"/>
          <w:numId w:val="24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попустительский.</w:t>
      </w:r>
    </w:p>
    <w:p w:rsidR="008E537E" w:rsidRPr="00200E96" w:rsidRDefault="008E537E" w:rsidP="00200E96">
      <w:pPr>
        <w:jc w:val="both"/>
      </w:pPr>
    </w:p>
    <w:p w:rsidR="008E537E" w:rsidRPr="0006795D" w:rsidRDefault="008E537E" w:rsidP="00200E96">
      <w:pPr>
        <w:jc w:val="both"/>
        <w:rPr>
          <w:b/>
        </w:rPr>
      </w:pPr>
      <w:r w:rsidRPr="0006795D">
        <w:rPr>
          <w:b/>
        </w:rPr>
        <w:t>57.Конфликтная ситуация -это:</w:t>
      </w:r>
    </w:p>
    <w:p w:rsidR="008E537E" w:rsidRPr="00200E96" w:rsidRDefault="008E537E" w:rsidP="007865FB">
      <w:pPr>
        <w:pStyle w:val="a8"/>
        <w:widowControl w:val="0"/>
        <w:numPr>
          <w:ilvl w:val="0"/>
          <w:numId w:val="24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столкновенье интересов разных людей с агрессивными действиями;</w:t>
      </w:r>
    </w:p>
    <w:p w:rsidR="008E537E" w:rsidRPr="00200E96" w:rsidRDefault="008E537E" w:rsidP="007865FB">
      <w:pPr>
        <w:pStyle w:val="a8"/>
        <w:widowControl w:val="0"/>
        <w:numPr>
          <w:ilvl w:val="0"/>
          <w:numId w:val="24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предметы,  люди,  явления,  события,  отношения,  которые  необходимо  привести  к определенному  равновесиюдля  обеспечения  комфортного  состояния  индивидов, которые находятся в поле этой ситуации;</w:t>
      </w:r>
    </w:p>
    <w:p w:rsidR="008E537E" w:rsidRPr="00200E96" w:rsidRDefault="008E537E" w:rsidP="007865FB">
      <w:pPr>
        <w:pStyle w:val="a8"/>
        <w:widowControl w:val="0"/>
        <w:numPr>
          <w:ilvl w:val="0"/>
          <w:numId w:val="24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состояние переговоров в ходе конфликта;</w:t>
      </w:r>
    </w:p>
    <w:p w:rsidR="008E537E" w:rsidRPr="00200E96" w:rsidRDefault="008E537E" w:rsidP="007865FB">
      <w:pPr>
        <w:pStyle w:val="a8"/>
        <w:widowControl w:val="0"/>
        <w:numPr>
          <w:ilvl w:val="0"/>
          <w:numId w:val="24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определение стадий конфликта;</w:t>
      </w:r>
    </w:p>
    <w:p w:rsidR="008E537E" w:rsidRPr="00200E96" w:rsidRDefault="008E537E" w:rsidP="007865FB">
      <w:pPr>
        <w:pStyle w:val="a8"/>
        <w:widowControl w:val="0"/>
        <w:numPr>
          <w:ilvl w:val="0"/>
          <w:numId w:val="24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противоречивые позиции сторон по поводу решения каких-либо вопросов</w:t>
      </w:r>
    </w:p>
    <w:p w:rsidR="008E537E" w:rsidRPr="00200E96" w:rsidRDefault="008E537E" w:rsidP="00200E96">
      <w:pPr>
        <w:jc w:val="both"/>
      </w:pPr>
    </w:p>
    <w:p w:rsidR="008E537E" w:rsidRPr="0006795D" w:rsidRDefault="008E537E" w:rsidP="00200E96">
      <w:pPr>
        <w:jc w:val="both"/>
        <w:rPr>
          <w:b/>
        </w:rPr>
      </w:pPr>
      <w:r w:rsidRPr="00200E96">
        <w:t>.</w:t>
      </w:r>
      <w:r w:rsidRPr="0006795D">
        <w:rPr>
          <w:b/>
        </w:rPr>
        <w:t>58.Коллегиальность в управлении -это ситуация, когда:</w:t>
      </w:r>
    </w:p>
    <w:p w:rsidR="008E537E" w:rsidRPr="00200E96" w:rsidRDefault="008E537E" w:rsidP="007865FB">
      <w:pPr>
        <w:pStyle w:val="a8"/>
        <w:widowControl w:val="0"/>
        <w:numPr>
          <w:ilvl w:val="0"/>
          <w:numId w:val="24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персонал определенного подразделения —это коллеги по отношению друг к другу;</w:t>
      </w:r>
    </w:p>
    <w:p w:rsidR="008E537E" w:rsidRPr="00200E96" w:rsidRDefault="008E537E" w:rsidP="007865FB">
      <w:pPr>
        <w:pStyle w:val="a8"/>
        <w:widowControl w:val="0"/>
        <w:numPr>
          <w:ilvl w:val="0"/>
          <w:numId w:val="24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только  руководитель  организации  может  управлять  персоналом,  но  некоторые полномочия он может делегировать своим подчиненным;</w:t>
      </w:r>
    </w:p>
    <w:p w:rsidR="008E537E" w:rsidRPr="00200E96" w:rsidRDefault="008E537E" w:rsidP="007865FB">
      <w:pPr>
        <w:pStyle w:val="a8"/>
        <w:widowControl w:val="0"/>
        <w:numPr>
          <w:ilvl w:val="0"/>
          <w:numId w:val="24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существует децентрализация управления организацией;</w:t>
      </w:r>
    </w:p>
    <w:p w:rsidR="008E537E" w:rsidRPr="00200E96" w:rsidRDefault="008E537E" w:rsidP="007865FB">
      <w:pPr>
        <w:pStyle w:val="a8"/>
        <w:widowControl w:val="0"/>
        <w:numPr>
          <w:ilvl w:val="0"/>
          <w:numId w:val="24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работодатели  работают  в  тесном  контакте  друг  с  другом  и  связаны  узами сотрудничества и взаимозависимости, составляют управленческий штат.</w:t>
      </w:r>
    </w:p>
    <w:p w:rsidR="008E537E" w:rsidRPr="00200E96" w:rsidRDefault="008E537E" w:rsidP="00200E96">
      <w:pPr>
        <w:jc w:val="both"/>
      </w:pPr>
    </w:p>
    <w:p w:rsidR="008E537E" w:rsidRPr="0006795D" w:rsidRDefault="008E537E" w:rsidP="00200E96">
      <w:pPr>
        <w:jc w:val="both"/>
        <w:rPr>
          <w:b/>
        </w:rPr>
      </w:pPr>
      <w:r w:rsidRPr="0006795D">
        <w:rPr>
          <w:b/>
        </w:rPr>
        <w:t>59.Какое положение предусматривает теория приобретенных потребностей Д. Мак-Клелланда:</w:t>
      </w:r>
    </w:p>
    <w:p w:rsidR="008E537E" w:rsidRPr="00200E96" w:rsidRDefault="008E537E" w:rsidP="007865FB">
      <w:pPr>
        <w:pStyle w:val="a8"/>
        <w:widowControl w:val="0"/>
        <w:numPr>
          <w:ilvl w:val="0"/>
          <w:numId w:val="24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выделение гигиеничных и мотивирующих факторов;</w:t>
      </w:r>
    </w:p>
    <w:p w:rsidR="008E537E" w:rsidRPr="00200E96" w:rsidRDefault="008E537E" w:rsidP="007865FB">
      <w:pPr>
        <w:pStyle w:val="a8"/>
        <w:widowControl w:val="0"/>
        <w:numPr>
          <w:ilvl w:val="0"/>
          <w:numId w:val="24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распределение всех рабочих на желающий работать и тех, кто не желает работать;</w:t>
      </w:r>
    </w:p>
    <w:p w:rsidR="008E537E" w:rsidRPr="00200E96" w:rsidRDefault="008E537E" w:rsidP="007865FB">
      <w:pPr>
        <w:pStyle w:val="a8"/>
        <w:widowControl w:val="0"/>
        <w:numPr>
          <w:ilvl w:val="0"/>
          <w:numId w:val="24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наличие у рабочего потребности в достижении, в соучастии, во власти;</w:t>
      </w:r>
    </w:p>
    <w:p w:rsidR="008E537E" w:rsidRPr="00200E96" w:rsidRDefault="008E537E" w:rsidP="007865FB">
      <w:pPr>
        <w:pStyle w:val="a8"/>
        <w:widowControl w:val="0"/>
        <w:numPr>
          <w:ilvl w:val="0"/>
          <w:numId w:val="24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потребность человека быть справедливо вознагражденным;</w:t>
      </w:r>
    </w:p>
    <w:p w:rsidR="008E537E" w:rsidRPr="00200E96" w:rsidRDefault="008E537E" w:rsidP="007865FB">
      <w:pPr>
        <w:pStyle w:val="a8"/>
        <w:widowControl w:val="0"/>
        <w:numPr>
          <w:ilvl w:val="0"/>
          <w:numId w:val="24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все потребности человека расположенные в определенной иерархии.</w:t>
      </w:r>
    </w:p>
    <w:p w:rsidR="008E537E" w:rsidRPr="0006795D" w:rsidRDefault="008E537E" w:rsidP="00200E96">
      <w:pPr>
        <w:jc w:val="both"/>
        <w:rPr>
          <w:b/>
        </w:rPr>
      </w:pPr>
      <w:r w:rsidRPr="0006795D">
        <w:rPr>
          <w:b/>
        </w:rPr>
        <w:t>60.Валентность согласно теории В. Врума -это:</w:t>
      </w:r>
    </w:p>
    <w:p w:rsidR="008E537E" w:rsidRPr="00200E96" w:rsidRDefault="008E537E" w:rsidP="007865FB">
      <w:pPr>
        <w:pStyle w:val="a8"/>
        <w:widowControl w:val="0"/>
        <w:numPr>
          <w:ilvl w:val="0"/>
          <w:numId w:val="24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мера вознаграждения;</w:t>
      </w:r>
    </w:p>
    <w:p w:rsidR="008E537E" w:rsidRPr="00200E96" w:rsidRDefault="008E537E" w:rsidP="007865FB">
      <w:pPr>
        <w:pStyle w:val="a8"/>
        <w:widowControl w:val="0"/>
        <w:numPr>
          <w:ilvl w:val="0"/>
          <w:numId w:val="24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мера ожидания;</w:t>
      </w:r>
    </w:p>
    <w:p w:rsidR="008E537E" w:rsidRPr="00200E96" w:rsidRDefault="008E537E" w:rsidP="007865FB">
      <w:pPr>
        <w:pStyle w:val="a8"/>
        <w:widowControl w:val="0"/>
        <w:numPr>
          <w:ilvl w:val="0"/>
          <w:numId w:val="24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ожидание определенного вознаграждения в ответ на достижении результаты;</w:t>
      </w:r>
    </w:p>
    <w:p w:rsidR="008E537E" w:rsidRPr="00200E96" w:rsidRDefault="008E537E" w:rsidP="007865FB">
      <w:pPr>
        <w:pStyle w:val="a8"/>
        <w:widowControl w:val="0"/>
        <w:numPr>
          <w:ilvl w:val="0"/>
          <w:numId w:val="24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мера ценности или приоритетности;</w:t>
      </w:r>
    </w:p>
    <w:p w:rsidR="008E537E" w:rsidRPr="00200E96" w:rsidRDefault="008E537E" w:rsidP="007865FB">
      <w:pPr>
        <w:pStyle w:val="a8"/>
        <w:widowControl w:val="0"/>
        <w:numPr>
          <w:ilvl w:val="0"/>
          <w:numId w:val="24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ожидание желаемого результата от затраченных дополнительных усилий.</w:t>
      </w:r>
    </w:p>
    <w:p w:rsidR="008E537E" w:rsidRPr="0006795D" w:rsidRDefault="008E537E" w:rsidP="00200E96">
      <w:pPr>
        <w:jc w:val="both"/>
        <w:rPr>
          <w:b/>
        </w:rPr>
      </w:pPr>
      <w:r w:rsidRPr="00200E96">
        <w:t>.</w:t>
      </w:r>
      <w:r w:rsidRPr="0006795D">
        <w:rPr>
          <w:b/>
        </w:rPr>
        <w:t>61. Санитарно-просветительные лекции ставят перед собой задачи</w:t>
      </w:r>
    </w:p>
    <w:p w:rsidR="008E537E" w:rsidRPr="00200E96" w:rsidRDefault="008E537E" w:rsidP="007865FB">
      <w:pPr>
        <w:pStyle w:val="a8"/>
        <w:widowControl w:val="0"/>
        <w:numPr>
          <w:ilvl w:val="0"/>
          <w:numId w:val="25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рекламные</w:t>
      </w:r>
    </w:p>
    <w:p w:rsidR="008E537E" w:rsidRPr="00200E96" w:rsidRDefault="008E537E" w:rsidP="007865FB">
      <w:pPr>
        <w:pStyle w:val="a8"/>
        <w:widowControl w:val="0"/>
        <w:numPr>
          <w:ilvl w:val="0"/>
          <w:numId w:val="25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презентационные</w:t>
      </w:r>
    </w:p>
    <w:p w:rsidR="008E537E" w:rsidRPr="00200E96" w:rsidRDefault="008E537E" w:rsidP="007865FB">
      <w:pPr>
        <w:pStyle w:val="a8"/>
        <w:widowControl w:val="0"/>
        <w:numPr>
          <w:ilvl w:val="0"/>
          <w:numId w:val="25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либеральные</w:t>
      </w:r>
    </w:p>
    <w:p w:rsidR="008E537E" w:rsidRPr="00200E96" w:rsidRDefault="008E537E" w:rsidP="007865FB">
      <w:pPr>
        <w:pStyle w:val="a8"/>
        <w:widowControl w:val="0"/>
        <w:numPr>
          <w:ilvl w:val="0"/>
          <w:numId w:val="25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психогигиенические и психотерапевтические</w:t>
      </w:r>
    </w:p>
    <w:p w:rsidR="008E537E" w:rsidRPr="00200E96" w:rsidRDefault="008E537E" w:rsidP="007865FB">
      <w:pPr>
        <w:pStyle w:val="a8"/>
        <w:widowControl w:val="0"/>
        <w:numPr>
          <w:ilvl w:val="0"/>
          <w:numId w:val="250"/>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асоциальные.</w:t>
      </w:r>
    </w:p>
    <w:p w:rsidR="008E537E" w:rsidRPr="0006795D" w:rsidRDefault="008E537E" w:rsidP="00200E96">
      <w:pPr>
        <w:jc w:val="both"/>
        <w:rPr>
          <w:b/>
        </w:rPr>
      </w:pPr>
      <w:r w:rsidRPr="0006795D">
        <w:rPr>
          <w:b/>
        </w:rPr>
        <w:t>62. Терапевтические школы пациентов позволяют</w:t>
      </w:r>
    </w:p>
    <w:p w:rsidR="008E537E" w:rsidRPr="00200E96" w:rsidRDefault="008E537E" w:rsidP="007865FB">
      <w:pPr>
        <w:pStyle w:val="a8"/>
        <w:widowControl w:val="0"/>
        <w:numPr>
          <w:ilvl w:val="0"/>
          <w:numId w:val="25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повысить эффективность лечения</w:t>
      </w:r>
    </w:p>
    <w:p w:rsidR="008E537E" w:rsidRPr="00200E96" w:rsidRDefault="008E537E" w:rsidP="007865FB">
      <w:pPr>
        <w:pStyle w:val="a8"/>
        <w:widowControl w:val="0"/>
        <w:numPr>
          <w:ilvl w:val="0"/>
          <w:numId w:val="25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сформировать адекватную адаптацию в социумеэ</w:t>
      </w:r>
    </w:p>
    <w:p w:rsidR="008E537E" w:rsidRPr="00200E96" w:rsidRDefault="008E537E" w:rsidP="007865FB">
      <w:pPr>
        <w:pStyle w:val="a8"/>
        <w:widowControl w:val="0"/>
        <w:numPr>
          <w:ilvl w:val="0"/>
          <w:numId w:val="25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установить терапевтический контакт</w:t>
      </w:r>
    </w:p>
    <w:p w:rsidR="008E537E" w:rsidRPr="00200E96" w:rsidRDefault="008E537E" w:rsidP="007865FB">
      <w:pPr>
        <w:pStyle w:val="a8"/>
        <w:widowControl w:val="0"/>
        <w:numPr>
          <w:ilvl w:val="0"/>
          <w:numId w:val="25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научить оказанию правильной самопомощи</w:t>
      </w:r>
    </w:p>
    <w:p w:rsidR="008E537E" w:rsidRPr="00200E96" w:rsidRDefault="008E537E" w:rsidP="007865FB">
      <w:pPr>
        <w:pStyle w:val="a8"/>
        <w:widowControl w:val="0"/>
        <w:numPr>
          <w:ilvl w:val="0"/>
          <w:numId w:val="251"/>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все перечисленное выше</w:t>
      </w:r>
    </w:p>
    <w:p w:rsidR="008E537E" w:rsidRPr="0006795D" w:rsidRDefault="008E537E" w:rsidP="00200E96">
      <w:pPr>
        <w:jc w:val="both"/>
        <w:rPr>
          <w:b/>
        </w:rPr>
      </w:pPr>
      <w:r w:rsidRPr="0006795D">
        <w:rPr>
          <w:b/>
        </w:rPr>
        <w:t>63. Медицинский работник в процессе обучения пациентов не должен</w:t>
      </w:r>
    </w:p>
    <w:p w:rsidR="008E537E" w:rsidRPr="00200E96" w:rsidRDefault="008E537E" w:rsidP="007865FB">
      <w:pPr>
        <w:pStyle w:val="a8"/>
        <w:widowControl w:val="0"/>
        <w:numPr>
          <w:ilvl w:val="0"/>
          <w:numId w:val="25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оценивать навыки и поведение пациента на основании личного опыта пациента</w:t>
      </w:r>
    </w:p>
    <w:p w:rsidR="008E537E" w:rsidRPr="00200E96" w:rsidRDefault="008E537E" w:rsidP="007865FB">
      <w:pPr>
        <w:pStyle w:val="a8"/>
        <w:widowControl w:val="0"/>
        <w:numPr>
          <w:ilvl w:val="0"/>
          <w:numId w:val="25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разъяснять и инструктировать пациента по поводу прописанного лечения</w:t>
      </w:r>
    </w:p>
    <w:p w:rsidR="008E537E" w:rsidRPr="00200E96" w:rsidRDefault="008E537E" w:rsidP="007865FB">
      <w:pPr>
        <w:pStyle w:val="a8"/>
        <w:widowControl w:val="0"/>
        <w:numPr>
          <w:ilvl w:val="0"/>
          <w:numId w:val="25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обучать справляться с трудностями, связанными с соблюдением режима питания</w:t>
      </w:r>
    </w:p>
    <w:p w:rsidR="008E537E" w:rsidRPr="00200E96" w:rsidRDefault="008E537E" w:rsidP="007865FB">
      <w:pPr>
        <w:pStyle w:val="a8"/>
        <w:widowControl w:val="0"/>
        <w:numPr>
          <w:ilvl w:val="0"/>
          <w:numId w:val="252"/>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разрешать личные проблемы пациентов</w:t>
      </w:r>
    </w:p>
    <w:p w:rsidR="008E537E" w:rsidRPr="00200E96" w:rsidRDefault="008E537E" w:rsidP="00200E96">
      <w:pPr>
        <w:jc w:val="both"/>
      </w:pPr>
    </w:p>
    <w:p w:rsidR="008E537E" w:rsidRPr="0006795D" w:rsidRDefault="008E537E" w:rsidP="00200E96">
      <w:pPr>
        <w:jc w:val="both"/>
        <w:rPr>
          <w:b/>
        </w:rPr>
      </w:pPr>
      <w:r w:rsidRPr="0006795D">
        <w:rPr>
          <w:b/>
        </w:rPr>
        <w:t>64. Результат обучения медицинской сестрой пациента не зависит от следующих условий:</w:t>
      </w:r>
    </w:p>
    <w:p w:rsidR="008E537E" w:rsidRPr="00200E96" w:rsidRDefault="008E537E" w:rsidP="007865FB">
      <w:pPr>
        <w:pStyle w:val="a8"/>
        <w:widowControl w:val="0"/>
        <w:numPr>
          <w:ilvl w:val="0"/>
          <w:numId w:val="25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формирования мотивации у пациента</w:t>
      </w:r>
    </w:p>
    <w:p w:rsidR="008E537E" w:rsidRPr="00200E96" w:rsidRDefault="008E537E" w:rsidP="007865FB">
      <w:pPr>
        <w:pStyle w:val="a8"/>
        <w:widowControl w:val="0"/>
        <w:numPr>
          <w:ilvl w:val="0"/>
          <w:numId w:val="25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уверенности пациента в своих возможностях</w:t>
      </w:r>
    </w:p>
    <w:p w:rsidR="008E537E" w:rsidRPr="00200E96" w:rsidRDefault="008E537E" w:rsidP="007865FB">
      <w:pPr>
        <w:pStyle w:val="a8"/>
        <w:widowControl w:val="0"/>
        <w:numPr>
          <w:ilvl w:val="0"/>
          <w:numId w:val="25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возраста пациента</w:t>
      </w:r>
    </w:p>
    <w:p w:rsidR="008E537E" w:rsidRPr="00200E96" w:rsidRDefault="008E537E" w:rsidP="007865FB">
      <w:pPr>
        <w:pStyle w:val="a8"/>
        <w:widowControl w:val="0"/>
        <w:numPr>
          <w:ilvl w:val="0"/>
          <w:numId w:val="25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навыков самоконтроля пациента</w:t>
      </w:r>
    </w:p>
    <w:p w:rsidR="008E537E" w:rsidRPr="00200E96" w:rsidRDefault="008E537E" w:rsidP="007865FB">
      <w:pPr>
        <w:pStyle w:val="a8"/>
        <w:widowControl w:val="0"/>
        <w:numPr>
          <w:ilvl w:val="0"/>
          <w:numId w:val="253"/>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все перечисленное выше</w:t>
      </w:r>
    </w:p>
    <w:p w:rsidR="008E537E" w:rsidRPr="00200E96" w:rsidRDefault="008E537E" w:rsidP="00200E96">
      <w:pPr>
        <w:jc w:val="both"/>
      </w:pPr>
    </w:p>
    <w:p w:rsidR="008E537E" w:rsidRPr="00200E96" w:rsidRDefault="008E537E" w:rsidP="00200E96">
      <w:pPr>
        <w:jc w:val="both"/>
      </w:pPr>
      <w:r w:rsidRPr="0006795D">
        <w:rPr>
          <w:b/>
        </w:rPr>
        <w:t>65. Медицинская сестра, в процессе обучения пациентов, способствует</w:t>
      </w:r>
      <w:r w:rsidRPr="00200E96">
        <w:t>:</w:t>
      </w:r>
    </w:p>
    <w:p w:rsidR="008E537E" w:rsidRPr="00200E96" w:rsidRDefault="008E537E" w:rsidP="007865FB">
      <w:pPr>
        <w:pStyle w:val="a8"/>
        <w:widowControl w:val="0"/>
        <w:numPr>
          <w:ilvl w:val="0"/>
          <w:numId w:val="25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повышению эффективности лечения </w:t>
      </w:r>
    </w:p>
    <w:p w:rsidR="008E537E" w:rsidRPr="00200E96" w:rsidRDefault="008E537E" w:rsidP="007865FB">
      <w:pPr>
        <w:pStyle w:val="a8"/>
        <w:widowControl w:val="0"/>
        <w:numPr>
          <w:ilvl w:val="0"/>
          <w:numId w:val="25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формированию адекватной адаптации в социуме </w:t>
      </w:r>
    </w:p>
    <w:p w:rsidR="008E537E" w:rsidRPr="00200E96" w:rsidRDefault="008E537E" w:rsidP="007865FB">
      <w:pPr>
        <w:pStyle w:val="a8"/>
        <w:widowControl w:val="0"/>
        <w:numPr>
          <w:ilvl w:val="0"/>
          <w:numId w:val="25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установлению терапевтического контакта </w:t>
      </w:r>
    </w:p>
    <w:p w:rsidR="008E537E" w:rsidRPr="00200E96" w:rsidRDefault="008E537E" w:rsidP="007865FB">
      <w:pPr>
        <w:pStyle w:val="a8"/>
        <w:widowControl w:val="0"/>
        <w:numPr>
          <w:ilvl w:val="0"/>
          <w:numId w:val="25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формированию навыка оказания правильной самопомощи </w:t>
      </w:r>
    </w:p>
    <w:p w:rsidR="008E537E" w:rsidRPr="00200E96" w:rsidRDefault="008E537E" w:rsidP="007865FB">
      <w:pPr>
        <w:pStyle w:val="a8"/>
        <w:widowControl w:val="0"/>
        <w:numPr>
          <w:ilvl w:val="0"/>
          <w:numId w:val="25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достижению комплаенса</w:t>
      </w:r>
    </w:p>
    <w:p w:rsidR="008E537E" w:rsidRPr="00200E96" w:rsidRDefault="008E537E" w:rsidP="007865FB">
      <w:pPr>
        <w:pStyle w:val="a8"/>
        <w:widowControl w:val="0"/>
        <w:numPr>
          <w:ilvl w:val="0"/>
          <w:numId w:val="254"/>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все перечисленное выше</w:t>
      </w:r>
    </w:p>
    <w:p w:rsidR="008E537E" w:rsidRPr="00200E96" w:rsidRDefault="008E537E" w:rsidP="00200E96">
      <w:pPr>
        <w:jc w:val="both"/>
      </w:pPr>
    </w:p>
    <w:p w:rsidR="008E537E" w:rsidRPr="0006795D" w:rsidRDefault="008E537E" w:rsidP="00200E96">
      <w:pPr>
        <w:jc w:val="both"/>
        <w:rPr>
          <w:b/>
        </w:rPr>
      </w:pPr>
      <w:r w:rsidRPr="0006795D">
        <w:rPr>
          <w:b/>
        </w:rPr>
        <w:t>66. Наглядными средствами обучения пациентов медицинским персоналом являются</w:t>
      </w:r>
    </w:p>
    <w:p w:rsidR="008E537E" w:rsidRPr="00200E96" w:rsidRDefault="008E537E" w:rsidP="007865FB">
      <w:pPr>
        <w:pStyle w:val="a8"/>
        <w:widowControl w:val="0"/>
        <w:numPr>
          <w:ilvl w:val="0"/>
          <w:numId w:val="25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памятки выполнения процедур</w:t>
      </w:r>
    </w:p>
    <w:p w:rsidR="008E537E" w:rsidRPr="00200E96" w:rsidRDefault="008E537E" w:rsidP="007865FB">
      <w:pPr>
        <w:pStyle w:val="a8"/>
        <w:widowControl w:val="0"/>
        <w:numPr>
          <w:ilvl w:val="0"/>
          <w:numId w:val="25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схемы и таблицы</w:t>
      </w:r>
    </w:p>
    <w:p w:rsidR="008E537E" w:rsidRPr="00200E96" w:rsidRDefault="008E537E" w:rsidP="007865FB">
      <w:pPr>
        <w:pStyle w:val="a8"/>
        <w:widowControl w:val="0"/>
        <w:numPr>
          <w:ilvl w:val="0"/>
          <w:numId w:val="25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lastRenderedPageBreak/>
        <w:t>справочные материалы</w:t>
      </w:r>
    </w:p>
    <w:p w:rsidR="008E537E" w:rsidRPr="00200E96" w:rsidRDefault="008E537E" w:rsidP="007865FB">
      <w:pPr>
        <w:pStyle w:val="a8"/>
        <w:widowControl w:val="0"/>
        <w:numPr>
          <w:ilvl w:val="0"/>
          <w:numId w:val="25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аннотации к лекарственным препаратам</w:t>
      </w:r>
    </w:p>
    <w:p w:rsidR="008E537E" w:rsidRPr="00200E96" w:rsidRDefault="008E537E" w:rsidP="007865FB">
      <w:pPr>
        <w:pStyle w:val="a8"/>
        <w:widowControl w:val="0"/>
        <w:numPr>
          <w:ilvl w:val="0"/>
          <w:numId w:val="255"/>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все варианты правильные</w:t>
      </w:r>
    </w:p>
    <w:p w:rsidR="008E537E" w:rsidRPr="00200E96" w:rsidRDefault="008E537E" w:rsidP="00200E96">
      <w:pPr>
        <w:jc w:val="both"/>
      </w:pPr>
    </w:p>
    <w:p w:rsidR="008E537E" w:rsidRPr="0006795D" w:rsidRDefault="008E537E" w:rsidP="00200E96">
      <w:pPr>
        <w:jc w:val="both"/>
        <w:rPr>
          <w:b/>
        </w:rPr>
      </w:pPr>
      <w:r w:rsidRPr="0006795D">
        <w:rPr>
          <w:b/>
        </w:rPr>
        <w:t xml:space="preserve">67. Вид профессиональной деятельности медицинской сестры, содержанием которого выступает формирование у пациентов позитивного медицинского поведения, которое направлено на сохранение и повышение уровня здоровья, называется: </w:t>
      </w:r>
    </w:p>
    <w:p w:rsidR="008E537E" w:rsidRPr="00200E96" w:rsidRDefault="008E537E" w:rsidP="007865FB">
      <w:pPr>
        <w:pStyle w:val="a8"/>
        <w:widowControl w:val="0"/>
        <w:numPr>
          <w:ilvl w:val="0"/>
          <w:numId w:val="25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диагностический</w:t>
      </w:r>
    </w:p>
    <w:p w:rsidR="008E537E" w:rsidRPr="00200E96" w:rsidRDefault="008E537E" w:rsidP="007865FB">
      <w:pPr>
        <w:pStyle w:val="a8"/>
        <w:widowControl w:val="0"/>
        <w:numPr>
          <w:ilvl w:val="0"/>
          <w:numId w:val="25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лечебный</w:t>
      </w:r>
    </w:p>
    <w:p w:rsidR="008E537E" w:rsidRPr="00200E96" w:rsidRDefault="008E537E" w:rsidP="007865FB">
      <w:pPr>
        <w:pStyle w:val="a8"/>
        <w:widowControl w:val="0"/>
        <w:numPr>
          <w:ilvl w:val="0"/>
          <w:numId w:val="25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реабилитационный</w:t>
      </w:r>
    </w:p>
    <w:p w:rsidR="008E537E" w:rsidRPr="00200E96" w:rsidRDefault="008E537E" w:rsidP="007865FB">
      <w:pPr>
        <w:pStyle w:val="a8"/>
        <w:widowControl w:val="0"/>
        <w:numPr>
          <w:ilvl w:val="0"/>
          <w:numId w:val="25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профилактический</w:t>
      </w:r>
    </w:p>
    <w:p w:rsidR="008E537E" w:rsidRPr="00200E96" w:rsidRDefault="008E537E" w:rsidP="007865FB">
      <w:pPr>
        <w:pStyle w:val="a8"/>
        <w:widowControl w:val="0"/>
        <w:numPr>
          <w:ilvl w:val="0"/>
          <w:numId w:val="256"/>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психолого-педагогический</w:t>
      </w:r>
    </w:p>
    <w:p w:rsidR="008E537E" w:rsidRPr="00200E96" w:rsidRDefault="008E537E" w:rsidP="00200E96">
      <w:pPr>
        <w:jc w:val="both"/>
      </w:pPr>
    </w:p>
    <w:p w:rsidR="008E537E" w:rsidRPr="0006795D" w:rsidRDefault="008E537E" w:rsidP="00200E96">
      <w:pPr>
        <w:jc w:val="both"/>
        <w:rPr>
          <w:b/>
        </w:rPr>
      </w:pPr>
      <w:r w:rsidRPr="0006795D">
        <w:rPr>
          <w:b/>
        </w:rPr>
        <w:t>68. Обучение медицинской сестрой пациентов с использованием муляжей относится к:</w:t>
      </w:r>
    </w:p>
    <w:p w:rsidR="008E537E" w:rsidRPr="00200E96" w:rsidRDefault="008E537E" w:rsidP="007865FB">
      <w:pPr>
        <w:pStyle w:val="a8"/>
        <w:widowControl w:val="0"/>
        <w:numPr>
          <w:ilvl w:val="0"/>
          <w:numId w:val="25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комбинированным средствам</w:t>
      </w:r>
    </w:p>
    <w:p w:rsidR="008E537E" w:rsidRPr="00200E96" w:rsidRDefault="008E537E" w:rsidP="007865FB">
      <w:pPr>
        <w:pStyle w:val="a8"/>
        <w:widowControl w:val="0"/>
        <w:numPr>
          <w:ilvl w:val="0"/>
          <w:numId w:val="25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объемным средствам</w:t>
      </w:r>
    </w:p>
    <w:p w:rsidR="008E537E" w:rsidRPr="00200E96" w:rsidRDefault="008E537E" w:rsidP="007865FB">
      <w:pPr>
        <w:pStyle w:val="a8"/>
        <w:widowControl w:val="0"/>
        <w:numPr>
          <w:ilvl w:val="0"/>
          <w:numId w:val="25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плоскостным средствам</w:t>
      </w:r>
    </w:p>
    <w:p w:rsidR="008E537E" w:rsidRPr="00200E96" w:rsidRDefault="008E537E" w:rsidP="007865FB">
      <w:pPr>
        <w:pStyle w:val="a8"/>
        <w:widowControl w:val="0"/>
        <w:numPr>
          <w:ilvl w:val="0"/>
          <w:numId w:val="25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печатным средствам</w:t>
      </w:r>
    </w:p>
    <w:p w:rsidR="008E537E" w:rsidRPr="00200E96" w:rsidRDefault="008E537E" w:rsidP="007865FB">
      <w:pPr>
        <w:pStyle w:val="a8"/>
        <w:widowControl w:val="0"/>
        <w:numPr>
          <w:ilvl w:val="0"/>
          <w:numId w:val="257"/>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абстрактным средствам</w:t>
      </w:r>
    </w:p>
    <w:p w:rsidR="008E537E" w:rsidRPr="00200E96" w:rsidRDefault="008E537E" w:rsidP="00200E96">
      <w:pPr>
        <w:jc w:val="both"/>
      </w:pPr>
    </w:p>
    <w:p w:rsidR="008E537E" w:rsidRPr="0006795D" w:rsidRDefault="008E537E" w:rsidP="00200E96">
      <w:pPr>
        <w:jc w:val="both"/>
        <w:rPr>
          <w:b/>
        </w:rPr>
      </w:pPr>
      <w:r w:rsidRPr="0006795D">
        <w:rPr>
          <w:b/>
        </w:rPr>
        <w:t>69. Устными методами обучения медицинской сестрой пациентов являются</w:t>
      </w:r>
    </w:p>
    <w:p w:rsidR="008E537E" w:rsidRPr="00200E96" w:rsidRDefault="008E537E" w:rsidP="007865FB">
      <w:pPr>
        <w:pStyle w:val="a8"/>
        <w:widowControl w:val="0"/>
        <w:numPr>
          <w:ilvl w:val="0"/>
          <w:numId w:val="25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брошюры</w:t>
      </w:r>
    </w:p>
    <w:p w:rsidR="008E537E" w:rsidRPr="00200E96" w:rsidRDefault="008E537E" w:rsidP="007865FB">
      <w:pPr>
        <w:pStyle w:val="a8"/>
        <w:widowControl w:val="0"/>
        <w:numPr>
          <w:ilvl w:val="0"/>
          <w:numId w:val="25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лекция</w:t>
      </w:r>
    </w:p>
    <w:p w:rsidR="008E537E" w:rsidRPr="00200E96" w:rsidRDefault="008E537E" w:rsidP="007865FB">
      <w:pPr>
        <w:pStyle w:val="a8"/>
        <w:widowControl w:val="0"/>
        <w:numPr>
          <w:ilvl w:val="0"/>
          <w:numId w:val="25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муляжи</w:t>
      </w:r>
    </w:p>
    <w:p w:rsidR="008E537E" w:rsidRPr="00200E96" w:rsidRDefault="008E537E" w:rsidP="007865FB">
      <w:pPr>
        <w:pStyle w:val="a8"/>
        <w:widowControl w:val="0"/>
        <w:numPr>
          <w:ilvl w:val="0"/>
          <w:numId w:val="258"/>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фантомы</w:t>
      </w:r>
    </w:p>
    <w:p w:rsidR="008E537E" w:rsidRPr="00200E96" w:rsidRDefault="008E537E" w:rsidP="00200E96">
      <w:pPr>
        <w:jc w:val="both"/>
      </w:pPr>
    </w:p>
    <w:p w:rsidR="008E537E" w:rsidRPr="0006795D" w:rsidRDefault="008E537E" w:rsidP="00200E96">
      <w:pPr>
        <w:jc w:val="both"/>
        <w:rPr>
          <w:b/>
        </w:rPr>
      </w:pPr>
      <w:r w:rsidRPr="0006795D">
        <w:rPr>
          <w:b/>
        </w:rPr>
        <w:t>70. Характеристиками терапевтического обучения пациентов являются:</w:t>
      </w:r>
    </w:p>
    <w:p w:rsidR="008E537E" w:rsidRPr="00200E96" w:rsidRDefault="008E537E" w:rsidP="007865FB">
      <w:pPr>
        <w:pStyle w:val="a8"/>
        <w:widowControl w:val="0"/>
        <w:numPr>
          <w:ilvl w:val="0"/>
          <w:numId w:val="25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 xml:space="preserve">диссоциированность </w:t>
      </w:r>
    </w:p>
    <w:p w:rsidR="008E537E" w:rsidRPr="00200E96" w:rsidRDefault="008E537E" w:rsidP="007865FB">
      <w:pPr>
        <w:pStyle w:val="a8"/>
        <w:widowControl w:val="0"/>
        <w:numPr>
          <w:ilvl w:val="0"/>
          <w:numId w:val="25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интегрированность в медицинскую помощь</w:t>
      </w:r>
    </w:p>
    <w:p w:rsidR="008E537E" w:rsidRPr="00200E96" w:rsidRDefault="008E537E" w:rsidP="007865FB">
      <w:pPr>
        <w:pStyle w:val="a8"/>
        <w:widowControl w:val="0"/>
        <w:numPr>
          <w:ilvl w:val="0"/>
          <w:numId w:val="259"/>
        </w:numPr>
        <w:autoSpaceDE w:val="0"/>
        <w:autoSpaceDN w:val="0"/>
        <w:adjustRightInd w:val="0"/>
        <w:spacing w:after="0" w:line="240" w:lineRule="auto"/>
        <w:jc w:val="both"/>
        <w:rPr>
          <w:rFonts w:ascii="Times New Roman" w:hAnsi="Times New Roman" w:cs="Times New Roman"/>
          <w:sz w:val="24"/>
          <w:szCs w:val="24"/>
        </w:rPr>
      </w:pPr>
      <w:r w:rsidRPr="00200E96">
        <w:rPr>
          <w:rFonts w:ascii="Times New Roman" w:hAnsi="Times New Roman" w:cs="Times New Roman"/>
          <w:sz w:val="24"/>
          <w:szCs w:val="24"/>
        </w:rPr>
        <w:t>односторонность</w:t>
      </w:r>
    </w:p>
    <w:p w:rsidR="008E537E" w:rsidRPr="00556A52" w:rsidRDefault="008E537E" w:rsidP="007865FB">
      <w:pPr>
        <w:pStyle w:val="a8"/>
        <w:widowControl w:val="0"/>
        <w:numPr>
          <w:ilvl w:val="0"/>
          <w:numId w:val="259"/>
        </w:numPr>
        <w:autoSpaceDE w:val="0"/>
        <w:autoSpaceDN w:val="0"/>
        <w:adjustRightInd w:val="0"/>
        <w:spacing w:after="0" w:line="240" w:lineRule="auto"/>
        <w:jc w:val="both"/>
      </w:pPr>
      <w:r w:rsidRPr="00200E96">
        <w:rPr>
          <w:rFonts w:ascii="Times New Roman" w:hAnsi="Times New Roman" w:cs="Times New Roman"/>
          <w:sz w:val="24"/>
          <w:szCs w:val="24"/>
        </w:rPr>
        <w:t xml:space="preserve">сотрудничество пациента и врача. </w:t>
      </w:r>
      <w:r w:rsidRPr="00556A52">
        <w:br w:type="page"/>
      </w:r>
    </w:p>
    <w:p w:rsidR="0032522F" w:rsidRPr="00332767" w:rsidRDefault="0032522F" w:rsidP="0032522F">
      <w:pPr>
        <w:widowControl w:val="0"/>
        <w:shd w:val="clear" w:color="auto" w:fill="FFFFFF"/>
        <w:tabs>
          <w:tab w:val="left" w:pos="230"/>
        </w:tabs>
        <w:autoSpaceDE w:val="0"/>
        <w:autoSpaceDN w:val="0"/>
        <w:adjustRightInd w:val="0"/>
        <w:rPr>
          <w:b/>
          <w:bCs/>
        </w:rPr>
      </w:pPr>
      <w:r>
        <w:rPr>
          <w:b/>
          <w:bCs/>
        </w:rPr>
        <w:lastRenderedPageBreak/>
        <w:t xml:space="preserve">Б1.В.07  </w:t>
      </w:r>
      <w:r w:rsidRPr="00332767">
        <w:rPr>
          <w:b/>
          <w:bCs/>
        </w:rPr>
        <w:t>Медико-социальная реабилитация</w:t>
      </w:r>
    </w:p>
    <w:p w:rsidR="0032522F" w:rsidRPr="00A82771" w:rsidRDefault="0032522F" w:rsidP="0032522F">
      <w:pPr>
        <w:pStyle w:val="a8"/>
        <w:widowControl w:val="0"/>
        <w:shd w:val="clear" w:color="auto" w:fill="FFFFFF"/>
        <w:tabs>
          <w:tab w:val="left" w:pos="230"/>
        </w:tabs>
        <w:autoSpaceDE w:val="0"/>
        <w:autoSpaceDN w:val="0"/>
        <w:adjustRightInd w:val="0"/>
        <w:spacing w:after="0" w:line="240" w:lineRule="auto"/>
        <w:ind w:left="2160"/>
        <w:rPr>
          <w:rFonts w:ascii="Times New Roman" w:hAnsi="Times New Roman" w:cs="Times New Roman"/>
          <w:b/>
          <w:bCs/>
          <w:sz w:val="24"/>
          <w:szCs w:val="24"/>
        </w:rPr>
      </w:pPr>
    </w:p>
    <w:p w:rsidR="0032522F" w:rsidRPr="00A82771" w:rsidRDefault="0032522F" w:rsidP="0032522F">
      <w:pPr>
        <w:rPr>
          <w:b/>
        </w:rPr>
      </w:pPr>
      <w:r w:rsidRPr="00A82771">
        <w:t xml:space="preserve">1. </w:t>
      </w:r>
      <w:r w:rsidRPr="00A82771">
        <w:rPr>
          <w:b/>
        </w:rPr>
        <w:t>ЦЕЛИ И ЗАДАЧИ ДИСЦИПЛИНЫ</w:t>
      </w:r>
    </w:p>
    <w:p w:rsidR="0032522F" w:rsidRPr="00A82771" w:rsidRDefault="0032522F" w:rsidP="0032522F">
      <w:r w:rsidRPr="00A82771">
        <w:rPr>
          <w:b/>
        </w:rPr>
        <w:t>1. 1. Цели преподавания дисциплины</w:t>
      </w:r>
      <w:r w:rsidRPr="00A82771">
        <w:t>.</w:t>
      </w:r>
    </w:p>
    <w:p w:rsidR="0032522F" w:rsidRPr="00A82771" w:rsidRDefault="0032522F" w:rsidP="0032522F">
      <w:r w:rsidRPr="00A82771">
        <w:t>Овладение студентами основами медицинской и социальной реабилитации и знаниями в области реабилитологии и восстановительной медицины.</w:t>
      </w:r>
    </w:p>
    <w:p w:rsidR="0032522F" w:rsidRPr="00A82771" w:rsidRDefault="0032522F" w:rsidP="0032522F"/>
    <w:p w:rsidR="0032522F" w:rsidRPr="00B97A4E" w:rsidRDefault="0032522F" w:rsidP="0032522F">
      <w:pPr>
        <w:rPr>
          <w:b/>
        </w:rPr>
      </w:pPr>
      <w:r w:rsidRPr="00B97A4E">
        <w:rPr>
          <w:b/>
        </w:rPr>
        <w:t xml:space="preserve">1.2. Задачи дисциплины. </w:t>
      </w:r>
    </w:p>
    <w:p w:rsidR="0032522F" w:rsidRPr="00A82771" w:rsidRDefault="0032522F" w:rsidP="0032522F">
      <w:r w:rsidRPr="00A82771">
        <w:tab/>
        <w:t>1. Формирование у магистрантов четкого представления о системе медико-социальной реабилитации в РФ.</w:t>
      </w:r>
    </w:p>
    <w:p w:rsidR="0032522F" w:rsidRPr="00A82771" w:rsidRDefault="0032522F" w:rsidP="0032522F">
      <w:r w:rsidRPr="00A82771">
        <w:tab/>
        <w:t>2. Изучение организационных основ восстановительной медицины и реабилитологии.</w:t>
      </w:r>
    </w:p>
    <w:p w:rsidR="0032522F" w:rsidRPr="00A82771" w:rsidRDefault="0032522F" w:rsidP="0032522F">
      <w:r w:rsidRPr="00A82771">
        <w:tab/>
        <w:t xml:space="preserve">3.  Изучение основ физиотерапии и курортологии. </w:t>
      </w:r>
    </w:p>
    <w:p w:rsidR="0032522F" w:rsidRPr="00A82771" w:rsidRDefault="0032522F" w:rsidP="0032522F">
      <w:r w:rsidRPr="00A82771">
        <w:tab/>
        <w:t>4. Формирование представления об эрготерапии и терапии средой.</w:t>
      </w:r>
    </w:p>
    <w:p w:rsidR="0032522F" w:rsidRPr="00A82771" w:rsidRDefault="0032522F" w:rsidP="0032522F"/>
    <w:p w:rsidR="0032522F" w:rsidRPr="00A82771" w:rsidRDefault="0032522F" w:rsidP="0032522F">
      <w:pPr>
        <w:rPr>
          <w:b/>
        </w:rPr>
      </w:pPr>
      <w:r w:rsidRPr="00A82771">
        <w:rPr>
          <w:b/>
        </w:rPr>
        <w:t>2. Планируемые результаты обучения по дисциплине:</w:t>
      </w:r>
    </w:p>
    <w:p w:rsidR="0032522F" w:rsidRPr="00A82771" w:rsidRDefault="0032522F" w:rsidP="0032522F">
      <w:pPr>
        <w:pStyle w:val="a8"/>
        <w:widowControl w:val="0"/>
        <w:shd w:val="clear" w:color="auto" w:fill="FFFFFF"/>
        <w:tabs>
          <w:tab w:val="left" w:pos="230"/>
        </w:tabs>
        <w:autoSpaceDE w:val="0"/>
        <w:autoSpaceDN w:val="0"/>
        <w:adjustRightInd w:val="0"/>
        <w:spacing w:after="0" w:line="240" w:lineRule="auto"/>
        <w:ind w:left="0"/>
        <w:rPr>
          <w:rFonts w:ascii="Times New Roman" w:hAnsi="Times New Roman" w:cs="Times New Roman"/>
          <w:b/>
          <w:bCs/>
          <w:sz w:val="24"/>
          <w:szCs w:val="24"/>
        </w:rPr>
      </w:pPr>
      <w:r w:rsidRPr="00A82771">
        <w:rPr>
          <w:rFonts w:ascii="Times New Roman" w:hAnsi="Times New Roman" w:cs="Times New Roman"/>
          <w:sz w:val="24"/>
          <w:szCs w:val="24"/>
        </w:rPr>
        <w:t>Студент, освоивший программу дисциплины «</w:t>
      </w:r>
      <w:r>
        <w:rPr>
          <w:rFonts w:ascii="Times New Roman" w:hAnsi="Times New Roman" w:cs="Times New Roman"/>
          <w:b/>
          <w:bCs/>
          <w:sz w:val="24"/>
          <w:szCs w:val="24"/>
        </w:rPr>
        <w:t>Медико-социальная реабилитация. Практическая подготовка</w:t>
      </w:r>
      <w:r w:rsidRPr="00A82771">
        <w:rPr>
          <w:rFonts w:ascii="Times New Roman" w:hAnsi="Times New Roman" w:cs="Times New Roman"/>
          <w:b/>
          <w:bCs/>
          <w:sz w:val="24"/>
          <w:szCs w:val="24"/>
        </w:rPr>
        <w:t>»</w:t>
      </w:r>
    </w:p>
    <w:p w:rsidR="0032522F" w:rsidRPr="00A82771" w:rsidRDefault="0032522F" w:rsidP="007865FB">
      <w:pPr>
        <w:widowControl w:val="0"/>
        <w:numPr>
          <w:ilvl w:val="0"/>
          <w:numId w:val="185"/>
        </w:numPr>
        <w:autoSpaceDE w:val="0"/>
        <w:jc w:val="both"/>
      </w:pPr>
      <w:r w:rsidRPr="00A82771">
        <w:t>должен обладать следующими компетенциями:</w:t>
      </w:r>
    </w:p>
    <w:p w:rsidR="0032522F" w:rsidRPr="00A82771" w:rsidRDefault="0032522F" w:rsidP="007865FB">
      <w:pPr>
        <w:widowControl w:val="0"/>
        <w:numPr>
          <w:ilvl w:val="0"/>
          <w:numId w:val="185"/>
        </w:numPr>
        <w:autoSpaceDE w:val="0"/>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3"/>
        <w:gridCol w:w="3236"/>
        <w:gridCol w:w="3260"/>
        <w:gridCol w:w="2410"/>
      </w:tblGrid>
      <w:tr w:rsidR="0032522F" w:rsidRPr="00A82771" w:rsidTr="00716CC1">
        <w:tc>
          <w:tcPr>
            <w:tcW w:w="983" w:type="dxa"/>
          </w:tcPr>
          <w:p w:rsidR="0032522F" w:rsidRPr="00A82771" w:rsidRDefault="0032522F" w:rsidP="00716CC1">
            <w:pPr>
              <w:jc w:val="both"/>
              <w:rPr>
                <w:bCs/>
              </w:rPr>
            </w:pPr>
            <w:r w:rsidRPr="00A82771">
              <w:rPr>
                <w:bCs/>
              </w:rPr>
              <w:t>Код компетенции</w:t>
            </w:r>
          </w:p>
        </w:tc>
        <w:tc>
          <w:tcPr>
            <w:tcW w:w="3236" w:type="dxa"/>
          </w:tcPr>
          <w:p w:rsidR="0032522F" w:rsidRPr="00A82771" w:rsidRDefault="0032522F" w:rsidP="00716CC1">
            <w:pPr>
              <w:jc w:val="both"/>
              <w:rPr>
                <w:bCs/>
              </w:rPr>
            </w:pPr>
            <w:r w:rsidRPr="00A82771">
              <w:rPr>
                <w:bCs/>
              </w:rPr>
              <w:t xml:space="preserve">Содержание компетенции </w:t>
            </w:r>
          </w:p>
        </w:tc>
        <w:tc>
          <w:tcPr>
            <w:tcW w:w="3260" w:type="dxa"/>
          </w:tcPr>
          <w:p w:rsidR="0032522F" w:rsidRPr="00A82771" w:rsidRDefault="0032522F" w:rsidP="00716CC1">
            <w:pPr>
              <w:jc w:val="both"/>
              <w:rPr>
                <w:bCs/>
              </w:rPr>
            </w:pPr>
            <w:r w:rsidRPr="00A82771">
              <w:rPr>
                <w:bCs/>
              </w:rPr>
              <w:t>Индикаторы достижения компетенции</w:t>
            </w:r>
          </w:p>
        </w:tc>
        <w:tc>
          <w:tcPr>
            <w:tcW w:w="2410" w:type="dxa"/>
          </w:tcPr>
          <w:p w:rsidR="0032522F" w:rsidRPr="00A82771" w:rsidRDefault="0032522F" w:rsidP="00716CC1">
            <w:pPr>
              <w:ind w:right="600"/>
              <w:jc w:val="both"/>
              <w:rPr>
                <w:bCs/>
              </w:rPr>
            </w:pPr>
            <w:r w:rsidRPr="00A82771">
              <w:rPr>
                <w:bCs/>
              </w:rPr>
              <w:t>Оценочные средства</w:t>
            </w:r>
          </w:p>
        </w:tc>
      </w:tr>
      <w:tr w:rsidR="0032522F" w:rsidRPr="00A82771" w:rsidTr="00716CC1">
        <w:trPr>
          <w:trHeight w:val="3874"/>
        </w:trPr>
        <w:tc>
          <w:tcPr>
            <w:tcW w:w="983" w:type="dxa"/>
          </w:tcPr>
          <w:p w:rsidR="0032522F" w:rsidRPr="00A82771" w:rsidRDefault="0032522F" w:rsidP="00716CC1">
            <w:pPr>
              <w:jc w:val="both"/>
              <w:rPr>
                <w:bCs/>
              </w:rPr>
            </w:pPr>
            <w:r w:rsidRPr="00A82771">
              <w:rPr>
                <w:bCs/>
              </w:rPr>
              <w:t>УК-3</w:t>
            </w:r>
          </w:p>
        </w:tc>
        <w:tc>
          <w:tcPr>
            <w:tcW w:w="3236" w:type="dxa"/>
          </w:tcPr>
          <w:p w:rsidR="0032522F" w:rsidRPr="00A82771" w:rsidRDefault="0032522F" w:rsidP="00716CC1">
            <w:pPr>
              <w:shd w:val="clear" w:color="auto" w:fill="FFFFFF"/>
            </w:pPr>
            <w:r w:rsidRPr="00A82771">
              <w:t> Способен организовывать и руководить работой команды, вырабатывая командную стратегию для достижения поставленной цели</w:t>
            </w:r>
          </w:p>
          <w:p w:rsidR="0032522F" w:rsidRPr="00A82771" w:rsidRDefault="0032522F" w:rsidP="00716CC1">
            <w:pPr>
              <w:rPr>
                <w:bCs/>
              </w:rPr>
            </w:pPr>
          </w:p>
        </w:tc>
        <w:tc>
          <w:tcPr>
            <w:tcW w:w="3260" w:type="dxa"/>
          </w:tcPr>
          <w:p w:rsidR="0032522F" w:rsidRPr="00A82771" w:rsidRDefault="0032522F" w:rsidP="00716CC1">
            <w:pPr>
              <w:spacing w:after="100"/>
            </w:pPr>
            <w:r w:rsidRPr="00A82771">
              <w:t>Студент, освоивший данную компетенцию, должен:</w:t>
            </w:r>
          </w:p>
          <w:p w:rsidR="0032522F" w:rsidRPr="00A82771" w:rsidRDefault="0032522F" w:rsidP="00716CC1">
            <w:pPr>
              <w:spacing w:after="100"/>
            </w:pPr>
            <w:r w:rsidRPr="00A82771">
              <w:t>ЗНАТЬ</w:t>
            </w:r>
          </w:p>
          <w:p w:rsidR="0032522F" w:rsidRPr="00A82771" w:rsidRDefault="0032522F" w:rsidP="00716CC1">
            <w:pPr>
              <w:spacing w:after="100"/>
            </w:pPr>
            <w:r w:rsidRPr="00A82771">
              <w:t>ИД-1. Традиционные и современные подходы к управлением командой</w:t>
            </w:r>
          </w:p>
          <w:p w:rsidR="0032522F" w:rsidRPr="00A82771" w:rsidRDefault="0032522F" w:rsidP="00716CC1">
            <w:pPr>
              <w:spacing w:after="100"/>
            </w:pPr>
            <w:r w:rsidRPr="00A82771">
              <w:t>УМЕТЬ</w:t>
            </w:r>
          </w:p>
          <w:p w:rsidR="0032522F" w:rsidRPr="00A82771" w:rsidRDefault="0032522F" w:rsidP="00716CC1">
            <w:pPr>
              <w:spacing w:after="100"/>
            </w:pPr>
            <w:r w:rsidRPr="00A82771">
              <w:t>ИД-2.Организовывать командную работу и координировать деятельность мультидисциплинарной команды</w:t>
            </w:r>
          </w:p>
          <w:p w:rsidR="0032522F" w:rsidRPr="00A82771" w:rsidRDefault="0032522F" w:rsidP="00716CC1">
            <w:pPr>
              <w:spacing w:after="100"/>
            </w:pPr>
            <w:r w:rsidRPr="00A82771">
              <w:t>ВЛАДЕТЬ</w:t>
            </w:r>
          </w:p>
          <w:p w:rsidR="0032522F" w:rsidRPr="00A82771" w:rsidRDefault="0032522F" w:rsidP="00716CC1">
            <w:pPr>
              <w:spacing w:after="100"/>
              <w:rPr>
                <w:bCs/>
              </w:rPr>
            </w:pPr>
            <w:r w:rsidRPr="00A82771">
              <w:t xml:space="preserve">ИД-3. Навыками командной работы по достижению поставленных целей </w:t>
            </w:r>
          </w:p>
        </w:tc>
        <w:tc>
          <w:tcPr>
            <w:tcW w:w="2410" w:type="dxa"/>
          </w:tcPr>
          <w:p w:rsidR="0032522F" w:rsidRPr="00A82771" w:rsidRDefault="0032522F" w:rsidP="00716CC1">
            <w:pPr>
              <w:spacing w:after="100"/>
              <w:ind w:right="600"/>
            </w:pPr>
            <w:r w:rsidRPr="00A82771">
              <w:t>Собеседование (контрольные вопросы)</w:t>
            </w:r>
          </w:p>
          <w:p w:rsidR="0032522F" w:rsidRPr="00A82771" w:rsidRDefault="0032522F" w:rsidP="00716CC1">
            <w:pPr>
              <w:spacing w:after="100"/>
              <w:ind w:right="600"/>
            </w:pPr>
            <w:r w:rsidRPr="00A82771">
              <w:t xml:space="preserve">Модульный тест </w:t>
            </w:r>
          </w:p>
        </w:tc>
      </w:tr>
      <w:tr w:rsidR="0032522F" w:rsidRPr="00A82771" w:rsidTr="00716CC1">
        <w:trPr>
          <w:trHeight w:val="3874"/>
        </w:trPr>
        <w:tc>
          <w:tcPr>
            <w:tcW w:w="983" w:type="dxa"/>
          </w:tcPr>
          <w:p w:rsidR="0032522F" w:rsidRPr="00A82771" w:rsidRDefault="0032522F" w:rsidP="00716CC1">
            <w:pPr>
              <w:jc w:val="both"/>
              <w:rPr>
                <w:bCs/>
              </w:rPr>
            </w:pPr>
            <w:r w:rsidRPr="00A82771">
              <w:lastRenderedPageBreak/>
              <w:t>ОПК-1.</w:t>
            </w:r>
          </w:p>
        </w:tc>
        <w:tc>
          <w:tcPr>
            <w:tcW w:w="3236" w:type="dxa"/>
          </w:tcPr>
          <w:p w:rsidR="0032522F" w:rsidRPr="00A82771" w:rsidRDefault="0032522F" w:rsidP="00716CC1">
            <w:pPr>
              <w:pStyle w:val="affff4"/>
              <w:rPr>
                <w:rFonts w:eastAsia="Calibri"/>
                <w:lang w:eastAsia="en-US"/>
              </w:rPr>
            </w:pPr>
            <w:r w:rsidRPr="00A82771">
              <w:rPr>
                <w:rFonts w:eastAsia="Calibri"/>
                <w:lang w:eastAsia="en-US"/>
              </w:rPr>
              <w:t>Способен осуществлять и оптимизировать профессиональную деятельность в соответствии с нормативными правовыми актами в сфере здравоохранения и нормами профессиональной этики</w:t>
            </w:r>
          </w:p>
          <w:p w:rsidR="0032522F" w:rsidRPr="00A82771" w:rsidRDefault="0032522F" w:rsidP="00716CC1"/>
        </w:tc>
        <w:tc>
          <w:tcPr>
            <w:tcW w:w="3260" w:type="dxa"/>
          </w:tcPr>
          <w:p w:rsidR="0032522F" w:rsidRPr="00A82771" w:rsidRDefault="0032522F" w:rsidP="00716CC1">
            <w:pPr>
              <w:spacing w:after="100"/>
            </w:pPr>
            <w:r w:rsidRPr="00A82771">
              <w:t>Студент, освоивший данную компетенцию, должен:</w:t>
            </w:r>
          </w:p>
          <w:p w:rsidR="0032522F" w:rsidRPr="00A82771" w:rsidRDefault="0032522F" w:rsidP="00716CC1">
            <w:pPr>
              <w:pStyle w:val="affff4"/>
            </w:pPr>
            <w:r w:rsidRPr="00A82771">
              <w:t xml:space="preserve"> ЗНАТЬ</w:t>
            </w:r>
          </w:p>
          <w:p w:rsidR="0032522F" w:rsidRPr="00A82771" w:rsidRDefault="0032522F" w:rsidP="00716CC1">
            <w:pPr>
              <w:pStyle w:val="affff4"/>
            </w:pPr>
            <w:r w:rsidRPr="00A82771">
              <w:t xml:space="preserve">ИД-1 Нормативно-правовую базу, регламентирующую медицинскую деятельность при оказании медицинской  и социальной реабилитационной помощи </w:t>
            </w:r>
          </w:p>
          <w:p w:rsidR="0032522F" w:rsidRPr="00A82771" w:rsidRDefault="0032522F" w:rsidP="00716CC1">
            <w:pPr>
              <w:pStyle w:val="affff4"/>
            </w:pPr>
            <w:r w:rsidRPr="00A82771">
              <w:t>УМЕТЬ</w:t>
            </w:r>
          </w:p>
          <w:p w:rsidR="0032522F" w:rsidRPr="00A82771" w:rsidRDefault="0032522F" w:rsidP="00716CC1">
            <w:pPr>
              <w:pStyle w:val="affff4"/>
            </w:pPr>
            <w:r w:rsidRPr="00A82771">
              <w:t>ИД-2 Использовать в практической деятельности установленные нормативными актами требования к организации и осуществлению медицинской и социальной  реабилитации</w:t>
            </w:r>
          </w:p>
          <w:p w:rsidR="0032522F" w:rsidRPr="00A82771" w:rsidRDefault="0032522F" w:rsidP="00716CC1">
            <w:pPr>
              <w:pStyle w:val="affff4"/>
            </w:pPr>
            <w:r w:rsidRPr="00A82771">
              <w:t>ВЛАДЕТЬ</w:t>
            </w:r>
          </w:p>
          <w:p w:rsidR="0032522F" w:rsidRPr="00A82771" w:rsidRDefault="0032522F" w:rsidP="00716CC1">
            <w:pPr>
              <w:pStyle w:val="affff4"/>
            </w:pPr>
            <w:r w:rsidRPr="00A82771">
              <w:t>ИД-3 Практическими навыками использования нормативно-правовых актов в повседневной профессиональной деятельности при проведении медицинской и социальной реабилитации</w:t>
            </w:r>
          </w:p>
        </w:tc>
        <w:tc>
          <w:tcPr>
            <w:tcW w:w="2410" w:type="dxa"/>
          </w:tcPr>
          <w:p w:rsidR="0032522F" w:rsidRPr="00A82771" w:rsidRDefault="0032522F" w:rsidP="00716CC1">
            <w:pPr>
              <w:spacing w:after="100"/>
              <w:ind w:right="600"/>
            </w:pPr>
            <w:r w:rsidRPr="00A82771">
              <w:t>Собеседование (контрольные вопросы)</w:t>
            </w:r>
          </w:p>
          <w:p w:rsidR="0032522F" w:rsidRPr="00A82771" w:rsidRDefault="0032522F" w:rsidP="00716CC1">
            <w:pPr>
              <w:spacing w:after="100"/>
              <w:ind w:right="600"/>
            </w:pPr>
            <w:r w:rsidRPr="00A82771">
              <w:t>Модульный тест</w:t>
            </w:r>
          </w:p>
        </w:tc>
      </w:tr>
      <w:tr w:rsidR="0032522F" w:rsidRPr="00A82771" w:rsidTr="00716CC1">
        <w:trPr>
          <w:trHeight w:val="841"/>
        </w:trPr>
        <w:tc>
          <w:tcPr>
            <w:tcW w:w="983" w:type="dxa"/>
          </w:tcPr>
          <w:p w:rsidR="0032522F" w:rsidRPr="00A82771" w:rsidRDefault="0032522F" w:rsidP="00716CC1">
            <w:pPr>
              <w:jc w:val="both"/>
              <w:rPr>
                <w:bCs/>
              </w:rPr>
            </w:pPr>
            <w:r w:rsidRPr="00A82771">
              <w:t>ПК-2.</w:t>
            </w:r>
          </w:p>
        </w:tc>
        <w:tc>
          <w:tcPr>
            <w:tcW w:w="3236" w:type="dxa"/>
          </w:tcPr>
          <w:p w:rsidR="0032522F" w:rsidRPr="00A82771" w:rsidRDefault="0032522F" w:rsidP="00716CC1">
            <w:pPr>
              <w:pStyle w:val="affff4"/>
            </w:pPr>
            <w:r w:rsidRPr="00A82771">
              <w:t>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p w:rsidR="0032522F" w:rsidRPr="00A82771" w:rsidRDefault="0032522F" w:rsidP="00716CC1"/>
        </w:tc>
        <w:tc>
          <w:tcPr>
            <w:tcW w:w="3260" w:type="dxa"/>
          </w:tcPr>
          <w:p w:rsidR="0032522F" w:rsidRPr="00A82771" w:rsidRDefault="0032522F" w:rsidP="00716CC1">
            <w:pPr>
              <w:pStyle w:val="affff4"/>
            </w:pPr>
            <w:r w:rsidRPr="00A82771">
              <w:t>Студент, освоивший данную компетенцию, должен:</w:t>
            </w:r>
          </w:p>
          <w:p w:rsidR="0032522F" w:rsidRPr="00A82771" w:rsidRDefault="0032522F" w:rsidP="00716CC1">
            <w:pPr>
              <w:pStyle w:val="affff4"/>
            </w:pPr>
            <w:r w:rsidRPr="00A82771">
              <w:t>ЗНАТЬ</w:t>
            </w:r>
          </w:p>
          <w:p w:rsidR="0032522F" w:rsidRPr="00A82771" w:rsidRDefault="0032522F" w:rsidP="00716CC1">
            <w:pPr>
              <w:pStyle w:val="affff4"/>
            </w:pPr>
            <w:r w:rsidRPr="00A82771">
              <w:t xml:space="preserve">ИД 1 Содержание и организационную структуру  реабилитационной помощи </w:t>
            </w:r>
          </w:p>
          <w:p w:rsidR="0032522F" w:rsidRPr="00A82771" w:rsidRDefault="0032522F" w:rsidP="00716CC1">
            <w:pPr>
              <w:pStyle w:val="affff4"/>
            </w:pPr>
            <w:r w:rsidRPr="00A82771">
              <w:t>УМЕТЬ</w:t>
            </w:r>
          </w:p>
          <w:p w:rsidR="0032522F" w:rsidRPr="00A82771" w:rsidRDefault="0032522F" w:rsidP="00716CC1">
            <w:pPr>
              <w:pStyle w:val="affff4"/>
            </w:pPr>
            <w:r w:rsidRPr="00A82771">
              <w:t>ИД 2 Составить план мероприятий по совершенствованию организации реабилитационных мероприятий</w:t>
            </w:r>
          </w:p>
          <w:p w:rsidR="0032522F" w:rsidRPr="00A82771" w:rsidRDefault="0032522F" w:rsidP="00716CC1">
            <w:pPr>
              <w:pStyle w:val="affff4"/>
            </w:pPr>
            <w:r w:rsidRPr="00A82771">
              <w:lastRenderedPageBreak/>
              <w:t xml:space="preserve">ВЛАДЕТЬ </w:t>
            </w:r>
          </w:p>
          <w:p w:rsidR="0032522F" w:rsidRPr="00A82771" w:rsidRDefault="0032522F" w:rsidP="00716CC1">
            <w:pPr>
              <w:pStyle w:val="affff4"/>
            </w:pPr>
            <w:r w:rsidRPr="00A82771">
              <w:t>ИД 3 Навыками организации проведения реабилитационных мероприятий</w:t>
            </w:r>
          </w:p>
        </w:tc>
        <w:tc>
          <w:tcPr>
            <w:tcW w:w="2410" w:type="dxa"/>
          </w:tcPr>
          <w:p w:rsidR="0032522F" w:rsidRPr="00A82771" w:rsidRDefault="0032522F" w:rsidP="00716CC1">
            <w:pPr>
              <w:spacing w:after="100"/>
              <w:ind w:right="600"/>
            </w:pPr>
            <w:r w:rsidRPr="00A82771">
              <w:lastRenderedPageBreak/>
              <w:t>Собеседование (контрольные вопросы)</w:t>
            </w:r>
          </w:p>
          <w:p w:rsidR="0032522F" w:rsidRPr="00A82771" w:rsidRDefault="0032522F" w:rsidP="00716CC1">
            <w:pPr>
              <w:spacing w:after="100"/>
              <w:ind w:right="600"/>
            </w:pPr>
            <w:r w:rsidRPr="00A82771">
              <w:t>Модульный тест</w:t>
            </w:r>
          </w:p>
        </w:tc>
      </w:tr>
    </w:tbl>
    <w:p w:rsidR="0032522F" w:rsidRPr="00A82771" w:rsidRDefault="0032522F" w:rsidP="007865FB">
      <w:pPr>
        <w:widowControl w:val="0"/>
        <w:numPr>
          <w:ilvl w:val="0"/>
          <w:numId w:val="185"/>
        </w:numPr>
        <w:autoSpaceDE w:val="0"/>
        <w:jc w:val="both"/>
      </w:pPr>
    </w:p>
    <w:p w:rsidR="0032522F" w:rsidRPr="00A82771" w:rsidRDefault="0032522F" w:rsidP="0032522F">
      <w:pPr>
        <w:rPr>
          <w:b/>
        </w:rPr>
      </w:pPr>
      <w:r w:rsidRPr="00A82771">
        <w:rPr>
          <w:b/>
        </w:rPr>
        <w:t>3. Место дисциплины в структуре образовательной программы</w:t>
      </w:r>
    </w:p>
    <w:p w:rsidR="0032522F" w:rsidRPr="00A82771" w:rsidRDefault="0032522F" w:rsidP="0032522F">
      <w:r w:rsidRPr="00A82771">
        <w:t>Дисциплина «</w:t>
      </w:r>
      <w:r>
        <w:t>Медико-социальная реабилитация. Практическая подготовка</w:t>
      </w:r>
      <w:r w:rsidRPr="00A82771">
        <w:t>» относится к дисциплинам по выбору и  изучается во втором семестре.</w:t>
      </w:r>
    </w:p>
    <w:p w:rsidR="0032522F" w:rsidRPr="00A82771" w:rsidRDefault="0032522F" w:rsidP="0032522F">
      <w:r w:rsidRPr="00A82771">
        <w:t xml:space="preserve">Основные знания, необходимые для изучения «Медико-социальной реабилитации» формируются параллельно с изучением дисциплин: </w:t>
      </w:r>
    </w:p>
    <w:p w:rsidR="0032522F" w:rsidRPr="00A82771" w:rsidRDefault="0032522F" w:rsidP="0032522F">
      <w:r w:rsidRPr="00A82771">
        <w:t xml:space="preserve">- </w:t>
      </w:r>
      <w:r>
        <w:t>«Правовые основы охраны здоровья. Практическая подготовка»</w:t>
      </w:r>
      <w:r w:rsidRPr="00A82771">
        <w:t xml:space="preserve">, </w:t>
      </w:r>
      <w:r>
        <w:t>«П</w:t>
      </w:r>
      <w:r w:rsidRPr="00A82771">
        <w:t>сихология управления</w:t>
      </w:r>
      <w:r>
        <w:t>», «П</w:t>
      </w:r>
      <w:r w:rsidRPr="00A82771">
        <w:t>сихология общения</w:t>
      </w:r>
      <w:r>
        <w:t xml:space="preserve">», </w:t>
      </w:r>
      <w:r w:rsidRPr="00A82771">
        <w:t xml:space="preserve"> </w:t>
      </w:r>
      <w:r>
        <w:t>«П</w:t>
      </w:r>
      <w:r w:rsidRPr="00A82771">
        <w:t>едагогика</w:t>
      </w:r>
      <w:r>
        <w:t>»</w:t>
      </w:r>
      <w:r w:rsidRPr="00A82771">
        <w:t xml:space="preserve">, </w:t>
      </w:r>
      <w:r>
        <w:t>«К</w:t>
      </w:r>
      <w:r w:rsidRPr="00A82771">
        <w:t>ачество сестринской медицинской помощи</w:t>
      </w:r>
      <w:r>
        <w:t>. Практическая подготовка»</w:t>
      </w:r>
      <w:r w:rsidRPr="00A82771">
        <w:t xml:space="preserve">, </w:t>
      </w:r>
      <w:r>
        <w:t>«М</w:t>
      </w:r>
      <w:r w:rsidRPr="00A82771">
        <w:t>аркетинг медицинских услуг</w:t>
      </w:r>
      <w:r>
        <w:t>»</w:t>
      </w:r>
    </w:p>
    <w:p w:rsidR="0032522F" w:rsidRPr="00A82771" w:rsidRDefault="0032522F" w:rsidP="0032522F">
      <w:pPr>
        <w:keepNext/>
        <w:tabs>
          <w:tab w:val="num" w:pos="0"/>
        </w:tabs>
        <w:spacing w:before="240" w:after="60"/>
        <w:ind w:left="432" w:hanging="432"/>
        <w:outlineLvl w:val="0"/>
        <w:rPr>
          <w:b/>
          <w:bCs/>
          <w:kern w:val="1"/>
          <w:lang w:eastAsia="zh-CN"/>
        </w:rPr>
      </w:pPr>
      <w:r w:rsidRPr="00A82771">
        <w:rPr>
          <w:b/>
          <w:bCs/>
          <w:kern w:val="1"/>
          <w:lang w:eastAsia="zh-CN"/>
        </w:rPr>
        <w:t xml:space="preserve">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  </w:t>
      </w:r>
    </w:p>
    <w:tbl>
      <w:tblPr>
        <w:tblW w:w="9020"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tblPr>
      <w:tblGrid>
        <w:gridCol w:w="5595"/>
        <w:gridCol w:w="1583"/>
        <w:gridCol w:w="1842"/>
      </w:tblGrid>
      <w:tr w:rsidR="009946CF" w:rsidRPr="00A82771" w:rsidTr="00770B07">
        <w:trPr>
          <w:trHeight w:val="838"/>
        </w:trPr>
        <w:tc>
          <w:tcPr>
            <w:tcW w:w="5595" w:type="dxa"/>
            <w:tcBorders>
              <w:top w:val="double" w:sz="2" w:space="0" w:color="auto"/>
              <w:left w:val="double" w:sz="2" w:space="0" w:color="auto"/>
              <w:bottom w:val="single" w:sz="2" w:space="0" w:color="auto"/>
            </w:tcBorders>
            <w:vAlign w:val="center"/>
          </w:tcPr>
          <w:p w:rsidR="009946CF" w:rsidRPr="00A82771" w:rsidRDefault="009946CF" w:rsidP="00716CC1">
            <w:pPr>
              <w:jc w:val="center"/>
              <w:rPr>
                <w:b/>
                <w:lang w:eastAsia="zh-CN"/>
              </w:rPr>
            </w:pPr>
            <w:bookmarkStart w:id="81" w:name="__RefHeading__1114_18877265"/>
            <w:bookmarkStart w:id="82" w:name="__RefHeading__305_18877265"/>
            <w:bookmarkStart w:id="83" w:name="__RefHeading__259_297510266"/>
            <w:bookmarkStart w:id="84" w:name="__RefHeading__213_1576299773"/>
            <w:bookmarkStart w:id="85" w:name="__RefHeading__167_2086392637"/>
            <w:bookmarkStart w:id="86" w:name="__RefHeading__121_601361592"/>
            <w:bookmarkStart w:id="87" w:name="__RefHeading__81_1945960196"/>
            <w:bookmarkStart w:id="88" w:name="__RefHeading__35_71009669"/>
            <w:bookmarkStart w:id="89" w:name="__RefHeading__57_278831725"/>
            <w:bookmarkStart w:id="90" w:name="__RefHeading__58_1832892612"/>
            <w:bookmarkStart w:id="91" w:name="__RefHeading__98_1854630103"/>
            <w:bookmarkStart w:id="92" w:name="__RefHeading__144_1031341127"/>
            <w:bookmarkStart w:id="93" w:name="__RefHeading__190_191724962"/>
            <w:bookmarkStart w:id="94" w:name="__RefHeading__236_92323177"/>
            <w:bookmarkStart w:id="95" w:name="__RefHeading__282_1017619002"/>
            <w:bookmarkStart w:id="96" w:name="__RefHeading__720_18877265"/>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A82771">
              <w:rPr>
                <w:b/>
                <w:lang w:eastAsia="zh-CN"/>
              </w:rPr>
              <w:t>Вид учебной работы</w:t>
            </w:r>
          </w:p>
        </w:tc>
        <w:tc>
          <w:tcPr>
            <w:tcW w:w="1583" w:type="dxa"/>
            <w:tcBorders>
              <w:top w:val="double" w:sz="2" w:space="0" w:color="auto"/>
              <w:bottom w:val="single" w:sz="2" w:space="0" w:color="auto"/>
            </w:tcBorders>
            <w:vAlign w:val="center"/>
          </w:tcPr>
          <w:p w:rsidR="009946CF" w:rsidRPr="00A82771" w:rsidRDefault="009946CF" w:rsidP="00716CC1">
            <w:pPr>
              <w:jc w:val="center"/>
              <w:rPr>
                <w:b/>
                <w:lang w:eastAsia="zh-CN"/>
              </w:rPr>
            </w:pPr>
            <w:r w:rsidRPr="00A82771">
              <w:rPr>
                <w:b/>
                <w:lang w:eastAsia="zh-CN"/>
              </w:rPr>
              <w:t>Всего часов / зачетных единиц</w:t>
            </w:r>
          </w:p>
        </w:tc>
        <w:tc>
          <w:tcPr>
            <w:tcW w:w="1842" w:type="dxa"/>
            <w:tcBorders>
              <w:top w:val="double" w:sz="2" w:space="0" w:color="auto"/>
              <w:right w:val="double" w:sz="2" w:space="0" w:color="auto"/>
            </w:tcBorders>
            <w:vAlign w:val="center"/>
          </w:tcPr>
          <w:p w:rsidR="009946CF" w:rsidRPr="00A82771" w:rsidRDefault="009946CF" w:rsidP="00716CC1">
            <w:pPr>
              <w:jc w:val="center"/>
              <w:rPr>
                <w:b/>
                <w:lang w:eastAsia="zh-CN"/>
              </w:rPr>
            </w:pPr>
            <w:r>
              <w:rPr>
                <w:b/>
                <w:lang w:eastAsia="zh-CN"/>
              </w:rPr>
              <w:t>1 курс</w:t>
            </w:r>
          </w:p>
          <w:p w:rsidR="009946CF" w:rsidRPr="00A82771" w:rsidRDefault="009946CF" w:rsidP="00716CC1">
            <w:pPr>
              <w:jc w:val="center"/>
              <w:rPr>
                <w:b/>
                <w:lang w:eastAsia="zh-CN"/>
              </w:rPr>
            </w:pPr>
            <w:r>
              <w:rPr>
                <w:b/>
                <w:lang w:eastAsia="zh-CN"/>
              </w:rPr>
              <w:t>летняя сессия</w:t>
            </w:r>
          </w:p>
        </w:tc>
      </w:tr>
      <w:tr w:rsidR="0032522F" w:rsidRPr="00A82771" w:rsidTr="00716CC1">
        <w:trPr>
          <w:trHeight w:val="416"/>
        </w:trPr>
        <w:tc>
          <w:tcPr>
            <w:tcW w:w="5595" w:type="dxa"/>
            <w:tcBorders>
              <w:top w:val="double" w:sz="2" w:space="0" w:color="auto"/>
            </w:tcBorders>
            <w:shd w:val="clear" w:color="auto" w:fill="D9D9D9"/>
            <w:vAlign w:val="center"/>
          </w:tcPr>
          <w:p w:rsidR="0032522F" w:rsidRPr="00A82771" w:rsidRDefault="0032522F" w:rsidP="00716CC1">
            <w:pPr>
              <w:rPr>
                <w:lang w:eastAsia="zh-CN"/>
              </w:rPr>
            </w:pPr>
            <w:r w:rsidRPr="00A82771">
              <w:rPr>
                <w:b/>
                <w:lang w:eastAsia="zh-CN"/>
              </w:rPr>
              <w:t>Аудиторные занятия (всего)</w:t>
            </w:r>
          </w:p>
        </w:tc>
        <w:tc>
          <w:tcPr>
            <w:tcW w:w="1583" w:type="dxa"/>
            <w:tcBorders>
              <w:top w:val="double" w:sz="2" w:space="0" w:color="auto"/>
            </w:tcBorders>
            <w:shd w:val="clear" w:color="auto" w:fill="D9D9D9"/>
            <w:vAlign w:val="center"/>
          </w:tcPr>
          <w:p w:rsidR="0032522F" w:rsidRPr="00A82771" w:rsidRDefault="0032522F" w:rsidP="00716CC1">
            <w:pPr>
              <w:jc w:val="center"/>
              <w:rPr>
                <w:lang w:eastAsia="zh-CN"/>
              </w:rPr>
            </w:pPr>
            <w:r w:rsidRPr="00A82771">
              <w:rPr>
                <w:lang w:eastAsia="zh-CN"/>
              </w:rPr>
              <w:t>28</w:t>
            </w:r>
          </w:p>
        </w:tc>
        <w:tc>
          <w:tcPr>
            <w:tcW w:w="1842" w:type="dxa"/>
            <w:tcBorders>
              <w:top w:val="double" w:sz="2" w:space="0" w:color="auto"/>
            </w:tcBorders>
            <w:shd w:val="clear" w:color="auto" w:fill="D9D9D9"/>
            <w:vAlign w:val="center"/>
          </w:tcPr>
          <w:p w:rsidR="0032522F" w:rsidRPr="00A82771" w:rsidRDefault="0032522F" w:rsidP="00716CC1">
            <w:pPr>
              <w:jc w:val="center"/>
              <w:rPr>
                <w:lang w:eastAsia="zh-CN"/>
              </w:rPr>
            </w:pPr>
            <w:r w:rsidRPr="00A82771">
              <w:rPr>
                <w:lang w:eastAsia="zh-CN"/>
              </w:rPr>
              <w:t>28</w:t>
            </w:r>
          </w:p>
        </w:tc>
      </w:tr>
      <w:tr w:rsidR="0032522F" w:rsidRPr="00A82771" w:rsidTr="00716CC1">
        <w:trPr>
          <w:trHeight w:val="397"/>
        </w:trPr>
        <w:tc>
          <w:tcPr>
            <w:tcW w:w="5595" w:type="dxa"/>
            <w:shd w:val="clear" w:color="auto" w:fill="auto"/>
            <w:vAlign w:val="center"/>
          </w:tcPr>
          <w:p w:rsidR="0032522F" w:rsidRPr="00A82771" w:rsidRDefault="0032522F" w:rsidP="00716CC1">
            <w:pPr>
              <w:rPr>
                <w:lang w:eastAsia="zh-CN"/>
              </w:rPr>
            </w:pPr>
            <w:r w:rsidRPr="00A82771">
              <w:rPr>
                <w:lang w:eastAsia="zh-CN"/>
              </w:rPr>
              <w:t>В том числе:</w:t>
            </w:r>
          </w:p>
        </w:tc>
        <w:tc>
          <w:tcPr>
            <w:tcW w:w="1583" w:type="dxa"/>
            <w:shd w:val="clear" w:color="auto" w:fill="auto"/>
            <w:vAlign w:val="center"/>
          </w:tcPr>
          <w:p w:rsidR="0032522F" w:rsidRPr="00A82771" w:rsidRDefault="0032522F" w:rsidP="00716CC1">
            <w:pPr>
              <w:jc w:val="center"/>
              <w:rPr>
                <w:lang w:eastAsia="zh-CN"/>
              </w:rPr>
            </w:pPr>
            <w:r w:rsidRPr="00A82771">
              <w:rPr>
                <w:lang w:eastAsia="zh-CN"/>
              </w:rPr>
              <w:t>-</w:t>
            </w:r>
          </w:p>
        </w:tc>
        <w:tc>
          <w:tcPr>
            <w:tcW w:w="1842" w:type="dxa"/>
            <w:shd w:val="clear" w:color="auto" w:fill="auto"/>
            <w:vAlign w:val="center"/>
          </w:tcPr>
          <w:p w:rsidR="0032522F" w:rsidRPr="00A82771" w:rsidRDefault="0032522F" w:rsidP="00716CC1">
            <w:pPr>
              <w:jc w:val="center"/>
              <w:rPr>
                <w:lang w:eastAsia="zh-CN"/>
              </w:rPr>
            </w:pPr>
            <w:r w:rsidRPr="00A82771">
              <w:rPr>
                <w:lang w:eastAsia="zh-CN"/>
              </w:rPr>
              <w:t>-</w:t>
            </w:r>
          </w:p>
        </w:tc>
      </w:tr>
      <w:tr w:rsidR="0032522F" w:rsidRPr="00A82771" w:rsidTr="00716CC1">
        <w:trPr>
          <w:trHeight w:val="397"/>
        </w:trPr>
        <w:tc>
          <w:tcPr>
            <w:tcW w:w="5595" w:type="dxa"/>
            <w:shd w:val="clear" w:color="auto" w:fill="auto"/>
            <w:vAlign w:val="center"/>
          </w:tcPr>
          <w:p w:rsidR="0032522F" w:rsidRPr="00A82771" w:rsidRDefault="0032522F" w:rsidP="00716CC1">
            <w:pPr>
              <w:rPr>
                <w:lang w:eastAsia="zh-CN"/>
              </w:rPr>
            </w:pPr>
            <w:r w:rsidRPr="00A82771">
              <w:rPr>
                <w:lang w:eastAsia="zh-CN"/>
              </w:rPr>
              <w:t>Лекции (Л)</w:t>
            </w:r>
          </w:p>
        </w:tc>
        <w:tc>
          <w:tcPr>
            <w:tcW w:w="1583" w:type="dxa"/>
            <w:shd w:val="clear" w:color="auto" w:fill="auto"/>
            <w:vAlign w:val="center"/>
          </w:tcPr>
          <w:p w:rsidR="0032522F" w:rsidRPr="00A82771" w:rsidRDefault="0032522F" w:rsidP="00716CC1">
            <w:pPr>
              <w:jc w:val="center"/>
              <w:rPr>
                <w:lang w:eastAsia="zh-CN"/>
              </w:rPr>
            </w:pPr>
            <w:r w:rsidRPr="00A82771">
              <w:rPr>
                <w:lang w:eastAsia="zh-CN"/>
              </w:rPr>
              <w:t>8</w:t>
            </w:r>
          </w:p>
        </w:tc>
        <w:tc>
          <w:tcPr>
            <w:tcW w:w="1842" w:type="dxa"/>
            <w:shd w:val="clear" w:color="auto" w:fill="auto"/>
            <w:vAlign w:val="center"/>
          </w:tcPr>
          <w:p w:rsidR="0032522F" w:rsidRPr="00A82771" w:rsidRDefault="0032522F" w:rsidP="00716CC1">
            <w:pPr>
              <w:jc w:val="center"/>
              <w:rPr>
                <w:lang w:eastAsia="zh-CN"/>
              </w:rPr>
            </w:pPr>
            <w:r w:rsidRPr="00A82771">
              <w:rPr>
                <w:lang w:eastAsia="zh-CN"/>
              </w:rPr>
              <w:t>8</w:t>
            </w:r>
          </w:p>
        </w:tc>
      </w:tr>
      <w:tr w:rsidR="0032522F" w:rsidRPr="00A82771" w:rsidTr="00716CC1">
        <w:trPr>
          <w:trHeight w:val="397"/>
        </w:trPr>
        <w:tc>
          <w:tcPr>
            <w:tcW w:w="5595" w:type="dxa"/>
            <w:shd w:val="clear" w:color="auto" w:fill="auto"/>
            <w:vAlign w:val="center"/>
          </w:tcPr>
          <w:p w:rsidR="0032522F" w:rsidRPr="00A82771" w:rsidRDefault="0032522F" w:rsidP="00716CC1">
            <w:pPr>
              <w:rPr>
                <w:lang w:eastAsia="zh-CN"/>
              </w:rPr>
            </w:pPr>
            <w:r w:rsidRPr="00A82771">
              <w:rPr>
                <w:lang w:eastAsia="zh-CN"/>
              </w:rPr>
              <w:t>Практические занятия (ПЗ)</w:t>
            </w:r>
          </w:p>
        </w:tc>
        <w:tc>
          <w:tcPr>
            <w:tcW w:w="1583" w:type="dxa"/>
            <w:shd w:val="clear" w:color="auto" w:fill="auto"/>
            <w:vAlign w:val="center"/>
          </w:tcPr>
          <w:p w:rsidR="0032522F" w:rsidRPr="00A82771" w:rsidRDefault="0032522F" w:rsidP="00716CC1">
            <w:pPr>
              <w:jc w:val="center"/>
              <w:rPr>
                <w:lang w:eastAsia="zh-CN"/>
              </w:rPr>
            </w:pPr>
            <w:r w:rsidRPr="00A82771">
              <w:rPr>
                <w:lang w:eastAsia="zh-CN"/>
              </w:rPr>
              <w:t>20</w:t>
            </w:r>
          </w:p>
        </w:tc>
        <w:tc>
          <w:tcPr>
            <w:tcW w:w="1842" w:type="dxa"/>
            <w:shd w:val="clear" w:color="auto" w:fill="auto"/>
            <w:vAlign w:val="center"/>
          </w:tcPr>
          <w:p w:rsidR="0032522F" w:rsidRPr="00A82771" w:rsidRDefault="0032522F" w:rsidP="00716CC1">
            <w:pPr>
              <w:jc w:val="center"/>
              <w:rPr>
                <w:lang w:eastAsia="zh-CN"/>
              </w:rPr>
            </w:pPr>
            <w:r w:rsidRPr="00A82771">
              <w:rPr>
                <w:lang w:eastAsia="zh-CN"/>
              </w:rPr>
              <w:t>20</w:t>
            </w:r>
          </w:p>
        </w:tc>
      </w:tr>
      <w:tr w:rsidR="0032522F" w:rsidRPr="00A82771" w:rsidTr="00716CC1">
        <w:trPr>
          <w:trHeight w:val="397"/>
        </w:trPr>
        <w:tc>
          <w:tcPr>
            <w:tcW w:w="5595" w:type="dxa"/>
            <w:shd w:val="clear" w:color="auto" w:fill="auto"/>
            <w:vAlign w:val="center"/>
          </w:tcPr>
          <w:p w:rsidR="0032522F" w:rsidRPr="00A82771" w:rsidRDefault="0032522F" w:rsidP="00716CC1">
            <w:pPr>
              <w:rPr>
                <w:b/>
                <w:lang w:eastAsia="zh-CN"/>
              </w:rPr>
            </w:pPr>
            <w:r w:rsidRPr="00A82771">
              <w:rPr>
                <w:b/>
                <w:lang w:eastAsia="zh-CN"/>
              </w:rPr>
              <w:t>Самостоятельная работа (всего)</w:t>
            </w:r>
          </w:p>
        </w:tc>
        <w:tc>
          <w:tcPr>
            <w:tcW w:w="1583" w:type="dxa"/>
            <w:shd w:val="clear" w:color="auto" w:fill="auto"/>
            <w:vAlign w:val="center"/>
          </w:tcPr>
          <w:p w:rsidR="0032522F" w:rsidRPr="00A82771" w:rsidRDefault="0032522F" w:rsidP="00716CC1">
            <w:pPr>
              <w:jc w:val="center"/>
              <w:rPr>
                <w:lang w:eastAsia="zh-CN"/>
              </w:rPr>
            </w:pPr>
            <w:r w:rsidRPr="00A82771">
              <w:rPr>
                <w:lang w:eastAsia="zh-CN"/>
              </w:rPr>
              <w:t>115</w:t>
            </w:r>
          </w:p>
        </w:tc>
        <w:tc>
          <w:tcPr>
            <w:tcW w:w="1842" w:type="dxa"/>
            <w:shd w:val="clear" w:color="auto" w:fill="auto"/>
            <w:vAlign w:val="center"/>
          </w:tcPr>
          <w:p w:rsidR="0032522F" w:rsidRPr="00A82771" w:rsidRDefault="0032522F" w:rsidP="00716CC1">
            <w:pPr>
              <w:jc w:val="center"/>
              <w:rPr>
                <w:lang w:eastAsia="zh-CN"/>
              </w:rPr>
            </w:pPr>
            <w:r w:rsidRPr="00A82771">
              <w:rPr>
                <w:lang w:eastAsia="zh-CN"/>
              </w:rPr>
              <w:t>115</w:t>
            </w:r>
          </w:p>
        </w:tc>
      </w:tr>
      <w:tr w:rsidR="0032522F" w:rsidRPr="00A82771" w:rsidTr="00716CC1">
        <w:tc>
          <w:tcPr>
            <w:tcW w:w="5595" w:type="dxa"/>
            <w:shd w:val="clear" w:color="auto" w:fill="auto"/>
            <w:vAlign w:val="center"/>
          </w:tcPr>
          <w:p w:rsidR="0032522F" w:rsidRPr="00A82771" w:rsidRDefault="0032522F" w:rsidP="00716CC1">
            <w:pPr>
              <w:rPr>
                <w:rFonts w:eastAsia="Courier New"/>
                <w:lang w:eastAsia="zh-CN"/>
              </w:rPr>
            </w:pPr>
            <w:r w:rsidRPr="00A82771">
              <w:rPr>
                <w:b/>
                <w:lang w:eastAsia="zh-CN"/>
              </w:rPr>
              <w:t>Вид промежуточной аттестации</w:t>
            </w:r>
          </w:p>
          <w:p w:rsidR="0032522F" w:rsidRPr="00A82771" w:rsidRDefault="0032522F" w:rsidP="00716CC1">
            <w:pPr>
              <w:snapToGrid w:val="0"/>
              <w:rPr>
                <w:rFonts w:eastAsia="Courier New"/>
                <w:lang w:eastAsia="zh-CN"/>
              </w:rPr>
            </w:pPr>
          </w:p>
        </w:tc>
        <w:tc>
          <w:tcPr>
            <w:tcW w:w="1583" w:type="dxa"/>
            <w:tcBorders>
              <w:right w:val="single" w:sz="4" w:space="0" w:color="auto"/>
            </w:tcBorders>
            <w:shd w:val="clear" w:color="auto" w:fill="auto"/>
          </w:tcPr>
          <w:p w:rsidR="0032522F" w:rsidRPr="00A82771" w:rsidRDefault="0032522F" w:rsidP="00716CC1">
            <w:pPr>
              <w:snapToGrid w:val="0"/>
              <w:jc w:val="center"/>
              <w:rPr>
                <w:rFonts w:eastAsia="Courier New"/>
                <w:lang w:eastAsia="zh-CN"/>
              </w:rPr>
            </w:pPr>
            <w:r w:rsidRPr="00A82771">
              <w:rPr>
                <w:rFonts w:eastAsia="Courier New"/>
                <w:lang w:eastAsia="zh-CN"/>
              </w:rPr>
              <w:t>Зачет 1</w:t>
            </w:r>
          </w:p>
        </w:tc>
        <w:tc>
          <w:tcPr>
            <w:tcW w:w="1842" w:type="dxa"/>
            <w:tcBorders>
              <w:left w:val="single" w:sz="4" w:space="0" w:color="auto"/>
            </w:tcBorders>
            <w:shd w:val="clear" w:color="auto" w:fill="auto"/>
          </w:tcPr>
          <w:p w:rsidR="0032522F" w:rsidRPr="00A82771" w:rsidRDefault="0032522F" w:rsidP="00716CC1">
            <w:pPr>
              <w:snapToGrid w:val="0"/>
              <w:jc w:val="center"/>
              <w:rPr>
                <w:rFonts w:eastAsia="Courier New"/>
                <w:lang w:eastAsia="zh-CN"/>
              </w:rPr>
            </w:pPr>
            <w:r w:rsidRPr="00A82771">
              <w:rPr>
                <w:rFonts w:eastAsia="Courier New"/>
                <w:lang w:eastAsia="zh-CN"/>
              </w:rPr>
              <w:t>Зачет 1</w:t>
            </w:r>
          </w:p>
        </w:tc>
      </w:tr>
      <w:tr w:rsidR="0032522F" w:rsidRPr="00A82771" w:rsidTr="00716CC1">
        <w:trPr>
          <w:trHeight w:val="410"/>
        </w:trPr>
        <w:tc>
          <w:tcPr>
            <w:tcW w:w="5595" w:type="dxa"/>
            <w:vMerge w:val="restart"/>
            <w:shd w:val="clear" w:color="auto" w:fill="D9D9D9"/>
            <w:vAlign w:val="center"/>
          </w:tcPr>
          <w:p w:rsidR="0032522F" w:rsidRPr="00A82771" w:rsidRDefault="0032522F" w:rsidP="00716CC1">
            <w:pPr>
              <w:rPr>
                <w:b/>
                <w:lang w:eastAsia="zh-CN"/>
              </w:rPr>
            </w:pPr>
            <w:r w:rsidRPr="00A82771">
              <w:rPr>
                <w:b/>
                <w:lang w:eastAsia="zh-CN"/>
              </w:rPr>
              <w:t>Общая трудоемкость                                     часы</w:t>
            </w:r>
          </w:p>
          <w:p w:rsidR="0032522F" w:rsidRPr="00A82771" w:rsidRDefault="0032522F" w:rsidP="00716CC1">
            <w:pPr>
              <w:rPr>
                <w:lang w:eastAsia="zh-CN"/>
              </w:rPr>
            </w:pPr>
            <w:r w:rsidRPr="00A82771">
              <w:rPr>
                <w:b/>
                <w:lang w:eastAsia="zh-CN"/>
              </w:rPr>
              <w:t xml:space="preserve">                                                    зачетные единицы</w:t>
            </w:r>
          </w:p>
        </w:tc>
        <w:tc>
          <w:tcPr>
            <w:tcW w:w="1583" w:type="dxa"/>
            <w:shd w:val="clear" w:color="auto" w:fill="D9D9D9"/>
            <w:vAlign w:val="center"/>
          </w:tcPr>
          <w:p w:rsidR="0032522F" w:rsidRPr="00A82771" w:rsidRDefault="002844BA" w:rsidP="00716CC1">
            <w:pPr>
              <w:jc w:val="center"/>
              <w:rPr>
                <w:b/>
                <w:lang w:eastAsia="zh-CN"/>
              </w:rPr>
            </w:pPr>
            <w:r>
              <w:rPr>
                <w:b/>
                <w:lang w:eastAsia="zh-CN"/>
              </w:rPr>
              <w:t>144</w:t>
            </w:r>
          </w:p>
        </w:tc>
        <w:tc>
          <w:tcPr>
            <w:tcW w:w="1842" w:type="dxa"/>
            <w:shd w:val="clear" w:color="auto" w:fill="D9D9D9"/>
            <w:vAlign w:val="center"/>
          </w:tcPr>
          <w:p w:rsidR="0032522F" w:rsidRPr="00A82771" w:rsidRDefault="002844BA" w:rsidP="00716CC1">
            <w:pPr>
              <w:jc w:val="center"/>
              <w:rPr>
                <w:b/>
                <w:lang w:eastAsia="zh-CN"/>
              </w:rPr>
            </w:pPr>
            <w:r>
              <w:rPr>
                <w:b/>
                <w:lang w:eastAsia="zh-CN"/>
              </w:rPr>
              <w:t>144</w:t>
            </w:r>
          </w:p>
        </w:tc>
      </w:tr>
      <w:tr w:rsidR="0032522F" w:rsidRPr="00A82771" w:rsidTr="00716CC1">
        <w:trPr>
          <w:trHeight w:val="338"/>
        </w:trPr>
        <w:tc>
          <w:tcPr>
            <w:tcW w:w="5595" w:type="dxa"/>
            <w:vMerge/>
            <w:shd w:val="clear" w:color="auto" w:fill="D9D9D9"/>
          </w:tcPr>
          <w:p w:rsidR="0032522F" w:rsidRPr="00A82771" w:rsidRDefault="0032522F" w:rsidP="00716CC1">
            <w:pPr>
              <w:rPr>
                <w:lang w:eastAsia="zh-CN"/>
              </w:rPr>
            </w:pPr>
          </w:p>
        </w:tc>
        <w:tc>
          <w:tcPr>
            <w:tcW w:w="1583" w:type="dxa"/>
            <w:shd w:val="clear" w:color="auto" w:fill="D9D9D9"/>
            <w:vAlign w:val="center"/>
          </w:tcPr>
          <w:p w:rsidR="0032522F" w:rsidRPr="002844BA" w:rsidRDefault="002844BA" w:rsidP="00716CC1">
            <w:pPr>
              <w:jc w:val="center"/>
              <w:rPr>
                <w:b/>
                <w:lang w:eastAsia="zh-CN"/>
              </w:rPr>
            </w:pPr>
            <w:r>
              <w:rPr>
                <w:b/>
                <w:lang w:eastAsia="zh-CN"/>
              </w:rPr>
              <w:t>4</w:t>
            </w:r>
          </w:p>
        </w:tc>
        <w:tc>
          <w:tcPr>
            <w:tcW w:w="1842" w:type="dxa"/>
            <w:shd w:val="clear" w:color="auto" w:fill="D9D9D9"/>
            <w:vAlign w:val="center"/>
          </w:tcPr>
          <w:p w:rsidR="0032522F" w:rsidRPr="002844BA" w:rsidRDefault="002844BA" w:rsidP="00716CC1">
            <w:pPr>
              <w:jc w:val="center"/>
              <w:rPr>
                <w:b/>
                <w:lang w:eastAsia="zh-CN"/>
              </w:rPr>
            </w:pPr>
            <w:r>
              <w:rPr>
                <w:b/>
                <w:lang w:eastAsia="zh-CN"/>
              </w:rPr>
              <w:t>4</w:t>
            </w:r>
          </w:p>
        </w:tc>
      </w:tr>
    </w:tbl>
    <w:p w:rsidR="0032522F" w:rsidRPr="00A82771" w:rsidRDefault="0032522F" w:rsidP="0032522F"/>
    <w:p w:rsidR="0032522F" w:rsidRPr="00A82771" w:rsidRDefault="0032522F" w:rsidP="0032522F">
      <w:pPr>
        <w:rPr>
          <w:b/>
        </w:rPr>
      </w:pPr>
      <w:r w:rsidRPr="00A82771">
        <w:rPr>
          <w:b/>
        </w:rPr>
        <w:t>5 Содержание дисциплины, структурированное по темам (разделам) с указанием отведенного на них количества академических часов и видов занятий</w:t>
      </w:r>
    </w:p>
    <w:p w:rsidR="0032522F" w:rsidRPr="00A82771" w:rsidRDefault="0032522F" w:rsidP="0032522F">
      <w:pPr>
        <w:rPr>
          <w:b/>
        </w:rPr>
      </w:pPr>
      <w:r w:rsidRPr="00A82771">
        <w:rPr>
          <w:b/>
        </w:rPr>
        <w:t xml:space="preserve">5.1 Учебно-тематическое планирование дисциплины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32"/>
        <w:gridCol w:w="1945"/>
        <w:gridCol w:w="2032"/>
        <w:gridCol w:w="1704"/>
        <w:gridCol w:w="758"/>
      </w:tblGrid>
      <w:tr w:rsidR="0032522F" w:rsidRPr="00A82771" w:rsidTr="00716CC1">
        <w:trPr>
          <w:jc w:val="center"/>
        </w:trPr>
        <w:tc>
          <w:tcPr>
            <w:tcW w:w="3132" w:type="dxa"/>
            <w:vMerge w:val="restart"/>
            <w:vAlign w:val="center"/>
          </w:tcPr>
          <w:p w:rsidR="0032522F" w:rsidRPr="00A82771" w:rsidRDefault="0032522F" w:rsidP="00716CC1">
            <w:r w:rsidRPr="00A82771">
              <w:t>Наименование темы (раздела)</w:t>
            </w:r>
          </w:p>
        </w:tc>
        <w:tc>
          <w:tcPr>
            <w:tcW w:w="3977" w:type="dxa"/>
            <w:gridSpan w:val="2"/>
            <w:vAlign w:val="center"/>
          </w:tcPr>
          <w:p w:rsidR="0032522F" w:rsidRPr="00A82771" w:rsidRDefault="0032522F" w:rsidP="00716CC1">
            <w:r w:rsidRPr="00A82771">
              <w:t>Контактная работа, академ. ч</w:t>
            </w:r>
          </w:p>
        </w:tc>
        <w:tc>
          <w:tcPr>
            <w:tcW w:w="1704" w:type="dxa"/>
            <w:vMerge w:val="restart"/>
            <w:vAlign w:val="center"/>
          </w:tcPr>
          <w:p w:rsidR="0032522F" w:rsidRPr="00A82771" w:rsidRDefault="0032522F" w:rsidP="00716CC1">
            <w:r w:rsidRPr="00A82771">
              <w:t>Самостоятельная работа, академ. ч</w:t>
            </w:r>
          </w:p>
        </w:tc>
        <w:tc>
          <w:tcPr>
            <w:tcW w:w="758" w:type="dxa"/>
            <w:vMerge w:val="restart"/>
            <w:textDirection w:val="btLr"/>
            <w:vAlign w:val="center"/>
          </w:tcPr>
          <w:p w:rsidR="0032522F" w:rsidRPr="00A82771" w:rsidRDefault="0032522F" w:rsidP="00716CC1">
            <w:r w:rsidRPr="00A82771">
              <w:t>Всего</w:t>
            </w:r>
          </w:p>
        </w:tc>
      </w:tr>
      <w:tr w:rsidR="0032522F" w:rsidRPr="00A82771" w:rsidTr="00716CC1">
        <w:trPr>
          <w:jc w:val="center"/>
        </w:trPr>
        <w:tc>
          <w:tcPr>
            <w:tcW w:w="3132" w:type="dxa"/>
            <w:vMerge/>
            <w:vAlign w:val="center"/>
          </w:tcPr>
          <w:p w:rsidR="0032522F" w:rsidRPr="00A82771" w:rsidRDefault="0032522F" w:rsidP="00716CC1"/>
        </w:tc>
        <w:tc>
          <w:tcPr>
            <w:tcW w:w="1945" w:type="dxa"/>
            <w:vAlign w:val="center"/>
          </w:tcPr>
          <w:p w:rsidR="0032522F" w:rsidRPr="00A82771" w:rsidRDefault="0032522F" w:rsidP="00716CC1">
            <w:r w:rsidRPr="00A82771">
              <w:t>занятия лекционного типа (лекции)</w:t>
            </w:r>
          </w:p>
        </w:tc>
        <w:tc>
          <w:tcPr>
            <w:tcW w:w="2032" w:type="dxa"/>
            <w:vAlign w:val="center"/>
          </w:tcPr>
          <w:p w:rsidR="0032522F" w:rsidRPr="00A82771" w:rsidRDefault="0032522F" w:rsidP="00716CC1">
            <w:r w:rsidRPr="00A82771">
              <w:t xml:space="preserve">занятия практические </w:t>
            </w:r>
          </w:p>
        </w:tc>
        <w:tc>
          <w:tcPr>
            <w:tcW w:w="1704" w:type="dxa"/>
            <w:vMerge/>
            <w:vAlign w:val="center"/>
          </w:tcPr>
          <w:p w:rsidR="0032522F" w:rsidRPr="00A82771" w:rsidRDefault="0032522F" w:rsidP="00716CC1"/>
        </w:tc>
        <w:tc>
          <w:tcPr>
            <w:tcW w:w="758" w:type="dxa"/>
            <w:vMerge/>
            <w:vAlign w:val="center"/>
          </w:tcPr>
          <w:p w:rsidR="0032522F" w:rsidRPr="00A82771" w:rsidRDefault="0032522F" w:rsidP="00716CC1"/>
        </w:tc>
      </w:tr>
      <w:tr w:rsidR="0032522F" w:rsidRPr="00A82771" w:rsidTr="00716CC1">
        <w:trPr>
          <w:jc w:val="center"/>
        </w:trPr>
        <w:tc>
          <w:tcPr>
            <w:tcW w:w="3132" w:type="dxa"/>
          </w:tcPr>
          <w:p w:rsidR="0032522F" w:rsidRPr="00A82771" w:rsidRDefault="0032522F" w:rsidP="00716CC1">
            <w:r w:rsidRPr="00A82771">
              <w:t>Тема (раздел) 1</w:t>
            </w:r>
          </w:p>
          <w:p w:rsidR="0032522F" w:rsidRPr="00A82771" w:rsidRDefault="0032522F" w:rsidP="00716CC1">
            <w:r w:rsidRPr="00A82771">
              <w:t>Система медико-социальной реабилитации в РФ. Применение МКФ. Особенности реабилитационного сестринского дела и организации реституционного ухода</w:t>
            </w:r>
          </w:p>
        </w:tc>
        <w:tc>
          <w:tcPr>
            <w:tcW w:w="1945" w:type="dxa"/>
          </w:tcPr>
          <w:p w:rsidR="0032522F" w:rsidRPr="00A82771" w:rsidRDefault="0032522F" w:rsidP="00716CC1">
            <w:r w:rsidRPr="00A82771">
              <w:t>2</w:t>
            </w:r>
          </w:p>
        </w:tc>
        <w:tc>
          <w:tcPr>
            <w:tcW w:w="2032" w:type="dxa"/>
          </w:tcPr>
          <w:p w:rsidR="0032522F" w:rsidRPr="00A82771" w:rsidRDefault="0032522F" w:rsidP="00716CC1">
            <w:r w:rsidRPr="00A82771">
              <w:t>8</w:t>
            </w:r>
          </w:p>
        </w:tc>
        <w:tc>
          <w:tcPr>
            <w:tcW w:w="1704" w:type="dxa"/>
          </w:tcPr>
          <w:p w:rsidR="0032522F" w:rsidRPr="00A82771" w:rsidRDefault="0032522F" w:rsidP="00716CC1">
            <w:r w:rsidRPr="00A82771">
              <w:t>40</w:t>
            </w:r>
          </w:p>
        </w:tc>
        <w:tc>
          <w:tcPr>
            <w:tcW w:w="758" w:type="dxa"/>
          </w:tcPr>
          <w:p w:rsidR="0032522F" w:rsidRPr="00A82771" w:rsidRDefault="0032522F" w:rsidP="00716CC1">
            <w:r w:rsidRPr="00A82771">
              <w:t>54</w:t>
            </w:r>
          </w:p>
        </w:tc>
      </w:tr>
      <w:tr w:rsidR="0032522F" w:rsidRPr="00A82771" w:rsidTr="00716CC1">
        <w:trPr>
          <w:jc w:val="center"/>
        </w:trPr>
        <w:tc>
          <w:tcPr>
            <w:tcW w:w="3132" w:type="dxa"/>
          </w:tcPr>
          <w:p w:rsidR="0032522F" w:rsidRPr="00A82771" w:rsidRDefault="0032522F" w:rsidP="00716CC1">
            <w:r w:rsidRPr="00A82771">
              <w:lastRenderedPageBreak/>
              <w:t>Тема (раздел) 2</w:t>
            </w:r>
          </w:p>
          <w:p w:rsidR="0032522F" w:rsidRPr="00A82771" w:rsidRDefault="0032522F" w:rsidP="00716CC1">
            <w:r w:rsidRPr="00A82771">
              <w:t>Клинические основы реабилитации. Организация реабилитационного сестринского процесса. Деятельность в рамках мультидисциплинарной реабилитационной команды</w:t>
            </w:r>
          </w:p>
        </w:tc>
        <w:tc>
          <w:tcPr>
            <w:tcW w:w="1945" w:type="dxa"/>
          </w:tcPr>
          <w:p w:rsidR="0032522F" w:rsidRPr="00A82771" w:rsidRDefault="0032522F" w:rsidP="00716CC1">
            <w:r w:rsidRPr="00A82771">
              <w:t>2</w:t>
            </w:r>
          </w:p>
        </w:tc>
        <w:tc>
          <w:tcPr>
            <w:tcW w:w="2032" w:type="dxa"/>
          </w:tcPr>
          <w:p w:rsidR="0032522F" w:rsidRPr="00A82771" w:rsidRDefault="0032522F" w:rsidP="00716CC1">
            <w:r w:rsidRPr="00A82771">
              <w:t>8</w:t>
            </w:r>
          </w:p>
        </w:tc>
        <w:tc>
          <w:tcPr>
            <w:tcW w:w="1704" w:type="dxa"/>
          </w:tcPr>
          <w:p w:rsidR="0032522F" w:rsidRPr="00A82771" w:rsidRDefault="0032522F" w:rsidP="00716CC1">
            <w:r w:rsidRPr="00A82771">
              <w:t>40</w:t>
            </w:r>
          </w:p>
        </w:tc>
        <w:tc>
          <w:tcPr>
            <w:tcW w:w="758" w:type="dxa"/>
          </w:tcPr>
          <w:p w:rsidR="0032522F" w:rsidRPr="00A82771" w:rsidRDefault="0032522F" w:rsidP="00716CC1">
            <w:r w:rsidRPr="00A82771">
              <w:t>52</w:t>
            </w:r>
          </w:p>
        </w:tc>
      </w:tr>
      <w:tr w:rsidR="0032522F" w:rsidRPr="00A82771" w:rsidTr="00716CC1">
        <w:trPr>
          <w:jc w:val="center"/>
        </w:trPr>
        <w:tc>
          <w:tcPr>
            <w:tcW w:w="3132" w:type="dxa"/>
          </w:tcPr>
          <w:p w:rsidR="0032522F" w:rsidRPr="00A82771" w:rsidRDefault="0032522F" w:rsidP="00716CC1">
            <w:r w:rsidRPr="00A82771">
              <w:t xml:space="preserve">Тема (раздел) 3 </w:t>
            </w:r>
          </w:p>
          <w:p w:rsidR="0032522F" w:rsidRPr="00A82771" w:rsidRDefault="0032522F" w:rsidP="00716CC1">
            <w:r w:rsidRPr="00A82771">
              <w:t>Терапия средой. Альтернативные методы реабилитации.</w:t>
            </w:r>
          </w:p>
        </w:tc>
        <w:tc>
          <w:tcPr>
            <w:tcW w:w="1945" w:type="dxa"/>
          </w:tcPr>
          <w:p w:rsidR="0032522F" w:rsidRPr="00A82771" w:rsidRDefault="0032522F" w:rsidP="00716CC1">
            <w:r w:rsidRPr="00A82771">
              <w:t>4</w:t>
            </w:r>
          </w:p>
        </w:tc>
        <w:tc>
          <w:tcPr>
            <w:tcW w:w="2032" w:type="dxa"/>
          </w:tcPr>
          <w:p w:rsidR="0032522F" w:rsidRPr="00A82771" w:rsidRDefault="0032522F" w:rsidP="00716CC1">
            <w:r w:rsidRPr="00A82771">
              <w:t>6</w:t>
            </w:r>
          </w:p>
        </w:tc>
        <w:tc>
          <w:tcPr>
            <w:tcW w:w="1704" w:type="dxa"/>
          </w:tcPr>
          <w:p w:rsidR="0032522F" w:rsidRPr="00A82771" w:rsidRDefault="0032522F" w:rsidP="00716CC1">
            <w:r w:rsidRPr="00A82771">
              <w:t>35</w:t>
            </w:r>
          </w:p>
        </w:tc>
        <w:tc>
          <w:tcPr>
            <w:tcW w:w="758" w:type="dxa"/>
          </w:tcPr>
          <w:p w:rsidR="0032522F" w:rsidRPr="00A82771" w:rsidRDefault="0032522F" w:rsidP="00716CC1">
            <w:r w:rsidRPr="00A82771">
              <w:t>38</w:t>
            </w:r>
          </w:p>
        </w:tc>
      </w:tr>
      <w:tr w:rsidR="0032522F" w:rsidRPr="00A82771" w:rsidTr="00716CC1">
        <w:trPr>
          <w:jc w:val="center"/>
        </w:trPr>
        <w:tc>
          <w:tcPr>
            <w:tcW w:w="3132" w:type="dxa"/>
          </w:tcPr>
          <w:p w:rsidR="0032522F" w:rsidRPr="00A82771" w:rsidRDefault="0032522F" w:rsidP="00716CC1">
            <w:r w:rsidRPr="00A82771">
              <w:t>Зачет</w:t>
            </w:r>
          </w:p>
        </w:tc>
        <w:tc>
          <w:tcPr>
            <w:tcW w:w="1945" w:type="dxa"/>
          </w:tcPr>
          <w:p w:rsidR="0032522F" w:rsidRPr="00A82771" w:rsidRDefault="0032522F" w:rsidP="00716CC1"/>
        </w:tc>
        <w:tc>
          <w:tcPr>
            <w:tcW w:w="2032" w:type="dxa"/>
          </w:tcPr>
          <w:p w:rsidR="0032522F" w:rsidRPr="00A82771" w:rsidRDefault="0032522F" w:rsidP="00716CC1"/>
        </w:tc>
        <w:tc>
          <w:tcPr>
            <w:tcW w:w="1704" w:type="dxa"/>
          </w:tcPr>
          <w:p w:rsidR="0032522F" w:rsidRPr="00A82771" w:rsidRDefault="0032522F" w:rsidP="00716CC1"/>
        </w:tc>
        <w:tc>
          <w:tcPr>
            <w:tcW w:w="758" w:type="dxa"/>
          </w:tcPr>
          <w:p w:rsidR="0032522F" w:rsidRPr="00A82771" w:rsidRDefault="0032522F" w:rsidP="00716CC1">
            <w:r w:rsidRPr="00A82771">
              <w:t>1</w:t>
            </w:r>
          </w:p>
        </w:tc>
      </w:tr>
      <w:tr w:rsidR="0032522F" w:rsidRPr="00A82771" w:rsidTr="00716CC1">
        <w:trPr>
          <w:jc w:val="center"/>
        </w:trPr>
        <w:tc>
          <w:tcPr>
            <w:tcW w:w="3132" w:type="dxa"/>
          </w:tcPr>
          <w:p w:rsidR="0032522F" w:rsidRPr="00A82771" w:rsidRDefault="0032522F" w:rsidP="00716CC1">
            <w:r w:rsidRPr="00A82771">
              <w:t>ИТОГО</w:t>
            </w:r>
          </w:p>
        </w:tc>
        <w:tc>
          <w:tcPr>
            <w:tcW w:w="1945" w:type="dxa"/>
          </w:tcPr>
          <w:p w:rsidR="0032522F" w:rsidRPr="00A82771" w:rsidRDefault="005E34E4" w:rsidP="00716CC1">
            <w:r>
              <w:t>8</w:t>
            </w:r>
          </w:p>
        </w:tc>
        <w:tc>
          <w:tcPr>
            <w:tcW w:w="2032" w:type="dxa"/>
          </w:tcPr>
          <w:p w:rsidR="0032522F" w:rsidRPr="00A82771" w:rsidRDefault="005E34E4" w:rsidP="00716CC1">
            <w:r>
              <w:t>20</w:t>
            </w:r>
          </w:p>
        </w:tc>
        <w:tc>
          <w:tcPr>
            <w:tcW w:w="1704" w:type="dxa"/>
          </w:tcPr>
          <w:p w:rsidR="0032522F" w:rsidRPr="00A82771" w:rsidRDefault="0032522F" w:rsidP="00716CC1">
            <w:r w:rsidRPr="00A82771">
              <w:t xml:space="preserve"> 115</w:t>
            </w:r>
          </w:p>
        </w:tc>
        <w:tc>
          <w:tcPr>
            <w:tcW w:w="758" w:type="dxa"/>
          </w:tcPr>
          <w:p w:rsidR="0032522F" w:rsidRPr="00A82771" w:rsidRDefault="0032522F" w:rsidP="00716CC1">
            <w:r w:rsidRPr="00A82771">
              <w:t>144</w:t>
            </w:r>
          </w:p>
        </w:tc>
      </w:tr>
    </w:tbl>
    <w:p w:rsidR="0032522F" w:rsidRPr="00A82771" w:rsidRDefault="0032522F" w:rsidP="0032522F"/>
    <w:p w:rsidR="0032522F" w:rsidRPr="00A82771" w:rsidRDefault="0032522F" w:rsidP="0032522F">
      <w:pPr>
        <w:rPr>
          <w:b/>
        </w:rPr>
      </w:pPr>
      <w:r w:rsidRPr="00A82771">
        <w:rPr>
          <w:b/>
        </w:rPr>
        <w:t>5.2 Содержание по темам (разделам) дисциплины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500"/>
        <w:gridCol w:w="2623"/>
        <w:gridCol w:w="4118"/>
        <w:gridCol w:w="2134"/>
      </w:tblGrid>
      <w:tr w:rsidR="0032522F" w:rsidRPr="00A82771" w:rsidTr="009946CF">
        <w:trPr>
          <w:trHeight w:val="1088"/>
        </w:trPr>
        <w:tc>
          <w:tcPr>
            <w:tcW w:w="267" w:type="pct"/>
          </w:tcPr>
          <w:p w:rsidR="0032522F" w:rsidRPr="00A82771" w:rsidRDefault="0032522F" w:rsidP="00716CC1">
            <w:r w:rsidRPr="00A82771">
              <w:t>№ п/п</w:t>
            </w:r>
          </w:p>
        </w:tc>
        <w:tc>
          <w:tcPr>
            <w:tcW w:w="1399" w:type="pct"/>
          </w:tcPr>
          <w:p w:rsidR="0032522F" w:rsidRPr="00A82771" w:rsidRDefault="0032522F" w:rsidP="00716CC1">
            <w:r w:rsidRPr="00A82771">
              <w:t>Название раздела дисциплины  базовой части ФГОС</w:t>
            </w:r>
          </w:p>
        </w:tc>
        <w:tc>
          <w:tcPr>
            <w:tcW w:w="2196" w:type="pct"/>
          </w:tcPr>
          <w:p w:rsidR="0032522F" w:rsidRPr="00A82771" w:rsidRDefault="0032522F" w:rsidP="00716CC1">
            <w:r w:rsidRPr="00A82771">
              <w:t>Содержание раздела</w:t>
            </w:r>
          </w:p>
        </w:tc>
        <w:tc>
          <w:tcPr>
            <w:tcW w:w="1139" w:type="pct"/>
          </w:tcPr>
          <w:p w:rsidR="0032522F" w:rsidRPr="00A82771" w:rsidRDefault="0032522F" w:rsidP="00716CC1">
            <w:r w:rsidRPr="00A82771">
              <w:t>Формируемые компетенции</w:t>
            </w:r>
          </w:p>
        </w:tc>
      </w:tr>
      <w:tr w:rsidR="0032522F" w:rsidRPr="00A82771" w:rsidTr="009946CF">
        <w:trPr>
          <w:trHeight w:val="467"/>
        </w:trPr>
        <w:tc>
          <w:tcPr>
            <w:tcW w:w="267" w:type="pct"/>
          </w:tcPr>
          <w:p w:rsidR="0032522F" w:rsidRPr="00A82771" w:rsidRDefault="0032522F" w:rsidP="00716CC1">
            <w:r w:rsidRPr="00A82771">
              <w:t>1.</w:t>
            </w:r>
          </w:p>
          <w:p w:rsidR="0032522F" w:rsidRPr="00A82771" w:rsidRDefault="0032522F" w:rsidP="00716CC1"/>
          <w:p w:rsidR="0032522F" w:rsidRPr="00A82771" w:rsidRDefault="0032522F" w:rsidP="00716CC1"/>
          <w:p w:rsidR="0032522F" w:rsidRPr="00A82771" w:rsidRDefault="0032522F" w:rsidP="00716CC1"/>
          <w:p w:rsidR="0032522F" w:rsidRPr="00A82771" w:rsidRDefault="0032522F" w:rsidP="00716CC1"/>
          <w:p w:rsidR="0032522F" w:rsidRPr="00A82771" w:rsidRDefault="0032522F" w:rsidP="00716CC1"/>
          <w:p w:rsidR="0032522F" w:rsidRPr="00A82771" w:rsidRDefault="0032522F" w:rsidP="00716CC1"/>
          <w:p w:rsidR="0032522F" w:rsidRPr="00A82771" w:rsidRDefault="0032522F" w:rsidP="00716CC1"/>
          <w:p w:rsidR="0032522F" w:rsidRPr="00A82771" w:rsidRDefault="0032522F" w:rsidP="00716CC1"/>
          <w:p w:rsidR="0032522F" w:rsidRPr="00A82771" w:rsidRDefault="0032522F" w:rsidP="00716CC1"/>
        </w:tc>
        <w:tc>
          <w:tcPr>
            <w:tcW w:w="1399" w:type="pct"/>
          </w:tcPr>
          <w:p w:rsidR="0032522F" w:rsidRPr="00A82771" w:rsidRDefault="0032522F" w:rsidP="00716CC1">
            <w:r w:rsidRPr="00A82771">
              <w:t>Система медико-социальной реабилитации в РФ. Понятие о реабилитации. Применение МКФ. Особенности реабилитационного сестринского дела и организации реституционного ухода</w:t>
            </w:r>
          </w:p>
          <w:p w:rsidR="0032522F" w:rsidRPr="00A82771" w:rsidRDefault="0032522F" w:rsidP="00716CC1"/>
          <w:p w:rsidR="0032522F" w:rsidRPr="00A82771" w:rsidRDefault="0032522F" w:rsidP="00716CC1"/>
          <w:p w:rsidR="0032522F" w:rsidRPr="00A82771" w:rsidRDefault="0032522F" w:rsidP="00716CC1"/>
        </w:tc>
        <w:tc>
          <w:tcPr>
            <w:tcW w:w="2196" w:type="pct"/>
          </w:tcPr>
          <w:p w:rsidR="0032522F" w:rsidRPr="00A82771" w:rsidRDefault="0032522F" w:rsidP="00716CC1">
            <w:r w:rsidRPr="00A82771">
              <w:t xml:space="preserve">  Системность и принципы организации медико-социальной реабилитации в РФ. Международные и отечественные нормативно-правовые документы, регулирующие вопросы медико-социальной реабилитации. Социальные службы – их цели и задачи, принципы организации социальной работы.</w:t>
            </w:r>
            <w:r w:rsidRPr="00A82771">
              <w:br/>
              <w:t xml:space="preserve">МКФ в социальной реабилитации. </w:t>
            </w:r>
          </w:p>
          <w:p w:rsidR="0032522F" w:rsidRPr="00A82771" w:rsidRDefault="0032522F" w:rsidP="00716CC1">
            <w:r w:rsidRPr="00A82771">
              <w:t>Основные концептуальные модели реабилитационного сестринского дела. Организация реституционного ухода</w:t>
            </w:r>
          </w:p>
          <w:p w:rsidR="0032522F" w:rsidRPr="00A82771" w:rsidRDefault="0032522F" w:rsidP="00716CC1">
            <w:r w:rsidRPr="00A82771">
              <w:t xml:space="preserve">Понятие о реабилитации. Виды и формы реабилитации. </w:t>
            </w:r>
          </w:p>
          <w:p w:rsidR="0032522F" w:rsidRPr="00A82771" w:rsidRDefault="0032522F" w:rsidP="00716CC1">
            <w:r w:rsidRPr="00A82771">
              <w:t>Структура МКФ –международной классификации функционирования, ограничений жизнедеятельности и здоровья. Принципы реабилитационной диагностики в рамках МКФ</w:t>
            </w:r>
          </w:p>
        </w:tc>
        <w:tc>
          <w:tcPr>
            <w:tcW w:w="1139" w:type="pct"/>
          </w:tcPr>
          <w:p w:rsidR="0032522F" w:rsidRPr="00A82771" w:rsidRDefault="0032522F" w:rsidP="00716CC1">
            <w:r w:rsidRPr="00A82771">
              <w:t>ОПК-1, ИД-1,ИД-2,ИД-3</w:t>
            </w:r>
          </w:p>
          <w:p w:rsidR="0032522F" w:rsidRPr="00A82771" w:rsidRDefault="0032522F" w:rsidP="00716CC1">
            <w:r w:rsidRPr="00A82771">
              <w:t>ПК-2,ИД-1</w:t>
            </w:r>
          </w:p>
        </w:tc>
      </w:tr>
      <w:tr w:rsidR="0032522F" w:rsidRPr="00A82771" w:rsidTr="009946CF">
        <w:trPr>
          <w:trHeight w:val="467"/>
        </w:trPr>
        <w:tc>
          <w:tcPr>
            <w:tcW w:w="267" w:type="pct"/>
          </w:tcPr>
          <w:p w:rsidR="0032522F" w:rsidRPr="00A82771" w:rsidRDefault="0032522F" w:rsidP="00716CC1">
            <w:r w:rsidRPr="00A82771">
              <w:t>2.</w:t>
            </w:r>
          </w:p>
        </w:tc>
        <w:tc>
          <w:tcPr>
            <w:tcW w:w="1399" w:type="pct"/>
          </w:tcPr>
          <w:p w:rsidR="0032522F" w:rsidRPr="00A82771" w:rsidRDefault="0032522F" w:rsidP="00716CC1">
            <w:r w:rsidRPr="00A82771">
              <w:t>Клинические основы реабилитации. Деятельность в рамках мультидисциплинарной реабилитационной команды</w:t>
            </w:r>
          </w:p>
        </w:tc>
        <w:tc>
          <w:tcPr>
            <w:tcW w:w="2196" w:type="pct"/>
          </w:tcPr>
          <w:p w:rsidR="0032522F" w:rsidRPr="00A82771" w:rsidRDefault="0032522F" w:rsidP="00716CC1">
            <w:r w:rsidRPr="00A82771">
              <w:t>Основы организации работы МДРК - мультидисциплинарной реабилитационной команды</w:t>
            </w:r>
          </w:p>
          <w:p w:rsidR="0032522F" w:rsidRPr="00A82771" w:rsidRDefault="0032522F" w:rsidP="00716CC1">
            <w:r w:rsidRPr="00A82771">
              <w:t xml:space="preserve">Особенности сестринского реабилитационного процесса. </w:t>
            </w:r>
            <w:r w:rsidRPr="00A82771">
              <w:br/>
              <w:t>Использование шкал сестринской реабилитационной диагностики.</w:t>
            </w:r>
          </w:p>
          <w:p w:rsidR="0032522F" w:rsidRPr="00A82771" w:rsidRDefault="0032522F" w:rsidP="00716CC1">
            <w:r w:rsidRPr="00A82771">
              <w:t>Сущность и практическое применение проблемноориентированного подхода к ведению пациента</w:t>
            </w:r>
          </w:p>
          <w:p w:rsidR="0032522F" w:rsidRPr="00A82771" w:rsidRDefault="0032522F" w:rsidP="00716CC1">
            <w:r w:rsidRPr="00A82771">
              <w:t>Основы физиотерапии</w:t>
            </w:r>
          </w:p>
          <w:p w:rsidR="0032522F" w:rsidRPr="00A82771" w:rsidRDefault="0032522F" w:rsidP="00716CC1">
            <w:r w:rsidRPr="00A82771">
              <w:t>Понятие курортологии</w:t>
            </w:r>
          </w:p>
          <w:p w:rsidR="0032522F" w:rsidRPr="00A82771" w:rsidRDefault="0032522F" w:rsidP="00716CC1">
            <w:r w:rsidRPr="00A82771">
              <w:lastRenderedPageBreak/>
              <w:t>Основы ЛФК</w:t>
            </w:r>
          </w:p>
          <w:p w:rsidR="0032522F" w:rsidRPr="00A82771" w:rsidRDefault="0032522F" w:rsidP="00716CC1">
            <w:r w:rsidRPr="00A82771">
              <w:t>Основы медицинского массажа</w:t>
            </w:r>
          </w:p>
          <w:p w:rsidR="0032522F" w:rsidRPr="00A82771" w:rsidRDefault="0032522F" w:rsidP="00716CC1">
            <w:r w:rsidRPr="00A82771">
              <w:t>Основы эрготерапии</w:t>
            </w:r>
          </w:p>
          <w:p w:rsidR="0032522F" w:rsidRPr="00A82771" w:rsidRDefault="0032522F" w:rsidP="00716CC1">
            <w:r w:rsidRPr="00A82771">
              <w:t xml:space="preserve">Основы андрогогики. Сестринский педагогический процесс. </w:t>
            </w:r>
          </w:p>
          <w:p w:rsidR="0032522F" w:rsidRPr="00A82771" w:rsidRDefault="0032522F" w:rsidP="00716CC1">
            <w:r w:rsidRPr="00A82771">
              <w:t>Организация работы школ пациентов и Школ для родственников лиц с изменившимися возможностями</w:t>
            </w:r>
          </w:p>
          <w:p w:rsidR="0032522F" w:rsidRPr="00A82771" w:rsidRDefault="0032522F" w:rsidP="00716CC1">
            <w:r w:rsidRPr="00A82771">
              <w:t>Особенности реабилитации пациентов различного профиля (неврология, травматология, кардиология, пульмонология, психиатрия и наркология, хирургия, гериатрия онкология)</w:t>
            </w:r>
          </w:p>
          <w:p w:rsidR="0032522F" w:rsidRPr="00A82771" w:rsidRDefault="0032522F" w:rsidP="00716CC1">
            <w:r w:rsidRPr="00A82771">
              <w:t>Особенности организации высокотехнологичной реабилитации</w:t>
            </w:r>
          </w:p>
          <w:p w:rsidR="0032522F" w:rsidRPr="00A82771" w:rsidRDefault="0032522F" w:rsidP="00716CC1">
            <w:r w:rsidRPr="00A82771">
              <w:t>Понятие об абилитации</w:t>
            </w:r>
          </w:p>
          <w:p w:rsidR="0032522F" w:rsidRPr="00A82771" w:rsidRDefault="0032522F" w:rsidP="00716CC1">
            <w:r w:rsidRPr="00A82771">
              <w:t>Основы ортезирования</w:t>
            </w:r>
          </w:p>
          <w:p w:rsidR="0032522F" w:rsidRPr="00A82771" w:rsidRDefault="0032522F" w:rsidP="00716CC1">
            <w:r w:rsidRPr="00A82771">
              <w:t>Основы социальной реабилитации</w:t>
            </w:r>
          </w:p>
        </w:tc>
        <w:tc>
          <w:tcPr>
            <w:tcW w:w="1139" w:type="pct"/>
          </w:tcPr>
          <w:p w:rsidR="0032522F" w:rsidRPr="00A82771" w:rsidRDefault="0032522F" w:rsidP="00716CC1">
            <w:r w:rsidRPr="00A82771">
              <w:lastRenderedPageBreak/>
              <w:t>УК-3,ИД-2,ИД-3</w:t>
            </w:r>
          </w:p>
          <w:p w:rsidR="0032522F" w:rsidRPr="00A82771" w:rsidRDefault="0032522F" w:rsidP="00716CC1">
            <w:r w:rsidRPr="00A82771">
              <w:t>ПК-2, ИД-2,ИД-3</w:t>
            </w:r>
          </w:p>
          <w:p w:rsidR="0032522F" w:rsidRPr="00A82771" w:rsidRDefault="0032522F" w:rsidP="00716CC1"/>
        </w:tc>
      </w:tr>
      <w:tr w:rsidR="0032522F" w:rsidRPr="00A82771" w:rsidTr="009946CF">
        <w:trPr>
          <w:trHeight w:val="467"/>
        </w:trPr>
        <w:tc>
          <w:tcPr>
            <w:tcW w:w="267" w:type="pct"/>
          </w:tcPr>
          <w:p w:rsidR="0032522F" w:rsidRPr="00A82771" w:rsidRDefault="0032522F" w:rsidP="00716CC1">
            <w:r w:rsidRPr="00A82771">
              <w:lastRenderedPageBreak/>
              <w:t>3.</w:t>
            </w:r>
          </w:p>
        </w:tc>
        <w:tc>
          <w:tcPr>
            <w:tcW w:w="1399" w:type="pct"/>
          </w:tcPr>
          <w:p w:rsidR="0032522F" w:rsidRPr="00A82771" w:rsidRDefault="0032522F" w:rsidP="00716CC1">
            <w:r w:rsidRPr="00A82771">
              <w:t>Терапия средой. Альтернативные методы реабилитации</w:t>
            </w:r>
          </w:p>
        </w:tc>
        <w:tc>
          <w:tcPr>
            <w:tcW w:w="2196" w:type="pct"/>
          </w:tcPr>
          <w:p w:rsidR="0032522F" w:rsidRPr="00A82771" w:rsidRDefault="0032522F" w:rsidP="00716CC1">
            <w:r w:rsidRPr="00A82771">
              <w:t xml:space="preserve">Организация ухода и реабилитации на дому.  </w:t>
            </w:r>
          </w:p>
          <w:p w:rsidR="0032522F" w:rsidRPr="00A82771" w:rsidRDefault="0032522F" w:rsidP="00716CC1">
            <w:r w:rsidRPr="00A82771">
              <w:t>Понятие о мелье-терапии</w:t>
            </w:r>
          </w:p>
          <w:p w:rsidR="0032522F" w:rsidRPr="00A82771" w:rsidRDefault="0032522F" w:rsidP="00716CC1">
            <w:r w:rsidRPr="00A82771">
              <w:t>Особенности организации и проведения арт-терапии ( рисование, музыкотерапия, лечебное пение, лечебный театр, прикладное творчество)</w:t>
            </w:r>
          </w:p>
          <w:p w:rsidR="0032522F" w:rsidRPr="00A82771" w:rsidRDefault="0032522F" w:rsidP="00716CC1">
            <w:r w:rsidRPr="00A82771">
              <w:t>Особенности организации и проведения  анимал-терапии (райтер терапия и иппотерапия, канис-терапия)</w:t>
            </w:r>
          </w:p>
          <w:p w:rsidR="0032522F" w:rsidRPr="00A82771" w:rsidRDefault="0032522F" w:rsidP="00716CC1">
            <w:r w:rsidRPr="00A82771">
              <w:t>Организация досуга. Лечебные игры</w:t>
            </w:r>
          </w:p>
          <w:p w:rsidR="0032522F" w:rsidRPr="00A82771" w:rsidRDefault="0032522F" w:rsidP="00716CC1">
            <w:r w:rsidRPr="00A82771">
              <w:t>Социальное обеспечение инвалидов</w:t>
            </w:r>
          </w:p>
        </w:tc>
        <w:tc>
          <w:tcPr>
            <w:tcW w:w="1139" w:type="pct"/>
          </w:tcPr>
          <w:p w:rsidR="0032522F" w:rsidRPr="00A82771" w:rsidRDefault="0032522F" w:rsidP="00716CC1">
            <w:r w:rsidRPr="00A82771">
              <w:t>УК-3,ИД-2,ИД-3</w:t>
            </w:r>
          </w:p>
          <w:p w:rsidR="0032522F" w:rsidRPr="00A82771" w:rsidRDefault="0032522F" w:rsidP="00716CC1">
            <w:r w:rsidRPr="00A82771">
              <w:t>ОПК-1, ИД-1,ИД-2,ИД-3</w:t>
            </w:r>
          </w:p>
          <w:p w:rsidR="0032522F" w:rsidRPr="00A82771" w:rsidRDefault="0032522F" w:rsidP="00716CC1">
            <w:r w:rsidRPr="00A82771">
              <w:t>ПК-2,ИД-2,ИД-3</w:t>
            </w:r>
          </w:p>
        </w:tc>
      </w:tr>
    </w:tbl>
    <w:p w:rsidR="0032522F" w:rsidRPr="00A82771" w:rsidRDefault="0032522F" w:rsidP="0032522F"/>
    <w:p w:rsidR="0032522F" w:rsidRPr="00A82771" w:rsidRDefault="0032522F" w:rsidP="0032522F">
      <w:pPr>
        <w:rPr>
          <w:b/>
        </w:rPr>
      </w:pPr>
      <w:r w:rsidRPr="00A82771">
        <w:rPr>
          <w:b/>
        </w:rPr>
        <w:t>6 Перечень учебно-методического обеспечения для самостоятельной работы обучающихся по дисциплине</w:t>
      </w:r>
    </w:p>
    <w:p w:rsidR="0032522F" w:rsidRPr="00C250E2" w:rsidRDefault="0032522F" w:rsidP="007865FB">
      <w:pPr>
        <w:pStyle w:val="a8"/>
        <w:numPr>
          <w:ilvl w:val="1"/>
          <w:numId w:val="456"/>
        </w:numPr>
        <w:rPr>
          <w:rFonts w:ascii="Times New Roman" w:hAnsi="Times New Roman" w:cs="Times New Roman"/>
          <w:b/>
        </w:rPr>
      </w:pPr>
      <w:r w:rsidRPr="00C250E2">
        <w:rPr>
          <w:rFonts w:ascii="Times New Roman" w:hAnsi="Times New Roman" w:cs="Times New Roman"/>
          <w:b/>
        </w:rPr>
        <w:t>Основная литература:</w:t>
      </w:r>
    </w:p>
    <w:p w:rsidR="00C250E2" w:rsidRPr="00C250E2" w:rsidRDefault="00C250E2" w:rsidP="007865FB">
      <w:pPr>
        <w:pStyle w:val="a8"/>
        <w:numPr>
          <w:ilvl w:val="0"/>
          <w:numId w:val="457"/>
        </w:numPr>
        <w:spacing w:line="240" w:lineRule="auto"/>
        <w:ind w:left="0" w:firstLine="0"/>
        <w:jc w:val="both"/>
        <w:rPr>
          <w:rFonts w:ascii="Times New Roman" w:hAnsi="Times New Roman" w:cs="Times New Roman"/>
          <w:sz w:val="24"/>
          <w:szCs w:val="24"/>
        </w:rPr>
      </w:pPr>
      <w:r w:rsidRPr="00C250E2">
        <w:rPr>
          <w:rFonts w:ascii="Times New Roman" w:hAnsi="Times New Roman" w:cs="Times New Roman"/>
          <w:sz w:val="24"/>
          <w:szCs w:val="24"/>
        </w:rPr>
        <w:t>Медицинская реабилитация : учебник / под ред. В. А. Епифанова, А. Н. Разумова, А. В. Епифанова. - 3-е изд., перераб и доп. - Москва : ГЭОТАР-Медиа, 2023. - 688 с. - ISBN 978-5-9704-7488-4, DOI: 10.33029/9704-7488-4-MRS-2023-1-688. - Электронная версия доступна на сайте ЭБС "Консультант студента" : [сайт]. URL: https://www.studentlibrary.ru/book/ISBN9785970474884.html</w:t>
      </w:r>
    </w:p>
    <w:p w:rsidR="00C250E2" w:rsidRPr="00C250E2" w:rsidRDefault="00C250E2" w:rsidP="00C250E2">
      <w:pPr>
        <w:jc w:val="both"/>
      </w:pPr>
    </w:p>
    <w:p w:rsidR="0032522F" w:rsidRPr="00C250E2" w:rsidRDefault="0032522F" w:rsidP="007865FB">
      <w:pPr>
        <w:pStyle w:val="a8"/>
        <w:numPr>
          <w:ilvl w:val="0"/>
          <w:numId w:val="457"/>
        </w:numPr>
        <w:spacing w:line="240" w:lineRule="auto"/>
        <w:ind w:left="0" w:firstLine="0"/>
        <w:jc w:val="both"/>
        <w:rPr>
          <w:rFonts w:ascii="Times New Roman" w:hAnsi="Times New Roman" w:cs="Times New Roman"/>
          <w:sz w:val="24"/>
          <w:szCs w:val="24"/>
        </w:rPr>
      </w:pPr>
      <w:r w:rsidRPr="00C250E2">
        <w:rPr>
          <w:rFonts w:ascii="Times New Roman" w:hAnsi="Times New Roman" w:cs="Times New Roman"/>
          <w:sz w:val="24"/>
          <w:szCs w:val="24"/>
        </w:rPr>
        <w:t>Лечебная физическая культура: учебное пособие / Епифанов В.А. и др. 2-е изд., перераб. и доп. - М. : ГЭОТАР-Медиа, 2014. - 568 с. : ил. ЭБС</w:t>
      </w:r>
    </w:p>
    <w:p w:rsidR="0032522F" w:rsidRPr="00C250E2" w:rsidRDefault="0032522F" w:rsidP="007865FB">
      <w:pPr>
        <w:pStyle w:val="a8"/>
        <w:numPr>
          <w:ilvl w:val="0"/>
          <w:numId w:val="457"/>
        </w:numPr>
        <w:spacing w:line="240" w:lineRule="auto"/>
        <w:ind w:left="0" w:firstLine="0"/>
        <w:jc w:val="both"/>
        <w:rPr>
          <w:rFonts w:ascii="Times New Roman" w:hAnsi="Times New Roman" w:cs="Times New Roman"/>
          <w:sz w:val="24"/>
          <w:szCs w:val="24"/>
        </w:rPr>
      </w:pPr>
      <w:r w:rsidRPr="00C250E2">
        <w:rPr>
          <w:rFonts w:ascii="Times New Roman" w:hAnsi="Times New Roman" w:cs="Times New Roman"/>
          <w:sz w:val="24"/>
          <w:szCs w:val="24"/>
        </w:rPr>
        <w:t>Медицинская реабилитация / под ред. А. В. Епифанова, Е. Е. Ачкасова, В. А. Епифанова. - М.: ГЭОТАР-Медиа, 2015. - 672 с.: ил. ЭБС</w:t>
      </w:r>
    </w:p>
    <w:p w:rsidR="0032522F" w:rsidRPr="00C250E2" w:rsidRDefault="0032522F" w:rsidP="007865FB">
      <w:pPr>
        <w:pStyle w:val="a8"/>
        <w:numPr>
          <w:ilvl w:val="0"/>
          <w:numId w:val="457"/>
        </w:numPr>
        <w:spacing w:line="240" w:lineRule="auto"/>
        <w:ind w:left="0" w:firstLine="0"/>
        <w:jc w:val="both"/>
        <w:rPr>
          <w:rFonts w:ascii="Times New Roman" w:hAnsi="Times New Roman" w:cs="Times New Roman"/>
          <w:sz w:val="24"/>
          <w:szCs w:val="24"/>
        </w:rPr>
      </w:pPr>
      <w:r w:rsidRPr="00C250E2">
        <w:rPr>
          <w:rFonts w:ascii="Times New Roman" w:hAnsi="Times New Roman" w:cs="Times New Roman"/>
          <w:sz w:val="24"/>
          <w:szCs w:val="24"/>
        </w:rPr>
        <w:t>Медико-социальная экспертиза и реабилитация [Электронный ресурс]: научно-теоретический журнал / под ред. С. Н. Пузина - № 1 - М.: Медицина ЭБС</w:t>
      </w:r>
    </w:p>
    <w:p w:rsidR="0032522F" w:rsidRPr="00C250E2" w:rsidRDefault="0032522F" w:rsidP="007865FB">
      <w:pPr>
        <w:pStyle w:val="a8"/>
        <w:numPr>
          <w:ilvl w:val="0"/>
          <w:numId w:val="457"/>
        </w:numPr>
        <w:spacing w:line="240" w:lineRule="auto"/>
        <w:ind w:left="0" w:firstLine="0"/>
        <w:jc w:val="both"/>
        <w:rPr>
          <w:rFonts w:ascii="Times New Roman" w:hAnsi="Times New Roman" w:cs="Times New Roman"/>
          <w:sz w:val="24"/>
          <w:szCs w:val="24"/>
        </w:rPr>
      </w:pPr>
      <w:r w:rsidRPr="00C250E2">
        <w:rPr>
          <w:rFonts w:ascii="Times New Roman" w:hAnsi="Times New Roman" w:cs="Times New Roman"/>
          <w:sz w:val="24"/>
          <w:szCs w:val="24"/>
        </w:rPr>
        <w:t>Общая физиотерапия: учебник / Г. Н. Пономаренко. - 5-е изд., перераб. и доп. - М. : ГЭОТАР-Медиа, 2014. - 368 с. : ил. ЭБС</w:t>
      </w:r>
    </w:p>
    <w:p w:rsidR="0032522F" w:rsidRPr="00C250E2" w:rsidRDefault="0032522F" w:rsidP="007865FB">
      <w:pPr>
        <w:pStyle w:val="a8"/>
        <w:numPr>
          <w:ilvl w:val="0"/>
          <w:numId w:val="457"/>
        </w:numPr>
        <w:spacing w:line="240" w:lineRule="auto"/>
        <w:ind w:left="0" w:firstLine="0"/>
        <w:jc w:val="both"/>
        <w:rPr>
          <w:rFonts w:ascii="Times New Roman" w:hAnsi="Times New Roman" w:cs="Times New Roman"/>
          <w:sz w:val="24"/>
          <w:szCs w:val="24"/>
        </w:rPr>
      </w:pPr>
      <w:r w:rsidRPr="00C250E2">
        <w:rPr>
          <w:rFonts w:ascii="Times New Roman" w:hAnsi="Times New Roman" w:cs="Times New Roman"/>
          <w:sz w:val="24"/>
          <w:szCs w:val="24"/>
        </w:rPr>
        <w:lastRenderedPageBreak/>
        <w:t>Организационные основы сестринского дела в реабилитации: учеб. пособие/ Н.Г.Петрова. С.А. Калинина. Т.И.Миннуллин.Б.В.Эпельман.- СПб: Спецлит.2016.- 119 с.  Библиотека кафедры</w:t>
      </w:r>
    </w:p>
    <w:p w:rsidR="0032522F" w:rsidRPr="00C250E2" w:rsidRDefault="0032522F" w:rsidP="007865FB">
      <w:pPr>
        <w:pStyle w:val="a8"/>
        <w:numPr>
          <w:ilvl w:val="0"/>
          <w:numId w:val="457"/>
        </w:numPr>
        <w:spacing w:line="240" w:lineRule="auto"/>
        <w:ind w:left="0" w:firstLine="0"/>
        <w:jc w:val="both"/>
        <w:rPr>
          <w:rFonts w:ascii="Times New Roman" w:hAnsi="Times New Roman" w:cs="Times New Roman"/>
          <w:sz w:val="24"/>
          <w:szCs w:val="24"/>
        </w:rPr>
      </w:pPr>
      <w:r w:rsidRPr="00C250E2">
        <w:rPr>
          <w:rFonts w:ascii="Times New Roman" w:hAnsi="Times New Roman" w:cs="Times New Roman"/>
          <w:sz w:val="24"/>
          <w:szCs w:val="24"/>
        </w:rPr>
        <w:t>Технология социальной реабилитации инвалидов. Методические рекомендации.- сост. Андреева О.С., Лаврова Д.И.. Рязанов Д,П., Соколова Д.А., Падун МА. – СПб.: ГООАРДИ., 2012.- 36 с.</w:t>
      </w:r>
    </w:p>
    <w:p w:rsidR="0032522F" w:rsidRPr="00C250E2" w:rsidRDefault="0032522F" w:rsidP="007865FB">
      <w:pPr>
        <w:pStyle w:val="a8"/>
        <w:numPr>
          <w:ilvl w:val="0"/>
          <w:numId w:val="457"/>
        </w:numPr>
        <w:spacing w:line="240" w:lineRule="auto"/>
        <w:ind w:left="0" w:firstLine="0"/>
        <w:jc w:val="both"/>
        <w:rPr>
          <w:rFonts w:ascii="Times New Roman" w:hAnsi="Times New Roman" w:cs="Times New Roman"/>
          <w:sz w:val="24"/>
          <w:szCs w:val="24"/>
        </w:rPr>
      </w:pPr>
      <w:r w:rsidRPr="00C250E2">
        <w:rPr>
          <w:rFonts w:ascii="Times New Roman" w:hAnsi="Times New Roman" w:cs="Times New Roman"/>
          <w:sz w:val="24"/>
          <w:szCs w:val="24"/>
        </w:rPr>
        <w:t>Физическая и реабилитационная медицина: национальное руководство, краткое издание/ под ред. Г.Н. Пономаренко– М.: ГОЭТАР-медиа, 2019 – 512 с.</w:t>
      </w:r>
    </w:p>
    <w:p w:rsidR="0032522F" w:rsidRPr="00C250E2" w:rsidRDefault="0032522F" w:rsidP="007865FB">
      <w:pPr>
        <w:pStyle w:val="a8"/>
        <w:numPr>
          <w:ilvl w:val="0"/>
          <w:numId w:val="457"/>
        </w:numPr>
        <w:spacing w:line="240" w:lineRule="auto"/>
        <w:ind w:left="0" w:firstLine="0"/>
        <w:jc w:val="both"/>
        <w:rPr>
          <w:rFonts w:ascii="Times New Roman" w:hAnsi="Times New Roman" w:cs="Times New Roman"/>
          <w:sz w:val="24"/>
          <w:szCs w:val="24"/>
        </w:rPr>
      </w:pPr>
      <w:r w:rsidRPr="00C250E2">
        <w:rPr>
          <w:rFonts w:ascii="Times New Roman" w:hAnsi="Times New Roman" w:cs="Times New Roman"/>
          <w:sz w:val="24"/>
          <w:szCs w:val="24"/>
        </w:rPr>
        <w:t>Экспертиза временной нетрудоспособности и медико-социальная экспертиза в амбулаторной практике [Электронный ресурс] : учеб. пособие / И. А. Викторова, И. А. Гришечкина. - М.: ГЭОТАР-Медиа, 2015. ЭБС</w:t>
      </w:r>
    </w:p>
    <w:p w:rsidR="0032522F" w:rsidRPr="00A82771" w:rsidRDefault="0032522F" w:rsidP="0032522F">
      <w:pPr>
        <w:jc w:val="both"/>
      </w:pPr>
      <w:r w:rsidRPr="00A82771">
        <w:t>6.2. Нормативно-правовые документы</w:t>
      </w:r>
    </w:p>
    <w:p w:rsidR="0032522F" w:rsidRPr="00A82771" w:rsidRDefault="0032522F" w:rsidP="007865FB">
      <w:pPr>
        <w:pStyle w:val="a8"/>
        <w:numPr>
          <w:ilvl w:val="0"/>
          <w:numId w:val="270"/>
        </w:numPr>
        <w:tabs>
          <w:tab w:val="left" w:pos="851"/>
        </w:tabs>
        <w:spacing w:line="240" w:lineRule="auto"/>
        <w:ind w:left="0" w:firstLine="567"/>
        <w:jc w:val="both"/>
        <w:rPr>
          <w:rFonts w:ascii="Times New Roman" w:hAnsi="Times New Roman" w:cs="Times New Roman"/>
          <w:sz w:val="24"/>
          <w:szCs w:val="24"/>
        </w:rPr>
      </w:pPr>
      <w:r w:rsidRPr="00A82771">
        <w:rPr>
          <w:rFonts w:ascii="Times New Roman" w:hAnsi="Times New Roman" w:cs="Times New Roman"/>
          <w:sz w:val="24"/>
          <w:szCs w:val="24"/>
        </w:rPr>
        <w:t xml:space="preserve">Конституция РФ  - текст: электронный, </w:t>
      </w:r>
      <w:r w:rsidRPr="00A82771">
        <w:rPr>
          <w:rFonts w:ascii="Times New Roman" w:hAnsi="Times New Roman" w:cs="Times New Roman"/>
          <w:sz w:val="24"/>
          <w:szCs w:val="24"/>
          <w:lang w:val="en-US"/>
        </w:rPr>
        <w:t>URL</w:t>
      </w:r>
      <w:r w:rsidRPr="00A82771">
        <w:rPr>
          <w:rFonts w:ascii="Times New Roman" w:hAnsi="Times New Roman" w:cs="Times New Roman"/>
          <w:sz w:val="24"/>
          <w:szCs w:val="24"/>
        </w:rPr>
        <w:t xml:space="preserve">:  </w:t>
      </w:r>
      <w:hyperlink r:id="rId217" w:history="1">
        <w:r w:rsidRPr="00A82771">
          <w:rPr>
            <w:rFonts w:ascii="Times New Roman" w:hAnsi="Times New Roman" w:cs="Times New Roman"/>
            <w:sz w:val="24"/>
            <w:szCs w:val="24"/>
          </w:rPr>
          <w:t>https://www.consultant.ru/document/cons_doc_LAW_28399/</w:t>
        </w:r>
      </w:hyperlink>
    </w:p>
    <w:p w:rsidR="0032522F" w:rsidRPr="00A82771" w:rsidRDefault="0032522F" w:rsidP="007865FB">
      <w:pPr>
        <w:pStyle w:val="a8"/>
        <w:numPr>
          <w:ilvl w:val="0"/>
          <w:numId w:val="270"/>
        </w:numPr>
        <w:tabs>
          <w:tab w:val="left" w:pos="851"/>
        </w:tabs>
        <w:spacing w:line="240" w:lineRule="auto"/>
        <w:ind w:left="0" w:firstLine="567"/>
        <w:jc w:val="both"/>
        <w:rPr>
          <w:rFonts w:ascii="Times New Roman" w:hAnsi="Times New Roman" w:cs="Times New Roman"/>
          <w:sz w:val="24"/>
          <w:szCs w:val="24"/>
        </w:rPr>
      </w:pPr>
      <w:r w:rsidRPr="00A82771">
        <w:rPr>
          <w:rFonts w:ascii="Times New Roman" w:hAnsi="Times New Roman" w:cs="Times New Roman"/>
          <w:sz w:val="24"/>
          <w:szCs w:val="24"/>
        </w:rPr>
        <w:t xml:space="preserve">Федеральный закон от 21.11.2011 N 323-ФЗ (ред. от 29.12.2015) "Об основах охраны здоровья граждан в Российской Федерации" (с изм. и доп., вступ. в силу с 01.01.2016) -  - текст: электронный, </w:t>
      </w:r>
      <w:r w:rsidRPr="00A82771">
        <w:rPr>
          <w:rFonts w:ascii="Times New Roman" w:hAnsi="Times New Roman" w:cs="Times New Roman"/>
          <w:sz w:val="24"/>
          <w:szCs w:val="24"/>
          <w:lang w:val="en-US"/>
        </w:rPr>
        <w:t>URL</w:t>
      </w:r>
      <w:r w:rsidRPr="00A82771">
        <w:rPr>
          <w:rFonts w:ascii="Times New Roman" w:hAnsi="Times New Roman" w:cs="Times New Roman"/>
          <w:sz w:val="24"/>
          <w:szCs w:val="24"/>
        </w:rPr>
        <w:t xml:space="preserve">:  // </w:t>
      </w:r>
      <w:hyperlink r:id="rId218" w:history="1">
        <w:r w:rsidRPr="00A82771">
          <w:rPr>
            <w:rFonts w:ascii="Times New Roman" w:hAnsi="Times New Roman" w:cs="Times New Roman"/>
            <w:sz w:val="24"/>
            <w:szCs w:val="24"/>
          </w:rPr>
          <w:t>http://www.consultant.ru/document/cons_doc_LAW_121895/</w:t>
        </w:r>
      </w:hyperlink>
      <w:r w:rsidRPr="00A82771">
        <w:rPr>
          <w:rFonts w:ascii="Times New Roman" w:hAnsi="Times New Roman" w:cs="Times New Roman"/>
          <w:sz w:val="24"/>
          <w:szCs w:val="24"/>
        </w:rPr>
        <w:t xml:space="preserve"> (дата обращения 15.04.2021)</w:t>
      </w:r>
    </w:p>
    <w:p w:rsidR="0032522F" w:rsidRPr="00A82771" w:rsidRDefault="0032522F" w:rsidP="007865FB">
      <w:pPr>
        <w:pStyle w:val="a8"/>
        <w:numPr>
          <w:ilvl w:val="0"/>
          <w:numId w:val="270"/>
        </w:numPr>
        <w:tabs>
          <w:tab w:val="left" w:pos="851"/>
        </w:tabs>
        <w:spacing w:line="240" w:lineRule="auto"/>
        <w:ind w:left="0" w:firstLine="567"/>
        <w:jc w:val="both"/>
        <w:rPr>
          <w:rFonts w:ascii="Times New Roman" w:hAnsi="Times New Roman" w:cs="Times New Roman"/>
          <w:sz w:val="24"/>
          <w:szCs w:val="24"/>
        </w:rPr>
      </w:pPr>
      <w:r w:rsidRPr="00A82771">
        <w:rPr>
          <w:rFonts w:ascii="Times New Roman" w:hAnsi="Times New Roman" w:cs="Times New Roman"/>
          <w:bCs/>
          <w:sz w:val="24"/>
          <w:szCs w:val="24"/>
        </w:rPr>
        <w:t>Приказ Министерства здравоохранения РФ от 31 июля 2020 г. N 788н "Об утверждении Порядка организации медицинской реабилитации взрослых"</w:t>
      </w:r>
      <w:r w:rsidRPr="00A82771">
        <w:rPr>
          <w:rFonts w:ascii="Times New Roman" w:hAnsi="Times New Roman" w:cs="Times New Roman"/>
          <w:sz w:val="24"/>
          <w:szCs w:val="24"/>
        </w:rPr>
        <w:t xml:space="preserve">- текст: электронный, </w:t>
      </w:r>
      <w:r w:rsidRPr="00A82771">
        <w:rPr>
          <w:rFonts w:ascii="Times New Roman" w:hAnsi="Times New Roman" w:cs="Times New Roman"/>
          <w:sz w:val="24"/>
          <w:szCs w:val="24"/>
          <w:lang w:val="en-US"/>
        </w:rPr>
        <w:t>URL</w:t>
      </w:r>
      <w:r w:rsidRPr="00A82771">
        <w:rPr>
          <w:rFonts w:ascii="Times New Roman" w:hAnsi="Times New Roman" w:cs="Times New Roman"/>
          <w:sz w:val="24"/>
          <w:szCs w:val="24"/>
        </w:rPr>
        <w:t>:  https://base.garant.ru/74681688/ (дата обращения 15.04.2021)</w:t>
      </w:r>
    </w:p>
    <w:p w:rsidR="0032522F" w:rsidRPr="00A82771" w:rsidRDefault="0032522F" w:rsidP="007865FB">
      <w:pPr>
        <w:pStyle w:val="1"/>
        <w:keepLines w:val="0"/>
        <w:numPr>
          <w:ilvl w:val="0"/>
          <w:numId w:val="270"/>
        </w:numPr>
        <w:shd w:val="clear" w:color="auto" w:fill="FFFFFF"/>
        <w:tabs>
          <w:tab w:val="left" w:pos="851"/>
        </w:tabs>
        <w:spacing w:before="161" w:after="161" w:line="240" w:lineRule="auto"/>
        <w:ind w:left="0" w:firstLine="567"/>
        <w:jc w:val="both"/>
        <w:rPr>
          <w:rFonts w:ascii="Times New Roman" w:eastAsia="Calibri" w:hAnsi="Times New Roman" w:cs="Times New Roman"/>
          <w:b w:val="0"/>
          <w:color w:val="auto"/>
          <w:sz w:val="24"/>
          <w:szCs w:val="24"/>
        </w:rPr>
      </w:pPr>
      <w:r w:rsidRPr="00A82771">
        <w:rPr>
          <w:rFonts w:ascii="Times New Roman" w:eastAsia="Calibri" w:hAnsi="Times New Roman" w:cs="Times New Roman"/>
          <w:b w:val="0"/>
          <w:color w:val="auto"/>
          <w:sz w:val="24"/>
          <w:szCs w:val="24"/>
        </w:rPr>
        <w:t>Приказ Минздрава России от 23.10.2019 N 878н "Об утверждении Порядка организации медицинской реабилитации детей" (Зарегистрировано в Минюсте России 23.12.2019 N 56954)- текст: электронный, URL:  http://www.consultant.ru/document/cons_doc_LAW_341304/ (дата обращения 15.04.2021)</w:t>
      </w:r>
    </w:p>
    <w:p w:rsidR="0032522F" w:rsidRPr="00A82771" w:rsidRDefault="0032522F" w:rsidP="007865FB">
      <w:pPr>
        <w:pStyle w:val="a8"/>
        <w:numPr>
          <w:ilvl w:val="0"/>
          <w:numId w:val="270"/>
        </w:numPr>
        <w:tabs>
          <w:tab w:val="left" w:pos="851"/>
        </w:tabs>
        <w:spacing w:line="240" w:lineRule="auto"/>
        <w:ind w:left="0" w:firstLine="567"/>
        <w:jc w:val="both"/>
        <w:rPr>
          <w:rFonts w:ascii="Times New Roman" w:hAnsi="Times New Roman" w:cs="Times New Roman"/>
          <w:sz w:val="24"/>
          <w:szCs w:val="24"/>
        </w:rPr>
      </w:pPr>
      <w:r w:rsidRPr="00A82771">
        <w:rPr>
          <w:rFonts w:ascii="Times New Roman" w:hAnsi="Times New Roman" w:cs="Times New Roman"/>
          <w:sz w:val="24"/>
          <w:szCs w:val="24"/>
        </w:rPr>
        <w:t xml:space="preserve">Приказ  МЗ СССР от 21.12.1984 N 1440 «Об утверждение условных единиц на выполнение физиотерапевтических процедур, норм времени по массажу, положений о физиотерапевтических подразделениях и их персонале»    текст: электронный, </w:t>
      </w:r>
      <w:r w:rsidRPr="00A82771">
        <w:rPr>
          <w:rFonts w:ascii="Times New Roman" w:hAnsi="Times New Roman" w:cs="Times New Roman"/>
          <w:sz w:val="24"/>
          <w:szCs w:val="24"/>
          <w:lang w:val="en-US"/>
        </w:rPr>
        <w:t>URL</w:t>
      </w:r>
      <w:r w:rsidRPr="00A82771">
        <w:rPr>
          <w:rFonts w:ascii="Times New Roman" w:hAnsi="Times New Roman" w:cs="Times New Roman"/>
          <w:sz w:val="24"/>
          <w:szCs w:val="24"/>
        </w:rPr>
        <w:t xml:space="preserve">:  </w:t>
      </w:r>
      <w:hyperlink r:id="rId219" w:history="1">
        <w:r w:rsidRPr="00A82771">
          <w:rPr>
            <w:rFonts w:ascii="Times New Roman" w:hAnsi="Times New Roman" w:cs="Times New Roman"/>
            <w:sz w:val="24"/>
            <w:szCs w:val="24"/>
          </w:rPr>
          <w:t>http://www.webapteka.ru/phdocs/doc6290.html</w:t>
        </w:r>
      </w:hyperlink>
      <w:r w:rsidRPr="00A82771">
        <w:rPr>
          <w:rFonts w:ascii="Times New Roman" w:hAnsi="Times New Roman" w:cs="Times New Roman"/>
          <w:sz w:val="24"/>
          <w:szCs w:val="24"/>
        </w:rPr>
        <w:t xml:space="preserve"> (дата обращения 15.04.2021)</w:t>
      </w:r>
    </w:p>
    <w:p w:rsidR="0032522F" w:rsidRPr="00A82771" w:rsidRDefault="0032522F" w:rsidP="007865FB">
      <w:pPr>
        <w:pStyle w:val="a8"/>
        <w:numPr>
          <w:ilvl w:val="0"/>
          <w:numId w:val="270"/>
        </w:numPr>
        <w:tabs>
          <w:tab w:val="left" w:pos="851"/>
        </w:tabs>
        <w:spacing w:line="240" w:lineRule="auto"/>
        <w:ind w:left="0" w:firstLine="567"/>
        <w:jc w:val="both"/>
        <w:rPr>
          <w:rFonts w:ascii="Times New Roman" w:hAnsi="Times New Roman" w:cs="Times New Roman"/>
          <w:sz w:val="24"/>
          <w:szCs w:val="24"/>
        </w:rPr>
      </w:pPr>
      <w:r w:rsidRPr="00A82771">
        <w:rPr>
          <w:rFonts w:ascii="Times New Roman" w:hAnsi="Times New Roman" w:cs="Times New Roman"/>
          <w:sz w:val="24"/>
          <w:szCs w:val="24"/>
        </w:rPr>
        <w:t xml:space="preserve"> Письмо Минздрава России от 30.04.2013 N 13-2/10/2-3113 "О применении стандартов и порядков оказания медицинской помощи" // </w:t>
      </w:r>
      <w:r w:rsidRPr="00A82771">
        <w:rPr>
          <w:rFonts w:ascii="Times New Roman" w:hAnsi="Times New Roman" w:cs="Times New Roman"/>
          <w:bCs/>
          <w:sz w:val="24"/>
          <w:szCs w:val="24"/>
        </w:rPr>
        <w:t>"</w:t>
      </w:r>
      <w:r w:rsidRPr="00A82771">
        <w:rPr>
          <w:rFonts w:ascii="Times New Roman" w:hAnsi="Times New Roman" w:cs="Times New Roman"/>
          <w:sz w:val="24"/>
          <w:szCs w:val="24"/>
        </w:rPr>
        <w:t xml:space="preserve">- текст: электронный, </w:t>
      </w:r>
      <w:r w:rsidRPr="00A82771">
        <w:rPr>
          <w:rFonts w:ascii="Times New Roman" w:hAnsi="Times New Roman" w:cs="Times New Roman"/>
          <w:sz w:val="24"/>
          <w:szCs w:val="24"/>
          <w:lang w:val="en-US"/>
        </w:rPr>
        <w:t>URL</w:t>
      </w:r>
      <w:r w:rsidRPr="00A82771">
        <w:rPr>
          <w:rFonts w:ascii="Times New Roman" w:hAnsi="Times New Roman" w:cs="Times New Roman"/>
          <w:sz w:val="24"/>
          <w:szCs w:val="24"/>
        </w:rPr>
        <w:t xml:space="preserve">:  </w:t>
      </w:r>
      <w:hyperlink r:id="rId220" w:history="1">
        <w:r w:rsidRPr="00A82771">
          <w:rPr>
            <w:rFonts w:ascii="Times New Roman" w:hAnsi="Times New Roman" w:cs="Times New Roman"/>
            <w:sz w:val="24"/>
            <w:szCs w:val="24"/>
          </w:rPr>
          <w:t>https://www.rosminzdrav.ru/documents/5521-pismo-minzdrava-rossii-ot-30-aprelya-2013-g-13-2-10-2-3113</w:t>
        </w:r>
      </w:hyperlink>
      <w:r w:rsidRPr="00A82771">
        <w:rPr>
          <w:rFonts w:ascii="Times New Roman" w:hAnsi="Times New Roman" w:cs="Times New Roman"/>
          <w:sz w:val="24"/>
          <w:szCs w:val="24"/>
        </w:rPr>
        <w:t>(дата обращения 15.04.2021)</w:t>
      </w:r>
    </w:p>
    <w:p w:rsidR="0032522F" w:rsidRPr="00A82771" w:rsidRDefault="0032522F" w:rsidP="007865FB">
      <w:pPr>
        <w:pStyle w:val="a8"/>
        <w:numPr>
          <w:ilvl w:val="0"/>
          <w:numId w:val="270"/>
        </w:numPr>
        <w:tabs>
          <w:tab w:val="left" w:pos="851"/>
        </w:tabs>
        <w:spacing w:line="240" w:lineRule="auto"/>
        <w:ind w:left="0" w:firstLine="567"/>
        <w:jc w:val="both"/>
        <w:rPr>
          <w:rFonts w:ascii="Times New Roman" w:hAnsi="Times New Roman" w:cs="Times New Roman"/>
          <w:sz w:val="24"/>
          <w:szCs w:val="24"/>
        </w:rPr>
      </w:pPr>
      <w:r w:rsidRPr="00A82771">
        <w:rPr>
          <w:rFonts w:ascii="Times New Roman" w:hAnsi="Times New Roman" w:cs="Times New Roman"/>
          <w:sz w:val="24"/>
          <w:szCs w:val="24"/>
        </w:rPr>
        <w:t xml:space="preserve">Российские клинические рекомендации по проведению нутритивной поддержки у больных с острыми нарушениями мозгового кровообращения </w:t>
      </w:r>
      <w:r w:rsidRPr="00A82771">
        <w:rPr>
          <w:rFonts w:ascii="Times New Roman" w:hAnsi="Times New Roman" w:cs="Times New Roman"/>
          <w:bCs/>
          <w:sz w:val="24"/>
          <w:szCs w:val="24"/>
        </w:rPr>
        <w:t>"</w:t>
      </w:r>
      <w:r w:rsidRPr="00A82771">
        <w:rPr>
          <w:rFonts w:ascii="Times New Roman" w:hAnsi="Times New Roman" w:cs="Times New Roman"/>
          <w:sz w:val="24"/>
          <w:szCs w:val="24"/>
        </w:rPr>
        <w:t xml:space="preserve">- текст: электронный, </w:t>
      </w:r>
      <w:r w:rsidRPr="00A82771">
        <w:rPr>
          <w:rFonts w:ascii="Times New Roman" w:hAnsi="Times New Roman" w:cs="Times New Roman"/>
          <w:sz w:val="24"/>
          <w:szCs w:val="24"/>
          <w:lang w:val="en-US"/>
        </w:rPr>
        <w:t>URL</w:t>
      </w:r>
      <w:r w:rsidRPr="00A82771">
        <w:rPr>
          <w:rFonts w:ascii="Times New Roman" w:hAnsi="Times New Roman" w:cs="Times New Roman"/>
          <w:sz w:val="24"/>
          <w:szCs w:val="24"/>
        </w:rPr>
        <w:t>:  https://rehabrus.ru/klinicheskie-rekomendaczii.html (дата обращения 15.04.2021)</w:t>
      </w:r>
    </w:p>
    <w:p w:rsidR="0032522F" w:rsidRPr="00A82771" w:rsidRDefault="0032522F" w:rsidP="007865FB">
      <w:pPr>
        <w:pStyle w:val="a8"/>
        <w:numPr>
          <w:ilvl w:val="0"/>
          <w:numId w:val="270"/>
        </w:numPr>
        <w:tabs>
          <w:tab w:val="left" w:pos="851"/>
        </w:tabs>
        <w:spacing w:line="240" w:lineRule="auto"/>
        <w:ind w:left="0" w:firstLine="567"/>
        <w:jc w:val="both"/>
        <w:rPr>
          <w:rFonts w:ascii="Times New Roman" w:hAnsi="Times New Roman" w:cs="Times New Roman"/>
          <w:sz w:val="24"/>
          <w:szCs w:val="24"/>
        </w:rPr>
      </w:pPr>
      <w:r w:rsidRPr="00A82771">
        <w:rPr>
          <w:rFonts w:ascii="Times New Roman" w:hAnsi="Times New Roman" w:cs="Times New Roman"/>
          <w:sz w:val="24"/>
          <w:szCs w:val="24"/>
        </w:rPr>
        <w:t>Российские клинические рекомендации «Диагностика и лечение дисфагии»</w:t>
      </w:r>
      <w:r w:rsidRPr="00A82771">
        <w:rPr>
          <w:rFonts w:ascii="Times New Roman" w:hAnsi="Times New Roman" w:cs="Times New Roman"/>
          <w:bCs/>
          <w:sz w:val="24"/>
          <w:szCs w:val="24"/>
        </w:rPr>
        <w:t xml:space="preserve"> "</w:t>
      </w:r>
      <w:r w:rsidRPr="00A82771">
        <w:rPr>
          <w:rFonts w:ascii="Times New Roman" w:hAnsi="Times New Roman" w:cs="Times New Roman"/>
          <w:sz w:val="24"/>
          <w:szCs w:val="24"/>
        </w:rPr>
        <w:t xml:space="preserve">- текст: электронный, </w:t>
      </w:r>
      <w:r w:rsidRPr="00A82771">
        <w:rPr>
          <w:rFonts w:ascii="Times New Roman" w:hAnsi="Times New Roman" w:cs="Times New Roman"/>
          <w:sz w:val="24"/>
          <w:szCs w:val="24"/>
          <w:lang w:val="en-US"/>
        </w:rPr>
        <w:t>URL</w:t>
      </w:r>
      <w:r w:rsidRPr="00A82771">
        <w:rPr>
          <w:rFonts w:ascii="Times New Roman" w:hAnsi="Times New Roman" w:cs="Times New Roman"/>
          <w:sz w:val="24"/>
          <w:szCs w:val="24"/>
        </w:rPr>
        <w:t>:  https://rehabrus.ru/klinicheskie-rekomendaczii.html (дата обращения 15.04.2021)</w:t>
      </w:r>
    </w:p>
    <w:p w:rsidR="0032522F" w:rsidRPr="00A82771" w:rsidRDefault="0032522F" w:rsidP="007865FB">
      <w:pPr>
        <w:pStyle w:val="a8"/>
        <w:numPr>
          <w:ilvl w:val="0"/>
          <w:numId w:val="270"/>
        </w:numPr>
        <w:tabs>
          <w:tab w:val="left" w:pos="851"/>
        </w:tabs>
        <w:spacing w:line="240" w:lineRule="auto"/>
        <w:ind w:left="0" w:firstLine="567"/>
        <w:jc w:val="both"/>
        <w:rPr>
          <w:rFonts w:ascii="Times New Roman" w:hAnsi="Times New Roman" w:cs="Times New Roman"/>
          <w:sz w:val="24"/>
          <w:szCs w:val="24"/>
        </w:rPr>
      </w:pPr>
      <w:r w:rsidRPr="00A82771">
        <w:rPr>
          <w:rFonts w:ascii="Times New Roman" w:hAnsi="Times New Roman" w:cs="Times New Roman"/>
          <w:sz w:val="24"/>
          <w:szCs w:val="24"/>
        </w:rPr>
        <w:t>Российские клинические рекомендации «Постуральная коррекция в процессе реабилитации пациентов с очаговыми поражениями головного мозга. Клинические рекомендации при заболеваниях центральной нервной системы»</w:t>
      </w:r>
      <w:r w:rsidRPr="00A82771">
        <w:rPr>
          <w:rFonts w:ascii="Times New Roman" w:hAnsi="Times New Roman" w:cs="Times New Roman"/>
          <w:bCs/>
          <w:sz w:val="24"/>
          <w:szCs w:val="24"/>
        </w:rPr>
        <w:t xml:space="preserve"> "</w:t>
      </w:r>
      <w:r w:rsidRPr="00A82771">
        <w:rPr>
          <w:rFonts w:ascii="Times New Roman" w:hAnsi="Times New Roman" w:cs="Times New Roman"/>
          <w:sz w:val="24"/>
          <w:szCs w:val="24"/>
        </w:rPr>
        <w:t xml:space="preserve">- текст: электронный, </w:t>
      </w:r>
      <w:r w:rsidRPr="00A82771">
        <w:rPr>
          <w:rFonts w:ascii="Times New Roman" w:hAnsi="Times New Roman" w:cs="Times New Roman"/>
          <w:sz w:val="24"/>
          <w:szCs w:val="24"/>
          <w:lang w:val="en-US"/>
        </w:rPr>
        <w:t>URL</w:t>
      </w:r>
      <w:r w:rsidRPr="00A82771">
        <w:rPr>
          <w:rFonts w:ascii="Times New Roman" w:hAnsi="Times New Roman" w:cs="Times New Roman"/>
          <w:sz w:val="24"/>
          <w:szCs w:val="24"/>
        </w:rPr>
        <w:t>:  https://rehabrus.ru/klinicheskie-rekomendaczii.html (дата обращения 15.04.2021)</w:t>
      </w:r>
    </w:p>
    <w:p w:rsidR="0032522F" w:rsidRPr="00A82771" w:rsidRDefault="0032522F" w:rsidP="007865FB">
      <w:pPr>
        <w:pStyle w:val="a8"/>
        <w:numPr>
          <w:ilvl w:val="0"/>
          <w:numId w:val="270"/>
        </w:numPr>
        <w:tabs>
          <w:tab w:val="left" w:pos="851"/>
        </w:tabs>
        <w:spacing w:line="240" w:lineRule="auto"/>
        <w:ind w:left="0" w:firstLine="567"/>
        <w:jc w:val="both"/>
        <w:rPr>
          <w:rFonts w:ascii="Times New Roman" w:hAnsi="Times New Roman" w:cs="Times New Roman"/>
          <w:sz w:val="24"/>
          <w:szCs w:val="24"/>
        </w:rPr>
      </w:pPr>
      <w:r w:rsidRPr="00A82771">
        <w:rPr>
          <w:rFonts w:ascii="Times New Roman" w:hAnsi="Times New Roman" w:cs="Times New Roman"/>
          <w:sz w:val="24"/>
          <w:szCs w:val="24"/>
        </w:rPr>
        <w:t>Российские клинические рекомендации «Вертикализация пациентов в процессе реабилитации» /</w:t>
      </w:r>
      <w:r w:rsidRPr="00A82771">
        <w:rPr>
          <w:rFonts w:ascii="Times New Roman" w:hAnsi="Times New Roman" w:cs="Times New Roman"/>
          <w:bCs/>
          <w:sz w:val="24"/>
          <w:szCs w:val="24"/>
        </w:rPr>
        <w:t>"</w:t>
      </w:r>
      <w:r w:rsidRPr="00A82771">
        <w:rPr>
          <w:rFonts w:ascii="Times New Roman" w:hAnsi="Times New Roman" w:cs="Times New Roman"/>
          <w:sz w:val="24"/>
          <w:szCs w:val="24"/>
        </w:rPr>
        <w:t xml:space="preserve">- текст: электронный, </w:t>
      </w:r>
      <w:r w:rsidRPr="00A82771">
        <w:rPr>
          <w:rFonts w:ascii="Times New Roman" w:hAnsi="Times New Roman" w:cs="Times New Roman"/>
          <w:sz w:val="24"/>
          <w:szCs w:val="24"/>
          <w:lang w:val="en-US"/>
        </w:rPr>
        <w:t>URL</w:t>
      </w:r>
      <w:r w:rsidRPr="00A82771">
        <w:rPr>
          <w:rFonts w:ascii="Times New Roman" w:hAnsi="Times New Roman" w:cs="Times New Roman"/>
          <w:sz w:val="24"/>
          <w:szCs w:val="24"/>
        </w:rPr>
        <w:t xml:space="preserve">:  </w:t>
      </w:r>
      <w:hyperlink r:id="rId221" w:history="1">
        <w:r w:rsidRPr="00A82771">
          <w:rPr>
            <w:rStyle w:val="af2"/>
            <w:rFonts w:ascii="Times New Roman" w:hAnsi="Times New Roman" w:cs="Times New Roman"/>
            <w:color w:val="auto"/>
            <w:sz w:val="24"/>
            <w:szCs w:val="24"/>
          </w:rPr>
          <w:t>https://rehabrus.ru/klinicheskie-rekomendaczii.html</w:t>
        </w:r>
      </w:hyperlink>
      <w:r w:rsidRPr="00A82771">
        <w:rPr>
          <w:rFonts w:ascii="Times New Roman" w:hAnsi="Times New Roman" w:cs="Times New Roman"/>
          <w:sz w:val="24"/>
          <w:szCs w:val="24"/>
        </w:rPr>
        <w:t xml:space="preserve"> (дата обращения 15.04.2021)</w:t>
      </w:r>
    </w:p>
    <w:p w:rsidR="0032522F" w:rsidRPr="00A82771" w:rsidRDefault="0032522F" w:rsidP="007865FB">
      <w:pPr>
        <w:pStyle w:val="a8"/>
        <w:numPr>
          <w:ilvl w:val="0"/>
          <w:numId w:val="270"/>
        </w:numPr>
        <w:tabs>
          <w:tab w:val="left" w:pos="851"/>
        </w:tabs>
        <w:spacing w:line="240" w:lineRule="auto"/>
        <w:ind w:left="0" w:firstLine="567"/>
        <w:jc w:val="both"/>
        <w:rPr>
          <w:rFonts w:ascii="Times New Roman" w:hAnsi="Times New Roman" w:cs="Times New Roman"/>
          <w:sz w:val="24"/>
          <w:szCs w:val="24"/>
        </w:rPr>
      </w:pPr>
      <w:r w:rsidRPr="00A82771">
        <w:rPr>
          <w:rFonts w:ascii="Times New Roman" w:hAnsi="Times New Roman" w:cs="Times New Roman"/>
          <w:sz w:val="24"/>
          <w:szCs w:val="24"/>
        </w:rPr>
        <w:t xml:space="preserve">Российские клинические рекомендации «Дистанционно - контролируемая реабилитация (комплексная медицинская реабилитация с применением телемедицинской технологии) для пациентов со спастическим гемипарезом после перенесенного острого нарушения мозгового кровообращения (ОНМК) или черепно-мозговой травмы (ЧМТ)». </w:t>
      </w:r>
      <w:r w:rsidRPr="00A82771">
        <w:rPr>
          <w:rFonts w:ascii="Times New Roman" w:hAnsi="Times New Roman" w:cs="Times New Roman"/>
          <w:bCs/>
          <w:sz w:val="24"/>
          <w:szCs w:val="24"/>
        </w:rPr>
        <w:t>"</w:t>
      </w:r>
      <w:r w:rsidRPr="00A82771">
        <w:rPr>
          <w:rFonts w:ascii="Times New Roman" w:hAnsi="Times New Roman" w:cs="Times New Roman"/>
          <w:sz w:val="24"/>
          <w:szCs w:val="24"/>
        </w:rPr>
        <w:t xml:space="preserve">- </w:t>
      </w:r>
      <w:r w:rsidRPr="00A82771">
        <w:rPr>
          <w:rFonts w:ascii="Times New Roman" w:hAnsi="Times New Roman" w:cs="Times New Roman"/>
          <w:sz w:val="24"/>
          <w:szCs w:val="24"/>
        </w:rPr>
        <w:lastRenderedPageBreak/>
        <w:t xml:space="preserve">текст: электронный, </w:t>
      </w:r>
      <w:r w:rsidRPr="00A82771">
        <w:rPr>
          <w:rFonts w:ascii="Times New Roman" w:hAnsi="Times New Roman" w:cs="Times New Roman"/>
          <w:sz w:val="24"/>
          <w:szCs w:val="24"/>
          <w:lang w:val="en-US"/>
        </w:rPr>
        <w:t>URL</w:t>
      </w:r>
      <w:r w:rsidRPr="00A82771">
        <w:rPr>
          <w:rFonts w:ascii="Times New Roman" w:hAnsi="Times New Roman" w:cs="Times New Roman"/>
          <w:sz w:val="24"/>
          <w:szCs w:val="24"/>
        </w:rPr>
        <w:t>:  https://rehabrus.ru/klinicheskie-rekomendaczii.html (дата обращения 15.04.2021)</w:t>
      </w:r>
    </w:p>
    <w:p w:rsidR="0032522F" w:rsidRPr="00A82771" w:rsidRDefault="0032522F" w:rsidP="007865FB">
      <w:pPr>
        <w:pStyle w:val="a8"/>
        <w:numPr>
          <w:ilvl w:val="0"/>
          <w:numId w:val="270"/>
        </w:numPr>
        <w:tabs>
          <w:tab w:val="left" w:pos="851"/>
        </w:tabs>
        <w:spacing w:line="240" w:lineRule="auto"/>
        <w:ind w:left="0" w:firstLine="567"/>
        <w:jc w:val="both"/>
        <w:rPr>
          <w:rFonts w:ascii="Times New Roman" w:hAnsi="Times New Roman" w:cs="Times New Roman"/>
          <w:sz w:val="24"/>
          <w:szCs w:val="24"/>
        </w:rPr>
      </w:pPr>
      <w:r w:rsidRPr="00A82771">
        <w:rPr>
          <w:rFonts w:ascii="Times New Roman" w:hAnsi="Times New Roman" w:cs="Times New Roman"/>
          <w:sz w:val="24"/>
          <w:szCs w:val="24"/>
        </w:rPr>
        <w:t>Федеральные клинические рекомендации по диагностике и лечению постмастэктомического синдрома.</w:t>
      </w:r>
      <w:r w:rsidRPr="00A82771">
        <w:rPr>
          <w:rFonts w:ascii="Times New Roman" w:hAnsi="Times New Roman" w:cs="Times New Roman"/>
          <w:bCs/>
          <w:sz w:val="24"/>
          <w:szCs w:val="24"/>
        </w:rPr>
        <w:t xml:space="preserve"> "</w:t>
      </w:r>
      <w:r w:rsidRPr="00A82771">
        <w:rPr>
          <w:rFonts w:ascii="Times New Roman" w:hAnsi="Times New Roman" w:cs="Times New Roman"/>
          <w:sz w:val="24"/>
          <w:szCs w:val="24"/>
        </w:rPr>
        <w:t xml:space="preserve">- текст: электронный, </w:t>
      </w:r>
      <w:r w:rsidRPr="00A82771">
        <w:rPr>
          <w:rFonts w:ascii="Times New Roman" w:hAnsi="Times New Roman" w:cs="Times New Roman"/>
          <w:sz w:val="24"/>
          <w:szCs w:val="24"/>
          <w:lang w:val="en-US"/>
        </w:rPr>
        <w:t>URL</w:t>
      </w:r>
      <w:r w:rsidRPr="00A82771">
        <w:rPr>
          <w:rFonts w:ascii="Times New Roman" w:hAnsi="Times New Roman" w:cs="Times New Roman"/>
          <w:sz w:val="24"/>
          <w:szCs w:val="24"/>
        </w:rPr>
        <w:t xml:space="preserve">:  </w:t>
      </w:r>
      <w:hyperlink r:id="rId222" w:history="1">
        <w:r w:rsidRPr="00A82771">
          <w:rPr>
            <w:rStyle w:val="af2"/>
            <w:rFonts w:ascii="Times New Roman" w:hAnsi="Times New Roman" w:cs="Times New Roman"/>
            <w:color w:val="auto"/>
            <w:sz w:val="24"/>
            <w:szCs w:val="24"/>
          </w:rPr>
          <w:t>https://rehabrus.ru/klinicheskie-rekomendaczii.html</w:t>
        </w:r>
      </w:hyperlink>
      <w:r w:rsidRPr="00A82771">
        <w:rPr>
          <w:rFonts w:ascii="Times New Roman" w:hAnsi="Times New Roman" w:cs="Times New Roman"/>
          <w:sz w:val="24"/>
          <w:szCs w:val="24"/>
        </w:rPr>
        <w:t xml:space="preserve"> (дата обращения 15.04.2021)</w:t>
      </w:r>
    </w:p>
    <w:p w:rsidR="0032522F" w:rsidRPr="00A82771" w:rsidRDefault="0032522F" w:rsidP="007865FB">
      <w:pPr>
        <w:pStyle w:val="1"/>
        <w:keepLines w:val="0"/>
        <w:numPr>
          <w:ilvl w:val="0"/>
          <w:numId w:val="270"/>
        </w:numPr>
        <w:shd w:val="clear" w:color="auto" w:fill="FFFFFF"/>
        <w:tabs>
          <w:tab w:val="left" w:pos="851"/>
        </w:tabs>
        <w:spacing w:before="161" w:after="161" w:line="240" w:lineRule="auto"/>
        <w:ind w:left="0" w:firstLine="567"/>
        <w:jc w:val="both"/>
        <w:rPr>
          <w:rFonts w:ascii="Times New Roman" w:eastAsia="Calibri" w:hAnsi="Times New Roman" w:cs="Times New Roman"/>
          <w:b w:val="0"/>
          <w:bCs w:val="0"/>
          <w:color w:val="auto"/>
          <w:sz w:val="24"/>
          <w:szCs w:val="24"/>
        </w:rPr>
      </w:pPr>
      <w:r w:rsidRPr="00A82771">
        <w:rPr>
          <w:rFonts w:ascii="Times New Roman" w:eastAsia="Calibri" w:hAnsi="Times New Roman" w:cs="Times New Roman"/>
          <w:b w:val="0"/>
          <w:bCs w:val="0"/>
          <w:color w:val="auto"/>
          <w:sz w:val="24"/>
          <w:szCs w:val="24"/>
        </w:rPr>
        <w:t>Временные методические рекомендации "Медицинская реабилитация при новой коронавирусной инфекции (COVID-19). Версия 2 (31.07.2020)" (утв. Минздравом России)   текст: электронный, URL:  https://base.garant.ru/74681688/ (дата обращения 15.04.2021)</w:t>
      </w:r>
    </w:p>
    <w:p w:rsidR="0032522F" w:rsidRPr="00A82771" w:rsidRDefault="0032522F" w:rsidP="0032522F">
      <w:pPr>
        <w:jc w:val="both"/>
        <w:rPr>
          <w:b/>
        </w:rPr>
      </w:pPr>
      <w:r w:rsidRPr="00A82771">
        <w:rPr>
          <w:b/>
        </w:rPr>
        <w:t xml:space="preserve">Перечень ресурсов информационно-телекоммуникационной сети Интернет, необходимых для освоения дисциплины </w:t>
      </w:r>
    </w:p>
    <w:p w:rsidR="0032522F" w:rsidRPr="00A82771" w:rsidRDefault="0032522F" w:rsidP="007865FB">
      <w:pPr>
        <w:pStyle w:val="a8"/>
        <w:numPr>
          <w:ilvl w:val="0"/>
          <w:numId w:val="271"/>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Поисковая база PubMed: http://www.ncbi.nlm.nih.gov/sites/entrez/</w:t>
      </w:r>
    </w:p>
    <w:p w:rsidR="0032522F" w:rsidRPr="00A82771" w:rsidRDefault="0032522F" w:rsidP="007865FB">
      <w:pPr>
        <w:pStyle w:val="a8"/>
        <w:numPr>
          <w:ilvl w:val="0"/>
          <w:numId w:val="271"/>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Поисковый ресурс Медскейп: http://www.medscape.com/</w:t>
      </w:r>
    </w:p>
    <w:p w:rsidR="0032522F" w:rsidRPr="00A82771" w:rsidRDefault="0032522F" w:rsidP="007865FB">
      <w:pPr>
        <w:pStyle w:val="a8"/>
        <w:numPr>
          <w:ilvl w:val="0"/>
          <w:numId w:val="271"/>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PublicLibraryofScience. Medicine: портал крупнейшего международного научного журнала открытого доступа: http://www.plosmedicine.org/home.action</w:t>
      </w:r>
    </w:p>
    <w:p w:rsidR="0032522F" w:rsidRPr="00A82771" w:rsidRDefault="0032522F" w:rsidP="007865FB">
      <w:pPr>
        <w:pStyle w:val="a8"/>
        <w:numPr>
          <w:ilvl w:val="0"/>
          <w:numId w:val="271"/>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Российская научная электронная библиотека: http://elibrary.ru/defaultx.asp</w:t>
      </w:r>
    </w:p>
    <w:p w:rsidR="0032522F" w:rsidRPr="00A82771" w:rsidRDefault="0032522F" w:rsidP="007865FB">
      <w:pPr>
        <w:pStyle w:val="a8"/>
        <w:numPr>
          <w:ilvl w:val="0"/>
          <w:numId w:val="271"/>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Федеральный Фонд обязательного медицинского страхования: www.ffoms.ru</w:t>
      </w:r>
    </w:p>
    <w:p w:rsidR="0032522F" w:rsidRPr="00A82771" w:rsidRDefault="0032522F" w:rsidP="007865FB">
      <w:pPr>
        <w:pStyle w:val="a8"/>
        <w:numPr>
          <w:ilvl w:val="0"/>
          <w:numId w:val="271"/>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Территориальный Фонд обязательного медицинского страхования: www.tfoms.ru</w:t>
      </w:r>
    </w:p>
    <w:p w:rsidR="0032522F" w:rsidRPr="00A82771" w:rsidRDefault="0032522F" w:rsidP="007865FB">
      <w:pPr>
        <w:pStyle w:val="a8"/>
        <w:numPr>
          <w:ilvl w:val="0"/>
          <w:numId w:val="271"/>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Комитет по здравоохранению правительства Санкт-Петербурга: www.zdrav.spb.ru</w:t>
      </w:r>
    </w:p>
    <w:p w:rsidR="0032522F" w:rsidRPr="00A82771" w:rsidRDefault="0032522F" w:rsidP="007865FB">
      <w:pPr>
        <w:pStyle w:val="a8"/>
        <w:numPr>
          <w:ilvl w:val="0"/>
          <w:numId w:val="271"/>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 xml:space="preserve">Научно-методический центр по обеспечению качества медицинской помощи: </w:t>
      </w:r>
      <w:hyperlink r:id="rId223" w:history="1">
        <w:r w:rsidRPr="00A82771">
          <w:rPr>
            <w:rStyle w:val="af2"/>
            <w:rFonts w:ascii="Times New Roman" w:hAnsi="Times New Roman" w:cs="Times New Roman"/>
            <w:color w:val="auto"/>
            <w:sz w:val="24"/>
            <w:szCs w:val="24"/>
          </w:rPr>
          <w:t>www.healthquality.ru</w:t>
        </w:r>
      </w:hyperlink>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Медицинский сервер: http://www.medlinks.ru/</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Официальный сайт журнала «Вестник восстановительной медицины»//   http://vvmr.ru/</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Российское общество врачей восстановительной медицины http://rovvm.ru/</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Медицинская реабилитация: лечение инвалидов-колясочников // http://aupam.narod.ru/medizina.htm</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Союз реабилитологов России // http://rehabrus.ru/index/news/nauchno-prakticheskaya-konferencziya-%C2%ABsostoyanie-i-perspektivyi-mediczinskoj-reabilitaczii%C2%BB.html</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Российская арт-терапевтическая ассоциация // http://rusata.ru/</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Российская ассоциация сенсорной интеграции//    http://sensint.ru/news/ergoterapiya-kak-metod-reabilitacii-i-vosstanovleniya-sposobnosti-k-nezavisimoy-zhizni</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Российская ассоциация медицинских сестер // http://www.medsestre.ru/</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lang w:val="en-US"/>
        </w:rPr>
      </w:pPr>
      <w:r w:rsidRPr="00A82771">
        <w:rPr>
          <w:rFonts w:ascii="Times New Roman" w:hAnsi="Times New Roman" w:cs="Times New Roman"/>
          <w:sz w:val="24"/>
          <w:szCs w:val="24"/>
          <w:lang w:val="en-US"/>
        </w:rPr>
        <w:t>Social science &amp; medicine. Medical psychology &amp; medical sociology/ ISSN 0037-7856</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lang w:val="en-US"/>
        </w:rPr>
      </w:pPr>
      <w:r w:rsidRPr="00A82771">
        <w:rPr>
          <w:rFonts w:ascii="Times New Roman" w:hAnsi="Times New Roman" w:cs="Times New Roman"/>
          <w:sz w:val="24"/>
          <w:szCs w:val="24"/>
          <w:lang w:val="en-US"/>
        </w:rPr>
        <w:t>Social science &amp; medicine. Part A, Medical sociology/ ISSN: 0271-7123</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lang w:val="en-US"/>
        </w:rPr>
      </w:pPr>
      <w:r w:rsidRPr="00A82771">
        <w:rPr>
          <w:rFonts w:ascii="Times New Roman" w:hAnsi="Times New Roman" w:cs="Times New Roman"/>
          <w:sz w:val="24"/>
          <w:szCs w:val="24"/>
          <w:lang w:val="en-US"/>
        </w:rPr>
        <w:t>Social science &amp; medicine. Part E, Medical psychology" ISSN: 0271-5384</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lang w:val="en-US"/>
        </w:rPr>
      </w:pPr>
      <w:r w:rsidRPr="00A82771">
        <w:rPr>
          <w:rFonts w:ascii="Times New Roman" w:hAnsi="Times New Roman" w:cs="Times New Roman"/>
          <w:sz w:val="24"/>
          <w:szCs w:val="24"/>
          <w:lang w:val="en-US"/>
        </w:rPr>
        <w:t>The International journal of health planning and management /ISSN: 0749 -6753 (Print)</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Электронная библиотека: http://medbasis.ru/</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Электронная библиотека: http://padabum.com/</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 xml:space="preserve">Научная электронная библиотека eLIBRARY.RU  </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Российская национальная библиотека // http://www.nlr.ru/res/inv/ic_med/cat_show.php?rid=347 –базы данных по доказательной медицине</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Арт-терапия http://www.art-terapevt.ru/index.php/en/</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Проект Европейского Союза по Эрготерапии // http://sdc-eu.info/index.php/ru/4/6</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lang w:val="en-US"/>
        </w:rPr>
      </w:pPr>
      <w:r w:rsidRPr="00A82771">
        <w:rPr>
          <w:rFonts w:ascii="Times New Roman" w:hAnsi="Times New Roman" w:cs="Times New Roman"/>
          <w:sz w:val="24"/>
          <w:szCs w:val="24"/>
        </w:rPr>
        <w:t>Журнал</w:t>
      </w:r>
      <w:r w:rsidRPr="00A82771">
        <w:rPr>
          <w:rFonts w:ascii="Times New Roman" w:hAnsi="Times New Roman" w:cs="Times New Roman"/>
          <w:sz w:val="24"/>
          <w:szCs w:val="24"/>
          <w:lang w:val="en-US"/>
        </w:rPr>
        <w:t xml:space="preserve"> Science http://cufts.library.spbu.ru/CRDB/SPBGU/resource/21 </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lang w:val="en-US"/>
        </w:rPr>
      </w:pPr>
      <w:proofErr w:type="spellStart"/>
      <w:r w:rsidRPr="00A82771">
        <w:rPr>
          <w:rFonts w:ascii="Times New Roman" w:hAnsi="Times New Roman" w:cs="Times New Roman"/>
          <w:sz w:val="24"/>
          <w:szCs w:val="24"/>
          <w:lang w:val="en-US"/>
        </w:rPr>
        <w:t>BioMed</w:t>
      </w:r>
      <w:proofErr w:type="spellEnd"/>
      <w:r w:rsidRPr="00A82771">
        <w:rPr>
          <w:rFonts w:ascii="Times New Roman" w:hAnsi="Times New Roman" w:cs="Times New Roman"/>
          <w:sz w:val="24"/>
          <w:szCs w:val="24"/>
          <w:lang w:val="en-US"/>
        </w:rPr>
        <w:t xml:space="preserve"> Central  http://cufts.library.spbu.ru/CRDB/SPBGU/resource/71</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Коллекция монографий ebrary  http://cufts.library.spbu.ru/CRDB/SPBGU/resource/16</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lang w:val="en-US"/>
        </w:rPr>
      </w:pPr>
      <w:r w:rsidRPr="00A82771">
        <w:rPr>
          <w:rFonts w:ascii="Times New Roman" w:hAnsi="Times New Roman" w:cs="Times New Roman"/>
          <w:sz w:val="24"/>
          <w:szCs w:val="24"/>
          <w:lang w:val="en-US"/>
        </w:rPr>
        <w:lastRenderedPageBreak/>
        <w:t xml:space="preserve">Health Source - Consumer Edition - </w:t>
      </w:r>
      <w:r w:rsidRPr="00A82771">
        <w:rPr>
          <w:rFonts w:ascii="Times New Roman" w:hAnsi="Times New Roman" w:cs="Times New Roman"/>
          <w:sz w:val="24"/>
          <w:szCs w:val="24"/>
        </w:rPr>
        <w:t>базаданныхкомпании</w:t>
      </w:r>
      <w:r w:rsidRPr="00A82771">
        <w:rPr>
          <w:rFonts w:ascii="Times New Roman" w:hAnsi="Times New Roman" w:cs="Times New Roman"/>
          <w:sz w:val="24"/>
          <w:szCs w:val="24"/>
          <w:lang w:val="en-US"/>
        </w:rPr>
        <w:t xml:space="preserve"> EBSCO http://cufts.library.spbu.ru/CRDB/SPBGU/resource/41 </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lang w:val="en-US"/>
        </w:rPr>
      </w:pPr>
      <w:r w:rsidRPr="00A82771">
        <w:rPr>
          <w:rFonts w:ascii="Times New Roman" w:hAnsi="Times New Roman" w:cs="Times New Roman"/>
          <w:sz w:val="24"/>
          <w:szCs w:val="24"/>
          <w:lang w:val="en-US"/>
        </w:rPr>
        <w:t xml:space="preserve">Health Source: Nursing/Academic Edition - </w:t>
      </w:r>
      <w:r w:rsidRPr="00A82771">
        <w:rPr>
          <w:rFonts w:ascii="Times New Roman" w:hAnsi="Times New Roman" w:cs="Times New Roman"/>
          <w:sz w:val="24"/>
          <w:szCs w:val="24"/>
        </w:rPr>
        <w:t>базаданныхкомпании</w:t>
      </w:r>
      <w:r w:rsidRPr="00A82771">
        <w:rPr>
          <w:rFonts w:ascii="Times New Roman" w:hAnsi="Times New Roman" w:cs="Times New Roman"/>
          <w:sz w:val="24"/>
          <w:szCs w:val="24"/>
          <w:lang w:val="en-US"/>
        </w:rPr>
        <w:t xml:space="preserve"> EBSCO http://cufts.library.spbu.ru/CRDB/SPBGU/resource/40</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Кокрановское Сотрудничество// http://www.med2000.ru/article/article118.htm</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Кокрановская библиотека http://www.zdrav.ru/news/16660-kokranovskaya-biblioteka-na-russkom-yazyke-u-nas-na-portale</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MEDLINE на платформе компании EBSCO http://cufts.library.spbu.ru/CRDB/SPBGU/resource/43</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Журналы издательства Elsevier http://cufts.library.spbu.ru/CRDB/SPBGU/resource/30</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lang w:val="en-US"/>
        </w:rPr>
      </w:pPr>
      <w:r w:rsidRPr="00A82771">
        <w:rPr>
          <w:rFonts w:ascii="Times New Roman" w:hAnsi="Times New Roman" w:cs="Times New Roman"/>
          <w:sz w:val="24"/>
          <w:szCs w:val="24"/>
          <w:lang w:val="en-US"/>
        </w:rPr>
        <w:t>Free Medical Journal  http://cufts.library.spbu.ru/CRDB/SPBGU/resource/72</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lang w:val="en-US"/>
        </w:rPr>
      </w:pPr>
      <w:r w:rsidRPr="00A82771">
        <w:rPr>
          <w:rFonts w:ascii="Times New Roman" w:hAnsi="Times New Roman" w:cs="Times New Roman"/>
          <w:sz w:val="24"/>
          <w:szCs w:val="24"/>
        </w:rPr>
        <w:t>Словариисправочникииздательства</w:t>
      </w:r>
      <w:r w:rsidRPr="00A82771">
        <w:rPr>
          <w:rFonts w:ascii="Times New Roman" w:hAnsi="Times New Roman" w:cs="Times New Roman"/>
          <w:sz w:val="24"/>
          <w:szCs w:val="24"/>
          <w:lang w:val="en-US"/>
        </w:rPr>
        <w:t xml:space="preserve"> Oxford University Press - Oxford Reference Online Premium Collection http://cufts.library.spbu.ru/CRDB/SPBGU/resource/6 </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 xml:space="preserve">Политематическая реферативная и наукометрическая база данных Scopus http://cufts.library.spbu.ru/CRDB/SPBGU/resource/79 </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rPr>
      </w:pPr>
      <w:r w:rsidRPr="00A82771">
        <w:rPr>
          <w:rFonts w:ascii="Times New Roman" w:hAnsi="Times New Roman" w:cs="Times New Roman"/>
          <w:sz w:val="24"/>
          <w:szCs w:val="24"/>
        </w:rPr>
        <w:t xml:space="preserve">Политематическая реферативная и наукометрическая база данных WeofScience http://cufts.library.spbu.ru/CRDB/SPBGU/resource/84 </w:t>
      </w:r>
    </w:p>
    <w:p w:rsidR="0032522F" w:rsidRPr="00A82771" w:rsidRDefault="0032522F" w:rsidP="007865FB">
      <w:pPr>
        <w:pStyle w:val="a8"/>
        <w:numPr>
          <w:ilvl w:val="0"/>
          <w:numId w:val="270"/>
        </w:numPr>
        <w:spacing w:line="240" w:lineRule="auto"/>
        <w:ind w:left="851" w:hanging="491"/>
        <w:jc w:val="both"/>
        <w:rPr>
          <w:rFonts w:ascii="Times New Roman" w:hAnsi="Times New Roman" w:cs="Times New Roman"/>
          <w:sz w:val="24"/>
          <w:szCs w:val="24"/>
          <w:lang w:val="en-US"/>
        </w:rPr>
      </w:pPr>
      <w:r w:rsidRPr="00A82771">
        <w:rPr>
          <w:rFonts w:ascii="Times New Roman" w:hAnsi="Times New Roman" w:cs="Times New Roman"/>
          <w:sz w:val="24"/>
          <w:szCs w:val="24"/>
        </w:rPr>
        <w:t>Журналы</w:t>
      </w:r>
      <w:r w:rsidRPr="00A82771">
        <w:rPr>
          <w:rFonts w:ascii="Times New Roman" w:hAnsi="Times New Roman" w:cs="Times New Roman"/>
          <w:sz w:val="24"/>
          <w:szCs w:val="24"/>
          <w:lang w:val="en-US"/>
        </w:rPr>
        <w:t xml:space="preserve"> </w:t>
      </w:r>
      <w:r w:rsidRPr="00A82771">
        <w:rPr>
          <w:rFonts w:ascii="Times New Roman" w:hAnsi="Times New Roman" w:cs="Times New Roman"/>
          <w:sz w:val="24"/>
          <w:szCs w:val="24"/>
        </w:rPr>
        <w:t>издательства</w:t>
      </w:r>
      <w:r w:rsidRPr="00A82771">
        <w:rPr>
          <w:rFonts w:ascii="Times New Roman" w:hAnsi="Times New Roman" w:cs="Times New Roman"/>
          <w:sz w:val="24"/>
          <w:szCs w:val="24"/>
          <w:lang w:val="en-US"/>
        </w:rPr>
        <w:t xml:space="preserve"> World Scientific Publishing  http://cufts.library.spbu.ru/CRDB/SPBGU/resource/85 </w:t>
      </w:r>
    </w:p>
    <w:p w:rsidR="0032522F" w:rsidRPr="00A82771" w:rsidRDefault="0032522F" w:rsidP="007865FB">
      <w:pPr>
        <w:numPr>
          <w:ilvl w:val="0"/>
          <w:numId w:val="185"/>
        </w:numPr>
        <w:rPr>
          <w:b/>
          <w:lang w:eastAsia="zh-CN"/>
        </w:rPr>
      </w:pPr>
      <w:r w:rsidRPr="00A82771">
        <w:rPr>
          <w:b/>
          <w:bCs/>
          <w:lang w:eastAsia="zh-CN"/>
        </w:rPr>
        <w:t>7. Фонд оценочных средств для проведения промежуточной аттестации обучающихся по дисциплине:</w:t>
      </w:r>
    </w:p>
    <w:p w:rsidR="0032522F" w:rsidRPr="00A82771" w:rsidRDefault="0032522F" w:rsidP="007865FB">
      <w:pPr>
        <w:numPr>
          <w:ilvl w:val="0"/>
          <w:numId w:val="185"/>
        </w:numPr>
        <w:rPr>
          <w:b/>
          <w:bCs/>
          <w:lang w:eastAsia="zh-CN"/>
        </w:rPr>
      </w:pPr>
      <w:bookmarkStart w:id="97" w:name="__RefHeading__1124_18877265"/>
      <w:bookmarkStart w:id="98" w:name="__RefHeading__315_18877265"/>
      <w:bookmarkStart w:id="99" w:name="__RefHeading__269_297510266"/>
      <w:bookmarkStart w:id="100" w:name="__RefHeading__223_1576299773"/>
      <w:bookmarkStart w:id="101" w:name="__RefHeading__177_2086392637"/>
      <w:bookmarkStart w:id="102" w:name="__RefHeading__131_601361592"/>
      <w:bookmarkStart w:id="103" w:name="__RefHeading__91_1945960196"/>
      <w:bookmarkStart w:id="104" w:name="__RefHeading__45_71009669"/>
      <w:bookmarkStart w:id="105" w:name="__RefHeading__67_278831725"/>
      <w:bookmarkStart w:id="106" w:name="__RefHeading__68_1832892612"/>
      <w:bookmarkStart w:id="107" w:name="__RefHeading__108_1854630103"/>
      <w:bookmarkStart w:id="108" w:name="__RefHeading__154_1031341127"/>
      <w:bookmarkStart w:id="109" w:name="__RefHeading__200_191724962"/>
      <w:bookmarkStart w:id="110" w:name="__RefHeading__246_92323177"/>
      <w:bookmarkStart w:id="111" w:name="__RefHeading__292_1017619002"/>
      <w:bookmarkStart w:id="112" w:name="__RefHeading__730_18877265"/>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A82771">
        <w:rPr>
          <w:b/>
          <w:lang w:eastAsia="zh-CN"/>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p w:rsidR="0032522F" w:rsidRPr="00A82771" w:rsidRDefault="0032522F" w:rsidP="0032522F"/>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9"/>
        <w:gridCol w:w="2316"/>
        <w:gridCol w:w="2574"/>
      </w:tblGrid>
      <w:tr w:rsidR="0032522F" w:rsidRPr="00A82771" w:rsidTr="00716CC1">
        <w:trPr>
          <w:trHeight w:val="20"/>
          <w:jc w:val="center"/>
        </w:trPr>
        <w:tc>
          <w:tcPr>
            <w:tcW w:w="359" w:type="pct"/>
            <w:vMerge w:val="restart"/>
            <w:tcBorders>
              <w:top w:val="single" w:sz="4" w:space="0" w:color="auto"/>
              <w:left w:val="single" w:sz="4" w:space="0" w:color="auto"/>
              <w:right w:val="single" w:sz="4" w:space="0" w:color="auto"/>
            </w:tcBorders>
            <w:vAlign w:val="center"/>
          </w:tcPr>
          <w:p w:rsidR="0032522F" w:rsidRPr="00A82771" w:rsidRDefault="0032522F" w:rsidP="00716CC1">
            <w:r w:rsidRPr="00A82771">
              <w:t>№ п/п</w:t>
            </w:r>
          </w:p>
        </w:tc>
        <w:tc>
          <w:tcPr>
            <w:tcW w:w="2088" w:type="pct"/>
            <w:vMerge w:val="restart"/>
            <w:tcBorders>
              <w:top w:val="single" w:sz="4" w:space="0" w:color="auto"/>
              <w:left w:val="single" w:sz="4" w:space="0" w:color="auto"/>
              <w:right w:val="single" w:sz="4" w:space="0" w:color="auto"/>
            </w:tcBorders>
            <w:vAlign w:val="center"/>
          </w:tcPr>
          <w:p w:rsidR="0032522F" w:rsidRPr="00A82771" w:rsidRDefault="0032522F" w:rsidP="00716CC1">
            <w:r w:rsidRPr="00A82771">
              <w:t>Контролируемые темы (разделы) дисциплины</w:t>
            </w:r>
          </w:p>
        </w:tc>
        <w:tc>
          <w:tcPr>
            <w:tcW w:w="1209" w:type="pct"/>
            <w:vMerge w:val="restart"/>
            <w:tcBorders>
              <w:top w:val="single" w:sz="4" w:space="0" w:color="auto"/>
              <w:left w:val="single" w:sz="4" w:space="0" w:color="auto"/>
              <w:right w:val="single" w:sz="4" w:space="0" w:color="auto"/>
            </w:tcBorders>
            <w:vAlign w:val="center"/>
          </w:tcPr>
          <w:p w:rsidR="0032522F" w:rsidRPr="00A82771" w:rsidRDefault="0032522F" w:rsidP="00716CC1">
            <w:r w:rsidRPr="00A82771">
              <w:t>Код контролируемой компетенции</w:t>
            </w:r>
          </w:p>
          <w:p w:rsidR="0032522F" w:rsidRPr="00A82771" w:rsidRDefault="0032522F" w:rsidP="00716CC1">
            <w:r w:rsidRPr="00A82771">
              <w:t>(или ее части) по этапам формирования в темах (разделах)</w:t>
            </w:r>
          </w:p>
        </w:tc>
        <w:tc>
          <w:tcPr>
            <w:tcW w:w="1344" w:type="pct"/>
            <w:tcBorders>
              <w:top w:val="single" w:sz="4" w:space="0" w:color="auto"/>
              <w:left w:val="single" w:sz="4" w:space="0" w:color="auto"/>
              <w:bottom w:val="single" w:sz="4" w:space="0" w:color="auto"/>
              <w:right w:val="single" w:sz="4" w:space="0" w:color="auto"/>
            </w:tcBorders>
            <w:vAlign w:val="center"/>
          </w:tcPr>
          <w:p w:rsidR="0032522F" w:rsidRPr="00A82771" w:rsidRDefault="0032522F" w:rsidP="00716CC1">
            <w:r w:rsidRPr="00A82771">
              <w:t>Наименование оценочного средства для  проведения занятий, академ. ч</w:t>
            </w:r>
          </w:p>
        </w:tc>
      </w:tr>
      <w:tr w:rsidR="0032522F" w:rsidRPr="00A82771" w:rsidTr="00716CC1">
        <w:trPr>
          <w:trHeight w:val="20"/>
          <w:jc w:val="center"/>
        </w:trPr>
        <w:tc>
          <w:tcPr>
            <w:tcW w:w="359" w:type="pct"/>
            <w:vMerge/>
            <w:tcBorders>
              <w:left w:val="single" w:sz="4" w:space="0" w:color="auto"/>
              <w:bottom w:val="single" w:sz="4" w:space="0" w:color="auto"/>
              <w:right w:val="single" w:sz="4" w:space="0" w:color="auto"/>
            </w:tcBorders>
            <w:vAlign w:val="center"/>
          </w:tcPr>
          <w:p w:rsidR="0032522F" w:rsidRPr="00A82771" w:rsidRDefault="0032522F" w:rsidP="00716CC1"/>
        </w:tc>
        <w:tc>
          <w:tcPr>
            <w:tcW w:w="2088" w:type="pct"/>
            <w:vMerge/>
            <w:tcBorders>
              <w:left w:val="single" w:sz="4" w:space="0" w:color="auto"/>
              <w:bottom w:val="single" w:sz="4" w:space="0" w:color="auto"/>
              <w:right w:val="single" w:sz="4" w:space="0" w:color="auto"/>
            </w:tcBorders>
            <w:vAlign w:val="center"/>
          </w:tcPr>
          <w:p w:rsidR="0032522F" w:rsidRPr="00A82771" w:rsidRDefault="0032522F" w:rsidP="00716CC1"/>
        </w:tc>
        <w:tc>
          <w:tcPr>
            <w:tcW w:w="1209" w:type="pct"/>
            <w:vMerge/>
            <w:tcBorders>
              <w:left w:val="single" w:sz="4" w:space="0" w:color="auto"/>
              <w:bottom w:val="single" w:sz="4" w:space="0" w:color="auto"/>
              <w:right w:val="single" w:sz="4" w:space="0" w:color="auto"/>
            </w:tcBorders>
            <w:vAlign w:val="center"/>
          </w:tcPr>
          <w:p w:rsidR="0032522F" w:rsidRPr="00A82771" w:rsidRDefault="0032522F" w:rsidP="00716CC1"/>
        </w:tc>
        <w:tc>
          <w:tcPr>
            <w:tcW w:w="1344" w:type="pct"/>
            <w:tcBorders>
              <w:top w:val="single" w:sz="4" w:space="0" w:color="auto"/>
              <w:left w:val="single" w:sz="4" w:space="0" w:color="auto"/>
              <w:bottom w:val="single" w:sz="4" w:space="0" w:color="auto"/>
              <w:right w:val="single" w:sz="4" w:space="0" w:color="auto"/>
            </w:tcBorders>
            <w:vAlign w:val="center"/>
          </w:tcPr>
          <w:p w:rsidR="0032522F" w:rsidRPr="00A82771" w:rsidRDefault="0032522F" w:rsidP="00716CC1">
            <w:r w:rsidRPr="00A82771">
              <w:t>очная</w:t>
            </w:r>
          </w:p>
        </w:tc>
      </w:tr>
      <w:tr w:rsidR="0032522F" w:rsidRPr="00A82771" w:rsidTr="00716CC1">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32522F" w:rsidRPr="00A82771" w:rsidRDefault="0032522F" w:rsidP="00716CC1">
            <w:r w:rsidRPr="00A82771">
              <w:t>1</w:t>
            </w:r>
          </w:p>
        </w:tc>
        <w:tc>
          <w:tcPr>
            <w:tcW w:w="2088" w:type="pct"/>
            <w:tcBorders>
              <w:top w:val="single" w:sz="4" w:space="0" w:color="auto"/>
              <w:left w:val="single" w:sz="4" w:space="0" w:color="auto"/>
            </w:tcBorders>
          </w:tcPr>
          <w:p w:rsidR="0032522F" w:rsidRPr="00A82771" w:rsidRDefault="0032522F" w:rsidP="00716CC1">
            <w:r w:rsidRPr="00A82771">
              <w:t>Тема (раздел) 1</w:t>
            </w:r>
          </w:p>
          <w:p w:rsidR="0032522F" w:rsidRPr="00A82771" w:rsidRDefault="0032522F" w:rsidP="00716CC1">
            <w:r w:rsidRPr="00A82771">
              <w:t xml:space="preserve"> Система медико-социальной реабилитации в РФ. Понятие о реабилитации. Применение МКФ. Особенности реабилитационного сестринского дела и организации реституционного ухода.</w:t>
            </w:r>
          </w:p>
          <w:p w:rsidR="0032522F" w:rsidRPr="00A82771" w:rsidRDefault="0032522F" w:rsidP="00716CC1"/>
        </w:tc>
        <w:tc>
          <w:tcPr>
            <w:tcW w:w="1209" w:type="pct"/>
            <w:tcBorders>
              <w:top w:val="single" w:sz="4" w:space="0" w:color="auto"/>
              <w:left w:val="single" w:sz="4" w:space="0" w:color="auto"/>
              <w:bottom w:val="single" w:sz="4" w:space="0" w:color="auto"/>
              <w:right w:val="single" w:sz="4" w:space="0" w:color="auto"/>
            </w:tcBorders>
            <w:vAlign w:val="center"/>
          </w:tcPr>
          <w:p w:rsidR="0032522F" w:rsidRPr="00A82771" w:rsidRDefault="0032522F" w:rsidP="00716CC1">
            <w:pPr>
              <w:jc w:val="center"/>
            </w:pPr>
            <w:r w:rsidRPr="00A82771">
              <w:t>ОПК 1</w:t>
            </w:r>
          </w:p>
          <w:p w:rsidR="0032522F" w:rsidRPr="00A82771" w:rsidRDefault="0032522F" w:rsidP="00716CC1">
            <w:pPr>
              <w:jc w:val="center"/>
            </w:pPr>
            <w:r w:rsidRPr="00A82771">
              <w:t>ИД 1,2,3</w:t>
            </w:r>
          </w:p>
          <w:p w:rsidR="0032522F" w:rsidRPr="00A82771" w:rsidRDefault="0032522F" w:rsidP="00716CC1">
            <w:pPr>
              <w:jc w:val="center"/>
            </w:pPr>
            <w:r w:rsidRPr="00A82771">
              <w:t>ПК-2</w:t>
            </w:r>
          </w:p>
          <w:p w:rsidR="0032522F" w:rsidRPr="00A82771" w:rsidRDefault="0032522F" w:rsidP="00716CC1">
            <w:pPr>
              <w:jc w:val="center"/>
            </w:pPr>
            <w:r w:rsidRPr="00A82771">
              <w:t>ИД-1</w:t>
            </w:r>
          </w:p>
        </w:tc>
        <w:tc>
          <w:tcPr>
            <w:tcW w:w="1344" w:type="pct"/>
            <w:tcBorders>
              <w:top w:val="single" w:sz="4" w:space="0" w:color="auto"/>
              <w:left w:val="single" w:sz="4" w:space="0" w:color="auto"/>
              <w:bottom w:val="single" w:sz="4" w:space="0" w:color="auto"/>
              <w:right w:val="single" w:sz="4" w:space="0" w:color="auto"/>
            </w:tcBorders>
            <w:vAlign w:val="center"/>
          </w:tcPr>
          <w:p w:rsidR="0032522F" w:rsidRPr="00A82771" w:rsidRDefault="0032522F" w:rsidP="00716CC1">
            <w:r w:rsidRPr="00A82771">
              <w:t>Собеседование - 1</w:t>
            </w:r>
          </w:p>
          <w:p w:rsidR="0032522F" w:rsidRPr="00A82771" w:rsidRDefault="0032522F" w:rsidP="00716CC1">
            <w:r w:rsidRPr="00A82771">
              <w:t>Модульный тест -1</w:t>
            </w:r>
          </w:p>
          <w:p w:rsidR="0032522F" w:rsidRPr="00A82771" w:rsidRDefault="0032522F" w:rsidP="00716CC1">
            <w:r w:rsidRPr="00A82771">
              <w:t>Проверка рефератов, докладов на заданные темы -2</w:t>
            </w:r>
          </w:p>
          <w:p w:rsidR="0032522F" w:rsidRPr="00A82771" w:rsidRDefault="0032522F" w:rsidP="00716CC1"/>
          <w:p w:rsidR="0032522F" w:rsidRPr="00A82771" w:rsidRDefault="0032522F" w:rsidP="00716CC1"/>
        </w:tc>
      </w:tr>
      <w:tr w:rsidR="0032522F" w:rsidRPr="00A82771" w:rsidTr="00716CC1">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32522F" w:rsidRPr="00A82771" w:rsidRDefault="0032522F" w:rsidP="00716CC1">
            <w:r w:rsidRPr="00A82771">
              <w:t>2</w:t>
            </w:r>
          </w:p>
        </w:tc>
        <w:tc>
          <w:tcPr>
            <w:tcW w:w="2088" w:type="pct"/>
            <w:tcBorders>
              <w:left w:val="single" w:sz="4" w:space="0" w:color="auto"/>
              <w:bottom w:val="single" w:sz="4" w:space="0" w:color="auto"/>
            </w:tcBorders>
          </w:tcPr>
          <w:p w:rsidR="0032522F" w:rsidRPr="00A82771" w:rsidRDefault="0032522F" w:rsidP="00716CC1">
            <w:r w:rsidRPr="00A82771">
              <w:t>Тема (раздел) 2</w:t>
            </w:r>
          </w:p>
          <w:p w:rsidR="0032522F" w:rsidRPr="00A82771" w:rsidRDefault="0032522F" w:rsidP="00716CC1">
            <w:r w:rsidRPr="00A82771">
              <w:t>Клинические основы реабилитации. Деятельность в рамках мультидисциплинарной реабилитационной команды.</w:t>
            </w:r>
          </w:p>
        </w:tc>
        <w:tc>
          <w:tcPr>
            <w:tcW w:w="1209" w:type="pct"/>
            <w:tcBorders>
              <w:top w:val="single" w:sz="4" w:space="0" w:color="auto"/>
              <w:left w:val="single" w:sz="4" w:space="0" w:color="auto"/>
              <w:bottom w:val="single" w:sz="4" w:space="0" w:color="auto"/>
              <w:right w:val="single" w:sz="4" w:space="0" w:color="auto"/>
            </w:tcBorders>
            <w:vAlign w:val="center"/>
          </w:tcPr>
          <w:p w:rsidR="0032522F" w:rsidRPr="00A82771" w:rsidRDefault="0032522F" w:rsidP="00716CC1">
            <w:pPr>
              <w:jc w:val="center"/>
            </w:pPr>
            <w:r w:rsidRPr="00A82771">
              <w:t>УК 3</w:t>
            </w:r>
          </w:p>
          <w:p w:rsidR="0032522F" w:rsidRPr="00A82771" w:rsidRDefault="0032522F" w:rsidP="00716CC1">
            <w:pPr>
              <w:jc w:val="center"/>
            </w:pPr>
            <w:r w:rsidRPr="00A82771">
              <w:t>ИД – 2,3</w:t>
            </w:r>
          </w:p>
          <w:p w:rsidR="0032522F" w:rsidRPr="00A82771" w:rsidRDefault="0032522F" w:rsidP="00716CC1">
            <w:pPr>
              <w:jc w:val="center"/>
            </w:pPr>
            <w:r w:rsidRPr="00A82771">
              <w:t>ПК-2</w:t>
            </w:r>
          </w:p>
          <w:p w:rsidR="0032522F" w:rsidRPr="00A82771" w:rsidRDefault="0032522F" w:rsidP="00716CC1">
            <w:pPr>
              <w:jc w:val="center"/>
            </w:pPr>
            <w:r w:rsidRPr="00A82771">
              <w:t>ИД-2,3</w:t>
            </w:r>
          </w:p>
        </w:tc>
        <w:tc>
          <w:tcPr>
            <w:tcW w:w="1344" w:type="pct"/>
            <w:tcBorders>
              <w:top w:val="single" w:sz="4" w:space="0" w:color="auto"/>
              <w:left w:val="single" w:sz="4" w:space="0" w:color="auto"/>
              <w:bottom w:val="single" w:sz="4" w:space="0" w:color="auto"/>
              <w:right w:val="single" w:sz="4" w:space="0" w:color="auto"/>
            </w:tcBorders>
          </w:tcPr>
          <w:p w:rsidR="0032522F" w:rsidRPr="00A82771" w:rsidRDefault="0032522F" w:rsidP="00716CC1">
            <w:r w:rsidRPr="00A82771">
              <w:t>Собеседование - 1</w:t>
            </w:r>
          </w:p>
          <w:p w:rsidR="0032522F" w:rsidRPr="00A82771" w:rsidRDefault="0032522F" w:rsidP="00716CC1">
            <w:r w:rsidRPr="00A82771">
              <w:t>Модульный тест -1</w:t>
            </w:r>
          </w:p>
          <w:p w:rsidR="0032522F" w:rsidRPr="00A82771" w:rsidRDefault="0032522F" w:rsidP="00716CC1"/>
        </w:tc>
      </w:tr>
      <w:tr w:rsidR="0032522F" w:rsidRPr="00A82771" w:rsidTr="00716CC1">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32522F" w:rsidRPr="00A82771" w:rsidRDefault="0032522F" w:rsidP="00716CC1">
            <w:r w:rsidRPr="00A82771">
              <w:t>3</w:t>
            </w:r>
          </w:p>
        </w:tc>
        <w:tc>
          <w:tcPr>
            <w:tcW w:w="2088" w:type="pct"/>
            <w:tcBorders>
              <w:left w:val="single" w:sz="4" w:space="0" w:color="auto"/>
              <w:bottom w:val="single" w:sz="4" w:space="0" w:color="auto"/>
            </w:tcBorders>
          </w:tcPr>
          <w:p w:rsidR="0032522F" w:rsidRPr="00A82771" w:rsidRDefault="0032522F" w:rsidP="00716CC1">
            <w:r w:rsidRPr="00A82771">
              <w:t xml:space="preserve">Тема (раздел) 3 </w:t>
            </w:r>
          </w:p>
          <w:p w:rsidR="0032522F" w:rsidRPr="00A82771" w:rsidRDefault="0032522F" w:rsidP="00716CC1">
            <w:r w:rsidRPr="00A82771">
              <w:t>Терапия средой. Альтернативные методы реабилитации</w:t>
            </w:r>
          </w:p>
        </w:tc>
        <w:tc>
          <w:tcPr>
            <w:tcW w:w="1209" w:type="pct"/>
            <w:tcBorders>
              <w:top w:val="single" w:sz="4" w:space="0" w:color="auto"/>
              <w:left w:val="single" w:sz="4" w:space="0" w:color="auto"/>
              <w:bottom w:val="single" w:sz="4" w:space="0" w:color="auto"/>
              <w:right w:val="single" w:sz="4" w:space="0" w:color="auto"/>
            </w:tcBorders>
            <w:vAlign w:val="center"/>
          </w:tcPr>
          <w:p w:rsidR="0032522F" w:rsidRPr="00A82771" w:rsidRDefault="0032522F" w:rsidP="00716CC1">
            <w:pPr>
              <w:jc w:val="center"/>
            </w:pPr>
            <w:r w:rsidRPr="00A82771">
              <w:t>УК-3</w:t>
            </w:r>
          </w:p>
          <w:p w:rsidR="0032522F" w:rsidRPr="00A82771" w:rsidRDefault="0032522F" w:rsidP="00716CC1">
            <w:pPr>
              <w:jc w:val="center"/>
            </w:pPr>
            <w:r w:rsidRPr="00A82771">
              <w:t>ИД-2,3</w:t>
            </w:r>
          </w:p>
          <w:p w:rsidR="0032522F" w:rsidRPr="00A82771" w:rsidRDefault="0032522F" w:rsidP="00716CC1">
            <w:pPr>
              <w:jc w:val="center"/>
            </w:pPr>
            <w:r w:rsidRPr="00A82771">
              <w:t>ОПК 1</w:t>
            </w:r>
          </w:p>
          <w:p w:rsidR="0032522F" w:rsidRPr="00A82771" w:rsidRDefault="0032522F" w:rsidP="00716CC1">
            <w:pPr>
              <w:jc w:val="center"/>
            </w:pPr>
            <w:r w:rsidRPr="00A82771">
              <w:t>ИД -1,2,3</w:t>
            </w:r>
          </w:p>
          <w:p w:rsidR="0032522F" w:rsidRPr="00A82771" w:rsidRDefault="0032522F" w:rsidP="00716CC1">
            <w:pPr>
              <w:jc w:val="center"/>
            </w:pPr>
            <w:r w:rsidRPr="00A82771">
              <w:t>ПК-2</w:t>
            </w:r>
          </w:p>
          <w:p w:rsidR="0032522F" w:rsidRPr="00A82771" w:rsidRDefault="0032522F" w:rsidP="00716CC1">
            <w:pPr>
              <w:jc w:val="center"/>
            </w:pPr>
            <w:r w:rsidRPr="00A82771">
              <w:lastRenderedPageBreak/>
              <w:t>ИД -2,3</w:t>
            </w:r>
          </w:p>
        </w:tc>
        <w:tc>
          <w:tcPr>
            <w:tcW w:w="1344" w:type="pct"/>
            <w:tcBorders>
              <w:top w:val="single" w:sz="4" w:space="0" w:color="auto"/>
              <w:left w:val="single" w:sz="4" w:space="0" w:color="auto"/>
              <w:bottom w:val="single" w:sz="4" w:space="0" w:color="auto"/>
              <w:right w:val="single" w:sz="4" w:space="0" w:color="auto"/>
            </w:tcBorders>
          </w:tcPr>
          <w:p w:rsidR="0032522F" w:rsidRPr="00A82771" w:rsidRDefault="0032522F" w:rsidP="00716CC1">
            <w:r w:rsidRPr="00A82771">
              <w:lastRenderedPageBreak/>
              <w:t>Собеседование - 1</w:t>
            </w:r>
          </w:p>
          <w:p w:rsidR="0032522F" w:rsidRPr="00A82771" w:rsidRDefault="0032522F" w:rsidP="00716CC1">
            <w:r w:rsidRPr="00A82771">
              <w:t>Модульный тест -1</w:t>
            </w:r>
          </w:p>
          <w:p w:rsidR="0032522F" w:rsidRPr="00A82771" w:rsidRDefault="0032522F" w:rsidP="00716CC1">
            <w:r w:rsidRPr="00A82771">
              <w:t>Проверка рефератов, докладов на заданные темы -1</w:t>
            </w:r>
          </w:p>
          <w:p w:rsidR="0032522F" w:rsidRPr="00A82771" w:rsidRDefault="0032522F" w:rsidP="00716CC1">
            <w:r w:rsidRPr="00A82771">
              <w:lastRenderedPageBreak/>
              <w:t>экзамен -1</w:t>
            </w:r>
          </w:p>
          <w:p w:rsidR="0032522F" w:rsidRPr="00A82771" w:rsidRDefault="0032522F" w:rsidP="00716CC1"/>
        </w:tc>
      </w:tr>
    </w:tbl>
    <w:p w:rsidR="0032522F" w:rsidRPr="00A82771" w:rsidRDefault="0032522F" w:rsidP="0032522F"/>
    <w:p w:rsidR="0032522F" w:rsidRPr="00A82771" w:rsidRDefault="0032522F" w:rsidP="007865FB">
      <w:pPr>
        <w:numPr>
          <w:ilvl w:val="0"/>
          <w:numId w:val="185"/>
        </w:numPr>
        <w:ind w:left="0" w:firstLine="284"/>
        <w:rPr>
          <w:b/>
        </w:rPr>
      </w:pPr>
      <w:r w:rsidRPr="00A82771">
        <w:rPr>
          <w:b/>
        </w:rPr>
        <w:t xml:space="preserve">7.2. Описание показателей и критериев оценивания компетенций на различных этапах их формирования, описание шкал оценивания </w:t>
      </w:r>
    </w:p>
    <w:p w:rsidR="0032522F" w:rsidRPr="00A82771" w:rsidRDefault="0032522F" w:rsidP="0032522F">
      <w:pPr>
        <w:ind w:firstLine="284"/>
      </w:pP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7"/>
        <w:gridCol w:w="1675"/>
        <w:gridCol w:w="2692"/>
        <w:gridCol w:w="2131"/>
        <w:gridCol w:w="2972"/>
      </w:tblGrid>
      <w:tr w:rsidR="0032522F" w:rsidRPr="00A82771" w:rsidTr="00716CC1">
        <w:trPr>
          <w:tblHeader/>
        </w:trPr>
        <w:tc>
          <w:tcPr>
            <w:tcW w:w="268" w:type="pct"/>
            <w:vAlign w:val="center"/>
          </w:tcPr>
          <w:p w:rsidR="0032522F" w:rsidRPr="00A82771" w:rsidRDefault="0032522F" w:rsidP="00716CC1">
            <w:pPr>
              <w:tabs>
                <w:tab w:val="left" w:pos="300"/>
                <w:tab w:val="center" w:pos="4677"/>
                <w:tab w:val="right" w:pos="9355"/>
              </w:tabs>
              <w:suppressAutoHyphens/>
              <w:jc w:val="center"/>
              <w:rPr>
                <w:b/>
              </w:rPr>
            </w:pPr>
            <w:r w:rsidRPr="00A82771">
              <w:rPr>
                <w:b/>
              </w:rPr>
              <w:t>№ п/п</w:t>
            </w:r>
          </w:p>
        </w:tc>
        <w:tc>
          <w:tcPr>
            <w:tcW w:w="837" w:type="pct"/>
            <w:vAlign w:val="center"/>
          </w:tcPr>
          <w:p w:rsidR="0032522F" w:rsidRPr="00A82771" w:rsidRDefault="0032522F" w:rsidP="00716CC1">
            <w:pPr>
              <w:tabs>
                <w:tab w:val="center" w:pos="4677"/>
                <w:tab w:val="right" w:pos="9355"/>
              </w:tabs>
              <w:suppressAutoHyphens/>
              <w:jc w:val="center"/>
              <w:rPr>
                <w:b/>
              </w:rPr>
            </w:pPr>
            <w:r w:rsidRPr="00A82771">
              <w:rPr>
                <w:b/>
              </w:rPr>
              <w:t>Наименование формы проведения промежуточной аттестации</w:t>
            </w:r>
          </w:p>
        </w:tc>
        <w:tc>
          <w:tcPr>
            <w:tcW w:w="1345" w:type="pct"/>
            <w:vAlign w:val="center"/>
          </w:tcPr>
          <w:p w:rsidR="0032522F" w:rsidRPr="00A82771" w:rsidRDefault="0032522F" w:rsidP="00716CC1">
            <w:pPr>
              <w:tabs>
                <w:tab w:val="center" w:pos="4677"/>
                <w:tab w:val="right" w:pos="9355"/>
              </w:tabs>
              <w:suppressAutoHyphens/>
              <w:jc w:val="center"/>
              <w:rPr>
                <w:b/>
              </w:rPr>
            </w:pPr>
            <w:r w:rsidRPr="00A82771">
              <w:rPr>
                <w:b/>
              </w:rPr>
              <w:t>Описание показателей оценочного средства</w:t>
            </w:r>
          </w:p>
        </w:tc>
        <w:tc>
          <w:tcPr>
            <w:tcW w:w="1065" w:type="pct"/>
            <w:vAlign w:val="center"/>
          </w:tcPr>
          <w:p w:rsidR="0032522F" w:rsidRPr="00A82771" w:rsidRDefault="0032522F" w:rsidP="00716CC1">
            <w:pPr>
              <w:tabs>
                <w:tab w:val="center" w:pos="4677"/>
                <w:tab w:val="right" w:pos="9355"/>
              </w:tabs>
              <w:suppressAutoHyphens/>
              <w:jc w:val="center"/>
              <w:rPr>
                <w:b/>
              </w:rPr>
            </w:pPr>
            <w:r w:rsidRPr="00A82771">
              <w:rPr>
                <w:b/>
              </w:rPr>
              <w:t>Представление оценочного средства в фонде</w:t>
            </w:r>
          </w:p>
        </w:tc>
        <w:tc>
          <w:tcPr>
            <w:tcW w:w="1485" w:type="pct"/>
          </w:tcPr>
          <w:p w:rsidR="0032522F" w:rsidRPr="00A82771" w:rsidRDefault="0032522F" w:rsidP="00716CC1">
            <w:pPr>
              <w:tabs>
                <w:tab w:val="center" w:pos="4677"/>
                <w:tab w:val="right" w:pos="9355"/>
              </w:tabs>
              <w:suppressAutoHyphens/>
              <w:jc w:val="center"/>
              <w:rPr>
                <w:b/>
              </w:rPr>
            </w:pPr>
            <w:r w:rsidRPr="00A82771">
              <w:rPr>
                <w:b/>
              </w:rPr>
              <w:t>Критерии и описание шкал оценивания</w:t>
            </w:r>
          </w:p>
          <w:p w:rsidR="0032522F" w:rsidRPr="00A82771" w:rsidRDefault="0032522F" w:rsidP="00716CC1">
            <w:pPr>
              <w:tabs>
                <w:tab w:val="center" w:pos="4677"/>
                <w:tab w:val="right" w:pos="9355"/>
              </w:tabs>
              <w:suppressAutoHyphens/>
              <w:jc w:val="center"/>
              <w:rPr>
                <w:b/>
              </w:rPr>
            </w:pPr>
            <w:r w:rsidRPr="00A82771">
              <w:rPr>
                <w:b/>
              </w:rPr>
              <w:t>(шкалы: 0–100%, четырехбалльная, тахометрическая)</w:t>
            </w:r>
          </w:p>
        </w:tc>
      </w:tr>
      <w:tr w:rsidR="0032522F" w:rsidRPr="00A82771" w:rsidTr="00716CC1">
        <w:trPr>
          <w:trHeight w:val="2299"/>
        </w:trPr>
        <w:tc>
          <w:tcPr>
            <w:tcW w:w="268" w:type="pct"/>
          </w:tcPr>
          <w:p w:rsidR="0032522F" w:rsidRPr="00A82771" w:rsidRDefault="0032522F" w:rsidP="00716CC1">
            <w:pPr>
              <w:pStyle w:val="afff6"/>
              <w:tabs>
                <w:tab w:val="clear" w:pos="3621"/>
                <w:tab w:val="num" w:pos="-5103"/>
              </w:tabs>
              <w:spacing w:line="240" w:lineRule="auto"/>
              <w:ind w:left="0"/>
            </w:pPr>
          </w:p>
        </w:tc>
        <w:tc>
          <w:tcPr>
            <w:tcW w:w="837" w:type="pct"/>
          </w:tcPr>
          <w:p w:rsidR="0032522F" w:rsidRPr="00A82771" w:rsidRDefault="0032522F" w:rsidP="00716CC1">
            <w:pPr>
              <w:pStyle w:val="afff6"/>
              <w:tabs>
                <w:tab w:val="clear" w:pos="3621"/>
                <w:tab w:val="num" w:pos="-5103"/>
              </w:tabs>
              <w:spacing w:line="240" w:lineRule="auto"/>
              <w:ind w:left="0"/>
            </w:pPr>
            <w:r w:rsidRPr="00A82771">
              <w:rPr>
                <w:b/>
                <w:bCs/>
              </w:rPr>
              <w:t>Экзамен</w:t>
            </w:r>
          </w:p>
        </w:tc>
        <w:tc>
          <w:tcPr>
            <w:tcW w:w="1345" w:type="pct"/>
          </w:tcPr>
          <w:p w:rsidR="0032522F" w:rsidRPr="00A82771" w:rsidRDefault="0032522F" w:rsidP="00716CC1">
            <w:pPr>
              <w:pStyle w:val="afff6"/>
              <w:tabs>
                <w:tab w:val="clear" w:pos="3621"/>
                <w:tab w:val="num" w:pos="-5103"/>
              </w:tabs>
              <w:spacing w:line="240" w:lineRule="auto"/>
              <w:ind w:left="0"/>
            </w:pPr>
            <w:r w:rsidRPr="00A82771">
              <w:t>Собеседование</w:t>
            </w:r>
          </w:p>
          <w:p w:rsidR="0032522F" w:rsidRPr="00A82771" w:rsidRDefault="0032522F" w:rsidP="00716CC1">
            <w:pPr>
              <w:tabs>
                <w:tab w:val="center" w:pos="4677"/>
                <w:tab w:val="right" w:pos="9355"/>
              </w:tabs>
              <w:suppressAutoHyphens/>
              <w:jc w:val="both"/>
            </w:pPr>
          </w:p>
          <w:p w:rsidR="0032522F" w:rsidRPr="00A82771" w:rsidRDefault="0032522F" w:rsidP="00716CC1">
            <w:pPr>
              <w:tabs>
                <w:tab w:val="center" w:pos="4677"/>
                <w:tab w:val="right" w:pos="9355"/>
              </w:tabs>
              <w:suppressAutoHyphens/>
              <w:jc w:val="both"/>
            </w:pPr>
          </w:p>
        </w:tc>
        <w:tc>
          <w:tcPr>
            <w:tcW w:w="1065" w:type="pct"/>
          </w:tcPr>
          <w:p w:rsidR="0032522F" w:rsidRPr="00A82771" w:rsidRDefault="0032522F" w:rsidP="00716CC1">
            <w:pPr>
              <w:pStyle w:val="afff6"/>
              <w:tabs>
                <w:tab w:val="clear" w:pos="3621"/>
                <w:tab w:val="num" w:pos="-5103"/>
              </w:tabs>
              <w:spacing w:line="240" w:lineRule="auto"/>
              <w:ind w:left="0"/>
            </w:pPr>
            <w:r w:rsidRPr="00A82771">
              <w:t>Вопросы и сформированные в соответствии с ними билеты</w:t>
            </w:r>
          </w:p>
          <w:p w:rsidR="0032522F" w:rsidRPr="00A82771" w:rsidRDefault="0032522F" w:rsidP="00716CC1">
            <w:pPr>
              <w:tabs>
                <w:tab w:val="center" w:pos="4677"/>
                <w:tab w:val="right" w:pos="9355"/>
              </w:tabs>
              <w:suppressAutoHyphens/>
            </w:pPr>
          </w:p>
          <w:p w:rsidR="0032522F" w:rsidRPr="00A82771" w:rsidRDefault="0032522F" w:rsidP="00716CC1">
            <w:pPr>
              <w:tabs>
                <w:tab w:val="center" w:pos="4677"/>
                <w:tab w:val="right" w:pos="9355"/>
              </w:tabs>
              <w:suppressAutoHyphens/>
            </w:pPr>
          </w:p>
        </w:tc>
        <w:tc>
          <w:tcPr>
            <w:tcW w:w="1485" w:type="pct"/>
          </w:tcPr>
          <w:p w:rsidR="0032522F" w:rsidRPr="00A82771" w:rsidRDefault="0032522F" w:rsidP="00716CC1">
            <w:pPr>
              <w:tabs>
                <w:tab w:val="center" w:pos="9540"/>
              </w:tabs>
              <w:suppressAutoHyphens/>
              <w:jc w:val="both"/>
              <w:rPr>
                <w:i/>
              </w:rPr>
            </w:pPr>
            <w:r w:rsidRPr="00A82771">
              <w:rPr>
                <w:i/>
              </w:rPr>
              <w:t>Вопросы раскрыты полностью – 5 баллов; имеются неточности в ответах – 4 балла; вопросы раскрыты недостаточно – 3 балла; вопросы не раскрыты – 2 балла.</w:t>
            </w:r>
          </w:p>
          <w:p w:rsidR="0032522F" w:rsidRPr="00A82771" w:rsidRDefault="0032522F" w:rsidP="00716CC1">
            <w:pPr>
              <w:tabs>
                <w:tab w:val="left" w:pos="-181"/>
                <w:tab w:val="center" w:pos="4677"/>
                <w:tab w:val="right" w:pos="9355"/>
                <w:tab w:val="right" w:leader="underscore" w:pos="9639"/>
              </w:tabs>
              <w:suppressAutoHyphens/>
              <w:jc w:val="both"/>
              <w:rPr>
                <w:i/>
              </w:rPr>
            </w:pPr>
          </w:p>
          <w:p w:rsidR="0032522F" w:rsidRPr="00A82771" w:rsidRDefault="0032522F" w:rsidP="00716CC1">
            <w:pPr>
              <w:tabs>
                <w:tab w:val="left" w:pos="-181"/>
                <w:tab w:val="center" w:pos="4677"/>
                <w:tab w:val="right" w:pos="9355"/>
                <w:tab w:val="right" w:leader="underscore" w:pos="9639"/>
              </w:tabs>
              <w:suppressAutoHyphens/>
              <w:jc w:val="both"/>
              <w:rPr>
                <w:i/>
              </w:rPr>
            </w:pPr>
          </w:p>
        </w:tc>
      </w:tr>
    </w:tbl>
    <w:p w:rsidR="0032522F" w:rsidRPr="00A82771" w:rsidRDefault="0032522F" w:rsidP="007865FB">
      <w:pPr>
        <w:numPr>
          <w:ilvl w:val="0"/>
          <w:numId w:val="185"/>
        </w:numPr>
        <w:rPr>
          <w:b/>
          <w:bCs/>
        </w:rPr>
      </w:pPr>
    </w:p>
    <w:p w:rsidR="0032522F" w:rsidRPr="00A82771" w:rsidRDefault="0032522F" w:rsidP="007865FB">
      <w:pPr>
        <w:numPr>
          <w:ilvl w:val="0"/>
          <w:numId w:val="185"/>
        </w:numPr>
        <w:ind w:left="0" w:firstLine="0"/>
        <w:rPr>
          <w:b/>
          <w:bCs/>
        </w:rPr>
      </w:pPr>
      <w:r w:rsidRPr="00A82771">
        <w:rPr>
          <w:b/>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32522F" w:rsidRPr="00A82771" w:rsidRDefault="0032522F" w:rsidP="0032522F">
      <w:pPr>
        <w:rPr>
          <w:b/>
        </w:rPr>
      </w:pPr>
    </w:p>
    <w:p w:rsidR="0032522F" w:rsidRPr="00A82771" w:rsidRDefault="0032522F" w:rsidP="0032522F">
      <w:pPr>
        <w:rPr>
          <w:b/>
          <w:bCs/>
          <w:iCs/>
        </w:rPr>
      </w:pPr>
      <w:r w:rsidRPr="00A82771">
        <w:rPr>
          <w:b/>
          <w:bCs/>
          <w:iCs/>
        </w:rPr>
        <w:t>Тема 1.Система медико-социальной реабилитации в РФ. Понятие о реабилитации. Применение МКФ. Особенности реабилитационного сестринского дела и организации реституционного ухода.</w:t>
      </w:r>
    </w:p>
    <w:p w:rsidR="0032522F" w:rsidRPr="00A82771" w:rsidRDefault="0032522F" w:rsidP="0032522F">
      <w:pPr>
        <w:rPr>
          <w:bCs/>
          <w:i/>
          <w:iCs/>
          <w:lang w:eastAsia="zh-CN"/>
        </w:rPr>
      </w:pPr>
      <w:r w:rsidRPr="00A82771">
        <w:rPr>
          <w:bCs/>
          <w:i/>
          <w:iCs/>
          <w:lang w:eastAsia="zh-CN"/>
        </w:rPr>
        <w:t>Вопросы (собеседование):</w:t>
      </w:r>
    </w:p>
    <w:p w:rsidR="0032522F" w:rsidRPr="00A82771" w:rsidRDefault="0032522F" w:rsidP="0032522F">
      <w:pPr>
        <w:rPr>
          <w:bCs/>
          <w:iCs/>
          <w:lang w:eastAsia="zh-CN"/>
        </w:rPr>
      </w:pPr>
      <w:r w:rsidRPr="00A82771">
        <w:rPr>
          <w:bCs/>
          <w:iCs/>
          <w:lang w:eastAsia="zh-CN"/>
        </w:rPr>
        <w:t>1. Дайте определение понятия «медицинская реабилитация» согласно ФЗ №323.</w:t>
      </w:r>
    </w:p>
    <w:p w:rsidR="0032522F" w:rsidRPr="00A82771" w:rsidRDefault="0032522F" w:rsidP="0032522F">
      <w:pPr>
        <w:rPr>
          <w:bCs/>
          <w:iCs/>
          <w:lang w:eastAsia="zh-CN"/>
        </w:rPr>
      </w:pPr>
      <w:r w:rsidRPr="00A82771">
        <w:rPr>
          <w:bCs/>
          <w:iCs/>
          <w:lang w:eastAsia="zh-CN"/>
        </w:rPr>
        <w:t>2. Опишите структуру МКФ</w:t>
      </w:r>
    </w:p>
    <w:p w:rsidR="0032522F" w:rsidRPr="00A82771" w:rsidRDefault="0032522F" w:rsidP="0032522F">
      <w:pPr>
        <w:rPr>
          <w:bCs/>
          <w:iCs/>
          <w:lang w:eastAsia="zh-CN"/>
        </w:rPr>
      </w:pPr>
      <w:r w:rsidRPr="00A82771">
        <w:rPr>
          <w:bCs/>
          <w:iCs/>
          <w:lang w:eastAsia="zh-CN"/>
        </w:rPr>
        <w:t>3. Дайте определение понятия «реабилитационный потенциал».</w:t>
      </w:r>
    </w:p>
    <w:p w:rsidR="0032522F" w:rsidRPr="00A82771" w:rsidRDefault="0032522F" w:rsidP="0032522F">
      <w:pPr>
        <w:rPr>
          <w:bCs/>
          <w:iCs/>
          <w:lang w:eastAsia="zh-CN"/>
        </w:rPr>
      </w:pPr>
      <w:r w:rsidRPr="00A82771">
        <w:rPr>
          <w:bCs/>
          <w:iCs/>
          <w:lang w:eastAsia="zh-CN"/>
        </w:rPr>
        <w:t>4. Дайте определение понятия «социальная реабилитация».</w:t>
      </w:r>
    </w:p>
    <w:p w:rsidR="0032522F" w:rsidRPr="00A82771" w:rsidRDefault="0032522F" w:rsidP="0032522F">
      <w:pPr>
        <w:rPr>
          <w:bCs/>
          <w:iCs/>
          <w:lang w:eastAsia="zh-CN"/>
        </w:rPr>
      </w:pPr>
      <w:r w:rsidRPr="00A82771">
        <w:rPr>
          <w:bCs/>
          <w:iCs/>
          <w:lang w:eastAsia="zh-CN"/>
        </w:rPr>
        <w:t>5. Что входит в программу второго этапа реабилитации?</w:t>
      </w:r>
    </w:p>
    <w:p w:rsidR="0032522F" w:rsidRPr="00A82771" w:rsidRDefault="0032522F" w:rsidP="0032522F">
      <w:pPr>
        <w:rPr>
          <w:bCs/>
          <w:iCs/>
          <w:lang w:eastAsia="zh-CN"/>
        </w:rPr>
      </w:pPr>
      <w:r w:rsidRPr="00A82771">
        <w:rPr>
          <w:bCs/>
          <w:iCs/>
          <w:lang w:eastAsia="zh-CN"/>
        </w:rPr>
        <w:t>6. Укажите условия реализации первого этапа реабилитации.</w:t>
      </w:r>
    </w:p>
    <w:p w:rsidR="0032522F" w:rsidRPr="00A82771" w:rsidRDefault="0032522F" w:rsidP="0032522F">
      <w:pPr>
        <w:rPr>
          <w:bCs/>
          <w:iCs/>
          <w:lang w:eastAsia="zh-CN"/>
        </w:rPr>
      </w:pPr>
      <w:r w:rsidRPr="00A82771">
        <w:rPr>
          <w:bCs/>
          <w:iCs/>
          <w:lang w:eastAsia="zh-CN"/>
        </w:rPr>
        <w:t>7. Дайте определение понятия «санаторно-курортное лечение».</w:t>
      </w:r>
    </w:p>
    <w:p w:rsidR="0032522F" w:rsidRPr="00A82771" w:rsidRDefault="0032522F" w:rsidP="0032522F">
      <w:pPr>
        <w:rPr>
          <w:bCs/>
          <w:iCs/>
          <w:lang w:eastAsia="zh-CN"/>
        </w:rPr>
      </w:pPr>
      <w:r w:rsidRPr="00A82771">
        <w:rPr>
          <w:bCs/>
          <w:iCs/>
          <w:lang w:eastAsia="zh-CN"/>
        </w:rPr>
        <w:t>8. Раскройте понятие «реституционный уход».</w:t>
      </w:r>
    </w:p>
    <w:p w:rsidR="0032522F" w:rsidRPr="00A82771" w:rsidRDefault="0032522F" w:rsidP="0032522F">
      <w:pPr>
        <w:rPr>
          <w:bCs/>
          <w:iCs/>
          <w:lang w:eastAsia="zh-CN"/>
        </w:rPr>
      </w:pPr>
      <w:r w:rsidRPr="00A82771">
        <w:rPr>
          <w:bCs/>
          <w:iCs/>
          <w:lang w:eastAsia="zh-CN"/>
        </w:rPr>
        <w:t>9. Что такое «активность» и «участие»?</w:t>
      </w:r>
    </w:p>
    <w:p w:rsidR="0032522F" w:rsidRPr="00A82771" w:rsidRDefault="0032522F" w:rsidP="0032522F">
      <w:pPr>
        <w:rPr>
          <w:bCs/>
          <w:iCs/>
          <w:lang w:eastAsia="zh-CN"/>
        </w:rPr>
      </w:pPr>
      <w:r w:rsidRPr="00A82771">
        <w:rPr>
          <w:bCs/>
          <w:iCs/>
          <w:lang w:eastAsia="zh-CN"/>
        </w:rPr>
        <w:t>10. Какие виды реабилитации выделяют?</w:t>
      </w:r>
    </w:p>
    <w:p w:rsidR="0032522F" w:rsidRPr="00A82771" w:rsidRDefault="0032522F" w:rsidP="0032522F">
      <w:pPr>
        <w:rPr>
          <w:bCs/>
          <w:iCs/>
          <w:lang w:eastAsia="zh-CN"/>
        </w:rPr>
      </w:pPr>
    </w:p>
    <w:p w:rsidR="0032522F" w:rsidRPr="00A82771" w:rsidRDefault="0032522F" w:rsidP="0032522F">
      <w:pPr>
        <w:rPr>
          <w:i/>
          <w:lang w:eastAsia="zh-CN"/>
        </w:rPr>
      </w:pPr>
      <w:r w:rsidRPr="00A82771">
        <w:rPr>
          <w:i/>
          <w:lang w:eastAsia="zh-CN"/>
        </w:rPr>
        <w:t>Образцы тестовых заданий:</w:t>
      </w:r>
    </w:p>
    <w:p w:rsidR="0032522F" w:rsidRPr="00A82771" w:rsidRDefault="0032522F" w:rsidP="0032522F">
      <w:r w:rsidRPr="00A82771">
        <w:t>1. Организация и оказание реабилитационной помощи регламентируется следующими нормативными документами:</w:t>
      </w:r>
    </w:p>
    <w:p w:rsidR="0032522F" w:rsidRPr="00A82771" w:rsidRDefault="0032522F" w:rsidP="0032522F">
      <w:r w:rsidRPr="00A82771">
        <w:t>а) Конвенция ООН  «О правах инвалидов» от 13 декабря 2006</w:t>
      </w:r>
    </w:p>
    <w:p w:rsidR="0032522F" w:rsidRPr="00A82771" w:rsidRDefault="0032522F" w:rsidP="0032522F">
      <w:r w:rsidRPr="00A82771">
        <w:t>б) Федеральный закон «Об основах охраны здоровья граждан Российской Федерации» №323-ФЗ от 21.11.2011</w:t>
      </w:r>
    </w:p>
    <w:p w:rsidR="0032522F" w:rsidRPr="00A82771" w:rsidRDefault="0032522F" w:rsidP="0032522F">
      <w:pPr>
        <w:rPr>
          <w:b/>
        </w:rPr>
      </w:pPr>
      <w:r w:rsidRPr="00A82771">
        <w:rPr>
          <w:b/>
        </w:rPr>
        <w:t>в)</w:t>
      </w:r>
      <w:r w:rsidRPr="00A82771">
        <w:t xml:space="preserve"> </w:t>
      </w:r>
      <w:r w:rsidRPr="00A82771">
        <w:rPr>
          <w:b/>
        </w:rPr>
        <w:t xml:space="preserve">Порядок организации медицинской реабилитации взрослых , утвержден Приказом МЗРФ N 788н от 31.07.2020 г </w:t>
      </w:r>
    </w:p>
    <w:p w:rsidR="0032522F" w:rsidRPr="00A82771" w:rsidRDefault="0032522F" w:rsidP="0032522F">
      <w:pPr>
        <w:rPr>
          <w:b/>
        </w:rPr>
      </w:pPr>
      <w:r w:rsidRPr="00A82771">
        <w:rPr>
          <w:b/>
        </w:rPr>
        <w:t>г) Порядок медицинской реабилитации детей, утвержден Приказом МЗРФ №878-н от 23.10.2019</w:t>
      </w:r>
    </w:p>
    <w:p w:rsidR="0032522F" w:rsidRPr="00A82771" w:rsidRDefault="0032522F" w:rsidP="0032522F">
      <w:r w:rsidRPr="00A82771">
        <w:lastRenderedPageBreak/>
        <w:t>2. Международная классификация нарушений функционирования и жизнедеятельности рассматривает следующие параметры:</w:t>
      </w:r>
    </w:p>
    <w:p w:rsidR="0032522F" w:rsidRPr="00A82771" w:rsidRDefault="0032522F" w:rsidP="0032522F">
      <w:pPr>
        <w:rPr>
          <w:b/>
        </w:rPr>
      </w:pPr>
      <w:r w:rsidRPr="00A82771">
        <w:rPr>
          <w:b/>
        </w:rPr>
        <w:t>а)</w:t>
      </w:r>
      <w:r w:rsidRPr="00A82771">
        <w:t xml:space="preserve"> </w:t>
      </w:r>
      <w:r w:rsidRPr="00A82771">
        <w:rPr>
          <w:b/>
        </w:rPr>
        <w:t>анатомические особенности и физиологические возможности индивидуума</w:t>
      </w:r>
    </w:p>
    <w:p w:rsidR="0032522F" w:rsidRPr="00A82771" w:rsidRDefault="0032522F" w:rsidP="0032522F">
      <w:pPr>
        <w:rPr>
          <w:b/>
        </w:rPr>
      </w:pPr>
      <w:r w:rsidRPr="00A82771">
        <w:rPr>
          <w:b/>
        </w:rPr>
        <w:t>б) способность индивидуума выполнять определенные действия и участвовать  в активной жизни</w:t>
      </w:r>
    </w:p>
    <w:p w:rsidR="0032522F" w:rsidRPr="00A82771" w:rsidRDefault="0032522F" w:rsidP="0032522F">
      <w:pPr>
        <w:rPr>
          <w:b/>
        </w:rPr>
      </w:pPr>
      <w:r w:rsidRPr="00A82771">
        <w:rPr>
          <w:b/>
        </w:rPr>
        <w:t>в) особенности окружающей среды, способствующие или препятствующие адаптации индивидуума</w:t>
      </w:r>
    </w:p>
    <w:p w:rsidR="0032522F" w:rsidRPr="00A82771" w:rsidRDefault="0032522F" w:rsidP="0032522F">
      <w:r w:rsidRPr="00A82771">
        <w:t>г) особенности нозологических форм заболеваний, приводящих к инвалидности или иному ограничению функционирования</w:t>
      </w:r>
    </w:p>
    <w:p w:rsidR="0032522F" w:rsidRPr="00A82771" w:rsidRDefault="0032522F" w:rsidP="0032522F">
      <w:r w:rsidRPr="00A82771">
        <w:t>3. Согласно Порядкам медицинской реабилитации взрослых и детей, последняя имеет несколько этапов, а именно</w:t>
      </w:r>
    </w:p>
    <w:p w:rsidR="0032522F" w:rsidRPr="00A82771" w:rsidRDefault="0032522F" w:rsidP="0032522F">
      <w:r w:rsidRPr="00A82771">
        <w:t>а) первый, второй, третий, четвертый</w:t>
      </w:r>
    </w:p>
    <w:p w:rsidR="0032522F" w:rsidRPr="00A82771" w:rsidRDefault="0032522F" w:rsidP="0032522F">
      <w:r w:rsidRPr="00A82771">
        <w:t>б) первый и второй</w:t>
      </w:r>
    </w:p>
    <w:p w:rsidR="0032522F" w:rsidRPr="00A82771" w:rsidRDefault="0032522F" w:rsidP="0032522F">
      <w:r w:rsidRPr="00A82771">
        <w:t xml:space="preserve">в) </w:t>
      </w:r>
      <w:r w:rsidRPr="00A82771">
        <w:rPr>
          <w:b/>
        </w:rPr>
        <w:t>первый, второй, третий</w:t>
      </w:r>
    </w:p>
    <w:p w:rsidR="0032522F" w:rsidRPr="00A82771" w:rsidRDefault="0032522F" w:rsidP="0032522F">
      <w:r w:rsidRPr="00A82771">
        <w:t>г) стационарный, амбулаторный, санаторный</w:t>
      </w:r>
    </w:p>
    <w:p w:rsidR="0032522F" w:rsidRPr="00A82771" w:rsidRDefault="0032522F" w:rsidP="0032522F">
      <w:r w:rsidRPr="00A82771">
        <w:t>4. Первый этап медицинской реабилитации осуществляется</w:t>
      </w:r>
    </w:p>
    <w:p w:rsidR="0032522F" w:rsidRPr="00A82771" w:rsidRDefault="0032522F" w:rsidP="0032522F">
      <w:r w:rsidRPr="00A82771">
        <w:t xml:space="preserve">а) </w:t>
      </w:r>
      <w:r w:rsidRPr="00A82771">
        <w:rPr>
          <w:b/>
        </w:rPr>
        <w:t>на базе профильных отделений скоропомощных стационаров</w:t>
      </w:r>
    </w:p>
    <w:p w:rsidR="0032522F" w:rsidRPr="00A82771" w:rsidRDefault="0032522F" w:rsidP="0032522F">
      <w:r w:rsidRPr="00A82771">
        <w:t xml:space="preserve">б) в </w:t>
      </w:r>
      <w:r w:rsidRPr="00A82771">
        <w:rPr>
          <w:b/>
        </w:rPr>
        <w:t>отделениях реанимации и палатах интенсивной терапии, инсультных блоках</w:t>
      </w:r>
    </w:p>
    <w:p w:rsidR="0032522F" w:rsidRPr="00A82771" w:rsidRDefault="0032522F" w:rsidP="0032522F">
      <w:r w:rsidRPr="00A82771">
        <w:t xml:space="preserve">в) в отделениях физиотерапии и ЛФК стационаров </w:t>
      </w:r>
    </w:p>
    <w:p w:rsidR="0032522F" w:rsidRPr="00A82771" w:rsidRDefault="0032522F" w:rsidP="0032522F">
      <w:r w:rsidRPr="00A82771">
        <w:t>5. Второй этап медицинской реабилитации осуществляется</w:t>
      </w:r>
    </w:p>
    <w:p w:rsidR="0032522F" w:rsidRPr="00A82771" w:rsidRDefault="0032522F" w:rsidP="0032522F">
      <w:pPr>
        <w:rPr>
          <w:b/>
        </w:rPr>
      </w:pPr>
      <w:r w:rsidRPr="00A82771">
        <w:t xml:space="preserve"> а) </w:t>
      </w:r>
      <w:r w:rsidRPr="00A82771">
        <w:rPr>
          <w:b/>
        </w:rPr>
        <w:t>на базе отделений восстановительного лечения и реабилитации, сосудистых  и - реабилитационных центрах стационарного типа</w:t>
      </w:r>
    </w:p>
    <w:p w:rsidR="0032522F" w:rsidRPr="00A82771" w:rsidRDefault="0032522F" w:rsidP="0032522F">
      <w:r w:rsidRPr="00A82771">
        <w:t>б) в отделениях реанимации и палатах интенсивной терапии</w:t>
      </w:r>
    </w:p>
    <w:p w:rsidR="0032522F" w:rsidRPr="00A82771" w:rsidRDefault="0032522F" w:rsidP="0032522F">
      <w:r w:rsidRPr="00A82771">
        <w:t>в) в амбулаторно-поликлинических учреждениях</w:t>
      </w:r>
    </w:p>
    <w:p w:rsidR="0032522F" w:rsidRPr="00A82771" w:rsidRDefault="0032522F" w:rsidP="0032522F">
      <w:r w:rsidRPr="00A82771">
        <w:t>6.  Третий этап медицинской реабилитации осуществляется</w:t>
      </w:r>
    </w:p>
    <w:p w:rsidR="0032522F" w:rsidRPr="00A82771" w:rsidRDefault="0032522F" w:rsidP="0032522F">
      <w:r w:rsidRPr="00A82771">
        <w:t xml:space="preserve"> а) в стационарах реабилитационного профиля, отделениях восстановительного лечения и реабилитации</w:t>
      </w:r>
    </w:p>
    <w:p w:rsidR="0032522F" w:rsidRPr="00A82771" w:rsidRDefault="0032522F" w:rsidP="0032522F">
      <w:r w:rsidRPr="00A82771">
        <w:t>б) в санаторно-курортных и профилактических учреждениях</w:t>
      </w:r>
    </w:p>
    <w:p w:rsidR="0032522F" w:rsidRPr="00A82771" w:rsidRDefault="0032522F" w:rsidP="0032522F">
      <w:pPr>
        <w:rPr>
          <w:b/>
        </w:rPr>
      </w:pPr>
      <w:r w:rsidRPr="00A82771">
        <w:rPr>
          <w:b/>
        </w:rPr>
        <w:t xml:space="preserve">в) в амбулаторно-поликлинических реабилитационных центрах и на дому </w:t>
      </w:r>
    </w:p>
    <w:p w:rsidR="0032522F" w:rsidRPr="00A82771" w:rsidRDefault="0032522F" w:rsidP="0032522F">
      <w:r w:rsidRPr="00A82771">
        <w:t>7. Уход за больными, направленный на максимальное повышение качества жизни с учетом особенностей культурной среды и традиций пациента, называется:</w:t>
      </w:r>
    </w:p>
    <w:p w:rsidR="0032522F" w:rsidRPr="00A82771" w:rsidRDefault="0032522F" w:rsidP="0032522F">
      <w:pPr>
        <w:rPr>
          <w:b/>
        </w:rPr>
      </w:pPr>
      <w:r w:rsidRPr="00A82771">
        <w:rPr>
          <w:b/>
        </w:rPr>
        <w:t>а) транскультурологический уход</w:t>
      </w:r>
    </w:p>
    <w:p w:rsidR="0032522F" w:rsidRPr="00A82771" w:rsidRDefault="0032522F" w:rsidP="0032522F">
      <w:r w:rsidRPr="00A82771">
        <w:t>б) реституционный уход</w:t>
      </w:r>
    </w:p>
    <w:p w:rsidR="0032522F" w:rsidRPr="00A82771" w:rsidRDefault="0032522F" w:rsidP="0032522F">
      <w:r w:rsidRPr="00A82771">
        <w:t>в) паллиативный уход</w:t>
      </w:r>
    </w:p>
    <w:p w:rsidR="0032522F" w:rsidRPr="00A82771" w:rsidRDefault="0032522F" w:rsidP="0032522F">
      <w:pPr>
        <w:jc w:val="both"/>
      </w:pPr>
      <w:r w:rsidRPr="00A82771">
        <w:t>г) развивающий уход</w:t>
      </w:r>
    </w:p>
    <w:p w:rsidR="0032522F" w:rsidRPr="00A82771" w:rsidRDefault="0032522F" w:rsidP="0032522F">
      <w:pPr>
        <w:jc w:val="both"/>
      </w:pPr>
      <w:r w:rsidRPr="00A82771">
        <w:t>8. При сборе сестринского реабилитационного анамнеза следует обратить внимание на следующие позиции:</w:t>
      </w:r>
    </w:p>
    <w:p w:rsidR="0032522F" w:rsidRPr="00A82771" w:rsidRDefault="0032522F" w:rsidP="0032522F">
      <w:pPr>
        <w:jc w:val="both"/>
        <w:rPr>
          <w:b/>
        </w:rPr>
      </w:pPr>
      <w:r w:rsidRPr="00A82771">
        <w:rPr>
          <w:b/>
        </w:rPr>
        <w:t>а) профессия или постоянные увлечения пациента (имеющиеся вредности, профессиональные двигательные паттерны, уровень активности и участия в настоящее время)</w:t>
      </w:r>
    </w:p>
    <w:p w:rsidR="0032522F" w:rsidRPr="00A82771" w:rsidRDefault="0032522F" w:rsidP="0032522F">
      <w:pPr>
        <w:jc w:val="both"/>
        <w:rPr>
          <w:b/>
        </w:rPr>
      </w:pPr>
      <w:r w:rsidRPr="00A82771">
        <w:rPr>
          <w:b/>
        </w:rPr>
        <w:t>б) состав семьи и взаимоотношения в ней (характеристика окружающей среды, вовлеченность в семейную роль, дополнительные ресурсы для реабилитации)</w:t>
      </w:r>
    </w:p>
    <w:p w:rsidR="0032522F" w:rsidRPr="00A82771" w:rsidRDefault="0032522F" w:rsidP="0032522F">
      <w:pPr>
        <w:jc w:val="both"/>
        <w:rPr>
          <w:b/>
        </w:rPr>
      </w:pPr>
      <w:r w:rsidRPr="00A82771">
        <w:rPr>
          <w:b/>
        </w:rPr>
        <w:t>в) особенности преморбидного периода (чем увлекался, кем работал, чем болел, где проживал)</w:t>
      </w:r>
    </w:p>
    <w:p w:rsidR="0032522F" w:rsidRPr="00A82771" w:rsidRDefault="0032522F" w:rsidP="0032522F">
      <w:pPr>
        <w:jc w:val="both"/>
        <w:rPr>
          <w:b/>
        </w:rPr>
      </w:pPr>
      <w:r w:rsidRPr="00A82771">
        <w:rPr>
          <w:b/>
        </w:rPr>
        <w:t>г) настроение пациента, уровень мотивации, готовность выполнять рекомендации и активно участвовать в реабилитационном процессе</w:t>
      </w:r>
    </w:p>
    <w:p w:rsidR="0032522F" w:rsidRPr="00A82771" w:rsidRDefault="0032522F" w:rsidP="0032522F">
      <w:pPr>
        <w:jc w:val="both"/>
      </w:pPr>
      <w:r w:rsidRPr="00A82771">
        <w:t>д) все необходимые сведения должны быть получены лечащим врачом, сестре достаточно ознакомиться с записями в истории болезни или санаторно-курортной карте</w:t>
      </w:r>
    </w:p>
    <w:p w:rsidR="0032522F" w:rsidRPr="00A82771" w:rsidRDefault="0032522F" w:rsidP="0032522F">
      <w:pPr>
        <w:jc w:val="both"/>
      </w:pPr>
      <w:r w:rsidRPr="00A82771">
        <w:t>9. При оценке риска пролежней по шкале Ватерлоу имеют значение следующие параметры</w:t>
      </w:r>
    </w:p>
    <w:p w:rsidR="0032522F" w:rsidRPr="00A82771" w:rsidRDefault="0032522F" w:rsidP="0032522F">
      <w:pPr>
        <w:jc w:val="both"/>
        <w:rPr>
          <w:b/>
        </w:rPr>
      </w:pPr>
      <w:r w:rsidRPr="00A82771">
        <w:rPr>
          <w:b/>
        </w:rPr>
        <w:lastRenderedPageBreak/>
        <w:t>а) длительность нахождения в обездвиженном состоянии (неврологический дефицит, длительность оперативного вмешательства, длительность пребывания в реанимации)</w:t>
      </w:r>
    </w:p>
    <w:p w:rsidR="0032522F" w:rsidRPr="00A82771" w:rsidRDefault="0032522F" w:rsidP="0032522F">
      <w:pPr>
        <w:jc w:val="both"/>
        <w:rPr>
          <w:b/>
        </w:rPr>
      </w:pPr>
      <w:r w:rsidRPr="00A82771">
        <w:rPr>
          <w:b/>
        </w:rPr>
        <w:t>б) индекс массы тела</w:t>
      </w:r>
    </w:p>
    <w:p w:rsidR="0032522F" w:rsidRPr="00A82771" w:rsidRDefault="0032522F" w:rsidP="0032522F">
      <w:pPr>
        <w:jc w:val="both"/>
        <w:rPr>
          <w:b/>
        </w:rPr>
      </w:pPr>
      <w:r w:rsidRPr="00A82771">
        <w:rPr>
          <w:b/>
        </w:rPr>
        <w:t>в) сопутствующие заболевания, способствующие формированию трофических нарушений (сахарный диабет, трофические язвы, атеросклероз)</w:t>
      </w:r>
    </w:p>
    <w:p w:rsidR="0032522F" w:rsidRPr="00A82771" w:rsidRDefault="0032522F" w:rsidP="0032522F">
      <w:pPr>
        <w:rPr>
          <w:b/>
        </w:rPr>
      </w:pPr>
      <w:r w:rsidRPr="00A82771">
        <w:rPr>
          <w:b/>
        </w:rPr>
        <w:t>г) характер питания (анорексия, зондовое питание, повышенный аппетит)</w:t>
      </w:r>
    </w:p>
    <w:p w:rsidR="0032522F" w:rsidRPr="00A82771" w:rsidRDefault="0032522F" w:rsidP="0032522F">
      <w:r w:rsidRPr="00A82771">
        <w:t>д) привычный двигательный паттерн</w:t>
      </w:r>
    </w:p>
    <w:p w:rsidR="0032522F" w:rsidRPr="00A82771" w:rsidRDefault="0032522F" w:rsidP="0032522F">
      <w:pPr>
        <w:pStyle w:val="c2"/>
        <w:spacing w:before="0" w:beforeAutospacing="0" w:after="0" w:afterAutospacing="0"/>
        <w:rPr>
          <w:i/>
        </w:rPr>
      </w:pPr>
      <w:r w:rsidRPr="00A82771">
        <w:rPr>
          <w:i/>
        </w:rPr>
        <w:t>Примерные темы докладов (рефератов):</w:t>
      </w:r>
    </w:p>
    <w:p w:rsidR="0032522F" w:rsidRPr="00A82771" w:rsidRDefault="0032522F" w:rsidP="0032522F">
      <w:pPr>
        <w:rPr>
          <w:bCs/>
          <w:iCs/>
        </w:rPr>
      </w:pPr>
      <w:r w:rsidRPr="00A82771">
        <w:rPr>
          <w:bCs/>
          <w:iCs/>
        </w:rPr>
        <w:t>1.</w:t>
      </w:r>
      <w:r w:rsidRPr="00A82771">
        <w:rPr>
          <w:bCs/>
          <w:iCs/>
        </w:rPr>
        <w:tab/>
        <w:t>Сестринская помощь в решении социальных проблем пациентов с заболеваниями костно-мышечной системы.</w:t>
      </w:r>
    </w:p>
    <w:p w:rsidR="0032522F" w:rsidRPr="00A82771" w:rsidRDefault="0032522F" w:rsidP="0032522F">
      <w:pPr>
        <w:rPr>
          <w:bCs/>
          <w:iCs/>
        </w:rPr>
      </w:pPr>
      <w:r w:rsidRPr="00A82771">
        <w:rPr>
          <w:bCs/>
          <w:iCs/>
        </w:rPr>
        <w:t>2.</w:t>
      </w:r>
      <w:r w:rsidRPr="00A82771">
        <w:rPr>
          <w:bCs/>
          <w:iCs/>
        </w:rPr>
        <w:tab/>
        <w:t>Сестринская помощь в решении социальных проблем пациентов с заболеваниями органов дыхания.</w:t>
      </w:r>
    </w:p>
    <w:p w:rsidR="0032522F" w:rsidRPr="00A82771" w:rsidRDefault="0032522F" w:rsidP="0032522F">
      <w:pPr>
        <w:rPr>
          <w:bCs/>
          <w:iCs/>
        </w:rPr>
      </w:pPr>
      <w:r w:rsidRPr="00A82771">
        <w:rPr>
          <w:bCs/>
          <w:iCs/>
        </w:rPr>
        <w:t>3.</w:t>
      </w:r>
      <w:r w:rsidRPr="00A82771">
        <w:rPr>
          <w:bCs/>
          <w:iCs/>
        </w:rPr>
        <w:tab/>
        <w:t>Сестринская помощь в решении социальных проблем пациентов с  психическими заболеваниями.</w:t>
      </w:r>
    </w:p>
    <w:p w:rsidR="0032522F" w:rsidRPr="00A82771" w:rsidRDefault="0032522F" w:rsidP="0032522F">
      <w:pPr>
        <w:rPr>
          <w:bCs/>
          <w:iCs/>
        </w:rPr>
      </w:pPr>
      <w:r w:rsidRPr="00A82771">
        <w:rPr>
          <w:bCs/>
          <w:iCs/>
        </w:rPr>
        <w:t>4.</w:t>
      </w:r>
      <w:r w:rsidRPr="00A82771">
        <w:rPr>
          <w:bCs/>
          <w:iCs/>
        </w:rPr>
        <w:tab/>
        <w:t>Сестринская помощь в решении социальных проблем пациентов с наркологическими заболеваниями.</w:t>
      </w:r>
    </w:p>
    <w:p w:rsidR="0032522F" w:rsidRPr="00A82771" w:rsidRDefault="0032522F" w:rsidP="0032522F">
      <w:pPr>
        <w:rPr>
          <w:bCs/>
          <w:iCs/>
        </w:rPr>
      </w:pPr>
      <w:r w:rsidRPr="00A82771">
        <w:rPr>
          <w:bCs/>
          <w:iCs/>
        </w:rPr>
        <w:t>5.</w:t>
      </w:r>
      <w:r w:rsidRPr="00A82771">
        <w:rPr>
          <w:bCs/>
          <w:iCs/>
        </w:rPr>
        <w:tab/>
        <w:t>Сестринская помощь в решении социальных проблем пациентов, оказавшихся в трудной жизненной ситуации.</w:t>
      </w:r>
    </w:p>
    <w:p w:rsidR="0032522F" w:rsidRPr="00A82771" w:rsidRDefault="0032522F" w:rsidP="0032522F">
      <w:pPr>
        <w:rPr>
          <w:bCs/>
          <w:iCs/>
        </w:rPr>
      </w:pPr>
      <w:r w:rsidRPr="00A82771">
        <w:rPr>
          <w:bCs/>
          <w:iCs/>
        </w:rPr>
        <w:t>6.</w:t>
      </w:r>
      <w:r w:rsidRPr="00A82771">
        <w:rPr>
          <w:bCs/>
          <w:iCs/>
        </w:rPr>
        <w:tab/>
        <w:t>Сестринская помощь в решении социальных проблем пациентов с заболеваниями органов чувств (зрения, слуха).</w:t>
      </w:r>
      <w:r w:rsidRPr="00A82771">
        <w:rPr>
          <w:bCs/>
          <w:iCs/>
        </w:rPr>
        <w:tab/>
      </w:r>
    </w:p>
    <w:p w:rsidR="0032522F" w:rsidRPr="00A82771" w:rsidRDefault="0032522F" w:rsidP="0032522F">
      <w:pPr>
        <w:rPr>
          <w:bCs/>
          <w:iCs/>
        </w:rPr>
      </w:pPr>
      <w:r w:rsidRPr="00A82771">
        <w:rPr>
          <w:b/>
          <w:bCs/>
          <w:iCs/>
        </w:rPr>
        <w:t>Тема 2.Клинические основы реабилитации. Деятельность в рамках мультидисциплинарной реабилитационной команды</w:t>
      </w:r>
      <w:r w:rsidRPr="00A82771">
        <w:rPr>
          <w:bCs/>
          <w:iCs/>
        </w:rPr>
        <w:t>.</w:t>
      </w:r>
    </w:p>
    <w:p w:rsidR="0032522F" w:rsidRPr="00A82771" w:rsidRDefault="0032522F" w:rsidP="0032522F">
      <w:pPr>
        <w:rPr>
          <w:bCs/>
          <w:i/>
          <w:iCs/>
          <w:lang w:eastAsia="zh-CN"/>
        </w:rPr>
      </w:pPr>
      <w:r w:rsidRPr="00A82771">
        <w:rPr>
          <w:bCs/>
          <w:i/>
          <w:iCs/>
          <w:lang w:eastAsia="zh-CN"/>
        </w:rPr>
        <w:t>Вопросы (собеседование):</w:t>
      </w:r>
    </w:p>
    <w:p w:rsidR="0032522F" w:rsidRPr="00A82771" w:rsidRDefault="0032522F" w:rsidP="0032522F">
      <w:pPr>
        <w:rPr>
          <w:i/>
          <w:lang w:eastAsia="zh-CN"/>
        </w:rPr>
      </w:pPr>
    </w:p>
    <w:p w:rsidR="0032522F" w:rsidRPr="00A82771" w:rsidRDefault="0032522F" w:rsidP="0032522F">
      <w:pPr>
        <w:rPr>
          <w:lang w:eastAsia="zh-CN"/>
        </w:rPr>
      </w:pPr>
      <w:r w:rsidRPr="00A82771">
        <w:rPr>
          <w:lang w:eastAsia="zh-CN"/>
        </w:rPr>
        <w:t>1. Дайте определение понятия «мультидисциплинарная реабилитационная команда».</w:t>
      </w:r>
    </w:p>
    <w:p w:rsidR="0032522F" w:rsidRPr="00A82771" w:rsidRDefault="0032522F" w:rsidP="0032522F">
      <w:pPr>
        <w:rPr>
          <w:lang w:eastAsia="zh-CN"/>
        </w:rPr>
      </w:pPr>
      <w:r w:rsidRPr="00A82771">
        <w:rPr>
          <w:lang w:eastAsia="zh-CN"/>
        </w:rPr>
        <w:t>2. Каков порядок работы  мультидисциплинарной реабилитационной команды?</w:t>
      </w:r>
    </w:p>
    <w:p w:rsidR="0032522F" w:rsidRPr="00A82771" w:rsidRDefault="0032522F" w:rsidP="0032522F">
      <w:pPr>
        <w:rPr>
          <w:lang w:eastAsia="zh-CN"/>
        </w:rPr>
      </w:pPr>
      <w:r w:rsidRPr="00A82771">
        <w:rPr>
          <w:lang w:eastAsia="zh-CN"/>
        </w:rPr>
        <w:t>3. Каков порядок формирования и реализации ИПРА (индивидуальной программы реабилитации и абилитации)?</w:t>
      </w:r>
    </w:p>
    <w:p w:rsidR="0032522F" w:rsidRPr="00A82771" w:rsidRDefault="0032522F" w:rsidP="0032522F">
      <w:pPr>
        <w:rPr>
          <w:lang w:eastAsia="zh-CN"/>
        </w:rPr>
      </w:pPr>
      <w:r w:rsidRPr="00A82771">
        <w:rPr>
          <w:lang w:eastAsia="zh-CN"/>
        </w:rPr>
        <w:t>4. Опишите ход проведения постизометрической релаксации</w:t>
      </w:r>
    </w:p>
    <w:p w:rsidR="0032522F" w:rsidRPr="00A82771" w:rsidRDefault="0032522F" w:rsidP="0032522F">
      <w:pPr>
        <w:rPr>
          <w:lang w:eastAsia="zh-CN"/>
        </w:rPr>
      </w:pPr>
      <w:r w:rsidRPr="00A82771">
        <w:rPr>
          <w:lang w:eastAsia="zh-CN"/>
        </w:rPr>
        <w:t>5. Перечислите основные противопоказания к проведению физиотерапевтического лечения?</w:t>
      </w:r>
    </w:p>
    <w:p w:rsidR="0032522F" w:rsidRPr="00A82771" w:rsidRDefault="0032522F" w:rsidP="0032522F">
      <w:pPr>
        <w:rPr>
          <w:lang w:eastAsia="zh-CN"/>
        </w:rPr>
      </w:pPr>
      <w:r w:rsidRPr="00A82771">
        <w:rPr>
          <w:lang w:eastAsia="zh-CN"/>
        </w:rPr>
        <w:t>6. Охарактеризуйте основные патологические типы реакции на физическую нагрузку</w:t>
      </w:r>
    </w:p>
    <w:p w:rsidR="0032522F" w:rsidRPr="00A82771" w:rsidRDefault="0032522F" w:rsidP="0032522F">
      <w:pPr>
        <w:rPr>
          <w:lang w:eastAsia="zh-CN"/>
        </w:rPr>
      </w:pPr>
      <w:r w:rsidRPr="00A82771">
        <w:rPr>
          <w:lang w:eastAsia="zh-CN"/>
        </w:rPr>
        <w:t>7. Перечислите противопоказания к проведению медицинского массажа.</w:t>
      </w:r>
    </w:p>
    <w:p w:rsidR="0032522F" w:rsidRPr="00A82771" w:rsidRDefault="0032522F" w:rsidP="0032522F">
      <w:pPr>
        <w:rPr>
          <w:lang w:eastAsia="zh-CN"/>
        </w:rPr>
      </w:pPr>
      <w:r w:rsidRPr="00A82771">
        <w:rPr>
          <w:lang w:eastAsia="zh-CN"/>
        </w:rPr>
        <w:t>8. Что такое «принцип биологической обратной связи»?</w:t>
      </w:r>
    </w:p>
    <w:p w:rsidR="0032522F" w:rsidRPr="00A82771" w:rsidRDefault="0032522F" w:rsidP="0032522F">
      <w:pPr>
        <w:rPr>
          <w:lang w:eastAsia="zh-CN"/>
        </w:rPr>
      </w:pPr>
      <w:r w:rsidRPr="00A82771">
        <w:rPr>
          <w:lang w:eastAsia="zh-CN"/>
        </w:rPr>
        <w:t>9. Перечислите виды физиотерапевтического лечения.</w:t>
      </w:r>
    </w:p>
    <w:p w:rsidR="0032522F" w:rsidRPr="00A82771" w:rsidRDefault="0032522F" w:rsidP="0032522F">
      <w:pPr>
        <w:rPr>
          <w:lang w:eastAsia="zh-CN"/>
        </w:rPr>
      </w:pPr>
      <w:r w:rsidRPr="00A82771">
        <w:rPr>
          <w:lang w:eastAsia="zh-CN"/>
        </w:rPr>
        <w:t>10.Опишите механизм получения санаторно-курортного лечения?</w:t>
      </w:r>
    </w:p>
    <w:p w:rsidR="0032522F" w:rsidRPr="00A82771" w:rsidRDefault="0032522F" w:rsidP="0032522F">
      <w:pPr>
        <w:rPr>
          <w:lang w:eastAsia="zh-CN"/>
        </w:rPr>
      </w:pPr>
      <w:r w:rsidRPr="00A82771">
        <w:rPr>
          <w:lang w:eastAsia="zh-CN"/>
        </w:rPr>
        <w:t>11. Какие требования предъявляются к качеству физиотерапевтической аппаратуры?</w:t>
      </w:r>
    </w:p>
    <w:p w:rsidR="0032522F" w:rsidRPr="00A82771" w:rsidRDefault="0032522F" w:rsidP="0032522F">
      <w:pPr>
        <w:rPr>
          <w:lang w:eastAsia="zh-CN"/>
        </w:rPr>
      </w:pPr>
      <w:r w:rsidRPr="00A82771">
        <w:rPr>
          <w:lang w:eastAsia="zh-CN"/>
        </w:rPr>
        <w:t>12. Перечислите основные требования к кабинету лазеротерапии</w:t>
      </w:r>
    </w:p>
    <w:p w:rsidR="0032522F" w:rsidRPr="00A82771" w:rsidRDefault="0032522F" w:rsidP="0032522F">
      <w:pPr>
        <w:pStyle w:val="c2"/>
        <w:spacing w:before="0" w:beforeAutospacing="0" w:after="0" w:afterAutospacing="0"/>
        <w:rPr>
          <w:i/>
          <w:lang w:eastAsia="zh-CN"/>
        </w:rPr>
      </w:pPr>
    </w:p>
    <w:p w:rsidR="0032522F" w:rsidRPr="00A82771" w:rsidRDefault="0032522F" w:rsidP="0032522F">
      <w:pPr>
        <w:pStyle w:val="c2"/>
        <w:spacing w:before="0" w:beforeAutospacing="0" w:after="0" w:afterAutospacing="0"/>
        <w:rPr>
          <w:i/>
          <w:lang w:eastAsia="zh-CN"/>
        </w:rPr>
      </w:pPr>
      <w:r w:rsidRPr="00A82771">
        <w:rPr>
          <w:i/>
          <w:lang w:eastAsia="zh-CN"/>
        </w:rPr>
        <w:t>Образцы тестовых заданий:</w:t>
      </w:r>
    </w:p>
    <w:p w:rsidR="0032522F" w:rsidRPr="00A82771" w:rsidRDefault="0032522F" w:rsidP="0032522F">
      <w:r w:rsidRPr="00A82771">
        <w:t>1. Физиотерапевтические процедуры со стационарных аппаратов имеет право отпускать средний медицинский персонал</w:t>
      </w:r>
    </w:p>
    <w:p w:rsidR="0032522F" w:rsidRPr="00A82771" w:rsidRDefault="0032522F" w:rsidP="0032522F">
      <w:pPr>
        <w:rPr>
          <w:b/>
        </w:rPr>
      </w:pPr>
      <w:r w:rsidRPr="00A82771">
        <w:rPr>
          <w:b/>
        </w:rPr>
        <w:t xml:space="preserve"> а) имеющий специальную подготовку по специальности «физиотерапия»  или «реабилитационное сестринкое дело» и допуск к работе с аппаратурой</w:t>
      </w:r>
    </w:p>
    <w:p w:rsidR="0032522F" w:rsidRPr="00A82771" w:rsidRDefault="0032522F" w:rsidP="0032522F">
      <w:r w:rsidRPr="00A82771">
        <w:t xml:space="preserve"> б) любой медицинский работник, имеющий навыки работы с физиотерапевтической аппаратурой</w:t>
      </w:r>
    </w:p>
    <w:p w:rsidR="0032522F" w:rsidRPr="00A82771" w:rsidRDefault="0032522F" w:rsidP="0032522F">
      <w:r w:rsidRPr="00A82771">
        <w:t>2. Физиотерапевтические процедуры с помощью портативных аппаратов высокого класса защиты имеют право оказывать</w:t>
      </w:r>
    </w:p>
    <w:p w:rsidR="0032522F" w:rsidRPr="00A82771" w:rsidRDefault="0032522F" w:rsidP="0032522F">
      <w:pPr>
        <w:rPr>
          <w:b/>
        </w:rPr>
      </w:pPr>
      <w:r w:rsidRPr="00A82771">
        <w:rPr>
          <w:b/>
        </w:rPr>
        <w:t>а) медицинские сестры, получившие навыки работы с такой аппаратурой  рамках подготовки по специальностям «Реабилитационное сестринское дело» и «Физиотерапия»</w:t>
      </w:r>
    </w:p>
    <w:p w:rsidR="0032522F" w:rsidRPr="00A82771" w:rsidRDefault="0032522F" w:rsidP="0032522F">
      <w:r w:rsidRPr="00A82771">
        <w:rPr>
          <w:b/>
        </w:rPr>
        <w:lastRenderedPageBreak/>
        <w:t xml:space="preserve"> б) врачи-физиотерапевты</w:t>
      </w:r>
    </w:p>
    <w:p w:rsidR="0032522F" w:rsidRPr="00A82771" w:rsidRDefault="0032522F" w:rsidP="0032522F">
      <w:r w:rsidRPr="00A82771">
        <w:t xml:space="preserve"> в) врачи – неврологи и врачи-травматологи</w:t>
      </w:r>
    </w:p>
    <w:p w:rsidR="0032522F" w:rsidRPr="00A82771" w:rsidRDefault="0032522F" w:rsidP="0032522F">
      <w:pPr>
        <w:rPr>
          <w:b/>
        </w:rPr>
      </w:pPr>
      <w:r w:rsidRPr="00A82771">
        <w:t xml:space="preserve">г) </w:t>
      </w:r>
      <w:r w:rsidRPr="00A82771">
        <w:rPr>
          <w:b/>
        </w:rPr>
        <w:t>сами пациенты и ухаживающие  лица, прошедшие подготовку в Школах пациента</w:t>
      </w:r>
    </w:p>
    <w:p w:rsidR="0032522F" w:rsidRPr="00A82771" w:rsidRDefault="0032522F" w:rsidP="0032522F">
      <w:r w:rsidRPr="00A82771">
        <w:t>д) только медицинские сестры, имеющий специальную подготовку по специальности «физиотерапия» и допуск к работе с аппаратурой</w:t>
      </w:r>
    </w:p>
    <w:p w:rsidR="0032522F" w:rsidRPr="00A82771" w:rsidRDefault="0032522F" w:rsidP="0032522F">
      <w:r w:rsidRPr="00A82771">
        <w:t>3. Визуально-аналоговая шкала боли позволяет оценить</w:t>
      </w:r>
    </w:p>
    <w:p w:rsidR="0032522F" w:rsidRPr="00A82771" w:rsidRDefault="0032522F" w:rsidP="0032522F">
      <w:pPr>
        <w:rPr>
          <w:b/>
        </w:rPr>
      </w:pPr>
      <w:r w:rsidRPr="00A82771">
        <w:t xml:space="preserve">а) </w:t>
      </w:r>
      <w:r w:rsidRPr="00A82771">
        <w:rPr>
          <w:b/>
        </w:rPr>
        <w:t>динамику хронического болевого синдрома</w:t>
      </w:r>
    </w:p>
    <w:p w:rsidR="0032522F" w:rsidRPr="00A82771" w:rsidRDefault="0032522F" w:rsidP="0032522F">
      <w:r w:rsidRPr="00A82771">
        <w:rPr>
          <w:b/>
        </w:rPr>
        <w:t>б) субъективное восприятие боли пациентом</w:t>
      </w:r>
    </w:p>
    <w:p w:rsidR="0032522F" w:rsidRPr="00A82771" w:rsidRDefault="0032522F" w:rsidP="0032522F">
      <w:r w:rsidRPr="00A82771">
        <w:t>в) объективно выраженное значение интенсивности переносимой боли</w:t>
      </w:r>
    </w:p>
    <w:p w:rsidR="0032522F" w:rsidRPr="00A82771" w:rsidRDefault="0032522F" w:rsidP="0032522F">
      <w:r w:rsidRPr="00A82771">
        <w:t>4. Шкала ограничений мобильности, предложенная Д.Бартелл, позволяет оценить:</w:t>
      </w:r>
    </w:p>
    <w:p w:rsidR="0032522F" w:rsidRPr="00A82771" w:rsidRDefault="0032522F" w:rsidP="0032522F">
      <w:pPr>
        <w:rPr>
          <w:b/>
        </w:rPr>
      </w:pPr>
      <w:r w:rsidRPr="00A82771">
        <w:rPr>
          <w:b/>
        </w:rPr>
        <w:t xml:space="preserve"> а) уровень самоухода пациента</w:t>
      </w:r>
    </w:p>
    <w:p w:rsidR="0032522F" w:rsidRPr="00A82771" w:rsidRDefault="0032522F" w:rsidP="0032522F">
      <w:r w:rsidRPr="00A82771">
        <w:t xml:space="preserve"> б) динамику адаптации пациента в ходе проводимых реабилитационных мероприятий</w:t>
      </w:r>
    </w:p>
    <w:p w:rsidR="0032522F" w:rsidRPr="00A82771" w:rsidRDefault="0032522F" w:rsidP="0032522F">
      <w:r w:rsidRPr="00A82771">
        <w:t xml:space="preserve"> в) функциональные возможности локомоторной системы пациента</w:t>
      </w:r>
    </w:p>
    <w:p w:rsidR="0032522F" w:rsidRPr="00A82771" w:rsidRDefault="0032522F" w:rsidP="0032522F">
      <w:r w:rsidRPr="00A82771">
        <w:t>5. При осмотре и оценке двигательной функции следует изучить:</w:t>
      </w:r>
    </w:p>
    <w:p w:rsidR="0032522F" w:rsidRPr="00A82771" w:rsidRDefault="0032522F" w:rsidP="0032522F">
      <w:pPr>
        <w:rPr>
          <w:b/>
        </w:rPr>
      </w:pPr>
      <w:r w:rsidRPr="00A82771">
        <w:t>а</w:t>
      </w:r>
      <w:r w:rsidRPr="00A82771">
        <w:rPr>
          <w:b/>
        </w:rPr>
        <w:t>) объем пассивных движений</w:t>
      </w:r>
    </w:p>
    <w:p w:rsidR="0032522F" w:rsidRPr="00A82771" w:rsidRDefault="0032522F" w:rsidP="0032522F">
      <w:pPr>
        <w:rPr>
          <w:b/>
        </w:rPr>
      </w:pPr>
      <w:r w:rsidRPr="00A82771">
        <w:rPr>
          <w:b/>
        </w:rPr>
        <w:t>б) объем активных движений</w:t>
      </w:r>
    </w:p>
    <w:p w:rsidR="0032522F" w:rsidRPr="00A82771" w:rsidRDefault="0032522F" w:rsidP="0032522F">
      <w:pPr>
        <w:rPr>
          <w:b/>
        </w:rPr>
      </w:pPr>
      <w:r w:rsidRPr="00A82771">
        <w:rPr>
          <w:b/>
        </w:rPr>
        <w:t>в) походку (баланс и рисунок ходьбы)</w:t>
      </w:r>
    </w:p>
    <w:p w:rsidR="0032522F" w:rsidRPr="00A82771" w:rsidRDefault="0032522F" w:rsidP="0032522F">
      <w:pPr>
        <w:rPr>
          <w:b/>
        </w:rPr>
      </w:pPr>
      <w:r w:rsidRPr="00A82771">
        <w:rPr>
          <w:b/>
        </w:rPr>
        <w:t>г) активность мелкой моторики (движения кистью и пальцами)</w:t>
      </w:r>
    </w:p>
    <w:p w:rsidR="0032522F" w:rsidRPr="00A82771" w:rsidRDefault="0032522F" w:rsidP="0032522F">
      <w:r w:rsidRPr="00A82771">
        <w:t>д) понимание простых двигательных команд</w:t>
      </w:r>
    </w:p>
    <w:p w:rsidR="0032522F" w:rsidRPr="00A82771" w:rsidRDefault="0032522F" w:rsidP="0032522F">
      <w:pPr>
        <w:rPr>
          <w:b/>
        </w:rPr>
      </w:pPr>
      <w:r w:rsidRPr="00A82771">
        <w:rPr>
          <w:b/>
        </w:rPr>
        <w:t>е) провести гониометрию при наличии тугоподвижности и контрактур</w:t>
      </w:r>
    </w:p>
    <w:p w:rsidR="0032522F" w:rsidRPr="00A82771" w:rsidRDefault="0032522F" w:rsidP="0032522F">
      <w:r w:rsidRPr="00A82771">
        <w:t>6. При осмотре и оценке речевой функции  следует изучить:</w:t>
      </w:r>
    </w:p>
    <w:p w:rsidR="0032522F" w:rsidRPr="00A82771" w:rsidRDefault="0032522F" w:rsidP="0032522F">
      <w:pPr>
        <w:rPr>
          <w:b/>
        </w:rPr>
      </w:pPr>
      <w:r w:rsidRPr="00A82771">
        <w:rPr>
          <w:b/>
        </w:rPr>
        <w:t>а) способность произносить отдельные звуки и звукосочетания  (фонемы)</w:t>
      </w:r>
    </w:p>
    <w:p w:rsidR="0032522F" w:rsidRPr="00A82771" w:rsidRDefault="0032522F" w:rsidP="0032522F">
      <w:pPr>
        <w:rPr>
          <w:b/>
        </w:rPr>
      </w:pPr>
      <w:r w:rsidRPr="00A82771">
        <w:rPr>
          <w:b/>
        </w:rPr>
        <w:t>б) способность к пониманию обращенной речи</w:t>
      </w:r>
    </w:p>
    <w:p w:rsidR="0032522F" w:rsidRPr="00A82771" w:rsidRDefault="0032522F" w:rsidP="0032522F">
      <w:pPr>
        <w:rPr>
          <w:b/>
        </w:rPr>
      </w:pPr>
      <w:r w:rsidRPr="00A82771">
        <w:rPr>
          <w:b/>
        </w:rPr>
        <w:t>в) способность к воспроизведению активной речи (спонтанной и повторной)</w:t>
      </w:r>
    </w:p>
    <w:p w:rsidR="0032522F" w:rsidRPr="00A82771" w:rsidRDefault="0032522F" w:rsidP="0032522F">
      <w:r w:rsidRPr="00A82771">
        <w:t>г) способность к невербальному общению</w:t>
      </w:r>
    </w:p>
    <w:p w:rsidR="0032522F" w:rsidRPr="00A82771" w:rsidRDefault="0032522F" w:rsidP="0032522F">
      <w:r w:rsidRPr="00A82771">
        <w:t>д) умение грамотно излагать свои мысли</w:t>
      </w:r>
    </w:p>
    <w:p w:rsidR="0032522F" w:rsidRPr="00A82771" w:rsidRDefault="0032522F" w:rsidP="0032522F">
      <w:r w:rsidRPr="00A82771">
        <w:t>7. Противопоказаниями к назначению реабилитационных мероприятий являются</w:t>
      </w:r>
    </w:p>
    <w:p w:rsidR="0032522F" w:rsidRPr="00A82771" w:rsidRDefault="0032522F" w:rsidP="0032522F">
      <w:r w:rsidRPr="00A82771">
        <w:t>а) лихорадка (свыше 37,0 С)</w:t>
      </w:r>
    </w:p>
    <w:p w:rsidR="0032522F" w:rsidRPr="00A82771" w:rsidRDefault="0032522F" w:rsidP="0032522F">
      <w:r w:rsidRPr="00A82771">
        <w:t>б) пролежни и мокнущие трофические язвы</w:t>
      </w:r>
    </w:p>
    <w:p w:rsidR="0032522F" w:rsidRPr="00A82771" w:rsidRDefault="0032522F" w:rsidP="0032522F">
      <w:r w:rsidRPr="00A82771">
        <w:t>в) флебиты и тромбофлебиты</w:t>
      </w:r>
    </w:p>
    <w:p w:rsidR="0032522F" w:rsidRPr="00A82771" w:rsidRDefault="0032522F" w:rsidP="0032522F">
      <w:pPr>
        <w:rPr>
          <w:b/>
        </w:rPr>
      </w:pPr>
      <w:r w:rsidRPr="00A82771">
        <w:rPr>
          <w:b/>
        </w:rPr>
        <w:t>г) обострения пиелонефрита, гломерулонефрита, МКБ</w:t>
      </w:r>
    </w:p>
    <w:p w:rsidR="0032522F" w:rsidRPr="00A82771" w:rsidRDefault="0032522F" w:rsidP="0032522F">
      <w:pPr>
        <w:rPr>
          <w:b/>
        </w:rPr>
      </w:pPr>
      <w:r w:rsidRPr="00A82771">
        <w:rPr>
          <w:b/>
        </w:rPr>
        <w:t>д) кровотечения любой интенсивности и локализации</w:t>
      </w:r>
    </w:p>
    <w:p w:rsidR="0032522F" w:rsidRPr="00A82771" w:rsidRDefault="0032522F" w:rsidP="0032522F">
      <w:pPr>
        <w:rPr>
          <w:b/>
        </w:rPr>
      </w:pPr>
      <w:r w:rsidRPr="00A82771">
        <w:rPr>
          <w:b/>
        </w:rPr>
        <w:t>е) нестабильность витальных функций</w:t>
      </w:r>
    </w:p>
    <w:p w:rsidR="0032522F" w:rsidRPr="00A82771" w:rsidRDefault="0032522F" w:rsidP="0032522F">
      <w:r w:rsidRPr="00A82771">
        <w:t>ж) первый и последний триместры беременности</w:t>
      </w:r>
    </w:p>
    <w:p w:rsidR="0032522F" w:rsidRPr="00A82771" w:rsidRDefault="0032522F" w:rsidP="0032522F">
      <w:r w:rsidRPr="00A82771">
        <w:t>з) онкологические заболевания</w:t>
      </w:r>
    </w:p>
    <w:p w:rsidR="0032522F" w:rsidRPr="00A82771" w:rsidRDefault="0032522F" w:rsidP="0032522F">
      <w:r w:rsidRPr="00A82771">
        <w:t>8. При осмотре и оценке способности к ходьбе как активности следует изучить:</w:t>
      </w:r>
    </w:p>
    <w:p w:rsidR="0032522F" w:rsidRPr="00A82771" w:rsidRDefault="0032522F" w:rsidP="0032522F">
      <w:pPr>
        <w:rPr>
          <w:b/>
        </w:rPr>
      </w:pPr>
      <w:r w:rsidRPr="00A82771">
        <w:rPr>
          <w:b/>
        </w:rPr>
        <w:t>а) объем пассивных  и активных движений в нижних конечносях</w:t>
      </w:r>
    </w:p>
    <w:p w:rsidR="0032522F" w:rsidRPr="00A82771" w:rsidRDefault="0032522F" w:rsidP="0032522F">
      <w:pPr>
        <w:rPr>
          <w:b/>
        </w:rPr>
      </w:pPr>
      <w:r w:rsidRPr="00A82771">
        <w:rPr>
          <w:b/>
        </w:rPr>
        <w:t>б) наличие структурных повреждений пояса нижних конечностей</w:t>
      </w:r>
    </w:p>
    <w:p w:rsidR="0032522F" w:rsidRPr="00A82771" w:rsidRDefault="0032522F" w:rsidP="0032522F">
      <w:pPr>
        <w:rPr>
          <w:b/>
        </w:rPr>
      </w:pPr>
      <w:r w:rsidRPr="00A82771">
        <w:rPr>
          <w:b/>
        </w:rPr>
        <w:t>в) походку (баланс и рисунок ходьбы)</w:t>
      </w:r>
    </w:p>
    <w:p w:rsidR="0032522F" w:rsidRPr="00A82771" w:rsidRDefault="0032522F" w:rsidP="0032522F">
      <w:r w:rsidRPr="00A82771">
        <w:t>г) активность мелкой моторики (движения кистью и пальцами)</w:t>
      </w:r>
    </w:p>
    <w:p w:rsidR="0032522F" w:rsidRPr="00A82771" w:rsidRDefault="0032522F" w:rsidP="0032522F">
      <w:r w:rsidRPr="00A82771">
        <w:t>д) понимание простых двигательных команд</w:t>
      </w:r>
    </w:p>
    <w:p w:rsidR="0032522F" w:rsidRPr="00A82771" w:rsidRDefault="0032522F" w:rsidP="0032522F">
      <w:r w:rsidRPr="00A82771">
        <w:t>е) провести гониометрию при наличии тугоподвижности и контрактур</w:t>
      </w:r>
    </w:p>
    <w:p w:rsidR="0032522F" w:rsidRPr="00A82771" w:rsidRDefault="0032522F" w:rsidP="0032522F">
      <w:pPr>
        <w:rPr>
          <w:b/>
        </w:rPr>
      </w:pPr>
      <w:r w:rsidRPr="00A82771">
        <w:rPr>
          <w:b/>
        </w:rPr>
        <w:t>ж) мотивацию к передвижению (ходьбе)</w:t>
      </w:r>
    </w:p>
    <w:p w:rsidR="0032522F" w:rsidRPr="00A82771" w:rsidRDefault="0032522F" w:rsidP="0032522F">
      <w:r w:rsidRPr="00A82771">
        <w:t>9. К основным приемам классического медицинского массажа относят:</w:t>
      </w:r>
    </w:p>
    <w:p w:rsidR="0032522F" w:rsidRPr="00A82771" w:rsidRDefault="0032522F" w:rsidP="0032522F">
      <w:pPr>
        <w:rPr>
          <w:b/>
        </w:rPr>
      </w:pPr>
      <w:r w:rsidRPr="00A82771">
        <w:rPr>
          <w:b/>
        </w:rPr>
        <w:t>а) поглаживание</w:t>
      </w:r>
    </w:p>
    <w:p w:rsidR="0032522F" w:rsidRPr="00A82771" w:rsidRDefault="0032522F" w:rsidP="0032522F">
      <w:pPr>
        <w:rPr>
          <w:b/>
        </w:rPr>
      </w:pPr>
      <w:r w:rsidRPr="00A82771">
        <w:rPr>
          <w:b/>
        </w:rPr>
        <w:t>б) растирание</w:t>
      </w:r>
    </w:p>
    <w:p w:rsidR="0032522F" w:rsidRPr="00A82771" w:rsidRDefault="0032522F" w:rsidP="0032522F">
      <w:r w:rsidRPr="00A82771">
        <w:t>в) тейпирование</w:t>
      </w:r>
    </w:p>
    <w:p w:rsidR="0032522F" w:rsidRPr="00A82771" w:rsidRDefault="0032522F" w:rsidP="0032522F">
      <w:pPr>
        <w:rPr>
          <w:b/>
        </w:rPr>
      </w:pPr>
      <w:r w:rsidRPr="00A82771">
        <w:rPr>
          <w:b/>
        </w:rPr>
        <w:t>г) разминание</w:t>
      </w:r>
    </w:p>
    <w:p w:rsidR="0032522F" w:rsidRPr="00A82771" w:rsidRDefault="0032522F" w:rsidP="0032522F">
      <w:r w:rsidRPr="00A82771">
        <w:t>д) механическая вибрация</w:t>
      </w:r>
    </w:p>
    <w:p w:rsidR="0032522F" w:rsidRPr="00A82771" w:rsidRDefault="0032522F" w:rsidP="0032522F">
      <w:pPr>
        <w:pStyle w:val="c2"/>
        <w:spacing w:before="0" w:beforeAutospacing="0" w:after="0" w:afterAutospacing="0"/>
        <w:rPr>
          <w:lang w:eastAsia="zh-CN"/>
        </w:rPr>
      </w:pPr>
    </w:p>
    <w:p w:rsidR="0032522F" w:rsidRPr="00A82771" w:rsidRDefault="0032522F" w:rsidP="0032522F">
      <w:pPr>
        <w:pStyle w:val="c2"/>
        <w:spacing w:before="0" w:beforeAutospacing="0" w:after="0" w:afterAutospacing="0"/>
        <w:rPr>
          <w:i/>
        </w:rPr>
      </w:pPr>
      <w:r w:rsidRPr="00A82771">
        <w:rPr>
          <w:i/>
        </w:rPr>
        <w:t>Примерные темы докладов (рефератов):</w:t>
      </w:r>
    </w:p>
    <w:p w:rsidR="0032522F" w:rsidRPr="00A82771" w:rsidRDefault="0032522F" w:rsidP="0032522F">
      <w:pPr>
        <w:pStyle w:val="c2"/>
        <w:spacing w:before="0" w:beforeAutospacing="0" w:after="0" w:afterAutospacing="0"/>
      </w:pPr>
    </w:p>
    <w:p w:rsidR="0032522F" w:rsidRPr="00A82771" w:rsidRDefault="0032522F" w:rsidP="0032522F">
      <w:pPr>
        <w:rPr>
          <w:bCs/>
          <w:iCs/>
        </w:rPr>
      </w:pPr>
      <w:r w:rsidRPr="00A82771">
        <w:rPr>
          <w:bCs/>
          <w:iCs/>
        </w:rPr>
        <w:lastRenderedPageBreak/>
        <w:t>1.</w:t>
      </w:r>
      <w:r w:rsidRPr="00A82771">
        <w:rPr>
          <w:bCs/>
          <w:iCs/>
        </w:rPr>
        <w:tab/>
        <w:t>Изучение социальных проблем пациентов с заболеваниями костно-мышечной системы.</w:t>
      </w:r>
    </w:p>
    <w:p w:rsidR="0032522F" w:rsidRPr="00A82771" w:rsidRDefault="0032522F" w:rsidP="0032522F">
      <w:pPr>
        <w:rPr>
          <w:bCs/>
          <w:iCs/>
        </w:rPr>
      </w:pPr>
      <w:r w:rsidRPr="00A82771">
        <w:rPr>
          <w:bCs/>
          <w:iCs/>
        </w:rPr>
        <w:t>2.</w:t>
      </w:r>
      <w:r w:rsidRPr="00A82771">
        <w:rPr>
          <w:bCs/>
          <w:iCs/>
        </w:rPr>
        <w:tab/>
        <w:t>Изучение социальных проблем пациентов с заболеваниями органов дыхания.</w:t>
      </w:r>
    </w:p>
    <w:p w:rsidR="0032522F" w:rsidRPr="00A82771" w:rsidRDefault="0032522F" w:rsidP="0032522F">
      <w:pPr>
        <w:rPr>
          <w:bCs/>
          <w:iCs/>
        </w:rPr>
      </w:pPr>
      <w:r w:rsidRPr="00A82771">
        <w:rPr>
          <w:bCs/>
          <w:iCs/>
        </w:rPr>
        <w:t>3.</w:t>
      </w:r>
      <w:r w:rsidRPr="00A82771">
        <w:rPr>
          <w:bCs/>
          <w:iCs/>
        </w:rPr>
        <w:tab/>
        <w:t>Изучение социальных проблем пациентов с психическими заболеваниями.</w:t>
      </w:r>
    </w:p>
    <w:p w:rsidR="0032522F" w:rsidRPr="00A82771" w:rsidRDefault="0032522F" w:rsidP="0032522F">
      <w:pPr>
        <w:rPr>
          <w:bCs/>
          <w:iCs/>
        </w:rPr>
      </w:pPr>
      <w:r w:rsidRPr="00A82771">
        <w:rPr>
          <w:bCs/>
          <w:iCs/>
        </w:rPr>
        <w:t>4.</w:t>
      </w:r>
      <w:r w:rsidRPr="00A82771">
        <w:rPr>
          <w:bCs/>
          <w:iCs/>
        </w:rPr>
        <w:tab/>
        <w:t>Изучение социальных проблем пациентов с наркологическими заболеваниями.</w:t>
      </w:r>
    </w:p>
    <w:p w:rsidR="0032522F" w:rsidRPr="00A82771" w:rsidRDefault="0032522F" w:rsidP="0032522F">
      <w:pPr>
        <w:rPr>
          <w:bCs/>
          <w:iCs/>
        </w:rPr>
      </w:pPr>
      <w:r w:rsidRPr="00A82771">
        <w:rPr>
          <w:bCs/>
          <w:iCs/>
        </w:rPr>
        <w:t>5.</w:t>
      </w:r>
      <w:r w:rsidRPr="00A82771">
        <w:rPr>
          <w:bCs/>
          <w:iCs/>
        </w:rPr>
        <w:tab/>
        <w:t>Изучение социальных проблем пациентов, оказавшихся в трудной жизненной ситуации.</w:t>
      </w:r>
    </w:p>
    <w:p w:rsidR="0032522F" w:rsidRPr="00A82771" w:rsidRDefault="0032522F" w:rsidP="0032522F">
      <w:pPr>
        <w:rPr>
          <w:bCs/>
          <w:iCs/>
        </w:rPr>
      </w:pPr>
      <w:r w:rsidRPr="00A82771">
        <w:rPr>
          <w:bCs/>
          <w:iCs/>
        </w:rPr>
        <w:t>6.</w:t>
      </w:r>
      <w:r w:rsidRPr="00A82771">
        <w:rPr>
          <w:bCs/>
          <w:iCs/>
        </w:rPr>
        <w:tab/>
        <w:t>Изучение социальных проблем пациентов с заболеваниями органов чувств (зрения, слуха).</w:t>
      </w:r>
    </w:p>
    <w:p w:rsidR="0032522F" w:rsidRPr="00A82771" w:rsidRDefault="0032522F" w:rsidP="0032522F">
      <w:pPr>
        <w:rPr>
          <w:bCs/>
          <w:iCs/>
        </w:rPr>
      </w:pPr>
    </w:p>
    <w:p w:rsidR="0032522F" w:rsidRPr="00A82771" w:rsidRDefault="0032522F" w:rsidP="0032522F">
      <w:pPr>
        <w:rPr>
          <w:b/>
          <w:bCs/>
          <w:iCs/>
        </w:rPr>
      </w:pPr>
      <w:r w:rsidRPr="00A82771">
        <w:rPr>
          <w:b/>
          <w:bCs/>
          <w:iCs/>
        </w:rPr>
        <w:t>Тема 3. Терапия средой. Альтернативные методы реабилитации</w:t>
      </w:r>
    </w:p>
    <w:p w:rsidR="0032522F" w:rsidRPr="00A82771" w:rsidRDefault="0032522F" w:rsidP="0032522F">
      <w:pPr>
        <w:rPr>
          <w:bCs/>
          <w:i/>
          <w:iCs/>
          <w:lang w:eastAsia="zh-CN"/>
        </w:rPr>
      </w:pPr>
      <w:r w:rsidRPr="00A82771">
        <w:rPr>
          <w:bCs/>
          <w:i/>
          <w:iCs/>
          <w:lang w:eastAsia="zh-CN"/>
        </w:rPr>
        <w:t>Вопросы (собеседование):</w:t>
      </w:r>
    </w:p>
    <w:p w:rsidR="0032522F" w:rsidRPr="00A82771" w:rsidRDefault="0032522F" w:rsidP="0032522F">
      <w:pPr>
        <w:rPr>
          <w:lang w:eastAsia="zh-CN"/>
        </w:rPr>
      </w:pPr>
      <w:r w:rsidRPr="00A82771">
        <w:rPr>
          <w:lang w:eastAsia="zh-CN"/>
        </w:rPr>
        <w:t>1. Дайте определение понятия «социальная реабилитация».</w:t>
      </w:r>
    </w:p>
    <w:p w:rsidR="0032522F" w:rsidRPr="00A82771" w:rsidRDefault="0032522F" w:rsidP="0032522F">
      <w:pPr>
        <w:rPr>
          <w:lang w:eastAsia="zh-CN"/>
        </w:rPr>
      </w:pPr>
      <w:r w:rsidRPr="00A82771">
        <w:rPr>
          <w:lang w:eastAsia="zh-CN"/>
        </w:rPr>
        <w:t>2. Дайте определение понятия «санаторно-курортное лечение».</w:t>
      </w:r>
    </w:p>
    <w:p w:rsidR="0032522F" w:rsidRPr="00A82771" w:rsidRDefault="0032522F" w:rsidP="0032522F">
      <w:pPr>
        <w:rPr>
          <w:lang w:eastAsia="zh-CN"/>
        </w:rPr>
      </w:pPr>
      <w:r w:rsidRPr="00A82771">
        <w:rPr>
          <w:lang w:eastAsia="zh-CN"/>
        </w:rPr>
        <w:t>3. Что такое «высокотехнологичная реабилитация»?</w:t>
      </w:r>
    </w:p>
    <w:p w:rsidR="0032522F" w:rsidRPr="00A82771" w:rsidRDefault="0032522F" w:rsidP="0032522F">
      <w:pPr>
        <w:rPr>
          <w:lang w:eastAsia="zh-CN"/>
        </w:rPr>
      </w:pPr>
      <w:r w:rsidRPr="00A82771">
        <w:rPr>
          <w:lang w:eastAsia="zh-CN"/>
        </w:rPr>
        <w:t>4. Перечислите принципы допуска собаки к работе с канис-терапевтом.</w:t>
      </w:r>
    </w:p>
    <w:p w:rsidR="0032522F" w:rsidRPr="00A82771" w:rsidRDefault="0032522F" w:rsidP="0032522F">
      <w:pPr>
        <w:rPr>
          <w:lang w:eastAsia="zh-CN"/>
        </w:rPr>
      </w:pPr>
      <w:r w:rsidRPr="00A82771">
        <w:rPr>
          <w:lang w:eastAsia="zh-CN"/>
        </w:rPr>
        <w:t>5. В каких случаях проводится реадаптация пациента и какие средства могут быть при этом использованы?</w:t>
      </w:r>
    </w:p>
    <w:p w:rsidR="0032522F" w:rsidRPr="00A82771" w:rsidRDefault="0032522F" w:rsidP="0032522F">
      <w:pPr>
        <w:rPr>
          <w:lang w:eastAsia="zh-CN"/>
        </w:rPr>
      </w:pPr>
      <w:r w:rsidRPr="00A82771">
        <w:rPr>
          <w:lang w:eastAsia="zh-CN"/>
        </w:rPr>
        <w:t>6. В каких случаях проводится абилитация пациента и какие средства могут быть при этом использованы?</w:t>
      </w:r>
    </w:p>
    <w:p w:rsidR="0032522F" w:rsidRPr="00A82771" w:rsidRDefault="0032522F" w:rsidP="0032522F">
      <w:pPr>
        <w:rPr>
          <w:lang w:eastAsia="zh-CN"/>
        </w:rPr>
      </w:pPr>
      <w:r w:rsidRPr="00A82771">
        <w:rPr>
          <w:lang w:eastAsia="zh-CN"/>
        </w:rPr>
        <w:t>7. Какие требования предъявляются к медсестре, проводящей СПА-процедуры?</w:t>
      </w:r>
    </w:p>
    <w:p w:rsidR="0032522F" w:rsidRPr="00A82771" w:rsidRDefault="0032522F" w:rsidP="0032522F">
      <w:pPr>
        <w:rPr>
          <w:lang w:eastAsia="zh-CN"/>
        </w:rPr>
      </w:pPr>
      <w:r w:rsidRPr="00A82771">
        <w:rPr>
          <w:lang w:eastAsia="zh-CN"/>
        </w:rPr>
        <w:t>8. Перечислите основные принципы растормаживания сознания пациента в коме?</w:t>
      </w:r>
    </w:p>
    <w:p w:rsidR="0032522F" w:rsidRPr="00A82771" w:rsidRDefault="0032522F" w:rsidP="0032522F">
      <w:pPr>
        <w:rPr>
          <w:lang w:eastAsia="zh-CN"/>
        </w:rPr>
      </w:pPr>
      <w:r w:rsidRPr="00A82771">
        <w:rPr>
          <w:lang w:eastAsia="zh-CN"/>
        </w:rPr>
        <w:t>9.Укажите основные характеристики окружающей среды пациента?</w:t>
      </w:r>
    </w:p>
    <w:p w:rsidR="0032522F" w:rsidRPr="00A82771" w:rsidRDefault="0032522F" w:rsidP="0032522F">
      <w:pPr>
        <w:rPr>
          <w:lang w:eastAsia="zh-CN"/>
        </w:rPr>
      </w:pPr>
      <w:r w:rsidRPr="00A82771">
        <w:rPr>
          <w:lang w:eastAsia="zh-CN"/>
        </w:rPr>
        <w:t>10. Перечислите основные отличительные черты эрготерапевтического лечения.</w:t>
      </w:r>
    </w:p>
    <w:p w:rsidR="0032522F" w:rsidRPr="00A82771" w:rsidRDefault="0032522F" w:rsidP="0032522F">
      <w:pPr>
        <w:rPr>
          <w:i/>
          <w:lang w:eastAsia="zh-CN"/>
        </w:rPr>
      </w:pPr>
      <w:r w:rsidRPr="00A82771">
        <w:rPr>
          <w:i/>
          <w:lang w:eastAsia="zh-CN"/>
        </w:rPr>
        <w:t>Образцы тестовых заданий:</w:t>
      </w:r>
    </w:p>
    <w:p w:rsidR="0032522F" w:rsidRPr="00A82771" w:rsidRDefault="0032522F" w:rsidP="0032522F">
      <w:r w:rsidRPr="00A82771">
        <w:t>1. В случае отсутствия у пациента реабилитационного потенциала, мероприятия по его реадаптации и социальной поддержке осуществляются</w:t>
      </w:r>
    </w:p>
    <w:p w:rsidR="0032522F" w:rsidRPr="00A82771" w:rsidRDefault="0032522F" w:rsidP="0032522F">
      <w:r w:rsidRPr="00A82771">
        <w:t>а) на четвертом этапе реабилитации  во всех типах медицинских организаций</w:t>
      </w:r>
    </w:p>
    <w:p w:rsidR="0032522F" w:rsidRPr="00A82771" w:rsidRDefault="0032522F" w:rsidP="0032522F">
      <w:pPr>
        <w:rPr>
          <w:b/>
        </w:rPr>
      </w:pPr>
      <w:r w:rsidRPr="00A82771">
        <w:rPr>
          <w:b/>
        </w:rPr>
        <w:t>б) в условиях медико-социальных центров, отделений сестринского ухода, хосписах и на дому</w:t>
      </w:r>
    </w:p>
    <w:p w:rsidR="0032522F" w:rsidRPr="00A82771" w:rsidRDefault="0032522F" w:rsidP="0032522F">
      <w:r w:rsidRPr="00A82771">
        <w:t>в) только в социальных учреждениях стационарного типа (дома престарелых, дома инвалидов, интернаты)</w:t>
      </w:r>
    </w:p>
    <w:p w:rsidR="0032522F" w:rsidRPr="00A82771" w:rsidRDefault="0032522F" w:rsidP="0032522F">
      <w:r w:rsidRPr="00A82771">
        <w:t>2. Индивидуальная программа реабилитации и абилитации (ИПРА) – это</w:t>
      </w:r>
    </w:p>
    <w:p w:rsidR="0032522F" w:rsidRPr="00A82771" w:rsidRDefault="0032522F" w:rsidP="0032522F">
      <w:pPr>
        <w:jc w:val="both"/>
        <w:rPr>
          <w:b/>
        </w:rPr>
      </w:pPr>
      <w:r w:rsidRPr="00A82771">
        <w:rPr>
          <w:b/>
        </w:rPr>
        <w:t>а) программа мероприятий медицинского, социального и психологического характера,  включающая курсы санаторно-курортного и иного восстановительного лечения, перечень необходимого вспомогательного оборудования и ортезов, меры социальной поддержки инвалида, определяемая в рамках медико-социальной экспертизы трудоспособности</w:t>
      </w:r>
    </w:p>
    <w:p w:rsidR="0032522F" w:rsidRPr="00A82771" w:rsidRDefault="0032522F" w:rsidP="0032522F">
      <w:r w:rsidRPr="00A82771">
        <w:t>б) программа медицинских, психологических и социальных рекомендаций, согласно которой должна быть организована реабилитация каждого пациента, независимо от наличия или отсутствия у него инвалидности</w:t>
      </w:r>
    </w:p>
    <w:p w:rsidR="0032522F" w:rsidRPr="00A82771" w:rsidRDefault="0032522F" w:rsidP="0032522F">
      <w:r w:rsidRPr="00A82771">
        <w:t>в) индивидуально подобранная схема назначений физиотерапевтических процедур, лечебной гимнастики и медицинского массажа, разработанная мультидисциплинарной бригадой для конкретного пациента</w:t>
      </w:r>
    </w:p>
    <w:p w:rsidR="0032522F" w:rsidRPr="00A82771" w:rsidRDefault="0032522F" w:rsidP="0032522F">
      <w:r w:rsidRPr="00A82771">
        <w:t>4. К мерам по повышению доступности информации для пациентов с нарушениями психики и поведения относят:</w:t>
      </w:r>
    </w:p>
    <w:p w:rsidR="0032522F" w:rsidRPr="00A82771" w:rsidRDefault="0032522F" w:rsidP="0032522F">
      <w:r w:rsidRPr="00A82771">
        <w:t>а) наличие переводчика</w:t>
      </w:r>
    </w:p>
    <w:p w:rsidR="0032522F" w:rsidRPr="00A82771" w:rsidRDefault="0032522F" w:rsidP="0032522F">
      <w:pPr>
        <w:rPr>
          <w:b/>
        </w:rPr>
      </w:pPr>
      <w:r w:rsidRPr="00A82771">
        <w:rPr>
          <w:b/>
        </w:rPr>
        <w:t>б) реализация программы «Ясный язык»</w:t>
      </w:r>
    </w:p>
    <w:p w:rsidR="0032522F" w:rsidRPr="00A82771" w:rsidRDefault="0032522F" w:rsidP="0032522F">
      <w:r w:rsidRPr="00A82771">
        <w:t>в) нормализация когнитивной функции пациентов</w:t>
      </w:r>
    </w:p>
    <w:p w:rsidR="0032522F" w:rsidRPr="00A82771" w:rsidRDefault="0032522F" w:rsidP="0032522F">
      <w:r w:rsidRPr="00A82771">
        <w:t>5. При осмотре и оценке когнитивных функций следует изучить</w:t>
      </w:r>
    </w:p>
    <w:p w:rsidR="0032522F" w:rsidRPr="00A82771" w:rsidRDefault="0032522F" w:rsidP="0032522F">
      <w:pPr>
        <w:rPr>
          <w:b/>
        </w:rPr>
      </w:pPr>
      <w:r w:rsidRPr="00A82771">
        <w:rPr>
          <w:b/>
        </w:rPr>
        <w:t>а) способность к пониманию обращенной речи (при отсутствии афазии или языкового барьера)</w:t>
      </w:r>
    </w:p>
    <w:p w:rsidR="0032522F" w:rsidRPr="00A82771" w:rsidRDefault="0032522F" w:rsidP="0032522F">
      <w:r w:rsidRPr="00A82771">
        <w:lastRenderedPageBreak/>
        <w:t>б) способность выполнять простые задания</w:t>
      </w:r>
    </w:p>
    <w:p w:rsidR="0032522F" w:rsidRPr="00A82771" w:rsidRDefault="0032522F" w:rsidP="0032522F">
      <w:pPr>
        <w:rPr>
          <w:b/>
        </w:rPr>
      </w:pPr>
      <w:r w:rsidRPr="00A82771">
        <w:rPr>
          <w:b/>
        </w:rPr>
        <w:t>в) ориентировку в месте, времени, обстоятельствах, собственной личности</w:t>
      </w:r>
    </w:p>
    <w:p w:rsidR="0032522F" w:rsidRPr="00A82771" w:rsidRDefault="0032522F" w:rsidP="0032522F">
      <w:pPr>
        <w:rPr>
          <w:b/>
        </w:rPr>
      </w:pPr>
      <w:r w:rsidRPr="00A82771">
        <w:rPr>
          <w:b/>
        </w:rPr>
        <w:t>г) возможности памяти (различные формы амнезии и гипомнезии)</w:t>
      </w:r>
    </w:p>
    <w:p w:rsidR="0032522F" w:rsidRPr="00A82771" w:rsidRDefault="0032522F" w:rsidP="0032522F">
      <w:r w:rsidRPr="00A82771">
        <w:t>д) способность выполнять задания и отвечать на вопросы, связанные с профессиональной деятельностью пациента</w:t>
      </w:r>
    </w:p>
    <w:p w:rsidR="0032522F" w:rsidRPr="00A82771" w:rsidRDefault="0032522F" w:rsidP="0032522F">
      <w:r w:rsidRPr="00A82771">
        <w:t>е) владения знаниями и умениями в рамках школьной программы</w:t>
      </w:r>
    </w:p>
    <w:p w:rsidR="0032522F" w:rsidRPr="00A82771" w:rsidRDefault="0032522F" w:rsidP="0032522F">
      <w:r w:rsidRPr="00A82771">
        <w:t>6. В рамках первичной профилактики применяются методы</w:t>
      </w:r>
    </w:p>
    <w:p w:rsidR="0032522F" w:rsidRPr="00A82771" w:rsidRDefault="0032522F" w:rsidP="0032522F">
      <w:pPr>
        <w:rPr>
          <w:b/>
        </w:rPr>
      </w:pPr>
      <w:r w:rsidRPr="00A82771">
        <w:rPr>
          <w:b/>
        </w:rPr>
        <w:t>а) физиотерапевтическое лечение</w:t>
      </w:r>
    </w:p>
    <w:p w:rsidR="0032522F" w:rsidRPr="00A82771" w:rsidRDefault="0032522F" w:rsidP="0032522F">
      <w:pPr>
        <w:rPr>
          <w:b/>
        </w:rPr>
      </w:pPr>
      <w:r w:rsidRPr="00A82771">
        <w:rPr>
          <w:b/>
        </w:rPr>
        <w:t>б) ЛФК</w:t>
      </w:r>
    </w:p>
    <w:p w:rsidR="0032522F" w:rsidRPr="00A82771" w:rsidRDefault="0032522F" w:rsidP="0032522F">
      <w:pPr>
        <w:rPr>
          <w:b/>
        </w:rPr>
      </w:pPr>
      <w:r w:rsidRPr="00A82771">
        <w:rPr>
          <w:b/>
        </w:rPr>
        <w:t>в) массаж</w:t>
      </w:r>
    </w:p>
    <w:p w:rsidR="0032522F" w:rsidRPr="00A82771" w:rsidRDefault="0032522F" w:rsidP="0032522F">
      <w:pPr>
        <w:rPr>
          <w:b/>
        </w:rPr>
      </w:pPr>
      <w:r w:rsidRPr="00A82771">
        <w:rPr>
          <w:b/>
        </w:rPr>
        <w:t>г) климатотерапия</w:t>
      </w:r>
    </w:p>
    <w:p w:rsidR="0032522F" w:rsidRPr="00A82771" w:rsidRDefault="0032522F" w:rsidP="0032522F">
      <w:r w:rsidRPr="00A82771">
        <w:t>д) аппаратная высокотехнологичная реабилитация</w:t>
      </w:r>
    </w:p>
    <w:p w:rsidR="0032522F" w:rsidRPr="00A82771" w:rsidRDefault="0032522F" w:rsidP="0032522F">
      <w:pPr>
        <w:pStyle w:val="c2"/>
        <w:spacing w:before="0" w:beforeAutospacing="0" w:after="0" w:afterAutospacing="0"/>
      </w:pPr>
    </w:p>
    <w:p w:rsidR="0032522F" w:rsidRPr="00A82771" w:rsidRDefault="0032522F" w:rsidP="0032522F">
      <w:pPr>
        <w:pStyle w:val="c2"/>
        <w:spacing w:before="0" w:beforeAutospacing="0" w:after="0" w:afterAutospacing="0"/>
        <w:rPr>
          <w:i/>
        </w:rPr>
      </w:pPr>
      <w:r w:rsidRPr="00A82771">
        <w:rPr>
          <w:i/>
        </w:rPr>
        <w:t>Примерные темы докладов (рефератов):</w:t>
      </w:r>
    </w:p>
    <w:p w:rsidR="0032522F" w:rsidRPr="00A82771" w:rsidRDefault="0032522F" w:rsidP="007865FB">
      <w:pPr>
        <w:numPr>
          <w:ilvl w:val="0"/>
          <w:numId w:val="269"/>
        </w:numPr>
        <w:spacing w:after="160"/>
      </w:pPr>
      <w:r w:rsidRPr="00A82771">
        <w:t>Сестринская помощь в решении социальных проблем пациентов с заболеваниями костно-мышечной системы.</w:t>
      </w:r>
    </w:p>
    <w:p w:rsidR="0032522F" w:rsidRPr="00A82771" w:rsidRDefault="0032522F" w:rsidP="007865FB">
      <w:pPr>
        <w:numPr>
          <w:ilvl w:val="0"/>
          <w:numId w:val="269"/>
        </w:numPr>
        <w:spacing w:after="160"/>
      </w:pPr>
      <w:r w:rsidRPr="00A82771">
        <w:t>Сестринская помощь в решении социальных проблем пациентов с  психическими заболеваниями.</w:t>
      </w:r>
    </w:p>
    <w:p w:rsidR="0032522F" w:rsidRPr="00A82771" w:rsidRDefault="0032522F" w:rsidP="007865FB">
      <w:pPr>
        <w:numPr>
          <w:ilvl w:val="0"/>
          <w:numId w:val="269"/>
        </w:numPr>
        <w:spacing w:after="160"/>
      </w:pPr>
      <w:r w:rsidRPr="00A82771">
        <w:t>Сестринская помощь в решении социальных проблем пациентов с наркологическими заболеваниями.</w:t>
      </w:r>
    </w:p>
    <w:p w:rsidR="0032522F" w:rsidRPr="00A82771" w:rsidRDefault="0032522F" w:rsidP="007865FB">
      <w:pPr>
        <w:numPr>
          <w:ilvl w:val="0"/>
          <w:numId w:val="269"/>
        </w:numPr>
        <w:spacing w:after="160"/>
      </w:pPr>
      <w:r w:rsidRPr="00A82771">
        <w:t>Сестринская помощь в решении социальных проблем пациентов, оказавшихся в трудной жизненной ситуации.</w:t>
      </w:r>
    </w:p>
    <w:p w:rsidR="0032522F" w:rsidRPr="00A82771" w:rsidRDefault="0032522F" w:rsidP="0032522F">
      <w:pPr>
        <w:ind w:left="360"/>
        <w:rPr>
          <w:b/>
          <w:bCs/>
        </w:rPr>
      </w:pPr>
      <w:r w:rsidRPr="00A82771">
        <w:rPr>
          <w:b/>
          <w:bCs/>
        </w:rPr>
        <w:t>Образец билета</w:t>
      </w:r>
    </w:p>
    <w:p w:rsidR="0032522F" w:rsidRPr="00A82771" w:rsidRDefault="0032522F" w:rsidP="0032522F">
      <w:pPr>
        <w:ind w:left="360"/>
        <w:jc w:val="center"/>
        <w:rPr>
          <w:bCs/>
        </w:rPr>
      </w:pPr>
      <w:r w:rsidRPr="00A82771">
        <w:rPr>
          <w:bCs/>
        </w:rPr>
        <w:t>ЭКЗАМЕНАЦИОННЫЙ БИЛЕТ №1</w:t>
      </w:r>
    </w:p>
    <w:p w:rsidR="0032522F" w:rsidRPr="00A82771" w:rsidRDefault="0032522F" w:rsidP="007865FB">
      <w:pPr>
        <w:pStyle w:val="a8"/>
        <w:numPr>
          <w:ilvl w:val="0"/>
          <w:numId w:val="272"/>
        </w:numPr>
        <w:spacing w:line="240" w:lineRule="auto"/>
        <w:ind w:left="0" w:firstLine="567"/>
        <w:rPr>
          <w:rFonts w:ascii="Times New Roman" w:hAnsi="Times New Roman" w:cs="Times New Roman"/>
          <w:bCs/>
          <w:iCs/>
          <w:sz w:val="24"/>
          <w:szCs w:val="24"/>
        </w:rPr>
      </w:pPr>
      <w:r w:rsidRPr="00A82771">
        <w:rPr>
          <w:rFonts w:ascii="Times New Roman" w:hAnsi="Times New Roman" w:cs="Times New Roman"/>
          <w:bCs/>
          <w:iCs/>
          <w:sz w:val="24"/>
          <w:szCs w:val="24"/>
        </w:rPr>
        <w:t>Дайте определение понятия «медицинская реабилитация» согласно ФЗ №323</w:t>
      </w:r>
    </w:p>
    <w:p w:rsidR="0032522F" w:rsidRPr="00A82771" w:rsidRDefault="0032522F" w:rsidP="007865FB">
      <w:pPr>
        <w:pStyle w:val="a8"/>
        <w:numPr>
          <w:ilvl w:val="0"/>
          <w:numId w:val="272"/>
        </w:numPr>
        <w:spacing w:line="240" w:lineRule="auto"/>
        <w:ind w:left="0" w:firstLine="567"/>
        <w:rPr>
          <w:rFonts w:ascii="Times New Roman" w:hAnsi="Times New Roman" w:cs="Times New Roman"/>
          <w:bCs/>
          <w:iCs/>
          <w:sz w:val="24"/>
          <w:szCs w:val="24"/>
        </w:rPr>
      </w:pPr>
      <w:r w:rsidRPr="00A82771">
        <w:rPr>
          <w:rFonts w:ascii="Times New Roman" w:hAnsi="Times New Roman" w:cs="Times New Roman"/>
          <w:bCs/>
          <w:iCs/>
          <w:sz w:val="24"/>
          <w:szCs w:val="24"/>
        </w:rPr>
        <w:t>Каков порядок работы реабилитационной мультидисциплинарной бригады?</w:t>
      </w:r>
    </w:p>
    <w:p w:rsidR="0032522F" w:rsidRPr="00A82771" w:rsidRDefault="0032522F" w:rsidP="007865FB">
      <w:pPr>
        <w:pStyle w:val="a8"/>
        <w:numPr>
          <w:ilvl w:val="0"/>
          <w:numId w:val="272"/>
        </w:numPr>
        <w:spacing w:line="240" w:lineRule="auto"/>
        <w:ind w:left="0" w:firstLine="567"/>
        <w:rPr>
          <w:rFonts w:ascii="Times New Roman" w:hAnsi="Times New Roman" w:cs="Times New Roman"/>
          <w:bCs/>
          <w:iCs/>
          <w:sz w:val="24"/>
          <w:szCs w:val="24"/>
        </w:rPr>
      </w:pPr>
      <w:r w:rsidRPr="00A82771">
        <w:rPr>
          <w:rFonts w:ascii="Times New Roman" w:hAnsi="Times New Roman" w:cs="Times New Roman"/>
          <w:bCs/>
          <w:iCs/>
          <w:sz w:val="24"/>
          <w:szCs w:val="24"/>
        </w:rPr>
        <w:t>Какие требования предъявляются к медсестре, проводящей СПА-процедуры?</w:t>
      </w:r>
    </w:p>
    <w:p w:rsidR="0032522F" w:rsidRPr="00A82771" w:rsidRDefault="0032522F" w:rsidP="0032522F">
      <w:pPr>
        <w:rPr>
          <w:b/>
        </w:rPr>
      </w:pPr>
      <w:r w:rsidRPr="00A82771">
        <w:rPr>
          <w:b/>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32522F" w:rsidRPr="00A82771" w:rsidRDefault="0032522F" w:rsidP="0032522F">
      <w:pPr>
        <w:jc w:val="both"/>
      </w:pPr>
      <w:r w:rsidRPr="00A82771">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32522F" w:rsidRPr="00A82771" w:rsidRDefault="0032522F" w:rsidP="0032522F">
      <w:pPr>
        <w:jc w:val="both"/>
      </w:pPr>
      <w:r w:rsidRPr="00A82771">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32522F" w:rsidRPr="00A82771" w:rsidRDefault="0032522F" w:rsidP="0032522F">
      <w:r w:rsidRPr="00A82771">
        <w:t>Формирование части компетенций УК-3,ОПК-1,ПК-2 осуществляется в ходе всех видов занятий, практики а контроль их сформированности - на этапе текущей, промежуточной аттестации и государственной итоговой аттестации.</w:t>
      </w:r>
    </w:p>
    <w:p w:rsidR="0032522F" w:rsidRPr="00A82771" w:rsidRDefault="0032522F" w:rsidP="0032522F">
      <w:r w:rsidRPr="00A82771">
        <w:t>В результате освоения дисциплины студент должен знать:</w:t>
      </w:r>
    </w:p>
    <w:p w:rsidR="0032522F" w:rsidRPr="00A82771" w:rsidRDefault="0032522F" w:rsidP="0032522F">
      <w:r w:rsidRPr="00A82771">
        <w:t>- основы теории реабилитации</w:t>
      </w:r>
    </w:p>
    <w:p w:rsidR="0032522F" w:rsidRPr="00A82771" w:rsidRDefault="0032522F" w:rsidP="0032522F">
      <w:r w:rsidRPr="00A82771">
        <w:t>- основные нормативные и законодательные акты, регламентирующие реабилитацию</w:t>
      </w:r>
    </w:p>
    <w:p w:rsidR="0032522F" w:rsidRPr="00A82771" w:rsidRDefault="0032522F" w:rsidP="0032522F">
      <w:r w:rsidRPr="00A82771">
        <w:t>- структуру МКФ</w:t>
      </w:r>
    </w:p>
    <w:p w:rsidR="0032522F" w:rsidRPr="00A82771" w:rsidRDefault="0032522F" w:rsidP="0032522F">
      <w:r w:rsidRPr="00A82771">
        <w:t>- особенности сестринского реабилитационного процесса с позиций разных концептуальных моделей сестринского дела (Ленингер, Кинг, Резник, Ален, Фитцпатрик)</w:t>
      </w:r>
    </w:p>
    <w:p w:rsidR="0032522F" w:rsidRPr="00A82771" w:rsidRDefault="0032522F" w:rsidP="0032522F">
      <w:r w:rsidRPr="00A82771">
        <w:t>- основы физиотерапии, ЛФК, медицинского массажа</w:t>
      </w:r>
    </w:p>
    <w:p w:rsidR="0032522F" w:rsidRPr="00A82771" w:rsidRDefault="0032522F" w:rsidP="0032522F">
      <w:r w:rsidRPr="00A82771">
        <w:lastRenderedPageBreak/>
        <w:t>- основы альтернативных методов реабилитации</w:t>
      </w:r>
    </w:p>
    <w:p w:rsidR="0032522F" w:rsidRPr="00A82771" w:rsidRDefault="0032522F" w:rsidP="0032522F">
      <w:r w:rsidRPr="00A82771">
        <w:t>- права инвалида, объемы его социальной поддержки</w:t>
      </w:r>
    </w:p>
    <w:p w:rsidR="0032522F" w:rsidRPr="00A82771" w:rsidRDefault="0032522F" w:rsidP="0032522F">
      <w:r w:rsidRPr="00A82771">
        <w:t>В результате освоения дисциплины студент должен уметь:</w:t>
      </w:r>
    </w:p>
    <w:p w:rsidR="0032522F" w:rsidRPr="00A82771" w:rsidRDefault="0032522F" w:rsidP="0032522F">
      <w:r w:rsidRPr="00A82771">
        <w:t>- организовать работу мультидисциплинарной бригады, формировать ее состав, исходя из проблем пациента</w:t>
      </w:r>
    </w:p>
    <w:p w:rsidR="0032522F" w:rsidRPr="00A82771" w:rsidRDefault="0032522F" w:rsidP="0032522F">
      <w:r w:rsidRPr="00A82771">
        <w:t>- оценивать жалобы пациентов с точки зрения восстановительного лечения и реабилитации</w:t>
      </w:r>
    </w:p>
    <w:p w:rsidR="0032522F" w:rsidRPr="00A82771" w:rsidRDefault="0032522F" w:rsidP="0032522F">
      <w:r w:rsidRPr="00A82771">
        <w:t>- определять показания и противопоказания к реабилитационному лечению, осуществлять динамическое наблюдение</w:t>
      </w:r>
    </w:p>
    <w:p w:rsidR="0032522F" w:rsidRPr="00B7390D" w:rsidRDefault="0032522F" w:rsidP="0032522F">
      <w:r w:rsidRPr="00B7390D">
        <w:t>- осуществлять контроль состояния пациента с использованием реабилитационных шкал и опросников</w:t>
      </w:r>
    </w:p>
    <w:p w:rsidR="0032522F" w:rsidRPr="00B7390D" w:rsidRDefault="0032522F" w:rsidP="0032522F">
      <w:r w:rsidRPr="00B7390D">
        <w:t xml:space="preserve">- определять и контролировать двигательный режим пациента в соответствии с его состоянием </w:t>
      </w:r>
    </w:p>
    <w:p w:rsidR="0032522F" w:rsidRPr="00B7390D" w:rsidRDefault="0032522F" w:rsidP="0032522F">
      <w:r w:rsidRPr="00B7390D">
        <w:t>- формировать адекватную терапевтическую среду, использовать методы компенсации и стимулирования</w:t>
      </w:r>
    </w:p>
    <w:p w:rsidR="0032522F" w:rsidRPr="00B7390D" w:rsidRDefault="0032522F" w:rsidP="0032522F">
      <w:r w:rsidRPr="00B7390D">
        <w:t>- организовывать безопасную среду пациента в соответствии с требованиями техники безопасности</w:t>
      </w:r>
    </w:p>
    <w:p w:rsidR="0032522F" w:rsidRPr="00B7390D" w:rsidRDefault="0032522F" w:rsidP="0032522F">
      <w:r w:rsidRPr="00B7390D">
        <w:t>В результате освоения дисциплины студент должен владеть:</w:t>
      </w:r>
    </w:p>
    <w:p w:rsidR="0032522F" w:rsidRPr="00B7390D" w:rsidRDefault="0032522F" w:rsidP="0032522F">
      <w:r w:rsidRPr="00B7390D">
        <w:t>- навыками профилактики осложнений с использованием методов физиотерапии, лечебной физкультуры и медицинского массажа</w:t>
      </w:r>
    </w:p>
    <w:p w:rsidR="0032522F" w:rsidRPr="00B7390D" w:rsidRDefault="0032522F" w:rsidP="0032522F">
      <w:r w:rsidRPr="00B7390D">
        <w:t>- информацией о представленных на рынке медицинских товарах и услугах реабилитационного профиля</w:t>
      </w:r>
    </w:p>
    <w:p w:rsidR="0032522F" w:rsidRPr="00B7390D" w:rsidRDefault="0032522F" w:rsidP="0032522F">
      <w:r w:rsidRPr="00B7390D">
        <w:t>- навыками разъяснительной работы в области социальной и медицинской реабилитации.</w:t>
      </w:r>
    </w:p>
    <w:p w:rsidR="0032522F" w:rsidRPr="00B7390D" w:rsidRDefault="0032522F" w:rsidP="0032522F">
      <w:r w:rsidRPr="00B7390D">
        <w:t>Студент должен использовать эти знания и умения на всех последующих этапах обучения и в будущей практической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6"/>
        <w:gridCol w:w="2452"/>
        <w:gridCol w:w="1998"/>
        <w:gridCol w:w="2295"/>
      </w:tblGrid>
      <w:tr w:rsidR="0032522F" w:rsidRPr="00B7390D" w:rsidTr="00716CC1">
        <w:trPr>
          <w:tblHeader/>
        </w:trPr>
        <w:tc>
          <w:tcPr>
            <w:tcW w:w="1476" w:type="pct"/>
            <w:vMerge w:val="restart"/>
            <w:vAlign w:val="center"/>
          </w:tcPr>
          <w:p w:rsidR="0032522F" w:rsidRPr="00B7390D" w:rsidRDefault="0032522F" w:rsidP="00716CC1">
            <w:r w:rsidRPr="00B7390D">
              <w:t>Компетенция</w:t>
            </w:r>
          </w:p>
        </w:tc>
        <w:tc>
          <w:tcPr>
            <w:tcW w:w="3524" w:type="pct"/>
            <w:gridSpan w:val="3"/>
            <w:shd w:val="clear" w:color="auto" w:fill="auto"/>
          </w:tcPr>
          <w:p w:rsidR="0032522F" w:rsidRPr="00B7390D" w:rsidRDefault="0032522F" w:rsidP="00716CC1">
            <w:r w:rsidRPr="00B7390D">
              <w:t>Этапы формирования компетенций, определяемые дисциплинами направления подготовки «Общественное здравоохранение»</w:t>
            </w:r>
          </w:p>
        </w:tc>
      </w:tr>
      <w:tr w:rsidR="0032522F" w:rsidRPr="00B7390D" w:rsidTr="00716CC1">
        <w:trPr>
          <w:tblHeader/>
        </w:trPr>
        <w:tc>
          <w:tcPr>
            <w:tcW w:w="1476" w:type="pct"/>
            <w:vMerge/>
          </w:tcPr>
          <w:p w:rsidR="0032522F" w:rsidRPr="00B7390D" w:rsidRDefault="0032522F" w:rsidP="00716CC1"/>
        </w:tc>
        <w:tc>
          <w:tcPr>
            <w:tcW w:w="1281" w:type="pct"/>
          </w:tcPr>
          <w:p w:rsidR="0032522F" w:rsidRPr="00B7390D" w:rsidRDefault="0032522F" w:rsidP="00716CC1">
            <w:r w:rsidRPr="00B7390D">
              <w:t>начальный</w:t>
            </w:r>
          </w:p>
        </w:tc>
        <w:tc>
          <w:tcPr>
            <w:tcW w:w="1044" w:type="pct"/>
          </w:tcPr>
          <w:p w:rsidR="0032522F" w:rsidRPr="00B7390D" w:rsidRDefault="0032522F" w:rsidP="00716CC1">
            <w:r w:rsidRPr="00B7390D">
              <w:t>последующий</w:t>
            </w:r>
          </w:p>
        </w:tc>
        <w:tc>
          <w:tcPr>
            <w:tcW w:w="1199" w:type="pct"/>
          </w:tcPr>
          <w:p w:rsidR="0032522F" w:rsidRPr="00B7390D" w:rsidRDefault="0032522F" w:rsidP="00716CC1">
            <w:r w:rsidRPr="00B7390D">
              <w:t>Итоговый</w:t>
            </w:r>
          </w:p>
        </w:tc>
      </w:tr>
      <w:tr w:rsidR="0032522F" w:rsidRPr="00B7390D" w:rsidTr="00716CC1">
        <w:tc>
          <w:tcPr>
            <w:tcW w:w="1476" w:type="pct"/>
          </w:tcPr>
          <w:p w:rsidR="0032522F" w:rsidRPr="00B7390D" w:rsidRDefault="0032522F" w:rsidP="00716CC1">
            <w:r w:rsidRPr="00B7390D">
              <w:t>УК-3 Способен организовывать и руководить работой команды, вырабатывая командную стратегию для достижения поставленной цели</w:t>
            </w:r>
          </w:p>
        </w:tc>
        <w:tc>
          <w:tcPr>
            <w:tcW w:w="1281" w:type="pct"/>
          </w:tcPr>
          <w:p w:rsidR="0032522F" w:rsidRPr="00B7390D" w:rsidRDefault="0032522F" w:rsidP="00716CC1">
            <w:r w:rsidRPr="00B7390D">
              <w:t>Знакомство с лекционным материалом по темам разделов 2,3</w:t>
            </w:r>
          </w:p>
        </w:tc>
        <w:tc>
          <w:tcPr>
            <w:tcW w:w="1044" w:type="pct"/>
          </w:tcPr>
          <w:p w:rsidR="0032522F" w:rsidRPr="00B7390D" w:rsidRDefault="0032522F" w:rsidP="00716CC1">
            <w:r w:rsidRPr="00B7390D">
              <w:t>Выполнение рефератов и докладов на практических занятиях по темам разделов 2,3</w:t>
            </w:r>
          </w:p>
        </w:tc>
        <w:tc>
          <w:tcPr>
            <w:tcW w:w="1199" w:type="pct"/>
          </w:tcPr>
          <w:p w:rsidR="0032522F" w:rsidRPr="00B7390D" w:rsidRDefault="0032522F" w:rsidP="00716CC1">
            <w:r w:rsidRPr="00B7390D">
              <w:t>Выполнение рефератов и докладов</w:t>
            </w:r>
          </w:p>
        </w:tc>
      </w:tr>
      <w:tr w:rsidR="0032522F" w:rsidRPr="00B7390D" w:rsidTr="00716CC1">
        <w:tc>
          <w:tcPr>
            <w:tcW w:w="1476" w:type="pct"/>
          </w:tcPr>
          <w:p w:rsidR="0032522F" w:rsidRPr="00B7390D" w:rsidRDefault="0032522F" w:rsidP="00716CC1">
            <w:pPr>
              <w:pStyle w:val="affff4"/>
            </w:pPr>
            <w:r w:rsidRPr="00B7390D">
              <w:t xml:space="preserve">ОПК-1 </w:t>
            </w:r>
            <w:r w:rsidRPr="00B7390D">
              <w:rPr>
                <w:rFonts w:eastAsia="Calibri"/>
                <w:lang w:eastAsia="en-US"/>
              </w:rPr>
              <w:t>Способен осуществлять и оптимизировать профессиональную деятельность в соответствии с нормативными правовыми актами в сфере здравоохранения и нормами профессиональной этики</w:t>
            </w:r>
          </w:p>
        </w:tc>
        <w:tc>
          <w:tcPr>
            <w:tcW w:w="1281" w:type="pct"/>
          </w:tcPr>
          <w:p w:rsidR="0032522F" w:rsidRPr="00B7390D" w:rsidRDefault="0032522F" w:rsidP="00716CC1">
            <w:r w:rsidRPr="00B7390D">
              <w:t>Знакомство с лекционным материалом по темам разделов 1,3</w:t>
            </w:r>
          </w:p>
        </w:tc>
        <w:tc>
          <w:tcPr>
            <w:tcW w:w="1044" w:type="pct"/>
          </w:tcPr>
          <w:p w:rsidR="0032522F" w:rsidRPr="00B7390D" w:rsidRDefault="0032522F" w:rsidP="00716CC1">
            <w:r w:rsidRPr="00B7390D">
              <w:t>Выполнение рефератов и докладов на практических занятиях по темам разделов 1,3</w:t>
            </w:r>
          </w:p>
        </w:tc>
        <w:tc>
          <w:tcPr>
            <w:tcW w:w="1199" w:type="pct"/>
          </w:tcPr>
          <w:p w:rsidR="0032522F" w:rsidRPr="00B7390D" w:rsidRDefault="0032522F" w:rsidP="00716CC1">
            <w:r w:rsidRPr="00B7390D">
              <w:t>Выполнение рефератов и докладов</w:t>
            </w:r>
          </w:p>
        </w:tc>
      </w:tr>
      <w:tr w:rsidR="0032522F" w:rsidRPr="00B7390D" w:rsidTr="00716CC1">
        <w:tc>
          <w:tcPr>
            <w:tcW w:w="1476" w:type="pct"/>
          </w:tcPr>
          <w:p w:rsidR="0032522F" w:rsidRPr="00B7390D" w:rsidRDefault="0032522F" w:rsidP="00716CC1">
            <w:pPr>
              <w:pStyle w:val="affff4"/>
            </w:pPr>
            <w:r w:rsidRPr="00B7390D">
              <w:t xml:space="preserve">ПК-2 Способен планировать и организовывать мероприятия по улучшению </w:t>
            </w:r>
            <w:r w:rsidRPr="00B7390D">
              <w:lastRenderedPageBreak/>
              <w:t>общественного здоровья (включая мероприятия профилактического и реабилитационного характера) в рамках 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tc>
        <w:tc>
          <w:tcPr>
            <w:tcW w:w="1281" w:type="pct"/>
          </w:tcPr>
          <w:p w:rsidR="0032522F" w:rsidRPr="00B7390D" w:rsidRDefault="0032522F" w:rsidP="00716CC1">
            <w:r w:rsidRPr="00B7390D">
              <w:lastRenderedPageBreak/>
              <w:t>Знакомство с лекционным материалом по темам разделов 2,3</w:t>
            </w:r>
          </w:p>
        </w:tc>
        <w:tc>
          <w:tcPr>
            <w:tcW w:w="1044" w:type="pct"/>
          </w:tcPr>
          <w:p w:rsidR="0032522F" w:rsidRPr="00B7390D" w:rsidRDefault="0032522F" w:rsidP="00716CC1">
            <w:r w:rsidRPr="00B7390D">
              <w:t xml:space="preserve">Выполнение рефератов и докладов на практических занятиях по </w:t>
            </w:r>
            <w:r w:rsidRPr="00B7390D">
              <w:lastRenderedPageBreak/>
              <w:t>темам разделов 2,3</w:t>
            </w:r>
          </w:p>
        </w:tc>
        <w:tc>
          <w:tcPr>
            <w:tcW w:w="1199" w:type="pct"/>
          </w:tcPr>
          <w:p w:rsidR="0032522F" w:rsidRPr="00B7390D" w:rsidRDefault="0032522F" w:rsidP="00716CC1">
            <w:r w:rsidRPr="00B7390D">
              <w:lastRenderedPageBreak/>
              <w:t xml:space="preserve">Выполнение рефератов и докладов </w:t>
            </w:r>
          </w:p>
        </w:tc>
      </w:tr>
    </w:tbl>
    <w:p w:rsidR="0032522F" w:rsidRPr="00B7390D" w:rsidRDefault="0032522F" w:rsidP="0032522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32522F" w:rsidRPr="00B7390D" w:rsidTr="00716CC1">
        <w:trPr>
          <w:jc w:val="center"/>
        </w:trPr>
        <w:tc>
          <w:tcPr>
            <w:tcW w:w="6380" w:type="dxa"/>
            <w:gridSpan w:val="2"/>
            <w:shd w:val="clear" w:color="auto" w:fill="auto"/>
          </w:tcPr>
          <w:p w:rsidR="0032522F" w:rsidRPr="00B7390D" w:rsidRDefault="0032522F" w:rsidP="00716CC1">
            <w:pPr>
              <w:tabs>
                <w:tab w:val="left" w:pos="5088"/>
                <w:tab w:val="left" w:pos="7306"/>
              </w:tabs>
              <w:jc w:val="center"/>
              <w:rPr>
                <w:lang w:eastAsia="zh-CN"/>
              </w:rPr>
            </w:pPr>
            <w:r w:rsidRPr="00B7390D">
              <w:rPr>
                <w:lang w:eastAsia="zh-CN"/>
              </w:rPr>
              <w:t>Виды деятельности</w:t>
            </w:r>
          </w:p>
        </w:tc>
        <w:tc>
          <w:tcPr>
            <w:tcW w:w="3190" w:type="dxa"/>
            <w:shd w:val="clear" w:color="auto" w:fill="auto"/>
          </w:tcPr>
          <w:p w:rsidR="0032522F" w:rsidRPr="00B7390D" w:rsidRDefault="0032522F" w:rsidP="00716CC1">
            <w:pPr>
              <w:tabs>
                <w:tab w:val="left" w:pos="5088"/>
                <w:tab w:val="left" w:pos="7306"/>
              </w:tabs>
              <w:jc w:val="center"/>
              <w:rPr>
                <w:lang w:eastAsia="zh-CN"/>
              </w:rPr>
            </w:pPr>
            <w:r w:rsidRPr="00B7390D">
              <w:rPr>
                <w:lang w:eastAsia="zh-CN"/>
              </w:rPr>
              <w:t>Баллы</w:t>
            </w:r>
          </w:p>
        </w:tc>
      </w:tr>
      <w:tr w:rsidR="0032522F" w:rsidRPr="00B7390D" w:rsidTr="00716CC1">
        <w:trPr>
          <w:jc w:val="center"/>
        </w:trPr>
        <w:tc>
          <w:tcPr>
            <w:tcW w:w="6380" w:type="dxa"/>
            <w:gridSpan w:val="2"/>
            <w:shd w:val="clear" w:color="auto" w:fill="auto"/>
          </w:tcPr>
          <w:p w:rsidR="0032522F" w:rsidRPr="00B7390D" w:rsidRDefault="0032522F" w:rsidP="00716CC1">
            <w:pPr>
              <w:tabs>
                <w:tab w:val="left" w:pos="5088"/>
                <w:tab w:val="left" w:pos="7306"/>
              </w:tabs>
              <w:jc w:val="center"/>
              <w:rPr>
                <w:lang w:eastAsia="zh-CN"/>
              </w:rPr>
            </w:pPr>
            <w:r w:rsidRPr="00B7390D">
              <w:rPr>
                <w:lang w:eastAsia="zh-CN"/>
              </w:rPr>
              <w:t>Зачет</w:t>
            </w:r>
          </w:p>
        </w:tc>
        <w:tc>
          <w:tcPr>
            <w:tcW w:w="3190" w:type="dxa"/>
            <w:shd w:val="clear" w:color="auto" w:fill="auto"/>
          </w:tcPr>
          <w:p w:rsidR="0032522F" w:rsidRPr="00B7390D" w:rsidRDefault="0032522F" w:rsidP="00716CC1">
            <w:pPr>
              <w:tabs>
                <w:tab w:val="left" w:pos="5088"/>
                <w:tab w:val="left" w:pos="7306"/>
              </w:tabs>
              <w:jc w:val="center"/>
              <w:rPr>
                <w:lang w:eastAsia="zh-CN"/>
              </w:rPr>
            </w:pPr>
            <w:r w:rsidRPr="00B7390D">
              <w:rPr>
                <w:lang w:eastAsia="zh-CN"/>
              </w:rPr>
              <w:t>От 25 до 40 баллов</w:t>
            </w:r>
          </w:p>
        </w:tc>
      </w:tr>
      <w:tr w:rsidR="0032522F" w:rsidRPr="00B7390D" w:rsidTr="00716CC1">
        <w:trPr>
          <w:jc w:val="center"/>
        </w:trPr>
        <w:tc>
          <w:tcPr>
            <w:tcW w:w="3190" w:type="dxa"/>
            <w:vMerge w:val="restart"/>
            <w:shd w:val="clear" w:color="auto" w:fill="auto"/>
          </w:tcPr>
          <w:p w:rsidR="0032522F" w:rsidRPr="00B7390D" w:rsidRDefault="0032522F" w:rsidP="00716CC1">
            <w:pPr>
              <w:tabs>
                <w:tab w:val="left" w:pos="5088"/>
                <w:tab w:val="left" w:pos="7306"/>
              </w:tabs>
              <w:jc w:val="center"/>
              <w:rPr>
                <w:lang w:eastAsia="zh-CN"/>
              </w:rPr>
            </w:pPr>
            <w:r w:rsidRPr="00B7390D">
              <w:rPr>
                <w:lang w:eastAsia="zh-CN"/>
              </w:rPr>
              <w:t>Оценка деятельности обучающегося при изучении</w:t>
            </w:r>
          </w:p>
        </w:tc>
        <w:tc>
          <w:tcPr>
            <w:tcW w:w="3190" w:type="dxa"/>
            <w:shd w:val="clear" w:color="auto" w:fill="auto"/>
          </w:tcPr>
          <w:p w:rsidR="0032522F" w:rsidRPr="00B7390D" w:rsidRDefault="0032522F" w:rsidP="00716CC1">
            <w:pPr>
              <w:tabs>
                <w:tab w:val="left" w:pos="5088"/>
                <w:tab w:val="left" w:pos="7306"/>
              </w:tabs>
              <w:jc w:val="center"/>
              <w:rPr>
                <w:lang w:eastAsia="zh-CN"/>
              </w:rPr>
            </w:pPr>
            <w:r w:rsidRPr="00B7390D">
              <w:rPr>
                <w:lang w:eastAsia="zh-CN"/>
              </w:rPr>
              <w:t>Практические умения, предусмотренные учебной программой</w:t>
            </w:r>
          </w:p>
        </w:tc>
        <w:tc>
          <w:tcPr>
            <w:tcW w:w="3190" w:type="dxa"/>
            <w:shd w:val="clear" w:color="auto" w:fill="auto"/>
          </w:tcPr>
          <w:p w:rsidR="0032522F" w:rsidRPr="00B7390D" w:rsidRDefault="0032522F" w:rsidP="00716CC1">
            <w:pPr>
              <w:tabs>
                <w:tab w:val="left" w:pos="5088"/>
                <w:tab w:val="left" w:pos="7306"/>
              </w:tabs>
              <w:jc w:val="center"/>
              <w:rPr>
                <w:lang w:eastAsia="zh-CN"/>
              </w:rPr>
            </w:pPr>
            <w:r w:rsidRPr="00B7390D">
              <w:rPr>
                <w:lang w:eastAsia="zh-CN"/>
              </w:rPr>
              <w:t>От 0 до 5 баллов</w:t>
            </w:r>
          </w:p>
        </w:tc>
      </w:tr>
      <w:tr w:rsidR="0032522F" w:rsidRPr="00B7390D" w:rsidTr="00716CC1">
        <w:trPr>
          <w:jc w:val="center"/>
        </w:trPr>
        <w:tc>
          <w:tcPr>
            <w:tcW w:w="3190" w:type="dxa"/>
            <w:vMerge/>
            <w:shd w:val="clear" w:color="auto" w:fill="auto"/>
          </w:tcPr>
          <w:p w:rsidR="0032522F" w:rsidRPr="00B7390D" w:rsidRDefault="0032522F" w:rsidP="00716CC1">
            <w:pPr>
              <w:tabs>
                <w:tab w:val="left" w:pos="5088"/>
                <w:tab w:val="left" w:pos="7306"/>
              </w:tabs>
              <w:jc w:val="center"/>
              <w:rPr>
                <w:lang w:eastAsia="zh-CN"/>
              </w:rPr>
            </w:pPr>
          </w:p>
        </w:tc>
        <w:tc>
          <w:tcPr>
            <w:tcW w:w="3190" w:type="dxa"/>
            <w:shd w:val="clear" w:color="auto" w:fill="auto"/>
          </w:tcPr>
          <w:p w:rsidR="0032522F" w:rsidRPr="00B7390D" w:rsidRDefault="0032522F" w:rsidP="00716CC1">
            <w:pPr>
              <w:tabs>
                <w:tab w:val="left" w:pos="5088"/>
                <w:tab w:val="left" w:pos="7306"/>
              </w:tabs>
              <w:jc w:val="center"/>
              <w:rPr>
                <w:lang w:eastAsia="zh-CN"/>
              </w:rPr>
            </w:pPr>
            <w:r w:rsidRPr="00B7390D">
              <w:rPr>
                <w:lang w:eastAsia="zh-CN"/>
              </w:rPr>
              <w:t>Теоретическая подготовка</w:t>
            </w:r>
          </w:p>
        </w:tc>
        <w:tc>
          <w:tcPr>
            <w:tcW w:w="3190" w:type="dxa"/>
            <w:shd w:val="clear" w:color="auto" w:fill="auto"/>
          </w:tcPr>
          <w:p w:rsidR="0032522F" w:rsidRPr="00B7390D" w:rsidRDefault="0032522F" w:rsidP="00716CC1">
            <w:pPr>
              <w:tabs>
                <w:tab w:val="left" w:pos="5088"/>
                <w:tab w:val="left" w:pos="7306"/>
              </w:tabs>
              <w:jc w:val="center"/>
              <w:rPr>
                <w:lang w:eastAsia="zh-CN"/>
              </w:rPr>
            </w:pPr>
            <w:r w:rsidRPr="00B7390D">
              <w:rPr>
                <w:lang w:eastAsia="zh-CN"/>
              </w:rPr>
              <w:t>От 0 до 30 баллов</w:t>
            </w:r>
          </w:p>
        </w:tc>
      </w:tr>
      <w:tr w:rsidR="0032522F" w:rsidRPr="00B7390D" w:rsidTr="00716CC1">
        <w:trPr>
          <w:jc w:val="center"/>
        </w:trPr>
        <w:tc>
          <w:tcPr>
            <w:tcW w:w="3190" w:type="dxa"/>
            <w:vMerge/>
            <w:shd w:val="clear" w:color="auto" w:fill="auto"/>
          </w:tcPr>
          <w:p w:rsidR="0032522F" w:rsidRPr="00B7390D" w:rsidRDefault="0032522F" w:rsidP="00716CC1">
            <w:pPr>
              <w:tabs>
                <w:tab w:val="left" w:pos="5088"/>
                <w:tab w:val="left" w:pos="7306"/>
              </w:tabs>
              <w:jc w:val="center"/>
              <w:rPr>
                <w:lang w:eastAsia="zh-CN"/>
              </w:rPr>
            </w:pPr>
          </w:p>
        </w:tc>
        <w:tc>
          <w:tcPr>
            <w:tcW w:w="3190" w:type="dxa"/>
            <w:shd w:val="clear" w:color="auto" w:fill="auto"/>
          </w:tcPr>
          <w:p w:rsidR="0032522F" w:rsidRPr="00B7390D" w:rsidRDefault="0032522F" w:rsidP="00716CC1">
            <w:pPr>
              <w:tabs>
                <w:tab w:val="left" w:pos="5088"/>
                <w:tab w:val="left" w:pos="7306"/>
              </w:tabs>
              <w:jc w:val="center"/>
              <w:rPr>
                <w:lang w:eastAsia="zh-CN"/>
              </w:rPr>
            </w:pPr>
            <w:r w:rsidRPr="00B7390D">
              <w:rPr>
                <w:lang w:eastAsia="zh-CN"/>
              </w:rPr>
              <w:t>Самостоятельная работа</w:t>
            </w:r>
          </w:p>
        </w:tc>
        <w:tc>
          <w:tcPr>
            <w:tcW w:w="3190" w:type="dxa"/>
            <w:shd w:val="clear" w:color="auto" w:fill="auto"/>
          </w:tcPr>
          <w:p w:rsidR="0032522F" w:rsidRPr="00B7390D" w:rsidRDefault="0032522F" w:rsidP="00716CC1">
            <w:pPr>
              <w:tabs>
                <w:tab w:val="left" w:pos="5088"/>
                <w:tab w:val="left" w:pos="7306"/>
              </w:tabs>
              <w:jc w:val="center"/>
              <w:rPr>
                <w:lang w:eastAsia="zh-CN"/>
              </w:rPr>
            </w:pPr>
            <w:r w:rsidRPr="00B7390D">
              <w:rPr>
                <w:lang w:eastAsia="zh-CN"/>
              </w:rPr>
              <w:t>От 0 до 15 баллов</w:t>
            </w:r>
          </w:p>
        </w:tc>
      </w:tr>
      <w:tr w:rsidR="0032522F" w:rsidRPr="00B7390D" w:rsidTr="00716CC1">
        <w:trPr>
          <w:jc w:val="center"/>
        </w:trPr>
        <w:tc>
          <w:tcPr>
            <w:tcW w:w="3190" w:type="dxa"/>
            <w:vMerge/>
            <w:shd w:val="clear" w:color="auto" w:fill="auto"/>
          </w:tcPr>
          <w:p w:rsidR="0032522F" w:rsidRPr="00B7390D" w:rsidRDefault="0032522F" w:rsidP="00716CC1">
            <w:pPr>
              <w:tabs>
                <w:tab w:val="left" w:pos="5088"/>
                <w:tab w:val="left" w:pos="7306"/>
              </w:tabs>
              <w:jc w:val="center"/>
              <w:rPr>
                <w:lang w:eastAsia="zh-CN"/>
              </w:rPr>
            </w:pPr>
          </w:p>
        </w:tc>
        <w:tc>
          <w:tcPr>
            <w:tcW w:w="3190" w:type="dxa"/>
            <w:shd w:val="clear" w:color="auto" w:fill="auto"/>
          </w:tcPr>
          <w:p w:rsidR="0032522F" w:rsidRPr="00B7390D" w:rsidRDefault="0032522F" w:rsidP="00716CC1">
            <w:pPr>
              <w:tabs>
                <w:tab w:val="left" w:pos="5088"/>
                <w:tab w:val="left" w:pos="7306"/>
              </w:tabs>
              <w:jc w:val="center"/>
              <w:rPr>
                <w:lang w:eastAsia="zh-CN"/>
              </w:rPr>
            </w:pPr>
            <w:r w:rsidRPr="00B7390D">
              <w:rPr>
                <w:lang w:eastAsia="zh-CN"/>
              </w:rPr>
              <w:t>Учебная дисциплина</w:t>
            </w:r>
          </w:p>
        </w:tc>
        <w:tc>
          <w:tcPr>
            <w:tcW w:w="3190" w:type="dxa"/>
            <w:shd w:val="clear" w:color="auto" w:fill="auto"/>
          </w:tcPr>
          <w:p w:rsidR="0032522F" w:rsidRPr="00B7390D" w:rsidRDefault="0032522F" w:rsidP="00716CC1">
            <w:pPr>
              <w:tabs>
                <w:tab w:val="left" w:pos="5088"/>
                <w:tab w:val="left" w:pos="7306"/>
              </w:tabs>
              <w:jc w:val="center"/>
              <w:rPr>
                <w:lang w:eastAsia="zh-CN"/>
              </w:rPr>
            </w:pPr>
            <w:r w:rsidRPr="00B7390D">
              <w:rPr>
                <w:lang w:eastAsia="zh-CN"/>
              </w:rPr>
              <w:t>От 0 до 10 баллов</w:t>
            </w:r>
          </w:p>
        </w:tc>
      </w:tr>
      <w:tr w:rsidR="0032522F" w:rsidRPr="00B7390D" w:rsidTr="00716CC1">
        <w:trPr>
          <w:jc w:val="center"/>
        </w:trPr>
        <w:tc>
          <w:tcPr>
            <w:tcW w:w="6380" w:type="dxa"/>
            <w:gridSpan w:val="2"/>
            <w:shd w:val="clear" w:color="auto" w:fill="auto"/>
          </w:tcPr>
          <w:p w:rsidR="0032522F" w:rsidRPr="00B7390D" w:rsidRDefault="0032522F" w:rsidP="00716CC1">
            <w:pPr>
              <w:tabs>
                <w:tab w:val="left" w:pos="5088"/>
                <w:tab w:val="left" w:pos="7306"/>
              </w:tabs>
              <w:jc w:val="center"/>
              <w:rPr>
                <w:lang w:eastAsia="zh-CN"/>
              </w:rPr>
            </w:pPr>
            <w:r w:rsidRPr="00B7390D">
              <w:rPr>
                <w:lang w:eastAsia="zh-CN"/>
              </w:rPr>
              <w:t>Итого:</w:t>
            </w:r>
          </w:p>
        </w:tc>
        <w:tc>
          <w:tcPr>
            <w:tcW w:w="3190" w:type="dxa"/>
            <w:shd w:val="clear" w:color="auto" w:fill="auto"/>
          </w:tcPr>
          <w:p w:rsidR="0032522F" w:rsidRPr="00B7390D" w:rsidRDefault="0032522F" w:rsidP="00716CC1">
            <w:pPr>
              <w:tabs>
                <w:tab w:val="left" w:pos="5088"/>
                <w:tab w:val="left" w:pos="7306"/>
              </w:tabs>
              <w:jc w:val="center"/>
              <w:rPr>
                <w:lang w:eastAsia="zh-CN"/>
              </w:rPr>
            </w:pPr>
            <w:r w:rsidRPr="00B7390D">
              <w:rPr>
                <w:lang w:eastAsia="zh-CN"/>
              </w:rPr>
              <w:t>100 баллов</w:t>
            </w:r>
          </w:p>
        </w:tc>
      </w:tr>
    </w:tbl>
    <w:p w:rsidR="0032522F" w:rsidRPr="00B7390D" w:rsidRDefault="0032522F" w:rsidP="0032522F">
      <w:pPr>
        <w:rPr>
          <w:lang w:eastAsia="zh-CN"/>
        </w:rPr>
      </w:pPr>
    </w:p>
    <w:p w:rsidR="0032522F" w:rsidRPr="00B7390D" w:rsidRDefault="0032522F" w:rsidP="0032522F">
      <w:pPr>
        <w:jc w:val="both"/>
        <w:rPr>
          <w:lang w:eastAsia="zh-CN"/>
        </w:rPr>
      </w:pPr>
      <w:r w:rsidRPr="00B7390D">
        <w:rPr>
          <w:lang w:eastAsia="zh-CN"/>
        </w:rPr>
        <w:t>Практические умения, предусмотренные учебной программой, включают в себя: выполнение сестринских манипуляций в точном соответствии с требованиями к стандартизации сестринских процедур, решении ситуационных задач, умение проводить беседы с населением, составление плана сестринских вмешательств.</w:t>
      </w:r>
    </w:p>
    <w:p w:rsidR="0032522F" w:rsidRPr="00B7390D" w:rsidRDefault="0032522F" w:rsidP="0032522F">
      <w:pPr>
        <w:jc w:val="both"/>
        <w:rPr>
          <w:lang w:eastAsia="zh-CN"/>
        </w:rPr>
      </w:pPr>
      <w:r w:rsidRPr="00B7390D">
        <w:rPr>
          <w:lang w:eastAsia="zh-CN"/>
        </w:rPr>
        <w:t>Теоретическая подготовка оценивается при опросе студента по заданной теме.</w:t>
      </w:r>
    </w:p>
    <w:p w:rsidR="0032522F" w:rsidRPr="00B7390D" w:rsidRDefault="0032522F" w:rsidP="0032522F">
      <w:pPr>
        <w:jc w:val="both"/>
        <w:rPr>
          <w:lang w:eastAsia="zh-CN"/>
        </w:rPr>
      </w:pPr>
      <w:r w:rsidRPr="00B7390D">
        <w:rPr>
          <w:lang w:eastAsia="zh-CN"/>
        </w:rPr>
        <w:t>Самостоятельная работа оценивается написанием реферата, докладами по предложенным темам на занятии.</w:t>
      </w:r>
    </w:p>
    <w:p w:rsidR="0032522F" w:rsidRPr="00B7390D" w:rsidRDefault="0032522F" w:rsidP="0032522F">
      <w:pPr>
        <w:jc w:val="both"/>
        <w:rPr>
          <w:lang w:eastAsia="zh-CN"/>
        </w:rPr>
      </w:pPr>
    </w:p>
    <w:p w:rsidR="0032522F" w:rsidRPr="00B7390D" w:rsidRDefault="0032522F" w:rsidP="007865FB">
      <w:pPr>
        <w:numPr>
          <w:ilvl w:val="0"/>
          <w:numId w:val="185"/>
        </w:numPr>
        <w:jc w:val="both"/>
        <w:rPr>
          <w:b/>
          <w:bCs/>
          <w:lang w:eastAsia="zh-CN"/>
        </w:rPr>
      </w:pPr>
      <w:r w:rsidRPr="00B7390D">
        <w:rPr>
          <w:b/>
          <w:bCs/>
          <w:lang w:eastAsia="zh-CN"/>
        </w:rPr>
        <w:t>7.4.1 Методические материалы, определяющие процедуры оценивания знаний, умений, навыков и (или) опыта деятельности</w:t>
      </w:r>
    </w:p>
    <w:p w:rsidR="0032522F" w:rsidRPr="00B7390D" w:rsidRDefault="0032522F" w:rsidP="007865FB">
      <w:pPr>
        <w:numPr>
          <w:ilvl w:val="0"/>
          <w:numId w:val="185"/>
        </w:numPr>
        <w:jc w:val="both"/>
        <w:rPr>
          <w:bCs/>
          <w:lang w:eastAsia="zh-CN"/>
        </w:rPr>
      </w:pPr>
      <w:r w:rsidRPr="00B7390D">
        <w:rPr>
          <w:bCs/>
          <w:lang w:eastAsia="zh-CN"/>
        </w:rPr>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32522F" w:rsidRPr="00B7390D" w:rsidRDefault="0032522F" w:rsidP="007865FB">
      <w:pPr>
        <w:numPr>
          <w:ilvl w:val="0"/>
          <w:numId w:val="185"/>
        </w:numPr>
        <w:jc w:val="both"/>
        <w:rPr>
          <w:lang w:eastAsia="zh-CN"/>
        </w:rPr>
      </w:pPr>
      <w:r w:rsidRPr="00B7390D">
        <w:rPr>
          <w:bCs/>
          <w:lang w:eastAsia="zh-CN"/>
        </w:rPr>
        <w:t>2.</w:t>
      </w:r>
      <w:r w:rsidRPr="00B7390D">
        <w:rPr>
          <w:lang w:eastAsia="zh-CN"/>
        </w:rPr>
        <w:t xml:space="preserve">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32522F" w:rsidRPr="00B7390D" w:rsidRDefault="0032522F" w:rsidP="007865FB">
      <w:pPr>
        <w:numPr>
          <w:ilvl w:val="0"/>
          <w:numId w:val="185"/>
        </w:numPr>
        <w:jc w:val="both"/>
        <w:rPr>
          <w:lang w:eastAsia="zh-CN"/>
        </w:rPr>
      </w:pPr>
      <w:r w:rsidRPr="00B7390D">
        <w:rPr>
          <w:lang w:eastAsia="zh-CN"/>
        </w:rPr>
        <w:t xml:space="preserve">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w:t>
      </w:r>
      <w:r w:rsidR="00770B07">
        <w:rPr>
          <w:lang w:eastAsia="zh-CN"/>
        </w:rPr>
        <w:t>Ф</w:t>
      </w:r>
      <w:r w:rsidRPr="00B7390D">
        <w:rPr>
          <w:lang w:eastAsia="zh-CN"/>
        </w:rPr>
        <w:t>ГБОУ ВО ПСПбГМУ им. И.П. Павлова Минздрава России.</w:t>
      </w:r>
    </w:p>
    <w:p w:rsidR="0032522F" w:rsidRPr="00B7390D" w:rsidRDefault="0032522F" w:rsidP="007865FB">
      <w:pPr>
        <w:numPr>
          <w:ilvl w:val="0"/>
          <w:numId w:val="185"/>
        </w:numPr>
        <w:jc w:val="both"/>
        <w:rPr>
          <w:lang w:eastAsia="zh-CN"/>
        </w:rPr>
      </w:pPr>
      <w:r w:rsidRPr="00B7390D">
        <w:rPr>
          <w:lang w:eastAsia="zh-CN"/>
        </w:rPr>
        <w:t xml:space="preserve">4. Положение об итоговой государственной аттестации выпускников </w:t>
      </w:r>
      <w:r w:rsidR="00770B07">
        <w:rPr>
          <w:lang w:eastAsia="zh-CN"/>
        </w:rPr>
        <w:t>Ф</w:t>
      </w:r>
      <w:r w:rsidRPr="00B7390D">
        <w:rPr>
          <w:lang w:eastAsia="zh-CN"/>
        </w:rPr>
        <w:t>ГБОУ ВО ПСПбГМУ им. И.П. Павлова Минздрава России.</w:t>
      </w:r>
    </w:p>
    <w:p w:rsidR="0032522F" w:rsidRPr="00B7390D" w:rsidRDefault="0032522F" w:rsidP="007865FB">
      <w:pPr>
        <w:numPr>
          <w:ilvl w:val="0"/>
          <w:numId w:val="185"/>
        </w:numPr>
        <w:jc w:val="both"/>
        <w:rPr>
          <w:lang w:eastAsia="zh-CN"/>
        </w:rPr>
      </w:pPr>
      <w:r w:rsidRPr="00B7390D">
        <w:rPr>
          <w:lang w:eastAsia="zh-CN"/>
        </w:rPr>
        <w:lastRenderedPageBreak/>
        <w:t xml:space="preserve">5. Положение о балльно-рейтинговой системе для обучающихся по образовательным программе </w:t>
      </w:r>
      <w:r w:rsidR="00770B07">
        <w:rPr>
          <w:lang w:eastAsia="zh-CN"/>
        </w:rPr>
        <w:t>высшего оброазования</w:t>
      </w:r>
    </w:p>
    <w:p w:rsidR="0032522F" w:rsidRPr="00B7390D" w:rsidRDefault="0032522F" w:rsidP="0032522F">
      <w:pPr>
        <w:jc w:val="both"/>
        <w:rPr>
          <w:b/>
          <w:lang w:eastAsia="zh-CN"/>
        </w:rPr>
      </w:pPr>
    </w:p>
    <w:p w:rsidR="0032522F" w:rsidRPr="00B7390D" w:rsidRDefault="0032522F" w:rsidP="0032522F">
      <w:pPr>
        <w:jc w:val="both"/>
        <w:rPr>
          <w:b/>
          <w:bCs/>
          <w:lang w:eastAsia="zh-CN"/>
        </w:rPr>
      </w:pPr>
      <w:r w:rsidRPr="00B7390D">
        <w:rPr>
          <w:b/>
          <w:bCs/>
          <w:lang w:eastAsia="zh-CN"/>
        </w:rPr>
        <w:t>Положение о балльно-рейтинговой системе оценки менеджмента в сестринском деле</w:t>
      </w:r>
    </w:p>
    <w:p w:rsidR="0032522F" w:rsidRPr="00B7390D" w:rsidRDefault="0032522F" w:rsidP="0032522F">
      <w:pPr>
        <w:rPr>
          <w:b/>
          <w:bCs/>
          <w:lang w:eastAsia="zh-CN"/>
        </w:rPr>
      </w:pPr>
      <w:r w:rsidRPr="00B7390D">
        <w:rPr>
          <w:b/>
          <w:bCs/>
          <w:lang w:eastAsia="zh-CN"/>
        </w:rPr>
        <w:t>студентами 4 курса факультета высшего сестринского образования</w:t>
      </w:r>
    </w:p>
    <w:p w:rsidR="0032522F" w:rsidRPr="00B7390D" w:rsidRDefault="0032522F" w:rsidP="0032522F">
      <w:pPr>
        <w:rPr>
          <w:b/>
          <w:bCs/>
          <w:lang w:eastAsia="zh-CN"/>
        </w:rPr>
      </w:pPr>
    </w:p>
    <w:p w:rsidR="0032522F" w:rsidRPr="00B7390D" w:rsidRDefault="0032522F" w:rsidP="0032522F">
      <w:pPr>
        <w:rPr>
          <w:lang w:eastAsia="zh-CN"/>
        </w:rPr>
      </w:pPr>
      <w:r w:rsidRPr="00B7390D">
        <w:rPr>
          <w:lang w:eastAsia="zh-CN"/>
        </w:rPr>
        <w:t>Все виды учебной деятельности за учебный год оцениваются по 100-бальной шкале.</w:t>
      </w:r>
    </w:p>
    <w:p w:rsidR="0032522F" w:rsidRPr="00B7390D" w:rsidRDefault="0032522F" w:rsidP="0032522F">
      <w:pPr>
        <w:rPr>
          <w:b/>
          <w:lang w:eastAsia="zh-CN"/>
        </w:rPr>
      </w:pPr>
      <w:r w:rsidRPr="00B7390D">
        <w:rPr>
          <w:lang w:eastAsia="zh-CN"/>
        </w:rPr>
        <w:t xml:space="preserve">За семестр ставятся баллы исходя из максимальных значений – 60 баллов. </w:t>
      </w:r>
    </w:p>
    <w:p w:rsidR="0032522F" w:rsidRPr="00B7390D" w:rsidRDefault="0032522F" w:rsidP="0032522F">
      <w:pPr>
        <w:rPr>
          <w:b/>
          <w:lang w:eastAsia="zh-CN"/>
        </w:rPr>
      </w:pPr>
    </w:p>
    <w:p w:rsidR="0032522F" w:rsidRPr="00B7390D" w:rsidRDefault="0032522F" w:rsidP="0032522F">
      <w:pPr>
        <w:rPr>
          <w:b/>
          <w:lang w:eastAsia="zh-CN"/>
        </w:rPr>
      </w:pPr>
      <w:r w:rsidRPr="00B7390D">
        <w:rPr>
          <w:b/>
          <w:lang w:eastAsia="zh-CN"/>
        </w:rPr>
        <w:t>Осенний  семестр (</w:t>
      </w:r>
      <w:r w:rsidRPr="00B7390D">
        <w:rPr>
          <w:b/>
          <w:lang w:val="en-US" w:eastAsia="zh-CN"/>
        </w:rPr>
        <w:t>VII</w:t>
      </w:r>
      <w:r w:rsidRPr="00B7390D">
        <w:rPr>
          <w:b/>
          <w:lang w:eastAsia="zh-CN"/>
        </w:rPr>
        <w:t>)</w:t>
      </w:r>
    </w:p>
    <w:p w:rsidR="0032522F" w:rsidRPr="00B7390D" w:rsidRDefault="0032522F" w:rsidP="0032522F">
      <w:pPr>
        <w:rPr>
          <w:b/>
          <w:lang w:eastAsia="zh-CN"/>
        </w:rPr>
      </w:pPr>
      <w:r w:rsidRPr="00B7390D">
        <w:rPr>
          <w:b/>
          <w:lang w:val="en-US" w:eastAsia="zh-CN"/>
        </w:rPr>
        <w:t>I</w:t>
      </w:r>
      <w:r w:rsidRPr="00B7390D">
        <w:rPr>
          <w:b/>
          <w:lang w:eastAsia="zh-CN"/>
        </w:rPr>
        <w:t>.   Теоретическая подготовка</w:t>
      </w:r>
    </w:p>
    <w:p w:rsidR="0032522F" w:rsidRPr="00B7390D" w:rsidRDefault="0032522F" w:rsidP="0032522F">
      <w:pPr>
        <w:rPr>
          <w:lang w:eastAsia="zh-CN"/>
        </w:rPr>
      </w:pPr>
    </w:p>
    <w:p w:rsidR="0032522F" w:rsidRPr="00B7390D" w:rsidRDefault="0032522F" w:rsidP="0032522F">
      <w:pPr>
        <w:rPr>
          <w:lang w:eastAsia="zh-CN"/>
        </w:rPr>
      </w:pPr>
      <w:r w:rsidRPr="00B7390D">
        <w:rPr>
          <w:lang w:val="en-US" w:eastAsia="zh-CN"/>
        </w:rPr>
        <w:t>Max</w:t>
      </w:r>
      <w:r w:rsidRPr="00B7390D">
        <w:rPr>
          <w:lang w:eastAsia="zh-CN"/>
        </w:rPr>
        <w:t xml:space="preserve"> = 30 баллов </w:t>
      </w:r>
    </w:p>
    <w:p w:rsidR="0032522F" w:rsidRPr="00B7390D" w:rsidRDefault="0032522F" w:rsidP="0032522F">
      <w:pPr>
        <w:rPr>
          <w:lang w:eastAsia="zh-CN"/>
        </w:rPr>
      </w:pPr>
      <w:r w:rsidRPr="00B7390D">
        <w:rPr>
          <w:lang w:val="en-US" w:eastAsia="zh-CN"/>
        </w:rPr>
        <w:t>Min</w:t>
      </w:r>
      <w:r w:rsidRPr="00B7390D">
        <w:rPr>
          <w:lang w:eastAsia="zh-CN"/>
        </w:rPr>
        <w:t xml:space="preserve">  = 21 балл </w:t>
      </w:r>
    </w:p>
    <w:p w:rsidR="0032522F" w:rsidRPr="00B7390D" w:rsidRDefault="0032522F" w:rsidP="0032522F">
      <w:pPr>
        <w:rPr>
          <w:b/>
          <w:lang w:eastAsia="zh-CN"/>
        </w:rPr>
      </w:pPr>
    </w:p>
    <w:p w:rsidR="0032522F" w:rsidRPr="00B7390D" w:rsidRDefault="0032522F" w:rsidP="007865FB">
      <w:pPr>
        <w:numPr>
          <w:ilvl w:val="0"/>
          <w:numId w:val="273"/>
        </w:numPr>
        <w:rPr>
          <w:b/>
          <w:lang w:eastAsia="zh-CN"/>
        </w:rPr>
      </w:pPr>
      <w:r w:rsidRPr="00B7390D">
        <w:rPr>
          <w:b/>
          <w:lang w:eastAsia="zh-CN"/>
        </w:rPr>
        <w:t>Практические умения</w:t>
      </w:r>
    </w:p>
    <w:p w:rsidR="0032522F" w:rsidRPr="00B7390D" w:rsidRDefault="0032522F" w:rsidP="0032522F">
      <w:pPr>
        <w:rPr>
          <w:lang w:eastAsia="zh-CN"/>
        </w:rPr>
      </w:pPr>
      <w:r w:rsidRPr="00B7390D">
        <w:rPr>
          <w:b/>
          <w:lang w:eastAsia="zh-CN"/>
        </w:rPr>
        <w:t xml:space="preserve">За выполненные работы </w:t>
      </w:r>
      <w:r w:rsidRPr="00B7390D">
        <w:rPr>
          <w:lang w:eastAsia="zh-CN"/>
        </w:rPr>
        <w:t>– по 1 баллу</w:t>
      </w:r>
    </w:p>
    <w:p w:rsidR="0032522F" w:rsidRPr="00B7390D" w:rsidRDefault="0032522F" w:rsidP="0032522F">
      <w:pPr>
        <w:rPr>
          <w:lang w:eastAsia="zh-CN"/>
        </w:rPr>
      </w:pPr>
      <w:r w:rsidRPr="00B7390D">
        <w:rPr>
          <w:b/>
          <w:lang w:eastAsia="zh-CN"/>
        </w:rPr>
        <w:t>Итого</w:t>
      </w:r>
      <w:r w:rsidRPr="00B7390D">
        <w:rPr>
          <w:lang w:eastAsia="zh-CN"/>
        </w:rPr>
        <w:t xml:space="preserve"> за практические умения 10 баллов</w:t>
      </w:r>
    </w:p>
    <w:p w:rsidR="0032522F" w:rsidRPr="00B7390D" w:rsidRDefault="0032522F" w:rsidP="0032522F">
      <w:pPr>
        <w:rPr>
          <w:lang w:eastAsia="zh-CN"/>
        </w:rPr>
      </w:pPr>
      <w:r w:rsidRPr="00B7390D">
        <w:rPr>
          <w:lang w:eastAsia="zh-CN"/>
        </w:rPr>
        <w:tab/>
        <w:t>На каждое пропущенное занятие составляется конспект.</w:t>
      </w:r>
    </w:p>
    <w:p w:rsidR="0032522F" w:rsidRPr="00B7390D" w:rsidRDefault="0032522F" w:rsidP="0032522F">
      <w:pPr>
        <w:rPr>
          <w:lang w:eastAsia="zh-CN"/>
        </w:rPr>
      </w:pPr>
    </w:p>
    <w:p w:rsidR="0032522F" w:rsidRPr="00B7390D" w:rsidRDefault="0032522F" w:rsidP="007865FB">
      <w:pPr>
        <w:numPr>
          <w:ilvl w:val="0"/>
          <w:numId w:val="274"/>
        </w:numPr>
        <w:rPr>
          <w:b/>
          <w:lang w:eastAsia="zh-CN"/>
        </w:rPr>
      </w:pPr>
      <w:r w:rsidRPr="00B7390D">
        <w:rPr>
          <w:b/>
          <w:lang w:eastAsia="zh-CN"/>
        </w:rPr>
        <w:t xml:space="preserve">Самостоятельная работа </w:t>
      </w:r>
    </w:p>
    <w:p w:rsidR="0032522F" w:rsidRPr="00B7390D" w:rsidRDefault="0032522F" w:rsidP="007865FB">
      <w:pPr>
        <w:numPr>
          <w:ilvl w:val="0"/>
          <w:numId w:val="83"/>
        </w:numPr>
        <w:rPr>
          <w:lang w:eastAsia="zh-CN"/>
        </w:rPr>
      </w:pPr>
      <w:r w:rsidRPr="00B7390D">
        <w:rPr>
          <w:lang w:eastAsia="zh-CN"/>
        </w:rPr>
        <w:t>Оценивается качество самостоятельного выполнения заданий на занятиях по 5 разделам:</w:t>
      </w:r>
    </w:p>
    <w:p w:rsidR="0032522F" w:rsidRPr="00B7390D" w:rsidRDefault="0032522F" w:rsidP="0032522F">
      <w:pPr>
        <w:rPr>
          <w:lang w:eastAsia="zh-CN"/>
        </w:rPr>
      </w:pPr>
      <w:r w:rsidRPr="00B7390D">
        <w:rPr>
          <w:lang w:eastAsia="zh-CN"/>
        </w:rPr>
        <w:t>0 – задание не выполнено;</w:t>
      </w:r>
    </w:p>
    <w:p w:rsidR="0032522F" w:rsidRPr="00B7390D" w:rsidRDefault="0032522F" w:rsidP="0032522F">
      <w:pPr>
        <w:rPr>
          <w:lang w:eastAsia="zh-CN"/>
        </w:rPr>
      </w:pPr>
      <w:r w:rsidRPr="00B7390D">
        <w:rPr>
          <w:lang w:eastAsia="zh-CN"/>
        </w:rPr>
        <w:t>1 – задание выполнено не полностью или с ошибками;</w:t>
      </w:r>
    </w:p>
    <w:p w:rsidR="0032522F" w:rsidRPr="00B7390D" w:rsidRDefault="0032522F" w:rsidP="0032522F">
      <w:pPr>
        <w:rPr>
          <w:lang w:eastAsia="zh-CN"/>
        </w:rPr>
      </w:pPr>
      <w:r w:rsidRPr="00B7390D">
        <w:rPr>
          <w:lang w:eastAsia="zh-CN"/>
        </w:rPr>
        <w:t>2 – задание выполнено с незначительными недочетами;</w:t>
      </w:r>
    </w:p>
    <w:p w:rsidR="0032522F" w:rsidRPr="00B7390D" w:rsidRDefault="0032522F" w:rsidP="0032522F">
      <w:pPr>
        <w:rPr>
          <w:lang w:eastAsia="zh-CN"/>
        </w:rPr>
      </w:pPr>
      <w:r w:rsidRPr="00B7390D">
        <w:rPr>
          <w:lang w:eastAsia="zh-CN"/>
        </w:rPr>
        <w:t>3 – задание выполнено хорошо.</w:t>
      </w:r>
    </w:p>
    <w:p w:rsidR="0032522F" w:rsidRPr="00B7390D" w:rsidRDefault="0032522F" w:rsidP="0032522F">
      <w:pPr>
        <w:rPr>
          <w:lang w:eastAsia="zh-CN"/>
        </w:rPr>
      </w:pPr>
      <w:r w:rsidRPr="00B7390D">
        <w:rPr>
          <w:b/>
          <w:lang w:eastAsia="zh-CN"/>
        </w:rPr>
        <w:t>Итого</w:t>
      </w:r>
      <w:r w:rsidRPr="00B7390D">
        <w:rPr>
          <w:lang w:eastAsia="zh-CN"/>
        </w:rPr>
        <w:t xml:space="preserve"> за самостоятельную работу:</w:t>
      </w:r>
    </w:p>
    <w:p w:rsidR="0032522F" w:rsidRPr="00B7390D" w:rsidRDefault="0032522F" w:rsidP="0032522F">
      <w:pPr>
        <w:rPr>
          <w:lang w:eastAsia="zh-CN"/>
        </w:rPr>
      </w:pPr>
      <w:r w:rsidRPr="00B7390D">
        <w:rPr>
          <w:lang w:val="en-US" w:eastAsia="zh-CN"/>
        </w:rPr>
        <w:t>Max</w:t>
      </w:r>
      <w:r w:rsidRPr="00B7390D">
        <w:rPr>
          <w:lang w:eastAsia="zh-CN"/>
        </w:rPr>
        <w:t xml:space="preserve"> = 1</w:t>
      </w:r>
      <w:r w:rsidRPr="00B7390D">
        <w:rPr>
          <w:lang w:val="en-US" w:eastAsia="zh-CN"/>
        </w:rPr>
        <w:t>0</w:t>
      </w:r>
      <w:r w:rsidRPr="00B7390D">
        <w:rPr>
          <w:lang w:eastAsia="zh-CN"/>
        </w:rPr>
        <w:t xml:space="preserve"> баллов </w:t>
      </w:r>
    </w:p>
    <w:p w:rsidR="0032522F" w:rsidRPr="00B7390D" w:rsidRDefault="0032522F" w:rsidP="0032522F">
      <w:pPr>
        <w:rPr>
          <w:lang w:eastAsia="zh-CN"/>
        </w:rPr>
      </w:pPr>
      <w:r w:rsidRPr="00B7390D">
        <w:rPr>
          <w:lang w:val="en-US" w:eastAsia="zh-CN"/>
        </w:rPr>
        <w:t>Min</w:t>
      </w:r>
      <w:r w:rsidRPr="00B7390D">
        <w:rPr>
          <w:lang w:eastAsia="zh-CN"/>
        </w:rPr>
        <w:t xml:space="preserve">  = 5 баллов </w:t>
      </w:r>
    </w:p>
    <w:p w:rsidR="0032522F" w:rsidRPr="00B7390D" w:rsidRDefault="0032522F" w:rsidP="007865FB">
      <w:pPr>
        <w:numPr>
          <w:ilvl w:val="0"/>
          <w:numId w:val="274"/>
        </w:numPr>
        <w:rPr>
          <w:b/>
          <w:lang w:eastAsia="zh-CN"/>
        </w:rPr>
      </w:pPr>
      <w:r w:rsidRPr="00B7390D">
        <w:rPr>
          <w:b/>
          <w:lang w:eastAsia="zh-CN"/>
        </w:rPr>
        <w:t>Учебная дисциплина</w:t>
      </w:r>
    </w:p>
    <w:p w:rsidR="0032522F" w:rsidRPr="00B7390D" w:rsidRDefault="0032522F" w:rsidP="0032522F">
      <w:pPr>
        <w:rPr>
          <w:lang w:eastAsia="zh-CN"/>
        </w:rPr>
      </w:pPr>
      <w:r w:rsidRPr="00B7390D">
        <w:rPr>
          <w:lang w:eastAsia="zh-CN"/>
        </w:rPr>
        <w:t>Посещение лекций:</w:t>
      </w:r>
    </w:p>
    <w:p w:rsidR="0032522F" w:rsidRPr="00B7390D" w:rsidRDefault="0032522F" w:rsidP="0032522F">
      <w:pPr>
        <w:rPr>
          <w:lang w:eastAsia="zh-CN"/>
        </w:rPr>
      </w:pPr>
      <w:r w:rsidRPr="00B7390D">
        <w:rPr>
          <w:lang w:eastAsia="zh-CN"/>
        </w:rPr>
        <w:t>Без пропусков  – 5 баллов</w:t>
      </w:r>
    </w:p>
    <w:p w:rsidR="0032522F" w:rsidRPr="00B7390D" w:rsidRDefault="0032522F" w:rsidP="0032522F">
      <w:pPr>
        <w:rPr>
          <w:lang w:eastAsia="zh-CN"/>
        </w:rPr>
      </w:pPr>
      <w:r w:rsidRPr="00B7390D">
        <w:rPr>
          <w:lang w:eastAsia="zh-CN"/>
        </w:rPr>
        <w:t>При наличии пропусков (но не более 2) – 3 балла</w:t>
      </w:r>
    </w:p>
    <w:p w:rsidR="0032522F" w:rsidRPr="00B7390D" w:rsidRDefault="0032522F" w:rsidP="0032522F">
      <w:pPr>
        <w:rPr>
          <w:lang w:eastAsia="zh-CN"/>
        </w:rPr>
      </w:pPr>
      <w:r w:rsidRPr="00B7390D">
        <w:rPr>
          <w:lang w:eastAsia="zh-CN"/>
        </w:rPr>
        <w:t>Посещение практических занятий:</w:t>
      </w:r>
    </w:p>
    <w:p w:rsidR="0032522F" w:rsidRPr="00B7390D" w:rsidRDefault="0032522F" w:rsidP="0032522F">
      <w:pPr>
        <w:rPr>
          <w:lang w:eastAsia="zh-CN"/>
        </w:rPr>
      </w:pPr>
      <w:r w:rsidRPr="00B7390D">
        <w:rPr>
          <w:lang w:eastAsia="zh-CN"/>
        </w:rPr>
        <w:t>Без пропусков  – 5 баллов</w:t>
      </w:r>
    </w:p>
    <w:p w:rsidR="0032522F" w:rsidRPr="00B7390D" w:rsidRDefault="0032522F" w:rsidP="0032522F">
      <w:pPr>
        <w:rPr>
          <w:lang w:eastAsia="zh-CN"/>
        </w:rPr>
      </w:pPr>
      <w:r w:rsidRPr="00B7390D">
        <w:rPr>
          <w:lang w:eastAsia="zh-CN"/>
        </w:rPr>
        <w:t>При наличии пропусков (но не более 2) – 2 балла</w:t>
      </w:r>
    </w:p>
    <w:p w:rsidR="0032522F" w:rsidRPr="00B7390D" w:rsidRDefault="0032522F" w:rsidP="0032522F">
      <w:pPr>
        <w:rPr>
          <w:lang w:eastAsia="zh-CN"/>
        </w:rPr>
      </w:pPr>
    </w:p>
    <w:p w:rsidR="0032522F" w:rsidRPr="00B7390D" w:rsidRDefault="0032522F" w:rsidP="0032522F">
      <w:pPr>
        <w:rPr>
          <w:lang w:eastAsia="zh-CN"/>
        </w:rPr>
      </w:pPr>
      <w:r w:rsidRPr="00B7390D">
        <w:rPr>
          <w:b/>
          <w:lang w:eastAsia="zh-CN"/>
        </w:rPr>
        <w:t>Итого</w:t>
      </w:r>
      <w:r w:rsidRPr="00B7390D">
        <w:rPr>
          <w:lang w:eastAsia="zh-CN"/>
        </w:rPr>
        <w:t xml:space="preserve"> по учебной дисциплине:</w:t>
      </w:r>
    </w:p>
    <w:p w:rsidR="0032522F" w:rsidRPr="00B7390D" w:rsidRDefault="0032522F" w:rsidP="0032522F">
      <w:pPr>
        <w:rPr>
          <w:lang w:eastAsia="zh-CN"/>
        </w:rPr>
      </w:pPr>
      <w:r w:rsidRPr="00B7390D">
        <w:rPr>
          <w:lang w:val="en-US" w:eastAsia="zh-CN"/>
        </w:rPr>
        <w:t>Max</w:t>
      </w:r>
      <w:r w:rsidRPr="00B7390D">
        <w:rPr>
          <w:lang w:eastAsia="zh-CN"/>
        </w:rPr>
        <w:t xml:space="preserve"> = 10 балов </w:t>
      </w:r>
    </w:p>
    <w:p w:rsidR="0032522F" w:rsidRPr="00B7390D" w:rsidRDefault="0032522F" w:rsidP="0032522F">
      <w:pPr>
        <w:rPr>
          <w:lang w:eastAsia="zh-CN"/>
        </w:rPr>
      </w:pPr>
      <w:r w:rsidRPr="00B7390D">
        <w:rPr>
          <w:lang w:val="en-US" w:eastAsia="zh-CN"/>
        </w:rPr>
        <w:t>Min</w:t>
      </w:r>
      <w:r w:rsidRPr="00B7390D">
        <w:rPr>
          <w:lang w:eastAsia="zh-CN"/>
        </w:rPr>
        <w:t xml:space="preserve"> = 5 баллов </w:t>
      </w:r>
    </w:p>
    <w:p w:rsidR="0032522F" w:rsidRPr="00B7390D" w:rsidRDefault="0032522F" w:rsidP="0032522F">
      <w:pPr>
        <w:rPr>
          <w:lang w:eastAsia="zh-CN"/>
        </w:rPr>
      </w:pPr>
    </w:p>
    <w:p w:rsidR="0032522F" w:rsidRPr="00B7390D" w:rsidRDefault="0032522F" w:rsidP="0032522F">
      <w:pPr>
        <w:rPr>
          <w:b/>
          <w:lang w:eastAsia="zh-CN"/>
        </w:rPr>
      </w:pPr>
      <w:r w:rsidRPr="00B7390D">
        <w:rPr>
          <w:b/>
          <w:lang w:eastAsia="zh-CN"/>
        </w:rPr>
        <w:t xml:space="preserve">Итого за весь </w:t>
      </w:r>
      <w:r w:rsidRPr="00B7390D">
        <w:rPr>
          <w:b/>
          <w:lang w:val="en-US" w:eastAsia="zh-CN"/>
        </w:rPr>
        <w:t>I</w:t>
      </w:r>
      <w:r w:rsidRPr="00B7390D">
        <w:rPr>
          <w:b/>
          <w:lang w:eastAsia="zh-CN"/>
        </w:rPr>
        <w:t xml:space="preserve"> семестр:</w:t>
      </w:r>
    </w:p>
    <w:p w:rsidR="0032522F" w:rsidRPr="00B7390D" w:rsidRDefault="0032522F" w:rsidP="0032522F">
      <w:pPr>
        <w:rPr>
          <w:lang w:eastAsia="zh-CN"/>
        </w:rPr>
      </w:pPr>
      <w:r w:rsidRPr="00B7390D">
        <w:rPr>
          <w:lang w:val="en-US" w:eastAsia="zh-CN"/>
        </w:rPr>
        <w:t>Max</w:t>
      </w:r>
      <w:r w:rsidRPr="00B7390D">
        <w:rPr>
          <w:lang w:eastAsia="zh-CN"/>
        </w:rPr>
        <w:t xml:space="preserve"> = 60 баллов</w:t>
      </w:r>
    </w:p>
    <w:p w:rsidR="0032522F" w:rsidRPr="00B7390D" w:rsidRDefault="0032522F" w:rsidP="0032522F">
      <w:pPr>
        <w:rPr>
          <w:lang w:eastAsia="zh-CN"/>
        </w:rPr>
      </w:pPr>
      <w:r w:rsidRPr="00B7390D">
        <w:rPr>
          <w:lang w:val="en-US" w:eastAsia="zh-CN"/>
        </w:rPr>
        <w:t>Min</w:t>
      </w:r>
      <w:r w:rsidRPr="00B7390D">
        <w:rPr>
          <w:lang w:eastAsia="zh-CN"/>
        </w:rPr>
        <w:t xml:space="preserve"> = 36 баллов.</w:t>
      </w:r>
    </w:p>
    <w:p w:rsidR="0032522F" w:rsidRPr="00B7390D" w:rsidRDefault="0032522F" w:rsidP="0032522F">
      <w:pPr>
        <w:rPr>
          <w:b/>
          <w:lang w:eastAsia="zh-CN"/>
        </w:rPr>
      </w:pPr>
      <w:r w:rsidRPr="00B7390D">
        <w:rPr>
          <w:b/>
          <w:lang w:eastAsia="zh-CN"/>
        </w:rPr>
        <w:t>К экзамену допускаются студенты, набравшие не менее 36 баллов в среднем за семестр.</w:t>
      </w:r>
    </w:p>
    <w:p w:rsidR="0032522F" w:rsidRPr="00B7390D" w:rsidRDefault="0032522F" w:rsidP="0032522F">
      <w:pPr>
        <w:rPr>
          <w:b/>
          <w:lang w:eastAsia="zh-CN"/>
        </w:rPr>
      </w:pPr>
      <w:r w:rsidRPr="00B7390D">
        <w:rPr>
          <w:b/>
          <w:lang w:eastAsia="zh-CN"/>
        </w:rPr>
        <w:t>Расчет оценки за зачет</w:t>
      </w:r>
    </w:p>
    <w:p w:rsidR="0032522F" w:rsidRPr="00B7390D" w:rsidRDefault="0032522F" w:rsidP="0032522F">
      <w:pPr>
        <w:rPr>
          <w:i/>
          <w:lang w:eastAsia="zh-CN"/>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7"/>
        <w:gridCol w:w="2933"/>
        <w:gridCol w:w="2649"/>
      </w:tblGrid>
      <w:tr w:rsidR="0032522F" w:rsidRPr="00B7390D" w:rsidTr="00716CC1">
        <w:tc>
          <w:tcPr>
            <w:tcW w:w="2835" w:type="dxa"/>
          </w:tcPr>
          <w:p w:rsidR="0032522F" w:rsidRPr="00B7390D" w:rsidRDefault="0032522F" w:rsidP="00716CC1">
            <w:pPr>
              <w:rPr>
                <w:b/>
                <w:lang w:eastAsia="zh-CN"/>
              </w:rPr>
            </w:pPr>
            <w:r w:rsidRPr="00B7390D">
              <w:rPr>
                <w:b/>
                <w:lang w:eastAsia="zh-CN"/>
              </w:rPr>
              <w:t>Процент выполненных заданий</w:t>
            </w:r>
          </w:p>
        </w:tc>
        <w:tc>
          <w:tcPr>
            <w:tcW w:w="2977" w:type="dxa"/>
          </w:tcPr>
          <w:p w:rsidR="0032522F" w:rsidRPr="00B7390D" w:rsidRDefault="0032522F" w:rsidP="00716CC1">
            <w:pPr>
              <w:rPr>
                <w:b/>
                <w:lang w:eastAsia="zh-CN"/>
              </w:rPr>
            </w:pPr>
            <w:r w:rsidRPr="00B7390D">
              <w:rPr>
                <w:b/>
                <w:lang w:eastAsia="zh-CN"/>
              </w:rPr>
              <w:t>Оценка</w:t>
            </w:r>
          </w:p>
        </w:tc>
        <w:tc>
          <w:tcPr>
            <w:tcW w:w="2799" w:type="dxa"/>
          </w:tcPr>
          <w:p w:rsidR="0032522F" w:rsidRPr="00B7390D" w:rsidRDefault="0032522F" w:rsidP="00716CC1">
            <w:pPr>
              <w:rPr>
                <w:b/>
                <w:lang w:eastAsia="zh-CN"/>
              </w:rPr>
            </w:pPr>
            <w:r w:rsidRPr="00B7390D">
              <w:rPr>
                <w:b/>
                <w:lang w:eastAsia="zh-CN"/>
              </w:rPr>
              <w:t>Баллы</w:t>
            </w:r>
          </w:p>
        </w:tc>
      </w:tr>
      <w:tr w:rsidR="0032522F" w:rsidRPr="00B7390D" w:rsidTr="00716CC1">
        <w:tc>
          <w:tcPr>
            <w:tcW w:w="2835" w:type="dxa"/>
          </w:tcPr>
          <w:p w:rsidR="0032522F" w:rsidRPr="00B7390D" w:rsidRDefault="0032522F" w:rsidP="00716CC1">
            <w:pPr>
              <w:rPr>
                <w:lang w:eastAsia="zh-CN"/>
              </w:rPr>
            </w:pPr>
            <w:r w:rsidRPr="00B7390D">
              <w:rPr>
                <w:lang w:eastAsia="zh-CN"/>
              </w:rPr>
              <w:t>от 90 до 100 %</w:t>
            </w:r>
          </w:p>
        </w:tc>
        <w:tc>
          <w:tcPr>
            <w:tcW w:w="2977" w:type="dxa"/>
          </w:tcPr>
          <w:p w:rsidR="0032522F" w:rsidRPr="00B7390D" w:rsidRDefault="0032522F" w:rsidP="00716CC1">
            <w:pPr>
              <w:rPr>
                <w:lang w:eastAsia="zh-CN"/>
              </w:rPr>
            </w:pPr>
            <w:r w:rsidRPr="00B7390D">
              <w:rPr>
                <w:lang w:eastAsia="zh-CN"/>
              </w:rPr>
              <w:t>отлично</w:t>
            </w:r>
          </w:p>
        </w:tc>
        <w:tc>
          <w:tcPr>
            <w:tcW w:w="2799" w:type="dxa"/>
          </w:tcPr>
          <w:p w:rsidR="0032522F" w:rsidRPr="00B7390D" w:rsidRDefault="0032522F" w:rsidP="00716CC1">
            <w:pPr>
              <w:rPr>
                <w:lang w:val="en-US" w:eastAsia="zh-CN"/>
              </w:rPr>
            </w:pPr>
            <w:r w:rsidRPr="00B7390D">
              <w:rPr>
                <w:lang w:val="en-US" w:eastAsia="zh-CN"/>
              </w:rPr>
              <w:t>36-40</w:t>
            </w:r>
          </w:p>
        </w:tc>
      </w:tr>
      <w:tr w:rsidR="0032522F" w:rsidRPr="00B7390D" w:rsidTr="00716CC1">
        <w:tc>
          <w:tcPr>
            <w:tcW w:w="2835" w:type="dxa"/>
          </w:tcPr>
          <w:p w:rsidR="0032522F" w:rsidRPr="00B7390D" w:rsidRDefault="0032522F" w:rsidP="00716CC1">
            <w:pPr>
              <w:rPr>
                <w:lang w:eastAsia="zh-CN"/>
              </w:rPr>
            </w:pPr>
            <w:r w:rsidRPr="00B7390D">
              <w:rPr>
                <w:lang w:eastAsia="zh-CN"/>
              </w:rPr>
              <w:lastRenderedPageBreak/>
              <w:t>от 70 до 89,9 %</w:t>
            </w:r>
          </w:p>
        </w:tc>
        <w:tc>
          <w:tcPr>
            <w:tcW w:w="2977" w:type="dxa"/>
          </w:tcPr>
          <w:p w:rsidR="0032522F" w:rsidRPr="00B7390D" w:rsidRDefault="0032522F" w:rsidP="00716CC1">
            <w:pPr>
              <w:rPr>
                <w:lang w:eastAsia="zh-CN"/>
              </w:rPr>
            </w:pPr>
            <w:r w:rsidRPr="00B7390D">
              <w:rPr>
                <w:lang w:eastAsia="zh-CN"/>
              </w:rPr>
              <w:t>хорошо</w:t>
            </w:r>
          </w:p>
        </w:tc>
        <w:tc>
          <w:tcPr>
            <w:tcW w:w="2799" w:type="dxa"/>
          </w:tcPr>
          <w:p w:rsidR="0032522F" w:rsidRPr="00B7390D" w:rsidRDefault="0032522F" w:rsidP="00716CC1">
            <w:pPr>
              <w:rPr>
                <w:lang w:val="en-US" w:eastAsia="zh-CN"/>
              </w:rPr>
            </w:pPr>
            <w:r w:rsidRPr="00B7390D">
              <w:rPr>
                <w:lang w:val="en-US" w:eastAsia="zh-CN"/>
              </w:rPr>
              <w:t>31-35</w:t>
            </w:r>
          </w:p>
        </w:tc>
      </w:tr>
      <w:tr w:rsidR="0032522F" w:rsidRPr="00B7390D" w:rsidTr="00716CC1">
        <w:tc>
          <w:tcPr>
            <w:tcW w:w="2835" w:type="dxa"/>
          </w:tcPr>
          <w:p w:rsidR="0032522F" w:rsidRPr="00B7390D" w:rsidRDefault="0032522F" w:rsidP="00716CC1">
            <w:pPr>
              <w:rPr>
                <w:lang w:eastAsia="zh-CN"/>
              </w:rPr>
            </w:pPr>
            <w:r w:rsidRPr="00B7390D">
              <w:rPr>
                <w:lang w:eastAsia="zh-CN"/>
              </w:rPr>
              <w:t>от 50 до 69,9 %</w:t>
            </w:r>
          </w:p>
        </w:tc>
        <w:tc>
          <w:tcPr>
            <w:tcW w:w="2977" w:type="dxa"/>
          </w:tcPr>
          <w:p w:rsidR="0032522F" w:rsidRPr="00B7390D" w:rsidRDefault="0032522F" w:rsidP="00716CC1">
            <w:pPr>
              <w:rPr>
                <w:lang w:eastAsia="zh-CN"/>
              </w:rPr>
            </w:pPr>
            <w:r w:rsidRPr="00B7390D">
              <w:rPr>
                <w:lang w:eastAsia="zh-CN"/>
              </w:rPr>
              <w:t>удовлетворительно</w:t>
            </w:r>
          </w:p>
        </w:tc>
        <w:tc>
          <w:tcPr>
            <w:tcW w:w="2799" w:type="dxa"/>
          </w:tcPr>
          <w:p w:rsidR="0032522F" w:rsidRPr="00B7390D" w:rsidRDefault="0032522F" w:rsidP="00716CC1">
            <w:pPr>
              <w:rPr>
                <w:lang w:val="en-US" w:eastAsia="zh-CN"/>
              </w:rPr>
            </w:pPr>
            <w:r w:rsidRPr="00B7390D">
              <w:rPr>
                <w:lang w:val="en-US" w:eastAsia="zh-CN"/>
              </w:rPr>
              <w:t>26-30</w:t>
            </w:r>
          </w:p>
        </w:tc>
      </w:tr>
      <w:tr w:rsidR="0032522F" w:rsidRPr="00B7390D" w:rsidTr="00716CC1">
        <w:tc>
          <w:tcPr>
            <w:tcW w:w="2835" w:type="dxa"/>
          </w:tcPr>
          <w:p w:rsidR="0032522F" w:rsidRPr="00B7390D" w:rsidRDefault="0032522F" w:rsidP="00716CC1">
            <w:pPr>
              <w:rPr>
                <w:lang w:eastAsia="zh-CN"/>
              </w:rPr>
            </w:pPr>
            <w:r w:rsidRPr="00B7390D">
              <w:rPr>
                <w:lang w:eastAsia="zh-CN"/>
              </w:rPr>
              <w:t>от 0 до 49,9 %</w:t>
            </w:r>
          </w:p>
        </w:tc>
        <w:tc>
          <w:tcPr>
            <w:tcW w:w="2977" w:type="dxa"/>
          </w:tcPr>
          <w:p w:rsidR="0032522F" w:rsidRPr="00B7390D" w:rsidRDefault="0032522F" w:rsidP="00716CC1">
            <w:pPr>
              <w:rPr>
                <w:lang w:eastAsia="zh-CN"/>
              </w:rPr>
            </w:pPr>
            <w:r w:rsidRPr="00B7390D">
              <w:rPr>
                <w:lang w:eastAsia="zh-CN"/>
              </w:rPr>
              <w:t>неудовлетворительно</w:t>
            </w:r>
          </w:p>
        </w:tc>
        <w:tc>
          <w:tcPr>
            <w:tcW w:w="2799" w:type="dxa"/>
          </w:tcPr>
          <w:p w:rsidR="0032522F" w:rsidRPr="00B7390D" w:rsidRDefault="0032522F" w:rsidP="00716CC1">
            <w:pPr>
              <w:rPr>
                <w:lang w:eastAsia="zh-CN"/>
              </w:rPr>
            </w:pPr>
            <w:r w:rsidRPr="00B7390D">
              <w:rPr>
                <w:lang w:eastAsia="zh-CN"/>
              </w:rPr>
              <w:t>до 25</w:t>
            </w:r>
          </w:p>
        </w:tc>
      </w:tr>
    </w:tbl>
    <w:p w:rsidR="0032522F" w:rsidRPr="00B7390D" w:rsidRDefault="0032522F" w:rsidP="0032522F">
      <w:pPr>
        <w:rPr>
          <w:lang w:eastAsia="zh-CN"/>
        </w:rPr>
      </w:pPr>
    </w:p>
    <w:p w:rsidR="0032522F" w:rsidRPr="00B7390D" w:rsidRDefault="0032522F" w:rsidP="0032522F">
      <w:pPr>
        <w:rPr>
          <w:b/>
          <w:lang w:eastAsia="zh-CN"/>
        </w:rPr>
      </w:pPr>
      <w:r w:rsidRPr="00B7390D">
        <w:rPr>
          <w:b/>
          <w:lang w:eastAsia="zh-CN"/>
        </w:rPr>
        <w:t>Расчет итогового рейтинга</w:t>
      </w:r>
    </w:p>
    <w:tbl>
      <w:tblPr>
        <w:tblW w:w="0" w:type="auto"/>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9"/>
        <w:gridCol w:w="2160"/>
      </w:tblGrid>
      <w:tr w:rsidR="0032522F" w:rsidRPr="00B7390D" w:rsidTr="00716CC1">
        <w:trPr>
          <w:trHeight w:val="128"/>
        </w:trPr>
        <w:tc>
          <w:tcPr>
            <w:tcW w:w="2520" w:type="dxa"/>
          </w:tcPr>
          <w:p w:rsidR="0032522F" w:rsidRPr="00B7390D" w:rsidRDefault="0032522F" w:rsidP="00716CC1">
            <w:pPr>
              <w:rPr>
                <w:lang w:eastAsia="zh-CN"/>
              </w:rPr>
            </w:pPr>
            <w:r w:rsidRPr="00B7390D">
              <w:rPr>
                <w:lang w:eastAsia="zh-CN"/>
              </w:rPr>
              <w:t>оценка</w:t>
            </w:r>
          </w:p>
        </w:tc>
        <w:tc>
          <w:tcPr>
            <w:tcW w:w="2160" w:type="dxa"/>
          </w:tcPr>
          <w:p w:rsidR="0032522F" w:rsidRPr="00B7390D" w:rsidRDefault="0032522F" w:rsidP="00716CC1">
            <w:pPr>
              <w:rPr>
                <w:lang w:eastAsia="zh-CN"/>
              </w:rPr>
            </w:pPr>
            <w:r w:rsidRPr="00B7390D">
              <w:rPr>
                <w:lang w:eastAsia="zh-CN"/>
              </w:rPr>
              <w:t>Итоговый рейтинг</w:t>
            </w:r>
          </w:p>
        </w:tc>
      </w:tr>
      <w:tr w:rsidR="0032522F" w:rsidRPr="00B7390D" w:rsidTr="00716CC1">
        <w:trPr>
          <w:trHeight w:val="399"/>
        </w:trPr>
        <w:tc>
          <w:tcPr>
            <w:tcW w:w="2520" w:type="dxa"/>
          </w:tcPr>
          <w:p w:rsidR="0032522F" w:rsidRPr="00B7390D" w:rsidRDefault="0032522F" w:rsidP="00716CC1">
            <w:pPr>
              <w:rPr>
                <w:lang w:eastAsia="zh-CN"/>
              </w:rPr>
            </w:pPr>
            <w:r w:rsidRPr="00B7390D">
              <w:rPr>
                <w:lang w:eastAsia="zh-CN"/>
              </w:rPr>
              <w:t>«отлично» («5»)</w:t>
            </w:r>
          </w:p>
        </w:tc>
        <w:tc>
          <w:tcPr>
            <w:tcW w:w="2160" w:type="dxa"/>
          </w:tcPr>
          <w:p w:rsidR="0032522F" w:rsidRPr="00B7390D" w:rsidRDefault="0032522F" w:rsidP="00716CC1">
            <w:pPr>
              <w:rPr>
                <w:lang w:eastAsia="zh-CN"/>
              </w:rPr>
            </w:pPr>
            <w:r w:rsidRPr="00B7390D">
              <w:rPr>
                <w:lang w:val="en-US" w:eastAsia="zh-CN"/>
              </w:rPr>
              <w:t>85</w:t>
            </w:r>
            <w:r w:rsidRPr="00B7390D">
              <w:rPr>
                <w:lang w:eastAsia="zh-CN"/>
              </w:rPr>
              <w:t>-100 баллов</w:t>
            </w:r>
          </w:p>
        </w:tc>
      </w:tr>
      <w:tr w:rsidR="0032522F" w:rsidRPr="00B7390D" w:rsidTr="00716CC1">
        <w:trPr>
          <w:trHeight w:val="399"/>
        </w:trPr>
        <w:tc>
          <w:tcPr>
            <w:tcW w:w="2520" w:type="dxa"/>
          </w:tcPr>
          <w:p w:rsidR="0032522F" w:rsidRPr="00B7390D" w:rsidRDefault="0032522F" w:rsidP="00716CC1">
            <w:pPr>
              <w:rPr>
                <w:lang w:eastAsia="zh-CN"/>
              </w:rPr>
            </w:pPr>
            <w:r w:rsidRPr="00B7390D">
              <w:rPr>
                <w:lang w:eastAsia="zh-CN"/>
              </w:rPr>
              <w:t>«хорошо» («4»)</w:t>
            </w:r>
          </w:p>
        </w:tc>
        <w:tc>
          <w:tcPr>
            <w:tcW w:w="2160" w:type="dxa"/>
          </w:tcPr>
          <w:p w:rsidR="0032522F" w:rsidRPr="00B7390D" w:rsidRDefault="0032522F" w:rsidP="00716CC1">
            <w:pPr>
              <w:rPr>
                <w:lang w:val="en-US" w:eastAsia="zh-CN"/>
              </w:rPr>
            </w:pPr>
            <w:r w:rsidRPr="00B7390D">
              <w:rPr>
                <w:lang w:val="en-US" w:eastAsia="zh-CN"/>
              </w:rPr>
              <w:t>74-84</w:t>
            </w:r>
          </w:p>
        </w:tc>
      </w:tr>
      <w:tr w:rsidR="0032522F" w:rsidRPr="00B7390D" w:rsidTr="00716CC1">
        <w:trPr>
          <w:trHeight w:val="399"/>
        </w:trPr>
        <w:tc>
          <w:tcPr>
            <w:tcW w:w="2520" w:type="dxa"/>
          </w:tcPr>
          <w:p w:rsidR="0032522F" w:rsidRPr="00B7390D" w:rsidRDefault="0032522F" w:rsidP="00716CC1">
            <w:pPr>
              <w:rPr>
                <w:lang w:eastAsia="zh-CN"/>
              </w:rPr>
            </w:pPr>
            <w:r w:rsidRPr="00B7390D">
              <w:rPr>
                <w:lang w:eastAsia="zh-CN"/>
              </w:rPr>
              <w:t>«удовлетворительно» («3»)</w:t>
            </w:r>
          </w:p>
        </w:tc>
        <w:tc>
          <w:tcPr>
            <w:tcW w:w="2160" w:type="dxa"/>
          </w:tcPr>
          <w:p w:rsidR="0032522F" w:rsidRPr="00B7390D" w:rsidRDefault="0032522F" w:rsidP="00716CC1">
            <w:pPr>
              <w:rPr>
                <w:lang w:val="en-US" w:eastAsia="zh-CN"/>
              </w:rPr>
            </w:pPr>
            <w:r w:rsidRPr="00B7390D">
              <w:rPr>
                <w:lang w:val="en-US" w:eastAsia="zh-CN"/>
              </w:rPr>
              <w:t>61-73</w:t>
            </w:r>
          </w:p>
        </w:tc>
      </w:tr>
      <w:tr w:rsidR="0032522F" w:rsidRPr="00B7390D" w:rsidTr="00716CC1">
        <w:trPr>
          <w:trHeight w:val="399"/>
        </w:trPr>
        <w:tc>
          <w:tcPr>
            <w:tcW w:w="2520" w:type="dxa"/>
          </w:tcPr>
          <w:p w:rsidR="0032522F" w:rsidRPr="00B7390D" w:rsidRDefault="0032522F" w:rsidP="00716CC1">
            <w:pPr>
              <w:rPr>
                <w:lang w:eastAsia="zh-CN"/>
              </w:rPr>
            </w:pPr>
            <w:r w:rsidRPr="00B7390D">
              <w:rPr>
                <w:lang w:eastAsia="zh-CN"/>
              </w:rPr>
              <w:t>«неудовлетворительно» («2»)</w:t>
            </w:r>
          </w:p>
        </w:tc>
        <w:tc>
          <w:tcPr>
            <w:tcW w:w="2160" w:type="dxa"/>
          </w:tcPr>
          <w:p w:rsidR="0032522F" w:rsidRPr="00B7390D" w:rsidRDefault="0032522F" w:rsidP="00716CC1">
            <w:pPr>
              <w:rPr>
                <w:lang w:val="en-US" w:eastAsia="zh-CN"/>
              </w:rPr>
            </w:pPr>
            <w:r w:rsidRPr="00B7390D">
              <w:rPr>
                <w:lang w:val="en-US" w:eastAsia="zh-CN"/>
              </w:rPr>
              <w:t>0-60</w:t>
            </w:r>
          </w:p>
        </w:tc>
      </w:tr>
    </w:tbl>
    <w:p w:rsidR="0032522F" w:rsidRPr="00B7390D" w:rsidRDefault="0032522F" w:rsidP="0032522F">
      <w:pPr>
        <w:rPr>
          <w:lang w:eastAsia="zh-CN"/>
        </w:rPr>
      </w:pPr>
    </w:p>
    <w:p w:rsidR="0032522F" w:rsidRPr="00B7390D" w:rsidRDefault="0032522F" w:rsidP="0032522F">
      <w:pPr>
        <w:rPr>
          <w:b/>
          <w:lang w:eastAsia="zh-CN"/>
        </w:rPr>
      </w:pPr>
      <w:r w:rsidRPr="00B7390D">
        <w:rPr>
          <w:b/>
          <w:lang w:eastAsia="zh-CN"/>
        </w:rPr>
        <w:t xml:space="preserve">8. Перечень основной и дополнительной учебной литературы, необходимой для освоения дисциплины </w:t>
      </w:r>
    </w:p>
    <w:p w:rsidR="0032522F" w:rsidRPr="00B7390D" w:rsidRDefault="0032522F" w:rsidP="0032522F">
      <w:pPr>
        <w:rPr>
          <w:b/>
          <w:lang w:eastAsia="zh-CN"/>
        </w:rPr>
      </w:pPr>
      <w:r w:rsidRPr="00B7390D">
        <w:rPr>
          <w:b/>
          <w:lang w:eastAsia="zh-CN"/>
        </w:rPr>
        <w:t>Основная литература:</w:t>
      </w:r>
    </w:p>
    <w:p w:rsidR="00C250E2" w:rsidRPr="00C250E2" w:rsidRDefault="00C250E2" w:rsidP="007865FB">
      <w:pPr>
        <w:pStyle w:val="a8"/>
        <w:numPr>
          <w:ilvl w:val="0"/>
          <w:numId w:val="458"/>
        </w:numPr>
        <w:ind w:left="0" w:firstLine="142"/>
        <w:jc w:val="both"/>
        <w:rPr>
          <w:rFonts w:ascii="Times New Roman" w:hAnsi="Times New Roman" w:cs="Times New Roman"/>
          <w:sz w:val="24"/>
          <w:szCs w:val="24"/>
        </w:rPr>
      </w:pPr>
      <w:r w:rsidRPr="00C250E2">
        <w:rPr>
          <w:rFonts w:ascii="Times New Roman" w:hAnsi="Times New Roman" w:cs="Times New Roman"/>
          <w:sz w:val="24"/>
          <w:szCs w:val="24"/>
        </w:rPr>
        <w:t>Медицинская реабилитация : учебник / под ред. В. А. Епифанова, А. Н. Разумова, А. В. Епифанова. - 3-е изд., перераб и доп. - Москва : ГЭОТАР-Медиа, 2023. - 688 с. - ISBN 978-5-9704-7488-4, DOI: 10.33029/9704-7488-4-MRS-2023-1-688. - Электронная версия доступна на сайте ЭБС "Консультант студента" : [сайт]. URL: https://www.studentlibrary.ru/book/ISBN9785970474884.html</w:t>
      </w:r>
    </w:p>
    <w:p w:rsidR="00C250E2" w:rsidRPr="00C250E2" w:rsidRDefault="00C250E2" w:rsidP="007865FB">
      <w:pPr>
        <w:pStyle w:val="a8"/>
        <w:numPr>
          <w:ilvl w:val="0"/>
          <w:numId w:val="458"/>
        </w:numPr>
        <w:ind w:left="0" w:firstLine="142"/>
        <w:jc w:val="both"/>
        <w:rPr>
          <w:rFonts w:ascii="Times New Roman" w:hAnsi="Times New Roman" w:cs="Times New Roman"/>
          <w:sz w:val="24"/>
          <w:szCs w:val="24"/>
        </w:rPr>
      </w:pPr>
      <w:r w:rsidRPr="00C250E2">
        <w:rPr>
          <w:rFonts w:ascii="Times New Roman" w:hAnsi="Times New Roman" w:cs="Times New Roman"/>
          <w:sz w:val="24"/>
          <w:szCs w:val="24"/>
        </w:rPr>
        <w:t>Лечебная физическая культура: учебное пособие / Епифанов В.А. и др. 2-е изд., перераб. и доп. - М. : ГЭОТАР-Медиа, 2014. - 568 с. : ил. ЭБС</w:t>
      </w:r>
    </w:p>
    <w:p w:rsidR="00C250E2" w:rsidRPr="00C250E2" w:rsidRDefault="00C250E2" w:rsidP="007865FB">
      <w:pPr>
        <w:pStyle w:val="a8"/>
        <w:numPr>
          <w:ilvl w:val="0"/>
          <w:numId w:val="458"/>
        </w:numPr>
        <w:ind w:left="0" w:firstLine="142"/>
        <w:jc w:val="both"/>
        <w:rPr>
          <w:rFonts w:ascii="Times New Roman" w:hAnsi="Times New Roman" w:cs="Times New Roman"/>
          <w:sz w:val="24"/>
          <w:szCs w:val="24"/>
        </w:rPr>
      </w:pPr>
      <w:r w:rsidRPr="00C250E2">
        <w:rPr>
          <w:rFonts w:ascii="Times New Roman" w:hAnsi="Times New Roman" w:cs="Times New Roman"/>
          <w:sz w:val="24"/>
          <w:szCs w:val="24"/>
        </w:rPr>
        <w:t>Медицинская реабилитация / под ред. А. В. Епифанова, Е. Е. Ачкасова, В. А. Епифанова. - М.: ГЭОТАР-Медиа, 2015. - 672 с.: ил. ЭБС</w:t>
      </w:r>
    </w:p>
    <w:p w:rsidR="00C250E2" w:rsidRPr="00C250E2" w:rsidRDefault="00C250E2" w:rsidP="007865FB">
      <w:pPr>
        <w:pStyle w:val="a8"/>
        <w:numPr>
          <w:ilvl w:val="0"/>
          <w:numId w:val="458"/>
        </w:numPr>
        <w:ind w:left="0" w:firstLine="142"/>
        <w:jc w:val="both"/>
        <w:rPr>
          <w:rFonts w:ascii="Times New Roman" w:hAnsi="Times New Roman" w:cs="Times New Roman"/>
          <w:sz w:val="24"/>
          <w:szCs w:val="24"/>
        </w:rPr>
      </w:pPr>
      <w:r w:rsidRPr="00C250E2">
        <w:rPr>
          <w:rFonts w:ascii="Times New Roman" w:hAnsi="Times New Roman" w:cs="Times New Roman"/>
          <w:sz w:val="24"/>
          <w:szCs w:val="24"/>
        </w:rPr>
        <w:t>Медико-социальная экспертиза и реабилитация [Электронный ресурс]: научно-теоретический журнал / под ред. С. Н. Пузина - № 1 - М.: Медицина ЭБС</w:t>
      </w:r>
    </w:p>
    <w:p w:rsidR="00C250E2" w:rsidRPr="00C250E2" w:rsidRDefault="00C250E2" w:rsidP="007865FB">
      <w:pPr>
        <w:pStyle w:val="a8"/>
        <w:numPr>
          <w:ilvl w:val="0"/>
          <w:numId w:val="458"/>
        </w:numPr>
        <w:ind w:left="0" w:firstLine="142"/>
        <w:jc w:val="both"/>
        <w:rPr>
          <w:rFonts w:ascii="Times New Roman" w:hAnsi="Times New Roman" w:cs="Times New Roman"/>
          <w:sz w:val="24"/>
          <w:szCs w:val="24"/>
        </w:rPr>
      </w:pPr>
      <w:r w:rsidRPr="00C250E2">
        <w:rPr>
          <w:rFonts w:ascii="Times New Roman" w:hAnsi="Times New Roman" w:cs="Times New Roman"/>
          <w:sz w:val="24"/>
          <w:szCs w:val="24"/>
        </w:rPr>
        <w:t>Общая физиотерапия: учебник / Г. Н. Пономаренко. - 5-е изд., перераб. и доп. - М. : ГЭОТАР-Медиа, 2014. - 368 с. : ил. ЭБС</w:t>
      </w:r>
    </w:p>
    <w:p w:rsidR="00C250E2" w:rsidRPr="00C250E2" w:rsidRDefault="00C250E2" w:rsidP="007865FB">
      <w:pPr>
        <w:pStyle w:val="a8"/>
        <w:numPr>
          <w:ilvl w:val="0"/>
          <w:numId w:val="458"/>
        </w:numPr>
        <w:ind w:left="0" w:firstLine="142"/>
        <w:jc w:val="both"/>
        <w:rPr>
          <w:rFonts w:ascii="Times New Roman" w:hAnsi="Times New Roman" w:cs="Times New Roman"/>
          <w:sz w:val="24"/>
          <w:szCs w:val="24"/>
        </w:rPr>
      </w:pPr>
      <w:r w:rsidRPr="00C250E2">
        <w:rPr>
          <w:rFonts w:ascii="Times New Roman" w:hAnsi="Times New Roman" w:cs="Times New Roman"/>
          <w:sz w:val="24"/>
          <w:szCs w:val="24"/>
        </w:rPr>
        <w:t>Организационные основы сестринского дела в реабилитации: учеб. пособие/ Н.Г.Петрова. С.А. Калинина. Т.И.Миннуллин.Б.В.Эпельман.- СПб: Спецлит.2016.- 119 с.  Библиотека кафедры</w:t>
      </w:r>
    </w:p>
    <w:p w:rsidR="00C250E2" w:rsidRPr="00C250E2" w:rsidRDefault="00C250E2" w:rsidP="007865FB">
      <w:pPr>
        <w:pStyle w:val="a8"/>
        <w:numPr>
          <w:ilvl w:val="0"/>
          <w:numId w:val="458"/>
        </w:numPr>
        <w:ind w:left="0" w:firstLine="142"/>
        <w:jc w:val="both"/>
        <w:rPr>
          <w:rFonts w:ascii="Times New Roman" w:hAnsi="Times New Roman" w:cs="Times New Roman"/>
          <w:sz w:val="24"/>
          <w:szCs w:val="24"/>
        </w:rPr>
      </w:pPr>
      <w:r w:rsidRPr="00C250E2">
        <w:rPr>
          <w:rFonts w:ascii="Times New Roman" w:hAnsi="Times New Roman" w:cs="Times New Roman"/>
          <w:sz w:val="24"/>
          <w:szCs w:val="24"/>
        </w:rPr>
        <w:t>Технология социальной реабилитации инвалидов. Методические рекомендации.- сост. Андреева О.С., Лаврова Д.И.. Рязанов Д,П., Соколова Д.А., Падун МА. – СПб.: ГООАРДИ., 2012.- 36 с.</w:t>
      </w:r>
    </w:p>
    <w:p w:rsidR="00C250E2" w:rsidRPr="00C250E2" w:rsidRDefault="00C250E2" w:rsidP="007865FB">
      <w:pPr>
        <w:pStyle w:val="a8"/>
        <w:numPr>
          <w:ilvl w:val="0"/>
          <w:numId w:val="458"/>
        </w:numPr>
        <w:ind w:left="0" w:firstLine="142"/>
        <w:jc w:val="both"/>
        <w:rPr>
          <w:rFonts w:ascii="Times New Roman" w:hAnsi="Times New Roman" w:cs="Times New Roman"/>
          <w:sz w:val="24"/>
          <w:szCs w:val="24"/>
        </w:rPr>
      </w:pPr>
      <w:r w:rsidRPr="00C250E2">
        <w:rPr>
          <w:rFonts w:ascii="Times New Roman" w:hAnsi="Times New Roman" w:cs="Times New Roman"/>
          <w:sz w:val="24"/>
          <w:szCs w:val="24"/>
        </w:rPr>
        <w:t>Физическая и реабилитационная медицина: национальное руководство, краткое издание/ под ред. Г.Н. Пономаренко– М.: ГОЭТАР-медиа, 2019 – 512 с.</w:t>
      </w:r>
    </w:p>
    <w:p w:rsidR="00C250E2" w:rsidRPr="00C250E2" w:rsidRDefault="00C250E2" w:rsidP="007865FB">
      <w:pPr>
        <w:pStyle w:val="a8"/>
        <w:numPr>
          <w:ilvl w:val="0"/>
          <w:numId w:val="458"/>
        </w:numPr>
        <w:ind w:left="0" w:firstLine="142"/>
        <w:jc w:val="both"/>
        <w:rPr>
          <w:rFonts w:ascii="Times New Roman" w:hAnsi="Times New Roman" w:cs="Times New Roman"/>
          <w:sz w:val="24"/>
          <w:szCs w:val="24"/>
        </w:rPr>
      </w:pPr>
      <w:r w:rsidRPr="00C250E2">
        <w:rPr>
          <w:rFonts w:ascii="Times New Roman" w:hAnsi="Times New Roman" w:cs="Times New Roman"/>
          <w:sz w:val="24"/>
          <w:szCs w:val="24"/>
        </w:rPr>
        <w:t>Экспертиза временной нетрудоспособности и медико-социальная экспертиза в амбулаторной практике [Электронный ресурс] : учеб. пособие / И. А. Викторова, И. А. Гришечкина. - М.: ГЭОТАР-Медиа, 2015. ЭБС</w:t>
      </w:r>
    </w:p>
    <w:p w:rsidR="0032522F" w:rsidRPr="00B7390D" w:rsidRDefault="0032522F" w:rsidP="0032522F">
      <w:pPr>
        <w:jc w:val="both"/>
      </w:pPr>
      <w:r w:rsidRPr="00B7390D">
        <w:t>6.2. Нормативно-правовые документы</w:t>
      </w:r>
    </w:p>
    <w:p w:rsidR="0032522F" w:rsidRPr="00B7390D" w:rsidRDefault="0032522F" w:rsidP="007865FB">
      <w:pPr>
        <w:pStyle w:val="a8"/>
        <w:numPr>
          <w:ilvl w:val="0"/>
          <w:numId w:val="277"/>
        </w:numPr>
        <w:tabs>
          <w:tab w:val="left" w:pos="851"/>
        </w:tabs>
        <w:spacing w:line="240" w:lineRule="auto"/>
        <w:ind w:left="0" w:firstLine="567"/>
        <w:jc w:val="both"/>
        <w:rPr>
          <w:rFonts w:ascii="Times New Roman" w:hAnsi="Times New Roman" w:cs="Times New Roman"/>
          <w:sz w:val="24"/>
          <w:szCs w:val="24"/>
        </w:rPr>
      </w:pPr>
      <w:r w:rsidRPr="00B7390D">
        <w:rPr>
          <w:rFonts w:ascii="Times New Roman" w:hAnsi="Times New Roman" w:cs="Times New Roman"/>
          <w:sz w:val="24"/>
          <w:szCs w:val="24"/>
        </w:rPr>
        <w:t xml:space="preserve">Конституция РФ  - текст: электронный, </w:t>
      </w:r>
      <w:r w:rsidRPr="00B7390D">
        <w:rPr>
          <w:rFonts w:ascii="Times New Roman" w:hAnsi="Times New Roman" w:cs="Times New Roman"/>
          <w:sz w:val="24"/>
          <w:szCs w:val="24"/>
          <w:lang w:val="en-US"/>
        </w:rPr>
        <w:t>URL</w:t>
      </w:r>
      <w:r w:rsidRPr="00B7390D">
        <w:rPr>
          <w:rFonts w:ascii="Times New Roman" w:hAnsi="Times New Roman" w:cs="Times New Roman"/>
          <w:sz w:val="24"/>
          <w:szCs w:val="24"/>
        </w:rPr>
        <w:t xml:space="preserve">:  </w:t>
      </w:r>
      <w:hyperlink r:id="rId224" w:history="1">
        <w:r w:rsidRPr="00B7390D">
          <w:rPr>
            <w:rFonts w:ascii="Times New Roman" w:hAnsi="Times New Roman" w:cs="Times New Roman"/>
            <w:sz w:val="24"/>
            <w:szCs w:val="24"/>
          </w:rPr>
          <w:t>https://www.consultant.ru/document/cons_doc_LAW_28399/</w:t>
        </w:r>
      </w:hyperlink>
    </w:p>
    <w:p w:rsidR="0032522F" w:rsidRPr="00B7390D" w:rsidRDefault="0032522F" w:rsidP="007865FB">
      <w:pPr>
        <w:pStyle w:val="a8"/>
        <w:numPr>
          <w:ilvl w:val="0"/>
          <w:numId w:val="277"/>
        </w:numPr>
        <w:tabs>
          <w:tab w:val="left" w:pos="851"/>
        </w:tabs>
        <w:spacing w:line="240" w:lineRule="auto"/>
        <w:ind w:left="0" w:firstLine="567"/>
        <w:jc w:val="both"/>
        <w:rPr>
          <w:rFonts w:ascii="Times New Roman" w:hAnsi="Times New Roman" w:cs="Times New Roman"/>
          <w:sz w:val="24"/>
          <w:szCs w:val="24"/>
        </w:rPr>
      </w:pPr>
      <w:r w:rsidRPr="00B7390D">
        <w:rPr>
          <w:rFonts w:ascii="Times New Roman" w:hAnsi="Times New Roman" w:cs="Times New Roman"/>
          <w:sz w:val="24"/>
          <w:szCs w:val="24"/>
        </w:rPr>
        <w:t xml:space="preserve">Федеральный закон от 21.11.2011 N 323-ФЗ (ред. от 29.12.2015) "Об основах охраны здоровья граждан в Российской Федерации" (с изм. и доп., вступ. в силу с </w:t>
      </w:r>
      <w:r w:rsidRPr="00B7390D">
        <w:rPr>
          <w:rFonts w:ascii="Times New Roman" w:hAnsi="Times New Roman" w:cs="Times New Roman"/>
          <w:sz w:val="24"/>
          <w:szCs w:val="24"/>
        </w:rPr>
        <w:lastRenderedPageBreak/>
        <w:t xml:space="preserve">01.01.2016) -  - текст: электронный, </w:t>
      </w:r>
      <w:r w:rsidRPr="00B7390D">
        <w:rPr>
          <w:rFonts w:ascii="Times New Roman" w:hAnsi="Times New Roman" w:cs="Times New Roman"/>
          <w:sz w:val="24"/>
          <w:szCs w:val="24"/>
          <w:lang w:val="en-US"/>
        </w:rPr>
        <w:t>URL</w:t>
      </w:r>
      <w:r w:rsidRPr="00B7390D">
        <w:rPr>
          <w:rFonts w:ascii="Times New Roman" w:hAnsi="Times New Roman" w:cs="Times New Roman"/>
          <w:sz w:val="24"/>
          <w:szCs w:val="24"/>
        </w:rPr>
        <w:t xml:space="preserve">:  // </w:t>
      </w:r>
      <w:hyperlink r:id="rId225" w:history="1">
        <w:r w:rsidRPr="00B7390D">
          <w:rPr>
            <w:rFonts w:ascii="Times New Roman" w:hAnsi="Times New Roman" w:cs="Times New Roman"/>
            <w:sz w:val="24"/>
            <w:szCs w:val="24"/>
          </w:rPr>
          <w:t>http://www.consultant.ru/document/cons_doc_LAW_121895/</w:t>
        </w:r>
      </w:hyperlink>
      <w:r w:rsidRPr="00B7390D">
        <w:rPr>
          <w:rFonts w:ascii="Times New Roman" w:hAnsi="Times New Roman" w:cs="Times New Roman"/>
          <w:sz w:val="24"/>
          <w:szCs w:val="24"/>
        </w:rPr>
        <w:t xml:space="preserve"> (дата обращения 15.04.2021)</w:t>
      </w:r>
    </w:p>
    <w:p w:rsidR="0032522F" w:rsidRPr="00B7390D" w:rsidRDefault="0032522F" w:rsidP="007865FB">
      <w:pPr>
        <w:pStyle w:val="a8"/>
        <w:numPr>
          <w:ilvl w:val="0"/>
          <w:numId w:val="277"/>
        </w:numPr>
        <w:tabs>
          <w:tab w:val="left" w:pos="851"/>
        </w:tabs>
        <w:spacing w:line="240" w:lineRule="auto"/>
        <w:ind w:left="0" w:firstLine="567"/>
        <w:jc w:val="both"/>
        <w:rPr>
          <w:rFonts w:ascii="Times New Roman" w:hAnsi="Times New Roman" w:cs="Times New Roman"/>
          <w:sz w:val="24"/>
          <w:szCs w:val="24"/>
        </w:rPr>
      </w:pPr>
      <w:r w:rsidRPr="00B7390D">
        <w:rPr>
          <w:rFonts w:ascii="Times New Roman" w:hAnsi="Times New Roman" w:cs="Times New Roman"/>
          <w:bCs/>
          <w:sz w:val="24"/>
          <w:szCs w:val="24"/>
        </w:rPr>
        <w:t>Приказ Министерства здравоохранения РФ от 31 июля 2020 г. N 788н "Об утверждении Порядка организации медицинской реабилитации взрослых"</w:t>
      </w:r>
      <w:r w:rsidRPr="00B7390D">
        <w:rPr>
          <w:rFonts w:ascii="Times New Roman" w:hAnsi="Times New Roman" w:cs="Times New Roman"/>
          <w:sz w:val="24"/>
          <w:szCs w:val="24"/>
        </w:rPr>
        <w:t xml:space="preserve">- текст: электронный, </w:t>
      </w:r>
      <w:r w:rsidRPr="00B7390D">
        <w:rPr>
          <w:rFonts w:ascii="Times New Roman" w:hAnsi="Times New Roman" w:cs="Times New Roman"/>
          <w:sz w:val="24"/>
          <w:szCs w:val="24"/>
          <w:lang w:val="en-US"/>
        </w:rPr>
        <w:t>URL</w:t>
      </w:r>
      <w:r w:rsidRPr="00B7390D">
        <w:rPr>
          <w:rFonts w:ascii="Times New Roman" w:hAnsi="Times New Roman" w:cs="Times New Roman"/>
          <w:sz w:val="24"/>
          <w:szCs w:val="24"/>
        </w:rPr>
        <w:t>:  https://base.garant.ru/74681688/ (дата обращения 15.04.2021)</w:t>
      </w:r>
    </w:p>
    <w:p w:rsidR="0032522F" w:rsidRPr="00B7390D" w:rsidRDefault="0032522F" w:rsidP="007865FB">
      <w:pPr>
        <w:pStyle w:val="1"/>
        <w:keepLines w:val="0"/>
        <w:numPr>
          <w:ilvl w:val="0"/>
          <w:numId w:val="277"/>
        </w:numPr>
        <w:shd w:val="clear" w:color="auto" w:fill="FFFFFF"/>
        <w:tabs>
          <w:tab w:val="left" w:pos="851"/>
        </w:tabs>
        <w:spacing w:before="161" w:after="161" w:line="240" w:lineRule="auto"/>
        <w:ind w:left="0" w:firstLine="567"/>
        <w:jc w:val="both"/>
        <w:rPr>
          <w:rFonts w:ascii="Times New Roman" w:eastAsia="Calibri" w:hAnsi="Times New Roman" w:cs="Times New Roman"/>
          <w:b w:val="0"/>
          <w:color w:val="auto"/>
          <w:sz w:val="24"/>
          <w:szCs w:val="24"/>
        </w:rPr>
      </w:pPr>
      <w:r w:rsidRPr="00B7390D">
        <w:rPr>
          <w:rFonts w:ascii="Times New Roman" w:eastAsia="Calibri" w:hAnsi="Times New Roman" w:cs="Times New Roman"/>
          <w:b w:val="0"/>
          <w:color w:val="auto"/>
          <w:sz w:val="24"/>
          <w:szCs w:val="24"/>
        </w:rPr>
        <w:t>Приказ Минздрава России от 23.10.2019 N 878н "Об утверждении Порядка организации медицинской реабилитации детей" (Зарегистрировано в Минюсте России 23.12.2019 N 56954)- текст: электронный, URL:  http://www.consultant.ru/document/cons_doc_LAW_341304/ (дата обращения 15.04.2021)</w:t>
      </w:r>
    </w:p>
    <w:p w:rsidR="0032522F" w:rsidRPr="00B7390D" w:rsidRDefault="0032522F" w:rsidP="007865FB">
      <w:pPr>
        <w:pStyle w:val="a8"/>
        <w:numPr>
          <w:ilvl w:val="0"/>
          <w:numId w:val="277"/>
        </w:numPr>
        <w:tabs>
          <w:tab w:val="left" w:pos="851"/>
        </w:tabs>
        <w:spacing w:line="240" w:lineRule="auto"/>
        <w:ind w:left="0" w:firstLine="567"/>
        <w:jc w:val="both"/>
        <w:rPr>
          <w:rFonts w:ascii="Times New Roman" w:hAnsi="Times New Roman" w:cs="Times New Roman"/>
          <w:sz w:val="24"/>
          <w:szCs w:val="24"/>
        </w:rPr>
      </w:pPr>
      <w:r w:rsidRPr="00B7390D">
        <w:rPr>
          <w:rFonts w:ascii="Times New Roman" w:hAnsi="Times New Roman" w:cs="Times New Roman"/>
          <w:sz w:val="24"/>
          <w:szCs w:val="24"/>
        </w:rPr>
        <w:t xml:space="preserve">Приказ  МЗ СССР от 21.12.1984 N 1440 «Об утверждение условных единиц на выполнение физиотерапевтических процедур, норм времени по массажу, положений о физиотерапевтических подразделениях и их персонале»    текст: электронный, </w:t>
      </w:r>
      <w:r w:rsidRPr="00B7390D">
        <w:rPr>
          <w:rFonts w:ascii="Times New Roman" w:hAnsi="Times New Roman" w:cs="Times New Roman"/>
          <w:sz w:val="24"/>
          <w:szCs w:val="24"/>
          <w:lang w:val="en-US"/>
        </w:rPr>
        <w:t>URL</w:t>
      </w:r>
      <w:r w:rsidRPr="00B7390D">
        <w:rPr>
          <w:rFonts w:ascii="Times New Roman" w:hAnsi="Times New Roman" w:cs="Times New Roman"/>
          <w:sz w:val="24"/>
          <w:szCs w:val="24"/>
        </w:rPr>
        <w:t xml:space="preserve">:  </w:t>
      </w:r>
      <w:hyperlink r:id="rId226" w:history="1">
        <w:r w:rsidRPr="00B7390D">
          <w:rPr>
            <w:rFonts w:ascii="Times New Roman" w:hAnsi="Times New Roman" w:cs="Times New Roman"/>
            <w:sz w:val="24"/>
            <w:szCs w:val="24"/>
          </w:rPr>
          <w:t>http://www.webapteka.ru/phdocs/doc6290.html</w:t>
        </w:r>
      </w:hyperlink>
      <w:r w:rsidRPr="00B7390D">
        <w:rPr>
          <w:rFonts w:ascii="Times New Roman" w:hAnsi="Times New Roman" w:cs="Times New Roman"/>
          <w:sz w:val="24"/>
          <w:szCs w:val="24"/>
        </w:rPr>
        <w:t xml:space="preserve"> (дата обращения 15.04.2021)</w:t>
      </w:r>
    </w:p>
    <w:p w:rsidR="0032522F" w:rsidRPr="00B7390D" w:rsidRDefault="0032522F" w:rsidP="007865FB">
      <w:pPr>
        <w:pStyle w:val="a8"/>
        <w:numPr>
          <w:ilvl w:val="0"/>
          <w:numId w:val="277"/>
        </w:numPr>
        <w:tabs>
          <w:tab w:val="left" w:pos="851"/>
        </w:tabs>
        <w:spacing w:line="240" w:lineRule="auto"/>
        <w:ind w:left="0" w:firstLine="567"/>
        <w:jc w:val="both"/>
        <w:rPr>
          <w:rFonts w:ascii="Times New Roman" w:hAnsi="Times New Roman" w:cs="Times New Roman"/>
          <w:sz w:val="24"/>
          <w:szCs w:val="24"/>
        </w:rPr>
      </w:pPr>
      <w:r w:rsidRPr="00B7390D">
        <w:rPr>
          <w:rFonts w:ascii="Times New Roman" w:hAnsi="Times New Roman" w:cs="Times New Roman"/>
          <w:sz w:val="24"/>
          <w:szCs w:val="24"/>
        </w:rPr>
        <w:t xml:space="preserve">Письмо Минздрава России от 30.04.2013 N 13-2/10/2-3113 "О применении стандартов и порядков оказания медицинской помощи" // </w:t>
      </w:r>
      <w:r w:rsidRPr="00B7390D">
        <w:rPr>
          <w:rFonts w:ascii="Times New Roman" w:hAnsi="Times New Roman" w:cs="Times New Roman"/>
          <w:bCs/>
          <w:sz w:val="24"/>
          <w:szCs w:val="24"/>
        </w:rPr>
        <w:t>"</w:t>
      </w:r>
      <w:r w:rsidRPr="00B7390D">
        <w:rPr>
          <w:rFonts w:ascii="Times New Roman" w:hAnsi="Times New Roman" w:cs="Times New Roman"/>
          <w:sz w:val="24"/>
          <w:szCs w:val="24"/>
        </w:rPr>
        <w:t xml:space="preserve">- текст: электронный, </w:t>
      </w:r>
      <w:r w:rsidRPr="00B7390D">
        <w:rPr>
          <w:rFonts w:ascii="Times New Roman" w:hAnsi="Times New Roman" w:cs="Times New Roman"/>
          <w:sz w:val="24"/>
          <w:szCs w:val="24"/>
          <w:lang w:val="en-US"/>
        </w:rPr>
        <w:t>URL</w:t>
      </w:r>
      <w:r w:rsidRPr="00B7390D">
        <w:rPr>
          <w:rFonts w:ascii="Times New Roman" w:hAnsi="Times New Roman" w:cs="Times New Roman"/>
          <w:sz w:val="24"/>
          <w:szCs w:val="24"/>
        </w:rPr>
        <w:t xml:space="preserve">:  </w:t>
      </w:r>
      <w:hyperlink r:id="rId227" w:history="1">
        <w:r w:rsidRPr="00B7390D">
          <w:rPr>
            <w:rFonts w:ascii="Times New Roman" w:hAnsi="Times New Roman" w:cs="Times New Roman"/>
            <w:sz w:val="24"/>
            <w:szCs w:val="24"/>
          </w:rPr>
          <w:t>https://www.rosminzdrav.ru/documents/5521-pismo-minzdrava-rossii-ot-30-aprelya-2013-g-13-2-10-2-3113</w:t>
        </w:r>
      </w:hyperlink>
      <w:r w:rsidRPr="00B7390D">
        <w:rPr>
          <w:rFonts w:ascii="Times New Roman" w:hAnsi="Times New Roman" w:cs="Times New Roman"/>
          <w:sz w:val="24"/>
          <w:szCs w:val="24"/>
        </w:rPr>
        <w:t>(дата обращения 15.04.2021)</w:t>
      </w:r>
    </w:p>
    <w:p w:rsidR="0032522F" w:rsidRPr="00B7390D" w:rsidRDefault="0032522F" w:rsidP="007865FB">
      <w:pPr>
        <w:pStyle w:val="a8"/>
        <w:numPr>
          <w:ilvl w:val="0"/>
          <w:numId w:val="277"/>
        </w:numPr>
        <w:tabs>
          <w:tab w:val="left" w:pos="851"/>
        </w:tabs>
        <w:spacing w:line="240" w:lineRule="auto"/>
        <w:ind w:left="0" w:firstLine="567"/>
        <w:jc w:val="both"/>
        <w:rPr>
          <w:rFonts w:ascii="Times New Roman" w:hAnsi="Times New Roman" w:cs="Times New Roman"/>
          <w:sz w:val="24"/>
          <w:szCs w:val="24"/>
        </w:rPr>
      </w:pPr>
      <w:r w:rsidRPr="00B7390D">
        <w:rPr>
          <w:rFonts w:ascii="Times New Roman" w:hAnsi="Times New Roman" w:cs="Times New Roman"/>
          <w:sz w:val="24"/>
          <w:szCs w:val="24"/>
        </w:rPr>
        <w:t xml:space="preserve">Российские клинические рекомендации по проведению нутритивной поддержки у больных с острыми нарушениями мозгового кровообращения </w:t>
      </w:r>
      <w:r w:rsidRPr="00B7390D">
        <w:rPr>
          <w:rFonts w:ascii="Times New Roman" w:hAnsi="Times New Roman" w:cs="Times New Roman"/>
          <w:bCs/>
          <w:sz w:val="24"/>
          <w:szCs w:val="24"/>
        </w:rPr>
        <w:t>"</w:t>
      </w:r>
      <w:r w:rsidRPr="00B7390D">
        <w:rPr>
          <w:rFonts w:ascii="Times New Roman" w:hAnsi="Times New Roman" w:cs="Times New Roman"/>
          <w:sz w:val="24"/>
          <w:szCs w:val="24"/>
        </w:rPr>
        <w:t xml:space="preserve">- текст: электронный, </w:t>
      </w:r>
      <w:r w:rsidRPr="00B7390D">
        <w:rPr>
          <w:rFonts w:ascii="Times New Roman" w:hAnsi="Times New Roman" w:cs="Times New Roman"/>
          <w:sz w:val="24"/>
          <w:szCs w:val="24"/>
          <w:lang w:val="en-US"/>
        </w:rPr>
        <w:t>URL</w:t>
      </w:r>
      <w:r w:rsidRPr="00B7390D">
        <w:rPr>
          <w:rFonts w:ascii="Times New Roman" w:hAnsi="Times New Roman" w:cs="Times New Roman"/>
          <w:sz w:val="24"/>
          <w:szCs w:val="24"/>
        </w:rPr>
        <w:t>:  https://rehabrus.ru/klinicheskie-rekomendaczii.html (дата обращения 15.04.2021)</w:t>
      </w:r>
    </w:p>
    <w:p w:rsidR="0032522F" w:rsidRPr="00B7390D" w:rsidRDefault="0032522F" w:rsidP="007865FB">
      <w:pPr>
        <w:pStyle w:val="a8"/>
        <w:numPr>
          <w:ilvl w:val="0"/>
          <w:numId w:val="277"/>
        </w:numPr>
        <w:tabs>
          <w:tab w:val="left" w:pos="851"/>
        </w:tabs>
        <w:spacing w:line="240" w:lineRule="auto"/>
        <w:ind w:left="0" w:firstLine="567"/>
        <w:jc w:val="both"/>
        <w:rPr>
          <w:rFonts w:ascii="Times New Roman" w:hAnsi="Times New Roman" w:cs="Times New Roman"/>
          <w:sz w:val="24"/>
          <w:szCs w:val="24"/>
        </w:rPr>
      </w:pPr>
      <w:r w:rsidRPr="00B7390D">
        <w:rPr>
          <w:rFonts w:ascii="Times New Roman" w:hAnsi="Times New Roman" w:cs="Times New Roman"/>
          <w:sz w:val="24"/>
          <w:szCs w:val="24"/>
        </w:rPr>
        <w:t>Российские клинические рекомендации «Диагностика и лечение дисфагии»</w:t>
      </w:r>
      <w:r w:rsidRPr="00B7390D">
        <w:rPr>
          <w:rFonts w:ascii="Times New Roman" w:hAnsi="Times New Roman" w:cs="Times New Roman"/>
          <w:bCs/>
          <w:sz w:val="24"/>
          <w:szCs w:val="24"/>
        </w:rPr>
        <w:t xml:space="preserve"> "</w:t>
      </w:r>
      <w:r w:rsidRPr="00B7390D">
        <w:rPr>
          <w:rFonts w:ascii="Times New Roman" w:hAnsi="Times New Roman" w:cs="Times New Roman"/>
          <w:sz w:val="24"/>
          <w:szCs w:val="24"/>
        </w:rPr>
        <w:t xml:space="preserve">- текст: электронный, </w:t>
      </w:r>
      <w:r w:rsidRPr="00B7390D">
        <w:rPr>
          <w:rFonts w:ascii="Times New Roman" w:hAnsi="Times New Roman" w:cs="Times New Roman"/>
          <w:sz w:val="24"/>
          <w:szCs w:val="24"/>
          <w:lang w:val="en-US"/>
        </w:rPr>
        <w:t>URL</w:t>
      </w:r>
      <w:r w:rsidRPr="00B7390D">
        <w:rPr>
          <w:rFonts w:ascii="Times New Roman" w:hAnsi="Times New Roman" w:cs="Times New Roman"/>
          <w:sz w:val="24"/>
          <w:szCs w:val="24"/>
        </w:rPr>
        <w:t>:  https://rehabrus.ru/klinicheskie-rekomendaczii.html (дата обращения 15.04.2021)</w:t>
      </w:r>
    </w:p>
    <w:p w:rsidR="0032522F" w:rsidRPr="00B7390D" w:rsidRDefault="0032522F" w:rsidP="007865FB">
      <w:pPr>
        <w:pStyle w:val="a8"/>
        <w:numPr>
          <w:ilvl w:val="0"/>
          <w:numId w:val="277"/>
        </w:numPr>
        <w:tabs>
          <w:tab w:val="left" w:pos="851"/>
        </w:tabs>
        <w:spacing w:line="240" w:lineRule="auto"/>
        <w:ind w:left="0" w:firstLine="567"/>
        <w:jc w:val="both"/>
        <w:rPr>
          <w:rFonts w:ascii="Times New Roman" w:hAnsi="Times New Roman" w:cs="Times New Roman"/>
          <w:sz w:val="24"/>
          <w:szCs w:val="24"/>
        </w:rPr>
      </w:pPr>
      <w:r w:rsidRPr="00B7390D">
        <w:rPr>
          <w:rFonts w:ascii="Times New Roman" w:hAnsi="Times New Roman" w:cs="Times New Roman"/>
          <w:sz w:val="24"/>
          <w:szCs w:val="24"/>
        </w:rPr>
        <w:t>Российские клинические рекомендации «Постуральная коррекция в процессе реабилитации пациентов с очаговыми поражениями головного мозга. Клинические рекомендации при заболеваниях центральной нервной системы»</w:t>
      </w:r>
      <w:r w:rsidRPr="00B7390D">
        <w:rPr>
          <w:rFonts w:ascii="Times New Roman" w:hAnsi="Times New Roman" w:cs="Times New Roman"/>
          <w:bCs/>
          <w:sz w:val="24"/>
          <w:szCs w:val="24"/>
        </w:rPr>
        <w:t xml:space="preserve"> "</w:t>
      </w:r>
      <w:r w:rsidRPr="00B7390D">
        <w:rPr>
          <w:rFonts w:ascii="Times New Roman" w:hAnsi="Times New Roman" w:cs="Times New Roman"/>
          <w:sz w:val="24"/>
          <w:szCs w:val="24"/>
        </w:rPr>
        <w:t xml:space="preserve">- текст: электронный, </w:t>
      </w:r>
      <w:r w:rsidRPr="00B7390D">
        <w:rPr>
          <w:rFonts w:ascii="Times New Roman" w:hAnsi="Times New Roman" w:cs="Times New Roman"/>
          <w:sz w:val="24"/>
          <w:szCs w:val="24"/>
          <w:lang w:val="en-US"/>
        </w:rPr>
        <w:t>URL</w:t>
      </w:r>
      <w:r w:rsidRPr="00B7390D">
        <w:rPr>
          <w:rFonts w:ascii="Times New Roman" w:hAnsi="Times New Roman" w:cs="Times New Roman"/>
          <w:sz w:val="24"/>
          <w:szCs w:val="24"/>
        </w:rPr>
        <w:t>:  https://rehabrus.ru/klinicheskie-rekomendaczii.html (дата обращения 15.04.2021)</w:t>
      </w:r>
    </w:p>
    <w:p w:rsidR="0032522F" w:rsidRPr="00B7390D" w:rsidRDefault="0032522F" w:rsidP="007865FB">
      <w:pPr>
        <w:pStyle w:val="a8"/>
        <w:numPr>
          <w:ilvl w:val="0"/>
          <w:numId w:val="277"/>
        </w:numPr>
        <w:tabs>
          <w:tab w:val="left" w:pos="851"/>
        </w:tabs>
        <w:spacing w:line="240" w:lineRule="auto"/>
        <w:ind w:left="0" w:firstLine="567"/>
        <w:jc w:val="both"/>
        <w:rPr>
          <w:rFonts w:ascii="Times New Roman" w:hAnsi="Times New Roman" w:cs="Times New Roman"/>
          <w:sz w:val="24"/>
          <w:szCs w:val="24"/>
        </w:rPr>
      </w:pPr>
      <w:r w:rsidRPr="00B7390D">
        <w:rPr>
          <w:rFonts w:ascii="Times New Roman" w:hAnsi="Times New Roman" w:cs="Times New Roman"/>
          <w:sz w:val="24"/>
          <w:szCs w:val="24"/>
        </w:rPr>
        <w:t>Российские клинические рекомендации «Вертикализация пациентов в процессе реабилитации» /</w:t>
      </w:r>
      <w:r w:rsidRPr="00B7390D">
        <w:rPr>
          <w:rFonts w:ascii="Times New Roman" w:hAnsi="Times New Roman" w:cs="Times New Roman"/>
          <w:bCs/>
          <w:sz w:val="24"/>
          <w:szCs w:val="24"/>
        </w:rPr>
        <w:t>"</w:t>
      </w:r>
      <w:r w:rsidRPr="00B7390D">
        <w:rPr>
          <w:rFonts w:ascii="Times New Roman" w:hAnsi="Times New Roman" w:cs="Times New Roman"/>
          <w:sz w:val="24"/>
          <w:szCs w:val="24"/>
        </w:rPr>
        <w:t xml:space="preserve">- текст: электронный, </w:t>
      </w:r>
      <w:r w:rsidRPr="00B7390D">
        <w:rPr>
          <w:rFonts w:ascii="Times New Roman" w:hAnsi="Times New Roman" w:cs="Times New Roman"/>
          <w:sz w:val="24"/>
          <w:szCs w:val="24"/>
          <w:lang w:val="en-US"/>
        </w:rPr>
        <w:t>URL</w:t>
      </w:r>
      <w:r w:rsidRPr="00B7390D">
        <w:rPr>
          <w:rFonts w:ascii="Times New Roman" w:hAnsi="Times New Roman" w:cs="Times New Roman"/>
          <w:sz w:val="24"/>
          <w:szCs w:val="24"/>
        </w:rPr>
        <w:t xml:space="preserve">:  </w:t>
      </w:r>
      <w:hyperlink r:id="rId228" w:history="1">
        <w:r w:rsidRPr="00B7390D">
          <w:rPr>
            <w:rStyle w:val="af2"/>
            <w:rFonts w:ascii="Times New Roman" w:hAnsi="Times New Roman" w:cs="Times New Roman"/>
            <w:color w:val="auto"/>
            <w:sz w:val="24"/>
            <w:szCs w:val="24"/>
          </w:rPr>
          <w:t>https://rehabrus.ru/klinicheskie-rekomendaczii.html</w:t>
        </w:r>
      </w:hyperlink>
      <w:r w:rsidRPr="00B7390D">
        <w:rPr>
          <w:rFonts w:ascii="Times New Roman" w:hAnsi="Times New Roman" w:cs="Times New Roman"/>
          <w:sz w:val="24"/>
          <w:szCs w:val="24"/>
        </w:rPr>
        <w:t xml:space="preserve"> (дата обращения 15.04.2021)</w:t>
      </w:r>
    </w:p>
    <w:p w:rsidR="0032522F" w:rsidRPr="00B7390D" w:rsidRDefault="0032522F" w:rsidP="007865FB">
      <w:pPr>
        <w:pStyle w:val="a8"/>
        <w:numPr>
          <w:ilvl w:val="0"/>
          <w:numId w:val="277"/>
        </w:numPr>
        <w:tabs>
          <w:tab w:val="left" w:pos="851"/>
        </w:tabs>
        <w:spacing w:line="240" w:lineRule="auto"/>
        <w:ind w:left="0" w:firstLine="567"/>
        <w:jc w:val="both"/>
        <w:rPr>
          <w:rFonts w:ascii="Times New Roman" w:hAnsi="Times New Roman" w:cs="Times New Roman"/>
          <w:sz w:val="24"/>
          <w:szCs w:val="24"/>
        </w:rPr>
      </w:pPr>
      <w:r w:rsidRPr="00B7390D">
        <w:rPr>
          <w:rFonts w:ascii="Times New Roman" w:hAnsi="Times New Roman" w:cs="Times New Roman"/>
          <w:sz w:val="24"/>
          <w:szCs w:val="24"/>
        </w:rPr>
        <w:t xml:space="preserve">Российские клинические рекомендации «Дистанционно - контролируемая реабилитация (комплексная медицинская реабилитация с применением телемедицинской технологии) для пациентов со спастическим гемипарезом после перенесенного острого нарушения мозгового кровообращения (ОНМК) или черепно-мозговой травмы (ЧМТ)». </w:t>
      </w:r>
      <w:r w:rsidRPr="00B7390D">
        <w:rPr>
          <w:rFonts w:ascii="Times New Roman" w:hAnsi="Times New Roman" w:cs="Times New Roman"/>
          <w:bCs/>
          <w:sz w:val="24"/>
          <w:szCs w:val="24"/>
        </w:rPr>
        <w:t>"</w:t>
      </w:r>
      <w:r w:rsidRPr="00B7390D">
        <w:rPr>
          <w:rFonts w:ascii="Times New Roman" w:hAnsi="Times New Roman" w:cs="Times New Roman"/>
          <w:sz w:val="24"/>
          <w:szCs w:val="24"/>
        </w:rPr>
        <w:t xml:space="preserve">- текст: электронный, </w:t>
      </w:r>
      <w:r w:rsidRPr="00B7390D">
        <w:rPr>
          <w:rFonts w:ascii="Times New Roman" w:hAnsi="Times New Roman" w:cs="Times New Roman"/>
          <w:sz w:val="24"/>
          <w:szCs w:val="24"/>
          <w:lang w:val="en-US"/>
        </w:rPr>
        <w:t>URL</w:t>
      </w:r>
      <w:r w:rsidRPr="00B7390D">
        <w:rPr>
          <w:rFonts w:ascii="Times New Roman" w:hAnsi="Times New Roman" w:cs="Times New Roman"/>
          <w:sz w:val="24"/>
          <w:szCs w:val="24"/>
        </w:rPr>
        <w:t>:  https://rehabrus.ru/klinicheskie-rekomendaczii.html (дата обращения 15.04.2021)</w:t>
      </w:r>
    </w:p>
    <w:p w:rsidR="0032522F" w:rsidRPr="00B7390D" w:rsidRDefault="0032522F" w:rsidP="007865FB">
      <w:pPr>
        <w:pStyle w:val="a8"/>
        <w:numPr>
          <w:ilvl w:val="0"/>
          <w:numId w:val="277"/>
        </w:numPr>
        <w:tabs>
          <w:tab w:val="left" w:pos="851"/>
        </w:tabs>
        <w:spacing w:line="240" w:lineRule="auto"/>
        <w:ind w:left="0" w:firstLine="567"/>
        <w:jc w:val="both"/>
        <w:rPr>
          <w:rFonts w:ascii="Times New Roman" w:hAnsi="Times New Roman" w:cs="Times New Roman"/>
          <w:sz w:val="24"/>
          <w:szCs w:val="24"/>
        </w:rPr>
      </w:pPr>
      <w:r w:rsidRPr="00B7390D">
        <w:rPr>
          <w:rFonts w:ascii="Times New Roman" w:hAnsi="Times New Roman" w:cs="Times New Roman"/>
          <w:sz w:val="24"/>
          <w:szCs w:val="24"/>
        </w:rPr>
        <w:t>Федеральные клинические рекомендации по диагностике и лечению постмастэктомического синдрома.</w:t>
      </w:r>
      <w:r w:rsidRPr="00B7390D">
        <w:rPr>
          <w:rFonts w:ascii="Times New Roman" w:hAnsi="Times New Roman" w:cs="Times New Roman"/>
          <w:bCs/>
          <w:sz w:val="24"/>
          <w:szCs w:val="24"/>
        </w:rPr>
        <w:t xml:space="preserve"> "</w:t>
      </w:r>
      <w:r w:rsidRPr="00B7390D">
        <w:rPr>
          <w:rFonts w:ascii="Times New Roman" w:hAnsi="Times New Roman" w:cs="Times New Roman"/>
          <w:sz w:val="24"/>
          <w:szCs w:val="24"/>
        </w:rPr>
        <w:t xml:space="preserve">- текст: электронный, </w:t>
      </w:r>
      <w:r w:rsidRPr="00B7390D">
        <w:rPr>
          <w:rFonts w:ascii="Times New Roman" w:hAnsi="Times New Roman" w:cs="Times New Roman"/>
          <w:sz w:val="24"/>
          <w:szCs w:val="24"/>
          <w:lang w:val="en-US"/>
        </w:rPr>
        <w:t>URL</w:t>
      </w:r>
      <w:r w:rsidRPr="00B7390D">
        <w:rPr>
          <w:rFonts w:ascii="Times New Roman" w:hAnsi="Times New Roman" w:cs="Times New Roman"/>
          <w:sz w:val="24"/>
          <w:szCs w:val="24"/>
        </w:rPr>
        <w:t xml:space="preserve">:  </w:t>
      </w:r>
      <w:hyperlink r:id="rId229" w:history="1">
        <w:r w:rsidRPr="00B7390D">
          <w:rPr>
            <w:rStyle w:val="af2"/>
            <w:rFonts w:ascii="Times New Roman" w:hAnsi="Times New Roman" w:cs="Times New Roman"/>
            <w:color w:val="auto"/>
            <w:sz w:val="24"/>
            <w:szCs w:val="24"/>
          </w:rPr>
          <w:t>https://rehabrus.ru/klinicheskie-rekomendaczii.html</w:t>
        </w:r>
      </w:hyperlink>
      <w:r w:rsidRPr="00B7390D">
        <w:rPr>
          <w:rFonts w:ascii="Times New Roman" w:hAnsi="Times New Roman" w:cs="Times New Roman"/>
          <w:sz w:val="24"/>
          <w:szCs w:val="24"/>
        </w:rPr>
        <w:t xml:space="preserve"> (дата обращения 15.04.2021)</w:t>
      </w:r>
    </w:p>
    <w:p w:rsidR="0032522F" w:rsidRPr="00B7390D" w:rsidRDefault="0032522F" w:rsidP="007865FB">
      <w:pPr>
        <w:pStyle w:val="1"/>
        <w:keepLines w:val="0"/>
        <w:numPr>
          <w:ilvl w:val="0"/>
          <w:numId w:val="277"/>
        </w:numPr>
        <w:shd w:val="clear" w:color="auto" w:fill="FFFFFF"/>
        <w:tabs>
          <w:tab w:val="left" w:pos="851"/>
        </w:tabs>
        <w:spacing w:before="161" w:after="161" w:line="240" w:lineRule="auto"/>
        <w:ind w:left="0" w:firstLine="567"/>
        <w:jc w:val="both"/>
        <w:rPr>
          <w:rFonts w:ascii="Times New Roman" w:eastAsia="Calibri" w:hAnsi="Times New Roman" w:cs="Times New Roman"/>
          <w:b w:val="0"/>
          <w:bCs w:val="0"/>
          <w:color w:val="auto"/>
          <w:sz w:val="24"/>
          <w:szCs w:val="24"/>
        </w:rPr>
      </w:pPr>
      <w:r w:rsidRPr="00B7390D">
        <w:rPr>
          <w:rFonts w:ascii="Times New Roman" w:eastAsia="Calibri" w:hAnsi="Times New Roman" w:cs="Times New Roman"/>
          <w:b w:val="0"/>
          <w:bCs w:val="0"/>
          <w:color w:val="auto"/>
          <w:sz w:val="24"/>
          <w:szCs w:val="24"/>
        </w:rPr>
        <w:t>Временные методические рекомендации "Медицинская реабилитация при новой коронавирусной инфекции (COVID-19). Версия 2 (31.07.2020)" (утв. Минздравом России)   текст: электронный, URL:  https://base.garant.ru/74681688/ (дата обращения 15.04.2021)</w:t>
      </w:r>
    </w:p>
    <w:p w:rsidR="0032522F" w:rsidRPr="00B7390D" w:rsidRDefault="0032522F" w:rsidP="0032522F">
      <w:pPr>
        <w:jc w:val="both"/>
        <w:rPr>
          <w:b/>
        </w:rPr>
      </w:pPr>
      <w:r w:rsidRPr="00B7390D">
        <w:rPr>
          <w:b/>
        </w:rPr>
        <w:t xml:space="preserve">Перечень ресурсов информационно-телекоммуникационной сети Интернет, необходимых для освоения дисциплины </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Поисковая база PubMed: http://www.ncbi.nlm.nih.gov/sites/entrez/</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Поисковый ресурс Медскейп: http://www.medscape.com/</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PublicLibraryofScience. Medicine: портал крупнейшего международного научного журнала открытого доступа: http://www.plosmedicine.org/home.action</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lastRenderedPageBreak/>
        <w:t>Российская научная электронная библиотека: http://elibrary.ru/defaultx.asp</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Федеральный Фонд обязательного медицинского страхования: www.ffoms.ru</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Территориальный Фонд обязательного медицинского страхования: www.tfoms.ru</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Комитет по здравоохранению правительства Санкт-Петербурга: www.zdrav.spb.ru</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 xml:space="preserve">Научно-методический центр по обеспечению качества медицинской помощи: </w:t>
      </w:r>
      <w:hyperlink r:id="rId230" w:history="1">
        <w:r w:rsidRPr="00B7390D">
          <w:rPr>
            <w:rStyle w:val="af2"/>
            <w:rFonts w:ascii="Times New Roman" w:hAnsi="Times New Roman" w:cs="Times New Roman"/>
            <w:color w:val="auto"/>
            <w:sz w:val="24"/>
            <w:szCs w:val="24"/>
          </w:rPr>
          <w:t>www.healthquality.ru</w:t>
        </w:r>
      </w:hyperlink>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Медицинский сервер: http://www.medlinks.ru/</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Официальный сайт журнала «Вестник восстановительной медицины»//   http://vvmr.ru/</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Российское общество врачей восстановительной медицины http://rovvm.ru/</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Медицинская реабилитация: лечение инвалидов-колясочников // http://aupam.narod.ru/medizina.htm</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Союз реабилитологов России // http://rehabrus.ru/index/news/nauchno-prakticheskaya-konferencziya-%C2%ABsostoyanie-i-perspektivyi-mediczinskoj-reabilitaczii%C2%BB.html</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Российская арт-терапевтическая ассоциация // http://rusata.ru/</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Российская ассоциация сенсорной интеграции//    http://sensint.ru/news/ergoterapiya-kak-metod-reabilitacii-i-vosstanovleniya-sposobnosti-k-nezavisimoy-zhizni</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Российская ассоциация медицинских сестер // http://www.medsestre.ru/</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lang w:val="en-US"/>
        </w:rPr>
      </w:pPr>
      <w:r w:rsidRPr="00B7390D">
        <w:rPr>
          <w:rFonts w:ascii="Times New Roman" w:hAnsi="Times New Roman" w:cs="Times New Roman"/>
          <w:sz w:val="24"/>
          <w:szCs w:val="24"/>
          <w:lang w:val="en-US"/>
        </w:rPr>
        <w:t>Social science &amp; medicine. Medical psychology &amp; medical sociology/ ISSN 0037-7856</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lang w:val="en-US"/>
        </w:rPr>
      </w:pPr>
      <w:r w:rsidRPr="00B7390D">
        <w:rPr>
          <w:rFonts w:ascii="Times New Roman" w:hAnsi="Times New Roman" w:cs="Times New Roman"/>
          <w:sz w:val="24"/>
          <w:szCs w:val="24"/>
          <w:lang w:val="en-US"/>
        </w:rPr>
        <w:t>Social science &amp; medicine. Part A, Medical sociology/ ISSN: 0271-7123</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lang w:val="en-US"/>
        </w:rPr>
      </w:pPr>
      <w:r w:rsidRPr="00B7390D">
        <w:rPr>
          <w:rFonts w:ascii="Times New Roman" w:hAnsi="Times New Roman" w:cs="Times New Roman"/>
          <w:sz w:val="24"/>
          <w:szCs w:val="24"/>
          <w:lang w:val="en-US"/>
        </w:rPr>
        <w:t>Social science &amp; medicine. Part E, Medical psychology" ISSN: 0271-5384</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lang w:val="en-US"/>
        </w:rPr>
      </w:pPr>
      <w:r w:rsidRPr="00B7390D">
        <w:rPr>
          <w:rFonts w:ascii="Times New Roman" w:hAnsi="Times New Roman" w:cs="Times New Roman"/>
          <w:sz w:val="24"/>
          <w:szCs w:val="24"/>
          <w:lang w:val="en-US"/>
        </w:rPr>
        <w:t>The International journal of health planning and management /ISSN: 0749 -6753 (Print)</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Электронная библиотека: http://medbasis.ru/</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Электронная библиотека: http://padabum.com/</w:t>
      </w:r>
    </w:p>
    <w:p w:rsidR="0032522F" w:rsidRPr="00B7390D" w:rsidRDefault="0032522F" w:rsidP="007865FB">
      <w:pPr>
        <w:pStyle w:val="a8"/>
        <w:numPr>
          <w:ilvl w:val="0"/>
          <w:numId w:val="275"/>
        </w:numPr>
        <w:spacing w:line="240" w:lineRule="auto"/>
        <w:ind w:left="142" w:firstLine="0"/>
        <w:jc w:val="both"/>
        <w:rPr>
          <w:rFonts w:ascii="Times New Roman" w:hAnsi="Times New Roman" w:cs="Times New Roman"/>
          <w:sz w:val="24"/>
          <w:szCs w:val="24"/>
        </w:rPr>
      </w:pPr>
      <w:r w:rsidRPr="00B7390D">
        <w:rPr>
          <w:rFonts w:ascii="Times New Roman" w:hAnsi="Times New Roman" w:cs="Times New Roman"/>
          <w:sz w:val="24"/>
          <w:szCs w:val="24"/>
        </w:rPr>
        <w:t xml:space="preserve">Научная электронная библиотека eLIBRARY.RU  </w:t>
      </w:r>
    </w:p>
    <w:p w:rsidR="0032522F" w:rsidRPr="00B7390D" w:rsidRDefault="0032522F" w:rsidP="007865FB">
      <w:pPr>
        <w:pStyle w:val="a8"/>
        <w:numPr>
          <w:ilvl w:val="0"/>
          <w:numId w:val="275"/>
        </w:numPr>
        <w:ind w:left="142" w:firstLine="0"/>
        <w:jc w:val="both"/>
        <w:rPr>
          <w:rFonts w:ascii="Times New Roman" w:hAnsi="Times New Roman" w:cs="Times New Roman"/>
          <w:sz w:val="24"/>
          <w:szCs w:val="24"/>
        </w:rPr>
      </w:pPr>
      <w:r w:rsidRPr="00B7390D">
        <w:rPr>
          <w:rFonts w:ascii="Times New Roman" w:hAnsi="Times New Roman" w:cs="Times New Roman"/>
          <w:sz w:val="24"/>
          <w:szCs w:val="24"/>
        </w:rPr>
        <w:t>Российская национальная библиотека // http://www.nlr.ru/res/inv/ic_med/cat_show.php?rid=347 –базы данных по доказательной медицине</w:t>
      </w:r>
    </w:p>
    <w:p w:rsidR="0032522F" w:rsidRPr="00B7390D" w:rsidRDefault="0032522F" w:rsidP="007865FB">
      <w:pPr>
        <w:pStyle w:val="a8"/>
        <w:numPr>
          <w:ilvl w:val="0"/>
          <w:numId w:val="275"/>
        </w:numPr>
        <w:ind w:left="142" w:firstLine="0"/>
        <w:jc w:val="both"/>
        <w:rPr>
          <w:rFonts w:ascii="Times New Roman" w:hAnsi="Times New Roman" w:cs="Times New Roman"/>
          <w:sz w:val="24"/>
          <w:szCs w:val="24"/>
        </w:rPr>
      </w:pPr>
      <w:r w:rsidRPr="00B7390D">
        <w:rPr>
          <w:rFonts w:ascii="Times New Roman" w:hAnsi="Times New Roman" w:cs="Times New Roman"/>
          <w:sz w:val="24"/>
          <w:szCs w:val="24"/>
        </w:rPr>
        <w:t>Арт-терапия http://www.art-terapevt.ru/index.php/en/</w:t>
      </w:r>
    </w:p>
    <w:p w:rsidR="0032522F" w:rsidRPr="00B7390D" w:rsidRDefault="0032522F" w:rsidP="007865FB">
      <w:pPr>
        <w:pStyle w:val="a8"/>
        <w:numPr>
          <w:ilvl w:val="0"/>
          <w:numId w:val="275"/>
        </w:numPr>
        <w:ind w:left="142" w:firstLine="0"/>
        <w:jc w:val="both"/>
        <w:rPr>
          <w:rFonts w:ascii="Times New Roman" w:hAnsi="Times New Roman" w:cs="Times New Roman"/>
          <w:sz w:val="24"/>
          <w:szCs w:val="24"/>
        </w:rPr>
      </w:pPr>
      <w:r w:rsidRPr="00B7390D">
        <w:rPr>
          <w:rFonts w:ascii="Times New Roman" w:hAnsi="Times New Roman" w:cs="Times New Roman"/>
          <w:sz w:val="24"/>
          <w:szCs w:val="24"/>
        </w:rPr>
        <w:t>Проект Европейского Союза по Эрготерапии // http://sdc-eu.info/index.php/ru/4/6</w:t>
      </w:r>
    </w:p>
    <w:p w:rsidR="0032522F" w:rsidRPr="00B7390D" w:rsidRDefault="0032522F" w:rsidP="007865FB">
      <w:pPr>
        <w:pStyle w:val="a8"/>
        <w:numPr>
          <w:ilvl w:val="0"/>
          <w:numId w:val="275"/>
        </w:numPr>
        <w:ind w:left="142" w:firstLine="0"/>
        <w:jc w:val="both"/>
        <w:rPr>
          <w:rFonts w:ascii="Times New Roman" w:hAnsi="Times New Roman" w:cs="Times New Roman"/>
          <w:sz w:val="24"/>
          <w:szCs w:val="24"/>
          <w:lang w:val="en-US"/>
        </w:rPr>
      </w:pPr>
      <w:r w:rsidRPr="00B7390D">
        <w:rPr>
          <w:rFonts w:ascii="Times New Roman" w:hAnsi="Times New Roman" w:cs="Times New Roman"/>
          <w:sz w:val="24"/>
          <w:szCs w:val="24"/>
        </w:rPr>
        <w:t>Журнал</w:t>
      </w:r>
      <w:r w:rsidRPr="00B7390D">
        <w:rPr>
          <w:rFonts w:ascii="Times New Roman" w:hAnsi="Times New Roman" w:cs="Times New Roman"/>
          <w:sz w:val="24"/>
          <w:szCs w:val="24"/>
          <w:lang w:val="en-US"/>
        </w:rPr>
        <w:t xml:space="preserve"> Science http://cufts.library.spbu.ru/CRDB/SPBGU/resource/21 </w:t>
      </w:r>
    </w:p>
    <w:p w:rsidR="0032522F" w:rsidRPr="00B7390D" w:rsidRDefault="0032522F" w:rsidP="007865FB">
      <w:pPr>
        <w:pStyle w:val="a8"/>
        <w:numPr>
          <w:ilvl w:val="0"/>
          <w:numId w:val="275"/>
        </w:numPr>
        <w:ind w:left="142" w:firstLine="0"/>
        <w:rPr>
          <w:rFonts w:ascii="Times New Roman" w:hAnsi="Times New Roman" w:cs="Times New Roman"/>
          <w:sz w:val="24"/>
          <w:szCs w:val="24"/>
          <w:lang w:val="en-US"/>
        </w:rPr>
      </w:pPr>
      <w:proofErr w:type="spellStart"/>
      <w:r w:rsidRPr="00B7390D">
        <w:rPr>
          <w:rFonts w:ascii="Times New Roman" w:hAnsi="Times New Roman" w:cs="Times New Roman"/>
          <w:sz w:val="24"/>
          <w:szCs w:val="24"/>
          <w:lang w:val="en-US"/>
        </w:rPr>
        <w:t>BioMed</w:t>
      </w:r>
      <w:proofErr w:type="spellEnd"/>
      <w:r w:rsidRPr="00B7390D">
        <w:rPr>
          <w:rFonts w:ascii="Times New Roman" w:hAnsi="Times New Roman" w:cs="Times New Roman"/>
          <w:sz w:val="24"/>
          <w:szCs w:val="24"/>
          <w:lang w:val="en-US"/>
        </w:rPr>
        <w:t xml:space="preserve"> Central  http://cufts.library.spbu.ru/CRDB/SPBGU/resource/71</w:t>
      </w:r>
    </w:p>
    <w:p w:rsidR="0032522F" w:rsidRPr="00B7390D" w:rsidRDefault="0032522F" w:rsidP="007865FB">
      <w:pPr>
        <w:pStyle w:val="a8"/>
        <w:numPr>
          <w:ilvl w:val="0"/>
          <w:numId w:val="275"/>
        </w:numPr>
        <w:ind w:left="142" w:firstLine="0"/>
        <w:rPr>
          <w:rFonts w:ascii="Times New Roman" w:hAnsi="Times New Roman" w:cs="Times New Roman"/>
          <w:sz w:val="24"/>
          <w:szCs w:val="24"/>
        </w:rPr>
      </w:pPr>
      <w:r w:rsidRPr="00B7390D">
        <w:rPr>
          <w:rFonts w:ascii="Times New Roman" w:hAnsi="Times New Roman" w:cs="Times New Roman"/>
          <w:sz w:val="24"/>
          <w:szCs w:val="24"/>
        </w:rPr>
        <w:t>Коллекция монографий ebrary  http://cufts.library.spbu.ru/CRDB/SPBGU/resource/16</w:t>
      </w:r>
    </w:p>
    <w:p w:rsidR="0032522F" w:rsidRPr="00B7390D" w:rsidRDefault="0032522F" w:rsidP="007865FB">
      <w:pPr>
        <w:pStyle w:val="a8"/>
        <w:numPr>
          <w:ilvl w:val="0"/>
          <w:numId w:val="275"/>
        </w:numPr>
        <w:ind w:left="142" w:firstLine="0"/>
        <w:rPr>
          <w:rFonts w:ascii="Times New Roman" w:hAnsi="Times New Roman" w:cs="Times New Roman"/>
          <w:sz w:val="24"/>
          <w:szCs w:val="24"/>
          <w:lang w:val="en-US"/>
        </w:rPr>
      </w:pPr>
      <w:r w:rsidRPr="00B7390D">
        <w:rPr>
          <w:rFonts w:ascii="Times New Roman" w:hAnsi="Times New Roman" w:cs="Times New Roman"/>
          <w:sz w:val="24"/>
          <w:szCs w:val="24"/>
          <w:lang w:val="en-US"/>
        </w:rPr>
        <w:t xml:space="preserve">Health Source - Consumer Edition - </w:t>
      </w:r>
      <w:r w:rsidRPr="00B7390D">
        <w:rPr>
          <w:rFonts w:ascii="Times New Roman" w:hAnsi="Times New Roman" w:cs="Times New Roman"/>
          <w:sz w:val="24"/>
          <w:szCs w:val="24"/>
        </w:rPr>
        <w:t>базаданныхкомпании</w:t>
      </w:r>
      <w:r w:rsidRPr="00B7390D">
        <w:rPr>
          <w:rFonts w:ascii="Times New Roman" w:hAnsi="Times New Roman" w:cs="Times New Roman"/>
          <w:sz w:val="24"/>
          <w:szCs w:val="24"/>
          <w:lang w:val="en-US"/>
        </w:rPr>
        <w:t xml:space="preserve"> EBSCO http://cufts.library.spbu.ru/CRDB/SPBGU/resource/41 </w:t>
      </w:r>
    </w:p>
    <w:p w:rsidR="0032522F" w:rsidRPr="00B7390D" w:rsidRDefault="0032522F" w:rsidP="007865FB">
      <w:pPr>
        <w:pStyle w:val="a8"/>
        <w:numPr>
          <w:ilvl w:val="0"/>
          <w:numId w:val="275"/>
        </w:numPr>
        <w:ind w:left="142" w:firstLine="0"/>
        <w:rPr>
          <w:rFonts w:ascii="Times New Roman" w:hAnsi="Times New Roman" w:cs="Times New Roman"/>
          <w:sz w:val="24"/>
          <w:szCs w:val="24"/>
          <w:lang w:val="en-US"/>
        </w:rPr>
      </w:pPr>
      <w:r w:rsidRPr="00B7390D">
        <w:rPr>
          <w:rFonts w:ascii="Times New Roman" w:hAnsi="Times New Roman" w:cs="Times New Roman"/>
          <w:sz w:val="24"/>
          <w:szCs w:val="24"/>
          <w:lang w:val="en-US"/>
        </w:rPr>
        <w:t xml:space="preserve">Health Source: Nursing/Academic Edition - </w:t>
      </w:r>
      <w:r w:rsidRPr="00B7390D">
        <w:rPr>
          <w:rFonts w:ascii="Times New Roman" w:hAnsi="Times New Roman" w:cs="Times New Roman"/>
          <w:sz w:val="24"/>
          <w:szCs w:val="24"/>
        </w:rPr>
        <w:t>базаданныхкомпании</w:t>
      </w:r>
      <w:r w:rsidRPr="00B7390D">
        <w:rPr>
          <w:rFonts w:ascii="Times New Roman" w:hAnsi="Times New Roman" w:cs="Times New Roman"/>
          <w:sz w:val="24"/>
          <w:szCs w:val="24"/>
          <w:lang w:val="en-US"/>
        </w:rPr>
        <w:t xml:space="preserve"> EBSCO http://cufts.library.spbu.ru/CRDB/SPBGU/resource/40</w:t>
      </w:r>
    </w:p>
    <w:p w:rsidR="0032522F" w:rsidRPr="00B7390D" w:rsidRDefault="0032522F" w:rsidP="007865FB">
      <w:pPr>
        <w:pStyle w:val="a8"/>
        <w:numPr>
          <w:ilvl w:val="0"/>
          <w:numId w:val="275"/>
        </w:numPr>
        <w:ind w:left="142" w:firstLine="0"/>
        <w:rPr>
          <w:rFonts w:ascii="Times New Roman" w:hAnsi="Times New Roman" w:cs="Times New Roman"/>
          <w:sz w:val="24"/>
          <w:szCs w:val="24"/>
        </w:rPr>
      </w:pPr>
      <w:r w:rsidRPr="00B7390D">
        <w:rPr>
          <w:rFonts w:ascii="Times New Roman" w:hAnsi="Times New Roman" w:cs="Times New Roman"/>
          <w:sz w:val="24"/>
          <w:szCs w:val="24"/>
        </w:rPr>
        <w:t>Кокрановское Сотрудничество// http://www.med2000.ru/article/article118.htm</w:t>
      </w:r>
    </w:p>
    <w:p w:rsidR="0032522F" w:rsidRPr="00B7390D" w:rsidRDefault="0032522F" w:rsidP="007865FB">
      <w:pPr>
        <w:pStyle w:val="a8"/>
        <w:numPr>
          <w:ilvl w:val="0"/>
          <w:numId w:val="275"/>
        </w:numPr>
        <w:ind w:left="142" w:firstLine="0"/>
        <w:rPr>
          <w:rFonts w:ascii="Times New Roman" w:hAnsi="Times New Roman" w:cs="Times New Roman"/>
          <w:sz w:val="24"/>
          <w:szCs w:val="24"/>
        </w:rPr>
      </w:pPr>
      <w:r w:rsidRPr="00B7390D">
        <w:rPr>
          <w:rFonts w:ascii="Times New Roman" w:hAnsi="Times New Roman" w:cs="Times New Roman"/>
          <w:sz w:val="24"/>
          <w:szCs w:val="24"/>
        </w:rPr>
        <w:t>Кокрановская библиотека http://www.zdrav.ru/news/16660-kokranovskaya-biblioteka-na-russkom-yazyke-u-nas-na-portale</w:t>
      </w:r>
    </w:p>
    <w:p w:rsidR="0032522F" w:rsidRPr="00B7390D" w:rsidRDefault="0032522F" w:rsidP="007865FB">
      <w:pPr>
        <w:pStyle w:val="a8"/>
        <w:numPr>
          <w:ilvl w:val="0"/>
          <w:numId w:val="275"/>
        </w:numPr>
        <w:ind w:left="142" w:firstLine="0"/>
        <w:rPr>
          <w:rFonts w:ascii="Times New Roman" w:hAnsi="Times New Roman" w:cs="Times New Roman"/>
          <w:sz w:val="24"/>
          <w:szCs w:val="24"/>
        </w:rPr>
      </w:pPr>
      <w:r w:rsidRPr="00B7390D">
        <w:rPr>
          <w:rFonts w:ascii="Times New Roman" w:hAnsi="Times New Roman" w:cs="Times New Roman"/>
          <w:sz w:val="24"/>
          <w:szCs w:val="24"/>
        </w:rPr>
        <w:t>MEDLINE на платформе компании EBSCO http://cufts.library.spbu.ru/CRDB/SPBGU/resource/43</w:t>
      </w:r>
    </w:p>
    <w:p w:rsidR="0032522F" w:rsidRPr="00B7390D" w:rsidRDefault="0032522F" w:rsidP="007865FB">
      <w:pPr>
        <w:pStyle w:val="a8"/>
        <w:numPr>
          <w:ilvl w:val="0"/>
          <w:numId w:val="275"/>
        </w:numPr>
        <w:ind w:left="142" w:firstLine="0"/>
        <w:rPr>
          <w:rFonts w:ascii="Times New Roman" w:hAnsi="Times New Roman" w:cs="Times New Roman"/>
          <w:sz w:val="24"/>
          <w:szCs w:val="24"/>
        </w:rPr>
      </w:pPr>
      <w:r w:rsidRPr="00B7390D">
        <w:rPr>
          <w:rFonts w:ascii="Times New Roman" w:hAnsi="Times New Roman" w:cs="Times New Roman"/>
          <w:sz w:val="24"/>
          <w:szCs w:val="24"/>
        </w:rPr>
        <w:t>Журналы издательства Elsevier http://cufts.library.spbu.ru/CRDB/SPBGU/resource/30</w:t>
      </w:r>
    </w:p>
    <w:p w:rsidR="0032522F" w:rsidRPr="00B7390D" w:rsidRDefault="0032522F" w:rsidP="007865FB">
      <w:pPr>
        <w:pStyle w:val="a8"/>
        <w:numPr>
          <w:ilvl w:val="0"/>
          <w:numId w:val="275"/>
        </w:numPr>
        <w:ind w:left="142" w:firstLine="0"/>
        <w:rPr>
          <w:rFonts w:ascii="Times New Roman" w:hAnsi="Times New Roman" w:cs="Times New Roman"/>
          <w:sz w:val="24"/>
          <w:szCs w:val="24"/>
          <w:lang w:val="en-US"/>
        </w:rPr>
      </w:pPr>
      <w:r w:rsidRPr="00B7390D">
        <w:rPr>
          <w:rFonts w:ascii="Times New Roman" w:hAnsi="Times New Roman" w:cs="Times New Roman"/>
          <w:sz w:val="24"/>
          <w:szCs w:val="24"/>
          <w:lang w:val="en-US"/>
        </w:rPr>
        <w:t>Free Medical Journal  http://cufts.library.spbu.ru/CRDB/SPBGU/resource/72</w:t>
      </w:r>
    </w:p>
    <w:p w:rsidR="0032522F" w:rsidRPr="00B7390D" w:rsidRDefault="0032522F" w:rsidP="007865FB">
      <w:pPr>
        <w:pStyle w:val="a8"/>
        <w:numPr>
          <w:ilvl w:val="0"/>
          <w:numId w:val="275"/>
        </w:numPr>
        <w:ind w:left="142" w:firstLine="0"/>
        <w:rPr>
          <w:rFonts w:ascii="Times New Roman" w:hAnsi="Times New Roman" w:cs="Times New Roman"/>
          <w:sz w:val="24"/>
          <w:szCs w:val="24"/>
          <w:lang w:val="en-US"/>
        </w:rPr>
      </w:pPr>
      <w:r w:rsidRPr="00B7390D">
        <w:rPr>
          <w:rFonts w:ascii="Times New Roman" w:hAnsi="Times New Roman" w:cs="Times New Roman"/>
          <w:sz w:val="24"/>
          <w:szCs w:val="24"/>
        </w:rPr>
        <w:t>Словариисправочникииздательства</w:t>
      </w:r>
      <w:r w:rsidRPr="00B7390D">
        <w:rPr>
          <w:rFonts w:ascii="Times New Roman" w:hAnsi="Times New Roman" w:cs="Times New Roman"/>
          <w:sz w:val="24"/>
          <w:szCs w:val="24"/>
          <w:lang w:val="en-US"/>
        </w:rPr>
        <w:t xml:space="preserve"> Oxford University Press - Oxford Reference Online Premium Collection http://cufts.library.spbu.ru/CRDB/SPBGU/resource/6 </w:t>
      </w:r>
    </w:p>
    <w:p w:rsidR="0032522F" w:rsidRPr="00B7390D" w:rsidRDefault="0032522F" w:rsidP="007865FB">
      <w:pPr>
        <w:pStyle w:val="a8"/>
        <w:numPr>
          <w:ilvl w:val="0"/>
          <w:numId w:val="275"/>
        </w:numPr>
        <w:ind w:left="142" w:firstLine="0"/>
        <w:rPr>
          <w:rFonts w:ascii="Times New Roman" w:hAnsi="Times New Roman" w:cs="Times New Roman"/>
          <w:sz w:val="24"/>
          <w:szCs w:val="24"/>
        </w:rPr>
      </w:pPr>
      <w:r w:rsidRPr="00B7390D">
        <w:rPr>
          <w:rFonts w:ascii="Times New Roman" w:hAnsi="Times New Roman" w:cs="Times New Roman"/>
          <w:sz w:val="24"/>
          <w:szCs w:val="24"/>
        </w:rPr>
        <w:t xml:space="preserve">Политематическая реферативная и наукометрическая база данных Scopus http://cufts.library.spbu.ru/CRDB/SPBGU/resource/79 </w:t>
      </w:r>
    </w:p>
    <w:p w:rsidR="0032522F" w:rsidRPr="00B7390D" w:rsidRDefault="0032522F" w:rsidP="007865FB">
      <w:pPr>
        <w:pStyle w:val="a8"/>
        <w:numPr>
          <w:ilvl w:val="0"/>
          <w:numId w:val="275"/>
        </w:numPr>
        <w:ind w:left="142" w:firstLine="0"/>
        <w:rPr>
          <w:rFonts w:ascii="Times New Roman" w:hAnsi="Times New Roman" w:cs="Times New Roman"/>
          <w:sz w:val="24"/>
          <w:szCs w:val="24"/>
        </w:rPr>
      </w:pPr>
      <w:r w:rsidRPr="00B7390D">
        <w:rPr>
          <w:rFonts w:ascii="Times New Roman" w:hAnsi="Times New Roman" w:cs="Times New Roman"/>
          <w:sz w:val="24"/>
          <w:szCs w:val="24"/>
        </w:rPr>
        <w:lastRenderedPageBreak/>
        <w:t xml:space="preserve">Политематическая реферативная и наукометрическая база данных WeofScience http://cufts.library.spbu.ru/CRDB/SPBGU/resource/84 </w:t>
      </w:r>
    </w:p>
    <w:p w:rsidR="0032522F" w:rsidRPr="00B7390D" w:rsidRDefault="0032522F" w:rsidP="007865FB">
      <w:pPr>
        <w:pStyle w:val="a8"/>
        <w:numPr>
          <w:ilvl w:val="0"/>
          <w:numId w:val="275"/>
        </w:numPr>
        <w:ind w:left="142" w:firstLine="0"/>
        <w:rPr>
          <w:rFonts w:ascii="Times New Roman" w:hAnsi="Times New Roman" w:cs="Times New Roman"/>
          <w:sz w:val="24"/>
          <w:szCs w:val="24"/>
          <w:lang w:val="en-US"/>
        </w:rPr>
      </w:pPr>
      <w:r w:rsidRPr="00B7390D">
        <w:rPr>
          <w:rFonts w:ascii="Times New Roman" w:hAnsi="Times New Roman" w:cs="Times New Roman"/>
          <w:sz w:val="24"/>
          <w:szCs w:val="24"/>
        </w:rPr>
        <w:t>Журналыиздательства</w:t>
      </w:r>
      <w:r w:rsidRPr="00B7390D">
        <w:rPr>
          <w:rFonts w:ascii="Times New Roman" w:hAnsi="Times New Roman" w:cs="Times New Roman"/>
          <w:sz w:val="24"/>
          <w:szCs w:val="24"/>
          <w:lang w:val="en-US"/>
        </w:rPr>
        <w:t xml:space="preserve"> World Scientific Publishing  http://cufts.library.spbu.ru/CRDB/SPBGU/resource/85 </w:t>
      </w:r>
    </w:p>
    <w:p w:rsidR="00AB26E3" w:rsidRPr="00363AA4" w:rsidRDefault="00AB26E3" w:rsidP="00AB26E3">
      <w:pPr>
        <w:suppressAutoHyphens/>
        <w:jc w:val="both"/>
        <w:rPr>
          <w:b/>
        </w:rPr>
      </w:pPr>
      <w:r w:rsidRPr="00363AA4">
        <w:rPr>
          <w:b/>
        </w:rPr>
        <w:t>10. Методические указания для обучающихся по освоению дисциплины</w:t>
      </w:r>
    </w:p>
    <w:p w:rsidR="00AB26E3" w:rsidRPr="00363AA4" w:rsidRDefault="00AB26E3" w:rsidP="00AB26E3">
      <w:pPr>
        <w:suppressAutoHyphens/>
        <w:jc w:val="both"/>
        <w:rPr>
          <w:b/>
        </w:rPr>
      </w:pPr>
      <w:r w:rsidRPr="00363AA4">
        <w:rPr>
          <w:b/>
          <w:iCs/>
        </w:rPr>
        <w:t>10.1. Характеристика особенностей технологий обучения в Университете</w:t>
      </w:r>
    </w:p>
    <w:p w:rsidR="00AB26E3" w:rsidRPr="00363AA4" w:rsidRDefault="00AB26E3" w:rsidP="00AB26E3">
      <w:pPr>
        <w:jc w:val="both"/>
        <w:rPr>
          <w:shd w:val="clear" w:color="auto" w:fill="FFFFFF"/>
        </w:rPr>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D15D6B">
        <w:t>м</w:t>
      </w:r>
      <w:r w:rsidRPr="00363AA4">
        <w:t>, а так</w:t>
      </w:r>
      <w:r w:rsidR="00D15D6B">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231"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32522F" w:rsidRDefault="0032522F" w:rsidP="0032522F">
      <w:pPr>
        <w:jc w:val="both"/>
        <w:rPr>
          <w:b/>
          <w:iCs/>
          <w:lang w:eastAsia="zh-CN"/>
        </w:rPr>
      </w:pPr>
    </w:p>
    <w:p w:rsidR="0032522F" w:rsidRDefault="0032522F" w:rsidP="0032522F">
      <w:pPr>
        <w:jc w:val="both"/>
        <w:rPr>
          <w:lang w:eastAsia="zh-CN"/>
        </w:rPr>
      </w:pPr>
      <w:r w:rsidRPr="00B7390D">
        <w:rPr>
          <w:b/>
          <w:iCs/>
          <w:lang w:eastAsia="zh-CN"/>
        </w:rPr>
        <w:t>10.2 Особенности работы обучающегося по освоению дисциплины «</w:t>
      </w:r>
      <w:r w:rsidRPr="00B7390D">
        <w:rPr>
          <w:b/>
          <w:iCs/>
          <w:u w:val="single"/>
          <w:lang w:eastAsia="zh-CN"/>
        </w:rPr>
        <w:t xml:space="preserve">Медико-социальная реабилитация». </w:t>
      </w:r>
      <w:r w:rsidRPr="00B7390D">
        <w:rPr>
          <w:lang w:eastAsia="zh-CN"/>
        </w:rPr>
        <w:t xml:space="preserve">Обучающиеся при изучении учебной дисциплины </w:t>
      </w:r>
    </w:p>
    <w:p w:rsidR="0032522F" w:rsidRPr="00B7390D" w:rsidRDefault="0032522F" w:rsidP="0032522F">
      <w:pPr>
        <w:jc w:val="both"/>
        <w:rPr>
          <w:lang w:eastAsia="zh-CN"/>
        </w:rPr>
      </w:pPr>
      <w:r w:rsidRPr="00B7390D">
        <w:rPr>
          <w:lang w:eastAsia="zh-CN"/>
        </w:rPr>
        <w:t xml:space="preserve">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32522F" w:rsidRPr="00B7390D" w:rsidRDefault="0032522F" w:rsidP="0032522F">
      <w:pPr>
        <w:jc w:val="both"/>
        <w:rPr>
          <w:b/>
          <w:iCs/>
          <w:lang w:eastAsia="zh-CN"/>
        </w:rPr>
      </w:pPr>
      <w:r w:rsidRPr="00B7390D">
        <w:rPr>
          <w:lang w:eastAsia="zh-CN"/>
        </w:rPr>
        <w:t xml:space="preserve">Успешное усвоение учебной дисциплины </w:t>
      </w:r>
      <w:r w:rsidRPr="00B7390D">
        <w:rPr>
          <w:b/>
          <w:iCs/>
          <w:lang w:eastAsia="zh-CN"/>
        </w:rPr>
        <w:t>«</w:t>
      </w:r>
      <w:r>
        <w:rPr>
          <w:b/>
          <w:iCs/>
          <w:u w:val="single"/>
          <w:lang w:eastAsia="zh-CN"/>
        </w:rPr>
        <w:t>Медико-социальная реабилитация. Практическая подготовка</w:t>
      </w:r>
      <w:r w:rsidRPr="00B7390D">
        <w:rPr>
          <w:b/>
          <w:iCs/>
          <w:u w:val="single"/>
          <w:lang w:eastAsia="zh-CN"/>
        </w:rPr>
        <w:t xml:space="preserve">» </w:t>
      </w:r>
      <w:r w:rsidRPr="00B7390D">
        <w:rPr>
          <w:lang w:eastAsia="zh-CN"/>
        </w:rPr>
        <w:t xml:space="preserve">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32522F" w:rsidRPr="00B7390D" w:rsidRDefault="0032522F" w:rsidP="0032522F">
      <w:pPr>
        <w:jc w:val="both"/>
        <w:rPr>
          <w:lang w:eastAsia="zh-CN"/>
        </w:rPr>
      </w:pPr>
      <w:r w:rsidRPr="00B7390D">
        <w:rPr>
          <w:lang w:eastAsia="zh-CN"/>
        </w:rPr>
        <w:t xml:space="preserve">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 Следует иметь в виду, что все разделы и темы </w:t>
      </w:r>
      <w:r w:rsidRPr="00B7390D">
        <w:rPr>
          <w:b/>
          <w:iCs/>
          <w:lang w:eastAsia="zh-CN"/>
        </w:rPr>
        <w:t>«</w:t>
      </w:r>
      <w:r>
        <w:rPr>
          <w:b/>
          <w:iCs/>
          <w:u w:val="single"/>
          <w:lang w:eastAsia="zh-CN"/>
        </w:rPr>
        <w:t>Медико-социальная реабилитация. Практическая подготовка</w:t>
      </w:r>
      <w:r w:rsidRPr="00B7390D">
        <w:rPr>
          <w:b/>
          <w:iCs/>
          <w:lang w:eastAsia="zh-CN"/>
        </w:rPr>
        <w:t xml:space="preserve">» </w:t>
      </w:r>
      <w:r w:rsidRPr="00B7390D">
        <w:rPr>
          <w:lang w:eastAsia="zh-CN"/>
        </w:rPr>
        <w:t xml:space="preserve">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32522F" w:rsidRPr="00B7390D" w:rsidRDefault="0032522F" w:rsidP="0032522F">
      <w:pPr>
        <w:jc w:val="both"/>
        <w:rPr>
          <w:bCs/>
          <w:lang w:eastAsia="zh-CN"/>
        </w:rPr>
      </w:pPr>
    </w:p>
    <w:p w:rsidR="0032522F" w:rsidRPr="00B7390D" w:rsidRDefault="0032522F" w:rsidP="0032522F">
      <w:pPr>
        <w:rPr>
          <w:b/>
          <w:iCs/>
          <w:lang w:eastAsia="zh-CN"/>
        </w:rPr>
      </w:pPr>
      <w:r w:rsidRPr="00B7390D">
        <w:rPr>
          <w:b/>
          <w:iCs/>
          <w:lang w:eastAsia="zh-CN"/>
        </w:rPr>
        <w:t xml:space="preserve">10.3 Методические указания для обучающихся по организации самостоятельной работы в процессе освоения дисциплины </w:t>
      </w:r>
    </w:p>
    <w:p w:rsidR="0032522F" w:rsidRPr="00B7390D" w:rsidRDefault="0032522F" w:rsidP="0032522F">
      <w:pPr>
        <w:rPr>
          <w:lang w:eastAsia="zh-CN"/>
        </w:rPr>
      </w:pP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5"/>
        <w:gridCol w:w="3397"/>
      </w:tblGrid>
      <w:tr w:rsidR="0032522F" w:rsidRPr="00B7390D" w:rsidTr="00716CC1">
        <w:tc>
          <w:tcPr>
            <w:tcW w:w="3180" w:type="pct"/>
            <w:vAlign w:val="center"/>
          </w:tcPr>
          <w:p w:rsidR="0032522F" w:rsidRPr="00B7390D" w:rsidRDefault="0032522F" w:rsidP="00716CC1">
            <w:pPr>
              <w:rPr>
                <w:lang w:eastAsia="zh-CN"/>
              </w:rPr>
            </w:pPr>
            <w:r w:rsidRPr="00B7390D">
              <w:rPr>
                <w:lang w:eastAsia="zh-CN"/>
              </w:rPr>
              <w:t>Вид работы</w:t>
            </w:r>
          </w:p>
        </w:tc>
        <w:tc>
          <w:tcPr>
            <w:tcW w:w="1820" w:type="pct"/>
            <w:vAlign w:val="center"/>
          </w:tcPr>
          <w:p w:rsidR="0032522F" w:rsidRPr="00B7390D" w:rsidRDefault="0032522F" w:rsidP="00716CC1">
            <w:pPr>
              <w:rPr>
                <w:lang w:eastAsia="zh-CN"/>
              </w:rPr>
            </w:pPr>
            <w:r w:rsidRPr="00B7390D">
              <w:rPr>
                <w:lang w:eastAsia="zh-CN"/>
              </w:rPr>
              <w:t>Контроль выполнения работы</w:t>
            </w:r>
          </w:p>
        </w:tc>
      </w:tr>
      <w:tr w:rsidR="0032522F" w:rsidRPr="00B7390D" w:rsidTr="00716CC1">
        <w:tc>
          <w:tcPr>
            <w:tcW w:w="3180" w:type="pct"/>
          </w:tcPr>
          <w:p w:rsidR="0032522F" w:rsidRPr="00B7390D" w:rsidRDefault="0032522F" w:rsidP="00716CC1">
            <w:pPr>
              <w:rPr>
                <w:lang w:eastAsia="zh-CN"/>
              </w:rPr>
            </w:pPr>
            <w:r w:rsidRPr="00B7390D">
              <w:rPr>
                <w:lang w:eastAsia="zh-CN"/>
              </w:rPr>
              <w:t>Подготовка к аудиторным занятиям (проработка учебного материала по конспектам лекций и учебной литературе)</w:t>
            </w:r>
          </w:p>
        </w:tc>
        <w:tc>
          <w:tcPr>
            <w:tcW w:w="1820" w:type="pct"/>
          </w:tcPr>
          <w:p w:rsidR="0032522F" w:rsidRPr="00B7390D" w:rsidRDefault="0032522F" w:rsidP="00716CC1">
            <w:pPr>
              <w:rPr>
                <w:lang w:eastAsia="zh-CN"/>
              </w:rPr>
            </w:pPr>
            <w:r w:rsidRPr="00B7390D">
              <w:rPr>
                <w:lang w:eastAsia="zh-CN"/>
              </w:rPr>
              <w:t>Собеседование</w:t>
            </w:r>
          </w:p>
        </w:tc>
      </w:tr>
      <w:tr w:rsidR="0032522F" w:rsidRPr="00B7390D" w:rsidTr="00716CC1">
        <w:tc>
          <w:tcPr>
            <w:tcW w:w="3180" w:type="pct"/>
          </w:tcPr>
          <w:p w:rsidR="0032522F" w:rsidRPr="00B7390D" w:rsidRDefault="0032522F" w:rsidP="00716CC1">
            <w:pPr>
              <w:rPr>
                <w:lang w:eastAsia="zh-CN"/>
              </w:rPr>
            </w:pPr>
            <w:r w:rsidRPr="00B7390D">
              <w:rPr>
                <w:lang w:eastAsia="zh-CN"/>
              </w:rPr>
              <w:t>Работа с учебной и научной литературой</w:t>
            </w:r>
          </w:p>
        </w:tc>
        <w:tc>
          <w:tcPr>
            <w:tcW w:w="1820" w:type="pct"/>
          </w:tcPr>
          <w:p w:rsidR="0032522F" w:rsidRPr="00B7390D" w:rsidRDefault="0032522F" w:rsidP="00716CC1">
            <w:pPr>
              <w:rPr>
                <w:lang w:eastAsia="zh-CN"/>
              </w:rPr>
            </w:pPr>
            <w:r w:rsidRPr="00B7390D">
              <w:rPr>
                <w:lang w:eastAsia="zh-CN"/>
              </w:rPr>
              <w:t>Собеседование</w:t>
            </w:r>
          </w:p>
        </w:tc>
      </w:tr>
      <w:tr w:rsidR="0032522F" w:rsidRPr="00B7390D" w:rsidTr="00716CC1">
        <w:tc>
          <w:tcPr>
            <w:tcW w:w="3180" w:type="pct"/>
          </w:tcPr>
          <w:p w:rsidR="0032522F" w:rsidRPr="00B7390D" w:rsidRDefault="0032522F" w:rsidP="00716CC1">
            <w:pPr>
              <w:rPr>
                <w:lang w:eastAsia="zh-CN"/>
              </w:rPr>
            </w:pPr>
            <w:r w:rsidRPr="00B7390D">
              <w:rPr>
                <w:lang w:eastAsia="zh-CN"/>
              </w:rPr>
              <w:t>Ознакомление с видеоматериалами электронных ресурсов</w:t>
            </w:r>
          </w:p>
        </w:tc>
        <w:tc>
          <w:tcPr>
            <w:tcW w:w="1820" w:type="pct"/>
          </w:tcPr>
          <w:p w:rsidR="0032522F" w:rsidRPr="00B7390D" w:rsidRDefault="0032522F" w:rsidP="00716CC1">
            <w:pPr>
              <w:rPr>
                <w:lang w:eastAsia="zh-CN"/>
              </w:rPr>
            </w:pPr>
            <w:r w:rsidRPr="00B7390D">
              <w:rPr>
                <w:lang w:eastAsia="zh-CN"/>
              </w:rPr>
              <w:t>Собеседование</w:t>
            </w:r>
          </w:p>
        </w:tc>
      </w:tr>
      <w:tr w:rsidR="0032522F" w:rsidRPr="00B7390D" w:rsidTr="00716CC1">
        <w:tc>
          <w:tcPr>
            <w:tcW w:w="3180" w:type="pct"/>
          </w:tcPr>
          <w:p w:rsidR="0032522F" w:rsidRPr="00B7390D" w:rsidRDefault="0032522F" w:rsidP="00716CC1">
            <w:pPr>
              <w:rPr>
                <w:lang w:eastAsia="zh-CN"/>
              </w:rPr>
            </w:pPr>
            <w:r w:rsidRPr="00B7390D">
              <w:rPr>
                <w:lang w:eastAsia="zh-CN"/>
              </w:rPr>
              <w:t xml:space="preserve">Самостоятельная проработка отдельных тем учебной </w:t>
            </w:r>
            <w:r w:rsidRPr="00B7390D">
              <w:rPr>
                <w:lang w:eastAsia="zh-CN"/>
              </w:rPr>
              <w:lastRenderedPageBreak/>
              <w:t>дисциплины в соответствии с учебным планом</w:t>
            </w:r>
          </w:p>
        </w:tc>
        <w:tc>
          <w:tcPr>
            <w:tcW w:w="1820" w:type="pct"/>
          </w:tcPr>
          <w:p w:rsidR="0032522F" w:rsidRPr="00B7390D" w:rsidRDefault="0032522F" w:rsidP="00716CC1">
            <w:pPr>
              <w:rPr>
                <w:lang w:eastAsia="zh-CN"/>
              </w:rPr>
            </w:pPr>
            <w:r w:rsidRPr="00B7390D">
              <w:rPr>
                <w:lang w:eastAsia="zh-CN"/>
              </w:rPr>
              <w:lastRenderedPageBreak/>
              <w:t>Тестирование</w:t>
            </w:r>
          </w:p>
        </w:tc>
      </w:tr>
      <w:tr w:rsidR="0032522F" w:rsidRPr="00B7390D" w:rsidTr="00716CC1">
        <w:tc>
          <w:tcPr>
            <w:tcW w:w="3180" w:type="pct"/>
          </w:tcPr>
          <w:p w:rsidR="0032522F" w:rsidRPr="00B7390D" w:rsidRDefault="0032522F" w:rsidP="00716CC1">
            <w:pPr>
              <w:rPr>
                <w:lang w:eastAsia="zh-CN"/>
              </w:rPr>
            </w:pPr>
            <w:r w:rsidRPr="00B7390D">
              <w:rPr>
                <w:lang w:eastAsia="zh-CN"/>
              </w:rPr>
              <w:lastRenderedPageBreak/>
              <w:t>Подготовка и написание рефератов, докладов на заданные темы</w:t>
            </w:r>
          </w:p>
        </w:tc>
        <w:tc>
          <w:tcPr>
            <w:tcW w:w="1820" w:type="pct"/>
          </w:tcPr>
          <w:p w:rsidR="0032522F" w:rsidRPr="00B7390D" w:rsidRDefault="0032522F" w:rsidP="00716CC1">
            <w:pPr>
              <w:rPr>
                <w:lang w:eastAsia="zh-CN"/>
              </w:rPr>
            </w:pPr>
            <w:r w:rsidRPr="00B7390D">
              <w:rPr>
                <w:lang w:eastAsia="zh-CN"/>
              </w:rPr>
              <w:t>Проверка рефератов, докладов</w:t>
            </w:r>
          </w:p>
        </w:tc>
      </w:tr>
      <w:tr w:rsidR="0032522F" w:rsidRPr="00B7390D" w:rsidTr="00716CC1">
        <w:tc>
          <w:tcPr>
            <w:tcW w:w="3180" w:type="pct"/>
          </w:tcPr>
          <w:p w:rsidR="0032522F" w:rsidRPr="00B7390D" w:rsidRDefault="0032522F" w:rsidP="00716CC1">
            <w:pPr>
              <w:rPr>
                <w:lang w:eastAsia="zh-CN"/>
              </w:rPr>
            </w:pPr>
            <w:r w:rsidRPr="00B7390D">
              <w:rPr>
                <w:lang w:eastAsia="zh-CN"/>
              </w:rPr>
              <w:t xml:space="preserve">Выполнение индивидуальных домашних заданий </w:t>
            </w:r>
          </w:p>
        </w:tc>
        <w:tc>
          <w:tcPr>
            <w:tcW w:w="1820" w:type="pct"/>
          </w:tcPr>
          <w:p w:rsidR="0032522F" w:rsidRPr="00B7390D" w:rsidRDefault="0032522F" w:rsidP="00716CC1">
            <w:pPr>
              <w:rPr>
                <w:lang w:eastAsia="zh-CN"/>
              </w:rPr>
            </w:pPr>
            <w:r w:rsidRPr="00B7390D">
              <w:rPr>
                <w:lang w:eastAsia="zh-CN"/>
              </w:rPr>
              <w:t>Собеседование</w:t>
            </w:r>
          </w:p>
          <w:p w:rsidR="0032522F" w:rsidRPr="00B7390D" w:rsidRDefault="0032522F" w:rsidP="00716CC1">
            <w:pPr>
              <w:rPr>
                <w:lang w:eastAsia="zh-CN"/>
              </w:rPr>
            </w:pPr>
            <w:r w:rsidRPr="00B7390D">
              <w:rPr>
                <w:lang w:eastAsia="zh-CN"/>
              </w:rPr>
              <w:t>Проверка заданий</w:t>
            </w:r>
          </w:p>
        </w:tc>
      </w:tr>
      <w:tr w:rsidR="0032522F" w:rsidRPr="00B7390D" w:rsidTr="00716CC1">
        <w:tc>
          <w:tcPr>
            <w:tcW w:w="3180" w:type="pct"/>
          </w:tcPr>
          <w:p w:rsidR="0032522F" w:rsidRPr="00B7390D" w:rsidRDefault="0032522F" w:rsidP="00716CC1">
            <w:pPr>
              <w:rPr>
                <w:lang w:eastAsia="zh-CN"/>
              </w:rPr>
            </w:pPr>
            <w:r w:rsidRPr="00B7390D">
              <w:rPr>
                <w:lang w:eastAsia="zh-CN"/>
              </w:rPr>
              <w:t>Работа с тестами и вопросами для самопроверки</w:t>
            </w:r>
          </w:p>
        </w:tc>
        <w:tc>
          <w:tcPr>
            <w:tcW w:w="1820" w:type="pct"/>
          </w:tcPr>
          <w:p w:rsidR="0032522F" w:rsidRPr="00B7390D" w:rsidRDefault="0032522F" w:rsidP="00716CC1">
            <w:pPr>
              <w:rPr>
                <w:lang w:eastAsia="zh-CN"/>
              </w:rPr>
            </w:pPr>
            <w:r w:rsidRPr="00B7390D">
              <w:rPr>
                <w:lang w:eastAsia="zh-CN"/>
              </w:rPr>
              <w:t>Тестирование</w:t>
            </w:r>
          </w:p>
          <w:p w:rsidR="0032522F" w:rsidRPr="00B7390D" w:rsidRDefault="0032522F" w:rsidP="00716CC1">
            <w:pPr>
              <w:rPr>
                <w:lang w:eastAsia="zh-CN"/>
              </w:rPr>
            </w:pPr>
            <w:r w:rsidRPr="00B7390D">
              <w:rPr>
                <w:lang w:eastAsia="zh-CN"/>
              </w:rPr>
              <w:t>Собеседование</w:t>
            </w:r>
          </w:p>
        </w:tc>
      </w:tr>
      <w:tr w:rsidR="0032522F" w:rsidRPr="00B7390D" w:rsidTr="00716CC1">
        <w:tc>
          <w:tcPr>
            <w:tcW w:w="3180" w:type="pct"/>
          </w:tcPr>
          <w:p w:rsidR="0032522F" w:rsidRPr="00B7390D" w:rsidRDefault="0032522F" w:rsidP="00716CC1">
            <w:pPr>
              <w:rPr>
                <w:lang w:eastAsia="zh-CN"/>
              </w:rPr>
            </w:pPr>
            <w:r w:rsidRPr="00B7390D">
              <w:rPr>
                <w:lang w:eastAsia="zh-CN"/>
              </w:rPr>
              <w:t>Подготовка ко всем видам контрольных испытаний</w:t>
            </w:r>
          </w:p>
        </w:tc>
        <w:tc>
          <w:tcPr>
            <w:tcW w:w="1820" w:type="pct"/>
          </w:tcPr>
          <w:p w:rsidR="0032522F" w:rsidRPr="00B7390D" w:rsidRDefault="0032522F" w:rsidP="00716CC1">
            <w:pPr>
              <w:rPr>
                <w:lang w:eastAsia="zh-CN"/>
              </w:rPr>
            </w:pPr>
            <w:r w:rsidRPr="00B7390D">
              <w:rPr>
                <w:lang w:eastAsia="zh-CN"/>
              </w:rPr>
              <w:t>Тестирование</w:t>
            </w:r>
          </w:p>
          <w:p w:rsidR="0032522F" w:rsidRPr="00B7390D" w:rsidRDefault="0032522F" w:rsidP="00716CC1">
            <w:pPr>
              <w:rPr>
                <w:lang w:eastAsia="zh-CN"/>
              </w:rPr>
            </w:pPr>
            <w:r w:rsidRPr="00B7390D">
              <w:rPr>
                <w:lang w:eastAsia="zh-CN"/>
              </w:rPr>
              <w:t>Собеседование</w:t>
            </w:r>
          </w:p>
        </w:tc>
      </w:tr>
    </w:tbl>
    <w:p w:rsidR="0032522F" w:rsidRPr="00B7390D" w:rsidRDefault="0032522F" w:rsidP="0032522F">
      <w:pPr>
        <w:rPr>
          <w:b/>
          <w:lang w:eastAsia="zh-CN"/>
        </w:rPr>
      </w:pPr>
    </w:p>
    <w:p w:rsidR="0032522F" w:rsidRPr="00B7390D" w:rsidRDefault="0032522F" w:rsidP="0032522F">
      <w:pPr>
        <w:rPr>
          <w:lang w:eastAsia="zh-CN"/>
        </w:rPr>
      </w:pPr>
    </w:p>
    <w:p w:rsidR="0032522F" w:rsidRPr="00B7390D" w:rsidRDefault="0032522F" w:rsidP="0032522F">
      <w:pPr>
        <w:rPr>
          <w:b/>
          <w:iCs/>
          <w:lang w:eastAsia="zh-CN"/>
        </w:rPr>
      </w:pPr>
      <w:r w:rsidRPr="00B7390D">
        <w:rPr>
          <w:b/>
          <w:iCs/>
          <w:lang w:eastAsia="zh-CN"/>
        </w:rPr>
        <w:t xml:space="preserve">10.4 Методические указания для обучающихся по подготовке к занятиям </w:t>
      </w:r>
    </w:p>
    <w:p w:rsidR="0032522F" w:rsidRPr="00B7390D" w:rsidRDefault="0032522F" w:rsidP="0032522F">
      <w:pPr>
        <w:jc w:val="both"/>
      </w:pPr>
      <w:r w:rsidRPr="00B7390D">
        <w:t xml:space="preserve">    Изучение дисциплины «</w:t>
      </w:r>
      <w:r>
        <w:t>Медико-социальная реабилитация. Практическая подготовка</w:t>
      </w:r>
      <w:r w:rsidRPr="00B7390D">
        <w:t>» предусматривает освоение трёх разделов (модулей): 1. Система медико-социальной реабилитации в РФ. Понятие о реабилитации. Применение МКФ. Особенности реабилитационного сестринского дела и организации реституционного ухода. 2. Клинические основы реабилитации. Деятельность в рамках мультидисциплинарной бригады. 3. Терапия средой. Альтернативные методы реабилитации.</w:t>
      </w:r>
    </w:p>
    <w:p w:rsidR="0032522F" w:rsidRPr="00B7390D" w:rsidRDefault="0032522F" w:rsidP="0032522F">
      <w:pPr>
        <w:jc w:val="both"/>
      </w:pPr>
      <w:r w:rsidRPr="00B7390D">
        <w:t>Освоение материала осуществляется в учебном процессе в виде активных, интерактивных форм, самостоятельной работы, лекционного курса с целью формирования и развития у студентов профессиональных навыков.</w:t>
      </w:r>
    </w:p>
    <w:p w:rsidR="0032522F" w:rsidRPr="00B7390D" w:rsidRDefault="0032522F" w:rsidP="0032522F">
      <w:pPr>
        <w:jc w:val="both"/>
      </w:pPr>
      <w:r w:rsidRPr="00B7390D">
        <w:t xml:space="preserve"> В процессе изучения дисциплины происходит освоение студентами  основ медицинской и социальной реабилитации. Проводится разбор конкретных ситуаций, связанных с реабилитацией, реадаптацией и абилитацией пациентов.</w:t>
      </w:r>
    </w:p>
    <w:p w:rsidR="0032522F" w:rsidRPr="00B7390D" w:rsidRDefault="0032522F" w:rsidP="0032522F">
      <w:pPr>
        <w:jc w:val="both"/>
      </w:pPr>
      <w:r w:rsidRPr="00B7390D">
        <w:t xml:space="preserve">        Различные виды учебной работы, включая самостоятельную работу студента, способствуют овладению культурой мышления, способностью в устной и письменной форме логически правильно излагать результаты, восприятию инноваций; формируют способность и готовность к самосовершенствованию и самореализации. При этом у студентов формируются: способность в условиях развития науки и практики к переоценке накопленного опыта,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32522F" w:rsidRPr="00B7390D" w:rsidRDefault="0032522F" w:rsidP="0032522F">
      <w:pPr>
        <w:jc w:val="both"/>
      </w:pPr>
      <w:r w:rsidRPr="00B7390D">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у  обучающихся реализуется верификационная функция степени усвоения учебного материала, они приобретают умения вести научную дискуссию. правильно действовать в предложенных организационно-клинических ситуациях.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формирование прочных профессиональных компетенций, связанных с проведе6нием избранных реабилитационных процедур; восполнение пробелов в пройденной теоретической части курса и оказания помощи в его освоении.</w:t>
      </w:r>
    </w:p>
    <w:p w:rsidR="0032522F" w:rsidRPr="00B7390D" w:rsidRDefault="0032522F" w:rsidP="0032522F">
      <w:pPr>
        <w:jc w:val="both"/>
      </w:pPr>
      <w:r w:rsidRPr="00B7390D">
        <w:t xml:space="preserve">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 </w:t>
      </w:r>
    </w:p>
    <w:p w:rsidR="0032522F" w:rsidRPr="00B7390D" w:rsidRDefault="0032522F" w:rsidP="0032522F">
      <w:pPr>
        <w:jc w:val="both"/>
        <w:rPr>
          <w:b/>
        </w:rPr>
      </w:pPr>
      <w:r w:rsidRPr="00B7390D">
        <w:t xml:space="preserve">1.  </w:t>
      </w:r>
      <w:r w:rsidRPr="00B7390D">
        <w:rPr>
          <w:b/>
        </w:rPr>
        <w:t xml:space="preserve">Вопросы   и   задания   для   подготовки   к    занятиям по   первой   теме (разделу) </w:t>
      </w:r>
    </w:p>
    <w:p w:rsidR="0032522F" w:rsidRPr="00B7390D" w:rsidRDefault="0032522F" w:rsidP="0032522F">
      <w:pPr>
        <w:jc w:val="both"/>
        <w:rPr>
          <w:bCs/>
          <w:iCs/>
          <w:lang w:eastAsia="zh-CN"/>
        </w:rPr>
      </w:pPr>
      <w:r w:rsidRPr="00B7390D">
        <w:rPr>
          <w:bCs/>
          <w:iCs/>
          <w:lang w:eastAsia="zh-CN"/>
        </w:rPr>
        <w:t>1. Дайте определение понятия «медицинская реабилитация» согласно ФЗ №323.</w:t>
      </w:r>
    </w:p>
    <w:p w:rsidR="0032522F" w:rsidRPr="00B7390D" w:rsidRDefault="0032522F" w:rsidP="0032522F">
      <w:pPr>
        <w:jc w:val="both"/>
        <w:rPr>
          <w:bCs/>
          <w:iCs/>
          <w:lang w:eastAsia="zh-CN"/>
        </w:rPr>
      </w:pPr>
      <w:r w:rsidRPr="00B7390D">
        <w:rPr>
          <w:bCs/>
          <w:iCs/>
          <w:lang w:eastAsia="zh-CN"/>
        </w:rPr>
        <w:t>2. Опишите структуру МКФ</w:t>
      </w:r>
    </w:p>
    <w:p w:rsidR="0032522F" w:rsidRPr="00B7390D" w:rsidRDefault="0032522F" w:rsidP="0032522F">
      <w:pPr>
        <w:jc w:val="both"/>
        <w:rPr>
          <w:bCs/>
          <w:iCs/>
          <w:lang w:eastAsia="zh-CN"/>
        </w:rPr>
      </w:pPr>
      <w:r w:rsidRPr="00B7390D">
        <w:rPr>
          <w:bCs/>
          <w:iCs/>
          <w:lang w:eastAsia="zh-CN"/>
        </w:rPr>
        <w:t>3. Дайте определение понятия «реабилитационный потенциал».</w:t>
      </w:r>
    </w:p>
    <w:p w:rsidR="0032522F" w:rsidRPr="00B7390D" w:rsidRDefault="0032522F" w:rsidP="0032522F">
      <w:pPr>
        <w:jc w:val="both"/>
        <w:rPr>
          <w:bCs/>
          <w:iCs/>
          <w:lang w:eastAsia="zh-CN"/>
        </w:rPr>
      </w:pPr>
      <w:r w:rsidRPr="00B7390D">
        <w:rPr>
          <w:bCs/>
          <w:iCs/>
          <w:lang w:eastAsia="zh-CN"/>
        </w:rPr>
        <w:t>4. Дайте определение понятия «социальная реабилитация».</w:t>
      </w:r>
    </w:p>
    <w:p w:rsidR="0032522F" w:rsidRPr="00B7390D" w:rsidRDefault="0032522F" w:rsidP="0032522F">
      <w:pPr>
        <w:jc w:val="both"/>
        <w:rPr>
          <w:bCs/>
          <w:iCs/>
          <w:lang w:eastAsia="zh-CN"/>
        </w:rPr>
      </w:pPr>
      <w:r w:rsidRPr="00B7390D">
        <w:rPr>
          <w:bCs/>
          <w:iCs/>
          <w:lang w:eastAsia="zh-CN"/>
        </w:rPr>
        <w:lastRenderedPageBreak/>
        <w:t>5. Что входит в программу второго этапа реабилитации?</w:t>
      </w:r>
    </w:p>
    <w:p w:rsidR="0032522F" w:rsidRPr="00B7390D" w:rsidRDefault="0032522F" w:rsidP="0032522F">
      <w:pPr>
        <w:jc w:val="both"/>
        <w:rPr>
          <w:bCs/>
          <w:iCs/>
          <w:lang w:eastAsia="zh-CN"/>
        </w:rPr>
      </w:pPr>
      <w:r w:rsidRPr="00B7390D">
        <w:rPr>
          <w:bCs/>
          <w:iCs/>
          <w:lang w:eastAsia="zh-CN"/>
        </w:rPr>
        <w:t>6. Укажите условия реализации первого этапа реабилитации.</w:t>
      </w:r>
    </w:p>
    <w:p w:rsidR="0032522F" w:rsidRPr="00B7390D" w:rsidRDefault="0032522F" w:rsidP="0032522F">
      <w:pPr>
        <w:jc w:val="both"/>
        <w:rPr>
          <w:bCs/>
          <w:iCs/>
          <w:lang w:eastAsia="zh-CN"/>
        </w:rPr>
      </w:pPr>
      <w:r w:rsidRPr="00B7390D">
        <w:rPr>
          <w:bCs/>
          <w:iCs/>
          <w:lang w:eastAsia="zh-CN"/>
        </w:rPr>
        <w:t>7. Дайте определение понятия «санаторно-курортное лечение».</w:t>
      </w:r>
    </w:p>
    <w:p w:rsidR="0032522F" w:rsidRPr="00B7390D" w:rsidRDefault="0032522F" w:rsidP="0032522F">
      <w:pPr>
        <w:jc w:val="both"/>
        <w:rPr>
          <w:bCs/>
          <w:iCs/>
          <w:lang w:eastAsia="zh-CN"/>
        </w:rPr>
      </w:pPr>
      <w:r w:rsidRPr="00B7390D">
        <w:rPr>
          <w:bCs/>
          <w:iCs/>
          <w:lang w:eastAsia="zh-CN"/>
        </w:rPr>
        <w:t>8. Раскройте понятие «реституционный уход».</w:t>
      </w:r>
    </w:p>
    <w:p w:rsidR="0032522F" w:rsidRPr="00B7390D" w:rsidRDefault="0032522F" w:rsidP="0032522F">
      <w:pPr>
        <w:jc w:val="both"/>
        <w:rPr>
          <w:bCs/>
          <w:iCs/>
          <w:lang w:eastAsia="zh-CN"/>
        </w:rPr>
      </w:pPr>
      <w:r w:rsidRPr="00B7390D">
        <w:rPr>
          <w:bCs/>
          <w:iCs/>
          <w:lang w:eastAsia="zh-CN"/>
        </w:rPr>
        <w:t>9. Что такое «активность» и «участие»?</w:t>
      </w:r>
    </w:p>
    <w:p w:rsidR="0032522F" w:rsidRPr="00B7390D" w:rsidRDefault="0032522F" w:rsidP="0032522F">
      <w:pPr>
        <w:jc w:val="both"/>
        <w:rPr>
          <w:bCs/>
          <w:iCs/>
          <w:lang w:eastAsia="zh-CN"/>
        </w:rPr>
      </w:pPr>
      <w:r w:rsidRPr="00B7390D">
        <w:rPr>
          <w:bCs/>
          <w:iCs/>
          <w:lang w:eastAsia="zh-CN"/>
        </w:rPr>
        <w:t>10. Какие виды реабилитации выделяют?</w:t>
      </w:r>
    </w:p>
    <w:p w:rsidR="0032522F" w:rsidRPr="00B7390D" w:rsidRDefault="0032522F" w:rsidP="0032522F">
      <w:pPr>
        <w:jc w:val="both"/>
        <w:rPr>
          <w:b/>
        </w:rPr>
      </w:pPr>
      <w:r w:rsidRPr="00B7390D">
        <w:rPr>
          <w:b/>
        </w:rPr>
        <w:t>2.  Вопросы   и   задания    для    подготовки   к   занятиям   по   второй  теме (разделу)</w:t>
      </w:r>
    </w:p>
    <w:p w:rsidR="0032522F" w:rsidRPr="00B7390D" w:rsidRDefault="0032522F" w:rsidP="0032522F">
      <w:pPr>
        <w:jc w:val="both"/>
        <w:rPr>
          <w:lang w:eastAsia="zh-CN"/>
        </w:rPr>
      </w:pPr>
      <w:r w:rsidRPr="00B7390D">
        <w:rPr>
          <w:lang w:eastAsia="zh-CN"/>
        </w:rPr>
        <w:t>1. Дайте определение понятия «мультидисциплинарная бригада».</w:t>
      </w:r>
    </w:p>
    <w:p w:rsidR="0032522F" w:rsidRPr="00B7390D" w:rsidRDefault="0032522F" w:rsidP="0032522F">
      <w:pPr>
        <w:jc w:val="both"/>
        <w:rPr>
          <w:lang w:eastAsia="zh-CN"/>
        </w:rPr>
      </w:pPr>
      <w:r w:rsidRPr="00B7390D">
        <w:rPr>
          <w:lang w:eastAsia="zh-CN"/>
        </w:rPr>
        <w:t>2. Каков порядок работы реабилитационной мультидисциплинарной бригады?</w:t>
      </w:r>
    </w:p>
    <w:p w:rsidR="0032522F" w:rsidRPr="00B7390D" w:rsidRDefault="0032522F" w:rsidP="0032522F">
      <w:pPr>
        <w:jc w:val="both"/>
        <w:rPr>
          <w:lang w:eastAsia="zh-CN"/>
        </w:rPr>
      </w:pPr>
      <w:r w:rsidRPr="00B7390D">
        <w:rPr>
          <w:lang w:eastAsia="zh-CN"/>
        </w:rPr>
        <w:t>3. Каков порядок формирования и реализации ИПРА (индивидуальной программы реабилитации и абилитации)?</w:t>
      </w:r>
    </w:p>
    <w:p w:rsidR="0032522F" w:rsidRPr="00B7390D" w:rsidRDefault="0032522F" w:rsidP="0032522F">
      <w:pPr>
        <w:jc w:val="both"/>
        <w:rPr>
          <w:lang w:eastAsia="zh-CN"/>
        </w:rPr>
      </w:pPr>
      <w:r w:rsidRPr="00B7390D">
        <w:rPr>
          <w:lang w:eastAsia="zh-CN"/>
        </w:rPr>
        <w:t>4. Опишите ход проведения постизометрической релаксации</w:t>
      </w:r>
    </w:p>
    <w:p w:rsidR="0032522F" w:rsidRPr="00B7390D" w:rsidRDefault="0032522F" w:rsidP="0032522F">
      <w:pPr>
        <w:jc w:val="both"/>
        <w:rPr>
          <w:lang w:eastAsia="zh-CN"/>
        </w:rPr>
      </w:pPr>
      <w:r w:rsidRPr="00B7390D">
        <w:rPr>
          <w:lang w:eastAsia="zh-CN"/>
        </w:rPr>
        <w:t>5. Перечислите основные противопоказания к проведению физиотерапевтического лечения?</w:t>
      </w:r>
    </w:p>
    <w:p w:rsidR="0032522F" w:rsidRPr="00B7390D" w:rsidRDefault="0032522F" w:rsidP="0032522F">
      <w:pPr>
        <w:jc w:val="both"/>
        <w:rPr>
          <w:lang w:eastAsia="zh-CN"/>
        </w:rPr>
      </w:pPr>
      <w:r w:rsidRPr="00B7390D">
        <w:rPr>
          <w:lang w:eastAsia="zh-CN"/>
        </w:rPr>
        <w:t>6. Охарактеризуйте основные патологические типы реакции на физическую нагрузку</w:t>
      </w:r>
    </w:p>
    <w:p w:rsidR="0032522F" w:rsidRPr="00B7390D" w:rsidRDefault="0032522F" w:rsidP="0032522F">
      <w:pPr>
        <w:jc w:val="both"/>
        <w:rPr>
          <w:lang w:eastAsia="zh-CN"/>
        </w:rPr>
      </w:pPr>
      <w:r w:rsidRPr="00B7390D">
        <w:rPr>
          <w:lang w:eastAsia="zh-CN"/>
        </w:rPr>
        <w:t>7. Перечислите противопоказания к проведению медицинского массажа.</w:t>
      </w:r>
    </w:p>
    <w:p w:rsidR="0032522F" w:rsidRPr="00B7390D" w:rsidRDefault="0032522F" w:rsidP="0032522F">
      <w:pPr>
        <w:jc w:val="both"/>
        <w:rPr>
          <w:lang w:eastAsia="zh-CN"/>
        </w:rPr>
      </w:pPr>
      <w:r w:rsidRPr="00B7390D">
        <w:rPr>
          <w:lang w:eastAsia="zh-CN"/>
        </w:rPr>
        <w:t>8. Что такое «принцип биологической обратной связи»?</w:t>
      </w:r>
    </w:p>
    <w:p w:rsidR="0032522F" w:rsidRPr="00B7390D" w:rsidRDefault="0032522F" w:rsidP="0032522F">
      <w:pPr>
        <w:jc w:val="both"/>
        <w:rPr>
          <w:lang w:eastAsia="zh-CN"/>
        </w:rPr>
      </w:pPr>
      <w:r w:rsidRPr="00B7390D">
        <w:rPr>
          <w:lang w:eastAsia="zh-CN"/>
        </w:rPr>
        <w:t>9. Перечислите виды физиотерапевтического лечения.</w:t>
      </w:r>
    </w:p>
    <w:p w:rsidR="0032522F" w:rsidRPr="00B7390D" w:rsidRDefault="0032522F" w:rsidP="0032522F">
      <w:pPr>
        <w:jc w:val="both"/>
        <w:rPr>
          <w:lang w:eastAsia="zh-CN"/>
        </w:rPr>
      </w:pPr>
      <w:r w:rsidRPr="00B7390D">
        <w:rPr>
          <w:lang w:eastAsia="zh-CN"/>
        </w:rPr>
        <w:t>10.Опишите механизм получения санаторно-курортного лечения?</w:t>
      </w:r>
    </w:p>
    <w:p w:rsidR="0032522F" w:rsidRPr="00B7390D" w:rsidRDefault="0032522F" w:rsidP="0032522F">
      <w:pPr>
        <w:jc w:val="both"/>
        <w:rPr>
          <w:lang w:eastAsia="zh-CN"/>
        </w:rPr>
      </w:pPr>
      <w:r w:rsidRPr="00B7390D">
        <w:rPr>
          <w:lang w:eastAsia="zh-CN"/>
        </w:rPr>
        <w:t>11. Какие требования предъявляются к качеству физиотерапевтической аппаратуры?</w:t>
      </w:r>
    </w:p>
    <w:p w:rsidR="0032522F" w:rsidRPr="00B7390D" w:rsidRDefault="0032522F" w:rsidP="0032522F">
      <w:pPr>
        <w:jc w:val="both"/>
      </w:pPr>
      <w:r w:rsidRPr="00B7390D">
        <w:rPr>
          <w:lang w:eastAsia="zh-CN"/>
        </w:rPr>
        <w:t>12. Перечислите основные требования к кабинету лазеротерапии</w:t>
      </w:r>
      <w:r w:rsidRPr="00B7390D">
        <w:t>Примерный перечень тематик научно-практической работы:</w:t>
      </w:r>
    </w:p>
    <w:p w:rsidR="0032522F" w:rsidRPr="00B7390D" w:rsidRDefault="0032522F" w:rsidP="0032522F">
      <w:pPr>
        <w:rPr>
          <w:b/>
        </w:rPr>
      </w:pPr>
      <w:r w:rsidRPr="00B7390D">
        <w:rPr>
          <w:b/>
        </w:rPr>
        <w:t>Вопросы   и   задания    для    подготовки   к   занятиям   по   третьей  теме (разделу)</w:t>
      </w:r>
    </w:p>
    <w:p w:rsidR="0032522F" w:rsidRPr="00B7390D" w:rsidRDefault="0032522F" w:rsidP="0032522F">
      <w:r w:rsidRPr="00B7390D">
        <w:t>1. Дайте определение понятия «социальная реабилитация».</w:t>
      </w:r>
    </w:p>
    <w:p w:rsidR="0032522F" w:rsidRPr="00B7390D" w:rsidRDefault="0032522F" w:rsidP="0032522F">
      <w:r w:rsidRPr="00B7390D">
        <w:t>2. Дайте определение понятия «санаторно-курортное лечение».</w:t>
      </w:r>
    </w:p>
    <w:p w:rsidR="0032522F" w:rsidRPr="00B7390D" w:rsidRDefault="0032522F" w:rsidP="0032522F">
      <w:r w:rsidRPr="00B7390D">
        <w:t>3. Что такое «высокотехнологичная реабилитация»?</w:t>
      </w:r>
    </w:p>
    <w:p w:rsidR="0032522F" w:rsidRPr="00B7390D" w:rsidRDefault="0032522F" w:rsidP="0032522F">
      <w:r w:rsidRPr="00B7390D">
        <w:t>4. Перечислите принципы допуска собаки к работе с канис-терапевтом.</w:t>
      </w:r>
    </w:p>
    <w:p w:rsidR="0032522F" w:rsidRPr="00B7390D" w:rsidRDefault="0032522F" w:rsidP="0032522F">
      <w:r w:rsidRPr="00B7390D">
        <w:t>5. В каких случаях проводится реадаптация пациента и какие средства могут быть при этом использованы?</w:t>
      </w:r>
    </w:p>
    <w:p w:rsidR="0032522F" w:rsidRPr="00B7390D" w:rsidRDefault="0032522F" w:rsidP="0032522F">
      <w:r w:rsidRPr="00B7390D">
        <w:t>6. В каких случаях проводится абилитация пациента и какие средства могут быть при этом использованы?</w:t>
      </w:r>
    </w:p>
    <w:p w:rsidR="0032522F" w:rsidRPr="00B7390D" w:rsidRDefault="0032522F" w:rsidP="0032522F">
      <w:r w:rsidRPr="00B7390D">
        <w:t>7. Какие требования предъявляются к медсестре, проводящей СПА-процедуры?</w:t>
      </w:r>
    </w:p>
    <w:p w:rsidR="0032522F" w:rsidRPr="00B7390D" w:rsidRDefault="0032522F" w:rsidP="0032522F">
      <w:r w:rsidRPr="00B7390D">
        <w:t>8. Перечислите основные принципы растормаживания сознания пациента в коме?</w:t>
      </w:r>
    </w:p>
    <w:p w:rsidR="0032522F" w:rsidRPr="00B7390D" w:rsidRDefault="0032522F" w:rsidP="0032522F">
      <w:r w:rsidRPr="00B7390D">
        <w:t>9.Укажите основные характеристики окружающей среды пациента?</w:t>
      </w:r>
    </w:p>
    <w:p w:rsidR="0032522F" w:rsidRPr="00B7390D" w:rsidRDefault="0032522F" w:rsidP="0032522F">
      <w:r w:rsidRPr="00B7390D">
        <w:t>10. Перечислите основные отличительные черты эрготерапевтического лечения.</w:t>
      </w:r>
    </w:p>
    <w:p w:rsidR="0032522F" w:rsidRPr="00B7390D" w:rsidRDefault="0032522F" w:rsidP="0032522F">
      <w:pPr>
        <w:rPr>
          <w:b/>
        </w:rPr>
      </w:pPr>
      <w:r w:rsidRPr="00B7390D">
        <w:rPr>
          <w:b/>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32522F" w:rsidRPr="00B7390D" w:rsidRDefault="0032522F" w:rsidP="0032522F">
      <w:r w:rsidRPr="00B7390D">
        <w:t>Программное обеспечение ФБОУ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32522F" w:rsidRPr="00B7390D" w:rsidRDefault="0032522F" w:rsidP="0032522F">
      <w:r w:rsidRPr="00B7390D">
        <w:t>компьютерные обучающие программы;</w:t>
      </w:r>
    </w:p>
    <w:p w:rsidR="0032522F" w:rsidRPr="00B7390D" w:rsidRDefault="0032522F" w:rsidP="0032522F">
      <w:r w:rsidRPr="00B7390D">
        <w:t>тренинговые и тестирующие программы;</w:t>
      </w:r>
    </w:p>
    <w:p w:rsidR="0032522F" w:rsidRPr="00B7390D" w:rsidRDefault="0032522F" w:rsidP="0032522F">
      <w:r w:rsidRPr="00B7390D">
        <w:t>Электронные базы:</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Поисковая база PubMed: http://www.ncbi.nlm.nih.gov/sites/entrez/</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Поисковый ресурс Медскейп: http://www.medscape.com/</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PublicLibraryofScience. Medicine: портал крупнейшего международного научного журнала открытого доступа: http://www.plosmedicine.org/home.action</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Российская научная электронная библиотека: http://elibrary.ru/defaultx.asp</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Федеральный Фонд обязательного медицинского страхования: www.ffoms.ru</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Территориальный Фонд обязательного медицинского страхования: www.tfoms.ru</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Комитет по здравоохранению правительства Санкт-Петербурга: www.zdrav.spb.ru</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lastRenderedPageBreak/>
        <w:t xml:space="preserve">Научно-методический центр по обеспечению качества медицинской помощи: </w:t>
      </w:r>
      <w:hyperlink r:id="rId232" w:history="1">
        <w:r w:rsidRPr="00B7390D">
          <w:rPr>
            <w:rStyle w:val="af2"/>
            <w:rFonts w:ascii="Times New Roman" w:hAnsi="Times New Roman" w:cs="Times New Roman"/>
            <w:color w:val="auto"/>
            <w:sz w:val="24"/>
            <w:szCs w:val="24"/>
          </w:rPr>
          <w:t>www.healthquality.ru</w:t>
        </w:r>
      </w:hyperlink>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Медицинский сервер: http://www.medlinks.ru/</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Официальный сайт журнала «Вестник восстановительной медицины»//   http://vvmr.ru/</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Российское общество врачей восстановительной медицины http://rovvm.ru/</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Медицинская реабилитация: лечение инвалидов-колясочников // http://aupam.narod.ru/medizina.htm</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Союз реабилитологов России // http://rehabrus.ru/index/news/nauchno-prakticheskaya-konferencziya-%C2%ABsostoyanie-i-perspektivyi-mediczinskoj-reabilitaczii%C2%BB.html</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Российская арт-терапевтическая ассоциация // http://rusata.ru/</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Российская ассоциация сенсорной интеграции//    http://sensint.ru/news/ergoterapiya-kak-metod-reabilitacii-i-vosstanovleniya-sposobnosti-k-nezavisimoy-zhizni</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Российская ассоциация медицинских сестер // http://www.medsestre.ru/</w:t>
      </w:r>
    </w:p>
    <w:p w:rsidR="0032522F" w:rsidRPr="00B7390D" w:rsidRDefault="0032522F" w:rsidP="007865FB">
      <w:pPr>
        <w:pStyle w:val="a8"/>
        <w:numPr>
          <w:ilvl w:val="0"/>
          <w:numId w:val="276"/>
        </w:numPr>
        <w:spacing w:line="240" w:lineRule="auto"/>
        <w:rPr>
          <w:rFonts w:ascii="Times New Roman" w:hAnsi="Times New Roman" w:cs="Times New Roman"/>
          <w:sz w:val="24"/>
          <w:szCs w:val="24"/>
          <w:lang w:val="en-US"/>
        </w:rPr>
      </w:pPr>
      <w:r w:rsidRPr="00B7390D">
        <w:rPr>
          <w:rFonts w:ascii="Times New Roman" w:hAnsi="Times New Roman" w:cs="Times New Roman"/>
          <w:sz w:val="24"/>
          <w:szCs w:val="24"/>
          <w:lang w:val="en-US"/>
        </w:rPr>
        <w:t>Social science &amp; medicine. Medical psychology &amp; medical sociology/ ISSN 0037-7856</w:t>
      </w:r>
    </w:p>
    <w:p w:rsidR="0032522F" w:rsidRPr="00B7390D" w:rsidRDefault="0032522F" w:rsidP="007865FB">
      <w:pPr>
        <w:pStyle w:val="a8"/>
        <w:numPr>
          <w:ilvl w:val="0"/>
          <w:numId w:val="276"/>
        </w:numPr>
        <w:spacing w:line="240" w:lineRule="auto"/>
        <w:rPr>
          <w:rFonts w:ascii="Times New Roman" w:hAnsi="Times New Roman" w:cs="Times New Roman"/>
          <w:sz w:val="24"/>
          <w:szCs w:val="24"/>
          <w:lang w:val="en-US"/>
        </w:rPr>
      </w:pPr>
      <w:r w:rsidRPr="00B7390D">
        <w:rPr>
          <w:rFonts w:ascii="Times New Roman" w:hAnsi="Times New Roman" w:cs="Times New Roman"/>
          <w:sz w:val="24"/>
          <w:szCs w:val="24"/>
          <w:lang w:val="en-US"/>
        </w:rPr>
        <w:t>Social science &amp; medicine. Part A, Medical sociology/ ISSN: 0271-7123</w:t>
      </w:r>
    </w:p>
    <w:p w:rsidR="0032522F" w:rsidRPr="00B7390D" w:rsidRDefault="0032522F" w:rsidP="007865FB">
      <w:pPr>
        <w:pStyle w:val="a8"/>
        <w:numPr>
          <w:ilvl w:val="0"/>
          <w:numId w:val="276"/>
        </w:numPr>
        <w:spacing w:line="240" w:lineRule="auto"/>
        <w:rPr>
          <w:rFonts w:ascii="Times New Roman" w:hAnsi="Times New Roman" w:cs="Times New Roman"/>
          <w:sz w:val="24"/>
          <w:szCs w:val="24"/>
          <w:lang w:val="en-US"/>
        </w:rPr>
      </w:pPr>
      <w:r w:rsidRPr="00B7390D">
        <w:rPr>
          <w:rFonts w:ascii="Times New Roman" w:hAnsi="Times New Roman" w:cs="Times New Roman"/>
          <w:sz w:val="24"/>
          <w:szCs w:val="24"/>
          <w:lang w:val="en-US"/>
        </w:rPr>
        <w:t>Social science &amp; medicine. Part E, Medical psychology" ISSN: 0271-5384</w:t>
      </w:r>
    </w:p>
    <w:p w:rsidR="0032522F" w:rsidRPr="00B7390D" w:rsidRDefault="0032522F" w:rsidP="007865FB">
      <w:pPr>
        <w:pStyle w:val="a8"/>
        <w:numPr>
          <w:ilvl w:val="0"/>
          <w:numId w:val="276"/>
        </w:numPr>
        <w:spacing w:line="240" w:lineRule="auto"/>
        <w:rPr>
          <w:rFonts w:ascii="Times New Roman" w:hAnsi="Times New Roman" w:cs="Times New Roman"/>
          <w:sz w:val="24"/>
          <w:szCs w:val="24"/>
          <w:lang w:val="en-US"/>
        </w:rPr>
      </w:pPr>
      <w:r w:rsidRPr="00B7390D">
        <w:rPr>
          <w:rFonts w:ascii="Times New Roman" w:hAnsi="Times New Roman" w:cs="Times New Roman"/>
          <w:sz w:val="24"/>
          <w:szCs w:val="24"/>
          <w:lang w:val="en-US"/>
        </w:rPr>
        <w:t>The International journal of health planning and management /ISSN: 0749 -6753 (Print)</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Электронная библиотека: http://medbasis.ru/</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Электронная библиотека: http://padabum.com/</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 xml:space="preserve">Научная электронная библиотека eLIBRARY.RU  </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Российская национальная библиотека // http://www.nlr.ru/res/inv/ic_med/cat_show.php?rid=347 –базы данных по доказательной медицине</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Арт-терапия http://www.art-terapevt.ru/index.php/en/</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Проект Европейского Союза по Эрготерапии // http://sdc-eu.info/index.php/ru/4/6</w:t>
      </w:r>
    </w:p>
    <w:p w:rsidR="0032522F" w:rsidRPr="00B7390D" w:rsidRDefault="0032522F" w:rsidP="007865FB">
      <w:pPr>
        <w:pStyle w:val="a8"/>
        <w:numPr>
          <w:ilvl w:val="0"/>
          <w:numId w:val="276"/>
        </w:numPr>
        <w:spacing w:line="240" w:lineRule="auto"/>
        <w:rPr>
          <w:rFonts w:ascii="Times New Roman" w:hAnsi="Times New Roman" w:cs="Times New Roman"/>
          <w:sz w:val="24"/>
          <w:szCs w:val="24"/>
          <w:lang w:val="en-US"/>
        </w:rPr>
      </w:pPr>
      <w:r w:rsidRPr="00B7390D">
        <w:rPr>
          <w:rFonts w:ascii="Times New Roman" w:hAnsi="Times New Roman" w:cs="Times New Roman"/>
          <w:sz w:val="24"/>
          <w:szCs w:val="24"/>
        </w:rPr>
        <w:t>Журнал</w:t>
      </w:r>
      <w:r w:rsidRPr="00B7390D">
        <w:rPr>
          <w:rFonts w:ascii="Times New Roman" w:hAnsi="Times New Roman" w:cs="Times New Roman"/>
          <w:sz w:val="24"/>
          <w:szCs w:val="24"/>
          <w:lang w:val="en-US"/>
        </w:rPr>
        <w:t xml:space="preserve"> Science http://cufts.library.spbu.ru/CRDB/SPBGU/resource/21 </w:t>
      </w:r>
    </w:p>
    <w:p w:rsidR="0032522F" w:rsidRPr="00B7390D" w:rsidRDefault="0032522F" w:rsidP="007865FB">
      <w:pPr>
        <w:pStyle w:val="a8"/>
        <w:numPr>
          <w:ilvl w:val="0"/>
          <w:numId w:val="276"/>
        </w:numPr>
        <w:spacing w:line="240" w:lineRule="auto"/>
        <w:rPr>
          <w:rFonts w:ascii="Times New Roman" w:hAnsi="Times New Roman" w:cs="Times New Roman"/>
          <w:sz w:val="24"/>
          <w:szCs w:val="24"/>
          <w:lang w:val="en-US"/>
        </w:rPr>
      </w:pPr>
      <w:proofErr w:type="spellStart"/>
      <w:r w:rsidRPr="00B7390D">
        <w:rPr>
          <w:rFonts w:ascii="Times New Roman" w:hAnsi="Times New Roman" w:cs="Times New Roman"/>
          <w:sz w:val="24"/>
          <w:szCs w:val="24"/>
          <w:lang w:val="en-US"/>
        </w:rPr>
        <w:t>BioMed</w:t>
      </w:r>
      <w:proofErr w:type="spellEnd"/>
      <w:r w:rsidRPr="00B7390D">
        <w:rPr>
          <w:rFonts w:ascii="Times New Roman" w:hAnsi="Times New Roman" w:cs="Times New Roman"/>
          <w:sz w:val="24"/>
          <w:szCs w:val="24"/>
          <w:lang w:val="en-US"/>
        </w:rPr>
        <w:t xml:space="preserve"> Central  http://cufts.library.spbu.ru/CRDB/SPBGU/resource/71</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Коллекция монографий ebrary  http://cufts.library.spbu.ru/CRDB/SPBGU/resource/16</w:t>
      </w:r>
    </w:p>
    <w:p w:rsidR="0032522F" w:rsidRPr="00B7390D" w:rsidRDefault="0032522F" w:rsidP="007865FB">
      <w:pPr>
        <w:pStyle w:val="a8"/>
        <w:numPr>
          <w:ilvl w:val="0"/>
          <w:numId w:val="276"/>
        </w:numPr>
        <w:spacing w:line="240" w:lineRule="auto"/>
        <w:rPr>
          <w:rFonts w:ascii="Times New Roman" w:hAnsi="Times New Roman" w:cs="Times New Roman"/>
          <w:sz w:val="24"/>
          <w:szCs w:val="24"/>
          <w:lang w:val="en-US"/>
        </w:rPr>
      </w:pPr>
      <w:r w:rsidRPr="00B7390D">
        <w:rPr>
          <w:rFonts w:ascii="Times New Roman" w:hAnsi="Times New Roman" w:cs="Times New Roman"/>
          <w:sz w:val="24"/>
          <w:szCs w:val="24"/>
          <w:lang w:val="en-US"/>
        </w:rPr>
        <w:t xml:space="preserve">Health Source - Consumer Edition - </w:t>
      </w:r>
      <w:r w:rsidRPr="00B7390D">
        <w:rPr>
          <w:rFonts w:ascii="Times New Roman" w:hAnsi="Times New Roman" w:cs="Times New Roman"/>
          <w:sz w:val="24"/>
          <w:szCs w:val="24"/>
        </w:rPr>
        <w:t>базаданныхкомпании</w:t>
      </w:r>
      <w:r w:rsidRPr="00B7390D">
        <w:rPr>
          <w:rFonts w:ascii="Times New Roman" w:hAnsi="Times New Roman" w:cs="Times New Roman"/>
          <w:sz w:val="24"/>
          <w:szCs w:val="24"/>
          <w:lang w:val="en-US"/>
        </w:rPr>
        <w:t xml:space="preserve"> EBSCO http://cufts.library.spbu.ru/CRDB/SPBGU/resource/41 </w:t>
      </w:r>
    </w:p>
    <w:p w:rsidR="0032522F" w:rsidRPr="00B7390D" w:rsidRDefault="0032522F" w:rsidP="007865FB">
      <w:pPr>
        <w:pStyle w:val="a8"/>
        <w:numPr>
          <w:ilvl w:val="0"/>
          <w:numId w:val="276"/>
        </w:numPr>
        <w:spacing w:line="240" w:lineRule="auto"/>
        <w:rPr>
          <w:rFonts w:ascii="Times New Roman" w:hAnsi="Times New Roman" w:cs="Times New Roman"/>
          <w:sz w:val="24"/>
          <w:szCs w:val="24"/>
          <w:lang w:val="en-US"/>
        </w:rPr>
      </w:pPr>
      <w:r w:rsidRPr="00B7390D">
        <w:rPr>
          <w:rFonts w:ascii="Times New Roman" w:hAnsi="Times New Roman" w:cs="Times New Roman"/>
          <w:sz w:val="24"/>
          <w:szCs w:val="24"/>
          <w:lang w:val="en-US"/>
        </w:rPr>
        <w:t xml:space="preserve">Health Source: Nursing/Academic Edition - </w:t>
      </w:r>
      <w:r w:rsidRPr="00B7390D">
        <w:rPr>
          <w:rFonts w:ascii="Times New Roman" w:hAnsi="Times New Roman" w:cs="Times New Roman"/>
          <w:sz w:val="24"/>
          <w:szCs w:val="24"/>
        </w:rPr>
        <w:t>базаданныхкомпании</w:t>
      </w:r>
      <w:r w:rsidRPr="00B7390D">
        <w:rPr>
          <w:rFonts w:ascii="Times New Roman" w:hAnsi="Times New Roman" w:cs="Times New Roman"/>
          <w:sz w:val="24"/>
          <w:szCs w:val="24"/>
          <w:lang w:val="en-US"/>
        </w:rPr>
        <w:t xml:space="preserve"> EBSCO http://cufts.library.spbu.ru/CRDB/SPBGU/resource/40</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Кокрановское Сотрудничество// http://www.med2000.ru/article/article118.htm</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Кокрановская библиотека http://www.zdrav.ru/news/16660-kokranovskaya-biblioteka-na-russkom-yazyke-u-nas-na-portale</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MEDLINE на платформе компании EBSCO http://cufts.library.spbu.ru/CRDB/SPBGU/resource/43</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Журналы издательства Elsevier http://cufts.library.spbu.ru/CRDB/SPBGU/resource/30</w:t>
      </w:r>
    </w:p>
    <w:p w:rsidR="0032522F" w:rsidRPr="00B7390D" w:rsidRDefault="0032522F" w:rsidP="007865FB">
      <w:pPr>
        <w:pStyle w:val="a8"/>
        <w:numPr>
          <w:ilvl w:val="0"/>
          <w:numId w:val="276"/>
        </w:numPr>
        <w:spacing w:line="240" w:lineRule="auto"/>
        <w:rPr>
          <w:rFonts w:ascii="Times New Roman" w:hAnsi="Times New Roman" w:cs="Times New Roman"/>
          <w:sz w:val="24"/>
          <w:szCs w:val="24"/>
          <w:lang w:val="en-US"/>
        </w:rPr>
      </w:pPr>
      <w:r w:rsidRPr="00B7390D">
        <w:rPr>
          <w:rFonts w:ascii="Times New Roman" w:hAnsi="Times New Roman" w:cs="Times New Roman"/>
          <w:sz w:val="24"/>
          <w:szCs w:val="24"/>
          <w:lang w:val="en-US"/>
        </w:rPr>
        <w:t>Free Medical Journal  http://cufts.library.spbu.ru/CRDB/SPBGU/resource/72</w:t>
      </w:r>
    </w:p>
    <w:p w:rsidR="0032522F" w:rsidRPr="00B7390D" w:rsidRDefault="0032522F" w:rsidP="007865FB">
      <w:pPr>
        <w:pStyle w:val="a8"/>
        <w:numPr>
          <w:ilvl w:val="0"/>
          <w:numId w:val="276"/>
        </w:numPr>
        <w:spacing w:line="240" w:lineRule="auto"/>
        <w:rPr>
          <w:rFonts w:ascii="Times New Roman" w:hAnsi="Times New Roman" w:cs="Times New Roman"/>
          <w:sz w:val="24"/>
          <w:szCs w:val="24"/>
          <w:lang w:val="en-US"/>
        </w:rPr>
      </w:pPr>
      <w:r w:rsidRPr="00B7390D">
        <w:rPr>
          <w:rFonts w:ascii="Times New Roman" w:hAnsi="Times New Roman" w:cs="Times New Roman"/>
          <w:sz w:val="24"/>
          <w:szCs w:val="24"/>
        </w:rPr>
        <w:t>Словариисправочникииздательства</w:t>
      </w:r>
      <w:r w:rsidRPr="00B7390D">
        <w:rPr>
          <w:rFonts w:ascii="Times New Roman" w:hAnsi="Times New Roman" w:cs="Times New Roman"/>
          <w:sz w:val="24"/>
          <w:szCs w:val="24"/>
          <w:lang w:val="en-US"/>
        </w:rPr>
        <w:t xml:space="preserve"> Oxford University Press - Oxford Reference Online Premium Collection http://cufts.library.spbu.ru/CRDB/SPBGU/resource/6 </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 xml:space="preserve">Политематическая реферативная и наукометрическая база данных Scopus http://cufts.library.spbu.ru/CRDB/SPBGU/resource/79 </w:t>
      </w:r>
    </w:p>
    <w:p w:rsidR="0032522F" w:rsidRPr="00B7390D" w:rsidRDefault="0032522F" w:rsidP="007865FB">
      <w:pPr>
        <w:pStyle w:val="a8"/>
        <w:numPr>
          <w:ilvl w:val="0"/>
          <w:numId w:val="276"/>
        </w:numPr>
        <w:spacing w:line="240" w:lineRule="auto"/>
        <w:rPr>
          <w:rFonts w:ascii="Times New Roman" w:hAnsi="Times New Roman" w:cs="Times New Roman"/>
          <w:sz w:val="24"/>
          <w:szCs w:val="24"/>
        </w:rPr>
      </w:pPr>
      <w:r w:rsidRPr="00B7390D">
        <w:rPr>
          <w:rFonts w:ascii="Times New Roman" w:hAnsi="Times New Roman" w:cs="Times New Roman"/>
          <w:sz w:val="24"/>
          <w:szCs w:val="24"/>
        </w:rPr>
        <w:t xml:space="preserve">Политематическая реферативная и наукометрическая база данных WeofScience http://cufts.library.spbu.ru/CRDB/SPBGU/resource/84 </w:t>
      </w:r>
    </w:p>
    <w:p w:rsidR="0032522F" w:rsidRPr="00B7390D" w:rsidRDefault="0032522F" w:rsidP="007865FB">
      <w:pPr>
        <w:pStyle w:val="a8"/>
        <w:numPr>
          <w:ilvl w:val="0"/>
          <w:numId w:val="276"/>
        </w:numPr>
        <w:spacing w:after="0" w:line="240" w:lineRule="auto"/>
        <w:rPr>
          <w:rFonts w:ascii="Times New Roman" w:hAnsi="Times New Roman" w:cs="Times New Roman"/>
          <w:sz w:val="24"/>
          <w:szCs w:val="24"/>
          <w:lang w:val="en-US"/>
        </w:rPr>
      </w:pPr>
      <w:r w:rsidRPr="00B7390D">
        <w:rPr>
          <w:rFonts w:ascii="Times New Roman" w:hAnsi="Times New Roman" w:cs="Times New Roman"/>
          <w:sz w:val="24"/>
          <w:szCs w:val="24"/>
        </w:rPr>
        <w:t>Журналыиздательства</w:t>
      </w:r>
      <w:r w:rsidRPr="00B7390D">
        <w:rPr>
          <w:rFonts w:ascii="Times New Roman" w:hAnsi="Times New Roman" w:cs="Times New Roman"/>
          <w:sz w:val="24"/>
          <w:szCs w:val="24"/>
          <w:lang w:val="en-US"/>
        </w:rPr>
        <w:t xml:space="preserve"> World Scientific Publishing  http://cufts.library.spbu.ru/CRDB/SPBGU/resource/85 </w:t>
      </w:r>
    </w:p>
    <w:p w:rsidR="0032522F" w:rsidRPr="00B7390D" w:rsidRDefault="0032522F" w:rsidP="0032522F">
      <w:pPr>
        <w:contextualSpacing/>
        <w:rPr>
          <w:b/>
        </w:rPr>
      </w:pPr>
      <w:r w:rsidRPr="00B7390D">
        <w:rPr>
          <w:b/>
        </w:rPr>
        <w:t>12.</w:t>
      </w:r>
      <w:r w:rsidRPr="00B7390D">
        <w:rPr>
          <w:b/>
        </w:rPr>
        <w:tab/>
        <w:t xml:space="preserve">Материально-техническая база, необходимая для осуществления образовательного процесса по дисциплине « </w:t>
      </w:r>
      <w:r>
        <w:rPr>
          <w:b/>
        </w:rPr>
        <w:t>Медико-социальная реабилитация. Практическая подготовка</w:t>
      </w:r>
      <w:r w:rsidRPr="00B7390D">
        <w:rPr>
          <w:b/>
        </w:rPr>
        <w:t>»</w:t>
      </w:r>
    </w:p>
    <w:tbl>
      <w:tblPr>
        <w:tblW w:w="5000" w:type="pct"/>
        <w:tblInd w:w="-29" w:type="dxa"/>
        <w:tblLayout w:type="fixed"/>
        <w:tblCellMar>
          <w:left w:w="70" w:type="dxa"/>
          <w:right w:w="70" w:type="dxa"/>
        </w:tblCellMar>
        <w:tblLook w:val="0000"/>
      </w:tblPr>
      <w:tblGrid>
        <w:gridCol w:w="2467"/>
        <w:gridCol w:w="3968"/>
        <w:gridCol w:w="2976"/>
      </w:tblGrid>
      <w:tr w:rsidR="0032522F" w:rsidRPr="00D15D6B" w:rsidTr="00716CC1">
        <w:trPr>
          <w:trHeight w:val="20"/>
        </w:trPr>
        <w:tc>
          <w:tcPr>
            <w:tcW w:w="2467"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pPr>
              <w:contextualSpacing/>
            </w:pPr>
            <w:r w:rsidRPr="00D15D6B">
              <w:t xml:space="preserve">Наименование оборудованных </w:t>
            </w:r>
            <w:r w:rsidRPr="00D15D6B">
              <w:lastRenderedPageBreak/>
              <w:t>учебных кабинетов, объектов для проведения практических занятий</w:t>
            </w:r>
          </w:p>
        </w:tc>
        <w:tc>
          <w:tcPr>
            <w:tcW w:w="3969"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pPr>
              <w:contextualSpacing/>
            </w:pPr>
            <w:r w:rsidRPr="00D15D6B">
              <w:lastRenderedPageBreak/>
              <w:t xml:space="preserve">Перечень основного оборудования, учебно-наглядных пособий и </w:t>
            </w:r>
            <w:r w:rsidRPr="00D15D6B">
              <w:lastRenderedPageBreak/>
              <w:t>используемого программного обеспечения</w:t>
            </w:r>
          </w:p>
        </w:tc>
        <w:tc>
          <w:tcPr>
            <w:tcW w:w="2977"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pPr>
              <w:contextualSpacing/>
            </w:pPr>
            <w:r w:rsidRPr="00D15D6B">
              <w:lastRenderedPageBreak/>
              <w:t xml:space="preserve">Адрес (местоположение) учебных кабинетов, </w:t>
            </w:r>
            <w:r w:rsidRPr="00D15D6B">
              <w:lastRenderedPageBreak/>
              <w:t>объектов для проведения практических занятий, объектов физической культуры и спорта (с указанием номера помещения в соответствии с документами бюро технической инвентаризации)</w:t>
            </w:r>
          </w:p>
        </w:tc>
      </w:tr>
      <w:tr w:rsidR="0032522F" w:rsidRPr="00D15D6B" w:rsidTr="00716CC1">
        <w:trPr>
          <w:trHeight w:val="20"/>
        </w:trPr>
        <w:tc>
          <w:tcPr>
            <w:tcW w:w="2467"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lastRenderedPageBreak/>
              <w:t>Учебный класс №12</w:t>
            </w:r>
          </w:p>
          <w:p w:rsidR="0032522F" w:rsidRPr="00D15D6B" w:rsidRDefault="0032522F" w:rsidP="00716CC1">
            <w:pPr>
              <w:contextualSpacing/>
              <w:rPr>
                <w:lang w:val="en-US"/>
              </w:rPr>
            </w:pPr>
          </w:p>
        </w:tc>
        <w:tc>
          <w:tcPr>
            <w:tcW w:w="3969"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t>Учебный класс №12</w:t>
            </w:r>
          </w:p>
          <w:p w:rsidR="0032522F" w:rsidRPr="00D15D6B" w:rsidRDefault="0032522F" w:rsidP="00716CC1">
            <w:r w:rsidRPr="00D15D6B">
              <w:t>Стол – 15 шт</w:t>
            </w:r>
          </w:p>
          <w:p w:rsidR="0032522F" w:rsidRPr="00D15D6B" w:rsidRDefault="0032522F" w:rsidP="00716CC1">
            <w:r w:rsidRPr="00D15D6B">
              <w:t>Стул – 30 шт</w:t>
            </w:r>
          </w:p>
          <w:p w:rsidR="0032522F" w:rsidRPr="00D15D6B" w:rsidRDefault="0032522F" w:rsidP="00716CC1">
            <w:r w:rsidRPr="00D15D6B">
              <w:t>Доска  -1 шт.</w:t>
            </w:r>
          </w:p>
          <w:p w:rsidR="0032522F" w:rsidRPr="00D15D6B" w:rsidRDefault="0032522F" w:rsidP="00716CC1">
            <w:r w:rsidRPr="00D15D6B">
              <w:t>Ноутбук-1 шт.</w:t>
            </w:r>
          </w:p>
          <w:p w:rsidR="0032522F" w:rsidRPr="00D15D6B" w:rsidRDefault="0032522F" w:rsidP="00716CC1">
            <w:r w:rsidRPr="00D15D6B">
              <w:t>Проектор-1 шт.</w:t>
            </w:r>
          </w:p>
          <w:p w:rsidR="0032522F" w:rsidRPr="00D15D6B" w:rsidRDefault="0032522F" w:rsidP="00716CC1">
            <w:r w:rsidRPr="00D15D6B">
              <w:t>Набор наглядных пособий, планов и схем</w:t>
            </w:r>
          </w:p>
        </w:tc>
        <w:tc>
          <w:tcPr>
            <w:tcW w:w="2977"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t>197022, г. Санкт-Петербург. ул. Льва Толстого д. 19, лит. А, учебный корпус,  №130 , 4 этаж</w:t>
            </w:r>
          </w:p>
        </w:tc>
      </w:tr>
      <w:tr w:rsidR="0032522F" w:rsidRPr="00D15D6B" w:rsidTr="00716CC1">
        <w:trPr>
          <w:trHeight w:val="20"/>
        </w:trPr>
        <w:tc>
          <w:tcPr>
            <w:tcW w:w="2467"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t>Конференц-зал</w:t>
            </w:r>
          </w:p>
          <w:p w:rsidR="0032522F" w:rsidRPr="00D15D6B" w:rsidRDefault="0032522F" w:rsidP="00716CC1">
            <w:pPr>
              <w:contextualSpacing/>
              <w:rPr>
                <w:lang w:val="en-US"/>
              </w:rPr>
            </w:pPr>
          </w:p>
        </w:tc>
        <w:tc>
          <w:tcPr>
            <w:tcW w:w="3969"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t>Конференц-зал</w:t>
            </w:r>
          </w:p>
          <w:p w:rsidR="0032522F" w:rsidRPr="00D15D6B" w:rsidRDefault="0032522F" w:rsidP="00716CC1">
            <w:r w:rsidRPr="00D15D6B">
              <w:t xml:space="preserve">Стол – 1 шт. </w:t>
            </w:r>
          </w:p>
          <w:p w:rsidR="0032522F" w:rsidRPr="00D15D6B" w:rsidRDefault="0032522F" w:rsidP="00716CC1">
            <w:r w:rsidRPr="00D15D6B">
              <w:t xml:space="preserve">Стулья – 70 шт.  </w:t>
            </w:r>
          </w:p>
          <w:p w:rsidR="0032522F" w:rsidRPr="00D15D6B" w:rsidRDefault="0032522F" w:rsidP="00716CC1">
            <w:r w:rsidRPr="00D15D6B">
              <w:t>Ноутбук Dell inspiron 5423.</w:t>
            </w:r>
          </w:p>
          <w:p w:rsidR="0032522F" w:rsidRPr="00D15D6B" w:rsidRDefault="0032522F" w:rsidP="00716CC1">
            <w:r w:rsidRPr="00D15D6B">
              <w:t xml:space="preserve">Мультимедийный проектор </w:t>
            </w:r>
          </w:p>
          <w:p w:rsidR="0032522F" w:rsidRPr="00D15D6B" w:rsidRDefault="0032522F" w:rsidP="00716CC1">
            <w:r w:rsidRPr="00D15D6B">
              <w:t>BENQ MX505 DLP.</w:t>
            </w:r>
          </w:p>
          <w:p w:rsidR="0032522F" w:rsidRPr="00D15D6B" w:rsidRDefault="0032522F" w:rsidP="00716CC1">
            <w:pPr>
              <w:rPr>
                <w:lang w:val="en-US"/>
              </w:rPr>
            </w:pPr>
            <w:r w:rsidRPr="00D15D6B">
              <w:t>Экран</w:t>
            </w:r>
            <w:r w:rsidRPr="00D15D6B">
              <w:rPr>
                <w:lang w:val="en-US"/>
              </w:rPr>
              <w:t xml:space="preserve"> </w:t>
            </w:r>
            <w:proofErr w:type="spellStart"/>
            <w:r w:rsidRPr="00D15D6B">
              <w:rPr>
                <w:lang w:val="en-US"/>
              </w:rPr>
              <w:t>Digis</w:t>
            </w:r>
            <w:proofErr w:type="spellEnd"/>
            <w:r w:rsidRPr="00D15D6B">
              <w:rPr>
                <w:lang w:val="en-US"/>
              </w:rPr>
              <w:t xml:space="preserve"> Optimal-C DSOC-1101.</w:t>
            </w:r>
          </w:p>
        </w:tc>
        <w:tc>
          <w:tcPr>
            <w:tcW w:w="2977"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rPr>
                <w:lang w:val="en-US"/>
              </w:rPr>
              <w:t xml:space="preserve"> </w:t>
            </w:r>
            <w:r w:rsidRPr="00D15D6B">
              <w:t>197022, г. Санкт-Петербург, ул. Льва Толстого, д. 19,  лит. А, учебный корпус,  №7, 2 этаж</w:t>
            </w:r>
          </w:p>
        </w:tc>
      </w:tr>
      <w:tr w:rsidR="0032522F" w:rsidRPr="00D15D6B" w:rsidTr="00716CC1">
        <w:trPr>
          <w:trHeight w:val="20"/>
        </w:trPr>
        <w:tc>
          <w:tcPr>
            <w:tcW w:w="2467"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t>Учебный класс №214</w:t>
            </w:r>
          </w:p>
          <w:p w:rsidR="0032522F" w:rsidRPr="00D15D6B" w:rsidRDefault="0032522F" w:rsidP="00716CC1">
            <w:pPr>
              <w:contextualSpacing/>
              <w:rPr>
                <w:lang w:val="en-US"/>
              </w:rPr>
            </w:pPr>
          </w:p>
        </w:tc>
        <w:tc>
          <w:tcPr>
            <w:tcW w:w="3969"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t>Учебный класс №214</w:t>
            </w:r>
          </w:p>
          <w:p w:rsidR="0032522F" w:rsidRPr="00D15D6B" w:rsidRDefault="0032522F" w:rsidP="00716CC1">
            <w:r w:rsidRPr="00D15D6B">
              <w:t>1. Доска - 1</w:t>
            </w:r>
          </w:p>
          <w:p w:rsidR="0032522F" w:rsidRPr="00D15D6B" w:rsidRDefault="0032522F" w:rsidP="00716CC1">
            <w:r w:rsidRPr="00D15D6B">
              <w:t>2. Мультимедийный проектор  - 2</w:t>
            </w:r>
          </w:p>
          <w:p w:rsidR="0032522F" w:rsidRPr="00D15D6B" w:rsidRDefault="0032522F" w:rsidP="00716CC1">
            <w:r w:rsidRPr="00D15D6B">
              <w:t>3. Ноутбук -2</w:t>
            </w:r>
          </w:p>
          <w:p w:rsidR="0032522F" w:rsidRPr="00D15D6B" w:rsidRDefault="0032522F" w:rsidP="00716CC1">
            <w:r w:rsidRPr="00D15D6B">
              <w:t>4. Учебные столы – 12</w:t>
            </w:r>
          </w:p>
          <w:p w:rsidR="0032522F" w:rsidRPr="00D15D6B" w:rsidRDefault="0032522F" w:rsidP="00716CC1">
            <w:r w:rsidRPr="00D15D6B">
              <w:t>5. Стулья – 25</w:t>
            </w:r>
          </w:p>
        </w:tc>
        <w:tc>
          <w:tcPr>
            <w:tcW w:w="2977"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t>197022, г. Санкт-Петербург, ул. Льва Толстого, д. 19,  лит. А, учебный корпус,  № 86,  2 этаж</w:t>
            </w:r>
          </w:p>
        </w:tc>
      </w:tr>
      <w:tr w:rsidR="0032522F" w:rsidRPr="00D15D6B" w:rsidTr="00716CC1">
        <w:trPr>
          <w:trHeight w:val="20"/>
        </w:trPr>
        <w:tc>
          <w:tcPr>
            <w:tcW w:w="2467"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t>Дневной стационар №208</w:t>
            </w:r>
          </w:p>
        </w:tc>
        <w:tc>
          <w:tcPr>
            <w:tcW w:w="3969"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t>Дневной стационар №208</w:t>
            </w:r>
          </w:p>
          <w:p w:rsidR="0032522F" w:rsidRPr="00D15D6B" w:rsidRDefault="0032522F" w:rsidP="00716CC1">
            <w:r w:rsidRPr="00D15D6B">
              <w:t>Стол манипуляционный ОРТ – 1 шт.</w:t>
            </w:r>
          </w:p>
          <w:p w:rsidR="0032522F" w:rsidRPr="00D15D6B" w:rsidRDefault="0032522F" w:rsidP="00716CC1">
            <w:pPr>
              <w:pStyle w:val="a8"/>
              <w:spacing w:line="240" w:lineRule="auto"/>
              <w:ind w:left="0"/>
              <w:rPr>
                <w:rFonts w:ascii="Times New Roman" w:hAnsi="Times New Roman" w:cs="Times New Roman"/>
                <w:sz w:val="24"/>
                <w:szCs w:val="24"/>
              </w:rPr>
            </w:pPr>
            <w:r w:rsidRPr="00D15D6B">
              <w:rPr>
                <w:rFonts w:ascii="Times New Roman" w:hAnsi="Times New Roman" w:cs="Times New Roman"/>
                <w:sz w:val="24"/>
                <w:szCs w:val="24"/>
              </w:rPr>
              <w:t>Шкаф – 2 шт.</w:t>
            </w:r>
          </w:p>
          <w:p w:rsidR="0032522F" w:rsidRPr="00D15D6B" w:rsidRDefault="0032522F" w:rsidP="00716CC1">
            <w:pPr>
              <w:pStyle w:val="a8"/>
              <w:spacing w:line="240" w:lineRule="auto"/>
              <w:ind w:left="0"/>
              <w:rPr>
                <w:rFonts w:ascii="Times New Roman" w:hAnsi="Times New Roman" w:cs="Times New Roman"/>
                <w:sz w:val="24"/>
                <w:szCs w:val="24"/>
              </w:rPr>
            </w:pPr>
            <w:r w:rsidRPr="00D15D6B">
              <w:rPr>
                <w:rFonts w:ascii="Times New Roman" w:hAnsi="Times New Roman" w:cs="Times New Roman"/>
                <w:sz w:val="24"/>
                <w:szCs w:val="24"/>
              </w:rPr>
              <w:t>Аппарат наркозно-дыхательный – 1 шт.</w:t>
            </w:r>
          </w:p>
          <w:p w:rsidR="0032522F" w:rsidRPr="00D15D6B" w:rsidRDefault="0032522F" w:rsidP="00716CC1">
            <w:pPr>
              <w:pStyle w:val="a8"/>
              <w:spacing w:line="240" w:lineRule="auto"/>
              <w:ind w:left="0"/>
              <w:rPr>
                <w:rFonts w:ascii="Times New Roman" w:hAnsi="Times New Roman" w:cs="Times New Roman"/>
                <w:sz w:val="24"/>
                <w:szCs w:val="24"/>
              </w:rPr>
            </w:pPr>
            <w:r w:rsidRPr="00D15D6B">
              <w:rPr>
                <w:rFonts w:ascii="Times New Roman" w:hAnsi="Times New Roman" w:cs="Times New Roman"/>
                <w:sz w:val="24"/>
                <w:szCs w:val="24"/>
              </w:rPr>
              <w:t>Малый операционный стол – 1 шт.</w:t>
            </w:r>
          </w:p>
          <w:p w:rsidR="0032522F" w:rsidRPr="00D15D6B" w:rsidRDefault="0032522F" w:rsidP="00716CC1">
            <w:pPr>
              <w:pStyle w:val="a8"/>
              <w:spacing w:line="240" w:lineRule="auto"/>
              <w:ind w:left="0"/>
              <w:rPr>
                <w:rFonts w:ascii="Times New Roman" w:hAnsi="Times New Roman" w:cs="Times New Roman"/>
                <w:sz w:val="24"/>
                <w:szCs w:val="24"/>
              </w:rPr>
            </w:pPr>
            <w:r w:rsidRPr="00D15D6B">
              <w:rPr>
                <w:rFonts w:ascii="Times New Roman" w:hAnsi="Times New Roman" w:cs="Times New Roman"/>
                <w:sz w:val="24"/>
                <w:szCs w:val="24"/>
              </w:rPr>
              <w:t>Стол лаборантов – 1 шт.</w:t>
            </w:r>
          </w:p>
          <w:p w:rsidR="0032522F" w:rsidRPr="00D15D6B" w:rsidRDefault="0032522F" w:rsidP="00716CC1">
            <w:pPr>
              <w:pStyle w:val="a8"/>
              <w:spacing w:line="240" w:lineRule="auto"/>
              <w:ind w:left="0"/>
              <w:rPr>
                <w:rFonts w:ascii="Times New Roman" w:hAnsi="Times New Roman" w:cs="Times New Roman"/>
                <w:sz w:val="24"/>
                <w:szCs w:val="24"/>
              </w:rPr>
            </w:pPr>
            <w:r w:rsidRPr="00D15D6B">
              <w:rPr>
                <w:rFonts w:ascii="Times New Roman" w:hAnsi="Times New Roman" w:cs="Times New Roman"/>
                <w:sz w:val="24"/>
                <w:szCs w:val="24"/>
              </w:rPr>
              <w:t>Тумба с мойкой – 1 шт.</w:t>
            </w:r>
          </w:p>
          <w:p w:rsidR="0032522F" w:rsidRPr="00D15D6B" w:rsidRDefault="0032522F" w:rsidP="00716CC1">
            <w:pPr>
              <w:pStyle w:val="a8"/>
              <w:spacing w:line="240" w:lineRule="auto"/>
              <w:ind w:left="0"/>
              <w:rPr>
                <w:rFonts w:ascii="Times New Roman" w:hAnsi="Times New Roman" w:cs="Times New Roman"/>
                <w:sz w:val="24"/>
                <w:szCs w:val="24"/>
              </w:rPr>
            </w:pPr>
            <w:r w:rsidRPr="00D15D6B">
              <w:rPr>
                <w:rFonts w:ascii="Times New Roman" w:hAnsi="Times New Roman" w:cs="Times New Roman"/>
                <w:sz w:val="24"/>
                <w:szCs w:val="24"/>
              </w:rPr>
              <w:t>Малые манипуляционные столы – 3 шт.</w:t>
            </w:r>
          </w:p>
          <w:p w:rsidR="0032522F" w:rsidRPr="00D15D6B" w:rsidRDefault="0032522F" w:rsidP="00716CC1">
            <w:pPr>
              <w:pStyle w:val="a8"/>
              <w:spacing w:line="240" w:lineRule="auto"/>
              <w:ind w:left="0"/>
              <w:rPr>
                <w:rFonts w:ascii="Times New Roman" w:hAnsi="Times New Roman" w:cs="Times New Roman"/>
                <w:sz w:val="24"/>
                <w:szCs w:val="24"/>
              </w:rPr>
            </w:pPr>
            <w:r w:rsidRPr="00D15D6B">
              <w:rPr>
                <w:rFonts w:ascii="Times New Roman" w:hAnsi="Times New Roman" w:cs="Times New Roman"/>
                <w:sz w:val="24"/>
                <w:szCs w:val="24"/>
              </w:rPr>
              <w:t>Тонометр – 1 шт.</w:t>
            </w:r>
          </w:p>
          <w:p w:rsidR="0032522F" w:rsidRPr="00D15D6B" w:rsidRDefault="0032522F" w:rsidP="00716CC1">
            <w:pPr>
              <w:pStyle w:val="a8"/>
              <w:spacing w:line="240" w:lineRule="auto"/>
              <w:ind w:left="0"/>
              <w:rPr>
                <w:rFonts w:ascii="Times New Roman" w:hAnsi="Times New Roman" w:cs="Times New Roman"/>
                <w:sz w:val="24"/>
                <w:szCs w:val="24"/>
              </w:rPr>
            </w:pPr>
            <w:r w:rsidRPr="00D15D6B">
              <w:rPr>
                <w:rFonts w:ascii="Times New Roman" w:hAnsi="Times New Roman" w:cs="Times New Roman"/>
                <w:sz w:val="24"/>
                <w:szCs w:val="24"/>
              </w:rPr>
              <w:t>Стетоскоп – 1 шт.</w:t>
            </w:r>
          </w:p>
          <w:p w:rsidR="0032522F" w:rsidRPr="00D15D6B" w:rsidRDefault="0032522F" w:rsidP="00716CC1">
            <w:pPr>
              <w:pStyle w:val="a8"/>
              <w:spacing w:line="240" w:lineRule="auto"/>
              <w:ind w:left="0"/>
              <w:rPr>
                <w:rFonts w:ascii="Times New Roman" w:hAnsi="Times New Roman" w:cs="Times New Roman"/>
                <w:sz w:val="24"/>
                <w:szCs w:val="24"/>
              </w:rPr>
            </w:pPr>
            <w:r w:rsidRPr="00D15D6B">
              <w:rPr>
                <w:rFonts w:ascii="Times New Roman" w:hAnsi="Times New Roman" w:cs="Times New Roman"/>
                <w:sz w:val="24"/>
                <w:szCs w:val="24"/>
              </w:rPr>
              <w:t>Фонендоскоп – 1 шт.</w:t>
            </w:r>
          </w:p>
          <w:p w:rsidR="0032522F" w:rsidRPr="00D15D6B" w:rsidRDefault="0032522F" w:rsidP="00716CC1">
            <w:pPr>
              <w:pStyle w:val="a8"/>
              <w:spacing w:line="240" w:lineRule="auto"/>
              <w:ind w:left="0"/>
              <w:rPr>
                <w:rFonts w:ascii="Times New Roman" w:hAnsi="Times New Roman" w:cs="Times New Roman"/>
                <w:sz w:val="24"/>
                <w:szCs w:val="24"/>
              </w:rPr>
            </w:pPr>
            <w:r w:rsidRPr="00D15D6B">
              <w:rPr>
                <w:rFonts w:ascii="Times New Roman" w:hAnsi="Times New Roman" w:cs="Times New Roman"/>
                <w:sz w:val="24"/>
                <w:szCs w:val="24"/>
              </w:rPr>
              <w:t>Противошоковый набор -  шт.</w:t>
            </w:r>
          </w:p>
          <w:p w:rsidR="0032522F" w:rsidRPr="00D15D6B" w:rsidRDefault="0032522F" w:rsidP="00716CC1">
            <w:pPr>
              <w:pStyle w:val="a8"/>
              <w:spacing w:line="240" w:lineRule="auto"/>
              <w:ind w:left="0"/>
              <w:rPr>
                <w:rFonts w:ascii="Times New Roman" w:hAnsi="Times New Roman" w:cs="Times New Roman"/>
                <w:sz w:val="24"/>
                <w:szCs w:val="24"/>
              </w:rPr>
            </w:pPr>
            <w:r w:rsidRPr="00D15D6B">
              <w:rPr>
                <w:rFonts w:ascii="Times New Roman" w:hAnsi="Times New Roman" w:cs="Times New Roman"/>
                <w:sz w:val="24"/>
                <w:szCs w:val="24"/>
              </w:rPr>
              <w:t>Набор и укладка для экстренных профилактических и лечебных мероприятий – 1 шт.</w:t>
            </w:r>
          </w:p>
        </w:tc>
        <w:tc>
          <w:tcPr>
            <w:tcW w:w="2977"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t>197022, г. Санкт-Петербург, ул. Льва Толстого, д. 6-8, лит. Я, №104 (2 этаж)</w:t>
            </w:r>
          </w:p>
          <w:p w:rsidR="0032522F" w:rsidRPr="00D15D6B" w:rsidRDefault="0032522F" w:rsidP="00716CC1"/>
          <w:p w:rsidR="0032522F" w:rsidRPr="00D15D6B" w:rsidRDefault="0032522F" w:rsidP="00716CC1"/>
        </w:tc>
      </w:tr>
      <w:tr w:rsidR="0032522F" w:rsidRPr="00D15D6B" w:rsidTr="00716CC1">
        <w:trPr>
          <w:trHeight w:val="20"/>
        </w:trPr>
        <w:tc>
          <w:tcPr>
            <w:tcW w:w="2467"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t>Конференц-зал №218</w:t>
            </w:r>
          </w:p>
          <w:p w:rsidR="0032522F" w:rsidRPr="00D15D6B" w:rsidRDefault="0032522F" w:rsidP="00716CC1"/>
        </w:tc>
        <w:tc>
          <w:tcPr>
            <w:tcW w:w="3969"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t>Конференц-зал №218</w:t>
            </w:r>
          </w:p>
          <w:p w:rsidR="0032522F" w:rsidRPr="00D15D6B" w:rsidRDefault="0032522F" w:rsidP="00716CC1">
            <w:r w:rsidRPr="00D15D6B">
              <w:t>Мультимедийный проектор – 1 шт.</w:t>
            </w:r>
          </w:p>
          <w:p w:rsidR="0032522F" w:rsidRPr="00D15D6B" w:rsidRDefault="0032522F" w:rsidP="00716CC1">
            <w:r w:rsidRPr="00D15D6B">
              <w:t>Ноутбук – 1 шт.</w:t>
            </w:r>
          </w:p>
          <w:p w:rsidR="0032522F" w:rsidRPr="00D15D6B" w:rsidRDefault="0032522F" w:rsidP="00716CC1">
            <w:r w:rsidRPr="00D15D6B">
              <w:t xml:space="preserve">Подвес потолочный для проектора – </w:t>
            </w:r>
            <w:r w:rsidRPr="00D15D6B">
              <w:lastRenderedPageBreak/>
              <w:t>1 шт.</w:t>
            </w:r>
          </w:p>
          <w:p w:rsidR="0032522F" w:rsidRPr="00D15D6B" w:rsidRDefault="0032522F" w:rsidP="00716CC1">
            <w:r w:rsidRPr="00D15D6B">
              <w:t>Столы – 4  шт.</w:t>
            </w:r>
          </w:p>
          <w:p w:rsidR="0032522F" w:rsidRPr="00D15D6B" w:rsidRDefault="0032522F" w:rsidP="00716CC1">
            <w:r w:rsidRPr="00D15D6B">
              <w:t>Стулья – 56 шт.</w:t>
            </w:r>
          </w:p>
          <w:p w:rsidR="0032522F" w:rsidRPr="00D15D6B" w:rsidRDefault="0032522F" w:rsidP="00716CC1">
            <w:r w:rsidRPr="00D15D6B">
              <w:t>Аппарат для мониторивания основных функциональных показателей – 1 шт.</w:t>
            </w:r>
          </w:p>
          <w:p w:rsidR="0032522F" w:rsidRPr="00D15D6B" w:rsidRDefault="0032522F" w:rsidP="00716CC1">
            <w:r w:rsidRPr="00D15D6B">
              <w:t>Анализатор дыхательной смеси – 1 шт.</w:t>
            </w:r>
          </w:p>
          <w:p w:rsidR="0032522F" w:rsidRPr="00D15D6B" w:rsidRDefault="0032522F" w:rsidP="00716CC1"/>
        </w:tc>
        <w:tc>
          <w:tcPr>
            <w:tcW w:w="2977"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lastRenderedPageBreak/>
              <w:t>197022, г. Санкт-Петербург, ул. Льва Толстого, д. 6-8, лит. Я,  №69 (2 этаж)</w:t>
            </w:r>
          </w:p>
          <w:p w:rsidR="0032522F" w:rsidRPr="00D15D6B" w:rsidRDefault="0032522F" w:rsidP="00716CC1"/>
          <w:p w:rsidR="0032522F" w:rsidRPr="00D15D6B" w:rsidRDefault="0032522F" w:rsidP="00716CC1"/>
        </w:tc>
      </w:tr>
      <w:tr w:rsidR="0032522F" w:rsidRPr="00D15D6B" w:rsidTr="00716CC1">
        <w:trPr>
          <w:trHeight w:val="20"/>
        </w:trPr>
        <w:tc>
          <w:tcPr>
            <w:tcW w:w="2467"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lastRenderedPageBreak/>
              <w:t>Кабинет врача № 203</w:t>
            </w:r>
          </w:p>
          <w:p w:rsidR="0032522F" w:rsidRPr="00D15D6B" w:rsidRDefault="0032522F" w:rsidP="00716CC1"/>
        </w:tc>
        <w:tc>
          <w:tcPr>
            <w:tcW w:w="3969"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t>Кабинет врача № 203</w:t>
            </w:r>
          </w:p>
          <w:p w:rsidR="0032522F" w:rsidRPr="00D15D6B" w:rsidRDefault="0032522F" w:rsidP="00716CC1">
            <w:r w:rsidRPr="00D15D6B">
              <w:t>Компьютер – 1 шт.</w:t>
            </w:r>
          </w:p>
          <w:p w:rsidR="0032522F" w:rsidRPr="00D15D6B" w:rsidRDefault="0032522F" w:rsidP="00716CC1">
            <w:r w:rsidRPr="00D15D6B">
              <w:t>Стол письменный – 1 шт.</w:t>
            </w:r>
          </w:p>
          <w:p w:rsidR="0032522F" w:rsidRPr="00D15D6B" w:rsidRDefault="0032522F" w:rsidP="00716CC1">
            <w:r w:rsidRPr="00D15D6B">
              <w:t>Тумба – 3 шт.</w:t>
            </w:r>
          </w:p>
          <w:p w:rsidR="0032522F" w:rsidRPr="00D15D6B" w:rsidRDefault="0032522F" w:rsidP="00716CC1">
            <w:r w:rsidRPr="00D15D6B">
              <w:t>Стол – 4 шт.</w:t>
            </w:r>
          </w:p>
          <w:p w:rsidR="0032522F" w:rsidRPr="00D15D6B" w:rsidRDefault="0032522F" w:rsidP="00716CC1">
            <w:r w:rsidRPr="00D15D6B">
              <w:t>Кушетка – 1 шт.</w:t>
            </w:r>
          </w:p>
          <w:p w:rsidR="0032522F" w:rsidRPr="00D15D6B" w:rsidRDefault="0032522F" w:rsidP="00716CC1">
            <w:r w:rsidRPr="00D15D6B">
              <w:t>Холодильник – 1 шт.</w:t>
            </w:r>
          </w:p>
          <w:p w:rsidR="0032522F" w:rsidRPr="00D15D6B" w:rsidRDefault="0032522F" w:rsidP="00716CC1">
            <w:r w:rsidRPr="00D15D6B">
              <w:t>Шкаф – 3 шт.</w:t>
            </w:r>
          </w:p>
          <w:p w:rsidR="0032522F" w:rsidRPr="00D15D6B" w:rsidRDefault="0032522F" w:rsidP="00716CC1">
            <w:r w:rsidRPr="00D15D6B">
              <w:t>Принтер – 2 шт.</w:t>
            </w:r>
          </w:p>
        </w:tc>
        <w:tc>
          <w:tcPr>
            <w:tcW w:w="2977" w:type="dxa"/>
            <w:tcBorders>
              <w:top w:val="single" w:sz="6" w:space="0" w:color="auto"/>
              <w:left w:val="single" w:sz="6" w:space="0" w:color="auto"/>
              <w:bottom w:val="single" w:sz="6" w:space="0" w:color="auto"/>
              <w:right w:val="single" w:sz="6" w:space="0" w:color="auto"/>
            </w:tcBorders>
            <w:tcMar>
              <w:left w:w="28" w:type="dxa"/>
              <w:right w:w="28" w:type="dxa"/>
            </w:tcMar>
          </w:tcPr>
          <w:p w:rsidR="0032522F" w:rsidRPr="00D15D6B" w:rsidRDefault="0032522F" w:rsidP="00716CC1">
            <w:r w:rsidRPr="00D15D6B">
              <w:t>197022, г. Санкт-Петербург, ул. Льва Толстого, д. 6-8, лит. Я,  №91 (2 этаж)</w:t>
            </w:r>
          </w:p>
        </w:tc>
      </w:tr>
    </w:tbl>
    <w:p w:rsidR="0032522F" w:rsidRPr="00D15D6B" w:rsidRDefault="0032522F" w:rsidP="0032522F">
      <w:pPr>
        <w:suppressAutoHyphens/>
        <w:jc w:val="both"/>
        <w:rPr>
          <w:b/>
        </w:rPr>
      </w:pPr>
      <w:r w:rsidRPr="00D15D6B">
        <w:rPr>
          <w:b/>
        </w:rPr>
        <w:t>Разработчик:</w:t>
      </w:r>
    </w:p>
    <w:p w:rsidR="0032522F" w:rsidRPr="00D15D6B" w:rsidRDefault="0032522F" w:rsidP="0032522F">
      <w:r w:rsidRPr="00D15D6B">
        <w:t>Калинина С.А.., доцент кафедры сестринского дела, к.м.н.</w:t>
      </w:r>
    </w:p>
    <w:p w:rsidR="0032522F" w:rsidRPr="00D15D6B" w:rsidRDefault="0032522F" w:rsidP="0032522F">
      <w:pPr>
        <w:rPr>
          <w:b/>
        </w:rPr>
      </w:pPr>
      <w:r w:rsidRPr="00D15D6B">
        <w:rPr>
          <w:b/>
        </w:rPr>
        <w:t xml:space="preserve">Рецензент: </w:t>
      </w:r>
      <w:r w:rsidRPr="00D15D6B">
        <w:t>Балохина С.А. – профессор кафедры организации здравоохранения и медицинского права медицинского фпкультета СПбГУ</w:t>
      </w:r>
    </w:p>
    <w:p w:rsidR="0032522F" w:rsidRPr="00D15D6B" w:rsidRDefault="0032522F" w:rsidP="0032522F">
      <w:pPr>
        <w:widowControl w:val="0"/>
        <w:shd w:val="clear" w:color="auto" w:fill="FFFFFF"/>
        <w:tabs>
          <w:tab w:val="left" w:pos="230"/>
        </w:tabs>
        <w:autoSpaceDE w:val="0"/>
        <w:autoSpaceDN w:val="0"/>
        <w:adjustRightInd w:val="0"/>
        <w:jc w:val="center"/>
        <w:rPr>
          <w:b/>
          <w:bCs/>
        </w:rPr>
      </w:pPr>
    </w:p>
    <w:p w:rsidR="0032522F" w:rsidRPr="00D15D6B" w:rsidRDefault="0032522F" w:rsidP="0032522F">
      <w:pPr>
        <w:jc w:val="center"/>
        <w:rPr>
          <w:color w:val="000000"/>
        </w:rPr>
      </w:pPr>
      <w:r w:rsidRPr="00D15D6B">
        <w:rPr>
          <w:b/>
          <w:iCs/>
        </w:rPr>
        <w:t>ОЦЕНОЧНЫЕ СРЕДСТВА ДЛЯ КОНТРОЛЯ УСПЕВАЕМОСТИ И РЕЗУЛЬТАТОВ ОСВОЕНИЯ ДИСЦИПЛИНЫ «Медико-социальная реабилитация»</w:t>
      </w:r>
    </w:p>
    <w:p w:rsidR="0032522F" w:rsidRPr="00D15D6B" w:rsidRDefault="0032522F" w:rsidP="0032522F">
      <w:pPr>
        <w:keepNext/>
        <w:ind w:left="284"/>
        <w:jc w:val="center"/>
        <w:outlineLvl w:val="0"/>
        <w:rPr>
          <w:b/>
          <w:iCs/>
        </w:rPr>
      </w:pPr>
    </w:p>
    <w:p w:rsidR="0032522F" w:rsidRPr="00D15D6B" w:rsidRDefault="0032522F" w:rsidP="0032522F">
      <w:pPr>
        <w:tabs>
          <w:tab w:val="left" w:pos="567"/>
        </w:tabs>
        <w:ind w:left="284"/>
        <w:jc w:val="both"/>
        <w:rPr>
          <w:b/>
        </w:rPr>
      </w:pPr>
      <w:r w:rsidRPr="00D15D6B">
        <w:rPr>
          <w:b/>
        </w:rPr>
        <w:t>1. Формы оценочных средств, в соответствии с формируемыми дисциплиной компетенциями</w:t>
      </w:r>
    </w:p>
    <w:p w:rsidR="0032522F" w:rsidRPr="00D15D6B" w:rsidRDefault="0032522F" w:rsidP="0032522F">
      <w:pPr>
        <w:widowControl w:val="0"/>
        <w:autoSpaceDE w:val="0"/>
        <w:autoSpaceDN w:val="0"/>
        <w:adjustRightInd w:val="0"/>
        <w:ind w:left="284"/>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3118"/>
        <w:gridCol w:w="1441"/>
        <w:gridCol w:w="3373"/>
      </w:tblGrid>
      <w:tr w:rsidR="0032522F" w:rsidRPr="00D15D6B" w:rsidTr="00716CC1">
        <w:tc>
          <w:tcPr>
            <w:tcW w:w="1413" w:type="dxa"/>
            <w:tcBorders>
              <w:top w:val="single" w:sz="4" w:space="0" w:color="auto"/>
              <w:left w:val="single" w:sz="4" w:space="0" w:color="auto"/>
              <w:bottom w:val="single" w:sz="4" w:space="0" w:color="auto"/>
              <w:right w:val="single" w:sz="4" w:space="0" w:color="auto"/>
            </w:tcBorders>
            <w:hideMark/>
          </w:tcPr>
          <w:p w:rsidR="0032522F" w:rsidRPr="00D15D6B" w:rsidRDefault="0032522F" w:rsidP="00716CC1">
            <w:pPr>
              <w:tabs>
                <w:tab w:val="left" w:pos="567"/>
              </w:tabs>
              <w:rPr>
                <w:b/>
              </w:rPr>
            </w:pPr>
            <w:r w:rsidRPr="00D15D6B">
              <w:rPr>
                <w:b/>
              </w:rPr>
              <w:t>Код компетенции</w:t>
            </w:r>
          </w:p>
        </w:tc>
        <w:tc>
          <w:tcPr>
            <w:tcW w:w="3118" w:type="dxa"/>
            <w:tcBorders>
              <w:top w:val="single" w:sz="4" w:space="0" w:color="auto"/>
              <w:left w:val="single" w:sz="4" w:space="0" w:color="auto"/>
              <w:bottom w:val="single" w:sz="4" w:space="0" w:color="auto"/>
              <w:right w:val="single" w:sz="4" w:space="0" w:color="auto"/>
            </w:tcBorders>
            <w:hideMark/>
          </w:tcPr>
          <w:p w:rsidR="0032522F" w:rsidRPr="00D15D6B" w:rsidRDefault="0032522F" w:rsidP="00716CC1">
            <w:pPr>
              <w:tabs>
                <w:tab w:val="left" w:pos="567"/>
              </w:tabs>
              <w:ind w:left="32" w:firstLine="1"/>
              <w:rPr>
                <w:b/>
              </w:rPr>
            </w:pPr>
            <w:r w:rsidRPr="00D15D6B">
              <w:rPr>
                <w:b/>
              </w:rPr>
              <w:t>Формулировка компетенции</w:t>
            </w:r>
          </w:p>
        </w:tc>
        <w:tc>
          <w:tcPr>
            <w:tcW w:w="1441" w:type="dxa"/>
            <w:tcBorders>
              <w:top w:val="single" w:sz="4" w:space="0" w:color="auto"/>
              <w:left w:val="single" w:sz="4" w:space="0" w:color="auto"/>
              <w:bottom w:val="single" w:sz="4" w:space="0" w:color="auto"/>
              <w:right w:val="single" w:sz="4" w:space="0" w:color="auto"/>
            </w:tcBorders>
            <w:hideMark/>
          </w:tcPr>
          <w:p w:rsidR="0032522F" w:rsidRPr="00D15D6B" w:rsidRDefault="0032522F" w:rsidP="00716CC1">
            <w:pPr>
              <w:tabs>
                <w:tab w:val="left" w:pos="567"/>
              </w:tabs>
              <w:ind w:left="-4"/>
              <w:rPr>
                <w:b/>
              </w:rPr>
            </w:pPr>
            <w:r w:rsidRPr="00D15D6B">
              <w:rPr>
                <w:b/>
              </w:rPr>
              <w:t>Оценочные средства</w:t>
            </w:r>
          </w:p>
        </w:tc>
        <w:tc>
          <w:tcPr>
            <w:tcW w:w="3373" w:type="dxa"/>
            <w:tcBorders>
              <w:top w:val="single" w:sz="4" w:space="0" w:color="auto"/>
              <w:left w:val="single" w:sz="4" w:space="0" w:color="auto"/>
              <w:bottom w:val="single" w:sz="4" w:space="0" w:color="auto"/>
              <w:right w:val="single" w:sz="4" w:space="0" w:color="auto"/>
            </w:tcBorders>
            <w:hideMark/>
          </w:tcPr>
          <w:p w:rsidR="0032522F" w:rsidRPr="00D15D6B" w:rsidRDefault="0032522F" w:rsidP="00716CC1">
            <w:pPr>
              <w:tabs>
                <w:tab w:val="left" w:pos="567"/>
              </w:tabs>
              <w:rPr>
                <w:b/>
              </w:rPr>
            </w:pPr>
            <w:r w:rsidRPr="00D15D6B">
              <w:rPr>
                <w:b/>
              </w:rPr>
              <w:t>Номер оценочного средства из перечня (п. 3 ФОС)</w:t>
            </w:r>
          </w:p>
        </w:tc>
      </w:tr>
      <w:tr w:rsidR="00AD37B0" w:rsidRPr="00D15D6B" w:rsidTr="00716CC1">
        <w:trPr>
          <w:trHeight w:val="2016"/>
        </w:trPr>
        <w:tc>
          <w:tcPr>
            <w:tcW w:w="1413" w:type="dxa"/>
            <w:tcBorders>
              <w:top w:val="single" w:sz="4" w:space="0" w:color="auto"/>
              <w:left w:val="single" w:sz="4" w:space="0" w:color="auto"/>
              <w:bottom w:val="single" w:sz="4" w:space="0" w:color="auto"/>
              <w:right w:val="single" w:sz="4" w:space="0" w:color="auto"/>
            </w:tcBorders>
          </w:tcPr>
          <w:p w:rsidR="00AD37B0" w:rsidRPr="00D15D6B" w:rsidRDefault="00AD37B0" w:rsidP="00716CC1">
            <w:pPr>
              <w:jc w:val="both"/>
              <w:rPr>
                <w:bCs/>
              </w:rPr>
            </w:pPr>
            <w:r w:rsidRPr="00D15D6B">
              <w:rPr>
                <w:bCs/>
              </w:rPr>
              <w:t>УК-3</w:t>
            </w:r>
          </w:p>
        </w:tc>
        <w:tc>
          <w:tcPr>
            <w:tcW w:w="3118" w:type="dxa"/>
            <w:tcBorders>
              <w:top w:val="single" w:sz="4" w:space="0" w:color="auto"/>
              <w:left w:val="single" w:sz="4" w:space="0" w:color="auto"/>
              <w:bottom w:val="single" w:sz="4" w:space="0" w:color="auto"/>
              <w:right w:val="single" w:sz="4" w:space="0" w:color="auto"/>
            </w:tcBorders>
            <w:hideMark/>
          </w:tcPr>
          <w:p w:rsidR="00AD37B0" w:rsidRPr="00D15D6B" w:rsidRDefault="00AD37B0" w:rsidP="00716CC1">
            <w:pPr>
              <w:shd w:val="clear" w:color="auto" w:fill="FFFFFF"/>
              <w:rPr>
                <w:color w:val="2C2D2E"/>
              </w:rPr>
            </w:pPr>
            <w:r w:rsidRPr="00D15D6B">
              <w:rPr>
                <w:color w:val="2C2D2E"/>
              </w:rPr>
              <w:t> </w:t>
            </w:r>
            <w:r w:rsidRPr="00D15D6B">
              <w:rPr>
                <w:color w:val="464C55"/>
              </w:rPr>
              <w:t>Способен организовывать и руководить работой команды, вырабатывая командную стратегию для достижения поставленной цели</w:t>
            </w:r>
          </w:p>
          <w:p w:rsidR="00AD37B0" w:rsidRPr="00D15D6B" w:rsidRDefault="00AD37B0" w:rsidP="00716CC1">
            <w:pPr>
              <w:rPr>
                <w:bCs/>
              </w:rPr>
            </w:pPr>
          </w:p>
        </w:tc>
        <w:tc>
          <w:tcPr>
            <w:tcW w:w="1441" w:type="dxa"/>
            <w:tcBorders>
              <w:top w:val="single" w:sz="4" w:space="0" w:color="auto"/>
              <w:left w:val="single" w:sz="4" w:space="0" w:color="auto"/>
              <w:bottom w:val="single" w:sz="4" w:space="0" w:color="auto"/>
              <w:right w:val="single" w:sz="4" w:space="0" w:color="auto"/>
            </w:tcBorders>
            <w:hideMark/>
          </w:tcPr>
          <w:p w:rsidR="00AD37B0" w:rsidRPr="00D15D6B" w:rsidRDefault="00AD37B0" w:rsidP="00716CC1">
            <w:pPr>
              <w:widowControl w:val="0"/>
              <w:tabs>
                <w:tab w:val="left" w:pos="708"/>
                <w:tab w:val="right" w:leader="underscore" w:pos="9639"/>
              </w:tabs>
              <w:ind w:left="-4"/>
              <w:rPr>
                <w:bCs/>
              </w:rPr>
            </w:pPr>
            <w:r w:rsidRPr="00D15D6B">
              <w:rPr>
                <w:bCs/>
              </w:rPr>
              <w:t>Собеседование</w:t>
            </w:r>
          </w:p>
          <w:p w:rsidR="00AD37B0" w:rsidRPr="00D15D6B" w:rsidRDefault="00AD37B0" w:rsidP="00716CC1">
            <w:pPr>
              <w:widowControl w:val="0"/>
              <w:tabs>
                <w:tab w:val="left" w:pos="708"/>
                <w:tab w:val="right" w:leader="underscore" w:pos="9639"/>
              </w:tabs>
              <w:ind w:left="-4"/>
              <w:rPr>
                <w:bCs/>
              </w:rPr>
            </w:pPr>
          </w:p>
          <w:p w:rsidR="00AD37B0" w:rsidRPr="00D15D6B" w:rsidRDefault="00AD37B0" w:rsidP="00716CC1">
            <w:pPr>
              <w:widowControl w:val="0"/>
              <w:tabs>
                <w:tab w:val="left" w:pos="708"/>
                <w:tab w:val="right" w:leader="underscore" w:pos="9639"/>
              </w:tabs>
              <w:ind w:left="-4"/>
              <w:rPr>
                <w:bCs/>
              </w:rPr>
            </w:pPr>
            <w:r w:rsidRPr="00D15D6B">
              <w:rPr>
                <w:bCs/>
              </w:rPr>
              <w:t>Модульный тест</w:t>
            </w:r>
          </w:p>
          <w:p w:rsidR="00AD37B0" w:rsidRPr="00D15D6B" w:rsidRDefault="00AD37B0" w:rsidP="00716CC1">
            <w:pPr>
              <w:widowControl w:val="0"/>
              <w:tabs>
                <w:tab w:val="left" w:pos="708"/>
                <w:tab w:val="right" w:leader="underscore" w:pos="9639"/>
              </w:tabs>
              <w:ind w:left="-4"/>
              <w:rPr>
                <w:rFonts w:eastAsia="Calibri"/>
                <w:bCs/>
              </w:rPr>
            </w:pPr>
          </w:p>
          <w:p w:rsidR="00AD37B0" w:rsidRPr="00D15D6B" w:rsidRDefault="00AD37B0" w:rsidP="00716CC1">
            <w:pPr>
              <w:widowControl w:val="0"/>
              <w:tabs>
                <w:tab w:val="left" w:pos="708"/>
                <w:tab w:val="right" w:leader="underscore" w:pos="9639"/>
              </w:tabs>
              <w:ind w:left="-4"/>
            </w:pPr>
            <w:r w:rsidRPr="00D15D6B">
              <w:rPr>
                <w:bCs/>
              </w:rPr>
              <w:t>Реферат</w:t>
            </w:r>
          </w:p>
        </w:tc>
        <w:tc>
          <w:tcPr>
            <w:tcW w:w="3373" w:type="dxa"/>
            <w:tcBorders>
              <w:top w:val="single" w:sz="4" w:space="0" w:color="auto"/>
              <w:left w:val="single" w:sz="4" w:space="0" w:color="auto"/>
              <w:bottom w:val="single" w:sz="4" w:space="0" w:color="auto"/>
              <w:right w:val="single" w:sz="4" w:space="0" w:color="auto"/>
            </w:tcBorders>
            <w:hideMark/>
          </w:tcPr>
          <w:p w:rsidR="00AD37B0" w:rsidRPr="00D15D6B" w:rsidRDefault="00AD37B0" w:rsidP="00716CC1">
            <w:pPr>
              <w:tabs>
                <w:tab w:val="left" w:pos="567"/>
              </w:tabs>
              <w:ind w:left="57"/>
            </w:pPr>
            <w:r w:rsidRPr="00D15D6B">
              <w:t>3.2 (1-3,6-8,10,14,17-20,23,25,27)</w:t>
            </w:r>
          </w:p>
          <w:p w:rsidR="00AD37B0" w:rsidRPr="00D15D6B" w:rsidRDefault="00AD37B0" w:rsidP="00716CC1">
            <w:pPr>
              <w:tabs>
                <w:tab w:val="left" w:pos="567"/>
              </w:tabs>
              <w:ind w:left="57"/>
            </w:pPr>
          </w:p>
          <w:p w:rsidR="00AD37B0" w:rsidRPr="00D15D6B" w:rsidRDefault="00AD37B0" w:rsidP="00716CC1">
            <w:pPr>
              <w:tabs>
                <w:tab w:val="left" w:pos="567"/>
              </w:tabs>
            </w:pPr>
            <w:r w:rsidRPr="00D15D6B">
              <w:t>3.3 (1,3,4,5,6,9,11,15)</w:t>
            </w:r>
          </w:p>
          <w:p w:rsidR="00AD37B0" w:rsidRPr="00D15D6B" w:rsidRDefault="00AD37B0" w:rsidP="00716CC1">
            <w:pPr>
              <w:tabs>
                <w:tab w:val="left" w:pos="567"/>
              </w:tabs>
            </w:pPr>
          </w:p>
          <w:p w:rsidR="00AD37B0" w:rsidRPr="00D15D6B" w:rsidRDefault="00AD37B0" w:rsidP="00716CC1">
            <w:pPr>
              <w:tabs>
                <w:tab w:val="left" w:pos="567"/>
              </w:tabs>
            </w:pPr>
            <w:r w:rsidRPr="00D15D6B">
              <w:t>3.1 (1-12)</w:t>
            </w:r>
          </w:p>
        </w:tc>
      </w:tr>
      <w:tr w:rsidR="00D15D6B" w:rsidRPr="00D15D6B" w:rsidTr="00A731A4">
        <w:trPr>
          <w:trHeight w:val="2016"/>
        </w:trPr>
        <w:tc>
          <w:tcPr>
            <w:tcW w:w="1413" w:type="dxa"/>
            <w:vMerge w:val="restart"/>
            <w:tcBorders>
              <w:top w:val="single" w:sz="4" w:space="0" w:color="auto"/>
              <w:left w:val="single" w:sz="4" w:space="0" w:color="auto"/>
              <w:right w:val="single" w:sz="4" w:space="0" w:color="auto"/>
            </w:tcBorders>
          </w:tcPr>
          <w:p w:rsidR="00D15D6B" w:rsidRPr="00D15D6B" w:rsidRDefault="00D15D6B" w:rsidP="00716CC1">
            <w:pPr>
              <w:jc w:val="both"/>
              <w:rPr>
                <w:bCs/>
              </w:rPr>
            </w:pPr>
            <w:r w:rsidRPr="00D15D6B">
              <w:rPr>
                <w:color w:val="333333"/>
              </w:rPr>
              <w:t>ОПК-1</w:t>
            </w:r>
            <w:r w:rsidRPr="00D15D6B">
              <w:rPr>
                <w:color w:val="464C55"/>
              </w:rPr>
              <w:t>.</w:t>
            </w:r>
          </w:p>
        </w:tc>
        <w:tc>
          <w:tcPr>
            <w:tcW w:w="3118" w:type="dxa"/>
            <w:vMerge w:val="restart"/>
            <w:tcBorders>
              <w:top w:val="single" w:sz="4" w:space="0" w:color="auto"/>
              <w:left w:val="single" w:sz="4" w:space="0" w:color="auto"/>
              <w:right w:val="single" w:sz="4" w:space="0" w:color="auto"/>
            </w:tcBorders>
          </w:tcPr>
          <w:p w:rsidR="00D15D6B" w:rsidRPr="00D15D6B" w:rsidRDefault="00D15D6B" w:rsidP="00716CC1">
            <w:pPr>
              <w:pStyle w:val="affff4"/>
              <w:rPr>
                <w:rFonts w:eastAsiaTheme="minorHAnsi"/>
                <w:color w:val="333333"/>
                <w:lang w:eastAsia="en-US"/>
              </w:rPr>
            </w:pPr>
            <w:r w:rsidRPr="00D15D6B">
              <w:rPr>
                <w:rFonts w:eastAsiaTheme="minorHAnsi"/>
                <w:color w:val="333333"/>
                <w:lang w:eastAsia="en-US"/>
              </w:rPr>
              <w:t xml:space="preserve">Способен осуществлять и оптимизировать профессиональную деятельность в соответствии с нормативными правовыми актами в сфере </w:t>
            </w:r>
            <w:r w:rsidRPr="00D15D6B">
              <w:rPr>
                <w:rFonts w:eastAsiaTheme="minorHAnsi"/>
                <w:color w:val="333333"/>
                <w:lang w:eastAsia="en-US"/>
              </w:rPr>
              <w:lastRenderedPageBreak/>
              <w:t>здравоохранения и нормами профессиональной этики</w:t>
            </w:r>
          </w:p>
          <w:p w:rsidR="00D15D6B" w:rsidRPr="00D15D6B" w:rsidRDefault="00D15D6B" w:rsidP="00716CC1">
            <w:pPr>
              <w:rPr>
                <w:color w:val="333333"/>
              </w:rPr>
            </w:pPr>
          </w:p>
        </w:tc>
        <w:tc>
          <w:tcPr>
            <w:tcW w:w="1441" w:type="dxa"/>
            <w:tcBorders>
              <w:top w:val="single" w:sz="4" w:space="0" w:color="auto"/>
              <w:left w:val="single" w:sz="4" w:space="0" w:color="auto"/>
              <w:bottom w:val="single" w:sz="4" w:space="0" w:color="auto"/>
              <w:right w:val="single" w:sz="4" w:space="0" w:color="auto"/>
            </w:tcBorders>
          </w:tcPr>
          <w:p w:rsidR="00D15D6B" w:rsidRPr="00D15D6B" w:rsidRDefault="00D15D6B" w:rsidP="00716CC1">
            <w:pPr>
              <w:widowControl w:val="0"/>
              <w:tabs>
                <w:tab w:val="left" w:pos="708"/>
                <w:tab w:val="right" w:leader="underscore" w:pos="9639"/>
              </w:tabs>
              <w:ind w:left="-4"/>
              <w:rPr>
                <w:bCs/>
              </w:rPr>
            </w:pPr>
            <w:r w:rsidRPr="00D15D6B">
              <w:rPr>
                <w:bCs/>
              </w:rPr>
              <w:lastRenderedPageBreak/>
              <w:t>Собеседование</w:t>
            </w:r>
          </w:p>
          <w:p w:rsidR="00D15D6B" w:rsidRPr="00D15D6B" w:rsidRDefault="00D15D6B" w:rsidP="00716CC1">
            <w:pPr>
              <w:widowControl w:val="0"/>
              <w:tabs>
                <w:tab w:val="left" w:pos="708"/>
                <w:tab w:val="right" w:leader="underscore" w:pos="9639"/>
              </w:tabs>
              <w:ind w:left="-4"/>
              <w:rPr>
                <w:bCs/>
              </w:rPr>
            </w:pPr>
            <w:r w:rsidRPr="00D15D6B">
              <w:rPr>
                <w:bCs/>
              </w:rPr>
              <w:t>Модульный тест</w:t>
            </w:r>
          </w:p>
          <w:p w:rsidR="00D15D6B" w:rsidRPr="00D15D6B" w:rsidRDefault="00D15D6B" w:rsidP="00716CC1">
            <w:pPr>
              <w:widowControl w:val="0"/>
              <w:tabs>
                <w:tab w:val="left" w:pos="708"/>
                <w:tab w:val="right" w:leader="underscore" w:pos="9639"/>
              </w:tabs>
              <w:ind w:left="-4"/>
              <w:rPr>
                <w:bCs/>
              </w:rPr>
            </w:pPr>
            <w:r w:rsidRPr="00D15D6B">
              <w:rPr>
                <w:bCs/>
              </w:rPr>
              <w:t>Реферат</w:t>
            </w:r>
          </w:p>
        </w:tc>
        <w:tc>
          <w:tcPr>
            <w:tcW w:w="3373" w:type="dxa"/>
            <w:tcBorders>
              <w:top w:val="single" w:sz="4" w:space="0" w:color="auto"/>
              <w:left w:val="single" w:sz="4" w:space="0" w:color="auto"/>
              <w:bottom w:val="single" w:sz="4" w:space="0" w:color="auto"/>
              <w:right w:val="single" w:sz="4" w:space="0" w:color="auto"/>
            </w:tcBorders>
          </w:tcPr>
          <w:p w:rsidR="00D15D6B" w:rsidRPr="00D15D6B" w:rsidRDefault="00D15D6B" w:rsidP="00716CC1">
            <w:pPr>
              <w:tabs>
                <w:tab w:val="left" w:pos="567"/>
              </w:tabs>
              <w:ind w:left="57"/>
            </w:pPr>
            <w:r w:rsidRPr="00D15D6B">
              <w:t>3.2 (2,4,11,17,20,24,26)</w:t>
            </w:r>
          </w:p>
          <w:p w:rsidR="00D15D6B" w:rsidRPr="00D15D6B" w:rsidRDefault="00D15D6B" w:rsidP="00716CC1">
            <w:pPr>
              <w:tabs>
                <w:tab w:val="left" w:pos="567"/>
              </w:tabs>
              <w:ind w:left="57"/>
            </w:pPr>
          </w:p>
          <w:p w:rsidR="00D15D6B" w:rsidRPr="00D15D6B" w:rsidRDefault="00D15D6B" w:rsidP="00716CC1">
            <w:pPr>
              <w:tabs>
                <w:tab w:val="left" w:pos="567"/>
              </w:tabs>
              <w:ind w:left="57"/>
            </w:pPr>
          </w:p>
          <w:p w:rsidR="00D15D6B" w:rsidRPr="00D15D6B" w:rsidRDefault="00D15D6B" w:rsidP="00716CC1">
            <w:pPr>
              <w:tabs>
                <w:tab w:val="left" w:pos="567"/>
              </w:tabs>
              <w:ind w:left="57"/>
            </w:pPr>
            <w:r w:rsidRPr="00D15D6B">
              <w:t>3.3 (2,3,7,12,14,16)</w:t>
            </w:r>
          </w:p>
          <w:p w:rsidR="00D15D6B" w:rsidRPr="00D15D6B" w:rsidRDefault="00D15D6B" w:rsidP="00716CC1">
            <w:pPr>
              <w:tabs>
                <w:tab w:val="left" w:pos="567"/>
              </w:tabs>
              <w:ind w:left="57"/>
            </w:pPr>
          </w:p>
          <w:p w:rsidR="00D15D6B" w:rsidRPr="00D15D6B" w:rsidRDefault="00D15D6B" w:rsidP="00716CC1">
            <w:pPr>
              <w:tabs>
                <w:tab w:val="left" w:pos="567"/>
              </w:tabs>
              <w:ind w:left="57"/>
            </w:pPr>
            <w:r w:rsidRPr="00D15D6B">
              <w:t>3.1 (1-12)</w:t>
            </w:r>
          </w:p>
        </w:tc>
      </w:tr>
      <w:tr w:rsidR="00D15D6B" w:rsidRPr="00D15D6B" w:rsidTr="00A731A4">
        <w:trPr>
          <w:trHeight w:val="2016"/>
        </w:trPr>
        <w:tc>
          <w:tcPr>
            <w:tcW w:w="1413" w:type="dxa"/>
            <w:vMerge/>
            <w:tcBorders>
              <w:left w:val="single" w:sz="4" w:space="0" w:color="auto"/>
              <w:bottom w:val="single" w:sz="4" w:space="0" w:color="auto"/>
              <w:right w:val="single" w:sz="4" w:space="0" w:color="auto"/>
            </w:tcBorders>
          </w:tcPr>
          <w:p w:rsidR="00D15D6B" w:rsidRPr="00D15D6B" w:rsidRDefault="00D15D6B" w:rsidP="00716CC1">
            <w:pPr>
              <w:widowControl w:val="0"/>
              <w:tabs>
                <w:tab w:val="left" w:pos="708"/>
                <w:tab w:val="right" w:leader="underscore" w:pos="9639"/>
              </w:tabs>
              <w:rPr>
                <w:b/>
                <w:bCs/>
              </w:rPr>
            </w:pPr>
          </w:p>
        </w:tc>
        <w:tc>
          <w:tcPr>
            <w:tcW w:w="3118" w:type="dxa"/>
            <w:vMerge/>
            <w:tcBorders>
              <w:left w:val="single" w:sz="4" w:space="0" w:color="auto"/>
              <w:bottom w:val="single" w:sz="4" w:space="0" w:color="auto"/>
              <w:right w:val="single" w:sz="4" w:space="0" w:color="auto"/>
            </w:tcBorders>
          </w:tcPr>
          <w:p w:rsidR="00D15D6B" w:rsidRPr="00D15D6B" w:rsidRDefault="00D15D6B" w:rsidP="00716CC1">
            <w:pPr>
              <w:widowControl w:val="0"/>
              <w:tabs>
                <w:tab w:val="left" w:pos="907"/>
              </w:tabs>
              <w:suppressAutoHyphens/>
              <w:spacing w:before="120"/>
              <w:jc w:val="both"/>
            </w:pPr>
          </w:p>
        </w:tc>
        <w:tc>
          <w:tcPr>
            <w:tcW w:w="1441" w:type="dxa"/>
            <w:tcBorders>
              <w:top w:val="single" w:sz="4" w:space="0" w:color="auto"/>
              <w:left w:val="single" w:sz="4" w:space="0" w:color="auto"/>
              <w:bottom w:val="single" w:sz="4" w:space="0" w:color="auto"/>
              <w:right w:val="single" w:sz="4" w:space="0" w:color="auto"/>
            </w:tcBorders>
          </w:tcPr>
          <w:p w:rsidR="00D15D6B" w:rsidRPr="00D15D6B" w:rsidRDefault="00D15D6B" w:rsidP="00716CC1">
            <w:pPr>
              <w:widowControl w:val="0"/>
              <w:tabs>
                <w:tab w:val="left" w:pos="708"/>
                <w:tab w:val="right" w:leader="underscore" w:pos="9639"/>
              </w:tabs>
              <w:ind w:left="-4"/>
              <w:rPr>
                <w:bCs/>
              </w:rPr>
            </w:pPr>
            <w:r w:rsidRPr="00D15D6B">
              <w:rPr>
                <w:bCs/>
              </w:rPr>
              <w:t>Собеседование</w:t>
            </w:r>
          </w:p>
          <w:p w:rsidR="00D15D6B" w:rsidRPr="00D15D6B" w:rsidRDefault="00D15D6B" w:rsidP="00716CC1">
            <w:pPr>
              <w:widowControl w:val="0"/>
              <w:tabs>
                <w:tab w:val="left" w:pos="708"/>
                <w:tab w:val="right" w:leader="underscore" w:pos="9639"/>
              </w:tabs>
              <w:ind w:left="-4"/>
              <w:rPr>
                <w:bCs/>
              </w:rPr>
            </w:pPr>
            <w:r w:rsidRPr="00D15D6B">
              <w:rPr>
                <w:bCs/>
              </w:rPr>
              <w:t>Модульный тест</w:t>
            </w:r>
          </w:p>
          <w:p w:rsidR="00D15D6B" w:rsidRPr="00D15D6B" w:rsidRDefault="00D15D6B" w:rsidP="00716CC1">
            <w:pPr>
              <w:widowControl w:val="0"/>
              <w:tabs>
                <w:tab w:val="left" w:pos="708"/>
                <w:tab w:val="right" w:leader="underscore" w:pos="9639"/>
              </w:tabs>
              <w:ind w:left="-4"/>
              <w:rPr>
                <w:bCs/>
              </w:rPr>
            </w:pPr>
          </w:p>
          <w:p w:rsidR="00D15D6B" w:rsidRPr="00D15D6B" w:rsidRDefault="00D15D6B" w:rsidP="00716CC1">
            <w:pPr>
              <w:widowControl w:val="0"/>
              <w:tabs>
                <w:tab w:val="left" w:pos="708"/>
                <w:tab w:val="right" w:leader="underscore" w:pos="9639"/>
              </w:tabs>
              <w:ind w:left="-4"/>
              <w:rPr>
                <w:bCs/>
              </w:rPr>
            </w:pPr>
            <w:r w:rsidRPr="00D15D6B">
              <w:rPr>
                <w:bCs/>
              </w:rPr>
              <w:t>Реферат</w:t>
            </w:r>
          </w:p>
        </w:tc>
        <w:tc>
          <w:tcPr>
            <w:tcW w:w="3373" w:type="dxa"/>
            <w:tcBorders>
              <w:top w:val="single" w:sz="4" w:space="0" w:color="auto"/>
              <w:left w:val="single" w:sz="4" w:space="0" w:color="auto"/>
              <w:bottom w:val="single" w:sz="4" w:space="0" w:color="auto"/>
              <w:right w:val="single" w:sz="4" w:space="0" w:color="auto"/>
            </w:tcBorders>
          </w:tcPr>
          <w:p w:rsidR="00D15D6B" w:rsidRPr="00D15D6B" w:rsidRDefault="00D15D6B" w:rsidP="00716CC1">
            <w:pPr>
              <w:tabs>
                <w:tab w:val="left" w:pos="567"/>
              </w:tabs>
              <w:ind w:left="57"/>
            </w:pPr>
            <w:r w:rsidRPr="00D15D6B">
              <w:t>3.2 (2,5,11,17,20,24,26,27)</w:t>
            </w:r>
          </w:p>
          <w:p w:rsidR="00D15D6B" w:rsidRPr="00D15D6B" w:rsidRDefault="00D15D6B" w:rsidP="00716CC1">
            <w:pPr>
              <w:tabs>
                <w:tab w:val="left" w:pos="567"/>
              </w:tabs>
              <w:ind w:left="57"/>
            </w:pPr>
          </w:p>
          <w:p w:rsidR="00D15D6B" w:rsidRPr="00D15D6B" w:rsidRDefault="00D15D6B" w:rsidP="00716CC1">
            <w:pPr>
              <w:tabs>
                <w:tab w:val="left" w:pos="567"/>
              </w:tabs>
              <w:ind w:left="57"/>
            </w:pPr>
          </w:p>
          <w:p w:rsidR="00D15D6B" w:rsidRPr="00D15D6B" w:rsidRDefault="00D15D6B" w:rsidP="00716CC1">
            <w:pPr>
              <w:tabs>
                <w:tab w:val="left" w:pos="567"/>
              </w:tabs>
              <w:ind w:left="57"/>
            </w:pPr>
            <w:r w:rsidRPr="00D15D6B">
              <w:t>3.3 (2,7,14,17,20)</w:t>
            </w:r>
          </w:p>
          <w:p w:rsidR="00D15D6B" w:rsidRPr="00D15D6B" w:rsidRDefault="00D15D6B" w:rsidP="00716CC1">
            <w:pPr>
              <w:tabs>
                <w:tab w:val="left" w:pos="567"/>
              </w:tabs>
              <w:ind w:left="57"/>
            </w:pPr>
          </w:p>
          <w:p w:rsidR="00D15D6B" w:rsidRPr="00D15D6B" w:rsidRDefault="00D15D6B" w:rsidP="00716CC1">
            <w:pPr>
              <w:tabs>
                <w:tab w:val="left" w:pos="567"/>
              </w:tabs>
              <w:ind w:left="57"/>
            </w:pPr>
          </w:p>
          <w:p w:rsidR="00D15D6B" w:rsidRPr="00D15D6B" w:rsidRDefault="00D15D6B" w:rsidP="00716CC1">
            <w:pPr>
              <w:tabs>
                <w:tab w:val="left" w:pos="567"/>
              </w:tabs>
              <w:ind w:left="57"/>
            </w:pPr>
          </w:p>
          <w:p w:rsidR="00D15D6B" w:rsidRPr="00D15D6B" w:rsidRDefault="00D15D6B" w:rsidP="00716CC1">
            <w:pPr>
              <w:tabs>
                <w:tab w:val="left" w:pos="567"/>
              </w:tabs>
              <w:ind w:left="57"/>
            </w:pPr>
            <w:r w:rsidRPr="00D15D6B">
              <w:t>3.1 (5,6,10,11,12)</w:t>
            </w:r>
          </w:p>
        </w:tc>
      </w:tr>
      <w:tr w:rsidR="00AD37B0" w:rsidRPr="00D15D6B" w:rsidTr="00716CC1">
        <w:tc>
          <w:tcPr>
            <w:tcW w:w="1413" w:type="dxa"/>
            <w:vMerge w:val="restart"/>
            <w:tcBorders>
              <w:top w:val="single" w:sz="4" w:space="0" w:color="auto"/>
              <w:left w:val="single" w:sz="4" w:space="0" w:color="auto"/>
              <w:right w:val="single" w:sz="4" w:space="0" w:color="auto"/>
            </w:tcBorders>
            <w:hideMark/>
          </w:tcPr>
          <w:p w:rsidR="00AD37B0" w:rsidRPr="00D15D6B" w:rsidRDefault="00AD37B0" w:rsidP="00716CC1">
            <w:pPr>
              <w:jc w:val="both"/>
              <w:rPr>
                <w:bCs/>
              </w:rPr>
            </w:pPr>
            <w:r w:rsidRPr="00D15D6B">
              <w:rPr>
                <w:color w:val="000000"/>
              </w:rPr>
              <w:lastRenderedPageBreak/>
              <w:t>ПК-2.</w:t>
            </w:r>
          </w:p>
        </w:tc>
        <w:tc>
          <w:tcPr>
            <w:tcW w:w="3118" w:type="dxa"/>
            <w:vMerge w:val="restart"/>
            <w:tcBorders>
              <w:top w:val="single" w:sz="4" w:space="0" w:color="auto"/>
              <w:left w:val="single" w:sz="4" w:space="0" w:color="auto"/>
              <w:right w:val="single" w:sz="4" w:space="0" w:color="auto"/>
            </w:tcBorders>
            <w:hideMark/>
          </w:tcPr>
          <w:p w:rsidR="00AD37B0" w:rsidRPr="00D15D6B" w:rsidRDefault="00AD37B0" w:rsidP="00716CC1">
            <w:pPr>
              <w:pStyle w:val="affff4"/>
              <w:rPr>
                <w:color w:val="000000"/>
              </w:rPr>
            </w:pPr>
            <w:r w:rsidRPr="00D15D6B">
              <w:rPr>
                <w:color w:val="000000"/>
              </w:rPr>
              <w:t>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p w:rsidR="00AD37B0" w:rsidRPr="00D15D6B" w:rsidRDefault="00AD37B0" w:rsidP="00716CC1">
            <w:pPr>
              <w:rPr>
                <w:color w:val="333333"/>
              </w:rPr>
            </w:pPr>
          </w:p>
        </w:tc>
        <w:tc>
          <w:tcPr>
            <w:tcW w:w="1441" w:type="dxa"/>
            <w:tcBorders>
              <w:top w:val="single" w:sz="4" w:space="0" w:color="auto"/>
              <w:left w:val="single" w:sz="4" w:space="0" w:color="auto"/>
              <w:bottom w:val="single" w:sz="4" w:space="0" w:color="auto"/>
              <w:right w:val="single" w:sz="4" w:space="0" w:color="auto"/>
            </w:tcBorders>
            <w:hideMark/>
          </w:tcPr>
          <w:p w:rsidR="00AD37B0" w:rsidRPr="00D15D6B" w:rsidRDefault="00AD37B0" w:rsidP="00716CC1">
            <w:pPr>
              <w:tabs>
                <w:tab w:val="left" w:pos="567"/>
              </w:tabs>
              <w:ind w:left="-4"/>
            </w:pPr>
            <w:r w:rsidRPr="00D15D6B">
              <w:t>Собеседование</w:t>
            </w:r>
          </w:p>
        </w:tc>
        <w:tc>
          <w:tcPr>
            <w:tcW w:w="3373" w:type="dxa"/>
            <w:tcBorders>
              <w:top w:val="single" w:sz="4" w:space="0" w:color="auto"/>
              <w:left w:val="single" w:sz="4" w:space="0" w:color="auto"/>
              <w:bottom w:val="single" w:sz="4" w:space="0" w:color="auto"/>
              <w:right w:val="single" w:sz="4" w:space="0" w:color="auto"/>
            </w:tcBorders>
            <w:hideMark/>
          </w:tcPr>
          <w:p w:rsidR="00AD37B0" w:rsidRPr="00D15D6B" w:rsidRDefault="00AD37B0" w:rsidP="00716CC1">
            <w:pPr>
              <w:tabs>
                <w:tab w:val="left" w:pos="567"/>
              </w:tabs>
            </w:pPr>
            <w:r w:rsidRPr="00D15D6B">
              <w:t>3.2 (1-3,5,6,11,13-17,21-23,26-28,30)</w:t>
            </w:r>
          </w:p>
        </w:tc>
      </w:tr>
      <w:tr w:rsidR="00AD37B0" w:rsidRPr="00D15D6B" w:rsidTr="00716CC1">
        <w:tc>
          <w:tcPr>
            <w:tcW w:w="1413" w:type="dxa"/>
            <w:vMerge/>
            <w:tcBorders>
              <w:left w:val="single" w:sz="4" w:space="0" w:color="auto"/>
              <w:right w:val="single" w:sz="4" w:space="0" w:color="auto"/>
            </w:tcBorders>
            <w:vAlign w:val="center"/>
            <w:hideMark/>
          </w:tcPr>
          <w:p w:rsidR="00AD37B0" w:rsidRPr="00D15D6B" w:rsidRDefault="00AD37B0" w:rsidP="00716CC1">
            <w:pPr>
              <w:rPr>
                <w:bCs/>
              </w:rPr>
            </w:pPr>
          </w:p>
        </w:tc>
        <w:tc>
          <w:tcPr>
            <w:tcW w:w="3118" w:type="dxa"/>
            <w:vMerge/>
            <w:tcBorders>
              <w:left w:val="single" w:sz="4" w:space="0" w:color="auto"/>
              <w:right w:val="single" w:sz="4" w:space="0" w:color="auto"/>
            </w:tcBorders>
            <w:vAlign w:val="center"/>
            <w:hideMark/>
          </w:tcPr>
          <w:p w:rsidR="00AD37B0" w:rsidRPr="00D15D6B" w:rsidRDefault="00AD37B0" w:rsidP="00716CC1"/>
        </w:tc>
        <w:tc>
          <w:tcPr>
            <w:tcW w:w="1441" w:type="dxa"/>
            <w:tcBorders>
              <w:top w:val="single" w:sz="4" w:space="0" w:color="auto"/>
              <w:left w:val="single" w:sz="4" w:space="0" w:color="auto"/>
              <w:bottom w:val="single" w:sz="4" w:space="0" w:color="auto"/>
              <w:right w:val="single" w:sz="4" w:space="0" w:color="auto"/>
            </w:tcBorders>
            <w:hideMark/>
          </w:tcPr>
          <w:p w:rsidR="00AD37B0" w:rsidRPr="00D15D6B" w:rsidRDefault="00AD37B0" w:rsidP="00716CC1">
            <w:pPr>
              <w:tabs>
                <w:tab w:val="left" w:pos="567"/>
              </w:tabs>
              <w:ind w:left="-4"/>
              <w:rPr>
                <w:bCs/>
              </w:rPr>
            </w:pPr>
            <w:r w:rsidRPr="00D15D6B">
              <w:rPr>
                <w:bCs/>
              </w:rPr>
              <w:t>Модульный тест</w:t>
            </w:r>
          </w:p>
          <w:p w:rsidR="00AD37B0" w:rsidRPr="00D15D6B" w:rsidRDefault="00AD37B0" w:rsidP="00716CC1">
            <w:pPr>
              <w:tabs>
                <w:tab w:val="left" w:pos="567"/>
              </w:tabs>
              <w:ind w:left="-4"/>
            </w:pPr>
            <w:r w:rsidRPr="00D15D6B">
              <w:rPr>
                <w:bCs/>
              </w:rPr>
              <w:t>Реферат</w:t>
            </w:r>
          </w:p>
        </w:tc>
        <w:tc>
          <w:tcPr>
            <w:tcW w:w="3373" w:type="dxa"/>
            <w:tcBorders>
              <w:top w:val="single" w:sz="4" w:space="0" w:color="auto"/>
              <w:left w:val="single" w:sz="4" w:space="0" w:color="auto"/>
              <w:bottom w:val="single" w:sz="4" w:space="0" w:color="auto"/>
              <w:right w:val="single" w:sz="4" w:space="0" w:color="auto"/>
            </w:tcBorders>
            <w:hideMark/>
          </w:tcPr>
          <w:p w:rsidR="00AD37B0" w:rsidRPr="00D15D6B" w:rsidRDefault="00AD37B0" w:rsidP="00716CC1">
            <w:pPr>
              <w:tabs>
                <w:tab w:val="left" w:pos="567"/>
              </w:tabs>
            </w:pPr>
            <w:r w:rsidRPr="00D15D6B">
              <w:t>3.3 (2,8,10-13,17-19)</w:t>
            </w:r>
          </w:p>
          <w:p w:rsidR="00AD37B0" w:rsidRPr="00D15D6B" w:rsidRDefault="00AD37B0" w:rsidP="00716CC1">
            <w:pPr>
              <w:tabs>
                <w:tab w:val="left" w:pos="567"/>
              </w:tabs>
            </w:pPr>
          </w:p>
          <w:p w:rsidR="00AD37B0" w:rsidRPr="00D15D6B" w:rsidRDefault="00AD37B0" w:rsidP="00716CC1">
            <w:pPr>
              <w:tabs>
                <w:tab w:val="left" w:pos="567"/>
              </w:tabs>
            </w:pPr>
            <w:r w:rsidRPr="00D15D6B">
              <w:t>3.1(1-12)</w:t>
            </w:r>
          </w:p>
        </w:tc>
      </w:tr>
      <w:tr w:rsidR="00AD37B0" w:rsidRPr="00D15D6B" w:rsidTr="00716CC1">
        <w:tc>
          <w:tcPr>
            <w:tcW w:w="1413" w:type="dxa"/>
            <w:vMerge/>
            <w:tcBorders>
              <w:left w:val="single" w:sz="4" w:space="0" w:color="auto"/>
              <w:right w:val="single" w:sz="4" w:space="0" w:color="auto"/>
            </w:tcBorders>
            <w:hideMark/>
          </w:tcPr>
          <w:p w:rsidR="00AD37B0" w:rsidRPr="00D15D6B" w:rsidRDefault="00AD37B0" w:rsidP="00716CC1">
            <w:pPr>
              <w:widowControl w:val="0"/>
              <w:tabs>
                <w:tab w:val="left" w:pos="708"/>
                <w:tab w:val="right" w:leader="underscore" w:pos="9639"/>
              </w:tabs>
              <w:rPr>
                <w:b/>
                <w:bCs/>
              </w:rPr>
            </w:pPr>
          </w:p>
        </w:tc>
        <w:tc>
          <w:tcPr>
            <w:tcW w:w="3118" w:type="dxa"/>
            <w:vMerge/>
            <w:tcBorders>
              <w:left w:val="single" w:sz="4" w:space="0" w:color="auto"/>
              <w:right w:val="single" w:sz="4" w:space="0" w:color="auto"/>
            </w:tcBorders>
            <w:hideMark/>
          </w:tcPr>
          <w:p w:rsidR="00AD37B0" w:rsidRPr="00D15D6B" w:rsidRDefault="00AD37B0" w:rsidP="00716CC1">
            <w:pPr>
              <w:widowControl w:val="0"/>
              <w:tabs>
                <w:tab w:val="left" w:pos="907"/>
              </w:tabs>
              <w:suppressAutoHyphens/>
              <w:spacing w:before="120"/>
              <w:jc w:val="both"/>
            </w:pPr>
          </w:p>
        </w:tc>
        <w:tc>
          <w:tcPr>
            <w:tcW w:w="1441" w:type="dxa"/>
            <w:tcBorders>
              <w:top w:val="single" w:sz="4" w:space="0" w:color="auto"/>
              <w:left w:val="single" w:sz="4" w:space="0" w:color="auto"/>
              <w:bottom w:val="single" w:sz="4" w:space="0" w:color="auto"/>
              <w:right w:val="single" w:sz="4" w:space="0" w:color="auto"/>
            </w:tcBorders>
            <w:hideMark/>
          </w:tcPr>
          <w:p w:rsidR="00AD37B0" w:rsidRPr="00D15D6B" w:rsidRDefault="00AD37B0" w:rsidP="00716CC1">
            <w:pPr>
              <w:tabs>
                <w:tab w:val="left" w:pos="567"/>
              </w:tabs>
              <w:ind w:left="-4"/>
            </w:pPr>
            <w:r w:rsidRPr="00D15D6B">
              <w:t>Собеседование</w:t>
            </w:r>
          </w:p>
        </w:tc>
        <w:tc>
          <w:tcPr>
            <w:tcW w:w="3373" w:type="dxa"/>
            <w:tcBorders>
              <w:top w:val="single" w:sz="4" w:space="0" w:color="auto"/>
              <w:left w:val="single" w:sz="4" w:space="0" w:color="auto"/>
              <w:bottom w:val="single" w:sz="4" w:space="0" w:color="auto"/>
              <w:right w:val="single" w:sz="4" w:space="0" w:color="auto"/>
            </w:tcBorders>
            <w:hideMark/>
          </w:tcPr>
          <w:p w:rsidR="00AD37B0" w:rsidRPr="00D15D6B" w:rsidRDefault="00AD37B0" w:rsidP="00716CC1">
            <w:pPr>
              <w:tabs>
                <w:tab w:val="left" w:pos="567"/>
              </w:tabs>
            </w:pPr>
            <w:r w:rsidRPr="00D15D6B">
              <w:t>3.2 (1-9,11,12,16,18,19,23,25,26,29,30)</w:t>
            </w:r>
          </w:p>
        </w:tc>
      </w:tr>
      <w:tr w:rsidR="00AD37B0" w:rsidRPr="00D15D6B" w:rsidTr="00716CC1">
        <w:trPr>
          <w:trHeight w:val="848"/>
        </w:trPr>
        <w:tc>
          <w:tcPr>
            <w:tcW w:w="1413" w:type="dxa"/>
            <w:vMerge/>
            <w:tcBorders>
              <w:left w:val="single" w:sz="4" w:space="0" w:color="auto"/>
              <w:right w:val="single" w:sz="4" w:space="0" w:color="auto"/>
            </w:tcBorders>
            <w:vAlign w:val="center"/>
            <w:hideMark/>
          </w:tcPr>
          <w:p w:rsidR="00AD37B0" w:rsidRPr="00D15D6B" w:rsidRDefault="00AD37B0" w:rsidP="00716CC1">
            <w:pPr>
              <w:rPr>
                <w:b/>
                <w:bCs/>
              </w:rPr>
            </w:pPr>
          </w:p>
        </w:tc>
        <w:tc>
          <w:tcPr>
            <w:tcW w:w="3118" w:type="dxa"/>
            <w:vMerge/>
            <w:tcBorders>
              <w:left w:val="single" w:sz="4" w:space="0" w:color="auto"/>
              <w:right w:val="single" w:sz="4" w:space="0" w:color="auto"/>
            </w:tcBorders>
            <w:vAlign w:val="center"/>
            <w:hideMark/>
          </w:tcPr>
          <w:p w:rsidR="00AD37B0" w:rsidRPr="00D15D6B" w:rsidRDefault="00AD37B0" w:rsidP="00716CC1"/>
        </w:tc>
        <w:tc>
          <w:tcPr>
            <w:tcW w:w="1441" w:type="dxa"/>
            <w:tcBorders>
              <w:top w:val="single" w:sz="4" w:space="0" w:color="auto"/>
              <w:left w:val="single" w:sz="4" w:space="0" w:color="auto"/>
              <w:bottom w:val="single" w:sz="4" w:space="0" w:color="auto"/>
              <w:right w:val="single" w:sz="4" w:space="0" w:color="auto"/>
            </w:tcBorders>
            <w:hideMark/>
          </w:tcPr>
          <w:p w:rsidR="00AD37B0" w:rsidRPr="00D15D6B" w:rsidRDefault="00AD37B0" w:rsidP="00716CC1">
            <w:pPr>
              <w:tabs>
                <w:tab w:val="left" w:pos="567"/>
              </w:tabs>
              <w:ind w:left="-4"/>
            </w:pPr>
            <w:r w:rsidRPr="00D15D6B">
              <w:rPr>
                <w:bCs/>
              </w:rPr>
              <w:t>Модульный тест</w:t>
            </w:r>
          </w:p>
        </w:tc>
        <w:tc>
          <w:tcPr>
            <w:tcW w:w="3373" w:type="dxa"/>
            <w:tcBorders>
              <w:top w:val="single" w:sz="4" w:space="0" w:color="auto"/>
              <w:left w:val="single" w:sz="4" w:space="0" w:color="auto"/>
              <w:bottom w:val="single" w:sz="4" w:space="0" w:color="auto"/>
              <w:right w:val="single" w:sz="4" w:space="0" w:color="auto"/>
            </w:tcBorders>
          </w:tcPr>
          <w:p w:rsidR="00AD37B0" w:rsidRPr="00D15D6B" w:rsidRDefault="00AD37B0" w:rsidP="00716CC1">
            <w:pPr>
              <w:tabs>
                <w:tab w:val="left" w:pos="567"/>
              </w:tabs>
            </w:pPr>
          </w:p>
          <w:p w:rsidR="00AD37B0" w:rsidRPr="00D15D6B" w:rsidRDefault="00AD37B0" w:rsidP="00716CC1">
            <w:pPr>
              <w:tabs>
                <w:tab w:val="left" w:pos="567"/>
              </w:tabs>
            </w:pPr>
            <w:r w:rsidRPr="00D15D6B">
              <w:t>3.3 (1-7,9,10,16.20)</w:t>
            </w:r>
          </w:p>
        </w:tc>
      </w:tr>
      <w:tr w:rsidR="00AD37B0" w:rsidRPr="00D15D6B" w:rsidTr="00716CC1">
        <w:trPr>
          <w:trHeight w:val="960"/>
        </w:trPr>
        <w:tc>
          <w:tcPr>
            <w:tcW w:w="1413" w:type="dxa"/>
            <w:vMerge/>
            <w:tcBorders>
              <w:left w:val="single" w:sz="4" w:space="0" w:color="auto"/>
              <w:right w:val="single" w:sz="4" w:space="0" w:color="auto"/>
            </w:tcBorders>
            <w:vAlign w:val="center"/>
          </w:tcPr>
          <w:p w:rsidR="00AD37B0" w:rsidRPr="00D15D6B" w:rsidRDefault="00AD37B0" w:rsidP="00716CC1">
            <w:pPr>
              <w:rPr>
                <w:b/>
                <w:bCs/>
              </w:rPr>
            </w:pPr>
          </w:p>
        </w:tc>
        <w:tc>
          <w:tcPr>
            <w:tcW w:w="3118" w:type="dxa"/>
            <w:vMerge/>
            <w:tcBorders>
              <w:left w:val="single" w:sz="4" w:space="0" w:color="auto"/>
              <w:right w:val="single" w:sz="4" w:space="0" w:color="auto"/>
            </w:tcBorders>
            <w:vAlign w:val="center"/>
          </w:tcPr>
          <w:p w:rsidR="00AD37B0" w:rsidRPr="00D15D6B" w:rsidRDefault="00AD37B0" w:rsidP="00716CC1"/>
        </w:tc>
        <w:tc>
          <w:tcPr>
            <w:tcW w:w="1441" w:type="dxa"/>
            <w:tcBorders>
              <w:top w:val="single" w:sz="4" w:space="0" w:color="auto"/>
              <w:left w:val="single" w:sz="4" w:space="0" w:color="auto"/>
              <w:bottom w:val="single" w:sz="4" w:space="0" w:color="auto"/>
              <w:right w:val="single" w:sz="4" w:space="0" w:color="auto"/>
            </w:tcBorders>
          </w:tcPr>
          <w:p w:rsidR="00AD37B0" w:rsidRPr="00D15D6B" w:rsidRDefault="00AD37B0" w:rsidP="00716CC1">
            <w:pPr>
              <w:tabs>
                <w:tab w:val="left" w:pos="567"/>
              </w:tabs>
              <w:ind w:left="-4"/>
              <w:rPr>
                <w:bCs/>
              </w:rPr>
            </w:pPr>
            <w:r w:rsidRPr="00D15D6B">
              <w:rPr>
                <w:bCs/>
              </w:rPr>
              <w:t>Реферат</w:t>
            </w:r>
          </w:p>
        </w:tc>
        <w:tc>
          <w:tcPr>
            <w:tcW w:w="3373" w:type="dxa"/>
            <w:tcBorders>
              <w:top w:val="single" w:sz="4" w:space="0" w:color="auto"/>
              <w:left w:val="single" w:sz="4" w:space="0" w:color="auto"/>
              <w:bottom w:val="single" w:sz="4" w:space="0" w:color="auto"/>
              <w:right w:val="single" w:sz="4" w:space="0" w:color="auto"/>
            </w:tcBorders>
          </w:tcPr>
          <w:p w:rsidR="00AD37B0" w:rsidRPr="00D15D6B" w:rsidRDefault="00AD37B0" w:rsidP="00716CC1">
            <w:pPr>
              <w:tabs>
                <w:tab w:val="left" w:pos="567"/>
              </w:tabs>
            </w:pPr>
            <w:r w:rsidRPr="00D15D6B">
              <w:t>3.1 (1-12)</w:t>
            </w:r>
          </w:p>
        </w:tc>
      </w:tr>
      <w:tr w:rsidR="00AD37B0" w:rsidRPr="00D15D6B" w:rsidTr="00716CC1">
        <w:trPr>
          <w:trHeight w:val="4300"/>
        </w:trPr>
        <w:tc>
          <w:tcPr>
            <w:tcW w:w="1413" w:type="dxa"/>
            <w:vMerge/>
            <w:tcBorders>
              <w:left w:val="single" w:sz="4" w:space="0" w:color="auto"/>
              <w:bottom w:val="single" w:sz="4" w:space="0" w:color="auto"/>
              <w:right w:val="single" w:sz="4" w:space="0" w:color="auto"/>
            </w:tcBorders>
            <w:vAlign w:val="center"/>
          </w:tcPr>
          <w:p w:rsidR="00AD37B0" w:rsidRPr="00D15D6B" w:rsidRDefault="00AD37B0" w:rsidP="00716CC1">
            <w:pPr>
              <w:widowControl w:val="0"/>
              <w:tabs>
                <w:tab w:val="left" w:pos="708"/>
                <w:tab w:val="right" w:leader="underscore" w:pos="9639"/>
              </w:tabs>
              <w:rPr>
                <w:b/>
                <w:bCs/>
              </w:rPr>
            </w:pPr>
          </w:p>
        </w:tc>
        <w:tc>
          <w:tcPr>
            <w:tcW w:w="3118" w:type="dxa"/>
            <w:vMerge/>
            <w:tcBorders>
              <w:left w:val="single" w:sz="4" w:space="0" w:color="auto"/>
              <w:bottom w:val="single" w:sz="4" w:space="0" w:color="auto"/>
              <w:right w:val="single" w:sz="4" w:space="0" w:color="auto"/>
            </w:tcBorders>
            <w:vAlign w:val="center"/>
          </w:tcPr>
          <w:p w:rsidR="00AD37B0" w:rsidRPr="00D15D6B" w:rsidRDefault="00AD37B0" w:rsidP="00716CC1">
            <w:pPr>
              <w:widowControl w:val="0"/>
              <w:tabs>
                <w:tab w:val="left" w:pos="907"/>
              </w:tabs>
              <w:suppressAutoHyphens/>
              <w:spacing w:before="120"/>
              <w:jc w:val="both"/>
            </w:pPr>
          </w:p>
        </w:tc>
        <w:tc>
          <w:tcPr>
            <w:tcW w:w="1441" w:type="dxa"/>
            <w:tcBorders>
              <w:top w:val="single" w:sz="4" w:space="0" w:color="auto"/>
              <w:left w:val="single" w:sz="4" w:space="0" w:color="auto"/>
              <w:bottom w:val="single" w:sz="4" w:space="0" w:color="auto"/>
              <w:right w:val="single" w:sz="4" w:space="0" w:color="auto"/>
            </w:tcBorders>
          </w:tcPr>
          <w:p w:rsidR="00AD37B0" w:rsidRPr="00D15D6B" w:rsidRDefault="00AD37B0" w:rsidP="00716CC1">
            <w:pPr>
              <w:widowControl w:val="0"/>
              <w:tabs>
                <w:tab w:val="left" w:pos="708"/>
                <w:tab w:val="right" w:leader="underscore" w:pos="9639"/>
              </w:tabs>
              <w:ind w:left="-4"/>
              <w:rPr>
                <w:bCs/>
              </w:rPr>
            </w:pPr>
            <w:r w:rsidRPr="00D15D6B">
              <w:rPr>
                <w:bCs/>
              </w:rPr>
              <w:t>Собеседование</w:t>
            </w:r>
          </w:p>
          <w:p w:rsidR="00AD37B0" w:rsidRPr="00D15D6B" w:rsidRDefault="00AD37B0" w:rsidP="00716CC1">
            <w:pPr>
              <w:widowControl w:val="0"/>
              <w:tabs>
                <w:tab w:val="left" w:pos="708"/>
                <w:tab w:val="right" w:leader="underscore" w:pos="9639"/>
              </w:tabs>
              <w:ind w:left="-4"/>
              <w:rPr>
                <w:bCs/>
              </w:rPr>
            </w:pPr>
            <w:r w:rsidRPr="00D15D6B">
              <w:rPr>
                <w:bCs/>
              </w:rPr>
              <w:t>Модульный тест</w:t>
            </w:r>
          </w:p>
          <w:p w:rsidR="00AD37B0" w:rsidRPr="00D15D6B" w:rsidRDefault="00AD37B0" w:rsidP="00716CC1">
            <w:pPr>
              <w:tabs>
                <w:tab w:val="left" w:pos="567"/>
              </w:tabs>
              <w:ind w:left="-4"/>
              <w:rPr>
                <w:bCs/>
              </w:rPr>
            </w:pPr>
          </w:p>
        </w:tc>
        <w:tc>
          <w:tcPr>
            <w:tcW w:w="3373" w:type="dxa"/>
            <w:tcBorders>
              <w:top w:val="single" w:sz="4" w:space="0" w:color="auto"/>
              <w:left w:val="single" w:sz="4" w:space="0" w:color="auto"/>
              <w:bottom w:val="single" w:sz="4" w:space="0" w:color="auto"/>
              <w:right w:val="single" w:sz="4" w:space="0" w:color="auto"/>
            </w:tcBorders>
          </w:tcPr>
          <w:p w:rsidR="00AD37B0" w:rsidRPr="00D15D6B" w:rsidRDefault="00AD37B0" w:rsidP="00716CC1">
            <w:pPr>
              <w:tabs>
                <w:tab w:val="left" w:pos="567"/>
              </w:tabs>
            </w:pPr>
            <w:r w:rsidRPr="00D15D6B">
              <w:t>3.2 (1-27)</w:t>
            </w:r>
          </w:p>
          <w:p w:rsidR="00AD37B0" w:rsidRPr="00D15D6B" w:rsidRDefault="00AD37B0" w:rsidP="00716CC1">
            <w:pPr>
              <w:tabs>
                <w:tab w:val="left" w:pos="567"/>
              </w:tabs>
            </w:pPr>
          </w:p>
          <w:p w:rsidR="00AD37B0" w:rsidRPr="00D15D6B" w:rsidRDefault="00AD37B0" w:rsidP="00716CC1">
            <w:pPr>
              <w:tabs>
                <w:tab w:val="left" w:pos="567"/>
              </w:tabs>
            </w:pPr>
            <w:r w:rsidRPr="00D15D6B">
              <w:t>3.3 (1-20)</w:t>
            </w:r>
          </w:p>
        </w:tc>
      </w:tr>
    </w:tbl>
    <w:p w:rsidR="0032522F" w:rsidRPr="00D15D6B" w:rsidRDefault="0032522F" w:rsidP="0032522F">
      <w:pPr>
        <w:widowControl w:val="0"/>
        <w:autoSpaceDE w:val="0"/>
        <w:autoSpaceDN w:val="0"/>
        <w:adjustRightInd w:val="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1741"/>
        <w:gridCol w:w="2268"/>
        <w:gridCol w:w="1843"/>
        <w:gridCol w:w="2942"/>
      </w:tblGrid>
      <w:tr w:rsidR="0032522F" w:rsidRPr="00D15D6B" w:rsidTr="00716CC1">
        <w:trPr>
          <w:tblHeader/>
        </w:trPr>
        <w:tc>
          <w:tcPr>
            <w:tcW w:w="777" w:type="dxa"/>
            <w:tcBorders>
              <w:top w:val="single" w:sz="4" w:space="0" w:color="auto"/>
              <w:left w:val="single" w:sz="4" w:space="0" w:color="auto"/>
              <w:bottom w:val="single" w:sz="4" w:space="0" w:color="auto"/>
              <w:right w:val="single" w:sz="4" w:space="0" w:color="auto"/>
            </w:tcBorders>
            <w:vAlign w:val="center"/>
            <w:hideMark/>
          </w:tcPr>
          <w:p w:rsidR="0032522F" w:rsidRPr="00D15D6B" w:rsidRDefault="0032522F" w:rsidP="00716CC1">
            <w:pPr>
              <w:autoSpaceDE w:val="0"/>
              <w:autoSpaceDN w:val="0"/>
              <w:adjustRightInd w:val="0"/>
              <w:ind w:left="284"/>
              <w:jc w:val="center"/>
              <w:rPr>
                <w:rFonts w:eastAsia="Calibri"/>
                <w:bCs/>
              </w:rPr>
            </w:pPr>
            <w:r w:rsidRPr="00D15D6B">
              <w:rPr>
                <w:bCs/>
              </w:rPr>
              <w:t>№ п/п</w:t>
            </w:r>
          </w:p>
        </w:tc>
        <w:tc>
          <w:tcPr>
            <w:tcW w:w="1741" w:type="dxa"/>
            <w:tcBorders>
              <w:top w:val="single" w:sz="4" w:space="0" w:color="auto"/>
              <w:left w:val="single" w:sz="4" w:space="0" w:color="auto"/>
              <w:bottom w:val="single" w:sz="4" w:space="0" w:color="auto"/>
              <w:right w:val="single" w:sz="4" w:space="0" w:color="auto"/>
            </w:tcBorders>
            <w:vAlign w:val="center"/>
            <w:hideMark/>
          </w:tcPr>
          <w:p w:rsidR="0032522F" w:rsidRPr="00D15D6B" w:rsidRDefault="0032522F" w:rsidP="00716CC1">
            <w:pPr>
              <w:autoSpaceDE w:val="0"/>
              <w:autoSpaceDN w:val="0"/>
              <w:adjustRightInd w:val="0"/>
              <w:ind w:left="-70"/>
              <w:jc w:val="center"/>
              <w:rPr>
                <w:bCs/>
              </w:rPr>
            </w:pPr>
            <w:r w:rsidRPr="00D15D6B">
              <w:rPr>
                <w:bCs/>
              </w:rPr>
              <w:t>Наименование оценочного средства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32522F" w:rsidRPr="00D15D6B" w:rsidRDefault="0032522F" w:rsidP="00716CC1">
            <w:pPr>
              <w:autoSpaceDE w:val="0"/>
              <w:autoSpaceDN w:val="0"/>
              <w:adjustRightInd w:val="0"/>
              <w:ind w:left="284"/>
              <w:jc w:val="center"/>
              <w:rPr>
                <w:bCs/>
              </w:rPr>
            </w:pPr>
            <w:r w:rsidRPr="00D15D6B">
              <w:rPr>
                <w:bCs/>
              </w:rPr>
              <w:t>Краткая характеристика оценочного средства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32522F" w:rsidRPr="00D15D6B" w:rsidRDefault="0032522F" w:rsidP="00716CC1">
            <w:pPr>
              <w:autoSpaceDE w:val="0"/>
              <w:autoSpaceDN w:val="0"/>
              <w:adjustRightInd w:val="0"/>
              <w:ind w:left="284"/>
              <w:jc w:val="center"/>
              <w:rPr>
                <w:bCs/>
              </w:rPr>
            </w:pPr>
            <w:r w:rsidRPr="00D15D6B">
              <w:rPr>
                <w:bCs/>
              </w:rPr>
              <w:t>Представление оценочного средства в фонде</w:t>
            </w:r>
          </w:p>
        </w:tc>
        <w:tc>
          <w:tcPr>
            <w:tcW w:w="2942" w:type="dxa"/>
            <w:tcBorders>
              <w:top w:val="single" w:sz="4" w:space="0" w:color="auto"/>
              <w:left w:val="single" w:sz="4" w:space="0" w:color="auto"/>
              <w:bottom w:val="single" w:sz="4" w:space="0" w:color="auto"/>
              <w:right w:val="single" w:sz="4" w:space="0" w:color="auto"/>
            </w:tcBorders>
            <w:vAlign w:val="center"/>
            <w:hideMark/>
          </w:tcPr>
          <w:p w:rsidR="0032522F" w:rsidRPr="00D15D6B" w:rsidRDefault="0032522F" w:rsidP="00716CC1">
            <w:pPr>
              <w:autoSpaceDE w:val="0"/>
              <w:autoSpaceDN w:val="0"/>
              <w:adjustRightInd w:val="0"/>
              <w:ind w:left="284"/>
              <w:jc w:val="center"/>
              <w:rPr>
                <w:bCs/>
              </w:rPr>
            </w:pPr>
            <w:r w:rsidRPr="00D15D6B">
              <w:rPr>
                <w:bCs/>
              </w:rPr>
              <w:t>Примерные критерии оценивания</w:t>
            </w:r>
          </w:p>
        </w:tc>
      </w:tr>
      <w:tr w:rsidR="0032522F" w:rsidRPr="000E0A48" w:rsidTr="00716CC1">
        <w:tc>
          <w:tcPr>
            <w:tcW w:w="777"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left="284"/>
              <w:contextualSpacing/>
              <w:rPr>
                <w:bCs/>
              </w:rPr>
            </w:pPr>
            <w:r w:rsidRPr="000E0A48">
              <w:rPr>
                <w:bCs/>
              </w:rPr>
              <w:t>1.</w:t>
            </w:r>
          </w:p>
        </w:tc>
        <w:tc>
          <w:tcPr>
            <w:tcW w:w="1741"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left="284"/>
              <w:rPr>
                <w:bCs/>
              </w:rPr>
            </w:pPr>
            <w:r w:rsidRPr="000E0A48">
              <w:rPr>
                <w:bCs/>
              </w:rPr>
              <w:t>Реферат</w:t>
            </w:r>
          </w:p>
        </w:tc>
        <w:tc>
          <w:tcPr>
            <w:tcW w:w="2268"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left="41"/>
              <w:rPr>
                <w:bCs/>
              </w:rPr>
            </w:pPr>
            <w:r w:rsidRPr="000E0A48">
              <w:rPr>
                <w:bCs/>
              </w:rPr>
              <w:t xml:space="preserve">Продукт самостоятельной работы обучающегося, представляющий собой краткое изложение в </w:t>
            </w:r>
            <w:r w:rsidRPr="000E0A48">
              <w:rPr>
                <w:bCs/>
              </w:rPr>
              <w:lastRenderedPageBreak/>
              <w:t>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w:t>
            </w:r>
          </w:p>
        </w:tc>
        <w:tc>
          <w:tcPr>
            <w:tcW w:w="1843"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left="36" w:hanging="36"/>
              <w:rPr>
                <w:bCs/>
              </w:rPr>
            </w:pPr>
            <w:r w:rsidRPr="000E0A48">
              <w:rPr>
                <w:bCs/>
              </w:rPr>
              <w:lastRenderedPageBreak/>
              <w:t>Темы рефератов</w:t>
            </w:r>
          </w:p>
          <w:p w:rsidR="0032522F" w:rsidRPr="000E0A48" w:rsidRDefault="0032522F" w:rsidP="00716CC1">
            <w:pPr>
              <w:autoSpaceDE w:val="0"/>
              <w:autoSpaceDN w:val="0"/>
              <w:adjustRightInd w:val="0"/>
              <w:ind w:left="36" w:hanging="36"/>
              <w:rPr>
                <w:bCs/>
              </w:rPr>
            </w:pPr>
            <w:r w:rsidRPr="000E0A48">
              <w:rPr>
                <w:bCs/>
              </w:rPr>
              <w:t>(ФОС п.3.1,</w:t>
            </w:r>
          </w:p>
          <w:p w:rsidR="0032522F" w:rsidRPr="000E0A48" w:rsidRDefault="0032522F" w:rsidP="00716CC1">
            <w:pPr>
              <w:autoSpaceDE w:val="0"/>
              <w:autoSpaceDN w:val="0"/>
              <w:adjustRightInd w:val="0"/>
              <w:ind w:left="36" w:hanging="36"/>
              <w:rPr>
                <w:bCs/>
              </w:rPr>
            </w:pPr>
            <w:r w:rsidRPr="000E0A48">
              <w:rPr>
                <w:bCs/>
              </w:rPr>
              <w:t>1-12)</w:t>
            </w:r>
          </w:p>
        </w:tc>
        <w:tc>
          <w:tcPr>
            <w:tcW w:w="2942"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left="34"/>
              <w:rPr>
                <w:bCs/>
              </w:rPr>
            </w:pPr>
            <w:r w:rsidRPr="000E0A48">
              <w:rPr>
                <w:bCs/>
              </w:rPr>
              <w:t>Содержательные:</w:t>
            </w:r>
          </w:p>
          <w:p w:rsidR="0032522F" w:rsidRPr="000E0A48" w:rsidRDefault="0032522F" w:rsidP="00716CC1">
            <w:pPr>
              <w:autoSpaceDE w:val="0"/>
              <w:autoSpaceDN w:val="0"/>
              <w:adjustRightInd w:val="0"/>
              <w:ind w:left="34"/>
              <w:rPr>
                <w:bCs/>
              </w:rPr>
            </w:pPr>
            <w:r w:rsidRPr="000E0A48">
              <w:rPr>
                <w:bCs/>
              </w:rPr>
              <w:t xml:space="preserve">соответствие содержания работы заявленной теме; степень раскрытия темы; наличие основных разделов: введения, основной части, </w:t>
            </w:r>
            <w:r w:rsidRPr="000E0A48">
              <w:rPr>
                <w:bCs/>
              </w:rPr>
              <w:lastRenderedPageBreak/>
              <w:t>заключения;</w:t>
            </w:r>
          </w:p>
          <w:p w:rsidR="0032522F" w:rsidRPr="000E0A48" w:rsidRDefault="0032522F" w:rsidP="00716CC1">
            <w:pPr>
              <w:autoSpaceDE w:val="0"/>
              <w:autoSpaceDN w:val="0"/>
              <w:adjustRightInd w:val="0"/>
              <w:ind w:left="34"/>
              <w:rPr>
                <w:bCs/>
              </w:rPr>
            </w:pPr>
            <w:r w:rsidRPr="000E0A48">
              <w:rPr>
                <w:bCs/>
              </w:rPr>
              <w:t>обоснованность выбора темы, ее актуальности;</w:t>
            </w:r>
          </w:p>
          <w:p w:rsidR="0032522F" w:rsidRPr="000E0A48" w:rsidRDefault="0032522F" w:rsidP="00716CC1">
            <w:pPr>
              <w:autoSpaceDE w:val="0"/>
              <w:autoSpaceDN w:val="0"/>
              <w:adjustRightInd w:val="0"/>
              <w:ind w:left="34"/>
              <w:rPr>
                <w:bCs/>
              </w:rPr>
            </w:pPr>
            <w:r w:rsidRPr="000E0A48">
              <w:rPr>
                <w:bCs/>
              </w:rPr>
              <w:t>структурирование подходов к изучению рассматриваемой проблемы (рубрикация содержания основной части);</w:t>
            </w:r>
          </w:p>
          <w:p w:rsidR="0032522F" w:rsidRPr="000E0A48" w:rsidRDefault="0032522F" w:rsidP="00716CC1">
            <w:pPr>
              <w:autoSpaceDE w:val="0"/>
              <w:autoSpaceDN w:val="0"/>
              <w:adjustRightInd w:val="0"/>
              <w:ind w:left="34"/>
              <w:rPr>
                <w:bCs/>
              </w:rPr>
            </w:pPr>
            <w:r w:rsidRPr="000E0A48">
              <w:rPr>
                <w:bCs/>
              </w:rPr>
              <w:t>аргументированность собственной позиции;</w:t>
            </w:r>
          </w:p>
          <w:p w:rsidR="0032522F" w:rsidRPr="000E0A48" w:rsidRDefault="0032522F" w:rsidP="00716CC1">
            <w:pPr>
              <w:autoSpaceDE w:val="0"/>
              <w:autoSpaceDN w:val="0"/>
              <w:adjustRightInd w:val="0"/>
              <w:ind w:left="34"/>
              <w:rPr>
                <w:bCs/>
              </w:rPr>
            </w:pPr>
            <w:r w:rsidRPr="000E0A48">
              <w:rPr>
                <w:bCs/>
              </w:rPr>
              <w:t>корректность формулируемых выводов.</w:t>
            </w:r>
          </w:p>
          <w:p w:rsidR="0032522F" w:rsidRPr="000E0A48" w:rsidRDefault="0032522F" w:rsidP="00716CC1">
            <w:pPr>
              <w:autoSpaceDE w:val="0"/>
              <w:autoSpaceDN w:val="0"/>
              <w:adjustRightInd w:val="0"/>
              <w:ind w:left="34"/>
              <w:rPr>
                <w:bCs/>
              </w:rPr>
            </w:pPr>
            <w:r w:rsidRPr="000E0A48">
              <w:rPr>
                <w:bCs/>
              </w:rPr>
              <w:t>Формальные:</w:t>
            </w:r>
          </w:p>
          <w:p w:rsidR="0032522F" w:rsidRPr="000E0A48" w:rsidRDefault="0032522F" w:rsidP="00716CC1">
            <w:pPr>
              <w:autoSpaceDE w:val="0"/>
              <w:autoSpaceDN w:val="0"/>
              <w:adjustRightInd w:val="0"/>
              <w:ind w:left="34"/>
              <w:rPr>
                <w:bCs/>
              </w:rPr>
            </w:pPr>
            <w:r w:rsidRPr="000E0A48">
              <w:rPr>
                <w:bCs/>
              </w:rPr>
              <w:t>объем работы составляет от 20 до 30 страниц;</w:t>
            </w:r>
          </w:p>
          <w:p w:rsidR="0032522F" w:rsidRPr="000E0A48" w:rsidRDefault="0032522F" w:rsidP="00716CC1">
            <w:pPr>
              <w:autoSpaceDE w:val="0"/>
              <w:autoSpaceDN w:val="0"/>
              <w:adjustRightInd w:val="0"/>
              <w:ind w:left="34"/>
              <w:rPr>
                <w:bCs/>
              </w:rPr>
            </w:pPr>
            <w:r w:rsidRPr="000E0A48">
              <w:rPr>
                <w:bCs/>
              </w:rPr>
              <w:t>форматирование текста (выравнивание по ширине, 12 шрифт, 1.5 интервал);</w:t>
            </w:r>
          </w:p>
          <w:p w:rsidR="0032522F" w:rsidRPr="000E0A48" w:rsidRDefault="0032522F" w:rsidP="00716CC1">
            <w:pPr>
              <w:autoSpaceDE w:val="0"/>
              <w:autoSpaceDN w:val="0"/>
              <w:adjustRightInd w:val="0"/>
              <w:ind w:left="34"/>
              <w:rPr>
                <w:bCs/>
              </w:rPr>
            </w:pPr>
            <w:r w:rsidRPr="000E0A48">
              <w:rPr>
                <w:bCs/>
              </w:rPr>
              <w:t>соответствие стиля изложения требованиям научного жанра;</w:t>
            </w:r>
          </w:p>
          <w:p w:rsidR="0032522F" w:rsidRPr="000E0A48" w:rsidRDefault="0032522F" w:rsidP="00716CC1">
            <w:pPr>
              <w:autoSpaceDE w:val="0"/>
              <w:autoSpaceDN w:val="0"/>
              <w:adjustRightInd w:val="0"/>
              <w:ind w:left="34"/>
              <w:rPr>
                <w:bCs/>
              </w:rPr>
            </w:pPr>
            <w:r w:rsidRPr="000E0A48">
              <w:rPr>
                <w:bCs/>
              </w:rPr>
              <w:t>грамотность письменной речи (орфография, синтаксис, пунктуация);</w:t>
            </w:r>
          </w:p>
          <w:p w:rsidR="0032522F" w:rsidRPr="000E0A48" w:rsidRDefault="0032522F" w:rsidP="00716CC1">
            <w:pPr>
              <w:autoSpaceDE w:val="0"/>
              <w:autoSpaceDN w:val="0"/>
              <w:adjustRightInd w:val="0"/>
              <w:ind w:left="34"/>
              <w:rPr>
                <w:bCs/>
              </w:rPr>
            </w:pPr>
            <w:r w:rsidRPr="000E0A48">
              <w:rPr>
                <w:bCs/>
              </w:rPr>
              <w:t>перечень используемых литературных источников (содержит не менее 10 источников, 70% которых - научные и учебно-методические издания; из них более 50% - литература, опубликованная за последние 5 лет).</w:t>
            </w:r>
          </w:p>
        </w:tc>
      </w:tr>
      <w:tr w:rsidR="0032522F" w:rsidRPr="000E0A48" w:rsidTr="00716CC1">
        <w:tc>
          <w:tcPr>
            <w:tcW w:w="777"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left="284"/>
              <w:contextualSpacing/>
              <w:rPr>
                <w:bCs/>
              </w:rPr>
            </w:pPr>
            <w:r w:rsidRPr="000E0A48">
              <w:rPr>
                <w:bCs/>
              </w:rPr>
              <w:lastRenderedPageBreak/>
              <w:t>2.</w:t>
            </w:r>
          </w:p>
        </w:tc>
        <w:tc>
          <w:tcPr>
            <w:tcW w:w="1741"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rPr>
                <w:bCs/>
              </w:rPr>
            </w:pPr>
            <w:r w:rsidRPr="000E0A48">
              <w:rPr>
                <w:bCs/>
              </w:rPr>
              <w:t xml:space="preserve">Собеседование (контрольные вопросы) </w:t>
            </w:r>
          </w:p>
        </w:tc>
        <w:tc>
          <w:tcPr>
            <w:tcW w:w="2268"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left="33"/>
              <w:rPr>
                <w:bCs/>
              </w:rPr>
            </w:pPr>
            <w:r w:rsidRPr="000E0A48">
              <w:rPr>
                <w:bCs/>
              </w:rPr>
              <w:t>Средство контроля,</w:t>
            </w:r>
          </w:p>
          <w:p w:rsidR="0032522F" w:rsidRPr="000E0A48" w:rsidRDefault="0032522F" w:rsidP="00716CC1">
            <w:pPr>
              <w:autoSpaceDE w:val="0"/>
              <w:autoSpaceDN w:val="0"/>
              <w:adjustRightInd w:val="0"/>
              <w:ind w:left="33"/>
              <w:rPr>
                <w:bCs/>
              </w:rPr>
            </w:pPr>
            <w:r w:rsidRPr="000E0A48">
              <w:rPr>
                <w:bCs/>
              </w:rPr>
              <w:t>организованное как</w:t>
            </w:r>
          </w:p>
          <w:p w:rsidR="0032522F" w:rsidRPr="000E0A48" w:rsidRDefault="0032522F" w:rsidP="00716CC1">
            <w:pPr>
              <w:autoSpaceDE w:val="0"/>
              <w:autoSpaceDN w:val="0"/>
              <w:adjustRightInd w:val="0"/>
              <w:ind w:left="33"/>
              <w:rPr>
                <w:bCs/>
              </w:rPr>
            </w:pPr>
            <w:r w:rsidRPr="000E0A48">
              <w:rPr>
                <w:bCs/>
              </w:rPr>
              <w:t>специальная беседа (или письменное развернутое объяснение)</w:t>
            </w:r>
          </w:p>
          <w:p w:rsidR="0032522F" w:rsidRPr="000E0A48" w:rsidRDefault="0032522F" w:rsidP="00716CC1">
            <w:pPr>
              <w:autoSpaceDE w:val="0"/>
              <w:autoSpaceDN w:val="0"/>
              <w:adjustRightInd w:val="0"/>
              <w:ind w:left="33"/>
              <w:rPr>
                <w:bCs/>
              </w:rPr>
            </w:pPr>
            <w:r w:rsidRPr="000E0A48">
              <w:rPr>
                <w:bCs/>
              </w:rPr>
              <w:t>преподавателя с обучающимся на темы,</w:t>
            </w:r>
          </w:p>
          <w:p w:rsidR="0032522F" w:rsidRPr="000E0A48" w:rsidRDefault="0032522F" w:rsidP="00716CC1">
            <w:pPr>
              <w:autoSpaceDE w:val="0"/>
              <w:autoSpaceDN w:val="0"/>
              <w:adjustRightInd w:val="0"/>
              <w:ind w:left="33"/>
              <w:rPr>
                <w:bCs/>
              </w:rPr>
            </w:pPr>
            <w:r w:rsidRPr="000E0A48">
              <w:rPr>
                <w:bCs/>
              </w:rPr>
              <w:t xml:space="preserve">связанные с </w:t>
            </w:r>
            <w:r w:rsidRPr="000E0A48">
              <w:rPr>
                <w:bCs/>
              </w:rPr>
              <w:lastRenderedPageBreak/>
              <w:t>изучаемой</w:t>
            </w:r>
          </w:p>
          <w:p w:rsidR="0032522F" w:rsidRPr="000E0A48" w:rsidRDefault="0032522F" w:rsidP="00716CC1">
            <w:pPr>
              <w:autoSpaceDE w:val="0"/>
              <w:autoSpaceDN w:val="0"/>
              <w:adjustRightInd w:val="0"/>
              <w:ind w:left="33"/>
              <w:rPr>
                <w:bCs/>
              </w:rPr>
            </w:pPr>
            <w:r w:rsidRPr="000E0A48">
              <w:rPr>
                <w:bCs/>
              </w:rPr>
              <w:t>дисциплиной, и рассчитанное на выяснение объема знаний</w:t>
            </w:r>
          </w:p>
          <w:p w:rsidR="0032522F" w:rsidRPr="000E0A48" w:rsidRDefault="0032522F" w:rsidP="00716CC1">
            <w:pPr>
              <w:autoSpaceDE w:val="0"/>
              <w:autoSpaceDN w:val="0"/>
              <w:adjustRightInd w:val="0"/>
              <w:ind w:left="33"/>
              <w:rPr>
                <w:bCs/>
              </w:rPr>
            </w:pPr>
            <w:r w:rsidRPr="000E0A48">
              <w:rPr>
                <w:bCs/>
              </w:rPr>
              <w:t>обучающегося по</w:t>
            </w:r>
          </w:p>
          <w:p w:rsidR="0032522F" w:rsidRPr="000E0A48" w:rsidRDefault="0032522F" w:rsidP="00716CC1">
            <w:pPr>
              <w:autoSpaceDE w:val="0"/>
              <w:autoSpaceDN w:val="0"/>
              <w:adjustRightInd w:val="0"/>
              <w:ind w:left="33"/>
              <w:rPr>
                <w:bCs/>
              </w:rPr>
            </w:pPr>
            <w:r w:rsidRPr="000E0A48">
              <w:rPr>
                <w:bCs/>
              </w:rPr>
              <w:t>определенному разделу,</w:t>
            </w:r>
          </w:p>
          <w:p w:rsidR="0032522F" w:rsidRPr="000E0A48" w:rsidRDefault="0032522F" w:rsidP="00716CC1">
            <w:pPr>
              <w:autoSpaceDE w:val="0"/>
              <w:autoSpaceDN w:val="0"/>
              <w:adjustRightInd w:val="0"/>
              <w:ind w:left="33"/>
              <w:rPr>
                <w:bCs/>
              </w:rPr>
            </w:pPr>
            <w:r w:rsidRPr="000E0A48">
              <w:rPr>
                <w:bCs/>
              </w:rPr>
              <w:t>теме, проблеме и т.п.</w:t>
            </w:r>
          </w:p>
        </w:tc>
        <w:tc>
          <w:tcPr>
            <w:tcW w:w="1843"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rPr>
                <w:bCs/>
              </w:rPr>
            </w:pPr>
            <w:r w:rsidRPr="000E0A48">
              <w:rPr>
                <w:bCs/>
              </w:rPr>
              <w:lastRenderedPageBreak/>
              <w:t>Контрольные вопросы по</w:t>
            </w:r>
          </w:p>
          <w:p w:rsidR="0032522F" w:rsidRPr="000E0A48" w:rsidRDefault="0032522F" w:rsidP="00716CC1">
            <w:pPr>
              <w:autoSpaceDE w:val="0"/>
              <w:autoSpaceDN w:val="0"/>
              <w:adjustRightInd w:val="0"/>
              <w:rPr>
                <w:bCs/>
              </w:rPr>
            </w:pPr>
            <w:r w:rsidRPr="000E0A48">
              <w:rPr>
                <w:bCs/>
              </w:rPr>
              <w:t>темам/разделам</w:t>
            </w:r>
          </w:p>
          <w:p w:rsidR="0032522F" w:rsidRPr="000E0A48" w:rsidRDefault="0032522F" w:rsidP="00716CC1">
            <w:pPr>
              <w:autoSpaceDE w:val="0"/>
              <w:autoSpaceDN w:val="0"/>
              <w:adjustRightInd w:val="0"/>
              <w:rPr>
                <w:bCs/>
              </w:rPr>
            </w:pPr>
            <w:r w:rsidRPr="000E0A48">
              <w:rPr>
                <w:bCs/>
              </w:rPr>
              <w:t>дисциплины</w:t>
            </w:r>
          </w:p>
          <w:p w:rsidR="0032522F" w:rsidRPr="000E0A48" w:rsidRDefault="0032522F" w:rsidP="00716CC1">
            <w:pPr>
              <w:autoSpaceDE w:val="0"/>
              <w:autoSpaceDN w:val="0"/>
              <w:adjustRightInd w:val="0"/>
              <w:rPr>
                <w:bCs/>
              </w:rPr>
            </w:pPr>
            <w:r w:rsidRPr="000E0A48">
              <w:rPr>
                <w:bCs/>
              </w:rPr>
              <w:t>(ФОС п.3.2</w:t>
            </w:r>
          </w:p>
          <w:p w:rsidR="0032522F" w:rsidRPr="000E0A48" w:rsidRDefault="0032522F" w:rsidP="00716CC1">
            <w:pPr>
              <w:autoSpaceDE w:val="0"/>
              <w:autoSpaceDN w:val="0"/>
              <w:adjustRightInd w:val="0"/>
              <w:rPr>
                <w:bCs/>
              </w:rPr>
            </w:pPr>
            <w:r w:rsidRPr="000E0A48">
              <w:rPr>
                <w:bCs/>
              </w:rPr>
              <w:t>1-30 )</w:t>
            </w:r>
          </w:p>
        </w:tc>
        <w:tc>
          <w:tcPr>
            <w:tcW w:w="2942" w:type="dxa"/>
            <w:tcBorders>
              <w:top w:val="single" w:sz="4" w:space="0" w:color="auto"/>
              <w:left w:val="single" w:sz="4" w:space="0" w:color="auto"/>
              <w:bottom w:val="single" w:sz="4" w:space="0" w:color="auto"/>
              <w:right w:val="single" w:sz="4" w:space="0" w:color="auto"/>
            </w:tcBorders>
          </w:tcPr>
          <w:p w:rsidR="0032522F" w:rsidRPr="000E0A48" w:rsidRDefault="0032522F" w:rsidP="00716CC1">
            <w:pPr>
              <w:autoSpaceDE w:val="0"/>
              <w:autoSpaceDN w:val="0"/>
              <w:adjustRightInd w:val="0"/>
              <w:ind w:left="34" w:hanging="34"/>
              <w:rPr>
                <w:bCs/>
              </w:rPr>
            </w:pPr>
            <w:r w:rsidRPr="000E0A48">
              <w:rPr>
                <w:bCs/>
              </w:rPr>
              <w:t>Полнота раскрытия темы;</w:t>
            </w:r>
          </w:p>
          <w:p w:rsidR="0032522F" w:rsidRPr="000E0A48" w:rsidRDefault="0032522F" w:rsidP="00716CC1">
            <w:pPr>
              <w:autoSpaceDE w:val="0"/>
              <w:autoSpaceDN w:val="0"/>
              <w:adjustRightInd w:val="0"/>
              <w:ind w:left="34" w:hanging="34"/>
              <w:rPr>
                <w:bCs/>
              </w:rPr>
            </w:pPr>
            <w:r w:rsidRPr="000E0A48">
              <w:rPr>
                <w:bCs/>
              </w:rPr>
              <w:t>Знание основных понятий в</w:t>
            </w:r>
          </w:p>
          <w:p w:rsidR="0032522F" w:rsidRPr="000E0A48" w:rsidRDefault="0032522F" w:rsidP="00716CC1">
            <w:pPr>
              <w:autoSpaceDE w:val="0"/>
              <w:autoSpaceDN w:val="0"/>
              <w:adjustRightInd w:val="0"/>
              <w:ind w:left="34" w:hanging="34"/>
              <w:rPr>
                <w:bCs/>
              </w:rPr>
            </w:pPr>
            <w:r w:rsidRPr="000E0A48">
              <w:rPr>
                <w:bCs/>
              </w:rPr>
              <w:t>рамках обсуждаемого вопроса,</w:t>
            </w:r>
          </w:p>
          <w:p w:rsidR="0032522F" w:rsidRPr="000E0A48" w:rsidRDefault="0032522F" w:rsidP="00716CC1">
            <w:pPr>
              <w:autoSpaceDE w:val="0"/>
              <w:autoSpaceDN w:val="0"/>
              <w:adjustRightInd w:val="0"/>
              <w:ind w:left="34" w:hanging="34"/>
              <w:rPr>
                <w:bCs/>
              </w:rPr>
            </w:pPr>
            <w:r w:rsidRPr="000E0A48">
              <w:rPr>
                <w:bCs/>
              </w:rPr>
              <w:t>их взаимосвязей между собой и</w:t>
            </w:r>
          </w:p>
          <w:p w:rsidR="0032522F" w:rsidRPr="000E0A48" w:rsidRDefault="0032522F" w:rsidP="00716CC1">
            <w:pPr>
              <w:autoSpaceDE w:val="0"/>
              <w:autoSpaceDN w:val="0"/>
              <w:adjustRightInd w:val="0"/>
              <w:ind w:left="34" w:hanging="34"/>
              <w:rPr>
                <w:bCs/>
              </w:rPr>
            </w:pPr>
            <w:r w:rsidRPr="000E0A48">
              <w:rPr>
                <w:bCs/>
              </w:rPr>
              <w:t>с другими вопросами</w:t>
            </w:r>
          </w:p>
          <w:p w:rsidR="0032522F" w:rsidRPr="000E0A48" w:rsidRDefault="0032522F" w:rsidP="00716CC1">
            <w:pPr>
              <w:autoSpaceDE w:val="0"/>
              <w:autoSpaceDN w:val="0"/>
              <w:adjustRightInd w:val="0"/>
              <w:ind w:left="34" w:hanging="34"/>
              <w:rPr>
                <w:bCs/>
              </w:rPr>
            </w:pPr>
            <w:r w:rsidRPr="000E0A48">
              <w:rPr>
                <w:bCs/>
              </w:rPr>
              <w:t>дисциплины (модуля);</w:t>
            </w:r>
          </w:p>
          <w:p w:rsidR="0032522F" w:rsidRPr="000E0A48" w:rsidRDefault="0032522F" w:rsidP="00716CC1">
            <w:pPr>
              <w:autoSpaceDE w:val="0"/>
              <w:autoSpaceDN w:val="0"/>
              <w:adjustRightInd w:val="0"/>
              <w:ind w:left="34" w:hanging="34"/>
              <w:rPr>
                <w:bCs/>
              </w:rPr>
            </w:pPr>
            <w:r w:rsidRPr="000E0A48">
              <w:rPr>
                <w:bCs/>
              </w:rPr>
              <w:t>Знание основных методов</w:t>
            </w:r>
          </w:p>
          <w:p w:rsidR="0032522F" w:rsidRPr="000E0A48" w:rsidRDefault="0032522F" w:rsidP="00716CC1">
            <w:pPr>
              <w:autoSpaceDE w:val="0"/>
              <w:autoSpaceDN w:val="0"/>
              <w:adjustRightInd w:val="0"/>
              <w:ind w:left="34" w:hanging="34"/>
              <w:rPr>
                <w:bCs/>
              </w:rPr>
            </w:pPr>
            <w:r w:rsidRPr="000E0A48">
              <w:rPr>
                <w:bCs/>
              </w:rPr>
              <w:t>изучения определенного</w:t>
            </w:r>
          </w:p>
          <w:p w:rsidR="0032522F" w:rsidRPr="000E0A48" w:rsidRDefault="0032522F" w:rsidP="00716CC1">
            <w:pPr>
              <w:autoSpaceDE w:val="0"/>
              <w:autoSpaceDN w:val="0"/>
              <w:adjustRightInd w:val="0"/>
              <w:ind w:left="34" w:hanging="34"/>
              <w:rPr>
                <w:bCs/>
              </w:rPr>
            </w:pPr>
            <w:r w:rsidRPr="000E0A48">
              <w:rPr>
                <w:bCs/>
              </w:rPr>
              <w:lastRenderedPageBreak/>
              <w:t>вопроса;</w:t>
            </w:r>
          </w:p>
          <w:p w:rsidR="0032522F" w:rsidRPr="000E0A48" w:rsidRDefault="0032522F" w:rsidP="00716CC1">
            <w:pPr>
              <w:autoSpaceDE w:val="0"/>
              <w:autoSpaceDN w:val="0"/>
              <w:adjustRightInd w:val="0"/>
              <w:ind w:left="34" w:hanging="34"/>
              <w:rPr>
                <w:bCs/>
              </w:rPr>
            </w:pPr>
            <w:r w:rsidRPr="000E0A48">
              <w:rPr>
                <w:bCs/>
              </w:rPr>
              <w:t>Знание основных</w:t>
            </w:r>
          </w:p>
          <w:p w:rsidR="0032522F" w:rsidRPr="000E0A48" w:rsidRDefault="0032522F" w:rsidP="00716CC1">
            <w:pPr>
              <w:autoSpaceDE w:val="0"/>
              <w:autoSpaceDN w:val="0"/>
              <w:adjustRightInd w:val="0"/>
              <w:ind w:left="34" w:hanging="34"/>
              <w:rPr>
                <w:bCs/>
              </w:rPr>
            </w:pPr>
            <w:r w:rsidRPr="000E0A48">
              <w:rPr>
                <w:bCs/>
              </w:rPr>
              <w:t>практических проблем и</w:t>
            </w:r>
          </w:p>
          <w:p w:rsidR="0032522F" w:rsidRPr="000E0A48" w:rsidRDefault="0032522F" w:rsidP="00716CC1">
            <w:pPr>
              <w:autoSpaceDE w:val="0"/>
              <w:autoSpaceDN w:val="0"/>
              <w:adjustRightInd w:val="0"/>
              <w:ind w:left="34" w:hanging="34"/>
              <w:rPr>
                <w:bCs/>
              </w:rPr>
            </w:pPr>
            <w:r w:rsidRPr="000E0A48">
              <w:rPr>
                <w:bCs/>
              </w:rPr>
              <w:t>следствий в рамках</w:t>
            </w:r>
          </w:p>
          <w:p w:rsidR="0032522F" w:rsidRPr="000E0A48" w:rsidRDefault="0032522F" w:rsidP="00716CC1">
            <w:pPr>
              <w:autoSpaceDE w:val="0"/>
              <w:autoSpaceDN w:val="0"/>
              <w:adjustRightInd w:val="0"/>
              <w:ind w:left="34" w:hanging="34"/>
              <w:rPr>
                <w:bCs/>
              </w:rPr>
            </w:pPr>
            <w:r w:rsidRPr="000E0A48">
              <w:rPr>
                <w:bCs/>
              </w:rPr>
              <w:t>обсуждаемого вопроса.</w:t>
            </w:r>
          </w:p>
          <w:p w:rsidR="0032522F" w:rsidRPr="000E0A48" w:rsidRDefault="0032522F" w:rsidP="00716CC1">
            <w:pPr>
              <w:autoSpaceDE w:val="0"/>
              <w:autoSpaceDN w:val="0"/>
              <w:adjustRightInd w:val="0"/>
              <w:ind w:left="284"/>
              <w:rPr>
                <w:bCs/>
              </w:rPr>
            </w:pPr>
          </w:p>
        </w:tc>
      </w:tr>
      <w:tr w:rsidR="0032522F" w:rsidRPr="000E0A48" w:rsidTr="00716CC1">
        <w:tc>
          <w:tcPr>
            <w:tcW w:w="777"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left="284"/>
              <w:contextualSpacing/>
              <w:rPr>
                <w:bCs/>
              </w:rPr>
            </w:pPr>
            <w:r w:rsidRPr="000E0A48">
              <w:rPr>
                <w:bCs/>
              </w:rPr>
              <w:lastRenderedPageBreak/>
              <w:t>3.</w:t>
            </w:r>
          </w:p>
        </w:tc>
        <w:tc>
          <w:tcPr>
            <w:tcW w:w="1741"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rPr>
                <w:bCs/>
              </w:rPr>
            </w:pPr>
            <w:r w:rsidRPr="000E0A48">
              <w:rPr>
                <w:bCs/>
              </w:rPr>
              <w:t>Модульный тест</w:t>
            </w:r>
          </w:p>
        </w:tc>
        <w:tc>
          <w:tcPr>
            <w:tcW w:w="2268"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firstLine="33"/>
              <w:rPr>
                <w:bCs/>
              </w:rPr>
            </w:pPr>
            <w:r w:rsidRPr="000E0A48">
              <w:rPr>
                <w:bCs/>
              </w:rPr>
              <w:t>Система заданий для выполнения в письменном виде,</w:t>
            </w:r>
          </w:p>
          <w:p w:rsidR="0032522F" w:rsidRPr="000E0A48" w:rsidRDefault="0032522F" w:rsidP="00716CC1">
            <w:pPr>
              <w:autoSpaceDE w:val="0"/>
              <w:autoSpaceDN w:val="0"/>
              <w:adjustRightInd w:val="0"/>
              <w:ind w:firstLine="33"/>
              <w:rPr>
                <w:bCs/>
              </w:rPr>
            </w:pPr>
            <w:r w:rsidRPr="000E0A48">
              <w:rPr>
                <w:bCs/>
              </w:rPr>
              <w:t>позволяющая</w:t>
            </w:r>
          </w:p>
          <w:p w:rsidR="0032522F" w:rsidRPr="000E0A48" w:rsidRDefault="0032522F" w:rsidP="00716CC1">
            <w:pPr>
              <w:autoSpaceDE w:val="0"/>
              <w:autoSpaceDN w:val="0"/>
              <w:adjustRightInd w:val="0"/>
              <w:ind w:firstLine="33"/>
              <w:rPr>
                <w:bCs/>
              </w:rPr>
            </w:pPr>
            <w:r w:rsidRPr="000E0A48">
              <w:rPr>
                <w:bCs/>
              </w:rPr>
              <w:t>стандартизировать</w:t>
            </w:r>
          </w:p>
          <w:p w:rsidR="0032522F" w:rsidRPr="000E0A48" w:rsidRDefault="0032522F" w:rsidP="00716CC1">
            <w:pPr>
              <w:autoSpaceDE w:val="0"/>
              <w:autoSpaceDN w:val="0"/>
              <w:adjustRightInd w:val="0"/>
              <w:ind w:firstLine="33"/>
              <w:rPr>
                <w:bCs/>
              </w:rPr>
            </w:pPr>
            <w:r w:rsidRPr="000E0A48">
              <w:rPr>
                <w:bCs/>
              </w:rPr>
              <w:t>процедуру измерения</w:t>
            </w:r>
          </w:p>
          <w:p w:rsidR="0032522F" w:rsidRPr="000E0A48" w:rsidRDefault="0032522F" w:rsidP="00716CC1">
            <w:pPr>
              <w:autoSpaceDE w:val="0"/>
              <w:autoSpaceDN w:val="0"/>
              <w:adjustRightInd w:val="0"/>
              <w:ind w:firstLine="33"/>
              <w:rPr>
                <w:bCs/>
              </w:rPr>
            </w:pPr>
            <w:r w:rsidRPr="000E0A48">
              <w:rPr>
                <w:bCs/>
              </w:rPr>
              <w:t>уровня знаний и умений</w:t>
            </w:r>
          </w:p>
          <w:p w:rsidR="0032522F" w:rsidRPr="000E0A48" w:rsidRDefault="0032522F" w:rsidP="00716CC1">
            <w:pPr>
              <w:autoSpaceDE w:val="0"/>
              <w:autoSpaceDN w:val="0"/>
              <w:adjustRightInd w:val="0"/>
              <w:ind w:firstLine="33"/>
              <w:rPr>
                <w:bCs/>
              </w:rPr>
            </w:pPr>
            <w:r w:rsidRPr="000E0A48">
              <w:rPr>
                <w:bCs/>
              </w:rPr>
              <w:t>обучающегося.</w:t>
            </w:r>
          </w:p>
        </w:tc>
        <w:tc>
          <w:tcPr>
            <w:tcW w:w="1843" w:type="dxa"/>
            <w:tcBorders>
              <w:top w:val="single" w:sz="4" w:space="0" w:color="auto"/>
              <w:left w:val="single" w:sz="4" w:space="0" w:color="auto"/>
              <w:bottom w:val="single" w:sz="4" w:space="0" w:color="auto"/>
              <w:right w:val="single" w:sz="4" w:space="0" w:color="auto"/>
            </w:tcBorders>
          </w:tcPr>
          <w:p w:rsidR="0032522F" w:rsidRPr="000E0A48" w:rsidRDefault="0032522F" w:rsidP="00716CC1">
            <w:pPr>
              <w:autoSpaceDE w:val="0"/>
              <w:autoSpaceDN w:val="0"/>
              <w:adjustRightInd w:val="0"/>
              <w:ind w:left="36"/>
              <w:rPr>
                <w:bCs/>
              </w:rPr>
            </w:pPr>
            <w:r w:rsidRPr="000E0A48">
              <w:rPr>
                <w:bCs/>
              </w:rPr>
              <w:t>Фонд тестовых</w:t>
            </w:r>
          </w:p>
          <w:p w:rsidR="0032522F" w:rsidRPr="000E0A48" w:rsidRDefault="0032522F" w:rsidP="00716CC1">
            <w:pPr>
              <w:autoSpaceDE w:val="0"/>
              <w:autoSpaceDN w:val="0"/>
              <w:adjustRightInd w:val="0"/>
              <w:ind w:left="36"/>
              <w:rPr>
                <w:bCs/>
              </w:rPr>
            </w:pPr>
            <w:r w:rsidRPr="000E0A48">
              <w:rPr>
                <w:bCs/>
              </w:rPr>
              <w:t>Заданий</w:t>
            </w:r>
          </w:p>
          <w:p w:rsidR="0032522F" w:rsidRPr="000E0A48" w:rsidRDefault="0032522F" w:rsidP="00716CC1">
            <w:pPr>
              <w:autoSpaceDE w:val="0"/>
              <w:autoSpaceDN w:val="0"/>
              <w:adjustRightInd w:val="0"/>
              <w:ind w:left="36"/>
              <w:rPr>
                <w:bCs/>
              </w:rPr>
            </w:pPr>
            <w:r w:rsidRPr="000E0A48">
              <w:rPr>
                <w:bCs/>
              </w:rPr>
              <w:t>(ФОС п.3.3</w:t>
            </w:r>
          </w:p>
          <w:p w:rsidR="0032522F" w:rsidRPr="000E0A48" w:rsidRDefault="0032522F" w:rsidP="00716CC1">
            <w:pPr>
              <w:autoSpaceDE w:val="0"/>
              <w:autoSpaceDN w:val="0"/>
              <w:adjustRightInd w:val="0"/>
              <w:ind w:left="36"/>
              <w:rPr>
                <w:bCs/>
              </w:rPr>
            </w:pPr>
            <w:r w:rsidRPr="000E0A48">
              <w:rPr>
                <w:bCs/>
              </w:rPr>
              <w:t>1-20)</w:t>
            </w:r>
          </w:p>
          <w:p w:rsidR="0032522F" w:rsidRPr="000E0A48" w:rsidRDefault="0032522F" w:rsidP="00716CC1">
            <w:pPr>
              <w:autoSpaceDE w:val="0"/>
              <w:autoSpaceDN w:val="0"/>
              <w:adjustRightInd w:val="0"/>
              <w:ind w:left="284"/>
              <w:rPr>
                <w:bCs/>
              </w:rPr>
            </w:pPr>
          </w:p>
        </w:tc>
        <w:tc>
          <w:tcPr>
            <w:tcW w:w="2942"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rPr>
                <w:bCs/>
              </w:rPr>
            </w:pPr>
            <w:r w:rsidRPr="000E0A48">
              <w:rPr>
                <w:bCs/>
              </w:rPr>
              <w:t>Критерии оценки вопросов</w:t>
            </w:r>
          </w:p>
          <w:p w:rsidR="0032522F" w:rsidRPr="000E0A48" w:rsidRDefault="0032522F" w:rsidP="00716CC1">
            <w:pPr>
              <w:autoSpaceDE w:val="0"/>
              <w:autoSpaceDN w:val="0"/>
              <w:adjustRightInd w:val="0"/>
              <w:rPr>
                <w:bCs/>
              </w:rPr>
            </w:pPr>
            <w:r w:rsidRPr="000E0A48">
              <w:rPr>
                <w:bCs/>
              </w:rPr>
              <w:t>теста в зависимости от типов формулируемых вопросов.</w:t>
            </w:r>
          </w:p>
        </w:tc>
      </w:tr>
    </w:tbl>
    <w:p w:rsidR="0032522F" w:rsidRPr="000E0A48" w:rsidRDefault="0032522F" w:rsidP="0032522F">
      <w:pPr>
        <w:tabs>
          <w:tab w:val="left" w:pos="567"/>
        </w:tabs>
        <w:autoSpaceDE w:val="0"/>
        <w:autoSpaceDN w:val="0"/>
        <w:adjustRightInd w:val="0"/>
        <w:ind w:left="284"/>
        <w:jc w:val="both"/>
        <w:rPr>
          <w:b/>
          <w:bCs/>
        </w:rPr>
      </w:pPr>
    </w:p>
    <w:p w:rsidR="0032522F" w:rsidRPr="000E0A48" w:rsidRDefault="0032522F" w:rsidP="0032522F">
      <w:pPr>
        <w:tabs>
          <w:tab w:val="left" w:pos="567"/>
        </w:tabs>
        <w:autoSpaceDE w:val="0"/>
        <w:autoSpaceDN w:val="0"/>
        <w:adjustRightInd w:val="0"/>
        <w:ind w:left="284"/>
        <w:jc w:val="both"/>
        <w:rPr>
          <w:rFonts w:eastAsia="Calibri"/>
          <w:b/>
          <w:bCs/>
        </w:rPr>
      </w:pPr>
    </w:p>
    <w:p w:rsidR="0032522F" w:rsidRPr="000E0A48" w:rsidRDefault="0032522F" w:rsidP="007865FB">
      <w:pPr>
        <w:numPr>
          <w:ilvl w:val="0"/>
          <w:numId w:val="260"/>
        </w:numPr>
        <w:tabs>
          <w:tab w:val="left" w:pos="567"/>
        </w:tabs>
        <w:autoSpaceDE w:val="0"/>
        <w:autoSpaceDN w:val="0"/>
        <w:adjustRightInd w:val="0"/>
        <w:jc w:val="both"/>
        <w:rPr>
          <w:bCs/>
        </w:rPr>
      </w:pPr>
      <w:r w:rsidRPr="000E0A48">
        <w:rPr>
          <w:bCs/>
        </w:rPr>
        <w:t>Реферат</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7"/>
        <w:gridCol w:w="1700"/>
        <w:gridCol w:w="1975"/>
        <w:gridCol w:w="1850"/>
        <w:gridCol w:w="1778"/>
      </w:tblGrid>
      <w:tr w:rsidR="0032522F" w:rsidRPr="000E0A48" w:rsidTr="00716CC1">
        <w:trPr>
          <w:tblHeader/>
        </w:trPr>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ind w:left="284"/>
              <w:jc w:val="center"/>
            </w:pPr>
            <w:r w:rsidRPr="000E0A48">
              <w:t>Оценка</w:t>
            </w:r>
          </w:p>
        </w:tc>
        <w:tc>
          <w:tcPr>
            <w:tcW w:w="7307" w:type="dxa"/>
            <w:gridSpan w:val="4"/>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ind w:left="284"/>
              <w:jc w:val="center"/>
            </w:pPr>
            <w:r w:rsidRPr="000E0A48">
              <w:t>Дескрипторы</w:t>
            </w:r>
          </w:p>
        </w:tc>
      </w:tr>
      <w:tr w:rsidR="0032522F" w:rsidRPr="000E0A48" w:rsidTr="00716CC1">
        <w:trPr>
          <w:tblHead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tc>
        <w:tc>
          <w:tcPr>
            <w:tcW w:w="1701" w:type="dxa"/>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jc w:val="center"/>
            </w:pPr>
            <w:r w:rsidRPr="000E0A48">
              <w:t>Раскрытие проблемы</w:t>
            </w:r>
          </w:p>
        </w:tc>
        <w:tc>
          <w:tcPr>
            <w:tcW w:w="1976" w:type="dxa"/>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jc w:val="center"/>
            </w:pPr>
            <w:r w:rsidRPr="000E0A48">
              <w:t>Представление</w:t>
            </w:r>
          </w:p>
        </w:tc>
        <w:tc>
          <w:tcPr>
            <w:tcW w:w="1851" w:type="dxa"/>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ind w:left="284"/>
              <w:jc w:val="center"/>
            </w:pPr>
            <w:r w:rsidRPr="000E0A48">
              <w:t>Оформление</w:t>
            </w:r>
          </w:p>
        </w:tc>
        <w:tc>
          <w:tcPr>
            <w:tcW w:w="1779" w:type="dxa"/>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ind w:left="284"/>
              <w:jc w:val="center"/>
            </w:pPr>
            <w:r w:rsidRPr="000E0A48">
              <w:t>Ответы на вопросы</w:t>
            </w:r>
          </w:p>
        </w:tc>
      </w:tr>
      <w:tr w:rsidR="0032522F" w:rsidRPr="000E0A48" w:rsidTr="00716CC1">
        <w:tc>
          <w:tcPr>
            <w:tcW w:w="2660"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r w:rsidRPr="000E0A48">
              <w:t>Отлично</w:t>
            </w:r>
          </w:p>
        </w:tc>
        <w:tc>
          <w:tcPr>
            <w:tcW w:w="1701"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left="40"/>
              <w:rPr>
                <w:color w:val="000000"/>
              </w:rPr>
            </w:pPr>
            <w:r w:rsidRPr="000E0A48">
              <w:rPr>
                <w:color w:val="000000"/>
              </w:rPr>
              <w:t xml:space="preserve">Проблема раскрыта полностью. Проведен анализ проблемы с привлечением дополнительной литературы. </w:t>
            </w:r>
          </w:p>
          <w:p w:rsidR="0032522F" w:rsidRPr="000E0A48" w:rsidRDefault="0032522F" w:rsidP="00716CC1">
            <w:pPr>
              <w:ind w:left="40"/>
            </w:pPr>
            <w:r w:rsidRPr="000E0A48">
              <w:t xml:space="preserve">Выводы обоснованы. </w:t>
            </w:r>
          </w:p>
        </w:tc>
        <w:tc>
          <w:tcPr>
            <w:tcW w:w="1976"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left="31"/>
              <w:rPr>
                <w:color w:val="000000"/>
              </w:rPr>
            </w:pPr>
            <w:r w:rsidRPr="000E0A48">
              <w:rPr>
                <w:color w:val="000000"/>
              </w:rPr>
              <w:t xml:space="preserve">Представляемая информация систематизирована, последовательна и логически связана. </w:t>
            </w:r>
          </w:p>
          <w:p w:rsidR="0032522F" w:rsidRPr="000E0A48" w:rsidRDefault="0032522F" w:rsidP="00716CC1">
            <w:pPr>
              <w:ind w:left="31"/>
            </w:pPr>
            <w:r w:rsidRPr="000E0A48">
              <w:t xml:space="preserve">Использовано более 5 профессиональных терминов. </w:t>
            </w:r>
          </w:p>
        </w:tc>
        <w:tc>
          <w:tcPr>
            <w:tcW w:w="1851"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rPr>
                <w:color w:val="000000"/>
              </w:rPr>
            </w:pPr>
            <w:r w:rsidRPr="000E0A48">
              <w:rPr>
                <w:color w:val="000000"/>
              </w:rPr>
              <w:t>Широко использованы информацион-</w:t>
            </w:r>
          </w:p>
          <w:p w:rsidR="0032522F" w:rsidRPr="000E0A48" w:rsidRDefault="0032522F" w:rsidP="00716CC1">
            <w:pPr>
              <w:autoSpaceDE w:val="0"/>
              <w:autoSpaceDN w:val="0"/>
              <w:adjustRightInd w:val="0"/>
              <w:rPr>
                <w:color w:val="000000"/>
              </w:rPr>
            </w:pPr>
            <w:r w:rsidRPr="000E0A48">
              <w:rPr>
                <w:color w:val="000000"/>
              </w:rPr>
              <w:t xml:space="preserve">ные технологии. </w:t>
            </w:r>
          </w:p>
          <w:p w:rsidR="0032522F" w:rsidRPr="000E0A48" w:rsidRDefault="0032522F" w:rsidP="00716CC1">
            <w:r w:rsidRPr="000E0A48">
              <w:t xml:space="preserve">Отсутствуют ошибки в представляемой информации. </w:t>
            </w:r>
          </w:p>
        </w:tc>
        <w:tc>
          <w:tcPr>
            <w:tcW w:w="1779" w:type="dxa"/>
            <w:tcBorders>
              <w:top w:val="single" w:sz="4" w:space="0" w:color="auto"/>
              <w:left w:val="single" w:sz="4" w:space="0" w:color="auto"/>
              <w:bottom w:val="single" w:sz="4" w:space="0" w:color="auto"/>
              <w:right w:val="single" w:sz="4" w:space="0" w:color="auto"/>
            </w:tcBorders>
          </w:tcPr>
          <w:p w:rsidR="0032522F" w:rsidRPr="000E0A48" w:rsidRDefault="0032522F" w:rsidP="00716CC1">
            <w:pPr>
              <w:autoSpaceDE w:val="0"/>
              <w:autoSpaceDN w:val="0"/>
              <w:adjustRightInd w:val="0"/>
              <w:ind w:left="55"/>
              <w:rPr>
                <w:color w:val="000000"/>
              </w:rPr>
            </w:pPr>
            <w:r w:rsidRPr="000E0A48">
              <w:rPr>
                <w:color w:val="000000"/>
              </w:rPr>
              <w:t xml:space="preserve">Ответы на вопросы полные с привидением примеров и/или пояснений. </w:t>
            </w:r>
          </w:p>
          <w:p w:rsidR="0032522F" w:rsidRPr="000E0A48" w:rsidRDefault="0032522F" w:rsidP="00716CC1">
            <w:pPr>
              <w:ind w:left="284"/>
            </w:pPr>
          </w:p>
        </w:tc>
      </w:tr>
      <w:tr w:rsidR="0032522F" w:rsidRPr="000E0A48" w:rsidTr="00716CC1">
        <w:tc>
          <w:tcPr>
            <w:tcW w:w="2660"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r w:rsidRPr="000E0A48">
              <w:t>Хорошо</w:t>
            </w:r>
          </w:p>
        </w:tc>
        <w:tc>
          <w:tcPr>
            <w:tcW w:w="1701"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left="40"/>
              <w:rPr>
                <w:color w:val="000000"/>
              </w:rPr>
            </w:pPr>
            <w:r w:rsidRPr="000E0A48">
              <w:rPr>
                <w:color w:val="000000"/>
              </w:rPr>
              <w:t xml:space="preserve">Проблема раскрыта. Проведен анализ проблемы без привлечения дополнительной </w:t>
            </w:r>
            <w:r w:rsidRPr="000E0A48">
              <w:rPr>
                <w:color w:val="000000"/>
              </w:rPr>
              <w:lastRenderedPageBreak/>
              <w:t xml:space="preserve">литературы. </w:t>
            </w:r>
          </w:p>
          <w:p w:rsidR="0032522F" w:rsidRPr="000E0A48" w:rsidRDefault="0032522F" w:rsidP="00716CC1">
            <w:pPr>
              <w:ind w:left="40"/>
            </w:pPr>
            <w:r w:rsidRPr="000E0A48">
              <w:t xml:space="preserve">Не все выводы сделаны и/или обоснованы. </w:t>
            </w:r>
          </w:p>
        </w:tc>
        <w:tc>
          <w:tcPr>
            <w:tcW w:w="1976"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firstLine="31"/>
              <w:rPr>
                <w:color w:val="000000"/>
              </w:rPr>
            </w:pPr>
            <w:r w:rsidRPr="000E0A48">
              <w:rPr>
                <w:color w:val="000000"/>
              </w:rPr>
              <w:lastRenderedPageBreak/>
              <w:t xml:space="preserve">Представляемая информация систематизирована и последовательна. </w:t>
            </w:r>
          </w:p>
          <w:p w:rsidR="0032522F" w:rsidRPr="000E0A48" w:rsidRDefault="0032522F" w:rsidP="00716CC1">
            <w:pPr>
              <w:ind w:firstLine="31"/>
            </w:pPr>
            <w:r w:rsidRPr="000E0A48">
              <w:t xml:space="preserve">Использовано более 2 </w:t>
            </w:r>
            <w:r w:rsidRPr="000E0A48">
              <w:lastRenderedPageBreak/>
              <w:t xml:space="preserve">профессиональных терминов. </w:t>
            </w:r>
          </w:p>
        </w:tc>
        <w:tc>
          <w:tcPr>
            <w:tcW w:w="1851"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rPr>
                <w:color w:val="000000"/>
              </w:rPr>
            </w:pPr>
            <w:r w:rsidRPr="000E0A48">
              <w:rPr>
                <w:color w:val="000000"/>
              </w:rPr>
              <w:lastRenderedPageBreak/>
              <w:t xml:space="preserve">Использованы информационные технологии. </w:t>
            </w:r>
          </w:p>
          <w:p w:rsidR="0032522F" w:rsidRPr="000E0A48" w:rsidRDefault="0032522F" w:rsidP="00716CC1">
            <w:r w:rsidRPr="000E0A48">
              <w:t xml:space="preserve">Не более 2 ошибок в представляемой информации </w:t>
            </w:r>
          </w:p>
        </w:tc>
        <w:tc>
          <w:tcPr>
            <w:tcW w:w="1779" w:type="dxa"/>
            <w:tcBorders>
              <w:top w:val="single" w:sz="4" w:space="0" w:color="auto"/>
              <w:left w:val="single" w:sz="4" w:space="0" w:color="auto"/>
              <w:bottom w:val="single" w:sz="4" w:space="0" w:color="auto"/>
              <w:right w:val="single" w:sz="4" w:space="0" w:color="auto"/>
            </w:tcBorders>
          </w:tcPr>
          <w:p w:rsidR="0032522F" w:rsidRPr="000E0A48" w:rsidRDefault="0032522F" w:rsidP="00716CC1">
            <w:pPr>
              <w:autoSpaceDE w:val="0"/>
              <w:autoSpaceDN w:val="0"/>
              <w:adjustRightInd w:val="0"/>
              <w:ind w:firstLine="55"/>
              <w:rPr>
                <w:color w:val="000000"/>
              </w:rPr>
            </w:pPr>
            <w:r w:rsidRPr="000E0A48">
              <w:rPr>
                <w:color w:val="000000"/>
              </w:rPr>
              <w:t xml:space="preserve">Ответы на вопросы полные и/или частично полные </w:t>
            </w:r>
          </w:p>
          <w:p w:rsidR="0032522F" w:rsidRPr="000E0A48" w:rsidRDefault="0032522F" w:rsidP="00716CC1">
            <w:pPr>
              <w:ind w:left="284"/>
            </w:pPr>
          </w:p>
        </w:tc>
      </w:tr>
      <w:tr w:rsidR="0032522F" w:rsidRPr="000E0A48" w:rsidTr="00716CC1">
        <w:tc>
          <w:tcPr>
            <w:tcW w:w="2660"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r w:rsidRPr="000E0A48">
              <w:lastRenderedPageBreak/>
              <w:t>Удовлетворительно</w:t>
            </w:r>
          </w:p>
        </w:tc>
        <w:tc>
          <w:tcPr>
            <w:tcW w:w="1701"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rPr>
                <w:color w:val="000000"/>
              </w:rPr>
            </w:pPr>
            <w:r w:rsidRPr="000E0A48">
              <w:rPr>
                <w:color w:val="000000"/>
              </w:rPr>
              <w:t xml:space="preserve">Проблема раскрыта не полностью. </w:t>
            </w:r>
          </w:p>
          <w:p w:rsidR="0032522F" w:rsidRPr="000E0A48" w:rsidRDefault="0032522F" w:rsidP="00716CC1">
            <w:r w:rsidRPr="000E0A48">
              <w:t xml:space="preserve">Выводы не сделаны и/или выводы не обоснованы. </w:t>
            </w:r>
          </w:p>
        </w:tc>
        <w:tc>
          <w:tcPr>
            <w:tcW w:w="1976"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left="31"/>
              <w:rPr>
                <w:color w:val="000000"/>
              </w:rPr>
            </w:pPr>
            <w:r w:rsidRPr="000E0A48">
              <w:rPr>
                <w:color w:val="000000"/>
              </w:rPr>
              <w:t xml:space="preserve">Представляемая информация не систематизирована и/или не последовательна </w:t>
            </w:r>
          </w:p>
          <w:p w:rsidR="0032522F" w:rsidRPr="000E0A48" w:rsidRDefault="0032522F" w:rsidP="00716CC1">
            <w:pPr>
              <w:ind w:left="31"/>
            </w:pPr>
            <w:r w:rsidRPr="000E0A48">
              <w:t xml:space="preserve">Использован 1-2 профессиональный термин. </w:t>
            </w:r>
          </w:p>
        </w:tc>
        <w:tc>
          <w:tcPr>
            <w:tcW w:w="1851"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left="50"/>
              <w:rPr>
                <w:color w:val="000000"/>
              </w:rPr>
            </w:pPr>
            <w:r w:rsidRPr="000E0A48">
              <w:rPr>
                <w:color w:val="000000"/>
              </w:rPr>
              <w:t xml:space="preserve">Использованы информационные технологии частично. </w:t>
            </w:r>
          </w:p>
          <w:p w:rsidR="0032522F" w:rsidRPr="000E0A48" w:rsidRDefault="0032522F" w:rsidP="00716CC1">
            <w:pPr>
              <w:ind w:left="50"/>
            </w:pPr>
            <w:r w:rsidRPr="000E0A48">
              <w:t xml:space="preserve">3-4 ошибки в представляемой информации. </w:t>
            </w:r>
          </w:p>
        </w:tc>
        <w:tc>
          <w:tcPr>
            <w:tcW w:w="1779" w:type="dxa"/>
            <w:tcBorders>
              <w:top w:val="single" w:sz="4" w:space="0" w:color="auto"/>
              <w:left w:val="single" w:sz="4" w:space="0" w:color="auto"/>
              <w:bottom w:val="single" w:sz="4" w:space="0" w:color="auto"/>
              <w:right w:val="single" w:sz="4" w:space="0" w:color="auto"/>
            </w:tcBorders>
          </w:tcPr>
          <w:p w:rsidR="0032522F" w:rsidRPr="000E0A48" w:rsidRDefault="0032522F" w:rsidP="00716CC1">
            <w:pPr>
              <w:autoSpaceDE w:val="0"/>
              <w:autoSpaceDN w:val="0"/>
              <w:adjustRightInd w:val="0"/>
              <w:rPr>
                <w:color w:val="000000"/>
              </w:rPr>
            </w:pPr>
            <w:r w:rsidRPr="000E0A48">
              <w:rPr>
                <w:color w:val="000000"/>
              </w:rPr>
              <w:t xml:space="preserve">Только ответы на элементарные вопросы. </w:t>
            </w:r>
          </w:p>
          <w:p w:rsidR="0032522F" w:rsidRPr="000E0A48" w:rsidRDefault="0032522F" w:rsidP="00716CC1">
            <w:pPr>
              <w:ind w:left="284"/>
            </w:pPr>
          </w:p>
        </w:tc>
      </w:tr>
      <w:tr w:rsidR="0032522F" w:rsidRPr="000E0A48" w:rsidTr="00716CC1">
        <w:tc>
          <w:tcPr>
            <w:tcW w:w="2660"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r w:rsidRPr="000E0A48">
              <w:t>Неудовлетворительно</w:t>
            </w:r>
          </w:p>
        </w:tc>
        <w:tc>
          <w:tcPr>
            <w:tcW w:w="1701"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firstLine="40"/>
              <w:rPr>
                <w:color w:val="000000"/>
              </w:rPr>
            </w:pPr>
            <w:r w:rsidRPr="000E0A48">
              <w:rPr>
                <w:color w:val="000000"/>
              </w:rPr>
              <w:t xml:space="preserve">Проблема не раскрыта. </w:t>
            </w:r>
          </w:p>
          <w:p w:rsidR="0032522F" w:rsidRPr="000E0A48" w:rsidRDefault="0032522F" w:rsidP="00716CC1">
            <w:pPr>
              <w:ind w:firstLine="40"/>
            </w:pPr>
            <w:r w:rsidRPr="000E0A48">
              <w:t xml:space="preserve">Отсутствуют выводы. </w:t>
            </w:r>
          </w:p>
        </w:tc>
        <w:tc>
          <w:tcPr>
            <w:tcW w:w="1976"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left="31"/>
              <w:rPr>
                <w:color w:val="000000"/>
              </w:rPr>
            </w:pPr>
            <w:r w:rsidRPr="000E0A48">
              <w:rPr>
                <w:color w:val="000000"/>
              </w:rPr>
              <w:t xml:space="preserve">Представляемая информация логически не связана. </w:t>
            </w:r>
          </w:p>
          <w:p w:rsidR="0032522F" w:rsidRPr="000E0A48" w:rsidRDefault="0032522F" w:rsidP="00716CC1">
            <w:pPr>
              <w:ind w:left="31"/>
            </w:pPr>
            <w:r w:rsidRPr="000E0A48">
              <w:t xml:space="preserve">Не использованы профессиональные термины. </w:t>
            </w:r>
          </w:p>
        </w:tc>
        <w:tc>
          <w:tcPr>
            <w:tcW w:w="1851" w:type="dxa"/>
            <w:tcBorders>
              <w:top w:val="single" w:sz="4" w:space="0" w:color="auto"/>
              <w:left w:val="single" w:sz="4" w:space="0" w:color="auto"/>
              <w:bottom w:val="single" w:sz="4" w:space="0" w:color="auto"/>
              <w:right w:val="single" w:sz="4" w:space="0" w:color="auto"/>
            </w:tcBorders>
            <w:hideMark/>
          </w:tcPr>
          <w:p w:rsidR="0032522F" w:rsidRPr="000E0A48" w:rsidRDefault="0032522F" w:rsidP="00716CC1">
            <w:pPr>
              <w:autoSpaceDE w:val="0"/>
              <w:autoSpaceDN w:val="0"/>
              <w:adjustRightInd w:val="0"/>
              <w:ind w:firstLine="50"/>
              <w:rPr>
                <w:color w:val="000000"/>
              </w:rPr>
            </w:pPr>
            <w:r w:rsidRPr="000E0A48">
              <w:rPr>
                <w:color w:val="000000"/>
              </w:rPr>
              <w:t>Не использованы информационные технологии.</w:t>
            </w:r>
          </w:p>
          <w:p w:rsidR="0032522F" w:rsidRPr="000E0A48" w:rsidRDefault="0032522F" w:rsidP="00716CC1">
            <w:pPr>
              <w:ind w:firstLine="50"/>
            </w:pPr>
            <w:r w:rsidRPr="000E0A48">
              <w:t xml:space="preserve">Больше 4 ошибок в представляемой информации. </w:t>
            </w:r>
          </w:p>
        </w:tc>
        <w:tc>
          <w:tcPr>
            <w:tcW w:w="1779" w:type="dxa"/>
            <w:tcBorders>
              <w:top w:val="single" w:sz="4" w:space="0" w:color="auto"/>
              <w:left w:val="single" w:sz="4" w:space="0" w:color="auto"/>
              <w:bottom w:val="single" w:sz="4" w:space="0" w:color="auto"/>
              <w:right w:val="single" w:sz="4" w:space="0" w:color="auto"/>
            </w:tcBorders>
          </w:tcPr>
          <w:p w:rsidR="0032522F" w:rsidRPr="000E0A48" w:rsidRDefault="0032522F" w:rsidP="00716CC1">
            <w:pPr>
              <w:autoSpaceDE w:val="0"/>
              <w:autoSpaceDN w:val="0"/>
              <w:adjustRightInd w:val="0"/>
              <w:ind w:left="55"/>
              <w:rPr>
                <w:color w:val="000000"/>
              </w:rPr>
            </w:pPr>
            <w:r w:rsidRPr="000E0A48">
              <w:rPr>
                <w:color w:val="000000"/>
              </w:rPr>
              <w:t xml:space="preserve">Нет ответов на вопросы. </w:t>
            </w:r>
          </w:p>
          <w:p w:rsidR="0032522F" w:rsidRPr="000E0A48" w:rsidRDefault="0032522F" w:rsidP="00716CC1">
            <w:pPr>
              <w:ind w:left="55"/>
            </w:pPr>
          </w:p>
        </w:tc>
      </w:tr>
    </w:tbl>
    <w:p w:rsidR="0032522F" w:rsidRPr="000E0A48" w:rsidRDefault="0032522F" w:rsidP="0032522F">
      <w:pPr>
        <w:tabs>
          <w:tab w:val="left" w:pos="567"/>
        </w:tabs>
        <w:autoSpaceDE w:val="0"/>
        <w:autoSpaceDN w:val="0"/>
        <w:adjustRightInd w:val="0"/>
        <w:ind w:left="644"/>
        <w:jc w:val="both"/>
        <w:rPr>
          <w:b/>
          <w:bCs/>
        </w:rPr>
      </w:pPr>
    </w:p>
    <w:p w:rsidR="0032522F" w:rsidRPr="000E0A48" w:rsidRDefault="0032522F" w:rsidP="0032522F">
      <w:pPr>
        <w:tabs>
          <w:tab w:val="left" w:pos="567"/>
        </w:tabs>
        <w:autoSpaceDE w:val="0"/>
        <w:autoSpaceDN w:val="0"/>
        <w:adjustRightInd w:val="0"/>
        <w:ind w:left="284"/>
        <w:jc w:val="both"/>
        <w:rPr>
          <w:rFonts w:eastAsia="Calibri"/>
          <w:b/>
          <w:bCs/>
        </w:rPr>
      </w:pPr>
    </w:p>
    <w:p w:rsidR="0032522F" w:rsidRPr="000E0A48" w:rsidRDefault="0032522F" w:rsidP="007865FB">
      <w:pPr>
        <w:numPr>
          <w:ilvl w:val="0"/>
          <w:numId w:val="260"/>
        </w:numPr>
        <w:tabs>
          <w:tab w:val="left" w:pos="567"/>
        </w:tabs>
        <w:autoSpaceDE w:val="0"/>
        <w:autoSpaceDN w:val="0"/>
        <w:adjustRightInd w:val="0"/>
        <w:jc w:val="both"/>
        <w:rPr>
          <w:bCs/>
        </w:rPr>
      </w:pPr>
      <w:r w:rsidRPr="000E0A48">
        <w:rPr>
          <w:bCs/>
        </w:rPr>
        <w:t>Контрольные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8242"/>
      </w:tblGrid>
      <w:tr w:rsidR="0032522F" w:rsidRPr="000E0A48" w:rsidTr="00716CC1">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ind w:left="284"/>
              <w:jc w:val="center"/>
              <w:rPr>
                <w:b/>
                <w:bCs/>
              </w:rPr>
            </w:pPr>
            <w:r w:rsidRPr="000E0A48">
              <w:rPr>
                <w:b/>
                <w:bCs/>
              </w:rPr>
              <w:t>Оценка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ind w:left="284"/>
              <w:jc w:val="center"/>
              <w:rPr>
                <w:b/>
                <w:bCs/>
              </w:rPr>
            </w:pPr>
            <w:r w:rsidRPr="000E0A48">
              <w:rPr>
                <w:b/>
                <w:bCs/>
              </w:rPr>
              <w:t>Описание</w:t>
            </w:r>
          </w:p>
        </w:tc>
      </w:tr>
      <w:tr w:rsidR="0032522F" w:rsidRPr="000E0A48" w:rsidTr="00716CC1">
        <w:tc>
          <w:tcPr>
            <w:tcW w:w="0" w:type="auto"/>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ind w:left="284"/>
              <w:jc w:val="center"/>
              <w:rPr>
                <w:b/>
                <w:bCs/>
              </w:rPr>
            </w:pPr>
            <w:r w:rsidRPr="000E0A48">
              <w:rPr>
                <w:b/>
                <w:bC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ind w:left="284"/>
              <w:rPr>
                <w:b/>
                <w:bCs/>
              </w:rPr>
            </w:pPr>
            <w:r w:rsidRPr="000E0A48">
              <w:t>Демонстрирует полное понимание проблемы. Все требования, предъявляемые к заданию выполнены. Даны ответы на все вопросы.</w:t>
            </w:r>
          </w:p>
        </w:tc>
      </w:tr>
      <w:tr w:rsidR="0032522F" w:rsidRPr="000E0A48" w:rsidTr="00716CC1">
        <w:tc>
          <w:tcPr>
            <w:tcW w:w="0" w:type="auto"/>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ind w:left="284"/>
              <w:jc w:val="center"/>
              <w:rPr>
                <w:b/>
                <w:bCs/>
              </w:rPr>
            </w:pPr>
            <w:r w:rsidRPr="000E0A48">
              <w:rPr>
                <w:b/>
                <w:bC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ind w:left="284"/>
              <w:rPr>
                <w:b/>
                <w:bCs/>
              </w:rPr>
            </w:pPr>
            <w:r w:rsidRPr="000E0A48">
              <w:t>Демонстрирует значительное понимание проблемы. Все требования, предъявляемые к заданию выполнены. Даны ответы на все вопросы</w:t>
            </w:r>
          </w:p>
        </w:tc>
      </w:tr>
      <w:tr w:rsidR="0032522F" w:rsidRPr="000E0A48" w:rsidTr="00716CC1">
        <w:tc>
          <w:tcPr>
            <w:tcW w:w="0" w:type="auto"/>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ind w:left="284"/>
              <w:jc w:val="center"/>
              <w:rPr>
                <w:b/>
                <w:bCs/>
              </w:rPr>
            </w:pPr>
            <w:r w:rsidRPr="000E0A48">
              <w:rPr>
                <w:b/>
                <w:bC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ind w:left="284"/>
              <w:rPr>
                <w:b/>
                <w:bCs/>
              </w:rPr>
            </w:pPr>
            <w:r w:rsidRPr="000E0A48">
              <w:t>Демонстрирует частичное понимание проблемы. Большинство требований, предъявляемых к заданию выполнены. Ответы на вопросы даны частично.</w:t>
            </w:r>
          </w:p>
        </w:tc>
      </w:tr>
      <w:tr w:rsidR="0032522F" w:rsidRPr="000E0A48" w:rsidTr="00716CC1">
        <w:tc>
          <w:tcPr>
            <w:tcW w:w="0" w:type="auto"/>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ind w:left="284"/>
              <w:jc w:val="center"/>
              <w:rPr>
                <w:b/>
                <w:bCs/>
              </w:rPr>
            </w:pPr>
            <w:r w:rsidRPr="000E0A48">
              <w:rPr>
                <w:b/>
                <w:bC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ind w:left="284"/>
              <w:rPr>
                <w:b/>
                <w:bCs/>
              </w:rPr>
            </w:pPr>
            <w:r w:rsidRPr="000E0A48">
              <w:t>Демонстрирует непонимание проблемы. Многие требования, предъявляемые к заданию не выполнены. Нет ответов на вопросы.</w:t>
            </w:r>
          </w:p>
        </w:tc>
      </w:tr>
    </w:tbl>
    <w:p w:rsidR="0032522F" w:rsidRPr="000E0A48" w:rsidRDefault="0032522F" w:rsidP="0032522F">
      <w:pPr>
        <w:ind w:left="284"/>
        <w:rPr>
          <w:b/>
          <w:bCs/>
        </w:rPr>
      </w:pPr>
    </w:p>
    <w:p w:rsidR="0032522F" w:rsidRPr="000E0A48" w:rsidRDefault="0032522F" w:rsidP="007865FB">
      <w:pPr>
        <w:numPr>
          <w:ilvl w:val="0"/>
          <w:numId w:val="260"/>
        </w:numPr>
        <w:rPr>
          <w:rFonts w:eastAsia="Calibri"/>
          <w:bCs/>
        </w:rPr>
      </w:pPr>
      <w:r w:rsidRPr="000E0A48">
        <w:rPr>
          <w:bCs/>
        </w:rPr>
        <w:t>Тестирование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2"/>
        <w:gridCol w:w="4811"/>
      </w:tblGrid>
      <w:tr w:rsidR="0032522F" w:rsidRPr="000E0A48" w:rsidTr="00716CC1">
        <w:trPr>
          <w:tblHeader/>
        </w:trPr>
        <w:tc>
          <w:tcPr>
            <w:tcW w:w="4820" w:type="dxa"/>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tabs>
                <w:tab w:val="left" w:pos="1134"/>
              </w:tabs>
              <w:ind w:left="284" w:firstLine="709"/>
              <w:jc w:val="center"/>
              <w:rPr>
                <w:b/>
              </w:rPr>
            </w:pPr>
            <w:r w:rsidRPr="000E0A48">
              <w:rPr>
                <w:b/>
              </w:rPr>
              <w:t>Границы в процентах</w:t>
            </w:r>
          </w:p>
        </w:tc>
        <w:tc>
          <w:tcPr>
            <w:tcW w:w="4926" w:type="dxa"/>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tabs>
                <w:tab w:val="left" w:pos="1134"/>
              </w:tabs>
              <w:ind w:left="284" w:firstLine="709"/>
              <w:jc w:val="center"/>
              <w:rPr>
                <w:b/>
              </w:rPr>
            </w:pPr>
            <w:r w:rsidRPr="000E0A48">
              <w:rPr>
                <w:b/>
              </w:rPr>
              <w:t>Оценка</w:t>
            </w:r>
          </w:p>
        </w:tc>
      </w:tr>
      <w:tr w:rsidR="0032522F" w:rsidRPr="000E0A48" w:rsidTr="00716CC1">
        <w:tc>
          <w:tcPr>
            <w:tcW w:w="4820" w:type="dxa"/>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tabs>
                <w:tab w:val="left" w:pos="1134"/>
              </w:tabs>
              <w:ind w:left="284" w:firstLine="709"/>
              <w:jc w:val="center"/>
            </w:pPr>
            <w:r w:rsidRPr="000E0A48">
              <w:t>85-100</w:t>
            </w:r>
          </w:p>
        </w:tc>
        <w:tc>
          <w:tcPr>
            <w:tcW w:w="4926" w:type="dxa"/>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tabs>
                <w:tab w:val="left" w:pos="1134"/>
              </w:tabs>
              <w:ind w:left="284" w:firstLine="709"/>
              <w:jc w:val="center"/>
            </w:pPr>
            <w:r w:rsidRPr="000E0A48">
              <w:t>Отлично</w:t>
            </w:r>
          </w:p>
        </w:tc>
      </w:tr>
      <w:tr w:rsidR="0032522F" w:rsidRPr="000E0A48" w:rsidTr="00716CC1">
        <w:tc>
          <w:tcPr>
            <w:tcW w:w="4820" w:type="dxa"/>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tabs>
                <w:tab w:val="left" w:pos="1134"/>
              </w:tabs>
              <w:ind w:left="284" w:firstLine="709"/>
              <w:jc w:val="center"/>
            </w:pPr>
            <w:r w:rsidRPr="000E0A48">
              <w:t>74-84</w:t>
            </w:r>
          </w:p>
        </w:tc>
        <w:tc>
          <w:tcPr>
            <w:tcW w:w="4926" w:type="dxa"/>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tabs>
                <w:tab w:val="left" w:pos="1134"/>
              </w:tabs>
              <w:ind w:left="284" w:firstLine="709"/>
              <w:jc w:val="center"/>
            </w:pPr>
            <w:r w:rsidRPr="000E0A48">
              <w:t>Хорошо</w:t>
            </w:r>
          </w:p>
        </w:tc>
      </w:tr>
      <w:tr w:rsidR="0032522F" w:rsidRPr="000E0A48" w:rsidTr="00716CC1">
        <w:tc>
          <w:tcPr>
            <w:tcW w:w="4820" w:type="dxa"/>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tabs>
                <w:tab w:val="left" w:pos="1134"/>
              </w:tabs>
              <w:ind w:left="284" w:firstLine="709"/>
              <w:jc w:val="center"/>
            </w:pPr>
            <w:r w:rsidRPr="000E0A48">
              <w:t>6</w:t>
            </w:r>
            <w:r w:rsidRPr="000E0A48">
              <w:rPr>
                <w:lang w:val="en-US"/>
              </w:rPr>
              <w:t>1</w:t>
            </w:r>
            <w:r w:rsidRPr="000E0A48">
              <w:t>-73</w:t>
            </w:r>
          </w:p>
        </w:tc>
        <w:tc>
          <w:tcPr>
            <w:tcW w:w="4926" w:type="dxa"/>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tabs>
                <w:tab w:val="left" w:pos="1134"/>
              </w:tabs>
              <w:ind w:left="284" w:firstLine="709"/>
              <w:jc w:val="center"/>
            </w:pPr>
            <w:r w:rsidRPr="000E0A48">
              <w:t>Удовлетворительно</w:t>
            </w:r>
          </w:p>
        </w:tc>
      </w:tr>
      <w:tr w:rsidR="0032522F" w:rsidRPr="000E0A48" w:rsidTr="00716CC1">
        <w:tc>
          <w:tcPr>
            <w:tcW w:w="4820" w:type="dxa"/>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tabs>
                <w:tab w:val="left" w:pos="1134"/>
              </w:tabs>
              <w:ind w:left="284" w:firstLine="709"/>
              <w:jc w:val="center"/>
            </w:pPr>
            <w:r w:rsidRPr="000E0A48">
              <w:t>0-60</w:t>
            </w:r>
          </w:p>
        </w:tc>
        <w:tc>
          <w:tcPr>
            <w:tcW w:w="4926" w:type="dxa"/>
            <w:tcBorders>
              <w:top w:val="single" w:sz="4" w:space="0" w:color="auto"/>
              <w:left w:val="single" w:sz="4" w:space="0" w:color="auto"/>
              <w:bottom w:val="single" w:sz="4" w:space="0" w:color="auto"/>
              <w:right w:val="single" w:sz="4" w:space="0" w:color="auto"/>
            </w:tcBorders>
            <w:vAlign w:val="center"/>
            <w:hideMark/>
          </w:tcPr>
          <w:p w:rsidR="0032522F" w:rsidRPr="000E0A48" w:rsidRDefault="0032522F" w:rsidP="00716CC1">
            <w:pPr>
              <w:tabs>
                <w:tab w:val="left" w:pos="1134"/>
              </w:tabs>
              <w:ind w:left="284" w:firstLine="709"/>
              <w:jc w:val="center"/>
            </w:pPr>
            <w:r w:rsidRPr="000E0A48">
              <w:t>Неудовлетворительно</w:t>
            </w:r>
          </w:p>
        </w:tc>
      </w:tr>
    </w:tbl>
    <w:p w:rsidR="0032522F" w:rsidRPr="000E0A48" w:rsidRDefault="0032522F" w:rsidP="0032522F">
      <w:pPr>
        <w:ind w:left="284"/>
        <w:rPr>
          <w:bCs/>
        </w:rPr>
      </w:pPr>
    </w:p>
    <w:p w:rsidR="0032522F" w:rsidRPr="000E0A48" w:rsidRDefault="0032522F" w:rsidP="0032522F">
      <w:pPr>
        <w:ind w:left="360"/>
        <w:rPr>
          <w:rFonts w:eastAsia="Calibri"/>
          <w:b/>
          <w:bCs/>
        </w:rPr>
      </w:pPr>
    </w:p>
    <w:p w:rsidR="0032522F" w:rsidRPr="000E0A48" w:rsidRDefault="0032522F" w:rsidP="0032522F">
      <w:pPr>
        <w:rPr>
          <w:b/>
          <w:bCs/>
        </w:rPr>
      </w:pPr>
      <w:r w:rsidRPr="000E0A48">
        <w:rPr>
          <w:b/>
          <w:bCs/>
        </w:rPr>
        <w:t>3. ОЦЕНОЧНЫЕ СРЕДСТВА</w:t>
      </w:r>
    </w:p>
    <w:p w:rsidR="0032522F" w:rsidRPr="000E0A48" w:rsidRDefault="0032522F" w:rsidP="0032522F">
      <w:pPr>
        <w:rPr>
          <w:b/>
          <w:bCs/>
        </w:rPr>
      </w:pPr>
      <w:r w:rsidRPr="000E0A48">
        <w:rPr>
          <w:b/>
          <w:bCs/>
        </w:rPr>
        <w:t>3.1 ТЕМЫ РЕФЕРАТОВ:</w:t>
      </w:r>
    </w:p>
    <w:p w:rsidR="0032522F" w:rsidRPr="000E0A48" w:rsidRDefault="0032522F" w:rsidP="0032522F">
      <w:pPr>
        <w:rPr>
          <w:b/>
          <w:bCs/>
        </w:rPr>
      </w:pPr>
    </w:p>
    <w:p w:rsidR="0032522F" w:rsidRPr="000E0A48" w:rsidRDefault="0032522F" w:rsidP="007865FB">
      <w:pPr>
        <w:numPr>
          <w:ilvl w:val="0"/>
          <w:numId w:val="269"/>
        </w:numPr>
        <w:rPr>
          <w:rFonts w:eastAsia="Calibri"/>
        </w:rPr>
      </w:pPr>
      <w:r w:rsidRPr="000E0A48">
        <w:rPr>
          <w:rFonts w:eastAsia="Calibri"/>
        </w:rPr>
        <w:lastRenderedPageBreak/>
        <w:t>Сестринская помощь в решении социальных проблем пациентов с заболеваниями костно-мышечной системы.</w:t>
      </w:r>
    </w:p>
    <w:p w:rsidR="0032522F" w:rsidRPr="000E0A48" w:rsidRDefault="0032522F" w:rsidP="007865FB">
      <w:pPr>
        <w:numPr>
          <w:ilvl w:val="0"/>
          <w:numId w:val="269"/>
        </w:numPr>
        <w:rPr>
          <w:rFonts w:eastAsia="Calibri"/>
        </w:rPr>
      </w:pPr>
      <w:r w:rsidRPr="000E0A48">
        <w:rPr>
          <w:rFonts w:eastAsia="Calibri"/>
        </w:rPr>
        <w:t>Сестринская помощь в решении социальных проблем пациентов с заболеваниями органов дыхания.</w:t>
      </w:r>
    </w:p>
    <w:p w:rsidR="0032522F" w:rsidRPr="000E0A48" w:rsidRDefault="0032522F" w:rsidP="007865FB">
      <w:pPr>
        <w:numPr>
          <w:ilvl w:val="0"/>
          <w:numId w:val="269"/>
        </w:numPr>
        <w:rPr>
          <w:rFonts w:eastAsia="Calibri"/>
        </w:rPr>
      </w:pPr>
      <w:r w:rsidRPr="000E0A48">
        <w:rPr>
          <w:rFonts w:eastAsia="Calibri"/>
        </w:rPr>
        <w:t>Сестринская помощь в решении социальных проблем пациентов с  психическими заболеваниями.</w:t>
      </w:r>
    </w:p>
    <w:p w:rsidR="0032522F" w:rsidRPr="000E0A48" w:rsidRDefault="0032522F" w:rsidP="007865FB">
      <w:pPr>
        <w:numPr>
          <w:ilvl w:val="0"/>
          <w:numId w:val="269"/>
        </w:numPr>
        <w:rPr>
          <w:rFonts w:eastAsia="Calibri"/>
        </w:rPr>
      </w:pPr>
      <w:r w:rsidRPr="000E0A48">
        <w:rPr>
          <w:rFonts w:eastAsia="Calibri"/>
        </w:rPr>
        <w:t>Сестринская помощь в решении социальных проблем пациентов с наркологическими заболеваниями.</w:t>
      </w:r>
    </w:p>
    <w:p w:rsidR="0032522F" w:rsidRPr="000E0A48" w:rsidRDefault="0032522F" w:rsidP="007865FB">
      <w:pPr>
        <w:numPr>
          <w:ilvl w:val="0"/>
          <w:numId w:val="269"/>
        </w:numPr>
        <w:rPr>
          <w:rFonts w:eastAsia="Calibri"/>
        </w:rPr>
      </w:pPr>
      <w:r w:rsidRPr="000E0A48">
        <w:rPr>
          <w:rFonts w:eastAsia="Calibri"/>
        </w:rPr>
        <w:t>Сестринская помощь в решении социальных проблем пациентов, оказавшихся в трудной жизненной ситуации.</w:t>
      </w:r>
    </w:p>
    <w:p w:rsidR="0032522F" w:rsidRPr="000E0A48" w:rsidRDefault="0032522F" w:rsidP="007865FB">
      <w:pPr>
        <w:numPr>
          <w:ilvl w:val="0"/>
          <w:numId w:val="269"/>
        </w:numPr>
        <w:rPr>
          <w:rFonts w:eastAsia="Calibri"/>
        </w:rPr>
      </w:pPr>
      <w:r w:rsidRPr="000E0A48">
        <w:rPr>
          <w:rFonts w:eastAsia="Calibri"/>
        </w:rPr>
        <w:t>Сестринская помощь в решении социальных проблем пациентов с заболеваниями органов чувств (зрения, слуха).</w:t>
      </w:r>
    </w:p>
    <w:p w:rsidR="0032522F" w:rsidRPr="000E0A48" w:rsidRDefault="0032522F" w:rsidP="007865FB">
      <w:pPr>
        <w:numPr>
          <w:ilvl w:val="0"/>
          <w:numId w:val="269"/>
        </w:numPr>
        <w:rPr>
          <w:rFonts w:eastAsia="Calibri"/>
        </w:rPr>
      </w:pPr>
      <w:r w:rsidRPr="000E0A48">
        <w:rPr>
          <w:rFonts w:eastAsia="Calibri"/>
        </w:rPr>
        <w:t>Изучение социальных проблем пациентов с заболеваниями костно-мышечной системы.</w:t>
      </w:r>
    </w:p>
    <w:p w:rsidR="0032522F" w:rsidRPr="000E0A48" w:rsidRDefault="0032522F" w:rsidP="007865FB">
      <w:pPr>
        <w:numPr>
          <w:ilvl w:val="0"/>
          <w:numId w:val="269"/>
        </w:numPr>
        <w:rPr>
          <w:rFonts w:eastAsia="Calibri"/>
        </w:rPr>
      </w:pPr>
      <w:r w:rsidRPr="000E0A48">
        <w:rPr>
          <w:rFonts w:eastAsia="Calibri"/>
        </w:rPr>
        <w:t>Изучение социальных проблем пациентов с заболеваниями органов дыхания.</w:t>
      </w:r>
    </w:p>
    <w:p w:rsidR="0032522F" w:rsidRPr="000E0A48" w:rsidRDefault="0032522F" w:rsidP="007865FB">
      <w:pPr>
        <w:numPr>
          <w:ilvl w:val="0"/>
          <w:numId w:val="269"/>
        </w:numPr>
        <w:rPr>
          <w:rFonts w:eastAsia="Calibri"/>
        </w:rPr>
      </w:pPr>
      <w:r w:rsidRPr="000E0A48">
        <w:rPr>
          <w:rFonts w:eastAsia="Calibri"/>
        </w:rPr>
        <w:t>Изучение социальных проблем пациентов с психическими заболеваниями.</w:t>
      </w:r>
    </w:p>
    <w:p w:rsidR="0032522F" w:rsidRPr="000E0A48" w:rsidRDefault="0032522F" w:rsidP="007865FB">
      <w:pPr>
        <w:numPr>
          <w:ilvl w:val="0"/>
          <w:numId w:val="269"/>
        </w:numPr>
        <w:rPr>
          <w:rFonts w:eastAsia="Calibri"/>
        </w:rPr>
      </w:pPr>
      <w:r w:rsidRPr="000E0A48">
        <w:rPr>
          <w:rFonts w:eastAsia="Calibri"/>
        </w:rPr>
        <w:t>Изучение социальных проблем пациентов с наркологическими заболеваниями.</w:t>
      </w:r>
    </w:p>
    <w:p w:rsidR="0032522F" w:rsidRPr="000E0A48" w:rsidRDefault="0032522F" w:rsidP="007865FB">
      <w:pPr>
        <w:numPr>
          <w:ilvl w:val="0"/>
          <w:numId w:val="269"/>
        </w:numPr>
        <w:rPr>
          <w:rFonts w:eastAsia="Calibri"/>
        </w:rPr>
      </w:pPr>
      <w:r w:rsidRPr="000E0A48">
        <w:rPr>
          <w:rFonts w:eastAsia="Calibri"/>
        </w:rPr>
        <w:t>Изучение социальных проблем пациентов, оказавшихся в трудной жизненной ситуации.</w:t>
      </w:r>
    </w:p>
    <w:p w:rsidR="0032522F" w:rsidRPr="000E0A48" w:rsidRDefault="0032522F" w:rsidP="007865FB">
      <w:pPr>
        <w:numPr>
          <w:ilvl w:val="0"/>
          <w:numId w:val="269"/>
        </w:numPr>
        <w:rPr>
          <w:rFonts w:eastAsia="Calibri"/>
        </w:rPr>
      </w:pPr>
      <w:r w:rsidRPr="000E0A48">
        <w:rPr>
          <w:rFonts w:eastAsia="Calibri"/>
        </w:rPr>
        <w:t>Изучение социальных проблем пациентов с заболеваниями органов чувств (зрения, слуха).</w:t>
      </w:r>
    </w:p>
    <w:p w:rsidR="0032522F" w:rsidRPr="000E0A48" w:rsidRDefault="0032522F" w:rsidP="0032522F">
      <w:pPr>
        <w:keepNext/>
        <w:outlineLvl w:val="0"/>
        <w:rPr>
          <w:b/>
        </w:rPr>
      </w:pPr>
      <w:r w:rsidRPr="000E0A48">
        <w:rPr>
          <w:b/>
        </w:rPr>
        <w:t>3.2 СОБЕСЕДОВАНИЕ (контрольные вопросы):</w:t>
      </w:r>
    </w:p>
    <w:p w:rsidR="0032522F" w:rsidRPr="000E0A48" w:rsidRDefault="0032522F" w:rsidP="0032522F">
      <w:pPr>
        <w:autoSpaceDE w:val="0"/>
        <w:autoSpaceDN w:val="0"/>
        <w:adjustRightInd w:val="0"/>
        <w:rPr>
          <w:rFonts w:eastAsia="Calibri"/>
        </w:rPr>
      </w:pPr>
      <w:r w:rsidRPr="000E0A48">
        <w:rPr>
          <w:rFonts w:eastAsia="Calibri"/>
        </w:rPr>
        <w:t>1. Дайте определение понятия «медицинская реабилитация» согласно ФЗ №323.</w:t>
      </w:r>
    </w:p>
    <w:p w:rsidR="0032522F" w:rsidRPr="000E0A48" w:rsidRDefault="0032522F" w:rsidP="0032522F">
      <w:pPr>
        <w:autoSpaceDE w:val="0"/>
        <w:autoSpaceDN w:val="0"/>
        <w:adjustRightInd w:val="0"/>
        <w:rPr>
          <w:rFonts w:eastAsia="Calibri"/>
        </w:rPr>
      </w:pPr>
      <w:r w:rsidRPr="000E0A48">
        <w:rPr>
          <w:rFonts w:eastAsia="Calibri"/>
        </w:rPr>
        <w:t>2. Опишите структуру МКФ</w:t>
      </w:r>
    </w:p>
    <w:p w:rsidR="0032522F" w:rsidRPr="000E0A48" w:rsidRDefault="0032522F" w:rsidP="0032522F">
      <w:pPr>
        <w:autoSpaceDE w:val="0"/>
        <w:autoSpaceDN w:val="0"/>
        <w:adjustRightInd w:val="0"/>
        <w:rPr>
          <w:rFonts w:eastAsia="Calibri"/>
        </w:rPr>
      </w:pPr>
      <w:r w:rsidRPr="000E0A48">
        <w:rPr>
          <w:rFonts w:eastAsia="Calibri"/>
        </w:rPr>
        <w:t>3. Дайте определение понятия «реабилитационный потенциал».</w:t>
      </w:r>
    </w:p>
    <w:p w:rsidR="0032522F" w:rsidRPr="000E0A48" w:rsidRDefault="0032522F" w:rsidP="0032522F">
      <w:pPr>
        <w:autoSpaceDE w:val="0"/>
        <w:autoSpaceDN w:val="0"/>
        <w:adjustRightInd w:val="0"/>
        <w:rPr>
          <w:rFonts w:eastAsia="Calibri"/>
        </w:rPr>
      </w:pPr>
      <w:r w:rsidRPr="000E0A48">
        <w:rPr>
          <w:rFonts w:eastAsia="Calibri"/>
        </w:rPr>
        <w:t>4. Какие документы необходимо представить при проведении МСЭ</w:t>
      </w:r>
    </w:p>
    <w:p w:rsidR="0032522F" w:rsidRPr="000E0A48" w:rsidRDefault="0032522F" w:rsidP="0032522F">
      <w:pPr>
        <w:autoSpaceDE w:val="0"/>
        <w:autoSpaceDN w:val="0"/>
        <w:adjustRightInd w:val="0"/>
        <w:rPr>
          <w:rFonts w:eastAsia="Calibri"/>
        </w:rPr>
      </w:pPr>
      <w:r w:rsidRPr="000E0A48">
        <w:rPr>
          <w:rFonts w:eastAsia="Calibri"/>
        </w:rPr>
        <w:t>5. Дайте определение понятия «социальная реабилитация».</w:t>
      </w:r>
    </w:p>
    <w:p w:rsidR="0032522F" w:rsidRPr="000E0A48" w:rsidRDefault="0032522F" w:rsidP="0032522F">
      <w:pPr>
        <w:autoSpaceDE w:val="0"/>
        <w:autoSpaceDN w:val="0"/>
        <w:adjustRightInd w:val="0"/>
        <w:rPr>
          <w:rFonts w:eastAsia="Calibri"/>
        </w:rPr>
      </w:pPr>
      <w:r w:rsidRPr="000E0A48">
        <w:rPr>
          <w:rFonts w:eastAsia="Calibri"/>
        </w:rPr>
        <w:t>6. Что входит в программу второго этапа реабилитации?</w:t>
      </w:r>
    </w:p>
    <w:p w:rsidR="0032522F" w:rsidRPr="000E0A48" w:rsidRDefault="0032522F" w:rsidP="0032522F">
      <w:pPr>
        <w:autoSpaceDE w:val="0"/>
        <w:autoSpaceDN w:val="0"/>
        <w:adjustRightInd w:val="0"/>
        <w:rPr>
          <w:rFonts w:eastAsia="Calibri"/>
        </w:rPr>
      </w:pPr>
      <w:r w:rsidRPr="000E0A48">
        <w:rPr>
          <w:rFonts w:eastAsia="Calibri"/>
        </w:rPr>
        <w:t>7. Дайте определение понятия «мультидисциплинарная бригада».</w:t>
      </w:r>
    </w:p>
    <w:p w:rsidR="0032522F" w:rsidRPr="000E0A48" w:rsidRDefault="0032522F" w:rsidP="0032522F">
      <w:pPr>
        <w:autoSpaceDE w:val="0"/>
        <w:autoSpaceDN w:val="0"/>
        <w:adjustRightInd w:val="0"/>
        <w:rPr>
          <w:rFonts w:eastAsia="Calibri"/>
        </w:rPr>
      </w:pPr>
      <w:r w:rsidRPr="000E0A48">
        <w:rPr>
          <w:rFonts w:eastAsia="Calibri"/>
        </w:rPr>
        <w:t>8. Укажите условия реализации первого этапа реабилитации.</w:t>
      </w:r>
    </w:p>
    <w:p w:rsidR="0032522F" w:rsidRPr="000E0A48" w:rsidRDefault="0032522F" w:rsidP="0032522F">
      <w:pPr>
        <w:autoSpaceDE w:val="0"/>
        <w:autoSpaceDN w:val="0"/>
        <w:adjustRightInd w:val="0"/>
        <w:rPr>
          <w:rFonts w:eastAsia="Calibri"/>
        </w:rPr>
      </w:pPr>
      <w:r w:rsidRPr="000E0A48">
        <w:rPr>
          <w:rFonts w:eastAsia="Calibri"/>
        </w:rPr>
        <w:t>9. Дайте определение понятия «санаторно-курортное лечение».</w:t>
      </w:r>
    </w:p>
    <w:p w:rsidR="0032522F" w:rsidRPr="000E0A48" w:rsidRDefault="0032522F" w:rsidP="0032522F">
      <w:pPr>
        <w:autoSpaceDE w:val="0"/>
        <w:autoSpaceDN w:val="0"/>
        <w:adjustRightInd w:val="0"/>
        <w:rPr>
          <w:rFonts w:eastAsia="Calibri"/>
        </w:rPr>
      </w:pPr>
      <w:r w:rsidRPr="000E0A48">
        <w:rPr>
          <w:rFonts w:eastAsia="Calibri"/>
        </w:rPr>
        <w:t>10. Каков порядок работы реабилитационной мультидисциплинарной бригады?</w:t>
      </w:r>
    </w:p>
    <w:p w:rsidR="0032522F" w:rsidRPr="000E0A48" w:rsidRDefault="0032522F" w:rsidP="0032522F">
      <w:pPr>
        <w:autoSpaceDE w:val="0"/>
        <w:autoSpaceDN w:val="0"/>
        <w:adjustRightInd w:val="0"/>
        <w:rPr>
          <w:rFonts w:eastAsia="Calibri"/>
        </w:rPr>
      </w:pPr>
      <w:r w:rsidRPr="000E0A48">
        <w:rPr>
          <w:rFonts w:eastAsia="Calibri"/>
        </w:rPr>
        <w:t>11. Раскройте понятие «реституционный уход».</w:t>
      </w:r>
    </w:p>
    <w:p w:rsidR="0032522F" w:rsidRPr="000E0A48" w:rsidRDefault="0032522F" w:rsidP="0032522F">
      <w:pPr>
        <w:autoSpaceDE w:val="0"/>
        <w:autoSpaceDN w:val="0"/>
        <w:adjustRightInd w:val="0"/>
        <w:rPr>
          <w:rFonts w:eastAsia="Calibri"/>
        </w:rPr>
      </w:pPr>
      <w:r w:rsidRPr="000E0A48">
        <w:rPr>
          <w:rFonts w:eastAsia="Calibri"/>
        </w:rPr>
        <w:t>12. Каков порядок формирования и реализации ИПРА (индивидуальной программы реабилитации и абилитации)?</w:t>
      </w:r>
    </w:p>
    <w:p w:rsidR="0032522F" w:rsidRPr="000E0A48" w:rsidRDefault="0032522F" w:rsidP="0032522F">
      <w:pPr>
        <w:autoSpaceDE w:val="0"/>
        <w:autoSpaceDN w:val="0"/>
        <w:adjustRightInd w:val="0"/>
        <w:rPr>
          <w:rFonts w:eastAsia="Calibri"/>
        </w:rPr>
      </w:pPr>
      <w:r w:rsidRPr="000E0A48">
        <w:rPr>
          <w:rFonts w:eastAsia="Calibri"/>
        </w:rPr>
        <w:t>13. Опишите ход проведения постизометрической релаксации</w:t>
      </w:r>
    </w:p>
    <w:p w:rsidR="0032522F" w:rsidRPr="000E0A48" w:rsidRDefault="0032522F" w:rsidP="0032522F">
      <w:pPr>
        <w:autoSpaceDE w:val="0"/>
        <w:autoSpaceDN w:val="0"/>
        <w:adjustRightInd w:val="0"/>
        <w:rPr>
          <w:rFonts w:eastAsia="Calibri"/>
        </w:rPr>
      </w:pPr>
      <w:r w:rsidRPr="000E0A48">
        <w:rPr>
          <w:rFonts w:eastAsia="Calibri"/>
        </w:rPr>
        <w:t>14. Перечислите основные противопоказания к проведению физиотерапевтического лечения?</w:t>
      </w:r>
    </w:p>
    <w:p w:rsidR="0032522F" w:rsidRPr="000E0A48" w:rsidRDefault="0032522F" w:rsidP="0032522F">
      <w:pPr>
        <w:autoSpaceDE w:val="0"/>
        <w:autoSpaceDN w:val="0"/>
        <w:adjustRightInd w:val="0"/>
        <w:rPr>
          <w:rFonts w:eastAsia="Calibri"/>
        </w:rPr>
      </w:pPr>
      <w:r w:rsidRPr="000E0A48">
        <w:rPr>
          <w:rFonts w:eastAsia="Calibri"/>
        </w:rPr>
        <w:t>15 . Охарактеризуйте основные патологические типы реакции на физическую нагрузу</w:t>
      </w:r>
    </w:p>
    <w:p w:rsidR="0032522F" w:rsidRPr="000E0A48" w:rsidRDefault="0032522F" w:rsidP="0032522F">
      <w:pPr>
        <w:autoSpaceDE w:val="0"/>
        <w:autoSpaceDN w:val="0"/>
        <w:adjustRightInd w:val="0"/>
        <w:rPr>
          <w:rFonts w:eastAsia="Calibri"/>
        </w:rPr>
      </w:pPr>
      <w:r w:rsidRPr="000E0A48">
        <w:rPr>
          <w:rFonts w:eastAsia="Calibri"/>
        </w:rPr>
        <w:t>16. Что такое «высокотехнологичная реабилитация»?</w:t>
      </w:r>
    </w:p>
    <w:p w:rsidR="0032522F" w:rsidRPr="000E0A48" w:rsidRDefault="0032522F" w:rsidP="0032522F">
      <w:pPr>
        <w:autoSpaceDE w:val="0"/>
        <w:autoSpaceDN w:val="0"/>
        <w:adjustRightInd w:val="0"/>
        <w:rPr>
          <w:rFonts w:eastAsia="Calibri"/>
        </w:rPr>
      </w:pPr>
      <w:r w:rsidRPr="000E0A48">
        <w:rPr>
          <w:rFonts w:eastAsia="Calibri"/>
        </w:rPr>
        <w:t>17. Перечислите принципы допуска собаки к работе с канис-терапевтом.</w:t>
      </w:r>
    </w:p>
    <w:p w:rsidR="0032522F" w:rsidRPr="000E0A48" w:rsidRDefault="0032522F" w:rsidP="0032522F">
      <w:pPr>
        <w:autoSpaceDE w:val="0"/>
        <w:autoSpaceDN w:val="0"/>
        <w:adjustRightInd w:val="0"/>
        <w:rPr>
          <w:rFonts w:eastAsia="Calibri"/>
        </w:rPr>
      </w:pPr>
      <w:r w:rsidRPr="000E0A48">
        <w:rPr>
          <w:rFonts w:eastAsia="Calibri"/>
        </w:rPr>
        <w:t>18. В каких случаях проводится реадаптация пациента и какие средства могут быть при этом использованы?</w:t>
      </w:r>
    </w:p>
    <w:p w:rsidR="0032522F" w:rsidRPr="000E0A48" w:rsidRDefault="0032522F" w:rsidP="0032522F">
      <w:pPr>
        <w:autoSpaceDE w:val="0"/>
        <w:autoSpaceDN w:val="0"/>
        <w:adjustRightInd w:val="0"/>
        <w:rPr>
          <w:rFonts w:eastAsia="Calibri"/>
        </w:rPr>
      </w:pPr>
      <w:r w:rsidRPr="000E0A48">
        <w:rPr>
          <w:rFonts w:eastAsia="Calibri"/>
        </w:rPr>
        <w:t>19. В каких случаях проводится абилитация пациента и какие средства могут быть при этом использованы?</w:t>
      </w:r>
    </w:p>
    <w:p w:rsidR="0032522F" w:rsidRPr="000E0A48" w:rsidRDefault="0032522F" w:rsidP="0032522F">
      <w:pPr>
        <w:autoSpaceDE w:val="0"/>
        <w:autoSpaceDN w:val="0"/>
        <w:adjustRightInd w:val="0"/>
        <w:rPr>
          <w:rFonts w:eastAsia="Calibri"/>
        </w:rPr>
      </w:pPr>
      <w:r w:rsidRPr="000E0A48">
        <w:rPr>
          <w:rFonts w:eastAsia="Calibri"/>
        </w:rPr>
        <w:t>20. Что такое «активность» и «участие»?</w:t>
      </w:r>
    </w:p>
    <w:p w:rsidR="0032522F" w:rsidRPr="000E0A48" w:rsidRDefault="0032522F" w:rsidP="0032522F">
      <w:pPr>
        <w:autoSpaceDE w:val="0"/>
        <w:autoSpaceDN w:val="0"/>
        <w:adjustRightInd w:val="0"/>
        <w:rPr>
          <w:rFonts w:eastAsia="Calibri"/>
        </w:rPr>
      </w:pPr>
      <w:r w:rsidRPr="000E0A48">
        <w:rPr>
          <w:rFonts w:eastAsia="Calibri"/>
        </w:rPr>
        <w:t>21. Перечислите противопоказания к проведению медицинского массажа.</w:t>
      </w:r>
    </w:p>
    <w:p w:rsidR="0032522F" w:rsidRPr="000E0A48" w:rsidRDefault="0032522F" w:rsidP="0032522F">
      <w:pPr>
        <w:autoSpaceDE w:val="0"/>
        <w:autoSpaceDN w:val="0"/>
        <w:adjustRightInd w:val="0"/>
        <w:rPr>
          <w:rFonts w:eastAsia="Calibri"/>
        </w:rPr>
      </w:pPr>
      <w:r w:rsidRPr="000E0A48">
        <w:rPr>
          <w:rFonts w:eastAsia="Calibri"/>
        </w:rPr>
        <w:t>22. Что такое «принцип биологической обратной связи»?</w:t>
      </w:r>
    </w:p>
    <w:p w:rsidR="0032522F" w:rsidRPr="000E0A48" w:rsidRDefault="0032522F" w:rsidP="0032522F">
      <w:pPr>
        <w:autoSpaceDE w:val="0"/>
        <w:autoSpaceDN w:val="0"/>
        <w:adjustRightInd w:val="0"/>
        <w:rPr>
          <w:rFonts w:eastAsia="Calibri"/>
        </w:rPr>
      </w:pPr>
      <w:r w:rsidRPr="000E0A48">
        <w:rPr>
          <w:rFonts w:eastAsia="Calibri"/>
        </w:rPr>
        <w:t>23. Перечислите виды физиотерапевтического лечения.</w:t>
      </w:r>
    </w:p>
    <w:p w:rsidR="0032522F" w:rsidRPr="000E0A48" w:rsidRDefault="0032522F" w:rsidP="0032522F">
      <w:pPr>
        <w:autoSpaceDE w:val="0"/>
        <w:autoSpaceDN w:val="0"/>
        <w:adjustRightInd w:val="0"/>
        <w:rPr>
          <w:rFonts w:eastAsia="Calibri"/>
        </w:rPr>
      </w:pPr>
      <w:r w:rsidRPr="000E0A48">
        <w:rPr>
          <w:rFonts w:eastAsia="Calibri"/>
        </w:rPr>
        <w:t>23. Какие требования предъявляются к медсестре, проводящей СПА-процедуры?</w:t>
      </w:r>
    </w:p>
    <w:p w:rsidR="0032522F" w:rsidRPr="000E0A48" w:rsidRDefault="0032522F" w:rsidP="0032522F">
      <w:pPr>
        <w:autoSpaceDE w:val="0"/>
        <w:autoSpaceDN w:val="0"/>
        <w:adjustRightInd w:val="0"/>
        <w:rPr>
          <w:rFonts w:eastAsia="Calibri"/>
        </w:rPr>
      </w:pPr>
      <w:r w:rsidRPr="000E0A48">
        <w:rPr>
          <w:rFonts w:eastAsia="Calibri"/>
        </w:rPr>
        <w:t>24. Перечислите основные принципы растормаживания сознания пациента в коме?</w:t>
      </w:r>
    </w:p>
    <w:p w:rsidR="0032522F" w:rsidRPr="000E0A48" w:rsidRDefault="0032522F" w:rsidP="0032522F">
      <w:pPr>
        <w:autoSpaceDE w:val="0"/>
        <w:autoSpaceDN w:val="0"/>
        <w:adjustRightInd w:val="0"/>
        <w:rPr>
          <w:rFonts w:eastAsia="Calibri"/>
        </w:rPr>
      </w:pPr>
      <w:r w:rsidRPr="000E0A48">
        <w:rPr>
          <w:rFonts w:eastAsia="Calibri"/>
        </w:rPr>
        <w:t>25. Опишите механизм получения санаторно-курортного лечения?</w:t>
      </w:r>
    </w:p>
    <w:p w:rsidR="0032522F" w:rsidRPr="000E0A48" w:rsidRDefault="0032522F" w:rsidP="0032522F">
      <w:pPr>
        <w:autoSpaceDE w:val="0"/>
        <w:autoSpaceDN w:val="0"/>
        <w:adjustRightInd w:val="0"/>
        <w:rPr>
          <w:rFonts w:eastAsia="Calibri"/>
        </w:rPr>
      </w:pPr>
      <w:r w:rsidRPr="000E0A48">
        <w:rPr>
          <w:rFonts w:eastAsia="Calibri"/>
        </w:rPr>
        <w:lastRenderedPageBreak/>
        <w:t>26.Укажите основные характеристики окружающей среды пациента?</w:t>
      </w:r>
    </w:p>
    <w:p w:rsidR="0032522F" w:rsidRPr="000E0A48" w:rsidRDefault="0032522F" w:rsidP="0032522F">
      <w:pPr>
        <w:autoSpaceDE w:val="0"/>
        <w:autoSpaceDN w:val="0"/>
        <w:adjustRightInd w:val="0"/>
        <w:rPr>
          <w:rFonts w:eastAsia="Calibri"/>
        </w:rPr>
      </w:pPr>
      <w:r w:rsidRPr="000E0A48">
        <w:rPr>
          <w:rFonts w:eastAsia="Calibri"/>
        </w:rPr>
        <w:t>27. Перечислите основные отличительные черты эрготерапевтического лечения.</w:t>
      </w:r>
    </w:p>
    <w:p w:rsidR="0032522F" w:rsidRPr="000E0A48" w:rsidRDefault="0032522F" w:rsidP="0032522F">
      <w:pPr>
        <w:autoSpaceDE w:val="0"/>
        <w:autoSpaceDN w:val="0"/>
        <w:adjustRightInd w:val="0"/>
        <w:rPr>
          <w:rFonts w:eastAsia="Calibri"/>
        </w:rPr>
      </w:pPr>
      <w:r w:rsidRPr="000E0A48">
        <w:rPr>
          <w:rFonts w:eastAsia="Calibri"/>
        </w:rPr>
        <w:t>28. Какие виды реабилитации выделяют?</w:t>
      </w:r>
    </w:p>
    <w:p w:rsidR="0032522F" w:rsidRPr="000E0A48" w:rsidRDefault="0032522F" w:rsidP="0032522F">
      <w:pPr>
        <w:autoSpaceDE w:val="0"/>
        <w:autoSpaceDN w:val="0"/>
        <w:adjustRightInd w:val="0"/>
        <w:rPr>
          <w:rFonts w:eastAsia="Calibri"/>
        </w:rPr>
      </w:pPr>
      <w:r w:rsidRPr="000E0A48">
        <w:rPr>
          <w:rFonts w:eastAsia="Calibri"/>
        </w:rPr>
        <w:t>29. Какие требования предъявляются к качеству физиотерапевтической аппаратуры?</w:t>
      </w:r>
    </w:p>
    <w:p w:rsidR="0032522F" w:rsidRPr="000E0A48" w:rsidRDefault="0032522F" w:rsidP="0032522F">
      <w:pPr>
        <w:autoSpaceDE w:val="0"/>
        <w:autoSpaceDN w:val="0"/>
        <w:adjustRightInd w:val="0"/>
      </w:pPr>
      <w:r w:rsidRPr="000E0A48">
        <w:rPr>
          <w:rFonts w:eastAsia="Calibri"/>
        </w:rPr>
        <w:t>30. Перечислите основные требования к кабинету лазеротерапии</w:t>
      </w:r>
    </w:p>
    <w:p w:rsidR="0032522F" w:rsidRPr="005351F8" w:rsidRDefault="00D15D6B" w:rsidP="007865FB">
      <w:pPr>
        <w:pStyle w:val="a8"/>
        <w:numPr>
          <w:ilvl w:val="1"/>
          <w:numId w:val="53"/>
        </w:numPr>
        <w:autoSpaceDE w:val="0"/>
        <w:autoSpaceDN w:val="0"/>
        <w:adjustRightInd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ТЕСТОВЫЕ ЗАДАНИЯ</w:t>
      </w:r>
      <w:r w:rsidR="0032522F" w:rsidRPr="005351F8">
        <w:rPr>
          <w:rFonts w:ascii="Times New Roman" w:hAnsi="Times New Roman" w:cs="Times New Roman"/>
          <w:b/>
          <w:bCs/>
          <w:sz w:val="24"/>
          <w:szCs w:val="24"/>
          <w:lang w:eastAsia="ru-RU"/>
        </w:rPr>
        <w:t xml:space="preserve"> </w:t>
      </w:r>
    </w:p>
    <w:p w:rsidR="0032522F" w:rsidRPr="005351F8" w:rsidRDefault="0032522F" w:rsidP="0032522F">
      <w:pPr>
        <w:pStyle w:val="a8"/>
        <w:autoSpaceDE w:val="0"/>
        <w:autoSpaceDN w:val="0"/>
        <w:adjustRightInd w:val="0"/>
        <w:spacing w:after="0" w:line="240" w:lineRule="auto"/>
        <w:rPr>
          <w:rFonts w:ascii="Times New Roman" w:hAnsi="Times New Roman" w:cs="Times New Roman"/>
          <w:b/>
          <w:bCs/>
          <w:sz w:val="24"/>
          <w:szCs w:val="24"/>
          <w:lang w:eastAsia="ru-RU"/>
        </w:rPr>
      </w:pPr>
    </w:p>
    <w:p w:rsidR="0032522F" w:rsidRPr="000E0A48" w:rsidRDefault="0032522F" w:rsidP="0032522F">
      <w:r w:rsidRPr="000E0A48">
        <w:t>1. Организация и оказание реабилитационной помощи регламентируется следующими нормативными документами:</w:t>
      </w:r>
    </w:p>
    <w:p w:rsidR="0032522F" w:rsidRPr="000E0A48" w:rsidRDefault="0032522F" w:rsidP="0032522F">
      <w:r w:rsidRPr="000E0A48">
        <w:t>а) Конвенция ООН  «О правах инвалидов» от 13 декабря 2006</w:t>
      </w:r>
    </w:p>
    <w:p w:rsidR="0032522F" w:rsidRPr="000E0A48" w:rsidRDefault="0032522F" w:rsidP="0032522F">
      <w:r w:rsidRPr="000E0A48">
        <w:t>б) Федеральный закон «Об основах охраны здоровья граждан Российской Федерации» №323-ФЗ от 21.11.2011</w:t>
      </w:r>
    </w:p>
    <w:p w:rsidR="0032522F" w:rsidRPr="000E0A48" w:rsidRDefault="0032522F" w:rsidP="0032522F">
      <w:r w:rsidRPr="000E0A48">
        <w:t>в) Порядок организации медицинской реабилитации, утвержден Приказом МЗРФ N 1705н от 29 декабря 2012 г., зарегистрировано в Минюсте России 22 февраля 2013 г. N 27276</w:t>
      </w:r>
    </w:p>
    <w:p w:rsidR="0032522F" w:rsidRPr="000E0A48" w:rsidRDefault="0032522F" w:rsidP="0032522F">
      <w:r w:rsidRPr="000E0A48">
        <w:t>г) Программа ВОЗ «Здоровье 2020»</w:t>
      </w:r>
    </w:p>
    <w:p w:rsidR="0032522F" w:rsidRPr="000E0A48" w:rsidRDefault="0032522F" w:rsidP="0032522F">
      <w:r w:rsidRPr="000E0A48">
        <w:t>2. Международная классификация нарушений функционирования и жизнедеятельности рассматривает следующие параметры:</w:t>
      </w:r>
    </w:p>
    <w:p w:rsidR="0032522F" w:rsidRPr="000E0A48" w:rsidRDefault="0032522F" w:rsidP="0032522F">
      <w:r w:rsidRPr="000E0A48">
        <w:t>а) анатомические особенности и физиологические возможности индивидуума</w:t>
      </w:r>
    </w:p>
    <w:p w:rsidR="0032522F" w:rsidRPr="000E0A48" w:rsidRDefault="0032522F" w:rsidP="0032522F">
      <w:r w:rsidRPr="000E0A48">
        <w:t>б) способность индивидуума выполнять определенные действия и участвовать  в активной жизни</w:t>
      </w:r>
    </w:p>
    <w:p w:rsidR="0032522F" w:rsidRPr="000E0A48" w:rsidRDefault="0032522F" w:rsidP="0032522F">
      <w:r w:rsidRPr="000E0A48">
        <w:t>в) особенности окружающей среды, способствующие или препятствующие адаптации индивидуума</w:t>
      </w:r>
    </w:p>
    <w:p w:rsidR="0032522F" w:rsidRPr="000E0A48" w:rsidRDefault="0032522F" w:rsidP="0032522F">
      <w:r w:rsidRPr="000E0A48">
        <w:t>г) особенности нозологических форм заболеваний, приводящих к инвалидности или иному ограничению функционирования</w:t>
      </w:r>
    </w:p>
    <w:p w:rsidR="0032522F" w:rsidRPr="000E0A48" w:rsidRDefault="0032522F" w:rsidP="0032522F">
      <w:r w:rsidRPr="000E0A48">
        <w:t>Выберите один правильный ответ</w:t>
      </w:r>
    </w:p>
    <w:p w:rsidR="0032522F" w:rsidRPr="000E0A48" w:rsidRDefault="0032522F" w:rsidP="0032522F">
      <w:r w:rsidRPr="000E0A48">
        <w:t>3. Согласно Порядку оказания реабилитационной помощи, последняя имеет несколько этапов, а именно</w:t>
      </w:r>
    </w:p>
    <w:p w:rsidR="0032522F" w:rsidRPr="000E0A48" w:rsidRDefault="0032522F" w:rsidP="0032522F">
      <w:r w:rsidRPr="000E0A48">
        <w:t>а) первый, второй, третий, четвертый</w:t>
      </w:r>
    </w:p>
    <w:p w:rsidR="0032522F" w:rsidRPr="000E0A48" w:rsidRDefault="0032522F" w:rsidP="0032522F">
      <w:r w:rsidRPr="000E0A48">
        <w:t>б) первый и второй</w:t>
      </w:r>
    </w:p>
    <w:p w:rsidR="0032522F" w:rsidRPr="000E0A48" w:rsidRDefault="0032522F" w:rsidP="0032522F">
      <w:r w:rsidRPr="000E0A48">
        <w:t>в) первый, второй, третий</w:t>
      </w:r>
    </w:p>
    <w:p w:rsidR="0032522F" w:rsidRPr="000E0A48" w:rsidRDefault="0032522F" w:rsidP="0032522F">
      <w:r w:rsidRPr="000E0A48">
        <w:t>г) стационарный, амбулаторный, санаторный</w:t>
      </w:r>
    </w:p>
    <w:p w:rsidR="0032522F" w:rsidRPr="000E0A48" w:rsidRDefault="0032522F" w:rsidP="0032522F">
      <w:r w:rsidRPr="000E0A48">
        <w:t>4. Первый этап медицинской реабилитации осуществляется</w:t>
      </w:r>
    </w:p>
    <w:p w:rsidR="0032522F" w:rsidRPr="000E0A48" w:rsidRDefault="0032522F" w:rsidP="0032522F">
      <w:r w:rsidRPr="000E0A48">
        <w:t>а) на базе профильных отделений скоропомощных стационаров</w:t>
      </w:r>
    </w:p>
    <w:p w:rsidR="0032522F" w:rsidRPr="000E0A48" w:rsidRDefault="0032522F" w:rsidP="0032522F">
      <w:r w:rsidRPr="000E0A48">
        <w:t>б) в отделениях реанимации и палатах интенсивной терапии, инсультных блоках</w:t>
      </w:r>
    </w:p>
    <w:p w:rsidR="0032522F" w:rsidRPr="000E0A48" w:rsidRDefault="0032522F" w:rsidP="0032522F">
      <w:r w:rsidRPr="000E0A48">
        <w:t xml:space="preserve">в) в отделениях физиотерапии и ЛФК стационаров </w:t>
      </w:r>
    </w:p>
    <w:p w:rsidR="0032522F" w:rsidRPr="000E0A48" w:rsidRDefault="0032522F" w:rsidP="0032522F">
      <w:r w:rsidRPr="000E0A48">
        <w:t>5. Второй этап медицинской реабилитации осуществляется</w:t>
      </w:r>
    </w:p>
    <w:p w:rsidR="0032522F" w:rsidRPr="000E0A48" w:rsidRDefault="0032522F" w:rsidP="0032522F">
      <w:r w:rsidRPr="000E0A48">
        <w:t xml:space="preserve"> а) на базе профильных отделений стационаров совместно со специалистами реабилитационных отделений, в отделениях восстановительного лечения и реабилитации, сосудистых  и - реабилитационных центрах стационарного типа</w:t>
      </w:r>
    </w:p>
    <w:p w:rsidR="0032522F" w:rsidRPr="000E0A48" w:rsidRDefault="0032522F" w:rsidP="0032522F">
      <w:r w:rsidRPr="000E0A48">
        <w:t>б) в отделениях реанимации и палатах интенсивной терапии</w:t>
      </w:r>
    </w:p>
    <w:p w:rsidR="0032522F" w:rsidRPr="000E0A48" w:rsidRDefault="0032522F" w:rsidP="0032522F">
      <w:r w:rsidRPr="000E0A48">
        <w:t>в) в амбулаторно-поликлинических учреждениях</w:t>
      </w:r>
    </w:p>
    <w:p w:rsidR="0032522F" w:rsidRPr="000E0A48" w:rsidRDefault="0032522F" w:rsidP="0032522F">
      <w:r w:rsidRPr="000E0A48">
        <w:t>6.  Третий этап медицинской реабилитации осуществляется</w:t>
      </w:r>
    </w:p>
    <w:p w:rsidR="0032522F" w:rsidRPr="000E0A48" w:rsidRDefault="0032522F" w:rsidP="0032522F">
      <w:r w:rsidRPr="000E0A48">
        <w:t xml:space="preserve"> а) в стационарах реабилитационного профиля, отделениях восстановительного лечения и реабилитации</w:t>
      </w:r>
    </w:p>
    <w:p w:rsidR="0032522F" w:rsidRPr="000E0A48" w:rsidRDefault="0032522F" w:rsidP="0032522F">
      <w:r w:rsidRPr="000E0A48">
        <w:t>б) в санаторно-курортных и профилактических учреждениях</w:t>
      </w:r>
    </w:p>
    <w:p w:rsidR="0032522F" w:rsidRPr="000E0A48" w:rsidRDefault="0032522F" w:rsidP="0032522F">
      <w:r w:rsidRPr="000E0A48">
        <w:t>в) в амбулаторно-поликлинических реабилитационных центрах и санаторно-курортных учреждениях</w:t>
      </w:r>
    </w:p>
    <w:p w:rsidR="0032522F" w:rsidRPr="000E0A48" w:rsidRDefault="0032522F" w:rsidP="0032522F">
      <w:r w:rsidRPr="000E0A48">
        <w:t>7. В случае отсутствия у пациента реабилитационного потенциала, мероприятия по его реадаптации и социальной поддержке осуществляются</w:t>
      </w:r>
    </w:p>
    <w:p w:rsidR="0032522F" w:rsidRPr="000E0A48" w:rsidRDefault="0032522F" w:rsidP="0032522F">
      <w:r w:rsidRPr="000E0A48">
        <w:t>а) на четвертом этапе реабилитации  во всех типах медицинских организаций</w:t>
      </w:r>
    </w:p>
    <w:p w:rsidR="0032522F" w:rsidRPr="000E0A48" w:rsidRDefault="0032522F" w:rsidP="0032522F">
      <w:r w:rsidRPr="000E0A48">
        <w:t>б) в условиях медико-социальных центров, отделений сестринского ухода, хосписах и на дому</w:t>
      </w:r>
    </w:p>
    <w:p w:rsidR="0032522F" w:rsidRPr="000E0A48" w:rsidRDefault="0032522F" w:rsidP="0032522F">
      <w:r w:rsidRPr="000E0A48">
        <w:lastRenderedPageBreak/>
        <w:t>в) только в социальных учреждениях стационарного типа (дома престарелых, дома инвалидов, интернаты)</w:t>
      </w:r>
    </w:p>
    <w:p w:rsidR="0032522F" w:rsidRPr="000E0A48" w:rsidRDefault="0032522F" w:rsidP="0032522F">
      <w:r w:rsidRPr="000E0A48">
        <w:t>8. Физиотерапевтические процедуры со стационарных аппаратов имеет право отпускать средний медицинский персонал</w:t>
      </w:r>
    </w:p>
    <w:p w:rsidR="0032522F" w:rsidRPr="000E0A48" w:rsidRDefault="0032522F" w:rsidP="0032522F">
      <w:r w:rsidRPr="000E0A48">
        <w:t xml:space="preserve"> а) имеющий специальную подготовку по специальности «физиотерапия» и допуск к работе с аппаратурой</w:t>
      </w:r>
    </w:p>
    <w:p w:rsidR="0032522F" w:rsidRPr="000E0A48" w:rsidRDefault="0032522F" w:rsidP="0032522F">
      <w:r w:rsidRPr="000E0A48">
        <w:t xml:space="preserve"> б) любой медицинский работник, имеющий навыки работы с физиотерапевтической аппаратурой</w:t>
      </w:r>
    </w:p>
    <w:p w:rsidR="0032522F" w:rsidRPr="000E0A48" w:rsidRDefault="0032522F" w:rsidP="0032522F">
      <w:r w:rsidRPr="000E0A48">
        <w:t>9. Индивидуальная программа реабилитации и абилитации (ИПРА) – это</w:t>
      </w:r>
    </w:p>
    <w:p w:rsidR="0032522F" w:rsidRPr="000E0A48" w:rsidRDefault="0032522F" w:rsidP="0032522F">
      <w:r w:rsidRPr="000E0A48">
        <w:t>а) программа мероприятий медицинского, социального и психологического характера,  включающая курсы санаторно-курортного и иного восстановительного лечения, перечень необходимого вспомогательного оборудования и ортезов, меры социальной поддержки инвалида, определяемая в рамках медико-социальной экспертизы трудоспособности</w:t>
      </w:r>
    </w:p>
    <w:p w:rsidR="0032522F" w:rsidRPr="000E0A48" w:rsidRDefault="0032522F" w:rsidP="0032522F">
      <w:r w:rsidRPr="000E0A48">
        <w:t>б) программа медицинских, психологических и социальных рекомендаций, согласно которой должна быть организована реабилитация каждого пациента, независимо от наличия или отсутствия у него инвалидности</w:t>
      </w:r>
    </w:p>
    <w:p w:rsidR="0032522F" w:rsidRPr="000E0A48" w:rsidRDefault="0032522F" w:rsidP="0032522F">
      <w:r w:rsidRPr="000E0A48">
        <w:t>в) индивидуально подобранная схема назначений физиотерапевтических процедур, лечебной гимнастики и медицинского массажа, разработанная мультидисциплинарной бригадой для конкретного пациента</w:t>
      </w:r>
    </w:p>
    <w:p w:rsidR="0032522F" w:rsidRPr="000E0A48" w:rsidRDefault="0032522F" w:rsidP="0032522F">
      <w:r w:rsidRPr="000E0A48">
        <w:t>10. Уход за больными, направленный на максимальное повышение качества жизни с учетом особенностей культурной среды и традиций пациента, называется:</w:t>
      </w:r>
    </w:p>
    <w:p w:rsidR="0032522F" w:rsidRPr="000E0A48" w:rsidRDefault="0032522F" w:rsidP="0032522F">
      <w:r w:rsidRPr="000E0A48">
        <w:t>а) транскультурологический уход</w:t>
      </w:r>
    </w:p>
    <w:p w:rsidR="0032522F" w:rsidRPr="000E0A48" w:rsidRDefault="0032522F" w:rsidP="0032522F">
      <w:r w:rsidRPr="000E0A48">
        <w:t>б) реституционный уход</w:t>
      </w:r>
    </w:p>
    <w:p w:rsidR="0032522F" w:rsidRPr="000E0A48" w:rsidRDefault="0032522F" w:rsidP="0032522F">
      <w:r w:rsidRPr="000E0A48">
        <w:t>в) паллиативный уход</w:t>
      </w:r>
    </w:p>
    <w:p w:rsidR="0032522F" w:rsidRPr="000E0A48" w:rsidRDefault="0032522F" w:rsidP="0032522F">
      <w:r w:rsidRPr="000E0A48">
        <w:t>г) развивающий уход</w:t>
      </w:r>
    </w:p>
    <w:p w:rsidR="0032522F" w:rsidRPr="000E0A48" w:rsidRDefault="0032522F" w:rsidP="0032522F">
      <w:r w:rsidRPr="000E0A48">
        <w:t>Выберите номера всех правильных ответов</w:t>
      </w:r>
    </w:p>
    <w:p w:rsidR="0032522F" w:rsidRPr="000E0A48" w:rsidRDefault="0032522F" w:rsidP="0032522F">
      <w:r w:rsidRPr="000E0A48">
        <w:t>11. Физиотерапевтические процедуры с помощью портативных аппаратов высокого класса защиты имеют право оказывать</w:t>
      </w:r>
    </w:p>
    <w:p w:rsidR="0032522F" w:rsidRPr="000E0A48" w:rsidRDefault="0032522F" w:rsidP="0032522F">
      <w:r w:rsidRPr="000E0A48">
        <w:t>а) медицинские сестры, получившие навыки работы с такой аппаратурой  рамках подготовки по специальностям «Реабилитационное сестринское дело» и «Физиотерапия»</w:t>
      </w:r>
    </w:p>
    <w:p w:rsidR="0032522F" w:rsidRPr="000E0A48" w:rsidRDefault="0032522F" w:rsidP="0032522F">
      <w:r w:rsidRPr="000E0A48">
        <w:t xml:space="preserve"> б) врачи-физиотерапевты</w:t>
      </w:r>
    </w:p>
    <w:p w:rsidR="0032522F" w:rsidRPr="000E0A48" w:rsidRDefault="0032522F" w:rsidP="0032522F">
      <w:r w:rsidRPr="000E0A48">
        <w:t xml:space="preserve"> в) врачи – неврологи и врачи-травматологи</w:t>
      </w:r>
    </w:p>
    <w:p w:rsidR="0032522F" w:rsidRPr="000E0A48" w:rsidRDefault="0032522F" w:rsidP="0032522F">
      <w:r w:rsidRPr="000E0A48">
        <w:t>г) сами пациенты и ухаживающие  лица, прошедшие подготовку в Школах пациента</w:t>
      </w:r>
    </w:p>
    <w:p w:rsidR="0032522F" w:rsidRPr="000E0A48" w:rsidRDefault="0032522F" w:rsidP="0032522F">
      <w:r w:rsidRPr="000E0A48">
        <w:t>д) только медицинские сестры, имеющий специальную подготовку по специальности «физиотерапия» и допуск к работе с аппаратурой</w:t>
      </w:r>
    </w:p>
    <w:p w:rsidR="0032522F" w:rsidRPr="000E0A48" w:rsidRDefault="0032522F" w:rsidP="0032522F">
      <w:r w:rsidRPr="000E0A48">
        <w:t>12. Визуально-аналоговая шкала боли позволяет оценить</w:t>
      </w:r>
    </w:p>
    <w:p w:rsidR="0032522F" w:rsidRPr="000E0A48" w:rsidRDefault="0032522F" w:rsidP="0032522F">
      <w:r w:rsidRPr="000E0A48">
        <w:t>а) динамику хронического болевого синдрома</w:t>
      </w:r>
    </w:p>
    <w:p w:rsidR="0032522F" w:rsidRPr="000E0A48" w:rsidRDefault="0032522F" w:rsidP="0032522F">
      <w:r w:rsidRPr="000E0A48">
        <w:t>б) субъективное восприятие боли пациентом</w:t>
      </w:r>
    </w:p>
    <w:p w:rsidR="0032522F" w:rsidRPr="000E0A48" w:rsidRDefault="0032522F" w:rsidP="0032522F">
      <w:r w:rsidRPr="000E0A48">
        <w:t>в) объективно выраженное значение интенсивности переносимой боли</w:t>
      </w:r>
    </w:p>
    <w:p w:rsidR="0032522F" w:rsidRPr="000E0A48" w:rsidRDefault="0032522F" w:rsidP="0032522F">
      <w:r w:rsidRPr="000E0A48">
        <w:t xml:space="preserve"> 13. Шкала ограничений мобильности, предложенная Д.Бартелл, позволяет оценить:</w:t>
      </w:r>
    </w:p>
    <w:p w:rsidR="0032522F" w:rsidRPr="000E0A48" w:rsidRDefault="0032522F" w:rsidP="0032522F">
      <w:r w:rsidRPr="000E0A48">
        <w:t xml:space="preserve"> а) уровень самоухода пациента</w:t>
      </w:r>
    </w:p>
    <w:p w:rsidR="0032522F" w:rsidRPr="000E0A48" w:rsidRDefault="0032522F" w:rsidP="0032522F">
      <w:r w:rsidRPr="000E0A48">
        <w:t xml:space="preserve"> б) динамику адаптации пациента в ходе проводимых реабилитационных мероприятий</w:t>
      </w:r>
    </w:p>
    <w:p w:rsidR="0032522F" w:rsidRPr="000E0A48" w:rsidRDefault="0032522F" w:rsidP="0032522F">
      <w:r w:rsidRPr="000E0A48">
        <w:t xml:space="preserve"> в) функциональные возможности локомоторной системы пациента</w:t>
      </w:r>
    </w:p>
    <w:p w:rsidR="0032522F" w:rsidRPr="000E0A48" w:rsidRDefault="0032522F" w:rsidP="0032522F">
      <w:r w:rsidRPr="000E0A48">
        <w:t>14. При сборе сестринского реабилитационного анамнеза следует обратить внимание на следующие позиции:</w:t>
      </w:r>
    </w:p>
    <w:p w:rsidR="0032522F" w:rsidRPr="000E0A48" w:rsidRDefault="0032522F" w:rsidP="0032522F">
      <w:r w:rsidRPr="000E0A48">
        <w:t>а) профессия или постоянные увлечения пациента (имеющиеся вредности, профессиональные двигательные паттерны, уровень активности и участия в настоящее время)</w:t>
      </w:r>
    </w:p>
    <w:p w:rsidR="0032522F" w:rsidRPr="000E0A48" w:rsidRDefault="0032522F" w:rsidP="0032522F">
      <w:r w:rsidRPr="000E0A48">
        <w:t>б) состав семьи и взаимоотношения в ней (характеристика окружающей среды, вовлеченность в семейную роль, дополнительные ресурсы для реабилитации)</w:t>
      </w:r>
    </w:p>
    <w:p w:rsidR="0032522F" w:rsidRPr="000E0A48" w:rsidRDefault="0032522F" w:rsidP="0032522F">
      <w:r w:rsidRPr="000E0A48">
        <w:t>в) особенности преморбидного периода (чем увлекался, кем работал, чем болел, где проживал)</w:t>
      </w:r>
    </w:p>
    <w:p w:rsidR="0032522F" w:rsidRPr="000E0A48" w:rsidRDefault="0032522F" w:rsidP="0032522F">
      <w:r w:rsidRPr="000E0A48">
        <w:lastRenderedPageBreak/>
        <w:t>г) настроение пациента, уровень мотивации, готовность выполнять рекомендации и активно участвовать в реабилитационном процессе</w:t>
      </w:r>
    </w:p>
    <w:p w:rsidR="0032522F" w:rsidRPr="000E0A48" w:rsidRDefault="0032522F" w:rsidP="0032522F">
      <w:r w:rsidRPr="000E0A48">
        <w:t>д) все необходимые сведения должны быть получены лечащим врачом, сестре достаточно ознакомиться с записями в истории болезни или санаторно-курортной карте</w:t>
      </w:r>
    </w:p>
    <w:p w:rsidR="0032522F" w:rsidRPr="000E0A48" w:rsidRDefault="0032522F" w:rsidP="0032522F">
      <w:r w:rsidRPr="000E0A48">
        <w:t>15. При осмотре и оценке двигательной функции следует изучить:</w:t>
      </w:r>
    </w:p>
    <w:p w:rsidR="0032522F" w:rsidRPr="000E0A48" w:rsidRDefault="0032522F" w:rsidP="0032522F">
      <w:r w:rsidRPr="000E0A48">
        <w:t>а) объем пассивных движений</w:t>
      </w:r>
    </w:p>
    <w:p w:rsidR="0032522F" w:rsidRPr="000E0A48" w:rsidRDefault="0032522F" w:rsidP="0032522F">
      <w:r w:rsidRPr="000E0A48">
        <w:t>б) объем активных движений</w:t>
      </w:r>
    </w:p>
    <w:p w:rsidR="0032522F" w:rsidRPr="000E0A48" w:rsidRDefault="0032522F" w:rsidP="0032522F">
      <w:r w:rsidRPr="000E0A48">
        <w:t>в) походку (баланс и рисунок ходьбы)</w:t>
      </w:r>
    </w:p>
    <w:p w:rsidR="0032522F" w:rsidRPr="000E0A48" w:rsidRDefault="0032522F" w:rsidP="0032522F">
      <w:r w:rsidRPr="000E0A48">
        <w:t>г) активность мелкой моторики (движения кистью и пальцами)</w:t>
      </w:r>
    </w:p>
    <w:p w:rsidR="0032522F" w:rsidRPr="000E0A48" w:rsidRDefault="0032522F" w:rsidP="0032522F">
      <w:r w:rsidRPr="000E0A48">
        <w:t>д) понимание простых двигательных команд</w:t>
      </w:r>
    </w:p>
    <w:p w:rsidR="0032522F" w:rsidRPr="000E0A48" w:rsidRDefault="0032522F" w:rsidP="0032522F">
      <w:r w:rsidRPr="000E0A48">
        <w:t>е) провести гониометрию при наличии тугоподвижности и контрактур</w:t>
      </w:r>
    </w:p>
    <w:p w:rsidR="0032522F" w:rsidRPr="000E0A48" w:rsidRDefault="0032522F" w:rsidP="0032522F">
      <w:r w:rsidRPr="000E0A48">
        <w:t>16. При осмотре и оценке речевой функции  следует изучить:</w:t>
      </w:r>
    </w:p>
    <w:p w:rsidR="0032522F" w:rsidRPr="000E0A48" w:rsidRDefault="0032522F" w:rsidP="0032522F">
      <w:r w:rsidRPr="000E0A48">
        <w:t>а) способность произносить отдельные звуки и звукосочетания  (фонемы)</w:t>
      </w:r>
    </w:p>
    <w:p w:rsidR="0032522F" w:rsidRPr="000E0A48" w:rsidRDefault="0032522F" w:rsidP="0032522F">
      <w:r w:rsidRPr="000E0A48">
        <w:t>б) способность к пониманию обращенной речи</w:t>
      </w:r>
    </w:p>
    <w:p w:rsidR="0032522F" w:rsidRPr="000E0A48" w:rsidRDefault="0032522F" w:rsidP="0032522F">
      <w:r w:rsidRPr="000E0A48">
        <w:t>в) способность к воспроизведению активной речи (спонтанной и повторной)</w:t>
      </w:r>
    </w:p>
    <w:p w:rsidR="0032522F" w:rsidRPr="000E0A48" w:rsidRDefault="0032522F" w:rsidP="0032522F">
      <w:r w:rsidRPr="000E0A48">
        <w:t>г) способность к невербальному общению</w:t>
      </w:r>
    </w:p>
    <w:p w:rsidR="0032522F" w:rsidRPr="000E0A48" w:rsidRDefault="0032522F" w:rsidP="0032522F">
      <w:r w:rsidRPr="000E0A48">
        <w:t>д) умение грамотно излагать свои мысли</w:t>
      </w:r>
    </w:p>
    <w:p w:rsidR="0032522F" w:rsidRPr="000E0A48" w:rsidRDefault="0032522F" w:rsidP="0032522F">
      <w:r w:rsidRPr="000E0A48">
        <w:t>17. При осмотре и оценке когнитивных функций следует изучить</w:t>
      </w:r>
    </w:p>
    <w:p w:rsidR="0032522F" w:rsidRPr="000E0A48" w:rsidRDefault="0032522F" w:rsidP="0032522F">
      <w:r w:rsidRPr="000E0A48">
        <w:t>а) способность к пониманию обращенной речи (при отсутствии афазии или языкового барьера)</w:t>
      </w:r>
    </w:p>
    <w:p w:rsidR="0032522F" w:rsidRPr="000E0A48" w:rsidRDefault="0032522F" w:rsidP="0032522F">
      <w:r w:rsidRPr="000E0A48">
        <w:t>б) способность выполнять простые задания</w:t>
      </w:r>
    </w:p>
    <w:p w:rsidR="0032522F" w:rsidRPr="000E0A48" w:rsidRDefault="0032522F" w:rsidP="0032522F">
      <w:r w:rsidRPr="000E0A48">
        <w:t>в) ориентировку в месте, времени, обстоятельствах, собственной личности</w:t>
      </w:r>
    </w:p>
    <w:p w:rsidR="0032522F" w:rsidRPr="000E0A48" w:rsidRDefault="0032522F" w:rsidP="0032522F">
      <w:r w:rsidRPr="000E0A48">
        <w:t>г) возможности памяти (различные формы амнезии и гипомнезии)</w:t>
      </w:r>
    </w:p>
    <w:p w:rsidR="0032522F" w:rsidRPr="000E0A48" w:rsidRDefault="0032522F" w:rsidP="0032522F">
      <w:r w:rsidRPr="000E0A48">
        <w:t>д) способность выполнять задания и отвечать на вопросы, связанные с профессиональной деятельностью пациента</w:t>
      </w:r>
    </w:p>
    <w:p w:rsidR="0032522F" w:rsidRPr="000E0A48" w:rsidRDefault="0032522F" w:rsidP="0032522F">
      <w:r w:rsidRPr="000E0A48">
        <w:t>е) владения знаниями и умениями в рамках школьной программы</w:t>
      </w:r>
    </w:p>
    <w:p w:rsidR="0032522F" w:rsidRPr="000E0A48" w:rsidRDefault="0032522F" w:rsidP="0032522F">
      <w:r w:rsidRPr="000E0A48">
        <w:t>18. Противопоказаниями к назначению реабилитационных мероприятий являются</w:t>
      </w:r>
    </w:p>
    <w:p w:rsidR="0032522F" w:rsidRPr="000E0A48" w:rsidRDefault="0032522F" w:rsidP="0032522F">
      <w:r w:rsidRPr="000E0A48">
        <w:t>а) лихорадка (свыше 37,5 С)</w:t>
      </w:r>
    </w:p>
    <w:p w:rsidR="0032522F" w:rsidRPr="000E0A48" w:rsidRDefault="0032522F" w:rsidP="0032522F">
      <w:r w:rsidRPr="000E0A48">
        <w:t>б) пролежни и мокнущие трофические язвы</w:t>
      </w:r>
    </w:p>
    <w:p w:rsidR="0032522F" w:rsidRPr="000E0A48" w:rsidRDefault="0032522F" w:rsidP="0032522F">
      <w:r w:rsidRPr="000E0A48">
        <w:t>в) флебиты и тромбофлебиты</w:t>
      </w:r>
    </w:p>
    <w:p w:rsidR="0032522F" w:rsidRPr="000E0A48" w:rsidRDefault="0032522F" w:rsidP="0032522F">
      <w:r w:rsidRPr="000E0A48">
        <w:t>г) обострения пиелонефрита, гломерулонефрита, МКБ</w:t>
      </w:r>
    </w:p>
    <w:p w:rsidR="0032522F" w:rsidRPr="000E0A48" w:rsidRDefault="0032522F" w:rsidP="0032522F">
      <w:r w:rsidRPr="000E0A48">
        <w:t>д) кровотечения любой интенсивности и локализации</w:t>
      </w:r>
    </w:p>
    <w:p w:rsidR="0032522F" w:rsidRPr="000E0A48" w:rsidRDefault="0032522F" w:rsidP="0032522F">
      <w:r w:rsidRPr="000E0A48">
        <w:t>е) нестабильность витальных функций</w:t>
      </w:r>
    </w:p>
    <w:p w:rsidR="0032522F" w:rsidRPr="000E0A48" w:rsidRDefault="0032522F" w:rsidP="0032522F">
      <w:r w:rsidRPr="000E0A48">
        <w:t>ж) первый и последний триместры беременности</w:t>
      </w:r>
    </w:p>
    <w:p w:rsidR="0032522F" w:rsidRPr="000E0A48" w:rsidRDefault="0032522F" w:rsidP="0032522F">
      <w:r w:rsidRPr="000E0A48">
        <w:t>з) онкологические заболевания</w:t>
      </w:r>
    </w:p>
    <w:p w:rsidR="0032522F" w:rsidRPr="000E0A48" w:rsidRDefault="0032522F" w:rsidP="0032522F">
      <w:r w:rsidRPr="000E0A48">
        <w:t>19. При оценке риска пролежней по шкале Ватерлоу имеют значение следующие параметры</w:t>
      </w:r>
    </w:p>
    <w:p w:rsidR="0032522F" w:rsidRPr="000E0A48" w:rsidRDefault="0032522F" w:rsidP="0032522F">
      <w:r w:rsidRPr="000E0A48">
        <w:t>а) длительность нахождения в обездвиженном состоянии (неврологический дефицит, длительность оперативного вмешательства, длительность пребывания в реанимации)</w:t>
      </w:r>
    </w:p>
    <w:p w:rsidR="0032522F" w:rsidRPr="000E0A48" w:rsidRDefault="0032522F" w:rsidP="0032522F">
      <w:r w:rsidRPr="000E0A48">
        <w:t>б) индекс массы тела</w:t>
      </w:r>
    </w:p>
    <w:p w:rsidR="0032522F" w:rsidRPr="000E0A48" w:rsidRDefault="0032522F" w:rsidP="0032522F">
      <w:r w:rsidRPr="000E0A48">
        <w:t>в) сопутствующие заболевания, способствующие формированию трофических нарушений (сахарный диабет, трофические язвы, атеросклероз)</w:t>
      </w:r>
    </w:p>
    <w:p w:rsidR="0032522F" w:rsidRPr="000E0A48" w:rsidRDefault="0032522F" w:rsidP="0032522F">
      <w:r w:rsidRPr="000E0A48">
        <w:t>г) характер питания (анорексия, зондовое питание, повышенный аппетит)</w:t>
      </w:r>
    </w:p>
    <w:p w:rsidR="0032522F" w:rsidRPr="000E0A48" w:rsidRDefault="0032522F" w:rsidP="0032522F">
      <w:r w:rsidRPr="000E0A48">
        <w:t>д) привычный двигательный паттерн</w:t>
      </w:r>
    </w:p>
    <w:p w:rsidR="0032522F" w:rsidRPr="000E0A48" w:rsidRDefault="0032522F" w:rsidP="0032522F">
      <w:r w:rsidRPr="000E0A48">
        <w:t>20. В рамках первичной профилактики применяются методы</w:t>
      </w:r>
    </w:p>
    <w:p w:rsidR="0032522F" w:rsidRPr="000E0A48" w:rsidRDefault="0032522F" w:rsidP="0032522F">
      <w:r w:rsidRPr="000E0A48">
        <w:t>а) физиотерапевтическое лечение</w:t>
      </w:r>
    </w:p>
    <w:p w:rsidR="0032522F" w:rsidRPr="000E0A48" w:rsidRDefault="0032522F" w:rsidP="0032522F">
      <w:r w:rsidRPr="000E0A48">
        <w:t>б) ЛФК</w:t>
      </w:r>
    </w:p>
    <w:p w:rsidR="0032522F" w:rsidRPr="000E0A48" w:rsidRDefault="0032522F" w:rsidP="0032522F">
      <w:r w:rsidRPr="000E0A48">
        <w:t>в) массаж</w:t>
      </w:r>
    </w:p>
    <w:p w:rsidR="0032522F" w:rsidRPr="000E0A48" w:rsidRDefault="0032522F" w:rsidP="0032522F">
      <w:r w:rsidRPr="000E0A48">
        <w:t>г) климатотерапия</w:t>
      </w:r>
    </w:p>
    <w:p w:rsidR="0032522F" w:rsidRPr="000E0A48" w:rsidRDefault="0032522F" w:rsidP="0032522F">
      <w:r w:rsidRPr="000E0A48">
        <w:t>д) аппаратная высокотехнологичная реабилитация</w:t>
      </w:r>
    </w:p>
    <w:p w:rsidR="0032522F" w:rsidRDefault="0032522F" w:rsidP="007D522C">
      <w:pPr>
        <w:tabs>
          <w:tab w:val="num" w:pos="0"/>
        </w:tabs>
        <w:contextualSpacing/>
        <w:rPr>
          <w:b/>
        </w:rPr>
      </w:pPr>
    </w:p>
    <w:p w:rsidR="00D15D6B" w:rsidRDefault="00D15D6B" w:rsidP="007D522C">
      <w:pPr>
        <w:tabs>
          <w:tab w:val="num" w:pos="0"/>
        </w:tabs>
        <w:contextualSpacing/>
        <w:rPr>
          <w:b/>
        </w:rPr>
      </w:pPr>
    </w:p>
    <w:p w:rsidR="0032522F" w:rsidRPr="00770B07" w:rsidRDefault="00770B07" w:rsidP="007D522C">
      <w:pPr>
        <w:tabs>
          <w:tab w:val="num" w:pos="0"/>
        </w:tabs>
        <w:contextualSpacing/>
        <w:rPr>
          <w:b/>
          <w:sz w:val="28"/>
          <w:szCs w:val="28"/>
        </w:rPr>
      </w:pPr>
      <w:r w:rsidRPr="00770B07">
        <w:rPr>
          <w:b/>
          <w:sz w:val="28"/>
          <w:szCs w:val="28"/>
        </w:rPr>
        <w:lastRenderedPageBreak/>
        <w:t>Дисциплины по выбору студента:</w:t>
      </w:r>
    </w:p>
    <w:p w:rsidR="00DB584A" w:rsidRDefault="006B2057" w:rsidP="007D522C">
      <w:pPr>
        <w:tabs>
          <w:tab w:val="num" w:pos="0"/>
        </w:tabs>
        <w:contextualSpacing/>
        <w:rPr>
          <w:b/>
        </w:rPr>
      </w:pPr>
      <w:r w:rsidRPr="006B2057">
        <w:rPr>
          <w:b/>
        </w:rPr>
        <w:t>Б1.В.ДВ.01.01</w:t>
      </w:r>
      <w:r w:rsidR="007D522C">
        <w:rPr>
          <w:b/>
        </w:rPr>
        <w:t xml:space="preserve"> </w:t>
      </w:r>
      <w:r w:rsidR="002D08A9" w:rsidRPr="001F1ABD">
        <w:rPr>
          <w:b/>
        </w:rPr>
        <w:t>Конфликтология</w:t>
      </w:r>
    </w:p>
    <w:p w:rsidR="007D522C" w:rsidRPr="001F1ABD" w:rsidRDefault="007D522C" w:rsidP="007D522C">
      <w:pPr>
        <w:tabs>
          <w:tab w:val="num" w:pos="0"/>
        </w:tabs>
        <w:contextualSpacing/>
        <w:rPr>
          <w:b/>
        </w:rPr>
      </w:pPr>
    </w:p>
    <w:p w:rsidR="001F1ABD" w:rsidRPr="001F1ABD" w:rsidRDefault="001F1ABD" w:rsidP="001F1ABD">
      <w:pPr>
        <w:pStyle w:val="1"/>
        <w:spacing w:before="0" w:line="240" w:lineRule="auto"/>
        <w:jc w:val="both"/>
        <w:rPr>
          <w:rFonts w:ascii="Times New Roman" w:hAnsi="Times New Roman" w:cs="Times New Roman"/>
          <w:color w:val="auto"/>
          <w:sz w:val="24"/>
          <w:szCs w:val="24"/>
        </w:rPr>
      </w:pPr>
      <w:bookmarkStart w:id="113" w:name="_Toc462740186"/>
      <w:r w:rsidRPr="001F1ABD">
        <w:rPr>
          <w:rFonts w:ascii="Times New Roman" w:hAnsi="Times New Roman" w:cs="Times New Roman"/>
          <w:color w:val="auto"/>
          <w:sz w:val="24"/>
          <w:szCs w:val="24"/>
        </w:rPr>
        <w:t>1. Цели и задачи дисциплины:</w:t>
      </w:r>
      <w:bookmarkEnd w:id="113"/>
    </w:p>
    <w:p w:rsidR="001F1ABD" w:rsidRPr="001F1ABD" w:rsidRDefault="001F1ABD" w:rsidP="001F1ABD">
      <w:pPr>
        <w:ind w:firstLine="708"/>
        <w:jc w:val="both"/>
      </w:pPr>
      <w:r w:rsidRPr="001F1ABD">
        <w:rPr>
          <w:b/>
          <w:i/>
        </w:rPr>
        <w:t>Целью</w:t>
      </w:r>
      <w:r w:rsidRPr="001F1ABD">
        <w:rPr>
          <w:i/>
        </w:rPr>
        <w:t xml:space="preserve"> </w:t>
      </w:r>
      <w:r w:rsidRPr="001F1ABD">
        <w:t xml:space="preserve">учебного курса является теоретическая подготовка студентов к осуществлению профессиональной деятельности с использованием современных подходов в разрешении возникающих конфликтных ситуаций. Курс предполагает овладение студентами психологическими знаниями для формирования навыков общения для разрешения конфликтов. </w:t>
      </w:r>
    </w:p>
    <w:p w:rsidR="001F1ABD" w:rsidRPr="001F1ABD" w:rsidRDefault="001F1ABD" w:rsidP="001F1ABD">
      <w:pPr>
        <w:jc w:val="both"/>
      </w:pPr>
      <w:r w:rsidRPr="001F1ABD">
        <w:t xml:space="preserve"> </w:t>
      </w:r>
    </w:p>
    <w:p w:rsidR="001F1ABD" w:rsidRPr="001F1ABD" w:rsidRDefault="001F1ABD" w:rsidP="001F1ABD">
      <w:pPr>
        <w:jc w:val="both"/>
      </w:pPr>
      <w:r w:rsidRPr="001F1ABD">
        <w:rPr>
          <w:b/>
          <w:i/>
        </w:rPr>
        <w:t>Основными задачами</w:t>
      </w:r>
      <w:r w:rsidRPr="001F1ABD">
        <w:t xml:space="preserve"> данного курса являются:</w:t>
      </w:r>
    </w:p>
    <w:p w:rsidR="001F1ABD" w:rsidRPr="001F1ABD" w:rsidRDefault="001F1ABD" w:rsidP="001F1ABD">
      <w:pPr>
        <w:jc w:val="both"/>
      </w:pPr>
      <w:r w:rsidRPr="001F1ABD">
        <w:t xml:space="preserve">•Введение в конфликтологию. </w:t>
      </w:r>
    </w:p>
    <w:p w:rsidR="001F1ABD" w:rsidRPr="001F1ABD" w:rsidRDefault="001F1ABD" w:rsidP="001F1ABD">
      <w:pPr>
        <w:jc w:val="both"/>
      </w:pPr>
      <w:r w:rsidRPr="001F1ABD">
        <w:t>•Знакомство с современной теориями конфликтов, подходами к классификации и управлению конфликтами.</w:t>
      </w:r>
    </w:p>
    <w:p w:rsidR="001F1ABD" w:rsidRPr="001F1ABD" w:rsidRDefault="001F1ABD" w:rsidP="001F1ABD">
      <w:pPr>
        <w:jc w:val="both"/>
      </w:pPr>
      <w:r w:rsidRPr="001F1ABD">
        <w:t xml:space="preserve">•Формирование у студентов теоретических знаний по конфликтологии и умений психологического анализа различных ситуаций организационного взаимодействия в системе управления. </w:t>
      </w:r>
    </w:p>
    <w:p w:rsidR="001F1ABD" w:rsidRPr="001F1ABD" w:rsidRDefault="001F1ABD" w:rsidP="001F1ABD">
      <w:pPr>
        <w:jc w:val="both"/>
      </w:pPr>
      <w:r w:rsidRPr="001F1ABD">
        <w:t>•Формирование у студентов понимания характера протекания и динамики конфликтов, умения выявлять и разрешать конфликтные ситуации.</w:t>
      </w:r>
    </w:p>
    <w:p w:rsidR="001F1ABD" w:rsidRPr="001F1ABD" w:rsidRDefault="001F1ABD" w:rsidP="001F1ABD">
      <w:pPr>
        <w:tabs>
          <w:tab w:val="num" w:pos="2007"/>
        </w:tabs>
        <w:ind w:left="851"/>
        <w:jc w:val="both"/>
      </w:pPr>
    </w:p>
    <w:p w:rsidR="001F1ABD" w:rsidRPr="001F1ABD" w:rsidRDefault="001F1ABD" w:rsidP="001F1ABD">
      <w:pPr>
        <w:pStyle w:val="affff4"/>
        <w:tabs>
          <w:tab w:val="left" w:pos="993"/>
        </w:tabs>
        <w:autoSpaceDN w:val="0"/>
        <w:spacing w:before="0" w:beforeAutospacing="0" w:after="0" w:afterAutospacing="0"/>
        <w:jc w:val="both"/>
        <w:outlineLvl w:val="0"/>
        <w:rPr>
          <w:b/>
          <w:lang w:eastAsia="ar-SA"/>
        </w:rPr>
      </w:pPr>
      <w:bookmarkStart w:id="114" w:name="_Toc462740187"/>
      <w:r w:rsidRPr="001F1ABD">
        <w:rPr>
          <w:b/>
          <w:lang w:eastAsia="ar-SA"/>
        </w:rPr>
        <w:t>2. Планируемые результаты обучения по дисциплине:</w:t>
      </w:r>
      <w:bookmarkEnd w:id="114"/>
    </w:p>
    <w:p w:rsidR="001F1ABD" w:rsidRPr="001F1ABD" w:rsidRDefault="001F1ABD" w:rsidP="001F1ABD">
      <w:pPr>
        <w:ind w:firstLine="708"/>
        <w:jc w:val="both"/>
        <w:rPr>
          <w:b/>
        </w:rPr>
      </w:pPr>
      <w:r w:rsidRPr="001F1ABD">
        <w:t>Процесс изучения дисциплины направлен на формирование у выпускника следующих</w:t>
      </w:r>
      <w:r w:rsidRPr="001F1ABD">
        <w:rPr>
          <w:b/>
        </w:rPr>
        <w:t xml:space="preserve"> универсальных компетенций:</w:t>
      </w:r>
    </w:p>
    <w:p w:rsidR="001F1ABD" w:rsidRPr="001F1ABD" w:rsidRDefault="001F1ABD" w:rsidP="007865FB">
      <w:pPr>
        <w:numPr>
          <w:ilvl w:val="0"/>
          <w:numId w:val="312"/>
        </w:numPr>
        <w:tabs>
          <w:tab w:val="left" w:pos="1134"/>
        </w:tabs>
        <w:ind w:left="0" w:firstLine="709"/>
        <w:contextualSpacing/>
        <w:jc w:val="both"/>
      </w:pPr>
      <w:r w:rsidRPr="001F1ABD">
        <w:t>способностью применять современные коммуникативные технологии, в том числе на иностранном(ых) языке(ах)  для академического и профессионального  взаимодействия (УК-4)</w:t>
      </w:r>
    </w:p>
    <w:p w:rsidR="001F1ABD" w:rsidRPr="001F1ABD" w:rsidRDefault="001F1ABD" w:rsidP="001F1ABD">
      <w:pPr>
        <w:jc w:val="both"/>
      </w:pPr>
      <w:r w:rsidRPr="001F1ABD">
        <w:t>ИД-1: знать особенности, функции и принципы эффективной коммуникации, причины возникновения конфликтов и методы их разрешения</w:t>
      </w:r>
    </w:p>
    <w:p w:rsidR="001F1ABD" w:rsidRPr="001F1ABD" w:rsidRDefault="001F1ABD" w:rsidP="001F1ABD">
      <w:pPr>
        <w:jc w:val="both"/>
      </w:pPr>
      <w:r w:rsidRPr="001F1ABD">
        <w:t>ИД-2: владеть навыками построения бесконфликтного общения, преодоления коммуникативных барьеров</w:t>
      </w:r>
    </w:p>
    <w:p w:rsidR="001F1ABD" w:rsidRPr="001F1ABD" w:rsidRDefault="001F1ABD" w:rsidP="001F1ABD">
      <w:pPr>
        <w:tabs>
          <w:tab w:val="left" w:pos="1134"/>
        </w:tabs>
        <w:contextualSpacing/>
        <w:jc w:val="both"/>
      </w:pPr>
    </w:p>
    <w:p w:rsidR="001F1ABD" w:rsidRPr="001F1ABD" w:rsidRDefault="001F1ABD" w:rsidP="001F1ABD">
      <w:pPr>
        <w:ind w:firstLine="708"/>
        <w:jc w:val="both"/>
      </w:pPr>
      <w:r w:rsidRPr="001F1ABD">
        <w:t>Процесс изучения дисциплины направлен на формирование у выпускника следующих</w:t>
      </w:r>
      <w:r w:rsidRPr="001F1ABD">
        <w:rPr>
          <w:b/>
        </w:rPr>
        <w:t xml:space="preserve"> профессиональных компетенций:</w:t>
      </w:r>
    </w:p>
    <w:p w:rsidR="001F1ABD" w:rsidRPr="001F1ABD" w:rsidRDefault="001F1ABD" w:rsidP="007865FB">
      <w:pPr>
        <w:pStyle w:val="a8"/>
        <w:numPr>
          <w:ilvl w:val="0"/>
          <w:numId w:val="312"/>
        </w:numPr>
        <w:autoSpaceDE w:val="0"/>
        <w:autoSpaceDN w:val="0"/>
        <w:adjustRightInd w:val="0"/>
        <w:spacing w:after="0" w:line="240" w:lineRule="auto"/>
        <w:ind w:left="0" w:firstLine="1069"/>
        <w:jc w:val="both"/>
        <w:rPr>
          <w:rStyle w:val="aff"/>
          <w:rFonts w:ascii="Times New Roman" w:hAnsi="Times New Roman" w:cs="Times New Roman"/>
          <w:b w:val="0"/>
          <w:sz w:val="24"/>
          <w:szCs w:val="24"/>
        </w:rPr>
      </w:pPr>
      <w:r w:rsidRPr="001F1ABD">
        <w:rPr>
          <w:rStyle w:val="aff"/>
          <w:rFonts w:ascii="Times New Roman" w:hAnsi="Times New Roman" w:cs="Times New Roman"/>
          <w:b w:val="0"/>
          <w:sz w:val="24"/>
          <w:szCs w:val="24"/>
        </w:rPr>
        <w:t>Способен внедрять  корпоративные социальные программы, в том числе по социальной поддержке отдельных групп работников, и оценивать удовлетворенность персонала корпоративной социальной политикой (ПК-10).</w:t>
      </w:r>
    </w:p>
    <w:p w:rsidR="001F1ABD" w:rsidRPr="001F1ABD" w:rsidRDefault="001F1ABD" w:rsidP="001F1ABD">
      <w:pPr>
        <w:pStyle w:val="a8"/>
        <w:autoSpaceDE w:val="0"/>
        <w:autoSpaceDN w:val="0"/>
        <w:adjustRightInd w:val="0"/>
        <w:spacing w:after="0" w:line="240" w:lineRule="auto"/>
        <w:ind w:left="0"/>
        <w:jc w:val="both"/>
        <w:rPr>
          <w:rStyle w:val="aff"/>
          <w:rFonts w:ascii="Times New Roman" w:hAnsi="Times New Roman" w:cs="Times New Roman"/>
          <w:b w:val="0"/>
          <w:sz w:val="24"/>
          <w:szCs w:val="24"/>
        </w:rPr>
      </w:pPr>
      <w:r w:rsidRPr="001F1ABD">
        <w:rPr>
          <w:rStyle w:val="aff"/>
          <w:rFonts w:ascii="Times New Roman" w:hAnsi="Times New Roman" w:cs="Times New Roman"/>
          <w:b w:val="0"/>
          <w:sz w:val="24"/>
          <w:szCs w:val="24"/>
        </w:rPr>
        <w:t>ИД-3: уметь применять технологии оценки персонала и выстраивать программы их сопровождения</w:t>
      </w:r>
    </w:p>
    <w:p w:rsidR="001F1ABD" w:rsidRPr="001F1ABD" w:rsidRDefault="001F1ABD" w:rsidP="001F1ABD">
      <w:pPr>
        <w:jc w:val="both"/>
        <w:rPr>
          <w:b/>
          <w:bCs/>
        </w:rPr>
      </w:pPr>
    </w:p>
    <w:p w:rsidR="001F1ABD" w:rsidRPr="001F1ABD" w:rsidRDefault="001F1ABD" w:rsidP="001F1ABD">
      <w:pPr>
        <w:ind w:firstLine="709"/>
        <w:jc w:val="both"/>
      </w:pPr>
      <w:r w:rsidRPr="001F1ABD">
        <w:rPr>
          <w:b/>
          <w:i/>
        </w:rPr>
        <w:t>В результате изучения дисциплины студент должен</w:t>
      </w:r>
    </w:p>
    <w:p w:rsidR="001F1ABD" w:rsidRPr="001F1ABD" w:rsidRDefault="001F1ABD" w:rsidP="001F1ABD">
      <w:pPr>
        <w:ind w:firstLine="709"/>
        <w:jc w:val="both"/>
        <w:rPr>
          <w:b/>
          <w:i/>
        </w:rPr>
      </w:pPr>
    </w:p>
    <w:p w:rsidR="001F1ABD" w:rsidRPr="001F1ABD" w:rsidRDefault="001F1ABD" w:rsidP="001F1ABD">
      <w:pPr>
        <w:ind w:firstLine="709"/>
        <w:jc w:val="both"/>
        <w:rPr>
          <w:b/>
          <w:i/>
        </w:rPr>
      </w:pPr>
      <w:r w:rsidRPr="001F1ABD">
        <w:rPr>
          <w:b/>
          <w:i/>
        </w:rPr>
        <w:t>Знать:</w:t>
      </w:r>
    </w:p>
    <w:p w:rsidR="001F1ABD" w:rsidRPr="001F1ABD" w:rsidRDefault="001F1ABD" w:rsidP="001F1ABD">
      <w:pPr>
        <w:ind w:firstLine="709"/>
        <w:jc w:val="both"/>
      </w:pPr>
      <w:r w:rsidRPr="001F1ABD">
        <w:t>- Особенности поведения людей в организации.</w:t>
      </w:r>
    </w:p>
    <w:p w:rsidR="001F1ABD" w:rsidRPr="001F1ABD" w:rsidRDefault="001F1ABD" w:rsidP="001F1ABD">
      <w:pPr>
        <w:ind w:firstLine="709"/>
        <w:jc w:val="both"/>
      </w:pPr>
      <w:r w:rsidRPr="001F1ABD">
        <w:t>- Распространение информации и коммуникации в организации.</w:t>
      </w:r>
    </w:p>
    <w:p w:rsidR="001F1ABD" w:rsidRPr="001F1ABD" w:rsidRDefault="001F1ABD" w:rsidP="001F1ABD">
      <w:pPr>
        <w:ind w:firstLine="709"/>
        <w:jc w:val="both"/>
      </w:pPr>
      <w:r w:rsidRPr="001F1ABD">
        <w:t>- Современную типологию конфликтов.</w:t>
      </w:r>
    </w:p>
    <w:p w:rsidR="001F1ABD" w:rsidRPr="001F1ABD" w:rsidRDefault="001F1ABD" w:rsidP="001F1ABD">
      <w:pPr>
        <w:ind w:firstLine="709"/>
        <w:jc w:val="both"/>
      </w:pPr>
      <w:r w:rsidRPr="001F1ABD">
        <w:t>- Современные подходы к управлению конфликтами в организациях.</w:t>
      </w:r>
    </w:p>
    <w:p w:rsidR="001F1ABD" w:rsidRPr="001F1ABD" w:rsidRDefault="001F1ABD" w:rsidP="001F1ABD">
      <w:pPr>
        <w:ind w:firstLine="709"/>
        <w:jc w:val="both"/>
      </w:pPr>
    </w:p>
    <w:p w:rsidR="001F1ABD" w:rsidRPr="001F1ABD" w:rsidRDefault="001F1ABD" w:rsidP="001F1ABD">
      <w:pPr>
        <w:ind w:firstLine="709"/>
        <w:jc w:val="both"/>
        <w:rPr>
          <w:b/>
          <w:i/>
        </w:rPr>
      </w:pPr>
      <w:r w:rsidRPr="001F1ABD">
        <w:rPr>
          <w:b/>
          <w:i/>
        </w:rPr>
        <w:t>Уметь:</w:t>
      </w:r>
    </w:p>
    <w:p w:rsidR="001F1ABD" w:rsidRPr="001F1ABD" w:rsidRDefault="001F1ABD" w:rsidP="001F1ABD">
      <w:pPr>
        <w:ind w:firstLine="709"/>
        <w:jc w:val="both"/>
      </w:pPr>
      <w:r w:rsidRPr="001F1ABD">
        <w:t>- Определять преобладающий тип поведения сослуживцев и пациентов;</w:t>
      </w:r>
    </w:p>
    <w:p w:rsidR="001F1ABD" w:rsidRPr="001F1ABD" w:rsidRDefault="001F1ABD" w:rsidP="001F1ABD">
      <w:pPr>
        <w:ind w:firstLine="709"/>
        <w:jc w:val="both"/>
      </w:pPr>
      <w:r w:rsidRPr="001F1ABD">
        <w:t xml:space="preserve">- Оценивать и распознавать конфликтные ситуации. </w:t>
      </w:r>
    </w:p>
    <w:p w:rsidR="001F1ABD" w:rsidRPr="001F1ABD" w:rsidRDefault="001F1ABD" w:rsidP="001F1ABD">
      <w:pPr>
        <w:ind w:firstLine="709"/>
        <w:jc w:val="both"/>
      </w:pPr>
      <w:r w:rsidRPr="001F1ABD">
        <w:t>- Общаться с пациентами и коллегами в процессе профессиональной деятельности.</w:t>
      </w:r>
    </w:p>
    <w:p w:rsidR="001F1ABD" w:rsidRPr="001F1ABD" w:rsidRDefault="001F1ABD" w:rsidP="001F1ABD">
      <w:pPr>
        <w:ind w:firstLine="709"/>
        <w:jc w:val="both"/>
      </w:pPr>
      <w:r w:rsidRPr="001F1ABD">
        <w:lastRenderedPageBreak/>
        <w:t>- Анализировать и совершенствовать свои коммуникационные способности, организационную культуру учреждения.</w:t>
      </w:r>
    </w:p>
    <w:p w:rsidR="001F1ABD" w:rsidRPr="001F1ABD" w:rsidRDefault="001F1ABD" w:rsidP="001F1ABD">
      <w:pPr>
        <w:ind w:firstLine="709"/>
        <w:jc w:val="both"/>
        <w:rPr>
          <w:b/>
          <w:i/>
        </w:rPr>
      </w:pPr>
    </w:p>
    <w:p w:rsidR="001F1ABD" w:rsidRPr="001F1ABD" w:rsidRDefault="001F1ABD" w:rsidP="001F1ABD">
      <w:pPr>
        <w:ind w:firstLine="709"/>
        <w:jc w:val="both"/>
      </w:pPr>
      <w:r w:rsidRPr="001F1ABD">
        <w:rPr>
          <w:b/>
          <w:i/>
        </w:rPr>
        <w:t>Владеть:</w:t>
      </w:r>
      <w:r w:rsidRPr="001F1ABD">
        <w:t xml:space="preserve"> </w:t>
      </w:r>
    </w:p>
    <w:p w:rsidR="001F1ABD" w:rsidRPr="001F1ABD" w:rsidRDefault="001F1ABD" w:rsidP="001F1ABD">
      <w:pPr>
        <w:ind w:left="786"/>
        <w:jc w:val="both"/>
      </w:pPr>
      <w:r w:rsidRPr="001F1ABD">
        <w:t xml:space="preserve">- Навыками разрешения конфликтов на работе и в быту.  </w:t>
      </w:r>
    </w:p>
    <w:p w:rsidR="001F1ABD" w:rsidRPr="001F1ABD" w:rsidRDefault="001F1ABD" w:rsidP="001F1ABD">
      <w:pPr>
        <w:jc w:val="both"/>
        <w:rPr>
          <w:b/>
          <w:bCs/>
        </w:rPr>
      </w:pPr>
    </w:p>
    <w:p w:rsidR="001F1ABD" w:rsidRPr="001F1ABD" w:rsidRDefault="001F1ABD" w:rsidP="001F1ABD">
      <w:pPr>
        <w:pStyle w:val="1"/>
        <w:spacing w:before="0" w:line="240" w:lineRule="auto"/>
        <w:jc w:val="both"/>
        <w:rPr>
          <w:rFonts w:ascii="Times New Roman" w:hAnsi="Times New Roman" w:cs="Times New Roman"/>
          <w:color w:val="auto"/>
          <w:sz w:val="24"/>
          <w:szCs w:val="24"/>
        </w:rPr>
      </w:pPr>
      <w:bookmarkStart w:id="115" w:name="_Toc462740188"/>
      <w:r w:rsidRPr="001F1ABD">
        <w:rPr>
          <w:rFonts w:ascii="Times New Roman" w:hAnsi="Times New Roman" w:cs="Times New Roman"/>
          <w:color w:val="auto"/>
          <w:sz w:val="24"/>
          <w:szCs w:val="24"/>
        </w:rPr>
        <w:t>3. Место дисциплины в структуре образовательной программы</w:t>
      </w:r>
      <w:bookmarkEnd w:id="115"/>
    </w:p>
    <w:p w:rsidR="001F1ABD" w:rsidRPr="001F1ABD" w:rsidRDefault="001F1ABD" w:rsidP="001F1ABD">
      <w:pPr>
        <w:ind w:firstLine="709"/>
        <w:jc w:val="both"/>
        <w:rPr>
          <w:b/>
          <w:bCs/>
        </w:rPr>
      </w:pPr>
    </w:p>
    <w:p w:rsidR="001F1ABD" w:rsidRPr="001F1ABD" w:rsidRDefault="001F1ABD" w:rsidP="001F1ABD">
      <w:pPr>
        <w:ind w:firstLine="709"/>
        <w:jc w:val="both"/>
      </w:pPr>
      <w:r w:rsidRPr="001F1ABD">
        <w:t xml:space="preserve">Дисциплина «Конфликтология» изучается в 4 семестре и относится к дисциплинам по выбору части  Б.1 профессионального цикла. </w:t>
      </w:r>
    </w:p>
    <w:p w:rsidR="001F1ABD" w:rsidRPr="001F1ABD" w:rsidRDefault="001F1ABD" w:rsidP="001F1ABD">
      <w:pPr>
        <w:jc w:val="both"/>
      </w:pPr>
    </w:p>
    <w:p w:rsidR="002D08A9" w:rsidRPr="001F1ABD" w:rsidRDefault="001F1ABD" w:rsidP="001F1ABD">
      <w:pPr>
        <w:pStyle w:val="1"/>
        <w:spacing w:before="0" w:line="240" w:lineRule="auto"/>
        <w:jc w:val="both"/>
        <w:rPr>
          <w:rFonts w:ascii="Times New Roman" w:hAnsi="Times New Roman" w:cs="Times New Roman"/>
          <w:b w:val="0"/>
          <w:color w:val="auto"/>
          <w:sz w:val="24"/>
          <w:szCs w:val="24"/>
        </w:rPr>
      </w:pPr>
      <w:bookmarkStart w:id="116" w:name="_Toc462740189"/>
      <w:r w:rsidRPr="001F1ABD">
        <w:rPr>
          <w:rFonts w:ascii="Times New Roman" w:hAnsi="Times New Roman" w:cs="Times New Roman"/>
          <w:b w:val="0"/>
          <w:color w:val="auto"/>
          <w:sz w:val="24"/>
          <w:szCs w:val="24"/>
        </w:rPr>
        <w:t>4.</w:t>
      </w:r>
      <w:r w:rsidRPr="001F1ABD">
        <w:rPr>
          <w:rFonts w:ascii="Times New Roman" w:hAnsi="Times New Roman" w:cs="Times New Roman"/>
          <w:color w:val="auto"/>
          <w:sz w:val="24"/>
          <w:szCs w:val="24"/>
        </w:rPr>
        <w:t xml:space="preserve"> </w:t>
      </w:r>
      <w:r w:rsidRPr="001F1ABD">
        <w:rPr>
          <w:rFonts w:ascii="Times New Roman" w:hAnsi="Times New Roman" w:cs="Times New Roman"/>
          <w:b w:val="0"/>
          <w:color w:val="auto"/>
          <w:sz w:val="24"/>
          <w:szCs w:val="24"/>
        </w:rPr>
        <w:t>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bookmarkEnd w:id="116"/>
    </w:p>
    <w:p w:rsidR="002D08A9" w:rsidRPr="00A82771" w:rsidRDefault="002D08A9" w:rsidP="00A82771">
      <w:pPr>
        <w:keepNext/>
        <w:contextualSpacing/>
        <w:jc w:val="both"/>
        <w:outlineLvl w:val="0"/>
      </w:pPr>
      <w:r w:rsidRPr="00A82771">
        <w:t xml:space="preserve"> </w:t>
      </w:r>
    </w:p>
    <w:tbl>
      <w:tblPr>
        <w:tblW w:w="946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tblPr>
      <w:tblGrid>
        <w:gridCol w:w="5489"/>
        <w:gridCol w:w="1560"/>
        <w:gridCol w:w="2415"/>
      </w:tblGrid>
      <w:tr w:rsidR="002D08A9" w:rsidRPr="00A82771" w:rsidTr="002D08A9">
        <w:trPr>
          <w:trHeight w:val="414"/>
        </w:trPr>
        <w:tc>
          <w:tcPr>
            <w:tcW w:w="5489" w:type="dxa"/>
            <w:vMerge w:val="restart"/>
            <w:tcBorders>
              <w:top w:val="double" w:sz="2" w:space="0" w:color="auto"/>
              <w:left w:val="double" w:sz="2" w:space="0" w:color="auto"/>
              <w:bottom w:val="single" w:sz="2" w:space="0" w:color="auto"/>
            </w:tcBorders>
            <w:vAlign w:val="center"/>
          </w:tcPr>
          <w:p w:rsidR="002D08A9" w:rsidRPr="00A82771" w:rsidRDefault="002D08A9" w:rsidP="00A82771">
            <w:pPr>
              <w:tabs>
                <w:tab w:val="left" w:pos="708"/>
              </w:tabs>
              <w:contextualSpacing/>
              <w:jc w:val="center"/>
              <w:rPr>
                <w:b/>
              </w:rPr>
            </w:pPr>
            <w:r w:rsidRPr="00A82771">
              <w:rPr>
                <w:b/>
              </w:rPr>
              <w:t>Вид учебной работы</w:t>
            </w:r>
          </w:p>
        </w:tc>
        <w:tc>
          <w:tcPr>
            <w:tcW w:w="1560" w:type="dxa"/>
            <w:vMerge w:val="restart"/>
            <w:tcBorders>
              <w:top w:val="double" w:sz="2" w:space="0" w:color="auto"/>
              <w:bottom w:val="single" w:sz="2" w:space="0" w:color="auto"/>
              <w:right w:val="single" w:sz="4" w:space="0" w:color="auto"/>
            </w:tcBorders>
            <w:vAlign w:val="center"/>
          </w:tcPr>
          <w:p w:rsidR="002D08A9" w:rsidRPr="00A82771" w:rsidRDefault="002D08A9" w:rsidP="00A82771">
            <w:pPr>
              <w:tabs>
                <w:tab w:val="left" w:pos="708"/>
              </w:tabs>
              <w:contextualSpacing/>
              <w:jc w:val="center"/>
              <w:rPr>
                <w:b/>
              </w:rPr>
            </w:pPr>
            <w:r w:rsidRPr="00A82771">
              <w:rPr>
                <w:b/>
              </w:rPr>
              <w:t>Всего часов / зачетных единиц</w:t>
            </w:r>
          </w:p>
        </w:tc>
        <w:tc>
          <w:tcPr>
            <w:tcW w:w="2415" w:type="dxa"/>
            <w:vMerge w:val="restart"/>
            <w:tcBorders>
              <w:top w:val="double" w:sz="2" w:space="0" w:color="auto"/>
              <w:left w:val="single" w:sz="4" w:space="0" w:color="auto"/>
              <w:bottom w:val="single" w:sz="2" w:space="0" w:color="auto"/>
            </w:tcBorders>
            <w:vAlign w:val="center"/>
          </w:tcPr>
          <w:p w:rsidR="002D08A9" w:rsidRDefault="00CB7D86" w:rsidP="00A82771">
            <w:pPr>
              <w:tabs>
                <w:tab w:val="left" w:pos="708"/>
              </w:tabs>
              <w:contextualSpacing/>
              <w:jc w:val="center"/>
              <w:rPr>
                <w:b/>
              </w:rPr>
            </w:pPr>
            <w:r>
              <w:rPr>
                <w:b/>
              </w:rPr>
              <w:t>Курс 3</w:t>
            </w:r>
          </w:p>
          <w:p w:rsidR="00CB7D86" w:rsidRDefault="00CB7D86" w:rsidP="00A82771">
            <w:pPr>
              <w:tabs>
                <w:tab w:val="left" w:pos="708"/>
              </w:tabs>
              <w:contextualSpacing/>
              <w:jc w:val="center"/>
              <w:rPr>
                <w:b/>
              </w:rPr>
            </w:pPr>
            <w:r>
              <w:rPr>
                <w:b/>
              </w:rPr>
              <w:t>зимняя сессия</w:t>
            </w:r>
          </w:p>
          <w:p w:rsidR="00CB7D86" w:rsidRPr="00A82771" w:rsidRDefault="00CB7D86" w:rsidP="00A82771">
            <w:pPr>
              <w:tabs>
                <w:tab w:val="left" w:pos="708"/>
              </w:tabs>
              <w:contextualSpacing/>
              <w:jc w:val="center"/>
              <w:rPr>
                <w:b/>
                <w:lang w:val="en-US"/>
              </w:rPr>
            </w:pPr>
          </w:p>
        </w:tc>
      </w:tr>
      <w:tr w:rsidR="002D08A9" w:rsidRPr="00A82771" w:rsidTr="002D08A9">
        <w:trPr>
          <w:trHeight w:val="414"/>
        </w:trPr>
        <w:tc>
          <w:tcPr>
            <w:tcW w:w="5489" w:type="dxa"/>
            <w:vMerge/>
            <w:tcBorders>
              <w:top w:val="single" w:sz="2" w:space="0" w:color="auto"/>
              <w:left w:val="double" w:sz="2" w:space="0" w:color="auto"/>
              <w:bottom w:val="double" w:sz="2" w:space="0" w:color="auto"/>
            </w:tcBorders>
            <w:vAlign w:val="center"/>
          </w:tcPr>
          <w:p w:rsidR="002D08A9" w:rsidRPr="00A82771" w:rsidRDefault="002D08A9" w:rsidP="00A82771">
            <w:pPr>
              <w:tabs>
                <w:tab w:val="left" w:pos="708"/>
              </w:tabs>
              <w:contextualSpacing/>
              <w:jc w:val="center"/>
              <w:rPr>
                <w:b/>
              </w:rPr>
            </w:pPr>
          </w:p>
        </w:tc>
        <w:tc>
          <w:tcPr>
            <w:tcW w:w="1560" w:type="dxa"/>
            <w:vMerge/>
            <w:tcBorders>
              <w:top w:val="single" w:sz="2" w:space="0" w:color="auto"/>
              <w:bottom w:val="double" w:sz="2" w:space="0" w:color="auto"/>
              <w:right w:val="single" w:sz="4" w:space="0" w:color="auto"/>
            </w:tcBorders>
            <w:vAlign w:val="center"/>
          </w:tcPr>
          <w:p w:rsidR="002D08A9" w:rsidRPr="00A82771" w:rsidRDefault="002D08A9" w:rsidP="00A82771">
            <w:pPr>
              <w:tabs>
                <w:tab w:val="left" w:pos="708"/>
              </w:tabs>
              <w:contextualSpacing/>
              <w:jc w:val="center"/>
              <w:rPr>
                <w:b/>
              </w:rPr>
            </w:pPr>
          </w:p>
        </w:tc>
        <w:tc>
          <w:tcPr>
            <w:tcW w:w="2415" w:type="dxa"/>
            <w:vMerge/>
            <w:tcBorders>
              <w:top w:val="single" w:sz="2" w:space="0" w:color="auto"/>
              <w:left w:val="single" w:sz="4" w:space="0" w:color="auto"/>
              <w:bottom w:val="double" w:sz="2" w:space="0" w:color="auto"/>
            </w:tcBorders>
            <w:vAlign w:val="center"/>
          </w:tcPr>
          <w:p w:rsidR="002D08A9" w:rsidRPr="00A82771" w:rsidRDefault="002D08A9" w:rsidP="00A82771">
            <w:pPr>
              <w:tabs>
                <w:tab w:val="left" w:pos="708"/>
              </w:tabs>
              <w:contextualSpacing/>
              <w:jc w:val="center"/>
              <w:rPr>
                <w:b/>
              </w:rPr>
            </w:pPr>
          </w:p>
        </w:tc>
      </w:tr>
      <w:tr w:rsidR="001F1ABD" w:rsidRPr="00A82771" w:rsidTr="002D08A9">
        <w:trPr>
          <w:trHeight w:val="424"/>
        </w:trPr>
        <w:tc>
          <w:tcPr>
            <w:tcW w:w="5489" w:type="dxa"/>
            <w:tcBorders>
              <w:top w:val="double" w:sz="2" w:space="0" w:color="auto"/>
            </w:tcBorders>
            <w:shd w:val="clear" w:color="auto" w:fill="E0E0E0"/>
            <w:vAlign w:val="center"/>
          </w:tcPr>
          <w:p w:rsidR="001F1ABD" w:rsidRPr="00A82771" w:rsidRDefault="001F1ABD" w:rsidP="00A82771">
            <w:pPr>
              <w:tabs>
                <w:tab w:val="left" w:pos="708"/>
              </w:tabs>
              <w:contextualSpacing/>
            </w:pPr>
            <w:r w:rsidRPr="00A82771">
              <w:rPr>
                <w:b/>
              </w:rPr>
              <w:t>Аудиторные занятия (всего)</w:t>
            </w:r>
          </w:p>
        </w:tc>
        <w:tc>
          <w:tcPr>
            <w:tcW w:w="1560" w:type="dxa"/>
            <w:tcBorders>
              <w:top w:val="double" w:sz="2" w:space="0" w:color="auto"/>
              <w:right w:val="single" w:sz="4" w:space="0" w:color="auto"/>
            </w:tcBorders>
            <w:shd w:val="clear" w:color="auto" w:fill="D9D9D9"/>
          </w:tcPr>
          <w:p w:rsidR="001F1ABD" w:rsidRPr="00A82771" w:rsidRDefault="001F1ABD" w:rsidP="00A82771">
            <w:pPr>
              <w:suppressAutoHyphens/>
              <w:snapToGrid w:val="0"/>
              <w:contextualSpacing/>
              <w:jc w:val="center"/>
              <w:rPr>
                <w:lang w:eastAsia="ar-SA"/>
              </w:rPr>
            </w:pPr>
            <w:r>
              <w:rPr>
                <w:lang w:eastAsia="ar-SA"/>
              </w:rPr>
              <w:t>40</w:t>
            </w:r>
          </w:p>
        </w:tc>
        <w:tc>
          <w:tcPr>
            <w:tcW w:w="2415" w:type="dxa"/>
            <w:tcBorders>
              <w:top w:val="double" w:sz="2" w:space="0" w:color="auto"/>
              <w:left w:val="single" w:sz="4" w:space="0" w:color="auto"/>
            </w:tcBorders>
            <w:shd w:val="clear" w:color="auto" w:fill="D9D9D9"/>
          </w:tcPr>
          <w:p w:rsidR="001F1ABD" w:rsidRPr="00A82771" w:rsidRDefault="001F1ABD" w:rsidP="00591DAB">
            <w:pPr>
              <w:suppressAutoHyphens/>
              <w:snapToGrid w:val="0"/>
              <w:contextualSpacing/>
              <w:jc w:val="center"/>
              <w:rPr>
                <w:lang w:eastAsia="ar-SA"/>
              </w:rPr>
            </w:pPr>
            <w:r>
              <w:rPr>
                <w:lang w:eastAsia="ar-SA"/>
              </w:rPr>
              <w:t>40</w:t>
            </w:r>
          </w:p>
        </w:tc>
      </w:tr>
      <w:tr w:rsidR="001F1ABD" w:rsidRPr="00A82771" w:rsidTr="002D08A9">
        <w:tc>
          <w:tcPr>
            <w:tcW w:w="5489" w:type="dxa"/>
            <w:vAlign w:val="center"/>
          </w:tcPr>
          <w:p w:rsidR="001F1ABD" w:rsidRPr="00A82771" w:rsidRDefault="001F1ABD" w:rsidP="00A82771">
            <w:pPr>
              <w:tabs>
                <w:tab w:val="left" w:pos="708"/>
              </w:tabs>
              <w:contextualSpacing/>
            </w:pPr>
            <w:r w:rsidRPr="00A82771">
              <w:t>В том числе:</w:t>
            </w:r>
          </w:p>
        </w:tc>
        <w:tc>
          <w:tcPr>
            <w:tcW w:w="1560" w:type="dxa"/>
            <w:tcBorders>
              <w:right w:val="single" w:sz="4" w:space="0" w:color="auto"/>
            </w:tcBorders>
            <w:shd w:val="clear" w:color="auto" w:fill="FFFFFF"/>
            <w:vAlign w:val="center"/>
          </w:tcPr>
          <w:p w:rsidR="001F1ABD" w:rsidRPr="00A82771" w:rsidRDefault="001F1ABD" w:rsidP="00A82771">
            <w:pPr>
              <w:tabs>
                <w:tab w:val="left" w:pos="708"/>
              </w:tabs>
              <w:contextualSpacing/>
              <w:jc w:val="center"/>
            </w:pPr>
          </w:p>
        </w:tc>
        <w:tc>
          <w:tcPr>
            <w:tcW w:w="2415" w:type="dxa"/>
            <w:tcBorders>
              <w:left w:val="single" w:sz="4" w:space="0" w:color="auto"/>
            </w:tcBorders>
            <w:shd w:val="clear" w:color="auto" w:fill="FFFFFF"/>
            <w:vAlign w:val="center"/>
          </w:tcPr>
          <w:p w:rsidR="001F1ABD" w:rsidRPr="00A82771" w:rsidRDefault="001F1ABD" w:rsidP="00591DAB">
            <w:pPr>
              <w:tabs>
                <w:tab w:val="left" w:pos="708"/>
              </w:tabs>
              <w:contextualSpacing/>
              <w:jc w:val="center"/>
            </w:pPr>
          </w:p>
        </w:tc>
      </w:tr>
      <w:tr w:rsidR="001F1ABD" w:rsidRPr="00A82771" w:rsidTr="002D08A9">
        <w:tc>
          <w:tcPr>
            <w:tcW w:w="5489" w:type="dxa"/>
            <w:vAlign w:val="center"/>
          </w:tcPr>
          <w:p w:rsidR="001F1ABD" w:rsidRPr="00A82771" w:rsidRDefault="001F1ABD" w:rsidP="00A82771">
            <w:pPr>
              <w:tabs>
                <w:tab w:val="left" w:pos="708"/>
              </w:tabs>
              <w:contextualSpacing/>
            </w:pPr>
            <w:r w:rsidRPr="00A82771">
              <w:t>Лекции (Л)</w:t>
            </w:r>
          </w:p>
        </w:tc>
        <w:tc>
          <w:tcPr>
            <w:tcW w:w="1560" w:type="dxa"/>
            <w:tcBorders>
              <w:right w:val="single" w:sz="4" w:space="0" w:color="auto"/>
            </w:tcBorders>
            <w:shd w:val="clear" w:color="auto" w:fill="FFFFFF"/>
          </w:tcPr>
          <w:p w:rsidR="001F1ABD" w:rsidRPr="00A82771" w:rsidRDefault="00CC6591" w:rsidP="00A82771">
            <w:pPr>
              <w:suppressAutoHyphens/>
              <w:snapToGrid w:val="0"/>
              <w:contextualSpacing/>
              <w:jc w:val="center"/>
              <w:rPr>
                <w:lang w:eastAsia="ar-SA"/>
              </w:rPr>
            </w:pPr>
            <w:r>
              <w:rPr>
                <w:lang w:eastAsia="ar-SA"/>
              </w:rPr>
              <w:t>4</w:t>
            </w:r>
          </w:p>
        </w:tc>
        <w:tc>
          <w:tcPr>
            <w:tcW w:w="2415" w:type="dxa"/>
            <w:tcBorders>
              <w:left w:val="single" w:sz="4" w:space="0" w:color="auto"/>
            </w:tcBorders>
            <w:shd w:val="clear" w:color="auto" w:fill="FFFFFF"/>
          </w:tcPr>
          <w:p w:rsidR="001F1ABD" w:rsidRPr="00A82771" w:rsidRDefault="00CC6591" w:rsidP="00591DAB">
            <w:pPr>
              <w:suppressAutoHyphens/>
              <w:snapToGrid w:val="0"/>
              <w:contextualSpacing/>
              <w:jc w:val="center"/>
              <w:rPr>
                <w:lang w:eastAsia="ar-SA"/>
              </w:rPr>
            </w:pPr>
            <w:r>
              <w:rPr>
                <w:lang w:eastAsia="ar-SA"/>
              </w:rPr>
              <w:t>4</w:t>
            </w:r>
          </w:p>
        </w:tc>
      </w:tr>
      <w:tr w:rsidR="001F1ABD" w:rsidRPr="00A82771" w:rsidTr="002D08A9">
        <w:tc>
          <w:tcPr>
            <w:tcW w:w="5489" w:type="dxa"/>
            <w:vAlign w:val="center"/>
          </w:tcPr>
          <w:p w:rsidR="001F1ABD" w:rsidRPr="00A82771" w:rsidRDefault="001F1ABD" w:rsidP="00A82771">
            <w:pPr>
              <w:tabs>
                <w:tab w:val="left" w:pos="708"/>
              </w:tabs>
              <w:contextualSpacing/>
            </w:pPr>
            <w:r w:rsidRPr="00A82771">
              <w:t>Клинические практические занятия (КПЗ)</w:t>
            </w:r>
          </w:p>
        </w:tc>
        <w:tc>
          <w:tcPr>
            <w:tcW w:w="1560" w:type="dxa"/>
            <w:tcBorders>
              <w:right w:val="single" w:sz="4" w:space="0" w:color="auto"/>
            </w:tcBorders>
            <w:shd w:val="clear" w:color="auto" w:fill="FFFFFF"/>
          </w:tcPr>
          <w:p w:rsidR="001F1ABD" w:rsidRPr="00A82771" w:rsidRDefault="00CC6591" w:rsidP="00A82771">
            <w:pPr>
              <w:suppressAutoHyphens/>
              <w:snapToGrid w:val="0"/>
              <w:contextualSpacing/>
              <w:jc w:val="center"/>
              <w:rPr>
                <w:lang w:eastAsia="ar-SA"/>
              </w:rPr>
            </w:pPr>
            <w:r>
              <w:rPr>
                <w:lang w:eastAsia="ar-SA"/>
              </w:rPr>
              <w:t>36</w:t>
            </w:r>
          </w:p>
        </w:tc>
        <w:tc>
          <w:tcPr>
            <w:tcW w:w="2415" w:type="dxa"/>
            <w:tcBorders>
              <w:left w:val="single" w:sz="4" w:space="0" w:color="auto"/>
            </w:tcBorders>
            <w:shd w:val="clear" w:color="auto" w:fill="FFFFFF"/>
          </w:tcPr>
          <w:p w:rsidR="001F1ABD" w:rsidRPr="00A82771" w:rsidRDefault="00CC6591" w:rsidP="00591DAB">
            <w:pPr>
              <w:suppressAutoHyphens/>
              <w:snapToGrid w:val="0"/>
              <w:contextualSpacing/>
              <w:jc w:val="center"/>
              <w:rPr>
                <w:lang w:eastAsia="ar-SA"/>
              </w:rPr>
            </w:pPr>
            <w:r>
              <w:rPr>
                <w:lang w:eastAsia="ar-SA"/>
              </w:rPr>
              <w:t>36</w:t>
            </w:r>
          </w:p>
        </w:tc>
      </w:tr>
      <w:tr w:rsidR="001F1ABD" w:rsidRPr="00A82771" w:rsidTr="002D08A9">
        <w:tc>
          <w:tcPr>
            <w:tcW w:w="5489" w:type="dxa"/>
            <w:shd w:val="clear" w:color="auto" w:fill="E0E0E0"/>
            <w:vAlign w:val="center"/>
          </w:tcPr>
          <w:p w:rsidR="001F1ABD" w:rsidRPr="00A82771" w:rsidRDefault="001F1ABD" w:rsidP="00A82771">
            <w:pPr>
              <w:tabs>
                <w:tab w:val="left" w:pos="708"/>
              </w:tabs>
              <w:contextualSpacing/>
              <w:rPr>
                <w:b/>
              </w:rPr>
            </w:pPr>
            <w:r w:rsidRPr="00A82771">
              <w:rPr>
                <w:b/>
              </w:rPr>
              <w:t>Самостоятельная работа  (всего)</w:t>
            </w:r>
          </w:p>
        </w:tc>
        <w:tc>
          <w:tcPr>
            <w:tcW w:w="1560" w:type="dxa"/>
            <w:tcBorders>
              <w:right w:val="single" w:sz="4" w:space="0" w:color="auto"/>
            </w:tcBorders>
            <w:shd w:val="clear" w:color="auto" w:fill="D9D9D9"/>
          </w:tcPr>
          <w:p w:rsidR="001F1ABD" w:rsidRPr="00A82771" w:rsidRDefault="001F1ABD" w:rsidP="00A82771">
            <w:pPr>
              <w:suppressAutoHyphens/>
              <w:snapToGrid w:val="0"/>
              <w:contextualSpacing/>
              <w:jc w:val="center"/>
              <w:rPr>
                <w:lang w:val="en-US" w:eastAsia="ar-SA"/>
              </w:rPr>
            </w:pPr>
            <w:r>
              <w:rPr>
                <w:lang w:eastAsia="ar-SA"/>
              </w:rPr>
              <w:t>103</w:t>
            </w:r>
          </w:p>
        </w:tc>
        <w:tc>
          <w:tcPr>
            <w:tcW w:w="2415" w:type="dxa"/>
            <w:tcBorders>
              <w:left w:val="single" w:sz="4" w:space="0" w:color="auto"/>
            </w:tcBorders>
            <w:shd w:val="clear" w:color="auto" w:fill="D9D9D9"/>
          </w:tcPr>
          <w:p w:rsidR="001F1ABD" w:rsidRPr="00A82771" w:rsidRDefault="001F1ABD" w:rsidP="00591DAB">
            <w:pPr>
              <w:suppressAutoHyphens/>
              <w:snapToGrid w:val="0"/>
              <w:contextualSpacing/>
              <w:jc w:val="center"/>
              <w:rPr>
                <w:lang w:val="en-US" w:eastAsia="ar-SA"/>
              </w:rPr>
            </w:pPr>
            <w:r>
              <w:rPr>
                <w:lang w:eastAsia="ar-SA"/>
              </w:rPr>
              <w:t>103</w:t>
            </w:r>
          </w:p>
        </w:tc>
      </w:tr>
      <w:tr w:rsidR="001F1ABD" w:rsidRPr="00A82771" w:rsidTr="002D08A9">
        <w:tc>
          <w:tcPr>
            <w:tcW w:w="5489" w:type="dxa"/>
            <w:shd w:val="clear" w:color="auto" w:fill="E0E0E0"/>
            <w:vAlign w:val="center"/>
          </w:tcPr>
          <w:p w:rsidR="001F1ABD" w:rsidRPr="00A82771" w:rsidRDefault="001F1ABD" w:rsidP="00A82771">
            <w:pPr>
              <w:tabs>
                <w:tab w:val="left" w:pos="708"/>
              </w:tabs>
              <w:contextualSpacing/>
              <w:rPr>
                <w:b/>
              </w:rPr>
            </w:pPr>
            <w:r w:rsidRPr="00A82771">
              <w:rPr>
                <w:b/>
              </w:rPr>
              <w:t>Вид промежуточной аттестации</w:t>
            </w:r>
          </w:p>
        </w:tc>
        <w:tc>
          <w:tcPr>
            <w:tcW w:w="1560" w:type="dxa"/>
            <w:tcBorders>
              <w:right w:val="single" w:sz="4" w:space="0" w:color="auto"/>
            </w:tcBorders>
            <w:shd w:val="clear" w:color="auto" w:fill="D9D9D9"/>
          </w:tcPr>
          <w:p w:rsidR="001F1ABD" w:rsidRPr="00A82771" w:rsidRDefault="001F1ABD" w:rsidP="00A82771">
            <w:pPr>
              <w:suppressAutoHyphens/>
              <w:contextualSpacing/>
              <w:jc w:val="center"/>
              <w:rPr>
                <w:rFonts w:eastAsia="Courier New"/>
                <w:lang w:val="en-US" w:eastAsia="ar-SA"/>
              </w:rPr>
            </w:pPr>
            <w:r w:rsidRPr="00A82771">
              <w:rPr>
                <w:rFonts w:eastAsia="Courier New"/>
                <w:lang w:eastAsia="ar-SA"/>
              </w:rPr>
              <w:t>Зачет</w:t>
            </w:r>
            <w:r w:rsidR="00CC6591">
              <w:rPr>
                <w:rFonts w:eastAsia="Courier New"/>
                <w:lang w:eastAsia="ar-SA"/>
              </w:rPr>
              <w:t xml:space="preserve"> 1</w:t>
            </w:r>
          </w:p>
        </w:tc>
        <w:tc>
          <w:tcPr>
            <w:tcW w:w="2415" w:type="dxa"/>
            <w:tcBorders>
              <w:left w:val="single" w:sz="4" w:space="0" w:color="auto"/>
            </w:tcBorders>
            <w:shd w:val="clear" w:color="auto" w:fill="D9D9D9"/>
          </w:tcPr>
          <w:p w:rsidR="001F1ABD" w:rsidRPr="00A82771" w:rsidRDefault="001F1ABD" w:rsidP="00591DAB">
            <w:pPr>
              <w:suppressAutoHyphens/>
              <w:contextualSpacing/>
              <w:jc w:val="center"/>
              <w:rPr>
                <w:rFonts w:eastAsia="Courier New"/>
                <w:lang w:val="en-US" w:eastAsia="ar-SA"/>
              </w:rPr>
            </w:pPr>
            <w:r w:rsidRPr="00A82771">
              <w:rPr>
                <w:rFonts w:eastAsia="Courier New"/>
                <w:lang w:eastAsia="ar-SA"/>
              </w:rPr>
              <w:t>Зачет</w:t>
            </w:r>
            <w:r w:rsidR="00CC6591">
              <w:rPr>
                <w:rFonts w:eastAsia="Courier New"/>
                <w:lang w:eastAsia="ar-SA"/>
              </w:rPr>
              <w:t xml:space="preserve"> 1</w:t>
            </w:r>
          </w:p>
        </w:tc>
      </w:tr>
      <w:tr w:rsidR="001F1ABD" w:rsidRPr="00A82771" w:rsidTr="002D08A9">
        <w:trPr>
          <w:trHeight w:val="418"/>
        </w:trPr>
        <w:tc>
          <w:tcPr>
            <w:tcW w:w="5489" w:type="dxa"/>
            <w:vMerge w:val="restart"/>
            <w:shd w:val="clear" w:color="auto" w:fill="E0E0E0"/>
            <w:vAlign w:val="center"/>
          </w:tcPr>
          <w:p w:rsidR="001F1ABD" w:rsidRPr="00A82771" w:rsidRDefault="001F1ABD" w:rsidP="00A82771">
            <w:pPr>
              <w:tabs>
                <w:tab w:val="left" w:pos="708"/>
              </w:tabs>
              <w:contextualSpacing/>
              <w:rPr>
                <w:b/>
              </w:rPr>
            </w:pPr>
            <w:r w:rsidRPr="00A82771">
              <w:rPr>
                <w:b/>
              </w:rPr>
              <w:t>Общая трудоемкость                 часы</w:t>
            </w:r>
          </w:p>
          <w:p w:rsidR="001F1ABD" w:rsidRPr="00A82771" w:rsidRDefault="001F1ABD" w:rsidP="00A82771">
            <w:pPr>
              <w:tabs>
                <w:tab w:val="left" w:pos="708"/>
              </w:tabs>
              <w:contextualSpacing/>
            </w:pPr>
            <w:r w:rsidRPr="00A82771">
              <w:rPr>
                <w:b/>
              </w:rPr>
              <w:t xml:space="preserve">                                                  зачетные единицы</w:t>
            </w:r>
          </w:p>
        </w:tc>
        <w:tc>
          <w:tcPr>
            <w:tcW w:w="1560" w:type="dxa"/>
            <w:tcBorders>
              <w:right w:val="single" w:sz="4" w:space="0" w:color="auto"/>
            </w:tcBorders>
            <w:shd w:val="clear" w:color="auto" w:fill="E0E0E0"/>
          </w:tcPr>
          <w:p w:rsidR="001F1ABD" w:rsidRPr="00A82771" w:rsidRDefault="001F1ABD" w:rsidP="00A82771">
            <w:pPr>
              <w:suppressAutoHyphens/>
              <w:snapToGrid w:val="0"/>
              <w:contextualSpacing/>
              <w:jc w:val="center"/>
              <w:rPr>
                <w:lang w:eastAsia="ar-SA"/>
              </w:rPr>
            </w:pPr>
            <w:r>
              <w:rPr>
                <w:lang w:eastAsia="ar-SA"/>
              </w:rPr>
              <w:t>144</w:t>
            </w:r>
          </w:p>
        </w:tc>
        <w:tc>
          <w:tcPr>
            <w:tcW w:w="2415" w:type="dxa"/>
            <w:tcBorders>
              <w:left w:val="single" w:sz="4" w:space="0" w:color="auto"/>
            </w:tcBorders>
            <w:shd w:val="clear" w:color="auto" w:fill="E0E0E0"/>
          </w:tcPr>
          <w:p w:rsidR="001F1ABD" w:rsidRPr="00A82771" w:rsidRDefault="001F1ABD" w:rsidP="00591DAB">
            <w:pPr>
              <w:suppressAutoHyphens/>
              <w:snapToGrid w:val="0"/>
              <w:contextualSpacing/>
              <w:jc w:val="center"/>
              <w:rPr>
                <w:lang w:eastAsia="ar-SA"/>
              </w:rPr>
            </w:pPr>
            <w:r>
              <w:rPr>
                <w:lang w:eastAsia="ar-SA"/>
              </w:rPr>
              <w:t>144</w:t>
            </w:r>
          </w:p>
        </w:tc>
      </w:tr>
      <w:tr w:rsidR="001F1ABD" w:rsidRPr="00A82771" w:rsidTr="002D08A9">
        <w:trPr>
          <w:trHeight w:val="345"/>
        </w:trPr>
        <w:tc>
          <w:tcPr>
            <w:tcW w:w="5489" w:type="dxa"/>
            <w:vMerge/>
          </w:tcPr>
          <w:p w:rsidR="001F1ABD" w:rsidRPr="00A82771" w:rsidRDefault="001F1ABD" w:rsidP="00A82771">
            <w:pPr>
              <w:tabs>
                <w:tab w:val="left" w:pos="708"/>
              </w:tabs>
              <w:contextualSpacing/>
            </w:pPr>
          </w:p>
        </w:tc>
        <w:tc>
          <w:tcPr>
            <w:tcW w:w="1560" w:type="dxa"/>
            <w:tcBorders>
              <w:right w:val="single" w:sz="4" w:space="0" w:color="auto"/>
            </w:tcBorders>
            <w:shd w:val="clear" w:color="auto" w:fill="E0E0E0"/>
            <w:vAlign w:val="center"/>
          </w:tcPr>
          <w:p w:rsidR="001F1ABD" w:rsidRPr="00A82771" w:rsidRDefault="001F1ABD" w:rsidP="00A82771">
            <w:pPr>
              <w:tabs>
                <w:tab w:val="left" w:pos="708"/>
              </w:tabs>
              <w:contextualSpacing/>
              <w:jc w:val="center"/>
            </w:pPr>
            <w:r w:rsidRPr="00A82771">
              <w:t>4</w:t>
            </w:r>
          </w:p>
        </w:tc>
        <w:tc>
          <w:tcPr>
            <w:tcW w:w="2415" w:type="dxa"/>
            <w:tcBorders>
              <w:left w:val="single" w:sz="4" w:space="0" w:color="auto"/>
            </w:tcBorders>
            <w:shd w:val="clear" w:color="auto" w:fill="E0E0E0"/>
            <w:vAlign w:val="center"/>
          </w:tcPr>
          <w:p w:rsidR="001F1ABD" w:rsidRPr="00A82771" w:rsidRDefault="001F1ABD" w:rsidP="00591DAB">
            <w:pPr>
              <w:tabs>
                <w:tab w:val="left" w:pos="708"/>
              </w:tabs>
              <w:contextualSpacing/>
              <w:jc w:val="center"/>
            </w:pPr>
            <w:r w:rsidRPr="00A82771">
              <w:t>4</w:t>
            </w:r>
          </w:p>
        </w:tc>
      </w:tr>
    </w:tbl>
    <w:p w:rsidR="002D08A9" w:rsidRPr="00A82771" w:rsidRDefault="002D08A9" w:rsidP="00A82771">
      <w:pPr>
        <w:suppressAutoHyphens/>
        <w:ind w:firstLine="709"/>
        <w:contextualSpacing/>
        <w:jc w:val="both"/>
        <w:rPr>
          <w:lang w:eastAsia="ar-SA"/>
        </w:rPr>
      </w:pPr>
    </w:p>
    <w:p w:rsidR="00591DAB" w:rsidRPr="004C6B70" w:rsidRDefault="00591DAB" w:rsidP="004C6B70">
      <w:pPr>
        <w:pStyle w:val="1"/>
        <w:spacing w:before="0" w:line="240" w:lineRule="auto"/>
        <w:rPr>
          <w:rFonts w:ascii="Times New Roman" w:hAnsi="Times New Roman" w:cs="Times New Roman"/>
          <w:b w:val="0"/>
          <w:color w:val="auto"/>
          <w:sz w:val="24"/>
          <w:szCs w:val="24"/>
        </w:rPr>
      </w:pPr>
      <w:bookmarkStart w:id="117" w:name="_Toc462740190"/>
      <w:r w:rsidRPr="004C6B70">
        <w:rPr>
          <w:rFonts w:ascii="Times New Roman" w:hAnsi="Times New Roman" w:cs="Times New Roman"/>
          <w:b w:val="0"/>
          <w:color w:val="auto"/>
          <w:sz w:val="24"/>
          <w:szCs w:val="24"/>
        </w:rPr>
        <w:t>5 Содержание дисциплины, структурированное по темам (разделам) с указанием отведенного на них количества академических часов и видов занятий</w:t>
      </w:r>
      <w:bookmarkEnd w:id="117"/>
    </w:p>
    <w:p w:rsidR="00591DAB" w:rsidRPr="004C6B70" w:rsidRDefault="00591DAB" w:rsidP="004C6B70">
      <w:pPr>
        <w:pStyle w:val="1"/>
        <w:spacing w:before="0" w:line="240" w:lineRule="auto"/>
        <w:rPr>
          <w:rFonts w:ascii="Times New Roman" w:hAnsi="Times New Roman" w:cs="Times New Roman"/>
          <w:color w:val="auto"/>
          <w:sz w:val="24"/>
          <w:szCs w:val="24"/>
        </w:rPr>
      </w:pPr>
      <w:bookmarkStart w:id="118" w:name="_Toc462740191"/>
      <w:r w:rsidRPr="004C6B70">
        <w:rPr>
          <w:rFonts w:ascii="Times New Roman" w:hAnsi="Times New Roman" w:cs="Times New Roman"/>
          <w:color w:val="auto"/>
          <w:sz w:val="24"/>
          <w:szCs w:val="24"/>
        </w:rPr>
        <w:t>5.1 Учебно-тематическое планирование дисциплины</w:t>
      </w:r>
      <w:bookmarkEnd w:id="118"/>
      <w:r w:rsidRPr="004C6B70">
        <w:rPr>
          <w:rFonts w:ascii="Times New Roman" w:hAnsi="Times New Roman" w:cs="Times New Roman"/>
          <w:color w:val="auto"/>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8"/>
        <w:gridCol w:w="988"/>
        <w:gridCol w:w="1273"/>
        <w:gridCol w:w="1413"/>
        <w:gridCol w:w="1977"/>
        <w:gridCol w:w="1552"/>
      </w:tblGrid>
      <w:tr w:rsidR="00591DAB" w:rsidRPr="004C6B70" w:rsidTr="00BC5E11">
        <w:trPr>
          <w:trHeight w:val="661"/>
          <w:tblHeader/>
        </w:trPr>
        <w:tc>
          <w:tcPr>
            <w:tcW w:w="1237" w:type="pct"/>
            <w:vMerge w:val="restart"/>
            <w:tcBorders>
              <w:left w:val="single" w:sz="4" w:space="0" w:color="auto"/>
            </w:tcBorders>
            <w:vAlign w:val="center"/>
          </w:tcPr>
          <w:p w:rsidR="00591DAB" w:rsidRPr="004C6B70" w:rsidRDefault="00591DAB" w:rsidP="004C6B70">
            <w:pPr>
              <w:jc w:val="center"/>
            </w:pPr>
            <w:r w:rsidRPr="004C6B70">
              <w:t>Наименование темы (раздела)</w:t>
            </w:r>
          </w:p>
        </w:tc>
        <w:tc>
          <w:tcPr>
            <w:tcW w:w="1919" w:type="pct"/>
            <w:gridSpan w:val="3"/>
            <w:vAlign w:val="center"/>
          </w:tcPr>
          <w:p w:rsidR="00591DAB" w:rsidRPr="004C6B70" w:rsidRDefault="00591DAB" w:rsidP="004C6B70">
            <w:pPr>
              <w:jc w:val="center"/>
            </w:pPr>
            <w:r w:rsidRPr="004C6B70">
              <w:t>Контактная работа, академ. ч</w:t>
            </w:r>
          </w:p>
        </w:tc>
        <w:tc>
          <w:tcPr>
            <w:tcW w:w="1033" w:type="pct"/>
            <w:vMerge w:val="restart"/>
            <w:vAlign w:val="center"/>
          </w:tcPr>
          <w:p w:rsidR="00591DAB" w:rsidRPr="004C6B70" w:rsidRDefault="00591DAB" w:rsidP="004C6B70">
            <w:pPr>
              <w:jc w:val="center"/>
              <w:rPr>
                <w:spacing w:val="-6"/>
              </w:rPr>
            </w:pPr>
          </w:p>
          <w:p w:rsidR="00591DAB" w:rsidRPr="004C6B70" w:rsidRDefault="00591DAB" w:rsidP="004C6B70">
            <w:pPr>
              <w:jc w:val="center"/>
              <w:rPr>
                <w:spacing w:val="-6"/>
              </w:rPr>
            </w:pPr>
          </w:p>
          <w:p w:rsidR="00591DAB" w:rsidRPr="004C6B70" w:rsidRDefault="00591DAB" w:rsidP="004C6B70">
            <w:pPr>
              <w:jc w:val="center"/>
            </w:pPr>
            <w:r w:rsidRPr="004C6B70">
              <w:rPr>
                <w:spacing w:val="-6"/>
              </w:rPr>
              <w:t>Самостоя</w:t>
            </w:r>
            <w:r w:rsidRPr="004C6B70">
              <w:t xml:space="preserve">тельная работа </w:t>
            </w:r>
          </w:p>
        </w:tc>
        <w:tc>
          <w:tcPr>
            <w:tcW w:w="812" w:type="pct"/>
            <w:vMerge w:val="restart"/>
          </w:tcPr>
          <w:p w:rsidR="00591DAB" w:rsidRPr="004C6B70" w:rsidRDefault="00591DAB" w:rsidP="004C6B70">
            <w:pPr>
              <w:jc w:val="center"/>
              <w:rPr>
                <w:spacing w:val="-6"/>
              </w:rPr>
            </w:pPr>
          </w:p>
          <w:p w:rsidR="00591DAB" w:rsidRPr="004C6B70" w:rsidRDefault="00591DAB" w:rsidP="004C6B70">
            <w:pPr>
              <w:jc w:val="center"/>
              <w:rPr>
                <w:spacing w:val="-6"/>
              </w:rPr>
            </w:pPr>
          </w:p>
          <w:p w:rsidR="00591DAB" w:rsidRPr="004C6B70" w:rsidRDefault="00591DAB" w:rsidP="004C6B70">
            <w:pPr>
              <w:jc w:val="center"/>
              <w:rPr>
                <w:spacing w:val="-6"/>
              </w:rPr>
            </w:pPr>
          </w:p>
          <w:p w:rsidR="00591DAB" w:rsidRPr="004C6B70" w:rsidRDefault="00591DAB" w:rsidP="004C6B70">
            <w:pPr>
              <w:jc w:val="center"/>
              <w:rPr>
                <w:spacing w:val="-6"/>
              </w:rPr>
            </w:pPr>
          </w:p>
          <w:p w:rsidR="00591DAB" w:rsidRPr="004C6B70" w:rsidRDefault="00591DAB" w:rsidP="004C6B70">
            <w:pPr>
              <w:jc w:val="center"/>
              <w:rPr>
                <w:spacing w:val="-6"/>
              </w:rPr>
            </w:pPr>
            <w:r w:rsidRPr="004C6B70">
              <w:rPr>
                <w:spacing w:val="-6"/>
              </w:rPr>
              <w:t>Всего</w:t>
            </w:r>
          </w:p>
        </w:tc>
      </w:tr>
      <w:tr w:rsidR="00591DAB" w:rsidRPr="004C6B70" w:rsidTr="00BC5E11">
        <w:trPr>
          <w:trHeight w:val="1515"/>
          <w:tblHeader/>
        </w:trPr>
        <w:tc>
          <w:tcPr>
            <w:tcW w:w="1237" w:type="pct"/>
            <w:vMerge/>
            <w:tcBorders>
              <w:left w:val="single" w:sz="4" w:space="0" w:color="auto"/>
              <w:bottom w:val="nil"/>
            </w:tcBorders>
            <w:vAlign w:val="center"/>
          </w:tcPr>
          <w:p w:rsidR="00591DAB" w:rsidRPr="004C6B70" w:rsidRDefault="00591DAB" w:rsidP="004C6B70">
            <w:pPr>
              <w:jc w:val="center"/>
            </w:pPr>
          </w:p>
        </w:tc>
        <w:tc>
          <w:tcPr>
            <w:tcW w:w="516" w:type="pct"/>
            <w:tcBorders>
              <w:bottom w:val="nil"/>
            </w:tcBorders>
            <w:vAlign w:val="center"/>
          </w:tcPr>
          <w:p w:rsidR="00591DAB" w:rsidRPr="004C6B70" w:rsidRDefault="00591DAB" w:rsidP="004C6B70">
            <w:r w:rsidRPr="004C6B70">
              <w:t>Лекции</w:t>
            </w:r>
          </w:p>
        </w:tc>
        <w:tc>
          <w:tcPr>
            <w:tcW w:w="665" w:type="pct"/>
            <w:vAlign w:val="center"/>
          </w:tcPr>
          <w:p w:rsidR="00591DAB" w:rsidRPr="004C6B70" w:rsidRDefault="00591DAB" w:rsidP="004C6B70">
            <w:r w:rsidRPr="004C6B70">
              <w:t>Семинары</w:t>
            </w:r>
          </w:p>
        </w:tc>
        <w:tc>
          <w:tcPr>
            <w:tcW w:w="738" w:type="pct"/>
            <w:vAlign w:val="center"/>
          </w:tcPr>
          <w:p w:rsidR="00591DAB" w:rsidRPr="004C6B70" w:rsidRDefault="00591DAB" w:rsidP="004C6B70">
            <w:r w:rsidRPr="004C6B70">
              <w:t>Практические занятия</w:t>
            </w:r>
          </w:p>
        </w:tc>
        <w:tc>
          <w:tcPr>
            <w:tcW w:w="1033" w:type="pct"/>
            <w:vMerge/>
            <w:tcBorders>
              <w:bottom w:val="nil"/>
            </w:tcBorders>
            <w:vAlign w:val="center"/>
          </w:tcPr>
          <w:p w:rsidR="00591DAB" w:rsidRPr="004C6B70" w:rsidRDefault="00591DAB" w:rsidP="004C6B70">
            <w:pPr>
              <w:jc w:val="center"/>
            </w:pPr>
          </w:p>
        </w:tc>
        <w:tc>
          <w:tcPr>
            <w:tcW w:w="812" w:type="pct"/>
            <w:vMerge/>
            <w:tcBorders>
              <w:bottom w:val="nil"/>
            </w:tcBorders>
          </w:tcPr>
          <w:p w:rsidR="00591DAB" w:rsidRPr="004C6B70" w:rsidRDefault="00591DAB" w:rsidP="004C6B70">
            <w:pPr>
              <w:jc w:val="center"/>
            </w:pPr>
          </w:p>
        </w:tc>
      </w:tr>
      <w:tr w:rsidR="00591DAB" w:rsidRPr="004C6B70" w:rsidTr="00BC5E11">
        <w:tc>
          <w:tcPr>
            <w:tcW w:w="1237" w:type="pct"/>
            <w:tcBorders>
              <w:top w:val="single" w:sz="4" w:space="0" w:color="auto"/>
              <w:left w:val="single" w:sz="4" w:space="0" w:color="auto"/>
            </w:tcBorders>
          </w:tcPr>
          <w:p w:rsidR="00591DAB" w:rsidRPr="004C6B70" w:rsidRDefault="00591DAB" w:rsidP="004C6B70">
            <w:pPr>
              <w:pStyle w:val="a1"/>
              <w:tabs>
                <w:tab w:val="left" w:pos="1052"/>
              </w:tabs>
              <w:spacing w:after="0"/>
              <w:ind w:right="20"/>
            </w:pPr>
          </w:p>
        </w:tc>
        <w:tc>
          <w:tcPr>
            <w:tcW w:w="516" w:type="pct"/>
            <w:tcBorders>
              <w:top w:val="single" w:sz="4" w:space="0" w:color="auto"/>
            </w:tcBorders>
          </w:tcPr>
          <w:p w:rsidR="00591DAB" w:rsidRPr="004C6B70" w:rsidRDefault="00591DAB" w:rsidP="004C6B70"/>
        </w:tc>
        <w:tc>
          <w:tcPr>
            <w:tcW w:w="665" w:type="pct"/>
            <w:tcBorders>
              <w:top w:val="single" w:sz="4" w:space="0" w:color="auto"/>
            </w:tcBorders>
          </w:tcPr>
          <w:p w:rsidR="00591DAB" w:rsidRPr="004C6B70" w:rsidRDefault="00591DAB" w:rsidP="004C6B70"/>
        </w:tc>
        <w:tc>
          <w:tcPr>
            <w:tcW w:w="738" w:type="pct"/>
            <w:tcBorders>
              <w:top w:val="single" w:sz="4" w:space="0" w:color="auto"/>
            </w:tcBorders>
          </w:tcPr>
          <w:p w:rsidR="00591DAB" w:rsidRPr="004C6B70" w:rsidRDefault="00591DAB" w:rsidP="004C6B70"/>
        </w:tc>
        <w:tc>
          <w:tcPr>
            <w:tcW w:w="1033" w:type="pct"/>
            <w:tcBorders>
              <w:top w:val="single" w:sz="4" w:space="0" w:color="auto"/>
            </w:tcBorders>
          </w:tcPr>
          <w:p w:rsidR="00591DAB" w:rsidRPr="004C6B70" w:rsidRDefault="00591DAB" w:rsidP="004C6B70"/>
        </w:tc>
        <w:tc>
          <w:tcPr>
            <w:tcW w:w="812" w:type="pct"/>
            <w:tcBorders>
              <w:top w:val="single" w:sz="4" w:space="0" w:color="auto"/>
            </w:tcBorders>
          </w:tcPr>
          <w:p w:rsidR="00591DAB" w:rsidRPr="004C6B70" w:rsidRDefault="00591DAB" w:rsidP="004C6B70"/>
        </w:tc>
      </w:tr>
      <w:tr w:rsidR="00591DAB" w:rsidRPr="004C6B70" w:rsidTr="00BC5E11">
        <w:trPr>
          <w:trHeight w:val="573"/>
        </w:trPr>
        <w:tc>
          <w:tcPr>
            <w:tcW w:w="1237" w:type="pct"/>
            <w:tcBorders>
              <w:left w:val="single" w:sz="4" w:space="0" w:color="auto"/>
              <w:bottom w:val="single" w:sz="4" w:space="0" w:color="auto"/>
            </w:tcBorders>
          </w:tcPr>
          <w:p w:rsidR="00591DAB" w:rsidRPr="004C6B70" w:rsidRDefault="00591DAB" w:rsidP="000D1EF4">
            <w:pPr>
              <w:pStyle w:val="a1"/>
              <w:tabs>
                <w:tab w:val="left" w:pos="1052"/>
              </w:tabs>
              <w:spacing w:after="0"/>
              <w:ind w:right="20" w:firstLine="0"/>
            </w:pPr>
            <w:r w:rsidRPr="004C6B70">
              <w:t>Введение в конфликтологию</w:t>
            </w:r>
          </w:p>
        </w:tc>
        <w:tc>
          <w:tcPr>
            <w:tcW w:w="516" w:type="pct"/>
            <w:tcBorders>
              <w:bottom w:val="single" w:sz="4" w:space="0" w:color="auto"/>
            </w:tcBorders>
          </w:tcPr>
          <w:p w:rsidR="00591DAB" w:rsidRPr="004C6B70" w:rsidRDefault="00591DAB" w:rsidP="004C6B70">
            <w:r w:rsidRPr="004C6B70">
              <w:t>6</w:t>
            </w:r>
          </w:p>
        </w:tc>
        <w:tc>
          <w:tcPr>
            <w:tcW w:w="665" w:type="pct"/>
            <w:tcBorders>
              <w:bottom w:val="single" w:sz="4" w:space="0" w:color="auto"/>
            </w:tcBorders>
          </w:tcPr>
          <w:p w:rsidR="00591DAB" w:rsidRPr="004C6B70" w:rsidRDefault="00591DAB" w:rsidP="004C6B70"/>
        </w:tc>
        <w:tc>
          <w:tcPr>
            <w:tcW w:w="738" w:type="pct"/>
            <w:tcBorders>
              <w:bottom w:val="single" w:sz="4" w:space="0" w:color="auto"/>
            </w:tcBorders>
          </w:tcPr>
          <w:p w:rsidR="00591DAB" w:rsidRPr="004C6B70" w:rsidRDefault="00591DAB" w:rsidP="004C6B70">
            <w:r w:rsidRPr="004C6B70">
              <w:t>4</w:t>
            </w:r>
          </w:p>
        </w:tc>
        <w:tc>
          <w:tcPr>
            <w:tcW w:w="1033" w:type="pct"/>
            <w:tcBorders>
              <w:bottom w:val="single" w:sz="4" w:space="0" w:color="auto"/>
            </w:tcBorders>
          </w:tcPr>
          <w:p w:rsidR="00591DAB" w:rsidRPr="004C6B70" w:rsidRDefault="00591DAB" w:rsidP="004C6B70">
            <w:r w:rsidRPr="004C6B70">
              <w:t>20</w:t>
            </w:r>
          </w:p>
        </w:tc>
        <w:tc>
          <w:tcPr>
            <w:tcW w:w="812" w:type="pct"/>
            <w:tcBorders>
              <w:bottom w:val="single" w:sz="4" w:space="0" w:color="auto"/>
            </w:tcBorders>
          </w:tcPr>
          <w:p w:rsidR="00591DAB" w:rsidRPr="004C6B70" w:rsidRDefault="00591DAB" w:rsidP="004C6B70">
            <w:pPr>
              <w:rPr>
                <w:lang w:val="en-US"/>
              </w:rPr>
            </w:pPr>
            <w:r w:rsidRPr="004C6B70">
              <w:rPr>
                <w:lang w:val="en-US"/>
              </w:rPr>
              <w:t>30</w:t>
            </w:r>
          </w:p>
        </w:tc>
      </w:tr>
      <w:tr w:rsidR="00591DAB" w:rsidRPr="004C6B70" w:rsidTr="00BC5E11">
        <w:trPr>
          <w:trHeight w:val="573"/>
        </w:trPr>
        <w:tc>
          <w:tcPr>
            <w:tcW w:w="1237" w:type="pct"/>
            <w:tcBorders>
              <w:left w:val="single" w:sz="4" w:space="0" w:color="auto"/>
              <w:bottom w:val="single" w:sz="4" w:space="0" w:color="auto"/>
            </w:tcBorders>
          </w:tcPr>
          <w:p w:rsidR="00591DAB" w:rsidRPr="004C6B70" w:rsidRDefault="00591DAB" w:rsidP="004C6B70">
            <w:pPr>
              <w:rPr>
                <w:b/>
              </w:rPr>
            </w:pPr>
            <w:r w:rsidRPr="004C6B70">
              <w:t>Типология конфликтов и причины их возникновения.</w:t>
            </w:r>
          </w:p>
        </w:tc>
        <w:tc>
          <w:tcPr>
            <w:tcW w:w="516" w:type="pct"/>
            <w:tcBorders>
              <w:bottom w:val="single" w:sz="4" w:space="0" w:color="auto"/>
            </w:tcBorders>
          </w:tcPr>
          <w:p w:rsidR="00591DAB" w:rsidRPr="004C6B70" w:rsidRDefault="00591DAB" w:rsidP="004C6B70">
            <w:r w:rsidRPr="004C6B70">
              <w:t>2</w:t>
            </w:r>
          </w:p>
        </w:tc>
        <w:tc>
          <w:tcPr>
            <w:tcW w:w="665" w:type="pct"/>
            <w:tcBorders>
              <w:bottom w:val="single" w:sz="4" w:space="0" w:color="auto"/>
            </w:tcBorders>
          </w:tcPr>
          <w:p w:rsidR="00591DAB" w:rsidRPr="004C6B70" w:rsidRDefault="00591DAB" w:rsidP="004C6B70"/>
        </w:tc>
        <w:tc>
          <w:tcPr>
            <w:tcW w:w="738" w:type="pct"/>
            <w:tcBorders>
              <w:bottom w:val="single" w:sz="4" w:space="0" w:color="auto"/>
            </w:tcBorders>
          </w:tcPr>
          <w:p w:rsidR="00591DAB" w:rsidRPr="004C6B70" w:rsidRDefault="00591DAB" w:rsidP="004C6B70">
            <w:r w:rsidRPr="004C6B70">
              <w:t>3</w:t>
            </w:r>
          </w:p>
        </w:tc>
        <w:tc>
          <w:tcPr>
            <w:tcW w:w="1033" w:type="pct"/>
            <w:tcBorders>
              <w:bottom w:val="single" w:sz="4" w:space="0" w:color="auto"/>
            </w:tcBorders>
          </w:tcPr>
          <w:p w:rsidR="00591DAB" w:rsidRPr="004C6B70" w:rsidRDefault="00591DAB" w:rsidP="004C6B70">
            <w:r w:rsidRPr="004C6B70">
              <w:t>14</w:t>
            </w:r>
          </w:p>
        </w:tc>
        <w:tc>
          <w:tcPr>
            <w:tcW w:w="812" w:type="pct"/>
            <w:tcBorders>
              <w:bottom w:val="single" w:sz="4" w:space="0" w:color="auto"/>
            </w:tcBorders>
          </w:tcPr>
          <w:p w:rsidR="00591DAB" w:rsidRPr="004C6B70" w:rsidRDefault="00591DAB" w:rsidP="004C6B70">
            <w:pPr>
              <w:rPr>
                <w:lang w:val="en-US"/>
              </w:rPr>
            </w:pPr>
            <w:r w:rsidRPr="004C6B70">
              <w:rPr>
                <w:lang w:val="en-US"/>
              </w:rPr>
              <w:t>19</w:t>
            </w:r>
          </w:p>
        </w:tc>
      </w:tr>
      <w:tr w:rsidR="00591DAB" w:rsidRPr="004C6B70" w:rsidTr="00BC5E11">
        <w:trPr>
          <w:trHeight w:val="573"/>
        </w:trPr>
        <w:tc>
          <w:tcPr>
            <w:tcW w:w="1237" w:type="pct"/>
            <w:tcBorders>
              <w:left w:val="single" w:sz="4" w:space="0" w:color="auto"/>
              <w:bottom w:val="single" w:sz="4" w:space="0" w:color="auto"/>
            </w:tcBorders>
          </w:tcPr>
          <w:p w:rsidR="00591DAB" w:rsidRPr="004C6B70" w:rsidRDefault="00591DAB" w:rsidP="004C6B70">
            <w:pPr>
              <w:jc w:val="both"/>
            </w:pPr>
            <w:r w:rsidRPr="004C6B70">
              <w:t>Структура и динамика конфликта.</w:t>
            </w:r>
          </w:p>
        </w:tc>
        <w:tc>
          <w:tcPr>
            <w:tcW w:w="516" w:type="pct"/>
            <w:tcBorders>
              <w:bottom w:val="single" w:sz="4" w:space="0" w:color="auto"/>
            </w:tcBorders>
          </w:tcPr>
          <w:p w:rsidR="00591DAB" w:rsidRPr="004C6B70" w:rsidRDefault="00591DAB" w:rsidP="004C6B70">
            <w:r w:rsidRPr="004C6B70">
              <w:t>2</w:t>
            </w:r>
          </w:p>
        </w:tc>
        <w:tc>
          <w:tcPr>
            <w:tcW w:w="665" w:type="pct"/>
            <w:tcBorders>
              <w:bottom w:val="single" w:sz="4" w:space="0" w:color="auto"/>
            </w:tcBorders>
          </w:tcPr>
          <w:p w:rsidR="00591DAB" w:rsidRPr="004C6B70" w:rsidRDefault="00591DAB" w:rsidP="004C6B70"/>
        </w:tc>
        <w:tc>
          <w:tcPr>
            <w:tcW w:w="738" w:type="pct"/>
            <w:tcBorders>
              <w:bottom w:val="single" w:sz="4" w:space="0" w:color="auto"/>
            </w:tcBorders>
          </w:tcPr>
          <w:p w:rsidR="00591DAB" w:rsidRPr="004C6B70" w:rsidRDefault="00591DAB" w:rsidP="004C6B70">
            <w:r w:rsidRPr="004C6B70">
              <w:t>7</w:t>
            </w:r>
          </w:p>
        </w:tc>
        <w:tc>
          <w:tcPr>
            <w:tcW w:w="1033" w:type="pct"/>
            <w:tcBorders>
              <w:bottom w:val="single" w:sz="4" w:space="0" w:color="auto"/>
            </w:tcBorders>
          </w:tcPr>
          <w:p w:rsidR="00591DAB" w:rsidRPr="004C6B70" w:rsidRDefault="00591DAB" w:rsidP="004C6B70">
            <w:r w:rsidRPr="004C6B70">
              <w:t>14</w:t>
            </w:r>
          </w:p>
        </w:tc>
        <w:tc>
          <w:tcPr>
            <w:tcW w:w="812" w:type="pct"/>
            <w:tcBorders>
              <w:bottom w:val="single" w:sz="4" w:space="0" w:color="auto"/>
            </w:tcBorders>
          </w:tcPr>
          <w:p w:rsidR="00591DAB" w:rsidRPr="004C6B70" w:rsidRDefault="00591DAB" w:rsidP="004C6B70">
            <w:pPr>
              <w:rPr>
                <w:lang w:val="en-US"/>
              </w:rPr>
            </w:pPr>
            <w:r w:rsidRPr="004C6B70">
              <w:rPr>
                <w:lang w:val="en-US"/>
              </w:rPr>
              <w:t>23</w:t>
            </w:r>
          </w:p>
        </w:tc>
      </w:tr>
      <w:tr w:rsidR="00591DAB" w:rsidRPr="004C6B70" w:rsidTr="00BC5E11">
        <w:trPr>
          <w:trHeight w:val="573"/>
        </w:trPr>
        <w:tc>
          <w:tcPr>
            <w:tcW w:w="1237" w:type="pct"/>
            <w:tcBorders>
              <w:left w:val="single" w:sz="4" w:space="0" w:color="auto"/>
              <w:bottom w:val="single" w:sz="4" w:space="0" w:color="auto"/>
            </w:tcBorders>
          </w:tcPr>
          <w:p w:rsidR="00591DAB" w:rsidRPr="004C6B70" w:rsidRDefault="00591DAB" w:rsidP="004C6B70">
            <w:pPr>
              <w:jc w:val="both"/>
            </w:pPr>
            <w:r w:rsidRPr="004C6B70">
              <w:t xml:space="preserve">Причины конфликтов в </w:t>
            </w:r>
            <w:r w:rsidRPr="004C6B70">
              <w:lastRenderedPageBreak/>
              <w:t>организации</w:t>
            </w:r>
          </w:p>
        </w:tc>
        <w:tc>
          <w:tcPr>
            <w:tcW w:w="516" w:type="pct"/>
            <w:tcBorders>
              <w:bottom w:val="single" w:sz="4" w:space="0" w:color="auto"/>
            </w:tcBorders>
          </w:tcPr>
          <w:p w:rsidR="00591DAB" w:rsidRPr="004C6B70" w:rsidRDefault="00591DAB" w:rsidP="004C6B70">
            <w:r w:rsidRPr="004C6B70">
              <w:lastRenderedPageBreak/>
              <w:t>2</w:t>
            </w:r>
          </w:p>
        </w:tc>
        <w:tc>
          <w:tcPr>
            <w:tcW w:w="665" w:type="pct"/>
            <w:tcBorders>
              <w:bottom w:val="single" w:sz="4" w:space="0" w:color="auto"/>
            </w:tcBorders>
          </w:tcPr>
          <w:p w:rsidR="00591DAB" w:rsidRPr="004C6B70" w:rsidRDefault="00591DAB" w:rsidP="004C6B70"/>
        </w:tc>
        <w:tc>
          <w:tcPr>
            <w:tcW w:w="738" w:type="pct"/>
            <w:tcBorders>
              <w:bottom w:val="single" w:sz="4" w:space="0" w:color="auto"/>
            </w:tcBorders>
          </w:tcPr>
          <w:p w:rsidR="00591DAB" w:rsidRPr="004C6B70" w:rsidRDefault="00591DAB" w:rsidP="004C6B70">
            <w:r w:rsidRPr="004C6B70">
              <w:t>7</w:t>
            </w:r>
          </w:p>
        </w:tc>
        <w:tc>
          <w:tcPr>
            <w:tcW w:w="1033" w:type="pct"/>
            <w:tcBorders>
              <w:bottom w:val="single" w:sz="4" w:space="0" w:color="auto"/>
            </w:tcBorders>
          </w:tcPr>
          <w:p w:rsidR="00591DAB" w:rsidRPr="004C6B70" w:rsidRDefault="00591DAB" w:rsidP="004C6B70">
            <w:r w:rsidRPr="004C6B70">
              <w:t>13</w:t>
            </w:r>
          </w:p>
        </w:tc>
        <w:tc>
          <w:tcPr>
            <w:tcW w:w="812" w:type="pct"/>
            <w:tcBorders>
              <w:bottom w:val="single" w:sz="4" w:space="0" w:color="auto"/>
            </w:tcBorders>
          </w:tcPr>
          <w:p w:rsidR="00591DAB" w:rsidRPr="004C6B70" w:rsidRDefault="00591DAB" w:rsidP="004C6B70">
            <w:pPr>
              <w:rPr>
                <w:lang w:val="en-US"/>
              </w:rPr>
            </w:pPr>
            <w:r w:rsidRPr="004C6B70">
              <w:rPr>
                <w:lang w:val="en-US"/>
              </w:rPr>
              <w:t>22</w:t>
            </w:r>
          </w:p>
        </w:tc>
      </w:tr>
      <w:tr w:rsidR="00591DAB" w:rsidRPr="004C6B70" w:rsidTr="00BC5E11">
        <w:trPr>
          <w:trHeight w:val="573"/>
        </w:trPr>
        <w:tc>
          <w:tcPr>
            <w:tcW w:w="1237" w:type="pct"/>
            <w:tcBorders>
              <w:left w:val="single" w:sz="4" w:space="0" w:color="auto"/>
              <w:bottom w:val="single" w:sz="4" w:space="0" w:color="auto"/>
            </w:tcBorders>
          </w:tcPr>
          <w:p w:rsidR="00591DAB" w:rsidRPr="004C6B70" w:rsidRDefault="00591DAB" w:rsidP="004C6B70">
            <w:r w:rsidRPr="004C6B70">
              <w:lastRenderedPageBreak/>
              <w:t>Способы разрешения конфликтов.</w:t>
            </w:r>
          </w:p>
        </w:tc>
        <w:tc>
          <w:tcPr>
            <w:tcW w:w="516" w:type="pct"/>
            <w:tcBorders>
              <w:bottom w:val="single" w:sz="4" w:space="0" w:color="auto"/>
            </w:tcBorders>
          </w:tcPr>
          <w:p w:rsidR="00591DAB" w:rsidRPr="004C6B70" w:rsidRDefault="00591DAB" w:rsidP="004C6B70">
            <w:r w:rsidRPr="004C6B70">
              <w:t>2</w:t>
            </w:r>
          </w:p>
        </w:tc>
        <w:tc>
          <w:tcPr>
            <w:tcW w:w="665" w:type="pct"/>
            <w:tcBorders>
              <w:bottom w:val="single" w:sz="4" w:space="0" w:color="auto"/>
            </w:tcBorders>
          </w:tcPr>
          <w:p w:rsidR="00591DAB" w:rsidRPr="004C6B70" w:rsidRDefault="00591DAB" w:rsidP="004C6B70"/>
        </w:tc>
        <w:tc>
          <w:tcPr>
            <w:tcW w:w="738" w:type="pct"/>
            <w:tcBorders>
              <w:bottom w:val="single" w:sz="4" w:space="0" w:color="auto"/>
            </w:tcBorders>
          </w:tcPr>
          <w:p w:rsidR="00591DAB" w:rsidRPr="004C6B70" w:rsidRDefault="00591DAB" w:rsidP="004C6B70">
            <w:r w:rsidRPr="004C6B70">
              <w:t>11</w:t>
            </w:r>
          </w:p>
        </w:tc>
        <w:tc>
          <w:tcPr>
            <w:tcW w:w="1033" w:type="pct"/>
            <w:tcBorders>
              <w:bottom w:val="single" w:sz="4" w:space="0" w:color="auto"/>
            </w:tcBorders>
          </w:tcPr>
          <w:p w:rsidR="00591DAB" w:rsidRPr="004C6B70" w:rsidRDefault="00591DAB" w:rsidP="004C6B70">
            <w:r w:rsidRPr="004C6B70">
              <w:t>13</w:t>
            </w:r>
          </w:p>
        </w:tc>
        <w:tc>
          <w:tcPr>
            <w:tcW w:w="812" w:type="pct"/>
            <w:tcBorders>
              <w:bottom w:val="single" w:sz="4" w:space="0" w:color="auto"/>
            </w:tcBorders>
          </w:tcPr>
          <w:p w:rsidR="00591DAB" w:rsidRPr="004C6B70" w:rsidRDefault="00591DAB" w:rsidP="004C6B70">
            <w:pPr>
              <w:rPr>
                <w:lang w:val="en-US"/>
              </w:rPr>
            </w:pPr>
            <w:r w:rsidRPr="004C6B70">
              <w:rPr>
                <w:lang w:val="en-US"/>
              </w:rPr>
              <w:t>26</w:t>
            </w:r>
          </w:p>
        </w:tc>
      </w:tr>
      <w:tr w:rsidR="00591DAB" w:rsidRPr="004C6B70" w:rsidTr="00BC5E11">
        <w:trPr>
          <w:trHeight w:val="573"/>
        </w:trPr>
        <w:tc>
          <w:tcPr>
            <w:tcW w:w="1237" w:type="pct"/>
            <w:tcBorders>
              <w:left w:val="single" w:sz="4" w:space="0" w:color="auto"/>
              <w:bottom w:val="single" w:sz="4" w:space="0" w:color="auto"/>
            </w:tcBorders>
          </w:tcPr>
          <w:p w:rsidR="00591DAB" w:rsidRPr="004C6B70" w:rsidRDefault="00591DAB" w:rsidP="004C6B70">
            <w:r w:rsidRPr="004C6B70">
              <w:t>Переговоры в конфликтных ситуациях.</w:t>
            </w:r>
          </w:p>
        </w:tc>
        <w:tc>
          <w:tcPr>
            <w:tcW w:w="516" w:type="pct"/>
            <w:tcBorders>
              <w:bottom w:val="single" w:sz="4" w:space="0" w:color="auto"/>
            </w:tcBorders>
          </w:tcPr>
          <w:p w:rsidR="00591DAB" w:rsidRPr="004C6B70" w:rsidRDefault="00591DAB" w:rsidP="004C6B70">
            <w:r w:rsidRPr="004C6B70">
              <w:t>2</w:t>
            </w:r>
          </w:p>
        </w:tc>
        <w:tc>
          <w:tcPr>
            <w:tcW w:w="665" w:type="pct"/>
            <w:tcBorders>
              <w:bottom w:val="single" w:sz="4" w:space="0" w:color="auto"/>
            </w:tcBorders>
          </w:tcPr>
          <w:p w:rsidR="00591DAB" w:rsidRPr="004C6B70" w:rsidRDefault="00591DAB" w:rsidP="004C6B70"/>
        </w:tc>
        <w:tc>
          <w:tcPr>
            <w:tcW w:w="738" w:type="pct"/>
            <w:tcBorders>
              <w:bottom w:val="single" w:sz="4" w:space="0" w:color="auto"/>
            </w:tcBorders>
          </w:tcPr>
          <w:p w:rsidR="00591DAB" w:rsidRPr="004C6B70" w:rsidRDefault="00591DAB" w:rsidP="004C6B70">
            <w:r w:rsidRPr="004C6B70">
              <w:t>10</w:t>
            </w:r>
          </w:p>
        </w:tc>
        <w:tc>
          <w:tcPr>
            <w:tcW w:w="1033" w:type="pct"/>
            <w:tcBorders>
              <w:bottom w:val="single" w:sz="4" w:space="0" w:color="auto"/>
            </w:tcBorders>
          </w:tcPr>
          <w:p w:rsidR="00591DAB" w:rsidRPr="004C6B70" w:rsidRDefault="00591DAB" w:rsidP="004C6B70">
            <w:r w:rsidRPr="004C6B70">
              <w:t>12</w:t>
            </w:r>
          </w:p>
        </w:tc>
        <w:tc>
          <w:tcPr>
            <w:tcW w:w="812" w:type="pct"/>
            <w:tcBorders>
              <w:bottom w:val="single" w:sz="4" w:space="0" w:color="auto"/>
            </w:tcBorders>
          </w:tcPr>
          <w:p w:rsidR="00591DAB" w:rsidRPr="004C6B70" w:rsidRDefault="00591DAB" w:rsidP="004C6B70">
            <w:pPr>
              <w:rPr>
                <w:lang w:val="en-US"/>
              </w:rPr>
            </w:pPr>
            <w:r w:rsidRPr="004C6B70">
              <w:rPr>
                <w:lang w:val="en-US"/>
              </w:rPr>
              <w:t>24</w:t>
            </w:r>
          </w:p>
        </w:tc>
      </w:tr>
      <w:tr w:rsidR="00770B07" w:rsidRPr="004C6B70" w:rsidTr="00BC5E11">
        <w:trPr>
          <w:trHeight w:val="573"/>
        </w:trPr>
        <w:tc>
          <w:tcPr>
            <w:tcW w:w="1237" w:type="pct"/>
            <w:tcBorders>
              <w:left w:val="single" w:sz="4" w:space="0" w:color="auto"/>
              <w:bottom w:val="single" w:sz="4" w:space="0" w:color="auto"/>
            </w:tcBorders>
          </w:tcPr>
          <w:p w:rsidR="00770B07" w:rsidRPr="004C6B70" w:rsidRDefault="00770B07" w:rsidP="004C6B70">
            <w:r>
              <w:t>Промежуточная аттестация  - зачет</w:t>
            </w:r>
          </w:p>
        </w:tc>
        <w:tc>
          <w:tcPr>
            <w:tcW w:w="516" w:type="pct"/>
            <w:tcBorders>
              <w:bottom w:val="single" w:sz="4" w:space="0" w:color="auto"/>
            </w:tcBorders>
          </w:tcPr>
          <w:p w:rsidR="00770B07" w:rsidRPr="004C6B70" w:rsidRDefault="00770B07" w:rsidP="004C6B70"/>
        </w:tc>
        <w:tc>
          <w:tcPr>
            <w:tcW w:w="665" w:type="pct"/>
            <w:tcBorders>
              <w:bottom w:val="single" w:sz="4" w:space="0" w:color="auto"/>
            </w:tcBorders>
          </w:tcPr>
          <w:p w:rsidR="00770B07" w:rsidRPr="004C6B70" w:rsidRDefault="00770B07" w:rsidP="004C6B70"/>
        </w:tc>
        <w:tc>
          <w:tcPr>
            <w:tcW w:w="738" w:type="pct"/>
            <w:tcBorders>
              <w:bottom w:val="single" w:sz="4" w:space="0" w:color="auto"/>
            </w:tcBorders>
          </w:tcPr>
          <w:p w:rsidR="00770B07" w:rsidRPr="004C6B70" w:rsidRDefault="00770B07" w:rsidP="004C6B70"/>
        </w:tc>
        <w:tc>
          <w:tcPr>
            <w:tcW w:w="1033" w:type="pct"/>
            <w:tcBorders>
              <w:bottom w:val="single" w:sz="4" w:space="0" w:color="auto"/>
            </w:tcBorders>
          </w:tcPr>
          <w:p w:rsidR="00770B07" w:rsidRPr="004C6B70" w:rsidRDefault="00770B07" w:rsidP="004C6B70"/>
        </w:tc>
        <w:tc>
          <w:tcPr>
            <w:tcW w:w="812" w:type="pct"/>
            <w:tcBorders>
              <w:bottom w:val="single" w:sz="4" w:space="0" w:color="auto"/>
            </w:tcBorders>
          </w:tcPr>
          <w:p w:rsidR="00770B07" w:rsidRPr="00770B07" w:rsidRDefault="00770B07" w:rsidP="00770B07">
            <w:pPr>
              <w:jc w:val="center"/>
            </w:pPr>
            <w:r>
              <w:t>1</w:t>
            </w:r>
          </w:p>
        </w:tc>
      </w:tr>
      <w:tr w:rsidR="00591DAB" w:rsidRPr="004C6B70" w:rsidTr="00BC5E11">
        <w:trPr>
          <w:trHeight w:val="573"/>
        </w:trPr>
        <w:tc>
          <w:tcPr>
            <w:tcW w:w="1237" w:type="pct"/>
            <w:tcBorders>
              <w:left w:val="single" w:sz="4" w:space="0" w:color="auto"/>
              <w:bottom w:val="single" w:sz="4" w:space="0" w:color="auto"/>
            </w:tcBorders>
          </w:tcPr>
          <w:p w:rsidR="00591DAB" w:rsidRPr="004C6B70" w:rsidRDefault="00591DAB" w:rsidP="004C6B70">
            <w:pPr>
              <w:rPr>
                <w:b/>
              </w:rPr>
            </w:pPr>
            <w:r w:rsidRPr="004C6B70">
              <w:t>ИТОГО</w:t>
            </w:r>
          </w:p>
        </w:tc>
        <w:tc>
          <w:tcPr>
            <w:tcW w:w="516" w:type="pct"/>
            <w:tcBorders>
              <w:bottom w:val="single" w:sz="4" w:space="0" w:color="auto"/>
            </w:tcBorders>
            <w:shd w:val="clear" w:color="auto" w:fill="FFFFFF"/>
          </w:tcPr>
          <w:p w:rsidR="00591DAB" w:rsidRPr="004C6B70" w:rsidRDefault="00BC5E11" w:rsidP="004C6B70">
            <w:r>
              <w:t>4</w:t>
            </w:r>
          </w:p>
        </w:tc>
        <w:tc>
          <w:tcPr>
            <w:tcW w:w="665" w:type="pct"/>
            <w:tcBorders>
              <w:bottom w:val="single" w:sz="4" w:space="0" w:color="auto"/>
            </w:tcBorders>
            <w:shd w:val="clear" w:color="auto" w:fill="FFFFFF"/>
          </w:tcPr>
          <w:p w:rsidR="00591DAB" w:rsidRPr="004C6B70" w:rsidRDefault="00591DAB" w:rsidP="004C6B70">
            <w:r w:rsidRPr="004C6B70">
              <w:t>0</w:t>
            </w:r>
          </w:p>
        </w:tc>
        <w:tc>
          <w:tcPr>
            <w:tcW w:w="738" w:type="pct"/>
            <w:tcBorders>
              <w:bottom w:val="single" w:sz="4" w:space="0" w:color="auto"/>
            </w:tcBorders>
            <w:shd w:val="clear" w:color="auto" w:fill="FFFFFF"/>
          </w:tcPr>
          <w:p w:rsidR="00591DAB" w:rsidRPr="004C6B70" w:rsidRDefault="00BC5E11" w:rsidP="004C6B70">
            <w:r>
              <w:t>36</w:t>
            </w:r>
          </w:p>
        </w:tc>
        <w:tc>
          <w:tcPr>
            <w:tcW w:w="1033" w:type="pct"/>
            <w:tcBorders>
              <w:bottom w:val="single" w:sz="4" w:space="0" w:color="auto"/>
            </w:tcBorders>
            <w:shd w:val="clear" w:color="auto" w:fill="FFFFFF"/>
          </w:tcPr>
          <w:p w:rsidR="00591DAB" w:rsidRPr="004C6B70" w:rsidRDefault="00BC5E11" w:rsidP="004C6B70">
            <w:r>
              <w:t>103</w:t>
            </w:r>
          </w:p>
        </w:tc>
        <w:tc>
          <w:tcPr>
            <w:tcW w:w="812" w:type="pct"/>
            <w:tcBorders>
              <w:bottom w:val="single" w:sz="4" w:space="0" w:color="auto"/>
            </w:tcBorders>
            <w:shd w:val="clear" w:color="auto" w:fill="FFFFFF"/>
          </w:tcPr>
          <w:p w:rsidR="00591DAB" w:rsidRPr="004C6B70" w:rsidRDefault="00591DAB" w:rsidP="00770B07">
            <w:pPr>
              <w:jc w:val="center"/>
            </w:pPr>
            <w:r w:rsidRPr="004C6B70">
              <w:t>144</w:t>
            </w:r>
          </w:p>
        </w:tc>
      </w:tr>
    </w:tbl>
    <w:p w:rsidR="00591DAB" w:rsidRPr="004C6B70" w:rsidRDefault="00591DAB" w:rsidP="004C6B70">
      <w:pPr>
        <w:jc w:val="both"/>
      </w:pPr>
    </w:p>
    <w:p w:rsidR="00591DAB" w:rsidRPr="004C6B70" w:rsidRDefault="00591DAB" w:rsidP="004C6B70">
      <w:pPr>
        <w:pStyle w:val="1"/>
        <w:spacing w:before="0" w:line="240" w:lineRule="auto"/>
        <w:rPr>
          <w:rFonts w:ascii="Times New Roman" w:hAnsi="Times New Roman" w:cs="Times New Roman"/>
          <w:color w:val="auto"/>
          <w:sz w:val="24"/>
          <w:szCs w:val="24"/>
        </w:rPr>
      </w:pPr>
      <w:bookmarkStart w:id="119" w:name="_Toc462740192"/>
      <w:r w:rsidRPr="004C6B70">
        <w:rPr>
          <w:rFonts w:ascii="Times New Roman" w:hAnsi="Times New Roman" w:cs="Times New Roman"/>
          <w:color w:val="auto"/>
          <w:sz w:val="24"/>
          <w:szCs w:val="24"/>
        </w:rPr>
        <w:t>5.2 Содержание по темам</w:t>
      </w:r>
      <w:r w:rsidRPr="004C6B70">
        <w:rPr>
          <w:rFonts w:ascii="Times New Roman" w:hAnsi="Times New Roman" w:cs="Times New Roman"/>
          <w:color w:val="auto"/>
          <w:sz w:val="24"/>
          <w:szCs w:val="24"/>
          <w:lang w:val="en-US"/>
        </w:rPr>
        <w:t xml:space="preserve"> </w:t>
      </w:r>
      <w:r w:rsidRPr="004C6B70">
        <w:rPr>
          <w:rFonts w:ascii="Times New Roman" w:hAnsi="Times New Roman" w:cs="Times New Roman"/>
          <w:color w:val="auto"/>
          <w:sz w:val="24"/>
          <w:szCs w:val="24"/>
        </w:rPr>
        <w:t>(разделам) дисциплины</w:t>
      </w:r>
      <w:bookmarkEnd w:id="119"/>
    </w:p>
    <w:p w:rsidR="00591DAB" w:rsidRPr="004C6B70" w:rsidRDefault="00591DAB" w:rsidP="004C6B70">
      <w:pPr>
        <w:jc w:val="both"/>
        <w:rPr>
          <w:b/>
        </w:rPr>
      </w:pPr>
    </w:p>
    <w:tbl>
      <w:tblPr>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tblPr>
      <w:tblGrid>
        <w:gridCol w:w="391"/>
        <w:gridCol w:w="2127"/>
        <w:gridCol w:w="4201"/>
        <w:gridCol w:w="2852"/>
      </w:tblGrid>
      <w:tr w:rsidR="00591DAB" w:rsidRPr="004C6B70" w:rsidTr="00770B07">
        <w:trPr>
          <w:jc w:val="center"/>
        </w:trPr>
        <w:tc>
          <w:tcPr>
            <w:tcW w:w="391" w:type="dxa"/>
            <w:tcBorders>
              <w:top w:val="double" w:sz="2" w:space="0" w:color="auto"/>
              <w:left w:val="double" w:sz="2" w:space="0" w:color="auto"/>
              <w:bottom w:val="double" w:sz="2" w:space="0" w:color="auto"/>
            </w:tcBorders>
            <w:vAlign w:val="center"/>
          </w:tcPr>
          <w:p w:rsidR="00591DAB" w:rsidRPr="004C6B70" w:rsidRDefault="00591DAB" w:rsidP="004C6B70">
            <w:pPr>
              <w:jc w:val="center"/>
              <w:rPr>
                <w:b/>
              </w:rPr>
            </w:pPr>
            <w:r w:rsidRPr="004C6B70">
              <w:rPr>
                <w:b/>
              </w:rPr>
              <w:t>№ п/п</w:t>
            </w:r>
          </w:p>
        </w:tc>
        <w:tc>
          <w:tcPr>
            <w:tcW w:w="2127" w:type="dxa"/>
            <w:tcBorders>
              <w:top w:val="double" w:sz="2" w:space="0" w:color="auto"/>
              <w:bottom w:val="double" w:sz="2" w:space="0" w:color="auto"/>
            </w:tcBorders>
            <w:vAlign w:val="center"/>
          </w:tcPr>
          <w:p w:rsidR="00591DAB" w:rsidRPr="004C6B70" w:rsidRDefault="00591DAB" w:rsidP="004C6B70">
            <w:pPr>
              <w:jc w:val="center"/>
              <w:rPr>
                <w:b/>
              </w:rPr>
            </w:pPr>
            <w:r w:rsidRPr="004C6B70">
              <w:rPr>
                <w:b/>
              </w:rPr>
              <w:t>Наименование темы (раздела) дисциплины</w:t>
            </w:r>
            <w:r w:rsidRPr="004C6B70">
              <w:rPr>
                <w:b/>
                <w:lang w:val="en-US"/>
              </w:rPr>
              <w:t>*</w:t>
            </w:r>
            <w:r w:rsidRPr="004C6B70">
              <w:rPr>
                <w:b/>
              </w:rPr>
              <w:t xml:space="preserve"> </w:t>
            </w:r>
          </w:p>
        </w:tc>
        <w:tc>
          <w:tcPr>
            <w:tcW w:w="4201" w:type="dxa"/>
            <w:tcBorders>
              <w:top w:val="double" w:sz="2" w:space="0" w:color="auto"/>
              <w:bottom w:val="double" w:sz="2" w:space="0" w:color="auto"/>
              <w:right w:val="double" w:sz="2" w:space="0" w:color="auto"/>
            </w:tcBorders>
            <w:vAlign w:val="center"/>
          </w:tcPr>
          <w:p w:rsidR="00591DAB" w:rsidRPr="004C6B70" w:rsidRDefault="00591DAB" w:rsidP="004C6B70">
            <w:pPr>
              <w:jc w:val="center"/>
              <w:rPr>
                <w:b/>
              </w:rPr>
            </w:pPr>
            <w:r w:rsidRPr="004C6B70">
              <w:rPr>
                <w:b/>
              </w:rPr>
              <w:t>Содержание темы (раздела)</w:t>
            </w:r>
          </w:p>
        </w:tc>
        <w:tc>
          <w:tcPr>
            <w:tcW w:w="2852" w:type="dxa"/>
            <w:tcBorders>
              <w:top w:val="double" w:sz="2" w:space="0" w:color="auto"/>
              <w:bottom w:val="double" w:sz="2" w:space="0" w:color="auto"/>
              <w:right w:val="double" w:sz="2" w:space="0" w:color="auto"/>
            </w:tcBorders>
          </w:tcPr>
          <w:p w:rsidR="00591DAB" w:rsidRPr="004C6B70" w:rsidRDefault="00591DAB" w:rsidP="004C6B70">
            <w:pPr>
              <w:jc w:val="center"/>
              <w:rPr>
                <w:b/>
              </w:rPr>
            </w:pPr>
            <w:r w:rsidRPr="004C6B70">
              <w:rPr>
                <w:b/>
              </w:rPr>
              <w:t>Формируемые компетенции</w:t>
            </w:r>
          </w:p>
        </w:tc>
      </w:tr>
      <w:tr w:rsidR="00591DAB" w:rsidRPr="004C6B70" w:rsidTr="00770B07">
        <w:trPr>
          <w:jc w:val="center"/>
        </w:trPr>
        <w:tc>
          <w:tcPr>
            <w:tcW w:w="391" w:type="dxa"/>
            <w:tcBorders>
              <w:top w:val="double" w:sz="2" w:space="0" w:color="auto"/>
            </w:tcBorders>
          </w:tcPr>
          <w:p w:rsidR="00591DAB" w:rsidRPr="004C6B70" w:rsidRDefault="00591DAB" w:rsidP="004C6B70">
            <w:pPr>
              <w:jc w:val="center"/>
            </w:pPr>
            <w:r w:rsidRPr="004C6B70">
              <w:t>1.</w:t>
            </w:r>
          </w:p>
        </w:tc>
        <w:tc>
          <w:tcPr>
            <w:tcW w:w="2127" w:type="dxa"/>
            <w:tcBorders>
              <w:top w:val="double" w:sz="2" w:space="0" w:color="auto"/>
            </w:tcBorders>
          </w:tcPr>
          <w:p w:rsidR="00591DAB" w:rsidRPr="004C6B70" w:rsidRDefault="00591DAB" w:rsidP="004C6B70">
            <w:pPr>
              <w:pStyle w:val="a1"/>
              <w:tabs>
                <w:tab w:val="left" w:pos="1052"/>
              </w:tabs>
              <w:spacing w:after="0"/>
              <w:ind w:right="20"/>
            </w:pPr>
            <w:r w:rsidRPr="004C6B70">
              <w:t>Введение в конфликтологию</w:t>
            </w:r>
          </w:p>
        </w:tc>
        <w:tc>
          <w:tcPr>
            <w:tcW w:w="4201" w:type="dxa"/>
            <w:tcBorders>
              <w:top w:val="double" w:sz="2" w:space="0" w:color="auto"/>
            </w:tcBorders>
          </w:tcPr>
          <w:p w:rsidR="00591DAB" w:rsidRPr="004C6B70" w:rsidRDefault="00591DAB" w:rsidP="004C6B70">
            <w:pPr>
              <w:widowControl w:val="0"/>
              <w:autoSpaceDE w:val="0"/>
              <w:autoSpaceDN w:val="0"/>
              <w:adjustRightInd w:val="0"/>
              <w:jc w:val="both"/>
            </w:pPr>
            <w:r w:rsidRPr="004C6B70">
              <w:t>Основные понятия конфликтологии. История становления как науки. Особенности конфликтов в современном российском обществе. Объект, предмет, цели и задачи конфликтологии.</w:t>
            </w:r>
          </w:p>
        </w:tc>
        <w:tc>
          <w:tcPr>
            <w:tcW w:w="2852" w:type="dxa"/>
            <w:tcBorders>
              <w:top w:val="double" w:sz="2" w:space="0" w:color="auto"/>
            </w:tcBorders>
          </w:tcPr>
          <w:p w:rsidR="00591DAB" w:rsidRPr="004C6B70" w:rsidRDefault="00591DAB" w:rsidP="004C6B70">
            <w:pPr>
              <w:widowControl w:val="0"/>
              <w:autoSpaceDE w:val="0"/>
              <w:autoSpaceDN w:val="0"/>
              <w:adjustRightInd w:val="0"/>
              <w:jc w:val="both"/>
              <w:rPr>
                <w:rStyle w:val="aff"/>
                <w:b w:val="0"/>
              </w:rPr>
            </w:pPr>
            <w:r w:rsidRPr="004C6B70">
              <w:t xml:space="preserve">УК-4, </w:t>
            </w:r>
            <w:r w:rsidRPr="004C6B70">
              <w:rPr>
                <w:rStyle w:val="aff"/>
                <w:b w:val="0"/>
              </w:rPr>
              <w:t xml:space="preserve">ПК-10 </w:t>
            </w:r>
          </w:p>
          <w:p w:rsidR="00591DAB" w:rsidRPr="004C6B70" w:rsidRDefault="00591DAB" w:rsidP="004C6B70">
            <w:pPr>
              <w:widowControl w:val="0"/>
              <w:autoSpaceDE w:val="0"/>
              <w:autoSpaceDN w:val="0"/>
              <w:adjustRightInd w:val="0"/>
              <w:jc w:val="both"/>
            </w:pPr>
            <w:r w:rsidRPr="004C6B70">
              <w:rPr>
                <w:rStyle w:val="aff"/>
                <w:b w:val="0"/>
              </w:rPr>
              <w:t>(ИД-1, ИД-2, ИД-3)</w:t>
            </w:r>
          </w:p>
        </w:tc>
      </w:tr>
      <w:tr w:rsidR="00591DAB" w:rsidRPr="004C6B70" w:rsidTr="00770B07">
        <w:trPr>
          <w:trHeight w:val="2872"/>
          <w:jc w:val="center"/>
        </w:trPr>
        <w:tc>
          <w:tcPr>
            <w:tcW w:w="391" w:type="dxa"/>
          </w:tcPr>
          <w:p w:rsidR="00591DAB" w:rsidRPr="004C6B70" w:rsidRDefault="00591DAB" w:rsidP="004C6B70">
            <w:pPr>
              <w:jc w:val="center"/>
            </w:pPr>
            <w:r w:rsidRPr="004C6B70">
              <w:t>2.</w:t>
            </w:r>
          </w:p>
        </w:tc>
        <w:tc>
          <w:tcPr>
            <w:tcW w:w="2127" w:type="dxa"/>
          </w:tcPr>
          <w:p w:rsidR="00591DAB" w:rsidRPr="004C6B70" w:rsidRDefault="00591DAB" w:rsidP="004C6B70">
            <w:pPr>
              <w:rPr>
                <w:b/>
              </w:rPr>
            </w:pPr>
            <w:r w:rsidRPr="004C6B70">
              <w:t>Типология конфликтов и причины их возникновения.</w:t>
            </w:r>
          </w:p>
        </w:tc>
        <w:tc>
          <w:tcPr>
            <w:tcW w:w="4201" w:type="dxa"/>
          </w:tcPr>
          <w:p w:rsidR="00591DAB" w:rsidRPr="004C6B70" w:rsidRDefault="00591DAB" w:rsidP="004C6B70">
            <w:pPr>
              <w:pStyle w:val="a8"/>
              <w:widowControl w:val="0"/>
              <w:autoSpaceDE w:val="0"/>
              <w:autoSpaceDN w:val="0"/>
              <w:adjustRightInd w:val="0"/>
              <w:spacing w:line="240" w:lineRule="auto"/>
              <w:ind w:left="89"/>
              <w:jc w:val="both"/>
              <w:rPr>
                <w:rFonts w:ascii="Times New Roman" w:hAnsi="Times New Roman" w:cs="Times New Roman"/>
                <w:sz w:val="24"/>
                <w:szCs w:val="24"/>
              </w:rPr>
            </w:pPr>
            <w:r w:rsidRPr="004C6B70">
              <w:rPr>
                <w:rFonts w:ascii="Times New Roman" w:hAnsi="Times New Roman" w:cs="Times New Roman"/>
                <w:sz w:val="24"/>
                <w:szCs w:val="24"/>
              </w:rPr>
              <w:t>Проблема классификации конфликтов. Внутриличностный конфликт. Межгрупповой конфликт. Социально-психологические и личностные причины конфликтов.</w:t>
            </w:r>
          </w:p>
        </w:tc>
        <w:tc>
          <w:tcPr>
            <w:tcW w:w="2852" w:type="dxa"/>
          </w:tcPr>
          <w:p w:rsidR="00591DAB" w:rsidRPr="004C6B70" w:rsidRDefault="00591DAB" w:rsidP="004C6B70">
            <w:pPr>
              <w:widowControl w:val="0"/>
              <w:autoSpaceDE w:val="0"/>
              <w:autoSpaceDN w:val="0"/>
              <w:adjustRightInd w:val="0"/>
              <w:jc w:val="both"/>
              <w:rPr>
                <w:rStyle w:val="aff"/>
                <w:b w:val="0"/>
              </w:rPr>
            </w:pPr>
            <w:r w:rsidRPr="004C6B70">
              <w:t xml:space="preserve">УК-4, </w:t>
            </w:r>
            <w:r w:rsidRPr="004C6B70">
              <w:rPr>
                <w:rStyle w:val="aff"/>
                <w:b w:val="0"/>
              </w:rPr>
              <w:t>ПК-10</w:t>
            </w:r>
          </w:p>
          <w:p w:rsidR="00591DAB" w:rsidRPr="004C6B70" w:rsidRDefault="00591DAB" w:rsidP="004C6B70">
            <w:pPr>
              <w:widowControl w:val="0"/>
              <w:autoSpaceDE w:val="0"/>
              <w:autoSpaceDN w:val="0"/>
              <w:adjustRightInd w:val="0"/>
              <w:jc w:val="both"/>
            </w:pPr>
            <w:r w:rsidRPr="004C6B70">
              <w:rPr>
                <w:rStyle w:val="aff"/>
                <w:b w:val="0"/>
              </w:rPr>
              <w:t>(ИД-1, ИД-2, ИД-3)</w:t>
            </w:r>
          </w:p>
        </w:tc>
      </w:tr>
      <w:tr w:rsidR="00591DAB" w:rsidRPr="004C6B70" w:rsidTr="00770B07">
        <w:trPr>
          <w:trHeight w:val="421"/>
          <w:jc w:val="center"/>
        </w:trPr>
        <w:tc>
          <w:tcPr>
            <w:tcW w:w="391" w:type="dxa"/>
            <w:tcBorders>
              <w:bottom w:val="single" w:sz="4" w:space="0" w:color="auto"/>
            </w:tcBorders>
          </w:tcPr>
          <w:p w:rsidR="00591DAB" w:rsidRPr="004C6B70" w:rsidRDefault="00591DAB" w:rsidP="004C6B70">
            <w:r w:rsidRPr="004C6B70">
              <w:t>3</w:t>
            </w:r>
          </w:p>
        </w:tc>
        <w:tc>
          <w:tcPr>
            <w:tcW w:w="2127" w:type="dxa"/>
            <w:tcBorders>
              <w:bottom w:val="single" w:sz="4" w:space="0" w:color="auto"/>
            </w:tcBorders>
          </w:tcPr>
          <w:p w:rsidR="00591DAB" w:rsidRPr="004C6B70" w:rsidRDefault="00591DAB" w:rsidP="004C6B70">
            <w:pPr>
              <w:jc w:val="both"/>
            </w:pPr>
            <w:r w:rsidRPr="004C6B70">
              <w:t>Структура и динамика конфликта.</w:t>
            </w:r>
          </w:p>
        </w:tc>
        <w:tc>
          <w:tcPr>
            <w:tcW w:w="4201" w:type="dxa"/>
            <w:tcBorders>
              <w:bottom w:val="single" w:sz="4" w:space="0" w:color="auto"/>
            </w:tcBorders>
          </w:tcPr>
          <w:p w:rsidR="00591DAB" w:rsidRPr="004C6B70" w:rsidRDefault="00591DAB" w:rsidP="004C6B70">
            <w:pPr>
              <w:pStyle w:val="a8"/>
              <w:widowControl w:val="0"/>
              <w:autoSpaceDE w:val="0"/>
              <w:autoSpaceDN w:val="0"/>
              <w:adjustRightInd w:val="0"/>
              <w:spacing w:line="240" w:lineRule="auto"/>
              <w:ind w:left="89"/>
              <w:jc w:val="both"/>
              <w:rPr>
                <w:rFonts w:ascii="Times New Roman" w:hAnsi="Times New Roman" w:cs="Times New Roman"/>
                <w:sz w:val="24"/>
                <w:szCs w:val="24"/>
              </w:rPr>
            </w:pPr>
            <w:r w:rsidRPr="004C6B70">
              <w:rPr>
                <w:rFonts w:ascii="Times New Roman" w:hAnsi="Times New Roman" w:cs="Times New Roman"/>
                <w:sz w:val="24"/>
                <w:szCs w:val="24"/>
              </w:rPr>
              <w:t>Объективные и психологические составляющие конфликта. Функции конфликтов. Основные этапы в развитии конфликта. Динамика различных типов конфликта.</w:t>
            </w:r>
          </w:p>
        </w:tc>
        <w:tc>
          <w:tcPr>
            <w:tcW w:w="2852" w:type="dxa"/>
            <w:tcBorders>
              <w:bottom w:val="single" w:sz="4" w:space="0" w:color="auto"/>
            </w:tcBorders>
          </w:tcPr>
          <w:p w:rsidR="00591DAB" w:rsidRPr="004C6B70" w:rsidRDefault="00591DAB" w:rsidP="004C6B70">
            <w:pPr>
              <w:widowControl w:val="0"/>
              <w:autoSpaceDE w:val="0"/>
              <w:autoSpaceDN w:val="0"/>
              <w:adjustRightInd w:val="0"/>
              <w:jc w:val="both"/>
              <w:rPr>
                <w:rStyle w:val="aff"/>
                <w:b w:val="0"/>
              </w:rPr>
            </w:pPr>
            <w:r w:rsidRPr="004C6B70">
              <w:t xml:space="preserve">УК-4, </w:t>
            </w:r>
            <w:r w:rsidRPr="004C6B70">
              <w:rPr>
                <w:rStyle w:val="aff"/>
                <w:b w:val="0"/>
              </w:rPr>
              <w:t>ПК-10</w:t>
            </w:r>
          </w:p>
          <w:p w:rsidR="00591DAB" w:rsidRPr="004C6B70" w:rsidRDefault="00591DAB" w:rsidP="004C6B70">
            <w:pPr>
              <w:widowControl w:val="0"/>
              <w:autoSpaceDE w:val="0"/>
              <w:autoSpaceDN w:val="0"/>
              <w:adjustRightInd w:val="0"/>
              <w:jc w:val="both"/>
            </w:pPr>
            <w:r w:rsidRPr="004C6B70">
              <w:rPr>
                <w:rStyle w:val="aff"/>
                <w:b w:val="0"/>
              </w:rPr>
              <w:t>(ИД-1, ИД-2, ИД-3)</w:t>
            </w:r>
          </w:p>
        </w:tc>
      </w:tr>
      <w:tr w:rsidR="00591DAB" w:rsidRPr="004C6B70" w:rsidTr="00770B07">
        <w:trPr>
          <w:trHeight w:val="421"/>
          <w:jc w:val="center"/>
        </w:trPr>
        <w:tc>
          <w:tcPr>
            <w:tcW w:w="391" w:type="dxa"/>
            <w:tcBorders>
              <w:bottom w:val="single" w:sz="4" w:space="0" w:color="auto"/>
            </w:tcBorders>
          </w:tcPr>
          <w:p w:rsidR="00591DAB" w:rsidRPr="004C6B70" w:rsidRDefault="00591DAB" w:rsidP="004C6B70">
            <w:r w:rsidRPr="004C6B70">
              <w:t>4</w:t>
            </w:r>
          </w:p>
        </w:tc>
        <w:tc>
          <w:tcPr>
            <w:tcW w:w="2127" w:type="dxa"/>
            <w:tcBorders>
              <w:bottom w:val="single" w:sz="4" w:space="0" w:color="auto"/>
            </w:tcBorders>
          </w:tcPr>
          <w:p w:rsidR="00591DAB" w:rsidRPr="004C6B70" w:rsidRDefault="00591DAB" w:rsidP="004C6B70">
            <w:pPr>
              <w:jc w:val="both"/>
            </w:pPr>
            <w:r w:rsidRPr="004C6B70">
              <w:t xml:space="preserve">Причины </w:t>
            </w:r>
            <w:r w:rsidRPr="004C6B70">
              <w:lastRenderedPageBreak/>
              <w:t>конфликтов в организации</w:t>
            </w:r>
          </w:p>
        </w:tc>
        <w:tc>
          <w:tcPr>
            <w:tcW w:w="4201" w:type="dxa"/>
            <w:tcBorders>
              <w:bottom w:val="single" w:sz="4" w:space="0" w:color="auto"/>
            </w:tcBorders>
          </w:tcPr>
          <w:p w:rsidR="00591DAB" w:rsidRPr="004C6B70" w:rsidRDefault="00591DAB" w:rsidP="004C6B70">
            <w:pPr>
              <w:pStyle w:val="a8"/>
              <w:widowControl w:val="0"/>
              <w:autoSpaceDE w:val="0"/>
              <w:autoSpaceDN w:val="0"/>
              <w:adjustRightInd w:val="0"/>
              <w:spacing w:line="240" w:lineRule="auto"/>
              <w:ind w:left="89"/>
              <w:jc w:val="both"/>
              <w:rPr>
                <w:rFonts w:ascii="Times New Roman" w:hAnsi="Times New Roman" w:cs="Times New Roman"/>
                <w:sz w:val="24"/>
                <w:szCs w:val="24"/>
              </w:rPr>
            </w:pPr>
            <w:r w:rsidRPr="004C6B70">
              <w:rPr>
                <w:rFonts w:ascii="Times New Roman" w:hAnsi="Times New Roman" w:cs="Times New Roman"/>
                <w:sz w:val="24"/>
                <w:szCs w:val="24"/>
              </w:rPr>
              <w:lastRenderedPageBreak/>
              <w:t xml:space="preserve">Виды организационных конфликтов. </w:t>
            </w:r>
            <w:r w:rsidRPr="004C6B70">
              <w:rPr>
                <w:rFonts w:ascii="Times New Roman" w:hAnsi="Times New Roman" w:cs="Times New Roman"/>
                <w:sz w:val="24"/>
                <w:szCs w:val="24"/>
              </w:rPr>
              <w:lastRenderedPageBreak/>
              <w:t>. Условия и способы предупреждения конфликтов. Конфликты между руководителем и подчиненным.</w:t>
            </w:r>
          </w:p>
        </w:tc>
        <w:tc>
          <w:tcPr>
            <w:tcW w:w="2852" w:type="dxa"/>
            <w:tcBorders>
              <w:bottom w:val="single" w:sz="4" w:space="0" w:color="auto"/>
            </w:tcBorders>
          </w:tcPr>
          <w:p w:rsidR="00591DAB" w:rsidRPr="004C6B70" w:rsidRDefault="00591DAB" w:rsidP="004C6B70">
            <w:pPr>
              <w:widowControl w:val="0"/>
              <w:autoSpaceDE w:val="0"/>
              <w:autoSpaceDN w:val="0"/>
              <w:adjustRightInd w:val="0"/>
              <w:jc w:val="both"/>
              <w:rPr>
                <w:rStyle w:val="aff"/>
                <w:b w:val="0"/>
              </w:rPr>
            </w:pPr>
            <w:r w:rsidRPr="004C6B70">
              <w:lastRenderedPageBreak/>
              <w:t xml:space="preserve">УК-4, </w:t>
            </w:r>
            <w:r w:rsidRPr="004C6B70">
              <w:rPr>
                <w:rStyle w:val="aff"/>
                <w:b w:val="0"/>
              </w:rPr>
              <w:t>ПК-10</w:t>
            </w:r>
          </w:p>
          <w:p w:rsidR="00591DAB" w:rsidRPr="004C6B70" w:rsidRDefault="00591DAB" w:rsidP="004C6B70">
            <w:pPr>
              <w:widowControl w:val="0"/>
              <w:autoSpaceDE w:val="0"/>
              <w:autoSpaceDN w:val="0"/>
              <w:adjustRightInd w:val="0"/>
              <w:jc w:val="both"/>
            </w:pPr>
            <w:r w:rsidRPr="004C6B70">
              <w:rPr>
                <w:rStyle w:val="aff"/>
                <w:b w:val="0"/>
              </w:rPr>
              <w:lastRenderedPageBreak/>
              <w:t>(ИД-1, ИД-2, ИД-3)</w:t>
            </w:r>
          </w:p>
        </w:tc>
      </w:tr>
      <w:tr w:rsidR="00591DAB" w:rsidRPr="004C6B70" w:rsidTr="00770B07">
        <w:trPr>
          <w:trHeight w:val="315"/>
          <w:jc w:val="center"/>
        </w:trPr>
        <w:tc>
          <w:tcPr>
            <w:tcW w:w="391" w:type="dxa"/>
            <w:tcBorders>
              <w:top w:val="single" w:sz="4" w:space="0" w:color="auto"/>
              <w:bottom w:val="single" w:sz="4" w:space="0" w:color="auto"/>
            </w:tcBorders>
          </w:tcPr>
          <w:p w:rsidR="00591DAB" w:rsidRPr="004C6B70" w:rsidRDefault="00591DAB" w:rsidP="004C6B70">
            <w:r w:rsidRPr="004C6B70">
              <w:lastRenderedPageBreak/>
              <w:t>5</w:t>
            </w:r>
          </w:p>
        </w:tc>
        <w:tc>
          <w:tcPr>
            <w:tcW w:w="2127" w:type="dxa"/>
            <w:tcBorders>
              <w:top w:val="single" w:sz="4" w:space="0" w:color="auto"/>
              <w:bottom w:val="single" w:sz="4" w:space="0" w:color="auto"/>
            </w:tcBorders>
          </w:tcPr>
          <w:p w:rsidR="00591DAB" w:rsidRPr="004C6B70" w:rsidRDefault="00591DAB" w:rsidP="004C6B70">
            <w:r w:rsidRPr="004C6B70">
              <w:t>Способы разрешения конфликтов.</w:t>
            </w:r>
          </w:p>
        </w:tc>
        <w:tc>
          <w:tcPr>
            <w:tcW w:w="4201" w:type="dxa"/>
            <w:tcBorders>
              <w:top w:val="single" w:sz="4" w:space="0" w:color="auto"/>
              <w:bottom w:val="single" w:sz="4" w:space="0" w:color="auto"/>
            </w:tcBorders>
          </w:tcPr>
          <w:p w:rsidR="00591DAB" w:rsidRPr="004C6B70" w:rsidRDefault="00591DAB" w:rsidP="004C6B70">
            <w:pPr>
              <w:rPr>
                <w:rFonts w:eastAsia="MS Mincho"/>
              </w:rPr>
            </w:pPr>
            <w:r w:rsidRPr="004C6B70">
              <w:rPr>
                <w:rFonts w:eastAsia="MS Mincho"/>
              </w:rPr>
              <w:t xml:space="preserve">Управление конфликтом. Профилактика конфликтов. Основные способы разрешения конфликта. </w:t>
            </w:r>
          </w:p>
        </w:tc>
        <w:tc>
          <w:tcPr>
            <w:tcW w:w="2852" w:type="dxa"/>
            <w:tcBorders>
              <w:top w:val="single" w:sz="4" w:space="0" w:color="auto"/>
              <w:bottom w:val="single" w:sz="4" w:space="0" w:color="auto"/>
            </w:tcBorders>
          </w:tcPr>
          <w:p w:rsidR="00591DAB" w:rsidRPr="004C6B70" w:rsidRDefault="00591DAB" w:rsidP="004C6B70">
            <w:pPr>
              <w:widowControl w:val="0"/>
              <w:autoSpaceDE w:val="0"/>
              <w:autoSpaceDN w:val="0"/>
              <w:adjustRightInd w:val="0"/>
              <w:jc w:val="both"/>
              <w:rPr>
                <w:rStyle w:val="aff"/>
                <w:b w:val="0"/>
              </w:rPr>
            </w:pPr>
            <w:r w:rsidRPr="004C6B70">
              <w:t xml:space="preserve">УК-4, </w:t>
            </w:r>
            <w:r w:rsidRPr="004C6B70">
              <w:rPr>
                <w:rStyle w:val="aff"/>
                <w:b w:val="0"/>
              </w:rPr>
              <w:t>ПК-10</w:t>
            </w:r>
          </w:p>
          <w:p w:rsidR="00591DAB" w:rsidRPr="004C6B70" w:rsidRDefault="00591DAB" w:rsidP="004C6B70">
            <w:pPr>
              <w:widowControl w:val="0"/>
              <w:autoSpaceDE w:val="0"/>
              <w:autoSpaceDN w:val="0"/>
              <w:adjustRightInd w:val="0"/>
              <w:jc w:val="both"/>
            </w:pPr>
            <w:r w:rsidRPr="004C6B70">
              <w:rPr>
                <w:rStyle w:val="aff"/>
                <w:b w:val="0"/>
              </w:rPr>
              <w:t>(ИД-1, ИД-2, ИД-3)</w:t>
            </w:r>
          </w:p>
        </w:tc>
      </w:tr>
      <w:tr w:rsidR="00591DAB" w:rsidRPr="004C6B70" w:rsidTr="00770B07">
        <w:trPr>
          <w:trHeight w:val="315"/>
          <w:jc w:val="center"/>
        </w:trPr>
        <w:tc>
          <w:tcPr>
            <w:tcW w:w="391" w:type="dxa"/>
            <w:tcBorders>
              <w:top w:val="single" w:sz="4" w:space="0" w:color="auto"/>
              <w:bottom w:val="single" w:sz="4" w:space="0" w:color="auto"/>
            </w:tcBorders>
          </w:tcPr>
          <w:p w:rsidR="00591DAB" w:rsidRPr="004C6B70" w:rsidRDefault="00591DAB" w:rsidP="004C6B70">
            <w:r w:rsidRPr="004C6B70">
              <w:t>6</w:t>
            </w:r>
          </w:p>
        </w:tc>
        <w:tc>
          <w:tcPr>
            <w:tcW w:w="2127" w:type="dxa"/>
            <w:tcBorders>
              <w:top w:val="single" w:sz="4" w:space="0" w:color="auto"/>
              <w:bottom w:val="single" w:sz="4" w:space="0" w:color="auto"/>
            </w:tcBorders>
          </w:tcPr>
          <w:p w:rsidR="00591DAB" w:rsidRPr="004C6B70" w:rsidRDefault="00591DAB" w:rsidP="004C6B70">
            <w:r w:rsidRPr="004C6B70">
              <w:t>Переговоры в конфликтных ситуациях.</w:t>
            </w:r>
          </w:p>
        </w:tc>
        <w:tc>
          <w:tcPr>
            <w:tcW w:w="4201" w:type="dxa"/>
            <w:tcBorders>
              <w:top w:val="single" w:sz="4" w:space="0" w:color="auto"/>
              <w:bottom w:val="single" w:sz="4" w:space="0" w:color="auto"/>
            </w:tcBorders>
          </w:tcPr>
          <w:p w:rsidR="00591DAB" w:rsidRPr="004C6B70" w:rsidRDefault="00591DAB" w:rsidP="004C6B70">
            <w:r w:rsidRPr="004C6B70">
              <w:t>Искусство переговоров. Стили проведения переговоров. Организация переговоров. Медиация как технология и искусство разрешения конфликтов.</w:t>
            </w:r>
          </w:p>
          <w:p w:rsidR="00591DAB" w:rsidRPr="004C6B70" w:rsidRDefault="00591DAB" w:rsidP="004C6B70">
            <w:pPr>
              <w:ind w:firstLine="313"/>
            </w:pPr>
          </w:p>
        </w:tc>
        <w:tc>
          <w:tcPr>
            <w:tcW w:w="2852" w:type="dxa"/>
            <w:tcBorders>
              <w:top w:val="single" w:sz="4" w:space="0" w:color="auto"/>
              <w:bottom w:val="single" w:sz="4" w:space="0" w:color="auto"/>
            </w:tcBorders>
          </w:tcPr>
          <w:p w:rsidR="00591DAB" w:rsidRPr="004C6B70" w:rsidRDefault="00591DAB" w:rsidP="004C6B70">
            <w:pPr>
              <w:widowControl w:val="0"/>
              <w:autoSpaceDE w:val="0"/>
              <w:autoSpaceDN w:val="0"/>
              <w:adjustRightInd w:val="0"/>
              <w:jc w:val="both"/>
              <w:rPr>
                <w:rStyle w:val="aff"/>
                <w:b w:val="0"/>
              </w:rPr>
            </w:pPr>
            <w:r w:rsidRPr="004C6B70">
              <w:t xml:space="preserve">УК-4, </w:t>
            </w:r>
            <w:r w:rsidRPr="004C6B70">
              <w:rPr>
                <w:rStyle w:val="aff"/>
                <w:b w:val="0"/>
              </w:rPr>
              <w:t>ПК-10</w:t>
            </w:r>
          </w:p>
          <w:p w:rsidR="00591DAB" w:rsidRPr="004C6B70" w:rsidRDefault="00591DAB" w:rsidP="004C6B70">
            <w:pPr>
              <w:widowControl w:val="0"/>
              <w:autoSpaceDE w:val="0"/>
              <w:autoSpaceDN w:val="0"/>
              <w:adjustRightInd w:val="0"/>
              <w:jc w:val="both"/>
            </w:pPr>
            <w:r w:rsidRPr="004C6B70">
              <w:rPr>
                <w:rStyle w:val="aff"/>
                <w:b w:val="0"/>
              </w:rPr>
              <w:t>(ИД-1, ИД-2, ИД-3)</w:t>
            </w:r>
          </w:p>
        </w:tc>
      </w:tr>
    </w:tbl>
    <w:p w:rsidR="00591DAB" w:rsidRPr="004C6B70" w:rsidRDefault="00591DAB" w:rsidP="004C6B70">
      <w:pPr>
        <w:pStyle w:val="1"/>
        <w:spacing w:before="0" w:line="240" w:lineRule="auto"/>
        <w:rPr>
          <w:rFonts w:ascii="Times New Roman" w:hAnsi="Times New Roman" w:cs="Times New Roman"/>
          <w:bCs w:val="0"/>
          <w:color w:val="auto"/>
          <w:sz w:val="24"/>
          <w:szCs w:val="24"/>
        </w:rPr>
      </w:pPr>
    </w:p>
    <w:p w:rsidR="00591DAB" w:rsidRPr="00761823" w:rsidRDefault="00591DAB" w:rsidP="00761823">
      <w:pPr>
        <w:pStyle w:val="1"/>
        <w:spacing w:before="0" w:line="240" w:lineRule="auto"/>
        <w:jc w:val="both"/>
        <w:rPr>
          <w:rFonts w:ascii="Times New Roman" w:hAnsi="Times New Roman" w:cs="Times New Roman"/>
          <w:bCs w:val="0"/>
          <w:color w:val="auto"/>
          <w:sz w:val="24"/>
          <w:szCs w:val="24"/>
        </w:rPr>
      </w:pPr>
      <w:bookmarkStart w:id="120" w:name="_Toc462740193"/>
      <w:r w:rsidRPr="00761823">
        <w:rPr>
          <w:rFonts w:ascii="Times New Roman" w:hAnsi="Times New Roman" w:cs="Times New Roman"/>
          <w:bCs w:val="0"/>
          <w:color w:val="auto"/>
          <w:sz w:val="24"/>
          <w:szCs w:val="24"/>
        </w:rPr>
        <w:t>6. Перечень учебно-методического обеспечения для самостоятельной работы обучающихся по дисциплине</w:t>
      </w:r>
      <w:bookmarkEnd w:id="120"/>
    </w:p>
    <w:p w:rsidR="00591DAB" w:rsidRPr="00761823" w:rsidRDefault="00591DAB" w:rsidP="00761823">
      <w:pPr>
        <w:jc w:val="both"/>
        <w:rPr>
          <w:b/>
        </w:rPr>
      </w:pPr>
    </w:p>
    <w:p w:rsidR="00591DAB" w:rsidRDefault="00591DAB" w:rsidP="00761823">
      <w:pPr>
        <w:jc w:val="both"/>
        <w:rPr>
          <w:b/>
        </w:rPr>
      </w:pPr>
      <w:r w:rsidRPr="00761823">
        <w:rPr>
          <w:b/>
        </w:rPr>
        <w:t>а) основная литература:</w:t>
      </w:r>
    </w:p>
    <w:p w:rsidR="006A641A" w:rsidRPr="006A641A" w:rsidRDefault="006A641A" w:rsidP="007865FB">
      <w:pPr>
        <w:pStyle w:val="a8"/>
        <w:numPr>
          <w:ilvl w:val="0"/>
          <w:numId w:val="459"/>
        </w:numPr>
        <w:spacing w:line="240" w:lineRule="auto"/>
        <w:ind w:left="0" w:firstLine="0"/>
        <w:rPr>
          <w:rFonts w:ascii="Times New Roman" w:hAnsi="Times New Roman" w:cs="Times New Roman"/>
          <w:sz w:val="24"/>
          <w:szCs w:val="24"/>
        </w:rPr>
      </w:pPr>
      <w:r w:rsidRPr="006A641A">
        <w:rPr>
          <w:rFonts w:ascii="Times New Roman" w:hAnsi="Times New Roman" w:cs="Times New Roman"/>
          <w:sz w:val="24"/>
          <w:szCs w:val="24"/>
        </w:rPr>
        <w:t xml:space="preserve">Табачникова, А. А. Конфликтология : методическое пособие / А. А. Табачникова. - Москва : Дело, 2024. - 80 с. - ISBN 978-5-85006-567-6. - Текст : электронный // ЭБС "Консультант студента" : [сайт]. - URL : </w:t>
      </w:r>
      <w:hyperlink r:id="rId233" w:history="1">
        <w:r w:rsidRPr="006A641A">
          <w:rPr>
            <w:rStyle w:val="af2"/>
            <w:rFonts w:ascii="Times New Roman" w:hAnsi="Times New Roman" w:cs="Times New Roman"/>
            <w:sz w:val="24"/>
            <w:szCs w:val="24"/>
          </w:rPr>
          <w:t>https://www.studentlibrary.ru/book/ISBN9785850065676.html</w:t>
        </w:r>
      </w:hyperlink>
    </w:p>
    <w:p w:rsidR="006A641A" w:rsidRPr="006A641A" w:rsidRDefault="006A641A" w:rsidP="007865FB">
      <w:pPr>
        <w:pStyle w:val="a8"/>
        <w:numPr>
          <w:ilvl w:val="0"/>
          <w:numId w:val="459"/>
        </w:numPr>
        <w:spacing w:line="240" w:lineRule="auto"/>
        <w:ind w:left="0" w:firstLine="0"/>
        <w:rPr>
          <w:rFonts w:ascii="Times New Roman" w:hAnsi="Times New Roman" w:cs="Times New Roman"/>
          <w:sz w:val="24"/>
          <w:szCs w:val="24"/>
        </w:rPr>
      </w:pPr>
      <w:r w:rsidRPr="006A641A">
        <w:rPr>
          <w:rFonts w:ascii="Times New Roman" w:hAnsi="Times New Roman" w:cs="Times New Roman"/>
          <w:sz w:val="24"/>
          <w:szCs w:val="24"/>
        </w:rPr>
        <w:t xml:space="preserve">Дюжиков, С. А. Коммуникативная конфликтология : учебное пособие / С. А. Дюжиков, И. В. Ковтуненко, А. Е. Кравец и др. - Ростов-на-Дону : ЮФУ, 2023. - 85 с. - ISBN 978-5-9275-4304-5. - Текст : электронный // ЭБС "Консультант студента" : [сайт]. - URL : </w:t>
      </w:r>
      <w:hyperlink r:id="rId234" w:history="1">
        <w:r w:rsidRPr="006A641A">
          <w:rPr>
            <w:rStyle w:val="af2"/>
            <w:rFonts w:ascii="Times New Roman" w:hAnsi="Times New Roman" w:cs="Times New Roman"/>
            <w:sz w:val="24"/>
            <w:szCs w:val="24"/>
          </w:rPr>
          <w:t>https://www.studentlibrary.ru/book/ISBN9785927543045.html</w:t>
        </w:r>
      </w:hyperlink>
    </w:p>
    <w:p w:rsidR="00591DAB" w:rsidRPr="006A641A" w:rsidRDefault="00591DAB" w:rsidP="007865FB">
      <w:pPr>
        <w:pStyle w:val="a8"/>
        <w:numPr>
          <w:ilvl w:val="0"/>
          <w:numId w:val="459"/>
        </w:numPr>
        <w:spacing w:line="240" w:lineRule="auto"/>
        <w:ind w:left="0" w:firstLine="0"/>
        <w:rPr>
          <w:rFonts w:ascii="Times New Roman" w:hAnsi="Times New Roman" w:cs="Times New Roman"/>
          <w:sz w:val="24"/>
          <w:szCs w:val="24"/>
        </w:rPr>
      </w:pPr>
      <w:r w:rsidRPr="006A641A">
        <w:rPr>
          <w:rFonts w:ascii="Times New Roman" w:hAnsi="Times New Roman" w:cs="Times New Roman"/>
          <w:sz w:val="24"/>
          <w:szCs w:val="24"/>
        </w:rPr>
        <w:t xml:space="preserve">Майерс, Дэвид.     Социальная психология / Д. Майерс. - 7-е изд. - СПб. [и др.]. : Питер, 2019. - 793 с. </w:t>
      </w:r>
    </w:p>
    <w:p w:rsidR="00591DAB" w:rsidRPr="006A641A" w:rsidRDefault="00591DAB" w:rsidP="007865FB">
      <w:pPr>
        <w:pStyle w:val="a8"/>
        <w:numPr>
          <w:ilvl w:val="0"/>
          <w:numId w:val="459"/>
        </w:numPr>
        <w:spacing w:line="240" w:lineRule="auto"/>
        <w:ind w:left="0" w:firstLine="0"/>
        <w:rPr>
          <w:rFonts w:ascii="Times New Roman" w:hAnsi="Times New Roman" w:cs="Times New Roman"/>
          <w:sz w:val="24"/>
          <w:szCs w:val="24"/>
        </w:rPr>
      </w:pPr>
      <w:r w:rsidRPr="006A641A">
        <w:rPr>
          <w:rFonts w:ascii="Times New Roman" w:hAnsi="Times New Roman" w:cs="Times New Roman"/>
          <w:sz w:val="24"/>
          <w:szCs w:val="24"/>
        </w:rPr>
        <w:t>Андреева, Галина Михайловна.     Социальная психология : учебник для вузов / Г. М. Андреева. - 5-е изд., испр. и доп. - М. : Аспект Пресс, 2018</w:t>
      </w:r>
    </w:p>
    <w:p w:rsidR="00591DAB" w:rsidRPr="00761823" w:rsidRDefault="00591DAB" w:rsidP="006A641A">
      <w:pPr>
        <w:jc w:val="both"/>
        <w:rPr>
          <w:b/>
        </w:rPr>
      </w:pPr>
      <w:r w:rsidRPr="00761823">
        <w:rPr>
          <w:b/>
        </w:rPr>
        <w:t>б) дополнительная литература:</w:t>
      </w:r>
    </w:p>
    <w:p w:rsidR="00591DAB" w:rsidRPr="00761823" w:rsidRDefault="00591DAB" w:rsidP="007865FB">
      <w:pPr>
        <w:numPr>
          <w:ilvl w:val="0"/>
          <w:numId w:val="52"/>
        </w:numPr>
        <w:contextualSpacing/>
        <w:jc w:val="both"/>
      </w:pPr>
      <w:r w:rsidRPr="00761823">
        <w:t>Ананьев Б. Г. Человек как предмет познания. 3-е изд. - Санкт-Петербург: Питер, 2018.</w:t>
      </w:r>
    </w:p>
    <w:p w:rsidR="00591DAB" w:rsidRPr="00761823" w:rsidRDefault="00591DAB" w:rsidP="007865FB">
      <w:pPr>
        <w:numPr>
          <w:ilvl w:val="0"/>
          <w:numId w:val="52"/>
        </w:numPr>
        <w:jc w:val="both"/>
      </w:pPr>
      <w:r w:rsidRPr="00761823">
        <w:rPr>
          <w:bCs/>
        </w:rPr>
        <w:t>Гришина, Наталия Владимировна.     Психология конфликта: учеб. пособие для вузов / Н. В. Гришина. - 3-е изд. - СПб. [и др.]. : Питер, 2018. – 574</w:t>
      </w:r>
    </w:p>
    <w:p w:rsidR="00591DAB" w:rsidRPr="00761823" w:rsidRDefault="00591DAB" w:rsidP="007865FB">
      <w:pPr>
        <w:numPr>
          <w:ilvl w:val="0"/>
          <w:numId w:val="52"/>
        </w:numPr>
        <w:jc w:val="both"/>
      </w:pPr>
      <w:r w:rsidRPr="00761823">
        <w:t>Организационная психология / под ред. А.В.Карпова. – М.: Юрайт, 2012.</w:t>
      </w:r>
    </w:p>
    <w:p w:rsidR="00591DAB" w:rsidRPr="00761823" w:rsidRDefault="00591DAB" w:rsidP="00761823">
      <w:pPr>
        <w:jc w:val="both"/>
        <w:rPr>
          <w:b/>
        </w:rPr>
      </w:pPr>
    </w:p>
    <w:p w:rsidR="00591DAB" w:rsidRPr="00761823" w:rsidRDefault="00591DAB" w:rsidP="00761823">
      <w:pPr>
        <w:pStyle w:val="1"/>
        <w:spacing w:before="0" w:line="240" w:lineRule="auto"/>
        <w:jc w:val="both"/>
        <w:rPr>
          <w:rFonts w:ascii="Times New Roman" w:hAnsi="Times New Roman" w:cs="Times New Roman"/>
          <w:color w:val="auto"/>
          <w:sz w:val="24"/>
          <w:szCs w:val="24"/>
        </w:rPr>
      </w:pPr>
      <w:bookmarkStart w:id="121" w:name="_Toc462740194"/>
      <w:r w:rsidRPr="00761823">
        <w:rPr>
          <w:rFonts w:ascii="Times New Roman" w:hAnsi="Times New Roman" w:cs="Times New Roman"/>
          <w:color w:val="auto"/>
          <w:sz w:val="24"/>
          <w:szCs w:val="24"/>
        </w:rPr>
        <w:t>7. Фонд оценочных средств для проведения промежуточной аттестации обучающихся по дисциплине:</w:t>
      </w:r>
      <w:bookmarkEnd w:id="121"/>
    </w:p>
    <w:p w:rsidR="00591DAB" w:rsidRPr="00761823" w:rsidRDefault="00591DAB" w:rsidP="00761823">
      <w:pPr>
        <w:pStyle w:val="1"/>
        <w:spacing w:before="0" w:line="240" w:lineRule="auto"/>
        <w:jc w:val="both"/>
        <w:rPr>
          <w:rFonts w:ascii="Times New Roman" w:hAnsi="Times New Roman" w:cs="Times New Roman"/>
          <w:bCs w:val="0"/>
          <w:color w:val="auto"/>
          <w:sz w:val="24"/>
          <w:szCs w:val="24"/>
        </w:rPr>
      </w:pPr>
      <w:bookmarkStart w:id="122" w:name="_Toc462740195"/>
      <w:r w:rsidRPr="00761823">
        <w:rPr>
          <w:rFonts w:ascii="Times New Roman" w:hAnsi="Times New Roman" w:cs="Times New Roman"/>
          <w:bCs w:val="0"/>
          <w:color w:val="auto"/>
          <w:sz w:val="24"/>
          <w:szCs w:val="24"/>
        </w:rPr>
        <w:t>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w:t>
      </w:r>
      <w:bookmarkEnd w:id="122"/>
      <w:r w:rsidRPr="00761823">
        <w:rPr>
          <w:rFonts w:ascii="Times New Roman" w:hAnsi="Times New Roman" w:cs="Times New Roman"/>
          <w:bCs w:val="0"/>
          <w:color w:val="auto"/>
          <w:sz w:val="24"/>
          <w:szCs w:val="24"/>
        </w:rPr>
        <w:t xml:space="preserve"> </w:t>
      </w:r>
    </w:p>
    <w:p w:rsidR="00591DAB" w:rsidRPr="004C6B70" w:rsidRDefault="00591DAB" w:rsidP="004C6B70">
      <w:pPr>
        <w:ind w:firstLine="720"/>
        <w:rPr>
          <w:b/>
          <w:bCs/>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7"/>
        <w:gridCol w:w="2314"/>
        <w:gridCol w:w="2572"/>
        <w:gridCol w:w="6"/>
      </w:tblGrid>
      <w:tr w:rsidR="00591DAB" w:rsidRPr="004C6B70" w:rsidTr="00591DAB">
        <w:trPr>
          <w:gridAfter w:val="1"/>
          <w:wAfter w:w="3" w:type="pct"/>
          <w:trHeight w:val="1932"/>
          <w:jc w:val="center"/>
        </w:trPr>
        <w:tc>
          <w:tcPr>
            <w:tcW w:w="359" w:type="pct"/>
            <w:tcBorders>
              <w:top w:val="single" w:sz="4" w:space="0" w:color="auto"/>
              <w:left w:val="single" w:sz="4" w:space="0" w:color="auto"/>
              <w:right w:val="single" w:sz="4" w:space="0" w:color="auto"/>
            </w:tcBorders>
            <w:vAlign w:val="center"/>
          </w:tcPr>
          <w:p w:rsidR="00591DAB" w:rsidRPr="004C6B70" w:rsidRDefault="00591DAB" w:rsidP="004C6B70">
            <w:pPr>
              <w:jc w:val="center"/>
            </w:pPr>
            <w:r w:rsidRPr="004C6B70">
              <w:t>№ п/п</w:t>
            </w:r>
          </w:p>
        </w:tc>
        <w:tc>
          <w:tcPr>
            <w:tcW w:w="2087" w:type="pct"/>
            <w:tcBorders>
              <w:top w:val="single" w:sz="4" w:space="0" w:color="auto"/>
              <w:left w:val="single" w:sz="4" w:space="0" w:color="auto"/>
              <w:right w:val="single" w:sz="4" w:space="0" w:color="auto"/>
            </w:tcBorders>
            <w:vAlign w:val="center"/>
          </w:tcPr>
          <w:p w:rsidR="00591DAB" w:rsidRPr="004C6B70" w:rsidRDefault="00591DAB" w:rsidP="004C6B70">
            <w:pPr>
              <w:jc w:val="center"/>
              <w:rPr>
                <w:lang w:val="en-US"/>
              </w:rPr>
            </w:pPr>
            <w:r w:rsidRPr="004C6B70">
              <w:t>Контролируемые темы (разделы) дисциплины</w:t>
            </w:r>
          </w:p>
        </w:tc>
        <w:tc>
          <w:tcPr>
            <w:tcW w:w="1208" w:type="pct"/>
            <w:tcBorders>
              <w:top w:val="single" w:sz="4" w:space="0" w:color="auto"/>
              <w:left w:val="single" w:sz="4" w:space="0" w:color="auto"/>
              <w:right w:val="single" w:sz="4" w:space="0" w:color="auto"/>
            </w:tcBorders>
            <w:vAlign w:val="center"/>
          </w:tcPr>
          <w:p w:rsidR="00591DAB" w:rsidRPr="004C6B70" w:rsidRDefault="00591DAB" w:rsidP="004C6B70">
            <w:pPr>
              <w:jc w:val="center"/>
            </w:pPr>
            <w:r w:rsidRPr="004C6B70">
              <w:t>Код контролируемой компетенции</w:t>
            </w:r>
          </w:p>
          <w:p w:rsidR="00591DAB" w:rsidRPr="004C6B70" w:rsidRDefault="00591DAB" w:rsidP="004C6B70">
            <w:pPr>
              <w:jc w:val="center"/>
            </w:pPr>
            <w:r w:rsidRPr="004C6B70">
              <w:t>(или ее части) по этапам формирования в темах (разделах)</w:t>
            </w:r>
          </w:p>
        </w:tc>
        <w:tc>
          <w:tcPr>
            <w:tcW w:w="1343" w:type="pct"/>
            <w:tcBorders>
              <w:top w:val="single" w:sz="4" w:space="0" w:color="auto"/>
              <w:left w:val="single" w:sz="4" w:space="0" w:color="auto"/>
              <w:right w:val="single" w:sz="4" w:space="0" w:color="auto"/>
            </w:tcBorders>
            <w:vAlign w:val="center"/>
          </w:tcPr>
          <w:p w:rsidR="00591DAB" w:rsidRPr="004C6B70" w:rsidRDefault="00591DAB" w:rsidP="004C6B70">
            <w:pPr>
              <w:jc w:val="center"/>
            </w:pPr>
            <w:r w:rsidRPr="004C6B70">
              <w:t xml:space="preserve">Наименование оценочного средства, </w:t>
            </w:r>
          </w:p>
          <w:p w:rsidR="00591DAB" w:rsidRPr="004C6B70" w:rsidRDefault="00591DAB" w:rsidP="004C6B70">
            <w:pPr>
              <w:jc w:val="center"/>
            </w:pPr>
            <w:r w:rsidRPr="004C6B70">
              <w:t xml:space="preserve">в академич. часах </w:t>
            </w:r>
          </w:p>
          <w:p w:rsidR="00591DAB" w:rsidRPr="004C6B70" w:rsidRDefault="00591DAB" w:rsidP="004C6B70">
            <w:pPr>
              <w:jc w:val="center"/>
            </w:pPr>
          </w:p>
        </w:tc>
      </w:tr>
      <w:tr w:rsidR="00591DAB" w:rsidRPr="004C6B70" w:rsidTr="00591DAB">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jc w:val="center"/>
            </w:pPr>
            <w:r w:rsidRPr="004C6B70">
              <w:t>1</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591DAB" w:rsidRPr="004C6B70" w:rsidRDefault="00591DAB" w:rsidP="004C6B70">
            <w:pPr>
              <w:pStyle w:val="a1"/>
              <w:tabs>
                <w:tab w:val="left" w:pos="1052"/>
              </w:tabs>
              <w:spacing w:after="0"/>
              <w:ind w:right="20"/>
            </w:pPr>
            <w:r w:rsidRPr="004C6B70">
              <w:t>Введение в конфликтологию</w:t>
            </w:r>
          </w:p>
        </w:tc>
        <w:tc>
          <w:tcPr>
            <w:tcW w:w="1208"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widowControl w:val="0"/>
              <w:autoSpaceDE w:val="0"/>
              <w:autoSpaceDN w:val="0"/>
              <w:adjustRightInd w:val="0"/>
              <w:jc w:val="both"/>
              <w:rPr>
                <w:rStyle w:val="aff"/>
                <w:b w:val="0"/>
              </w:rPr>
            </w:pPr>
            <w:r w:rsidRPr="004C6B70">
              <w:t xml:space="preserve">УК-4, </w:t>
            </w:r>
            <w:r w:rsidRPr="004C6B70">
              <w:rPr>
                <w:rStyle w:val="aff"/>
                <w:b w:val="0"/>
              </w:rPr>
              <w:t>ПК-10</w:t>
            </w:r>
          </w:p>
          <w:p w:rsidR="00591DAB" w:rsidRPr="004C6B70" w:rsidRDefault="00591DAB" w:rsidP="004C6B70">
            <w:pPr>
              <w:widowControl w:val="0"/>
              <w:autoSpaceDE w:val="0"/>
              <w:autoSpaceDN w:val="0"/>
              <w:adjustRightInd w:val="0"/>
              <w:jc w:val="both"/>
            </w:pPr>
            <w:r w:rsidRPr="004C6B70">
              <w:rPr>
                <w:rStyle w:val="aff"/>
                <w:b w:val="0"/>
              </w:rPr>
              <w:lastRenderedPageBreak/>
              <w:t>(ИД-1, ИД-2, ИД-3)</w:t>
            </w:r>
          </w:p>
        </w:tc>
        <w:tc>
          <w:tcPr>
            <w:tcW w:w="1343" w:type="pct"/>
            <w:tcBorders>
              <w:top w:val="single" w:sz="4" w:space="0" w:color="auto"/>
              <w:left w:val="single" w:sz="4" w:space="0" w:color="auto"/>
              <w:bottom w:val="single" w:sz="4" w:space="0" w:color="auto"/>
              <w:right w:val="single" w:sz="4" w:space="0" w:color="auto"/>
            </w:tcBorders>
            <w:vAlign w:val="center"/>
          </w:tcPr>
          <w:p w:rsidR="00591DAB" w:rsidRPr="004C6B70" w:rsidRDefault="00591DAB" w:rsidP="004C6B70">
            <w:pPr>
              <w:autoSpaceDE w:val="0"/>
              <w:autoSpaceDN w:val="0"/>
              <w:adjustRightInd w:val="0"/>
            </w:pPr>
            <w:r w:rsidRPr="004C6B70">
              <w:lastRenderedPageBreak/>
              <w:t xml:space="preserve">Комплект вопросов </w:t>
            </w:r>
            <w:r w:rsidRPr="004C6B70">
              <w:lastRenderedPageBreak/>
              <w:t>для устного опроса студентов</w:t>
            </w:r>
          </w:p>
        </w:tc>
      </w:tr>
      <w:tr w:rsidR="00591DAB" w:rsidRPr="004C6B70" w:rsidTr="00591DAB">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jc w:val="center"/>
            </w:pPr>
            <w:r w:rsidRPr="004C6B70">
              <w:lastRenderedPageBreak/>
              <w:t>2</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591DAB" w:rsidRPr="004C6B70" w:rsidRDefault="00591DAB" w:rsidP="004C6B70">
            <w:pPr>
              <w:rPr>
                <w:b/>
              </w:rPr>
            </w:pPr>
            <w:r w:rsidRPr="004C6B70">
              <w:t>Типология конфликтов и причины их возникновения.</w:t>
            </w:r>
          </w:p>
        </w:tc>
        <w:tc>
          <w:tcPr>
            <w:tcW w:w="1208"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rPr>
                <w:rStyle w:val="aff"/>
                <w:b w:val="0"/>
              </w:rPr>
            </w:pPr>
            <w:r w:rsidRPr="004C6B70">
              <w:t xml:space="preserve">УК-4, </w:t>
            </w:r>
            <w:r w:rsidRPr="004C6B70">
              <w:rPr>
                <w:rStyle w:val="aff"/>
                <w:b w:val="0"/>
              </w:rPr>
              <w:t>ПК-10</w:t>
            </w:r>
          </w:p>
          <w:p w:rsidR="00591DAB" w:rsidRPr="004C6B70" w:rsidRDefault="00591DAB" w:rsidP="004C6B70">
            <w:r w:rsidRPr="004C6B70">
              <w:rPr>
                <w:rStyle w:val="aff"/>
                <w:b w:val="0"/>
              </w:rPr>
              <w:t>(ИД-1, ИД-2, ИД-3)</w:t>
            </w:r>
          </w:p>
        </w:tc>
        <w:tc>
          <w:tcPr>
            <w:tcW w:w="1343"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autoSpaceDE w:val="0"/>
              <w:autoSpaceDN w:val="0"/>
              <w:adjustRightInd w:val="0"/>
            </w:pPr>
            <w:r w:rsidRPr="004C6B70">
              <w:t>Комплект вопросов для устного опроса студентов</w:t>
            </w:r>
          </w:p>
        </w:tc>
      </w:tr>
      <w:tr w:rsidR="00591DAB" w:rsidRPr="004C6B70" w:rsidTr="00591DAB">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jc w:val="center"/>
            </w:pPr>
            <w:r w:rsidRPr="004C6B70">
              <w:t>3</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591DAB" w:rsidRPr="004C6B70" w:rsidRDefault="00591DAB" w:rsidP="004C6B70">
            <w:pPr>
              <w:jc w:val="both"/>
            </w:pPr>
            <w:r w:rsidRPr="004C6B70">
              <w:t>Структура и динамика конфликта.</w:t>
            </w:r>
          </w:p>
        </w:tc>
        <w:tc>
          <w:tcPr>
            <w:tcW w:w="1208"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rPr>
                <w:rStyle w:val="aff"/>
                <w:b w:val="0"/>
              </w:rPr>
            </w:pPr>
            <w:r w:rsidRPr="004C6B70">
              <w:t xml:space="preserve">УК-4, </w:t>
            </w:r>
            <w:r w:rsidRPr="004C6B70">
              <w:rPr>
                <w:rStyle w:val="aff"/>
                <w:b w:val="0"/>
              </w:rPr>
              <w:t>ПК-10</w:t>
            </w:r>
          </w:p>
          <w:p w:rsidR="00591DAB" w:rsidRPr="004C6B70" w:rsidRDefault="00591DAB" w:rsidP="004C6B70">
            <w:r w:rsidRPr="004C6B70">
              <w:rPr>
                <w:rStyle w:val="aff"/>
                <w:b w:val="0"/>
              </w:rPr>
              <w:t>(ИД-1, ИД-2, ИД-3)</w:t>
            </w:r>
          </w:p>
        </w:tc>
        <w:tc>
          <w:tcPr>
            <w:tcW w:w="1343"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autoSpaceDE w:val="0"/>
              <w:autoSpaceDN w:val="0"/>
              <w:adjustRightInd w:val="0"/>
            </w:pPr>
            <w:r w:rsidRPr="004C6B70">
              <w:t>Комплект вопросов для устного опроса студентов</w:t>
            </w:r>
          </w:p>
        </w:tc>
      </w:tr>
      <w:tr w:rsidR="00591DAB" w:rsidRPr="004C6B70" w:rsidTr="00591DAB">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jc w:val="center"/>
            </w:pPr>
            <w:r w:rsidRPr="004C6B70">
              <w:t>4</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591DAB" w:rsidRPr="004C6B70" w:rsidRDefault="00591DAB" w:rsidP="004C6B70">
            <w:pPr>
              <w:jc w:val="both"/>
            </w:pPr>
            <w:r w:rsidRPr="004C6B70">
              <w:t>Причины конфликтов в организации</w:t>
            </w:r>
          </w:p>
        </w:tc>
        <w:tc>
          <w:tcPr>
            <w:tcW w:w="1208"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rPr>
                <w:rStyle w:val="aff"/>
                <w:b w:val="0"/>
              </w:rPr>
            </w:pPr>
            <w:r w:rsidRPr="004C6B70">
              <w:t xml:space="preserve">УК-4, </w:t>
            </w:r>
            <w:r w:rsidRPr="004C6B70">
              <w:rPr>
                <w:rStyle w:val="aff"/>
                <w:b w:val="0"/>
              </w:rPr>
              <w:t>ПК-10</w:t>
            </w:r>
          </w:p>
          <w:p w:rsidR="00591DAB" w:rsidRPr="004C6B70" w:rsidRDefault="00591DAB" w:rsidP="004C6B70">
            <w:r w:rsidRPr="004C6B70">
              <w:rPr>
                <w:rStyle w:val="aff"/>
                <w:b w:val="0"/>
              </w:rPr>
              <w:t>(ИД-1, ИД-2, ИД-3)</w:t>
            </w:r>
          </w:p>
        </w:tc>
        <w:tc>
          <w:tcPr>
            <w:tcW w:w="1343" w:type="pct"/>
            <w:tcBorders>
              <w:top w:val="single" w:sz="4" w:space="0" w:color="auto"/>
              <w:left w:val="single" w:sz="4" w:space="0" w:color="auto"/>
              <w:bottom w:val="single" w:sz="4" w:space="0" w:color="auto"/>
              <w:right w:val="single" w:sz="4" w:space="0" w:color="auto"/>
            </w:tcBorders>
            <w:vAlign w:val="center"/>
          </w:tcPr>
          <w:p w:rsidR="00591DAB" w:rsidRPr="004C6B70" w:rsidRDefault="00591DAB" w:rsidP="004C6B70">
            <w:pPr>
              <w:autoSpaceDE w:val="0"/>
              <w:autoSpaceDN w:val="0"/>
              <w:adjustRightInd w:val="0"/>
            </w:pPr>
            <w:r w:rsidRPr="004C6B70">
              <w:t>Комплект вопросов для устного опроса студентов</w:t>
            </w:r>
          </w:p>
        </w:tc>
      </w:tr>
      <w:tr w:rsidR="00591DAB" w:rsidRPr="004C6B70" w:rsidTr="00591DAB">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jc w:val="center"/>
            </w:pPr>
            <w:r w:rsidRPr="004C6B70">
              <w:t>5</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591DAB" w:rsidRPr="004C6B70" w:rsidRDefault="00591DAB" w:rsidP="004C6B70">
            <w:r w:rsidRPr="004C6B70">
              <w:t>Способы разрешения конфликтов.</w:t>
            </w:r>
          </w:p>
        </w:tc>
        <w:tc>
          <w:tcPr>
            <w:tcW w:w="1208"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rPr>
                <w:rStyle w:val="aff"/>
                <w:b w:val="0"/>
              </w:rPr>
            </w:pPr>
            <w:r w:rsidRPr="004C6B70">
              <w:t xml:space="preserve">УК-4, </w:t>
            </w:r>
            <w:r w:rsidRPr="004C6B70">
              <w:rPr>
                <w:rStyle w:val="aff"/>
                <w:b w:val="0"/>
              </w:rPr>
              <w:t>ПК-10</w:t>
            </w:r>
          </w:p>
          <w:p w:rsidR="00591DAB" w:rsidRPr="004C6B70" w:rsidRDefault="00591DAB" w:rsidP="004C6B70">
            <w:r w:rsidRPr="004C6B70">
              <w:rPr>
                <w:rStyle w:val="aff"/>
                <w:b w:val="0"/>
              </w:rPr>
              <w:t>(ИД-1, ИД-2, ИД-3)</w:t>
            </w:r>
          </w:p>
        </w:tc>
        <w:tc>
          <w:tcPr>
            <w:tcW w:w="1343"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autoSpaceDE w:val="0"/>
              <w:autoSpaceDN w:val="0"/>
              <w:adjustRightInd w:val="0"/>
            </w:pPr>
            <w:r w:rsidRPr="004C6B70">
              <w:t>Комплект вопросов для устного опроса студентов</w:t>
            </w:r>
          </w:p>
        </w:tc>
      </w:tr>
      <w:tr w:rsidR="00591DAB" w:rsidRPr="004C6B70" w:rsidTr="00591DAB">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jc w:val="center"/>
            </w:pPr>
            <w:r w:rsidRPr="004C6B70">
              <w:t>6</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591DAB" w:rsidRPr="004C6B70" w:rsidRDefault="00591DAB" w:rsidP="004C6B70">
            <w:r w:rsidRPr="004C6B70">
              <w:t>Переговоры в конфликтных ситуациях.</w:t>
            </w:r>
          </w:p>
        </w:tc>
        <w:tc>
          <w:tcPr>
            <w:tcW w:w="1208"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rPr>
                <w:rStyle w:val="aff"/>
                <w:b w:val="0"/>
              </w:rPr>
            </w:pPr>
            <w:r w:rsidRPr="004C6B70">
              <w:t xml:space="preserve">УК-4, </w:t>
            </w:r>
            <w:r w:rsidRPr="004C6B70">
              <w:rPr>
                <w:rStyle w:val="aff"/>
                <w:b w:val="0"/>
              </w:rPr>
              <w:t>ПК-10</w:t>
            </w:r>
          </w:p>
          <w:p w:rsidR="00591DAB" w:rsidRPr="004C6B70" w:rsidRDefault="00591DAB" w:rsidP="004C6B70">
            <w:r w:rsidRPr="004C6B70">
              <w:rPr>
                <w:rStyle w:val="aff"/>
                <w:b w:val="0"/>
              </w:rPr>
              <w:t>(ИД-1, ИД-2, ИД-3)</w:t>
            </w:r>
          </w:p>
        </w:tc>
        <w:tc>
          <w:tcPr>
            <w:tcW w:w="1343" w:type="pct"/>
            <w:tcBorders>
              <w:top w:val="single" w:sz="4" w:space="0" w:color="auto"/>
              <w:left w:val="single" w:sz="4" w:space="0" w:color="auto"/>
              <w:bottom w:val="single" w:sz="4" w:space="0" w:color="auto"/>
              <w:right w:val="single" w:sz="4" w:space="0" w:color="auto"/>
            </w:tcBorders>
          </w:tcPr>
          <w:p w:rsidR="00591DAB" w:rsidRPr="004C6B70" w:rsidRDefault="00591DAB" w:rsidP="004C6B70">
            <w:pPr>
              <w:autoSpaceDE w:val="0"/>
              <w:autoSpaceDN w:val="0"/>
              <w:adjustRightInd w:val="0"/>
            </w:pPr>
            <w:r w:rsidRPr="004C6B70">
              <w:t>Комплект вопросов для устного опроса студентов</w:t>
            </w:r>
          </w:p>
        </w:tc>
      </w:tr>
      <w:tr w:rsidR="00591DAB" w:rsidRPr="004C6B70" w:rsidTr="00591DAB">
        <w:trPr>
          <w:trHeight w:val="20"/>
          <w:jc w:val="center"/>
        </w:trPr>
        <w:tc>
          <w:tcPr>
            <w:tcW w:w="3654" w:type="pct"/>
            <w:gridSpan w:val="3"/>
            <w:tcBorders>
              <w:top w:val="single" w:sz="4" w:space="0" w:color="auto"/>
              <w:left w:val="single" w:sz="4" w:space="0" w:color="auto"/>
              <w:bottom w:val="single" w:sz="4" w:space="0" w:color="auto"/>
              <w:right w:val="single" w:sz="4" w:space="0" w:color="auto"/>
            </w:tcBorders>
          </w:tcPr>
          <w:p w:rsidR="00591DAB" w:rsidRPr="004C6B70" w:rsidRDefault="00591DAB" w:rsidP="004C6B70">
            <w:pPr>
              <w:pStyle w:val="40"/>
              <w:spacing w:before="0" w:line="240" w:lineRule="auto"/>
              <w:rPr>
                <w:rFonts w:ascii="Times New Roman" w:hAnsi="Times New Roman" w:cs="Times New Roman"/>
                <w:b w:val="0"/>
                <w:color w:val="auto"/>
                <w:sz w:val="24"/>
                <w:szCs w:val="24"/>
              </w:rPr>
            </w:pPr>
            <w:r w:rsidRPr="004C6B70">
              <w:rPr>
                <w:rFonts w:ascii="Times New Roman" w:hAnsi="Times New Roman" w:cs="Times New Roman"/>
                <w:b w:val="0"/>
                <w:bCs w:val="0"/>
                <w:color w:val="auto"/>
                <w:sz w:val="24"/>
                <w:szCs w:val="24"/>
              </w:rPr>
              <w:t>Вид аттестации</w:t>
            </w:r>
          </w:p>
        </w:tc>
        <w:tc>
          <w:tcPr>
            <w:tcW w:w="1346" w:type="pct"/>
            <w:gridSpan w:val="2"/>
            <w:shd w:val="clear" w:color="auto" w:fill="auto"/>
          </w:tcPr>
          <w:p w:rsidR="00591DAB" w:rsidRPr="004C6B70" w:rsidRDefault="00591DAB" w:rsidP="004C6B70">
            <w:r w:rsidRPr="004C6B70">
              <w:t>ЗАЧЕТ</w:t>
            </w:r>
          </w:p>
        </w:tc>
      </w:tr>
    </w:tbl>
    <w:p w:rsidR="00591DAB" w:rsidRPr="004C6B70" w:rsidRDefault="00591DAB" w:rsidP="004C6B70">
      <w:pPr>
        <w:pStyle w:val="afff6"/>
        <w:tabs>
          <w:tab w:val="clear" w:pos="3621"/>
          <w:tab w:val="num" w:pos="-5103"/>
        </w:tabs>
        <w:spacing w:line="240" w:lineRule="auto"/>
        <w:ind w:left="0"/>
      </w:pPr>
    </w:p>
    <w:p w:rsidR="00591DAB" w:rsidRPr="004C6B70" w:rsidRDefault="00591DAB" w:rsidP="004C6B70">
      <w:pPr>
        <w:pStyle w:val="1"/>
        <w:spacing w:before="0" w:line="240" w:lineRule="auto"/>
        <w:rPr>
          <w:rFonts w:ascii="Times New Roman" w:hAnsi="Times New Roman" w:cs="Times New Roman"/>
          <w:bCs w:val="0"/>
          <w:color w:val="auto"/>
          <w:sz w:val="24"/>
          <w:szCs w:val="24"/>
        </w:rPr>
      </w:pPr>
      <w:bookmarkStart w:id="123" w:name="_Toc462740196"/>
      <w:r w:rsidRPr="004C6B70">
        <w:rPr>
          <w:rFonts w:ascii="Times New Roman" w:hAnsi="Times New Roman" w:cs="Times New Roman"/>
          <w:bCs w:val="0"/>
          <w:color w:val="auto"/>
          <w:sz w:val="24"/>
          <w:szCs w:val="24"/>
        </w:rPr>
        <w:t>7.2. Описание показателей и критериев оценивания компетенций на различных этапах их формирования, описание шкал оценивания</w:t>
      </w:r>
      <w:bookmarkEnd w:id="123"/>
      <w:r w:rsidRPr="004C6B70">
        <w:rPr>
          <w:rFonts w:ascii="Times New Roman" w:hAnsi="Times New Roman" w:cs="Times New Roman"/>
          <w:bCs w:val="0"/>
          <w:color w:val="auto"/>
          <w:sz w:val="24"/>
          <w:szCs w:val="24"/>
        </w:rPr>
        <w:t xml:space="preserve"> </w:t>
      </w:r>
    </w:p>
    <w:p w:rsidR="00591DAB" w:rsidRPr="004C6B70" w:rsidRDefault="00591DAB" w:rsidP="004C6B70"/>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3"/>
        <w:gridCol w:w="1431"/>
        <w:gridCol w:w="1842"/>
        <w:gridCol w:w="1560"/>
        <w:gridCol w:w="4110"/>
      </w:tblGrid>
      <w:tr w:rsidR="00591DAB" w:rsidRPr="004C6B70" w:rsidTr="00591DAB">
        <w:trPr>
          <w:tblHeader/>
        </w:trPr>
        <w:tc>
          <w:tcPr>
            <w:tcW w:w="276" w:type="pct"/>
            <w:vAlign w:val="center"/>
          </w:tcPr>
          <w:p w:rsidR="00591DAB" w:rsidRPr="004C6B70" w:rsidRDefault="00591DAB" w:rsidP="004C6B70">
            <w:pPr>
              <w:tabs>
                <w:tab w:val="left" w:pos="300"/>
                <w:tab w:val="center" w:pos="4677"/>
                <w:tab w:val="right" w:pos="9355"/>
              </w:tabs>
              <w:jc w:val="center"/>
            </w:pPr>
            <w:r w:rsidRPr="004C6B70">
              <w:t>№ п/п</w:t>
            </w:r>
          </w:p>
        </w:tc>
        <w:tc>
          <w:tcPr>
            <w:tcW w:w="756" w:type="pct"/>
            <w:vAlign w:val="center"/>
          </w:tcPr>
          <w:p w:rsidR="00591DAB" w:rsidRPr="004C6B70" w:rsidRDefault="00591DAB" w:rsidP="004C6B70">
            <w:pPr>
              <w:tabs>
                <w:tab w:val="center" w:pos="4677"/>
                <w:tab w:val="right" w:pos="9355"/>
              </w:tabs>
              <w:jc w:val="center"/>
            </w:pPr>
            <w:r w:rsidRPr="004C6B70">
              <w:t>Наименование формы проведения промежуточной аттестации</w:t>
            </w:r>
          </w:p>
        </w:tc>
        <w:tc>
          <w:tcPr>
            <w:tcW w:w="973" w:type="pct"/>
            <w:vAlign w:val="center"/>
          </w:tcPr>
          <w:p w:rsidR="00591DAB" w:rsidRPr="004C6B70" w:rsidRDefault="00591DAB" w:rsidP="004C6B70">
            <w:pPr>
              <w:tabs>
                <w:tab w:val="center" w:pos="4677"/>
                <w:tab w:val="right" w:pos="9355"/>
              </w:tabs>
              <w:jc w:val="center"/>
            </w:pPr>
            <w:r w:rsidRPr="004C6B70">
              <w:t>Описание показателей оценочного средства</w:t>
            </w:r>
          </w:p>
        </w:tc>
        <w:tc>
          <w:tcPr>
            <w:tcW w:w="824" w:type="pct"/>
            <w:vAlign w:val="center"/>
          </w:tcPr>
          <w:p w:rsidR="00591DAB" w:rsidRPr="004C6B70" w:rsidRDefault="00591DAB" w:rsidP="004C6B70">
            <w:pPr>
              <w:tabs>
                <w:tab w:val="center" w:pos="4677"/>
                <w:tab w:val="right" w:pos="9355"/>
              </w:tabs>
              <w:jc w:val="center"/>
            </w:pPr>
            <w:r w:rsidRPr="004C6B70">
              <w:t>Представление оценочного средства в фонде</w:t>
            </w:r>
          </w:p>
        </w:tc>
        <w:tc>
          <w:tcPr>
            <w:tcW w:w="2171" w:type="pct"/>
            <w:vAlign w:val="center"/>
          </w:tcPr>
          <w:p w:rsidR="00591DAB" w:rsidRPr="004C6B70" w:rsidRDefault="00591DAB" w:rsidP="004C6B70">
            <w:pPr>
              <w:tabs>
                <w:tab w:val="center" w:pos="4677"/>
                <w:tab w:val="right" w:pos="9355"/>
              </w:tabs>
              <w:jc w:val="center"/>
            </w:pPr>
            <w:r w:rsidRPr="004C6B70">
              <w:t>Критерии и описание шкал оценивания</w:t>
            </w:r>
          </w:p>
          <w:p w:rsidR="00591DAB" w:rsidRPr="004C6B70" w:rsidRDefault="00591DAB" w:rsidP="004C6B70">
            <w:pPr>
              <w:tabs>
                <w:tab w:val="center" w:pos="4677"/>
                <w:tab w:val="right" w:pos="9355"/>
              </w:tabs>
              <w:jc w:val="center"/>
              <w:rPr>
                <w:i/>
              </w:rPr>
            </w:pPr>
            <w:r w:rsidRPr="004C6B70">
              <w:rPr>
                <w:i/>
              </w:rPr>
              <w:t>(шкалы: 0–100%, четырехбалльная, тахометрическая)</w:t>
            </w:r>
          </w:p>
        </w:tc>
      </w:tr>
      <w:tr w:rsidR="00591DAB" w:rsidRPr="004C6B70" w:rsidTr="00591DAB">
        <w:tc>
          <w:tcPr>
            <w:tcW w:w="276" w:type="pct"/>
          </w:tcPr>
          <w:p w:rsidR="00591DAB" w:rsidRPr="004C6B70" w:rsidRDefault="00591DAB" w:rsidP="004C6B70">
            <w:pPr>
              <w:numPr>
                <w:ilvl w:val="0"/>
                <w:numId w:val="7"/>
              </w:numPr>
              <w:tabs>
                <w:tab w:val="left" w:pos="300"/>
                <w:tab w:val="center" w:pos="4677"/>
                <w:tab w:val="right" w:pos="9355"/>
              </w:tabs>
              <w:suppressAutoHyphens/>
              <w:ind w:left="0"/>
              <w:jc w:val="center"/>
            </w:pPr>
          </w:p>
        </w:tc>
        <w:tc>
          <w:tcPr>
            <w:tcW w:w="756" w:type="pct"/>
          </w:tcPr>
          <w:p w:rsidR="00591DAB" w:rsidRPr="004C6B70" w:rsidRDefault="00591DAB" w:rsidP="004C6B70">
            <w:pPr>
              <w:tabs>
                <w:tab w:val="center" w:pos="4677"/>
                <w:tab w:val="right" w:pos="9355"/>
              </w:tabs>
              <w:jc w:val="center"/>
              <w:rPr>
                <w:b/>
                <w:i/>
              </w:rPr>
            </w:pPr>
            <w:r w:rsidRPr="004C6B70">
              <w:rPr>
                <w:b/>
                <w:i/>
              </w:rPr>
              <w:t>Зачет</w:t>
            </w:r>
          </w:p>
        </w:tc>
        <w:tc>
          <w:tcPr>
            <w:tcW w:w="973" w:type="pct"/>
          </w:tcPr>
          <w:p w:rsidR="00591DAB" w:rsidRPr="004C6B70" w:rsidRDefault="00591DAB" w:rsidP="004C6B70">
            <w:pPr>
              <w:tabs>
                <w:tab w:val="center" w:pos="4677"/>
                <w:tab w:val="right" w:pos="9355"/>
              </w:tabs>
              <w:jc w:val="both"/>
            </w:pPr>
            <w:r w:rsidRPr="004C6B70">
              <w:rPr>
                <w:b/>
              </w:rPr>
              <w:t>Билет содержит 2 вопроса для устного ответа</w:t>
            </w:r>
          </w:p>
        </w:tc>
        <w:tc>
          <w:tcPr>
            <w:tcW w:w="824" w:type="pct"/>
          </w:tcPr>
          <w:p w:rsidR="00591DAB" w:rsidRPr="004C6B70" w:rsidRDefault="00591DAB" w:rsidP="004C6B70">
            <w:pPr>
              <w:tabs>
                <w:tab w:val="center" w:pos="4677"/>
                <w:tab w:val="right" w:pos="9355"/>
              </w:tabs>
              <w:rPr>
                <w:bCs/>
                <w:iCs/>
              </w:rPr>
            </w:pPr>
            <w:r w:rsidRPr="004C6B70">
              <w:t>Практико-ориентированные задания</w:t>
            </w:r>
          </w:p>
        </w:tc>
        <w:tc>
          <w:tcPr>
            <w:tcW w:w="2171" w:type="pct"/>
          </w:tcPr>
          <w:p w:rsidR="00591DAB" w:rsidRPr="004C6B70" w:rsidRDefault="00591DAB" w:rsidP="004C6B70">
            <w:pPr>
              <w:tabs>
                <w:tab w:val="center" w:pos="9540"/>
              </w:tabs>
              <w:jc w:val="both"/>
              <w:rPr>
                <w:i/>
              </w:rPr>
            </w:pPr>
            <w:r w:rsidRPr="004C6B70">
              <w:rPr>
                <w:i/>
              </w:rPr>
              <w:t>Критерии оценивания</w:t>
            </w:r>
            <w:r w:rsidRPr="004C6B70">
              <w:rPr>
                <w:i/>
                <w:noProof/>
              </w:rPr>
              <w:t xml:space="preserve"> преподавателем практико-ориентированной </w:t>
            </w:r>
            <w:r w:rsidRPr="004C6B70">
              <w:rPr>
                <w:i/>
              </w:rPr>
              <w:t>практико-ориентированной</w:t>
            </w:r>
            <w:r w:rsidRPr="004C6B70">
              <w:rPr>
                <w:i/>
                <w:noProof/>
              </w:rPr>
              <w:t xml:space="preserve"> и  части </w:t>
            </w:r>
            <w:r w:rsidR="00770B07">
              <w:rPr>
                <w:i/>
                <w:noProof/>
              </w:rPr>
              <w:t>зачета</w:t>
            </w:r>
            <w:r w:rsidRPr="004C6B70">
              <w:rPr>
                <w:i/>
              </w:rPr>
              <w:t>:</w:t>
            </w:r>
          </w:p>
          <w:p w:rsidR="00591DAB" w:rsidRPr="004C6B70" w:rsidRDefault="00591DAB" w:rsidP="004C6B70">
            <w:pPr>
              <w:tabs>
                <w:tab w:val="center" w:pos="4677"/>
                <w:tab w:val="right" w:pos="9355"/>
              </w:tabs>
              <w:jc w:val="both"/>
            </w:pPr>
            <w:r w:rsidRPr="004C6B70">
              <w:t>Оценка «</w:t>
            </w:r>
            <w:r w:rsidRPr="004C6B70">
              <w:rPr>
                <w:i/>
                <w:iCs/>
              </w:rPr>
              <w:t>отлично</w:t>
            </w:r>
            <w:r w:rsidRPr="004C6B70">
              <w:t xml:space="preserve">»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w:t>
            </w:r>
            <w:r w:rsidRPr="004C6B70">
              <w:lastRenderedPageBreak/>
              <w:t>разносторонними навыками и приемами выполнения  задания, показывает должный уровень сформированности компетенций.</w:t>
            </w:r>
          </w:p>
          <w:p w:rsidR="00591DAB" w:rsidRPr="004C6B70" w:rsidRDefault="00591DAB" w:rsidP="004C6B70">
            <w:pPr>
              <w:widowControl w:val="0"/>
              <w:tabs>
                <w:tab w:val="center" w:pos="4677"/>
                <w:tab w:val="right" w:pos="9355"/>
              </w:tabs>
              <w:jc w:val="both"/>
            </w:pPr>
            <w:r w:rsidRPr="004C6B70">
              <w:t>Оценка «</w:t>
            </w:r>
            <w:r w:rsidRPr="004C6B70">
              <w:rPr>
                <w:i/>
                <w:iCs/>
              </w:rPr>
              <w:t>хорошо</w:t>
            </w:r>
            <w:r w:rsidRPr="004C6B70">
              <w:t>»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591DAB" w:rsidRPr="004C6B70" w:rsidRDefault="00591DAB" w:rsidP="004C6B70">
            <w:pPr>
              <w:widowControl w:val="0"/>
              <w:tabs>
                <w:tab w:val="center" w:pos="4677"/>
                <w:tab w:val="right" w:pos="9355"/>
              </w:tabs>
              <w:jc w:val="both"/>
            </w:pPr>
            <w:r w:rsidRPr="004C6B70">
              <w:t>Оценка «</w:t>
            </w:r>
            <w:r w:rsidRPr="004C6B70">
              <w:rPr>
                <w:i/>
                <w:iCs/>
              </w:rPr>
              <w:t>удовлетворительно</w:t>
            </w:r>
            <w:r w:rsidRPr="004C6B70">
              <w:t>»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591DAB" w:rsidRPr="004C6B70" w:rsidRDefault="00591DAB" w:rsidP="004C6B70">
            <w:pPr>
              <w:tabs>
                <w:tab w:val="center" w:pos="9540"/>
              </w:tabs>
              <w:jc w:val="both"/>
            </w:pPr>
            <w:r w:rsidRPr="004C6B70">
              <w:t xml:space="preserve">Оценка </w:t>
            </w:r>
            <w:r w:rsidRPr="004C6B70">
              <w:rPr>
                <w:i/>
              </w:rPr>
              <w:t>«</w:t>
            </w:r>
            <w:r w:rsidRPr="004C6B70">
              <w:rPr>
                <w:i/>
                <w:iCs/>
              </w:rPr>
              <w:t>неудовлетворительн</w:t>
            </w:r>
            <w:r w:rsidRPr="004C6B70">
              <w:t xml:space="preserve">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w:t>
            </w:r>
            <w:r w:rsidRPr="004C6B70">
              <w:lastRenderedPageBreak/>
              <w:t>неаргументированно.</w:t>
            </w:r>
          </w:p>
          <w:p w:rsidR="00591DAB" w:rsidRPr="004C6B70" w:rsidRDefault="00591DAB" w:rsidP="004C6B70">
            <w:pPr>
              <w:tabs>
                <w:tab w:val="left" w:pos="-181"/>
                <w:tab w:val="center" w:pos="4677"/>
                <w:tab w:val="right" w:pos="9355"/>
                <w:tab w:val="right" w:leader="underscore" w:pos="9639"/>
              </w:tabs>
              <w:jc w:val="both"/>
              <w:rPr>
                <w:i/>
              </w:rPr>
            </w:pPr>
            <w:r w:rsidRPr="004C6B70">
              <w:t>Итоговая оценка за экзамен выставляется преподавателем в совокупности на основе оценивания результатов электронного тестирования обучающихся и выполнения ими практико-ориентированной части экзамена</w:t>
            </w:r>
          </w:p>
        </w:tc>
      </w:tr>
    </w:tbl>
    <w:p w:rsidR="00591DAB" w:rsidRPr="004C6B70" w:rsidRDefault="00591DAB" w:rsidP="004C6B70">
      <w:pPr>
        <w:pStyle w:val="affb"/>
        <w:ind w:left="0" w:firstLine="0"/>
        <w:jc w:val="both"/>
        <w:rPr>
          <w:rFonts w:cs="Times New Roman"/>
        </w:rPr>
      </w:pPr>
    </w:p>
    <w:p w:rsidR="00591DAB" w:rsidRPr="004C6B70" w:rsidRDefault="00591DAB" w:rsidP="004C6B70">
      <w:pPr>
        <w:pStyle w:val="1"/>
        <w:spacing w:before="0" w:line="240" w:lineRule="auto"/>
        <w:rPr>
          <w:rFonts w:ascii="Times New Roman" w:hAnsi="Times New Roman" w:cs="Times New Roman"/>
          <w:bCs w:val="0"/>
          <w:color w:val="auto"/>
          <w:sz w:val="24"/>
          <w:szCs w:val="24"/>
        </w:rPr>
      </w:pPr>
      <w:bookmarkStart w:id="124" w:name="_Toc462740197"/>
      <w:r w:rsidRPr="004C6B70">
        <w:rPr>
          <w:rFonts w:ascii="Times New Roman" w:hAnsi="Times New Roman" w:cs="Times New Roman"/>
          <w:bCs w:val="0"/>
          <w:color w:val="auto"/>
          <w:sz w:val="24"/>
          <w:szCs w:val="24"/>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bookmarkEnd w:id="124"/>
    </w:p>
    <w:p w:rsidR="00591DAB" w:rsidRPr="004C6B70" w:rsidRDefault="00591DAB" w:rsidP="004C6B70">
      <w:pPr>
        <w:jc w:val="both"/>
        <w:rPr>
          <w:b/>
        </w:rPr>
      </w:pPr>
    </w:p>
    <w:p w:rsidR="00591DAB" w:rsidRPr="004C6B70" w:rsidRDefault="00591DAB" w:rsidP="004C6B70">
      <w:pPr>
        <w:jc w:val="both"/>
        <w:rPr>
          <w:b/>
        </w:rPr>
      </w:pPr>
      <w:r w:rsidRPr="004C6B70">
        <w:rPr>
          <w:b/>
        </w:rPr>
        <w:t>Перечень вопросов для экзамена (зачета):</w:t>
      </w:r>
    </w:p>
    <w:p w:rsidR="00591DAB" w:rsidRPr="004C6B70" w:rsidRDefault="00591DAB" w:rsidP="007865FB">
      <w:pPr>
        <w:numPr>
          <w:ilvl w:val="0"/>
          <w:numId w:val="14"/>
        </w:numPr>
        <w:autoSpaceDE w:val="0"/>
        <w:autoSpaceDN w:val="0"/>
        <w:adjustRightInd w:val="0"/>
      </w:pPr>
      <w:r w:rsidRPr="004C6B70">
        <w:t>Эволюция научных воззрений на конфликт.</w:t>
      </w:r>
    </w:p>
    <w:p w:rsidR="00591DAB" w:rsidRPr="004C6B70" w:rsidRDefault="00591DAB" w:rsidP="007865FB">
      <w:pPr>
        <w:numPr>
          <w:ilvl w:val="0"/>
          <w:numId w:val="14"/>
        </w:numPr>
        <w:autoSpaceDE w:val="0"/>
        <w:autoSpaceDN w:val="0"/>
        <w:adjustRightInd w:val="0"/>
      </w:pPr>
      <w:r w:rsidRPr="004C6B70">
        <w:t>Конфликтология как наука. Предметная область конфликтологии</w:t>
      </w:r>
    </w:p>
    <w:p w:rsidR="00591DAB" w:rsidRPr="004C6B70" w:rsidRDefault="00591DAB" w:rsidP="007865FB">
      <w:pPr>
        <w:numPr>
          <w:ilvl w:val="0"/>
          <w:numId w:val="14"/>
        </w:numPr>
        <w:autoSpaceDE w:val="0"/>
        <w:autoSpaceDN w:val="0"/>
        <w:adjustRightInd w:val="0"/>
      </w:pPr>
      <w:r w:rsidRPr="004C6B70">
        <w:t>Этапы становления отечественной конфликтологии.</w:t>
      </w:r>
    </w:p>
    <w:p w:rsidR="00591DAB" w:rsidRPr="004C6B70" w:rsidRDefault="00591DAB" w:rsidP="007865FB">
      <w:pPr>
        <w:numPr>
          <w:ilvl w:val="0"/>
          <w:numId w:val="14"/>
        </w:numPr>
        <w:autoSpaceDE w:val="0"/>
        <w:autoSpaceDN w:val="0"/>
        <w:adjustRightInd w:val="0"/>
      </w:pPr>
      <w:r w:rsidRPr="004C6B70">
        <w:t>Общая характеристика зарубежной конфликтологии.</w:t>
      </w:r>
    </w:p>
    <w:p w:rsidR="00591DAB" w:rsidRPr="004C6B70" w:rsidRDefault="00591DAB" w:rsidP="007865FB">
      <w:pPr>
        <w:numPr>
          <w:ilvl w:val="0"/>
          <w:numId w:val="14"/>
        </w:numPr>
        <w:autoSpaceDE w:val="0"/>
        <w:autoSpaceDN w:val="0"/>
        <w:adjustRightInd w:val="0"/>
      </w:pPr>
      <w:r w:rsidRPr="004C6B70">
        <w:t>Проблемы развития и становления конфликтологии.</w:t>
      </w:r>
    </w:p>
    <w:p w:rsidR="00591DAB" w:rsidRPr="004C6B70" w:rsidRDefault="00591DAB" w:rsidP="007865FB">
      <w:pPr>
        <w:numPr>
          <w:ilvl w:val="0"/>
          <w:numId w:val="14"/>
        </w:numPr>
        <w:autoSpaceDE w:val="0"/>
        <w:autoSpaceDN w:val="0"/>
        <w:adjustRightInd w:val="0"/>
      </w:pPr>
      <w:r w:rsidRPr="004C6B70">
        <w:t>Значение, предмет и задачи конфликтологии.</w:t>
      </w:r>
    </w:p>
    <w:p w:rsidR="00591DAB" w:rsidRPr="004C6B70" w:rsidRDefault="00591DAB" w:rsidP="007865FB">
      <w:pPr>
        <w:numPr>
          <w:ilvl w:val="0"/>
          <w:numId w:val="14"/>
        </w:numPr>
        <w:autoSpaceDE w:val="0"/>
        <w:autoSpaceDN w:val="0"/>
        <w:adjustRightInd w:val="0"/>
      </w:pPr>
      <w:r w:rsidRPr="004C6B70">
        <w:t>Проблема определения понятия конфликта на современном этапе.</w:t>
      </w:r>
    </w:p>
    <w:p w:rsidR="00591DAB" w:rsidRPr="004C6B70" w:rsidRDefault="00591DAB" w:rsidP="007865FB">
      <w:pPr>
        <w:numPr>
          <w:ilvl w:val="0"/>
          <w:numId w:val="14"/>
        </w:numPr>
        <w:autoSpaceDE w:val="0"/>
        <w:autoSpaceDN w:val="0"/>
        <w:adjustRightInd w:val="0"/>
      </w:pPr>
      <w:r w:rsidRPr="004C6B70">
        <w:t>Основные функции конфликта.</w:t>
      </w:r>
    </w:p>
    <w:p w:rsidR="00591DAB" w:rsidRPr="004C6B70" w:rsidRDefault="00591DAB" w:rsidP="007865FB">
      <w:pPr>
        <w:numPr>
          <w:ilvl w:val="0"/>
          <w:numId w:val="14"/>
        </w:numPr>
        <w:autoSpaceDE w:val="0"/>
        <w:autoSpaceDN w:val="0"/>
        <w:adjustRightInd w:val="0"/>
      </w:pPr>
      <w:r w:rsidRPr="004C6B70">
        <w:t>Структура конфликта.</w:t>
      </w:r>
    </w:p>
    <w:p w:rsidR="00591DAB" w:rsidRPr="004C6B70" w:rsidRDefault="00591DAB" w:rsidP="007865FB">
      <w:pPr>
        <w:numPr>
          <w:ilvl w:val="0"/>
          <w:numId w:val="14"/>
        </w:numPr>
        <w:autoSpaceDE w:val="0"/>
        <w:autoSpaceDN w:val="0"/>
        <w:adjustRightInd w:val="0"/>
      </w:pPr>
      <w:r w:rsidRPr="004C6B70">
        <w:t>Динамика конфликта (этапы развития конфликта).</w:t>
      </w:r>
    </w:p>
    <w:p w:rsidR="00591DAB" w:rsidRPr="004C6B70" w:rsidRDefault="00591DAB" w:rsidP="007865FB">
      <w:pPr>
        <w:numPr>
          <w:ilvl w:val="0"/>
          <w:numId w:val="14"/>
        </w:numPr>
        <w:autoSpaceDE w:val="0"/>
        <w:autoSpaceDN w:val="0"/>
        <w:adjustRightInd w:val="0"/>
      </w:pPr>
      <w:r w:rsidRPr="004C6B70">
        <w:t>Причины возникновения конфликтов.</w:t>
      </w:r>
    </w:p>
    <w:p w:rsidR="00591DAB" w:rsidRPr="004C6B70" w:rsidRDefault="00591DAB" w:rsidP="007865FB">
      <w:pPr>
        <w:numPr>
          <w:ilvl w:val="0"/>
          <w:numId w:val="14"/>
        </w:numPr>
        <w:autoSpaceDE w:val="0"/>
        <w:autoSpaceDN w:val="0"/>
        <w:adjustRightInd w:val="0"/>
      </w:pPr>
      <w:r w:rsidRPr="004C6B70">
        <w:t>Методологические основы исследования конфликтов.</w:t>
      </w:r>
    </w:p>
    <w:p w:rsidR="00591DAB" w:rsidRPr="004C6B70" w:rsidRDefault="00591DAB" w:rsidP="007865FB">
      <w:pPr>
        <w:numPr>
          <w:ilvl w:val="0"/>
          <w:numId w:val="14"/>
        </w:numPr>
        <w:autoSpaceDE w:val="0"/>
        <w:autoSpaceDN w:val="0"/>
        <w:adjustRightInd w:val="0"/>
      </w:pPr>
      <w:r w:rsidRPr="004C6B70">
        <w:t>Методы изучения и диагностики конфликтов.</w:t>
      </w:r>
    </w:p>
    <w:p w:rsidR="00591DAB" w:rsidRPr="004C6B70" w:rsidRDefault="00591DAB" w:rsidP="007865FB">
      <w:pPr>
        <w:numPr>
          <w:ilvl w:val="0"/>
          <w:numId w:val="14"/>
        </w:numPr>
        <w:autoSpaceDE w:val="0"/>
        <w:autoSpaceDN w:val="0"/>
        <w:adjustRightInd w:val="0"/>
      </w:pPr>
      <w:r w:rsidRPr="004C6B70">
        <w:t>Проблема классификации в конфликтологии.</w:t>
      </w:r>
    </w:p>
    <w:p w:rsidR="00591DAB" w:rsidRPr="004C6B70" w:rsidRDefault="00591DAB" w:rsidP="007865FB">
      <w:pPr>
        <w:numPr>
          <w:ilvl w:val="0"/>
          <w:numId w:val="14"/>
        </w:numPr>
        <w:autoSpaceDE w:val="0"/>
        <w:autoSpaceDN w:val="0"/>
        <w:adjustRightInd w:val="0"/>
      </w:pPr>
      <w:r w:rsidRPr="004C6B70">
        <w:t>Подходы к пониманию внутриличностного конфликта.</w:t>
      </w:r>
    </w:p>
    <w:p w:rsidR="00591DAB" w:rsidRPr="004C6B70" w:rsidRDefault="00591DAB" w:rsidP="007865FB">
      <w:pPr>
        <w:numPr>
          <w:ilvl w:val="0"/>
          <w:numId w:val="14"/>
        </w:numPr>
        <w:autoSpaceDE w:val="0"/>
        <w:autoSpaceDN w:val="0"/>
        <w:adjustRightInd w:val="0"/>
      </w:pPr>
      <w:r w:rsidRPr="004C6B70">
        <w:t>Основные виды внутриличностного конфликта.</w:t>
      </w:r>
    </w:p>
    <w:p w:rsidR="00591DAB" w:rsidRPr="004C6B70" w:rsidRDefault="00591DAB" w:rsidP="007865FB">
      <w:pPr>
        <w:numPr>
          <w:ilvl w:val="0"/>
          <w:numId w:val="14"/>
        </w:numPr>
        <w:autoSpaceDE w:val="0"/>
        <w:autoSpaceDN w:val="0"/>
        <w:adjustRightInd w:val="0"/>
      </w:pPr>
      <w:r w:rsidRPr="004C6B70">
        <w:t>Причины и особенности межличностных конфликтов.</w:t>
      </w:r>
    </w:p>
    <w:p w:rsidR="00591DAB" w:rsidRPr="004C6B70" w:rsidRDefault="00591DAB" w:rsidP="007865FB">
      <w:pPr>
        <w:numPr>
          <w:ilvl w:val="0"/>
          <w:numId w:val="14"/>
        </w:numPr>
        <w:autoSpaceDE w:val="0"/>
        <w:autoSpaceDN w:val="0"/>
        <w:adjustRightInd w:val="0"/>
      </w:pPr>
      <w:r w:rsidRPr="004C6B70">
        <w:t>Основные классификации межличностных конфликтов.</w:t>
      </w:r>
    </w:p>
    <w:p w:rsidR="00591DAB" w:rsidRPr="004C6B70" w:rsidRDefault="00591DAB" w:rsidP="007865FB">
      <w:pPr>
        <w:numPr>
          <w:ilvl w:val="0"/>
          <w:numId w:val="14"/>
        </w:numPr>
        <w:autoSpaceDE w:val="0"/>
        <w:autoSpaceDN w:val="0"/>
        <w:adjustRightInd w:val="0"/>
      </w:pPr>
      <w:r w:rsidRPr="004C6B70">
        <w:t>Конфликты в организациях.</w:t>
      </w:r>
    </w:p>
    <w:p w:rsidR="00591DAB" w:rsidRPr="004C6B70" w:rsidRDefault="00591DAB" w:rsidP="007865FB">
      <w:pPr>
        <w:numPr>
          <w:ilvl w:val="0"/>
          <w:numId w:val="14"/>
        </w:numPr>
        <w:autoSpaceDE w:val="0"/>
        <w:autoSpaceDN w:val="0"/>
        <w:adjustRightInd w:val="0"/>
      </w:pPr>
      <w:r w:rsidRPr="004C6B70">
        <w:t>Особенности межгрупповых конфликтов.</w:t>
      </w:r>
    </w:p>
    <w:p w:rsidR="00591DAB" w:rsidRPr="004C6B70" w:rsidRDefault="00591DAB" w:rsidP="007865FB">
      <w:pPr>
        <w:numPr>
          <w:ilvl w:val="0"/>
          <w:numId w:val="14"/>
        </w:numPr>
        <w:autoSpaceDE w:val="0"/>
        <w:autoSpaceDN w:val="0"/>
        <w:adjustRightInd w:val="0"/>
      </w:pPr>
      <w:r w:rsidRPr="004C6B70">
        <w:t>Виды межгрупповых конфликтов.</w:t>
      </w:r>
    </w:p>
    <w:p w:rsidR="00591DAB" w:rsidRPr="004C6B70" w:rsidRDefault="00591DAB" w:rsidP="007865FB">
      <w:pPr>
        <w:numPr>
          <w:ilvl w:val="0"/>
          <w:numId w:val="14"/>
        </w:numPr>
        <w:autoSpaceDE w:val="0"/>
        <w:autoSpaceDN w:val="0"/>
        <w:adjustRightInd w:val="0"/>
      </w:pPr>
      <w:r w:rsidRPr="004C6B70">
        <w:t>Общность конфликтов разных видов.</w:t>
      </w:r>
    </w:p>
    <w:p w:rsidR="00591DAB" w:rsidRPr="004C6B70" w:rsidRDefault="00591DAB" w:rsidP="007865FB">
      <w:pPr>
        <w:numPr>
          <w:ilvl w:val="0"/>
          <w:numId w:val="14"/>
        </w:numPr>
        <w:autoSpaceDE w:val="0"/>
        <w:autoSpaceDN w:val="0"/>
        <w:adjustRightInd w:val="0"/>
      </w:pPr>
      <w:r w:rsidRPr="004C6B70">
        <w:t>Стратегии поведения в конфликте.</w:t>
      </w:r>
    </w:p>
    <w:p w:rsidR="00591DAB" w:rsidRPr="004C6B70" w:rsidRDefault="00591DAB" w:rsidP="007865FB">
      <w:pPr>
        <w:numPr>
          <w:ilvl w:val="0"/>
          <w:numId w:val="14"/>
        </w:numPr>
        <w:autoSpaceDE w:val="0"/>
        <w:autoSpaceDN w:val="0"/>
        <w:adjustRightInd w:val="0"/>
      </w:pPr>
      <w:r w:rsidRPr="004C6B70">
        <w:t>Условия профилактики конфликта.</w:t>
      </w:r>
    </w:p>
    <w:p w:rsidR="00591DAB" w:rsidRPr="004C6B70" w:rsidRDefault="00591DAB" w:rsidP="007865FB">
      <w:pPr>
        <w:numPr>
          <w:ilvl w:val="0"/>
          <w:numId w:val="14"/>
        </w:numPr>
        <w:autoSpaceDE w:val="0"/>
        <w:autoSpaceDN w:val="0"/>
        <w:adjustRightInd w:val="0"/>
      </w:pPr>
      <w:r w:rsidRPr="004C6B70">
        <w:t>Основы предупреждения конфликтов.</w:t>
      </w:r>
    </w:p>
    <w:p w:rsidR="00591DAB" w:rsidRPr="004C6B70" w:rsidRDefault="00591DAB" w:rsidP="007865FB">
      <w:pPr>
        <w:numPr>
          <w:ilvl w:val="0"/>
          <w:numId w:val="14"/>
        </w:numPr>
        <w:autoSpaceDE w:val="0"/>
        <w:autoSpaceDN w:val="0"/>
        <w:adjustRightInd w:val="0"/>
      </w:pPr>
      <w:r w:rsidRPr="004C6B70">
        <w:t>Конфликтологическая традиция в разрешении конфликтов.</w:t>
      </w:r>
    </w:p>
    <w:p w:rsidR="00591DAB" w:rsidRPr="004C6B70" w:rsidRDefault="00591DAB" w:rsidP="007865FB">
      <w:pPr>
        <w:numPr>
          <w:ilvl w:val="0"/>
          <w:numId w:val="14"/>
        </w:numPr>
        <w:autoSpaceDE w:val="0"/>
        <w:autoSpaceDN w:val="0"/>
        <w:adjustRightInd w:val="0"/>
      </w:pPr>
      <w:r w:rsidRPr="004C6B70">
        <w:t>Психологическая традиция в работе с конфликтами (психотерапия, психологическое консультирование, групповая психотерапевтическая работа).</w:t>
      </w:r>
    </w:p>
    <w:p w:rsidR="00591DAB" w:rsidRPr="004C6B70" w:rsidRDefault="00591DAB" w:rsidP="007865FB">
      <w:pPr>
        <w:numPr>
          <w:ilvl w:val="0"/>
          <w:numId w:val="14"/>
        </w:numPr>
        <w:autoSpaceDE w:val="0"/>
        <w:autoSpaceDN w:val="0"/>
        <w:adjustRightInd w:val="0"/>
      </w:pPr>
      <w:r w:rsidRPr="004C6B70">
        <w:t>Модель посредничества и модель арбитража в разрешении конфликта: их преимущества и недостатки.</w:t>
      </w:r>
    </w:p>
    <w:p w:rsidR="00591DAB" w:rsidRPr="004C6B70" w:rsidRDefault="00591DAB" w:rsidP="007865FB">
      <w:pPr>
        <w:numPr>
          <w:ilvl w:val="0"/>
          <w:numId w:val="14"/>
        </w:numPr>
        <w:autoSpaceDE w:val="0"/>
        <w:autoSpaceDN w:val="0"/>
        <w:adjustRightInd w:val="0"/>
      </w:pPr>
      <w:r w:rsidRPr="004C6B70">
        <w:t>Принципы и условия успешного проведения переговорного процесса при использовании модели посредничества.</w:t>
      </w:r>
    </w:p>
    <w:p w:rsidR="00591DAB" w:rsidRPr="004C6B70" w:rsidRDefault="00591DAB" w:rsidP="007865FB">
      <w:pPr>
        <w:numPr>
          <w:ilvl w:val="0"/>
          <w:numId w:val="14"/>
        </w:numPr>
        <w:autoSpaceDE w:val="0"/>
        <w:autoSpaceDN w:val="0"/>
        <w:adjustRightInd w:val="0"/>
      </w:pPr>
      <w:r w:rsidRPr="004C6B70">
        <w:lastRenderedPageBreak/>
        <w:t>Этапы работы при реализации модели посредничества.</w:t>
      </w:r>
    </w:p>
    <w:p w:rsidR="00591DAB" w:rsidRPr="004C6B70" w:rsidRDefault="00591DAB" w:rsidP="007865FB">
      <w:pPr>
        <w:numPr>
          <w:ilvl w:val="0"/>
          <w:numId w:val="14"/>
        </w:numPr>
        <w:autoSpaceDE w:val="0"/>
        <w:autoSpaceDN w:val="0"/>
        <w:adjustRightInd w:val="0"/>
      </w:pPr>
      <w:r w:rsidRPr="004C6B70">
        <w:t>Обучение эффективному поведению в конфликтах.</w:t>
      </w:r>
    </w:p>
    <w:p w:rsidR="00591DAB" w:rsidRPr="004C6B70" w:rsidRDefault="00591DAB" w:rsidP="007865FB">
      <w:pPr>
        <w:numPr>
          <w:ilvl w:val="0"/>
          <w:numId w:val="14"/>
        </w:numPr>
        <w:autoSpaceDE w:val="0"/>
        <w:autoSpaceDN w:val="0"/>
        <w:adjustRightInd w:val="0"/>
      </w:pPr>
      <w:r w:rsidRPr="004C6B70">
        <w:t>Понятие стресса, его профилактика как основа предупреждения конфликта.</w:t>
      </w:r>
    </w:p>
    <w:p w:rsidR="00591DAB" w:rsidRPr="004C6B70" w:rsidRDefault="00591DAB" w:rsidP="007865FB">
      <w:pPr>
        <w:numPr>
          <w:ilvl w:val="0"/>
          <w:numId w:val="14"/>
        </w:numPr>
        <w:autoSpaceDE w:val="0"/>
        <w:autoSpaceDN w:val="0"/>
        <w:adjustRightInd w:val="0"/>
      </w:pPr>
      <w:r w:rsidRPr="004C6B70">
        <w:t>Семейные конфликты: причины и последствия</w:t>
      </w:r>
    </w:p>
    <w:p w:rsidR="00591DAB" w:rsidRPr="004C6B70" w:rsidRDefault="00591DAB" w:rsidP="007865FB">
      <w:pPr>
        <w:numPr>
          <w:ilvl w:val="0"/>
          <w:numId w:val="14"/>
        </w:numPr>
        <w:autoSpaceDE w:val="0"/>
        <w:autoSpaceDN w:val="0"/>
        <w:adjustRightInd w:val="0"/>
      </w:pPr>
      <w:r w:rsidRPr="004C6B70">
        <w:t>Внутриличностные конфликты: типология, способы разрешения</w:t>
      </w:r>
    </w:p>
    <w:p w:rsidR="00591DAB" w:rsidRPr="004C6B70" w:rsidRDefault="00591DAB" w:rsidP="007865FB">
      <w:pPr>
        <w:numPr>
          <w:ilvl w:val="0"/>
          <w:numId w:val="14"/>
        </w:numPr>
        <w:autoSpaceDE w:val="0"/>
        <w:autoSpaceDN w:val="0"/>
        <w:adjustRightInd w:val="0"/>
      </w:pPr>
      <w:r w:rsidRPr="004C6B70">
        <w:t>Бессознательные конфликты как причина девиантного поведения</w:t>
      </w:r>
    </w:p>
    <w:p w:rsidR="00591DAB" w:rsidRPr="004C6B70" w:rsidRDefault="00591DAB" w:rsidP="007865FB">
      <w:pPr>
        <w:numPr>
          <w:ilvl w:val="0"/>
          <w:numId w:val="14"/>
        </w:numPr>
        <w:autoSpaceDE w:val="0"/>
        <w:autoSpaceDN w:val="0"/>
        <w:adjustRightInd w:val="0"/>
      </w:pPr>
      <w:r w:rsidRPr="004C6B70">
        <w:t>Причины возникновения межэтнических конфликтов</w:t>
      </w:r>
    </w:p>
    <w:p w:rsidR="00591DAB" w:rsidRPr="004C6B70" w:rsidRDefault="00591DAB" w:rsidP="007865FB">
      <w:pPr>
        <w:numPr>
          <w:ilvl w:val="0"/>
          <w:numId w:val="14"/>
        </w:numPr>
        <w:autoSpaceDE w:val="0"/>
        <w:autoSpaceDN w:val="0"/>
        <w:adjustRightInd w:val="0"/>
      </w:pPr>
      <w:r w:rsidRPr="004C6B70">
        <w:t>Управление конфликтными ситуациями в социальных группах</w:t>
      </w:r>
    </w:p>
    <w:p w:rsidR="00591DAB" w:rsidRPr="004C6B70" w:rsidRDefault="00591DAB" w:rsidP="007865FB">
      <w:pPr>
        <w:numPr>
          <w:ilvl w:val="0"/>
          <w:numId w:val="14"/>
        </w:numPr>
        <w:autoSpaceDE w:val="0"/>
        <w:autoSpaceDN w:val="0"/>
        <w:adjustRightInd w:val="0"/>
      </w:pPr>
      <w:r w:rsidRPr="004C6B70">
        <w:t>Причины конфликтов на предприятии</w:t>
      </w:r>
    </w:p>
    <w:p w:rsidR="00591DAB" w:rsidRPr="004C6B70" w:rsidRDefault="00591DAB" w:rsidP="007865FB">
      <w:pPr>
        <w:numPr>
          <w:ilvl w:val="0"/>
          <w:numId w:val="14"/>
        </w:numPr>
        <w:autoSpaceDE w:val="0"/>
        <w:autoSpaceDN w:val="0"/>
        <w:adjustRightInd w:val="0"/>
      </w:pPr>
      <w:r w:rsidRPr="004C6B70">
        <w:t>Эксперимент как метод исследования конфликта</w:t>
      </w:r>
    </w:p>
    <w:p w:rsidR="00591DAB" w:rsidRPr="004C6B70" w:rsidRDefault="00591DAB" w:rsidP="007865FB">
      <w:pPr>
        <w:numPr>
          <w:ilvl w:val="0"/>
          <w:numId w:val="14"/>
        </w:numPr>
        <w:autoSpaceDE w:val="0"/>
        <w:autoSpaceDN w:val="0"/>
        <w:adjustRightInd w:val="0"/>
      </w:pPr>
      <w:r w:rsidRPr="004C6B70">
        <w:t>Тестирование – диагностика поведения личности в конфликтной ситуации</w:t>
      </w:r>
    </w:p>
    <w:p w:rsidR="00591DAB" w:rsidRPr="004C6B70" w:rsidRDefault="00591DAB" w:rsidP="007865FB">
      <w:pPr>
        <w:numPr>
          <w:ilvl w:val="0"/>
          <w:numId w:val="14"/>
        </w:numPr>
        <w:autoSpaceDE w:val="0"/>
        <w:autoSpaceDN w:val="0"/>
        <w:adjustRightInd w:val="0"/>
      </w:pPr>
      <w:r w:rsidRPr="004C6B70">
        <w:t>Роль руководителя в процессе урегулирования конфликтов</w:t>
      </w:r>
    </w:p>
    <w:p w:rsidR="00591DAB" w:rsidRPr="004C6B70" w:rsidRDefault="00591DAB" w:rsidP="007865FB">
      <w:pPr>
        <w:numPr>
          <w:ilvl w:val="0"/>
          <w:numId w:val="14"/>
        </w:numPr>
        <w:autoSpaceDE w:val="0"/>
        <w:autoSpaceDN w:val="0"/>
        <w:adjustRightInd w:val="0"/>
      </w:pPr>
      <w:r w:rsidRPr="004C6B70">
        <w:t>Этноконфликты в современном обществе</w:t>
      </w:r>
    </w:p>
    <w:p w:rsidR="00591DAB" w:rsidRPr="004C6B70" w:rsidRDefault="00591DAB" w:rsidP="007865FB">
      <w:pPr>
        <w:numPr>
          <w:ilvl w:val="0"/>
          <w:numId w:val="14"/>
        </w:numPr>
        <w:autoSpaceDE w:val="0"/>
        <w:autoSpaceDN w:val="0"/>
        <w:adjustRightInd w:val="0"/>
      </w:pPr>
      <w:r w:rsidRPr="004C6B70">
        <w:t>Типы конфликтных семей. Способы разрешения семейных конфликтов</w:t>
      </w:r>
    </w:p>
    <w:p w:rsidR="00591DAB" w:rsidRPr="004C6B70" w:rsidRDefault="00591DAB" w:rsidP="007865FB">
      <w:pPr>
        <w:numPr>
          <w:ilvl w:val="0"/>
          <w:numId w:val="14"/>
        </w:numPr>
        <w:autoSpaceDE w:val="0"/>
        <w:autoSpaceDN w:val="0"/>
        <w:adjustRightInd w:val="0"/>
      </w:pPr>
      <w:r w:rsidRPr="004C6B70">
        <w:t>Индустриальный (производственный конфликт): особенности и структурирование на группы участников</w:t>
      </w:r>
    </w:p>
    <w:p w:rsidR="00591DAB" w:rsidRPr="004C6B70" w:rsidRDefault="00591DAB" w:rsidP="007865FB">
      <w:pPr>
        <w:numPr>
          <w:ilvl w:val="0"/>
          <w:numId w:val="14"/>
        </w:numPr>
        <w:autoSpaceDE w:val="0"/>
        <w:autoSpaceDN w:val="0"/>
        <w:adjustRightInd w:val="0"/>
      </w:pPr>
      <w:r w:rsidRPr="004C6B70">
        <w:t>Управление конфликтами: содержание и технологии регулирования конфликта</w:t>
      </w:r>
    </w:p>
    <w:p w:rsidR="00591DAB" w:rsidRPr="004C6B70" w:rsidRDefault="00591DAB" w:rsidP="007865FB">
      <w:pPr>
        <w:numPr>
          <w:ilvl w:val="0"/>
          <w:numId w:val="14"/>
        </w:numPr>
        <w:autoSpaceDE w:val="0"/>
        <w:autoSpaceDN w:val="0"/>
        <w:adjustRightInd w:val="0"/>
      </w:pPr>
      <w:r w:rsidRPr="004C6B70">
        <w:t>Теория и практика разрешения трудовых конфликтов</w:t>
      </w:r>
    </w:p>
    <w:p w:rsidR="00591DAB" w:rsidRPr="004C6B70" w:rsidRDefault="00591DAB" w:rsidP="007865FB">
      <w:pPr>
        <w:numPr>
          <w:ilvl w:val="0"/>
          <w:numId w:val="14"/>
        </w:numPr>
        <w:autoSpaceDE w:val="0"/>
        <w:autoSpaceDN w:val="0"/>
        <w:adjustRightInd w:val="0"/>
      </w:pPr>
      <w:r w:rsidRPr="004C6B70">
        <w:t>Трудовой кодекс как источник организации и управления трудовых отношений</w:t>
      </w:r>
    </w:p>
    <w:p w:rsidR="00591DAB" w:rsidRPr="004C6B70" w:rsidRDefault="00591DAB" w:rsidP="007865FB">
      <w:pPr>
        <w:numPr>
          <w:ilvl w:val="0"/>
          <w:numId w:val="14"/>
        </w:numPr>
        <w:autoSpaceDE w:val="0"/>
        <w:autoSpaceDN w:val="0"/>
        <w:adjustRightInd w:val="0"/>
      </w:pPr>
      <w:r w:rsidRPr="004C6B70">
        <w:t>Межличностные конфликты. Причины межличностных конфликтов и формы их проявления</w:t>
      </w:r>
    </w:p>
    <w:p w:rsidR="00591DAB" w:rsidRPr="004C6B70" w:rsidRDefault="00591DAB" w:rsidP="007865FB">
      <w:pPr>
        <w:numPr>
          <w:ilvl w:val="0"/>
          <w:numId w:val="14"/>
        </w:numPr>
        <w:autoSpaceDE w:val="0"/>
        <w:autoSpaceDN w:val="0"/>
        <w:adjustRightInd w:val="0"/>
      </w:pPr>
      <w:r w:rsidRPr="004C6B70">
        <w:t>Особенности управления конфликтами в организации. Руководитель и его особая миссия</w:t>
      </w:r>
    </w:p>
    <w:p w:rsidR="00591DAB" w:rsidRPr="004C6B70" w:rsidRDefault="00591DAB" w:rsidP="007865FB">
      <w:pPr>
        <w:numPr>
          <w:ilvl w:val="0"/>
          <w:numId w:val="14"/>
        </w:numPr>
        <w:autoSpaceDE w:val="0"/>
        <w:autoSpaceDN w:val="0"/>
        <w:adjustRightInd w:val="0"/>
      </w:pPr>
      <w:r w:rsidRPr="004C6B70">
        <w:t>Управленческая деятельность руководителя – деятельность по предупреждению и регулированию конфликтов</w:t>
      </w:r>
    </w:p>
    <w:p w:rsidR="00591DAB" w:rsidRPr="004C6B70" w:rsidRDefault="00591DAB" w:rsidP="007865FB">
      <w:pPr>
        <w:numPr>
          <w:ilvl w:val="0"/>
          <w:numId w:val="14"/>
        </w:numPr>
        <w:autoSpaceDE w:val="0"/>
        <w:autoSpaceDN w:val="0"/>
        <w:adjustRightInd w:val="0"/>
      </w:pPr>
      <w:r w:rsidRPr="004C6B70">
        <w:t>Медиаторство в условиях современной России</w:t>
      </w:r>
    </w:p>
    <w:p w:rsidR="00591DAB" w:rsidRPr="004C6B70" w:rsidRDefault="00591DAB" w:rsidP="007865FB">
      <w:pPr>
        <w:numPr>
          <w:ilvl w:val="0"/>
          <w:numId w:val="14"/>
        </w:numPr>
        <w:autoSpaceDE w:val="0"/>
        <w:autoSpaceDN w:val="0"/>
        <w:adjustRightInd w:val="0"/>
      </w:pPr>
      <w:r w:rsidRPr="004C6B70">
        <w:t>Медиация: процесс и стадии медиации</w:t>
      </w:r>
    </w:p>
    <w:p w:rsidR="00591DAB" w:rsidRPr="004C6B70" w:rsidRDefault="00591DAB" w:rsidP="007865FB">
      <w:pPr>
        <w:numPr>
          <w:ilvl w:val="0"/>
          <w:numId w:val="14"/>
        </w:numPr>
        <w:autoSpaceDE w:val="0"/>
        <w:autoSpaceDN w:val="0"/>
        <w:adjustRightInd w:val="0"/>
      </w:pPr>
      <w:r w:rsidRPr="004C6B70">
        <w:t>Переговоры как современная технология разрешения конфликта</w:t>
      </w:r>
    </w:p>
    <w:p w:rsidR="00591DAB" w:rsidRPr="004C6B70" w:rsidRDefault="00591DAB" w:rsidP="007865FB">
      <w:pPr>
        <w:numPr>
          <w:ilvl w:val="0"/>
          <w:numId w:val="14"/>
        </w:numPr>
        <w:autoSpaceDE w:val="0"/>
        <w:autoSpaceDN w:val="0"/>
        <w:adjustRightInd w:val="0"/>
      </w:pPr>
      <w:r w:rsidRPr="004C6B70">
        <w:t>Психологические концепции внутриличностных конфликтов</w:t>
      </w:r>
    </w:p>
    <w:p w:rsidR="00591DAB" w:rsidRPr="004C6B70" w:rsidRDefault="00591DAB" w:rsidP="007865FB">
      <w:pPr>
        <w:numPr>
          <w:ilvl w:val="0"/>
          <w:numId w:val="14"/>
        </w:numPr>
        <w:autoSpaceDE w:val="0"/>
        <w:autoSpaceDN w:val="0"/>
        <w:adjustRightInd w:val="0"/>
      </w:pPr>
      <w:r w:rsidRPr="004C6B70">
        <w:t>Социальный конфликт: история проблемы</w:t>
      </w:r>
    </w:p>
    <w:p w:rsidR="00591DAB" w:rsidRPr="004C6B70" w:rsidRDefault="00591DAB" w:rsidP="007865FB">
      <w:pPr>
        <w:numPr>
          <w:ilvl w:val="0"/>
          <w:numId w:val="14"/>
        </w:numPr>
        <w:autoSpaceDE w:val="0"/>
        <w:autoSpaceDN w:val="0"/>
        <w:adjustRightInd w:val="0"/>
      </w:pPr>
      <w:r w:rsidRPr="004C6B70">
        <w:t>Особенности предотвращения конфликтных ситуаций в учениях древних мыслителей.</w:t>
      </w:r>
    </w:p>
    <w:p w:rsidR="00591DAB" w:rsidRPr="004C6B70" w:rsidRDefault="00591DAB" w:rsidP="007865FB">
      <w:pPr>
        <w:numPr>
          <w:ilvl w:val="0"/>
          <w:numId w:val="14"/>
        </w:numPr>
        <w:autoSpaceDE w:val="0"/>
        <w:autoSpaceDN w:val="0"/>
        <w:adjustRightInd w:val="0"/>
      </w:pPr>
      <w:r w:rsidRPr="004C6B70">
        <w:t>Понятие социального конфликта, его типология.</w:t>
      </w:r>
    </w:p>
    <w:p w:rsidR="00591DAB" w:rsidRPr="004C6B70" w:rsidRDefault="00591DAB" w:rsidP="007865FB">
      <w:pPr>
        <w:numPr>
          <w:ilvl w:val="0"/>
          <w:numId w:val="14"/>
        </w:numPr>
        <w:autoSpaceDE w:val="0"/>
        <w:autoSpaceDN w:val="0"/>
        <w:adjustRightInd w:val="0"/>
      </w:pPr>
      <w:r w:rsidRPr="004C6B70">
        <w:t>Корни социального конфликта.</w:t>
      </w:r>
    </w:p>
    <w:p w:rsidR="00591DAB" w:rsidRPr="004C6B70" w:rsidRDefault="00591DAB" w:rsidP="007865FB">
      <w:pPr>
        <w:numPr>
          <w:ilvl w:val="0"/>
          <w:numId w:val="14"/>
        </w:numPr>
        <w:autoSpaceDE w:val="0"/>
        <w:autoSpaceDN w:val="0"/>
        <w:adjustRightInd w:val="0"/>
      </w:pPr>
      <w:r w:rsidRPr="004C6B70">
        <w:t>Социально-экономические конфликты. Субъекты социально-экономического конфликта. Основные линии противоречий в социально-экономических конфликтах.</w:t>
      </w:r>
    </w:p>
    <w:p w:rsidR="00591DAB" w:rsidRPr="004C6B70" w:rsidRDefault="00591DAB" w:rsidP="007865FB">
      <w:pPr>
        <w:numPr>
          <w:ilvl w:val="0"/>
          <w:numId w:val="14"/>
        </w:numPr>
        <w:autoSpaceDE w:val="0"/>
        <w:autoSpaceDN w:val="0"/>
        <w:adjustRightInd w:val="0"/>
      </w:pPr>
      <w:r w:rsidRPr="004C6B70">
        <w:t>Понятие политического конфликта. Субъекты политического конфликта. Власть как предмет политического конфликта.</w:t>
      </w:r>
    </w:p>
    <w:p w:rsidR="00591DAB" w:rsidRPr="004C6B70" w:rsidRDefault="00591DAB" w:rsidP="004C6B70">
      <w:pPr>
        <w:jc w:val="both"/>
        <w:rPr>
          <w:b/>
        </w:rPr>
      </w:pPr>
      <w:r w:rsidRPr="004C6B70">
        <w:rPr>
          <w:b/>
        </w:rPr>
        <w:t>Образец билета на зачет: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591DAB" w:rsidRPr="004C6B70" w:rsidTr="00591DAB">
        <w:tc>
          <w:tcPr>
            <w:tcW w:w="9571" w:type="dxa"/>
            <w:gridSpan w:val="2"/>
            <w:vAlign w:val="center"/>
          </w:tcPr>
          <w:p w:rsidR="00591DAB" w:rsidRPr="004C6B70" w:rsidRDefault="00591DAB" w:rsidP="00770B07">
            <w:pPr>
              <w:jc w:val="both"/>
            </w:pPr>
            <w:r w:rsidRPr="004C6B70">
              <w:t>федеральное образовательное государственное бюджетное учреждение высшего образования «Первый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591DAB" w:rsidRPr="004C6B70" w:rsidRDefault="00591DAB" w:rsidP="004C6B70">
            <w:pPr>
              <w:jc w:val="center"/>
              <w:rPr>
                <w:b/>
              </w:rPr>
            </w:pPr>
            <w:r w:rsidRPr="004C6B70">
              <w:rPr>
                <w:b/>
              </w:rPr>
              <w:t>Кафедра общей и клинической психологии</w:t>
            </w:r>
          </w:p>
        </w:tc>
      </w:tr>
      <w:tr w:rsidR="00591DAB" w:rsidRPr="004C6B70" w:rsidTr="00591DAB">
        <w:trPr>
          <w:cantSplit/>
          <w:trHeight w:val="255"/>
        </w:trPr>
        <w:tc>
          <w:tcPr>
            <w:tcW w:w="4785" w:type="dxa"/>
            <w:vMerge w:val="restart"/>
            <w:vAlign w:val="center"/>
          </w:tcPr>
          <w:p w:rsidR="00591DAB" w:rsidRPr="004C6B70" w:rsidRDefault="00591DAB" w:rsidP="004C6B70">
            <w:pPr>
              <w:jc w:val="center"/>
            </w:pPr>
            <w:r w:rsidRPr="004C6B70">
              <w:rPr>
                <w:b/>
              </w:rPr>
              <w:t xml:space="preserve">34.04.01 - </w:t>
            </w:r>
            <w:r w:rsidRPr="004C6B70">
              <w:rPr>
                <w:b/>
                <w:shd w:val="clear" w:color="auto" w:fill="FFFFFF"/>
              </w:rPr>
              <w:t>Управление сестринской деятельностью</w:t>
            </w:r>
            <w:r w:rsidRPr="004C6B70">
              <w:rPr>
                <w:shd w:val="clear" w:color="auto" w:fill="FFFFFF"/>
              </w:rPr>
              <w:t xml:space="preserve"> </w:t>
            </w:r>
            <w:r w:rsidRPr="004C6B70">
              <w:rPr>
                <w:b/>
              </w:rPr>
              <w:t>(уровень магистратуры)</w:t>
            </w:r>
          </w:p>
        </w:tc>
        <w:tc>
          <w:tcPr>
            <w:tcW w:w="4786" w:type="dxa"/>
            <w:vAlign w:val="center"/>
          </w:tcPr>
          <w:p w:rsidR="00591DAB" w:rsidRPr="004C6B70" w:rsidRDefault="00591DAB" w:rsidP="004C6B70">
            <w:pPr>
              <w:jc w:val="center"/>
            </w:pPr>
            <w:r w:rsidRPr="004C6B70">
              <w:t>Дисциплина</w:t>
            </w:r>
            <w:r w:rsidRPr="004C6B70">
              <w:rPr>
                <w:b/>
              </w:rPr>
              <w:t xml:space="preserve">  «Конфликтология»</w:t>
            </w:r>
          </w:p>
        </w:tc>
      </w:tr>
      <w:tr w:rsidR="00591DAB" w:rsidRPr="004C6B70" w:rsidTr="00591DAB">
        <w:trPr>
          <w:cantSplit/>
          <w:trHeight w:val="255"/>
        </w:trPr>
        <w:tc>
          <w:tcPr>
            <w:tcW w:w="4785" w:type="dxa"/>
            <w:vMerge/>
            <w:vAlign w:val="center"/>
          </w:tcPr>
          <w:p w:rsidR="00591DAB" w:rsidRPr="004C6B70" w:rsidRDefault="00591DAB" w:rsidP="004C6B70">
            <w:pPr>
              <w:jc w:val="center"/>
            </w:pPr>
          </w:p>
        </w:tc>
        <w:tc>
          <w:tcPr>
            <w:tcW w:w="4786" w:type="dxa"/>
            <w:vAlign w:val="center"/>
          </w:tcPr>
          <w:p w:rsidR="00591DAB" w:rsidRPr="004C6B70" w:rsidRDefault="00591DAB" w:rsidP="004C6B70">
            <w:pPr>
              <w:jc w:val="center"/>
            </w:pPr>
            <w:r w:rsidRPr="004C6B70">
              <w:t>Семестр 3</w:t>
            </w:r>
          </w:p>
        </w:tc>
      </w:tr>
      <w:tr w:rsidR="00591DAB" w:rsidRPr="004C6B70" w:rsidTr="00591DAB">
        <w:tc>
          <w:tcPr>
            <w:tcW w:w="9571" w:type="dxa"/>
            <w:gridSpan w:val="2"/>
            <w:vAlign w:val="center"/>
          </w:tcPr>
          <w:p w:rsidR="00591DAB" w:rsidRPr="004C6B70" w:rsidRDefault="00591DAB" w:rsidP="004C6B70">
            <w:pPr>
              <w:spacing w:after="120"/>
              <w:jc w:val="center"/>
            </w:pPr>
            <w:r w:rsidRPr="004C6B70">
              <w:rPr>
                <w:b/>
              </w:rPr>
              <w:t>билет № 6.</w:t>
            </w:r>
          </w:p>
        </w:tc>
      </w:tr>
      <w:tr w:rsidR="00591DAB" w:rsidRPr="004C6B70" w:rsidTr="00591DAB">
        <w:tc>
          <w:tcPr>
            <w:tcW w:w="9571" w:type="dxa"/>
            <w:gridSpan w:val="2"/>
            <w:vAlign w:val="center"/>
          </w:tcPr>
          <w:p w:rsidR="00591DAB" w:rsidRPr="004C6B70" w:rsidRDefault="00591DAB" w:rsidP="007865FB">
            <w:pPr>
              <w:numPr>
                <w:ilvl w:val="0"/>
                <w:numId w:val="13"/>
              </w:numPr>
              <w:jc w:val="both"/>
            </w:pPr>
            <w:r w:rsidRPr="004C6B70">
              <w:t>Основные функции конфликта.</w:t>
            </w:r>
          </w:p>
        </w:tc>
      </w:tr>
      <w:tr w:rsidR="00591DAB" w:rsidRPr="004C6B70" w:rsidTr="00591DAB">
        <w:tc>
          <w:tcPr>
            <w:tcW w:w="9571" w:type="dxa"/>
            <w:gridSpan w:val="2"/>
            <w:vAlign w:val="center"/>
          </w:tcPr>
          <w:p w:rsidR="00591DAB" w:rsidRPr="004C6B70" w:rsidRDefault="00591DAB" w:rsidP="007865FB">
            <w:pPr>
              <w:numPr>
                <w:ilvl w:val="0"/>
                <w:numId w:val="13"/>
              </w:numPr>
              <w:jc w:val="both"/>
            </w:pPr>
            <w:r w:rsidRPr="004C6B70">
              <w:t>Стратегии поведения в конфликте.</w:t>
            </w:r>
          </w:p>
        </w:tc>
      </w:tr>
      <w:tr w:rsidR="00591DAB" w:rsidRPr="004C6B70" w:rsidTr="00591DAB">
        <w:tc>
          <w:tcPr>
            <w:tcW w:w="9571" w:type="dxa"/>
            <w:gridSpan w:val="2"/>
            <w:vAlign w:val="center"/>
          </w:tcPr>
          <w:p w:rsidR="00591DAB" w:rsidRPr="004C6B70" w:rsidRDefault="00591DAB" w:rsidP="007865FB">
            <w:pPr>
              <w:numPr>
                <w:ilvl w:val="0"/>
                <w:numId w:val="13"/>
              </w:numPr>
              <w:autoSpaceDE w:val="0"/>
              <w:autoSpaceDN w:val="0"/>
              <w:adjustRightInd w:val="0"/>
            </w:pPr>
            <w:r w:rsidRPr="004C6B70">
              <w:t>Общность конфликтов разных видов.</w:t>
            </w:r>
          </w:p>
          <w:p w:rsidR="00591DAB" w:rsidRPr="004C6B70" w:rsidRDefault="00591DAB" w:rsidP="004C6B70">
            <w:pPr>
              <w:autoSpaceDE w:val="0"/>
              <w:autoSpaceDN w:val="0"/>
              <w:adjustRightInd w:val="0"/>
              <w:ind w:left="1080"/>
            </w:pPr>
          </w:p>
        </w:tc>
      </w:tr>
      <w:tr w:rsidR="00591DAB" w:rsidRPr="004C6B70" w:rsidTr="00591DAB">
        <w:tc>
          <w:tcPr>
            <w:tcW w:w="9571" w:type="dxa"/>
            <w:gridSpan w:val="2"/>
            <w:vAlign w:val="center"/>
          </w:tcPr>
          <w:p w:rsidR="00591DAB" w:rsidRPr="004C6B70" w:rsidRDefault="00591DAB" w:rsidP="007865FB">
            <w:pPr>
              <w:numPr>
                <w:ilvl w:val="0"/>
                <w:numId w:val="13"/>
              </w:numPr>
              <w:autoSpaceDE w:val="0"/>
              <w:autoSpaceDN w:val="0"/>
              <w:adjustRightInd w:val="0"/>
            </w:pPr>
            <w:r w:rsidRPr="004C6B70">
              <w:lastRenderedPageBreak/>
              <w:t>Принципы и условия успешного проведения переговорного процесса при использовании модели посредничества.</w:t>
            </w:r>
          </w:p>
          <w:p w:rsidR="00591DAB" w:rsidRPr="004C6B70" w:rsidRDefault="00591DAB" w:rsidP="004C6B70">
            <w:pPr>
              <w:ind w:left="1080"/>
              <w:jc w:val="both"/>
            </w:pPr>
          </w:p>
        </w:tc>
      </w:tr>
      <w:tr w:rsidR="00591DAB" w:rsidRPr="004C6B70" w:rsidTr="00591DAB">
        <w:tc>
          <w:tcPr>
            <w:tcW w:w="9571" w:type="dxa"/>
            <w:gridSpan w:val="2"/>
            <w:vAlign w:val="center"/>
          </w:tcPr>
          <w:p w:rsidR="00591DAB" w:rsidRPr="004C6B70" w:rsidRDefault="00591DAB" w:rsidP="004C6B70">
            <w:pPr>
              <w:ind w:left="4956"/>
            </w:pPr>
          </w:p>
          <w:p w:rsidR="00591DAB" w:rsidRPr="004C6B70" w:rsidRDefault="00591DAB" w:rsidP="004C6B70">
            <w:pPr>
              <w:ind w:left="4956"/>
            </w:pPr>
            <w:r w:rsidRPr="004C6B70">
              <w:t>Утверждаю</w:t>
            </w:r>
          </w:p>
          <w:p w:rsidR="00591DAB" w:rsidRPr="004C6B70" w:rsidRDefault="00591DAB" w:rsidP="004C6B70">
            <w:pPr>
              <w:ind w:left="4956"/>
            </w:pPr>
            <w:r w:rsidRPr="004C6B70">
              <w:t>Зав.  кафедрой _____________ Е.Р.Исаева</w:t>
            </w:r>
          </w:p>
          <w:p w:rsidR="00591DAB" w:rsidRPr="004C6B70" w:rsidRDefault="00591DAB" w:rsidP="004C6B70">
            <w:pPr>
              <w:ind w:left="4956"/>
            </w:pPr>
            <w:r w:rsidRPr="004C6B70">
              <w:rPr>
                <w:i/>
              </w:rPr>
              <w:t xml:space="preserve">                                         (подпись</w:t>
            </w:r>
            <w:r w:rsidRPr="004C6B70">
              <w:t>)</w:t>
            </w:r>
          </w:p>
          <w:p w:rsidR="00591DAB" w:rsidRPr="004C6B70" w:rsidRDefault="00591DAB" w:rsidP="004C6B70">
            <w:pPr>
              <w:pStyle w:val="affff2"/>
              <w:numPr>
                <w:ilvl w:val="12"/>
                <w:numId w:val="0"/>
              </w:numPr>
              <w:tabs>
                <w:tab w:val="left" w:pos="450"/>
              </w:tabs>
              <w:jc w:val="right"/>
              <w:rPr>
                <w:sz w:val="24"/>
                <w:szCs w:val="24"/>
              </w:rPr>
            </w:pPr>
            <w:r w:rsidRPr="004C6B70">
              <w:rPr>
                <w:sz w:val="24"/>
                <w:szCs w:val="24"/>
              </w:rPr>
              <w:t>«___» __________ 20__ года</w:t>
            </w:r>
          </w:p>
        </w:tc>
      </w:tr>
    </w:tbl>
    <w:p w:rsidR="00591DAB" w:rsidRPr="004C6B70" w:rsidRDefault="00591DAB" w:rsidP="004C6B70">
      <w:pPr>
        <w:rPr>
          <w:b/>
        </w:rPr>
      </w:pPr>
    </w:p>
    <w:p w:rsidR="00591DAB" w:rsidRPr="004C6B70" w:rsidRDefault="00591DAB" w:rsidP="004C6B70">
      <w:pPr>
        <w:pStyle w:val="1"/>
        <w:spacing w:before="0" w:line="240" w:lineRule="auto"/>
        <w:rPr>
          <w:rFonts w:ascii="Times New Roman" w:hAnsi="Times New Roman" w:cs="Times New Roman"/>
          <w:color w:val="auto"/>
          <w:sz w:val="24"/>
          <w:szCs w:val="24"/>
        </w:rPr>
      </w:pPr>
      <w:bookmarkStart w:id="125" w:name="_Toc462740198"/>
      <w:r w:rsidRPr="004C6B70">
        <w:rPr>
          <w:rFonts w:ascii="Times New Roman" w:hAnsi="Times New Roman" w:cs="Times New Roman"/>
          <w:color w:val="auto"/>
          <w:sz w:val="24"/>
          <w:szCs w:val="24"/>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bookmarkEnd w:id="125"/>
    </w:p>
    <w:p w:rsidR="00591DAB" w:rsidRPr="004C6B70" w:rsidRDefault="00591DAB" w:rsidP="004C6B70">
      <w:pPr>
        <w:tabs>
          <w:tab w:val="left" w:pos="1080"/>
        </w:tabs>
        <w:overflowPunct w:val="0"/>
        <w:autoSpaceDE w:val="0"/>
        <w:autoSpaceDN w:val="0"/>
        <w:adjustRightInd w:val="0"/>
        <w:ind w:firstLine="720"/>
        <w:jc w:val="both"/>
      </w:pPr>
      <w:r w:rsidRPr="004C6B70">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591DAB" w:rsidRPr="004C6B70" w:rsidRDefault="00591DAB" w:rsidP="004C6B70">
      <w:pPr>
        <w:tabs>
          <w:tab w:val="left" w:pos="1080"/>
        </w:tabs>
        <w:overflowPunct w:val="0"/>
        <w:autoSpaceDE w:val="0"/>
        <w:autoSpaceDN w:val="0"/>
        <w:adjustRightInd w:val="0"/>
        <w:ind w:firstLine="720"/>
        <w:jc w:val="both"/>
      </w:pPr>
      <w:r w:rsidRPr="004C6B70">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591DAB" w:rsidRPr="004C6B70" w:rsidRDefault="00591DAB" w:rsidP="004C6B70">
      <w:pPr>
        <w:tabs>
          <w:tab w:val="left" w:pos="-5387"/>
        </w:tabs>
        <w:overflowPunct w:val="0"/>
        <w:autoSpaceDE w:val="0"/>
        <w:autoSpaceDN w:val="0"/>
        <w:adjustRightInd w:val="0"/>
        <w:ind w:firstLine="720"/>
        <w:jc w:val="both"/>
      </w:pPr>
      <w:r w:rsidRPr="004C6B70">
        <w:t xml:space="preserve">Формирование части компетенций УК-4, </w:t>
      </w:r>
      <w:r w:rsidRPr="004C6B70">
        <w:rPr>
          <w:rStyle w:val="aff"/>
          <w:b w:val="0"/>
        </w:rPr>
        <w:t>ПК-10</w:t>
      </w:r>
      <w:r w:rsidRPr="004C6B70">
        <w:t xml:space="preserve"> (номера компетенций)</w:t>
      </w:r>
      <w:r w:rsidRPr="004C6B70">
        <w:rPr>
          <w:b/>
          <w:i/>
        </w:rPr>
        <w:t xml:space="preserve"> </w:t>
      </w:r>
      <w:r w:rsidRPr="004C6B70">
        <w:t>осуществляется в ходе всех видов занятий, практики а контроль их сформированности  на этапе текущей, промежуточной аттестации и государственной итоговой аттестации.</w:t>
      </w:r>
    </w:p>
    <w:p w:rsidR="00591DAB" w:rsidRPr="004C6B70" w:rsidRDefault="00591DAB" w:rsidP="004C6B70">
      <w:pPr>
        <w:tabs>
          <w:tab w:val="left" w:pos="-5387"/>
        </w:tabs>
        <w:overflowPunct w:val="0"/>
        <w:autoSpaceDE w:val="0"/>
        <w:autoSpaceDN w:val="0"/>
        <w:adjustRightInd w:val="0"/>
        <w:ind w:firstLine="720"/>
        <w:jc w:val="both"/>
        <w:rPr>
          <w:b/>
          <w:i/>
        </w:rPr>
      </w:pPr>
    </w:p>
    <w:p w:rsidR="00591DAB" w:rsidRPr="004C6B70" w:rsidRDefault="00591DAB" w:rsidP="004C6B70">
      <w:pPr>
        <w:overflowPunct w:val="0"/>
        <w:autoSpaceDE w:val="0"/>
        <w:autoSpaceDN w:val="0"/>
        <w:adjustRightInd w:val="0"/>
        <w:ind w:firstLine="709"/>
        <w:jc w:val="both"/>
        <w:rPr>
          <w:bCs/>
        </w:rPr>
      </w:pPr>
      <w:r w:rsidRPr="004C6B70">
        <w:rPr>
          <w:bCs/>
        </w:rPr>
        <w:t>Форма  аттестации – зачет, который включает ответ на 2 вопроса:</w:t>
      </w:r>
    </w:p>
    <w:p w:rsidR="00591DAB" w:rsidRPr="004C6B70" w:rsidRDefault="00591DAB" w:rsidP="004C6B70">
      <w:pPr>
        <w:tabs>
          <w:tab w:val="center" w:pos="4677"/>
          <w:tab w:val="right" w:pos="9355"/>
        </w:tabs>
        <w:jc w:val="both"/>
        <w:rPr>
          <w:i/>
        </w:rPr>
      </w:pPr>
      <w:r w:rsidRPr="004C6B70">
        <w:rPr>
          <w:b/>
        </w:rPr>
        <w:t xml:space="preserve"> </w:t>
      </w:r>
      <w:r w:rsidRPr="004C6B70">
        <w:t>1</w:t>
      </w:r>
      <w:r w:rsidRPr="004C6B70">
        <w:rPr>
          <w:i/>
        </w:rPr>
        <w:t xml:space="preserve">. Критерии оценивания преподавателем практико-ориентированной части </w:t>
      </w:r>
      <w:r w:rsidR="00770B07">
        <w:rPr>
          <w:i/>
        </w:rPr>
        <w:t>зачета</w:t>
      </w:r>
      <w:r w:rsidRPr="004C6B70">
        <w:rPr>
          <w:i/>
        </w:rPr>
        <w:t xml:space="preserve">: </w:t>
      </w:r>
    </w:p>
    <w:p w:rsidR="00591DAB" w:rsidRPr="004C6B70" w:rsidRDefault="00591DAB" w:rsidP="004C6B70">
      <w:pPr>
        <w:tabs>
          <w:tab w:val="left" w:pos="-5103"/>
          <w:tab w:val="left" w:pos="-181"/>
          <w:tab w:val="center" w:pos="4677"/>
          <w:tab w:val="right" w:pos="9355"/>
          <w:tab w:val="right" w:leader="underscore" w:pos="9639"/>
        </w:tabs>
        <w:jc w:val="both"/>
      </w:pPr>
      <w:r w:rsidRPr="004C6B70">
        <w:t>- соответствие содержания ответа заданию, полнота раскрытия темы/задания (оценка соответствия содержания ответа теме/заданию);</w:t>
      </w:r>
    </w:p>
    <w:p w:rsidR="00591DAB" w:rsidRPr="004C6B70" w:rsidRDefault="00591DAB" w:rsidP="004C6B70">
      <w:pPr>
        <w:tabs>
          <w:tab w:val="left" w:pos="-5103"/>
          <w:tab w:val="left" w:pos="-181"/>
          <w:tab w:val="center" w:pos="4677"/>
          <w:tab w:val="right" w:pos="9355"/>
          <w:tab w:val="right" w:leader="underscore" w:pos="9639"/>
        </w:tabs>
        <w:jc w:val="both"/>
      </w:pPr>
      <w:r w:rsidRPr="004C6B70">
        <w:t>- умение проводить аналитический анализ прочитанной учебной и научной литературы, сопоставлять теорию и практику;</w:t>
      </w:r>
    </w:p>
    <w:p w:rsidR="00591DAB" w:rsidRPr="004C6B70" w:rsidRDefault="00591DAB" w:rsidP="004C6B70">
      <w:pPr>
        <w:tabs>
          <w:tab w:val="left" w:pos="-5103"/>
          <w:tab w:val="left" w:pos="-181"/>
          <w:tab w:val="center" w:pos="4677"/>
          <w:tab w:val="right" w:pos="9355"/>
          <w:tab w:val="right" w:leader="underscore" w:pos="9639"/>
        </w:tabs>
        <w:jc w:val="both"/>
      </w:pPr>
      <w:r w:rsidRPr="004C6B70">
        <w:t>- логичность, последовательность изложения ответа;</w:t>
      </w:r>
    </w:p>
    <w:p w:rsidR="00591DAB" w:rsidRPr="004C6B70" w:rsidRDefault="00591DAB" w:rsidP="004C6B70">
      <w:pPr>
        <w:tabs>
          <w:tab w:val="left" w:pos="-5103"/>
          <w:tab w:val="left" w:pos="-181"/>
          <w:tab w:val="center" w:pos="4677"/>
          <w:tab w:val="right" w:pos="9355"/>
          <w:tab w:val="right" w:leader="underscore" w:pos="9639"/>
        </w:tabs>
        <w:jc w:val="both"/>
      </w:pPr>
      <w:r w:rsidRPr="004C6B70">
        <w:t>- наличие собственного отношения обучающегося к теме/заданию;</w:t>
      </w:r>
    </w:p>
    <w:p w:rsidR="00591DAB" w:rsidRPr="004C6B70" w:rsidRDefault="00591DAB" w:rsidP="004C6B70">
      <w:pPr>
        <w:tabs>
          <w:tab w:val="left" w:pos="-5103"/>
          <w:tab w:val="left" w:pos="-181"/>
          <w:tab w:val="center" w:pos="4677"/>
          <w:tab w:val="right" w:pos="9355"/>
          <w:tab w:val="right" w:leader="underscore" w:pos="9639"/>
        </w:tabs>
        <w:jc w:val="both"/>
      </w:pPr>
      <w:r w:rsidRPr="004C6B70">
        <w:t>- аргументированность, доказательность излагаемого материала.</w:t>
      </w:r>
    </w:p>
    <w:p w:rsidR="00591DAB" w:rsidRPr="004C6B70" w:rsidRDefault="00591DAB" w:rsidP="004C6B70">
      <w:pPr>
        <w:tabs>
          <w:tab w:val="left" w:pos="-5103"/>
          <w:tab w:val="left" w:pos="-181"/>
          <w:tab w:val="center" w:pos="4677"/>
          <w:tab w:val="right" w:pos="9355"/>
          <w:tab w:val="right" w:leader="underscore" w:pos="9639"/>
        </w:tabs>
        <w:jc w:val="both"/>
      </w:pPr>
    </w:p>
    <w:p w:rsidR="00591DAB" w:rsidRPr="004C6B70" w:rsidRDefault="00591DAB" w:rsidP="004C6B70">
      <w:pPr>
        <w:tabs>
          <w:tab w:val="left" w:pos="-181"/>
          <w:tab w:val="left" w:pos="1080"/>
          <w:tab w:val="center" w:pos="4677"/>
          <w:tab w:val="right" w:pos="9355"/>
          <w:tab w:val="right" w:leader="underscore" w:pos="9639"/>
        </w:tabs>
        <w:jc w:val="both"/>
        <w:rPr>
          <w:i/>
        </w:rPr>
      </w:pPr>
      <w:r w:rsidRPr="004C6B70">
        <w:rPr>
          <w:i/>
        </w:rPr>
        <w:t>Описание шкалы оценивания практико-ориентированной части</w:t>
      </w:r>
      <w:r w:rsidR="00770B07">
        <w:rPr>
          <w:i/>
        </w:rPr>
        <w:t xml:space="preserve"> зачета</w:t>
      </w:r>
      <w:r w:rsidRPr="004C6B70">
        <w:rPr>
          <w:i/>
        </w:rPr>
        <w:t>:</w:t>
      </w:r>
    </w:p>
    <w:p w:rsidR="00591DAB" w:rsidRPr="004C6B70" w:rsidRDefault="00591DAB" w:rsidP="004C6B70">
      <w:pPr>
        <w:tabs>
          <w:tab w:val="left" w:pos="1080"/>
          <w:tab w:val="center" w:pos="4677"/>
          <w:tab w:val="right" w:pos="9355"/>
        </w:tabs>
        <w:ind w:firstLine="709"/>
        <w:jc w:val="both"/>
      </w:pPr>
      <w:r w:rsidRPr="004C6B70">
        <w:t>Оценка «</w:t>
      </w:r>
      <w:r w:rsidRPr="004C6B70">
        <w:rPr>
          <w:i/>
          <w:iCs/>
        </w:rPr>
        <w:t>отлично</w:t>
      </w:r>
      <w:r w:rsidRPr="004C6B70">
        <w:t>»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591DAB" w:rsidRPr="004C6B70" w:rsidRDefault="00591DAB" w:rsidP="004C6B70">
      <w:pPr>
        <w:tabs>
          <w:tab w:val="left" w:pos="1080"/>
          <w:tab w:val="center" w:pos="4677"/>
          <w:tab w:val="right" w:pos="9355"/>
        </w:tabs>
        <w:ind w:firstLine="709"/>
        <w:jc w:val="both"/>
      </w:pPr>
      <w:r w:rsidRPr="004C6B70">
        <w:t>Оценка «</w:t>
      </w:r>
      <w:r w:rsidRPr="004C6B70">
        <w:rPr>
          <w:i/>
          <w:iCs/>
        </w:rPr>
        <w:t>хорошо</w:t>
      </w:r>
      <w:r w:rsidRPr="004C6B70">
        <w:t>»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591DAB" w:rsidRPr="004C6B70" w:rsidRDefault="00591DAB" w:rsidP="004C6B70">
      <w:pPr>
        <w:tabs>
          <w:tab w:val="left" w:pos="1080"/>
          <w:tab w:val="center" w:pos="4677"/>
          <w:tab w:val="right" w:pos="9355"/>
        </w:tabs>
        <w:ind w:firstLine="709"/>
        <w:jc w:val="both"/>
      </w:pPr>
      <w:r w:rsidRPr="004C6B70">
        <w:t>Оценка «</w:t>
      </w:r>
      <w:r w:rsidRPr="004C6B70">
        <w:rPr>
          <w:i/>
          <w:iCs/>
        </w:rPr>
        <w:t>удовлетворительно</w:t>
      </w:r>
      <w:r w:rsidRPr="004C6B70">
        <w:t xml:space="preserve">» выставляется обучающемуся, если ответ в полной мере раскрывает  тему/задание, обучающийся имеет знания только основного материала, </w:t>
      </w:r>
      <w:r w:rsidRPr="004C6B70">
        <w:lastRenderedPageBreak/>
        <w:t>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591DAB" w:rsidRPr="004C6B70" w:rsidRDefault="00591DAB" w:rsidP="004C6B70">
      <w:pPr>
        <w:tabs>
          <w:tab w:val="left" w:pos="1080"/>
          <w:tab w:val="center" w:pos="9540"/>
        </w:tabs>
        <w:ind w:firstLine="709"/>
        <w:jc w:val="both"/>
      </w:pPr>
      <w:r w:rsidRPr="004C6B70">
        <w:t xml:space="preserve">Оценка </w:t>
      </w:r>
      <w:r w:rsidRPr="004C6B70">
        <w:rPr>
          <w:i/>
        </w:rPr>
        <w:t>«</w:t>
      </w:r>
      <w:r w:rsidRPr="004C6B70">
        <w:rPr>
          <w:i/>
          <w:iCs/>
        </w:rPr>
        <w:t>неудовлетворительн</w:t>
      </w:r>
      <w:r w:rsidRPr="004C6B70">
        <w:t>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591DAB" w:rsidRPr="004C6B70" w:rsidRDefault="00591DAB" w:rsidP="004C6B70">
      <w:pPr>
        <w:tabs>
          <w:tab w:val="left" w:pos="1080"/>
          <w:tab w:val="center" w:pos="9540"/>
        </w:tabs>
        <w:ind w:firstLine="709"/>
        <w:jc w:val="both"/>
        <w:rPr>
          <w:i/>
        </w:rPr>
      </w:pPr>
      <w:r w:rsidRPr="004C6B70">
        <w:t>Итоговая оценка за экзамен выставляется преподавателем в совокупности на основе оценивания результатов электронного тестирования обучающихся и выполнения ими практико-ориентированной части экзамена.</w:t>
      </w:r>
    </w:p>
    <w:p w:rsidR="00591DAB" w:rsidRPr="004C6B70" w:rsidRDefault="00591DAB" w:rsidP="004C6B70">
      <w:pPr>
        <w:pStyle w:val="1"/>
        <w:spacing w:before="0" w:line="240" w:lineRule="auto"/>
        <w:rPr>
          <w:rFonts w:ascii="Times New Roman" w:hAnsi="Times New Roman" w:cs="Times New Roman"/>
          <w:color w:val="auto"/>
          <w:sz w:val="24"/>
          <w:szCs w:val="24"/>
        </w:rPr>
      </w:pPr>
      <w:bookmarkStart w:id="126" w:name="_Toc462740199"/>
      <w:r w:rsidRPr="004C6B70">
        <w:rPr>
          <w:rFonts w:ascii="Times New Roman" w:hAnsi="Times New Roman" w:cs="Times New Roman"/>
          <w:color w:val="auto"/>
          <w:sz w:val="24"/>
          <w:szCs w:val="24"/>
        </w:rPr>
        <w:t>7.4.1. Методические материалы, определяющие процедуры оценивания знаний, умений, навыков и (или) опыта деятельности</w:t>
      </w:r>
      <w:bookmarkEnd w:id="126"/>
    </w:p>
    <w:p w:rsidR="00591DAB" w:rsidRPr="004C6B70" w:rsidRDefault="00591DAB" w:rsidP="004C6B70">
      <w:pPr>
        <w:overflowPunct w:val="0"/>
        <w:autoSpaceDE w:val="0"/>
        <w:autoSpaceDN w:val="0"/>
        <w:adjustRightInd w:val="0"/>
        <w:jc w:val="both"/>
        <w:rPr>
          <w:b/>
        </w:rPr>
      </w:pPr>
    </w:p>
    <w:p w:rsidR="00591DAB" w:rsidRPr="004C6B70" w:rsidRDefault="00591DAB" w:rsidP="004C6B70">
      <w:pPr>
        <w:overflowPunct w:val="0"/>
        <w:autoSpaceDE w:val="0"/>
        <w:autoSpaceDN w:val="0"/>
        <w:adjustRightInd w:val="0"/>
        <w:jc w:val="both"/>
        <w:rPr>
          <w:bCs/>
        </w:rPr>
      </w:pPr>
      <w:r w:rsidRPr="004C6B70">
        <w:rPr>
          <w:bCs/>
        </w:rPr>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591DAB" w:rsidRPr="004C6B70" w:rsidRDefault="00591DAB" w:rsidP="004C6B70">
      <w:pPr>
        <w:jc w:val="both"/>
      </w:pPr>
      <w:r w:rsidRPr="004C6B70">
        <w:rPr>
          <w:bCs/>
        </w:rPr>
        <w:t>2.</w:t>
      </w:r>
      <w:r w:rsidRPr="004C6B70">
        <w:t xml:space="preserve">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591DAB" w:rsidRPr="004C6B70" w:rsidRDefault="00591DAB" w:rsidP="004C6B70">
      <w:pPr>
        <w:jc w:val="both"/>
      </w:pPr>
      <w:r w:rsidRPr="004C6B70">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ФОГБУ ВО ПСПБГМУ им. И.П. Павлова Минздрава России.</w:t>
      </w:r>
    </w:p>
    <w:p w:rsidR="00591DAB" w:rsidRPr="004C6B70" w:rsidRDefault="00591DAB" w:rsidP="004C6B70">
      <w:pPr>
        <w:jc w:val="both"/>
      </w:pPr>
      <w:r w:rsidRPr="004C6B70">
        <w:t>4. Положение  об итоговой государственной аттестации выпускников ФОГБУ ВО ПСПБГМУ им. И.П. Павлова Минздрава России.</w:t>
      </w:r>
    </w:p>
    <w:p w:rsidR="00591DAB" w:rsidRPr="004C6B70" w:rsidRDefault="00591DAB" w:rsidP="004C6B70">
      <w:pPr>
        <w:jc w:val="both"/>
      </w:pPr>
      <w:r w:rsidRPr="004C6B70">
        <w:t xml:space="preserve">5. Положение о балльно-рейтинговой системе для обучающихся по образовательной программе </w:t>
      </w:r>
      <w:r w:rsidR="00770B07">
        <w:t>высшего образования</w:t>
      </w:r>
      <w:r w:rsidRPr="004C6B70">
        <w:t xml:space="preserve"> </w:t>
      </w:r>
    </w:p>
    <w:p w:rsidR="00591DAB" w:rsidRPr="004C6B70" w:rsidRDefault="00591DAB" w:rsidP="004C6B70">
      <w:pPr>
        <w:pStyle w:val="1"/>
        <w:spacing w:before="0" w:line="240" w:lineRule="auto"/>
        <w:rPr>
          <w:rFonts w:ascii="Times New Roman" w:hAnsi="Times New Roman" w:cs="Times New Roman"/>
          <w:color w:val="auto"/>
          <w:sz w:val="24"/>
          <w:szCs w:val="24"/>
        </w:rPr>
      </w:pPr>
      <w:bookmarkStart w:id="127" w:name="_Toc462740200"/>
      <w:r w:rsidRPr="004C6B70">
        <w:rPr>
          <w:rFonts w:ascii="Times New Roman" w:hAnsi="Times New Roman" w:cs="Times New Roman"/>
          <w:color w:val="auto"/>
          <w:sz w:val="24"/>
          <w:szCs w:val="24"/>
        </w:rPr>
        <w:t>8. Перечень основной и дополнительной учебной литературы, необходимой для освоения дисциплины</w:t>
      </w:r>
      <w:bookmarkEnd w:id="127"/>
      <w:r w:rsidRPr="004C6B70">
        <w:rPr>
          <w:rFonts w:ascii="Times New Roman" w:hAnsi="Times New Roman" w:cs="Times New Roman"/>
          <w:color w:val="auto"/>
          <w:sz w:val="24"/>
          <w:szCs w:val="24"/>
        </w:rPr>
        <w:t xml:space="preserve"> </w:t>
      </w:r>
    </w:p>
    <w:p w:rsidR="00591DAB" w:rsidRPr="004C6B70" w:rsidRDefault="00591DAB" w:rsidP="004C6B70">
      <w:pPr>
        <w:overflowPunct w:val="0"/>
        <w:autoSpaceDE w:val="0"/>
        <w:autoSpaceDN w:val="0"/>
        <w:adjustRightInd w:val="0"/>
        <w:jc w:val="both"/>
        <w:rPr>
          <w:b/>
        </w:rPr>
      </w:pPr>
    </w:p>
    <w:p w:rsidR="006A641A" w:rsidRDefault="006A641A" w:rsidP="006A641A">
      <w:pPr>
        <w:jc w:val="both"/>
        <w:rPr>
          <w:b/>
        </w:rPr>
      </w:pPr>
      <w:r w:rsidRPr="00761823">
        <w:rPr>
          <w:b/>
        </w:rPr>
        <w:t>а) основная литература:</w:t>
      </w:r>
    </w:p>
    <w:p w:rsidR="006A641A" w:rsidRPr="006A641A" w:rsidRDefault="006A641A" w:rsidP="007865FB">
      <w:pPr>
        <w:pStyle w:val="a8"/>
        <w:numPr>
          <w:ilvl w:val="0"/>
          <w:numId w:val="460"/>
        </w:numPr>
        <w:spacing w:line="240" w:lineRule="auto"/>
        <w:ind w:left="0" w:firstLine="360"/>
        <w:rPr>
          <w:rFonts w:ascii="Times New Roman" w:hAnsi="Times New Roman" w:cs="Times New Roman"/>
          <w:sz w:val="24"/>
          <w:szCs w:val="24"/>
        </w:rPr>
      </w:pPr>
      <w:r w:rsidRPr="006A641A">
        <w:rPr>
          <w:rFonts w:ascii="Times New Roman" w:hAnsi="Times New Roman" w:cs="Times New Roman"/>
          <w:sz w:val="24"/>
          <w:szCs w:val="24"/>
        </w:rPr>
        <w:t xml:space="preserve">Табачникова, А. А. Конфликтология : методическое пособие / А. А. Табачникова. - Москва : Дело, 2024. - 80 с. - ISBN 978-5-85006-567-6. - Текст : электронный // ЭБС "Консультант студента" : [сайт]. - URL : </w:t>
      </w:r>
      <w:hyperlink r:id="rId235" w:history="1">
        <w:r w:rsidRPr="006A641A">
          <w:rPr>
            <w:rStyle w:val="af2"/>
            <w:rFonts w:ascii="Times New Roman" w:hAnsi="Times New Roman" w:cs="Times New Roman"/>
            <w:sz w:val="24"/>
            <w:szCs w:val="24"/>
          </w:rPr>
          <w:t>https://www.studentlibrary.ru/book/ISBN9785850065676.html</w:t>
        </w:r>
      </w:hyperlink>
    </w:p>
    <w:p w:rsidR="006A641A" w:rsidRPr="006A641A" w:rsidRDefault="006A641A" w:rsidP="007865FB">
      <w:pPr>
        <w:pStyle w:val="a8"/>
        <w:numPr>
          <w:ilvl w:val="0"/>
          <w:numId w:val="460"/>
        </w:numPr>
        <w:spacing w:line="240" w:lineRule="auto"/>
        <w:ind w:left="0" w:firstLine="360"/>
        <w:rPr>
          <w:rFonts w:ascii="Times New Roman" w:hAnsi="Times New Roman" w:cs="Times New Roman"/>
          <w:sz w:val="24"/>
          <w:szCs w:val="24"/>
        </w:rPr>
      </w:pPr>
      <w:r w:rsidRPr="006A641A">
        <w:rPr>
          <w:rFonts w:ascii="Times New Roman" w:hAnsi="Times New Roman" w:cs="Times New Roman"/>
          <w:sz w:val="24"/>
          <w:szCs w:val="24"/>
        </w:rPr>
        <w:t xml:space="preserve">Дюжиков, С. А. Коммуникативная конфликтология : учебное пособие / С. А. Дюжиков, И. В. Ковтуненко, А. Е. Кравец и др. - Ростов-на-Дону : ЮФУ, 2023. - 85 с. - ISBN 978-5-9275-4304-5. - Текст : электронный // ЭБС "Консультант студента" : [сайт]. - URL : </w:t>
      </w:r>
      <w:hyperlink r:id="rId236" w:history="1">
        <w:r w:rsidRPr="006A641A">
          <w:rPr>
            <w:rStyle w:val="af2"/>
            <w:rFonts w:ascii="Times New Roman" w:hAnsi="Times New Roman" w:cs="Times New Roman"/>
            <w:sz w:val="24"/>
            <w:szCs w:val="24"/>
          </w:rPr>
          <w:t>https://www.studentlibrary.ru/book/ISBN9785927543045.html</w:t>
        </w:r>
      </w:hyperlink>
    </w:p>
    <w:p w:rsidR="006A641A" w:rsidRPr="006A641A" w:rsidRDefault="006A641A" w:rsidP="007865FB">
      <w:pPr>
        <w:pStyle w:val="a8"/>
        <w:numPr>
          <w:ilvl w:val="0"/>
          <w:numId w:val="460"/>
        </w:numPr>
        <w:spacing w:line="240" w:lineRule="auto"/>
        <w:ind w:left="0" w:firstLine="360"/>
        <w:rPr>
          <w:rFonts w:ascii="Times New Roman" w:hAnsi="Times New Roman" w:cs="Times New Roman"/>
          <w:sz w:val="24"/>
          <w:szCs w:val="24"/>
        </w:rPr>
      </w:pPr>
      <w:r w:rsidRPr="006A641A">
        <w:rPr>
          <w:rFonts w:ascii="Times New Roman" w:hAnsi="Times New Roman" w:cs="Times New Roman"/>
          <w:sz w:val="24"/>
          <w:szCs w:val="24"/>
        </w:rPr>
        <w:t xml:space="preserve">Майерс, Дэвид.     Социальная психология / Д. Майерс. - 7-е изд. - СПб. [и др.]. : Питер, 2019. - 793 с. </w:t>
      </w:r>
    </w:p>
    <w:p w:rsidR="006A641A" w:rsidRPr="006A641A" w:rsidRDefault="006A641A" w:rsidP="007865FB">
      <w:pPr>
        <w:pStyle w:val="a8"/>
        <w:numPr>
          <w:ilvl w:val="0"/>
          <w:numId w:val="460"/>
        </w:numPr>
        <w:spacing w:line="240" w:lineRule="auto"/>
        <w:ind w:left="0" w:firstLine="360"/>
        <w:rPr>
          <w:rFonts w:ascii="Times New Roman" w:hAnsi="Times New Roman" w:cs="Times New Roman"/>
          <w:sz w:val="24"/>
          <w:szCs w:val="24"/>
        </w:rPr>
      </w:pPr>
      <w:r w:rsidRPr="006A641A">
        <w:rPr>
          <w:rFonts w:ascii="Times New Roman" w:hAnsi="Times New Roman" w:cs="Times New Roman"/>
          <w:sz w:val="24"/>
          <w:szCs w:val="24"/>
        </w:rPr>
        <w:t>Андреева, Галина Михайловна.     Социальная психология : учебник для вузов / Г. М. Андреева. - 5-е изд., испр. и доп. - М. : Аспект Пресс, 2018</w:t>
      </w:r>
    </w:p>
    <w:p w:rsidR="004C6B70" w:rsidRDefault="004C6B70" w:rsidP="004C6B70">
      <w:pPr>
        <w:rPr>
          <w:b/>
        </w:rPr>
      </w:pPr>
    </w:p>
    <w:p w:rsidR="00591DAB" w:rsidRPr="004C6B70" w:rsidRDefault="00591DAB" w:rsidP="004C6B70">
      <w:pPr>
        <w:rPr>
          <w:b/>
        </w:rPr>
      </w:pPr>
      <w:r w:rsidRPr="004C6B70">
        <w:rPr>
          <w:b/>
        </w:rPr>
        <w:t>б) дополнительная литература:</w:t>
      </w:r>
    </w:p>
    <w:p w:rsidR="00591DAB" w:rsidRPr="004C6B70" w:rsidRDefault="00591DAB" w:rsidP="007865FB">
      <w:pPr>
        <w:numPr>
          <w:ilvl w:val="0"/>
          <w:numId w:val="461"/>
        </w:numPr>
        <w:contextualSpacing/>
      </w:pPr>
      <w:r w:rsidRPr="004C6B70">
        <w:t>Ананьев Б. Г. Человек как предмет познания. 3-е изд. - Санкт-Петербург: Питер, 2018.</w:t>
      </w:r>
    </w:p>
    <w:p w:rsidR="00591DAB" w:rsidRPr="004C6B70" w:rsidRDefault="00591DAB" w:rsidP="007865FB">
      <w:pPr>
        <w:numPr>
          <w:ilvl w:val="0"/>
          <w:numId w:val="461"/>
        </w:numPr>
      </w:pPr>
      <w:r w:rsidRPr="004C6B70">
        <w:rPr>
          <w:bCs/>
        </w:rPr>
        <w:t>Гришина, Наталия Владимировна.     Психология конфликта: учеб. пособие для вузов / Н. В. Гришина. - 3-е изд. - СПб. [и др.]. : Питер, 2018. – 574</w:t>
      </w:r>
    </w:p>
    <w:p w:rsidR="00591DAB" w:rsidRPr="004C6B70" w:rsidRDefault="00591DAB" w:rsidP="007865FB">
      <w:pPr>
        <w:numPr>
          <w:ilvl w:val="0"/>
          <w:numId w:val="461"/>
        </w:numPr>
      </w:pPr>
      <w:r w:rsidRPr="004C6B70">
        <w:t>Организационная психология / под ред. А.В.Карпова. – М.: Юрайт, 2012.</w:t>
      </w:r>
    </w:p>
    <w:p w:rsidR="00591DAB" w:rsidRPr="004C6B70" w:rsidRDefault="00591DAB" w:rsidP="004C6B70">
      <w:pPr>
        <w:jc w:val="both"/>
        <w:rPr>
          <w:b/>
        </w:rPr>
      </w:pPr>
    </w:p>
    <w:p w:rsidR="00591DAB" w:rsidRPr="004C6B70" w:rsidRDefault="00591DAB" w:rsidP="004C6B70">
      <w:pPr>
        <w:pStyle w:val="1"/>
        <w:spacing w:before="0" w:line="240" w:lineRule="auto"/>
        <w:rPr>
          <w:rFonts w:ascii="Times New Roman" w:hAnsi="Times New Roman" w:cs="Times New Roman"/>
          <w:color w:val="auto"/>
          <w:sz w:val="24"/>
          <w:szCs w:val="24"/>
        </w:rPr>
      </w:pPr>
      <w:bookmarkStart w:id="128" w:name="_Toc462740201"/>
      <w:r w:rsidRPr="004C6B70">
        <w:rPr>
          <w:rFonts w:ascii="Times New Roman" w:hAnsi="Times New Roman" w:cs="Times New Roman"/>
          <w:color w:val="auto"/>
          <w:sz w:val="24"/>
          <w:szCs w:val="24"/>
        </w:rPr>
        <w:lastRenderedPageBreak/>
        <w:t>9. Перечень ресурсов информационно-телекоммуникационной сети Интернет, необходимых для освоения дисциплины</w:t>
      </w:r>
      <w:bookmarkEnd w:id="128"/>
      <w:r w:rsidRPr="004C6B70">
        <w:rPr>
          <w:rFonts w:ascii="Times New Roman" w:hAnsi="Times New Roman" w:cs="Times New Roman"/>
          <w:color w:val="auto"/>
          <w:sz w:val="24"/>
          <w:szCs w:val="24"/>
        </w:rPr>
        <w:t xml:space="preserve"> </w:t>
      </w:r>
    </w:p>
    <w:p w:rsidR="00591DAB" w:rsidRPr="004C6B70" w:rsidRDefault="00591DAB" w:rsidP="004C6B70">
      <w:pPr>
        <w:jc w:val="both"/>
        <w:rPr>
          <w:b/>
        </w:rPr>
      </w:pPr>
    </w:p>
    <w:p w:rsidR="00591DAB" w:rsidRPr="004C6B70" w:rsidRDefault="00591DAB" w:rsidP="004C6B70">
      <w:pPr>
        <w:jc w:val="both"/>
        <w:rPr>
          <w:b/>
        </w:rPr>
      </w:pPr>
      <w:r w:rsidRPr="004C6B70">
        <w:rPr>
          <w:b/>
        </w:rPr>
        <w:t>Электронные базы данных</w:t>
      </w:r>
    </w:p>
    <w:p w:rsidR="00591DAB" w:rsidRPr="004C6B70" w:rsidRDefault="00A10666" w:rsidP="004C6B70">
      <w:pPr>
        <w:jc w:val="both"/>
      </w:pPr>
      <w:hyperlink r:id="rId237" w:history="1">
        <w:r w:rsidR="00591DAB" w:rsidRPr="004C6B70">
          <w:rPr>
            <w:u w:val="single"/>
          </w:rPr>
          <w:t>http://www.msmsu.ru/</w:t>
        </w:r>
      </w:hyperlink>
      <w:r w:rsidR="00591DAB" w:rsidRPr="004C6B70">
        <w:t xml:space="preserve">, </w:t>
      </w:r>
      <w:hyperlink r:id="rId238" w:history="1">
        <w:r w:rsidR="00591DAB" w:rsidRPr="004C6B70">
          <w:rPr>
            <w:u w:val="single"/>
          </w:rPr>
          <w:t>http://mon.gov.ru/</w:t>
        </w:r>
      </w:hyperlink>
      <w:r w:rsidR="00591DAB" w:rsidRPr="004C6B70">
        <w:t xml:space="preserve">, </w:t>
      </w:r>
      <w:hyperlink r:id="rId239" w:history="1">
        <w:r w:rsidR="00591DAB" w:rsidRPr="004C6B70">
          <w:rPr>
            <w:u w:val="single"/>
          </w:rPr>
          <w:t>http://www.ipras.ru/</w:t>
        </w:r>
      </w:hyperlink>
      <w:r w:rsidR="00591DAB" w:rsidRPr="004C6B70">
        <w:t xml:space="preserve">, </w:t>
      </w:r>
      <w:hyperlink r:id="rId240" w:history="1">
        <w:r w:rsidR="00591DAB" w:rsidRPr="004C6B70">
          <w:rPr>
            <w:u w:val="single"/>
          </w:rPr>
          <w:t>http://ismo.ioso.ru/</w:t>
        </w:r>
      </w:hyperlink>
      <w:r w:rsidR="00591DAB" w:rsidRPr="004C6B70">
        <w:t xml:space="preserve">, </w:t>
      </w:r>
      <w:hyperlink r:id="rId241" w:history="1">
        <w:r w:rsidR="00591DAB" w:rsidRPr="004C6B70">
          <w:rPr>
            <w:rStyle w:val="af2"/>
            <w:color w:val="auto"/>
          </w:rPr>
          <w:t>http://www.pirao.ru/ru/news/</w:t>
        </w:r>
      </w:hyperlink>
    </w:p>
    <w:p w:rsidR="00761823" w:rsidRDefault="00761823" w:rsidP="00761823">
      <w:pPr>
        <w:suppressAutoHyphens/>
        <w:jc w:val="both"/>
        <w:rPr>
          <w:b/>
        </w:rPr>
      </w:pPr>
    </w:p>
    <w:p w:rsidR="00761823" w:rsidRPr="00363AA4" w:rsidRDefault="00761823" w:rsidP="00761823">
      <w:pPr>
        <w:suppressAutoHyphens/>
        <w:jc w:val="both"/>
        <w:rPr>
          <w:b/>
        </w:rPr>
      </w:pPr>
      <w:r w:rsidRPr="00363AA4">
        <w:rPr>
          <w:b/>
        </w:rPr>
        <w:t>10. Методические указания для обучающихся по освоению дисциплины</w:t>
      </w:r>
    </w:p>
    <w:p w:rsidR="00761823" w:rsidRPr="00363AA4" w:rsidRDefault="00761823" w:rsidP="00761823">
      <w:pPr>
        <w:suppressAutoHyphens/>
        <w:jc w:val="both"/>
        <w:rPr>
          <w:b/>
        </w:rPr>
      </w:pPr>
      <w:r w:rsidRPr="00363AA4">
        <w:rPr>
          <w:b/>
          <w:iCs/>
        </w:rPr>
        <w:t>10.1. Характеристика особенностей технологий обучения в Университете</w:t>
      </w:r>
    </w:p>
    <w:p w:rsidR="00761823" w:rsidRPr="00363AA4" w:rsidRDefault="00761823" w:rsidP="00761823">
      <w:pPr>
        <w:jc w:val="both"/>
        <w:rPr>
          <w:shd w:val="clear" w:color="auto" w:fill="FFFFFF"/>
        </w:rPr>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1C596E">
        <w:t>м</w:t>
      </w:r>
      <w:r w:rsidRPr="00363AA4">
        <w:t>, а так</w:t>
      </w:r>
      <w:r w:rsidR="001C596E">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242"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761823" w:rsidRDefault="00761823" w:rsidP="004C6B70">
      <w:pPr>
        <w:pStyle w:val="1"/>
        <w:spacing w:before="0" w:line="240" w:lineRule="auto"/>
        <w:rPr>
          <w:rFonts w:ascii="Times New Roman" w:hAnsi="Times New Roman" w:cs="Times New Roman"/>
          <w:iCs/>
          <w:color w:val="auto"/>
          <w:sz w:val="24"/>
          <w:szCs w:val="24"/>
        </w:rPr>
      </w:pPr>
      <w:bookmarkStart w:id="129" w:name="_Toc462740204"/>
    </w:p>
    <w:p w:rsidR="00591DAB" w:rsidRPr="004C6B70" w:rsidRDefault="00591DAB" w:rsidP="004C6B70">
      <w:pPr>
        <w:pStyle w:val="1"/>
        <w:spacing w:before="0" w:line="240" w:lineRule="auto"/>
        <w:rPr>
          <w:rFonts w:ascii="Times New Roman" w:hAnsi="Times New Roman" w:cs="Times New Roman"/>
          <w:iCs/>
          <w:color w:val="auto"/>
          <w:sz w:val="24"/>
          <w:szCs w:val="24"/>
        </w:rPr>
      </w:pPr>
      <w:r w:rsidRPr="004C6B70">
        <w:rPr>
          <w:rFonts w:ascii="Times New Roman" w:hAnsi="Times New Roman" w:cs="Times New Roman"/>
          <w:iCs/>
          <w:color w:val="auto"/>
          <w:sz w:val="24"/>
          <w:szCs w:val="24"/>
        </w:rPr>
        <w:t>10.2 Особенности работы обучающегося по освоению дисциплины «Конфликтология»</w:t>
      </w:r>
      <w:bookmarkEnd w:id="129"/>
    </w:p>
    <w:p w:rsidR="00591DAB" w:rsidRPr="004C6B70" w:rsidRDefault="00591DAB" w:rsidP="004C6B70">
      <w:pPr>
        <w:jc w:val="both"/>
      </w:pPr>
    </w:p>
    <w:p w:rsidR="00591DAB" w:rsidRPr="004C6B70" w:rsidRDefault="00591DAB" w:rsidP="004C6B70">
      <w:pPr>
        <w:ind w:firstLine="708"/>
        <w:jc w:val="both"/>
      </w:pPr>
      <w:r w:rsidRPr="004C6B70">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591DAB" w:rsidRPr="004C6B70" w:rsidRDefault="00591DAB" w:rsidP="004C6B70">
      <w:pPr>
        <w:ind w:firstLine="708"/>
        <w:jc w:val="both"/>
        <w:rPr>
          <w:b/>
          <w:iCs/>
        </w:rPr>
      </w:pPr>
      <w:r w:rsidRPr="004C6B70">
        <w:rPr>
          <w:spacing w:val="-6"/>
        </w:rPr>
        <w:t xml:space="preserve">Успешное усвоение учебной дисциплины </w:t>
      </w:r>
      <w:r w:rsidRPr="004C6B70">
        <w:rPr>
          <w:b/>
          <w:iCs/>
        </w:rPr>
        <w:t xml:space="preserve">«Конфликтология» </w:t>
      </w:r>
      <w:r w:rsidRPr="004C6B70">
        <w:rPr>
          <w:spacing w:val="-6"/>
        </w:rPr>
        <w:t xml:space="preserve">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клинических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591DAB" w:rsidRPr="004C6B70" w:rsidRDefault="00591DAB" w:rsidP="004C6B70">
      <w:pPr>
        <w:pStyle w:val="affff4"/>
        <w:spacing w:before="0" w:beforeAutospacing="0" w:after="0" w:afterAutospacing="0"/>
        <w:ind w:right="40"/>
        <w:jc w:val="both"/>
      </w:pPr>
      <w:r w:rsidRPr="004C6B70">
        <w:tab/>
        <w:t>В этой связи при проработке лекционного материала обучающиеся должны иметь ввиду,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591DAB" w:rsidRPr="004C6B70" w:rsidRDefault="00591DAB" w:rsidP="004C6B70">
      <w:pPr>
        <w:ind w:firstLine="708"/>
        <w:jc w:val="both"/>
      </w:pPr>
      <w:r w:rsidRPr="004C6B70">
        <w:t xml:space="preserve">Следует иметь в виду, что все разделы и темы дисциплины </w:t>
      </w:r>
      <w:r w:rsidRPr="004C6B70">
        <w:rPr>
          <w:b/>
          <w:iCs/>
        </w:rPr>
        <w:t xml:space="preserve">«Конфликтология» </w:t>
      </w:r>
      <w:r w:rsidRPr="004C6B70">
        <w:t xml:space="preserve">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591DAB" w:rsidRPr="004C6B70" w:rsidRDefault="00591DAB" w:rsidP="004C6B70">
      <w:pPr>
        <w:pStyle w:val="1"/>
        <w:spacing w:before="0" w:line="240" w:lineRule="auto"/>
        <w:rPr>
          <w:rFonts w:ascii="Times New Roman" w:hAnsi="Times New Roman" w:cs="Times New Roman"/>
          <w:iCs/>
          <w:color w:val="auto"/>
          <w:sz w:val="24"/>
          <w:szCs w:val="24"/>
        </w:rPr>
      </w:pPr>
      <w:bookmarkStart w:id="130" w:name="_Toc462740205"/>
      <w:r w:rsidRPr="004C6B70">
        <w:rPr>
          <w:rFonts w:ascii="Times New Roman" w:hAnsi="Times New Roman" w:cs="Times New Roman"/>
          <w:iCs/>
          <w:color w:val="auto"/>
          <w:sz w:val="24"/>
          <w:szCs w:val="24"/>
        </w:rPr>
        <w:t>10.3 Методические указания для обучающихся по организации самостоятельной работы в процессе освоения дисциплины</w:t>
      </w:r>
      <w:bookmarkEnd w:id="130"/>
      <w:r w:rsidRPr="004C6B70">
        <w:rPr>
          <w:rFonts w:ascii="Times New Roman" w:hAnsi="Times New Roman" w:cs="Times New Roman"/>
          <w:iCs/>
          <w:color w:val="auto"/>
          <w:sz w:val="24"/>
          <w:szCs w:val="24"/>
        </w:rPr>
        <w:t xml:space="preserve"> </w:t>
      </w:r>
    </w:p>
    <w:p w:rsidR="00591DAB" w:rsidRPr="004C6B70" w:rsidRDefault="00591DAB" w:rsidP="004C6B70">
      <w:pPr>
        <w:ind w:right="-91"/>
        <w:jc w:val="both"/>
      </w:pP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5"/>
        <w:gridCol w:w="2821"/>
      </w:tblGrid>
      <w:tr w:rsidR="00591DAB" w:rsidRPr="004C6B70" w:rsidTr="00591DAB">
        <w:tc>
          <w:tcPr>
            <w:tcW w:w="3389" w:type="pct"/>
            <w:vAlign w:val="center"/>
          </w:tcPr>
          <w:p w:rsidR="00591DAB" w:rsidRPr="004C6B70" w:rsidRDefault="00591DAB" w:rsidP="004C6B70">
            <w:pPr>
              <w:tabs>
                <w:tab w:val="left" w:pos="708"/>
              </w:tabs>
            </w:pPr>
            <w:r w:rsidRPr="004C6B70">
              <w:t>Вид работы</w:t>
            </w:r>
          </w:p>
        </w:tc>
        <w:tc>
          <w:tcPr>
            <w:tcW w:w="1611" w:type="pct"/>
            <w:vAlign w:val="center"/>
          </w:tcPr>
          <w:p w:rsidR="00591DAB" w:rsidRPr="004C6B70" w:rsidRDefault="00591DAB" w:rsidP="004C6B70">
            <w:pPr>
              <w:tabs>
                <w:tab w:val="left" w:pos="708"/>
              </w:tabs>
              <w:jc w:val="center"/>
            </w:pPr>
            <w:r w:rsidRPr="004C6B70">
              <w:t>Контроль выполнения работы</w:t>
            </w:r>
          </w:p>
        </w:tc>
      </w:tr>
      <w:tr w:rsidR="00591DAB" w:rsidRPr="004C6B70" w:rsidTr="00591DAB">
        <w:tc>
          <w:tcPr>
            <w:tcW w:w="3389" w:type="pct"/>
          </w:tcPr>
          <w:p w:rsidR="00591DAB" w:rsidRPr="004C6B70" w:rsidRDefault="00591DAB" w:rsidP="004C6B70">
            <w:pPr>
              <w:tabs>
                <w:tab w:val="left" w:pos="708"/>
              </w:tabs>
              <w:jc w:val="both"/>
            </w:pPr>
            <w:r w:rsidRPr="004C6B70">
              <w:t>Подготовка к аудиторным занятиям (проработка учебного материала по конспектам лекций и учебной литературе)</w:t>
            </w:r>
          </w:p>
        </w:tc>
        <w:tc>
          <w:tcPr>
            <w:tcW w:w="1611" w:type="pct"/>
          </w:tcPr>
          <w:p w:rsidR="00591DAB" w:rsidRPr="004C6B70" w:rsidRDefault="00591DAB" w:rsidP="004C6B70">
            <w:pPr>
              <w:tabs>
                <w:tab w:val="left" w:pos="708"/>
              </w:tabs>
              <w:jc w:val="both"/>
            </w:pPr>
            <w:r w:rsidRPr="004C6B70">
              <w:t>Собеседование</w:t>
            </w:r>
          </w:p>
        </w:tc>
      </w:tr>
      <w:tr w:rsidR="00591DAB" w:rsidRPr="004C6B70" w:rsidTr="00591DAB">
        <w:tc>
          <w:tcPr>
            <w:tcW w:w="3389" w:type="pct"/>
          </w:tcPr>
          <w:p w:rsidR="00591DAB" w:rsidRPr="004C6B70" w:rsidRDefault="00591DAB" w:rsidP="004C6B70">
            <w:pPr>
              <w:tabs>
                <w:tab w:val="left" w:pos="708"/>
              </w:tabs>
              <w:jc w:val="both"/>
            </w:pPr>
            <w:r w:rsidRPr="004C6B70">
              <w:t>Работа с учебной и научной литературой</w:t>
            </w:r>
          </w:p>
        </w:tc>
        <w:tc>
          <w:tcPr>
            <w:tcW w:w="1611" w:type="pct"/>
          </w:tcPr>
          <w:p w:rsidR="00591DAB" w:rsidRPr="004C6B70" w:rsidRDefault="00591DAB" w:rsidP="004C6B70">
            <w:pPr>
              <w:tabs>
                <w:tab w:val="left" w:pos="708"/>
              </w:tabs>
              <w:jc w:val="both"/>
            </w:pPr>
            <w:r w:rsidRPr="004C6B70">
              <w:t>Собеседование</w:t>
            </w:r>
          </w:p>
        </w:tc>
      </w:tr>
      <w:tr w:rsidR="00591DAB" w:rsidRPr="004C6B70" w:rsidTr="00591DAB">
        <w:tc>
          <w:tcPr>
            <w:tcW w:w="3389" w:type="pct"/>
          </w:tcPr>
          <w:p w:rsidR="00591DAB" w:rsidRPr="004C6B70" w:rsidRDefault="00591DAB" w:rsidP="004C6B70">
            <w:pPr>
              <w:tabs>
                <w:tab w:val="left" w:pos="708"/>
              </w:tabs>
              <w:jc w:val="both"/>
            </w:pPr>
            <w:r w:rsidRPr="004C6B70">
              <w:lastRenderedPageBreak/>
              <w:t>Ознакомление с видеоматериалами электронных ресурсов</w:t>
            </w:r>
          </w:p>
        </w:tc>
        <w:tc>
          <w:tcPr>
            <w:tcW w:w="1611" w:type="pct"/>
          </w:tcPr>
          <w:p w:rsidR="00591DAB" w:rsidRPr="004C6B70" w:rsidRDefault="00591DAB" w:rsidP="004C6B70">
            <w:pPr>
              <w:tabs>
                <w:tab w:val="left" w:pos="708"/>
              </w:tabs>
              <w:jc w:val="both"/>
            </w:pPr>
            <w:r w:rsidRPr="004C6B70">
              <w:t>Собеседование</w:t>
            </w:r>
          </w:p>
        </w:tc>
      </w:tr>
      <w:tr w:rsidR="00591DAB" w:rsidRPr="004C6B70" w:rsidTr="00591DAB">
        <w:tc>
          <w:tcPr>
            <w:tcW w:w="3389" w:type="pct"/>
          </w:tcPr>
          <w:p w:rsidR="00591DAB" w:rsidRPr="004C6B70" w:rsidRDefault="00591DAB" w:rsidP="004C6B70">
            <w:pPr>
              <w:tabs>
                <w:tab w:val="left" w:pos="708"/>
              </w:tabs>
              <w:jc w:val="both"/>
            </w:pPr>
            <w:r w:rsidRPr="004C6B70">
              <w:t>Самостоятельная проработка отдельных тем учебной дисциплины в соответствии с учебным планом</w:t>
            </w:r>
          </w:p>
        </w:tc>
        <w:tc>
          <w:tcPr>
            <w:tcW w:w="1611" w:type="pct"/>
          </w:tcPr>
          <w:p w:rsidR="00591DAB" w:rsidRPr="004C6B70" w:rsidRDefault="00591DAB" w:rsidP="004C6B70">
            <w:pPr>
              <w:tabs>
                <w:tab w:val="left" w:pos="708"/>
              </w:tabs>
              <w:jc w:val="both"/>
            </w:pPr>
            <w:r w:rsidRPr="004C6B70">
              <w:t>Тестирование</w:t>
            </w:r>
          </w:p>
        </w:tc>
      </w:tr>
      <w:tr w:rsidR="00591DAB" w:rsidRPr="004C6B70" w:rsidTr="00591DAB">
        <w:tc>
          <w:tcPr>
            <w:tcW w:w="3389" w:type="pct"/>
          </w:tcPr>
          <w:p w:rsidR="00591DAB" w:rsidRPr="004C6B70" w:rsidRDefault="00591DAB" w:rsidP="004C6B70">
            <w:pPr>
              <w:tabs>
                <w:tab w:val="left" w:pos="708"/>
              </w:tabs>
              <w:jc w:val="both"/>
            </w:pPr>
            <w:r w:rsidRPr="004C6B70">
              <w:t>Подготовка и написание рефератов, докладов на заданные темы</w:t>
            </w:r>
          </w:p>
        </w:tc>
        <w:tc>
          <w:tcPr>
            <w:tcW w:w="1611" w:type="pct"/>
          </w:tcPr>
          <w:p w:rsidR="00591DAB" w:rsidRPr="004C6B70" w:rsidRDefault="00591DAB" w:rsidP="004C6B70">
            <w:pPr>
              <w:tabs>
                <w:tab w:val="left" w:pos="708"/>
              </w:tabs>
              <w:jc w:val="both"/>
            </w:pPr>
            <w:r w:rsidRPr="004C6B70">
              <w:t>Проверка рефератов, докладов</w:t>
            </w:r>
          </w:p>
        </w:tc>
      </w:tr>
      <w:tr w:rsidR="00591DAB" w:rsidRPr="004C6B70" w:rsidTr="00591DAB">
        <w:tc>
          <w:tcPr>
            <w:tcW w:w="3389" w:type="pct"/>
          </w:tcPr>
          <w:p w:rsidR="00591DAB" w:rsidRPr="004C6B70" w:rsidRDefault="00591DAB" w:rsidP="004C6B70">
            <w:pPr>
              <w:tabs>
                <w:tab w:val="left" w:pos="708"/>
              </w:tabs>
              <w:jc w:val="both"/>
            </w:pPr>
            <w:r w:rsidRPr="004C6B70">
              <w:t>Выполнение индивидуальных домашних заданий (решение клинических задач, перевод текстов, проведение расчетов, подготовка клинических разборов)</w:t>
            </w:r>
          </w:p>
        </w:tc>
        <w:tc>
          <w:tcPr>
            <w:tcW w:w="1611" w:type="pct"/>
          </w:tcPr>
          <w:p w:rsidR="00591DAB" w:rsidRPr="004C6B70" w:rsidRDefault="00591DAB" w:rsidP="004C6B70">
            <w:pPr>
              <w:tabs>
                <w:tab w:val="left" w:pos="708"/>
              </w:tabs>
              <w:jc w:val="both"/>
            </w:pPr>
            <w:r w:rsidRPr="004C6B70">
              <w:t>Собеседование</w:t>
            </w:r>
          </w:p>
          <w:p w:rsidR="00591DAB" w:rsidRPr="004C6B70" w:rsidRDefault="00591DAB" w:rsidP="004C6B70">
            <w:pPr>
              <w:tabs>
                <w:tab w:val="left" w:pos="708"/>
              </w:tabs>
              <w:jc w:val="both"/>
            </w:pPr>
            <w:r w:rsidRPr="004C6B70">
              <w:t>Проверка заданий</w:t>
            </w:r>
          </w:p>
          <w:p w:rsidR="00591DAB" w:rsidRPr="004C6B70" w:rsidRDefault="00591DAB" w:rsidP="004C6B70">
            <w:pPr>
              <w:tabs>
                <w:tab w:val="left" w:pos="708"/>
              </w:tabs>
              <w:jc w:val="both"/>
            </w:pPr>
            <w:r w:rsidRPr="004C6B70">
              <w:t>Клинические разборы</w:t>
            </w:r>
          </w:p>
        </w:tc>
      </w:tr>
      <w:tr w:rsidR="00591DAB" w:rsidRPr="004C6B70" w:rsidTr="00591DAB">
        <w:tc>
          <w:tcPr>
            <w:tcW w:w="3389" w:type="pct"/>
          </w:tcPr>
          <w:p w:rsidR="00591DAB" w:rsidRPr="004C6B70" w:rsidRDefault="00591DAB" w:rsidP="004C6B70">
            <w:pPr>
              <w:tabs>
                <w:tab w:val="left" w:pos="708"/>
              </w:tabs>
              <w:jc w:val="both"/>
            </w:pPr>
            <w:r w:rsidRPr="004C6B70">
              <w:t>Участие в научно-исследовательской работе кафедры</w:t>
            </w:r>
          </w:p>
        </w:tc>
        <w:tc>
          <w:tcPr>
            <w:tcW w:w="1611" w:type="pct"/>
          </w:tcPr>
          <w:p w:rsidR="00591DAB" w:rsidRPr="004C6B70" w:rsidRDefault="00591DAB" w:rsidP="004C6B70">
            <w:pPr>
              <w:tabs>
                <w:tab w:val="left" w:pos="708"/>
              </w:tabs>
              <w:jc w:val="both"/>
            </w:pPr>
            <w:r w:rsidRPr="004C6B70">
              <w:t>Доклады</w:t>
            </w:r>
          </w:p>
          <w:p w:rsidR="00591DAB" w:rsidRPr="004C6B70" w:rsidRDefault="00591DAB" w:rsidP="004C6B70">
            <w:pPr>
              <w:tabs>
                <w:tab w:val="left" w:pos="708"/>
              </w:tabs>
              <w:jc w:val="both"/>
            </w:pPr>
            <w:r w:rsidRPr="004C6B70">
              <w:t>Публикации</w:t>
            </w:r>
          </w:p>
        </w:tc>
      </w:tr>
      <w:tr w:rsidR="00591DAB" w:rsidRPr="004C6B70" w:rsidTr="00591DAB">
        <w:tc>
          <w:tcPr>
            <w:tcW w:w="3389" w:type="pct"/>
          </w:tcPr>
          <w:p w:rsidR="00591DAB" w:rsidRPr="004C6B70" w:rsidRDefault="00591DAB" w:rsidP="004C6B70">
            <w:pPr>
              <w:tabs>
                <w:tab w:val="left" w:pos="708"/>
              </w:tabs>
              <w:jc w:val="both"/>
            </w:pPr>
            <w:r w:rsidRPr="004C6B70">
              <w:t>Участие в научно-практических конференциях, семинарах</w:t>
            </w:r>
          </w:p>
        </w:tc>
        <w:tc>
          <w:tcPr>
            <w:tcW w:w="1611" w:type="pct"/>
          </w:tcPr>
          <w:p w:rsidR="00591DAB" w:rsidRPr="004C6B70" w:rsidRDefault="00591DAB" w:rsidP="004C6B70">
            <w:pPr>
              <w:tabs>
                <w:tab w:val="left" w:pos="708"/>
              </w:tabs>
              <w:jc w:val="both"/>
            </w:pPr>
            <w:r w:rsidRPr="004C6B70">
              <w:t>Предоставление сертификатов участников</w:t>
            </w:r>
          </w:p>
        </w:tc>
      </w:tr>
      <w:tr w:rsidR="00591DAB" w:rsidRPr="004C6B70" w:rsidTr="00591DAB">
        <w:tc>
          <w:tcPr>
            <w:tcW w:w="3389" w:type="pct"/>
          </w:tcPr>
          <w:p w:rsidR="00591DAB" w:rsidRPr="004C6B70" w:rsidRDefault="00591DAB" w:rsidP="004C6B70">
            <w:pPr>
              <w:tabs>
                <w:tab w:val="left" w:pos="708"/>
              </w:tabs>
              <w:jc w:val="both"/>
            </w:pPr>
            <w:r w:rsidRPr="004C6B70">
              <w:t>Работа с тестами и вопросами для самопроверки</w:t>
            </w:r>
          </w:p>
        </w:tc>
        <w:tc>
          <w:tcPr>
            <w:tcW w:w="1611" w:type="pct"/>
          </w:tcPr>
          <w:p w:rsidR="00591DAB" w:rsidRPr="004C6B70" w:rsidRDefault="00591DAB" w:rsidP="004C6B70">
            <w:pPr>
              <w:tabs>
                <w:tab w:val="left" w:pos="708"/>
              </w:tabs>
              <w:jc w:val="both"/>
            </w:pPr>
            <w:r w:rsidRPr="004C6B70">
              <w:t>Тестирование</w:t>
            </w:r>
          </w:p>
          <w:p w:rsidR="00591DAB" w:rsidRPr="004C6B70" w:rsidRDefault="00591DAB" w:rsidP="004C6B70">
            <w:pPr>
              <w:tabs>
                <w:tab w:val="left" w:pos="708"/>
              </w:tabs>
              <w:jc w:val="both"/>
            </w:pPr>
            <w:r w:rsidRPr="004C6B70">
              <w:t>Собеседование</w:t>
            </w:r>
          </w:p>
        </w:tc>
      </w:tr>
      <w:tr w:rsidR="00591DAB" w:rsidRPr="004C6B70" w:rsidTr="00591DAB">
        <w:tc>
          <w:tcPr>
            <w:tcW w:w="3389" w:type="pct"/>
          </w:tcPr>
          <w:p w:rsidR="00591DAB" w:rsidRPr="004C6B70" w:rsidRDefault="00591DAB" w:rsidP="004C6B70">
            <w:pPr>
              <w:tabs>
                <w:tab w:val="left" w:pos="708"/>
              </w:tabs>
              <w:jc w:val="both"/>
            </w:pPr>
            <w:r w:rsidRPr="004C6B70">
              <w:t>Подготовка ко всем видам контрольных испытаний</w:t>
            </w:r>
          </w:p>
        </w:tc>
        <w:tc>
          <w:tcPr>
            <w:tcW w:w="1611" w:type="pct"/>
          </w:tcPr>
          <w:p w:rsidR="00591DAB" w:rsidRPr="004C6B70" w:rsidRDefault="00591DAB" w:rsidP="004C6B70">
            <w:pPr>
              <w:tabs>
                <w:tab w:val="left" w:pos="708"/>
              </w:tabs>
              <w:jc w:val="both"/>
            </w:pPr>
            <w:r w:rsidRPr="004C6B70">
              <w:t>Тестирование</w:t>
            </w:r>
          </w:p>
          <w:p w:rsidR="00591DAB" w:rsidRPr="004C6B70" w:rsidRDefault="00591DAB" w:rsidP="004C6B70">
            <w:pPr>
              <w:tabs>
                <w:tab w:val="left" w:pos="708"/>
              </w:tabs>
              <w:jc w:val="both"/>
            </w:pPr>
            <w:r w:rsidRPr="004C6B70">
              <w:t>Собеседование</w:t>
            </w:r>
          </w:p>
        </w:tc>
      </w:tr>
    </w:tbl>
    <w:p w:rsidR="00591DAB" w:rsidRPr="004C6B70" w:rsidRDefault="00591DAB" w:rsidP="004C6B70">
      <w:pPr>
        <w:pStyle w:val="1"/>
        <w:spacing w:before="0" w:line="240" w:lineRule="auto"/>
        <w:jc w:val="both"/>
        <w:rPr>
          <w:rFonts w:ascii="Times New Roman" w:hAnsi="Times New Roman" w:cs="Times New Roman"/>
          <w:iCs/>
          <w:color w:val="auto"/>
          <w:sz w:val="24"/>
          <w:szCs w:val="24"/>
        </w:rPr>
      </w:pPr>
      <w:bookmarkStart w:id="131" w:name="_Toc462740206"/>
      <w:r w:rsidRPr="004C6B70">
        <w:rPr>
          <w:rFonts w:ascii="Times New Roman" w:hAnsi="Times New Roman" w:cs="Times New Roman"/>
          <w:iCs/>
          <w:color w:val="auto"/>
          <w:sz w:val="24"/>
          <w:szCs w:val="24"/>
        </w:rPr>
        <w:t>10.4 Методические указания для обучающихся по подготовке к занятиям</w:t>
      </w:r>
      <w:bookmarkEnd w:id="131"/>
      <w:r w:rsidRPr="004C6B70">
        <w:rPr>
          <w:rFonts w:ascii="Times New Roman" w:hAnsi="Times New Roman" w:cs="Times New Roman"/>
          <w:iCs/>
          <w:color w:val="auto"/>
          <w:sz w:val="24"/>
          <w:szCs w:val="24"/>
        </w:rPr>
        <w:t xml:space="preserve"> </w:t>
      </w:r>
    </w:p>
    <w:p w:rsidR="00591DAB" w:rsidRPr="004C6B70" w:rsidRDefault="00591DAB" w:rsidP="004C6B70">
      <w:pPr>
        <w:jc w:val="both"/>
        <w:outlineLvl w:val="0"/>
        <w:rPr>
          <w:b/>
          <w:iCs/>
        </w:rPr>
      </w:pPr>
    </w:p>
    <w:p w:rsidR="00591DAB" w:rsidRPr="004C6B70" w:rsidRDefault="00591DAB" w:rsidP="004C6B70">
      <w:pPr>
        <w:jc w:val="both"/>
      </w:pPr>
      <w:r w:rsidRPr="004C6B70">
        <w:t>Занятия клинического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обучающимися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591DAB" w:rsidRPr="00FA06A2" w:rsidRDefault="00591DAB" w:rsidP="00FA06A2">
      <w:pPr>
        <w:jc w:val="both"/>
        <w:rPr>
          <w:b/>
          <w:iCs/>
        </w:rPr>
      </w:pPr>
      <w:r w:rsidRPr="004C6B70">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Pr="004C6B70">
        <w:rPr>
          <w:b/>
          <w:iCs/>
        </w:rPr>
        <w:t xml:space="preserve"> </w:t>
      </w:r>
    </w:p>
    <w:p w:rsidR="00591DAB" w:rsidRPr="004C6B70" w:rsidRDefault="00591DAB" w:rsidP="007865FB">
      <w:pPr>
        <w:numPr>
          <w:ilvl w:val="0"/>
          <w:numId w:val="15"/>
        </w:numPr>
        <w:tabs>
          <w:tab w:val="left" w:pos="1134"/>
        </w:tabs>
        <w:suppressAutoHyphens/>
        <w:jc w:val="both"/>
        <w:rPr>
          <w:b/>
          <w:bCs/>
          <w:iCs/>
        </w:rPr>
      </w:pPr>
      <w:r w:rsidRPr="004C6B70">
        <w:rPr>
          <w:b/>
          <w:bCs/>
          <w:iCs/>
        </w:rPr>
        <w:t xml:space="preserve">Вопросы   и   задания   для   подготовки   к    </w:t>
      </w:r>
      <w:r w:rsidRPr="004C6B70">
        <w:rPr>
          <w:b/>
          <w:iCs/>
        </w:rPr>
        <w:t>занятиям  по   первой   теме  (разделу)</w:t>
      </w:r>
      <w:r w:rsidRPr="004C6B70">
        <w:rPr>
          <w:b/>
          <w:bCs/>
          <w:iCs/>
        </w:rPr>
        <w:t xml:space="preserve"> </w:t>
      </w:r>
      <w:r w:rsidRPr="004C6B70">
        <w:t>Введение в конфликтологию</w:t>
      </w:r>
    </w:p>
    <w:p w:rsidR="00591DAB" w:rsidRPr="004C6B70" w:rsidRDefault="00591DAB" w:rsidP="004C6B70">
      <w:pPr>
        <w:autoSpaceDE w:val="0"/>
        <w:autoSpaceDN w:val="0"/>
        <w:adjustRightInd w:val="0"/>
        <w:jc w:val="both"/>
      </w:pPr>
      <w:r w:rsidRPr="004C6B70">
        <w:t>1.В чем состоит актуальность изучения конфликтов?</w:t>
      </w:r>
    </w:p>
    <w:p w:rsidR="00591DAB" w:rsidRPr="004C6B70" w:rsidRDefault="00591DAB" w:rsidP="004C6B70">
      <w:pPr>
        <w:autoSpaceDE w:val="0"/>
        <w:autoSpaceDN w:val="0"/>
        <w:adjustRightInd w:val="0"/>
        <w:jc w:val="both"/>
      </w:pPr>
      <w:r w:rsidRPr="004C6B70">
        <w:t>2. Назовите и дайте характеристику основным понятиям конфликтологии.</w:t>
      </w:r>
    </w:p>
    <w:p w:rsidR="00591DAB" w:rsidRPr="004C6B70" w:rsidRDefault="00591DAB" w:rsidP="004C6B70">
      <w:pPr>
        <w:autoSpaceDE w:val="0"/>
        <w:autoSpaceDN w:val="0"/>
        <w:adjustRightInd w:val="0"/>
        <w:jc w:val="both"/>
      </w:pPr>
      <w:r w:rsidRPr="004C6B70">
        <w:t>3. Каковы предпосылки формирования конфликтологических идей?</w:t>
      </w:r>
    </w:p>
    <w:p w:rsidR="00591DAB" w:rsidRPr="004C6B70" w:rsidRDefault="00591DAB" w:rsidP="004C6B70">
      <w:pPr>
        <w:autoSpaceDE w:val="0"/>
        <w:autoSpaceDN w:val="0"/>
        <w:adjustRightInd w:val="0"/>
        <w:jc w:val="both"/>
      </w:pPr>
      <w:r w:rsidRPr="004C6B70">
        <w:t>4. Какова история развития конфликтологии как науки?</w:t>
      </w:r>
    </w:p>
    <w:p w:rsidR="00591DAB" w:rsidRPr="004C6B70" w:rsidRDefault="00591DAB" w:rsidP="004C6B70">
      <w:pPr>
        <w:autoSpaceDE w:val="0"/>
        <w:autoSpaceDN w:val="0"/>
        <w:adjustRightInd w:val="0"/>
        <w:jc w:val="both"/>
      </w:pPr>
      <w:r w:rsidRPr="004C6B70">
        <w:t>5. Какие выделяют периоды становления конфликтологии в России?</w:t>
      </w:r>
    </w:p>
    <w:p w:rsidR="00591DAB" w:rsidRPr="004C6B70" w:rsidRDefault="00591DAB" w:rsidP="004C6B70">
      <w:pPr>
        <w:autoSpaceDE w:val="0"/>
        <w:autoSpaceDN w:val="0"/>
        <w:adjustRightInd w:val="0"/>
        <w:jc w:val="both"/>
      </w:pPr>
      <w:r w:rsidRPr="004C6B70">
        <w:t>6. Охарактеризуйте основные подходы к исследованию конфликта.</w:t>
      </w:r>
    </w:p>
    <w:p w:rsidR="00591DAB" w:rsidRPr="004C6B70" w:rsidRDefault="00591DAB" w:rsidP="004C6B70">
      <w:pPr>
        <w:autoSpaceDE w:val="0"/>
        <w:autoSpaceDN w:val="0"/>
        <w:adjustRightInd w:val="0"/>
        <w:jc w:val="both"/>
        <w:rPr>
          <w:b/>
          <w:bCs/>
          <w:iCs/>
        </w:rPr>
      </w:pPr>
      <w:r w:rsidRPr="004C6B70">
        <w:t>7. Расскажите о междисциплинарных связях наук, исследующих конфликт.</w:t>
      </w:r>
    </w:p>
    <w:p w:rsidR="00591DAB" w:rsidRPr="004C6B70" w:rsidRDefault="00591DAB" w:rsidP="007865FB">
      <w:pPr>
        <w:numPr>
          <w:ilvl w:val="0"/>
          <w:numId w:val="15"/>
        </w:numPr>
        <w:tabs>
          <w:tab w:val="left" w:pos="1134"/>
        </w:tabs>
        <w:suppressAutoHyphens/>
        <w:jc w:val="both"/>
        <w:rPr>
          <w:b/>
          <w:iCs/>
        </w:rPr>
      </w:pPr>
      <w:r w:rsidRPr="004C6B70">
        <w:rPr>
          <w:b/>
          <w:bCs/>
          <w:iCs/>
        </w:rPr>
        <w:t xml:space="preserve">Вопросы   и   задания    для    подготовки   к   </w:t>
      </w:r>
      <w:r w:rsidRPr="004C6B70">
        <w:rPr>
          <w:b/>
          <w:iCs/>
        </w:rPr>
        <w:t>занятиям   по   второй  теме (разделу)</w:t>
      </w:r>
      <w:r w:rsidRPr="004C6B70">
        <w:t xml:space="preserve"> Типология конфликтов и причины их возникновения.</w:t>
      </w:r>
    </w:p>
    <w:p w:rsidR="00591DAB" w:rsidRPr="004C6B70" w:rsidRDefault="00591DAB" w:rsidP="004C6B70">
      <w:pPr>
        <w:autoSpaceDE w:val="0"/>
        <w:autoSpaceDN w:val="0"/>
        <w:adjustRightInd w:val="0"/>
        <w:jc w:val="both"/>
      </w:pPr>
      <w:r w:rsidRPr="004C6B70">
        <w:t>1. В чем заключается проблема классификации в конфликтологии?</w:t>
      </w:r>
    </w:p>
    <w:p w:rsidR="00591DAB" w:rsidRPr="004C6B70" w:rsidRDefault="00591DAB" w:rsidP="004C6B70">
      <w:pPr>
        <w:autoSpaceDE w:val="0"/>
        <w:autoSpaceDN w:val="0"/>
        <w:adjustRightInd w:val="0"/>
        <w:jc w:val="both"/>
      </w:pPr>
      <w:r w:rsidRPr="004C6B70">
        <w:t>2. Кто занимался разработкой классификации конфликтов?</w:t>
      </w:r>
    </w:p>
    <w:p w:rsidR="00591DAB" w:rsidRPr="004C6B70" w:rsidRDefault="00591DAB" w:rsidP="004C6B70">
      <w:pPr>
        <w:autoSpaceDE w:val="0"/>
        <w:autoSpaceDN w:val="0"/>
        <w:adjustRightInd w:val="0"/>
        <w:jc w:val="both"/>
      </w:pPr>
      <w:r w:rsidRPr="004C6B70">
        <w:t>3. Назовите и охарактеризуйте основные типы конфликтов.</w:t>
      </w:r>
    </w:p>
    <w:p w:rsidR="00591DAB" w:rsidRPr="004C6B70" w:rsidRDefault="00591DAB" w:rsidP="004C6B70">
      <w:pPr>
        <w:autoSpaceDE w:val="0"/>
        <w:autoSpaceDN w:val="0"/>
        <w:adjustRightInd w:val="0"/>
        <w:jc w:val="both"/>
      </w:pPr>
      <w:r w:rsidRPr="004C6B70">
        <w:t>4. Назовите причины конфликтов между личностью и группой в организации?</w:t>
      </w:r>
    </w:p>
    <w:p w:rsidR="00591DAB" w:rsidRPr="004C6B70" w:rsidRDefault="00591DAB" w:rsidP="004C6B70">
      <w:pPr>
        <w:autoSpaceDE w:val="0"/>
        <w:autoSpaceDN w:val="0"/>
        <w:adjustRightInd w:val="0"/>
        <w:jc w:val="both"/>
        <w:rPr>
          <w:iCs/>
        </w:rPr>
      </w:pPr>
      <w:r w:rsidRPr="004C6B70">
        <w:rPr>
          <w:iCs/>
        </w:rPr>
        <w:t>5. С чем связаны объективные факторы возникновения конфликтов?</w:t>
      </w:r>
    </w:p>
    <w:p w:rsidR="00591DAB" w:rsidRPr="004C6B70" w:rsidRDefault="00591DAB" w:rsidP="004C6B70">
      <w:pPr>
        <w:autoSpaceDE w:val="0"/>
        <w:autoSpaceDN w:val="0"/>
        <w:adjustRightInd w:val="0"/>
        <w:jc w:val="both"/>
        <w:rPr>
          <w:iCs/>
        </w:rPr>
      </w:pPr>
      <w:r w:rsidRPr="004C6B70">
        <w:rPr>
          <w:iCs/>
        </w:rPr>
        <w:t>6. Назовите социально-психологические причины конфликтов.</w:t>
      </w:r>
    </w:p>
    <w:p w:rsidR="00591DAB" w:rsidRPr="004C6B70" w:rsidRDefault="00591DAB" w:rsidP="004C6B70">
      <w:pPr>
        <w:autoSpaceDE w:val="0"/>
        <w:autoSpaceDN w:val="0"/>
        <w:adjustRightInd w:val="0"/>
        <w:jc w:val="both"/>
        <w:rPr>
          <w:iCs/>
        </w:rPr>
      </w:pPr>
      <w:r w:rsidRPr="004C6B70">
        <w:rPr>
          <w:iCs/>
        </w:rPr>
        <w:t>7. В чем заключаются причины конфликтов с точки зрения личностно</w:t>
      </w:r>
    </w:p>
    <w:p w:rsidR="00591DAB" w:rsidRPr="004C6B70" w:rsidRDefault="00591DAB" w:rsidP="004C6B70">
      <w:pPr>
        <w:autoSpaceDE w:val="0"/>
        <w:autoSpaceDN w:val="0"/>
        <w:adjustRightInd w:val="0"/>
        <w:jc w:val="both"/>
        <w:rPr>
          <w:iCs/>
        </w:rPr>
      </w:pPr>
      <w:r w:rsidRPr="004C6B70">
        <w:rPr>
          <w:iCs/>
        </w:rPr>
        <w:lastRenderedPageBreak/>
        <w:t>ориентированного подхода?</w:t>
      </w:r>
    </w:p>
    <w:p w:rsidR="00591DAB" w:rsidRPr="004C6B70" w:rsidRDefault="00591DAB" w:rsidP="007865FB">
      <w:pPr>
        <w:numPr>
          <w:ilvl w:val="0"/>
          <w:numId w:val="15"/>
        </w:numPr>
        <w:tabs>
          <w:tab w:val="left" w:pos="1134"/>
        </w:tabs>
        <w:suppressAutoHyphens/>
        <w:jc w:val="both"/>
        <w:rPr>
          <w:b/>
          <w:bCs/>
          <w:iCs/>
        </w:rPr>
      </w:pPr>
      <w:r w:rsidRPr="004C6B70">
        <w:rPr>
          <w:b/>
          <w:bCs/>
          <w:iCs/>
        </w:rPr>
        <w:t xml:space="preserve">Вопросы и задания для подготовки к занятиям по третьей теме (разделу) </w:t>
      </w:r>
      <w:r w:rsidRPr="004C6B70">
        <w:t>Структура и динамика конфликта.</w:t>
      </w:r>
    </w:p>
    <w:p w:rsidR="00591DAB" w:rsidRPr="004C6B70" w:rsidRDefault="00591DAB" w:rsidP="004C6B70">
      <w:pPr>
        <w:autoSpaceDE w:val="0"/>
        <w:autoSpaceDN w:val="0"/>
        <w:adjustRightInd w:val="0"/>
        <w:jc w:val="both"/>
      </w:pPr>
      <w:r w:rsidRPr="004C6B70">
        <w:t>1. Что относится к объективным составляющим конфликта?</w:t>
      </w:r>
    </w:p>
    <w:p w:rsidR="00591DAB" w:rsidRPr="004C6B70" w:rsidRDefault="00591DAB" w:rsidP="004C6B70">
      <w:pPr>
        <w:autoSpaceDE w:val="0"/>
        <w:autoSpaceDN w:val="0"/>
        <w:adjustRightInd w:val="0"/>
        <w:jc w:val="both"/>
      </w:pPr>
      <w:r w:rsidRPr="004C6B70">
        <w:t>2. Чем определяется ранг оппонента в конфликте?</w:t>
      </w:r>
    </w:p>
    <w:p w:rsidR="00591DAB" w:rsidRPr="004C6B70" w:rsidRDefault="00591DAB" w:rsidP="004C6B70">
      <w:pPr>
        <w:autoSpaceDE w:val="0"/>
        <w:autoSpaceDN w:val="0"/>
        <w:adjustRightInd w:val="0"/>
        <w:jc w:val="both"/>
      </w:pPr>
      <w:r w:rsidRPr="004C6B70">
        <w:t>3. Каковы психологические составляющие конфликта?</w:t>
      </w:r>
    </w:p>
    <w:p w:rsidR="00591DAB" w:rsidRPr="004C6B70" w:rsidRDefault="00591DAB" w:rsidP="004C6B70">
      <w:pPr>
        <w:autoSpaceDE w:val="0"/>
        <w:autoSpaceDN w:val="0"/>
        <w:adjustRightInd w:val="0"/>
        <w:jc w:val="both"/>
      </w:pPr>
      <w:r w:rsidRPr="004C6B70">
        <w:t>4. Дайте определение и охарактеризуйте стратегии поведения в конфликте.</w:t>
      </w:r>
    </w:p>
    <w:p w:rsidR="00591DAB" w:rsidRPr="004C6B70" w:rsidRDefault="00591DAB" w:rsidP="004C6B70">
      <w:pPr>
        <w:autoSpaceDE w:val="0"/>
        <w:autoSpaceDN w:val="0"/>
        <w:adjustRightInd w:val="0"/>
        <w:jc w:val="both"/>
      </w:pPr>
      <w:r w:rsidRPr="004C6B70">
        <w:t>5. В чем заключается двойственный характер функций конфликтов?</w:t>
      </w:r>
    </w:p>
    <w:p w:rsidR="00591DAB" w:rsidRPr="004C6B70" w:rsidRDefault="00591DAB" w:rsidP="004C6B70">
      <w:pPr>
        <w:autoSpaceDE w:val="0"/>
        <w:autoSpaceDN w:val="0"/>
        <w:adjustRightInd w:val="0"/>
        <w:jc w:val="both"/>
      </w:pPr>
      <w:r w:rsidRPr="004C6B70">
        <w:t>6. Что подразумевают под конструктивностью конфликта?</w:t>
      </w:r>
    </w:p>
    <w:p w:rsidR="00591DAB" w:rsidRPr="004C6B70" w:rsidRDefault="00591DAB" w:rsidP="004C6B70">
      <w:pPr>
        <w:autoSpaceDE w:val="0"/>
        <w:autoSpaceDN w:val="0"/>
        <w:adjustRightInd w:val="0"/>
        <w:jc w:val="both"/>
      </w:pPr>
      <w:r w:rsidRPr="004C6B70">
        <w:t>7. Каковы негативные последствия влияния конфликтов на участников и социальное окружение?</w:t>
      </w:r>
    </w:p>
    <w:p w:rsidR="00591DAB" w:rsidRPr="004C6B70" w:rsidRDefault="00591DAB" w:rsidP="004C6B70">
      <w:pPr>
        <w:autoSpaceDE w:val="0"/>
        <w:autoSpaceDN w:val="0"/>
        <w:adjustRightInd w:val="0"/>
        <w:jc w:val="both"/>
        <w:rPr>
          <w:bCs/>
          <w:iCs/>
        </w:rPr>
      </w:pPr>
      <w:r w:rsidRPr="004C6B70">
        <w:rPr>
          <w:bCs/>
          <w:iCs/>
        </w:rPr>
        <w:t>8. Каковы основные периоды и этапы в развитии конфликта?</w:t>
      </w:r>
    </w:p>
    <w:p w:rsidR="00591DAB" w:rsidRPr="004C6B70" w:rsidRDefault="00591DAB" w:rsidP="004C6B70">
      <w:pPr>
        <w:autoSpaceDE w:val="0"/>
        <w:autoSpaceDN w:val="0"/>
        <w:adjustRightInd w:val="0"/>
        <w:jc w:val="both"/>
        <w:rPr>
          <w:bCs/>
          <w:iCs/>
        </w:rPr>
      </w:pPr>
      <w:r w:rsidRPr="004C6B70">
        <w:rPr>
          <w:bCs/>
          <w:iCs/>
        </w:rPr>
        <w:t>9. Чем характеризуется открытая стадия конфликта?</w:t>
      </w:r>
    </w:p>
    <w:p w:rsidR="00591DAB" w:rsidRPr="004C6B70" w:rsidRDefault="00591DAB" w:rsidP="004C6B70">
      <w:pPr>
        <w:autoSpaceDE w:val="0"/>
        <w:autoSpaceDN w:val="0"/>
        <w:adjustRightInd w:val="0"/>
        <w:jc w:val="both"/>
        <w:rPr>
          <w:bCs/>
          <w:iCs/>
        </w:rPr>
      </w:pPr>
      <w:r w:rsidRPr="004C6B70">
        <w:rPr>
          <w:bCs/>
          <w:iCs/>
        </w:rPr>
        <w:t>10. Почему устранение инцидента – необходимое, но не достаточное условие для погашения конфликта?</w:t>
      </w:r>
    </w:p>
    <w:p w:rsidR="00591DAB" w:rsidRPr="004C6B70" w:rsidRDefault="00591DAB" w:rsidP="007865FB">
      <w:pPr>
        <w:numPr>
          <w:ilvl w:val="0"/>
          <w:numId w:val="15"/>
        </w:numPr>
        <w:tabs>
          <w:tab w:val="left" w:pos="1134"/>
        </w:tabs>
        <w:suppressAutoHyphens/>
        <w:jc w:val="both"/>
        <w:rPr>
          <w:b/>
          <w:bCs/>
          <w:iCs/>
        </w:rPr>
      </w:pPr>
      <w:r w:rsidRPr="004C6B70">
        <w:rPr>
          <w:b/>
          <w:bCs/>
          <w:iCs/>
        </w:rPr>
        <w:t xml:space="preserve">Вопросы и задания для подготовки к занятиям по четвертой теме (разделу) </w:t>
      </w:r>
      <w:r w:rsidRPr="004C6B70">
        <w:t>Причины конфликтов в организации</w:t>
      </w:r>
    </w:p>
    <w:p w:rsidR="00591DAB" w:rsidRPr="004C6B70" w:rsidRDefault="00591DAB" w:rsidP="004C6B70">
      <w:pPr>
        <w:pStyle w:val="a8"/>
        <w:spacing w:line="240" w:lineRule="auto"/>
        <w:jc w:val="both"/>
        <w:rPr>
          <w:rFonts w:ascii="Times New Roman" w:hAnsi="Times New Roman" w:cs="Times New Roman"/>
          <w:b/>
          <w:bCs/>
          <w:iCs/>
          <w:sz w:val="24"/>
          <w:szCs w:val="24"/>
        </w:rPr>
      </w:pPr>
    </w:p>
    <w:p w:rsidR="00591DAB" w:rsidRPr="004C6B70" w:rsidRDefault="00591DAB" w:rsidP="004C6B70">
      <w:pPr>
        <w:tabs>
          <w:tab w:val="left" w:pos="1134"/>
        </w:tabs>
        <w:jc w:val="both"/>
        <w:rPr>
          <w:bCs/>
          <w:iCs/>
        </w:rPr>
      </w:pPr>
      <w:r w:rsidRPr="004C6B70">
        <w:rPr>
          <w:bCs/>
          <w:iCs/>
        </w:rPr>
        <w:t>1. Назовите виды конфликтов в организации.</w:t>
      </w:r>
    </w:p>
    <w:p w:rsidR="00591DAB" w:rsidRPr="004C6B70" w:rsidRDefault="00591DAB" w:rsidP="004C6B70">
      <w:pPr>
        <w:tabs>
          <w:tab w:val="left" w:pos="1134"/>
        </w:tabs>
        <w:jc w:val="both"/>
        <w:rPr>
          <w:bCs/>
          <w:iCs/>
        </w:rPr>
      </w:pPr>
      <w:r w:rsidRPr="004C6B70">
        <w:rPr>
          <w:bCs/>
          <w:iCs/>
        </w:rPr>
        <w:t>2. Каковы причины конфликтов «по вертикали»?</w:t>
      </w:r>
    </w:p>
    <w:p w:rsidR="00591DAB" w:rsidRPr="004C6B70" w:rsidRDefault="00591DAB" w:rsidP="004C6B70">
      <w:pPr>
        <w:tabs>
          <w:tab w:val="left" w:pos="1134"/>
        </w:tabs>
        <w:jc w:val="both"/>
        <w:rPr>
          <w:bCs/>
          <w:iCs/>
        </w:rPr>
      </w:pPr>
      <w:r w:rsidRPr="004C6B70">
        <w:rPr>
          <w:bCs/>
          <w:iCs/>
        </w:rPr>
        <w:t>3. Каковы способы предупреждения конфликтов «по вертикали»?</w:t>
      </w:r>
    </w:p>
    <w:p w:rsidR="00591DAB" w:rsidRPr="004C6B70" w:rsidRDefault="00591DAB" w:rsidP="004C6B70">
      <w:pPr>
        <w:tabs>
          <w:tab w:val="left" w:pos="1134"/>
        </w:tabs>
        <w:jc w:val="both"/>
        <w:rPr>
          <w:bCs/>
          <w:iCs/>
        </w:rPr>
      </w:pPr>
      <w:r w:rsidRPr="004C6B70">
        <w:rPr>
          <w:bCs/>
          <w:iCs/>
        </w:rPr>
        <w:t>4. Каковы правила разрешения конфликтов «по вертикали»?</w:t>
      </w:r>
    </w:p>
    <w:p w:rsidR="00591DAB" w:rsidRPr="004C6B70" w:rsidRDefault="00591DAB" w:rsidP="004C6B70">
      <w:pPr>
        <w:tabs>
          <w:tab w:val="left" w:pos="1134"/>
        </w:tabs>
        <w:jc w:val="both"/>
        <w:rPr>
          <w:bCs/>
          <w:iCs/>
        </w:rPr>
      </w:pPr>
      <w:r w:rsidRPr="004C6B70">
        <w:rPr>
          <w:bCs/>
          <w:iCs/>
        </w:rPr>
        <w:t>5. Каковы особенности инновационных конфликтов?</w:t>
      </w:r>
    </w:p>
    <w:p w:rsidR="00591DAB" w:rsidRPr="004C6B70" w:rsidRDefault="00591DAB" w:rsidP="004C6B70">
      <w:pPr>
        <w:tabs>
          <w:tab w:val="left" w:pos="1134"/>
        </w:tabs>
        <w:jc w:val="both"/>
        <w:rPr>
          <w:bCs/>
          <w:iCs/>
        </w:rPr>
      </w:pPr>
      <w:r w:rsidRPr="004C6B70">
        <w:rPr>
          <w:bCs/>
          <w:iCs/>
        </w:rPr>
        <w:t>6. Какие существуют способы урегулирования инновационных конфликтов?</w:t>
      </w:r>
    </w:p>
    <w:p w:rsidR="00591DAB" w:rsidRPr="004C6B70" w:rsidRDefault="00591DAB" w:rsidP="004C6B70">
      <w:pPr>
        <w:tabs>
          <w:tab w:val="left" w:pos="1134"/>
        </w:tabs>
        <w:jc w:val="both"/>
        <w:rPr>
          <w:bCs/>
          <w:iCs/>
        </w:rPr>
      </w:pPr>
      <w:r w:rsidRPr="004C6B70">
        <w:rPr>
          <w:bCs/>
          <w:iCs/>
        </w:rPr>
        <w:t>7. Дайте характеристику понятию «моббинг» и назовите его основные</w:t>
      </w:r>
    </w:p>
    <w:p w:rsidR="00591DAB" w:rsidRPr="004C6B70" w:rsidRDefault="00591DAB" w:rsidP="004C6B70">
      <w:pPr>
        <w:tabs>
          <w:tab w:val="left" w:pos="1134"/>
        </w:tabs>
        <w:jc w:val="both"/>
        <w:rPr>
          <w:bCs/>
          <w:iCs/>
        </w:rPr>
      </w:pPr>
      <w:r w:rsidRPr="004C6B70">
        <w:rPr>
          <w:bCs/>
          <w:iCs/>
        </w:rPr>
        <w:t>виды.</w:t>
      </w:r>
    </w:p>
    <w:p w:rsidR="00591DAB" w:rsidRPr="004C6B70" w:rsidRDefault="00591DAB" w:rsidP="007865FB">
      <w:pPr>
        <w:numPr>
          <w:ilvl w:val="0"/>
          <w:numId w:val="15"/>
        </w:numPr>
        <w:tabs>
          <w:tab w:val="left" w:pos="1134"/>
        </w:tabs>
        <w:suppressAutoHyphens/>
        <w:jc w:val="both"/>
        <w:rPr>
          <w:b/>
          <w:bCs/>
          <w:iCs/>
        </w:rPr>
      </w:pPr>
      <w:r w:rsidRPr="004C6B70">
        <w:rPr>
          <w:b/>
          <w:bCs/>
          <w:iCs/>
        </w:rPr>
        <w:t xml:space="preserve">Вопросы и задания для подготовки к занятиям по пятой теме (разделу) </w:t>
      </w:r>
      <w:r w:rsidRPr="004C6B70">
        <w:t>Способы разрешения конфликтов.</w:t>
      </w:r>
    </w:p>
    <w:p w:rsidR="00591DAB" w:rsidRPr="004C6B70" w:rsidRDefault="00591DAB" w:rsidP="004C6B70">
      <w:pPr>
        <w:autoSpaceDE w:val="0"/>
        <w:autoSpaceDN w:val="0"/>
        <w:adjustRightInd w:val="0"/>
        <w:jc w:val="both"/>
      </w:pPr>
      <w:r w:rsidRPr="004C6B70">
        <w:t>1. Кого относят к разряду конфликтных личностей?</w:t>
      </w:r>
    </w:p>
    <w:p w:rsidR="00591DAB" w:rsidRPr="004C6B70" w:rsidRDefault="00591DAB" w:rsidP="004C6B70">
      <w:pPr>
        <w:autoSpaceDE w:val="0"/>
        <w:autoSpaceDN w:val="0"/>
        <w:adjustRightInd w:val="0"/>
        <w:jc w:val="both"/>
      </w:pPr>
      <w:r w:rsidRPr="004C6B70">
        <w:t>2. Назовите типы и дайте характеристику конфликтных личностей.</w:t>
      </w:r>
    </w:p>
    <w:p w:rsidR="00591DAB" w:rsidRPr="004C6B70" w:rsidRDefault="00591DAB" w:rsidP="004C6B70">
      <w:pPr>
        <w:autoSpaceDE w:val="0"/>
        <w:autoSpaceDN w:val="0"/>
        <w:adjustRightInd w:val="0"/>
        <w:jc w:val="both"/>
      </w:pPr>
      <w:r w:rsidRPr="004C6B70">
        <w:t>3. Какие существуют типы разрешения конфликтов в организации?</w:t>
      </w:r>
    </w:p>
    <w:p w:rsidR="00591DAB" w:rsidRPr="004C6B70" w:rsidRDefault="00591DAB" w:rsidP="004C6B70">
      <w:pPr>
        <w:autoSpaceDE w:val="0"/>
        <w:autoSpaceDN w:val="0"/>
        <w:adjustRightInd w:val="0"/>
        <w:jc w:val="both"/>
      </w:pPr>
      <w:r w:rsidRPr="004C6B70">
        <w:t>4. Назовите тактики улаживания конфликтов.</w:t>
      </w:r>
    </w:p>
    <w:p w:rsidR="00591DAB" w:rsidRPr="004C6B70" w:rsidRDefault="00591DAB" w:rsidP="004C6B70">
      <w:pPr>
        <w:autoSpaceDE w:val="0"/>
        <w:autoSpaceDN w:val="0"/>
        <w:adjustRightInd w:val="0"/>
        <w:jc w:val="both"/>
      </w:pPr>
      <w:r w:rsidRPr="004C6B70">
        <w:t>5. Каковы правила ведения деловых переговоров?</w:t>
      </w:r>
    </w:p>
    <w:p w:rsidR="00591DAB" w:rsidRPr="004C6B70" w:rsidRDefault="00591DAB" w:rsidP="004C6B70">
      <w:pPr>
        <w:autoSpaceDE w:val="0"/>
        <w:autoSpaceDN w:val="0"/>
        <w:adjustRightInd w:val="0"/>
        <w:jc w:val="both"/>
        <w:rPr>
          <w:b/>
          <w:bCs/>
          <w:iCs/>
        </w:rPr>
      </w:pPr>
      <w:r w:rsidRPr="004C6B70">
        <w:t>6. Какие средства разрешения конфликтов можно отнести к универсальным?</w:t>
      </w:r>
    </w:p>
    <w:p w:rsidR="00591DAB" w:rsidRPr="004C6B70" w:rsidRDefault="00591DAB" w:rsidP="007865FB">
      <w:pPr>
        <w:numPr>
          <w:ilvl w:val="0"/>
          <w:numId w:val="15"/>
        </w:numPr>
        <w:tabs>
          <w:tab w:val="left" w:pos="1134"/>
        </w:tabs>
        <w:suppressAutoHyphens/>
        <w:jc w:val="both"/>
        <w:rPr>
          <w:b/>
          <w:bCs/>
          <w:iCs/>
        </w:rPr>
      </w:pPr>
      <w:r w:rsidRPr="004C6B70">
        <w:rPr>
          <w:b/>
          <w:bCs/>
          <w:iCs/>
        </w:rPr>
        <w:t xml:space="preserve">Вопросы и задания для подготовки к занятиям по шестой теме (разделу) </w:t>
      </w:r>
      <w:r w:rsidRPr="004C6B70">
        <w:t>Переговоры в конфликтных ситуациях.</w:t>
      </w:r>
    </w:p>
    <w:p w:rsidR="00591DAB" w:rsidRPr="004C6B70" w:rsidRDefault="00591DAB" w:rsidP="004C6B70">
      <w:pPr>
        <w:pStyle w:val="a8"/>
        <w:spacing w:line="240" w:lineRule="auto"/>
        <w:ind w:left="0"/>
        <w:jc w:val="both"/>
        <w:rPr>
          <w:rFonts w:ascii="Times New Roman" w:hAnsi="Times New Roman" w:cs="Times New Roman"/>
          <w:bCs/>
          <w:iCs/>
          <w:sz w:val="24"/>
          <w:szCs w:val="24"/>
        </w:rPr>
      </w:pPr>
      <w:r w:rsidRPr="004C6B70">
        <w:rPr>
          <w:rFonts w:ascii="Times New Roman" w:hAnsi="Times New Roman" w:cs="Times New Roman"/>
          <w:bCs/>
          <w:iCs/>
          <w:sz w:val="24"/>
          <w:szCs w:val="24"/>
        </w:rPr>
        <w:t>1.Принципы и стадии ведения переговоров?</w:t>
      </w:r>
    </w:p>
    <w:p w:rsidR="00591DAB" w:rsidRPr="004C6B70" w:rsidRDefault="00591DAB" w:rsidP="004C6B70">
      <w:pPr>
        <w:pStyle w:val="a8"/>
        <w:spacing w:line="240" w:lineRule="auto"/>
        <w:ind w:left="0"/>
        <w:jc w:val="both"/>
        <w:rPr>
          <w:rFonts w:ascii="Times New Roman" w:hAnsi="Times New Roman" w:cs="Times New Roman"/>
          <w:bCs/>
          <w:iCs/>
          <w:sz w:val="24"/>
          <w:szCs w:val="24"/>
        </w:rPr>
      </w:pPr>
      <w:r w:rsidRPr="004C6B70">
        <w:rPr>
          <w:rFonts w:ascii="Times New Roman" w:hAnsi="Times New Roman" w:cs="Times New Roman"/>
          <w:bCs/>
          <w:iCs/>
          <w:sz w:val="24"/>
          <w:szCs w:val="24"/>
        </w:rPr>
        <w:t>2.Условия эффективности переговоров?</w:t>
      </w:r>
    </w:p>
    <w:p w:rsidR="00591DAB" w:rsidRPr="004C6B70" w:rsidRDefault="00591DAB" w:rsidP="004C6B70">
      <w:pPr>
        <w:pStyle w:val="a8"/>
        <w:spacing w:line="240" w:lineRule="auto"/>
        <w:ind w:left="0"/>
        <w:jc w:val="both"/>
        <w:rPr>
          <w:rFonts w:ascii="Times New Roman" w:hAnsi="Times New Roman" w:cs="Times New Roman"/>
          <w:bCs/>
          <w:iCs/>
          <w:sz w:val="24"/>
          <w:szCs w:val="24"/>
        </w:rPr>
      </w:pPr>
      <w:r w:rsidRPr="004C6B70">
        <w:rPr>
          <w:rFonts w:ascii="Times New Roman" w:hAnsi="Times New Roman" w:cs="Times New Roman"/>
          <w:bCs/>
          <w:iCs/>
          <w:sz w:val="24"/>
          <w:szCs w:val="24"/>
        </w:rPr>
        <w:t>3.Какие основные этапы ведения переговоров выделяются?</w:t>
      </w:r>
    </w:p>
    <w:p w:rsidR="00591DAB" w:rsidRPr="004C6B70" w:rsidRDefault="00591DAB" w:rsidP="004C6B70">
      <w:pPr>
        <w:jc w:val="both"/>
        <w:rPr>
          <w:b/>
        </w:rPr>
      </w:pPr>
      <w:r w:rsidRPr="004C6B70">
        <w:rPr>
          <w:b/>
        </w:rPr>
        <w:t>Примерный перечень тематик научно-практической работы:</w:t>
      </w:r>
    </w:p>
    <w:p w:rsidR="00591DAB" w:rsidRPr="004C6B70" w:rsidRDefault="00591DAB" w:rsidP="004C6B70">
      <w:pPr>
        <w:pStyle w:val="1"/>
        <w:spacing w:before="0" w:line="240" w:lineRule="auto"/>
        <w:jc w:val="both"/>
        <w:rPr>
          <w:rFonts w:ascii="Times New Roman" w:hAnsi="Times New Roman" w:cs="Times New Roman"/>
          <w:color w:val="auto"/>
          <w:sz w:val="24"/>
          <w:szCs w:val="24"/>
        </w:rPr>
      </w:pPr>
      <w:bookmarkStart w:id="132" w:name="_Toc462740207"/>
      <w:r w:rsidRPr="004C6B70">
        <w:rPr>
          <w:rFonts w:ascii="Times New Roman" w:hAnsi="Times New Roman" w:cs="Times New Roman"/>
          <w:color w:val="auto"/>
          <w:sz w:val="24"/>
          <w:szCs w:val="24"/>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bookmarkEnd w:id="132"/>
    </w:p>
    <w:p w:rsidR="00591DAB" w:rsidRPr="004C6B70" w:rsidRDefault="00591DAB" w:rsidP="004C6B70">
      <w:pPr>
        <w:shd w:val="clear" w:color="auto" w:fill="FFFFFF"/>
        <w:ind w:firstLine="709"/>
        <w:jc w:val="both"/>
      </w:pPr>
      <w:r w:rsidRPr="004C6B70">
        <w:t>Программное обеспечение ФОГБУ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591DAB" w:rsidRPr="004C6B70" w:rsidRDefault="00591DAB" w:rsidP="004C6B70">
      <w:pPr>
        <w:numPr>
          <w:ilvl w:val="1"/>
          <w:numId w:val="8"/>
        </w:numPr>
        <w:shd w:val="clear" w:color="auto" w:fill="FFFFFF"/>
        <w:tabs>
          <w:tab w:val="left" w:pos="360"/>
          <w:tab w:val="num" w:pos="720"/>
          <w:tab w:val="left" w:pos="900"/>
        </w:tabs>
        <w:suppressAutoHyphens/>
        <w:ind w:left="0" w:firstLine="709"/>
        <w:jc w:val="both"/>
      </w:pPr>
      <w:r w:rsidRPr="004C6B70">
        <w:t>компьютерные обучающие программы;</w:t>
      </w:r>
    </w:p>
    <w:p w:rsidR="00591DAB" w:rsidRPr="004C6B70" w:rsidRDefault="00591DAB" w:rsidP="004C6B70">
      <w:pPr>
        <w:numPr>
          <w:ilvl w:val="1"/>
          <w:numId w:val="8"/>
        </w:numPr>
        <w:shd w:val="clear" w:color="auto" w:fill="FFFFFF"/>
        <w:tabs>
          <w:tab w:val="left" w:pos="360"/>
          <w:tab w:val="num" w:pos="720"/>
          <w:tab w:val="left" w:pos="900"/>
        </w:tabs>
        <w:suppressAutoHyphens/>
        <w:ind w:left="0" w:firstLine="709"/>
        <w:jc w:val="both"/>
      </w:pPr>
      <w:r w:rsidRPr="004C6B70">
        <w:t>тренинговые и тестирующие программы;</w:t>
      </w:r>
    </w:p>
    <w:p w:rsidR="00591DAB" w:rsidRPr="004C6B70" w:rsidRDefault="00591DAB" w:rsidP="004C6B70">
      <w:pPr>
        <w:numPr>
          <w:ilvl w:val="1"/>
          <w:numId w:val="8"/>
        </w:numPr>
        <w:shd w:val="clear" w:color="auto" w:fill="FFFFFF"/>
        <w:tabs>
          <w:tab w:val="left" w:pos="360"/>
          <w:tab w:val="num" w:pos="720"/>
          <w:tab w:val="left" w:pos="900"/>
        </w:tabs>
        <w:suppressAutoHyphens/>
        <w:ind w:left="0" w:firstLine="709"/>
        <w:jc w:val="both"/>
      </w:pPr>
      <w:r w:rsidRPr="004C6B70">
        <w:t>электронные базы данных:</w:t>
      </w:r>
    </w:p>
    <w:p w:rsidR="002D08A9" w:rsidRPr="004C6B70" w:rsidRDefault="002D08A9" w:rsidP="004C6B70">
      <w:pPr>
        <w:suppressAutoHyphens/>
        <w:contextualSpacing/>
        <w:jc w:val="both"/>
        <w:rPr>
          <w:b/>
          <w:lang w:eastAsia="ar-SA"/>
        </w:rPr>
      </w:pPr>
    </w:p>
    <w:p w:rsidR="002D08A9" w:rsidRPr="00A82771" w:rsidRDefault="002D08A9" w:rsidP="004C6B70">
      <w:pPr>
        <w:keepNext/>
        <w:contextualSpacing/>
        <w:jc w:val="both"/>
        <w:outlineLvl w:val="0"/>
        <w:rPr>
          <w:b/>
          <w:bCs/>
          <w:kern w:val="32"/>
        </w:rPr>
      </w:pPr>
      <w:r w:rsidRPr="00A82771">
        <w:rPr>
          <w:b/>
          <w:bCs/>
          <w:kern w:val="32"/>
        </w:rPr>
        <w:lastRenderedPageBreak/>
        <w:t>12. Материально-техническая база, необходимая для осуществления образовательного процесса по дисциплине «</w:t>
      </w:r>
      <w:r w:rsidR="000F106F" w:rsidRPr="00A82771">
        <w:rPr>
          <w:b/>
          <w:bCs/>
          <w:kern w:val="32"/>
        </w:rPr>
        <w:t>Конфликтология</w:t>
      </w:r>
      <w:r w:rsidRPr="00A82771">
        <w:rPr>
          <w:b/>
          <w:bCs/>
          <w:kern w:val="32"/>
        </w:rPr>
        <w:t>»</w:t>
      </w:r>
    </w:p>
    <w:p w:rsidR="002D08A9" w:rsidRPr="00A82771" w:rsidRDefault="002D08A9" w:rsidP="00A82771">
      <w:pPr>
        <w:contextualSpacing/>
        <w:jc w:val="both"/>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6"/>
        <w:gridCol w:w="3988"/>
        <w:gridCol w:w="3260"/>
      </w:tblGrid>
      <w:tr w:rsidR="002D08A9" w:rsidRPr="00A82771" w:rsidTr="0090526C">
        <w:trPr>
          <w:trHeight w:val="555"/>
        </w:trPr>
        <w:tc>
          <w:tcPr>
            <w:tcW w:w="2216" w:type="dxa"/>
            <w:vMerge w:val="restart"/>
            <w:vAlign w:val="center"/>
          </w:tcPr>
          <w:p w:rsidR="002D08A9" w:rsidRPr="00303552" w:rsidRDefault="002D08A9" w:rsidP="00A82771">
            <w:pPr>
              <w:contextualSpacing/>
              <w:rPr>
                <w:bCs/>
              </w:rPr>
            </w:pPr>
            <w:r w:rsidRPr="00303552">
              <w:rPr>
                <w:bCs/>
              </w:rPr>
              <w:t xml:space="preserve">Наименование </w:t>
            </w:r>
          </w:p>
          <w:p w:rsidR="002D08A9" w:rsidRPr="00303552" w:rsidRDefault="002D08A9" w:rsidP="00A82771">
            <w:pPr>
              <w:contextualSpacing/>
            </w:pPr>
            <w:r w:rsidRPr="00303552">
              <w:rPr>
                <w:bCs/>
              </w:rPr>
              <w:t>аудиторий</w:t>
            </w:r>
          </w:p>
          <w:p w:rsidR="002D08A9" w:rsidRPr="00303552" w:rsidRDefault="002D08A9" w:rsidP="00A82771">
            <w:pPr>
              <w:contextualSpacing/>
            </w:pPr>
          </w:p>
        </w:tc>
        <w:tc>
          <w:tcPr>
            <w:tcW w:w="3988" w:type="dxa"/>
            <w:vAlign w:val="center"/>
          </w:tcPr>
          <w:p w:rsidR="002D08A9" w:rsidRPr="00303552" w:rsidRDefault="002D08A9" w:rsidP="00A82771">
            <w:pPr>
              <w:contextualSpacing/>
            </w:pPr>
            <w:r w:rsidRPr="00303552">
              <w:t>Перечень оборудования</w:t>
            </w:r>
          </w:p>
        </w:tc>
        <w:tc>
          <w:tcPr>
            <w:tcW w:w="3260" w:type="dxa"/>
            <w:vMerge w:val="restart"/>
            <w:vAlign w:val="center"/>
          </w:tcPr>
          <w:p w:rsidR="002D08A9" w:rsidRPr="00303552" w:rsidRDefault="002D08A9" w:rsidP="00A82771">
            <w:pPr>
              <w:contextualSpacing/>
              <w:rPr>
                <w:vertAlign w:val="superscript"/>
              </w:rPr>
            </w:pPr>
            <w:r w:rsidRPr="00303552">
              <w:rPr>
                <w:bCs/>
              </w:rPr>
              <w:t>Адрес</w:t>
            </w:r>
            <w:r w:rsidRPr="00303552">
              <w:rPr>
                <w:vertAlign w:val="superscript"/>
              </w:rPr>
              <w:t xml:space="preserve"> </w:t>
            </w:r>
          </w:p>
        </w:tc>
      </w:tr>
      <w:tr w:rsidR="002D08A9" w:rsidRPr="00A82771" w:rsidTr="0090526C">
        <w:trPr>
          <w:trHeight w:val="555"/>
        </w:trPr>
        <w:tc>
          <w:tcPr>
            <w:tcW w:w="2216" w:type="dxa"/>
            <w:vMerge/>
          </w:tcPr>
          <w:p w:rsidR="002D08A9" w:rsidRPr="00303552" w:rsidRDefault="002D08A9" w:rsidP="00A82771">
            <w:pPr>
              <w:contextualSpacing/>
              <w:rPr>
                <w:bCs/>
              </w:rPr>
            </w:pPr>
          </w:p>
        </w:tc>
        <w:tc>
          <w:tcPr>
            <w:tcW w:w="3988" w:type="dxa"/>
            <w:vAlign w:val="center"/>
          </w:tcPr>
          <w:p w:rsidR="002D08A9" w:rsidRPr="00303552" w:rsidRDefault="002D08A9" w:rsidP="00A82771">
            <w:pPr>
              <w:contextualSpacing/>
            </w:pPr>
            <w:r w:rsidRPr="00303552">
              <w:t>Общее и специальное оборудование</w:t>
            </w:r>
          </w:p>
        </w:tc>
        <w:tc>
          <w:tcPr>
            <w:tcW w:w="3260" w:type="dxa"/>
            <w:vMerge/>
          </w:tcPr>
          <w:p w:rsidR="002D08A9" w:rsidRPr="00303552" w:rsidRDefault="002D08A9" w:rsidP="00A82771">
            <w:pPr>
              <w:contextualSpacing/>
            </w:pPr>
          </w:p>
        </w:tc>
      </w:tr>
      <w:tr w:rsidR="002D08A9" w:rsidRPr="00A82771" w:rsidTr="0090526C">
        <w:trPr>
          <w:trHeight w:val="178"/>
        </w:trPr>
        <w:tc>
          <w:tcPr>
            <w:tcW w:w="2216" w:type="dxa"/>
          </w:tcPr>
          <w:p w:rsidR="002D08A9" w:rsidRPr="00303552" w:rsidRDefault="002D08A9" w:rsidP="00A82771">
            <w:pPr>
              <w:contextualSpacing/>
              <w:rPr>
                <w:bCs/>
              </w:rPr>
            </w:pPr>
            <w:r w:rsidRPr="00303552">
              <w:rPr>
                <w:bCs/>
              </w:rPr>
              <w:t>1</w:t>
            </w:r>
          </w:p>
        </w:tc>
        <w:tc>
          <w:tcPr>
            <w:tcW w:w="3988" w:type="dxa"/>
          </w:tcPr>
          <w:p w:rsidR="002D08A9" w:rsidRPr="00303552" w:rsidRDefault="002D08A9" w:rsidP="00A82771">
            <w:pPr>
              <w:contextualSpacing/>
            </w:pPr>
            <w:r w:rsidRPr="00303552">
              <w:t>2</w:t>
            </w:r>
          </w:p>
        </w:tc>
        <w:tc>
          <w:tcPr>
            <w:tcW w:w="3260" w:type="dxa"/>
          </w:tcPr>
          <w:p w:rsidR="002D08A9" w:rsidRPr="00303552" w:rsidRDefault="002D08A9" w:rsidP="00A82771">
            <w:pPr>
              <w:contextualSpacing/>
            </w:pPr>
            <w:r w:rsidRPr="00303552">
              <w:t>3</w:t>
            </w:r>
          </w:p>
        </w:tc>
      </w:tr>
      <w:tr w:rsidR="000D1EF4" w:rsidRPr="00A82771" w:rsidTr="0090526C">
        <w:tc>
          <w:tcPr>
            <w:tcW w:w="2216" w:type="dxa"/>
          </w:tcPr>
          <w:p w:rsidR="000D1EF4" w:rsidRPr="00303552" w:rsidRDefault="000D1EF4" w:rsidP="00A82771">
            <w:pPr>
              <w:jc w:val="both"/>
              <w:rPr>
                <w:b/>
              </w:rPr>
            </w:pPr>
            <w:r w:rsidRPr="00303552">
              <w:rPr>
                <w:b/>
              </w:rPr>
              <w:t>Учебная аудитория №2 «Зейгарник»</w:t>
            </w:r>
          </w:p>
          <w:p w:rsidR="000D1EF4" w:rsidRPr="00303552" w:rsidRDefault="000D1EF4" w:rsidP="00A82771">
            <w:pPr>
              <w:contextualSpacing/>
            </w:pPr>
          </w:p>
        </w:tc>
        <w:tc>
          <w:tcPr>
            <w:tcW w:w="3988" w:type="dxa"/>
          </w:tcPr>
          <w:p w:rsidR="000D1EF4" w:rsidRPr="00303552" w:rsidRDefault="000D1EF4" w:rsidP="0038188E">
            <w:r w:rsidRPr="00303552">
              <w:t>Учебная аудитория №2 «Зейгарник»</w:t>
            </w:r>
          </w:p>
          <w:p w:rsidR="000D1EF4" w:rsidRPr="00303552" w:rsidRDefault="000D1EF4" w:rsidP="0038188E">
            <w:r w:rsidRPr="00303552">
              <w:t>Доска для письма маркером – 1шт.</w:t>
            </w:r>
          </w:p>
          <w:p w:rsidR="000D1EF4" w:rsidRPr="00303552" w:rsidRDefault="000D1EF4" w:rsidP="0038188E">
            <w:r w:rsidRPr="00303552">
              <w:t>Кресло компьютерное– 1шт.</w:t>
            </w:r>
          </w:p>
          <w:p w:rsidR="000D1EF4" w:rsidRPr="00303552" w:rsidRDefault="000D1EF4" w:rsidP="0038188E">
            <w:r w:rsidRPr="00303552">
              <w:t>Преподавательский стол – 1 шт.</w:t>
            </w:r>
          </w:p>
          <w:p w:rsidR="000D1EF4" w:rsidRPr="00303552" w:rsidRDefault="000D1EF4" w:rsidP="0038188E">
            <w:r w:rsidRPr="00303552">
              <w:t>Шкаф книжный – 1шт.</w:t>
            </w:r>
          </w:p>
          <w:p w:rsidR="000D1EF4" w:rsidRPr="00303552" w:rsidRDefault="000D1EF4" w:rsidP="0038188E">
            <w:r w:rsidRPr="00303552">
              <w:t>Стулья с планшетами для письма – 25шт.</w:t>
            </w:r>
          </w:p>
          <w:p w:rsidR="000D1EF4" w:rsidRPr="00303552" w:rsidRDefault="000D1EF4" w:rsidP="0038188E">
            <w:r w:rsidRPr="00303552">
              <w:t>Удлинитель – 1шт.</w:t>
            </w:r>
          </w:p>
          <w:p w:rsidR="000D1EF4" w:rsidRPr="00303552" w:rsidRDefault="000D1EF4" w:rsidP="0038188E">
            <w:r w:rsidRPr="00303552">
              <w:t>Ноутбук – 1шт.</w:t>
            </w:r>
          </w:p>
          <w:p w:rsidR="000D1EF4" w:rsidRPr="00303552" w:rsidRDefault="000D1EF4" w:rsidP="0038188E">
            <w:r w:rsidRPr="00303552">
              <w:t>Проектор – 1шт.</w:t>
            </w:r>
          </w:p>
          <w:p w:rsidR="000D1EF4" w:rsidRPr="00303552" w:rsidRDefault="000D1EF4" w:rsidP="0038188E">
            <w:r w:rsidRPr="00303552">
              <w:t>Экран для проектора – 1шт.</w:t>
            </w:r>
          </w:p>
          <w:p w:rsidR="000D1EF4" w:rsidRPr="00303552" w:rsidRDefault="000D1EF4" w:rsidP="0038188E">
            <w:r w:rsidRPr="00303552">
              <w:t>Тумба – 2 шт.</w:t>
            </w:r>
          </w:p>
        </w:tc>
        <w:tc>
          <w:tcPr>
            <w:tcW w:w="3260" w:type="dxa"/>
          </w:tcPr>
          <w:p w:rsidR="000D1EF4" w:rsidRPr="00303552" w:rsidRDefault="000D1EF4" w:rsidP="0038188E">
            <w:r w:rsidRPr="00303552">
              <w:t>197022, Санкт-Петербург, ул. Льва Толстого, д. 17 лит. А, № 51 (1 этаж)</w:t>
            </w:r>
          </w:p>
        </w:tc>
      </w:tr>
      <w:tr w:rsidR="000D1EF4" w:rsidRPr="00A82771" w:rsidTr="0090526C">
        <w:tc>
          <w:tcPr>
            <w:tcW w:w="2216" w:type="dxa"/>
          </w:tcPr>
          <w:p w:rsidR="000D1EF4" w:rsidRPr="00303552" w:rsidRDefault="000D1EF4" w:rsidP="00A82771">
            <w:pPr>
              <w:jc w:val="both"/>
              <w:rPr>
                <w:b/>
              </w:rPr>
            </w:pPr>
            <w:r w:rsidRPr="00303552">
              <w:rPr>
                <w:b/>
              </w:rPr>
              <w:t>Кабинет психотерапии №341, 3 этаж.</w:t>
            </w:r>
          </w:p>
          <w:p w:rsidR="000D1EF4" w:rsidRPr="00303552" w:rsidRDefault="000D1EF4" w:rsidP="00A82771">
            <w:pPr>
              <w:contextualSpacing/>
            </w:pPr>
          </w:p>
        </w:tc>
        <w:tc>
          <w:tcPr>
            <w:tcW w:w="3988" w:type="dxa"/>
          </w:tcPr>
          <w:p w:rsidR="000D1EF4" w:rsidRPr="00303552" w:rsidRDefault="000D1EF4" w:rsidP="0038188E">
            <w:r w:rsidRPr="00303552">
              <w:t>Кабинет психотерапии №341, 3 этаж.</w:t>
            </w:r>
          </w:p>
          <w:p w:rsidR="000D1EF4" w:rsidRPr="00303552" w:rsidRDefault="000D1EF4" w:rsidP="0038188E">
            <w:r w:rsidRPr="00303552">
              <w:t>Доска для письма маркером – 1шт.</w:t>
            </w:r>
          </w:p>
          <w:p w:rsidR="000D1EF4" w:rsidRPr="00303552" w:rsidRDefault="000D1EF4" w:rsidP="0038188E">
            <w:r w:rsidRPr="00303552">
              <w:t>Стулья – 6шт.</w:t>
            </w:r>
          </w:p>
          <w:p w:rsidR="000D1EF4" w:rsidRPr="00303552" w:rsidRDefault="000D1EF4" w:rsidP="0038188E">
            <w:r w:rsidRPr="00303552">
              <w:t>Стулья с планшетами для письма – 9 шт.</w:t>
            </w:r>
          </w:p>
          <w:p w:rsidR="000D1EF4" w:rsidRPr="00303552" w:rsidRDefault="000D1EF4" w:rsidP="0038188E">
            <w:r w:rsidRPr="00303552">
              <w:t>Письменный стол – 2шт.</w:t>
            </w:r>
          </w:p>
          <w:p w:rsidR="000D1EF4" w:rsidRPr="00303552" w:rsidRDefault="000D1EF4" w:rsidP="0038188E">
            <w:r w:rsidRPr="00303552">
              <w:t>Удлинитель – 1шт.</w:t>
            </w:r>
          </w:p>
          <w:p w:rsidR="000D1EF4" w:rsidRPr="00303552" w:rsidRDefault="000D1EF4" w:rsidP="0038188E">
            <w:r w:rsidRPr="00303552">
              <w:t>Ноутбук – 1шт.</w:t>
            </w:r>
          </w:p>
          <w:p w:rsidR="000D1EF4" w:rsidRPr="00303552" w:rsidRDefault="000D1EF4" w:rsidP="0038188E">
            <w:r w:rsidRPr="00303552">
              <w:t>Проектор – 1шт.</w:t>
            </w:r>
          </w:p>
          <w:p w:rsidR="000D1EF4" w:rsidRPr="00303552" w:rsidRDefault="000D1EF4" w:rsidP="0038188E">
            <w:r w:rsidRPr="00303552">
              <w:t>Стол  журнальный- 1шт.</w:t>
            </w:r>
          </w:p>
          <w:p w:rsidR="000D1EF4" w:rsidRPr="00303552" w:rsidRDefault="000D1EF4" w:rsidP="0038188E">
            <w:r w:rsidRPr="00303552">
              <w:t>Кресло компьютерное– 1шт.</w:t>
            </w:r>
          </w:p>
          <w:p w:rsidR="000D1EF4" w:rsidRPr="00303552" w:rsidRDefault="000D1EF4" w:rsidP="0038188E">
            <w:r w:rsidRPr="00303552">
              <w:t>Круглый стол – 1 шт.</w:t>
            </w:r>
          </w:p>
          <w:p w:rsidR="000D1EF4" w:rsidRPr="00303552" w:rsidRDefault="000D1EF4" w:rsidP="0038188E">
            <w:r w:rsidRPr="00303552">
              <w:t>Кресла мягкие – 2шт.</w:t>
            </w:r>
          </w:p>
          <w:p w:rsidR="000D1EF4" w:rsidRPr="00303552" w:rsidRDefault="000D1EF4" w:rsidP="0038188E">
            <w:r w:rsidRPr="00303552">
              <w:t>Шкаф книжный – 1 шт.</w:t>
            </w:r>
          </w:p>
        </w:tc>
        <w:tc>
          <w:tcPr>
            <w:tcW w:w="3260" w:type="dxa"/>
          </w:tcPr>
          <w:p w:rsidR="000D1EF4" w:rsidRPr="00303552" w:rsidRDefault="000D1EF4" w:rsidP="0038188E">
            <w:r w:rsidRPr="00303552">
              <w:t>197022, г. Санкт-Петербург, Петроградская набережная, д. 44, лит. А, № 324,  (3 этаж)</w:t>
            </w:r>
          </w:p>
          <w:p w:rsidR="000D1EF4" w:rsidRPr="00303552" w:rsidRDefault="000D1EF4" w:rsidP="0038188E"/>
        </w:tc>
      </w:tr>
    </w:tbl>
    <w:p w:rsidR="002D08A9" w:rsidRPr="00A82771" w:rsidRDefault="002D08A9" w:rsidP="00A82771">
      <w:pPr>
        <w:tabs>
          <w:tab w:val="left" w:pos="360"/>
        </w:tabs>
        <w:suppressAutoHyphens/>
        <w:contextualSpacing/>
        <w:jc w:val="both"/>
        <w:rPr>
          <w:b/>
        </w:rPr>
      </w:pPr>
    </w:p>
    <w:p w:rsidR="002D08A9" w:rsidRPr="00A82771" w:rsidRDefault="002D08A9" w:rsidP="00A82771">
      <w:pPr>
        <w:suppressAutoHyphens/>
        <w:contextualSpacing/>
        <w:jc w:val="both"/>
        <w:rPr>
          <w:b/>
        </w:rPr>
      </w:pPr>
      <w:r w:rsidRPr="00A82771">
        <w:rPr>
          <w:b/>
        </w:rPr>
        <w:t>Разработчик:   Ситкина Е.В., Тюсова О.В.</w:t>
      </w:r>
    </w:p>
    <w:p w:rsidR="002D08A9" w:rsidRPr="00A82771" w:rsidRDefault="002D08A9" w:rsidP="00A82771">
      <w:pPr>
        <w:tabs>
          <w:tab w:val="left" w:pos="1134"/>
        </w:tabs>
        <w:suppressAutoHyphens/>
        <w:contextualSpacing/>
        <w:jc w:val="both"/>
        <w:rPr>
          <w:b/>
        </w:rPr>
      </w:pPr>
      <w:r w:rsidRPr="00A82771">
        <w:rPr>
          <w:b/>
        </w:rPr>
        <w:tab/>
      </w:r>
      <w:r w:rsidRPr="00A82771">
        <w:rPr>
          <w:b/>
        </w:rPr>
        <w:tab/>
      </w:r>
      <w:r w:rsidRPr="00A82771">
        <w:rPr>
          <w:b/>
        </w:rPr>
        <w:tab/>
      </w:r>
    </w:p>
    <w:p w:rsidR="002D08A9" w:rsidRPr="00360757" w:rsidRDefault="002D08A9" w:rsidP="00A82771">
      <w:pPr>
        <w:contextualSpacing/>
        <w:rPr>
          <w:b/>
        </w:rPr>
      </w:pPr>
      <w:r w:rsidRPr="00A82771">
        <w:rPr>
          <w:b/>
        </w:rPr>
        <w:t>Рецензент</w:t>
      </w:r>
      <w:r w:rsidRPr="00360757">
        <w:rPr>
          <w:b/>
        </w:rPr>
        <w:t>:</w:t>
      </w:r>
      <w:r w:rsidR="00360757" w:rsidRPr="00360757">
        <w:rPr>
          <w:b/>
        </w:rPr>
        <w:t xml:space="preserve">      </w:t>
      </w:r>
      <w:r w:rsidRPr="00360757">
        <w:rPr>
          <w:b/>
        </w:rPr>
        <w:t xml:space="preserve">Исаева Е.Р.., д.п.н., проф. </w:t>
      </w:r>
    </w:p>
    <w:p w:rsidR="002D08A9" w:rsidRPr="00A82771" w:rsidRDefault="002D08A9" w:rsidP="00A82771">
      <w:pPr>
        <w:contextualSpacing/>
      </w:pPr>
    </w:p>
    <w:p w:rsidR="009C45EE" w:rsidRPr="00A82771" w:rsidRDefault="002D08A9" w:rsidP="007E39C2">
      <w:pPr>
        <w:tabs>
          <w:tab w:val="left" w:pos="1134"/>
        </w:tabs>
        <w:suppressAutoHyphens/>
        <w:contextualSpacing/>
        <w:jc w:val="both"/>
        <w:rPr>
          <w:b/>
        </w:rPr>
      </w:pPr>
      <w:r w:rsidRPr="00A82771">
        <w:rPr>
          <w:b/>
        </w:rPr>
        <w:tab/>
      </w:r>
    </w:p>
    <w:p w:rsidR="007C1FFD" w:rsidRPr="006032BA" w:rsidRDefault="007C1FFD" w:rsidP="007C1FFD">
      <w:pPr>
        <w:jc w:val="center"/>
      </w:pPr>
      <w:r w:rsidRPr="006032BA">
        <w:rPr>
          <w:b/>
          <w:iCs/>
        </w:rPr>
        <w:t>ОЦЕНОЧНЫЕ СРЕДСТВА ДЛЯ КОНТРОЛЯ УСПЕВАЕМОСТИ И РЕЗУЛЬТАТОВ ОСВОЕНИЯ ДИСЦИПЛИНЫ «</w:t>
      </w:r>
      <w:r>
        <w:rPr>
          <w:b/>
        </w:rPr>
        <w:t>Конфликтология</w:t>
      </w:r>
      <w:r w:rsidRPr="006032BA">
        <w:rPr>
          <w:b/>
        </w:rPr>
        <w:t>»</w:t>
      </w:r>
    </w:p>
    <w:p w:rsidR="00FA06A2" w:rsidRDefault="00FA06A2" w:rsidP="00FA06A2">
      <w:pPr>
        <w:ind w:left="460"/>
        <w:jc w:val="both"/>
        <w:rPr>
          <w:b/>
        </w:rPr>
      </w:pPr>
    </w:p>
    <w:p w:rsidR="00F337C7" w:rsidRPr="00056D8A" w:rsidRDefault="00F337C7" w:rsidP="007865FB">
      <w:pPr>
        <w:numPr>
          <w:ilvl w:val="0"/>
          <w:numId w:val="313"/>
        </w:numPr>
        <w:jc w:val="both"/>
        <w:rPr>
          <w:b/>
        </w:rPr>
      </w:pPr>
      <w:r w:rsidRPr="00056D8A">
        <w:rPr>
          <w:b/>
        </w:rPr>
        <w:t>Формируемые компетенции:</w:t>
      </w:r>
    </w:p>
    <w:p w:rsidR="00F337C7" w:rsidRDefault="00F337C7" w:rsidP="007865FB">
      <w:pPr>
        <w:numPr>
          <w:ilvl w:val="1"/>
          <w:numId w:val="313"/>
        </w:numPr>
        <w:jc w:val="both"/>
      </w:pPr>
      <w:r w:rsidRPr="00056D8A">
        <w:t>Компетенции формируемые в процессе изучения дисциплины</w:t>
      </w:r>
    </w:p>
    <w:p w:rsidR="00F337C7" w:rsidRPr="00056D8A" w:rsidRDefault="00F337C7" w:rsidP="007C1FFD">
      <w:pPr>
        <w:ind w:left="520"/>
        <w:jc w:val="both"/>
        <w:rPr>
          <w:b/>
        </w:rPr>
      </w:pPr>
    </w:p>
    <w:p w:rsidR="00F337C7" w:rsidRPr="0094159A" w:rsidRDefault="00F337C7" w:rsidP="007C1FFD">
      <w:pPr>
        <w:ind w:left="100"/>
        <w:jc w:val="both"/>
      </w:pPr>
      <w:r w:rsidRPr="0094159A">
        <w:t>Способность осуществлять социальное взаимодействие и реализовывать свою роль в команде (</w:t>
      </w:r>
      <w:r w:rsidRPr="0094159A">
        <w:rPr>
          <w:b/>
          <w:bCs/>
        </w:rPr>
        <w:t>УК-</w:t>
      </w:r>
      <w:r w:rsidR="00A5281E">
        <w:rPr>
          <w:b/>
          <w:bCs/>
        </w:rPr>
        <w:t>4</w:t>
      </w:r>
      <w:r w:rsidRPr="0094159A">
        <w:t>).</w:t>
      </w:r>
    </w:p>
    <w:p w:rsidR="00F337C7" w:rsidRPr="0094159A" w:rsidRDefault="00F337C7" w:rsidP="007C1FFD">
      <w:pPr>
        <w:ind w:left="100"/>
        <w:jc w:val="both"/>
      </w:pPr>
      <w:r w:rsidRPr="0094159A">
        <w:t>способность реализовывать правовые нормы, этические и деонтологические принципы в профессиональной деятельности (</w:t>
      </w:r>
      <w:r w:rsidRPr="0094159A">
        <w:rPr>
          <w:b/>
          <w:bCs/>
        </w:rPr>
        <w:t>ПК-1</w:t>
      </w:r>
      <w:r w:rsidR="00A5281E">
        <w:rPr>
          <w:b/>
          <w:bCs/>
        </w:rPr>
        <w:t>0</w:t>
      </w:r>
      <w:r w:rsidRPr="0094159A">
        <w:t>).</w:t>
      </w:r>
    </w:p>
    <w:p w:rsidR="00F337C7" w:rsidRPr="00056D8A" w:rsidRDefault="00F337C7" w:rsidP="007C1FFD">
      <w:pPr>
        <w:jc w:val="both"/>
        <w:rPr>
          <w:b/>
        </w:rPr>
      </w:pPr>
    </w:p>
    <w:p w:rsidR="00F337C7" w:rsidRPr="00056D8A" w:rsidRDefault="00F337C7" w:rsidP="007865FB">
      <w:pPr>
        <w:numPr>
          <w:ilvl w:val="0"/>
          <w:numId w:val="313"/>
        </w:numPr>
        <w:jc w:val="both"/>
        <w:rPr>
          <w:b/>
        </w:rPr>
      </w:pPr>
      <w:r w:rsidRPr="00056D8A">
        <w:rPr>
          <w:b/>
        </w:rPr>
        <w:lastRenderedPageBreak/>
        <w:t>В результате изучения дисциплины «</w:t>
      </w:r>
      <w:r>
        <w:rPr>
          <w:b/>
          <w:bCs/>
        </w:rPr>
        <w:t>Конфликтология»</w:t>
      </w:r>
      <w:r w:rsidRPr="00056D8A">
        <w:rPr>
          <w:b/>
        </w:rPr>
        <w:t>:</w:t>
      </w:r>
    </w:p>
    <w:p w:rsidR="00F337C7" w:rsidRPr="00056D8A" w:rsidRDefault="00F337C7" w:rsidP="007C1FFD">
      <w:pPr>
        <w:ind w:left="100"/>
        <w:jc w:val="both"/>
        <w:rPr>
          <w:b/>
        </w:rPr>
      </w:pPr>
    </w:p>
    <w:p w:rsidR="00F337C7" w:rsidRPr="00C3364B" w:rsidRDefault="00F337C7" w:rsidP="007C1FFD">
      <w:pPr>
        <w:suppressAutoHyphens/>
        <w:ind w:firstLine="709"/>
        <w:jc w:val="both"/>
        <w:rPr>
          <w:b/>
          <w:i/>
          <w:lang w:eastAsia="ar-SA"/>
        </w:rPr>
      </w:pPr>
      <w:r w:rsidRPr="00C3364B">
        <w:rPr>
          <w:b/>
          <w:i/>
          <w:lang w:eastAsia="ar-SA"/>
        </w:rPr>
        <w:t>Знать:</w:t>
      </w:r>
    </w:p>
    <w:p w:rsidR="00F337C7" w:rsidRPr="00C3364B" w:rsidRDefault="00F337C7" w:rsidP="007C1FFD">
      <w:pPr>
        <w:suppressAutoHyphens/>
        <w:ind w:firstLine="709"/>
        <w:jc w:val="both"/>
      </w:pPr>
      <w:r w:rsidRPr="00C3364B">
        <w:t>- Особенности поведения людей в организации.</w:t>
      </w:r>
    </w:p>
    <w:p w:rsidR="00F337C7" w:rsidRPr="00C3364B" w:rsidRDefault="00F337C7" w:rsidP="007C1FFD">
      <w:pPr>
        <w:suppressAutoHyphens/>
        <w:ind w:firstLine="709"/>
        <w:jc w:val="both"/>
      </w:pPr>
      <w:r w:rsidRPr="00C3364B">
        <w:t>- Распространение информации и коммуникации в организации.</w:t>
      </w:r>
    </w:p>
    <w:p w:rsidR="00F337C7" w:rsidRPr="00C3364B" w:rsidRDefault="00F337C7" w:rsidP="007C1FFD">
      <w:pPr>
        <w:suppressAutoHyphens/>
        <w:ind w:firstLine="709"/>
        <w:jc w:val="both"/>
      </w:pPr>
      <w:r w:rsidRPr="00C3364B">
        <w:t>- Современную типологию конфликтов.</w:t>
      </w:r>
    </w:p>
    <w:p w:rsidR="00F337C7" w:rsidRPr="00C3364B" w:rsidRDefault="00F337C7" w:rsidP="007C1FFD">
      <w:pPr>
        <w:suppressAutoHyphens/>
        <w:ind w:firstLine="709"/>
        <w:jc w:val="both"/>
      </w:pPr>
      <w:r w:rsidRPr="00C3364B">
        <w:t>- Современные подходы к управлению конфликтами в организациях.</w:t>
      </w:r>
    </w:p>
    <w:p w:rsidR="00F337C7" w:rsidRPr="00C3364B" w:rsidRDefault="00F337C7" w:rsidP="007C1FFD">
      <w:pPr>
        <w:suppressAutoHyphens/>
        <w:ind w:firstLine="709"/>
        <w:jc w:val="both"/>
      </w:pPr>
    </w:p>
    <w:p w:rsidR="00F337C7" w:rsidRPr="00C3364B" w:rsidRDefault="00F337C7" w:rsidP="007C1FFD">
      <w:pPr>
        <w:suppressAutoHyphens/>
        <w:ind w:firstLine="709"/>
        <w:jc w:val="both"/>
        <w:rPr>
          <w:b/>
          <w:i/>
        </w:rPr>
      </w:pPr>
      <w:r w:rsidRPr="00C3364B">
        <w:rPr>
          <w:b/>
          <w:i/>
        </w:rPr>
        <w:t>Уметь:</w:t>
      </w:r>
    </w:p>
    <w:p w:rsidR="00F337C7" w:rsidRPr="00C3364B" w:rsidRDefault="00F337C7" w:rsidP="007C1FFD">
      <w:pPr>
        <w:suppressAutoHyphens/>
        <w:ind w:firstLine="709"/>
        <w:jc w:val="both"/>
      </w:pPr>
      <w:r w:rsidRPr="00C3364B">
        <w:t>- Определять преобладающий тип поведения сослуживцев и пациентов;</w:t>
      </w:r>
    </w:p>
    <w:p w:rsidR="00F337C7" w:rsidRPr="00C3364B" w:rsidRDefault="00F337C7" w:rsidP="007C1FFD">
      <w:pPr>
        <w:suppressAutoHyphens/>
        <w:ind w:firstLine="709"/>
        <w:jc w:val="both"/>
      </w:pPr>
      <w:r w:rsidRPr="00C3364B">
        <w:t xml:space="preserve">- Оценивать и распознавать конфликтные ситуации. </w:t>
      </w:r>
    </w:p>
    <w:p w:rsidR="00F337C7" w:rsidRPr="00C3364B" w:rsidRDefault="00F337C7" w:rsidP="007C1FFD">
      <w:pPr>
        <w:suppressAutoHyphens/>
        <w:ind w:firstLine="709"/>
        <w:jc w:val="both"/>
      </w:pPr>
      <w:r w:rsidRPr="00C3364B">
        <w:t>- Общаться с пациентами и коллегами в процессе профессиональной деятельности.</w:t>
      </w:r>
    </w:p>
    <w:p w:rsidR="00F337C7" w:rsidRPr="00C3364B" w:rsidRDefault="00F337C7" w:rsidP="007C1FFD">
      <w:pPr>
        <w:suppressAutoHyphens/>
        <w:ind w:firstLine="709"/>
        <w:jc w:val="both"/>
      </w:pPr>
      <w:r w:rsidRPr="00C3364B">
        <w:t>- Анализировать и совершенствовать свои коммуникационные способности, организационную культуру учреждения.</w:t>
      </w:r>
    </w:p>
    <w:p w:rsidR="00F337C7" w:rsidRPr="00C3364B" w:rsidRDefault="00F337C7" w:rsidP="007C1FFD">
      <w:pPr>
        <w:suppressAutoHyphens/>
        <w:ind w:firstLine="709"/>
        <w:jc w:val="both"/>
        <w:rPr>
          <w:b/>
          <w:i/>
        </w:rPr>
      </w:pPr>
    </w:p>
    <w:p w:rsidR="00F337C7" w:rsidRPr="00C3364B" w:rsidRDefault="00F337C7" w:rsidP="007C1FFD">
      <w:pPr>
        <w:suppressAutoHyphens/>
        <w:ind w:firstLine="709"/>
        <w:jc w:val="both"/>
      </w:pPr>
      <w:r w:rsidRPr="00C3364B">
        <w:rPr>
          <w:b/>
          <w:i/>
        </w:rPr>
        <w:t>Владеть:</w:t>
      </w:r>
      <w:r w:rsidRPr="00C3364B">
        <w:t xml:space="preserve"> </w:t>
      </w:r>
    </w:p>
    <w:p w:rsidR="00F337C7" w:rsidRPr="00C3364B" w:rsidRDefault="00F337C7" w:rsidP="007C1FFD">
      <w:pPr>
        <w:suppressAutoHyphens/>
        <w:ind w:left="786"/>
        <w:jc w:val="both"/>
      </w:pPr>
      <w:r w:rsidRPr="00C3364B">
        <w:t xml:space="preserve">- Навыками разрешения конфликтов на работе и в быту.  </w:t>
      </w:r>
    </w:p>
    <w:p w:rsidR="00F337C7" w:rsidRPr="00C3364B" w:rsidRDefault="00F337C7" w:rsidP="00FA06A2">
      <w:pPr>
        <w:suppressAutoHyphens/>
        <w:rPr>
          <w:b/>
          <w:bCs/>
          <w:lang w:eastAsia="ar-SA"/>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7"/>
        <w:gridCol w:w="2314"/>
        <w:gridCol w:w="2572"/>
        <w:gridCol w:w="6"/>
      </w:tblGrid>
      <w:tr w:rsidR="00F337C7" w:rsidRPr="0094159A" w:rsidTr="0038188E">
        <w:trPr>
          <w:gridAfter w:val="1"/>
          <w:wAfter w:w="3" w:type="pct"/>
          <w:trHeight w:val="1932"/>
          <w:jc w:val="center"/>
        </w:trPr>
        <w:tc>
          <w:tcPr>
            <w:tcW w:w="359" w:type="pct"/>
            <w:tcBorders>
              <w:top w:val="single" w:sz="4" w:space="0" w:color="auto"/>
              <w:left w:val="single" w:sz="4" w:space="0" w:color="auto"/>
              <w:right w:val="single" w:sz="4" w:space="0" w:color="auto"/>
            </w:tcBorders>
            <w:vAlign w:val="center"/>
          </w:tcPr>
          <w:p w:rsidR="00F337C7" w:rsidRPr="0094159A" w:rsidRDefault="00F337C7" w:rsidP="00FA06A2">
            <w:pPr>
              <w:suppressAutoHyphens/>
              <w:jc w:val="center"/>
              <w:rPr>
                <w:lang w:eastAsia="ar-SA"/>
              </w:rPr>
            </w:pPr>
            <w:r w:rsidRPr="0094159A">
              <w:rPr>
                <w:lang w:eastAsia="ar-SA"/>
              </w:rPr>
              <w:t>№ п/п</w:t>
            </w:r>
          </w:p>
        </w:tc>
        <w:tc>
          <w:tcPr>
            <w:tcW w:w="2087" w:type="pct"/>
            <w:tcBorders>
              <w:top w:val="single" w:sz="4" w:space="0" w:color="auto"/>
              <w:left w:val="single" w:sz="4" w:space="0" w:color="auto"/>
              <w:right w:val="single" w:sz="4" w:space="0" w:color="auto"/>
            </w:tcBorders>
            <w:vAlign w:val="center"/>
          </w:tcPr>
          <w:p w:rsidR="00F337C7" w:rsidRPr="0094159A" w:rsidRDefault="00F337C7" w:rsidP="00FA06A2">
            <w:pPr>
              <w:suppressAutoHyphens/>
              <w:jc w:val="center"/>
              <w:rPr>
                <w:lang w:val="en-US" w:eastAsia="ar-SA"/>
              </w:rPr>
            </w:pPr>
            <w:r w:rsidRPr="0094159A">
              <w:rPr>
                <w:lang w:eastAsia="ar-SA"/>
              </w:rPr>
              <w:t>Контролируемые темы (разделы) дисциплины</w:t>
            </w:r>
          </w:p>
        </w:tc>
        <w:tc>
          <w:tcPr>
            <w:tcW w:w="1208" w:type="pct"/>
            <w:tcBorders>
              <w:top w:val="single" w:sz="4" w:space="0" w:color="auto"/>
              <w:left w:val="single" w:sz="4" w:space="0" w:color="auto"/>
              <w:right w:val="single" w:sz="4" w:space="0" w:color="auto"/>
            </w:tcBorders>
            <w:vAlign w:val="center"/>
          </w:tcPr>
          <w:p w:rsidR="00F337C7" w:rsidRPr="0094159A" w:rsidRDefault="00F337C7" w:rsidP="00FA06A2">
            <w:pPr>
              <w:suppressAutoHyphens/>
              <w:jc w:val="center"/>
              <w:rPr>
                <w:lang w:eastAsia="ar-SA"/>
              </w:rPr>
            </w:pPr>
            <w:r w:rsidRPr="0094159A">
              <w:rPr>
                <w:lang w:eastAsia="ar-SA"/>
              </w:rPr>
              <w:t>Код контролируемой компетенции</w:t>
            </w:r>
          </w:p>
          <w:p w:rsidR="00F337C7" w:rsidRPr="0094159A" w:rsidRDefault="00F337C7" w:rsidP="00FA06A2">
            <w:pPr>
              <w:suppressAutoHyphens/>
              <w:jc w:val="center"/>
              <w:rPr>
                <w:lang w:eastAsia="ar-SA"/>
              </w:rPr>
            </w:pPr>
            <w:r w:rsidRPr="0094159A">
              <w:rPr>
                <w:lang w:eastAsia="ar-SA"/>
              </w:rPr>
              <w:t>(или ее части) по этапам формирования в темах (разделах)</w:t>
            </w:r>
          </w:p>
        </w:tc>
        <w:tc>
          <w:tcPr>
            <w:tcW w:w="1343" w:type="pct"/>
            <w:tcBorders>
              <w:top w:val="single" w:sz="4" w:space="0" w:color="auto"/>
              <w:left w:val="single" w:sz="4" w:space="0" w:color="auto"/>
              <w:right w:val="single" w:sz="4" w:space="0" w:color="auto"/>
            </w:tcBorders>
            <w:vAlign w:val="center"/>
          </w:tcPr>
          <w:p w:rsidR="00F337C7" w:rsidRPr="0094159A" w:rsidRDefault="00F337C7" w:rsidP="00FA06A2">
            <w:pPr>
              <w:suppressAutoHyphens/>
              <w:jc w:val="center"/>
              <w:rPr>
                <w:lang w:eastAsia="ar-SA"/>
              </w:rPr>
            </w:pPr>
            <w:r w:rsidRPr="0094159A">
              <w:rPr>
                <w:lang w:eastAsia="ar-SA"/>
              </w:rPr>
              <w:t xml:space="preserve">Наименование оценочного средства, </w:t>
            </w:r>
          </w:p>
          <w:p w:rsidR="00F337C7" w:rsidRPr="0094159A" w:rsidRDefault="00F337C7" w:rsidP="00FA06A2">
            <w:pPr>
              <w:suppressAutoHyphens/>
              <w:jc w:val="center"/>
              <w:rPr>
                <w:lang w:eastAsia="ar-SA"/>
              </w:rPr>
            </w:pPr>
            <w:r w:rsidRPr="0094159A">
              <w:rPr>
                <w:lang w:eastAsia="ar-SA"/>
              </w:rPr>
              <w:t xml:space="preserve">в академич. часах </w:t>
            </w:r>
          </w:p>
          <w:p w:rsidR="00F337C7" w:rsidRPr="0094159A" w:rsidRDefault="00F337C7" w:rsidP="00FA06A2">
            <w:pPr>
              <w:suppressAutoHyphens/>
              <w:jc w:val="center"/>
              <w:rPr>
                <w:lang w:eastAsia="ar-SA"/>
              </w:rPr>
            </w:pPr>
          </w:p>
        </w:tc>
      </w:tr>
      <w:tr w:rsidR="00F337C7" w:rsidRPr="0094159A" w:rsidTr="0038188E">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F337C7" w:rsidRPr="0094159A" w:rsidRDefault="00F337C7" w:rsidP="00FA06A2">
            <w:pPr>
              <w:suppressAutoHyphens/>
              <w:jc w:val="center"/>
              <w:rPr>
                <w:lang w:eastAsia="ar-SA"/>
              </w:rPr>
            </w:pPr>
            <w:r w:rsidRPr="0094159A">
              <w:rPr>
                <w:lang w:eastAsia="ar-SA"/>
              </w:rPr>
              <w:t>1</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F337C7" w:rsidRPr="0094159A" w:rsidRDefault="00F337C7" w:rsidP="00FA06A2">
            <w:pPr>
              <w:tabs>
                <w:tab w:val="left" w:pos="1052"/>
              </w:tabs>
              <w:suppressAutoHyphens/>
              <w:ind w:right="20"/>
              <w:jc w:val="both"/>
              <w:rPr>
                <w:lang w:eastAsia="ar-SA"/>
              </w:rPr>
            </w:pPr>
            <w:r w:rsidRPr="0094159A">
              <w:rPr>
                <w:lang w:eastAsia="ar-SA"/>
              </w:rPr>
              <w:t>Введение в конфликтологию</w:t>
            </w:r>
          </w:p>
        </w:tc>
        <w:tc>
          <w:tcPr>
            <w:tcW w:w="1208" w:type="pct"/>
            <w:tcBorders>
              <w:top w:val="single" w:sz="4" w:space="0" w:color="auto"/>
              <w:left w:val="single" w:sz="4" w:space="0" w:color="auto"/>
              <w:bottom w:val="single" w:sz="4" w:space="0" w:color="auto"/>
              <w:right w:val="single" w:sz="4" w:space="0" w:color="auto"/>
            </w:tcBorders>
          </w:tcPr>
          <w:p w:rsidR="00F337C7" w:rsidRPr="0094159A" w:rsidRDefault="00C862A6" w:rsidP="00FA06A2">
            <w:pPr>
              <w:widowControl w:val="0"/>
              <w:suppressAutoHyphens/>
              <w:autoSpaceDE w:val="0"/>
              <w:autoSpaceDN w:val="0"/>
              <w:adjustRightInd w:val="0"/>
              <w:jc w:val="both"/>
              <w:rPr>
                <w:color w:val="000000"/>
                <w:lang w:eastAsia="ar-SA"/>
              </w:rPr>
            </w:pPr>
            <w:r>
              <w:rPr>
                <w:sz w:val="28"/>
                <w:szCs w:val="28"/>
                <w:lang w:eastAsia="ar-SA"/>
              </w:rPr>
              <w:t xml:space="preserve">УК-4; </w:t>
            </w:r>
            <w:r w:rsidR="00F337C7" w:rsidRPr="0094159A">
              <w:rPr>
                <w:sz w:val="28"/>
                <w:szCs w:val="28"/>
                <w:lang w:eastAsia="ar-SA"/>
              </w:rPr>
              <w:t>ПК-1</w:t>
            </w:r>
            <w:r>
              <w:rPr>
                <w:sz w:val="28"/>
                <w:szCs w:val="28"/>
                <w:lang w:eastAsia="ar-SA"/>
              </w:rPr>
              <w:t>0</w:t>
            </w:r>
          </w:p>
        </w:tc>
        <w:tc>
          <w:tcPr>
            <w:tcW w:w="1343" w:type="pct"/>
            <w:tcBorders>
              <w:top w:val="single" w:sz="4" w:space="0" w:color="auto"/>
              <w:left w:val="single" w:sz="4" w:space="0" w:color="auto"/>
              <w:bottom w:val="single" w:sz="4" w:space="0" w:color="auto"/>
              <w:right w:val="single" w:sz="4" w:space="0" w:color="auto"/>
            </w:tcBorders>
            <w:vAlign w:val="center"/>
          </w:tcPr>
          <w:p w:rsidR="00F337C7" w:rsidRPr="0094159A" w:rsidRDefault="00F337C7" w:rsidP="00FA06A2">
            <w:pPr>
              <w:suppressAutoHyphens/>
              <w:autoSpaceDE w:val="0"/>
              <w:autoSpaceDN w:val="0"/>
              <w:adjustRightInd w:val="0"/>
              <w:rPr>
                <w:lang w:eastAsia="ar-SA"/>
              </w:rPr>
            </w:pPr>
            <w:r w:rsidRPr="0094159A">
              <w:rPr>
                <w:lang w:eastAsia="ar-SA"/>
              </w:rPr>
              <w:t>Комплект вопросов для устного опроса студентов</w:t>
            </w:r>
          </w:p>
        </w:tc>
      </w:tr>
      <w:tr w:rsidR="00C862A6" w:rsidRPr="0094159A" w:rsidTr="0038188E">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862A6" w:rsidRPr="0094159A" w:rsidRDefault="00C862A6" w:rsidP="00FA06A2">
            <w:pPr>
              <w:suppressAutoHyphens/>
              <w:jc w:val="center"/>
              <w:rPr>
                <w:lang w:eastAsia="ar-SA"/>
              </w:rPr>
            </w:pPr>
            <w:r w:rsidRPr="0094159A">
              <w:rPr>
                <w:lang w:eastAsia="ar-SA"/>
              </w:rPr>
              <w:t>2</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C862A6" w:rsidRPr="0094159A" w:rsidRDefault="00C862A6" w:rsidP="00FA06A2">
            <w:pPr>
              <w:suppressAutoHyphens/>
              <w:rPr>
                <w:b/>
                <w:lang w:eastAsia="ar-SA"/>
              </w:rPr>
            </w:pPr>
            <w:r w:rsidRPr="0094159A">
              <w:rPr>
                <w:lang w:eastAsia="ar-SA"/>
              </w:rPr>
              <w:t>Типология конфликтов и причины их возникновения.</w:t>
            </w:r>
          </w:p>
        </w:tc>
        <w:tc>
          <w:tcPr>
            <w:tcW w:w="1208" w:type="pct"/>
            <w:tcBorders>
              <w:top w:val="single" w:sz="4" w:space="0" w:color="auto"/>
              <w:left w:val="single" w:sz="4" w:space="0" w:color="auto"/>
              <w:bottom w:val="single" w:sz="4" w:space="0" w:color="auto"/>
              <w:right w:val="single" w:sz="4" w:space="0" w:color="auto"/>
            </w:tcBorders>
          </w:tcPr>
          <w:p w:rsidR="00C862A6" w:rsidRPr="00C065A7" w:rsidRDefault="00C862A6" w:rsidP="00716CC1">
            <w:pPr>
              <w:rPr>
                <w:sz w:val="28"/>
                <w:szCs w:val="28"/>
                <w:lang w:eastAsia="ar-SA"/>
              </w:rPr>
            </w:pPr>
            <w:r>
              <w:rPr>
                <w:sz w:val="28"/>
                <w:szCs w:val="28"/>
                <w:lang w:eastAsia="ar-SA"/>
              </w:rPr>
              <w:t xml:space="preserve">УК-4; </w:t>
            </w:r>
            <w:r w:rsidRPr="0094159A">
              <w:rPr>
                <w:sz w:val="28"/>
                <w:szCs w:val="28"/>
                <w:lang w:eastAsia="ar-SA"/>
              </w:rPr>
              <w:t>ПК-1</w:t>
            </w:r>
            <w:r>
              <w:rPr>
                <w:sz w:val="28"/>
                <w:szCs w:val="28"/>
                <w:lang w:eastAsia="ar-SA"/>
              </w:rPr>
              <w:t>0</w:t>
            </w:r>
          </w:p>
        </w:tc>
        <w:tc>
          <w:tcPr>
            <w:tcW w:w="1343" w:type="pct"/>
            <w:tcBorders>
              <w:top w:val="single" w:sz="4" w:space="0" w:color="auto"/>
              <w:left w:val="single" w:sz="4" w:space="0" w:color="auto"/>
              <w:bottom w:val="single" w:sz="4" w:space="0" w:color="auto"/>
              <w:right w:val="single" w:sz="4" w:space="0" w:color="auto"/>
            </w:tcBorders>
          </w:tcPr>
          <w:p w:rsidR="00C862A6" w:rsidRPr="0094159A" w:rsidRDefault="00C862A6" w:rsidP="00FA06A2">
            <w:pPr>
              <w:suppressAutoHyphens/>
              <w:autoSpaceDE w:val="0"/>
              <w:autoSpaceDN w:val="0"/>
              <w:adjustRightInd w:val="0"/>
              <w:rPr>
                <w:lang w:eastAsia="ar-SA"/>
              </w:rPr>
            </w:pPr>
            <w:r w:rsidRPr="0094159A">
              <w:rPr>
                <w:lang w:eastAsia="ar-SA"/>
              </w:rPr>
              <w:t>Комплект вопросов для устного опроса студентов</w:t>
            </w:r>
          </w:p>
        </w:tc>
      </w:tr>
      <w:tr w:rsidR="00C862A6" w:rsidRPr="0094159A" w:rsidTr="0038188E">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862A6" w:rsidRPr="0094159A" w:rsidRDefault="00C862A6" w:rsidP="00FA06A2">
            <w:pPr>
              <w:suppressAutoHyphens/>
              <w:jc w:val="center"/>
              <w:rPr>
                <w:lang w:eastAsia="ar-SA"/>
              </w:rPr>
            </w:pPr>
            <w:r w:rsidRPr="0094159A">
              <w:rPr>
                <w:lang w:eastAsia="ar-SA"/>
              </w:rPr>
              <w:t>3</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C862A6" w:rsidRPr="0094159A" w:rsidRDefault="00C862A6" w:rsidP="00FA06A2">
            <w:pPr>
              <w:suppressAutoHyphens/>
              <w:jc w:val="both"/>
              <w:rPr>
                <w:lang w:eastAsia="ar-SA"/>
              </w:rPr>
            </w:pPr>
            <w:r w:rsidRPr="0094159A">
              <w:rPr>
                <w:lang w:eastAsia="ar-SA"/>
              </w:rPr>
              <w:t>Структура и динамика конфликта.</w:t>
            </w:r>
          </w:p>
        </w:tc>
        <w:tc>
          <w:tcPr>
            <w:tcW w:w="1208" w:type="pct"/>
            <w:tcBorders>
              <w:top w:val="single" w:sz="4" w:space="0" w:color="auto"/>
              <w:left w:val="single" w:sz="4" w:space="0" w:color="auto"/>
              <w:bottom w:val="single" w:sz="4" w:space="0" w:color="auto"/>
              <w:right w:val="single" w:sz="4" w:space="0" w:color="auto"/>
            </w:tcBorders>
          </w:tcPr>
          <w:p w:rsidR="00C862A6" w:rsidRPr="00C065A7" w:rsidRDefault="00C862A6" w:rsidP="00716CC1">
            <w:pPr>
              <w:rPr>
                <w:sz w:val="28"/>
                <w:szCs w:val="28"/>
                <w:lang w:eastAsia="ar-SA"/>
              </w:rPr>
            </w:pPr>
            <w:r>
              <w:rPr>
                <w:sz w:val="28"/>
                <w:szCs w:val="28"/>
                <w:lang w:eastAsia="ar-SA"/>
              </w:rPr>
              <w:t xml:space="preserve">УК-4; </w:t>
            </w:r>
            <w:r w:rsidRPr="0094159A">
              <w:rPr>
                <w:sz w:val="28"/>
                <w:szCs w:val="28"/>
                <w:lang w:eastAsia="ar-SA"/>
              </w:rPr>
              <w:t>ПК-1</w:t>
            </w:r>
            <w:r>
              <w:rPr>
                <w:sz w:val="28"/>
                <w:szCs w:val="28"/>
                <w:lang w:eastAsia="ar-SA"/>
              </w:rPr>
              <w:t>0</w:t>
            </w:r>
          </w:p>
        </w:tc>
        <w:tc>
          <w:tcPr>
            <w:tcW w:w="1343" w:type="pct"/>
            <w:tcBorders>
              <w:top w:val="single" w:sz="4" w:space="0" w:color="auto"/>
              <w:left w:val="single" w:sz="4" w:space="0" w:color="auto"/>
              <w:bottom w:val="single" w:sz="4" w:space="0" w:color="auto"/>
              <w:right w:val="single" w:sz="4" w:space="0" w:color="auto"/>
            </w:tcBorders>
          </w:tcPr>
          <w:p w:rsidR="00C862A6" w:rsidRPr="0094159A" w:rsidRDefault="00C862A6" w:rsidP="00FA06A2">
            <w:pPr>
              <w:suppressAutoHyphens/>
              <w:autoSpaceDE w:val="0"/>
              <w:autoSpaceDN w:val="0"/>
              <w:adjustRightInd w:val="0"/>
              <w:rPr>
                <w:lang w:eastAsia="ar-SA"/>
              </w:rPr>
            </w:pPr>
            <w:r w:rsidRPr="0094159A">
              <w:rPr>
                <w:lang w:eastAsia="ar-SA"/>
              </w:rPr>
              <w:t>Комплект вопросов для устного опроса студентов</w:t>
            </w:r>
          </w:p>
        </w:tc>
      </w:tr>
      <w:tr w:rsidR="00C862A6" w:rsidRPr="0094159A" w:rsidTr="0038188E">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862A6" w:rsidRPr="0094159A" w:rsidRDefault="00C862A6" w:rsidP="00FA06A2">
            <w:pPr>
              <w:suppressAutoHyphens/>
              <w:jc w:val="center"/>
              <w:rPr>
                <w:lang w:eastAsia="ar-SA"/>
              </w:rPr>
            </w:pPr>
            <w:r w:rsidRPr="0094159A">
              <w:rPr>
                <w:lang w:eastAsia="ar-SA"/>
              </w:rPr>
              <w:t>4</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C862A6" w:rsidRPr="0094159A" w:rsidRDefault="00C862A6" w:rsidP="00FA06A2">
            <w:pPr>
              <w:suppressAutoHyphens/>
              <w:jc w:val="both"/>
              <w:rPr>
                <w:lang w:eastAsia="ar-SA"/>
              </w:rPr>
            </w:pPr>
            <w:r w:rsidRPr="0094159A">
              <w:rPr>
                <w:lang w:eastAsia="ar-SA"/>
              </w:rPr>
              <w:t>Причины конфликтов в организации</w:t>
            </w:r>
          </w:p>
        </w:tc>
        <w:tc>
          <w:tcPr>
            <w:tcW w:w="1208" w:type="pct"/>
            <w:tcBorders>
              <w:top w:val="single" w:sz="4" w:space="0" w:color="auto"/>
              <w:left w:val="single" w:sz="4" w:space="0" w:color="auto"/>
              <w:bottom w:val="single" w:sz="4" w:space="0" w:color="auto"/>
              <w:right w:val="single" w:sz="4" w:space="0" w:color="auto"/>
            </w:tcBorders>
          </w:tcPr>
          <w:p w:rsidR="00C862A6" w:rsidRPr="00C065A7" w:rsidRDefault="00C862A6" w:rsidP="00716CC1">
            <w:pPr>
              <w:rPr>
                <w:sz w:val="28"/>
                <w:szCs w:val="28"/>
                <w:lang w:eastAsia="ar-SA"/>
              </w:rPr>
            </w:pPr>
            <w:r>
              <w:rPr>
                <w:sz w:val="28"/>
                <w:szCs w:val="28"/>
                <w:lang w:eastAsia="ar-SA"/>
              </w:rPr>
              <w:t xml:space="preserve">УК-4; </w:t>
            </w:r>
            <w:r w:rsidRPr="0094159A">
              <w:rPr>
                <w:sz w:val="28"/>
                <w:szCs w:val="28"/>
                <w:lang w:eastAsia="ar-SA"/>
              </w:rPr>
              <w:t>ПК-1</w:t>
            </w:r>
            <w:r>
              <w:rPr>
                <w:sz w:val="28"/>
                <w:szCs w:val="28"/>
                <w:lang w:eastAsia="ar-SA"/>
              </w:rPr>
              <w:t>0</w:t>
            </w:r>
          </w:p>
        </w:tc>
        <w:tc>
          <w:tcPr>
            <w:tcW w:w="1343" w:type="pct"/>
            <w:tcBorders>
              <w:top w:val="single" w:sz="4" w:space="0" w:color="auto"/>
              <w:left w:val="single" w:sz="4" w:space="0" w:color="auto"/>
              <w:bottom w:val="single" w:sz="4" w:space="0" w:color="auto"/>
              <w:right w:val="single" w:sz="4" w:space="0" w:color="auto"/>
            </w:tcBorders>
            <w:vAlign w:val="center"/>
          </w:tcPr>
          <w:p w:rsidR="00C862A6" w:rsidRPr="0094159A" w:rsidRDefault="00C862A6" w:rsidP="00FA06A2">
            <w:pPr>
              <w:suppressAutoHyphens/>
              <w:autoSpaceDE w:val="0"/>
              <w:autoSpaceDN w:val="0"/>
              <w:adjustRightInd w:val="0"/>
              <w:rPr>
                <w:lang w:eastAsia="ar-SA"/>
              </w:rPr>
            </w:pPr>
            <w:r w:rsidRPr="0094159A">
              <w:rPr>
                <w:lang w:eastAsia="ar-SA"/>
              </w:rPr>
              <w:t>Комплект вопросов для устного опроса студентов</w:t>
            </w:r>
          </w:p>
        </w:tc>
      </w:tr>
      <w:tr w:rsidR="00C862A6" w:rsidRPr="0094159A" w:rsidTr="0038188E">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862A6" w:rsidRPr="0094159A" w:rsidRDefault="00C862A6" w:rsidP="00FA06A2">
            <w:pPr>
              <w:suppressAutoHyphens/>
              <w:jc w:val="center"/>
              <w:rPr>
                <w:lang w:eastAsia="ar-SA"/>
              </w:rPr>
            </w:pPr>
            <w:r w:rsidRPr="0094159A">
              <w:rPr>
                <w:lang w:eastAsia="ar-SA"/>
              </w:rPr>
              <w:t>5</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C862A6" w:rsidRPr="0094159A" w:rsidRDefault="00C862A6" w:rsidP="00FA06A2">
            <w:pPr>
              <w:suppressAutoHyphens/>
              <w:rPr>
                <w:lang w:eastAsia="ar-SA"/>
              </w:rPr>
            </w:pPr>
            <w:r w:rsidRPr="0094159A">
              <w:rPr>
                <w:lang w:eastAsia="ar-SA"/>
              </w:rPr>
              <w:t>Способы разрешения конфликтов.</w:t>
            </w:r>
          </w:p>
        </w:tc>
        <w:tc>
          <w:tcPr>
            <w:tcW w:w="1208" w:type="pct"/>
            <w:tcBorders>
              <w:top w:val="single" w:sz="4" w:space="0" w:color="auto"/>
              <w:left w:val="single" w:sz="4" w:space="0" w:color="auto"/>
              <w:bottom w:val="single" w:sz="4" w:space="0" w:color="auto"/>
              <w:right w:val="single" w:sz="4" w:space="0" w:color="auto"/>
            </w:tcBorders>
          </w:tcPr>
          <w:p w:rsidR="00C862A6" w:rsidRPr="00C065A7" w:rsidRDefault="00C862A6" w:rsidP="00716CC1">
            <w:pPr>
              <w:rPr>
                <w:sz w:val="28"/>
                <w:szCs w:val="28"/>
                <w:lang w:eastAsia="ar-SA"/>
              </w:rPr>
            </w:pPr>
            <w:r>
              <w:rPr>
                <w:sz w:val="28"/>
                <w:szCs w:val="28"/>
                <w:lang w:eastAsia="ar-SA"/>
              </w:rPr>
              <w:t xml:space="preserve">УК-4; </w:t>
            </w:r>
            <w:r w:rsidRPr="0094159A">
              <w:rPr>
                <w:sz w:val="28"/>
                <w:szCs w:val="28"/>
                <w:lang w:eastAsia="ar-SA"/>
              </w:rPr>
              <w:t>ПК-1</w:t>
            </w:r>
            <w:r>
              <w:rPr>
                <w:sz w:val="28"/>
                <w:szCs w:val="28"/>
                <w:lang w:eastAsia="ar-SA"/>
              </w:rPr>
              <w:t>0</w:t>
            </w:r>
          </w:p>
        </w:tc>
        <w:tc>
          <w:tcPr>
            <w:tcW w:w="1343" w:type="pct"/>
            <w:tcBorders>
              <w:top w:val="single" w:sz="4" w:space="0" w:color="auto"/>
              <w:left w:val="single" w:sz="4" w:space="0" w:color="auto"/>
              <w:bottom w:val="single" w:sz="4" w:space="0" w:color="auto"/>
              <w:right w:val="single" w:sz="4" w:space="0" w:color="auto"/>
            </w:tcBorders>
          </w:tcPr>
          <w:p w:rsidR="00C862A6" w:rsidRPr="0094159A" w:rsidRDefault="00C862A6" w:rsidP="00FA06A2">
            <w:pPr>
              <w:suppressAutoHyphens/>
              <w:autoSpaceDE w:val="0"/>
              <w:autoSpaceDN w:val="0"/>
              <w:adjustRightInd w:val="0"/>
              <w:rPr>
                <w:lang w:eastAsia="ar-SA"/>
              </w:rPr>
            </w:pPr>
            <w:r w:rsidRPr="0094159A">
              <w:rPr>
                <w:lang w:eastAsia="ar-SA"/>
              </w:rPr>
              <w:t>Комплект вопросов для устного опроса студентов</w:t>
            </w:r>
          </w:p>
        </w:tc>
      </w:tr>
      <w:tr w:rsidR="00C862A6" w:rsidRPr="0094159A" w:rsidTr="0038188E">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C862A6" w:rsidRPr="0094159A" w:rsidRDefault="00C862A6" w:rsidP="00FA06A2">
            <w:pPr>
              <w:suppressAutoHyphens/>
              <w:jc w:val="center"/>
              <w:rPr>
                <w:lang w:eastAsia="ar-SA"/>
              </w:rPr>
            </w:pPr>
            <w:r w:rsidRPr="0094159A">
              <w:rPr>
                <w:lang w:eastAsia="ar-SA"/>
              </w:rPr>
              <w:t>6</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C862A6" w:rsidRPr="0094159A" w:rsidRDefault="00C862A6" w:rsidP="00FA06A2">
            <w:pPr>
              <w:suppressAutoHyphens/>
              <w:rPr>
                <w:lang w:eastAsia="ar-SA"/>
              </w:rPr>
            </w:pPr>
            <w:r w:rsidRPr="0094159A">
              <w:rPr>
                <w:lang w:eastAsia="ar-SA"/>
              </w:rPr>
              <w:t>Переговоры в конфликтных ситуациях.</w:t>
            </w:r>
          </w:p>
        </w:tc>
        <w:tc>
          <w:tcPr>
            <w:tcW w:w="1208" w:type="pct"/>
            <w:tcBorders>
              <w:top w:val="single" w:sz="4" w:space="0" w:color="auto"/>
              <w:left w:val="single" w:sz="4" w:space="0" w:color="auto"/>
              <w:bottom w:val="single" w:sz="4" w:space="0" w:color="auto"/>
              <w:right w:val="single" w:sz="4" w:space="0" w:color="auto"/>
            </w:tcBorders>
          </w:tcPr>
          <w:p w:rsidR="00C862A6" w:rsidRPr="00C065A7" w:rsidRDefault="00C862A6" w:rsidP="00716CC1">
            <w:pPr>
              <w:rPr>
                <w:sz w:val="28"/>
                <w:szCs w:val="28"/>
                <w:lang w:eastAsia="ar-SA"/>
              </w:rPr>
            </w:pPr>
            <w:r>
              <w:rPr>
                <w:sz w:val="28"/>
                <w:szCs w:val="28"/>
                <w:lang w:eastAsia="ar-SA"/>
              </w:rPr>
              <w:t xml:space="preserve">УК-4; </w:t>
            </w:r>
            <w:r w:rsidRPr="0094159A">
              <w:rPr>
                <w:sz w:val="28"/>
                <w:szCs w:val="28"/>
                <w:lang w:eastAsia="ar-SA"/>
              </w:rPr>
              <w:t>ПК-1</w:t>
            </w:r>
            <w:r>
              <w:rPr>
                <w:sz w:val="28"/>
                <w:szCs w:val="28"/>
                <w:lang w:eastAsia="ar-SA"/>
              </w:rPr>
              <w:t>0</w:t>
            </w:r>
          </w:p>
        </w:tc>
        <w:tc>
          <w:tcPr>
            <w:tcW w:w="1343" w:type="pct"/>
            <w:tcBorders>
              <w:top w:val="single" w:sz="4" w:space="0" w:color="auto"/>
              <w:left w:val="single" w:sz="4" w:space="0" w:color="auto"/>
              <w:bottom w:val="single" w:sz="4" w:space="0" w:color="auto"/>
              <w:right w:val="single" w:sz="4" w:space="0" w:color="auto"/>
            </w:tcBorders>
          </w:tcPr>
          <w:p w:rsidR="00C862A6" w:rsidRPr="0094159A" w:rsidRDefault="00C862A6" w:rsidP="00FA06A2">
            <w:pPr>
              <w:suppressAutoHyphens/>
              <w:autoSpaceDE w:val="0"/>
              <w:autoSpaceDN w:val="0"/>
              <w:adjustRightInd w:val="0"/>
              <w:rPr>
                <w:lang w:eastAsia="ar-SA"/>
              </w:rPr>
            </w:pPr>
            <w:r w:rsidRPr="0094159A">
              <w:rPr>
                <w:lang w:eastAsia="ar-SA"/>
              </w:rPr>
              <w:t>Комплект вопросов для устного опроса студентов</w:t>
            </w:r>
          </w:p>
        </w:tc>
      </w:tr>
      <w:tr w:rsidR="00F337C7" w:rsidRPr="0094159A" w:rsidTr="0038188E">
        <w:trPr>
          <w:trHeight w:val="20"/>
          <w:jc w:val="center"/>
        </w:trPr>
        <w:tc>
          <w:tcPr>
            <w:tcW w:w="3654" w:type="pct"/>
            <w:gridSpan w:val="3"/>
            <w:tcBorders>
              <w:top w:val="single" w:sz="4" w:space="0" w:color="auto"/>
              <w:left w:val="single" w:sz="4" w:space="0" w:color="auto"/>
              <w:bottom w:val="single" w:sz="4" w:space="0" w:color="auto"/>
              <w:right w:val="single" w:sz="4" w:space="0" w:color="auto"/>
            </w:tcBorders>
          </w:tcPr>
          <w:p w:rsidR="00F337C7" w:rsidRPr="0094159A" w:rsidRDefault="00F337C7" w:rsidP="00FA06A2">
            <w:pPr>
              <w:keepNext/>
              <w:suppressAutoHyphens/>
              <w:outlineLvl w:val="3"/>
              <w:rPr>
                <w:bCs/>
                <w:szCs w:val="28"/>
                <w:lang w:eastAsia="ar-SA"/>
              </w:rPr>
            </w:pPr>
            <w:r w:rsidRPr="0094159A">
              <w:rPr>
                <w:szCs w:val="28"/>
                <w:lang w:eastAsia="ar-SA"/>
              </w:rPr>
              <w:t>Вид аттестации</w:t>
            </w:r>
          </w:p>
        </w:tc>
        <w:tc>
          <w:tcPr>
            <w:tcW w:w="1346" w:type="pct"/>
            <w:gridSpan w:val="2"/>
            <w:shd w:val="clear" w:color="auto" w:fill="auto"/>
          </w:tcPr>
          <w:p w:rsidR="00F337C7" w:rsidRPr="0094159A" w:rsidRDefault="00F337C7" w:rsidP="00FA06A2">
            <w:pPr>
              <w:suppressAutoHyphens/>
              <w:rPr>
                <w:lang w:eastAsia="ar-SA"/>
              </w:rPr>
            </w:pPr>
            <w:r w:rsidRPr="0094159A">
              <w:rPr>
                <w:lang w:eastAsia="ar-SA"/>
              </w:rPr>
              <w:t>ЗАЧЕТ</w:t>
            </w:r>
          </w:p>
        </w:tc>
      </w:tr>
    </w:tbl>
    <w:p w:rsidR="00F337C7" w:rsidRPr="00056D8A" w:rsidRDefault="00F337C7" w:rsidP="00FA06A2">
      <w:pPr>
        <w:autoSpaceDE w:val="0"/>
        <w:autoSpaceDN w:val="0"/>
        <w:adjustRightInd w:val="0"/>
        <w:rPr>
          <w:b/>
        </w:rPr>
      </w:pPr>
    </w:p>
    <w:p w:rsidR="00F337C7" w:rsidRDefault="00F337C7" w:rsidP="00FA06A2">
      <w:pPr>
        <w:rPr>
          <w:b/>
        </w:rPr>
      </w:pPr>
      <w:r>
        <w:rPr>
          <w:b/>
        </w:rPr>
        <w:t>3. Перечень оценочных средств.</w:t>
      </w:r>
    </w:p>
    <w:p w:rsidR="00F337C7" w:rsidRDefault="00F337C7" w:rsidP="00FA06A2">
      <w:pPr>
        <w:rPr>
          <w:b/>
        </w:rPr>
      </w:pPr>
    </w:p>
    <w:p w:rsidR="00F337C7" w:rsidRDefault="00F337C7" w:rsidP="00FA06A2">
      <w:r>
        <w:rPr>
          <w:b/>
        </w:rPr>
        <w:t xml:space="preserve">3.1. Оценочное средство № 1 –устный опрос </w:t>
      </w:r>
    </w:p>
    <w:p w:rsidR="00F337C7" w:rsidRPr="00056D8A" w:rsidRDefault="00F337C7" w:rsidP="00FA06A2">
      <w:pPr>
        <w:tabs>
          <w:tab w:val="left" w:pos="2295"/>
        </w:tabs>
        <w:jc w:val="center"/>
        <w:rPr>
          <w:b/>
        </w:rPr>
      </w:pPr>
      <w:r w:rsidRPr="00056D8A">
        <w:rPr>
          <w:b/>
        </w:rPr>
        <w:t>Комплект заданий</w:t>
      </w:r>
      <w:r>
        <w:rPr>
          <w:b/>
        </w:rPr>
        <w:t xml:space="preserve"> для контрольного опроса</w:t>
      </w:r>
    </w:p>
    <w:p w:rsidR="00F337C7" w:rsidRDefault="00F337C7" w:rsidP="00FA06A2">
      <w:pPr>
        <w:tabs>
          <w:tab w:val="left" w:pos="500"/>
        </w:tabs>
        <w:ind w:right="-30"/>
        <w:jc w:val="center"/>
        <w:rPr>
          <w:b/>
          <w:i/>
          <w:lang w:eastAsia="ko-KR"/>
        </w:rPr>
      </w:pPr>
      <w:r w:rsidRPr="00056D8A">
        <w:rPr>
          <w:lang w:eastAsia="ko-KR"/>
        </w:rPr>
        <w:t>по дисциплине</w:t>
      </w:r>
      <w:r w:rsidRPr="00056D8A">
        <w:rPr>
          <w:b/>
          <w:i/>
          <w:lang w:eastAsia="ko-KR"/>
        </w:rPr>
        <w:t xml:space="preserve"> </w:t>
      </w:r>
      <w:r w:rsidRPr="00056D8A">
        <w:rPr>
          <w:vertAlign w:val="superscript"/>
          <w:lang w:eastAsia="ko-KR"/>
        </w:rPr>
        <w:t xml:space="preserve"> </w:t>
      </w:r>
      <w:r>
        <w:rPr>
          <w:b/>
          <w:i/>
          <w:lang w:eastAsia="ko-KR"/>
        </w:rPr>
        <w:t>Конфликтология</w:t>
      </w:r>
    </w:p>
    <w:p w:rsidR="00F337C7" w:rsidRDefault="00F337C7" w:rsidP="00FA06A2">
      <w:pPr>
        <w:tabs>
          <w:tab w:val="left" w:pos="500"/>
        </w:tabs>
        <w:ind w:right="-30"/>
        <w:jc w:val="center"/>
        <w:rPr>
          <w:b/>
          <w:i/>
          <w:lang w:eastAsia="ko-KR"/>
        </w:rPr>
      </w:pPr>
    </w:p>
    <w:p w:rsidR="00F337C7" w:rsidRDefault="00F337C7" w:rsidP="00FA06A2">
      <w:pPr>
        <w:jc w:val="both"/>
        <w:rPr>
          <w:i/>
        </w:rPr>
      </w:pPr>
      <w:r>
        <w:rPr>
          <w:i/>
        </w:rPr>
        <w:t>1) Контрольный опрос</w:t>
      </w:r>
      <w:r w:rsidRPr="00601DFE">
        <w:rPr>
          <w:i/>
        </w:rPr>
        <w:t xml:space="preserve"> </w:t>
      </w:r>
      <w:r>
        <w:rPr>
          <w:i/>
        </w:rPr>
        <w:t>теме «</w:t>
      </w:r>
      <w:r w:rsidRPr="00060892">
        <w:rPr>
          <w:i/>
        </w:rPr>
        <w:t>Введение в конфликтологию»</w:t>
      </w:r>
    </w:p>
    <w:p w:rsidR="00F337C7" w:rsidRDefault="00F337C7" w:rsidP="00FA06A2">
      <w:r>
        <w:lastRenderedPageBreak/>
        <w:t xml:space="preserve">1. </w:t>
      </w:r>
      <w:r w:rsidRPr="00060892">
        <w:t xml:space="preserve">Когда возникла конфликтология как относительно самостоятельная теория? </w:t>
      </w:r>
      <w:r>
        <w:br/>
      </w:r>
      <w:r w:rsidRPr="00060892">
        <w:t xml:space="preserve">2. Какое название получила конфликтология как относительно самостоятельное направление в социологии и в психологии? </w:t>
      </w:r>
      <w:r>
        <w:br/>
      </w:r>
      <w:r w:rsidRPr="00060892">
        <w:t xml:space="preserve">3. Когда складывается конфликтологическая практика и с какими событиями в психологии это связано? </w:t>
      </w:r>
      <w:r>
        <w:br/>
      </w:r>
      <w:r w:rsidRPr="00060892">
        <w:t xml:space="preserve">4. Дайте определение предмета конфликтологии. </w:t>
      </w:r>
      <w:r>
        <w:br/>
      </w:r>
      <w:r w:rsidRPr="00060892">
        <w:t xml:space="preserve">5. Перечислите основные этапы эволюции конфликтологических взглядов в истории философии. </w:t>
      </w:r>
      <w:r>
        <w:br/>
      </w:r>
      <w:r w:rsidRPr="00060892">
        <w:t xml:space="preserve">6. Назовите социально-исторические и теоретические предпосылки возникновения конфликтологии. </w:t>
      </w:r>
      <w:r>
        <w:br/>
      </w:r>
      <w:r w:rsidRPr="00060892">
        <w:t xml:space="preserve">7. Перечислите методы конфликтологии. </w:t>
      </w:r>
      <w:r>
        <w:br/>
      </w:r>
      <w:r w:rsidRPr="00060892">
        <w:t xml:space="preserve">8. Перечислите основные принципы исследования конфликтов. </w:t>
      </w:r>
      <w:r>
        <w:br/>
      </w:r>
      <w:r w:rsidRPr="00060892">
        <w:t>9. Назовите ученых, с именами которых связано</w:t>
      </w:r>
      <w:r>
        <w:t xml:space="preserve"> становление конфликтологии как</w:t>
      </w:r>
      <w:r>
        <w:br/>
      </w:r>
      <w:r w:rsidRPr="00060892">
        <w:t xml:space="preserve">относительно самостоятельной дисциплины. </w:t>
      </w:r>
      <w:r>
        <w:br/>
      </w:r>
      <w:r w:rsidRPr="00060892">
        <w:t>10. Когда и где впервые были созданы конфликтологические центры? Когда и где появился первый центр по разрешению конфликтов в России?</w:t>
      </w:r>
    </w:p>
    <w:p w:rsidR="00F337C7" w:rsidRDefault="00F337C7" w:rsidP="00FA06A2">
      <w:pPr>
        <w:rPr>
          <w:i/>
        </w:rPr>
      </w:pPr>
      <w:r>
        <w:rPr>
          <w:i/>
        </w:rPr>
        <w:t xml:space="preserve">2) </w:t>
      </w:r>
      <w:r w:rsidRPr="00060892">
        <w:rPr>
          <w:i/>
        </w:rPr>
        <w:t>Контрольный опрос по теме «Типология конфликтов и причины их возникновения»</w:t>
      </w:r>
    </w:p>
    <w:p w:rsidR="00F337C7" w:rsidRPr="00A37356" w:rsidRDefault="00F337C7" w:rsidP="00FA06A2">
      <w:r w:rsidRPr="00A37356">
        <w:t xml:space="preserve">1. Что такое конфликтогены? </w:t>
      </w:r>
      <w:r>
        <w:br/>
      </w:r>
      <w:r w:rsidRPr="00A37356">
        <w:t xml:space="preserve">2. В чем суть закона эскалации конфликтогенов (первая формула конфликтов)? </w:t>
      </w:r>
      <w:r>
        <w:br/>
      </w:r>
      <w:r w:rsidRPr="00A37356">
        <w:t xml:space="preserve">3. Сформулируйте правила бесконфликтного взаимодействия, вытекающие из закона эскалации конфликтогенов. </w:t>
      </w:r>
      <w:r>
        <w:br/>
      </w:r>
      <w:r w:rsidRPr="00A37356">
        <w:t xml:space="preserve">4. Назовите основные типы конфликтогенов и формы их проявления. </w:t>
      </w:r>
      <w:r>
        <w:br/>
      </w:r>
      <w:r w:rsidRPr="00A37356">
        <w:t xml:space="preserve">5. Сформулируйте правила возникновения и способы разрешения конфликтов по второй формуле. </w:t>
      </w:r>
      <w:r>
        <w:br/>
      </w:r>
      <w:r w:rsidRPr="00A37356">
        <w:t xml:space="preserve">6. Сформулируйте правила возникновения и способы разрешения конфликтов по третьей формуле. </w:t>
      </w:r>
      <w:r>
        <w:br/>
      </w:r>
      <w:r w:rsidRPr="00A37356">
        <w:t xml:space="preserve">7. Что такое трансакция? Основные виды трансакций и их поведенческие характеристики. 8. Перечислите поведенческие характеристики Родителя. </w:t>
      </w:r>
      <w:r>
        <w:br/>
      </w:r>
      <w:r w:rsidRPr="00A37356">
        <w:t xml:space="preserve">9. Перечислите поведенческие характеристики Взрослого. </w:t>
      </w:r>
      <w:r>
        <w:br/>
      </w:r>
      <w:r w:rsidRPr="00A37356">
        <w:t>10. Перечислите поведенческие характеристики Ребенка.</w:t>
      </w:r>
    </w:p>
    <w:p w:rsidR="00F337C7" w:rsidRDefault="00F337C7" w:rsidP="00FA06A2">
      <w:pPr>
        <w:rPr>
          <w:i/>
        </w:rPr>
      </w:pPr>
      <w:r>
        <w:rPr>
          <w:i/>
        </w:rPr>
        <w:t xml:space="preserve">3) Контрольный </w:t>
      </w:r>
      <w:r w:rsidRPr="00060892">
        <w:rPr>
          <w:i/>
        </w:rPr>
        <w:t>опрос по теме «Структура и динамика конфликта»</w:t>
      </w:r>
    </w:p>
    <w:p w:rsidR="00F337C7" w:rsidRPr="00A37356" w:rsidRDefault="00F337C7" w:rsidP="00FA06A2">
      <w:r w:rsidRPr="00A37356">
        <w:t xml:space="preserve">1. Дайте определение конфликта. </w:t>
      </w:r>
      <w:r>
        <w:br/>
      </w:r>
      <w:r w:rsidRPr="00A37356">
        <w:t xml:space="preserve">2. Сформулируйте необходимые и достаточные условия возникновения конфликта. </w:t>
      </w:r>
      <w:r>
        <w:br/>
      </w:r>
      <w:r w:rsidRPr="00A37356">
        <w:t xml:space="preserve">3. Чем характеризуется противоборство субъектов социального взаимодействия? </w:t>
      </w:r>
      <w:r>
        <w:br/>
      </w:r>
      <w:r w:rsidRPr="00A37356">
        <w:t xml:space="preserve">4. Изобразите графически структуру конфликта. </w:t>
      </w:r>
      <w:r>
        <w:br/>
      </w:r>
      <w:r w:rsidRPr="00A37356">
        <w:t xml:space="preserve">5. Дайте определения основных структурных элементов конфликта: «стороны конфликта», «предмет конфликта», «образ конфликтной ситуации», «мотивы конфликта», «позиции конфликтующих сторон». </w:t>
      </w:r>
      <w:r>
        <w:br/>
      </w:r>
      <w:r w:rsidRPr="00A37356">
        <w:t xml:space="preserve">6. Приведите классификацию конфликтов. </w:t>
      </w:r>
      <w:r>
        <w:br/>
      </w:r>
      <w:r w:rsidRPr="00A37356">
        <w:t xml:space="preserve">7. Дайте определение причин конфликта. </w:t>
      </w:r>
      <w:r>
        <w:br/>
      </w:r>
      <w:r w:rsidRPr="00A37356">
        <w:t xml:space="preserve">8. Приведите классификацию причин конфликта. </w:t>
      </w:r>
      <w:r>
        <w:br/>
      </w:r>
      <w:r w:rsidRPr="00A37356">
        <w:t xml:space="preserve">9. Дайте определения понятий: «конфликтная ситуация» и «инцидент». </w:t>
      </w:r>
      <w:r>
        <w:br/>
      </w:r>
      <w:r w:rsidRPr="00A37356">
        <w:t>10. Перечислите типы конфликтных ситуаций.</w:t>
      </w:r>
    </w:p>
    <w:p w:rsidR="00F337C7" w:rsidRDefault="00F337C7" w:rsidP="00FA06A2">
      <w:pPr>
        <w:rPr>
          <w:i/>
        </w:rPr>
      </w:pPr>
    </w:p>
    <w:p w:rsidR="00F337C7" w:rsidRDefault="00F337C7" w:rsidP="00FA06A2">
      <w:pPr>
        <w:rPr>
          <w:i/>
        </w:rPr>
      </w:pPr>
      <w:r>
        <w:rPr>
          <w:i/>
        </w:rPr>
        <w:t>4) Контрольный опрос по теме «</w:t>
      </w:r>
      <w:r w:rsidRPr="00DF1AA7">
        <w:rPr>
          <w:i/>
        </w:rPr>
        <w:t>Причины конфликтов в организации»</w:t>
      </w:r>
    </w:p>
    <w:p w:rsidR="00F337C7" w:rsidRPr="00B625E6" w:rsidRDefault="00F337C7" w:rsidP="00FA06A2">
      <w:r w:rsidRPr="00B625E6">
        <w:t>1. Перечислите основные признаки организации.</w:t>
      </w:r>
    </w:p>
    <w:p w:rsidR="00F337C7" w:rsidRDefault="00F337C7" w:rsidP="00FA06A2">
      <w:r w:rsidRPr="00B625E6">
        <w:t xml:space="preserve">2. Перечислите основные элементы внутренней среды организации. </w:t>
      </w:r>
      <w:r>
        <w:br/>
      </w:r>
      <w:r w:rsidRPr="00B625E6">
        <w:t xml:space="preserve">3. Что составляет внешнюю среду организации? </w:t>
      </w:r>
      <w:r>
        <w:br/>
      </w:r>
      <w:r w:rsidRPr="00B625E6">
        <w:t>4. Каким образом может влиять внутренняя и внешняя с</w:t>
      </w:r>
      <w:r>
        <w:t xml:space="preserve">реда организации на конфликты </w:t>
      </w:r>
      <w:r w:rsidRPr="00B625E6">
        <w:t xml:space="preserve">этой организации? </w:t>
      </w:r>
      <w:r>
        <w:br/>
      </w:r>
      <w:r w:rsidRPr="00B625E6">
        <w:t xml:space="preserve">5. Перечислите основные типы конфликтов в организации. </w:t>
      </w:r>
      <w:r>
        <w:br/>
      </w:r>
      <w:r w:rsidRPr="00B625E6">
        <w:t>6. Дайте характеристику позиционных, ресурсных и динамических конфлик</w:t>
      </w:r>
      <w:r>
        <w:t>тов в</w:t>
      </w:r>
      <w:r>
        <w:br/>
      </w:r>
      <w:r w:rsidRPr="00B625E6">
        <w:lastRenderedPageBreak/>
        <w:t xml:space="preserve">организации. </w:t>
      </w:r>
      <w:r>
        <w:br/>
      </w:r>
      <w:r w:rsidRPr="00B625E6">
        <w:t xml:space="preserve">7. Дайте характеристику структурных и инновационных конфликтов в организации. </w:t>
      </w:r>
      <w:r>
        <w:br/>
      </w:r>
      <w:r w:rsidRPr="00B625E6">
        <w:t>8. Назовите и дайте характеристику конфликтов в орган</w:t>
      </w:r>
      <w:r>
        <w:t>изации в зависимости от типа ее</w:t>
      </w:r>
      <w:r>
        <w:br/>
      </w:r>
      <w:r w:rsidRPr="00B625E6">
        <w:t xml:space="preserve">функциональной системы. </w:t>
      </w:r>
      <w:r>
        <w:br/>
      </w:r>
      <w:r w:rsidRPr="00B625E6">
        <w:t xml:space="preserve">9. В чем суть методики оценки конфликтности организации на основе выявления интегрального показателя социальной напряженности? </w:t>
      </w:r>
    </w:p>
    <w:p w:rsidR="00F337C7" w:rsidRDefault="00F337C7" w:rsidP="00FA06A2">
      <w:pPr>
        <w:rPr>
          <w:i/>
        </w:rPr>
      </w:pPr>
    </w:p>
    <w:p w:rsidR="00F337C7" w:rsidRDefault="00F337C7" w:rsidP="00FA06A2">
      <w:pPr>
        <w:rPr>
          <w:i/>
        </w:rPr>
      </w:pPr>
      <w:r>
        <w:rPr>
          <w:i/>
        </w:rPr>
        <w:t>5) Контрольный опрос по теме «</w:t>
      </w:r>
      <w:r w:rsidRPr="00DF1AA7">
        <w:rPr>
          <w:i/>
        </w:rPr>
        <w:t>Способы разрешения конфликтов»</w:t>
      </w:r>
    </w:p>
    <w:p w:rsidR="00F337C7" w:rsidRDefault="00F337C7" w:rsidP="00FA06A2">
      <w:r w:rsidRPr="00B625E6">
        <w:t xml:space="preserve">1. Приведите определение понятия «управление конфликтом». </w:t>
      </w:r>
      <w:r>
        <w:br/>
      </w:r>
      <w:r w:rsidRPr="00B625E6">
        <w:t>2. Какие виды деятельности субъекта управления вкл</w:t>
      </w:r>
      <w:r>
        <w:t>ючают в свое содержание процесс</w:t>
      </w:r>
      <w:r>
        <w:br/>
      </w:r>
      <w:r w:rsidRPr="00B625E6">
        <w:t xml:space="preserve">управления конфликтом? </w:t>
      </w:r>
      <w:r>
        <w:br/>
      </w:r>
      <w:r w:rsidRPr="00B625E6">
        <w:t xml:space="preserve">3. Объясните понятия: «прогнозирование конфликта» и «предупреждение конфликта». </w:t>
      </w:r>
      <w:r>
        <w:br/>
      </w:r>
      <w:r w:rsidRPr="00B625E6">
        <w:t xml:space="preserve">4. Что следует понимать под регулированием конфликта? </w:t>
      </w:r>
      <w:r>
        <w:br/>
      </w:r>
      <w:r w:rsidRPr="00B625E6">
        <w:t xml:space="preserve">5. Перечислите этапы регулирования конфликта. </w:t>
      </w:r>
      <w:r>
        <w:br/>
      </w:r>
      <w:r w:rsidRPr="00B625E6">
        <w:t xml:space="preserve">6. Перечислите важнейшие технологии регулирования конфликта. </w:t>
      </w:r>
      <w:r>
        <w:br/>
      </w:r>
      <w:r w:rsidRPr="00B625E6">
        <w:t xml:space="preserve">7. Что следует понимать под разрешением конфликта? </w:t>
      </w:r>
      <w:r>
        <w:br/>
      </w:r>
      <w:r w:rsidRPr="00B625E6">
        <w:t xml:space="preserve">8. Перечислите предпосылки разрешения конфликта. </w:t>
      </w:r>
      <w:r>
        <w:br/>
      </w:r>
      <w:r w:rsidRPr="00B625E6">
        <w:t xml:space="preserve">9. Перечислите принципы управления конфликтами. </w:t>
      </w:r>
      <w:r>
        <w:br/>
      </w:r>
      <w:r w:rsidRPr="00B625E6">
        <w:t>10. Перечислите негативные факторы принятия конструктивных решений по конфликту.</w:t>
      </w:r>
    </w:p>
    <w:p w:rsidR="00F337C7" w:rsidRPr="00B625E6" w:rsidRDefault="00F337C7" w:rsidP="00FA06A2"/>
    <w:p w:rsidR="00F337C7" w:rsidRDefault="00F337C7" w:rsidP="00FA06A2">
      <w:pPr>
        <w:rPr>
          <w:i/>
        </w:rPr>
      </w:pPr>
      <w:r>
        <w:rPr>
          <w:i/>
        </w:rPr>
        <w:t>6) Контрольный опрос по теме «</w:t>
      </w:r>
      <w:r w:rsidRPr="00DF1AA7">
        <w:rPr>
          <w:i/>
        </w:rPr>
        <w:t>Переговоры в конфликтных ситуациях»</w:t>
      </w:r>
    </w:p>
    <w:p w:rsidR="00F337C7" w:rsidRPr="00B625E6" w:rsidRDefault="00F337C7" w:rsidP="00FA06A2">
      <w:r w:rsidRPr="00B625E6">
        <w:t xml:space="preserve">1. Назовите основные этапы переговорного процесса. </w:t>
      </w:r>
    </w:p>
    <w:p w:rsidR="00F337C7" w:rsidRPr="00B625E6" w:rsidRDefault="00F337C7" w:rsidP="00FA06A2">
      <w:r w:rsidRPr="00B625E6">
        <w:t xml:space="preserve">2. Назовите три варианта посредничества. </w:t>
      </w:r>
    </w:p>
    <w:p w:rsidR="00F337C7" w:rsidRPr="00B625E6" w:rsidRDefault="00F337C7" w:rsidP="00FA06A2">
      <w:r w:rsidRPr="00B625E6">
        <w:t xml:space="preserve">3. Назовите основные модели поведения в переговорном процессе и дайте их характеристику. </w:t>
      </w:r>
    </w:p>
    <w:p w:rsidR="00F337C7" w:rsidRPr="00B625E6" w:rsidRDefault="00F337C7" w:rsidP="00FA06A2">
      <w:r w:rsidRPr="00B625E6">
        <w:t xml:space="preserve">4. Сформулируйте определение манипуляции. </w:t>
      </w:r>
    </w:p>
    <w:p w:rsidR="00F337C7" w:rsidRPr="00B625E6" w:rsidRDefault="00F337C7" w:rsidP="00FA06A2">
      <w:r w:rsidRPr="00B625E6">
        <w:t xml:space="preserve">5. Перечислите манипуляции, основанные на правилах приличия. </w:t>
      </w:r>
    </w:p>
    <w:p w:rsidR="00F337C7" w:rsidRPr="00B625E6" w:rsidRDefault="00F337C7" w:rsidP="00FA06A2">
      <w:r w:rsidRPr="00B625E6">
        <w:t xml:space="preserve">6. Перечислите манипуляции, направленные на унижение оппонента. </w:t>
      </w:r>
    </w:p>
    <w:p w:rsidR="00F337C7" w:rsidRPr="00B625E6" w:rsidRDefault="00F337C7" w:rsidP="00FA06A2">
      <w:r w:rsidRPr="00B625E6">
        <w:t xml:space="preserve">7. Как соотносятся между собой понятия: «стратегия переговорного процесса» и «тактики переговорного процесса»? </w:t>
      </w:r>
    </w:p>
    <w:p w:rsidR="00F337C7" w:rsidRPr="00B625E6" w:rsidRDefault="00F337C7" w:rsidP="00FA06A2">
      <w:r w:rsidRPr="00B625E6">
        <w:t xml:space="preserve">8. Перечислите основные стратегии в переговорном процессе. </w:t>
      </w:r>
    </w:p>
    <w:p w:rsidR="00F337C7" w:rsidRPr="00B625E6" w:rsidRDefault="00F337C7" w:rsidP="00FA06A2">
      <w:r w:rsidRPr="00B625E6">
        <w:t xml:space="preserve">9. Перечислите основные тактики в переговорном процессе. </w:t>
      </w:r>
    </w:p>
    <w:p w:rsidR="00F337C7" w:rsidRPr="00B625E6" w:rsidRDefault="00F337C7" w:rsidP="00FA06A2">
      <w:r w:rsidRPr="00B625E6">
        <w:t>10. Перечислите приемы тактики «выжимания уступок».</w:t>
      </w:r>
    </w:p>
    <w:p w:rsidR="00F337C7" w:rsidRPr="00060892" w:rsidRDefault="00F337C7" w:rsidP="00FA06A2">
      <w:pPr>
        <w:rPr>
          <w:i/>
        </w:rPr>
      </w:pPr>
    </w:p>
    <w:p w:rsidR="00F337C7" w:rsidRPr="004A4667" w:rsidRDefault="00F337C7" w:rsidP="007865FB">
      <w:pPr>
        <w:widowControl w:val="0"/>
        <w:numPr>
          <w:ilvl w:val="0"/>
          <w:numId w:val="191"/>
        </w:numPr>
        <w:shd w:val="clear" w:color="auto" w:fill="FFFFFF"/>
        <w:tabs>
          <w:tab w:val="left" w:pos="202"/>
        </w:tabs>
        <w:autoSpaceDE w:val="0"/>
        <w:autoSpaceDN w:val="0"/>
        <w:adjustRightInd w:val="0"/>
        <w:contextualSpacing/>
        <w:rPr>
          <w:b/>
          <w:color w:val="000000"/>
        </w:rPr>
      </w:pPr>
      <w:r>
        <w:rPr>
          <w:b/>
        </w:rPr>
        <w:t>Критерии оценивания:</w:t>
      </w:r>
    </w:p>
    <w:p w:rsidR="00F337C7" w:rsidRPr="004A4667" w:rsidRDefault="00F337C7" w:rsidP="00FA06A2">
      <w:pPr>
        <w:widowControl w:val="0"/>
        <w:shd w:val="clear" w:color="auto" w:fill="FFFFFF"/>
        <w:tabs>
          <w:tab w:val="left" w:pos="202"/>
        </w:tabs>
        <w:autoSpaceDE w:val="0"/>
        <w:autoSpaceDN w:val="0"/>
        <w:adjustRightInd w:val="0"/>
        <w:ind w:left="360"/>
        <w:contextualSpacing/>
        <w:rPr>
          <w:b/>
          <w:color w:val="000000"/>
        </w:rPr>
      </w:pPr>
    </w:p>
    <w:p w:rsidR="00F337C7" w:rsidRDefault="00F337C7" w:rsidP="00FA06A2">
      <w:pPr>
        <w:widowControl w:val="0"/>
        <w:shd w:val="clear" w:color="auto" w:fill="FFFFFF"/>
        <w:tabs>
          <w:tab w:val="left" w:pos="202"/>
        </w:tabs>
        <w:autoSpaceDE w:val="0"/>
        <w:autoSpaceDN w:val="0"/>
        <w:adjustRightInd w:val="0"/>
        <w:ind w:left="357"/>
        <w:contextualSpacing/>
      </w:pPr>
      <w:r>
        <w:t>0 баллов – студент отказался отвечать на представленный вопрос или не может ничего по существу вопроса;</w:t>
      </w:r>
    </w:p>
    <w:p w:rsidR="00F337C7" w:rsidRDefault="00F337C7" w:rsidP="00FA06A2">
      <w:pPr>
        <w:widowControl w:val="0"/>
        <w:shd w:val="clear" w:color="auto" w:fill="FFFFFF"/>
        <w:tabs>
          <w:tab w:val="left" w:pos="202"/>
        </w:tabs>
        <w:autoSpaceDE w:val="0"/>
        <w:autoSpaceDN w:val="0"/>
        <w:adjustRightInd w:val="0"/>
        <w:ind w:left="357"/>
        <w:contextualSpacing/>
      </w:pPr>
      <w:r>
        <w:t>1-3 балла – студент плохо ориентируется в заданной теме, обладает отрывочными знаниями;</w:t>
      </w:r>
    </w:p>
    <w:p w:rsidR="00F337C7" w:rsidRDefault="00F337C7" w:rsidP="00FA06A2">
      <w:pPr>
        <w:widowControl w:val="0"/>
        <w:shd w:val="clear" w:color="auto" w:fill="FFFFFF"/>
        <w:tabs>
          <w:tab w:val="left" w:pos="202"/>
        </w:tabs>
        <w:autoSpaceDE w:val="0"/>
        <w:autoSpaceDN w:val="0"/>
        <w:adjustRightInd w:val="0"/>
        <w:ind w:left="357"/>
        <w:contextualSpacing/>
      </w:pPr>
      <w:r>
        <w:t>4-5 балла – студент ц целом ориентируется в материалы, однако знания слишком поверхностны;</w:t>
      </w:r>
    </w:p>
    <w:p w:rsidR="00F337C7" w:rsidRDefault="00F337C7" w:rsidP="00FA06A2">
      <w:pPr>
        <w:widowControl w:val="0"/>
        <w:shd w:val="clear" w:color="auto" w:fill="FFFFFF"/>
        <w:tabs>
          <w:tab w:val="left" w:pos="202"/>
        </w:tabs>
        <w:autoSpaceDE w:val="0"/>
        <w:autoSpaceDN w:val="0"/>
        <w:adjustRightInd w:val="0"/>
        <w:ind w:left="357"/>
        <w:contextualSpacing/>
      </w:pPr>
      <w:r>
        <w:t>6-7 балла – студент хорошо ориентируется в теме,  имеет глубокие знания, отвечает при помощи нескольких наводящих вопросов;</w:t>
      </w:r>
    </w:p>
    <w:p w:rsidR="00F337C7" w:rsidRDefault="00F337C7" w:rsidP="00FA06A2">
      <w:pPr>
        <w:widowControl w:val="0"/>
        <w:shd w:val="clear" w:color="auto" w:fill="FFFFFF"/>
        <w:tabs>
          <w:tab w:val="left" w:pos="202"/>
        </w:tabs>
        <w:autoSpaceDE w:val="0"/>
        <w:autoSpaceDN w:val="0"/>
        <w:adjustRightInd w:val="0"/>
        <w:ind w:left="357"/>
        <w:contextualSpacing/>
      </w:pPr>
      <w:r>
        <w:t xml:space="preserve">8-9 баллов – студент хорошо ориентируется в теме, имеет глубокие знания, способен самостоятельно раскрыть тему. </w:t>
      </w:r>
    </w:p>
    <w:p w:rsidR="00FA06A2" w:rsidRDefault="00F337C7" w:rsidP="007865FB">
      <w:pPr>
        <w:pStyle w:val="a8"/>
        <w:widowControl w:val="0"/>
        <w:numPr>
          <w:ilvl w:val="0"/>
          <w:numId w:val="329"/>
        </w:numPr>
        <w:shd w:val="clear" w:color="auto" w:fill="FFFFFF"/>
        <w:tabs>
          <w:tab w:val="left" w:pos="202"/>
        </w:tabs>
        <w:autoSpaceDE w:val="0"/>
        <w:autoSpaceDN w:val="0"/>
        <w:adjustRightInd w:val="0"/>
        <w:spacing w:after="0" w:line="240" w:lineRule="auto"/>
        <w:rPr>
          <w:rFonts w:ascii="Times New Roman" w:eastAsia="Times New Roman" w:hAnsi="Times New Roman"/>
          <w:sz w:val="24"/>
          <w:szCs w:val="24"/>
        </w:rPr>
      </w:pPr>
      <w:r w:rsidRPr="00FA06A2">
        <w:rPr>
          <w:rFonts w:ascii="Times New Roman" w:eastAsia="Times New Roman" w:hAnsi="Times New Roman"/>
          <w:sz w:val="24"/>
          <w:szCs w:val="24"/>
        </w:rPr>
        <w:t>аллов - студент отлично ориентируется в теме, имеет глубокие знания, способен самостоятельно раскрыть тему и привести практические примеры</w:t>
      </w:r>
    </w:p>
    <w:p w:rsidR="00FA06A2" w:rsidRDefault="00FA06A2" w:rsidP="00FA06A2">
      <w:pPr>
        <w:pStyle w:val="a8"/>
        <w:widowControl w:val="0"/>
        <w:shd w:val="clear" w:color="auto" w:fill="FFFFFF"/>
        <w:tabs>
          <w:tab w:val="left" w:pos="202"/>
        </w:tabs>
        <w:autoSpaceDE w:val="0"/>
        <w:autoSpaceDN w:val="0"/>
        <w:adjustRightInd w:val="0"/>
        <w:spacing w:after="0" w:line="240" w:lineRule="auto"/>
        <w:ind w:left="717"/>
        <w:rPr>
          <w:rFonts w:ascii="Times New Roman" w:eastAsia="Times New Roman" w:hAnsi="Times New Roman"/>
          <w:sz w:val="24"/>
          <w:szCs w:val="24"/>
        </w:rPr>
      </w:pPr>
    </w:p>
    <w:p w:rsidR="00F337C7" w:rsidRPr="00FA06A2" w:rsidRDefault="00F337C7" w:rsidP="00FA06A2">
      <w:pPr>
        <w:pStyle w:val="a8"/>
        <w:widowControl w:val="0"/>
        <w:shd w:val="clear" w:color="auto" w:fill="FFFFFF"/>
        <w:tabs>
          <w:tab w:val="left" w:pos="202"/>
        </w:tabs>
        <w:autoSpaceDE w:val="0"/>
        <w:autoSpaceDN w:val="0"/>
        <w:adjustRightInd w:val="0"/>
        <w:spacing w:after="0" w:line="240" w:lineRule="auto"/>
        <w:ind w:left="717"/>
        <w:jc w:val="both"/>
        <w:rPr>
          <w:rFonts w:ascii="Times New Roman" w:eastAsia="Times New Roman" w:hAnsi="Times New Roman"/>
          <w:sz w:val="24"/>
          <w:szCs w:val="24"/>
        </w:rPr>
      </w:pPr>
      <w:r w:rsidRPr="00FA06A2">
        <w:rPr>
          <w:rFonts w:ascii="Times New Roman" w:hAnsi="Times New Roman"/>
          <w:b/>
        </w:rPr>
        <w:t>Форма промежуточной аттестации – зачет.</w:t>
      </w:r>
    </w:p>
    <w:p w:rsidR="00F337C7" w:rsidRDefault="00F337C7" w:rsidP="00FA06A2">
      <w:pPr>
        <w:widowControl w:val="0"/>
        <w:shd w:val="clear" w:color="auto" w:fill="FFFFFF"/>
        <w:tabs>
          <w:tab w:val="left" w:pos="202"/>
        </w:tabs>
        <w:autoSpaceDE w:val="0"/>
        <w:autoSpaceDN w:val="0"/>
        <w:adjustRightInd w:val="0"/>
        <w:ind w:left="360"/>
        <w:jc w:val="both"/>
        <w:rPr>
          <w:b/>
        </w:rPr>
      </w:pPr>
    </w:p>
    <w:p w:rsidR="00F337C7" w:rsidRPr="001C1312" w:rsidRDefault="00F337C7" w:rsidP="00FA06A2">
      <w:pPr>
        <w:widowControl w:val="0"/>
        <w:shd w:val="clear" w:color="auto" w:fill="FFFFFF"/>
        <w:tabs>
          <w:tab w:val="left" w:pos="202"/>
        </w:tabs>
        <w:autoSpaceDE w:val="0"/>
        <w:autoSpaceDN w:val="0"/>
        <w:adjustRightInd w:val="0"/>
        <w:ind w:left="360"/>
        <w:jc w:val="both"/>
        <w:rPr>
          <w:b/>
          <w:color w:val="000000"/>
        </w:rPr>
      </w:pPr>
      <w:r w:rsidRPr="001C1312">
        <w:rPr>
          <w:b/>
          <w:color w:val="000000"/>
        </w:rPr>
        <w:t xml:space="preserve">Перечень вопросов  к </w:t>
      </w:r>
      <w:r>
        <w:rPr>
          <w:b/>
          <w:color w:val="000000"/>
        </w:rPr>
        <w:t>зачету</w:t>
      </w:r>
      <w:r w:rsidRPr="001C1312">
        <w:rPr>
          <w:b/>
          <w:color w:val="000000"/>
        </w:rPr>
        <w:t>.</w:t>
      </w:r>
    </w:p>
    <w:p w:rsidR="00F337C7" w:rsidRDefault="00F337C7" w:rsidP="00FA06A2">
      <w:pPr>
        <w:jc w:val="both"/>
        <w:rPr>
          <w:b/>
        </w:rPr>
      </w:pPr>
    </w:p>
    <w:p w:rsidR="00F337C7" w:rsidRPr="00677336" w:rsidRDefault="00F337C7" w:rsidP="00FA06A2">
      <w:pPr>
        <w:jc w:val="both"/>
        <w:rPr>
          <w:b/>
        </w:rPr>
      </w:pPr>
      <w:r w:rsidRPr="00677336">
        <w:rPr>
          <w:b/>
        </w:rPr>
        <w:t>Перечень вопросов для зачета:</w:t>
      </w:r>
    </w:p>
    <w:p w:rsidR="00F337C7" w:rsidRDefault="00F337C7" w:rsidP="007865FB">
      <w:pPr>
        <w:numPr>
          <w:ilvl w:val="0"/>
          <w:numId w:val="14"/>
        </w:numPr>
        <w:autoSpaceDE w:val="0"/>
        <w:autoSpaceDN w:val="0"/>
        <w:adjustRightInd w:val="0"/>
        <w:jc w:val="both"/>
      </w:pPr>
      <w:bookmarkStart w:id="133" w:name="_Hlk125902027"/>
      <w:r w:rsidRPr="00677336">
        <w:t>Эволюция научных воззрений на конфликт.</w:t>
      </w:r>
    </w:p>
    <w:p w:rsidR="00F337C7" w:rsidRPr="00C3364B" w:rsidRDefault="00F337C7" w:rsidP="007865FB">
      <w:pPr>
        <w:numPr>
          <w:ilvl w:val="0"/>
          <w:numId w:val="14"/>
        </w:numPr>
        <w:autoSpaceDE w:val="0"/>
        <w:autoSpaceDN w:val="0"/>
        <w:adjustRightInd w:val="0"/>
        <w:jc w:val="both"/>
        <w:rPr>
          <w:color w:val="000000"/>
        </w:rPr>
      </w:pPr>
      <w:r w:rsidRPr="00C3364B">
        <w:rPr>
          <w:color w:val="000000"/>
        </w:rPr>
        <w:t>Конфликтология как наука. Предметная область конфликтологии</w:t>
      </w:r>
    </w:p>
    <w:p w:rsidR="00F337C7" w:rsidRPr="00C3364B" w:rsidRDefault="00F337C7" w:rsidP="007865FB">
      <w:pPr>
        <w:numPr>
          <w:ilvl w:val="0"/>
          <w:numId w:val="14"/>
        </w:numPr>
        <w:autoSpaceDE w:val="0"/>
        <w:autoSpaceDN w:val="0"/>
        <w:adjustRightInd w:val="0"/>
        <w:jc w:val="both"/>
        <w:rPr>
          <w:color w:val="000000"/>
        </w:rPr>
      </w:pPr>
      <w:r w:rsidRPr="00C3364B">
        <w:rPr>
          <w:color w:val="000000"/>
        </w:rPr>
        <w:t>Этапы становления отечественной конфликтологии.</w:t>
      </w:r>
    </w:p>
    <w:p w:rsidR="00F337C7" w:rsidRPr="00C3364B" w:rsidRDefault="00F337C7" w:rsidP="007865FB">
      <w:pPr>
        <w:numPr>
          <w:ilvl w:val="0"/>
          <w:numId w:val="14"/>
        </w:numPr>
        <w:autoSpaceDE w:val="0"/>
        <w:autoSpaceDN w:val="0"/>
        <w:adjustRightInd w:val="0"/>
        <w:jc w:val="both"/>
        <w:rPr>
          <w:color w:val="000000"/>
        </w:rPr>
      </w:pPr>
      <w:r w:rsidRPr="00C3364B">
        <w:rPr>
          <w:color w:val="000000"/>
        </w:rPr>
        <w:t>Общая характеристика зарубежной конфликтологии.</w:t>
      </w:r>
    </w:p>
    <w:p w:rsidR="00F337C7" w:rsidRPr="00C3364B" w:rsidRDefault="00F337C7" w:rsidP="007865FB">
      <w:pPr>
        <w:numPr>
          <w:ilvl w:val="0"/>
          <w:numId w:val="14"/>
        </w:numPr>
        <w:autoSpaceDE w:val="0"/>
        <w:autoSpaceDN w:val="0"/>
        <w:adjustRightInd w:val="0"/>
        <w:jc w:val="both"/>
        <w:rPr>
          <w:color w:val="000000"/>
        </w:rPr>
      </w:pPr>
      <w:r w:rsidRPr="00C3364B">
        <w:rPr>
          <w:color w:val="000000"/>
        </w:rPr>
        <w:t>Проблемы развития и становления конфликтологии.</w:t>
      </w:r>
    </w:p>
    <w:p w:rsidR="00F337C7" w:rsidRPr="00C3364B" w:rsidRDefault="00F337C7" w:rsidP="007865FB">
      <w:pPr>
        <w:numPr>
          <w:ilvl w:val="0"/>
          <w:numId w:val="14"/>
        </w:numPr>
        <w:autoSpaceDE w:val="0"/>
        <w:autoSpaceDN w:val="0"/>
        <w:adjustRightInd w:val="0"/>
        <w:jc w:val="both"/>
        <w:rPr>
          <w:color w:val="000000"/>
        </w:rPr>
      </w:pPr>
      <w:r w:rsidRPr="00C3364B">
        <w:rPr>
          <w:color w:val="000000"/>
        </w:rPr>
        <w:t>Значение, предмет и задачи конфликтологии.</w:t>
      </w:r>
    </w:p>
    <w:p w:rsidR="00F337C7" w:rsidRPr="00677336" w:rsidRDefault="00F337C7" w:rsidP="007865FB">
      <w:pPr>
        <w:numPr>
          <w:ilvl w:val="0"/>
          <w:numId w:val="14"/>
        </w:numPr>
        <w:autoSpaceDE w:val="0"/>
        <w:autoSpaceDN w:val="0"/>
        <w:adjustRightInd w:val="0"/>
        <w:jc w:val="both"/>
      </w:pPr>
      <w:r w:rsidRPr="00C3364B">
        <w:rPr>
          <w:color w:val="000000"/>
        </w:rPr>
        <w:t xml:space="preserve">Проблема определения понятия конфликта на современном </w:t>
      </w:r>
      <w:r w:rsidRPr="00677336">
        <w:t>этапе.</w:t>
      </w:r>
    </w:p>
    <w:p w:rsidR="00F337C7" w:rsidRPr="00677336" w:rsidRDefault="00F337C7" w:rsidP="007865FB">
      <w:pPr>
        <w:numPr>
          <w:ilvl w:val="0"/>
          <w:numId w:val="14"/>
        </w:numPr>
        <w:autoSpaceDE w:val="0"/>
        <w:autoSpaceDN w:val="0"/>
        <w:adjustRightInd w:val="0"/>
        <w:jc w:val="both"/>
      </w:pPr>
      <w:r w:rsidRPr="00677336">
        <w:t>Основные функции конфликта.</w:t>
      </w:r>
    </w:p>
    <w:p w:rsidR="00F337C7" w:rsidRPr="00677336" w:rsidRDefault="00F337C7" w:rsidP="007865FB">
      <w:pPr>
        <w:numPr>
          <w:ilvl w:val="0"/>
          <w:numId w:val="14"/>
        </w:numPr>
        <w:autoSpaceDE w:val="0"/>
        <w:autoSpaceDN w:val="0"/>
        <w:adjustRightInd w:val="0"/>
        <w:jc w:val="both"/>
      </w:pPr>
      <w:r w:rsidRPr="00677336">
        <w:t>Структура конфликта.</w:t>
      </w:r>
    </w:p>
    <w:p w:rsidR="00F337C7" w:rsidRPr="00677336" w:rsidRDefault="00F337C7" w:rsidP="007865FB">
      <w:pPr>
        <w:numPr>
          <w:ilvl w:val="0"/>
          <w:numId w:val="14"/>
        </w:numPr>
        <w:autoSpaceDE w:val="0"/>
        <w:autoSpaceDN w:val="0"/>
        <w:adjustRightInd w:val="0"/>
        <w:jc w:val="both"/>
      </w:pPr>
      <w:r w:rsidRPr="00677336">
        <w:t>Динамика конфликта (этапы развития конфликта).</w:t>
      </w:r>
    </w:p>
    <w:p w:rsidR="00F337C7" w:rsidRPr="00677336" w:rsidRDefault="00F337C7" w:rsidP="007865FB">
      <w:pPr>
        <w:numPr>
          <w:ilvl w:val="0"/>
          <w:numId w:val="14"/>
        </w:numPr>
        <w:autoSpaceDE w:val="0"/>
        <w:autoSpaceDN w:val="0"/>
        <w:adjustRightInd w:val="0"/>
        <w:jc w:val="both"/>
      </w:pPr>
      <w:r w:rsidRPr="00677336">
        <w:t>Причины возникновения конфликтов.</w:t>
      </w:r>
    </w:p>
    <w:p w:rsidR="00F337C7" w:rsidRPr="00677336" w:rsidRDefault="00F337C7" w:rsidP="007865FB">
      <w:pPr>
        <w:numPr>
          <w:ilvl w:val="0"/>
          <w:numId w:val="14"/>
        </w:numPr>
        <w:autoSpaceDE w:val="0"/>
        <w:autoSpaceDN w:val="0"/>
        <w:adjustRightInd w:val="0"/>
        <w:jc w:val="both"/>
      </w:pPr>
      <w:r w:rsidRPr="00677336">
        <w:t>Методологические основы исследования конфликтов.</w:t>
      </w:r>
    </w:p>
    <w:p w:rsidR="00F337C7" w:rsidRPr="00677336" w:rsidRDefault="00F337C7" w:rsidP="007865FB">
      <w:pPr>
        <w:numPr>
          <w:ilvl w:val="0"/>
          <w:numId w:val="14"/>
        </w:numPr>
        <w:autoSpaceDE w:val="0"/>
        <w:autoSpaceDN w:val="0"/>
        <w:adjustRightInd w:val="0"/>
        <w:jc w:val="both"/>
      </w:pPr>
      <w:r w:rsidRPr="00677336">
        <w:t>Методы изучения и диагностики конфликтов.</w:t>
      </w:r>
    </w:p>
    <w:p w:rsidR="00F337C7" w:rsidRPr="00677336" w:rsidRDefault="00F337C7" w:rsidP="007865FB">
      <w:pPr>
        <w:numPr>
          <w:ilvl w:val="0"/>
          <w:numId w:val="14"/>
        </w:numPr>
        <w:autoSpaceDE w:val="0"/>
        <w:autoSpaceDN w:val="0"/>
        <w:adjustRightInd w:val="0"/>
        <w:jc w:val="both"/>
      </w:pPr>
      <w:r w:rsidRPr="00677336">
        <w:t>Проблема классификации в конфликтологии.</w:t>
      </w:r>
    </w:p>
    <w:p w:rsidR="00F337C7" w:rsidRPr="00677336" w:rsidRDefault="00F337C7" w:rsidP="007865FB">
      <w:pPr>
        <w:numPr>
          <w:ilvl w:val="0"/>
          <w:numId w:val="14"/>
        </w:numPr>
        <w:autoSpaceDE w:val="0"/>
        <w:autoSpaceDN w:val="0"/>
        <w:adjustRightInd w:val="0"/>
        <w:jc w:val="both"/>
      </w:pPr>
      <w:r w:rsidRPr="00677336">
        <w:t>Подходы к пониманию внутриличностного конфликта.</w:t>
      </w:r>
    </w:p>
    <w:p w:rsidR="00F337C7" w:rsidRPr="00677336" w:rsidRDefault="00F337C7" w:rsidP="007865FB">
      <w:pPr>
        <w:numPr>
          <w:ilvl w:val="0"/>
          <w:numId w:val="14"/>
        </w:numPr>
        <w:autoSpaceDE w:val="0"/>
        <w:autoSpaceDN w:val="0"/>
        <w:adjustRightInd w:val="0"/>
        <w:jc w:val="both"/>
      </w:pPr>
      <w:r w:rsidRPr="00677336">
        <w:t>Основные виды внутриличностного конфликта.</w:t>
      </w:r>
    </w:p>
    <w:p w:rsidR="00F337C7" w:rsidRPr="00677336" w:rsidRDefault="00F337C7" w:rsidP="007865FB">
      <w:pPr>
        <w:numPr>
          <w:ilvl w:val="0"/>
          <w:numId w:val="14"/>
        </w:numPr>
        <w:autoSpaceDE w:val="0"/>
        <w:autoSpaceDN w:val="0"/>
        <w:adjustRightInd w:val="0"/>
        <w:jc w:val="both"/>
      </w:pPr>
      <w:r w:rsidRPr="00677336">
        <w:t>Причины и особенности межличностных конфликтов.</w:t>
      </w:r>
    </w:p>
    <w:p w:rsidR="00F337C7" w:rsidRPr="00677336" w:rsidRDefault="00F337C7" w:rsidP="007865FB">
      <w:pPr>
        <w:numPr>
          <w:ilvl w:val="0"/>
          <w:numId w:val="14"/>
        </w:numPr>
        <w:autoSpaceDE w:val="0"/>
        <w:autoSpaceDN w:val="0"/>
        <w:adjustRightInd w:val="0"/>
        <w:jc w:val="both"/>
      </w:pPr>
      <w:r w:rsidRPr="00677336">
        <w:t>Основные классификации межличностных конфликтов.</w:t>
      </w:r>
    </w:p>
    <w:p w:rsidR="00F337C7" w:rsidRPr="00677336" w:rsidRDefault="00F337C7" w:rsidP="007865FB">
      <w:pPr>
        <w:numPr>
          <w:ilvl w:val="0"/>
          <w:numId w:val="14"/>
        </w:numPr>
        <w:autoSpaceDE w:val="0"/>
        <w:autoSpaceDN w:val="0"/>
        <w:adjustRightInd w:val="0"/>
        <w:jc w:val="both"/>
      </w:pPr>
      <w:r w:rsidRPr="00677336">
        <w:t>Конфликты в организациях.</w:t>
      </w:r>
    </w:p>
    <w:p w:rsidR="00F337C7" w:rsidRPr="00677336" w:rsidRDefault="00F337C7" w:rsidP="007865FB">
      <w:pPr>
        <w:numPr>
          <w:ilvl w:val="0"/>
          <w:numId w:val="14"/>
        </w:numPr>
        <w:autoSpaceDE w:val="0"/>
        <w:autoSpaceDN w:val="0"/>
        <w:adjustRightInd w:val="0"/>
        <w:jc w:val="both"/>
      </w:pPr>
      <w:r w:rsidRPr="00677336">
        <w:t>Особенности межгрупповых конфликтов.</w:t>
      </w:r>
    </w:p>
    <w:p w:rsidR="00F337C7" w:rsidRPr="00677336" w:rsidRDefault="00F337C7" w:rsidP="007865FB">
      <w:pPr>
        <w:numPr>
          <w:ilvl w:val="0"/>
          <w:numId w:val="14"/>
        </w:numPr>
        <w:autoSpaceDE w:val="0"/>
        <w:autoSpaceDN w:val="0"/>
        <w:adjustRightInd w:val="0"/>
        <w:jc w:val="both"/>
      </w:pPr>
      <w:r w:rsidRPr="00677336">
        <w:t>Виды межгрупповых конфликтов.</w:t>
      </w:r>
    </w:p>
    <w:p w:rsidR="00F337C7" w:rsidRPr="00677336" w:rsidRDefault="00F337C7" w:rsidP="007865FB">
      <w:pPr>
        <w:numPr>
          <w:ilvl w:val="0"/>
          <w:numId w:val="14"/>
        </w:numPr>
        <w:autoSpaceDE w:val="0"/>
        <w:autoSpaceDN w:val="0"/>
        <w:adjustRightInd w:val="0"/>
        <w:jc w:val="both"/>
      </w:pPr>
      <w:r w:rsidRPr="00677336">
        <w:t>Общность конфликтов разных видов.</w:t>
      </w:r>
    </w:p>
    <w:p w:rsidR="00F337C7" w:rsidRPr="00677336" w:rsidRDefault="00F337C7" w:rsidP="007865FB">
      <w:pPr>
        <w:numPr>
          <w:ilvl w:val="0"/>
          <w:numId w:val="14"/>
        </w:numPr>
        <w:autoSpaceDE w:val="0"/>
        <w:autoSpaceDN w:val="0"/>
        <w:adjustRightInd w:val="0"/>
        <w:jc w:val="both"/>
      </w:pPr>
      <w:r w:rsidRPr="00677336">
        <w:t>Стратегии поведения в конфликте.</w:t>
      </w:r>
    </w:p>
    <w:p w:rsidR="00F337C7" w:rsidRPr="00677336" w:rsidRDefault="00F337C7" w:rsidP="007865FB">
      <w:pPr>
        <w:numPr>
          <w:ilvl w:val="0"/>
          <w:numId w:val="14"/>
        </w:numPr>
        <w:autoSpaceDE w:val="0"/>
        <w:autoSpaceDN w:val="0"/>
        <w:adjustRightInd w:val="0"/>
        <w:jc w:val="both"/>
      </w:pPr>
      <w:r w:rsidRPr="00677336">
        <w:t>Условия профилактики конфликта.</w:t>
      </w:r>
    </w:p>
    <w:p w:rsidR="00F337C7" w:rsidRPr="00677336" w:rsidRDefault="00F337C7" w:rsidP="007865FB">
      <w:pPr>
        <w:numPr>
          <w:ilvl w:val="0"/>
          <w:numId w:val="14"/>
        </w:numPr>
        <w:autoSpaceDE w:val="0"/>
        <w:autoSpaceDN w:val="0"/>
        <w:adjustRightInd w:val="0"/>
        <w:jc w:val="both"/>
      </w:pPr>
      <w:r w:rsidRPr="00677336">
        <w:t>Основы предупреждения конфликтов.</w:t>
      </w:r>
    </w:p>
    <w:p w:rsidR="00F337C7" w:rsidRPr="00677336" w:rsidRDefault="00F337C7" w:rsidP="007865FB">
      <w:pPr>
        <w:numPr>
          <w:ilvl w:val="0"/>
          <w:numId w:val="14"/>
        </w:numPr>
        <w:autoSpaceDE w:val="0"/>
        <w:autoSpaceDN w:val="0"/>
        <w:adjustRightInd w:val="0"/>
        <w:jc w:val="both"/>
      </w:pPr>
      <w:r w:rsidRPr="00677336">
        <w:t>Конфликтологическая традиция в разрешении конфликтов.</w:t>
      </w:r>
    </w:p>
    <w:p w:rsidR="00F337C7" w:rsidRPr="00677336" w:rsidRDefault="00F337C7" w:rsidP="007865FB">
      <w:pPr>
        <w:numPr>
          <w:ilvl w:val="0"/>
          <w:numId w:val="14"/>
        </w:numPr>
        <w:autoSpaceDE w:val="0"/>
        <w:autoSpaceDN w:val="0"/>
        <w:adjustRightInd w:val="0"/>
        <w:jc w:val="both"/>
      </w:pPr>
      <w:r w:rsidRPr="00677336">
        <w:t>Психологическая традиция в работе с конфликтами (психотерапия, психологическое консультирование, групповая психотерапевтическая работа).</w:t>
      </w:r>
    </w:p>
    <w:p w:rsidR="00F337C7" w:rsidRPr="00677336" w:rsidRDefault="00F337C7" w:rsidP="007865FB">
      <w:pPr>
        <w:numPr>
          <w:ilvl w:val="0"/>
          <w:numId w:val="14"/>
        </w:numPr>
        <w:autoSpaceDE w:val="0"/>
        <w:autoSpaceDN w:val="0"/>
        <w:adjustRightInd w:val="0"/>
        <w:jc w:val="both"/>
      </w:pPr>
      <w:r w:rsidRPr="00677336">
        <w:t>Модель посредничества и модель арбитража в разрешении конфликта: их преимущества и недостатки.</w:t>
      </w:r>
    </w:p>
    <w:p w:rsidR="00F337C7" w:rsidRPr="00677336" w:rsidRDefault="00F337C7" w:rsidP="007865FB">
      <w:pPr>
        <w:numPr>
          <w:ilvl w:val="0"/>
          <w:numId w:val="14"/>
        </w:numPr>
        <w:autoSpaceDE w:val="0"/>
        <w:autoSpaceDN w:val="0"/>
        <w:adjustRightInd w:val="0"/>
        <w:jc w:val="both"/>
      </w:pPr>
      <w:r w:rsidRPr="00677336">
        <w:t>Принципы и условия успешного проведения переговорного процесса при использовании модели посредничества.</w:t>
      </w:r>
    </w:p>
    <w:p w:rsidR="00F337C7" w:rsidRPr="00677336" w:rsidRDefault="00F337C7" w:rsidP="007865FB">
      <w:pPr>
        <w:numPr>
          <w:ilvl w:val="0"/>
          <w:numId w:val="14"/>
        </w:numPr>
        <w:autoSpaceDE w:val="0"/>
        <w:autoSpaceDN w:val="0"/>
        <w:adjustRightInd w:val="0"/>
        <w:jc w:val="both"/>
      </w:pPr>
      <w:r w:rsidRPr="00677336">
        <w:t>Этапы работы при реализации модели посредничества.</w:t>
      </w:r>
    </w:p>
    <w:p w:rsidR="00F337C7" w:rsidRDefault="00F337C7" w:rsidP="007865FB">
      <w:pPr>
        <w:numPr>
          <w:ilvl w:val="0"/>
          <w:numId w:val="14"/>
        </w:numPr>
        <w:autoSpaceDE w:val="0"/>
        <w:autoSpaceDN w:val="0"/>
        <w:adjustRightInd w:val="0"/>
        <w:jc w:val="both"/>
      </w:pPr>
      <w:r w:rsidRPr="00677336">
        <w:t>Обучение эффективному поведению в конфликтах.</w:t>
      </w:r>
    </w:p>
    <w:p w:rsidR="00F337C7" w:rsidRDefault="00F337C7" w:rsidP="007865FB">
      <w:pPr>
        <w:numPr>
          <w:ilvl w:val="0"/>
          <w:numId w:val="14"/>
        </w:numPr>
        <w:autoSpaceDE w:val="0"/>
        <w:autoSpaceDN w:val="0"/>
        <w:adjustRightInd w:val="0"/>
        <w:jc w:val="both"/>
      </w:pPr>
      <w:r w:rsidRPr="008A2432">
        <w:t>Понятие стресса, его профилактика как основа предупреждения конфликта.</w:t>
      </w:r>
    </w:p>
    <w:p w:rsidR="00F337C7" w:rsidRPr="008A2432" w:rsidRDefault="00F337C7" w:rsidP="007865FB">
      <w:pPr>
        <w:numPr>
          <w:ilvl w:val="0"/>
          <w:numId w:val="14"/>
        </w:numPr>
        <w:autoSpaceDE w:val="0"/>
        <w:autoSpaceDN w:val="0"/>
        <w:adjustRightInd w:val="0"/>
        <w:jc w:val="both"/>
      </w:pPr>
      <w:r w:rsidRPr="008A2432">
        <w:t>Семейные конфликты: причины и последствия</w:t>
      </w:r>
    </w:p>
    <w:p w:rsidR="00F337C7" w:rsidRPr="008A2432" w:rsidRDefault="00F337C7" w:rsidP="007865FB">
      <w:pPr>
        <w:numPr>
          <w:ilvl w:val="0"/>
          <w:numId w:val="14"/>
        </w:numPr>
        <w:autoSpaceDE w:val="0"/>
        <w:autoSpaceDN w:val="0"/>
        <w:adjustRightInd w:val="0"/>
        <w:jc w:val="both"/>
      </w:pPr>
      <w:r w:rsidRPr="008A2432">
        <w:t>Внутриличностные конфликты: типология, способы разрешения</w:t>
      </w:r>
    </w:p>
    <w:p w:rsidR="00F337C7" w:rsidRPr="008A2432" w:rsidRDefault="00F337C7" w:rsidP="007865FB">
      <w:pPr>
        <w:numPr>
          <w:ilvl w:val="0"/>
          <w:numId w:val="14"/>
        </w:numPr>
        <w:autoSpaceDE w:val="0"/>
        <w:autoSpaceDN w:val="0"/>
        <w:adjustRightInd w:val="0"/>
        <w:jc w:val="both"/>
      </w:pPr>
      <w:r w:rsidRPr="008A2432">
        <w:t>Бессознательные конфликты как причина девиантного поведения</w:t>
      </w:r>
    </w:p>
    <w:p w:rsidR="00F337C7" w:rsidRPr="008A2432" w:rsidRDefault="00F337C7" w:rsidP="007865FB">
      <w:pPr>
        <w:numPr>
          <w:ilvl w:val="0"/>
          <w:numId w:val="14"/>
        </w:numPr>
        <w:autoSpaceDE w:val="0"/>
        <w:autoSpaceDN w:val="0"/>
        <w:adjustRightInd w:val="0"/>
        <w:jc w:val="both"/>
      </w:pPr>
      <w:r w:rsidRPr="008A2432">
        <w:t>Причины возникновения межэтнических конфликтов</w:t>
      </w:r>
    </w:p>
    <w:p w:rsidR="00F337C7" w:rsidRPr="008A2432" w:rsidRDefault="00F337C7" w:rsidP="007865FB">
      <w:pPr>
        <w:numPr>
          <w:ilvl w:val="0"/>
          <w:numId w:val="14"/>
        </w:numPr>
        <w:autoSpaceDE w:val="0"/>
        <w:autoSpaceDN w:val="0"/>
        <w:adjustRightInd w:val="0"/>
        <w:jc w:val="both"/>
      </w:pPr>
      <w:r w:rsidRPr="008A2432">
        <w:t>Управление конфликтными ситуациями в социальных группах</w:t>
      </w:r>
    </w:p>
    <w:p w:rsidR="00F337C7" w:rsidRPr="008A2432" w:rsidRDefault="00F337C7" w:rsidP="007865FB">
      <w:pPr>
        <w:numPr>
          <w:ilvl w:val="0"/>
          <w:numId w:val="14"/>
        </w:numPr>
        <w:autoSpaceDE w:val="0"/>
        <w:autoSpaceDN w:val="0"/>
        <w:adjustRightInd w:val="0"/>
        <w:jc w:val="both"/>
      </w:pPr>
      <w:r w:rsidRPr="008A2432">
        <w:t>Причины конфликтов на предприятии</w:t>
      </w:r>
    </w:p>
    <w:p w:rsidR="00F337C7" w:rsidRPr="008A2432" w:rsidRDefault="00F337C7" w:rsidP="007865FB">
      <w:pPr>
        <w:numPr>
          <w:ilvl w:val="0"/>
          <w:numId w:val="14"/>
        </w:numPr>
        <w:autoSpaceDE w:val="0"/>
        <w:autoSpaceDN w:val="0"/>
        <w:adjustRightInd w:val="0"/>
        <w:jc w:val="both"/>
      </w:pPr>
      <w:r w:rsidRPr="008A2432">
        <w:t>Эксперимент как метод исследования конфликта</w:t>
      </w:r>
    </w:p>
    <w:p w:rsidR="00F337C7" w:rsidRPr="008A2432" w:rsidRDefault="00F337C7" w:rsidP="007865FB">
      <w:pPr>
        <w:numPr>
          <w:ilvl w:val="0"/>
          <w:numId w:val="14"/>
        </w:numPr>
        <w:autoSpaceDE w:val="0"/>
        <w:autoSpaceDN w:val="0"/>
        <w:adjustRightInd w:val="0"/>
        <w:jc w:val="both"/>
      </w:pPr>
      <w:r w:rsidRPr="008A2432">
        <w:t>Тестирование – диагностика поведения личности в конфликтной ситуации</w:t>
      </w:r>
    </w:p>
    <w:p w:rsidR="00F337C7" w:rsidRPr="008A2432" w:rsidRDefault="00F337C7" w:rsidP="007865FB">
      <w:pPr>
        <w:numPr>
          <w:ilvl w:val="0"/>
          <w:numId w:val="14"/>
        </w:numPr>
        <w:autoSpaceDE w:val="0"/>
        <w:autoSpaceDN w:val="0"/>
        <w:adjustRightInd w:val="0"/>
        <w:jc w:val="both"/>
      </w:pPr>
      <w:r w:rsidRPr="008A2432">
        <w:t>Роль руководителя в процессе урегулирования конфликтов</w:t>
      </w:r>
    </w:p>
    <w:p w:rsidR="00F337C7" w:rsidRPr="008A2432" w:rsidRDefault="00F337C7" w:rsidP="007865FB">
      <w:pPr>
        <w:numPr>
          <w:ilvl w:val="0"/>
          <w:numId w:val="14"/>
        </w:numPr>
        <w:autoSpaceDE w:val="0"/>
        <w:autoSpaceDN w:val="0"/>
        <w:adjustRightInd w:val="0"/>
        <w:jc w:val="both"/>
      </w:pPr>
      <w:r w:rsidRPr="008A2432">
        <w:t>Этноконфликты в современном обществе</w:t>
      </w:r>
    </w:p>
    <w:p w:rsidR="00F337C7" w:rsidRPr="008A2432" w:rsidRDefault="00F337C7" w:rsidP="007865FB">
      <w:pPr>
        <w:numPr>
          <w:ilvl w:val="0"/>
          <w:numId w:val="14"/>
        </w:numPr>
        <w:autoSpaceDE w:val="0"/>
        <w:autoSpaceDN w:val="0"/>
        <w:adjustRightInd w:val="0"/>
        <w:jc w:val="both"/>
      </w:pPr>
      <w:r w:rsidRPr="008A2432">
        <w:t>Типы конфликтных семей. Способы разрешения семейных конфликтов</w:t>
      </w:r>
    </w:p>
    <w:p w:rsidR="00F337C7" w:rsidRPr="008A2432" w:rsidRDefault="00F337C7" w:rsidP="007865FB">
      <w:pPr>
        <w:numPr>
          <w:ilvl w:val="0"/>
          <w:numId w:val="14"/>
        </w:numPr>
        <w:autoSpaceDE w:val="0"/>
        <w:autoSpaceDN w:val="0"/>
        <w:adjustRightInd w:val="0"/>
        <w:jc w:val="both"/>
      </w:pPr>
      <w:r w:rsidRPr="008A2432">
        <w:t>Индустриальный (производственный конфликт): особенности и структурирование на группы участников</w:t>
      </w:r>
    </w:p>
    <w:p w:rsidR="00F337C7" w:rsidRPr="008A2432" w:rsidRDefault="00F337C7" w:rsidP="007865FB">
      <w:pPr>
        <w:numPr>
          <w:ilvl w:val="0"/>
          <w:numId w:val="14"/>
        </w:numPr>
        <w:autoSpaceDE w:val="0"/>
        <w:autoSpaceDN w:val="0"/>
        <w:adjustRightInd w:val="0"/>
        <w:jc w:val="both"/>
      </w:pPr>
      <w:r w:rsidRPr="008A2432">
        <w:t>Управление конфликтами: содержание и технологии регулирования конфликта</w:t>
      </w:r>
    </w:p>
    <w:p w:rsidR="00F337C7" w:rsidRPr="008A2432" w:rsidRDefault="00F337C7" w:rsidP="007865FB">
      <w:pPr>
        <w:numPr>
          <w:ilvl w:val="0"/>
          <w:numId w:val="14"/>
        </w:numPr>
        <w:autoSpaceDE w:val="0"/>
        <w:autoSpaceDN w:val="0"/>
        <w:adjustRightInd w:val="0"/>
        <w:jc w:val="both"/>
      </w:pPr>
      <w:r w:rsidRPr="008A2432">
        <w:lastRenderedPageBreak/>
        <w:t>Теория и практика разрешения трудовых конфликтов</w:t>
      </w:r>
    </w:p>
    <w:p w:rsidR="00F337C7" w:rsidRPr="008A2432" w:rsidRDefault="00F337C7" w:rsidP="007865FB">
      <w:pPr>
        <w:numPr>
          <w:ilvl w:val="0"/>
          <w:numId w:val="14"/>
        </w:numPr>
        <w:autoSpaceDE w:val="0"/>
        <w:autoSpaceDN w:val="0"/>
        <w:adjustRightInd w:val="0"/>
        <w:jc w:val="both"/>
      </w:pPr>
      <w:r w:rsidRPr="008A2432">
        <w:t>Трудовой кодекс как источник организации и управления трудовых отношений</w:t>
      </w:r>
    </w:p>
    <w:p w:rsidR="00F337C7" w:rsidRPr="008A2432" w:rsidRDefault="00F337C7" w:rsidP="007865FB">
      <w:pPr>
        <w:numPr>
          <w:ilvl w:val="0"/>
          <w:numId w:val="14"/>
        </w:numPr>
        <w:autoSpaceDE w:val="0"/>
        <w:autoSpaceDN w:val="0"/>
        <w:adjustRightInd w:val="0"/>
        <w:jc w:val="both"/>
      </w:pPr>
      <w:r w:rsidRPr="008A2432">
        <w:t>Межличностные конфликты. Причины межличностных конфликтов и формы их проявления</w:t>
      </w:r>
    </w:p>
    <w:p w:rsidR="00F337C7" w:rsidRPr="008A2432" w:rsidRDefault="00F337C7" w:rsidP="007865FB">
      <w:pPr>
        <w:numPr>
          <w:ilvl w:val="0"/>
          <w:numId w:val="14"/>
        </w:numPr>
        <w:autoSpaceDE w:val="0"/>
        <w:autoSpaceDN w:val="0"/>
        <w:adjustRightInd w:val="0"/>
        <w:jc w:val="both"/>
      </w:pPr>
      <w:r w:rsidRPr="008A2432">
        <w:t>Особенности управления конфликтами в организации. Руководитель и его особая миссия</w:t>
      </w:r>
    </w:p>
    <w:p w:rsidR="00F337C7" w:rsidRPr="008A2432" w:rsidRDefault="00F337C7" w:rsidP="007865FB">
      <w:pPr>
        <w:numPr>
          <w:ilvl w:val="0"/>
          <w:numId w:val="14"/>
        </w:numPr>
        <w:autoSpaceDE w:val="0"/>
        <w:autoSpaceDN w:val="0"/>
        <w:adjustRightInd w:val="0"/>
        <w:jc w:val="both"/>
      </w:pPr>
      <w:r w:rsidRPr="008A2432">
        <w:t>Управленческая деятельность руководителя – деятельность по предупреждению и регулированию конфликтов</w:t>
      </w:r>
    </w:p>
    <w:p w:rsidR="00F337C7" w:rsidRPr="008A2432" w:rsidRDefault="00F337C7" w:rsidP="007865FB">
      <w:pPr>
        <w:numPr>
          <w:ilvl w:val="0"/>
          <w:numId w:val="14"/>
        </w:numPr>
        <w:autoSpaceDE w:val="0"/>
        <w:autoSpaceDN w:val="0"/>
        <w:adjustRightInd w:val="0"/>
        <w:jc w:val="both"/>
      </w:pPr>
      <w:r w:rsidRPr="008A2432">
        <w:t>Медиаторство в условиях современной России</w:t>
      </w:r>
    </w:p>
    <w:p w:rsidR="00F337C7" w:rsidRPr="008A2432" w:rsidRDefault="00F337C7" w:rsidP="007865FB">
      <w:pPr>
        <w:numPr>
          <w:ilvl w:val="0"/>
          <w:numId w:val="14"/>
        </w:numPr>
        <w:autoSpaceDE w:val="0"/>
        <w:autoSpaceDN w:val="0"/>
        <w:adjustRightInd w:val="0"/>
        <w:jc w:val="both"/>
      </w:pPr>
      <w:r w:rsidRPr="008A2432">
        <w:t>Медиация: процесс и стадии медиации</w:t>
      </w:r>
    </w:p>
    <w:p w:rsidR="00F337C7" w:rsidRPr="00852D30" w:rsidRDefault="00F337C7" w:rsidP="007865FB">
      <w:pPr>
        <w:numPr>
          <w:ilvl w:val="0"/>
          <w:numId w:val="14"/>
        </w:numPr>
        <w:autoSpaceDE w:val="0"/>
        <w:autoSpaceDN w:val="0"/>
        <w:adjustRightInd w:val="0"/>
        <w:jc w:val="both"/>
      </w:pPr>
      <w:r w:rsidRPr="00852D30">
        <w:t>Переговоры как современная технология разрешения конфликта</w:t>
      </w:r>
    </w:p>
    <w:p w:rsidR="00F337C7" w:rsidRPr="008A2432" w:rsidRDefault="00F337C7" w:rsidP="007865FB">
      <w:pPr>
        <w:numPr>
          <w:ilvl w:val="0"/>
          <w:numId w:val="14"/>
        </w:numPr>
        <w:autoSpaceDE w:val="0"/>
        <w:autoSpaceDN w:val="0"/>
        <w:adjustRightInd w:val="0"/>
        <w:jc w:val="both"/>
      </w:pPr>
      <w:r w:rsidRPr="00852D30">
        <w:t>Психологические концепции внутриличностных конфликтов</w:t>
      </w:r>
    </w:p>
    <w:p w:rsidR="00F337C7" w:rsidRPr="00852D30" w:rsidRDefault="00F337C7" w:rsidP="007865FB">
      <w:pPr>
        <w:numPr>
          <w:ilvl w:val="0"/>
          <w:numId w:val="14"/>
        </w:numPr>
        <w:autoSpaceDE w:val="0"/>
        <w:autoSpaceDN w:val="0"/>
        <w:adjustRightInd w:val="0"/>
        <w:jc w:val="both"/>
      </w:pPr>
      <w:r w:rsidRPr="00852D30">
        <w:t>Социальный конфликт: история проблемы</w:t>
      </w:r>
    </w:p>
    <w:p w:rsidR="00F337C7" w:rsidRDefault="00F337C7" w:rsidP="007865FB">
      <w:pPr>
        <w:numPr>
          <w:ilvl w:val="0"/>
          <w:numId w:val="14"/>
        </w:numPr>
        <w:autoSpaceDE w:val="0"/>
        <w:autoSpaceDN w:val="0"/>
        <w:adjustRightInd w:val="0"/>
        <w:jc w:val="both"/>
      </w:pPr>
      <w:r w:rsidRPr="00852D30">
        <w:t>Особенности предотвращения конфликтных ситуаций в учениях древних мыслителей</w:t>
      </w:r>
      <w:r>
        <w:t>.</w:t>
      </w:r>
    </w:p>
    <w:p w:rsidR="00F337C7" w:rsidRPr="00852D30" w:rsidRDefault="00F337C7" w:rsidP="007865FB">
      <w:pPr>
        <w:numPr>
          <w:ilvl w:val="0"/>
          <w:numId w:val="14"/>
        </w:numPr>
        <w:autoSpaceDE w:val="0"/>
        <w:autoSpaceDN w:val="0"/>
        <w:adjustRightInd w:val="0"/>
        <w:jc w:val="both"/>
      </w:pPr>
      <w:r w:rsidRPr="00852D30">
        <w:t>Понятие социального конфликта, его типология.</w:t>
      </w:r>
    </w:p>
    <w:p w:rsidR="00F337C7" w:rsidRPr="00852D30" w:rsidRDefault="00F337C7" w:rsidP="007865FB">
      <w:pPr>
        <w:numPr>
          <w:ilvl w:val="0"/>
          <w:numId w:val="14"/>
        </w:numPr>
        <w:autoSpaceDE w:val="0"/>
        <w:autoSpaceDN w:val="0"/>
        <w:adjustRightInd w:val="0"/>
        <w:jc w:val="both"/>
      </w:pPr>
      <w:r w:rsidRPr="00852D30">
        <w:t>Корни социального конфликта.</w:t>
      </w:r>
    </w:p>
    <w:p w:rsidR="00F337C7" w:rsidRPr="00852D30" w:rsidRDefault="00F337C7" w:rsidP="007865FB">
      <w:pPr>
        <w:numPr>
          <w:ilvl w:val="0"/>
          <w:numId w:val="14"/>
        </w:numPr>
        <w:autoSpaceDE w:val="0"/>
        <w:autoSpaceDN w:val="0"/>
        <w:adjustRightInd w:val="0"/>
        <w:jc w:val="both"/>
      </w:pPr>
      <w:r w:rsidRPr="00852D30">
        <w:t>Социально-экономические конфликты. Субъекты социально-экономического конфликта. Основные линии противоречий в социально-экономических конфликтах.</w:t>
      </w:r>
    </w:p>
    <w:p w:rsidR="00F337C7" w:rsidRDefault="00F337C7" w:rsidP="007865FB">
      <w:pPr>
        <w:numPr>
          <w:ilvl w:val="0"/>
          <w:numId w:val="14"/>
        </w:numPr>
        <w:autoSpaceDE w:val="0"/>
        <w:autoSpaceDN w:val="0"/>
        <w:adjustRightInd w:val="0"/>
        <w:jc w:val="both"/>
      </w:pPr>
      <w:r w:rsidRPr="00852D30">
        <w:t>Понятие политического конфликта. Субъекты политического конфликта.</w:t>
      </w:r>
      <w:r>
        <w:t xml:space="preserve"> </w:t>
      </w:r>
      <w:r w:rsidRPr="00852D30">
        <w:t>Власть как предмет политического конфликта.</w:t>
      </w:r>
    </w:p>
    <w:bookmarkEnd w:id="133"/>
    <w:p w:rsidR="00F337C7" w:rsidRPr="00721E2F" w:rsidRDefault="00F337C7" w:rsidP="00FA06A2">
      <w:pPr>
        <w:shd w:val="clear" w:color="auto" w:fill="FFFFFF"/>
        <w:jc w:val="both"/>
        <w:rPr>
          <w:b/>
          <w:color w:val="000000"/>
          <w:spacing w:val="-7"/>
        </w:rPr>
      </w:pPr>
      <w:r>
        <w:rPr>
          <w:b/>
          <w:color w:val="000000"/>
          <w:spacing w:val="-7"/>
        </w:rPr>
        <w:t>Комплект</w:t>
      </w:r>
      <w:r w:rsidRPr="00A7397C">
        <w:rPr>
          <w:b/>
          <w:color w:val="000000"/>
          <w:spacing w:val="-7"/>
        </w:rPr>
        <w:t xml:space="preserve"> билет</w:t>
      </w:r>
      <w:r>
        <w:rPr>
          <w:b/>
          <w:color w:val="000000"/>
          <w:spacing w:val="-7"/>
        </w:rPr>
        <w:t>ов к зачету</w:t>
      </w:r>
      <w:r w:rsidRPr="00A7397C">
        <w:rPr>
          <w:b/>
          <w:color w:val="000000"/>
          <w:spacing w:val="-7"/>
        </w:rPr>
        <w:t>.</w:t>
      </w:r>
      <w:r>
        <w:rPr>
          <w:b/>
          <w:color w:val="000000"/>
          <w:spacing w:val="-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337C7" w:rsidRPr="002A18E0" w:rsidTr="0038188E">
        <w:tc>
          <w:tcPr>
            <w:tcW w:w="9571" w:type="dxa"/>
            <w:gridSpan w:val="2"/>
            <w:vAlign w:val="center"/>
          </w:tcPr>
          <w:p w:rsidR="00F337C7" w:rsidRPr="002A18E0" w:rsidRDefault="00F337C7" w:rsidP="00FA06A2">
            <w:pPr>
              <w:jc w:val="center"/>
            </w:pPr>
            <w:r w:rsidRPr="002A18E0">
              <w:rPr>
                <w:sz w:val="22"/>
                <w:szCs w:val="22"/>
              </w:rPr>
              <w:t>Федеральное государственное бюджетное образовательное учреждение высшего образования</w:t>
            </w:r>
          </w:p>
          <w:p w:rsidR="00F337C7" w:rsidRPr="002A18E0" w:rsidRDefault="00F337C7" w:rsidP="00FA06A2">
            <w:pPr>
              <w:jc w:val="center"/>
            </w:pPr>
            <w:r w:rsidRPr="002A18E0">
              <w:rPr>
                <w:sz w:val="22"/>
                <w:szCs w:val="22"/>
              </w:rPr>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F337C7" w:rsidRPr="002A18E0" w:rsidRDefault="00F337C7" w:rsidP="00FA06A2">
            <w:pPr>
              <w:jc w:val="center"/>
              <w:rPr>
                <w:b/>
              </w:rPr>
            </w:pPr>
            <w:r w:rsidRPr="002A18E0">
              <w:rPr>
                <w:b/>
                <w:sz w:val="22"/>
                <w:szCs w:val="22"/>
              </w:rPr>
              <w:t>Кафедра общей и клинической психологии</w:t>
            </w:r>
          </w:p>
        </w:tc>
      </w:tr>
      <w:tr w:rsidR="00F337C7" w:rsidRPr="002A18E0" w:rsidTr="0038188E">
        <w:trPr>
          <w:cantSplit/>
          <w:trHeight w:val="255"/>
        </w:trPr>
        <w:tc>
          <w:tcPr>
            <w:tcW w:w="4785" w:type="dxa"/>
            <w:vMerge w:val="restart"/>
            <w:vAlign w:val="center"/>
          </w:tcPr>
          <w:p w:rsidR="00F337C7" w:rsidRPr="002A18E0" w:rsidRDefault="00F337C7" w:rsidP="00FA06A2">
            <w:pPr>
              <w:jc w:val="center"/>
              <w:rPr>
                <w:b/>
              </w:rPr>
            </w:pPr>
            <w:r w:rsidRPr="002A18E0">
              <w:rPr>
                <w:sz w:val="22"/>
                <w:szCs w:val="22"/>
              </w:rPr>
              <w:t xml:space="preserve">Специальность: </w:t>
            </w:r>
          </w:p>
          <w:p w:rsidR="00F337C7" w:rsidRPr="002A18E0" w:rsidRDefault="00F337C7" w:rsidP="00FA06A2">
            <w:pPr>
              <w:jc w:val="center"/>
            </w:pPr>
            <w:r w:rsidRPr="002A18E0">
              <w:rPr>
                <w:b/>
                <w:sz w:val="22"/>
                <w:szCs w:val="22"/>
              </w:rPr>
              <w:t>34.04.01 - Управление сестринской деятельностью (уровень магистратуры)</w:t>
            </w:r>
          </w:p>
        </w:tc>
        <w:tc>
          <w:tcPr>
            <w:tcW w:w="4786" w:type="dxa"/>
            <w:vAlign w:val="center"/>
          </w:tcPr>
          <w:p w:rsidR="00F337C7" w:rsidRPr="002A18E0" w:rsidRDefault="00F337C7" w:rsidP="00FA06A2">
            <w:pPr>
              <w:jc w:val="center"/>
            </w:pPr>
            <w:r w:rsidRPr="002A18E0">
              <w:rPr>
                <w:sz w:val="22"/>
                <w:szCs w:val="22"/>
              </w:rPr>
              <w:t>Дисциплина</w:t>
            </w:r>
            <w:r w:rsidRPr="002A18E0">
              <w:rPr>
                <w:b/>
                <w:sz w:val="22"/>
                <w:szCs w:val="22"/>
              </w:rPr>
              <w:t xml:space="preserve">  «</w:t>
            </w:r>
            <w:r w:rsidRPr="002A18E0">
              <w:rPr>
                <w:rFonts w:eastAsia="MS Mincho"/>
                <w:b/>
                <w:bCs/>
                <w:sz w:val="22"/>
                <w:szCs w:val="22"/>
                <w:u w:val="single"/>
              </w:rPr>
              <w:t>Конфликтология</w:t>
            </w:r>
            <w:r w:rsidRPr="002A18E0">
              <w:rPr>
                <w:b/>
                <w:sz w:val="22"/>
                <w:szCs w:val="22"/>
              </w:rPr>
              <w:t>»</w:t>
            </w:r>
          </w:p>
        </w:tc>
      </w:tr>
      <w:tr w:rsidR="00F337C7" w:rsidRPr="002A18E0" w:rsidTr="0038188E">
        <w:trPr>
          <w:cantSplit/>
          <w:trHeight w:val="255"/>
        </w:trPr>
        <w:tc>
          <w:tcPr>
            <w:tcW w:w="4785" w:type="dxa"/>
            <w:vMerge/>
            <w:vAlign w:val="center"/>
          </w:tcPr>
          <w:p w:rsidR="00F337C7" w:rsidRPr="002A18E0" w:rsidRDefault="00F337C7" w:rsidP="00FA06A2">
            <w:pPr>
              <w:jc w:val="center"/>
            </w:pPr>
          </w:p>
        </w:tc>
        <w:tc>
          <w:tcPr>
            <w:tcW w:w="4786" w:type="dxa"/>
            <w:vAlign w:val="center"/>
          </w:tcPr>
          <w:p w:rsidR="00F337C7" w:rsidRPr="002A18E0" w:rsidRDefault="00F337C7" w:rsidP="00FA06A2">
            <w:pPr>
              <w:jc w:val="center"/>
            </w:pPr>
            <w:r w:rsidRPr="002A18E0">
              <w:rPr>
                <w:sz w:val="22"/>
                <w:szCs w:val="22"/>
              </w:rPr>
              <w:t>Семестр 7</w:t>
            </w:r>
          </w:p>
        </w:tc>
      </w:tr>
      <w:tr w:rsidR="00F337C7" w:rsidRPr="002A18E0" w:rsidTr="0038188E">
        <w:tc>
          <w:tcPr>
            <w:tcW w:w="9571" w:type="dxa"/>
            <w:gridSpan w:val="2"/>
            <w:vAlign w:val="center"/>
          </w:tcPr>
          <w:p w:rsidR="00F337C7" w:rsidRPr="002A18E0" w:rsidRDefault="00F337C7" w:rsidP="00FA06A2">
            <w:pPr>
              <w:jc w:val="center"/>
              <w:rPr>
                <w:lang w:val="en-US"/>
              </w:rPr>
            </w:pPr>
            <w:r w:rsidRPr="002A18E0">
              <w:rPr>
                <w:b/>
                <w:sz w:val="22"/>
                <w:szCs w:val="22"/>
              </w:rPr>
              <w:t xml:space="preserve">Билет № </w:t>
            </w:r>
            <w:r w:rsidRPr="002A18E0">
              <w:rPr>
                <w:b/>
                <w:sz w:val="22"/>
                <w:szCs w:val="22"/>
                <w:lang w:val="en-US"/>
              </w:rPr>
              <w:t>1</w:t>
            </w:r>
          </w:p>
        </w:tc>
      </w:tr>
      <w:tr w:rsidR="00F337C7" w:rsidRPr="002A18E0" w:rsidTr="0038188E">
        <w:tc>
          <w:tcPr>
            <w:tcW w:w="9571" w:type="dxa"/>
            <w:gridSpan w:val="2"/>
            <w:vAlign w:val="center"/>
          </w:tcPr>
          <w:p w:rsidR="00F337C7" w:rsidRPr="002A18E0" w:rsidRDefault="00F337C7" w:rsidP="007865FB">
            <w:pPr>
              <w:numPr>
                <w:ilvl w:val="0"/>
                <w:numId w:val="314"/>
              </w:numPr>
              <w:autoSpaceDE w:val="0"/>
              <w:autoSpaceDN w:val="0"/>
              <w:adjustRightInd w:val="0"/>
            </w:pPr>
            <w:r w:rsidRPr="002A18E0">
              <w:rPr>
                <w:sz w:val="22"/>
                <w:szCs w:val="22"/>
              </w:rPr>
              <w:t>Эволюция научных воззрений на конфликт.</w:t>
            </w:r>
          </w:p>
          <w:p w:rsidR="00F337C7" w:rsidRPr="002A18E0" w:rsidRDefault="00F337C7" w:rsidP="00FA06A2"/>
        </w:tc>
      </w:tr>
      <w:tr w:rsidR="00F337C7" w:rsidRPr="002A18E0" w:rsidTr="0038188E">
        <w:tc>
          <w:tcPr>
            <w:tcW w:w="9571" w:type="dxa"/>
            <w:gridSpan w:val="2"/>
            <w:vAlign w:val="center"/>
          </w:tcPr>
          <w:p w:rsidR="00F337C7" w:rsidRPr="002A18E0" w:rsidRDefault="00F337C7" w:rsidP="007865FB">
            <w:pPr>
              <w:numPr>
                <w:ilvl w:val="0"/>
                <w:numId w:val="314"/>
              </w:numPr>
              <w:autoSpaceDE w:val="0"/>
              <w:autoSpaceDN w:val="0"/>
              <w:adjustRightInd w:val="0"/>
            </w:pPr>
            <w:r w:rsidRPr="002A18E0">
              <w:rPr>
                <w:sz w:val="22"/>
                <w:szCs w:val="22"/>
              </w:rPr>
              <w:t>Основные виды внутриличностного конфликта.</w:t>
            </w:r>
          </w:p>
          <w:p w:rsidR="00F337C7" w:rsidRPr="002A18E0" w:rsidRDefault="00F337C7" w:rsidP="00FA06A2">
            <w:pPr>
              <w:ind w:left="720"/>
            </w:pPr>
          </w:p>
        </w:tc>
      </w:tr>
      <w:tr w:rsidR="00F337C7" w:rsidRPr="002A18E0" w:rsidTr="0038188E">
        <w:tc>
          <w:tcPr>
            <w:tcW w:w="9571" w:type="dxa"/>
            <w:gridSpan w:val="2"/>
            <w:vAlign w:val="center"/>
          </w:tcPr>
          <w:p w:rsidR="00F337C7" w:rsidRPr="002A18E0" w:rsidRDefault="00F337C7" w:rsidP="007865FB">
            <w:pPr>
              <w:numPr>
                <w:ilvl w:val="0"/>
                <w:numId w:val="314"/>
              </w:numPr>
              <w:autoSpaceDE w:val="0"/>
              <w:autoSpaceDN w:val="0"/>
              <w:adjustRightInd w:val="0"/>
            </w:pPr>
            <w:r w:rsidRPr="002A18E0">
              <w:rPr>
                <w:sz w:val="22"/>
                <w:szCs w:val="22"/>
              </w:rPr>
              <w:t>Управление конфликтами: содержание и технологии регулирования конфликта</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7865FB">
            <w:pPr>
              <w:numPr>
                <w:ilvl w:val="0"/>
                <w:numId w:val="314"/>
              </w:numPr>
              <w:autoSpaceDE w:val="0"/>
              <w:autoSpaceDN w:val="0"/>
              <w:adjustRightInd w:val="0"/>
            </w:pPr>
            <w:r w:rsidRPr="002A18E0">
              <w:rPr>
                <w:sz w:val="22"/>
                <w:szCs w:val="22"/>
              </w:rPr>
              <w:t>Теория и практика разрешения трудовых конфликтов</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FA06A2">
            <w:r w:rsidRPr="002A18E0">
              <w:rPr>
                <w:sz w:val="22"/>
                <w:szCs w:val="22"/>
              </w:rPr>
              <w:t>Утверждаю</w:t>
            </w:r>
          </w:p>
          <w:p w:rsidR="00F337C7" w:rsidRPr="002A18E0" w:rsidRDefault="00F337C7" w:rsidP="00FA06A2">
            <w:r w:rsidRPr="002A18E0">
              <w:rPr>
                <w:sz w:val="22"/>
                <w:szCs w:val="22"/>
              </w:rPr>
              <w:t>Зав.  кафедрой _____________ Е.Р.Исаева</w:t>
            </w:r>
          </w:p>
          <w:p w:rsidR="00F337C7" w:rsidRPr="002A18E0" w:rsidRDefault="00F337C7" w:rsidP="00FA06A2">
            <w:pPr>
              <w:ind w:left="4956"/>
            </w:pPr>
            <w:r w:rsidRPr="002A18E0">
              <w:rPr>
                <w:i/>
                <w:sz w:val="22"/>
                <w:szCs w:val="22"/>
              </w:rPr>
              <w:t xml:space="preserve">                       </w:t>
            </w:r>
            <w:r w:rsidRPr="002A18E0">
              <w:rPr>
                <w:sz w:val="22"/>
                <w:szCs w:val="22"/>
              </w:rPr>
              <w:t>«___» __________ 20__ года</w:t>
            </w:r>
          </w:p>
        </w:tc>
      </w:tr>
    </w:tbl>
    <w:p w:rsidR="00F337C7" w:rsidRPr="002A18E0" w:rsidRDefault="00F337C7" w:rsidP="00FA06A2">
      <w:pPr>
        <w:overflowPunct w:val="0"/>
        <w:autoSpaceDE w:val="0"/>
        <w:autoSpaceDN w:val="0"/>
        <w:adjustRightInd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337C7" w:rsidRPr="002A18E0" w:rsidTr="0038188E">
        <w:tc>
          <w:tcPr>
            <w:tcW w:w="9571" w:type="dxa"/>
            <w:gridSpan w:val="2"/>
            <w:vAlign w:val="center"/>
          </w:tcPr>
          <w:p w:rsidR="00F337C7" w:rsidRPr="002A18E0" w:rsidRDefault="00F337C7" w:rsidP="00FA06A2">
            <w:pPr>
              <w:jc w:val="center"/>
            </w:pPr>
            <w:r w:rsidRPr="002A18E0">
              <w:rPr>
                <w:sz w:val="22"/>
                <w:szCs w:val="22"/>
              </w:rPr>
              <w:t>Федеральное государственное бюджетное образовательное учреждение высшего образования</w:t>
            </w:r>
          </w:p>
          <w:p w:rsidR="00F337C7" w:rsidRPr="002A18E0" w:rsidRDefault="00F337C7" w:rsidP="00FA06A2">
            <w:pPr>
              <w:jc w:val="center"/>
            </w:pPr>
            <w:r w:rsidRPr="002A18E0">
              <w:rPr>
                <w:sz w:val="22"/>
                <w:szCs w:val="22"/>
              </w:rPr>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F337C7" w:rsidRPr="002A18E0" w:rsidRDefault="00F337C7" w:rsidP="00FA06A2">
            <w:pPr>
              <w:jc w:val="center"/>
              <w:rPr>
                <w:b/>
              </w:rPr>
            </w:pPr>
            <w:r w:rsidRPr="002A18E0">
              <w:rPr>
                <w:b/>
                <w:sz w:val="22"/>
                <w:szCs w:val="22"/>
              </w:rPr>
              <w:t>Кафедра общей и клинической психологии</w:t>
            </w:r>
          </w:p>
        </w:tc>
      </w:tr>
      <w:tr w:rsidR="00F337C7" w:rsidRPr="002A18E0" w:rsidTr="0038188E">
        <w:trPr>
          <w:cantSplit/>
          <w:trHeight w:val="255"/>
        </w:trPr>
        <w:tc>
          <w:tcPr>
            <w:tcW w:w="4785" w:type="dxa"/>
            <w:vMerge w:val="restart"/>
            <w:vAlign w:val="center"/>
          </w:tcPr>
          <w:p w:rsidR="00F337C7" w:rsidRPr="002A18E0" w:rsidRDefault="00F337C7" w:rsidP="00FA06A2">
            <w:pPr>
              <w:jc w:val="center"/>
              <w:rPr>
                <w:b/>
              </w:rPr>
            </w:pPr>
            <w:r w:rsidRPr="002A18E0">
              <w:rPr>
                <w:sz w:val="22"/>
                <w:szCs w:val="22"/>
              </w:rPr>
              <w:t xml:space="preserve">Специальность: </w:t>
            </w:r>
          </w:p>
          <w:p w:rsidR="00F337C7" w:rsidRPr="002A18E0" w:rsidRDefault="00F337C7" w:rsidP="00FA06A2">
            <w:pPr>
              <w:jc w:val="center"/>
            </w:pPr>
            <w:r w:rsidRPr="002A18E0">
              <w:rPr>
                <w:b/>
                <w:sz w:val="22"/>
                <w:szCs w:val="22"/>
              </w:rPr>
              <w:t>34.04.01 - Управление сестринской деятельностью (уровень магистратуры)</w:t>
            </w:r>
          </w:p>
        </w:tc>
        <w:tc>
          <w:tcPr>
            <w:tcW w:w="4786" w:type="dxa"/>
            <w:vAlign w:val="center"/>
          </w:tcPr>
          <w:p w:rsidR="00F337C7" w:rsidRPr="002A18E0" w:rsidRDefault="00F337C7" w:rsidP="00FA06A2">
            <w:pPr>
              <w:jc w:val="center"/>
            </w:pPr>
            <w:r w:rsidRPr="002A18E0">
              <w:rPr>
                <w:sz w:val="22"/>
                <w:szCs w:val="22"/>
              </w:rPr>
              <w:t>Дисциплина</w:t>
            </w:r>
            <w:r w:rsidRPr="002A18E0">
              <w:rPr>
                <w:b/>
                <w:sz w:val="22"/>
                <w:szCs w:val="22"/>
              </w:rPr>
              <w:t xml:space="preserve">  «</w:t>
            </w:r>
            <w:r w:rsidRPr="002A18E0">
              <w:rPr>
                <w:rFonts w:eastAsia="MS Mincho"/>
                <w:b/>
                <w:bCs/>
                <w:sz w:val="22"/>
                <w:szCs w:val="22"/>
                <w:u w:val="single"/>
              </w:rPr>
              <w:t>Конфликтология</w:t>
            </w:r>
            <w:r w:rsidRPr="002A18E0">
              <w:rPr>
                <w:b/>
                <w:sz w:val="22"/>
                <w:szCs w:val="22"/>
              </w:rPr>
              <w:t>»</w:t>
            </w:r>
          </w:p>
        </w:tc>
      </w:tr>
      <w:tr w:rsidR="00F337C7" w:rsidRPr="002A18E0" w:rsidTr="0038188E">
        <w:trPr>
          <w:cantSplit/>
          <w:trHeight w:val="255"/>
        </w:trPr>
        <w:tc>
          <w:tcPr>
            <w:tcW w:w="4785" w:type="dxa"/>
            <w:vMerge/>
            <w:vAlign w:val="center"/>
          </w:tcPr>
          <w:p w:rsidR="00F337C7" w:rsidRPr="002A18E0" w:rsidRDefault="00F337C7" w:rsidP="00FA06A2">
            <w:pPr>
              <w:jc w:val="center"/>
            </w:pPr>
          </w:p>
        </w:tc>
        <w:tc>
          <w:tcPr>
            <w:tcW w:w="4786" w:type="dxa"/>
            <w:vAlign w:val="center"/>
          </w:tcPr>
          <w:p w:rsidR="00F337C7" w:rsidRPr="002A18E0" w:rsidRDefault="00F337C7" w:rsidP="00FA06A2">
            <w:pPr>
              <w:jc w:val="center"/>
            </w:pPr>
            <w:r w:rsidRPr="002A18E0">
              <w:rPr>
                <w:sz w:val="22"/>
                <w:szCs w:val="22"/>
              </w:rPr>
              <w:t>Семестр 7</w:t>
            </w:r>
          </w:p>
        </w:tc>
      </w:tr>
      <w:tr w:rsidR="00F337C7" w:rsidRPr="002A18E0" w:rsidTr="0038188E">
        <w:tc>
          <w:tcPr>
            <w:tcW w:w="9571" w:type="dxa"/>
            <w:gridSpan w:val="2"/>
            <w:vAlign w:val="center"/>
          </w:tcPr>
          <w:p w:rsidR="00F337C7" w:rsidRPr="002A18E0" w:rsidRDefault="00F337C7" w:rsidP="00FA06A2">
            <w:pPr>
              <w:jc w:val="center"/>
            </w:pPr>
            <w:r w:rsidRPr="002A18E0">
              <w:rPr>
                <w:b/>
                <w:sz w:val="22"/>
                <w:szCs w:val="22"/>
              </w:rPr>
              <w:t>Билет № 2</w:t>
            </w:r>
          </w:p>
        </w:tc>
      </w:tr>
      <w:tr w:rsidR="00F337C7" w:rsidRPr="002A18E0" w:rsidTr="0038188E">
        <w:tc>
          <w:tcPr>
            <w:tcW w:w="9571" w:type="dxa"/>
            <w:gridSpan w:val="2"/>
            <w:vAlign w:val="center"/>
          </w:tcPr>
          <w:p w:rsidR="00F337C7" w:rsidRPr="002A18E0" w:rsidRDefault="00F337C7" w:rsidP="007865FB">
            <w:pPr>
              <w:numPr>
                <w:ilvl w:val="0"/>
                <w:numId w:val="315"/>
              </w:numPr>
              <w:autoSpaceDE w:val="0"/>
              <w:autoSpaceDN w:val="0"/>
              <w:adjustRightInd w:val="0"/>
              <w:rPr>
                <w:color w:val="000000"/>
              </w:rPr>
            </w:pPr>
            <w:r w:rsidRPr="002A18E0">
              <w:rPr>
                <w:color w:val="000000"/>
                <w:sz w:val="22"/>
                <w:szCs w:val="22"/>
              </w:rPr>
              <w:t>Конфликтология как наука. Предметная область конфликтологии</w:t>
            </w:r>
          </w:p>
          <w:p w:rsidR="00F337C7" w:rsidRPr="002A18E0" w:rsidRDefault="00F337C7" w:rsidP="00FA06A2">
            <w:pPr>
              <w:ind w:left="360"/>
            </w:pPr>
          </w:p>
        </w:tc>
      </w:tr>
      <w:tr w:rsidR="00F337C7" w:rsidRPr="002A18E0" w:rsidTr="0038188E">
        <w:tc>
          <w:tcPr>
            <w:tcW w:w="9571" w:type="dxa"/>
            <w:gridSpan w:val="2"/>
            <w:vAlign w:val="center"/>
          </w:tcPr>
          <w:p w:rsidR="00F337C7" w:rsidRPr="002A18E0" w:rsidRDefault="00F337C7" w:rsidP="007865FB">
            <w:pPr>
              <w:numPr>
                <w:ilvl w:val="0"/>
                <w:numId w:val="315"/>
              </w:numPr>
            </w:pPr>
            <w:r w:rsidRPr="002A18E0">
              <w:rPr>
                <w:sz w:val="22"/>
                <w:szCs w:val="22"/>
              </w:rPr>
              <w:lastRenderedPageBreak/>
              <w:t>Причины и особенности межличностных конфликтов</w:t>
            </w:r>
          </w:p>
        </w:tc>
      </w:tr>
      <w:tr w:rsidR="00F337C7" w:rsidRPr="002A18E0" w:rsidTr="0038188E">
        <w:tc>
          <w:tcPr>
            <w:tcW w:w="9571" w:type="dxa"/>
            <w:gridSpan w:val="2"/>
            <w:vAlign w:val="center"/>
          </w:tcPr>
          <w:p w:rsidR="00F337C7" w:rsidRPr="002A18E0" w:rsidRDefault="00F337C7" w:rsidP="007865FB">
            <w:pPr>
              <w:numPr>
                <w:ilvl w:val="0"/>
                <w:numId w:val="315"/>
              </w:numPr>
              <w:autoSpaceDE w:val="0"/>
              <w:autoSpaceDN w:val="0"/>
              <w:adjustRightInd w:val="0"/>
            </w:pPr>
            <w:r w:rsidRPr="002A18E0">
              <w:rPr>
                <w:sz w:val="22"/>
                <w:szCs w:val="22"/>
              </w:rPr>
              <w:t>Индустриальный (производственный конфликт): особенности и структурирование на группы участников</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7865FB">
            <w:pPr>
              <w:numPr>
                <w:ilvl w:val="0"/>
                <w:numId w:val="315"/>
              </w:numPr>
              <w:autoSpaceDE w:val="0"/>
              <w:autoSpaceDN w:val="0"/>
              <w:adjustRightInd w:val="0"/>
            </w:pPr>
            <w:r w:rsidRPr="002A18E0">
              <w:rPr>
                <w:sz w:val="22"/>
                <w:szCs w:val="22"/>
              </w:rPr>
              <w:t>Трудовой кодекс как источник организации и управления трудовых отношений</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FA06A2">
            <w:r w:rsidRPr="002A18E0">
              <w:rPr>
                <w:sz w:val="22"/>
                <w:szCs w:val="22"/>
              </w:rPr>
              <w:t>Утверждаю</w:t>
            </w:r>
          </w:p>
          <w:p w:rsidR="00F337C7" w:rsidRPr="002A18E0" w:rsidRDefault="00F337C7" w:rsidP="00FA06A2">
            <w:r w:rsidRPr="002A18E0">
              <w:rPr>
                <w:sz w:val="22"/>
                <w:szCs w:val="22"/>
              </w:rPr>
              <w:t>Зав.  кафедрой _____________ Е.Р.Исаева</w:t>
            </w:r>
          </w:p>
          <w:p w:rsidR="00F337C7" w:rsidRPr="002A18E0" w:rsidRDefault="00F337C7" w:rsidP="00FA06A2">
            <w:pPr>
              <w:ind w:left="4956"/>
            </w:pPr>
            <w:r w:rsidRPr="002A18E0">
              <w:rPr>
                <w:i/>
                <w:sz w:val="22"/>
                <w:szCs w:val="22"/>
              </w:rPr>
              <w:t xml:space="preserve">                       </w:t>
            </w:r>
            <w:r w:rsidRPr="002A18E0">
              <w:rPr>
                <w:sz w:val="22"/>
                <w:szCs w:val="22"/>
              </w:rPr>
              <w:t>«___» __________ 20__ года</w:t>
            </w:r>
          </w:p>
        </w:tc>
      </w:tr>
    </w:tbl>
    <w:p w:rsidR="00F337C7" w:rsidRPr="002A18E0" w:rsidRDefault="00F337C7" w:rsidP="00FA06A2">
      <w:pPr>
        <w:overflowPunct w:val="0"/>
        <w:autoSpaceDE w:val="0"/>
        <w:autoSpaceDN w:val="0"/>
        <w:adjustRightInd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337C7" w:rsidRPr="002A18E0" w:rsidTr="0038188E">
        <w:tc>
          <w:tcPr>
            <w:tcW w:w="9571" w:type="dxa"/>
            <w:gridSpan w:val="2"/>
            <w:vAlign w:val="center"/>
          </w:tcPr>
          <w:p w:rsidR="00F337C7" w:rsidRPr="002A18E0" w:rsidRDefault="00F337C7" w:rsidP="00FA06A2">
            <w:pPr>
              <w:jc w:val="center"/>
            </w:pPr>
            <w:r w:rsidRPr="002A18E0">
              <w:rPr>
                <w:sz w:val="22"/>
                <w:szCs w:val="22"/>
              </w:rPr>
              <w:t>Федеральное государственное бюджетное образовательное учреждение высшего образования</w:t>
            </w:r>
          </w:p>
          <w:p w:rsidR="00F337C7" w:rsidRPr="002A18E0" w:rsidRDefault="00F337C7" w:rsidP="00FA06A2">
            <w:pPr>
              <w:jc w:val="center"/>
            </w:pPr>
            <w:r w:rsidRPr="002A18E0">
              <w:rPr>
                <w:sz w:val="22"/>
                <w:szCs w:val="22"/>
              </w:rPr>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F337C7" w:rsidRPr="002A18E0" w:rsidRDefault="00F337C7" w:rsidP="00FA06A2">
            <w:pPr>
              <w:jc w:val="center"/>
              <w:rPr>
                <w:b/>
              </w:rPr>
            </w:pPr>
            <w:r w:rsidRPr="002A18E0">
              <w:rPr>
                <w:b/>
                <w:sz w:val="22"/>
                <w:szCs w:val="22"/>
              </w:rPr>
              <w:t>Кафедра общей и клинической психологии</w:t>
            </w:r>
          </w:p>
        </w:tc>
      </w:tr>
      <w:tr w:rsidR="00F337C7" w:rsidRPr="002A18E0" w:rsidTr="0038188E">
        <w:trPr>
          <w:cantSplit/>
          <w:trHeight w:val="255"/>
        </w:trPr>
        <w:tc>
          <w:tcPr>
            <w:tcW w:w="4785" w:type="dxa"/>
            <w:vMerge w:val="restart"/>
            <w:vAlign w:val="center"/>
          </w:tcPr>
          <w:p w:rsidR="00F337C7" w:rsidRPr="002A18E0" w:rsidRDefault="00F337C7" w:rsidP="00FA06A2">
            <w:pPr>
              <w:jc w:val="center"/>
              <w:rPr>
                <w:b/>
              </w:rPr>
            </w:pPr>
            <w:r w:rsidRPr="002A18E0">
              <w:rPr>
                <w:sz w:val="22"/>
                <w:szCs w:val="22"/>
              </w:rPr>
              <w:t xml:space="preserve">Специальность: </w:t>
            </w:r>
          </w:p>
          <w:p w:rsidR="00F337C7" w:rsidRPr="002A18E0" w:rsidRDefault="00F337C7" w:rsidP="00FA06A2">
            <w:pPr>
              <w:jc w:val="center"/>
            </w:pPr>
            <w:r w:rsidRPr="002A18E0">
              <w:rPr>
                <w:b/>
                <w:sz w:val="22"/>
                <w:szCs w:val="22"/>
              </w:rPr>
              <w:t>34.04.01 - Управление сестринской деятельностью (уровень магистратуры)</w:t>
            </w:r>
          </w:p>
        </w:tc>
        <w:tc>
          <w:tcPr>
            <w:tcW w:w="4786" w:type="dxa"/>
            <w:vAlign w:val="center"/>
          </w:tcPr>
          <w:p w:rsidR="00F337C7" w:rsidRPr="002A18E0" w:rsidRDefault="00F337C7" w:rsidP="00FA06A2">
            <w:pPr>
              <w:jc w:val="center"/>
            </w:pPr>
            <w:r w:rsidRPr="002A18E0">
              <w:rPr>
                <w:sz w:val="22"/>
                <w:szCs w:val="22"/>
              </w:rPr>
              <w:t>Дисциплина</w:t>
            </w:r>
            <w:r w:rsidRPr="002A18E0">
              <w:rPr>
                <w:b/>
                <w:sz w:val="22"/>
                <w:szCs w:val="22"/>
              </w:rPr>
              <w:t xml:space="preserve">  «</w:t>
            </w:r>
            <w:r w:rsidRPr="002A18E0">
              <w:rPr>
                <w:rFonts w:eastAsia="MS Mincho"/>
                <w:b/>
                <w:bCs/>
                <w:sz w:val="22"/>
                <w:szCs w:val="22"/>
                <w:u w:val="single"/>
              </w:rPr>
              <w:t>Конфликтология</w:t>
            </w:r>
            <w:r w:rsidRPr="002A18E0">
              <w:rPr>
                <w:b/>
                <w:sz w:val="22"/>
                <w:szCs w:val="22"/>
              </w:rPr>
              <w:t>»</w:t>
            </w:r>
          </w:p>
        </w:tc>
      </w:tr>
      <w:tr w:rsidR="00F337C7" w:rsidRPr="002A18E0" w:rsidTr="0038188E">
        <w:trPr>
          <w:cantSplit/>
          <w:trHeight w:val="255"/>
        </w:trPr>
        <w:tc>
          <w:tcPr>
            <w:tcW w:w="4785" w:type="dxa"/>
            <w:vMerge/>
            <w:vAlign w:val="center"/>
          </w:tcPr>
          <w:p w:rsidR="00F337C7" w:rsidRPr="002A18E0" w:rsidRDefault="00F337C7" w:rsidP="00FA06A2">
            <w:pPr>
              <w:jc w:val="center"/>
            </w:pPr>
          </w:p>
        </w:tc>
        <w:tc>
          <w:tcPr>
            <w:tcW w:w="4786" w:type="dxa"/>
            <w:vAlign w:val="center"/>
          </w:tcPr>
          <w:p w:rsidR="00F337C7" w:rsidRPr="002A18E0" w:rsidRDefault="00F337C7" w:rsidP="00FA06A2">
            <w:pPr>
              <w:jc w:val="center"/>
            </w:pPr>
            <w:r w:rsidRPr="002A18E0">
              <w:rPr>
                <w:sz w:val="22"/>
                <w:szCs w:val="22"/>
              </w:rPr>
              <w:t>Семестр 7</w:t>
            </w:r>
          </w:p>
        </w:tc>
      </w:tr>
      <w:tr w:rsidR="00F337C7" w:rsidRPr="002A18E0" w:rsidTr="0038188E">
        <w:tc>
          <w:tcPr>
            <w:tcW w:w="9571" w:type="dxa"/>
            <w:gridSpan w:val="2"/>
            <w:vAlign w:val="center"/>
          </w:tcPr>
          <w:p w:rsidR="00F337C7" w:rsidRPr="002A18E0" w:rsidRDefault="00F337C7" w:rsidP="00FA06A2">
            <w:pPr>
              <w:jc w:val="center"/>
            </w:pPr>
            <w:r w:rsidRPr="002A18E0">
              <w:rPr>
                <w:b/>
                <w:sz w:val="22"/>
                <w:szCs w:val="22"/>
              </w:rPr>
              <w:t>Билет № 3</w:t>
            </w:r>
          </w:p>
        </w:tc>
      </w:tr>
      <w:tr w:rsidR="00F337C7" w:rsidRPr="002A18E0" w:rsidTr="0038188E">
        <w:tc>
          <w:tcPr>
            <w:tcW w:w="9571" w:type="dxa"/>
            <w:gridSpan w:val="2"/>
            <w:vAlign w:val="center"/>
          </w:tcPr>
          <w:p w:rsidR="00F337C7" w:rsidRPr="002A18E0" w:rsidRDefault="00F337C7" w:rsidP="007865FB">
            <w:pPr>
              <w:numPr>
                <w:ilvl w:val="0"/>
                <w:numId w:val="316"/>
              </w:numPr>
              <w:autoSpaceDE w:val="0"/>
              <w:autoSpaceDN w:val="0"/>
              <w:adjustRightInd w:val="0"/>
              <w:rPr>
                <w:color w:val="000000"/>
              </w:rPr>
            </w:pPr>
            <w:r w:rsidRPr="002A18E0">
              <w:rPr>
                <w:color w:val="000000"/>
                <w:sz w:val="22"/>
                <w:szCs w:val="22"/>
              </w:rPr>
              <w:t>Этапы становления отечественной конфликтологии.</w:t>
            </w:r>
          </w:p>
          <w:p w:rsidR="00F337C7" w:rsidRPr="002A18E0" w:rsidRDefault="00F337C7" w:rsidP="00FA06A2">
            <w:pPr>
              <w:ind w:left="360"/>
            </w:pPr>
          </w:p>
        </w:tc>
      </w:tr>
      <w:tr w:rsidR="00F337C7" w:rsidRPr="002A18E0" w:rsidTr="0038188E">
        <w:tc>
          <w:tcPr>
            <w:tcW w:w="9571" w:type="dxa"/>
            <w:gridSpan w:val="2"/>
            <w:vAlign w:val="center"/>
          </w:tcPr>
          <w:p w:rsidR="00F337C7" w:rsidRPr="002A18E0" w:rsidRDefault="00F337C7" w:rsidP="007865FB">
            <w:pPr>
              <w:numPr>
                <w:ilvl w:val="0"/>
                <w:numId w:val="316"/>
              </w:numPr>
            </w:pPr>
            <w:r w:rsidRPr="002A18E0">
              <w:rPr>
                <w:sz w:val="22"/>
                <w:szCs w:val="22"/>
              </w:rPr>
              <w:t>Основные классификации межличностных конфликтов</w:t>
            </w:r>
          </w:p>
        </w:tc>
      </w:tr>
      <w:tr w:rsidR="00F337C7" w:rsidRPr="002A18E0" w:rsidTr="0038188E">
        <w:tc>
          <w:tcPr>
            <w:tcW w:w="9571" w:type="dxa"/>
            <w:gridSpan w:val="2"/>
            <w:vAlign w:val="center"/>
          </w:tcPr>
          <w:p w:rsidR="00F337C7" w:rsidRPr="002A18E0" w:rsidRDefault="00F337C7" w:rsidP="007865FB">
            <w:pPr>
              <w:numPr>
                <w:ilvl w:val="0"/>
                <w:numId w:val="316"/>
              </w:numPr>
              <w:autoSpaceDE w:val="0"/>
              <w:autoSpaceDN w:val="0"/>
              <w:adjustRightInd w:val="0"/>
            </w:pPr>
            <w:r w:rsidRPr="002A18E0">
              <w:rPr>
                <w:sz w:val="22"/>
                <w:szCs w:val="22"/>
              </w:rPr>
              <w:t>Типы конфликтных семей. Способы разрешения семейных конфликтов</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7865FB">
            <w:pPr>
              <w:numPr>
                <w:ilvl w:val="0"/>
                <w:numId w:val="316"/>
              </w:numPr>
              <w:autoSpaceDE w:val="0"/>
              <w:autoSpaceDN w:val="0"/>
              <w:adjustRightInd w:val="0"/>
            </w:pPr>
            <w:r w:rsidRPr="002A18E0">
              <w:rPr>
                <w:sz w:val="22"/>
                <w:szCs w:val="22"/>
              </w:rPr>
              <w:t>Межличностные конфликты. Причины межличностных конфликтов и формы их проявления</w:t>
            </w:r>
          </w:p>
        </w:tc>
      </w:tr>
      <w:tr w:rsidR="00F337C7" w:rsidRPr="002A18E0" w:rsidTr="0038188E">
        <w:tc>
          <w:tcPr>
            <w:tcW w:w="9571" w:type="dxa"/>
            <w:gridSpan w:val="2"/>
            <w:vAlign w:val="center"/>
          </w:tcPr>
          <w:p w:rsidR="00F337C7" w:rsidRPr="002A18E0" w:rsidRDefault="00F337C7" w:rsidP="00FA06A2">
            <w:r w:rsidRPr="002A18E0">
              <w:rPr>
                <w:sz w:val="22"/>
                <w:szCs w:val="22"/>
              </w:rPr>
              <w:t>Утверждаю</w:t>
            </w:r>
          </w:p>
          <w:p w:rsidR="00F337C7" w:rsidRPr="002A18E0" w:rsidRDefault="00F337C7" w:rsidP="00FA06A2">
            <w:r w:rsidRPr="002A18E0">
              <w:rPr>
                <w:sz w:val="22"/>
                <w:szCs w:val="22"/>
              </w:rPr>
              <w:t>Зав.  кафедрой _____________ Е.Р.Исаева</w:t>
            </w:r>
          </w:p>
          <w:p w:rsidR="00F337C7" w:rsidRPr="002A18E0" w:rsidRDefault="00F337C7" w:rsidP="00FA06A2">
            <w:pPr>
              <w:ind w:left="4956"/>
            </w:pPr>
            <w:r w:rsidRPr="002A18E0">
              <w:rPr>
                <w:i/>
                <w:sz w:val="22"/>
                <w:szCs w:val="22"/>
              </w:rPr>
              <w:t xml:space="preserve">                       </w:t>
            </w:r>
            <w:r w:rsidRPr="002A18E0">
              <w:rPr>
                <w:sz w:val="22"/>
                <w:szCs w:val="22"/>
              </w:rPr>
              <w:t>«___» __________ 20__ года</w:t>
            </w:r>
          </w:p>
        </w:tc>
      </w:tr>
    </w:tbl>
    <w:p w:rsidR="00F337C7" w:rsidRPr="002A18E0" w:rsidRDefault="00F337C7" w:rsidP="00FA06A2">
      <w:pPr>
        <w:overflowPunct w:val="0"/>
        <w:autoSpaceDE w:val="0"/>
        <w:autoSpaceDN w:val="0"/>
        <w:adjustRightInd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337C7" w:rsidRPr="002A18E0" w:rsidTr="0038188E">
        <w:tc>
          <w:tcPr>
            <w:tcW w:w="9571" w:type="dxa"/>
            <w:gridSpan w:val="2"/>
            <w:vAlign w:val="center"/>
          </w:tcPr>
          <w:p w:rsidR="00F337C7" w:rsidRPr="002A18E0" w:rsidRDefault="00F337C7" w:rsidP="00FA06A2">
            <w:pPr>
              <w:jc w:val="center"/>
            </w:pPr>
            <w:r w:rsidRPr="002A18E0">
              <w:rPr>
                <w:sz w:val="22"/>
                <w:szCs w:val="22"/>
              </w:rPr>
              <w:t>Федеральное государственное бюджетное образовательное учреждение высшего образования</w:t>
            </w:r>
          </w:p>
          <w:p w:rsidR="00F337C7" w:rsidRPr="002A18E0" w:rsidRDefault="00F337C7" w:rsidP="00FA06A2">
            <w:pPr>
              <w:jc w:val="center"/>
            </w:pPr>
            <w:r w:rsidRPr="002A18E0">
              <w:rPr>
                <w:sz w:val="22"/>
                <w:szCs w:val="22"/>
              </w:rPr>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F337C7" w:rsidRPr="002A18E0" w:rsidRDefault="00F337C7" w:rsidP="00FA06A2">
            <w:pPr>
              <w:jc w:val="center"/>
              <w:rPr>
                <w:b/>
              </w:rPr>
            </w:pPr>
            <w:r w:rsidRPr="002A18E0">
              <w:rPr>
                <w:b/>
                <w:sz w:val="22"/>
                <w:szCs w:val="22"/>
              </w:rPr>
              <w:t>Кафедра общей и клинической психологии</w:t>
            </w:r>
          </w:p>
        </w:tc>
      </w:tr>
      <w:tr w:rsidR="00F337C7" w:rsidRPr="002A18E0" w:rsidTr="0038188E">
        <w:trPr>
          <w:cantSplit/>
          <w:trHeight w:val="255"/>
        </w:trPr>
        <w:tc>
          <w:tcPr>
            <w:tcW w:w="4785" w:type="dxa"/>
            <w:vMerge w:val="restart"/>
            <w:vAlign w:val="center"/>
          </w:tcPr>
          <w:p w:rsidR="00F337C7" w:rsidRPr="002A18E0" w:rsidRDefault="00F337C7" w:rsidP="00FA06A2">
            <w:pPr>
              <w:jc w:val="center"/>
              <w:rPr>
                <w:b/>
              </w:rPr>
            </w:pPr>
            <w:r w:rsidRPr="002A18E0">
              <w:rPr>
                <w:sz w:val="22"/>
                <w:szCs w:val="22"/>
              </w:rPr>
              <w:t xml:space="preserve">Специальность: </w:t>
            </w:r>
          </w:p>
          <w:p w:rsidR="00F337C7" w:rsidRPr="002A18E0" w:rsidRDefault="00F337C7" w:rsidP="00FA06A2">
            <w:pPr>
              <w:jc w:val="center"/>
            </w:pPr>
            <w:r w:rsidRPr="002A18E0">
              <w:rPr>
                <w:b/>
                <w:sz w:val="22"/>
                <w:szCs w:val="22"/>
              </w:rPr>
              <w:t>34.04.01 - Управление сестринской деятельностью (уровень магистратуры)</w:t>
            </w:r>
          </w:p>
        </w:tc>
        <w:tc>
          <w:tcPr>
            <w:tcW w:w="4786" w:type="dxa"/>
            <w:vAlign w:val="center"/>
          </w:tcPr>
          <w:p w:rsidR="00F337C7" w:rsidRPr="002A18E0" w:rsidRDefault="00F337C7" w:rsidP="00FA06A2">
            <w:pPr>
              <w:jc w:val="center"/>
            </w:pPr>
            <w:r w:rsidRPr="002A18E0">
              <w:rPr>
                <w:sz w:val="22"/>
                <w:szCs w:val="22"/>
              </w:rPr>
              <w:t>Дисциплина</w:t>
            </w:r>
            <w:r w:rsidRPr="002A18E0">
              <w:rPr>
                <w:b/>
                <w:sz w:val="22"/>
                <w:szCs w:val="22"/>
              </w:rPr>
              <w:t xml:space="preserve">  «</w:t>
            </w:r>
            <w:r w:rsidRPr="002A18E0">
              <w:rPr>
                <w:rFonts w:eastAsia="MS Mincho"/>
                <w:b/>
                <w:bCs/>
                <w:sz w:val="22"/>
                <w:szCs w:val="22"/>
                <w:u w:val="single"/>
              </w:rPr>
              <w:t>Конфликтология</w:t>
            </w:r>
            <w:r w:rsidRPr="002A18E0">
              <w:rPr>
                <w:b/>
                <w:sz w:val="22"/>
                <w:szCs w:val="22"/>
              </w:rPr>
              <w:t>»</w:t>
            </w:r>
          </w:p>
        </w:tc>
      </w:tr>
      <w:tr w:rsidR="00F337C7" w:rsidRPr="002A18E0" w:rsidTr="0038188E">
        <w:trPr>
          <w:cantSplit/>
          <w:trHeight w:val="255"/>
        </w:trPr>
        <w:tc>
          <w:tcPr>
            <w:tcW w:w="4785" w:type="dxa"/>
            <w:vMerge/>
            <w:vAlign w:val="center"/>
          </w:tcPr>
          <w:p w:rsidR="00F337C7" w:rsidRPr="002A18E0" w:rsidRDefault="00F337C7" w:rsidP="00FA06A2">
            <w:pPr>
              <w:jc w:val="center"/>
            </w:pPr>
          </w:p>
        </w:tc>
        <w:tc>
          <w:tcPr>
            <w:tcW w:w="4786" w:type="dxa"/>
            <w:vAlign w:val="center"/>
          </w:tcPr>
          <w:p w:rsidR="00F337C7" w:rsidRPr="002A18E0" w:rsidRDefault="00F337C7" w:rsidP="00FA06A2">
            <w:pPr>
              <w:jc w:val="center"/>
            </w:pPr>
            <w:r w:rsidRPr="002A18E0">
              <w:rPr>
                <w:sz w:val="22"/>
                <w:szCs w:val="22"/>
              </w:rPr>
              <w:t>Семестр 7</w:t>
            </w:r>
          </w:p>
        </w:tc>
      </w:tr>
      <w:tr w:rsidR="00F337C7" w:rsidRPr="002A18E0" w:rsidTr="0038188E">
        <w:tc>
          <w:tcPr>
            <w:tcW w:w="9571" w:type="dxa"/>
            <w:gridSpan w:val="2"/>
            <w:vAlign w:val="center"/>
          </w:tcPr>
          <w:p w:rsidR="00F337C7" w:rsidRPr="002A18E0" w:rsidRDefault="00F337C7" w:rsidP="00FA06A2">
            <w:pPr>
              <w:jc w:val="center"/>
            </w:pPr>
            <w:r w:rsidRPr="002A18E0">
              <w:rPr>
                <w:b/>
                <w:sz w:val="22"/>
                <w:szCs w:val="22"/>
              </w:rPr>
              <w:t>Билет № 4</w:t>
            </w:r>
          </w:p>
        </w:tc>
      </w:tr>
      <w:tr w:rsidR="00F337C7" w:rsidRPr="002A18E0" w:rsidTr="0038188E">
        <w:tc>
          <w:tcPr>
            <w:tcW w:w="9571" w:type="dxa"/>
            <w:gridSpan w:val="2"/>
            <w:vAlign w:val="center"/>
          </w:tcPr>
          <w:p w:rsidR="00F337C7" w:rsidRPr="002A18E0" w:rsidRDefault="00F337C7" w:rsidP="007865FB">
            <w:pPr>
              <w:numPr>
                <w:ilvl w:val="0"/>
                <w:numId w:val="317"/>
              </w:numPr>
              <w:autoSpaceDE w:val="0"/>
              <w:autoSpaceDN w:val="0"/>
              <w:adjustRightInd w:val="0"/>
              <w:rPr>
                <w:color w:val="000000"/>
              </w:rPr>
            </w:pPr>
            <w:r w:rsidRPr="002A18E0">
              <w:rPr>
                <w:color w:val="000000"/>
                <w:sz w:val="22"/>
                <w:szCs w:val="22"/>
              </w:rPr>
              <w:t>Общая характеристика зарубежной конфликтологии.</w:t>
            </w:r>
          </w:p>
          <w:p w:rsidR="00F337C7" w:rsidRPr="002A18E0" w:rsidRDefault="00F337C7" w:rsidP="00FA06A2">
            <w:pPr>
              <w:ind w:left="360"/>
            </w:pPr>
          </w:p>
        </w:tc>
      </w:tr>
      <w:tr w:rsidR="00F337C7" w:rsidRPr="002A18E0" w:rsidTr="0038188E">
        <w:tc>
          <w:tcPr>
            <w:tcW w:w="9571" w:type="dxa"/>
            <w:gridSpan w:val="2"/>
            <w:vAlign w:val="center"/>
          </w:tcPr>
          <w:p w:rsidR="00F337C7" w:rsidRPr="002A18E0" w:rsidRDefault="00F337C7" w:rsidP="007865FB">
            <w:pPr>
              <w:numPr>
                <w:ilvl w:val="0"/>
                <w:numId w:val="317"/>
              </w:numPr>
              <w:autoSpaceDE w:val="0"/>
              <w:autoSpaceDN w:val="0"/>
              <w:adjustRightInd w:val="0"/>
            </w:pPr>
            <w:r w:rsidRPr="002A18E0">
              <w:rPr>
                <w:sz w:val="22"/>
                <w:szCs w:val="22"/>
              </w:rPr>
              <w:t>Конфликты в организациях.</w:t>
            </w:r>
          </w:p>
          <w:p w:rsidR="00F337C7" w:rsidRPr="002A18E0" w:rsidRDefault="00F337C7" w:rsidP="00FA06A2">
            <w:pPr>
              <w:ind w:left="720"/>
            </w:pPr>
          </w:p>
        </w:tc>
      </w:tr>
      <w:tr w:rsidR="00F337C7" w:rsidRPr="002A18E0" w:rsidTr="0038188E">
        <w:tc>
          <w:tcPr>
            <w:tcW w:w="9571" w:type="dxa"/>
            <w:gridSpan w:val="2"/>
            <w:vAlign w:val="center"/>
          </w:tcPr>
          <w:p w:rsidR="00F337C7" w:rsidRPr="002A18E0" w:rsidRDefault="00F337C7" w:rsidP="007865FB">
            <w:pPr>
              <w:numPr>
                <w:ilvl w:val="0"/>
                <w:numId w:val="317"/>
              </w:numPr>
              <w:autoSpaceDE w:val="0"/>
              <w:autoSpaceDN w:val="0"/>
              <w:adjustRightInd w:val="0"/>
            </w:pPr>
            <w:r w:rsidRPr="002A18E0">
              <w:rPr>
                <w:sz w:val="22"/>
                <w:szCs w:val="22"/>
              </w:rPr>
              <w:t>Этноконфликты в современном обществе</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7865FB">
            <w:pPr>
              <w:numPr>
                <w:ilvl w:val="0"/>
                <w:numId w:val="317"/>
              </w:numPr>
              <w:autoSpaceDE w:val="0"/>
              <w:autoSpaceDN w:val="0"/>
              <w:adjustRightInd w:val="0"/>
            </w:pPr>
            <w:r w:rsidRPr="002A18E0">
              <w:rPr>
                <w:sz w:val="22"/>
                <w:szCs w:val="22"/>
              </w:rPr>
              <w:t>Особенности управления конфликтами в организации. Руководитель и его особая миссия</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FA06A2">
            <w:r w:rsidRPr="002A18E0">
              <w:rPr>
                <w:sz w:val="22"/>
                <w:szCs w:val="22"/>
              </w:rPr>
              <w:t>Утверждаю</w:t>
            </w:r>
          </w:p>
          <w:p w:rsidR="00F337C7" w:rsidRPr="002A18E0" w:rsidRDefault="00F337C7" w:rsidP="00FA06A2">
            <w:r w:rsidRPr="002A18E0">
              <w:rPr>
                <w:sz w:val="22"/>
                <w:szCs w:val="22"/>
              </w:rPr>
              <w:t>Зав.  кафедрой _____________ Е.Р.Исаева</w:t>
            </w:r>
          </w:p>
          <w:p w:rsidR="00F337C7" w:rsidRPr="002A18E0" w:rsidRDefault="00F337C7" w:rsidP="00FA06A2">
            <w:pPr>
              <w:ind w:left="4956"/>
            </w:pPr>
            <w:r w:rsidRPr="002A18E0">
              <w:rPr>
                <w:i/>
                <w:sz w:val="22"/>
                <w:szCs w:val="22"/>
              </w:rPr>
              <w:t xml:space="preserve">                       </w:t>
            </w:r>
            <w:r w:rsidRPr="002A18E0">
              <w:rPr>
                <w:sz w:val="22"/>
                <w:szCs w:val="22"/>
              </w:rPr>
              <w:t>«___» __________ 20__ года</w:t>
            </w:r>
          </w:p>
        </w:tc>
      </w:tr>
    </w:tbl>
    <w:p w:rsidR="00F337C7" w:rsidRPr="002A18E0" w:rsidRDefault="00F337C7" w:rsidP="00FA06A2">
      <w:pPr>
        <w:overflowPunct w:val="0"/>
        <w:autoSpaceDE w:val="0"/>
        <w:autoSpaceDN w:val="0"/>
        <w:adjustRightInd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337C7" w:rsidRPr="002A18E0" w:rsidTr="0038188E">
        <w:tc>
          <w:tcPr>
            <w:tcW w:w="9571" w:type="dxa"/>
            <w:gridSpan w:val="2"/>
            <w:vAlign w:val="center"/>
          </w:tcPr>
          <w:p w:rsidR="00F337C7" w:rsidRPr="002A18E0" w:rsidRDefault="00F337C7" w:rsidP="00FA06A2">
            <w:pPr>
              <w:jc w:val="center"/>
            </w:pPr>
            <w:r w:rsidRPr="002A18E0">
              <w:rPr>
                <w:sz w:val="22"/>
                <w:szCs w:val="22"/>
              </w:rPr>
              <w:t>Федеральное государственное бюджетное образовательное учреждение высшего образования</w:t>
            </w:r>
          </w:p>
          <w:p w:rsidR="00F337C7" w:rsidRPr="002A18E0" w:rsidRDefault="00F337C7" w:rsidP="00FA06A2">
            <w:pPr>
              <w:jc w:val="center"/>
            </w:pPr>
            <w:r w:rsidRPr="002A18E0">
              <w:rPr>
                <w:sz w:val="22"/>
                <w:szCs w:val="22"/>
              </w:rPr>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F337C7" w:rsidRPr="002A18E0" w:rsidRDefault="00F337C7" w:rsidP="00FA06A2">
            <w:pPr>
              <w:jc w:val="center"/>
              <w:rPr>
                <w:b/>
              </w:rPr>
            </w:pPr>
            <w:r w:rsidRPr="002A18E0">
              <w:rPr>
                <w:b/>
                <w:sz w:val="22"/>
                <w:szCs w:val="22"/>
              </w:rPr>
              <w:t>Кафедра общей и клинической психологии</w:t>
            </w:r>
          </w:p>
        </w:tc>
      </w:tr>
      <w:tr w:rsidR="00F337C7" w:rsidRPr="002A18E0" w:rsidTr="0038188E">
        <w:trPr>
          <w:cantSplit/>
          <w:trHeight w:val="255"/>
        </w:trPr>
        <w:tc>
          <w:tcPr>
            <w:tcW w:w="4785" w:type="dxa"/>
            <w:vMerge w:val="restart"/>
            <w:vAlign w:val="center"/>
          </w:tcPr>
          <w:p w:rsidR="00F337C7" w:rsidRPr="002A18E0" w:rsidRDefault="00F337C7" w:rsidP="00FA06A2">
            <w:pPr>
              <w:jc w:val="center"/>
              <w:rPr>
                <w:b/>
              </w:rPr>
            </w:pPr>
            <w:r w:rsidRPr="002A18E0">
              <w:rPr>
                <w:sz w:val="22"/>
                <w:szCs w:val="22"/>
              </w:rPr>
              <w:lastRenderedPageBreak/>
              <w:t xml:space="preserve">Специальность: </w:t>
            </w:r>
          </w:p>
          <w:p w:rsidR="00F337C7" w:rsidRPr="002A18E0" w:rsidRDefault="00F337C7" w:rsidP="00FA06A2">
            <w:pPr>
              <w:jc w:val="center"/>
            </w:pPr>
            <w:r w:rsidRPr="002A18E0">
              <w:rPr>
                <w:b/>
                <w:sz w:val="22"/>
                <w:szCs w:val="22"/>
              </w:rPr>
              <w:t>34.04.01 - Управление сестринской деятельностью (уровень магистратуры)</w:t>
            </w:r>
          </w:p>
        </w:tc>
        <w:tc>
          <w:tcPr>
            <w:tcW w:w="4786" w:type="dxa"/>
            <w:vAlign w:val="center"/>
          </w:tcPr>
          <w:p w:rsidR="00F337C7" w:rsidRPr="002A18E0" w:rsidRDefault="00F337C7" w:rsidP="00FA06A2">
            <w:pPr>
              <w:jc w:val="center"/>
            </w:pPr>
            <w:r w:rsidRPr="002A18E0">
              <w:rPr>
                <w:sz w:val="22"/>
                <w:szCs w:val="22"/>
              </w:rPr>
              <w:t>Дисциплина</w:t>
            </w:r>
            <w:r w:rsidRPr="002A18E0">
              <w:rPr>
                <w:b/>
                <w:sz w:val="22"/>
                <w:szCs w:val="22"/>
              </w:rPr>
              <w:t xml:space="preserve">  «</w:t>
            </w:r>
            <w:r w:rsidRPr="002A18E0">
              <w:rPr>
                <w:rFonts w:eastAsia="MS Mincho"/>
                <w:b/>
                <w:bCs/>
                <w:sz w:val="22"/>
                <w:szCs w:val="22"/>
                <w:u w:val="single"/>
              </w:rPr>
              <w:t>Конфликтология</w:t>
            </w:r>
            <w:r w:rsidRPr="002A18E0">
              <w:rPr>
                <w:b/>
                <w:sz w:val="22"/>
                <w:szCs w:val="22"/>
              </w:rPr>
              <w:t>»</w:t>
            </w:r>
          </w:p>
        </w:tc>
      </w:tr>
      <w:tr w:rsidR="00F337C7" w:rsidRPr="002A18E0" w:rsidTr="0038188E">
        <w:trPr>
          <w:cantSplit/>
          <w:trHeight w:val="255"/>
        </w:trPr>
        <w:tc>
          <w:tcPr>
            <w:tcW w:w="4785" w:type="dxa"/>
            <w:vMerge/>
            <w:vAlign w:val="center"/>
          </w:tcPr>
          <w:p w:rsidR="00F337C7" w:rsidRPr="002A18E0" w:rsidRDefault="00F337C7" w:rsidP="00FA06A2">
            <w:pPr>
              <w:jc w:val="center"/>
            </w:pPr>
          </w:p>
        </w:tc>
        <w:tc>
          <w:tcPr>
            <w:tcW w:w="4786" w:type="dxa"/>
            <w:vAlign w:val="center"/>
          </w:tcPr>
          <w:p w:rsidR="00F337C7" w:rsidRPr="002A18E0" w:rsidRDefault="00F337C7" w:rsidP="00FA06A2">
            <w:pPr>
              <w:jc w:val="center"/>
            </w:pPr>
            <w:r w:rsidRPr="002A18E0">
              <w:rPr>
                <w:sz w:val="22"/>
                <w:szCs w:val="22"/>
              </w:rPr>
              <w:t>Семестр 7</w:t>
            </w:r>
          </w:p>
        </w:tc>
      </w:tr>
      <w:tr w:rsidR="00F337C7" w:rsidRPr="002A18E0" w:rsidTr="0038188E">
        <w:tc>
          <w:tcPr>
            <w:tcW w:w="9571" w:type="dxa"/>
            <w:gridSpan w:val="2"/>
            <w:vAlign w:val="center"/>
          </w:tcPr>
          <w:p w:rsidR="00F337C7" w:rsidRPr="002A18E0" w:rsidRDefault="00F337C7" w:rsidP="00FA06A2">
            <w:pPr>
              <w:jc w:val="center"/>
            </w:pPr>
            <w:r w:rsidRPr="002A18E0">
              <w:rPr>
                <w:b/>
                <w:sz w:val="22"/>
                <w:szCs w:val="22"/>
              </w:rPr>
              <w:t>Билет № 5</w:t>
            </w:r>
          </w:p>
        </w:tc>
      </w:tr>
      <w:tr w:rsidR="00F337C7" w:rsidRPr="002A18E0" w:rsidTr="0038188E">
        <w:tc>
          <w:tcPr>
            <w:tcW w:w="9571" w:type="dxa"/>
            <w:gridSpan w:val="2"/>
            <w:vAlign w:val="center"/>
          </w:tcPr>
          <w:p w:rsidR="00F337C7" w:rsidRPr="002A18E0" w:rsidRDefault="00F337C7" w:rsidP="007865FB">
            <w:pPr>
              <w:numPr>
                <w:ilvl w:val="0"/>
                <w:numId w:val="328"/>
              </w:numPr>
            </w:pPr>
            <w:r w:rsidRPr="002A18E0">
              <w:rPr>
                <w:color w:val="000000"/>
                <w:sz w:val="22"/>
                <w:szCs w:val="22"/>
              </w:rPr>
              <w:t>Проблемы развития и становления конфликтологии</w:t>
            </w:r>
          </w:p>
        </w:tc>
      </w:tr>
      <w:tr w:rsidR="00F337C7" w:rsidRPr="002A18E0" w:rsidTr="0038188E">
        <w:tc>
          <w:tcPr>
            <w:tcW w:w="9571" w:type="dxa"/>
            <w:gridSpan w:val="2"/>
            <w:vAlign w:val="center"/>
          </w:tcPr>
          <w:p w:rsidR="00F337C7" w:rsidRPr="002A18E0" w:rsidRDefault="00F337C7" w:rsidP="007865FB">
            <w:pPr>
              <w:numPr>
                <w:ilvl w:val="0"/>
                <w:numId w:val="328"/>
              </w:numPr>
              <w:autoSpaceDE w:val="0"/>
              <w:autoSpaceDN w:val="0"/>
              <w:adjustRightInd w:val="0"/>
            </w:pPr>
            <w:r w:rsidRPr="002A18E0">
              <w:rPr>
                <w:sz w:val="22"/>
                <w:szCs w:val="22"/>
              </w:rPr>
              <w:t>Особенности межгрупповых конфликтов.</w:t>
            </w:r>
          </w:p>
          <w:p w:rsidR="00F337C7" w:rsidRPr="002A18E0" w:rsidRDefault="00F337C7" w:rsidP="00FA06A2">
            <w:pPr>
              <w:ind w:left="720"/>
            </w:pPr>
          </w:p>
        </w:tc>
      </w:tr>
      <w:tr w:rsidR="00F337C7" w:rsidRPr="002A18E0" w:rsidTr="0038188E">
        <w:tc>
          <w:tcPr>
            <w:tcW w:w="9571" w:type="dxa"/>
            <w:gridSpan w:val="2"/>
            <w:vAlign w:val="center"/>
          </w:tcPr>
          <w:p w:rsidR="00F337C7" w:rsidRPr="002A18E0" w:rsidRDefault="00F337C7" w:rsidP="007865FB">
            <w:pPr>
              <w:numPr>
                <w:ilvl w:val="0"/>
                <w:numId w:val="328"/>
              </w:numPr>
              <w:autoSpaceDE w:val="0"/>
              <w:autoSpaceDN w:val="0"/>
              <w:adjustRightInd w:val="0"/>
            </w:pPr>
            <w:r w:rsidRPr="002A18E0">
              <w:rPr>
                <w:sz w:val="22"/>
                <w:szCs w:val="22"/>
              </w:rPr>
              <w:t>Роль руководителя в процессе урегулирования конфликтов</w:t>
            </w:r>
          </w:p>
          <w:p w:rsidR="00F337C7" w:rsidRPr="002A18E0" w:rsidRDefault="00F337C7" w:rsidP="00FA06A2">
            <w:pPr>
              <w:autoSpaceDE w:val="0"/>
              <w:autoSpaceDN w:val="0"/>
              <w:adjustRightInd w:val="0"/>
              <w:ind w:left="720"/>
            </w:pPr>
          </w:p>
        </w:tc>
      </w:tr>
      <w:tr w:rsidR="00F337C7" w:rsidRPr="002A18E0" w:rsidTr="0038188E">
        <w:tc>
          <w:tcPr>
            <w:tcW w:w="9571" w:type="dxa"/>
            <w:gridSpan w:val="2"/>
            <w:vAlign w:val="center"/>
          </w:tcPr>
          <w:p w:rsidR="00F337C7" w:rsidRPr="002A18E0" w:rsidRDefault="00F337C7" w:rsidP="007865FB">
            <w:pPr>
              <w:numPr>
                <w:ilvl w:val="0"/>
                <w:numId w:val="328"/>
              </w:numPr>
              <w:autoSpaceDE w:val="0"/>
              <w:autoSpaceDN w:val="0"/>
              <w:adjustRightInd w:val="0"/>
            </w:pPr>
            <w:r w:rsidRPr="002A18E0">
              <w:rPr>
                <w:sz w:val="22"/>
                <w:szCs w:val="22"/>
              </w:rPr>
              <w:t>Управленческая деятельность руководителя – деятельность по предупреждению и регулированию конфликтов</w:t>
            </w:r>
          </w:p>
          <w:p w:rsidR="00F337C7" w:rsidRPr="002A18E0" w:rsidRDefault="00F337C7" w:rsidP="00FA06A2">
            <w:pPr>
              <w:rPr>
                <w:color w:val="000000"/>
              </w:rPr>
            </w:pPr>
          </w:p>
        </w:tc>
      </w:tr>
      <w:tr w:rsidR="00F337C7" w:rsidRPr="002A18E0" w:rsidTr="0038188E">
        <w:tc>
          <w:tcPr>
            <w:tcW w:w="9571" w:type="dxa"/>
            <w:gridSpan w:val="2"/>
            <w:vAlign w:val="center"/>
          </w:tcPr>
          <w:p w:rsidR="00F337C7" w:rsidRPr="002A18E0" w:rsidRDefault="00F337C7" w:rsidP="00FA06A2">
            <w:r w:rsidRPr="002A18E0">
              <w:rPr>
                <w:sz w:val="22"/>
                <w:szCs w:val="22"/>
              </w:rPr>
              <w:t>Утверждаю</w:t>
            </w:r>
          </w:p>
          <w:p w:rsidR="00F337C7" w:rsidRPr="002A18E0" w:rsidRDefault="00F337C7" w:rsidP="00FA06A2">
            <w:r w:rsidRPr="002A18E0">
              <w:rPr>
                <w:sz w:val="22"/>
                <w:szCs w:val="22"/>
              </w:rPr>
              <w:t>Зав.  кафедрой _____________ Е.Р.Исаева</w:t>
            </w:r>
          </w:p>
          <w:p w:rsidR="00F337C7" w:rsidRPr="002A18E0" w:rsidRDefault="00F337C7" w:rsidP="00FA06A2">
            <w:pPr>
              <w:ind w:left="4956"/>
            </w:pPr>
            <w:r w:rsidRPr="002A18E0">
              <w:rPr>
                <w:i/>
                <w:sz w:val="22"/>
                <w:szCs w:val="22"/>
              </w:rPr>
              <w:t xml:space="preserve">                       </w:t>
            </w:r>
            <w:r w:rsidRPr="002A18E0">
              <w:rPr>
                <w:sz w:val="22"/>
                <w:szCs w:val="22"/>
              </w:rPr>
              <w:t>«___» __________ 20__ года</w:t>
            </w:r>
          </w:p>
        </w:tc>
      </w:tr>
    </w:tbl>
    <w:p w:rsidR="00F337C7" w:rsidRPr="002A18E0" w:rsidRDefault="00F337C7" w:rsidP="00FA06A2">
      <w:pPr>
        <w:overflowPunct w:val="0"/>
        <w:autoSpaceDE w:val="0"/>
        <w:autoSpaceDN w:val="0"/>
        <w:adjustRightInd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337C7" w:rsidRPr="002A18E0" w:rsidTr="0038188E">
        <w:tc>
          <w:tcPr>
            <w:tcW w:w="9571" w:type="dxa"/>
            <w:gridSpan w:val="2"/>
            <w:vAlign w:val="center"/>
          </w:tcPr>
          <w:p w:rsidR="00F337C7" w:rsidRPr="002A18E0" w:rsidRDefault="00F337C7" w:rsidP="00FA06A2">
            <w:pPr>
              <w:jc w:val="center"/>
            </w:pPr>
            <w:r w:rsidRPr="002A18E0">
              <w:rPr>
                <w:sz w:val="22"/>
                <w:szCs w:val="22"/>
              </w:rPr>
              <w:t>Федеральное государственное бюджетное образовательное учреждение высшего образования</w:t>
            </w:r>
          </w:p>
          <w:p w:rsidR="00F337C7" w:rsidRPr="002A18E0" w:rsidRDefault="00F337C7" w:rsidP="00FA06A2">
            <w:pPr>
              <w:jc w:val="center"/>
            </w:pPr>
            <w:r w:rsidRPr="002A18E0">
              <w:rPr>
                <w:sz w:val="22"/>
                <w:szCs w:val="22"/>
              </w:rPr>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F337C7" w:rsidRPr="002A18E0" w:rsidRDefault="00F337C7" w:rsidP="00FA06A2">
            <w:pPr>
              <w:jc w:val="center"/>
              <w:rPr>
                <w:b/>
              </w:rPr>
            </w:pPr>
            <w:r w:rsidRPr="002A18E0">
              <w:rPr>
                <w:b/>
                <w:sz w:val="22"/>
                <w:szCs w:val="22"/>
              </w:rPr>
              <w:t>Кафедра общей и клинической психологии</w:t>
            </w:r>
          </w:p>
        </w:tc>
      </w:tr>
      <w:tr w:rsidR="00F337C7" w:rsidRPr="002A18E0" w:rsidTr="0038188E">
        <w:trPr>
          <w:cantSplit/>
          <w:trHeight w:val="255"/>
        </w:trPr>
        <w:tc>
          <w:tcPr>
            <w:tcW w:w="4785" w:type="dxa"/>
            <w:vMerge w:val="restart"/>
            <w:vAlign w:val="center"/>
          </w:tcPr>
          <w:p w:rsidR="00F337C7" w:rsidRPr="002A18E0" w:rsidRDefault="00F337C7" w:rsidP="00FA06A2">
            <w:pPr>
              <w:jc w:val="center"/>
              <w:rPr>
                <w:b/>
              </w:rPr>
            </w:pPr>
            <w:r w:rsidRPr="002A18E0">
              <w:rPr>
                <w:sz w:val="22"/>
                <w:szCs w:val="22"/>
              </w:rPr>
              <w:t xml:space="preserve">Специальность: </w:t>
            </w:r>
          </w:p>
          <w:p w:rsidR="00F337C7" w:rsidRPr="002A18E0" w:rsidRDefault="00F337C7" w:rsidP="00FA06A2">
            <w:pPr>
              <w:jc w:val="center"/>
            </w:pPr>
            <w:r w:rsidRPr="002A18E0">
              <w:rPr>
                <w:b/>
                <w:sz w:val="22"/>
                <w:szCs w:val="22"/>
              </w:rPr>
              <w:t>34.04.01 - Управление сестринской деятельностью (уровень магистратуры)</w:t>
            </w:r>
          </w:p>
        </w:tc>
        <w:tc>
          <w:tcPr>
            <w:tcW w:w="4786" w:type="dxa"/>
            <w:vAlign w:val="center"/>
          </w:tcPr>
          <w:p w:rsidR="00F337C7" w:rsidRPr="002A18E0" w:rsidRDefault="00F337C7" w:rsidP="00FA06A2">
            <w:pPr>
              <w:jc w:val="center"/>
            </w:pPr>
            <w:r w:rsidRPr="002A18E0">
              <w:rPr>
                <w:sz w:val="22"/>
                <w:szCs w:val="22"/>
              </w:rPr>
              <w:t>Дисциплина</w:t>
            </w:r>
            <w:r w:rsidRPr="002A18E0">
              <w:rPr>
                <w:b/>
                <w:sz w:val="22"/>
                <w:szCs w:val="22"/>
              </w:rPr>
              <w:t xml:space="preserve">  «</w:t>
            </w:r>
            <w:r w:rsidRPr="002A18E0">
              <w:rPr>
                <w:rFonts w:eastAsia="MS Mincho"/>
                <w:b/>
                <w:bCs/>
                <w:sz w:val="22"/>
                <w:szCs w:val="22"/>
                <w:u w:val="single"/>
              </w:rPr>
              <w:t>Конфликтология</w:t>
            </w:r>
            <w:r w:rsidRPr="002A18E0">
              <w:rPr>
                <w:b/>
                <w:sz w:val="22"/>
                <w:szCs w:val="22"/>
              </w:rPr>
              <w:t>»</w:t>
            </w:r>
          </w:p>
        </w:tc>
      </w:tr>
      <w:tr w:rsidR="00F337C7" w:rsidRPr="002A18E0" w:rsidTr="0038188E">
        <w:trPr>
          <w:cantSplit/>
          <w:trHeight w:val="255"/>
        </w:trPr>
        <w:tc>
          <w:tcPr>
            <w:tcW w:w="4785" w:type="dxa"/>
            <w:vMerge/>
            <w:vAlign w:val="center"/>
          </w:tcPr>
          <w:p w:rsidR="00F337C7" w:rsidRPr="002A18E0" w:rsidRDefault="00F337C7" w:rsidP="00FA06A2">
            <w:pPr>
              <w:jc w:val="center"/>
            </w:pPr>
          </w:p>
        </w:tc>
        <w:tc>
          <w:tcPr>
            <w:tcW w:w="4786" w:type="dxa"/>
            <w:vAlign w:val="center"/>
          </w:tcPr>
          <w:p w:rsidR="00F337C7" w:rsidRPr="002A18E0" w:rsidRDefault="00F337C7" w:rsidP="00FA06A2">
            <w:pPr>
              <w:jc w:val="center"/>
            </w:pPr>
            <w:r w:rsidRPr="002A18E0">
              <w:rPr>
                <w:sz w:val="22"/>
                <w:szCs w:val="22"/>
              </w:rPr>
              <w:t>Семестр 7</w:t>
            </w:r>
          </w:p>
        </w:tc>
      </w:tr>
      <w:tr w:rsidR="00F337C7" w:rsidRPr="002A18E0" w:rsidTr="0038188E">
        <w:tc>
          <w:tcPr>
            <w:tcW w:w="9571" w:type="dxa"/>
            <w:gridSpan w:val="2"/>
            <w:vAlign w:val="center"/>
          </w:tcPr>
          <w:p w:rsidR="00F337C7" w:rsidRPr="002A18E0" w:rsidRDefault="00F337C7" w:rsidP="00FA06A2">
            <w:pPr>
              <w:jc w:val="center"/>
            </w:pPr>
            <w:r w:rsidRPr="002A18E0">
              <w:rPr>
                <w:b/>
                <w:sz w:val="22"/>
                <w:szCs w:val="22"/>
              </w:rPr>
              <w:t>Билет № 6</w:t>
            </w:r>
          </w:p>
        </w:tc>
      </w:tr>
      <w:tr w:rsidR="00F337C7" w:rsidRPr="002A18E0" w:rsidTr="0038188E">
        <w:tc>
          <w:tcPr>
            <w:tcW w:w="9571" w:type="dxa"/>
            <w:gridSpan w:val="2"/>
            <w:vAlign w:val="center"/>
          </w:tcPr>
          <w:p w:rsidR="00F337C7" w:rsidRPr="002A18E0" w:rsidRDefault="00F337C7" w:rsidP="007865FB">
            <w:pPr>
              <w:numPr>
                <w:ilvl w:val="0"/>
                <w:numId w:val="318"/>
              </w:numPr>
              <w:autoSpaceDE w:val="0"/>
              <w:autoSpaceDN w:val="0"/>
              <w:adjustRightInd w:val="0"/>
              <w:rPr>
                <w:color w:val="000000"/>
              </w:rPr>
            </w:pPr>
            <w:r w:rsidRPr="002A18E0">
              <w:rPr>
                <w:color w:val="000000"/>
                <w:sz w:val="22"/>
                <w:szCs w:val="22"/>
              </w:rPr>
              <w:t>Значение, предмет и задачи конфликтологии.</w:t>
            </w:r>
          </w:p>
          <w:p w:rsidR="00F337C7" w:rsidRPr="002A18E0" w:rsidRDefault="00F337C7" w:rsidP="00FA06A2">
            <w:pPr>
              <w:ind w:left="360"/>
            </w:pPr>
          </w:p>
        </w:tc>
      </w:tr>
      <w:tr w:rsidR="00F337C7" w:rsidRPr="002A18E0" w:rsidTr="0038188E">
        <w:tc>
          <w:tcPr>
            <w:tcW w:w="9571" w:type="dxa"/>
            <w:gridSpan w:val="2"/>
            <w:vAlign w:val="center"/>
          </w:tcPr>
          <w:p w:rsidR="00F337C7" w:rsidRPr="002A18E0" w:rsidRDefault="00F337C7" w:rsidP="007865FB">
            <w:pPr>
              <w:numPr>
                <w:ilvl w:val="0"/>
                <w:numId w:val="318"/>
              </w:numPr>
              <w:autoSpaceDE w:val="0"/>
              <w:autoSpaceDN w:val="0"/>
              <w:adjustRightInd w:val="0"/>
            </w:pPr>
            <w:r w:rsidRPr="002A18E0">
              <w:rPr>
                <w:sz w:val="22"/>
                <w:szCs w:val="22"/>
              </w:rPr>
              <w:t>Виды межгрупповых конфликтов.</w:t>
            </w:r>
          </w:p>
          <w:p w:rsidR="00F337C7" w:rsidRPr="002A18E0" w:rsidRDefault="00F337C7" w:rsidP="00FA06A2">
            <w:pPr>
              <w:autoSpaceDE w:val="0"/>
              <w:autoSpaceDN w:val="0"/>
              <w:adjustRightInd w:val="0"/>
              <w:ind w:left="720"/>
            </w:pPr>
          </w:p>
        </w:tc>
      </w:tr>
      <w:tr w:rsidR="00F337C7" w:rsidRPr="002A18E0" w:rsidTr="0038188E">
        <w:tc>
          <w:tcPr>
            <w:tcW w:w="9571" w:type="dxa"/>
            <w:gridSpan w:val="2"/>
            <w:vAlign w:val="center"/>
          </w:tcPr>
          <w:p w:rsidR="00F337C7" w:rsidRPr="002A18E0" w:rsidRDefault="00F337C7" w:rsidP="007865FB">
            <w:pPr>
              <w:numPr>
                <w:ilvl w:val="0"/>
                <w:numId w:val="318"/>
              </w:numPr>
              <w:autoSpaceDE w:val="0"/>
              <w:autoSpaceDN w:val="0"/>
              <w:adjustRightInd w:val="0"/>
            </w:pPr>
            <w:r w:rsidRPr="002A18E0">
              <w:rPr>
                <w:sz w:val="22"/>
                <w:szCs w:val="22"/>
              </w:rPr>
              <w:t>Тестирование – диагностика поведения личности в конфликтной ситуации</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7865FB">
            <w:pPr>
              <w:numPr>
                <w:ilvl w:val="0"/>
                <w:numId w:val="318"/>
              </w:numPr>
              <w:autoSpaceDE w:val="0"/>
              <w:autoSpaceDN w:val="0"/>
              <w:adjustRightInd w:val="0"/>
            </w:pPr>
            <w:r w:rsidRPr="002A18E0">
              <w:rPr>
                <w:sz w:val="22"/>
                <w:szCs w:val="22"/>
              </w:rPr>
              <w:t>Медиаторство в условиях современной России</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FA06A2">
            <w:r w:rsidRPr="002A18E0">
              <w:rPr>
                <w:sz w:val="22"/>
                <w:szCs w:val="22"/>
              </w:rPr>
              <w:t>Утверждаю</w:t>
            </w:r>
          </w:p>
          <w:p w:rsidR="00F337C7" w:rsidRPr="002A18E0" w:rsidRDefault="00F337C7" w:rsidP="00FA06A2">
            <w:r w:rsidRPr="002A18E0">
              <w:rPr>
                <w:sz w:val="22"/>
                <w:szCs w:val="22"/>
              </w:rPr>
              <w:t>Зав.  кафедрой _____________ Е.Р.Исаева</w:t>
            </w:r>
          </w:p>
          <w:p w:rsidR="00F337C7" w:rsidRPr="002A18E0" w:rsidRDefault="00F337C7" w:rsidP="00FA06A2">
            <w:pPr>
              <w:ind w:left="4956"/>
            </w:pPr>
            <w:r w:rsidRPr="002A18E0">
              <w:rPr>
                <w:i/>
                <w:sz w:val="22"/>
                <w:szCs w:val="22"/>
              </w:rPr>
              <w:t xml:space="preserve">                       </w:t>
            </w:r>
            <w:r w:rsidRPr="002A18E0">
              <w:rPr>
                <w:sz w:val="22"/>
                <w:szCs w:val="22"/>
              </w:rPr>
              <w:t>«___» __________ 20__ года</w:t>
            </w:r>
          </w:p>
        </w:tc>
      </w:tr>
    </w:tbl>
    <w:p w:rsidR="00F337C7" w:rsidRPr="002A18E0" w:rsidRDefault="00F337C7" w:rsidP="00FA06A2">
      <w:pPr>
        <w:overflowPunct w:val="0"/>
        <w:autoSpaceDE w:val="0"/>
        <w:autoSpaceDN w:val="0"/>
        <w:adjustRightInd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337C7" w:rsidRPr="002A18E0" w:rsidTr="0038188E">
        <w:tc>
          <w:tcPr>
            <w:tcW w:w="9571" w:type="dxa"/>
            <w:gridSpan w:val="2"/>
            <w:vAlign w:val="center"/>
          </w:tcPr>
          <w:p w:rsidR="00F337C7" w:rsidRPr="002A18E0" w:rsidRDefault="00F337C7" w:rsidP="00FA06A2">
            <w:pPr>
              <w:jc w:val="center"/>
            </w:pPr>
            <w:r w:rsidRPr="002A18E0">
              <w:rPr>
                <w:sz w:val="22"/>
                <w:szCs w:val="22"/>
              </w:rPr>
              <w:t>Федеральное государственное бюджетное образовательное учреждение высшего образования</w:t>
            </w:r>
          </w:p>
          <w:p w:rsidR="00F337C7" w:rsidRPr="002A18E0" w:rsidRDefault="00F337C7" w:rsidP="00FA06A2">
            <w:pPr>
              <w:jc w:val="center"/>
            </w:pPr>
            <w:r w:rsidRPr="002A18E0">
              <w:rPr>
                <w:sz w:val="22"/>
                <w:szCs w:val="22"/>
              </w:rPr>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F337C7" w:rsidRPr="002A18E0" w:rsidRDefault="00F337C7" w:rsidP="00FA06A2">
            <w:pPr>
              <w:jc w:val="center"/>
              <w:rPr>
                <w:b/>
              </w:rPr>
            </w:pPr>
            <w:r w:rsidRPr="002A18E0">
              <w:rPr>
                <w:b/>
                <w:sz w:val="22"/>
                <w:szCs w:val="22"/>
              </w:rPr>
              <w:t>Кафедра общей и клинической психологии</w:t>
            </w:r>
          </w:p>
        </w:tc>
      </w:tr>
      <w:tr w:rsidR="00F337C7" w:rsidRPr="002A18E0" w:rsidTr="0038188E">
        <w:trPr>
          <w:cantSplit/>
          <w:trHeight w:val="255"/>
        </w:trPr>
        <w:tc>
          <w:tcPr>
            <w:tcW w:w="4785" w:type="dxa"/>
            <w:vMerge w:val="restart"/>
            <w:vAlign w:val="center"/>
          </w:tcPr>
          <w:p w:rsidR="00F337C7" w:rsidRPr="002A18E0" w:rsidRDefault="00F337C7" w:rsidP="00FA06A2">
            <w:pPr>
              <w:jc w:val="center"/>
              <w:rPr>
                <w:b/>
              </w:rPr>
            </w:pPr>
            <w:r w:rsidRPr="002A18E0">
              <w:rPr>
                <w:sz w:val="22"/>
                <w:szCs w:val="22"/>
              </w:rPr>
              <w:t xml:space="preserve">Специальность: </w:t>
            </w:r>
          </w:p>
          <w:p w:rsidR="00F337C7" w:rsidRPr="002A18E0" w:rsidRDefault="00F337C7" w:rsidP="00FA06A2">
            <w:pPr>
              <w:jc w:val="center"/>
            </w:pPr>
            <w:r w:rsidRPr="002A18E0">
              <w:rPr>
                <w:b/>
                <w:sz w:val="22"/>
                <w:szCs w:val="22"/>
              </w:rPr>
              <w:t>34.04.01 - Управление сестринской деятельностью (уровень магистратуры)</w:t>
            </w:r>
          </w:p>
        </w:tc>
        <w:tc>
          <w:tcPr>
            <w:tcW w:w="4786" w:type="dxa"/>
            <w:vAlign w:val="center"/>
          </w:tcPr>
          <w:p w:rsidR="00F337C7" w:rsidRPr="002A18E0" w:rsidRDefault="00F337C7" w:rsidP="00FA06A2">
            <w:pPr>
              <w:jc w:val="center"/>
            </w:pPr>
            <w:r w:rsidRPr="002A18E0">
              <w:rPr>
                <w:sz w:val="22"/>
                <w:szCs w:val="22"/>
              </w:rPr>
              <w:t>Дисциплина</w:t>
            </w:r>
            <w:r w:rsidRPr="002A18E0">
              <w:rPr>
                <w:b/>
                <w:sz w:val="22"/>
                <w:szCs w:val="22"/>
              </w:rPr>
              <w:t xml:space="preserve">  «</w:t>
            </w:r>
            <w:r w:rsidRPr="002A18E0">
              <w:rPr>
                <w:rFonts w:eastAsia="MS Mincho"/>
                <w:b/>
                <w:bCs/>
                <w:sz w:val="22"/>
                <w:szCs w:val="22"/>
                <w:u w:val="single"/>
              </w:rPr>
              <w:t>Конфликтология</w:t>
            </w:r>
            <w:r w:rsidRPr="002A18E0">
              <w:rPr>
                <w:b/>
                <w:sz w:val="22"/>
                <w:szCs w:val="22"/>
              </w:rPr>
              <w:t>»</w:t>
            </w:r>
          </w:p>
        </w:tc>
      </w:tr>
      <w:tr w:rsidR="00F337C7" w:rsidRPr="002A18E0" w:rsidTr="0038188E">
        <w:trPr>
          <w:cantSplit/>
          <w:trHeight w:val="255"/>
        </w:trPr>
        <w:tc>
          <w:tcPr>
            <w:tcW w:w="4785" w:type="dxa"/>
            <w:vMerge/>
            <w:vAlign w:val="center"/>
          </w:tcPr>
          <w:p w:rsidR="00F337C7" w:rsidRPr="002A18E0" w:rsidRDefault="00F337C7" w:rsidP="00FA06A2">
            <w:pPr>
              <w:jc w:val="center"/>
            </w:pPr>
          </w:p>
        </w:tc>
        <w:tc>
          <w:tcPr>
            <w:tcW w:w="4786" w:type="dxa"/>
            <w:vAlign w:val="center"/>
          </w:tcPr>
          <w:p w:rsidR="00F337C7" w:rsidRPr="002A18E0" w:rsidRDefault="00F337C7" w:rsidP="00FA06A2">
            <w:pPr>
              <w:jc w:val="center"/>
            </w:pPr>
            <w:r w:rsidRPr="002A18E0">
              <w:rPr>
                <w:sz w:val="22"/>
                <w:szCs w:val="22"/>
              </w:rPr>
              <w:t>Семестр 7</w:t>
            </w:r>
          </w:p>
        </w:tc>
      </w:tr>
      <w:tr w:rsidR="00F337C7" w:rsidRPr="002A18E0" w:rsidTr="0038188E">
        <w:tc>
          <w:tcPr>
            <w:tcW w:w="9571" w:type="dxa"/>
            <w:gridSpan w:val="2"/>
            <w:vAlign w:val="center"/>
          </w:tcPr>
          <w:p w:rsidR="00F337C7" w:rsidRPr="002A18E0" w:rsidRDefault="00F337C7" w:rsidP="00FA06A2">
            <w:pPr>
              <w:jc w:val="center"/>
            </w:pPr>
            <w:r w:rsidRPr="002A18E0">
              <w:rPr>
                <w:b/>
                <w:sz w:val="22"/>
                <w:szCs w:val="22"/>
              </w:rPr>
              <w:t>Билет № 7</w:t>
            </w:r>
          </w:p>
        </w:tc>
      </w:tr>
      <w:tr w:rsidR="00F337C7" w:rsidRPr="002A18E0" w:rsidTr="0038188E">
        <w:tc>
          <w:tcPr>
            <w:tcW w:w="9571" w:type="dxa"/>
            <w:gridSpan w:val="2"/>
            <w:vAlign w:val="center"/>
          </w:tcPr>
          <w:p w:rsidR="00F337C7" w:rsidRPr="002A18E0" w:rsidRDefault="00F337C7" w:rsidP="007865FB">
            <w:pPr>
              <w:numPr>
                <w:ilvl w:val="0"/>
                <w:numId w:val="319"/>
              </w:numPr>
              <w:autoSpaceDE w:val="0"/>
              <w:autoSpaceDN w:val="0"/>
              <w:adjustRightInd w:val="0"/>
            </w:pPr>
            <w:r w:rsidRPr="002A18E0">
              <w:rPr>
                <w:color w:val="000000"/>
                <w:sz w:val="22"/>
                <w:szCs w:val="22"/>
              </w:rPr>
              <w:t xml:space="preserve">Проблема определения понятия конфликта на современном </w:t>
            </w:r>
            <w:r w:rsidRPr="002A18E0">
              <w:rPr>
                <w:sz w:val="22"/>
                <w:szCs w:val="22"/>
              </w:rPr>
              <w:t>этапе.</w:t>
            </w:r>
          </w:p>
          <w:p w:rsidR="00F337C7" w:rsidRPr="002A18E0" w:rsidRDefault="00F337C7" w:rsidP="00FA06A2">
            <w:pPr>
              <w:ind w:left="360"/>
            </w:pPr>
          </w:p>
        </w:tc>
      </w:tr>
      <w:tr w:rsidR="00F337C7" w:rsidRPr="002A18E0" w:rsidTr="0038188E">
        <w:tc>
          <w:tcPr>
            <w:tcW w:w="9571" w:type="dxa"/>
            <w:gridSpan w:val="2"/>
            <w:vAlign w:val="center"/>
          </w:tcPr>
          <w:p w:rsidR="00F337C7" w:rsidRPr="002A18E0" w:rsidRDefault="00F337C7" w:rsidP="007865FB">
            <w:pPr>
              <w:numPr>
                <w:ilvl w:val="0"/>
                <w:numId w:val="319"/>
              </w:numPr>
              <w:autoSpaceDE w:val="0"/>
              <w:autoSpaceDN w:val="0"/>
              <w:adjustRightInd w:val="0"/>
            </w:pPr>
            <w:r w:rsidRPr="002A18E0">
              <w:rPr>
                <w:sz w:val="22"/>
                <w:szCs w:val="22"/>
              </w:rPr>
              <w:t>Общность конфликтов разных видов.</w:t>
            </w:r>
          </w:p>
          <w:p w:rsidR="00F337C7" w:rsidRPr="002A18E0" w:rsidRDefault="00F337C7" w:rsidP="00FA06A2">
            <w:pPr>
              <w:ind w:left="720"/>
            </w:pPr>
          </w:p>
        </w:tc>
      </w:tr>
      <w:tr w:rsidR="00F337C7" w:rsidRPr="002A18E0" w:rsidTr="0038188E">
        <w:tc>
          <w:tcPr>
            <w:tcW w:w="9571" w:type="dxa"/>
            <w:gridSpan w:val="2"/>
            <w:vAlign w:val="center"/>
          </w:tcPr>
          <w:p w:rsidR="00F337C7" w:rsidRPr="002A18E0" w:rsidRDefault="00F337C7" w:rsidP="007865FB">
            <w:pPr>
              <w:numPr>
                <w:ilvl w:val="0"/>
                <w:numId w:val="319"/>
              </w:numPr>
              <w:autoSpaceDE w:val="0"/>
              <w:autoSpaceDN w:val="0"/>
              <w:adjustRightInd w:val="0"/>
            </w:pPr>
            <w:r w:rsidRPr="002A18E0">
              <w:rPr>
                <w:sz w:val="22"/>
                <w:szCs w:val="22"/>
              </w:rPr>
              <w:t>Эксперимент как метод исследования конфликта</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7865FB">
            <w:pPr>
              <w:numPr>
                <w:ilvl w:val="0"/>
                <w:numId w:val="319"/>
              </w:numPr>
              <w:autoSpaceDE w:val="0"/>
              <w:autoSpaceDN w:val="0"/>
              <w:adjustRightInd w:val="0"/>
            </w:pPr>
            <w:r w:rsidRPr="002A18E0">
              <w:rPr>
                <w:sz w:val="22"/>
                <w:szCs w:val="22"/>
              </w:rPr>
              <w:t>Медиация: процесс и стадии медиации</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FA06A2">
            <w:r w:rsidRPr="002A18E0">
              <w:rPr>
                <w:sz w:val="22"/>
                <w:szCs w:val="22"/>
              </w:rPr>
              <w:t>Утверждаю</w:t>
            </w:r>
          </w:p>
          <w:p w:rsidR="00F337C7" w:rsidRPr="002A18E0" w:rsidRDefault="00F337C7" w:rsidP="00FA06A2">
            <w:r w:rsidRPr="002A18E0">
              <w:rPr>
                <w:sz w:val="22"/>
                <w:szCs w:val="22"/>
              </w:rPr>
              <w:t>Зав.  кафедрой _____________ Е.Р.Исаева</w:t>
            </w:r>
          </w:p>
          <w:p w:rsidR="00F337C7" w:rsidRPr="002A18E0" w:rsidRDefault="00F337C7" w:rsidP="00FA06A2">
            <w:pPr>
              <w:ind w:left="4956"/>
            </w:pPr>
            <w:r w:rsidRPr="002A18E0">
              <w:rPr>
                <w:i/>
                <w:sz w:val="22"/>
                <w:szCs w:val="22"/>
              </w:rPr>
              <w:lastRenderedPageBreak/>
              <w:t xml:space="preserve">                       </w:t>
            </w:r>
            <w:r w:rsidRPr="002A18E0">
              <w:rPr>
                <w:sz w:val="22"/>
                <w:szCs w:val="22"/>
              </w:rPr>
              <w:t>«___» __________ 20__ года</w:t>
            </w:r>
          </w:p>
        </w:tc>
      </w:tr>
    </w:tbl>
    <w:p w:rsidR="00F337C7" w:rsidRPr="002A18E0" w:rsidRDefault="00F337C7" w:rsidP="00FA06A2">
      <w:pPr>
        <w:overflowPunct w:val="0"/>
        <w:autoSpaceDE w:val="0"/>
        <w:autoSpaceDN w:val="0"/>
        <w:adjustRightInd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337C7" w:rsidRPr="002A18E0" w:rsidTr="0038188E">
        <w:tc>
          <w:tcPr>
            <w:tcW w:w="9571" w:type="dxa"/>
            <w:gridSpan w:val="2"/>
            <w:vAlign w:val="center"/>
          </w:tcPr>
          <w:p w:rsidR="00F337C7" w:rsidRPr="002A18E0" w:rsidRDefault="00F337C7" w:rsidP="00FA06A2">
            <w:pPr>
              <w:jc w:val="center"/>
            </w:pPr>
            <w:r w:rsidRPr="002A18E0">
              <w:rPr>
                <w:sz w:val="22"/>
                <w:szCs w:val="22"/>
              </w:rPr>
              <w:t>Федеральное государственное бюджетное образовательное учреждение высшего образования</w:t>
            </w:r>
          </w:p>
          <w:p w:rsidR="00F337C7" w:rsidRPr="002A18E0" w:rsidRDefault="00F337C7" w:rsidP="00FA06A2">
            <w:pPr>
              <w:jc w:val="center"/>
            </w:pPr>
            <w:r w:rsidRPr="002A18E0">
              <w:rPr>
                <w:sz w:val="22"/>
                <w:szCs w:val="22"/>
              </w:rPr>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F337C7" w:rsidRPr="002A18E0" w:rsidRDefault="00F337C7" w:rsidP="00FA06A2">
            <w:pPr>
              <w:jc w:val="center"/>
              <w:rPr>
                <w:b/>
              </w:rPr>
            </w:pPr>
            <w:r w:rsidRPr="002A18E0">
              <w:rPr>
                <w:b/>
                <w:sz w:val="22"/>
                <w:szCs w:val="22"/>
              </w:rPr>
              <w:t>Кафедра общей и клинической психологии</w:t>
            </w:r>
          </w:p>
        </w:tc>
      </w:tr>
      <w:tr w:rsidR="00F337C7" w:rsidRPr="002A18E0" w:rsidTr="0038188E">
        <w:trPr>
          <w:cantSplit/>
          <w:trHeight w:val="255"/>
        </w:trPr>
        <w:tc>
          <w:tcPr>
            <w:tcW w:w="4785" w:type="dxa"/>
            <w:vMerge w:val="restart"/>
            <w:vAlign w:val="center"/>
          </w:tcPr>
          <w:p w:rsidR="00F337C7" w:rsidRPr="002A18E0" w:rsidRDefault="00F337C7" w:rsidP="00FA06A2">
            <w:pPr>
              <w:jc w:val="center"/>
              <w:rPr>
                <w:b/>
              </w:rPr>
            </w:pPr>
            <w:r w:rsidRPr="002A18E0">
              <w:rPr>
                <w:sz w:val="22"/>
                <w:szCs w:val="22"/>
              </w:rPr>
              <w:t xml:space="preserve">Специальность: </w:t>
            </w:r>
          </w:p>
          <w:p w:rsidR="00F337C7" w:rsidRPr="002A18E0" w:rsidRDefault="00F337C7" w:rsidP="00FA06A2">
            <w:pPr>
              <w:jc w:val="center"/>
            </w:pPr>
            <w:r w:rsidRPr="002A18E0">
              <w:rPr>
                <w:b/>
                <w:sz w:val="22"/>
                <w:szCs w:val="22"/>
              </w:rPr>
              <w:t>34.04.01 - Управление сестринской деятельностью (уровень магистратуры)</w:t>
            </w:r>
          </w:p>
        </w:tc>
        <w:tc>
          <w:tcPr>
            <w:tcW w:w="4786" w:type="dxa"/>
            <w:vAlign w:val="center"/>
          </w:tcPr>
          <w:p w:rsidR="00F337C7" w:rsidRPr="002A18E0" w:rsidRDefault="00F337C7" w:rsidP="00FA06A2">
            <w:pPr>
              <w:jc w:val="center"/>
            </w:pPr>
            <w:r w:rsidRPr="002A18E0">
              <w:rPr>
                <w:sz w:val="22"/>
                <w:szCs w:val="22"/>
              </w:rPr>
              <w:t>Дисциплина</w:t>
            </w:r>
            <w:r w:rsidRPr="002A18E0">
              <w:rPr>
                <w:b/>
                <w:sz w:val="22"/>
                <w:szCs w:val="22"/>
              </w:rPr>
              <w:t xml:space="preserve">  «</w:t>
            </w:r>
            <w:r w:rsidRPr="002A18E0">
              <w:rPr>
                <w:rFonts w:eastAsia="MS Mincho"/>
                <w:b/>
                <w:bCs/>
                <w:sz w:val="22"/>
                <w:szCs w:val="22"/>
                <w:u w:val="single"/>
              </w:rPr>
              <w:t>Конфликтология</w:t>
            </w:r>
            <w:r w:rsidRPr="002A18E0">
              <w:rPr>
                <w:b/>
                <w:sz w:val="22"/>
                <w:szCs w:val="22"/>
              </w:rPr>
              <w:t>»</w:t>
            </w:r>
          </w:p>
        </w:tc>
      </w:tr>
      <w:tr w:rsidR="00F337C7" w:rsidRPr="002A18E0" w:rsidTr="0038188E">
        <w:trPr>
          <w:cantSplit/>
          <w:trHeight w:val="255"/>
        </w:trPr>
        <w:tc>
          <w:tcPr>
            <w:tcW w:w="4785" w:type="dxa"/>
            <w:vMerge/>
            <w:vAlign w:val="center"/>
          </w:tcPr>
          <w:p w:rsidR="00F337C7" w:rsidRPr="002A18E0" w:rsidRDefault="00F337C7" w:rsidP="00FA06A2">
            <w:pPr>
              <w:jc w:val="center"/>
            </w:pPr>
          </w:p>
        </w:tc>
        <w:tc>
          <w:tcPr>
            <w:tcW w:w="4786" w:type="dxa"/>
            <w:vAlign w:val="center"/>
          </w:tcPr>
          <w:p w:rsidR="00F337C7" w:rsidRPr="002A18E0" w:rsidRDefault="00F337C7" w:rsidP="00FA06A2">
            <w:pPr>
              <w:jc w:val="center"/>
            </w:pPr>
            <w:r w:rsidRPr="002A18E0">
              <w:rPr>
                <w:sz w:val="22"/>
                <w:szCs w:val="22"/>
              </w:rPr>
              <w:t>Семестр 7</w:t>
            </w:r>
          </w:p>
        </w:tc>
      </w:tr>
      <w:tr w:rsidR="00F337C7" w:rsidRPr="002A18E0" w:rsidTr="0038188E">
        <w:tc>
          <w:tcPr>
            <w:tcW w:w="9571" w:type="dxa"/>
            <w:gridSpan w:val="2"/>
            <w:vAlign w:val="center"/>
          </w:tcPr>
          <w:p w:rsidR="00F337C7" w:rsidRPr="002A18E0" w:rsidRDefault="00F337C7" w:rsidP="00FA06A2">
            <w:pPr>
              <w:jc w:val="center"/>
            </w:pPr>
            <w:r w:rsidRPr="002A18E0">
              <w:rPr>
                <w:b/>
                <w:sz w:val="22"/>
                <w:szCs w:val="22"/>
              </w:rPr>
              <w:t>Билет № 8</w:t>
            </w:r>
          </w:p>
        </w:tc>
      </w:tr>
      <w:tr w:rsidR="00F337C7" w:rsidRPr="002A18E0" w:rsidTr="0038188E">
        <w:tc>
          <w:tcPr>
            <w:tcW w:w="9571" w:type="dxa"/>
            <w:gridSpan w:val="2"/>
            <w:vAlign w:val="center"/>
          </w:tcPr>
          <w:p w:rsidR="00F337C7" w:rsidRPr="002A18E0" w:rsidRDefault="00F337C7" w:rsidP="007865FB">
            <w:pPr>
              <w:numPr>
                <w:ilvl w:val="0"/>
                <w:numId w:val="320"/>
              </w:numPr>
              <w:autoSpaceDE w:val="0"/>
              <w:autoSpaceDN w:val="0"/>
              <w:adjustRightInd w:val="0"/>
            </w:pPr>
            <w:r w:rsidRPr="002A18E0">
              <w:rPr>
                <w:sz w:val="22"/>
                <w:szCs w:val="22"/>
              </w:rPr>
              <w:t>Основные функции конфликта.</w:t>
            </w:r>
          </w:p>
          <w:p w:rsidR="00F337C7" w:rsidRPr="002A18E0" w:rsidRDefault="00F337C7" w:rsidP="00FA06A2">
            <w:pPr>
              <w:ind w:left="360"/>
            </w:pPr>
          </w:p>
        </w:tc>
      </w:tr>
      <w:tr w:rsidR="00F337C7" w:rsidRPr="002A18E0" w:rsidTr="0038188E">
        <w:tc>
          <w:tcPr>
            <w:tcW w:w="9571" w:type="dxa"/>
            <w:gridSpan w:val="2"/>
            <w:vAlign w:val="center"/>
          </w:tcPr>
          <w:p w:rsidR="00F337C7" w:rsidRPr="002A18E0" w:rsidRDefault="00F337C7" w:rsidP="007865FB">
            <w:pPr>
              <w:numPr>
                <w:ilvl w:val="0"/>
                <w:numId w:val="320"/>
              </w:numPr>
              <w:autoSpaceDE w:val="0"/>
              <w:autoSpaceDN w:val="0"/>
              <w:adjustRightInd w:val="0"/>
            </w:pPr>
            <w:r w:rsidRPr="002A18E0">
              <w:rPr>
                <w:sz w:val="22"/>
                <w:szCs w:val="22"/>
              </w:rPr>
              <w:t>Стратегии поведения в конфликте.</w:t>
            </w:r>
          </w:p>
          <w:p w:rsidR="00F337C7" w:rsidRPr="002A18E0" w:rsidRDefault="00F337C7" w:rsidP="00FA06A2">
            <w:pPr>
              <w:ind w:left="720"/>
            </w:pPr>
          </w:p>
        </w:tc>
      </w:tr>
      <w:tr w:rsidR="00F337C7" w:rsidRPr="002A18E0" w:rsidTr="0038188E">
        <w:tc>
          <w:tcPr>
            <w:tcW w:w="9571" w:type="dxa"/>
            <w:gridSpan w:val="2"/>
            <w:vAlign w:val="center"/>
          </w:tcPr>
          <w:p w:rsidR="00F337C7" w:rsidRPr="002A18E0" w:rsidRDefault="00F337C7" w:rsidP="007865FB">
            <w:pPr>
              <w:numPr>
                <w:ilvl w:val="0"/>
                <w:numId w:val="320"/>
              </w:numPr>
              <w:autoSpaceDE w:val="0"/>
              <w:autoSpaceDN w:val="0"/>
              <w:adjustRightInd w:val="0"/>
            </w:pPr>
            <w:r w:rsidRPr="002A18E0">
              <w:rPr>
                <w:sz w:val="22"/>
                <w:szCs w:val="22"/>
              </w:rPr>
              <w:t>Причины конфликтов на предприятии</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7865FB">
            <w:pPr>
              <w:numPr>
                <w:ilvl w:val="0"/>
                <w:numId w:val="320"/>
              </w:numPr>
              <w:autoSpaceDE w:val="0"/>
              <w:autoSpaceDN w:val="0"/>
              <w:adjustRightInd w:val="0"/>
            </w:pPr>
            <w:r w:rsidRPr="002A18E0">
              <w:rPr>
                <w:sz w:val="22"/>
                <w:szCs w:val="22"/>
              </w:rPr>
              <w:t>Переговоры как современная технология разрешения конфликта</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FA06A2">
            <w:r w:rsidRPr="002A18E0">
              <w:rPr>
                <w:sz w:val="22"/>
                <w:szCs w:val="22"/>
              </w:rPr>
              <w:t>Утверждаю</w:t>
            </w:r>
          </w:p>
          <w:p w:rsidR="00F337C7" w:rsidRPr="002A18E0" w:rsidRDefault="00F337C7" w:rsidP="00FA06A2">
            <w:r w:rsidRPr="002A18E0">
              <w:rPr>
                <w:sz w:val="22"/>
                <w:szCs w:val="22"/>
              </w:rPr>
              <w:t>Зав.  кафедрой _____________ Е.Р.Исаева</w:t>
            </w:r>
          </w:p>
          <w:p w:rsidR="00F337C7" w:rsidRPr="002A18E0" w:rsidRDefault="00F337C7" w:rsidP="00FA06A2">
            <w:pPr>
              <w:ind w:left="4956"/>
            </w:pPr>
            <w:r w:rsidRPr="002A18E0">
              <w:rPr>
                <w:i/>
                <w:sz w:val="22"/>
                <w:szCs w:val="22"/>
              </w:rPr>
              <w:t xml:space="preserve">                       </w:t>
            </w:r>
            <w:r w:rsidRPr="002A18E0">
              <w:rPr>
                <w:sz w:val="22"/>
                <w:szCs w:val="22"/>
              </w:rPr>
              <w:t>«___» __________ 20__ года</w:t>
            </w:r>
          </w:p>
        </w:tc>
      </w:tr>
    </w:tbl>
    <w:p w:rsidR="00F337C7" w:rsidRPr="002A18E0" w:rsidRDefault="00F337C7" w:rsidP="00FA06A2">
      <w:pPr>
        <w:overflowPunct w:val="0"/>
        <w:autoSpaceDE w:val="0"/>
        <w:autoSpaceDN w:val="0"/>
        <w:adjustRightInd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337C7" w:rsidRPr="002A18E0" w:rsidTr="0038188E">
        <w:tc>
          <w:tcPr>
            <w:tcW w:w="9571" w:type="dxa"/>
            <w:gridSpan w:val="2"/>
            <w:vAlign w:val="center"/>
          </w:tcPr>
          <w:p w:rsidR="00F337C7" w:rsidRPr="002A18E0" w:rsidRDefault="00F337C7" w:rsidP="00FA06A2">
            <w:pPr>
              <w:jc w:val="center"/>
            </w:pPr>
            <w:r w:rsidRPr="002A18E0">
              <w:rPr>
                <w:sz w:val="22"/>
                <w:szCs w:val="22"/>
              </w:rPr>
              <w:t>Федеральное государственное бюджетное образовательное учреждение высшего образования</w:t>
            </w:r>
          </w:p>
          <w:p w:rsidR="00F337C7" w:rsidRPr="002A18E0" w:rsidRDefault="00F337C7" w:rsidP="00FA06A2">
            <w:pPr>
              <w:jc w:val="center"/>
            </w:pPr>
            <w:r w:rsidRPr="002A18E0">
              <w:rPr>
                <w:sz w:val="22"/>
                <w:szCs w:val="22"/>
              </w:rPr>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F337C7" w:rsidRPr="002A18E0" w:rsidRDefault="00F337C7" w:rsidP="00FA06A2">
            <w:pPr>
              <w:jc w:val="center"/>
              <w:rPr>
                <w:b/>
              </w:rPr>
            </w:pPr>
            <w:r w:rsidRPr="002A18E0">
              <w:rPr>
                <w:b/>
                <w:sz w:val="22"/>
                <w:szCs w:val="22"/>
              </w:rPr>
              <w:t>Кафедра общей и клинической психологии</w:t>
            </w:r>
          </w:p>
        </w:tc>
      </w:tr>
      <w:tr w:rsidR="00F337C7" w:rsidRPr="002A18E0" w:rsidTr="0038188E">
        <w:trPr>
          <w:cantSplit/>
          <w:trHeight w:val="255"/>
        </w:trPr>
        <w:tc>
          <w:tcPr>
            <w:tcW w:w="4785" w:type="dxa"/>
            <w:vMerge w:val="restart"/>
            <w:vAlign w:val="center"/>
          </w:tcPr>
          <w:p w:rsidR="00F337C7" w:rsidRPr="002A18E0" w:rsidRDefault="00F337C7" w:rsidP="00FA06A2">
            <w:pPr>
              <w:jc w:val="center"/>
              <w:rPr>
                <w:b/>
              </w:rPr>
            </w:pPr>
            <w:r w:rsidRPr="002A18E0">
              <w:rPr>
                <w:sz w:val="22"/>
                <w:szCs w:val="22"/>
              </w:rPr>
              <w:t xml:space="preserve">Специальность: </w:t>
            </w:r>
          </w:p>
          <w:p w:rsidR="00F337C7" w:rsidRPr="002A18E0" w:rsidRDefault="00F337C7" w:rsidP="00FA06A2">
            <w:pPr>
              <w:jc w:val="center"/>
            </w:pPr>
            <w:r w:rsidRPr="002A18E0">
              <w:rPr>
                <w:b/>
                <w:sz w:val="22"/>
                <w:szCs w:val="22"/>
              </w:rPr>
              <w:t>34.04.01 - Управление сестринской деятельностью (уровень магистратуры)</w:t>
            </w:r>
          </w:p>
        </w:tc>
        <w:tc>
          <w:tcPr>
            <w:tcW w:w="4786" w:type="dxa"/>
            <w:vAlign w:val="center"/>
          </w:tcPr>
          <w:p w:rsidR="00F337C7" w:rsidRPr="002A18E0" w:rsidRDefault="00F337C7" w:rsidP="00FA06A2">
            <w:pPr>
              <w:jc w:val="center"/>
            </w:pPr>
            <w:r w:rsidRPr="002A18E0">
              <w:rPr>
                <w:sz w:val="22"/>
                <w:szCs w:val="22"/>
              </w:rPr>
              <w:t>Дисциплина</w:t>
            </w:r>
            <w:r w:rsidRPr="002A18E0">
              <w:rPr>
                <w:b/>
                <w:sz w:val="22"/>
                <w:szCs w:val="22"/>
              </w:rPr>
              <w:t xml:space="preserve">  «</w:t>
            </w:r>
            <w:r w:rsidRPr="002A18E0">
              <w:rPr>
                <w:rFonts w:eastAsia="MS Mincho"/>
                <w:b/>
                <w:bCs/>
                <w:sz w:val="22"/>
                <w:szCs w:val="22"/>
                <w:u w:val="single"/>
              </w:rPr>
              <w:t>Конфликтология</w:t>
            </w:r>
            <w:r w:rsidRPr="002A18E0">
              <w:rPr>
                <w:b/>
                <w:sz w:val="22"/>
                <w:szCs w:val="22"/>
              </w:rPr>
              <w:t>»</w:t>
            </w:r>
          </w:p>
        </w:tc>
      </w:tr>
      <w:tr w:rsidR="00F337C7" w:rsidRPr="002A18E0" w:rsidTr="0038188E">
        <w:trPr>
          <w:cantSplit/>
          <w:trHeight w:val="255"/>
        </w:trPr>
        <w:tc>
          <w:tcPr>
            <w:tcW w:w="4785" w:type="dxa"/>
            <w:vMerge/>
            <w:vAlign w:val="center"/>
          </w:tcPr>
          <w:p w:rsidR="00F337C7" w:rsidRPr="002A18E0" w:rsidRDefault="00F337C7" w:rsidP="00FA06A2">
            <w:pPr>
              <w:jc w:val="center"/>
            </w:pPr>
          </w:p>
        </w:tc>
        <w:tc>
          <w:tcPr>
            <w:tcW w:w="4786" w:type="dxa"/>
            <w:vAlign w:val="center"/>
          </w:tcPr>
          <w:p w:rsidR="00F337C7" w:rsidRPr="002A18E0" w:rsidRDefault="00F337C7" w:rsidP="00FA06A2">
            <w:pPr>
              <w:jc w:val="center"/>
            </w:pPr>
            <w:r w:rsidRPr="002A18E0">
              <w:rPr>
                <w:sz w:val="22"/>
                <w:szCs w:val="22"/>
              </w:rPr>
              <w:t>Семестр 7</w:t>
            </w:r>
          </w:p>
        </w:tc>
      </w:tr>
      <w:tr w:rsidR="00F337C7" w:rsidRPr="002A18E0" w:rsidTr="0038188E">
        <w:tc>
          <w:tcPr>
            <w:tcW w:w="9571" w:type="dxa"/>
            <w:gridSpan w:val="2"/>
            <w:vAlign w:val="center"/>
          </w:tcPr>
          <w:p w:rsidR="00F337C7" w:rsidRPr="002A18E0" w:rsidRDefault="00F337C7" w:rsidP="00FA06A2">
            <w:pPr>
              <w:jc w:val="center"/>
            </w:pPr>
            <w:r w:rsidRPr="002A18E0">
              <w:rPr>
                <w:b/>
                <w:sz w:val="22"/>
                <w:szCs w:val="22"/>
              </w:rPr>
              <w:t>Билет № 9</w:t>
            </w:r>
          </w:p>
        </w:tc>
      </w:tr>
      <w:tr w:rsidR="00F337C7" w:rsidRPr="002A18E0" w:rsidTr="0038188E">
        <w:tc>
          <w:tcPr>
            <w:tcW w:w="9571" w:type="dxa"/>
            <w:gridSpan w:val="2"/>
            <w:vAlign w:val="center"/>
          </w:tcPr>
          <w:p w:rsidR="00F337C7" w:rsidRPr="002A18E0" w:rsidRDefault="00F337C7" w:rsidP="007865FB">
            <w:pPr>
              <w:numPr>
                <w:ilvl w:val="0"/>
                <w:numId w:val="321"/>
              </w:numPr>
              <w:autoSpaceDE w:val="0"/>
              <w:autoSpaceDN w:val="0"/>
              <w:adjustRightInd w:val="0"/>
            </w:pPr>
            <w:r w:rsidRPr="002A18E0">
              <w:rPr>
                <w:sz w:val="22"/>
                <w:szCs w:val="22"/>
              </w:rPr>
              <w:t>Структура конфликта.</w:t>
            </w:r>
          </w:p>
          <w:p w:rsidR="00F337C7" w:rsidRPr="002A18E0" w:rsidRDefault="00F337C7" w:rsidP="00FA06A2">
            <w:pPr>
              <w:ind w:left="360"/>
            </w:pPr>
          </w:p>
        </w:tc>
      </w:tr>
      <w:tr w:rsidR="00F337C7" w:rsidRPr="002A18E0" w:rsidTr="0038188E">
        <w:tc>
          <w:tcPr>
            <w:tcW w:w="9571" w:type="dxa"/>
            <w:gridSpan w:val="2"/>
            <w:vAlign w:val="center"/>
          </w:tcPr>
          <w:p w:rsidR="00F337C7" w:rsidRPr="002A18E0" w:rsidRDefault="00F337C7" w:rsidP="007865FB">
            <w:pPr>
              <w:numPr>
                <w:ilvl w:val="0"/>
                <w:numId w:val="321"/>
              </w:numPr>
              <w:autoSpaceDE w:val="0"/>
              <w:autoSpaceDN w:val="0"/>
              <w:adjustRightInd w:val="0"/>
            </w:pPr>
            <w:r w:rsidRPr="002A18E0">
              <w:rPr>
                <w:sz w:val="22"/>
                <w:szCs w:val="22"/>
              </w:rPr>
              <w:t>Условия профилактики конфликта.</w:t>
            </w:r>
          </w:p>
          <w:p w:rsidR="00F337C7" w:rsidRPr="002A18E0" w:rsidRDefault="00F337C7" w:rsidP="00FA06A2">
            <w:pPr>
              <w:ind w:left="720"/>
            </w:pPr>
          </w:p>
        </w:tc>
      </w:tr>
      <w:tr w:rsidR="00F337C7" w:rsidRPr="002A18E0" w:rsidTr="0038188E">
        <w:tc>
          <w:tcPr>
            <w:tcW w:w="9571" w:type="dxa"/>
            <w:gridSpan w:val="2"/>
            <w:vAlign w:val="center"/>
          </w:tcPr>
          <w:p w:rsidR="00F337C7" w:rsidRPr="002A18E0" w:rsidRDefault="00F337C7" w:rsidP="007865FB">
            <w:pPr>
              <w:numPr>
                <w:ilvl w:val="0"/>
                <w:numId w:val="321"/>
              </w:numPr>
              <w:autoSpaceDE w:val="0"/>
              <w:autoSpaceDN w:val="0"/>
              <w:adjustRightInd w:val="0"/>
            </w:pPr>
            <w:r w:rsidRPr="002A18E0">
              <w:rPr>
                <w:sz w:val="22"/>
                <w:szCs w:val="22"/>
              </w:rPr>
              <w:t>Управление конфликтными ситуациями в социальных группах</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7865FB">
            <w:pPr>
              <w:numPr>
                <w:ilvl w:val="0"/>
                <w:numId w:val="321"/>
              </w:numPr>
              <w:autoSpaceDE w:val="0"/>
              <w:autoSpaceDN w:val="0"/>
              <w:adjustRightInd w:val="0"/>
            </w:pPr>
            <w:r w:rsidRPr="002A18E0">
              <w:rPr>
                <w:sz w:val="22"/>
                <w:szCs w:val="22"/>
              </w:rPr>
              <w:t>Психологические концепции внутриличностных конфликтов</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FA06A2">
            <w:r w:rsidRPr="002A18E0">
              <w:rPr>
                <w:sz w:val="22"/>
                <w:szCs w:val="22"/>
              </w:rPr>
              <w:t>Утверждаю</w:t>
            </w:r>
          </w:p>
          <w:p w:rsidR="00F337C7" w:rsidRPr="002A18E0" w:rsidRDefault="00F337C7" w:rsidP="00FA06A2">
            <w:r w:rsidRPr="002A18E0">
              <w:rPr>
                <w:sz w:val="22"/>
                <w:szCs w:val="22"/>
              </w:rPr>
              <w:t>Зав.  кафедрой _____________ Е.Р.Исаева</w:t>
            </w:r>
          </w:p>
          <w:p w:rsidR="00F337C7" w:rsidRPr="002A18E0" w:rsidRDefault="00F337C7" w:rsidP="00FA06A2">
            <w:pPr>
              <w:ind w:left="4956"/>
            </w:pPr>
            <w:r w:rsidRPr="002A18E0">
              <w:rPr>
                <w:i/>
                <w:sz w:val="22"/>
                <w:szCs w:val="22"/>
              </w:rPr>
              <w:t xml:space="preserve">                       </w:t>
            </w:r>
            <w:r w:rsidRPr="002A18E0">
              <w:rPr>
                <w:sz w:val="22"/>
                <w:szCs w:val="22"/>
              </w:rPr>
              <w:t>«___» __________ 20__ года</w:t>
            </w:r>
          </w:p>
        </w:tc>
      </w:tr>
    </w:tbl>
    <w:p w:rsidR="00F337C7" w:rsidRPr="002A18E0" w:rsidRDefault="00F337C7" w:rsidP="00FA06A2">
      <w:pPr>
        <w:overflowPunct w:val="0"/>
        <w:autoSpaceDE w:val="0"/>
        <w:autoSpaceDN w:val="0"/>
        <w:adjustRightInd w:val="0"/>
        <w:rPr>
          <w:b/>
          <w:sz w:val="22"/>
          <w:szCs w:val="22"/>
        </w:rPr>
      </w:pPr>
    </w:p>
    <w:p w:rsidR="00F337C7" w:rsidRPr="002A18E0" w:rsidRDefault="00F337C7" w:rsidP="00FA06A2">
      <w:pPr>
        <w:overflowPunct w:val="0"/>
        <w:autoSpaceDE w:val="0"/>
        <w:autoSpaceDN w:val="0"/>
        <w:adjustRightInd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337C7" w:rsidRPr="002A18E0" w:rsidTr="0038188E">
        <w:tc>
          <w:tcPr>
            <w:tcW w:w="9571" w:type="dxa"/>
            <w:gridSpan w:val="2"/>
            <w:vAlign w:val="center"/>
          </w:tcPr>
          <w:p w:rsidR="00F337C7" w:rsidRPr="002A18E0" w:rsidRDefault="00F337C7" w:rsidP="00FA06A2">
            <w:pPr>
              <w:jc w:val="center"/>
            </w:pPr>
            <w:r w:rsidRPr="002A18E0">
              <w:rPr>
                <w:sz w:val="22"/>
                <w:szCs w:val="22"/>
              </w:rPr>
              <w:t>Федеральное государственное бюджетное образовательное учреждение высшего образования</w:t>
            </w:r>
          </w:p>
          <w:p w:rsidR="00F337C7" w:rsidRPr="002A18E0" w:rsidRDefault="00F337C7" w:rsidP="00FA06A2">
            <w:pPr>
              <w:jc w:val="center"/>
            </w:pPr>
            <w:r w:rsidRPr="002A18E0">
              <w:rPr>
                <w:sz w:val="22"/>
                <w:szCs w:val="22"/>
              </w:rPr>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F337C7" w:rsidRPr="002A18E0" w:rsidRDefault="00F337C7" w:rsidP="00FA06A2">
            <w:pPr>
              <w:jc w:val="center"/>
              <w:rPr>
                <w:b/>
              </w:rPr>
            </w:pPr>
            <w:r w:rsidRPr="002A18E0">
              <w:rPr>
                <w:b/>
                <w:sz w:val="22"/>
                <w:szCs w:val="22"/>
              </w:rPr>
              <w:t>Кафедра общей и клинической психологии</w:t>
            </w:r>
          </w:p>
        </w:tc>
      </w:tr>
      <w:tr w:rsidR="00F337C7" w:rsidRPr="002A18E0" w:rsidTr="0038188E">
        <w:trPr>
          <w:cantSplit/>
          <w:trHeight w:val="255"/>
        </w:trPr>
        <w:tc>
          <w:tcPr>
            <w:tcW w:w="4785" w:type="dxa"/>
            <w:vMerge w:val="restart"/>
            <w:vAlign w:val="center"/>
          </w:tcPr>
          <w:p w:rsidR="00F337C7" w:rsidRPr="002A18E0" w:rsidRDefault="00F337C7" w:rsidP="00FA06A2">
            <w:pPr>
              <w:jc w:val="center"/>
              <w:rPr>
                <w:b/>
              </w:rPr>
            </w:pPr>
            <w:r w:rsidRPr="002A18E0">
              <w:rPr>
                <w:sz w:val="22"/>
                <w:szCs w:val="22"/>
              </w:rPr>
              <w:t xml:space="preserve">Специальность: </w:t>
            </w:r>
          </w:p>
          <w:p w:rsidR="00F337C7" w:rsidRPr="002A18E0" w:rsidRDefault="00F337C7" w:rsidP="00FA06A2">
            <w:pPr>
              <w:jc w:val="center"/>
            </w:pPr>
            <w:r w:rsidRPr="002A18E0">
              <w:rPr>
                <w:b/>
                <w:sz w:val="22"/>
                <w:szCs w:val="22"/>
              </w:rPr>
              <w:t>34.04.01 - Управление сестринской деятельностью (уровень магистратуры)</w:t>
            </w:r>
          </w:p>
        </w:tc>
        <w:tc>
          <w:tcPr>
            <w:tcW w:w="4786" w:type="dxa"/>
            <w:vAlign w:val="center"/>
          </w:tcPr>
          <w:p w:rsidR="00F337C7" w:rsidRPr="002A18E0" w:rsidRDefault="00F337C7" w:rsidP="00FA06A2">
            <w:pPr>
              <w:jc w:val="center"/>
            </w:pPr>
            <w:r w:rsidRPr="002A18E0">
              <w:rPr>
                <w:sz w:val="22"/>
                <w:szCs w:val="22"/>
              </w:rPr>
              <w:t>Дисциплина</w:t>
            </w:r>
            <w:r w:rsidRPr="002A18E0">
              <w:rPr>
                <w:b/>
                <w:sz w:val="22"/>
                <w:szCs w:val="22"/>
              </w:rPr>
              <w:t xml:space="preserve">  «</w:t>
            </w:r>
            <w:r w:rsidRPr="002A18E0">
              <w:rPr>
                <w:rFonts w:eastAsia="MS Mincho"/>
                <w:b/>
                <w:bCs/>
                <w:sz w:val="22"/>
                <w:szCs w:val="22"/>
                <w:u w:val="single"/>
              </w:rPr>
              <w:t>Конфликтология</w:t>
            </w:r>
            <w:r w:rsidRPr="002A18E0">
              <w:rPr>
                <w:b/>
                <w:sz w:val="22"/>
                <w:szCs w:val="22"/>
              </w:rPr>
              <w:t>»</w:t>
            </w:r>
          </w:p>
        </w:tc>
      </w:tr>
      <w:tr w:rsidR="00F337C7" w:rsidRPr="002A18E0" w:rsidTr="0038188E">
        <w:trPr>
          <w:cantSplit/>
          <w:trHeight w:val="255"/>
        </w:trPr>
        <w:tc>
          <w:tcPr>
            <w:tcW w:w="4785" w:type="dxa"/>
            <w:vMerge/>
            <w:vAlign w:val="center"/>
          </w:tcPr>
          <w:p w:rsidR="00F337C7" w:rsidRPr="002A18E0" w:rsidRDefault="00F337C7" w:rsidP="00FA06A2">
            <w:pPr>
              <w:jc w:val="center"/>
            </w:pPr>
          </w:p>
        </w:tc>
        <w:tc>
          <w:tcPr>
            <w:tcW w:w="4786" w:type="dxa"/>
            <w:vAlign w:val="center"/>
          </w:tcPr>
          <w:p w:rsidR="00F337C7" w:rsidRPr="002A18E0" w:rsidRDefault="00F337C7" w:rsidP="00FA06A2">
            <w:pPr>
              <w:jc w:val="center"/>
            </w:pPr>
            <w:r w:rsidRPr="002A18E0">
              <w:rPr>
                <w:sz w:val="22"/>
                <w:szCs w:val="22"/>
              </w:rPr>
              <w:t>Семестр 7</w:t>
            </w:r>
          </w:p>
        </w:tc>
      </w:tr>
      <w:tr w:rsidR="00F337C7" w:rsidRPr="002A18E0" w:rsidTr="0038188E">
        <w:tc>
          <w:tcPr>
            <w:tcW w:w="9571" w:type="dxa"/>
            <w:gridSpan w:val="2"/>
            <w:vAlign w:val="center"/>
          </w:tcPr>
          <w:p w:rsidR="00F337C7" w:rsidRPr="002A18E0" w:rsidRDefault="00F337C7" w:rsidP="00FA06A2">
            <w:pPr>
              <w:jc w:val="center"/>
            </w:pPr>
            <w:r w:rsidRPr="002A18E0">
              <w:rPr>
                <w:b/>
                <w:sz w:val="22"/>
                <w:szCs w:val="22"/>
              </w:rPr>
              <w:t xml:space="preserve">Билет № </w:t>
            </w:r>
            <w:r w:rsidRPr="002A18E0">
              <w:rPr>
                <w:b/>
                <w:sz w:val="22"/>
                <w:szCs w:val="22"/>
                <w:lang w:val="en-US"/>
              </w:rPr>
              <w:t>1</w:t>
            </w:r>
            <w:r w:rsidRPr="002A18E0">
              <w:rPr>
                <w:b/>
                <w:sz w:val="22"/>
                <w:szCs w:val="22"/>
              </w:rPr>
              <w:t>0</w:t>
            </w:r>
          </w:p>
        </w:tc>
      </w:tr>
      <w:tr w:rsidR="00F337C7" w:rsidRPr="002A18E0" w:rsidTr="0038188E">
        <w:tc>
          <w:tcPr>
            <w:tcW w:w="9571" w:type="dxa"/>
            <w:gridSpan w:val="2"/>
            <w:vAlign w:val="center"/>
          </w:tcPr>
          <w:p w:rsidR="00F337C7" w:rsidRPr="002A18E0" w:rsidRDefault="00F337C7" w:rsidP="007865FB">
            <w:pPr>
              <w:numPr>
                <w:ilvl w:val="0"/>
                <w:numId w:val="322"/>
              </w:numPr>
              <w:autoSpaceDE w:val="0"/>
              <w:autoSpaceDN w:val="0"/>
              <w:adjustRightInd w:val="0"/>
            </w:pPr>
            <w:r w:rsidRPr="002A18E0">
              <w:rPr>
                <w:sz w:val="22"/>
                <w:szCs w:val="22"/>
              </w:rPr>
              <w:t>Динамика конфликта (этапы развития конфликта).</w:t>
            </w:r>
          </w:p>
          <w:p w:rsidR="00F337C7" w:rsidRPr="002A18E0" w:rsidRDefault="00F337C7" w:rsidP="00FA06A2">
            <w:pPr>
              <w:ind w:left="360"/>
            </w:pPr>
          </w:p>
        </w:tc>
      </w:tr>
      <w:tr w:rsidR="00F337C7" w:rsidRPr="002A18E0" w:rsidTr="0038188E">
        <w:tc>
          <w:tcPr>
            <w:tcW w:w="9571" w:type="dxa"/>
            <w:gridSpan w:val="2"/>
            <w:vAlign w:val="center"/>
          </w:tcPr>
          <w:p w:rsidR="00F337C7" w:rsidRPr="002A18E0" w:rsidRDefault="00F337C7" w:rsidP="007865FB">
            <w:pPr>
              <w:numPr>
                <w:ilvl w:val="0"/>
                <w:numId w:val="322"/>
              </w:numPr>
              <w:autoSpaceDE w:val="0"/>
              <w:autoSpaceDN w:val="0"/>
              <w:adjustRightInd w:val="0"/>
            </w:pPr>
            <w:r w:rsidRPr="002A18E0">
              <w:rPr>
                <w:sz w:val="22"/>
                <w:szCs w:val="22"/>
              </w:rPr>
              <w:t>Основы предупреждения конфликтов.</w:t>
            </w:r>
          </w:p>
          <w:p w:rsidR="00F337C7" w:rsidRPr="002A18E0" w:rsidRDefault="00F337C7" w:rsidP="00FA06A2">
            <w:pPr>
              <w:ind w:left="720"/>
            </w:pPr>
          </w:p>
        </w:tc>
      </w:tr>
      <w:tr w:rsidR="00F337C7" w:rsidRPr="002A18E0" w:rsidTr="0038188E">
        <w:tc>
          <w:tcPr>
            <w:tcW w:w="9571" w:type="dxa"/>
            <w:gridSpan w:val="2"/>
            <w:vAlign w:val="center"/>
          </w:tcPr>
          <w:p w:rsidR="00F337C7" w:rsidRPr="002A18E0" w:rsidRDefault="00F337C7" w:rsidP="007865FB">
            <w:pPr>
              <w:numPr>
                <w:ilvl w:val="0"/>
                <w:numId w:val="322"/>
              </w:numPr>
              <w:autoSpaceDE w:val="0"/>
              <w:autoSpaceDN w:val="0"/>
              <w:adjustRightInd w:val="0"/>
            </w:pPr>
            <w:r w:rsidRPr="002A18E0">
              <w:rPr>
                <w:sz w:val="22"/>
                <w:szCs w:val="22"/>
              </w:rPr>
              <w:lastRenderedPageBreak/>
              <w:t>Причины возникновения межэтнических конфликтов</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7865FB">
            <w:pPr>
              <w:numPr>
                <w:ilvl w:val="0"/>
                <w:numId w:val="322"/>
              </w:numPr>
              <w:autoSpaceDE w:val="0"/>
              <w:autoSpaceDN w:val="0"/>
              <w:adjustRightInd w:val="0"/>
            </w:pPr>
            <w:r w:rsidRPr="002A18E0">
              <w:rPr>
                <w:sz w:val="22"/>
                <w:szCs w:val="22"/>
              </w:rPr>
              <w:t>Социальный конфликт: история проблемы</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FA06A2">
            <w:r w:rsidRPr="002A18E0">
              <w:rPr>
                <w:sz w:val="22"/>
                <w:szCs w:val="22"/>
              </w:rPr>
              <w:t>Утверждаю</w:t>
            </w:r>
          </w:p>
          <w:p w:rsidR="00F337C7" w:rsidRPr="002A18E0" w:rsidRDefault="00F337C7" w:rsidP="00FA06A2">
            <w:r w:rsidRPr="002A18E0">
              <w:rPr>
                <w:sz w:val="22"/>
                <w:szCs w:val="22"/>
              </w:rPr>
              <w:t>Зав.  кафедрой _____________ Е.Р.Исаева</w:t>
            </w:r>
          </w:p>
          <w:p w:rsidR="00F337C7" w:rsidRPr="002A18E0" w:rsidRDefault="00F337C7" w:rsidP="00FA06A2">
            <w:pPr>
              <w:ind w:left="4956"/>
            </w:pPr>
            <w:r w:rsidRPr="002A18E0">
              <w:rPr>
                <w:i/>
                <w:sz w:val="22"/>
                <w:szCs w:val="22"/>
              </w:rPr>
              <w:t xml:space="preserve">                       </w:t>
            </w:r>
            <w:r w:rsidRPr="002A18E0">
              <w:rPr>
                <w:sz w:val="22"/>
                <w:szCs w:val="22"/>
              </w:rPr>
              <w:t>«___» __________ 20__ года</w:t>
            </w:r>
          </w:p>
        </w:tc>
      </w:tr>
    </w:tbl>
    <w:p w:rsidR="00F337C7" w:rsidRPr="002A18E0" w:rsidRDefault="00F337C7" w:rsidP="00FA06A2">
      <w:pPr>
        <w:overflowPunct w:val="0"/>
        <w:autoSpaceDE w:val="0"/>
        <w:autoSpaceDN w:val="0"/>
        <w:adjustRightInd w:val="0"/>
        <w:rPr>
          <w:b/>
          <w:sz w:val="22"/>
          <w:szCs w:val="22"/>
        </w:rPr>
      </w:pPr>
    </w:p>
    <w:p w:rsidR="00F337C7" w:rsidRPr="002A18E0" w:rsidRDefault="00F337C7" w:rsidP="00FA06A2">
      <w:pPr>
        <w:overflowPunct w:val="0"/>
        <w:autoSpaceDE w:val="0"/>
        <w:autoSpaceDN w:val="0"/>
        <w:adjustRightInd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337C7" w:rsidRPr="002A18E0" w:rsidTr="0038188E">
        <w:tc>
          <w:tcPr>
            <w:tcW w:w="9571" w:type="dxa"/>
            <w:gridSpan w:val="2"/>
            <w:vAlign w:val="center"/>
          </w:tcPr>
          <w:p w:rsidR="00F337C7" w:rsidRPr="002A18E0" w:rsidRDefault="00F337C7" w:rsidP="00FA06A2">
            <w:pPr>
              <w:jc w:val="center"/>
            </w:pPr>
            <w:r w:rsidRPr="002A18E0">
              <w:rPr>
                <w:sz w:val="22"/>
                <w:szCs w:val="22"/>
              </w:rPr>
              <w:t>Федеральное государственное бюджетное образовательное учреждение высшего образования</w:t>
            </w:r>
          </w:p>
          <w:p w:rsidR="00F337C7" w:rsidRPr="002A18E0" w:rsidRDefault="00F337C7" w:rsidP="00FA06A2">
            <w:pPr>
              <w:jc w:val="center"/>
            </w:pPr>
            <w:r w:rsidRPr="002A18E0">
              <w:rPr>
                <w:sz w:val="22"/>
                <w:szCs w:val="22"/>
              </w:rPr>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F337C7" w:rsidRPr="002A18E0" w:rsidRDefault="00F337C7" w:rsidP="00FA06A2">
            <w:pPr>
              <w:jc w:val="center"/>
              <w:rPr>
                <w:b/>
              </w:rPr>
            </w:pPr>
            <w:r w:rsidRPr="002A18E0">
              <w:rPr>
                <w:b/>
                <w:sz w:val="22"/>
                <w:szCs w:val="22"/>
              </w:rPr>
              <w:t>Кафедра общей и клинической психологии</w:t>
            </w:r>
          </w:p>
        </w:tc>
      </w:tr>
      <w:tr w:rsidR="00F337C7" w:rsidRPr="002A18E0" w:rsidTr="0038188E">
        <w:trPr>
          <w:cantSplit/>
          <w:trHeight w:val="255"/>
        </w:trPr>
        <w:tc>
          <w:tcPr>
            <w:tcW w:w="4785" w:type="dxa"/>
            <w:vMerge w:val="restart"/>
            <w:vAlign w:val="center"/>
          </w:tcPr>
          <w:p w:rsidR="00F337C7" w:rsidRPr="002A18E0" w:rsidRDefault="00F337C7" w:rsidP="00FA06A2">
            <w:pPr>
              <w:jc w:val="center"/>
              <w:rPr>
                <w:b/>
              </w:rPr>
            </w:pPr>
            <w:r w:rsidRPr="002A18E0">
              <w:rPr>
                <w:sz w:val="22"/>
                <w:szCs w:val="22"/>
              </w:rPr>
              <w:t xml:space="preserve">Специальность: </w:t>
            </w:r>
          </w:p>
          <w:p w:rsidR="00F337C7" w:rsidRPr="002A18E0" w:rsidRDefault="00F337C7" w:rsidP="00FA06A2">
            <w:pPr>
              <w:jc w:val="center"/>
            </w:pPr>
            <w:r w:rsidRPr="002A18E0">
              <w:rPr>
                <w:b/>
                <w:sz w:val="22"/>
                <w:szCs w:val="22"/>
              </w:rPr>
              <w:t>34.04.01 - Управление сестринской деятельностью (уровень магистратуры)</w:t>
            </w:r>
          </w:p>
        </w:tc>
        <w:tc>
          <w:tcPr>
            <w:tcW w:w="4786" w:type="dxa"/>
            <w:vAlign w:val="center"/>
          </w:tcPr>
          <w:p w:rsidR="00F337C7" w:rsidRPr="002A18E0" w:rsidRDefault="00F337C7" w:rsidP="00FA06A2">
            <w:pPr>
              <w:jc w:val="center"/>
            </w:pPr>
            <w:r w:rsidRPr="002A18E0">
              <w:rPr>
                <w:sz w:val="22"/>
                <w:szCs w:val="22"/>
              </w:rPr>
              <w:t>Дисциплина</w:t>
            </w:r>
            <w:r w:rsidRPr="002A18E0">
              <w:rPr>
                <w:b/>
                <w:sz w:val="22"/>
                <w:szCs w:val="22"/>
              </w:rPr>
              <w:t xml:space="preserve">  «</w:t>
            </w:r>
            <w:r w:rsidRPr="002A18E0">
              <w:rPr>
                <w:rFonts w:eastAsia="MS Mincho"/>
                <w:b/>
                <w:bCs/>
                <w:sz w:val="22"/>
                <w:szCs w:val="22"/>
                <w:u w:val="single"/>
              </w:rPr>
              <w:t>Конфликтология</w:t>
            </w:r>
            <w:r w:rsidRPr="002A18E0">
              <w:rPr>
                <w:b/>
                <w:sz w:val="22"/>
                <w:szCs w:val="22"/>
              </w:rPr>
              <w:t>»</w:t>
            </w:r>
          </w:p>
        </w:tc>
      </w:tr>
      <w:tr w:rsidR="00F337C7" w:rsidRPr="002A18E0" w:rsidTr="0038188E">
        <w:trPr>
          <w:cantSplit/>
          <w:trHeight w:val="255"/>
        </w:trPr>
        <w:tc>
          <w:tcPr>
            <w:tcW w:w="4785" w:type="dxa"/>
            <w:vMerge/>
            <w:vAlign w:val="center"/>
          </w:tcPr>
          <w:p w:rsidR="00F337C7" w:rsidRPr="002A18E0" w:rsidRDefault="00F337C7" w:rsidP="00FA06A2">
            <w:pPr>
              <w:jc w:val="center"/>
            </w:pPr>
          </w:p>
        </w:tc>
        <w:tc>
          <w:tcPr>
            <w:tcW w:w="4786" w:type="dxa"/>
            <w:vAlign w:val="center"/>
          </w:tcPr>
          <w:p w:rsidR="00F337C7" w:rsidRPr="002A18E0" w:rsidRDefault="00F337C7" w:rsidP="00FA06A2">
            <w:pPr>
              <w:jc w:val="center"/>
            </w:pPr>
            <w:r w:rsidRPr="002A18E0">
              <w:rPr>
                <w:sz w:val="22"/>
                <w:szCs w:val="22"/>
              </w:rPr>
              <w:t>Семестр 7</w:t>
            </w:r>
          </w:p>
        </w:tc>
      </w:tr>
      <w:tr w:rsidR="00F337C7" w:rsidRPr="002A18E0" w:rsidTr="0038188E">
        <w:tc>
          <w:tcPr>
            <w:tcW w:w="9571" w:type="dxa"/>
            <w:gridSpan w:val="2"/>
            <w:vAlign w:val="center"/>
          </w:tcPr>
          <w:p w:rsidR="00F337C7" w:rsidRPr="002A18E0" w:rsidRDefault="00F337C7" w:rsidP="00FA06A2">
            <w:pPr>
              <w:jc w:val="center"/>
            </w:pPr>
            <w:r w:rsidRPr="002A18E0">
              <w:rPr>
                <w:b/>
                <w:sz w:val="22"/>
                <w:szCs w:val="22"/>
              </w:rPr>
              <w:t xml:space="preserve">Билет № </w:t>
            </w:r>
            <w:r w:rsidRPr="002A18E0">
              <w:rPr>
                <w:b/>
                <w:sz w:val="22"/>
                <w:szCs w:val="22"/>
                <w:lang w:val="en-US"/>
              </w:rPr>
              <w:t>1</w:t>
            </w:r>
            <w:proofErr w:type="spellStart"/>
            <w:r w:rsidRPr="002A18E0">
              <w:rPr>
                <w:b/>
                <w:sz w:val="22"/>
                <w:szCs w:val="22"/>
              </w:rPr>
              <w:t>1</w:t>
            </w:r>
            <w:proofErr w:type="spellEnd"/>
          </w:p>
        </w:tc>
      </w:tr>
      <w:tr w:rsidR="00F337C7" w:rsidRPr="002A18E0" w:rsidTr="0038188E">
        <w:tc>
          <w:tcPr>
            <w:tcW w:w="9571" w:type="dxa"/>
            <w:gridSpan w:val="2"/>
            <w:vAlign w:val="center"/>
          </w:tcPr>
          <w:p w:rsidR="00F337C7" w:rsidRPr="002A18E0" w:rsidRDefault="00F337C7" w:rsidP="007865FB">
            <w:pPr>
              <w:numPr>
                <w:ilvl w:val="0"/>
                <w:numId w:val="323"/>
              </w:numPr>
              <w:autoSpaceDE w:val="0"/>
              <w:autoSpaceDN w:val="0"/>
              <w:adjustRightInd w:val="0"/>
            </w:pPr>
            <w:r w:rsidRPr="002A18E0">
              <w:rPr>
                <w:sz w:val="22"/>
                <w:szCs w:val="22"/>
              </w:rPr>
              <w:t>Причины возникновения конфликтов.</w:t>
            </w:r>
          </w:p>
          <w:p w:rsidR="00F337C7" w:rsidRPr="002A18E0" w:rsidRDefault="00F337C7" w:rsidP="00FA06A2">
            <w:pPr>
              <w:ind w:left="360"/>
            </w:pPr>
          </w:p>
        </w:tc>
      </w:tr>
      <w:tr w:rsidR="00F337C7" w:rsidRPr="002A18E0" w:rsidTr="0038188E">
        <w:tc>
          <w:tcPr>
            <w:tcW w:w="9571" w:type="dxa"/>
            <w:gridSpan w:val="2"/>
            <w:vAlign w:val="center"/>
          </w:tcPr>
          <w:p w:rsidR="00F337C7" w:rsidRPr="002A18E0" w:rsidRDefault="00F337C7" w:rsidP="007865FB">
            <w:pPr>
              <w:numPr>
                <w:ilvl w:val="0"/>
                <w:numId w:val="323"/>
              </w:numPr>
              <w:autoSpaceDE w:val="0"/>
              <w:autoSpaceDN w:val="0"/>
              <w:adjustRightInd w:val="0"/>
            </w:pPr>
            <w:r w:rsidRPr="002A18E0">
              <w:rPr>
                <w:sz w:val="22"/>
                <w:szCs w:val="22"/>
              </w:rPr>
              <w:t>Конфликтологическая традиция в разрешении конфликтов.</w:t>
            </w:r>
          </w:p>
          <w:p w:rsidR="00F337C7" w:rsidRPr="002A18E0" w:rsidRDefault="00F337C7" w:rsidP="00FA06A2">
            <w:pPr>
              <w:ind w:left="720"/>
            </w:pPr>
          </w:p>
        </w:tc>
      </w:tr>
      <w:tr w:rsidR="00F337C7" w:rsidRPr="002A18E0" w:rsidTr="0038188E">
        <w:tc>
          <w:tcPr>
            <w:tcW w:w="9571" w:type="dxa"/>
            <w:gridSpan w:val="2"/>
            <w:vAlign w:val="center"/>
          </w:tcPr>
          <w:p w:rsidR="00F337C7" w:rsidRPr="002A18E0" w:rsidRDefault="00F337C7" w:rsidP="007865FB">
            <w:pPr>
              <w:numPr>
                <w:ilvl w:val="0"/>
                <w:numId w:val="323"/>
              </w:numPr>
              <w:autoSpaceDE w:val="0"/>
              <w:autoSpaceDN w:val="0"/>
              <w:adjustRightInd w:val="0"/>
            </w:pPr>
            <w:r w:rsidRPr="002A18E0">
              <w:rPr>
                <w:sz w:val="22"/>
                <w:szCs w:val="22"/>
              </w:rPr>
              <w:t>Бессознательные конфликты как причина девиантного поведения</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7865FB">
            <w:pPr>
              <w:numPr>
                <w:ilvl w:val="0"/>
                <w:numId w:val="323"/>
              </w:numPr>
              <w:autoSpaceDE w:val="0"/>
              <w:autoSpaceDN w:val="0"/>
              <w:adjustRightInd w:val="0"/>
            </w:pPr>
            <w:r w:rsidRPr="002A18E0">
              <w:rPr>
                <w:sz w:val="22"/>
                <w:szCs w:val="22"/>
              </w:rPr>
              <w:t>Особенности предотвращения конфликтных ситуаций в учениях древних мыслителей.</w:t>
            </w:r>
          </w:p>
          <w:p w:rsidR="00F337C7" w:rsidRPr="002A18E0" w:rsidRDefault="00F337C7" w:rsidP="00FA06A2">
            <w:pPr>
              <w:rPr>
                <w:color w:val="000000"/>
              </w:rPr>
            </w:pPr>
          </w:p>
        </w:tc>
      </w:tr>
      <w:tr w:rsidR="00F337C7" w:rsidRPr="002A18E0" w:rsidTr="0038188E">
        <w:tc>
          <w:tcPr>
            <w:tcW w:w="9571" w:type="dxa"/>
            <w:gridSpan w:val="2"/>
            <w:vAlign w:val="center"/>
          </w:tcPr>
          <w:p w:rsidR="00F337C7" w:rsidRPr="002A18E0" w:rsidRDefault="00F337C7" w:rsidP="00FA06A2">
            <w:r w:rsidRPr="002A18E0">
              <w:rPr>
                <w:sz w:val="22"/>
                <w:szCs w:val="22"/>
              </w:rPr>
              <w:t>Утверждаю</w:t>
            </w:r>
          </w:p>
          <w:p w:rsidR="00F337C7" w:rsidRPr="002A18E0" w:rsidRDefault="00F337C7" w:rsidP="00FA06A2">
            <w:r w:rsidRPr="002A18E0">
              <w:rPr>
                <w:sz w:val="22"/>
                <w:szCs w:val="22"/>
              </w:rPr>
              <w:t>Зав.  кафедрой _____________ Е.Р.Исаева</w:t>
            </w:r>
          </w:p>
          <w:p w:rsidR="00F337C7" w:rsidRPr="002A18E0" w:rsidRDefault="00F337C7" w:rsidP="00FA06A2">
            <w:pPr>
              <w:ind w:left="4956"/>
            </w:pPr>
            <w:r w:rsidRPr="002A18E0">
              <w:rPr>
                <w:i/>
                <w:sz w:val="22"/>
                <w:szCs w:val="22"/>
              </w:rPr>
              <w:t xml:space="preserve">                       </w:t>
            </w:r>
            <w:r w:rsidRPr="002A18E0">
              <w:rPr>
                <w:sz w:val="22"/>
                <w:szCs w:val="22"/>
              </w:rPr>
              <w:t>«___» __________ 20__ года</w:t>
            </w:r>
          </w:p>
        </w:tc>
      </w:tr>
    </w:tbl>
    <w:p w:rsidR="00F337C7" w:rsidRPr="002A18E0" w:rsidRDefault="00F337C7" w:rsidP="00FA06A2">
      <w:pPr>
        <w:overflowPunct w:val="0"/>
        <w:autoSpaceDE w:val="0"/>
        <w:autoSpaceDN w:val="0"/>
        <w:adjustRightInd w:val="0"/>
        <w:rPr>
          <w:b/>
          <w:sz w:val="22"/>
          <w:szCs w:val="22"/>
        </w:rPr>
      </w:pPr>
    </w:p>
    <w:p w:rsidR="00F337C7" w:rsidRPr="002A18E0" w:rsidRDefault="00F337C7" w:rsidP="00FA06A2">
      <w:pPr>
        <w:overflowPunct w:val="0"/>
        <w:autoSpaceDE w:val="0"/>
        <w:autoSpaceDN w:val="0"/>
        <w:adjustRightInd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337C7" w:rsidRPr="002A18E0" w:rsidTr="0038188E">
        <w:tc>
          <w:tcPr>
            <w:tcW w:w="9571" w:type="dxa"/>
            <w:gridSpan w:val="2"/>
            <w:vAlign w:val="center"/>
          </w:tcPr>
          <w:p w:rsidR="00F337C7" w:rsidRPr="002A18E0" w:rsidRDefault="00F337C7" w:rsidP="00FA06A2">
            <w:pPr>
              <w:jc w:val="center"/>
            </w:pPr>
            <w:r w:rsidRPr="002A18E0">
              <w:rPr>
                <w:sz w:val="22"/>
                <w:szCs w:val="22"/>
              </w:rPr>
              <w:t>Федеральное государственное бюджетное образовательное учреждение высшего образования</w:t>
            </w:r>
          </w:p>
          <w:p w:rsidR="00F337C7" w:rsidRPr="002A18E0" w:rsidRDefault="00F337C7" w:rsidP="00FA06A2">
            <w:pPr>
              <w:jc w:val="center"/>
            </w:pPr>
            <w:r w:rsidRPr="002A18E0">
              <w:rPr>
                <w:sz w:val="22"/>
                <w:szCs w:val="22"/>
              </w:rPr>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F337C7" w:rsidRPr="002A18E0" w:rsidRDefault="00F337C7" w:rsidP="00FA06A2">
            <w:pPr>
              <w:jc w:val="center"/>
              <w:rPr>
                <w:b/>
              </w:rPr>
            </w:pPr>
            <w:r w:rsidRPr="002A18E0">
              <w:rPr>
                <w:b/>
                <w:sz w:val="22"/>
                <w:szCs w:val="22"/>
              </w:rPr>
              <w:t>Кафедра общей и клинической психологии</w:t>
            </w:r>
          </w:p>
        </w:tc>
      </w:tr>
      <w:tr w:rsidR="00F337C7" w:rsidRPr="002A18E0" w:rsidTr="0038188E">
        <w:trPr>
          <w:cantSplit/>
          <w:trHeight w:val="255"/>
        </w:trPr>
        <w:tc>
          <w:tcPr>
            <w:tcW w:w="4785" w:type="dxa"/>
            <w:vMerge w:val="restart"/>
            <w:vAlign w:val="center"/>
          </w:tcPr>
          <w:p w:rsidR="00F337C7" w:rsidRPr="002A18E0" w:rsidRDefault="00F337C7" w:rsidP="00FA06A2">
            <w:pPr>
              <w:jc w:val="center"/>
              <w:rPr>
                <w:b/>
              </w:rPr>
            </w:pPr>
            <w:r w:rsidRPr="002A18E0">
              <w:rPr>
                <w:sz w:val="22"/>
                <w:szCs w:val="22"/>
              </w:rPr>
              <w:t xml:space="preserve">Специальность: </w:t>
            </w:r>
          </w:p>
          <w:p w:rsidR="00F337C7" w:rsidRPr="002A18E0" w:rsidRDefault="00F337C7" w:rsidP="00FA06A2">
            <w:pPr>
              <w:jc w:val="center"/>
            </w:pPr>
            <w:r w:rsidRPr="002A18E0">
              <w:rPr>
                <w:b/>
                <w:sz w:val="22"/>
                <w:szCs w:val="22"/>
              </w:rPr>
              <w:t>34.04.01 - Управление сестринской деятельностью (уровень магистратуры)</w:t>
            </w:r>
          </w:p>
        </w:tc>
        <w:tc>
          <w:tcPr>
            <w:tcW w:w="4786" w:type="dxa"/>
            <w:vAlign w:val="center"/>
          </w:tcPr>
          <w:p w:rsidR="00F337C7" w:rsidRPr="002A18E0" w:rsidRDefault="00F337C7" w:rsidP="00FA06A2">
            <w:pPr>
              <w:jc w:val="center"/>
            </w:pPr>
            <w:r w:rsidRPr="002A18E0">
              <w:rPr>
                <w:sz w:val="22"/>
                <w:szCs w:val="22"/>
              </w:rPr>
              <w:t>Дисциплина</w:t>
            </w:r>
            <w:r w:rsidRPr="002A18E0">
              <w:rPr>
                <w:b/>
                <w:sz w:val="22"/>
                <w:szCs w:val="22"/>
              </w:rPr>
              <w:t xml:space="preserve">  «</w:t>
            </w:r>
            <w:r w:rsidRPr="002A18E0">
              <w:rPr>
                <w:rFonts w:eastAsia="MS Mincho"/>
                <w:b/>
                <w:bCs/>
                <w:sz w:val="22"/>
                <w:szCs w:val="22"/>
                <w:u w:val="single"/>
              </w:rPr>
              <w:t>Конфликтология</w:t>
            </w:r>
            <w:r w:rsidRPr="002A18E0">
              <w:rPr>
                <w:b/>
                <w:sz w:val="22"/>
                <w:szCs w:val="22"/>
              </w:rPr>
              <w:t>»</w:t>
            </w:r>
          </w:p>
        </w:tc>
      </w:tr>
      <w:tr w:rsidR="00F337C7" w:rsidRPr="002A18E0" w:rsidTr="0038188E">
        <w:trPr>
          <w:cantSplit/>
          <w:trHeight w:val="255"/>
        </w:trPr>
        <w:tc>
          <w:tcPr>
            <w:tcW w:w="4785" w:type="dxa"/>
            <w:vMerge/>
            <w:vAlign w:val="center"/>
          </w:tcPr>
          <w:p w:rsidR="00F337C7" w:rsidRPr="002A18E0" w:rsidRDefault="00F337C7" w:rsidP="00FA06A2">
            <w:pPr>
              <w:jc w:val="center"/>
            </w:pPr>
          </w:p>
        </w:tc>
        <w:tc>
          <w:tcPr>
            <w:tcW w:w="4786" w:type="dxa"/>
            <w:vAlign w:val="center"/>
          </w:tcPr>
          <w:p w:rsidR="00F337C7" w:rsidRPr="002A18E0" w:rsidRDefault="00F337C7" w:rsidP="00FA06A2">
            <w:pPr>
              <w:jc w:val="center"/>
            </w:pPr>
            <w:r w:rsidRPr="002A18E0">
              <w:rPr>
                <w:sz w:val="22"/>
                <w:szCs w:val="22"/>
              </w:rPr>
              <w:t>Семестр 7</w:t>
            </w:r>
          </w:p>
        </w:tc>
      </w:tr>
      <w:tr w:rsidR="00F337C7" w:rsidRPr="002A18E0" w:rsidTr="0038188E">
        <w:tc>
          <w:tcPr>
            <w:tcW w:w="9571" w:type="dxa"/>
            <w:gridSpan w:val="2"/>
            <w:vAlign w:val="center"/>
          </w:tcPr>
          <w:p w:rsidR="00F337C7" w:rsidRPr="002A18E0" w:rsidRDefault="00F337C7" w:rsidP="00FA06A2">
            <w:pPr>
              <w:jc w:val="center"/>
            </w:pPr>
            <w:r w:rsidRPr="002A18E0">
              <w:rPr>
                <w:b/>
                <w:sz w:val="22"/>
                <w:szCs w:val="22"/>
              </w:rPr>
              <w:t xml:space="preserve">Билет № </w:t>
            </w:r>
            <w:r w:rsidRPr="002A18E0">
              <w:rPr>
                <w:b/>
                <w:sz w:val="22"/>
                <w:szCs w:val="22"/>
                <w:lang w:val="en-US"/>
              </w:rPr>
              <w:t>1</w:t>
            </w:r>
            <w:r w:rsidRPr="002A18E0">
              <w:rPr>
                <w:b/>
                <w:sz w:val="22"/>
                <w:szCs w:val="22"/>
              </w:rPr>
              <w:t>2</w:t>
            </w:r>
          </w:p>
        </w:tc>
      </w:tr>
      <w:tr w:rsidR="00F337C7" w:rsidRPr="002A18E0" w:rsidTr="0038188E">
        <w:tc>
          <w:tcPr>
            <w:tcW w:w="9571" w:type="dxa"/>
            <w:gridSpan w:val="2"/>
            <w:vAlign w:val="center"/>
          </w:tcPr>
          <w:p w:rsidR="00F337C7" w:rsidRPr="002A18E0" w:rsidRDefault="00F337C7" w:rsidP="007865FB">
            <w:pPr>
              <w:numPr>
                <w:ilvl w:val="0"/>
                <w:numId w:val="324"/>
              </w:numPr>
              <w:autoSpaceDE w:val="0"/>
              <w:autoSpaceDN w:val="0"/>
              <w:adjustRightInd w:val="0"/>
            </w:pPr>
            <w:r w:rsidRPr="002A18E0">
              <w:rPr>
                <w:sz w:val="22"/>
                <w:szCs w:val="22"/>
              </w:rPr>
              <w:t>Методологические основы исследования конфликтов.</w:t>
            </w:r>
          </w:p>
          <w:p w:rsidR="00F337C7" w:rsidRPr="002A18E0" w:rsidRDefault="00F337C7" w:rsidP="00FA06A2">
            <w:pPr>
              <w:autoSpaceDE w:val="0"/>
              <w:autoSpaceDN w:val="0"/>
              <w:adjustRightInd w:val="0"/>
              <w:ind w:left="720"/>
            </w:pPr>
          </w:p>
        </w:tc>
      </w:tr>
      <w:tr w:rsidR="00F337C7" w:rsidRPr="002A18E0" w:rsidTr="0038188E">
        <w:tc>
          <w:tcPr>
            <w:tcW w:w="9571" w:type="dxa"/>
            <w:gridSpan w:val="2"/>
            <w:vAlign w:val="center"/>
          </w:tcPr>
          <w:p w:rsidR="00F337C7" w:rsidRPr="002A18E0" w:rsidRDefault="00F337C7" w:rsidP="007865FB">
            <w:pPr>
              <w:numPr>
                <w:ilvl w:val="0"/>
                <w:numId w:val="324"/>
              </w:numPr>
              <w:autoSpaceDE w:val="0"/>
              <w:autoSpaceDN w:val="0"/>
              <w:adjustRightInd w:val="0"/>
            </w:pPr>
            <w:r w:rsidRPr="002A18E0">
              <w:rPr>
                <w:sz w:val="22"/>
                <w:szCs w:val="22"/>
              </w:rPr>
              <w:t>Психологическая традиция в работе с конфликтами (психотерапия, психологическое консультирование, групповая психотерапевтическая работа).</w:t>
            </w:r>
          </w:p>
          <w:p w:rsidR="00F337C7" w:rsidRPr="002A18E0" w:rsidRDefault="00F337C7" w:rsidP="00FA06A2">
            <w:pPr>
              <w:ind w:left="720"/>
            </w:pPr>
          </w:p>
        </w:tc>
      </w:tr>
      <w:tr w:rsidR="00F337C7" w:rsidRPr="002A18E0" w:rsidTr="0038188E">
        <w:tc>
          <w:tcPr>
            <w:tcW w:w="9571" w:type="dxa"/>
            <w:gridSpan w:val="2"/>
            <w:vAlign w:val="center"/>
          </w:tcPr>
          <w:p w:rsidR="00F337C7" w:rsidRPr="002A18E0" w:rsidRDefault="00F337C7" w:rsidP="007865FB">
            <w:pPr>
              <w:numPr>
                <w:ilvl w:val="0"/>
                <w:numId w:val="324"/>
              </w:numPr>
              <w:rPr>
                <w:color w:val="000000"/>
              </w:rPr>
            </w:pPr>
            <w:r w:rsidRPr="002A18E0">
              <w:rPr>
                <w:sz w:val="22"/>
                <w:szCs w:val="22"/>
              </w:rPr>
              <w:t>Внутриличностные конфликты: типология, способы разрешения</w:t>
            </w:r>
          </w:p>
        </w:tc>
      </w:tr>
      <w:tr w:rsidR="00F337C7" w:rsidRPr="002A18E0" w:rsidTr="0038188E">
        <w:tc>
          <w:tcPr>
            <w:tcW w:w="9571" w:type="dxa"/>
            <w:gridSpan w:val="2"/>
            <w:vAlign w:val="center"/>
          </w:tcPr>
          <w:p w:rsidR="00F337C7" w:rsidRPr="002A18E0" w:rsidRDefault="00F337C7" w:rsidP="007865FB">
            <w:pPr>
              <w:numPr>
                <w:ilvl w:val="0"/>
                <w:numId w:val="324"/>
              </w:numPr>
              <w:autoSpaceDE w:val="0"/>
              <w:autoSpaceDN w:val="0"/>
              <w:adjustRightInd w:val="0"/>
            </w:pPr>
            <w:r w:rsidRPr="002A18E0">
              <w:rPr>
                <w:sz w:val="22"/>
                <w:szCs w:val="22"/>
              </w:rPr>
              <w:t>Понятие социального конфликта, его типология.</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FA06A2">
            <w:r w:rsidRPr="002A18E0">
              <w:rPr>
                <w:sz w:val="22"/>
                <w:szCs w:val="22"/>
              </w:rPr>
              <w:t>Утверждаю</w:t>
            </w:r>
          </w:p>
          <w:p w:rsidR="00F337C7" w:rsidRPr="002A18E0" w:rsidRDefault="00F337C7" w:rsidP="00FA06A2">
            <w:r w:rsidRPr="002A18E0">
              <w:rPr>
                <w:sz w:val="22"/>
                <w:szCs w:val="22"/>
              </w:rPr>
              <w:t>Зав.  кафедрой _____________ Е.Р.Исаева</w:t>
            </w:r>
          </w:p>
          <w:p w:rsidR="00F337C7" w:rsidRPr="002A18E0" w:rsidRDefault="00F337C7" w:rsidP="00FA06A2">
            <w:pPr>
              <w:ind w:left="4956"/>
            </w:pPr>
            <w:r w:rsidRPr="002A18E0">
              <w:rPr>
                <w:i/>
                <w:sz w:val="22"/>
                <w:szCs w:val="22"/>
              </w:rPr>
              <w:t xml:space="preserve">                       </w:t>
            </w:r>
            <w:r w:rsidRPr="002A18E0">
              <w:rPr>
                <w:sz w:val="22"/>
                <w:szCs w:val="22"/>
              </w:rPr>
              <w:t>«___» __________ 20__ года</w:t>
            </w:r>
          </w:p>
        </w:tc>
      </w:tr>
    </w:tbl>
    <w:p w:rsidR="00F337C7" w:rsidRPr="002A18E0" w:rsidRDefault="00F337C7" w:rsidP="00FA06A2">
      <w:pPr>
        <w:overflowPunct w:val="0"/>
        <w:autoSpaceDE w:val="0"/>
        <w:autoSpaceDN w:val="0"/>
        <w:adjustRightInd w:val="0"/>
        <w:rPr>
          <w:b/>
          <w:sz w:val="22"/>
          <w:szCs w:val="22"/>
        </w:rPr>
      </w:pPr>
    </w:p>
    <w:p w:rsidR="00F337C7" w:rsidRPr="002A18E0" w:rsidRDefault="00F337C7" w:rsidP="00FA06A2">
      <w:pPr>
        <w:overflowPunct w:val="0"/>
        <w:autoSpaceDE w:val="0"/>
        <w:autoSpaceDN w:val="0"/>
        <w:adjustRightInd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337C7" w:rsidRPr="002A18E0" w:rsidTr="0038188E">
        <w:tc>
          <w:tcPr>
            <w:tcW w:w="9571" w:type="dxa"/>
            <w:gridSpan w:val="2"/>
            <w:vAlign w:val="center"/>
          </w:tcPr>
          <w:p w:rsidR="00F337C7" w:rsidRPr="002A18E0" w:rsidRDefault="00F337C7" w:rsidP="00FA06A2">
            <w:pPr>
              <w:jc w:val="center"/>
            </w:pPr>
            <w:r w:rsidRPr="002A18E0">
              <w:rPr>
                <w:sz w:val="22"/>
                <w:szCs w:val="22"/>
              </w:rPr>
              <w:t>Федеральное государственное бюджетное образовательное учреждение высшего образования</w:t>
            </w:r>
          </w:p>
          <w:p w:rsidR="00F337C7" w:rsidRPr="002A18E0" w:rsidRDefault="00F337C7" w:rsidP="00FA06A2">
            <w:pPr>
              <w:jc w:val="center"/>
            </w:pPr>
            <w:r w:rsidRPr="002A18E0">
              <w:rPr>
                <w:sz w:val="22"/>
                <w:szCs w:val="22"/>
              </w:rPr>
              <w:t xml:space="preserve">«Первый Санкт-Петербургский государственный медицинский университет имени академика </w:t>
            </w:r>
            <w:r w:rsidRPr="002A18E0">
              <w:rPr>
                <w:sz w:val="22"/>
                <w:szCs w:val="22"/>
              </w:rPr>
              <w:lastRenderedPageBreak/>
              <w:t>И.П.Павлова» Министерства здравоохранения Российской Федерации</w:t>
            </w:r>
          </w:p>
          <w:p w:rsidR="00F337C7" w:rsidRPr="002A18E0" w:rsidRDefault="00F337C7" w:rsidP="00FA06A2">
            <w:pPr>
              <w:jc w:val="center"/>
              <w:rPr>
                <w:b/>
              </w:rPr>
            </w:pPr>
            <w:r w:rsidRPr="002A18E0">
              <w:rPr>
                <w:b/>
                <w:sz w:val="22"/>
                <w:szCs w:val="22"/>
              </w:rPr>
              <w:t>Кафедра общей и клинической психологии</w:t>
            </w:r>
          </w:p>
        </w:tc>
      </w:tr>
      <w:tr w:rsidR="00F337C7" w:rsidRPr="002A18E0" w:rsidTr="0038188E">
        <w:trPr>
          <w:cantSplit/>
          <w:trHeight w:val="255"/>
        </w:trPr>
        <w:tc>
          <w:tcPr>
            <w:tcW w:w="4785" w:type="dxa"/>
            <w:vMerge w:val="restart"/>
            <w:vAlign w:val="center"/>
          </w:tcPr>
          <w:p w:rsidR="00F337C7" w:rsidRPr="002A18E0" w:rsidRDefault="00F337C7" w:rsidP="00FA06A2">
            <w:pPr>
              <w:jc w:val="center"/>
              <w:rPr>
                <w:b/>
              </w:rPr>
            </w:pPr>
            <w:r w:rsidRPr="002A18E0">
              <w:rPr>
                <w:sz w:val="22"/>
                <w:szCs w:val="22"/>
              </w:rPr>
              <w:lastRenderedPageBreak/>
              <w:t xml:space="preserve">Специальность: </w:t>
            </w:r>
          </w:p>
          <w:p w:rsidR="00F337C7" w:rsidRPr="002A18E0" w:rsidRDefault="00F337C7" w:rsidP="00FA06A2">
            <w:pPr>
              <w:jc w:val="center"/>
            </w:pPr>
            <w:r w:rsidRPr="002A18E0">
              <w:rPr>
                <w:b/>
                <w:sz w:val="22"/>
                <w:szCs w:val="22"/>
              </w:rPr>
              <w:t>34.04.01 - Управление сестринской деятельностью (уровень магистратуры)</w:t>
            </w:r>
          </w:p>
        </w:tc>
        <w:tc>
          <w:tcPr>
            <w:tcW w:w="4786" w:type="dxa"/>
            <w:vAlign w:val="center"/>
          </w:tcPr>
          <w:p w:rsidR="00F337C7" w:rsidRPr="002A18E0" w:rsidRDefault="00F337C7" w:rsidP="00FA06A2">
            <w:pPr>
              <w:jc w:val="center"/>
            </w:pPr>
            <w:r w:rsidRPr="002A18E0">
              <w:rPr>
                <w:sz w:val="22"/>
                <w:szCs w:val="22"/>
              </w:rPr>
              <w:t>Дисциплина</w:t>
            </w:r>
            <w:r w:rsidRPr="002A18E0">
              <w:rPr>
                <w:b/>
                <w:sz w:val="22"/>
                <w:szCs w:val="22"/>
              </w:rPr>
              <w:t xml:space="preserve">  «</w:t>
            </w:r>
            <w:r w:rsidRPr="002A18E0">
              <w:rPr>
                <w:rFonts w:eastAsia="MS Mincho"/>
                <w:b/>
                <w:bCs/>
                <w:sz w:val="22"/>
                <w:szCs w:val="22"/>
                <w:u w:val="single"/>
              </w:rPr>
              <w:t>Конфликтология</w:t>
            </w:r>
            <w:r w:rsidRPr="002A18E0">
              <w:rPr>
                <w:b/>
                <w:sz w:val="22"/>
                <w:szCs w:val="22"/>
              </w:rPr>
              <w:t>»</w:t>
            </w:r>
          </w:p>
        </w:tc>
      </w:tr>
      <w:tr w:rsidR="00F337C7" w:rsidRPr="002A18E0" w:rsidTr="0038188E">
        <w:trPr>
          <w:cantSplit/>
          <w:trHeight w:val="255"/>
        </w:trPr>
        <w:tc>
          <w:tcPr>
            <w:tcW w:w="4785" w:type="dxa"/>
            <w:vMerge/>
            <w:vAlign w:val="center"/>
          </w:tcPr>
          <w:p w:rsidR="00F337C7" w:rsidRPr="002A18E0" w:rsidRDefault="00F337C7" w:rsidP="00FA06A2">
            <w:pPr>
              <w:jc w:val="center"/>
            </w:pPr>
          </w:p>
        </w:tc>
        <w:tc>
          <w:tcPr>
            <w:tcW w:w="4786" w:type="dxa"/>
            <w:vAlign w:val="center"/>
          </w:tcPr>
          <w:p w:rsidR="00F337C7" w:rsidRPr="002A18E0" w:rsidRDefault="00F337C7" w:rsidP="00FA06A2">
            <w:pPr>
              <w:jc w:val="center"/>
            </w:pPr>
            <w:r w:rsidRPr="002A18E0">
              <w:rPr>
                <w:sz w:val="22"/>
                <w:szCs w:val="22"/>
              </w:rPr>
              <w:t>Семестр 7</w:t>
            </w:r>
          </w:p>
        </w:tc>
      </w:tr>
      <w:tr w:rsidR="00F337C7" w:rsidRPr="002A18E0" w:rsidTr="0038188E">
        <w:tc>
          <w:tcPr>
            <w:tcW w:w="9571" w:type="dxa"/>
            <w:gridSpan w:val="2"/>
            <w:vAlign w:val="center"/>
          </w:tcPr>
          <w:p w:rsidR="00F337C7" w:rsidRPr="002A18E0" w:rsidRDefault="00F337C7" w:rsidP="00FA06A2">
            <w:pPr>
              <w:jc w:val="center"/>
            </w:pPr>
            <w:r w:rsidRPr="002A18E0">
              <w:rPr>
                <w:b/>
                <w:sz w:val="22"/>
                <w:szCs w:val="22"/>
              </w:rPr>
              <w:t xml:space="preserve">Билет № </w:t>
            </w:r>
            <w:r w:rsidRPr="002A18E0">
              <w:rPr>
                <w:b/>
                <w:sz w:val="22"/>
                <w:szCs w:val="22"/>
                <w:lang w:val="en-US"/>
              </w:rPr>
              <w:t>1</w:t>
            </w:r>
            <w:r w:rsidRPr="002A18E0">
              <w:rPr>
                <w:b/>
                <w:sz w:val="22"/>
                <w:szCs w:val="22"/>
              </w:rPr>
              <w:t>3</w:t>
            </w:r>
          </w:p>
        </w:tc>
      </w:tr>
      <w:tr w:rsidR="00F337C7" w:rsidRPr="002A18E0" w:rsidTr="0038188E">
        <w:tc>
          <w:tcPr>
            <w:tcW w:w="9571" w:type="dxa"/>
            <w:gridSpan w:val="2"/>
            <w:vAlign w:val="center"/>
          </w:tcPr>
          <w:p w:rsidR="00F337C7" w:rsidRPr="002A18E0" w:rsidRDefault="00F337C7" w:rsidP="007865FB">
            <w:pPr>
              <w:numPr>
                <w:ilvl w:val="0"/>
                <w:numId w:val="325"/>
              </w:numPr>
              <w:autoSpaceDE w:val="0"/>
              <w:autoSpaceDN w:val="0"/>
              <w:adjustRightInd w:val="0"/>
            </w:pPr>
            <w:r w:rsidRPr="002A18E0">
              <w:rPr>
                <w:sz w:val="22"/>
                <w:szCs w:val="22"/>
              </w:rPr>
              <w:t>Методы изучения и диагностики конфликтов.</w:t>
            </w:r>
          </w:p>
          <w:p w:rsidR="00F337C7" w:rsidRPr="002A18E0" w:rsidRDefault="00F337C7" w:rsidP="00FA06A2">
            <w:pPr>
              <w:ind w:left="360"/>
            </w:pPr>
          </w:p>
        </w:tc>
      </w:tr>
      <w:tr w:rsidR="00F337C7" w:rsidRPr="002A18E0" w:rsidTr="0038188E">
        <w:tc>
          <w:tcPr>
            <w:tcW w:w="9571" w:type="dxa"/>
            <w:gridSpan w:val="2"/>
            <w:vAlign w:val="center"/>
          </w:tcPr>
          <w:p w:rsidR="00F337C7" w:rsidRPr="002A18E0" w:rsidRDefault="00F337C7" w:rsidP="007865FB">
            <w:pPr>
              <w:numPr>
                <w:ilvl w:val="0"/>
                <w:numId w:val="325"/>
              </w:numPr>
              <w:autoSpaceDE w:val="0"/>
              <w:autoSpaceDN w:val="0"/>
              <w:adjustRightInd w:val="0"/>
            </w:pPr>
            <w:r w:rsidRPr="002A18E0">
              <w:rPr>
                <w:sz w:val="22"/>
                <w:szCs w:val="22"/>
              </w:rPr>
              <w:t>Модель посредничества и модель арбитража в разрешении конфликта: их преимущества и недостатки.</w:t>
            </w:r>
          </w:p>
          <w:p w:rsidR="00F337C7" w:rsidRPr="002A18E0" w:rsidRDefault="00F337C7" w:rsidP="00FA06A2">
            <w:pPr>
              <w:ind w:left="720"/>
            </w:pPr>
          </w:p>
        </w:tc>
      </w:tr>
      <w:tr w:rsidR="00F337C7" w:rsidRPr="002A18E0" w:rsidTr="0038188E">
        <w:tc>
          <w:tcPr>
            <w:tcW w:w="9571" w:type="dxa"/>
            <w:gridSpan w:val="2"/>
            <w:vAlign w:val="center"/>
          </w:tcPr>
          <w:p w:rsidR="00F337C7" w:rsidRPr="002A18E0" w:rsidRDefault="00F337C7" w:rsidP="007865FB">
            <w:pPr>
              <w:numPr>
                <w:ilvl w:val="0"/>
                <w:numId w:val="325"/>
              </w:numPr>
              <w:autoSpaceDE w:val="0"/>
              <w:autoSpaceDN w:val="0"/>
              <w:adjustRightInd w:val="0"/>
            </w:pPr>
            <w:r w:rsidRPr="002A18E0">
              <w:rPr>
                <w:sz w:val="22"/>
                <w:szCs w:val="22"/>
              </w:rPr>
              <w:t>Семейные конфликты: причины и последствия</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7865FB">
            <w:pPr>
              <w:numPr>
                <w:ilvl w:val="0"/>
                <w:numId w:val="325"/>
              </w:numPr>
              <w:autoSpaceDE w:val="0"/>
              <w:autoSpaceDN w:val="0"/>
              <w:adjustRightInd w:val="0"/>
            </w:pPr>
            <w:r w:rsidRPr="002A18E0">
              <w:rPr>
                <w:sz w:val="22"/>
                <w:szCs w:val="22"/>
              </w:rPr>
              <w:t>Корни социального конфликта.</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FA06A2">
            <w:r w:rsidRPr="002A18E0">
              <w:rPr>
                <w:sz w:val="22"/>
                <w:szCs w:val="22"/>
              </w:rPr>
              <w:t>Утверждаю</w:t>
            </w:r>
          </w:p>
          <w:p w:rsidR="00F337C7" w:rsidRPr="002A18E0" w:rsidRDefault="00F337C7" w:rsidP="00FA06A2">
            <w:r w:rsidRPr="002A18E0">
              <w:rPr>
                <w:sz w:val="22"/>
                <w:szCs w:val="22"/>
              </w:rPr>
              <w:t>Зав.  кафедрой _____________ Е.Р.Исаева</w:t>
            </w:r>
          </w:p>
          <w:p w:rsidR="00F337C7" w:rsidRPr="002A18E0" w:rsidRDefault="00F337C7" w:rsidP="00FA06A2">
            <w:pPr>
              <w:ind w:left="4956"/>
            </w:pPr>
            <w:r w:rsidRPr="002A18E0">
              <w:rPr>
                <w:i/>
                <w:sz w:val="22"/>
                <w:szCs w:val="22"/>
              </w:rPr>
              <w:t xml:space="preserve">                       </w:t>
            </w:r>
            <w:r w:rsidRPr="002A18E0">
              <w:rPr>
                <w:sz w:val="22"/>
                <w:szCs w:val="22"/>
              </w:rPr>
              <w:t>«___» __________ 20__ года</w:t>
            </w:r>
          </w:p>
        </w:tc>
      </w:tr>
    </w:tbl>
    <w:p w:rsidR="00F337C7" w:rsidRPr="002A18E0" w:rsidRDefault="00F337C7" w:rsidP="00FA06A2">
      <w:pPr>
        <w:overflowPunct w:val="0"/>
        <w:autoSpaceDE w:val="0"/>
        <w:autoSpaceDN w:val="0"/>
        <w:adjustRightInd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337C7" w:rsidRPr="002A18E0" w:rsidTr="0038188E">
        <w:tc>
          <w:tcPr>
            <w:tcW w:w="9571" w:type="dxa"/>
            <w:gridSpan w:val="2"/>
            <w:vAlign w:val="center"/>
          </w:tcPr>
          <w:p w:rsidR="00F337C7" w:rsidRPr="002A18E0" w:rsidRDefault="00F337C7" w:rsidP="00FA06A2">
            <w:pPr>
              <w:jc w:val="center"/>
            </w:pPr>
            <w:r w:rsidRPr="002A18E0">
              <w:rPr>
                <w:sz w:val="22"/>
                <w:szCs w:val="22"/>
              </w:rPr>
              <w:t>Федеральное государственное бюджетное образовательное учреждение высшего образования</w:t>
            </w:r>
          </w:p>
          <w:p w:rsidR="00F337C7" w:rsidRPr="002A18E0" w:rsidRDefault="00F337C7" w:rsidP="00FA06A2">
            <w:pPr>
              <w:jc w:val="center"/>
            </w:pPr>
            <w:r w:rsidRPr="002A18E0">
              <w:rPr>
                <w:sz w:val="22"/>
                <w:szCs w:val="22"/>
              </w:rPr>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F337C7" w:rsidRPr="002A18E0" w:rsidRDefault="00F337C7" w:rsidP="00FA06A2">
            <w:pPr>
              <w:jc w:val="center"/>
              <w:rPr>
                <w:b/>
              </w:rPr>
            </w:pPr>
            <w:r w:rsidRPr="002A18E0">
              <w:rPr>
                <w:b/>
                <w:sz w:val="22"/>
                <w:szCs w:val="22"/>
              </w:rPr>
              <w:t>Кафедра общей и клинической психологии</w:t>
            </w:r>
          </w:p>
        </w:tc>
      </w:tr>
      <w:tr w:rsidR="00F337C7" w:rsidRPr="002A18E0" w:rsidTr="0038188E">
        <w:trPr>
          <w:cantSplit/>
          <w:trHeight w:val="255"/>
        </w:trPr>
        <w:tc>
          <w:tcPr>
            <w:tcW w:w="4785" w:type="dxa"/>
            <w:vMerge w:val="restart"/>
            <w:vAlign w:val="center"/>
          </w:tcPr>
          <w:p w:rsidR="00F337C7" w:rsidRPr="002A18E0" w:rsidRDefault="00F337C7" w:rsidP="00FA06A2">
            <w:pPr>
              <w:jc w:val="center"/>
              <w:rPr>
                <w:b/>
              </w:rPr>
            </w:pPr>
            <w:r w:rsidRPr="002A18E0">
              <w:rPr>
                <w:sz w:val="22"/>
                <w:szCs w:val="22"/>
              </w:rPr>
              <w:t xml:space="preserve">Специальность: </w:t>
            </w:r>
          </w:p>
          <w:p w:rsidR="00F337C7" w:rsidRPr="002A18E0" w:rsidRDefault="00F337C7" w:rsidP="00FA06A2">
            <w:pPr>
              <w:jc w:val="center"/>
            </w:pPr>
            <w:r w:rsidRPr="002A18E0">
              <w:rPr>
                <w:b/>
                <w:sz w:val="22"/>
                <w:szCs w:val="22"/>
              </w:rPr>
              <w:t>34.04.01 - Управление сестринской деятельностью (уровень магистратуры)</w:t>
            </w:r>
          </w:p>
        </w:tc>
        <w:tc>
          <w:tcPr>
            <w:tcW w:w="4786" w:type="dxa"/>
            <w:vAlign w:val="center"/>
          </w:tcPr>
          <w:p w:rsidR="00F337C7" w:rsidRPr="002A18E0" w:rsidRDefault="00F337C7" w:rsidP="00FA06A2">
            <w:pPr>
              <w:jc w:val="center"/>
            </w:pPr>
            <w:r w:rsidRPr="002A18E0">
              <w:rPr>
                <w:sz w:val="22"/>
                <w:szCs w:val="22"/>
              </w:rPr>
              <w:t>Дисциплина</w:t>
            </w:r>
            <w:r w:rsidRPr="002A18E0">
              <w:rPr>
                <w:b/>
                <w:sz w:val="22"/>
                <w:szCs w:val="22"/>
              </w:rPr>
              <w:t xml:space="preserve">  «</w:t>
            </w:r>
            <w:r w:rsidRPr="002A18E0">
              <w:rPr>
                <w:rFonts w:eastAsia="MS Mincho"/>
                <w:b/>
                <w:bCs/>
                <w:sz w:val="22"/>
                <w:szCs w:val="22"/>
                <w:u w:val="single"/>
              </w:rPr>
              <w:t>Конфликтология</w:t>
            </w:r>
            <w:r w:rsidRPr="002A18E0">
              <w:rPr>
                <w:b/>
                <w:sz w:val="22"/>
                <w:szCs w:val="22"/>
              </w:rPr>
              <w:t>»</w:t>
            </w:r>
          </w:p>
        </w:tc>
      </w:tr>
      <w:tr w:rsidR="00F337C7" w:rsidRPr="002A18E0" w:rsidTr="0038188E">
        <w:trPr>
          <w:cantSplit/>
          <w:trHeight w:val="255"/>
        </w:trPr>
        <w:tc>
          <w:tcPr>
            <w:tcW w:w="4785" w:type="dxa"/>
            <w:vMerge/>
            <w:vAlign w:val="center"/>
          </w:tcPr>
          <w:p w:rsidR="00F337C7" w:rsidRPr="002A18E0" w:rsidRDefault="00F337C7" w:rsidP="00FA06A2">
            <w:pPr>
              <w:jc w:val="center"/>
            </w:pPr>
          </w:p>
        </w:tc>
        <w:tc>
          <w:tcPr>
            <w:tcW w:w="4786" w:type="dxa"/>
            <w:vAlign w:val="center"/>
          </w:tcPr>
          <w:p w:rsidR="00F337C7" w:rsidRPr="002A18E0" w:rsidRDefault="00F337C7" w:rsidP="00FA06A2">
            <w:pPr>
              <w:jc w:val="center"/>
            </w:pPr>
            <w:r w:rsidRPr="002A18E0">
              <w:rPr>
                <w:sz w:val="22"/>
                <w:szCs w:val="22"/>
              </w:rPr>
              <w:t>Семестр 7</w:t>
            </w:r>
          </w:p>
        </w:tc>
      </w:tr>
      <w:tr w:rsidR="00F337C7" w:rsidRPr="002A18E0" w:rsidTr="0038188E">
        <w:tc>
          <w:tcPr>
            <w:tcW w:w="9571" w:type="dxa"/>
            <w:gridSpan w:val="2"/>
            <w:vAlign w:val="center"/>
          </w:tcPr>
          <w:p w:rsidR="00F337C7" w:rsidRPr="002A18E0" w:rsidRDefault="00F337C7" w:rsidP="00FA06A2">
            <w:pPr>
              <w:jc w:val="center"/>
            </w:pPr>
            <w:r w:rsidRPr="002A18E0">
              <w:rPr>
                <w:b/>
                <w:sz w:val="22"/>
                <w:szCs w:val="22"/>
              </w:rPr>
              <w:t xml:space="preserve">Билет № </w:t>
            </w:r>
            <w:r w:rsidRPr="002A18E0">
              <w:rPr>
                <w:b/>
                <w:sz w:val="22"/>
                <w:szCs w:val="22"/>
                <w:lang w:val="en-US"/>
              </w:rPr>
              <w:t>1</w:t>
            </w:r>
            <w:r w:rsidRPr="002A18E0">
              <w:rPr>
                <w:b/>
                <w:sz w:val="22"/>
                <w:szCs w:val="22"/>
              </w:rPr>
              <w:t>4</w:t>
            </w:r>
          </w:p>
        </w:tc>
      </w:tr>
      <w:tr w:rsidR="00F337C7" w:rsidRPr="002A18E0" w:rsidTr="0038188E">
        <w:tc>
          <w:tcPr>
            <w:tcW w:w="9571" w:type="dxa"/>
            <w:gridSpan w:val="2"/>
            <w:vAlign w:val="center"/>
          </w:tcPr>
          <w:p w:rsidR="00F337C7" w:rsidRPr="002A18E0" w:rsidRDefault="00F337C7" w:rsidP="007865FB">
            <w:pPr>
              <w:numPr>
                <w:ilvl w:val="0"/>
                <w:numId w:val="326"/>
              </w:numPr>
              <w:autoSpaceDE w:val="0"/>
              <w:autoSpaceDN w:val="0"/>
              <w:adjustRightInd w:val="0"/>
            </w:pPr>
            <w:r w:rsidRPr="002A18E0">
              <w:rPr>
                <w:sz w:val="22"/>
                <w:szCs w:val="22"/>
              </w:rPr>
              <w:t>Проблема классификации в конфликтологии.</w:t>
            </w:r>
          </w:p>
          <w:p w:rsidR="00F337C7" w:rsidRPr="002A18E0" w:rsidRDefault="00F337C7" w:rsidP="00FA06A2">
            <w:pPr>
              <w:ind w:left="360"/>
            </w:pPr>
          </w:p>
        </w:tc>
      </w:tr>
      <w:tr w:rsidR="00F337C7" w:rsidRPr="002A18E0" w:rsidTr="0038188E">
        <w:tc>
          <w:tcPr>
            <w:tcW w:w="9571" w:type="dxa"/>
            <w:gridSpan w:val="2"/>
            <w:vAlign w:val="center"/>
          </w:tcPr>
          <w:p w:rsidR="00F337C7" w:rsidRPr="002A18E0" w:rsidRDefault="00F337C7" w:rsidP="007865FB">
            <w:pPr>
              <w:numPr>
                <w:ilvl w:val="0"/>
                <w:numId w:val="326"/>
              </w:numPr>
              <w:autoSpaceDE w:val="0"/>
              <w:autoSpaceDN w:val="0"/>
              <w:adjustRightInd w:val="0"/>
            </w:pPr>
            <w:r w:rsidRPr="002A18E0">
              <w:rPr>
                <w:sz w:val="22"/>
                <w:szCs w:val="22"/>
              </w:rPr>
              <w:t>Принципы и условия успешного проведения переговорного процесса при использовании модели посредничества.</w:t>
            </w:r>
          </w:p>
          <w:p w:rsidR="00F337C7" w:rsidRPr="002A18E0" w:rsidRDefault="00F337C7" w:rsidP="00FA06A2">
            <w:pPr>
              <w:ind w:left="720"/>
            </w:pPr>
          </w:p>
        </w:tc>
      </w:tr>
      <w:tr w:rsidR="00F337C7" w:rsidRPr="002A18E0" w:rsidTr="0038188E">
        <w:tc>
          <w:tcPr>
            <w:tcW w:w="9571" w:type="dxa"/>
            <w:gridSpan w:val="2"/>
            <w:vAlign w:val="center"/>
          </w:tcPr>
          <w:p w:rsidR="00F337C7" w:rsidRPr="002A18E0" w:rsidRDefault="00F337C7" w:rsidP="007865FB">
            <w:pPr>
              <w:numPr>
                <w:ilvl w:val="0"/>
                <w:numId w:val="326"/>
              </w:numPr>
              <w:autoSpaceDE w:val="0"/>
              <w:autoSpaceDN w:val="0"/>
              <w:adjustRightInd w:val="0"/>
            </w:pPr>
            <w:r w:rsidRPr="002A18E0">
              <w:rPr>
                <w:sz w:val="22"/>
                <w:szCs w:val="22"/>
              </w:rPr>
              <w:t>Понятие стресса, его профилактика как основа предупреждения конфликта.</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7865FB">
            <w:pPr>
              <w:numPr>
                <w:ilvl w:val="0"/>
                <w:numId w:val="326"/>
              </w:numPr>
              <w:autoSpaceDE w:val="0"/>
              <w:autoSpaceDN w:val="0"/>
              <w:adjustRightInd w:val="0"/>
            </w:pPr>
            <w:r w:rsidRPr="002A18E0">
              <w:rPr>
                <w:sz w:val="22"/>
                <w:szCs w:val="22"/>
              </w:rPr>
              <w:t>Социально-экономические конфликты. Субъекты социально-экономического конфликта. Основные линии противоречий в социально-экономических конфликтах.</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FA06A2">
            <w:r w:rsidRPr="002A18E0">
              <w:rPr>
                <w:sz w:val="22"/>
                <w:szCs w:val="22"/>
              </w:rPr>
              <w:t>Утверждаю</w:t>
            </w:r>
          </w:p>
          <w:p w:rsidR="00F337C7" w:rsidRPr="002A18E0" w:rsidRDefault="00F337C7" w:rsidP="00FA06A2">
            <w:r w:rsidRPr="002A18E0">
              <w:rPr>
                <w:sz w:val="22"/>
                <w:szCs w:val="22"/>
              </w:rPr>
              <w:t>Зав.  кафедрой _____________ Е.Р.Исаева</w:t>
            </w:r>
          </w:p>
          <w:p w:rsidR="00F337C7" w:rsidRPr="002A18E0" w:rsidRDefault="00F337C7" w:rsidP="00FA06A2">
            <w:pPr>
              <w:ind w:left="4956"/>
            </w:pPr>
            <w:r w:rsidRPr="002A18E0">
              <w:rPr>
                <w:i/>
                <w:sz w:val="22"/>
                <w:szCs w:val="22"/>
              </w:rPr>
              <w:t xml:space="preserve">                       </w:t>
            </w:r>
            <w:r w:rsidRPr="002A18E0">
              <w:rPr>
                <w:sz w:val="22"/>
                <w:szCs w:val="22"/>
              </w:rPr>
              <w:t>«___» __________ 20__ года</w:t>
            </w:r>
          </w:p>
        </w:tc>
      </w:tr>
      <w:tr w:rsidR="00F337C7" w:rsidRPr="002A18E0" w:rsidTr="0038188E">
        <w:tc>
          <w:tcPr>
            <w:tcW w:w="9571" w:type="dxa"/>
            <w:gridSpan w:val="2"/>
            <w:tcBorders>
              <w:top w:val="single" w:sz="4" w:space="0" w:color="auto"/>
              <w:left w:val="single" w:sz="4" w:space="0" w:color="auto"/>
              <w:bottom w:val="single" w:sz="4" w:space="0" w:color="auto"/>
              <w:right w:val="single" w:sz="4" w:space="0" w:color="auto"/>
            </w:tcBorders>
            <w:vAlign w:val="center"/>
          </w:tcPr>
          <w:p w:rsidR="00F337C7" w:rsidRPr="002A18E0" w:rsidRDefault="00F337C7" w:rsidP="00FA06A2">
            <w:r w:rsidRPr="002A18E0">
              <w:rPr>
                <w:sz w:val="22"/>
                <w:szCs w:val="22"/>
              </w:rPr>
              <w:t>Федеральное государственное бюджетное образовательное учреждение высшего образования</w:t>
            </w:r>
          </w:p>
          <w:p w:rsidR="00F337C7" w:rsidRPr="002A18E0" w:rsidRDefault="00F337C7" w:rsidP="00FA06A2">
            <w:r w:rsidRPr="002A18E0">
              <w:rPr>
                <w:sz w:val="22"/>
                <w:szCs w:val="22"/>
              </w:rPr>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F337C7" w:rsidRPr="002A18E0" w:rsidRDefault="00F337C7" w:rsidP="00FA06A2">
            <w:r w:rsidRPr="002A18E0">
              <w:rPr>
                <w:sz w:val="22"/>
                <w:szCs w:val="22"/>
              </w:rPr>
              <w:t>Кафедра общей и клинической психологии</w:t>
            </w:r>
          </w:p>
        </w:tc>
      </w:tr>
      <w:tr w:rsidR="00F337C7" w:rsidRPr="002A18E0" w:rsidTr="0038188E">
        <w:trPr>
          <w:cantSplit/>
          <w:trHeight w:val="255"/>
        </w:trPr>
        <w:tc>
          <w:tcPr>
            <w:tcW w:w="4785" w:type="dxa"/>
            <w:vMerge w:val="restart"/>
            <w:vAlign w:val="center"/>
          </w:tcPr>
          <w:p w:rsidR="00F337C7" w:rsidRPr="002A18E0" w:rsidRDefault="00F337C7" w:rsidP="00FA06A2">
            <w:pPr>
              <w:jc w:val="center"/>
              <w:rPr>
                <w:b/>
              </w:rPr>
            </w:pPr>
            <w:r w:rsidRPr="002A18E0">
              <w:rPr>
                <w:sz w:val="22"/>
                <w:szCs w:val="22"/>
              </w:rPr>
              <w:t xml:space="preserve">Специальность: </w:t>
            </w:r>
          </w:p>
          <w:p w:rsidR="00F337C7" w:rsidRPr="002A18E0" w:rsidRDefault="00F337C7" w:rsidP="00FA06A2">
            <w:pPr>
              <w:jc w:val="center"/>
            </w:pPr>
            <w:r w:rsidRPr="002A18E0">
              <w:rPr>
                <w:b/>
                <w:sz w:val="22"/>
                <w:szCs w:val="22"/>
              </w:rPr>
              <w:t>34.04.01 - Управление сестринской деятельностью (уровень магистратуры)</w:t>
            </w:r>
          </w:p>
        </w:tc>
        <w:tc>
          <w:tcPr>
            <w:tcW w:w="4786" w:type="dxa"/>
            <w:vAlign w:val="center"/>
          </w:tcPr>
          <w:p w:rsidR="00F337C7" w:rsidRPr="002A18E0" w:rsidRDefault="00F337C7" w:rsidP="00FA06A2">
            <w:pPr>
              <w:jc w:val="center"/>
            </w:pPr>
            <w:r w:rsidRPr="002A18E0">
              <w:rPr>
                <w:sz w:val="22"/>
                <w:szCs w:val="22"/>
              </w:rPr>
              <w:t>Дисциплина</w:t>
            </w:r>
            <w:r w:rsidRPr="002A18E0">
              <w:rPr>
                <w:b/>
                <w:sz w:val="22"/>
                <w:szCs w:val="22"/>
              </w:rPr>
              <w:t xml:space="preserve">  «</w:t>
            </w:r>
            <w:r w:rsidRPr="002A18E0">
              <w:rPr>
                <w:rFonts w:eastAsia="MS Mincho"/>
                <w:b/>
                <w:bCs/>
                <w:sz w:val="22"/>
                <w:szCs w:val="22"/>
                <w:u w:val="single"/>
              </w:rPr>
              <w:t>Конфликтология</w:t>
            </w:r>
            <w:r w:rsidRPr="002A18E0">
              <w:rPr>
                <w:b/>
                <w:sz w:val="22"/>
                <w:szCs w:val="22"/>
              </w:rPr>
              <w:t>»</w:t>
            </w:r>
          </w:p>
        </w:tc>
      </w:tr>
      <w:tr w:rsidR="00F337C7" w:rsidRPr="002A18E0" w:rsidTr="0038188E">
        <w:trPr>
          <w:cantSplit/>
          <w:trHeight w:val="255"/>
        </w:trPr>
        <w:tc>
          <w:tcPr>
            <w:tcW w:w="4785" w:type="dxa"/>
            <w:vMerge/>
            <w:vAlign w:val="center"/>
          </w:tcPr>
          <w:p w:rsidR="00F337C7" w:rsidRPr="002A18E0" w:rsidRDefault="00F337C7" w:rsidP="00FA06A2">
            <w:pPr>
              <w:jc w:val="center"/>
            </w:pPr>
          </w:p>
        </w:tc>
        <w:tc>
          <w:tcPr>
            <w:tcW w:w="4786" w:type="dxa"/>
            <w:vAlign w:val="center"/>
          </w:tcPr>
          <w:p w:rsidR="00F337C7" w:rsidRPr="002A18E0" w:rsidRDefault="00F337C7" w:rsidP="00FA06A2">
            <w:pPr>
              <w:jc w:val="center"/>
            </w:pPr>
            <w:r w:rsidRPr="002A18E0">
              <w:rPr>
                <w:sz w:val="22"/>
                <w:szCs w:val="22"/>
              </w:rPr>
              <w:t>Семестр 7</w:t>
            </w:r>
          </w:p>
        </w:tc>
      </w:tr>
      <w:tr w:rsidR="00F337C7" w:rsidRPr="002A18E0" w:rsidTr="0038188E">
        <w:tc>
          <w:tcPr>
            <w:tcW w:w="9571" w:type="dxa"/>
            <w:gridSpan w:val="2"/>
            <w:vAlign w:val="center"/>
          </w:tcPr>
          <w:p w:rsidR="00F337C7" w:rsidRPr="002A18E0" w:rsidRDefault="00F337C7" w:rsidP="00FA06A2">
            <w:pPr>
              <w:jc w:val="center"/>
            </w:pPr>
            <w:r w:rsidRPr="002A18E0">
              <w:rPr>
                <w:b/>
                <w:sz w:val="22"/>
                <w:szCs w:val="22"/>
              </w:rPr>
              <w:t xml:space="preserve">Билет № </w:t>
            </w:r>
            <w:r w:rsidRPr="002A18E0">
              <w:rPr>
                <w:b/>
                <w:sz w:val="22"/>
                <w:szCs w:val="22"/>
                <w:lang w:val="en-US"/>
              </w:rPr>
              <w:t>1</w:t>
            </w:r>
            <w:r w:rsidRPr="002A18E0">
              <w:rPr>
                <w:b/>
                <w:sz w:val="22"/>
                <w:szCs w:val="22"/>
              </w:rPr>
              <w:t>5</w:t>
            </w:r>
          </w:p>
        </w:tc>
      </w:tr>
      <w:tr w:rsidR="00F337C7" w:rsidRPr="002A18E0" w:rsidTr="0038188E">
        <w:tc>
          <w:tcPr>
            <w:tcW w:w="9571" w:type="dxa"/>
            <w:gridSpan w:val="2"/>
            <w:vAlign w:val="center"/>
          </w:tcPr>
          <w:p w:rsidR="00F337C7" w:rsidRPr="002A18E0" w:rsidRDefault="00F337C7" w:rsidP="007865FB">
            <w:pPr>
              <w:numPr>
                <w:ilvl w:val="0"/>
                <w:numId w:val="327"/>
              </w:numPr>
              <w:autoSpaceDE w:val="0"/>
              <w:autoSpaceDN w:val="0"/>
              <w:adjustRightInd w:val="0"/>
            </w:pPr>
            <w:r w:rsidRPr="002A18E0">
              <w:rPr>
                <w:sz w:val="22"/>
                <w:szCs w:val="22"/>
              </w:rPr>
              <w:t>Подходы к пониманию внутриличностного конфликта.</w:t>
            </w:r>
          </w:p>
          <w:p w:rsidR="00F337C7" w:rsidRPr="002A18E0" w:rsidRDefault="00F337C7" w:rsidP="00FA06A2">
            <w:pPr>
              <w:ind w:left="360"/>
            </w:pPr>
          </w:p>
        </w:tc>
      </w:tr>
      <w:tr w:rsidR="00F337C7" w:rsidRPr="002A18E0" w:rsidTr="0038188E">
        <w:tc>
          <w:tcPr>
            <w:tcW w:w="9571" w:type="dxa"/>
            <w:gridSpan w:val="2"/>
            <w:vAlign w:val="center"/>
          </w:tcPr>
          <w:p w:rsidR="00F337C7" w:rsidRPr="002A18E0" w:rsidRDefault="00F337C7" w:rsidP="007865FB">
            <w:pPr>
              <w:numPr>
                <w:ilvl w:val="0"/>
                <w:numId w:val="327"/>
              </w:numPr>
              <w:autoSpaceDE w:val="0"/>
              <w:autoSpaceDN w:val="0"/>
              <w:adjustRightInd w:val="0"/>
            </w:pPr>
            <w:r w:rsidRPr="002A18E0">
              <w:rPr>
                <w:sz w:val="22"/>
                <w:szCs w:val="22"/>
              </w:rPr>
              <w:t>Этапы работы при реализации модели посредничества.</w:t>
            </w:r>
          </w:p>
          <w:p w:rsidR="00F337C7" w:rsidRPr="002A18E0" w:rsidRDefault="00F337C7" w:rsidP="00FA06A2">
            <w:pPr>
              <w:ind w:left="720"/>
            </w:pPr>
          </w:p>
        </w:tc>
      </w:tr>
      <w:tr w:rsidR="00F337C7" w:rsidRPr="002A18E0" w:rsidTr="0038188E">
        <w:tc>
          <w:tcPr>
            <w:tcW w:w="9571" w:type="dxa"/>
            <w:gridSpan w:val="2"/>
            <w:vAlign w:val="center"/>
          </w:tcPr>
          <w:p w:rsidR="00F337C7" w:rsidRPr="002A18E0" w:rsidRDefault="00F337C7" w:rsidP="007865FB">
            <w:pPr>
              <w:numPr>
                <w:ilvl w:val="0"/>
                <w:numId w:val="327"/>
              </w:numPr>
              <w:autoSpaceDE w:val="0"/>
              <w:autoSpaceDN w:val="0"/>
              <w:adjustRightInd w:val="0"/>
            </w:pPr>
            <w:r w:rsidRPr="002A18E0">
              <w:rPr>
                <w:sz w:val="22"/>
                <w:szCs w:val="22"/>
              </w:rPr>
              <w:t>Обучение эффективному поведению в конфликтах.</w:t>
            </w:r>
          </w:p>
          <w:p w:rsidR="00F337C7" w:rsidRPr="002A18E0" w:rsidRDefault="00F337C7" w:rsidP="00FA06A2">
            <w:pPr>
              <w:ind w:left="720"/>
              <w:rPr>
                <w:color w:val="000000"/>
              </w:rPr>
            </w:pPr>
          </w:p>
        </w:tc>
      </w:tr>
      <w:tr w:rsidR="00F337C7" w:rsidRPr="002A18E0" w:rsidTr="0038188E">
        <w:tc>
          <w:tcPr>
            <w:tcW w:w="9571" w:type="dxa"/>
            <w:gridSpan w:val="2"/>
            <w:vAlign w:val="center"/>
          </w:tcPr>
          <w:p w:rsidR="00F337C7" w:rsidRPr="002A18E0" w:rsidRDefault="00F337C7" w:rsidP="007865FB">
            <w:pPr>
              <w:numPr>
                <w:ilvl w:val="0"/>
                <w:numId w:val="327"/>
              </w:numPr>
              <w:autoSpaceDE w:val="0"/>
              <w:autoSpaceDN w:val="0"/>
              <w:adjustRightInd w:val="0"/>
            </w:pPr>
            <w:r w:rsidRPr="002A18E0">
              <w:rPr>
                <w:sz w:val="22"/>
                <w:szCs w:val="22"/>
              </w:rPr>
              <w:lastRenderedPageBreak/>
              <w:t>Понятие политического конфликта. Субъекты политического конфликта. Власть как предмет политического конфликта.</w:t>
            </w:r>
          </w:p>
        </w:tc>
      </w:tr>
      <w:tr w:rsidR="00F337C7" w:rsidRPr="002A18E0" w:rsidTr="0038188E">
        <w:tc>
          <w:tcPr>
            <w:tcW w:w="9571" w:type="dxa"/>
            <w:gridSpan w:val="2"/>
            <w:vAlign w:val="center"/>
          </w:tcPr>
          <w:p w:rsidR="00F337C7" w:rsidRPr="002A18E0" w:rsidRDefault="00F337C7" w:rsidP="00FA06A2">
            <w:r w:rsidRPr="002A18E0">
              <w:rPr>
                <w:sz w:val="22"/>
                <w:szCs w:val="22"/>
              </w:rPr>
              <w:t>Утверждаю</w:t>
            </w:r>
          </w:p>
          <w:p w:rsidR="00F337C7" w:rsidRPr="002A18E0" w:rsidRDefault="00F337C7" w:rsidP="00FA06A2">
            <w:r w:rsidRPr="002A18E0">
              <w:rPr>
                <w:sz w:val="22"/>
                <w:szCs w:val="22"/>
              </w:rPr>
              <w:t>Зав.  кафедрой _____________ Е.Р.Исаева</w:t>
            </w:r>
          </w:p>
          <w:p w:rsidR="00F337C7" w:rsidRPr="002A18E0" w:rsidRDefault="00F337C7" w:rsidP="00FA06A2">
            <w:pPr>
              <w:ind w:left="4956"/>
            </w:pPr>
            <w:r w:rsidRPr="002A18E0">
              <w:rPr>
                <w:i/>
                <w:sz w:val="22"/>
                <w:szCs w:val="22"/>
              </w:rPr>
              <w:t xml:space="preserve">                       </w:t>
            </w:r>
            <w:r w:rsidRPr="002A18E0">
              <w:rPr>
                <w:sz w:val="22"/>
                <w:szCs w:val="22"/>
              </w:rPr>
              <w:t>«___» __________ 20__ года</w:t>
            </w:r>
          </w:p>
        </w:tc>
      </w:tr>
    </w:tbl>
    <w:p w:rsidR="00F337C7" w:rsidRPr="002A18E0" w:rsidRDefault="00F337C7" w:rsidP="00FA06A2">
      <w:pPr>
        <w:overflowPunct w:val="0"/>
        <w:autoSpaceDE w:val="0"/>
        <w:autoSpaceDN w:val="0"/>
        <w:adjustRightInd w:val="0"/>
        <w:rPr>
          <w:b/>
          <w:sz w:val="22"/>
          <w:szCs w:val="22"/>
        </w:rPr>
      </w:pPr>
    </w:p>
    <w:p w:rsidR="00F337C7" w:rsidRPr="002A18E0" w:rsidRDefault="00F337C7" w:rsidP="00FA06A2">
      <w:pPr>
        <w:overflowPunct w:val="0"/>
        <w:autoSpaceDE w:val="0"/>
        <w:autoSpaceDN w:val="0"/>
        <w:adjustRightInd w:val="0"/>
        <w:rPr>
          <w:b/>
          <w:sz w:val="22"/>
          <w:szCs w:val="22"/>
        </w:rPr>
      </w:pPr>
      <w:r w:rsidRPr="002A18E0">
        <w:rPr>
          <w:b/>
          <w:i/>
          <w:sz w:val="22"/>
          <w:szCs w:val="22"/>
        </w:rPr>
        <w:t>Критерии оценки ответов на экзамене/зачете.</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937"/>
        <w:gridCol w:w="1475"/>
      </w:tblGrid>
      <w:tr w:rsidR="00F337C7" w:rsidRPr="002A18E0" w:rsidTr="0038188E">
        <w:trPr>
          <w:trHeight w:val="346"/>
        </w:trPr>
        <w:tc>
          <w:tcPr>
            <w:tcW w:w="5875"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rPr>
                <w:b/>
              </w:rPr>
            </w:pPr>
            <w:r w:rsidRPr="002A18E0">
              <w:rPr>
                <w:b/>
                <w:sz w:val="22"/>
                <w:szCs w:val="22"/>
              </w:rPr>
              <w:t>Характеристика ответа (за каждый вопрос)</w:t>
            </w:r>
          </w:p>
        </w:tc>
        <w:tc>
          <w:tcPr>
            <w:tcW w:w="1938"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rPr>
                <w:b/>
              </w:rPr>
            </w:pPr>
            <w:r w:rsidRPr="002A18E0">
              <w:rPr>
                <w:b/>
                <w:sz w:val="22"/>
                <w:szCs w:val="22"/>
              </w:rPr>
              <w:t xml:space="preserve">Баллы </w:t>
            </w:r>
          </w:p>
        </w:tc>
        <w:tc>
          <w:tcPr>
            <w:tcW w:w="1475"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rPr>
                <w:b/>
              </w:rPr>
            </w:pPr>
            <w:r w:rsidRPr="002A18E0">
              <w:rPr>
                <w:b/>
                <w:sz w:val="22"/>
                <w:szCs w:val="22"/>
              </w:rPr>
              <w:t>Оценка</w:t>
            </w:r>
          </w:p>
        </w:tc>
      </w:tr>
      <w:tr w:rsidR="00F337C7" w:rsidRPr="002A18E0" w:rsidTr="0038188E">
        <w:trPr>
          <w:trHeight w:val="330"/>
        </w:trPr>
        <w:tc>
          <w:tcPr>
            <w:tcW w:w="5875"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Студент демонстрирует системность и глубину знаний, в том числе полученных при изучении основной и дополнительной литературы; точно и полно использует научную терминологию, умеет объяснить происхождение термина, дать исчерпывающее определение; использует в своём ответе знания, полученные при изучении курса. Безупречно владеет тезаурусом дисциплины; дает исчерпывающие ответы, стилистически грамотно, логически правильно излагает свою мысль.</w:t>
            </w:r>
          </w:p>
        </w:tc>
        <w:tc>
          <w:tcPr>
            <w:tcW w:w="1938" w:type="dxa"/>
            <w:tcBorders>
              <w:top w:val="single" w:sz="4" w:space="0" w:color="auto"/>
              <w:left w:val="single" w:sz="4" w:space="0" w:color="auto"/>
              <w:bottom w:val="single" w:sz="4" w:space="0" w:color="auto"/>
              <w:right w:val="single" w:sz="4" w:space="0" w:color="auto"/>
            </w:tcBorders>
          </w:tcPr>
          <w:p w:rsidR="00F337C7" w:rsidRPr="002A18E0" w:rsidRDefault="00F337C7" w:rsidP="00FA06A2">
            <w:pPr>
              <w:tabs>
                <w:tab w:val="left" w:pos="2295"/>
              </w:tabs>
              <w:jc w:val="center"/>
            </w:pPr>
            <w:r w:rsidRPr="002A18E0">
              <w:rPr>
                <w:sz w:val="22"/>
                <w:szCs w:val="22"/>
              </w:rPr>
              <w:t>1</w:t>
            </w:r>
            <w:r w:rsidRPr="002A18E0">
              <w:rPr>
                <w:sz w:val="22"/>
                <w:szCs w:val="22"/>
                <w:lang w:val="en-GB"/>
              </w:rPr>
              <w:t xml:space="preserve">0 </w:t>
            </w:r>
            <w:r w:rsidRPr="002A18E0">
              <w:rPr>
                <w:sz w:val="22"/>
                <w:szCs w:val="22"/>
              </w:rPr>
              <w:t>баллов</w:t>
            </w:r>
          </w:p>
          <w:p w:rsidR="00F337C7" w:rsidRPr="002A18E0" w:rsidRDefault="00F337C7" w:rsidP="00FA06A2">
            <w:pPr>
              <w:tabs>
                <w:tab w:val="left" w:pos="2295"/>
              </w:tabs>
              <w:jc w:val="center"/>
            </w:pPr>
          </w:p>
        </w:tc>
        <w:tc>
          <w:tcPr>
            <w:tcW w:w="1475"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5+</w:t>
            </w:r>
          </w:p>
        </w:tc>
      </w:tr>
      <w:tr w:rsidR="00F337C7" w:rsidRPr="002A18E0" w:rsidTr="0038188E">
        <w:trPr>
          <w:trHeight w:val="330"/>
        </w:trPr>
        <w:tc>
          <w:tcPr>
            <w:tcW w:w="5875"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 xml:space="preserve">Студент демонстрирует системность и глубину знаний в объеме учебной программы; владеет необходимой для ответа терминологией; могут быть допущены недочеты в определении понятий, исправленные студентом самостоятельно в процессе ответа; логически правильно строит ответ на вопросы, умеет грамотно анализировать, делает обоснованные выводы. </w:t>
            </w:r>
          </w:p>
        </w:tc>
        <w:tc>
          <w:tcPr>
            <w:tcW w:w="1938"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9-8 баллов</w:t>
            </w:r>
          </w:p>
        </w:tc>
        <w:tc>
          <w:tcPr>
            <w:tcW w:w="1475"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5 и 5−</w:t>
            </w:r>
          </w:p>
        </w:tc>
      </w:tr>
      <w:tr w:rsidR="00F337C7" w:rsidRPr="002A18E0" w:rsidTr="0038188E">
        <w:trPr>
          <w:trHeight w:val="330"/>
        </w:trPr>
        <w:tc>
          <w:tcPr>
            <w:tcW w:w="5875"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 xml:space="preserve">Студент демонстрирует достаточные, но несколько поверхностные знания в рамках учебной программы, ответ логически правильно построен, однако в нём допущены некоторые огрехи и неточности, которые легко исправляются самим студентом; владеет необходимой терминологией; анализирует факты, допуская ряд незначительных ошибок; при наводящих вопросах в достаточной степени раскрывает вопросы билета. </w:t>
            </w:r>
          </w:p>
        </w:tc>
        <w:tc>
          <w:tcPr>
            <w:tcW w:w="1938"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7-6 баллов</w:t>
            </w:r>
          </w:p>
        </w:tc>
        <w:tc>
          <w:tcPr>
            <w:tcW w:w="1475"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4 и 4−</w:t>
            </w:r>
          </w:p>
        </w:tc>
      </w:tr>
      <w:tr w:rsidR="00F337C7" w:rsidRPr="002A18E0" w:rsidTr="0038188E">
        <w:trPr>
          <w:trHeight w:val="330"/>
        </w:trPr>
        <w:tc>
          <w:tcPr>
            <w:tcW w:w="5875"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Студент демонстрирует неполные, неглубокие, поверхностные знания по заданным вопросам в рамках учебной программы; слабо владеет тезаурусом дисциплины, усвоил только часть научной терминологии, допускает существенные ошибки в раскрытии понятия; в большинстве случаев дает неточные ответы, не умеет анализировать материал; показывает слабое понимание существующих закономерностей, отсутствуют выводы; но при наводящих вопросах исправляет ошибки.</w:t>
            </w:r>
          </w:p>
        </w:tc>
        <w:tc>
          <w:tcPr>
            <w:tcW w:w="1938"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5-4 баллов</w:t>
            </w:r>
          </w:p>
        </w:tc>
        <w:tc>
          <w:tcPr>
            <w:tcW w:w="1475"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3 и 3−</w:t>
            </w:r>
          </w:p>
        </w:tc>
      </w:tr>
      <w:tr w:rsidR="00F337C7" w:rsidRPr="002A18E0" w:rsidTr="0038188E">
        <w:trPr>
          <w:trHeight w:val="330"/>
        </w:trPr>
        <w:tc>
          <w:tcPr>
            <w:tcW w:w="5875"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Студент демонстрирует крайне фрагментарные знания в рамках учебной программы; не осознает связь данного понятия (теории, явления) с другими объектами дисциплины; не владеет минимально необходимой терминологией; дает отрывочные непоследовательные ответы, допускает грубые логические ошибки, отвечая на вопросы преподавателя, которые не может самостоятельно исправить.</w:t>
            </w:r>
          </w:p>
        </w:tc>
        <w:tc>
          <w:tcPr>
            <w:tcW w:w="1938"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3-2 баллов</w:t>
            </w:r>
          </w:p>
        </w:tc>
        <w:tc>
          <w:tcPr>
            <w:tcW w:w="1475"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2</w:t>
            </w:r>
          </w:p>
        </w:tc>
      </w:tr>
      <w:tr w:rsidR="00F337C7" w:rsidRPr="002A18E0" w:rsidTr="0038188E">
        <w:trPr>
          <w:trHeight w:val="330"/>
        </w:trPr>
        <w:tc>
          <w:tcPr>
            <w:tcW w:w="5875" w:type="dxa"/>
            <w:tcBorders>
              <w:top w:val="single" w:sz="4" w:space="0" w:color="auto"/>
              <w:left w:val="single" w:sz="4" w:space="0" w:color="auto"/>
              <w:bottom w:val="single" w:sz="4" w:space="0" w:color="auto"/>
              <w:right w:val="single" w:sz="4" w:space="0" w:color="auto"/>
            </w:tcBorders>
          </w:tcPr>
          <w:p w:rsidR="00F337C7" w:rsidRPr="002A18E0" w:rsidRDefault="00F337C7" w:rsidP="00FA06A2">
            <w:pPr>
              <w:tabs>
                <w:tab w:val="left" w:pos="2295"/>
              </w:tabs>
              <w:jc w:val="center"/>
            </w:pPr>
            <w:r w:rsidRPr="002A18E0">
              <w:rPr>
                <w:sz w:val="22"/>
                <w:szCs w:val="22"/>
              </w:rPr>
              <w:t>Студент демонстрирует отсутствие знаний; не ответил или отказался отвечать на вопросы билета.</w:t>
            </w:r>
          </w:p>
          <w:p w:rsidR="00F337C7" w:rsidRPr="002A18E0" w:rsidRDefault="00F337C7" w:rsidP="00FA06A2">
            <w:pPr>
              <w:tabs>
                <w:tab w:val="left" w:pos="2295"/>
              </w:tabs>
              <w:jc w:val="center"/>
            </w:pPr>
          </w:p>
        </w:tc>
        <w:tc>
          <w:tcPr>
            <w:tcW w:w="1938"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1-0 баллов</w:t>
            </w:r>
          </w:p>
        </w:tc>
        <w:tc>
          <w:tcPr>
            <w:tcW w:w="1475" w:type="dxa"/>
            <w:tcBorders>
              <w:top w:val="single" w:sz="4" w:space="0" w:color="auto"/>
              <w:left w:val="single" w:sz="4" w:space="0" w:color="auto"/>
              <w:bottom w:val="single" w:sz="4" w:space="0" w:color="auto"/>
              <w:right w:val="single" w:sz="4" w:space="0" w:color="auto"/>
            </w:tcBorders>
            <w:hideMark/>
          </w:tcPr>
          <w:p w:rsidR="00F337C7" w:rsidRPr="002A18E0" w:rsidRDefault="00F337C7" w:rsidP="00FA06A2">
            <w:pPr>
              <w:tabs>
                <w:tab w:val="left" w:pos="2295"/>
              </w:tabs>
              <w:jc w:val="center"/>
            </w:pPr>
            <w:r w:rsidRPr="002A18E0">
              <w:rPr>
                <w:sz w:val="22"/>
                <w:szCs w:val="22"/>
              </w:rPr>
              <w:t>1</w:t>
            </w:r>
          </w:p>
        </w:tc>
      </w:tr>
    </w:tbl>
    <w:p w:rsidR="00F337C7" w:rsidRDefault="00F337C7" w:rsidP="002A18E0">
      <w:r w:rsidRPr="00837CD5">
        <w:rPr>
          <w:b/>
        </w:rPr>
        <w:t>4. Оценка уровня сформированности компетенций</w:t>
      </w:r>
      <w:r>
        <w:rPr>
          <w:b/>
        </w:rPr>
        <w:br/>
      </w:r>
      <w:r>
        <w:t xml:space="preserve">Оценочные средства формируются на основе положения о Балльно-рейтинговой системе </w:t>
      </w:r>
      <w:r>
        <w:lastRenderedPageBreak/>
        <w:t>(БРС) организации учебного процесса в ФГБОУ ВО ПСПбГМУ им. И.П.Павлова от 29.08.2016, протокол №1 и утвержденной на его основе кафедральной БРС.</w:t>
      </w:r>
    </w:p>
    <w:p w:rsidR="00F337C7" w:rsidRPr="00837CD5" w:rsidRDefault="00F337C7" w:rsidP="003F5D04">
      <w:pPr>
        <w:jc w:val="both"/>
      </w:pPr>
      <w:r>
        <w:t>БРС позволяет определить уровень сформированности компетенций у обучающегося, определяющий его подготовленность к решению профессиональных задач, установленных Федеральным государственным образовательным стандартом высшего образования.</w:t>
      </w:r>
    </w:p>
    <w:p w:rsidR="00762B45" w:rsidRDefault="00762B45" w:rsidP="002A18E0">
      <w:pPr>
        <w:contextualSpacing/>
        <w:rPr>
          <w:rFonts w:eastAsia="Courier New"/>
          <w:b/>
        </w:rPr>
      </w:pPr>
    </w:p>
    <w:p w:rsidR="00762B45" w:rsidRDefault="00762B45" w:rsidP="002A18E0">
      <w:pPr>
        <w:contextualSpacing/>
        <w:rPr>
          <w:rFonts w:eastAsia="Courier New"/>
          <w:b/>
        </w:rPr>
      </w:pPr>
    </w:p>
    <w:p w:rsidR="00762B45" w:rsidRDefault="00762B45"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6A641A" w:rsidRDefault="006A641A" w:rsidP="002A18E0">
      <w:pPr>
        <w:contextualSpacing/>
        <w:rPr>
          <w:rFonts w:eastAsia="Courier New"/>
          <w:b/>
        </w:rPr>
      </w:pPr>
    </w:p>
    <w:p w:rsidR="00762B45" w:rsidRDefault="00762B45" w:rsidP="002A18E0">
      <w:pPr>
        <w:contextualSpacing/>
        <w:rPr>
          <w:rFonts w:eastAsia="Courier New"/>
          <w:b/>
        </w:rPr>
      </w:pPr>
    </w:p>
    <w:p w:rsidR="00762B45" w:rsidRDefault="00762B45" w:rsidP="002A18E0">
      <w:pPr>
        <w:contextualSpacing/>
        <w:rPr>
          <w:rFonts w:eastAsia="Courier New"/>
          <w:b/>
        </w:rPr>
      </w:pPr>
    </w:p>
    <w:p w:rsidR="00762B45" w:rsidRDefault="00762B45" w:rsidP="002A18E0">
      <w:pPr>
        <w:contextualSpacing/>
        <w:rPr>
          <w:rFonts w:eastAsia="Courier New"/>
          <w:b/>
        </w:rPr>
      </w:pPr>
    </w:p>
    <w:p w:rsidR="00762B45" w:rsidRDefault="00762B45" w:rsidP="002A18E0">
      <w:pPr>
        <w:contextualSpacing/>
        <w:rPr>
          <w:rFonts w:eastAsia="Courier New"/>
          <w:b/>
        </w:rPr>
      </w:pPr>
    </w:p>
    <w:p w:rsidR="00762B45" w:rsidRDefault="00762B45" w:rsidP="002A18E0">
      <w:pPr>
        <w:contextualSpacing/>
        <w:rPr>
          <w:rFonts w:eastAsia="Courier New"/>
          <w:b/>
        </w:rPr>
      </w:pPr>
    </w:p>
    <w:p w:rsidR="00762B45" w:rsidRDefault="00762B45" w:rsidP="002A18E0">
      <w:pPr>
        <w:contextualSpacing/>
        <w:rPr>
          <w:rFonts w:eastAsia="Courier New"/>
          <w:b/>
        </w:rPr>
      </w:pPr>
    </w:p>
    <w:p w:rsidR="00762B45" w:rsidRDefault="00762B45" w:rsidP="002A18E0">
      <w:pPr>
        <w:contextualSpacing/>
        <w:rPr>
          <w:rFonts w:eastAsia="Courier New"/>
          <w:b/>
        </w:rPr>
      </w:pPr>
    </w:p>
    <w:p w:rsidR="00762B45" w:rsidRDefault="00762B45" w:rsidP="002A18E0">
      <w:pPr>
        <w:contextualSpacing/>
        <w:rPr>
          <w:rFonts w:eastAsia="Courier New"/>
          <w:b/>
        </w:rPr>
      </w:pPr>
    </w:p>
    <w:p w:rsidR="00762B45" w:rsidRDefault="00762B45" w:rsidP="002A18E0">
      <w:pPr>
        <w:contextualSpacing/>
        <w:rPr>
          <w:rFonts w:eastAsia="Courier New"/>
          <w:b/>
        </w:rPr>
      </w:pPr>
    </w:p>
    <w:p w:rsidR="009A681A" w:rsidRDefault="009A681A" w:rsidP="00A5281E">
      <w:pPr>
        <w:pStyle w:val="1"/>
        <w:rPr>
          <w:rFonts w:ascii="Times New Roman" w:hAnsi="Times New Roman" w:cs="Times New Roman"/>
          <w:color w:val="auto"/>
          <w:sz w:val="24"/>
          <w:szCs w:val="24"/>
        </w:rPr>
      </w:pPr>
      <w:bookmarkStart w:id="134" w:name="_Toc462740436"/>
      <w:r w:rsidRPr="009A681A">
        <w:rPr>
          <w:rFonts w:ascii="Times New Roman" w:hAnsi="Times New Roman" w:cs="Times New Roman"/>
          <w:color w:val="auto"/>
          <w:sz w:val="24"/>
          <w:szCs w:val="24"/>
        </w:rPr>
        <w:lastRenderedPageBreak/>
        <w:t>Б1.В.ДВ.01.02</w:t>
      </w:r>
      <w:r>
        <w:rPr>
          <w:rFonts w:ascii="Times New Roman" w:hAnsi="Times New Roman" w:cs="Times New Roman"/>
          <w:color w:val="auto"/>
          <w:sz w:val="24"/>
          <w:szCs w:val="24"/>
        </w:rPr>
        <w:t xml:space="preserve"> </w:t>
      </w:r>
      <w:r w:rsidRPr="009A681A">
        <w:rPr>
          <w:rFonts w:ascii="Times New Roman" w:hAnsi="Times New Roman" w:cs="Times New Roman"/>
          <w:color w:val="auto"/>
          <w:sz w:val="24"/>
          <w:szCs w:val="24"/>
        </w:rPr>
        <w:t>Управление персоналом</w:t>
      </w:r>
    </w:p>
    <w:p w:rsidR="00A5281E" w:rsidRPr="00A5281E" w:rsidRDefault="00A5281E" w:rsidP="00A5281E">
      <w:pPr>
        <w:pStyle w:val="1"/>
        <w:rPr>
          <w:rFonts w:ascii="Times New Roman" w:hAnsi="Times New Roman" w:cs="Times New Roman"/>
          <w:color w:val="auto"/>
          <w:sz w:val="24"/>
          <w:szCs w:val="24"/>
        </w:rPr>
      </w:pPr>
      <w:r w:rsidRPr="00A5281E">
        <w:rPr>
          <w:rFonts w:ascii="Times New Roman" w:hAnsi="Times New Roman" w:cs="Times New Roman"/>
          <w:color w:val="auto"/>
          <w:sz w:val="24"/>
          <w:szCs w:val="24"/>
        </w:rPr>
        <w:t>1. Цели и задачи дисциплины</w:t>
      </w:r>
      <w:bookmarkEnd w:id="134"/>
    </w:p>
    <w:p w:rsidR="00A5281E" w:rsidRPr="00A5281E" w:rsidRDefault="00A5281E" w:rsidP="00A5281E">
      <w:pPr>
        <w:jc w:val="both"/>
      </w:pPr>
      <w:r w:rsidRPr="00A5281E">
        <w:rPr>
          <w:b/>
        </w:rPr>
        <w:t>Цель</w:t>
      </w:r>
      <w:r w:rsidRPr="00A5281E">
        <w:t>: ознакомить студентов с основными понятиями и принципами управления персоналом, изучить  общие психологические закономерности функционирования организации; сформировать у студента базовые психологические знания и практические навыки, способствующие грамотному построению системы управления персоналом в медицинском учреждении.</w:t>
      </w:r>
    </w:p>
    <w:p w:rsidR="00A5281E" w:rsidRPr="00A5281E" w:rsidRDefault="00A5281E" w:rsidP="00A5281E">
      <w:pPr>
        <w:jc w:val="both"/>
      </w:pPr>
    </w:p>
    <w:p w:rsidR="00A5281E" w:rsidRPr="00A5281E" w:rsidRDefault="00A5281E" w:rsidP="00A5281E">
      <w:pPr>
        <w:jc w:val="both"/>
      </w:pPr>
      <w:r w:rsidRPr="00A5281E">
        <w:rPr>
          <w:b/>
        </w:rPr>
        <w:t>Задачи</w:t>
      </w:r>
      <w:r w:rsidRPr="00A5281E">
        <w:t>:</w:t>
      </w:r>
    </w:p>
    <w:p w:rsidR="00A5281E" w:rsidRPr="00A5281E" w:rsidRDefault="00A5281E" w:rsidP="007865FB">
      <w:pPr>
        <w:numPr>
          <w:ilvl w:val="0"/>
          <w:numId w:val="405"/>
        </w:numPr>
        <w:suppressAutoHyphens/>
        <w:ind w:left="476" w:hanging="357"/>
        <w:jc w:val="both"/>
      </w:pPr>
      <w:r w:rsidRPr="00A5281E">
        <w:t>рассмотреть предмет и методы психологии менеджмента,</w:t>
      </w:r>
    </w:p>
    <w:p w:rsidR="00A5281E" w:rsidRPr="00A5281E" w:rsidRDefault="00A5281E" w:rsidP="007865FB">
      <w:pPr>
        <w:numPr>
          <w:ilvl w:val="0"/>
          <w:numId w:val="405"/>
        </w:numPr>
        <w:suppressAutoHyphens/>
        <w:ind w:left="476" w:hanging="357"/>
        <w:jc w:val="both"/>
      </w:pPr>
      <w:r w:rsidRPr="00A5281E">
        <w:t xml:space="preserve">представить теоретические модели управления персоналом; </w:t>
      </w:r>
    </w:p>
    <w:p w:rsidR="00A5281E" w:rsidRPr="00A5281E" w:rsidRDefault="00A5281E" w:rsidP="007865FB">
      <w:pPr>
        <w:widowControl w:val="0"/>
        <w:numPr>
          <w:ilvl w:val="0"/>
          <w:numId w:val="405"/>
        </w:numPr>
        <w:suppressAutoHyphens/>
        <w:ind w:left="476" w:hanging="357"/>
        <w:jc w:val="both"/>
      </w:pPr>
      <w:r w:rsidRPr="00A5281E">
        <w:t>дать представление о современных категориях, основных понятиях и концепциях управления персоналом</w:t>
      </w:r>
    </w:p>
    <w:p w:rsidR="00A5281E" w:rsidRPr="00A5281E" w:rsidRDefault="00A5281E" w:rsidP="007865FB">
      <w:pPr>
        <w:widowControl w:val="0"/>
        <w:numPr>
          <w:ilvl w:val="0"/>
          <w:numId w:val="405"/>
        </w:numPr>
        <w:suppressAutoHyphens/>
        <w:ind w:left="476" w:hanging="357"/>
        <w:jc w:val="both"/>
      </w:pPr>
      <w:r w:rsidRPr="00A5281E">
        <w:t>научить анализировать социально-психологические явления в организациях</w:t>
      </w:r>
    </w:p>
    <w:p w:rsidR="00A5281E" w:rsidRPr="00A5281E" w:rsidRDefault="00A5281E" w:rsidP="007865FB">
      <w:pPr>
        <w:widowControl w:val="0"/>
        <w:numPr>
          <w:ilvl w:val="0"/>
          <w:numId w:val="405"/>
        </w:numPr>
        <w:suppressAutoHyphens/>
        <w:ind w:left="476" w:hanging="357"/>
        <w:jc w:val="both"/>
      </w:pPr>
      <w:r w:rsidRPr="00A5281E">
        <w:t>сформировать представление о методах управления персоналом в организациях.</w:t>
      </w:r>
    </w:p>
    <w:p w:rsidR="00A5281E" w:rsidRPr="00A5281E" w:rsidRDefault="00A5281E" w:rsidP="00A5281E">
      <w:pPr>
        <w:pStyle w:val="affff4"/>
        <w:tabs>
          <w:tab w:val="left" w:pos="993"/>
        </w:tabs>
        <w:autoSpaceDN w:val="0"/>
        <w:jc w:val="both"/>
        <w:outlineLvl w:val="0"/>
        <w:rPr>
          <w:b/>
        </w:rPr>
      </w:pPr>
      <w:bookmarkStart w:id="135" w:name="_Toc462740400"/>
      <w:bookmarkStart w:id="136" w:name="_Toc462740438"/>
      <w:r w:rsidRPr="00A5281E">
        <w:rPr>
          <w:b/>
        </w:rPr>
        <w:t>2. Планируемые результаты обучения по дисциплине:</w:t>
      </w:r>
      <w:bookmarkEnd w:id="135"/>
    </w:p>
    <w:p w:rsidR="00DB5E60" w:rsidRPr="00DB5E60" w:rsidRDefault="00DB5E60" w:rsidP="00DB5E60">
      <w:pPr>
        <w:ind w:firstLine="708"/>
        <w:jc w:val="both"/>
        <w:rPr>
          <w:b/>
        </w:rPr>
      </w:pPr>
      <w:r w:rsidRPr="00DB5E60">
        <w:t>Процесс изучения дисциплины направлен на формирование у выпускника следующих</w:t>
      </w:r>
      <w:r w:rsidRPr="00DB5E60">
        <w:rPr>
          <w:b/>
        </w:rPr>
        <w:t xml:space="preserve"> универсальных компетенций:</w:t>
      </w:r>
    </w:p>
    <w:p w:rsidR="00DB5E60" w:rsidRPr="00DB5E60" w:rsidRDefault="00DB5E60" w:rsidP="007865FB">
      <w:pPr>
        <w:numPr>
          <w:ilvl w:val="0"/>
          <w:numId w:val="414"/>
        </w:numPr>
        <w:tabs>
          <w:tab w:val="left" w:pos="1134"/>
        </w:tabs>
        <w:suppressAutoHyphens/>
        <w:spacing w:line="360" w:lineRule="auto"/>
        <w:ind w:left="0" w:firstLine="708"/>
        <w:contextualSpacing/>
        <w:jc w:val="both"/>
      </w:pPr>
      <w:r w:rsidRPr="00DB5E60">
        <w:t>способностью применять современные коммуникативные технологии, в том числе на иностранном(ых) языке(ах)  для академического и профессионального  взаимодействия (УК-4)</w:t>
      </w:r>
    </w:p>
    <w:p w:rsidR="00DB5E60" w:rsidRPr="00DB5E60" w:rsidRDefault="00DB5E60" w:rsidP="00DB5E60">
      <w:pPr>
        <w:ind w:firstLine="708"/>
        <w:jc w:val="both"/>
      </w:pPr>
      <w:r w:rsidRPr="00DB5E60">
        <w:t>Индикаторы достижения компетенции:</w:t>
      </w:r>
    </w:p>
    <w:p w:rsidR="00DB5E60" w:rsidRPr="00DB5E60" w:rsidRDefault="00DB5E60" w:rsidP="00DB5E60">
      <w:pPr>
        <w:ind w:firstLine="708"/>
        <w:jc w:val="both"/>
      </w:pPr>
      <w:r w:rsidRPr="00DB5E60">
        <w:t>ИД-1. Знает психологические аспекты администрирования и управления</w:t>
      </w:r>
    </w:p>
    <w:p w:rsidR="00DB5E60" w:rsidRPr="00DB5E60" w:rsidRDefault="00DB5E60" w:rsidP="00DB5E60">
      <w:pPr>
        <w:tabs>
          <w:tab w:val="left" w:pos="1134"/>
        </w:tabs>
        <w:suppressAutoHyphens/>
        <w:spacing w:line="360" w:lineRule="auto"/>
        <w:ind w:firstLine="708"/>
        <w:contextualSpacing/>
        <w:jc w:val="both"/>
      </w:pPr>
    </w:p>
    <w:p w:rsidR="00DB5E60" w:rsidRPr="00DB5E60" w:rsidRDefault="00DB5E60" w:rsidP="00DB5E60">
      <w:pPr>
        <w:ind w:firstLine="708"/>
        <w:jc w:val="both"/>
      </w:pPr>
      <w:r w:rsidRPr="00DB5E60">
        <w:t>Процесс изучения дисциплины направлен на формирование у выпускника следующих</w:t>
      </w:r>
      <w:r w:rsidRPr="00DB5E60">
        <w:rPr>
          <w:b/>
        </w:rPr>
        <w:t xml:space="preserve"> профессиональных компетенций:</w:t>
      </w:r>
    </w:p>
    <w:p w:rsidR="00DB5E60" w:rsidRPr="00DB5E60" w:rsidRDefault="00DB5E60" w:rsidP="007865FB">
      <w:pPr>
        <w:pStyle w:val="a8"/>
        <w:numPr>
          <w:ilvl w:val="0"/>
          <w:numId w:val="136"/>
        </w:numPr>
        <w:autoSpaceDE w:val="0"/>
        <w:autoSpaceDN w:val="0"/>
        <w:adjustRightInd w:val="0"/>
        <w:spacing w:after="0" w:line="240" w:lineRule="auto"/>
        <w:ind w:left="0" w:firstLine="708"/>
        <w:jc w:val="both"/>
        <w:rPr>
          <w:rStyle w:val="aff"/>
          <w:rFonts w:ascii="Times New Roman" w:hAnsi="Times New Roman" w:cs="Times New Roman"/>
          <w:b w:val="0"/>
          <w:sz w:val="24"/>
          <w:szCs w:val="24"/>
        </w:rPr>
      </w:pPr>
      <w:r w:rsidRPr="00DB5E60">
        <w:rPr>
          <w:rStyle w:val="aff"/>
          <w:rFonts w:ascii="Times New Roman" w:hAnsi="Times New Roman" w:cs="Times New Roman"/>
          <w:b w:val="0"/>
          <w:sz w:val="24"/>
          <w:szCs w:val="24"/>
        </w:rPr>
        <w:t>Способен внедрять  корпоративные социальные программы, в том числе по социальной поддержке отдельных групп работников, и оценивать удовлетворенность персонала корпоративной социальной политикой (ПК-10).</w:t>
      </w:r>
    </w:p>
    <w:p w:rsidR="00DB5E60" w:rsidRPr="00DB5E60" w:rsidRDefault="00DB5E60" w:rsidP="00DB5E60">
      <w:pPr>
        <w:ind w:firstLine="708"/>
        <w:jc w:val="both"/>
      </w:pPr>
      <w:r w:rsidRPr="00DB5E60">
        <w:t>Индикаторы достижения компетенции:</w:t>
      </w:r>
    </w:p>
    <w:p w:rsidR="00DB5E60" w:rsidRPr="00DB5E60" w:rsidRDefault="00DB5E60" w:rsidP="00DB5E60">
      <w:pPr>
        <w:pStyle w:val="a8"/>
        <w:autoSpaceDE w:val="0"/>
        <w:autoSpaceDN w:val="0"/>
        <w:adjustRightInd w:val="0"/>
        <w:ind w:left="0" w:firstLine="708"/>
        <w:jc w:val="both"/>
        <w:rPr>
          <w:rStyle w:val="aff"/>
          <w:rFonts w:ascii="Times New Roman" w:hAnsi="Times New Roman" w:cs="Times New Roman"/>
          <w:b w:val="0"/>
          <w:sz w:val="24"/>
          <w:szCs w:val="24"/>
        </w:rPr>
      </w:pPr>
    </w:p>
    <w:p w:rsidR="00DB5E60" w:rsidRPr="00DB5E60" w:rsidRDefault="00DB5E60" w:rsidP="007865FB">
      <w:pPr>
        <w:numPr>
          <w:ilvl w:val="0"/>
          <w:numId w:val="136"/>
        </w:numPr>
        <w:ind w:left="0" w:firstLine="708"/>
        <w:jc w:val="both"/>
      </w:pPr>
      <w:r w:rsidRPr="00DB5E60">
        <w:t>ИД-1. Знает психологические аспекты администрирования и управления.</w:t>
      </w:r>
    </w:p>
    <w:p w:rsidR="00DB5E60" w:rsidRPr="00DB5E60" w:rsidRDefault="00DB5E60" w:rsidP="007865FB">
      <w:pPr>
        <w:pStyle w:val="TableParagraph"/>
        <w:numPr>
          <w:ilvl w:val="0"/>
          <w:numId w:val="136"/>
        </w:numPr>
        <w:spacing w:line="240" w:lineRule="auto"/>
        <w:ind w:left="0" w:right="184" w:firstLine="708"/>
        <w:jc w:val="both"/>
        <w:rPr>
          <w:sz w:val="24"/>
          <w:szCs w:val="24"/>
        </w:rPr>
      </w:pPr>
      <w:r w:rsidRPr="00DB5E60">
        <w:rPr>
          <w:sz w:val="24"/>
          <w:szCs w:val="24"/>
        </w:rPr>
        <w:t>ИД-2. Умеет оценивать необходимость в планировании различных мероприятий, улучшающих общественное здоровье и условия труда.</w:t>
      </w:r>
    </w:p>
    <w:p w:rsidR="00DB5E60" w:rsidRPr="00DB5E60" w:rsidRDefault="00DB5E60" w:rsidP="007865FB">
      <w:pPr>
        <w:pStyle w:val="TableParagraph"/>
        <w:numPr>
          <w:ilvl w:val="0"/>
          <w:numId w:val="136"/>
        </w:numPr>
        <w:spacing w:line="240" w:lineRule="auto"/>
        <w:ind w:left="0" w:right="184" w:firstLine="708"/>
        <w:jc w:val="both"/>
        <w:rPr>
          <w:spacing w:val="-2"/>
          <w:sz w:val="24"/>
          <w:szCs w:val="24"/>
        </w:rPr>
      </w:pPr>
      <w:r w:rsidRPr="00DB5E60">
        <w:rPr>
          <w:sz w:val="24"/>
          <w:szCs w:val="24"/>
        </w:rPr>
        <w:t>ИД-3. Владеет основными приемами управления коммуникациями.</w:t>
      </w:r>
    </w:p>
    <w:p w:rsidR="00DB5E60" w:rsidRPr="00DB5E60" w:rsidRDefault="00DB5E60" w:rsidP="007865FB">
      <w:pPr>
        <w:numPr>
          <w:ilvl w:val="0"/>
          <w:numId w:val="136"/>
        </w:numPr>
        <w:ind w:left="0" w:firstLine="708"/>
        <w:jc w:val="both"/>
      </w:pPr>
    </w:p>
    <w:p w:rsidR="00DB5E60" w:rsidRPr="00DB5E60" w:rsidRDefault="00DB5E60" w:rsidP="00DB5E60">
      <w:pPr>
        <w:pStyle w:val="a8"/>
        <w:ind w:left="0" w:firstLine="708"/>
        <w:jc w:val="both"/>
        <w:rPr>
          <w:rFonts w:ascii="Times New Roman" w:hAnsi="Times New Roman" w:cs="Times New Roman"/>
          <w:b/>
          <w:i/>
          <w:sz w:val="24"/>
          <w:szCs w:val="24"/>
        </w:rPr>
      </w:pPr>
    </w:p>
    <w:p w:rsidR="00DB5E60" w:rsidRPr="00DB5E60" w:rsidRDefault="00DB5E60" w:rsidP="00DB5E60">
      <w:pPr>
        <w:pStyle w:val="a8"/>
        <w:ind w:left="0" w:firstLine="708"/>
        <w:jc w:val="both"/>
        <w:rPr>
          <w:rFonts w:ascii="Times New Roman" w:hAnsi="Times New Roman" w:cs="Times New Roman"/>
          <w:b/>
          <w:i/>
          <w:sz w:val="24"/>
          <w:szCs w:val="24"/>
        </w:rPr>
      </w:pPr>
      <w:r w:rsidRPr="00DB5E60">
        <w:rPr>
          <w:rFonts w:ascii="Times New Roman" w:hAnsi="Times New Roman" w:cs="Times New Roman"/>
          <w:b/>
          <w:i/>
          <w:sz w:val="24"/>
          <w:szCs w:val="24"/>
        </w:rPr>
        <w:t>В результате изучения дисциплины студент должен</w:t>
      </w:r>
    </w:p>
    <w:p w:rsidR="00DB5E60" w:rsidRPr="00DB5E60" w:rsidRDefault="00DB5E60" w:rsidP="00DB5E60">
      <w:pPr>
        <w:pStyle w:val="a8"/>
        <w:ind w:left="0" w:firstLine="708"/>
        <w:jc w:val="both"/>
        <w:rPr>
          <w:rFonts w:ascii="Times New Roman" w:hAnsi="Times New Roman" w:cs="Times New Roman"/>
          <w:b/>
          <w:i/>
          <w:sz w:val="24"/>
          <w:szCs w:val="24"/>
        </w:rPr>
      </w:pPr>
      <w:r w:rsidRPr="00DB5E60">
        <w:rPr>
          <w:rFonts w:ascii="Times New Roman" w:hAnsi="Times New Roman" w:cs="Times New Roman"/>
          <w:b/>
          <w:i/>
          <w:sz w:val="24"/>
          <w:szCs w:val="24"/>
        </w:rPr>
        <w:t>Знать:</w:t>
      </w:r>
    </w:p>
    <w:p w:rsidR="00DB5E60" w:rsidRPr="00DB5E60" w:rsidRDefault="00DB5E60" w:rsidP="007865FB">
      <w:pPr>
        <w:pStyle w:val="a8"/>
        <w:numPr>
          <w:ilvl w:val="0"/>
          <w:numId w:val="136"/>
        </w:numPr>
        <w:spacing w:after="0" w:line="240" w:lineRule="auto"/>
        <w:ind w:left="0" w:firstLine="708"/>
        <w:jc w:val="both"/>
        <w:rPr>
          <w:rFonts w:ascii="Times New Roman" w:hAnsi="Times New Roman" w:cs="Times New Roman"/>
          <w:sz w:val="24"/>
          <w:szCs w:val="24"/>
        </w:rPr>
      </w:pPr>
      <w:r w:rsidRPr="00DB5E60">
        <w:rPr>
          <w:rFonts w:ascii="Times New Roman" w:hAnsi="Times New Roman" w:cs="Times New Roman"/>
          <w:sz w:val="24"/>
          <w:szCs w:val="24"/>
        </w:rPr>
        <w:t xml:space="preserve">-  методы психологии; </w:t>
      </w:r>
    </w:p>
    <w:p w:rsidR="00DB5E60" w:rsidRPr="00DB5E60" w:rsidRDefault="00DB5E60" w:rsidP="007865FB">
      <w:pPr>
        <w:pStyle w:val="a8"/>
        <w:numPr>
          <w:ilvl w:val="0"/>
          <w:numId w:val="136"/>
        </w:numPr>
        <w:spacing w:after="0" w:line="240" w:lineRule="auto"/>
        <w:ind w:left="0" w:firstLine="708"/>
        <w:jc w:val="both"/>
        <w:rPr>
          <w:rFonts w:ascii="Times New Roman" w:hAnsi="Times New Roman" w:cs="Times New Roman"/>
          <w:sz w:val="24"/>
          <w:szCs w:val="24"/>
        </w:rPr>
      </w:pPr>
      <w:r w:rsidRPr="00DB5E60">
        <w:rPr>
          <w:rFonts w:ascii="Times New Roman" w:hAnsi="Times New Roman" w:cs="Times New Roman"/>
          <w:sz w:val="24"/>
          <w:szCs w:val="24"/>
        </w:rPr>
        <w:t xml:space="preserve">- принципы управленческой деятельности; </w:t>
      </w:r>
    </w:p>
    <w:p w:rsidR="00DB5E60" w:rsidRPr="00DB5E60" w:rsidRDefault="00DB5E60" w:rsidP="007865FB">
      <w:pPr>
        <w:pStyle w:val="a8"/>
        <w:numPr>
          <w:ilvl w:val="0"/>
          <w:numId w:val="136"/>
        </w:numPr>
        <w:spacing w:after="0" w:line="240" w:lineRule="auto"/>
        <w:ind w:left="0" w:firstLine="708"/>
        <w:jc w:val="both"/>
        <w:rPr>
          <w:rFonts w:ascii="Times New Roman" w:hAnsi="Times New Roman" w:cs="Times New Roman"/>
          <w:sz w:val="24"/>
          <w:szCs w:val="24"/>
        </w:rPr>
      </w:pPr>
      <w:r w:rsidRPr="00DB5E60">
        <w:rPr>
          <w:rFonts w:ascii="Times New Roman" w:hAnsi="Times New Roman" w:cs="Times New Roman"/>
          <w:sz w:val="24"/>
          <w:szCs w:val="24"/>
        </w:rPr>
        <w:t>-функции управления.</w:t>
      </w:r>
    </w:p>
    <w:p w:rsidR="00DB5E60" w:rsidRPr="00DB5E60" w:rsidRDefault="00DB5E60" w:rsidP="00DB5E60">
      <w:pPr>
        <w:pStyle w:val="a8"/>
        <w:ind w:left="0" w:firstLine="708"/>
        <w:jc w:val="both"/>
        <w:rPr>
          <w:rFonts w:ascii="Times New Roman" w:hAnsi="Times New Roman" w:cs="Times New Roman"/>
          <w:b/>
          <w:i/>
          <w:sz w:val="24"/>
          <w:szCs w:val="24"/>
        </w:rPr>
      </w:pPr>
    </w:p>
    <w:p w:rsidR="00DB5E60" w:rsidRPr="00DB5E60" w:rsidRDefault="00DB5E60" w:rsidP="00DB5E60">
      <w:pPr>
        <w:pStyle w:val="a8"/>
        <w:ind w:left="0" w:firstLine="708"/>
        <w:jc w:val="both"/>
        <w:rPr>
          <w:rFonts w:ascii="Times New Roman" w:hAnsi="Times New Roman" w:cs="Times New Roman"/>
          <w:sz w:val="24"/>
          <w:szCs w:val="24"/>
        </w:rPr>
      </w:pPr>
      <w:r w:rsidRPr="00DB5E60">
        <w:rPr>
          <w:rFonts w:ascii="Times New Roman" w:hAnsi="Times New Roman" w:cs="Times New Roman"/>
          <w:b/>
          <w:i/>
          <w:sz w:val="24"/>
          <w:szCs w:val="24"/>
        </w:rPr>
        <w:lastRenderedPageBreak/>
        <w:t xml:space="preserve">Уметь </w:t>
      </w:r>
      <w:r w:rsidRPr="00DB5E60">
        <w:rPr>
          <w:rFonts w:ascii="Times New Roman" w:hAnsi="Times New Roman" w:cs="Times New Roman"/>
          <w:sz w:val="24"/>
          <w:szCs w:val="24"/>
        </w:rPr>
        <w:t xml:space="preserve">использовать психологические знания </w:t>
      </w:r>
    </w:p>
    <w:p w:rsidR="00DB5E60" w:rsidRPr="00DB5E60" w:rsidRDefault="00DB5E60" w:rsidP="00DB5E60">
      <w:pPr>
        <w:pStyle w:val="a8"/>
        <w:ind w:left="0" w:firstLine="708"/>
        <w:jc w:val="both"/>
        <w:rPr>
          <w:rFonts w:ascii="Times New Roman" w:hAnsi="Times New Roman" w:cs="Times New Roman"/>
          <w:sz w:val="24"/>
          <w:szCs w:val="24"/>
        </w:rPr>
      </w:pPr>
      <w:r w:rsidRPr="00DB5E60">
        <w:rPr>
          <w:rFonts w:ascii="Times New Roman" w:hAnsi="Times New Roman" w:cs="Times New Roman"/>
          <w:sz w:val="24"/>
          <w:szCs w:val="24"/>
        </w:rPr>
        <w:t xml:space="preserve"> </w:t>
      </w:r>
    </w:p>
    <w:p w:rsidR="00DB5E60" w:rsidRPr="00DB5E60" w:rsidRDefault="00DB5E60" w:rsidP="007865FB">
      <w:pPr>
        <w:numPr>
          <w:ilvl w:val="0"/>
          <w:numId w:val="415"/>
        </w:numPr>
        <w:ind w:left="0" w:firstLine="708"/>
        <w:jc w:val="both"/>
      </w:pPr>
      <w:r w:rsidRPr="00DB5E60">
        <w:t>в психологическом анализе различных ситуаций организационного взаимодействия в системе управления;</w:t>
      </w:r>
    </w:p>
    <w:p w:rsidR="00DB5E60" w:rsidRPr="00DB5E60" w:rsidRDefault="00DB5E60" w:rsidP="007865FB">
      <w:pPr>
        <w:pStyle w:val="a8"/>
        <w:numPr>
          <w:ilvl w:val="0"/>
          <w:numId w:val="136"/>
        </w:numPr>
        <w:spacing w:after="0" w:line="240" w:lineRule="auto"/>
        <w:ind w:left="0" w:firstLine="708"/>
        <w:jc w:val="both"/>
        <w:rPr>
          <w:rFonts w:ascii="Times New Roman" w:hAnsi="Times New Roman" w:cs="Times New Roman"/>
          <w:sz w:val="24"/>
          <w:szCs w:val="24"/>
        </w:rPr>
      </w:pPr>
      <w:r w:rsidRPr="00DB5E60">
        <w:rPr>
          <w:rFonts w:ascii="Times New Roman" w:hAnsi="Times New Roman" w:cs="Times New Roman"/>
          <w:sz w:val="24"/>
          <w:szCs w:val="24"/>
        </w:rPr>
        <w:t>- в процессе выстраивания взаимоотношений с пациентом, с коллегами,</w:t>
      </w:r>
    </w:p>
    <w:p w:rsidR="00DB5E60" w:rsidRPr="00DB5E60" w:rsidRDefault="00DB5E60" w:rsidP="007865FB">
      <w:pPr>
        <w:pStyle w:val="a8"/>
        <w:numPr>
          <w:ilvl w:val="0"/>
          <w:numId w:val="136"/>
        </w:numPr>
        <w:spacing w:after="0" w:line="240" w:lineRule="auto"/>
        <w:ind w:left="0" w:firstLine="708"/>
        <w:jc w:val="both"/>
        <w:rPr>
          <w:rFonts w:ascii="Times New Roman" w:hAnsi="Times New Roman" w:cs="Times New Roman"/>
          <w:sz w:val="24"/>
          <w:szCs w:val="24"/>
        </w:rPr>
      </w:pPr>
      <w:r w:rsidRPr="00DB5E60">
        <w:rPr>
          <w:rFonts w:ascii="Times New Roman" w:hAnsi="Times New Roman" w:cs="Times New Roman"/>
          <w:sz w:val="24"/>
          <w:szCs w:val="24"/>
        </w:rPr>
        <w:t>- в научно-исследовательской, профилактической и просветительской работе;</w:t>
      </w:r>
    </w:p>
    <w:p w:rsidR="00DB5E60" w:rsidRPr="00DB5E60" w:rsidRDefault="00DB5E60" w:rsidP="007865FB">
      <w:pPr>
        <w:pStyle w:val="a8"/>
        <w:numPr>
          <w:ilvl w:val="0"/>
          <w:numId w:val="136"/>
        </w:numPr>
        <w:spacing w:after="0" w:line="240" w:lineRule="auto"/>
        <w:ind w:left="0" w:firstLine="708"/>
        <w:jc w:val="both"/>
        <w:rPr>
          <w:rFonts w:ascii="Times New Roman" w:hAnsi="Times New Roman" w:cs="Times New Roman"/>
          <w:sz w:val="24"/>
          <w:szCs w:val="24"/>
        </w:rPr>
      </w:pPr>
      <w:r w:rsidRPr="00DB5E60">
        <w:rPr>
          <w:rFonts w:ascii="Times New Roman" w:hAnsi="Times New Roman" w:cs="Times New Roman"/>
          <w:sz w:val="24"/>
          <w:szCs w:val="24"/>
        </w:rPr>
        <w:t>- в деловых и межличностных переговорах;</w:t>
      </w:r>
    </w:p>
    <w:p w:rsidR="00DB5E60" w:rsidRPr="00DB5E60" w:rsidRDefault="00DB5E60" w:rsidP="007865FB">
      <w:pPr>
        <w:pStyle w:val="a8"/>
        <w:numPr>
          <w:ilvl w:val="0"/>
          <w:numId w:val="136"/>
        </w:numPr>
        <w:spacing w:after="0" w:line="240" w:lineRule="auto"/>
        <w:ind w:left="0" w:firstLine="708"/>
        <w:jc w:val="both"/>
        <w:rPr>
          <w:rFonts w:ascii="Times New Roman" w:hAnsi="Times New Roman" w:cs="Times New Roman"/>
          <w:sz w:val="24"/>
          <w:szCs w:val="24"/>
        </w:rPr>
      </w:pPr>
      <w:r w:rsidRPr="00DB5E60">
        <w:rPr>
          <w:rFonts w:ascii="Times New Roman" w:hAnsi="Times New Roman" w:cs="Times New Roman"/>
          <w:sz w:val="24"/>
          <w:szCs w:val="24"/>
        </w:rPr>
        <w:t>- в просветительской  работе среди населения.</w:t>
      </w:r>
    </w:p>
    <w:p w:rsidR="00DB5E60" w:rsidRPr="00DB5E60" w:rsidRDefault="00DB5E60" w:rsidP="00DB5E60">
      <w:pPr>
        <w:pStyle w:val="a8"/>
        <w:ind w:left="0" w:firstLine="708"/>
        <w:jc w:val="both"/>
        <w:rPr>
          <w:rFonts w:ascii="Times New Roman" w:hAnsi="Times New Roman" w:cs="Times New Roman"/>
          <w:b/>
          <w:i/>
          <w:sz w:val="24"/>
          <w:szCs w:val="24"/>
        </w:rPr>
      </w:pPr>
    </w:p>
    <w:p w:rsidR="00DB5E60" w:rsidRPr="00DB5E60" w:rsidRDefault="00DB5E60" w:rsidP="007865FB">
      <w:pPr>
        <w:pStyle w:val="a8"/>
        <w:numPr>
          <w:ilvl w:val="0"/>
          <w:numId w:val="136"/>
        </w:numPr>
        <w:spacing w:after="0" w:line="240" w:lineRule="auto"/>
        <w:ind w:left="0" w:firstLine="708"/>
        <w:jc w:val="both"/>
        <w:rPr>
          <w:rFonts w:ascii="Times New Roman" w:hAnsi="Times New Roman" w:cs="Times New Roman"/>
          <w:sz w:val="24"/>
          <w:szCs w:val="24"/>
        </w:rPr>
      </w:pPr>
      <w:r w:rsidRPr="00DB5E60">
        <w:rPr>
          <w:rFonts w:ascii="Times New Roman" w:hAnsi="Times New Roman" w:cs="Times New Roman"/>
          <w:b/>
          <w:i/>
          <w:sz w:val="24"/>
          <w:szCs w:val="24"/>
        </w:rPr>
        <w:t>Владеть:</w:t>
      </w:r>
      <w:r w:rsidRPr="00DB5E60">
        <w:rPr>
          <w:rFonts w:ascii="Times New Roman" w:hAnsi="Times New Roman" w:cs="Times New Roman"/>
          <w:sz w:val="24"/>
          <w:szCs w:val="24"/>
        </w:rPr>
        <w:t xml:space="preserve"> </w:t>
      </w:r>
    </w:p>
    <w:p w:rsidR="00DB5E60" w:rsidRPr="00DB5E60" w:rsidRDefault="00DB5E60" w:rsidP="007865FB">
      <w:pPr>
        <w:pStyle w:val="a8"/>
        <w:numPr>
          <w:ilvl w:val="0"/>
          <w:numId w:val="136"/>
        </w:numPr>
        <w:spacing w:after="0" w:line="240" w:lineRule="auto"/>
        <w:ind w:left="0" w:firstLine="708"/>
        <w:jc w:val="both"/>
        <w:rPr>
          <w:rFonts w:ascii="Times New Roman" w:hAnsi="Times New Roman" w:cs="Times New Roman"/>
          <w:i/>
          <w:sz w:val="24"/>
          <w:szCs w:val="24"/>
        </w:rPr>
      </w:pPr>
      <w:r w:rsidRPr="00DB5E60">
        <w:rPr>
          <w:rFonts w:ascii="Times New Roman" w:hAnsi="Times New Roman" w:cs="Times New Roman"/>
          <w:sz w:val="24"/>
          <w:szCs w:val="24"/>
        </w:rPr>
        <w:t>- методами учета организации на различных уровнях управления;</w:t>
      </w:r>
    </w:p>
    <w:p w:rsidR="00DB5E60" w:rsidRPr="00DB5E60" w:rsidRDefault="00DB5E60" w:rsidP="007865FB">
      <w:pPr>
        <w:pStyle w:val="a8"/>
        <w:numPr>
          <w:ilvl w:val="0"/>
          <w:numId w:val="136"/>
        </w:numPr>
        <w:spacing w:after="0" w:line="240" w:lineRule="auto"/>
        <w:ind w:left="0" w:firstLine="708"/>
        <w:jc w:val="both"/>
        <w:rPr>
          <w:rFonts w:ascii="Times New Roman" w:hAnsi="Times New Roman" w:cs="Times New Roman"/>
          <w:sz w:val="24"/>
          <w:szCs w:val="24"/>
        </w:rPr>
      </w:pPr>
      <w:r w:rsidRPr="00DB5E60">
        <w:rPr>
          <w:rFonts w:ascii="Times New Roman" w:hAnsi="Times New Roman" w:cs="Times New Roman"/>
          <w:sz w:val="24"/>
          <w:szCs w:val="24"/>
        </w:rPr>
        <w:t>- навыками ведения деловых переговоров и межличностных бесед;</w:t>
      </w:r>
    </w:p>
    <w:p w:rsidR="00DB5E60" w:rsidRPr="00DB5E60" w:rsidRDefault="00DB5E60" w:rsidP="007865FB">
      <w:pPr>
        <w:numPr>
          <w:ilvl w:val="0"/>
          <w:numId w:val="136"/>
        </w:numPr>
        <w:ind w:left="0" w:firstLine="708"/>
        <w:jc w:val="both"/>
      </w:pPr>
      <w:r w:rsidRPr="00DB5E60">
        <w:t>- методами воздействия на психику человека в лечебных и профилактических целях.</w:t>
      </w:r>
    </w:p>
    <w:p w:rsidR="00A5281E" w:rsidRPr="00DB5E60" w:rsidRDefault="00DB5E60" w:rsidP="00770B07">
      <w:pPr>
        <w:pStyle w:val="1"/>
        <w:jc w:val="both"/>
        <w:rPr>
          <w:rFonts w:ascii="Times New Roman" w:hAnsi="Times New Roman" w:cs="Times New Roman"/>
          <w:color w:val="auto"/>
          <w:sz w:val="24"/>
          <w:szCs w:val="24"/>
        </w:rPr>
      </w:pPr>
      <w:r w:rsidRPr="00DB5E60">
        <w:rPr>
          <w:rFonts w:ascii="Times New Roman" w:hAnsi="Times New Roman" w:cs="Times New Roman"/>
          <w:color w:val="auto"/>
          <w:sz w:val="24"/>
          <w:szCs w:val="24"/>
        </w:rPr>
        <w:t>3</w:t>
      </w:r>
      <w:r w:rsidR="00A5281E" w:rsidRPr="00DB5E60">
        <w:rPr>
          <w:rFonts w:ascii="Times New Roman" w:hAnsi="Times New Roman" w:cs="Times New Roman"/>
          <w:color w:val="auto"/>
          <w:sz w:val="24"/>
          <w:szCs w:val="24"/>
        </w:rPr>
        <w:t>. Место дисциплины в структуре образовательной программы</w:t>
      </w:r>
      <w:bookmarkEnd w:id="136"/>
    </w:p>
    <w:p w:rsidR="00A5281E" w:rsidRPr="00DB5E60" w:rsidRDefault="00A5281E" w:rsidP="00DB5E60">
      <w:pPr>
        <w:suppressAutoHyphens/>
        <w:ind w:firstLine="708"/>
        <w:jc w:val="both"/>
      </w:pPr>
      <w:r w:rsidRPr="00DB5E60">
        <w:t>Дисциплина «Управление персоналом» относится к блоку Б1 учебного плана.</w:t>
      </w:r>
    </w:p>
    <w:p w:rsidR="00A5281E" w:rsidRPr="00DB5E60" w:rsidRDefault="00A5281E" w:rsidP="00770B07">
      <w:pPr>
        <w:pStyle w:val="1"/>
        <w:jc w:val="both"/>
        <w:rPr>
          <w:rFonts w:ascii="Times New Roman" w:hAnsi="Times New Roman" w:cs="Times New Roman"/>
          <w:color w:val="auto"/>
          <w:sz w:val="24"/>
          <w:szCs w:val="24"/>
        </w:rPr>
      </w:pPr>
      <w:bookmarkStart w:id="137" w:name="_Toc462740439"/>
      <w:r w:rsidRPr="00DB5E60">
        <w:rPr>
          <w:rFonts w:ascii="Times New Roman" w:hAnsi="Times New Roman" w:cs="Times New Roman"/>
          <w:color w:val="auto"/>
          <w:sz w:val="24"/>
          <w:szCs w:val="24"/>
        </w:rPr>
        <w:t>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bookmarkEnd w:id="137"/>
      <w:r w:rsidRPr="00DB5E60">
        <w:rPr>
          <w:rFonts w:ascii="Times New Roman" w:hAnsi="Times New Roman" w:cs="Times New Roman"/>
          <w:color w:val="auto"/>
          <w:sz w:val="24"/>
          <w:szCs w:val="24"/>
        </w:rPr>
        <w:t xml:space="preserve">  </w:t>
      </w:r>
    </w:p>
    <w:p w:rsidR="00A5281E" w:rsidRPr="00A5281E" w:rsidRDefault="00A5281E" w:rsidP="00A5281E">
      <w:pPr>
        <w:spacing w:line="360" w:lineRule="auto"/>
        <w:jc w:val="both"/>
      </w:pPr>
    </w:p>
    <w:tbl>
      <w:tblPr>
        <w:tblW w:w="946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tblPr>
      <w:tblGrid>
        <w:gridCol w:w="5489"/>
        <w:gridCol w:w="1560"/>
        <w:gridCol w:w="2415"/>
      </w:tblGrid>
      <w:tr w:rsidR="00A5281E" w:rsidRPr="00B31ADB" w:rsidTr="00716CC1">
        <w:trPr>
          <w:trHeight w:val="414"/>
        </w:trPr>
        <w:tc>
          <w:tcPr>
            <w:tcW w:w="5489" w:type="dxa"/>
            <w:vMerge w:val="restart"/>
            <w:tcBorders>
              <w:top w:val="double" w:sz="2" w:space="0" w:color="auto"/>
              <w:left w:val="double" w:sz="2" w:space="0" w:color="auto"/>
              <w:bottom w:val="single" w:sz="2" w:space="0" w:color="auto"/>
            </w:tcBorders>
            <w:vAlign w:val="center"/>
          </w:tcPr>
          <w:p w:rsidR="00A5281E" w:rsidRPr="00B31ADB" w:rsidRDefault="00A5281E" w:rsidP="00716CC1">
            <w:pPr>
              <w:pStyle w:val="ab"/>
              <w:spacing w:line="360" w:lineRule="auto"/>
              <w:jc w:val="center"/>
              <w:rPr>
                <w:b/>
              </w:rPr>
            </w:pPr>
            <w:r w:rsidRPr="00B31ADB">
              <w:rPr>
                <w:b/>
              </w:rPr>
              <w:t>Вид учебной работы</w:t>
            </w:r>
          </w:p>
        </w:tc>
        <w:tc>
          <w:tcPr>
            <w:tcW w:w="1560" w:type="dxa"/>
            <w:vMerge w:val="restart"/>
            <w:tcBorders>
              <w:top w:val="double" w:sz="2" w:space="0" w:color="auto"/>
              <w:bottom w:val="single" w:sz="2" w:space="0" w:color="auto"/>
              <w:right w:val="single" w:sz="4" w:space="0" w:color="auto"/>
            </w:tcBorders>
            <w:vAlign w:val="center"/>
          </w:tcPr>
          <w:p w:rsidR="00A5281E" w:rsidRPr="00B31ADB" w:rsidRDefault="00A5281E" w:rsidP="00716CC1">
            <w:pPr>
              <w:pStyle w:val="ab"/>
              <w:jc w:val="center"/>
              <w:rPr>
                <w:b/>
              </w:rPr>
            </w:pPr>
            <w:r w:rsidRPr="00B31ADB">
              <w:rPr>
                <w:b/>
              </w:rPr>
              <w:t>Всего часов / зачетных единиц</w:t>
            </w:r>
          </w:p>
        </w:tc>
        <w:tc>
          <w:tcPr>
            <w:tcW w:w="2415" w:type="dxa"/>
            <w:vMerge w:val="restart"/>
            <w:tcBorders>
              <w:top w:val="double" w:sz="2" w:space="0" w:color="auto"/>
              <w:left w:val="single" w:sz="4" w:space="0" w:color="auto"/>
              <w:bottom w:val="single" w:sz="2" w:space="0" w:color="auto"/>
            </w:tcBorders>
            <w:vAlign w:val="center"/>
          </w:tcPr>
          <w:p w:rsidR="00A5281E" w:rsidRDefault="00A5281E" w:rsidP="007865FB">
            <w:pPr>
              <w:pStyle w:val="ab"/>
              <w:numPr>
                <w:ilvl w:val="0"/>
                <w:numId w:val="418"/>
              </w:numPr>
              <w:rPr>
                <w:b/>
              </w:rPr>
            </w:pPr>
            <w:r>
              <w:rPr>
                <w:b/>
              </w:rPr>
              <w:t>курс</w:t>
            </w:r>
          </w:p>
          <w:p w:rsidR="00C72A58" w:rsidRDefault="00C72A58" w:rsidP="00C72A58">
            <w:pPr>
              <w:pStyle w:val="ab"/>
              <w:rPr>
                <w:b/>
              </w:rPr>
            </w:pPr>
            <w:r>
              <w:rPr>
                <w:b/>
              </w:rPr>
              <w:t>Зимняя сессия</w:t>
            </w:r>
          </w:p>
          <w:p w:rsidR="00A5281E" w:rsidRPr="00734A08" w:rsidRDefault="00A5281E" w:rsidP="00DB5E60">
            <w:pPr>
              <w:pStyle w:val="ab"/>
              <w:ind w:left="360"/>
              <w:rPr>
                <w:b/>
                <w:lang w:val="en-US"/>
              </w:rPr>
            </w:pPr>
          </w:p>
        </w:tc>
      </w:tr>
      <w:tr w:rsidR="00A5281E" w:rsidRPr="00B31ADB" w:rsidTr="00716CC1">
        <w:trPr>
          <w:trHeight w:val="414"/>
        </w:trPr>
        <w:tc>
          <w:tcPr>
            <w:tcW w:w="5489" w:type="dxa"/>
            <w:vMerge/>
            <w:tcBorders>
              <w:top w:val="single" w:sz="2" w:space="0" w:color="auto"/>
              <w:left w:val="double" w:sz="2" w:space="0" w:color="auto"/>
              <w:bottom w:val="double" w:sz="2" w:space="0" w:color="auto"/>
            </w:tcBorders>
            <w:vAlign w:val="center"/>
          </w:tcPr>
          <w:p w:rsidR="00A5281E" w:rsidRPr="00B31ADB" w:rsidRDefault="00A5281E" w:rsidP="00716CC1">
            <w:pPr>
              <w:pStyle w:val="ab"/>
              <w:spacing w:line="360" w:lineRule="auto"/>
              <w:jc w:val="center"/>
              <w:rPr>
                <w:b/>
              </w:rPr>
            </w:pPr>
          </w:p>
        </w:tc>
        <w:tc>
          <w:tcPr>
            <w:tcW w:w="1560" w:type="dxa"/>
            <w:vMerge/>
            <w:tcBorders>
              <w:top w:val="single" w:sz="2" w:space="0" w:color="auto"/>
              <w:bottom w:val="double" w:sz="2" w:space="0" w:color="auto"/>
              <w:right w:val="single" w:sz="4" w:space="0" w:color="auto"/>
            </w:tcBorders>
            <w:vAlign w:val="center"/>
          </w:tcPr>
          <w:p w:rsidR="00A5281E" w:rsidRPr="00B31ADB" w:rsidRDefault="00A5281E" w:rsidP="00716CC1">
            <w:pPr>
              <w:pStyle w:val="ab"/>
              <w:spacing w:line="360" w:lineRule="auto"/>
              <w:jc w:val="center"/>
              <w:rPr>
                <w:b/>
              </w:rPr>
            </w:pPr>
          </w:p>
        </w:tc>
        <w:tc>
          <w:tcPr>
            <w:tcW w:w="2415" w:type="dxa"/>
            <w:vMerge/>
            <w:tcBorders>
              <w:top w:val="single" w:sz="2" w:space="0" w:color="auto"/>
              <w:left w:val="single" w:sz="4" w:space="0" w:color="auto"/>
              <w:bottom w:val="double" w:sz="2" w:space="0" w:color="auto"/>
            </w:tcBorders>
            <w:vAlign w:val="center"/>
          </w:tcPr>
          <w:p w:rsidR="00A5281E" w:rsidRPr="00B31ADB" w:rsidRDefault="00A5281E" w:rsidP="00716CC1">
            <w:pPr>
              <w:pStyle w:val="ab"/>
              <w:spacing w:line="360" w:lineRule="auto"/>
              <w:jc w:val="center"/>
              <w:rPr>
                <w:b/>
              </w:rPr>
            </w:pPr>
          </w:p>
        </w:tc>
      </w:tr>
      <w:tr w:rsidR="00A5281E" w:rsidRPr="00B31ADB" w:rsidTr="00716CC1">
        <w:trPr>
          <w:trHeight w:val="424"/>
        </w:trPr>
        <w:tc>
          <w:tcPr>
            <w:tcW w:w="5489" w:type="dxa"/>
            <w:tcBorders>
              <w:top w:val="double" w:sz="2" w:space="0" w:color="auto"/>
            </w:tcBorders>
            <w:shd w:val="clear" w:color="auto" w:fill="E0E0E0"/>
            <w:vAlign w:val="center"/>
          </w:tcPr>
          <w:p w:rsidR="00A5281E" w:rsidRPr="00B31ADB" w:rsidRDefault="00A5281E" w:rsidP="00716CC1">
            <w:pPr>
              <w:pStyle w:val="ab"/>
            </w:pPr>
            <w:r w:rsidRPr="00B31ADB">
              <w:rPr>
                <w:b/>
              </w:rPr>
              <w:t>Аудиторные занятия (всего)</w:t>
            </w:r>
          </w:p>
        </w:tc>
        <w:tc>
          <w:tcPr>
            <w:tcW w:w="1560" w:type="dxa"/>
            <w:tcBorders>
              <w:top w:val="double" w:sz="2" w:space="0" w:color="auto"/>
              <w:right w:val="single" w:sz="4" w:space="0" w:color="auto"/>
            </w:tcBorders>
            <w:shd w:val="clear" w:color="auto" w:fill="D9D9D9"/>
            <w:vAlign w:val="center"/>
          </w:tcPr>
          <w:p w:rsidR="00A5281E" w:rsidRPr="00B31ADB" w:rsidRDefault="00A5281E" w:rsidP="00716CC1">
            <w:pPr>
              <w:pStyle w:val="ab"/>
              <w:spacing w:line="360" w:lineRule="auto"/>
              <w:jc w:val="center"/>
            </w:pPr>
            <w:r>
              <w:t>40</w:t>
            </w:r>
          </w:p>
        </w:tc>
        <w:tc>
          <w:tcPr>
            <w:tcW w:w="2415" w:type="dxa"/>
            <w:tcBorders>
              <w:top w:val="double" w:sz="2" w:space="0" w:color="auto"/>
              <w:left w:val="single" w:sz="4" w:space="0" w:color="auto"/>
            </w:tcBorders>
            <w:shd w:val="clear" w:color="auto" w:fill="D9D9D9"/>
            <w:vAlign w:val="center"/>
          </w:tcPr>
          <w:p w:rsidR="00A5281E" w:rsidRPr="00B31ADB" w:rsidRDefault="00A5281E" w:rsidP="00716CC1">
            <w:pPr>
              <w:pStyle w:val="ab"/>
              <w:spacing w:line="360" w:lineRule="auto"/>
              <w:jc w:val="center"/>
            </w:pPr>
            <w:r>
              <w:t>40</w:t>
            </w:r>
          </w:p>
        </w:tc>
      </w:tr>
      <w:tr w:rsidR="00A5281E" w:rsidRPr="00B31ADB" w:rsidTr="00716CC1">
        <w:tc>
          <w:tcPr>
            <w:tcW w:w="5489" w:type="dxa"/>
            <w:vAlign w:val="center"/>
          </w:tcPr>
          <w:p w:rsidR="00A5281E" w:rsidRPr="00B31ADB" w:rsidRDefault="00A5281E" w:rsidP="00716CC1">
            <w:pPr>
              <w:pStyle w:val="ab"/>
            </w:pPr>
            <w:r w:rsidRPr="00B31ADB">
              <w:t>В том числе:</w:t>
            </w:r>
          </w:p>
        </w:tc>
        <w:tc>
          <w:tcPr>
            <w:tcW w:w="1560" w:type="dxa"/>
            <w:tcBorders>
              <w:right w:val="single" w:sz="4" w:space="0" w:color="auto"/>
            </w:tcBorders>
            <w:shd w:val="clear" w:color="auto" w:fill="FFFFFF"/>
            <w:vAlign w:val="center"/>
          </w:tcPr>
          <w:p w:rsidR="00A5281E" w:rsidRPr="00B31ADB" w:rsidRDefault="00A5281E" w:rsidP="00716CC1">
            <w:pPr>
              <w:pStyle w:val="ab"/>
              <w:spacing w:line="360" w:lineRule="auto"/>
              <w:jc w:val="center"/>
            </w:pPr>
          </w:p>
        </w:tc>
        <w:tc>
          <w:tcPr>
            <w:tcW w:w="2415" w:type="dxa"/>
            <w:tcBorders>
              <w:left w:val="single" w:sz="4" w:space="0" w:color="auto"/>
            </w:tcBorders>
            <w:shd w:val="clear" w:color="auto" w:fill="FFFFFF"/>
            <w:vAlign w:val="center"/>
          </w:tcPr>
          <w:p w:rsidR="00A5281E" w:rsidRPr="00B31ADB" w:rsidRDefault="00A5281E" w:rsidP="00716CC1">
            <w:pPr>
              <w:pStyle w:val="ab"/>
              <w:spacing w:line="360" w:lineRule="auto"/>
              <w:jc w:val="center"/>
            </w:pPr>
          </w:p>
        </w:tc>
      </w:tr>
      <w:tr w:rsidR="00A5281E" w:rsidRPr="00B31ADB" w:rsidTr="00716CC1">
        <w:tc>
          <w:tcPr>
            <w:tcW w:w="5489" w:type="dxa"/>
            <w:vAlign w:val="center"/>
          </w:tcPr>
          <w:p w:rsidR="00A5281E" w:rsidRPr="00B31ADB" w:rsidRDefault="00A5281E" w:rsidP="00716CC1">
            <w:pPr>
              <w:pStyle w:val="ab"/>
            </w:pPr>
            <w:r w:rsidRPr="00B31ADB">
              <w:t>Лекции (Л)</w:t>
            </w:r>
          </w:p>
        </w:tc>
        <w:tc>
          <w:tcPr>
            <w:tcW w:w="1560" w:type="dxa"/>
            <w:tcBorders>
              <w:right w:val="single" w:sz="4" w:space="0" w:color="auto"/>
            </w:tcBorders>
            <w:shd w:val="clear" w:color="auto" w:fill="FFFFFF"/>
            <w:vAlign w:val="center"/>
          </w:tcPr>
          <w:p w:rsidR="00A5281E" w:rsidRPr="00B31ADB" w:rsidRDefault="00C72A58" w:rsidP="00716CC1">
            <w:pPr>
              <w:pStyle w:val="ab"/>
              <w:spacing w:line="360" w:lineRule="auto"/>
              <w:jc w:val="center"/>
            </w:pPr>
            <w:r>
              <w:t>4</w:t>
            </w:r>
          </w:p>
        </w:tc>
        <w:tc>
          <w:tcPr>
            <w:tcW w:w="2415" w:type="dxa"/>
            <w:tcBorders>
              <w:left w:val="single" w:sz="4" w:space="0" w:color="auto"/>
            </w:tcBorders>
            <w:shd w:val="clear" w:color="auto" w:fill="FFFFFF"/>
            <w:vAlign w:val="center"/>
          </w:tcPr>
          <w:p w:rsidR="00A5281E" w:rsidRPr="00B31ADB" w:rsidRDefault="00C72A58" w:rsidP="00716CC1">
            <w:pPr>
              <w:pStyle w:val="ab"/>
              <w:spacing w:line="360" w:lineRule="auto"/>
              <w:jc w:val="center"/>
            </w:pPr>
            <w:r>
              <w:t>4</w:t>
            </w:r>
          </w:p>
        </w:tc>
      </w:tr>
      <w:tr w:rsidR="00A5281E" w:rsidRPr="00B31ADB" w:rsidTr="00716CC1">
        <w:tc>
          <w:tcPr>
            <w:tcW w:w="5489" w:type="dxa"/>
            <w:vAlign w:val="center"/>
          </w:tcPr>
          <w:p w:rsidR="00A5281E" w:rsidRPr="00B31ADB" w:rsidRDefault="00A5281E" w:rsidP="00716CC1">
            <w:pPr>
              <w:pStyle w:val="ab"/>
            </w:pPr>
            <w:r w:rsidRPr="00B31ADB">
              <w:t>Клинические практические занятия (КПЗ)</w:t>
            </w:r>
          </w:p>
        </w:tc>
        <w:tc>
          <w:tcPr>
            <w:tcW w:w="1560" w:type="dxa"/>
            <w:tcBorders>
              <w:right w:val="single" w:sz="4" w:space="0" w:color="auto"/>
            </w:tcBorders>
            <w:shd w:val="clear" w:color="auto" w:fill="FFFFFF"/>
            <w:vAlign w:val="center"/>
          </w:tcPr>
          <w:p w:rsidR="00A5281E" w:rsidRPr="00B31ADB" w:rsidRDefault="00CF4411" w:rsidP="00716CC1">
            <w:pPr>
              <w:pStyle w:val="ab"/>
              <w:spacing w:line="360" w:lineRule="auto"/>
              <w:jc w:val="center"/>
            </w:pPr>
            <w:r>
              <w:t>36</w:t>
            </w:r>
          </w:p>
        </w:tc>
        <w:tc>
          <w:tcPr>
            <w:tcW w:w="2415" w:type="dxa"/>
            <w:tcBorders>
              <w:left w:val="single" w:sz="4" w:space="0" w:color="auto"/>
            </w:tcBorders>
            <w:shd w:val="clear" w:color="auto" w:fill="FFFFFF"/>
            <w:vAlign w:val="center"/>
          </w:tcPr>
          <w:p w:rsidR="00A5281E" w:rsidRPr="00B31ADB" w:rsidRDefault="00CF4411" w:rsidP="00716CC1">
            <w:pPr>
              <w:pStyle w:val="ab"/>
              <w:spacing w:line="360" w:lineRule="auto"/>
              <w:jc w:val="center"/>
            </w:pPr>
            <w:r>
              <w:t>36</w:t>
            </w:r>
          </w:p>
        </w:tc>
      </w:tr>
      <w:tr w:rsidR="00A5281E" w:rsidRPr="00B31ADB" w:rsidTr="00716CC1">
        <w:tc>
          <w:tcPr>
            <w:tcW w:w="5489" w:type="dxa"/>
            <w:shd w:val="clear" w:color="auto" w:fill="E0E0E0"/>
            <w:vAlign w:val="center"/>
          </w:tcPr>
          <w:p w:rsidR="00A5281E" w:rsidRPr="00B31ADB" w:rsidRDefault="00A5281E" w:rsidP="00716CC1">
            <w:pPr>
              <w:pStyle w:val="ab"/>
              <w:rPr>
                <w:b/>
              </w:rPr>
            </w:pPr>
            <w:r w:rsidRPr="00B31ADB">
              <w:rPr>
                <w:b/>
              </w:rPr>
              <w:t>Самостоятельная работа  (всего)</w:t>
            </w:r>
          </w:p>
        </w:tc>
        <w:tc>
          <w:tcPr>
            <w:tcW w:w="1560" w:type="dxa"/>
            <w:tcBorders>
              <w:right w:val="single" w:sz="4" w:space="0" w:color="auto"/>
            </w:tcBorders>
            <w:shd w:val="clear" w:color="auto" w:fill="D9D9D9"/>
            <w:vAlign w:val="center"/>
          </w:tcPr>
          <w:p w:rsidR="00A5281E" w:rsidRPr="00B31ADB" w:rsidRDefault="00A5281E" w:rsidP="00716CC1">
            <w:pPr>
              <w:pStyle w:val="ab"/>
              <w:spacing w:line="360" w:lineRule="auto"/>
              <w:jc w:val="center"/>
            </w:pPr>
            <w:r>
              <w:t>103</w:t>
            </w:r>
          </w:p>
        </w:tc>
        <w:tc>
          <w:tcPr>
            <w:tcW w:w="2415" w:type="dxa"/>
            <w:tcBorders>
              <w:left w:val="single" w:sz="4" w:space="0" w:color="auto"/>
            </w:tcBorders>
            <w:shd w:val="clear" w:color="auto" w:fill="D9D9D9"/>
            <w:vAlign w:val="center"/>
          </w:tcPr>
          <w:p w:rsidR="00A5281E" w:rsidRPr="00B31ADB" w:rsidRDefault="00A5281E" w:rsidP="00716CC1">
            <w:pPr>
              <w:pStyle w:val="ab"/>
              <w:spacing w:line="360" w:lineRule="auto"/>
              <w:jc w:val="center"/>
            </w:pPr>
            <w:r>
              <w:t>103</w:t>
            </w:r>
          </w:p>
        </w:tc>
      </w:tr>
      <w:tr w:rsidR="00A5281E" w:rsidRPr="00B31ADB" w:rsidTr="00716CC1">
        <w:tc>
          <w:tcPr>
            <w:tcW w:w="5489" w:type="dxa"/>
            <w:shd w:val="clear" w:color="auto" w:fill="E0E0E0"/>
            <w:vAlign w:val="center"/>
          </w:tcPr>
          <w:p w:rsidR="00A5281E" w:rsidRPr="00B31ADB" w:rsidRDefault="00A5281E" w:rsidP="00716CC1">
            <w:pPr>
              <w:pStyle w:val="ab"/>
              <w:rPr>
                <w:b/>
              </w:rPr>
            </w:pPr>
            <w:r w:rsidRPr="00B31ADB">
              <w:rPr>
                <w:b/>
              </w:rPr>
              <w:t>Вид промежуточной аттестации</w:t>
            </w:r>
          </w:p>
        </w:tc>
        <w:tc>
          <w:tcPr>
            <w:tcW w:w="1560" w:type="dxa"/>
            <w:tcBorders>
              <w:right w:val="single" w:sz="4" w:space="0" w:color="auto"/>
            </w:tcBorders>
            <w:shd w:val="clear" w:color="auto" w:fill="D9D9D9"/>
            <w:vAlign w:val="center"/>
          </w:tcPr>
          <w:p w:rsidR="00A5281E" w:rsidRPr="00B31ADB" w:rsidRDefault="00DE796C" w:rsidP="00716CC1">
            <w:pPr>
              <w:pStyle w:val="ab"/>
              <w:spacing w:line="360" w:lineRule="auto"/>
              <w:jc w:val="center"/>
            </w:pPr>
            <w:r>
              <w:t>З</w:t>
            </w:r>
            <w:r w:rsidR="00A5281E">
              <w:t>ачет</w:t>
            </w:r>
            <w:r>
              <w:t xml:space="preserve"> 1</w:t>
            </w:r>
          </w:p>
        </w:tc>
        <w:tc>
          <w:tcPr>
            <w:tcW w:w="2415" w:type="dxa"/>
            <w:tcBorders>
              <w:left w:val="single" w:sz="4" w:space="0" w:color="auto"/>
            </w:tcBorders>
            <w:shd w:val="clear" w:color="auto" w:fill="D9D9D9"/>
            <w:vAlign w:val="center"/>
          </w:tcPr>
          <w:p w:rsidR="00A5281E" w:rsidRPr="00B31ADB" w:rsidRDefault="00DE796C" w:rsidP="00716CC1">
            <w:pPr>
              <w:pStyle w:val="ab"/>
              <w:spacing w:line="360" w:lineRule="auto"/>
              <w:jc w:val="center"/>
            </w:pPr>
            <w:r>
              <w:t>З</w:t>
            </w:r>
            <w:r w:rsidR="00A5281E">
              <w:t>ачет</w:t>
            </w:r>
            <w:r>
              <w:t xml:space="preserve"> 1</w:t>
            </w:r>
          </w:p>
        </w:tc>
      </w:tr>
      <w:tr w:rsidR="00A5281E" w:rsidRPr="00B31ADB" w:rsidTr="00716CC1">
        <w:trPr>
          <w:trHeight w:val="418"/>
        </w:trPr>
        <w:tc>
          <w:tcPr>
            <w:tcW w:w="5489" w:type="dxa"/>
            <w:vMerge w:val="restart"/>
            <w:shd w:val="clear" w:color="auto" w:fill="E0E0E0"/>
            <w:vAlign w:val="center"/>
          </w:tcPr>
          <w:p w:rsidR="00A5281E" w:rsidRPr="00B31ADB" w:rsidRDefault="00A5281E" w:rsidP="00716CC1">
            <w:pPr>
              <w:pStyle w:val="ab"/>
              <w:spacing w:line="360" w:lineRule="auto"/>
              <w:rPr>
                <w:b/>
              </w:rPr>
            </w:pPr>
            <w:r w:rsidRPr="00B31ADB">
              <w:rPr>
                <w:b/>
              </w:rPr>
              <w:t xml:space="preserve">Общая трудоемкость                                   </w:t>
            </w:r>
            <w:r>
              <w:rPr>
                <w:b/>
              </w:rPr>
              <w:t xml:space="preserve">  </w:t>
            </w:r>
            <w:r w:rsidRPr="00B31ADB">
              <w:rPr>
                <w:b/>
              </w:rPr>
              <w:t xml:space="preserve">  часы</w:t>
            </w:r>
          </w:p>
          <w:p w:rsidR="00A5281E" w:rsidRPr="00B31ADB" w:rsidRDefault="00A5281E" w:rsidP="00716CC1">
            <w:pPr>
              <w:pStyle w:val="ab"/>
              <w:spacing w:line="360" w:lineRule="auto"/>
            </w:pPr>
            <w:r w:rsidRPr="00B31ADB">
              <w:rPr>
                <w:b/>
              </w:rPr>
              <w:t xml:space="preserve">                                                   </w:t>
            </w:r>
            <w:r>
              <w:rPr>
                <w:b/>
              </w:rPr>
              <w:t xml:space="preserve"> </w:t>
            </w:r>
            <w:r w:rsidRPr="00B31ADB">
              <w:rPr>
                <w:b/>
              </w:rPr>
              <w:t xml:space="preserve"> зачетные единицы</w:t>
            </w:r>
          </w:p>
        </w:tc>
        <w:tc>
          <w:tcPr>
            <w:tcW w:w="1560" w:type="dxa"/>
            <w:tcBorders>
              <w:right w:val="single" w:sz="4" w:space="0" w:color="auto"/>
            </w:tcBorders>
            <w:shd w:val="clear" w:color="auto" w:fill="E0E0E0"/>
            <w:vAlign w:val="center"/>
          </w:tcPr>
          <w:p w:rsidR="00A5281E" w:rsidRPr="00B31ADB" w:rsidRDefault="00A5281E" w:rsidP="00716CC1">
            <w:pPr>
              <w:pStyle w:val="ab"/>
              <w:spacing w:line="360" w:lineRule="auto"/>
              <w:jc w:val="center"/>
            </w:pPr>
            <w:r>
              <w:t>144</w:t>
            </w:r>
          </w:p>
        </w:tc>
        <w:tc>
          <w:tcPr>
            <w:tcW w:w="2415" w:type="dxa"/>
            <w:tcBorders>
              <w:left w:val="single" w:sz="4" w:space="0" w:color="auto"/>
            </w:tcBorders>
            <w:shd w:val="clear" w:color="auto" w:fill="E0E0E0"/>
            <w:vAlign w:val="center"/>
          </w:tcPr>
          <w:p w:rsidR="00A5281E" w:rsidRPr="00B31ADB" w:rsidRDefault="00A5281E" w:rsidP="00716CC1">
            <w:pPr>
              <w:pStyle w:val="ab"/>
              <w:spacing w:line="360" w:lineRule="auto"/>
              <w:jc w:val="center"/>
            </w:pPr>
            <w:r>
              <w:t>144</w:t>
            </w:r>
          </w:p>
        </w:tc>
      </w:tr>
      <w:tr w:rsidR="00A5281E" w:rsidRPr="00B31ADB" w:rsidTr="00716CC1">
        <w:trPr>
          <w:trHeight w:val="345"/>
        </w:trPr>
        <w:tc>
          <w:tcPr>
            <w:tcW w:w="5489" w:type="dxa"/>
            <w:vMerge/>
          </w:tcPr>
          <w:p w:rsidR="00A5281E" w:rsidRPr="00B31ADB" w:rsidRDefault="00A5281E" w:rsidP="00716CC1">
            <w:pPr>
              <w:pStyle w:val="ab"/>
              <w:spacing w:line="360" w:lineRule="auto"/>
            </w:pPr>
          </w:p>
        </w:tc>
        <w:tc>
          <w:tcPr>
            <w:tcW w:w="1560" w:type="dxa"/>
            <w:tcBorders>
              <w:right w:val="single" w:sz="4" w:space="0" w:color="auto"/>
            </w:tcBorders>
            <w:shd w:val="clear" w:color="auto" w:fill="E0E0E0"/>
            <w:vAlign w:val="center"/>
          </w:tcPr>
          <w:p w:rsidR="00A5281E" w:rsidRPr="00B31ADB" w:rsidRDefault="00A5281E" w:rsidP="00716CC1">
            <w:pPr>
              <w:pStyle w:val="ab"/>
              <w:spacing w:line="360" w:lineRule="auto"/>
              <w:jc w:val="center"/>
            </w:pPr>
            <w:r>
              <w:t>4</w:t>
            </w:r>
          </w:p>
        </w:tc>
        <w:tc>
          <w:tcPr>
            <w:tcW w:w="2415" w:type="dxa"/>
            <w:tcBorders>
              <w:left w:val="single" w:sz="4" w:space="0" w:color="auto"/>
            </w:tcBorders>
            <w:shd w:val="clear" w:color="auto" w:fill="E0E0E0"/>
            <w:vAlign w:val="center"/>
          </w:tcPr>
          <w:p w:rsidR="00A5281E" w:rsidRPr="00B31ADB" w:rsidRDefault="00A5281E" w:rsidP="00716CC1">
            <w:pPr>
              <w:pStyle w:val="ab"/>
              <w:spacing w:line="360" w:lineRule="auto"/>
              <w:jc w:val="center"/>
            </w:pPr>
            <w:r>
              <w:t>4</w:t>
            </w:r>
          </w:p>
        </w:tc>
      </w:tr>
    </w:tbl>
    <w:p w:rsidR="00A5281E" w:rsidRDefault="00A5281E" w:rsidP="007865FB">
      <w:pPr>
        <w:pStyle w:val="1"/>
        <w:numPr>
          <w:ilvl w:val="0"/>
          <w:numId w:val="418"/>
        </w:numPr>
        <w:jc w:val="both"/>
        <w:rPr>
          <w:rFonts w:ascii="Times New Roman" w:hAnsi="Times New Roman"/>
          <w:color w:val="auto"/>
          <w:sz w:val="24"/>
          <w:szCs w:val="24"/>
        </w:rPr>
      </w:pPr>
      <w:bookmarkStart w:id="138" w:name="_Toc462740440"/>
      <w:r w:rsidRPr="00DB5E60">
        <w:rPr>
          <w:rFonts w:ascii="Times New Roman" w:hAnsi="Times New Roman"/>
          <w:color w:val="auto"/>
          <w:sz w:val="24"/>
          <w:szCs w:val="24"/>
        </w:rPr>
        <w:t>Содержание дисциплины, структурированное по темам (разделам) с указанием отведенного на них количества академических часов и видов занятий</w:t>
      </w:r>
      <w:bookmarkEnd w:id="138"/>
    </w:p>
    <w:p w:rsidR="00770B07" w:rsidRPr="00770B07" w:rsidRDefault="00770B07" w:rsidP="00770B07"/>
    <w:p w:rsidR="00A5281E" w:rsidRDefault="00A5281E" w:rsidP="007865FB">
      <w:pPr>
        <w:pStyle w:val="1"/>
        <w:numPr>
          <w:ilvl w:val="1"/>
          <w:numId w:val="173"/>
        </w:numPr>
        <w:jc w:val="both"/>
        <w:rPr>
          <w:rFonts w:ascii="Times New Roman" w:hAnsi="Times New Roman" w:cs="Times New Roman"/>
          <w:color w:val="auto"/>
          <w:sz w:val="24"/>
          <w:szCs w:val="24"/>
        </w:rPr>
      </w:pPr>
      <w:bookmarkStart w:id="139" w:name="_Toc462740441"/>
      <w:r w:rsidRPr="00DB5E60">
        <w:rPr>
          <w:rFonts w:ascii="Times New Roman" w:hAnsi="Times New Roman"/>
          <w:color w:val="auto"/>
          <w:sz w:val="24"/>
          <w:szCs w:val="24"/>
        </w:rPr>
        <w:lastRenderedPageBreak/>
        <w:t>Учебно-</w:t>
      </w:r>
      <w:r w:rsidRPr="00C42B00">
        <w:rPr>
          <w:rFonts w:ascii="Times New Roman" w:hAnsi="Times New Roman" w:cs="Times New Roman"/>
          <w:color w:val="auto"/>
          <w:sz w:val="24"/>
          <w:szCs w:val="24"/>
        </w:rPr>
        <w:t>тематическое планирование дисциплины</w:t>
      </w:r>
      <w:bookmarkEnd w:id="139"/>
      <w:r w:rsidRPr="00C42B00">
        <w:rPr>
          <w:rFonts w:ascii="Times New Roman" w:hAnsi="Times New Roman" w:cs="Times New Roman"/>
          <w:color w:val="auto"/>
          <w:sz w:val="24"/>
          <w:szCs w:val="24"/>
        </w:rPr>
        <w:t xml:space="preserve"> </w:t>
      </w:r>
    </w:p>
    <w:p w:rsidR="00770B07" w:rsidRPr="00770B07" w:rsidRDefault="00770B07" w:rsidP="007865FB">
      <w:pPr>
        <w:pStyle w:val="a8"/>
        <w:numPr>
          <w:ilvl w:val="1"/>
          <w:numId w:val="173"/>
        </w:numPr>
      </w:pPr>
    </w:p>
    <w:tbl>
      <w:tblPr>
        <w:tblW w:w="4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991"/>
        <w:gridCol w:w="1277"/>
        <w:gridCol w:w="1418"/>
        <w:gridCol w:w="1984"/>
        <w:gridCol w:w="997"/>
      </w:tblGrid>
      <w:tr w:rsidR="00A5281E" w:rsidRPr="00C42B00" w:rsidTr="00716CC1">
        <w:trPr>
          <w:trHeight w:val="661"/>
          <w:tblHeader/>
        </w:trPr>
        <w:tc>
          <w:tcPr>
            <w:tcW w:w="1314" w:type="pct"/>
            <w:vMerge w:val="restart"/>
            <w:tcBorders>
              <w:left w:val="single" w:sz="4" w:space="0" w:color="auto"/>
            </w:tcBorders>
            <w:vAlign w:val="center"/>
          </w:tcPr>
          <w:p w:rsidR="00A5281E" w:rsidRPr="00C42B00" w:rsidRDefault="00A5281E" w:rsidP="00716CC1">
            <w:pPr>
              <w:jc w:val="center"/>
            </w:pPr>
            <w:r w:rsidRPr="00C42B00">
              <w:t>Наименование темы (раздела)</w:t>
            </w:r>
          </w:p>
        </w:tc>
        <w:tc>
          <w:tcPr>
            <w:tcW w:w="2038" w:type="pct"/>
            <w:gridSpan w:val="3"/>
            <w:vAlign w:val="center"/>
          </w:tcPr>
          <w:p w:rsidR="00A5281E" w:rsidRPr="00C42B00" w:rsidRDefault="00A5281E" w:rsidP="00716CC1">
            <w:pPr>
              <w:jc w:val="center"/>
            </w:pPr>
            <w:r w:rsidRPr="00C42B00">
              <w:t>Контактная работа, академ. ч</w:t>
            </w:r>
          </w:p>
        </w:tc>
        <w:tc>
          <w:tcPr>
            <w:tcW w:w="1097" w:type="pct"/>
            <w:vMerge w:val="restart"/>
            <w:vAlign w:val="center"/>
          </w:tcPr>
          <w:p w:rsidR="00A5281E" w:rsidRPr="00C42B00" w:rsidRDefault="00A5281E" w:rsidP="00716CC1">
            <w:pPr>
              <w:jc w:val="center"/>
              <w:rPr>
                <w:spacing w:val="-6"/>
              </w:rPr>
            </w:pPr>
          </w:p>
          <w:p w:rsidR="00A5281E" w:rsidRPr="00C42B00" w:rsidRDefault="00A5281E" w:rsidP="00716CC1">
            <w:pPr>
              <w:jc w:val="center"/>
              <w:rPr>
                <w:spacing w:val="-6"/>
              </w:rPr>
            </w:pPr>
          </w:p>
          <w:p w:rsidR="00A5281E" w:rsidRPr="00C42B00" w:rsidRDefault="00A5281E" w:rsidP="00716CC1">
            <w:pPr>
              <w:jc w:val="center"/>
            </w:pPr>
            <w:r w:rsidRPr="00C42B00">
              <w:rPr>
                <w:spacing w:val="-6"/>
              </w:rPr>
              <w:t>Самостоя</w:t>
            </w:r>
            <w:r w:rsidRPr="00C42B00">
              <w:t xml:space="preserve">тельная работа </w:t>
            </w:r>
          </w:p>
        </w:tc>
        <w:tc>
          <w:tcPr>
            <w:tcW w:w="551" w:type="pct"/>
            <w:vMerge w:val="restart"/>
          </w:tcPr>
          <w:p w:rsidR="00A5281E" w:rsidRPr="00C42B00" w:rsidRDefault="00A5281E" w:rsidP="00716CC1">
            <w:pPr>
              <w:jc w:val="center"/>
              <w:rPr>
                <w:spacing w:val="-6"/>
              </w:rPr>
            </w:pPr>
          </w:p>
          <w:p w:rsidR="00A5281E" w:rsidRPr="00C42B00" w:rsidRDefault="00A5281E" w:rsidP="00716CC1">
            <w:pPr>
              <w:jc w:val="center"/>
              <w:rPr>
                <w:spacing w:val="-6"/>
              </w:rPr>
            </w:pPr>
          </w:p>
          <w:p w:rsidR="00A5281E" w:rsidRPr="00C42B00" w:rsidRDefault="00A5281E" w:rsidP="00716CC1">
            <w:pPr>
              <w:jc w:val="center"/>
              <w:rPr>
                <w:spacing w:val="-6"/>
              </w:rPr>
            </w:pPr>
          </w:p>
          <w:p w:rsidR="00A5281E" w:rsidRPr="00C42B00" w:rsidRDefault="00A5281E" w:rsidP="00716CC1">
            <w:pPr>
              <w:jc w:val="center"/>
              <w:rPr>
                <w:spacing w:val="-6"/>
              </w:rPr>
            </w:pPr>
          </w:p>
          <w:p w:rsidR="00A5281E" w:rsidRPr="00C42B00" w:rsidRDefault="00A5281E" w:rsidP="00716CC1">
            <w:pPr>
              <w:jc w:val="center"/>
              <w:rPr>
                <w:spacing w:val="-6"/>
              </w:rPr>
            </w:pPr>
            <w:r w:rsidRPr="00C42B00">
              <w:rPr>
                <w:spacing w:val="-6"/>
              </w:rPr>
              <w:t>Всего</w:t>
            </w:r>
          </w:p>
        </w:tc>
      </w:tr>
      <w:tr w:rsidR="00A5281E" w:rsidRPr="00C42B00" w:rsidTr="00716CC1">
        <w:trPr>
          <w:trHeight w:val="1515"/>
          <w:tblHeader/>
        </w:trPr>
        <w:tc>
          <w:tcPr>
            <w:tcW w:w="1314" w:type="pct"/>
            <w:vMerge/>
            <w:tcBorders>
              <w:left w:val="single" w:sz="4" w:space="0" w:color="auto"/>
              <w:bottom w:val="nil"/>
            </w:tcBorders>
            <w:vAlign w:val="center"/>
          </w:tcPr>
          <w:p w:rsidR="00A5281E" w:rsidRPr="00C42B00" w:rsidRDefault="00A5281E" w:rsidP="00716CC1">
            <w:pPr>
              <w:jc w:val="center"/>
            </w:pPr>
          </w:p>
        </w:tc>
        <w:tc>
          <w:tcPr>
            <w:tcW w:w="548" w:type="pct"/>
            <w:tcBorders>
              <w:bottom w:val="nil"/>
            </w:tcBorders>
            <w:vAlign w:val="center"/>
          </w:tcPr>
          <w:p w:rsidR="00A5281E" w:rsidRPr="00C42B00" w:rsidRDefault="00A5281E" w:rsidP="00716CC1">
            <w:r w:rsidRPr="00C42B00">
              <w:t>Лекции</w:t>
            </w:r>
          </w:p>
        </w:tc>
        <w:tc>
          <w:tcPr>
            <w:tcW w:w="706" w:type="pct"/>
            <w:vAlign w:val="center"/>
          </w:tcPr>
          <w:p w:rsidR="00A5281E" w:rsidRPr="00C42B00" w:rsidRDefault="00A5281E" w:rsidP="00716CC1">
            <w:r w:rsidRPr="00C42B00">
              <w:t>Семинары</w:t>
            </w:r>
          </w:p>
        </w:tc>
        <w:tc>
          <w:tcPr>
            <w:tcW w:w="784" w:type="pct"/>
            <w:vAlign w:val="center"/>
          </w:tcPr>
          <w:p w:rsidR="00A5281E" w:rsidRPr="00C42B00" w:rsidRDefault="00A5281E" w:rsidP="00716CC1">
            <w:r w:rsidRPr="00C42B00">
              <w:t>Практические занятия</w:t>
            </w:r>
          </w:p>
        </w:tc>
        <w:tc>
          <w:tcPr>
            <w:tcW w:w="1097" w:type="pct"/>
            <w:vMerge/>
            <w:tcBorders>
              <w:bottom w:val="nil"/>
            </w:tcBorders>
            <w:vAlign w:val="center"/>
          </w:tcPr>
          <w:p w:rsidR="00A5281E" w:rsidRPr="00C42B00" w:rsidRDefault="00A5281E" w:rsidP="00716CC1">
            <w:pPr>
              <w:jc w:val="center"/>
            </w:pPr>
          </w:p>
        </w:tc>
        <w:tc>
          <w:tcPr>
            <w:tcW w:w="551" w:type="pct"/>
            <w:vMerge/>
            <w:tcBorders>
              <w:bottom w:val="nil"/>
            </w:tcBorders>
          </w:tcPr>
          <w:p w:rsidR="00A5281E" w:rsidRPr="00C42B00" w:rsidRDefault="00A5281E" w:rsidP="00716CC1">
            <w:pPr>
              <w:jc w:val="center"/>
            </w:pPr>
          </w:p>
        </w:tc>
      </w:tr>
      <w:tr w:rsidR="00A5281E" w:rsidRPr="00C42B00" w:rsidTr="00716CC1">
        <w:tc>
          <w:tcPr>
            <w:tcW w:w="1314" w:type="pct"/>
            <w:tcBorders>
              <w:top w:val="single" w:sz="4" w:space="0" w:color="auto"/>
              <w:left w:val="single" w:sz="4" w:space="0" w:color="auto"/>
            </w:tcBorders>
          </w:tcPr>
          <w:p w:rsidR="00A5281E" w:rsidRPr="00C42B00" w:rsidRDefault="00A5281E" w:rsidP="00716CC1">
            <w:pPr>
              <w:ind w:right="-5"/>
              <w:jc w:val="both"/>
            </w:pPr>
            <w:r w:rsidRPr="00C42B00">
              <w:t xml:space="preserve">Управление персоналом: место и роль в системе управления предприятиями и организациями </w:t>
            </w:r>
          </w:p>
        </w:tc>
        <w:tc>
          <w:tcPr>
            <w:tcW w:w="548" w:type="pct"/>
            <w:tcBorders>
              <w:top w:val="single" w:sz="4" w:space="0" w:color="auto"/>
            </w:tcBorders>
          </w:tcPr>
          <w:p w:rsidR="00A5281E" w:rsidRPr="00C42B00" w:rsidRDefault="00443690" w:rsidP="00716CC1">
            <w:r>
              <w:t>1</w:t>
            </w:r>
          </w:p>
        </w:tc>
        <w:tc>
          <w:tcPr>
            <w:tcW w:w="706" w:type="pct"/>
            <w:tcBorders>
              <w:top w:val="single" w:sz="4" w:space="0" w:color="auto"/>
            </w:tcBorders>
          </w:tcPr>
          <w:p w:rsidR="00A5281E" w:rsidRPr="00C42B00" w:rsidRDefault="00A5281E" w:rsidP="00716CC1">
            <w:r w:rsidRPr="00C42B00">
              <w:t>0</w:t>
            </w:r>
          </w:p>
        </w:tc>
        <w:tc>
          <w:tcPr>
            <w:tcW w:w="784" w:type="pct"/>
            <w:tcBorders>
              <w:top w:val="single" w:sz="4" w:space="0" w:color="auto"/>
            </w:tcBorders>
          </w:tcPr>
          <w:p w:rsidR="00A5281E" w:rsidRPr="00C42B00" w:rsidRDefault="00A5281E" w:rsidP="00716CC1">
            <w:r w:rsidRPr="00C42B00">
              <w:t>10</w:t>
            </w:r>
          </w:p>
        </w:tc>
        <w:tc>
          <w:tcPr>
            <w:tcW w:w="1097" w:type="pct"/>
            <w:tcBorders>
              <w:top w:val="single" w:sz="4" w:space="0" w:color="auto"/>
            </w:tcBorders>
          </w:tcPr>
          <w:p w:rsidR="00A5281E" w:rsidRPr="00C42B00" w:rsidRDefault="00A5281E" w:rsidP="00716CC1">
            <w:r w:rsidRPr="00C42B00">
              <w:t>18</w:t>
            </w:r>
          </w:p>
        </w:tc>
        <w:tc>
          <w:tcPr>
            <w:tcW w:w="551" w:type="pct"/>
            <w:tcBorders>
              <w:top w:val="single" w:sz="4" w:space="0" w:color="auto"/>
            </w:tcBorders>
          </w:tcPr>
          <w:p w:rsidR="00A5281E" w:rsidRPr="00C42B00" w:rsidRDefault="00A5281E" w:rsidP="00770B07">
            <w:pPr>
              <w:jc w:val="center"/>
            </w:pPr>
            <w:r w:rsidRPr="00C42B00">
              <w:t>32</w:t>
            </w:r>
          </w:p>
        </w:tc>
      </w:tr>
      <w:tr w:rsidR="00A5281E" w:rsidRPr="00C42B00" w:rsidTr="00716CC1">
        <w:trPr>
          <w:trHeight w:val="573"/>
        </w:trPr>
        <w:tc>
          <w:tcPr>
            <w:tcW w:w="1314" w:type="pct"/>
            <w:tcBorders>
              <w:left w:val="single" w:sz="4" w:space="0" w:color="auto"/>
              <w:bottom w:val="single" w:sz="4" w:space="0" w:color="auto"/>
            </w:tcBorders>
          </w:tcPr>
          <w:p w:rsidR="00A5281E" w:rsidRPr="00C42B00" w:rsidRDefault="00A5281E" w:rsidP="00716CC1">
            <w:pPr>
              <w:ind w:right="-5"/>
              <w:jc w:val="both"/>
            </w:pPr>
            <w:r w:rsidRPr="00C42B00">
              <w:t>История становления и развития управления персоналом</w:t>
            </w:r>
          </w:p>
        </w:tc>
        <w:tc>
          <w:tcPr>
            <w:tcW w:w="548" w:type="pct"/>
            <w:tcBorders>
              <w:bottom w:val="single" w:sz="4" w:space="0" w:color="auto"/>
            </w:tcBorders>
          </w:tcPr>
          <w:p w:rsidR="00A5281E" w:rsidRPr="00C42B00" w:rsidRDefault="00443690" w:rsidP="00716CC1">
            <w:r>
              <w:t>1</w:t>
            </w:r>
          </w:p>
        </w:tc>
        <w:tc>
          <w:tcPr>
            <w:tcW w:w="706" w:type="pct"/>
            <w:tcBorders>
              <w:bottom w:val="single" w:sz="4" w:space="0" w:color="auto"/>
            </w:tcBorders>
          </w:tcPr>
          <w:p w:rsidR="00A5281E" w:rsidRPr="00C42B00" w:rsidRDefault="00A5281E" w:rsidP="00716CC1">
            <w:r w:rsidRPr="00C42B00">
              <w:t>0</w:t>
            </w:r>
          </w:p>
        </w:tc>
        <w:tc>
          <w:tcPr>
            <w:tcW w:w="784" w:type="pct"/>
            <w:tcBorders>
              <w:bottom w:val="single" w:sz="4" w:space="0" w:color="auto"/>
            </w:tcBorders>
          </w:tcPr>
          <w:p w:rsidR="00A5281E" w:rsidRPr="00C42B00" w:rsidRDefault="00443690" w:rsidP="00716CC1">
            <w:r>
              <w:t>3</w:t>
            </w:r>
          </w:p>
        </w:tc>
        <w:tc>
          <w:tcPr>
            <w:tcW w:w="1097" w:type="pct"/>
            <w:tcBorders>
              <w:bottom w:val="single" w:sz="4" w:space="0" w:color="auto"/>
            </w:tcBorders>
          </w:tcPr>
          <w:p w:rsidR="00A5281E" w:rsidRPr="00C42B00" w:rsidRDefault="00A5281E" w:rsidP="00716CC1">
            <w:r w:rsidRPr="00C42B00">
              <w:t>17</w:t>
            </w:r>
          </w:p>
        </w:tc>
        <w:tc>
          <w:tcPr>
            <w:tcW w:w="551" w:type="pct"/>
            <w:tcBorders>
              <w:bottom w:val="single" w:sz="4" w:space="0" w:color="auto"/>
            </w:tcBorders>
          </w:tcPr>
          <w:p w:rsidR="00A5281E" w:rsidRPr="00C42B00" w:rsidRDefault="00A5281E" w:rsidP="00770B07">
            <w:pPr>
              <w:jc w:val="center"/>
            </w:pPr>
            <w:r w:rsidRPr="00C42B00">
              <w:t>28</w:t>
            </w:r>
          </w:p>
        </w:tc>
      </w:tr>
      <w:tr w:rsidR="00A5281E" w:rsidRPr="00C42B00" w:rsidTr="00716CC1">
        <w:trPr>
          <w:trHeight w:val="573"/>
        </w:trPr>
        <w:tc>
          <w:tcPr>
            <w:tcW w:w="1314" w:type="pct"/>
            <w:tcBorders>
              <w:left w:val="single" w:sz="4" w:space="0" w:color="auto"/>
              <w:bottom w:val="single" w:sz="4" w:space="0" w:color="auto"/>
            </w:tcBorders>
          </w:tcPr>
          <w:p w:rsidR="00A5281E" w:rsidRPr="00C42B00" w:rsidRDefault="00A5281E" w:rsidP="00716CC1">
            <w:pPr>
              <w:ind w:right="-5"/>
              <w:jc w:val="both"/>
            </w:pPr>
            <w:r w:rsidRPr="00C42B00">
              <w:t>Обеспечение системы управления персоналом</w:t>
            </w:r>
          </w:p>
        </w:tc>
        <w:tc>
          <w:tcPr>
            <w:tcW w:w="548" w:type="pct"/>
            <w:tcBorders>
              <w:bottom w:val="single" w:sz="4" w:space="0" w:color="auto"/>
            </w:tcBorders>
          </w:tcPr>
          <w:p w:rsidR="00A5281E" w:rsidRPr="00C42B00" w:rsidRDefault="00443690" w:rsidP="00716CC1">
            <w:r>
              <w:t>1</w:t>
            </w:r>
          </w:p>
        </w:tc>
        <w:tc>
          <w:tcPr>
            <w:tcW w:w="706" w:type="pct"/>
            <w:tcBorders>
              <w:bottom w:val="single" w:sz="4" w:space="0" w:color="auto"/>
            </w:tcBorders>
          </w:tcPr>
          <w:p w:rsidR="00A5281E" w:rsidRPr="00C42B00" w:rsidRDefault="00A5281E" w:rsidP="00716CC1">
            <w:r w:rsidRPr="00C42B00">
              <w:t>0</w:t>
            </w:r>
          </w:p>
        </w:tc>
        <w:tc>
          <w:tcPr>
            <w:tcW w:w="784" w:type="pct"/>
            <w:tcBorders>
              <w:bottom w:val="single" w:sz="4" w:space="0" w:color="auto"/>
            </w:tcBorders>
          </w:tcPr>
          <w:p w:rsidR="00A5281E" w:rsidRPr="00C42B00" w:rsidRDefault="00443690" w:rsidP="00716CC1">
            <w:r>
              <w:t>10</w:t>
            </w:r>
          </w:p>
        </w:tc>
        <w:tc>
          <w:tcPr>
            <w:tcW w:w="1097" w:type="pct"/>
            <w:tcBorders>
              <w:bottom w:val="single" w:sz="4" w:space="0" w:color="auto"/>
            </w:tcBorders>
          </w:tcPr>
          <w:p w:rsidR="00A5281E" w:rsidRPr="00C42B00" w:rsidRDefault="00A5281E" w:rsidP="00716CC1">
            <w:r w:rsidRPr="00C42B00">
              <w:t>17</w:t>
            </w:r>
          </w:p>
        </w:tc>
        <w:tc>
          <w:tcPr>
            <w:tcW w:w="551" w:type="pct"/>
            <w:tcBorders>
              <w:bottom w:val="single" w:sz="4" w:space="0" w:color="auto"/>
            </w:tcBorders>
          </w:tcPr>
          <w:p w:rsidR="00A5281E" w:rsidRPr="00C42B00" w:rsidRDefault="00A5281E" w:rsidP="00770B07">
            <w:pPr>
              <w:jc w:val="center"/>
            </w:pPr>
            <w:r w:rsidRPr="00C42B00">
              <w:t>28</w:t>
            </w:r>
          </w:p>
        </w:tc>
      </w:tr>
      <w:tr w:rsidR="00A5281E" w:rsidRPr="00C42B00" w:rsidTr="00716CC1">
        <w:trPr>
          <w:trHeight w:val="573"/>
        </w:trPr>
        <w:tc>
          <w:tcPr>
            <w:tcW w:w="1314" w:type="pct"/>
            <w:tcBorders>
              <w:left w:val="single" w:sz="4" w:space="0" w:color="auto"/>
              <w:bottom w:val="single" w:sz="4" w:space="0" w:color="auto"/>
            </w:tcBorders>
          </w:tcPr>
          <w:p w:rsidR="00A5281E" w:rsidRPr="00C42B00" w:rsidRDefault="00A5281E" w:rsidP="00716CC1">
            <w:pPr>
              <w:ind w:right="-5"/>
              <w:jc w:val="both"/>
            </w:pPr>
            <w:r w:rsidRPr="00C42B00">
              <w:t>Планирование и подбор персонала</w:t>
            </w:r>
          </w:p>
        </w:tc>
        <w:tc>
          <w:tcPr>
            <w:tcW w:w="548" w:type="pct"/>
            <w:tcBorders>
              <w:bottom w:val="single" w:sz="4" w:space="0" w:color="auto"/>
            </w:tcBorders>
          </w:tcPr>
          <w:p w:rsidR="00A5281E" w:rsidRPr="00C42B00" w:rsidRDefault="00443690" w:rsidP="00716CC1">
            <w:r>
              <w:t>1</w:t>
            </w:r>
          </w:p>
        </w:tc>
        <w:tc>
          <w:tcPr>
            <w:tcW w:w="706" w:type="pct"/>
            <w:tcBorders>
              <w:bottom w:val="single" w:sz="4" w:space="0" w:color="auto"/>
            </w:tcBorders>
          </w:tcPr>
          <w:p w:rsidR="00A5281E" w:rsidRPr="00C42B00" w:rsidRDefault="00A5281E" w:rsidP="00716CC1">
            <w:r w:rsidRPr="00C42B00">
              <w:t>0</w:t>
            </w:r>
          </w:p>
        </w:tc>
        <w:tc>
          <w:tcPr>
            <w:tcW w:w="784" w:type="pct"/>
            <w:tcBorders>
              <w:bottom w:val="single" w:sz="4" w:space="0" w:color="auto"/>
            </w:tcBorders>
          </w:tcPr>
          <w:p w:rsidR="00A5281E" w:rsidRPr="00C42B00" w:rsidRDefault="00443690" w:rsidP="00716CC1">
            <w:r>
              <w:t>3</w:t>
            </w:r>
          </w:p>
        </w:tc>
        <w:tc>
          <w:tcPr>
            <w:tcW w:w="1097" w:type="pct"/>
            <w:tcBorders>
              <w:bottom w:val="single" w:sz="4" w:space="0" w:color="auto"/>
            </w:tcBorders>
          </w:tcPr>
          <w:p w:rsidR="00A5281E" w:rsidRPr="00C42B00" w:rsidRDefault="00A5281E" w:rsidP="00716CC1">
            <w:r w:rsidRPr="00C42B00">
              <w:t>17</w:t>
            </w:r>
          </w:p>
        </w:tc>
        <w:tc>
          <w:tcPr>
            <w:tcW w:w="551" w:type="pct"/>
            <w:tcBorders>
              <w:bottom w:val="single" w:sz="4" w:space="0" w:color="auto"/>
            </w:tcBorders>
          </w:tcPr>
          <w:p w:rsidR="00A5281E" w:rsidRPr="00C42B00" w:rsidRDefault="00A5281E" w:rsidP="00770B07">
            <w:pPr>
              <w:jc w:val="center"/>
            </w:pPr>
            <w:r w:rsidRPr="00C42B00">
              <w:t>28</w:t>
            </w:r>
          </w:p>
        </w:tc>
      </w:tr>
      <w:tr w:rsidR="00A5281E" w:rsidRPr="00C42B00" w:rsidTr="00716CC1">
        <w:trPr>
          <w:trHeight w:val="573"/>
        </w:trPr>
        <w:tc>
          <w:tcPr>
            <w:tcW w:w="1314" w:type="pct"/>
            <w:tcBorders>
              <w:left w:val="single" w:sz="4" w:space="0" w:color="auto"/>
              <w:bottom w:val="single" w:sz="4" w:space="0" w:color="auto"/>
            </w:tcBorders>
          </w:tcPr>
          <w:p w:rsidR="00A5281E" w:rsidRPr="00C42B00" w:rsidRDefault="00A5281E" w:rsidP="00716CC1">
            <w:pPr>
              <w:ind w:right="-5"/>
              <w:jc w:val="both"/>
            </w:pPr>
            <w:r w:rsidRPr="00C42B00">
              <w:t>Развитие персонала. Планирование и развитие деловой карьеры. Высвобождение работников</w:t>
            </w:r>
          </w:p>
        </w:tc>
        <w:tc>
          <w:tcPr>
            <w:tcW w:w="548" w:type="pct"/>
            <w:tcBorders>
              <w:bottom w:val="single" w:sz="4" w:space="0" w:color="auto"/>
            </w:tcBorders>
          </w:tcPr>
          <w:p w:rsidR="00A5281E" w:rsidRPr="00C42B00" w:rsidRDefault="00A5281E" w:rsidP="00716CC1"/>
        </w:tc>
        <w:tc>
          <w:tcPr>
            <w:tcW w:w="706" w:type="pct"/>
            <w:tcBorders>
              <w:bottom w:val="single" w:sz="4" w:space="0" w:color="auto"/>
            </w:tcBorders>
          </w:tcPr>
          <w:p w:rsidR="00A5281E" w:rsidRPr="00C42B00" w:rsidRDefault="00A5281E" w:rsidP="00716CC1">
            <w:r w:rsidRPr="00C42B00">
              <w:t>0</w:t>
            </w:r>
          </w:p>
        </w:tc>
        <w:tc>
          <w:tcPr>
            <w:tcW w:w="784" w:type="pct"/>
            <w:tcBorders>
              <w:bottom w:val="single" w:sz="4" w:space="0" w:color="auto"/>
            </w:tcBorders>
          </w:tcPr>
          <w:p w:rsidR="00A5281E" w:rsidRPr="00C42B00" w:rsidRDefault="00443690" w:rsidP="00716CC1">
            <w:r>
              <w:t>10</w:t>
            </w:r>
          </w:p>
        </w:tc>
        <w:tc>
          <w:tcPr>
            <w:tcW w:w="1097" w:type="pct"/>
            <w:tcBorders>
              <w:bottom w:val="single" w:sz="4" w:space="0" w:color="auto"/>
            </w:tcBorders>
          </w:tcPr>
          <w:p w:rsidR="00A5281E" w:rsidRPr="00C42B00" w:rsidRDefault="00A5281E" w:rsidP="00716CC1">
            <w:r w:rsidRPr="00C42B00">
              <w:t>17</w:t>
            </w:r>
          </w:p>
        </w:tc>
        <w:tc>
          <w:tcPr>
            <w:tcW w:w="551" w:type="pct"/>
            <w:tcBorders>
              <w:bottom w:val="single" w:sz="4" w:space="0" w:color="auto"/>
            </w:tcBorders>
          </w:tcPr>
          <w:p w:rsidR="00A5281E" w:rsidRPr="00C42B00" w:rsidRDefault="00A5281E" w:rsidP="00770B07">
            <w:pPr>
              <w:jc w:val="center"/>
            </w:pPr>
            <w:r w:rsidRPr="00C42B00">
              <w:t>28</w:t>
            </w:r>
          </w:p>
        </w:tc>
      </w:tr>
      <w:tr w:rsidR="00770B07" w:rsidRPr="00C42B00" w:rsidTr="00716CC1">
        <w:trPr>
          <w:trHeight w:val="573"/>
        </w:trPr>
        <w:tc>
          <w:tcPr>
            <w:tcW w:w="1314" w:type="pct"/>
            <w:tcBorders>
              <w:left w:val="single" w:sz="4" w:space="0" w:color="auto"/>
              <w:bottom w:val="single" w:sz="4" w:space="0" w:color="auto"/>
            </w:tcBorders>
          </w:tcPr>
          <w:p w:rsidR="00770B07" w:rsidRPr="00C42B00" w:rsidRDefault="00770B07" w:rsidP="00716CC1">
            <w:pPr>
              <w:ind w:right="-5"/>
              <w:jc w:val="both"/>
            </w:pPr>
            <w:r>
              <w:t>Промежуточнная аттестация - зачет</w:t>
            </w:r>
          </w:p>
        </w:tc>
        <w:tc>
          <w:tcPr>
            <w:tcW w:w="548" w:type="pct"/>
            <w:tcBorders>
              <w:bottom w:val="single" w:sz="4" w:space="0" w:color="auto"/>
            </w:tcBorders>
          </w:tcPr>
          <w:p w:rsidR="00770B07" w:rsidRPr="00C42B00" w:rsidRDefault="00770B07" w:rsidP="00716CC1"/>
        </w:tc>
        <w:tc>
          <w:tcPr>
            <w:tcW w:w="706" w:type="pct"/>
            <w:tcBorders>
              <w:bottom w:val="single" w:sz="4" w:space="0" w:color="auto"/>
            </w:tcBorders>
          </w:tcPr>
          <w:p w:rsidR="00770B07" w:rsidRPr="00C42B00" w:rsidRDefault="00770B07" w:rsidP="00716CC1"/>
        </w:tc>
        <w:tc>
          <w:tcPr>
            <w:tcW w:w="784" w:type="pct"/>
            <w:tcBorders>
              <w:bottom w:val="single" w:sz="4" w:space="0" w:color="auto"/>
            </w:tcBorders>
          </w:tcPr>
          <w:p w:rsidR="00770B07" w:rsidRDefault="00770B07" w:rsidP="00716CC1"/>
        </w:tc>
        <w:tc>
          <w:tcPr>
            <w:tcW w:w="1097" w:type="pct"/>
            <w:tcBorders>
              <w:bottom w:val="single" w:sz="4" w:space="0" w:color="auto"/>
            </w:tcBorders>
          </w:tcPr>
          <w:p w:rsidR="00770B07" w:rsidRPr="00C42B00" w:rsidRDefault="00770B07" w:rsidP="00716CC1"/>
        </w:tc>
        <w:tc>
          <w:tcPr>
            <w:tcW w:w="551" w:type="pct"/>
            <w:tcBorders>
              <w:bottom w:val="single" w:sz="4" w:space="0" w:color="auto"/>
            </w:tcBorders>
          </w:tcPr>
          <w:p w:rsidR="00770B07" w:rsidRPr="00C42B00" w:rsidRDefault="00770B07" w:rsidP="00770B07">
            <w:pPr>
              <w:jc w:val="center"/>
            </w:pPr>
            <w:r>
              <w:t>1</w:t>
            </w:r>
          </w:p>
        </w:tc>
      </w:tr>
      <w:tr w:rsidR="00A5281E" w:rsidRPr="00C42B00" w:rsidTr="00716CC1">
        <w:trPr>
          <w:trHeight w:val="573"/>
        </w:trPr>
        <w:tc>
          <w:tcPr>
            <w:tcW w:w="1314" w:type="pct"/>
            <w:tcBorders>
              <w:left w:val="single" w:sz="4" w:space="0" w:color="auto"/>
              <w:bottom w:val="single" w:sz="4" w:space="0" w:color="auto"/>
            </w:tcBorders>
          </w:tcPr>
          <w:p w:rsidR="00A5281E" w:rsidRPr="00C42B00" w:rsidRDefault="00A5281E" w:rsidP="00716CC1">
            <w:pPr>
              <w:suppressAutoHyphens/>
              <w:rPr>
                <w:b/>
              </w:rPr>
            </w:pPr>
            <w:r w:rsidRPr="00C42B00">
              <w:t>ИТОГО</w:t>
            </w:r>
          </w:p>
        </w:tc>
        <w:tc>
          <w:tcPr>
            <w:tcW w:w="548" w:type="pct"/>
            <w:tcBorders>
              <w:bottom w:val="single" w:sz="4" w:space="0" w:color="auto"/>
            </w:tcBorders>
            <w:shd w:val="clear" w:color="auto" w:fill="FFFFFF"/>
          </w:tcPr>
          <w:p w:rsidR="00A5281E" w:rsidRPr="00C42B00" w:rsidRDefault="00443690" w:rsidP="00716CC1">
            <w:r>
              <w:t>4</w:t>
            </w:r>
          </w:p>
        </w:tc>
        <w:tc>
          <w:tcPr>
            <w:tcW w:w="706" w:type="pct"/>
            <w:tcBorders>
              <w:bottom w:val="single" w:sz="4" w:space="0" w:color="auto"/>
            </w:tcBorders>
            <w:shd w:val="clear" w:color="auto" w:fill="FFFFFF"/>
          </w:tcPr>
          <w:p w:rsidR="00A5281E" w:rsidRPr="00C42B00" w:rsidRDefault="00A5281E" w:rsidP="00716CC1">
            <w:r w:rsidRPr="00C42B00">
              <w:t>0</w:t>
            </w:r>
          </w:p>
        </w:tc>
        <w:tc>
          <w:tcPr>
            <w:tcW w:w="784" w:type="pct"/>
            <w:tcBorders>
              <w:bottom w:val="single" w:sz="4" w:space="0" w:color="auto"/>
            </w:tcBorders>
            <w:shd w:val="clear" w:color="auto" w:fill="FFFFFF"/>
          </w:tcPr>
          <w:p w:rsidR="00A5281E" w:rsidRPr="00C42B00" w:rsidRDefault="00443690" w:rsidP="00716CC1">
            <w:r>
              <w:t>36</w:t>
            </w:r>
          </w:p>
        </w:tc>
        <w:tc>
          <w:tcPr>
            <w:tcW w:w="1097" w:type="pct"/>
            <w:tcBorders>
              <w:bottom w:val="single" w:sz="4" w:space="0" w:color="auto"/>
            </w:tcBorders>
            <w:shd w:val="clear" w:color="auto" w:fill="FFFFFF"/>
          </w:tcPr>
          <w:p w:rsidR="00A5281E" w:rsidRPr="00C42B00" w:rsidRDefault="00443690" w:rsidP="00716CC1">
            <w:r>
              <w:t>103</w:t>
            </w:r>
          </w:p>
        </w:tc>
        <w:tc>
          <w:tcPr>
            <w:tcW w:w="551" w:type="pct"/>
            <w:tcBorders>
              <w:bottom w:val="single" w:sz="4" w:space="0" w:color="auto"/>
            </w:tcBorders>
            <w:shd w:val="clear" w:color="auto" w:fill="FFFFFF"/>
          </w:tcPr>
          <w:p w:rsidR="00A5281E" w:rsidRPr="00C42B00" w:rsidRDefault="00A5281E" w:rsidP="00770B07">
            <w:pPr>
              <w:jc w:val="center"/>
            </w:pPr>
            <w:r w:rsidRPr="00C42B00">
              <w:t>144</w:t>
            </w:r>
          </w:p>
        </w:tc>
      </w:tr>
    </w:tbl>
    <w:p w:rsidR="00DB5E60" w:rsidRPr="00C42B00" w:rsidRDefault="00DB5E60" w:rsidP="00DB5E60">
      <w:pPr>
        <w:pStyle w:val="1"/>
        <w:rPr>
          <w:rFonts w:ascii="Times New Roman" w:hAnsi="Times New Roman" w:cs="Times New Roman"/>
          <w:color w:val="auto"/>
          <w:sz w:val="24"/>
          <w:szCs w:val="24"/>
        </w:rPr>
      </w:pPr>
      <w:bookmarkStart w:id="140" w:name="_Toc462740442"/>
      <w:r w:rsidRPr="00C42B00">
        <w:rPr>
          <w:rFonts w:ascii="Times New Roman" w:hAnsi="Times New Roman" w:cs="Times New Roman"/>
          <w:color w:val="auto"/>
          <w:sz w:val="24"/>
          <w:szCs w:val="24"/>
        </w:rPr>
        <w:t>5.2 Содержание по темам</w:t>
      </w:r>
      <w:r w:rsidRPr="00C42B00">
        <w:rPr>
          <w:rFonts w:ascii="Times New Roman" w:hAnsi="Times New Roman" w:cs="Times New Roman"/>
          <w:color w:val="auto"/>
          <w:sz w:val="24"/>
          <w:szCs w:val="24"/>
          <w:lang w:val="en-US"/>
        </w:rPr>
        <w:t xml:space="preserve"> </w:t>
      </w:r>
      <w:r w:rsidRPr="00C42B00">
        <w:rPr>
          <w:rFonts w:ascii="Times New Roman" w:hAnsi="Times New Roman" w:cs="Times New Roman"/>
          <w:color w:val="auto"/>
          <w:sz w:val="24"/>
          <w:szCs w:val="24"/>
        </w:rPr>
        <w:t>(разделам) дисциплины</w:t>
      </w:r>
      <w:bookmarkEnd w:id="140"/>
    </w:p>
    <w:p w:rsidR="00DB5E60" w:rsidRPr="00C42B00" w:rsidRDefault="00DB5E60" w:rsidP="00DB5E60">
      <w:pPr>
        <w:jc w:val="both"/>
        <w:rPr>
          <w:b/>
        </w:rPr>
      </w:pPr>
    </w:p>
    <w:tbl>
      <w:tblPr>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tblPr>
      <w:tblGrid>
        <w:gridCol w:w="423"/>
        <w:gridCol w:w="2379"/>
        <w:gridCol w:w="4511"/>
        <w:gridCol w:w="2258"/>
      </w:tblGrid>
      <w:tr w:rsidR="00DB5E60" w:rsidRPr="00C42B00" w:rsidTr="00770B07">
        <w:trPr>
          <w:jc w:val="center"/>
        </w:trPr>
        <w:tc>
          <w:tcPr>
            <w:tcW w:w="423" w:type="dxa"/>
            <w:tcBorders>
              <w:top w:val="double" w:sz="2" w:space="0" w:color="auto"/>
              <w:left w:val="double" w:sz="2" w:space="0" w:color="auto"/>
              <w:bottom w:val="double" w:sz="2" w:space="0" w:color="auto"/>
            </w:tcBorders>
            <w:vAlign w:val="center"/>
          </w:tcPr>
          <w:p w:rsidR="00DB5E60" w:rsidRPr="00C42B00" w:rsidRDefault="00DB5E60" w:rsidP="00DB5E60">
            <w:pPr>
              <w:jc w:val="center"/>
              <w:rPr>
                <w:b/>
              </w:rPr>
            </w:pPr>
            <w:r w:rsidRPr="00C42B00">
              <w:rPr>
                <w:b/>
              </w:rPr>
              <w:t>№ п/п</w:t>
            </w:r>
          </w:p>
        </w:tc>
        <w:tc>
          <w:tcPr>
            <w:tcW w:w="2379" w:type="dxa"/>
            <w:tcBorders>
              <w:top w:val="double" w:sz="2" w:space="0" w:color="auto"/>
              <w:bottom w:val="double" w:sz="2" w:space="0" w:color="auto"/>
            </w:tcBorders>
            <w:vAlign w:val="center"/>
          </w:tcPr>
          <w:p w:rsidR="00DB5E60" w:rsidRPr="00C42B00" w:rsidRDefault="00DB5E60" w:rsidP="00DB5E60">
            <w:pPr>
              <w:jc w:val="center"/>
              <w:rPr>
                <w:b/>
              </w:rPr>
            </w:pPr>
            <w:r w:rsidRPr="00C42B00">
              <w:rPr>
                <w:b/>
              </w:rPr>
              <w:t>Наименование темы (раздела) дисциплины</w:t>
            </w:r>
            <w:r w:rsidRPr="00C42B00">
              <w:rPr>
                <w:b/>
                <w:lang w:val="en-US"/>
              </w:rPr>
              <w:t>*</w:t>
            </w:r>
            <w:r w:rsidRPr="00C42B00">
              <w:rPr>
                <w:b/>
              </w:rPr>
              <w:t xml:space="preserve"> </w:t>
            </w:r>
          </w:p>
        </w:tc>
        <w:tc>
          <w:tcPr>
            <w:tcW w:w="4511" w:type="dxa"/>
            <w:tcBorders>
              <w:top w:val="double" w:sz="2" w:space="0" w:color="auto"/>
              <w:bottom w:val="double" w:sz="2" w:space="0" w:color="auto"/>
              <w:right w:val="double" w:sz="2" w:space="0" w:color="auto"/>
            </w:tcBorders>
            <w:vAlign w:val="center"/>
          </w:tcPr>
          <w:p w:rsidR="00DB5E60" w:rsidRPr="00C42B00" w:rsidRDefault="00DB5E60" w:rsidP="00DB5E60">
            <w:pPr>
              <w:jc w:val="center"/>
              <w:rPr>
                <w:b/>
              </w:rPr>
            </w:pPr>
            <w:r w:rsidRPr="00C42B00">
              <w:rPr>
                <w:b/>
              </w:rPr>
              <w:t>Содержание темы (раздела)</w:t>
            </w:r>
          </w:p>
        </w:tc>
        <w:tc>
          <w:tcPr>
            <w:tcW w:w="2258" w:type="dxa"/>
            <w:tcBorders>
              <w:top w:val="double" w:sz="2" w:space="0" w:color="auto"/>
              <w:bottom w:val="double" w:sz="2" w:space="0" w:color="auto"/>
              <w:right w:val="double" w:sz="2" w:space="0" w:color="auto"/>
            </w:tcBorders>
          </w:tcPr>
          <w:p w:rsidR="00DB5E60" w:rsidRPr="00C42B00" w:rsidRDefault="00DB5E60" w:rsidP="00DB5E60">
            <w:pPr>
              <w:jc w:val="center"/>
              <w:rPr>
                <w:b/>
              </w:rPr>
            </w:pPr>
            <w:r w:rsidRPr="00C42B00">
              <w:rPr>
                <w:b/>
              </w:rPr>
              <w:t>Формируемые компетенции</w:t>
            </w:r>
          </w:p>
        </w:tc>
      </w:tr>
      <w:tr w:rsidR="00DB5E60" w:rsidRPr="00C42B00" w:rsidTr="00770B07">
        <w:trPr>
          <w:jc w:val="center"/>
        </w:trPr>
        <w:tc>
          <w:tcPr>
            <w:tcW w:w="423" w:type="dxa"/>
            <w:tcBorders>
              <w:top w:val="double" w:sz="2" w:space="0" w:color="auto"/>
            </w:tcBorders>
          </w:tcPr>
          <w:p w:rsidR="00DB5E60" w:rsidRPr="00C42B00" w:rsidRDefault="00DB5E60" w:rsidP="00DB5E60">
            <w:pPr>
              <w:jc w:val="center"/>
            </w:pPr>
            <w:r w:rsidRPr="00C42B00">
              <w:t>1.</w:t>
            </w:r>
          </w:p>
        </w:tc>
        <w:tc>
          <w:tcPr>
            <w:tcW w:w="2379" w:type="dxa"/>
            <w:tcBorders>
              <w:top w:val="double" w:sz="2" w:space="0" w:color="auto"/>
            </w:tcBorders>
          </w:tcPr>
          <w:p w:rsidR="00DB5E60" w:rsidRPr="00C42B00" w:rsidRDefault="00DB5E60" w:rsidP="00DB5E60">
            <w:pPr>
              <w:ind w:right="-5"/>
              <w:jc w:val="both"/>
            </w:pPr>
            <w:r w:rsidRPr="00C42B00">
              <w:t xml:space="preserve">Управление персоналом: место и роль в системе управления предприятиями и организациями </w:t>
            </w:r>
          </w:p>
        </w:tc>
        <w:tc>
          <w:tcPr>
            <w:tcW w:w="4511" w:type="dxa"/>
            <w:tcBorders>
              <w:top w:val="double" w:sz="2" w:space="0" w:color="auto"/>
            </w:tcBorders>
          </w:tcPr>
          <w:p w:rsidR="00DB5E60" w:rsidRPr="00C42B00" w:rsidRDefault="00DB5E60" w:rsidP="00DB5E60">
            <w:pPr>
              <w:ind w:right="-5"/>
              <w:jc w:val="both"/>
            </w:pPr>
            <w:r w:rsidRPr="00C42B00">
              <w:t xml:space="preserve">Основы управления персоналом – часть менеджмента. Цели и задачи управления персоналом. Управление персоналом как система. Интеграционный подход к системе управления персоналом. Персонал предприятия как объект управления. Концепции управления </w:t>
            </w:r>
            <w:r w:rsidRPr="00C42B00">
              <w:lastRenderedPageBreak/>
              <w:t xml:space="preserve">персоналом. Методы управления персоналом. </w:t>
            </w:r>
          </w:p>
        </w:tc>
        <w:tc>
          <w:tcPr>
            <w:tcW w:w="2258" w:type="dxa"/>
            <w:tcBorders>
              <w:top w:val="double" w:sz="2" w:space="0" w:color="auto"/>
            </w:tcBorders>
          </w:tcPr>
          <w:p w:rsidR="00DB5E60" w:rsidRPr="00C42B00" w:rsidRDefault="00DB5E60" w:rsidP="007865FB">
            <w:pPr>
              <w:pStyle w:val="a8"/>
              <w:numPr>
                <w:ilvl w:val="0"/>
                <w:numId w:val="136"/>
              </w:numPr>
              <w:autoSpaceDE w:val="0"/>
              <w:autoSpaceDN w:val="0"/>
              <w:adjustRightInd w:val="0"/>
              <w:spacing w:after="0" w:line="240" w:lineRule="auto"/>
              <w:ind w:left="502"/>
              <w:jc w:val="both"/>
              <w:rPr>
                <w:rFonts w:ascii="Times New Roman" w:hAnsi="Times New Roman" w:cs="Times New Roman"/>
                <w:bCs/>
                <w:sz w:val="24"/>
                <w:szCs w:val="24"/>
              </w:rPr>
            </w:pPr>
            <w:r w:rsidRPr="00C42B00">
              <w:rPr>
                <w:rFonts w:ascii="Times New Roman" w:hAnsi="Times New Roman" w:cs="Times New Roman"/>
                <w:sz w:val="24"/>
                <w:szCs w:val="24"/>
              </w:rPr>
              <w:lastRenderedPageBreak/>
              <w:t>УК-4, ИД1</w:t>
            </w:r>
          </w:p>
          <w:p w:rsidR="00DB5E60" w:rsidRPr="00C42B00" w:rsidRDefault="00DB5E60" w:rsidP="007865FB">
            <w:pPr>
              <w:pStyle w:val="a8"/>
              <w:numPr>
                <w:ilvl w:val="0"/>
                <w:numId w:val="136"/>
              </w:numPr>
              <w:autoSpaceDE w:val="0"/>
              <w:autoSpaceDN w:val="0"/>
              <w:adjustRightInd w:val="0"/>
              <w:spacing w:after="0" w:line="240" w:lineRule="auto"/>
              <w:ind w:left="502"/>
              <w:jc w:val="both"/>
              <w:rPr>
                <w:rStyle w:val="aff"/>
                <w:rFonts w:ascii="Times New Roman" w:hAnsi="Times New Roman" w:cs="Times New Roman"/>
                <w:b w:val="0"/>
                <w:sz w:val="24"/>
                <w:szCs w:val="24"/>
              </w:rPr>
            </w:pPr>
            <w:r w:rsidRPr="00C42B00">
              <w:rPr>
                <w:rStyle w:val="aff"/>
                <w:rFonts w:ascii="Times New Roman" w:hAnsi="Times New Roman" w:cs="Times New Roman"/>
                <w:b w:val="0"/>
                <w:sz w:val="24"/>
                <w:szCs w:val="24"/>
              </w:rPr>
              <w:t>ПК-10, ИД1, ИД2, ИД3</w:t>
            </w:r>
          </w:p>
          <w:p w:rsidR="00DB5E60" w:rsidRPr="00C42B00" w:rsidRDefault="00DB5E60" w:rsidP="00DB5E60"/>
        </w:tc>
      </w:tr>
      <w:tr w:rsidR="00DB5E60" w:rsidRPr="00C42B00" w:rsidTr="00770B07">
        <w:trPr>
          <w:jc w:val="center"/>
        </w:trPr>
        <w:tc>
          <w:tcPr>
            <w:tcW w:w="423" w:type="dxa"/>
          </w:tcPr>
          <w:p w:rsidR="00DB5E60" w:rsidRPr="00C42B00" w:rsidRDefault="00DB5E60" w:rsidP="00DB5E60">
            <w:pPr>
              <w:jc w:val="center"/>
            </w:pPr>
            <w:r w:rsidRPr="00C42B00">
              <w:lastRenderedPageBreak/>
              <w:t>2.</w:t>
            </w:r>
          </w:p>
        </w:tc>
        <w:tc>
          <w:tcPr>
            <w:tcW w:w="2379" w:type="dxa"/>
          </w:tcPr>
          <w:p w:rsidR="00DB5E60" w:rsidRPr="00C42B00" w:rsidRDefault="00DB5E60" w:rsidP="00DB5E60">
            <w:pPr>
              <w:ind w:right="-5"/>
              <w:jc w:val="both"/>
            </w:pPr>
            <w:r w:rsidRPr="00C42B00">
              <w:t>История становления и развития управления персоналом</w:t>
            </w:r>
          </w:p>
        </w:tc>
        <w:tc>
          <w:tcPr>
            <w:tcW w:w="4511" w:type="dxa"/>
          </w:tcPr>
          <w:p w:rsidR="00DB5E60" w:rsidRPr="00C42B00" w:rsidRDefault="00DB5E60" w:rsidP="00DB5E60">
            <w:pPr>
              <w:ind w:right="-5"/>
              <w:jc w:val="both"/>
            </w:pPr>
            <w:r w:rsidRPr="00C42B00">
              <w:t>Эволюция теории управления персоналом. Зарождение теории управления персоналом в рамках классической школы менеджмента. Принципы научного менеджмента Фр.Тейлор. Административная школа управления. А.Файоль как основатель административной школы. Школа «человеческих» отношений и ее значение для развития теории управления персоналом. Школа организационного поведения. Теория бюрократии М.Вебера. Управление персоналом и управление человеческими ресурсами. Управленческая мысль во второй половине XX века. Системный подход (понятие открытой организации, подсистем и границ организации). Два стиля управления персоналом и их основные черты. Характеристики управления персоналом. Системы управления персоналом в Японии и США.</w:t>
            </w:r>
          </w:p>
        </w:tc>
        <w:tc>
          <w:tcPr>
            <w:tcW w:w="2258" w:type="dxa"/>
          </w:tcPr>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sz w:val="24"/>
                <w:szCs w:val="24"/>
              </w:rPr>
              <w:t>УК-4, ИД1</w:t>
            </w:r>
          </w:p>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bCs/>
                <w:sz w:val="24"/>
                <w:szCs w:val="24"/>
              </w:rPr>
              <w:t>ПК-10, ИД1, ИД2, ИД3</w:t>
            </w:r>
          </w:p>
          <w:p w:rsidR="00DB5E60" w:rsidRPr="00C42B00" w:rsidRDefault="00DB5E60" w:rsidP="00DB5E60"/>
        </w:tc>
      </w:tr>
      <w:tr w:rsidR="00DB5E60" w:rsidRPr="00C42B00" w:rsidTr="00770B07">
        <w:trPr>
          <w:jc w:val="center"/>
        </w:trPr>
        <w:tc>
          <w:tcPr>
            <w:tcW w:w="423" w:type="dxa"/>
            <w:tcBorders>
              <w:bottom w:val="single" w:sz="4" w:space="0" w:color="auto"/>
            </w:tcBorders>
          </w:tcPr>
          <w:p w:rsidR="00DB5E60" w:rsidRPr="00C42B00" w:rsidRDefault="00DB5E60" w:rsidP="00DB5E60">
            <w:r w:rsidRPr="00C42B00">
              <w:t>3</w:t>
            </w:r>
          </w:p>
        </w:tc>
        <w:tc>
          <w:tcPr>
            <w:tcW w:w="2379" w:type="dxa"/>
            <w:tcBorders>
              <w:bottom w:val="single" w:sz="4" w:space="0" w:color="auto"/>
            </w:tcBorders>
          </w:tcPr>
          <w:p w:rsidR="00DB5E60" w:rsidRPr="00C42B00" w:rsidRDefault="00DB5E60" w:rsidP="00DB5E60">
            <w:pPr>
              <w:ind w:right="-5"/>
              <w:jc w:val="both"/>
            </w:pPr>
            <w:r w:rsidRPr="00C42B00">
              <w:t>Обеспечение системы управления персоналом</w:t>
            </w:r>
          </w:p>
        </w:tc>
        <w:tc>
          <w:tcPr>
            <w:tcW w:w="4511" w:type="dxa"/>
            <w:tcBorders>
              <w:bottom w:val="single" w:sz="4" w:space="0" w:color="auto"/>
            </w:tcBorders>
          </w:tcPr>
          <w:p w:rsidR="00DB5E60" w:rsidRPr="00C42B00" w:rsidRDefault="00DB5E60" w:rsidP="00DB5E60">
            <w:pPr>
              <w:ind w:right="-5"/>
              <w:jc w:val="both"/>
            </w:pPr>
            <w:r w:rsidRPr="00C42B00">
              <w:t>Кадровое, делопроизводственное, информационное, техническое, нормативно-методическое и правовое обеспечение системы управления персоналом.</w:t>
            </w:r>
          </w:p>
        </w:tc>
        <w:tc>
          <w:tcPr>
            <w:tcW w:w="2258" w:type="dxa"/>
            <w:tcBorders>
              <w:bottom w:val="single" w:sz="4" w:space="0" w:color="auto"/>
            </w:tcBorders>
          </w:tcPr>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sz w:val="24"/>
                <w:szCs w:val="24"/>
              </w:rPr>
              <w:t>УК-4, ИД1</w:t>
            </w:r>
          </w:p>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bCs/>
                <w:sz w:val="24"/>
                <w:szCs w:val="24"/>
              </w:rPr>
              <w:t>ПК-10, ИД1, ИД2, ИД3</w:t>
            </w:r>
          </w:p>
          <w:p w:rsidR="00DB5E60" w:rsidRPr="00C42B00" w:rsidRDefault="00DB5E60" w:rsidP="00DB5E60"/>
        </w:tc>
      </w:tr>
      <w:tr w:rsidR="00DB5E60" w:rsidRPr="00C42B00" w:rsidTr="00770B07">
        <w:trPr>
          <w:jc w:val="center"/>
        </w:trPr>
        <w:tc>
          <w:tcPr>
            <w:tcW w:w="423" w:type="dxa"/>
            <w:tcBorders>
              <w:top w:val="single" w:sz="4" w:space="0" w:color="auto"/>
              <w:bottom w:val="single" w:sz="4" w:space="0" w:color="auto"/>
            </w:tcBorders>
          </w:tcPr>
          <w:p w:rsidR="00DB5E60" w:rsidRPr="00C42B00" w:rsidRDefault="00DB5E60" w:rsidP="00DB5E60">
            <w:r w:rsidRPr="00C42B00">
              <w:t>4</w:t>
            </w:r>
          </w:p>
        </w:tc>
        <w:tc>
          <w:tcPr>
            <w:tcW w:w="2379" w:type="dxa"/>
            <w:tcBorders>
              <w:top w:val="single" w:sz="4" w:space="0" w:color="auto"/>
              <w:bottom w:val="single" w:sz="4" w:space="0" w:color="auto"/>
            </w:tcBorders>
          </w:tcPr>
          <w:p w:rsidR="00DB5E60" w:rsidRPr="00C42B00" w:rsidRDefault="00DB5E60" w:rsidP="00DB5E60">
            <w:pPr>
              <w:ind w:right="-5"/>
              <w:jc w:val="both"/>
            </w:pPr>
            <w:r w:rsidRPr="00C42B00">
              <w:t>Планирование и подбор персонала</w:t>
            </w:r>
          </w:p>
        </w:tc>
        <w:tc>
          <w:tcPr>
            <w:tcW w:w="4511" w:type="dxa"/>
            <w:tcBorders>
              <w:top w:val="single" w:sz="4" w:space="0" w:color="auto"/>
              <w:bottom w:val="single" w:sz="4" w:space="0" w:color="auto"/>
            </w:tcBorders>
          </w:tcPr>
          <w:p w:rsidR="00DB5E60" w:rsidRPr="00C42B00" w:rsidRDefault="00DB5E60" w:rsidP="00DB5E60">
            <w:pPr>
              <w:ind w:right="-5"/>
              <w:jc w:val="both"/>
            </w:pPr>
            <w:r w:rsidRPr="00C42B00">
              <w:t>Сущность, цели и задачи кадрового планирования.</w:t>
            </w:r>
          </w:p>
          <w:p w:rsidR="00DB5E60" w:rsidRPr="00C42B00" w:rsidRDefault="00DB5E60" w:rsidP="00DB5E60">
            <w:pPr>
              <w:ind w:right="-5"/>
              <w:jc w:val="both"/>
            </w:pPr>
            <w:r w:rsidRPr="00C42B00">
              <w:t xml:space="preserve">Оперативный план работы с персоналом. </w:t>
            </w:r>
          </w:p>
          <w:p w:rsidR="00DB5E60" w:rsidRPr="00C42B00" w:rsidRDefault="00DB5E60" w:rsidP="00DB5E60">
            <w:pPr>
              <w:ind w:right="-5"/>
              <w:jc w:val="both"/>
            </w:pPr>
            <w:r w:rsidRPr="00C42B00">
              <w:t xml:space="preserve">Определение потребности в персонале. </w:t>
            </w:r>
          </w:p>
          <w:p w:rsidR="00DB5E60" w:rsidRPr="00C42B00" w:rsidRDefault="00DB5E60" w:rsidP="00DB5E60">
            <w:pPr>
              <w:ind w:right="-5"/>
              <w:jc w:val="both"/>
            </w:pPr>
            <w:r w:rsidRPr="00C42B00">
              <w:t>Формы, методы привлечения, профессионального отбора и найма работников. Критерии отбора кандидатов на вакантные рабочие места.</w:t>
            </w:r>
          </w:p>
          <w:p w:rsidR="00DB5E60" w:rsidRPr="00C42B00" w:rsidRDefault="00DB5E60" w:rsidP="00DB5E60">
            <w:pPr>
              <w:ind w:right="-5"/>
              <w:jc w:val="both"/>
            </w:pPr>
            <w:r w:rsidRPr="00C42B00">
              <w:t>Источники найма работников и их эффективность.</w:t>
            </w:r>
          </w:p>
          <w:p w:rsidR="00DB5E60" w:rsidRPr="00C42B00" w:rsidRDefault="00DB5E60" w:rsidP="00DB5E60">
            <w:pPr>
              <w:ind w:right="-5"/>
              <w:jc w:val="both"/>
            </w:pPr>
          </w:p>
          <w:p w:rsidR="00DB5E60" w:rsidRPr="00C42B00" w:rsidRDefault="00DB5E60" w:rsidP="00DB5E60">
            <w:pPr>
              <w:ind w:right="-5"/>
              <w:jc w:val="both"/>
            </w:pPr>
            <w:r w:rsidRPr="00C42B00">
              <w:t xml:space="preserve"> </w:t>
            </w:r>
          </w:p>
        </w:tc>
        <w:tc>
          <w:tcPr>
            <w:tcW w:w="2258" w:type="dxa"/>
            <w:tcBorders>
              <w:top w:val="single" w:sz="4" w:space="0" w:color="auto"/>
              <w:bottom w:val="single" w:sz="4" w:space="0" w:color="auto"/>
            </w:tcBorders>
          </w:tcPr>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sz w:val="24"/>
                <w:szCs w:val="24"/>
              </w:rPr>
              <w:t>УК-4, ИД1</w:t>
            </w:r>
          </w:p>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bCs/>
                <w:sz w:val="24"/>
                <w:szCs w:val="24"/>
              </w:rPr>
              <w:t>ПК-10, ИД1, ИД2, ИД3</w:t>
            </w:r>
          </w:p>
          <w:p w:rsidR="00DB5E60" w:rsidRPr="00C42B00" w:rsidRDefault="00DB5E60" w:rsidP="00DB5E60"/>
        </w:tc>
      </w:tr>
      <w:tr w:rsidR="00DB5E60" w:rsidRPr="00C42B00" w:rsidTr="00770B07">
        <w:trPr>
          <w:jc w:val="center"/>
        </w:trPr>
        <w:tc>
          <w:tcPr>
            <w:tcW w:w="423" w:type="dxa"/>
            <w:tcBorders>
              <w:top w:val="single" w:sz="4" w:space="0" w:color="auto"/>
              <w:bottom w:val="single" w:sz="4" w:space="0" w:color="auto"/>
            </w:tcBorders>
          </w:tcPr>
          <w:p w:rsidR="00DB5E60" w:rsidRPr="00C42B00" w:rsidRDefault="00DB5E60" w:rsidP="00DB5E60">
            <w:r w:rsidRPr="00C42B00">
              <w:t>5</w:t>
            </w:r>
          </w:p>
        </w:tc>
        <w:tc>
          <w:tcPr>
            <w:tcW w:w="2379" w:type="dxa"/>
            <w:tcBorders>
              <w:top w:val="single" w:sz="4" w:space="0" w:color="auto"/>
              <w:bottom w:val="single" w:sz="4" w:space="0" w:color="auto"/>
            </w:tcBorders>
          </w:tcPr>
          <w:p w:rsidR="00DB5E60" w:rsidRPr="00C42B00" w:rsidRDefault="00DB5E60" w:rsidP="00DB5E60">
            <w:pPr>
              <w:ind w:right="-5"/>
              <w:jc w:val="both"/>
            </w:pPr>
            <w:r w:rsidRPr="00C42B00">
              <w:t>Развитие персонала. Планирование и развитие деловой карьеры. Высвобождение работников</w:t>
            </w:r>
          </w:p>
        </w:tc>
        <w:tc>
          <w:tcPr>
            <w:tcW w:w="4511" w:type="dxa"/>
            <w:tcBorders>
              <w:top w:val="single" w:sz="4" w:space="0" w:color="auto"/>
              <w:bottom w:val="single" w:sz="4" w:space="0" w:color="auto"/>
            </w:tcBorders>
          </w:tcPr>
          <w:p w:rsidR="00DB5E60" w:rsidRPr="00C42B00" w:rsidRDefault="00DB5E60" w:rsidP="00DB5E60">
            <w:pPr>
              <w:ind w:right="-5"/>
              <w:jc w:val="both"/>
            </w:pPr>
            <w:r w:rsidRPr="00C42B00">
              <w:t xml:space="preserve">Определение потребностей в профессиональном обучении. Цели профессионального обучения и критерии оценки его эффективности. Методы профессионального обучения, методы оценки программ обучения. Бюджет профессионального обучения. Планирование карьеры сотрудников (план замещения ключевых должностей, подбор и планы развития кандидатов в </w:t>
            </w:r>
            <w:r w:rsidRPr="00C42B00">
              <w:lastRenderedPageBreak/>
              <w:t xml:space="preserve">руководящий резерв). Процесс сокращения численности и системы управления. </w:t>
            </w:r>
          </w:p>
        </w:tc>
        <w:tc>
          <w:tcPr>
            <w:tcW w:w="2258" w:type="dxa"/>
            <w:tcBorders>
              <w:top w:val="single" w:sz="4" w:space="0" w:color="auto"/>
              <w:bottom w:val="single" w:sz="4" w:space="0" w:color="auto"/>
            </w:tcBorders>
          </w:tcPr>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sz w:val="24"/>
                <w:szCs w:val="24"/>
              </w:rPr>
              <w:lastRenderedPageBreak/>
              <w:t>УК-4, ИД1</w:t>
            </w:r>
          </w:p>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bCs/>
                <w:sz w:val="24"/>
                <w:szCs w:val="24"/>
              </w:rPr>
              <w:t>ПК-10, ИД1, ИД2, ИД3</w:t>
            </w:r>
          </w:p>
          <w:p w:rsidR="00DB5E60" w:rsidRPr="00C42B00" w:rsidRDefault="00DB5E60" w:rsidP="00DB5E60"/>
        </w:tc>
      </w:tr>
    </w:tbl>
    <w:p w:rsidR="00DB5E60" w:rsidRPr="00C42B00" w:rsidRDefault="00DB5E60" w:rsidP="00DB5E60">
      <w:pPr>
        <w:tabs>
          <w:tab w:val="left" w:pos="1134"/>
        </w:tabs>
        <w:suppressAutoHyphens/>
        <w:jc w:val="both"/>
        <w:rPr>
          <w:b/>
          <w:bCs/>
        </w:rPr>
      </w:pPr>
    </w:p>
    <w:p w:rsidR="00DB5E60" w:rsidRPr="00C42B00" w:rsidRDefault="00DB5E60" w:rsidP="00DB5E60">
      <w:pPr>
        <w:pStyle w:val="1"/>
        <w:jc w:val="both"/>
        <w:rPr>
          <w:rFonts w:ascii="Times New Roman" w:hAnsi="Times New Roman" w:cs="Times New Roman"/>
          <w:bCs w:val="0"/>
          <w:color w:val="auto"/>
          <w:sz w:val="24"/>
          <w:szCs w:val="24"/>
        </w:rPr>
      </w:pPr>
      <w:bookmarkStart w:id="141" w:name="_Toc462740443"/>
      <w:r w:rsidRPr="00C42B00">
        <w:rPr>
          <w:rFonts w:ascii="Times New Roman" w:hAnsi="Times New Roman" w:cs="Times New Roman"/>
          <w:bCs w:val="0"/>
          <w:color w:val="auto"/>
          <w:sz w:val="24"/>
          <w:szCs w:val="24"/>
        </w:rPr>
        <w:t>6. Перечень учебно-методического обеспечения для самостоятельной работы обучающихся по дисциплине</w:t>
      </w:r>
      <w:bookmarkEnd w:id="141"/>
    </w:p>
    <w:p w:rsidR="00DB5E60" w:rsidRPr="00C42B00" w:rsidRDefault="00DB5E60" w:rsidP="00DB5E60">
      <w:pPr>
        <w:rPr>
          <w:b/>
        </w:rPr>
      </w:pPr>
    </w:p>
    <w:p w:rsidR="00DB5E60" w:rsidRPr="00C42B00" w:rsidRDefault="00DB5E60" w:rsidP="00DB5E60">
      <w:pPr>
        <w:rPr>
          <w:b/>
        </w:rPr>
      </w:pPr>
      <w:bookmarkStart w:id="142" w:name="_Toc462740444"/>
      <w:r w:rsidRPr="00C42B00">
        <w:rPr>
          <w:b/>
        </w:rPr>
        <w:t>а) основная литература:</w:t>
      </w:r>
    </w:p>
    <w:p w:rsidR="00DB5E60" w:rsidRPr="00C42B00" w:rsidRDefault="00DB5E60" w:rsidP="007865FB">
      <w:pPr>
        <w:numPr>
          <w:ilvl w:val="0"/>
          <w:numId w:val="411"/>
        </w:numPr>
        <w:suppressAutoHyphens/>
      </w:pPr>
      <w:r w:rsidRPr="00C42B00">
        <w:t xml:space="preserve">Майерс, Дэвид.     Социальная психология / Д. Майерс. - 7-е изд. - СПб. [и др.]. : Питер, 2019. - 793 с. </w:t>
      </w:r>
    </w:p>
    <w:p w:rsidR="00DB5E60" w:rsidRPr="00C42B00" w:rsidRDefault="00DB5E60" w:rsidP="007865FB">
      <w:pPr>
        <w:numPr>
          <w:ilvl w:val="0"/>
          <w:numId w:val="411"/>
        </w:numPr>
        <w:suppressAutoHyphens/>
      </w:pPr>
      <w:r w:rsidRPr="00C42B00">
        <w:t>Андреева, Галина Михайловна.     Социальная психология : учебник для вузов / Г. М. Андреева. - 5-е изд., испр. и доп. - М. : Аспект Пресс, 2018</w:t>
      </w:r>
    </w:p>
    <w:p w:rsidR="00DB5E60" w:rsidRPr="00C42B00" w:rsidRDefault="00DB5E60" w:rsidP="00DB5E60">
      <w:pPr>
        <w:autoSpaceDE w:val="0"/>
        <w:autoSpaceDN w:val="0"/>
        <w:adjustRightInd w:val="0"/>
        <w:jc w:val="both"/>
      </w:pPr>
    </w:p>
    <w:p w:rsidR="00DB5E60" w:rsidRPr="00C42B00" w:rsidRDefault="00DB5E60" w:rsidP="00DB5E60">
      <w:pPr>
        <w:rPr>
          <w:b/>
        </w:rPr>
      </w:pPr>
      <w:r w:rsidRPr="00C42B00">
        <w:rPr>
          <w:b/>
        </w:rPr>
        <w:t>б) дополнительная литература:</w:t>
      </w:r>
    </w:p>
    <w:p w:rsidR="00DB5E60" w:rsidRPr="00C42B00" w:rsidRDefault="00DB5E60" w:rsidP="00DB5E60">
      <w:pPr>
        <w:rPr>
          <w:b/>
        </w:rPr>
      </w:pPr>
    </w:p>
    <w:p w:rsidR="00DB5E60" w:rsidRPr="00C42B00" w:rsidRDefault="00DB5E60" w:rsidP="007865FB">
      <w:pPr>
        <w:numPr>
          <w:ilvl w:val="0"/>
          <w:numId w:val="412"/>
        </w:numPr>
        <w:suppressAutoHyphens/>
        <w:spacing w:after="200" w:line="276" w:lineRule="auto"/>
        <w:contextualSpacing/>
      </w:pPr>
      <w:r w:rsidRPr="00C42B00">
        <w:t>Ананьев Б. Г. Человек как предмет познания. 3-е изд. - Санкт-Петербург: Питер, 2018.</w:t>
      </w:r>
    </w:p>
    <w:p w:rsidR="00DB5E60" w:rsidRPr="00C42B00" w:rsidRDefault="00DB5E60" w:rsidP="007865FB">
      <w:pPr>
        <w:numPr>
          <w:ilvl w:val="0"/>
          <w:numId w:val="412"/>
        </w:numPr>
        <w:suppressAutoHyphens/>
      </w:pPr>
      <w:r w:rsidRPr="00C42B00">
        <w:rPr>
          <w:bCs/>
        </w:rPr>
        <w:t>Гришина, Наталия Владимировна.     Психология конфликта: учеб. пособие для вузов / Н. В. Гришина. - 3-е изд. - СПб. [и др.]. : Питер, 2018. – 574</w:t>
      </w:r>
    </w:p>
    <w:p w:rsidR="00DB5E60" w:rsidRPr="00C42B00" w:rsidRDefault="00DB5E60" w:rsidP="007865FB">
      <w:pPr>
        <w:numPr>
          <w:ilvl w:val="0"/>
          <w:numId w:val="412"/>
        </w:numPr>
        <w:suppressAutoHyphens/>
      </w:pPr>
      <w:r w:rsidRPr="00C42B00">
        <w:t>Организационная психология / под ред. А.В.Карпова. – М.: Юрайт, 2012.</w:t>
      </w:r>
    </w:p>
    <w:p w:rsidR="00DB5E60" w:rsidRPr="00C42B00" w:rsidRDefault="00DB5E60" w:rsidP="00DB5E60">
      <w:pPr>
        <w:rPr>
          <w:b/>
        </w:rPr>
      </w:pPr>
    </w:p>
    <w:p w:rsidR="00DB5E60" w:rsidRPr="00C42B00" w:rsidRDefault="00DB5E60" w:rsidP="00DB5E60">
      <w:pPr>
        <w:pStyle w:val="1"/>
        <w:jc w:val="both"/>
        <w:rPr>
          <w:rFonts w:ascii="Times New Roman" w:hAnsi="Times New Roman" w:cs="Times New Roman"/>
          <w:color w:val="auto"/>
          <w:sz w:val="24"/>
          <w:szCs w:val="24"/>
        </w:rPr>
      </w:pPr>
      <w:r w:rsidRPr="00C42B00">
        <w:rPr>
          <w:rFonts w:ascii="Times New Roman" w:hAnsi="Times New Roman" w:cs="Times New Roman"/>
          <w:color w:val="auto"/>
          <w:sz w:val="24"/>
          <w:szCs w:val="24"/>
        </w:rPr>
        <w:t>7. Фонд оценочных средств для проведения промежуточной аттестации обучающихся по дисциплине:</w:t>
      </w:r>
      <w:bookmarkEnd w:id="142"/>
    </w:p>
    <w:p w:rsidR="00DB5E60" w:rsidRPr="00C42B00" w:rsidRDefault="00DB5E60" w:rsidP="00DB5E60">
      <w:pPr>
        <w:pStyle w:val="1"/>
        <w:jc w:val="both"/>
        <w:rPr>
          <w:rFonts w:ascii="Times New Roman" w:hAnsi="Times New Roman" w:cs="Times New Roman"/>
          <w:bCs w:val="0"/>
          <w:color w:val="auto"/>
          <w:sz w:val="24"/>
          <w:szCs w:val="24"/>
        </w:rPr>
      </w:pPr>
      <w:bookmarkStart w:id="143" w:name="_Toc462740445"/>
      <w:r w:rsidRPr="00C42B00">
        <w:rPr>
          <w:rFonts w:ascii="Times New Roman" w:hAnsi="Times New Roman" w:cs="Times New Roman"/>
          <w:bCs w:val="0"/>
          <w:color w:val="auto"/>
          <w:sz w:val="24"/>
          <w:szCs w:val="24"/>
        </w:rPr>
        <w:t>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w:t>
      </w:r>
      <w:bookmarkEnd w:id="143"/>
      <w:r w:rsidRPr="00C42B00">
        <w:rPr>
          <w:rFonts w:ascii="Times New Roman" w:hAnsi="Times New Roman" w:cs="Times New Roman"/>
          <w:bCs w:val="0"/>
          <w:color w:val="auto"/>
          <w:sz w:val="24"/>
          <w:szCs w:val="24"/>
        </w:rPr>
        <w:t xml:space="preserve"> </w:t>
      </w:r>
    </w:p>
    <w:p w:rsidR="00DB5E60" w:rsidRPr="00C42B00" w:rsidRDefault="00DB5E60" w:rsidP="00DB5E60">
      <w:pPr>
        <w:suppressAutoHyphens/>
        <w:ind w:firstLine="720"/>
        <w:rPr>
          <w:b/>
          <w:bCs/>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7"/>
        <w:gridCol w:w="2314"/>
        <w:gridCol w:w="2572"/>
        <w:gridCol w:w="6"/>
      </w:tblGrid>
      <w:tr w:rsidR="00DB5E60" w:rsidRPr="00C42B00" w:rsidTr="00DB5E60">
        <w:trPr>
          <w:gridAfter w:val="1"/>
          <w:wAfter w:w="3" w:type="pct"/>
          <w:trHeight w:val="1932"/>
          <w:jc w:val="center"/>
        </w:trPr>
        <w:tc>
          <w:tcPr>
            <w:tcW w:w="359" w:type="pct"/>
            <w:tcBorders>
              <w:top w:val="single" w:sz="4" w:space="0" w:color="auto"/>
              <w:left w:val="single" w:sz="4" w:space="0" w:color="auto"/>
              <w:right w:val="single" w:sz="4" w:space="0" w:color="auto"/>
            </w:tcBorders>
            <w:vAlign w:val="center"/>
          </w:tcPr>
          <w:p w:rsidR="00DB5E60" w:rsidRPr="00C42B00" w:rsidRDefault="00DB5E60" w:rsidP="00DB5E60">
            <w:pPr>
              <w:jc w:val="center"/>
            </w:pPr>
            <w:r w:rsidRPr="00C42B00">
              <w:t>№ п/п</w:t>
            </w:r>
          </w:p>
        </w:tc>
        <w:tc>
          <w:tcPr>
            <w:tcW w:w="2087" w:type="pct"/>
            <w:tcBorders>
              <w:top w:val="single" w:sz="4" w:space="0" w:color="auto"/>
              <w:left w:val="single" w:sz="4" w:space="0" w:color="auto"/>
              <w:right w:val="single" w:sz="4" w:space="0" w:color="auto"/>
            </w:tcBorders>
            <w:vAlign w:val="center"/>
          </w:tcPr>
          <w:p w:rsidR="00DB5E60" w:rsidRPr="00C42B00" w:rsidRDefault="00DB5E60" w:rsidP="00DB5E60">
            <w:pPr>
              <w:jc w:val="center"/>
              <w:rPr>
                <w:lang w:val="en-US"/>
              </w:rPr>
            </w:pPr>
            <w:r w:rsidRPr="00C42B00">
              <w:t>Контролируемые темы (разделы) дисциплины</w:t>
            </w:r>
          </w:p>
        </w:tc>
        <w:tc>
          <w:tcPr>
            <w:tcW w:w="1208" w:type="pct"/>
            <w:tcBorders>
              <w:top w:val="single" w:sz="4" w:space="0" w:color="auto"/>
              <w:left w:val="single" w:sz="4" w:space="0" w:color="auto"/>
              <w:right w:val="single" w:sz="4" w:space="0" w:color="auto"/>
            </w:tcBorders>
            <w:vAlign w:val="center"/>
          </w:tcPr>
          <w:p w:rsidR="00DB5E60" w:rsidRPr="00C42B00" w:rsidRDefault="00DB5E60" w:rsidP="00DB5E60">
            <w:pPr>
              <w:jc w:val="center"/>
            </w:pPr>
            <w:r w:rsidRPr="00C42B00">
              <w:t>Код контролируемой компетенции</w:t>
            </w:r>
          </w:p>
          <w:p w:rsidR="00DB5E60" w:rsidRPr="00C42B00" w:rsidRDefault="00DB5E60" w:rsidP="00DB5E60">
            <w:pPr>
              <w:jc w:val="center"/>
            </w:pPr>
            <w:r w:rsidRPr="00C42B00">
              <w:t>(или ее части) по этапам формирования в темах (разделах)</w:t>
            </w:r>
          </w:p>
        </w:tc>
        <w:tc>
          <w:tcPr>
            <w:tcW w:w="1343" w:type="pct"/>
            <w:tcBorders>
              <w:top w:val="single" w:sz="4" w:space="0" w:color="auto"/>
              <w:left w:val="single" w:sz="4" w:space="0" w:color="auto"/>
              <w:right w:val="single" w:sz="4" w:space="0" w:color="auto"/>
            </w:tcBorders>
            <w:vAlign w:val="center"/>
          </w:tcPr>
          <w:p w:rsidR="00DB5E60" w:rsidRPr="00C42B00" w:rsidRDefault="00DB5E60" w:rsidP="00DB5E60">
            <w:pPr>
              <w:jc w:val="center"/>
            </w:pPr>
            <w:r w:rsidRPr="00C42B00">
              <w:t xml:space="preserve">Наименование оценочного средства, </w:t>
            </w:r>
          </w:p>
          <w:p w:rsidR="00DB5E60" w:rsidRPr="00C42B00" w:rsidRDefault="00DB5E60" w:rsidP="00DB5E60">
            <w:pPr>
              <w:jc w:val="center"/>
            </w:pPr>
            <w:r w:rsidRPr="00C42B00">
              <w:t xml:space="preserve">в академич. часах </w:t>
            </w:r>
          </w:p>
          <w:p w:rsidR="00DB5E60" w:rsidRPr="00C42B00" w:rsidRDefault="00DB5E60" w:rsidP="00DB5E60">
            <w:pPr>
              <w:jc w:val="center"/>
            </w:pPr>
          </w:p>
        </w:tc>
      </w:tr>
      <w:tr w:rsidR="00DB5E60" w:rsidRPr="00C42B00" w:rsidTr="00DB5E60">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DB5E60" w:rsidRPr="00C42B00" w:rsidRDefault="00DB5E60" w:rsidP="00DB5E60">
            <w:pPr>
              <w:jc w:val="center"/>
            </w:pPr>
            <w:r w:rsidRPr="00C42B00">
              <w:t>1</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DB5E60" w:rsidRPr="00C42B00" w:rsidRDefault="00DB5E60" w:rsidP="00DB5E60">
            <w:pPr>
              <w:ind w:right="-5"/>
              <w:jc w:val="both"/>
            </w:pPr>
            <w:r w:rsidRPr="00C42B00">
              <w:t xml:space="preserve">Управление персоналом: место и роль в системе управления предприятиями и организациями </w:t>
            </w:r>
          </w:p>
        </w:tc>
        <w:tc>
          <w:tcPr>
            <w:tcW w:w="1208" w:type="pct"/>
            <w:tcBorders>
              <w:top w:val="single" w:sz="4" w:space="0" w:color="auto"/>
              <w:left w:val="single" w:sz="4" w:space="0" w:color="auto"/>
              <w:bottom w:val="single" w:sz="4" w:space="0" w:color="auto"/>
              <w:right w:val="single" w:sz="4" w:space="0" w:color="auto"/>
            </w:tcBorders>
          </w:tcPr>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sz w:val="24"/>
                <w:szCs w:val="24"/>
              </w:rPr>
              <w:t>УК-4, ИД1</w:t>
            </w:r>
          </w:p>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bCs/>
                <w:sz w:val="24"/>
                <w:szCs w:val="24"/>
              </w:rPr>
              <w:t>ПК-10, ИД1, ИД2, ИД3</w:t>
            </w:r>
          </w:p>
          <w:p w:rsidR="00DB5E60" w:rsidRPr="00C42B00" w:rsidRDefault="00DB5E60" w:rsidP="00DB5E60"/>
        </w:tc>
        <w:tc>
          <w:tcPr>
            <w:tcW w:w="1343" w:type="pct"/>
            <w:tcBorders>
              <w:top w:val="single" w:sz="4" w:space="0" w:color="auto"/>
              <w:left w:val="single" w:sz="4" w:space="0" w:color="auto"/>
              <w:bottom w:val="single" w:sz="4" w:space="0" w:color="auto"/>
              <w:right w:val="single" w:sz="4" w:space="0" w:color="auto"/>
            </w:tcBorders>
            <w:vAlign w:val="center"/>
          </w:tcPr>
          <w:p w:rsidR="00DB5E60" w:rsidRPr="00C42B00" w:rsidRDefault="00DB5E60" w:rsidP="00DB5E60">
            <w:pPr>
              <w:autoSpaceDE w:val="0"/>
              <w:autoSpaceDN w:val="0"/>
              <w:adjustRightInd w:val="0"/>
            </w:pPr>
            <w:r w:rsidRPr="00C42B00">
              <w:t>Комплект вопросов для устного опроса студентов</w:t>
            </w:r>
          </w:p>
        </w:tc>
      </w:tr>
      <w:tr w:rsidR="00DB5E60" w:rsidRPr="00C42B00" w:rsidTr="00DB5E60">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DB5E60" w:rsidRPr="00C42B00" w:rsidRDefault="00DB5E60" w:rsidP="00DB5E60">
            <w:pPr>
              <w:jc w:val="center"/>
            </w:pPr>
            <w:r w:rsidRPr="00C42B00">
              <w:t>2</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DB5E60" w:rsidRPr="00C42B00" w:rsidRDefault="00DB5E60" w:rsidP="00DB5E60">
            <w:pPr>
              <w:ind w:right="-5"/>
              <w:jc w:val="both"/>
            </w:pPr>
            <w:r w:rsidRPr="00C42B00">
              <w:t>История становления и развития управления персоналом</w:t>
            </w:r>
          </w:p>
        </w:tc>
        <w:tc>
          <w:tcPr>
            <w:tcW w:w="1208" w:type="pct"/>
            <w:tcBorders>
              <w:top w:val="single" w:sz="4" w:space="0" w:color="auto"/>
              <w:left w:val="single" w:sz="4" w:space="0" w:color="auto"/>
              <w:bottom w:val="single" w:sz="4" w:space="0" w:color="auto"/>
              <w:right w:val="single" w:sz="4" w:space="0" w:color="auto"/>
            </w:tcBorders>
          </w:tcPr>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sz w:val="24"/>
                <w:szCs w:val="24"/>
              </w:rPr>
              <w:t>УК-4, ИД1</w:t>
            </w:r>
          </w:p>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bCs/>
                <w:sz w:val="24"/>
                <w:szCs w:val="24"/>
              </w:rPr>
              <w:t>ПК-10, ИД1, ИД2, ИД3</w:t>
            </w:r>
          </w:p>
          <w:p w:rsidR="00DB5E60" w:rsidRPr="00C42B00" w:rsidRDefault="00DB5E60" w:rsidP="00DB5E60"/>
        </w:tc>
        <w:tc>
          <w:tcPr>
            <w:tcW w:w="1343" w:type="pct"/>
            <w:tcBorders>
              <w:top w:val="single" w:sz="4" w:space="0" w:color="auto"/>
              <w:left w:val="single" w:sz="4" w:space="0" w:color="auto"/>
              <w:bottom w:val="single" w:sz="4" w:space="0" w:color="auto"/>
              <w:right w:val="single" w:sz="4" w:space="0" w:color="auto"/>
            </w:tcBorders>
          </w:tcPr>
          <w:p w:rsidR="00DB5E60" w:rsidRPr="00C42B00" w:rsidRDefault="00DB5E60" w:rsidP="00DB5E60">
            <w:pPr>
              <w:autoSpaceDE w:val="0"/>
              <w:autoSpaceDN w:val="0"/>
              <w:adjustRightInd w:val="0"/>
            </w:pPr>
            <w:r w:rsidRPr="00C42B00">
              <w:t>Комплект вопросов для устного опроса студентов</w:t>
            </w:r>
          </w:p>
        </w:tc>
      </w:tr>
      <w:tr w:rsidR="00DB5E60" w:rsidRPr="00C42B00" w:rsidTr="00DB5E60">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DB5E60" w:rsidRPr="00C42B00" w:rsidRDefault="00DB5E60" w:rsidP="00DB5E60">
            <w:pPr>
              <w:jc w:val="center"/>
            </w:pPr>
            <w:r w:rsidRPr="00C42B00">
              <w:t>3</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DB5E60" w:rsidRPr="00C42B00" w:rsidRDefault="00DB5E60" w:rsidP="00DB5E60">
            <w:pPr>
              <w:ind w:right="-5"/>
              <w:jc w:val="both"/>
            </w:pPr>
            <w:r w:rsidRPr="00C42B00">
              <w:t>Обеспечение системы управления персоналом</w:t>
            </w:r>
          </w:p>
        </w:tc>
        <w:tc>
          <w:tcPr>
            <w:tcW w:w="1208" w:type="pct"/>
            <w:tcBorders>
              <w:top w:val="single" w:sz="4" w:space="0" w:color="auto"/>
              <w:left w:val="single" w:sz="4" w:space="0" w:color="auto"/>
              <w:bottom w:val="single" w:sz="4" w:space="0" w:color="auto"/>
              <w:right w:val="single" w:sz="4" w:space="0" w:color="auto"/>
            </w:tcBorders>
          </w:tcPr>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sz w:val="24"/>
                <w:szCs w:val="24"/>
              </w:rPr>
              <w:t>УК-4, ИД1</w:t>
            </w:r>
          </w:p>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bCs/>
                <w:sz w:val="24"/>
                <w:szCs w:val="24"/>
              </w:rPr>
              <w:t>ПК-10, ИД1, ИД2, ИД3</w:t>
            </w:r>
          </w:p>
          <w:p w:rsidR="00DB5E60" w:rsidRPr="00C42B00" w:rsidRDefault="00DB5E60" w:rsidP="00DB5E60"/>
        </w:tc>
        <w:tc>
          <w:tcPr>
            <w:tcW w:w="1343" w:type="pct"/>
            <w:tcBorders>
              <w:top w:val="single" w:sz="4" w:space="0" w:color="auto"/>
              <w:left w:val="single" w:sz="4" w:space="0" w:color="auto"/>
              <w:bottom w:val="single" w:sz="4" w:space="0" w:color="auto"/>
              <w:right w:val="single" w:sz="4" w:space="0" w:color="auto"/>
            </w:tcBorders>
          </w:tcPr>
          <w:p w:rsidR="00DB5E60" w:rsidRPr="00C42B00" w:rsidRDefault="00DB5E60" w:rsidP="00DB5E60">
            <w:pPr>
              <w:autoSpaceDE w:val="0"/>
              <w:autoSpaceDN w:val="0"/>
              <w:adjustRightInd w:val="0"/>
            </w:pPr>
            <w:r w:rsidRPr="00C42B00">
              <w:lastRenderedPageBreak/>
              <w:t>Комплект вопросов для устного опроса студентов</w:t>
            </w:r>
          </w:p>
        </w:tc>
      </w:tr>
      <w:tr w:rsidR="00DB5E60" w:rsidRPr="00C42B00" w:rsidTr="00DB5E60">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DB5E60" w:rsidRPr="00C42B00" w:rsidRDefault="00DB5E60" w:rsidP="00DB5E60">
            <w:pPr>
              <w:jc w:val="center"/>
            </w:pPr>
            <w:r w:rsidRPr="00C42B00">
              <w:lastRenderedPageBreak/>
              <w:t>4</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DB5E60" w:rsidRPr="00C42B00" w:rsidRDefault="00DB5E60" w:rsidP="00DB5E60">
            <w:pPr>
              <w:ind w:right="-5"/>
              <w:jc w:val="both"/>
            </w:pPr>
            <w:r w:rsidRPr="00C42B00">
              <w:t>Планирование и подбор персонала</w:t>
            </w:r>
          </w:p>
        </w:tc>
        <w:tc>
          <w:tcPr>
            <w:tcW w:w="1208" w:type="pct"/>
            <w:tcBorders>
              <w:top w:val="single" w:sz="4" w:space="0" w:color="auto"/>
              <w:left w:val="single" w:sz="4" w:space="0" w:color="auto"/>
              <w:bottom w:val="single" w:sz="4" w:space="0" w:color="auto"/>
              <w:right w:val="single" w:sz="4" w:space="0" w:color="auto"/>
            </w:tcBorders>
          </w:tcPr>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sz w:val="24"/>
                <w:szCs w:val="24"/>
              </w:rPr>
              <w:t>УК-4, ИД1</w:t>
            </w:r>
          </w:p>
          <w:p w:rsidR="00DB5E60" w:rsidRPr="00C42B00" w:rsidRDefault="00DB5E60" w:rsidP="007865FB">
            <w:pPr>
              <w:pStyle w:val="a8"/>
              <w:numPr>
                <w:ilvl w:val="0"/>
                <w:numId w:val="136"/>
              </w:numPr>
              <w:spacing w:after="0" w:line="240" w:lineRule="auto"/>
              <w:ind w:left="502"/>
              <w:rPr>
                <w:rFonts w:ascii="Times New Roman" w:hAnsi="Times New Roman" w:cs="Times New Roman"/>
                <w:bCs/>
                <w:sz w:val="24"/>
                <w:szCs w:val="24"/>
              </w:rPr>
            </w:pPr>
            <w:r w:rsidRPr="00C42B00">
              <w:rPr>
                <w:rFonts w:ascii="Times New Roman" w:hAnsi="Times New Roman" w:cs="Times New Roman"/>
                <w:bCs/>
                <w:sz w:val="24"/>
                <w:szCs w:val="24"/>
              </w:rPr>
              <w:t>ПК-10, ИД1, ИД2, ИД3</w:t>
            </w:r>
          </w:p>
          <w:p w:rsidR="00DB5E60" w:rsidRPr="00C42B00" w:rsidRDefault="00DB5E60" w:rsidP="00DB5E60"/>
        </w:tc>
        <w:tc>
          <w:tcPr>
            <w:tcW w:w="1343" w:type="pct"/>
            <w:tcBorders>
              <w:top w:val="single" w:sz="4" w:space="0" w:color="auto"/>
              <w:left w:val="single" w:sz="4" w:space="0" w:color="auto"/>
              <w:bottom w:val="single" w:sz="4" w:space="0" w:color="auto"/>
              <w:right w:val="single" w:sz="4" w:space="0" w:color="auto"/>
            </w:tcBorders>
            <w:vAlign w:val="center"/>
          </w:tcPr>
          <w:p w:rsidR="00DB5E60" w:rsidRPr="00C42B00" w:rsidRDefault="00DB5E60" w:rsidP="00DB5E60">
            <w:pPr>
              <w:autoSpaceDE w:val="0"/>
              <w:autoSpaceDN w:val="0"/>
              <w:adjustRightInd w:val="0"/>
            </w:pPr>
            <w:r w:rsidRPr="00C42B00">
              <w:t>Комплект вопросов для устного опроса студентов</w:t>
            </w:r>
          </w:p>
        </w:tc>
      </w:tr>
      <w:tr w:rsidR="00DB5E60" w:rsidRPr="00C42B00" w:rsidTr="00DB5E60">
        <w:trPr>
          <w:gridAfter w:val="1"/>
          <w:wAfter w:w="3" w:type="pct"/>
          <w:trHeight w:val="20"/>
          <w:jc w:val="center"/>
        </w:trPr>
        <w:tc>
          <w:tcPr>
            <w:tcW w:w="359" w:type="pct"/>
            <w:tcBorders>
              <w:top w:val="single" w:sz="4" w:space="0" w:color="auto"/>
              <w:left w:val="single" w:sz="4" w:space="0" w:color="auto"/>
              <w:bottom w:val="single" w:sz="4" w:space="0" w:color="auto"/>
              <w:right w:val="single" w:sz="4" w:space="0" w:color="auto"/>
            </w:tcBorders>
          </w:tcPr>
          <w:p w:rsidR="00DB5E60" w:rsidRPr="00C42B00" w:rsidRDefault="00DB5E60" w:rsidP="00DB5E60">
            <w:pPr>
              <w:jc w:val="center"/>
            </w:pPr>
            <w:r w:rsidRPr="00C42B00">
              <w:t>5</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DB5E60" w:rsidRPr="00C42B00" w:rsidRDefault="00DB5E60" w:rsidP="00DB5E60">
            <w:pPr>
              <w:ind w:right="-5"/>
              <w:jc w:val="both"/>
            </w:pPr>
            <w:r w:rsidRPr="00C42B00">
              <w:t>Развитие персонала. Планирование и развитие деловой карьеры. Высвобождение работников</w:t>
            </w:r>
          </w:p>
        </w:tc>
        <w:tc>
          <w:tcPr>
            <w:tcW w:w="1208" w:type="pct"/>
            <w:tcBorders>
              <w:top w:val="single" w:sz="4" w:space="0" w:color="auto"/>
              <w:left w:val="single" w:sz="4" w:space="0" w:color="auto"/>
              <w:bottom w:val="single" w:sz="4" w:space="0" w:color="auto"/>
              <w:right w:val="single" w:sz="4" w:space="0" w:color="auto"/>
            </w:tcBorders>
          </w:tcPr>
          <w:p w:rsidR="00DB5E60" w:rsidRPr="00C42B00" w:rsidRDefault="00DB5E60" w:rsidP="007865FB">
            <w:pPr>
              <w:pStyle w:val="a8"/>
              <w:numPr>
                <w:ilvl w:val="0"/>
                <w:numId w:val="136"/>
              </w:numPr>
              <w:autoSpaceDE w:val="0"/>
              <w:autoSpaceDN w:val="0"/>
              <w:adjustRightInd w:val="0"/>
              <w:spacing w:after="0" w:line="240" w:lineRule="auto"/>
              <w:ind w:left="502"/>
              <w:jc w:val="both"/>
              <w:rPr>
                <w:rFonts w:ascii="Times New Roman" w:hAnsi="Times New Roman" w:cs="Times New Roman"/>
                <w:bCs/>
                <w:sz w:val="24"/>
                <w:szCs w:val="24"/>
              </w:rPr>
            </w:pPr>
            <w:r w:rsidRPr="00C42B00">
              <w:rPr>
                <w:rFonts w:ascii="Times New Roman" w:hAnsi="Times New Roman" w:cs="Times New Roman"/>
                <w:sz w:val="24"/>
                <w:szCs w:val="24"/>
              </w:rPr>
              <w:t>УК-4, ИД1</w:t>
            </w:r>
          </w:p>
          <w:p w:rsidR="00DB5E60" w:rsidRPr="00C42B00" w:rsidRDefault="00DB5E60" w:rsidP="007865FB">
            <w:pPr>
              <w:pStyle w:val="a8"/>
              <w:numPr>
                <w:ilvl w:val="0"/>
                <w:numId w:val="136"/>
              </w:numPr>
              <w:autoSpaceDE w:val="0"/>
              <w:autoSpaceDN w:val="0"/>
              <w:adjustRightInd w:val="0"/>
              <w:spacing w:after="0" w:line="240" w:lineRule="auto"/>
              <w:ind w:left="502"/>
              <w:jc w:val="both"/>
              <w:rPr>
                <w:rStyle w:val="aff"/>
                <w:rFonts w:ascii="Times New Roman" w:hAnsi="Times New Roman" w:cs="Times New Roman"/>
                <w:b w:val="0"/>
                <w:sz w:val="24"/>
                <w:szCs w:val="24"/>
              </w:rPr>
            </w:pPr>
            <w:r w:rsidRPr="00C42B00">
              <w:rPr>
                <w:rStyle w:val="aff"/>
                <w:rFonts w:ascii="Times New Roman" w:hAnsi="Times New Roman" w:cs="Times New Roman"/>
                <w:b w:val="0"/>
                <w:sz w:val="24"/>
                <w:szCs w:val="24"/>
              </w:rPr>
              <w:t>ПК-10, ИД1, ИД2, ИД3</w:t>
            </w:r>
          </w:p>
          <w:p w:rsidR="00DB5E60" w:rsidRPr="00C42B00" w:rsidRDefault="00DB5E60" w:rsidP="00DB5E60"/>
        </w:tc>
        <w:tc>
          <w:tcPr>
            <w:tcW w:w="1343" w:type="pct"/>
            <w:tcBorders>
              <w:top w:val="single" w:sz="4" w:space="0" w:color="auto"/>
              <w:left w:val="single" w:sz="4" w:space="0" w:color="auto"/>
              <w:bottom w:val="single" w:sz="4" w:space="0" w:color="auto"/>
              <w:right w:val="single" w:sz="4" w:space="0" w:color="auto"/>
            </w:tcBorders>
          </w:tcPr>
          <w:p w:rsidR="00DB5E60" w:rsidRPr="00C42B00" w:rsidRDefault="00DB5E60" w:rsidP="00DB5E60">
            <w:pPr>
              <w:autoSpaceDE w:val="0"/>
              <w:autoSpaceDN w:val="0"/>
              <w:adjustRightInd w:val="0"/>
            </w:pPr>
            <w:r w:rsidRPr="00C42B00">
              <w:t>Комплект вопросов для устного опроса студентов</w:t>
            </w:r>
          </w:p>
        </w:tc>
      </w:tr>
      <w:tr w:rsidR="00DB5E60" w:rsidRPr="00C42B00" w:rsidTr="00DB5E60">
        <w:trPr>
          <w:trHeight w:val="20"/>
          <w:jc w:val="center"/>
        </w:trPr>
        <w:tc>
          <w:tcPr>
            <w:tcW w:w="3654" w:type="pct"/>
            <w:gridSpan w:val="3"/>
            <w:tcBorders>
              <w:top w:val="single" w:sz="4" w:space="0" w:color="auto"/>
              <w:left w:val="single" w:sz="4" w:space="0" w:color="auto"/>
              <w:bottom w:val="single" w:sz="4" w:space="0" w:color="auto"/>
              <w:right w:val="single" w:sz="4" w:space="0" w:color="auto"/>
            </w:tcBorders>
          </w:tcPr>
          <w:p w:rsidR="00DB5E60" w:rsidRPr="00C42B00" w:rsidRDefault="00DB5E60" w:rsidP="00DB5E60">
            <w:pPr>
              <w:pStyle w:val="40"/>
              <w:spacing w:before="0"/>
              <w:rPr>
                <w:rFonts w:ascii="Times New Roman" w:hAnsi="Times New Roman" w:cs="Times New Roman"/>
                <w:b w:val="0"/>
                <w:color w:val="auto"/>
                <w:sz w:val="24"/>
                <w:szCs w:val="24"/>
              </w:rPr>
            </w:pPr>
            <w:r w:rsidRPr="00C42B00">
              <w:rPr>
                <w:rFonts w:ascii="Times New Roman" w:hAnsi="Times New Roman" w:cs="Times New Roman"/>
                <w:b w:val="0"/>
                <w:bCs w:val="0"/>
                <w:color w:val="auto"/>
                <w:sz w:val="24"/>
                <w:szCs w:val="24"/>
              </w:rPr>
              <w:t>Вид аттестации</w:t>
            </w:r>
          </w:p>
        </w:tc>
        <w:tc>
          <w:tcPr>
            <w:tcW w:w="1346" w:type="pct"/>
            <w:gridSpan w:val="2"/>
            <w:shd w:val="clear" w:color="auto" w:fill="auto"/>
          </w:tcPr>
          <w:p w:rsidR="00DB5E60" w:rsidRPr="00C42B00" w:rsidRDefault="00DB5E60" w:rsidP="00DB5E60">
            <w:pPr>
              <w:spacing w:after="200" w:line="276" w:lineRule="auto"/>
            </w:pPr>
            <w:r w:rsidRPr="00C42B00">
              <w:t>ЗАЧЕТ</w:t>
            </w:r>
          </w:p>
        </w:tc>
      </w:tr>
    </w:tbl>
    <w:p w:rsidR="00DB5E60" w:rsidRPr="00C42B00" w:rsidRDefault="00DB5E60" w:rsidP="00DB5E60">
      <w:pPr>
        <w:pStyle w:val="1"/>
        <w:rPr>
          <w:rFonts w:ascii="Times New Roman" w:hAnsi="Times New Roman" w:cs="Times New Roman"/>
          <w:bCs w:val="0"/>
          <w:color w:val="auto"/>
          <w:sz w:val="24"/>
          <w:szCs w:val="24"/>
        </w:rPr>
      </w:pPr>
      <w:bookmarkStart w:id="144" w:name="_Toc462740446"/>
      <w:r w:rsidRPr="00C42B00">
        <w:rPr>
          <w:rFonts w:ascii="Times New Roman" w:hAnsi="Times New Roman" w:cs="Times New Roman"/>
          <w:bCs w:val="0"/>
          <w:color w:val="auto"/>
          <w:sz w:val="24"/>
          <w:szCs w:val="24"/>
        </w:rPr>
        <w:t>7.2. Описание показателей и критериев оценивания компетенций на различных этапах их формирования, описание шкал оценивания</w:t>
      </w:r>
      <w:bookmarkEnd w:id="144"/>
      <w:r w:rsidRPr="00C42B00">
        <w:rPr>
          <w:rFonts w:ascii="Times New Roman" w:hAnsi="Times New Roman" w:cs="Times New Roman"/>
          <w:bCs w:val="0"/>
          <w:color w:val="auto"/>
          <w:sz w:val="24"/>
          <w:szCs w:val="24"/>
        </w:rPr>
        <w:t xml:space="preserve"> </w:t>
      </w:r>
    </w:p>
    <w:p w:rsidR="00DB5E60" w:rsidRPr="00C42B00" w:rsidRDefault="00DB5E60" w:rsidP="00DB5E60"/>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3"/>
        <w:gridCol w:w="1431"/>
        <w:gridCol w:w="1842"/>
        <w:gridCol w:w="1560"/>
        <w:gridCol w:w="4110"/>
      </w:tblGrid>
      <w:tr w:rsidR="00DB5E60" w:rsidRPr="00C42B00" w:rsidTr="00DB5E60">
        <w:trPr>
          <w:tblHeader/>
        </w:trPr>
        <w:tc>
          <w:tcPr>
            <w:tcW w:w="276" w:type="pct"/>
            <w:vAlign w:val="center"/>
          </w:tcPr>
          <w:p w:rsidR="00DB5E60" w:rsidRPr="00C42B00" w:rsidRDefault="00DB5E60" w:rsidP="00DB5E60">
            <w:pPr>
              <w:tabs>
                <w:tab w:val="left" w:pos="300"/>
                <w:tab w:val="center" w:pos="4677"/>
                <w:tab w:val="right" w:pos="9355"/>
              </w:tabs>
              <w:jc w:val="center"/>
            </w:pPr>
            <w:r w:rsidRPr="00C42B00">
              <w:t>№ п/п</w:t>
            </w:r>
          </w:p>
        </w:tc>
        <w:tc>
          <w:tcPr>
            <w:tcW w:w="756" w:type="pct"/>
            <w:vAlign w:val="center"/>
          </w:tcPr>
          <w:p w:rsidR="00DB5E60" w:rsidRPr="00C42B00" w:rsidRDefault="00DB5E60" w:rsidP="00DB5E60">
            <w:pPr>
              <w:tabs>
                <w:tab w:val="center" w:pos="4677"/>
                <w:tab w:val="right" w:pos="9355"/>
              </w:tabs>
              <w:jc w:val="center"/>
            </w:pPr>
            <w:r w:rsidRPr="00C42B00">
              <w:t>Наименование формы проведения промежуточной аттестации</w:t>
            </w:r>
          </w:p>
        </w:tc>
        <w:tc>
          <w:tcPr>
            <w:tcW w:w="973" w:type="pct"/>
            <w:vAlign w:val="center"/>
          </w:tcPr>
          <w:p w:rsidR="00DB5E60" w:rsidRPr="00C42B00" w:rsidRDefault="00DB5E60" w:rsidP="00DB5E60">
            <w:pPr>
              <w:tabs>
                <w:tab w:val="center" w:pos="4677"/>
                <w:tab w:val="right" w:pos="9355"/>
              </w:tabs>
              <w:jc w:val="center"/>
            </w:pPr>
            <w:r w:rsidRPr="00C42B00">
              <w:t>Описание показателей оценочного средства</w:t>
            </w:r>
          </w:p>
        </w:tc>
        <w:tc>
          <w:tcPr>
            <w:tcW w:w="824" w:type="pct"/>
            <w:vAlign w:val="center"/>
          </w:tcPr>
          <w:p w:rsidR="00DB5E60" w:rsidRPr="00C42B00" w:rsidRDefault="00DB5E60" w:rsidP="00DB5E60">
            <w:pPr>
              <w:tabs>
                <w:tab w:val="center" w:pos="4677"/>
                <w:tab w:val="right" w:pos="9355"/>
              </w:tabs>
              <w:jc w:val="center"/>
            </w:pPr>
            <w:r w:rsidRPr="00C42B00">
              <w:t>Представление оценочного средства в фонде</w:t>
            </w:r>
          </w:p>
        </w:tc>
        <w:tc>
          <w:tcPr>
            <w:tcW w:w="2171" w:type="pct"/>
            <w:vAlign w:val="center"/>
          </w:tcPr>
          <w:p w:rsidR="00DB5E60" w:rsidRPr="00C42B00" w:rsidRDefault="00DB5E60" w:rsidP="00DB5E60">
            <w:pPr>
              <w:tabs>
                <w:tab w:val="center" w:pos="4677"/>
                <w:tab w:val="right" w:pos="9355"/>
              </w:tabs>
              <w:jc w:val="center"/>
            </w:pPr>
            <w:r w:rsidRPr="00C42B00">
              <w:t>Критерии и описание шкал оценивания</w:t>
            </w:r>
          </w:p>
          <w:p w:rsidR="00DB5E60" w:rsidRPr="00C42B00" w:rsidRDefault="00DB5E60" w:rsidP="00DB5E60">
            <w:pPr>
              <w:tabs>
                <w:tab w:val="center" w:pos="4677"/>
                <w:tab w:val="right" w:pos="9355"/>
              </w:tabs>
              <w:jc w:val="center"/>
              <w:rPr>
                <w:i/>
              </w:rPr>
            </w:pPr>
            <w:r w:rsidRPr="00C42B00">
              <w:rPr>
                <w:i/>
              </w:rPr>
              <w:t>(шкалы: 0–100%, четырехбалльная, тахометрическая)</w:t>
            </w:r>
          </w:p>
        </w:tc>
      </w:tr>
      <w:tr w:rsidR="00DB5E60" w:rsidRPr="00C42B00" w:rsidTr="00DB5E60">
        <w:tc>
          <w:tcPr>
            <w:tcW w:w="276" w:type="pct"/>
          </w:tcPr>
          <w:p w:rsidR="00DB5E60" w:rsidRPr="00C42B00" w:rsidRDefault="00DB5E60" w:rsidP="00DB5E60">
            <w:pPr>
              <w:numPr>
                <w:ilvl w:val="0"/>
                <w:numId w:val="7"/>
              </w:numPr>
              <w:tabs>
                <w:tab w:val="left" w:pos="300"/>
                <w:tab w:val="center" w:pos="4677"/>
                <w:tab w:val="right" w:pos="9355"/>
              </w:tabs>
              <w:suppressAutoHyphens/>
              <w:ind w:left="0"/>
              <w:jc w:val="center"/>
            </w:pPr>
          </w:p>
        </w:tc>
        <w:tc>
          <w:tcPr>
            <w:tcW w:w="756" w:type="pct"/>
          </w:tcPr>
          <w:p w:rsidR="00DB5E60" w:rsidRPr="00C42B00" w:rsidRDefault="00DB5E60" w:rsidP="00DB5E60">
            <w:pPr>
              <w:tabs>
                <w:tab w:val="center" w:pos="4677"/>
                <w:tab w:val="right" w:pos="9355"/>
              </w:tabs>
              <w:jc w:val="center"/>
              <w:rPr>
                <w:b/>
                <w:i/>
              </w:rPr>
            </w:pPr>
            <w:r w:rsidRPr="00C42B00">
              <w:rPr>
                <w:b/>
                <w:i/>
              </w:rPr>
              <w:t>Зачет</w:t>
            </w:r>
          </w:p>
        </w:tc>
        <w:tc>
          <w:tcPr>
            <w:tcW w:w="973" w:type="pct"/>
          </w:tcPr>
          <w:p w:rsidR="00DB5E60" w:rsidRPr="00C42B00" w:rsidRDefault="00DB5E60" w:rsidP="00DB5E60">
            <w:pPr>
              <w:tabs>
                <w:tab w:val="center" w:pos="4677"/>
                <w:tab w:val="right" w:pos="9355"/>
              </w:tabs>
              <w:jc w:val="both"/>
            </w:pPr>
            <w:r w:rsidRPr="00C42B00">
              <w:rPr>
                <w:b/>
              </w:rPr>
              <w:t>Билет содержит 2 вопроса для устного ответа</w:t>
            </w:r>
          </w:p>
        </w:tc>
        <w:tc>
          <w:tcPr>
            <w:tcW w:w="824" w:type="pct"/>
          </w:tcPr>
          <w:p w:rsidR="00DB5E60" w:rsidRPr="00C42B00" w:rsidRDefault="00DB5E60" w:rsidP="00DB5E60">
            <w:pPr>
              <w:tabs>
                <w:tab w:val="center" w:pos="4677"/>
                <w:tab w:val="right" w:pos="9355"/>
              </w:tabs>
              <w:rPr>
                <w:bCs/>
                <w:iCs/>
              </w:rPr>
            </w:pPr>
            <w:r w:rsidRPr="00C42B00">
              <w:t>Практико-ориентированные задания</w:t>
            </w:r>
          </w:p>
        </w:tc>
        <w:tc>
          <w:tcPr>
            <w:tcW w:w="2171" w:type="pct"/>
          </w:tcPr>
          <w:p w:rsidR="00DB5E60" w:rsidRPr="00C42B00" w:rsidRDefault="00DB5E60" w:rsidP="00DB5E60">
            <w:pPr>
              <w:tabs>
                <w:tab w:val="center" w:pos="9540"/>
              </w:tabs>
              <w:jc w:val="both"/>
              <w:rPr>
                <w:i/>
              </w:rPr>
            </w:pPr>
            <w:r w:rsidRPr="00C42B00">
              <w:rPr>
                <w:i/>
              </w:rPr>
              <w:t>Критерии оценивания</w:t>
            </w:r>
            <w:r w:rsidRPr="00C42B00">
              <w:rPr>
                <w:i/>
                <w:noProof/>
              </w:rPr>
              <w:t xml:space="preserve"> преподавателем практико-ориентированной </w:t>
            </w:r>
            <w:r w:rsidRPr="00C42B00">
              <w:rPr>
                <w:i/>
              </w:rPr>
              <w:t>практико-ориентированной</w:t>
            </w:r>
            <w:r w:rsidRPr="00C42B00">
              <w:rPr>
                <w:i/>
                <w:noProof/>
              </w:rPr>
              <w:t xml:space="preserve"> и  части экзамена</w:t>
            </w:r>
            <w:r w:rsidRPr="00C42B00">
              <w:rPr>
                <w:i/>
              </w:rPr>
              <w:t>:</w:t>
            </w:r>
          </w:p>
          <w:p w:rsidR="00DB5E60" w:rsidRPr="00C42B00" w:rsidRDefault="00DB5E60" w:rsidP="00DB5E60">
            <w:pPr>
              <w:tabs>
                <w:tab w:val="center" w:pos="4677"/>
                <w:tab w:val="right" w:pos="9355"/>
              </w:tabs>
              <w:jc w:val="both"/>
            </w:pPr>
            <w:r w:rsidRPr="00C42B00">
              <w:t>Оценка «</w:t>
            </w:r>
            <w:r w:rsidRPr="00C42B00">
              <w:rPr>
                <w:i/>
                <w:iCs/>
              </w:rPr>
              <w:t>отлично</w:t>
            </w:r>
            <w:r w:rsidRPr="00C42B00">
              <w:t>»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DB5E60" w:rsidRPr="00C42B00" w:rsidRDefault="00DB5E60" w:rsidP="00DB5E60">
            <w:pPr>
              <w:widowControl w:val="0"/>
              <w:tabs>
                <w:tab w:val="center" w:pos="4677"/>
                <w:tab w:val="right" w:pos="9355"/>
              </w:tabs>
              <w:jc w:val="both"/>
            </w:pPr>
            <w:r w:rsidRPr="00C42B00">
              <w:t>Оценка «</w:t>
            </w:r>
            <w:r w:rsidRPr="00C42B00">
              <w:rPr>
                <w:i/>
                <w:iCs/>
              </w:rPr>
              <w:t>хорошо</w:t>
            </w:r>
            <w:r w:rsidRPr="00C42B00">
              <w:t xml:space="preserve">» выставляется обучающемуся, если его ответ </w:t>
            </w:r>
            <w:r w:rsidRPr="00C42B00">
              <w:lastRenderedPageBreak/>
              <w:t>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DB5E60" w:rsidRPr="00C42B00" w:rsidRDefault="00DB5E60" w:rsidP="00DB5E60">
            <w:pPr>
              <w:widowControl w:val="0"/>
              <w:tabs>
                <w:tab w:val="center" w:pos="4677"/>
                <w:tab w:val="right" w:pos="9355"/>
              </w:tabs>
              <w:jc w:val="both"/>
            </w:pPr>
            <w:r w:rsidRPr="00C42B00">
              <w:t>Оценка «</w:t>
            </w:r>
            <w:r w:rsidRPr="00C42B00">
              <w:rPr>
                <w:i/>
                <w:iCs/>
              </w:rPr>
              <w:t>удовлетворительно</w:t>
            </w:r>
            <w:r w:rsidRPr="00C42B00">
              <w:t>»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DB5E60" w:rsidRPr="00C42B00" w:rsidRDefault="00DB5E60" w:rsidP="00DB5E60">
            <w:pPr>
              <w:tabs>
                <w:tab w:val="center" w:pos="9540"/>
              </w:tabs>
              <w:jc w:val="both"/>
            </w:pPr>
            <w:r w:rsidRPr="00C42B00">
              <w:t xml:space="preserve">Оценка </w:t>
            </w:r>
            <w:r w:rsidRPr="00C42B00">
              <w:rPr>
                <w:i/>
              </w:rPr>
              <w:t>«</w:t>
            </w:r>
            <w:r w:rsidRPr="00C42B00">
              <w:rPr>
                <w:i/>
                <w:iCs/>
              </w:rPr>
              <w:t>неудовлетворительн</w:t>
            </w:r>
            <w:r w:rsidRPr="00C42B00">
              <w:t>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DB5E60" w:rsidRPr="00C42B00" w:rsidRDefault="00DB5E60" w:rsidP="00DB5E60">
            <w:pPr>
              <w:tabs>
                <w:tab w:val="left" w:pos="-181"/>
                <w:tab w:val="center" w:pos="4677"/>
                <w:tab w:val="right" w:pos="9355"/>
                <w:tab w:val="right" w:leader="underscore" w:pos="9639"/>
              </w:tabs>
              <w:jc w:val="both"/>
              <w:rPr>
                <w:i/>
              </w:rPr>
            </w:pPr>
            <w:r w:rsidRPr="00C42B00">
              <w:t xml:space="preserve">Итоговая оценка за экзамен выставляется преподавателем в совокупности на основе оценивания результатов электронного тестирования обучающихся и </w:t>
            </w:r>
            <w:r w:rsidRPr="00C42B00">
              <w:lastRenderedPageBreak/>
              <w:t>выполнения ими практико-ориентированной части экзамена</w:t>
            </w:r>
          </w:p>
        </w:tc>
      </w:tr>
    </w:tbl>
    <w:p w:rsidR="00DB5E60" w:rsidRPr="001C596E" w:rsidRDefault="00DB5E60" w:rsidP="00DB5E60">
      <w:pPr>
        <w:pStyle w:val="1"/>
        <w:jc w:val="both"/>
        <w:rPr>
          <w:rFonts w:ascii="Times New Roman" w:hAnsi="Times New Roman" w:cs="Times New Roman"/>
          <w:bCs w:val="0"/>
          <w:color w:val="auto"/>
          <w:sz w:val="24"/>
          <w:szCs w:val="24"/>
        </w:rPr>
      </w:pPr>
      <w:bookmarkStart w:id="145" w:name="_Toc462740447"/>
      <w:r w:rsidRPr="001C596E">
        <w:rPr>
          <w:rFonts w:ascii="Times New Roman" w:hAnsi="Times New Roman" w:cs="Times New Roman"/>
          <w:bCs w:val="0"/>
          <w:color w:val="auto"/>
          <w:sz w:val="24"/>
          <w:szCs w:val="24"/>
        </w:rPr>
        <w:lastRenderedPageBreak/>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bookmarkEnd w:id="145"/>
    </w:p>
    <w:p w:rsidR="00DB5E60" w:rsidRPr="001C596E" w:rsidRDefault="00DB5E60" w:rsidP="00DB5E60">
      <w:pPr>
        <w:jc w:val="both"/>
        <w:rPr>
          <w:b/>
        </w:rPr>
      </w:pPr>
    </w:p>
    <w:p w:rsidR="00DB5E60" w:rsidRPr="001C596E" w:rsidRDefault="00DB5E60" w:rsidP="00DB5E60">
      <w:pPr>
        <w:jc w:val="both"/>
        <w:rPr>
          <w:b/>
        </w:rPr>
      </w:pPr>
      <w:r w:rsidRPr="001C596E">
        <w:rPr>
          <w:b/>
        </w:rPr>
        <w:t>Перечень вопросов для экзамена (зачета):</w:t>
      </w:r>
    </w:p>
    <w:p w:rsidR="00DB5E60" w:rsidRPr="00C42B00" w:rsidRDefault="00DB5E60" w:rsidP="00DB5E60">
      <w:pPr>
        <w:suppressAutoHyphens/>
        <w:overflowPunct w:val="0"/>
        <w:autoSpaceDE w:val="0"/>
        <w:autoSpaceDN w:val="0"/>
        <w:adjustRightInd w:val="0"/>
        <w:rPr>
          <w:b/>
        </w:rPr>
      </w:pPr>
    </w:p>
    <w:p w:rsidR="00DB5E60" w:rsidRPr="00C42B00" w:rsidRDefault="00DB5E60" w:rsidP="007865FB">
      <w:pPr>
        <w:numPr>
          <w:ilvl w:val="0"/>
          <w:numId w:val="419"/>
        </w:numPr>
      </w:pPr>
      <w:r w:rsidRPr="00C42B00">
        <w:t xml:space="preserve">Основы управления персоналом как часть менеджмента. </w:t>
      </w:r>
    </w:p>
    <w:p w:rsidR="00DB5E60" w:rsidRPr="00C42B00" w:rsidRDefault="00DB5E60" w:rsidP="007865FB">
      <w:pPr>
        <w:numPr>
          <w:ilvl w:val="0"/>
          <w:numId w:val="419"/>
        </w:numPr>
      </w:pPr>
      <w:r w:rsidRPr="00C42B00">
        <w:t xml:space="preserve">Цели и задачи управления персоналом. </w:t>
      </w:r>
    </w:p>
    <w:p w:rsidR="00DB5E60" w:rsidRPr="00C42B00" w:rsidRDefault="00DB5E60" w:rsidP="007865FB">
      <w:pPr>
        <w:numPr>
          <w:ilvl w:val="0"/>
          <w:numId w:val="419"/>
        </w:numPr>
      </w:pPr>
      <w:r w:rsidRPr="00C42B00">
        <w:t xml:space="preserve">Управление персоналом как система. </w:t>
      </w:r>
    </w:p>
    <w:p w:rsidR="00DB5E60" w:rsidRPr="00C42B00" w:rsidRDefault="00DB5E60" w:rsidP="007865FB">
      <w:pPr>
        <w:numPr>
          <w:ilvl w:val="0"/>
          <w:numId w:val="419"/>
        </w:numPr>
      </w:pPr>
      <w:r w:rsidRPr="00C42B00">
        <w:t xml:space="preserve">Интеграционный подход к системе управления персоналом. </w:t>
      </w:r>
    </w:p>
    <w:p w:rsidR="00DB5E60" w:rsidRPr="00C42B00" w:rsidRDefault="00DB5E60" w:rsidP="007865FB">
      <w:pPr>
        <w:numPr>
          <w:ilvl w:val="0"/>
          <w:numId w:val="419"/>
        </w:numPr>
      </w:pPr>
      <w:r w:rsidRPr="00C42B00">
        <w:t xml:space="preserve">Персонал предприятия как объект управления. </w:t>
      </w:r>
    </w:p>
    <w:p w:rsidR="00DB5E60" w:rsidRPr="00C42B00" w:rsidRDefault="00DB5E60" w:rsidP="007865FB">
      <w:pPr>
        <w:numPr>
          <w:ilvl w:val="0"/>
          <w:numId w:val="419"/>
        </w:numPr>
      </w:pPr>
      <w:r w:rsidRPr="00C42B00">
        <w:t xml:space="preserve">Концепции управления персоналом. </w:t>
      </w:r>
    </w:p>
    <w:p w:rsidR="00DB5E60" w:rsidRPr="00C42B00" w:rsidRDefault="00DB5E60" w:rsidP="007865FB">
      <w:pPr>
        <w:numPr>
          <w:ilvl w:val="0"/>
          <w:numId w:val="419"/>
        </w:numPr>
      </w:pPr>
      <w:r w:rsidRPr="00C42B00">
        <w:t>Методы управления персоналом.</w:t>
      </w:r>
    </w:p>
    <w:p w:rsidR="00DB5E60" w:rsidRPr="00C42B00" w:rsidRDefault="00DB5E60" w:rsidP="007865FB">
      <w:pPr>
        <w:numPr>
          <w:ilvl w:val="0"/>
          <w:numId w:val="419"/>
        </w:numPr>
      </w:pPr>
      <w:r w:rsidRPr="00C42B00">
        <w:t xml:space="preserve">Эволюция теории управления персоналом. </w:t>
      </w:r>
    </w:p>
    <w:p w:rsidR="00DB5E60" w:rsidRPr="00C42B00" w:rsidRDefault="00DB5E60" w:rsidP="007865FB">
      <w:pPr>
        <w:numPr>
          <w:ilvl w:val="0"/>
          <w:numId w:val="419"/>
        </w:numPr>
      </w:pPr>
      <w:r w:rsidRPr="00C42B00">
        <w:t xml:space="preserve">Зарождение теории управления персоналом в рамках классической школы менеджмента. Принципы научного менеджмента Фр.Тейлор. </w:t>
      </w:r>
    </w:p>
    <w:p w:rsidR="00DB5E60" w:rsidRPr="00C42B00" w:rsidRDefault="00DB5E60" w:rsidP="007865FB">
      <w:pPr>
        <w:numPr>
          <w:ilvl w:val="0"/>
          <w:numId w:val="419"/>
        </w:numPr>
      </w:pPr>
      <w:r w:rsidRPr="00C42B00">
        <w:t xml:space="preserve">Административная школа управления. </w:t>
      </w:r>
    </w:p>
    <w:p w:rsidR="00DB5E60" w:rsidRPr="00C42B00" w:rsidRDefault="00DB5E60" w:rsidP="007865FB">
      <w:pPr>
        <w:numPr>
          <w:ilvl w:val="0"/>
          <w:numId w:val="419"/>
        </w:numPr>
      </w:pPr>
      <w:r w:rsidRPr="00C42B00">
        <w:t xml:space="preserve">А.Файоль как основатель административной школы. </w:t>
      </w:r>
    </w:p>
    <w:p w:rsidR="00DB5E60" w:rsidRPr="00C42B00" w:rsidRDefault="00DB5E60" w:rsidP="007865FB">
      <w:pPr>
        <w:numPr>
          <w:ilvl w:val="0"/>
          <w:numId w:val="419"/>
        </w:numPr>
      </w:pPr>
      <w:r w:rsidRPr="00C42B00">
        <w:t xml:space="preserve">Школа «человеческих» отношений и ее значение для развития теории управления персоналом. </w:t>
      </w:r>
    </w:p>
    <w:p w:rsidR="00DB5E60" w:rsidRPr="00C42B00" w:rsidRDefault="00DB5E60" w:rsidP="007865FB">
      <w:pPr>
        <w:numPr>
          <w:ilvl w:val="0"/>
          <w:numId w:val="419"/>
        </w:numPr>
      </w:pPr>
      <w:r w:rsidRPr="00C42B00">
        <w:t xml:space="preserve">Школа организационного поведения. </w:t>
      </w:r>
    </w:p>
    <w:p w:rsidR="00DB5E60" w:rsidRPr="00C42B00" w:rsidRDefault="00DB5E60" w:rsidP="007865FB">
      <w:pPr>
        <w:numPr>
          <w:ilvl w:val="0"/>
          <w:numId w:val="419"/>
        </w:numPr>
      </w:pPr>
      <w:r w:rsidRPr="00C42B00">
        <w:t xml:space="preserve">Теория бюрократии М.Вебера. </w:t>
      </w:r>
    </w:p>
    <w:p w:rsidR="00DB5E60" w:rsidRPr="00C42B00" w:rsidRDefault="00DB5E60" w:rsidP="007865FB">
      <w:pPr>
        <w:numPr>
          <w:ilvl w:val="0"/>
          <w:numId w:val="419"/>
        </w:numPr>
      </w:pPr>
      <w:r w:rsidRPr="00C42B00">
        <w:t xml:space="preserve">Управление персоналом и управление человеческими ресурсами. </w:t>
      </w:r>
    </w:p>
    <w:p w:rsidR="00DB5E60" w:rsidRPr="00C42B00" w:rsidRDefault="00DB5E60" w:rsidP="007865FB">
      <w:pPr>
        <w:numPr>
          <w:ilvl w:val="0"/>
          <w:numId w:val="419"/>
        </w:numPr>
      </w:pPr>
      <w:r w:rsidRPr="00C42B00">
        <w:t xml:space="preserve">Управленческая мысль во второй половине XX века. </w:t>
      </w:r>
    </w:p>
    <w:p w:rsidR="00DB5E60" w:rsidRPr="00C42B00" w:rsidRDefault="00DB5E60" w:rsidP="007865FB">
      <w:pPr>
        <w:numPr>
          <w:ilvl w:val="0"/>
          <w:numId w:val="419"/>
        </w:numPr>
      </w:pPr>
      <w:r w:rsidRPr="00C42B00">
        <w:t xml:space="preserve">Системный подход (понятие открытой организации, подсистем и границ организации). Стили управления персоналом и их основные черты. </w:t>
      </w:r>
    </w:p>
    <w:p w:rsidR="00DB5E60" w:rsidRPr="00C42B00" w:rsidRDefault="00DB5E60" w:rsidP="007865FB">
      <w:pPr>
        <w:numPr>
          <w:ilvl w:val="0"/>
          <w:numId w:val="419"/>
        </w:numPr>
      </w:pPr>
      <w:r w:rsidRPr="00C42B00">
        <w:t xml:space="preserve">Характеристики управления персоналом. </w:t>
      </w:r>
    </w:p>
    <w:p w:rsidR="00DB5E60" w:rsidRPr="00C42B00" w:rsidRDefault="00DB5E60" w:rsidP="007865FB">
      <w:pPr>
        <w:numPr>
          <w:ilvl w:val="0"/>
          <w:numId w:val="419"/>
        </w:numPr>
        <w:ind w:right="-5"/>
        <w:jc w:val="both"/>
      </w:pPr>
      <w:r w:rsidRPr="00C42B00">
        <w:t>Сущность, цели и задачи кадрового планирования.</w:t>
      </w:r>
    </w:p>
    <w:p w:rsidR="00DB5E60" w:rsidRPr="00C42B00" w:rsidRDefault="00DB5E60" w:rsidP="007865FB">
      <w:pPr>
        <w:numPr>
          <w:ilvl w:val="0"/>
          <w:numId w:val="419"/>
        </w:numPr>
        <w:ind w:right="-5"/>
        <w:jc w:val="both"/>
      </w:pPr>
      <w:r w:rsidRPr="00C42B00">
        <w:t xml:space="preserve">Оперативный план работы с персоналом. </w:t>
      </w:r>
    </w:p>
    <w:p w:rsidR="00DB5E60" w:rsidRPr="00C42B00" w:rsidRDefault="00DB5E60" w:rsidP="007865FB">
      <w:pPr>
        <w:numPr>
          <w:ilvl w:val="0"/>
          <w:numId w:val="419"/>
        </w:numPr>
        <w:ind w:right="-5"/>
        <w:jc w:val="both"/>
      </w:pPr>
      <w:r w:rsidRPr="00C42B00">
        <w:t xml:space="preserve">Определение потребности в персонале. </w:t>
      </w:r>
    </w:p>
    <w:p w:rsidR="00DB5E60" w:rsidRPr="00C42B00" w:rsidRDefault="00DB5E60" w:rsidP="007865FB">
      <w:pPr>
        <w:numPr>
          <w:ilvl w:val="0"/>
          <w:numId w:val="419"/>
        </w:numPr>
        <w:ind w:right="-5"/>
        <w:jc w:val="both"/>
      </w:pPr>
      <w:r w:rsidRPr="00C42B00">
        <w:t>Формы, методы привлечения, профессионального отбора и найма работников. Критерии отбора кандидатов на вакантные рабочие места.</w:t>
      </w:r>
    </w:p>
    <w:p w:rsidR="00DB5E60" w:rsidRPr="00C42B00" w:rsidRDefault="00DB5E60" w:rsidP="007865FB">
      <w:pPr>
        <w:numPr>
          <w:ilvl w:val="0"/>
          <w:numId w:val="419"/>
        </w:numPr>
        <w:ind w:right="-5"/>
        <w:jc w:val="both"/>
      </w:pPr>
      <w:r w:rsidRPr="00C42B00">
        <w:t>Источники найма работников и их эффективность.</w:t>
      </w:r>
    </w:p>
    <w:p w:rsidR="00DB5E60" w:rsidRPr="00C42B00" w:rsidRDefault="00DB5E60" w:rsidP="007865FB">
      <w:pPr>
        <w:numPr>
          <w:ilvl w:val="0"/>
          <w:numId w:val="419"/>
        </w:numPr>
      </w:pPr>
      <w:r w:rsidRPr="00C42B00">
        <w:t xml:space="preserve">Определение потребностей в профессиональном обучении. </w:t>
      </w:r>
    </w:p>
    <w:p w:rsidR="00DB5E60" w:rsidRPr="00C42B00" w:rsidRDefault="00DB5E60" w:rsidP="007865FB">
      <w:pPr>
        <w:numPr>
          <w:ilvl w:val="0"/>
          <w:numId w:val="419"/>
        </w:numPr>
      </w:pPr>
      <w:r w:rsidRPr="00C42B00">
        <w:t xml:space="preserve">Цели профессионального обучения и критерии оценки его эффективности. </w:t>
      </w:r>
    </w:p>
    <w:p w:rsidR="00DB5E60" w:rsidRPr="00C42B00" w:rsidRDefault="00DB5E60" w:rsidP="007865FB">
      <w:pPr>
        <w:numPr>
          <w:ilvl w:val="0"/>
          <w:numId w:val="419"/>
        </w:numPr>
      </w:pPr>
      <w:r w:rsidRPr="00C42B00">
        <w:t xml:space="preserve">Методы профессионального обучения, методы оценки программ обучения. </w:t>
      </w:r>
    </w:p>
    <w:p w:rsidR="00DB5E60" w:rsidRPr="00C42B00" w:rsidRDefault="00DB5E60" w:rsidP="007865FB">
      <w:pPr>
        <w:numPr>
          <w:ilvl w:val="0"/>
          <w:numId w:val="419"/>
        </w:numPr>
      </w:pPr>
      <w:r w:rsidRPr="00C42B00">
        <w:t xml:space="preserve">Бюджет профессионального обучения. </w:t>
      </w:r>
    </w:p>
    <w:p w:rsidR="00DB5E60" w:rsidRPr="00C42B00" w:rsidRDefault="00DB5E60" w:rsidP="007865FB">
      <w:pPr>
        <w:numPr>
          <w:ilvl w:val="0"/>
          <w:numId w:val="419"/>
        </w:numPr>
      </w:pPr>
      <w:r w:rsidRPr="00C42B00">
        <w:t xml:space="preserve">Планирование карьеры сотрудников (план замещения ключевых должностей, подбор и планы развития кандидатов в руководящий резерв). </w:t>
      </w:r>
    </w:p>
    <w:p w:rsidR="00DB5E60" w:rsidRPr="00C42B00" w:rsidRDefault="00DB5E60" w:rsidP="00DB5E60">
      <w:pPr>
        <w:suppressAutoHyphens/>
        <w:overflowPunct w:val="0"/>
        <w:autoSpaceDE w:val="0"/>
        <w:autoSpaceDN w:val="0"/>
        <w:adjustRightInd w:val="0"/>
      </w:pPr>
    </w:p>
    <w:p w:rsidR="00DB5E60" w:rsidRPr="00C42B00" w:rsidRDefault="00DB5E60" w:rsidP="00DB5E60">
      <w:pPr>
        <w:suppressAutoHyphens/>
        <w:overflowPunct w:val="0"/>
        <w:autoSpaceDE w:val="0"/>
        <w:autoSpaceDN w:val="0"/>
        <w:adjustRightInd w:val="0"/>
        <w:rPr>
          <w:b/>
        </w:rPr>
      </w:pPr>
    </w:p>
    <w:p w:rsidR="00DB5E60" w:rsidRPr="00C42B00" w:rsidRDefault="00DB5E60" w:rsidP="00DB5E60">
      <w:pPr>
        <w:rPr>
          <w:b/>
        </w:rPr>
      </w:pPr>
      <w:r w:rsidRPr="00C42B00">
        <w:rPr>
          <w:b/>
        </w:rPr>
        <w:t>Образец билета на зачет: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DB5E60" w:rsidRPr="00C42B00" w:rsidTr="00DB5E60">
        <w:tc>
          <w:tcPr>
            <w:tcW w:w="9571" w:type="dxa"/>
            <w:gridSpan w:val="2"/>
            <w:vAlign w:val="center"/>
          </w:tcPr>
          <w:p w:rsidR="00DB5E60" w:rsidRPr="00C42B00" w:rsidRDefault="00DB5E60" w:rsidP="00DB5E60">
            <w:r w:rsidRPr="00C42B00">
              <w:lastRenderedPageBreak/>
              <w:t>федеральное образовательное государственное бюджетное учреждение высшего образования «Первый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DB5E60" w:rsidRPr="00C42B00" w:rsidRDefault="00DB5E60" w:rsidP="00DB5E60">
            <w:pPr>
              <w:jc w:val="center"/>
              <w:rPr>
                <w:b/>
              </w:rPr>
            </w:pPr>
            <w:r w:rsidRPr="00C42B00">
              <w:rPr>
                <w:b/>
              </w:rPr>
              <w:t>Кафедра общей и клинической психологии</w:t>
            </w:r>
          </w:p>
        </w:tc>
      </w:tr>
      <w:tr w:rsidR="00DB5E60" w:rsidRPr="00C42B00" w:rsidTr="00DB5E60">
        <w:trPr>
          <w:cantSplit/>
          <w:trHeight w:val="255"/>
        </w:trPr>
        <w:tc>
          <w:tcPr>
            <w:tcW w:w="4785" w:type="dxa"/>
            <w:vMerge w:val="restart"/>
            <w:vAlign w:val="center"/>
          </w:tcPr>
          <w:p w:rsidR="00DB5E60" w:rsidRPr="00C42B00" w:rsidRDefault="00DB5E60" w:rsidP="00DB5E60">
            <w:pPr>
              <w:jc w:val="center"/>
            </w:pPr>
            <w:r w:rsidRPr="00C42B00">
              <w:rPr>
                <w:b/>
              </w:rPr>
              <w:t xml:space="preserve">34.04.01 - </w:t>
            </w:r>
            <w:r w:rsidRPr="00C42B00">
              <w:rPr>
                <w:b/>
                <w:shd w:val="clear" w:color="auto" w:fill="FFFFFF"/>
              </w:rPr>
              <w:t>Управление сестринской деятельностью</w:t>
            </w:r>
            <w:r w:rsidRPr="00C42B00">
              <w:rPr>
                <w:shd w:val="clear" w:color="auto" w:fill="FFFFFF"/>
              </w:rPr>
              <w:t xml:space="preserve"> </w:t>
            </w:r>
            <w:r w:rsidRPr="00C42B00">
              <w:rPr>
                <w:b/>
              </w:rPr>
              <w:t>(уровень магистратуры)</w:t>
            </w:r>
          </w:p>
        </w:tc>
        <w:tc>
          <w:tcPr>
            <w:tcW w:w="4786" w:type="dxa"/>
            <w:vAlign w:val="center"/>
          </w:tcPr>
          <w:p w:rsidR="00DB5E60" w:rsidRPr="00C42B00" w:rsidRDefault="00DB5E60" w:rsidP="00DB5E60">
            <w:pPr>
              <w:jc w:val="center"/>
            </w:pPr>
            <w:r w:rsidRPr="00C42B00">
              <w:t>Дисциплина</w:t>
            </w:r>
            <w:r w:rsidRPr="00C42B00">
              <w:rPr>
                <w:b/>
              </w:rPr>
              <w:t xml:space="preserve">  «Управление персоналом»</w:t>
            </w:r>
          </w:p>
        </w:tc>
      </w:tr>
      <w:tr w:rsidR="00DB5E60" w:rsidRPr="00C42B00" w:rsidTr="00DB5E60">
        <w:trPr>
          <w:cantSplit/>
          <w:trHeight w:val="255"/>
        </w:trPr>
        <w:tc>
          <w:tcPr>
            <w:tcW w:w="4785" w:type="dxa"/>
            <w:vMerge/>
            <w:vAlign w:val="center"/>
          </w:tcPr>
          <w:p w:rsidR="00DB5E60" w:rsidRPr="00C42B00" w:rsidRDefault="00DB5E60" w:rsidP="00DB5E60">
            <w:pPr>
              <w:jc w:val="center"/>
            </w:pPr>
          </w:p>
        </w:tc>
        <w:tc>
          <w:tcPr>
            <w:tcW w:w="4786" w:type="dxa"/>
            <w:vAlign w:val="center"/>
          </w:tcPr>
          <w:p w:rsidR="00DB5E60" w:rsidRPr="00C42B00" w:rsidRDefault="00DB5E60" w:rsidP="00DB5E60">
            <w:pPr>
              <w:spacing w:before="120"/>
              <w:jc w:val="center"/>
            </w:pPr>
            <w:r w:rsidRPr="00C42B00">
              <w:t>Семестр 3</w:t>
            </w:r>
          </w:p>
        </w:tc>
      </w:tr>
      <w:tr w:rsidR="00DB5E60" w:rsidRPr="00C42B00" w:rsidTr="00DB5E60">
        <w:tc>
          <w:tcPr>
            <w:tcW w:w="9571" w:type="dxa"/>
            <w:gridSpan w:val="2"/>
            <w:vAlign w:val="center"/>
          </w:tcPr>
          <w:p w:rsidR="00DB5E60" w:rsidRPr="00C42B00" w:rsidRDefault="00DB5E60" w:rsidP="00DB5E60">
            <w:pPr>
              <w:spacing w:before="120" w:after="120"/>
              <w:jc w:val="center"/>
            </w:pPr>
            <w:r w:rsidRPr="00C42B00">
              <w:rPr>
                <w:b/>
              </w:rPr>
              <w:t>билет № 1.</w:t>
            </w:r>
          </w:p>
        </w:tc>
      </w:tr>
      <w:tr w:rsidR="00DB5E60" w:rsidRPr="00C42B00" w:rsidTr="00DB5E60">
        <w:tc>
          <w:tcPr>
            <w:tcW w:w="9571" w:type="dxa"/>
            <w:gridSpan w:val="2"/>
            <w:vAlign w:val="center"/>
          </w:tcPr>
          <w:p w:rsidR="00DB5E60" w:rsidRPr="00C42B00" w:rsidRDefault="00DB5E60" w:rsidP="00DB5E60">
            <w:pPr>
              <w:ind w:left="720"/>
            </w:pPr>
          </w:p>
          <w:p w:rsidR="00DB5E60" w:rsidRPr="00C42B00" w:rsidRDefault="00DB5E60" w:rsidP="007865FB">
            <w:pPr>
              <w:numPr>
                <w:ilvl w:val="0"/>
                <w:numId w:val="13"/>
              </w:numPr>
              <w:jc w:val="both"/>
            </w:pPr>
            <w:r w:rsidRPr="00C42B00">
              <w:t>Цели и задачи управления персоналом</w:t>
            </w:r>
          </w:p>
        </w:tc>
      </w:tr>
      <w:tr w:rsidR="00DB5E60" w:rsidRPr="00C42B00" w:rsidTr="00DB5E60">
        <w:tc>
          <w:tcPr>
            <w:tcW w:w="9571" w:type="dxa"/>
            <w:gridSpan w:val="2"/>
            <w:vAlign w:val="center"/>
          </w:tcPr>
          <w:p w:rsidR="00DB5E60" w:rsidRPr="00C42B00" w:rsidRDefault="00DB5E60" w:rsidP="007865FB">
            <w:pPr>
              <w:numPr>
                <w:ilvl w:val="0"/>
                <w:numId w:val="13"/>
              </w:numPr>
              <w:jc w:val="both"/>
            </w:pPr>
            <w:r w:rsidRPr="00C42B00">
              <w:t>Оперативный план работы с персоналом</w:t>
            </w:r>
          </w:p>
          <w:p w:rsidR="00DB5E60" w:rsidRPr="00C42B00" w:rsidRDefault="00DB5E60" w:rsidP="00DB5E60">
            <w:pPr>
              <w:spacing w:after="200"/>
              <w:ind w:left="1080"/>
              <w:jc w:val="both"/>
            </w:pPr>
          </w:p>
        </w:tc>
      </w:tr>
      <w:tr w:rsidR="00DB5E60" w:rsidRPr="00C42B00" w:rsidTr="00DB5E60">
        <w:tc>
          <w:tcPr>
            <w:tcW w:w="9571" w:type="dxa"/>
            <w:gridSpan w:val="2"/>
            <w:vAlign w:val="center"/>
          </w:tcPr>
          <w:p w:rsidR="00DB5E60" w:rsidRPr="00C42B00" w:rsidRDefault="00DB5E60" w:rsidP="00DB5E60">
            <w:pPr>
              <w:ind w:left="4956"/>
            </w:pPr>
          </w:p>
          <w:p w:rsidR="00DB5E60" w:rsidRPr="00C42B00" w:rsidRDefault="00DB5E60" w:rsidP="00DB5E60">
            <w:pPr>
              <w:ind w:left="4956"/>
            </w:pPr>
            <w:r w:rsidRPr="00C42B00">
              <w:t>Утверждаю</w:t>
            </w:r>
          </w:p>
          <w:p w:rsidR="00DB5E60" w:rsidRPr="00C42B00" w:rsidRDefault="00DB5E60" w:rsidP="00DB5E60">
            <w:pPr>
              <w:ind w:left="4956"/>
            </w:pPr>
            <w:r w:rsidRPr="00C42B00">
              <w:t>Зав.  кафедрой _____________ Е.Р.Исаева</w:t>
            </w:r>
          </w:p>
          <w:p w:rsidR="00DB5E60" w:rsidRPr="00C42B00" w:rsidRDefault="00DB5E60" w:rsidP="00DB5E60">
            <w:pPr>
              <w:ind w:left="4956"/>
            </w:pPr>
            <w:r w:rsidRPr="00C42B00">
              <w:rPr>
                <w:i/>
              </w:rPr>
              <w:t xml:space="preserve">                                         (подпись</w:t>
            </w:r>
            <w:r w:rsidRPr="00C42B00">
              <w:t>)</w:t>
            </w:r>
          </w:p>
          <w:p w:rsidR="00DB5E60" w:rsidRPr="00C42B00" w:rsidRDefault="00DB5E60" w:rsidP="00DB5E60">
            <w:pPr>
              <w:pStyle w:val="affff2"/>
              <w:numPr>
                <w:ilvl w:val="12"/>
                <w:numId w:val="0"/>
              </w:numPr>
              <w:tabs>
                <w:tab w:val="left" w:pos="450"/>
              </w:tabs>
              <w:jc w:val="right"/>
              <w:rPr>
                <w:sz w:val="24"/>
                <w:szCs w:val="24"/>
              </w:rPr>
            </w:pPr>
            <w:r w:rsidRPr="00C42B00">
              <w:rPr>
                <w:sz w:val="24"/>
                <w:szCs w:val="24"/>
              </w:rPr>
              <w:t>«___» __________ 20__ года</w:t>
            </w:r>
          </w:p>
        </w:tc>
      </w:tr>
    </w:tbl>
    <w:p w:rsidR="00DB5E60" w:rsidRPr="00C42B00" w:rsidRDefault="00DB5E60" w:rsidP="00DB5E60"/>
    <w:p w:rsidR="00DB5E60" w:rsidRPr="00C42B00" w:rsidRDefault="00DB5E60" w:rsidP="00DB5E60">
      <w:pPr>
        <w:pStyle w:val="1"/>
        <w:jc w:val="both"/>
        <w:rPr>
          <w:rFonts w:ascii="Times New Roman" w:hAnsi="Times New Roman" w:cs="Times New Roman"/>
          <w:color w:val="auto"/>
          <w:sz w:val="24"/>
          <w:szCs w:val="24"/>
        </w:rPr>
      </w:pPr>
      <w:bookmarkStart w:id="146" w:name="_Toc462740448"/>
      <w:r w:rsidRPr="00C42B00">
        <w:rPr>
          <w:rFonts w:ascii="Times New Roman" w:hAnsi="Times New Roman" w:cs="Times New Roman"/>
          <w:color w:val="auto"/>
          <w:sz w:val="24"/>
          <w:szCs w:val="24"/>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bookmarkEnd w:id="146"/>
    </w:p>
    <w:p w:rsidR="00DB5E60" w:rsidRPr="00C42B00" w:rsidRDefault="00DB5E60" w:rsidP="00DB5E60">
      <w:pPr>
        <w:tabs>
          <w:tab w:val="left" w:pos="1080"/>
        </w:tabs>
        <w:suppressAutoHyphens/>
        <w:overflowPunct w:val="0"/>
        <w:autoSpaceDE w:val="0"/>
        <w:autoSpaceDN w:val="0"/>
        <w:adjustRightInd w:val="0"/>
        <w:ind w:firstLine="720"/>
        <w:jc w:val="both"/>
      </w:pPr>
      <w:r w:rsidRPr="00C42B00">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DB5E60" w:rsidRPr="00C42B00" w:rsidRDefault="00DB5E60" w:rsidP="00DB5E60">
      <w:pPr>
        <w:tabs>
          <w:tab w:val="left" w:pos="1080"/>
        </w:tabs>
        <w:suppressAutoHyphens/>
        <w:overflowPunct w:val="0"/>
        <w:autoSpaceDE w:val="0"/>
        <w:autoSpaceDN w:val="0"/>
        <w:adjustRightInd w:val="0"/>
        <w:ind w:firstLine="720"/>
        <w:jc w:val="both"/>
      </w:pPr>
      <w:r w:rsidRPr="00C42B00">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DB5E60" w:rsidRPr="00C42B00" w:rsidRDefault="00DB5E60" w:rsidP="007865FB">
      <w:pPr>
        <w:pStyle w:val="a8"/>
        <w:numPr>
          <w:ilvl w:val="0"/>
          <w:numId w:val="136"/>
        </w:numPr>
        <w:autoSpaceDE w:val="0"/>
        <w:autoSpaceDN w:val="0"/>
        <w:adjustRightInd w:val="0"/>
        <w:spacing w:after="0" w:line="240" w:lineRule="auto"/>
        <w:jc w:val="both"/>
        <w:rPr>
          <w:rStyle w:val="aff"/>
          <w:rFonts w:ascii="Times New Roman" w:hAnsi="Times New Roman" w:cs="Times New Roman"/>
          <w:b w:val="0"/>
          <w:sz w:val="24"/>
          <w:szCs w:val="24"/>
        </w:rPr>
      </w:pPr>
      <w:r w:rsidRPr="00C42B00">
        <w:rPr>
          <w:rFonts w:ascii="Times New Roman" w:hAnsi="Times New Roman" w:cs="Times New Roman"/>
          <w:sz w:val="24"/>
          <w:szCs w:val="24"/>
        </w:rPr>
        <w:t xml:space="preserve">Формирование части компетенций УК-4, </w:t>
      </w:r>
      <w:r w:rsidRPr="00C42B00">
        <w:rPr>
          <w:rStyle w:val="aff"/>
          <w:rFonts w:ascii="Times New Roman" w:hAnsi="Times New Roman" w:cs="Times New Roman"/>
          <w:b w:val="0"/>
          <w:sz w:val="24"/>
          <w:szCs w:val="24"/>
        </w:rPr>
        <w:t>ПК-10.</w:t>
      </w:r>
    </w:p>
    <w:p w:rsidR="00DB5E60" w:rsidRPr="00C42B00" w:rsidRDefault="00DB5E60" w:rsidP="00DB5E60">
      <w:pPr>
        <w:pStyle w:val="a8"/>
        <w:widowControl w:val="0"/>
        <w:autoSpaceDE w:val="0"/>
        <w:autoSpaceDN w:val="0"/>
        <w:adjustRightInd w:val="0"/>
        <w:ind w:left="0"/>
        <w:jc w:val="both"/>
        <w:rPr>
          <w:rFonts w:ascii="Times New Roman" w:hAnsi="Times New Roman" w:cs="Times New Roman"/>
          <w:sz w:val="24"/>
          <w:szCs w:val="24"/>
        </w:rPr>
      </w:pPr>
      <w:r w:rsidRPr="00C42B00">
        <w:rPr>
          <w:rFonts w:ascii="Times New Roman" w:hAnsi="Times New Roman" w:cs="Times New Roman"/>
          <w:sz w:val="24"/>
          <w:szCs w:val="24"/>
        </w:rPr>
        <w:t xml:space="preserve"> (номера компетенций)</w:t>
      </w:r>
      <w:r w:rsidRPr="00C42B00">
        <w:rPr>
          <w:rFonts w:ascii="Times New Roman" w:hAnsi="Times New Roman" w:cs="Times New Roman"/>
          <w:b/>
          <w:i/>
          <w:sz w:val="24"/>
          <w:szCs w:val="24"/>
        </w:rPr>
        <w:t xml:space="preserve"> </w:t>
      </w:r>
      <w:r w:rsidRPr="00C42B00">
        <w:rPr>
          <w:rFonts w:ascii="Times New Roman" w:hAnsi="Times New Roman" w:cs="Times New Roman"/>
          <w:sz w:val="24"/>
          <w:szCs w:val="24"/>
        </w:rPr>
        <w:t>осуществляется в ходе всех видов занятий, практики а контроль их сформированности  на этапе текущей, промежуточной аттестации и государственной итоговой аттестации.</w:t>
      </w:r>
    </w:p>
    <w:p w:rsidR="00DB5E60" w:rsidRPr="00C42B00" w:rsidRDefault="00DB5E60" w:rsidP="00DB5E60">
      <w:pPr>
        <w:overflowPunct w:val="0"/>
        <w:autoSpaceDE w:val="0"/>
        <w:autoSpaceDN w:val="0"/>
        <w:adjustRightInd w:val="0"/>
        <w:ind w:firstLine="709"/>
        <w:jc w:val="both"/>
        <w:rPr>
          <w:bCs/>
        </w:rPr>
      </w:pPr>
      <w:r w:rsidRPr="00C42B00">
        <w:rPr>
          <w:bCs/>
        </w:rPr>
        <w:t>Форма  аттестации – зачет, который включает ответ на 2 вопроса:</w:t>
      </w:r>
    </w:p>
    <w:p w:rsidR="00DB5E60" w:rsidRPr="00C42B00" w:rsidRDefault="00DB5E60" w:rsidP="00DB5E60">
      <w:pPr>
        <w:tabs>
          <w:tab w:val="center" w:pos="4677"/>
          <w:tab w:val="right" w:pos="9355"/>
        </w:tabs>
        <w:jc w:val="both"/>
        <w:rPr>
          <w:i/>
        </w:rPr>
      </w:pPr>
      <w:r w:rsidRPr="00C42B00">
        <w:rPr>
          <w:b/>
        </w:rPr>
        <w:t xml:space="preserve"> </w:t>
      </w:r>
      <w:r w:rsidRPr="00C42B00">
        <w:t>1</w:t>
      </w:r>
      <w:r w:rsidRPr="00C42B00">
        <w:rPr>
          <w:i/>
        </w:rPr>
        <w:t xml:space="preserve">. Критерии оценивания преподавателем практико-ориентированной части экзамена: </w:t>
      </w:r>
    </w:p>
    <w:p w:rsidR="00DB5E60" w:rsidRPr="00C42B00" w:rsidRDefault="00DB5E60" w:rsidP="00DB5E60">
      <w:pPr>
        <w:tabs>
          <w:tab w:val="left" w:pos="-5103"/>
          <w:tab w:val="left" w:pos="-181"/>
          <w:tab w:val="center" w:pos="4677"/>
          <w:tab w:val="right" w:pos="9355"/>
          <w:tab w:val="right" w:leader="underscore" w:pos="9639"/>
        </w:tabs>
        <w:jc w:val="both"/>
      </w:pPr>
      <w:r w:rsidRPr="00C42B00">
        <w:t>- соответствие содержания ответа заданию, полнота раскрытия темы/задания (оценка соответствия содержания ответа теме/заданию);</w:t>
      </w:r>
    </w:p>
    <w:p w:rsidR="00DB5E60" w:rsidRPr="00C42B00" w:rsidRDefault="00DB5E60" w:rsidP="00DB5E60">
      <w:pPr>
        <w:tabs>
          <w:tab w:val="left" w:pos="-5103"/>
          <w:tab w:val="left" w:pos="-181"/>
          <w:tab w:val="center" w:pos="4677"/>
          <w:tab w:val="right" w:pos="9355"/>
          <w:tab w:val="right" w:leader="underscore" w:pos="9639"/>
        </w:tabs>
        <w:jc w:val="both"/>
      </w:pPr>
      <w:r w:rsidRPr="00C42B00">
        <w:t>- умение проводить аналитический анализ прочитанной учебной и научной литературы, сопоставлять теорию и практику;</w:t>
      </w:r>
    </w:p>
    <w:p w:rsidR="00DB5E60" w:rsidRPr="00C42B00" w:rsidRDefault="00DB5E60" w:rsidP="00DB5E60">
      <w:pPr>
        <w:tabs>
          <w:tab w:val="left" w:pos="-5103"/>
          <w:tab w:val="left" w:pos="-181"/>
          <w:tab w:val="center" w:pos="4677"/>
          <w:tab w:val="right" w:pos="9355"/>
          <w:tab w:val="right" w:leader="underscore" w:pos="9639"/>
        </w:tabs>
        <w:jc w:val="both"/>
      </w:pPr>
      <w:r w:rsidRPr="00C42B00">
        <w:t>- логичность, последовательность изложения ответа;</w:t>
      </w:r>
    </w:p>
    <w:p w:rsidR="00DB5E60" w:rsidRPr="00C42B00" w:rsidRDefault="00DB5E60" w:rsidP="00DB5E60">
      <w:pPr>
        <w:tabs>
          <w:tab w:val="left" w:pos="-5103"/>
          <w:tab w:val="left" w:pos="-181"/>
          <w:tab w:val="center" w:pos="4677"/>
          <w:tab w:val="right" w:pos="9355"/>
          <w:tab w:val="right" w:leader="underscore" w:pos="9639"/>
        </w:tabs>
        <w:jc w:val="both"/>
      </w:pPr>
      <w:r w:rsidRPr="00C42B00">
        <w:t>- наличие собственного отношения обучающегося к теме/заданию;</w:t>
      </w:r>
    </w:p>
    <w:p w:rsidR="00DB5E60" w:rsidRPr="00C42B00" w:rsidRDefault="00DB5E60" w:rsidP="00DB5E60">
      <w:pPr>
        <w:tabs>
          <w:tab w:val="left" w:pos="-5103"/>
          <w:tab w:val="left" w:pos="-181"/>
          <w:tab w:val="center" w:pos="4677"/>
          <w:tab w:val="right" w:pos="9355"/>
          <w:tab w:val="right" w:leader="underscore" w:pos="9639"/>
        </w:tabs>
        <w:jc w:val="both"/>
      </w:pPr>
      <w:r w:rsidRPr="00C42B00">
        <w:t>- аргументированность, доказательность излагаемого материала.</w:t>
      </w:r>
    </w:p>
    <w:p w:rsidR="00DB5E60" w:rsidRPr="00C42B00" w:rsidRDefault="00DB5E60" w:rsidP="00DB5E60">
      <w:pPr>
        <w:tabs>
          <w:tab w:val="left" w:pos="-5103"/>
          <w:tab w:val="left" w:pos="-181"/>
          <w:tab w:val="center" w:pos="4677"/>
          <w:tab w:val="right" w:pos="9355"/>
          <w:tab w:val="right" w:leader="underscore" w:pos="9639"/>
        </w:tabs>
        <w:jc w:val="both"/>
      </w:pPr>
    </w:p>
    <w:p w:rsidR="00DB5E60" w:rsidRPr="00C42B00" w:rsidRDefault="00DB5E60" w:rsidP="00DB5E60">
      <w:pPr>
        <w:tabs>
          <w:tab w:val="left" w:pos="-181"/>
          <w:tab w:val="left" w:pos="1080"/>
          <w:tab w:val="center" w:pos="4677"/>
          <w:tab w:val="right" w:pos="9355"/>
          <w:tab w:val="right" w:leader="underscore" w:pos="9639"/>
        </w:tabs>
        <w:jc w:val="both"/>
        <w:rPr>
          <w:i/>
        </w:rPr>
      </w:pPr>
      <w:r w:rsidRPr="00C42B00">
        <w:rPr>
          <w:i/>
        </w:rPr>
        <w:t>Описание шкалы оценивания практико-ориентированной части экзамена:</w:t>
      </w:r>
    </w:p>
    <w:p w:rsidR="00DB5E60" w:rsidRPr="00C42B00" w:rsidRDefault="00DB5E60" w:rsidP="00DB5E60">
      <w:pPr>
        <w:tabs>
          <w:tab w:val="left" w:pos="1080"/>
          <w:tab w:val="center" w:pos="4677"/>
          <w:tab w:val="right" w:pos="9355"/>
        </w:tabs>
        <w:ind w:firstLine="709"/>
        <w:jc w:val="both"/>
      </w:pPr>
      <w:r w:rsidRPr="00C42B00">
        <w:t>Оценка «</w:t>
      </w:r>
      <w:r w:rsidRPr="00C42B00">
        <w:rPr>
          <w:i/>
          <w:iCs/>
        </w:rPr>
        <w:t>отлично</w:t>
      </w:r>
      <w:r w:rsidRPr="00C42B00">
        <w:t xml:space="preserve">»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w:t>
      </w:r>
      <w:r w:rsidRPr="00C42B00">
        <w:lastRenderedPageBreak/>
        <w:t>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DB5E60" w:rsidRPr="00C42B00" w:rsidRDefault="00DB5E60" w:rsidP="00DB5E60">
      <w:pPr>
        <w:tabs>
          <w:tab w:val="left" w:pos="1080"/>
          <w:tab w:val="center" w:pos="4677"/>
          <w:tab w:val="right" w:pos="9355"/>
        </w:tabs>
        <w:ind w:firstLine="709"/>
        <w:jc w:val="both"/>
      </w:pPr>
      <w:r w:rsidRPr="00C42B00">
        <w:t>Оценка «</w:t>
      </w:r>
      <w:r w:rsidRPr="00C42B00">
        <w:rPr>
          <w:i/>
          <w:iCs/>
        </w:rPr>
        <w:t>хорошо</w:t>
      </w:r>
      <w:r w:rsidRPr="00C42B00">
        <w:t>»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DB5E60" w:rsidRPr="00C42B00" w:rsidRDefault="00DB5E60" w:rsidP="00DB5E60">
      <w:pPr>
        <w:tabs>
          <w:tab w:val="left" w:pos="1080"/>
          <w:tab w:val="center" w:pos="4677"/>
          <w:tab w:val="right" w:pos="9355"/>
        </w:tabs>
        <w:ind w:firstLine="709"/>
        <w:jc w:val="both"/>
      </w:pPr>
      <w:r w:rsidRPr="00C42B00">
        <w:t>Оценка «</w:t>
      </w:r>
      <w:r w:rsidRPr="00C42B00">
        <w:rPr>
          <w:i/>
          <w:iCs/>
        </w:rPr>
        <w:t>удовлетворительно</w:t>
      </w:r>
      <w:r w:rsidRPr="00C42B00">
        <w:t>» выставляется обучающемуся, если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DB5E60" w:rsidRPr="00C42B00" w:rsidRDefault="00DB5E60" w:rsidP="00DB5E60">
      <w:pPr>
        <w:tabs>
          <w:tab w:val="left" w:pos="1080"/>
          <w:tab w:val="center" w:pos="9540"/>
        </w:tabs>
        <w:ind w:firstLine="709"/>
        <w:jc w:val="both"/>
      </w:pPr>
      <w:r w:rsidRPr="00C42B00">
        <w:t xml:space="preserve">Оценка </w:t>
      </w:r>
      <w:r w:rsidRPr="00C42B00">
        <w:rPr>
          <w:i/>
        </w:rPr>
        <w:t>«</w:t>
      </w:r>
      <w:r w:rsidRPr="00C42B00">
        <w:rPr>
          <w:i/>
          <w:iCs/>
        </w:rPr>
        <w:t>неудовлетворительн</w:t>
      </w:r>
      <w:r w:rsidRPr="00C42B00">
        <w:t>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DB5E60" w:rsidRPr="00C42B00" w:rsidRDefault="00DB5E60" w:rsidP="00DB5E60">
      <w:pPr>
        <w:tabs>
          <w:tab w:val="left" w:pos="1080"/>
          <w:tab w:val="center" w:pos="9540"/>
        </w:tabs>
        <w:ind w:firstLine="709"/>
        <w:jc w:val="both"/>
        <w:rPr>
          <w:i/>
        </w:rPr>
      </w:pPr>
      <w:r w:rsidRPr="00C42B00">
        <w:t>Итоговая оценка за экзамен выставляется преподавателем в совокупности на основе оценивания результатов электронного тестирования обучающихся и выполнения ими практико-ориентированной части экзамена.</w:t>
      </w:r>
    </w:p>
    <w:p w:rsidR="00DB5E60" w:rsidRPr="00C42B00" w:rsidRDefault="00DB5E60" w:rsidP="00DB5E60">
      <w:pPr>
        <w:pStyle w:val="1"/>
        <w:rPr>
          <w:rFonts w:ascii="Times New Roman" w:hAnsi="Times New Roman" w:cs="Times New Roman"/>
          <w:color w:val="auto"/>
          <w:sz w:val="24"/>
          <w:szCs w:val="24"/>
        </w:rPr>
      </w:pPr>
      <w:bookmarkStart w:id="147" w:name="_Toc462740449"/>
      <w:r w:rsidRPr="00C42B00">
        <w:rPr>
          <w:rFonts w:ascii="Times New Roman" w:hAnsi="Times New Roman" w:cs="Times New Roman"/>
          <w:color w:val="auto"/>
          <w:sz w:val="24"/>
          <w:szCs w:val="24"/>
        </w:rPr>
        <w:t>7.4.1. Методические материалы, определяющие процедуры оценивания знаний, умений, навыков и (или) опыта деятельности</w:t>
      </w:r>
      <w:bookmarkEnd w:id="147"/>
    </w:p>
    <w:p w:rsidR="00DB5E60" w:rsidRPr="00C42B00" w:rsidRDefault="00DB5E60" w:rsidP="00DB5E60">
      <w:pPr>
        <w:overflowPunct w:val="0"/>
        <w:autoSpaceDE w:val="0"/>
        <w:autoSpaceDN w:val="0"/>
        <w:adjustRightInd w:val="0"/>
        <w:jc w:val="both"/>
        <w:rPr>
          <w:b/>
        </w:rPr>
      </w:pPr>
    </w:p>
    <w:p w:rsidR="00DB5E60" w:rsidRPr="00C42B00" w:rsidRDefault="00DB5E60" w:rsidP="00DB5E60">
      <w:pPr>
        <w:overflowPunct w:val="0"/>
        <w:autoSpaceDE w:val="0"/>
        <w:autoSpaceDN w:val="0"/>
        <w:adjustRightInd w:val="0"/>
        <w:jc w:val="both"/>
        <w:rPr>
          <w:bCs/>
        </w:rPr>
      </w:pPr>
      <w:r w:rsidRPr="00C42B00">
        <w:rPr>
          <w:bCs/>
        </w:rPr>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DB5E60" w:rsidRPr="00C42B00" w:rsidRDefault="00DB5E60" w:rsidP="00DB5E60">
      <w:pPr>
        <w:jc w:val="both"/>
      </w:pPr>
      <w:r w:rsidRPr="00C42B00">
        <w:rPr>
          <w:bCs/>
        </w:rPr>
        <w:t>2.</w:t>
      </w:r>
      <w:r w:rsidRPr="00C42B00">
        <w:t xml:space="preserve">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DB5E60" w:rsidRPr="00C42B00" w:rsidRDefault="00DB5E60" w:rsidP="00DB5E60">
      <w:pPr>
        <w:jc w:val="both"/>
      </w:pPr>
      <w:r w:rsidRPr="00C42B00">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ФОГБУ ВО ПСПБГМУ им. И.П. Павлова Минздрава России.</w:t>
      </w:r>
    </w:p>
    <w:p w:rsidR="00DB5E60" w:rsidRPr="00C42B00" w:rsidRDefault="00DB5E60" w:rsidP="00DB5E60">
      <w:pPr>
        <w:jc w:val="both"/>
      </w:pPr>
      <w:r w:rsidRPr="00C42B00">
        <w:t>4. Положение  об итоговой государственной аттестации выпускников ФОГБУ ВО ПСПБГМУ им. И.П. Павлова Минздрава России.</w:t>
      </w:r>
    </w:p>
    <w:p w:rsidR="00DB5E60" w:rsidRPr="00C42B00" w:rsidRDefault="00DB5E60" w:rsidP="00DB5E60">
      <w:pPr>
        <w:jc w:val="both"/>
      </w:pPr>
      <w:r w:rsidRPr="00C42B00">
        <w:t xml:space="preserve">5. Положение о балльно-рейтинговой системе для обучающихся по образовательной программе Сестринское дело. </w:t>
      </w:r>
    </w:p>
    <w:p w:rsidR="00DB5E60" w:rsidRPr="00C42B00" w:rsidRDefault="00DB5E60" w:rsidP="00DB5E60">
      <w:pPr>
        <w:pStyle w:val="1"/>
        <w:rPr>
          <w:rFonts w:ascii="Times New Roman" w:hAnsi="Times New Roman" w:cs="Times New Roman"/>
          <w:color w:val="auto"/>
          <w:sz w:val="24"/>
          <w:szCs w:val="24"/>
        </w:rPr>
      </w:pPr>
      <w:bookmarkStart w:id="148" w:name="_Toc462740450"/>
      <w:r w:rsidRPr="00C42B00">
        <w:rPr>
          <w:rFonts w:ascii="Times New Roman" w:hAnsi="Times New Roman" w:cs="Times New Roman"/>
          <w:color w:val="auto"/>
          <w:sz w:val="24"/>
          <w:szCs w:val="24"/>
        </w:rPr>
        <w:t>8. Перечень основной и дополнительной учебной литературы, необходимой для освоения дисциплины</w:t>
      </w:r>
      <w:bookmarkEnd w:id="148"/>
      <w:r w:rsidRPr="00C42B00">
        <w:rPr>
          <w:rFonts w:ascii="Times New Roman" w:hAnsi="Times New Roman" w:cs="Times New Roman"/>
          <w:color w:val="auto"/>
          <w:sz w:val="24"/>
          <w:szCs w:val="24"/>
        </w:rPr>
        <w:t xml:space="preserve"> </w:t>
      </w:r>
    </w:p>
    <w:p w:rsidR="00DB5E60" w:rsidRPr="00C42B00" w:rsidRDefault="00DB5E60" w:rsidP="00DB5E60">
      <w:pPr>
        <w:overflowPunct w:val="0"/>
        <w:autoSpaceDE w:val="0"/>
        <w:autoSpaceDN w:val="0"/>
        <w:adjustRightInd w:val="0"/>
        <w:jc w:val="both"/>
        <w:rPr>
          <w:b/>
        </w:rPr>
      </w:pPr>
    </w:p>
    <w:p w:rsidR="00DB5E60" w:rsidRDefault="00DB5E60" w:rsidP="00DB5E60">
      <w:pPr>
        <w:rPr>
          <w:b/>
        </w:rPr>
      </w:pPr>
      <w:bookmarkStart w:id="149" w:name="_Toc462740451"/>
      <w:r w:rsidRPr="00C42B00">
        <w:rPr>
          <w:b/>
        </w:rPr>
        <w:t>а) основная литература:</w:t>
      </w:r>
    </w:p>
    <w:p w:rsidR="00892928" w:rsidRPr="00892928" w:rsidRDefault="00892928" w:rsidP="007865FB">
      <w:pPr>
        <w:pStyle w:val="a8"/>
        <w:numPr>
          <w:ilvl w:val="0"/>
          <w:numId w:val="462"/>
        </w:numPr>
        <w:spacing w:line="240" w:lineRule="auto"/>
        <w:ind w:left="0" w:firstLine="360"/>
        <w:rPr>
          <w:rFonts w:ascii="Times New Roman" w:hAnsi="Times New Roman" w:cs="Times New Roman"/>
          <w:sz w:val="24"/>
          <w:szCs w:val="24"/>
        </w:rPr>
      </w:pPr>
      <w:r w:rsidRPr="00892928">
        <w:rPr>
          <w:rFonts w:ascii="Times New Roman" w:hAnsi="Times New Roman" w:cs="Times New Roman"/>
          <w:sz w:val="24"/>
          <w:szCs w:val="24"/>
        </w:rPr>
        <w:t xml:space="preserve">Валишин, Е. Н. Управление персоналом организации : учебник и практикум для бакалавриата и магистратуры / В. М. Маслова - Москва : Прометей, 2021. - 330 с. - ISBN </w:t>
      </w:r>
      <w:r w:rsidRPr="00892928">
        <w:rPr>
          <w:rFonts w:ascii="Times New Roman" w:hAnsi="Times New Roman" w:cs="Times New Roman"/>
          <w:sz w:val="24"/>
          <w:szCs w:val="24"/>
        </w:rPr>
        <w:lastRenderedPageBreak/>
        <w:t xml:space="preserve">978-5-00172-199-4. - Текст : электронный // ЭБС "Консультант студента" : </w:t>
      </w:r>
      <w:hyperlink r:id="rId243" w:history="1">
        <w:r w:rsidRPr="00892928">
          <w:rPr>
            <w:rStyle w:val="af2"/>
            <w:rFonts w:ascii="Times New Roman" w:hAnsi="Times New Roman" w:cs="Times New Roman"/>
            <w:sz w:val="24"/>
            <w:szCs w:val="24"/>
          </w:rPr>
          <w:t>https://www.studentlibrary.ru/book/ISBN9785001721994.html</w:t>
        </w:r>
      </w:hyperlink>
      <w:r w:rsidRPr="00892928">
        <w:rPr>
          <w:rFonts w:ascii="Times New Roman" w:hAnsi="Times New Roman" w:cs="Times New Roman"/>
          <w:sz w:val="24"/>
          <w:szCs w:val="24"/>
        </w:rPr>
        <w:t xml:space="preserve">  </w:t>
      </w:r>
    </w:p>
    <w:p w:rsidR="00DB5E60" w:rsidRPr="00892928" w:rsidRDefault="00DB5E60" w:rsidP="007865FB">
      <w:pPr>
        <w:pStyle w:val="a8"/>
        <w:numPr>
          <w:ilvl w:val="0"/>
          <w:numId w:val="462"/>
        </w:numPr>
        <w:spacing w:line="240" w:lineRule="auto"/>
        <w:ind w:left="0" w:firstLine="360"/>
        <w:rPr>
          <w:rFonts w:ascii="Times New Roman" w:hAnsi="Times New Roman" w:cs="Times New Roman"/>
          <w:sz w:val="24"/>
          <w:szCs w:val="24"/>
        </w:rPr>
      </w:pPr>
      <w:r w:rsidRPr="00892928">
        <w:rPr>
          <w:rFonts w:ascii="Times New Roman" w:hAnsi="Times New Roman" w:cs="Times New Roman"/>
          <w:sz w:val="24"/>
          <w:szCs w:val="24"/>
        </w:rPr>
        <w:t xml:space="preserve">Майерс, Дэвид.     Социальная психология / Д. Майерс. - 7-е изд. - СПб. [и др.]. : Питер, 2019. - 793 с. </w:t>
      </w:r>
    </w:p>
    <w:p w:rsidR="00DB5E60" w:rsidRPr="00892928" w:rsidRDefault="00DB5E60" w:rsidP="007865FB">
      <w:pPr>
        <w:pStyle w:val="a8"/>
        <w:numPr>
          <w:ilvl w:val="0"/>
          <w:numId w:val="462"/>
        </w:numPr>
        <w:spacing w:line="240" w:lineRule="auto"/>
        <w:ind w:left="0" w:firstLine="360"/>
        <w:rPr>
          <w:rFonts w:ascii="Times New Roman" w:hAnsi="Times New Roman" w:cs="Times New Roman"/>
          <w:sz w:val="24"/>
          <w:szCs w:val="24"/>
        </w:rPr>
      </w:pPr>
      <w:r w:rsidRPr="00892928">
        <w:rPr>
          <w:rFonts w:ascii="Times New Roman" w:hAnsi="Times New Roman" w:cs="Times New Roman"/>
          <w:sz w:val="24"/>
          <w:szCs w:val="24"/>
        </w:rPr>
        <w:t>Андреева, Галина Михайловна.     Социальная психология : учебник для вузов / Г. М. Андреева. - 5-е изд., испр. и доп. - М. : Аспект Пресс, 2018</w:t>
      </w:r>
    </w:p>
    <w:p w:rsidR="00DB5E60" w:rsidRPr="00892928" w:rsidRDefault="00DB5E60" w:rsidP="00892928">
      <w:pPr>
        <w:ind w:firstLine="360"/>
      </w:pPr>
    </w:p>
    <w:p w:rsidR="00DB5E60" w:rsidRPr="00C42B00" w:rsidRDefault="00DB5E60" w:rsidP="00DB5E60">
      <w:pPr>
        <w:rPr>
          <w:b/>
        </w:rPr>
      </w:pPr>
      <w:r w:rsidRPr="00C42B00">
        <w:rPr>
          <w:b/>
        </w:rPr>
        <w:t>б) дополнительная литература:</w:t>
      </w:r>
    </w:p>
    <w:p w:rsidR="00DB5E60" w:rsidRPr="00C42B00" w:rsidRDefault="00DB5E60" w:rsidP="00DB5E60">
      <w:pPr>
        <w:rPr>
          <w:b/>
        </w:rPr>
      </w:pPr>
    </w:p>
    <w:p w:rsidR="00DB5E60" w:rsidRPr="00C42B00" w:rsidRDefault="00DB5E60" w:rsidP="007865FB">
      <w:pPr>
        <w:numPr>
          <w:ilvl w:val="0"/>
          <w:numId w:val="413"/>
        </w:numPr>
        <w:suppressAutoHyphens/>
        <w:spacing w:after="200" w:line="276" w:lineRule="auto"/>
        <w:contextualSpacing/>
      </w:pPr>
      <w:r w:rsidRPr="00C42B00">
        <w:t>Ананьев Б. Г. Человек как предмет познания. 3-е изд. - Санкт-Петербург: Питер, 2018.</w:t>
      </w:r>
    </w:p>
    <w:p w:rsidR="00DB5E60" w:rsidRPr="00C42B00" w:rsidRDefault="00DB5E60" w:rsidP="007865FB">
      <w:pPr>
        <w:numPr>
          <w:ilvl w:val="0"/>
          <w:numId w:val="413"/>
        </w:numPr>
        <w:suppressAutoHyphens/>
      </w:pPr>
      <w:r w:rsidRPr="00C42B00">
        <w:rPr>
          <w:bCs/>
        </w:rPr>
        <w:t>Гришина, Наталия Владимировна.     Психология конфликта: учеб. пособие для вузов / Н. В. Гришина. - 3-е изд. - СПб. [и др.]. : Питер, 2018. – 574</w:t>
      </w:r>
    </w:p>
    <w:p w:rsidR="00DB5E60" w:rsidRPr="00C42B00" w:rsidRDefault="00DB5E60" w:rsidP="007865FB">
      <w:pPr>
        <w:numPr>
          <w:ilvl w:val="0"/>
          <w:numId w:val="413"/>
        </w:numPr>
        <w:suppressAutoHyphens/>
      </w:pPr>
      <w:r w:rsidRPr="00C42B00">
        <w:t>Организационная психология / под ред. А.В.Карпова. – М.: Юрайт, 2012.</w:t>
      </w:r>
    </w:p>
    <w:p w:rsidR="00DB5E60" w:rsidRPr="00C42B00" w:rsidRDefault="00DB5E60" w:rsidP="00DB5E60">
      <w:pPr>
        <w:pStyle w:val="1"/>
        <w:rPr>
          <w:rFonts w:ascii="Times New Roman" w:hAnsi="Times New Roman" w:cs="Times New Roman"/>
          <w:color w:val="auto"/>
          <w:sz w:val="24"/>
          <w:szCs w:val="24"/>
        </w:rPr>
      </w:pPr>
      <w:r w:rsidRPr="00C42B00">
        <w:rPr>
          <w:rFonts w:ascii="Times New Roman" w:hAnsi="Times New Roman" w:cs="Times New Roman"/>
          <w:color w:val="auto"/>
          <w:sz w:val="24"/>
          <w:szCs w:val="24"/>
        </w:rPr>
        <w:t>9. Перечень ресурсов информационно-телекоммуникационной сети Интернет, необходимых для освоения дисциплины</w:t>
      </w:r>
      <w:bookmarkEnd w:id="149"/>
      <w:r w:rsidRPr="00C42B00">
        <w:rPr>
          <w:rFonts w:ascii="Times New Roman" w:hAnsi="Times New Roman" w:cs="Times New Roman"/>
          <w:color w:val="auto"/>
          <w:sz w:val="24"/>
          <w:szCs w:val="24"/>
        </w:rPr>
        <w:t xml:space="preserve"> </w:t>
      </w:r>
    </w:p>
    <w:p w:rsidR="00DB5E60" w:rsidRPr="00C42B00" w:rsidRDefault="00DB5E60" w:rsidP="00DB5E60">
      <w:pPr>
        <w:jc w:val="both"/>
        <w:rPr>
          <w:b/>
        </w:rPr>
      </w:pPr>
    </w:p>
    <w:p w:rsidR="00DB5E60" w:rsidRPr="00C42B00" w:rsidRDefault="00DB5E60" w:rsidP="00DB5E60">
      <w:pPr>
        <w:jc w:val="both"/>
        <w:rPr>
          <w:b/>
        </w:rPr>
      </w:pPr>
      <w:r w:rsidRPr="00C42B00">
        <w:rPr>
          <w:b/>
        </w:rPr>
        <w:t>Электронные базы данных</w:t>
      </w:r>
    </w:p>
    <w:p w:rsidR="00DB5E60" w:rsidRPr="00C42B00" w:rsidRDefault="00A10666" w:rsidP="00DB5E60">
      <w:pPr>
        <w:jc w:val="both"/>
      </w:pPr>
      <w:hyperlink r:id="rId244" w:history="1">
        <w:r w:rsidR="00DB5E60" w:rsidRPr="00C42B00">
          <w:rPr>
            <w:u w:val="single"/>
          </w:rPr>
          <w:t>http://www.msmsu.ru/</w:t>
        </w:r>
      </w:hyperlink>
      <w:r w:rsidR="00DB5E60" w:rsidRPr="00C42B00">
        <w:t xml:space="preserve">, </w:t>
      </w:r>
      <w:hyperlink r:id="rId245" w:history="1">
        <w:r w:rsidR="00DB5E60" w:rsidRPr="00C42B00">
          <w:rPr>
            <w:u w:val="single"/>
          </w:rPr>
          <w:t>http://mon.gov.ru/</w:t>
        </w:r>
      </w:hyperlink>
      <w:r w:rsidR="00DB5E60" w:rsidRPr="00C42B00">
        <w:t xml:space="preserve">, </w:t>
      </w:r>
      <w:hyperlink r:id="rId246" w:history="1">
        <w:r w:rsidR="00DB5E60" w:rsidRPr="00C42B00">
          <w:rPr>
            <w:u w:val="single"/>
          </w:rPr>
          <w:t>http://www.ipras.ru/</w:t>
        </w:r>
      </w:hyperlink>
      <w:r w:rsidR="00DB5E60" w:rsidRPr="00C42B00">
        <w:t xml:space="preserve">, </w:t>
      </w:r>
      <w:hyperlink r:id="rId247" w:history="1">
        <w:r w:rsidR="00DB5E60" w:rsidRPr="00C42B00">
          <w:rPr>
            <w:u w:val="single"/>
          </w:rPr>
          <w:t>http://ismo.ioso.ru/</w:t>
        </w:r>
      </w:hyperlink>
      <w:r w:rsidR="00DB5E60" w:rsidRPr="00C42B00">
        <w:t xml:space="preserve">, </w:t>
      </w:r>
      <w:hyperlink r:id="rId248" w:history="1">
        <w:r w:rsidR="00DB5E60" w:rsidRPr="00C42B00">
          <w:rPr>
            <w:rStyle w:val="af2"/>
            <w:color w:val="auto"/>
          </w:rPr>
          <w:t>http://www.pirao.ru/ru/news/</w:t>
        </w:r>
      </w:hyperlink>
    </w:p>
    <w:p w:rsidR="00DB5E60" w:rsidRPr="00C42B00" w:rsidRDefault="00DB5E60" w:rsidP="00DB5E60">
      <w:pPr>
        <w:tabs>
          <w:tab w:val="left" w:pos="1758"/>
        </w:tabs>
        <w:jc w:val="both"/>
      </w:pPr>
      <w:r w:rsidRPr="00C42B00">
        <w:tab/>
      </w:r>
    </w:p>
    <w:p w:rsidR="007E39C2" w:rsidRPr="00363AA4" w:rsidRDefault="007E39C2" w:rsidP="007E39C2">
      <w:pPr>
        <w:suppressAutoHyphens/>
        <w:jc w:val="both"/>
        <w:rPr>
          <w:b/>
        </w:rPr>
      </w:pPr>
      <w:r w:rsidRPr="00363AA4">
        <w:rPr>
          <w:b/>
        </w:rPr>
        <w:t>10. Методические указания для обучающихся по освоению дисциплины</w:t>
      </w:r>
    </w:p>
    <w:p w:rsidR="007E39C2" w:rsidRPr="00363AA4" w:rsidRDefault="007E39C2" w:rsidP="007E39C2">
      <w:pPr>
        <w:suppressAutoHyphens/>
        <w:jc w:val="both"/>
        <w:rPr>
          <w:b/>
        </w:rPr>
      </w:pPr>
      <w:r w:rsidRPr="00363AA4">
        <w:rPr>
          <w:b/>
          <w:iCs/>
        </w:rPr>
        <w:t>10.1. Характеристика особенностей технологий обучения в Университете</w:t>
      </w:r>
    </w:p>
    <w:p w:rsidR="00DB5E60" w:rsidRPr="00C42B00" w:rsidRDefault="007E39C2" w:rsidP="007E39C2">
      <w:pPr>
        <w:suppressAutoHyphens/>
        <w:ind w:firstLine="708"/>
        <w:jc w:val="both"/>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EE7CC4">
        <w:t>м</w:t>
      </w:r>
      <w:r w:rsidRPr="00363AA4">
        <w:t>, а так</w:t>
      </w:r>
      <w:r w:rsidR="00EE7CC4">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249"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DB5E60" w:rsidRPr="00C42B00" w:rsidRDefault="00DB5E60" w:rsidP="00DB5E60">
      <w:pPr>
        <w:pStyle w:val="1"/>
        <w:rPr>
          <w:rFonts w:ascii="Times New Roman" w:hAnsi="Times New Roman" w:cs="Times New Roman"/>
          <w:iCs/>
          <w:color w:val="auto"/>
          <w:sz w:val="24"/>
          <w:szCs w:val="24"/>
        </w:rPr>
      </w:pPr>
      <w:bookmarkStart w:id="150" w:name="_Toc462740454"/>
      <w:r w:rsidRPr="00C42B00">
        <w:rPr>
          <w:rFonts w:ascii="Times New Roman" w:hAnsi="Times New Roman" w:cs="Times New Roman"/>
          <w:iCs/>
          <w:color w:val="auto"/>
          <w:sz w:val="24"/>
          <w:szCs w:val="24"/>
        </w:rPr>
        <w:t>10.2 Особенности работы обучающегося по освоению дисциплины «Управление персоналом»</w:t>
      </w:r>
      <w:bookmarkEnd w:id="150"/>
    </w:p>
    <w:p w:rsidR="00DB5E60" w:rsidRPr="00C42B00" w:rsidRDefault="00DB5E60" w:rsidP="00DB5E60">
      <w:pPr>
        <w:suppressAutoHyphens/>
        <w:jc w:val="both"/>
      </w:pPr>
    </w:p>
    <w:p w:rsidR="00DB5E60" w:rsidRPr="00C42B00" w:rsidRDefault="00DB5E60" w:rsidP="00DB5E60">
      <w:pPr>
        <w:suppressAutoHyphens/>
        <w:ind w:firstLine="708"/>
        <w:jc w:val="both"/>
      </w:pPr>
      <w:r w:rsidRPr="00C42B00">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DB5E60" w:rsidRPr="00C42B00" w:rsidRDefault="00DB5E60" w:rsidP="00DB5E60">
      <w:pPr>
        <w:suppressAutoHyphens/>
        <w:ind w:firstLine="708"/>
        <w:jc w:val="both"/>
        <w:rPr>
          <w:b/>
          <w:iCs/>
        </w:rPr>
      </w:pPr>
      <w:r w:rsidRPr="00C42B00">
        <w:rPr>
          <w:spacing w:val="-6"/>
        </w:rPr>
        <w:t xml:space="preserve">Успешное усвоение учебной дисциплины </w:t>
      </w:r>
      <w:r w:rsidRPr="00C42B00">
        <w:rPr>
          <w:b/>
          <w:iCs/>
        </w:rPr>
        <w:t>«</w:t>
      </w:r>
      <w:r w:rsidRPr="00C42B00">
        <w:rPr>
          <w:iCs/>
        </w:rPr>
        <w:t>Управление персоналом</w:t>
      </w:r>
      <w:r w:rsidRPr="00C42B00">
        <w:rPr>
          <w:b/>
          <w:iCs/>
        </w:rPr>
        <w:t xml:space="preserve">» </w:t>
      </w:r>
      <w:r w:rsidRPr="00C42B00">
        <w:rPr>
          <w:spacing w:val="-6"/>
        </w:rPr>
        <w:t xml:space="preserve">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клинических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DB5E60" w:rsidRPr="00C42B00" w:rsidRDefault="00DB5E60" w:rsidP="00DB5E60">
      <w:pPr>
        <w:pStyle w:val="affff4"/>
        <w:spacing w:before="0" w:beforeAutospacing="0" w:after="0" w:afterAutospacing="0"/>
        <w:ind w:right="40"/>
        <w:jc w:val="both"/>
      </w:pPr>
      <w:r w:rsidRPr="00C42B00">
        <w:lastRenderedPageBreak/>
        <w:tab/>
        <w:t>В этой связи при проработке лекционного материала обучающиеся должны иметь ввиду,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DB5E60" w:rsidRPr="00C42B00" w:rsidRDefault="00DB5E60" w:rsidP="00DB5E60">
      <w:pPr>
        <w:ind w:firstLine="708"/>
        <w:jc w:val="both"/>
      </w:pPr>
      <w:r w:rsidRPr="00C42B00">
        <w:t xml:space="preserve">Следует иметь в виду, что все разделы и темы дисциплины </w:t>
      </w:r>
      <w:r w:rsidRPr="00C42B00">
        <w:rPr>
          <w:b/>
          <w:iCs/>
        </w:rPr>
        <w:t>«</w:t>
      </w:r>
      <w:r w:rsidRPr="00C42B00">
        <w:rPr>
          <w:iCs/>
        </w:rPr>
        <w:t>Управление персоналом</w:t>
      </w:r>
      <w:r w:rsidRPr="00C42B00">
        <w:rPr>
          <w:b/>
          <w:iCs/>
        </w:rPr>
        <w:t xml:space="preserve">» </w:t>
      </w:r>
      <w:r w:rsidRPr="00C42B00">
        <w:t xml:space="preserve">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DB5E60" w:rsidRPr="00C42B00" w:rsidRDefault="00DB5E60" w:rsidP="00DB5E60">
      <w:pPr>
        <w:pStyle w:val="1"/>
        <w:jc w:val="both"/>
        <w:rPr>
          <w:rFonts w:ascii="Times New Roman" w:hAnsi="Times New Roman" w:cs="Times New Roman"/>
          <w:iCs/>
          <w:color w:val="auto"/>
          <w:sz w:val="24"/>
          <w:szCs w:val="24"/>
        </w:rPr>
      </w:pPr>
      <w:bookmarkStart w:id="151" w:name="_Toc462740455"/>
      <w:r w:rsidRPr="00C42B00">
        <w:rPr>
          <w:rFonts w:ascii="Times New Roman" w:hAnsi="Times New Roman" w:cs="Times New Roman"/>
          <w:iCs/>
          <w:color w:val="auto"/>
          <w:sz w:val="24"/>
          <w:szCs w:val="24"/>
        </w:rPr>
        <w:t>10.3 Методические указания для обучающихся по организации самостоятельной работы в процессе освоения дисциплины</w:t>
      </w:r>
      <w:bookmarkEnd w:id="151"/>
      <w:r w:rsidRPr="00C42B00">
        <w:rPr>
          <w:rFonts w:ascii="Times New Roman" w:hAnsi="Times New Roman" w:cs="Times New Roman"/>
          <w:iCs/>
          <w:color w:val="auto"/>
          <w:sz w:val="24"/>
          <w:szCs w:val="24"/>
        </w:rPr>
        <w:t xml:space="preserve"> </w:t>
      </w:r>
    </w:p>
    <w:p w:rsidR="00DB5E60" w:rsidRPr="00C42B00" w:rsidRDefault="00DB5E60" w:rsidP="00DB5E60">
      <w:pPr>
        <w:suppressAutoHyphens/>
        <w:ind w:right="-91"/>
        <w:jc w:val="both"/>
      </w:pP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5"/>
        <w:gridCol w:w="2821"/>
      </w:tblGrid>
      <w:tr w:rsidR="00DB5E60" w:rsidRPr="00C42B00" w:rsidTr="00DB5E60">
        <w:tc>
          <w:tcPr>
            <w:tcW w:w="3389" w:type="pct"/>
            <w:vAlign w:val="center"/>
          </w:tcPr>
          <w:p w:rsidR="00DB5E60" w:rsidRPr="00C42B00" w:rsidRDefault="00DB5E60" w:rsidP="00DB5E60">
            <w:pPr>
              <w:tabs>
                <w:tab w:val="left" w:pos="708"/>
              </w:tabs>
            </w:pPr>
            <w:r w:rsidRPr="00C42B00">
              <w:t>Вид работы</w:t>
            </w:r>
          </w:p>
        </w:tc>
        <w:tc>
          <w:tcPr>
            <w:tcW w:w="1611" w:type="pct"/>
            <w:vAlign w:val="center"/>
          </w:tcPr>
          <w:p w:rsidR="00DB5E60" w:rsidRPr="00C42B00" w:rsidRDefault="00DB5E60" w:rsidP="00DB5E60">
            <w:pPr>
              <w:tabs>
                <w:tab w:val="left" w:pos="708"/>
              </w:tabs>
              <w:jc w:val="center"/>
            </w:pPr>
            <w:r w:rsidRPr="00C42B00">
              <w:t>Контроль выполнения работы</w:t>
            </w:r>
          </w:p>
        </w:tc>
      </w:tr>
      <w:tr w:rsidR="00DB5E60" w:rsidRPr="00C42B00" w:rsidTr="00DB5E60">
        <w:tc>
          <w:tcPr>
            <w:tcW w:w="3389" w:type="pct"/>
          </w:tcPr>
          <w:p w:rsidR="00DB5E60" w:rsidRPr="00C42B00" w:rsidRDefault="00DB5E60" w:rsidP="00DB5E60">
            <w:pPr>
              <w:tabs>
                <w:tab w:val="left" w:pos="708"/>
              </w:tabs>
              <w:jc w:val="both"/>
            </w:pPr>
            <w:r w:rsidRPr="00C42B00">
              <w:t>Подготовка к аудиторным занятиям (проработка учебного материала по конспектам лекций и учебной литературе)</w:t>
            </w:r>
          </w:p>
        </w:tc>
        <w:tc>
          <w:tcPr>
            <w:tcW w:w="1611" w:type="pct"/>
          </w:tcPr>
          <w:p w:rsidR="00DB5E60" w:rsidRPr="00C42B00" w:rsidRDefault="00DB5E60" w:rsidP="00DB5E60">
            <w:pPr>
              <w:tabs>
                <w:tab w:val="left" w:pos="708"/>
              </w:tabs>
              <w:jc w:val="both"/>
            </w:pPr>
            <w:r w:rsidRPr="00C42B00">
              <w:t>Собеседование</w:t>
            </w:r>
          </w:p>
        </w:tc>
      </w:tr>
      <w:tr w:rsidR="00DB5E60" w:rsidRPr="00C42B00" w:rsidTr="00DB5E60">
        <w:tc>
          <w:tcPr>
            <w:tcW w:w="3389" w:type="pct"/>
          </w:tcPr>
          <w:p w:rsidR="00DB5E60" w:rsidRPr="00C42B00" w:rsidRDefault="00DB5E60" w:rsidP="00DB5E60">
            <w:pPr>
              <w:tabs>
                <w:tab w:val="left" w:pos="708"/>
              </w:tabs>
              <w:jc w:val="both"/>
            </w:pPr>
            <w:r w:rsidRPr="00C42B00">
              <w:t>Работа с учебной и научной литературой</w:t>
            </w:r>
          </w:p>
        </w:tc>
        <w:tc>
          <w:tcPr>
            <w:tcW w:w="1611" w:type="pct"/>
          </w:tcPr>
          <w:p w:rsidR="00DB5E60" w:rsidRPr="00C42B00" w:rsidRDefault="00DB5E60" w:rsidP="00DB5E60">
            <w:pPr>
              <w:tabs>
                <w:tab w:val="left" w:pos="708"/>
              </w:tabs>
              <w:jc w:val="both"/>
            </w:pPr>
            <w:r w:rsidRPr="00C42B00">
              <w:t>Собеседование</w:t>
            </w:r>
          </w:p>
        </w:tc>
      </w:tr>
      <w:tr w:rsidR="00DB5E60" w:rsidRPr="00C42B00" w:rsidTr="00DB5E60">
        <w:tc>
          <w:tcPr>
            <w:tcW w:w="3389" w:type="pct"/>
          </w:tcPr>
          <w:p w:rsidR="00DB5E60" w:rsidRPr="00C42B00" w:rsidRDefault="00DB5E60" w:rsidP="00DB5E60">
            <w:pPr>
              <w:tabs>
                <w:tab w:val="left" w:pos="708"/>
              </w:tabs>
              <w:jc w:val="both"/>
            </w:pPr>
            <w:r w:rsidRPr="00C42B00">
              <w:t>Ознакомление с видеоматериалами электронных ресурсов</w:t>
            </w:r>
          </w:p>
        </w:tc>
        <w:tc>
          <w:tcPr>
            <w:tcW w:w="1611" w:type="pct"/>
          </w:tcPr>
          <w:p w:rsidR="00DB5E60" w:rsidRPr="00C42B00" w:rsidRDefault="00DB5E60" w:rsidP="00DB5E60">
            <w:pPr>
              <w:tabs>
                <w:tab w:val="left" w:pos="708"/>
              </w:tabs>
              <w:jc w:val="both"/>
            </w:pPr>
            <w:r w:rsidRPr="00C42B00">
              <w:t>Собеседование</w:t>
            </w:r>
          </w:p>
        </w:tc>
      </w:tr>
      <w:tr w:rsidR="00DB5E60" w:rsidRPr="00C42B00" w:rsidTr="00DB5E60">
        <w:tc>
          <w:tcPr>
            <w:tcW w:w="3389" w:type="pct"/>
          </w:tcPr>
          <w:p w:rsidR="00DB5E60" w:rsidRPr="00C42B00" w:rsidRDefault="00DB5E60" w:rsidP="00DB5E60">
            <w:pPr>
              <w:tabs>
                <w:tab w:val="left" w:pos="708"/>
              </w:tabs>
              <w:jc w:val="both"/>
            </w:pPr>
            <w:r w:rsidRPr="00C42B00">
              <w:t>Самостоятельная проработка отдельных тем учебной дисциплины в соответствии с учебным планом</w:t>
            </w:r>
          </w:p>
        </w:tc>
        <w:tc>
          <w:tcPr>
            <w:tcW w:w="1611" w:type="pct"/>
          </w:tcPr>
          <w:p w:rsidR="00DB5E60" w:rsidRPr="00C42B00" w:rsidRDefault="00DB5E60" w:rsidP="00DB5E60">
            <w:pPr>
              <w:tabs>
                <w:tab w:val="left" w:pos="708"/>
              </w:tabs>
              <w:jc w:val="both"/>
            </w:pPr>
            <w:r w:rsidRPr="00C42B00">
              <w:t>Тестирование</w:t>
            </w:r>
          </w:p>
        </w:tc>
      </w:tr>
      <w:tr w:rsidR="00DB5E60" w:rsidRPr="00C42B00" w:rsidTr="00DB5E60">
        <w:tc>
          <w:tcPr>
            <w:tcW w:w="3389" w:type="pct"/>
          </w:tcPr>
          <w:p w:rsidR="00DB5E60" w:rsidRPr="00C42B00" w:rsidRDefault="00DB5E60" w:rsidP="00DB5E60">
            <w:pPr>
              <w:tabs>
                <w:tab w:val="left" w:pos="708"/>
              </w:tabs>
              <w:jc w:val="both"/>
            </w:pPr>
            <w:r w:rsidRPr="00C42B00">
              <w:t>Подготовка и написание рефератов, докладов на заданные темы</w:t>
            </w:r>
          </w:p>
        </w:tc>
        <w:tc>
          <w:tcPr>
            <w:tcW w:w="1611" w:type="pct"/>
          </w:tcPr>
          <w:p w:rsidR="00DB5E60" w:rsidRPr="00C42B00" w:rsidRDefault="00DB5E60" w:rsidP="00DB5E60">
            <w:pPr>
              <w:tabs>
                <w:tab w:val="left" w:pos="708"/>
              </w:tabs>
              <w:jc w:val="both"/>
            </w:pPr>
            <w:r w:rsidRPr="00C42B00">
              <w:t>Проверка рефератов, докладов</w:t>
            </w:r>
          </w:p>
        </w:tc>
      </w:tr>
      <w:tr w:rsidR="00DB5E60" w:rsidRPr="00C42B00" w:rsidTr="00DB5E60">
        <w:tc>
          <w:tcPr>
            <w:tcW w:w="3389" w:type="pct"/>
          </w:tcPr>
          <w:p w:rsidR="00DB5E60" w:rsidRPr="00C42B00" w:rsidRDefault="00DB5E60" w:rsidP="00DB5E60">
            <w:pPr>
              <w:tabs>
                <w:tab w:val="left" w:pos="708"/>
              </w:tabs>
              <w:jc w:val="both"/>
            </w:pPr>
            <w:r w:rsidRPr="00C42B00">
              <w:t>Выполнение индивидуальных домашних заданий (решение клинических задач, перевод текстов, проведение расчетов, подготовка клинических разборов)</w:t>
            </w:r>
          </w:p>
        </w:tc>
        <w:tc>
          <w:tcPr>
            <w:tcW w:w="1611" w:type="pct"/>
          </w:tcPr>
          <w:p w:rsidR="00DB5E60" w:rsidRPr="00C42B00" w:rsidRDefault="00DB5E60" w:rsidP="00DB5E60">
            <w:pPr>
              <w:tabs>
                <w:tab w:val="left" w:pos="708"/>
              </w:tabs>
              <w:jc w:val="both"/>
            </w:pPr>
            <w:r w:rsidRPr="00C42B00">
              <w:t>Собеседование</w:t>
            </w:r>
          </w:p>
          <w:p w:rsidR="00DB5E60" w:rsidRPr="00C42B00" w:rsidRDefault="00DB5E60" w:rsidP="00DB5E60">
            <w:pPr>
              <w:tabs>
                <w:tab w:val="left" w:pos="708"/>
              </w:tabs>
              <w:jc w:val="both"/>
            </w:pPr>
            <w:r w:rsidRPr="00C42B00">
              <w:t>Проверка заданий</w:t>
            </w:r>
          </w:p>
          <w:p w:rsidR="00DB5E60" w:rsidRPr="00C42B00" w:rsidRDefault="00DB5E60" w:rsidP="00DB5E60">
            <w:pPr>
              <w:tabs>
                <w:tab w:val="left" w:pos="708"/>
              </w:tabs>
              <w:jc w:val="both"/>
            </w:pPr>
            <w:r w:rsidRPr="00C42B00">
              <w:t>Клинические разборы</w:t>
            </w:r>
          </w:p>
        </w:tc>
      </w:tr>
      <w:tr w:rsidR="00DB5E60" w:rsidRPr="00C42B00" w:rsidTr="00DB5E60">
        <w:tc>
          <w:tcPr>
            <w:tcW w:w="3389" w:type="pct"/>
          </w:tcPr>
          <w:p w:rsidR="00DB5E60" w:rsidRPr="00C42B00" w:rsidRDefault="00DB5E60" w:rsidP="00DB5E60">
            <w:pPr>
              <w:tabs>
                <w:tab w:val="left" w:pos="708"/>
              </w:tabs>
              <w:jc w:val="both"/>
            </w:pPr>
            <w:r w:rsidRPr="00C42B00">
              <w:t>Участие в научно-исследовательской работе кафедры</w:t>
            </w:r>
          </w:p>
        </w:tc>
        <w:tc>
          <w:tcPr>
            <w:tcW w:w="1611" w:type="pct"/>
          </w:tcPr>
          <w:p w:rsidR="00DB5E60" w:rsidRPr="00C42B00" w:rsidRDefault="00DB5E60" w:rsidP="00DB5E60">
            <w:pPr>
              <w:tabs>
                <w:tab w:val="left" w:pos="708"/>
              </w:tabs>
              <w:jc w:val="both"/>
            </w:pPr>
            <w:r w:rsidRPr="00C42B00">
              <w:t>Доклады</w:t>
            </w:r>
          </w:p>
          <w:p w:rsidR="00DB5E60" w:rsidRPr="00C42B00" w:rsidRDefault="00DB5E60" w:rsidP="00DB5E60">
            <w:pPr>
              <w:tabs>
                <w:tab w:val="left" w:pos="708"/>
              </w:tabs>
              <w:jc w:val="both"/>
            </w:pPr>
            <w:r w:rsidRPr="00C42B00">
              <w:t>Публикации</w:t>
            </w:r>
          </w:p>
        </w:tc>
      </w:tr>
      <w:tr w:rsidR="00DB5E60" w:rsidRPr="00C42B00" w:rsidTr="00DB5E60">
        <w:tc>
          <w:tcPr>
            <w:tcW w:w="3389" w:type="pct"/>
          </w:tcPr>
          <w:p w:rsidR="00DB5E60" w:rsidRPr="00C42B00" w:rsidRDefault="00DB5E60" w:rsidP="00DB5E60">
            <w:pPr>
              <w:tabs>
                <w:tab w:val="left" w:pos="708"/>
              </w:tabs>
              <w:jc w:val="both"/>
            </w:pPr>
            <w:r w:rsidRPr="00C42B00">
              <w:t>Участие в научно-практических конференциях, семинарах</w:t>
            </w:r>
          </w:p>
        </w:tc>
        <w:tc>
          <w:tcPr>
            <w:tcW w:w="1611" w:type="pct"/>
          </w:tcPr>
          <w:p w:rsidR="00DB5E60" w:rsidRPr="00C42B00" w:rsidRDefault="00DB5E60" w:rsidP="00DB5E60">
            <w:pPr>
              <w:tabs>
                <w:tab w:val="left" w:pos="708"/>
              </w:tabs>
              <w:jc w:val="both"/>
            </w:pPr>
            <w:r w:rsidRPr="00C42B00">
              <w:t>Предоставление сертификатов участников</w:t>
            </w:r>
          </w:p>
        </w:tc>
      </w:tr>
      <w:tr w:rsidR="00DB5E60" w:rsidRPr="00C42B00" w:rsidTr="00DB5E60">
        <w:tc>
          <w:tcPr>
            <w:tcW w:w="3389" w:type="pct"/>
          </w:tcPr>
          <w:p w:rsidR="00DB5E60" w:rsidRPr="00C42B00" w:rsidRDefault="00DB5E60" w:rsidP="00DB5E60">
            <w:pPr>
              <w:tabs>
                <w:tab w:val="left" w:pos="708"/>
              </w:tabs>
              <w:jc w:val="both"/>
            </w:pPr>
            <w:r w:rsidRPr="00C42B00">
              <w:t>Работа с тестами и вопросами для самопроверки</w:t>
            </w:r>
          </w:p>
        </w:tc>
        <w:tc>
          <w:tcPr>
            <w:tcW w:w="1611" w:type="pct"/>
          </w:tcPr>
          <w:p w:rsidR="00DB5E60" w:rsidRPr="00C42B00" w:rsidRDefault="00DB5E60" w:rsidP="00DB5E60">
            <w:pPr>
              <w:tabs>
                <w:tab w:val="left" w:pos="708"/>
              </w:tabs>
              <w:jc w:val="both"/>
            </w:pPr>
            <w:r w:rsidRPr="00C42B00">
              <w:t>Тестирование</w:t>
            </w:r>
          </w:p>
          <w:p w:rsidR="00DB5E60" w:rsidRPr="00C42B00" w:rsidRDefault="00DB5E60" w:rsidP="00DB5E60">
            <w:pPr>
              <w:tabs>
                <w:tab w:val="left" w:pos="708"/>
              </w:tabs>
              <w:jc w:val="both"/>
            </w:pPr>
            <w:r w:rsidRPr="00C42B00">
              <w:t>Собеседование</w:t>
            </w:r>
          </w:p>
        </w:tc>
      </w:tr>
      <w:tr w:rsidR="00DB5E60" w:rsidRPr="00C42B00" w:rsidTr="00DB5E60">
        <w:tc>
          <w:tcPr>
            <w:tcW w:w="3389" w:type="pct"/>
          </w:tcPr>
          <w:p w:rsidR="00DB5E60" w:rsidRPr="00C42B00" w:rsidRDefault="00DB5E60" w:rsidP="00DB5E60">
            <w:pPr>
              <w:tabs>
                <w:tab w:val="left" w:pos="708"/>
              </w:tabs>
              <w:jc w:val="both"/>
            </w:pPr>
            <w:r w:rsidRPr="00C42B00">
              <w:t>Подготовка ко всем видам контрольных испытаний</w:t>
            </w:r>
          </w:p>
        </w:tc>
        <w:tc>
          <w:tcPr>
            <w:tcW w:w="1611" w:type="pct"/>
          </w:tcPr>
          <w:p w:rsidR="00DB5E60" w:rsidRPr="00C42B00" w:rsidRDefault="00DB5E60" w:rsidP="00DB5E60">
            <w:pPr>
              <w:tabs>
                <w:tab w:val="left" w:pos="708"/>
              </w:tabs>
              <w:jc w:val="both"/>
            </w:pPr>
            <w:r w:rsidRPr="00C42B00">
              <w:t>Тестирование</w:t>
            </w:r>
          </w:p>
          <w:p w:rsidR="00DB5E60" w:rsidRPr="00C42B00" w:rsidRDefault="00DB5E60" w:rsidP="00DB5E60">
            <w:pPr>
              <w:tabs>
                <w:tab w:val="left" w:pos="708"/>
              </w:tabs>
              <w:jc w:val="both"/>
            </w:pPr>
            <w:r w:rsidRPr="00C42B00">
              <w:t>Собеседование</w:t>
            </w:r>
          </w:p>
        </w:tc>
      </w:tr>
    </w:tbl>
    <w:p w:rsidR="00DB5E60" w:rsidRPr="00C42B00" w:rsidRDefault="00DB5E60" w:rsidP="00DB5E60">
      <w:pPr>
        <w:pStyle w:val="1"/>
        <w:rPr>
          <w:rFonts w:ascii="Times New Roman" w:hAnsi="Times New Roman" w:cs="Times New Roman"/>
          <w:iCs/>
          <w:color w:val="auto"/>
          <w:sz w:val="24"/>
          <w:szCs w:val="24"/>
        </w:rPr>
      </w:pPr>
      <w:bookmarkStart w:id="152" w:name="_Toc462740456"/>
      <w:r w:rsidRPr="00C42B00">
        <w:rPr>
          <w:rFonts w:ascii="Times New Roman" w:hAnsi="Times New Roman" w:cs="Times New Roman"/>
          <w:iCs/>
          <w:color w:val="auto"/>
          <w:sz w:val="24"/>
          <w:szCs w:val="24"/>
        </w:rPr>
        <w:t>10.4 Методические указания для обучающихся по подготовке к занятиям</w:t>
      </w:r>
      <w:bookmarkEnd w:id="152"/>
      <w:r w:rsidRPr="00C42B00">
        <w:rPr>
          <w:rFonts w:ascii="Times New Roman" w:hAnsi="Times New Roman" w:cs="Times New Roman"/>
          <w:iCs/>
          <w:color w:val="auto"/>
          <w:sz w:val="24"/>
          <w:szCs w:val="24"/>
        </w:rPr>
        <w:t xml:space="preserve"> </w:t>
      </w:r>
    </w:p>
    <w:p w:rsidR="00DB5E60" w:rsidRPr="00C42B00" w:rsidRDefault="00DB5E60" w:rsidP="00DB5E60">
      <w:pPr>
        <w:jc w:val="both"/>
        <w:outlineLvl w:val="0"/>
        <w:rPr>
          <w:b/>
          <w:iCs/>
        </w:rPr>
      </w:pPr>
    </w:p>
    <w:p w:rsidR="00DB5E60" w:rsidRPr="00C42B00" w:rsidRDefault="00DB5E60" w:rsidP="00DB5E60">
      <w:pPr>
        <w:jc w:val="both"/>
      </w:pPr>
      <w:r w:rsidRPr="00C42B00">
        <w:t xml:space="preserve">Занятия клинического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обучающимися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w:t>
      </w:r>
      <w:r w:rsidRPr="00C42B00">
        <w:lastRenderedPageBreak/>
        <w:t>анализа профессионально-прикладных ситуаций; восполнение пробелов в пройденной теоретической части курса и оказания помощи в его освоении.</w:t>
      </w:r>
    </w:p>
    <w:p w:rsidR="00DB5E60" w:rsidRPr="00C42B00" w:rsidRDefault="00DB5E60" w:rsidP="00DB5E60">
      <w:pPr>
        <w:jc w:val="both"/>
        <w:rPr>
          <w:b/>
          <w:iCs/>
        </w:rPr>
      </w:pPr>
      <w:r w:rsidRPr="00C42B00">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Pr="00C42B00">
        <w:rPr>
          <w:b/>
          <w:iCs/>
        </w:rPr>
        <w:t xml:space="preserve"> </w:t>
      </w:r>
    </w:p>
    <w:p w:rsidR="00DB5E60" w:rsidRPr="00C42B00" w:rsidRDefault="00DB5E60" w:rsidP="00DB5E60">
      <w:pPr>
        <w:ind w:firstLine="709"/>
        <w:jc w:val="both"/>
        <w:rPr>
          <w:b/>
          <w:bCs/>
          <w:iCs/>
        </w:rPr>
      </w:pPr>
    </w:p>
    <w:p w:rsidR="00DB5E60" w:rsidRPr="00C42B00" w:rsidRDefault="00DB5E60" w:rsidP="00DB5E60">
      <w:pPr>
        <w:tabs>
          <w:tab w:val="left" w:pos="1134"/>
          <w:tab w:val="num" w:pos="1534"/>
        </w:tabs>
        <w:suppressAutoHyphens/>
        <w:jc w:val="both"/>
        <w:rPr>
          <w:b/>
          <w:bCs/>
          <w:iCs/>
        </w:rPr>
      </w:pPr>
      <w:r w:rsidRPr="00C42B00">
        <w:rPr>
          <w:b/>
          <w:bCs/>
          <w:iCs/>
        </w:rPr>
        <w:t xml:space="preserve">1.  Вопросы   и   задания   для   подготовки   к    </w:t>
      </w:r>
      <w:r w:rsidRPr="00C42B00">
        <w:rPr>
          <w:b/>
          <w:iCs/>
        </w:rPr>
        <w:t>занятиям  по   первой   теме  (разделу)</w:t>
      </w:r>
      <w:r w:rsidRPr="00C42B00">
        <w:rPr>
          <w:b/>
          <w:bCs/>
          <w:iCs/>
        </w:rPr>
        <w:t xml:space="preserve"> </w:t>
      </w:r>
    </w:p>
    <w:p w:rsidR="00DB5E60" w:rsidRPr="00C42B00" w:rsidRDefault="00DB5E60" w:rsidP="007865FB">
      <w:pPr>
        <w:numPr>
          <w:ilvl w:val="0"/>
          <w:numId w:val="407"/>
        </w:numPr>
        <w:tabs>
          <w:tab w:val="left" w:pos="709"/>
          <w:tab w:val="left" w:pos="851"/>
        </w:tabs>
        <w:ind w:left="0" w:firstLine="567"/>
        <w:jc w:val="both"/>
      </w:pPr>
      <w:r w:rsidRPr="00C42B00">
        <w:t xml:space="preserve">Структура и содержание системы управления персоналом. </w:t>
      </w:r>
    </w:p>
    <w:p w:rsidR="00DB5E60" w:rsidRPr="00C42B00" w:rsidRDefault="00DB5E60" w:rsidP="007865FB">
      <w:pPr>
        <w:numPr>
          <w:ilvl w:val="0"/>
          <w:numId w:val="407"/>
        </w:numPr>
        <w:tabs>
          <w:tab w:val="left" w:pos="709"/>
          <w:tab w:val="left" w:pos="851"/>
        </w:tabs>
        <w:ind w:left="0" w:firstLine="567"/>
        <w:jc w:val="both"/>
      </w:pPr>
      <w:r w:rsidRPr="00C42B00">
        <w:t>Принципы формирования системы управления</w:t>
      </w:r>
      <w:r w:rsidRPr="00C42B00">
        <w:rPr>
          <w:i/>
        </w:rPr>
        <w:t xml:space="preserve"> </w:t>
      </w:r>
      <w:r w:rsidRPr="00C42B00">
        <w:t xml:space="preserve">персоналом. </w:t>
      </w:r>
    </w:p>
    <w:p w:rsidR="00DB5E60" w:rsidRPr="00C42B00" w:rsidRDefault="00DB5E60" w:rsidP="007865FB">
      <w:pPr>
        <w:numPr>
          <w:ilvl w:val="0"/>
          <w:numId w:val="407"/>
        </w:numPr>
        <w:tabs>
          <w:tab w:val="left" w:pos="709"/>
          <w:tab w:val="left" w:pos="851"/>
        </w:tabs>
        <w:ind w:left="0" w:firstLine="567"/>
        <w:jc w:val="both"/>
      </w:pPr>
      <w:r w:rsidRPr="00C42B00">
        <w:t xml:space="preserve">Принципы управления персоналом. </w:t>
      </w:r>
    </w:p>
    <w:p w:rsidR="00DB5E60" w:rsidRPr="00C42B00" w:rsidRDefault="00DB5E60" w:rsidP="007865FB">
      <w:pPr>
        <w:numPr>
          <w:ilvl w:val="0"/>
          <w:numId w:val="407"/>
        </w:numPr>
        <w:tabs>
          <w:tab w:val="left" w:pos="709"/>
          <w:tab w:val="left" w:pos="851"/>
        </w:tabs>
        <w:ind w:left="0" w:firstLine="567"/>
        <w:jc w:val="both"/>
      </w:pPr>
      <w:r w:rsidRPr="00C42B00">
        <w:t xml:space="preserve">Кадровая стратегия. </w:t>
      </w:r>
    </w:p>
    <w:p w:rsidR="00DB5E60" w:rsidRPr="00C42B00" w:rsidRDefault="00DB5E60" w:rsidP="007865FB">
      <w:pPr>
        <w:numPr>
          <w:ilvl w:val="0"/>
          <w:numId w:val="407"/>
        </w:numPr>
        <w:tabs>
          <w:tab w:val="left" w:pos="709"/>
          <w:tab w:val="left" w:pos="851"/>
        </w:tabs>
        <w:ind w:left="0" w:firstLine="567"/>
        <w:jc w:val="both"/>
      </w:pPr>
      <w:r w:rsidRPr="00C42B00">
        <w:t xml:space="preserve">Кадровая политика. </w:t>
      </w:r>
    </w:p>
    <w:p w:rsidR="00DB5E60" w:rsidRPr="00C42B00" w:rsidRDefault="00DB5E60" w:rsidP="007865FB">
      <w:pPr>
        <w:numPr>
          <w:ilvl w:val="0"/>
          <w:numId w:val="407"/>
        </w:numPr>
        <w:tabs>
          <w:tab w:val="left" w:pos="709"/>
          <w:tab w:val="left" w:pos="851"/>
        </w:tabs>
        <w:ind w:left="0" w:firstLine="567"/>
        <w:jc w:val="both"/>
      </w:pPr>
      <w:r w:rsidRPr="00C42B00">
        <w:t xml:space="preserve">Организационная культура и имидж организации. </w:t>
      </w:r>
    </w:p>
    <w:p w:rsidR="00DB5E60" w:rsidRPr="00C42B00" w:rsidRDefault="00DB5E60" w:rsidP="007865FB">
      <w:pPr>
        <w:numPr>
          <w:ilvl w:val="0"/>
          <w:numId w:val="407"/>
        </w:numPr>
        <w:tabs>
          <w:tab w:val="left" w:pos="709"/>
          <w:tab w:val="left" w:pos="851"/>
        </w:tabs>
        <w:ind w:left="0" w:firstLine="567"/>
        <w:jc w:val="both"/>
      </w:pPr>
      <w:r w:rsidRPr="00C42B00">
        <w:t>Кадровое планирование.</w:t>
      </w:r>
    </w:p>
    <w:p w:rsidR="00DB5E60" w:rsidRPr="00C42B00" w:rsidRDefault="00DB5E60" w:rsidP="00DB5E60">
      <w:pPr>
        <w:tabs>
          <w:tab w:val="left" w:pos="1134"/>
          <w:tab w:val="num" w:pos="1534"/>
        </w:tabs>
        <w:suppressAutoHyphens/>
        <w:jc w:val="both"/>
        <w:rPr>
          <w:b/>
          <w:bCs/>
          <w:iCs/>
          <w:highlight w:val="yellow"/>
        </w:rPr>
      </w:pPr>
    </w:p>
    <w:p w:rsidR="00DB5E60" w:rsidRPr="00C42B00" w:rsidRDefault="00DB5E60" w:rsidP="00DB5E60">
      <w:pPr>
        <w:tabs>
          <w:tab w:val="left" w:pos="1134"/>
          <w:tab w:val="num" w:pos="1534"/>
        </w:tabs>
        <w:suppressAutoHyphens/>
        <w:jc w:val="both"/>
        <w:rPr>
          <w:b/>
          <w:iCs/>
        </w:rPr>
      </w:pPr>
      <w:r w:rsidRPr="00C42B00">
        <w:rPr>
          <w:b/>
          <w:bCs/>
          <w:iCs/>
        </w:rPr>
        <w:t xml:space="preserve">2.  Вопросы   и   задания    для    подготовки   к   </w:t>
      </w:r>
      <w:r w:rsidRPr="00C42B00">
        <w:rPr>
          <w:b/>
          <w:iCs/>
        </w:rPr>
        <w:t>занятиям   по   второй  теме (разделу)</w:t>
      </w:r>
    </w:p>
    <w:p w:rsidR="00DB5E60" w:rsidRPr="00C42B00" w:rsidRDefault="00DB5E60" w:rsidP="00DB5E60">
      <w:pPr>
        <w:tabs>
          <w:tab w:val="left" w:pos="709"/>
          <w:tab w:val="left" w:pos="851"/>
        </w:tabs>
        <w:ind w:left="207"/>
        <w:jc w:val="both"/>
      </w:pPr>
      <w:r w:rsidRPr="00C42B00">
        <w:rPr>
          <w:b/>
          <w:bCs/>
          <w:iCs/>
        </w:rPr>
        <w:t>1.</w:t>
      </w:r>
      <w:r w:rsidRPr="00C42B00">
        <w:rPr>
          <w:b/>
          <w:bCs/>
          <w:iCs/>
        </w:rPr>
        <w:tab/>
      </w:r>
      <w:r w:rsidRPr="00C42B00">
        <w:t xml:space="preserve">Структура персонала организации. </w:t>
      </w:r>
    </w:p>
    <w:p w:rsidR="00DB5E60" w:rsidRPr="00C42B00" w:rsidRDefault="00DB5E60" w:rsidP="00DB5E60">
      <w:pPr>
        <w:tabs>
          <w:tab w:val="left" w:pos="709"/>
          <w:tab w:val="left" w:pos="851"/>
        </w:tabs>
        <w:ind w:left="207"/>
        <w:jc w:val="both"/>
      </w:pPr>
      <w:r w:rsidRPr="00C42B00">
        <w:t>2.</w:t>
      </w:r>
      <w:r w:rsidRPr="00C42B00">
        <w:tab/>
        <w:t xml:space="preserve">Современные функции службы по управлению персоналом. </w:t>
      </w:r>
    </w:p>
    <w:p w:rsidR="00DB5E60" w:rsidRPr="00C42B00" w:rsidRDefault="00DB5E60" w:rsidP="00DB5E60">
      <w:pPr>
        <w:tabs>
          <w:tab w:val="left" w:pos="709"/>
          <w:tab w:val="left" w:pos="851"/>
        </w:tabs>
        <w:ind w:left="207"/>
        <w:jc w:val="both"/>
      </w:pPr>
      <w:r w:rsidRPr="00C42B00">
        <w:t>3.</w:t>
      </w:r>
      <w:r w:rsidRPr="00C42B00">
        <w:tab/>
        <w:t xml:space="preserve">Экономический подход к управлению персоналом. </w:t>
      </w:r>
    </w:p>
    <w:p w:rsidR="00DB5E60" w:rsidRPr="00C42B00" w:rsidRDefault="00DB5E60" w:rsidP="00DB5E60">
      <w:pPr>
        <w:tabs>
          <w:tab w:val="left" w:pos="709"/>
          <w:tab w:val="left" w:pos="851"/>
        </w:tabs>
        <w:ind w:left="207"/>
        <w:jc w:val="both"/>
      </w:pPr>
      <w:r w:rsidRPr="00C42B00">
        <w:t>4.</w:t>
      </w:r>
      <w:r w:rsidRPr="00C42B00">
        <w:tab/>
        <w:t xml:space="preserve">Органический подход к управлению персоналом. </w:t>
      </w:r>
    </w:p>
    <w:p w:rsidR="00DB5E60" w:rsidRPr="00C42B00" w:rsidRDefault="00DB5E60" w:rsidP="00DB5E60">
      <w:pPr>
        <w:tabs>
          <w:tab w:val="left" w:pos="709"/>
          <w:tab w:val="left" w:pos="851"/>
        </w:tabs>
        <w:ind w:left="207"/>
        <w:jc w:val="both"/>
      </w:pPr>
      <w:r w:rsidRPr="00C42B00">
        <w:t>5.</w:t>
      </w:r>
      <w:r w:rsidRPr="00C42B00">
        <w:tab/>
        <w:t xml:space="preserve">Гуманистический подход к управлению персоналом. </w:t>
      </w:r>
    </w:p>
    <w:p w:rsidR="00DB5E60" w:rsidRPr="00C42B00" w:rsidRDefault="00DB5E60" w:rsidP="00DB5E60">
      <w:pPr>
        <w:tabs>
          <w:tab w:val="left" w:pos="709"/>
          <w:tab w:val="left" w:pos="851"/>
        </w:tabs>
        <w:ind w:left="207"/>
        <w:jc w:val="both"/>
      </w:pPr>
      <w:r w:rsidRPr="00C42B00">
        <w:t>6.</w:t>
      </w:r>
      <w:r w:rsidRPr="00C42B00">
        <w:tab/>
        <w:t>Факторы, оказывающие влияние на управление персоналом.</w:t>
      </w:r>
    </w:p>
    <w:p w:rsidR="00DB5E60" w:rsidRPr="00C42B00" w:rsidRDefault="00DB5E60" w:rsidP="00DB5E60">
      <w:pPr>
        <w:tabs>
          <w:tab w:val="left" w:pos="709"/>
          <w:tab w:val="left" w:pos="851"/>
        </w:tabs>
        <w:ind w:left="207"/>
        <w:jc w:val="both"/>
      </w:pPr>
    </w:p>
    <w:p w:rsidR="00DB5E60" w:rsidRPr="00C42B00" w:rsidRDefault="00DB5E60" w:rsidP="007865FB">
      <w:pPr>
        <w:numPr>
          <w:ilvl w:val="0"/>
          <w:numId w:val="63"/>
        </w:numPr>
        <w:tabs>
          <w:tab w:val="clear" w:pos="786"/>
          <w:tab w:val="num" w:pos="360"/>
          <w:tab w:val="left" w:pos="1134"/>
        </w:tabs>
        <w:suppressAutoHyphens/>
        <w:ind w:left="360"/>
        <w:jc w:val="both"/>
        <w:rPr>
          <w:b/>
          <w:bCs/>
          <w:iCs/>
        </w:rPr>
      </w:pPr>
      <w:r w:rsidRPr="00C42B00">
        <w:rPr>
          <w:b/>
          <w:bCs/>
          <w:iCs/>
        </w:rPr>
        <w:t xml:space="preserve">Вопросы и задания для подготовки к </w:t>
      </w:r>
      <w:r w:rsidRPr="00C42B00">
        <w:rPr>
          <w:b/>
          <w:iCs/>
        </w:rPr>
        <w:t>занятиям по третьей теме (разделу)</w:t>
      </w:r>
      <w:r w:rsidRPr="00C42B00">
        <w:rPr>
          <w:b/>
          <w:bCs/>
          <w:iCs/>
        </w:rPr>
        <w:t xml:space="preserve"> </w:t>
      </w:r>
    </w:p>
    <w:p w:rsidR="00DB5E60" w:rsidRPr="00C42B00" w:rsidRDefault="00DB5E60" w:rsidP="007865FB">
      <w:pPr>
        <w:widowControl w:val="0"/>
        <w:numPr>
          <w:ilvl w:val="0"/>
          <w:numId w:val="408"/>
        </w:numPr>
        <w:shd w:val="clear" w:color="auto" w:fill="FFFFFF"/>
        <w:tabs>
          <w:tab w:val="left" w:pos="709"/>
          <w:tab w:val="left" w:pos="851"/>
          <w:tab w:val="left" w:pos="1418"/>
        </w:tabs>
        <w:autoSpaceDE w:val="0"/>
        <w:autoSpaceDN w:val="0"/>
        <w:adjustRightInd w:val="0"/>
        <w:ind w:left="0" w:firstLine="567"/>
        <w:jc w:val="both"/>
        <w:rPr>
          <w:spacing w:val="-1"/>
        </w:rPr>
      </w:pPr>
      <w:r w:rsidRPr="00C42B00">
        <w:rPr>
          <w:spacing w:val="-1"/>
        </w:rPr>
        <w:t xml:space="preserve">Оценка результатов деятельности кадровой службы </w:t>
      </w:r>
    </w:p>
    <w:p w:rsidR="00DB5E60" w:rsidRPr="00C42B00" w:rsidRDefault="00DB5E60" w:rsidP="007865FB">
      <w:pPr>
        <w:widowControl w:val="0"/>
        <w:numPr>
          <w:ilvl w:val="0"/>
          <w:numId w:val="408"/>
        </w:numPr>
        <w:shd w:val="clear" w:color="auto" w:fill="FFFFFF"/>
        <w:tabs>
          <w:tab w:val="left" w:pos="709"/>
          <w:tab w:val="left" w:pos="851"/>
          <w:tab w:val="left" w:pos="1418"/>
        </w:tabs>
        <w:autoSpaceDE w:val="0"/>
        <w:autoSpaceDN w:val="0"/>
        <w:adjustRightInd w:val="0"/>
        <w:ind w:left="0" w:firstLine="567"/>
        <w:jc w:val="both"/>
      </w:pPr>
      <w:r w:rsidRPr="00C42B00">
        <w:rPr>
          <w:spacing w:val="-1"/>
        </w:rPr>
        <w:t>Направления</w:t>
      </w:r>
      <w:r w:rsidRPr="00C42B00">
        <w:rPr>
          <w:b/>
        </w:rPr>
        <w:t xml:space="preserve"> </w:t>
      </w:r>
      <w:r w:rsidRPr="00C42B00">
        <w:t>совершенствования системы и технологии управления персонала</w:t>
      </w:r>
    </w:p>
    <w:p w:rsidR="00DB5E60" w:rsidRPr="00C42B00" w:rsidRDefault="00DB5E60" w:rsidP="007865FB">
      <w:pPr>
        <w:numPr>
          <w:ilvl w:val="0"/>
          <w:numId w:val="408"/>
        </w:numPr>
        <w:tabs>
          <w:tab w:val="left" w:pos="709"/>
          <w:tab w:val="left" w:pos="851"/>
        </w:tabs>
        <w:ind w:left="0" w:firstLine="567"/>
        <w:jc w:val="both"/>
      </w:pPr>
      <w:r w:rsidRPr="00C42B00">
        <w:t>Оценка затрат, связанных с совершенствованием системы и технологии управления персоналом</w:t>
      </w:r>
    </w:p>
    <w:p w:rsidR="00DB5E60" w:rsidRPr="00C42B00" w:rsidRDefault="00DB5E60" w:rsidP="007865FB">
      <w:pPr>
        <w:numPr>
          <w:ilvl w:val="0"/>
          <w:numId w:val="408"/>
        </w:numPr>
        <w:tabs>
          <w:tab w:val="left" w:pos="709"/>
          <w:tab w:val="left" w:pos="851"/>
        </w:tabs>
        <w:ind w:left="0" w:firstLine="567"/>
        <w:jc w:val="both"/>
      </w:pPr>
      <w:r w:rsidRPr="00C42B00">
        <w:t xml:space="preserve">Оценка экономической и социальной эффективности проектов совершенствования системы и технологии управления персоналом. </w:t>
      </w:r>
    </w:p>
    <w:p w:rsidR="00DB5E60" w:rsidRPr="00C42B00" w:rsidRDefault="00DB5E60" w:rsidP="00DB5E60">
      <w:pPr>
        <w:tabs>
          <w:tab w:val="left" w:pos="1134"/>
        </w:tabs>
        <w:suppressAutoHyphens/>
        <w:jc w:val="both"/>
        <w:rPr>
          <w:b/>
          <w:bCs/>
          <w:iCs/>
        </w:rPr>
      </w:pPr>
    </w:p>
    <w:p w:rsidR="00DB5E60" w:rsidRPr="00C42B00" w:rsidRDefault="00DB5E60" w:rsidP="007865FB">
      <w:pPr>
        <w:numPr>
          <w:ilvl w:val="0"/>
          <w:numId w:val="63"/>
        </w:numPr>
        <w:tabs>
          <w:tab w:val="clear" w:pos="786"/>
          <w:tab w:val="num" w:pos="360"/>
          <w:tab w:val="left" w:pos="1134"/>
        </w:tabs>
        <w:suppressAutoHyphens/>
        <w:ind w:left="360"/>
        <w:jc w:val="both"/>
        <w:rPr>
          <w:b/>
          <w:bCs/>
          <w:iCs/>
        </w:rPr>
      </w:pPr>
      <w:r w:rsidRPr="00C42B00">
        <w:rPr>
          <w:b/>
          <w:bCs/>
          <w:iCs/>
        </w:rPr>
        <w:t xml:space="preserve">Вопросы и задания для подготовки к </w:t>
      </w:r>
      <w:r w:rsidRPr="00C42B00">
        <w:rPr>
          <w:b/>
          <w:iCs/>
        </w:rPr>
        <w:t>занятиям по четвертой теме (разделу)</w:t>
      </w:r>
      <w:r w:rsidRPr="00C42B00">
        <w:rPr>
          <w:b/>
          <w:bCs/>
          <w:iCs/>
        </w:rPr>
        <w:t xml:space="preserve"> </w:t>
      </w:r>
    </w:p>
    <w:p w:rsidR="00DB5E60" w:rsidRPr="00C42B00" w:rsidRDefault="00DB5E60" w:rsidP="007865FB">
      <w:pPr>
        <w:numPr>
          <w:ilvl w:val="0"/>
          <w:numId w:val="409"/>
        </w:numPr>
        <w:tabs>
          <w:tab w:val="left" w:pos="709"/>
          <w:tab w:val="left" w:pos="851"/>
        </w:tabs>
        <w:ind w:left="0" w:firstLine="567"/>
        <w:jc w:val="both"/>
      </w:pPr>
      <w:r w:rsidRPr="00C42B00">
        <w:t xml:space="preserve">Комплексный подход к отбору персонала. </w:t>
      </w:r>
    </w:p>
    <w:p w:rsidR="00DB5E60" w:rsidRPr="00C42B00" w:rsidRDefault="00DB5E60" w:rsidP="007865FB">
      <w:pPr>
        <w:numPr>
          <w:ilvl w:val="0"/>
          <w:numId w:val="409"/>
        </w:numPr>
        <w:tabs>
          <w:tab w:val="left" w:pos="709"/>
          <w:tab w:val="left" w:pos="851"/>
        </w:tabs>
        <w:ind w:left="0" w:firstLine="567"/>
        <w:jc w:val="both"/>
      </w:pPr>
      <w:r w:rsidRPr="00C42B00">
        <w:t>Оценка потребности в персонале.</w:t>
      </w:r>
    </w:p>
    <w:p w:rsidR="00DB5E60" w:rsidRPr="00C42B00" w:rsidRDefault="00DB5E60" w:rsidP="007865FB">
      <w:pPr>
        <w:numPr>
          <w:ilvl w:val="0"/>
          <w:numId w:val="409"/>
        </w:numPr>
        <w:tabs>
          <w:tab w:val="left" w:pos="709"/>
          <w:tab w:val="left" w:pos="851"/>
        </w:tabs>
        <w:ind w:left="0" w:firstLine="567"/>
        <w:jc w:val="both"/>
      </w:pPr>
      <w:r w:rsidRPr="00C42B00">
        <w:t xml:space="preserve">Методы подбора и отбора персонала. </w:t>
      </w:r>
    </w:p>
    <w:p w:rsidR="00DB5E60" w:rsidRPr="00C42B00" w:rsidRDefault="00DB5E60" w:rsidP="007865FB">
      <w:pPr>
        <w:numPr>
          <w:ilvl w:val="0"/>
          <w:numId w:val="409"/>
        </w:numPr>
        <w:tabs>
          <w:tab w:val="left" w:pos="709"/>
          <w:tab w:val="left" w:pos="851"/>
        </w:tabs>
        <w:ind w:left="0" w:firstLine="567"/>
        <w:jc w:val="both"/>
      </w:pPr>
      <w:r w:rsidRPr="00C42B00">
        <w:t xml:space="preserve">Оценка эффективности процесса поиска и подбора кадров. </w:t>
      </w:r>
    </w:p>
    <w:p w:rsidR="00DB5E60" w:rsidRPr="00C42B00" w:rsidRDefault="00DB5E60" w:rsidP="007865FB">
      <w:pPr>
        <w:numPr>
          <w:ilvl w:val="0"/>
          <w:numId w:val="409"/>
        </w:numPr>
        <w:tabs>
          <w:tab w:val="left" w:pos="709"/>
          <w:tab w:val="left" w:pos="851"/>
        </w:tabs>
        <w:ind w:left="0" w:firstLine="567"/>
        <w:jc w:val="both"/>
      </w:pPr>
      <w:r w:rsidRPr="00C42B00">
        <w:t>Управление текучестью кадров.</w:t>
      </w:r>
    </w:p>
    <w:p w:rsidR="00DB5E60" w:rsidRPr="00C42B00" w:rsidRDefault="00DB5E60" w:rsidP="00DB5E60">
      <w:pPr>
        <w:pStyle w:val="a8"/>
        <w:rPr>
          <w:rFonts w:ascii="Times New Roman" w:hAnsi="Times New Roman" w:cs="Times New Roman"/>
          <w:b/>
          <w:bCs/>
          <w:iCs/>
          <w:sz w:val="24"/>
          <w:szCs w:val="24"/>
        </w:rPr>
      </w:pPr>
    </w:p>
    <w:p w:rsidR="00DB5E60" w:rsidRPr="00C42B00" w:rsidRDefault="00DB5E60" w:rsidP="007865FB">
      <w:pPr>
        <w:numPr>
          <w:ilvl w:val="0"/>
          <w:numId w:val="63"/>
        </w:numPr>
        <w:tabs>
          <w:tab w:val="clear" w:pos="786"/>
          <w:tab w:val="num" w:pos="360"/>
          <w:tab w:val="left" w:pos="1134"/>
        </w:tabs>
        <w:suppressAutoHyphens/>
        <w:ind w:left="360"/>
        <w:jc w:val="both"/>
        <w:rPr>
          <w:b/>
          <w:bCs/>
          <w:iCs/>
        </w:rPr>
      </w:pPr>
      <w:r w:rsidRPr="00C42B00">
        <w:rPr>
          <w:b/>
          <w:bCs/>
          <w:iCs/>
        </w:rPr>
        <w:t xml:space="preserve">Вопросы и задания для подготовки к </w:t>
      </w:r>
      <w:r w:rsidRPr="00C42B00">
        <w:rPr>
          <w:b/>
          <w:iCs/>
        </w:rPr>
        <w:t>занятиям по пятой теме (разделу)</w:t>
      </w:r>
      <w:r w:rsidRPr="00C42B00">
        <w:rPr>
          <w:b/>
          <w:bCs/>
          <w:iCs/>
        </w:rPr>
        <w:t xml:space="preserve"> </w:t>
      </w:r>
    </w:p>
    <w:p w:rsidR="00DB5E60" w:rsidRPr="00C42B00" w:rsidRDefault="00DB5E60" w:rsidP="007865FB">
      <w:pPr>
        <w:numPr>
          <w:ilvl w:val="0"/>
          <w:numId w:val="410"/>
        </w:numPr>
        <w:tabs>
          <w:tab w:val="left" w:pos="709"/>
          <w:tab w:val="left" w:pos="851"/>
        </w:tabs>
        <w:ind w:left="0" w:firstLine="567"/>
        <w:jc w:val="both"/>
      </w:pPr>
      <w:r w:rsidRPr="00C42B00">
        <w:t xml:space="preserve">Понятие и основные тенденции развития персонала. </w:t>
      </w:r>
    </w:p>
    <w:p w:rsidR="00DB5E60" w:rsidRPr="00C42B00" w:rsidRDefault="00DB5E60" w:rsidP="007865FB">
      <w:pPr>
        <w:numPr>
          <w:ilvl w:val="0"/>
          <w:numId w:val="410"/>
        </w:numPr>
        <w:tabs>
          <w:tab w:val="left" w:pos="709"/>
          <w:tab w:val="left" w:pos="851"/>
        </w:tabs>
        <w:ind w:left="0" w:firstLine="567"/>
        <w:jc w:val="both"/>
      </w:pPr>
      <w:r w:rsidRPr="00C42B00">
        <w:t xml:space="preserve">Адаптация персонала. </w:t>
      </w:r>
    </w:p>
    <w:p w:rsidR="00DB5E60" w:rsidRPr="00C42B00" w:rsidRDefault="00DB5E60" w:rsidP="007865FB">
      <w:pPr>
        <w:numPr>
          <w:ilvl w:val="0"/>
          <w:numId w:val="410"/>
        </w:numPr>
        <w:tabs>
          <w:tab w:val="left" w:pos="709"/>
          <w:tab w:val="left" w:pos="851"/>
        </w:tabs>
        <w:ind w:left="0" w:firstLine="567"/>
        <w:jc w:val="both"/>
      </w:pPr>
      <w:r w:rsidRPr="00C42B00">
        <w:t>Повышение профессионального</w:t>
      </w:r>
      <w:r w:rsidRPr="00C42B00">
        <w:rPr>
          <w:b/>
        </w:rPr>
        <w:t xml:space="preserve"> </w:t>
      </w:r>
      <w:r w:rsidRPr="00C42B00">
        <w:t>мастерства</w:t>
      </w:r>
      <w:r w:rsidRPr="00C42B00">
        <w:rPr>
          <w:b/>
        </w:rPr>
        <w:t xml:space="preserve"> </w:t>
      </w:r>
      <w:r w:rsidRPr="00C42B00">
        <w:t xml:space="preserve">менеджеров. </w:t>
      </w:r>
    </w:p>
    <w:p w:rsidR="00DB5E60" w:rsidRPr="00C42B00" w:rsidRDefault="00DB5E60" w:rsidP="007865FB">
      <w:pPr>
        <w:numPr>
          <w:ilvl w:val="0"/>
          <w:numId w:val="410"/>
        </w:numPr>
        <w:tabs>
          <w:tab w:val="left" w:pos="709"/>
          <w:tab w:val="left" w:pos="851"/>
        </w:tabs>
        <w:ind w:left="0" w:firstLine="567"/>
        <w:jc w:val="both"/>
      </w:pPr>
      <w:r w:rsidRPr="00C42B00">
        <w:t xml:space="preserve">Деловая карьера. </w:t>
      </w:r>
    </w:p>
    <w:p w:rsidR="00DB5E60" w:rsidRPr="00C42B00" w:rsidRDefault="00DB5E60" w:rsidP="007865FB">
      <w:pPr>
        <w:numPr>
          <w:ilvl w:val="0"/>
          <w:numId w:val="410"/>
        </w:numPr>
        <w:tabs>
          <w:tab w:val="left" w:pos="709"/>
          <w:tab w:val="left" w:pos="851"/>
        </w:tabs>
        <w:ind w:left="0" w:firstLine="567"/>
        <w:jc w:val="both"/>
      </w:pPr>
      <w:r w:rsidRPr="00C42B00">
        <w:t>Кадровый резерв.</w:t>
      </w:r>
    </w:p>
    <w:p w:rsidR="00DB5E60" w:rsidRPr="00C42B00" w:rsidRDefault="00DB5E60" w:rsidP="00DB5E60">
      <w:pPr>
        <w:tabs>
          <w:tab w:val="left" w:pos="1134"/>
        </w:tabs>
        <w:suppressAutoHyphens/>
        <w:ind w:left="360"/>
        <w:jc w:val="both"/>
        <w:rPr>
          <w:b/>
          <w:bCs/>
          <w:iCs/>
        </w:rPr>
      </w:pPr>
    </w:p>
    <w:p w:rsidR="00DB5E60" w:rsidRPr="00C42B00" w:rsidRDefault="00DB5E60" w:rsidP="00DB5E60">
      <w:pPr>
        <w:rPr>
          <w:b/>
        </w:rPr>
      </w:pPr>
      <w:r w:rsidRPr="00C42B00">
        <w:rPr>
          <w:b/>
        </w:rPr>
        <w:t>Примерный перечень тематик научно-практической работы:</w:t>
      </w:r>
    </w:p>
    <w:p w:rsidR="00DB5E60" w:rsidRPr="00C42B00" w:rsidRDefault="00DB5E60" w:rsidP="007865FB">
      <w:pPr>
        <w:pStyle w:val="afffff3"/>
        <w:numPr>
          <w:ilvl w:val="0"/>
          <w:numId w:val="406"/>
        </w:numPr>
        <w:tabs>
          <w:tab w:val="clear" w:pos="360"/>
          <w:tab w:val="num" w:pos="0"/>
        </w:tabs>
        <w:spacing w:before="0"/>
        <w:ind w:left="0"/>
        <w:jc w:val="left"/>
        <w:rPr>
          <w:b w:val="0"/>
          <w:szCs w:val="24"/>
        </w:rPr>
      </w:pPr>
      <w:r w:rsidRPr="00C42B00">
        <w:rPr>
          <w:b w:val="0"/>
          <w:szCs w:val="24"/>
        </w:rPr>
        <w:t xml:space="preserve">Психологические закономерности управленческой деятельности. </w:t>
      </w:r>
    </w:p>
    <w:p w:rsidR="00DB5E60" w:rsidRPr="00C42B00" w:rsidRDefault="00DB5E60" w:rsidP="007865FB">
      <w:pPr>
        <w:pStyle w:val="afffff3"/>
        <w:numPr>
          <w:ilvl w:val="0"/>
          <w:numId w:val="406"/>
        </w:numPr>
        <w:tabs>
          <w:tab w:val="clear" w:pos="360"/>
          <w:tab w:val="num" w:pos="0"/>
        </w:tabs>
        <w:spacing w:before="0"/>
        <w:ind w:left="0"/>
        <w:jc w:val="left"/>
        <w:rPr>
          <w:b w:val="0"/>
          <w:szCs w:val="24"/>
        </w:rPr>
      </w:pPr>
      <w:r w:rsidRPr="00C42B00">
        <w:rPr>
          <w:b w:val="0"/>
          <w:szCs w:val="24"/>
        </w:rPr>
        <w:t>Классификация управленческих решений. Этапы выработки управленческих решений.</w:t>
      </w:r>
    </w:p>
    <w:p w:rsidR="00DB5E60" w:rsidRPr="00C42B00" w:rsidRDefault="00DB5E60" w:rsidP="007865FB">
      <w:pPr>
        <w:pStyle w:val="afffff3"/>
        <w:numPr>
          <w:ilvl w:val="0"/>
          <w:numId w:val="406"/>
        </w:numPr>
        <w:tabs>
          <w:tab w:val="clear" w:pos="360"/>
          <w:tab w:val="num" w:pos="0"/>
        </w:tabs>
        <w:spacing w:before="0"/>
        <w:ind w:left="0"/>
        <w:jc w:val="left"/>
        <w:rPr>
          <w:b w:val="0"/>
          <w:szCs w:val="24"/>
        </w:rPr>
      </w:pPr>
      <w:r w:rsidRPr="00C42B00">
        <w:rPr>
          <w:b w:val="0"/>
          <w:szCs w:val="24"/>
        </w:rPr>
        <w:t xml:space="preserve">Психологические причины снижения эффективности управленческих решений. Психологические особенности выработки коллективных и коллегиальных управленческих решений. </w:t>
      </w:r>
    </w:p>
    <w:p w:rsidR="00DB5E60" w:rsidRPr="00C42B00" w:rsidRDefault="00DB5E60" w:rsidP="007865FB">
      <w:pPr>
        <w:pStyle w:val="afffff3"/>
        <w:numPr>
          <w:ilvl w:val="0"/>
          <w:numId w:val="406"/>
        </w:numPr>
        <w:tabs>
          <w:tab w:val="clear" w:pos="360"/>
          <w:tab w:val="num" w:pos="0"/>
        </w:tabs>
        <w:spacing w:before="0"/>
        <w:ind w:left="0"/>
        <w:jc w:val="left"/>
        <w:rPr>
          <w:b w:val="0"/>
          <w:szCs w:val="24"/>
        </w:rPr>
      </w:pPr>
      <w:r w:rsidRPr="00C42B00">
        <w:rPr>
          <w:b w:val="0"/>
          <w:szCs w:val="24"/>
        </w:rPr>
        <w:lastRenderedPageBreak/>
        <w:t xml:space="preserve">Управленческое взаимодействие. Коллективный субъект управленческой деятельности (психологическая характеристика). </w:t>
      </w:r>
    </w:p>
    <w:p w:rsidR="00DB5E60" w:rsidRPr="00C42B00" w:rsidRDefault="00DB5E60" w:rsidP="007865FB">
      <w:pPr>
        <w:pStyle w:val="afffff3"/>
        <w:numPr>
          <w:ilvl w:val="0"/>
          <w:numId w:val="406"/>
        </w:numPr>
        <w:tabs>
          <w:tab w:val="clear" w:pos="360"/>
          <w:tab w:val="num" w:pos="0"/>
        </w:tabs>
        <w:spacing w:before="0"/>
        <w:ind w:left="0"/>
        <w:jc w:val="left"/>
        <w:rPr>
          <w:b w:val="0"/>
          <w:szCs w:val="24"/>
        </w:rPr>
      </w:pPr>
      <w:r w:rsidRPr="00C42B00">
        <w:rPr>
          <w:b w:val="0"/>
          <w:szCs w:val="24"/>
        </w:rPr>
        <w:t xml:space="preserve">Сферы управленческого взаимодействия, его направленность. Управленческое взаимодействие в контексте совместной деятельности. </w:t>
      </w:r>
    </w:p>
    <w:p w:rsidR="00DB5E60" w:rsidRPr="00C42B00" w:rsidRDefault="00DB5E60" w:rsidP="007865FB">
      <w:pPr>
        <w:pStyle w:val="afffff3"/>
        <w:numPr>
          <w:ilvl w:val="0"/>
          <w:numId w:val="406"/>
        </w:numPr>
        <w:tabs>
          <w:tab w:val="clear" w:pos="360"/>
          <w:tab w:val="num" w:pos="0"/>
        </w:tabs>
        <w:spacing w:before="0"/>
        <w:ind w:left="0"/>
        <w:jc w:val="left"/>
        <w:rPr>
          <w:b w:val="0"/>
          <w:szCs w:val="24"/>
        </w:rPr>
      </w:pPr>
      <w:r w:rsidRPr="00C42B00">
        <w:rPr>
          <w:b w:val="0"/>
          <w:szCs w:val="24"/>
        </w:rPr>
        <w:t xml:space="preserve">Стиль управления и управленческая концепция руководителя. Личностный, поведенческий, системный и прочие подходы к выделению стилей управленческой деятельности. </w:t>
      </w:r>
    </w:p>
    <w:p w:rsidR="00DB5E60" w:rsidRPr="00C42B00" w:rsidRDefault="00DB5E60" w:rsidP="007865FB">
      <w:pPr>
        <w:numPr>
          <w:ilvl w:val="0"/>
          <w:numId w:val="406"/>
        </w:numPr>
        <w:tabs>
          <w:tab w:val="clear" w:pos="360"/>
          <w:tab w:val="num" w:pos="0"/>
        </w:tabs>
        <w:ind w:left="0"/>
      </w:pPr>
      <w:r w:rsidRPr="00C42B00">
        <w:t xml:space="preserve">Мотивация и стимулирование персонала в организации. </w:t>
      </w:r>
    </w:p>
    <w:p w:rsidR="00DB5E60" w:rsidRPr="00C42B00" w:rsidRDefault="00DB5E60" w:rsidP="007865FB">
      <w:pPr>
        <w:numPr>
          <w:ilvl w:val="0"/>
          <w:numId w:val="406"/>
        </w:numPr>
        <w:tabs>
          <w:tab w:val="clear" w:pos="360"/>
          <w:tab w:val="num" w:pos="0"/>
        </w:tabs>
        <w:ind w:left="0"/>
      </w:pPr>
      <w:r w:rsidRPr="00C42B00">
        <w:t>Управление человеческими ресурсами как стратегическая функция менеджмента</w:t>
      </w:r>
    </w:p>
    <w:p w:rsidR="00DB5E60" w:rsidRPr="00C42B00" w:rsidRDefault="00DB5E60" w:rsidP="007865FB">
      <w:pPr>
        <w:numPr>
          <w:ilvl w:val="0"/>
          <w:numId w:val="406"/>
        </w:numPr>
        <w:tabs>
          <w:tab w:val="clear" w:pos="360"/>
          <w:tab w:val="num" w:pos="0"/>
        </w:tabs>
        <w:ind w:left="0"/>
      </w:pPr>
      <w:r w:rsidRPr="00C42B00">
        <w:t>Управление человеческими ресурсами и стратегия развития бизнеса</w:t>
      </w:r>
    </w:p>
    <w:p w:rsidR="00DB5E60" w:rsidRPr="00C42B00" w:rsidRDefault="00DB5E60" w:rsidP="007865FB">
      <w:pPr>
        <w:numPr>
          <w:ilvl w:val="0"/>
          <w:numId w:val="406"/>
        </w:numPr>
        <w:tabs>
          <w:tab w:val="clear" w:pos="360"/>
          <w:tab w:val="num" w:pos="0"/>
        </w:tabs>
        <w:ind w:left="0"/>
      </w:pPr>
      <w:r w:rsidRPr="00C42B00">
        <w:t>Развитие концепции управления человеческими ресурсами</w:t>
      </w:r>
    </w:p>
    <w:p w:rsidR="00DB5E60" w:rsidRPr="00C42B00" w:rsidRDefault="00DB5E60" w:rsidP="007865FB">
      <w:pPr>
        <w:numPr>
          <w:ilvl w:val="0"/>
          <w:numId w:val="406"/>
        </w:numPr>
        <w:tabs>
          <w:tab w:val="clear" w:pos="360"/>
          <w:tab w:val="num" w:pos="0"/>
        </w:tabs>
        <w:ind w:left="0"/>
      </w:pPr>
      <w:r w:rsidRPr="00C42B00">
        <w:t>Проблемы регулирования трудовых отношений</w:t>
      </w:r>
    </w:p>
    <w:p w:rsidR="00DB5E60" w:rsidRPr="00C42B00" w:rsidRDefault="00DB5E60" w:rsidP="007865FB">
      <w:pPr>
        <w:numPr>
          <w:ilvl w:val="0"/>
          <w:numId w:val="406"/>
        </w:numPr>
        <w:tabs>
          <w:tab w:val="clear" w:pos="360"/>
          <w:tab w:val="num" w:pos="0"/>
        </w:tabs>
        <w:ind w:left="0"/>
      </w:pPr>
      <w:r w:rsidRPr="00C42B00">
        <w:t>Функции управления человеческими ресурсами</w:t>
      </w:r>
    </w:p>
    <w:p w:rsidR="00DB5E60" w:rsidRPr="00C42B00" w:rsidRDefault="00DB5E60" w:rsidP="007865FB">
      <w:pPr>
        <w:numPr>
          <w:ilvl w:val="0"/>
          <w:numId w:val="406"/>
        </w:numPr>
        <w:tabs>
          <w:tab w:val="clear" w:pos="360"/>
          <w:tab w:val="num" w:pos="0"/>
        </w:tabs>
        <w:ind w:left="0"/>
      </w:pPr>
      <w:r w:rsidRPr="00C42B00">
        <w:t>Организация кадровой деятельности предприятия</w:t>
      </w:r>
    </w:p>
    <w:p w:rsidR="00DB5E60" w:rsidRPr="00C42B00" w:rsidRDefault="00DB5E60" w:rsidP="007865FB">
      <w:pPr>
        <w:numPr>
          <w:ilvl w:val="0"/>
          <w:numId w:val="406"/>
        </w:numPr>
        <w:tabs>
          <w:tab w:val="clear" w:pos="360"/>
          <w:tab w:val="num" w:pos="0"/>
        </w:tabs>
        <w:ind w:left="0"/>
      </w:pPr>
      <w:r w:rsidRPr="00C42B00">
        <w:t>Управление человеческими ресурсамт в период кризиса</w:t>
      </w:r>
    </w:p>
    <w:p w:rsidR="00DB5E60" w:rsidRPr="00C42B00" w:rsidRDefault="00DB5E60" w:rsidP="007865FB">
      <w:pPr>
        <w:numPr>
          <w:ilvl w:val="0"/>
          <w:numId w:val="406"/>
        </w:numPr>
        <w:tabs>
          <w:tab w:val="clear" w:pos="360"/>
          <w:tab w:val="num" w:pos="0"/>
        </w:tabs>
        <w:ind w:left="0"/>
      </w:pPr>
      <w:r w:rsidRPr="00C42B00">
        <w:t>Взаимосвязь финансового состояния предприятия и кадровых решений</w:t>
      </w:r>
    </w:p>
    <w:p w:rsidR="00DB5E60" w:rsidRPr="00C42B00" w:rsidRDefault="00DB5E60" w:rsidP="007865FB">
      <w:pPr>
        <w:numPr>
          <w:ilvl w:val="0"/>
          <w:numId w:val="406"/>
        </w:numPr>
        <w:tabs>
          <w:tab w:val="clear" w:pos="360"/>
          <w:tab w:val="num" w:pos="0"/>
        </w:tabs>
        <w:ind w:left="0"/>
      </w:pPr>
      <w:r w:rsidRPr="00C42B00">
        <w:t>Практика принятия кадровых решений.</w:t>
      </w:r>
    </w:p>
    <w:p w:rsidR="00DB5E60" w:rsidRPr="00C42B00" w:rsidRDefault="00DB5E60" w:rsidP="007865FB">
      <w:pPr>
        <w:numPr>
          <w:ilvl w:val="0"/>
          <w:numId w:val="406"/>
        </w:numPr>
        <w:tabs>
          <w:tab w:val="clear" w:pos="360"/>
          <w:tab w:val="num" w:pos="0"/>
        </w:tabs>
        <w:ind w:left="0"/>
      </w:pPr>
      <w:r w:rsidRPr="00C42B00">
        <w:t>Зарубежный опыт управления человеческими ресурсами</w:t>
      </w:r>
    </w:p>
    <w:p w:rsidR="00DB5E60" w:rsidRPr="00C42B00" w:rsidRDefault="00DB5E60" w:rsidP="007865FB">
      <w:pPr>
        <w:numPr>
          <w:ilvl w:val="0"/>
          <w:numId w:val="406"/>
        </w:numPr>
        <w:tabs>
          <w:tab w:val="clear" w:pos="360"/>
          <w:tab w:val="num" w:pos="0"/>
        </w:tabs>
        <w:ind w:left="0"/>
      </w:pPr>
      <w:r w:rsidRPr="00C42B00">
        <w:t>Привлечение персонала и регулирование занятости</w:t>
      </w:r>
    </w:p>
    <w:p w:rsidR="00DB5E60" w:rsidRPr="00C42B00" w:rsidRDefault="00DB5E60" w:rsidP="007865FB">
      <w:pPr>
        <w:numPr>
          <w:ilvl w:val="0"/>
          <w:numId w:val="406"/>
        </w:numPr>
        <w:tabs>
          <w:tab w:val="clear" w:pos="360"/>
          <w:tab w:val="num" w:pos="0"/>
        </w:tabs>
        <w:ind w:left="0"/>
      </w:pPr>
      <w:r w:rsidRPr="00C42B00">
        <w:t>Разработка политики набора персонала в организации</w:t>
      </w:r>
    </w:p>
    <w:p w:rsidR="00DB5E60" w:rsidRPr="00C42B00" w:rsidRDefault="00DB5E60" w:rsidP="007865FB">
      <w:pPr>
        <w:numPr>
          <w:ilvl w:val="0"/>
          <w:numId w:val="406"/>
        </w:numPr>
        <w:tabs>
          <w:tab w:val="clear" w:pos="360"/>
          <w:tab w:val="num" w:pos="0"/>
        </w:tabs>
        <w:ind w:left="0"/>
      </w:pPr>
      <w:r w:rsidRPr="00C42B00">
        <w:t>Основные этапы набора и отбора персонала</w:t>
      </w:r>
    </w:p>
    <w:p w:rsidR="00DB5E60" w:rsidRPr="00C42B00" w:rsidRDefault="00DB5E60" w:rsidP="007865FB">
      <w:pPr>
        <w:numPr>
          <w:ilvl w:val="0"/>
          <w:numId w:val="406"/>
        </w:numPr>
        <w:tabs>
          <w:tab w:val="clear" w:pos="360"/>
          <w:tab w:val="num" w:pos="0"/>
        </w:tabs>
        <w:ind w:left="0"/>
      </w:pPr>
      <w:r w:rsidRPr="00C42B00">
        <w:t>Разработка требований к кандидатам при приеме на работу</w:t>
      </w:r>
    </w:p>
    <w:p w:rsidR="00DB5E60" w:rsidRPr="00C42B00" w:rsidRDefault="00DB5E60" w:rsidP="007865FB">
      <w:pPr>
        <w:numPr>
          <w:ilvl w:val="0"/>
          <w:numId w:val="406"/>
        </w:numPr>
        <w:tabs>
          <w:tab w:val="clear" w:pos="360"/>
          <w:tab w:val="num" w:pos="0"/>
        </w:tabs>
        <w:ind w:left="0"/>
      </w:pPr>
      <w:r w:rsidRPr="00C42B00">
        <w:t>Внешние и внутренние источники набора персонала.</w:t>
      </w:r>
    </w:p>
    <w:p w:rsidR="00DB5E60" w:rsidRPr="00C42B00" w:rsidRDefault="00DB5E60" w:rsidP="00DB5E60"/>
    <w:p w:rsidR="00DB5E60" w:rsidRPr="00C42B00" w:rsidRDefault="00DB5E60" w:rsidP="00DB5E60">
      <w:pPr>
        <w:pStyle w:val="1"/>
        <w:jc w:val="both"/>
        <w:rPr>
          <w:rFonts w:ascii="Times New Roman" w:hAnsi="Times New Roman" w:cs="Times New Roman"/>
          <w:color w:val="auto"/>
          <w:sz w:val="24"/>
          <w:szCs w:val="24"/>
        </w:rPr>
      </w:pPr>
      <w:bookmarkStart w:id="153" w:name="_Toc462740457"/>
      <w:r w:rsidRPr="00C42B00">
        <w:rPr>
          <w:rFonts w:ascii="Times New Roman" w:hAnsi="Times New Roman" w:cs="Times New Roman"/>
          <w:color w:val="auto"/>
          <w:sz w:val="24"/>
          <w:szCs w:val="24"/>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bookmarkEnd w:id="153"/>
    </w:p>
    <w:p w:rsidR="00DB5E60" w:rsidRPr="00C42B00" w:rsidRDefault="00DB5E60" w:rsidP="00DB5E60">
      <w:pPr>
        <w:shd w:val="clear" w:color="auto" w:fill="FFFFFF"/>
        <w:suppressAutoHyphens/>
        <w:ind w:firstLine="709"/>
        <w:jc w:val="both"/>
      </w:pPr>
      <w:r w:rsidRPr="00C42B00">
        <w:t>Программное обеспечение ФОГБУ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DB5E60" w:rsidRPr="00C42B00" w:rsidRDefault="00DB5E60" w:rsidP="00DB5E60">
      <w:pPr>
        <w:numPr>
          <w:ilvl w:val="1"/>
          <w:numId w:val="8"/>
        </w:numPr>
        <w:shd w:val="clear" w:color="auto" w:fill="FFFFFF"/>
        <w:tabs>
          <w:tab w:val="left" w:pos="360"/>
          <w:tab w:val="num" w:pos="720"/>
          <w:tab w:val="left" w:pos="900"/>
        </w:tabs>
        <w:suppressAutoHyphens/>
        <w:ind w:left="0" w:firstLine="709"/>
        <w:jc w:val="both"/>
      </w:pPr>
      <w:r w:rsidRPr="00C42B00">
        <w:t>компьютерные обучающие программы;</w:t>
      </w:r>
    </w:p>
    <w:p w:rsidR="00DB5E60" w:rsidRPr="00C42B00" w:rsidRDefault="00DB5E60" w:rsidP="00DB5E60">
      <w:pPr>
        <w:numPr>
          <w:ilvl w:val="1"/>
          <w:numId w:val="8"/>
        </w:numPr>
        <w:shd w:val="clear" w:color="auto" w:fill="FFFFFF"/>
        <w:tabs>
          <w:tab w:val="left" w:pos="360"/>
          <w:tab w:val="num" w:pos="720"/>
          <w:tab w:val="left" w:pos="900"/>
        </w:tabs>
        <w:suppressAutoHyphens/>
        <w:ind w:left="0" w:firstLine="709"/>
        <w:jc w:val="both"/>
      </w:pPr>
      <w:r w:rsidRPr="00C42B00">
        <w:t>тренинговые и тестирующие программы;</w:t>
      </w:r>
    </w:p>
    <w:p w:rsidR="00DB5E60" w:rsidRPr="00C42B00" w:rsidRDefault="00DB5E60" w:rsidP="00DB5E60">
      <w:pPr>
        <w:numPr>
          <w:ilvl w:val="1"/>
          <w:numId w:val="8"/>
        </w:numPr>
        <w:shd w:val="clear" w:color="auto" w:fill="FFFFFF"/>
        <w:tabs>
          <w:tab w:val="left" w:pos="360"/>
          <w:tab w:val="num" w:pos="720"/>
          <w:tab w:val="left" w:pos="900"/>
        </w:tabs>
        <w:suppressAutoHyphens/>
        <w:ind w:left="0" w:firstLine="709"/>
        <w:jc w:val="both"/>
      </w:pPr>
      <w:r w:rsidRPr="00C42B00">
        <w:t>электронные базы данных:</w:t>
      </w:r>
    </w:p>
    <w:p w:rsidR="00A5281E" w:rsidRPr="00C42B00" w:rsidRDefault="00A5281E" w:rsidP="00A5281E">
      <w:pPr>
        <w:keepNext/>
        <w:jc w:val="both"/>
        <w:outlineLvl w:val="0"/>
        <w:rPr>
          <w:b/>
          <w:bCs/>
          <w:kern w:val="32"/>
        </w:rPr>
      </w:pPr>
      <w:r w:rsidRPr="00C42B00">
        <w:rPr>
          <w:b/>
          <w:bCs/>
          <w:kern w:val="32"/>
        </w:rPr>
        <w:t>12. Материально-техническая база, необходимая для осуществления образовательного процесса по дисциплине «</w:t>
      </w:r>
      <w:r w:rsidR="00DB5E60" w:rsidRPr="00C42B00">
        <w:rPr>
          <w:b/>
          <w:bCs/>
          <w:kern w:val="32"/>
        </w:rPr>
        <w:t>Управлени персоналом</w:t>
      </w:r>
      <w:r w:rsidRPr="00C42B00">
        <w:rPr>
          <w:b/>
          <w:bCs/>
          <w:kern w:val="32"/>
        </w:rPr>
        <w:t>»</w:t>
      </w:r>
    </w:p>
    <w:p w:rsidR="00A5281E" w:rsidRPr="00C42B00" w:rsidRDefault="00A5281E" w:rsidP="00A5281E">
      <w:pPr>
        <w:pStyle w:val="a8"/>
        <w:ind w:left="1354"/>
        <w:jc w:val="both"/>
        <w:rPr>
          <w:rFonts w:ascii="Times New Roman" w:hAnsi="Times New Roman" w:cs="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6"/>
        <w:gridCol w:w="3988"/>
        <w:gridCol w:w="3260"/>
      </w:tblGrid>
      <w:tr w:rsidR="00A5281E" w:rsidRPr="00C42B00" w:rsidTr="00716CC1">
        <w:trPr>
          <w:trHeight w:val="555"/>
        </w:trPr>
        <w:tc>
          <w:tcPr>
            <w:tcW w:w="2216" w:type="dxa"/>
            <w:vMerge w:val="restart"/>
            <w:vAlign w:val="center"/>
          </w:tcPr>
          <w:p w:rsidR="00A5281E" w:rsidRPr="00C42B00" w:rsidRDefault="00A5281E" w:rsidP="00716CC1">
            <w:pPr>
              <w:contextualSpacing/>
              <w:rPr>
                <w:bCs/>
              </w:rPr>
            </w:pPr>
            <w:r w:rsidRPr="00C42B00">
              <w:rPr>
                <w:bCs/>
              </w:rPr>
              <w:t xml:space="preserve">Наименование </w:t>
            </w:r>
          </w:p>
          <w:p w:rsidR="00A5281E" w:rsidRPr="00C42B00" w:rsidRDefault="00A5281E" w:rsidP="00716CC1">
            <w:pPr>
              <w:contextualSpacing/>
            </w:pPr>
            <w:r w:rsidRPr="00C42B00">
              <w:rPr>
                <w:bCs/>
              </w:rPr>
              <w:t>аудиторий</w:t>
            </w:r>
          </w:p>
          <w:p w:rsidR="00A5281E" w:rsidRPr="00C42B00" w:rsidRDefault="00A5281E" w:rsidP="00716CC1">
            <w:pPr>
              <w:contextualSpacing/>
            </w:pPr>
          </w:p>
        </w:tc>
        <w:tc>
          <w:tcPr>
            <w:tcW w:w="3988" w:type="dxa"/>
            <w:vAlign w:val="center"/>
          </w:tcPr>
          <w:p w:rsidR="00A5281E" w:rsidRPr="00C42B00" w:rsidRDefault="00A5281E" w:rsidP="00716CC1">
            <w:pPr>
              <w:contextualSpacing/>
            </w:pPr>
            <w:r w:rsidRPr="00C42B00">
              <w:t>Перечень оборудования</w:t>
            </w:r>
          </w:p>
        </w:tc>
        <w:tc>
          <w:tcPr>
            <w:tcW w:w="3260" w:type="dxa"/>
            <w:vMerge w:val="restart"/>
            <w:vAlign w:val="center"/>
          </w:tcPr>
          <w:p w:rsidR="00A5281E" w:rsidRPr="00C42B00" w:rsidRDefault="00A5281E" w:rsidP="00716CC1">
            <w:pPr>
              <w:contextualSpacing/>
              <w:rPr>
                <w:vertAlign w:val="superscript"/>
              </w:rPr>
            </w:pPr>
            <w:r w:rsidRPr="00C42B00">
              <w:rPr>
                <w:bCs/>
              </w:rPr>
              <w:t>Адрес</w:t>
            </w:r>
            <w:r w:rsidRPr="00C42B00">
              <w:rPr>
                <w:vertAlign w:val="superscript"/>
              </w:rPr>
              <w:t xml:space="preserve"> </w:t>
            </w:r>
          </w:p>
        </w:tc>
      </w:tr>
      <w:tr w:rsidR="00A5281E" w:rsidRPr="00C42B00" w:rsidTr="00716CC1">
        <w:trPr>
          <w:trHeight w:val="555"/>
        </w:trPr>
        <w:tc>
          <w:tcPr>
            <w:tcW w:w="2216" w:type="dxa"/>
            <w:vMerge/>
          </w:tcPr>
          <w:p w:rsidR="00A5281E" w:rsidRPr="00C42B00" w:rsidRDefault="00A5281E" w:rsidP="00716CC1">
            <w:pPr>
              <w:contextualSpacing/>
              <w:rPr>
                <w:bCs/>
              </w:rPr>
            </w:pPr>
          </w:p>
        </w:tc>
        <w:tc>
          <w:tcPr>
            <w:tcW w:w="3988" w:type="dxa"/>
            <w:vAlign w:val="center"/>
          </w:tcPr>
          <w:p w:rsidR="00A5281E" w:rsidRPr="00C42B00" w:rsidRDefault="00A5281E" w:rsidP="00716CC1">
            <w:pPr>
              <w:contextualSpacing/>
            </w:pPr>
            <w:r w:rsidRPr="00C42B00">
              <w:t>Общее и специальное оборудование</w:t>
            </w:r>
          </w:p>
        </w:tc>
        <w:tc>
          <w:tcPr>
            <w:tcW w:w="3260" w:type="dxa"/>
            <w:vMerge/>
          </w:tcPr>
          <w:p w:rsidR="00A5281E" w:rsidRPr="00C42B00" w:rsidRDefault="00A5281E" w:rsidP="00716CC1">
            <w:pPr>
              <w:contextualSpacing/>
            </w:pPr>
          </w:p>
        </w:tc>
      </w:tr>
      <w:tr w:rsidR="00A5281E" w:rsidRPr="00C42B00" w:rsidTr="00716CC1">
        <w:trPr>
          <w:trHeight w:val="178"/>
        </w:trPr>
        <w:tc>
          <w:tcPr>
            <w:tcW w:w="2216" w:type="dxa"/>
          </w:tcPr>
          <w:p w:rsidR="00A5281E" w:rsidRPr="00C42B00" w:rsidRDefault="00A5281E" w:rsidP="00716CC1">
            <w:pPr>
              <w:contextualSpacing/>
              <w:rPr>
                <w:bCs/>
              </w:rPr>
            </w:pPr>
            <w:r w:rsidRPr="00C42B00">
              <w:rPr>
                <w:bCs/>
              </w:rPr>
              <w:t>1</w:t>
            </w:r>
          </w:p>
        </w:tc>
        <w:tc>
          <w:tcPr>
            <w:tcW w:w="3988" w:type="dxa"/>
          </w:tcPr>
          <w:p w:rsidR="00A5281E" w:rsidRPr="00C42B00" w:rsidRDefault="00A5281E" w:rsidP="00716CC1">
            <w:pPr>
              <w:contextualSpacing/>
            </w:pPr>
            <w:r w:rsidRPr="00C42B00">
              <w:t>2</w:t>
            </w:r>
          </w:p>
        </w:tc>
        <w:tc>
          <w:tcPr>
            <w:tcW w:w="3260" w:type="dxa"/>
          </w:tcPr>
          <w:p w:rsidR="00A5281E" w:rsidRPr="00C42B00" w:rsidRDefault="00A5281E" w:rsidP="00716CC1">
            <w:pPr>
              <w:contextualSpacing/>
            </w:pPr>
            <w:r w:rsidRPr="00C42B00">
              <w:t>3</w:t>
            </w:r>
          </w:p>
        </w:tc>
      </w:tr>
      <w:tr w:rsidR="00A5281E" w:rsidRPr="00C42B00" w:rsidTr="00716CC1">
        <w:tc>
          <w:tcPr>
            <w:tcW w:w="2216" w:type="dxa"/>
          </w:tcPr>
          <w:p w:rsidR="00A5281E" w:rsidRPr="00C42B00" w:rsidRDefault="00A5281E" w:rsidP="00716CC1">
            <w:pPr>
              <w:jc w:val="both"/>
              <w:rPr>
                <w:b/>
              </w:rPr>
            </w:pPr>
            <w:r w:rsidRPr="00C42B00">
              <w:rPr>
                <w:b/>
              </w:rPr>
              <w:t>Учебная аудитория №2 «Зейгарник»</w:t>
            </w:r>
          </w:p>
          <w:p w:rsidR="00A5281E" w:rsidRPr="00C42B00" w:rsidRDefault="00A5281E" w:rsidP="00716CC1">
            <w:pPr>
              <w:contextualSpacing/>
            </w:pPr>
          </w:p>
        </w:tc>
        <w:tc>
          <w:tcPr>
            <w:tcW w:w="3988" w:type="dxa"/>
          </w:tcPr>
          <w:p w:rsidR="00A5281E" w:rsidRPr="00C42B00" w:rsidRDefault="00A5281E" w:rsidP="00716CC1">
            <w:r w:rsidRPr="00C42B00">
              <w:t>Учебная аудитория №2 «Зейгарник»</w:t>
            </w:r>
          </w:p>
          <w:p w:rsidR="00A5281E" w:rsidRPr="00C42B00" w:rsidRDefault="00A5281E" w:rsidP="00716CC1">
            <w:r w:rsidRPr="00C42B00">
              <w:t>Доска для письма маркером – 1шт.</w:t>
            </w:r>
          </w:p>
          <w:p w:rsidR="00A5281E" w:rsidRPr="00C42B00" w:rsidRDefault="00A5281E" w:rsidP="00716CC1">
            <w:r w:rsidRPr="00C42B00">
              <w:t>Кресло компьютерное– 1шт.</w:t>
            </w:r>
          </w:p>
          <w:p w:rsidR="00A5281E" w:rsidRPr="00C42B00" w:rsidRDefault="00A5281E" w:rsidP="00716CC1">
            <w:r w:rsidRPr="00C42B00">
              <w:t>Преподавательский стол – 1 шт.</w:t>
            </w:r>
          </w:p>
          <w:p w:rsidR="00A5281E" w:rsidRPr="00C42B00" w:rsidRDefault="00A5281E" w:rsidP="00716CC1">
            <w:r w:rsidRPr="00C42B00">
              <w:t>Шкаф книжный – 1шт.</w:t>
            </w:r>
          </w:p>
          <w:p w:rsidR="00A5281E" w:rsidRPr="00C42B00" w:rsidRDefault="00A5281E" w:rsidP="00716CC1">
            <w:r w:rsidRPr="00C42B00">
              <w:t>Стулья с планшетами для письма – 25шт.</w:t>
            </w:r>
          </w:p>
          <w:p w:rsidR="00A5281E" w:rsidRPr="00C42B00" w:rsidRDefault="00A5281E" w:rsidP="00716CC1">
            <w:r w:rsidRPr="00C42B00">
              <w:lastRenderedPageBreak/>
              <w:t>Удлинитель – 1шт.</w:t>
            </w:r>
          </w:p>
          <w:p w:rsidR="00A5281E" w:rsidRPr="00C42B00" w:rsidRDefault="00A5281E" w:rsidP="00716CC1">
            <w:r w:rsidRPr="00C42B00">
              <w:t>Ноутбук – 1шт.</w:t>
            </w:r>
          </w:p>
          <w:p w:rsidR="00A5281E" w:rsidRPr="00C42B00" w:rsidRDefault="00A5281E" w:rsidP="00716CC1">
            <w:r w:rsidRPr="00C42B00">
              <w:t>Проектор – 1шт.</w:t>
            </w:r>
          </w:p>
          <w:p w:rsidR="00A5281E" w:rsidRPr="00C42B00" w:rsidRDefault="00A5281E" w:rsidP="00716CC1">
            <w:r w:rsidRPr="00C42B00">
              <w:t>Экран для проектора – 1шт.</w:t>
            </w:r>
          </w:p>
          <w:p w:rsidR="00A5281E" w:rsidRPr="00C42B00" w:rsidRDefault="00A5281E" w:rsidP="00716CC1">
            <w:r w:rsidRPr="00C42B00">
              <w:t>Тумба – 2 шт.</w:t>
            </w:r>
          </w:p>
        </w:tc>
        <w:tc>
          <w:tcPr>
            <w:tcW w:w="3260" w:type="dxa"/>
          </w:tcPr>
          <w:p w:rsidR="00A5281E" w:rsidRPr="00C42B00" w:rsidRDefault="00A5281E" w:rsidP="00716CC1">
            <w:r w:rsidRPr="00C42B00">
              <w:lastRenderedPageBreak/>
              <w:t>197022, Санкт-Петербург, ул. Льва Толстого, д. 17 лит. А, № 51 (1 этаж)</w:t>
            </w:r>
          </w:p>
        </w:tc>
      </w:tr>
      <w:tr w:rsidR="00A5281E" w:rsidRPr="00C42B00" w:rsidTr="00716CC1">
        <w:tc>
          <w:tcPr>
            <w:tcW w:w="2216" w:type="dxa"/>
          </w:tcPr>
          <w:p w:rsidR="00A5281E" w:rsidRPr="00C42B00" w:rsidRDefault="00A5281E" w:rsidP="00716CC1">
            <w:pPr>
              <w:jc w:val="both"/>
              <w:rPr>
                <w:b/>
              </w:rPr>
            </w:pPr>
            <w:r w:rsidRPr="00C42B00">
              <w:rPr>
                <w:b/>
              </w:rPr>
              <w:lastRenderedPageBreak/>
              <w:t>Кабинет психотерапии №341, 3 этаж.</w:t>
            </w:r>
          </w:p>
          <w:p w:rsidR="00A5281E" w:rsidRPr="00C42B00" w:rsidRDefault="00A5281E" w:rsidP="00716CC1">
            <w:pPr>
              <w:contextualSpacing/>
            </w:pPr>
          </w:p>
        </w:tc>
        <w:tc>
          <w:tcPr>
            <w:tcW w:w="3988" w:type="dxa"/>
          </w:tcPr>
          <w:p w:rsidR="00A5281E" w:rsidRPr="00C42B00" w:rsidRDefault="00A5281E" w:rsidP="00716CC1">
            <w:r w:rsidRPr="00C42B00">
              <w:t>Кабинет психотерапии №341, 3 этаж.</w:t>
            </w:r>
          </w:p>
          <w:p w:rsidR="00A5281E" w:rsidRPr="00C42B00" w:rsidRDefault="00A5281E" w:rsidP="00716CC1">
            <w:r w:rsidRPr="00C42B00">
              <w:t>Доска для письма маркером – 1шт.</w:t>
            </w:r>
          </w:p>
          <w:p w:rsidR="00A5281E" w:rsidRPr="00C42B00" w:rsidRDefault="00A5281E" w:rsidP="00716CC1">
            <w:r w:rsidRPr="00C42B00">
              <w:t>Стулья – 6шт.</w:t>
            </w:r>
          </w:p>
          <w:p w:rsidR="00A5281E" w:rsidRPr="00C42B00" w:rsidRDefault="00A5281E" w:rsidP="00716CC1">
            <w:r w:rsidRPr="00C42B00">
              <w:t>Стулья с планшетами для письма – 9 шт.</w:t>
            </w:r>
          </w:p>
          <w:p w:rsidR="00A5281E" w:rsidRPr="00C42B00" w:rsidRDefault="00A5281E" w:rsidP="00716CC1">
            <w:r w:rsidRPr="00C42B00">
              <w:t>Письменный стол – 2шт.</w:t>
            </w:r>
          </w:p>
          <w:p w:rsidR="00A5281E" w:rsidRPr="00C42B00" w:rsidRDefault="00A5281E" w:rsidP="00716CC1">
            <w:r w:rsidRPr="00C42B00">
              <w:t>Удлинитель – 1шт.</w:t>
            </w:r>
          </w:p>
          <w:p w:rsidR="00A5281E" w:rsidRPr="00C42B00" w:rsidRDefault="00A5281E" w:rsidP="00716CC1">
            <w:r w:rsidRPr="00C42B00">
              <w:t>Ноутбук – 1шт.</w:t>
            </w:r>
          </w:p>
          <w:p w:rsidR="00A5281E" w:rsidRPr="00C42B00" w:rsidRDefault="00A5281E" w:rsidP="00716CC1">
            <w:r w:rsidRPr="00C42B00">
              <w:t>Проектор – 1шт.</w:t>
            </w:r>
          </w:p>
          <w:p w:rsidR="00A5281E" w:rsidRPr="00C42B00" w:rsidRDefault="00A5281E" w:rsidP="00716CC1">
            <w:r w:rsidRPr="00C42B00">
              <w:t>Стол  журнальный- 1шт.</w:t>
            </w:r>
          </w:p>
          <w:p w:rsidR="00A5281E" w:rsidRPr="00C42B00" w:rsidRDefault="00A5281E" w:rsidP="00716CC1">
            <w:r w:rsidRPr="00C42B00">
              <w:t>Кресло компьютерное– 1шт.</w:t>
            </w:r>
          </w:p>
          <w:p w:rsidR="00A5281E" w:rsidRPr="00C42B00" w:rsidRDefault="00A5281E" w:rsidP="00716CC1">
            <w:r w:rsidRPr="00C42B00">
              <w:t>Круглый стол – 1 шт.</w:t>
            </w:r>
          </w:p>
          <w:p w:rsidR="00A5281E" w:rsidRPr="00C42B00" w:rsidRDefault="00A5281E" w:rsidP="00716CC1">
            <w:r w:rsidRPr="00C42B00">
              <w:t>Кресла мягкие – 2шт.</w:t>
            </w:r>
          </w:p>
          <w:p w:rsidR="00A5281E" w:rsidRPr="00C42B00" w:rsidRDefault="00A5281E" w:rsidP="00716CC1">
            <w:r w:rsidRPr="00C42B00">
              <w:t>Шкаф книжный – 1 шт.</w:t>
            </w:r>
          </w:p>
        </w:tc>
        <w:tc>
          <w:tcPr>
            <w:tcW w:w="3260" w:type="dxa"/>
          </w:tcPr>
          <w:p w:rsidR="00A5281E" w:rsidRPr="00C42B00" w:rsidRDefault="00A5281E" w:rsidP="00716CC1">
            <w:r w:rsidRPr="00C42B00">
              <w:t>197022, г. Санкт-Петербург, Петроградская набережная, д. 44, лит. А, № 324,  (3 этаж)</w:t>
            </w:r>
          </w:p>
          <w:p w:rsidR="00A5281E" w:rsidRPr="00C42B00" w:rsidRDefault="00A5281E" w:rsidP="00716CC1"/>
        </w:tc>
      </w:tr>
    </w:tbl>
    <w:p w:rsidR="00A5281E" w:rsidRPr="00C42B00" w:rsidRDefault="00A5281E" w:rsidP="00A5281E">
      <w:pPr>
        <w:jc w:val="both"/>
        <w:rPr>
          <w:b/>
        </w:rPr>
      </w:pPr>
      <w:r w:rsidRPr="00C42B00">
        <w:rPr>
          <w:b/>
        </w:rPr>
        <w:t>Разработчик:   Ситкина Е.В., Гуреева И.Л.</w:t>
      </w:r>
    </w:p>
    <w:p w:rsidR="00A5281E" w:rsidRPr="00C42B00" w:rsidRDefault="00A5281E" w:rsidP="00A5281E">
      <w:pPr>
        <w:tabs>
          <w:tab w:val="left" w:pos="1134"/>
        </w:tabs>
        <w:jc w:val="both"/>
        <w:rPr>
          <w:b/>
          <w:color w:val="FF0000"/>
        </w:rPr>
      </w:pPr>
      <w:r w:rsidRPr="00C42B00">
        <w:rPr>
          <w:b/>
        </w:rPr>
        <w:tab/>
      </w:r>
      <w:r w:rsidRPr="00C42B00">
        <w:rPr>
          <w:b/>
        </w:rPr>
        <w:tab/>
      </w:r>
      <w:r w:rsidRPr="00C42B00">
        <w:rPr>
          <w:b/>
        </w:rPr>
        <w:tab/>
      </w:r>
    </w:p>
    <w:p w:rsidR="00A5281E" w:rsidRPr="00C42B00" w:rsidRDefault="00A5281E" w:rsidP="00A5281E">
      <w:pPr>
        <w:rPr>
          <w:b/>
        </w:rPr>
      </w:pPr>
      <w:r w:rsidRPr="00C42B00">
        <w:rPr>
          <w:b/>
        </w:rPr>
        <w:t>Рецензент:</w:t>
      </w:r>
    </w:p>
    <w:p w:rsidR="00A5281E" w:rsidRPr="00C42B00" w:rsidRDefault="00A5281E" w:rsidP="00A5281E">
      <w:r w:rsidRPr="00C42B00">
        <w:t xml:space="preserve">Исаева Е.Р.., д.п.н., проф. </w:t>
      </w:r>
    </w:p>
    <w:p w:rsidR="00A5281E" w:rsidRPr="00C42B00" w:rsidRDefault="00A5281E" w:rsidP="00A5281E"/>
    <w:p w:rsidR="00C42B00" w:rsidRPr="00B253FB" w:rsidRDefault="00C42B00" w:rsidP="00B253FB">
      <w:pPr>
        <w:jc w:val="both"/>
        <w:rPr>
          <w:b/>
        </w:rPr>
      </w:pPr>
      <w:r w:rsidRPr="00630D6A">
        <w:rPr>
          <w:b/>
          <w:iCs/>
        </w:rPr>
        <w:t xml:space="preserve">ОЦЕНОЧНЫЕ СРЕДСТВА ДЛЯ КОНТРОЛЯ УСПЕВАЕМОСТИ И РЕЗУЛЬТАТОВ </w:t>
      </w:r>
      <w:r w:rsidRPr="00B253FB">
        <w:rPr>
          <w:b/>
          <w:iCs/>
        </w:rPr>
        <w:t>ОСВОЕНИЯ ДИСЦИПЛИНЫ «Управление персоналом»</w:t>
      </w:r>
    </w:p>
    <w:p w:rsidR="00ED4DA2" w:rsidRPr="00B253FB" w:rsidRDefault="00ED4DA2" w:rsidP="00B253FB">
      <w:pPr>
        <w:contextualSpacing/>
        <w:jc w:val="both"/>
        <w:rPr>
          <w:rFonts w:eastAsia="Courier New"/>
          <w:b/>
        </w:rPr>
      </w:pPr>
    </w:p>
    <w:p w:rsidR="00ED4DA2" w:rsidRPr="00B253FB" w:rsidRDefault="00ED4DA2" w:rsidP="00B253FB">
      <w:pPr>
        <w:contextualSpacing/>
        <w:jc w:val="both"/>
        <w:rPr>
          <w:rFonts w:eastAsia="Courier New"/>
          <w:b/>
        </w:rPr>
      </w:pPr>
    </w:p>
    <w:p w:rsidR="00B253FB" w:rsidRPr="00B253FB" w:rsidRDefault="00B253FB" w:rsidP="00B253FB">
      <w:pPr>
        <w:ind w:left="100"/>
        <w:jc w:val="both"/>
        <w:rPr>
          <w:b/>
        </w:rPr>
      </w:pPr>
      <w:r w:rsidRPr="00B253FB">
        <w:rPr>
          <w:b/>
        </w:rPr>
        <w:t>Формируемые компетенции:</w:t>
      </w:r>
    </w:p>
    <w:p w:rsidR="00B253FB" w:rsidRPr="00B253FB" w:rsidRDefault="00B253FB" w:rsidP="00B253FB">
      <w:pPr>
        <w:ind w:firstLine="708"/>
        <w:jc w:val="both"/>
        <w:rPr>
          <w:b/>
        </w:rPr>
      </w:pPr>
      <w:r w:rsidRPr="00B253FB">
        <w:t>Процесс изучения дисциплины направлен на формирование у выпускника следующих</w:t>
      </w:r>
      <w:r w:rsidRPr="00B253FB">
        <w:rPr>
          <w:b/>
        </w:rPr>
        <w:t xml:space="preserve"> универсальных компетенций:</w:t>
      </w:r>
    </w:p>
    <w:p w:rsidR="00B253FB" w:rsidRPr="00B253FB" w:rsidRDefault="00B253FB" w:rsidP="007865FB">
      <w:pPr>
        <w:numPr>
          <w:ilvl w:val="0"/>
          <w:numId w:val="414"/>
        </w:numPr>
        <w:tabs>
          <w:tab w:val="left" w:pos="1134"/>
        </w:tabs>
        <w:suppressAutoHyphens/>
        <w:spacing w:line="360" w:lineRule="auto"/>
        <w:contextualSpacing/>
        <w:jc w:val="both"/>
      </w:pPr>
      <w:r w:rsidRPr="00B253FB">
        <w:t>способностью применять современные коммуникативные технологии, в том числе на иностранном(ых) языке(ах)  для академического и профессионального  взаимодействия (УК-4)</w:t>
      </w:r>
    </w:p>
    <w:p w:rsidR="00B253FB" w:rsidRPr="00B253FB" w:rsidRDefault="00B253FB" w:rsidP="00B253FB">
      <w:pPr>
        <w:ind w:left="1429"/>
        <w:jc w:val="both"/>
      </w:pPr>
      <w:r w:rsidRPr="00B253FB">
        <w:t>Индикаторы достижения компетенции:</w:t>
      </w:r>
    </w:p>
    <w:p w:rsidR="00B253FB" w:rsidRPr="00B253FB" w:rsidRDefault="00B253FB" w:rsidP="00B253FB">
      <w:pPr>
        <w:ind w:left="1429"/>
        <w:jc w:val="both"/>
      </w:pPr>
      <w:r w:rsidRPr="00B253FB">
        <w:t>ИД-1. Знает психологические аспекты администрирования и управления</w:t>
      </w:r>
    </w:p>
    <w:p w:rsidR="00B253FB" w:rsidRPr="00B253FB" w:rsidRDefault="00B253FB" w:rsidP="00B253FB">
      <w:pPr>
        <w:tabs>
          <w:tab w:val="left" w:pos="1134"/>
        </w:tabs>
        <w:suppressAutoHyphens/>
        <w:spacing w:line="360" w:lineRule="auto"/>
        <w:ind w:left="1429"/>
        <w:contextualSpacing/>
        <w:jc w:val="both"/>
      </w:pPr>
    </w:p>
    <w:p w:rsidR="00B253FB" w:rsidRPr="00B253FB" w:rsidRDefault="00B253FB" w:rsidP="00B253FB">
      <w:pPr>
        <w:ind w:firstLine="708"/>
        <w:jc w:val="both"/>
      </w:pPr>
      <w:r w:rsidRPr="00B253FB">
        <w:t>Процесс изучения дисциплины направлен на формирование у выпускника следующих</w:t>
      </w:r>
      <w:r w:rsidRPr="00B253FB">
        <w:rPr>
          <w:b/>
        </w:rPr>
        <w:t xml:space="preserve"> профессиональных компетенций:</w:t>
      </w:r>
    </w:p>
    <w:p w:rsidR="00B253FB" w:rsidRPr="00B253FB" w:rsidRDefault="00B253FB" w:rsidP="007865FB">
      <w:pPr>
        <w:numPr>
          <w:ilvl w:val="0"/>
          <w:numId w:val="136"/>
        </w:numPr>
        <w:autoSpaceDE w:val="0"/>
        <w:autoSpaceDN w:val="0"/>
        <w:adjustRightInd w:val="0"/>
        <w:ind w:left="502"/>
        <w:contextualSpacing/>
        <w:jc w:val="both"/>
        <w:rPr>
          <w:bCs/>
        </w:rPr>
      </w:pPr>
      <w:r w:rsidRPr="00B253FB">
        <w:rPr>
          <w:bCs/>
        </w:rPr>
        <w:t>Способен внедрять  корпоративные социальные программы, в том числе по социальной поддержке отдельных групп работников, и оценивать удовлетворенность персонала корпоративной социальной политикой (ПК-10).</w:t>
      </w:r>
    </w:p>
    <w:p w:rsidR="00B253FB" w:rsidRPr="00B253FB" w:rsidRDefault="00B253FB" w:rsidP="00B253FB">
      <w:pPr>
        <w:ind w:left="502"/>
        <w:jc w:val="both"/>
      </w:pPr>
      <w:r w:rsidRPr="00B253FB">
        <w:t>Индикаторы достижения компетенции:</w:t>
      </w:r>
    </w:p>
    <w:p w:rsidR="00B253FB" w:rsidRPr="00B253FB" w:rsidRDefault="00B253FB" w:rsidP="00B253FB">
      <w:pPr>
        <w:autoSpaceDE w:val="0"/>
        <w:autoSpaceDN w:val="0"/>
        <w:adjustRightInd w:val="0"/>
        <w:ind w:left="502"/>
        <w:contextualSpacing/>
        <w:jc w:val="both"/>
        <w:rPr>
          <w:bCs/>
        </w:rPr>
      </w:pPr>
    </w:p>
    <w:p w:rsidR="00B253FB" w:rsidRPr="00B253FB" w:rsidRDefault="00B253FB" w:rsidP="007865FB">
      <w:pPr>
        <w:numPr>
          <w:ilvl w:val="0"/>
          <w:numId w:val="136"/>
        </w:numPr>
        <w:ind w:left="502"/>
        <w:jc w:val="both"/>
      </w:pPr>
      <w:r w:rsidRPr="00B253FB">
        <w:t>ИД-1. Знает психологические аспекты администрирования и управления.</w:t>
      </w:r>
    </w:p>
    <w:p w:rsidR="00B253FB" w:rsidRPr="00B253FB" w:rsidRDefault="00B253FB" w:rsidP="007865FB">
      <w:pPr>
        <w:widowControl w:val="0"/>
        <w:numPr>
          <w:ilvl w:val="0"/>
          <w:numId w:val="136"/>
        </w:numPr>
        <w:autoSpaceDE w:val="0"/>
        <w:autoSpaceDN w:val="0"/>
        <w:ind w:left="502" w:right="184"/>
        <w:jc w:val="both"/>
      </w:pPr>
      <w:r w:rsidRPr="00B253FB">
        <w:t>ИД-2. Умеет оценивать необходимость в планировании различных мероприятий, улучшающих общественное здоровье и условия труда.</w:t>
      </w:r>
    </w:p>
    <w:p w:rsidR="00B253FB" w:rsidRPr="00B253FB" w:rsidRDefault="00B253FB" w:rsidP="007865FB">
      <w:pPr>
        <w:widowControl w:val="0"/>
        <w:numPr>
          <w:ilvl w:val="0"/>
          <w:numId w:val="136"/>
        </w:numPr>
        <w:autoSpaceDE w:val="0"/>
        <w:autoSpaceDN w:val="0"/>
        <w:ind w:left="502" w:right="184"/>
        <w:jc w:val="both"/>
        <w:rPr>
          <w:spacing w:val="-2"/>
        </w:rPr>
      </w:pPr>
      <w:r w:rsidRPr="00B253FB">
        <w:t>ИД-3. Владеет основными приемами управления коммуникациями.</w:t>
      </w:r>
    </w:p>
    <w:p w:rsidR="00B253FB" w:rsidRPr="00B253FB" w:rsidRDefault="00B253FB" w:rsidP="00B253FB">
      <w:pPr>
        <w:ind w:left="100"/>
        <w:jc w:val="both"/>
      </w:pPr>
    </w:p>
    <w:p w:rsidR="00B253FB" w:rsidRPr="00B253FB" w:rsidRDefault="00B253FB" w:rsidP="00B253FB">
      <w:pPr>
        <w:jc w:val="both"/>
        <w:rPr>
          <w:b/>
        </w:rPr>
      </w:pPr>
    </w:p>
    <w:p w:rsidR="00B253FB" w:rsidRPr="00B253FB" w:rsidRDefault="00B253FB" w:rsidP="00B253FB">
      <w:pPr>
        <w:jc w:val="both"/>
      </w:pPr>
      <w:r w:rsidRPr="00B253FB">
        <w:rPr>
          <w:b/>
        </w:rPr>
        <w:t>Оформление вопросов и заданий для подготовки к занятиям</w:t>
      </w:r>
    </w:p>
    <w:p w:rsidR="00B253FB" w:rsidRPr="00B253FB" w:rsidRDefault="00B253FB" w:rsidP="00B253FB">
      <w:pPr>
        <w:jc w:val="both"/>
      </w:pPr>
    </w:p>
    <w:p w:rsidR="00B253FB" w:rsidRPr="00B253FB" w:rsidRDefault="00B253FB" w:rsidP="00B253FB">
      <w:pPr>
        <w:tabs>
          <w:tab w:val="left" w:pos="2295"/>
        </w:tabs>
        <w:jc w:val="both"/>
      </w:pPr>
      <w:r w:rsidRPr="00B253FB">
        <w:t>Федеральное государственное бюджетное образовательное учреждение</w:t>
      </w:r>
    </w:p>
    <w:p w:rsidR="00B253FB" w:rsidRPr="00B253FB" w:rsidRDefault="00B253FB" w:rsidP="00B253FB">
      <w:pPr>
        <w:tabs>
          <w:tab w:val="left" w:pos="2295"/>
        </w:tabs>
        <w:jc w:val="both"/>
      </w:pPr>
      <w:r w:rsidRPr="00B253FB">
        <w:t xml:space="preserve"> высшего образования</w:t>
      </w:r>
    </w:p>
    <w:p w:rsidR="00B253FB" w:rsidRPr="00B253FB" w:rsidRDefault="00B253FB" w:rsidP="00B253FB">
      <w:pPr>
        <w:tabs>
          <w:tab w:val="left" w:pos="2295"/>
        </w:tabs>
        <w:jc w:val="both"/>
      </w:pPr>
      <w:r w:rsidRPr="00B253FB">
        <w:t>«Первый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B253FB" w:rsidRPr="00B253FB" w:rsidRDefault="00B253FB" w:rsidP="00B253FB">
      <w:pPr>
        <w:tabs>
          <w:tab w:val="left" w:pos="2295"/>
        </w:tabs>
        <w:jc w:val="both"/>
      </w:pPr>
    </w:p>
    <w:p w:rsidR="00B253FB" w:rsidRPr="00B253FB" w:rsidRDefault="00B253FB" w:rsidP="00B253FB">
      <w:pPr>
        <w:tabs>
          <w:tab w:val="left" w:pos="2295"/>
        </w:tabs>
        <w:jc w:val="both"/>
        <w:rPr>
          <w:b/>
        </w:rPr>
      </w:pPr>
      <w:r w:rsidRPr="00B253FB">
        <w:t>Кафедра общей и клинической психологии</w:t>
      </w:r>
    </w:p>
    <w:p w:rsidR="00B253FB" w:rsidRPr="00B253FB" w:rsidRDefault="00B253FB" w:rsidP="00B253FB">
      <w:pPr>
        <w:jc w:val="both"/>
      </w:pPr>
    </w:p>
    <w:p w:rsidR="00B253FB" w:rsidRPr="00B253FB" w:rsidRDefault="00B253FB" w:rsidP="00B253FB">
      <w:pPr>
        <w:jc w:val="both"/>
      </w:pPr>
    </w:p>
    <w:p w:rsidR="00B253FB" w:rsidRPr="00B253FB" w:rsidRDefault="00B253FB" w:rsidP="00B253FB">
      <w:pPr>
        <w:tabs>
          <w:tab w:val="left" w:pos="2295"/>
        </w:tabs>
        <w:jc w:val="both"/>
        <w:rPr>
          <w:b/>
        </w:rPr>
      </w:pPr>
      <w:r w:rsidRPr="00B253FB">
        <w:rPr>
          <w:b/>
          <w:bCs/>
          <w:kern w:val="32"/>
        </w:rPr>
        <w:t>Вопросы   и   задания   для   устных опросов</w:t>
      </w:r>
    </w:p>
    <w:p w:rsidR="00B253FB" w:rsidRPr="00B253FB" w:rsidRDefault="00B253FB" w:rsidP="00B253FB">
      <w:pPr>
        <w:tabs>
          <w:tab w:val="left" w:pos="2295"/>
        </w:tabs>
        <w:jc w:val="both"/>
        <w:rPr>
          <w:b/>
        </w:rPr>
      </w:pPr>
    </w:p>
    <w:p w:rsidR="00B253FB" w:rsidRPr="00B253FB" w:rsidRDefault="00B253FB" w:rsidP="00B253FB">
      <w:pPr>
        <w:tabs>
          <w:tab w:val="left" w:pos="500"/>
        </w:tabs>
        <w:ind w:right="-30"/>
        <w:jc w:val="both"/>
        <w:rPr>
          <w:b/>
          <w:shd w:val="clear" w:color="auto" w:fill="FFFFFF"/>
        </w:rPr>
      </w:pPr>
      <w:r w:rsidRPr="00B253FB">
        <w:rPr>
          <w:lang w:eastAsia="ko-KR"/>
        </w:rPr>
        <w:t>по курсу</w:t>
      </w:r>
      <w:r w:rsidRPr="00B253FB">
        <w:rPr>
          <w:b/>
          <w:i/>
          <w:lang w:eastAsia="ko-KR"/>
        </w:rPr>
        <w:t xml:space="preserve"> </w:t>
      </w:r>
      <w:r w:rsidRPr="00B253FB">
        <w:rPr>
          <w:vertAlign w:val="superscript"/>
          <w:lang w:eastAsia="ko-KR"/>
        </w:rPr>
        <w:t xml:space="preserve"> </w:t>
      </w:r>
      <w:r w:rsidRPr="00B253FB">
        <w:rPr>
          <w:b/>
          <w:i/>
          <w:lang w:eastAsia="ko-KR"/>
        </w:rPr>
        <w:t>Управление персоналом</w:t>
      </w:r>
    </w:p>
    <w:p w:rsidR="00B253FB" w:rsidRPr="00B253FB" w:rsidRDefault="00B253FB" w:rsidP="00B253FB">
      <w:pPr>
        <w:tabs>
          <w:tab w:val="left" w:pos="2295"/>
        </w:tabs>
        <w:jc w:val="both"/>
      </w:pPr>
    </w:p>
    <w:p w:rsidR="00B253FB" w:rsidRPr="00B253FB" w:rsidRDefault="00B253FB" w:rsidP="00B253FB">
      <w:pPr>
        <w:tabs>
          <w:tab w:val="left" w:pos="1134"/>
          <w:tab w:val="num" w:pos="1534"/>
        </w:tabs>
        <w:suppressAutoHyphens/>
        <w:jc w:val="both"/>
        <w:rPr>
          <w:b/>
          <w:bCs/>
          <w:iCs/>
        </w:rPr>
      </w:pPr>
      <w:r w:rsidRPr="00B253FB">
        <w:rPr>
          <w:b/>
          <w:bCs/>
          <w:iCs/>
        </w:rPr>
        <w:t xml:space="preserve">1.  Вопросы   и   задания   для   подготовки   к    </w:t>
      </w:r>
      <w:r w:rsidRPr="00B253FB">
        <w:rPr>
          <w:b/>
          <w:iCs/>
        </w:rPr>
        <w:t>занятиям  по   первой   теме  (разделу)</w:t>
      </w:r>
      <w:r w:rsidRPr="00B253FB">
        <w:rPr>
          <w:b/>
          <w:bCs/>
          <w:iCs/>
        </w:rPr>
        <w:t xml:space="preserve"> </w:t>
      </w:r>
    </w:p>
    <w:p w:rsidR="00B253FB" w:rsidRPr="00B253FB" w:rsidRDefault="00B253FB" w:rsidP="007865FB">
      <w:pPr>
        <w:numPr>
          <w:ilvl w:val="0"/>
          <w:numId w:val="407"/>
        </w:numPr>
        <w:tabs>
          <w:tab w:val="left" w:pos="709"/>
          <w:tab w:val="left" w:pos="851"/>
        </w:tabs>
        <w:ind w:left="0" w:firstLine="567"/>
        <w:jc w:val="both"/>
      </w:pPr>
      <w:r w:rsidRPr="00B253FB">
        <w:t xml:space="preserve">Структура и содержание системы управления персоналом. </w:t>
      </w:r>
    </w:p>
    <w:p w:rsidR="00B253FB" w:rsidRPr="00B253FB" w:rsidRDefault="00B253FB" w:rsidP="007865FB">
      <w:pPr>
        <w:numPr>
          <w:ilvl w:val="0"/>
          <w:numId w:val="407"/>
        </w:numPr>
        <w:tabs>
          <w:tab w:val="left" w:pos="709"/>
          <w:tab w:val="left" w:pos="851"/>
        </w:tabs>
        <w:ind w:left="0" w:firstLine="567"/>
        <w:jc w:val="both"/>
      </w:pPr>
      <w:r w:rsidRPr="00B253FB">
        <w:t>Принципы формирования системы управления</w:t>
      </w:r>
      <w:r w:rsidRPr="00B253FB">
        <w:rPr>
          <w:i/>
        </w:rPr>
        <w:t xml:space="preserve"> </w:t>
      </w:r>
      <w:r w:rsidRPr="00B253FB">
        <w:t xml:space="preserve">персоналом. </w:t>
      </w:r>
    </w:p>
    <w:p w:rsidR="00B253FB" w:rsidRPr="00B253FB" w:rsidRDefault="00B253FB" w:rsidP="007865FB">
      <w:pPr>
        <w:numPr>
          <w:ilvl w:val="0"/>
          <w:numId w:val="407"/>
        </w:numPr>
        <w:tabs>
          <w:tab w:val="left" w:pos="709"/>
          <w:tab w:val="left" w:pos="851"/>
        </w:tabs>
        <w:ind w:left="0" w:firstLine="567"/>
        <w:jc w:val="both"/>
      </w:pPr>
      <w:r w:rsidRPr="00B253FB">
        <w:t xml:space="preserve">Принципы управления персоналом. </w:t>
      </w:r>
    </w:p>
    <w:p w:rsidR="00B253FB" w:rsidRPr="00B253FB" w:rsidRDefault="00B253FB" w:rsidP="007865FB">
      <w:pPr>
        <w:numPr>
          <w:ilvl w:val="0"/>
          <w:numId w:val="407"/>
        </w:numPr>
        <w:tabs>
          <w:tab w:val="left" w:pos="709"/>
          <w:tab w:val="left" w:pos="851"/>
        </w:tabs>
        <w:ind w:left="0" w:firstLine="567"/>
        <w:jc w:val="both"/>
      </w:pPr>
      <w:r w:rsidRPr="00B253FB">
        <w:t xml:space="preserve">Кадровая стратегия. </w:t>
      </w:r>
    </w:p>
    <w:p w:rsidR="00B253FB" w:rsidRPr="00B253FB" w:rsidRDefault="00B253FB" w:rsidP="007865FB">
      <w:pPr>
        <w:numPr>
          <w:ilvl w:val="0"/>
          <w:numId w:val="407"/>
        </w:numPr>
        <w:tabs>
          <w:tab w:val="left" w:pos="709"/>
          <w:tab w:val="left" w:pos="851"/>
        </w:tabs>
        <w:ind w:left="0" w:firstLine="567"/>
        <w:jc w:val="both"/>
      </w:pPr>
      <w:r w:rsidRPr="00B253FB">
        <w:t xml:space="preserve">Кадровая политика. </w:t>
      </w:r>
    </w:p>
    <w:p w:rsidR="00B253FB" w:rsidRPr="00B253FB" w:rsidRDefault="00B253FB" w:rsidP="007865FB">
      <w:pPr>
        <w:numPr>
          <w:ilvl w:val="0"/>
          <w:numId w:val="407"/>
        </w:numPr>
        <w:tabs>
          <w:tab w:val="left" w:pos="709"/>
          <w:tab w:val="left" w:pos="851"/>
        </w:tabs>
        <w:ind w:left="0" w:firstLine="567"/>
        <w:jc w:val="both"/>
      </w:pPr>
      <w:r w:rsidRPr="00B253FB">
        <w:t xml:space="preserve">Организационная культура и имидж организации. </w:t>
      </w:r>
    </w:p>
    <w:p w:rsidR="00B253FB" w:rsidRPr="00B253FB" w:rsidRDefault="00B253FB" w:rsidP="007865FB">
      <w:pPr>
        <w:numPr>
          <w:ilvl w:val="0"/>
          <w:numId w:val="407"/>
        </w:numPr>
        <w:tabs>
          <w:tab w:val="left" w:pos="709"/>
          <w:tab w:val="left" w:pos="851"/>
        </w:tabs>
        <w:ind w:left="0" w:firstLine="567"/>
        <w:jc w:val="both"/>
      </w:pPr>
      <w:r w:rsidRPr="00B253FB">
        <w:t>Кадровое планирование.</w:t>
      </w:r>
    </w:p>
    <w:p w:rsidR="00B253FB" w:rsidRPr="00B253FB" w:rsidRDefault="00B253FB" w:rsidP="00B253FB">
      <w:pPr>
        <w:tabs>
          <w:tab w:val="left" w:pos="1134"/>
          <w:tab w:val="num" w:pos="1534"/>
        </w:tabs>
        <w:suppressAutoHyphens/>
        <w:jc w:val="both"/>
        <w:rPr>
          <w:b/>
          <w:bCs/>
          <w:iCs/>
          <w:highlight w:val="yellow"/>
        </w:rPr>
      </w:pPr>
    </w:p>
    <w:p w:rsidR="00B253FB" w:rsidRPr="00B253FB" w:rsidRDefault="00B253FB" w:rsidP="00EE7CC4">
      <w:pPr>
        <w:tabs>
          <w:tab w:val="left" w:pos="1134"/>
          <w:tab w:val="num" w:pos="1534"/>
        </w:tabs>
        <w:suppressAutoHyphens/>
        <w:jc w:val="both"/>
        <w:rPr>
          <w:b/>
          <w:iCs/>
        </w:rPr>
      </w:pPr>
      <w:r w:rsidRPr="00B253FB">
        <w:rPr>
          <w:b/>
          <w:bCs/>
          <w:iCs/>
        </w:rPr>
        <w:t xml:space="preserve">2.  Вопросы   и   задания    для    подготовки   к   </w:t>
      </w:r>
      <w:r w:rsidRPr="00B253FB">
        <w:rPr>
          <w:b/>
          <w:iCs/>
        </w:rPr>
        <w:t>занятиям   по   второй  теме (разделу)</w:t>
      </w:r>
    </w:p>
    <w:p w:rsidR="00B253FB" w:rsidRPr="00B253FB" w:rsidRDefault="00B253FB" w:rsidP="00EE7CC4">
      <w:pPr>
        <w:tabs>
          <w:tab w:val="left" w:pos="709"/>
          <w:tab w:val="left" w:pos="851"/>
        </w:tabs>
        <w:jc w:val="both"/>
      </w:pPr>
      <w:r w:rsidRPr="00B253FB">
        <w:rPr>
          <w:b/>
          <w:bCs/>
          <w:iCs/>
        </w:rPr>
        <w:t>1.</w:t>
      </w:r>
      <w:r w:rsidRPr="00B253FB">
        <w:rPr>
          <w:b/>
          <w:bCs/>
          <w:iCs/>
        </w:rPr>
        <w:tab/>
      </w:r>
      <w:r w:rsidRPr="00B253FB">
        <w:t xml:space="preserve">Структура персонала организации. </w:t>
      </w:r>
    </w:p>
    <w:p w:rsidR="00B253FB" w:rsidRPr="00B253FB" w:rsidRDefault="00B253FB" w:rsidP="00EE7CC4">
      <w:pPr>
        <w:tabs>
          <w:tab w:val="left" w:pos="709"/>
          <w:tab w:val="left" w:pos="851"/>
        </w:tabs>
        <w:jc w:val="both"/>
      </w:pPr>
      <w:r w:rsidRPr="00B253FB">
        <w:t>2.</w:t>
      </w:r>
      <w:r w:rsidRPr="00B253FB">
        <w:tab/>
        <w:t xml:space="preserve">Современные функции службы по управлению персоналом. </w:t>
      </w:r>
    </w:p>
    <w:p w:rsidR="00B253FB" w:rsidRPr="00B253FB" w:rsidRDefault="00B253FB" w:rsidP="00EE7CC4">
      <w:pPr>
        <w:tabs>
          <w:tab w:val="left" w:pos="709"/>
          <w:tab w:val="left" w:pos="851"/>
        </w:tabs>
        <w:jc w:val="both"/>
      </w:pPr>
      <w:r w:rsidRPr="00B253FB">
        <w:t>3.</w:t>
      </w:r>
      <w:r w:rsidRPr="00B253FB">
        <w:tab/>
        <w:t xml:space="preserve">Экономический подход к управлению персоналом. </w:t>
      </w:r>
    </w:p>
    <w:p w:rsidR="00B253FB" w:rsidRPr="00B253FB" w:rsidRDefault="00B253FB" w:rsidP="00EE7CC4">
      <w:pPr>
        <w:tabs>
          <w:tab w:val="left" w:pos="709"/>
          <w:tab w:val="left" w:pos="851"/>
        </w:tabs>
        <w:jc w:val="both"/>
      </w:pPr>
      <w:r w:rsidRPr="00B253FB">
        <w:t>4.</w:t>
      </w:r>
      <w:r w:rsidRPr="00B253FB">
        <w:tab/>
        <w:t xml:space="preserve">Органический подход к управлению персоналом. </w:t>
      </w:r>
    </w:p>
    <w:p w:rsidR="00B253FB" w:rsidRPr="00B253FB" w:rsidRDefault="00B253FB" w:rsidP="00EE7CC4">
      <w:pPr>
        <w:tabs>
          <w:tab w:val="left" w:pos="709"/>
          <w:tab w:val="left" w:pos="851"/>
        </w:tabs>
        <w:jc w:val="both"/>
      </w:pPr>
      <w:r w:rsidRPr="00B253FB">
        <w:t>5.</w:t>
      </w:r>
      <w:r w:rsidRPr="00B253FB">
        <w:tab/>
        <w:t xml:space="preserve">Гуманистический подход к управлению персоналом. </w:t>
      </w:r>
    </w:p>
    <w:p w:rsidR="00B253FB" w:rsidRPr="00B253FB" w:rsidRDefault="00B253FB" w:rsidP="00EE7CC4">
      <w:pPr>
        <w:tabs>
          <w:tab w:val="left" w:pos="709"/>
          <w:tab w:val="left" w:pos="851"/>
        </w:tabs>
        <w:jc w:val="both"/>
      </w:pPr>
      <w:r w:rsidRPr="00B253FB">
        <w:t>6.</w:t>
      </w:r>
      <w:r w:rsidRPr="00B253FB">
        <w:tab/>
        <w:t>Факторы, оказывающие влияние на управление персоналом.</w:t>
      </w:r>
    </w:p>
    <w:p w:rsidR="00B253FB" w:rsidRPr="00B253FB" w:rsidRDefault="00B253FB" w:rsidP="00EE7CC4">
      <w:pPr>
        <w:tabs>
          <w:tab w:val="left" w:pos="709"/>
          <w:tab w:val="left" w:pos="851"/>
        </w:tabs>
        <w:jc w:val="both"/>
      </w:pPr>
    </w:p>
    <w:p w:rsidR="00B253FB" w:rsidRPr="00B253FB" w:rsidRDefault="00B253FB" w:rsidP="00EE7CC4">
      <w:pPr>
        <w:tabs>
          <w:tab w:val="left" w:pos="1134"/>
          <w:tab w:val="num" w:pos="1534"/>
        </w:tabs>
        <w:suppressAutoHyphens/>
        <w:jc w:val="both"/>
        <w:rPr>
          <w:b/>
          <w:bCs/>
          <w:iCs/>
        </w:rPr>
      </w:pPr>
      <w:r w:rsidRPr="00B253FB">
        <w:rPr>
          <w:b/>
          <w:bCs/>
          <w:iCs/>
        </w:rPr>
        <w:t xml:space="preserve">3. Вопросы и задания для подготовки к занятиям по третьей теме (разделу) </w:t>
      </w:r>
    </w:p>
    <w:p w:rsidR="00B253FB" w:rsidRPr="00B253FB" w:rsidRDefault="00B253FB" w:rsidP="007865FB">
      <w:pPr>
        <w:widowControl w:val="0"/>
        <w:numPr>
          <w:ilvl w:val="0"/>
          <w:numId w:val="408"/>
        </w:numPr>
        <w:shd w:val="clear" w:color="auto" w:fill="FFFFFF"/>
        <w:tabs>
          <w:tab w:val="left" w:pos="709"/>
          <w:tab w:val="left" w:pos="851"/>
          <w:tab w:val="left" w:pos="1418"/>
        </w:tabs>
        <w:autoSpaceDE w:val="0"/>
        <w:autoSpaceDN w:val="0"/>
        <w:adjustRightInd w:val="0"/>
        <w:ind w:left="0" w:firstLine="0"/>
        <w:jc w:val="both"/>
        <w:rPr>
          <w:spacing w:val="-1"/>
        </w:rPr>
      </w:pPr>
      <w:r w:rsidRPr="00B253FB">
        <w:rPr>
          <w:spacing w:val="-1"/>
        </w:rPr>
        <w:t xml:space="preserve">Оценка результатов деятельности кадровой службы </w:t>
      </w:r>
    </w:p>
    <w:p w:rsidR="00B253FB" w:rsidRPr="00B253FB" w:rsidRDefault="00B253FB" w:rsidP="007865FB">
      <w:pPr>
        <w:widowControl w:val="0"/>
        <w:numPr>
          <w:ilvl w:val="0"/>
          <w:numId w:val="408"/>
        </w:numPr>
        <w:shd w:val="clear" w:color="auto" w:fill="FFFFFF"/>
        <w:tabs>
          <w:tab w:val="left" w:pos="709"/>
          <w:tab w:val="left" w:pos="851"/>
          <w:tab w:val="left" w:pos="1418"/>
        </w:tabs>
        <w:autoSpaceDE w:val="0"/>
        <w:autoSpaceDN w:val="0"/>
        <w:adjustRightInd w:val="0"/>
        <w:ind w:left="0" w:firstLine="0"/>
        <w:jc w:val="both"/>
      </w:pPr>
      <w:r w:rsidRPr="00B253FB">
        <w:rPr>
          <w:spacing w:val="-1"/>
        </w:rPr>
        <w:t>Направления</w:t>
      </w:r>
      <w:r w:rsidRPr="00B253FB">
        <w:rPr>
          <w:b/>
        </w:rPr>
        <w:t xml:space="preserve"> </w:t>
      </w:r>
      <w:r w:rsidRPr="00B253FB">
        <w:t>совершенствования системы и технологии управления персонала</w:t>
      </w:r>
    </w:p>
    <w:p w:rsidR="00B253FB" w:rsidRPr="00B253FB" w:rsidRDefault="00B253FB" w:rsidP="007865FB">
      <w:pPr>
        <w:numPr>
          <w:ilvl w:val="0"/>
          <w:numId w:val="408"/>
        </w:numPr>
        <w:tabs>
          <w:tab w:val="left" w:pos="709"/>
          <w:tab w:val="left" w:pos="851"/>
        </w:tabs>
        <w:ind w:left="0" w:firstLine="0"/>
        <w:jc w:val="both"/>
      </w:pPr>
      <w:r w:rsidRPr="00B253FB">
        <w:t>Оценка затрат, связанных с совершенствованием системы и технологии управления персоналом</w:t>
      </w:r>
    </w:p>
    <w:p w:rsidR="00B253FB" w:rsidRPr="00B253FB" w:rsidRDefault="00B253FB" w:rsidP="007865FB">
      <w:pPr>
        <w:numPr>
          <w:ilvl w:val="0"/>
          <w:numId w:val="408"/>
        </w:numPr>
        <w:tabs>
          <w:tab w:val="left" w:pos="709"/>
          <w:tab w:val="left" w:pos="851"/>
        </w:tabs>
        <w:ind w:left="0" w:firstLine="0"/>
        <w:jc w:val="both"/>
      </w:pPr>
      <w:r w:rsidRPr="00B253FB">
        <w:t xml:space="preserve">Оценка экономической и социальной эффективности проектов совершенствования системы и технологии управления персоналом. </w:t>
      </w:r>
    </w:p>
    <w:p w:rsidR="00B253FB" w:rsidRPr="00B253FB" w:rsidRDefault="00B253FB" w:rsidP="00EE7CC4">
      <w:pPr>
        <w:tabs>
          <w:tab w:val="left" w:pos="1134"/>
        </w:tabs>
        <w:suppressAutoHyphens/>
        <w:jc w:val="both"/>
        <w:rPr>
          <w:b/>
          <w:bCs/>
          <w:iCs/>
        </w:rPr>
      </w:pPr>
    </w:p>
    <w:p w:rsidR="00B253FB" w:rsidRPr="00B253FB" w:rsidRDefault="00B253FB" w:rsidP="007865FB">
      <w:pPr>
        <w:numPr>
          <w:ilvl w:val="0"/>
          <w:numId w:val="417"/>
        </w:numPr>
        <w:tabs>
          <w:tab w:val="left" w:pos="1134"/>
        </w:tabs>
        <w:suppressAutoHyphens/>
        <w:ind w:left="0" w:firstLine="0"/>
        <w:jc w:val="both"/>
        <w:rPr>
          <w:b/>
          <w:bCs/>
          <w:iCs/>
        </w:rPr>
      </w:pPr>
      <w:r w:rsidRPr="00B253FB">
        <w:rPr>
          <w:b/>
          <w:bCs/>
          <w:iCs/>
        </w:rPr>
        <w:t xml:space="preserve">Вопросы и задания для подготовки к </w:t>
      </w:r>
      <w:r w:rsidRPr="00B253FB">
        <w:rPr>
          <w:b/>
          <w:iCs/>
        </w:rPr>
        <w:t>занятиям по четвертой теме (разделу)</w:t>
      </w:r>
      <w:r w:rsidRPr="00B253FB">
        <w:rPr>
          <w:b/>
          <w:bCs/>
          <w:iCs/>
        </w:rPr>
        <w:t xml:space="preserve"> </w:t>
      </w:r>
    </w:p>
    <w:p w:rsidR="00B253FB" w:rsidRPr="00B253FB" w:rsidRDefault="00B253FB" w:rsidP="007865FB">
      <w:pPr>
        <w:numPr>
          <w:ilvl w:val="0"/>
          <w:numId w:val="409"/>
        </w:numPr>
        <w:tabs>
          <w:tab w:val="left" w:pos="709"/>
          <w:tab w:val="left" w:pos="851"/>
        </w:tabs>
        <w:ind w:left="0" w:firstLine="0"/>
        <w:jc w:val="both"/>
      </w:pPr>
      <w:r w:rsidRPr="00B253FB">
        <w:t xml:space="preserve">Комплексный подход к отбору персонала. </w:t>
      </w:r>
    </w:p>
    <w:p w:rsidR="00B253FB" w:rsidRPr="00B253FB" w:rsidRDefault="00B253FB" w:rsidP="007865FB">
      <w:pPr>
        <w:numPr>
          <w:ilvl w:val="0"/>
          <w:numId w:val="409"/>
        </w:numPr>
        <w:tabs>
          <w:tab w:val="left" w:pos="709"/>
          <w:tab w:val="left" w:pos="851"/>
        </w:tabs>
        <w:ind w:left="0" w:firstLine="0"/>
        <w:jc w:val="both"/>
      </w:pPr>
      <w:r w:rsidRPr="00B253FB">
        <w:t>Оценка потребности в персонале.</w:t>
      </w:r>
    </w:p>
    <w:p w:rsidR="00B253FB" w:rsidRPr="00B253FB" w:rsidRDefault="00B253FB" w:rsidP="007865FB">
      <w:pPr>
        <w:numPr>
          <w:ilvl w:val="0"/>
          <w:numId w:val="409"/>
        </w:numPr>
        <w:tabs>
          <w:tab w:val="left" w:pos="709"/>
          <w:tab w:val="left" w:pos="851"/>
        </w:tabs>
        <w:ind w:left="0" w:firstLine="0"/>
        <w:jc w:val="both"/>
      </w:pPr>
      <w:r w:rsidRPr="00B253FB">
        <w:t xml:space="preserve">Методы подбора и отбора персонала. </w:t>
      </w:r>
    </w:p>
    <w:p w:rsidR="00B253FB" w:rsidRPr="00B253FB" w:rsidRDefault="00B253FB" w:rsidP="007865FB">
      <w:pPr>
        <w:numPr>
          <w:ilvl w:val="0"/>
          <w:numId w:val="409"/>
        </w:numPr>
        <w:tabs>
          <w:tab w:val="left" w:pos="709"/>
          <w:tab w:val="left" w:pos="851"/>
        </w:tabs>
        <w:ind w:left="0" w:firstLine="0"/>
        <w:jc w:val="both"/>
      </w:pPr>
      <w:r w:rsidRPr="00B253FB">
        <w:t xml:space="preserve">Оценка эффективности процесса поиска и подбора кадров. </w:t>
      </w:r>
    </w:p>
    <w:p w:rsidR="00B253FB" w:rsidRPr="00B253FB" w:rsidRDefault="00B253FB" w:rsidP="007865FB">
      <w:pPr>
        <w:numPr>
          <w:ilvl w:val="0"/>
          <w:numId w:val="409"/>
        </w:numPr>
        <w:tabs>
          <w:tab w:val="left" w:pos="709"/>
          <w:tab w:val="left" w:pos="851"/>
        </w:tabs>
        <w:ind w:left="0" w:firstLine="0"/>
        <w:jc w:val="both"/>
      </w:pPr>
      <w:r w:rsidRPr="00B253FB">
        <w:t>Управление текучестью кадров.</w:t>
      </w:r>
    </w:p>
    <w:p w:rsidR="00B253FB" w:rsidRPr="00B253FB" w:rsidRDefault="00B253FB" w:rsidP="00EE7CC4">
      <w:pPr>
        <w:contextualSpacing/>
        <w:jc w:val="both"/>
        <w:rPr>
          <w:b/>
          <w:bCs/>
          <w:iCs/>
        </w:rPr>
      </w:pPr>
    </w:p>
    <w:p w:rsidR="00B253FB" w:rsidRPr="00B253FB" w:rsidRDefault="00B253FB" w:rsidP="007865FB">
      <w:pPr>
        <w:numPr>
          <w:ilvl w:val="0"/>
          <w:numId w:val="417"/>
        </w:numPr>
        <w:tabs>
          <w:tab w:val="num" w:pos="360"/>
          <w:tab w:val="left" w:pos="1134"/>
        </w:tabs>
        <w:suppressAutoHyphens/>
        <w:ind w:left="0" w:firstLine="0"/>
        <w:jc w:val="both"/>
        <w:rPr>
          <w:b/>
          <w:bCs/>
          <w:iCs/>
        </w:rPr>
      </w:pPr>
      <w:r w:rsidRPr="00B253FB">
        <w:rPr>
          <w:b/>
          <w:bCs/>
          <w:iCs/>
        </w:rPr>
        <w:t xml:space="preserve">Вопросы и задания для подготовки к </w:t>
      </w:r>
      <w:r w:rsidRPr="00B253FB">
        <w:rPr>
          <w:b/>
          <w:iCs/>
        </w:rPr>
        <w:t>занятиям по пятой теме (разделу)</w:t>
      </w:r>
      <w:r w:rsidRPr="00B253FB">
        <w:rPr>
          <w:b/>
          <w:bCs/>
          <w:iCs/>
        </w:rPr>
        <w:t xml:space="preserve"> </w:t>
      </w:r>
    </w:p>
    <w:p w:rsidR="00B253FB" w:rsidRPr="00B253FB" w:rsidRDefault="00B253FB" w:rsidP="007865FB">
      <w:pPr>
        <w:numPr>
          <w:ilvl w:val="0"/>
          <w:numId w:val="410"/>
        </w:numPr>
        <w:tabs>
          <w:tab w:val="left" w:pos="709"/>
          <w:tab w:val="left" w:pos="851"/>
        </w:tabs>
        <w:ind w:left="0" w:firstLine="0"/>
        <w:jc w:val="both"/>
      </w:pPr>
      <w:r w:rsidRPr="00B253FB">
        <w:t xml:space="preserve">Понятие и основные тенденции развития персонала. </w:t>
      </w:r>
    </w:p>
    <w:p w:rsidR="00B253FB" w:rsidRPr="00B253FB" w:rsidRDefault="00B253FB" w:rsidP="007865FB">
      <w:pPr>
        <w:numPr>
          <w:ilvl w:val="0"/>
          <w:numId w:val="410"/>
        </w:numPr>
        <w:tabs>
          <w:tab w:val="left" w:pos="709"/>
          <w:tab w:val="left" w:pos="851"/>
        </w:tabs>
        <w:ind w:left="0" w:firstLine="0"/>
        <w:jc w:val="both"/>
      </w:pPr>
      <w:r w:rsidRPr="00B253FB">
        <w:t xml:space="preserve">Адаптация персонала. </w:t>
      </w:r>
    </w:p>
    <w:p w:rsidR="00B253FB" w:rsidRPr="00B253FB" w:rsidRDefault="00B253FB" w:rsidP="007865FB">
      <w:pPr>
        <w:numPr>
          <w:ilvl w:val="0"/>
          <w:numId w:val="410"/>
        </w:numPr>
        <w:tabs>
          <w:tab w:val="left" w:pos="709"/>
          <w:tab w:val="left" w:pos="851"/>
        </w:tabs>
        <w:ind w:left="0" w:firstLine="0"/>
        <w:jc w:val="both"/>
      </w:pPr>
      <w:r w:rsidRPr="00B253FB">
        <w:lastRenderedPageBreak/>
        <w:t>Повышение профессионального</w:t>
      </w:r>
      <w:r w:rsidRPr="00B253FB">
        <w:rPr>
          <w:b/>
        </w:rPr>
        <w:t xml:space="preserve"> </w:t>
      </w:r>
      <w:r w:rsidRPr="00B253FB">
        <w:t>мастерства</w:t>
      </w:r>
      <w:r w:rsidRPr="00B253FB">
        <w:rPr>
          <w:b/>
        </w:rPr>
        <w:t xml:space="preserve"> </w:t>
      </w:r>
      <w:r w:rsidRPr="00B253FB">
        <w:t xml:space="preserve">менеджеров. </w:t>
      </w:r>
    </w:p>
    <w:p w:rsidR="00B253FB" w:rsidRPr="00B253FB" w:rsidRDefault="00B253FB" w:rsidP="007865FB">
      <w:pPr>
        <w:numPr>
          <w:ilvl w:val="0"/>
          <w:numId w:val="410"/>
        </w:numPr>
        <w:tabs>
          <w:tab w:val="left" w:pos="709"/>
          <w:tab w:val="left" w:pos="851"/>
        </w:tabs>
        <w:ind w:left="0" w:firstLine="0"/>
        <w:jc w:val="both"/>
      </w:pPr>
      <w:r w:rsidRPr="00B253FB">
        <w:t xml:space="preserve">Деловая карьера. </w:t>
      </w:r>
    </w:p>
    <w:p w:rsidR="00B253FB" w:rsidRPr="00B253FB" w:rsidRDefault="00B253FB" w:rsidP="007865FB">
      <w:pPr>
        <w:numPr>
          <w:ilvl w:val="0"/>
          <w:numId w:val="410"/>
        </w:numPr>
        <w:tabs>
          <w:tab w:val="left" w:pos="709"/>
          <w:tab w:val="left" w:pos="851"/>
        </w:tabs>
        <w:ind w:left="0" w:firstLine="0"/>
        <w:jc w:val="both"/>
      </w:pPr>
      <w:r w:rsidRPr="00B253FB">
        <w:t>Кадровый резерв.</w:t>
      </w:r>
    </w:p>
    <w:p w:rsidR="00B253FB" w:rsidRPr="00B253FB" w:rsidRDefault="00B253FB" w:rsidP="00EE7CC4">
      <w:pPr>
        <w:widowControl w:val="0"/>
        <w:shd w:val="clear" w:color="auto" w:fill="FFFFFF"/>
        <w:tabs>
          <w:tab w:val="left" w:pos="202"/>
        </w:tabs>
        <w:autoSpaceDE w:val="0"/>
        <w:autoSpaceDN w:val="0"/>
        <w:adjustRightInd w:val="0"/>
        <w:contextualSpacing/>
        <w:jc w:val="both"/>
        <w:rPr>
          <w:b/>
          <w:color w:val="000000"/>
        </w:rPr>
      </w:pPr>
    </w:p>
    <w:p w:rsidR="00B253FB" w:rsidRDefault="00B253FB" w:rsidP="00EE7CC4">
      <w:pPr>
        <w:tabs>
          <w:tab w:val="left" w:pos="2295"/>
        </w:tabs>
        <w:jc w:val="both"/>
        <w:rPr>
          <w:b/>
        </w:rPr>
      </w:pPr>
      <w:r w:rsidRPr="00B253FB">
        <w:rPr>
          <w:b/>
        </w:rPr>
        <w:t>Критерии оценки:</w:t>
      </w:r>
    </w:p>
    <w:p w:rsidR="00EE7CC4" w:rsidRPr="00B253FB" w:rsidRDefault="00EE7CC4" w:rsidP="00EE7CC4">
      <w:pPr>
        <w:tabs>
          <w:tab w:val="left" w:pos="2295"/>
        </w:tabs>
        <w:jc w:val="both"/>
        <w:rPr>
          <w:b/>
        </w:rPr>
      </w:pPr>
    </w:p>
    <w:p w:rsidR="00B253FB" w:rsidRPr="00B253FB" w:rsidRDefault="00B253FB" w:rsidP="00EE7CC4">
      <w:pPr>
        <w:ind w:firstLine="720"/>
        <w:jc w:val="both"/>
      </w:pPr>
      <w:r w:rsidRPr="00B253FB">
        <w:t>0 баллов – ответы не раскрыты, не соответствуют требованиям;</w:t>
      </w:r>
    </w:p>
    <w:p w:rsidR="00B253FB" w:rsidRPr="00B253FB" w:rsidRDefault="00B253FB" w:rsidP="00EE7CC4">
      <w:pPr>
        <w:ind w:firstLine="720"/>
        <w:jc w:val="both"/>
      </w:pPr>
      <w:r w:rsidRPr="00B253FB">
        <w:t>1-3 баллов – ответы  раскрыты  не полностью, отсутствует опора на материалы лекций , выражена субъективная оценка</w:t>
      </w:r>
    </w:p>
    <w:p w:rsidR="00B253FB" w:rsidRPr="00B253FB" w:rsidRDefault="00B253FB" w:rsidP="00EE7CC4">
      <w:pPr>
        <w:ind w:firstLine="720"/>
        <w:jc w:val="both"/>
      </w:pPr>
      <w:r w:rsidRPr="00B253FB">
        <w:t>4-5  баллов – ответы  раскрыты полностью, частичная опора на материалы лекций ,  выражена субъективная оценка</w:t>
      </w:r>
    </w:p>
    <w:p w:rsidR="00B253FB" w:rsidRPr="00B253FB" w:rsidRDefault="00B253FB" w:rsidP="00EE7CC4">
      <w:pPr>
        <w:ind w:firstLine="720"/>
        <w:jc w:val="both"/>
      </w:pPr>
      <w:r w:rsidRPr="00B253FB">
        <w:t>6-8 баллов – ответы раскрыты полностью, частичная опора на материалы лекций и рекомендованной литературы ,  не соблюдены логика,  порядок и последовательность ответа, присутствует субъективная оценка</w:t>
      </w:r>
    </w:p>
    <w:p w:rsidR="00B253FB" w:rsidRPr="00B253FB" w:rsidRDefault="00B253FB" w:rsidP="00EE7CC4">
      <w:pPr>
        <w:ind w:firstLine="720"/>
        <w:jc w:val="both"/>
      </w:pPr>
      <w:r w:rsidRPr="00B253FB">
        <w:t>9-10 баллов -  ответы раскрыты полностью, соблюдены логика,  порядок и последовательность ответа, опора на материалы лекций рекомендованной литературы, присутствует субъективная оценка.</w:t>
      </w:r>
    </w:p>
    <w:p w:rsidR="00B253FB" w:rsidRDefault="00B253FB" w:rsidP="00EE7CC4">
      <w:pPr>
        <w:ind w:firstLine="720"/>
        <w:jc w:val="both"/>
      </w:pPr>
      <w:r w:rsidRPr="00B253FB">
        <w:t>11-12 баллов - ответы раскрыты полностью, соблюдены логика,  порядок и последовательность ответа, объективность, опора на материалы лекций и рекомендованной литературы.</w:t>
      </w:r>
    </w:p>
    <w:p w:rsidR="00EE7CC4" w:rsidRDefault="00EE7CC4" w:rsidP="00EE7CC4">
      <w:pPr>
        <w:ind w:firstLine="720"/>
        <w:jc w:val="both"/>
      </w:pPr>
    </w:p>
    <w:p w:rsidR="00EE7CC4" w:rsidRDefault="00EE7CC4" w:rsidP="00EE7CC4">
      <w:pPr>
        <w:ind w:firstLine="720"/>
        <w:jc w:val="both"/>
      </w:pPr>
    </w:p>
    <w:p w:rsidR="00EE7CC4" w:rsidRDefault="00EE7CC4" w:rsidP="00EE7CC4">
      <w:pPr>
        <w:ind w:firstLine="720"/>
        <w:jc w:val="both"/>
      </w:pPr>
    </w:p>
    <w:p w:rsidR="00EE7CC4" w:rsidRDefault="00EE7CC4" w:rsidP="00EE7CC4">
      <w:pPr>
        <w:ind w:firstLine="720"/>
        <w:jc w:val="both"/>
      </w:pPr>
    </w:p>
    <w:p w:rsidR="00AB39FE" w:rsidRDefault="00AB39FE" w:rsidP="00EE7CC4">
      <w:pPr>
        <w:ind w:firstLine="720"/>
        <w:jc w:val="both"/>
      </w:pPr>
    </w:p>
    <w:p w:rsidR="00AB39FE" w:rsidRDefault="00AB39FE" w:rsidP="00EE7CC4">
      <w:pPr>
        <w:ind w:firstLine="720"/>
        <w:jc w:val="both"/>
      </w:pPr>
    </w:p>
    <w:p w:rsidR="00AB39FE" w:rsidRDefault="00AB39FE" w:rsidP="00EE7CC4">
      <w:pPr>
        <w:ind w:firstLine="720"/>
        <w:jc w:val="both"/>
      </w:pPr>
    </w:p>
    <w:p w:rsidR="00AB39FE" w:rsidRDefault="00AB39FE"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770B07" w:rsidRDefault="00770B07" w:rsidP="00EE7CC4">
      <w:pPr>
        <w:ind w:firstLine="720"/>
        <w:jc w:val="both"/>
      </w:pPr>
    </w:p>
    <w:p w:rsidR="00AB39FE" w:rsidRDefault="00AB39FE" w:rsidP="00EE7CC4">
      <w:pPr>
        <w:ind w:firstLine="720"/>
        <w:jc w:val="both"/>
      </w:pPr>
    </w:p>
    <w:p w:rsidR="001D68A1" w:rsidRPr="00770B07" w:rsidRDefault="00ED4DA2" w:rsidP="002A18E0">
      <w:pPr>
        <w:contextualSpacing/>
        <w:rPr>
          <w:rFonts w:eastAsia="Courier New"/>
          <w:b/>
          <w:sz w:val="28"/>
          <w:szCs w:val="28"/>
        </w:rPr>
      </w:pPr>
      <w:r w:rsidRPr="00770B07">
        <w:rPr>
          <w:rFonts w:eastAsia="Courier New"/>
          <w:b/>
          <w:sz w:val="28"/>
          <w:szCs w:val="28"/>
        </w:rPr>
        <w:lastRenderedPageBreak/>
        <w:t>Б1.В.ДВ.02.01</w:t>
      </w:r>
      <w:r w:rsidR="001D68A1" w:rsidRPr="00770B07">
        <w:rPr>
          <w:rFonts w:eastAsia="Courier New"/>
          <w:b/>
          <w:sz w:val="28"/>
          <w:szCs w:val="28"/>
        </w:rPr>
        <w:t>П</w:t>
      </w:r>
      <w:r w:rsidR="00770B07">
        <w:rPr>
          <w:rFonts w:eastAsia="Courier New"/>
          <w:b/>
          <w:sz w:val="28"/>
          <w:szCs w:val="28"/>
        </w:rPr>
        <w:t>равовые основы охраны здоровья</w:t>
      </w:r>
    </w:p>
    <w:p w:rsidR="001D68A1" w:rsidRPr="00C42B00" w:rsidRDefault="001D68A1" w:rsidP="001D68A1">
      <w:pPr>
        <w:contextualSpacing/>
        <w:jc w:val="center"/>
        <w:rPr>
          <w:rFonts w:eastAsia="Courier New"/>
          <w:b/>
        </w:rPr>
      </w:pPr>
    </w:p>
    <w:p w:rsidR="001D68A1" w:rsidRPr="00C42B00" w:rsidRDefault="001D68A1" w:rsidP="00FA4AEF">
      <w:pPr>
        <w:contextualSpacing/>
        <w:rPr>
          <w:b/>
          <w:bCs/>
        </w:rPr>
      </w:pPr>
      <w:r w:rsidRPr="00C42B00">
        <w:rPr>
          <w:b/>
          <w:bCs/>
        </w:rPr>
        <w:t>ЦЕЛИ И ЗАДАЧИ ДИСЦИПЛИНЫ</w:t>
      </w:r>
    </w:p>
    <w:p w:rsidR="001D68A1" w:rsidRPr="00C42B00" w:rsidRDefault="001D68A1" w:rsidP="00FA4AEF">
      <w:pPr>
        <w:shd w:val="clear" w:color="auto" w:fill="FFFFFF"/>
        <w:tabs>
          <w:tab w:val="left" w:pos="706"/>
        </w:tabs>
        <w:contextualSpacing/>
        <w:rPr>
          <w:b/>
          <w:bCs/>
          <w:spacing w:val="-13"/>
        </w:rPr>
      </w:pPr>
    </w:p>
    <w:p w:rsidR="007436A0" w:rsidRPr="00C42B00" w:rsidRDefault="007436A0" w:rsidP="007436A0">
      <w:pPr>
        <w:rPr>
          <w:b/>
        </w:rPr>
      </w:pPr>
      <w:r w:rsidRPr="00C42B00">
        <w:rPr>
          <w:b/>
        </w:rPr>
        <w:t>1. 1. Цели преподавания дисциплины.</w:t>
      </w:r>
    </w:p>
    <w:p w:rsidR="007436A0" w:rsidRPr="00C42B00" w:rsidRDefault="007436A0" w:rsidP="007436A0">
      <w:r w:rsidRPr="00C42B00">
        <w:t>Овладение студентами основами конституционного, гражданского, административного, трудового, уголовного права и знаниями в области медицинского права.</w:t>
      </w:r>
    </w:p>
    <w:p w:rsidR="007436A0" w:rsidRPr="00C42B00" w:rsidRDefault="007436A0" w:rsidP="007436A0">
      <w:pPr>
        <w:rPr>
          <w:b/>
        </w:rPr>
      </w:pPr>
      <w:r w:rsidRPr="00C42B00">
        <w:rPr>
          <w:b/>
        </w:rPr>
        <w:t xml:space="preserve">1.2. Задачи дисциплины. </w:t>
      </w:r>
    </w:p>
    <w:p w:rsidR="007436A0" w:rsidRPr="00C42B00" w:rsidRDefault="007436A0" w:rsidP="00770B07">
      <w:pPr>
        <w:tabs>
          <w:tab w:val="left" w:pos="142"/>
        </w:tabs>
      </w:pPr>
      <w:r w:rsidRPr="00C42B00">
        <w:tab/>
        <w:t>1. Формирование у магистрантов четкого представления о системе права в РФ.</w:t>
      </w:r>
    </w:p>
    <w:p w:rsidR="007436A0" w:rsidRPr="00C42B00" w:rsidRDefault="007436A0" w:rsidP="00770B07">
      <w:pPr>
        <w:tabs>
          <w:tab w:val="left" w:pos="142"/>
        </w:tabs>
      </w:pPr>
      <w:r w:rsidRPr="00C42B00">
        <w:tab/>
        <w:t>2. Изучение основ конституционного права.</w:t>
      </w:r>
    </w:p>
    <w:p w:rsidR="007436A0" w:rsidRPr="00C42B00" w:rsidRDefault="007436A0" w:rsidP="00770B07">
      <w:pPr>
        <w:tabs>
          <w:tab w:val="left" w:pos="142"/>
        </w:tabs>
      </w:pPr>
      <w:r w:rsidRPr="00C42B00">
        <w:tab/>
        <w:t>3.  Изучение основ гражданского права.</w:t>
      </w:r>
    </w:p>
    <w:p w:rsidR="007436A0" w:rsidRPr="00C42B00" w:rsidRDefault="007436A0" w:rsidP="00770B07">
      <w:pPr>
        <w:tabs>
          <w:tab w:val="left" w:pos="142"/>
        </w:tabs>
      </w:pPr>
      <w:r w:rsidRPr="00C42B00">
        <w:tab/>
        <w:t>4. Изучение административного права.</w:t>
      </w:r>
    </w:p>
    <w:p w:rsidR="007436A0" w:rsidRPr="00C42B00" w:rsidRDefault="007436A0" w:rsidP="00770B07">
      <w:pPr>
        <w:tabs>
          <w:tab w:val="left" w:pos="142"/>
        </w:tabs>
      </w:pPr>
      <w:r w:rsidRPr="00C42B00">
        <w:tab/>
        <w:t xml:space="preserve">5. Изучение основ уголовного права. </w:t>
      </w:r>
    </w:p>
    <w:p w:rsidR="007436A0" w:rsidRPr="00C42B00" w:rsidRDefault="007436A0" w:rsidP="00770B07">
      <w:pPr>
        <w:tabs>
          <w:tab w:val="left" w:pos="142"/>
        </w:tabs>
      </w:pPr>
      <w:r w:rsidRPr="00C42B00">
        <w:t xml:space="preserve">            6. Знание системы трудового законодательства.</w:t>
      </w:r>
    </w:p>
    <w:p w:rsidR="007436A0" w:rsidRPr="00C42B00" w:rsidRDefault="007436A0" w:rsidP="00770B07">
      <w:pPr>
        <w:tabs>
          <w:tab w:val="left" w:pos="142"/>
        </w:tabs>
      </w:pPr>
      <w:r w:rsidRPr="00C42B00">
        <w:tab/>
        <w:t>7. Формирование устойчивых знаний основных законов, регулирующих медицинскую деятельность.</w:t>
      </w:r>
    </w:p>
    <w:p w:rsidR="007436A0" w:rsidRPr="00C42B00" w:rsidRDefault="007436A0" w:rsidP="00770B07">
      <w:pPr>
        <w:tabs>
          <w:tab w:val="left" w:pos="142"/>
        </w:tabs>
      </w:pPr>
      <w:r w:rsidRPr="00C42B00">
        <w:tab/>
        <w:t>8. Формирование системы знаний в области санитарного законодательства в РФ.</w:t>
      </w:r>
    </w:p>
    <w:p w:rsidR="007436A0" w:rsidRPr="00C42B00" w:rsidRDefault="007436A0" w:rsidP="00770B07">
      <w:pPr>
        <w:tabs>
          <w:tab w:val="left" w:pos="142"/>
        </w:tabs>
      </w:pPr>
    </w:p>
    <w:p w:rsidR="007436A0" w:rsidRPr="00C42B00" w:rsidRDefault="007436A0" w:rsidP="003F5D04">
      <w:pPr>
        <w:jc w:val="both"/>
        <w:rPr>
          <w:b/>
        </w:rPr>
      </w:pPr>
      <w:r w:rsidRPr="00C42B00">
        <w:rPr>
          <w:b/>
        </w:rPr>
        <w:t xml:space="preserve">2. Планируемые результаты обучения по дисциплине: </w:t>
      </w:r>
    </w:p>
    <w:p w:rsidR="007436A0" w:rsidRPr="00C42B00" w:rsidRDefault="007436A0" w:rsidP="003F5D04">
      <w:pPr>
        <w:jc w:val="both"/>
        <w:rPr>
          <w:b/>
        </w:rPr>
      </w:pPr>
      <w:r w:rsidRPr="00C42B00">
        <w:rPr>
          <w:b/>
        </w:rPr>
        <w:t>Процесс изучения дисциплины направлен на формирование у выпускника следующих компетенций:</w:t>
      </w:r>
    </w:p>
    <w:p w:rsidR="007436A0" w:rsidRPr="00C42B00" w:rsidRDefault="007436A0" w:rsidP="007436A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19"/>
        <w:gridCol w:w="4017"/>
        <w:gridCol w:w="1618"/>
      </w:tblGrid>
      <w:tr w:rsidR="007436A0" w:rsidRPr="00C42B00" w:rsidTr="007436A0">
        <w:trPr>
          <w:jc w:val="center"/>
        </w:trPr>
        <w:tc>
          <w:tcPr>
            <w:tcW w:w="817" w:type="dxa"/>
          </w:tcPr>
          <w:p w:rsidR="007436A0" w:rsidRPr="00C42B00" w:rsidRDefault="007436A0" w:rsidP="007436A0">
            <w:r w:rsidRPr="00C42B00">
              <w:t>Код компетенции</w:t>
            </w:r>
          </w:p>
        </w:tc>
        <w:tc>
          <w:tcPr>
            <w:tcW w:w="3119" w:type="dxa"/>
          </w:tcPr>
          <w:p w:rsidR="007436A0" w:rsidRPr="00C42B00" w:rsidRDefault="007436A0" w:rsidP="007436A0">
            <w:r w:rsidRPr="00C42B00">
              <w:t>Содержание компетенции</w:t>
            </w:r>
          </w:p>
        </w:tc>
        <w:tc>
          <w:tcPr>
            <w:tcW w:w="4017" w:type="dxa"/>
          </w:tcPr>
          <w:p w:rsidR="007436A0" w:rsidRPr="00C42B00" w:rsidRDefault="007436A0" w:rsidP="007436A0">
            <w:r w:rsidRPr="00C42B00">
              <w:t>Индикаторы достижения компетенции</w:t>
            </w:r>
          </w:p>
        </w:tc>
        <w:tc>
          <w:tcPr>
            <w:tcW w:w="1618" w:type="dxa"/>
          </w:tcPr>
          <w:p w:rsidR="007436A0" w:rsidRPr="00C42B00" w:rsidRDefault="007436A0" w:rsidP="007436A0">
            <w:r w:rsidRPr="00C42B00">
              <w:t>Оценочные средства</w:t>
            </w:r>
          </w:p>
        </w:tc>
      </w:tr>
      <w:tr w:rsidR="007436A0" w:rsidRPr="00C42B00" w:rsidTr="007436A0">
        <w:trPr>
          <w:trHeight w:val="1408"/>
          <w:jc w:val="center"/>
        </w:trPr>
        <w:tc>
          <w:tcPr>
            <w:tcW w:w="817" w:type="dxa"/>
          </w:tcPr>
          <w:p w:rsidR="007436A0" w:rsidRPr="00C42B00" w:rsidRDefault="007436A0" w:rsidP="007436A0">
            <w:r w:rsidRPr="00C42B00">
              <w:t xml:space="preserve">ОПК-1 </w:t>
            </w:r>
          </w:p>
        </w:tc>
        <w:tc>
          <w:tcPr>
            <w:tcW w:w="3119" w:type="dxa"/>
          </w:tcPr>
          <w:p w:rsidR="007436A0" w:rsidRPr="00C42B00" w:rsidRDefault="007436A0" w:rsidP="007436A0">
            <w:r w:rsidRPr="00C42B00">
              <w:t>Способен осуществлять и оптимизировать профессиональную деятельность в соответствии с нормативными правовыми актами в сфере здравоохранения и нормами профессиональной этики</w:t>
            </w:r>
          </w:p>
          <w:p w:rsidR="007436A0" w:rsidRPr="00C42B00" w:rsidRDefault="007436A0" w:rsidP="007436A0"/>
        </w:tc>
        <w:tc>
          <w:tcPr>
            <w:tcW w:w="4017" w:type="dxa"/>
          </w:tcPr>
          <w:p w:rsidR="007436A0" w:rsidRPr="00C42B00" w:rsidRDefault="007436A0" w:rsidP="007436A0">
            <w:r w:rsidRPr="00C42B00">
              <w:t>Студент, освоивший данную компетенцию, должен:</w:t>
            </w:r>
          </w:p>
          <w:p w:rsidR="007436A0" w:rsidRPr="00C42B00" w:rsidRDefault="007436A0" w:rsidP="007436A0">
            <w:r w:rsidRPr="00C42B00">
              <w:t>ЗНАТЬ</w:t>
            </w:r>
          </w:p>
          <w:p w:rsidR="007436A0" w:rsidRPr="00C42B00" w:rsidRDefault="007436A0" w:rsidP="007436A0">
            <w:r w:rsidRPr="00C42B00">
              <w:t>ИД-1 Нормативно-правовую базу, регламентирующую медицинскую деятельность</w:t>
            </w:r>
          </w:p>
          <w:p w:rsidR="007436A0" w:rsidRPr="00C42B00" w:rsidRDefault="007436A0" w:rsidP="007436A0">
            <w:r w:rsidRPr="00C42B00">
              <w:t>ИД-2 Историю и современное подходы к реализации принципов этики и деонтологии при оказании медицинской помощи</w:t>
            </w:r>
          </w:p>
          <w:p w:rsidR="007436A0" w:rsidRPr="00C42B00" w:rsidRDefault="007436A0" w:rsidP="007436A0">
            <w:r w:rsidRPr="00C42B00">
              <w:t>УМЕТЬ</w:t>
            </w:r>
          </w:p>
          <w:p w:rsidR="007436A0" w:rsidRPr="00C42B00" w:rsidRDefault="007436A0" w:rsidP="007436A0">
            <w:r w:rsidRPr="00C42B00">
              <w:t>ИД-3 Использовать в практической деятельности установленные нормативными актами требования</w:t>
            </w:r>
          </w:p>
          <w:p w:rsidR="007436A0" w:rsidRPr="00C42B00" w:rsidRDefault="007436A0" w:rsidP="007436A0">
            <w:r w:rsidRPr="00C42B00">
              <w:t>ИД-4 Осуществлять свою деятельность в соответствии с этическими нормами</w:t>
            </w:r>
          </w:p>
          <w:p w:rsidR="007436A0" w:rsidRPr="00C42B00" w:rsidRDefault="007436A0" w:rsidP="007436A0">
            <w:r w:rsidRPr="00C42B00">
              <w:t>ВЛАДЕТЬ</w:t>
            </w:r>
          </w:p>
          <w:p w:rsidR="007436A0" w:rsidRPr="00C42B00" w:rsidRDefault="007436A0" w:rsidP="007436A0">
            <w:r w:rsidRPr="00C42B00">
              <w:t>ИД-5Практическими навыками использования нормативно-правовых актов в повседневной профессиональной деятельности</w:t>
            </w:r>
          </w:p>
          <w:p w:rsidR="007436A0" w:rsidRPr="00C42B00" w:rsidRDefault="007436A0" w:rsidP="007436A0">
            <w:r w:rsidRPr="00C42B00">
              <w:t>ИД-6 Основами правильного с этической позиции профессионального поведения, обучения ему подчиненных</w:t>
            </w:r>
          </w:p>
          <w:p w:rsidR="007436A0" w:rsidRPr="00C42B00" w:rsidRDefault="007436A0" w:rsidP="007436A0"/>
        </w:tc>
        <w:tc>
          <w:tcPr>
            <w:tcW w:w="1618" w:type="dxa"/>
          </w:tcPr>
          <w:p w:rsidR="007436A0" w:rsidRPr="00C42B00" w:rsidRDefault="007436A0" w:rsidP="007436A0">
            <w:r w:rsidRPr="00C42B00">
              <w:lastRenderedPageBreak/>
              <w:t>Контрольные вопросы, тестовые задания</w:t>
            </w:r>
          </w:p>
          <w:p w:rsidR="007436A0" w:rsidRPr="00C42B00" w:rsidRDefault="007436A0" w:rsidP="007436A0"/>
        </w:tc>
      </w:tr>
      <w:tr w:rsidR="007436A0" w:rsidRPr="00C42B00" w:rsidTr="007436A0">
        <w:trPr>
          <w:trHeight w:val="1408"/>
          <w:jc w:val="center"/>
        </w:trPr>
        <w:tc>
          <w:tcPr>
            <w:tcW w:w="817" w:type="dxa"/>
          </w:tcPr>
          <w:p w:rsidR="007436A0" w:rsidRPr="00C42B00" w:rsidRDefault="007436A0" w:rsidP="007436A0">
            <w:r w:rsidRPr="00C42B00">
              <w:lastRenderedPageBreak/>
              <w:t>ПК-5</w:t>
            </w:r>
          </w:p>
        </w:tc>
        <w:tc>
          <w:tcPr>
            <w:tcW w:w="3119" w:type="dxa"/>
          </w:tcPr>
          <w:p w:rsidR="007436A0" w:rsidRPr="00C42B00" w:rsidRDefault="007436A0" w:rsidP="007436A0">
            <w:r w:rsidRPr="00C42B00">
              <w:t>Способен использовать полученные знания в практической деятельности при работе с нормативно-правовыми актами в области медицинского права и этико-деонтологическими основами при управлении медицинским персоналом</w:t>
            </w:r>
          </w:p>
          <w:p w:rsidR="007436A0" w:rsidRPr="00C42B00" w:rsidRDefault="007436A0" w:rsidP="007436A0"/>
        </w:tc>
        <w:tc>
          <w:tcPr>
            <w:tcW w:w="4017" w:type="dxa"/>
          </w:tcPr>
          <w:p w:rsidR="007436A0" w:rsidRPr="00C42B00" w:rsidRDefault="007436A0" w:rsidP="007436A0">
            <w:r w:rsidRPr="00C42B00">
              <w:t>Студент, освоивший данную компетенцию, должен:</w:t>
            </w:r>
          </w:p>
          <w:p w:rsidR="007436A0" w:rsidRPr="00C42B00" w:rsidRDefault="007436A0" w:rsidP="007436A0">
            <w:r w:rsidRPr="00C42B00">
              <w:t>ЗНАТЬ</w:t>
            </w:r>
          </w:p>
          <w:p w:rsidR="007436A0" w:rsidRPr="00C42B00" w:rsidRDefault="007436A0" w:rsidP="007436A0">
            <w:r w:rsidRPr="00C42B00">
              <w:t>ИД 1 Основные нормативные документы, регламентирующие оказание медицинской помощи</w:t>
            </w:r>
          </w:p>
          <w:p w:rsidR="007436A0" w:rsidRPr="00C42B00" w:rsidRDefault="007436A0" w:rsidP="007436A0">
            <w:r w:rsidRPr="00C42B00">
              <w:t>ИД 2 Основные международные и отечественные документы в области этики и деонтологии</w:t>
            </w:r>
          </w:p>
          <w:p w:rsidR="007436A0" w:rsidRPr="00C42B00" w:rsidRDefault="007436A0" w:rsidP="007436A0">
            <w:r w:rsidRPr="00C42B00">
              <w:t>ИД 3 Основы этики медицинского персонала в обращении с пациентами, их родственниками, другими сотрудниками</w:t>
            </w:r>
          </w:p>
          <w:p w:rsidR="007436A0" w:rsidRPr="00C42B00" w:rsidRDefault="007436A0" w:rsidP="007436A0">
            <w:r w:rsidRPr="00C42B00">
              <w:t>УМЕТЬ</w:t>
            </w:r>
          </w:p>
          <w:p w:rsidR="007436A0" w:rsidRPr="00C42B00" w:rsidRDefault="007436A0" w:rsidP="007436A0">
            <w:r w:rsidRPr="00C42B00">
              <w:t>ИД 4 Использовать регламентирующие документы в практической деятельности</w:t>
            </w:r>
          </w:p>
          <w:p w:rsidR="007436A0" w:rsidRPr="00C42B00" w:rsidRDefault="007436A0" w:rsidP="007436A0">
            <w:r w:rsidRPr="00C42B00">
              <w:t>ИД 5 Информировать сотрудников о нормативной регламентации их деятельности и изменениях в нормативных документах</w:t>
            </w:r>
          </w:p>
          <w:p w:rsidR="007436A0" w:rsidRPr="00C42B00" w:rsidRDefault="007436A0" w:rsidP="007436A0">
            <w:r w:rsidRPr="00C42B00">
              <w:t>ИД 6 Обеспечивать в коллективах социально-психологический климат, способствующий соблюдению этико-деонтологических норм</w:t>
            </w:r>
          </w:p>
          <w:p w:rsidR="007436A0" w:rsidRPr="00C42B00" w:rsidRDefault="007436A0" w:rsidP="007436A0">
            <w:r w:rsidRPr="00C42B00">
              <w:t>ВЛАДЕТЬ</w:t>
            </w:r>
          </w:p>
          <w:p w:rsidR="007436A0" w:rsidRPr="00C42B00" w:rsidRDefault="007436A0" w:rsidP="007436A0">
            <w:r w:rsidRPr="00C42B00">
              <w:t>ИД 7 Навыками предотвращения и разрешения конфликтов с учетом требований законодательных и этических норм</w:t>
            </w:r>
          </w:p>
          <w:p w:rsidR="007436A0" w:rsidRPr="00C42B00" w:rsidRDefault="007436A0" w:rsidP="007436A0">
            <w:r w:rsidRPr="00C42B00">
              <w:t>ИД 8 Навыками составления внутренних регламентирующих документов с учетом требований законодательства</w:t>
            </w:r>
          </w:p>
          <w:p w:rsidR="007436A0" w:rsidRPr="00C42B00" w:rsidRDefault="007436A0" w:rsidP="007436A0">
            <w:r w:rsidRPr="00C42B00">
              <w:t>ИД 9 Навыками проведения обучения персонала нормам этики и деонтологии</w:t>
            </w:r>
          </w:p>
          <w:p w:rsidR="007436A0" w:rsidRPr="00C42B00" w:rsidRDefault="007436A0" w:rsidP="007436A0"/>
        </w:tc>
        <w:tc>
          <w:tcPr>
            <w:tcW w:w="1618" w:type="dxa"/>
          </w:tcPr>
          <w:p w:rsidR="007436A0" w:rsidRPr="00C42B00" w:rsidRDefault="007436A0" w:rsidP="007436A0">
            <w:r w:rsidRPr="00C42B00">
              <w:t>Контрольные вопросы, тестовые задания</w:t>
            </w:r>
          </w:p>
          <w:p w:rsidR="007436A0" w:rsidRPr="00C42B00" w:rsidRDefault="007436A0" w:rsidP="007436A0"/>
        </w:tc>
      </w:tr>
    </w:tbl>
    <w:p w:rsidR="007436A0" w:rsidRPr="00C42B00" w:rsidRDefault="007436A0" w:rsidP="007436A0"/>
    <w:p w:rsidR="007436A0" w:rsidRPr="00C42B00" w:rsidRDefault="007436A0" w:rsidP="003F5D04">
      <w:pPr>
        <w:jc w:val="both"/>
        <w:rPr>
          <w:b/>
        </w:rPr>
      </w:pPr>
      <w:r w:rsidRPr="00C42B00">
        <w:rPr>
          <w:b/>
        </w:rPr>
        <w:t>3. Место дисциплины в структуре образовательной программы</w:t>
      </w:r>
    </w:p>
    <w:p w:rsidR="007436A0" w:rsidRPr="00C42B00" w:rsidRDefault="007436A0" w:rsidP="007436A0">
      <w:r w:rsidRPr="00C42B00">
        <w:t>Дисциплина ”Правовые основы охраны здоровья. Практическая подготовка” относится к дисциплинам по выбору и  изучается в третьем семестре.</w:t>
      </w:r>
    </w:p>
    <w:p w:rsidR="007436A0" w:rsidRPr="00C42B00" w:rsidRDefault="007436A0" w:rsidP="007436A0">
      <w:r w:rsidRPr="00C42B00">
        <w:t xml:space="preserve">Основные знания, необходимые для изучения «Правовых основ охраны здоровья» формируются параллельно с изучением дисциплин: </w:t>
      </w:r>
    </w:p>
    <w:p w:rsidR="007436A0" w:rsidRPr="00C42B00" w:rsidRDefault="007436A0" w:rsidP="007436A0">
      <w:r w:rsidRPr="00C42B00">
        <w:t>- философия управления, психология управления.</w:t>
      </w:r>
    </w:p>
    <w:p w:rsidR="007436A0" w:rsidRPr="00C42B00" w:rsidRDefault="007436A0" w:rsidP="007436A0"/>
    <w:p w:rsidR="002A18E0" w:rsidRPr="00C42B00" w:rsidRDefault="002A18E0" w:rsidP="002A18E0">
      <w:pPr>
        <w:rPr>
          <w:b/>
        </w:rPr>
      </w:pPr>
      <w:r w:rsidRPr="00C42B00">
        <w:rPr>
          <w:b/>
        </w:rPr>
        <w:t>4.Объем дисциплины и виды учебной работы</w:t>
      </w:r>
    </w:p>
    <w:p w:rsidR="002A18E0" w:rsidRPr="00C42B00" w:rsidRDefault="002A18E0" w:rsidP="002A18E0"/>
    <w:tbl>
      <w:tblPr>
        <w:tblW w:w="9366" w:type="dxa"/>
        <w:tblLayout w:type="fixed"/>
        <w:tblCellMar>
          <w:left w:w="10" w:type="dxa"/>
          <w:right w:w="10" w:type="dxa"/>
        </w:tblCellMar>
        <w:tblLook w:val="0000"/>
      </w:tblPr>
      <w:tblGrid>
        <w:gridCol w:w="779"/>
        <w:gridCol w:w="4618"/>
        <w:gridCol w:w="1930"/>
        <w:gridCol w:w="2039"/>
      </w:tblGrid>
      <w:tr w:rsidR="002A18E0" w:rsidRPr="00C42B00" w:rsidTr="0063496A">
        <w:trPr>
          <w:trHeight w:val="175"/>
        </w:trPr>
        <w:tc>
          <w:tcPr>
            <w:tcW w:w="779" w:type="dxa"/>
            <w:vMerge w:val="restart"/>
            <w:tcBorders>
              <w:top w:val="single" w:sz="4" w:space="0" w:color="000000"/>
              <w:left w:val="single" w:sz="4" w:space="0" w:color="000000"/>
            </w:tcBorders>
            <w:shd w:val="clear" w:color="auto" w:fill="auto"/>
          </w:tcPr>
          <w:p w:rsidR="002A18E0" w:rsidRPr="00AB39FE" w:rsidRDefault="002A18E0" w:rsidP="0063496A">
            <w:pPr>
              <w:rPr>
                <w:b/>
              </w:rPr>
            </w:pPr>
            <w:r w:rsidRPr="00AB39FE">
              <w:rPr>
                <w:b/>
              </w:rPr>
              <w:t>№№</w:t>
            </w:r>
          </w:p>
          <w:p w:rsidR="002A18E0" w:rsidRPr="00AB39FE" w:rsidRDefault="002A18E0" w:rsidP="0063496A">
            <w:pPr>
              <w:rPr>
                <w:b/>
              </w:rPr>
            </w:pPr>
            <w:r w:rsidRPr="00AB39FE">
              <w:rPr>
                <w:b/>
              </w:rPr>
              <w:t>п/п</w:t>
            </w:r>
          </w:p>
        </w:tc>
        <w:tc>
          <w:tcPr>
            <w:tcW w:w="4618" w:type="dxa"/>
            <w:vMerge w:val="restart"/>
            <w:tcBorders>
              <w:top w:val="single" w:sz="4" w:space="0" w:color="000000"/>
              <w:left w:val="single" w:sz="4" w:space="0" w:color="000000"/>
            </w:tcBorders>
            <w:shd w:val="clear" w:color="auto" w:fill="auto"/>
          </w:tcPr>
          <w:p w:rsidR="002A18E0" w:rsidRPr="00AB39FE" w:rsidRDefault="002A18E0" w:rsidP="0063496A">
            <w:pPr>
              <w:rPr>
                <w:b/>
              </w:rPr>
            </w:pPr>
            <w:r w:rsidRPr="00AB39FE">
              <w:rPr>
                <w:b/>
              </w:rPr>
              <w:t>Вид учебной работы</w:t>
            </w:r>
          </w:p>
        </w:tc>
        <w:tc>
          <w:tcPr>
            <w:tcW w:w="1930" w:type="dxa"/>
            <w:vMerge w:val="restart"/>
            <w:tcBorders>
              <w:top w:val="single" w:sz="4" w:space="0" w:color="000000"/>
              <w:left w:val="single" w:sz="4" w:space="0" w:color="000000"/>
            </w:tcBorders>
            <w:shd w:val="clear" w:color="auto" w:fill="auto"/>
          </w:tcPr>
          <w:p w:rsidR="002A18E0" w:rsidRPr="00AB39FE" w:rsidRDefault="002A18E0" w:rsidP="0063496A">
            <w:pPr>
              <w:rPr>
                <w:b/>
              </w:rPr>
            </w:pPr>
            <w:r w:rsidRPr="00AB39FE">
              <w:rPr>
                <w:b/>
              </w:rPr>
              <w:t>Всего часов (З.Е.)</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rsidR="002A18E0" w:rsidRPr="00AB39FE" w:rsidRDefault="002A18E0" w:rsidP="0063496A">
            <w:pPr>
              <w:rPr>
                <w:b/>
              </w:rPr>
            </w:pPr>
            <w:r w:rsidRPr="00AB39FE">
              <w:rPr>
                <w:b/>
              </w:rPr>
              <w:t>2 курс</w:t>
            </w:r>
          </w:p>
        </w:tc>
      </w:tr>
      <w:tr w:rsidR="002A18E0" w:rsidRPr="00C42B00" w:rsidTr="0063496A">
        <w:trPr>
          <w:trHeight w:val="175"/>
        </w:trPr>
        <w:tc>
          <w:tcPr>
            <w:tcW w:w="779" w:type="dxa"/>
            <w:vMerge/>
            <w:tcBorders>
              <w:top w:val="single" w:sz="4" w:space="0" w:color="000000"/>
              <w:left w:val="single" w:sz="4" w:space="0" w:color="000000"/>
            </w:tcBorders>
            <w:shd w:val="clear" w:color="auto" w:fill="auto"/>
          </w:tcPr>
          <w:p w:rsidR="002A18E0" w:rsidRPr="00AB39FE" w:rsidRDefault="002A18E0" w:rsidP="0063496A">
            <w:pPr>
              <w:rPr>
                <w:b/>
              </w:rPr>
            </w:pPr>
          </w:p>
        </w:tc>
        <w:tc>
          <w:tcPr>
            <w:tcW w:w="4618" w:type="dxa"/>
            <w:vMerge/>
            <w:tcBorders>
              <w:top w:val="single" w:sz="4" w:space="0" w:color="000000"/>
              <w:left w:val="single" w:sz="4" w:space="0" w:color="000000"/>
            </w:tcBorders>
            <w:shd w:val="clear" w:color="auto" w:fill="auto"/>
          </w:tcPr>
          <w:p w:rsidR="002A18E0" w:rsidRPr="00AB39FE" w:rsidRDefault="002A18E0" w:rsidP="0063496A">
            <w:pPr>
              <w:rPr>
                <w:b/>
              </w:rPr>
            </w:pPr>
          </w:p>
        </w:tc>
        <w:tc>
          <w:tcPr>
            <w:tcW w:w="1930" w:type="dxa"/>
            <w:vMerge/>
            <w:tcBorders>
              <w:top w:val="single" w:sz="4" w:space="0" w:color="000000"/>
              <w:left w:val="single" w:sz="4" w:space="0" w:color="000000"/>
            </w:tcBorders>
            <w:shd w:val="clear" w:color="auto" w:fill="auto"/>
          </w:tcPr>
          <w:p w:rsidR="002A18E0" w:rsidRPr="00AB39FE" w:rsidRDefault="002A18E0" w:rsidP="0063496A">
            <w:pPr>
              <w:rPr>
                <w:b/>
              </w:rPr>
            </w:pPr>
          </w:p>
        </w:tc>
        <w:tc>
          <w:tcPr>
            <w:tcW w:w="2039" w:type="dxa"/>
            <w:tcBorders>
              <w:left w:val="single" w:sz="4" w:space="0" w:color="000000"/>
              <w:bottom w:val="single" w:sz="4" w:space="0" w:color="000000"/>
              <w:right w:val="single" w:sz="4" w:space="0" w:color="000000"/>
            </w:tcBorders>
            <w:shd w:val="clear" w:color="auto" w:fill="auto"/>
          </w:tcPr>
          <w:p w:rsidR="002A18E0" w:rsidRPr="00AB39FE" w:rsidRDefault="002A18E0" w:rsidP="0063496A">
            <w:pPr>
              <w:rPr>
                <w:b/>
              </w:rPr>
            </w:pPr>
            <w:r w:rsidRPr="00AB39FE">
              <w:rPr>
                <w:b/>
              </w:rPr>
              <w:t>Зимняя сессия</w:t>
            </w:r>
          </w:p>
        </w:tc>
      </w:tr>
      <w:tr w:rsidR="002A18E0" w:rsidRPr="00C42B00" w:rsidTr="0063496A">
        <w:tc>
          <w:tcPr>
            <w:tcW w:w="779" w:type="dxa"/>
            <w:tcBorders>
              <w:top w:val="single" w:sz="4" w:space="0" w:color="000000"/>
              <w:left w:val="single" w:sz="4" w:space="0" w:color="000000"/>
              <w:bottom w:val="single" w:sz="4" w:space="0" w:color="000000"/>
            </w:tcBorders>
            <w:shd w:val="clear" w:color="auto" w:fill="auto"/>
          </w:tcPr>
          <w:p w:rsidR="002A18E0" w:rsidRPr="00C42B00" w:rsidRDefault="002A18E0" w:rsidP="0063496A">
            <w:r w:rsidRPr="00C42B00">
              <w:t>1</w:t>
            </w:r>
          </w:p>
        </w:tc>
        <w:tc>
          <w:tcPr>
            <w:tcW w:w="4618" w:type="dxa"/>
            <w:tcBorders>
              <w:top w:val="single" w:sz="4" w:space="0" w:color="000000"/>
              <w:left w:val="single" w:sz="4" w:space="0" w:color="000000"/>
              <w:bottom w:val="single" w:sz="4" w:space="0" w:color="000000"/>
            </w:tcBorders>
            <w:shd w:val="clear" w:color="auto" w:fill="auto"/>
          </w:tcPr>
          <w:p w:rsidR="002A18E0" w:rsidRPr="00C42B00" w:rsidRDefault="002A18E0" w:rsidP="0063496A">
            <w:r w:rsidRPr="00C42B00">
              <w:t>Общая трудоемкость цикла</w:t>
            </w:r>
          </w:p>
        </w:tc>
        <w:tc>
          <w:tcPr>
            <w:tcW w:w="1930" w:type="dxa"/>
            <w:tcBorders>
              <w:top w:val="single" w:sz="4" w:space="0" w:color="000000"/>
              <w:left w:val="single" w:sz="4" w:space="0" w:color="000000"/>
              <w:bottom w:val="single" w:sz="4" w:space="0" w:color="000000"/>
            </w:tcBorders>
            <w:shd w:val="clear" w:color="auto" w:fill="auto"/>
          </w:tcPr>
          <w:p w:rsidR="002A18E0" w:rsidRPr="00C42B00" w:rsidRDefault="002A18E0" w:rsidP="00770B07">
            <w:pPr>
              <w:jc w:val="center"/>
            </w:pPr>
            <w:r w:rsidRPr="00C42B00">
              <w:t>180 (5)</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rsidR="002A18E0" w:rsidRPr="00C42B00" w:rsidRDefault="002A18E0" w:rsidP="00770B07">
            <w:pPr>
              <w:jc w:val="center"/>
            </w:pPr>
            <w:r w:rsidRPr="00C42B00">
              <w:t>180</w:t>
            </w:r>
          </w:p>
        </w:tc>
      </w:tr>
      <w:tr w:rsidR="002A18E0" w:rsidRPr="00C42B00" w:rsidTr="0063496A">
        <w:tc>
          <w:tcPr>
            <w:tcW w:w="779" w:type="dxa"/>
            <w:tcBorders>
              <w:top w:val="single" w:sz="4" w:space="0" w:color="000000"/>
              <w:left w:val="single" w:sz="4" w:space="0" w:color="000000"/>
              <w:bottom w:val="single" w:sz="4" w:space="0" w:color="000000"/>
            </w:tcBorders>
            <w:shd w:val="clear" w:color="auto" w:fill="auto"/>
          </w:tcPr>
          <w:p w:rsidR="002A18E0" w:rsidRPr="00C42B00" w:rsidRDefault="002A18E0" w:rsidP="0063496A">
            <w:r w:rsidRPr="00C42B00">
              <w:t>2</w:t>
            </w:r>
          </w:p>
        </w:tc>
        <w:tc>
          <w:tcPr>
            <w:tcW w:w="4618" w:type="dxa"/>
            <w:tcBorders>
              <w:top w:val="single" w:sz="4" w:space="0" w:color="000000"/>
              <w:left w:val="single" w:sz="4" w:space="0" w:color="000000"/>
              <w:bottom w:val="single" w:sz="4" w:space="0" w:color="000000"/>
            </w:tcBorders>
            <w:shd w:val="clear" w:color="auto" w:fill="auto"/>
          </w:tcPr>
          <w:p w:rsidR="002A18E0" w:rsidRPr="00C42B00" w:rsidRDefault="002A18E0" w:rsidP="0063496A">
            <w:r w:rsidRPr="00C42B00">
              <w:t>Аудиторные занятия, в том числе:</w:t>
            </w:r>
          </w:p>
        </w:tc>
        <w:tc>
          <w:tcPr>
            <w:tcW w:w="1930" w:type="dxa"/>
            <w:tcBorders>
              <w:top w:val="single" w:sz="4" w:space="0" w:color="000000"/>
              <w:left w:val="single" w:sz="4" w:space="0" w:color="000000"/>
              <w:bottom w:val="single" w:sz="4" w:space="0" w:color="000000"/>
            </w:tcBorders>
            <w:shd w:val="clear" w:color="auto" w:fill="auto"/>
          </w:tcPr>
          <w:p w:rsidR="002A18E0" w:rsidRPr="00C42B00" w:rsidRDefault="002A18E0" w:rsidP="00770B07">
            <w:pPr>
              <w:jc w:val="center"/>
            </w:pPr>
            <w:r w:rsidRPr="00C42B00">
              <w:t>58</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rsidR="002A18E0" w:rsidRPr="00C42B00" w:rsidRDefault="002A18E0" w:rsidP="00770B07">
            <w:pPr>
              <w:jc w:val="center"/>
            </w:pPr>
            <w:r w:rsidRPr="00C42B00">
              <w:t>58</w:t>
            </w:r>
          </w:p>
        </w:tc>
      </w:tr>
      <w:tr w:rsidR="002A18E0" w:rsidRPr="00C42B00" w:rsidTr="0063496A">
        <w:tc>
          <w:tcPr>
            <w:tcW w:w="779" w:type="dxa"/>
            <w:tcBorders>
              <w:top w:val="single" w:sz="4" w:space="0" w:color="000000"/>
              <w:left w:val="single" w:sz="4" w:space="0" w:color="000000"/>
              <w:bottom w:val="single" w:sz="4" w:space="0" w:color="000000"/>
            </w:tcBorders>
            <w:shd w:val="clear" w:color="auto" w:fill="auto"/>
          </w:tcPr>
          <w:p w:rsidR="002A18E0" w:rsidRPr="00C42B00" w:rsidRDefault="002A18E0" w:rsidP="0063496A">
            <w:r w:rsidRPr="00C42B00">
              <w:t>2.1</w:t>
            </w:r>
          </w:p>
        </w:tc>
        <w:tc>
          <w:tcPr>
            <w:tcW w:w="4618" w:type="dxa"/>
            <w:tcBorders>
              <w:top w:val="single" w:sz="4" w:space="0" w:color="000000"/>
              <w:left w:val="single" w:sz="4" w:space="0" w:color="000000"/>
              <w:bottom w:val="single" w:sz="4" w:space="0" w:color="000000"/>
            </w:tcBorders>
            <w:shd w:val="clear" w:color="auto" w:fill="auto"/>
          </w:tcPr>
          <w:p w:rsidR="002A18E0" w:rsidRPr="00C42B00" w:rsidRDefault="002A18E0" w:rsidP="0063496A">
            <w:r w:rsidRPr="00C42B00">
              <w:t>Лекции</w:t>
            </w:r>
          </w:p>
        </w:tc>
        <w:tc>
          <w:tcPr>
            <w:tcW w:w="1930" w:type="dxa"/>
            <w:tcBorders>
              <w:top w:val="single" w:sz="4" w:space="0" w:color="000000"/>
              <w:left w:val="single" w:sz="4" w:space="0" w:color="000000"/>
              <w:bottom w:val="single" w:sz="4" w:space="0" w:color="000000"/>
            </w:tcBorders>
            <w:shd w:val="clear" w:color="auto" w:fill="auto"/>
          </w:tcPr>
          <w:p w:rsidR="002A18E0" w:rsidRPr="00C42B00" w:rsidRDefault="002A18E0" w:rsidP="00770B07">
            <w:pPr>
              <w:jc w:val="center"/>
            </w:pPr>
            <w:r w:rsidRPr="00C42B00">
              <w:t>16</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rsidR="002A18E0" w:rsidRPr="00C42B00" w:rsidRDefault="002A18E0" w:rsidP="00770B07">
            <w:pPr>
              <w:jc w:val="center"/>
            </w:pPr>
            <w:r w:rsidRPr="00C42B00">
              <w:t>16</w:t>
            </w:r>
          </w:p>
        </w:tc>
      </w:tr>
      <w:tr w:rsidR="002A18E0" w:rsidRPr="00C42B00" w:rsidTr="0063496A">
        <w:tc>
          <w:tcPr>
            <w:tcW w:w="779" w:type="dxa"/>
            <w:tcBorders>
              <w:top w:val="single" w:sz="4" w:space="0" w:color="000000"/>
              <w:left w:val="single" w:sz="4" w:space="0" w:color="000000"/>
              <w:bottom w:val="single" w:sz="4" w:space="0" w:color="000000"/>
            </w:tcBorders>
            <w:shd w:val="clear" w:color="auto" w:fill="auto"/>
          </w:tcPr>
          <w:p w:rsidR="002A18E0" w:rsidRPr="00C42B00" w:rsidRDefault="002A18E0" w:rsidP="0063496A">
            <w:r w:rsidRPr="00C42B00">
              <w:t>2.2</w:t>
            </w:r>
          </w:p>
        </w:tc>
        <w:tc>
          <w:tcPr>
            <w:tcW w:w="4618" w:type="dxa"/>
            <w:tcBorders>
              <w:top w:val="single" w:sz="4" w:space="0" w:color="000000"/>
              <w:left w:val="single" w:sz="4" w:space="0" w:color="000000"/>
              <w:bottom w:val="single" w:sz="4" w:space="0" w:color="000000"/>
            </w:tcBorders>
            <w:shd w:val="clear" w:color="auto" w:fill="auto"/>
          </w:tcPr>
          <w:p w:rsidR="002A18E0" w:rsidRPr="00C42B00" w:rsidRDefault="002A18E0" w:rsidP="0063496A">
            <w:r w:rsidRPr="00C42B00">
              <w:t>Практические занятия</w:t>
            </w:r>
          </w:p>
        </w:tc>
        <w:tc>
          <w:tcPr>
            <w:tcW w:w="1930" w:type="dxa"/>
            <w:tcBorders>
              <w:top w:val="single" w:sz="4" w:space="0" w:color="000000"/>
              <w:left w:val="single" w:sz="4" w:space="0" w:color="000000"/>
              <w:bottom w:val="single" w:sz="4" w:space="0" w:color="000000"/>
            </w:tcBorders>
            <w:shd w:val="clear" w:color="auto" w:fill="auto"/>
          </w:tcPr>
          <w:p w:rsidR="002A18E0" w:rsidRPr="00C42B00" w:rsidRDefault="002A18E0" w:rsidP="00770B07">
            <w:pPr>
              <w:jc w:val="center"/>
            </w:pPr>
            <w:r w:rsidRPr="00C42B00">
              <w:t>42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rsidR="002A18E0" w:rsidRPr="00C42B00" w:rsidRDefault="002A18E0" w:rsidP="00770B07">
            <w:pPr>
              <w:jc w:val="center"/>
            </w:pPr>
            <w:r w:rsidRPr="00C42B00">
              <w:t>42</w:t>
            </w:r>
          </w:p>
        </w:tc>
      </w:tr>
      <w:tr w:rsidR="002A18E0" w:rsidRPr="00C42B00" w:rsidTr="0063496A">
        <w:tc>
          <w:tcPr>
            <w:tcW w:w="779" w:type="dxa"/>
            <w:tcBorders>
              <w:top w:val="single" w:sz="4" w:space="0" w:color="000000"/>
              <w:left w:val="single" w:sz="4" w:space="0" w:color="000000"/>
              <w:bottom w:val="single" w:sz="4" w:space="0" w:color="000000"/>
            </w:tcBorders>
            <w:shd w:val="clear" w:color="auto" w:fill="auto"/>
          </w:tcPr>
          <w:p w:rsidR="002A18E0" w:rsidRPr="00C42B00" w:rsidRDefault="002A18E0" w:rsidP="0063496A">
            <w:r w:rsidRPr="00C42B00">
              <w:t>3</w:t>
            </w:r>
          </w:p>
        </w:tc>
        <w:tc>
          <w:tcPr>
            <w:tcW w:w="4618" w:type="dxa"/>
            <w:tcBorders>
              <w:top w:val="single" w:sz="4" w:space="0" w:color="000000"/>
              <w:left w:val="single" w:sz="4" w:space="0" w:color="000000"/>
              <w:bottom w:val="single" w:sz="4" w:space="0" w:color="000000"/>
            </w:tcBorders>
            <w:shd w:val="clear" w:color="auto" w:fill="auto"/>
          </w:tcPr>
          <w:p w:rsidR="002A18E0" w:rsidRPr="00C42B00" w:rsidRDefault="002A18E0" w:rsidP="0063496A">
            <w:r w:rsidRPr="00C42B00">
              <w:t>Самостоятельная работа</w:t>
            </w:r>
          </w:p>
        </w:tc>
        <w:tc>
          <w:tcPr>
            <w:tcW w:w="1930" w:type="dxa"/>
            <w:tcBorders>
              <w:top w:val="single" w:sz="4" w:space="0" w:color="000000"/>
              <w:left w:val="single" w:sz="4" w:space="0" w:color="000000"/>
              <w:bottom w:val="single" w:sz="4" w:space="0" w:color="000000"/>
            </w:tcBorders>
            <w:shd w:val="clear" w:color="auto" w:fill="auto"/>
          </w:tcPr>
          <w:p w:rsidR="002A18E0" w:rsidRPr="00C42B00" w:rsidRDefault="002A18E0" w:rsidP="00770B07">
            <w:pPr>
              <w:jc w:val="center"/>
            </w:pPr>
            <w:r w:rsidRPr="00C42B00">
              <w:t>121</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rsidR="002A18E0" w:rsidRPr="00C42B00" w:rsidRDefault="002A18E0" w:rsidP="00770B07">
            <w:pPr>
              <w:jc w:val="center"/>
            </w:pPr>
            <w:r w:rsidRPr="00C42B00">
              <w:t>121</w:t>
            </w:r>
          </w:p>
        </w:tc>
      </w:tr>
      <w:tr w:rsidR="002A18E0" w:rsidRPr="00C42B00" w:rsidTr="0063496A">
        <w:trPr>
          <w:trHeight w:val="505"/>
        </w:trPr>
        <w:tc>
          <w:tcPr>
            <w:tcW w:w="779" w:type="dxa"/>
            <w:tcBorders>
              <w:top w:val="single" w:sz="4" w:space="0" w:color="000000"/>
              <w:left w:val="single" w:sz="4" w:space="0" w:color="000000"/>
              <w:bottom w:val="single" w:sz="4" w:space="0" w:color="000000"/>
            </w:tcBorders>
            <w:shd w:val="clear" w:color="auto" w:fill="auto"/>
          </w:tcPr>
          <w:p w:rsidR="002A18E0" w:rsidRPr="00C42B00" w:rsidRDefault="002A18E0" w:rsidP="0063496A">
            <w:r w:rsidRPr="00C42B00">
              <w:t>4</w:t>
            </w:r>
          </w:p>
        </w:tc>
        <w:tc>
          <w:tcPr>
            <w:tcW w:w="4618" w:type="dxa"/>
            <w:tcBorders>
              <w:top w:val="single" w:sz="4" w:space="0" w:color="000000"/>
              <w:left w:val="single" w:sz="4" w:space="0" w:color="000000"/>
              <w:bottom w:val="single" w:sz="4" w:space="0" w:color="000000"/>
            </w:tcBorders>
            <w:shd w:val="clear" w:color="auto" w:fill="auto"/>
          </w:tcPr>
          <w:p w:rsidR="002A18E0" w:rsidRPr="00C42B00" w:rsidRDefault="002A18E0" w:rsidP="0063496A">
            <w:r w:rsidRPr="00C42B00">
              <w:t>Вид итогового контроля                          (зачет, экзамен)</w:t>
            </w:r>
          </w:p>
        </w:tc>
        <w:tc>
          <w:tcPr>
            <w:tcW w:w="1930" w:type="dxa"/>
            <w:tcBorders>
              <w:top w:val="single" w:sz="4" w:space="0" w:color="000000"/>
              <w:left w:val="single" w:sz="4" w:space="0" w:color="000000"/>
              <w:bottom w:val="single" w:sz="4" w:space="0" w:color="000000"/>
            </w:tcBorders>
            <w:shd w:val="clear" w:color="auto" w:fill="auto"/>
          </w:tcPr>
          <w:p w:rsidR="002A18E0" w:rsidRPr="00C42B00" w:rsidRDefault="002A18E0" w:rsidP="00770B07">
            <w:pPr>
              <w:jc w:val="center"/>
            </w:pPr>
            <w:r w:rsidRPr="00C42B00">
              <w:t>Зачет</w:t>
            </w:r>
          </w:p>
          <w:p w:rsidR="002A18E0" w:rsidRPr="00C42B00" w:rsidRDefault="002A18E0" w:rsidP="00770B07">
            <w:pPr>
              <w:jc w:val="center"/>
            </w:pPr>
            <w:r w:rsidRPr="00C42B00">
              <w:t>1</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rsidR="002A18E0" w:rsidRPr="00C42B00" w:rsidRDefault="002A18E0" w:rsidP="00770B07">
            <w:pPr>
              <w:jc w:val="center"/>
            </w:pPr>
            <w:r w:rsidRPr="00C42B00">
              <w:t>Зачет</w:t>
            </w:r>
          </w:p>
          <w:p w:rsidR="002A18E0" w:rsidRPr="00C42B00" w:rsidRDefault="002A18E0" w:rsidP="00770B07">
            <w:pPr>
              <w:jc w:val="center"/>
            </w:pPr>
            <w:r w:rsidRPr="00C42B00">
              <w:t>1</w:t>
            </w:r>
          </w:p>
        </w:tc>
      </w:tr>
    </w:tbl>
    <w:p w:rsidR="007436A0" w:rsidRPr="00C42B00" w:rsidRDefault="007436A0" w:rsidP="007436A0"/>
    <w:p w:rsidR="007436A0" w:rsidRPr="00C42B00" w:rsidRDefault="007436A0" w:rsidP="003F5D04">
      <w:pPr>
        <w:jc w:val="both"/>
        <w:rPr>
          <w:b/>
        </w:rPr>
      </w:pPr>
      <w:r w:rsidRPr="00C42B00">
        <w:rPr>
          <w:b/>
        </w:rPr>
        <w:t>5 Содержание дисциплины, структурированное по темам (разделам) с указанием отведенного на них количества академических часов и видов занятий</w:t>
      </w:r>
    </w:p>
    <w:p w:rsidR="007436A0" w:rsidRPr="00C42B00" w:rsidRDefault="003F5D04" w:rsidP="003F5D04">
      <w:pPr>
        <w:jc w:val="both"/>
        <w:rPr>
          <w:b/>
        </w:rPr>
      </w:pPr>
      <w:r w:rsidRPr="00C42B00">
        <w:rPr>
          <w:b/>
        </w:rPr>
        <w:t>5.1</w:t>
      </w:r>
      <w:r w:rsidR="007436A0" w:rsidRPr="00C42B00">
        <w:rPr>
          <w:b/>
        </w:rPr>
        <w:t xml:space="preserve">Учебно-тематическое планирование дисциплины </w:t>
      </w:r>
    </w:p>
    <w:p w:rsidR="007436A0" w:rsidRPr="00C42B00" w:rsidRDefault="007436A0" w:rsidP="007436A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32"/>
        <w:gridCol w:w="1271"/>
        <w:gridCol w:w="3053"/>
        <w:gridCol w:w="1357"/>
        <w:gridCol w:w="758"/>
      </w:tblGrid>
      <w:tr w:rsidR="007436A0" w:rsidRPr="00C42B00" w:rsidTr="007436A0">
        <w:trPr>
          <w:jc w:val="center"/>
        </w:trPr>
        <w:tc>
          <w:tcPr>
            <w:tcW w:w="2783" w:type="dxa"/>
            <w:vMerge w:val="restart"/>
            <w:vAlign w:val="center"/>
          </w:tcPr>
          <w:p w:rsidR="007436A0" w:rsidRPr="00C42B00" w:rsidRDefault="007436A0" w:rsidP="007436A0">
            <w:r w:rsidRPr="00C42B00">
              <w:t>Наименование темы (раздела)</w:t>
            </w:r>
          </w:p>
        </w:tc>
        <w:tc>
          <w:tcPr>
            <w:tcW w:w="3844" w:type="dxa"/>
            <w:gridSpan w:val="2"/>
            <w:vAlign w:val="center"/>
          </w:tcPr>
          <w:p w:rsidR="007436A0" w:rsidRPr="00C42B00" w:rsidRDefault="007436A0" w:rsidP="007436A0">
            <w:r w:rsidRPr="00C42B00">
              <w:t>Контактная работа, академ. ч</w:t>
            </w:r>
          </w:p>
        </w:tc>
        <w:tc>
          <w:tcPr>
            <w:tcW w:w="1206" w:type="dxa"/>
            <w:vMerge w:val="restart"/>
            <w:vAlign w:val="center"/>
          </w:tcPr>
          <w:p w:rsidR="007436A0" w:rsidRPr="00C42B00" w:rsidRDefault="007436A0" w:rsidP="007436A0">
            <w:r w:rsidRPr="00C42B00">
              <w:t>Самостоя-тельная работа, академ. ч</w:t>
            </w:r>
          </w:p>
        </w:tc>
        <w:tc>
          <w:tcPr>
            <w:tcW w:w="674" w:type="dxa"/>
            <w:vMerge w:val="restart"/>
            <w:textDirection w:val="btLr"/>
            <w:vAlign w:val="center"/>
          </w:tcPr>
          <w:p w:rsidR="007436A0" w:rsidRPr="00C42B00" w:rsidRDefault="007436A0" w:rsidP="007436A0">
            <w:r w:rsidRPr="00C42B00">
              <w:t>Всего</w:t>
            </w:r>
          </w:p>
        </w:tc>
      </w:tr>
      <w:tr w:rsidR="007436A0" w:rsidRPr="00C42B00" w:rsidTr="007436A0">
        <w:trPr>
          <w:jc w:val="center"/>
        </w:trPr>
        <w:tc>
          <w:tcPr>
            <w:tcW w:w="2783" w:type="dxa"/>
            <w:vMerge/>
            <w:vAlign w:val="center"/>
          </w:tcPr>
          <w:p w:rsidR="007436A0" w:rsidRPr="00C42B00" w:rsidRDefault="007436A0" w:rsidP="007436A0"/>
        </w:tc>
        <w:tc>
          <w:tcPr>
            <w:tcW w:w="1130" w:type="dxa"/>
            <w:vAlign w:val="center"/>
          </w:tcPr>
          <w:p w:rsidR="007436A0" w:rsidRPr="00C42B00" w:rsidRDefault="007436A0" w:rsidP="007436A0">
            <w:r w:rsidRPr="00C42B00">
              <w:t>занятия лекцион-ного типа (лекции)</w:t>
            </w:r>
          </w:p>
        </w:tc>
        <w:tc>
          <w:tcPr>
            <w:tcW w:w="2714" w:type="dxa"/>
            <w:vAlign w:val="center"/>
          </w:tcPr>
          <w:p w:rsidR="007436A0" w:rsidRPr="00C42B00" w:rsidRDefault="007436A0" w:rsidP="007436A0">
            <w:r w:rsidRPr="00C42B00">
              <w:t xml:space="preserve">занятия практические </w:t>
            </w:r>
          </w:p>
        </w:tc>
        <w:tc>
          <w:tcPr>
            <w:tcW w:w="1206" w:type="dxa"/>
            <w:vMerge/>
            <w:vAlign w:val="center"/>
          </w:tcPr>
          <w:p w:rsidR="007436A0" w:rsidRPr="00C42B00" w:rsidRDefault="007436A0" w:rsidP="007436A0"/>
        </w:tc>
        <w:tc>
          <w:tcPr>
            <w:tcW w:w="674" w:type="dxa"/>
            <w:vMerge/>
            <w:vAlign w:val="center"/>
          </w:tcPr>
          <w:p w:rsidR="007436A0" w:rsidRPr="00C42B00" w:rsidRDefault="007436A0" w:rsidP="007436A0"/>
        </w:tc>
      </w:tr>
      <w:tr w:rsidR="007436A0" w:rsidRPr="00C42B00" w:rsidTr="007436A0">
        <w:trPr>
          <w:jc w:val="center"/>
        </w:trPr>
        <w:tc>
          <w:tcPr>
            <w:tcW w:w="2783" w:type="dxa"/>
          </w:tcPr>
          <w:p w:rsidR="007436A0" w:rsidRPr="00C42B00" w:rsidRDefault="007436A0" w:rsidP="007436A0">
            <w:r w:rsidRPr="00C42B00">
              <w:t>Тема (раздел) 1</w:t>
            </w:r>
          </w:p>
          <w:p w:rsidR="007436A0" w:rsidRPr="00C42B00" w:rsidRDefault="007436A0" w:rsidP="007436A0">
            <w:r w:rsidRPr="00C42B00">
              <w:t>Система права в РФ. Конституционное, административное, гражданское, трудовое, уголовное право. Виды правонарушений в здравоохранении.</w:t>
            </w:r>
          </w:p>
        </w:tc>
        <w:tc>
          <w:tcPr>
            <w:tcW w:w="1130" w:type="dxa"/>
          </w:tcPr>
          <w:p w:rsidR="007436A0" w:rsidRPr="00C42B00" w:rsidRDefault="005076D8" w:rsidP="00770B07">
            <w:pPr>
              <w:jc w:val="center"/>
            </w:pPr>
            <w:r>
              <w:t>8</w:t>
            </w:r>
          </w:p>
        </w:tc>
        <w:tc>
          <w:tcPr>
            <w:tcW w:w="2714" w:type="dxa"/>
          </w:tcPr>
          <w:p w:rsidR="007436A0" w:rsidRPr="00C42B00" w:rsidRDefault="005076D8" w:rsidP="00770B07">
            <w:pPr>
              <w:jc w:val="center"/>
            </w:pPr>
            <w:r>
              <w:t>20</w:t>
            </w:r>
          </w:p>
        </w:tc>
        <w:tc>
          <w:tcPr>
            <w:tcW w:w="1206" w:type="dxa"/>
          </w:tcPr>
          <w:p w:rsidR="007436A0" w:rsidRPr="00C42B00" w:rsidRDefault="007436A0" w:rsidP="00770B07">
            <w:pPr>
              <w:jc w:val="center"/>
            </w:pPr>
            <w:r w:rsidRPr="00C42B00">
              <w:t>5</w:t>
            </w:r>
            <w:r w:rsidR="005076D8">
              <w:t>0</w:t>
            </w:r>
          </w:p>
        </w:tc>
        <w:tc>
          <w:tcPr>
            <w:tcW w:w="674" w:type="dxa"/>
          </w:tcPr>
          <w:p w:rsidR="007436A0" w:rsidRPr="00C42B00" w:rsidRDefault="007436A0" w:rsidP="00770B07">
            <w:pPr>
              <w:jc w:val="center"/>
            </w:pPr>
            <w:r w:rsidRPr="00C42B00">
              <w:t>62</w:t>
            </w:r>
          </w:p>
        </w:tc>
      </w:tr>
      <w:tr w:rsidR="007436A0" w:rsidRPr="00C42B00" w:rsidTr="007436A0">
        <w:trPr>
          <w:jc w:val="center"/>
        </w:trPr>
        <w:tc>
          <w:tcPr>
            <w:tcW w:w="2783" w:type="dxa"/>
          </w:tcPr>
          <w:p w:rsidR="007436A0" w:rsidRPr="00C42B00" w:rsidRDefault="007436A0" w:rsidP="007436A0">
            <w:r w:rsidRPr="00C42B00">
              <w:t>Тема (раздел) 2</w:t>
            </w:r>
          </w:p>
          <w:p w:rsidR="007436A0" w:rsidRPr="00C42B00" w:rsidRDefault="007436A0" w:rsidP="007436A0">
            <w:r w:rsidRPr="00C42B00">
              <w:t>Медицинское право. Содержание федеральных законов в сфере здравоохранения.</w:t>
            </w:r>
          </w:p>
        </w:tc>
        <w:tc>
          <w:tcPr>
            <w:tcW w:w="1130" w:type="dxa"/>
          </w:tcPr>
          <w:p w:rsidR="007436A0" w:rsidRPr="00C42B00" w:rsidRDefault="005076D8" w:rsidP="00770B07">
            <w:pPr>
              <w:jc w:val="center"/>
            </w:pPr>
            <w:r>
              <w:t>6</w:t>
            </w:r>
          </w:p>
        </w:tc>
        <w:tc>
          <w:tcPr>
            <w:tcW w:w="2714" w:type="dxa"/>
          </w:tcPr>
          <w:p w:rsidR="007436A0" w:rsidRPr="00C42B00" w:rsidRDefault="005076D8" w:rsidP="00770B07">
            <w:pPr>
              <w:jc w:val="center"/>
            </w:pPr>
            <w:r>
              <w:t>12</w:t>
            </w:r>
          </w:p>
        </w:tc>
        <w:tc>
          <w:tcPr>
            <w:tcW w:w="1206" w:type="dxa"/>
          </w:tcPr>
          <w:p w:rsidR="007436A0" w:rsidRPr="00C42B00" w:rsidRDefault="005076D8" w:rsidP="00770B07">
            <w:pPr>
              <w:jc w:val="center"/>
            </w:pPr>
            <w:r>
              <w:t>2</w:t>
            </w:r>
            <w:r w:rsidR="007436A0" w:rsidRPr="00C42B00">
              <w:t>1</w:t>
            </w:r>
          </w:p>
        </w:tc>
        <w:tc>
          <w:tcPr>
            <w:tcW w:w="674" w:type="dxa"/>
          </w:tcPr>
          <w:p w:rsidR="007436A0" w:rsidRPr="00C42B00" w:rsidRDefault="007436A0" w:rsidP="00770B07">
            <w:pPr>
              <w:jc w:val="center"/>
            </w:pPr>
            <w:r w:rsidRPr="00C42B00">
              <w:t>59</w:t>
            </w:r>
          </w:p>
        </w:tc>
      </w:tr>
      <w:tr w:rsidR="007436A0" w:rsidRPr="00C42B00" w:rsidTr="007436A0">
        <w:trPr>
          <w:jc w:val="center"/>
        </w:trPr>
        <w:tc>
          <w:tcPr>
            <w:tcW w:w="2783" w:type="dxa"/>
          </w:tcPr>
          <w:p w:rsidR="007436A0" w:rsidRPr="00C42B00" w:rsidRDefault="007436A0" w:rsidP="007436A0">
            <w:r w:rsidRPr="00C42B00">
              <w:t xml:space="preserve">Тема (раздел) 3 </w:t>
            </w:r>
          </w:p>
          <w:p w:rsidR="007436A0" w:rsidRPr="00C42B00" w:rsidRDefault="007436A0" w:rsidP="007436A0">
            <w:r w:rsidRPr="00C42B00">
              <w:t>Санитарное законодательство.</w:t>
            </w:r>
          </w:p>
        </w:tc>
        <w:tc>
          <w:tcPr>
            <w:tcW w:w="1130" w:type="dxa"/>
          </w:tcPr>
          <w:p w:rsidR="007436A0" w:rsidRPr="00C42B00" w:rsidRDefault="007436A0" w:rsidP="00770B07">
            <w:pPr>
              <w:jc w:val="center"/>
            </w:pPr>
            <w:r w:rsidRPr="00C42B00">
              <w:t>2</w:t>
            </w:r>
          </w:p>
        </w:tc>
        <w:tc>
          <w:tcPr>
            <w:tcW w:w="2714" w:type="dxa"/>
          </w:tcPr>
          <w:p w:rsidR="007436A0" w:rsidRPr="00C42B00" w:rsidRDefault="005076D8" w:rsidP="00770B07">
            <w:pPr>
              <w:jc w:val="center"/>
            </w:pPr>
            <w:r>
              <w:t>10</w:t>
            </w:r>
          </w:p>
        </w:tc>
        <w:tc>
          <w:tcPr>
            <w:tcW w:w="1206" w:type="dxa"/>
          </w:tcPr>
          <w:p w:rsidR="007436A0" w:rsidRPr="00C42B00" w:rsidRDefault="007436A0" w:rsidP="00770B07">
            <w:pPr>
              <w:jc w:val="center"/>
            </w:pPr>
            <w:r w:rsidRPr="00C42B00">
              <w:t>50</w:t>
            </w:r>
          </w:p>
        </w:tc>
        <w:tc>
          <w:tcPr>
            <w:tcW w:w="674" w:type="dxa"/>
          </w:tcPr>
          <w:p w:rsidR="007436A0" w:rsidRPr="00C42B00" w:rsidRDefault="007436A0" w:rsidP="00770B07">
            <w:pPr>
              <w:jc w:val="center"/>
            </w:pPr>
            <w:r w:rsidRPr="00C42B00">
              <w:t>58</w:t>
            </w:r>
          </w:p>
        </w:tc>
      </w:tr>
      <w:tr w:rsidR="007436A0" w:rsidRPr="00C42B00" w:rsidTr="007436A0">
        <w:trPr>
          <w:jc w:val="center"/>
        </w:trPr>
        <w:tc>
          <w:tcPr>
            <w:tcW w:w="2783" w:type="dxa"/>
          </w:tcPr>
          <w:p w:rsidR="007436A0" w:rsidRPr="00C42B00" w:rsidRDefault="007436A0" w:rsidP="007436A0">
            <w:r w:rsidRPr="00C42B00">
              <w:t xml:space="preserve">Зачет </w:t>
            </w:r>
          </w:p>
        </w:tc>
        <w:tc>
          <w:tcPr>
            <w:tcW w:w="1130" w:type="dxa"/>
          </w:tcPr>
          <w:p w:rsidR="007436A0" w:rsidRPr="00C42B00" w:rsidRDefault="007436A0" w:rsidP="00770B07">
            <w:pPr>
              <w:jc w:val="center"/>
            </w:pPr>
          </w:p>
        </w:tc>
        <w:tc>
          <w:tcPr>
            <w:tcW w:w="2714" w:type="dxa"/>
          </w:tcPr>
          <w:p w:rsidR="007436A0" w:rsidRPr="00C42B00" w:rsidRDefault="007436A0" w:rsidP="00770B07">
            <w:pPr>
              <w:jc w:val="center"/>
            </w:pPr>
          </w:p>
        </w:tc>
        <w:tc>
          <w:tcPr>
            <w:tcW w:w="1206" w:type="dxa"/>
          </w:tcPr>
          <w:p w:rsidR="007436A0" w:rsidRPr="00C42B00" w:rsidRDefault="007436A0" w:rsidP="00770B07">
            <w:pPr>
              <w:jc w:val="center"/>
            </w:pPr>
          </w:p>
        </w:tc>
        <w:tc>
          <w:tcPr>
            <w:tcW w:w="674" w:type="dxa"/>
          </w:tcPr>
          <w:p w:rsidR="007436A0" w:rsidRPr="00C42B00" w:rsidRDefault="007436A0" w:rsidP="00770B07">
            <w:pPr>
              <w:jc w:val="center"/>
            </w:pPr>
            <w:r w:rsidRPr="00C42B00">
              <w:t>1</w:t>
            </w:r>
          </w:p>
        </w:tc>
      </w:tr>
      <w:tr w:rsidR="007436A0" w:rsidRPr="00C42B00" w:rsidTr="007436A0">
        <w:trPr>
          <w:jc w:val="center"/>
        </w:trPr>
        <w:tc>
          <w:tcPr>
            <w:tcW w:w="2783" w:type="dxa"/>
          </w:tcPr>
          <w:p w:rsidR="007436A0" w:rsidRPr="00C42B00" w:rsidRDefault="007436A0" w:rsidP="007436A0">
            <w:r w:rsidRPr="00C42B00">
              <w:t>Всего</w:t>
            </w:r>
          </w:p>
        </w:tc>
        <w:tc>
          <w:tcPr>
            <w:tcW w:w="1130" w:type="dxa"/>
          </w:tcPr>
          <w:p w:rsidR="007436A0" w:rsidRPr="00C42B00" w:rsidRDefault="005076D8" w:rsidP="00770B07">
            <w:pPr>
              <w:jc w:val="center"/>
            </w:pPr>
            <w:r>
              <w:t>16</w:t>
            </w:r>
          </w:p>
        </w:tc>
        <w:tc>
          <w:tcPr>
            <w:tcW w:w="2714" w:type="dxa"/>
          </w:tcPr>
          <w:p w:rsidR="007436A0" w:rsidRPr="00C42B00" w:rsidRDefault="005076D8" w:rsidP="00770B07">
            <w:pPr>
              <w:jc w:val="center"/>
            </w:pPr>
            <w:r>
              <w:t>42</w:t>
            </w:r>
          </w:p>
        </w:tc>
        <w:tc>
          <w:tcPr>
            <w:tcW w:w="1206" w:type="dxa"/>
          </w:tcPr>
          <w:p w:rsidR="007436A0" w:rsidRPr="00C42B00" w:rsidRDefault="005076D8" w:rsidP="00770B07">
            <w:pPr>
              <w:jc w:val="center"/>
            </w:pPr>
            <w:r>
              <w:t>121</w:t>
            </w:r>
          </w:p>
        </w:tc>
        <w:tc>
          <w:tcPr>
            <w:tcW w:w="674" w:type="dxa"/>
          </w:tcPr>
          <w:p w:rsidR="007436A0" w:rsidRPr="00C42B00" w:rsidRDefault="007436A0" w:rsidP="00770B07">
            <w:pPr>
              <w:jc w:val="center"/>
            </w:pPr>
            <w:r w:rsidRPr="00C42B00">
              <w:t>180</w:t>
            </w:r>
          </w:p>
        </w:tc>
      </w:tr>
    </w:tbl>
    <w:p w:rsidR="007436A0" w:rsidRPr="00C42B00" w:rsidRDefault="007436A0" w:rsidP="007436A0"/>
    <w:p w:rsidR="007436A0" w:rsidRPr="00C42B00" w:rsidRDefault="007436A0" w:rsidP="007436A0">
      <w:pPr>
        <w:rPr>
          <w:b/>
        </w:rPr>
      </w:pPr>
      <w:r w:rsidRPr="00C42B00">
        <w:rPr>
          <w:b/>
        </w:rPr>
        <w:t>5.2 Содержание по темам (разделам) дисциплины</w:t>
      </w:r>
    </w:p>
    <w:p w:rsidR="007436A0" w:rsidRPr="00C42B00" w:rsidRDefault="007436A0" w:rsidP="007436A0"/>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tblPr>
      <w:tblGrid>
        <w:gridCol w:w="344"/>
        <w:gridCol w:w="2643"/>
        <w:gridCol w:w="4535"/>
        <w:gridCol w:w="1853"/>
      </w:tblGrid>
      <w:tr w:rsidR="007436A0" w:rsidRPr="00C42B00" w:rsidTr="00770B07">
        <w:trPr>
          <w:trHeight w:val="1088"/>
        </w:trPr>
        <w:tc>
          <w:tcPr>
            <w:tcW w:w="183" w:type="pct"/>
          </w:tcPr>
          <w:p w:rsidR="007436A0" w:rsidRPr="00C42B00" w:rsidRDefault="007436A0" w:rsidP="007436A0">
            <w:r w:rsidRPr="00C42B00">
              <w:t>№ п/п</w:t>
            </w:r>
          </w:p>
        </w:tc>
        <w:tc>
          <w:tcPr>
            <w:tcW w:w="1410" w:type="pct"/>
          </w:tcPr>
          <w:p w:rsidR="007436A0" w:rsidRPr="00C42B00" w:rsidRDefault="007436A0" w:rsidP="007436A0">
            <w:r w:rsidRPr="00C42B00">
              <w:t>Название раздела дисциплины  базовой части ФГОС</w:t>
            </w:r>
          </w:p>
        </w:tc>
        <w:tc>
          <w:tcPr>
            <w:tcW w:w="2419" w:type="pct"/>
          </w:tcPr>
          <w:p w:rsidR="007436A0" w:rsidRPr="00C42B00" w:rsidRDefault="007436A0" w:rsidP="007436A0">
            <w:r w:rsidRPr="00C42B00">
              <w:t>Содержание раздела</w:t>
            </w:r>
          </w:p>
        </w:tc>
        <w:tc>
          <w:tcPr>
            <w:tcW w:w="988" w:type="pct"/>
          </w:tcPr>
          <w:p w:rsidR="007436A0" w:rsidRPr="00C42B00" w:rsidRDefault="007436A0" w:rsidP="007436A0">
            <w:r w:rsidRPr="00C42B00">
              <w:t>Формируемые компетенции, индикаторы достижения</w:t>
            </w:r>
          </w:p>
        </w:tc>
      </w:tr>
      <w:tr w:rsidR="007436A0" w:rsidRPr="00C42B00" w:rsidTr="00770B07">
        <w:trPr>
          <w:trHeight w:val="467"/>
        </w:trPr>
        <w:tc>
          <w:tcPr>
            <w:tcW w:w="183" w:type="pct"/>
          </w:tcPr>
          <w:p w:rsidR="007436A0" w:rsidRPr="00C42B00" w:rsidRDefault="007436A0" w:rsidP="007436A0">
            <w:r w:rsidRPr="00C42B00">
              <w:t>1.</w:t>
            </w:r>
          </w:p>
          <w:p w:rsidR="007436A0" w:rsidRPr="00C42B00" w:rsidRDefault="007436A0" w:rsidP="007436A0"/>
          <w:p w:rsidR="007436A0" w:rsidRPr="00C42B00" w:rsidRDefault="007436A0" w:rsidP="007436A0"/>
          <w:p w:rsidR="007436A0" w:rsidRPr="00C42B00" w:rsidRDefault="007436A0" w:rsidP="007436A0"/>
          <w:p w:rsidR="007436A0" w:rsidRPr="00C42B00" w:rsidRDefault="007436A0" w:rsidP="007436A0"/>
          <w:p w:rsidR="007436A0" w:rsidRPr="00C42B00" w:rsidRDefault="007436A0" w:rsidP="007436A0"/>
          <w:p w:rsidR="007436A0" w:rsidRPr="00C42B00" w:rsidRDefault="007436A0" w:rsidP="007436A0"/>
          <w:p w:rsidR="007436A0" w:rsidRPr="00C42B00" w:rsidRDefault="007436A0" w:rsidP="007436A0"/>
          <w:p w:rsidR="007436A0" w:rsidRPr="00C42B00" w:rsidRDefault="007436A0" w:rsidP="007436A0"/>
          <w:p w:rsidR="007436A0" w:rsidRPr="00C42B00" w:rsidRDefault="007436A0" w:rsidP="007436A0"/>
        </w:tc>
        <w:tc>
          <w:tcPr>
            <w:tcW w:w="1410" w:type="pct"/>
          </w:tcPr>
          <w:p w:rsidR="007436A0" w:rsidRPr="00C42B00" w:rsidRDefault="007436A0" w:rsidP="007436A0">
            <w:r w:rsidRPr="00C42B00">
              <w:lastRenderedPageBreak/>
              <w:t xml:space="preserve">Система права в РФ. Конституционное, административное, гражданское, трудовое, уголовное право. Виды правонарушений в </w:t>
            </w:r>
            <w:r w:rsidRPr="00C42B00">
              <w:lastRenderedPageBreak/>
              <w:t>здравоохранении.</w:t>
            </w:r>
          </w:p>
          <w:p w:rsidR="007436A0" w:rsidRPr="00C42B00" w:rsidRDefault="007436A0" w:rsidP="007436A0"/>
          <w:p w:rsidR="007436A0" w:rsidRPr="00C42B00" w:rsidRDefault="007436A0" w:rsidP="007436A0"/>
          <w:p w:rsidR="007436A0" w:rsidRPr="00C42B00" w:rsidRDefault="007436A0" w:rsidP="007436A0"/>
        </w:tc>
        <w:tc>
          <w:tcPr>
            <w:tcW w:w="2419" w:type="pct"/>
          </w:tcPr>
          <w:p w:rsidR="007436A0" w:rsidRPr="00C42B00" w:rsidRDefault="007436A0" w:rsidP="007436A0">
            <w:r w:rsidRPr="00C42B00">
              <w:lastRenderedPageBreak/>
              <w:t xml:space="preserve">  Системность и принципы правового регулирования в РФ.</w:t>
            </w:r>
          </w:p>
          <w:p w:rsidR="007436A0" w:rsidRPr="00C42B00" w:rsidRDefault="007436A0" w:rsidP="007436A0">
            <w:r w:rsidRPr="00C42B00">
              <w:t>Конституция как основной закон страны. Содержание. Права, касающиеся охраны здоровья граждан.</w:t>
            </w:r>
          </w:p>
          <w:p w:rsidR="007436A0" w:rsidRPr="00C42B00" w:rsidRDefault="007436A0" w:rsidP="007436A0">
            <w:r w:rsidRPr="00C42B00">
              <w:t xml:space="preserve">Содержание Кодекса об административных </w:t>
            </w:r>
            <w:r w:rsidRPr="00C42B00">
              <w:lastRenderedPageBreak/>
              <w:t>правонарушениях применительно к медицинской деятельности.</w:t>
            </w:r>
          </w:p>
          <w:p w:rsidR="007436A0" w:rsidRPr="00C42B00" w:rsidRDefault="007436A0" w:rsidP="007436A0">
            <w:r w:rsidRPr="00C42B00">
              <w:t xml:space="preserve">Гражданский кодекс. </w:t>
            </w:r>
          </w:p>
          <w:p w:rsidR="007436A0" w:rsidRPr="00C42B00" w:rsidRDefault="007436A0" w:rsidP="007436A0">
            <w:r w:rsidRPr="00C42B00">
              <w:t>Трудовой кодекс РФ Права, обязанности и ответственность сторон в процессе трудовых отношений.</w:t>
            </w:r>
          </w:p>
          <w:p w:rsidR="007436A0" w:rsidRPr="00C42B00" w:rsidRDefault="007436A0" w:rsidP="00770B07">
            <w:r w:rsidRPr="00C42B00">
              <w:t>Содержание уголовного права применительно к деятельности в сфере здравоохранения.</w:t>
            </w:r>
          </w:p>
        </w:tc>
        <w:tc>
          <w:tcPr>
            <w:tcW w:w="988" w:type="pct"/>
          </w:tcPr>
          <w:p w:rsidR="007436A0" w:rsidRPr="00C42B00" w:rsidRDefault="007436A0" w:rsidP="007436A0">
            <w:r w:rsidRPr="00C42B00">
              <w:lastRenderedPageBreak/>
              <w:t xml:space="preserve">ОПК-1. </w:t>
            </w:r>
          </w:p>
          <w:p w:rsidR="007436A0" w:rsidRPr="00C42B00" w:rsidRDefault="007436A0" w:rsidP="007436A0">
            <w:r w:rsidRPr="00C42B00">
              <w:t>ИД 1-6</w:t>
            </w:r>
          </w:p>
          <w:p w:rsidR="007436A0" w:rsidRPr="00C42B00" w:rsidRDefault="007436A0" w:rsidP="007436A0"/>
        </w:tc>
      </w:tr>
      <w:tr w:rsidR="007436A0" w:rsidRPr="00B94237" w:rsidTr="00770B07">
        <w:trPr>
          <w:trHeight w:val="467"/>
        </w:trPr>
        <w:tc>
          <w:tcPr>
            <w:tcW w:w="183" w:type="pct"/>
          </w:tcPr>
          <w:p w:rsidR="007436A0" w:rsidRPr="00B94237" w:rsidRDefault="007436A0" w:rsidP="007436A0">
            <w:r w:rsidRPr="00B94237">
              <w:lastRenderedPageBreak/>
              <w:t>2.</w:t>
            </w:r>
          </w:p>
        </w:tc>
        <w:tc>
          <w:tcPr>
            <w:tcW w:w="1410" w:type="pct"/>
          </w:tcPr>
          <w:p w:rsidR="007436A0" w:rsidRPr="00B94237" w:rsidRDefault="007436A0" w:rsidP="007436A0">
            <w:r w:rsidRPr="00B94237">
              <w:t>Медицинское право. Содержание федеральных законов в сфере здравоохранения.</w:t>
            </w:r>
          </w:p>
        </w:tc>
        <w:tc>
          <w:tcPr>
            <w:tcW w:w="2419" w:type="pct"/>
          </w:tcPr>
          <w:p w:rsidR="007436A0" w:rsidRPr="00B94237" w:rsidRDefault="007436A0" w:rsidP="00770B07">
            <w:r w:rsidRPr="00B94237">
              <w:t>Содержание Законов: №323 «Об основах охраны здоровья граждан в РФ»; №326 «Об обязательном медицинском страховании  в РФ»;  №99 «О лицензировании отдельных видов деятельности»; №3185-1 «О психиатрической помощи и гарантии прав граждан при ее оказании»;  №157 «Об иммунопрофилактике инфекционных болезней»; №279 «О трансплантации органов и (или) тканей человека»; №77 «О предупреждении распространения туберкулеза в РФ»; N 38-ФЗ "О предупреждении распространения в Российской Федерации заболевания, вызываемого вирусом иммунодефицита человека (ВИЧ-инфекции)"; №15 Об охране здоровья граждан от воздействия окружающего табачного дыма и последствий потребления табака»; №3200-1«О защите прав потребителей»; №5142-1 «О донорстве крови и ее компонентов»; №3 «О наркотических средствах и психотропных веществах»; 3124 «Об основных гарантиях прав ребенка в РФ»</w:t>
            </w:r>
          </w:p>
        </w:tc>
        <w:tc>
          <w:tcPr>
            <w:tcW w:w="988" w:type="pct"/>
          </w:tcPr>
          <w:p w:rsidR="007436A0" w:rsidRPr="00B94237" w:rsidRDefault="007436A0" w:rsidP="007436A0">
            <w:r w:rsidRPr="00B94237">
              <w:t xml:space="preserve">ПК-5. </w:t>
            </w:r>
          </w:p>
          <w:p w:rsidR="007436A0" w:rsidRPr="00B94237" w:rsidRDefault="007436A0" w:rsidP="007436A0">
            <w:r w:rsidRPr="00B94237">
              <w:t>ИД 1-9</w:t>
            </w:r>
          </w:p>
        </w:tc>
      </w:tr>
      <w:tr w:rsidR="007436A0" w:rsidRPr="00B94237" w:rsidTr="00770B07">
        <w:trPr>
          <w:trHeight w:val="467"/>
        </w:trPr>
        <w:tc>
          <w:tcPr>
            <w:tcW w:w="183" w:type="pct"/>
          </w:tcPr>
          <w:p w:rsidR="007436A0" w:rsidRPr="00B94237" w:rsidRDefault="007436A0" w:rsidP="007436A0">
            <w:r w:rsidRPr="00B94237">
              <w:t>3.</w:t>
            </w:r>
          </w:p>
        </w:tc>
        <w:tc>
          <w:tcPr>
            <w:tcW w:w="1410" w:type="pct"/>
          </w:tcPr>
          <w:p w:rsidR="007436A0" w:rsidRPr="00B94237" w:rsidRDefault="007436A0" w:rsidP="007436A0">
            <w:r w:rsidRPr="00B94237">
              <w:t>Санитарное законодательство.</w:t>
            </w:r>
          </w:p>
        </w:tc>
        <w:tc>
          <w:tcPr>
            <w:tcW w:w="2419" w:type="pct"/>
          </w:tcPr>
          <w:p w:rsidR="007436A0" w:rsidRPr="00B94237" w:rsidRDefault="007436A0" w:rsidP="00770B07">
            <w:r w:rsidRPr="00B94237">
              <w:t>ФЗ №7 «Об охране окружающей среды»; №52 «О санитарно-эпидемиологическом благополучии населения»; постановление Правительства Российской Федерации от 30 июня 2004 г. (Положение о Федеральной службе по надзору в сфере защиты прав потребителей и благополучия человека); Постановление Правительства РФ №58 от 18.05.2010 «Об утверждении СанПиН 2.1.3.2630 -10 ''Санитарно-эпидемиологические требования к организациям,</w:t>
            </w:r>
            <w:r w:rsidRPr="00B94237">
              <w:br/>
              <w:t>осуществляющим медицинскую деятельность''; Постановление Правительства РФ №554 (Положение о государственном санитарно-эпидемиологическом нормировании»).</w:t>
            </w:r>
          </w:p>
        </w:tc>
        <w:tc>
          <w:tcPr>
            <w:tcW w:w="988" w:type="pct"/>
          </w:tcPr>
          <w:p w:rsidR="007436A0" w:rsidRPr="00B94237" w:rsidRDefault="007436A0" w:rsidP="007436A0">
            <w:r w:rsidRPr="00B94237">
              <w:t xml:space="preserve">- </w:t>
            </w:r>
          </w:p>
          <w:p w:rsidR="007436A0" w:rsidRPr="00B94237" w:rsidRDefault="007436A0" w:rsidP="007436A0">
            <w:r w:rsidRPr="00B94237">
              <w:t xml:space="preserve">ПК-5. </w:t>
            </w:r>
          </w:p>
          <w:p w:rsidR="007436A0" w:rsidRPr="00B94237" w:rsidRDefault="007436A0" w:rsidP="007436A0">
            <w:r w:rsidRPr="00B94237">
              <w:t>ИД 1-9</w:t>
            </w:r>
          </w:p>
          <w:p w:rsidR="007436A0" w:rsidRPr="00B94237" w:rsidRDefault="007436A0" w:rsidP="007436A0">
            <w:r w:rsidRPr="00B94237">
              <w:t xml:space="preserve"> </w:t>
            </w:r>
          </w:p>
        </w:tc>
      </w:tr>
    </w:tbl>
    <w:p w:rsidR="007436A0" w:rsidRPr="00B94237" w:rsidRDefault="007436A0" w:rsidP="007436A0"/>
    <w:p w:rsidR="007436A0" w:rsidRPr="003F5D04" w:rsidRDefault="00A20291" w:rsidP="003F5D04">
      <w:pPr>
        <w:jc w:val="both"/>
        <w:rPr>
          <w:b/>
        </w:rPr>
      </w:pPr>
      <w:r>
        <w:rPr>
          <w:b/>
        </w:rPr>
        <w:lastRenderedPageBreak/>
        <w:t>6</w:t>
      </w:r>
      <w:r w:rsidR="007436A0" w:rsidRPr="003F5D04">
        <w:rPr>
          <w:b/>
        </w:rPr>
        <w:t>. Перечень учебно-методического обеспечения для самостоятельной работы обучающихся по дисциплине</w:t>
      </w:r>
    </w:p>
    <w:p w:rsidR="007436A0" w:rsidRPr="003F5D04" w:rsidRDefault="007436A0" w:rsidP="003F5D04">
      <w:pPr>
        <w:jc w:val="both"/>
        <w:rPr>
          <w:b/>
        </w:rPr>
      </w:pPr>
      <w:r w:rsidRPr="003F5D04">
        <w:rPr>
          <w:b/>
        </w:rPr>
        <w:t>6.1. Основная литература:</w:t>
      </w:r>
    </w:p>
    <w:p w:rsidR="00325F1F" w:rsidRPr="00EA21C9" w:rsidRDefault="00325F1F" w:rsidP="007865FB">
      <w:pPr>
        <w:pStyle w:val="a8"/>
        <w:numPr>
          <w:ilvl w:val="0"/>
          <w:numId w:val="463"/>
        </w:numPr>
        <w:spacing w:after="160" w:line="259" w:lineRule="auto"/>
        <w:ind w:left="0" w:firstLine="0"/>
        <w:jc w:val="both"/>
        <w:rPr>
          <w:rFonts w:ascii="Times New Roman" w:hAnsi="Times New Roman" w:cs="Times New Roman"/>
          <w:sz w:val="24"/>
          <w:szCs w:val="24"/>
        </w:rPr>
      </w:pPr>
      <w:r w:rsidRPr="00EA21C9">
        <w:rPr>
          <w:rFonts w:ascii="Times New Roman" w:hAnsi="Times New Roman" w:cs="Times New Roman"/>
          <w:sz w:val="24"/>
          <w:szCs w:val="24"/>
        </w:rPr>
        <w:t>Петрова, Н.Г     Медицинское право : учебник / Н. Г. Петрова. - М. : Инфра-М, 2023. – 191 с.</w:t>
      </w:r>
    </w:p>
    <w:p w:rsidR="00325F1F" w:rsidRPr="00EA21C9" w:rsidRDefault="00325F1F" w:rsidP="007865FB">
      <w:pPr>
        <w:pStyle w:val="a8"/>
        <w:numPr>
          <w:ilvl w:val="0"/>
          <w:numId w:val="463"/>
        </w:numPr>
        <w:spacing w:after="160" w:line="259" w:lineRule="auto"/>
        <w:ind w:left="0" w:firstLine="0"/>
        <w:jc w:val="both"/>
        <w:rPr>
          <w:rFonts w:ascii="Times New Roman" w:hAnsi="Times New Roman" w:cs="Times New Roman"/>
          <w:sz w:val="24"/>
          <w:szCs w:val="24"/>
        </w:rPr>
      </w:pPr>
      <w:r w:rsidRPr="00EA21C9">
        <w:rPr>
          <w:rFonts w:ascii="Times New Roman" w:hAnsi="Times New Roman" w:cs="Times New Roman"/>
          <w:sz w:val="24"/>
          <w:szCs w:val="24"/>
        </w:rPr>
        <w:t xml:space="preserve">Право и биоэтика в здравоохранении : учебное пособие для обучающихся по программе магистратуры по направлению подготовки 32. 04. 01 Общественное здравоохранение (профиль "Управление в здравоохранении") / сост. : О. В. Медведева, Ю. Е. Попов, Н. В. Чвырева и др. - Рязань : ООП УИТТиОП, 2024. - 130 с. - Текст : электронный // ЭБС "Консультант студента" : [сайт]. - URL : https://www.studentlibrary.ru/book/RyazGMU_2024_005.html  </w:t>
      </w:r>
    </w:p>
    <w:p w:rsidR="007436A0" w:rsidRPr="00B94237" w:rsidRDefault="007436A0" w:rsidP="007436A0"/>
    <w:p w:rsidR="007436A0" w:rsidRPr="00B94237" w:rsidRDefault="007436A0" w:rsidP="00A20291">
      <w:pPr>
        <w:jc w:val="both"/>
      </w:pPr>
      <w:r w:rsidRPr="00B94237">
        <w:t xml:space="preserve"> Конституция РФ //http://www.constitution.ru/</w:t>
      </w:r>
    </w:p>
    <w:p w:rsidR="007436A0" w:rsidRPr="00B94237" w:rsidRDefault="007436A0" w:rsidP="00A20291">
      <w:pPr>
        <w:jc w:val="both"/>
      </w:pPr>
      <w:r w:rsidRPr="00B94237">
        <w:t xml:space="preserve">"Кодекс Российской Федерации об административных правонарушениях" от 30.12.2001 N 195-ФЗ (ред. от 30.03.2016) // </w:t>
      </w:r>
      <w:hyperlink r:id="rId250" w:history="1">
        <w:r w:rsidRPr="00B94237">
          <w:t>https://www.consultant.ru/document/cons_doc_LAW_34661/</w:t>
        </w:r>
      </w:hyperlink>
    </w:p>
    <w:p w:rsidR="007436A0" w:rsidRPr="00B94237" w:rsidRDefault="007436A0" w:rsidP="00A20291">
      <w:pPr>
        <w:jc w:val="both"/>
      </w:pPr>
      <w:r w:rsidRPr="00B94237">
        <w:t xml:space="preserve">Гражданский кодекс Российской Федерации 30 ноября 1994 года N 51-ФЗ // </w:t>
      </w:r>
      <w:hyperlink r:id="rId251" w:history="1">
        <w:r w:rsidRPr="00B94237">
          <w:t>http://www.consultant.ru/document/cons_doc_LAW_5142/?utm_campaign=law_doc&amp;utm_source=google.adwords&amp;utm_medium=cpc&amp;utm_content=gkrf_dynamic&amp;gclid=CPWyvLHmg8wCFSkocgodvucEFg</w:t>
        </w:r>
      </w:hyperlink>
    </w:p>
    <w:p w:rsidR="007436A0" w:rsidRPr="00B94237" w:rsidRDefault="007436A0" w:rsidP="00A20291">
      <w:pPr>
        <w:jc w:val="both"/>
      </w:pPr>
      <w:r w:rsidRPr="00B94237">
        <w:t xml:space="preserve">Уголовный кодекс Российской Федерации от 13.06.1996 N 63-ФЗ (ред. от 30.03.2016) </w:t>
      </w:r>
      <w:hyperlink r:id="rId252" w:history="1">
        <w:r w:rsidRPr="00B94237">
          <w:t>https://www.consultant.ru/document/cons_doc_law_10699/</w:t>
        </w:r>
      </w:hyperlink>
    </w:p>
    <w:p w:rsidR="007436A0" w:rsidRPr="00B94237" w:rsidRDefault="007436A0" w:rsidP="00A20291">
      <w:pPr>
        <w:jc w:val="both"/>
      </w:pPr>
      <w:r w:rsidRPr="00B94237">
        <w:t xml:space="preserve">Трудовой кодекс Российской Федерации от 30.12.2001 N 197-ФЗ (ред. от 30.12.2015) </w:t>
      </w:r>
      <w:hyperlink r:id="rId253" w:history="1">
        <w:r w:rsidRPr="00B94237">
          <w:t>http://www.consultant.ru/document/cons_doc_law_34683/?utm_campaign=law_doc&amp;utm_source=google.adwords&amp;utm_medium=cpc&amp;=utm_content=Labor%20Code&amp;gclid=COa44Nvqg8wCFYLNcgodsC4F8w</w:t>
        </w:r>
      </w:hyperlink>
    </w:p>
    <w:p w:rsidR="007436A0" w:rsidRPr="00B94237" w:rsidRDefault="007436A0" w:rsidP="00A20291">
      <w:pPr>
        <w:jc w:val="both"/>
      </w:pPr>
      <w:r w:rsidRPr="00B94237">
        <w:t>Федеральный закон от 21.11.2011 N 323-ФЗ (ред. от 29.12.2015) "Об основах охраны здоровья граждан в Российской Федерации" (с изм. и доп., вступ. в силу с 01.01.2016) // http://www.consultant.ru/document/cons_doc_LAW_121895/</w:t>
      </w:r>
    </w:p>
    <w:p w:rsidR="007436A0" w:rsidRPr="00B94237" w:rsidRDefault="007436A0" w:rsidP="00A20291">
      <w:pPr>
        <w:jc w:val="both"/>
      </w:pPr>
      <w:r w:rsidRPr="00B94237">
        <w:t xml:space="preserve">Федеральный закон от 29.11.2010 N 326-ФЗ (ред. от 30.12.2015) "Об обязательном медицинском страховании в Российской Федерации" (с изм. и доп., вступ. в силу с 01.01.2016) // </w:t>
      </w:r>
      <w:hyperlink r:id="rId254" w:history="1">
        <w:r w:rsidRPr="00B94237">
          <w:t>https://www.consultant.ru/document/cons_doc_LAW_107289/</w:t>
        </w:r>
      </w:hyperlink>
    </w:p>
    <w:p w:rsidR="007436A0" w:rsidRPr="00B94237" w:rsidRDefault="007436A0" w:rsidP="00A20291">
      <w:pPr>
        <w:jc w:val="both"/>
      </w:pPr>
      <w:r w:rsidRPr="00B94237">
        <w:t>Постановление Правительства РФ от 24 июля 2000 г. N 554</w:t>
      </w:r>
      <w:r w:rsidRPr="00B94237">
        <w:br/>
        <w:t>"Об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w:t>
      </w:r>
      <w:r w:rsidRPr="00B94237">
        <w:br/>
        <w:t> </w:t>
      </w:r>
      <w:hyperlink r:id="rId255" w:anchor="ixzz45PxYFOhh" w:history="1">
        <w:r w:rsidRPr="00B94237">
          <w:t>http://base.garant.ru/12120314/#ixzz45PxYFOhh</w:t>
        </w:r>
      </w:hyperlink>
    </w:p>
    <w:p w:rsidR="007436A0" w:rsidRPr="00B94237" w:rsidRDefault="007436A0" w:rsidP="00A20291">
      <w:pPr>
        <w:jc w:val="both"/>
      </w:pPr>
      <w:r w:rsidRPr="00B94237">
        <w:t xml:space="preserve">СанПиН 2.1.3.2630-10 «Санитарно-эпидемиологические требования к организациям, осуществляющим медицинскую деятельность»// </w:t>
      </w:r>
      <w:hyperlink r:id="rId256" w:history="1">
        <w:r w:rsidRPr="00B94237">
          <w:t>http://ohranatruda.ru/ot_biblio/normativ/data_normativ/58/58907/</w:t>
        </w:r>
      </w:hyperlink>
    </w:p>
    <w:p w:rsidR="007436A0" w:rsidRPr="00B94237" w:rsidRDefault="007436A0" w:rsidP="00A20291">
      <w:pPr>
        <w:jc w:val="both"/>
      </w:pPr>
      <w:r w:rsidRPr="00B94237">
        <w:t xml:space="preserve">Федеральный закон от 10.01.2002 N 7-ФЗ (ред. от 29.12.2015) "Об охране окружающей среды"// </w:t>
      </w:r>
      <w:hyperlink r:id="rId257" w:history="1">
        <w:r w:rsidRPr="00B94237">
          <w:t>https://www.consultant.ru/document/cons_doc_LAW_34823/</w:t>
        </w:r>
      </w:hyperlink>
    </w:p>
    <w:p w:rsidR="007436A0" w:rsidRPr="00B94237" w:rsidRDefault="007436A0" w:rsidP="00A20291">
      <w:pPr>
        <w:jc w:val="both"/>
      </w:pPr>
      <w:r w:rsidRPr="00B94237">
        <w:t xml:space="preserve">Федеральный закон от 30.03.1999 N 52-ФЗ (ред. от 28.11.2015) "О санитарно-эпидемиологическом благополучии населения"// </w:t>
      </w:r>
      <w:hyperlink r:id="rId258" w:history="1">
        <w:r w:rsidRPr="00B94237">
          <w:t>https://www.consultant.ru/document/cons_doc_LAW_22481/</w:t>
        </w:r>
      </w:hyperlink>
    </w:p>
    <w:p w:rsidR="007436A0" w:rsidRPr="00B94237" w:rsidRDefault="007436A0" w:rsidP="00A20291">
      <w:pPr>
        <w:jc w:val="both"/>
      </w:pPr>
      <w:r w:rsidRPr="00B94237">
        <w:t xml:space="preserve">Федеральный закон от 04.05.2011 N 99-ФЗ (ред. от 13.07.2015, с изм. от 30.12.2015) "О лицензировании отдельных видов деятельности" (с изм. и доп., вступ. в силу с 10.01.2016) // </w:t>
      </w:r>
      <w:hyperlink r:id="rId259" w:history="1">
        <w:r w:rsidRPr="00B94237">
          <w:t>https://www.consultant.ru/document/cons_doc_LAW_113658/</w:t>
        </w:r>
      </w:hyperlink>
    </w:p>
    <w:p w:rsidR="007436A0" w:rsidRPr="00B94237" w:rsidRDefault="007436A0" w:rsidP="00A20291">
      <w:pPr>
        <w:jc w:val="both"/>
      </w:pPr>
      <w:r w:rsidRPr="00B94237">
        <w:t xml:space="preserve">Закон РФ от 02.07.1992 N 3185-1 (ред. от 28.11.2015) "О психиатрической помощи и гарантиях прав граждан при ее оказании"// </w:t>
      </w:r>
      <w:hyperlink r:id="rId260" w:history="1">
        <w:r w:rsidRPr="00B94237">
          <w:t>https://www.consultant.ru/document/cons_doc_LAW_4205/</w:t>
        </w:r>
      </w:hyperlink>
    </w:p>
    <w:p w:rsidR="007436A0" w:rsidRPr="00B94237" w:rsidRDefault="007436A0" w:rsidP="00A20291">
      <w:pPr>
        <w:jc w:val="both"/>
      </w:pPr>
      <w:r w:rsidRPr="00B94237">
        <w:lastRenderedPageBreak/>
        <w:t>Федеральный закон от 17 сентября 1998 г. N 157-ФЗ "Об иммунопрофилактике инфекционных болезней" (с изменениями и дополнениями) //  </w:t>
      </w:r>
      <w:hyperlink r:id="rId261" w:anchor="ixzz45Q1YZJFa" w:history="1">
        <w:r w:rsidRPr="00B94237">
          <w:t>http://base.garant.ru/12113020/#ixzz45Q1YZJFa</w:t>
        </w:r>
      </w:hyperlink>
    </w:p>
    <w:p w:rsidR="007436A0" w:rsidRPr="00B94237" w:rsidRDefault="007436A0" w:rsidP="00A20291">
      <w:pPr>
        <w:jc w:val="both"/>
      </w:pPr>
      <w:r w:rsidRPr="00B94237">
        <w:t xml:space="preserve">Закон РФ от 22 декабря 1992 г. N 4180-I "О трансплантации органов и (или) тканей человека" (с изменениями и дополнениями) // </w:t>
      </w:r>
      <w:hyperlink r:id="rId262" w:anchor="ixzz45Q1p2njY" w:history="1">
        <w:r w:rsidRPr="00B94237">
          <w:t>http://base.garant.ru/136366/#ixzz45Q1p2njY</w:t>
        </w:r>
      </w:hyperlink>
    </w:p>
    <w:p w:rsidR="007436A0" w:rsidRPr="00B94237" w:rsidRDefault="007436A0" w:rsidP="00A20291">
      <w:pPr>
        <w:jc w:val="both"/>
      </w:pPr>
      <w:r w:rsidRPr="00B94237">
        <w:t>Федеральный закон от 30 марта 1995 г. N 38-ФЗ "О предупреждении распространения в Российской Федерации заболевания, вызываемого вирусом иммунодефицита человека (ВИЧ-инфекции)" (с изменениями и дополнениями) //</w:t>
      </w:r>
    </w:p>
    <w:p w:rsidR="007436A0" w:rsidRPr="00B94237" w:rsidRDefault="007436A0" w:rsidP="00A20291">
      <w:pPr>
        <w:jc w:val="both"/>
      </w:pPr>
      <w:r w:rsidRPr="00B94237">
        <w:t xml:space="preserve">       </w:t>
      </w:r>
      <w:hyperlink r:id="rId263" w:anchor="ixzz45Q25onRO" w:history="1">
        <w:r w:rsidRPr="00B94237">
          <w:t>http://base.garant.ru/10104189/#ixzz45Q25onRO</w:t>
        </w:r>
      </w:hyperlink>
    </w:p>
    <w:p w:rsidR="007436A0" w:rsidRPr="00B94237" w:rsidRDefault="007436A0" w:rsidP="00A20291">
      <w:pPr>
        <w:jc w:val="both"/>
      </w:pPr>
      <w:r w:rsidRPr="00B94237">
        <w:t>Федеральный закон от 18 июня 2001 г. N 77-ФЗ "О предупреждении распространения туберкулеза в Российской Федерации" (с изменениями и дополнениями) //   </w:t>
      </w:r>
      <w:hyperlink r:id="rId264" w:anchor="ixzz45Q2S38NF" w:history="1">
        <w:r w:rsidRPr="00B94237">
          <w:t>http://base.garant.ru/12123352/#ixzz45Q2S38NF</w:t>
        </w:r>
      </w:hyperlink>
    </w:p>
    <w:p w:rsidR="007436A0" w:rsidRPr="00B94237" w:rsidRDefault="007436A0" w:rsidP="00A20291">
      <w:pPr>
        <w:jc w:val="both"/>
      </w:pPr>
      <w:r w:rsidRPr="00B94237">
        <w:t xml:space="preserve">Закон "О защите прав потребителей"// </w:t>
      </w:r>
      <w:hyperlink r:id="rId265" w:history="1">
        <w:r w:rsidRPr="00B94237">
          <w:t>http://base.garant.ru/10106035/</w:t>
        </w:r>
      </w:hyperlink>
    </w:p>
    <w:p w:rsidR="007436A0" w:rsidRPr="00B94237" w:rsidRDefault="007436A0" w:rsidP="00A20291">
      <w:pPr>
        <w:jc w:val="both"/>
      </w:pPr>
      <w:r w:rsidRPr="00B94237">
        <w:t xml:space="preserve">Федеральный закон Российской Федерации от 23 февраля 2013 г. N 15-ФЗ "Об охране здоровья граждан от воздействия окружающего табачного дыма и последствий потребления табака"// </w:t>
      </w:r>
      <w:hyperlink r:id="rId266" w:history="1">
        <w:r w:rsidRPr="00B94237">
          <w:t>http://rg.ru/2013/02/26/zakon-dok.html</w:t>
        </w:r>
      </w:hyperlink>
    </w:p>
    <w:p w:rsidR="007436A0" w:rsidRPr="00B94237" w:rsidRDefault="007436A0" w:rsidP="00A20291">
      <w:pPr>
        <w:jc w:val="both"/>
      </w:pPr>
      <w:r w:rsidRPr="00B94237">
        <w:t xml:space="preserve"> Федеральный закон от 20.07.2012 N 125-ФЗ (ред. от 04.06.2014, с изм. от 14.12.2015) "О донорстве крови и ее компонентов" </w:t>
      </w:r>
      <w:hyperlink r:id="rId267" w:history="1">
        <w:r w:rsidRPr="00B94237">
          <w:t>https://www.consultant.ru/document/cons_doc_LAW_132904/</w:t>
        </w:r>
      </w:hyperlink>
    </w:p>
    <w:p w:rsidR="007436A0" w:rsidRPr="00B94237" w:rsidRDefault="007436A0" w:rsidP="00A20291">
      <w:pPr>
        <w:jc w:val="both"/>
      </w:pPr>
      <w:r w:rsidRPr="00B94237">
        <w:t xml:space="preserve">Федеральный закон от 08.01.1998 N 3-ФЗ (ред. от 29.12.2015) "О наркотических средствах и психотропных веществах" (с изм. и доп., вступ. в силу с 01.01.2016) // </w:t>
      </w:r>
      <w:hyperlink r:id="rId268" w:history="1">
        <w:r w:rsidRPr="00B94237">
          <w:t>https://www.consultant.ru/document/cons_doc_LAW_17437/</w:t>
        </w:r>
      </w:hyperlink>
    </w:p>
    <w:p w:rsidR="007436A0" w:rsidRPr="00B94237" w:rsidRDefault="007436A0" w:rsidP="00A20291">
      <w:pPr>
        <w:jc w:val="both"/>
      </w:pPr>
      <w:r w:rsidRPr="00B94237">
        <w:t>Федеральный закон от 24.07.1998 N 124-ФЗ (ред. от 28.11.2015) "Об основных гарантиях прав ребенка в Российской Федерации" // http://www.consultant.ru/document/cons_doc_LAW_19558/</w:t>
      </w:r>
    </w:p>
    <w:p w:rsidR="007436A0" w:rsidRPr="00B94237" w:rsidRDefault="007436A0" w:rsidP="00A20291">
      <w:pPr>
        <w:jc w:val="both"/>
      </w:pPr>
      <w:r w:rsidRPr="00B94237">
        <w:t>Приказ Минздрава России от 09.02.2016 N 80н</w:t>
      </w:r>
      <w:r w:rsidRPr="00B94237">
        <w:br/>
        <w:t>"Об утверждении порядка ведения государственного реестра лекарственных средств для медицинского применения" //</w:t>
      </w:r>
      <w:hyperlink r:id="rId269" w:history="1">
        <w:r w:rsidRPr="00B94237">
          <w:t>http://www.consultant.ru/law/review/other/med2016-04-01.html</w:t>
        </w:r>
      </w:hyperlink>
    </w:p>
    <w:p w:rsidR="007436A0" w:rsidRPr="00B94237" w:rsidRDefault="007436A0" w:rsidP="00A20291">
      <w:pPr>
        <w:jc w:val="both"/>
      </w:pPr>
      <w:r w:rsidRPr="00B94237">
        <w:t>Приказ Минздрава России от 27.02.2016 N 132н</w:t>
      </w:r>
      <w:r w:rsidRPr="00B94237">
        <w:br/>
        <w:t xml:space="preserve">"О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 </w:t>
      </w:r>
      <w:hyperlink r:id="rId270" w:history="1">
        <w:r w:rsidRPr="00B94237">
          <w:t>http://www.consultant.ru/law/review/other/med2016-04-01.html</w:t>
        </w:r>
      </w:hyperlink>
    </w:p>
    <w:p w:rsidR="00770B07" w:rsidRDefault="007436A0" w:rsidP="00A20291">
      <w:pPr>
        <w:jc w:val="both"/>
      </w:pPr>
      <w:r w:rsidRPr="00B94237">
        <w:t>Петрова Н.Г. Медицинское право. М.: Инфра, 2022.</w:t>
      </w:r>
    </w:p>
    <w:p w:rsidR="007436A0" w:rsidRPr="00B94237" w:rsidRDefault="007436A0" w:rsidP="00A20291">
      <w:pPr>
        <w:jc w:val="both"/>
      </w:pPr>
      <w:r w:rsidRPr="00B94237">
        <w:br/>
      </w:r>
    </w:p>
    <w:p w:rsidR="007436A0" w:rsidRPr="00EE7CC4" w:rsidRDefault="00EE7CC4" w:rsidP="00A20291">
      <w:pPr>
        <w:jc w:val="both"/>
        <w:rPr>
          <w:b/>
        </w:rPr>
      </w:pPr>
      <w:r w:rsidRPr="00EE7CC4">
        <w:rPr>
          <w:b/>
        </w:rPr>
        <w:t>6.2.</w:t>
      </w:r>
      <w:r w:rsidR="007436A0" w:rsidRPr="00EE7CC4">
        <w:rPr>
          <w:b/>
        </w:rPr>
        <w:t>Дополнительная литература:</w:t>
      </w:r>
    </w:p>
    <w:p w:rsidR="007436A0" w:rsidRPr="00EE7CC4" w:rsidRDefault="007436A0" w:rsidP="00A20291">
      <w:pPr>
        <w:jc w:val="both"/>
        <w:rPr>
          <w:b/>
        </w:rPr>
      </w:pPr>
    </w:p>
    <w:p w:rsidR="007436A0" w:rsidRPr="00B94237" w:rsidRDefault="007436A0" w:rsidP="00A20291">
      <w:pPr>
        <w:jc w:val="both"/>
      </w:pPr>
      <w:r w:rsidRPr="00B94237">
        <w:t> </w:t>
      </w:r>
      <w:hyperlink r:id="rId271" w:history="1">
        <w:r w:rsidRPr="00B94237">
          <w:t>Акопов В.И.</w:t>
        </w:r>
      </w:hyperlink>
      <w:r w:rsidRPr="00B94237">
        <w:t xml:space="preserve"> Медицинское право в вопросах и ответах. – Р-н-Д.: </w:t>
      </w:r>
      <w:hyperlink r:id="rId272" w:history="1">
        <w:r w:rsidRPr="00B94237">
          <w:t>Феникс</w:t>
        </w:r>
      </w:hyperlink>
      <w:r w:rsidRPr="00B94237">
        <w:t>, 2016. - 509 с.</w:t>
      </w:r>
    </w:p>
    <w:p w:rsidR="007436A0" w:rsidRPr="00B94237" w:rsidRDefault="007436A0" w:rsidP="00A20291">
      <w:pPr>
        <w:jc w:val="both"/>
      </w:pPr>
      <w:r w:rsidRPr="00B94237">
        <w:t xml:space="preserve">Бударин Г. Ю. </w:t>
      </w:r>
      <w:hyperlink r:id="rId273" w:history="1">
        <w:r w:rsidRPr="00B94237">
          <w:t>Принципы соотношения юридических, этических и профессиональных регуляторов медицинской деятельности // Медицинское право. – 2015. - №1. -С. 52-56</w:t>
        </w:r>
      </w:hyperlink>
      <w:r w:rsidRPr="00B94237">
        <w:t>.</w:t>
      </w:r>
    </w:p>
    <w:p w:rsidR="007436A0" w:rsidRPr="00B94237" w:rsidRDefault="007436A0" w:rsidP="00A20291">
      <w:pPr>
        <w:jc w:val="both"/>
      </w:pPr>
      <w:r w:rsidRPr="00B94237">
        <w:t>Воробьева Л.В.Медицинское право. Краткий курс лекций. - Р. на Д.: 2014. — 173 с. </w:t>
      </w:r>
    </w:p>
    <w:p w:rsidR="007436A0" w:rsidRPr="00B94237" w:rsidRDefault="007436A0" w:rsidP="00A20291">
      <w:pPr>
        <w:jc w:val="both"/>
      </w:pPr>
      <w:r w:rsidRPr="00B94237">
        <w:t xml:space="preserve">Гусев С. А., Дубикайтис О. В., Колосков А. В. </w:t>
      </w:r>
      <w:hyperlink r:id="rId274" w:history="1">
        <w:r w:rsidRPr="00B94237">
          <w:t>Проблемы правового характера внутри модели взаимоотношений врача и пациента в аспекте Закона РФ «Об основах охраны здоровья граждан Российской Федерации» (на примере выявления дефектов при оформлении информированного добровольного согласия пациента на медицинское вмешательство) // Медицинское право. – 2014. - №5. - С. 40-44</w:t>
        </w:r>
      </w:hyperlink>
      <w:r w:rsidRPr="00B94237">
        <w:t>.</w:t>
      </w:r>
    </w:p>
    <w:p w:rsidR="007436A0" w:rsidRPr="00B94237" w:rsidRDefault="007436A0" w:rsidP="007436A0">
      <w:r w:rsidRPr="00B94237">
        <w:t xml:space="preserve">Козлов С. В., Сергеев Ю.Д. </w:t>
      </w:r>
      <w:hyperlink r:id="rId275" w:history="1">
        <w:r w:rsidRPr="00B94237">
          <w:t>Возникновение неблагоприятных последствий для здоровья при оказании медицинской помощи (анализ и прогноз) // Медицинское право. – 2014. - №6. -  С. 13-16</w:t>
        </w:r>
      </w:hyperlink>
      <w:r w:rsidRPr="00B94237">
        <w:t>.</w:t>
      </w:r>
    </w:p>
    <w:p w:rsidR="007436A0" w:rsidRPr="00B94237" w:rsidRDefault="007436A0" w:rsidP="007436A0">
      <w:r w:rsidRPr="00B94237">
        <w:t xml:space="preserve">Литовкина М.И. </w:t>
      </w:r>
      <w:hyperlink r:id="rId276" w:history="1">
        <w:r w:rsidRPr="00B94237">
          <w:t>Безопасные условия реализации конституционного права на охрану здоровья // Медицинское право. – 2014. -№ 2. -  С. 44-48</w:t>
        </w:r>
      </w:hyperlink>
      <w:r w:rsidRPr="00B94237">
        <w:t>.</w:t>
      </w:r>
    </w:p>
    <w:p w:rsidR="007436A0" w:rsidRPr="00B94237" w:rsidRDefault="007436A0" w:rsidP="007436A0">
      <w:r w:rsidRPr="00B94237">
        <w:lastRenderedPageBreak/>
        <w:t xml:space="preserve">Романовский Г. Б. </w:t>
      </w:r>
      <w:hyperlink r:id="rId277" w:history="1">
        <w:r w:rsidRPr="00B94237">
          <w:t>Обязанности медицинских работников // Медицинское право. – 2014. - №4. - С. 16-21</w:t>
        </w:r>
      </w:hyperlink>
      <w:r w:rsidRPr="00B94237">
        <w:t>.</w:t>
      </w:r>
    </w:p>
    <w:p w:rsidR="007436A0" w:rsidRPr="00B94237" w:rsidRDefault="007436A0" w:rsidP="007436A0">
      <w:pPr>
        <w:rPr>
          <w:lang w:val="en-US"/>
        </w:rPr>
      </w:pPr>
      <w:r w:rsidRPr="00B94237">
        <w:t> </w:t>
      </w:r>
      <w:hyperlink r:id="rId278" w:history="1">
        <w:r w:rsidRPr="00B94237">
          <w:t>Сашко С.Ю.</w:t>
        </w:r>
      </w:hyperlink>
      <w:r w:rsidRPr="00B94237">
        <w:t>, </w:t>
      </w:r>
      <w:hyperlink r:id="rId279" w:history="1">
        <w:r w:rsidRPr="00B94237">
          <w:t>Кочорова Л.В.</w:t>
        </w:r>
      </w:hyperlink>
      <w:r w:rsidRPr="00B94237">
        <w:t>Медицинское право. – М.: </w:t>
      </w:r>
      <w:hyperlink r:id="rId280" w:history="1">
        <w:r w:rsidRPr="00B94237">
          <w:t>ГЭОТАР-Медиа</w:t>
        </w:r>
      </w:hyperlink>
      <w:r w:rsidRPr="00B94237">
        <w:t xml:space="preserve">, 2011.- </w:t>
      </w:r>
      <w:r w:rsidRPr="00B94237">
        <w:rPr>
          <w:lang w:val="en-US"/>
        </w:rPr>
        <w:t xml:space="preserve">352 </w:t>
      </w:r>
      <w:r w:rsidRPr="00B94237">
        <w:t>с</w:t>
      </w:r>
      <w:r w:rsidRPr="00B94237">
        <w:rPr>
          <w:lang w:val="en-US"/>
        </w:rPr>
        <w:t>.</w:t>
      </w:r>
    </w:p>
    <w:p w:rsidR="007436A0" w:rsidRPr="00B94237" w:rsidRDefault="007436A0" w:rsidP="007436A0">
      <w:r w:rsidRPr="00B94237">
        <w:rPr>
          <w:lang w:val="en-US"/>
        </w:rPr>
        <w:t xml:space="preserve">Daniel I. Simon, Alternative Risk Mechanisms: Captive Insurance Strategies. </w:t>
      </w:r>
      <w:r w:rsidRPr="00B94237">
        <w:t>P. 115-128 //: </w:t>
      </w:r>
      <w:hyperlink r:id="rId281" w:history="1">
        <w:r w:rsidRPr="00B94237">
          <w:t>http://lawinfo.ru/catalog/6653/7060/1/7881</w:t>
        </w:r>
      </w:hyperlink>
    </w:p>
    <w:p w:rsidR="007436A0" w:rsidRPr="00B94237" w:rsidRDefault="007436A0" w:rsidP="007436A0"/>
    <w:p w:rsidR="007436A0" w:rsidRPr="003F5D04" w:rsidRDefault="007436A0" w:rsidP="007436A0">
      <w:pPr>
        <w:rPr>
          <w:b/>
        </w:rPr>
      </w:pPr>
      <w:r w:rsidRPr="003F5D04">
        <w:rPr>
          <w:b/>
        </w:rPr>
        <w:t>7. Фонд оценочных средств для проведения промежуточной аттестации обучающихся по дисциплине</w:t>
      </w:r>
    </w:p>
    <w:p w:rsidR="007436A0" w:rsidRPr="003F5D04" w:rsidRDefault="007436A0" w:rsidP="007436A0">
      <w:pPr>
        <w:rPr>
          <w:b/>
        </w:rPr>
      </w:pPr>
      <w:r w:rsidRPr="003F5D04">
        <w:rPr>
          <w:b/>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p w:rsidR="007436A0" w:rsidRPr="00B94237" w:rsidRDefault="007436A0" w:rsidP="007436A0"/>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9"/>
        <w:gridCol w:w="2316"/>
        <w:gridCol w:w="2574"/>
      </w:tblGrid>
      <w:tr w:rsidR="007436A0" w:rsidRPr="00B94237" w:rsidTr="007436A0">
        <w:trPr>
          <w:trHeight w:val="20"/>
          <w:jc w:val="center"/>
        </w:trPr>
        <w:tc>
          <w:tcPr>
            <w:tcW w:w="359" w:type="pct"/>
            <w:vMerge w:val="restart"/>
            <w:tcBorders>
              <w:top w:val="single" w:sz="4" w:space="0" w:color="auto"/>
              <w:left w:val="single" w:sz="4" w:space="0" w:color="auto"/>
              <w:right w:val="single" w:sz="4" w:space="0" w:color="auto"/>
            </w:tcBorders>
            <w:vAlign w:val="center"/>
          </w:tcPr>
          <w:p w:rsidR="007436A0" w:rsidRPr="00B94237" w:rsidRDefault="007436A0" w:rsidP="007436A0">
            <w:r w:rsidRPr="00B94237">
              <w:t>№ п/п</w:t>
            </w:r>
          </w:p>
        </w:tc>
        <w:tc>
          <w:tcPr>
            <w:tcW w:w="2088" w:type="pct"/>
            <w:vMerge w:val="restart"/>
            <w:tcBorders>
              <w:top w:val="single" w:sz="4" w:space="0" w:color="auto"/>
              <w:left w:val="single" w:sz="4" w:space="0" w:color="auto"/>
              <w:right w:val="single" w:sz="4" w:space="0" w:color="auto"/>
            </w:tcBorders>
            <w:vAlign w:val="center"/>
          </w:tcPr>
          <w:p w:rsidR="007436A0" w:rsidRPr="00B94237" w:rsidRDefault="007436A0" w:rsidP="007436A0">
            <w:r w:rsidRPr="00B94237">
              <w:t>Контролируемые темы (разделы) дисциплины</w:t>
            </w:r>
          </w:p>
        </w:tc>
        <w:tc>
          <w:tcPr>
            <w:tcW w:w="1209" w:type="pct"/>
            <w:vMerge w:val="restart"/>
            <w:tcBorders>
              <w:top w:val="single" w:sz="4" w:space="0" w:color="auto"/>
              <w:left w:val="single" w:sz="4" w:space="0" w:color="auto"/>
              <w:right w:val="single" w:sz="4" w:space="0" w:color="auto"/>
            </w:tcBorders>
            <w:vAlign w:val="center"/>
          </w:tcPr>
          <w:p w:rsidR="007436A0" w:rsidRPr="00B94237" w:rsidRDefault="007436A0" w:rsidP="007436A0">
            <w:r w:rsidRPr="00B94237">
              <w:t>Код контролируемой компетенции</w:t>
            </w:r>
          </w:p>
          <w:p w:rsidR="007436A0" w:rsidRPr="00B94237" w:rsidRDefault="007436A0" w:rsidP="007436A0">
            <w:r w:rsidRPr="00B94237">
              <w:t>(или ее части) по этапам формирования в темах (разделах)</w:t>
            </w:r>
          </w:p>
        </w:tc>
        <w:tc>
          <w:tcPr>
            <w:tcW w:w="1344" w:type="pct"/>
            <w:tcBorders>
              <w:top w:val="single" w:sz="4" w:space="0" w:color="auto"/>
              <w:left w:val="single" w:sz="4" w:space="0" w:color="auto"/>
              <w:bottom w:val="single" w:sz="4" w:space="0" w:color="auto"/>
              <w:right w:val="single" w:sz="4" w:space="0" w:color="auto"/>
            </w:tcBorders>
            <w:vAlign w:val="center"/>
          </w:tcPr>
          <w:p w:rsidR="007436A0" w:rsidRPr="00B94237" w:rsidRDefault="007436A0" w:rsidP="007436A0">
            <w:r w:rsidRPr="00B94237">
              <w:t>Наименование оценочного средства для  проведения занятий, академ. ч</w:t>
            </w:r>
          </w:p>
        </w:tc>
      </w:tr>
      <w:tr w:rsidR="007436A0" w:rsidRPr="00B94237" w:rsidTr="007436A0">
        <w:trPr>
          <w:trHeight w:val="20"/>
          <w:jc w:val="center"/>
        </w:trPr>
        <w:tc>
          <w:tcPr>
            <w:tcW w:w="359" w:type="pct"/>
            <w:vMerge/>
            <w:tcBorders>
              <w:left w:val="single" w:sz="4" w:space="0" w:color="auto"/>
              <w:bottom w:val="single" w:sz="4" w:space="0" w:color="auto"/>
              <w:right w:val="single" w:sz="4" w:space="0" w:color="auto"/>
            </w:tcBorders>
            <w:vAlign w:val="center"/>
          </w:tcPr>
          <w:p w:rsidR="007436A0" w:rsidRPr="00B94237" w:rsidRDefault="007436A0" w:rsidP="007436A0"/>
        </w:tc>
        <w:tc>
          <w:tcPr>
            <w:tcW w:w="2088" w:type="pct"/>
            <w:vMerge/>
            <w:tcBorders>
              <w:left w:val="single" w:sz="4" w:space="0" w:color="auto"/>
              <w:bottom w:val="single" w:sz="4" w:space="0" w:color="auto"/>
              <w:right w:val="single" w:sz="4" w:space="0" w:color="auto"/>
            </w:tcBorders>
            <w:vAlign w:val="center"/>
          </w:tcPr>
          <w:p w:rsidR="007436A0" w:rsidRPr="00B94237" w:rsidRDefault="007436A0" w:rsidP="007436A0"/>
        </w:tc>
        <w:tc>
          <w:tcPr>
            <w:tcW w:w="1209" w:type="pct"/>
            <w:vMerge/>
            <w:tcBorders>
              <w:left w:val="single" w:sz="4" w:space="0" w:color="auto"/>
              <w:bottom w:val="single" w:sz="4" w:space="0" w:color="auto"/>
              <w:right w:val="single" w:sz="4" w:space="0" w:color="auto"/>
            </w:tcBorders>
            <w:vAlign w:val="center"/>
          </w:tcPr>
          <w:p w:rsidR="007436A0" w:rsidRPr="00B94237" w:rsidRDefault="007436A0" w:rsidP="007436A0"/>
        </w:tc>
        <w:tc>
          <w:tcPr>
            <w:tcW w:w="1344" w:type="pct"/>
            <w:tcBorders>
              <w:top w:val="single" w:sz="4" w:space="0" w:color="auto"/>
              <w:left w:val="single" w:sz="4" w:space="0" w:color="auto"/>
              <w:bottom w:val="single" w:sz="4" w:space="0" w:color="auto"/>
              <w:right w:val="single" w:sz="4" w:space="0" w:color="auto"/>
            </w:tcBorders>
            <w:vAlign w:val="center"/>
          </w:tcPr>
          <w:p w:rsidR="007436A0" w:rsidRPr="00B94237" w:rsidRDefault="007436A0" w:rsidP="007436A0">
            <w:r w:rsidRPr="00B94237">
              <w:t>очная</w:t>
            </w:r>
          </w:p>
        </w:tc>
      </w:tr>
      <w:tr w:rsidR="007436A0" w:rsidRPr="00B94237" w:rsidTr="007436A0">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7436A0" w:rsidRPr="00B94237" w:rsidRDefault="007436A0" w:rsidP="007436A0">
            <w:r w:rsidRPr="00B94237">
              <w:t>1</w:t>
            </w:r>
          </w:p>
        </w:tc>
        <w:tc>
          <w:tcPr>
            <w:tcW w:w="2088" w:type="pct"/>
            <w:tcBorders>
              <w:top w:val="single" w:sz="4" w:space="0" w:color="auto"/>
              <w:left w:val="single" w:sz="4" w:space="0" w:color="auto"/>
            </w:tcBorders>
          </w:tcPr>
          <w:p w:rsidR="007436A0" w:rsidRPr="00B94237" w:rsidRDefault="007436A0" w:rsidP="007436A0">
            <w:r w:rsidRPr="00B94237">
              <w:t>Тема (раздел) 1</w:t>
            </w:r>
          </w:p>
          <w:p w:rsidR="007436A0" w:rsidRPr="00B94237" w:rsidRDefault="007436A0" w:rsidP="007436A0">
            <w:r w:rsidRPr="00B94237">
              <w:t xml:space="preserve"> Система права в РФ. Конституционное, административное, гражданское, трудовое, уголовное право. Виды правонарушений в здравоохранении.</w:t>
            </w:r>
          </w:p>
          <w:p w:rsidR="007436A0" w:rsidRPr="00B94237" w:rsidRDefault="007436A0" w:rsidP="007436A0"/>
        </w:tc>
        <w:tc>
          <w:tcPr>
            <w:tcW w:w="1209" w:type="pct"/>
            <w:tcBorders>
              <w:top w:val="single" w:sz="4" w:space="0" w:color="auto"/>
              <w:left w:val="single" w:sz="4" w:space="0" w:color="auto"/>
              <w:bottom w:val="single" w:sz="4" w:space="0" w:color="auto"/>
              <w:right w:val="single" w:sz="4" w:space="0" w:color="auto"/>
            </w:tcBorders>
            <w:vAlign w:val="center"/>
          </w:tcPr>
          <w:p w:rsidR="007436A0" w:rsidRPr="00B94237" w:rsidRDefault="007436A0" w:rsidP="007436A0"/>
          <w:p w:rsidR="007436A0" w:rsidRPr="00B94237" w:rsidRDefault="007436A0" w:rsidP="007436A0">
            <w:r w:rsidRPr="00B94237">
              <w:t>ОПК 1</w:t>
            </w:r>
          </w:p>
          <w:p w:rsidR="007436A0" w:rsidRPr="00B94237" w:rsidRDefault="007436A0" w:rsidP="007436A0">
            <w:r w:rsidRPr="00B94237">
              <w:t>ИД 1-6</w:t>
            </w:r>
          </w:p>
          <w:p w:rsidR="007436A0" w:rsidRPr="00B94237" w:rsidRDefault="007436A0" w:rsidP="007436A0"/>
          <w:p w:rsidR="007436A0" w:rsidRPr="00B94237" w:rsidRDefault="007436A0" w:rsidP="007436A0">
            <w:pPr>
              <w:rPr>
                <w:highlight w:val="yellow"/>
              </w:rPr>
            </w:pPr>
          </w:p>
        </w:tc>
        <w:tc>
          <w:tcPr>
            <w:tcW w:w="1344" w:type="pct"/>
            <w:tcBorders>
              <w:top w:val="single" w:sz="4" w:space="0" w:color="auto"/>
              <w:left w:val="single" w:sz="4" w:space="0" w:color="auto"/>
              <w:bottom w:val="single" w:sz="4" w:space="0" w:color="auto"/>
              <w:right w:val="single" w:sz="4" w:space="0" w:color="auto"/>
            </w:tcBorders>
            <w:vAlign w:val="center"/>
          </w:tcPr>
          <w:p w:rsidR="007436A0" w:rsidRPr="00B94237" w:rsidRDefault="007436A0" w:rsidP="007436A0">
            <w:r w:rsidRPr="00B94237">
              <w:t>Собеседование - 1</w:t>
            </w:r>
          </w:p>
          <w:p w:rsidR="007436A0" w:rsidRPr="00B94237" w:rsidRDefault="007436A0" w:rsidP="007436A0">
            <w:r w:rsidRPr="00B94237">
              <w:t>Модульный тест -1</w:t>
            </w:r>
          </w:p>
          <w:p w:rsidR="007436A0" w:rsidRPr="00B94237" w:rsidRDefault="007436A0" w:rsidP="007436A0">
            <w:r w:rsidRPr="00B94237">
              <w:t>Проверка рефератов, докладов на заданные темы -2</w:t>
            </w:r>
          </w:p>
          <w:p w:rsidR="007436A0" w:rsidRPr="00B94237" w:rsidRDefault="007436A0" w:rsidP="007436A0"/>
          <w:p w:rsidR="007436A0" w:rsidRPr="00B94237" w:rsidRDefault="007436A0" w:rsidP="007436A0">
            <w:r w:rsidRPr="00B94237">
              <w:t xml:space="preserve"> </w:t>
            </w:r>
          </w:p>
        </w:tc>
      </w:tr>
      <w:tr w:rsidR="007436A0" w:rsidRPr="00B94237" w:rsidTr="007436A0">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7436A0" w:rsidRPr="00B94237" w:rsidRDefault="007436A0" w:rsidP="007436A0">
            <w:r w:rsidRPr="00B94237">
              <w:t>2</w:t>
            </w:r>
          </w:p>
        </w:tc>
        <w:tc>
          <w:tcPr>
            <w:tcW w:w="2088" w:type="pct"/>
            <w:tcBorders>
              <w:left w:val="single" w:sz="4" w:space="0" w:color="auto"/>
              <w:bottom w:val="single" w:sz="4" w:space="0" w:color="auto"/>
            </w:tcBorders>
          </w:tcPr>
          <w:p w:rsidR="007436A0" w:rsidRPr="00B94237" w:rsidRDefault="007436A0" w:rsidP="007436A0">
            <w:r w:rsidRPr="00B94237">
              <w:t>Тема (раздел) 2</w:t>
            </w:r>
          </w:p>
          <w:p w:rsidR="007436A0" w:rsidRPr="00B94237" w:rsidRDefault="007436A0" w:rsidP="007436A0">
            <w:r w:rsidRPr="00B94237">
              <w:t>Медицинское право. Содержание федеральных законов в сфере здравоохранения.</w:t>
            </w:r>
          </w:p>
        </w:tc>
        <w:tc>
          <w:tcPr>
            <w:tcW w:w="1209" w:type="pct"/>
            <w:tcBorders>
              <w:top w:val="single" w:sz="4" w:space="0" w:color="auto"/>
              <w:left w:val="single" w:sz="4" w:space="0" w:color="auto"/>
              <w:bottom w:val="single" w:sz="4" w:space="0" w:color="auto"/>
              <w:right w:val="single" w:sz="4" w:space="0" w:color="auto"/>
            </w:tcBorders>
            <w:vAlign w:val="center"/>
          </w:tcPr>
          <w:p w:rsidR="007436A0" w:rsidRPr="00B94237" w:rsidRDefault="007436A0" w:rsidP="007436A0">
            <w:r w:rsidRPr="00B94237">
              <w:t>ПК-5</w:t>
            </w:r>
          </w:p>
          <w:p w:rsidR="007436A0" w:rsidRPr="00B94237" w:rsidRDefault="007436A0" w:rsidP="007436A0">
            <w:pPr>
              <w:rPr>
                <w:highlight w:val="yellow"/>
              </w:rPr>
            </w:pPr>
            <w:r w:rsidRPr="00B94237">
              <w:t>ИД 1-9</w:t>
            </w:r>
          </w:p>
        </w:tc>
        <w:tc>
          <w:tcPr>
            <w:tcW w:w="1344" w:type="pct"/>
            <w:tcBorders>
              <w:top w:val="single" w:sz="4" w:space="0" w:color="auto"/>
              <w:left w:val="single" w:sz="4" w:space="0" w:color="auto"/>
              <w:bottom w:val="single" w:sz="4" w:space="0" w:color="auto"/>
              <w:right w:val="single" w:sz="4" w:space="0" w:color="auto"/>
            </w:tcBorders>
          </w:tcPr>
          <w:p w:rsidR="007436A0" w:rsidRPr="00B94237" w:rsidRDefault="007436A0" w:rsidP="007436A0">
            <w:r w:rsidRPr="00B94237">
              <w:t>Собеседование - 1</w:t>
            </w:r>
          </w:p>
          <w:p w:rsidR="007436A0" w:rsidRPr="00B94237" w:rsidRDefault="007436A0" w:rsidP="007436A0">
            <w:r w:rsidRPr="00B94237">
              <w:t>Модульный тест -1</w:t>
            </w:r>
          </w:p>
          <w:p w:rsidR="007436A0" w:rsidRPr="00B94237" w:rsidRDefault="007436A0" w:rsidP="007436A0">
            <w:r w:rsidRPr="00B94237">
              <w:t>Проверка рефератов, докладов на заданные темы -2</w:t>
            </w:r>
          </w:p>
          <w:p w:rsidR="007436A0" w:rsidRPr="00B94237" w:rsidRDefault="007436A0" w:rsidP="007436A0"/>
        </w:tc>
      </w:tr>
      <w:tr w:rsidR="007436A0" w:rsidRPr="00B94237" w:rsidTr="007436A0">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7436A0" w:rsidRPr="00B94237" w:rsidRDefault="007436A0" w:rsidP="007436A0">
            <w:r w:rsidRPr="00B94237">
              <w:t>3</w:t>
            </w:r>
          </w:p>
        </w:tc>
        <w:tc>
          <w:tcPr>
            <w:tcW w:w="2088" w:type="pct"/>
            <w:tcBorders>
              <w:left w:val="single" w:sz="4" w:space="0" w:color="auto"/>
              <w:bottom w:val="single" w:sz="4" w:space="0" w:color="auto"/>
            </w:tcBorders>
          </w:tcPr>
          <w:p w:rsidR="007436A0" w:rsidRPr="00B94237" w:rsidRDefault="007436A0" w:rsidP="007436A0">
            <w:r w:rsidRPr="00B94237">
              <w:t xml:space="preserve">Тема (раздел) 3 </w:t>
            </w:r>
          </w:p>
          <w:p w:rsidR="007436A0" w:rsidRPr="00B94237" w:rsidRDefault="007436A0" w:rsidP="007436A0">
            <w:r w:rsidRPr="00B94237">
              <w:t>Санитарное законодательство</w:t>
            </w:r>
          </w:p>
        </w:tc>
        <w:tc>
          <w:tcPr>
            <w:tcW w:w="1209" w:type="pct"/>
            <w:tcBorders>
              <w:top w:val="single" w:sz="4" w:space="0" w:color="auto"/>
              <w:left w:val="single" w:sz="4" w:space="0" w:color="auto"/>
              <w:bottom w:val="single" w:sz="4" w:space="0" w:color="auto"/>
              <w:right w:val="single" w:sz="4" w:space="0" w:color="auto"/>
            </w:tcBorders>
            <w:vAlign w:val="center"/>
          </w:tcPr>
          <w:p w:rsidR="007436A0" w:rsidRPr="00B94237" w:rsidRDefault="007436A0" w:rsidP="007436A0">
            <w:r w:rsidRPr="00B94237">
              <w:t>ПК-5</w:t>
            </w:r>
          </w:p>
          <w:p w:rsidR="007436A0" w:rsidRPr="00B94237" w:rsidRDefault="007436A0" w:rsidP="007436A0">
            <w:pPr>
              <w:rPr>
                <w:highlight w:val="yellow"/>
              </w:rPr>
            </w:pPr>
            <w:r w:rsidRPr="00B94237">
              <w:t>ИД 1-9</w:t>
            </w:r>
          </w:p>
        </w:tc>
        <w:tc>
          <w:tcPr>
            <w:tcW w:w="1344" w:type="pct"/>
            <w:tcBorders>
              <w:top w:val="single" w:sz="4" w:space="0" w:color="auto"/>
              <w:left w:val="single" w:sz="4" w:space="0" w:color="auto"/>
              <w:bottom w:val="single" w:sz="4" w:space="0" w:color="auto"/>
              <w:right w:val="single" w:sz="4" w:space="0" w:color="auto"/>
            </w:tcBorders>
          </w:tcPr>
          <w:p w:rsidR="007436A0" w:rsidRPr="00B94237" w:rsidRDefault="007436A0" w:rsidP="007436A0">
            <w:r w:rsidRPr="00B94237">
              <w:t>Собеседование - 1</w:t>
            </w:r>
          </w:p>
          <w:p w:rsidR="007436A0" w:rsidRPr="00B94237" w:rsidRDefault="007436A0" w:rsidP="007436A0">
            <w:r w:rsidRPr="00B94237">
              <w:t>Модульный тест -1</w:t>
            </w:r>
          </w:p>
          <w:p w:rsidR="007436A0" w:rsidRPr="00B94237" w:rsidRDefault="007436A0" w:rsidP="007436A0">
            <w:r w:rsidRPr="00B94237">
              <w:t>Проверка рефератов, докладов на заданные темы -2</w:t>
            </w:r>
          </w:p>
          <w:p w:rsidR="007436A0" w:rsidRPr="00B94237" w:rsidRDefault="007436A0" w:rsidP="007436A0">
            <w:r w:rsidRPr="00B94237">
              <w:t>Зачет -1</w:t>
            </w:r>
          </w:p>
          <w:p w:rsidR="007436A0" w:rsidRPr="00B94237" w:rsidRDefault="007436A0" w:rsidP="007436A0"/>
        </w:tc>
      </w:tr>
    </w:tbl>
    <w:p w:rsidR="007436A0" w:rsidRPr="00B94237" w:rsidRDefault="007436A0" w:rsidP="007436A0"/>
    <w:p w:rsidR="007436A0" w:rsidRPr="003F5D04" w:rsidRDefault="007436A0" w:rsidP="007436A0">
      <w:pPr>
        <w:rPr>
          <w:b/>
        </w:rPr>
      </w:pPr>
      <w:r w:rsidRPr="003F5D04">
        <w:rPr>
          <w:b/>
        </w:rPr>
        <w:t xml:space="preserve">7.2. Описание показателей и критериев оценивания компетенций на различных этапах их формирования, описание шкал оценивания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1852"/>
        <w:gridCol w:w="2036"/>
        <w:gridCol w:w="2466"/>
        <w:gridCol w:w="2496"/>
      </w:tblGrid>
      <w:tr w:rsidR="007436A0" w:rsidRPr="00B94237" w:rsidTr="007436A0">
        <w:tc>
          <w:tcPr>
            <w:tcW w:w="581" w:type="pct"/>
            <w:shd w:val="clear" w:color="auto" w:fill="auto"/>
            <w:vAlign w:val="center"/>
          </w:tcPr>
          <w:p w:rsidR="007436A0" w:rsidRPr="00B94237" w:rsidRDefault="007436A0" w:rsidP="007436A0">
            <w:r w:rsidRPr="00B94237">
              <w:t>№ п/п</w:t>
            </w:r>
          </w:p>
        </w:tc>
        <w:tc>
          <w:tcPr>
            <w:tcW w:w="831" w:type="pct"/>
            <w:shd w:val="clear" w:color="auto" w:fill="auto"/>
            <w:vAlign w:val="center"/>
          </w:tcPr>
          <w:p w:rsidR="007436A0" w:rsidRPr="00B94237" w:rsidRDefault="007436A0" w:rsidP="007436A0">
            <w:r w:rsidRPr="00B94237">
              <w:t>Наименование формы проведения промежуточной аттестации</w:t>
            </w:r>
          </w:p>
        </w:tc>
        <w:tc>
          <w:tcPr>
            <w:tcW w:w="1268" w:type="pct"/>
            <w:shd w:val="clear" w:color="auto" w:fill="auto"/>
            <w:vAlign w:val="center"/>
          </w:tcPr>
          <w:p w:rsidR="007436A0" w:rsidRPr="00B94237" w:rsidRDefault="007436A0" w:rsidP="007436A0">
            <w:r w:rsidRPr="00B94237">
              <w:t>Описание показателей оценочного средства</w:t>
            </w:r>
          </w:p>
        </w:tc>
        <w:tc>
          <w:tcPr>
            <w:tcW w:w="1075" w:type="pct"/>
            <w:shd w:val="clear" w:color="auto" w:fill="auto"/>
            <w:vAlign w:val="center"/>
          </w:tcPr>
          <w:p w:rsidR="007436A0" w:rsidRPr="00B94237" w:rsidRDefault="007436A0" w:rsidP="007436A0">
            <w:r w:rsidRPr="00B94237">
              <w:t>Представление оценочного средства в фонде</w:t>
            </w:r>
          </w:p>
        </w:tc>
        <w:tc>
          <w:tcPr>
            <w:tcW w:w="1244" w:type="pct"/>
            <w:shd w:val="clear" w:color="auto" w:fill="auto"/>
          </w:tcPr>
          <w:p w:rsidR="007436A0" w:rsidRPr="00B94237" w:rsidRDefault="007436A0" w:rsidP="007436A0">
            <w:r w:rsidRPr="00B94237">
              <w:t>Критерии и описание шкал оценивания</w:t>
            </w:r>
          </w:p>
          <w:p w:rsidR="007436A0" w:rsidRPr="00B94237" w:rsidRDefault="007436A0" w:rsidP="007436A0">
            <w:r w:rsidRPr="00B94237">
              <w:t>(шкалы: 0–100%, четырехбалльная, тахометрическая)</w:t>
            </w:r>
          </w:p>
        </w:tc>
      </w:tr>
      <w:tr w:rsidR="007436A0" w:rsidRPr="00B94237" w:rsidTr="007436A0">
        <w:tc>
          <w:tcPr>
            <w:tcW w:w="581" w:type="pct"/>
            <w:shd w:val="clear" w:color="auto" w:fill="auto"/>
          </w:tcPr>
          <w:p w:rsidR="007436A0" w:rsidRPr="00B94237" w:rsidRDefault="007436A0" w:rsidP="007436A0">
            <w:pPr>
              <w:rPr>
                <w:highlight w:val="yellow"/>
              </w:rPr>
            </w:pPr>
            <w:r w:rsidRPr="00B94237">
              <w:t>1</w:t>
            </w:r>
          </w:p>
        </w:tc>
        <w:tc>
          <w:tcPr>
            <w:tcW w:w="831" w:type="pct"/>
            <w:shd w:val="clear" w:color="auto" w:fill="auto"/>
          </w:tcPr>
          <w:p w:rsidR="007436A0" w:rsidRPr="00B94237" w:rsidRDefault="007436A0" w:rsidP="007436A0">
            <w:pPr>
              <w:rPr>
                <w:highlight w:val="yellow"/>
              </w:rPr>
            </w:pPr>
            <w:r w:rsidRPr="00B94237">
              <w:t>Зачет</w:t>
            </w:r>
          </w:p>
        </w:tc>
        <w:tc>
          <w:tcPr>
            <w:tcW w:w="1268" w:type="pct"/>
            <w:shd w:val="clear" w:color="auto" w:fill="auto"/>
          </w:tcPr>
          <w:p w:rsidR="007436A0" w:rsidRPr="00B94237" w:rsidRDefault="007436A0" w:rsidP="007436A0">
            <w:r w:rsidRPr="00B94237">
              <w:t xml:space="preserve">1-я часть зачета: </w:t>
            </w:r>
          </w:p>
          <w:p w:rsidR="007436A0" w:rsidRPr="00B94237" w:rsidRDefault="007436A0" w:rsidP="007436A0">
            <w:r w:rsidRPr="00B94237">
              <w:t xml:space="preserve">выполнение электронного тестирования </w:t>
            </w:r>
            <w:r w:rsidRPr="00B94237">
              <w:lastRenderedPageBreak/>
              <w:t>(аттестационное испытание промежуточной аттестации с использованием тестовых систем)</w:t>
            </w:r>
          </w:p>
        </w:tc>
        <w:tc>
          <w:tcPr>
            <w:tcW w:w="1075" w:type="pct"/>
            <w:shd w:val="clear" w:color="auto" w:fill="auto"/>
          </w:tcPr>
          <w:p w:rsidR="007436A0" w:rsidRPr="00B94237" w:rsidRDefault="007436A0" w:rsidP="007436A0">
            <w:r w:rsidRPr="00B94237">
              <w:lastRenderedPageBreak/>
              <w:t>Система стандартизированных заданий (тестов)</w:t>
            </w:r>
          </w:p>
        </w:tc>
        <w:tc>
          <w:tcPr>
            <w:tcW w:w="1244" w:type="pct"/>
            <w:shd w:val="clear" w:color="auto" w:fill="auto"/>
          </w:tcPr>
          <w:p w:rsidR="007436A0" w:rsidRPr="00B94237" w:rsidRDefault="007436A0" w:rsidP="007436A0">
            <w:r w:rsidRPr="00B94237">
              <w:t>Описание шкалы оценивания электронного тестирования:</w:t>
            </w:r>
          </w:p>
          <w:p w:rsidR="007436A0" w:rsidRPr="00B94237" w:rsidRDefault="007436A0" w:rsidP="007436A0">
            <w:r w:rsidRPr="00B94237">
              <w:lastRenderedPageBreak/>
              <w:t>– от 0 до 59,9 % выполненных заданий – неудовлетворительно;</w:t>
            </w:r>
          </w:p>
          <w:p w:rsidR="007436A0" w:rsidRPr="00B94237" w:rsidRDefault="007436A0" w:rsidP="007436A0">
            <w:r w:rsidRPr="00B94237">
              <w:t>– от 60 до 69,9% – удовлетворительно;</w:t>
            </w:r>
          </w:p>
          <w:p w:rsidR="007436A0" w:rsidRPr="00B94237" w:rsidRDefault="007436A0" w:rsidP="007436A0">
            <w:r w:rsidRPr="00B94237">
              <w:t>– от 70 до 89,9% – хорошо;</w:t>
            </w:r>
          </w:p>
          <w:p w:rsidR="007436A0" w:rsidRPr="00B94237" w:rsidRDefault="007436A0" w:rsidP="007436A0">
            <w:pPr>
              <w:rPr>
                <w:highlight w:val="yellow"/>
              </w:rPr>
            </w:pPr>
            <w:r w:rsidRPr="00B94237">
              <w:t>– от 90 до 100% – отлично</w:t>
            </w:r>
          </w:p>
        </w:tc>
      </w:tr>
      <w:tr w:rsidR="007436A0" w:rsidRPr="00B94237" w:rsidTr="007436A0">
        <w:tc>
          <w:tcPr>
            <w:tcW w:w="581" w:type="pct"/>
            <w:shd w:val="clear" w:color="auto" w:fill="auto"/>
          </w:tcPr>
          <w:p w:rsidR="007436A0" w:rsidRPr="00B94237" w:rsidRDefault="007436A0" w:rsidP="007436A0"/>
        </w:tc>
        <w:tc>
          <w:tcPr>
            <w:tcW w:w="831" w:type="pct"/>
            <w:shd w:val="clear" w:color="auto" w:fill="auto"/>
          </w:tcPr>
          <w:p w:rsidR="007436A0" w:rsidRPr="00B94237" w:rsidRDefault="007436A0" w:rsidP="007436A0"/>
        </w:tc>
        <w:tc>
          <w:tcPr>
            <w:tcW w:w="1268" w:type="pct"/>
            <w:shd w:val="clear" w:color="auto" w:fill="auto"/>
          </w:tcPr>
          <w:p w:rsidR="007436A0" w:rsidRPr="00B94237" w:rsidRDefault="007436A0" w:rsidP="007436A0">
            <w:r w:rsidRPr="00B94237">
              <w:t>2-я часть зачета:</w:t>
            </w:r>
          </w:p>
          <w:p w:rsidR="007436A0" w:rsidRPr="00B94237" w:rsidRDefault="007436A0" w:rsidP="007436A0">
            <w:r w:rsidRPr="00B94237">
              <w:t>Аттестационное испытание промежуточной аттестации, проводимое устно</w:t>
            </w:r>
          </w:p>
        </w:tc>
        <w:tc>
          <w:tcPr>
            <w:tcW w:w="1075" w:type="pct"/>
            <w:shd w:val="clear" w:color="auto" w:fill="auto"/>
          </w:tcPr>
          <w:p w:rsidR="007436A0" w:rsidRPr="00B94237" w:rsidRDefault="007436A0" w:rsidP="007436A0">
            <w:r w:rsidRPr="00B94237">
              <w:t>Практико-ориентированные вопросы</w:t>
            </w:r>
          </w:p>
        </w:tc>
        <w:tc>
          <w:tcPr>
            <w:tcW w:w="1244" w:type="pct"/>
            <w:shd w:val="clear" w:color="auto" w:fill="auto"/>
          </w:tcPr>
          <w:p w:rsidR="007436A0" w:rsidRPr="00B94237" w:rsidRDefault="007436A0" w:rsidP="007436A0">
            <w:r w:rsidRPr="00B94237">
              <w:t>Критерии оценивания преподавателем практико-ориентированной части зачета:</w:t>
            </w:r>
          </w:p>
          <w:p w:rsidR="007436A0" w:rsidRPr="00B94237" w:rsidRDefault="007436A0" w:rsidP="007436A0">
            <w:r w:rsidRPr="00B94237">
              <w:t>- вопрос раскрыт – зачтено;</w:t>
            </w:r>
          </w:p>
          <w:p w:rsidR="007436A0" w:rsidRPr="00B94237" w:rsidRDefault="007436A0" w:rsidP="007436A0">
            <w:r w:rsidRPr="00B94237">
              <w:t>Вопрос не раскрыт -: не зачтено.</w:t>
            </w:r>
          </w:p>
          <w:p w:rsidR="007436A0" w:rsidRPr="00B94237" w:rsidRDefault="007436A0" w:rsidP="007436A0"/>
        </w:tc>
      </w:tr>
    </w:tbl>
    <w:p w:rsidR="007436A0" w:rsidRPr="00B94237" w:rsidRDefault="007436A0" w:rsidP="007436A0"/>
    <w:p w:rsidR="007436A0" w:rsidRPr="00B94237" w:rsidRDefault="007436A0" w:rsidP="007436A0"/>
    <w:p w:rsidR="007436A0" w:rsidRPr="003F5D04" w:rsidRDefault="007436A0" w:rsidP="007436A0">
      <w:pPr>
        <w:rPr>
          <w:b/>
        </w:rPr>
      </w:pPr>
      <w:r w:rsidRPr="003F5D04">
        <w:rPr>
          <w:b/>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7436A0" w:rsidRPr="003F5D04" w:rsidRDefault="007436A0" w:rsidP="007436A0">
      <w:pPr>
        <w:rPr>
          <w:b/>
        </w:rPr>
      </w:pPr>
    </w:p>
    <w:p w:rsidR="007436A0" w:rsidRPr="003F5D04" w:rsidRDefault="007436A0" w:rsidP="007436A0">
      <w:pPr>
        <w:rPr>
          <w:b/>
        </w:rPr>
      </w:pPr>
      <w:r w:rsidRPr="003F5D04">
        <w:rPr>
          <w:b/>
        </w:rPr>
        <w:t>Зачет</w:t>
      </w:r>
    </w:p>
    <w:p w:rsidR="007436A0" w:rsidRPr="00B94237" w:rsidRDefault="007436A0" w:rsidP="007436A0">
      <w:r w:rsidRPr="00B94237">
        <w:t>ТЕМЫ РЕФЕРАТОВ:</w:t>
      </w:r>
    </w:p>
    <w:p w:rsidR="007436A0" w:rsidRPr="00B94237" w:rsidRDefault="007436A0" w:rsidP="007436A0">
      <w:r w:rsidRPr="00B94237">
        <w:t>1. Регламентация проведения плановых и внеплановых проверок органами Росздравнадзора.</w:t>
      </w:r>
    </w:p>
    <w:p w:rsidR="007436A0" w:rsidRPr="00B94237" w:rsidRDefault="007436A0" w:rsidP="007436A0">
      <w:r w:rsidRPr="00B94237">
        <w:t>2.Порядок лицензирования медицинских организаций.</w:t>
      </w:r>
    </w:p>
    <w:p w:rsidR="007436A0" w:rsidRPr="00B94237" w:rsidRDefault="007436A0" w:rsidP="007436A0">
      <w:r w:rsidRPr="00B94237">
        <w:t>3. Роль учреждений Роспотребназора в обеспечении инфекционной безопасности.</w:t>
      </w:r>
    </w:p>
    <w:p w:rsidR="007436A0" w:rsidRPr="00B94237" w:rsidRDefault="007436A0" w:rsidP="007436A0">
      <w:r w:rsidRPr="00B94237">
        <w:t>4. Юридическая трактовка понятия «врачебная ошибка».</w:t>
      </w:r>
    </w:p>
    <w:p w:rsidR="007436A0" w:rsidRPr="00B94237" w:rsidRDefault="007436A0" w:rsidP="007436A0">
      <w:r w:rsidRPr="00B94237">
        <w:t>5. Нормативные требования к должностям среднего медицинского образования.</w:t>
      </w:r>
    </w:p>
    <w:p w:rsidR="007436A0" w:rsidRPr="00B94237" w:rsidRDefault="007436A0" w:rsidP="007436A0">
      <w:r w:rsidRPr="00B94237">
        <w:t>6. Нормативная документация старшей медицинской сестры.</w:t>
      </w:r>
    </w:p>
    <w:p w:rsidR="007436A0" w:rsidRPr="00B94237" w:rsidRDefault="007436A0" w:rsidP="007436A0">
      <w:r w:rsidRPr="00B94237">
        <w:t>7. Нормативная документация главной медицинской сестры.</w:t>
      </w:r>
    </w:p>
    <w:p w:rsidR="007436A0" w:rsidRPr="00B94237" w:rsidRDefault="007436A0" w:rsidP="007436A0">
      <w:r w:rsidRPr="00B94237">
        <w:t>8. Нормативная документация постовой медицинской сестры.</w:t>
      </w:r>
    </w:p>
    <w:p w:rsidR="007436A0" w:rsidRPr="00B94237" w:rsidRDefault="007436A0" w:rsidP="007436A0">
      <w:r w:rsidRPr="00B94237">
        <w:t>9. Нормативная документация процедурной медицинской сестры.</w:t>
      </w:r>
    </w:p>
    <w:p w:rsidR="007436A0" w:rsidRPr="00B94237" w:rsidRDefault="007436A0" w:rsidP="007436A0">
      <w:r w:rsidRPr="00B94237">
        <w:t>10. Нормативная документация фельдшера скорой медицинской помощи.</w:t>
      </w:r>
    </w:p>
    <w:p w:rsidR="007436A0" w:rsidRPr="00B94237" w:rsidRDefault="007436A0" w:rsidP="007436A0">
      <w:r w:rsidRPr="00B94237">
        <w:t>11. Аборт с позиции этики и права.</w:t>
      </w:r>
    </w:p>
    <w:p w:rsidR="007436A0" w:rsidRPr="00B94237" w:rsidRDefault="007436A0" w:rsidP="007436A0">
      <w:r w:rsidRPr="00B94237">
        <w:t>12. Вспомогательные репродуктивные технологии с позиции этики и права.</w:t>
      </w:r>
    </w:p>
    <w:p w:rsidR="007436A0" w:rsidRPr="00B94237" w:rsidRDefault="007436A0" w:rsidP="007436A0">
      <w:r w:rsidRPr="00B94237">
        <w:t>13. Донорство и трансплантация органов с позиции этики и права.</w:t>
      </w:r>
    </w:p>
    <w:p w:rsidR="007436A0" w:rsidRPr="00B94237" w:rsidRDefault="007436A0" w:rsidP="007436A0">
      <w:r w:rsidRPr="00B94237">
        <w:t>14. Нормативные основы оказания медицинской помощи несовершеннолетним.</w:t>
      </w:r>
    </w:p>
    <w:p w:rsidR="007436A0" w:rsidRPr="00B94237" w:rsidRDefault="007436A0" w:rsidP="007436A0">
      <w:r w:rsidRPr="00B94237">
        <w:t>15. Нормативные основы регламентации работы среднего медицинского персонала.</w:t>
      </w:r>
    </w:p>
    <w:p w:rsidR="007436A0" w:rsidRPr="00B94237" w:rsidRDefault="007436A0" w:rsidP="007436A0"/>
    <w:p w:rsidR="007436A0" w:rsidRPr="00B94237" w:rsidRDefault="007436A0" w:rsidP="007436A0">
      <w:r w:rsidRPr="00B94237">
        <w:t>Тесты</w:t>
      </w:r>
    </w:p>
    <w:p w:rsidR="007436A0" w:rsidRPr="00B94237" w:rsidRDefault="007436A0" w:rsidP="007436A0">
      <w:r w:rsidRPr="00B94237">
        <w:t>1.Статья Конституции, регулирующая право граждан на бесплатную медицинскую помощь:</w:t>
      </w:r>
    </w:p>
    <w:p w:rsidR="007436A0" w:rsidRPr="00B94237" w:rsidRDefault="007436A0" w:rsidP="007436A0">
      <w:r w:rsidRPr="00B94237">
        <w:t>- 5</w:t>
      </w:r>
    </w:p>
    <w:p w:rsidR="007436A0" w:rsidRPr="00B94237" w:rsidRDefault="007436A0" w:rsidP="007436A0">
      <w:r w:rsidRPr="00B94237">
        <w:t>- 26</w:t>
      </w:r>
    </w:p>
    <w:p w:rsidR="007436A0" w:rsidRPr="00B94237" w:rsidRDefault="007436A0" w:rsidP="007436A0">
      <w:r w:rsidRPr="00B94237">
        <w:t>- 41</w:t>
      </w:r>
    </w:p>
    <w:p w:rsidR="007436A0" w:rsidRPr="00B94237" w:rsidRDefault="007436A0" w:rsidP="007436A0">
      <w:r w:rsidRPr="00B94237">
        <w:lastRenderedPageBreak/>
        <w:t>2. Наступает ли административная ответственность юридического лица, если, несмотря на принятые им меры, было совершено правонарушение:</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3. Административное правонарушение считается умышленным, если совершившее его лицо это правонарушение:</w:t>
      </w:r>
    </w:p>
    <w:p w:rsidR="007436A0" w:rsidRPr="00B94237" w:rsidRDefault="007436A0" w:rsidP="007436A0">
      <w:r w:rsidRPr="00B94237">
        <w:t>- предвидело и желало</w:t>
      </w:r>
    </w:p>
    <w:p w:rsidR="007436A0" w:rsidRPr="00B94237" w:rsidRDefault="007436A0" w:rsidP="007436A0">
      <w:r w:rsidRPr="00B94237">
        <w:t>- предвидело, но относилось безразлично</w:t>
      </w:r>
    </w:p>
    <w:p w:rsidR="007436A0" w:rsidRPr="00B94237" w:rsidRDefault="007436A0" w:rsidP="007436A0">
      <w:r w:rsidRPr="00B94237">
        <w:t>- не предвидело, но могло предвидеть</w:t>
      </w:r>
    </w:p>
    <w:p w:rsidR="007436A0" w:rsidRPr="00B94237" w:rsidRDefault="007436A0" w:rsidP="007436A0">
      <w:r w:rsidRPr="00B94237">
        <w:t xml:space="preserve">4. Административная ответственность наступает с </w:t>
      </w:r>
    </w:p>
    <w:p w:rsidR="007436A0" w:rsidRPr="00B94237" w:rsidRDefault="007436A0" w:rsidP="007436A0">
      <w:r w:rsidRPr="00B94237">
        <w:t>- 14 лет</w:t>
      </w:r>
    </w:p>
    <w:p w:rsidR="007436A0" w:rsidRPr="00B94237" w:rsidRDefault="007436A0" w:rsidP="007436A0">
      <w:r w:rsidRPr="00B94237">
        <w:t>- 16 лет</w:t>
      </w:r>
    </w:p>
    <w:p w:rsidR="007436A0" w:rsidRPr="00B94237" w:rsidRDefault="007436A0" w:rsidP="007436A0">
      <w:r w:rsidRPr="00B94237">
        <w:t>- 18 лет</w:t>
      </w:r>
    </w:p>
    <w:p w:rsidR="007436A0" w:rsidRPr="00B94237" w:rsidRDefault="007436A0" w:rsidP="007436A0">
      <w:r w:rsidRPr="00B94237">
        <w:t>5. Должностным лицом является:</w:t>
      </w:r>
    </w:p>
    <w:p w:rsidR="007436A0" w:rsidRPr="00B94237" w:rsidRDefault="007436A0" w:rsidP="007436A0">
      <w:r w:rsidRPr="00B94237">
        <w:t>- главный врач</w:t>
      </w:r>
    </w:p>
    <w:p w:rsidR="007436A0" w:rsidRPr="00B94237" w:rsidRDefault="007436A0" w:rsidP="007436A0">
      <w:r w:rsidRPr="00B94237">
        <w:t>- заместитель главного врача</w:t>
      </w:r>
    </w:p>
    <w:p w:rsidR="007436A0" w:rsidRPr="00B94237" w:rsidRDefault="007436A0" w:rsidP="007436A0">
      <w:r w:rsidRPr="00B94237">
        <w:t>- член комиссии по проведению закупок</w:t>
      </w:r>
    </w:p>
    <w:p w:rsidR="007436A0" w:rsidRPr="00B94237" w:rsidRDefault="007436A0" w:rsidP="007436A0">
      <w:r w:rsidRPr="00B94237">
        <w:t>- член лицензионной комиссии</w:t>
      </w:r>
    </w:p>
    <w:p w:rsidR="007436A0" w:rsidRPr="00B94237" w:rsidRDefault="007436A0" w:rsidP="007436A0">
      <w:r w:rsidRPr="00B94237">
        <w:t>6. К административным взысканиям относится:</w:t>
      </w:r>
    </w:p>
    <w:p w:rsidR="007436A0" w:rsidRPr="00B94237" w:rsidRDefault="007436A0" w:rsidP="007436A0">
      <w:r w:rsidRPr="00B94237">
        <w:t>- предупреждение</w:t>
      </w:r>
    </w:p>
    <w:p w:rsidR="007436A0" w:rsidRPr="00B94237" w:rsidRDefault="007436A0" w:rsidP="007436A0">
      <w:r w:rsidRPr="00B94237">
        <w:t>- выговор</w:t>
      </w:r>
    </w:p>
    <w:p w:rsidR="007436A0" w:rsidRPr="00B94237" w:rsidRDefault="007436A0" w:rsidP="007436A0">
      <w:r w:rsidRPr="00B94237">
        <w:t>- штраф</w:t>
      </w:r>
    </w:p>
    <w:p w:rsidR="007436A0" w:rsidRPr="00B94237" w:rsidRDefault="007436A0" w:rsidP="007436A0">
      <w:r w:rsidRPr="00B94237">
        <w:t>- арест</w:t>
      </w:r>
    </w:p>
    <w:p w:rsidR="007436A0" w:rsidRPr="00B94237" w:rsidRDefault="007436A0" w:rsidP="007436A0">
      <w:r w:rsidRPr="00B94237">
        <w:t>7. Является ли административным правонарушением ненадлежащее оформление трудового договора:</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8. Является ли административным правонарушением непроведение специальной оценки условий труда на рабочем месте:</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9. Является ли административным правонарушением необеспечение средствами индивидуальной защиты:</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10. Является ли административным правонарушением ненадлежащее исполнение родителями обязанностей по воспитанию несовершеннолетних:</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11. Является ли административным правонарушением отказ работодателя в приеме на работу инвалида:</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 xml:space="preserve">12. Является ли административным правонарушением сокрытие лицом, больным ВИЧ или венерическим заболеванием, источника заражения и его контактов: </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 xml:space="preserve">13. Является ли административным правонарушением нарушение гигиенических нормативов: </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lastRenderedPageBreak/>
        <w:t xml:space="preserve">14. Является ли административным правонарушением потребление наркотических средств или психотропных веществ без назначения врача: </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15. Является ли административным правонарушением отказ от освидетельствования на наличие алкогольного опьянения:</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16. Является ли административным правонарушением уклонение от лечения от наркомании:</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17. Является ли административным правонарушением нарушение специалистом по спортивной медицине требования о предотвращении допинга</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18. Является ли административным правонарушением непредоставление медицинским работником руководителю информации о случаях конфликта интересов:</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19. Является ли административным правонарушением непредоставление медицинской организацией информации гражданам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20. Является ли административным правонарушением несоблюдение требований по обращению с отходами:</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21. Является ли административным правонарушением несвоевременное представление первичных учетных статистических данных:</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22. Является ли административным правонарушением нарушение правил комплектования архивных документов:</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23. Является ли административным правонарушением непредоставление сведений органу (должностному лицу), осуществляющему государственный контроль:</w:t>
      </w:r>
    </w:p>
    <w:p w:rsidR="007436A0" w:rsidRPr="00B94237" w:rsidRDefault="007436A0" w:rsidP="007436A0">
      <w:r w:rsidRPr="00B94237">
        <w:t>- да</w:t>
      </w:r>
    </w:p>
    <w:p w:rsidR="007436A0" w:rsidRPr="00B94237" w:rsidRDefault="007436A0" w:rsidP="007436A0">
      <w:r w:rsidRPr="00B94237">
        <w:t xml:space="preserve">- нет </w:t>
      </w:r>
    </w:p>
    <w:p w:rsidR="007436A0" w:rsidRPr="00B94237" w:rsidRDefault="007436A0" w:rsidP="007436A0">
      <w:r w:rsidRPr="00B94237">
        <w:t>24. Дела об административных правонарушениях могут рассматриваться:</w:t>
      </w:r>
    </w:p>
    <w:p w:rsidR="007436A0" w:rsidRPr="00B94237" w:rsidRDefault="007436A0" w:rsidP="007436A0">
      <w:r w:rsidRPr="00B94237">
        <w:t>- судьями</w:t>
      </w:r>
    </w:p>
    <w:p w:rsidR="007436A0" w:rsidRPr="00B94237" w:rsidRDefault="007436A0" w:rsidP="007436A0">
      <w:r w:rsidRPr="00B94237">
        <w:t>- комиссией по делам несовершеннолетних</w:t>
      </w:r>
    </w:p>
    <w:p w:rsidR="007436A0" w:rsidRPr="00B94237" w:rsidRDefault="007436A0" w:rsidP="007436A0">
      <w:r w:rsidRPr="00B94237">
        <w:t>- лицензирующими органами</w:t>
      </w:r>
    </w:p>
    <w:p w:rsidR="007436A0" w:rsidRPr="00B94237" w:rsidRDefault="007436A0" w:rsidP="007436A0">
      <w:r w:rsidRPr="00B94237">
        <w:t>- представителями муниципальных органов власти</w:t>
      </w:r>
    </w:p>
    <w:p w:rsidR="007436A0" w:rsidRPr="00B94237" w:rsidRDefault="007436A0" w:rsidP="007436A0">
      <w:r w:rsidRPr="00B94237">
        <w:t>25. Гражданский кодекс РФ регулирует вопросы:</w:t>
      </w:r>
    </w:p>
    <w:p w:rsidR="007436A0" w:rsidRPr="00B94237" w:rsidRDefault="007436A0" w:rsidP="007436A0">
      <w:r w:rsidRPr="00B94237">
        <w:t>- прав граждан</w:t>
      </w:r>
    </w:p>
    <w:p w:rsidR="007436A0" w:rsidRPr="00B94237" w:rsidRDefault="007436A0" w:rsidP="007436A0">
      <w:r w:rsidRPr="00B94237">
        <w:t>- недееспособности</w:t>
      </w:r>
    </w:p>
    <w:p w:rsidR="007436A0" w:rsidRPr="00B94237" w:rsidRDefault="007436A0" w:rsidP="007436A0">
      <w:r w:rsidRPr="00B94237">
        <w:t>- опеки и попечительства</w:t>
      </w:r>
    </w:p>
    <w:p w:rsidR="007436A0" w:rsidRPr="00B94237" w:rsidRDefault="007436A0" w:rsidP="007436A0">
      <w:r w:rsidRPr="00B94237">
        <w:lastRenderedPageBreak/>
        <w:t>- форм коммерческих организаций</w:t>
      </w:r>
    </w:p>
    <w:p w:rsidR="007436A0" w:rsidRPr="00B94237" w:rsidRDefault="007436A0" w:rsidP="007436A0">
      <w:r w:rsidRPr="00B94237">
        <w:t>- форм некоммерческих организаций</w:t>
      </w:r>
    </w:p>
    <w:p w:rsidR="007436A0" w:rsidRPr="00B94237" w:rsidRDefault="007436A0" w:rsidP="007436A0">
      <w:r w:rsidRPr="00B94237">
        <w:t>- вопросы ценных бумаг</w:t>
      </w:r>
    </w:p>
    <w:p w:rsidR="007436A0" w:rsidRPr="00B94237" w:rsidRDefault="007436A0" w:rsidP="007436A0">
      <w:r w:rsidRPr="00B94237">
        <w:t>- вопросы нематериальных благ</w:t>
      </w:r>
    </w:p>
    <w:p w:rsidR="007436A0" w:rsidRPr="00B94237" w:rsidRDefault="007436A0" w:rsidP="007436A0">
      <w:r w:rsidRPr="00B94237">
        <w:t>26. Недопустимость подвергаться медицинским опытам без добровольного согласия определена в:</w:t>
      </w:r>
    </w:p>
    <w:p w:rsidR="007436A0" w:rsidRPr="00B94237" w:rsidRDefault="007436A0" w:rsidP="007436A0">
      <w:r w:rsidRPr="00B94237">
        <w:t>- Конституции РФ</w:t>
      </w:r>
    </w:p>
    <w:p w:rsidR="007436A0" w:rsidRPr="00B94237" w:rsidRDefault="007436A0" w:rsidP="007436A0">
      <w:r w:rsidRPr="00B94237">
        <w:t>- гражданском кодексе</w:t>
      </w:r>
    </w:p>
    <w:p w:rsidR="007436A0" w:rsidRPr="00B94237" w:rsidRDefault="007436A0" w:rsidP="007436A0">
      <w:r w:rsidRPr="00B94237">
        <w:t>- административном кодексе</w:t>
      </w:r>
    </w:p>
    <w:p w:rsidR="007436A0" w:rsidRPr="00B94237" w:rsidRDefault="007436A0" w:rsidP="007436A0">
      <w:r w:rsidRPr="00B94237">
        <w:t>27 .Норма права - это:</w:t>
      </w:r>
    </w:p>
    <w:p w:rsidR="007436A0" w:rsidRPr="00B94237" w:rsidRDefault="007436A0" w:rsidP="007436A0">
      <w:r w:rsidRPr="00B94237">
        <w:t>- правила поведения, регулирующие отношения к прекрасному и безобразному</w:t>
      </w:r>
    </w:p>
    <w:p w:rsidR="007436A0" w:rsidRPr="00B94237" w:rsidRDefault="007436A0" w:rsidP="007436A0">
      <w:r w:rsidRPr="00B94237">
        <w:t>- правила поведения, регулирующие отношения между нациями, социальными группами, направленные на завоевание и использование государственного аппарата</w:t>
      </w:r>
    </w:p>
    <w:p w:rsidR="007436A0" w:rsidRPr="00B94237" w:rsidRDefault="007436A0" w:rsidP="007436A0">
      <w:r w:rsidRPr="00B94237">
        <w:t>- правила поведения, имеющие общеобязательный характер и поддерживаемые силой государственного принуждения</w:t>
      </w:r>
    </w:p>
    <w:p w:rsidR="007436A0" w:rsidRPr="00B94237" w:rsidRDefault="007436A0" w:rsidP="007436A0">
      <w:r w:rsidRPr="00B94237">
        <w:t>- правила поведения, определяющие, что есть добро, и что есть зло</w:t>
      </w:r>
    </w:p>
    <w:p w:rsidR="007436A0" w:rsidRPr="00B94237" w:rsidRDefault="007436A0" w:rsidP="007436A0">
      <w:r w:rsidRPr="00B94237">
        <w:t>28. .Назовите орган, привлекающий к дисциплинарной ответственности:</w:t>
      </w:r>
    </w:p>
    <w:p w:rsidR="007436A0" w:rsidRPr="00B94237" w:rsidRDefault="007436A0" w:rsidP="007436A0">
      <w:r w:rsidRPr="00B94237">
        <w:t>- арбитражные суды</w:t>
      </w:r>
    </w:p>
    <w:p w:rsidR="007436A0" w:rsidRPr="00B94237" w:rsidRDefault="007436A0" w:rsidP="007436A0">
      <w:r w:rsidRPr="00B94237">
        <w:t>- Конституционный суд Российской Федерации-</w:t>
      </w:r>
    </w:p>
    <w:p w:rsidR="007436A0" w:rsidRPr="00B94237" w:rsidRDefault="007436A0" w:rsidP="007436A0">
      <w:r w:rsidRPr="00B94237">
        <w:t>- администрация организации, где работает гражданин</w:t>
      </w:r>
    </w:p>
    <w:p w:rsidR="007436A0" w:rsidRPr="00B94237" w:rsidRDefault="007436A0" w:rsidP="007436A0">
      <w:r w:rsidRPr="00B94237">
        <w:t>- суды общей юрисдикции</w:t>
      </w:r>
    </w:p>
    <w:p w:rsidR="007436A0" w:rsidRPr="00B94237" w:rsidRDefault="007436A0" w:rsidP="007436A0">
      <w:r w:rsidRPr="00B94237">
        <w:t>29. Перевод – это:</w:t>
      </w:r>
    </w:p>
    <w:p w:rsidR="007436A0" w:rsidRPr="00B94237" w:rsidRDefault="007436A0" w:rsidP="007436A0">
      <w:r w:rsidRPr="00B94237">
        <w:t>- другая постоянная работа в той же организации, т.е. изменение трудовой функции или изменение существенных условий трудового договора</w:t>
      </w:r>
    </w:p>
    <w:p w:rsidR="007436A0" w:rsidRPr="00B94237" w:rsidRDefault="007436A0" w:rsidP="007436A0">
      <w:r w:rsidRPr="00B94237">
        <w:t>- прекращение трудового договора по соглашению сторон</w:t>
      </w:r>
    </w:p>
    <w:p w:rsidR="007436A0" w:rsidRPr="00B94237" w:rsidRDefault="007436A0" w:rsidP="007436A0">
      <w:r w:rsidRPr="00B94237">
        <w:t>- другая постоянная работа в той же организации в другом структурном подразделении без изменения существенных условий трудового договора</w:t>
      </w:r>
    </w:p>
    <w:p w:rsidR="007436A0" w:rsidRPr="00B94237" w:rsidRDefault="007436A0" w:rsidP="007436A0">
      <w:r w:rsidRPr="00B94237">
        <w:t>- другая постоянная работа в той же организации, а равно перевод на постоянную работу в другую организацию либо в другую местность вместе с организацией</w:t>
      </w:r>
    </w:p>
    <w:p w:rsidR="007436A0" w:rsidRPr="00B94237" w:rsidRDefault="007436A0" w:rsidP="007436A0">
      <w:r w:rsidRPr="00B94237">
        <w:t>30. Предметом гражданского права является:</w:t>
      </w:r>
    </w:p>
    <w:p w:rsidR="007436A0" w:rsidRPr="00B94237" w:rsidRDefault="007436A0" w:rsidP="007436A0">
      <w:r w:rsidRPr="00B94237">
        <w:t>- имущественные и связанные с ними личные неимущественные отношения</w:t>
      </w:r>
    </w:p>
    <w:p w:rsidR="007436A0" w:rsidRPr="00B94237" w:rsidRDefault="007436A0" w:rsidP="007436A0">
      <w:r w:rsidRPr="00B94237">
        <w:t xml:space="preserve">- нормы поведения людей в обществе </w:t>
      </w:r>
    </w:p>
    <w:p w:rsidR="007436A0" w:rsidRPr="00B94237" w:rsidRDefault="007436A0" w:rsidP="007436A0">
      <w:r w:rsidRPr="00B94237">
        <w:t>- основы социальной жизни общества</w:t>
      </w:r>
    </w:p>
    <w:p w:rsidR="007436A0" w:rsidRPr="00B94237" w:rsidRDefault="007436A0" w:rsidP="007436A0">
      <w:r w:rsidRPr="00B94237">
        <w:t>- трудовые отношения</w:t>
      </w:r>
    </w:p>
    <w:p w:rsidR="007436A0" w:rsidRPr="00B94237" w:rsidRDefault="007436A0" w:rsidP="007436A0">
      <w:r w:rsidRPr="00B94237">
        <w:t>31. Право собственности:</w:t>
      </w:r>
    </w:p>
    <w:p w:rsidR="007436A0" w:rsidRPr="00B94237" w:rsidRDefault="007436A0" w:rsidP="007436A0">
      <w:r w:rsidRPr="00B94237">
        <w:t>- действия граждан и юридических лиц, направленные на установление, изменение или прекращение гражданских прав и обязанностей</w:t>
      </w:r>
    </w:p>
    <w:p w:rsidR="007436A0" w:rsidRPr="00B94237" w:rsidRDefault="007436A0" w:rsidP="007436A0">
      <w:r w:rsidRPr="00B94237">
        <w:t>- соглашение двух или нескольких лиц об установлении, изменении или прекращении гражданских прав и обязанностей</w:t>
      </w:r>
    </w:p>
    <w:p w:rsidR="007436A0" w:rsidRPr="00B94237" w:rsidRDefault="007436A0" w:rsidP="007436A0">
      <w:r w:rsidRPr="00B94237">
        <w:t>- обязательство одного лица (должника) совершить в пользу другого лица (кредитора) определенное действие, как то: передать имущество, выполнить работу, уплатить деньги и т.д.</w:t>
      </w:r>
    </w:p>
    <w:p w:rsidR="007436A0" w:rsidRPr="00B94237" w:rsidRDefault="007436A0" w:rsidP="007436A0">
      <w:r w:rsidRPr="00B94237">
        <w:t>- владение, пользование и распоряжение имуществом</w:t>
      </w:r>
    </w:p>
    <w:p w:rsidR="007436A0" w:rsidRPr="00B94237" w:rsidRDefault="007436A0" w:rsidP="007436A0">
      <w:r w:rsidRPr="00B94237">
        <w:t>32. Признаками вреда здоровью средней тяжести являются:</w:t>
      </w:r>
    </w:p>
    <w:p w:rsidR="007436A0" w:rsidRPr="00B94237" w:rsidRDefault="007436A0" w:rsidP="007436A0">
      <w:r w:rsidRPr="00B94237">
        <w:t>- временная утрата трудоспособности продолжительностью не свыше 3 недель (21 день)</w:t>
      </w:r>
    </w:p>
    <w:p w:rsidR="007436A0" w:rsidRPr="00B94237" w:rsidRDefault="007436A0" w:rsidP="007436A0">
      <w:r w:rsidRPr="00B94237">
        <w:t>- заболевание наркоманией или токсикоманией</w:t>
      </w:r>
    </w:p>
    <w:p w:rsidR="007436A0" w:rsidRPr="00B94237" w:rsidRDefault="007436A0" w:rsidP="007436A0">
      <w:r w:rsidRPr="00B94237">
        <w:t xml:space="preserve">-  стойкая утрата  трудоспособности </w:t>
      </w:r>
    </w:p>
    <w:p w:rsidR="007436A0" w:rsidRPr="00B94237" w:rsidRDefault="007436A0" w:rsidP="007436A0">
      <w:r w:rsidRPr="00B94237">
        <w:t>- прерывание беременности</w:t>
      </w:r>
    </w:p>
    <w:p w:rsidR="007436A0" w:rsidRPr="00B94237" w:rsidRDefault="007436A0" w:rsidP="007436A0">
      <w:r w:rsidRPr="00B94237">
        <w:t xml:space="preserve">33. Вопрос о госпитализации лица в недобровольном порядке в психиатрический стационар решается: </w:t>
      </w:r>
    </w:p>
    <w:p w:rsidR="007436A0" w:rsidRPr="00B94237" w:rsidRDefault="007436A0" w:rsidP="007436A0">
      <w:r w:rsidRPr="00B94237">
        <w:t xml:space="preserve">       - консилиумом врачей</w:t>
      </w:r>
    </w:p>
    <w:p w:rsidR="007436A0" w:rsidRPr="00B94237" w:rsidRDefault="007436A0" w:rsidP="007436A0">
      <w:r w:rsidRPr="00B94237">
        <w:t xml:space="preserve">- судом по месту нахождения психиатрического учреждения </w:t>
      </w:r>
    </w:p>
    <w:p w:rsidR="007436A0" w:rsidRPr="00B94237" w:rsidRDefault="007436A0" w:rsidP="007436A0">
      <w:r w:rsidRPr="00B94237">
        <w:lastRenderedPageBreak/>
        <w:t xml:space="preserve">- судом по месту проживания гражданина </w:t>
      </w:r>
    </w:p>
    <w:p w:rsidR="007436A0" w:rsidRPr="00B94237" w:rsidRDefault="007436A0" w:rsidP="007436A0">
      <w:r w:rsidRPr="00B94237">
        <w:t>- единолично лечащим врачом</w:t>
      </w:r>
    </w:p>
    <w:p w:rsidR="007436A0" w:rsidRPr="00B94237" w:rsidRDefault="007436A0" w:rsidP="007436A0">
      <w:r w:rsidRPr="00B94237">
        <w:t xml:space="preserve">34.  Патолого-анатомическое вскрытие не производится: </w:t>
      </w:r>
    </w:p>
    <w:p w:rsidR="007436A0" w:rsidRPr="00B94237" w:rsidRDefault="007436A0" w:rsidP="007436A0">
      <w:r w:rsidRPr="00B94237">
        <w:t>- при отсутствии подозрения на насильственную смерть</w:t>
      </w:r>
    </w:p>
    <w:p w:rsidR="007436A0" w:rsidRPr="00B94237" w:rsidRDefault="007436A0" w:rsidP="007436A0">
      <w:r w:rsidRPr="00B94237">
        <w:t>- при отсутствии подозрения на насильственную смерть и при наличии письменного заявления близких родственников</w:t>
      </w:r>
    </w:p>
    <w:p w:rsidR="007436A0" w:rsidRPr="00B94237" w:rsidRDefault="007436A0" w:rsidP="007436A0">
      <w:r w:rsidRPr="00B94237">
        <w:t>- по религиозным мотивам по просьбе родственников</w:t>
      </w:r>
    </w:p>
    <w:p w:rsidR="007436A0" w:rsidRPr="00B94237" w:rsidRDefault="007436A0" w:rsidP="007436A0">
      <w:r w:rsidRPr="00B94237">
        <w:t>- при отсутствии подозрения на насильственную смерть, по религиозным мотивам, по просьбе родственников</w:t>
      </w:r>
    </w:p>
    <w:p w:rsidR="007436A0" w:rsidRPr="00B94237" w:rsidRDefault="007436A0" w:rsidP="007436A0">
      <w:r w:rsidRPr="00B94237">
        <w:t>35. Средний  медицинский   работник,   имеющий  право  выдавать  листки   нетрудоспособности, единолично  выдает их на срок:</w:t>
      </w:r>
    </w:p>
    <w:p w:rsidR="007436A0" w:rsidRPr="00B94237" w:rsidRDefault="007436A0" w:rsidP="007436A0">
      <w:r w:rsidRPr="00B94237">
        <w:t xml:space="preserve">- до 5 дней </w:t>
      </w:r>
    </w:p>
    <w:p w:rsidR="007436A0" w:rsidRPr="00B94237" w:rsidRDefault="007436A0" w:rsidP="007436A0">
      <w:r w:rsidRPr="00B94237">
        <w:t>- до 10 дней</w:t>
      </w:r>
    </w:p>
    <w:p w:rsidR="007436A0" w:rsidRPr="00B94237" w:rsidRDefault="007436A0" w:rsidP="007436A0">
      <w:r w:rsidRPr="00B94237">
        <w:t>- до 7 дней</w:t>
      </w:r>
    </w:p>
    <w:p w:rsidR="007436A0" w:rsidRPr="00B94237" w:rsidRDefault="007436A0" w:rsidP="007436A0">
      <w:r w:rsidRPr="00B94237">
        <w:t>- до 30 дней</w:t>
      </w:r>
    </w:p>
    <w:p w:rsidR="007436A0" w:rsidRPr="00B94237" w:rsidRDefault="007436A0" w:rsidP="007436A0">
      <w:r w:rsidRPr="00B94237">
        <w:t>36. Лицо,  помещенное  в  психиатрический  стационар  в  недобровольном  порядке,  подлежит обязательному освидетельствованию комиссией врачей-психиатров:</w:t>
      </w:r>
    </w:p>
    <w:p w:rsidR="007436A0" w:rsidRPr="00B94237" w:rsidRDefault="007436A0" w:rsidP="007436A0">
      <w:r w:rsidRPr="00B94237">
        <w:t>- в течение 24 часов</w:t>
      </w:r>
    </w:p>
    <w:p w:rsidR="007436A0" w:rsidRPr="00B94237" w:rsidRDefault="007436A0" w:rsidP="007436A0">
      <w:r w:rsidRPr="00B94237">
        <w:t>- в течение 48 часов</w:t>
      </w:r>
    </w:p>
    <w:p w:rsidR="007436A0" w:rsidRPr="00B94237" w:rsidRDefault="007436A0" w:rsidP="007436A0">
      <w:r w:rsidRPr="00B94237">
        <w:t>- немедленно</w:t>
      </w:r>
    </w:p>
    <w:p w:rsidR="007436A0" w:rsidRPr="00B94237" w:rsidRDefault="007436A0" w:rsidP="007436A0">
      <w:r w:rsidRPr="00B94237">
        <w:t>- в течение 72 часов</w:t>
      </w:r>
    </w:p>
    <w:p w:rsidR="007436A0" w:rsidRPr="00B94237" w:rsidRDefault="007436A0" w:rsidP="007436A0">
      <w:r w:rsidRPr="00B94237">
        <w:t xml:space="preserve">37. Юридическая ответственность – это: </w:t>
      </w:r>
    </w:p>
    <w:p w:rsidR="007436A0" w:rsidRPr="00B94237" w:rsidRDefault="007436A0" w:rsidP="007436A0">
      <w:r w:rsidRPr="00B94237">
        <w:t>- реализация права</w:t>
      </w:r>
    </w:p>
    <w:p w:rsidR="007436A0" w:rsidRPr="00B94237" w:rsidRDefault="007436A0" w:rsidP="007436A0">
      <w:r w:rsidRPr="00B94237">
        <w:t>- мера государственного принуждения</w:t>
      </w:r>
    </w:p>
    <w:p w:rsidR="007436A0" w:rsidRPr="00B94237" w:rsidRDefault="007436A0" w:rsidP="007436A0">
      <w:r w:rsidRPr="00B94237">
        <w:t>- правопорядок и законность</w:t>
      </w:r>
    </w:p>
    <w:p w:rsidR="007436A0" w:rsidRPr="00B94237" w:rsidRDefault="007436A0" w:rsidP="007436A0">
      <w:r w:rsidRPr="00B94237">
        <w:t>38. Укажите случай, при котором предоставление сведений, составляющих врачебную тайну, без согласия граждан может быть обжаловано пациентом:</w:t>
      </w:r>
    </w:p>
    <w:p w:rsidR="007436A0" w:rsidRPr="00B94237" w:rsidRDefault="007436A0" w:rsidP="007436A0">
      <w:r w:rsidRPr="00B94237">
        <w:t>- в случае информирования родителей пациента 18 лет об оказанной ему медицинской помощи</w:t>
      </w:r>
    </w:p>
    <w:p w:rsidR="007436A0" w:rsidRPr="00B94237" w:rsidRDefault="007436A0" w:rsidP="007436A0">
      <w:r w:rsidRPr="00B94237">
        <w:t>- при угрозе распространения инфекционных заболеваний, массовых отравлений поражений</w:t>
      </w:r>
    </w:p>
    <w:p w:rsidR="007436A0" w:rsidRPr="00B94237" w:rsidRDefault="007436A0" w:rsidP="007436A0">
      <w:r w:rsidRPr="00B94237">
        <w:t>- по письменному запросу законных представителей пациента 14 лет</w:t>
      </w:r>
    </w:p>
    <w:p w:rsidR="007436A0" w:rsidRPr="00B94237" w:rsidRDefault="007436A0" w:rsidP="007436A0">
      <w:r w:rsidRPr="00B94237">
        <w:t>- при причинении вреда здоровью в результате преступления</w:t>
      </w:r>
    </w:p>
    <w:p w:rsidR="007436A0" w:rsidRPr="00B94237" w:rsidRDefault="007436A0" w:rsidP="007436A0">
      <w:r w:rsidRPr="00B94237">
        <w:t>39. Для медицинских работников Трудовой кодекс Российской Федерации  устанавливает сокращенную продолжительность рабочего времени:</w:t>
      </w:r>
    </w:p>
    <w:p w:rsidR="007436A0" w:rsidRPr="00B94237" w:rsidRDefault="007436A0" w:rsidP="007436A0">
      <w:r w:rsidRPr="00B94237">
        <w:t>- 36 часов в неделю</w:t>
      </w:r>
    </w:p>
    <w:p w:rsidR="007436A0" w:rsidRPr="00B94237" w:rsidRDefault="007436A0" w:rsidP="007436A0">
      <w:r w:rsidRPr="00B94237">
        <w:t>- 38 часов в неделю</w:t>
      </w:r>
    </w:p>
    <w:p w:rsidR="007436A0" w:rsidRPr="00B94237" w:rsidRDefault="007436A0" w:rsidP="007436A0">
      <w:r w:rsidRPr="00B94237">
        <w:t>- 39 часов в неделю</w:t>
      </w:r>
    </w:p>
    <w:p w:rsidR="007436A0" w:rsidRPr="00B94237" w:rsidRDefault="007436A0" w:rsidP="007436A0">
      <w:r w:rsidRPr="00B94237">
        <w:t>- 33 часа в неделю</w:t>
      </w:r>
    </w:p>
    <w:p w:rsidR="007436A0" w:rsidRPr="00B94237" w:rsidRDefault="007436A0" w:rsidP="007436A0">
      <w:r w:rsidRPr="00B94237">
        <w:t>40. Потеря человеком какого-либо органа, психическое расстройство, заболевание наркоманией вследствие причинения вреда здоровью квалифицируется как:</w:t>
      </w:r>
    </w:p>
    <w:p w:rsidR="007436A0" w:rsidRPr="00B94237" w:rsidRDefault="007436A0" w:rsidP="007436A0"/>
    <w:p w:rsidR="007436A0" w:rsidRPr="00B94237" w:rsidRDefault="007436A0" w:rsidP="007436A0">
      <w:r w:rsidRPr="00B94237">
        <w:t>- легкий вред здоровью</w:t>
      </w:r>
    </w:p>
    <w:p w:rsidR="007436A0" w:rsidRPr="00B94237" w:rsidRDefault="007436A0" w:rsidP="007436A0">
      <w:r w:rsidRPr="00B94237">
        <w:t>- вред здоровью средней тяжести</w:t>
      </w:r>
    </w:p>
    <w:p w:rsidR="007436A0" w:rsidRPr="00B94237" w:rsidRDefault="007436A0" w:rsidP="007436A0">
      <w:r w:rsidRPr="00B94237">
        <w:t>- тяжкий вред здоровью</w:t>
      </w:r>
    </w:p>
    <w:p w:rsidR="007436A0" w:rsidRPr="00B94237" w:rsidRDefault="007436A0" w:rsidP="007436A0">
      <w:r w:rsidRPr="00B94237">
        <w:t>4)незначительная стойкая утрата общей трудоспособности</w:t>
      </w:r>
    </w:p>
    <w:p w:rsidR="007436A0" w:rsidRPr="00B94237" w:rsidRDefault="007436A0" w:rsidP="007436A0">
      <w:r w:rsidRPr="00B94237">
        <w:t>41. К какому виду медицинской помощи относится лечение в кардиологическом отделении больницы:</w:t>
      </w:r>
    </w:p>
    <w:p w:rsidR="007436A0" w:rsidRPr="00B94237" w:rsidRDefault="007436A0" w:rsidP="007436A0"/>
    <w:p w:rsidR="007436A0" w:rsidRPr="00B94237" w:rsidRDefault="007436A0" w:rsidP="007436A0">
      <w:r w:rsidRPr="00B94237">
        <w:t>- медико-социальная помощь</w:t>
      </w:r>
    </w:p>
    <w:p w:rsidR="007436A0" w:rsidRPr="00B94237" w:rsidRDefault="007436A0" w:rsidP="007436A0">
      <w:r w:rsidRPr="00B94237">
        <w:t>- специализированная помощь</w:t>
      </w:r>
    </w:p>
    <w:p w:rsidR="007436A0" w:rsidRPr="00B94237" w:rsidRDefault="007436A0" w:rsidP="007436A0">
      <w:r w:rsidRPr="00B94237">
        <w:t>- первичная специализированная помощь</w:t>
      </w:r>
    </w:p>
    <w:p w:rsidR="007436A0" w:rsidRPr="00B94237" w:rsidRDefault="007436A0" w:rsidP="007436A0">
      <w:r w:rsidRPr="00B94237">
        <w:lastRenderedPageBreak/>
        <w:t>42. Администрация предприятия вправе требовать при приеме на работу следующие документы:</w:t>
      </w:r>
    </w:p>
    <w:p w:rsidR="007436A0" w:rsidRPr="00B94237" w:rsidRDefault="007436A0" w:rsidP="007436A0">
      <w:r w:rsidRPr="00B94237">
        <w:t>- свидетельство о браке и паспорт</w:t>
      </w:r>
    </w:p>
    <w:p w:rsidR="007436A0" w:rsidRPr="00B94237" w:rsidRDefault="007436A0" w:rsidP="007436A0">
      <w:r w:rsidRPr="00B94237">
        <w:t>- автобиографию, характеристику</w:t>
      </w:r>
    </w:p>
    <w:p w:rsidR="007436A0" w:rsidRPr="00B94237" w:rsidRDefault="007436A0" w:rsidP="007436A0">
      <w:r w:rsidRPr="00B94237">
        <w:t>- диплом, военный билет, характеристику</w:t>
      </w:r>
    </w:p>
    <w:p w:rsidR="007436A0" w:rsidRPr="00B94237" w:rsidRDefault="007436A0" w:rsidP="007436A0">
      <w:r w:rsidRPr="00B94237">
        <w:t>43. Возможно ли проведение операции стерилизации женщину 40 лет, имеющих двоих детей:</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44. Биологическая смерть – это:</w:t>
      </w:r>
    </w:p>
    <w:p w:rsidR="007436A0" w:rsidRPr="00B94237" w:rsidRDefault="007436A0" w:rsidP="007436A0">
      <w:r w:rsidRPr="00B94237">
        <w:t>- отсутствие дыхания и сердцебиения</w:t>
      </w:r>
    </w:p>
    <w:p w:rsidR="007436A0" w:rsidRPr="00B94237" w:rsidRDefault="007436A0" w:rsidP="007436A0">
      <w:r w:rsidRPr="00B94237">
        <w:t>- смерть мозга</w:t>
      </w:r>
    </w:p>
    <w:p w:rsidR="007436A0" w:rsidRPr="00B94237" w:rsidRDefault="007436A0" w:rsidP="007436A0">
      <w:r w:rsidRPr="00B94237">
        <w:t>- отсутствие дыхания и сердцебиения и смерть мозга</w:t>
      </w:r>
    </w:p>
    <w:p w:rsidR="007436A0" w:rsidRPr="00B94237" w:rsidRDefault="007436A0" w:rsidP="007436A0">
      <w:r w:rsidRPr="00B94237">
        <w:t>45. Имеет ли право постовая медицинская сестра информировать пациента о его диагнозе:</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46. Имеет ли право пациент знакомиться со своей историей болезни:</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47. Имеет ли право замужняя женщина быть суррогатной материью без согласия супруга:</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48. Имеют ли право родственники посещать пациента в отделении реанимации:</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-да, если это не нарушает права других пациентов</w:t>
      </w:r>
    </w:p>
    <w:p w:rsidR="007436A0" w:rsidRPr="00B94237" w:rsidRDefault="007436A0" w:rsidP="007436A0">
      <w:r w:rsidRPr="00B94237">
        <w:t>49. Обязан ли гражданин информировать страховую медицинскую организацию о смене места жительства:</w:t>
      </w:r>
    </w:p>
    <w:p w:rsidR="007436A0" w:rsidRPr="00B94237" w:rsidRDefault="007436A0" w:rsidP="007436A0">
      <w:r w:rsidRPr="00B94237">
        <w:t>- да, в течение месяца</w:t>
      </w:r>
    </w:p>
    <w:p w:rsidR="007436A0" w:rsidRPr="00B94237" w:rsidRDefault="007436A0" w:rsidP="007436A0">
      <w:r w:rsidRPr="00B94237">
        <w:t>- да, в течение трех месяцев</w:t>
      </w:r>
    </w:p>
    <w:p w:rsidR="007436A0" w:rsidRPr="00B94237" w:rsidRDefault="007436A0" w:rsidP="007436A0">
      <w:r w:rsidRPr="00B94237">
        <w:t>- нет</w:t>
      </w:r>
    </w:p>
    <w:p w:rsidR="007436A0" w:rsidRPr="00B94237" w:rsidRDefault="007436A0" w:rsidP="007436A0">
      <w:r w:rsidRPr="00B94237">
        <w:t xml:space="preserve">50. К субъектам обязательного медицинского страхования относятся: </w:t>
      </w:r>
    </w:p>
    <w:p w:rsidR="007436A0" w:rsidRPr="00B94237" w:rsidRDefault="007436A0" w:rsidP="007436A0">
      <w:r w:rsidRPr="00B94237">
        <w:t>- федеральный фонд ОМС</w:t>
      </w:r>
    </w:p>
    <w:p w:rsidR="007436A0" w:rsidRPr="00B94237" w:rsidRDefault="007436A0" w:rsidP="007436A0">
      <w:r w:rsidRPr="00B94237">
        <w:t>- территориальные фонды ОМС</w:t>
      </w:r>
    </w:p>
    <w:p w:rsidR="007436A0" w:rsidRPr="00B94237" w:rsidRDefault="007436A0" w:rsidP="007436A0">
      <w:r w:rsidRPr="00B94237">
        <w:t>- застрахованный</w:t>
      </w:r>
    </w:p>
    <w:p w:rsidR="007436A0" w:rsidRPr="00B94237" w:rsidRDefault="007436A0" w:rsidP="007436A0">
      <w:r w:rsidRPr="00B94237">
        <w:t>- страхователь</w:t>
      </w:r>
    </w:p>
    <w:p w:rsidR="007436A0" w:rsidRPr="00B94237" w:rsidRDefault="007436A0" w:rsidP="007436A0">
      <w:r w:rsidRPr="00B94237">
        <w:t>- страховая медицинская организация</w:t>
      </w:r>
    </w:p>
    <w:p w:rsidR="007436A0" w:rsidRPr="00B94237" w:rsidRDefault="007436A0" w:rsidP="007436A0">
      <w:r w:rsidRPr="00B94237">
        <w:t xml:space="preserve">51. К участникам ОМС относятся: </w:t>
      </w:r>
    </w:p>
    <w:p w:rsidR="007436A0" w:rsidRPr="00B94237" w:rsidRDefault="007436A0" w:rsidP="007436A0">
      <w:r w:rsidRPr="00B94237">
        <w:t>федеральный фонд ОМС</w:t>
      </w:r>
    </w:p>
    <w:p w:rsidR="007436A0" w:rsidRPr="00B94237" w:rsidRDefault="007436A0" w:rsidP="007436A0">
      <w:r w:rsidRPr="00B94237">
        <w:t>- территориальные фонды ОМС</w:t>
      </w:r>
    </w:p>
    <w:p w:rsidR="007436A0" w:rsidRPr="00B94237" w:rsidRDefault="007436A0" w:rsidP="007436A0">
      <w:r w:rsidRPr="00B94237">
        <w:t>- застрахованный</w:t>
      </w:r>
    </w:p>
    <w:p w:rsidR="007436A0" w:rsidRPr="00B94237" w:rsidRDefault="007436A0" w:rsidP="007436A0">
      <w:r w:rsidRPr="00B94237">
        <w:t>- страхователь</w:t>
      </w:r>
    </w:p>
    <w:p w:rsidR="007436A0" w:rsidRPr="00B94237" w:rsidRDefault="007436A0" w:rsidP="007436A0">
      <w:r w:rsidRPr="00B94237">
        <w:t>- страховая медицинская организация</w:t>
      </w:r>
    </w:p>
    <w:p w:rsidR="007436A0" w:rsidRPr="00B94237" w:rsidRDefault="007436A0" w:rsidP="007436A0">
      <w:r w:rsidRPr="00B94237">
        <w:t>52. Объект медицинского страхования – это:</w:t>
      </w:r>
    </w:p>
    <w:p w:rsidR="007436A0" w:rsidRPr="00B94237" w:rsidRDefault="007436A0" w:rsidP="007436A0">
      <w:r w:rsidRPr="00B94237">
        <w:t>- страховой риск</w:t>
      </w:r>
    </w:p>
    <w:p w:rsidR="007436A0" w:rsidRPr="00B94237" w:rsidRDefault="007436A0" w:rsidP="007436A0">
      <w:r w:rsidRPr="00B94237">
        <w:t>- страховой случай</w:t>
      </w:r>
    </w:p>
    <w:p w:rsidR="007436A0" w:rsidRPr="00B94237" w:rsidRDefault="007436A0" w:rsidP="007436A0">
      <w:r w:rsidRPr="00B94237">
        <w:t>- застрахованный</w:t>
      </w:r>
    </w:p>
    <w:p w:rsidR="007436A0" w:rsidRPr="00B94237" w:rsidRDefault="007436A0" w:rsidP="007436A0">
      <w:r w:rsidRPr="00B94237">
        <w:t>53. Основаниями для прекращения трудового договора являются:</w:t>
      </w:r>
    </w:p>
    <w:p w:rsidR="007436A0" w:rsidRPr="00B94237" w:rsidRDefault="007436A0" w:rsidP="007436A0">
      <w:r w:rsidRPr="00B94237">
        <w:t>- соглашение сторон</w:t>
      </w:r>
    </w:p>
    <w:p w:rsidR="007436A0" w:rsidRPr="00B94237" w:rsidRDefault="007436A0" w:rsidP="007436A0">
      <w:r w:rsidRPr="00B94237">
        <w:t>- инициатива работника</w:t>
      </w:r>
    </w:p>
    <w:p w:rsidR="007436A0" w:rsidRPr="00B94237" w:rsidRDefault="007436A0" w:rsidP="007436A0">
      <w:r w:rsidRPr="00B94237">
        <w:t>- инициатива работодателя</w:t>
      </w:r>
    </w:p>
    <w:p w:rsidR="007436A0" w:rsidRPr="00B94237" w:rsidRDefault="007436A0" w:rsidP="007436A0">
      <w:r w:rsidRPr="00B94237">
        <w:t>- инициатива третьих сторон</w:t>
      </w:r>
    </w:p>
    <w:p w:rsidR="007436A0" w:rsidRPr="00B94237" w:rsidRDefault="007436A0" w:rsidP="007436A0">
      <w:r w:rsidRPr="00B94237">
        <w:lastRenderedPageBreak/>
        <w:t>- перевод работника</w:t>
      </w:r>
    </w:p>
    <w:p w:rsidR="007436A0" w:rsidRPr="00B94237" w:rsidRDefault="007436A0" w:rsidP="007436A0">
      <w:r w:rsidRPr="00B94237">
        <w:t>54. Может ли пациент отказаться от медицинского вмешательства:</w:t>
      </w:r>
    </w:p>
    <w:p w:rsidR="007436A0" w:rsidRPr="00B94237" w:rsidRDefault="007436A0" w:rsidP="007436A0">
      <w:r w:rsidRPr="00B94237">
        <w:t>- да, если это не угрожает его жизни</w:t>
      </w:r>
    </w:p>
    <w:p w:rsidR="007436A0" w:rsidRPr="00B94237" w:rsidRDefault="007436A0" w:rsidP="007436A0">
      <w:r w:rsidRPr="00B94237">
        <w:t>- да, во всех случаях</w:t>
      </w:r>
    </w:p>
    <w:p w:rsidR="007436A0" w:rsidRPr="00B94237" w:rsidRDefault="007436A0" w:rsidP="007436A0">
      <w:r w:rsidRPr="00B94237">
        <w:t>- нет</w:t>
      </w:r>
    </w:p>
    <w:p w:rsidR="007436A0" w:rsidRPr="00B94237" w:rsidRDefault="007436A0" w:rsidP="007436A0">
      <w:r w:rsidRPr="00B94237">
        <w:t>55. Обязан ли врач информировать пациента о всех альтернативных методах диагностики и лечения,  их преимуществах и недостатках:</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56. Санитарно-эпидемиологическое благополучие включает:</w:t>
      </w:r>
    </w:p>
    <w:p w:rsidR="007436A0" w:rsidRPr="00B94237" w:rsidRDefault="007436A0" w:rsidP="007436A0">
      <w:r w:rsidRPr="00B94237">
        <w:t>- состояние здоровья</w:t>
      </w:r>
    </w:p>
    <w:p w:rsidR="007436A0" w:rsidRPr="00B94237" w:rsidRDefault="007436A0" w:rsidP="007436A0">
      <w:r w:rsidRPr="00B94237">
        <w:t>- среду обитания</w:t>
      </w:r>
    </w:p>
    <w:p w:rsidR="007436A0" w:rsidRPr="00B94237" w:rsidRDefault="007436A0" w:rsidP="007436A0">
      <w:r w:rsidRPr="00B94237">
        <w:t>- отсутствие вредных факторов</w:t>
      </w:r>
    </w:p>
    <w:p w:rsidR="007436A0" w:rsidRPr="00B94237" w:rsidRDefault="007436A0" w:rsidP="007436A0">
      <w:r w:rsidRPr="00B94237">
        <w:t>- наличие благоприятных факторов</w:t>
      </w:r>
    </w:p>
    <w:p w:rsidR="007436A0" w:rsidRPr="00B94237" w:rsidRDefault="007436A0" w:rsidP="007436A0">
      <w:r w:rsidRPr="00B94237">
        <w:t>- все из перечисленного</w:t>
      </w:r>
    </w:p>
    <w:p w:rsidR="007436A0" w:rsidRPr="00B94237" w:rsidRDefault="007436A0" w:rsidP="007436A0">
      <w:r w:rsidRPr="00B94237">
        <w:t>57. Санитарно-эпидемиологическая обстановка включает:</w:t>
      </w:r>
    </w:p>
    <w:p w:rsidR="007436A0" w:rsidRPr="00B94237" w:rsidRDefault="007436A0" w:rsidP="007436A0">
      <w:r w:rsidRPr="00B94237">
        <w:t>- состояние здоровья</w:t>
      </w:r>
    </w:p>
    <w:p w:rsidR="007436A0" w:rsidRPr="00B94237" w:rsidRDefault="007436A0" w:rsidP="007436A0">
      <w:r w:rsidRPr="00B94237">
        <w:t>- состояние среды обитания</w:t>
      </w:r>
    </w:p>
    <w:p w:rsidR="007436A0" w:rsidRPr="00B94237" w:rsidRDefault="007436A0" w:rsidP="007436A0">
      <w:r w:rsidRPr="00B94237">
        <w:t>- наличие вредных факторов</w:t>
      </w:r>
    </w:p>
    <w:p w:rsidR="007436A0" w:rsidRPr="00B94237" w:rsidRDefault="007436A0" w:rsidP="007436A0">
      <w:r w:rsidRPr="00B94237">
        <w:t>58. Социально-гигиенический мониторинг включает:</w:t>
      </w:r>
    </w:p>
    <w:p w:rsidR="007436A0" w:rsidRPr="00B94237" w:rsidRDefault="007436A0" w:rsidP="007436A0">
      <w:r w:rsidRPr="00B94237">
        <w:t>- наблюдение за состоянием здоровья и средой обитания</w:t>
      </w:r>
    </w:p>
    <w:p w:rsidR="007436A0" w:rsidRPr="00B94237" w:rsidRDefault="007436A0" w:rsidP="007436A0">
      <w:r w:rsidRPr="00B94237">
        <w:t>- наблюдение и прогноз</w:t>
      </w:r>
    </w:p>
    <w:p w:rsidR="007436A0" w:rsidRPr="00B94237" w:rsidRDefault="007436A0" w:rsidP="007436A0">
      <w:r w:rsidRPr="00B94237">
        <w:t>- наблюдение, прогноз, определение причинных связей между средой обитания и здоровьем</w:t>
      </w:r>
    </w:p>
    <w:p w:rsidR="007436A0" w:rsidRPr="00B94237" w:rsidRDefault="007436A0" w:rsidP="007436A0">
      <w:r w:rsidRPr="00B94237">
        <w:t>59. Обнаружение и пресечение требований санитарного законодательства – это:</w:t>
      </w:r>
    </w:p>
    <w:p w:rsidR="007436A0" w:rsidRPr="00B94237" w:rsidRDefault="007436A0" w:rsidP="007436A0">
      <w:r w:rsidRPr="00B94237">
        <w:t>- санитарно-гигиенический контроль</w:t>
      </w:r>
    </w:p>
    <w:p w:rsidR="007436A0" w:rsidRPr="00B94237" w:rsidRDefault="007436A0" w:rsidP="007436A0">
      <w:r w:rsidRPr="00B94237">
        <w:t>- санитарно-гигиенический надзор</w:t>
      </w:r>
    </w:p>
    <w:p w:rsidR="007436A0" w:rsidRPr="00B94237" w:rsidRDefault="007436A0" w:rsidP="007436A0">
      <w:r w:rsidRPr="00B94237">
        <w:t>60. Относится ли санитарно-гигиеническое воспитание населения к обеспечению санитарно-эпидемиологического благополучия:</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61. Относится ли лицензирование к обеспечению санитарно-эпидемиологического благополучия:</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62. Что не относится к обязанностям граждан в области санитарного законодательства: - соблюдение санитарных норм</w:t>
      </w:r>
    </w:p>
    <w:p w:rsidR="007436A0" w:rsidRPr="00B94237" w:rsidRDefault="007436A0" w:rsidP="007436A0">
      <w:r w:rsidRPr="00B94237">
        <w:t>- забота о своем здоровье</w:t>
      </w:r>
    </w:p>
    <w:p w:rsidR="007436A0" w:rsidRPr="00B94237" w:rsidRDefault="007436A0" w:rsidP="007436A0">
      <w:r w:rsidRPr="00B94237">
        <w:t>- отсутствие действий, нарушающих интересы других лиц</w:t>
      </w:r>
    </w:p>
    <w:p w:rsidR="007436A0" w:rsidRPr="00B94237" w:rsidRDefault="007436A0" w:rsidP="007436A0">
      <w:r w:rsidRPr="00B94237">
        <w:t>- информирование органов государственной власти о фактах нарушения санитарного законодательства</w:t>
      </w:r>
    </w:p>
    <w:p w:rsidR="007436A0" w:rsidRPr="00B94237" w:rsidRDefault="007436A0" w:rsidP="007436A0">
      <w:r w:rsidRPr="00B94237">
        <w:t>63. Санитарные требования к пищевым продуктам включают:</w:t>
      </w:r>
    </w:p>
    <w:p w:rsidR="007436A0" w:rsidRPr="00B94237" w:rsidRDefault="007436A0" w:rsidP="007436A0">
      <w:r w:rsidRPr="00B94237">
        <w:t>- их соответствие физиологическим потребностям</w:t>
      </w:r>
    </w:p>
    <w:p w:rsidR="007436A0" w:rsidRPr="00B94237" w:rsidRDefault="007436A0" w:rsidP="007436A0">
      <w:r w:rsidRPr="00B94237">
        <w:t>- положительное влияние на здоровье</w:t>
      </w:r>
    </w:p>
    <w:p w:rsidR="007436A0" w:rsidRPr="00B94237" w:rsidRDefault="007436A0" w:rsidP="007436A0">
      <w:r w:rsidRPr="00B94237">
        <w:t>- отсутствие отрицательного влияния на здоровье</w:t>
      </w:r>
    </w:p>
    <w:p w:rsidR="007436A0" w:rsidRPr="00B94237" w:rsidRDefault="007436A0" w:rsidP="007436A0">
      <w:r w:rsidRPr="00B94237">
        <w:t>64.Требования к питьевой воде включают:</w:t>
      </w:r>
    </w:p>
    <w:p w:rsidR="007436A0" w:rsidRPr="00B94237" w:rsidRDefault="007436A0" w:rsidP="007436A0">
      <w:r w:rsidRPr="00B94237">
        <w:t>- эпидемиологическую безопасность</w:t>
      </w:r>
    </w:p>
    <w:p w:rsidR="007436A0" w:rsidRPr="00B94237" w:rsidRDefault="007436A0" w:rsidP="007436A0">
      <w:r w:rsidRPr="00B94237">
        <w:t>- радиационную безопасность</w:t>
      </w:r>
    </w:p>
    <w:p w:rsidR="007436A0" w:rsidRPr="00B94237" w:rsidRDefault="007436A0" w:rsidP="007436A0">
      <w:r w:rsidRPr="00B94237">
        <w:t>- химическую безопасность</w:t>
      </w:r>
    </w:p>
    <w:p w:rsidR="007436A0" w:rsidRPr="00B94237" w:rsidRDefault="007436A0" w:rsidP="007436A0">
      <w:r w:rsidRPr="00B94237">
        <w:t>- благоприятные органолептические свойства</w:t>
      </w:r>
    </w:p>
    <w:p w:rsidR="007436A0" w:rsidRPr="00B94237" w:rsidRDefault="007436A0" w:rsidP="007436A0">
      <w:r w:rsidRPr="00B94237">
        <w:t>65. К санитарно-противоэпидемическим мероприятиям относятся:</w:t>
      </w:r>
    </w:p>
    <w:p w:rsidR="007436A0" w:rsidRPr="00B94237" w:rsidRDefault="007436A0" w:rsidP="007436A0">
      <w:r w:rsidRPr="00B94237">
        <w:t>- санитарная охрана территории</w:t>
      </w:r>
    </w:p>
    <w:p w:rsidR="007436A0" w:rsidRPr="00B94237" w:rsidRDefault="007436A0" w:rsidP="007436A0">
      <w:r w:rsidRPr="00B94237">
        <w:lastRenderedPageBreak/>
        <w:t>- карантин</w:t>
      </w:r>
    </w:p>
    <w:p w:rsidR="007436A0" w:rsidRPr="00B94237" w:rsidRDefault="007436A0" w:rsidP="007436A0">
      <w:r w:rsidRPr="00B94237">
        <w:t>- профилактические прививки</w:t>
      </w:r>
    </w:p>
    <w:p w:rsidR="007436A0" w:rsidRPr="00B94237" w:rsidRDefault="007436A0" w:rsidP="007436A0">
      <w:r w:rsidRPr="00B94237">
        <w:t>- медицинские осмотры</w:t>
      </w:r>
    </w:p>
    <w:p w:rsidR="007436A0" w:rsidRPr="00B94237" w:rsidRDefault="007436A0" w:rsidP="007436A0">
      <w:r w:rsidRPr="00B94237">
        <w:t>- производственный контроль</w:t>
      </w:r>
    </w:p>
    <w:p w:rsidR="007436A0" w:rsidRPr="00B94237" w:rsidRDefault="007436A0" w:rsidP="007436A0">
      <w:r w:rsidRPr="00B94237">
        <w:t>- дезинфекционные мероприятия</w:t>
      </w:r>
    </w:p>
    <w:p w:rsidR="007436A0" w:rsidRPr="00B94237" w:rsidRDefault="007436A0" w:rsidP="007436A0">
      <w:r w:rsidRPr="00B94237">
        <w:t>- гигиеническое воспитание населения</w:t>
      </w:r>
    </w:p>
    <w:p w:rsidR="007436A0" w:rsidRPr="00B94237" w:rsidRDefault="007436A0" w:rsidP="007436A0">
      <w:r w:rsidRPr="00B94237">
        <w:t>66.Может ли работник, не прошедший обязательный медицинский осмотр, быть отстранен от работы:</w:t>
      </w:r>
    </w:p>
    <w:p w:rsidR="007436A0" w:rsidRPr="00B94237" w:rsidRDefault="007436A0" w:rsidP="007436A0">
      <w:r w:rsidRPr="00B94237">
        <w:t>- да</w:t>
      </w:r>
    </w:p>
    <w:p w:rsidR="007436A0" w:rsidRPr="00B94237" w:rsidRDefault="007436A0" w:rsidP="007436A0">
      <w:r w:rsidRPr="00B94237">
        <w:t>-нет</w:t>
      </w:r>
    </w:p>
    <w:p w:rsidR="007436A0" w:rsidRPr="00B94237" w:rsidRDefault="007436A0" w:rsidP="007436A0">
      <w:r w:rsidRPr="00B94237">
        <w:t>67. Могут ли должностные лица санитарно-эпидемиологического надзора посещать жилища граждан:</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 только с согласия граждан</w:t>
      </w:r>
    </w:p>
    <w:p w:rsidR="007436A0" w:rsidRPr="00B94237" w:rsidRDefault="007436A0" w:rsidP="007436A0">
      <w:r w:rsidRPr="00B94237">
        <w:t>68. Может ли государственный санитарный врач вынести постановление об изоляции граждан с инфекционным заболеванием (подозрением на него):</w:t>
      </w:r>
    </w:p>
    <w:p w:rsidR="007436A0" w:rsidRPr="00B94237" w:rsidRDefault="007436A0" w:rsidP="007436A0">
      <w:r w:rsidRPr="00B94237">
        <w:t>- да</w:t>
      </w:r>
    </w:p>
    <w:p w:rsidR="007436A0" w:rsidRPr="00B94237" w:rsidRDefault="007436A0" w:rsidP="007436A0">
      <w:r w:rsidRPr="00B94237">
        <w:t>- нет</w:t>
      </w:r>
    </w:p>
    <w:p w:rsidR="007436A0" w:rsidRPr="00B94237" w:rsidRDefault="007436A0" w:rsidP="007436A0">
      <w:r w:rsidRPr="00B94237">
        <w:t>69. Понятие окружающей среды включает:</w:t>
      </w:r>
    </w:p>
    <w:p w:rsidR="007436A0" w:rsidRPr="00B94237" w:rsidRDefault="007436A0" w:rsidP="007436A0">
      <w:r w:rsidRPr="00B94237">
        <w:t>- компоненты природной среды</w:t>
      </w:r>
    </w:p>
    <w:p w:rsidR="007436A0" w:rsidRPr="00B94237" w:rsidRDefault="007436A0" w:rsidP="007436A0">
      <w:r w:rsidRPr="00B94237">
        <w:t xml:space="preserve">- природно-антропогенные объекты </w:t>
      </w:r>
    </w:p>
    <w:p w:rsidR="007436A0" w:rsidRPr="00B94237" w:rsidRDefault="007436A0" w:rsidP="007436A0">
      <w:r w:rsidRPr="00B94237">
        <w:t>–антропогенные объекты</w:t>
      </w:r>
    </w:p>
    <w:p w:rsidR="007436A0" w:rsidRPr="00B94237" w:rsidRDefault="007436A0" w:rsidP="007436A0">
      <w:r w:rsidRPr="00B94237">
        <w:t>70. Нормативы в области охраны окружающей среды включают:</w:t>
      </w:r>
    </w:p>
    <w:p w:rsidR="007436A0" w:rsidRPr="00B94237" w:rsidRDefault="007436A0" w:rsidP="007436A0">
      <w:r w:rsidRPr="00B94237">
        <w:t>- нормативы ее качества</w:t>
      </w:r>
    </w:p>
    <w:p w:rsidR="007436A0" w:rsidRPr="00B94237" w:rsidRDefault="007436A0" w:rsidP="007436A0">
      <w:r w:rsidRPr="00B94237">
        <w:t>- - нормативы допустимого воздействия</w:t>
      </w:r>
    </w:p>
    <w:p w:rsidR="007436A0" w:rsidRPr="00B94237" w:rsidRDefault="007436A0" w:rsidP="007436A0">
      <w:r w:rsidRPr="00B94237">
        <w:t>- то и другое</w:t>
      </w:r>
    </w:p>
    <w:p w:rsidR="007436A0" w:rsidRPr="00B94237" w:rsidRDefault="007436A0" w:rsidP="007436A0"/>
    <w:p w:rsidR="007436A0" w:rsidRPr="00B94237" w:rsidRDefault="007436A0" w:rsidP="007436A0">
      <w:r w:rsidRPr="00B94237">
        <w:t>Перечень вопросов к зачёту:</w:t>
      </w:r>
    </w:p>
    <w:p w:rsidR="007436A0" w:rsidRPr="00B94237" w:rsidRDefault="007436A0" w:rsidP="007436A0">
      <w:r w:rsidRPr="00B94237">
        <w:t>1. Дайте определение понятия «здоровье» согласно ФЗ №323.</w:t>
      </w:r>
    </w:p>
    <w:p w:rsidR="007436A0" w:rsidRPr="00B94237" w:rsidRDefault="007436A0" w:rsidP="007436A0">
      <w:r w:rsidRPr="00B94237">
        <w:t>2. Что такое лицензирование?</w:t>
      </w:r>
    </w:p>
    <w:p w:rsidR="007436A0" w:rsidRPr="00B94237" w:rsidRDefault="007436A0" w:rsidP="007436A0">
      <w:r w:rsidRPr="00B94237">
        <w:t>3. Дайте определение понятия «система охраны здоровья».</w:t>
      </w:r>
    </w:p>
    <w:p w:rsidR="007436A0" w:rsidRPr="00B94237" w:rsidRDefault="007436A0" w:rsidP="007436A0">
      <w:r w:rsidRPr="00B94237">
        <w:t>4. Какие документы необходимо представить при лицензировании?</w:t>
      </w:r>
    </w:p>
    <w:p w:rsidR="007436A0" w:rsidRPr="00B94237" w:rsidRDefault="007436A0" w:rsidP="007436A0">
      <w:r w:rsidRPr="00B94237">
        <w:t>5. Дайте определение понятия «медицинская помощь».</w:t>
      </w:r>
    </w:p>
    <w:p w:rsidR="007436A0" w:rsidRPr="00B94237" w:rsidRDefault="007436A0" w:rsidP="007436A0">
      <w:r w:rsidRPr="00B94237">
        <w:t>6. Что указывается в заявлении на лицензирование?</w:t>
      </w:r>
    </w:p>
    <w:p w:rsidR="007436A0" w:rsidRPr="00B94237" w:rsidRDefault="007436A0" w:rsidP="007436A0">
      <w:r w:rsidRPr="00B94237">
        <w:t>7. Дайте определение понятия «медицинская услуга».</w:t>
      </w:r>
    </w:p>
    <w:p w:rsidR="007436A0" w:rsidRPr="00B94237" w:rsidRDefault="007436A0" w:rsidP="007436A0">
      <w:r w:rsidRPr="00B94237">
        <w:t>8. Укажите сроки получения лицензии.</w:t>
      </w:r>
    </w:p>
    <w:p w:rsidR="007436A0" w:rsidRPr="00B94237" w:rsidRDefault="007436A0" w:rsidP="007436A0">
      <w:r w:rsidRPr="00B94237">
        <w:t>9. Дайте определение понятия профилактика.</w:t>
      </w:r>
    </w:p>
    <w:p w:rsidR="007436A0" w:rsidRPr="00B94237" w:rsidRDefault="007436A0" w:rsidP="007436A0">
      <w:r w:rsidRPr="00B94237">
        <w:t>10. Каков порядок аннулирования лицензии?</w:t>
      </w:r>
    </w:p>
    <w:p w:rsidR="007436A0" w:rsidRPr="00B94237" w:rsidRDefault="007436A0" w:rsidP="007436A0">
      <w:r w:rsidRPr="00B94237">
        <w:t>11. Дайте определение понятия медицинская деятельность.</w:t>
      </w:r>
    </w:p>
    <w:p w:rsidR="007436A0" w:rsidRPr="00B94237" w:rsidRDefault="007436A0" w:rsidP="007436A0">
      <w:r w:rsidRPr="00B94237">
        <w:t>12. Каков порядок проведения плановых и внеплановых проверок при лицензировании?</w:t>
      </w:r>
    </w:p>
    <w:p w:rsidR="007436A0" w:rsidRPr="00B94237" w:rsidRDefault="007436A0" w:rsidP="007436A0">
      <w:r w:rsidRPr="00B94237">
        <w:t>13. Дайте определение понятий заболевание и состояние.</w:t>
      </w:r>
    </w:p>
    <w:p w:rsidR="007436A0" w:rsidRPr="00B94237" w:rsidRDefault="007436A0" w:rsidP="007436A0">
      <w:r w:rsidRPr="00B94237">
        <w:t>14. Каковы виды медицинской ответственности в здравоохранении?</w:t>
      </w:r>
    </w:p>
    <w:p w:rsidR="007436A0" w:rsidRPr="00B94237" w:rsidRDefault="007436A0" w:rsidP="007436A0">
      <w:r w:rsidRPr="00B94237">
        <w:t>15 . Дайте определение понятий основное заболевание и лечащий врач.</w:t>
      </w:r>
    </w:p>
    <w:p w:rsidR="007436A0" w:rsidRPr="00B94237" w:rsidRDefault="007436A0" w:rsidP="007436A0">
      <w:r w:rsidRPr="00B94237">
        <w:t>16. Что такое лицензионные требования и условия?</w:t>
      </w:r>
    </w:p>
    <w:p w:rsidR="007436A0" w:rsidRPr="00B94237" w:rsidRDefault="007436A0" w:rsidP="007436A0">
      <w:r w:rsidRPr="00B94237">
        <w:t>17. Перечислите принципы охраны здоровья.</w:t>
      </w:r>
    </w:p>
    <w:p w:rsidR="007436A0" w:rsidRPr="00B94237" w:rsidRDefault="007436A0" w:rsidP="007436A0">
      <w:r w:rsidRPr="00B94237">
        <w:t>18. В каких случаях наступает юридическая ответственность?</w:t>
      </w:r>
    </w:p>
    <w:p w:rsidR="007436A0" w:rsidRPr="00B94237" w:rsidRDefault="007436A0" w:rsidP="007436A0">
      <w:r w:rsidRPr="00B94237">
        <w:t>19. Каким образом реализуется принцип приоритета профилактики?</w:t>
      </w:r>
    </w:p>
    <w:p w:rsidR="007436A0" w:rsidRPr="00B94237" w:rsidRDefault="007436A0" w:rsidP="007436A0">
      <w:r w:rsidRPr="00B94237">
        <w:t>20. Что такое административная ответственность?</w:t>
      </w:r>
    </w:p>
    <w:p w:rsidR="007436A0" w:rsidRPr="00B94237" w:rsidRDefault="007436A0" w:rsidP="007436A0">
      <w:r w:rsidRPr="00B94237">
        <w:t>21. Перечислите права пациентов.</w:t>
      </w:r>
    </w:p>
    <w:p w:rsidR="007436A0" w:rsidRPr="00B94237" w:rsidRDefault="007436A0" w:rsidP="007436A0">
      <w:r w:rsidRPr="00B94237">
        <w:t>22. Что такое гражданская ответственность?</w:t>
      </w:r>
    </w:p>
    <w:p w:rsidR="007436A0" w:rsidRPr="00B94237" w:rsidRDefault="007436A0" w:rsidP="007436A0">
      <w:r w:rsidRPr="00B94237">
        <w:t>23. Перечислите права граждан на охрану здоровья.</w:t>
      </w:r>
    </w:p>
    <w:p w:rsidR="007436A0" w:rsidRPr="00B94237" w:rsidRDefault="007436A0" w:rsidP="007436A0">
      <w:r w:rsidRPr="00B94237">
        <w:lastRenderedPageBreak/>
        <w:t>23. Какие документы необходимы при устройстве на работу?</w:t>
      </w:r>
    </w:p>
    <w:p w:rsidR="007436A0" w:rsidRPr="00B94237" w:rsidRDefault="007436A0" w:rsidP="007436A0">
      <w:r w:rsidRPr="00B94237">
        <w:t>24. Права каких категорий граждан дополнительно представлены в ФЗ№323?</w:t>
      </w:r>
    </w:p>
    <w:p w:rsidR="007436A0" w:rsidRPr="00B94237" w:rsidRDefault="007436A0" w:rsidP="007436A0">
      <w:r w:rsidRPr="00B94237">
        <w:t>25 . Что указывается в заявлении на получение лицензии?</w:t>
      </w:r>
    </w:p>
    <w:p w:rsidR="007436A0" w:rsidRPr="00B94237" w:rsidRDefault="007436A0" w:rsidP="007436A0">
      <w:r w:rsidRPr="00B94237">
        <w:t>26. В чем проявляется относительность врачебной тайны?</w:t>
      </w:r>
    </w:p>
    <w:p w:rsidR="007436A0" w:rsidRPr="00B94237" w:rsidRDefault="007436A0" w:rsidP="007436A0">
      <w:r w:rsidRPr="00B94237">
        <w:t>27. Перечислите основания для прекращения трудового договора.</w:t>
      </w:r>
    </w:p>
    <w:p w:rsidR="007436A0" w:rsidRPr="00B94237" w:rsidRDefault="007436A0" w:rsidP="007436A0">
      <w:r w:rsidRPr="00B94237">
        <w:t>28. Какие виды медицинской помощи выделяют?</w:t>
      </w:r>
    </w:p>
    <w:p w:rsidR="007436A0" w:rsidRPr="00B94237" w:rsidRDefault="007436A0" w:rsidP="007436A0">
      <w:r w:rsidRPr="00B94237">
        <w:t>29. Что относится к должностным преступлениям?</w:t>
      </w:r>
    </w:p>
    <w:p w:rsidR="007436A0" w:rsidRPr="00B94237" w:rsidRDefault="007436A0" w:rsidP="007436A0">
      <w:r w:rsidRPr="00B94237">
        <w:t>30. В каких условиях может оказываться медицинская помощь и в каких формах?</w:t>
      </w:r>
    </w:p>
    <w:p w:rsidR="007436A0" w:rsidRPr="00B94237" w:rsidRDefault="007436A0" w:rsidP="007436A0">
      <w:r w:rsidRPr="00B94237">
        <w:t>31. Перечислите порядок увольнения по инициативе администрации.</w:t>
      </w:r>
    </w:p>
    <w:p w:rsidR="007436A0" w:rsidRPr="00B94237" w:rsidRDefault="007436A0" w:rsidP="007436A0">
      <w:r w:rsidRPr="00B94237">
        <w:t>32. Перечислите виды профилактических осмотров.</w:t>
      </w:r>
    </w:p>
    <w:p w:rsidR="007436A0" w:rsidRPr="00B94237" w:rsidRDefault="007436A0" w:rsidP="007436A0">
      <w:r w:rsidRPr="00B94237">
        <w:t>33. Каковы основания для увольнения работника по инициативе администрации?</w:t>
      </w:r>
    </w:p>
    <w:p w:rsidR="007436A0" w:rsidRPr="00B94237" w:rsidRDefault="007436A0" w:rsidP="007436A0">
      <w:r w:rsidRPr="00B94237">
        <w:t>34. Что такое первичная медико-санитарная помощь?</w:t>
      </w:r>
    </w:p>
    <w:p w:rsidR="007436A0" w:rsidRPr="00B94237" w:rsidRDefault="007436A0" w:rsidP="007436A0">
      <w:r w:rsidRPr="00B94237">
        <w:t>35. Каков порядок перевода сотрудников?</w:t>
      </w:r>
    </w:p>
    <w:p w:rsidR="007436A0" w:rsidRPr="00B94237" w:rsidRDefault="007436A0" w:rsidP="007436A0">
      <w:r w:rsidRPr="00B94237">
        <w:t>36. Что такое паллиативная медицинская помощь?</w:t>
      </w:r>
    </w:p>
    <w:p w:rsidR="007436A0" w:rsidRPr="00B94237" w:rsidRDefault="007436A0" w:rsidP="007436A0">
      <w:r w:rsidRPr="00B94237">
        <w:t>37. В каких случаях изменение характера работы не считается переводом?</w:t>
      </w:r>
    </w:p>
    <w:p w:rsidR="007436A0" w:rsidRPr="00B94237" w:rsidRDefault="007436A0" w:rsidP="007436A0">
      <w:r w:rsidRPr="00B94237">
        <w:t>38. Что включают в себя Порядки оказания медицинской помощи?</w:t>
      </w:r>
    </w:p>
    <w:p w:rsidR="007436A0" w:rsidRPr="00B94237" w:rsidRDefault="007436A0" w:rsidP="007436A0">
      <w:r w:rsidRPr="00B94237">
        <w:t>39. Что относится к грубым однократным нарушениям трудовой дисциплины?</w:t>
      </w:r>
    </w:p>
    <w:p w:rsidR="007436A0" w:rsidRPr="00B94237" w:rsidRDefault="007436A0" w:rsidP="007436A0">
      <w:r w:rsidRPr="00B94237">
        <w:t>40. Что включают в себя стандарты медицинской помощи?</w:t>
      </w:r>
    </w:p>
    <w:p w:rsidR="007436A0" w:rsidRPr="00B94237" w:rsidRDefault="007436A0" w:rsidP="007436A0">
      <w:r w:rsidRPr="00B94237">
        <w:t>41. Что такое аккредитация медицинского персонала?</w:t>
      </w:r>
    </w:p>
    <w:p w:rsidR="007436A0" w:rsidRPr="00B94237" w:rsidRDefault="007436A0" w:rsidP="007436A0">
      <w:r w:rsidRPr="00B94237">
        <w:t>42. Перечислите виды экспертиз в здравоохранении.</w:t>
      </w:r>
    </w:p>
    <w:p w:rsidR="007436A0" w:rsidRPr="00B94237" w:rsidRDefault="007436A0" w:rsidP="007436A0">
      <w:r w:rsidRPr="00B94237">
        <w:t>43. Каков порядок аттестации медицинских работников?</w:t>
      </w:r>
    </w:p>
    <w:p w:rsidR="007436A0" w:rsidRPr="00B94237" w:rsidRDefault="007436A0" w:rsidP="007436A0">
      <w:r w:rsidRPr="00B94237">
        <w:t>44. Что такое медицинское освидетельствование? Перечислите виды.</w:t>
      </w:r>
    </w:p>
    <w:p w:rsidR="007436A0" w:rsidRPr="00B94237" w:rsidRDefault="007436A0" w:rsidP="007436A0">
      <w:r w:rsidRPr="00B94237">
        <w:t>45. Какие виды деятельности лицензируются?</w:t>
      </w:r>
    </w:p>
    <w:p w:rsidR="007436A0" w:rsidRPr="00B94237" w:rsidRDefault="007436A0" w:rsidP="007436A0">
      <w:r w:rsidRPr="00B94237">
        <w:t>46.  Дайте определение вспомогательных репродуктивных технологий.</w:t>
      </w:r>
    </w:p>
    <w:p w:rsidR="007436A0" w:rsidRPr="00B94237" w:rsidRDefault="007436A0" w:rsidP="007436A0">
      <w:r w:rsidRPr="00B94237">
        <w:t>47. Каковы основания для отказа в выдаче лицензии?</w:t>
      </w:r>
    </w:p>
    <w:p w:rsidR="007436A0" w:rsidRPr="00B94237" w:rsidRDefault="007436A0" w:rsidP="007436A0">
      <w:r w:rsidRPr="00B94237">
        <w:t>48. В каких случаях обязательно проведение патологанатомических вскрытий?</w:t>
      </w:r>
    </w:p>
    <w:p w:rsidR="007436A0" w:rsidRPr="00B94237" w:rsidRDefault="007436A0" w:rsidP="007436A0">
      <w:r w:rsidRPr="00B94237">
        <w:t>49. Каковы сроки прохождения аттестации?</w:t>
      </w:r>
    </w:p>
    <w:p w:rsidR="007436A0" w:rsidRPr="00B94237" w:rsidRDefault="007436A0" w:rsidP="007436A0">
      <w:r w:rsidRPr="00B94237">
        <w:t>50. Каковы условия совместного пребывания с ребенком в стационаре?</w:t>
      </w:r>
    </w:p>
    <w:p w:rsidR="007436A0" w:rsidRPr="00B94237" w:rsidRDefault="007436A0" w:rsidP="007436A0">
      <w:r w:rsidRPr="00B94237">
        <w:t>51. Что такое народная медицина? Каковы условия для занятия ей?</w:t>
      </w:r>
    </w:p>
    <w:p w:rsidR="007436A0" w:rsidRPr="00B94237" w:rsidRDefault="007436A0" w:rsidP="007436A0">
      <w:r w:rsidRPr="00B94237">
        <w:t>52. Что считается грубым нарушением лицензионных требований?</w:t>
      </w:r>
    </w:p>
    <w:p w:rsidR="007436A0" w:rsidRPr="00B94237" w:rsidRDefault="007436A0" w:rsidP="007436A0">
      <w:r w:rsidRPr="00B94237">
        <w:t>53. Каков порядок изъятия органов для трансплантации у живого донора?</w:t>
      </w:r>
    </w:p>
    <w:p w:rsidR="007436A0" w:rsidRPr="00B94237" w:rsidRDefault="007436A0" w:rsidP="007436A0">
      <w:r w:rsidRPr="00B94237">
        <w:t>54. Каковы цели лицензирования?</w:t>
      </w:r>
    </w:p>
    <w:p w:rsidR="007436A0" w:rsidRPr="00B94237" w:rsidRDefault="007436A0" w:rsidP="007436A0">
      <w:r w:rsidRPr="00B94237">
        <w:t>55. Каков порядок изъятия органов для трансплантации у трупа?</w:t>
      </w:r>
    </w:p>
    <w:p w:rsidR="007436A0" w:rsidRPr="00B94237" w:rsidRDefault="007436A0" w:rsidP="007436A0">
      <w:r w:rsidRPr="00B94237">
        <w:t>56. Каковы принципы лицензирования?</w:t>
      </w:r>
    </w:p>
    <w:p w:rsidR="007436A0" w:rsidRPr="00B94237" w:rsidRDefault="007436A0" w:rsidP="007436A0">
      <w:r w:rsidRPr="00B94237">
        <w:t>57. Перечислите виды контроля в здравоохранении.</w:t>
      </w:r>
    </w:p>
    <w:p w:rsidR="007436A0" w:rsidRPr="00B94237" w:rsidRDefault="007436A0" w:rsidP="007436A0">
      <w:r w:rsidRPr="00B94237">
        <w:t>58. Дайте определение понятий соискатель лицензии и лицензиат.</w:t>
      </w:r>
    </w:p>
    <w:p w:rsidR="007436A0" w:rsidRPr="00B94237" w:rsidRDefault="007436A0" w:rsidP="007436A0">
      <w:r w:rsidRPr="00B94237">
        <w:t>59. Что такое медицинские отходы? Перечислите их классы.</w:t>
      </w:r>
    </w:p>
    <w:p w:rsidR="007436A0" w:rsidRPr="00B94237" w:rsidRDefault="007436A0" w:rsidP="007436A0">
      <w:r w:rsidRPr="00B94237">
        <w:t>60. Какие документы подтверждают соответствие материально-технической базы лицензионным требованиям?</w:t>
      </w:r>
    </w:p>
    <w:p w:rsidR="007436A0" w:rsidRPr="00B94237" w:rsidRDefault="007436A0" w:rsidP="007436A0">
      <w:r w:rsidRPr="00B94237">
        <w:t>61. Перечислите виды дисциплинарных взысканий, которые могут быть наложены на медицинского работника работодателем. Каков порядок их вынесения?</w:t>
      </w:r>
    </w:p>
    <w:p w:rsidR="007436A0" w:rsidRPr="00B94237" w:rsidRDefault="007436A0" w:rsidP="007436A0">
      <w:r w:rsidRPr="00B94237">
        <w:t>62. Когда прекращаются реанимационные мероприятия?</w:t>
      </w:r>
    </w:p>
    <w:p w:rsidR="007436A0" w:rsidRPr="00B94237" w:rsidRDefault="007436A0" w:rsidP="007436A0">
      <w:r w:rsidRPr="00B94237">
        <w:t>63. Назовите признаки гражданского правонарушения</w:t>
      </w:r>
    </w:p>
    <w:p w:rsidR="007436A0" w:rsidRPr="00B94237" w:rsidRDefault="007436A0" w:rsidP="007436A0">
      <w:r w:rsidRPr="00B94237">
        <w:t>64. Когда не проводятся реанимационные мероприятия?</w:t>
      </w:r>
    </w:p>
    <w:p w:rsidR="007436A0" w:rsidRPr="00B94237" w:rsidRDefault="007436A0" w:rsidP="007436A0">
      <w:r w:rsidRPr="00B94237">
        <w:t>65. Перечислите основные пункты трудового договора.</w:t>
      </w:r>
    </w:p>
    <w:p w:rsidR="007436A0" w:rsidRPr="00B94237" w:rsidRDefault="007436A0" w:rsidP="007436A0"/>
    <w:p w:rsidR="007436A0" w:rsidRPr="003F5D04" w:rsidRDefault="007436A0" w:rsidP="003F5D04">
      <w:pPr>
        <w:jc w:val="both"/>
        <w:rPr>
          <w:b/>
        </w:rPr>
      </w:pPr>
      <w:r w:rsidRPr="003F5D04">
        <w:rPr>
          <w:b/>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7436A0" w:rsidRPr="00B94237" w:rsidRDefault="007436A0" w:rsidP="007436A0">
      <w:r w:rsidRPr="00B94237">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7436A0" w:rsidRPr="00B94237" w:rsidRDefault="007436A0" w:rsidP="007436A0">
      <w:r w:rsidRPr="00B94237">
        <w:lastRenderedPageBreak/>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7436A0" w:rsidRPr="00B94237" w:rsidRDefault="007436A0" w:rsidP="007436A0">
      <w:r w:rsidRPr="00B94237">
        <w:t>Формирование части компетенций  ОПК-1, ПК-5 осуществляется в ходе всех видов занятий, практики а контроль их сформированности  на этапе текущей, промежуточной аттестации и государственной итоговой аттестации.</w:t>
      </w:r>
    </w:p>
    <w:p w:rsidR="007436A0" w:rsidRPr="00B94237" w:rsidRDefault="007436A0" w:rsidP="007436A0">
      <w:r w:rsidRPr="00B94237">
        <w:t>В результате освоения дисциплины студент должен знать:</w:t>
      </w:r>
    </w:p>
    <w:p w:rsidR="007436A0" w:rsidRPr="00B94237" w:rsidRDefault="007436A0" w:rsidP="007436A0">
      <w:r w:rsidRPr="00B94237">
        <w:t>- основы гражданского, административного, уголовного  права</w:t>
      </w:r>
    </w:p>
    <w:p w:rsidR="007436A0" w:rsidRPr="00B94237" w:rsidRDefault="007436A0" w:rsidP="007436A0">
      <w:r w:rsidRPr="00B94237">
        <w:t>- права медицинских работников, граждан и пациентов в процессе оказания медицинской помощи</w:t>
      </w:r>
    </w:p>
    <w:p w:rsidR="007436A0" w:rsidRPr="00B94237" w:rsidRDefault="007436A0" w:rsidP="007436A0">
      <w:r w:rsidRPr="00B94237">
        <w:t>- трудовое право</w:t>
      </w:r>
    </w:p>
    <w:p w:rsidR="007436A0" w:rsidRPr="00B94237" w:rsidRDefault="007436A0" w:rsidP="007436A0">
      <w:r w:rsidRPr="00B94237">
        <w:t>- вопросы организации медицинской помощи в условиях системы медицинского страхования</w:t>
      </w:r>
    </w:p>
    <w:p w:rsidR="007436A0" w:rsidRPr="00B94237" w:rsidRDefault="007436A0" w:rsidP="007436A0">
      <w:r w:rsidRPr="00B94237">
        <w:t>- санитарное законодательство</w:t>
      </w:r>
    </w:p>
    <w:p w:rsidR="007436A0" w:rsidRPr="00B94237" w:rsidRDefault="007436A0" w:rsidP="007436A0">
      <w:r w:rsidRPr="00B94237">
        <w:t>В результате освоения дисциплины студент должен уметь:</w:t>
      </w:r>
    </w:p>
    <w:p w:rsidR="007436A0" w:rsidRPr="00B94237" w:rsidRDefault="007436A0" w:rsidP="007436A0">
      <w:r w:rsidRPr="00B94237">
        <w:t xml:space="preserve">- составить договор </w:t>
      </w:r>
    </w:p>
    <w:p w:rsidR="007436A0" w:rsidRPr="00B94237" w:rsidRDefault="007436A0" w:rsidP="007436A0">
      <w:r w:rsidRPr="00B94237">
        <w:t>- оценивать жалобы пациентов с точки зрения их правомочности</w:t>
      </w:r>
    </w:p>
    <w:p w:rsidR="007436A0" w:rsidRPr="00B94237" w:rsidRDefault="007436A0" w:rsidP="007436A0">
      <w:r w:rsidRPr="00B94237">
        <w:t>- донести до пациентов информацию об их правах и обязанностях в процессе получения медицинской помощи</w:t>
      </w:r>
    </w:p>
    <w:p w:rsidR="007436A0" w:rsidRPr="00B94237" w:rsidRDefault="007436A0" w:rsidP="007436A0">
      <w:r w:rsidRPr="00B94237">
        <w:t>В результате освоения дисциплины студент должен владеть:</w:t>
      </w:r>
    </w:p>
    <w:p w:rsidR="007436A0" w:rsidRPr="00B94237" w:rsidRDefault="007436A0" w:rsidP="007436A0">
      <w:r w:rsidRPr="00B94237">
        <w:t>- навыками профилактики инфекционных заболеваний при организации санитарно-эпидемиологического режима в ЛПУ</w:t>
      </w:r>
    </w:p>
    <w:p w:rsidR="007436A0" w:rsidRPr="00B94237" w:rsidRDefault="007436A0" w:rsidP="007436A0">
      <w:r w:rsidRPr="00B94237">
        <w:t>- информацией о своих трудовых правах и обязанностях</w:t>
      </w:r>
    </w:p>
    <w:p w:rsidR="007436A0" w:rsidRPr="00B94237" w:rsidRDefault="007436A0" w:rsidP="007436A0">
      <w:r w:rsidRPr="00B94237">
        <w:t>- навыками разъяснительной работы в области медицинского права.</w:t>
      </w:r>
    </w:p>
    <w:p w:rsidR="007436A0" w:rsidRPr="00B94237" w:rsidRDefault="007436A0" w:rsidP="007436A0">
      <w:r w:rsidRPr="00B94237">
        <w:t>Студент должен использовать эти знания и умения на всех последующих этапах обучения и в будущей практической деятельности.</w:t>
      </w:r>
    </w:p>
    <w:p w:rsidR="007436A0" w:rsidRPr="00B94237" w:rsidRDefault="007436A0" w:rsidP="007436A0">
      <w:r w:rsidRPr="00B94237">
        <w:t>Этапы формирования компетенций  ОПК-1, ПК-5 в процессе освоения образовательной программы направления подготовки «Управление сестринской деятельностью» по дисциплине «Правовые основы охраны здоровья. Практическая подготовка»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6"/>
        <w:gridCol w:w="2452"/>
        <w:gridCol w:w="1998"/>
        <w:gridCol w:w="2295"/>
      </w:tblGrid>
      <w:tr w:rsidR="007436A0" w:rsidRPr="00B94237" w:rsidTr="007436A0">
        <w:trPr>
          <w:tblHeader/>
        </w:trPr>
        <w:tc>
          <w:tcPr>
            <w:tcW w:w="1476" w:type="pct"/>
            <w:vMerge w:val="restart"/>
            <w:vAlign w:val="center"/>
          </w:tcPr>
          <w:p w:rsidR="007436A0" w:rsidRPr="00B94237" w:rsidRDefault="007436A0" w:rsidP="007436A0">
            <w:r w:rsidRPr="00B94237">
              <w:t>Компетенция</w:t>
            </w:r>
          </w:p>
        </w:tc>
        <w:tc>
          <w:tcPr>
            <w:tcW w:w="3524" w:type="pct"/>
            <w:gridSpan w:val="3"/>
            <w:shd w:val="clear" w:color="auto" w:fill="auto"/>
          </w:tcPr>
          <w:p w:rsidR="007436A0" w:rsidRPr="00B94237" w:rsidRDefault="007436A0" w:rsidP="007436A0">
            <w:r w:rsidRPr="00B94237">
              <w:t>Этапы формирования компетенций, определяемые дисциплинами направления подготовки «Общественное здравоохранение»</w:t>
            </w:r>
          </w:p>
        </w:tc>
      </w:tr>
      <w:tr w:rsidR="007436A0" w:rsidRPr="00B94237" w:rsidTr="007436A0">
        <w:trPr>
          <w:tblHeader/>
        </w:trPr>
        <w:tc>
          <w:tcPr>
            <w:tcW w:w="1476" w:type="pct"/>
            <w:vMerge/>
          </w:tcPr>
          <w:p w:rsidR="007436A0" w:rsidRPr="00B94237" w:rsidRDefault="007436A0" w:rsidP="007436A0"/>
        </w:tc>
        <w:tc>
          <w:tcPr>
            <w:tcW w:w="1281" w:type="pct"/>
          </w:tcPr>
          <w:p w:rsidR="007436A0" w:rsidRPr="00B94237" w:rsidRDefault="007436A0" w:rsidP="007436A0">
            <w:r w:rsidRPr="00B94237">
              <w:t>начальный</w:t>
            </w:r>
          </w:p>
        </w:tc>
        <w:tc>
          <w:tcPr>
            <w:tcW w:w="1044" w:type="pct"/>
          </w:tcPr>
          <w:p w:rsidR="007436A0" w:rsidRPr="00B94237" w:rsidRDefault="007436A0" w:rsidP="007436A0">
            <w:r w:rsidRPr="00B94237">
              <w:t>последующий</w:t>
            </w:r>
          </w:p>
        </w:tc>
        <w:tc>
          <w:tcPr>
            <w:tcW w:w="1199" w:type="pct"/>
          </w:tcPr>
          <w:p w:rsidR="007436A0" w:rsidRPr="00B94237" w:rsidRDefault="007436A0" w:rsidP="007436A0">
            <w:r w:rsidRPr="00B94237">
              <w:t>Итоговый</w:t>
            </w:r>
          </w:p>
        </w:tc>
      </w:tr>
      <w:tr w:rsidR="007436A0" w:rsidRPr="00B94237" w:rsidTr="007436A0">
        <w:tc>
          <w:tcPr>
            <w:tcW w:w="1476" w:type="pct"/>
          </w:tcPr>
          <w:p w:rsidR="007436A0" w:rsidRPr="00B94237" w:rsidRDefault="007436A0" w:rsidP="007436A0">
            <w:r w:rsidRPr="00B94237">
              <w:t>ОПК-1. Способен осуществлять и оптимизировать профессиональную деятельность в соответствии с нормативными правовыми актами в сфере здравоохранения и нормами профессиональной этики</w:t>
            </w:r>
          </w:p>
        </w:tc>
        <w:tc>
          <w:tcPr>
            <w:tcW w:w="1281" w:type="pct"/>
          </w:tcPr>
          <w:p w:rsidR="007436A0" w:rsidRPr="00B94237" w:rsidRDefault="007436A0" w:rsidP="007436A0">
            <w:r w:rsidRPr="00B94237">
              <w:t>Знакомство с лекционным материалом по темам раздела 1</w:t>
            </w:r>
          </w:p>
        </w:tc>
        <w:tc>
          <w:tcPr>
            <w:tcW w:w="1044" w:type="pct"/>
          </w:tcPr>
          <w:p w:rsidR="007436A0" w:rsidRPr="00B94237" w:rsidRDefault="007436A0" w:rsidP="007436A0">
            <w:r w:rsidRPr="00B94237">
              <w:t>Выполнение рефератов и докладов на практических занятиях по темам раздела 1</w:t>
            </w:r>
          </w:p>
        </w:tc>
        <w:tc>
          <w:tcPr>
            <w:tcW w:w="1199" w:type="pct"/>
          </w:tcPr>
          <w:p w:rsidR="007436A0" w:rsidRPr="00B94237" w:rsidRDefault="007436A0" w:rsidP="007436A0">
            <w:r w:rsidRPr="00B94237">
              <w:t>Выполнение практико-ориентированных заданий</w:t>
            </w:r>
          </w:p>
        </w:tc>
      </w:tr>
      <w:tr w:rsidR="007436A0" w:rsidRPr="00B94237" w:rsidTr="007436A0">
        <w:tc>
          <w:tcPr>
            <w:tcW w:w="1476" w:type="pct"/>
          </w:tcPr>
          <w:p w:rsidR="007436A0" w:rsidRPr="00B94237" w:rsidRDefault="007436A0" w:rsidP="007436A0">
            <w:r w:rsidRPr="00B94237">
              <w:t>ПК-5. Способен использовать полученные знания в практической деятельности при работе с нормативно-</w:t>
            </w:r>
            <w:r w:rsidRPr="00B94237">
              <w:lastRenderedPageBreak/>
              <w:t>правовыми актами в области медицинского права и этико-деонтологическими основами при управлении медицинским персоналом</w:t>
            </w:r>
          </w:p>
          <w:p w:rsidR="007436A0" w:rsidRPr="00B94237" w:rsidRDefault="007436A0" w:rsidP="007436A0"/>
        </w:tc>
        <w:tc>
          <w:tcPr>
            <w:tcW w:w="1281" w:type="pct"/>
          </w:tcPr>
          <w:p w:rsidR="007436A0" w:rsidRPr="00B94237" w:rsidRDefault="007436A0" w:rsidP="007436A0">
            <w:r w:rsidRPr="00B94237">
              <w:lastRenderedPageBreak/>
              <w:t>Знакомство с лекционным материалом по темам разделов 2-3</w:t>
            </w:r>
          </w:p>
        </w:tc>
        <w:tc>
          <w:tcPr>
            <w:tcW w:w="1044" w:type="pct"/>
          </w:tcPr>
          <w:p w:rsidR="007436A0" w:rsidRPr="00B94237" w:rsidRDefault="007436A0" w:rsidP="007436A0">
            <w:r w:rsidRPr="00B94237">
              <w:t xml:space="preserve">Выполнение рефератов и докладов на практических занятиях по темам разделов </w:t>
            </w:r>
            <w:r w:rsidRPr="00B94237">
              <w:lastRenderedPageBreak/>
              <w:t>2-3</w:t>
            </w:r>
          </w:p>
        </w:tc>
        <w:tc>
          <w:tcPr>
            <w:tcW w:w="1199" w:type="pct"/>
          </w:tcPr>
          <w:p w:rsidR="007436A0" w:rsidRPr="00B94237" w:rsidRDefault="007436A0" w:rsidP="007436A0">
            <w:r w:rsidRPr="00B94237">
              <w:lastRenderedPageBreak/>
              <w:t>Выполнение практико-ориентированных заданий</w:t>
            </w:r>
          </w:p>
        </w:tc>
      </w:tr>
    </w:tbl>
    <w:p w:rsidR="007436A0" w:rsidRPr="00B94237" w:rsidRDefault="007436A0" w:rsidP="007436A0"/>
    <w:p w:rsidR="007436A0" w:rsidRPr="00B94237" w:rsidRDefault="007436A0" w:rsidP="007436A0">
      <w:r w:rsidRPr="00B94237">
        <w:t>Форма промежуточной аттестации – зачет.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7436A0" w:rsidRPr="00B94237" w:rsidTr="007436A0">
        <w:trPr>
          <w:jc w:val="center"/>
        </w:trPr>
        <w:tc>
          <w:tcPr>
            <w:tcW w:w="6380" w:type="dxa"/>
            <w:gridSpan w:val="2"/>
            <w:shd w:val="clear" w:color="auto" w:fill="auto"/>
          </w:tcPr>
          <w:p w:rsidR="007436A0" w:rsidRPr="00B94237" w:rsidRDefault="007436A0" w:rsidP="007436A0">
            <w:r w:rsidRPr="00B94237">
              <w:t>Виды деятельности</w:t>
            </w:r>
          </w:p>
        </w:tc>
        <w:tc>
          <w:tcPr>
            <w:tcW w:w="3190" w:type="dxa"/>
            <w:shd w:val="clear" w:color="auto" w:fill="auto"/>
          </w:tcPr>
          <w:p w:rsidR="007436A0" w:rsidRPr="00B94237" w:rsidRDefault="007436A0" w:rsidP="007436A0">
            <w:r w:rsidRPr="00B94237">
              <w:t>Баллы</w:t>
            </w:r>
          </w:p>
        </w:tc>
      </w:tr>
      <w:tr w:rsidR="007436A0" w:rsidRPr="00B94237" w:rsidTr="007436A0">
        <w:trPr>
          <w:jc w:val="center"/>
        </w:trPr>
        <w:tc>
          <w:tcPr>
            <w:tcW w:w="6380" w:type="dxa"/>
            <w:gridSpan w:val="2"/>
            <w:shd w:val="clear" w:color="auto" w:fill="auto"/>
          </w:tcPr>
          <w:p w:rsidR="007436A0" w:rsidRPr="00B94237" w:rsidRDefault="007436A0" w:rsidP="007436A0">
            <w:r w:rsidRPr="00B94237">
              <w:t>Зачёт Учебного плана</w:t>
            </w:r>
          </w:p>
        </w:tc>
        <w:tc>
          <w:tcPr>
            <w:tcW w:w="3190" w:type="dxa"/>
            <w:shd w:val="clear" w:color="auto" w:fill="auto"/>
          </w:tcPr>
          <w:p w:rsidR="007436A0" w:rsidRPr="00B94237" w:rsidRDefault="007436A0" w:rsidP="007436A0">
            <w:r w:rsidRPr="00B94237">
              <w:t>10-30 баллов</w:t>
            </w:r>
          </w:p>
        </w:tc>
      </w:tr>
      <w:tr w:rsidR="007436A0" w:rsidRPr="00B94237" w:rsidTr="007436A0">
        <w:trPr>
          <w:jc w:val="center"/>
        </w:trPr>
        <w:tc>
          <w:tcPr>
            <w:tcW w:w="3190" w:type="dxa"/>
            <w:vMerge w:val="restart"/>
            <w:shd w:val="clear" w:color="auto" w:fill="auto"/>
          </w:tcPr>
          <w:p w:rsidR="007436A0" w:rsidRPr="00B94237" w:rsidRDefault="007436A0" w:rsidP="007436A0">
            <w:r w:rsidRPr="00B94237">
              <w:t>Оценка деятельности обучающегося при изучении</w:t>
            </w:r>
          </w:p>
        </w:tc>
        <w:tc>
          <w:tcPr>
            <w:tcW w:w="3190" w:type="dxa"/>
            <w:shd w:val="clear" w:color="auto" w:fill="auto"/>
          </w:tcPr>
          <w:p w:rsidR="007436A0" w:rsidRPr="00B94237" w:rsidRDefault="007436A0" w:rsidP="007436A0">
            <w:r w:rsidRPr="00B94237">
              <w:t>Практические умения, предусмотренные учебной программой</w:t>
            </w:r>
          </w:p>
        </w:tc>
        <w:tc>
          <w:tcPr>
            <w:tcW w:w="3190" w:type="dxa"/>
            <w:shd w:val="clear" w:color="auto" w:fill="auto"/>
          </w:tcPr>
          <w:p w:rsidR="007436A0" w:rsidRPr="00B94237" w:rsidRDefault="007436A0" w:rsidP="007436A0">
            <w:r w:rsidRPr="00B94237">
              <w:t>10-30 баллов</w:t>
            </w:r>
          </w:p>
        </w:tc>
      </w:tr>
      <w:tr w:rsidR="007436A0" w:rsidRPr="00B94237" w:rsidTr="007436A0">
        <w:trPr>
          <w:jc w:val="center"/>
        </w:trPr>
        <w:tc>
          <w:tcPr>
            <w:tcW w:w="3190" w:type="dxa"/>
            <w:vMerge/>
            <w:shd w:val="clear" w:color="auto" w:fill="auto"/>
          </w:tcPr>
          <w:p w:rsidR="007436A0" w:rsidRPr="00B94237" w:rsidRDefault="007436A0" w:rsidP="007436A0"/>
        </w:tc>
        <w:tc>
          <w:tcPr>
            <w:tcW w:w="3190" w:type="dxa"/>
            <w:shd w:val="clear" w:color="auto" w:fill="auto"/>
          </w:tcPr>
          <w:p w:rsidR="007436A0" w:rsidRPr="00B94237" w:rsidRDefault="007436A0" w:rsidP="007436A0">
            <w:r w:rsidRPr="00B94237">
              <w:t>Теоретическая подготовка</w:t>
            </w:r>
          </w:p>
        </w:tc>
        <w:tc>
          <w:tcPr>
            <w:tcW w:w="3190" w:type="dxa"/>
            <w:shd w:val="clear" w:color="auto" w:fill="auto"/>
          </w:tcPr>
          <w:p w:rsidR="007436A0" w:rsidRPr="00B94237" w:rsidRDefault="007436A0" w:rsidP="007436A0">
            <w:r w:rsidRPr="00B94237">
              <w:t>0-10 баллов</w:t>
            </w:r>
          </w:p>
        </w:tc>
      </w:tr>
      <w:tr w:rsidR="007436A0" w:rsidRPr="00B94237" w:rsidTr="007436A0">
        <w:trPr>
          <w:jc w:val="center"/>
        </w:trPr>
        <w:tc>
          <w:tcPr>
            <w:tcW w:w="3190" w:type="dxa"/>
            <w:vMerge/>
            <w:shd w:val="clear" w:color="auto" w:fill="auto"/>
          </w:tcPr>
          <w:p w:rsidR="007436A0" w:rsidRPr="00B94237" w:rsidRDefault="007436A0" w:rsidP="007436A0"/>
        </w:tc>
        <w:tc>
          <w:tcPr>
            <w:tcW w:w="3190" w:type="dxa"/>
            <w:shd w:val="clear" w:color="auto" w:fill="auto"/>
          </w:tcPr>
          <w:p w:rsidR="007436A0" w:rsidRPr="00B94237" w:rsidRDefault="007436A0" w:rsidP="007436A0">
            <w:r w:rsidRPr="00B94237">
              <w:t>Самостоятельная работа</w:t>
            </w:r>
          </w:p>
        </w:tc>
        <w:tc>
          <w:tcPr>
            <w:tcW w:w="3190" w:type="dxa"/>
            <w:shd w:val="clear" w:color="auto" w:fill="auto"/>
          </w:tcPr>
          <w:p w:rsidR="007436A0" w:rsidRPr="00B94237" w:rsidRDefault="007436A0" w:rsidP="007436A0">
            <w:r w:rsidRPr="00B94237">
              <w:t xml:space="preserve"> 10 -30 баллов</w:t>
            </w:r>
          </w:p>
        </w:tc>
      </w:tr>
      <w:tr w:rsidR="007436A0" w:rsidRPr="00B94237" w:rsidTr="007436A0">
        <w:trPr>
          <w:jc w:val="center"/>
        </w:trPr>
        <w:tc>
          <w:tcPr>
            <w:tcW w:w="3190" w:type="dxa"/>
            <w:vMerge/>
            <w:shd w:val="clear" w:color="auto" w:fill="auto"/>
          </w:tcPr>
          <w:p w:rsidR="007436A0" w:rsidRPr="00B94237" w:rsidRDefault="007436A0" w:rsidP="007436A0"/>
        </w:tc>
        <w:tc>
          <w:tcPr>
            <w:tcW w:w="3190" w:type="dxa"/>
            <w:shd w:val="clear" w:color="auto" w:fill="auto"/>
          </w:tcPr>
          <w:p w:rsidR="007436A0" w:rsidRPr="00B94237" w:rsidRDefault="007436A0" w:rsidP="007436A0">
            <w:r w:rsidRPr="00B94237">
              <w:t>Учебная дисциплина</w:t>
            </w:r>
          </w:p>
        </w:tc>
        <w:tc>
          <w:tcPr>
            <w:tcW w:w="3190" w:type="dxa"/>
            <w:shd w:val="clear" w:color="auto" w:fill="auto"/>
          </w:tcPr>
          <w:p w:rsidR="007436A0" w:rsidRPr="00B94237" w:rsidRDefault="007436A0" w:rsidP="007436A0">
            <w:r w:rsidRPr="00B94237">
              <w:t xml:space="preserve"> 0-5 баллов</w:t>
            </w:r>
          </w:p>
        </w:tc>
      </w:tr>
      <w:tr w:rsidR="007436A0" w:rsidRPr="00B94237" w:rsidTr="007436A0">
        <w:trPr>
          <w:jc w:val="center"/>
        </w:trPr>
        <w:tc>
          <w:tcPr>
            <w:tcW w:w="6380" w:type="dxa"/>
            <w:gridSpan w:val="2"/>
            <w:shd w:val="clear" w:color="auto" w:fill="auto"/>
          </w:tcPr>
          <w:p w:rsidR="007436A0" w:rsidRPr="00B94237" w:rsidRDefault="007436A0" w:rsidP="007436A0">
            <w:r w:rsidRPr="00B94237">
              <w:t>Итого:</w:t>
            </w:r>
          </w:p>
        </w:tc>
        <w:tc>
          <w:tcPr>
            <w:tcW w:w="3190" w:type="dxa"/>
            <w:shd w:val="clear" w:color="auto" w:fill="auto"/>
          </w:tcPr>
          <w:p w:rsidR="007436A0" w:rsidRPr="00B94237" w:rsidRDefault="007436A0" w:rsidP="007436A0">
            <w:r w:rsidRPr="00B94237">
              <w:t>100 баллов</w:t>
            </w:r>
          </w:p>
        </w:tc>
      </w:tr>
    </w:tbl>
    <w:p w:rsidR="007436A0" w:rsidRPr="00B94237" w:rsidRDefault="007436A0" w:rsidP="007436A0"/>
    <w:p w:rsidR="007436A0" w:rsidRPr="00B94237" w:rsidRDefault="007436A0" w:rsidP="007436A0">
      <w:r w:rsidRPr="00B94237">
        <w:t>Практические умения, предусмотренные учебной программой, включают в себя: умение провести разъяснительную беседу по вопросам медицинского законодательства, правильно составить юридические документы, разбираться в вопросах, регламентирующих медицинскую деятельность. Теоретическая подготовка оценивается при опросе студента по заданной теме. Самостоятельная работа оценивается написанием реферата по предложенным темам.</w:t>
      </w:r>
    </w:p>
    <w:p w:rsidR="007436A0" w:rsidRPr="00B94237" w:rsidRDefault="007436A0" w:rsidP="007436A0"/>
    <w:p w:rsidR="007436A0" w:rsidRPr="003F5D04" w:rsidRDefault="007436A0" w:rsidP="007436A0">
      <w:pPr>
        <w:rPr>
          <w:b/>
        </w:rPr>
      </w:pPr>
      <w:r w:rsidRPr="00B94237">
        <w:t xml:space="preserve"> </w:t>
      </w:r>
      <w:r w:rsidRPr="003F5D04">
        <w:rPr>
          <w:b/>
        </w:rPr>
        <w:t>7.4.1. Методические материалы, определяющие процедуры оценивания знаний, умений, навыков и (или) опыта деятельности</w:t>
      </w:r>
    </w:p>
    <w:p w:rsidR="007436A0" w:rsidRPr="00B94237" w:rsidRDefault="007436A0" w:rsidP="007436A0">
      <w:r w:rsidRPr="00B94237">
        <w:t xml:space="preserve">1.  Тестирование через интерактивную систему </w:t>
      </w:r>
      <w:proofErr w:type="spellStart"/>
      <w:r w:rsidR="00770B07">
        <w:rPr>
          <w:lang w:val="en-US"/>
        </w:rPr>
        <w:t>Bitrix</w:t>
      </w:r>
      <w:proofErr w:type="spellEnd"/>
      <w:r w:rsidR="00770B07" w:rsidRPr="00770B07">
        <w:t xml:space="preserve"> 24</w:t>
      </w:r>
      <w:r w:rsidRPr="00B94237">
        <w:t xml:space="preserve">. </w:t>
      </w:r>
    </w:p>
    <w:p w:rsidR="007436A0" w:rsidRPr="00B94237" w:rsidRDefault="007436A0" w:rsidP="007436A0">
      <w:r w:rsidRPr="00B94237">
        <w:t xml:space="preserve">2. Положение о распределении рейтинговых баллов оценки результатов обучения дисциплинам на кафедре сестринского дела ФГБОУ ВО ПСПбГМУ  им. акад. И.П.Павлова. </w:t>
      </w:r>
    </w:p>
    <w:p w:rsidR="007436A0" w:rsidRPr="00B94237" w:rsidRDefault="007436A0" w:rsidP="007436A0"/>
    <w:p w:rsidR="007436A0" w:rsidRPr="003F5D04" w:rsidRDefault="007436A0" w:rsidP="007436A0">
      <w:pPr>
        <w:rPr>
          <w:b/>
        </w:rPr>
      </w:pPr>
      <w:r w:rsidRPr="003F5D04">
        <w:rPr>
          <w:b/>
        </w:rPr>
        <w:t xml:space="preserve">8. Перечень основной и дополнительной учебной литературы, необходимой для освоения дисциплины </w:t>
      </w:r>
    </w:p>
    <w:p w:rsidR="007436A0" w:rsidRDefault="007436A0" w:rsidP="007436A0">
      <w:pPr>
        <w:rPr>
          <w:b/>
        </w:rPr>
      </w:pPr>
      <w:r w:rsidRPr="003F5D04">
        <w:rPr>
          <w:b/>
        </w:rPr>
        <w:t>8.1. Основная литература:</w:t>
      </w:r>
    </w:p>
    <w:p w:rsidR="00EA21C9" w:rsidRPr="00EA21C9" w:rsidRDefault="00EA21C9" w:rsidP="007865FB">
      <w:pPr>
        <w:pStyle w:val="a8"/>
        <w:numPr>
          <w:ilvl w:val="0"/>
          <w:numId w:val="464"/>
        </w:numPr>
        <w:ind w:left="0" w:firstLine="360"/>
        <w:jc w:val="both"/>
        <w:rPr>
          <w:rFonts w:ascii="Times New Roman" w:hAnsi="Times New Roman" w:cs="Times New Roman"/>
          <w:sz w:val="24"/>
          <w:szCs w:val="24"/>
        </w:rPr>
      </w:pPr>
      <w:r w:rsidRPr="00EA21C9">
        <w:rPr>
          <w:rFonts w:ascii="Times New Roman" w:hAnsi="Times New Roman" w:cs="Times New Roman"/>
          <w:sz w:val="24"/>
          <w:szCs w:val="24"/>
        </w:rPr>
        <w:t>Петрова, Н.Г     Медицинское право : учебник / Н. Г. Петрова. - М. : Инфра-М, 2023. – 191 с.</w:t>
      </w:r>
    </w:p>
    <w:p w:rsidR="00EA21C9" w:rsidRPr="00EA21C9" w:rsidRDefault="00EA21C9" w:rsidP="007865FB">
      <w:pPr>
        <w:pStyle w:val="a8"/>
        <w:numPr>
          <w:ilvl w:val="0"/>
          <w:numId w:val="464"/>
        </w:numPr>
        <w:ind w:left="0" w:firstLine="360"/>
        <w:jc w:val="both"/>
        <w:rPr>
          <w:rFonts w:ascii="Times New Roman" w:hAnsi="Times New Roman" w:cs="Times New Roman"/>
          <w:sz w:val="24"/>
          <w:szCs w:val="24"/>
        </w:rPr>
      </w:pPr>
      <w:r w:rsidRPr="00EA21C9">
        <w:rPr>
          <w:rFonts w:ascii="Times New Roman" w:hAnsi="Times New Roman" w:cs="Times New Roman"/>
          <w:sz w:val="24"/>
          <w:szCs w:val="24"/>
        </w:rPr>
        <w:t xml:space="preserve">Право и биоэтика в здравоохранении : учебное пособие для обучающихся по программе магистратуры по направлению подготовки 32. 04. 01 Общественное здравоохранение (профиль "Управление в здравоохранении") / сост. : О. В. Медведева, Ю. Е. Попов, Н. В. Чвырева и др. - Рязань : ООП УИТТиОП, 2024. - 130 с. - Текст : электронный // ЭБС "Консультант студента" : [сайт]. - URL : https://www.studentlibrary.ru/book/RyazGMU_2024_005.html  </w:t>
      </w:r>
    </w:p>
    <w:p w:rsidR="00EA21C9" w:rsidRPr="00B94237" w:rsidRDefault="00EA21C9" w:rsidP="00EA21C9"/>
    <w:p w:rsidR="00EA21C9" w:rsidRPr="003F5D04" w:rsidRDefault="00EA21C9" w:rsidP="007436A0">
      <w:pPr>
        <w:rPr>
          <w:b/>
        </w:rPr>
      </w:pPr>
    </w:p>
    <w:p w:rsidR="007436A0" w:rsidRPr="00B94237" w:rsidRDefault="007436A0" w:rsidP="007436A0">
      <w:r w:rsidRPr="00B94237">
        <w:t>Конституция РФ //http://www.constitution.ru/</w:t>
      </w:r>
    </w:p>
    <w:p w:rsidR="007436A0" w:rsidRPr="00B94237" w:rsidRDefault="007436A0" w:rsidP="007436A0">
      <w:r w:rsidRPr="00B94237">
        <w:t xml:space="preserve">"Кодекс Российской Федерации об административных правонарушениях" от 30.12.2001 N 195-ФЗ (ред. от 30.03.2016) // </w:t>
      </w:r>
      <w:hyperlink r:id="rId282" w:history="1">
        <w:r w:rsidRPr="00B94237">
          <w:t>https://www.consultant.ru/document/cons_doc_LAW_34661/</w:t>
        </w:r>
      </w:hyperlink>
    </w:p>
    <w:p w:rsidR="007436A0" w:rsidRPr="00B94237" w:rsidRDefault="007436A0" w:rsidP="007436A0">
      <w:r w:rsidRPr="00B94237">
        <w:t xml:space="preserve">Гражданский кодекс Российской Федерации 30 ноября 1994 года N 51-ФЗ // </w:t>
      </w:r>
      <w:hyperlink r:id="rId283" w:history="1">
        <w:r w:rsidRPr="00B94237">
          <w:t>http://www.consultant.ru/document/cons_doc_LAW_5142/?utm_campaign=law_doc&amp;utm_source=google.adwords&amp;utm_medium=cpc&amp;utm_content=gkrf_dynamic&amp;gclid=CPWyvLHmg8wCFSkocgodvucEFg</w:t>
        </w:r>
      </w:hyperlink>
    </w:p>
    <w:p w:rsidR="007436A0" w:rsidRPr="00B94237" w:rsidRDefault="007436A0" w:rsidP="007436A0">
      <w:r w:rsidRPr="00B94237">
        <w:t xml:space="preserve">Уголовный кодекс Российской Федерации от 13.06.1996 N 63-ФЗ (ред. от 30.03.2016) </w:t>
      </w:r>
      <w:hyperlink r:id="rId284" w:history="1">
        <w:r w:rsidRPr="00B94237">
          <w:t>https://www.consultant.ru/document/cons_doc_law_10699/</w:t>
        </w:r>
      </w:hyperlink>
    </w:p>
    <w:p w:rsidR="007436A0" w:rsidRPr="00B94237" w:rsidRDefault="007436A0" w:rsidP="007436A0">
      <w:r w:rsidRPr="00B94237">
        <w:t xml:space="preserve">Трудовой кодекс Российской Федерации от 30.12.2001 N 197-ФЗ (ред. от 30.12.2015) </w:t>
      </w:r>
      <w:hyperlink r:id="rId285" w:history="1">
        <w:r w:rsidRPr="00B94237">
          <w:t>http://www.consultant.ru/document/cons_doc_law_34683/?utm_campaign=law_doc&amp;utm_source=google.adwords&amp;utm_medium=cpc&amp;=utm_content=Labor%20Code&amp;gclid=COa44Nvqg8wCFYLNcgodsC4F8w</w:t>
        </w:r>
      </w:hyperlink>
    </w:p>
    <w:p w:rsidR="007436A0" w:rsidRPr="00B94237" w:rsidRDefault="007436A0" w:rsidP="007436A0">
      <w:r w:rsidRPr="00B94237">
        <w:t>Федеральный закон от 21.11.2011 N 323-ФЗ (ред. от 29.12.2015) "Об основах охраны здоровья граждан в Российской Федерации" (с изм. и доп., вступ. в силу с 01.01.2016) // http://www.consultant.ru/document/cons_doc_LAW_121895/</w:t>
      </w:r>
    </w:p>
    <w:p w:rsidR="007436A0" w:rsidRPr="00B94237" w:rsidRDefault="007436A0" w:rsidP="007436A0">
      <w:r w:rsidRPr="00B94237">
        <w:t xml:space="preserve">Федеральный закон от 29.11.2010 N 326-ФЗ (ред. от 30.12.2015) "Об обязательном медицинском страховании в Российской Федерации" (с изм. и доп., вступ. в силу с 01.01.2016) // </w:t>
      </w:r>
      <w:hyperlink r:id="rId286" w:history="1">
        <w:r w:rsidRPr="00B94237">
          <w:t>https://www.consultant.ru/document/cons_doc_LAW_107289/</w:t>
        </w:r>
      </w:hyperlink>
    </w:p>
    <w:p w:rsidR="007436A0" w:rsidRPr="00B94237" w:rsidRDefault="007436A0" w:rsidP="007436A0">
      <w:r w:rsidRPr="00B94237">
        <w:t>Постановление Правительства РФ от 24 июля 2000 г. N 554</w:t>
      </w:r>
      <w:r w:rsidRPr="00B94237">
        <w:br/>
        <w:t>"Об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w:t>
      </w:r>
      <w:r w:rsidRPr="00B94237">
        <w:br/>
        <w:t> </w:t>
      </w:r>
      <w:hyperlink r:id="rId287" w:anchor="ixzz45PxYFOhh" w:history="1">
        <w:r w:rsidRPr="00B94237">
          <w:t>http://base.garant.ru/12120314/#ixzz45PxYFOhh</w:t>
        </w:r>
      </w:hyperlink>
    </w:p>
    <w:p w:rsidR="007436A0" w:rsidRPr="00B94237" w:rsidRDefault="007436A0" w:rsidP="007436A0">
      <w:r w:rsidRPr="00B94237">
        <w:t xml:space="preserve">СанПиН 2.1.3.2630-10 «Санитарно-эпидемиологические требования к организациям, осуществляющим медицинскую деятельность»// </w:t>
      </w:r>
      <w:hyperlink r:id="rId288" w:history="1">
        <w:r w:rsidRPr="00B94237">
          <w:t>http://ohranatruda.ru/ot_biblio/normativ/data_normativ/58/58907/</w:t>
        </w:r>
      </w:hyperlink>
    </w:p>
    <w:p w:rsidR="007436A0" w:rsidRPr="00B94237" w:rsidRDefault="007436A0" w:rsidP="007436A0">
      <w:r w:rsidRPr="00B94237">
        <w:t xml:space="preserve">Федеральный закон от 10.01.2002 N 7-ФЗ (ред. от 29.12.2015) "Об охране окружающей среды"// </w:t>
      </w:r>
      <w:hyperlink r:id="rId289" w:history="1">
        <w:r w:rsidRPr="00B94237">
          <w:t>https://www.consultant.ru/document/cons_doc_LAW_34823/</w:t>
        </w:r>
      </w:hyperlink>
    </w:p>
    <w:p w:rsidR="007436A0" w:rsidRPr="00B94237" w:rsidRDefault="007436A0" w:rsidP="007436A0">
      <w:r w:rsidRPr="00B94237">
        <w:t xml:space="preserve">Федеральный закон от 30.03.1999 N 52-ФЗ (ред. от 28.11.2015) "О санитарно-эпидемиологическом благополучии населения"// </w:t>
      </w:r>
      <w:hyperlink r:id="rId290" w:history="1">
        <w:r w:rsidRPr="00B94237">
          <w:t>https://www.consultant.ru/document/cons_doc_LAW_22481/</w:t>
        </w:r>
      </w:hyperlink>
    </w:p>
    <w:p w:rsidR="007436A0" w:rsidRPr="00B94237" w:rsidRDefault="007436A0" w:rsidP="007436A0">
      <w:r w:rsidRPr="00B94237">
        <w:t xml:space="preserve">Федеральный закон от 04.05.2011 N 99-ФЗ (ред. от 13.07.2015, с изм. от 30.12.2015) "О лицензировании отдельных видов деятельности" (с изм. и доп., вступ. в силу с 10.01.2016) // </w:t>
      </w:r>
      <w:hyperlink r:id="rId291" w:history="1">
        <w:r w:rsidRPr="00B94237">
          <w:t>https://www.consultant.ru/document/cons_doc_LAW_113658/</w:t>
        </w:r>
      </w:hyperlink>
    </w:p>
    <w:p w:rsidR="007436A0" w:rsidRPr="00B94237" w:rsidRDefault="007436A0" w:rsidP="007436A0">
      <w:r w:rsidRPr="00B94237">
        <w:t xml:space="preserve">Закон РФ от 02.07.1992 N 3185-1 (ред. от 28.11.2015) "О психиатрической помощи и гарантиях прав граждан при ее оказании"// </w:t>
      </w:r>
      <w:hyperlink r:id="rId292" w:history="1">
        <w:r w:rsidRPr="00B94237">
          <w:t>https://www.consultant.ru/document/cons_doc_LAW_4205/</w:t>
        </w:r>
      </w:hyperlink>
    </w:p>
    <w:p w:rsidR="007436A0" w:rsidRPr="00B94237" w:rsidRDefault="007436A0" w:rsidP="007436A0">
      <w:r w:rsidRPr="00B94237">
        <w:t>Федеральный закон от 17 сентября 1998 г. N 157-ФЗ "Об иммунопрофилактике инфекционных болезней" (с изменениями и дополнениями) //  </w:t>
      </w:r>
      <w:hyperlink r:id="rId293" w:anchor="ixzz45Q1YZJFa" w:history="1">
        <w:r w:rsidRPr="00B94237">
          <w:t>http://base.garant.ru/12113020/#ixzz45Q1YZJFa</w:t>
        </w:r>
      </w:hyperlink>
    </w:p>
    <w:p w:rsidR="007436A0" w:rsidRPr="00B94237" w:rsidRDefault="007436A0" w:rsidP="007436A0">
      <w:r w:rsidRPr="00B94237">
        <w:t xml:space="preserve">Закон РФ от 22 декабря 1992 г. N 4180-I "О трансплантации органов и (или) тканей человека" (с изменениями и дополнениями) // </w:t>
      </w:r>
      <w:hyperlink r:id="rId294" w:anchor="ixzz45Q1p2njY" w:history="1">
        <w:r w:rsidRPr="00B94237">
          <w:t>http://base.garant.ru/136366/#ixzz45Q1p2njY</w:t>
        </w:r>
      </w:hyperlink>
    </w:p>
    <w:p w:rsidR="007436A0" w:rsidRPr="00B94237" w:rsidRDefault="007436A0" w:rsidP="007436A0">
      <w:r w:rsidRPr="00B94237">
        <w:t>Федеральный закон от 30 марта 1995 г. N 38-ФЗ "О предупреждении распространения в Российской Федерации заболевания, вызываемого вирусом иммунодефицита человека (ВИЧ-инфекции)" (с изменениями и дополнениями) //</w:t>
      </w:r>
    </w:p>
    <w:p w:rsidR="007436A0" w:rsidRPr="00B94237" w:rsidRDefault="007436A0" w:rsidP="007436A0">
      <w:r w:rsidRPr="00B94237">
        <w:t xml:space="preserve">       </w:t>
      </w:r>
      <w:hyperlink r:id="rId295" w:anchor="ixzz45Q25onRO" w:history="1">
        <w:r w:rsidRPr="00B94237">
          <w:t>http://base.garant.ru/10104189/#ixzz45Q25onRO</w:t>
        </w:r>
      </w:hyperlink>
    </w:p>
    <w:p w:rsidR="007436A0" w:rsidRPr="00B94237" w:rsidRDefault="007436A0" w:rsidP="007436A0">
      <w:r w:rsidRPr="00B94237">
        <w:t>Федеральный закон от 18 июня 2001 г. N 77-ФЗ "О предупреждении распространения туберкулеза в Российской Федерации" (с изменениями и дополнениями) //   </w:t>
      </w:r>
      <w:hyperlink r:id="rId296" w:anchor="ixzz45Q2S38NF" w:history="1">
        <w:r w:rsidRPr="00B94237">
          <w:t>http://base.garant.ru/12123352/#ixzz45Q2S38NF</w:t>
        </w:r>
      </w:hyperlink>
    </w:p>
    <w:p w:rsidR="007436A0" w:rsidRPr="00B94237" w:rsidRDefault="007436A0" w:rsidP="007436A0">
      <w:r w:rsidRPr="00B94237">
        <w:lastRenderedPageBreak/>
        <w:t xml:space="preserve">Закон "О защите прав потребителей"// </w:t>
      </w:r>
      <w:hyperlink r:id="rId297" w:history="1">
        <w:r w:rsidRPr="00B94237">
          <w:t>http://base.garant.ru/10106035/</w:t>
        </w:r>
      </w:hyperlink>
    </w:p>
    <w:p w:rsidR="007436A0" w:rsidRPr="00B94237" w:rsidRDefault="007436A0" w:rsidP="007436A0">
      <w:r w:rsidRPr="00B94237">
        <w:t xml:space="preserve">Федеральный закон Российской Федерации от 23 февраля 2013 г. N 15-ФЗ "Об охране здоровья граждан от воздействия окружающего табачного дыма и последствий потребления табака"// </w:t>
      </w:r>
      <w:hyperlink r:id="rId298" w:history="1">
        <w:r w:rsidRPr="00B94237">
          <w:t>http://rg.ru/2013/02/26/zakon-dok.html</w:t>
        </w:r>
      </w:hyperlink>
    </w:p>
    <w:p w:rsidR="007436A0" w:rsidRPr="00B94237" w:rsidRDefault="007436A0" w:rsidP="007436A0">
      <w:r w:rsidRPr="00B94237">
        <w:t xml:space="preserve"> Федеральный закон от 20.07.2012 N 125-ФЗ (ред. от 04.06.2014, с изм. от 14.12.2015) "О донорстве крови и ее компонентов" </w:t>
      </w:r>
      <w:hyperlink r:id="rId299" w:history="1">
        <w:r w:rsidRPr="00B94237">
          <w:t>https://www.consultant.ru/document/cons_doc_LAW_132904/</w:t>
        </w:r>
      </w:hyperlink>
    </w:p>
    <w:p w:rsidR="007436A0" w:rsidRPr="00B94237" w:rsidRDefault="007436A0" w:rsidP="007436A0">
      <w:r w:rsidRPr="00B94237">
        <w:t xml:space="preserve">Федеральный закон от 08.01.1998 N 3-ФЗ (ред. от 29.12.2015) "О наркотических средствах и психотропных веществах" (с изм. и доп., вступ. в силу с 01.01.2016) // </w:t>
      </w:r>
      <w:hyperlink r:id="rId300" w:history="1">
        <w:r w:rsidRPr="00B94237">
          <w:t>https://www.consultant.ru/document/cons_doc_LAW_17437/</w:t>
        </w:r>
      </w:hyperlink>
    </w:p>
    <w:p w:rsidR="007436A0" w:rsidRPr="00B94237" w:rsidRDefault="007436A0" w:rsidP="007436A0">
      <w:r w:rsidRPr="00B94237">
        <w:t>Федеральный закон от 24.07.1998 N 124-ФЗ (ред. от 28.11.2015) "Об основных гарантиях прав ребенка в Российской Федерации" // http://www.consultant.ru/document/cons_doc_LAW_19558/</w:t>
      </w:r>
    </w:p>
    <w:p w:rsidR="007436A0" w:rsidRPr="00B94237" w:rsidRDefault="007436A0" w:rsidP="007436A0">
      <w:r w:rsidRPr="00B94237">
        <w:t>Приказ Минздрава России от 09.02.2016 N 80н</w:t>
      </w:r>
      <w:r w:rsidRPr="00B94237">
        <w:br/>
        <w:t>"Об утверждении порядка ведения государственного реестра лекарственныхсредств для медицинского применения" //</w:t>
      </w:r>
      <w:hyperlink r:id="rId301" w:history="1">
        <w:r w:rsidRPr="00B94237">
          <w:t>http://www.consultant.ru/law/review/other/med2016-04-01.html</w:t>
        </w:r>
      </w:hyperlink>
    </w:p>
    <w:p w:rsidR="007436A0" w:rsidRPr="00B94237" w:rsidRDefault="007436A0" w:rsidP="007436A0">
      <w:r w:rsidRPr="00B94237">
        <w:t>Приказ Минздрава России от 27.02.2016 N 132н</w:t>
      </w:r>
      <w:r w:rsidRPr="00B94237">
        <w:br/>
        <w:t xml:space="preserve">"О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 </w:t>
      </w:r>
      <w:hyperlink r:id="rId302" w:history="1">
        <w:r w:rsidRPr="00B94237">
          <w:t>http://www.consultant.ru/law/review/other/med2016-04-01.html</w:t>
        </w:r>
      </w:hyperlink>
    </w:p>
    <w:p w:rsidR="007436A0" w:rsidRPr="00B94237" w:rsidRDefault="007436A0" w:rsidP="007436A0">
      <w:r w:rsidRPr="00B94237">
        <w:t>Петрова Н.Г. Медицирское право. – М.: Инфра, 2022.</w:t>
      </w:r>
      <w:r w:rsidRPr="00B94237">
        <w:br/>
      </w:r>
    </w:p>
    <w:p w:rsidR="007436A0" w:rsidRPr="003F5D04" w:rsidRDefault="007436A0" w:rsidP="007436A0">
      <w:pPr>
        <w:rPr>
          <w:b/>
        </w:rPr>
      </w:pPr>
      <w:r w:rsidRPr="003F5D04">
        <w:rPr>
          <w:b/>
        </w:rPr>
        <w:t>8.2 Дополнительная литература:</w:t>
      </w:r>
    </w:p>
    <w:p w:rsidR="007436A0" w:rsidRPr="00B94237" w:rsidRDefault="007436A0" w:rsidP="007436A0">
      <w:r w:rsidRPr="00B94237">
        <w:t> </w:t>
      </w:r>
      <w:hyperlink r:id="rId303" w:history="1">
        <w:r w:rsidRPr="00B94237">
          <w:t>Акопов В.И.</w:t>
        </w:r>
      </w:hyperlink>
      <w:r w:rsidRPr="00B94237">
        <w:t xml:space="preserve"> Медицинское право в вопросах и ответах. – Р-н-Д.: </w:t>
      </w:r>
      <w:hyperlink r:id="rId304" w:history="1">
        <w:r w:rsidRPr="00B94237">
          <w:t>Феникс</w:t>
        </w:r>
      </w:hyperlink>
      <w:r w:rsidRPr="00B94237">
        <w:t>, 2016. - 509 с.</w:t>
      </w:r>
    </w:p>
    <w:p w:rsidR="007436A0" w:rsidRPr="00B94237" w:rsidRDefault="007436A0" w:rsidP="007436A0">
      <w:r w:rsidRPr="00B94237">
        <w:t xml:space="preserve">Бударин Г. Ю. </w:t>
      </w:r>
      <w:hyperlink r:id="rId305" w:history="1">
        <w:r w:rsidRPr="00B94237">
          <w:t>Принципы соотношения юридических, этических и профессиональных регуляторов медицинской деятельности // Медицинское право. – 2015. - №1. -С. 52-56</w:t>
        </w:r>
      </w:hyperlink>
      <w:r w:rsidRPr="00B94237">
        <w:t>.</w:t>
      </w:r>
    </w:p>
    <w:p w:rsidR="007436A0" w:rsidRPr="00B94237" w:rsidRDefault="007436A0" w:rsidP="007436A0">
      <w:r w:rsidRPr="00B94237">
        <w:t>Воробьева Л.В.Медицинское право. Краткий курс лекций. - Р. на Д.: 2014. — 173 с. </w:t>
      </w:r>
    </w:p>
    <w:p w:rsidR="007436A0" w:rsidRPr="00B94237" w:rsidRDefault="007436A0" w:rsidP="007436A0">
      <w:r w:rsidRPr="00B94237">
        <w:t xml:space="preserve">Гусев С. А., Дубикайтис О. В., Колосков А. В. </w:t>
      </w:r>
      <w:hyperlink r:id="rId306" w:history="1">
        <w:r w:rsidRPr="00B94237">
          <w:t>Проблемы правового характера внутри модели взаимоотношений врача и пациента в аспекте Закона РФ «Об основах охраны здоровья граждан Российской Федерации» (на примере выявления дефектов при оформлении информированного добровольного согласия пациента на медицинское вмешательство) // Медицинское право. – 2014. - №5. - С. 40-44</w:t>
        </w:r>
      </w:hyperlink>
      <w:r w:rsidRPr="00B94237">
        <w:t>.</w:t>
      </w:r>
    </w:p>
    <w:p w:rsidR="007436A0" w:rsidRPr="00B94237" w:rsidRDefault="007436A0" w:rsidP="007436A0">
      <w:r w:rsidRPr="00B94237">
        <w:t xml:space="preserve">Козлов С. В., Сергеев Ю.Д. </w:t>
      </w:r>
      <w:hyperlink r:id="rId307" w:history="1">
        <w:r w:rsidRPr="00B94237">
          <w:t>Возникновение неблагоприятных последствий для здоровья при оказании медицинской помощи (анализ и прогноз) // Медицинское право. – 2014. - №6. -  С. 13-16</w:t>
        </w:r>
      </w:hyperlink>
      <w:r w:rsidRPr="00B94237">
        <w:t>.</w:t>
      </w:r>
    </w:p>
    <w:p w:rsidR="007436A0" w:rsidRPr="00B94237" w:rsidRDefault="007436A0" w:rsidP="007436A0">
      <w:r w:rsidRPr="00B94237">
        <w:t xml:space="preserve">Литовкина М.И. </w:t>
      </w:r>
      <w:hyperlink r:id="rId308" w:history="1">
        <w:r w:rsidRPr="00B94237">
          <w:t>Безопасные условия реализации конституционного права на охрану здоровья // Медицинское право. – 2014. -№ 2. -  С. 44-48</w:t>
        </w:r>
      </w:hyperlink>
      <w:r w:rsidRPr="00B94237">
        <w:t>.</w:t>
      </w:r>
    </w:p>
    <w:p w:rsidR="007436A0" w:rsidRPr="00B94237" w:rsidRDefault="007436A0" w:rsidP="007436A0">
      <w:r w:rsidRPr="00B94237">
        <w:t xml:space="preserve">Романовский Г. Б. </w:t>
      </w:r>
      <w:hyperlink r:id="rId309" w:history="1">
        <w:r w:rsidRPr="00B94237">
          <w:t>Обязанности медицинских работников // Медицинское право. – 2014. - №4. - С. 16-21</w:t>
        </w:r>
      </w:hyperlink>
      <w:r w:rsidRPr="00B94237">
        <w:t>.</w:t>
      </w:r>
    </w:p>
    <w:p w:rsidR="007436A0" w:rsidRPr="00B94237" w:rsidRDefault="007436A0" w:rsidP="007436A0">
      <w:pPr>
        <w:rPr>
          <w:lang w:val="en-US"/>
        </w:rPr>
      </w:pPr>
      <w:r w:rsidRPr="00B94237">
        <w:t> </w:t>
      </w:r>
      <w:hyperlink r:id="rId310" w:history="1">
        <w:r w:rsidRPr="00B94237">
          <w:t>Сашко С.Ю.</w:t>
        </w:r>
      </w:hyperlink>
      <w:r w:rsidRPr="00B94237">
        <w:t>, </w:t>
      </w:r>
      <w:hyperlink r:id="rId311" w:history="1">
        <w:r w:rsidRPr="00B94237">
          <w:t>Кочорова Л.В.</w:t>
        </w:r>
      </w:hyperlink>
      <w:r w:rsidRPr="00B94237">
        <w:t>Медицинское право. – М.: </w:t>
      </w:r>
      <w:hyperlink r:id="rId312" w:history="1">
        <w:r w:rsidRPr="00B94237">
          <w:t>ГЭОТАР-Медиа</w:t>
        </w:r>
      </w:hyperlink>
      <w:r w:rsidRPr="00B94237">
        <w:t xml:space="preserve">, 2011.- </w:t>
      </w:r>
      <w:r w:rsidRPr="00B94237">
        <w:rPr>
          <w:lang w:val="en-US"/>
        </w:rPr>
        <w:t xml:space="preserve">352 </w:t>
      </w:r>
      <w:r w:rsidRPr="00B94237">
        <w:t>с</w:t>
      </w:r>
      <w:r w:rsidRPr="00B94237">
        <w:rPr>
          <w:lang w:val="en-US"/>
        </w:rPr>
        <w:t>.</w:t>
      </w:r>
    </w:p>
    <w:p w:rsidR="007436A0" w:rsidRPr="00B94237" w:rsidRDefault="007436A0" w:rsidP="007436A0">
      <w:r w:rsidRPr="00B94237">
        <w:rPr>
          <w:lang w:val="en-US"/>
        </w:rPr>
        <w:t xml:space="preserve">Daniel I. Simon, Alternative Risk Mechanisms: Captive Insurance Strategies. </w:t>
      </w:r>
      <w:r w:rsidRPr="00B94237">
        <w:t>P. 115-128 //: </w:t>
      </w:r>
      <w:hyperlink r:id="rId313" w:history="1">
        <w:r w:rsidRPr="00B94237">
          <w:t>http://lawinfo.ru/catalog/6653/7060/1/7881</w:t>
        </w:r>
      </w:hyperlink>
    </w:p>
    <w:p w:rsidR="007436A0" w:rsidRPr="00B94237" w:rsidRDefault="007436A0" w:rsidP="007436A0"/>
    <w:p w:rsidR="007436A0" w:rsidRPr="003F5D04" w:rsidRDefault="007436A0" w:rsidP="007436A0">
      <w:pPr>
        <w:rPr>
          <w:b/>
        </w:rPr>
      </w:pPr>
      <w:r w:rsidRPr="003F5D04">
        <w:rPr>
          <w:b/>
        </w:rPr>
        <w:t xml:space="preserve">9. Перечень ресурсов информационно-телекоммуникационной сети Интернет, необходимых для освоения дисциплины </w:t>
      </w:r>
    </w:p>
    <w:p w:rsidR="007436A0" w:rsidRPr="003F5D04" w:rsidRDefault="007436A0" w:rsidP="007436A0">
      <w:pPr>
        <w:rPr>
          <w:b/>
        </w:rPr>
      </w:pPr>
    </w:p>
    <w:p w:rsidR="007436A0" w:rsidRPr="00B94237" w:rsidRDefault="007436A0" w:rsidP="007436A0">
      <w:r w:rsidRPr="00B94237">
        <w:t>Электронные базы данных</w:t>
      </w:r>
    </w:p>
    <w:p w:rsidR="007436A0" w:rsidRPr="00B94237" w:rsidRDefault="007436A0" w:rsidP="007436A0">
      <w:r w:rsidRPr="00B94237">
        <w:t xml:space="preserve">Университетская информационная система Россия URL: </w:t>
      </w:r>
      <w:hyperlink r:id="rId314" w:history="1">
        <w:r w:rsidRPr="00B94237">
          <w:t>http://www.cir.ru/index.jsp</w:t>
        </w:r>
      </w:hyperlink>
    </w:p>
    <w:p w:rsidR="007436A0" w:rsidRPr="00B94237" w:rsidRDefault="007436A0" w:rsidP="007436A0">
      <w:r w:rsidRPr="00B94237">
        <w:t xml:space="preserve">Поисковая база PubMed: </w:t>
      </w:r>
      <w:hyperlink r:id="rId315" w:history="1">
        <w:r w:rsidRPr="00B94237">
          <w:t>http://www.ncbi.nlm.nih.gov/sites/entrez/</w:t>
        </w:r>
      </w:hyperlink>
    </w:p>
    <w:p w:rsidR="007436A0" w:rsidRPr="00B94237" w:rsidRDefault="007436A0" w:rsidP="007436A0">
      <w:r w:rsidRPr="00B94237">
        <w:t xml:space="preserve">Поисковый ресурс Медскейп: </w:t>
      </w:r>
      <w:hyperlink r:id="rId316" w:history="1">
        <w:r w:rsidRPr="00B94237">
          <w:t>http://www.medscape.com/</w:t>
        </w:r>
      </w:hyperlink>
    </w:p>
    <w:p w:rsidR="007436A0" w:rsidRPr="00B94237" w:rsidRDefault="007436A0" w:rsidP="007436A0">
      <w:r w:rsidRPr="00B94237">
        <w:t xml:space="preserve">Российская научная электронная библиотека: </w:t>
      </w:r>
      <w:hyperlink r:id="rId317" w:history="1">
        <w:r w:rsidRPr="00B94237">
          <w:t>http://elibrary.ru/defaultx.asp</w:t>
        </w:r>
      </w:hyperlink>
    </w:p>
    <w:p w:rsidR="007436A0" w:rsidRPr="00B94237" w:rsidRDefault="007436A0" w:rsidP="007436A0"/>
    <w:p w:rsidR="007436A0" w:rsidRPr="00B94237" w:rsidRDefault="007436A0" w:rsidP="007436A0">
      <w:pPr>
        <w:rPr>
          <w:lang w:val="en-US"/>
        </w:rPr>
      </w:pPr>
      <w:r w:rsidRPr="00B94237">
        <w:lastRenderedPageBreak/>
        <w:t>Сайты</w:t>
      </w:r>
      <w:r w:rsidRPr="00B94237">
        <w:rPr>
          <w:lang w:val="en-US"/>
        </w:rPr>
        <w:t>:</w:t>
      </w:r>
    </w:p>
    <w:p w:rsidR="007436A0" w:rsidRPr="00B94237" w:rsidRDefault="007436A0" w:rsidP="007436A0">
      <w:pPr>
        <w:rPr>
          <w:lang w:val="en-US"/>
        </w:rPr>
      </w:pPr>
      <w:r w:rsidRPr="00B94237">
        <w:rPr>
          <w:lang w:val="en-US"/>
        </w:rPr>
        <w:t>www. Medimage.ru</w:t>
      </w:r>
    </w:p>
    <w:p w:rsidR="007436A0" w:rsidRPr="00B94237" w:rsidRDefault="007436A0" w:rsidP="007436A0">
      <w:pPr>
        <w:rPr>
          <w:lang w:val="en-US"/>
        </w:rPr>
      </w:pPr>
      <w:r w:rsidRPr="00B94237">
        <w:rPr>
          <w:lang w:val="en-US"/>
        </w:rPr>
        <w:t>www. Medlit.ru</w:t>
      </w:r>
    </w:p>
    <w:p w:rsidR="007436A0" w:rsidRPr="007436A0" w:rsidRDefault="007436A0" w:rsidP="007436A0">
      <w:pPr>
        <w:rPr>
          <w:lang w:val="en-US"/>
        </w:rPr>
      </w:pPr>
      <w:r w:rsidRPr="00B94237">
        <w:rPr>
          <w:lang w:val="en-US"/>
        </w:rPr>
        <w:t>http</w:t>
      </w:r>
      <w:r w:rsidRPr="007436A0">
        <w:rPr>
          <w:lang w:val="en-US"/>
        </w:rPr>
        <w:t>: //</w:t>
      </w:r>
      <w:r w:rsidRPr="00B94237">
        <w:rPr>
          <w:lang w:val="en-US"/>
        </w:rPr>
        <w:t>www</w:t>
      </w:r>
      <w:r w:rsidRPr="007436A0">
        <w:rPr>
          <w:lang w:val="en-US"/>
        </w:rPr>
        <w:t xml:space="preserve">. </w:t>
      </w:r>
      <w:r w:rsidRPr="00B94237">
        <w:rPr>
          <w:lang w:val="en-US"/>
        </w:rPr>
        <w:t>Medlinks</w:t>
      </w:r>
      <w:r w:rsidRPr="007436A0">
        <w:rPr>
          <w:lang w:val="en-US"/>
        </w:rPr>
        <w:t>.</w:t>
      </w:r>
      <w:r w:rsidRPr="00B94237">
        <w:rPr>
          <w:lang w:val="en-US"/>
        </w:rPr>
        <w:t>ru</w:t>
      </w:r>
    </w:p>
    <w:p w:rsidR="007436A0" w:rsidRPr="007436A0" w:rsidRDefault="007436A0" w:rsidP="007436A0">
      <w:pPr>
        <w:rPr>
          <w:lang w:val="en-US"/>
        </w:rPr>
      </w:pPr>
      <w:r w:rsidRPr="00B94237">
        <w:rPr>
          <w:lang w:val="en-US"/>
        </w:rPr>
        <w:t>www</w:t>
      </w:r>
      <w:r w:rsidRPr="007436A0">
        <w:rPr>
          <w:lang w:val="en-US"/>
        </w:rPr>
        <w:t xml:space="preserve">. </w:t>
      </w:r>
      <w:r w:rsidRPr="00B94237">
        <w:rPr>
          <w:lang w:val="en-US"/>
        </w:rPr>
        <w:t>Rpcmr</w:t>
      </w:r>
      <w:r w:rsidRPr="007436A0">
        <w:rPr>
          <w:lang w:val="en-US"/>
        </w:rPr>
        <w:t>.</w:t>
      </w:r>
      <w:r w:rsidRPr="00B94237">
        <w:rPr>
          <w:lang w:val="en-US"/>
        </w:rPr>
        <w:t>org</w:t>
      </w:r>
      <w:r w:rsidRPr="007436A0">
        <w:rPr>
          <w:lang w:val="en-US"/>
        </w:rPr>
        <w:t>.</w:t>
      </w:r>
      <w:r w:rsidRPr="00B94237">
        <w:rPr>
          <w:lang w:val="en-US"/>
        </w:rPr>
        <w:t>ru</w:t>
      </w:r>
    </w:p>
    <w:p w:rsidR="007436A0" w:rsidRPr="00B94237" w:rsidRDefault="007436A0" w:rsidP="007436A0">
      <w:r w:rsidRPr="00B94237">
        <w:t xml:space="preserve">Поисковый ресурс Медскейп: </w:t>
      </w:r>
      <w:hyperlink r:id="rId318" w:history="1">
        <w:r w:rsidRPr="00B94237">
          <w:t>http://www.medscape.com/</w:t>
        </w:r>
      </w:hyperlink>
    </w:p>
    <w:p w:rsidR="007436A0" w:rsidRPr="00B94237" w:rsidRDefault="007436A0" w:rsidP="007436A0">
      <w:r w:rsidRPr="00B94237">
        <w:t xml:space="preserve">Public Library of Science. Medicine: портал крупнейшего международного научного журнала открытого доступа: </w:t>
      </w:r>
      <w:hyperlink r:id="rId319" w:history="1">
        <w:r w:rsidRPr="00B94237">
          <w:t>http://www.plosmedicine.org/home.action</w:t>
        </w:r>
      </w:hyperlink>
    </w:p>
    <w:p w:rsidR="007436A0" w:rsidRPr="00B94237" w:rsidRDefault="007436A0" w:rsidP="007436A0">
      <w:r w:rsidRPr="00B94237">
        <w:t xml:space="preserve">Российская научная электронная библиотека: </w:t>
      </w:r>
      <w:hyperlink r:id="rId320" w:history="1">
        <w:r w:rsidRPr="00B94237">
          <w:t>http://elibrary.ru/defaultx.asp</w:t>
        </w:r>
      </w:hyperlink>
    </w:p>
    <w:p w:rsidR="007436A0" w:rsidRPr="00B94237" w:rsidRDefault="007436A0" w:rsidP="007436A0">
      <w:r w:rsidRPr="00B94237">
        <w:t xml:space="preserve">Федеральный Фонд обязательного медицинского страхования: </w:t>
      </w:r>
      <w:hyperlink r:id="rId321" w:history="1">
        <w:r w:rsidRPr="00B94237">
          <w:t>www.ffoms.ru</w:t>
        </w:r>
      </w:hyperlink>
    </w:p>
    <w:p w:rsidR="007436A0" w:rsidRPr="00B94237" w:rsidRDefault="007436A0" w:rsidP="007436A0">
      <w:r w:rsidRPr="00B94237">
        <w:t xml:space="preserve">Территориальный Фонд обязательного медицинского страхования: </w:t>
      </w:r>
      <w:hyperlink r:id="rId322" w:history="1">
        <w:r w:rsidRPr="00B94237">
          <w:t>www.tfoms.ru</w:t>
        </w:r>
      </w:hyperlink>
    </w:p>
    <w:p w:rsidR="007436A0" w:rsidRPr="00B94237" w:rsidRDefault="007436A0" w:rsidP="007436A0">
      <w:r w:rsidRPr="00B94237">
        <w:t xml:space="preserve">Комитет по здравоохранению правительства Санкт-Петербурга: </w:t>
      </w:r>
      <w:hyperlink r:id="rId323" w:history="1">
        <w:r w:rsidRPr="00B94237">
          <w:t>www.zdrav.spb.ru</w:t>
        </w:r>
      </w:hyperlink>
    </w:p>
    <w:p w:rsidR="007436A0" w:rsidRPr="00B94237" w:rsidRDefault="007436A0" w:rsidP="007436A0">
      <w:r w:rsidRPr="00B94237">
        <w:t xml:space="preserve">Научно-методический центр по обеспечению качества медицинской помощи: </w:t>
      </w:r>
      <w:hyperlink r:id="rId324" w:history="1">
        <w:r w:rsidRPr="00B94237">
          <w:t>www.healthquality.ru</w:t>
        </w:r>
      </w:hyperlink>
      <w:r w:rsidRPr="00B94237">
        <w:t xml:space="preserve"> </w:t>
      </w:r>
    </w:p>
    <w:p w:rsidR="007436A0" w:rsidRPr="00B94237" w:rsidRDefault="007436A0" w:rsidP="007436A0"/>
    <w:p w:rsidR="007436A0" w:rsidRPr="00B94237" w:rsidRDefault="007436A0" w:rsidP="007436A0">
      <w:pPr>
        <w:rPr>
          <w:lang w:val="en-US"/>
        </w:rPr>
      </w:pPr>
      <w:r w:rsidRPr="00B94237">
        <w:t>Сайты</w:t>
      </w:r>
      <w:r w:rsidRPr="00B94237">
        <w:rPr>
          <w:lang w:val="en-US"/>
        </w:rPr>
        <w:t xml:space="preserve"> </w:t>
      </w:r>
      <w:r w:rsidRPr="00B94237">
        <w:t>зарубежных</w:t>
      </w:r>
      <w:r w:rsidRPr="00B94237">
        <w:rPr>
          <w:lang w:val="en-US"/>
        </w:rPr>
        <w:t xml:space="preserve"> </w:t>
      </w:r>
      <w:r w:rsidRPr="00B94237">
        <w:t>журналов</w:t>
      </w:r>
      <w:r w:rsidRPr="00B94237">
        <w:rPr>
          <w:lang w:val="en-US"/>
        </w:rPr>
        <w:t>:</w:t>
      </w:r>
    </w:p>
    <w:p w:rsidR="007436A0" w:rsidRPr="00B94237" w:rsidRDefault="007436A0" w:rsidP="007436A0">
      <w:pPr>
        <w:rPr>
          <w:lang w:val="en-US"/>
        </w:rPr>
      </w:pPr>
      <w:r w:rsidRPr="00B94237">
        <w:rPr>
          <w:lang w:val="en-US"/>
        </w:rPr>
        <w:t>Social science &amp; medicine. Medical psychology &amp; medical sociology/ ISSN 0037-7856</w:t>
      </w:r>
    </w:p>
    <w:p w:rsidR="007436A0" w:rsidRPr="00B94237" w:rsidRDefault="007436A0" w:rsidP="007436A0">
      <w:pPr>
        <w:rPr>
          <w:lang w:val="en-US"/>
        </w:rPr>
      </w:pPr>
      <w:r w:rsidRPr="00B94237">
        <w:rPr>
          <w:lang w:val="en-US"/>
        </w:rPr>
        <w:t>Social science &amp; medicine. Part A, Medical sociology/ ISSN: 0271-7123</w:t>
      </w:r>
    </w:p>
    <w:p w:rsidR="007436A0" w:rsidRPr="00B94237" w:rsidRDefault="007436A0" w:rsidP="007436A0">
      <w:pPr>
        <w:rPr>
          <w:lang w:val="en-US"/>
        </w:rPr>
      </w:pPr>
      <w:r w:rsidRPr="00B94237">
        <w:rPr>
          <w:lang w:val="en-US"/>
        </w:rPr>
        <w:t>Social science &amp; medicine. Part E, Medical psychology" ISSN: 0271-5384</w:t>
      </w:r>
    </w:p>
    <w:p w:rsidR="007436A0" w:rsidRPr="00B94237" w:rsidRDefault="007436A0" w:rsidP="007436A0">
      <w:pPr>
        <w:rPr>
          <w:lang w:val="en-US"/>
        </w:rPr>
      </w:pPr>
      <w:r w:rsidRPr="00B94237">
        <w:rPr>
          <w:lang w:val="en-US"/>
        </w:rPr>
        <w:t>Social science &amp; medicine. Medical economics", also called, "Part C" ISSN 0160-7995</w:t>
      </w:r>
    </w:p>
    <w:p w:rsidR="007436A0" w:rsidRPr="00B94237" w:rsidRDefault="007436A0" w:rsidP="007436A0">
      <w:pPr>
        <w:rPr>
          <w:lang w:val="en-US"/>
        </w:rPr>
      </w:pPr>
      <w:r w:rsidRPr="00B94237">
        <w:rPr>
          <w:lang w:val="en-US"/>
        </w:rPr>
        <w:t>Social science &amp; medicine. Medical geography", also called "Part D" ISSN 0160-8002</w:t>
      </w:r>
    </w:p>
    <w:p w:rsidR="007436A0" w:rsidRPr="00B94237" w:rsidRDefault="007436A0" w:rsidP="007436A0">
      <w:pPr>
        <w:rPr>
          <w:lang w:val="en-US"/>
        </w:rPr>
      </w:pPr>
      <w:r w:rsidRPr="00B94237">
        <w:rPr>
          <w:lang w:val="en-US"/>
        </w:rPr>
        <w:t>The International journal of health planning and management /ISSN: 0749 -6753 (Print)</w:t>
      </w:r>
    </w:p>
    <w:p w:rsidR="007436A0" w:rsidRPr="00B94237" w:rsidRDefault="007436A0" w:rsidP="007436A0">
      <w:pPr>
        <w:rPr>
          <w:lang w:val="en-US"/>
        </w:rPr>
      </w:pPr>
    </w:p>
    <w:p w:rsidR="007436A0" w:rsidRPr="00B94237" w:rsidRDefault="007436A0" w:rsidP="007436A0">
      <w:r w:rsidRPr="00B94237">
        <w:t>Электронные библиотеки книг:</w:t>
      </w:r>
    </w:p>
    <w:p w:rsidR="007436A0" w:rsidRPr="00B94237" w:rsidRDefault="007436A0" w:rsidP="007436A0">
      <w:r w:rsidRPr="00B94237">
        <w:t>http://medbasis.ru/</w:t>
      </w:r>
    </w:p>
    <w:p w:rsidR="007436A0" w:rsidRPr="00B94237" w:rsidRDefault="00A10666" w:rsidP="007436A0">
      <w:hyperlink r:id="rId325" w:history="1">
        <w:r w:rsidR="007436A0" w:rsidRPr="00B94237">
          <w:t>http://padabum.com/</w:t>
        </w:r>
      </w:hyperlink>
    </w:p>
    <w:p w:rsidR="007436A0" w:rsidRPr="00B94237" w:rsidRDefault="007436A0" w:rsidP="007436A0">
      <w:r w:rsidRPr="00B94237">
        <w:t>Обеспечение учебных занятий по части, касающейся периодических изданий и перечня иных информационных источников.</w:t>
      </w:r>
    </w:p>
    <w:p w:rsidR="007436A0" w:rsidRPr="00B94237" w:rsidRDefault="007436A0" w:rsidP="007436A0">
      <w:r w:rsidRPr="00B94237">
        <w:t>Российские ресурсы</w:t>
      </w:r>
    </w:p>
    <w:p w:rsidR="007436A0" w:rsidRPr="00B94237" w:rsidRDefault="007436A0" w:rsidP="007436A0">
      <w:r w:rsidRPr="00B94237">
        <w:t xml:space="preserve">Электронные учебники ЭБС «Консультант студента» ЭБС </w:t>
      </w:r>
      <w:hyperlink r:id="rId326" w:history="1">
        <w:r w:rsidRPr="00B94237">
          <w:t>http://cufts.library.spbu.ru/CRDB/SPBGU/resource/252</w:t>
        </w:r>
      </w:hyperlink>
      <w:r w:rsidRPr="00B94237">
        <w:t xml:space="preserve"> </w:t>
      </w:r>
    </w:p>
    <w:p w:rsidR="007436A0" w:rsidRPr="00B94237" w:rsidRDefault="007436A0" w:rsidP="007436A0">
      <w:r w:rsidRPr="00B94237">
        <w:t xml:space="preserve">Энциклопедический портал Рубрикон </w:t>
      </w:r>
      <w:hyperlink r:id="rId327" w:history="1">
        <w:r w:rsidRPr="00B94237">
          <w:t>http://cufts.library.spbu.ru/CRDB/SPBGU/resource/53</w:t>
        </w:r>
      </w:hyperlink>
      <w:r w:rsidRPr="00B94237">
        <w:t xml:space="preserve"> Раздел «Медицина и здоровье»</w:t>
      </w:r>
    </w:p>
    <w:p w:rsidR="007436A0" w:rsidRPr="00B94237" w:rsidRDefault="007436A0" w:rsidP="003F5D04">
      <w:r w:rsidRPr="00B94237">
        <w:t xml:space="preserve">Электронная библиотека диссертаций Российской государственной библиотеки </w:t>
      </w:r>
      <w:hyperlink r:id="rId328" w:history="1">
        <w:r w:rsidRPr="00B94237">
          <w:t>http://cufts.library.spbu.ru/CRDB/SPBGU/resource/55</w:t>
        </w:r>
      </w:hyperlink>
      <w:r w:rsidRPr="00B94237">
        <w:t xml:space="preserve"> </w:t>
      </w:r>
    </w:p>
    <w:p w:rsidR="007436A0" w:rsidRPr="00B94237" w:rsidRDefault="007436A0" w:rsidP="003F5D04">
      <w:r w:rsidRPr="00B94237">
        <w:t xml:space="preserve">Научная электронная библиотека eLIBRARY.RU  </w:t>
      </w:r>
      <w:hyperlink r:id="rId329" w:history="1">
        <w:r w:rsidRPr="00B94237">
          <w:t>http://cufts.library.spbu.ru/CRDB/SPBGU/resource/28</w:t>
        </w:r>
      </w:hyperlink>
      <w:r w:rsidRPr="00B94237">
        <w:t xml:space="preserve">  Журналы из рубрики «Медицина и здравоохранение»,  находящиеся в доступе СПбГУ</w:t>
      </w:r>
    </w:p>
    <w:p w:rsidR="007436A0" w:rsidRPr="00B94237" w:rsidRDefault="007436A0" w:rsidP="003F5D04">
      <w:r w:rsidRPr="00B94237">
        <w:t>Зарубежные ресурсы</w:t>
      </w:r>
    </w:p>
    <w:p w:rsidR="007436A0" w:rsidRPr="007436A0" w:rsidRDefault="007436A0" w:rsidP="003F5D04">
      <w:r w:rsidRPr="00B94237">
        <w:rPr>
          <w:lang w:val="en-US"/>
        </w:rPr>
        <w:t>Academic</w:t>
      </w:r>
      <w:r w:rsidRPr="007436A0">
        <w:t xml:space="preserve"> </w:t>
      </w:r>
      <w:r w:rsidRPr="00B94237">
        <w:rPr>
          <w:lang w:val="en-US"/>
        </w:rPr>
        <w:t>Search</w:t>
      </w:r>
      <w:r w:rsidRPr="007436A0">
        <w:t xml:space="preserve"> </w:t>
      </w:r>
      <w:r w:rsidRPr="00B94237">
        <w:rPr>
          <w:lang w:val="en-US"/>
        </w:rPr>
        <w:t>Complete</w:t>
      </w:r>
      <w:r w:rsidRPr="007436A0">
        <w:t xml:space="preserve"> - </w:t>
      </w:r>
      <w:r w:rsidRPr="00B94237">
        <w:t>база</w:t>
      </w:r>
      <w:r w:rsidRPr="007436A0">
        <w:t xml:space="preserve"> </w:t>
      </w:r>
      <w:r w:rsidRPr="00B94237">
        <w:t>данных</w:t>
      </w:r>
      <w:r w:rsidRPr="007436A0">
        <w:t xml:space="preserve"> </w:t>
      </w:r>
      <w:r w:rsidRPr="00B94237">
        <w:t>компании</w:t>
      </w:r>
      <w:r w:rsidRPr="007436A0">
        <w:t xml:space="preserve"> </w:t>
      </w:r>
      <w:r w:rsidRPr="00B94237">
        <w:rPr>
          <w:lang w:val="en-US"/>
        </w:rPr>
        <w:t>EBSCO</w:t>
      </w:r>
      <w:r w:rsidRPr="007436A0">
        <w:t xml:space="preserve">  </w:t>
      </w:r>
      <w:hyperlink r:id="rId330" w:history="1">
        <w:r w:rsidRPr="00B94237">
          <w:rPr>
            <w:lang w:val="en-US"/>
          </w:rPr>
          <w:t>http</w:t>
        </w:r>
        <w:r w:rsidRPr="007436A0">
          <w:t>://</w:t>
        </w:r>
        <w:proofErr w:type="spellStart"/>
        <w:r w:rsidRPr="00B94237">
          <w:rPr>
            <w:lang w:val="en-US"/>
          </w:rPr>
          <w:t>cufts</w:t>
        </w:r>
        <w:proofErr w:type="spellEnd"/>
        <w:r w:rsidRPr="007436A0">
          <w:t>.</w:t>
        </w:r>
        <w:r w:rsidRPr="00B94237">
          <w:rPr>
            <w:lang w:val="en-US"/>
          </w:rPr>
          <w:t>library</w:t>
        </w:r>
        <w:r w:rsidRPr="007436A0">
          <w:t>.</w:t>
        </w:r>
        <w:proofErr w:type="spellStart"/>
        <w:r w:rsidRPr="00B94237">
          <w:rPr>
            <w:lang w:val="en-US"/>
          </w:rPr>
          <w:t>spbu</w:t>
        </w:r>
        <w:proofErr w:type="spellEnd"/>
        <w:r w:rsidRPr="007436A0">
          <w:t>.</w:t>
        </w:r>
        <w:proofErr w:type="spellStart"/>
        <w:r w:rsidRPr="00B94237">
          <w:rPr>
            <w:lang w:val="en-US"/>
          </w:rPr>
          <w:t>ru</w:t>
        </w:r>
        <w:proofErr w:type="spellEnd"/>
        <w:r w:rsidRPr="007436A0">
          <w:t>/</w:t>
        </w:r>
        <w:r w:rsidRPr="00B94237">
          <w:rPr>
            <w:lang w:val="en-US"/>
          </w:rPr>
          <w:t>CRDB</w:t>
        </w:r>
        <w:r w:rsidRPr="007436A0">
          <w:t>/</w:t>
        </w:r>
        <w:r w:rsidRPr="00B94237">
          <w:rPr>
            <w:lang w:val="en-US"/>
          </w:rPr>
          <w:t>SPBGU</w:t>
        </w:r>
        <w:r w:rsidRPr="007436A0">
          <w:t>/</w:t>
        </w:r>
        <w:r w:rsidRPr="00B94237">
          <w:rPr>
            <w:lang w:val="en-US"/>
          </w:rPr>
          <w:t>resource</w:t>
        </w:r>
        <w:r w:rsidRPr="007436A0">
          <w:t>/32</w:t>
        </w:r>
      </w:hyperlink>
      <w:r w:rsidRPr="007436A0">
        <w:t xml:space="preserve"> </w:t>
      </w:r>
    </w:p>
    <w:p w:rsidR="007436A0" w:rsidRPr="00B94237" w:rsidRDefault="007436A0" w:rsidP="003F5D04">
      <w:pPr>
        <w:rPr>
          <w:lang w:val="en-US"/>
        </w:rPr>
      </w:pPr>
      <w:r w:rsidRPr="00B94237">
        <w:t>Журнал</w:t>
      </w:r>
      <w:r w:rsidRPr="00B94237">
        <w:rPr>
          <w:lang w:val="en-US"/>
        </w:rPr>
        <w:t xml:space="preserve"> Science </w:t>
      </w:r>
      <w:hyperlink r:id="rId331" w:history="1">
        <w:r w:rsidRPr="00B94237">
          <w:rPr>
            <w:lang w:val="en-US"/>
          </w:rPr>
          <w:t>http://cufts.library.spbu.ru/CRDB/SPBGU/resource/21</w:t>
        </w:r>
      </w:hyperlink>
      <w:r w:rsidRPr="00B94237">
        <w:rPr>
          <w:lang w:val="en-US"/>
        </w:rPr>
        <w:t xml:space="preserve"> </w:t>
      </w:r>
    </w:p>
    <w:p w:rsidR="007436A0" w:rsidRPr="00B94237" w:rsidRDefault="007436A0" w:rsidP="003F5D04">
      <w:r w:rsidRPr="00B94237">
        <w:t xml:space="preserve">Журналы издательства Annual Reviews: </w:t>
      </w:r>
      <w:hyperlink r:id="rId332" w:history="1">
        <w:r w:rsidRPr="00B94237">
          <w:t>http://cufts.library.spbu.ru/CRDB/SPBGU/resource/134</w:t>
        </w:r>
      </w:hyperlink>
      <w:r w:rsidRPr="00B94237">
        <w:t xml:space="preserve"> </w:t>
      </w:r>
    </w:p>
    <w:p w:rsidR="007436A0" w:rsidRPr="00B94237" w:rsidRDefault="007436A0" w:rsidP="003F5D04">
      <w:pPr>
        <w:rPr>
          <w:lang w:val="en-US"/>
        </w:rPr>
      </w:pPr>
      <w:proofErr w:type="spellStart"/>
      <w:r w:rsidRPr="00B94237">
        <w:rPr>
          <w:lang w:val="en-US"/>
        </w:rPr>
        <w:t>BioMed</w:t>
      </w:r>
      <w:proofErr w:type="spellEnd"/>
      <w:r w:rsidRPr="00B94237">
        <w:rPr>
          <w:lang w:val="en-US"/>
        </w:rPr>
        <w:t xml:space="preserve"> Central  </w:t>
      </w:r>
      <w:hyperlink r:id="rId333" w:history="1">
        <w:r w:rsidRPr="00B94237">
          <w:rPr>
            <w:lang w:val="en-US"/>
          </w:rPr>
          <w:t>http://cufts.library.spbu.ru/CRDB/SPBGU/resource/71</w:t>
        </w:r>
      </w:hyperlink>
    </w:p>
    <w:p w:rsidR="007436A0" w:rsidRPr="00B94237" w:rsidRDefault="007436A0" w:rsidP="003F5D04">
      <w:pPr>
        <w:rPr>
          <w:lang w:val="en-US"/>
        </w:rPr>
      </w:pPr>
      <w:r w:rsidRPr="00B94237">
        <w:t>Журналы</w:t>
      </w:r>
      <w:r w:rsidRPr="00B94237">
        <w:rPr>
          <w:lang w:val="en-US"/>
        </w:rPr>
        <w:t xml:space="preserve"> Cambridge University Press </w:t>
      </w:r>
      <w:hyperlink r:id="rId334" w:history="1">
        <w:r w:rsidRPr="00B94237">
          <w:rPr>
            <w:lang w:val="en-US"/>
          </w:rPr>
          <w:t>http://cufts.library.spbu.ru/CRDB/SPBGU/resource/14</w:t>
        </w:r>
      </w:hyperlink>
    </w:p>
    <w:p w:rsidR="007436A0" w:rsidRPr="00B94237" w:rsidRDefault="007436A0" w:rsidP="003F5D04">
      <w:pPr>
        <w:rPr>
          <w:lang w:val="en-US"/>
        </w:rPr>
      </w:pPr>
      <w:proofErr w:type="spellStart"/>
      <w:r w:rsidRPr="00B94237">
        <w:rPr>
          <w:lang w:val="en-US"/>
        </w:rPr>
        <w:t>ProQuest</w:t>
      </w:r>
      <w:proofErr w:type="spellEnd"/>
      <w:r w:rsidRPr="00B94237">
        <w:rPr>
          <w:lang w:val="en-US"/>
        </w:rPr>
        <w:t xml:space="preserve"> Digital Dissertations and Theses </w:t>
      </w:r>
      <w:hyperlink r:id="rId335" w:history="1">
        <w:r w:rsidRPr="00B94237">
          <w:rPr>
            <w:lang w:val="en-US"/>
          </w:rPr>
          <w:t>http://cufts.library.spbu.ru/CRDB/SPBGU/resource/152</w:t>
        </w:r>
      </w:hyperlink>
      <w:r w:rsidRPr="00B94237">
        <w:rPr>
          <w:lang w:val="en-US"/>
        </w:rPr>
        <w:t xml:space="preserve"> </w:t>
      </w:r>
    </w:p>
    <w:p w:rsidR="007436A0" w:rsidRPr="00B94237" w:rsidRDefault="007436A0" w:rsidP="003F5D04">
      <w:pPr>
        <w:rPr>
          <w:lang w:val="en-US"/>
        </w:rPr>
      </w:pPr>
      <w:r w:rsidRPr="00B94237">
        <w:rPr>
          <w:lang w:val="en-US"/>
        </w:rPr>
        <w:t xml:space="preserve">Directory of Open Access Journals – DOAJ </w:t>
      </w:r>
      <w:hyperlink r:id="rId336" w:history="1">
        <w:r w:rsidRPr="00B94237">
          <w:rPr>
            <w:lang w:val="en-US"/>
          </w:rPr>
          <w:t>http://cufts.library.spbu.ru/CRDB/SPBGU/resource/31</w:t>
        </w:r>
      </w:hyperlink>
    </w:p>
    <w:p w:rsidR="007436A0" w:rsidRPr="00B94237" w:rsidRDefault="007436A0" w:rsidP="003F5D04">
      <w:pPr>
        <w:rPr>
          <w:lang w:val="en-US"/>
        </w:rPr>
      </w:pPr>
      <w:r w:rsidRPr="00B94237">
        <w:rPr>
          <w:lang w:val="en-US"/>
        </w:rPr>
        <w:t xml:space="preserve">eBook Collection </w:t>
      </w:r>
      <w:r w:rsidRPr="00B94237">
        <w:t>компании</w:t>
      </w:r>
      <w:r w:rsidRPr="00B94237">
        <w:rPr>
          <w:lang w:val="en-US"/>
        </w:rPr>
        <w:t xml:space="preserve"> EBSCO  </w:t>
      </w:r>
      <w:hyperlink r:id="rId337" w:history="1">
        <w:r w:rsidRPr="00B94237">
          <w:rPr>
            <w:lang w:val="en-US"/>
          </w:rPr>
          <w:t>http://cufts.library.spbu.ru/CRDB/SPBGU/resource/229</w:t>
        </w:r>
      </w:hyperlink>
      <w:r w:rsidRPr="00B94237">
        <w:rPr>
          <w:lang w:val="en-US"/>
        </w:rPr>
        <w:t xml:space="preserve"> </w:t>
      </w:r>
    </w:p>
    <w:p w:rsidR="007436A0" w:rsidRPr="00B94237" w:rsidRDefault="007436A0" w:rsidP="003F5D04">
      <w:r w:rsidRPr="00B94237">
        <w:t xml:space="preserve">Коллекция монографий ebrary  </w:t>
      </w:r>
      <w:hyperlink r:id="rId338" w:history="1">
        <w:r w:rsidRPr="00B94237">
          <w:t>http://cufts.library.spbu.ru/CRDB/SPBGU/resource/16</w:t>
        </w:r>
      </w:hyperlink>
    </w:p>
    <w:p w:rsidR="007436A0" w:rsidRPr="00B94237" w:rsidRDefault="007436A0" w:rsidP="003F5D04">
      <w:pPr>
        <w:rPr>
          <w:lang w:val="en-US"/>
        </w:rPr>
      </w:pPr>
      <w:r w:rsidRPr="00B94237">
        <w:rPr>
          <w:lang w:val="en-US"/>
        </w:rPr>
        <w:lastRenderedPageBreak/>
        <w:t xml:space="preserve">Health Source - Consumer Edition - </w:t>
      </w:r>
      <w:r w:rsidRPr="00B94237">
        <w:t>база</w:t>
      </w:r>
      <w:r w:rsidRPr="00B94237">
        <w:rPr>
          <w:lang w:val="en-US"/>
        </w:rPr>
        <w:t xml:space="preserve"> </w:t>
      </w:r>
      <w:r w:rsidRPr="00B94237">
        <w:t>данных</w:t>
      </w:r>
      <w:r w:rsidRPr="00B94237">
        <w:rPr>
          <w:lang w:val="en-US"/>
        </w:rPr>
        <w:t xml:space="preserve"> </w:t>
      </w:r>
      <w:r w:rsidRPr="00B94237">
        <w:t>компании</w:t>
      </w:r>
      <w:r w:rsidRPr="00B94237">
        <w:rPr>
          <w:lang w:val="en-US"/>
        </w:rPr>
        <w:t xml:space="preserve"> EBSCO </w:t>
      </w:r>
      <w:hyperlink r:id="rId339" w:history="1">
        <w:r w:rsidRPr="00B94237">
          <w:rPr>
            <w:lang w:val="en-US"/>
          </w:rPr>
          <w:t>http://cufts.library.spbu.ru/CRDB/SPBGU/resource/41</w:t>
        </w:r>
      </w:hyperlink>
      <w:r w:rsidRPr="00B94237">
        <w:rPr>
          <w:lang w:val="en-US"/>
        </w:rPr>
        <w:t xml:space="preserve"> </w:t>
      </w:r>
    </w:p>
    <w:p w:rsidR="007436A0" w:rsidRPr="00B94237" w:rsidRDefault="007436A0" w:rsidP="003F5D04">
      <w:pPr>
        <w:rPr>
          <w:lang w:val="en-US"/>
        </w:rPr>
      </w:pPr>
      <w:r w:rsidRPr="00B94237">
        <w:rPr>
          <w:lang w:val="en-US"/>
        </w:rPr>
        <w:t xml:space="preserve">Health Source: Nursing/Academic Edition - </w:t>
      </w:r>
      <w:r w:rsidRPr="00B94237">
        <w:t>база</w:t>
      </w:r>
      <w:r w:rsidRPr="00B94237">
        <w:rPr>
          <w:lang w:val="en-US"/>
        </w:rPr>
        <w:t xml:space="preserve"> </w:t>
      </w:r>
      <w:r w:rsidRPr="00B94237">
        <w:t>данных</w:t>
      </w:r>
      <w:r w:rsidRPr="00B94237">
        <w:rPr>
          <w:lang w:val="en-US"/>
        </w:rPr>
        <w:t xml:space="preserve"> </w:t>
      </w:r>
      <w:r w:rsidRPr="00B94237">
        <w:t>компании</w:t>
      </w:r>
      <w:r w:rsidRPr="00B94237">
        <w:rPr>
          <w:lang w:val="en-US"/>
        </w:rPr>
        <w:t xml:space="preserve"> EBSCO </w:t>
      </w:r>
      <w:hyperlink r:id="rId340" w:history="1">
        <w:r w:rsidRPr="00B94237">
          <w:rPr>
            <w:lang w:val="en-US"/>
          </w:rPr>
          <w:t>http://cufts.library.spbu.ru/CRDB/SPBGU/resource/40</w:t>
        </w:r>
      </w:hyperlink>
    </w:p>
    <w:p w:rsidR="007436A0" w:rsidRPr="00B94237" w:rsidRDefault="007436A0" w:rsidP="003F5D04">
      <w:r w:rsidRPr="00B94237">
        <w:t xml:space="preserve">MEDLINE на платформе компании EBSCO </w:t>
      </w:r>
      <w:hyperlink r:id="rId341" w:history="1">
        <w:r w:rsidRPr="00B94237">
          <w:t>http://cufts.library.spbu.ru/CRDB/SPBGU/resource/43</w:t>
        </w:r>
      </w:hyperlink>
    </w:p>
    <w:p w:rsidR="007436A0" w:rsidRPr="00B94237" w:rsidRDefault="007436A0" w:rsidP="003F5D04">
      <w:r w:rsidRPr="00B94237">
        <w:t xml:space="preserve">Журналы издательства Elsevier </w:t>
      </w:r>
      <w:hyperlink r:id="rId342" w:history="1">
        <w:r w:rsidRPr="00B94237">
          <w:t>http://cufts.library.spbu.ru/CRDB/SPBGU/resource/30</w:t>
        </w:r>
      </w:hyperlink>
    </w:p>
    <w:p w:rsidR="007436A0" w:rsidRPr="00B94237" w:rsidRDefault="007436A0" w:rsidP="003F5D04">
      <w:pPr>
        <w:rPr>
          <w:lang w:val="en-US"/>
        </w:rPr>
      </w:pPr>
      <w:r w:rsidRPr="00B94237">
        <w:rPr>
          <w:lang w:val="en-US"/>
        </w:rPr>
        <w:t xml:space="preserve">Free Medical Journal  </w:t>
      </w:r>
      <w:hyperlink r:id="rId343" w:history="1">
        <w:r w:rsidRPr="00B94237">
          <w:rPr>
            <w:lang w:val="en-US"/>
          </w:rPr>
          <w:t>http://cufts.library.spbu.ru/CRDB/SPBGU/resource/72</w:t>
        </w:r>
      </w:hyperlink>
    </w:p>
    <w:p w:rsidR="007436A0" w:rsidRPr="00B94237" w:rsidRDefault="007436A0" w:rsidP="003F5D04">
      <w:pPr>
        <w:rPr>
          <w:lang w:val="en-US"/>
        </w:rPr>
      </w:pPr>
      <w:r w:rsidRPr="00B94237">
        <w:rPr>
          <w:lang w:val="en-US"/>
        </w:rPr>
        <w:t xml:space="preserve">FreeBooks4Doctors </w:t>
      </w:r>
      <w:hyperlink r:id="rId344" w:history="1">
        <w:r w:rsidRPr="00B94237">
          <w:rPr>
            <w:lang w:val="en-US"/>
          </w:rPr>
          <w:t>http://cufts.library.spbu.ru/CRDB/SPBGU/resource/73</w:t>
        </w:r>
      </w:hyperlink>
    </w:p>
    <w:p w:rsidR="007436A0" w:rsidRPr="00B94237" w:rsidRDefault="007436A0" w:rsidP="003F5D04">
      <w:pPr>
        <w:rPr>
          <w:lang w:val="en-US"/>
        </w:rPr>
      </w:pPr>
      <w:r w:rsidRPr="00B94237">
        <w:rPr>
          <w:lang w:val="en-US"/>
        </w:rPr>
        <w:t xml:space="preserve">General </w:t>
      </w:r>
      <w:proofErr w:type="spellStart"/>
      <w:r w:rsidRPr="00B94237">
        <w:rPr>
          <w:lang w:val="en-US"/>
        </w:rPr>
        <w:t>Onefile</w:t>
      </w:r>
      <w:proofErr w:type="spellEnd"/>
      <w:r w:rsidRPr="00B94237">
        <w:rPr>
          <w:lang w:val="en-US"/>
        </w:rPr>
        <w:t xml:space="preserve">  </w:t>
      </w:r>
      <w:hyperlink r:id="rId345" w:history="1">
        <w:r w:rsidRPr="00B94237">
          <w:rPr>
            <w:lang w:val="en-US"/>
          </w:rPr>
          <w:t>http://cufts.library.spbu.ru/CRDB/SPBGU/resource/58</w:t>
        </w:r>
      </w:hyperlink>
      <w:r w:rsidRPr="00B94237">
        <w:rPr>
          <w:lang w:val="en-US"/>
        </w:rPr>
        <w:t xml:space="preserve"> </w:t>
      </w:r>
    </w:p>
    <w:p w:rsidR="007436A0" w:rsidRPr="00B94237" w:rsidRDefault="007436A0" w:rsidP="003F5D04">
      <w:pPr>
        <w:rPr>
          <w:lang w:val="en-US"/>
        </w:rPr>
      </w:pPr>
      <w:r w:rsidRPr="00B94237">
        <w:rPr>
          <w:lang w:val="en-US"/>
        </w:rPr>
        <w:t xml:space="preserve">JSTOR - The Scholarly Journal Archive </w:t>
      </w:r>
      <w:hyperlink r:id="rId346" w:history="1">
        <w:r w:rsidRPr="00B94237">
          <w:rPr>
            <w:lang w:val="en-US"/>
          </w:rPr>
          <w:t>http://cufts.library.spbu.ru/CRDB/SPBGU/resource/3</w:t>
        </w:r>
      </w:hyperlink>
    </w:p>
    <w:p w:rsidR="007436A0" w:rsidRPr="00B94237" w:rsidRDefault="007436A0" w:rsidP="003F5D04">
      <w:pPr>
        <w:rPr>
          <w:lang w:val="en-US"/>
        </w:rPr>
      </w:pPr>
      <w:r w:rsidRPr="00B94237">
        <w:t>Книги</w:t>
      </w:r>
      <w:r w:rsidRPr="00B94237">
        <w:rPr>
          <w:lang w:val="en-US"/>
        </w:rPr>
        <w:t xml:space="preserve"> </w:t>
      </w:r>
      <w:r w:rsidRPr="00B94237">
        <w:t>издательства</w:t>
      </w:r>
      <w:r w:rsidRPr="00B94237">
        <w:rPr>
          <w:lang w:val="en-US"/>
        </w:rPr>
        <w:t xml:space="preserve"> Lippincott Williams &amp; Wilkins </w:t>
      </w:r>
      <w:hyperlink r:id="rId347" w:history="1">
        <w:r w:rsidRPr="00B94237">
          <w:rPr>
            <w:lang w:val="en-US"/>
          </w:rPr>
          <w:t>http://cufts.library.spbu.ru/CRDB/SPBGU/resource/261</w:t>
        </w:r>
      </w:hyperlink>
      <w:r w:rsidRPr="00B94237">
        <w:rPr>
          <w:lang w:val="en-US"/>
        </w:rPr>
        <w:t xml:space="preserve"> </w:t>
      </w:r>
    </w:p>
    <w:p w:rsidR="007436A0" w:rsidRPr="00B94237" w:rsidRDefault="007436A0" w:rsidP="003F5D04">
      <w:pPr>
        <w:rPr>
          <w:lang w:val="en-US"/>
        </w:rPr>
      </w:pPr>
      <w:r w:rsidRPr="00B94237">
        <w:t>Журналы</w:t>
      </w:r>
      <w:r w:rsidRPr="00B94237">
        <w:rPr>
          <w:lang w:val="en-US"/>
        </w:rPr>
        <w:t xml:space="preserve"> </w:t>
      </w:r>
      <w:r w:rsidRPr="00B94237">
        <w:t>издательства</w:t>
      </w:r>
      <w:r w:rsidRPr="00B94237">
        <w:rPr>
          <w:lang w:val="en-US"/>
        </w:rPr>
        <w:t xml:space="preserve"> Nature Publishing Group, </w:t>
      </w:r>
      <w:r w:rsidRPr="00B94237">
        <w:t>находящиеся</w:t>
      </w:r>
      <w:r w:rsidRPr="00B94237">
        <w:rPr>
          <w:lang w:val="en-US"/>
        </w:rPr>
        <w:t xml:space="preserve"> </w:t>
      </w:r>
      <w:r w:rsidRPr="00B94237">
        <w:t>в</w:t>
      </w:r>
      <w:r w:rsidRPr="00B94237">
        <w:rPr>
          <w:lang w:val="en-US"/>
        </w:rPr>
        <w:t xml:space="preserve"> </w:t>
      </w:r>
      <w:r w:rsidRPr="00B94237">
        <w:t>доступе</w:t>
      </w:r>
      <w:r w:rsidRPr="00B94237">
        <w:rPr>
          <w:lang w:val="en-US"/>
        </w:rPr>
        <w:t xml:space="preserve"> </w:t>
      </w:r>
      <w:r w:rsidRPr="00B94237">
        <w:t>СПбГУ</w:t>
      </w:r>
      <w:r w:rsidRPr="00B94237">
        <w:rPr>
          <w:lang w:val="en-US"/>
        </w:rPr>
        <w:t xml:space="preserve"> </w:t>
      </w:r>
      <w:hyperlink r:id="rId348" w:history="1">
        <w:r w:rsidRPr="00B94237">
          <w:rPr>
            <w:lang w:val="en-US"/>
          </w:rPr>
          <w:t>http://cufts.library.spbu.ru/CRDB/SPBGU/resource/63</w:t>
        </w:r>
      </w:hyperlink>
      <w:r w:rsidRPr="00B94237">
        <w:rPr>
          <w:lang w:val="en-US"/>
        </w:rPr>
        <w:t xml:space="preserve"> </w:t>
      </w:r>
    </w:p>
    <w:p w:rsidR="007436A0" w:rsidRPr="00B94237" w:rsidRDefault="007436A0" w:rsidP="003F5D04">
      <w:pPr>
        <w:rPr>
          <w:lang w:val="en-US"/>
        </w:rPr>
      </w:pPr>
      <w:r w:rsidRPr="00B94237">
        <w:t>Словари</w:t>
      </w:r>
      <w:r w:rsidRPr="00B94237">
        <w:rPr>
          <w:lang w:val="en-US"/>
        </w:rPr>
        <w:t xml:space="preserve"> </w:t>
      </w:r>
      <w:r w:rsidRPr="00B94237">
        <w:t>и</w:t>
      </w:r>
      <w:r w:rsidRPr="00B94237">
        <w:rPr>
          <w:lang w:val="en-US"/>
        </w:rPr>
        <w:t xml:space="preserve"> </w:t>
      </w:r>
      <w:r w:rsidRPr="00B94237">
        <w:t>справочники</w:t>
      </w:r>
      <w:r w:rsidRPr="00B94237">
        <w:rPr>
          <w:lang w:val="en-US"/>
        </w:rPr>
        <w:t xml:space="preserve"> </w:t>
      </w:r>
      <w:r w:rsidRPr="00B94237">
        <w:t>издательства</w:t>
      </w:r>
      <w:r w:rsidRPr="00B94237">
        <w:rPr>
          <w:lang w:val="en-US"/>
        </w:rPr>
        <w:t xml:space="preserve"> Oxford University Press - Oxford Reference Online Premium Collection </w:t>
      </w:r>
      <w:hyperlink r:id="rId349" w:history="1">
        <w:r w:rsidRPr="00B94237">
          <w:rPr>
            <w:lang w:val="en-US"/>
          </w:rPr>
          <w:t>http://cufts.library.spbu.ru/CRDB/SPBGU/resource/6</w:t>
        </w:r>
      </w:hyperlink>
      <w:r w:rsidRPr="00B94237">
        <w:rPr>
          <w:lang w:val="en-US"/>
        </w:rPr>
        <w:t xml:space="preserve"> </w:t>
      </w:r>
    </w:p>
    <w:p w:rsidR="007436A0" w:rsidRPr="00B94237" w:rsidRDefault="007436A0" w:rsidP="003F5D04">
      <w:pPr>
        <w:rPr>
          <w:lang w:val="en-US"/>
        </w:rPr>
      </w:pPr>
      <w:r w:rsidRPr="00B94237">
        <w:rPr>
          <w:lang w:val="en-US"/>
        </w:rPr>
        <w:t xml:space="preserve">PLOS – Public Library of Science </w:t>
      </w:r>
      <w:hyperlink r:id="rId350" w:history="1">
        <w:r w:rsidRPr="00B94237">
          <w:rPr>
            <w:lang w:val="en-US"/>
          </w:rPr>
          <w:t>http://cufts.library.spbu.ru/CRDB/SPBGU/resource/25</w:t>
        </w:r>
      </w:hyperlink>
      <w:r w:rsidRPr="00B94237">
        <w:rPr>
          <w:lang w:val="en-US"/>
        </w:rPr>
        <w:t xml:space="preserve"> </w:t>
      </w:r>
    </w:p>
    <w:p w:rsidR="007436A0" w:rsidRPr="00B94237" w:rsidRDefault="007436A0" w:rsidP="003F5D04">
      <w:pPr>
        <w:rPr>
          <w:lang w:val="en-US"/>
        </w:rPr>
      </w:pPr>
      <w:proofErr w:type="spellStart"/>
      <w:r w:rsidRPr="00B94237">
        <w:rPr>
          <w:lang w:val="en-US"/>
        </w:rPr>
        <w:t>PubMed</w:t>
      </w:r>
      <w:proofErr w:type="spellEnd"/>
      <w:r w:rsidRPr="00B94237">
        <w:rPr>
          <w:lang w:val="en-US"/>
        </w:rPr>
        <w:t xml:space="preserve"> Central  </w:t>
      </w:r>
      <w:hyperlink r:id="rId351" w:history="1">
        <w:r w:rsidRPr="00B94237">
          <w:rPr>
            <w:lang w:val="en-US"/>
          </w:rPr>
          <w:t>http://cufts.library.spbu.ru/CRDB/SPBGU/resource/69</w:t>
        </w:r>
      </w:hyperlink>
      <w:r w:rsidRPr="00B94237">
        <w:rPr>
          <w:lang w:val="en-US"/>
        </w:rPr>
        <w:t xml:space="preserve"> </w:t>
      </w:r>
    </w:p>
    <w:p w:rsidR="007436A0" w:rsidRPr="00B94237" w:rsidRDefault="007436A0" w:rsidP="003F5D04">
      <w:r w:rsidRPr="00B94237">
        <w:t xml:space="preserve">Политематическая реферативная и наукометрическая база данных Scopus </w:t>
      </w:r>
      <w:hyperlink r:id="rId352" w:history="1">
        <w:r w:rsidRPr="00B94237">
          <w:t>http://cufts.library.spbu.ru/CRDB/SPBGU/resource/79</w:t>
        </w:r>
      </w:hyperlink>
      <w:r w:rsidRPr="00B94237">
        <w:t xml:space="preserve"> </w:t>
      </w:r>
    </w:p>
    <w:p w:rsidR="007436A0" w:rsidRPr="00B94237" w:rsidRDefault="007436A0" w:rsidP="003F5D04">
      <w:r w:rsidRPr="00B94237">
        <w:t xml:space="preserve">Журналы издательства Springer </w:t>
      </w:r>
      <w:hyperlink r:id="rId353" w:history="1">
        <w:r w:rsidRPr="00B94237">
          <w:t>http://cufts.library.spbu.ru/CRDB/SPBGU/resource/80</w:t>
        </w:r>
      </w:hyperlink>
      <w:r w:rsidRPr="00B94237">
        <w:t xml:space="preserve"> </w:t>
      </w:r>
    </w:p>
    <w:p w:rsidR="007436A0" w:rsidRPr="00B94237" w:rsidRDefault="007436A0" w:rsidP="003F5D04">
      <w:r w:rsidRPr="00B94237">
        <w:t xml:space="preserve">Книги издательства Springer </w:t>
      </w:r>
      <w:hyperlink r:id="rId354" w:history="1">
        <w:r w:rsidRPr="00B94237">
          <w:t>http://cufts.library.spbu.ru/CRDB/SPBGU/resource/18</w:t>
        </w:r>
      </w:hyperlink>
      <w:r w:rsidRPr="00B94237">
        <w:t xml:space="preserve"> </w:t>
      </w:r>
    </w:p>
    <w:p w:rsidR="007436A0" w:rsidRPr="00B94237" w:rsidRDefault="007436A0" w:rsidP="003F5D04">
      <w:r w:rsidRPr="00B94237">
        <w:t xml:space="preserve">Книжные серии издательства Springer </w:t>
      </w:r>
      <w:hyperlink r:id="rId355" w:history="1">
        <w:r w:rsidRPr="00B94237">
          <w:t>http://cufts.library.spbu.ru/CRDB/SPBGU/resource/81</w:t>
        </w:r>
      </w:hyperlink>
      <w:r w:rsidRPr="00B94237">
        <w:t xml:space="preserve"> </w:t>
      </w:r>
    </w:p>
    <w:p w:rsidR="007436A0" w:rsidRPr="00B94237" w:rsidRDefault="007436A0" w:rsidP="003F5D04">
      <w:r w:rsidRPr="00B94237">
        <w:t xml:space="preserve">Справочники  издательства Springer </w:t>
      </w:r>
      <w:hyperlink r:id="rId356" w:history="1">
        <w:r w:rsidRPr="00B94237">
          <w:t>http://cufts.library.spbu.ru/CRDB/SPBGU/resource/83</w:t>
        </w:r>
      </w:hyperlink>
      <w:r w:rsidRPr="00B94237">
        <w:t xml:space="preserve"> </w:t>
      </w:r>
    </w:p>
    <w:p w:rsidR="007436A0" w:rsidRPr="00B94237" w:rsidRDefault="007436A0" w:rsidP="003F5D04">
      <w:r w:rsidRPr="00B94237">
        <w:t xml:space="preserve">Журналы издательства Taylor &amp; Francis </w:t>
      </w:r>
      <w:hyperlink r:id="rId357" w:history="1">
        <w:r w:rsidRPr="00B94237">
          <w:t>http://cufts.library.spbu.ru/CRDB/SPBGU/resource/10</w:t>
        </w:r>
      </w:hyperlink>
      <w:r w:rsidRPr="00B94237">
        <w:t xml:space="preserve"> </w:t>
      </w:r>
    </w:p>
    <w:p w:rsidR="007436A0" w:rsidRPr="00B94237" w:rsidRDefault="007436A0" w:rsidP="003F5D04">
      <w:pPr>
        <w:jc w:val="both"/>
      </w:pPr>
      <w:r w:rsidRPr="00B94237">
        <w:t xml:space="preserve">Политематическая реферативная и наукометрическая база данных We of Science </w:t>
      </w:r>
      <w:hyperlink r:id="rId358" w:history="1">
        <w:r w:rsidRPr="00B94237">
          <w:t>http://cufts.library.spbu.ru/CRDB/SPBGU/resource/84</w:t>
        </w:r>
      </w:hyperlink>
      <w:r w:rsidRPr="00B94237">
        <w:t xml:space="preserve"> </w:t>
      </w:r>
    </w:p>
    <w:p w:rsidR="007436A0" w:rsidRPr="00B94237" w:rsidRDefault="007436A0" w:rsidP="003F5D04">
      <w:pPr>
        <w:jc w:val="both"/>
        <w:rPr>
          <w:lang w:val="en-US"/>
        </w:rPr>
      </w:pPr>
      <w:r w:rsidRPr="00B94237">
        <w:t>Журналы</w:t>
      </w:r>
      <w:r w:rsidRPr="00B94237">
        <w:rPr>
          <w:lang w:val="en-US"/>
        </w:rPr>
        <w:t xml:space="preserve"> </w:t>
      </w:r>
      <w:r w:rsidRPr="00B94237">
        <w:t>издательства</w:t>
      </w:r>
      <w:r w:rsidRPr="00B94237">
        <w:rPr>
          <w:lang w:val="en-US"/>
        </w:rPr>
        <w:t xml:space="preserve"> World Scientific Publishing  </w:t>
      </w:r>
      <w:hyperlink r:id="rId359" w:history="1">
        <w:r w:rsidRPr="00B94237">
          <w:rPr>
            <w:lang w:val="en-US"/>
          </w:rPr>
          <w:t>http://cufts.library.spbu.ru/CRDB/SPBGU/resource/85</w:t>
        </w:r>
      </w:hyperlink>
      <w:r w:rsidRPr="00B94237">
        <w:rPr>
          <w:lang w:val="en-US"/>
        </w:rPr>
        <w:t xml:space="preserve"> </w:t>
      </w:r>
    </w:p>
    <w:p w:rsidR="007436A0" w:rsidRPr="00B94237" w:rsidRDefault="007436A0" w:rsidP="003F5D04">
      <w:pPr>
        <w:jc w:val="both"/>
        <w:rPr>
          <w:lang w:val="en-US"/>
        </w:rPr>
      </w:pPr>
    </w:p>
    <w:p w:rsidR="00A20291" w:rsidRPr="00363AA4" w:rsidRDefault="00A20291" w:rsidP="00A20291">
      <w:pPr>
        <w:suppressAutoHyphens/>
        <w:jc w:val="both"/>
        <w:rPr>
          <w:b/>
        </w:rPr>
      </w:pPr>
      <w:r w:rsidRPr="00363AA4">
        <w:rPr>
          <w:b/>
        </w:rPr>
        <w:t>10. Методические указания для обучающихся по освоению дисциплины</w:t>
      </w:r>
    </w:p>
    <w:p w:rsidR="00A20291" w:rsidRPr="00363AA4" w:rsidRDefault="00A20291" w:rsidP="00A20291">
      <w:pPr>
        <w:suppressAutoHyphens/>
        <w:jc w:val="both"/>
        <w:rPr>
          <w:b/>
        </w:rPr>
      </w:pPr>
      <w:r w:rsidRPr="00363AA4">
        <w:rPr>
          <w:b/>
          <w:iCs/>
        </w:rPr>
        <w:t>10.1. Характеристика особенностей технологий обучения в Университете</w:t>
      </w:r>
    </w:p>
    <w:p w:rsidR="00A20291" w:rsidRPr="00C42B00" w:rsidRDefault="00A20291" w:rsidP="00A20291">
      <w:pPr>
        <w:suppressAutoHyphens/>
        <w:ind w:firstLine="708"/>
        <w:jc w:val="both"/>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EE7CC4">
        <w:t>м</w:t>
      </w:r>
      <w:r w:rsidRPr="00363AA4">
        <w:t>, а так</w:t>
      </w:r>
      <w:r w:rsidR="00EE7CC4">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360"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7436A0" w:rsidRPr="00B94237" w:rsidRDefault="007436A0" w:rsidP="003F5D04">
      <w:pPr>
        <w:jc w:val="both"/>
      </w:pPr>
    </w:p>
    <w:p w:rsidR="007436A0" w:rsidRPr="003F5D04" w:rsidRDefault="007436A0" w:rsidP="003F5D04">
      <w:pPr>
        <w:jc w:val="both"/>
        <w:rPr>
          <w:b/>
        </w:rPr>
      </w:pPr>
      <w:r w:rsidRPr="003F5D04">
        <w:rPr>
          <w:b/>
        </w:rPr>
        <w:t>10.2 Особенности работы обучающегося по освоению дисциплины «Правовые основы охраны здоровья. Практическая подготовка»</w:t>
      </w:r>
    </w:p>
    <w:p w:rsidR="007436A0" w:rsidRPr="00B94237" w:rsidRDefault="007436A0" w:rsidP="003F5D04">
      <w:pPr>
        <w:jc w:val="both"/>
      </w:pPr>
      <w:r w:rsidRPr="00B94237">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7436A0" w:rsidRPr="00B94237" w:rsidRDefault="007436A0" w:rsidP="003F5D04">
      <w:pPr>
        <w:jc w:val="both"/>
      </w:pPr>
      <w:r w:rsidRPr="00B94237">
        <w:lastRenderedPageBreak/>
        <w:t xml:space="preserve">Успешное усвоение учебной дисциплины «Правовые основы охраны здоровья. Практическая подготовка»  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7436A0" w:rsidRPr="00B94237" w:rsidRDefault="007436A0" w:rsidP="003F5D04">
      <w:pPr>
        <w:jc w:val="both"/>
      </w:pPr>
      <w:r w:rsidRPr="00B94237">
        <w:tab/>
        <w:t>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7436A0" w:rsidRPr="00B94237" w:rsidRDefault="007436A0" w:rsidP="003F5D04">
      <w:pPr>
        <w:jc w:val="both"/>
      </w:pPr>
      <w:r w:rsidRPr="00B94237">
        <w:t xml:space="preserve">Следует иметь в виду, что все разделы и темы дисциплины   «Правовые основы охраны здоровья. Практическая подготовка» 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7436A0" w:rsidRPr="00B94237" w:rsidRDefault="007436A0" w:rsidP="003F5D04">
      <w:pPr>
        <w:jc w:val="both"/>
      </w:pPr>
    </w:p>
    <w:p w:rsidR="007436A0" w:rsidRPr="003F5D04" w:rsidRDefault="007436A0" w:rsidP="003F5D04">
      <w:pPr>
        <w:jc w:val="both"/>
        <w:rPr>
          <w:b/>
        </w:rPr>
      </w:pPr>
      <w:r w:rsidRPr="003F5D04">
        <w:rPr>
          <w:b/>
        </w:rPr>
        <w:t xml:space="preserve">10.3 Методические указания для обучающихся по организации самостоятельной работы в процессе освоения дисциплины </w:t>
      </w:r>
    </w:p>
    <w:p w:rsidR="007436A0" w:rsidRPr="00B94237" w:rsidRDefault="007436A0" w:rsidP="003F5D04">
      <w:pPr>
        <w:jc w:val="both"/>
      </w:pP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5"/>
        <w:gridCol w:w="2821"/>
      </w:tblGrid>
      <w:tr w:rsidR="007436A0" w:rsidRPr="00B94237" w:rsidTr="007436A0">
        <w:tc>
          <w:tcPr>
            <w:tcW w:w="3389" w:type="pct"/>
            <w:vAlign w:val="center"/>
          </w:tcPr>
          <w:p w:rsidR="007436A0" w:rsidRPr="00B94237" w:rsidRDefault="007436A0" w:rsidP="003F5D04">
            <w:pPr>
              <w:jc w:val="both"/>
            </w:pPr>
            <w:r w:rsidRPr="00B94237">
              <w:t>Вид работы</w:t>
            </w:r>
          </w:p>
        </w:tc>
        <w:tc>
          <w:tcPr>
            <w:tcW w:w="1611" w:type="pct"/>
            <w:vAlign w:val="center"/>
          </w:tcPr>
          <w:p w:rsidR="007436A0" w:rsidRPr="00B94237" w:rsidRDefault="007436A0" w:rsidP="003F5D04">
            <w:pPr>
              <w:jc w:val="both"/>
            </w:pPr>
            <w:r w:rsidRPr="00B94237">
              <w:t>Контроль выполнения работы</w:t>
            </w:r>
          </w:p>
        </w:tc>
      </w:tr>
      <w:tr w:rsidR="007436A0" w:rsidRPr="00B94237" w:rsidTr="007436A0">
        <w:tc>
          <w:tcPr>
            <w:tcW w:w="3389" w:type="pct"/>
          </w:tcPr>
          <w:p w:rsidR="007436A0" w:rsidRPr="00B94237" w:rsidRDefault="007436A0" w:rsidP="003F5D04">
            <w:pPr>
              <w:jc w:val="both"/>
            </w:pPr>
            <w:r w:rsidRPr="00B94237">
              <w:t>Подготовка к аудиторным занятиям (проработка учебного материала по конспектам лекций и учебной литературе)</w:t>
            </w:r>
          </w:p>
        </w:tc>
        <w:tc>
          <w:tcPr>
            <w:tcW w:w="1611" w:type="pct"/>
          </w:tcPr>
          <w:p w:rsidR="007436A0" w:rsidRPr="00B94237" w:rsidRDefault="007436A0" w:rsidP="003F5D04">
            <w:pPr>
              <w:jc w:val="both"/>
            </w:pPr>
            <w:r w:rsidRPr="00B94237">
              <w:t>Собеседование</w:t>
            </w:r>
          </w:p>
        </w:tc>
      </w:tr>
      <w:tr w:rsidR="007436A0" w:rsidRPr="00B94237" w:rsidTr="007436A0">
        <w:tc>
          <w:tcPr>
            <w:tcW w:w="3389" w:type="pct"/>
          </w:tcPr>
          <w:p w:rsidR="007436A0" w:rsidRPr="00B94237" w:rsidRDefault="007436A0" w:rsidP="003F5D04">
            <w:pPr>
              <w:jc w:val="both"/>
            </w:pPr>
            <w:r w:rsidRPr="00B94237">
              <w:t>Работа с учебной и научной литературой</w:t>
            </w:r>
          </w:p>
        </w:tc>
        <w:tc>
          <w:tcPr>
            <w:tcW w:w="1611" w:type="pct"/>
          </w:tcPr>
          <w:p w:rsidR="007436A0" w:rsidRPr="00B94237" w:rsidRDefault="007436A0" w:rsidP="003F5D04">
            <w:pPr>
              <w:jc w:val="both"/>
            </w:pPr>
            <w:r w:rsidRPr="00B94237">
              <w:t>Собеседование</w:t>
            </w:r>
          </w:p>
        </w:tc>
      </w:tr>
      <w:tr w:rsidR="007436A0" w:rsidRPr="00B94237" w:rsidTr="007436A0">
        <w:tc>
          <w:tcPr>
            <w:tcW w:w="3389" w:type="pct"/>
          </w:tcPr>
          <w:p w:rsidR="007436A0" w:rsidRPr="00B94237" w:rsidRDefault="007436A0" w:rsidP="003F5D04">
            <w:pPr>
              <w:jc w:val="both"/>
            </w:pPr>
            <w:r w:rsidRPr="00B94237">
              <w:t>Ознакомление с видеоматериалами электронных ресурсов</w:t>
            </w:r>
          </w:p>
        </w:tc>
        <w:tc>
          <w:tcPr>
            <w:tcW w:w="1611" w:type="pct"/>
          </w:tcPr>
          <w:p w:rsidR="007436A0" w:rsidRPr="00B94237" w:rsidRDefault="007436A0" w:rsidP="003F5D04">
            <w:pPr>
              <w:jc w:val="both"/>
            </w:pPr>
            <w:r w:rsidRPr="00B94237">
              <w:t>Собеседование</w:t>
            </w:r>
          </w:p>
        </w:tc>
      </w:tr>
      <w:tr w:rsidR="007436A0" w:rsidRPr="00B94237" w:rsidTr="007436A0">
        <w:tc>
          <w:tcPr>
            <w:tcW w:w="3389" w:type="pct"/>
          </w:tcPr>
          <w:p w:rsidR="007436A0" w:rsidRPr="00B94237" w:rsidRDefault="007436A0" w:rsidP="003F5D04">
            <w:pPr>
              <w:jc w:val="both"/>
            </w:pPr>
            <w:r w:rsidRPr="00B94237">
              <w:t>Самостоятельная проработка отдельных тем учебной дисциплины в соответствии с учебным планом</w:t>
            </w:r>
          </w:p>
        </w:tc>
        <w:tc>
          <w:tcPr>
            <w:tcW w:w="1611" w:type="pct"/>
          </w:tcPr>
          <w:p w:rsidR="007436A0" w:rsidRPr="00B94237" w:rsidRDefault="007436A0" w:rsidP="003F5D04">
            <w:pPr>
              <w:jc w:val="both"/>
            </w:pPr>
            <w:r w:rsidRPr="00B94237">
              <w:t>Тестирование</w:t>
            </w:r>
          </w:p>
        </w:tc>
      </w:tr>
      <w:tr w:rsidR="007436A0" w:rsidRPr="00B94237" w:rsidTr="007436A0">
        <w:tc>
          <w:tcPr>
            <w:tcW w:w="3389" w:type="pct"/>
          </w:tcPr>
          <w:p w:rsidR="007436A0" w:rsidRPr="00B94237" w:rsidRDefault="007436A0" w:rsidP="003F5D04">
            <w:pPr>
              <w:jc w:val="both"/>
            </w:pPr>
            <w:r w:rsidRPr="00B94237">
              <w:t>Подготовка и написание рефератов, докладов на заданные темы</w:t>
            </w:r>
          </w:p>
        </w:tc>
        <w:tc>
          <w:tcPr>
            <w:tcW w:w="1611" w:type="pct"/>
          </w:tcPr>
          <w:p w:rsidR="007436A0" w:rsidRPr="00B94237" w:rsidRDefault="007436A0" w:rsidP="003F5D04">
            <w:pPr>
              <w:jc w:val="both"/>
            </w:pPr>
            <w:r w:rsidRPr="00B94237">
              <w:t>Проверка рефератов, докладов</w:t>
            </w:r>
          </w:p>
        </w:tc>
      </w:tr>
      <w:tr w:rsidR="007436A0" w:rsidRPr="00B94237" w:rsidTr="007436A0">
        <w:tc>
          <w:tcPr>
            <w:tcW w:w="3389" w:type="pct"/>
          </w:tcPr>
          <w:p w:rsidR="007436A0" w:rsidRPr="00B94237" w:rsidRDefault="007436A0" w:rsidP="003F5D04">
            <w:pPr>
              <w:jc w:val="both"/>
            </w:pPr>
            <w:r w:rsidRPr="00B94237">
              <w:t>Выполнение индивидуальных домашних заданий (подготовка проекта юридического документа)</w:t>
            </w:r>
          </w:p>
        </w:tc>
        <w:tc>
          <w:tcPr>
            <w:tcW w:w="1611" w:type="pct"/>
          </w:tcPr>
          <w:p w:rsidR="007436A0" w:rsidRPr="00B94237" w:rsidRDefault="007436A0" w:rsidP="003F5D04">
            <w:pPr>
              <w:jc w:val="both"/>
            </w:pPr>
            <w:r w:rsidRPr="00B94237">
              <w:t>Собеседование</w:t>
            </w:r>
          </w:p>
          <w:p w:rsidR="007436A0" w:rsidRPr="00B94237" w:rsidRDefault="007436A0" w:rsidP="003F5D04">
            <w:pPr>
              <w:jc w:val="both"/>
            </w:pPr>
            <w:r w:rsidRPr="00B94237">
              <w:t>Проверка заданий</w:t>
            </w:r>
          </w:p>
        </w:tc>
      </w:tr>
      <w:tr w:rsidR="007436A0" w:rsidRPr="00B94237" w:rsidTr="007436A0">
        <w:tc>
          <w:tcPr>
            <w:tcW w:w="3389" w:type="pct"/>
          </w:tcPr>
          <w:p w:rsidR="007436A0" w:rsidRPr="00B94237" w:rsidRDefault="007436A0" w:rsidP="003F5D04">
            <w:pPr>
              <w:jc w:val="both"/>
            </w:pPr>
            <w:r w:rsidRPr="00B94237">
              <w:t>Работа с тестами и вопросами для самопроверки</w:t>
            </w:r>
          </w:p>
        </w:tc>
        <w:tc>
          <w:tcPr>
            <w:tcW w:w="1611" w:type="pct"/>
          </w:tcPr>
          <w:p w:rsidR="007436A0" w:rsidRPr="00B94237" w:rsidRDefault="007436A0" w:rsidP="003F5D04">
            <w:pPr>
              <w:jc w:val="both"/>
            </w:pPr>
            <w:r w:rsidRPr="00B94237">
              <w:t>Тестирование</w:t>
            </w:r>
          </w:p>
          <w:p w:rsidR="007436A0" w:rsidRPr="00B94237" w:rsidRDefault="007436A0" w:rsidP="003F5D04">
            <w:pPr>
              <w:jc w:val="both"/>
            </w:pPr>
            <w:r w:rsidRPr="00B94237">
              <w:t>Собеседование</w:t>
            </w:r>
          </w:p>
        </w:tc>
      </w:tr>
      <w:tr w:rsidR="007436A0" w:rsidRPr="00B94237" w:rsidTr="007436A0">
        <w:tc>
          <w:tcPr>
            <w:tcW w:w="3389" w:type="pct"/>
          </w:tcPr>
          <w:p w:rsidR="007436A0" w:rsidRPr="00B94237" w:rsidRDefault="007436A0" w:rsidP="003F5D04">
            <w:pPr>
              <w:jc w:val="both"/>
            </w:pPr>
            <w:r w:rsidRPr="00B94237">
              <w:t>Подготовка ко всем видам контрольных испытаний</w:t>
            </w:r>
          </w:p>
        </w:tc>
        <w:tc>
          <w:tcPr>
            <w:tcW w:w="1611" w:type="pct"/>
          </w:tcPr>
          <w:p w:rsidR="007436A0" w:rsidRPr="00B94237" w:rsidRDefault="007436A0" w:rsidP="003F5D04">
            <w:pPr>
              <w:jc w:val="both"/>
            </w:pPr>
            <w:r w:rsidRPr="00B94237">
              <w:t>Тестирование</w:t>
            </w:r>
          </w:p>
          <w:p w:rsidR="007436A0" w:rsidRPr="00B94237" w:rsidRDefault="007436A0" w:rsidP="003F5D04">
            <w:pPr>
              <w:jc w:val="both"/>
            </w:pPr>
            <w:r w:rsidRPr="00B94237">
              <w:t>Собеседование</w:t>
            </w:r>
          </w:p>
        </w:tc>
      </w:tr>
    </w:tbl>
    <w:p w:rsidR="007436A0" w:rsidRPr="00B94237" w:rsidRDefault="007436A0" w:rsidP="003F5D04">
      <w:pPr>
        <w:jc w:val="both"/>
      </w:pPr>
    </w:p>
    <w:p w:rsidR="007436A0" w:rsidRPr="003F5D04" w:rsidRDefault="007436A0" w:rsidP="003F5D04">
      <w:pPr>
        <w:jc w:val="both"/>
        <w:rPr>
          <w:b/>
        </w:rPr>
      </w:pPr>
      <w:r w:rsidRPr="003F5D04">
        <w:rPr>
          <w:b/>
        </w:rPr>
        <w:t xml:space="preserve">10.4 Методические указания для обучающихся по подготовке к занятиям </w:t>
      </w:r>
    </w:p>
    <w:p w:rsidR="007436A0" w:rsidRPr="003F5D04" w:rsidRDefault="007436A0" w:rsidP="003F5D04">
      <w:pPr>
        <w:jc w:val="both"/>
        <w:rPr>
          <w:b/>
        </w:rPr>
      </w:pPr>
      <w:r w:rsidRPr="003F5D04">
        <w:rPr>
          <w:b/>
        </w:rPr>
        <w:t xml:space="preserve">    </w:t>
      </w:r>
    </w:p>
    <w:p w:rsidR="007436A0" w:rsidRPr="00B94237" w:rsidRDefault="007436A0" w:rsidP="003F5D04">
      <w:pPr>
        <w:jc w:val="both"/>
      </w:pPr>
      <w:r w:rsidRPr="00B94237">
        <w:t>Изучение дисциплины «Правовые основы охраны здоровья. Практическая подготовка» предусматривает освоение трёх разделов (модулей): 1. Система права в РФ. Конституционное, административное, гражданское, трудовое, уголовное право. Виды правонарушений в здравоохранении. 2. Медицинское право. Содержание федеральных законов в сфере здравоохранения. 3. Санитарное законодательство.</w:t>
      </w:r>
    </w:p>
    <w:p w:rsidR="007436A0" w:rsidRPr="00B94237" w:rsidRDefault="007436A0" w:rsidP="003F5D04">
      <w:pPr>
        <w:jc w:val="both"/>
      </w:pPr>
      <w:r w:rsidRPr="00B94237">
        <w:t>Освоение материала осуществляется в учебном процессе в виде активных, интерактивных форм, самостоятельной работы, лекционного курса с целью формирования и развития у студентов профессиональных навыков.</w:t>
      </w:r>
    </w:p>
    <w:p w:rsidR="007436A0" w:rsidRPr="00B94237" w:rsidRDefault="007436A0" w:rsidP="003F5D04">
      <w:pPr>
        <w:jc w:val="both"/>
      </w:pPr>
      <w:r w:rsidRPr="00B94237">
        <w:t xml:space="preserve"> В процессе изучения дисциплины происходит освоение студентами  основ медицинского права. Проводится разбор конкретных ситуаций, связанных с правоотношениями в здравоохранении.</w:t>
      </w:r>
    </w:p>
    <w:p w:rsidR="007436A0" w:rsidRPr="00B94237" w:rsidRDefault="007436A0" w:rsidP="00A20291">
      <w:pPr>
        <w:jc w:val="both"/>
      </w:pPr>
      <w:r w:rsidRPr="00B94237">
        <w:lastRenderedPageBreak/>
        <w:t xml:space="preserve">        Различные виды учебной работы, включая самостоятельную работу студента, способствуют овладению культурой мышления, способностью в устной и письменной форме логически правильно излагать результаты, восприятию инноваций; формируют способность и готовность к самосовершенствованию и самореализации. При этом у студентов формируются: способность в условиях развития науки и практики к переоценке накопленного опыта,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7436A0" w:rsidRPr="00B94237" w:rsidRDefault="007436A0" w:rsidP="00A20291">
      <w:pPr>
        <w:jc w:val="both"/>
      </w:pPr>
      <w:r w:rsidRPr="00B94237">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у  обучающихся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7436A0" w:rsidRPr="00B94237" w:rsidRDefault="007436A0" w:rsidP="00A20291">
      <w:pPr>
        <w:jc w:val="both"/>
      </w:pPr>
      <w:r w:rsidRPr="00B94237">
        <w:t xml:space="preserve">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 </w:t>
      </w:r>
    </w:p>
    <w:p w:rsidR="007436A0" w:rsidRPr="00B94237" w:rsidRDefault="007436A0" w:rsidP="007436A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8770"/>
      </w:tblGrid>
      <w:tr w:rsidR="007436A0" w:rsidRPr="00B94237" w:rsidTr="007436A0">
        <w:tc>
          <w:tcPr>
            <w:tcW w:w="796" w:type="dxa"/>
            <w:shd w:val="clear" w:color="auto" w:fill="auto"/>
          </w:tcPr>
          <w:p w:rsidR="007436A0" w:rsidRPr="00B94237" w:rsidRDefault="007436A0" w:rsidP="007436A0">
            <w:r w:rsidRPr="00B94237">
              <w:t>№ п/п</w:t>
            </w:r>
          </w:p>
        </w:tc>
        <w:tc>
          <w:tcPr>
            <w:tcW w:w="8770" w:type="dxa"/>
            <w:shd w:val="clear" w:color="auto" w:fill="auto"/>
          </w:tcPr>
          <w:p w:rsidR="007436A0" w:rsidRPr="00B94237" w:rsidRDefault="007436A0" w:rsidP="007436A0">
            <w:r w:rsidRPr="00B94237">
              <w:t>Название темы ПЗ базовой части дисциплины по ФГОС</w:t>
            </w:r>
          </w:p>
        </w:tc>
      </w:tr>
      <w:tr w:rsidR="007436A0" w:rsidRPr="00B94237" w:rsidTr="007436A0">
        <w:tc>
          <w:tcPr>
            <w:tcW w:w="796" w:type="dxa"/>
            <w:shd w:val="clear" w:color="auto" w:fill="auto"/>
          </w:tcPr>
          <w:p w:rsidR="007436A0" w:rsidRPr="00B94237" w:rsidRDefault="007436A0" w:rsidP="007436A0">
            <w:r w:rsidRPr="00B94237">
              <w:t>1</w:t>
            </w:r>
          </w:p>
        </w:tc>
        <w:tc>
          <w:tcPr>
            <w:tcW w:w="8770" w:type="dxa"/>
            <w:shd w:val="clear" w:color="auto" w:fill="auto"/>
          </w:tcPr>
          <w:p w:rsidR="007436A0" w:rsidRPr="00B94237" w:rsidRDefault="007436A0" w:rsidP="007436A0">
            <w:r w:rsidRPr="00B94237">
              <w:t>Система права в Российской Федерации. Конституционное право</w:t>
            </w:r>
          </w:p>
          <w:p w:rsidR="007436A0" w:rsidRPr="00B94237" w:rsidRDefault="007436A0" w:rsidP="007436A0"/>
        </w:tc>
      </w:tr>
      <w:tr w:rsidR="007436A0" w:rsidRPr="00B94237" w:rsidTr="007436A0">
        <w:tc>
          <w:tcPr>
            <w:tcW w:w="796" w:type="dxa"/>
            <w:shd w:val="clear" w:color="auto" w:fill="auto"/>
          </w:tcPr>
          <w:p w:rsidR="007436A0" w:rsidRPr="00B94237" w:rsidRDefault="007436A0" w:rsidP="007436A0">
            <w:r w:rsidRPr="00B94237">
              <w:t>2</w:t>
            </w:r>
          </w:p>
        </w:tc>
        <w:tc>
          <w:tcPr>
            <w:tcW w:w="8770" w:type="dxa"/>
            <w:shd w:val="clear" w:color="auto" w:fill="auto"/>
          </w:tcPr>
          <w:p w:rsidR="007436A0" w:rsidRPr="00B94237" w:rsidRDefault="007436A0" w:rsidP="007436A0">
            <w:r w:rsidRPr="00B94237">
              <w:t>Административное,  гражданское, уголовное  право</w:t>
            </w:r>
          </w:p>
        </w:tc>
      </w:tr>
      <w:tr w:rsidR="007436A0" w:rsidRPr="00B94237" w:rsidTr="007436A0">
        <w:tc>
          <w:tcPr>
            <w:tcW w:w="796" w:type="dxa"/>
            <w:shd w:val="clear" w:color="auto" w:fill="auto"/>
          </w:tcPr>
          <w:p w:rsidR="007436A0" w:rsidRPr="00B94237" w:rsidRDefault="007436A0" w:rsidP="007436A0">
            <w:r w:rsidRPr="00B94237">
              <w:t>3</w:t>
            </w:r>
          </w:p>
        </w:tc>
        <w:tc>
          <w:tcPr>
            <w:tcW w:w="8770" w:type="dxa"/>
            <w:shd w:val="clear" w:color="auto" w:fill="auto"/>
          </w:tcPr>
          <w:p w:rsidR="007436A0" w:rsidRPr="00B94237" w:rsidRDefault="007436A0" w:rsidP="007436A0">
            <w:r w:rsidRPr="00B94237">
              <w:t>Трудовое право</w:t>
            </w:r>
          </w:p>
        </w:tc>
      </w:tr>
      <w:tr w:rsidR="007436A0" w:rsidRPr="00B94237" w:rsidTr="007436A0">
        <w:tc>
          <w:tcPr>
            <w:tcW w:w="796" w:type="dxa"/>
            <w:shd w:val="clear" w:color="auto" w:fill="auto"/>
          </w:tcPr>
          <w:p w:rsidR="007436A0" w:rsidRPr="00B94237" w:rsidRDefault="007436A0" w:rsidP="007436A0">
            <w:r w:rsidRPr="00B94237">
              <w:t>4.</w:t>
            </w:r>
          </w:p>
        </w:tc>
        <w:tc>
          <w:tcPr>
            <w:tcW w:w="8770" w:type="dxa"/>
            <w:shd w:val="clear" w:color="auto" w:fill="auto"/>
          </w:tcPr>
          <w:p w:rsidR="007436A0" w:rsidRPr="00B94237" w:rsidRDefault="007436A0" w:rsidP="007436A0">
            <w:r w:rsidRPr="00B94237">
              <w:t>Регулирование медицинской деятельности</w:t>
            </w:r>
          </w:p>
        </w:tc>
      </w:tr>
      <w:tr w:rsidR="007436A0" w:rsidRPr="00B94237" w:rsidTr="007436A0">
        <w:tc>
          <w:tcPr>
            <w:tcW w:w="796" w:type="dxa"/>
            <w:shd w:val="clear" w:color="auto" w:fill="auto"/>
          </w:tcPr>
          <w:p w:rsidR="007436A0" w:rsidRPr="00B94237" w:rsidRDefault="007436A0" w:rsidP="007436A0">
            <w:r w:rsidRPr="00B94237">
              <w:t>5.</w:t>
            </w:r>
          </w:p>
        </w:tc>
        <w:tc>
          <w:tcPr>
            <w:tcW w:w="8770" w:type="dxa"/>
            <w:shd w:val="clear" w:color="auto" w:fill="auto"/>
          </w:tcPr>
          <w:p w:rsidR="007436A0" w:rsidRPr="00B94237" w:rsidRDefault="007436A0" w:rsidP="007436A0">
            <w:r w:rsidRPr="00B94237">
              <w:t>Правовые основы медицинского страхования</w:t>
            </w:r>
          </w:p>
        </w:tc>
      </w:tr>
      <w:tr w:rsidR="007436A0" w:rsidRPr="00B94237" w:rsidTr="007436A0">
        <w:tc>
          <w:tcPr>
            <w:tcW w:w="796" w:type="dxa"/>
            <w:shd w:val="clear" w:color="auto" w:fill="auto"/>
          </w:tcPr>
          <w:p w:rsidR="007436A0" w:rsidRPr="00B94237" w:rsidRDefault="007436A0" w:rsidP="007436A0">
            <w:r w:rsidRPr="00B94237">
              <w:t>6</w:t>
            </w:r>
          </w:p>
        </w:tc>
        <w:tc>
          <w:tcPr>
            <w:tcW w:w="8770" w:type="dxa"/>
            <w:shd w:val="clear" w:color="auto" w:fill="auto"/>
          </w:tcPr>
          <w:p w:rsidR="007436A0" w:rsidRPr="00B94237" w:rsidRDefault="007436A0" w:rsidP="007436A0">
            <w:r w:rsidRPr="00B94237">
              <w:t>Санитарное законодательство</w:t>
            </w:r>
          </w:p>
        </w:tc>
      </w:tr>
    </w:tbl>
    <w:p w:rsidR="007436A0" w:rsidRPr="00B94237" w:rsidRDefault="007436A0" w:rsidP="007436A0"/>
    <w:p w:rsidR="007436A0" w:rsidRPr="00B94237" w:rsidRDefault="007436A0" w:rsidP="007436A0">
      <w:r w:rsidRPr="00B94237">
        <w:t>Тема №1: Система права в РФ. Конституционное право.</w:t>
      </w:r>
    </w:p>
    <w:p w:rsidR="007436A0" w:rsidRPr="00B94237" w:rsidRDefault="007436A0" w:rsidP="007436A0">
      <w:r w:rsidRPr="00B94237">
        <w:t xml:space="preserve"> </w:t>
      </w:r>
    </w:p>
    <w:p w:rsidR="007436A0" w:rsidRPr="00B94237" w:rsidRDefault="007436A0" w:rsidP="007436A0">
      <w:r w:rsidRPr="00B94237">
        <w:t>Учебная цель: изучить правовую систему в РФ. Знать основные положения Конституционного права, регулирования им вопросов охраны здоровья.</w:t>
      </w:r>
    </w:p>
    <w:p w:rsidR="007436A0" w:rsidRPr="00B94237" w:rsidRDefault="007436A0" w:rsidP="007436A0"/>
    <w:p w:rsidR="007436A0" w:rsidRPr="00B94237" w:rsidRDefault="007436A0" w:rsidP="007436A0">
      <w:r w:rsidRPr="00B94237">
        <w:t>Оснащение:     1. Компьютер и мультимедийное оборудование.</w:t>
      </w:r>
    </w:p>
    <w:p w:rsidR="007436A0" w:rsidRPr="00B94237" w:rsidRDefault="007436A0" w:rsidP="007436A0">
      <w:r w:rsidRPr="00B94237">
        <w:t>Вопросы, подлежащие изучению:</w:t>
      </w:r>
    </w:p>
    <w:p w:rsidR="007436A0" w:rsidRPr="00B94237" w:rsidRDefault="007436A0" w:rsidP="007436A0">
      <w:r w:rsidRPr="00B94237">
        <w:t>1. Иерархия правовой системы в РФ.</w:t>
      </w:r>
    </w:p>
    <w:p w:rsidR="007436A0" w:rsidRPr="00B94237" w:rsidRDefault="007436A0" w:rsidP="007436A0">
      <w:r w:rsidRPr="00B94237">
        <w:t>2. Содержание понятий государство, правопорядок, правосознание, правонарушение.</w:t>
      </w:r>
    </w:p>
    <w:p w:rsidR="007436A0" w:rsidRPr="00B94237" w:rsidRDefault="007436A0" w:rsidP="007436A0">
      <w:r w:rsidRPr="00B94237">
        <w:t>3. Содержание Конституции РФ. Основные положения, регулирующие охрану здоровья граждан в РФ.</w:t>
      </w:r>
    </w:p>
    <w:p w:rsidR="007436A0" w:rsidRPr="00B94237" w:rsidRDefault="007436A0" w:rsidP="007436A0">
      <w:r w:rsidRPr="00B94237">
        <w:t>Самостоятельная работа</w:t>
      </w:r>
    </w:p>
    <w:p w:rsidR="007436A0" w:rsidRPr="00B94237" w:rsidRDefault="007436A0" w:rsidP="007436A0">
      <w:r w:rsidRPr="00B94237">
        <w:t>Ответить на контрольные вопросы:</w:t>
      </w:r>
    </w:p>
    <w:p w:rsidR="007436A0" w:rsidRPr="00B94237" w:rsidRDefault="007436A0" w:rsidP="007436A0">
      <w:r w:rsidRPr="00B94237">
        <w:t>1. Дайте определение понятий правовая норма, отрасль права, институт права, нормативно-правовой документ.</w:t>
      </w:r>
    </w:p>
    <w:p w:rsidR="007436A0" w:rsidRPr="00B94237" w:rsidRDefault="007436A0" w:rsidP="007436A0">
      <w:r w:rsidRPr="00B94237">
        <w:t>2. Что такое власть и какова ее структура в РФ?</w:t>
      </w:r>
    </w:p>
    <w:p w:rsidR="007436A0" w:rsidRPr="00B94237" w:rsidRDefault="007436A0" w:rsidP="007436A0">
      <w:r w:rsidRPr="00B94237">
        <w:t>3. Дайте разъяснение понятий: государство, правовое государство. Дайте характеристику государства применительно к РФ.</w:t>
      </w:r>
    </w:p>
    <w:p w:rsidR="007436A0" w:rsidRPr="00B94237" w:rsidRDefault="007436A0" w:rsidP="007436A0">
      <w:r w:rsidRPr="00B94237">
        <w:t>4. Что такое правоотношения? Дайте определение субъекта и объекта правоотношений.</w:t>
      </w:r>
    </w:p>
    <w:p w:rsidR="007436A0" w:rsidRPr="00B94237" w:rsidRDefault="007436A0" w:rsidP="007436A0">
      <w:r w:rsidRPr="00B94237">
        <w:t xml:space="preserve">5. Разъясните содержание понятий правопорядка и правонарушения. Приведите примеры из области здравоохранения. </w:t>
      </w:r>
    </w:p>
    <w:p w:rsidR="007436A0" w:rsidRPr="00B94237" w:rsidRDefault="007436A0" w:rsidP="007436A0">
      <w:r w:rsidRPr="00B94237">
        <w:lastRenderedPageBreak/>
        <w:t>6. Перечислите основные конституционные права и свободы граждан РФ.</w:t>
      </w:r>
    </w:p>
    <w:p w:rsidR="007436A0" w:rsidRPr="00B94237" w:rsidRDefault="007436A0" w:rsidP="007436A0">
      <w:r w:rsidRPr="00B94237">
        <w:t>7. Каким статьями Конституции РФ регулируется право граждан на охрану здоровья?</w:t>
      </w:r>
    </w:p>
    <w:p w:rsidR="007436A0" w:rsidRPr="00B94237" w:rsidRDefault="007436A0" w:rsidP="007436A0">
      <w:r w:rsidRPr="00B94237">
        <w:t>Литература:</w:t>
      </w:r>
    </w:p>
    <w:p w:rsidR="007436A0" w:rsidRPr="00B94237" w:rsidRDefault="007436A0" w:rsidP="007436A0">
      <w:r w:rsidRPr="00B94237">
        <w:t>Основная литература:</w:t>
      </w:r>
    </w:p>
    <w:p w:rsidR="007436A0" w:rsidRPr="00B94237" w:rsidRDefault="007436A0" w:rsidP="007436A0">
      <w:r w:rsidRPr="00B94237">
        <w:t>1. Конституция РФ //http://www.constitution.ru/</w:t>
      </w:r>
    </w:p>
    <w:p w:rsidR="007436A0" w:rsidRPr="00B94237" w:rsidRDefault="007436A0" w:rsidP="007436A0">
      <w:r w:rsidRPr="00B94237">
        <w:t>Дополнительная литература:</w:t>
      </w:r>
    </w:p>
    <w:p w:rsidR="007436A0" w:rsidRPr="00B94237" w:rsidRDefault="00A10666" w:rsidP="007436A0">
      <w:hyperlink r:id="rId361" w:history="1">
        <w:r w:rsidR="007436A0" w:rsidRPr="00B94237">
          <w:t>Сашко С.Ю.</w:t>
        </w:r>
      </w:hyperlink>
      <w:r w:rsidR="007436A0" w:rsidRPr="00B94237">
        <w:t>, </w:t>
      </w:r>
      <w:hyperlink r:id="rId362" w:history="1">
        <w:r w:rsidR="007436A0" w:rsidRPr="00B94237">
          <w:t>Кочорова Л.В.</w:t>
        </w:r>
      </w:hyperlink>
      <w:r w:rsidR="007436A0" w:rsidRPr="00B94237">
        <w:t>Медицинское право. – М.: </w:t>
      </w:r>
      <w:hyperlink r:id="rId363" w:history="1">
        <w:r w:rsidR="007436A0" w:rsidRPr="00B94237">
          <w:t>ГЭОТАР-Медиа</w:t>
        </w:r>
      </w:hyperlink>
      <w:r w:rsidR="007436A0" w:rsidRPr="00B94237">
        <w:t>, 2011.- 352 с.</w:t>
      </w:r>
    </w:p>
    <w:p w:rsidR="007436A0" w:rsidRPr="00B94237" w:rsidRDefault="007436A0" w:rsidP="007436A0">
      <w:r w:rsidRPr="00B94237">
        <w:t xml:space="preserve">Литовкина М.И. </w:t>
      </w:r>
      <w:hyperlink r:id="rId364" w:history="1">
        <w:r w:rsidRPr="00B94237">
          <w:t>Безопасные условия реализации конституционного права на охрану здоровья // Медицинское право. – 2014. -№ 2. -  С. 44-48</w:t>
        </w:r>
      </w:hyperlink>
    </w:p>
    <w:p w:rsidR="007436A0" w:rsidRPr="00B94237" w:rsidRDefault="007436A0" w:rsidP="007436A0">
      <w:r w:rsidRPr="00B94237">
        <w:t xml:space="preserve">Тема №2: Административное,  гражданское, уголовное  право </w:t>
      </w:r>
    </w:p>
    <w:p w:rsidR="007436A0" w:rsidRPr="00B94237" w:rsidRDefault="007436A0" w:rsidP="007436A0">
      <w:r w:rsidRPr="00B94237">
        <w:t>Учебная цель: изучить основы административного,  гражданского, уголовного  права применительно к медицинской деятельности.</w:t>
      </w:r>
    </w:p>
    <w:p w:rsidR="007436A0" w:rsidRPr="00B94237" w:rsidRDefault="007436A0" w:rsidP="007436A0">
      <w:r w:rsidRPr="00B94237">
        <w:t>Оснащение:</w:t>
      </w:r>
    </w:p>
    <w:p w:rsidR="007436A0" w:rsidRPr="00B94237" w:rsidRDefault="007436A0" w:rsidP="007436A0">
      <w:r w:rsidRPr="00B94237">
        <w:t xml:space="preserve">Компьютер, мультимедийное оборудование </w:t>
      </w:r>
    </w:p>
    <w:p w:rsidR="007436A0" w:rsidRPr="00B94237" w:rsidRDefault="007436A0" w:rsidP="007436A0">
      <w:r w:rsidRPr="00B94237">
        <w:t>Вопросы, подлежащие изучению:</w:t>
      </w:r>
    </w:p>
    <w:p w:rsidR="007436A0" w:rsidRPr="00B94237" w:rsidRDefault="007436A0" w:rsidP="007436A0">
      <w:r w:rsidRPr="00B94237">
        <w:t>1. Понятие об административном праве. Сферы применения. Административная ответственность в здравоохранении.</w:t>
      </w:r>
    </w:p>
    <w:p w:rsidR="007436A0" w:rsidRPr="00B94237" w:rsidRDefault="007436A0" w:rsidP="007436A0">
      <w:r w:rsidRPr="00B94237">
        <w:t>2. Понятие о гражданском праве. Сферы применения. Гражданская ответственность в здравоохранении.</w:t>
      </w:r>
    </w:p>
    <w:p w:rsidR="007436A0" w:rsidRPr="00B94237" w:rsidRDefault="007436A0" w:rsidP="007436A0">
      <w:r w:rsidRPr="00B94237">
        <w:t>3. Понятие об уголовном праве. Сферы применения. Уголовная ответственность в здравоохранении.</w:t>
      </w:r>
    </w:p>
    <w:p w:rsidR="007436A0" w:rsidRPr="00B94237" w:rsidRDefault="007436A0" w:rsidP="007436A0"/>
    <w:p w:rsidR="007436A0" w:rsidRPr="00B94237" w:rsidRDefault="007436A0" w:rsidP="007436A0">
      <w:r w:rsidRPr="00B94237">
        <w:t>Самостоятельная работа</w:t>
      </w:r>
    </w:p>
    <w:p w:rsidR="007436A0" w:rsidRPr="00B94237" w:rsidRDefault="007436A0" w:rsidP="007436A0">
      <w:r w:rsidRPr="00B94237">
        <w:t xml:space="preserve">Написание рефератов и подготовка презентаций по отдельным аспектам изхучаемой тематики. </w:t>
      </w:r>
    </w:p>
    <w:p w:rsidR="007436A0" w:rsidRPr="00B94237" w:rsidRDefault="007436A0" w:rsidP="007436A0"/>
    <w:p w:rsidR="007436A0" w:rsidRPr="00B94237" w:rsidRDefault="007436A0" w:rsidP="007436A0">
      <w:r w:rsidRPr="00B94237">
        <w:t xml:space="preserve"> Ответить на контрольные вопросы:</w:t>
      </w:r>
    </w:p>
    <w:p w:rsidR="007436A0" w:rsidRPr="00B94237" w:rsidRDefault="007436A0" w:rsidP="007436A0">
      <w:r w:rsidRPr="00B94237">
        <w:t>1.Что относится к предмету регулирования административного кодекса? Приведите примеры из медицинской практики.</w:t>
      </w:r>
    </w:p>
    <w:p w:rsidR="007436A0" w:rsidRPr="00B94237" w:rsidRDefault="007436A0" w:rsidP="007436A0">
      <w:r w:rsidRPr="00B94237">
        <w:t>2. Каковы виды административных взысканий и порядок их вынесения?</w:t>
      </w:r>
    </w:p>
    <w:p w:rsidR="007436A0" w:rsidRPr="00B94237" w:rsidRDefault="007436A0" w:rsidP="007436A0">
      <w:r w:rsidRPr="00B94237">
        <w:t>3. Что относится к административным правонарушениям (в т.ч. в сфере здравоохранения)?</w:t>
      </w:r>
    </w:p>
    <w:p w:rsidR="007436A0" w:rsidRPr="00B94237" w:rsidRDefault="007436A0" w:rsidP="007436A0">
      <w:r w:rsidRPr="00B94237">
        <w:t>4. Что относится к предмету регулирования гражданского кодекса? Приведите примеры из медицинской практики.</w:t>
      </w:r>
    </w:p>
    <w:p w:rsidR="007436A0" w:rsidRPr="00B94237" w:rsidRDefault="007436A0" w:rsidP="007436A0">
      <w:r w:rsidRPr="00B94237">
        <w:t>5. Каким образом накладываются дисциплинарные взыскания?</w:t>
      </w:r>
    </w:p>
    <w:p w:rsidR="007436A0" w:rsidRPr="00B94237" w:rsidRDefault="007436A0" w:rsidP="007436A0">
      <w:r w:rsidRPr="00B94237">
        <w:t>6. Какие уголовные преступления возможны в сфере здравоохранения?</w:t>
      </w:r>
    </w:p>
    <w:p w:rsidR="007436A0" w:rsidRPr="00B94237" w:rsidRDefault="007436A0" w:rsidP="007436A0">
      <w:r w:rsidRPr="00B94237">
        <w:t>7. Каковы виды юридической ответственности?</w:t>
      </w:r>
    </w:p>
    <w:p w:rsidR="007436A0" w:rsidRPr="00B94237" w:rsidRDefault="007436A0" w:rsidP="007436A0">
      <w:r w:rsidRPr="00B94237">
        <w:t>8. Перечислите признаки причинения вреда здоровью.</w:t>
      </w:r>
    </w:p>
    <w:p w:rsidR="007436A0" w:rsidRPr="00B94237" w:rsidRDefault="007436A0" w:rsidP="007436A0">
      <w:r w:rsidRPr="00B94237">
        <w:t>9. Что относится к должностным преступлениям в сфере здравоохранения?</w:t>
      </w:r>
    </w:p>
    <w:p w:rsidR="007436A0" w:rsidRPr="00B94237" w:rsidRDefault="007436A0" w:rsidP="007436A0"/>
    <w:p w:rsidR="007436A0" w:rsidRPr="00B94237" w:rsidRDefault="007436A0" w:rsidP="007436A0">
      <w:r w:rsidRPr="00B94237">
        <w:t>Литература:</w:t>
      </w:r>
    </w:p>
    <w:p w:rsidR="007436A0" w:rsidRPr="00B94237" w:rsidRDefault="007436A0" w:rsidP="007436A0">
      <w:r w:rsidRPr="00B94237">
        <w:t>Основная литература:</w:t>
      </w:r>
    </w:p>
    <w:p w:rsidR="007436A0" w:rsidRPr="00B94237" w:rsidRDefault="007436A0" w:rsidP="007436A0">
      <w:r w:rsidRPr="00B94237">
        <w:t xml:space="preserve">"Кодекс Российской Федерации об административных правонарушениях" от 30.12.2001 N 195-ФЗ (ред. от 30.03.2016) // </w:t>
      </w:r>
      <w:hyperlink r:id="rId365" w:history="1">
        <w:r w:rsidRPr="00B94237">
          <w:t>https://www.consultant.ru/document/cons_doc_LAW_34661/</w:t>
        </w:r>
      </w:hyperlink>
    </w:p>
    <w:p w:rsidR="007436A0" w:rsidRPr="00B94237" w:rsidRDefault="007436A0" w:rsidP="007436A0">
      <w:r w:rsidRPr="00B94237">
        <w:t xml:space="preserve">Гражданский кодекс Российской Федерации 30 ноября 1994 года N 51-ФЗ // </w:t>
      </w:r>
      <w:hyperlink r:id="rId366" w:history="1">
        <w:r w:rsidRPr="00B94237">
          <w:t>http://www.consultant.ru/document/cons_doc_LAW_5142/?utm_campaign=law_doc&amp;utm_source=google.adwords&amp;utm_medium=cpc&amp;utm_content=gkrf_dynamic&amp;gclid=CPWyvLHmg8wCFSkocgodvucEFg</w:t>
        </w:r>
      </w:hyperlink>
    </w:p>
    <w:p w:rsidR="007436A0" w:rsidRPr="00B94237" w:rsidRDefault="007436A0" w:rsidP="007436A0">
      <w:r w:rsidRPr="00B94237">
        <w:t xml:space="preserve">Уголовный кодекс Российской Федерации от 13.06.1996 N 63-ФЗ (ред. от 30.03.2016) </w:t>
      </w:r>
      <w:hyperlink r:id="rId367" w:history="1">
        <w:r w:rsidRPr="00B94237">
          <w:t>https://www.consultant.ru/document/cons_doc_law_10699/</w:t>
        </w:r>
      </w:hyperlink>
    </w:p>
    <w:p w:rsidR="007436A0" w:rsidRPr="00B94237" w:rsidRDefault="007436A0" w:rsidP="007436A0"/>
    <w:p w:rsidR="007436A0" w:rsidRPr="00B94237" w:rsidRDefault="007436A0" w:rsidP="007436A0">
      <w:r w:rsidRPr="00B94237">
        <w:t>Дополнительная литература:</w:t>
      </w:r>
    </w:p>
    <w:p w:rsidR="007436A0" w:rsidRPr="00B94237" w:rsidRDefault="007436A0" w:rsidP="007436A0">
      <w:r w:rsidRPr="00B94237">
        <w:lastRenderedPageBreak/>
        <w:t xml:space="preserve"> Бударин Г. Ю. </w:t>
      </w:r>
      <w:hyperlink r:id="rId368" w:history="1">
        <w:r w:rsidRPr="00B94237">
          <w:t>Принципы соотношения юридических, этических и профессиональных регуляторов медицинской деятельности // Медицинское право. – 2015. - №1. -С. 52-56</w:t>
        </w:r>
      </w:hyperlink>
      <w:r w:rsidRPr="00B94237">
        <w:t>.</w:t>
      </w:r>
    </w:p>
    <w:p w:rsidR="007436A0" w:rsidRPr="00B94237" w:rsidRDefault="007436A0" w:rsidP="007436A0">
      <w:r w:rsidRPr="00B94237">
        <w:t>Воробьева Л.В.Медицинское право. Краткий курс лекций. - Р. на Д.: 2014. — 173 с. </w:t>
      </w:r>
    </w:p>
    <w:p w:rsidR="007436A0" w:rsidRPr="00B94237" w:rsidRDefault="007436A0" w:rsidP="007436A0"/>
    <w:p w:rsidR="007436A0" w:rsidRPr="00B94237" w:rsidRDefault="007436A0" w:rsidP="007436A0">
      <w:r w:rsidRPr="00B94237">
        <w:t>Тема №3:  Трудовое право</w:t>
      </w:r>
    </w:p>
    <w:p w:rsidR="007436A0" w:rsidRPr="00B94237" w:rsidRDefault="007436A0" w:rsidP="007436A0">
      <w:r w:rsidRPr="00B94237">
        <w:t>Учебная цель: знать основы трудового права</w:t>
      </w:r>
    </w:p>
    <w:p w:rsidR="007436A0" w:rsidRPr="00B94237" w:rsidRDefault="007436A0" w:rsidP="007436A0">
      <w:r w:rsidRPr="00B94237">
        <w:t xml:space="preserve">Оснащение: </w:t>
      </w:r>
    </w:p>
    <w:p w:rsidR="007436A0" w:rsidRPr="00B94237" w:rsidRDefault="007436A0" w:rsidP="007436A0">
      <w:r w:rsidRPr="00B94237">
        <w:t>Компьютер и мультимедийное оборудование</w:t>
      </w:r>
    </w:p>
    <w:p w:rsidR="007436A0" w:rsidRPr="00B94237" w:rsidRDefault="007436A0" w:rsidP="007436A0">
      <w:r w:rsidRPr="00B94237">
        <w:t>Вопросы, подлежащие изучению:</w:t>
      </w:r>
    </w:p>
    <w:p w:rsidR="007436A0" w:rsidRPr="00B94237" w:rsidRDefault="007436A0" w:rsidP="007436A0">
      <w:r w:rsidRPr="00B94237">
        <w:t>. 1. Правила приема на работу в учреждения здравоохранения.</w:t>
      </w:r>
    </w:p>
    <w:p w:rsidR="007436A0" w:rsidRPr="00B94237" w:rsidRDefault="007436A0" w:rsidP="007436A0">
      <w:r w:rsidRPr="00B94237">
        <w:t>2. Основания для увольнения и порядок увольнения сотрудников.</w:t>
      </w:r>
    </w:p>
    <w:p w:rsidR="007436A0" w:rsidRPr="00B94237" w:rsidRDefault="007436A0" w:rsidP="007436A0">
      <w:r w:rsidRPr="00B94237">
        <w:t>3. Испытательный срок, переводы.</w:t>
      </w:r>
    </w:p>
    <w:p w:rsidR="007436A0" w:rsidRPr="00B94237" w:rsidRDefault="007436A0" w:rsidP="007436A0">
      <w:r w:rsidRPr="00B94237">
        <w:t>4. Вопросы временной и стойкой нетрудоспособности с точки зрения трудового права.</w:t>
      </w:r>
    </w:p>
    <w:p w:rsidR="007436A0" w:rsidRPr="00B94237" w:rsidRDefault="007436A0" w:rsidP="003F5D04">
      <w:pPr>
        <w:jc w:val="both"/>
      </w:pPr>
      <w:r w:rsidRPr="00B94237">
        <w:t>5. Структура коллективного и индивидуального трудового договора.</w:t>
      </w:r>
    </w:p>
    <w:p w:rsidR="007436A0" w:rsidRPr="00B94237" w:rsidRDefault="007436A0" w:rsidP="003F5D04">
      <w:pPr>
        <w:jc w:val="both"/>
      </w:pPr>
      <w:r w:rsidRPr="00B94237">
        <w:t>6. Трудовые права, обязанности, ответственность в сфере здравоохранения. Должностные инструкции.</w:t>
      </w:r>
    </w:p>
    <w:p w:rsidR="007436A0" w:rsidRPr="00B94237" w:rsidRDefault="007436A0" w:rsidP="003F5D04">
      <w:pPr>
        <w:jc w:val="both"/>
      </w:pPr>
      <w:r w:rsidRPr="00B94237">
        <w:t>Самостоятельная работа:</w:t>
      </w:r>
    </w:p>
    <w:p w:rsidR="007436A0" w:rsidRPr="00B94237" w:rsidRDefault="007436A0" w:rsidP="003F5D04">
      <w:pPr>
        <w:jc w:val="both"/>
      </w:pPr>
      <w:r w:rsidRPr="00B94237">
        <w:t>Написание и презентация рефератов</w:t>
      </w:r>
    </w:p>
    <w:p w:rsidR="007436A0" w:rsidRPr="00B94237" w:rsidRDefault="007436A0" w:rsidP="003F5D04">
      <w:pPr>
        <w:jc w:val="both"/>
      </w:pPr>
      <w:r w:rsidRPr="00B94237">
        <w:t>Ответить на контрольные вопросы:</w:t>
      </w:r>
    </w:p>
    <w:p w:rsidR="007436A0" w:rsidRPr="00B94237" w:rsidRDefault="007436A0" w:rsidP="003F5D04">
      <w:pPr>
        <w:jc w:val="both"/>
      </w:pPr>
      <w:r w:rsidRPr="00B94237">
        <w:t>1. Какова продолжительность испытательного срока и в и в каких случаях он не устанавливается?</w:t>
      </w:r>
    </w:p>
    <w:p w:rsidR="007436A0" w:rsidRPr="00B94237" w:rsidRDefault="007436A0" w:rsidP="003F5D04">
      <w:pPr>
        <w:jc w:val="both"/>
      </w:pPr>
      <w:r w:rsidRPr="00B94237">
        <w:t>2. Какие документы необходимы при приеме на работу?</w:t>
      </w:r>
    </w:p>
    <w:p w:rsidR="007436A0" w:rsidRPr="00B94237" w:rsidRDefault="007436A0" w:rsidP="003F5D04">
      <w:pPr>
        <w:jc w:val="both"/>
      </w:pPr>
      <w:r w:rsidRPr="00B94237">
        <w:t>3. Каковы правила оформления временной и стойкой нетрудоспособности. Каков порядок работы инвалидов?</w:t>
      </w:r>
    </w:p>
    <w:p w:rsidR="007436A0" w:rsidRPr="00B94237" w:rsidRDefault="007436A0" w:rsidP="003F5D04">
      <w:pPr>
        <w:jc w:val="both"/>
      </w:pPr>
      <w:r w:rsidRPr="00B94237">
        <w:t>4. Какова продолжительность рабочего дня работников здравоохранения?</w:t>
      </w:r>
    </w:p>
    <w:p w:rsidR="007436A0" w:rsidRPr="00B94237" w:rsidRDefault="007436A0" w:rsidP="003F5D04">
      <w:pPr>
        <w:jc w:val="both"/>
      </w:pPr>
      <w:r w:rsidRPr="00B94237">
        <w:t>5. Каков порядок увольнения по собственному желанию?</w:t>
      </w:r>
    </w:p>
    <w:p w:rsidR="007436A0" w:rsidRPr="00B94237" w:rsidRDefault="007436A0" w:rsidP="003F5D04">
      <w:pPr>
        <w:jc w:val="both"/>
      </w:pPr>
      <w:r w:rsidRPr="00B94237">
        <w:t>6. Каков порядок увольнения по инициативе работодателя?</w:t>
      </w:r>
    </w:p>
    <w:p w:rsidR="007436A0" w:rsidRPr="00B94237" w:rsidRDefault="007436A0" w:rsidP="003F5D04">
      <w:pPr>
        <w:jc w:val="both"/>
      </w:pPr>
      <w:r w:rsidRPr="00B94237">
        <w:t>7. Каков порядок рассмотрения трудовых споров?</w:t>
      </w:r>
    </w:p>
    <w:p w:rsidR="007436A0" w:rsidRPr="00B94237" w:rsidRDefault="007436A0" w:rsidP="003F5D04">
      <w:pPr>
        <w:jc w:val="both"/>
      </w:pPr>
      <w:r w:rsidRPr="00B94237">
        <w:t>8. Каким образом рассматриваются вопросы производственных трав и профессиональных заболеваний?</w:t>
      </w:r>
    </w:p>
    <w:p w:rsidR="007436A0" w:rsidRPr="00B94237" w:rsidRDefault="007436A0" w:rsidP="003F5D04">
      <w:pPr>
        <w:jc w:val="both"/>
      </w:pPr>
      <w:r w:rsidRPr="00B94237">
        <w:t>9. Приведите примеры должностных инструкций отдельных категорий среднего медицинского персонала.</w:t>
      </w:r>
    </w:p>
    <w:p w:rsidR="007436A0" w:rsidRPr="00B94237" w:rsidRDefault="007436A0" w:rsidP="003F5D04">
      <w:pPr>
        <w:jc w:val="both"/>
      </w:pPr>
    </w:p>
    <w:p w:rsidR="007436A0" w:rsidRPr="00B94237" w:rsidRDefault="007436A0" w:rsidP="003F5D04">
      <w:pPr>
        <w:jc w:val="both"/>
      </w:pPr>
      <w:r w:rsidRPr="00B94237">
        <w:t>Литература:</w:t>
      </w:r>
    </w:p>
    <w:p w:rsidR="007436A0" w:rsidRPr="00B94237" w:rsidRDefault="007436A0" w:rsidP="003F5D04">
      <w:pPr>
        <w:jc w:val="both"/>
      </w:pPr>
      <w:r w:rsidRPr="00B94237">
        <w:t>Основная:</w:t>
      </w:r>
    </w:p>
    <w:p w:rsidR="007436A0" w:rsidRPr="00B94237" w:rsidRDefault="007436A0" w:rsidP="003F5D04">
      <w:pPr>
        <w:jc w:val="both"/>
      </w:pPr>
      <w:r w:rsidRPr="00B94237">
        <w:t xml:space="preserve">Трудовой кодекс Российской Федерации от 30.12.2001 N 197-ФЗ (ред. от 30.12.2015) </w:t>
      </w:r>
      <w:hyperlink r:id="rId369" w:history="1">
        <w:r w:rsidRPr="00B94237">
          <w:t>http://www.consultant.ru/document/cons_doc_law_34683/?utm_campaign=law_doc&amp;utm_source=google.adwords&amp;utm_medium=cpc&amp;=utm_content=Labor%20Code&amp;gclid=COa44Nvqg8wCFYLNcgodsC4F8w</w:t>
        </w:r>
      </w:hyperlink>
    </w:p>
    <w:p w:rsidR="007436A0" w:rsidRPr="00B94237" w:rsidRDefault="007436A0" w:rsidP="003F5D04">
      <w:pPr>
        <w:jc w:val="both"/>
      </w:pPr>
      <w:r w:rsidRPr="00B94237">
        <w:t>Дополнительная</w:t>
      </w:r>
    </w:p>
    <w:p w:rsidR="007436A0" w:rsidRPr="00B94237" w:rsidRDefault="00A10666" w:rsidP="003F5D04">
      <w:pPr>
        <w:jc w:val="both"/>
      </w:pPr>
      <w:hyperlink r:id="rId370" w:history="1">
        <w:r w:rsidR="007436A0" w:rsidRPr="00B94237">
          <w:t>Приказ Минздрава России от 29 ноября 2012 г. N 982н «Об утверждении условий и порядка выдачи сертификата специалиста медицинским и фармацевтическим работникам, формы и технических требований сертификата специалиста»</w:t>
        </w:r>
      </w:hyperlink>
    </w:p>
    <w:p w:rsidR="007436A0" w:rsidRPr="00B94237" w:rsidRDefault="00A10666" w:rsidP="003F5D04">
      <w:pPr>
        <w:jc w:val="both"/>
      </w:pPr>
      <w:hyperlink r:id="rId371" w:history="1">
        <w:r w:rsidR="007436A0" w:rsidRPr="00B94237">
          <w:t>Приказ Минздрава России от 7 октября 2015 г. N 700н "О номенклатуре специальностей специалистов, имеющих высшее медицинское и фармацевтическое образование"</w:t>
        </w:r>
      </w:hyperlink>
    </w:p>
    <w:p w:rsidR="007436A0" w:rsidRPr="00B94237" w:rsidRDefault="00A10666" w:rsidP="003F5D04">
      <w:pPr>
        <w:jc w:val="both"/>
      </w:pPr>
      <w:hyperlink r:id="rId372" w:history="1">
        <w:r w:rsidR="007436A0" w:rsidRPr="00B94237">
          <w:t>Приказ Минздрава России от 8 октября 2015 г. № 707н "Об утверждении Квалификационных требований к медицинским и фармацевтическим работникам с высшим образованием по направлению подготовки "Здравоохранение и медицинские науки"</w:t>
        </w:r>
      </w:hyperlink>
    </w:p>
    <w:p w:rsidR="007436A0" w:rsidRPr="00B94237" w:rsidRDefault="007436A0" w:rsidP="003F5D04">
      <w:pPr>
        <w:jc w:val="both"/>
      </w:pPr>
      <w:r w:rsidRPr="00B94237">
        <w:br/>
      </w:r>
      <w:hyperlink r:id="rId373" w:history="1">
        <w:r w:rsidRPr="00B94237">
          <w:t xml:space="preserve">Приказ Минздравсоцразвития РФ от 23 июля 2010 г. №541н «Об утверждении единого квалификационного справочника должностей руководителей, специалистов и служащих, </w:t>
        </w:r>
        <w:r w:rsidRPr="00B94237">
          <w:lastRenderedPageBreak/>
          <w:t>раздел «Квалификационные характеристики должностей работников в сфере здравоохранения»</w:t>
        </w:r>
      </w:hyperlink>
      <w:r w:rsidRPr="00B94237">
        <w:br/>
      </w:r>
      <w:r w:rsidRPr="00B94237">
        <w:br/>
      </w:r>
      <w:hyperlink r:id="rId374" w:history="1">
        <w:r w:rsidRPr="00B94237">
          <w:t>Приказ Минздрава России от 03 августа 2012 №66н «Об утверждении Порядка и сроков совершенствования медицинскими работниками и фармацевтическими работниками профессиональных знаний и навыков путем обучения по дополнительным профессиональным образовательным программам в образовательных и научных организациях»</w:t>
        </w:r>
      </w:hyperlink>
      <w:r w:rsidRPr="00B94237">
        <w:br/>
      </w:r>
      <w:r w:rsidRPr="00B94237">
        <w:br/>
      </w:r>
      <w:hyperlink r:id="rId375" w:history="1">
        <w:r w:rsidRPr="00B94237">
          <w:t>Приказ от 16 апреля 2008 г. №176н «О номенклатуре специальностей специалистов со средним медицинским и фармацевтическим образованием в сфере здравоохранения Российской Федерации»</w:t>
        </w:r>
      </w:hyperlink>
    </w:p>
    <w:p w:rsidR="007436A0" w:rsidRPr="00B94237" w:rsidRDefault="007436A0" w:rsidP="003F5D04">
      <w:pPr>
        <w:jc w:val="both"/>
      </w:pPr>
    </w:p>
    <w:p w:rsidR="007436A0" w:rsidRPr="00B94237" w:rsidRDefault="007436A0" w:rsidP="003F5D04">
      <w:pPr>
        <w:jc w:val="both"/>
      </w:pPr>
      <w:r w:rsidRPr="00B94237">
        <w:t>Тема №4: Регулирование медицинской деятельности</w:t>
      </w:r>
    </w:p>
    <w:p w:rsidR="007436A0" w:rsidRPr="00B94237" w:rsidRDefault="007436A0" w:rsidP="003F5D04">
      <w:pPr>
        <w:jc w:val="both"/>
      </w:pPr>
      <w:r w:rsidRPr="00B94237">
        <w:t xml:space="preserve">Учебная цель: изучить основы нормативного регулирования в здравоохранении. </w:t>
      </w:r>
    </w:p>
    <w:p w:rsidR="007436A0" w:rsidRPr="00B94237" w:rsidRDefault="007436A0" w:rsidP="003F5D04">
      <w:pPr>
        <w:jc w:val="both"/>
      </w:pPr>
      <w:r w:rsidRPr="00B94237">
        <w:t xml:space="preserve">Оснащение: </w:t>
      </w:r>
    </w:p>
    <w:p w:rsidR="007436A0" w:rsidRPr="00B94237" w:rsidRDefault="007436A0" w:rsidP="003F5D04">
      <w:pPr>
        <w:jc w:val="both"/>
      </w:pPr>
      <w:r w:rsidRPr="00B94237">
        <w:t>Компьютер и мультимедийное оборудование</w:t>
      </w:r>
    </w:p>
    <w:p w:rsidR="007436A0" w:rsidRPr="00B94237" w:rsidRDefault="007436A0" w:rsidP="003F5D04">
      <w:pPr>
        <w:jc w:val="both"/>
      </w:pPr>
      <w:r w:rsidRPr="00B94237">
        <w:t>Вопросы, подлежащие изучению:</w:t>
      </w:r>
    </w:p>
    <w:p w:rsidR="007436A0" w:rsidRPr="00B94237" w:rsidRDefault="007436A0" w:rsidP="003F5D04">
      <w:pPr>
        <w:jc w:val="both"/>
      </w:pPr>
      <w:r w:rsidRPr="00B94237">
        <w:t>1. Основные законы, регулирующие деятельность в сфере здравоохранения.</w:t>
      </w:r>
    </w:p>
    <w:p w:rsidR="007436A0" w:rsidRPr="00B94237" w:rsidRDefault="007436A0" w:rsidP="003F5D04">
      <w:pPr>
        <w:jc w:val="both"/>
      </w:pPr>
      <w:r w:rsidRPr="00B94237">
        <w:t>2. Принципы охраны здоровья.</w:t>
      </w:r>
    </w:p>
    <w:p w:rsidR="007436A0" w:rsidRPr="00B94237" w:rsidRDefault="007436A0" w:rsidP="003F5D04">
      <w:pPr>
        <w:jc w:val="both"/>
      </w:pPr>
      <w:r w:rsidRPr="00B94237">
        <w:t>3. Виды медицинской помощи. Порядки, стандарты.</w:t>
      </w:r>
    </w:p>
    <w:p w:rsidR="007436A0" w:rsidRPr="00B94237" w:rsidRDefault="007436A0" w:rsidP="003F5D04">
      <w:pPr>
        <w:jc w:val="both"/>
      </w:pPr>
      <w:r w:rsidRPr="00B94237">
        <w:t>4. Права граждан в области охраны здоровья. Права пациентов.</w:t>
      </w:r>
    </w:p>
    <w:p w:rsidR="007436A0" w:rsidRPr="00B94237" w:rsidRDefault="007436A0" w:rsidP="003F5D04">
      <w:pPr>
        <w:jc w:val="both"/>
      </w:pPr>
      <w:r w:rsidRPr="00B94237">
        <w:t>5. Права медицинских работников.</w:t>
      </w:r>
    </w:p>
    <w:p w:rsidR="007436A0" w:rsidRPr="00B94237" w:rsidRDefault="007436A0" w:rsidP="003F5D04">
      <w:pPr>
        <w:jc w:val="both"/>
      </w:pPr>
      <w:r w:rsidRPr="00B94237">
        <w:t>6. Законодательство в сфере охраны здоровья матери и ребенка.</w:t>
      </w:r>
    </w:p>
    <w:p w:rsidR="007436A0" w:rsidRPr="00B94237" w:rsidRDefault="007436A0" w:rsidP="003F5D04">
      <w:pPr>
        <w:jc w:val="both"/>
      </w:pPr>
      <w:r w:rsidRPr="00B94237">
        <w:t>7. Законодательство в области трансплантации.</w:t>
      </w:r>
    </w:p>
    <w:p w:rsidR="007436A0" w:rsidRPr="00B94237" w:rsidRDefault="007436A0" w:rsidP="003F5D04">
      <w:pPr>
        <w:jc w:val="both"/>
      </w:pPr>
      <w:r w:rsidRPr="00B94237">
        <w:t>8. Законодательство в области профилактической деятельности.</w:t>
      </w:r>
    </w:p>
    <w:p w:rsidR="007436A0" w:rsidRPr="00B94237" w:rsidRDefault="007436A0" w:rsidP="003F5D04">
      <w:pPr>
        <w:jc w:val="both"/>
      </w:pPr>
      <w:r w:rsidRPr="00B94237">
        <w:t>9. Экспертизы в здравоохранении.</w:t>
      </w:r>
    </w:p>
    <w:p w:rsidR="007436A0" w:rsidRPr="00B94237" w:rsidRDefault="007436A0" w:rsidP="003F5D04">
      <w:pPr>
        <w:jc w:val="both"/>
      </w:pPr>
      <w:r w:rsidRPr="00B94237">
        <w:t>10. Медицинские осмотры и медицинские освидетельствования.</w:t>
      </w:r>
    </w:p>
    <w:p w:rsidR="007436A0" w:rsidRPr="00B94237" w:rsidRDefault="007436A0" w:rsidP="003F5D04">
      <w:pPr>
        <w:jc w:val="both"/>
      </w:pPr>
      <w:r w:rsidRPr="00B94237">
        <w:t>Самостоятельная работа</w:t>
      </w:r>
    </w:p>
    <w:p w:rsidR="007436A0" w:rsidRPr="00B94237" w:rsidRDefault="007436A0" w:rsidP="003F5D04">
      <w:pPr>
        <w:jc w:val="both"/>
      </w:pPr>
      <w:r w:rsidRPr="00B94237">
        <w:t>Написание и презентация рефератов</w:t>
      </w:r>
    </w:p>
    <w:p w:rsidR="007436A0" w:rsidRPr="00B94237" w:rsidRDefault="007436A0" w:rsidP="003F5D04">
      <w:pPr>
        <w:jc w:val="both"/>
      </w:pPr>
      <w:r w:rsidRPr="00B94237">
        <w:t>Ответить на контрольные вопросы</w:t>
      </w:r>
    </w:p>
    <w:p w:rsidR="007436A0" w:rsidRPr="00B94237" w:rsidRDefault="007436A0" w:rsidP="003F5D04">
      <w:pPr>
        <w:jc w:val="both"/>
      </w:pPr>
      <w:r w:rsidRPr="00B94237">
        <w:t>1. Какова структура ФЗ №323?</w:t>
      </w:r>
    </w:p>
    <w:p w:rsidR="007436A0" w:rsidRPr="00B94237" w:rsidRDefault="007436A0" w:rsidP="003F5D04">
      <w:pPr>
        <w:jc w:val="both"/>
      </w:pPr>
      <w:r w:rsidRPr="00B94237">
        <w:t>2. Дайте определение понятий здоровье, система охраны здоровья, медицинская помощь, медицинская услуга.</w:t>
      </w:r>
    </w:p>
    <w:p w:rsidR="007436A0" w:rsidRPr="00B94237" w:rsidRDefault="007436A0" w:rsidP="003F5D04">
      <w:pPr>
        <w:jc w:val="both"/>
      </w:pPr>
      <w:r w:rsidRPr="00B94237">
        <w:t>3. Назовите принципы охраны здоровья и продемонстрируйте их реализацию на конкретных примерах.</w:t>
      </w:r>
    </w:p>
    <w:p w:rsidR="007436A0" w:rsidRPr="00B94237" w:rsidRDefault="007436A0" w:rsidP="003F5D04">
      <w:pPr>
        <w:jc w:val="both"/>
      </w:pPr>
      <w:r w:rsidRPr="00B94237">
        <w:t>4. Перечислите виды экспертиз в здравоохранении. каков порядок проведения патологоанатомических вскрытий?</w:t>
      </w:r>
    </w:p>
    <w:p w:rsidR="007436A0" w:rsidRPr="00B94237" w:rsidRDefault="007436A0" w:rsidP="003F5D04">
      <w:pPr>
        <w:jc w:val="both"/>
      </w:pPr>
      <w:r w:rsidRPr="00B94237">
        <w:t>5. Каков порядок констатации биологической смерти? Как проводится забор тканей и органов для трансплантации?</w:t>
      </w:r>
    </w:p>
    <w:p w:rsidR="007436A0" w:rsidRPr="00B94237" w:rsidRDefault="007436A0" w:rsidP="003F5D04">
      <w:pPr>
        <w:jc w:val="both"/>
      </w:pPr>
      <w:r w:rsidRPr="00B94237">
        <w:t>6. Охарактеризуйте различные виды медицинских осмотров.</w:t>
      </w:r>
    </w:p>
    <w:p w:rsidR="007436A0" w:rsidRPr="00B94237" w:rsidRDefault="007436A0" w:rsidP="003F5D04">
      <w:pPr>
        <w:jc w:val="both"/>
      </w:pPr>
      <w:r w:rsidRPr="00B94237">
        <w:t>7. Дайте определение понятий лечащий врач, консилиум, врачебная комиссия.</w:t>
      </w:r>
    </w:p>
    <w:p w:rsidR="007436A0" w:rsidRPr="00B94237" w:rsidRDefault="007436A0" w:rsidP="003F5D04">
      <w:pPr>
        <w:jc w:val="both"/>
      </w:pPr>
      <w:r w:rsidRPr="00B94237">
        <w:t>8. Каким образом регулируются законодательством вопросы репродуктивного здоровья?</w:t>
      </w:r>
    </w:p>
    <w:p w:rsidR="007436A0" w:rsidRPr="00B94237" w:rsidRDefault="007436A0" w:rsidP="003F5D04">
      <w:pPr>
        <w:jc w:val="both"/>
      </w:pPr>
      <w:r w:rsidRPr="00B94237">
        <w:t>9. Перечислите права и обязанности граждан, пациентов, медицинских работников. каким образом они обеспечиваются?</w:t>
      </w:r>
    </w:p>
    <w:p w:rsidR="007436A0" w:rsidRPr="00B94237" w:rsidRDefault="007436A0" w:rsidP="003F5D04">
      <w:pPr>
        <w:jc w:val="both"/>
      </w:pPr>
      <w:r w:rsidRPr="00B94237">
        <w:t>10. Раскройте содержание понятия «качество медицинской помощи». Каким образом обеспечивается надлежащее качество?</w:t>
      </w:r>
    </w:p>
    <w:p w:rsidR="007436A0" w:rsidRPr="00B94237" w:rsidRDefault="007436A0" w:rsidP="003F5D04">
      <w:pPr>
        <w:jc w:val="both"/>
      </w:pPr>
      <w:r w:rsidRPr="00B94237">
        <w:t>11. Каков порядок оказания психиатрической помощи населению?</w:t>
      </w:r>
    </w:p>
    <w:p w:rsidR="007436A0" w:rsidRPr="00B94237" w:rsidRDefault="007436A0" w:rsidP="003F5D04">
      <w:pPr>
        <w:jc w:val="both"/>
      </w:pPr>
    </w:p>
    <w:p w:rsidR="007436A0" w:rsidRPr="00B94237" w:rsidRDefault="007436A0" w:rsidP="003F5D04">
      <w:pPr>
        <w:jc w:val="both"/>
      </w:pPr>
      <w:r w:rsidRPr="00B94237">
        <w:t>Литература:</w:t>
      </w:r>
    </w:p>
    <w:p w:rsidR="007436A0" w:rsidRPr="00B94237" w:rsidRDefault="007436A0" w:rsidP="003F5D04">
      <w:pPr>
        <w:jc w:val="both"/>
      </w:pPr>
      <w:r w:rsidRPr="00B94237">
        <w:t>Основная:</w:t>
      </w:r>
    </w:p>
    <w:p w:rsidR="007436A0" w:rsidRPr="00B94237" w:rsidRDefault="007436A0" w:rsidP="003F5D04">
      <w:pPr>
        <w:jc w:val="both"/>
      </w:pPr>
      <w:r w:rsidRPr="00B94237">
        <w:lastRenderedPageBreak/>
        <w:t xml:space="preserve">Федеральный закон от 21.11.2011 N 323-ФЗ (ред. от 29.12.2015) "Об основах охраны здоровья граждан в Российской Федерации" (с изм. и доп., вступ. в силу с </w:t>
      </w:r>
    </w:p>
    <w:p w:rsidR="007436A0" w:rsidRPr="00B94237" w:rsidRDefault="007436A0" w:rsidP="003F5D04">
      <w:pPr>
        <w:jc w:val="both"/>
      </w:pPr>
      <w:r w:rsidRPr="00B94237">
        <w:t xml:space="preserve">Федеральный закон от 04.05.2011 N 99-ФЗ (ред. от 13.07.2015, с изм. от 30.12.2015) "О лицензировании отдельных видов деятельности" (с изм. и доп., вступ. в силу с 10.01.2016) // </w:t>
      </w:r>
      <w:hyperlink r:id="rId376" w:history="1">
        <w:r w:rsidRPr="00B94237">
          <w:t>https://www.consultant.ru/document/cons_doc_LAW_113658/</w:t>
        </w:r>
      </w:hyperlink>
    </w:p>
    <w:p w:rsidR="007436A0" w:rsidRPr="00B94237" w:rsidRDefault="007436A0" w:rsidP="003F5D04">
      <w:pPr>
        <w:jc w:val="both"/>
      </w:pPr>
      <w:r w:rsidRPr="00B94237">
        <w:t xml:space="preserve">Закон РФ от 02.07.1992 N 3185-1 (ред. от 28.11.2015) "О психиатрической помощи и гарантиях прав граждан при ее оказании"// </w:t>
      </w:r>
      <w:hyperlink r:id="rId377" w:history="1">
        <w:r w:rsidRPr="00B94237">
          <w:t>https://www.consultant.ru/document/cons_doc_LAW_4205/</w:t>
        </w:r>
      </w:hyperlink>
    </w:p>
    <w:p w:rsidR="007436A0" w:rsidRPr="00B94237" w:rsidRDefault="007436A0" w:rsidP="003F5D04">
      <w:pPr>
        <w:jc w:val="both"/>
      </w:pPr>
      <w:r w:rsidRPr="00B94237">
        <w:t>Федеральный закон от 17 сентября 1998 г. N 157-ФЗ "Об иммунопрофилактике инфекционных болезней" (с изменениями и дополнениями) //  </w:t>
      </w:r>
      <w:hyperlink r:id="rId378" w:anchor="ixzz45Q1YZJFa" w:history="1">
        <w:r w:rsidRPr="00B94237">
          <w:t>http://base.garant.ru/12113020/#ixzz45Q1YZJFa</w:t>
        </w:r>
      </w:hyperlink>
    </w:p>
    <w:p w:rsidR="007436A0" w:rsidRPr="00B94237" w:rsidRDefault="007436A0" w:rsidP="003F5D04">
      <w:pPr>
        <w:jc w:val="both"/>
      </w:pPr>
      <w:r w:rsidRPr="00B94237">
        <w:t xml:space="preserve">Закон РФ от 22 декабря 1992 г. N 4180-I "О трансплантации органов и (или) тканей человека" (с изменениями и дополнениями) // </w:t>
      </w:r>
      <w:hyperlink r:id="rId379" w:anchor="ixzz45Q1p2njY" w:history="1">
        <w:r w:rsidRPr="00B94237">
          <w:t>http://base.garant.ru/136366/#ixzz45Q1p2njY</w:t>
        </w:r>
      </w:hyperlink>
    </w:p>
    <w:p w:rsidR="007436A0" w:rsidRPr="00B94237" w:rsidRDefault="007436A0" w:rsidP="003F5D04">
      <w:pPr>
        <w:jc w:val="both"/>
      </w:pPr>
      <w:r w:rsidRPr="00B94237">
        <w:t>Федеральный закон от 30 марта 1995 г. N 38-ФЗ "О предупреждении распространения в Российской Федерации заболевания, вызываемого вирусом иммунодефицита человека (ВИЧ-инфекции)" (с изменениями и дополнениями) //</w:t>
      </w:r>
    </w:p>
    <w:p w:rsidR="007436A0" w:rsidRPr="00B94237" w:rsidRDefault="007436A0" w:rsidP="003F5D04">
      <w:pPr>
        <w:jc w:val="both"/>
      </w:pPr>
      <w:r w:rsidRPr="00B94237">
        <w:t xml:space="preserve">       </w:t>
      </w:r>
      <w:hyperlink r:id="rId380" w:anchor="ixzz45Q25onRO" w:history="1">
        <w:r w:rsidRPr="00B94237">
          <w:t>http://base.garant.ru/10104189/#ixzz45Q25onRO</w:t>
        </w:r>
      </w:hyperlink>
    </w:p>
    <w:p w:rsidR="007436A0" w:rsidRPr="00B94237" w:rsidRDefault="007436A0" w:rsidP="003F5D04">
      <w:pPr>
        <w:jc w:val="both"/>
      </w:pPr>
      <w:r w:rsidRPr="00B94237">
        <w:t>Федеральный закон от 18 июня 2001 г. N 77-ФЗ "О предупреждении распространения туберкулеза в Российской Федерации" (с изменениями и дополнениями) //   </w:t>
      </w:r>
      <w:hyperlink r:id="rId381" w:anchor="ixzz45Q2S38NF" w:history="1">
        <w:r w:rsidRPr="00B94237">
          <w:t>http://base.garant.ru/12123352/#ixzz45Q2S38NF</w:t>
        </w:r>
      </w:hyperlink>
    </w:p>
    <w:p w:rsidR="007436A0" w:rsidRPr="00B94237" w:rsidRDefault="007436A0" w:rsidP="003F5D04">
      <w:pPr>
        <w:jc w:val="both"/>
      </w:pPr>
      <w:r w:rsidRPr="00B94237">
        <w:t xml:space="preserve">Закон "О защите прав потребителей"// </w:t>
      </w:r>
      <w:hyperlink r:id="rId382" w:history="1">
        <w:r w:rsidRPr="00B94237">
          <w:t>http://base.garant.ru/10106035/</w:t>
        </w:r>
      </w:hyperlink>
    </w:p>
    <w:p w:rsidR="007436A0" w:rsidRPr="00B94237" w:rsidRDefault="007436A0" w:rsidP="003F5D04">
      <w:pPr>
        <w:jc w:val="both"/>
      </w:pPr>
      <w:r w:rsidRPr="00B94237">
        <w:t xml:space="preserve">Федеральный закон Российской Федерации от 23 февраля 2013 г. N 15-ФЗ "Об охране здоровья граждан от воздействия окружающего табачного дыма и последствий потребления табака"// </w:t>
      </w:r>
      <w:hyperlink r:id="rId383" w:history="1">
        <w:r w:rsidRPr="00B94237">
          <w:t>http://rg.ru/2013/02/26/zakon-dok.html</w:t>
        </w:r>
      </w:hyperlink>
    </w:p>
    <w:p w:rsidR="007436A0" w:rsidRPr="00B94237" w:rsidRDefault="007436A0" w:rsidP="003F5D04">
      <w:pPr>
        <w:jc w:val="both"/>
      </w:pPr>
      <w:r w:rsidRPr="00B94237">
        <w:t xml:space="preserve"> Федеральный закон от 20.07.2012 N 125-ФЗ (ред. от 04.06.2014, с изм. от 14.12.2015) "О донорстве крови и ее компонентов" </w:t>
      </w:r>
      <w:hyperlink r:id="rId384" w:history="1">
        <w:r w:rsidRPr="00B94237">
          <w:t>https://www.consultant.ru/document/cons_doc_LAW_132904/</w:t>
        </w:r>
      </w:hyperlink>
    </w:p>
    <w:p w:rsidR="007436A0" w:rsidRPr="00B94237" w:rsidRDefault="007436A0" w:rsidP="003F5D04">
      <w:pPr>
        <w:jc w:val="both"/>
      </w:pPr>
      <w:r w:rsidRPr="00B94237">
        <w:t xml:space="preserve">Федеральный закон от 08.01.1998 N 3-ФЗ (ред. от 29.12.2015) "О наркотических средствах и психотропных веществах" (с изм. и доп., вступ. в силу с 01.01.2016) // </w:t>
      </w:r>
      <w:hyperlink r:id="rId385" w:history="1">
        <w:r w:rsidRPr="00B94237">
          <w:t>https://www.consultant.ru/document/cons_doc_LAW_17437/</w:t>
        </w:r>
      </w:hyperlink>
    </w:p>
    <w:p w:rsidR="007436A0" w:rsidRPr="00B94237" w:rsidRDefault="007436A0" w:rsidP="003F5D04">
      <w:pPr>
        <w:jc w:val="both"/>
      </w:pPr>
      <w:r w:rsidRPr="00B94237">
        <w:t>Федеральный закон от 24.07.1998 N 124-ФЗ (ред. от 28.11.2015) "Об основных гарантиях прав ребенка в Российской Федерации" // http://www.consultant.ru/document/cons_doc_LAW_19558/</w:t>
      </w:r>
    </w:p>
    <w:p w:rsidR="007436A0" w:rsidRPr="00B94237" w:rsidRDefault="007436A0" w:rsidP="003F5D04">
      <w:pPr>
        <w:jc w:val="both"/>
      </w:pPr>
      <w:r w:rsidRPr="00B94237">
        <w:t>Приказ Минздрава России от 09.02.2016 N 80н</w:t>
      </w:r>
      <w:r w:rsidRPr="00B94237">
        <w:br/>
        <w:t>"Об утверждении порядка ведения государственного реестра лекарственных средств для медицинского применения" //</w:t>
      </w:r>
      <w:hyperlink r:id="rId386" w:history="1">
        <w:r w:rsidRPr="00B94237">
          <w:t>http://www.consultant.ru/law/review/other/med2016-04-01.html</w:t>
        </w:r>
      </w:hyperlink>
    </w:p>
    <w:p w:rsidR="007436A0" w:rsidRPr="00B94237" w:rsidRDefault="007436A0" w:rsidP="003F5D04">
      <w:pPr>
        <w:jc w:val="both"/>
      </w:pPr>
      <w:r w:rsidRPr="00B94237">
        <w:t>Приказ Минздрава России от 27.02.2016 N 132н</w:t>
      </w:r>
      <w:r w:rsidRPr="00B94237">
        <w:br/>
        <w:t xml:space="preserve">"О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 </w:t>
      </w:r>
      <w:hyperlink r:id="rId387" w:history="1">
        <w:r w:rsidRPr="00B94237">
          <w:t>http://www.consultant.ru/law/review/other/med2016-04-01.html</w:t>
        </w:r>
      </w:hyperlink>
    </w:p>
    <w:p w:rsidR="007436A0" w:rsidRPr="00B94237" w:rsidRDefault="007436A0" w:rsidP="003F5D04">
      <w:pPr>
        <w:jc w:val="both"/>
      </w:pPr>
      <w:r w:rsidRPr="00B94237">
        <w:t>Петрова Н.Г. Медицинское право. – М.: Инфра, 2022.</w:t>
      </w:r>
    </w:p>
    <w:p w:rsidR="007436A0" w:rsidRPr="00B94237" w:rsidRDefault="007436A0" w:rsidP="003F5D04">
      <w:pPr>
        <w:jc w:val="both"/>
      </w:pPr>
      <w:r w:rsidRPr="00B94237">
        <w:t>Дополнительная:</w:t>
      </w:r>
    </w:p>
    <w:p w:rsidR="007436A0" w:rsidRPr="00B94237" w:rsidRDefault="007436A0" w:rsidP="003F5D04">
      <w:pPr>
        <w:jc w:val="both"/>
      </w:pPr>
      <w:r w:rsidRPr="00B94237">
        <w:t>Воробьева Л.В.Медицинское право. Краткий курс лекций. - Р. на Д.: 2014. — 173 с. </w:t>
      </w:r>
    </w:p>
    <w:p w:rsidR="007436A0" w:rsidRPr="00B94237" w:rsidRDefault="007436A0" w:rsidP="003F5D04">
      <w:pPr>
        <w:jc w:val="both"/>
      </w:pPr>
      <w:r w:rsidRPr="00B94237">
        <w:t xml:space="preserve">Гусев С. А., Дубикайтис О. В., Колосков А. В. </w:t>
      </w:r>
      <w:hyperlink r:id="rId388" w:history="1">
        <w:r w:rsidRPr="00B94237">
          <w:t>Проблемы правового характера внутри модели взаимоотношений врача и пациента в аспекте Закона РФ «Об основах охраны здоровья граждан Российской Федерации» (на примере выявления дефектов при оформлении информированного добровольного согласия пациента на медицинское вмешательство) // Медицинское право. – 2014. - №5. - С. 40-44</w:t>
        </w:r>
      </w:hyperlink>
      <w:r w:rsidRPr="00B94237">
        <w:t>.</w:t>
      </w:r>
    </w:p>
    <w:p w:rsidR="007436A0" w:rsidRPr="00B94237" w:rsidRDefault="007436A0" w:rsidP="003F5D04">
      <w:pPr>
        <w:jc w:val="both"/>
      </w:pPr>
      <w:r w:rsidRPr="00B94237">
        <w:t>Канунникова Л.В.</w:t>
      </w:r>
      <w:hyperlink r:id="rId389" w:history="1">
        <w:r w:rsidRPr="00B94237">
          <w:t>Компенсация морального вреда по искам о качестве медицинских услуг // Медицинское право. - 2014. - №6. - С. 22-26</w:t>
        </w:r>
      </w:hyperlink>
      <w:r w:rsidRPr="00B94237">
        <w:t>.</w:t>
      </w:r>
    </w:p>
    <w:p w:rsidR="007436A0" w:rsidRPr="00B94237" w:rsidRDefault="007436A0" w:rsidP="003F5D04">
      <w:pPr>
        <w:jc w:val="both"/>
      </w:pPr>
      <w:r w:rsidRPr="00B94237">
        <w:lastRenderedPageBreak/>
        <w:t>Тимофеев И. В.</w:t>
      </w:r>
      <w:hyperlink r:id="rId390" w:history="1">
        <w:r w:rsidRPr="00B94237">
          <w:t>Качество медицинской помощи — новая юридическая гарантия осуществления конституционного права каждого на медицинскую помощь в субъектах Российской Федерации // Медицинское право. - 2014. - №6. - С. 16-21</w:t>
        </w:r>
      </w:hyperlink>
      <w:r w:rsidRPr="00B94237">
        <w:t>.</w:t>
      </w:r>
    </w:p>
    <w:p w:rsidR="007436A0" w:rsidRPr="00B94237" w:rsidRDefault="007436A0" w:rsidP="003F5D04">
      <w:pPr>
        <w:jc w:val="both"/>
      </w:pPr>
      <w:r w:rsidRPr="00B94237">
        <w:t xml:space="preserve">Филиппов Ю.Н., Филиппов А.Ю., Абаева О.П. </w:t>
      </w:r>
      <w:hyperlink r:id="rId391" w:history="1">
        <w:r w:rsidRPr="00B94237">
          <w:t>Проблемы компенсации морального вреда, связанного с оказанием медицинской помощи // Медицинское право.  2014. - №1 С. 21-24</w:t>
        </w:r>
      </w:hyperlink>
      <w:r w:rsidRPr="00B94237">
        <w:t>.</w:t>
      </w:r>
    </w:p>
    <w:p w:rsidR="007436A0" w:rsidRPr="00B94237" w:rsidRDefault="007436A0" w:rsidP="003F5D04">
      <w:pPr>
        <w:jc w:val="both"/>
      </w:pPr>
      <w:r w:rsidRPr="00B94237">
        <w:t xml:space="preserve">Холопов А. А., Павлов Ю. И. </w:t>
      </w:r>
      <w:hyperlink r:id="rId392" w:history="1">
        <w:r w:rsidRPr="00B94237">
          <w:t>Правовые аспекты лицензирования медицинской деятельности // Медицинское право. – 2014. - №1. - С. 30-33</w:t>
        </w:r>
      </w:hyperlink>
      <w:r w:rsidRPr="00B94237">
        <w:t>.</w:t>
      </w:r>
    </w:p>
    <w:p w:rsidR="007436A0" w:rsidRPr="00B94237" w:rsidRDefault="007436A0" w:rsidP="003F5D04">
      <w:pPr>
        <w:jc w:val="both"/>
      </w:pPr>
      <w:r w:rsidRPr="00B94237">
        <w:t xml:space="preserve">Цыганова О. А., Ившин И. В. </w:t>
      </w:r>
      <w:hyperlink r:id="rId393" w:history="1">
        <w:r w:rsidRPr="00B94237">
          <w:t>Неоказание помощи больному: теоретические аспекты и правоприменительная практика // Медицинское право. - 2014. - №6. - С. 26-32</w:t>
        </w:r>
      </w:hyperlink>
      <w:r w:rsidRPr="00B94237">
        <w:t>.</w:t>
      </w:r>
    </w:p>
    <w:p w:rsidR="007436A0" w:rsidRPr="00B94237" w:rsidRDefault="007436A0" w:rsidP="003F5D04">
      <w:pPr>
        <w:jc w:val="both"/>
      </w:pPr>
      <w:r w:rsidRPr="00B94237">
        <w:t xml:space="preserve">Шишов М. А. </w:t>
      </w:r>
      <w:hyperlink r:id="rId394" w:history="1">
        <w:r w:rsidRPr="00B94237">
          <w:t>Правовые аспекты организации системы внутреннего контроля качества и безопасности медицинской помощи (с учетом судебной практики) // Медицинское право. – 2014. - №1. - С. 51-54</w:t>
        </w:r>
      </w:hyperlink>
      <w:r w:rsidRPr="00B94237">
        <w:t>.</w:t>
      </w:r>
    </w:p>
    <w:p w:rsidR="007436A0" w:rsidRPr="00B94237" w:rsidRDefault="007436A0" w:rsidP="003F5D04">
      <w:pPr>
        <w:jc w:val="both"/>
      </w:pPr>
      <w:r w:rsidRPr="00B94237">
        <w:t xml:space="preserve">Эртель Л.А. </w:t>
      </w:r>
      <w:hyperlink r:id="rId395" w:history="1">
        <w:r w:rsidRPr="00B94237">
          <w:t>Особенности реализации права пациента на информацию о состоянии здоровья // Медицинское право. - 2015.-№1.- С. 14-16</w:t>
        </w:r>
      </w:hyperlink>
    </w:p>
    <w:p w:rsidR="007436A0" w:rsidRPr="00B94237" w:rsidRDefault="007436A0" w:rsidP="003F5D04">
      <w:pPr>
        <w:jc w:val="both"/>
      </w:pPr>
    </w:p>
    <w:p w:rsidR="007436A0" w:rsidRPr="00B94237" w:rsidRDefault="007436A0" w:rsidP="003F5D04">
      <w:pPr>
        <w:jc w:val="both"/>
      </w:pPr>
      <w:r w:rsidRPr="00B94237">
        <w:t xml:space="preserve">Тема №5: Правовые основы медицинского страхования </w:t>
      </w:r>
    </w:p>
    <w:p w:rsidR="007436A0" w:rsidRPr="00B94237" w:rsidRDefault="007436A0" w:rsidP="003F5D04">
      <w:pPr>
        <w:jc w:val="both"/>
      </w:pPr>
      <w:r w:rsidRPr="00B94237">
        <w:t xml:space="preserve">Учебная цель: изучить организацию системы медицинского страхования в РФ </w:t>
      </w:r>
    </w:p>
    <w:p w:rsidR="007436A0" w:rsidRPr="00B94237" w:rsidRDefault="007436A0" w:rsidP="003F5D04">
      <w:pPr>
        <w:jc w:val="both"/>
      </w:pPr>
      <w:r w:rsidRPr="00B94237">
        <w:t xml:space="preserve">Оснащение: </w:t>
      </w:r>
    </w:p>
    <w:p w:rsidR="007436A0" w:rsidRPr="00B94237" w:rsidRDefault="007436A0" w:rsidP="003F5D04">
      <w:pPr>
        <w:jc w:val="both"/>
      </w:pPr>
      <w:r w:rsidRPr="00B94237">
        <w:t>Компьютер и мультимедийное оборудование</w:t>
      </w:r>
    </w:p>
    <w:p w:rsidR="007436A0" w:rsidRPr="00B94237" w:rsidRDefault="007436A0" w:rsidP="003F5D04">
      <w:pPr>
        <w:jc w:val="both"/>
      </w:pPr>
      <w:r w:rsidRPr="00B94237">
        <w:t>Вопросы, подлежащие изучению:</w:t>
      </w:r>
    </w:p>
    <w:p w:rsidR="007436A0" w:rsidRPr="00B94237" w:rsidRDefault="007436A0" w:rsidP="003F5D04">
      <w:pPr>
        <w:jc w:val="both"/>
      </w:pPr>
      <w:r w:rsidRPr="00B94237">
        <w:t>1. Содержание ФЗ №326.</w:t>
      </w:r>
    </w:p>
    <w:p w:rsidR="007436A0" w:rsidRPr="00B94237" w:rsidRDefault="007436A0" w:rsidP="003F5D04">
      <w:pPr>
        <w:jc w:val="both"/>
      </w:pPr>
      <w:r w:rsidRPr="00B94237">
        <w:t>2. Различия обязательного и добровольного страхования.</w:t>
      </w:r>
    </w:p>
    <w:p w:rsidR="007436A0" w:rsidRPr="00B94237" w:rsidRDefault="007436A0" w:rsidP="003F5D04">
      <w:pPr>
        <w:jc w:val="both"/>
      </w:pPr>
      <w:r w:rsidRPr="00B94237">
        <w:t>3. Контроль качества медицинской помощи в системе ОМС.</w:t>
      </w:r>
    </w:p>
    <w:p w:rsidR="007436A0" w:rsidRPr="00B94237" w:rsidRDefault="007436A0" w:rsidP="003F5D04">
      <w:pPr>
        <w:jc w:val="both"/>
      </w:pPr>
      <w:r w:rsidRPr="00B94237">
        <w:t>4. Программа государственных гарантий оказания гражданам РФ бесплатной медицинской помощи.</w:t>
      </w:r>
    </w:p>
    <w:p w:rsidR="007436A0" w:rsidRPr="00B94237" w:rsidRDefault="007436A0" w:rsidP="003F5D04">
      <w:pPr>
        <w:jc w:val="both"/>
      </w:pPr>
      <w:r w:rsidRPr="00B94237">
        <w:t>5. Финансирование здравоохранения в условиях ОМС.</w:t>
      </w:r>
    </w:p>
    <w:p w:rsidR="007436A0" w:rsidRPr="00B94237" w:rsidRDefault="007436A0" w:rsidP="003F5D04">
      <w:pPr>
        <w:jc w:val="both"/>
      </w:pPr>
    </w:p>
    <w:p w:rsidR="007436A0" w:rsidRPr="00B94237" w:rsidRDefault="007436A0" w:rsidP="003F5D04">
      <w:pPr>
        <w:jc w:val="both"/>
      </w:pPr>
      <w:r w:rsidRPr="00B94237">
        <w:t>Самостоятельная работа</w:t>
      </w:r>
    </w:p>
    <w:p w:rsidR="007436A0" w:rsidRPr="00B94237" w:rsidRDefault="007436A0" w:rsidP="003F5D04">
      <w:pPr>
        <w:jc w:val="both"/>
      </w:pPr>
      <w:r w:rsidRPr="00B94237">
        <w:t>Ответить на контрольные вопросы:</w:t>
      </w:r>
    </w:p>
    <w:p w:rsidR="007436A0" w:rsidRPr="00B94237" w:rsidRDefault="007436A0" w:rsidP="003F5D04">
      <w:pPr>
        <w:jc w:val="both"/>
      </w:pPr>
      <w:r w:rsidRPr="00B94237">
        <w:t>1. Перечислите принципы ОМС.</w:t>
      </w:r>
    </w:p>
    <w:p w:rsidR="007436A0" w:rsidRPr="00B94237" w:rsidRDefault="007436A0" w:rsidP="003F5D04">
      <w:pPr>
        <w:jc w:val="both"/>
      </w:pPr>
      <w:r w:rsidRPr="00B94237">
        <w:t>2. Укажите объект, субъекты и участников медицинского страхования.</w:t>
      </w:r>
    </w:p>
    <w:p w:rsidR="007436A0" w:rsidRPr="00B94237" w:rsidRDefault="007436A0" w:rsidP="003F5D04">
      <w:pPr>
        <w:jc w:val="both"/>
      </w:pPr>
      <w:r w:rsidRPr="00B94237">
        <w:t>3. Каковы права и обязанности страховых и медицинских организаций, застрахованных.</w:t>
      </w:r>
    </w:p>
    <w:p w:rsidR="007436A0" w:rsidRPr="00B94237" w:rsidRDefault="007436A0" w:rsidP="003F5D04">
      <w:pPr>
        <w:jc w:val="both"/>
      </w:pPr>
      <w:r w:rsidRPr="00B94237">
        <w:t>4. Каковы виды контроля качества медицинской помощи в системе ОМС?</w:t>
      </w:r>
    </w:p>
    <w:p w:rsidR="007436A0" w:rsidRPr="00B94237" w:rsidRDefault="007436A0" w:rsidP="003F5D04">
      <w:pPr>
        <w:jc w:val="both"/>
      </w:pPr>
      <w:r w:rsidRPr="00B94237">
        <w:t>4. Что такое программа ДМС?</w:t>
      </w:r>
    </w:p>
    <w:p w:rsidR="007436A0" w:rsidRPr="00B94237" w:rsidRDefault="007436A0" w:rsidP="003F5D04">
      <w:pPr>
        <w:jc w:val="both"/>
      </w:pPr>
      <w:r w:rsidRPr="00B94237">
        <w:t>5. Каковы нормативы объемов медицинской помощи по программе Государственных гарантий?</w:t>
      </w:r>
    </w:p>
    <w:p w:rsidR="007436A0" w:rsidRPr="00B94237" w:rsidRDefault="007436A0" w:rsidP="003F5D04">
      <w:pPr>
        <w:jc w:val="both"/>
      </w:pPr>
      <w:r w:rsidRPr="00B94237">
        <w:t>6. Каковы нормативы  финансирования разных видов помощи?</w:t>
      </w:r>
    </w:p>
    <w:p w:rsidR="007436A0" w:rsidRPr="00B94237" w:rsidRDefault="007436A0" w:rsidP="003F5D04">
      <w:pPr>
        <w:jc w:val="both"/>
      </w:pPr>
      <w:r w:rsidRPr="00B94237">
        <w:t>7. Какие виды услуг финансируются бюджетом и Фондами ОМС?</w:t>
      </w:r>
    </w:p>
    <w:p w:rsidR="007436A0" w:rsidRPr="00B94237" w:rsidRDefault="007436A0" w:rsidP="003F5D04">
      <w:pPr>
        <w:jc w:val="both"/>
      </w:pPr>
      <w:r w:rsidRPr="00B94237">
        <w:t>8 Какие регистры ведутся в системе ОМС?</w:t>
      </w:r>
    </w:p>
    <w:p w:rsidR="007436A0" w:rsidRPr="00B94237" w:rsidRDefault="007436A0" w:rsidP="003F5D04">
      <w:pPr>
        <w:jc w:val="both"/>
      </w:pPr>
    </w:p>
    <w:p w:rsidR="007436A0" w:rsidRPr="00B94237" w:rsidRDefault="007436A0" w:rsidP="003F5D04">
      <w:pPr>
        <w:jc w:val="both"/>
      </w:pPr>
      <w:r w:rsidRPr="00B94237">
        <w:t>Литература:</w:t>
      </w:r>
    </w:p>
    <w:p w:rsidR="007436A0" w:rsidRPr="00B94237" w:rsidRDefault="007436A0" w:rsidP="003F5D04">
      <w:pPr>
        <w:jc w:val="both"/>
      </w:pPr>
      <w:r w:rsidRPr="00B94237">
        <w:t>Основная литература:</w:t>
      </w:r>
    </w:p>
    <w:p w:rsidR="007436A0" w:rsidRPr="00B94237" w:rsidRDefault="007436A0" w:rsidP="003F5D04">
      <w:pPr>
        <w:jc w:val="both"/>
      </w:pPr>
      <w:r w:rsidRPr="00B94237">
        <w:t xml:space="preserve">Федеральный закон от 29.11.2010 N 326-ФЗ (ред. от 30.12.2015) "Об обязательном медицинском страховании в Российской Федерации" (с изм. и доп., вступ. в силу с 01.01.2016) // </w:t>
      </w:r>
      <w:hyperlink r:id="rId396" w:history="1">
        <w:r w:rsidRPr="00B94237">
          <w:t>https://www.consultant.ru/document/cons_doc_LAW_107289/</w:t>
        </w:r>
      </w:hyperlink>
    </w:p>
    <w:p w:rsidR="007436A0" w:rsidRPr="00B94237" w:rsidRDefault="007436A0" w:rsidP="003F5D04">
      <w:pPr>
        <w:jc w:val="both"/>
      </w:pPr>
      <w:r w:rsidRPr="00B94237">
        <w:t>Дополнительная литература:</w:t>
      </w:r>
    </w:p>
    <w:p w:rsidR="007436A0" w:rsidRPr="00B94237" w:rsidRDefault="007436A0" w:rsidP="003F5D04">
      <w:pPr>
        <w:jc w:val="both"/>
      </w:pPr>
      <w:r w:rsidRPr="00B94237">
        <w:t xml:space="preserve">1. Постановление Правительства РФ от 28 ноября 2014 г. № 1273  О Программе государственных гарантий бесплатного оказания гражданам медицинской помощи на 2015 год и на плановый период 2016 и 2017 годов // </w:t>
      </w:r>
      <w:hyperlink r:id="rId397" w:history="1">
        <w:r w:rsidRPr="00B94237">
          <w:t>http://government.ru/media/files/z4YWAm1KswA.pdf</w:t>
        </w:r>
      </w:hyperlink>
    </w:p>
    <w:p w:rsidR="007436A0" w:rsidRPr="00B94237" w:rsidRDefault="007436A0" w:rsidP="003F5D04">
      <w:pPr>
        <w:jc w:val="both"/>
      </w:pPr>
      <w:r w:rsidRPr="00B94237">
        <w:t xml:space="preserve">2. Челухина Н.Ф. Частное медицинское страхование в национальной системе здравоохранения РФ // Страховое дело. – 2015.-  №9. </w:t>
      </w:r>
      <w:hyperlink r:id="rId398" w:history="1">
        <w:r w:rsidRPr="00B94237">
          <w:t>http://www.ankil.info/lib/1/158/1383/</w:t>
        </w:r>
      </w:hyperlink>
    </w:p>
    <w:p w:rsidR="007436A0" w:rsidRPr="00B94237" w:rsidRDefault="007436A0" w:rsidP="003F5D04">
      <w:pPr>
        <w:jc w:val="both"/>
      </w:pPr>
      <w:r w:rsidRPr="00B94237">
        <w:lastRenderedPageBreak/>
        <w:t xml:space="preserve">Тема №6: Санитарное законодательство </w:t>
      </w:r>
    </w:p>
    <w:p w:rsidR="007436A0" w:rsidRPr="00B94237" w:rsidRDefault="007436A0" w:rsidP="003F5D04">
      <w:pPr>
        <w:jc w:val="both"/>
      </w:pPr>
      <w:r w:rsidRPr="00B94237">
        <w:t xml:space="preserve">Учебная цель: изучить нормативно-правовую базу, регулирующую обеспечение санитанрно-эпидемиологического благополучия населения РФ. </w:t>
      </w:r>
    </w:p>
    <w:p w:rsidR="007436A0" w:rsidRPr="00B94237" w:rsidRDefault="007436A0" w:rsidP="003F5D04">
      <w:pPr>
        <w:jc w:val="both"/>
      </w:pPr>
      <w:r w:rsidRPr="00B94237">
        <w:t xml:space="preserve">Оснащение: </w:t>
      </w:r>
    </w:p>
    <w:p w:rsidR="007436A0" w:rsidRPr="00B94237" w:rsidRDefault="007436A0" w:rsidP="003F5D04">
      <w:pPr>
        <w:jc w:val="both"/>
      </w:pPr>
      <w:r w:rsidRPr="00B94237">
        <w:t>Компьютер и мультимедийное оборудование</w:t>
      </w:r>
    </w:p>
    <w:p w:rsidR="007436A0" w:rsidRPr="00B94237" w:rsidRDefault="007436A0" w:rsidP="003F5D04">
      <w:pPr>
        <w:jc w:val="both"/>
      </w:pPr>
      <w:r w:rsidRPr="00B94237">
        <w:t>Вопросы, подлежащие изучению:</w:t>
      </w:r>
    </w:p>
    <w:p w:rsidR="007436A0" w:rsidRPr="00B94237" w:rsidRDefault="007436A0" w:rsidP="003F5D04">
      <w:pPr>
        <w:jc w:val="both"/>
      </w:pPr>
      <w:r w:rsidRPr="00B94237">
        <w:t>1. Содержание законов «О санитарно-эпидемиологическом благополучии в РФ» и «Об охране окружающей среды».</w:t>
      </w:r>
    </w:p>
    <w:p w:rsidR="007436A0" w:rsidRPr="00B94237" w:rsidRDefault="007436A0" w:rsidP="003F5D04">
      <w:pPr>
        <w:jc w:val="both"/>
      </w:pPr>
      <w:r w:rsidRPr="00B94237">
        <w:t>2. Санитарные нормы и правила, регулирующие медицинскую деятельность.</w:t>
      </w:r>
    </w:p>
    <w:p w:rsidR="007436A0" w:rsidRPr="00B94237" w:rsidRDefault="007436A0" w:rsidP="003F5D04">
      <w:pPr>
        <w:jc w:val="both"/>
      </w:pPr>
      <w:r w:rsidRPr="00B94237">
        <w:t>Самостоятельная работа</w:t>
      </w:r>
    </w:p>
    <w:p w:rsidR="007436A0" w:rsidRPr="00B94237" w:rsidRDefault="007436A0" w:rsidP="003F5D04">
      <w:pPr>
        <w:jc w:val="both"/>
      </w:pPr>
      <w:r w:rsidRPr="00B94237">
        <w:t>Ответить на контрольные вопросы:</w:t>
      </w:r>
    </w:p>
    <w:p w:rsidR="007436A0" w:rsidRPr="00B94237" w:rsidRDefault="007436A0" w:rsidP="003F5D04">
      <w:pPr>
        <w:jc w:val="both"/>
      </w:pPr>
      <w:r w:rsidRPr="00B94237">
        <w:t>1. Что такое санитарно-эпидемиологическое благополучие?</w:t>
      </w:r>
    </w:p>
    <w:p w:rsidR="007436A0" w:rsidRPr="00B94237" w:rsidRDefault="007436A0" w:rsidP="003F5D04">
      <w:pPr>
        <w:jc w:val="both"/>
      </w:pPr>
      <w:r w:rsidRPr="00B94237">
        <w:t>2. Что относится к факторам окружающей среды?</w:t>
      </w:r>
    </w:p>
    <w:p w:rsidR="007436A0" w:rsidRPr="00B94237" w:rsidRDefault="007436A0" w:rsidP="003F5D04">
      <w:pPr>
        <w:jc w:val="both"/>
      </w:pPr>
      <w:r w:rsidRPr="00B94237">
        <w:t>3. Каковы права и обязанности граждан и должностных лиц в сфере обеспечения санитарно-эпидемиологического благополучия?</w:t>
      </w:r>
    </w:p>
    <w:p w:rsidR="007436A0" w:rsidRPr="00B94237" w:rsidRDefault="007436A0" w:rsidP="003F5D04">
      <w:pPr>
        <w:jc w:val="both"/>
      </w:pPr>
      <w:r w:rsidRPr="00B94237">
        <w:t>4. Перечислите виды правонарушений в сфере санитарного законодательства. Каков порядок наложения взысканий при этом?</w:t>
      </w:r>
    </w:p>
    <w:p w:rsidR="007436A0" w:rsidRPr="00B94237" w:rsidRDefault="007436A0" w:rsidP="003F5D04">
      <w:pPr>
        <w:jc w:val="both"/>
      </w:pPr>
      <w:r w:rsidRPr="00B94237">
        <w:t>4. Что такое санитарно-гигиеническое нормирование?</w:t>
      </w:r>
    </w:p>
    <w:p w:rsidR="007436A0" w:rsidRPr="00B94237" w:rsidRDefault="007436A0" w:rsidP="003F5D04">
      <w:pPr>
        <w:jc w:val="both"/>
      </w:pPr>
      <w:r w:rsidRPr="00B94237">
        <w:t>5. Какие требования предъявляются при проектировании медицинских организаций?</w:t>
      </w:r>
    </w:p>
    <w:p w:rsidR="007436A0" w:rsidRPr="00B94237" w:rsidRDefault="007436A0" w:rsidP="003F5D04">
      <w:pPr>
        <w:jc w:val="both"/>
      </w:pPr>
      <w:r w:rsidRPr="00B94237">
        <w:t>6. Перечислите виды медицинских отходов и порядок их утилизации.</w:t>
      </w:r>
    </w:p>
    <w:p w:rsidR="007436A0" w:rsidRPr="00B94237" w:rsidRDefault="007436A0" w:rsidP="003F5D04">
      <w:pPr>
        <w:jc w:val="both"/>
      </w:pPr>
      <w:r w:rsidRPr="00B94237">
        <w:t>7. Что относится к противоэпидемическим мероприятиям?</w:t>
      </w:r>
    </w:p>
    <w:p w:rsidR="007436A0" w:rsidRPr="00B94237" w:rsidRDefault="007436A0" w:rsidP="003F5D04">
      <w:pPr>
        <w:jc w:val="both"/>
      </w:pPr>
      <w:r w:rsidRPr="00B94237">
        <w:t>8. Каким образом контролируется соблюдение санитарно-противоэпидемического режима в медицинских организациях?</w:t>
      </w:r>
    </w:p>
    <w:p w:rsidR="007436A0" w:rsidRPr="00B94237" w:rsidRDefault="007436A0" w:rsidP="003F5D04">
      <w:pPr>
        <w:jc w:val="both"/>
      </w:pPr>
      <w:r w:rsidRPr="00B94237">
        <w:t>9. Какие неблагоприятные факторы окружающей производственной среды воздействуют на медицинских работников?</w:t>
      </w:r>
    </w:p>
    <w:p w:rsidR="007436A0" w:rsidRPr="00B94237" w:rsidRDefault="007436A0" w:rsidP="003F5D04">
      <w:pPr>
        <w:jc w:val="both"/>
      </w:pPr>
      <w:r w:rsidRPr="00B94237">
        <w:t>Литература:</w:t>
      </w:r>
    </w:p>
    <w:p w:rsidR="007436A0" w:rsidRPr="00B94237" w:rsidRDefault="007436A0" w:rsidP="003F5D04">
      <w:pPr>
        <w:jc w:val="both"/>
      </w:pPr>
      <w:r w:rsidRPr="00B94237">
        <w:t>Основная литература:</w:t>
      </w:r>
    </w:p>
    <w:p w:rsidR="007436A0" w:rsidRPr="00B94237" w:rsidRDefault="007436A0" w:rsidP="003F5D04">
      <w:pPr>
        <w:jc w:val="both"/>
      </w:pPr>
      <w:r w:rsidRPr="00B94237">
        <w:t>1. Постановление Правительства РФ от 24 июля 2000 г. N 554</w:t>
      </w:r>
      <w:r w:rsidRPr="00B94237">
        <w:br/>
        <w:t>"Об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w:t>
      </w:r>
      <w:r w:rsidRPr="00B94237">
        <w:br/>
        <w:t> </w:t>
      </w:r>
      <w:hyperlink r:id="rId399" w:anchor="ixzz45PxYFOhh" w:history="1">
        <w:r w:rsidRPr="00B94237">
          <w:t>http://base.garant.ru/12120314/#ixzz45PxYFOhh</w:t>
        </w:r>
      </w:hyperlink>
    </w:p>
    <w:p w:rsidR="007436A0" w:rsidRPr="00B94237" w:rsidRDefault="007436A0" w:rsidP="003F5D04">
      <w:pPr>
        <w:jc w:val="both"/>
      </w:pPr>
      <w:r w:rsidRPr="00B94237">
        <w:t xml:space="preserve">2. СанПиН 2.1.3.2630-10 «Санитарно-эпидемиологические требования к организациям, осуществляющим медицинскую деятельность»// </w:t>
      </w:r>
      <w:hyperlink r:id="rId400" w:history="1">
        <w:r w:rsidRPr="00B94237">
          <w:t>http://ohranatruda.ru/ot_biblio/normativ/data_normativ/58/58907/</w:t>
        </w:r>
      </w:hyperlink>
    </w:p>
    <w:p w:rsidR="007436A0" w:rsidRPr="00B94237" w:rsidRDefault="007436A0" w:rsidP="003F5D04">
      <w:pPr>
        <w:jc w:val="both"/>
      </w:pPr>
      <w:r w:rsidRPr="00B94237">
        <w:t xml:space="preserve">3. Федеральный закон от 10.01.2002 N 7-ФЗ (ред. от 29.12.2015) "Об охране окружающей среды"// </w:t>
      </w:r>
      <w:hyperlink r:id="rId401" w:history="1">
        <w:r w:rsidRPr="00B94237">
          <w:t>https://www.consultant.ru/document/cons_doc_LAW_34823/</w:t>
        </w:r>
      </w:hyperlink>
    </w:p>
    <w:p w:rsidR="007436A0" w:rsidRPr="00B94237" w:rsidRDefault="007436A0" w:rsidP="003F5D04">
      <w:pPr>
        <w:jc w:val="both"/>
      </w:pPr>
      <w:r w:rsidRPr="00B94237">
        <w:t xml:space="preserve">4. Федеральный закон от 30.03.1999 N 52-ФЗ (ред. от 28.11.2015) "О санитарно-эпидемиологическом благополучии населения"// </w:t>
      </w:r>
      <w:hyperlink r:id="rId402" w:history="1">
        <w:r w:rsidRPr="00B94237">
          <w:t>https://www.consultant.ru/document/cons_doc_LAW_22481/</w:t>
        </w:r>
      </w:hyperlink>
    </w:p>
    <w:p w:rsidR="007436A0" w:rsidRPr="00B94237" w:rsidRDefault="007436A0" w:rsidP="003F5D04">
      <w:pPr>
        <w:jc w:val="both"/>
      </w:pPr>
      <w:r w:rsidRPr="00B94237">
        <w:t xml:space="preserve">5. Федеральный закон от 29.11.2010 N 326-ФЗ (ред. от 30.12.2015) "Об обязательном медицинском страховании в Российской Федерации" (с изм. и доп., вступ. в силу с 01.01.2016) // </w:t>
      </w:r>
      <w:hyperlink r:id="rId403" w:history="1">
        <w:r w:rsidRPr="00B94237">
          <w:t>https://www.consultant.ru/document/cons_doc_LAW_107289/</w:t>
        </w:r>
      </w:hyperlink>
    </w:p>
    <w:p w:rsidR="007436A0" w:rsidRPr="00B94237" w:rsidRDefault="007436A0" w:rsidP="003F5D04">
      <w:pPr>
        <w:jc w:val="both"/>
      </w:pPr>
      <w:r w:rsidRPr="00B94237">
        <w:t>Дополнительная литература:</w:t>
      </w:r>
    </w:p>
    <w:p w:rsidR="007436A0" w:rsidRPr="00B94237" w:rsidRDefault="007436A0" w:rsidP="003F5D04">
      <w:pPr>
        <w:jc w:val="both"/>
      </w:pPr>
      <w:r w:rsidRPr="00B94237">
        <w:t>1. Рахманин Ю.А., Синицына О.О. Состояние и актуализация задач по совершенствованию научно-методологических и нормативно-правовых основ в области экологии человека и гигиены окружающей среды // Гигиена и.</w:t>
      </w:r>
    </w:p>
    <w:tbl>
      <w:tblPr>
        <w:tblW w:w="10005" w:type="dxa"/>
        <w:tblCellMar>
          <w:left w:w="0" w:type="dxa"/>
          <w:right w:w="0" w:type="dxa"/>
        </w:tblCellMar>
        <w:tblLook w:val="04A0"/>
      </w:tblPr>
      <w:tblGrid>
        <w:gridCol w:w="9487"/>
        <w:gridCol w:w="518"/>
      </w:tblGrid>
      <w:tr w:rsidR="007436A0" w:rsidRPr="00B94237" w:rsidTr="007436A0">
        <w:tc>
          <w:tcPr>
            <w:tcW w:w="9487" w:type="dxa"/>
            <w:tcBorders>
              <w:top w:val="single" w:sz="6" w:space="0" w:color="BABAB4"/>
              <w:bottom w:val="nil"/>
            </w:tcBorders>
            <w:tcMar>
              <w:top w:w="90" w:type="dxa"/>
              <w:left w:w="0" w:type="dxa"/>
              <w:bottom w:w="90" w:type="dxa"/>
              <w:right w:w="75" w:type="dxa"/>
            </w:tcMar>
            <w:vAlign w:val="center"/>
            <w:hideMark/>
          </w:tcPr>
          <w:p w:rsidR="007436A0" w:rsidRPr="00B94237" w:rsidRDefault="007436A0" w:rsidP="003F5D04">
            <w:pPr>
              <w:jc w:val="both"/>
            </w:pPr>
            <w:r w:rsidRPr="00B94237">
              <w:t>2. Беляев Е.Н., Фокин М.В., Новиков С.М., Прусаков В.М., Шашина Т.А., Шаяхметов С.Ф. Актуальные проблемы совершенствования оценки риска здоровью населения для обеспечения санитарно-эпидемиологического благополучия Гигиена и санитария. – 2013. -№5. - с.53-56.</w:t>
            </w:r>
          </w:p>
          <w:p w:rsidR="007436A0" w:rsidRPr="00B94237" w:rsidRDefault="007436A0" w:rsidP="003F5D04">
            <w:pPr>
              <w:jc w:val="both"/>
            </w:pPr>
          </w:p>
        </w:tc>
        <w:tc>
          <w:tcPr>
            <w:tcW w:w="518" w:type="dxa"/>
            <w:tcBorders>
              <w:top w:val="single" w:sz="6" w:space="0" w:color="BABAB4"/>
              <w:bottom w:val="nil"/>
            </w:tcBorders>
            <w:tcMar>
              <w:top w:w="90" w:type="dxa"/>
              <w:left w:w="0" w:type="dxa"/>
              <w:bottom w:w="90" w:type="dxa"/>
              <w:right w:w="75" w:type="dxa"/>
            </w:tcMar>
            <w:vAlign w:val="center"/>
            <w:hideMark/>
          </w:tcPr>
          <w:p w:rsidR="007436A0" w:rsidRPr="00B94237" w:rsidRDefault="007436A0" w:rsidP="003F5D04">
            <w:pPr>
              <w:jc w:val="both"/>
            </w:pPr>
          </w:p>
        </w:tc>
      </w:tr>
    </w:tbl>
    <w:p w:rsidR="007436A0" w:rsidRPr="007436A0" w:rsidRDefault="007436A0" w:rsidP="007436A0">
      <w:pPr>
        <w:jc w:val="both"/>
        <w:rPr>
          <w:b/>
        </w:rPr>
      </w:pPr>
      <w:r w:rsidRPr="007436A0">
        <w:rPr>
          <w:b/>
        </w:rPr>
        <w:lastRenderedPageBreak/>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7436A0" w:rsidRPr="00B94237" w:rsidRDefault="007436A0" w:rsidP="007436A0">
      <w:r w:rsidRPr="00B94237">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7436A0" w:rsidRPr="00B94237" w:rsidRDefault="007436A0" w:rsidP="007436A0">
      <w:r w:rsidRPr="00B94237">
        <w:t>компьютерные обучающие программы;</w:t>
      </w:r>
    </w:p>
    <w:p w:rsidR="007436A0" w:rsidRPr="00B94237" w:rsidRDefault="007436A0" w:rsidP="007436A0">
      <w:r w:rsidRPr="00B94237">
        <w:t>тренинговые и тестирующие программы;</w:t>
      </w:r>
    </w:p>
    <w:p w:rsidR="007436A0" w:rsidRPr="00B94237" w:rsidRDefault="007436A0" w:rsidP="007436A0">
      <w:r w:rsidRPr="00B94237">
        <w:t>Электронные базы данных</w:t>
      </w:r>
    </w:p>
    <w:p w:rsidR="007436A0" w:rsidRPr="00B94237" w:rsidRDefault="00A10666" w:rsidP="007436A0">
      <w:hyperlink r:id="rId404" w:history="1">
        <w:r w:rsidR="007436A0" w:rsidRPr="00B94237">
          <w:t>http://www.medline.ru/</w:t>
        </w:r>
      </w:hyperlink>
    </w:p>
    <w:p w:rsidR="001D68A1" w:rsidRPr="00FA4AEF" w:rsidRDefault="001D68A1" w:rsidP="00FA4AEF"/>
    <w:p w:rsidR="001D68A1" w:rsidRPr="00A82771" w:rsidRDefault="001D68A1" w:rsidP="007436A0">
      <w:pPr>
        <w:jc w:val="both"/>
        <w:rPr>
          <w:b/>
        </w:rPr>
      </w:pPr>
      <w:r w:rsidRPr="00A82771">
        <w:rPr>
          <w:b/>
        </w:rPr>
        <w:t>12.Материально-техническая база, необходимая для осуществления образовательного процесса по дисциплине</w:t>
      </w:r>
    </w:p>
    <w:tbl>
      <w:tblPr>
        <w:tblW w:w="5000" w:type="pct"/>
        <w:tblInd w:w="-29" w:type="dxa"/>
        <w:tblLayout w:type="fixed"/>
        <w:tblCellMar>
          <w:left w:w="70" w:type="dxa"/>
          <w:right w:w="70" w:type="dxa"/>
        </w:tblCellMar>
        <w:tblLook w:val="0000"/>
      </w:tblPr>
      <w:tblGrid>
        <w:gridCol w:w="2461"/>
        <w:gridCol w:w="3266"/>
        <w:gridCol w:w="3684"/>
      </w:tblGrid>
      <w:tr w:rsidR="001D68A1" w:rsidRPr="00A82771" w:rsidTr="0038188E">
        <w:trPr>
          <w:trHeight w:val="20"/>
        </w:trPr>
        <w:tc>
          <w:tcPr>
            <w:tcW w:w="2461" w:type="dxa"/>
            <w:tcBorders>
              <w:top w:val="single" w:sz="6" w:space="0" w:color="auto"/>
              <w:left w:val="single" w:sz="6" w:space="0" w:color="auto"/>
              <w:bottom w:val="single" w:sz="6" w:space="0" w:color="auto"/>
              <w:right w:val="single" w:sz="6" w:space="0" w:color="auto"/>
            </w:tcBorders>
            <w:tcMar>
              <w:left w:w="28" w:type="dxa"/>
              <w:right w:w="28" w:type="dxa"/>
            </w:tcMar>
          </w:tcPr>
          <w:p w:rsidR="001D68A1" w:rsidRPr="003F5D04" w:rsidRDefault="001D68A1" w:rsidP="0038188E">
            <w:r w:rsidRPr="003F5D04">
              <w:t>Наименование оборудованных учебных кабинетов, объектов для проведения практических занятий</w:t>
            </w:r>
          </w:p>
        </w:tc>
        <w:tc>
          <w:tcPr>
            <w:tcW w:w="3266" w:type="dxa"/>
            <w:tcBorders>
              <w:top w:val="single" w:sz="6" w:space="0" w:color="auto"/>
              <w:left w:val="single" w:sz="6" w:space="0" w:color="auto"/>
              <w:bottom w:val="single" w:sz="6" w:space="0" w:color="auto"/>
              <w:right w:val="single" w:sz="6" w:space="0" w:color="auto"/>
            </w:tcBorders>
            <w:tcMar>
              <w:left w:w="28" w:type="dxa"/>
              <w:right w:w="28" w:type="dxa"/>
            </w:tcMar>
          </w:tcPr>
          <w:p w:rsidR="001D68A1" w:rsidRPr="003F5D04" w:rsidRDefault="001D68A1" w:rsidP="0038188E">
            <w:r w:rsidRPr="003F5D04">
              <w:t>Перечень основного оборудования, учебно-наглядных пособий и используемого программного обеспечения</w:t>
            </w:r>
          </w:p>
        </w:tc>
        <w:tc>
          <w:tcPr>
            <w:tcW w:w="3684" w:type="dxa"/>
            <w:tcBorders>
              <w:top w:val="single" w:sz="6" w:space="0" w:color="auto"/>
              <w:left w:val="single" w:sz="6" w:space="0" w:color="auto"/>
              <w:bottom w:val="single" w:sz="6" w:space="0" w:color="auto"/>
              <w:right w:val="single" w:sz="6" w:space="0" w:color="auto"/>
            </w:tcBorders>
            <w:tcMar>
              <w:left w:w="28" w:type="dxa"/>
              <w:right w:w="28" w:type="dxa"/>
            </w:tcMar>
          </w:tcPr>
          <w:p w:rsidR="001D68A1" w:rsidRPr="003F5D04" w:rsidRDefault="001D68A1" w:rsidP="0038188E">
            <w:r w:rsidRPr="003F5D04">
              <w:t>Адрес (местоположение) учебных кабинетов, объектов для проведения практических занятий, объектов физической культуры и спорта (с указанием номера помещения в соответствии с документами бюро технической инвентаризации)</w:t>
            </w:r>
          </w:p>
        </w:tc>
      </w:tr>
      <w:tr w:rsidR="003F5D04" w:rsidRPr="00A82771" w:rsidTr="0038188E">
        <w:trPr>
          <w:trHeight w:val="20"/>
        </w:trPr>
        <w:tc>
          <w:tcPr>
            <w:tcW w:w="2461" w:type="dxa"/>
            <w:tcBorders>
              <w:top w:val="single" w:sz="6" w:space="0" w:color="auto"/>
              <w:left w:val="single" w:sz="6" w:space="0" w:color="auto"/>
              <w:bottom w:val="single" w:sz="6" w:space="0" w:color="auto"/>
              <w:right w:val="single" w:sz="6" w:space="0" w:color="auto"/>
            </w:tcBorders>
            <w:tcMar>
              <w:left w:w="28" w:type="dxa"/>
              <w:right w:w="28" w:type="dxa"/>
            </w:tcMar>
          </w:tcPr>
          <w:p w:rsidR="003F5D04" w:rsidRPr="003F5D04" w:rsidRDefault="003F5D04" w:rsidP="003F5D04">
            <w:r w:rsidRPr="003F5D04">
              <w:t>Учебный класс №12</w:t>
            </w:r>
          </w:p>
          <w:p w:rsidR="003F5D04" w:rsidRPr="003F5D04" w:rsidRDefault="003F5D04" w:rsidP="00A15CAA"/>
        </w:tc>
        <w:tc>
          <w:tcPr>
            <w:tcW w:w="3266" w:type="dxa"/>
            <w:tcBorders>
              <w:top w:val="single" w:sz="6" w:space="0" w:color="auto"/>
              <w:left w:val="single" w:sz="6" w:space="0" w:color="auto"/>
              <w:bottom w:val="single" w:sz="6" w:space="0" w:color="auto"/>
              <w:right w:val="single" w:sz="6" w:space="0" w:color="auto"/>
            </w:tcBorders>
            <w:tcMar>
              <w:left w:w="28" w:type="dxa"/>
              <w:right w:w="28" w:type="dxa"/>
            </w:tcMar>
          </w:tcPr>
          <w:p w:rsidR="003F5D04" w:rsidRPr="003F5D04" w:rsidRDefault="003F5D04" w:rsidP="00DD3BD0">
            <w:r w:rsidRPr="003F5D04">
              <w:t>Учебный класс №12</w:t>
            </w:r>
          </w:p>
          <w:p w:rsidR="003F5D04" w:rsidRPr="003F5D04" w:rsidRDefault="003F5D04" w:rsidP="00DD3BD0">
            <w:r w:rsidRPr="003F5D04">
              <w:t>Стол – 15 шт.</w:t>
            </w:r>
          </w:p>
          <w:p w:rsidR="003F5D04" w:rsidRPr="003F5D04" w:rsidRDefault="003F5D04" w:rsidP="00DD3BD0">
            <w:r w:rsidRPr="003F5D04">
              <w:t>Стул – 30 шт.</w:t>
            </w:r>
          </w:p>
          <w:p w:rsidR="003F5D04" w:rsidRPr="003F5D04" w:rsidRDefault="003F5D04" w:rsidP="00DD3BD0">
            <w:r w:rsidRPr="003F5D04">
              <w:t>Доска  -1 шт.</w:t>
            </w:r>
          </w:p>
          <w:p w:rsidR="003F5D04" w:rsidRPr="003F5D04" w:rsidRDefault="003F5D04" w:rsidP="00DD3BD0">
            <w:r w:rsidRPr="003F5D04">
              <w:t>Ноутбук-1 шт.</w:t>
            </w:r>
          </w:p>
          <w:p w:rsidR="003F5D04" w:rsidRPr="003F5D04" w:rsidRDefault="003F5D04" w:rsidP="00DD3BD0">
            <w:r w:rsidRPr="003F5D04">
              <w:t>Проектор-1 шт.</w:t>
            </w:r>
          </w:p>
          <w:p w:rsidR="003F5D04" w:rsidRPr="003F5D04" w:rsidRDefault="003F5D04" w:rsidP="00DD3BD0">
            <w:r w:rsidRPr="003F5D04">
              <w:t>Набор наглядных пособий, планов и схем</w:t>
            </w:r>
          </w:p>
        </w:tc>
        <w:tc>
          <w:tcPr>
            <w:tcW w:w="3684" w:type="dxa"/>
            <w:tcBorders>
              <w:top w:val="single" w:sz="6" w:space="0" w:color="auto"/>
              <w:left w:val="single" w:sz="6" w:space="0" w:color="auto"/>
              <w:bottom w:val="single" w:sz="6" w:space="0" w:color="auto"/>
              <w:right w:val="single" w:sz="6" w:space="0" w:color="auto"/>
            </w:tcBorders>
            <w:tcMar>
              <w:left w:w="28" w:type="dxa"/>
              <w:right w:w="28" w:type="dxa"/>
            </w:tcMar>
          </w:tcPr>
          <w:p w:rsidR="003F5D04" w:rsidRPr="003F5D04" w:rsidRDefault="003F5D04" w:rsidP="00DD3BD0">
            <w:r w:rsidRPr="003F5D04">
              <w:t>197022, г. Санкт-Петербург, ул. Льва Толстого д. 19, лит. А, №130 (4 этаж)</w:t>
            </w:r>
          </w:p>
        </w:tc>
      </w:tr>
      <w:tr w:rsidR="003F5D04" w:rsidRPr="00A82771" w:rsidTr="0038188E">
        <w:trPr>
          <w:trHeight w:val="20"/>
        </w:trPr>
        <w:tc>
          <w:tcPr>
            <w:tcW w:w="2461" w:type="dxa"/>
            <w:tcBorders>
              <w:top w:val="single" w:sz="6" w:space="0" w:color="auto"/>
              <w:left w:val="single" w:sz="6" w:space="0" w:color="auto"/>
              <w:bottom w:val="single" w:sz="6" w:space="0" w:color="auto"/>
              <w:right w:val="single" w:sz="6" w:space="0" w:color="auto"/>
            </w:tcBorders>
            <w:tcMar>
              <w:left w:w="28" w:type="dxa"/>
              <w:right w:w="28" w:type="dxa"/>
            </w:tcMar>
          </w:tcPr>
          <w:p w:rsidR="003F5D04" w:rsidRPr="003F5D04" w:rsidRDefault="003F5D04" w:rsidP="003F5D04">
            <w:r w:rsidRPr="003F5D04">
              <w:t>Конференц-зал</w:t>
            </w:r>
          </w:p>
          <w:p w:rsidR="003F5D04" w:rsidRPr="003F5D04" w:rsidRDefault="003F5D04" w:rsidP="00A15CAA"/>
        </w:tc>
        <w:tc>
          <w:tcPr>
            <w:tcW w:w="3266" w:type="dxa"/>
            <w:tcBorders>
              <w:top w:val="single" w:sz="6" w:space="0" w:color="auto"/>
              <w:left w:val="single" w:sz="6" w:space="0" w:color="auto"/>
              <w:bottom w:val="single" w:sz="6" w:space="0" w:color="auto"/>
              <w:right w:val="single" w:sz="6" w:space="0" w:color="auto"/>
            </w:tcBorders>
            <w:tcMar>
              <w:left w:w="28" w:type="dxa"/>
              <w:right w:w="28" w:type="dxa"/>
            </w:tcMar>
          </w:tcPr>
          <w:p w:rsidR="003F5D04" w:rsidRPr="003F5D04" w:rsidRDefault="003F5D04" w:rsidP="00DD3BD0">
            <w:r w:rsidRPr="003F5D04">
              <w:t>Конференц-зал</w:t>
            </w:r>
          </w:p>
          <w:p w:rsidR="003F5D04" w:rsidRPr="003F5D04" w:rsidRDefault="003F5D04" w:rsidP="00DD3BD0">
            <w:r w:rsidRPr="003F5D04">
              <w:t xml:space="preserve">Стол – 1 шт. </w:t>
            </w:r>
          </w:p>
          <w:p w:rsidR="003F5D04" w:rsidRPr="003F5D04" w:rsidRDefault="003F5D04" w:rsidP="00DD3BD0">
            <w:r w:rsidRPr="003F5D04">
              <w:t xml:space="preserve">Стулья – 70 шт.  </w:t>
            </w:r>
          </w:p>
          <w:p w:rsidR="003F5D04" w:rsidRPr="003F5D04" w:rsidRDefault="003F5D04" w:rsidP="00DD3BD0">
            <w:r w:rsidRPr="003F5D04">
              <w:t>Ноутбук 1 шт.</w:t>
            </w:r>
          </w:p>
          <w:p w:rsidR="003F5D04" w:rsidRPr="003F5D04" w:rsidRDefault="003F5D04" w:rsidP="00DD3BD0">
            <w:r w:rsidRPr="003F5D04">
              <w:t>Мультимедийный проектор -1 шт.</w:t>
            </w:r>
          </w:p>
          <w:p w:rsidR="003F5D04" w:rsidRPr="003F5D04" w:rsidRDefault="003F5D04" w:rsidP="00DD3BD0"/>
        </w:tc>
        <w:tc>
          <w:tcPr>
            <w:tcW w:w="3684" w:type="dxa"/>
            <w:tcBorders>
              <w:top w:val="single" w:sz="6" w:space="0" w:color="auto"/>
              <w:left w:val="single" w:sz="6" w:space="0" w:color="auto"/>
              <w:bottom w:val="single" w:sz="6" w:space="0" w:color="auto"/>
              <w:right w:val="single" w:sz="6" w:space="0" w:color="auto"/>
            </w:tcBorders>
            <w:tcMar>
              <w:left w:w="28" w:type="dxa"/>
              <w:right w:w="28" w:type="dxa"/>
            </w:tcMar>
          </w:tcPr>
          <w:p w:rsidR="003F5D04" w:rsidRPr="003F5D04" w:rsidRDefault="003F5D04" w:rsidP="00DD3BD0">
            <w:r w:rsidRPr="003F5D04">
              <w:t xml:space="preserve"> 197022, г. Санкт-Петербург, ул. Льва Толстого, д. 19,  лит. А,   №71 (2 этаж)</w:t>
            </w:r>
          </w:p>
        </w:tc>
      </w:tr>
      <w:tr w:rsidR="003F5D04" w:rsidRPr="00A82771" w:rsidTr="0038188E">
        <w:trPr>
          <w:trHeight w:val="20"/>
        </w:trPr>
        <w:tc>
          <w:tcPr>
            <w:tcW w:w="2461" w:type="dxa"/>
            <w:tcBorders>
              <w:top w:val="single" w:sz="6" w:space="0" w:color="auto"/>
              <w:left w:val="single" w:sz="6" w:space="0" w:color="auto"/>
              <w:bottom w:val="single" w:sz="6" w:space="0" w:color="auto"/>
              <w:right w:val="single" w:sz="6" w:space="0" w:color="auto"/>
            </w:tcBorders>
            <w:tcMar>
              <w:left w:w="28" w:type="dxa"/>
              <w:right w:w="28" w:type="dxa"/>
            </w:tcMar>
          </w:tcPr>
          <w:p w:rsidR="003F5D04" w:rsidRPr="003F5D04" w:rsidRDefault="003F5D04" w:rsidP="003F5D04">
            <w:r w:rsidRPr="003F5D04">
              <w:t>Учебный класс №214</w:t>
            </w:r>
          </w:p>
          <w:p w:rsidR="003F5D04" w:rsidRPr="003F5D04" w:rsidRDefault="003F5D04" w:rsidP="00A15CAA"/>
        </w:tc>
        <w:tc>
          <w:tcPr>
            <w:tcW w:w="3266" w:type="dxa"/>
            <w:tcBorders>
              <w:top w:val="single" w:sz="6" w:space="0" w:color="auto"/>
              <w:left w:val="single" w:sz="6" w:space="0" w:color="auto"/>
              <w:bottom w:val="single" w:sz="6" w:space="0" w:color="auto"/>
              <w:right w:val="single" w:sz="6" w:space="0" w:color="auto"/>
            </w:tcBorders>
            <w:tcMar>
              <w:left w:w="28" w:type="dxa"/>
              <w:right w:w="28" w:type="dxa"/>
            </w:tcMar>
          </w:tcPr>
          <w:p w:rsidR="003F5D04" w:rsidRPr="003F5D04" w:rsidRDefault="003F5D04" w:rsidP="00DD3BD0">
            <w:r w:rsidRPr="003F5D04">
              <w:t>Учебный класс №214</w:t>
            </w:r>
          </w:p>
          <w:p w:rsidR="003F5D04" w:rsidRPr="003F5D04" w:rsidRDefault="003F5D04" w:rsidP="00DD3BD0">
            <w:r w:rsidRPr="003F5D04">
              <w:t>Доска – 1 шт.</w:t>
            </w:r>
          </w:p>
          <w:p w:rsidR="003F5D04" w:rsidRPr="003F5D04" w:rsidRDefault="003F5D04" w:rsidP="00DD3BD0">
            <w:r w:rsidRPr="003F5D04">
              <w:t>Мультимедийный проектор  - 2 шт.</w:t>
            </w:r>
          </w:p>
          <w:p w:rsidR="003F5D04" w:rsidRPr="003F5D04" w:rsidRDefault="003F5D04" w:rsidP="00DD3BD0">
            <w:r w:rsidRPr="003F5D04">
              <w:t>Ноутбук -2 шт.</w:t>
            </w:r>
          </w:p>
          <w:p w:rsidR="003F5D04" w:rsidRPr="003F5D04" w:rsidRDefault="003F5D04" w:rsidP="00DD3BD0">
            <w:r w:rsidRPr="003F5D04">
              <w:t>Учебные столы – 12 шт.</w:t>
            </w:r>
          </w:p>
          <w:p w:rsidR="003F5D04" w:rsidRPr="003F5D04" w:rsidRDefault="003F5D04" w:rsidP="00DD3BD0">
            <w:r w:rsidRPr="003F5D04">
              <w:t>Стулья – 25 шт.</w:t>
            </w:r>
          </w:p>
          <w:p w:rsidR="003F5D04" w:rsidRPr="003F5D04" w:rsidRDefault="003F5D04" w:rsidP="00DD3BD0"/>
        </w:tc>
        <w:tc>
          <w:tcPr>
            <w:tcW w:w="3684" w:type="dxa"/>
            <w:tcBorders>
              <w:top w:val="single" w:sz="6" w:space="0" w:color="auto"/>
              <w:left w:val="single" w:sz="6" w:space="0" w:color="auto"/>
              <w:bottom w:val="single" w:sz="6" w:space="0" w:color="auto"/>
              <w:right w:val="single" w:sz="6" w:space="0" w:color="auto"/>
            </w:tcBorders>
            <w:tcMar>
              <w:left w:w="28" w:type="dxa"/>
              <w:right w:w="28" w:type="dxa"/>
            </w:tcMar>
          </w:tcPr>
          <w:p w:rsidR="003F5D04" w:rsidRPr="003F5D04" w:rsidRDefault="003F5D04" w:rsidP="00DD3BD0">
            <w:r w:rsidRPr="003F5D04">
              <w:t>197022, г. Санкт-Петербург, ул. Льва Толстого, д. 19,  лит. А, №86-88 (2 этаж)</w:t>
            </w:r>
          </w:p>
        </w:tc>
      </w:tr>
    </w:tbl>
    <w:p w:rsidR="007436A0" w:rsidRPr="00895EB2" w:rsidRDefault="007436A0" w:rsidP="007436A0">
      <w:r w:rsidRPr="00895EB2">
        <w:t>Разработчик:</w:t>
      </w:r>
    </w:p>
    <w:p w:rsidR="007436A0" w:rsidRPr="00895EB2" w:rsidRDefault="007436A0" w:rsidP="007436A0">
      <w:r w:rsidRPr="00895EB2">
        <w:t>Петрова Н.Г., зав.кафедрой сестринского дела, профессор,.д.м.н.</w:t>
      </w:r>
    </w:p>
    <w:p w:rsidR="007436A0" w:rsidRPr="00895EB2" w:rsidRDefault="007436A0" w:rsidP="007436A0">
      <w:r w:rsidRPr="00895EB2">
        <w:t>Рецензент:</w:t>
      </w:r>
    </w:p>
    <w:p w:rsidR="007436A0" w:rsidRPr="00895EB2" w:rsidRDefault="007436A0" w:rsidP="007436A0">
      <w:r w:rsidRPr="00895EB2">
        <w:t>Профессор кафедры организации здравоохранения и медицинского права СПбГУ, д.м.н. Балохина С.А.</w:t>
      </w:r>
    </w:p>
    <w:p w:rsidR="007436A0" w:rsidRDefault="007436A0" w:rsidP="007436A0"/>
    <w:p w:rsidR="00B97A4E" w:rsidRDefault="00B97A4E" w:rsidP="00B06F61">
      <w:pPr>
        <w:tabs>
          <w:tab w:val="left" w:pos="1134"/>
        </w:tabs>
        <w:suppressAutoHyphens/>
        <w:contextualSpacing/>
        <w:rPr>
          <w:b/>
        </w:rPr>
      </w:pPr>
    </w:p>
    <w:p w:rsidR="001873CF" w:rsidRDefault="001873CF" w:rsidP="001873CF">
      <w:pPr>
        <w:jc w:val="center"/>
        <w:rPr>
          <w:b/>
        </w:rPr>
      </w:pPr>
      <w:r w:rsidRPr="00630D6A">
        <w:rPr>
          <w:b/>
          <w:iCs/>
        </w:rPr>
        <w:t>ОЦЕНОЧНЫЕ СРЕДСТВА ДЛЯ КОНТРОЛЯ УСПЕВАЕМОСТИ И РЕЗУЛЬТАТОВ ОСВОЕНИЯ ДИСЦИПЛИНЫ «</w:t>
      </w:r>
      <w:r>
        <w:rPr>
          <w:b/>
          <w:iCs/>
        </w:rPr>
        <w:t>Правовые основы охраны здоровья»</w:t>
      </w:r>
    </w:p>
    <w:p w:rsidR="001873CF" w:rsidRPr="00630D6A" w:rsidRDefault="001873CF" w:rsidP="001873CF">
      <w:pPr>
        <w:tabs>
          <w:tab w:val="left" w:pos="567"/>
        </w:tabs>
        <w:ind w:left="284"/>
        <w:jc w:val="both"/>
        <w:rPr>
          <w:b/>
        </w:rPr>
      </w:pPr>
      <w:r w:rsidRPr="00630D6A">
        <w:rPr>
          <w:b/>
        </w:rPr>
        <w:t>1. Формы оценочных средств, в соответствии с формируемыми дисциплиной компетенциями</w:t>
      </w:r>
    </w:p>
    <w:p w:rsidR="001873CF" w:rsidRPr="00630D6A" w:rsidRDefault="001873CF" w:rsidP="001873CF">
      <w:pPr>
        <w:tabs>
          <w:tab w:val="left" w:pos="567"/>
        </w:tabs>
        <w:ind w:left="284"/>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6"/>
        <w:gridCol w:w="4063"/>
        <w:gridCol w:w="2236"/>
        <w:gridCol w:w="1596"/>
      </w:tblGrid>
      <w:tr w:rsidR="001873CF" w:rsidRPr="00F13579" w:rsidTr="00716CC1">
        <w:tc>
          <w:tcPr>
            <w:tcW w:w="0" w:type="auto"/>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tabs>
                <w:tab w:val="left" w:pos="567"/>
              </w:tabs>
              <w:rPr>
                <w:b/>
              </w:rPr>
            </w:pPr>
            <w:r w:rsidRPr="00630D6A">
              <w:rPr>
                <w:b/>
              </w:rPr>
              <w:t>Код компетенции</w:t>
            </w:r>
          </w:p>
        </w:tc>
        <w:tc>
          <w:tcPr>
            <w:tcW w:w="4063"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tabs>
                <w:tab w:val="left" w:pos="567"/>
              </w:tabs>
              <w:ind w:left="32" w:firstLine="1"/>
              <w:rPr>
                <w:b/>
              </w:rPr>
            </w:pPr>
            <w:r w:rsidRPr="00630D6A">
              <w:rPr>
                <w:b/>
              </w:rPr>
              <w:t>Формулировка компетенции</w:t>
            </w:r>
          </w:p>
        </w:tc>
        <w:tc>
          <w:tcPr>
            <w:tcW w:w="2236"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tabs>
                <w:tab w:val="left" w:pos="567"/>
              </w:tabs>
              <w:ind w:left="-4"/>
              <w:rPr>
                <w:b/>
              </w:rPr>
            </w:pPr>
            <w:r w:rsidRPr="00630D6A">
              <w:rPr>
                <w:b/>
              </w:rPr>
              <w:t>Оценочные средства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tabs>
                <w:tab w:val="left" w:pos="567"/>
              </w:tabs>
              <w:rPr>
                <w:b/>
              </w:rPr>
            </w:pPr>
            <w:r w:rsidRPr="00630D6A">
              <w:rPr>
                <w:b/>
              </w:rPr>
              <w:t>Номер оценочного средства из перечня (п. 3 ФОС)</w:t>
            </w:r>
          </w:p>
        </w:tc>
      </w:tr>
      <w:tr w:rsidR="001873CF" w:rsidRPr="00F13579" w:rsidTr="00716CC1">
        <w:trPr>
          <w:trHeight w:val="1473"/>
        </w:trPr>
        <w:tc>
          <w:tcPr>
            <w:tcW w:w="0" w:type="auto"/>
            <w:tcBorders>
              <w:left w:val="single" w:sz="4" w:space="0" w:color="auto"/>
              <w:right w:val="single" w:sz="4" w:space="0" w:color="auto"/>
            </w:tcBorders>
            <w:shd w:val="clear" w:color="auto" w:fill="auto"/>
          </w:tcPr>
          <w:p w:rsidR="001873CF" w:rsidRPr="00630D6A" w:rsidRDefault="001873CF" w:rsidP="00716CC1">
            <w:pPr>
              <w:widowControl w:val="0"/>
              <w:tabs>
                <w:tab w:val="left" w:pos="708"/>
                <w:tab w:val="right" w:leader="underscore" w:pos="9639"/>
              </w:tabs>
              <w:rPr>
                <w:b/>
                <w:bCs/>
              </w:rPr>
            </w:pPr>
            <w:r>
              <w:rPr>
                <w:b/>
                <w:bCs/>
              </w:rPr>
              <w:t xml:space="preserve"> ОПК 1</w:t>
            </w:r>
          </w:p>
        </w:tc>
        <w:tc>
          <w:tcPr>
            <w:tcW w:w="4063" w:type="dxa"/>
            <w:tcBorders>
              <w:left w:val="single" w:sz="4" w:space="0" w:color="auto"/>
              <w:right w:val="single" w:sz="4" w:space="0" w:color="auto"/>
            </w:tcBorders>
            <w:shd w:val="clear" w:color="auto" w:fill="auto"/>
          </w:tcPr>
          <w:p w:rsidR="001873CF" w:rsidRDefault="001873CF" w:rsidP="00716CC1">
            <w:pPr>
              <w:widowControl w:val="0"/>
              <w:tabs>
                <w:tab w:val="left" w:pos="907"/>
              </w:tabs>
              <w:suppressAutoHyphens/>
              <w:spacing w:before="120" w:after="120" w:line="100" w:lineRule="atLeast"/>
              <w:jc w:val="both"/>
            </w:pPr>
            <w:r w:rsidRPr="00630D6A">
              <w:rPr>
                <w:color w:val="464C55"/>
              </w:rPr>
              <w:t xml:space="preserve"> </w:t>
            </w:r>
            <w:r w:rsidRPr="00F13579">
              <w:t>Способен осуществлять и оптимизировать профессиональную деятельность в соответствии с нормативными правовыми актами в сфере здравоохранения и нормами профессиональной этики</w:t>
            </w:r>
          </w:p>
          <w:p w:rsidR="001873CF" w:rsidRPr="0035630E" w:rsidRDefault="001873CF" w:rsidP="00716CC1">
            <w:pPr>
              <w:widowControl w:val="0"/>
              <w:tabs>
                <w:tab w:val="left" w:pos="708"/>
                <w:tab w:val="right" w:leader="underscore" w:pos="9639"/>
              </w:tabs>
              <w:ind w:left="-4"/>
              <w:rPr>
                <w:bCs/>
              </w:rPr>
            </w:pPr>
            <w:r w:rsidRPr="0035630E">
              <w:rPr>
                <w:bCs/>
              </w:rPr>
              <w:t>Студент, освоивший данную компетенцию, должен:</w:t>
            </w:r>
          </w:p>
          <w:p w:rsidR="001873CF" w:rsidRPr="0035630E" w:rsidRDefault="001873CF" w:rsidP="00716CC1">
            <w:pPr>
              <w:widowControl w:val="0"/>
              <w:tabs>
                <w:tab w:val="left" w:pos="708"/>
                <w:tab w:val="right" w:leader="underscore" w:pos="9639"/>
              </w:tabs>
              <w:ind w:left="-4"/>
              <w:rPr>
                <w:bCs/>
              </w:rPr>
            </w:pPr>
            <w:r w:rsidRPr="0035630E">
              <w:rPr>
                <w:bCs/>
              </w:rPr>
              <w:t>ЗНАТЬ</w:t>
            </w:r>
          </w:p>
          <w:p w:rsidR="001873CF" w:rsidRPr="0035630E" w:rsidRDefault="001873CF" w:rsidP="00716CC1">
            <w:pPr>
              <w:widowControl w:val="0"/>
              <w:tabs>
                <w:tab w:val="left" w:pos="708"/>
                <w:tab w:val="right" w:leader="underscore" w:pos="9639"/>
              </w:tabs>
              <w:ind w:left="-4"/>
              <w:rPr>
                <w:bCs/>
              </w:rPr>
            </w:pPr>
            <w:r w:rsidRPr="0035630E">
              <w:rPr>
                <w:bCs/>
              </w:rPr>
              <w:t>ИД-1 Нормативно-правовую базу, регламентирующую медицинскую деятельность</w:t>
            </w:r>
          </w:p>
          <w:p w:rsidR="001873CF" w:rsidRPr="0035630E" w:rsidRDefault="001873CF" w:rsidP="00716CC1">
            <w:pPr>
              <w:widowControl w:val="0"/>
              <w:tabs>
                <w:tab w:val="left" w:pos="708"/>
                <w:tab w:val="right" w:leader="underscore" w:pos="9639"/>
              </w:tabs>
              <w:ind w:left="-4"/>
              <w:rPr>
                <w:bCs/>
              </w:rPr>
            </w:pPr>
            <w:r w:rsidRPr="0035630E">
              <w:rPr>
                <w:bCs/>
              </w:rPr>
              <w:t>ИД-2 Историю и современное подходы к реализации принципов этики и деонтологии при оказании медицинской помощи</w:t>
            </w:r>
          </w:p>
          <w:p w:rsidR="001873CF" w:rsidRPr="0035630E" w:rsidRDefault="001873CF" w:rsidP="00716CC1">
            <w:pPr>
              <w:widowControl w:val="0"/>
              <w:tabs>
                <w:tab w:val="left" w:pos="708"/>
                <w:tab w:val="right" w:leader="underscore" w:pos="9639"/>
              </w:tabs>
              <w:ind w:left="-4"/>
              <w:rPr>
                <w:bCs/>
              </w:rPr>
            </w:pPr>
            <w:r w:rsidRPr="0035630E">
              <w:rPr>
                <w:bCs/>
              </w:rPr>
              <w:t>УМЕТЬ</w:t>
            </w:r>
          </w:p>
          <w:p w:rsidR="001873CF" w:rsidRPr="0035630E" w:rsidRDefault="001873CF" w:rsidP="00716CC1">
            <w:pPr>
              <w:widowControl w:val="0"/>
              <w:tabs>
                <w:tab w:val="left" w:pos="708"/>
                <w:tab w:val="right" w:leader="underscore" w:pos="9639"/>
              </w:tabs>
              <w:ind w:left="-4"/>
              <w:rPr>
                <w:bCs/>
              </w:rPr>
            </w:pPr>
            <w:r w:rsidRPr="0035630E">
              <w:rPr>
                <w:bCs/>
              </w:rPr>
              <w:t>ИД-3 Использовать в практической деятельности установленные нормативными актами требования</w:t>
            </w:r>
          </w:p>
          <w:p w:rsidR="001873CF" w:rsidRPr="0035630E" w:rsidRDefault="001873CF" w:rsidP="00716CC1">
            <w:pPr>
              <w:widowControl w:val="0"/>
              <w:tabs>
                <w:tab w:val="left" w:pos="708"/>
                <w:tab w:val="right" w:leader="underscore" w:pos="9639"/>
              </w:tabs>
              <w:ind w:left="-4"/>
              <w:rPr>
                <w:bCs/>
              </w:rPr>
            </w:pPr>
            <w:r w:rsidRPr="0035630E">
              <w:rPr>
                <w:bCs/>
              </w:rPr>
              <w:t>ИД-4 Осуществлять свою деятельность в соответствии с этическими нормами</w:t>
            </w:r>
          </w:p>
          <w:p w:rsidR="001873CF" w:rsidRPr="0035630E" w:rsidRDefault="001873CF" w:rsidP="00716CC1">
            <w:pPr>
              <w:widowControl w:val="0"/>
              <w:tabs>
                <w:tab w:val="left" w:pos="708"/>
                <w:tab w:val="right" w:leader="underscore" w:pos="9639"/>
              </w:tabs>
              <w:ind w:left="-4"/>
              <w:rPr>
                <w:bCs/>
              </w:rPr>
            </w:pPr>
            <w:r w:rsidRPr="0035630E">
              <w:rPr>
                <w:bCs/>
              </w:rPr>
              <w:t>ВЛАДЕТЬ</w:t>
            </w:r>
          </w:p>
          <w:p w:rsidR="001873CF" w:rsidRPr="0035630E" w:rsidRDefault="001873CF" w:rsidP="00716CC1">
            <w:pPr>
              <w:widowControl w:val="0"/>
              <w:tabs>
                <w:tab w:val="left" w:pos="708"/>
                <w:tab w:val="right" w:leader="underscore" w:pos="9639"/>
              </w:tabs>
              <w:ind w:left="-4"/>
              <w:rPr>
                <w:bCs/>
              </w:rPr>
            </w:pPr>
            <w:r w:rsidRPr="0035630E">
              <w:rPr>
                <w:bCs/>
              </w:rPr>
              <w:t>ИД-5Практическими навыками использования нормативно-правовых актов в повседневной профессиональной деятельности</w:t>
            </w:r>
          </w:p>
          <w:p w:rsidR="001873CF" w:rsidRPr="0035630E" w:rsidRDefault="001873CF" w:rsidP="00716CC1">
            <w:pPr>
              <w:widowControl w:val="0"/>
              <w:tabs>
                <w:tab w:val="left" w:pos="708"/>
                <w:tab w:val="right" w:leader="underscore" w:pos="9639"/>
              </w:tabs>
              <w:ind w:left="-4"/>
              <w:rPr>
                <w:bCs/>
              </w:rPr>
            </w:pPr>
            <w:r w:rsidRPr="0035630E">
              <w:rPr>
                <w:bCs/>
              </w:rPr>
              <w:t>ИД-6 Основами правильного с этической позиции профессионального поведения, обучения ему подчиненных</w:t>
            </w:r>
          </w:p>
          <w:p w:rsidR="001873CF" w:rsidRPr="00630D6A" w:rsidRDefault="001873CF" w:rsidP="00716CC1">
            <w:pPr>
              <w:widowControl w:val="0"/>
              <w:tabs>
                <w:tab w:val="left" w:pos="907"/>
              </w:tabs>
              <w:suppressAutoHyphens/>
              <w:spacing w:before="120" w:after="120" w:line="100" w:lineRule="atLeast"/>
              <w:jc w:val="both"/>
              <w:rPr>
                <w:rFonts w:eastAsia="Courier New" w:cs="Courier New"/>
                <w:szCs w:val="20"/>
                <w:highlight w:val="yellow"/>
                <w:lang w:eastAsia="hi-IN" w:bidi="hi-IN"/>
              </w:rPr>
            </w:pPr>
          </w:p>
        </w:tc>
        <w:tc>
          <w:tcPr>
            <w:tcW w:w="2236"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widowControl w:val="0"/>
              <w:tabs>
                <w:tab w:val="left" w:pos="708"/>
                <w:tab w:val="right" w:leader="underscore" w:pos="9639"/>
              </w:tabs>
              <w:ind w:left="-4"/>
              <w:rPr>
                <w:bCs/>
              </w:rPr>
            </w:pPr>
            <w:r w:rsidRPr="00630D6A">
              <w:rPr>
                <w:bCs/>
              </w:rPr>
              <w:t>Собеседование</w:t>
            </w:r>
          </w:p>
          <w:p w:rsidR="001873CF" w:rsidRPr="00630D6A" w:rsidRDefault="001873CF" w:rsidP="00716CC1">
            <w:pPr>
              <w:widowControl w:val="0"/>
              <w:tabs>
                <w:tab w:val="left" w:pos="708"/>
                <w:tab w:val="right" w:leader="underscore" w:pos="9639"/>
              </w:tabs>
              <w:ind w:left="-4"/>
              <w:rPr>
                <w:bCs/>
              </w:rPr>
            </w:pPr>
          </w:p>
          <w:p w:rsidR="001873CF" w:rsidRPr="00630D6A" w:rsidRDefault="001873CF" w:rsidP="00716CC1">
            <w:pPr>
              <w:widowControl w:val="0"/>
              <w:tabs>
                <w:tab w:val="left" w:pos="708"/>
                <w:tab w:val="right" w:leader="underscore" w:pos="9639"/>
              </w:tabs>
              <w:ind w:left="-4"/>
              <w:rPr>
                <w:bCs/>
              </w:rPr>
            </w:pPr>
          </w:p>
          <w:p w:rsidR="001873CF" w:rsidRPr="00630D6A" w:rsidRDefault="001873CF" w:rsidP="00716CC1">
            <w:pPr>
              <w:widowControl w:val="0"/>
              <w:tabs>
                <w:tab w:val="left" w:pos="708"/>
                <w:tab w:val="right" w:leader="underscore" w:pos="9639"/>
              </w:tabs>
              <w:ind w:left="-4"/>
              <w:rPr>
                <w:bCs/>
              </w:rPr>
            </w:pPr>
            <w:r w:rsidRPr="00630D6A">
              <w:rPr>
                <w:bCs/>
              </w:rPr>
              <w:t>Модульный тест</w:t>
            </w:r>
          </w:p>
          <w:p w:rsidR="001873CF" w:rsidRPr="00630D6A" w:rsidRDefault="001873CF" w:rsidP="00716CC1">
            <w:pPr>
              <w:widowControl w:val="0"/>
              <w:tabs>
                <w:tab w:val="left" w:pos="708"/>
                <w:tab w:val="right" w:leader="underscore" w:pos="9639"/>
              </w:tabs>
              <w:ind w:left="-4"/>
              <w:rPr>
                <w:bCs/>
              </w:rPr>
            </w:pPr>
            <w:r w:rsidRPr="00630D6A">
              <w:rPr>
                <w:bCs/>
              </w:rPr>
              <w:t>Реферат</w:t>
            </w:r>
          </w:p>
          <w:p w:rsidR="001873CF" w:rsidRPr="00630D6A" w:rsidRDefault="001873CF" w:rsidP="00716CC1">
            <w:pPr>
              <w:widowControl w:val="0"/>
              <w:tabs>
                <w:tab w:val="left" w:pos="708"/>
                <w:tab w:val="right" w:leader="underscore" w:pos="9639"/>
              </w:tabs>
              <w:ind w:left="-4"/>
              <w:rPr>
                <w:bC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tabs>
                <w:tab w:val="left" w:pos="567"/>
              </w:tabs>
            </w:pPr>
            <w:r w:rsidRPr="00630D6A">
              <w:t>3.2 (1-</w:t>
            </w:r>
            <w:r>
              <w:t>65</w:t>
            </w:r>
            <w:r w:rsidRPr="00630D6A">
              <w:t>)</w:t>
            </w:r>
          </w:p>
          <w:p w:rsidR="001873CF" w:rsidRPr="00630D6A" w:rsidRDefault="001873CF" w:rsidP="00716CC1">
            <w:pPr>
              <w:tabs>
                <w:tab w:val="left" w:pos="567"/>
              </w:tabs>
            </w:pPr>
          </w:p>
          <w:p w:rsidR="001873CF" w:rsidRPr="00630D6A" w:rsidRDefault="001873CF" w:rsidP="00716CC1">
            <w:pPr>
              <w:tabs>
                <w:tab w:val="left" w:pos="567"/>
              </w:tabs>
            </w:pPr>
            <w:r w:rsidRPr="00630D6A">
              <w:t>3.3 (1-</w:t>
            </w:r>
            <w:r>
              <w:t>7</w:t>
            </w:r>
            <w:r w:rsidRPr="00630D6A">
              <w:t>0)</w:t>
            </w:r>
          </w:p>
          <w:p w:rsidR="001873CF" w:rsidRPr="00630D6A" w:rsidRDefault="001873CF" w:rsidP="00716CC1">
            <w:pPr>
              <w:tabs>
                <w:tab w:val="left" w:pos="567"/>
              </w:tabs>
            </w:pPr>
          </w:p>
          <w:p w:rsidR="001873CF" w:rsidRPr="00630D6A" w:rsidRDefault="001873CF" w:rsidP="00716CC1">
            <w:pPr>
              <w:tabs>
                <w:tab w:val="left" w:pos="567"/>
              </w:tabs>
            </w:pPr>
            <w:r>
              <w:t>3.1 (1-5, 14, 15</w:t>
            </w:r>
            <w:r w:rsidRPr="00630D6A">
              <w:t>)</w:t>
            </w:r>
          </w:p>
        </w:tc>
      </w:tr>
      <w:tr w:rsidR="001873CF" w:rsidRPr="00F13579" w:rsidTr="00716CC1">
        <w:trPr>
          <w:trHeight w:val="330"/>
        </w:trPr>
        <w:tc>
          <w:tcPr>
            <w:tcW w:w="0" w:type="auto"/>
            <w:tcBorders>
              <w:left w:val="single" w:sz="4" w:space="0" w:color="auto"/>
              <w:right w:val="single" w:sz="4" w:space="0" w:color="auto"/>
            </w:tcBorders>
            <w:shd w:val="clear" w:color="auto" w:fill="auto"/>
            <w:vAlign w:val="center"/>
          </w:tcPr>
          <w:p w:rsidR="001873CF" w:rsidRPr="00630D6A" w:rsidRDefault="001873CF" w:rsidP="00716CC1">
            <w:pPr>
              <w:widowControl w:val="0"/>
              <w:tabs>
                <w:tab w:val="left" w:pos="708"/>
                <w:tab w:val="right" w:leader="underscore" w:pos="9639"/>
              </w:tabs>
              <w:rPr>
                <w:b/>
                <w:bCs/>
              </w:rPr>
            </w:pPr>
            <w:r>
              <w:rPr>
                <w:b/>
                <w:bCs/>
              </w:rPr>
              <w:t>ПК 5</w:t>
            </w:r>
          </w:p>
          <w:p w:rsidR="001873CF" w:rsidRPr="00630D6A" w:rsidRDefault="001873CF" w:rsidP="00716CC1">
            <w:pPr>
              <w:widowControl w:val="0"/>
              <w:tabs>
                <w:tab w:val="left" w:pos="708"/>
                <w:tab w:val="right" w:leader="underscore" w:pos="9639"/>
              </w:tabs>
            </w:pPr>
          </w:p>
        </w:tc>
        <w:tc>
          <w:tcPr>
            <w:tcW w:w="4063" w:type="dxa"/>
            <w:tcBorders>
              <w:left w:val="single" w:sz="4" w:space="0" w:color="auto"/>
              <w:right w:val="single" w:sz="4" w:space="0" w:color="auto"/>
            </w:tcBorders>
            <w:shd w:val="clear" w:color="auto" w:fill="auto"/>
            <w:vAlign w:val="center"/>
          </w:tcPr>
          <w:p w:rsidR="001873CF" w:rsidRPr="00F13579" w:rsidRDefault="001873CF" w:rsidP="00716CC1">
            <w:r w:rsidRPr="00F13579">
              <w:t xml:space="preserve">Способен использовать полученные знания в практической деятельности при работе с нормативно-правовыми актами в области медицинского права и этико-деонтологическими основами при управлении </w:t>
            </w:r>
            <w:r w:rsidRPr="00F13579">
              <w:lastRenderedPageBreak/>
              <w:t>медицинским персоналом</w:t>
            </w:r>
          </w:p>
          <w:p w:rsidR="001873CF" w:rsidRPr="00630D6A" w:rsidRDefault="001873CF" w:rsidP="00716CC1">
            <w:pPr>
              <w:spacing w:before="100" w:beforeAutospacing="1" w:after="100" w:afterAutospacing="1"/>
            </w:pPr>
          </w:p>
        </w:tc>
        <w:tc>
          <w:tcPr>
            <w:tcW w:w="2236" w:type="dxa"/>
            <w:tcBorders>
              <w:left w:val="single" w:sz="4" w:space="0" w:color="auto"/>
              <w:bottom w:val="single" w:sz="4" w:space="0" w:color="auto"/>
              <w:right w:val="single" w:sz="4" w:space="0" w:color="auto"/>
            </w:tcBorders>
            <w:shd w:val="clear" w:color="auto" w:fill="auto"/>
          </w:tcPr>
          <w:p w:rsidR="001873CF" w:rsidRPr="00630D6A" w:rsidRDefault="001873CF" w:rsidP="00716CC1">
            <w:pPr>
              <w:widowControl w:val="0"/>
              <w:tabs>
                <w:tab w:val="left" w:pos="708"/>
                <w:tab w:val="right" w:leader="underscore" w:pos="9639"/>
              </w:tabs>
              <w:ind w:left="-4"/>
              <w:rPr>
                <w:bCs/>
              </w:rPr>
            </w:pPr>
            <w:r w:rsidRPr="00630D6A">
              <w:rPr>
                <w:bCs/>
              </w:rPr>
              <w:lastRenderedPageBreak/>
              <w:t>Собеседование</w:t>
            </w:r>
          </w:p>
          <w:p w:rsidR="001873CF" w:rsidRPr="00630D6A" w:rsidRDefault="001873CF" w:rsidP="00716CC1">
            <w:pPr>
              <w:widowControl w:val="0"/>
              <w:tabs>
                <w:tab w:val="left" w:pos="708"/>
                <w:tab w:val="right" w:leader="underscore" w:pos="9639"/>
              </w:tabs>
              <w:rPr>
                <w:bCs/>
              </w:rPr>
            </w:pPr>
            <w:r w:rsidRPr="00630D6A">
              <w:rPr>
                <w:bCs/>
              </w:rPr>
              <w:t>Модульный тест</w:t>
            </w:r>
          </w:p>
          <w:p w:rsidR="001873CF" w:rsidRPr="00630D6A" w:rsidRDefault="001873CF" w:rsidP="00716CC1">
            <w:pPr>
              <w:widowControl w:val="0"/>
              <w:tabs>
                <w:tab w:val="left" w:pos="708"/>
                <w:tab w:val="right" w:leader="underscore" w:pos="9639"/>
              </w:tabs>
              <w:ind w:left="-4"/>
              <w:rPr>
                <w:bCs/>
              </w:rPr>
            </w:pPr>
            <w:r w:rsidRPr="00630D6A">
              <w:rPr>
                <w:bCs/>
              </w:rPr>
              <w:t>Реферат</w:t>
            </w:r>
          </w:p>
          <w:p w:rsidR="001873CF" w:rsidRPr="00630D6A" w:rsidRDefault="001873CF" w:rsidP="00716CC1">
            <w:pPr>
              <w:tabs>
                <w:tab w:val="left" w:pos="567"/>
              </w:tabs>
              <w:ind w:left="-4"/>
            </w:pPr>
          </w:p>
        </w:tc>
        <w:tc>
          <w:tcPr>
            <w:tcW w:w="0" w:type="auto"/>
            <w:tcBorders>
              <w:left w:val="single" w:sz="4" w:space="0" w:color="auto"/>
              <w:bottom w:val="single" w:sz="4" w:space="0" w:color="auto"/>
              <w:right w:val="single" w:sz="4" w:space="0" w:color="auto"/>
            </w:tcBorders>
            <w:shd w:val="clear" w:color="auto" w:fill="auto"/>
          </w:tcPr>
          <w:p w:rsidR="001873CF" w:rsidRPr="00630D6A" w:rsidRDefault="001873CF" w:rsidP="00716CC1">
            <w:pPr>
              <w:tabs>
                <w:tab w:val="left" w:pos="567"/>
              </w:tabs>
            </w:pPr>
            <w:r w:rsidRPr="00630D6A">
              <w:t xml:space="preserve">3.2 </w:t>
            </w:r>
            <w:r>
              <w:t>1-65</w:t>
            </w:r>
            <w:r w:rsidRPr="00630D6A">
              <w:t>)</w:t>
            </w:r>
          </w:p>
          <w:p w:rsidR="001873CF" w:rsidRPr="00630D6A" w:rsidRDefault="001873CF" w:rsidP="00716CC1">
            <w:pPr>
              <w:tabs>
                <w:tab w:val="left" w:pos="567"/>
              </w:tabs>
            </w:pPr>
            <w:r w:rsidRPr="00630D6A">
              <w:t>3.3 (</w:t>
            </w:r>
            <w:r>
              <w:t>1-70</w:t>
            </w:r>
            <w:r w:rsidRPr="00630D6A">
              <w:t>)</w:t>
            </w:r>
          </w:p>
          <w:p w:rsidR="001873CF" w:rsidRPr="00630D6A" w:rsidRDefault="001873CF" w:rsidP="00716CC1">
            <w:pPr>
              <w:tabs>
                <w:tab w:val="left" w:pos="567"/>
              </w:tabs>
            </w:pPr>
          </w:p>
          <w:p w:rsidR="001873CF" w:rsidRPr="00630D6A" w:rsidRDefault="001873CF" w:rsidP="00716CC1">
            <w:pPr>
              <w:tabs>
                <w:tab w:val="left" w:pos="567"/>
              </w:tabs>
            </w:pPr>
            <w:r w:rsidRPr="00630D6A">
              <w:t>3.1 (</w:t>
            </w:r>
            <w:r>
              <w:t>6-13</w:t>
            </w:r>
            <w:r w:rsidRPr="00630D6A">
              <w:t>)</w:t>
            </w:r>
          </w:p>
        </w:tc>
      </w:tr>
    </w:tbl>
    <w:p w:rsidR="001873CF" w:rsidRPr="00630D6A" w:rsidRDefault="001873CF" w:rsidP="001873CF">
      <w:pPr>
        <w:widowControl w:val="0"/>
        <w:autoSpaceDE w:val="0"/>
        <w:autoSpaceDN w:val="0"/>
        <w:adjustRightInd w:val="0"/>
        <w:ind w:left="28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1599"/>
        <w:gridCol w:w="2410"/>
        <w:gridCol w:w="1843"/>
        <w:gridCol w:w="2942"/>
      </w:tblGrid>
      <w:tr w:rsidR="001873CF" w:rsidRPr="00F13579" w:rsidTr="00716CC1">
        <w:trPr>
          <w:tblHead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1873CF" w:rsidRPr="00630D6A" w:rsidRDefault="001873CF" w:rsidP="00716CC1">
            <w:pPr>
              <w:autoSpaceDE w:val="0"/>
              <w:autoSpaceDN w:val="0"/>
              <w:adjustRightInd w:val="0"/>
              <w:rPr>
                <w:bCs/>
              </w:rPr>
            </w:pPr>
            <w:r w:rsidRPr="00630D6A">
              <w:rPr>
                <w:bCs/>
              </w:rPr>
              <w:t>№ п/п</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1873CF" w:rsidRPr="00630D6A" w:rsidRDefault="001873CF" w:rsidP="00716CC1">
            <w:pPr>
              <w:autoSpaceDE w:val="0"/>
              <w:autoSpaceDN w:val="0"/>
              <w:adjustRightInd w:val="0"/>
              <w:rPr>
                <w:bCs/>
              </w:rPr>
            </w:pPr>
            <w:r w:rsidRPr="00630D6A">
              <w:rPr>
                <w:bCs/>
              </w:rPr>
              <w:t>Наименование оценочного средства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1873CF" w:rsidRPr="00630D6A" w:rsidRDefault="001873CF" w:rsidP="00716CC1">
            <w:pPr>
              <w:autoSpaceDE w:val="0"/>
              <w:autoSpaceDN w:val="0"/>
              <w:adjustRightInd w:val="0"/>
              <w:rPr>
                <w:bCs/>
              </w:rPr>
            </w:pPr>
            <w:r w:rsidRPr="00630D6A">
              <w:rPr>
                <w:bCs/>
              </w:rPr>
              <w:t>Краткая характеристика оценочного средства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873CF" w:rsidRPr="00630D6A" w:rsidRDefault="001873CF" w:rsidP="00716CC1">
            <w:pPr>
              <w:autoSpaceDE w:val="0"/>
              <w:autoSpaceDN w:val="0"/>
              <w:adjustRightInd w:val="0"/>
              <w:rPr>
                <w:bCs/>
              </w:rPr>
            </w:pPr>
            <w:r w:rsidRPr="00630D6A">
              <w:rPr>
                <w:bCs/>
              </w:rPr>
              <w:t>Представление оценочного средства в фонде</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1873CF" w:rsidRPr="00630D6A" w:rsidRDefault="001873CF" w:rsidP="00716CC1">
            <w:pPr>
              <w:autoSpaceDE w:val="0"/>
              <w:autoSpaceDN w:val="0"/>
              <w:adjustRightInd w:val="0"/>
              <w:ind w:left="284"/>
              <w:jc w:val="center"/>
              <w:rPr>
                <w:bCs/>
              </w:rPr>
            </w:pPr>
            <w:r w:rsidRPr="00630D6A">
              <w:rPr>
                <w:bCs/>
              </w:rPr>
              <w:t>Примерные критерии оценивания</w:t>
            </w:r>
          </w:p>
        </w:tc>
      </w:tr>
      <w:tr w:rsidR="001873CF" w:rsidRPr="00F13579" w:rsidTr="00716CC1">
        <w:tc>
          <w:tcPr>
            <w:tcW w:w="777"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contextualSpacing/>
              <w:rPr>
                <w:bCs/>
              </w:rPr>
            </w:pPr>
            <w:r w:rsidRPr="00630D6A">
              <w:rPr>
                <w:bCs/>
              </w:rPr>
              <w:t>1.</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bCs/>
              </w:rPr>
            </w:pPr>
            <w:r w:rsidRPr="00630D6A">
              <w:rPr>
                <w:bCs/>
              </w:rPr>
              <w:t>Реферат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rPr>
                <w:bCs/>
              </w:rPr>
            </w:pPr>
            <w:r w:rsidRPr="00630D6A">
              <w:rPr>
                <w:bCs/>
              </w:rPr>
              <w:t>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w:t>
            </w:r>
          </w:p>
          <w:p w:rsidR="001873CF" w:rsidRPr="00630D6A" w:rsidRDefault="001873CF" w:rsidP="00716CC1">
            <w:pPr>
              <w:autoSpaceDE w:val="0"/>
              <w:autoSpaceDN w:val="0"/>
              <w:adjustRightInd w:val="0"/>
              <w:rPr>
                <w:bCs/>
              </w:rPr>
            </w:pPr>
            <w:r w:rsidRPr="00630D6A">
              <w:rPr>
                <w:bCs/>
              </w:rPr>
              <w:t>на нее.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rPr>
                <w:bCs/>
              </w:rPr>
            </w:pPr>
            <w:r w:rsidRPr="00630D6A">
              <w:rPr>
                <w:bCs/>
              </w:rPr>
              <w:t>Темы рефератов (ФОС п.3.1,</w:t>
            </w:r>
          </w:p>
          <w:p w:rsidR="001873CF" w:rsidRPr="00630D6A" w:rsidRDefault="001873CF" w:rsidP="00716CC1">
            <w:pPr>
              <w:autoSpaceDE w:val="0"/>
              <w:autoSpaceDN w:val="0"/>
              <w:adjustRightInd w:val="0"/>
              <w:ind w:left="284"/>
              <w:rPr>
                <w:bCs/>
              </w:rPr>
            </w:pPr>
            <w:r>
              <w:rPr>
                <w:bCs/>
              </w:rPr>
              <w:t>1-15</w:t>
            </w:r>
            <w:r w:rsidRPr="00630D6A">
              <w:rPr>
                <w:bCs/>
              </w:rPr>
              <w:t>)</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rPr>
                <w:bCs/>
              </w:rPr>
            </w:pPr>
            <w:r w:rsidRPr="00630D6A">
              <w:rPr>
                <w:bCs/>
              </w:rPr>
              <w:t>Содержательные:</w:t>
            </w:r>
          </w:p>
          <w:p w:rsidR="001873CF" w:rsidRPr="00630D6A" w:rsidRDefault="001873CF" w:rsidP="00716CC1">
            <w:pPr>
              <w:autoSpaceDE w:val="0"/>
              <w:autoSpaceDN w:val="0"/>
              <w:adjustRightInd w:val="0"/>
              <w:rPr>
                <w:bCs/>
              </w:rPr>
            </w:pPr>
            <w:r w:rsidRPr="00630D6A">
              <w:rPr>
                <w:bCs/>
              </w:rPr>
              <w:t>соответствие содержания работы заявленной теме;</w:t>
            </w:r>
          </w:p>
          <w:p w:rsidR="001873CF" w:rsidRPr="00630D6A" w:rsidRDefault="001873CF" w:rsidP="00716CC1">
            <w:pPr>
              <w:autoSpaceDE w:val="0"/>
              <w:autoSpaceDN w:val="0"/>
              <w:adjustRightInd w:val="0"/>
              <w:rPr>
                <w:bCs/>
              </w:rPr>
            </w:pPr>
            <w:r w:rsidRPr="00630D6A">
              <w:rPr>
                <w:bCs/>
              </w:rPr>
              <w:t>степень раскрытия темы;</w:t>
            </w:r>
          </w:p>
          <w:p w:rsidR="001873CF" w:rsidRPr="00630D6A" w:rsidRDefault="001873CF" w:rsidP="00716CC1">
            <w:pPr>
              <w:autoSpaceDE w:val="0"/>
              <w:autoSpaceDN w:val="0"/>
              <w:adjustRightInd w:val="0"/>
              <w:rPr>
                <w:bCs/>
              </w:rPr>
            </w:pPr>
            <w:r w:rsidRPr="00630D6A">
              <w:rPr>
                <w:bCs/>
              </w:rPr>
              <w:t>наличие основных разделов: введения, основной части, заключения;</w:t>
            </w:r>
          </w:p>
          <w:p w:rsidR="001873CF" w:rsidRPr="00630D6A" w:rsidRDefault="001873CF" w:rsidP="00716CC1">
            <w:pPr>
              <w:autoSpaceDE w:val="0"/>
              <w:autoSpaceDN w:val="0"/>
              <w:adjustRightInd w:val="0"/>
              <w:rPr>
                <w:bCs/>
              </w:rPr>
            </w:pPr>
            <w:r w:rsidRPr="00630D6A">
              <w:rPr>
                <w:bCs/>
              </w:rPr>
              <w:t>обоснованность выбора темы, ее актуальности;</w:t>
            </w:r>
          </w:p>
          <w:p w:rsidR="001873CF" w:rsidRPr="00630D6A" w:rsidRDefault="001873CF" w:rsidP="00716CC1">
            <w:pPr>
              <w:autoSpaceDE w:val="0"/>
              <w:autoSpaceDN w:val="0"/>
              <w:adjustRightInd w:val="0"/>
              <w:rPr>
                <w:bCs/>
              </w:rPr>
            </w:pPr>
            <w:r w:rsidRPr="00630D6A">
              <w:rPr>
                <w:bCs/>
              </w:rPr>
              <w:t>структурирование подходов к изучению рассматриваемой проблемы (рубрикация содержания основной части);</w:t>
            </w:r>
          </w:p>
          <w:p w:rsidR="001873CF" w:rsidRPr="00630D6A" w:rsidRDefault="001873CF" w:rsidP="00716CC1">
            <w:pPr>
              <w:autoSpaceDE w:val="0"/>
              <w:autoSpaceDN w:val="0"/>
              <w:adjustRightInd w:val="0"/>
              <w:rPr>
                <w:bCs/>
              </w:rPr>
            </w:pPr>
            <w:r w:rsidRPr="00630D6A">
              <w:rPr>
                <w:bCs/>
              </w:rPr>
              <w:t>аргументированность собственной позиции;</w:t>
            </w:r>
          </w:p>
          <w:p w:rsidR="001873CF" w:rsidRPr="00630D6A" w:rsidRDefault="001873CF" w:rsidP="00716CC1">
            <w:pPr>
              <w:autoSpaceDE w:val="0"/>
              <w:autoSpaceDN w:val="0"/>
              <w:adjustRightInd w:val="0"/>
              <w:rPr>
                <w:bCs/>
              </w:rPr>
            </w:pPr>
            <w:r w:rsidRPr="00630D6A">
              <w:rPr>
                <w:bCs/>
              </w:rPr>
              <w:t>корректность формулируемых выводов.</w:t>
            </w:r>
          </w:p>
          <w:p w:rsidR="001873CF" w:rsidRPr="00630D6A" w:rsidRDefault="001873CF" w:rsidP="00716CC1">
            <w:pPr>
              <w:autoSpaceDE w:val="0"/>
              <w:autoSpaceDN w:val="0"/>
              <w:adjustRightInd w:val="0"/>
              <w:rPr>
                <w:bCs/>
              </w:rPr>
            </w:pPr>
            <w:r w:rsidRPr="00630D6A">
              <w:rPr>
                <w:bCs/>
              </w:rPr>
              <w:t>Формальные:</w:t>
            </w:r>
          </w:p>
          <w:p w:rsidR="001873CF" w:rsidRPr="00630D6A" w:rsidRDefault="001873CF" w:rsidP="00716CC1">
            <w:pPr>
              <w:autoSpaceDE w:val="0"/>
              <w:autoSpaceDN w:val="0"/>
              <w:adjustRightInd w:val="0"/>
              <w:rPr>
                <w:bCs/>
              </w:rPr>
            </w:pPr>
            <w:r w:rsidRPr="00630D6A">
              <w:rPr>
                <w:bCs/>
              </w:rPr>
              <w:t>объем работы составляет от 20 до 30 страниц;</w:t>
            </w:r>
          </w:p>
          <w:p w:rsidR="001873CF" w:rsidRPr="00630D6A" w:rsidRDefault="001873CF" w:rsidP="00716CC1">
            <w:pPr>
              <w:autoSpaceDE w:val="0"/>
              <w:autoSpaceDN w:val="0"/>
              <w:adjustRightInd w:val="0"/>
              <w:rPr>
                <w:bCs/>
              </w:rPr>
            </w:pPr>
            <w:r w:rsidRPr="00630D6A">
              <w:rPr>
                <w:bCs/>
              </w:rPr>
              <w:t>форматирование текста (выравнивание по ширине, 12 шрифт, 1.5 интервал);</w:t>
            </w:r>
          </w:p>
          <w:p w:rsidR="001873CF" w:rsidRPr="00630D6A" w:rsidRDefault="001873CF" w:rsidP="00716CC1">
            <w:pPr>
              <w:autoSpaceDE w:val="0"/>
              <w:autoSpaceDN w:val="0"/>
              <w:adjustRightInd w:val="0"/>
              <w:rPr>
                <w:bCs/>
              </w:rPr>
            </w:pPr>
            <w:r w:rsidRPr="00630D6A">
              <w:rPr>
                <w:bCs/>
              </w:rPr>
              <w:t>соответствие стиля изложения требованиям научного жанра;</w:t>
            </w:r>
          </w:p>
          <w:p w:rsidR="001873CF" w:rsidRPr="00630D6A" w:rsidRDefault="001873CF" w:rsidP="00716CC1">
            <w:pPr>
              <w:autoSpaceDE w:val="0"/>
              <w:autoSpaceDN w:val="0"/>
              <w:adjustRightInd w:val="0"/>
              <w:rPr>
                <w:bCs/>
              </w:rPr>
            </w:pPr>
            <w:r w:rsidRPr="00630D6A">
              <w:rPr>
                <w:bCs/>
              </w:rPr>
              <w:t>грамотность письменной речи (орфография, синтаксис, пунктуация);</w:t>
            </w:r>
          </w:p>
          <w:p w:rsidR="001873CF" w:rsidRPr="00630D6A" w:rsidRDefault="001873CF" w:rsidP="00716CC1">
            <w:pPr>
              <w:autoSpaceDE w:val="0"/>
              <w:autoSpaceDN w:val="0"/>
              <w:adjustRightInd w:val="0"/>
              <w:rPr>
                <w:bCs/>
              </w:rPr>
            </w:pPr>
            <w:r w:rsidRPr="00630D6A">
              <w:rPr>
                <w:bCs/>
              </w:rPr>
              <w:t>перечень используемых литературных источников (содержит не менее 10 источников, 70% которых - научные и учебно-методические издания; из них более 50% - литература, опубликованная за последние 5 лет).</w:t>
            </w:r>
          </w:p>
        </w:tc>
      </w:tr>
      <w:tr w:rsidR="001873CF" w:rsidRPr="00F13579" w:rsidTr="00716CC1">
        <w:tc>
          <w:tcPr>
            <w:tcW w:w="777"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contextualSpacing/>
              <w:rPr>
                <w:bCs/>
              </w:rPr>
            </w:pPr>
            <w:r w:rsidRPr="00630D6A">
              <w:rPr>
                <w:bCs/>
              </w:rPr>
              <w:t>2.</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rPr>
                <w:bCs/>
              </w:rPr>
            </w:pPr>
            <w:r w:rsidRPr="00630D6A">
              <w:rPr>
                <w:bCs/>
              </w:rPr>
              <w:t>Собеседован</w:t>
            </w:r>
            <w:r w:rsidRPr="00630D6A">
              <w:rPr>
                <w:bCs/>
              </w:rPr>
              <w:lastRenderedPageBreak/>
              <w:t xml:space="preserve">ие (контрольные вопросы)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rPr>
                <w:bCs/>
              </w:rPr>
            </w:pPr>
            <w:r w:rsidRPr="00630D6A">
              <w:rPr>
                <w:bCs/>
              </w:rPr>
              <w:lastRenderedPageBreak/>
              <w:t>Средство контроля,</w:t>
            </w:r>
          </w:p>
          <w:p w:rsidR="001873CF" w:rsidRPr="00630D6A" w:rsidRDefault="001873CF" w:rsidP="00716CC1">
            <w:pPr>
              <w:autoSpaceDE w:val="0"/>
              <w:autoSpaceDN w:val="0"/>
              <w:adjustRightInd w:val="0"/>
              <w:rPr>
                <w:bCs/>
              </w:rPr>
            </w:pPr>
            <w:r w:rsidRPr="00630D6A">
              <w:rPr>
                <w:bCs/>
              </w:rPr>
              <w:lastRenderedPageBreak/>
              <w:t>организованное как</w:t>
            </w:r>
          </w:p>
          <w:p w:rsidR="001873CF" w:rsidRPr="00630D6A" w:rsidRDefault="001873CF" w:rsidP="00716CC1">
            <w:pPr>
              <w:autoSpaceDE w:val="0"/>
              <w:autoSpaceDN w:val="0"/>
              <w:adjustRightInd w:val="0"/>
              <w:rPr>
                <w:bCs/>
              </w:rPr>
            </w:pPr>
            <w:r w:rsidRPr="00630D6A">
              <w:rPr>
                <w:bCs/>
              </w:rPr>
              <w:t>специальная беседа (или письменное развернутое объяснение)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w:t>
            </w:r>
          </w:p>
          <w:p w:rsidR="001873CF" w:rsidRPr="00630D6A" w:rsidRDefault="001873CF" w:rsidP="00716CC1">
            <w:pPr>
              <w:autoSpaceDE w:val="0"/>
              <w:autoSpaceDN w:val="0"/>
              <w:adjustRightInd w:val="0"/>
              <w:rPr>
                <w:bCs/>
              </w:rPr>
            </w:pPr>
            <w:r w:rsidRPr="00630D6A">
              <w:rPr>
                <w:bCs/>
              </w:rPr>
              <w:t>теме, проблеме и т.п.</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rPr>
                <w:bCs/>
              </w:rPr>
            </w:pPr>
            <w:r w:rsidRPr="00630D6A">
              <w:rPr>
                <w:bCs/>
              </w:rPr>
              <w:lastRenderedPageBreak/>
              <w:t xml:space="preserve">Контрольные </w:t>
            </w:r>
            <w:r w:rsidRPr="00630D6A">
              <w:rPr>
                <w:bCs/>
              </w:rPr>
              <w:lastRenderedPageBreak/>
              <w:t>вопросы по</w:t>
            </w:r>
          </w:p>
          <w:p w:rsidR="001873CF" w:rsidRPr="00630D6A" w:rsidRDefault="001873CF" w:rsidP="00716CC1">
            <w:pPr>
              <w:autoSpaceDE w:val="0"/>
              <w:autoSpaceDN w:val="0"/>
              <w:adjustRightInd w:val="0"/>
              <w:rPr>
                <w:bCs/>
              </w:rPr>
            </w:pPr>
            <w:r w:rsidRPr="00630D6A">
              <w:rPr>
                <w:bCs/>
              </w:rPr>
              <w:t>темам/разделам</w:t>
            </w:r>
          </w:p>
          <w:p w:rsidR="001873CF" w:rsidRPr="00630D6A" w:rsidRDefault="001873CF" w:rsidP="00716CC1">
            <w:pPr>
              <w:autoSpaceDE w:val="0"/>
              <w:autoSpaceDN w:val="0"/>
              <w:adjustRightInd w:val="0"/>
              <w:rPr>
                <w:bCs/>
              </w:rPr>
            </w:pPr>
            <w:r w:rsidRPr="00630D6A">
              <w:rPr>
                <w:bCs/>
              </w:rPr>
              <w:t>дисциплины</w:t>
            </w:r>
          </w:p>
          <w:p w:rsidR="001873CF" w:rsidRPr="00630D6A" w:rsidRDefault="001873CF" w:rsidP="00716CC1">
            <w:pPr>
              <w:autoSpaceDE w:val="0"/>
              <w:autoSpaceDN w:val="0"/>
              <w:adjustRightInd w:val="0"/>
              <w:rPr>
                <w:bCs/>
              </w:rPr>
            </w:pPr>
            <w:r w:rsidRPr="00630D6A">
              <w:rPr>
                <w:bCs/>
              </w:rPr>
              <w:t>(ФОС п.3.2</w:t>
            </w:r>
          </w:p>
          <w:p w:rsidR="001873CF" w:rsidRPr="00630D6A" w:rsidRDefault="001873CF" w:rsidP="00716CC1">
            <w:pPr>
              <w:autoSpaceDE w:val="0"/>
              <w:autoSpaceDN w:val="0"/>
              <w:adjustRightInd w:val="0"/>
              <w:rPr>
                <w:bCs/>
              </w:rPr>
            </w:pPr>
            <w:r>
              <w:rPr>
                <w:bCs/>
              </w:rPr>
              <w:t>1-65</w:t>
            </w:r>
            <w:r w:rsidRPr="00630D6A">
              <w:rPr>
                <w:bCs/>
              </w:rPr>
              <w:t>)</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rPr>
                <w:bCs/>
              </w:rPr>
            </w:pPr>
            <w:r w:rsidRPr="00630D6A">
              <w:rPr>
                <w:bCs/>
              </w:rPr>
              <w:lastRenderedPageBreak/>
              <w:t>Полнота раскрытия темы;</w:t>
            </w:r>
          </w:p>
          <w:p w:rsidR="001873CF" w:rsidRPr="00630D6A" w:rsidRDefault="001873CF" w:rsidP="00716CC1">
            <w:pPr>
              <w:autoSpaceDE w:val="0"/>
              <w:autoSpaceDN w:val="0"/>
              <w:adjustRightInd w:val="0"/>
              <w:rPr>
                <w:bCs/>
              </w:rPr>
            </w:pPr>
            <w:r w:rsidRPr="00630D6A">
              <w:rPr>
                <w:bCs/>
              </w:rPr>
              <w:lastRenderedPageBreak/>
              <w:t>Знание основных понятий в рамках обсуждаемого вопроса, их взаимосвязей между собой и с другими вопросами дисциплины (модуля);</w:t>
            </w:r>
          </w:p>
          <w:p w:rsidR="001873CF" w:rsidRPr="00630D6A" w:rsidRDefault="001873CF" w:rsidP="00716CC1">
            <w:pPr>
              <w:autoSpaceDE w:val="0"/>
              <w:autoSpaceDN w:val="0"/>
              <w:adjustRightInd w:val="0"/>
              <w:rPr>
                <w:bCs/>
              </w:rPr>
            </w:pPr>
            <w:r w:rsidRPr="00630D6A">
              <w:rPr>
                <w:bCs/>
              </w:rPr>
              <w:t>Знание основных методов</w:t>
            </w:r>
          </w:p>
          <w:p w:rsidR="001873CF" w:rsidRPr="00630D6A" w:rsidRDefault="001873CF" w:rsidP="00716CC1">
            <w:pPr>
              <w:autoSpaceDE w:val="0"/>
              <w:autoSpaceDN w:val="0"/>
              <w:adjustRightInd w:val="0"/>
              <w:rPr>
                <w:bCs/>
              </w:rPr>
            </w:pPr>
            <w:r w:rsidRPr="00630D6A">
              <w:rPr>
                <w:bCs/>
              </w:rPr>
              <w:t>изучения определенного</w:t>
            </w:r>
          </w:p>
          <w:p w:rsidR="001873CF" w:rsidRPr="00630D6A" w:rsidRDefault="001873CF" w:rsidP="00716CC1">
            <w:pPr>
              <w:autoSpaceDE w:val="0"/>
              <w:autoSpaceDN w:val="0"/>
              <w:adjustRightInd w:val="0"/>
              <w:rPr>
                <w:bCs/>
              </w:rPr>
            </w:pPr>
            <w:r w:rsidRPr="00630D6A">
              <w:rPr>
                <w:bCs/>
              </w:rPr>
              <w:t>вопроса;</w:t>
            </w:r>
          </w:p>
          <w:p w:rsidR="001873CF" w:rsidRPr="00630D6A" w:rsidRDefault="001873CF" w:rsidP="00716CC1">
            <w:pPr>
              <w:autoSpaceDE w:val="0"/>
              <w:autoSpaceDN w:val="0"/>
              <w:adjustRightInd w:val="0"/>
              <w:rPr>
                <w:bCs/>
              </w:rPr>
            </w:pPr>
            <w:r w:rsidRPr="00630D6A">
              <w:rPr>
                <w:bCs/>
              </w:rPr>
              <w:t>Знание основных практических проблем и следствий в рамках обсуждаемого вопроса;</w:t>
            </w:r>
          </w:p>
          <w:p w:rsidR="001873CF" w:rsidRPr="00630D6A" w:rsidRDefault="001873CF" w:rsidP="00716CC1">
            <w:pPr>
              <w:autoSpaceDE w:val="0"/>
              <w:autoSpaceDN w:val="0"/>
              <w:adjustRightInd w:val="0"/>
              <w:ind w:left="284"/>
              <w:rPr>
                <w:bCs/>
              </w:rPr>
            </w:pPr>
          </w:p>
        </w:tc>
      </w:tr>
      <w:tr w:rsidR="001873CF" w:rsidRPr="00F13579" w:rsidTr="00716CC1">
        <w:tc>
          <w:tcPr>
            <w:tcW w:w="777"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contextualSpacing/>
              <w:rPr>
                <w:bCs/>
              </w:rPr>
            </w:pPr>
            <w:r w:rsidRPr="00630D6A">
              <w:rPr>
                <w:bCs/>
              </w:rPr>
              <w:lastRenderedPageBreak/>
              <w:t>3.</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rPr>
                <w:bCs/>
              </w:rPr>
            </w:pPr>
            <w:r w:rsidRPr="00630D6A">
              <w:rPr>
                <w:bCs/>
              </w:rPr>
              <w:t>Модульный тест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rPr>
                <w:bCs/>
              </w:rPr>
            </w:pPr>
            <w:r w:rsidRPr="00630D6A">
              <w:rPr>
                <w:bCs/>
              </w:rPr>
              <w:t>Система заданий для выполнения в письменном виде,</w:t>
            </w:r>
          </w:p>
          <w:p w:rsidR="001873CF" w:rsidRPr="00630D6A" w:rsidRDefault="001873CF" w:rsidP="00716CC1">
            <w:pPr>
              <w:autoSpaceDE w:val="0"/>
              <w:autoSpaceDN w:val="0"/>
              <w:adjustRightInd w:val="0"/>
              <w:rPr>
                <w:bCs/>
              </w:rPr>
            </w:pPr>
            <w:r w:rsidRPr="00630D6A">
              <w:rPr>
                <w:bCs/>
              </w:rPr>
              <w:t>позволяющая</w:t>
            </w:r>
          </w:p>
          <w:p w:rsidR="001873CF" w:rsidRPr="00630D6A" w:rsidRDefault="001873CF" w:rsidP="00716CC1">
            <w:pPr>
              <w:autoSpaceDE w:val="0"/>
              <w:autoSpaceDN w:val="0"/>
              <w:adjustRightInd w:val="0"/>
              <w:rPr>
                <w:bCs/>
              </w:rPr>
            </w:pPr>
            <w:r w:rsidRPr="00630D6A">
              <w:rPr>
                <w:bCs/>
              </w:rPr>
              <w:t>стандартизировать</w:t>
            </w:r>
          </w:p>
          <w:p w:rsidR="001873CF" w:rsidRPr="00630D6A" w:rsidRDefault="001873CF" w:rsidP="00716CC1">
            <w:pPr>
              <w:autoSpaceDE w:val="0"/>
              <w:autoSpaceDN w:val="0"/>
              <w:adjustRightInd w:val="0"/>
              <w:rPr>
                <w:bCs/>
              </w:rPr>
            </w:pPr>
            <w:r w:rsidRPr="00630D6A">
              <w:rPr>
                <w:bCs/>
              </w:rPr>
              <w:t>процедуру измерения уровня знаний и умений обучающегося.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rPr>
                <w:bCs/>
              </w:rPr>
            </w:pPr>
            <w:r w:rsidRPr="00630D6A">
              <w:rPr>
                <w:bCs/>
              </w:rPr>
              <w:t>Фонд тестовых</w:t>
            </w:r>
          </w:p>
          <w:p w:rsidR="001873CF" w:rsidRPr="00630D6A" w:rsidRDefault="001873CF" w:rsidP="00716CC1">
            <w:pPr>
              <w:autoSpaceDE w:val="0"/>
              <w:autoSpaceDN w:val="0"/>
              <w:adjustRightInd w:val="0"/>
              <w:rPr>
                <w:bCs/>
              </w:rPr>
            </w:pPr>
            <w:r w:rsidRPr="00630D6A">
              <w:rPr>
                <w:bCs/>
              </w:rPr>
              <w:t>Заданий</w:t>
            </w:r>
          </w:p>
          <w:p w:rsidR="001873CF" w:rsidRPr="00630D6A" w:rsidRDefault="001873CF" w:rsidP="00716CC1">
            <w:pPr>
              <w:autoSpaceDE w:val="0"/>
              <w:autoSpaceDN w:val="0"/>
              <w:adjustRightInd w:val="0"/>
              <w:rPr>
                <w:bCs/>
              </w:rPr>
            </w:pPr>
            <w:r w:rsidRPr="00630D6A">
              <w:rPr>
                <w:bCs/>
              </w:rPr>
              <w:t>(ФОС п.3.3</w:t>
            </w:r>
          </w:p>
          <w:p w:rsidR="001873CF" w:rsidRPr="00630D6A" w:rsidRDefault="001873CF" w:rsidP="00716CC1">
            <w:pPr>
              <w:autoSpaceDE w:val="0"/>
              <w:autoSpaceDN w:val="0"/>
              <w:adjustRightInd w:val="0"/>
              <w:rPr>
                <w:bCs/>
              </w:rPr>
            </w:pPr>
            <w:r>
              <w:rPr>
                <w:bCs/>
              </w:rPr>
              <w:t>1-7</w:t>
            </w:r>
            <w:r w:rsidRPr="00630D6A">
              <w:rPr>
                <w:bCs/>
              </w:rPr>
              <w:t>0)</w:t>
            </w:r>
          </w:p>
          <w:p w:rsidR="001873CF" w:rsidRPr="00630D6A" w:rsidRDefault="001873CF" w:rsidP="00716CC1">
            <w:pPr>
              <w:autoSpaceDE w:val="0"/>
              <w:autoSpaceDN w:val="0"/>
              <w:adjustRightInd w:val="0"/>
              <w:ind w:left="284"/>
              <w:rPr>
                <w:bCs/>
              </w:rPr>
            </w:pP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rPr>
                <w:bCs/>
              </w:rPr>
            </w:pPr>
            <w:r w:rsidRPr="00630D6A">
              <w:rPr>
                <w:bCs/>
              </w:rPr>
              <w:t>Критерии оценки вопросов теста в зависимости от типов формулируемых вопросов.</w:t>
            </w:r>
          </w:p>
        </w:tc>
      </w:tr>
    </w:tbl>
    <w:p w:rsidR="001873CF" w:rsidRPr="00630D6A" w:rsidRDefault="001873CF" w:rsidP="001873CF">
      <w:pPr>
        <w:tabs>
          <w:tab w:val="left" w:pos="567"/>
        </w:tabs>
        <w:autoSpaceDE w:val="0"/>
        <w:autoSpaceDN w:val="0"/>
        <w:adjustRightInd w:val="0"/>
        <w:ind w:left="284"/>
        <w:jc w:val="both"/>
        <w:rPr>
          <w:b/>
          <w:bCs/>
        </w:rPr>
      </w:pPr>
    </w:p>
    <w:p w:rsidR="001873CF" w:rsidRPr="00630D6A" w:rsidRDefault="001873CF" w:rsidP="007865FB">
      <w:pPr>
        <w:numPr>
          <w:ilvl w:val="0"/>
          <w:numId w:val="416"/>
        </w:numPr>
        <w:tabs>
          <w:tab w:val="left" w:pos="567"/>
        </w:tabs>
        <w:autoSpaceDE w:val="0"/>
        <w:autoSpaceDN w:val="0"/>
        <w:adjustRightInd w:val="0"/>
        <w:jc w:val="both"/>
        <w:rPr>
          <w:bCs/>
        </w:rPr>
      </w:pPr>
      <w:r w:rsidRPr="00630D6A">
        <w:rPr>
          <w:bCs/>
        </w:rPr>
        <w:t>Реферат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1976"/>
        <w:gridCol w:w="1967"/>
        <w:gridCol w:w="1663"/>
      </w:tblGrid>
      <w:tr w:rsidR="001873CF" w:rsidRPr="00F13579" w:rsidTr="00716CC1">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3CF" w:rsidRPr="00630D6A" w:rsidRDefault="001873CF" w:rsidP="00716CC1">
            <w:pPr>
              <w:ind w:left="284"/>
              <w:jc w:val="center"/>
            </w:pPr>
            <w:r w:rsidRPr="00630D6A">
              <w:t>Оценка</w:t>
            </w:r>
          </w:p>
        </w:tc>
        <w:tc>
          <w:tcPr>
            <w:tcW w:w="73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873CF" w:rsidRPr="00630D6A" w:rsidRDefault="001873CF" w:rsidP="00716CC1">
            <w:pPr>
              <w:ind w:left="284"/>
              <w:jc w:val="center"/>
            </w:pPr>
            <w:r w:rsidRPr="00630D6A">
              <w:t>Дескрипторы</w:t>
            </w:r>
          </w:p>
        </w:tc>
      </w:tr>
      <w:tr w:rsidR="001873CF" w:rsidRPr="00F13579" w:rsidTr="00716CC1">
        <w:trPr>
          <w:tblHeader/>
        </w:trPr>
        <w:tc>
          <w:tcPr>
            <w:tcW w:w="2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3CF" w:rsidRPr="00630D6A" w:rsidRDefault="001873CF" w:rsidP="00716CC1">
            <w:pPr>
              <w:ind w:left="284"/>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73CF" w:rsidRPr="00630D6A" w:rsidRDefault="001873CF" w:rsidP="00716CC1">
            <w:pPr>
              <w:ind w:left="284"/>
              <w:jc w:val="center"/>
            </w:pPr>
            <w:r w:rsidRPr="00630D6A">
              <w:t>Раскрытие проблемы</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1873CF" w:rsidRPr="00630D6A" w:rsidRDefault="001873CF" w:rsidP="00716CC1">
            <w:pPr>
              <w:ind w:left="284"/>
              <w:jc w:val="center"/>
            </w:pPr>
            <w:r w:rsidRPr="00630D6A">
              <w:t>Представление</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rsidR="001873CF" w:rsidRPr="00630D6A" w:rsidRDefault="001873CF" w:rsidP="00716CC1">
            <w:pPr>
              <w:ind w:left="284"/>
              <w:jc w:val="center"/>
            </w:pPr>
            <w:r w:rsidRPr="00630D6A">
              <w:t>Оформление</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1873CF" w:rsidRPr="00630D6A" w:rsidRDefault="001873CF" w:rsidP="00716CC1">
            <w:pPr>
              <w:ind w:left="284"/>
              <w:jc w:val="center"/>
            </w:pPr>
            <w:r w:rsidRPr="00630D6A">
              <w:t>Ответы на вопросы</w:t>
            </w:r>
          </w:p>
        </w:tc>
      </w:tr>
      <w:tr w:rsidR="001873CF" w:rsidRPr="00F13579" w:rsidTr="00716CC1">
        <w:tc>
          <w:tcPr>
            <w:tcW w:w="2660"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r w:rsidRPr="00630D6A">
              <w:t>Отлично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t xml:space="preserve">Проблема раскрыта полностью. Проведен анализ проблемы с привлечением дополнительной литературы. </w:t>
            </w:r>
          </w:p>
          <w:p w:rsidR="001873CF" w:rsidRPr="00630D6A" w:rsidRDefault="001873CF" w:rsidP="00716CC1">
            <w:pPr>
              <w:ind w:left="284"/>
            </w:pPr>
            <w:r w:rsidRPr="00630D6A">
              <w:t xml:space="preserve">Выводы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t xml:space="preserve">Представляемая информация систематизирована, последовательна и логически связана. </w:t>
            </w:r>
          </w:p>
          <w:p w:rsidR="001873CF" w:rsidRPr="00630D6A" w:rsidRDefault="001873CF" w:rsidP="00716CC1">
            <w:pPr>
              <w:ind w:left="284"/>
            </w:pPr>
            <w:r w:rsidRPr="00630D6A">
              <w:t xml:space="preserve">Использовано более 5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t xml:space="preserve">Широко использованы информационные технологии. </w:t>
            </w:r>
          </w:p>
          <w:p w:rsidR="001873CF" w:rsidRPr="00630D6A" w:rsidRDefault="001873CF" w:rsidP="00716CC1">
            <w:pPr>
              <w:ind w:left="284"/>
            </w:pPr>
            <w:r w:rsidRPr="00630D6A">
              <w:t xml:space="preserve">Отсутствуют ошибки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t xml:space="preserve">Ответы на вопросы полные с привидением примеров и/или пояснений. </w:t>
            </w:r>
          </w:p>
          <w:p w:rsidR="001873CF" w:rsidRPr="00630D6A" w:rsidRDefault="001873CF" w:rsidP="00716CC1">
            <w:pPr>
              <w:ind w:left="284"/>
            </w:pPr>
          </w:p>
        </w:tc>
      </w:tr>
      <w:tr w:rsidR="001873CF" w:rsidRPr="00F13579" w:rsidTr="00716CC1">
        <w:tc>
          <w:tcPr>
            <w:tcW w:w="2660"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r w:rsidRPr="00630D6A">
              <w:t>Хорошо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t xml:space="preserve">Проблема раскрыта. </w:t>
            </w:r>
            <w:r w:rsidRPr="00630D6A">
              <w:rPr>
                <w:color w:val="000000"/>
              </w:rPr>
              <w:lastRenderedPageBreak/>
              <w:t xml:space="preserve">Проведен анализ проблемы без привлечения дополнительной литературы. </w:t>
            </w:r>
          </w:p>
          <w:p w:rsidR="001873CF" w:rsidRPr="00630D6A" w:rsidRDefault="001873CF" w:rsidP="00716CC1">
            <w:pPr>
              <w:ind w:left="284"/>
            </w:pPr>
            <w:r w:rsidRPr="00630D6A">
              <w:t xml:space="preserve">Не все выводы сделаны и/или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lastRenderedPageBreak/>
              <w:t xml:space="preserve">Представляемая </w:t>
            </w:r>
            <w:r w:rsidRPr="00630D6A">
              <w:rPr>
                <w:color w:val="000000"/>
              </w:rPr>
              <w:lastRenderedPageBreak/>
              <w:t xml:space="preserve">информация систематизирована и последовательна. </w:t>
            </w:r>
          </w:p>
          <w:p w:rsidR="001873CF" w:rsidRPr="00630D6A" w:rsidRDefault="001873CF" w:rsidP="00716CC1">
            <w:pPr>
              <w:ind w:left="284"/>
            </w:pPr>
            <w:r w:rsidRPr="00630D6A">
              <w:t xml:space="preserve">Использовано более 2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lastRenderedPageBreak/>
              <w:t xml:space="preserve">Использованы </w:t>
            </w:r>
            <w:r w:rsidRPr="00630D6A">
              <w:rPr>
                <w:color w:val="000000"/>
              </w:rPr>
              <w:lastRenderedPageBreak/>
              <w:t xml:space="preserve">информационные технологии. </w:t>
            </w:r>
          </w:p>
          <w:p w:rsidR="001873CF" w:rsidRPr="00630D6A" w:rsidRDefault="001873CF" w:rsidP="00716CC1">
            <w:pPr>
              <w:ind w:left="284"/>
            </w:pPr>
            <w:r w:rsidRPr="00630D6A">
              <w:t xml:space="preserve">Не более 2 ошибок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lastRenderedPageBreak/>
              <w:t xml:space="preserve">Ответы на вопросы </w:t>
            </w:r>
            <w:r w:rsidRPr="00630D6A">
              <w:rPr>
                <w:color w:val="000000"/>
              </w:rPr>
              <w:lastRenderedPageBreak/>
              <w:t xml:space="preserve">полные и/или частично полные </w:t>
            </w:r>
          </w:p>
          <w:p w:rsidR="001873CF" w:rsidRPr="00630D6A" w:rsidRDefault="001873CF" w:rsidP="00716CC1">
            <w:pPr>
              <w:ind w:left="284"/>
            </w:pPr>
          </w:p>
        </w:tc>
      </w:tr>
      <w:tr w:rsidR="001873CF" w:rsidRPr="00F13579" w:rsidTr="00716CC1">
        <w:tc>
          <w:tcPr>
            <w:tcW w:w="2660"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r w:rsidRPr="00630D6A">
              <w:lastRenderedPageBreak/>
              <w:t>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t xml:space="preserve">Проблема раскрыта не полностью. </w:t>
            </w:r>
          </w:p>
          <w:p w:rsidR="001873CF" w:rsidRPr="00630D6A" w:rsidRDefault="001873CF" w:rsidP="00716CC1">
            <w:pPr>
              <w:ind w:left="284"/>
            </w:pPr>
            <w:r w:rsidRPr="00630D6A">
              <w:t xml:space="preserve">Выводы не сделаны и/или выводы не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t xml:space="preserve">Представляемая информация не систематизирована и/или не последовательна. </w:t>
            </w:r>
          </w:p>
          <w:p w:rsidR="001873CF" w:rsidRPr="00630D6A" w:rsidRDefault="001873CF" w:rsidP="00716CC1">
            <w:pPr>
              <w:ind w:left="284"/>
            </w:pPr>
            <w:r w:rsidRPr="00630D6A">
              <w:t xml:space="preserve">Использован 1-2 профессиональный термин.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t xml:space="preserve">Использованы информационные технологии частично. </w:t>
            </w:r>
          </w:p>
          <w:p w:rsidR="001873CF" w:rsidRPr="00630D6A" w:rsidRDefault="001873CF" w:rsidP="00716CC1">
            <w:pPr>
              <w:ind w:left="284"/>
            </w:pPr>
            <w:r w:rsidRPr="00630D6A">
              <w:t xml:space="preserve">3-4 ошибки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t xml:space="preserve">Только ответы на элементарные вопросы. </w:t>
            </w:r>
          </w:p>
          <w:p w:rsidR="001873CF" w:rsidRPr="00630D6A" w:rsidRDefault="001873CF" w:rsidP="00716CC1">
            <w:pPr>
              <w:ind w:left="284"/>
            </w:pPr>
          </w:p>
        </w:tc>
      </w:tr>
      <w:tr w:rsidR="001873CF" w:rsidRPr="00F13579" w:rsidTr="00716CC1">
        <w:tc>
          <w:tcPr>
            <w:tcW w:w="2660"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r w:rsidRPr="00630D6A">
              <w:t>Неудовлетворительно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t xml:space="preserve">Проблема не раскрыта. </w:t>
            </w:r>
          </w:p>
          <w:p w:rsidR="001873CF" w:rsidRPr="00630D6A" w:rsidRDefault="001873CF" w:rsidP="00716CC1">
            <w:pPr>
              <w:ind w:left="284"/>
            </w:pPr>
            <w:r w:rsidRPr="00630D6A">
              <w:t xml:space="preserve">Отсутствуют выводы.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t xml:space="preserve">Представляемая информация логически не связана. </w:t>
            </w:r>
          </w:p>
          <w:p w:rsidR="001873CF" w:rsidRPr="00630D6A" w:rsidRDefault="001873CF" w:rsidP="00716CC1">
            <w:pPr>
              <w:ind w:left="284"/>
            </w:pPr>
            <w:r w:rsidRPr="00630D6A">
              <w:t xml:space="preserve">Не использованы профессиональные термины.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t>Не использованы информационные технологии.</w:t>
            </w:r>
          </w:p>
          <w:p w:rsidR="001873CF" w:rsidRPr="00630D6A" w:rsidRDefault="001873CF" w:rsidP="00716CC1">
            <w:pPr>
              <w:ind w:left="284"/>
            </w:pPr>
            <w:r w:rsidRPr="00630D6A">
              <w:t xml:space="preserve">Больше 4 ошибок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1873CF" w:rsidRPr="00630D6A" w:rsidRDefault="001873CF" w:rsidP="00716CC1">
            <w:pPr>
              <w:autoSpaceDE w:val="0"/>
              <w:autoSpaceDN w:val="0"/>
              <w:adjustRightInd w:val="0"/>
              <w:ind w:left="284"/>
              <w:rPr>
                <w:color w:val="000000"/>
              </w:rPr>
            </w:pPr>
            <w:r w:rsidRPr="00630D6A">
              <w:rPr>
                <w:color w:val="000000"/>
              </w:rPr>
              <w:t xml:space="preserve">Нет ответов на вопросы. </w:t>
            </w:r>
          </w:p>
          <w:p w:rsidR="001873CF" w:rsidRPr="00630D6A" w:rsidRDefault="001873CF" w:rsidP="00716CC1">
            <w:pPr>
              <w:ind w:left="284"/>
            </w:pPr>
          </w:p>
        </w:tc>
      </w:tr>
    </w:tbl>
    <w:p w:rsidR="001873CF" w:rsidRPr="00630D6A" w:rsidRDefault="001873CF" w:rsidP="001873CF">
      <w:pPr>
        <w:tabs>
          <w:tab w:val="left" w:pos="567"/>
        </w:tabs>
        <w:autoSpaceDE w:val="0"/>
        <w:autoSpaceDN w:val="0"/>
        <w:adjustRightInd w:val="0"/>
        <w:ind w:left="644"/>
        <w:jc w:val="both"/>
        <w:rPr>
          <w:b/>
          <w:bCs/>
        </w:rPr>
      </w:pPr>
    </w:p>
    <w:p w:rsidR="001873CF" w:rsidRPr="00630D6A" w:rsidRDefault="001873CF" w:rsidP="007865FB">
      <w:pPr>
        <w:numPr>
          <w:ilvl w:val="0"/>
          <w:numId w:val="416"/>
        </w:numPr>
        <w:tabs>
          <w:tab w:val="left" w:pos="567"/>
        </w:tabs>
        <w:autoSpaceDE w:val="0"/>
        <w:autoSpaceDN w:val="0"/>
        <w:adjustRightInd w:val="0"/>
        <w:jc w:val="both"/>
        <w:rPr>
          <w:bCs/>
        </w:rPr>
      </w:pPr>
      <w:r w:rsidRPr="00630D6A">
        <w:rPr>
          <w:bCs/>
        </w:rPr>
        <w:t>Контрольные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8242"/>
      </w:tblGrid>
      <w:tr w:rsidR="001873CF" w:rsidRPr="00F13579" w:rsidTr="00716CC1">
        <w:trPr>
          <w:tblHeader/>
        </w:trPr>
        <w:tc>
          <w:tcPr>
            <w:tcW w:w="0" w:type="auto"/>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ind w:left="284"/>
              <w:jc w:val="center"/>
              <w:rPr>
                <w:b/>
                <w:bCs/>
              </w:rPr>
            </w:pPr>
            <w:r w:rsidRPr="00630D6A">
              <w:rPr>
                <w:b/>
                <w:bCs/>
              </w:rPr>
              <w:t>Оценка</w:t>
            </w:r>
          </w:p>
        </w:tc>
        <w:tc>
          <w:tcPr>
            <w:tcW w:w="0" w:type="auto"/>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ind w:left="284"/>
              <w:jc w:val="center"/>
              <w:rPr>
                <w:b/>
                <w:bCs/>
              </w:rPr>
            </w:pPr>
            <w:r w:rsidRPr="00630D6A">
              <w:rPr>
                <w:b/>
                <w:bCs/>
              </w:rPr>
              <w:t>Описание</w:t>
            </w:r>
          </w:p>
        </w:tc>
      </w:tr>
      <w:tr w:rsidR="001873CF" w:rsidRPr="00F13579" w:rsidTr="00716CC1">
        <w:tc>
          <w:tcPr>
            <w:tcW w:w="0" w:type="auto"/>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ind w:left="284"/>
              <w:jc w:val="center"/>
              <w:rPr>
                <w:b/>
                <w:bCs/>
              </w:rPr>
            </w:pPr>
            <w:r w:rsidRPr="00630D6A">
              <w:rPr>
                <w:b/>
                <w:bCs/>
              </w:rPr>
              <w:t>5</w:t>
            </w:r>
          </w:p>
        </w:tc>
        <w:tc>
          <w:tcPr>
            <w:tcW w:w="0" w:type="auto"/>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ind w:left="284"/>
              <w:rPr>
                <w:b/>
                <w:bCs/>
              </w:rPr>
            </w:pPr>
            <w:r w:rsidRPr="00630D6A">
              <w:t>Демонстрирует полное понимание проблемы. Все требования, предъявляемые к заданию выполнены. Даны ответы на все вопросы.</w:t>
            </w:r>
          </w:p>
        </w:tc>
      </w:tr>
      <w:tr w:rsidR="001873CF" w:rsidRPr="00F13579" w:rsidTr="00716CC1">
        <w:tc>
          <w:tcPr>
            <w:tcW w:w="0" w:type="auto"/>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ind w:left="284"/>
              <w:jc w:val="center"/>
              <w:rPr>
                <w:b/>
                <w:bCs/>
              </w:rPr>
            </w:pPr>
            <w:r w:rsidRPr="00630D6A">
              <w:rPr>
                <w:b/>
                <w:bCs/>
              </w:rPr>
              <w:t>4</w:t>
            </w:r>
          </w:p>
        </w:tc>
        <w:tc>
          <w:tcPr>
            <w:tcW w:w="0" w:type="auto"/>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ind w:left="284"/>
              <w:rPr>
                <w:b/>
                <w:bCs/>
              </w:rPr>
            </w:pPr>
            <w:r w:rsidRPr="00630D6A">
              <w:t>Демонстрирует значительное понимание проблемы. Все требования, предъявляемые к заданию выполнены. Даны ответы на все вопросы</w:t>
            </w:r>
          </w:p>
        </w:tc>
      </w:tr>
      <w:tr w:rsidR="001873CF" w:rsidRPr="00F13579" w:rsidTr="00716CC1">
        <w:tc>
          <w:tcPr>
            <w:tcW w:w="0" w:type="auto"/>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ind w:left="284"/>
              <w:jc w:val="center"/>
              <w:rPr>
                <w:b/>
                <w:bCs/>
              </w:rPr>
            </w:pPr>
            <w:r w:rsidRPr="00630D6A">
              <w:rPr>
                <w:b/>
                <w:bCs/>
              </w:rPr>
              <w:t>3</w:t>
            </w:r>
          </w:p>
        </w:tc>
        <w:tc>
          <w:tcPr>
            <w:tcW w:w="0" w:type="auto"/>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ind w:left="284"/>
              <w:rPr>
                <w:b/>
                <w:bCs/>
              </w:rPr>
            </w:pPr>
            <w:r w:rsidRPr="00630D6A">
              <w:t xml:space="preserve">Демонстрирует частичное понимание проблемы. Большинство требований, предъявляемых к заданию выполнены. Ответы на вопросы </w:t>
            </w:r>
            <w:r w:rsidRPr="00630D6A">
              <w:lastRenderedPageBreak/>
              <w:t>даны частично.</w:t>
            </w:r>
          </w:p>
        </w:tc>
      </w:tr>
      <w:tr w:rsidR="001873CF" w:rsidRPr="00F13579" w:rsidTr="00716CC1">
        <w:tc>
          <w:tcPr>
            <w:tcW w:w="0" w:type="auto"/>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ind w:left="284"/>
              <w:jc w:val="center"/>
              <w:rPr>
                <w:b/>
                <w:bCs/>
              </w:rPr>
            </w:pPr>
            <w:r w:rsidRPr="00630D6A">
              <w:rPr>
                <w:b/>
                <w:bCs/>
              </w:rPr>
              <w:lastRenderedPageBreak/>
              <w:t>2</w:t>
            </w:r>
          </w:p>
        </w:tc>
        <w:tc>
          <w:tcPr>
            <w:tcW w:w="0" w:type="auto"/>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ind w:left="284"/>
              <w:rPr>
                <w:b/>
                <w:bCs/>
              </w:rPr>
            </w:pPr>
            <w:r w:rsidRPr="00630D6A">
              <w:t>Демонстрирует непонимание проблемы. Многие требования, предъявляемые к заданию не выполнены. Нет ответов на вопросы.</w:t>
            </w:r>
          </w:p>
        </w:tc>
      </w:tr>
    </w:tbl>
    <w:p w:rsidR="001873CF" w:rsidRPr="00630D6A" w:rsidRDefault="001873CF" w:rsidP="001873CF">
      <w:pPr>
        <w:ind w:left="284"/>
        <w:rPr>
          <w:b/>
          <w:bCs/>
        </w:rPr>
      </w:pPr>
    </w:p>
    <w:p w:rsidR="001873CF" w:rsidRPr="00630D6A" w:rsidRDefault="001873CF" w:rsidP="007865FB">
      <w:pPr>
        <w:numPr>
          <w:ilvl w:val="0"/>
          <w:numId w:val="416"/>
        </w:numPr>
        <w:rPr>
          <w:bCs/>
        </w:rPr>
      </w:pPr>
      <w:r w:rsidRPr="00630D6A">
        <w:rPr>
          <w:bCs/>
        </w:rPr>
        <w:t>Тестирование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2"/>
        <w:gridCol w:w="4811"/>
      </w:tblGrid>
      <w:tr w:rsidR="001873CF" w:rsidRPr="00F13579" w:rsidTr="00716CC1">
        <w:trPr>
          <w:tblHeader/>
        </w:trPr>
        <w:tc>
          <w:tcPr>
            <w:tcW w:w="4820" w:type="dxa"/>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tabs>
                <w:tab w:val="left" w:pos="1134"/>
              </w:tabs>
              <w:ind w:left="284" w:firstLine="709"/>
              <w:jc w:val="center"/>
              <w:rPr>
                <w:b/>
              </w:rPr>
            </w:pPr>
            <w:r w:rsidRPr="00630D6A">
              <w:rPr>
                <w:b/>
              </w:rPr>
              <w:t>Границы в процентах</w:t>
            </w:r>
          </w:p>
        </w:tc>
        <w:tc>
          <w:tcPr>
            <w:tcW w:w="4926" w:type="dxa"/>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tabs>
                <w:tab w:val="left" w:pos="1134"/>
              </w:tabs>
              <w:ind w:left="284" w:firstLine="709"/>
              <w:jc w:val="center"/>
              <w:rPr>
                <w:b/>
              </w:rPr>
            </w:pPr>
            <w:r w:rsidRPr="00630D6A">
              <w:rPr>
                <w:b/>
              </w:rPr>
              <w:t>Оценка</w:t>
            </w:r>
          </w:p>
        </w:tc>
      </w:tr>
      <w:tr w:rsidR="001873CF" w:rsidRPr="00F13579" w:rsidTr="00716CC1">
        <w:tc>
          <w:tcPr>
            <w:tcW w:w="4820" w:type="dxa"/>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tabs>
                <w:tab w:val="left" w:pos="1134"/>
              </w:tabs>
              <w:ind w:left="284" w:firstLine="709"/>
              <w:jc w:val="center"/>
            </w:pPr>
            <w:r w:rsidRPr="00630D6A">
              <w:t>85-100</w:t>
            </w:r>
          </w:p>
        </w:tc>
        <w:tc>
          <w:tcPr>
            <w:tcW w:w="4926" w:type="dxa"/>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tabs>
                <w:tab w:val="left" w:pos="1134"/>
              </w:tabs>
              <w:ind w:left="284" w:firstLine="709"/>
              <w:jc w:val="center"/>
            </w:pPr>
            <w:r w:rsidRPr="00630D6A">
              <w:t>Отлично</w:t>
            </w:r>
          </w:p>
        </w:tc>
      </w:tr>
      <w:tr w:rsidR="001873CF" w:rsidRPr="00F13579" w:rsidTr="00716CC1">
        <w:tc>
          <w:tcPr>
            <w:tcW w:w="4820" w:type="dxa"/>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tabs>
                <w:tab w:val="left" w:pos="1134"/>
              </w:tabs>
              <w:ind w:left="284" w:firstLine="709"/>
              <w:jc w:val="center"/>
            </w:pPr>
            <w:r w:rsidRPr="00630D6A">
              <w:t>74-84</w:t>
            </w:r>
          </w:p>
        </w:tc>
        <w:tc>
          <w:tcPr>
            <w:tcW w:w="4926" w:type="dxa"/>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tabs>
                <w:tab w:val="left" w:pos="1134"/>
              </w:tabs>
              <w:ind w:left="284" w:firstLine="709"/>
              <w:jc w:val="center"/>
            </w:pPr>
            <w:r w:rsidRPr="00630D6A">
              <w:t>Хорошо</w:t>
            </w:r>
          </w:p>
        </w:tc>
      </w:tr>
      <w:tr w:rsidR="001873CF" w:rsidRPr="00F13579" w:rsidTr="00716CC1">
        <w:tc>
          <w:tcPr>
            <w:tcW w:w="4820" w:type="dxa"/>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tabs>
                <w:tab w:val="left" w:pos="1134"/>
              </w:tabs>
              <w:ind w:left="284" w:firstLine="709"/>
              <w:jc w:val="center"/>
            </w:pPr>
            <w:r w:rsidRPr="00630D6A">
              <w:t>6</w:t>
            </w:r>
            <w:r w:rsidRPr="00630D6A">
              <w:rPr>
                <w:lang w:val="en-US"/>
              </w:rPr>
              <w:t>1</w:t>
            </w:r>
            <w:r w:rsidRPr="00630D6A">
              <w:t>-73</w:t>
            </w:r>
          </w:p>
        </w:tc>
        <w:tc>
          <w:tcPr>
            <w:tcW w:w="4926" w:type="dxa"/>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tabs>
                <w:tab w:val="left" w:pos="1134"/>
              </w:tabs>
              <w:ind w:left="284" w:firstLine="709"/>
              <w:jc w:val="center"/>
            </w:pPr>
            <w:r w:rsidRPr="00630D6A">
              <w:t>Удовлетворительно</w:t>
            </w:r>
          </w:p>
        </w:tc>
      </w:tr>
      <w:tr w:rsidR="001873CF" w:rsidRPr="00F13579" w:rsidTr="00716CC1">
        <w:tc>
          <w:tcPr>
            <w:tcW w:w="4820" w:type="dxa"/>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tabs>
                <w:tab w:val="left" w:pos="1134"/>
              </w:tabs>
              <w:ind w:left="284" w:firstLine="709"/>
              <w:jc w:val="center"/>
            </w:pPr>
            <w:r w:rsidRPr="00630D6A">
              <w:t>0-60</w:t>
            </w:r>
          </w:p>
        </w:tc>
        <w:tc>
          <w:tcPr>
            <w:tcW w:w="4926" w:type="dxa"/>
            <w:tcBorders>
              <w:top w:val="single" w:sz="4" w:space="0" w:color="auto"/>
              <w:left w:val="single" w:sz="4" w:space="0" w:color="auto"/>
              <w:bottom w:val="single" w:sz="4" w:space="0" w:color="auto"/>
              <w:right w:val="single" w:sz="4" w:space="0" w:color="auto"/>
            </w:tcBorders>
            <w:vAlign w:val="center"/>
          </w:tcPr>
          <w:p w:rsidR="001873CF" w:rsidRPr="00630D6A" w:rsidRDefault="001873CF" w:rsidP="00716CC1">
            <w:pPr>
              <w:tabs>
                <w:tab w:val="left" w:pos="1134"/>
              </w:tabs>
              <w:ind w:left="284" w:firstLine="709"/>
              <w:jc w:val="center"/>
            </w:pPr>
            <w:r w:rsidRPr="00630D6A">
              <w:t>Неудовлетворительно</w:t>
            </w:r>
          </w:p>
        </w:tc>
      </w:tr>
    </w:tbl>
    <w:p w:rsidR="001873CF" w:rsidRPr="00630D6A" w:rsidRDefault="001873CF" w:rsidP="001873CF">
      <w:pPr>
        <w:ind w:left="284"/>
        <w:rPr>
          <w:bCs/>
        </w:rPr>
      </w:pPr>
    </w:p>
    <w:p w:rsidR="001873CF" w:rsidRPr="00630D6A" w:rsidRDefault="001873CF" w:rsidP="001873CF">
      <w:pPr>
        <w:ind w:left="360"/>
        <w:rPr>
          <w:b/>
          <w:bCs/>
        </w:rPr>
      </w:pPr>
    </w:p>
    <w:p w:rsidR="001873CF" w:rsidRPr="00630D6A" w:rsidRDefault="001873CF" w:rsidP="001873CF">
      <w:pPr>
        <w:ind w:left="360" w:firstLine="348"/>
        <w:rPr>
          <w:b/>
          <w:bCs/>
          <w:sz w:val="28"/>
          <w:szCs w:val="28"/>
        </w:rPr>
      </w:pPr>
      <w:r w:rsidRPr="00630D6A">
        <w:rPr>
          <w:b/>
          <w:bCs/>
          <w:sz w:val="28"/>
          <w:szCs w:val="28"/>
        </w:rPr>
        <w:t>3. ОЦЕНОЧНЫЕ СРЕДСТВА</w:t>
      </w:r>
    </w:p>
    <w:p w:rsidR="001873CF" w:rsidRPr="00630D6A" w:rsidRDefault="001873CF" w:rsidP="001873CF">
      <w:pPr>
        <w:ind w:left="360"/>
        <w:rPr>
          <w:b/>
          <w:bCs/>
        </w:rPr>
      </w:pPr>
    </w:p>
    <w:p w:rsidR="001873CF" w:rsidRDefault="001873CF" w:rsidP="001873CF">
      <w:pPr>
        <w:rPr>
          <w:b/>
          <w:bCs/>
        </w:rPr>
      </w:pPr>
      <w:r w:rsidRPr="00630D6A">
        <w:rPr>
          <w:b/>
          <w:bCs/>
        </w:rPr>
        <w:t>3.1 ТЕМЫ РЕФЕРАТОВ:</w:t>
      </w:r>
    </w:p>
    <w:p w:rsidR="001873CF" w:rsidRDefault="001873CF" w:rsidP="001873CF">
      <w:pPr>
        <w:rPr>
          <w:bCs/>
        </w:rPr>
      </w:pPr>
      <w:r>
        <w:rPr>
          <w:bCs/>
        </w:rPr>
        <w:t>1. Регламентация проведения плановых и внеплановых проверок органами Росздравнадзора.</w:t>
      </w:r>
    </w:p>
    <w:p w:rsidR="001873CF" w:rsidRDefault="001873CF" w:rsidP="001873CF">
      <w:pPr>
        <w:rPr>
          <w:bCs/>
        </w:rPr>
      </w:pPr>
      <w:r>
        <w:rPr>
          <w:bCs/>
        </w:rPr>
        <w:t>2.Порядок лицензирования медицинских организаций.</w:t>
      </w:r>
    </w:p>
    <w:p w:rsidR="001873CF" w:rsidRDefault="001873CF" w:rsidP="001873CF">
      <w:pPr>
        <w:rPr>
          <w:bCs/>
        </w:rPr>
      </w:pPr>
      <w:r>
        <w:rPr>
          <w:bCs/>
        </w:rPr>
        <w:t>3. Роль учреждений Роспотребназора в обеспечении инфекционной безопасности.</w:t>
      </w:r>
    </w:p>
    <w:p w:rsidR="001873CF" w:rsidRDefault="001873CF" w:rsidP="001873CF">
      <w:pPr>
        <w:rPr>
          <w:bCs/>
        </w:rPr>
      </w:pPr>
      <w:r>
        <w:rPr>
          <w:bCs/>
        </w:rPr>
        <w:t>4. Юридическая трактовка понятия «врачебная ошибка».</w:t>
      </w:r>
    </w:p>
    <w:p w:rsidR="001873CF" w:rsidRDefault="001873CF" w:rsidP="001873CF">
      <w:pPr>
        <w:rPr>
          <w:bCs/>
        </w:rPr>
      </w:pPr>
      <w:r>
        <w:rPr>
          <w:bCs/>
        </w:rPr>
        <w:t>5. Нормативные требования к должностям среднего медицинского образования.</w:t>
      </w:r>
    </w:p>
    <w:p w:rsidR="001873CF" w:rsidRDefault="001873CF" w:rsidP="001873CF">
      <w:pPr>
        <w:rPr>
          <w:bCs/>
        </w:rPr>
      </w:pPr>
      <w:r>
        <w:rPr>
          <w:bCs/>
        </w:rPr>
        <w:t>6. Нормативная документация старшей медицинской сестры.</w:t>
      </w:r>
    </w:p>
    <w:p w:rsidR="001873CF" w:rsidRDefault="001873CF" w:rsidP="001873CF">
      <w:pPr>
        <w:rPr>
          <w:bCs/>
        </w:rPr>
      </w:pPr>
      <w:r>
        <w:rPr>
          <w:bCs/>
        </w:rPr>
        <w:t>7. Нормативная документация главной медицинской сестры.</w:t>
      </w:r>
    </w:p>
    <w:p w:rsidR="001873CF" w:rsidRDefault="001873CF" w:rsidP="001873CF">
      <w:pPr>
        <w:rPr>
          <w:bCs/>
        </w:rPr>
      </w:pPr>
      <w:r>
        <w:rPr>
          <w:bCs/>
        </w:rPr>
        <w:t>8. Нормативная документация постовой медицинской сестры.</w:t>
      </w:r>
    </w:p>
    <w:p w:rsidR="001873CF" w:rsidRDefault="001873CF" w:rsidP="001873CF">
      <w:pPr>
        <w:rPr>
          <w:bCs/>
        </w:rPr>
      </w:pPr>
      <w:r>
        <w:rPr>
          <w:bCs/>
        </w:rPr>
        <w:t>9. Нормативная документация процедурной медицинской сестры.</w:t>
      </w:r>
    </w:p>
    <w:p w:rsidR="001873CF" w:rsidRDefault="001873CF" w:rsidP="001873CF">
      <w:pPr>
        <w:rPr>
          <w:bCs/>
        </w:rPr>
      </w:pPr>
      <w:r>
        <w:rPr>
          <w:bCs/>
        </w:rPr>
        <w:t>10. Нормативная документация фельдшера скорой медицинской помощи.</w:t>
      </w:r>
    </w:p>
    <w:p w:rsidR="001873CF" w:rsidRDefault="001873CF" w:rsidP="001873CF">
      <w:pPr>
        <w:rPr>
          <w:bCs/>
        </w:rPr>
      </w:pPr>
      <w:r>
        <w:rPr>
          <w:bCs/>
        </w:rPr>
        <w:t>11. Аборт с позиции этики и права.</w:t>
      </w:r>
    </w:p>
    <w:p w:rsidR="001873CF" w:rsidRDefault="001873CF" w:rsidP="001873CF">
      <w:pPr>
        <w:rPr>
          <w:bCs/>
        </w:rPr>
      </w:pPr>
      <w:r>
        <w:rPr>
          <w:bCs/>
        </w:rPr>
        <w:t>12. Вспомогательные репродуктивные технологии с позиции этики и права.</w:t>
      </w:r>
    </w:p>
    <w:p w:rsidR="001873CF" w:rsidRDefault="001873CF" w:rsidP="001873CF">
      <w:pPr>
        <w:rPr>
          <w:bCs/>
        </w:rPr>
      </w:pPr>
      <w:r>
        <w:rPr>
          <w:bCs/>
        </w:rPr>
        <w:t>13. Донорство и трансплантация органов с позиции этики и права.</w:t>
      </w:r>
    </w:p>
    <w:p w:rsidR="001873CF" w:rsidRDefault="001873CF" w:rsidP="001873CF">
      <w:pPr>
        <w:rPr>
          <w:bCs/>
        </w:rPr>
      </w:pPr>
      <w:r>
        <w:rPr>
          <w:bCs/>
        </w:rPr>
        <w:t>14. Нормативные основы оказания медицинской помощи несовершеннолетним.</w:t>
      </w:r>
    </w:p>
    <w:p w:rsidR="001873CF" w:rsidRDefault="001873CF" w:rsidP="001873CF">
      <w:pPr>
        <w:rPr>
          <w:bCs/>
        </w:rPr>
      </w:pPr>
      <w:r>
        <w:rPr>
          <w:bCs/>
        </w:rPr>
        <w:t>15. Нормативные основы регламентации работы среднего медицинского персонала.</w:t>
      </w:r>
    </w:p>
    <w:p w:rsidR="001873CF" w:rsidRDefault="001873CF" w:rsidP="001873CF">
      <w:pPr>
        <w:rPr>
          <w:bCs/>
        </w:rPr>
      </w:pPr>
    </w:p>
    <w:p w:rsidR="001873CF" w:rsidRDefault="001873CF" w:rsidP="001873CF">
      <w:pPr>
        <w:rPr>
          <w:bCs/>
        </w:rPr>
      </w:pPr>
    </w:p>
    <w:p w:rsidR="001873CF" w:rsidRPr="00630D6A" w:rsidRDefault="001873CF" w:rsidP="001873CF">
      <w:pPr>
        <w:keepNext/>
        <w:outlineLvl w:val="0"/>
        <w:rPr>
          <w:b/>
        </w:rPr>
      </w:pPr>
      <w:r w:rsidRPr="00630D6A">
        <w:rPr>
          <w:b/>
        </w:rPr>
        <w:t>3.2 СОБЕСЕДОВАНИЕ (контрольные вопросы):</w:t>
      </w:r>
    </w:p>
    <w:p w:rsidR="001873CF" w:rsidRPr="00630D6A" w:rsidRDefault="001873CF" w:rsidP="001873CF">
      <w:r w:rsidRPr="00630D6A">
        <w:t>1. Дайте определение понятия «здоровье» согласно ФЗ №323.</w:t>
      </w:r>
    </w:p>
    <w:p w:rsidR="001873CF" w:rsidRPr="00630D6A" w:rsidRDefault="001873CF" w:rsidP="001873CF">
      <w:r w:rsidRPr="00630D6A">
        <w:t>2. Что такое лицензирование?</w:t>
      </w:r>
    </w:p>
    <w:p w:rsidR="001873CF" w:rsidRPr="00630D6A" w:rsidRDefault="001873CF" w:rsidP="001873CF">
      <w:r w:rsidRPr="00630D6A">
        <w:t>3. Дайте определение понятия «система охраны здоровья».</w:t>
      </w:r>
    </w:p>
    <w:p w:rsidR="001873CF" w:rsidRPr="00630D6A" w:rsidRDefault="001873CF" w:rsidP="001873CF">
      <w:r w:rsidRPr="00630D6A">
        <w:t>4. Какие документы необходимо представить при лицензировании?</w:t>
      </w:r>
    </w:p>
    <w:p w:rsidR="001873CF" w:rsidRPr="00630D6A" w:rsidRDefault="001873CF" w:rsidP="001873CF">
      <w:r w:rsidRPr="00630D6A">
        <w:t>5. Дайте определение понятия «медицинская помощь».</w:t>
      </w:r>
    </w:p>
    <w:p w:rsidR="001873CF" w:rsidRPr="00630D6A" w:rsidRDefault="001873CF" w:rsidP="001873CF">
      <w:r w:rsidRPr="00630D6A">
        <w:t>6. Что указывается в заявлении на лицензирование?</w:t>
      </w:r>
    </w:p>
    <w:p w:rsidR="001873CF" w:rsidRPr="00630D6A" w:rsidRDefault="001873CF" w:rsidP="001873CF">
      <w:r w:rsidRPr="00630D6A">
        <w:t>7. Дайте определение понятия «медицинская услуга».</w:t>
      </w:r>
    </w:p>
    <w:p w:rsidR="001873CF" w:rsidRPr="00630D6A" w:rsidRDefault="001873CF" w:rsidP="001873CF">
      <w:r w:rsidRPr="00630D6A">
        <w:t>8. Укажите сроки получения лицензии.</w:t>
      </w:r>
    </w:p>
    <w:p w:rsidR="001873CF" w:rsidRPr="00630D6A" w:rsidRDefault="001873CF" w:rsidP="001873CF">
      <w:r w:rsidRPr="00630D6A">
        <w:t>9. Дайте определение понятия профилактика.</w:t>
      </w:r>
    </w:p>
    <w:p w:rsidR="001873CF" w:rsidRPr="00630D6A" w:rsidRDefault="001873CF" w:rsidP="001873CF">
      <w:r w:rsidRPr="00630D6A">
        <w:t>10. Каков порядок аннулирования лицензии?</w:t>
      </w:r>
    </w:p>
    <w:p w:rsidR="001873CF" w:rsidRPr="00630D6A" w:rsidRDefault="001873CF" w:rsidP="001873CF">
      <w:r w:rsidRPr="00630D6A">
        <w:t>11. Дайте определение понятия медицинская деятельность.</w:t>
      </w:r>
    </w:p>
    <w:p w:rsidR="001873CF" w:rsidRPr="00630D6A" w:rsidRDefault="001873CF" w:rsidP="001873CF">
      <w:r w:rsidRPr="00630D6A">
        <w:t>12. Каков порядок проведения плановых и внеплановых проверок при лицензировании?</w:t>
      </w:r>
    </w:p>
    <w:p w:rsidR="001873CF" w:rsidRPr="00630D6A" w:rsidRDefault="001873CF" w:rsidP="001873CF">
      <w:r w:rsidRPr="00630D6A">
        <w:t>13. Дайте определение понятий заболевание и состояние.</w:t>
      </w:r>
    </w:p>
    <w:p w:rsidR="001873CF" w:rsidRPr="00630D6A" w:rsidRDefault="001873CF" w:rsidP="001873CF">
      <w:r w:rsidRPr="00630D6A">
        <w:t>14. Каковы виды медицинской ответственности в здравоохранении?</w:t>
      </w:r>
    </w:p>
    <w:p w:rsidR="001873CF" w:rsidRPr="00630D6A" w:rsidRDefault="001873CF" w:rsidP="001873CF">
      <w:r w:rsidRPr="00630D6A">
        <w:t>15 . Дайте определение понятий основное заболевание и лечащий врач.</w:t>
      </w:r>
    </w:p>
    <w:p w:rsidR="001873CF" w:rsidRPr="00630D6A" w:rsidRDefault="001873CF" w:rsidP="001873CF">
      <w:r w:rsidRPr="00630D6A">
        <w:t>16. Что такое лицензионные требования и условия?</w:t>
      </w:r>
    </w:p>
    <w:p w:rsidR="001873CF" w:rsidRPr="00630D6A" w:rsidRDefault="001873CF" w:rsidP="001873CF">
      <w:r w:rsidRPr="00630D6A">
        <w:lastRenderedPageBreak/>
        <w:t>17. Перечислите принципы охраны здоровья.</w:t>
      </w:r>
    </w:p>
    <w:p w:rsidR="001873CF" w:rsidRPr="00630D6A" w:rsidRDefault="001873CF" w:rsidP="001873CF">
      <w:r w:rsidRPr="00630D6A">
        <w:t>18. В каких случаях наступает юридическая ответственность?</w:t>
      </w:r>
    </w:p>
    <w:p w:rsidR="001873CF" w:rsidRPr="00630D6A" w:rsidRDefault="001873CF" w:rsidP="001873CF">
      <w:r w:rsidRPr="00630D6A">
        <w:t>19. Каким образом реализуется принцип приоритета профилактики?</w:t>
      </w:r>
    </w:p>
    <w:p w:rsidR="001873CF" w:rsidRPr="00630D6A" w:rsidRDefault="001873CF" w:rsidP="001873CF">
      <w:r w:rsidRPr="00630D6A">
        <w:t>20. Что такое административная ответственность?</w:t>
      </w:r>
    </w:p>
    <w:p w:rsidR="001873CF" w:rsidRPr="00630D6A" w:rsidRDefault="001873CF" w:rsidP="001873CF">
      <w:r w:rsidRPr="00630D6A">
        <w:t>21. Перечислите права пациентов.</w:t>
      </w:r>
    </w:p>
    <w:p w:rsidR="001873CF" w:rsidRPr="00630D6A" w:rsidRDefault="001873CF" w:rsidP="001873CF">
      <w:r w:rsidRPr="00630D6A">
        <w:t>22. Что такое гражданская ответственность?</w:t>
      </w:r>
    </w:p>
    <w:p w:rsidR="001873CF" w:rsidRPr="00630D6A" w:rsidRDefault="001873CF" w:rsidP="001873CF">
      <w:r w:rsidRPr="00630D6A">
        <w:t>23. Перечислите права граждан на охрану здоровья.</w:t>
      </w:r>
    </w:p>
    <w:p w:rsidR="001873CF" w:rsidRPr="00630D6A" w:rsidRDefault="001873CF" w:rsidP="001873CF">
      <w:r w:rsidRPr="00630D6A">
        <w:t>23. Какие документы необходимы при устройстве на работу?</w:t>
      </w:r>
    </w:p>
    <w:p w:rsidR="001873CF" w:rsidRPr="00630D6A" w:rsidRDefault="001873CF" w:rsidP="001873CF">
      <w:r w:rsidRPr="00630D6A">
        <w:t>24. Права каких категорий граждан дополнительно представлены в ФЗ№323?</w:t>
      </w:r>
    </w:p>
    <w:p w:rsidR="001873CF" w:rsidRPr="00630D6A" w:rsidRDefault="001873CF" w:rsidP="001873CF">
      <w:r w:rsidRPr="00630D6A">
        <w:t>25 . Что указывается в заявлении на получение лицензии?</w:t>
      </w:r>
    </w:p>
    <w:p w:rsidR="001873CF" w:rsidRPr="00630D6A" w:rsidRDefault="001873CF" w:rsidP="001873CF">
      <w:r w:rsidRPr="00630D6A">
        <w:t>26. В чем проявляется относительность врачебной тайны?</w:t>
      </w:r>
    </w:p>
    <w:p w:rsidR="001873CF" w:rsidRPr="00630D6A" w:rsidRDefault="001873CF" w:rsidP="001873CF">
      <w:r w:rsidRPr="00630D6A">
        <w:t>27. Перечислите основания для прекращения трудового договора.</w:t>
      </w:r>
    </w:p>
    <w:p w:rsidR="001873CF" w:rsidRPr="00630D6A" w:rsidRDefault="001873CF" w:rsidP="001873CF">
      <w:r w:rsidRPr="00630D6A">
        <w:t>28. Какие виды медицинской помощи выделяют?</w:t>
      </w:r>
    </w:p>
    <w:p w:rsidR="001873CF" w:rsidRPr="00630D6A" w:rsidRDefault="001873CF" w:rsidP="001873CF">
      <w:r w:rsidRPr="00630D6A">
        <w:t>29. Что относится к должностным преступлениям?</w:t>
      </w:r>
    </w:p>
    <w:p w:rsidR="001873CF" w:rsidRPr="00630D6A" w:rsidRDefault="001873CF" w:rsidP="001873CF">
      <w:r w:rsidRPr="00630D6A">
        <w:t>30. В каких условиях может оказываться медицинская помощь и в каких формах?</w:t>
      </w:r>
    </w:p>
    <w:p w:rsidR="001873CF" w:rsidRPr="00630D6A" w:rsidRDefault="001873CF" w:rsidP="001873CF">
      <w:r w:rsidRPr="00630D6A">
        <w:t>31. Перечислите порядок увольнения по инициативе администрации.</w:t>
      </w:r>
    </w:p>
    <w:p w:rsidR="001873CF" w:rsidRPr="00630D6A" w:rsidRDefault="001873CF" w:rsidP="001873CF">
      <w:r w:rsidRPr="00630D6A">
        <w:t>32. Перечислите виды профилактических осмотров.</w:t>
      </w:r>
    </w:p>
    <w:p w:rsidR="001873CF" w:rsidRPr="00630D6A" w:rsidRDefault="001873CF" w:rsidP="001873CF">
      <w:r w:rsidRPr="00630D6A">
        <w:t>33. Каковы основания для увольнения работника по инициативе администрации?</w:t>
      </w:r>
    </w:p>
    <w:p w:rsidR="001873CF" w:rsidRPr="00630D6A" w:rsidRDefault="001873CF" w:rsidP="001873CF">
      <w:r w:rsidRPr="00630D6A">
        <w:t>34. Что такое первичная медико-санитарная помощь?</w:t>
      </w:r>
    </w:p>
    <w:p w:rsidR="001873CF" w:rsidRPr="00630D6A" w:rsidRDefault="001873CF" w:rsidP="001873CF">
      <w:r w:rsidRPr="00630D6A">
        <w:t>35. Каков порядок перевода сотрудников?</w:t>
      </w:r>
    </w:p>
    <w:p w:rsidR="001873CF" w:rsidRPr="00630D6A" w:rsidRDefault="001873CF" w:rsidP="001873CF">
      <w:r w:rsidRPr="00630D6A">
        <w:t>36. Что такое паллиативная медицинская помощь?</w:t>
      </w:r>
    </w:p>
    <w:p w:rsidR="001873CF" w:rsidRPr="00630D6A" w:rsidRDefault="001873CF" w:rsidP="001873CF">
      <w:r w:rsidRPr="00630D6A">
        <w:t>37. В каких случаях изменение характера работы не считается переводом?</w:t>
      </w:r>
    </w:p>
    <w:p w:rsidR="001873CF" w:rsidRPr="00630D6A" w:rsidRDefault="001873CF" w:rsidP="001873CF">
      <w:r w:rsidRPr="00630D6A">
        <w:t>38. Что включают в себя Порядки оказания медицинской помощи?</w:t>
      </w:r>
    </w:p>
    <w:p w:rsidR="001873CF" w:rsidRPr="00630D6A" w:rsidRDefault="001873CF" w:rsidP="001873CF">
      <w:r w:rsidRPr="00630D6A">
        <w:t>39. Что относится к грубым однократным нарушениям трудовой дисциплины?</w:t>
      </w:r>
    </w:p>
    <w:p w:rsidR="001873CF" w:rsidRPr="00630D6A" w:rsidRDefault="001873CF" w:rsidP="001873CF">
      <w:r w:rsidRPr="00630D6A">
        <w:t>40. Что включают в себя стандарты медицинской помощи?</w:t>
      </w:r>
    </w:p>
    <w:p w:rsidR="001873CF" w:rsidRPr="00630D6A" w:rsidRDefault="001873CF" w:rsidP="001873CF">
      <w:r w:rsidRPr="00630D6A">
        <w:t>41. Что такое аккредитация медицинского персонала?</w:t>
      </w:r>
    </w:p>
    <w:p w:rsidR="001873CF" w:rsidRPr="00630D6A" w:rsidRDefault="001873CF" w:rsidP="001873CF">
      <w:r w:rsidRPr="00630D6A">
        <w:t>42. Перечислите виды экспертиз в здравоохранении.</w:t>
      </w:r>
    </w:p>
    <w:p w:rsidR="001873CF" w:rsidRPr="00630D6A" w:rsidRDefault="001873CF" w:rsidP="001873CF">
      <w:r w:rsidRPr="00630D6A">
        <w:t>43. Каков порядок аттестации медицинских работников?</w:t>
      </w:r>
    </w:p>
    <w:p w:rsidR="001873CF" w:rsidRPr="00630D6A" w:rsidRDefault="001873CF" w:rsidP="001873CF">
      <w:r w:rsidRPr="00630D6A">
        <w:t>44. Что такое медицинское освидетельствование? Перечислите виды.</w:t>
      </w:r>
    </w:p>
    <w:p w:rsidR="001873CF" w:rsidRPr="00630D6A" w:rsidRDefault="001873CF" w:rsidP="001873CF">
      <w:r w:rsidRPr="00630D6A">
        <w:t>45. Какие виды деятельности лицензируются?</w:t>
      </w:r>
    </w:p>
    <w:p w:rsidR="001873CF" w:rsidRPr="00630D6A" w:rsidRDefault="001873CF" w:rsidP="001873CF">
      <w:r w:rsidRPr="00630D6A">
        <w:t>46.  Дайте определение вспомогательных репродуктивных технологий.</w:t>
      </w:r>
    </w:p>
    <w:p w:rsidR="001873CF" w:rsidRPr="00630D6A" w:rsidRDefault="001873CF" w:rsidP="001873CF">
      <w:r w:rsidRPr="00630D6A">
        <w:t>47. Каковы основания для отказа в выдаче лицензии?</w:t>
      </w:r>
    </w:p>
    <w:p w:rsidR="001873CF" w:rsidRPr="00630D6A" w:rsidRDefault="001873CF" w:rsidP="001873CF">
      <w:r w:rsidRPr="00630D6A">
        <w:t>48. В каких случаях обязательно проведение патологанатомических вскрытий?</w:t>
      </w:r>
    </w:p>
    <w:p w:rsidR="001873CF" w:rsidRPr="00630D6A" w:rsidRDefault="001873CF" w:rsidP="001873CF">
      <w:r w:rsidRPr="00630D6A">
        <w:t>49. Каковы сроки прохождения аттестации?</w:t>
      </w:r>
    </w:p>
    <w:p w:rsidR="001873CF" w:rsidRPr="00630D6A" w:rsidRDefault="001873CF" w:rsidP="001873CF">
      <w:r w:rsidRPr="00630D6A">
        <w:t>50. Каковы условия совместного пребывания с ребенком в стационаре?</w:t>
      </w:r>
    </w:p>
    <w:p w:rsidR="001873CF" w:rsidRPr="00630D6A" w:rsidRDefault="001873CF" w:rsidP="001873CF">
      <w:r w:rsidRPr="00630D6A">
        <w:t>51. Что такое народная медицина? Каковы условия для занятия ей?</w:t>
      </w:r>
    </w:p>
    <w:p w:rsidR="001873CF" w:rsidRPr="00630D6A" w:rsidRDefault="001873CF" w:rsidP="001873CF">
      <w:r w:rsidRPr="00630D6A">
        <w:t>52. Что считается грубым нарушением лицензионных требований?</w:t>
      </w:r>
    </w:p>
    <w:p w:rsidR="001873CF" w:rsidRPr="00630D6A" w:rsidRDefault="001873CF" w:rsidP="001873CF">
      <w:r w:rsidRPr="00630D6A">
        <w:t>53. Каков порядок изъятия органов для трансплантации у живого донора?</w:t>
      </w:r>
    </w:p>
    <w:p w:rsidR="001873CF" w:rsidRPr="00630D6A" w:rsidRDefault="001873CF" w:rsidP="001873CF">
      <w:r w:rsidRPr="00630D6A">
        <w:t>54. Каковы цели лицензирования?</w:t>
      </w:r>
    </w:p>
    <w:p w:rsidR="001873CF" w:rsidRPr="00630D6A" w:rsidRDefault="001873CF" w:rsidP="001873CF">
      <w:r w:rsidRPr="00630D6A">
        <w:t>55. Каков порядок изъятия органов для трансплантации у трупа?</w:t>
      </w:r>
    </w:p>
    <w:p w:rsidR="001873CF" w:rsidRPr="00630D6A" w:rsidRDefault="001873CF" w:rsidP="001873CF">
      <w:r w:rsidRPr="00630D6A">
        <w:t>56. Каковы принципы лицензирования?</w:t>
      </w:r>
    </w:p>
    <w:p w:rsidR="001873CF" w:rsidRPr="00630D6A" w:rsidRDefault="001873CF" w:rsidP="001873CF">
      <w:r w:rsidRPr="00630D6A">
        <w:t>57. Перечислите виды контроля в здравоохранении.</w:t>
      </w:r>
    </w:p>
    <w:p w:rsidR="001873CF" w:rsidRPr="00630D6A" w:rsidRDefault="001873CF" w:rsidP="001873CF">
      <w:r w:rsidRPr="00630D6A">
        <w:t>58. Дайте определение понятий соискатель лицензии и лицензиат.</w:t>
      </w:r>
    </w:p>
    <w:p w:rsidR="001873CF" w:rsidRPr="00630D6A" w:rsidRDefault="001873CF" w:rsidP="001873CF">
      <w:r w:rsidRPr="00630D6A">
        <w:t>59. Что такое медицинские отходы? Перечислите их классы.</w:t>
      </w:r>
    </w:p>
    <w:p w:rsidR="001873CF" w:rsidRPr="00630D6A" w:rsidRDefault="001873CF" w:rsidP="001873CF">
      <w:r w:rsidRPr="00630D6A">
        <w:t>60. Какие документы подтверждают соответствие материально-технической базы лицензионным требованиям?</w:t>
      </w:r>
    </w:p>
    <w:p w:rsidR="001873CF" w:rsidRPr="00630D6A" w:rsidRDefault="001873CF" w:rsidP="001873CF">
      <w:r w:rsidRPr="00630D6A">
        <w:t>61. Перечислите виды дисциплинарных взысканий, которые могут быть наложены на медицинского работника работодателем. Каков порядок их вынесения?</w:t>
      </w:r>
    </w:p>
    <w:p w:rsidR="001873CF" w:rsidRPr="00630D6A" w:rsidRDefault="001873CF" w:rsidP="001873CF">
      <w:r w:rsidRPr="00630D6A">
        <w:t>62. Когда прекращаются реанимационные мероприятия?</w:t>
      </w:r>
    </w:p>
    <w:p w:rsidR="001873CF" w:rsidRPr="00630D6A" w:rsidRDefault="001873CF" w:rsidP="001873CF">
      <w:r w:rsidRPr="00630D6A">
        <w:t>63. Назовите признаки гражданского правонарушения</w:t>
      </w:r>
    </w:p>
    <w:p w:rsidR="001873CF" w:rsidRPr="00630D6A" w:rsidRDefault="001873CF" w:rsidP="001873CF">
      <w:r w:rsidRPr="00630D6A">
        <w:t>64. Когда не проводятся реанимационные мероприятия?</w:t>
      </w:r>
    </w:p>
    <w:p w:rsidR="001873CF" w:rsidRPr="00630D6A" w:rsidRDefault="001873CF" w:rsidP="001873CF">
      <w:r w:rsidRPr="00630D6A">
        <w:t>65. Перечислите основные пункты трудового договора.</w:t>
      </w:r>
    </w:p>
    <w:p w:rsidR="001873CF" w:rsidRPr="00630D6A" w:rsidRDefault="001873CF" w:rsidP="001873CF">
      <w:pPr>
        <w:keepNext/>
        <w:outlineLvl w:val="0"/>
        <w:rPr>
          <w:b/>
        </w:rPr>
      </w:pPr>
    </w:p>
    <w:p w:rsidR="001873CF" w:rsidRPr="00630D6A" w:rsidRDefault="001873CF" w:rsidP="001873CF">
      <w:pPr>
        <w:keepNext/>
        <w:outlineLvl w:val="0"/>
        <w:rPr>
          <w:b/>
        </w:rPr>
      </w:pPr>
    </w:p>
    <w:p w:rsidR="001873CF" w:rsidRPr="00630D6A" w:rsidRDefault="00EE7CC4" w:rsidP="007865FB">
      <w:pPr>
        <w:numPr>
          <w:ilvl w:val="1"/>
          <w:numId w:val="416"/>
        </w:numPr>
        <w:autoSpaceDE w:val="0"/>
        <w:autoSpaceDN w:val="0"/>
        <w:adjustRightInd w:val="0"/>
        <w:contextualSpacing/>
        <w:rPr>
          <w:b/>
          <w:bCs/>
        </w:rPr>
      </w:pPr>
      <w:r>
        <w:rPr>
          <w:b/>
          <w:bCs/>
        </w:rPr>
        <w:t>ТЕСТОВЫЕ ЗАДАНИЯ</w:t>
      </w:r>
    </w:p>
    <w:p w:rsidR="001873CF" w:rsidRPr="00630D6A" w:rsidRDefault="001873CF" w:rsidP="001873CF">
      <w:pPr>
        <w:keepNext/>
        <w:outlineLvl w:val="0"/>
        <w:rPr>
          <w:b/>
        </w:rPr>
      </w:pPr>
    </w:p>
    <w:p w:rsidR="001873CF" w:rsidRPr="00630D6A" w:rsidRDefault="001873CF" w:rsidP="001873CF">
      <w:r w:rsidRPr="00630D6A">
        <w:t>1.Статья Конституции, регулирующая право граждан на бесплатную медицинскую помощь:</w:t>
      </w:r>
    </w:p>
    <w:p w:rsidR="001873CF" w:rsidRPr="00630D6A" w:rsidRDefault="001873CF" w:rsidP="001873CF">
      <w:r w:rsidRPr="00630D6A">
        <w:t>- 5</w:t>
      </w:r>
    </w:p>
    <w:p w:rsidR="001873CF" w:rsidRPr="00630D6A" w:rsidRDefault="001873CF" w:rsidP="001873CF">
      <w:r w:rsidRPr="00630D6A">
        <w:t>- 26</w:t>
      </w:r>
    </w:p>
    <w:p w:rsidR="001873CF" w:rsidRPr="00630D6A" w:rsidRDefault="001873CF" w:rsidP="001873CF">
      <w:r w:rsidRPr="00630D6A">
        <w:t>- 41</w:t>
      </w:r>
    </w:p>
    <w:p w:rsidR="001873CF" w:rsidRPr="00630D6A" w:rsidRDefault="001873CF" w:rsidP="001873CF">
      <w:r w:rsidRPr="00630D6A">
        <w:t>2. Наступает ли административная ответственность юридического лица, если, несмотря на принятые им меры, было совершено правонарушение:</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3. Административное правонарушение считается умышленным, если совершившее его лицо это правонарушение:</w:t>
      </w:r>
    </w:p>
    <w:p w:rsidR="001873CF" w:rsidRPr="00630D6A" w:rsidRDefault="001873CF" w:rsidP="001873CF">
      <w:r w:rsidRPr="00630D6A">
        <w:t>- предвидело и желало</w:t>
      </w:r>
    </w:p>
    <w:p w:rsidR="001873CF" w:rsidRPr="00630D6A" w:rsidRDefault="001873CF" w:rsidP="001873CF">
      <w:r w:rsidRPr="00630D6A">
        <w:t>- предвидело, но относилось безразлично</w:t>
      </w:r>
    </w:p>
    <w:p w:rsidR="001873CF" w:rsidRPr="00630D6A" w:rsidRDefault="001873CF" w:rsidP="001873CF">
      <w:r w:rsidRPr="00630D6A">
        <w:t>- не предвидело, но могло предвидеть</w:t>
      </w:r>
    </w:p>
    <w:p w:rsidR="001873CF" w:rsidRPr="00630D6A" w:rsidRDefault="001873CF" w:rsidP="001873CF">
      <w:r w:rsidRPr="00630D6A">
        <w:t xml:space="preserve">4. Административная ответственность наступает с </w:t>
      </w:r>
    </w:p>
    <w:p w:rsidR="001873CF" w:rsidRPr="00630D6A" w:rsidRDefault="001873CF" w:rsidP="001873CF">
      <w:r w:rsidRPr="00630D6A">
        <w:t>- 14 лет</w:t>
      </w:r>
    </w:p>
    <w:p w:rsidR="001873CF" w:rsidRPr="00630D6A" w:rsidRDefault="001873CF" w:rsidP="001873CF">
      <w:r w:rsidRPr="00630D6A">
        <w:t>- 16 лет</w:t>
      </w:r>
    </w:p>
    <w:p w:rsidR="001873CF" w:rsidRPr="00630D6A" w:rsidRDefault="001873CF" w:rsidP="001873CF">
      <w:r w:rsidRPr="00630D6A">
        <w:t>- 18 лет</w:t>
      </w:r>
    </w:p>
    <w:p w:rsidR="001873CF" w:rsidRPr="00630D6A" w:rsidRDefault="001873CF" w:rsidP="001873CF">
      <w:r w:rsidRPr="00630D6A">
        <w:t>5. Должностным лицом является:</w:t>
      </w:r>
    </w:p>
    <w:p w:rsidR="001873CF" w:rsidRPr="00630D6A" w:rsidRDefault="001873CF" w:rsidP="001873CF">
      <w:r w:rsidRPr="00630D6A">
        <w:t>- главный врач</w:t>
      </w:r>
    </w:p>
    <w:p w:rsidR="001873CF" w:rsidRPr="00630D6A" w:rsidRDefault="001873CF" w:rsidP="001873CF">
      <w:r w:rsidRPr="00630D6A">
        <w:t>- заместитель главного врача</w:t>
      </w:r>
    </w:p>
    <w:p w:rsidR="001873CF" w:rsidRPr="00630D6A" w:rsidRDefault="001873CF" w:rsidP="001873CF">
      <w:r w:rsidRPr="00630D6A">
        <w:t>- член комиссии по проведению закупок</w:t>
      </w:r>
    </w:p>
    <w:p w:rsidR="001873CF" w:rsidRPr="00630D6A" w:rsidRDefault="001873CF" w:rsidP="001873CF">
      <w:r w:rsidRPr="00630D6A">
        <w:t>- член лицензионной комиссии</w:t>
      </w:r>
    </w:p>
    <w:p w:rsidR="001873CF" w:rsidRPr="00630D6A" w:rsidRDefault="001873CF" w:rsidP="001873CF">
      <w:r w:rsidRPr="00630D6A">
        <w:t>6. К административным взысканиям относится:</w:t>
      </w:r>
    </w:p>
    <w:p w:rsidR="001873CF" w:rsidRPr="00630D6A" w:rsidRDefault="001873CF" w:rsidP="001873CF">
      <w:r w:rsidRPr="00630D6A">
        <w:t>- предупреждение</w:t>
      </w:r>
    </w:p>
    <w:p w:rsidR="001873CF" w:rsidRPr="00630D6A" w:rsidRDefault="001873CF" w:rsidP="001873CF">
      <w:r w:rsidRPr="00630D6A">
        <w:t>- выговор</w:t>
      </w:r>
    </w:p>
    <w:p w:rsidR="001873CF" w:rsidRPr="00630D6A" w:rsidRDefault="001873CF" w:rsidP="001873CF">
      <w:r w:rsidRPr="00630D6A">
        <w:t>- штраф</w:t>
      </w:r>
    </w:p>
    <w:p w:rsidR="001873CF" w:rsidRPr="00630D6A" w:rsidRDefault="001873CF" w:rsidP="001873CF">
      <w:r w:rsidRPr="00630D6A">
        <w:t>- арест</w:t>
      </w:r>
    </w:p>
    <w:p w:rsidR="001873CF" w:rsidRPr="00630D6A" w:rsidRDefault="001873CF" w:rsidP="001873CF">
      <w:r w:rsidRPr="00630D6A">
        <w:t>7. Является ли административным правонарушением ненадлежащее оформление трудового договора:</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8. Является ли административным правонарушением непроведение специальной оценки условий труда на рабочем месте:</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9. Является ли административным правонарушением необеспечение средствами индивидуальной защиты:</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10. Является ли административным правонарушением ненадлежащее исполнение родителями обязанностей по воспитанию несовершеннолетних:</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11. Является ли административным правонарушением отказ работодателя в приеме на работу инвалида:</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lastRenderedPageBreak/>
        <w:t xml:space="preserve">12. Является ли административным правонарушением сокрытие лицом, больным ВИЧ или венерическим заболеванием, источника заражения и его контактов: </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 xml:space="preserve">13. Является ли административным правонарушением нарушение гигиенических нормативов: </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 xml:space="preserve">14. Является ли административным правонарушением потребление наркотических средств или психотропных веществ без назначения врача: </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15. Является ли административным правонарушением отказ от освидетельствования на наличие алкогольного опьянения:</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16. Является ли административным правонарушением уклонение от лечения от наркомании:</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17. Является ли административным правонарушением нарушение специалистом по спортивной медицине требования о предотвращении допинга</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18. Является ли административным правонарушением непредоставление медицинским работником руководителю информации о случаях конфликта интересов:</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19. Является ли административным правонарушением непредоставление медицинской организацией информации гражданам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20. Является ли административным правонарушением несоблюдение требований по обращению с отходами:</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21. Является ли административным правонарушением несвоевременное представление первичных учетных статистических данных:</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22. Является ли административным правонарушением нарушение правил комплектования архивных документов:</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23. Является ли административным правонарушением непредоставление сведений органу (должностному лицу), осуществляющему государственный контроль:</w:t>
      </w:r>
    </w:p>
    <w:p w:rsidR="001873CF" w:rsidRPr="00630D6A" w:rsidRDefault="001873CF" w:rsidP="001873CF">
      <w:r w:rsidRPr="00630D6A">
        <w:t>- да</w:t>
      </w:r>
    </w:p>
    <w:p w:rsidR="001873CF" w:rsidRPr="00630D6A" w:rsidRDefault="001873CF" w:rsidP="001873CF">
      <w:r w:rsidRPr="00630D6A">
        <w:t xml:space="preserve">- нет </w:t>
      </w:r>
    </w:p>
    <w:p w:rsidR="001873CF" w:rsidRPr="00630D6A" w:rsidRDefault="001873CF" w:rsidP="001873CF">
      <w:r w:rsidRPr="00630D6A">
        <w:t>24. Дела об административных правонарушениях могут рассматриваться:</w:t>
      </w:r>
    </w:p>
    <w:p w:rsidR="001873CF" w:rsidRPr="00630D6A" w:rsidRDefault="001873CF" w:rsidP="001873CF">
      <w:r w:rsidRPr="00630D6A">
        <w:lastRenderedPageBreak/>
        <w:t>- судьями</w:t>
      </w:r>
    </w:p>
    <w:p w:rsidR="001873CF" w:rsidRPr="00630D6A" w:rsidRDefault="001873CF" w:rsidP="001873CF">
      <w:r w:rsidRPr="00630D6A">
        <w:t>- комиссией по делам несовершеннолетних</w:t>
      </w:r>
    </w:p>
    <w:p w:rsidR="001873CF" w:rsidRPr="00630D6A" w:rsidRDefault="001873CF" w:rsidP="001873CF">
      <w:r w:rsidRPr="00630D6A">
        <w:t>- лицензирующими органами</w:t>
      </w:r>
    </w:p>
    <w:p w:rsidR="001873CF" w:rsidRPr="00630D6A" w:rsidRDefault="001873CF" w:rsidP="001873CF">
      <w:r w:rsidRPr="00630D6A">
        <w:t>- представителями муниципальных органов власти</w:t>
      </w:r>
    </w:p>
    <w:p w:rsidR="001873CF" w:rsidRPr="00630D6A" w:rsidRDefault="001873CF" w:rsidP="001873CF">
      <w:r w:rsidRPr="00630D6A">
        <w:t>25. Гражданский кодекс РФ регулирует вопросы:</w:t>
      </w:r>
    </w:p>
    <w:p w:rsidR="001873CF" w:rsidRPr="00630D6A" w:rsidRDefault="001873CF" w:rsidP="001873CF">
      <w:r w:rsidRPr="00630D6A">
        <w:t>- прав граждан</w:t>
      </w:r>
    </w:p>
    <w:p w:rsidR="001873CF" w:rsidRPr="00630D6A" w:rsidRDefault="001873CF" w:rsidP="001873CF">
      <w:r w:rsidRPr="00630D6A">
        <w:t>- недееспособности</w:t>
      </w:r>
    </w:p>
    <w:p w:rsidR="001873CF" w:rsidRPr="00630D6A" w:rsidRDefault="001873CF" w:rsidP="001873CF">
      <w:r w:rsidRPr="00630D6A">
        <w:t>- опеки и попечительства</w:t>
      </w:r>
    </w:p>
    <w:p w:rsidR="001873CF" w:rsidRPr="00630D6A" w:rsidRDefault="001873CF" w:rsidP="001873CF">
      <w:r w:rsidRPr="00630D6A">
        <w:t>- форм коммерческих организаций</w:t>
      </w:r>
    </w:p>
    <w:p w:rsidR="001873CF" w:rsidRPr="00630D6A" w:rsidRDefault="001873CF" w:rsidP="001873CF">
      <w:r w:rsidRPr="00630D6A">
        <w:t>- форм некоммерческих организаций</w:t>
      </w:r>
    </w:p>
    <w:p w:rsidR="001873CF" w:rsidRPr="00630D6A" w:rsidRDefault="001873CF" w:rsidP="001873CF">
      <w:r w:rsidRPr="00630D6A">
        <w:t>- вопросы ценных бумаг</w:t>
      </w:r>
    </w:p>
    <w:p w:rsidR="001873CF" w:rsidRPr="00630D6A" w:rsidRDefault="001873CF" w:rsidP="001873CF">
      <w:r w:rsidRPr="00630D6A">
        <w:t>- вопросы нематериальных благ</w:t>
      </w:r>
    </w:p>
    <w:p w:rsidR="001873CF" w:rsidRPr="00630D6A" w:rsidRDefault="001873CF" w:rsidP="001873CF">
      <w:r w:rsidRPr="00630D6A">
        <w:t>26. Недопустимость подвергаться медицинским опытам без добровольного согласия определена в:</w:t>
      </w:r>
    </w:p>
    <w:p w:rsidR="001873CF" w:rsidRPr="00630D6A" w:rsidRDefault="001873CF" w:rsidP="001873CF">
      <w:r w:rsidRPr="00630D6A">
        <w:t>- Конституции РФ</w:t>
      </w:r>
    </w:p>
    <w:p w:rsidR="001873CF" w:rsidRPr="00630D6A" w:rsidRDefault="001873CF" w:rsidP="001873CF">
      <w:r w:rsidRPr="00630D6A">
        <w:t>- гражданском кодексе</w:t>
      </w:r>
    </w:p>
    <w:p w:rsidR="001873CF" w:rsidRPr="00630D6A" w:rsidRDefault="001873CF" w:rsidP="001873CF">
      <w:r w:rsidRPr="00630D6A">
        <w:t>- административном кодексе</w:t>
      </w:r>
    </w:p>
    <w:p w:rsidR="001873CF" w:rsidRPr="00630D6A" w:rsidRDefault="001873CF" w:rsidP="001873CF">
      <w:r w:rsidRPr="00630D6A">
        <w:t>27 .Норма права - это:</w:t>
      </w:r>
    </w:p>
    <w:p w:rsidR="001873CF" w:rsidRPr="00630D6A" w:rsidRDefault="001873CF" w:rsidP="001873CF">
      <w:r w:rsidRPr="00630D6A">
        <w:t>- правила поведения, регулирующие отношения к прекрасному и безобразному</w:t>
      </w:r>
    </w:p>
    <w:p w:rsidR="001873CF" w:rsidRPr="00630D6A" w:rsidRDefault="001873CF" w:rsidP="001873CF">
      <w:r w:rsidRPr="00630D6A">
        <w:t>- правила поведения, регулирующие отношения между нациями, социальными группами, направленные на завоевание и использование государственного аппарата</w:t>
      </w:r>
    </w:p>
    <w:p w:rsidR="001873CF" w:rsidRPr="00630D6A" w:rsidRDefault="001873CF" w:rsidP="001873CF">
      <w:r w:rsidRPr="00630D6A">
        <w:t>- правила поведения, имеющие общеобязательный характер и поддерживаемые силой государственного принуждения</w:t>
      </w:r>
    </w:p>
    <w:p w:rsidR="001873CF" w:rsidRPr="00630D6A" w:rsidRDefault="001873CF" w:rsidP="001873CF">
      <w:r w:rsidRPr="00630D6A">
        <w:t>- правила поведения, определяющие, что есть добро, и что есть зло</w:t>
      </w:r>
    </w:p>
    <w:p w:rsidR="001873CF" w:rsidRPr="00630D6A" w:rsidRDefault="001873CF" w:rsidP="001873CF">
      <w:r w:rsidRPr="00630D6A">
        <w:t>28. .Назовите орган, привлекающий к дисциплинарной ответственности:</w:t>
      </w:r>
    </w:p>
    <w:p w:rsidR="001873CF" w:rsidRPr="00630D6A" w:rsidRDefault="001873CF" w:rsidP="001873CF">
      <w:r w:rsidRPr="00630D6A">
        <w:t>- арбитражные суды</w:t>
      </w:r>
    </w:p>
    <w:p w:rsidR="001873CF" w:rsidRPr="00630D6A" w:rsidRDefault="001873CF" w:rsidP="001873CF">
      <w:r w:rsidRPr="00630D6A">
        <w:t>- Конституционный суд Российской Федерации-</w:t>
      </w:r>
    </w:p>
    <w:p w:rsidR="001873CF" w:rsidRPr="00630D6A" w:rsidRDefault="001873CF" w:rsidP="001873CF">
      <w:r w:rsidRPr="00630D6A">
        <w:t>- администрация организации, где работает гражданин</w:t>
      </w:r>
    </w:p>
    <w:p w:rsidR="001873CF" w:rsidRPr="00630D6A" w:rsidRDefault="001873CF" w:rsidP="001873CF">
      <w:r w:rsidRPr="00630D6A">
        <w:t>- суды общей юрисдикции</w:t>
      </w:r>
    </w:p>
    <w:p w:rsidR="001873CF" w:rsidRPr="00630D6A" w:rsidRDefault="001873CF" w:rsidP="001873CF">
      <w:r w:rsidRPr="00630D6A">
        <w:t>29. Перевод – это:</w:t>
      </w:r>
    </w:p>
    <w:p w:rsidR="001873CF" w:rsidRPr="00630D6A" w:rsidRDefault="001873CF" w:rsidP="001873CF">
      <w:r w:rsidRPr="00630D6A">
        <w:t>- другая постоянная работа в той же организации, т.е. изменение трудовой функции или изменение существенных условий трудового договора</w:t>
      </w:r>
    </w:p>
    <w:p w:rsidR="001873CF" w:rsidRPr="00630D6A" w:rsidRDefault="001873CF" w:rsidP="001873CF">
      <w:r w:rsidRPr="00630D6A">
        <w:t>- прекращение трудового договора по соглашению сторон</w:t>
      </w:r>
    </w:p>
    <w:p w:rsidR="001873CF" w:rsidRPr="00630D6A" w:rsidRDefault="001873CF" w:rsidP="001873CF">
      <w:r w:rsidRPr="00630D6A">
        <w:t>- другая постоянная работа в той же организации в другом структурном подразделении без изменения существенных условий трудового договора</w:t>
      </w:r>
    </w:p>
    <w:p w:rsidR="001873CF" w:rsidRPr="00630D6A" w:rsidRDefault="001873CF" w:rsidP="001873CF">
      <w:r w:rsidRPr="00630D6A">
        <w:t>- другая постоянная работа в той же организации, а равно перевод на постоянную работу в другую организацию либо в другую местность вместе с организацией</w:t>
      </w:r>
    </w:p>
    <w:p w:rsidR="001873CF" w:rsidRPr="00630D6A" w:rsidRDefault="001873CF" w:rsidP="001873CF">
      <w:r w:rsidRPr="00630D6A">
        <w:t>30. Предметом гражданского права является:</w:t>
      </w:r>
    </w:p>
    <w:p w:rsidR="001873CF" w:rsidRPr="00630D6A" w:rsidRDefault="001873CF" w:rsidP="001873CF">
      <w:r w:rsidRPr="00630D6A">
        <w:t>- имущественные и связанные с ними личные неимущественные отношения</w:t>
      </w:r>
    </w:p>
    <w:p w:rsidR="001873CF" w:rsidRPr="00630D6A" w:rsidRDefault="001873CF" w:rsidP="001873CF">
      <w:r w:rsidRPr="00630D6A">
        <w:t xml:space="preserve">- нормы поведения людей в обществе </w:t>
      </w:r>
    </w:p>
    <w:p w:rsidR="001873CF" w:rsidRPr="00630D6A" w:rsidRDefault="001873CF" w:rsidP="001873CF">
      <w:r w:rsidRPr="00630D6A">
        <w:t>- основы социальной жизни общества</w:t>
      </w:r>
    </w:p>
    <w:p w:rsidR="001873CF" w:rsidRPr="00630D6A" w:rsidRDefault="001873CF" w:rsidP="001873CF">
      <w:r w:rsidRPr="00630D6A">
        <w:t>- трудовые отношения</w:t>
      </w:r>
    </w:p>
    <w:p w:rsidR="001873CF" w:rsidRPr="00630D6A" w:rsidRDefault="001873CF" w:rsidP="001873CF">
      <w:r w:rsidRPr="00630D6A">
        <w:t>31. Право собственности:</w:t>
      </w:r>
    </w:p>
    <w:p w:rsidR="001873CF" w:rsidRPr="00630D6A" w:rsidRDefault="001873CF" w:rsidP="001873CF">
      <w:r w:rsidRPr="00630D6A">
        <w:t>- действия граждан и юридических лиц, направленные на установление, изменение или прекращение гражданских прав и обязанностей</w:t>
      </w:r>
    </w:p>
    <w:p w:rsidR="001873CF" w:rsidRPr="00630D6A" w:rsidRDefault="001873CF" w:rsidP="001873CF">
      <w:r w:rsidRPr="00630D6A">
        <w:t>- соглашение двух или нескольких лиц об установлении, изменении или прекращении гражданских прав и обязанностей</w:t>
      </w:r>
    </w:p>
    <w:p w:rsidR="001873CF" w:rsidRPr="00630D6A" w:rsidRDefault="001873CF" w:rsidP="001873CF">
      <w:r w:rsidRPr="00630D6A">
        <w:t>- обязательство одного лица (должника) совершить в пользу другого лица (кредитора) определенное действие, как то: передать имущество, выполнить работу, уплатить деньги и т.д.</w:t>
      </w:r>
    </w:p>
    <w:p w:rsidR="001873CF" w:rsidRPr="00630D6A" w:rsidRDefault="001873CF" w:rsidP="001873CF">
      <w:r w:rsidRPr="00630D6A">
        <w:t>- владение, пользование и распоряжение имуществом</w:t>
      </w:r>
    </w:p>
    <w:p w:rsidR="001873CF" w:rsidRPr="00630D6A" w:rsidRDefault="001873CF" w:rsidP="001873CF">
      <w:r w:rsidRPr="00630D6A">
        <w:t>32. Признаками вреда здоровью средней тяжести являются:</w:t>
      </w:r>
    </w:p>
    <w:p w:rsidR="001873CF" w:rsidRPr="00630D6A" w:rsidRDefault="001873CF" w:rsidP="001873CF">
      <w:r w:rsidRPr="00630D6A">
        <w:lastRenderedPageBreak/>
        <w:t>- временная утрата трудоспособности продолжительностью не свыше 3 недель (21 день)</w:t>
      </w:r>
    </w:p>
    <w:p w:rsidR="001873CF" w:rsidRPr="00630D6A" w:rsidRDefault="001873CF" w:rsidP="001873CF">
      <w:r w:rsidRPr="00630D6A">
        <w:t>- заболевание наркоманией или токсикоманией</w:t>
      </w:r>
    </w:p>
    <w:p w:rsidR="001873CF" w:rsidRPr="00630D6A" w:rsidRDefault="001873CF" w:rsidP="001873CF">
      <w:r w:rsidRPr="00630D6A">
        <w:t xml:space="preserve">-  стойкая утрата  трудоспособности </w:t>
      </w:r>
    </w:p>
    <w:p w:rsidR="001873CF" w:rsidRPr="00630D6A" w:rsidRDefault="001873CF" w:rsidP="001873CF">
      <w:r w:rsidRPr="00630D6A">
        <w:t>- прерывание беременности</w:t>
      </w:r>
    </w:p>
    <w:p w:rsidR="001873CF" w:rsidRPr="00630D6A" w:rsidRDefault="001873CF" w:rsidP="001873CF">
      <w:r w:rsidRPr="00630D6A">
        <w:t xml:space="preserve">33. Вопрос о госпитализации лица в недобровольном порядке в психиатрический стационар решается: </w:t>
      </w:r>
    </w:p>
    <w:p w:rsidR="001873CF" w:rsidRPr="00630D6A" w:rsidRDefault="001873CF" w:rsidP="001873CF">
      <w:r w:rsidRPr="00630D6A">
        <w:t xml:space="preserve">       - консилиумом врачей</w:t>
      </w:r>
    </w:p>
    <w:p w:rsidR="001873CF" w:rsidRPr="00630D6A" w:rsidRDefault="001873CF" w:rsidP="001873CF">
      <w:r w:rsidRPr="00630D6A">
        <w:t xml:space="preserve">- судом по месту нахождения психиатрического учреждения </w:t>
      </w:r>
    </w:p>
    <w:p w:rsidR="001873CF" w:rsidRPr="00630D6A" w:rsidRDefault="001873CF" w:rsidP="001873CF">
      <w:r w:rsidRPr="00630D6A">
        <w:t xml:space="preserve">- судом по месту проживания гражданина </w:t>
      </w:r>
    </w:p>
    <w:p w:rsidR="001873CF" w:rsidRPr="00630D6A" w:rsidRDefault="001873CF" w:rsidP="001873CF">
      <w:r w:rsidRPr="00630D6A">
        <w:t>- единолично лечащим врачом</w:t>
      </w:r>
    </w:p>
    <w:p w:rsidR="001873CF" w:rsidRPr="00630D6A" w:rsidRDefault="001873CF" w:rsidP="001873CF">
      <w:r w:rsidRPr="00630D6A">
        <w:t xml:space="preserve">34.  Патолого-анатомическое вскрытие не производится: </w:t>
      </w:r>
    </w:p>
    <w:p w:rsidR="001873CF" w:rsidRPr="00630D6A" w:rsidRDefault="001873CF" w:rsidP="001873CF">
      <w:r w:rsidRPr="00630D6A">
        <w:t>- при отсутствии подозрения на насильственную смерть</w:t>
      </w:r>
    </w:p>
    <w:p w:rsidR="001873CF" w:rsidRPr="00630D6A" w:rsidRDefault="001873CF" w:rsidP="001873CF">
      <w:r w:rsidRPr="00630D6A">
        <w:t>- при отсутствии подозрения на насильственную смерть и при наличии письменного заявления близких родственников</w:t>
      </w:r>
    </w:p>
    <w:p w:rsidR="001873CF" w:rsidRPr="00630D6A" w:rsidRDefault="001873CF" w:rsidP="001873CF">
      <w:r w:rsidRPr="00630D6A">
        <w:t>- по религиозным мотивам по просьбе родственников</w:t>
      </w:r>
    </w:p>
    <w:p w:rsidR="001873CF" w:rsidRPr="00630D6A" w:rsidRDefault="001873CF" w:rsidP="001873CF">
      <w:r w:rsidRPr="00630D6A">
        <w:t>- при отсутствии подозрения на насильственную смерть, по религиозным мотивам, по просьбе родственников</w:t>
      </w:r>
    </w:p>
    <w:p w:rsidR="001873CF" w:rsidRPr="00630D6A" w:rsidRDefault="001873CF" w:rsidP="001873CF">
      <w:r w:rsidRPr="00630D6A">
        <w:t>35. Средний  медицинский   работник,   имеющий  право  выдавать  листки   нетрудоспособности, единолично  выдает их на срок:</w:t>
      </w:r>
    </w:p>
    <w:p w:rsidR="001873CF" w:rsidRPr="00630D6A" w:rsidRDefault="001873CF" w:rsidP="001873CF">
      <w:r w:rsidRPr="00630D6A">
        <w:t xml:space="preserve">- до 5 дней </w:t>
      </w:r>
    </w:p>
    <w:p w:rsidR="001873CF" w:rsidRPr="00630D6A" w:rsidRDefault="001873CF" w:rsidP="001873CF">
      <w:r w:rsidRPr="00630D6A">
        <w:t>- до 10 дней</w:t>
      </w:r>
    </w:p>
    <w:p w:rsidR="001873CF" w:rsidRPr="00630D6A" w:rsidRDefault="001873CF" w:rsidP="001873CF">
      <w:r w:rsidRPr="00630D6A">
        <w:t>- до 7 дней</w:t>
      </w:r>
    </w:p>
    <w:p w:rsidR="001873CF" w:rsidRPr="00630D6A" w:rsidRDefault="001873CF" w:rsidP="001873CF">
      <w:r w:rsidRPr="00630D6A">
        <w:t>- до 30 дней</w:t>
      </w:r>
    </w:p>
    <w:p w:rsidR="001873CF" w:rsidRPr="00630D6A" w:rsidRDefault="001873CF" w:rsidP="001873CF">
      <w:r w:rsidRPr="00630D6A">
        <w:t>36. Лицо,  помещенное  в  психиатрический  стационар  в  недобровольном  порядке,  подлежит обязательному освидетельствованию комиссией врачей-психиатров:</w:t>
      </w:r>
    </w:p>
    <w:p w:rsidR="001873CF" w:rsidRPr="00630D6A" w:rsidRDefault="001873CF" w:rsidP="001873CF">
      <w:r w:rsidRPr="00630D6A">
        <w:t>- в течение 24 часов</w:t>
      </w:r>
    </w:p>
    <w:p w:rsidR="001873CF" w:rsidRPr="00630D6A" w:rsidRDefault="001873CF" w:rsidP="001873CF">
      <w:r w:rsidRPr="00630D6A">
        <w:t>- в течение 48 часов</w:t>
      </w:r>
    </w:p>
    <w:p w:rsidR="001873CF" w:rsidRPr="00630D6A" w:rsidRDefault="001873CF" w:rsidP="001873CF">
      <w:r w:rsidRPr="00630D6A">
        <w:t>- немедленно</w:t>
      </w:r>
    </w:p>
    <w:p w:rsidR="001873CF" w:rsidRPr="00630D6A" w:rsidRDefault="001873CF" w:rsidP="001873CF">
      <w:r w:rsidRPr="00630D6A">
        <w:t>- в течение 72 часов</w:t>
      </w:r>
    </w:p>
    <w:p w:rsidR="001873CF" w:rsidRPr="00630D6A" w:rsidRDefault="001873CF" w:rsidP="001873CF">
      <w:r w:rsidRPr="00630D6A">
        <w:t xml:space="preserve">37. Юридическая ответственность – это: </w:t>
      </w:r>
    </w:p>
    <w:p w:rsidR="001873CF" w:rsidRPr="00630D6A" w:rsidRDefault="001873CF" w:rsidP="001873CF">
      <w:r w:rsidRPr="00630D6A">
        <w:t>- реализация права</w:t>
      </w:r>
    </w:p>
    <w:p w:rsidR="001873CF" w:rsidRPr="00630D6A" w:rsidRDefault="001873CF" w:rsidP="001873CF">
      <w:r w:rsidRPr="00630D6A">
        <w:t>- мера государственного принуждения</w:t>
      </w:r>
    </w:p>
    <w:p w:rsidR="001873CF" w:rsidRPr="00630D6A" w:rsidRDefault="001873CF" w:rsidP="001873CF">
      <w:r w:rsidRPr="00630D6A">
        <w:t>- правопорядок и законность</w:t>
      </w:r>
    </w:p>
    <w:p w:rsidR="001873CF" w:rsidRPr="00630D6A" w:rsidRDefault="001873CF" w:rsidP="001873CF">
      <w:r w:rsidRPr="00630D6A">
        <w:t>38. Укажите случай, при котором предоставление сведений, составляющих врачебную тайну, без согласия граждан может быть обжаловано пациентом:</w:t>
      </w:r>
    </w:p>
    <w:p w:rsidR="001873CF" w:rsidRPr="00630D6A" w:rsidRDefault="001873CF" w:rsidP="001873CF">
      <w:r w:rsidRPr="00630D6A">
        <w:t>- в случае информирования родителей пациента 18 лет об оказанной ему медицинской помощи</w:t>
      </w:r>
    </w:p>
    <w:p w:rsidR="001873CF" w:rsidRPr="00630D6A" w:rsidRDefault="001873CF" w:rsidP="001873CF">
      <w:r w:rsidRPr="00630D6A">
        <w:t>- при угрозе распространения инфекционных заболеваний, массовых отравлений поражений</w:t>
      </w:r>
    </w:p>
    <w:p w:rsidR="001873CF" w:rsidRPr="00630D6A" w:rsidRDefault="001873CF" w:rsidP="001873CF">
      <w:r w:rsidRPr="00630D6A">
        <w:t>- по письменному запросу законных представителей пациента 14 лет</w:t>
      </w:r>
    </w:p>
    <w:p w:rsidR="001873CF" w:rsidRPr="00630D6A" w:rsidRDefault="001873CF" w:rsidP="001873CF">
      <w:r w:rsidRPr="00630D6A">
        <w:t>- при причинении вреда здоровью в результате преступления</w:t>
      </w:r>
    </w:p>
    <w:p w:rsidR="001873CF" w:rsidRPr="00630D6A" w:rsidRDefault="001873CF" w:rsidP="001873CF">
      <w:r w:rsidRPr="00630D6A">
        <w:t>39. Для медицинских работников Трудовой кодекс Российской Федерации  устанавливает сокращенную продолжительность рабочего времени:</w:t>
      </w:r>
    </w:p>
    <w:p w:rsidR="001873CF" w:rsidRPr="00630D6A" w:rsidRDefault="001873CF" w:rsidP="001873CF">
      <w:r w:rsidRPr="00630D6A">
        <w:t>- 36 часов в неделю</w:t>
      </w:r>
    </w:p>
    <w:p w:rsidR="001873CF" w:rsidRPr="00630D6A" w:rsidRDefault="001873CF" w:rsidP="001873CF">
      <w:r w:rsidRPr="00630D6A">
        <w:t>- 38 часов в неделю</w:t>
      </w:r>
    </w:p>
    <w:p w:rsidR="001873CF" w:rsidRPr="00630D6A" w:rsidRDefault="001873CF" w:rsidP="001873CF">
      <w:r w:rsidRPr="00630D6A">
        <w:t>- 39 часов в неделю</w:t>
      </w:r>
    </w:p>
    <w:p w:rsidR="001873CF" w:rsidRPr="00630D6A" w:rsidRDefault="001873CF" w:rsidP="001873CF">
      <w:r w:rsidRPr="00630D6A">
        <w:t>- 33 часа в неделю</w:t>
      </w:r>
    </w:p>
    <w:p w:rsidR="001873CF" w:rsidRPr="00630D6A" w:rsidRDefault="001873CF" w:rsidP="001873CF">
      <w:r w:rsidRPr="00630D6A">
        <w:t>40. Потеря человеком какого-либо органа, психическое расстройство, заболевание наркоманией вследствие причинения вреда здоровью квалифицируется как:</w:t>
      </w:r>
    </w:p>
    <w:p w:rsidR="001873CF" w:rsidRPr="00630D6A" w:rsidRDefault="001873CF" w:rsidP="001873CF"/>
    <w:p w:rsidR="001873CF" w:rsidRPr="00630D6A" w:rsidRDefault="001873CF" w:rsidP="001873CF">
      <w:r w:rsidRPr="00630D6A">
        <w:t>- легкий вред здоровью</w:t>
      </w:r>
    </w:p>
    <w:p w:rsidR="001873CF" w:rsidRPr="00630D6A" w:rsidRDefault="001873CF" w:rsidP="001873CF">
      <w:r w:rsidRPr="00630D6A">
        <w:t>- вред здоровью средней тяжести</w:t>
      </w:r>
    </w:p>
    <w:p w:rsidR="001873CF" w:rsidRPr="00630D6A" w:rsidRDefault="001873CF" w:rsidP="001873CF">
      <w:r w:rsidRPr="00630D6A">
        <w:lastRenderedPageBreak/>
        <w:t>- тяжкий вред здоровью</w:t>
      </w:r>
    </w:p>
    <w:p w:rsidR="001873CF" w:rsidRPr="00630D6A" w:rsidRDefault="001873CF" w:rsidP="001873CF">
      <w:r w:rsidRPr="00630D6A">
        <w:t>4)незначительная стойкая утрата общей трудоспособности</w:t>
      </w:r>
    </w:p>
    <w:p w:rsidR="001873CF" w:rsidRPr="00630D6A" w:rsidRDefault="001873CF" w:rsidP="001873CF">
      <w:r w:rsidRPr="00630D6A">
        <w:t>41. К какому виду медицинской помощи относится лечение в кардиологическом отделении больницы:</w:t>
      </w:r>
    </w:p>
    <w:p w:rsidR="001873CF" w:rsidRPr="00630D6A" w:rsidRDefault="001873CF" w:rsidP="001873CF"/>
    <w:p w:rsidR="001873CF" w:rsidRPr="00630D6A" w:rsidRDefault="001873CF" w:rsidP="001873CF">
      <w:r w:rsidRPr="00630D6A">
        <w:t>- медико-социальная помощь</w:t>
      </w:r>
    </w:p>
    <w:p w:rsidR="001873CF" w:rsidRPr="00630D6A" w:rsidRDefault="001873CF" w:rsidP="001873CF">
      <w:r w:rsidRPr="00630D6A">
        <w:t>- специализированная помощь</w:t>
      </w:r>
    </w:p>
    <w:p w:rsidR="001873CF" w:rsidRPr="00630D6A" w:rsidRDefault="001873CF" w:rsidP="001873CF">
      <w:r w:rsidRPr="00630D6A">
        <w:t>- первичная специализированная помощь</w:t>
      </w:r>
    </w:p>
    <w:p w:rsidR="001873CF" w:rsidRPr="00630D6A" w:rsidRDefault="001873CF" w:rsidP="001873CF">
      <w:r w:rsidRPr="00630D6A">
        <w:t>42. Администрация предприятия вправе требовать при приеме на работу следующие документы:</w:t>
      </w:r>
    </w:p>
    <w:p w:rsidR="001873CF" w:rsidRPr="00630D6A" w:rsidRDefault="001873CF" w:rsidP="001873CF">
      <w:r w:rsidRPr="00630D6A">
        <w:t>- свидетельство о браке и паспорт</w:t>
      </w:r>
    </w:p>
    <w:p w:rsidR="001873CF" w:rsidRPr="00630D6A" w:rsidRDefault="001873CF" w:rsidP="001873CF">
      <w:r w:rsidRPr="00630D6A">
        <w:t>- автобиографию, характеристику</w:t>
      </w:r>
    </w:p>
    <w:p w:rsidR="001873CF" w:rsidRPr="00630D6A" w:rsidRDefault="001873CF" w:rsidP="001873CF">
      <w:r w:rsidRPr="00630D6A">
        <w:t>- диплом, военный билет, характеристику</w:t>
      </w:r>
    </w:p>
    <w:p w:rsidR="001873CF" w:rsidRPr="00630D6A" w:rsidRDefault="001873CF" w:rsidP="001873CF">
      <w:r w:rsidRPr="00630D6A">
        <w:t>43. Возможно ли проведение операции стерилизации женщину 40 лет, имеющих двоих детей:</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44. Биологическая смерть – это:</w:t>
      </w:r>
    </w:p>
    <w:p w:rsidR="001873CF" w:rsidRPr="00630D6A" w:rsidRDefault="001873CF" w:rsidP="001873CF">
      <w:r w:rsidRPr="00630D6A">
        <w:t>- отсутствие дыхания и сердцебиения</w:t>
      </w:r>
    </w:p>
    <w:p w:rsidR="001873CF" w:rsidRPr="00630D6A" w:rsidRDefault="001873CF" w:rsidP="001873CF">
      <w:r w:rsidRPr="00630D6A">
        <w:t>- смерть мозга</w:t>
      </w:r>
    </w:p>
    <w:p w:rsidR="001873CF" w:rsidRPr="00630D6A" w:rsidRDefault="001873CF" w:rsidP="001873CF">
      <w:r w:rsidRPr="00630D6A">
        <w:t>- отсутствие дыхания и сердцебиения и смерть мозга</w:t>
      </w:r>
    </w:p>
    <w:p w:rsidR="001873CF" w:rsidRPr="00630D6A" w:rsidRDefault="001873CF" w:rsidP="001873CF">
      <w:r w:rsidRPr="00630D6A">
        <w:t>45. Имеет ли право постовая медицинская сестра информировать пациента о его диагнозе:</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46. Имеет ли право пациент знакомиться со своей историей болезни:</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47. Имеет ли право замужняя женщина быть суррогатной материью без согласия супруга:</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48. Имеют ли право родственники посещать пациента в отделении реанимации:</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-да, если это не нарушает права других пациентов</w:t>
      </w:r>
    </w:p>
    <w:p w:rsidR="001873CF" w:rsidRPr="00630D6A" w:rsidRDefault="001873CF" w:rsidP="001873CF">
      <w:r w:rsidRPr="00630D6A">
        <w:t>49. Обязан ли гражданин информировать страховую медицинскую организацию о смене места жительства:</w:t>
      </w:r>
    </w:p>
    <w:p w:rsidR="001873CF" w:rsidRPr="00630D6A" w:rsidRDefault="001873CF" w:rsidP="001873CF">
      <w:r w:rsidRPr="00630D6A">
        <w:t>- да, в течение месяца</w:t>
      </w:r>
    </w:p>
    <w:p w:rsidR="001873CF" w:rsidRPr="00630D6A" w:rsidRDefault="001873CF" w:rsidP="001873CF">
      <w:r w:rsidRPr="00630D6A">
        <w:t>- да, в течение трех месяцев</w:t>
      </w:r>
    </w:p>
    <w:p w:rsidR="001873CF" w:rsidRPr="00630D6A" w:rsidRDefault="001873CF" w:rsidP="001873CF">
      <w:r w:rsidRPr="00630D6A">
        <w:t>- нет</w:t>
      </w:r>
    </w:p>
    <w:p w:rsidR="001873CF" w:rsidRPr="00630D6A" w:rsidRDefault="001873CF" w:rsidP="001873CF">
      <w:r w:rsidRPr="00630D6A">
        <w:t xml:space="preserve">50. К субъектам обязательного медицинского страхования относятся: </w:t>
      </w:r>
    </w:p>
    <w:p w:rsidR="001873CF" w:rsidRPr="00630D6A" w:rsidRDefault="001873CF" w:rsidP="001873CF">
      <w:r w:rsidRPr="00630D6A">
        <w:t>- федеральный фонд ОМС</w:t>
      </w:r>
    </w:p>
    <w:p w:rsidR="001873CF" w:rsidRPr="00630D6A" w:rsidRDefault="001873CF" w:rsidP="001873CF">
      <w:r w:rsidRPr="00630D6A">
        <w:t>- территориальные фонды ОМС</w:t>
      </w:r>
    </w:p>
    <w:p w:rsidR="001873CF" w:rsidRPr="00630D6A" w:rsidRDefault="001873CF" w:rsidP="001873CF">
      <w:r w:rsidRPr="00630D6A">
        <w:t>- застрахованный</w:t>
      </w:r>
    </w:p>
    <w:p w:rsidR="001873CF" w:rsidRPr="00630D6A" w:rsidRDefault="001873CF" w:rsidP="001873CF">
      <w:r w:rsidRPr="00630D6A">
        <w:t>- страхователь</w:t>
      </w:r>
    </w:p>
    <w:p w:rsidR="001873CF" w:rsidRPr="00630D6A" w:rsidRDefault="001873CF" w:rsidP="001873CF">
      <w:r w:rsidRPr="00630D6A">
        <w:t>- страховая медицинская организация</w:t>
      </w:r>
    </w:p>
    <w:p w:rsidR="001873CF" w:rsidRPr="00630D6A" w:rsidRDefault="001873CF" w:rsidP="001873CF">
      <w:r w:rsidRPr="00630D6A">
        <w:t xml:space="preserve">51. К участникам ОМС относятся: </w:t>
      </w:r>
    </w:p>
    <w:p w:rsidR="001873CF" w:rsidRPr="00630D6A" w:rsidRDefault="001873CF" w:rsidP="001873CF">
      <w:r w:rsidRPr="00630D6A">
        <w:t>федеральный фонд ОМС</w:t>
      </w:r>
    </w:p>
    <w:p w:rsidR="001873CF" w:rsidRPr="00630D6A" w:rsidRDefault="001873CF" w:rsidP="001873CF">
      <w:r w:rsidRPr="00630D6A">
        <w:t>- территориальные фонды ОМС</w:t>
      </w:r>
    </w:p>
    <w:p w:rsidR="001873CF" w:rsidRPr="00630D6A" w:rsidRDefault="001873CF" w:rsidP="001873CF">
      <w:r w:rsidRPr="00630D6A">
        <w:t>- застрахованный</w:t>
      </w:r>
    </w:p>
    <w:p w:rsidR="001873CF" w:rsidRPr="00630D6A" w:rsidRDefault="001873CF" w:rsidP="001873CF">
      <w:r w:rsidRPr="00630D6A">
        <w:t>- страхователь</w:t>
      </w:r>
    </w:p>
    <w:p w:rsidR="001873CF" w:rsidRPr="00630D6A" w:rsidRDefault="001873CF" w:rsidP="001873CF">
      <w:r w:rsidRPr="00630D6A">
        <w:t>- страховая медицинская организация</w:t>
      </w:r>
    </w:p>
    <w:p w:rsidR="001873CF" w:rsidRPr="00630D6A" w:rsidRDefault="001873CF" w:rsidP="001873CF">
      <w:r w:rsidRPr="00630D6A">
        <w:t>52. Объект медицинского страхования – это:</w:t>
      </w:r>
    </w:p>
    <w:p w:rsidR="001873CF" w:rsidRPr="00630D6A" w:rsidRDefault="001873CF" w:rsidP="001873CF">
      <w:r w:rsidRPr="00630D6A">
        <w:lastRenderedPageBreak/>
        <w:t>- страховой риск</w:t>
      </w:r>
    </w:p>
    <w:p w:rsidR="001873CF" w:rsidRPr="00630D6A" w:rsidRDefault="001873CF" w:rsidP="001873CF">
      <w:r w:rsidRPr="00630D6A">
        <w:t>- страховой случай</w:t>
      </w:r>
    </w:p>
    <w:p w:rsidR="001873CF" w:rsidRPr="00630D6A" w:rsidRDefault="001873CF" w:rsidP="001873CF">
      <w:r w:rsidRPr="00630D6A">
        <w:t>- застрахованный</w:t>
      </w:r>
    </w:p>
    <w:p w:rsidR="001873CF" w:rsidRPr="00630D6A" w:rsidRDefault="001873CF" w:rsidP="001873CF">
      <w:r w:rsidRPr="00630D6A">
        <w:t>53. Основаниями для прекращения трудового договора являются:</w:t>
      </w:r>
    </w:p>
    <w:p w:rsidR="001873CF" w:rsidRPr="00630D6A" w:rsidRDefault="001873CF" w:rsidP="001873CF">
      <w:r w:rsidRPr="00630D6A">
        <w:t>- соглашение сторон</w:t>
      </w:r>
    </w:p>
    <w:p w:rsidR="001873CF" w:rsidRPr="00630D6A" w:rsidRDefault="001873CF" w:rsidP="001873CF">
      <w:r w:rsidRPr="00630D6A">
        <w:t>- инициатива работника</w:t>
      </w:r>
    </w:p>
    <w:p w:rsidR="001873CF" w:rsidRPr="00630D6A" w:rsidRDefault="001873CF" w:rsidP="001873CF">
      <w:r w:rsidRPr="00630D6A">
        <w:t>- инициатива работодателя</w:t>
      </w:r>
    </w:p>
    <w:p w:rsidR="001873CF" w:rsidRPr="00630D6A" w:rsidRDefault="001873CF" w:rsidP="001873CF">
      <w:r w:rsidRPr="00630D6A">
        <w:t>- инициатива третьих сторон</w:t>
      </w:r>
    </w:p>
    <w:p w:rsidR="001873CF" w:rsidRPr="00630D6A" w:rsidRDefault="001873CF" w:rsidP="001873CF">
      <w:r w:rsidRPr="00630D6A">
        <w:t>- перевод работника</w:t>
      </w:r>
    </w:p>
    <w:p w:rsidR="001873CF" w:rsidRPr="00630D6A" w:rsidRDefault="001873CF" w:rsidP="001873CF">
      <w:r w:rsidRPr="00630D6A">
        <w:t>54. Может ли пациент отказаться от медицинского вмешательства:</w:t>
      </w:r>
    </w:p>
    <w:p w:rsidR="001873CF" w:rsidRPr="00630D6A" w:rsidRDefault="001873CF" w:rsidP="001873CF">
      <w:r w:rsidRPr="00630D6A">
        <w:t>- да, если это не угрожает его жизни</w:t>
      </w:r>
    </w:p>
    <w:p w:rsidR="001873CF" w:rsidRPr="00630D6A" w:rsidRDefault="001873CF" w:rsidP="001873CF">
      <w:r w:rsidRPr="00630D6A">
        <w:t>- да, во всех случаях</w:t>
      </w:r>
    </w:p>
    <w:p w:rsidR="001873CF" w:rsidRPr="00630D6A" w:rsidRDefault="001873CF" w:rsidP="001873CF">
      <w:r w:rsidRPr="00630D6A">
        <w:t>- нет</w:t>
      </w:r>
    </w:p>
    <w:p w:rsidR="001873CF" w:rsidRPr="00630D6A" w:rsidRDefault="001873CF" w:rsidP="001873CF">
      <w:r w:rsidRPr="00630D6A">
        <w:t>55. Обязан ли врач информировать пациента о всех альтернативных методах диагностики и лечения,  их преимуществах и недостатках:</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56. Санитарно-эпидемиологическое благополучие включает:</w:t>
      </w:r>
    </w:p>
    <w:p w:rsidR="001873CF" w:rsidRPr="00630D6A" w:rsidRDefault="001873CF" w:rsidP="001873CF">
      <w:r w:rsidRPr="00630D6A">
        <w:t>- состояние здоровья</w:t>
      </w:r>
    </w:p>
    <w:p w:rsidR="001873CF" w:rsidRPr="00630D6A" w:rsidRDefault="001873CF" w:rsidP="001873CF">
      <w:r w:rsidRPr="00630D6A">
        <w:t>- среду обитания</w:t>
      </w:r>
    </w:p>
    <w:p w:rsidR="001873CF" w:rsidRPr="00630D6A" w:rsidRDefault="001873CF" w:rsidP="001873CF">
      <w:r w:rsidRPr="00630D6A">
        <w:t>- отсутствие вредных факторов</w:t>
      </w:r>
    </w:p>
    <w:p w:rsidR="001873CF" w:rsidRPr="00630D6A" w:rsidRDefault="001873CF" w:rsidP="001873CF">
      <w:r w:rsidRPr="00630D6A">
        <w:t>- наличие благоприятных факторов</w:t>
      </w:r>
    </w:p>
    <w:p w:rsidR="001873CF" w:rsidRPr="00630D6A" w:rsidRDefault="001873CF" w:rsidP="001873CF">
      <w:r w:rsidRPr="00630D6A">
        <w:t>- все из перечисленного</w:t>
      </w:r>
    </w:p>
    <w:p w:rsidR="001873CF" w:rsidRPr="00630D6A" w:rsidRDefault="001873CF" w:rsidP="001873CF">
      <w:r w:rsidRPr="00630D6A">
        <w:t>57. Санитарно-эпидемиологическая обстановка включает:</w:t>
      </w:r>
    </w:p>
    <w:p w:rsidR="001873CF" w:rsidRPr="00630D6A" w:rsidRDefault="001873CF" w:rsidP="001873CF">
      <w:r w:rsidRPr="00630D6A">
        <w:t>- состояние здоровья</w:t>
      </w:r>
    </w:p>
    <w:p w:rsidR="001873CF" w:rsidRPr="00630D6A" w:rsidRDefault="001873CF" w:rsidP="001873CF">
      <w:r w:rsidRPr="00630D6A">
        <w:t>- состояние среды обитания</w:t>
      </w:r>
    </w:p>
    <w:p w:rsidR="001873CF" w:rsidRPr="00630D6A" w:rsidRDefault="001873CF" w:rsidP="001873CF">
      <w:r w:rsidRPr="00630D6A">
        <w:t>- наличие вредных факторов</w:t>
      </w:r>
    </w:p>
    <w:p w:rsidR="001873CF" w:rsidRPr="00630D6A" w:rsidRDefault="001873CF" w:rsidP="001873CF">
      <w:r w:rsidRPr="00630D6A">
        <w:t>58. Социально-гигиенический мониторинг включает:</w:t>
      </w:r>
    </w:p>
    <w:p w:rsidR="001873CF" w:rsidRPr="00630D6A" w:rsidRDefault="001873CF" w:rsidP="001873CF">
      <w:r w:rsidRPr="00630D6A">
        <w:t>- наблюдение за состоянием здоровья и средой обитания</w:t>
      </w:r>
    </w:p>
    <w:p w:rsidR="001873CF" w:rsidRPr="00630D6A" w:rsidRDefault="001873CF" w:rsidP="001873CF">
      <w:r w:rsidRPr="00630D6A">
        <w:t>- наблюдение и прогноз</w:t>
      </w:r>
    </w:p>
    <w:p w:rsidR="001873CF" w:rsidRPr="00630D6A" w:rsidRDefault="001873CF" w:rsidP="001873CF">
      <w:r w:rsidRPr="00630D6A">
        <w:t>- наблюдение, прогноз, определение причинных связей между средой обитания и здоровьем</w:t>
      </w:r>
    </w:p>
    <w:p w:rsidR="001873CF" w:rsidRPr="00630D6A" w:rsidRDefault="001873CF" w:rsidP="001873CF">
      <w:r w:rsidRPr="00630D6A">
        <w:t>59. Обнаружение и пресечение требований санитарного законодательства – это:</w:t>
      </w:r>
    </w:p>
    <w:p w:rsidR="001873CF" w:rsidRPr="00630D6A" w:rsidRDefault="001873CF" w:rsidP="001873CF">
      <w:r w:rsidRPr="00630D6A">
        <w:t>- санитарно-гигиенический контроль</w:t>
      </w:r>
    </w:p>
    <w:p w:rsidR="001873CF" w:rsidRPr="00630D6A" w:rsidRDefault="001873CF" w:rsidP="001873CF">
      <w:r w:rsidRPr="00630D6A">
        <w:t>- санитарно-гигиенический надзор</w:t>
      </w:r>
    </w:p>
    <w:p w:rsidR="001873CF" w:rsidRPr="00630D6A" w:rsidRDefault="001873CF" w:rsidP="001873CF">
      <w:r w:rsidRPr="00630D6A">
        <w:t>60. Относится ли санитарно-гигиеническое воспитание населения к обеспечению санитарно-эпидемиологического благополучия:</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61. Относится ли лицензирование к обеспечению санитарно-эпидемиологического благополучия:</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62. Что не относится к обязанностям граждан в области санитарного законодательства: - соблюдение санитарных норм</w:t>
      </w:r>
    </w:p>
    <w:p w:rsidR="001873CF" w:rsidRPr="00630D6A" w:rsidRDefault="001873CF" w:rsidP="001873CF">
      <w:r w:rsidRPr="00630D6A">
        <w:t>- забота о своем здоровье</w:t>
      </w:r>
    </w:p>
    <w:p w:rsidR="001873CF" w:rsidRPr="00630D6A" w:rsidRDefault="001873CF" w:rsidP="001873CF">
      <w:r w:rsidRPr="00630D6A">
        <w:t>- отсутствие действий, нарушающих интересы других лиц</w:t>
      </w:r>
    </w:p>
    <w:p w:rsidR="001873CF" w:rsidRPr="00630D6A" w:rsidRDefault="001873CF" w:rsidP="001873CF">
      <w:r w:rsidRPr="00630D6A">
        <w:t>- информирование органов государственной власти о фактах нарушения санитарного законодательства</w:t>
      </w:r>
    </w:p>
    <w:p w:rsidR="001873CF" w:rsidRPr="00630D6A" w:rsidRDefault="001873CF" w:rsidP="001873CF">
      <w:r w:rsidRPr="00630D6A">
        <w:t>63. Санитарные требования к пищевым продуктам включают:</w:t>
      </w:r>
    </w:p>
    <w:p w:rsidR="001873CF" w:rsidRPr="00630D6A" w:rsidRDefault="001873CF" w:rsidP="001873CF">
      <w:r w:rsidRPr="00630D6A">
        <w:t>- их соответствие физиологическим потребностям</w:t>
      </w:r>
    </w:p>
    <w:p w:rsidR="001873CF" w:rsidRPr="00630D6A" w:rsidRDefault="001873CF" w:rsidP="001873CF">
      <w:r w:rsidRPr="00630D6A">
        <w:t>- положительное влияние на здоровье</w:t>
      </w:r>
    </w:p>
    <w:p w:rsidR="001873CF" w:rsidRPr="00630D6A" w:rsidRDefault="001873CF" w:rsidP="001873CF">
      <w:r w:rsidRPr="00630D6A">
        <w:lastRenderedPageBreak/>
        <w:t>- отсутствие отрицательного влияния на здоровье</w:t>
      </w:r>
    </w:p>
    <w:p w:rsidR="001873CF" w:rsidRPr="00630D6A" w:rsidRDefault="001873CF" w:rsidP="001873CF">
      <w:r w:rsidRPr="00630D6A">
        <w:t>64.Требования к питьевой воде включают:</w:t>
      </w:r>
    </w:p>
    <w:p w:rsidR="001873CF" w:rsidRPr="00630D6A" w:rsidRDefault="001873CF" w:rsidP="001873CF">
      <w:r w:rsidRPr="00630D6A">
        <w:t>- эпидемиологическую безопасность</w:t>
      </w:r>
    </w:p>
    <w:p w:rsidR="001873CF" w:rsidRPr="00630D6A" w:rsidRDefault="001873CF" w:rsidP="001873CF">
      <w:r w:rsidRPr="00630D6A">
        <w:t>- радиационную безопасность</w:t>
      </w:r>
    </w:p>
    <w:p w:rsidR="001873CF" w:rsidRPr="00630D6A" w:rsidRDefault="001873CF" w:rsidP="001873CF">
      <w:r w:rsidRPr="00630D6A">
        <w:t>- химическую безопасность</w:t>
      </w:r>
    </w:p>
    <w:p w:rsidR="001873CF" w:rsidRPr="00630D6A" w:rsidRDefault="001873CF" w:rsidP="001873CF">
      <w:r w:rsidRPr="00630D6A">
        <w:t>- благоприятные органолептические свойства</w:t>
      </w:r>
    </w:p>
    <w:p w:rsidR="001873CF" w:rsidRPr="00630D6A" w:rsidRDefault="001873CF" w:rsidP="001873CF">
      <w:r w:rsidRPr="00630D6A">
        <w:t>65. К санитарно-противоэпидемическим мероприятиям относятся:</w:t>
      </w:r>
    </w:p>
    <w:p w:rsidR="001873CF" w:rsidRPr="00630D6A" w:rsidRDefault="001873CF" w:rsidP="001873CF">
      <w:r w:rsidRPr="00630D6A">
        <w:t>- санитарная охрана территории</w:t>
      </w:r>
    </w:p>
    <w:p w:rsidR="001873CF" w:rsidRPr="00630D6A" w:rsidRDefault="001873CF" w:rsidP="001873CF">
      <w:r w:rsidRPr="00630D6A">
        <w:t>- карантин</w:t>
      </w:r>
    </w:p>
    <w:p w:rsidR="001873CF" w:rsidRPr="00630D6A" w:rsidRDefault="001873CF" w:rsidP="001873CF">
      <w:r w:rsidRPr="00630D6A">
        <w:t>- профилактические прививки</w:t>
      </w:r>
    </w:p>
    <w:p w:rsidR="001873CF" w:rsidRPr="00630D6A" w:rsidRDefault="001873CF" w:rsidP="001873CF">
      <w:r w:rsidRPr="00630D6A">
        <w:t>- медицинские осмотры</w:t>
      </w:r>
    </w:p>
    <w:p w:rsidR="001873CF" w:rsidRPr="00630D6A" w:rsidRDefault="001873CF" w:rsidP="001873CF">
      <w:r w:rsidRPr="00630D6A">
        <w:t>- производственный контроль</w:t>
      </w:r>
    </w:p>
    <w:p w:rsidR="001873CF" w:rsidRPr="00630D6A" w:rsidRDefault="001873CF" w:rsidP="001873CF">
      <w:r w:rsidRPr="00630D6A">
        <w:t>- дезинфекционные мероприятия</w:t>
      </w:r>
    </w:p>
    <w:p w:rsidR="001873CF" w:rsidRPr="00630D6A" w:rsidRDefault="001873CF" w:rsidP="001873CF">
      <w:r w:rsidRPr="00630D6A">
        <w:t>- гигиеническое воспитание населения</w:t>
      </w:r>
    </w:p>
    <w:p w:rsidR="001873CF" w:rsidRPr="00630D6A" w:rsidRDefault="001873CF" w:rsidP="001873CF">
      <w:r w:rsidRPr="00630D6A">
        <w:t>66.Может ли работник, не прошедший обязательный медицинский осмотр, быть отстранен от работы:</w:t>
      </w:r>
    </w:p>
    <w:p w:rsidR="001873CF" w:rsidRPr="00630D6A" w:rsidRDefault="001873CF" w:rsidP="001873CF">
      <w:r w:rsidRPr="00630D6A">
        <w:t>- да</w:t>
      </w:r>
    </w:p>
    <w:p w:rsidR="001873CF" w:rsidRPr="00630D6A" w:rsidRDefault="001873CF" w:rsidP="001873CF">
      <w:r w:rsidRPr="00630D6A">
        <w:t>-нет</w:t>
      </w:r>
    </w:p>
    <w:p w:rsidR="001873CF" w:rsidRPr="00630D6A" w:rsidRDefault="001873CF" w:rsidP="001873CF">
      <w:r w:rsidRPr="00630D6A">
        <w:t>67. Могут ли должностные лица санитарно-эпидемиологического надзора посещать жилища граждан:</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 только с согласия граждан</w:t>
      </w:r>
    </w:p>
    <w:p w:rsidR="001873CF" w:rsidRPr="00630D6A" w:rsidRDefault="001873CF" w:rsidP="001873CF">
      <w:r w:rsidRPr="00630D6A">
        <w:t>68. Может ли государственный санитарный врач вынести постановление об изоляции граждан с инфекционным заболеванием (подозрением на него):</w:t>
      </w:r>
    </w:p>
    <w:p w:rsidR="001873CF" w:rsidRPr="00630D6A" w:rsidRDefault="001873CF" w:rsidP="001873CF">
      <w:r w:rsidRPr="00630D6A">
        <w:t>- да</w:t>
      </w:r>
    </w:p>
    <w:p w:rsidR="001873CF" w:rsidRPr="00630D6A" w:rsidRDefault="001873CF" w:rsidP="001873CF">
      <w:r w:rsidRPr="00630D6A">
        <w:t>- нет</w:t>
      </w:r>
    </w:p>
    <w:p w:rsidR="001873CF" w:rsidRPr="00630D6A" w:rsidRDefault="001873CF" w:rsidP="001873CF">
      <w:r w:rsidRPr="00630D6A">
        <w:t>69. Понятие окружающей среды включает:</w:t>
      </w:r>
    </w:p>
    <w:p w:rsidR="001873CF" w:rsidRPr="00630D6A" w:rsidRDefault="001873CF" w:rsidP="001873CF">
      <w:r w:rsidRPr="00630D6A">
        <w:t>- компоненты природной среды</w:t>
      </w:r>
    </w:p>
    <w:p w:rsidR="001873CF" w:rsidRPr="00630D6A" w:rsidRDefault="001873CF" w:rsidP="001873CF">
      <w:r w:rsidRPr="00630D6A">
        <w:t xml:space="preserve">- природно-антропогенные объекты </w:t>
      </w:r>
    </w:p>
    <w:p w:rsidR="001873CF" w:rsidRPr="00630D6A" w:rsidRDefault="001873CF" w:rsidP="001873CF">
      <w:r w:rsidRPr="00630D6A">
        <w:t>–антропогенные объекты</w:t>
      </w:r>
    </w:p>
    <w:p w:rsidR="001873CF" w:rsidRPr="00630D6A" w:rsidRDefault="001873CF" w:rsidP="001873CF">
      <w:r w:rsidRPr="00630D6A">
        <w:t>70. Нормативы в области охраны окружающей среды включают:</w:t>
      </w:r>
    </w:p>
    <w:p w:rsidR="001873CF" w:rsidRPr="00630D6A" w:rsidRDefault="001873CF" w:rsidP="001873CF">
      <w:r w:rsidRPr="00630D6A">
        <w:t>- нормативы ее качества</w:t>
      </w:r>
    </w:p>
    <w:p w:rsidR="001873CF" w:rsidRPr="00630D6A" w:rsidRDefault="001873CF" w:rsidP="001873CF">
      <w:r w:rsidRPr="00630D6A">
        <w:t>- - нормативы допустимого воздействия</w:t>
      </w:r>
    </w:p>
    <w:p w:rsidR="001873CF" w:rsidRPr="00630D6A" w:rsidRDefault="001873CF" w:rsidP="001873CF">
      <w:r w:rsidRPr="00630D6A">
        <w:t>- то и другое</w:t>
      </w:r>
    </w:p>
    <w:p w:rsidR="001873CF" w:rsidRPr="00630D6A" w:rsidRDefault="001873CF" w:rsidP="001873CF"/>
    <w:p w:rsidR="009B20DB" w:rsidRDefault="009B20DB" w:rsidP="00A82771">
      <w:pPr>
        <w:tabs>
          <w:tab w:val="left" w:pos="1134"/>
        </w:tabs>
        <w:suppressAutoHyphens/>
        <w:contextualSpacing/>
        <w:jc w:val="center"/>
        <w:rPr>
          <w:b/>
        </w:rPr>
      </w:pPr>
    </w:p>
    <w:p w:rsidR="009B20DB" w:rsidRDefault="009B20DB" w:rsidP="00A82771">
      <w:pPr>
        <w:tabs>
          <w:tab w:val="left" w:pos="1134"/>
        </w:tabs>
        <w:suppressAutoHyphens/>
        <w:contextualSpacing/>
        <w:jc w:val="center"/>
        <w:rPr>
          <w:b/>
        </w:rPr>
      </w:pPr>
    </w:p>
    <w:p w:rsidR="00E53CBB" w:rsidRDefault="00E53CBB" w:rsidP="00A82771">
      <w:pPr>
        <w:contextualSpacing/>
      </w:pPr>
    </w:p>
    <w:p w:rsidR="00B97A4E" w:rsidRDefault="00B97A4E" w:rsidP="00A82771">
      <w:pPr>
        <w:contextualSpacing/>
      </w:pPr>
    </w:p>
    <w:p w:rsidR="001873CF" w:rsidRDefault="001873CF" w:rsidP="00A82771">
      <w:pPr>
        <w:contextualSpacing/>
      </w:pPr>
    </w:p>
    <w:p w:rsidR="00A20291" w:rsidRDefault="00A20291" w:rsidP="00A82771">
      <w:pPr>
        <w:contextualSpacing/>
      </w:pPr>
    </w:p>
    <w:p w:rsidR="00AB501A" w:rsidRDefault="00AB501A" w:rsidP="00A82771">
      <w:pPr>
        <w:contextualSpacing/>
      </w:pPr>
    </w:p>
    <w:p w:rsidR="00AB501A" w:rsidRDefault="00AB501A" w:rsidP="00A82771">
      <w:pPr>
        <w:contextualSpacing/>
      </w:pPr>
    </w:p>
    <w:p w:rsidR="00AB501A" w:rsidRDefault="00AB501A" w:rsidP="00A82771">
      <w:pPr>
        <w:contextualSpacing/>
      </w:pPr>
    </w:p>
    <w:p w:rsidR="00AB501A" w:rsidRDefault="00AB501A" w:rsidP="00A82771">
      <w:pPr>
        <w:contextualSpacing/>
      </w:pPr>
    </w:p>
    <w:p w:rsidR="00AB501A" w:rsidRDefault="00AB501A" w:rsidP="00A82771">
      <w:pPr>
        <w:contextualSpacing/>
      </w:pPr>
    </w:p>
    <w:p w:rsidR="00AB501A" w:rsidRDefault="00AB501A" w:rsidP="00A82771">
      <w:pPr>
        <w:contextualSpacing/>
      </w:pPr>
    </w:p>
    <w:p w:rsidR="00A20291" w:rsidRDefault="00A20291" w:rsidP="00A82771">
      <w:pPr>
        <w:contextualSpacing/>
      </w:pPr>
    </w:p>
    <w:p w:rsidR="00A20291" w:rsidRDefault="00A20291" w:rsidP="00A82771">
      <w:pPr>
        <w:contextualSpacing/>
      </w:pPr>
    </w:p>
    <w:p w:rsidR="00A20291" w:rsidRDefault="00A20291" w:rsidP="00A82771">
      <w:pPr>
        <w:contextualSpacing/>
      </w:pPr>
    </w:p>
    <w:p w:rsidR="00A20291" w:rsidRDefault="00A20291" w:rsidP="00A82771">
      <w:pPr>
        <w:contextualSpacing/>
      </w:pPr>
    </w:p>
    <w:p w:rsidR="00B97A4E" w:rsidRDefault="001873CF" w:rsidP="00A82771">
      <w:pPr>
        <w:contextualSpacing/>
        <w:rPr>
          <w:b/>
        </w:rPr>
      </w:pPr>
      <w:r w:rsidRPr="001873CF">
        <w:rPr>
          <w:b/>
        </w:rPr>
        <w:lastRenderedPageBreak/>
        <w:t>Б1.В.ДВ.02.02 Организация профилактической работы</w:t>
      </w:r>
    </w:p>
    <w:p w:rsidR="005E5F54" w:rsidRPr="005E5F54" w:rsidRDefault="005E5F54" w:rsidP="005E5F54">
      <w:pPr>
        <w:rPr>
          <w:b/>
        </w:rPr>
      </w:pPr>
    </w:p>
    <w:p w:rsidR="005E5F54" w:rsidRPr="005E5F54" w:rsidRDefault="005E5F54" w:rsidP="005E5F54">
      <w:pPr>
        <w:rPr>
          <w:b/>
        </w:rPr>
      </w:pPr>
      <w:r>
        <w:rPr>
          <w:b/>
        </w:rPr>
        <w:t>1.</w:t>
      </w:r>
      <w:r w:rsidRPr="005E5F54">
        <w:rPr>
          <w:b/>
        </w:rPr>
        <w:t>ЦЕЛИ И ЗАДАЧИ ДИСЦИПЛИНЫ</w:t>
      </w:r>
    </w:p>
    <w:p w:rsidR="005E5F54" w:rsidRPr="005E5F54" w:rsidRDefault="005E5F54" w:rsidP="005E5F54"/>
    <w:p w:rsidR="005E5F54" w:rsidRPr="005E5F54" w:rsidRDefault="005E5F54" w:rsidP="005E5F54">
      <w:pPr>
        <w:rPr>
          <w:b/>
        </w:rPr>
      </w:pPr>
      <w:r w:rsidRPr="005E5F54">
        <w:rPr>
          <w:b/>
        </w:rPr>
        <w:t>1. 1. Цели преподавания дисциплины.</w:t>
      </w:r>
    </w:p>
    <w:p w:rsidR="005E5F54" w:rsidRPr="005E5F54" w:rsidRDefault="005E5F54" w:rsidP="005E5F54">
      <w:r w:rsidRPr="005E5F54">
        <w:t>Обеспечение усвоения магистрантами системы знаний о формах и организации профилактической работы среди различных групп населения</w:t>
      </w:r>
    </w:p>
    <w:p w:rsidR="005E5F54" w:rsidRPr="005E5F54" w:rsidRDefault="005E5F54" w:rsidP="005E5F54"/>
    <w:p w:rsidR="005E5F54" w:rsidRPr="005E5F54" w:rsidRDefault="005E5F54" w:rsidP="005E5F54">
      <w:pPr>
        <w:rPr>
          <w:b/>
        </w:rPr>
      </w:pPr>
      <w:r w:rsidRPr="005E5F54">
        <w:rPr>
          <w:b/>
        </w:rPr>
        <w:t xml:space="preserve">1.2. Задачи дисциплины. </w:t>
      </w:r>
    </w:p>
    <w:p w:rsidR="005E5F54" w:rsidRPr="005E5F54" w:rsidRDefault="005E5F54" w:rsidP="005E5F54">
      <w:r w:rsidRPr="005E5F54">
        <w:t>1. Сформировать у магистрантов знания основных форм и методов профилактики.</w:t>
      </w:r>
    </w:p>
    <w:p w:rsidR="005E5F54" w:rsidRPr="005E5F54" w:rsidRDefault="005E5F54" w:rsidP="005E5F54">
      <w:r w:rsidRPr="005E5F54">
        <w:t>2. Изучить содержание основных профилактических программ при ведущих формах нозологии.</w:t>
      </w:r>
    </w:p>
    <w:p w:rsidR="005E5F54" w:rsidRPr="005E5F54" w:rsidRDefault="005E5F54" w:rsidP="005E5F54">
      <w:r w:rsidRPr="005E5F54">
        <w:t>3. Сформировать навыки проведения профилактической работы с основными группами населения (дети, подростки, лица трудоспособного возраста, больные с различными хроническими заболеваниями, лица пожилого возраста, инвалидами).</w:t>
      </w:r>
    </w:p>
    <w:p w:rsidR="005E5F54" w:rsidRPr="005E5F54" w:rsidRDefault="005E5F54" w:rsidP="005E5F54">
      <w:r w:rsidRPr="005E5F54">
        <w:t>4. Сформировать навыки санитарно-гигиенического воспитания населения в практической работе и при обучении среднего и младшего медицинского персонала.</w:t>
      </w:r>
    </w:p>
    <w:p w:rsidR="005E5F54" w:rsidRPr="005E5F54" w:rsidRDefault="005E5F54" w:rsidP="005E5F54">
      <w:r w:rsidRPr="005E5F54">
        <w:tab/>
      </w:r>
    </w:p>
    <w:p w:rsidR="005E5F54" w:rsidRPr="005E5F54" w:rsidRDefault="005E5F54" w:rsidP="005E5F54">
      <w:pPr>
        <w:rPr>
          <w:b/>
        </w:rPr>
      </w:pPr>
      <w:r w:rsidRPr="005E5F54">
        <w:rPr>
          <w:b/>
        </w:rPr>
        <w:t>2. Планируемые результаты обучения по дисциплине:</w:t>
      </w:r>
    </w:p>
    <w:p w:rsidR="005E5F54" w:rsidRPr="005E5F54" w:rsidRDefault="005E5F54" w:rsidP="005E5F54">
      <w:r w:rsidRPr="005E5F54">
        <w:t>Процесс изучения дисциплины направлен на формирование у выпускника следующих компетенций:</w:t>
      </w:r>
    </w:p>
    <w:p w:rsidR="005E5F54" w:rsidRPr="005E5F54" w:rsidRDefault="005E5F54" w:rsidP="005E5F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19"/>
        <w:gridCol w:w="4017"/>
        <w:gridCol w:w="1618"/>
      </w:tblGrid>
      <w:tr w:rsidR="005E5F54" w:rsidRPr="005E5F54" w:rsidTr="00716CC1">
        <w:trPr>
          <w:trHeight w:val="1134"/>
        </w:trPr>
        <w:tc>
          <w:tcPr>
            <w:tcW w:w="817"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Код компетенции</w:t>
            </w:r>
          </w:p>
        </w:tc>
        <w:tc>
          <w:tcPr>
            <w:tcW w:w="3119"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 xml:space="preserve">Содержание компетенции </w:t>
            </w:r>
          </w:p>
        </w:tc>
        <w:tc>
          <w:tcPr>
            <w:tcW w:w="4017"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Индикаторы достижения компетенции</w:t>
            </w:r>
          </w:p>
        </w:tc>
        <w:tc>
          <w:tcPr>
            <w:tcW w:w="1618"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Оценочные средства</w:t>
            </w:r>
          </w:p>
        </w:tc>
      </w:tr>
      <w:tr w:rsidR="005E5F54" w:rsidRPr="005E5F54" w:rsidTr="00716CC1">
        <w:trPr>
          <w:trHeight w:val="839"/>
        </w:trPr>
        <w:tc>
          <w:tcPr>
            <w:tcW w:w="817"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УК-3</w:t>
            </w:r>
          </w:p>
        </w:tc>
        <w:tc>
          <w:tcPr>
            <w:tcW w:w="3119"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Способен организовывать и руководить работой команды, вырабатывая командную стратегию для достижения поставленной цели</w:t>
            </w:r>
          </w:p>
          <w:p w:rsidR="005E5F54" w:rsidRPr="005E5F54" w:rsidRDefault="005E5F54" w:rsidP="005E5F54"/>
        </w:tc>
        <w:tc>
          <w:tcPr>
            <w:tcW w:w="4017"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Студент, освоивший данную компетенцию, должен:</w:t>
            </w:r>
          </w:p>
          <w:p w:rsidR="005E5F54" w:rsidRPr="005E5F54" w:rsidRDefault="005E5F54" w:rsidP="005E5F54">
            <w:r w:rsidRPr="005E5F54">
              <w:t xml:space="preserve">ЗНАТЬ: </w:t>
            </w:r>
          </w:p>
          <w:p w:rsidR="005E5F54" w:rsidRPr="005E5F54" w:rsidRDefault="005E5F54" w:rsidP="005E5F54">
            <w:r w:rsidRPr="005E5F54">
              <w:t>ИД-1 Методы эффективного руководства коллективами;</w:t>
            </w:r>
          </w:p>
          <w:p w:rsidR="005E5F54" w:rsidRPr="005E5F54" w:rsidRDefault="005E5F54" w:rsidP="005E5F54">
            <w:r w:rsidRPr="005E5F54">
              <w:t>ИД-2 Основные теории лидерства и стили руководства.</w:t>
            </w:r>
          </w:p>
          <w:p w:rsidR="005E5F54" w:rsidRPr="005E5F54" w:rsidRDefault="005E5F54" w:rsidP="005E5F54">
            <w:r w:rsidRPr="005E5F54">
              <w:t xml:space="preserve">УМЕТЬ: </w:t>
            </w:r>
          </w:p>
          <w:p w:rsidR="005E5F54" w:rsidRPr="005E5F54" w:rsidRDefault="005E5F54" w:rsidP="005E5F54">
            <w:r w:rsidRPr="005E5F54">
              <w:t>ИД-3 Сформулировать задачи членам команды для достижения поставленной цели;</w:t>
            </w:r>
          </w:p>
          <w:p w:rsidR="005E5F54" w:rsidRPr="005E5F54" w:rsidRDefault="005E5F54" w:rsidP="005E5F54">
            <w:r w:rsidRPr="005E5F54">
              <w:t xml:space="preserve">ИД-4 Разрабатывать командную стратегию); </w:t>
            </w:r>
          </w:p>
          <w:p w:rsidR="005E5F54" w:rsidRPr="005E5F54" w:rsidRDefault="005E5F54" w:rsidP="005E5F54">
            <w:r w:rsidRPr="005E5F54">
              <w:t>ВЛАДЕТЬ:</w:t>
            </w:r>
          </w:p>
          <w:p w:rsidR="005E5F54" w:rsidRPr="005E5F54" w:rsidRDefault="005E5F54" w:rsidP="005E5F54">
            <w:r w:rsidRPr="005E5F54">
              <w:t>ИД-5 Умением анализировать, проектировать и организовывать межличностные,  групповые и организационные  коммуникации в команде для достижения поставленной цели;</w:t>
            </w:r>
          </w:p>
          <w:p w:rsidR="005E5F54" w:rsidRPr="005E5F54" w:rsidRDefault="005E5F54" w:rsidP="005E5F54">
            <w:r w:rsidRPr="005E5F54">
              <w:t>ИД-6 Методами организации и управления коллективом.</w:t>
            </w:r>
          </w:p>
        </w:tc>
        <w:tc>
          <w:tcPr>
            <w:tcW w:w="1618"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Контрольные вопросы, тестовые задания</w:t>
            </w:r>
          </w:p>
        </w:tc>
      </w:tr>
      <w:tr w:rsidR="005E5F54" w:rsidRPr="005E5F54" w:rsidTr="00716CC1">
        <w:trPr>
          <w:trHeight w:val="3874"/>
        </w:trPr>
        <w:tc>
          <w:tcPr>
            <w:tcW w:w="817"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lastRenderedPageBreak/>
              <w:t>ОПК-8</w:t>
            </w:r>
          </w:p>
        </w:tc>
        <w:tc>
          <w:tcPr>
            <w:tcW w:w="3119"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p w:rsidR="005E5F54" w:rsidRPr="005E5F54" w:rsidRDefault="005E5F54" w:rsidP="005E5F54"/>
        </w:tc>
        <w:tc>
          <w:tcPr>
            <w:tcW w:w="4017"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Студент, освоивший данную компетенцию, должен:</w:t>
            </w:r>
          </w:p>
          <w:p w:rsidR="005E5F54" w:rsidRPr="005E5F54" w:rsidRDefault="005E5F54" w:rsidP="005E5F54">
            <w:r w:rsidRPr="005E5F54">
              <w:t>ЗНАТЬ</w:t>
            </w:r>
          </w:p>
          <w:p w:rsidR="005E5F54" w:rsidRPr="005E5F54" w:rsidRDefault="005E5F54" w:rsidP="005E5F54">
            <w:r w:rsidRPr="005E5F54">
              <w:t>ИД-1 Основы учебно-воспитательной работы, в т.ч. основы андрогогики</w:t>
            </w:r>
          </w:p>
          <w:p w:rsidR="005E5F54" w:rsidRPr="005E5F54" w:rsidRDefault="005E5F54" w:rsidP="005E5F54">
            <w:r w:rsidRPr="005E5F54">
              <w:t>ИД-2 Актуальные для своей профессиональной деятельности достижения</w:t>
            </w:r>
          </w:p>
          <w:p w:rsidR="005E5F54" w:rsidRPr="005E5F54" w:rsidRDefault="005E5F54" w:rsidP="005E5F54">
            <w:r w:rsidRPr="005E5F54">
              <w:t>УМЕТЬ</w:t>
            </w:r>
          </w:p>
          <w:p w:rsidR="005E5F54" w:rsidRPr="005E5F54" w:rsidRDefault="005E5F54" w:rsidP="005E5F54">
            <w:r w:rsidRPr="005E5F54">
              <w:t>ИД-3 Разработать необходимые учебно-методические материалы, в т.ч. наглядные и печатные, для обучения населения и сотрудников</w:t>
            </w:r>
          </w:p>
          <w:p w:rsidR="005E5F54" w:rsidRPr="005E5F54" w:rsidRDefault="005E5F54" w:rsidP="005E5F54">
            <w:r w:rsidRPr="005E5F54">
              <w:t>ВЛАДЕТЬ</w:t>
            </w:r>
          </w:p>
          <w:p w:rsidR="005E5F54" w:rsidRPr="005E5F54" w:rsidRDefault="005E5F54" w:rsidP="005E5F54">
            <w:r w:rsidRPr="005E5F54">
              <w:t>ИД-4 Навыками публичного выступления</w:t>
            </w:r>
          </w:p>
          <w:p w:rsidR="005E5F54" w:rsidRPr="005E5F54" w:rsidRDefault="005E5F54" w:rsidP="005E5F54"/>
        </w:tc>
        <w:tc>
          <w:tcPr>
            <w:tcW w:w="1618"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Контрольные вопросы, тестовые задания</w:t>
            </w:r>
          </w:p>
        </w:tc>
      </w:tr>
      <w:tr w:rsidR="005E5F54" w:rsidRPr="005E5F54" w:rsidTr="00716CC1">
        <w:trPr>
          <w:trHeight w:val="3874"/>
        </w:trPr>
        <w:tc>
          <w:tcPr>
            <w:tcW w:w="817"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ПК-2</w:t>
            </w:r>
          </w:p>
        </w:tc>
        <w:tc>
          <w:tcPr>
            <w:tcW w:w="3119"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p w:rsidR="005E5F54" w:rsidRPr="005E5F54" w:rsidRDefault="005E5F54" w:rsidP="005E5F54"/>
        </w:tc>
        <w:tc>
          <w:tcPr>
            <w:tcW w:w="4017"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Студент, освоивший данную компетенцию, должен:</w:t>
            </w:r>
          </w:p>
          <w:p w:rsidR="005E5F54" w:rsidRPr="005E5F54" w:rsidRDefault="005E5F54" w:rsidP="005E5F54">
            <w:r w:rsidRPr="005E5F54">
              <w:t>ЗНАТЬ</w:t>
            </w:r>
          </w:p>
          <w:p w:rsidR="005E5F54" w:rsidRPr="005E5F54" w:rsidRDefault="005E5F54" w:rsidP="005E5F54">
            <w:r w:rsidRPr="005E5F54">
              <w:t>ИД 1 Методы планирования в здравоохранении</w:t>
            </w:r>
          </w:p>
          <w:p w:rsidR="005E5F54" w:rsidRPr="005E5F54" w:rsidRDefault="005E5F54" w:rsidP="005E5F54">
            <w:r w:rsidRPr="005E5F54">
              <w:t>ИД 2 Структуру организации системы здравоохранения</w:t>
            </w:r>
          </w:p>
          <w:p w:rsidR="005E5F54" w:rsidRPr="005E5F54" w:rsidRDefault="005E5F54" w:rsidP="005E5F54">
            <w:r w:rsidRPr="005E5F54">
              <w:t>ИД 3 Содержание и организационную структуру профилактической и реабилитационной помощи</w:t>
            </w:r>
          </w:p>
          <w:p w:rsidR="005E5F54" w:rsidRPr="005E5F54" w:rsidRDefault="005E5F54" w:rsidP="005E5F54">
            <w:r w:rsidRPr="005E5F54">
              <w:t>ИД 4 Содержание и организацию оказания первичной медико-санитарной, специализированной, паллиативной, скорой медицинской помощи</w:t>
            </w:r>
          </w:p>
          <w:p w:rsidR="005E5F54" w:rsidRPr="005E5F54" w:rsidRDefault="005E5F54" w:rsidP="005E5F54"/>
          <w:p w:rsidR="005E5F54" w:rsidRPr="005E5F54" w:rsidRDefault="005E5F54" w:rsidP="005E5F54">
            <w:r w:rsidRPr="005E5F54">
              <w:t>УМЕТЬ</w:t>
            </w:r>
          </w:p>
          <w:p w:rsidR="005E5F54" w:rsidRPr="005E5F54" w:rsidRDefault="005E5F54" w:rsidP="005E5F54">
            <w:r w:rsidRPr="005E5F54">
              <w:t>ИД 5 Составить план организационных мероприятий по улучшению здоровья в рамках оказания первичной медико-санитарной, специализированной, паллиативной, скорой медицинской помощи</w:t>
            </w:r>
          </w:p>
          <w:p w:rsidR="005E5F54" w:rsidRPr="005E5F54" w:rsidRDefault="005E5F54" w:rsidP="005E5F54">
            <w:r w:rsidRPr="005E5F54">
              <w:t>ИД 6 Составить план организационных мероприятий по профилактике (среди разных групп населения, при различных видах инфекционной и неинфекционной патологии)</w:t>
            </w:r>
          </w:p>
          <w:p w:rsidR="005E5F54" w:rsidRPr="005E5F54" w:rsidRDefault="005E5F54" w:rsidP="005E5F54">
            <w:r w:rsidRPr="005E5F54">
              <w:t>ИД 7 Составить план мероприятий по совершенствованию организации реабилитационных мероприятий</w:t>
            </w:r>
          </w:p>
          <w:p w:rsidR="005E5F54" w:rsidRPr="005E5F54" w:rsidRDefault="005E5F54" w:rsidP="005E5F54">
            <w:r w:rsidRPr="005E5F54">
              <w:lastRenderedPageBreak/>
              <w:t xml:space="preserve">ВЛАДЕТЬ </w:t>
            </w:r>
          </w:p>
          <w:p w:rsidR="005E5F54" w:rsidRPr="005E5F54" w:rsidRDefault="005E5F54" w:rsidP="005E5F54">
            <w:r w:rsidRPr="005E5F54">
              <w:t>ИД 8 Методами профилактики заболеваний, формирования здорового образа жизни, санитарно-гигиенического воспитания населения</w:t>
            </w:r>
          </w:p>
          <w:p w:rsidR="005E5F54" w:rsidRPr="005E5F54" w:rsidRDefault="005E5F54" w:rsidP="005E5F54">
            <w:r w:rsidRPr="005E5F54">
              <w:t>ИД 9 Навыками организации проведения профилактических и реабилитационных мероприятий</w:t>
            </w:r>
          </w:p>
          <w:p w:rsidR="005E5F54" w:rsidRPr="005E5F54" w:rsidRDefault="005E5F54" w:rsidP="005E5F54">
            <w:r w:rsidRPr="005E5F54">
              <w:t>ИД 10 Навыками реализации  организационно-управленческих решений в области улучшения общественного здоровья и совершенствования оказания медицинской помощи населению</w:t>
            </w:r>
          </w:p>
        </w:tc>
        <w:tc>
          <w:tcPr>
            <w:tcW w:w="1618" w:type="dxa"/>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lastRenderedPageBreak/>
              <w:t>Контрольные вопросы, тестовые задания</w:t>
            </w:r>
          </w:p>
        </w:tc>
      </w:tr>
    </w:tbl>
    <w:p w:rsidR="005E5F54" w:rsidRPr="005E5F54" w:rsidRDefault="005E5F54" w:rsidP="005E5F54">
      <w:pPr>
        <w:rPr>
          <w:b/>
        </w:rPr>
      </w:pPr>
      <w:r w:rsidRPr="005E5F54">
        <w:rPr>
          <w:b/>
        </w:rPr>
        <w:lastRenderedPageBreak/>
        <w:t>3. Место дисциплины в структуре образовательной программы</w:t>
      </w:r>
    </w:p>
    <w:p w:rsidR="005E5F54" w:rsidRPr="005E5F54" w:rsidRDefault="005E5F54" w:rsidP="005E5F54">
      <w:r w:rsidRPr="005E5F54">
        <w:t>Дисциплина «</w:t>
      </w:r>
      <w:r w:rsidRPr="005E5F54">
        <w:rPr>
          <w:rFonts w:eastAsia="Courier New"/>
        </w:rPr>
        <w:t>Организация профилактической работы с населением</w:t>
      </w:r>
      <w:r w:rsidRPr="005E5F54">
        <w:t>» относится к профессиональным и изучается в третьем семестре.</w:t>
      </w:r>
    </w:p>
    <w:p w:rsidR="005E5F54" w:rsidRPr="005E5F54" w:rsidRDefault="005E5F54" w:rsidP="005E5F54">
      <w:r w:rsidRPr="005E5F54">
        <w:t>Основные знания, необходимые для изучения дисциплины «Организация профилактической работы с населением» формируются параллельно с изучением дисциплин: психология управления, философия управления,  маркетинг медицинских услуг.</w:t>
      </w:r>
    </w:p>
    <w:p w:rsidR="005E5F54" w:rsidRPr="005E5F54" w:rsidRDefault="005E5F54" w:rsidP="005E5F54"/>
    <w:p w:rsidR="005E5F54" w:rsidRPr="005E5F54" w:rsidRDefault="005E5F54" w:rsidP="005E5F54">
      <w:pPr>
        <w:rPr>
          <w:b/>
        </w:rPr>
      </w:pPr>
      <w:r w:rsidRPr="005E5F54">
        <w:rPr>
          <w:b/>
        </w:rPr>
        <w:t>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5E5F54" w:rsidRPr="005E5F54" w:rsidRDefault="005E5F54" w:rsidP="005E5F54"/>
    <w:tbl>
      <w:tblPr>
        <w:tblW w:w="9474" w:type="dxa"/>
        <w:tblLayout w:type="fixed"/>
        <w:tblCellMar>
          <w:left w:w="10" w:type="dxa"/>
          <w:right w:w="10" w:type="dxa"/>
        </w:tblCellMar>
        <w:tblLook w:val="04A0"/>
      </w:tblPr>
      <w:tblGrid>
        <w:gridCol w:w="708"/>
        <w:gridCol w:w="4284"/>
        <w:gridCol w:w="1663"/>
        <w:gridCol w:w="2819"/>
      </w:tblGrid>
      <w:tr w:rsidR="005E5F54" w:rsidRPr="005E5F54" w:rsidTr="00AB501A">
        <w:trPr>
          <w:trHeight w:val="449"/>
        </w:trPr>
        <w:tc>
          <w:tcPr>
            <w:tcW w:w="708" w:type="dxa"/>
            <w:vMerge w:val="restart"/>
            <w:tcBorders>
              <w:top w:val="single" w:sz="4" w:space="0" w:color="000000"/>
              <w:left w:val="single" w:sz="4" w:space="0" w:color="000000"/>
              <w:bottom w:val="nil"/>
              <w:right w:val="nil"/>
            </w:tcBorders>
          </w:tcPr>
          <w:p w:rsidR="005E5F54" w:rsidRPr="005E5F54" w:rsidRDefault="00AB501A" w:rsidP="005E5F54">
            <w:pPr>
              <w:rPr>
                <w:rFonts w:eastAsia="Courier New"/>
              </w:rPr>
            </w:pPr>
            <w:r>
              <w:rPr>
                <w:rFonts w:eastAsia="Courier New"/>
              </w:rPr>
              <w:t>№</w:t>
            </w:r>
          </w:p>
        </w:tc>
        <w:tc>
          <w:tcPr>
            <w:tcW w:w="4284" w:type="dxa"/>
            <w:vMerge w:val="restart"/>
            <w:tcBorders>
              <w:top w:val="single" w:sz="4" w:space="0" w:color="000000"/>
              <w:left w:val="single" w:sz="4" w:space="0" w:color="000000"/>
              <w:bottom w:val="nil"/>
              <w:right w:val="nil"/>
            </w:tcBorders>
            <w:hideMark/>
          </w:tcPr>
          <w:p w:rsidR="005E5F54" w:rsidRPr="005E5F54" w:rsidRDefault="005E5F54" w:rsidP="005E5F54">
            <w:pPr>
              <w:rPr>
                <w:rFonts w:eastAsia="Courier New"/>
                <w:b/>
              </w:rPr>
            </w:pPr>
            <w:r w:rsidRPr="005E5F54">
              <w:rPr>
                <w:rFonts w:eastAsia="Courier New"/>
                <w:b/>
              </w:rPr>
              <w:t>Вид учебной работы</w:t>
            </w:r>
          </w:p>
        </w:tc>
        <w:tc>
          <w:tcPr>
            <w:tcW w:w="1663" w:type="dxa"/>
            <w:vMerge w:val="restart"/>
            <w:tcBorders>
              <w:top w:val="single" w:sz="4" w:space="0" w:color="000000"/>
              <w:left w:val="single" w:sz="4" w:space="0" w:color="000000"/>
              <w:bottom w:val="nil"/>
              <w:right w:val="nil"/>
            </w:tcBorders>
            <w:hideMark/>
          </w:tcPr>
          <w:p w:rsidR="005E5F54" w:rsidRPr="005E5F54" w:rsidRDefault="005E5F54" w:rsidP="005E5F54">
            <w:pPr>
              <w:rPr>
                <w:rFonts w:eastAsia="Courier New"/>
                <w:b/>
              </w:rPr>
            </w:pPr>
            <w:r w:rsidRPr="005E5F54">
              <w:rPr>
                <w:rFonts w:eastAsia="Courier New"/>
                <w:b/>
              </w:rPr>
              <w:t>Всего часов / зачетных единиц</w:t>
            </w:r>
          </w:p>
        </w:tc>
        <w:tc>
          <w:tcPr>
            <w:tcW w:w="2819" w:type="dxa"/>
            <w:tcBorders>
              <w:top w:val="single" w:sz="4" w:space="0" w:color="000000"/>
              <w:left w:val="single" w:sz="4" w:space="0" w:color="000000"/>
              <w:bottom w:val="single" w:sz="4" w:space="0" w:color="000000"/>
              <w:right w:val="single" w:sz="4" w:space="0" w:color="000000"/>
            </w:tcBorders>
          </w:tcPr>
          <w:p w:rsidR="005E5F54" w:rsidRPr="005E5F54" w:rsidRDefault="005E5F54" w:rsidP="00AB501A">
            <w:pPr>
              <w:jc w:val="center"/>
              <w:rPr>
                <w:rFonts w:eastAsia="Courier New"/>
                <w:b/>
              </w:rPr>
            </w:pPr>
            <w:r w:rsidRPr="005E5F54">
              <w:rPr>
                <w:rFonts w:eastAsia="Courier New"/>
                <w:b/>
              </w:rPr>
              <w:t>2 курс</w:t>
            </w:r>
          </w:p>
          <w:p w:rsidR="005E5F54" w:rsidRPr="005E5F54" w:rsidRDefault="005E5F54" w:rsidP="005E5F54">
            <w:pPr>
              <w:rPr>
                <w:rFonts w:eastAsia="Courier New"/>
                <w:b/>
              </w:rPr>
            </w:pPr>
          </w:p>
        </w:tc>
      </w:tr>
      <w:tr w:rsidR="005E5F54" w:rsidRPr="005E5F54" w:rsidTr="00716CC1">
        <w:trPr>
          <w:trHeight w:val="195"/>
        </w:trPr>
        <w:tc>
          <w:tcPr>
            <w:tcW w:w="708" w:type="dxa"/>
            <w:vMerge/>
            <w:tcBorders>
              <w:top w:val="single" w:sz="4" w:space="0" w:color="000000"/>
              <w:left w:val="single" w:sz="4" w:space="0" w:color="000000"/>
              <w:bottom w:val="nil"/>
              <w:right w:val="nil"/>
            </w:tcBorders>
            <w:vAlign w:val="center"/>
          </w:tcPr>
          <w:p w:rsidR="005E5F54" w:rsidRPr="005E5F54" w:rsidRDefault="005E5F54" w:rsidP="005E5F54">
            <w:pPr>
              <w:rPr>
                <w:rFonts w:eastAsia="Courier New"/>
              </w:rPr>
            </w:pPr>
          </w:p>
        </w:tc>
        <w:tc>
          <w:tcPr>
            <w:tcW w:w="4284" w:type="dxa"/>
            <w:vMerge/>
            <w:tcBorders>
              <w:top w:val="single" w:sz="4" w:space="0" w:color="000000"/>
              <w:left w:val="single" w:sz="4" w:space="0" w:color="000000"/>
              <w:bottom w:val="nil"/>
              <w:right w:val="nil"/>
            </w:tcBorders>
            <w:vAlign w:val="center"/>
            <w:hideMark/>
          </w:tcPr>
          <w:p w:rsidR="005E5F54" w:rsidRPr="005E5F54" w:rsidRDefault="005E5F54" w:rsidP="005E5F54">
            <w:pPr>
              <w:rPr>
                <w:rFonts w:eastAsia="Courier New"/>
                <w:b/>
              </w:rPr>
            </w:pPr>
          </w:p>
        </w:tc>
        <w:tc>
          <w:tcPr>
            <w:tcW w:w="1663" w:type="dxa"/>
            <w:vMerge/>
            <w:tcBorders>
              <w:top w:val="single" w:sz="4" w:space="0" w:color="000000"/>
              <w:left w:val="single" w:sz="4" w:space="0" w:color="000000"/>
              <w:bottom w:val="nil"/>
              <w:right w:val="nil"/>
            </w:tcBorders>
            <w:vAlign w:val="center"/>
            <w:hideMark/>
          </w:tcPr>
          <w:p w:rsidR="005E5F54" w:rsidRPr="005E5F54" w:rsidRDefault="005E5F54" w:rsidP="005E5F54">
            <w:pPr>
              <w:rPr>
                <w:rFonts w:eastAsia="Courier New"/>
                <w:b/>
              </w:rPr>
            </w:pPr>
          </w:p>
        </w:tc>
        <w:tc>
          <w:tcPr>
            <w:tcW w:w="2819" w:type="dxa"/>
            <w:tcBorders>
              <w:top w:val="nil"/>
              <w:left w:val="single" w:sz="4" w:space="0" w:color="000000"/>
              <w:bottom w:val="single" w:sz="4" w:space="0" w:color="000000"/>
              <w:right w:val="single" w:sz="4" w:space="0" w:color="000000"/>
            </w:tcBorders>
            <w:hideMark/>
          </w:tcPr>
          <w:p w:rsidR="005E5F54" w:rsidRPr="005E5F54" w:rsidRDefault="00AB501A" w:rsidP="00AB501A">
            <w:pPr>
              <w:ind w:firstLine="708"/>
              <w:rPr>
                <w:rFonts w:eastAsia="Courier New"/>
                <w:b/>
              </w:rPr>
            </w:pPr>
            <w:r>
              <w:rPr>
                <w:rFonts w:eastAsia="Courier New"/>
                <w:b/>
              </w:rPr>
              <w:t>Зимняя сессия</w:t>
            </w:r>
          </w:p>
        </w:tc>
      </w:tr>
      <w:tr w:rsidR="00AB501A" w:rsidRPr="005E5F54" w:rsidTr="00716CC1">
        <w:trPr>
          <w:trHeight w:val="297"/>
        </w:trPr>
        <w:tc>
          <w:tcPr>
            <w:tcW w:w="708" w:type="dxa"/>
            <w:tcBorders>
              <w:top w:val="single" w:sz="4" w:space="0" w:color="000000"/>
              <w:left w:val="single" w:sz="4" w:space="0" w:color="000000"/>
              <w:bottom w:val="single" w:sz="4" w:space="0" w:color="000000"/>
              <w:right w:val="nil"/>
            </w:tcBorders>
          </w:tcPr>
          <w:p w:rsidR="00AB501A" w:rsidRPr="005E5F54" w:rsidRDefault="00AB501A" w:rsidP="005E5F54">
            <w:pPr>
              <w:rPr>
                <w:rFonts w:eastAsia="Courier New"/>
              </w:rPr>
            </w:pPr>
            <w:r>
              <w:rPr>
                <w:rFonts w:eastAsia="Courier New"/>
              </w:rPr>
              <w:t>1</w:t>
            </w:r>
          </w:p>
        </w:tc>
        <w:tc>
          <w:tcPr>
            <w:tcW w:w="4284" w:type="dxa"/>
            <w:tcBorders>
              <w:top w:val="single" w:sz="4" w:space="0" w:color="000000"/>
              <w:left w:val="single" w:sz="4" w:space="0" w:color="000000"/>
              <w:bottom w:val="single" w:sz="4" w:space="0" w:color="000000"/>
              <w:right w:val="nil"/>
            </w:tcBorders>
          </w:tcPr>
          <w:p w:rsidR="00AB501A" w:rsidRPr="005E5F54" w:rsidRDefault="00AB501A" w:rsidP="005E5F54">
            <w:pPr>
              <w:rPr>
                <w:rFonts w:eastAsia="Courier New"/>
              </w:rPr>
            </w:pPr>
            <w:r w:rsidRPr="005E5F54">
              <w:rPr>
                <w:rFonts w:eastAsia="Courier New"/>
              </w:rPr>
              <w:t>Аудиторные занятия (всего)</w:t>
            </w:r>
          </w:p>
        </w:tc>
        <w:tc>
          <w:tcPr>
            <w:tcW w:w="1663" w:type="dxa"/>
            <w:tcBorders>
              <w:top w:val="single" w:sz="4" w:space="0" w:color="000000"/>
              <w:left w:val="single" w:sz="4" w:space="0" w:color="000000"/>
              <w:bottom w:val="single" w:sz="4" w:space="0" w:color="000000"/>
              <w:right w:val="nil"/>
            </w:tcBorders>
          </w:tcPr>
          <w:p w:rsidR="00AB501A" w:rsidRPr="005E5F54" w:rsidRDefault="00AB501A" w:rsidP="00770B07">
            <w:pPr>
              <w:jc w:val="center"/>
            </w:pPr>
            <w:r>
              <w:t>58</w:t>
            </w:r>
          </w:p>
        </w:tc>
        <w:tc>
          <w:tcPr>
            <w:tcW w:w="2819" w:type="dxa"/>
            <w:tcBorders>
              <w:top w:val="single" w:sz="4" w:space="0" w:color="000000"/>
              <w:left w:val="single" w:sz="4" w:space="0" w:color="000000"/>
              <w:bottom w:val="single" w:sz="4" w:space="0" w:color="000000"/>
              <w:right w:val="single" w:sz="4" w:space="0" w:color="000000"/>
            </w:tcBorders>
          </w:tcPr>
          <w:p w:rsidR="00AB501A" w:rsidRPr="005E5F54" w:rsidRDefault="00AB501A" w:rsidP="00770B07">
            <w:pPr>
              <w:jc w:val="center"/>
            </w:pPr>
            <w:r>
              <w:t>58</w:t>
            </w:r>
          </w:p>
        </w:tc>
      </w:tr>
      <w:tr w:rsidR="00AB501A" w:rsidRPr="005E5F54" w:rsidTr="00716CC1">
        <w:trPr>
          <w:trHeight w:val="297"/>
        </w:trPr>
        <w:tc>
          <w:tcPr>
            <w:tcW w:w="708" w:type="dxa"/>
            <w:tcBorders>
              <w:top w:val="single" w:sz="4" w:space="0" w:color="000000"/>
              <w:left w:val="single" w:sz="4" w:space="0" w:color="000000"/>
              <w:bottom w:val="single" w:sz="4" w:space="0" w:color="000000"/>
              <w:right w:val="nil"/>
            </w:tcBorders>
          </w:tcPr>
          <w:p w:rsidR="00AB501A" w:rsidRPr="005E5F54" w:rsidRDefault="00AB501A" w:rsidP="005E5F54">
            <w:pPr>
              <w:rPr>
                <w:rFonts w:eastAsia="Courier New"/>
              </w:rPr>
            </w:pPr>
            <w:r>
              <w:rPr>
                <w:rFonts w:eastAsia="Courier New"/>
              </w:rPr>
              <w:t>2</w:t>
            </w:r>
          </w:p>
        </w:tc>
        <w:tc>
          <w:tcPr>
            <w:tcW w:w="4284" w:type="dxa"/>
            <w:tcBorders>
              <w:top w:val="single" w:sz="4" w:space="0" w:color="000000"/>
              <w:left w:val="single" w:sz="4" w:space="0" w:color="000000"/>
              <w:bottom w:val="single" w:sz="4" w:space="0" w:color="000000"/>
              <w:right w:val="nil"/>
            </w:tcBorders>
            <w:hideMark/>
          </w:tcPr>
          <w:p w:rsidR="00AB501A" w:rsidRPr="005E5F54" w:rsidRDefault="00AB501A" w:rsidP="005E5F54">
            <w:pPr>
              <w:rPr>
                <w:rFonts w:eastAsia="Courier New"/>
              </w:rPr>
            </w:pPr>
            <w:r w:rsidRPr="005E5F54">
              <w:rPr>
                <w:rFonts w:eastAsia="Courier New"/>
              </w:rPr>
              <w:t xml:space="preserve"> </w:t>
            </w:r>
            <w:r>
              <w:rPr>
                <w:rFonts w:eastAsia="Courier New"/>
              </w:rPr>
              <w:t>Лекции</w:t>
            </w:r>
          </w:p>
        </w:tc>
        <w:tc>
          <w:tcPr>
            <w:tcW w:w="1663" w:type="dxa"/>
            <w:tcBorders>
              <w:top w:val="single" w:sz="4" w:space="0" w:color="000000"/>
              <w:left w:val="single" w:sz="4" w:space="0" w:color="000000"/>
              <w:bottom w:val="single" w:sz="4" w:space="0" w:color="000000"/>
              <w:right w:val="nil"/>
            </w:tcBorders>
            <w:hideMark/>
          </w:tcPr>
          <w:p w:rsidR="00AB501A" w:rsidRPr="005E5F54" w:rsidRDefault="00AB501A" w:rsidP="00770B07">
            <w:pPr>
              <w:jc w:val="center"/>
            </w:pPr>
            <w:r>
              <w:t>16</w:t>
            </w:r>
          </w:p>
        </w:tc>
        <w:tc>
          <w:tcPr>
            <w:tcW w:w="2819" w:type="dxa"/>
            <w:tcBorders>
              <w:top w:val="single" w:sz="4" w:space="0" w:color="000000"/>
              <w:left w:val="single" w:sz="4" w:space="0" w:color="000000"/>
              <w:bottom w:val="single" w:sz="4" w:space="0" w:color="000000"/>
              <w:right w:val="single" w:sz="4" w:space="0" w:color="000000"/>
            </w:tcBorders>
            <w:hideMark/>
          </w:tcPr>
          <w:p w:rsidR="00AB501A" w:rsidRPr="005E5F54" w:rsidRDefault="00AB501A" w:rsidP="00770B07">
            <w:pPr>
              <w:jc w:val="center"/>
            </w:pPr>
            <w:r>
              <w:t>16</w:t>
            </w:r>
          </w:p>
        </w:tc>
      </w:tr>
      <w:tr w:rsidR="00AB501A" w:rsidRPr="005E5F54" w:rsidTr="00716CC1">
        <w:trPr>
          <w:trHeight w:val="297"/>
        </w:trPr>
        <w:tc>
          <w:tcPr>
            <w:tcW w:w="708" w:type="dxa"/>
            <w:tcBorders>
              <w:top w:val="single" w:sz="4" w:space="0" w:color="000000"/>
              <w:left w:val="single" w:sz="4" w:space="0" w:color="000000"/>
              <w:bottom w:val="single" w:sz="4" w:space="0" w:color="000000"/>
              <w:right w:val="nil"/>
            </w:tcBorders>
          </w:tcPr>
          <w:p w:rsidR="00AB501A" w:rsidRDefault="00AB501A" w:rsidP="005E5F54">
            <w:pPr>
              <w:rPr>
                <w:rFonts w:eastAsia="Courier New"/>
              </w:rPr>
            </w:pPr>
          </w:p>
        </w:tc>
        <w:tc>
          <w:tcPr>
            <w:tcW w:w="4284" w:type="dxa"/>
            <w:tcBorders>
              <w:top w:val="single" w:sz="4" w:space="0" w:color="000000"/>
              <w:left w:val="single" w:sz="4" w:space="0" w:color="000000"/>
              <w:bottom w:val="single" w:sz="4" w:space="0" w:color="000000"/>
              <w:right w:val="nil"/>
            </w:tcBorders>
            <w:hideMark/>
          </w:tcPr>
          <w:p w:rsidR="00AB501A" w:rsidRPr="005E5F54" w:rsidRDefault="00AB501A" w:rsidP="005E5F54">
            <w:pPr>
              <w:rPr>
                <w:rFonts w:eastAsia="Courier New"/>
              </w:rPr>
            </w:pPr>
            <w:r>
              <w:rPr>
                <w:rFonts w:eastAsia="Courier New"/>
              </w:rPr>
              <w:t>Практические занятия</w:t>
            </w:r>
          </w:p>
        </w:tc>
        <w:tc>
          <w:tcPr>
            <w:tcW w:w="1663" w:type="dxa"/>
            <w:tcBorders>
              <w:top w:val="single" w:sz="4" w:space="0" w:color="000000"/>
              <w:left w:val="single" w:sz="4" w:space="0" w:color="000000"/>
              <w:bottom w:val="single" w:sz="4" w:space="0" w:color="000000"/>
              <w:right w:val="nil"/>
            </w:tcBorders>
            <w:hideMark/>
          </w:tcPr>
          <w:p w:rsidR="00AB501A" w:rsidRDefault="00AB501A" w:rsidP="00770B07">
            <w:pPr>
              <w:jc w:val="center"/>
            </w:pPr>
            <w:r>
              <w:t>42</w:t>
            </w:r>
          </w:p>
        </w:tc>
        <w:tc>
          <w:tcPr>
            <w:tcW w:w="2819" w:type="dxa"/>
            <w:tcBorders>
              <w:top w:val="single" w:sz="4" w:space="0" w:color="000000"/>
              <w:left w:val="single" w:sz="4" w:space="0" w:color="000000"/>
              <w:bottom w:val="single" w:sz="4" w:space="0" w:color="000000"/>
              <w:right w:val="single" w:sz="4" w:space="0" w:color="000000"/>
            </w:tcBorders>
            <w:hideMark/>
          </w:tcPr>
          <w:p w:rsidR="00AB501A" w:rsidRDefault="00AB501A" w:rsidP="00770B07">
            <w:pPr>
              <w:jc w:val="center"/>
            </w:pPr>
            <w:r>
              <w:t>42</w:t>
            </w:r>
          </w:p>
        </w:tc>
      </w:tr>
      <w:tr w:rsidR="005E5F54" w:rsidRPr="005E5F54" w:rsidTr="00716CC1">
        <w:trPr>
          <w:trHeight w:val="297"/>
        </w:trPr>
        <w:tc>
          <w:tcPr>
            <w:tcW w:w="708" w:type="dxa"/>
            <w:tcBorders>
              <w:top w:val="single" w:sz="4" w:space="0" w:color="000000"/>
              <w:left w:val="single" w:sz="4" w:space="0" w:color="000000"/>
              <w:bottom w:val="single" w:sz="4" w:space="0" w:color="000000"/>
              <w:right w:val="nil"/>
            </w:tcBorders>
          </w:tcPr>
          <w:p w:rsidR="005E5F54" w:rsidRPr="005E5F54" w:rsidRDefault="00AB501A" w:rsidP="005E5F54">
            <w:pPr>
              <w:rPr>
                <w:rFonts w:eastAsia="Courier New"/>
              </w:rPr>
            </w:pPr>
            <w:r>
              <w:rPr>
                <w:rFonts w:eastAsia="Courier New"/>
              </w:rPr>
              <w:t>3</w:t>
            </w:r>
          </w:p>
        </w:tc>
        <w:tc>
          <w:tcPr>
            <w:tcW w:w="4284" w:type="dxa"/>
            <w:tcBorders>
              <w:top w:val="single" w:sz="4" w:space="0" w:color="000000"/>
              <w:left w:val="single" w:sz="4" w:space="0" w:color="000000"/>
              <w:bottom w:val="single" w:sz="4" w:space="0" w:color="000000"/>
              <w:right w:val="nil"/>
            </w:tcBorders>
            <w:hideMark/>
          </w:tcPr>
          <w:p w:rsidR="005E5F54" w:rsidRPr="005E5F54" w:rsidRDefault="005E5F54" w:rsidP="005E5F54">
            <w:pPr>
              <w:rPr>
                <w:rFonts w:eastAsia="Courier New"/>
              </w:rPr>
            </w:pPr>
            <w:r w:rsidRPr="005E5F54">
              <w:rPr>
                <w:rFonts w:eastAsia="Courier New"/>
              </w:rPr>
              <w:t>Самостоятельная работа</w:t>
            </w:r>
          </w:p>
        </w:tc>
        <w:tc>
          <w:tcPr>
            <w:tcW w:w="1663" w:type="dxa"/>
            <w:tcBorders>
              <w:top w:val="single" w:sz="4" w:space="0" w:color="000000"/>
              <w:left w:val="single" w:sz="4" w:space="0" w:color="000000"/>
              <w:bottom w:val="single" w:sz="4" w:space="0" w:color="000000"/>
              <w:right w:val="nil"/>
            </w:tcBorders>
            <w:hideMark/>
          </w:tcPr>
          <w:p w:rsidR="005E5F54" w:rsidRPr="005E5F54" w:rsidRDefault="005E5F54" w:rsidP="00770B07">
            <w:pPr>
              <w:jc w:val="center"/>
            </w:pPr>
            <w:r>
              <w:t>121</w:t>
            </w:r>
          </w:p>
        </w:tc>
        <w:tc>
          <w:tcPr>
            <w:tcW w:w="2819" w:type="dxa"/>
            <w:tcBorders>
              <w:top w:val="single" w:sz="4" w:space="0" w:color="000000"/>
              <w:left w:val="single" w:sz="4" w:space="0" w:color="000000"/>
              <w:bottom w:val="single" w:sz="4" w:space="0" w:color="000000"/>
              <w:right w:val="single" w:sz="4" w:space="0" w:color="000000"/>
            </w:tcBorders>
            <w:hideMark/>
          </w:tcPr>
          <w:p w:rsidR="005E5F54" w:rsidRPr="005E5F54" w:rsidRDefault="005E5F54" w:rsidP="00770B07">
            <w:pPr>
              <w:jc w:val="center"/>
            </w:pPr>
            <w:r>
              <w:t>121</w:t>
            </w:r>
          </w:p>
        </w:tc>
      </w:tr>
      <w:tr w:rsidR="005E5F54" w:rsidRPr="005E5F54" w:rsidTr="00716CC1">
        <w:trPr>
          <w:trHeight w:val="370"/>
        </w:trPr>
        <w:tc>
          <w:tcPr>
            <w:tcW w:w="708" w:type="dxa"/>
            <w:tcBorders>
              <w:top w:val="single" w:sz="4" w:space="0" w:color="000000"/>
              <w:left w:val="single" w:sz="4" w:space="0" w:color="000000"/>
              <w:bottom w:val="single" w:sz="4" w:space="0" w:color="000000"/>
              <w:right w:val="nil"/>
            </w:tcBorders>
          </w:tcPr>
          <w:p w:rsidR="005E5F54" w:rsidRPr="005E5F54" w:rsidRDefault="00AB501A" w:rsidP="005E5F54">
            <w:pPr>
              <w:rPr>
                <w:rFonts w:eastAsia="Courier New"/>
              </w:rPr>
            </w:pPr>
            <w:r>
              <w:rPr>
                <w:rFonts w:eastAsia="Courier New"/>
              </w:rPr>
              <w:t>4</w:t>
            </w:r>
          </w:p>
        </w:tc>
        <w:tc>
          <w:tcPr>
            <w:tcW w:w="4284" w:type="dxa"/>
            <w:tcBorders>
              <w:top w:val="single" w:sz="4" w:space="0" w:color="000000"/>
              <w:left w:val="single" w:sz="4" w:space="0" w:color="000000"/>
              <w:bottom w:val="single" w:sz="4" w:space="0" w:color="000000"/>
              <w:right w:val="nil"/>
            </w:tcBorders>
            <w:hideMark/>
          </w:tcPr>
          <w:p w:rsidR="005E5F54" w:rsidRPr="005E5F54" w:rsidRDefault="005E5F54" w:rsidP="005E5F54">
            <w:pPr>
              <w:rPr>
                <w:rFonts w:eastAsia="Courier New"/>
              </w:rPr>
            </w:pPr>
            <w:r w:rsidRPr="005E5F54">
              <w:rPr>
                <w:rFonts w:eastAsia="Courier New"/>
              </w:rPr>
              <w:t>Вид промежуточной аттестации</w:t>
            </w:r>
          </w:p>
        </w:tc>
        <w:tc>
          <w:tcPr>
            <w:tcW w:w="1663" w:type="dxa"/>
            <w:tcBorders>
              <w:top w:val="single" w:sz="4" w:space="0" w:color="000000"/>
              <w:left w:val="single" w:sz="4" w:space="0" w:color="000000"/>
              <w:bottom w:val="single" w:sz="4" w:space="0" w:color="000000"/>
              <w:right w:val="nil"/>
            </w:tcBorders>
          </w:tcPr>
          <w:p w:rsidR="005E5F54" w:rsidRPr="005E5F54" w:rsidRDefault="005E5F54" w:rsidP="00770B07">
            <w:pPr>
              <w:jc w:val="center"/>
              <w:rPr>
                <w:rFonts w:eastAsia="Courier New"/>
              </w:rPr>
            </w:pPr>
            <w:r w:rsidRPr="005E5F54">
              <w:rPr>
                <w:rFonts w:eastAsia="Courier New"/>
              </w:rPr>
              <w:t>Зачет</w:t>
            </w:r>
          </w:p>
          <w:p w:rsidR="005E5F54" w:rsidRPr="005E5F54" w:rsidRDefault="005E5F54" w:rsidP="00770B07">
            <w:pPr>
              <w:jc w:val="center"/>
              <w:rPr>
                <w:rFonts w:eastAsia="Courier New"/>
              </w:rPr>
            </w:pPr>
            <w:r w:rsidRPr="005E5F54">
              <w:rPr>
                <w:rFonts w:eastAsia="Courier New"/>
              </w:rPr>
              <w:t>1</w:t>
            </w:r>
          </w:p>
          <w:p w:rsidR="005E5F54" w:rsidRPr="005E5F54" w:rsidRDefault="005E5F54" w:rsidP="00770B07">
            <w:pPr>
              <w:jc w:val="center"/>
              <w:rPr>
                <w:rFonts w:eastAsia="Courier New"/>
              </w:rPr>
            </w:pPr>
          </w:p>
        </w:tc>
        <w:tc>
          <w:tcPr>
            <w:tcW w:w="2819" w:type="dxa"/>
            <w:tcBorders>
              <w:top w:val="single" w:sz="4" w:space="0" w:color="000000"/>
              <w:left w:val="single" w:sz="4" w:space="0" w:color="000000"/>
              <w:bottom w:val="single" w:sz="4" w:space="0" w:color="000000"/>
              <w:right w:val="single" w:sz="4" w:space="0" w:color="000000"/>
            </w:tcBorders>
          </w:tcPr>
          <w:p w:rsidR="005E5F54" w:rsidRPr="005E5F54" w:rsidRDefault="005E5F54" w:rsidP="00770B07">
            <w:pPr>
              <w:jc w:val="center"/>
              <w:rPr>
                <w:rFonts w:eastAsia="Courier New"/>
              </w:rPr>
            </w:pPr>
            <w:r w:rsidRPr="005E5F54">
              <w:rPr>
                <w:rFonts w:eastAsia="Courier New"/>
              </w:rPr>
              <w:t>Зачет</w:t>
            </w:r>
          </w:p>
          <w:p w:rsidR="005E5F54" w:rsidRPr="005E5F54" w:rsidRDefault="005E5F54" w:rsidP="00770B07">
            <w:pPr>
              <w:jc w:val="center"/>
              <w:rPr>
                <w:rFonts w:eastAsia="Courier New"/>
              </w:rPr>
            </w:pPr>
            <w:r w:rsidRPr="005E5F54">
              <w:rPr>
                <w:rFonts w:eastAsia="Courier New"/>
              </w:rPr>
              <w:t>1</w:t>
            </w:r>
          </w:p>
          <w:p w:rsidR="005E5F54" w:rsidRPr="005E5F54" w:rsidRDefault="005E5F54" w:rsidP="00770B07">
            <w:pPr>
              <w:jc w:val="center"/>
              <w:rPr>
                <w:rFonts w:eastAsia="Courier New"/>
              </w:rPr>
            </w:pPr>
          </w:p>
        </w:tc>
      </w:tr>
      <w:tr w:rsidR="005E5F54" w:rsidRPr="005E5F54" w:rsidTr="00716CC1">
        <w:trPr>
          <w:trHeight w:val="619"/>
        </w:trPr>
        <w:tc>
          <w:tcPr>
            <w:tcW w:w="708" w:type="dxa"/>
            <w:tcBorders>
              <w:top w:val="single" w:sz="4" w:space="0" w:color="000000"/>
              <w:left w:val="single" w:sz="4" w:space="0" w:color="000000"/>
              <w:bottom w:val="single" w:sz="4" w:space="0" w:color="000000"/>
              <w:right w:val="nil"/>
            </w:tcBorders>
            <w:hideMark/>
          </w:tcPr>
          <w:p w:rsidR="005E5F54" w:rsidRPr="005E5F54" w:rsidRDefault="00AB501A" w:rsidP="005E5F54">
            <w:pPr>
              <w:rPr>
                <w:rFonts w:eastAsia="Courier New"/>
              </w:rPr>
            </w:pPr>
            <w:r>
              <w:rPr>
                <w:rFonts w:eastAsia="Courier New"/>
              </w:rPr>
              <w:t>5</w:t>
            </w:r>
          </w:p>
        </w:tc>
        <w:tc>
          <w:tcPr>
            <w:tcW w:w="4284" w:type="dxa"/>
            <w:tcBorders>
              <w:top w:val="single" w:sz="4" w:space="0" w:color="000000"/>
              <w:left w:val="single" w:sz="4" w:space="0" w:color="000000"/>
              <w:bottom w:val="single" w:sz="4" w:space="0" w:color="000000"/>
              <w:right w:val="nil"/>
            </w:tcBorders>
            <w:hideMark/>
          </w:tcPr>
          <w:p w:rsidR="005E5F54" w:rsidRPr="005E5F54" w:rsidRDefault="005E5F54" w:rsidP="005E5F54">
            <w:pPr>
              <w:rPr>
                <w:rFonts w:eastAsia="Courier New"/>
              </w:rPr>
            </w:pPr>
            <w:r w:rsidRPr="005E5F54">
              <w:rPr>
                <w:rFonts w:eastAsia="Courier New"/>
              </w:rPr>
              <w:t>Общая трудоемкость цикла (часы / зачетные единицы)</w:t>
            </w:r>
          </w:p>
        </w:tc>
        <w:tc>
          <w:tcPr>
            <w:tcW w:w="1663" w:type="dxa"/>
            <w:tcBorders>
              <w:top w:val="single" w:sz="4" w:space="0" w:color="000000"/>
              <w:left w:val="single" w:sz="4" w:space="0" w:color="000000"/>
              <w:bottom w:val="single" w:sz="4" w:space="0" w:color="000000"/>
              <w:right w:val="nil"/>
            </w:tcBorders>
            <w:hideMark/>
          </w:tcPr>
          <w:p w:rsidR="005E5F54" w:rsidRPr="005E5F54" w:rsidRDefault="005E5F54" w:rsidP="00770B07">
            <w:pPr>
              <w:jc w:val="center"/>
            </w:pPr>
            <w:r w:rsidRPr="005E5F54">
              <w:t>180 (5)</w:t>
            </w:r>
          </w:p>
        </w:tc>
        <w:tc>
          <w:tcPr>
            <w:tcW w:w="2819" w:type="dxa"/>
            <w:tcBorders>
              <w:top w:val="single" w:sz="4" w:space="0" w:color="000000"/>
              <w:left w:val="single" w:sz="4" w:space="0" w:color="000000"/>
              <w:bottom w:val="single" w:sz="4" w:space="0" w:color="000000"/>
              <w:right w:val="single" w:sz="4" w:space="0" w:color="000000"/>
            </w:tcBorders>
            <w:hideMark/>
          </w:tcPr>
          <w:p w:rsidR="005E5F54" w:rsidRPr="005E5F54" w:rsidRDefault="005E5F54" w:rsidP="00770B07">
            <w:pPr>
              <w:jc w:val="center"/>
            </w:pPr>
            <w:r w:rsidRPr="005E5F54">
              <w:t>180(5)</w:t>
            </w:r>
          </w:p>
        </w:tc>
      </w:tr>
    </w:tbl>
    <w:p w:rsidR="005E5F54" w:rsidRPr="005E5F54" w:rsidRDefault="005E5F54" w:rsidP="005E5F54">
      <w:r w:rsidRPr="005E5F54">
        <w:t xml:space="preserve">  </w:t>
      </w:r>
    </w:p>
    <w:p w:rsidR="005E5F54" w:rsidRPr="00716CC1" w:rsidRDefault="005E5F54" w:rsidP="00716CC1">
      <w:pPr>
        <w:jc w:val="both"/>
        <w:rPr>
          <w:b/>
        </w:rPr>
      </w:pPr>
      <w:r w:rsidRPr="00716CC1">
        <w:rPr>
          <w:b/>
        </w:rPr>
        <w:t>5 Содержание дисциплины, структурированное по темам (разделам) с указанием отведенного на них количества академических часов и видов занятий</w:t>
      </w:r>
    </w:p>
    <w:p w:rsidR="005E5F54" w:rsidRPr="005E5F54" w:rsidRDefault="005E5F54" w:rsidP="00716CC1">
      <w:pPr>
        <w:jc w:val="both"/>
      </w:pPr>
      <w:r w:rsidRPr="00716CC1">
        <w:rPr>
          <w:b/>
        </w:rPr>
        <w:t>5.1 Учебно-тематическое планирование дисциплины</w:t>
      </w:r>
      <w:r w:rsidRPr="005E5F54">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32"/>
        <w:gridCol w:w="1271"/>
        <w:gridCol w:w="3053"/>
        <w:gridCol w:w="1357"/>
        <w:gridCol w:w="758"/>
      </w:tblGrid>
      <w:tr w:rsidR="005E5F54" w:rsidRPr="005E5F54" w:rsidTr="00716CC1">
        <w:trPr>
          <w:jc w:val="center"/>
        </w:trPr>
        <w:tc>
          <w:tcPr>
            <w:tcW w:w="2783" w:type="dxa"/>
            <w:vMerge w:val="restart"/>
            <w:vAlign w:val="center"/>
          </w:tcPr>
          <w:p w:rsidR="005E5F54" w:rsidRPr="005E5F54" w:rsidRDefault="005E5F54" w:rsidP="005E5F54">
            <w:r w:rsidRPr="005E5F54">
              <w:t>Наименование темы (раздела)</w:t>
            </w:r>
          </w:p>
        </w:tc>
        <w:tc>
          <w:tcPr>
            <w:tcW w:w="3844" w:type="dxa"/>
            <w:gridSpan w:val="2"/>
            <w:vAlign w:val="center"/>
          </w:tcPr>
          <w:p w:rsidR="005E5F54" w:rsidRPr="005E5F54" w:rsidRDefault="005E5F54" w:rsidP="005E5F54">
            <w:r w:rsidRPr="005E5F54">
              <w:t>Контактная работа, академ. ч.</w:t>
            </w:r>
          </w:p>
        </w:tc>
        <w:tc>
          <w:tcPr>
            <w:tcW w:w="1206" w:type="dxa"/>
            <w:vMerge w:val="restart"/>
            <w:vAlign w:val="center"/>
          </w:tcPr>
          <w:p w:rsidR="005E5F54" w:rsidRPr="005E5F54" w:rsidRDefault="005E5F54" w:rsidP="005E5F54">
            <w:r w:rsidRPr="005E5F54">
              <w:t>Самостоя-тельная работа, академ. ч</w:t>
            </w:r>
          </w:p>
        </w:tc>
        <w:tc>
          <w:tcPr>
            <w:tcW w:w="674" w:type="dxa"/>
            <w:vMerge w:val="restart"/>
            <w:textDirection w:val="btLr"/>
            <w:vAlign w:val="center"/>
          </w:tcPr>
          <w:p w:rsidR="005E5F54" w:rsidRPr="005E5F54" w:rsidRDefault="005E5F54" w:rsidP="005E5F54">
            <w:r w:rsidRPr="005E5F54">
              <w:t>Всего</w:t>
            </w:r>
          </w:p>
        </w:tc>
      </w:tr>
      <w:tr w:rsidR="005E5F54" w:rsidRPr="005E5F54" w:rsidTr="00716CC1">
        <w:trPr>
          <w:jc w:val="center"/>
        </w:trPr>
        <w:tc>
          <w:tcPr>
            <w:tcW w:w="2783" w:type="dxa"/>
            <w:vMerge/>
            <w:vAlign w:val="center"/>
          </w:tcPr>
          <w:p w:rsidR="005E5F54" w:rsidRPr="005E5F54" w:rsidRDefault="005E5F54" w:rsidP="005E5F54"/>
        </w:tc>
        <w:tc>
          <w:tcPr>
            <w:tcW w:w="1130" w:type="dxa"/>
            <w:vAlign w:val="center"/>
          </w:tcPr>
          <w:p w:rsidR="005E5F54" w:rsidRPr="005E5F54" w:rsidRDefault="005E5F54" w:rsidP="005E5F54">
            <w:r w:rsidRPr="005E5F54">
              <w:t>занятия лекцион-ного типа (лекции)</w:t>
            </w:r>
          </w:p>
        </w:tc>
        <w:tc>
          <w:tcPr>
            <w:tcW w:w="2714" w:type="dxa"/>
            <w:vAlign w:val="center"/>
          </w:tcPr>
          <w:p w:rsidR="005E5F54" w:rsidRPr="005E5F54" w:rsidRDefault="005E5F54" w:rsidP="005E5F54">
            <w:r w:rsidRPr="005E5F54">
              <w:t xml:space="preserve">занятия практические </w:t>
            </w:r>
          </w:p>
        </w:tc>
        <w:tc>
          <w:tcPr>
            <w:tcW w:w="1206" w:type="dxa"/>
            <w:vMerge/>
            <w:vAlign w:val="center"/>
          </w:tcPr>
          <w:p w:rsidR="005E5F54" w:rsidRPr="005E5F54" w:rsidRDefault="005E5F54" w:rsidP="005E5F54"/>
        </w:tc>
        <w:tc>
          <w:tcPr>
            <w:tcW w:w="674" w:type="dxa"/>
            <w:vMerge/>
            <w:vAlign w:val="center"/>
          </w:tcPr>
          <w:p w:rsidR="005E5F54" w:rsidRPr="005E5F54" w:rsidRDefault="005E5F54" w:rsidP="005E5F54"/>
        </w:tc>
      </w:tr>
      <w:tr w:rsidR="005E5F54" w:rsidRPr="005E5F54" w:rsidTr="00716CC1">
        <w:trPr>
          <w:jc w:val="center"/>
        </w:trPr>
        <w:tc>
          <w:tcPr>
            <w:tcW w:w="2783" w:type="dxa"/>
          </w:tcPr>
          <w:p w:rsidR="005E5F54" w:rsidRPr="005E5F54" w:rsidRDefault="005E5F54" w:rsidP="005E5F54">
            <w:r w:rsidRPr="005E5F54">
              <w:t>Тема (раздел) 1</w:t>
            </w:r>
          </w:p>
          <w:p w:rsidR="005E5F54" w:rsidRPr="005E5F54" w:rsidRDefault="005E5F54" w:rsidP="005E5F54">
            <w:r w:rsidRPr="005E5F54">
              <w:t>Система мер по обеспечению санитарно-</w:t>
            </w:r>
            <w:r w:rsidRPr="005E5F54">
              <w:lastRenderedPageBreak/>
              <w:t>эпидемического благополучия населения.</w:t>
            </w:r>
          </w:p>
        </w:tc>
        <w:tc>
          <w:tcPr>
            <w:tcW w:w="1130" w:type="dxa"/>
          </w:tcPr>
          <w:p w:rsidR="005E5F54" w:rsidRPr="005E5F54" w:rsidRDefault="005E5F54" w:rsidP="005E5F54">
            <w:r w:rsidRPr="005E5F54">
              <w:lastRenderedPageBreak/>
              <w:t>1</w:t>
            </w:r>
          </w:p>
        </w:tc>
        <w:tc>
          <w:tcPr>
            <w:tcW w:w="2714" w:type="dxa"/>
          </w:tcPr>
          <w:p w:rsidR="005E5F54" w:rsidRPr="005E5F54" w:rsidRDefault="005E5F54" w:rsidP="005E5F54">
            <w:r w:rsidRPr="005E5F54">
              <w:t>5</w:t>
            </w:r>
          </w:p>
        </w:tc>
        <w:tc>
          <w:tcPr>
            <w:tcW w:w="1206" w:type="dxa"/>
          </w:tcPr>
          <w:p w:rsidR="005E5F54" w:rsidRPr="005E5F54" w:rsidRDefault="005E5F54" w:rsidP="005E5F54">
            <w:r w:rsidRPr="005E5F54">
              <w:t>40</w:t>
            </w:r>
          </w:p>
        </w:tc>
        <w:tc>
          <w:tcPr>
            <w:tcW w:w="674" w:type="dxa"/>
          </w:tcPr>
          <w:p w:rsidR="005E5F54" w:rsidRPr="005E5F54" w:rsidRDefault="005E5F54" w:rsidP="005E5F54">
            <w:r w:rsidRPr="005E5F54">
              <w:t>34</w:t>
            </w:r>
          </w:p>
        </w:tc>
      </w:tr>
      <w:tr w:rsidR="005E5F54" w:rsidRPr="005E5F54" w:rsidTr="00716CC1">
        <w:trPr>
          <w:jc w:val="center"/>
        </w:trPr>
        <w:tc>
          <w:tcPr>
            <w:tcW w:w="2783" w:type="dxa"/>
          </w:tcPr>
          <w:p w:rsidR="005E5F54" w:rsidRPr="005E5F54" w:rsidRDefault="005E5F54" w:rsidP="005E5F54">
            <w:r w:rsidRPr="005E5F54">
              <w:lastRenderedPageBreak/>
              <w:t>Тема (раздел) 2</w:t>
            </w:r>
          </w:p>
          <w:p w:rsidR="005E5F54" w:rsidRPr="005E5F54" w:rsidRDefault="005E5F54" w:rsidP="005E5F54">
            <w:r w:rsidRPr="005E5F54">
              <w:t>Окружающая среда и ее влияние на здоровье.</w:t>
            </w:r>
          </w:p>
        </w:tc>
        <w:tc>
          <w:tcPr>
            <w:tcW w:w="1130" w:type="dxa"/>
          </w:tcPr>
          <w:p w:rsidR="005E5F54" w:rsidRPr="005E5F54" w:rsidRDefault="005E5F54" w:rsidP="00770B07">
            <w:pPr>
              <w:jc w:val="center"/>
            </w:pPr>
            <w:r w:rsidRPr="005E5F54">
              <w:t>1</w:t>
            </w:r>
          </w:p>
        </w:tc>
        <w:tc>
          <w:tcPr>
            <w:tcW w:w="2714" w:type="dxa"/>
          </w:tcPr>
          <w:p w:rsidR="005E5F54" w:rsidRPr="005E5F54" w:rsidRDefault="005E5F54" w:rsidP="00770B07">
            <w:pPr>
              <w:jc w:val="center"/>
            </w:pPr>
            <w:r w:rsidRPr="005E5F54">
              <w:t>5</w:t>
            </w:r>
          </w:p>
        </w:tc>
        <w:tc>
          <w:tcPr>
            <w:tcW w:w="1206" w:type="dxa"/>
          </w:tcPr>
          <w:p w:rsidR="005E5F54" w:rsidRPr="005E5F54" w:rsidRDefault="005E5F54" w:rsidP="00770B07">
            <w:pPr>
              <w:jc w:val="center"/>
            </w:pPr>
            <w:r w:rsidRPr="005E5F54">
              <w:t>40</w:t>
            </w:r>
          </w:p>
        </w:tc>
        <w:tc>
          <w:tcPr>
            <w:tcW w:w="674" w:type="dxa"/>
          </w:tcPr>
          <w:p w:rsidR="005E5F54" w:rsidRPr="005E5F54" w:rsidRDefault="005E5F54" w:rsidP="00770B07">
            <w:pPr>
              <w:jc w:val="center"/>
            </w:pPr>
            <w:r w:rsidRPr="005E5F54">
              <w:t>34</w:t>
            </w:r>
          </w:p>
        </w:tc>
      </w:tr>
      <w:tr w:rsidR="005E5F54" w:rsidRPr="005E5F54" w:rsidTr="00716CC1">
        <w:trPr>
          <w:jc w:val="center"/>
        </w:trPr>
        <w:tc>
          <w:tcPr>
            <w:tcW w:w="2783" w:type="dxa"/>
          </w:tcPr>
          <w:p w:rsidR="005E5F54" w:rsidRPr="005E5F54" w:rsidRDefault="005E5F54" w:rsidP="005E5F54">
            <w:r w:rsidRPr="005E5F54">
              <w:t xml:space="preserve">Тема (раздел) 3 </w:t>
            </w:r>
          </w:p>
          <w:p w:rsidR="005E5F54" w:rsidRPr="005E5F54" w:rsidRDefault="005E5F54" w:rsidP="005E5F54">
            <w:r w:rsidRPr="005E5F54">
              <w:t>Факторы риска.  Образ жизни и его влияние на здоровье.</w:t>
            </w:r>
          </w:p>
        </w:tc>
        <w:tc>
          <w:tcPr>
            <w:tcW w:w="1130" w:type="dxa"/>
          </w:tcPr>
          <w:p w:rsidR="005E5F54" w:rsidRPr="005E5F54" w:rsidRDefault="005E5F54" w:rsidP="00770B07">
            <w:pPr>
              <w:jc w:val="center"/>
            </w:pPr>
            <w:r w:rsidRPr="005E5F54">
              <w:t>2</w:t>
            </w:r>
          </w:p>
        </w:tc>
        <w:tc>
          <w:tcPr>
            <w:tcW w:w="2714" w:type="dxa"/>
          </w:tcPr>
          <w:p w:rsidR="005E5F54" w:rsidRPr="005E5F54" w:rsidRDefault="005E5F54" w:rsidP="00770B07">
            <w:pPr>
              <w:jc w:val="center"/>
            </w:pPr>
            <w:r w:rsidRPr="005E5F54">
              <w:t>5</w:t>
            </w:r>
          </w:p>
        </w:tc>
        <w:tc>
          <w:tcPr>
            <w:tcW w:w="1206" w:type="dxa"/>
          </w:tcPr>
          <w:p w:rsidR="005E5F54" w:rsidRPr="005E5F54" w:rsidRDefault="005E5F54" w:rsidP="00770B07">
            <w:pPr>
              <w:jc w:val="center"/>
            </w:pPr>
            <w:r w:rsidRPr="005E5F54">
              <w:t>40</w:t>
            </w:r>
          </w:p>
        </w:tc>
        <w:tc>
          <w:tcPr>
            <w:tcW w:w="674" w:type="dxa"/>
          </w:tcPr>
          <w:p w:rsidR="005E5F54" w:rsidRPr="005E5F54" w:rsidRDefault="005E5F54" w:rsidP="00770B07">
            <w:pPr>
              <w:jc w:val="center"/>
            </w:pPr>
            <w:r w:rsidRPr="005E5F54">
              <w:t>42</w:t>
            </w:r>
          </w:p>
        </w:tc>
      </w:tr>
      <w:tr w:rsidR="005E5F54" w:rsidRPr="005E5F54" w:rsidTr="00716CC1">
        <w:trPr>
          <w:jc w:val="center"/>
        </w:trPr>
        <w:tc>
          <w:tcPr>
            <w:tcW w:w="2783" w:type="dxa"/>
          </w:tcPr>
          <w:p w:rsidR="005E5F54" w:rsidRPr="005E5F54" w:rsidRDefault="005E5F54" w:rsidP="005E5F54">
            <w:r w:rsidRPr="005E5F54">
              <w:t xml:space="preserve">Тема (раздел) 4 </w:t>
            </w:r>
          </w:p>
          <w:p w:rsidR="005E5F54" w:rsidRPr="005E5F54" w:rsidRDefault="005E5F54" w:rsidP="005E5F54">
            <w:r w:rsidRPr="005E5F54">
              <w:t>Учреждения системы здравоохранения и образования, вовлеченные  в медико-профилактическую работу с населением.</w:t>
            </w:r>
          </w:p>
        </w:tc>
        <w:tc>
          <w:tcPr>
            <w:tcW w:w="1130" w:type="dxa"/>
          </w:tcPr>
          <w:p w:rsidR="005E5F54" w:rsidRPr="005E5F54" w:rsidRDefault="005E5F54" w:rsidP="00770B07">
            <w:pPr>
              <w:jc w:val="center"/>
            </w:pPr>
            <w:r w:rsidRPr="005E5F54">
              <w:t>2</w:t>
            </w:r>
          </w:p>
        </w:tc>
        <w:tc>
          <w:tcPr>
            <w:tcW w:w="2714" w:type="dxa"/>
          </w:tcPr>
          <w:p w:rsidR="005E5F54" w:rsidRPr="005E5F54" w:rsidRDefault="005E5F54" w:rsidP="00770B07">
            <w:pPr>
              <w:jc w:val="center"/>
            </w:pPr>
            <w:r w:rsidRPr="005E5F54">
              <w:t>5</w:t>
            </w:r>
          </w:p>
        </w:tc>
        <w:tc>
          <w:tcPr>
            <w:tcW w:w="1206" w:type="dxa"/>
          </w:tcPr>
          <w:p w:rsidR="005E5F54" w:rsidRPr="005E5F54" w:rsidRDefault="005E5F54" w:rsidP="00770B07">
            <w:pPr>
              <w:jc w:val="center"/>
            </w:pPr>
            <w:r w:rsidRPr="005E5F54">
              <w:t>33</w:t>
            </w:r>
          </w:p>
        </w:tc>
        <w:tc>
          <w:tcPr>
            <w:tcW w:w="674" w:type="dxa"/>
          </w:tcPr>
          <w:p w:rsidR="005E5F54" w:rsidRPr="005E5F54" w:rsidRDefault="005E5F54" w:rsidP="00770B07">
            <w:pPr>
              <w:jc w:val="center"/>
            </w:pPr>
            <w:r w:rsidRPr="005E5F54">
              <w:t>34</w:t>
            </w:r>
          </w:p>
        </w:tc>
      </w:tr>
      <w:tr w:rsidR="005E5F54" w:rsidRPr="005E5F54" w:rsidTr="00716CC1">
        <w:trPr>
          <w:jc w:val="center"/>
        </w:trPr>
        <w:tc>
          <w:tcPr>
            <w:tcW w:w="2783" w:type="dxa"/>
          </w:tcPr>
          <w:p w:rsidR="005E5F54" w:rsidRPr="005E5F54" w:rsidRDefault="005E5F54" w:rsidP="005E5F54">
            <w:r w:rsidRPr="005E5F54">
              <w:t>зачет</w:t>
            </w:r>
          </w:p>
        </w:tc>
        <w:tc>
          <w:tcPr>
            <w:tcW w:w="1130" w:type="dxa"/>
          </w:tcPr>
          <w:p w:rsidR="005E5F54" w:rsidRPr="005E5F54" w:rsidRDefault="005E5F54" w:rsidP="00770B07">
            <w:pPr>
              <w:jc w:val="center"/>
            </w:pPr>
          </w:p>
        </w:tc>
        <w:tc>
          <w:tcPr>
            <w:tcW w:w="2714" w:type="dxa"/>
          </w:tcPr>
          <w:p w:rsidR="005E5F54" w:rsidRPr="005E5F54" w:rsidRDefault="005E5F54" w:rsidP="00770B07">
            <w:pPr>
              <w:jc w:val="center"/>
            </w:pPr>
          </w:p>
        </w:tc>
        <w:tc>
          <w:tcPr>
            <w:tcW w:w="1206" w:type="dxa"/>
          </w:tcPr>
          <w:p w:rsidR="005E5F54" w:rsidRPr="005E5F54" w:rsidRDefault="005E5F54" w:rsidP="00770B07">
            <w:pPr>
              <w:jc w:val="center"/>
            </w:pPr>
          </w:p>
        </w:tc>
        <w:tc>
          <w:tcPr>
            <w:tcW w:w="674" w:type="dxa"/>
          </w:tcPr>
          <w:p w:rsidR="005E5F54" w:rsidRPr="005E5F54" w:rsidRDefault="005E5F54" w:rsidP="00770B07">
            <w:pPr>
              <w:jc w:val="center"/>
            </w:pPr>
            <w:r w:rsidRPr="005E5F54">
              <w:t>1</w:t>
            </w:r>
          </w:p>
        </w:tc>
      </w:tr>
      <w:tr w:rsidR="005E5F54" w:rsidRPr="005E5F54" w:rsidTr="00716CC1">
        <w:trPr>
          <w:jc w:val="center"/>
        </w:trPr>
        <w:tc>
          <w:tcPr>
            <w:tcW w:w="2783" w:type="dxa"/>
          </w:tcPr>
          <w:p w:rsidR="005E5F54" w:rsidRPr="005E5F54" w:rsidRDefault="005E5F54" w:rsidP="005E5F54">
            <w:r w:rsidRPr="005E5F54">
              <w:t xml:space="preserve">Итого </w:t>
            </w:r>
          </w:p>
        </w:tc>
        <w:tc>
          <w:tcPr>
            <w:tcW w:w="1130" w:type="dxa"/>
          </w:tcPr>
          <w:p w:rsidR="005E5F54" w:rsidRPr="005E5F54" w:rsidRDefault="00F53D65" w:rsidP="00770B07">
            <w:pPr>
              <w:jc w:val="center"/>
            </w:pPr>
            <w:r>
              <w:t>1</w:t>
            </w:r>
            <w:r w:rsidR="005E5F54" w:rsidRPr="005E5F54">
              <w:t>6</w:t>
            </w:r>
          </w:p>
        </w:tc>
        <w:tc>
          <w:tcPr>
            <w:tcW w:w="2714" w:type="dxa"/>
          </w:tcPr>
          <w:p w:rsidR="005E5F54" w:rsidRPr="005E5F54" w:rsidRDefault="00F53D65" w:rsidP="00770B07">
            <w:pPr>
              <w:jc w:val="center"/>
            </w:pPr>
            <w:r>
              <w:t>42</w:t>
            </w:r>
          </w:p>
        </w:tc>
        <w:tc>
          <w:tcPr>
            <w:tcW w:w="1206" w:type="dxa"/>
          </w:tcPr>
          <w:p w:rsidR="005E5F54" w:rsidRPr="005E5F54" w:rsidRDefault="00F53D65" w:rsidP="00770B07">
            <w:pPr>
              <w:jc w:val="center"/>
            </w:pPr>
            <w:r>
              <w:t>121</w:t>
            </w:r>
          </w:p>
        </w:tc>
        <w:tc>
          <w:tcPr>
            <w:tcW w:w="674" w:type="dxa"/>
          </w:tcPr>
          <w:p w:rsidR="005E5F54" w:rsidRPr="005E5F54" w:rsidRDefault="005E5F54" w:rsidP="00770B07">
            <w:pPr>
              <w:jc w:val="center"/>
            </w:pPr>
            <w:r w:rsidRPr="005E5F54">
              <w:t>180</w:t>
            </w:r>
          </w:p>
        </w:tc>
      </w:tr>
    </w:tbl>
    <w:p w:rsidR="005E5F54" w:rsidRPr="005E5F54" w:rsidRDefault="005E5F54" w:rsidP="005E5F54"/>
    <w:p w:rsidR="005E5F54" w:rsidRPr="00EE7CC4" w:rsidRDefault="005E5F54" w:rsidP="005E5F54">
      <w:pPr>
        <w:rPr>
          <w:b/>
        </w:rPr>
      </w:pPr>
      <w:r w:rsidRPr="00EE7CC4">
        <w:rPr>
          <w:b/>
        </w:rPr>
        <w:t>5.2 Содержание по темам (разделам) дисциплины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437"/>
        <w:gridCol w:w="2124"/>
        <w:gridCol w:w="3338"/>
        <w:gridCol w:w="3476"/>
      </w:tblGrid>
      <w:tr w:rsidR="005E5F54" w:rsidRPr="005E5F54" w:rsidTr="00770B07">
        <w:trPr>
          <w:trHeight w:val="2208"/>
        </w:trPr>
        <w:tc>
          <w:tcPr>
            <w:tcW w:w="233" w:type="pct"/>
          </w:tcPr>
          <w:p w:rsidR="005E5F54" w:rsidRPr="005E5F54" w:rsidRDefault="005E5F54" w:rsidP="005E5F54">
            <w:r w:rsidRPr="005E5F54">
              <w:t>№ п/п</w:t>
            </w:r>
          </w:p>
        </w:tc>
        <w:tc>
          <w:tcPr>
            <w:tcW w:w="1133" w:type="pct"/>
          </w:tcPr>
          <w:p w:rsidR="005E5F54" w:rsidRPr="005E5F54" w:rsidRDefault="005E5F54" w:rsidP="005E5F54">
            <w:r w:rsidRPr="005E5F54">
              <w:t>Название раздела дисциплины  базовой части ФГОС</w:t>
            </w:r>
          </w:p>
        </w:tc>
        <w:tc>
          <w:tcPr>
            <w:tcW w:w="1780" w:type="pct"/>
          </w:tcPr>
          <w:p w:rsidR="005E5F54" w:rsidRPr="005E5F54" w:rsidRDefault="005E5F54" w:rsidP="005E5F54">
            <w:r w:rsidRPr="005E5F54">
              <w:t>Содержание раздела</w:t>
            </w:r>
          </w:p>
        </w:tc>
        <w:tc>
          <w:tcPr>
            <w:tcW w:w="1854" w:type="pct"/>
          </w:tcPr>
          <w:p w:rsidR="005E5F54" w:rsidRPr="005E5F54" w:rsidRDefault="005E5F54" w:rsidP="005E5F54">
            <w:r w:rsidRPr="005E5F54">
              <w:t>Формируемые компетенции</w:t>
            </w:r>
          </w:p>
        </w:tc>
      </w:tr>
      <w:tr w:rsidR="005E5F54" w:rsidRPr="005E5F54" w:rsidTr="00770B07">
        <w:trPr>
          <w:trHeight w:val="467"/>
        </w:trPr>
        <w:tc>
          <w:tcPr>
            <w:tcW w:w="233" w:type="pct"/>
          </w:tcPr>
          <w:p w:rsidR="005E5F54" w:rsidRPr="005E5F54" w:rsidRDefault="005E5F54" w:rsidP="005E5F54">
            <w:r w:rsidRPr="005E5F54">
              <w:t>1.</w:t>
            </w:r>
          </w:p>
          <w:p w:rsidR="005E5F54" w:rsidRPr="005E5F54" w:rsidRDefault="005E5F54" w:rsidP="005E5F54"/>
          <w:p w:rsidR="005E5F54" w:rsidRPr="005E5F54" w:rsidRDefault="005E5F54" w:rsidP="005E5F54"/>
          <w:p w:rsidR="005E5F54" w:rsidRPr="005E5F54" w:rsidRDefault="005E5F54" w:rsidP="005E5F54"/>
          <w:p w:rsidR="005E5F54" w:rsidRPr="005E5F54" w:rsidRDefault="005E5F54" w:rsidP="005E5F54"/>
          <w:p w:rsidR="005E5F54" w:rsidRPr="005E5F54" w:rsidRDefault="005E5F54" w:rsidP="005E5F54"/>
          <w:p w:rsidR="005E5F54" w:rsidRPr="005E5F54" w:rsidRDefault="005E5F54" w:rsidP="005E5F54"/>
          <w:p w:rsidR="005E5F54" w:rsidRPr="005E5F54" w:rsidRDefault="005E5F54" w:rsidP="005E5F54"/>
          <w:p w:rsidR="005E5F54" w:rsidRPr="005E5F54" w:rsidRDefault="005E5F54" w:rsidP="005E5F54"/>
          <w:p w:rsidR="005E5F54" w:rsidRPr="005E5F54" w:rsidRDefault="005E5F54" w:rsidP="005E5F54"/>
        </w:tc>
        <w:tc>
          <w:tcPr>
            <w:tcW w:w="1133" w:type="pct"/>
          </w:tcPr>
          <w:p w:rsidR="005E5F54" w:rsidRPr="005E5F54" w:rsidRDefault="005E5F54" w:rsidP="005E5F54">
            <w:r w:rsidRPr="005E5F54">
              <w:t>Профилактическая система мер по обеспечению санитарно-эпидемического благополучия населения.</w:t>
            </w:r>
          </w:p>
        </w:tc>
        <w:tc>
          <w:tcPr>
            <w:tcW w:w="1780" w:type="pct"/>
          </w:tcPr>
          <w:p w:rsidR="005E5F54" w:rsidRPr="005E5F54" w:rsidRDefault="005E5F54" w:rsidP="005E5F54">
            <w:r w:rsidRPr="005E5F54">
              <w:t xml:space="preserve">  Основные направления деятельности центров санитарно-эпидемического надзора. Болезни, управляемые средствами иммунопрофилактики и вакцинация. </w:t>
            </w:r>
          </w:p>
          <w:p w:rsidR="005E5F54" w:rsidRPr="005E5F54" w:rsidRDefault="005E5F54" w:rsidP="005E5F54">
            <w:r w:rsidRPr="005E5F54">
              <w:t>Государственный санитарно-эпидемиологический надзор над острыми кишечными инфекциями и пищевыми отравлениями. Санитарные требования к общественному питанию, сроки реализации продуктов и приготовленной пищи.</w:t>
            </w:r>
          </w:p>
        </w:tc>
        <w:tc>
          <w:tcPr>
            <w:tcW w:w="1854" w:type="pct"/>
          </w:tcPr>
          <w:p w:rsidR="005E5F54" w:rsidRPr="005E5F54" w:rsidRDefault="005E5F54" w:rsidP="005E5F54">
            <w:r w:rsidRPr="005E5F54">
              <w:t>УК-3. Способен организовывать и руководить работой команды, вырабатывая командную стратегию для достижения поставленной цели</w:t>
            </w:r>
          </w:p>
          <w:p w:rsidR="005E5F54" w:rsidRPr="005E5F54" w:rsidRDefault="005E5F54" w:rsidP="005E5F54">
            <w:r w:rsidRPr="005E5F54">
              <w:t>ИД 1-5</w:t>
            </w:r>
          </w:p>
          <w:p w:rsidR="005E5F54" w:rsidRPr="005E5F54" w:rsidRDefault="005E5F54" w:rsidP="005E5F54"/>
          <w:p w:rsidR="005E5F54" w:rsidRPr="005E5F54" w:rsidRDefault="005E5F54" w:rsidP="005E5F54"/>
        </w:tc>
      </w:tr>
      <w:tr w:rsidR="005E5F54" w:rsidRPr="005E5F54" w:rsidTr="00770B07">
        <w:trPr>
          <w:trHeight w:val="467"/>
        </w:trPr>
        <w:tc>
          <w:tcPr>
            <w:tcW w:w="233" w:type="pct"/>
          </w:tcPr>
          <w:p w:rsidR="005E5F54" w:rsidRPr="005E5F54" w:rsidRDefault="005E5F54" w:rsidP="005E5F54">
            <w:r w:rsidRPr="005E5F54">
              <w:t>2.</w:t>
            </w:r>
          </w:p>
        </w:tc>
        <w:tc>
          <w:tcPr>
            <w:tcW w:w="1133" w:type="pct"/>
          </w:tcPr>
          <w:p w:rsidR="005E5F54" w:rsidRPr="005E5F54" w:rsidRDefault="005E5F54" w:rsidP="005E5F54">
            <w:r w:rsidRPr="005E5F54">
              <w:t>Окружающая среда и ее влияние на здоровье.</w:t>
            </w:r>
          </w:p>
        </w:tc>
        <w:tc>
          <w:tcPr>
            <w:tcW w:w="1780" w:type="pct"/>
          </w:tcPr>
          <w:p w:rsidR="005E5F54" w:rsidRPr="005E5F54" w:rsidRDefault="005E5F54" w:rsidP="005E5F54">
            <w:r w:rsidRPr="005E5F54">
              <w:t xml:space="preserve">Основные принципы охраны здоровья граждан в РФ. Влияние окружающей среды и характера труда на здоровье работающих граждан. Основные источники загрязнения атмосферного </w:t>
            </w:r>
            <w:r w:rsidRPr="005E5F54">
              <w:lastRenderedPageBreak/>
              <w:t>воздуха, влияние токсических выбросов на здоровье работающих. Социальная среда и ее влияние на здоровье.Роль психотерапии и психокоррекции в профилактике расстройств психо-эмоциональной сферы.</w:t>
            </w:r>
          </w:p>
          <w:p w:rsidR="005E5F54" w:rsidRPr="005E5F54" w:rsidRDefault="005E5F54" w:rsidP="005E5F54">
            <w:r w:rsidRPr="005E5F54">
              <w:t>Биологические и микробиологические факторы. Роль вакцинопрофилактики.</w:t>
            </w:r>
          </w:p>
        </w:tc>
        <w:tc>
          <w:tcPr>
            <w:tcW w:w="1854" w:type="pct"/>
          </w:tcPr>
          <w:p w:rsidR="005E5F54" w:rsidRPr="005E5F54" w:rsidRDefault="005E5F54" w:rsidP="005E5F54">
            <w:r w:rsidRPr="005E5F54">
              <w:lastRenderedPageBreak/>
              <w:t>ОПК-8. 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p w:rsidR="005E5F54" w:rsidRPr="005E5F54" w:rsidRDefault="005E5F54" w:rsidP="005E5F54">
            <w:r w:rsidRPr="005E5F54">
              <w:lastRenderedPageBreak/>
              <w:t>ИД 1-2</w:t>
            </w:r>
          </w:p>
          <w:p w:rsidR="005E5F54" w:rsidRPr="005E5F54" w:rsidRDefault="005E5F54" w:rsidP="005E5F54"/>
          <w:p w:rsidR="005E5F54" w:rsidRPr="005E5F54" w:rsidRDefault="005E5F54" w:rsidP="005E5F54"/>
          <w:p w:rsidR="005E5F54" w:rsidRPr="005E5F54" w:rsidRDefault="005E5F54" w:rsidP="005E5F54"/>
          <w:p w:rsidR="005E5F54" w:rsidRPr="005E5F54" w:rsidRDefault="005E5F54" w:rsidP="005E5F54"/>
        </w:tc>
      </w:tr>
      <w:tr w:rsidR="005E5F54" w:rsidRPr="005E5F54" w:rsidTr="00770B07">
        <w:trPr>
          <w:trHeight w:val="467"/>
        </w:trPr>
        <w:tc>
          <w:tcPr>
            <w:tcW w:w="233" w:type="pct"/>
          </w:tcPr>
          <w:p w:rsidR="005E5F54" w:rsidRPr="005E5F54" w:rsidRDefault="005E5F54" w:rsidP="005E5F54">
            <w:r w:rsidRPr="005E5F54">
              <w:lastRenderedPageBreak/>
              <w:t>3.</w:t>
            </w:r>
          </w:p>
        </w:tc>
        <w:tc>
          <w:tcPr>
            <w:tcW w:w="1133" w:type="pct"/>
          </w:tcPr>
          <w:p w:rsidR="005E5F54" w:rsidRPr="005E5F54" w:rsidRDefault="005E5F54" w:rsidP="005E5F54">
            <w:r w:rsidRPr="005E5F54">
              <w:t>Факторы риска</w:t>
            </w:r>
          </w:p>
          <w:p w:rsidR="005E5F54" w:rsidRPr="005E5F54" w:rsidRDefault="005E5F54" w:rsidP="005E5F54">
            <w:r w:rsidRPr="005E5F54">
              <w:t>Образ жизни  и его влияние на здоровье..</w:t>
            </w:r>
          </w:p>
        </w:tc>
        <w:tc>
          <w:tcPr>
            <w:tcW w:w="1780" w:type="pct"/>
          </w:tcPr>
          <w:p w:rsidR="005E5F54" w:rsidRPr="005E5F54" w:rsidRDefault="005E5F54" w:rsidP="005E5F54">
            <w:r w:rsidRPr="005E5F54">
              <w:t xml:space="preserve">Факторы риска заболеваний, обусловленные образом жизни: гиподинамия, несбалансированное питание, стрессы, курение, употребление алкоголя, наркотиков, низкий образовательный и культурный уровень. Принципы рационального сбалансированного питания и понятие пищевой пирамиды. </w:t>
            </w:r>
          </w:p>
          <w:p w:rsidR="005E5F54" w:rsidRPr="005E5F54" w:rsidRDefault="005E5F54" w:rsidP="005E5F54">
            <w:r w:rsidRPr="005E5F54">
              <w:t>Социальные и биологические причины возникновения социально-значимых болезней и понятие группы повышенного риска.</w:t>
            </w:r>
          </w:p>
        </w:tc>
        <w:tc>
          <w:tcPr>
            <w:tcW w:w="1854" w:type="pct"/>
          </w:tcPr>
          <w:p w:rsidR="005E5F54" w:rsidRPr="005E5F54" w:rsidRDefault="005E5F54" w:rsidP="005E5F54">
            <w:r w:rsidRPr="005E5F54">
              <w:t>ПК-2. 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p w:rsidR="005E5F54" w:rsidRPr="005E5F54" w:rsidRDefault="005E5F54" w:rsidP="005E5F54">
            <w:r w:rsidRPr="005E5F54">
              <w:t>ИД 1-4</w:t>
            </w:r>
          </w:p>
          <w:p w:rsidR="005E5F54" w:rsidRPr="005E5F54" w:rsidRDefault="005E5F54" w:rsidP="005E5F54"/>
          <w:p w:rsidR="005E5F54" w:rsidRPr="005E5F54" w:rsidRDefault="005E5F54" w:rsidP="005E5F54"/>
        </w:tc>
      </w:tr>
      <w:tr w:rsidR="005E5F54" w:rsidRPr="005E5F54" w:rsidTr="00770B07">
        <w:trPr>
          <w:trHeight w:val="467"/>
        </w:trPr>
        <w:tc>
          <w:tcPr>
            <w:tcW w:w="233" w:type="pct"/>
          </w:tcPr>
          <w:p w:rsidR="005E5F54" w:rsidRPr="005E5F54" w:rsidRDefault="005E5F54" w:rsidP="005E5F54">
            <w:r w:rsidRPr="005E5F54">
              <w:t>4.</w:t>
            </w:r>
          </w:p>
        </w:tc>
        <w:tc>
          <w:tcPr>
            <w:tcW w:w="1133" w:type="pct"/>
          </w:tcPr>
          <w:p w:rsidR="005E5F54" w:rsidRPr="005E5F54" w:rsidRDefault="005E5F54" w:rsidP="005E5F54">
            <w:r w:rsidRPr="005E5F54">
              <w:t>Учреждения системы здравоохранения и образования, вовлеченные  в медико-профилактическую работу с населением.</w:t>
            </w:r>
          </w:p>
        </w:tc>
        <w:tc>
          <w:tcPr>
            <w:tcW w:w="1780" w:type="pct"/>
          </w:tcPr>
          <w:p w:rsidR="005E5F54" w:rsidRPr="005E5F54" w:rsidRDefault="005E5F54" w:rsidP="005E5F54">
            <w:r w:rsidRPr="005E5F54">
              <w:t xml:space="preserve">Центры здоровья. Центры медицинской профилактики. Отделения (кабинеты) медицинской профилактики. Кабинеты здорового ребенка. Врачебно-физкультурные диспансеры. Школы и центры дополнительного образования, спортивные и физкультурно-туристические учреждения для детей и молодежи. </w:t>
            </w:r>
          </w:p>
          <w:p w:rsidR="005E5F54" w:rsidRPr="005E5F54" w:rsidRDefault="005E5F54" w:rsidP="005E5F54">
            <w:r w:rsidRPr="005E5F54">
              <w:t>Организационные формы проведения профилактических мероприятий.</w:t>
            </w:r>
          </w:p>
          <w:p w:rsidR="005E5F54" w:rsidRPr="005E5F54" w:rsidRDefault="005E5F54" w:rsidP="005E5F54"/>
        </w:tc>
        <w:tc>
          <w:tcPr>
            <w:tcW w:w="1854" w:type="pct"/>
          </w:tcPr>
          <w:p w:rsidR="005E5F54" w:rsidRPr="005E5F54" w:rsidRDefault="005E5F54" w:rsidP="005E5F54">
            <w:r w:rsidRPr="005E5F54">
              <w:t>УК-3. Способен организовывать и руководить работой команды, вырабатывая командную стратегию для достижения поставленной цели</w:t>
            </w:r>
          </w:p>
          <w:p w:rsidR="005E5F54" w:rsidRPr="005E5F54" w:rsidRDefault="005E5F54" w:rsidP="005E5F54">
            <w:r w:rsidRPr="005E5F54">
              <w:t>ИД 6</w:t>
            </w:r>
          </w:p>
          <w:p w:rsidR="005E5F54" w:rsidRPr="005E5F54" w:rsidRDefault="005E5F54" w:rsidP="005E5F54"/>
          <w:p w:rsidR="005E5F54" w:rsidRPr="005E5F54" w:rsidRDefault="005E5F54" w:rsidP="005E5F54">
            <w:r w:rsidRPr="005E5F54">
              <w:t>ОПК-8. 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p w:rsidR="005E5F54" w:rsidRPr="005E5F54" w:rsidRDefault="005E5F54" w:rsidP="005E5F54"/>
          <w:p w:rsidR="005E5F54" w:rsidRPr="005E5F54" w:rsidRDefault="005E5F54" w:rsidP="005E5F54">
            <w:r w:rsidRPr="005E5F54">
              <w:t>ИД 3-4</w:t>
            </w:r>
          </w:p>
          <w:p w:rsidR="005E5F54" w:rsidRPr="005E5F54" w:rsidRDefault="005E5F54" w:rsidP="005E5F54"/>
          <w:p w:rsidR="005E5F54" w:rsidRPr="005E5F54" w:rsidRDefault="005E5F54" w:rsidP="005E5F54">
            <w:r w:rsidRPr="005E5F54">
              <w:t xml:space="preserve">ПК-2. 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оказания первичной </w:t>
            </w:r>
            <w:r w:rsidRPr="005E5F54">
              <w:lastRenderedPageBreak/>
              <w:t>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p w:rsidR="005E5F54" w:rsidRPr="005E5F54" w:rsidRDefault="005E5F54" w:rsidP="005E5F54"/>
          <w:p w:rsidR="005E5F54" w:rsidRPr="005E5F54" w:rsidRDefault="005E5F54" w:rsidP="005E5F54">
            <w:r w:rsidRPr="005E5F54">
              <w:t>ИД 5-10</w:t>
            </w:r>
          </w:p>
          <w:p w:rsidR="005E5F54" w:rsidRPr="005E5F54" w:rsidRDefault="005E5F54" w:rsidP="005E5F54"/>
        </w:tc>
      </w:tr>
    </w:tbl>
    <w:p w:rsidR="005E5F54" w:rsidRPr="005E5F54" w:rsidRDefault="005E5F54" w:rsidP="00716CC1">
      <w:pPr>
        <w:jc w:val="both"/>
      </w:pPr>
    </w:p>
    <w:p w:rsidR="005E5F54" w:rsidRPr="00716CC1" w:rsidRDefault="005E5F54" w:rsidP="00716CC1">
      <w:pPr>
        <w:jc w:val="both"/>
        <w:rPr>
          <w:b/>
        </w:rPr>
      </w:pPr>
      <w:r w:rsidRPr="00716CC1">
        <w:rPr>
          <w:b/>
        </w:rPr>
        <w:t>6 . Перечень учебно-методического обеспечения для самостоятельной работы обучающихся по дисциплине</w:t>
      </w:r>
    </w:p>
    <w:p w:rsidR="005E5F54" w:rsidRPr="00EE7CC4" w:rsidRDefault="005E5F54" w:rsidP="00716CC1">
      <w:pPr>
        <w:jc w:val="both"/>
        <w:rPr>
          <w:b/>
        </w:rPr>
      </w:pPr>
      <w:r w:rsidRPr="00EE7CC4">
        <w:rPr>
          <w:b/>
        </w:rPr>
        <w:t>6.1. Основная литература:</w:t>
      </w:r>
    </w:p>
    <w:p w:rsidR="005E5F54" w:rsidRPr="005E5F54" w:rsidRDefault="005E5F54" w:rsidP="00716CC1">
      <w:pPr>
        <w:jc w:val="both"/>
      </w:pPr>
    </w:p>
    <w:p w:rsidR="005E5F54" w:rsidRPr="005E5F54" w:rsidRDefault="005E5F54" w:rsidP="00716CC1">
      <w:pPr>
        <w:jc w:val="both"/>
      </w:pPr>
      <w:r w:rsidRPr="005E5F54">
        <w:t>Общественное здоровье и здравоохранение / Н. И. Вишняков, В. А. Миняева, А. О. Гусев, О. А. Гусев – Москва, 2018. - 880</w:t>
      </w:r>
    </w:p>
    <w:p w:rsidR="005E5F54" w:rsidRPr="005E5F54" w:rsidRDefault="005E5F54" w:rsidP="00716CC1">
      <w:pPr>
        <w:jc w:val="both"/>
      </w:pPr>
      <w:r w:rsidRPr="005E5F54">
        <w:t>Медик В.А., Общественное здоровье и здравоохранение : учебник / В. А. Медик, В. И. Лисицин. - 4-е изд., перераб. и доп. - Москва : ГЭОТАР-Медиа, 2020. - 496 с. : ил. - 496 с. - ISBN 978-5-9704-5610-1 - Режим доступа: http://www.studmedlib.ru/book/ISBN9785970456101.html</w:t>
      </w:r>
    </w:p>
    <w:p w:rsidR="005E5F54" w:rsidRPr="005E5F54" w:rsidRDefault="005E5F54" w:rsidP="00716CC1">
      <w:pPr>
        <w:jc w:val="both"/>
      </w:pPr>
      <w:r w:rsidRPr="005E5F54">
        <w:t>Царик, Г. Н. Здравоохранение и общественное здоровье : учебник / под ред. Г. Н. Царик. - Москва : ГЭОТАР-Медиа, 2021. - 912 с. - ISBN 978-5-9704-6044-3. - Текст : электронный // URL : http://www.studmedlib.ru/book/ISBN9785970460443.html</w:t>
      </w:r>
    </w:p>
    <w:p w:rsidR="005E5F54" w:rsidRPr="005E5F54" w:rsidRDefault="005E5F54" w:rsidP="00716CC1">
      <w:pPr>
        <w:jc w:val="both"/>
      </w:pPr>
      <w:r w:rsidRPr="005E5F54">
        <w:t>Общественного здоровья и здравоохранения с курсом экономики и управления здравоохранением. Риффель А.В., Современные проблемы законодательного регулирования медицинской деятельности в Российской Федерации [Электронный ресурс] / Риффель А.В., Рачин А.П. - М. : ГЭОТАР-Медиа, 2019. - 192 с. - ISBN 978-5-9704-4994-3 - Режим доступа: http://www.studmedlib.ru/book/ISBN9785970449943.html</w:t>
      </w:r>
    </w:p>
    <w:p w:rsidR="005E5F54" w:rsidRPr="005E5F54" w:rsidRDefault="005E5F54" w:rsidP="00716CC1">
      <w:pPr>
        <w:jc w:val="both"/>
      </w:pPr>
      <w:r w:rsidRPr="005E5F54">
        <w:t xml:space="preserve">Приказ Минздрава России от 27.04.2021 N 404н "Об утверждении Порядка проведения профилактического медицинского осмотра и диспансеризации определенных групп взрослого населения" </w:t>
      </w:r>
    </w:p>
    <w:p w:rsidR="005E5F54" w:rsidRPr="005E5F54" w:rsidRDefault="00A10666" w:rsidP="00716CC1">
      <w:pPr>
        <w:jc w:val="both"/>
      </w:pPr>
      <w:hyperlink r:id="rId405" w:history="1">
        <w:r w:rsidR="005E5F54" w:rsidRPr="005E5F54">
          <w:t>http://www.consultant.ru/document/cons_doc_LAW_388771/</w:t>
        </w:r>
      </w:hyperlink>
    </w:p>
    <w:p w:rsidR="005E5F54" w:rsidRPr="005E5F54" w:rsidRDefault="005E5F54" w:rsidP="00716CC1">
      <w:pPr>
        <w:jc w:val="both"/>
      </w:pPr>
      <w:r w:rsidRPr="005E5F54">
        <w:t xml:space="preserve">Приказ Минздрава России от 01.07.2021 N 698н "Об утверждении Порядка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 </w:t>
      </w:r>
    </w:p>
    <w:p w:rsidR="005E5F54" w:rsidRPr="005E5F54" w:rsidRDefault="00A10666" w:rsidP="00716CC1">
      <w:pPr>
        <w:jc w:val="both"/>
      </w:pPr>
      <w:hyperlink r:id="rId406" w:history="1">
        <w:r w:rsidR="005E5F54" w:rsidRPr="005E5F54">
          <w:t>http://www.consultant.ru/document/cons_doc_LAW_389899/</w:t>
        </w:r>
      </w:hyperlink>
    </w:p>
    <w:p w:rsidR="005E5F54" w:rsidRPr="005E5F54" w:rsidRDefault="005E5F54" w:rsidP="00716CC1">
      <w:pPr>
        <w:jc w:val="both"/>
      </w:pPr>
      <w:r w:rsidRPr="005E5F54">
        <w:t xml:space="preserve">Приказ Минздрава России от 10.08.2017 N 514н (ред. от 19.11.2020) "О Порядке проведения профилактических медицинских осмотров несовершеннолетних" </w:t>
      </w:r>
    </w:p>
    <w:p w:rsidR="005E5F54" w:rsidRPr="005E5F54" w:rsidRDefault="00A10666" w:rsidP="00716CC1">
      <w:pPr>
        <w:jc w:val="both"/>
      </w:pPr>
      <w:hyperlink r:id="rId407" w:history="1">
        <w:r w:rsidR="005E5F54" w:rsidRPr="005E5F54">
          <w:t>http://www.consultant.ru/document/cons_doc_LAW_223058/</w:t>
        </w:r>
      </w:hyperlink>
    </w:p>
    <w:p w:rsidR="005E5F54" w:rsidRPr="005E5F54" w:rsidRDefault="005E5F54" w:rsidP="00716CC1">
      <w:pPr>
        <w:jc w:val="both"/>
      </w:pPr>
      <w:r w:rsidRPr="005E5F54">
        <w:t xml:space="preserve">Методическое пособие Минздрава России от 02.07.2021 по проведению профилактического медицинского осмотра и диспансеризации определенных групп взрослого населения, углубленной диспансеризации для граждан, перенесших новую коронавирусную инфекцию (COVID-19) </w:t>
      </w:r>
      <w:hyperlink r:id="rId408" w:history="1">
        <w:r w:rsidRPr="005E5F54">
          <w:t>http://www.consultant.ru/document/cons_doc_LAW_389109/</w:t>
        </w:r>
      </w:hyperlink>
    </w:p>
    <w:p w:rsidR="005E5F54" w:rsidRPr="005E5F54" w:rsidRDefault="005E5F54" w:rsidP="00716CC1">
      <w:pPr>
        <w:jc w:val="both"/>
      </w:pPr>
      <w:r w:rsidRPr="005E5F54">
        <w:t>Методические рекомендации МР 3.1.0129-18. от 31.05.2018 Эпидемиология. Профилактика инфекционных болезней. Порядок организации и проведения индикации патогенных биологических агентов, в том числе неустановленного систематического положения. Методические рекомендации"</w:t>
      </w:r>
    </w:p>
    <w:p w:rsidR="005E5F54" w:rsidRPr="005E5F54" w:rsidRDefault="005E5F54" w:rsidP="00716CC1">
      <w:pPr>
        <w:tabs>
          <w:tab w:val="left" w:pos="6377"/>
        </w:tabs>
        <w:jc w:val="both"/>
      </w:pPr>
      <w:r w:rsidRPr="005E5F54">
        <w:t xml:space="preserve">        </w:t>
      </w:r>
      <w:hyperlink r:id="rId409" w:history="1">
        <w:r w:rsidRPr="005E5F54">
          <w:t>https://docs.cntd.ru/document/550757579</w:t>
        </w:r>
      </w:hyperlink>
      <w:r w:rsidR="00716CC1">
        <w:tab/>
      </w:r>
    </w:p>
    <w:p w:rsidR="005E5F54" w:rsidRPr="005E5F54" w:rsidRDefault="005E5F54" w:rsidP="00716CC1">
      <w:pPr>
        <w:jc w:val="both"/>
      </w:pPr>
      <w:r w:rsidRPr="005E5F54">
        <w:lastRenderedPageBreak/>
        <w:t>Методические рекомендации МР 3.1.0170-20. 3.1. от 30.04.2020. Профилактика инфекционных болезней. Эпидемиология и профилактика COVID-19. Методические рекомендации"</w:t>
      </w:r>
    </w:p>
    <w:p w:rsidR="005E5F54" w:rsidRPr="005E5F54" w:rsidRDefault="00A10666" w:rsidP="00716CC1">
      <w:pPr>
        <w:jc w:val="both"/>
      </w:pPr>
      <w:hyperlink r:id="rId410" w:history="1">
        <w:r w:rsidR="005E5F54" w:rsidRPr="005E5F54">
          <w:t>http://www.consultant.ru/document/cons_doc_LAW_350140/</w:t>
        </w:r>
      </w:hyperlink>
    </w:p>
    <w:p w:rsidR="005E5F54" w:rsidRPr="005E5F54" w:rsidRDefault="005E5F54" w:rsidP="00716CC1">
      <w:pPr>
        <w:jc w:val="both"/>
      </w:pPr>
      <w:r w:rsidRPr="005E5F54">
        <w:t>Методические рекомендации МР 3.1.0159-19. 3.1. от 10.12.2019. Эпидемиология. Профилактика инфекционных болезней. Использование каскадной модели в оценке эффективности организации медицинской помощи ВИЧ-позитивным лицам. Методические рекомендации"</w:t>
      </w:r>
    </w:p>
    <w:p w:rsidR="005E5F54" w:rsidRPr="005E5F54" w:rsidRDefault="00A10666" w:rsidP="00716CC1">
      <w:pPr>
        <w:jc w:val="both"/>
      </w:pPr>
      <w:hyperlink r:id="rId411" w:history="1">
        <w:r w:rsidR="005E5F54" w:rsidRPr="005E5F54">
          <w:t>https://docs.cntd.ru/document/1200111710</w:t>
        </w:r>
      </w:hyperlink>
    </w:p>
    <w:p w:rsidR="005E5F54" w:rsidRPr="00EE7CC4" w:rsidRDefault="00EE7CC4" w:rsidP="00716CC1">
      <w:pPr>
        <w:jc w:val="both"/>
        <w:rPr>
          <w:b/>
        </w:rPr>
      </w:pPr>
      <w:r w:rsidRPr="00EE7CC4">
        <w:rPr>
          <w:b/>
        </w:rPr>
        <w:t>6.2.</w:t>
      </w:r>
      <w:r w:rsidR="005E5F54" w:rsidRPr="00EE7CC4">
        <w:rPr>
          <w:b/>
        </w:rPr>
        <w:t>Дополнительная литература:</w:t>
      </w:r>
    </w:p>
    <w:p w:rsidR="005E5F54" w:rsidRPr="005E5F54" w:rsidRDefault="005E5F54" w:rsidP="00716CC1">
      <w:pPr>
        <w:jc w:val="both"/>
      </w:pPr>
    </w:p>
    <w:p w:rsidR="005E5F54" w:rsidRPr="005E5F54" w:rsidRDefault="005E5F54" w:rsidP="00716CC1">
      <w:pPr>
        <w:jc w:val="both"/>
      </w:pPr>
      <w:r w:rsidRPr="005E5F54">
        <w:t xml:space="preserve">Медицинская профилактика / К.Р. Амлаев – Москва, 2021. - 184 </w:t>
      </w:r>
    </w:p>
    <w:p w:rsidR="005E5F54" w:rsidRPr="005E5F54" w:rsidRDefault="005E5F54" w:rsidP="00716CC1">
      <w:pPr>
        <w:jc w:val="both"/>
      </w:pPr>
      <w:r w:rsidRPr="005E5F54">
        <w:t>Основы профилактики / Ю.Л. Солодовников – СПб, 2017. - 292</w:t>
      </w:r>
    </w:p>
    <w:p w:rsidR="005E5F54" w:rsidRPr="005E5F54" w:rsidRDefault="005E5F54" w:rsidP="00716CC1">
      <w:pPr>
        <w:jc w:val="both"/>
      </w:pPr>
      <w:r w:rsidRPr="005E5F54">
        <w:t>Медицинская профилактика / В. В. Скворцов, А. В. Тумаренко – СПб, 2018. -  335</w:t>
      </w:r>
    </w:p>
    <w:p w:rsidR="005E5F54" w:rsidRPr="005E5F54" w:rsidRDefault="005E5F54" w:rsidP="00716CC1">
      <w:pPr>
        <w:jc w:val="both"/>
      </w:pPr>
      <w:r w:rsidRPr="005E5F54">
        <w:t>Основы профилактики / Т.Ю. Быковская – Ростов н/Д, 2018. - 254</w:t>
      </w:r>
    </w:p>
    <w:p w:rsidR="005E5F54" w:rsidRPr="005E5F54" w:rsidRDefault="005E5F54" w:rsidP="00716CC1">
      <w:pPr>
        <w:jc w:val="both"/>
      </w:pPr>
      <w:r w:rsidRPr="005E5F54">
        <w:t>Здравоохранение и общественное здоровье / Г.Н.Царик – Москва, 2018. - 911</w:t>
      </w:r>
    </w:p>
    <w:p w:rsidR="005E5F54" w:rsidRPr="005E5F54" w:rsidRDefault="005E5F54" w:rsidP="00716CC1">
      <w:pPr>
        <w:jc w:val="both"/>
      </w:pPr>
      <w:r w:rsidRPr="005E5F54">
        <w:t>Основы профилактической деятельности: учебник / Н.Г.Петрова, В.А.Попов, А.Б.Филенко, М.А.Мамаева, А.Л.Пастушенков – Ростов н/Д, 2016. - 285</w:t>
      </w:r>
    </w:p>
    <w:p w:rsidR="005E5F54" w:rsidRPr="005E5F54" w:rsidRDefault="005E5F54" w:rsidP="00716CC1">
      <w:pPr>
        <w:jc w:val="both"/>
      </w:pPr>
      <w:r w:rsidRPr="005E5F54">
        <w:t>Краткое руководство по кардиоваскулярной профилактике / Л.Л. Берштейн –  Москва, 2021. - 104</w:t>
      </w:r>
    </w:p>
    <w:p w:rsidR="005E5F54" w:rsidRPr="005E5F54" w:rsidRDefault="005E5F54" w:rsidP="00716CC1">
      <w:pPr>
        <w:jc w:val="both"/>
      </w:pPr>
      <w:r w:rsidRPr="005E5F54">
        <w:t>Основы профилактики. Консультирования подростков в целях снижения рисков для здоровья / Е.С. Набойченко – СПб, 2021. - 52</w:t>
      </w:r>
    </w:p>
    <w:p w:rsidR="005E5F54" w:rsidRPr="005E5F54" w:rsidRDefault="005E5F54" w:rsidP="00716CC1">
      <w:pPr>
        <w:jc w:val="both"/>
      </w:pPr>
      <w:r w:rsidRPr="005E5F54">
        <w:t xml:space="preserve">Профилактика инсульта / П.Г. Шнякин, Н.В. Исаева, А.В. Протопопов </w:t>
      </w:r>
    </w:p>
    <w:p w:rsidR="005E5F54" w:rsidRPr="005E5F54" w:rsidRDefault="005E5F54" w:rsidP="00716CC1">
      <w:pPr>
        <w:jc w:val="both"/>
      </w:pPr>
      <w:r w:rsidRPr="005E5F54">
        <w:t>– СПб, 2020. - 127</w:t>
      </w:r>
    </w:p>
    <w:p w:rsidR="005E5F54" w:rsidRPr="005E5F54" w:rsidRDefault="005E5F54" w:rsidP="00716CC1">
      <w:pPr>
        <w:jc w:val="both"/>
      </w:pPr>
      <w:r w:rsidRPr="005E5F54">
        <w:t>Кардиореабилитация и вторичная профилактика / Д.М. Аронова – Москва, 2021. - 464</w:t>
      </w:r>
    </w:p>
    <w:p w:rsidR="005E5F54" w:rsidRPr="005E5F54" w:rsidRDefault="005E5F54" w:rsidP="00716CC1">
      <w:pPr>
        <w:jc w:val="both"/>
      </w:pPr>
      <w:r w:rsidRPr="005E5F54">
        <w:t xml:space="preserve">Профилактика суицидального поведения / С.В. Петров, В.В. Суворов, В.С. Переверзева – Москва, 2021. - 96 </w:t>
      </w:r>
    </w:p>
    <w:p w:rsidR="005E5F54" w:rsidRPr="005E5F54" w:rsidRDefault="005E5F54" w:rsidP="00716CC1">
      <w:pPr>
        <w:jc w:val="both"/>
      </w:pPr>
      <w:r w:rsidRPr="005E5F54">
        <w:t xml:space="preserve">Федеральный закон от 21.11.2011 N 323-ФЗ "Об основах охраны здоровья граждан в Российской Федерации" </w:t>
      </w:r>
    </w:p>
    <w:p w:rsidR="005E5F54" w:rsidRPr="005E5F54" w:rsidRDefault="00A10666" w:rsidP="00716CC1">
      <w:pPr>
        <w:jc w:val="both"/>
      </w:pPr>
      <w:hyperlink r:id="rId412" w:history="1">
        <w:r w:rsidR="005E5F54" w:rsidRPr="005E5F54">
          <w:t>http://www.consultant.ru/document/cons_doc_LAW_121895/</w:t>
        </w:r>
      </w:hyperlink>
    </w:p>
    <w:p w:rsidR="005E5F54" w:rsidRPr="005E5F54" w:rsidRDefault="005E5F54" w:rsidP="00716CC1">
      <w:pPr>
        <w:jc w:val="both"/>
      </w:pPr>
    </w:p>
    <w:p w:rsidR="005E5F54" w:rsidRPr="005E5F54" w:rsidRDefault="005E5F54" w:rsidP="00716CC1">
      <w:pPr>
        <w:jc w:val="both"/>
      </w:pPr>
    </w:p>
    <w:p w:rsidR="005E5F54" w:rsidRPr="00716CC1" w:rsidRDefault="005E5F54" w:rsidP="00716CC1">
      <w:pPr>
        <w:jc w:val="both"/>
        <w:rPr>
          <w:b/>
        </w:rPr>
      </w:pPr>
      <w:r w:rsidRPr="00716CC1">
        <w:rPr>
          <w:b/>
        </w:rPr>
        <w:t>7. Фонд оценочных средств для проведения промежуточной аттестации обучающихся по дисциплине</w:t>
      </w:r>
    </w:p>
    <w:p w:rsidR="005E5F54" w:rsidRPr="00EE7CC4" w:rsidRDefault="005E5F54" w:rsidP="00716CC1">
      <w:pPr>
        <w:jc w:val="both"/>
        <w:rPr>
          <w:b/>
        </w:rPr>
      </w:pPr>
      <w:r w:rsidRPr="00EE7CC4">
        <w:rPr>
          <w:b/>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p w:rsidR="005E5F54" w:rsidRPr="00EE7CC4" w:rsidRDefault="005E5F54" w:rsidP="005E5F54">
      <w:pPr>
        <w:rPr>
          <w:b/>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9"/>
        <w:gridCol w:w="2316"/>
        <w:gridCol w:w="2574"/>
      </w:tblGrid>
      <w:tr w:rsidR="005E5F54" w:rsidRPr="005E5F54" w:rsidTr="00716CC1">
        <w:trPr>
          <w:trHeight w:val="20"/>
          <w:jc w:val="center"/>
        </w:trPr>
        <w:tc>
          <w:tcPr>
            <w:tcW w:w="359" w:type="pct"/>
            <w:vMerge w:val="restart"/>
            <w:tcBorders>
              <w:top w:val="single" w:sz="4" w:space="0" w:color="auto"/>
              <w:left w:val="single" w:sz="4" w:space="0" w:color="auto"/>
              <w:right w:val="single" w:sz="4" w:space="0" w:color="auto"/>
            </w:tcBorders>
            <w:vAlign w:val="center"/>
          </w:tcPr>
          <w:p w:rsidR="005E5F54" w:rsidRPr="005E5F54" w:rsidRDefault="005E5F54" w:rsidP="005E5F54">
            <w:r w:rsidRPr="005E5F54">
              <w:t>№ п/п</w:t>
            </w:r>
          </w:p>
        </w:tc>
        <w:tc>
          <w:tcPr>
            <w:tcW w:w="2088" w:type="pct"/>
            <w:vMerge w:val="restart"/>
            <w:tcBorders>
              <w:top w:val="single" w:sz="4" w:space="0" w:color="auto"/>
              <w:left w:val="single" w:sz="4" w:space="0" w:color="auto"/>
              <w:right w:val="single" w:sz="4" w:space="0" w:color="auto"/>
            </w:tcBorders>
            <w:vAlign w:val="center"/>
          </w:tcPr>
          <w:p w:rsidR="005E5F54" w:rsidRPr="005E5F54" w:rsidRDefault="005E5F54" w:rsidP="005E5F54">
            <w:r w:rsidRPr="005E5F54">
              <w:t>Контролируемые темы (разделы) дисциплины</w:t>
            </w:r>
          </w:p>
        </w:tc>
        <w:tc>
          <w:tcPr>
            <w:tcW w:w="1209" w:type="pct"/>
            <w:vMerge w:val="restart"/>
            <w:tcBorders>
              <w:top w:val="single" w:sz="4" w:space="0" w:color="auto"/>
              <w:left w:val="single" w:sz="4" w:space="0" w:color="auto"/>
              <w:right w:val="single" w:sz="4" w:space="0" w:color="auto"/>
            </w:tcBorders>
            <w:vAlign w:val="center"/>
          </w:tcPr>
          <w:p w:rsidR="005E5F54" w:rsidRPr="005E5F54" w:rsidRDefault="005E5F54" w:rsidP="005E5F54">
            <w:r w:rsidRPr="005E5F54">
              <w:t>Код контролируемой компетенции</w:t>
            </w:r>
          </w:p>
          <w:p w:rsidR="005E5F54" w:rsidRPr="005E5F54" w:rsidRDefault="005E5F54" w:rsidP="005E5F54">
            <w:r w:rsidRPr="005E5F54">
              <w:t>(или ее части) по этапам формирования в темах (разделах)</w:t>
            </w:r>
          </w:p>
        </w:tc>
        <w:tc>
          <w:tcPr>
            <w:tcW w:w="1344" w:type="pct"/>
            <w:tcBorders>
              <w:top w:val="single" w:sz="4" w:space="0" w:color="auto"/>
              <w:left w:val="single" w:sz="4" w:space="0" w:color="auto"/>
              <w:bottom w:val="single" w:sz="4" w:space="0" w:color="auto"/>
              <w:right w:val="single" w:sz="4" w:space="0" w:color="auto"/>
            </w:tcBorders>
            <w:vAlign w:val="center"/>
          </w:tcPr>
          <w:p w:rsidR="005E5F54" w:rsidRPr="005E5F54" w:rsidRDefault="005E5F54" w:rsidP="005E5F54">
            <w:r w:rsidRPr="005E5F54">
              <w:t>Наименование оценочного средства для  проведения занятий, академ. ч</w:t>
            </w:r>
          </w:p>
        </w:tc>
      </w:tr>
      <w:tr w:rsidR="005E5F54" w:rsidRPr="005E5F54" w:rsidTr="00716CC1">
        <w:trPr>
          <w:trHeight w:val="20"/>
          <w:jc w:val="center"/>
        </w:trPr>
        <w:tc>
          <w:tcPr>
            <w:tcW w:w="359" w:type="pct"/>
            <w:vMerge/>
            <w:tcBorders>
              <w:left w:val="single" w:sz="4" w:space="0" w:color="auto"/>
              <w:bottom w:val="single" w:sz="4" w:space="0" w:color="auto"/>
              <w:right w:val="single" w:sz="4" w:space="0" w:color="auto"/>
            </w:tcBorders>
            <w:vAlign w:val="center"/>
          </w:tcPr>
          <w:p w:rsidR="005E5F54" w:rsidRPr="005E5F54" w:rsidRDefault="005E5F54" w:rsidP="005E5F54"/>
        </w:tc>
        <w:tc>
          <w:tcPr>
            <w:tcW w:w="2088" w:type="pct"/>
            <w:vMerge/>
            <w:tcBorders>
              <w:left w:val="single" w:sz="4" w:space="0" w:color="auto"/>
              <w:bottom w:val="single" w:sz="4" w:space="0" w:color="auto"/>
              <w:right w:val="single" w:sz="4" w:space="0" w:color="auto"/>
            </w:tcBorders>
            <w:vAlign w:val="center"/>
          </w:tcPr>
          <w:p w:rsidR="005E5F54" w:rsidRPr="005E5F54" w:rsidRDefault="005E5F54" w:rsidP="005E5F54"/>
        </w:tc>
        <w:tc>
          <w:tcPr>
            <w:tcW w:w="1209" w:type="pct"/>
            <w:vMerge/>
            <w:tcBorders>
              <w:left w:val="single" w:sz="4" w:space="0" w:color="auto"/>
              <w:bottom w:val="single" w:sz="4" w:space="0" w:color="auto"/>
              <w:right w:val="single" w:sz="4" w:space="0" w:color="auto"/>
            </w:tcBorders>
            <w:vAlign w:val="center"/>
          </w:tcPr>
          <w:p w:rsidR="005E5F54" w:rsidRPr="005E5F54" w:rsidRDefault="005E5F54" w:rsidP="005E5F54"/>
        </w:tc>
        <w:tc>
          <w:tcPr>
            <w:tcW w:w="1344" w:type="pct"/>
            <w:tcBorders>
              <w:top w:val="single" w:sz="4" w:space="0" w:color="auto"/>
              <w:left w:val="single" w:sz="4" w:space="0" w:color="auto"/>
              <w:bottom w:val="single" w:sz="4" w:space="0" w:color="auto"/>
              <w:right w:val="single" w:sz="4" w:space="0" w:color="auto"/>
            </w:tcBorders>
            <w:vAlign w:val="center"/>
          </w:tcPr>
          <w:p w:rsidR="005E5F54" w:rsidRPr="005E5F54" w:rsidRDefault="005E5F54" w:rsidP="005E5F54">
            <w:r w:rsidRPr="005E5F54">
              <w:t>очная</w:t>
            </w:r>
          </w:p>
        </w:tc>
      </w:tr>
      <w:tr w:rsidR="005E5F54" w:rsidRPr="005E5F54" w:rsidTr="00716CC1">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1</w:t>
            </w:r>
          </w:p>
        </w:tc>
        <w:tc>
          <w:tcPr>
            <w:tcW w:w="2088" w:type="pct"/>
            <w:tcBorders>
              <w:top w:val="single" w:sz="4" w:space="0" w:color="auto"/>
              <w:left w:val="single" w:sz="4" w:space="0" w:color="auto"/>
            </w:tcBorders>
          </w:tcPr>
          <w:p w:rsidR="005E5F54" w:rsidRPr="005E5F54" w:rsidRDefault="005E5F54" w:rsidP="005E5F54">
            <w:r w:rsidRPr="005E5F54">
              <w:t>Тема (раздел) 1</w:t>
            </w:r>
          </w:p>
          <w:p w:rsidR="005E5F54" w:rsidRPr="005E5F54" w:rsidRDefault="005E5F54" w:rsidP="005E5F54">
            <w:r w:rsidRPr="005E5F54">
              <w:t>Система мер по обеспечению санитарно-эпидемического благополучия населения.</w:t>
            </w:r>
          </w:p>
        </w:tc>
        <w:tc>
          <w:tcPr>
            <w:tcW w:w="1209" w:type="pct"/>
            <w:tcBorders>
              <w:top w:val="single" w:sz="4" w:space="0" w:color="auto"/>
              <w:left w:val="single" w:sz="4" w:space="0" w:color="auto"/>
              <w:bottom w:val="single" w:sz="4" w:space="0" w:color="auto"/>
              <w:right w:val="single" w:sz="4" w:space="0" w:color="auto"/>
            </w:tcBorders>
            <w:vAlign w:val="center"/>
          </w:tcPr>
          <w:p w:rsidR="005E5F54" w:rsidRPr="005E5F54" w:rsidRDefault="005E5F54" w:rsidP="005E5F54"/>
          <w:p w:rsidR="005E5F54" w:rsidRPr="005E5F54" w:rsidRDefault="005E5F54" w:rsidP="005E5F54">
            <w:r w:rsidRPr="005E5F54">
              <w:t>УК-3</w:t>
            </w:r>
          </w:p>
          <w:p w:rsidR="005E5F54" w:rsidRPr="005E5F54" w:rsidRDefault="005E5F54" w:rsidP="005E5F54">
            <w:r w:rsidRPr="005E5F54">
              <w:t>ИД 1-5</w:t>
            </w:r>
          </w:p>
        </w:tc>
        <w:tc>
          <w:tcPr>
            <w:tcW w:w="1344" w:type="pct"/>
            <w:tcBorders>
              <w:top w:val="single" w:sz="4" w:space="0" w:color="auto"/>
              <w:left w:val="single" w:sz="4" w:space="0" w:color="auto"/>
              <w:bottom w:val="single" w:sz="4" w:space="0" w:color="auto"/>
              <w:right w:val="single" w:sz="4" w:space="0" w:color="auto"/>
            </w:tcBorders>
            <w:vAlign w:val="center"/>
          </w:tcPr>
          <w:p w:rsidR="005E5F54" w:rsidRPr="005E5F54" w:rsidRDefault="005E5F54" w:rsidP="005E5F54">
            <w:r w:rsidRPr="005E5F54">
              <w:t>Собеседование - 1</w:t>
            </w:r>
          </w:p>
          <w:p w:rsidR="005E5F54" w:rsidRPr="005E5F54" w:rsidRDefault="005E5F54" w:rsidP="005E5F54">
            <w:r w:rsidRPr="005E5F54">
              <w:t>Модульный тест -1</w:t>
            </w:r>
          </w:p>
          <w:p w:rsidR="005E5F54" w:rsidRPr="005E5F54" w:rsidRDefault="005E5F54" w:rsidP="005E5F54">
            <w:r w:rsidRPr="005E5F54">
              <w:t>Проверка рефератов, докладов на заданные темы -2</w:t>
            </w:r>
          </w:p>
          <w:p w:rsidR="005E5F54" w:rsidRPr="005E5F54" w:rsidRDefault="005E5F54" w:rsidP="005E5F54"/>
          <w:p w:rsidR="005E5F54" w:rsidRPr="005E5F54" w:rsidRDefault="005E5F54" w:rsidP="005E5F54">
            <w:r w:rsidRPr="005E5F54">
              <w:t xml:space="preserve"> </w:t>
            </w:r>
          </w:p>
        </w:tc>
      </w:tr>
      <w:tr w:rsidR="005E5F54" w:rsidRPr="005E5F54" w:rsidTr="00716CC1">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lastRenderedPageBreak/>
              <w:t>2</w:t>
            </w:r>
          </w:p>
        </w:tc>
        <w:tc>
          <w:tcPr>
            <w:tcW w:w="2088" w:type="pct"/>
            <w:tcBorders>
              <w:left w:val="single" w:sz="4" w:space="0" w:color="auto"/>
              <w:bottom w:val="single" w:sz="4" w:space="0" w:color="auto"/>
            </w:tcBorders>
          </w:tcPr>
          <w:p w:rsidR="005E5F54" w:rsidRPr="005E5F54" w:rsidRDefault="005E5F54" w:rsidP="005E5F54">
            <w:r w:rsidRPr="005E5F54">
              <w:t>Тема (раздел) 2</w:t>
            </w:r>
          </w:p>
          <w:p w:rsidR="005E5F54" w:rsidRPr="005E5F54" w:rsidRDefault="005E5F54" w:rsidP="005E5F54">
            <w:r w:rsidRPr="005E5F54">
              <w:t>Окружающая среда и ее влияние на здоровье.</w:t>
            </w:r>
          </w:p>
        </w:tc>
        <w:tc>
          <w:tcPr>
            <w:tcW w:w="1209" w:type="pct"/>
            <w:tcBorders>
              <w:top w:val="single" w:sz="4" w:space="0" w:color="auto"/>
              <w:left w:val="single" w:sz="4" w:space="0" w:color="auto"/>
              <w:bottom w:val="single" w:sz="4" w:space="0" w:color="auto"/>
              <w:right w:val="single" w:sz="4" w:space="0" w:color="auto"/>
            </w:tcBorders>
            <w:vAlign w:val="center"/>
          </w:tcPr>
          <w:p w:rsidR="005E5F54" w:rsidRPr="005E5F54" w:rsidRDefault="005E5F54" w:rsidP="005E5F54"/>
          <w:p w:rsidR="005E5F54" w:rsidRPr="005E5F54" w:rsidRDefault="005E5F54" w:rsidP="005E5F54">
            <w:r w:rsidRPr="005E5F54">
              <w:t>ОПК-8</w:t>
            </w:r>
          </w:p>
          <w:p w:rsidR="005E5F54" w:rsidRPr="005E5F54" w:rsidRDefault="005E5F54" w:rsidP="005E5F54">
            <w:r w:rsidRPr="005E5F54">
              <w:t>ИД 1-2</w:t>
            </w:r>
          </w:p>
        </w:tc>
        <w:tc>
          <w:tcPr>
            <w:tcW w:w="1344" w:type="pct"/>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Собеседование - 1</w:t>
            </w:r>
          </w:p>
          <w:p w:rsidR="005E5F54" w:rsidRPr="005E5F54" w:rsidRDefault="005E5F54" w:rsidP="005E5F54">
            <w:r w:rsidRPr="005E5F54">
              <w:t>Модульный тест -1</w:t>
            </w:r>
          </w:p>
          <w:p w:rsidR="005E5F54" w:rsidRPr="005E5F54" w:rsidRDefault="005E5F54" w:rsidP="005E5F54">
            <w:r w:rsidRPr="005E5F54">
              <w:t>Проверка рефератов, докладов на заданные темы -2</w:t>
            </w:r>
          </w:p>
          <w:p w:rsidR="005E5F54" w:rsidRPr="005E5F54" w:rsidRDefault="005E5F54" w:rsidP="005E5F54"/>
        </w:tc>
      </w:tr>
      <w:tr w:rsidR="005E5F54" w:rsidRPr="005E5F54" w:rsidTr="00716CC1">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3</w:t>
            </w:r>
          </w:p>
        </w:tc>
        <w:tc>
          <w:tcPr>
            <w:tcW w:w="2088" w:type="pct"/>
            <w:tcBorders>
              <w:left w:val="single" w:sz="4" w:space="0" w:color="auto"/>
            </w:tcBorders>
          </w:tcPr>
          <w:p w:rsidR="005E5F54" w:rsidRPr="005E5F54" w:rsidRDefault="005E5F54" w:rsidP="005E5F54">
            <w:r w:rsidRPr="005E5F54">
              <w:t xml:space="preserve">Тема (раздел) 3 </w:t>
            </w:r>
          </w:p>
          <w:p w:rsidR="005E5F54" w:rsidRPr="005E5F54" w:rsidRDefault="005E5F54" w:rsidP="005E5F54">
            <w:r w:rsidRPr="005E5F54">
              <w:t>Факторы риска.  Образ жизни и его влияние на здоровье.</w:t>
            </w:r>
          </w:p>
        </w:tc>
        <w:tc>
          <w:tcPr>
            <w:tcW w:w="1209" w:type="pct"/>
            <w:tcBorders>
              <w:top w:val="single" w:sz="4" w:space="0" w:color="auto"/>
              <w:left w:val="single" w:sz="4" w:space="0" w:color="auto"/>
              <w:bottom w:val="single" w:sz="4" w:space="0" w:color="auto"/>
              <w:right w:val="single" w:sz="4" w:space="0" w:color="auto"/>
            </w:tcBorders>
            <w:vAlign w:val="center"/>
          </w:tcPr>
          <w:p w:rsidR="005E5F54" w:rsidRPr="005E5F54" w:rsidRDefault="005E5F54" w:rsidP="005E5F54">
            <w:r w:rsidRPr="005E5F54">
              <w:t>ПК-2</w:t>
            </w:r>
          </w:p>
          <w:p w:rsidR="005E5F54" w:rsidRPr="005E5F54" w:rsidRDefault="005E5F54" w:rsidP="005E5F54">
            <w:r w:rsidRPr="005E5F54">
              <w:t>ИД 1-4</w:t>
            </w:r>
          </w:p>
        </w:tc>
        <w:tc>
          <w:tcPr>
            <w:tcW w:w="1344" w:type="pct"/>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Собеседование - 1</w:t>
            </w:r>
          </w:p>
          <w:p w:rsidR="005E5F54" w:rsidRPr="005E5F54" w:rsidRDefault="005E5F54" w:rsidP="005E5F54">
            <w:r w:rsidRPr="005E5F54">
              <w:t>Модульный тест -1</w:t>
            </w:r>
          </w:p>
          <w:p w:rsidR="005E5F54" w:rsidRPr="005E5F54" w:rsidRDefault="005E5F54" w:rsidP="005E5F54">
            <w:r w:rsidRPr="005E5F54">
              <w:t>Проверка рефератов, докладов на заданные темы -2</w:t>
            </w:r>
          </w:p>
          <w:p w:rsidR="005E5F54" w:rsidRPr="005E5F54" w:rsidRDefault="005E5F54" w:rsidP="005E5F54"/>
          <w:p w:rsidR="005E5F54" w:rsidRPr="005E5F54" w:rsidRDefault="005E5F54" w:rsidP="005E5F54"/>
        </w:tc>
      </w:tr>
      <w:tr w:rsidR="005E5F54" w:rsidRPr="005E5F54" w:rsidTr="00716CC1">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4</w:t>
            </w:r>
          </w:p>
        </w:tc>
        <w:tc>
          <w:tcPr>
            <w:tcW w:w="2088" w:type="pct"/>
            <w:tcBorders>
              <w:left w:val="single" w:sz="4" w:space="0" w:color="auto"/>
              <w:bottom w:val="single" w:sz="4" w:space="0" w:color="auto"/>
            </w:tcBorders>
          </w:tcPr>
          <w:p w:rsidR="005E5F54" w:rsidRPr="005E5F54" w:rsidRDefault="005E5F54" w:rsidP="005E5F54">
            <w:r w:rsidRPr="005E5F54">
              <w:t xml:space="preserve">Тема (раздел) 4 </w:t>
            </w:r>
          </w:p>
          <w:p w:rsidR="005E5F54" w:rsidRPr="005E5F54" w:rsidRDefault="005E5F54" w:rsidP="005E5F54">
            <w:r w:rsidRPr="005E5F54">
              <w:t>Учреждения системы здравоохранения и образования, вовлеченные  в медико-профилактическую работу с населением.</w:t>
            </w:r>
          </w:p>
        </w:tc>
        <w:tc>
          <w:tcPr>
            <w:tcW w:w="1209" w:type="pct"/>
            <w:tcBorders>
              <w:top w:val="single" w:sz="4" w:space="0" w:color="auto"/>
              <w:left w:val="single" w:sz="4" w:space="0" w:color="auto"/>
              <w:bottom w:val="single" w:sz="4" w:space="0" w:color="auto"/>
              <w:right w:val="single" w:sz="4" w:space="0" w:color="auto"/>
            </w:tcBorders>
            <w:vAlign w:val="center"/>
          </w:tcPr>
          <w:p w:rsidR="005E5F54" w:rsidRPr="005E5F54" w:rsidRDefault="005E5F54" w:rsidP="005E5F54">
            <w:r w:rsidRPr="005E5F54">
              <w:t>УК-3</w:t>
            </w:r>
          </w:p>
          <w:p w:rsidR="005E5F54" w:rsidRPr="005E5F54" w:rsidRDefault="005E5F54" w:rsidP="005E5F54">
            <w:r w:rsidRPr="005E5F54">
              <w:t>ИД 6</w:t>
            </w:r>
          </w:p>
          <w:p w:rsidR="005E5F54" w:rsidRPr="005E5F54" w:rsidRDefault="005E5F54" w:rsidP="005E5F54">
            <w:r w:rsidRPr="005E5F54">
              <w:t>ОПК-8</w:t>
            </w:r>
          </w:p>
          <w:p w:rsidR="005E5F54" w:rsidRPr="005E5F54" w:rsidRDefault="005E5F54" w:rsidP="005E5F54">
            <w:r w:rsidRPr="005E5F54">
              <w:t>ИД 3-4</w:t>
            </w:r>
          </w:p>
          <w:p w:rsidR="005E5F54" w:rsidRPr="005E5F54" w:rsidRDefault="005E5F54" w:rsidP="005E5F54">
            <w:r w:rsidRPr="005E5F54">
              <w:t>ПК-2</w:t>
            </w:r>
          </w:p>
          <w:p w:rsidR="005E5F54" w:rsidRPr="005E5F54" w:rsidRDefault="005E5F54" w:rsidP="005E5F54">
            <w:r w:rsidRPr="005E5F54">
              <w:t>ИД 5-10</w:t>
            </w:r>
          </w:p>
          <w:p w:rsidR="005E5F54" w:rsidRPr="005E5F54" w:rsidRDefault="005E5F54" w:rsidP="005E5F54"/>
        </w:tc>
        <w:tc>
          <w:tcPr>
            <w:tcW w:w="1344" w:type="pct"/>
            <w:tcBorders>
              <w:top w:val="single" w:sz="4" w:space="0" w:color="auto"/>
              <w:left w:val="single" w:sz="4" w:space="0" w:color="auto"/>
              <w:bottom w:val="single" w:sz="4" w:space="0" w:color="auto"/>
              <w:right w:val="single" w:sz="4" w:space="0" w:color="auto"/>
            </w:tcBorders>
          </w:tcPr>
          <w:p w:rsidR="005E5F54" w:rsidRPr="005E5F54" w:rsidRDefault="005E5F54" w:rsidP="005E5F54">
            <w:r w:rsidRPr="005E5F54">
              <w:t>Собеседование - 1</w:t>
            </w:r>
          </w:p>
          <w:p w:rsidR="005E5F54" w:rsidRPr="005E5F54" w:rsidRDefault="005E5F54" w:rsidP="005E5F54">
            <w:r w:rsidRPr="005E5F54">
              <w:t>Модульный тест -1</w:t>
            </w:r>
          </w:p>
          <w:p w:rsidR="005E5F54" w:rsidRPr="005E5F54" w:rsidRDefault="005E5F54" w:rsidP="005E5F54">
            <w:r w:rsidRPr="005E5F54">
              <w:t>Проверка рефератов, докладов на заданные темы -2</w:t>
            </w:r>
          </w:p>
          <w:p w:rsidR="005E5F54" w:rsidRPr="005E5F54" w:rsidRDefault="005E5F54" w:rsidP="005E5F54"/>
        </w:tc>
      </w:tr>
    </w:tbl>
    <w:p w:rsidR="005E5F54" w:rsidRPr="005E5F54" w:rsidRDefault="005E5F54" w:rsidP="005E5F54"/>
    <w:p w:rsidR="005E5F54" w:rsidRPr="00716CC1" w:rsidRDefault="005E5F54" w:rsidP="00716CC1">
      <w:pPr>
        <w:jc w:val="both"/>
        <w:rPr>
          <w:b/>
        </w:rPr>
      </w:pPr>
      <w:r w:rsidRPr="00716CC1">
        <w:rPr>
          <w:b/>
        </w:rPr>
        <w:t xml:space="preserve">7.2. Описание показателей и критериев оценивания компетенций на различных этапах их формирования, описание шкал оценивания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
        <w:gridCol w:w="1852"/>
        <w:gridCol w:w="2363"/>
        <w:gridCol w:w="1993"/>
        <w:gridCol w:w="2317"/>
      </w:tblGrid>
      <w:tr w:rsidR="005E5F54" w:rsidRPr="005E5F54" w:rsidTr="00716CC1">
        <w:tc>
          <w:tcPr>
            <w:tcW w:w="554" w:type="pct"/>
            <w:shd w:val="clear" w:color="auto" w:fill="auto"/>
            <w:vAlign w:val="center"/>
          </w:tcPr>
          <w:p w:rsidR="005E5F54" w:rsidRPr="005E5F54" w:rsidRDefault="005E5F54" w:rsidP="005E5F54">
            <w:r w:rsidRPr="005E5F54">
              <w:t>№ п/п</w:t>
            </w:r>
          </w:p>
        </w:tc>
        <w:tc>
          <w:tcPr>
            <w:tcW w:w="939" w:type="pct"/>
            <w:shd w:val="clear" w:color="auto" w:fill="auto"/>
            <w:vAlign w:val="center"/>
          </w:tcPr>
          <w:p w:rsidR="005E5F54" w:rsidRPr="005E5F54" w:rsidRDefault="005E5F54" w:rsidP="005E5F54">
            <w:r w:rsidRPr="005E5F54">
              <w:t>Наименование формы проведения промежуточной аттестации</w:t>
            </w:r>
          </w:p>
        </w:tc>
        <w:tc>
          <w:tcPr>
            <w:tcW w:w="1241" w:type="pct"/>
            <w:shd w:val="clear" w:color="auto" w:fill="auto"/>
            <w:vAlign w:val="center"/>
          </w:tcPr>
          <w:p w:rsidR="005E5F54" w:rsidRPr="005E5F54" w:rsidRDefault="005E5F54" w:rsidP="005E5F54">
            <w:r w:rsidRPr="005E5F54">
              <w:t>Описание показателей оценочного средства</w:t>
            </w:r>
          </w:p>
        </w:tc>
        <w:tc>
          <w:tcPr>
            <w:tcW w:w="1048" w:type="pct"/>
            <w:shd w:val="clear" w:color="auto" w:fill="auto"/>
            <w:vAlign w:val="center"/>
          </w:tcPr>
          <w:p w:rsidR="005E5F54" w:rsidRPr="005E5F54" w:rsidRDefault="005E5F54" w:rsidP="005E5F54">
            <w:r w:rsidRPr="005E5F54">
              <w:t>Представление оценочного средства в фонде</w:t>
            </w:r>
          </w:p>
        </w:tc>
        <w:tc>
          <w:tcPr>
            <w:tcW w:w="1217" w:type="pct"/>
            <w:shd w:val="clear" w:color="auto" w:fill="auto"/>
          </w:tcPr>
          <w:p w:rsidR="005E5F54" w:rsidRPr="005E5F54" w:rsidRDefault="005E5F54" w:rsidP="005E5F54">
            <w:r w:rsidRPr="005E5F54">
              <w:t>Критерии и описание шкал оценивания</w:t>
            </w:r>
          </w:p>
          <w:p w:rsidR="005E5F54" w:rsidRPr="005E5F54" w:rsidRDefault="005E5F54" w:rsidP="005E5F54"/>
        </w:tc>
      </w:tr>
      <w:tr w:rsidR="005E5F54" w:rsidRPr="005E5F54" w:rsidTr="00716CC1">
        <w:tc>
          <w:tcPr>
            <w:tcW w:w="554" w:type="pct"/>
            <w:shd w:val="clear" w:color="auto" w:fill="auto"/>
          </w:tcPr>
          <w:p w:rsidR="005E5F54" w:rsidRPr="005E5F54" w:rsidRDefault="005E5F54" w:rsidP="005E5F54">
            <w:r w:rsidRPr="005E5F54">
              <w:t>1</w:t>
            </w:r>
          </w:p>
        </w:tc>
        <w:tc>
          <w:tcPr>
            <w:tcW w:w="939" w:type="pct"/>
            <w:shd w:val="clear" w:color="auto" w:fill="auto"/>
          </w:tcPr>
          <w:p w:rsidR="005E5F54" w:rsidRPr="005E5F54" w:rsidRDefault="005E5F54" w:rsidP="005E5F54">
            <w:r w:rsidRPr="005E5F54">
              <w:t>Зачет</w:t>
            </w:r>
          </w:p>
        </w:tc>
        <w:tc>
          <w:tcPr>
            <w:tcW w:w="1241" w:type="pct"/>
            <w:shd w:val="clear" w:color="auto" w:fill="auto"/>
          </w:tcPr>
          <w:p w:rsidR="005E5F54" w:rsidRPr="005E5F54" w:rsidRDefault="005E5F54" w:rsidP="005E5F54">
            <w:r w:rsidRPr="005E5F54">
              <w:t>Типовые контрольные задания</w:t>
            </w:r>
          </w:p>
        </w:tc>
        <w:tc>
          <w:tcPr>
            <w:tcW w:w="1048" w:type="pct"/>
            <w:shd w:val="clear" w:color="auto" w:fill="auto"/>
          </w:tcPr>
          <w:p w:rsidR="005E5F54" w:rsidRPr="005E5F54" w:rsidRDefault="005E5F54" w:rsidP="005E5F54">
            <w:r w:rsidRPr="005E5F54">
              <w:t>Тест</w:t>
            </w:r>
          </w:p>
        </w:tc>
        <w:tc>
          <w:tcPr>
            <w:tcW w:w="1217" w:type="pct"/>
            <w:shd w:val="clear" w:color="auto" w:fill="auto"/>
          </w:tcPr>
          <w:p w:rsidR="005E5F54" w:rsidRPr="005E5F54" w:rsidRDefault="005E5F54" w:rsidP="005E5F54">
            <w:r w:rsidRPr="005E5F54">
              <w:t>Задание выполнено полностью – 5 баллов, имеются погрешности - 4 балла, имеются существенные дефекты - 3 балла, не выполнено – 2 балла</w:t>
            </w:r>
          </w:p>
        </w:tc>
      </w:tr>
    </w:tbl>
    <w:p w:rsidR="005E5F54" w:rsidRPr="005E5F54" w:rsidRDefault="005E5F54" w:rsidP="005E5F54"/>
    <w:p w:rsidR="005E5F54" w:rsidRPr="005E5F54" w:rsidRDefault="005E5F54" w:rsidP="005E5F54"/>
    <w:p w:rsidR="005E5F54" w:rsidRPr="00716CC1" w:rsidRDefault="005E5F54" w:rsidP="00716CC1">
      <w:pPr>
        <w:jc w:val="both"/>
        <w:rPr>
          <w:b/>
        </w:rPr>
      </w:pPr>
      <w:r w:rsidRPr="00716CC1">
        <w:rPr>
          <w:b/>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5E5F54" w:rsidRPr="005E5F54" w:rsidRDefault="005E5F54" w:rsidP="005E5F54">
      <w:r w:rsidRPr="005E5F54">
        <w:t>Образцы тестовых заданий.</w:t>
      </w:r>
    </w:p>
    <w:p w:rsidR="005E5F54" w:rsidRPr="005E5F54" w:rsidRDefault="005E5F54" w:rsidP="005E5F54"/>
    <w:p w:rsidR="005E5F54" w:rsidRPr="005E5F54" w:rsidRDefault="005E5F54" w:rsidP="005E5F54">
      <w:r w:rsidRPr="005E5F54">
        <w:t>1. На какие две составляющие делят условно медико-социальную работу:</w:t>
      </w:r>
    </w:p>
    <w:p w:rsidR="005E5F54" w:rsidRPr="005E5F54" w:rsidRDefault="005E5F54" w:rsidP="005E5F54">
      <w:r w:rsidRPr="005E5F54">
        <w:t>а) медико-социальная работа профилактической и патогенетической направленности;</w:t>
      </w:r>
    </w:p>
    <w:p w:rsidR="005E5F54" w:rsidRPr="005E5F54" w:rsidRDefault="005E5F54" w:rsidP="005E5F54">
      <w:r w:rsidRPr="005E5F54">
        <w:t>б)  медико-социальная работа психологической и медицинской направленности;</w:t>
      </w:r>
    </w:p>
    <w:p w:rsidR="005E5F54" w:rsidRPr="005E5F54" w:rsidRDefault="005E5F54" w:rsidP="005E5F54">
      <w:r w:rsidRPr="005E5F54">
        <w:t>в) медико-социальная работа профилактической и реабилитационной направленности;</w:t>
      </w:r>
    </w:p>
    <w:p w:rsidR="005E5F54" w:rsidRPr="005E5F54" w:rsidRDefault="005E5F54" w:rsidP="005E5F54">
      <w:r w:rsidRPr="005E5F54">
        <w:t>г) медико-социальная работа первичной и вторичной направленности;</w:t>
      </w:r>
    </w:p>
    <w:p w:rsidR="005E5F54" w:rsidRPr="005E5F54" w:rsidRDefault="005E5F54" w:rsidP="005E5F54">
      <w:r w:rsidRPr="005E5F54">
        <w:t>д) медико-социальная работа патогенетической и медицинской направленности.</w:t>
      </w:r>
    </w:p>
    <w:p w:rsidR="005E5F54" w:rsidRPr="005E5F54" w:rsidRDefault="005E5F54" w:rsidP="005E5F54"/>
    <w:p w:rsidR="005E5F54" w:rsidRPr="005E5F54" w:rsidRDefault="005E5F54" w:rsidP="005E5F54">
      <w:r w:rsidRPr="005E5F54">
        <w:t>2. Какое количество групп здоровья существует:</w:t>
      </w:r>
    </w:p>
    <w:p w:rsidR="005E5F54" w:rsidRPr="005E5F54" w:rsidRDefault="005E5F54" w:rsidP="005E5F54">
      <w:r w:rsidRPr="005E5F54">
        <w:lastRenderedPageBreak/>
        <w:t xml:space="preserve">а) 7; </w:t>
      </w:r>
    </w:p>
    <w:p w:rsidR="005E5F54" w:rsidRPr="005E5F54" w:rsidRDefault="005E5F54" w:rsidP="005E5F54">
      <w:r w:rsidRPr="005E5F54">
        <w:t>б) 3;</w:t>
      </w:r>
    </w:p>
    <w:p w:rsidR="005E5F54" w:rsidRPr="005E5F54" w:rsidRDefault="005E5F54" w:rsidP="005E5F54">
      <w:r w:rsidRPr="005E5F54">
        <w:t>в) 5;</w:t>
      </w:r>
    </w:p>
    <w:p w:rsidR="005E5F54" w:rsidRPr="005E5F54" w:rsidRDefault="005E5F54" w:rsidP="005E5F54">
      <w:r w:rsidRPr="005E5F54">
        <w:t>г) 6;</w:t>
      </w:r>
    </w:p>
    <w:p w:rsidR="005E5F54" w:rsidRPr="005E5F54" w:rsidRDefault="005E5F54" w:rsidP="005E5F54">
      <w:r w:rsidRPr="005E5F54">
        <w:t>д) 4.</w:t>
      </w:r>
    </w:p>
    <w:p w:rsidR="005E5F54" w:rsidRPr="005E5F54" w:rsidRDefault="005E5F54" w:rsidP="005E5F54"/>
    <w:p w:rsidR="005E5F54" w:rsidRPr="005E5F54" w:rsidRDefault="005E5F54" w:rsidP="005E5F54">
      <w:r w:rsidRPr="005E5F54">
        <w:t>3. К 5-ой группе здоровья относятся люди...:</w:t>
      </w:r>
    </w:p>
    <w:p w:rsidR="005E5F54" w:rsidRPr="005E5F54" w:rsidRDefault="005E5F54" w:rsidP="005E5F54">
      <w:r w:rsidRPr="005E5F54">
        <w:t>а) имеющие различные функциональные отклонения от нормального физического статуса, а также определенные состояния, возникшие в следствии перенесенных заболеваний и травм, нарушения зрения слабых степеней, имеющие факторы риска;</w:t>
      </w:r>
    </w:p>
    <w:p w:rsidR="005E5F54" w:rsidRPr="005E5F54" w:rsidRDefault="005E5F54" w:rsidP="005E5F54">
      <w:r w:rsidRPr="005E5F54">
        <w:t>б) здоровые, редко болеющие острыми заболеваниями, не имеющие ни каких хронических болезней или функциональных отклонений от нормы;</w:t>
      </w:r>
    </w:p>
    <w:p w:rsidR="005E5F54" w:rsidRPr="005E5F54" w:rsidRDefault="005E5F54" w:rsidP="005E5F54">
      <w:r w:rsidRPr="005E5F54">
        <w:t>в) хронические больные в стадии декомпенсации;</w:t>
      </w:r>
    </w:p>
    <w:p w:rsidR="005E5F54" w:rsidRPr="005E5F54" w:rsidRDefault="005E5F54" w:rsidP="005E5F54">
      <w:r w:rsidRPr="005E5F54">
        <w:t>г) страдающие длительно протекающими хроническими заболеваниями без нарушений функциональных возможностей организма, т.е в стадии компенсации;</w:t>
      </w:r>
    </w:p>
    <w:p w:rsidR="005E5F54" w:rsidRPr="005E5F54" w:rsidRDefault="005E5F54" w:rsidP="005E5F54">
      <w:r w:rsidRPr="005E5F54">
        <w:t>д) имеющие длительно протекающие хронические заболевания с выраженным снижением функциональных возможностей организма, т.е субкомпенсации.</w:t>
      </w:r>
    </w:p>
    <w:p w:rsidR="005E5F54" w:rsidRPr="005E5F54" w:rsidRDefault="005E5F54" w:rsidP="005E5F54"/>
    <w:p w:rsidR="005E5F54" w:rsidRPr="005E5F54" w:rsidRDefault="005E5F54" w:rsidP="005E5F54">
      <w:r w:rsidRPr="005E5F54">
        <w:t>4. Важнейшей  функцией в области профилактики всех органов и учреждений, всех организаций, которые занимаются формированием здорового образа жизни, и, прежде всего, учреждений первичной медико-социальной помощи (поликлиники, МСЧ, амбулаторий), а также центров здоровья является:</w:t>
      </w:r>
    </w:p>
    <w:p w:rsidR="005E5F54" w:rsidRPr="005E5F54" w:rsidRDefault="005E5F54" w:rsidP="005E5F54">
      <w:r w:rsidRPr="005E5F54">
        <w:t>а) участие в благотворительных акциях;</w:t>
      </w:r>
    </w:p>
    <w:p w:rsidR="005E5F54" w:rsidRPr="005E5F54" w:rsidRDefault="005E5F54" w:rsidP="005E5F54">
      <w:r w:rsidRPr="005E5F54">
        <w:t>б) в оказании квалифицированной медицинской помощи;</w:t>
      </w:r>
    </w:p>
    <w:p w:rsidR="005E5F54" w:rsidRPr="005E5F54" w:rsidRDefault="005E5F54" w:rsidP="005E5F54">
      <w:r w:rsidRPr="005E5F54">
        <w:t>в) в эффективной  пропаганде  здорового образа жизни;</w:t>
      </w:r>
    </w:p>
    <w:p w:rsidR="005E5F54" w:rsidRPr="005E5F54" w:rsidRDefault="005E5F54" w:rsidP="005E5F54">
      <w:r w:rsidRPr="005E5F54">
        <w:t>г) в диспансеризации населения;</w:t>
      </w:r>
    </w:p>
    <w:p w:rsidR="005E5F54" w:rsidRPr="005E5F54" w:rsidRDefault="005E5F54" w:rsidP="005E5F54">
      <w:r w:rsidRPr="005E5F54">
        <w:t>д) все ответы верны.</w:t>
      </w:r>
    </w:p>
    <w:p w:rsidR="005E5F54" w:rsidRPr="005E5F54" w:rsidRDefault="005E5F54" w:rsidP="005E5F54"/>
    <w:p w:rsidR="005E5F54" w:rsidRPr="005E5F54" w:rsidRDefault="005E5F54" w:rsidP="005E5F54">
      <w:r w:rsidRPr="005E5F54">
        <w:t>5. Вредные привычки формируются при наличии  следующих факторов:</w:t>
      </w:r>
    </w:p>
    <w:p w:rsidR="005E5F54" w:rsidRPr="005E5F54" w:rsidRDefault="005E5F54" w:rsidP="005E5F54">
      <w:r w:rsidRPr="005E5F54">
        <w:t>а) обычаи социальной микросреды (семьи, ближайшего окружения);</w:t>
      </w:r>
    </w:p>
    <w:p w:rsidR="005E5F54" w:rsidRPr="005E5F54" w:rsidRDefault="005E5F54" w:rsidP="005E5F54">
      <w:r w:rsidRPr="005E5F54">
        <w:t>б) нервно–психическая неустойчивость;</w:t>
      </w:r>
    </w:p>
    <w:p w:rsidR="005E5F54" w:rsidRPr="005E5F54" w:rsidRDefault="005E5F54" w:rsidP="005E5F54">
      <w:r w:rsidRPr="005E5F54">
        <w:t>в) генетическая предрасположенность;</w:t>
      </w:r>
    </w:p>
    <w:p w:rsidR="005E5F54" w:rsidRPr="005E5F54" w:rsidRDefault="005E5F54" w:rsidP="005E5F54">
      <w:r w:rsidRPr="005E5F54">
        <w:t>г) верны ответы а, б, в;</w:t>
      </w:r>
    </w:p>
    <w:p w:rsidR="005E5F54" w:rsidRPr="005E5F54" w:rsidRDefault="005E5F54" w:rsidP="005E5F54">
      <w:r w:rsidRPr="005E5F54">
        <w:t>д) верны ответы а, в;</w:t>
      </w:r>
    </w:p>
    <w:p w:rsidR="005E5F54" w:rsidRPr="005E5F54" w:rsidRDefault="005E5F54" w:rsidP="005E5F54">
      <w:r w:rsidRPr="005E5F54">
        <w:t>е) верны ответы б, в.</w:t>
      </w:r>
    </w:p>
    <w:p w:rsidR="005E5F54" w:rsidRPr="005E5F54" w:rsidRDefault="005E5F54" w:rsidP="005E5F54"/>
    <w:p w:rsidR="005E5F54" w:rsidRPr="005E5F54" w:rsidRDefault="005E5F54" w:rsidP="005E5F54">
      <w:r w:rsidRPr="005E5F54">
        <w:t>6. Какие действия не приводят к уменьшению риска заболеть раком:</w:t>
      </w:r>
    </w:p>
    <w:p w:rsidR="005E5F54" w:rsidRPr="005E5F54" w:rsidRDefault="005E5F54" w:rsidP="005E5F54">
      <w:r w:rsidRPr="005E5F54">
        <w:t>а)  необходимо пребывать на солнце длительное время;</w:t>
      </w:r>
    </w:p>
    <w:p w:rsidR="005E5F54" w:rsidRPr="005E5F54" w:rsidRDefault="005E5F54" w:rsidP="005E5F54">
      <w:r w:rsidRPr="005E5F54">
        <w:t>б)  необходимо избегать ожирения;</w:t>
      </w:r>
    </w:p>
    <w:p w:rsidR="005E5F54" w:rsidRPr="005E5F54" w:rsidRDefault="005E5F54" w:rsidP="005E5F54">
      <w:r w:rsidRPr="005E5F54">
        <w:t>в)  необходимо уменьшать общее потребление жиров;</w:t>
      </w:r>
    </w:p>
    <w:p w:rsidR="005E5F54" w:rsidRPr="005E5F54" w:rsidRDefault="005E5F54" w:rsidP="005E5F54">
      <w:r w:rsidRPr="005E5F54">
        <w:t>г)  необходимо употреблять в пищу больше продуктов, содержащих грубые растительные волокна, например овощей, фруктов и злаков;</w:t>
      </w:r>
    </w:p>
    <w:p w:rsidR="005E5F54" w:rsidRPr="005E5F54" w:rsidRDefault="005E5F54" w:rsidP="005E5F54">
      <w:r w:rsidRPr="005E5F54">
        <w:t>д) необходимо ежедневно употреблять пищевые продукты, богатые витаминами А  и С.</w:t>
      </w:r>
    </w:p>
    <w:p w:rsidR="005E5F54" w:rsidRPr="005E5F54" w:rsidRDefault="005E5F54" w:rsidP="005E5F54"/>
    <w:p w:rsidR="005E5F54" w:rsidRPr="005E5F54" w:rsidRDefault="005E5F54" w:rsidP="005E5F54">
      <w:r w:rsidRPr="005E5F54">
        <w:t>7. Какие виды профилактических осмотров для выявления онкозаболеваний существуют в настоящее время:</w:t>
      </w:r>
    </w:p>
    <w:p w:rsidR="005E5F54" w:rsidRPr="005E5F54" w:rsidRDefault="005E5F54" w:rsidP="005E5F54"/>
    <w:p w:rsidR="005E5F54" w:rsidRPr="005E5F54" w:rsidRDefault="005E5F54" w:rsidP="005E5F54">
      <w:r w:rsidRPr="005E5F54">
        <w:t>а) Предварительные</w:t>
      </w:r>
    </w:p>
    <w:p w:rsidR="005E5F54" w:rsidRPr="005E5F54" w:rsidRDefault="005E5F54" w:rsidP="005E5F54">
      <w:r w:rsidRPr="005E5F54">
        <w:t>б) Целевые</w:t>
      </w:r>
    </w:p>
    <w:p w:rsidR="005E5F54" w:rsidRPr="005E5F54" w:rsidRDefault="005E5F54" w:rsidP="005E5F54">
      <w:r w:rsidRPr="005E5F54">
        <w:t>в) Периодические</w:t>
      </w:r>
    </w:p>
    <w:p w:rsidR="005E5F54" w:rsidRPr="005E5F54" w:rsidRDefault="005E5F54" w:rsidP="005E5F54"/>
    <w:p w:rsidR="005E5F54" w:rsidRPr="005E5F54" w:rsidRDefault="005E5F54" w:rsidP="005E5F54">
      <w:r w:rsidRPr="005E5F54">
        <w:t>8. В понятие диспансерного наблюдения за больными с новообразованиями входит:</w:t>
      </w:r>
    </w:p>
    <w:p w:rsidR="005E5F54" w:rsidRPr="005E5F54" w:rsidRDefault="005E5F54" w:rsidP="005E5F54">
      <w:r w:rsidRPr="005E5F54">
        <w:lastRenderedPageBreak/>
        <w:t xml:space="preserve">а) активное выявление больных, в особенности на ранних стадиях заболевания; </w:t>
      </w:r>
    </w:p>
    <w:p w:rsidR="005E5F54" w:rsidRPr="005E5F54" w:rsidRDefault="005E5F54" w:rsidP="005E5F54">
      <w:r w:rsidRPr="005E5F54">
        <w:t>б) взятие на учет отдельных групп больных с предопухолевыми заболеваниями и динамическое наблюдение за ними;</w:t>
      </w:r>
    </w:p>
    <w:p w:rsidR="005E5F54" w:rsidRPr="005E5F54" w:rsidRDefault="005E5F54" w:rsidP="005E5F54">
      <w:r w:rsidRPr="005E5F54">
        <w:t>в) своевременное и планомерное применение лечебных и профилактических мер по предупреждению заболеваний более быстрому восстановлению здоровья и трудоспособности;</w:t>
      </w:r>
    </w:p>
    <w:p w:rsidR="005E5F54" w:rsidRPr="005E5F54" w:rsidRDefault="005E5F54" w:rsidP="005E5F54">
      <w:r w:rsidRPr="005E5F54">
        <w:t>г) все ответы верны.</w:t>
      </w:r>
    </w:p>
    <w:p w:rsidR="005E5F54" w:rsidRPr="005E5F54" w:rsidRDefault="005E5F54" w:rsidP="005E5F54"/>
    <w:p w:rsidR="005E5F54" w:rsidRPr="005E5F54" w:rsidRDefault="005E5F54" w:rsidP="005E5F54">
      <w:r w:rsidRPr="005E5F54">
        <w:t>9. Сахарный диабет второго типа намного чаще встречается:</w:t>
      </w:r>
    </w:p>
    <w:p w:rsidR="005E5F54" w:rsidRPr="005E5F54" w:rsidRDefault="005E5F54" w:rsidP="005E5F54">
      <w:r w:rsidRPr="005E5F54">
        <w:t>а) у молодых людей в возрасте до 30 лет;</w:t>
      </w:r>
    </w:p>
    <w:p w:rsidR="005E5F54" w:rsidRPr="005E5F54" w:rsidRDefault="005E5F54" w:rsidP="005E5F54">
      <w:r w:rsidRPr="005E5F54">
        <w:t>б) у пожилых людей;</w:t>
      </w:r>
    </w:p>
    <w:p w:rsidR="005E5F54" w:rsidRPr="005E5F54" w:rsidRDefault="005E5F54" w:rsidP="005E5F54">
      <w:r w:rsidRPr="005E5F54">
        <w:t>в) у людей среднего возраста;</w:t>
      </w:r>
    </w:p>
    <w:p w:rsidR="005E5F54" w:rsidRPr="005E5F54" w:rsidRDefault="005E5F54" w:rsidP="005E5F54">
      <w:r w:rsidRPr="005E5F54">
        <w:t>г) у детей;</w:t>
      </w:r>
    </w:p>
    <w:p w:rsidR="005E5F54" w:rsidRPr="005E5F54" w:rsidRDefault="005E5F54" w:rsidP="005E5F54">
      <w:r w:rsidRPr="005E5F54">
        <w:t>д) у лиц, страдающих гиподинамии.</w:t>
      </w:r>
    </w:p>
    <w:p w:rsidR="005E5F54" w:rsidRPr="005E5F54" w:rsidRDefault="005E5F54" w:rsidP="005E5F54"/>
    <w:p w:rsidR="005E5F54" w:rsidRPr="005E5F54" w:rsidRDefault="005E5F54" w:rsidP="005E5F54">
      <w:r w:rsidRPr="005E5F54">
        <w:t>10. В задачу медицинского работника при наблюдении за больными с сахарным диабетом входит:</w:t>
      </w:r>
    </w:p>
    <w:p w:rsidR="005E5F54" w:rsidRPr="005E5F54" w:rsidRDefault="005E5F54" w:rsidP="005E5F54">
      <w:r w:rsidRPr="005E5F54">
        <w:t>а) обучение больного самоконтролю за количеством и качеством потребляемой пищи;</w:t>
      </w:r>
    </w:p>
    <w:p w:rsidR="005E5F54" w:rsidRPr="005E5F54" w:rsidRDefault="005E5F54" w:rsidP="005E5F54">
      <w:r w:rsidRPr="005E5F54">
        <w:t>б) необходимо строго следить за рационом питания и особенно важно - за энергетической ценностью употребляемой пищи;</w:t>
      </w:r>
    </w:p>
    <w:p w:rsidR="005E5F54" w:rsidRPr="005E5F54" w:rsidRDefault="005E5F54" w:rsidP="005E5F54">
      <w:r w:rsidRPr="005E5F54">
        <w:t>в) беременным женщинам, страдающим сахарным диабетом, не</w:t>
      </w:r>
      <w:r w:rsidRPr="005E5F54">
        <w:softHyphen/>
        <w:t>обходимо напомнить, что недостаток инсулина в ее организме вос</w:t>
      </w:r>
      <w:r w:rsidRPr="005E5F54">
        <w:softHyphen/>
        <w:t>полняется развивающимся плодом;</w:t>
      </w:r>
    </w:p>
    <w:p w:rsidR="005E5F54" w:rsidRPr="005E5F54" w:rsidRDefault="005E5F54" w:rsidP="005E5F54">
      <w:r w:rsidRPr="005E5F54">
        <w:t>г) должны следить, чтобы будущая мать, страдающая сахарным диабетом, не прерывала лечения бо</w:t>
      </w:r>
      <w:r w:rsidRPr="005E5F54">
        <w:softHyphen/>
        <w:t>лезни, даже если ей кажется, что состояние улучшилось;</w:t>
      </w:r>
    </w:p>
    <w:p w:rsidR="005E5F54" w:rsidRPr="005E5F54" w:rsidRDefault="005E5F54" w:rsidP="005E5F54">
      <w:r w:rsidRPr="005E5F54">
        <w:t>д) все ответы верны.</w:t>
      </w:r>
    </w:p>
    <w:p w:rsidR="005E5F54" w:rsidRPr="005E5F54" w:rsidRDefault="005E5F54" w:rsidP="005E5F54"/>
    <w:p w:rsidR="005E5F54" w:rsidRPr="005E5F54" w:rsidRDefault="005E5F54" w:rsidP="005E5F54">
      <w:r w:rsidRPr="005E5F54">
        <w:t>11. Фактором риска развития заболевания болезнь Альцгеймера могут служить:</w:t>
      </w:r>
    </w:p>
    <w:p w:rsidR="005E5F54" w:rsidRPr="005E5F54" w:rsidRDefault="005E5F54" w:rsidP="005E5F54">
      <w:r w:rsidRPr="005E5F54">
        <w:t>а) возраст, отягощенный по этому заболеванию, семейный анамнез и наличие аллели аполипопротеина Е;</w:t>
      </w:r>
    </w:p>
    <w:p w:rsidR="005E5F54" w:rsidRPr="005E5F54" w:rsidRDefault="005E5F54" w:rsidP="005E5F54">
      <w:r w:rsidRPr="005E5F54">
        <w:t>б) перенесение в прошлом черепно-мозговой травмы, инфаркт миокарда, гипотиреоз, депрессия или подвержение действию электромагнитных полей;</w:t>
      </w:r>
    </w:p>
    <w:p w:rsidR="005E5F54" w:rsidRPr="005E5F54" w:rsidRDefault="005E5F54" w:rsidP="005E5F54">
      <w:r w:rsidRPr="005E5F54">
        <w:t>в) низкий уровень витамина В12 и фолатов в сыворотке крови;</w:t>
      </w:r>
    </w:p>
    <w:p w:rsidR="005E5F54" w:rsidRPr="005E5F54" w:rsidRDefault="005E5F54" w:rsidP="005E5F54">
      <w:r w:rsidRPr="005E5F54">
        <w:t>г) все ответы верны.</w:t>
      </w:r>
    </w:p>
    <w:p w:rsidR="005E5F54" w:rsidRPr="005E5F54" w:rsidRDefault="005E5F54" w:rsidP="005E5F54"/>
    <w:p w:rsidR="005E5F54" w:rsidRPr="005E5F54" w:rsidRDefault="005E5F54" w:rsidP="005E5F54"/>
    <w:p w:rsidR="005E5F54" w:rsidRPr="005E5F54" w:rsidRDefault="005E5F54" w:rsidP="005E5F54">
      <w:r w:rsidRPr="005E5F54">
        <w:t>12. Функция медицинского работника при наблюдении за больными с сердечно-сосудистыми заболеваниями:</w:t>
      </w:r>
    </w:p>
    <w:p w:rsidR="005E5F54" w:rsidRPr="005E5F54" w:rsidRDefault="005E5F54" w:rsidP="005E5F54">
      <w:r w:rsidRPr="005E5F54">
        <w:t>а) пропаганда ЗОЖ (умение бороться со стрессом, контроль массы тела, увеличение двигательной активности, отказ от табакокурения);</w:t>
      </w:r>
    </w:p>
    <w:p w:rsidR="005E5F54" w:rsidRPr="005E5F54" w:rsidRDefault="005E5F54" w:rsidP="005E5F54">
      <w:r w:rsidRPr="005E5F54">
        <w:t>б) раннее распознание данных заболеваний путем диспансеризации;</w:t>
      </w:r>
    </w:p>
    <w:p w:rsidR="005E5F54" w:rsidRPr="005E5F54" w:rsidRDefault="005E5F54" w:rsidP="005E5F54">
      <w:r w:rsidRPr="005E5F54">
        <w:t>в) консультирование больных людей и членов их семей;</w:t>
      </w:r>
    </w:p>
    <w:p w:rsidR="005E5F54" w:rsidRPr="005E5F54" w:rsidRDefault="005E5F54" w:rsidP="005E5F54">
      <w:r w:rsidRPr="005E5F54">
        <w:t>г) организация и проведение реабилитационных мероприятий лицам, перенесшим инфаркт миокарда.</w:t>
      </w:r>
    </w:p>
    <w:p w:rsidR="005E5F54" w:rsidRPr="005E5F54" w:rsidRDefault="005E5F54" w:rsidP="005E5F54">
      <w:r w:rsidRPr="005E5F54">
        <w:t>д) все ответы верны.</w:t>
      </w:r>
    </w:p>
    <w:p w:rsidR="005E5F54" w:rsidRPr="005E5F54" w:rsidRDefault="005E5F54" w:rsidP="005E5F54"/>
    <w:p w:rsidR="005E5F54" w:rsidRPr="005E5F54" w:rsidRDefault="005E5F54" w:rsidP="005E5F54">
      <w:r w:rsidRPr="005E5F54">
        <w:t>13. К 1-ой группе здоровья относятся люди…:</w:t>
      </w:r>
    </w:p>
    <w:p w:rsidR="005E5F54" w:rsidRPr="005E5F54" w:rsidRDefault="005E5F54" w:rsidP="005E5F54">
      <w:r w:rsidRPr="005E5F54">
        <w:t>а) имеющие различные функциональные отклонения от нормального физического статуса, а также определенные состояния, возникшие в следствии перенесенных заболеваний и травм, нарушения зрения слабых степеней, имеющие факторы риска;</w:t>
      </w:r>
    </w:p>
    <w:p w:rsidR="005E5F54" w:rsidRPr="005E5F54" w:rsidRDefault="005E5F54" w:rsidP="005E5F54">
      <w:r w:rsidRPr="005E5F54">
        <w:t>б) здоровые, редко болеющие острыми заболеваниями, не имеющие никаких хронических болезней или функциональных отклонений от нормы;</w:t>
      </w:r>
    </w:p>
    <w:p w:rsidR="005E5F54" w:rsidRPr="005E5F54" w:rsidRDefault="005E5F54" w:rsidP="005E5F54">
      <w:r w:rsidRPr="005E5F54">
        <w:t>в) хронические больные в стадии декомпенсации;</w:t>
      </w:r>
    </w:p>
    <w:p w:rsidR="005E5F54" w:rsidRPr="005E5F54" w:rsidRDefault="005E5F54" w:rsidP="005E5F54">
      <w:r w:rsidRPr="005E5F54">
        <w:lastRenderedPageBreak/>
        <w:t>г) страдающие длительно протекающими хроническими заболеваниями без нарушений функциональных возможностей организма, т.е в стадии компенсации;</w:t>
      </w:r>
    </w:p>
    <w:p w:rsidR="005E5F54" w:rsidRPr="005E5F54" w:rsidRDefault="005E5F54" w:rsidP="005E5F54">
      <w:r w:rsidRPr="005E5F54">
        <w:t>д) имеющие длительно протекающие хронические заболевания с выраженным снижением функциональных возможностей организма, т.е субкомпенсации.</w:t>
      </w:r>
    </w:p>
    <w:p w:rsidR="005E5F54" w:rsidRPr="005E5F54" w:rsidRDefault="005E5F54" w:rsidP="005E5F54"/>
    <w:p w:rsidR="005E5F54" w:rsidRPr="005E5F54" w:rsidRDefault="005E5F54" w:rsidP="005E5F54">
      <w:r w:rsidRPr="005E5F54">
        <w:t>14. Определенный исторический обусловленный тип, вид жизнедеятельности или определенный способ деятельности в материальной и духовной сферах жизнедеятельности индивида, группы людей – это…:</w:t>
      </w:r>
    </w:p>
    <w:p w:rsidR="005E5F54" w:rsidRPr="005E5F54" w:rsidRDefault="005E5F54" w:rsidP="005E5F54">
      <w:r w:rsidRPr="005E5F54">
        <w:t>а) тип жизни;</w:t>
      </w:r>
    </w:p>
    <w:p w:rsidR="005E5F54" w:rsidRPr="005E5F54" w:rsidRDefault="005E5F54" w:rsidP="005E5F54">
      <w:r w:rsidRPr="005E5F54">
        <w:t>б) состояние жизни;</w:t>
      </w:r>
    </w:p>
    <w:p w:rsidR="005E5F54" w:rsidRPr="005E5F54" w:rsidRDefault="005E5F54" w:rsidP="005E5F54">
      <w:r w:rsidRPr="005E5F54">
        <w:t>в) образ жизни;</w:t>
      </w:r>
    </w:p>
    <w:p w:rsidR="005E5F54" w:rsidRPr="005E5F54" w:rsidRDefault="005E5F54" w:rsidP="005E5F54">
      <w:r w:rsidRPr="005E5F54">
        <w:t>г) модель жизни;</w:t>
      </w:r>
    </w:p>
    <w:p w:rsidR="005E5F54" w:rsidRPr="005E5F54" w:rsidRDefault="005E5F54" w:rsidP="005E5F54">
      <w:r w:rsidRPr="005E5F54">
        <w:t>д) структура жизни.</w:t>
      </w:r>
    </w:p>
    <w:p w:rsidR="005E5F54" w:rsidRPr="005E5F54" w:rsidRDefault="005E5F54" w:rsidP="005E5F54"/>
    <w:p w:rsidR="005E5F54" w:rsidRPr="005E5F54" w:rsidRDefault="005E5F54" w:rsidP="005E5F54">
      <w:r w:rsidRPr="005E5F54">
        <w:t>15. Понятие образа жизни связано с составляющими:</w:t>
      </w:r>
    </w:p>
    <w:p w:rsidR="005E5F54" w:rsidRPr="005E5F54" w:rsidRDefault="005E5F54" w:rsidP="005E5F54">
      <w:r w:rsidRPr="005E5F54">
        <w:t>а) условия жизни;</w:t>
      </w:r>
    </w:p>
    <w:p w:rsidR="005E5F54" w:rsidRPr="005E5F54" w:rsidRDefault="005E5F54" w:rsidP="005E5F54">
      <w:r w:rsidRPr="005E5F54">
        <w:t>б) социальные и природные условия;</w:t>
      </w:r>
    </w:p>
    <w:p w:rsidR="005E5F54" w:rsidRPr="005E5F54" w:rsidRDefault="005E5F54" w:rsidP="005E5F54">
      <w:r w:rsidRPr="005E5F54">
        <w:t>в) качество жизни, уровень жизни;</w:t>
      </w:r>
    </w:p>
    <w:p w:rsidR="005E5F54" w:rsidRPr="005E5F54" w:rsidRDefault="005E5F54" w:rsidP="005E5F54">
      <w:r w:rsidRPr="005E5F54">
        <w:t>г) стиль жизни;</w:t>
      </w:r>
    </w:p>
    <w:p w:rsidR="005E5F54" w:rsidRPr="005E5F54" w:rsidRDefault="005E5F54" w:rsidP="005E5F54">
      <w:r w:rsidRPr="005E5F54">
        <w:t>д) все ответы верны.</w:t>
      </w:r>
    </w:p>
    <w:p w:rsidR="005E5F54" w:rsidRPr="005E5F54" w:rsidRDefault="005E5F54" w:rsidP="005E5F54"/>
    <w:p w:rsidR="005E5F54" w:rsidRPr="005E5F54" w:rsidRDefault="005E5F54" w:rsidP="005E5F54">
      <w:r w:rsidRPr="005E5F54">
        <w:t>16. Какие факторы могут серьезно повлиять на здоровье человека:</w:t>
      </w:r>
    </w:p>
    <w:p w:rsidR="005E5F54" w:rsidRPr="005E5F54" w:rsidRDefault="005E5F54" w:rsidP="005E5F54">
      <w:r w:rsidRPr="005E5F54">
        <w:t>а) физическая активность;</w:t>
      </w:r>
    </w:p>
    <w:p w:rsidR="005E5F54" w:rsidRPr="005E5F54" w:rsidRDefault="005E5F54" w:rsidP="005E5F54">
      <w:r w:rsidRPr="005E5F54">
        <w:t>б) правильное питание;</w:t>
      </w:r>
    </w:p>
    <w:p w:rsidR="005E5F54" w:rsidRPr="005E5F54" w:rsidRDefault="005E5F54" w:rsidP="005E5F54">
      <w:r w:rsidRPr="005E5F54">
        <w:t>в) санитарно-гигиенические условия труда и отдыха;</w:t>
      </w:r>
    </w:p>
    <w:p w:rsidR="005E5F54" w:rsidRPr="005E5F54" w:rsidRDefault="005E5F54" w:rsidP="005E5F54">
      <w:r w:rsidRPr="005E5F54">
        <w:t>г) вредные привычки;</w:t>
      </w:r>
    </w:p>
    <w:p w:rsidR="005E5F54" w:rsidRPr="005E5F54" w:rsidRDefault="005E5F54" w:rsidP="005E5F54">
      <w:r w:rsidRPr="005E5F54">
        <w:t>д) занятие спортом.</w:t>
      </w:r>
    </w:p>
    <w:p w:rsidR="005E5F54" w:rsidRPr="005E5F54" w:rsidRDefault="005E5F54" w:rsidP="005E5F54">
      <w:r w:rsidRPr="005E5F54">
        <w:t>Е) все ответы верны.</w:t>
      </w:r>
    </w:p>
    <w:p w:rsidR="005E5F54" w:rsidRPr="005E5F54" w:rsidRDefault="005E5F54" w:rsidP="005E5F54"/>
    <w:p w:rsidR="005E5F54" w:rsidRPr="005E5F54" w:rsidRDefault="005E5F54" w:rsidP="005E5F54">
      <w:r w:rsidRPr="005E5F54">
        <w:t>17. Пропаганда здорового образа жизни должна быть:</w:t>
      </w:r>
    </w:p>
    <w:p w:rsidR="005E5F54" w:rsidRPr="005E5F54" w:rsidRDefault="005E5F54" w:rsidP="005E5F54">
      <w:r w:rsidRPr="005E5F54">
        <w:t>а) активной;</w:t>
      </w:r>
    </w:p>
    <w:p w:rsidR="005E5F54" w:rsidRPr="005E5F54" w:rsidRDefault="005E5F54" w:rsidP="005E5F54">
      <w:r w:rsidRPr="005E5F54">
        <w:t>б) плановой;</w:t>
      </w:r>
    </w:p>
    <w:p w:rsidR="005E5F54" w:rsidRPr="005E5F54" w:rsidRDefault="005E5F54" w:rsidP="005E5F54">
      <w:r w:rsidRPr="005E5F54">
        <w:t>в) научно-обоснованной;</w:t>
      </w:r>
    </w:p>
    <w:p w:rsidR="005E5F54" w:rsidRPr="005E5F54" w:rsidRDefault="005E5F54" w:rsidP="005E5F54">
      <w:r w:rsidRPr="005E5F54">
        <w:t>г) все ответы верны.</w:t>
      </w:r>
    </w:p>
    <w:p w:rsidR="005E5F54" w:rsidRPr="005E5F54" w:rsidRDefault="005E5F54" w:rsidP="005E5F54"/>
    <w:p w:rsidR="005E5F54" w:rsidRPr="005E5F54" w:rsidRDefault="005E5F54" w:rsidP="005E5F54">
      <w:r w:rsidRPr="005E5F54">
        <w:t>18. В каких нормативных актах определяется необходимость пропаганды ЗОЖ:</w:t>
      </w:r>
    </w:p>
    <w:p w:rsidR="005E5F54" w:rsidRPr="005E5F54" w:rsidRDefault="005E5F54" w:rsidP="005E5F54">
      <w:r w:rsidRPr="005E5F54">
        <w:t>а) Федеральном Законе «Об ограничении курения табака»;</w:t>
      </w:r>
    </w:p>
    <w:p w:rsidR="005E5F54" w:rsidRPr="005E5F54" w:rsidRDefault="005E5F54" w:rsidP="005E5F54">
      <w:r w:rsidRPr="005E5F54">
        <w:t>б) приоритетном национальном проекте«Здравоохранение»;</w:t>
      </w:r>
    </w:p>
    <w:p w:rsidR="005E5F54" w:rsidRPr="005E5F54" w:rsidRDefault="005E5F54" w:rsidP="005E5F54">
      <w:r w:rsidRPr="005E5F54">
        <w:t>в) национальном проекте «Доступное жилье»;</w:t>
      </w:r>
    </w:p>
    <w:p w:rsidR="005E5F54" w:rsidRPr="005E5F54" w:rsidRDefault="005E5F54" w:rsidP="005E5F54">
      <w:r w:rsidRPr="005E5F54">
        <w:t>г) Федеральном Законе «Основы законодательства об охране здоровья граждан; в РФ»</w:t>
      </w:r>
    </w:p>
    <w:p w:rsidR="005E5F54" w:rsidRPr="005E5F54" w:rsidRDefault="005E5F54" w:rsidP="005E5F54">
      <w:r w:rsidRPr="005E5F54">
        <w:t>д) все ответы верны.</w:t>
      </w:r>
    </w:p>
    <w:p w:rsidR="005E5F54" w:rsidRPr="005E5F54" w:rsidRDefault="005E5F54" w:rsidP="005E5F54"/>
    <w:p w:rsidR="005E5F54" w:rsidRPr="005E5F54" w:rsidRDefault="005E5F54" w:rsidP="005E5F54">
      <w:r w:rsidRPr="005E5F54">
        <w:t>19. Какие факторы способствуют возникновению опухолей:</w:t>
      </w:r>
    </w:p>
    <w:p w:rsidR="005E5F54" w:rsidRPr="005E5F54" w:rsidRDefault="005E5F54" w:rsidP="005E5F54">
      <w:r w:rsidRPr="005E5F54">
        <w:t>а) наследственность;</w:t>
      </w:r>
    </w:p>
    <w:p w:rsidR="005E5F54" w:rsidRPr="005E5F54" w:rsidRDefault="005E5F54" w:rsidP="005E5F54">
      <w:r w:rsidRPr="005E5F54">
        <w:t>б) вирусы;</w:t>
      </w:r>
    </w:p>
    <w:p w:rsidR="005E5F54" w:rsidRPr="005E5F54" w:rsidRDefault="005E5F54" w:rsidP="005E5F54">
      <w:r w:rsidRPr="005E5F54">
        <w:t>в) химические соединения;</w:t>
      </w:r>
    </w:p>
    <w:p w:rsidR="005E5F54" w:rsidRPr="005E5F54" w:rsidRDefault="005E5F54" w:rsidP="005E5F54">
      <w:r w:rsidRPr="005E5F54">
        <w:t xml:space="preserve">г) радиация, </w:t>
      </w:r>
    </w:p>
    <w:p w:rsidR="005E5F54" w:rsidRPr="005E5F54" w:rsidRDefault="005E5F54" w:rsidP="005E5F54">
      <w:r w:rsidRPr="005E5F54">
        <w:t>д) все ответы верны.</w:t>
      </w:r>
    </w:p>
    <w:p w:rsidR="005E5F54" w:rsidRPr="005E5F54" w:rsidRDefault="005E5F54" w:rsidP="005E5F54"/>
    <w:p w:rsidR="005E5F54" w:rsidRPr="005E5F54" w:rsidRDefault="005E5F54" w:rsidP="005E5F54">
      <w:r w:rsidRPr="005E5F54">
        <w:t>20. Большая роль в профилактике осложнений сахарного диабета принадлежит:</w:t>
      </w:r>
    </w:p>
    <w:p w:rsidR="005E5F54" w:rsidRPr="005E5F54" w:rsidRDefault="005E5F54" w:rsidP="005E5F54">
      <w:r w:rsidRPr="005E5F54">
        <w:t>а) только медицинскому работнику;</w:t>
      </w:r>
    </w:p>
    <w:p w:rsidR="005E5F54" w:rsidRPr="005E5F54" w:rsidRDefault="005E5F54" w:rsidP="005E5F54">
      <w:r w:rsidRPr="005E5F54">
        <w:t>б) только социальному работнику;</w:t>
      </w:r>
    </w:p>
    <w:p w:rsidR="005E5F54" w:rsidRPr="005E5F54" w:rsidRDefault="005E5F54" w:rsidP="005E5F54">
      <w:r w:rsidRPr="005E5F54">
        <w:lastRenderedPageBreak/>
        <w:t>в) органам здравоохранения и социальной защиты;</w:t>
      </w:r>
    </w:p>
    <w:p w:rsidR="005E5F54" w:rsidRPr="005E5F54" w:rsidRDefault="005E5F54" w:rsidP="005E5F54">
      <w:r w:rsidRPr="005E5F54">
        <w:t>г) медицинскому и социальному работникам;</w:t>
      </w:r>
    </w:p>
    <w:p w:rsidR="005E5F54" w:rsidRPr="005E5F54" w:rsidRDefault="005E5F54" w:rsidP="005E5F54">
      <w:r w:rsidRPr="005E5F54">
        <w:t>д) валеологу.</w:t>
      </w:r>
    </w:p>
    <w:p w:rsidR="005E5F54" w:rsidRPr="005E5F54" w:rsidRDefault="005E5F54" w:rsidP="005E5F54"/>
    <w:p w:rsidR="005E5F54" w:rsidRPr="005E5F54" w:rsidRDefault="005E5F54" w:rsidP="005E5F54">
      <w:r w:rsidRPr="005E5F54">
        <w:t>21. Методы снятия стресса как основного фактора, вызывающего развитие многих кардиологических заболеваний:</w:t>
      </w:r>
    </w:p>
    <w:p w:rsidR="005E5F54" w:rsidRPr="005E5F54" w:rsidRDefault="005E5F54" w:rsidP="005E5F54">
      <w:r w:rsidRPr="005E5F54">
        <w:t>а) глубокий здоровый сон, достаточный по продолжительности;</w:t>
      </w:r>
    </w:p>
    <w:p w:rsidR="005E5F54" w:rsidRPr="005E5F54" w:rsidRDefault="005E5F54" w:rsidP="005E5F54">
      <w:r w:rsidRPr="005E5F54">
        <w:t>б) повышенная физическая активность;</w:t>
      </w:r>
    </w:p>
    <w:p w:rsidR="005E5F54" w:rsidRPr="005E5F54" w:rsidRDefault="005E5F54" w:rsidP="005E5F54">
      <w:r w:rsidRPr="005E5F54">
        <w:t>в) различные виды тренингов;</w:t>
      </w:r>
    </w:p>
    <w:p w:rsidR="005E5F54" w:rsidRPr="005E5F54" w:rsidRDefault="005E5F54" w:rsidP="005E5F54">
      <w:r w:rsidRPr="005E5F54">
        <w:t>г) нервно-эмоциональная разрядка с помощью смеха, плача и др.</w:t>
      </w:r>
    </w:p>
    <w:p w:rsidR="005E5F54" w:rsidRPr="005E5F54" w:rsidRDefault="005E5F54" w:rsidP="005E5F54">
      <w:r w:rsidRPr="005E5F54">
        <w:t>д) все ответы верны.</w:t>
      </w:r>
    </w:p>
    <w:p w:rsidR="005E5F54" w:rsidRPr="005E5F54" w:rsidRDefault="005E5F54" w:rsidP="005E5F54"/>
    <w:p w:rsidR="005E5F54" w:rsidRPr="005E5F54" w:rsidRDefault="005E5F54" w:rsidP="005E5F54"/>
    <w:p w:rsidR="005E5F54" w:rsidRPr="005E5F54" w:rsidRDefault="005E5F54" w:rsidP="005E5F54">
      <w:r w:rsidRPr="005E5F54">
        <w:t>22. Здоровый Образ Жизни – это…:</w:t>
      </w:r>
    </w:p>
    <w:p w:rsidR="005E5F54" w:rsidRPr="005E5F54" w:rsidRDefault="005E5F54" w:rsidP="005E5F54">
      <w:r w:rsidRPr="005E5F54">
        <w:t>а) деятельность наиболее характерная, типичная для конкретных социально-экономических, политических, экологических условий, направленная на сохранение и улучшение, укрепление здоровья людей;</w:t>
      </w:r>
    </w:p>
    <w:p w:rsidR="005E5F54" w:rsidRPr="005E5F54" w:rsidRDefault="005E5F54" w:rsidP="005E5F54">
      <w:r w:rsidRPr="005E5F54">
        <w:t>б) единственное средство защиты от всех болезней;</w:t>
      </w:r>
    </w:p>
    <w:p w:rsidR="005E5F54" w:rsidRPr="005E5F54" w:rsidRDefault="005E5F54" w:rsidP="005E5F54">
      <w:r w:rsidRPr="005E5F54">
        <w:t>в) это комплекс устойчивых, полезных для здоровья привычек;</w:t>
      </w:r>
    </w:p>
    <w:p w:rsidR="005E5F54" w:rsidRPr="005E5F54" w:rsidRDefault="005E5F54" w:rsidP="005E5F54">
      <w:r w:rsidRPr="005E5F54">
        <w:t>г) это единственный стиль жизни, способный обеспечить восстановление, сохранение и улучшение здоровья населения;</w:t>
      </w:r>
    </w:p>
    <w:p w:rsidR="005E5F54" w:rsidRPr="005E5F54" w:rsidRDefault="005E5F54" w:rsidP="005E5F54">
      <w:r w:rsidRPr="005E5F54">
        <w:t>д) все ответы верны.</w:t>
      </w:r>
    </w:p>
    <w:p w:rsidR="005E5F54" w:rsidRPr="005E5F54" w:rsidRDefault="005E5F54" w:rsidP="005E5F54"/>
    <w:p w:rsidR="005E5F54" w:rsidRPr="005E5F54" w:rsidRDefault="005E5F54" w:rsidP="005E5F54">
      <w:r w:rsidRPr="005E5F54">
        <w:t>23. Основная деятельность медицинского работника в организации деятельности по снижению вредного воздействия табака и алкоголя на общественное здоровье:</w:t>
      </w:r>
    </w:p>
    <w:p w:rsidR="005E5F54" w:rsidRPr="005E5F54" w:rsidRDefault="005E5F54" w:rsidP="005E5F54">
      <w:r w:rsidRPr="005E5F54">
        <w:t>а) санитарно-просветительская работа;</w:t>
      </w:r>
    </w:p>
    <w:p w:rsidR="005E5F54" w:rsidRPr="005E5F54" w:rsidRDefault="005E5F54" w:rsidP="005E5F54">
      <w:r w:rsidRPr="005E5F54">
        <w:t>б) консультирование;</w:t>
      </w:r>
    </w:p>
    <w:p w:rsidR="005E5F54" w:rsidRPr="005E5F54" w:rsidRDefault="005E5F54" w:rsidP="005E5F54">
      <w:r w:rsidRPr="005E5F54">
        <w:t>в) проведение диагностических мероприятий;</w:t>
      </w:r>
    </w:p>
    <w:p w:rsidR="005E5F54" w:rsidRPr="005E5F54" w:rsidRDefault="005E5F54" w:rsidP="005E5F54">
      <w:r w:rsidRPr="005E5F54">
        <w:t>г) помощь в социальной адаптации;</w:t>
      </w:r>
    </w:p>
    <w:p w:rsidR="005E5F54" w:rsidRPr="005E5F54" w:rsidRDefault="005E5F54" w:rsidP="005E5F54">
      <w:r w:rsidRPr="005E5F54">
        <w:t>д) все ответы верны.</w:t>
      </w:r>
    </w:p>
    <w:p w:rsidR="005E5F54" w:rsidRPr="005E5F54" w:rsidRDefault="005E5F54" w:rsidP="005E5F54"/>
    <w:p w:rsidR="005E5F54" w:rsidRPr="005E5F54" w:rsidRDefault="005E5F54" w:rsidP="005E5F54">
      <w:r w:rsidRPr="005E5F54">
        <w:t>24. Основные направления деятельности медицинского работника по искоренению вредных привычек:</w:t>
      </w:r>
    </w:p>
    <w:p w:rsidR="005E5F54" w:rsidRPr="005E5F54" w:rsidRDefault="005E5F54" w:rsidP="005E5F54">
      <w:r w:rsidRPr="005E5F54">
        <w:t>а) комплекс оздоровительных мероприятий;</w:t>
      </w:r>
    </w:p>
    <w:p w:rsidR="005E5F54" w:rsidRPr="005E5F54" w:rsidRDefault="005E5F54" w:rsidP="005E5F54">
      <w:r w:rsidRPr="005E5F54">
        <w:t>б) воспитание самоконтроля, адекватной самооценки;</w:t>
      </w:r>
    </w:p>
    <w:p w:rsidR="005E5F54" w:rsidRPr="005E5F54" w:rsidRDefault="005E5F54" w:rsidP="005E5F54">
      <w:r w:rsidRPr="005E5F54">
        <w:t>в) формирование стрессоустойчивых качеств;</w:t>
      </w:r>
    </w:p>
    <w:p w:rsidR="005E5F54" w:rsidRPr="005E5F54" w:rsidRDefault="005E5F54" w:rsidP="005E5F54">
      <w:r w:rsidRPr="005E5F54">
        <w:t>г) все ответы верны.</w:t>
      </w:r>
    </w:p>
    <w:p w:rsidR="005E5F54" w:rsidRPr="005E5F54" w:rsidRDefault="005E5F54" w:rsidP="005E5F54"/>
    <w:p w:rsidR="005E5F54" w:rsidRPr="005E5F54" w:rsidRDefault="005E5F54" w:rsidP="005E5F54">
      <w:r w:rsidRPr="005E5F54">
        <w:t>25. Для чего предназначен смотровой онкологический кабинет поликлиники:</w:t>
      </w:r>
    </w:p>
    <w:p w:rsidR="005E5F54" w:rsidRPr="005E5F54" w:rsidRDefault="005E5F54" w:rsidP="005E5F54">
      <w:r w:rsidRPr="005E5F54">
        <w:t>а) для психологической консультации;</w:t>
      </w:r>
    </w:p>
    <w:p w:rsidR="005E5F54" w:rsidRPr="005E5F54" w:rsidRDefault="005E5F54" w:rsidP="005E5F54">
      <w:r w:rsidRPr="005E5F54">
        <w:t>б) для профилактических гинекологических осмотров женщин, которые обращаются в поликлиники по поводу самых различных заболеваний;</w:t>
      </w:r>
    </w:p>
    <w:p w:rsidR="005E5F54" w:rsidRPr="005E5F54" w:rsidRDefault="005E5F54" w:rsidP="005E5F54">
      <w:r w:rsidRPr="005E5F54">
        <w:t>в) для лабораторных исследований;</w:t>
      </w:r>
    </w:p>
    <w:p w:rsidR="005E5F54" w:rsidRPr="005E5F54" w:rsidRDefault="005E5F54" w:rsidP="005E5F54">
      <w:r w:rsidRPr="005E5F54">
        <w:t>г) для проведения хирургических манипуляций;</w:t>
      </w:r>
    </w:p>
    <w:p w:rsidR="005E5F54" w:rsidRPr="005E5F54" w:rsidRDefault="005E5F54" w:rsidP="005E5F54">
      <w:r w:rsidRPr="005E5F54">
        <w:t>д) все ответы верны.</w:t>
      </w:r>
    </w:p>
    <w:p w:rsidR="005E5F54" w:rsidRPr="005E5F54" w:rsidRDefault="005E5F54" w:rsidP="005E5F54"/>
    <w:p w:rsidR="005E5F54" w:rsidRPr="005E5F54" w:rsidRDefault="005E5F54" w:rsidP="005E5F54">
      <w:r w:rsidRPr="005E5F54">
        <w:t>26. Задачами санитарно-просветительской работы, в частности, противораковой пропаганды являются:</w:t>
      </w:r>
    </w:p>
    <w:p w:rsidR="005E5F54" w:rsidRPr="005E5F54" w:rsidRDefault="005E5F54" w:rsidP="005E5F54">
      <w:r w:rsidRPr="005E5F54">
        <w:t>а) повышение онкологической настороженности населения;</w:t>
      </w:r>
    </w:p>
    <w:p w:rsidR="005E5F54" w:rsidRPr="005E5F54" w:rsidRDefault="005E5F54" w:rsidP="005E5F54">
      <w:r w:rsidRPr="005E5F54">
        <w:t>б) ознакомление населения с первыми признаками возникновения опухолей;</w:t>
      </w:r>
    </w:p>
    <w:p w:rsidR="005E5F54" w:rsidRPr="005E5F54" w:rsidRDefault="005E5F54" w:rsidP="005E5F54">
      <w:r w:rsidRPr="005E5F54">
        <w:t>в) пропаганда успехов противораковой борьбы и новых способов лечения;</w:t>
      </w:r>
    </w:p>
    <w:p w:rsidR="005E5F54" w:rsidRPr="005E5F54" w:rsidRDefault="005E5F54" w:rsidP="005E5F54">
      <w:r w:rsidRPr="005E5F54">
        <w:t>г) изобличение неверных соображении о «неизлечимости» рака;</w:t>
      </w:r>
    </w:p>
    <w:p w:rsidR="005E5F54" w:rsidRPr="005E5F54" w:rsidRDefault="005E5F54" w:rsidP="005E5F54">
      <w:r w:rsidRPr="005E5F54">
        <w:lastRenderedPageBreak/>
        <w:t>д) ознакомление с возможностями профилактики злокачественных опухолей;</w:t>
      </w:r>
    </w:p>
    <w:p w:rsidR="005E5F54" w:rsidRPr="005E5F54" w:rsidRDefault="005E5F54" w:rsidP="005E5F54">
      <w:r w:rsidRPr="005E5F54">
        <w:t>е) все ответы верны.</w:t>
      </w:r>
    </w:p>
    <w:p w:rsidR="005E5F54" w:rsidRPr="005E5F54" w:rsidRDefault="005E5F54" w:rsidP="005E5F54"/>
    <w:p w:rsidR="005E5F54" w:rsidRPr="005E5F54" w:rsidRDefault="005E5F54" w:rsidP="005E5F54">
      <w:r w:rsidRPr="005E5F54">
        <w:t>27. Причинами различных заболеваний являются:</w:t>
      </w:r>
    </w:p>
    <w:p w:rsidR="005E5F54" w:rsidRPr="005E5F54" w:rsidRDefault="005E5F54" w:rsidP="005E5F54">
      <w:r w:rsidRPr="005E5F54">
        <w:t>а) хронический стресс;</w:t>
      </w:r>
    </w:p>
    <w:p w:rsidR="005E5F54" w:rsidRPr="005E5F54" w:rsidRDefault="005E5F54" w:rsidP="005E5F54">
      <w:r w:rsidRPr="005E5F54">
        <w:t>б) гиподинамия - малая подвижность;</w:t>
      </w:r>
    </w:p>
    <w:p w:rsidR="005E5F54" w:rsidRPr="005E5F54" w:rsidRDefault="005E5F54" w:rsidP="005E5F54">
      <w:r w:rsidRPr="005E5F54">
        <w:t>в) избыточная масса тела вследствие нерационального питания;</w:t>
      </w:r>
    </w:p>
    <w:p w:rsidR="005E5F54" w:rsidRPr="005E5F54" w:rsidRDefault="005E5F54" w:rsidP="005E5F54">
      <w:r w:rsidRPr="005E5F54">
        <w:t>г) табакокурение;</w:t>
      </w:r>
    </w:p>
    <w:p w:rsidR="005E5F54" w:rsidRPr="005E5F54" w:rsidRDefault="005E5F54" w:rsidP="005E5F54">
      <w:r w:rsidRPr="005E5F54">
        <w:t>д)  все ответы верны.</w:t>
      </w:r>
    </w:p>
    <w:p w:rsidR="005E5F54" w:rsidRPr="005E5F54" w:rsidRDefault="005E5F54" w:rsidP="005E5F54"/>
    <w:p w:rsidR="005E5F54" w:rsidRPr="00716CC1" w:rsidRDefault="005E5F54" w:rsidP="00716CC1">
      <w:pPr>
        <w:jc w:val="both"/>
        <w:rPr>
          <w:b/>
        </w:rPr>
      </w:pPr>
      <w:r w:rsidRPr="00716CC1">
        <w:rPr>
          <w:b/>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5E5F54" w:rsidRPr="005E5F54" w:rsidRDefault="005E5F54" w:rsidP="00716CC1">
      <w:pPr>
        <w:jc w:val="both"/>
      </w:pPr>
      <w:r w:rsidRPr="005E5F54">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5E5F54" w:rsidRPr="005E5F54" w:rsidRDefault="005E5F54" w:rsidP="00716CC1">
      <w:pPr>
        <w:jc w:val="both"/>
      </w:pPr>
      <w:r w:rsidRPr="005E5F54">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5E5F54" w:rsidRPr="005E5F54" w:rsidRDefault="005E5F54" w:rsidP="00716CC1">
      <w:pPr>
        <w:jc w:val="both"/>
      </w:pPr>
      <w:r w:rsidRPr="005E5F54">
        <w:t>Формирование части компетенций УК-3, ОПК-8, ПК-2 осуществляется в ходе всех видов занятий, практики, а контроль их сформированности - на этапе текущей, промежуточной аттестации и государственной итоговой аттестации.</w:t>
      </w:r>
    </w:p>
    <w:p w:rsidR="005E5F54" w:rsidRPr="005E5F54" w:rsidRDefault="005E5F54" w:rsidP="00716CC1">
      <w:pPr>
        <w:jc w:val="both"/>
      </w:pPr>
      <w:r w:rsidRPr="005E5F54">
        <w:t>В результате освоения дисциплины студент должен знать:</w:t>
      </w:r>
    </w:p>
    <w:p w:rsidR="005E5F54" w:rsidRPr="005E5F54" w:rsidRDefault="005E5F54" w:rsidP="00716CC1">
      <w:pPr>
        <w:jc w:val="both"/>
      </w:pPr>
      <w:r w:rsidRPr="005E5F54">
        <w:t>теоретические основы медицинской профилактики</w:t>
      </w:r>
    </w:p>
    <w:p w:rsidR="005E5F54" w:rsidRPr="005E5F54" w:rsidRDefault="005E5F54" w:rsidP="00716CC1">
      <w:pPr>
        <w:jc w:val="both"/>
      </w:pPr>
      <w:r w:rsidRPr="005E5F54">
        <w:t>виды, методы, организационную основу проведения профилактических мероприятий</w:t>
      </w:r>
    </w:p>
    <w:p w:rsidR="005E5F54" w:rsidRPr="005E5F54" w:rsidRDefault="005E5F54" w:rsidP="00716CC1">
      <w:pPr>
        <w:jc w:val="both"/>
      </w:pPr>
      <w:r w:rsidRPr="005E5F54">
        <w:t>формы проведения санитарно-гигиенического воспитания населения</w:t>
      </w:r>
    </w:p>
    <w:p w:rsidR="005E5F54" w:rsidRPr="005E5F54" w:rsidRDefault="005E5F54" w:rsidP="00716CC1">
      <w:pPr>
        <w:jc w:val="both"/>
      </w:pPr>
      <w:r w:rsidRPr="005E5F54">
        <w:t>современные представления о роли отдельных факторов риска и путях их снижения</w:t>
      </w:r>
    </w:p>
    <w:p w:rsidR="005E5F54" w:rsidRPr="005E5F54" w:rsidRDefault="005E5F54" w:rsidP="00716CC1">
      <w:pPr>
        <w:jc w:val="both"/>
      </w:pPr>
      <w:r w:rsidRPr="005E5F54">
        <w:t xml:space="preserve">основы вакцинопрофилактики       </w:t>
      </w:r>
    </w:p>
    <w:p w:rsidR="005E5F54" w:rsidRPr="005E5F54" w:rsidRDefault="005E5F54" w:rsidP="00716CC1">
      <w:pPr>
        <w:jc w:val="both"/>
      </w:pPr>
      <w:r w:rsidRPr="005E5F54">
        <w:t xml:space="preserve">В результате освоения дисциплины студент должен уметь: </w:t>
      </w:r>
    </w:p>
    <w:p w:rsidR="005E5F54" w:rsidRPr="005E5F54" w:rsidRDefault="005E5F54" w:rsidP="00716CC1">
      <w:pPr>
        <w:jc w:val="both"/>
      </w:pPr>
      <w:r w:rsidRPr="005E5F54">
        <w:t>применять полученные теоретические основы на практике при проведении санитарно-гигиенических, противоэпидемических мероприятий</w:t>
      </w:r>
    </w:p>
    <w:p w:rsidR="005E5F54" w:rsidRPr="005E5F54" w:rsidRDefault="005E5F54" w:rsidP="00716CC1">
      <w:pPr>
        <w:jc w:val="both"/>
      </w:pPr>
      <w:r w:rsidRPr="005E5F54">
        <w:t>провести различные виды мероприятий, направленных на повышение уровня медицинской грамотности населения</w:t>
      </w:r>
    </w:p>
    <w:p w:rsidR="005E5F54" w:rsidRPr="005E5F54" w:rsidRDefault="005E5F54" w:rsidP="00716CC1">
      <w:pPr>
        <w:jc w:val="both"/>
      </w:pPr>
      <w:r w:rsidRPr="005E5F54">
        <w:t>провести обучение разных групп населения основам профилактических мероприятий</w:t>
      </w:r>
    </w:p>
    <w:p w:rsidR="005E5F54" w:rsidRPr="005E5F54" w:rsidRDefault="005E5F54" w:rsidP="00716CC1">
      <w:pPr>
        <w:jc w:val="both"/>
      </w:pPr>
      <w:r w:rsidRPr="005E5F54">
        <w:t>В результате освоения дисциплины студент должен владеть навыками:</w:t>
      </w:r>
    </w:p>
    <w:p w:rsidR="005E5F54" w:rsidRPr="005E5F54" w:rsidRDefault="005E5F54" w:rsidP="00716CC1">
      <w:pPr>
        <w:jc w:val="both"/>
      </w:pPr>
      <w:r w:rsidRPr="005E5F54">
        <w:t>терминологией, связанной с медицинской профилактикой</w:t>
      </w:r>
    </w:p>
    <w:p w:rsidR="005E5F54" w:rsidRPr="005E5F54" w:rsidRDefault="005E5F54" w:rsidP="00716CC1">
      <w:pPr>
        <w:jc w:val="both"/>
      </w:pPr>
      <w:r w:rsidRPr="005E5F54">
        <w:t xml:space="preserve">базовыми технологиями санитарно-гигиенического воспитания населения </w:t>
      </w:r>
    </w:p>
    <w:p w:rsidR="005E5F54" w:rsidRPr="005E5F54" w:rsidRDefault="005E5F54" w:rsidP="00716CC1">
      <w:pPr>
        <w:jc w:val="both"/>
      </w:pPr>
      <w:r w:rsidRPr="005E5F54">
        <w:t>основными приемами первичной и вторичной профилактики</w:t>
      </w:r>
    </w:p>
    <w:p w:rsidR="005E5F54" w:rsidRPr="005E5F54" w:rsidRDefault="005E5F54" w:rsidP="00716CC1">
      <w:pPr>
        <w:jc w:val="both"/>
      </w:pPr>
      <w:r w:rsidRPr="005E5F54">
        <w:t xml:space="preserve">первичными навыками обучения персонала в рамках реализации основных функций специалиста по управлению сестринской деятельностью </w:t>
      </w:r>
    </w:p>
    <w:p w:rsidR="005E5F54" w:rsidRPr="005E5F54" w:rsidRDefault="005E5F54" w:rsidP="00716CC1">
      <w:pPr>
        <w:jc w:val="both"/>
      </w:pPr>
    </w:p>
    <w:p w:rsidR="005E5F54" w:rsidRPr="005E5F54" w:rsidRDefault="005E5F54" w:rsidP="00716CC1">
      <w:pPr>
        <w:jc w:val="both"/>
      </w:pPr>
      <w:r w:rsidRPr="005E5F54">
        <w:t xml:space="preserve">        </w:t>
      </w:r>
    </w:p>
    <w:p w:rsidR="005E5F54" w:rsidRPr="005E5F54" w:rsidRDefault="005E5F54" w:rsidP="005E5F54">
      <w:r w:rsidRPr="005E5F54">
        <w:t>Форма промежуточной аттестации – зачет.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5E5F54" w:rsidRPr="005E5F54" w:rsidTr="00716CC1">
        <w:trPr>
          <w:jc w:val="center"/>
        </w:trPr>
        <w:tc>
          <w:tcPr>
            <w:tcW w:w="6380" w:type="dxa"/>
            <w:gridSpan w:val="2"/>
            <w:shd w:val="clear" w:color="auto" w:fill="auto"/>
          </w:tcPr>
          <w:p w:rsidR="005E5F54" w:rsidRPr="005E5F54" w:rsidRDefault="005E5F54" w:rsidP="005E5F54">
            <w:r w:rsidRPr="005E5F54">
              <w:t>Виды деятельности</w:t>
            </w:r>
          </w:p>
        </w:tc>
        <w:tc>
          <w:tcPr>
            <w:tcW w:w="3190" w:type="dxa"/>
            <w:shd w:val="clear" w:color="auto" w:fill="auto"/>
          </w:tcPr>
          <w:p w:rsidR="005E5F54" w:rsidRPr="005E5F54" w:rsidRDefault="005E5F54" w:rsidP="005E5F54">
            <w:r w:rsidRPr="005E5F54">
              <w:t>Баллы</w:t>
            </w:r>
          </w:p>
        </w:tc>
      </w:tr>
      <w:tr w:rsidR="005E5F54" w:rsidRPr="005E5F54" w:rsidTr="00716CC1">
        <w:trPr>
          <w:jc w:val="center"/>
        </w:trPr>
        <w:tc>
          <w:tcPr>
            <w:tcW w:w="6380" w:type="dxa"/>
            <w:gridSpan w:val="2"/>
            <w:shd w:val="clear" w:color="auto" w:fill="auto"/>
          </w:tcPr>
          <w:p w:rsidR="005E5F54" w:rsidRPr="005E5F54" w:rsidRDefault="005E5F54" w:rsidP="005E5F54">
            <w:r w:rsidRPr="005E5F54">
              <w:t>Зачет</w:t>
            </w:r>
          </w:p>
        </w:tc>
        <w:tc>
          <w:tcPr>
            <w:tcW w:w="3190" w:type="dxa"/>
            <w:shd w:val="clear" w:color="auto" w:fill="auto"/>
          </w:tcPr>
          <w:p w:rsidR="005E5F54" w:rsidRPr="005E5F54" w:rsidRDefault="005E5F54" w:rsidP="005E5F54">
            <w:r w:rsidRPr="005E5F54">
              <w:t>От 25 до 40 баллов</w:t>
            </w:r>
          </w:p>
        </w:tc>
      </w:tr>
      <w:tr w:rsidR="005E5F54" w:rsidRPr="005E5F54" w:rsidTr="00716CC1">
        <w:trPr>
          <w:jc w:val="center"/>
        </w:trPr>
        <w:tc>
          <w:tcPr>
            <w:tcW w:w="3190" w:type="dxa"/>
            <w:vMerge w:val="restart"/>
            <w:shd w:val="clear" w:color="auto" w:fill="auto"/>
          </w:tcPr>
          <w:p w:rsidR="005E5F54" w:rsidRPr="005E5F54" w:rsidRDefault="005E5F54" w:rsidP="005E5F54">
            <w:r w:rsidRPr="005E5F54">
              <w:t>Оценка деятельности обучающегося при изучении</w:t>
            </w:r>
          </w:p>
        </w:tc>
        <w:tc>
          <w:tcPr>
            <w:tcW w:w="3190" w:type="dxa"/>
            <w:shd w:val="clear" w:color="auto" w:fill="auto"/>
          </w:tcPr>
          <w:p w:rsidR="005E5F54" w:rsidRPr="005E5F54" w:rsidRDefault="005E5F54" w:rsidP="005E5F54">
            <w:r w:rsidRPr="005E5F54">
              <w:t>Практические умения, предусмотренные учебной программой</w:t>
            </w:r>
          </w:p>
        </w:tc>
        <w:tc>
          <w:tcPr>
            <w:tcW w:w="3190" w:type="dxa"/>
            <w:shd w:val="clear" w:color="auto" w:fill="auto"/>
          </w:tcPr>
          <w:p w:rsidR="005E5F54" w:rsidRPr="005E5F54" w:rsidRDefault="005E5F54" w:rsidP="005E5F54">
            <w:r w:rsidRPr="005E5F54">
              <w:t>От 0 до 5 баллов</w:t>
            </w:r>
          </w:p>
        </w:tc>
      </w:tr>
      <w:tr w:rsidR="005E5F54" w:rsidRPr="005E5F54" w:rsidTr="00716CC1">
        <w:trPr>
          <w:jc w:val="center"/>
        </w:trPr>
        <w:tc>
          <w:tcPr>
            <w:tcW w:w="3190" w:type="dxa"/>
            <w:vMerge/>
            <w:shd w:val="clear" w:color="auto" w:fill="auto"/>
          </w:tcPr>
          <w:p w:rsidR="005E5F54" w:rsidRPr="005E5F54" w:rsidRDefault="005E5F54" w:rsidP="005E5F54"/>
        </w:tc>
        <w:tc>
          <w:tcPr>
            <w:tcW w:w="3190" w:type="dxa"/>
            <w:shd w:val="clear" w:color="auto" w:fill="auto"/>
          </w:tcPr>
          <w:p w:rsidR="005E5F54" w:rsidRPr="005E5F54" w:rsidRDefault="005E5F54" w:rsidP="005E5F54">
            <w:r w:rsidRPr="005E5F54">
              <w:t>Теоретическая подготовка</w:t>
            </w:r>
          </w:p>
        </w:tc>
        <w:tc>
          <w:tcPr>
            <w:tcW w:w="3190" w:type="dxa"/>
            <w:shd w:val="clear" w:color="auto" w:fill="auto"/>
          </w:tcPr>
          <w:p w:rsidR="005E5F54" w:rsidRPr="005E5F54" w:rsidRDefault="005E5F54" w:rsidP="005E5F54">
            <w:r w:rsidRPr="005E5F54">
              <w:t>От 0 до 30 баллов</w:t>
            </w:r>
          </w:p>
        </w:tc>
      </w:tr>
      <w:tr w:rsidR="005E5F54" w:rsidRPr="005E5F54" w:rsidTr="00716CC1">
        <w:trPr>
          <w:jc w:val="center"/>
        </w:trPr>
        <w:tc>
          <w:tcPr>
            <w:tcW w:w="3190" w:type="dxa"/>
            <w:vMerge/>
            <w:shd w:val="clear" w:color="auto" w:fill="auto"/>
          </w:tcPr>
          <w:p w:rsidR="005E5F54" w:rsidRPr="005E5F54" w:rsidRDefault="005E5F54" w:rsidP="005E5F54"/>
        </w:tc>
        <w:tc>
          <w:tcPr>
            <w:tcW w:w="3190" w:type="dxa"/>
            <w:shd w:val="clear" w:color="auto" w:fill="auto"/>
          </w:tcPr>
          <w:p w:rsidR="005E5F54" w:rsidRPr="005E5F54" w:rsidRDefault="005E5F54" w:rsidP="005E5F54">
            <w:r w:rsidRPr="005E5F54">
              <w:t>Самостоятельная работа</w:t>
            </w:r>
          </w:p>
        </w:tc>
        <w:tc>
          <w:tcPr>
            <w:tcW w:w="3190" w:type="dxa"/>
            <w:shd w:val="clear" w:color="auto" w:fill="auto"/>
          </w:tcPr>
          <w:p w:rsidR="005E5F54" w:rsidRPr="005E5F54" w:rsidRDefault="005E5F54" w:rsidP="005E5F54">
            <w:r w:rsidRPr="005E5F54">
              <w:t>От 0 до 15 баллов</w:t>
            </w:r>
          </w:p>
        </w:tc>
      </w:tr>
      <w:tr w:rsidR="005E5F54" w:rsidRPr="005E5F54" w:rsidTr="00716CC1">
        <w:trPr>
          <w:jc w:val="center"/>
        </w:trPr>
        <w:tc>
          <w:tcPr>
            <w:tcW w:w="3190" w:type="dxa"/>
            <w:vMerge/>
            <w:shd w:val="clear" w:color="auto" w:fill="auto"/>
          </w:tcPr>
          <w:p w:rsidR="005E5F54" w:rsidRPr="005E5F54" w:rsidRDefault="005E5F54" w:rsidP="005E5F54"/>
        </w:tc>
        <w:tc>
          <w:tcPr>
            <w:tcW w:w="3190" w:type="dxa"/>
            <w:shd w:val="clear" w:color="auto" w:fill="auto"/>
          </w:tcPr>
          <w:p w:rsidR="005E5F54" w:rsidRPr="005E5F54" w:rsidRDefault="005E5F54" w:rsidP="005E5F54">
            <w:r w:rsidRPr="005E5F54">
              <w:t>Учебная дисциплина</w:t>
            </w:r>
          </w:p>
        </w:tc>
        <w:tc>
          <w:tcPr>
            <w:tcW w:w="3190" w:type="dxa"/>
            <w:shd w:val="clear" w:color="auto" w:fill="auto"/>
          </w:tcPr>
          <w:p w:rsidR="005E5F54" w:rsidRPr="005E5F54" w:rsidRDefault="005E5F54" w:rsidP="005E5F54">
            <w:r w:rsidRPr="005E5F54">
              <w:t>От 0 до 10 баллов</w:t>
            </w:r>
          </w:p>
        </w:tc>
      </w:tr>
      <w:tr w:rsidR="005E5F54" w:rsidRPr="005E5F54" w:rsidTr="00716CC1">
        <w:trPr>
          <w:jc w:val="center"/>
        </w:trPr>
        <w:tc>
          <w:tcPr>
            <w:tcW w:w="6380" w:type="dxa"/>
            <w:gridSpan w:val="2"/>
            <w:shd w:val="clear" w:color="auto" w:fill="auto"/>
          </w:tcPr>
          <w:p w:rsidR="005E5F54" w:rsidRPr="005E5F54" w:rsidRDefault="005E5F54" w:rsidP="005E5F54">
            <w:r w:rsidRPr="005E5F54">
              <w:lastRenderedPageBreak/>
              <w:t>Итого:</w:t>
            </w:r>
          </w:p>
        </w:tc>
        <w:tc>
          <w:tcPr>
            <w:tcW w:w="3190" w:type="dxa"/>
            <w:shd w:val="clear" w:color="auto" w:fill="auto"/>
          </w:tcPr>
          <w:p w:rsidR="005E5F54" w:rsidRPr="005E5F54" w:rsidRDefault="005E5F54" w:rsidP="005E5F54">
            <w:r w:rsidRPr="005E5F54">
              <w:t>100 баллов</w:t>
            </w:r>
          </w:p>
        </w:tc>
      </w:tr>
    </w:tbl>
    <w:p w:rsidR="005E5F54" w:rsidRPr="005E5F54" w:rsidRDefault="005E5F54" w:rsidP="005E5F54"/>
    <w:p w:rsidR="005E5F54" w:rsidRPr="005E5F54" w:rsidRDefault="005E5F54" w:rsidP="00716CC1">
      <w:pPr>
        <w:jc w:val="both"/>
      </w:pPr>
      <w:r w:rsidRPr="005E5F54">
        <w:t>Теоретическая подготовка и практические умения оцениваются при прохождении итогового тестового контроля, опросе студента по заданной теме, решении практико-ориентированных заданий.</w:t>
      </w:r>
    </w:p>
    <w:p w:rsidR="005E5F54" w:rsidRPr="005E5F54" w:rsidRDefault="005E5F54" w:rsidP="00716CC1">
      <w:pPr>
        <w:jc w:val="both"/>
      </w:pPr>
      <w:r w:rsidRPr="005E5F54">
        <w:t>Самостоятельная работа оценивается написанием реферата и докладами по предложенным темам на занятии.</w:t>
      </w:r>
    </w:p>
    <w:p w:rsidR="005E5F54" w:rsidRPr="00716CC1" w:rsidRDefault="005E5F54" w:rsidP="00716CC1">
      <w:pPr>
        <w:jc w:val="both"/>
        <w:rPr>
          <w:b/>
        </w:rPr>
      </w:pPr>
      <w:r w:rsidRPr="005E5F54">
        <w:t xml:space="preserve"> </w:t>
      </w:r>
      <w:r w:rsidRPr="00716CC1">
        <w:rPr>
          <w:b/>
        </w:rPr>
        <w:t>7.4.1. Методические материалы, определяющие процедуры оценивания знаний, умений, навыков и (или) опыта деятельности</w:t>
      </w:r>
    </w:p>
    <w:p w:rsidR="005E5F54" w:rsidRPr="005E5F54" w:rsidRDefault="005E5F54" w:rsidP="00716CC1">
      <w:pPr>
        <w:jc w:val="both"/>
      </w:pPr>
      <w:r w:rsidRPr="005E5F54">
        <w:t xml:space="preserve">1.  Тестирование через интерактивную систему Академик НТ. </w:t>
      </w:r>
    </w:p>
    <w:p w:rsidR="005E5F54" w:rsidRPr="005E5F54" w:rsidRDefault="005E5F54" w:rsidP="00716CC1">
      <w:pPr>
        <w:jc w:val="both"/>
      </w:pPr>
      <w:r w:rsidRPr="005E5F54">
        <w:t>2. Положение о распределении рейтинговых баллов оценки результатов обучения дисциплинам на кафедре сестринского дела ФБОУ ВО ПСПбГМУ  им. И.П.Павлова МЗ РФ. Расчет оценки за зачет</w:t>
      </w:r>
    </w:p>
    <w:p w:rsidR="00EE7CC4" w:rsidRDefault="00EE7CC4" w:rsidP="00716CC1">
      <w:pPr>
        <w:jc w:val="both"/>
        <w:rPr>
          <w:b/>
        </w:rPr>
      </w:pPr>
    </w:p>
    <w:p w:rsidR="005E5F54" w:rsidRPr="00482452" w:rsidRDefault="005E5F54" w:rsidP="00716CC1">
      <w:pPr>
        <w:jc w:val="both"/>
        <w:rPr>
          <w:b/>
        </w:rPr>
      </w:pPr>
      <w:r w:rsidRPr="00482452">
        <w:rPr>
          <w:b/>
        </w:rPr>
        <w:t xml:space="preserve">8. Перечень основной и дополнительной учебной литературы, необходимой для освоения дисциплины </w:t>
      </w:r>
    </w:p>
    <w:p w:rsidR="005E5F54" w:rsidRDefault="005E5F54" w:rsidP="00716CC1">
      <w:pPr>
        <w:jc w:val="both"/>
      </w:pPr>
      <w:r w:rsidRPr="00482452">
        <w:rPr>
          <w:b/>
        </w:rPr>
        <w:t>8.1. Основная литература</w:t>
      </w:r>
      <w:r w:rsidRPr="005E5F54">
        <w:t>:</w:t>
      </w:r>
    </w:p>
    <w:p w:rsidR="00EA21C9" w:rsidRPr="005E5F54" w:rsidRDefault="00EA21C9" w:rsidP="00716CC1">
      <w:pPr>
        <w:jc w:val="both"/>
      </w:pPr>
      <w:r w:rsidRPr="00F074FF">
        <w:rPr>
          <w:sz w:val="22"/>
          <w:szCs w:val="22"/>
          <w:shd w:val="clear" w:color="auto" w:fill="FFFFFF"/>
        </w:rPr>
        <w:t xml:space="preserve">Медик, В. А. Общественное здоровье и здравоохранение : учебник / В. А. Медик, В. И. Лисицин. - 4-е изд. , перераб. и доп. - Москва : ГЭОТАР-Медиа, 2024. - 496 с. - ISBN 978-5-9704-8606-1. - Текст : электронный // ЭБС "Консультант студента" : [сайт]. - URL : </w:t>
      </w:r>
      <w:hyperlink r:id="rId413" w:history="1">
        <w:r w:rsidRPr="00F074FF">
          <w:rPr>
            <w:rStyle w:val="af2"/>
            <w:color w:val="auto"/>
            <w:sz w:val="22"/>
            <w:szCs w:val="22"/>
            <w:shd w:val="clear" w:color="auto" w:fill="FFFFFF"/>
          </w:rPr>
          <w:t>https://www.studentlibrary.ru/book/ISBN9785970486061.html</w:t>
        </w:r>
      </w:hyperlink>
    </w:p>
    <w:p w:rsidR="005E5F54" w:rsidRPr="005E5F54" w:rsidRDefault="005E5F54" w:rsidP="00716CC1">
      <w:pPr>
        <w:jc w:val="both"/>
      </w:pPr>
      <w:r w:rsidRPr="005E5F54">
        <w:t>Общественное здоровье и здравоохранение / Н. И. Вишняков, В. А. Миняева, А. О. Гусев, О. А. Гусев – Москва, 2018. - 880</w:t>
      </w:r>
    </w:p>
    <w:p w:rsidR="005E5F54" w:rsidRPr="005E5F54" w:rsidRDefault="005E5F54" w:rsidP="00716CC1">
      <w:pPr>
        <w:jc w:val="both"/>
      </w:pPr>
      <w:r w:rsidRPr="005E5F54">
        <w:t>Медик В.А., Общественное здоровье и здравоохранение : учебник / В. А. Медик, В. И. Лисицин. - 4-е изд., перераб. и доп. - Москва : ГЭОТАР-Медиа, 2020. - 496 с. : ил. - 496 с. - ISBN 978-5-9704-5610-1 - Режим доступа: http://www.studmedlib.ru/book/ISBN9785970456101.html</w:t>
      </w:r>
    </w:p>
    <w:p w:rsidR="005E5F54" w:rsidRPr="005E5F54" w:rsidRDefault="005E5F54" w:rsidP="00716CC1">
      <w:pPr>
        <w:jc w:val="both"/>
      </w:pPr>
      <w:r w:rsidRPr="005E5F54">
        <w:t>Царик, Г. Н. Здравоохранение и общественное здоровье : учебник / под ред. Г. Н. Царик. - Москва : ГЭОТАР-Медиа, 2021. - 912 с. - ISBN 978-5-9704-6044-3. - Текст : электронный // URL : http://www.studmedlib.ru/book/ISBN9785970460443.html</w:t>
      </w:r>
    </w:p>
    <w:p w:rsidR="005E5F54" w:rsidRPr="005E5F54" w:rsidRDefault="005E5F54" w:rsidP="00716CC1">
      <w:pPr>
        <w:jc w:val="both"/>
      </w:pPr>
      <w:r w:rsidRPr="005E5F54">
        <w:t>Общественного здоровья и здравоохранения с курсом экономики и управления здравоохранением. Риффель А.В., Современные проблемы законодательного регулирования медицинской деятельности в Российской Федерации [Электронный ресурс] / Риффель А.В., Рачин А.П. - М. : ГЭОТАР-Медиа, 2019. - 192 с. - ISBN 978-5-9704-4994-3 - Режим доступа: http://www.studmedlib.ru/book/ISBN9785970449943.html</w:t>
      </w:r>
    </w:p>
    <w:p w:rsidR="005E5F54" w:rsidRPr="005E5F54" w:rsidRDefault="005E5F54" w:rsidP="00716CC1">
      <w:pPr>
        <w:jc w:val="both"/>
      </w:pPr>
      <w:r w:rsidRPr="005E5F54">
        <w:t xml:space="preserve">Приказ Минздрава России от 27.04.2021 N 404н "Об утверждении Порядка проведения профилактического медицинского осмотра и диспансеризации определенных групп взрослого населения" </w:t>
      </w:r>
    </w:p>
    <w:p w:rsidR="005E5F54" w:rsidRPr="005E5F54" w:rsidRDefault="005E5F54" w:rsidP="00716CC1">
      <w:pPr>
        <w:jc w:val="both"/>
      </w:pPr>
      <w:r w:rsidRPr="005E5F54">
        <w:t xml:space="preserve">           </w:t>
      </w:r>
      <w:hyperlink r:id="rId414" w:history="1">
        <w:r w:rsidRPr="005E5F54">
          <w:t>http://www.consultant.ru/document/cons_doc_LAW_388771/</w:t>
        </w:r>
      </w:hyperlink>
    </w:p>
    <w:p w:rsidR="005E5F54" w:rsidRPr="005E5F54" w:rsidRDefault="005E5F54" w:rsidP="00716CC1">
      <w:pPr>
        <w:jc w:val="both"/>
      </w:pPr>
      <w:r w:rsidRPr="005E5F54">
        <w:t xml:space="preserve">Приказ Минздрава России от 01.07.2021 N 698н "Об утверждении Порядка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 </w:t>
      </w:r>
    </w:p>
    <w:p w:rsidR="005E5F54" w:rsidRPr="005E5F54" w:rsidRDefault="005E5F54" w:rsidP="00716CC1">
      <w:pPr>
        <w:jc w:val="both"/>
      </w:pPr>
      <w:r w:rsidRPr="005E5F54">
        <w:t xml:space="preserve">            </w:t>
      </w:r>
      <w:hyperlink r:id="rId415" w:history="1">
        <w:r w:rsidRPr="005E5F54">
          <w:t>http://www.consultant.ru/document/cons_doc_LAW_389899/</w:t>
        </w:r>
      </w:hyperlink>
    </w:p>
    <w:p w:rsidR="005E5F54" w:rsidRPr="005E5F54" w:rsidRDefault="005E5F54" w:rsidP="00716CC1">
      <w:pPr>
        <w:jc w:val="both"/>
      </w:pPr>
      <w:r w:rsidRPr="005E5F54">
        <w:t xml:space="preserve">Приказ Минздрава России от 10.08.2017 N 514н (ред. от 19.11.2020) "О Порядке проведения профилактических медицинских осмотров несовершеннолетних" </w:t>
      </w:r>
    </w:p>
    <w:p w:rsidR="005E5F54" w:rsidRPr="005E5F54" w:rsidRDefault="005E5F54" w:rsidP="00716CC1">
      <w:pPr>
        <w:jc w:val="both"/>
      </w:pPr>
      <w:r w:rsidRPr="005E5F54">
        <w:t xml:space="preserve">             </w:t>
      </w:r>
      <w:hyperlink r:id="rId416" w:history="1">
        <w:r w:rsidRPr="005E5F54">
          <w:t>http://www.consultant.ru/document/cons_doc_LAW_223058/</w:t>
        </w:r>
      </w:hyperlink>
    </w:p>
    <w:p w:rsidR="005E5F54" w:rsidRPr="005E5F54" w:rsidRDefault="005E5F54" w:rsidP="00716CC1">
      <w:pPr>
        <w:jc w:val="both"/>
      </w:pPr>
      <w:r w:rsidRPr="005E5F54">
        <w:t xml:space="preserve">Методическое пособие Минздрава России от 02.07.2021 по проведению профилактического медицинского осмотра и диспансеризации определенных групп взрослого населения, углубленной диспансеризации для граждан, перенесших новую коронавирусную инфекцию (COVID-19) </w:t>
      </w:r>
      <w:hyperlink r:id="rId417" w:history="1">
        <w:r w:rsidRPr="005E5F54">
          <w:t>http://www.consultant.ru/document/cons_doc_LAW_389109/</w:t>
        </w:r>
      </w:hyperlink>
    </w:p>
    <w:p w:rsidR="005E5F54" w:rsidRPr="005E5F54" w:rsidRDefault="005E5F54" w:rsidP="00716CC1">
      <w:pPr>
        <w:jc w:val="both"/>
      </w:pPr>
      <w:r w:rsidRPr="005E5F54">
        <w:lastRenderedPageBreak/>
        <w:t>Методические рекомендации МР 3.1.0129-18. от 31.05.2018 Эпидемиология. Профилактика инфекционных болезней. Порядок организации и проведения индикации патогенных биологических агентов, в том числе неустановленного систематического положения. Методические рекомендации"</w:t>
      </w:r>
    </w:p>
    <w:p w:rsidR="005E5F54" w:rsidRPr="005E5F54" w:rsidRDefault="00A10666" w:rsidP="00716CC1">
      <w:pPr>
        <w:jc w:val="both"/>
      </w:pPr>
      <w:hyperlink r:id="rId418" w:history="1">
        <w:r w:rsidR="005E5F54" w:rsidRPr="005E5F54">
          <w:t>https://docs.cntd.ru/document/550757579</w:t>
        </w:r>
      </w:hyperlink>
    </w:p>
    <w:p w:rsidR="005E5F54" w:rsidRPr="005E5F54" w:rsidRDefault="005E5F54" w:rsidP="00716CC1">
      <w:pPr>
        <w:jc w:val="both"/>
      </w:pPr>
      <w:r w:rsidRPr="005E5F54">
        <w:t>Методические рекомендации МР 3.1.0170-20. 3.1. от 30.04.2020. Профилактика инфекционных болезней. Эпидемиология и профилактика COVID-19. Методические рекомендации"</w:t>
      </w:r>
    </w:p>
    <w:p w:rsidR="005E5F54" w:rsidRPr="005E5F54" w:rsidRDefault="00A10666" w:rsidP="005E5F54">
      <w:hyperlink r:id="rId419" w:history="1">
        <w:r w:rsidR="005E5F54" w:rsidRPr="005E5F54">
          <w:t>http://www.consultant.ru/document/cons_doc_LAW_350140/</w:t>
        </w:r>
      </w:hyperlink>
    </w:p>
    <w:p w:rsidR="005E5F54" w:rsidRPr="005E5F54" w:rsidRDefault="005E5F54" w:rsidP="005E5F54">
      <w:r w:rsidRPr="005E5F54">
        <w:t>Методические рекомендации МР 3.1.0159-19. 3.1. от 10.12.2019. Эпидемиология. Профилактика инфекционных болезней. Использование каскадной модели в оценке эффективности организации медицинской помощи ВИЧ-позитивным лицам. Методические рекомендации"</w:t>
      </w:r>
    </w:p>
    <w:p w:rsidR="005E5F54" w:rsidRPr="005E5F54" w:rsidRDefault="00A10666" w:rsidP="005E5F54">
      <w:hyperlink r:id="rId420" w:history="1">
        <w:r w:rsidR="005E5F54" w:rsidRPr="005E5F54">
          <w:t>https://docs.cntd.ru/document/1200111710</w:t>
        </w:r>
      </w:hyperlink>
    </w:p>
    <w:p w:rsidR="005E5F54" w:rsidRPr="005E5F54" w:rsidRDefault="005E5F54" w:rsidP="005E5F54"/>
    <w:p w:rsidR="005E5F54" w:rsidRPr="00482452" w:rsidRDefault="005E5F54" w:rsidP="005E5F54">
      <w:pPr>
        <w:rPr>
          <w:b/>
        </w:rPr>
      </w:pPr>
      <w:r w:rsidRPr="00482452">
        <w:rPr>
          <w:b/>
        </w:rPr>
        <w:t>8.2 Дополнительная литература:</w:t>
      </w:r>
    </w:p>
    <w:p w:rsidR="005E5F54" w:rsidRPr="005E5F54" w:rsidRDefault="005E5F54" w:rsidP="005E5F54">
      <w:r w:rsidRPr="005E5F54">
        <w:t xml:space="preserve">Медицинская профилактика / К.Р. Амлаев – Москва, 2021. - 184 </w:t>
      </w:r>
    </w:p>
    <w:p w:rsidR="005E5F54" w:rsidRPr="005E5F54" w:rsidRDefault="005E5F54" w:rsidP="005E5F54">
      <w:r w:rsidRPr="005E5F54">
        <w:t>Основы профилактики / Ю.Л. Солодовников – СПб, 2017. - 292</w:t>
      </w:r>
    </w:p>
    <w:p w:rsidR="005E5F54" w:rsidRPr="005E5F54" w:rsidRDefault="005E5F54" w:rsidP="005E5F54">
      <w:r w:rsidRPr="005E5F54">
        <w:t>Медицинская профилактика / В. В. Скворцов, А. В. Тумаренко – СПб, 2018. -  335</w:t>
      </w:r>
    </w:p>
    <w:p w:rsidR="005E5F54" w:rsidRPr="005E5F54" w:rsidRDefault="005E5F54" w:rsidP="005E5F54">
      <w:r w:rsidRPr="005E5F54">
        <w:t>Основы профилактики / Т.Ю. Быковская – Ростов н/Д, 2018. - 254</w:t>
      </w:r>
    </w:p>
    <w:p w:rsidR="005E5F54" w:rsidRPr="005E5F54" w:rsidRDefault="005E5F54" w:rsidP="005E5F54">
      <w:r w:rsidRPr="005E5F54">
        <w:t xml:space="preserve">Здравоохранение и общественное здоровье / Г.Н.Царик – Москва, 2018. - 911 </w:t>
      </w:r>
    </w:p>
    <w:p w:rsidR="005E5F54" w:rsidRPr="005E5F54" w:rsidRDefault="005E5F54" w:rsidP="005E5F54">
      <w:r w:rsidRPr="005E5F54">
        <w:t>Основы профилактической деятельности: учебник / Н.Г.Петрова, В.А.Попов, А.Б.Филенко, М.А.Мамаева, А.Л.Пастушенков – Ростов н/Д, 2016. - 285</w:t>
      </w:r>
    </w:p>
    <w:p w:rsidR="005E5F54" w:rsidRPr="005E5F54" w:rsidRDefault="005E5F54" w:rsidP="005E5F54">
      <w:r w:rsidRPr="005E5F54">
        <w:t>Краткое руководство по кардиоваскулярной профилактике / Л.Л. Берштейн –  Москва, 2021. - 104</w:t>
      </w:r>
    </w:p>
    <w:p w:rsidR="005E5F54" w:rsidRPr="005E5F54" w:rsidRDefault="005E5F54" w:rsidP="005E5F54">
      <w:r w:rsidRPr="005E5F54">
        <w:t>Основы профилактики. Консультирования подростков в целях снижения рисков для здоровья / Е.С. Набойченко – СПб, 2021. - 52</w:t>
      </w:r>
    </w:p>
    <w:p w:rsidR="005E5F54" w:rsidRPr="005E5F54" w:rsidRDefault="005E5F54" w:rsidP="005E5F54">
      <w:r w:rsidRPr="005E5F54">
        <w:t xml:space="preserve">Профилактика инсульта / П.Г. Шнякин, Н.В. Исаева, А.В. Протопопов </w:t>
      </w:r>
    </w:p>
    <w:p w:rsidR="005E5F54" w:rsidRPr="005E5F54" w:rsidRDefault="005E5F54" w:rsidP="005E5F54">
      <w:r w:rsidRPr="005E5F54">
        <w:t>– СПб, 2020. - 127</w:t>
      </w:r>
    </w:p>
    <w:p w:rsidR="005E5F54" w:rsidRPr="005E5F54" w:rsidRDefault="005E5F54" w:rsidP="005E5F54">
      <w:r w:rsidRPr="005E5F54">
        <w:t>Кардиореабилитация и вторичная профилактика / Д.М. Аронова – Москва, 2021. - 464</w:t>
      </w:r>
    </w:p>
    <w:p w:rsidR="005E5F54" w:rsidRPr="005E5F54" w:rsidRDefault="005E5F54" w:rsidP="005E5F54">
      <w:r w:rsidRPr="005E5F54">
        <w:t xml:space="preserve">Профилактика суицидального поведения / С.В. Петров, В.В. Суворов, В.С. Переверзева – Москва, 2021. - 96 </w:t>
      </w:r>
    </w:p>
    <w:p w:rsidR="005E5F54" w:rsidRPr="005E5F54" w:rsidRDefault="005E5F54" w:rsidP="005E5F54">
      <w:r w:rsidRPr="005E5F54">
        <w:t xml:space="preserve">Федеральный закон от 21.11.2011 N 323-ФЗ "Об основах охраны здоровья граждан в Российской Федерации" </w:t>
      </w:r>
    </w:p>
    <w:p w:rsidR="005E5F54" w:rsidRPr="005E5F54" w:rsidRDefault="00A10666" w:rsidP="005E5F54">
      <w:hyperlink r:id="rId421" w:history="1">
        <w:r w:rsidR="005E5F54" w:rsidRPr="005E5F54">
          <w:t>http://www.consultant.ru/document/cons_doc_LAW_121895/</w:t>
        </w:r>
      </w:hyperlink>
    </w:p>
    <w:p w:rsidR="005E5F54" w:rsidRPr="005E5F54" w:rsidRDefault="005E5F54" w:rsidP="00482452">
      <w:pPr>
        <w:jc w:val="both"/>
      </w:pPr>
    </w:p>
    <w:p w:rsidR="005E5F54" w:rsidRPr="00482452" w:rsidRDefault="005E5F54" w:rsidP="00482452">
      <w:pPr>
        <w:jc w:val="both"/>
        <w:rPr>
          <w:b/>
        </w:rPr>
      </w:pPr>
      <w:r w:rsidRPr="00482452">
        <w:rPr>
          <w:b/>
        </w:rPr>
        <w:t xml:space="preserve">9. Перечень ресурсов информационно-телекоммуникационной сети Интернет, необходимых для освоения дисциплины </w:t>
      </w:r>
    </w:p>
    <w:p w:rsidR="005E5F54" w:rsidRPr="005E5F54" w:rsidRDefault="005E5F54" w:rsidP="00482452">
      <w:pPr>
        <w:jc w:val="both"/>
      </w:pPr>
      <w:r w:rsidRPr="005E5F54">
        <w:t xml:space="preserve">Поисковая база PubMed: </w:t>
      </w:r>
      <w:hyperlink r:id="rId422" w:history="1">
        <w:r w:rsidRPr="005E5F54">
          <w:t>http://www.ncbi.nlm.nih.gov/sites/entrez/</w:t>
        </w:r>
      </w:hyperlink>
    </w:p>
    <w:p w:rsidR="005E5F54" w:rsidRPr="005E5F54" w:rsidRDefault="005E5F54" w:rsidP="00482452">
      <w:pPr>
        <w:jc w:val="both"/>
      </w:pPr>
      <w:r w:rsidRPr="005E5F54">
        <w:t xml:space="preserve">Поисковый ресурс Медскейп: </w:t>
      </w:r>
      <w:hyperlink r:id="rId423" w:history="1">
        <w:r w:rsidRPr="005E5F54">
          <w:t>http://www.medscape.com/</w:t>
        </w:r>
      </w:hyperlink>
    </w:p>
    <w:p w:rsidR="005E5F54" w:rsidRPr="005E5F54" w:rsidRDefault="005E5F54" w:rsidP="00482452">
      <w:pPr>
        <w:jc w:val="both"/>
      </w:pPr>
      <w:r w:rsidRPr="005E5F54">
        <w:t xml:space="preserve">Public Library of Science. Medicine: портал крупнейшего международного научного журнала открытого доступа: </w:t>
      </w:r>
      <w:hyperlink r:id="rId424" w:history="1">
        <w:r w:rsidRPr="005E5F54">
          <w:t>http://www.plosmedicine.org/home.action</w:t>
        </w:r>
      </w:hyperlink>
    </w:p>
    <w:p w:rsidR="005E5F54" w:rsidRPr="005E5F54" w:rsidRDefault="005E5F54" w:rsidP="00482452">
      <w:pPr>
        <w:jc w:val="both"/>
      </w:pPr>
      <w:r w:rsidRPr="005E5F54">
        <w:t xml:space="preserve">Российская научная электронная библиотека: </w:t>
      </w:r>
      <w:hyperlink r:id="rId425" w:history="1">
        <w:r w:rsidRPr="005E5F54">
          <w:t>http://elibrary.ru/defaultx.asp</w:t>
        </w:r>
      </w:hyperlink>
    </w:p>
    <w:p w:rsidR="005E5F54" w:rsidRPr="005E5F54" w:rsidRDefault="005E5F54" w:rsidP="00482452">
      <w:pPr>
        <w:jc w:val="both"/>
      </w:pPr>
      <w:r w:rsidRPr="005E5F54">
        <w:t xml:space="preserve">Федеральный Фонд обязательного медицинского страхования: </w:t>
      </w:r>
      <w:hyperlink r:id="rId426" w:history="1">
        <w:r w:rsidRPr="005E5F54">
          <w:t>www.ffoms.ru</w:t>
        </w:r>
      </w:hyperlink>
    </w:p>
    <w:p w:rsidR="005E5F54" w:rsidRPr="005E5F54" w:rsidRDefault="005E5F54" w:rsidP="00482452">
      <w:pPr>
        <w:jc w:val="both"/>
      </w:pPr>
      <w:r w:rsidRPr="005E5F54">
        <w:t xml:space="preserve">Территориальный Фонд обязательного медицинского страхования: </w:t>
      </w:r>
      <w:hyperlink r:id="rId427" w:history="1">
        <w:r w:rsidRPr="005E5F54">
          <w:t>www.tfoms.ru</w:t>
        </w:r>
      </w:hyperlink>
    </w:p>
    <w:p w:rsidR="005E5F54" w:rsidRPr="005E5F54" w:rsidRDefault="005E5F54" w:rsidP="00482452">
      <w:pPr>
        <w:jc w:val="both"/>
      </w:pPr>
      <w:r w:rsidRPr="005E5F54">
        <w:t xml:space="preserve">Комитет по здравоохранению правительства Санкт-Петербурга: </w:t>
      </w:r>
      <w:hyperlink r:id="rId428" w:history="1">
        <w:r w:rsidRPr="005E5F54">
          <w:t>www.zdrav.spb.ru</w:t>
        </w:r>
      </w:hyperlink>
    </w:p>
    <w:p w:rsidR="005E5F54" w:rsidRPr="005E5F54" w:rsidRDefault="005E5F54" w:rsidP="00482452">
      <w:pPr>
        <w:jc w:val="both"/>
      </w:pPr>
      <w:r w:rsidRPr="005E5F54">
        <w:t xml:space="preserve">Научно-методический центр по обеспечению качества медицинской помощи: </w:t>
      </w:r>
      <w:hyperlink r:id="rId429" w:history="1">
        <w:r w:rsidRPr="005E5F54">
          <w:t>www.healthquality.ru</w:t>
        </w:r>
      </w:hyperlink>
      <w:r w:rsidRPr="005E5F54">
        <w:t xml:space="preserve"> </w:t>
      </w:r>
    </w:p>
    <w:p w:rsidR="00A20291" w:rsidRPr="00363AA4" w:rsidRDefault="00A20291" w:rsidP="00A20291">
      <w:pPr>
        <w:suppressAutoHyphens/>
        <w:jc w:val="both"/>
        <w:rPr>
          <w:b/>
        </w:rPr>
      </w:pPr>
      <w:r w:rsidRPr="00363AA4">
        <w:rPr>
          <w:b/>
        </w:rPr>
        <w:t>10. Методические указания для обучающихся по освоению дисциплины</w:t>
      </w:r>
    </w:p>
    <w:p w:rsidR="00A20291" w:rsidRPr="00363AA4" w:rsidRDefault="00A20291" w:rsidP="00A20291">
      <w:pPr>
        <w:suppressAutoHyphens/>
        <w:jc w:val="both"/>
        <w:rPr>
          <w:b/>
        </w:rPr>
      </w:pPr>
      <w:r w:rsidRPr="00363AA4">
        <w:rPr>
          <w:b/>
          <w:iCs/>
        </w:rPr>
        <w:t>10.1. Характеристика особенностей технологий обучения в Университете</w:t>
      </w:r>
    </w:p>
    <w:p w:rsidR="00A20291" w:rsidRPr="00C42B00" w:rsidRDefault="00A20291" w:rsidP="00A20291">
      <w:pPr>
        <w:suppressAutoHyphens/>
        <w:ind w:firstLine="708"/>
        <w:jc w:val="both"/>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w:t>
      </w:r>
      <w:r w:rsidRPr="00363AA4">
        <w:lastRenderedPageBreak/>
        <w:t xml:space="preserve">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EE7CC4">
        <w:t>м</w:t>
      </w:r>
      <w:r w:rsidRPr="00363AA4">
        <w:t>, а так</w:t>
      </w:r>
      <w:r w:rsidR="00EE7CC4">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430"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A20291" w:rsidRDefault="00A20291" w:rsidP="00482452">
      <w:pPr>
        <w:jc w:val="both"/>
        <w:rPr>
          <w:b/>
        </w:rPr>
      </w:pPr>
    </w:p>
    <w:p w:rsidR="005E5F54" w:rsidRPr="00482452" w:rsidRDefault="005E5F54" w:rsidP="00482452">
      <w:pPr>
        <w:jc w:val="both"/>
        <w:rPr>
          <w:b/>
        </w:rPr>
      </w:pPr>
      <w:r w:rsidRPr="00482452">
        <w:rPr>
          <w:b/>
        </w:rPr>
        <w:t>10.2 Особенности работы обучающегося по освоению дисциплины «Организация профилактической работы с населением»</w:t>
      </w:r>
    </w:p>
    <w:p w:rsidR="005E5F54" w:rsidRPr="005E5F54" w:rsidRDefault="005E5F54" w:rsidP="00482452">
      <w:pPr>
        <w:jc w:val="both"/>
      </w:pPr>
      <w:r w:rsidRPr="005E5F54">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5E5F54" w:rsidRPr="005E5F54" w:rsidRDefault="005E5F54" w:rsidP="00482452">
      <w:pPr>
        <w:jc w:val="both"/>
      </w:pPr>
      <w:r w:rsidRPr="005E5F54">
        <w:t xml:space="preserve">Успешное усвоение учебной дисциплины «Организация профилактической работы с населением» 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5E5F54" w:rsidRPr="005E5F54" w:rsidRDefault="005E5F54" w:rsidP="00482452">
      <w:pPr>
        <w:jc w:val="both"/>
      </w:pPr>
      <w:r w:rsidRPr="005E5F54">
        <w:tab/>
        <w:t>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5E5F54" w:rsidRPr="005E5F54" w:rsidRDefault="005E5F54" w:rsidP="00482452">
      <w:pPr>
        <w:jc w:val="both"/>
      </w:pPr>
      <w:r w:rsidRPr="005E5F54">
        <w:t xml:space="preserve">Следует иметь в виду, что все разделы и темы дисциплины «Организация профилактической работы с населением» 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5E5F54" w:rsidRPr="00482452" w:rsidRDefault="005E5F54" w:rsidP="00482452">
      <w:pPr>
        <w:jc w:val="both"/>
        <w:rPr>
          <w:b/>
        </w:rPr>
      </w:pPr>
      <w:r w:rsidRPr="00482452">
        <w:rPr>
          <w:b/>
        </w:rPr>
        <w:t>10.3 Методические указания для обучающихся по организации самостоятельной работы в процессе освоения дисциплины «Организация профилактической работы с населением»</w:t>
      </w:r>
    </w:p>
    <w:p w:rsidR="005E5F54" w:rsidRPr="00482452" w:rsidRDefault="005E5F54" w:rsidP="005E5F54">
      <w:pPr>
        <w:rPr>
          <w:b/>
        </w:rPr>
      </w:pP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5"/>
        <w:gridCol w:w="2821"/>
      </w:tblGrid>
      <w:tr w:rsidR="005E5F54" w:rsidRPr="005E5F54" w:rsidTr="00716CC1">
        <w:tc>
          <w:tcPr>
            <w:tcW w:w="3389" w:type="pct"/>
            <w:vAlign w:val="center"/>
          </w:tcPr>
          <w:p w:rsidR="005E5F54" w:rsidRPr="005E5F54" w:rsidRDefault="005E5F54" w:rsidP="005E5F54">
            <w:r w:rsidRPr="005E5F54">
              <w:t>Вид работы</w:t>
            </w:r>
          </w:p>
        </w:tc>
        <w:tc>
          <w:tcPr>
            <w:tcW w:w="1611" w:type="pct"/>
            <w:vAlign w:val="center"/>
          </w:tcPr>
          <w:p w:rsidR="005E5F54" w:rsidRPr="005E5F54" w:rsidRDefault="005E5F54" w:rsidP="005E5F54">
            <w:r w:rsidRPr="005E5F54">
              <w:t>Контроль выполнения работы</w:t>
            </w:r>
          </w:p>
        </w:tc>
      </w:tr>
      <w:tr w:rsidR="005E5F54" w:rsidRPr="005E5F54" w:rsidTr="00716CC1">
        <w:tc>
          <w:tcPr>
            <w:tcW w:w="3389" w:type="pct"/>
          </w:tcPr>
          <w:p w:rsidR="005E5F54" w:rsidRPr="005E5F54" w:rsidRDefault="005E5F54" w:rsidP="005E5F54">
            <w:r w:rsidRPr="005E5F54">
              <w:t>Подготовка к аудиторным занятиям (проработка учебного материала по конспектам лекций и учебной литературе)</w:t>
            </w:r>
          </w:p>
        </w:tc>
        <w:tc>
          <w:tcPr>
            <w:tcW w:w="1611" w:type="pct"/>
          </w:tcPr>
          <w:p w:rsidR="005E5F54" w:rsidRPr="005E5F54" w:rsidRDefault="005E5F54" w:rsidP="005E5F54">
            <w:r w:rsidRPr="005E5F54">
              <w:t>Собеседование</w:t>
            </w:r>
          </w:p>
        </w:tc>
      </w:tr>
      <w:tr w:rsidR="005E5F54" w:rsidRPr="005E5F54" w:rsidTr="00716CC1">
        <w:tc>
          <w:tcPr>
            <w:tcW w:w="3389" w:type="pct"/>
          </w:tcPr>
          <w:p w:rsidR="005E5F54" w:rsidRPr="005E5F54" w:rsidRDefault="005E5F54" w:rsidP="005E5F54">
            <w:r w:rsidRPr="005E5F54">
              <w:t>Работа с учебной и научной литературой</w:t>
            </w:r>
          </w:p>
        </w:tc>
        <w:tc>
          <w:tcPr>
            <w:tcW w:w="1611" w:type="pct"/>
          </w:tcPr>
          <w:p w:rsidR="005E5F54" w:rsidRPr="005E5F54" w:rsidRDefault="005E5F54" w:rsidP="005E5F54">
            <w:r w:rsidRPr="005E5F54">
              <w:t>Собеседование</w:t>
            </w:r>
          </w:p>
        </w:tc>
      </w:tr>
      <w:tr w:rsidR="005E5F54" w:rsidRPr="005E5F54" w:rsidTr="00716CC1">
        <w:tc>
          <w:tcPr>
            <w:tcW w:w="3389" w:type="pct"/>
          </w:tcPr>
          <w:p w:rsidR="005E5F54" w:rsidRPr="005E5F54" w:rsidRDefault="005E5F54" w:rsidP="005E5F54">
            <w:r w:rsidRPr="005E5F54">
              <w:t>Ознакомление с видеоматериалами электронных ресурсов</w:t>
            </w:r>
          </w:p>
        </w:tc>
        <w:tc>
          <w:tcPr>
            <w:tcW w:w="1611" w:type="pct"/>
          </w:tcPr>
          <w:p w:rsidR="005E5F54" w:rsidRPr="005E5F54" w:rsidRDefault="005E5F54" w:rsidP="005E5F54">
            <w:r w:rsidRPr="005E5F54">
              <w:t>Собеседование</w:t>
            </w:r>
          </w:p>
        </w:tc>
      </w:tr>
      <w:tr w:rsidR="005E5F54" w:rsidRPr="005E5F54" w:rsidTr="00716CC1">
        <w:tc>
          <w:tcPr>
            <w:tcW w:w="3389" w:type="pct"/>
          </w:tcPr>
          <w:p w:rsidR="005E5F54" w:rsidRPr="005E5F54" w:rsidRDefault="005E5F54" w:rsidP="005E5F54">
            <w:r w:rsidRPr="005E5F54">
              <w:t>Самостоятельная проработка отдельных тем учебной дисциплины в соответствии с учебным планом</w:t>
            </w:r>
          </w:p>
        </w:tc>
        <w:tc>
          <w:tcPr>
            <w:tcW w:w="1611" w:type="pct"/>
          </w:tcPr>
          <w:p w:rsidR="005E5F54" w:rsidRPr="005E5F54" w:rsidRDefault="005E5F54" w:rsidP="005E5F54">
            <w:r w:rsidRPr="005E5F54">
              <w:t>Тестирование</w:t>
            </w:r>
          </w:p>
        </w:tc>
      </w:tr>
      <w:tr w:rsidR="005E5F54" w:rsidRPr="005E5F54" w:rsidTr="00716CC1">
        <w:tc>
          <w:tcPr>
            <w:tcW w:w="3389" w:type="pct"/>
          </w:tcPr>
          <w:p w:rsidR="005E5F54" w:rsidRPr="005E5F54" w:rsidRDefault="005E5F54" w:rsidP="005E5F54">
            <w:r w:rsidRPr="005E5F54">
              <w:t>Подготовка и написание рефератов, докладов на заданные темы</w:t>
            </w:r>
          </w:p>
        </w:tc>
        <w:tc>
          <w:tcPr>
            <w:tcW w:w="1611" w:type="pct"/>
          </w:tcPr>
          <w:p w:rsidR="005E5F54" w:rsidRPr="005E5F54" w:rsidRDefault="005E5F54" w:rsidP="005E5F54">
            <w:r w:rsidRPr="005E5F54">
              <w:t>Проверка рефератов, докладов</w:t>
            </w:r>
          </w:p>
        </w:tc>
      </w:tr>
      <w:tr w:rsidR="005E5F54" w:rsidRPr="005E5F54" w:rsidTr="00716CC1">
        <w:tc>
          <w:tcPr>
            <w:tcW w:w="3389" w:type="pct"/>
          </w:tcPr>
          <w:p w:rsidR="005E5F54" w:rsidRPr="005E5F54" w:rsidRDefault="005E5F54" w:rsidP="005E5F54">
            <w:r w:rsidRPr="005E5F54">
              <w:t>Выполнение индивидуальных домашних заданий (решение задач, перевод текстов, подготовка к презентациям)</w:t>
            </w:r>
          </w:p>
        </w:tc>
        <w:tc>
          <w:tcPr>
            <w:tcW w:w="1611" w:type="pct"/>
          </w:tcPr>
          <w:p w:rsidR="005E5F54" w:rsidRPr="005E5F54" w:rsidRDefault="005E5F54" w:rsidP="005E5F54">
            <w:r w:rsidRPr="005E5F54">
              <w:t>Собеседование</w:t>
            </w:r>
          </w:p>
          <w:p w:rsidR="005E5F54" w:rsidRPr="005E5F54" w:rsidRDefault="005E5F54" w:rsidP="005E5F54">
            <w:r w:rsidRPr="005E5F54">
              <w:t>Проверка заданий</w:t>
            </w:r>
          </w:p>
        </w:tc>
      </w:tr>
      <w:tr w:rsidR="005E5F54" w:rsidRPr="005E5F54" w:rsidTr="00716CC1">
        <w:tc>
          <w:tcPr>
            <w:tcW w:w="3389" w:type="pct"/>
          </w:tcPr>
          <w:p w:rsidR="005E5F54" w:rsidRPr="005E5F54" w:rsidRDefault="005E5F54" w:rsidP="005E5F54">
            <w:r w:rsidRPr="005E5F54">
              <w:t>Работа с тестами и вопросами для самопроверки</w:t>
            </w:r>
          </w:p>
        </w:tc>
        <w:tc>
          <w:tcPr>
            <w:tcW w:w="1611" w:type="pct"/>
          </w:tcPr>
          <w:p w:rsidR="005E5F54" w:rsidRPr="005E5F54" w:rsidRDefault="005E5F54" w:rsidP="005E5F54">
            <w:r w:rsidRPr="005E5F54">
              <w:t>Тестирование</w:t>
            </w:r>
          </w:p>
          <w:p w:rsidR="005E5F54" w:rsidRPr="005E5F54" w:rsidRDefault="005E5F54" w:rsidP="005E5F54">
            <w:r w:rsidRPr="005E5F54">
              <w:lastRenderedPageBreak/>
              <w:t>Собеседование</w:t>
            </w:r>
          </w:p>
        </w:tc>
      </w:tr>
      <w:tr w:rsidR="005E5F54" w:rsidRPr="005E5F54" w:rsidTr="00716CC1">
        <w:tc>
          <w:tcPr>
            <w:tcW w:w="3389" w:type="pct"/>
          </w:tcPr>
          <w:p w:rsidR="005E5F54" w:rsidRPr="005E5F54" w:rsidRDefault="005E5F54" w:rsidP="005E5F54">
            <w:r w:rsidRPr="005E5F54">
              <w:lastRenderedPageBreak/>
              <w:t>Подготовка ко всем видам контрольных испытаний</w:t>
            </w:r>
          </w:p>
        </w:tc>
        <w:tc>
          <w:tcPr>
            <w:tcW w:w="1611" w:type="pct"/>
          </w:tcPr>
          <w:p w:rsidR="005E5F54" w:rsidRPr="005E5F54" w:rsidRDefault="005E5F54" w:rsidP="005E5F54">
            <w:r w:rsidRPr="005E5F54">
              <w:t>Тестирование</w:t>
            </w:r>
          </w:p>
          <w:p w:rsidR="005E5F54" w:rsidRPr="005E5F54" w:rsidRDefault="005E5F54" w:rsidP="005E5F54">
            <w:r w:rsidRPr="005E5F54">
              <w:t>Собеседование</w:t>
            </w:r>
          </w:p>
        </w:tc>
      </w:tr>
    </w:tbl>
    <w:p w:rsidR="005E5F54" w:rsidRPr="005E5F54" w:rsidRDefault="005E5F54" w:rsidP="005E5F54"/>
    <w:p w:rsidR="005E5F54" w:rsidRPr="005E5F54" w:rsidRDefault="005E5F54" w:rsidP="005E5F54"/>
    <w:p w:rsidR="005E5F54" w:rsidRPr="00482452" w:rsidRDefault="005E5F54" w:rsidP="00482452">
      <w:pPr>
        <w:jc w:val="both"/>
        <w:rPr>
          <w:b/>
        </w:rPr>
      </w:pPr>
      <w:r w:rsidRPr="00482452">
        <w:rPr>
          <w:b/>
        </w:rPr>
        <w:t xml:space="preserve">10.4 Методические указания для обучающихся по подготовке к занятиям </w:t>
      </w:r>
    </w:p>
    <w:p w:rsidR="005E5F54" w:rsidRPr="005E5F54" w:rsidRDefault="005E5F54" w:rsidP="00482452">
      <w:pPr>
        <w:jc w:val="both"/>
      </w:pPr>
      <w:r w:rsidRPr="005E5F54">
        <w:t xml:space="preserve">    Изучение дисциплины «Организация профилактической работы с населением» предусматривает освоение четырех разделов (модулей): 1). Система мер по обеспечению санитарно-эпидемического благополучия населения 2) Окружающая среда и  ее влияние на здоровье. 3). Факторы риска. Образ жизни и его влияние на здоровье. 4). Учреждения системы здравоохранения и образования, вовлеченные  в медико-профилактическую работу с населением</w:t>
      </w:r>
    </w:p>
    <w:p w:rsidR="005E5F54" w:rsidRPr="005E5F54" w:rsidRDefault="005E5F54" w:rsidP="00482452">
      <w:pPr>
        <w:jc w:val="both"/>
      </w:pPr>
      <w:r w:rsidRPr="005E5F54">
        <w:t>Освоение материала осуществляется в учебном процессе в виде активных, интерактивных форм, самостоятельной работы, лекционного курса с целью формирования и развития у студентов профессиональных навыков. В процессе изучения дисциплины происходит освоение студентами основ профилактической деятельности.</w:t>
      </w:r>
    </w:p>
    <w:p w:rsidR="005E5F54" w:rsidRPr="005E5F54" w:rsidRDefault="005E5F54" w:rsidP="00482452">
      <w:pPr>
        <w:jc w:val="both"/>
      </w:pPr>
      <w:r w:rsidRPr="005E5F54">
        <w:t xml:space="preserve">         Различные виды учебной работы, включая самостоятельную работу студента, способствуют овладению культурой мышления, способностью в устной и письменной форме логически правильно излагать результаты, восприятию инноваций; формируют способность и готовность к самосовершенствованию и самореализации. При этом у студентов формируются: способность в условиях развития науки и практики к переоценке накопленного опыта,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5E5F54" w:rsidRPr="005E5F54" w:rsidRDefault="005E5F54" w:rsidP="00482452">
      <w:pPr>
        <w:jc w:val="both"/>
      </w:pPr>
      <w:r w:rsidRPr="005E5F54">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у обучающихся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5E5F54" w:rsidRPr="005E5F54" w:rsidRDefault="005E5F54" w:rsidP="00482452">
      <w:pPr>
        <w:jc w:val="both"/>
      </w:pPr>
      <w:r w:rsidRPr="005E5F54">
        <w:t xml:space="preserve">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 </w:t>
      </w:r>
    </w:p>
    <w:p w:rsidR="005E5F54" w:rsidRPr="005E5F54" w:rsidRDefault="005E5F54" w:rsidP="00482452">
      <w:pPr>
        <w:jc w:val="both"/>
      </w:pPr>
      <w:r w:rsidRPr="005E5F54">
        <w:t xml:space="preserve">1.  Вопросы   и   задания   для   подготовки   к    занятиям  по   первой   теме  (разделу) </w:t>
      </w:r>
    </w:p>
    <w:p w:rsidR="005E5F54" w:rsidRPr="005E5F54" w:rsidRDefault="005E5F54" w:rsidP="00482452">
      <w:pPr>
        <w:jc w:val="both"/>
      </w:pPr>
      <w:r w:rsidRPr="005E5F54">
        <w:t>История развития профилактического направления в медицине и здравоохранении</w:t>
      </w:r>
    </w:p>
    <w:p w:rsidR="005E5F54" w:rsidRPr="005E5F54" w:rsidRDefault="005E5F54" w:rsidP="00482452">
      <w:pPr>
        <w:jc w:val="both"/>
      </w:pPr>
      <w:r w:rsidRPr="005E5F54">
        <w:t xml:space="preserve">Определение профилактики </w:t>
      </w:r>
    </w:p>
    <w:p w:rsidR="005E5F54" w:rsidRPr="005E5F54" w:rsidRDefault="005E5F54" w:rsidP="00482452">
      <w:pPr>
        <w:jc w:val="both"/>
      </w:pPr>
      <w:r w:rsidRPr="005E5F54">
        <w:t>Виды и формы профилактики.</w:t>
      </w:r>
    </w:p>
    <w:p w:rsidR="005E5F54" w:rsidRPr="005E5F54" w:rsidRDefault="005E5F54" w:rsidP="00482452">
      <w:pPr>
        <w:jc w:val="both"/>
      </w:pPr>
      <w:r w:rsidRPr="005E5F54">
        <w:t>Роль Центров Роспотребнадзора в проведении профилактических мероприятий.</w:t>
      </w:r>
    </w:p>
    <w:p w:rsidR="005E5F54" w:rsidRPr="005E5F54" w:rsidRDefault="005E5F54" w:rsidP="00EE7CC4">
      <w:pPr>
        <w:jc w:val="both"/>
      </w:pPr>
      <w:r w:rsidRPr="005E5F54">
        <w:t>2.  Вопросы   и   задания    для    подготовки   к   занятиям   по   второй  теме (разделу)</w:t>
      </w:r>
    </w:p>
    <w:p w:rsidR="005E5F54" w:rsidRPr="005E5F54" w:rsidRDefault="00EE7CC4" w:rsidP="00EE7CC4">
      <w:pPr>
        <w:jc w:val="both"/>
      </w:pPr>
      <w:r>
        <w:t xml:space="preserve">         </w:t>
      </w:r>
      <w:r w:rsidR="005E5F54" w:rsidRPr="005E5F54">
        <w:t>Приведите составляющие окружающей среды.</w:t>
      </w:r>
    </w:p>
    <w:p w:rsidR="005E5F54" w:rsidRPr="005E5F54" w:rsidRDefault="00EE7CC4" w:rsidP="00EE7CC4">
      <w:pPr>
        <w:jc w:val="both"/>
      </w:pPr>
      <w:r>
        <w:t xml:space="preserve">         </w:t>
      </w:r>
      <w:r w:rsidR="005E5F54" w:rsidRPr="005E5F54">
        <w:t xml:space="preserve">Климат и его влияние. </w:t>
      </w:r>
    </w:p>
    <w:p w:rsidR="005E5F54" w:rsidRPr="005E5F54" w:rsidRDefault="00EE7CC4" w:rsidP="00EE7CC4">
      <w:pPr>
        <w:jc w:val="both"/>
      </w:pPr>
      <w:r>
        <w:t xml:space="preserve">         </w:t>
      </w:r>
      <w:r w:rsidR="005E5F54" w:rsidRPr="005E5F54">
        <w:t>Производственные факторы и их влияние на здоровье.</w:t>
      </w:r>
    </w:p>
    <w:p w:rsidR="005E5F54" w:rsidRPr="005E5F54" w:rsidRDefault="00EE7CC4" w:rsidP="00EE7CC4">
      <w:pPr>
        <w:jc w:val="both"/>
      </w:pPr>
      <w:r>
        <w:t xml:space="preserve">         </w:t>
      </w:r>
      <w:r w:rsidR="005E5F54" w:rsidRPr="005E5F54">
        <w:t>Биологические факторы. Роль инфекционных агентов.</w:t>
      </w:r>
    </w:p>
    <w:p w:rsidR="005E5F54" w:rsidRPr="005E5F54" w:rsidRDefault="005E5F54" w:rsidP="00EE7CC4">
      <w:pPr>
        <w:jc w:val="both"/>
      </w:pPr>
      <w:r w:rsidRPr="005E5F54">
        <w:t xml:space="preserve">        </w:t>
      </w:r>
      <w:r w:rsidR="00EE7CC4">
        <w:t xml:space="preserve"> </w:t>
      </w:r>
      <w:r w:rsidRPr="005E5F54">
        <w:t xml:space="preserve"> Понятие о здоровьесберегающей среде. </w:t>
      </w:r>
    </w:p>
    <w:p w:rsidR="005E5F54" w:rsidRPr="005E5F54" w:rsidRDefault="005E5F54" w:rsidP="00482452">
      <w:pPr>
        <w:jc w:val="both"/>
      </w:pPr>
      <w:r w:rsidRPr="005E5F54">
        <w:t xml:space="preserve">3. Вопросы и задания для подготовки к занятиям по третьей теме (разделу) </w:t>
      </w:r>
    </w:p>
    <w:p w:rsidR="005E5F54" w:rsidRPr="005E5F54" w:rsidRDefault="005E5F54" w:rsidP="00482452">
      <w:pPr>
        <w:jc w:val="both"/>
      </w:pPr>
      <w:r w:rsidRPr="005E5F54">
        <w:t xml:space="preserve">Факторы риска и их предотвращение </w:t>
      </w:r>
    </w:p>
    <w:p w:rsidR="005E5F54" w:rsidRPr="005E5F54" w:rsidRDefault="005E5F54" w:rsidP="00482452">
      <w:pPr>
        <w:jc w:val="both"/>
      </w:pPr>
      <w:r w:rsidRPr="005E5F54">
        <w:t xml:space="preserve">Понятие факторов риска </w:t>
      </w:r>
    </w:p>
    <w:p w:rsidR="005E5F54" w:rsidRPr="005E5F54" w:rsidRDefault="005E5F54" w:rsidP="00482452">
      <w:pPr>
        <w:jc w:val="both"/>
      </w:pPr>
      <w:r w:rsidRPr="005E5F54">
        <w:t>Артериальная гипертония, гиперхолестерин, табакокурение, алкоголизм, наркомании – влияние на здоровье</w:t>
      </w:r>
    </w:p>
    <w:p w:rsidR="005E5F54" w:rsidRPr="005E5F54" w:rsidRDefault="005E5F54" w:rsidP="00482452">
      <w:pPr>
        <w:jc w:val="both"/>
      </w:pPr>
      <w:r w:rsidRPr="005E5F54">
        <w:lastRenderedPageBreak/>
        <w:t xml:space="preserve">Особенности профилактики в разных возрастных и социальных группах. </w:t>
      </w:r>
    </w:p>
    <w:p w:rsidR="005E5F54" w:rsidRPr="005E5F54" w:rsidRDefault="005E5F54" w:rsidP="00482452">
      <w:pPr>
        <w:jc w:val="both"/>
      </w:pPr>
      <w:r w:rsidRPr="005E5F54">
        <w:t>Пути отказа от вредных привычек</w:t>
      </w:r>
    </w:p>
    <w:p w:rsidR="005E5F54" w:rsidRPr="005E5F54" w:rsidRDefault="005E5F54" w:rsidP="00482452">
      <w:pPr>
        <w:jc w:val="both"/>
      </w:pPr>
      <w:r w:rsidRPr="005E5F54">
        <w:t xml:space="preserve">Здоровый образ жизни и пути его формирования </w:t>
      </w:r>
    </w:p>
    <w:p w:rsidR="005E5F54" w:rsidRPr="005E5F54" w:rsidRDefault="005E5F54" w:rsidP="00482452">
      <w:pPr>
        <w:jc w:val="both"/>
      </w:pPr>
      <w:r w:rsidRPr="005E5F54">
        <w:t xml:space="preserve">Характеристика здорового образа жизни </w:t>
      </w:r>
    </w:p>
    <w:p w:rsidR="005E5F54" w:rsidRPr="005E5F54" w:rsidRDefault="005E5F54" w:rsidP="00482452">
      <w:pPr>
        <w:jc w:val="both"/>
      </w:pPr>
      <w:r w:rsidRPr="005E5F54">
        <w:t xml:space="preserve">Основные составляющие </w:t>
      </w:r>
    </w:p>
    <w:p w:rsidR="005E5F54" w:rsidRPr="005E5F54" w:rsidRDefault="005E5F54" w:rsidP="00482452">
      <w:pPr>
        <w:jc w:val="both"/>
      </w:pPr>
      <w:r w:rsidRPr="005E5F54">
        <w:t xml:space="preserve">Рациональное питание как составляющая здорового образа жизни </w:t>
      </w:r>
    </w:p>
    <w:p w:rsidR="005E5F54" w:rsidRPr="005E5F54" w:rsidRDefault="005E5F54" w:rsidP="00482452">
      <w:pPr>
        <w:jc w:val="both"/>
      </w:pPr>
      <w:r w:rsidRPr="005E5F54">
        <w:t xml:space="preserve">Рационализация условий труда, быта и отдыха в системе профилактических мероприятий </w:t>
      </w:r>
    </w:p>
    <w:p w:rsidR="005E5F54" w:rsidRPr="005E5F54" w:rsidRDefault="005E5F54" w:rsidP="00482452">
      <w:pPr>
        <w:jc w:val="both"/>
      </w:pPr>
      <w:r w:rsidRPr="005E5F54">
        <w:t>Здоровый сон как составляющая здорового образа жизни.</w:t>
      </w:r>
    </w:p>
    <w:p w:rsidR="005E5F54" w:rsidRPr="005E5F54" w:rsidRDefault="005E5F54" w:rsidP="00482452">
      <w:pPr>
        <w:jc w:val="both"/>
      </w:pPr>
    </w:p>
    <w:p w:rsidR="005E5F54" w:rsidRPr="005E5F54" w:rsidRDefault="005E5F54" w:rsidP="00482452">
      <w:pPr>
        <w:jc w:val="both"/>
      </w:pPr>
      <w:r w:rsidRPr="005E5F54">
        <w:t>4.Вопросы и задания для подготовки к занятиям по четвертой теме (разделу)</w:t>
      </w:r>
    </w:p>
    <w:p w:rsidR="005E5F54" w:rsidRPr="005E5F54" w:rsidRDefault="005E5F54" w:rsidP="00482452">
      <w:pPr>
        <w:jc w:val="both"/>
      </w:pPr>
      <w:r w:rsidRPr="005E5F54">
        <w:t>Учреждения системы здравоохранения и образования, вовлеченные  в медико-профилактическую работу с населением</w:t>
      </w:r>
    </w:p>
    <w:p w:rsidR="005E5F54" w:rsidRPr="005E5F54" w:rsidRDefault="005E5F54" w:rsidP="00482452">
      <w:pPr>
        <w:jc w:val="both"/>
      </w:pPr>
      <w:r w:rsidRPr="005E5F54">
        <w:t>Нормативно-правовая база профилактической работы. Звенья, принимающие участие в профилактической работе с население</w:t>
      </w:r>
    </w:p>
    <w:p w:rsidR="005E5F54" w:rsidRPr="005E5F54" w:rsidRDefault="005E5F54" w:rsidP="00482452">
      <w:pPr>
        <w:jc w:val="both"/>
      </w:pPr>
      <w:r w:rsidRPr="005E5F54">
        <w:t>Центры здоровья</w:t>
      </w:r>
    </w:p>
    <w:p w:rsidR="005E5F54" w:rsidRPr="005E5F54" w:rsidRDefault="005E5F54" w:rsidP="00482452">
      <w:pPr>
        <w:jc w:val="both"/>
      </w:pPr>
      <w:r w:rsidRPr="005E5F54">
        <w:t>Центры медицинской профилактики</w:t>
      </w:r>
    </w:p>
    <w:p w:rsidR="005E5F54" w:rsidRPr="005E5F54" w:rsidRDefault="005E5F54" w:rsidP="00482452">
      <w:pPr>
        <w:jc w:val="both"/>
      </w:pPr>
      <w:r w:rsidRPr="005E5F54">
        <w:t>Отделения (кабинеты) медицинской профилактики</w:t>
      </w:r>
    </w:p>
    <w:p w:rsidR="005E5F54" w:rsidRPr="005E5F54" w:rsidRDefault="005E5F54" w:rsidP="00482452">
      <w:pPr>
        <w:jc w:val="both"/>
      </w:pPr>
      <w:r w:rsidRPr="005E5F54">
        <w:t>Кабинеты здорового ребенка</w:t>
      </w:r>
    </w:p>
    <w:p w:rsidR="005E5F54" w:rsidRPr="005E5F54" w:rsidRDefault="005E5F54" w:rsidP="00482452">
      <w:pPr>
        <w:jc w:val="both"/>
      </w:pPr>
      <w:r w:rsidRPr="005E5F54">
        <w:t>Использование различных форм и методов санитарно-гигиенического воспитания населения</w:t>
      </w:r>
    </w:p>
    <w:p w:rsidR="005E5F54" w:rsidRPr="005E5F54" w:rsidRDefault="005E5F54" w:rsidP="00482452">
      <w:pPr>
        <w:jc w:val="both"/>
      </w:pPr>
      <w:r w:rsidRPr="005E5F54">
        <w:t xml:space="preserve">Устный, печатный, наглядный методы санитарно-гигиенического воспитания – преимущества и недостатки </w:t>
      </w:r>
    </w:p>
    <w:p w:rsidR="005E5F54" w:rsidRPr="005E5F54" w:rsidRDefault="005E5F54" w:rsidP="00482452">
      <w:pPr>
        <w:jc w:val="both"/>
      </w:pPr>
      <w:r w:rsidRPr="005E5F54">
        <w:t>Сравнительная характеристика различных форм устного (лекция, беседа, доклад, тематическое курсы, вечер вопросов и ответов, выступление по радио и телевидению, конференции, телемедицинские технологии) и печатного (книги, памятки, листовки, плакаты, газеты, Интернет) методов</w:t>
      </w:r>
    </w:p>
    <w:p w:rsidR="005E5F54" w:rsidRPr="005E5F54" w:rsidRDefault="005E5F54" w:rsidP="00482452">
      <w:pPr>
        <w:jc w:val="both"/>
      </w:pPr>
    </w:p>
    <w:p w:rsidR="005E5F54" w:rsidRPr="005E5F54" w:rsidRDefault="005E5F54" w:rsidP="00482452">
      <w:pPr>
        <w:jc w:val="both"/>
      </w:pPr>
      <w:r w:rsidRPr="005E5F54">
        <w:t>Примерный перечень тематик научно-практической работы:</w:t>
      </w:r>
    </w:p>
    <w:p w:rsidR="005E5F54" w:rsidRPr="005E5F54" w:rsidRDefault="005E5F54" w:rsidP="00482452">
      <w:pPr>
        <w:jc w:val="both"/>
      </w:pPr>
      <w:r w:rsidRPr="005E5F54">
        <w:t>Функции медицинского работника в медицинском учреждении профилактической направленности</w:t>
      </w:r>
    </w:p>
    <w:p w:rsidR="005E5F54" w:rsidRPr="005E5F54" w:rsidRDefault="005E5F54" w:rsidP="00482452">
      <w:pPr>
        <w:jc w:val="both"/>
      </w:pPr>
      <w:r w:rsidRPr="005E5F54">
        <w:t>Права граждан в области охраны здоровья и профилактики заболеваний.</w:t>
      </w:r>
    </w:p>
    <w:p w:rsidR="005E5F54" w:rsidRPr="005E5F54" w:rsidRDefault="005E5F54" w:rsidP="00482452">
      <w:pPr>
        <w:jc w:val="both"/>
      </w:pPr>
      <w:r w:rsidRPr="005E5F54">
        <w:t>Права особых групп населения при получении медико-профилактической помощи.</w:t>
      </w:r>
    </w:p>
    <w:p w:rsidR="005E5F54" w:rsidRPr="005E5F54" w:rsidRDefault="005E5F54" w:rsidP="00482452">
      <w:pPr>
        <w:jc w:val="both"/>
      </w:pPr>
      <w:r w:rsidRPr="005E5F54">
        <w:t>Роль медицинского работника в профилактической деятельности в здравоохранении</w:t>
      </w:r>
    </w:p>
    <w:p w:rsidR="005E5F54" w:rsidRPr="005E5F54" w:rsidRDefault="005E5F54" w:rsidP="00482452">
      <w:pPr>
        <w:jc w:val="both"/>
      </w:pPr>
      <w:r w:rsidRPr="005E5F54">
        <w:t>Семья как основной объект внимания медицинского работника для профилактики заболеваний</w:t>
      </w:r>
    </w:p>
    <w:p w:rsidR="005E5F54" w:rsidRPr="005E5F54" w:rsidRDefault="005E5F54" w:rsidP="00482452">
      <w:pPr>
        <w:jc w:val="both"/>
      </w:pPr>
      <w:r w:rsidRPr="005E5F54">
        <w:t>Превентивное вмешательство медицинского работника: общие основы и конкретные проявления</w:t>
      </w:r>
    </w:p>
    <w:p w:rsidR="005E5F54" w:rsidRPr="005E5F54" w:rsidRDefault="005E5F54" w:rsidP="00482452">
      <w:pPr>
        <w:jc w:val="both"/>
      </w:pPr>
      <w:r w:rsidRPr="005E5F54">
        <w:t>Психическое здоровье и профилактика психосоматических заболеваний.</w:t>
      </w:r>
    </w:p>
    <w:p w:rsidR="005E5F54" w:rsidRPr="005E5F54" w:rsidRDefault="005E5F54" w:rsidP="00482452">
      <w:pPr>
        <w:jc w:val="both"/>
      </w:pPr>
      <w:r w:rsidRPr="005E5F54">
        <w:t>Роль медицинского работника в укреплении здоровья детей.</w:t>
      </w:r>
    </w:p>
    <w:p w:rsidR="005E5F54" w:rsidRPr="005E5F54" w:rsidRDefault="005E5F54" w:rsidP="00482452">
      <w:pPr>
        <w:jc w:val="both"/>
      </w:pPr>
      <w:r w:rsidRPr="005E5F54">
        <w:t>Профилактическая деятельность медицинского работника в борьбе против курения.</w:t>
      </w:r>
    </w:p>
    <w:p w:rsidR="005E5F54" w:rsidRPr="005E5F54" w:rsidRDefault="005E5F54" w:rsidP="00482452">
      <w:pPr>
        <w:jc w:val="both"/>
      </w:pPr>
      <w:r w:rsidRPr="005E5F54">
        <w:t>Роль медицинского работника в профилактике алкоголизма.</w:t>
      </w:r>
    </w:p>
    <w:p w:rsidR="005E5F54" w:rsidRPr="005E5F54" w:rsidRDefault="005E5F54" w:rsidP="00482452">
      <w:pPr>
        <w:jc w:val="both"/>
      </w:pPr>
      <w:r w:rsidRPr="005E5F54">
        <w:t>Роль медицинского работника в профилактике наркомании.</w:t>
      </w:r>
    </w:p>
    <w:p w:rsidR="005E5F54" w:rsidRPr="005E5F54" w:rsidRDefault="005E5F54" w:rsidP="00482452">
      <w:pPr>
        <w:jc w:val="both"/>
      </w:pPr>
      <w:r w:rsidRPr="005E5F54">
        <w:t>Роль медицинского работника в формировании здорового образа жизни.</w:t>
      </w:r>
    </w:p>
    <w:p w:rsidR="005E5F54" w:rsidRPr="005E5F54" w:rsidRDefault="005E5F54" w:rsidP="00482452">
      <w:pPr>
        <w:jc w:val="both"/>
      </w:pPr>
      <w:r w:rsidRPr="005E5F54">
        <w:t>Роль медицинского работника в половом воспитании детей и подростков.</w:t>
      </w:r>
    </w:p>
    <w:p w:rsidR="00EE7CC4" w:rsidRDefault="00EE7CC4" w:rsidP="00482452">
      <w:pPr>
        <w:jc w:val="both"/>
        <w:rPr>
          <w:b/>
        </w:rPr>
      </w:pPr>
    </w:p>
    <w:p w:rsidR="005E5F54" w:rsidRPr="00482452" w:rsidRDefault="005E5F54" w:rsidP="00482452">
      <w:pPr>
        <w:jc w:val="both"/>
        <w:rPr>
          <w:b/>
        </w:rPr>
      </w:pPr>
      <w:r w:rsidRPr="00482452">
        <w:rPr>
          <w:b/>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5E5F54" w:rsidRPr="005E5F54" w:rsidRDefault="005E5F54" w:rsidP="00482452">
      <w:pPr>
        <w:jc w:val="both"/>
      </w:pPr>
      <w:r w:rsidRPr="005E5F54">
        <w:t>Программное обеспечение ФБОУ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5E5F54" w:rsidRPr="005E5F54" w:rsidRDefault="005E5F54" w:rsidP="00482452">
      <w:pPr>
        <w:jc w:val="both"/>
      </w:pPr>
      <w:r w:rsidRPr="005E5F54">
        <w:t>компьютерные обучающие программы;</w:t>
      </w:r>
    </w:p>
    <w:p w:rsidR="005E5F54" w:rsidRPr="005E5F54" w:rsidRDefault="005E5F54" w:rsidP="00482452">
      <w:pPr>
        <w:jc w:val="both"/>
      </w:pPr>
      <w:r w:rsidRPr="005E5F54">
        <w:lastRenderedPageBreak/>
        <w:t>тренинговые и тестирующие программы;</w:t>
      </w:r>
    </w:p>
    <w:p w:rsidR="005E5F54" w:rsidRPr="005E5F54" w:rsidRDefault="005E5F54" w:rsidP="00482452">
      <w:pPr>
        <w:jc w:val="both"/>
      </w:pPr>
      <w:r w:rsidRPr="005E5F54">
        <w:t>Электронные базы данных:</w:t>
      </w:r>
    </w:p>
    <w:p w:rsidR="005E5F54" w:rsidRPr="005E5F54" w:rsidRDefault="005E5F54" w:rsidP="00482452">
      <w:pPr>
        <w:jc w:val="both"/>
      </w:pPr>
      <w:r w:rsidRPr="005E5F54">
        <w:t xml:space="preserve">Поисковая база PubMed: </w:t>
      </w:r>
      <w:hyperlink r:id="rId431" w:history="1">
        <w:r w:rsidRPr="005E5F54">
          <w:t>http://www.ncbi.nlm.nih.gov/sites/entrez/</w:t>
        </w:r>
      </w:hyperlink>
    </w:p>
    <w:p w:rsidR="005E5F54" w:rsidRPr="005E5F54" w:rsidRDefault="005E5F54" w:rsidP="00482452">
      <w:pPr>
        <w:jc w:val="both"/>
      </w:pPr>
      <w:r w:rsidRPr="005E5F54">
        <w:t xml:space="preserve">Поисковый ресурс Медскейп: </w:t>
      </w:r>
      <w:hyperlink r:id="rId432" w:history="1">
        <w:r w:rsidRPr="005E5F54">
          <w:t>http://www.medscape.com/</w:t>
        </w:r>
      </w:hyperlink>
    </w:p>
    <w:p w:rsidR="005E5F54" w:rsidRPr="005E5F54" w:rsidRDefault="005E5F54" w:rsidP="00482452">
      <w:pPr>
        <w:jc w:val="both"/>
      </w:pPr>
      <w:r w:rsidRPr="005E5F54">
        <w:t xml:space="preserve">Public Library of Science. Medicine: портал крупнейшего международного научного журнала открытого доступа: </w:t>
      </w:r>
      <w:hyperlink r:id="rId433" w:history="1">
        <w:r w:rsidRPr="005E5F54">
          <w:t>http://www.plosmedicine.org/home.action</w:t>
        </w:r>
      </w:hyperlink>
    </w:p>
    <w:p w:rsidR="005E5F54" w:rsidRPr="005E5F54" w:rsidRDefault="005E5F54" w:rsidP="00482452">
      <w:pPr>
        <w:jc w:val="both"/>
      </w:pPr>
      <w:r w:rsidRPr="005E5F54">
        <w:t xml:space="preserve">Российская научная электронная библиотека: </w:t>
      </w:r>
      <w:hyperlink r:id="rId434" w:history="1">
        <w:r w:rsidRPr="005E5F54">
          <w:t>http://elibrary.ru/defaultx.asp</w:t>
        </w:r>
      </w:hyperlink>
    </w:p>
    <w:p w:rsidR="005E5F54" w:rsidRPr="005E5F54" w:rsidRDefault="005E5F54" w:rsidP="00482452">
      <w:pPr>
        <w:jc w:val="both"/>
      </w:pPr>
    </w:p>
    <w:p w:rsidR="005E5F54" w:rsidRPr="00482452" w:rsidRDefault="005E5F54" w:rsidP="005E5F54">
      <w:pPr>
        <w:rPr>
          <w:b/>
        </w:rPr>
      </w:pPr>
      <w:r w:rsidRPr="00482452">
        <w:rPr>
          <w:b/>
        </w:rPr>
        <w:t>12.</w:t>
      </w:r>
      <w:r w:rsidRPr="00482452">
        <w:rPr>
          <w:b/>
        </w:rPr>
        <w:tab/>
        <w:t>Материально-техническая база, необходимая для осуществления образовательного процесса по дисциплине</w:t>
      </w:r>
    </w:p>
    <w:p w:rsidR="005E5F54" w:rsidRPr="005E5F54" w:rsidRDefault="005E5F54" w:rsidP="005E5F54"/>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3402"/>
        <w:gridCol w:w="3969"/>
      </w:tblGrid>
      <w:tr w:rsidR="005E5F54" w:rsidRPr="005E5F54" w:rsidTr="00716CC1">
        <w:trPr>
          <w:trHeight w:val="555"/>
        </w:trPr>
        <w:tc>
          <w:tcPr>
            <w:tcW w:w="2660" w:type="dxa"/>
          </w:tcPr>
          <w:p w:rsidR="005E5F54" w:rsidRPr="005E5F54" w:rsidRDefault="005E5F54" w:rsidP="005E5F54">
            <w:r w:rsidRPr="005E5F54">
              <w:t>Наименование оборудованных учебных кабинетов, объектов для проведения практических занятий</w:t>
            </w:r>
          </w:p>
        </w:tc>
        <w:tc>
          <w:tcPr>
            <w:tcW w:w="3402" w:type="dxa"/>
          </w:tcPr>
          <w:p w:rsidR="005E5F54" w:rsidRPr="005E5F54" w:rsidRDefault="005E5F54" w:rsidP="005E5F54">
            <w:r w:rsidRPr="005E5F54">
              <w:t>Перечень основного оборудования, учебно-наглядных пособий и используемого программного обеспечения</w:t>
            </w:r>
          </w:p>
        </w:tc>
        <w:tc>
          <w:tcPr>
            <w:tcW w:w="3969" w:type="dxa"/>
          </w:tcPr>
          <w:p w:rsidR="005E5F54" w:rsidRPr="005E5F54" w:rsidRDefault="005E5F54" w:rsidP="005E5F54">
            <w:r w:rsidRPr="005E5F54">
              <w:t>Адрес (местоположение) учебных кабинетов, объектов для проведения практических занятий, объектов физической культуры и спорта (с указанием номера помещения в соответствии с документами бюро технической инвентаризации)</w:t>
            </w:r>
          </w:p>
        </w:tc>
      </w:tr>
      <w:tr w:rsidR="005E5F54" w:rsidRPr="005E5F54" w:rsidTr="00716CC1">
        <w:trPr>
          <w:trHeight w:val="178"/>
        </w:trPr>
        <w:tc>
          <w:tcPr>
            <w:tcW w:w="2660" w:type="dxa"/>
          </w:tcPr>
          <w:p w:rsidR="005E5F54" w:rsidRPr="005E5F54" w:rsidRDefault="005E5F54" w:rsidP="005E5F54">
            <w:r w:rsidRPr="005E5F54">
              <w:t>Учебный класс №12</w:t>
            </w:r>
          </w:p>
          <w:p w:rsidR="005E5F54" w:rsidRPr="005E5F54" w:rsidRDefault="005E5F54" w:rsidP="005E5F54"/>
        </w:tc>
        <w:tc>
          <w:tcPr>
            <w:tcW w:w="3402" w:type="dxa"/>
          </w:tcPr>
          <w:p w:rsidR="005E5F54" w:rsidRPr="005E5F54" w:rsidRDefault="005E5F54" w:rsidP="005E5F54">
            <w:r w:rsidRPr="005E5F54">
              <w:t>Учебный класс №12</w:t>
            </w:r>
          </w:p>
          <w:p w:rsidR="005E5F54" w:rsidRPr="005E5F54" w:rsidRDefault="005E5F54" w:rsidP="005E5F54">
            <w:r w:rsidRPr="005E5F54">
              <w:t>Стол – 15 шт</w:t>
            </w:r>
          </w:p>
          <w:p w:rsidR="005E5F54" w:rsidRPr="005E5F54" w:rsidRDefault="005E5F54" w:rsidP="005E5F54">
            <w:r w:rsidRPr="005E5F54">
              <w:t>Стул – 30 шт</w:t>
            </w:r>
          </w:p>
          <w:p w:rsidR="005E5F54" w:rsidRPr="005E5F54" w:rsidRDefault="005E5F54" w:rsidP="005E5F54">
            <w:r w:rsidRPr="005E5F54">
              <w:t>Доска  -1 шт.</w:t>
            </w:r>
          </w:p>
          <w:p w:rsidR="005E5F54" w:rsidRPr="005E5F54" w:rsidRDefault="005E5F54" w:rsidP="005E5F54">
            <w:r w:rsidRPr="005E5F54">
              <w:t>Ноутбук-1 шт.</w:t>
            </w:r>
          </w:p>
          <w:p w:rsidR="005E5F54" w:rsidRPr="005E5F54" w:rsidRDefault="005E5F54" w:rsidP="005E5F54">
            <w:r w:rsidRPr="005E5F54">
              <w:t>Проектор-1 шт.</w:t>
            </w:r>
          </w:p>
          <w:p w:rsidR="005E5F54" w:rsidRPr="005E5F54" w:rsidRDefault="005E5F54" w:rsidP="005E5F54">
            <w:r w:rsidRPr="005E5F54">
              <w:t>Набор наглядных пособий, планов и схем</w:t>
            </w:r>
          </w:p>
        </w:tc>
        <w:tc>
          <w:tcPr>
            <w:tcW w:w="3969" w:type="dxa"/>
          </w:tcPr>
          <w:p w:rsidR="005E5F54" w:rsidRPr="005E5F54" w:rsidRDefault="005E5F54" w:rsidP="005E5F54">
            <w:r w:rsidRPr="005E5F54">
              <w:t>197022, г. Санкт-Петербург. ул. Льва Толстого д. 19, лит. А, учебный корпус,  №130 , 4 этаж</w:t>
            </w:r>
          </w:p>
        </w:tc>
      </w:tr>
      <w:tr w:rsidR="005E5F54" w:rsidRPr="005E5F54" w:rsidTr="00716CC1">
        <w:tc>
          <w:tcPr>
            <w:tcW w:w="2660" w:type="dxa"/>
          </w:tcPr>
          <w:p w:rsidR="005E5F54" w:rsidRPr="005E5F54" w:rsidRDefault="005E5F54" w:rsidP="005E5F54">
            <w:r w:rsidRPr="005E5F54">
              <w:t>Конференц-зал</w:t>
            </w:r>
          </w:p>
          <w:p w:rsidR="005E5F54" w:rsidRPr="005E5F54" w:rsidRDefault="005E5F54" w:rsidP="005E5F54"/>
        </w:tc>
        <w:tc>
          <w:tcPr>
            <w:tcW w:w="3402" w:type="dxa"/>
          </w:tcPr>
          <w:p w:rsidR="005E5F54" w:rsidRPr="005E5F54" w:rsidRDefault="005E5F54" w:rsidP="005E5F54">
            <w:r w:rsidRPr="005E5F54">
              <w:t>Конференц-зал</w:t>
            </w:r>
          </w:p>
          <w:p w:rsidR="005E5F54" w:rsidRPr="005E5F54" w:rsidRDefault="005E5F54" w:rsidP="005E5F54">
            <w:r w:rsidRPr="005E5F54">
              <w:t xml:space="preserve">Стол – 1 шт. </w:t>
            </w:r>
          </w:p>
          <w:p w:rsidR="005E5F54" w:rsidRPr="005E5F54" w:rsidRDefault="005E5F54" w:rsidP="005E5F54">
            <w:r w:rsidRPr="005E5F54">
              <w:t xml:space="preserve">Стулья – 70 шт.  </w:t>
            </w:r>
          </w:p>
          <w:p w:rsidR="005E5F54" w:rsidRPr="005E5F54" w:rsidRDefault="005E5F54" w:rsidP="005E5F54">
            <w:r w:rsidRPr="005E5F54">
              <w:t>Ноутбук Dell inspiron 5423.</w:t>
            </w:r>
          </w:p>
          <w:p w:rsidR="005E5F54" w:rsidRPr="005E5F54" w:rsidRDefault="005E5F54" w:rsidP="005E5F54">
            <w:r w:rsidRPr="005E5F54">
              <w:t xml:space="preserve">Мультимедийный проектор </w:t>
            </w:r>
          </w:p>
          <w:p w:rsidR="005E5F54" w:rsidRPr="005E5F54" w:rsidRDefault="005E5F54" w:rsidP="005E5F54">
            <w:r w:rsidRPr="005E5F54">
              <w:t>BENQ MX505 DLP.</w:t>
            </w:r>
          </w:p>
          <w:p w:rsidR="005E5F54" w:rsidRPr="005E5F54" w:rsidRDefault="005E5F54" w:rsidP="005E5F54">
            <w:pPr>
              <w:rPr>
                <w:lang w:val="en-US"/>
              </w:rPr>
            </w:pPr>
            <w:r w:rsidRPr="005E5F54">
              <w:t>Экран</w:t>
            </w:r>
            <w:r w:rsidRPr="005E5F54">
              <w:rPr>
                <w:lang w:val="en-US"/>
              </w:rPr>
              <w:t xml:space="preserve"> </w:t>
            </w:r>
            <w:proofErr w:type="spellStart"/>
            <w:r w:rsidRPr="005E5F54">
              <w:rPr>
                <w:lang w:val="en-US"/>
              </w:rPr>
              <w:t>Digis</w:t>
            </w:r>
            <w:proofErr w:type="spellEnd"/>
            <w:r w:rsidRPr="005E5F54">
              <w:rPr>
                <w:lang w:val="en-US"/>
              </w:rPr>
              <w:t xml:space="preserve"> Optimal-C DSOC-1101.</w:t>
            </w:r>
          </w:p>
        </w:tc>
        <w:tc>
          <w:tcPr>
            <w:tcW w:w="3969" w:type="dxa"/>
          </w:tcPr>
          <w:p w:rsidR="005E5F54" w:rsidRPr="005E5F54" w:rsidRDefault="005E5F54" w:rsidP="005E5F54">
            <w:r w:rsidRPr="005E5F54">
              <w:rPr>
                <w:lang w:val="en-US"/>
              </w:rPr>
              <w:t xml:space="preserve"> </w:t>
            </w:r>
            <w:r w:rsidRPr="005E5F54">
              <w:t>197022, г. Санкт-Петербург, ул. Льва Толстого, д. 19,  лит. А, учебный корпус,  №7, 2 этаж</w:t>
            </w:r>
          </w:p>
        </w:tc>
      </w:tr>
      <w:tr w:rsidR="005E5F54" w:rsidRPr="005E5F54" w:rsidTr="00716CC1">
        <w:tc>
          <w:tcPr>
            <w:tcW w:w="2660" w:type="dxa"/>
          </w:tcPr>
          <w:p w:rsidR="005E5F54" w:rsidRPr="005E5F54" w:rsidRDefault="005E5F54" w:rsidP="005E5F54">
            <w:r w:rsidRPr="005E5F54">
              <w:t>Учебный класс №214</w:t>
            </w:r>
          </w:p>
          <w:p w:rsidR="005E5F54" w:rsidRPr="005E5F54" w:rsidRDefault="005E5F54" w:rsidP="005E5F54"/>
        </w:tc>
        <w:tc>
          <w:tcPr>
            <w:tcW w:w="3402" w:type="dxa"/>
          </w:tcPr>
          <w:p w:rsidR="005E5F54" w:rsidRPr="005E5F54" w:rsidRDefault="005E5F54" w:rsidP="005E5F54">
            <w:r w:rsidRPr="005E5F54">
              <w:t>Учебный класс №214</w:t>
            </w:r>
          </w:p>
          <w:p w:rsidR="005E5F54" w:rsidRPr="005E5F54" w:rsidRDefault="005E5F54" w:rsidP="005E5F54">
            <w:r w:rsidRPr="005E5F54">
              <w:t>1. Доска - 1</w:t>
            </w:r>
          </w:p>
          <w:p w:rsidR="005E5F54" w:rsidRPr="005E5F54" w:rsidRDefault="005E5F54" w:rsidP="005E5F54">
            <w:r w:rsidRPr="005E5F54">
              <w:t>2. Мультимедийный проектор  - 2</w:t>
            </w:r>
          </w:p>
          <w:p w:rsidR="005E5F54" w:rsidRPr="005E5F54" w:rsidRDefault="005E5F54" w:rsidP="005E5F54">
            <w:r w:rsidRPr="005E5F54">
              <w:t>3. Ноутбук -2</w:t>
            </w:r>
          </w:p>
          <w:p w:rsidR="005E5F54" w:rsidRPr="005E5F54" w:rsidRDefault="005E5F54" w:rsidP="005E5F54">
            <w:r w:rsidRPr="005E5F54">
              <w:t>12. Учебные столы – 12</w:t>
            </w:r>
          </w:p>
          <w:p w:rsidR="005E5F54" w:rsidRPr="005E5F54" w:rsidRDefault="005E5F54" w:rsidP="005E5F54">
            <w:r w:rsidRPr="005E5F54">
              <w:t>13. Стулья – 25</w:t>
            </w:r>
          </w:p>
        </w:tc>
        <w:tc>
          <w:tcPr>
            <w:tcW w:w="3969" w:type="dxa"/>
          </w:tcPr>
          <w:p w:rsidR="005E5F54" w:rsidRPr="005E5F54" w:rsidRDefault="005E5F54" w:rsidP="005E5F54">
            <w:r w:rsidRPr="005E5F54">
              <w:t>197022, г. Санкт-Петербург, ул. Льва Толстого, д. 19,  лит. А, учебный корпус,  № 86,  2 этаж</w:t>
            </w:r>
          </w:p>
        </w:tc>
      </w:tr>
    </w:tbl>
    <w:p w:rsidR="005E5F54" w:rsidRPr="005E5F54" w:rsidRDefault="005E5F54" w:rsidP="005E5F54"/>
    <w:p w:rsidR="005E5F54" w:rsidRPr="005E5F54" w:rsidRDefault="005E5F54" w:rsidP="005E5F54">
      <w:r w:rsidRPr="005E5F54">
        <w:t>Разработчик:    доцент Попов В.А.</w:t>
      </w:r>
    </w:p>
    <w:p w:rsidR="005E5F54" w:rsidRPr="005E5F54" w:rsidRDefault="005E5F54" w:rsidP="005E5F54">
      <w:r w:rsidRPr="005E5F54">
        <w:t>Рецензент:    профессор кафедры организации здравоохранения и медицинского права СПбГУ, д.м.н.                                                            С.А.Балохина</w:t>
      </w:r>
    </w:p>
    <w:p w:rsidR="001873CF" w:rsidRDefault="001873CF" w:rsidP="00A82771">
      <w:pPr>
        <w:contextualSpacing/>
        <w:rPr>
          <w:b/>
        </w:rPr>
      </w:pPr>
    </w:p>
    <w:p w:rsidR="00482452" w:rsidRDefault="00482452" w:rsidP="00A82771">
      <w:pPr>
        <w:contextualSpacing/>
        <w:rPr>
          <w:b/>
        </w:rPr>
      </w:pPr>
    </w:p>
    <w:p w:rsidR="00A951C2" w:rsidRPr="008B3F53" w:rsidRDefault="00A951C2" w:rsidP="00A951C2">
      <w:pPr>
        <w:jc w:val="center"/>
        <w:rPr>
          <w:b/>
          <w:iCs/>
        </w:rPr>
      </w:pPr>
      <w:r w:rsidRPr="008B3F53">
        <w:rPr>
          <w:b/>
          <w:iCs/>
        </w:rPr>
        <w:t>ОЦЕНОЧНЫЕ СРЕДСТВА ДЛЯ КОНТРОЛЯ УСПЕВАЕМОСТИ И РЕЗУЛЬТАТОВ ОСВОЕНИЯ ДИСЦИПЛИНЫ «Организация профилактической работы</w:t>
      </w:r>
      <w:r w:rsidRPr="008B3F53">
        <w:rPr>
          <w:b/>
          <w:color w:val="000000"/>
        </w:rPr>
        <w:t>»</w:t>
      </w:r>
    </w:p>
    <w:p w:rsidR="00A951C2" w:rsidRPr="008B3F53" w:rsidRDefault="00A951C2" w:rsidP="00A951C2">
      <w:pPr>
        <w:tabs>
          <w:tab w:val="left" w:pos="567"/>
        </w:tabs>
        <w:ind w:left="284"/>
        <w:jc w:val="both"/>
        <w:rPr>
          <w:b/>
        </w:rPr>
      </w:pPr>
      <w:r w:rsidRPr="008B3F53">
        <w:rPr>
          <w:b/>
        </w:rPr>
        <w:t>1. Формы оценочных средств, в соответствии с формируемыми дисциплиной компетенциями</w:t>
      </w:r>
    </w:p>
    <w:p w:rsidR="00A951C2" w:rsidRPr="008B3F53" w:rsidRDefault="00A951C2" w:rsidP="00A951C2">
      <w:pPr>
        <w:widowControl w:val="0"/>
        <w:autoSpaceDE w:val="0"/>
        <w:autoSpaceDN w:val="0"/>
        <w:adjustRightInd w:val="0"/>
        <w:ind w:left="284"/>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4"/>
        <w:gridCol w:w="4062"/>
        <w:gridCol w:w="1760"/>
        <w:gridCol w:w="2025"/>
      </w:tblGrid>
      <w:tr w:rsidR="00A951C2" w:rsidRPr="008B3F53" w:rsidTr="00A951C2">
        <w:tc>
          <w:tcPr>
            <w:tcW w:w="0" w:type="auto"/>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tabs>
                <w:tab w:val="left" w:pos="567"/>
              </w:tabs>
              <w:rPr>
                <w:b/>
              </w:rPr>
            </w:pPr>
            <w:r w:rsidRPr="008B3F53">
              <w:rPr>
                <w:b/>
              </w:rPr>
              <w:lastRenderedPageBreak/>
              <w:t>Код компетенции</w:t>
            </w:r>
          </w:p>
        </w:tc>
        <w:tc>
          <w:tcPr>
            <w:tcW w:w="4062"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tabs>
                <w:tab w:val="left" w:pos="567"/>
              </w:tabs>
              <w:ind w:left="32" w:firstLine="1"/>
              <w:rPr>
                <w:b/>
              </w:rPr>
            </w:pPr>
            <w:r w:rsidRPr="008B3F53">
              <w:rPr>
                <w:b/>
              </w:rPr>
              <w:t>Формулировка компетенции</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tabs>
                <w:tab w:val="left" w:pos="567"/>
              </w:tabs>
              <w:ind w:left="-4"/>
              <w:rPr>
                <w:b/>
              </w:rPr>
            </w:pPr>
            <w:r w:rsidRPr="008B3F53">
              <w:rPr>
                <w:b/>
              </w:rPr>
              <w:t>Оценочные средства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tabs>
                <w:tab w:val="left" w:pos="567"/>
              </w:tabs>
              <w:rPr>
                <w:b/>
              </w:rPr>
            </w:pPr>
            <w:r w:rsidRPr="008B3F53">
              <w:rPr>
                <w:b/>
              </w:rPr>
              <w:t>Номер оценочного средства из перечня (п. 3 ФОС)</w:t>
            </w:r>
          </w:p>
        </w:tc>
      </w:tr>
      <w:tr w:rsidR="00A951C2" w:rsidRPr="008B3F53" w:rsidTr="00A951C2">
        <w:trPr>
          <w:trHeight w:val="2221"/>
        </w:trPr>
        <w:tc>
          <w:tcPr>
            <w:tcW w:w="0" w:type="auto"/>
            <w:tcBorders>
              <w:left w:val="single" w:sz="4" w:space="0" w:color="auto"/>
              <w:right w:val="single" w:sz="4" w:space="0" w:color="auto"/>
            </w:tcBorders>
            <w:shd w:val="clear" w:color="auto" w:fill="auto"/>
          </w:tcPr>
          <w:p w:rsidR="00A951C2" w:rsidRPr="008B3F53" w:rsidRDefault="00A951C2" w:rsidP="00A951C2">
            <w:pPr>
              <w:widowControl w:val="0"/>
              <w:tabs>
                <w:tab w:val="left" w:pos="708"/>
                <w:tab w:val="right" w:leader="underscore" w:pos="9639"/>
              </w:tabs>
              <w:rPr>
                <w:b/>
                <w:bCs/>
              </w:rPr>
            </w:pPr>
            <w:r w:rsidRPr="008B3F53">
              <w:rPr>
                <w:b/>
                <w:bCs/>
              </w:rPr>
              <w:t xml:space="preserve"> УК-3</w:t>
            </w:r>
          </w:p>
          <w:p w:rsidR="00A951C2" w:rsidRPr="008B3F53" w:rsidRDefault="00A951C2" w:rsidP="00A951C2">
            <w:pPr>
              <w:widowControl w:val="0"/>
              <w:tabs>
                <w:tab w:val="left" w:pos="708"/>
                <w:tab w:val="right" w:leader="underscore" w:pos="9639"/>
              </w:tabs>
              <w:rPr>
                <w:b/>
                <w:bCs/>
              </w:rPr>
            </w:pPr>
            <w:r w:rsidRPr="008B3F53">
              <w:rPr>
                <w:b/>
                <w:bCs/>
              </w:rPr>
              <w:t>(ИД 1-6)</w:t>
            </w:r>
          </w:p>
          <w:p w:rsidR="00A951C2" w:rsidRPr="008B3F53" w:rsidRDefault="00A951C2" w:rsidP="00A951C2">
            <w:pPr>
              <w:widowControl w:val="0"/>
              <w:tabs>
                <w:tab w:val="left" w:pos="708"/>
                <w:tab w:val="right" w:leader="underscore" w:pos="9639"/>
              </w:tabs>
              <w:rPr>
                <w:b/>
                <w:bCs/>
              </w:rPr>
            </w:pPr>
          </w:p>
          <w:p w:rsidR="00A951C2" w:rsidRPr="008B3F53" w:rsidRDefault="00A951C2" w:rsidP="00A951C2">
            <w:pPr>
              <w:widowControl w:val="0"/>
              <w:tabs>
                <w:tab w:val="left" w:pos="708"/>
                <w:tab w:val="right" w:leader="underscore" w:pos="9639"/>
              </w:tabs>
              <w:rPr>
                <w:b/>
                <w:bCs/>
              </w:rPr>
            </w:pPr>
          </w:p>
        </w:tc>
        <w:tc>
          <w:tcPr>
            <w:tcW w:w="4062" w:type="dxa"/>
            <w:tcBorders>
              <w:left w:val="single" w:sz="4" w:space="0" w:color="auto"/>
              <w:right w:val="single" w:sz="4" w:space="0" w:color="auto"/>
            </w:tcBorders>
            <w:shd w:val="clear" w:color="auto" w:fill="auto"/>
          </w:tcPr>
          <w:p w:rsidR="00A951C2" w:rsidRPr="008B3F53" w:rsidRDefault="00A951C2" w:rsidP="00A951C2">
            <w:pPr>
              <w:rPr>
                <w:rFonts w:eastAsia="Courier New"/>
                <w:highlight w:val="yellow"/>
                <w:lang w:eastAsia="hi-IN" w:bidi="hi-IN"/>
              </w:rPr>
            </w:pPr>
            <w:r w:rsidRPr="008B3F53">
              <w:rPr>
                <w:rFonts w:eastAsia="Courier New"/>
                <w:lang w:eastAsia="hi-IN" w:bidi="hi-IN"/>
              </w:rPr>
              <w:t>Способен организовывать и руководить работой команды, вырабатывая командную стратегию для достижения поставленной цели</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widowControl w:val="0"/>
              <w:tabs>
                <w:tab w:val="left" w:pos="708"/>
                <w:tab w:val="right" w:leader="underscore" w:pos="9639"/>
              </w:tabs>
              <w:ind w:left="-4"/>
              <w:rPr>
                <w:bCs/>
              </w:rPr>
            </w:pPr>
            <w:r w:rsidRPr="008B3F53">
              <w:rPr>
                <w:bCs/>
              </w:rPr>
              <w:t>Собеседование</w:t>
            </w:r>
          </w:p>
          <w:p w:rsidR="00A951C2" w:rsidRPr="008B3F53" w:rsidRDefault="00A951C2" w:rsidP="00A951C2">
            <w:pPr>
              <w:widowControl w:val="0"/>
              <w:tabs>
                <w:tab w:val="left" w:pos="708"/>
                <w:tab w:val="right" w:leader="underscore" w:pos="9639"/>
              </w:tabs>
              <w:ind w:left="-4"/>
              <w:rPr>
                <w:bCs/>
              </w:rPr>
            </w:pPr>
          </w:p>
          <w:p w:rsidR="00A951C2" w:rsidRPr="008B3F53" w:rsidRDefault="00A951C2" w:rsidP="00A951C2">
            <w:pPr>
              <w:widowControl w:val="0"/>
              <w:tabs>
                <w:tab w:val="left" w:pos="708"/>
                <w:tab w:val="right" w:leader="underscore" w:pos="9639"/>
              </w:tabs>
              <w:ind w:left="-4"/>
              <w:rPr>
                <w:bCs/>
              </w:rPr>
            </w:pPr>
          </w:p>
          <w:p w:rsidR="00A951C2" w:rsidRPr="008B3F53" w:rsidRDefault="00A951C2" w:rsidP="00A951C2">
            <w:pPr>
              <w:widowControl w:val="0"/>
              <w:tabs>
                <w:tab w:val="left" w:pos="708"/>
                <w:tab w:val="right" w:leader="underscore" w:pos="9639"/>
              </w:tabs>
              <w:ind w:left="-4"/>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tabs>
                <w:tab w:val="left" w:pos="567"/>
              </w:tabs>
            </w:pPr>
            <w:r w:rsidRPr="008B3F53">
              <w:t>3.2 (1-28)</w:t>
            </w:r>
          </w:p>
          <w:p w:rsidR="00A951C2" w:rsidRPr="008B3F53" w:rsidRDefault="00A951C2" w:rsidP="00A951C2">
            <w:pPr>
              <w:tabs>
                <w:tab w:val="left" w:pos="567"/>
              </w:tabs>
            </w:pPr>
          </w:p>
        </w:tc>
      </w:tr>
      <w:tr w:rsidR="00A951C2" w:rsidRPr="008B3F53" w:rsidTr="00A951C2">
        <w:trPr>
          <w:trHeight w:val="2221"/>
        </w:trPr>
        <w:tc>
          <w:tcPr>
            <w:tcW w:w="0" w:type="auto"/>
            <w:tcBorders>
              <w:left w:val="single" w:sz="4" w:space="0" w:color="auto"/>
              <w:right w:val="single" w:sz="4" w:space="0" w:color="auto"/>
            </w:tcBorders>
            <w:shd w:val="clear" w:color="auto" w:fill="auto"/>
          </w:tcPr>
          <w:p w:rsidR="00A951C2" w:rsidRPr="008B3F53" w:rsidRDefault="00A951C2" w:rsidP="00A951C2">
            <w:pPr>
              <w:widowControl w:val="0"/>
              <w:tabs>
                <w:tab w:val="left" w:pos="708"/>
                <w:tab w:val="right" w:leader="underscore" w:pos="9639"/>
              </w:tabs>
              <w:rPr>
                <w:b/>
                <w:bCs/>
              </w:rPr>
            </w:pPr>
            <w:r w:rsidRPr="008B3F53">
              <w:rPr>
                <w:b/>
                <w:bCs/>
              </w:rPr>
              <w:t>ОПК-8</w:t>
            </w:r>
          </w:p>
          <w:p w:rsidR="00A951C2" w:rsidRPr="008B3F53" w:rsidRDefault="00A951C2" w:rsidP="00A951C2">
            <w:pPr>
              <w:widowControl w:val="0"/>
              <w:tabs>
                <w:tab w:val="left" w:pos="708"/>
                <w:tab w:val="right" w:leader="underscore" w:pos="9639"/>
              </w:tabs>
              <w:rPr>
                <w:b/>
                <w:bCs/>
              </w:rPr>
            </w:pPr>
            <w:r w:rsidRPr="008B3F53">
              <w:rPr>
                <w:b/>
                <w:bCs/>
              </w:rPr>
              <w:t>(ИД 1-4)</w:t>
            </w:r>
          </w:p>
        </w:tc>
        <w:tc>
          <w:tcPr>
            <w:tcW w:w="4062" w:type="dxa"/>
            <w:tcBorders>
              <w:top w:val="single" w:sz="8" w:space="0" w:color="auto"/>
              <w:left w:val="single" w:sz="8" w:space="0" w:color="auto"/>
              <w:bottom w:val="single" w:sz="8" w:space="0" w:color="auto"/>
              <w:right w:val="single" w:sz="8" w:space="0" w:color="auto"/>
            </w:tcBorders>
          </w:tcPr>
          <w:p w:rsidR="00A951C2" w:rsidRPr="008B3F53" w:rsidRDefault="00A951C2" w:rsidP="00A951C2">
            <w:pPr>
              <w:rPr>
                <w:color w:val="212529"/>
              </w:rPr>
            </w:pPr>
            <w:r w:rsidRPr="008B3F53">
              <w:rPr>
                <w:color w:val="212529"/>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widowControl w:val="0"/>
              <w:tabs>
                <w:tab w:val="left" w:pos="708"/>
                <w:tab w:val="right" w:leader="underscore" w:pos="9639"/>
              </w:tabs>
              <w:ind w:left="-4"/>
              <w:rPr>
                <w:bCs/>
              </w:rPr>
            </w:pPr>
            <w:r w:rsidRPr="008B3F53">
              <w:rPr>
                <w:bCs/>
              </w:rPr>
              <w:t>Собеседование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tabs>
                <w:tab w:val="left" w:pos="567"/>
              </w:tabs>
            </w:pPr>
            <w:r w:rsidRPr="008B3F53">
              <w:t>3.2 (1-28)</w:t>
            </w:r>
          </w:p>
          <w:p w:rsidR="00A951C2" w:rsidRPr="008B3F53" w:rsidRDefault="00A951C2" w:rsidP="00A951C2">
            <w:pPr>
              <w:tabs>
                <w:tab w:val="left" w:pos="567"/>
              </w:tabs>
            </w:pPr>
          </w:p>
        </w:tc>
      </w:tr>
      <w:tr w:rsidR="00A951C2" w:rsidRPr="008B3F53" w:rsidTr="00A951C2">
        <w:trPr>
          <w:trHeight w:val="2221"/>
        </w:trPr>
        <w:tc>
          <w:tcPr>
            <w:tcW w:w="0" w:type="auto"/>
            <w:tcBorders>
              <w:left w:val="single" w:sz="4" w:space="0" w:color="auto"/>
              <w:right w:val="single" w:sz="4" w:space="0" w:color="auto"/>
            </w:tcBorders>
            <w:shd w:val="clear" w:color="auto" w:fill="auto"/>
          </w:tcPr>
          <w:p w:rsidR="00A951C2" w:rsidRPr="008B3F53" w:rsidRDefault="00A951C2" w:rsidP="00A951C2">
            <w:pPr>
              <w:widowControl w:val="0"/>
              <w:tabs>
                <w:tab w:val="left" w:pos="708"/>
                <w:tab w:val="right" w:leader="underscore" w:pos="9639"/>
              </w:tabs>
              <w:rPr>
                <w:b/>
                <w:bCs/>
              </w:rPr>
            </w:pPr>
            <w:r w:rsidRPr="008B3F53">
              <w:rPr>
                <w:b/>
                <w:bCs/>
              </w:rPr>
              <w:t>ПК-2</w:t>
            </w:r>
          </w:p>
          <w:p w:rsidR="00A951C2" w:rsidRPr="008B3F53" w:rsidRDefault="00A951C2" w:rsidP="00A951C2">
            <w:pPr>
              <w:widowControl w:val="0"/>
              <w:tabs>
                <w:tab w:val="left" w:pos="708"/>
                <w:tab w:val="right" w:leader="underscore" w:pos="9639"/>
              </w:tabs>
              <w:rPr>
                <w:b/>
                <w:bCs/>
              </w:rPr>
            </w:pPr>
            <w:r w:rsidRPr="008B3F53">
              <w:rPr>
                <w:b/>
                <w:bCs/>
              </w:rPr>
              <w:t>(ИД 1-10)</w:t>
            </w:r>
          </w:p>
        </w:tc>
        <w:tc>
          <w:tcPr>
            <w:tcW w:w="4062" w:type="dxa"/>
            <w:tcBorders>
              <w:top w:val="single" w:sz="8" w:space="0" w:color="auto"/>
              <w:left w:val="single" w:sz="8" w:space="0" w:color="auto"/>
              <w:bottom w:val="single" w:sz="8" w:space="0" w:color="auto"/>
              <w:right w:val="single" w:sz="8" w:space="0" w:color="auto"/>
            </w:tcBorders>
          </w:tcPr>
          <w:p w:rsidR="00A951C2" w:rsidRPr="008B3F53" w:rsidRDefault="00A951C2" w:rsidP="00A951C2">
            <w:pPr>
              <w:rPr>
                <w:color w:val="212529"/>
              </w:rPr>
            </w:pPr>
            <w:r w:rsidRPr="008B3F53">
              <w:rPr>
                <w:color w:val="212529"/>
              </w:rPr>
              <w:t>УК-5. Способен анализировать и учитывать разнообразие культур в процессе межкультурного взаимодействия</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widowControl w:val="0"/>
              <w:tabs>
                <w:tab w:val="left" w:pos="708"/>
                <w:tab w:val="right" w:leader="underscore" w:pos="9639"/>
              </w:tabs>
              <w:ind w:left="-4"/>
              <w:rPr>
                <w:bCs/>
              </w:rPr>
            </w:pPr>
            <w:r w:rsidRPr="008B3F53">
              <w:rPr>
                <w:bCs/>
              </w:rPr>
              <w:t>Модульный тест</w:t>
            </w:r>
          </w:p>
          <w:p w:rsidR="00A951C2" w:rsidRPr="008B3F53" w:rsidRDefault="00A951C2" w:rsidP="00A951C2">
            <w:pPr>
              <w:widowControl w:val="0"/>
              <w:tabs>
                <w:tab w:val="left" w:pos="708"/>
                <w:tab w:val="right" w:leader="underscore" w:pos="9639"/>
              </w:tabs>
              <w:ind w:left="-4"/>
              <w:rPr>
                <w:bCs/>
              </w:rPr>
            </w:pPr>
            <w:r w:rsidRPr="008B3F53">
              <w:rPr>
                <w:bCs/>
              </w:rPr>
              <w:t>Собеседование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tabs>
                <w:tab w:val="left" w:pos="567"/>
              </w:tabs>
            </w:pPr>
            <w:r w:rsidRPr="008B3F53">
              <w:t>3.3 (1-27)</w:t>
            </w:r>
          </w:p>
          <w:p w:rsidR="00A951C2" w:rsidRPr="008B3F53" w:rsidRDefault="00A951C2" w:rsidP="00A951C2">
            <w:pPr>
              <w:tabs>
                <w:tab w:val="left" w:pos="567"/>
              </w:tabs>
            </w:pPr>
            <w:r w:rsidRPr="008B3F53">
              <w:t>3.1 (1-13)</w:t>
            </w:r>
          </w:p>
          <w:p w:rsidR="00A951C2" w:rsidRPr="008B3F53" w:rsidRDefault="00A951C2" w:rsidP="00A951C2">
            <w:pPr>
              <w:tabs>
                <w:tab w:val="left" w:pos="567"/>
              </w:tabs>
            </w:pPr>
            <w:r w:rsidRPr="008B3F53">
              <w:t>3.2 (1-28)</w:t>
            </w:r>
          </w:p>
        </w:tc>
      </w:tr>
    </w:tbl>
    <w:p w:rsidR="00A951C2" w:rsidRPr="008B3F53" w:rsidRDefault="00A951C2" w:rsidP="00A951C2">
      <w:pPr>
        <w:widowControl w:val="0"/>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1599"/>
        <w:gridCol w:w="2410"/>
        <w:gridCol w:w="1843"/>
        <w:gridCol w:w="2942"/>
      </w:tblGrid>
      <w:tr w:rsidR="00A951C2" w:rsidRPr="008B3F53" w:rsidTr="00A951C2">
        <w:trPr>
          <w:tblHead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A951C2" w:rsidRPr="008B3F53" w:rsidRDefault="00A951C2" w:rsidP="00A951C2">
            <w:pPr>
              <w:autoSpaceDE w:val="0"/>
              <w:autoSpaceDN w:val="0"/>
              <w:adjustRightInd w:val="0"/>
              <w:ind w:left="284"/>
              <w:jc w:val="center"/>
              <w:rPr>
                <w:bCs/>
              </w:rPr>
            </w:pPr>
            <w:r w:rsidRPr="008B3F53">
              <w:rPr>
                <w:bCs/>
              </w:rPr>
              <w:t>№ п/п</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A951C2" w:rsidRPr="008B3F53" w:rsidRDefault="00A951C2" w:rsidP="00A951C2">
            <w:pPr>
              <w:autoSpaceDE w:val="0"/>
              <w:autoSpaceDN w:val="0"/>
              <w:adjustRightInd w:val="0"/>
              <w:ind w:left="284"/>
              <w:jc w:val="center"/>
              <w:rPr>
                <w:bCs/>
              </w:rPr>
            </w:pPr>
            <w:r w:rsidRPr="008B3F53">
              <w:rPr>
                <w:bCs/>
              </w:rPr>
              <w:t>Наименование оценочного средства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51C2" w:rsidRPr="008B3F53" w:rsidRDefault="00A951C2" w:rsidP="00A951C2">
            <w:pPr>
              <w:autoSpaceDE w:val="0"/>
              <w:autoSpaceDN w:val="0"/>
              <w:adjustRightInd w:val="0"/>
              <w:ind w:left="284"/>
              <w:jc w:val="center"/>
              <w:rPr>
                <w:bCs/>
              </w:rPr>
            </w:pPr>
            <w:r w:rsidRPr="008B3F53">
              <w:rPr>
                <w:bCs/>
              </w:rPr>
              <w:t>Краткая характеристика оценочного средства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951C2" w:rsidRPr="008B3F53" w:rsidRDefault="00A951C2" w:rsidP="00A951C2">
            <w:pPr>
              <w:autoSpaceDE w:val="0"/>
              <w:autoSpaceDN w:val="0"/>
              <w:adjustRightInd w:val="0"/>
              <w:ind w:left="284"/>
              <w:jc w:val="center"/>
              <w:rPr>
                <w:bCs/>
              </w:rPr>
            </w:pPr>
            <w:r w:rsidRPr="008B3F53">
              <w:rPr>
                <w:bCs/>
              </w:rPr>
              <w:t>Представление оценочного средства в фонде</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A951C2" w:rsidRPr="008B3F53" w:rsidRDefault="00A951C2" w:rsidP="00A951C2">
            <w:pPr>
              <w:autoSpaceDE w:val="0"/>
              <w:autoSpaceDN w:val="0"/>
              <w:adjustRightInd w:val="0"/>
              <w:ind w:left="284"/>
              <w:jc w:val="center"/>
              <w:rPr>
                <w:bCs/>
              </w:rPr>
            </w:pPr>
            <w:r w:rsidRPr="008B3F53">
              <w:rPr>
                <w:bCs/>
              </w:rPr>
              <w:t>Примерные критерии оценивания</w:t>
            </w:r>
          </w:p>
        </w:tc>
      </w:tr>
      <w:tr w:rsidR="00A951C2" w:rsidRPr="008B3F53" w:rsidTr="00A951C2">
        <w:tc>
          <w:tcPr>
            <w:tcW w:w="777"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contextualSpacing/>
              <w:rPr>
                <w:bCs/>
              </w:rPr>
            </w:pPr>
            <w:r w:rsidRPr="008B3F53">
              <w:rPr>
                <w:bCs/>
              </w:rPr>
              <w:t>1.</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bCs/>
              </w:rPr>
            </w:pPr>
            <w:r w:rsidRPr="008B3F53">
              <w:rPr>
                <w:bCs/>
              </w:rPr>
              <w:t>Реферат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bCs/>
              </w:rPr>
            </w:pPr>
            <w:r w:rsidRPr="008B3F53">
              <w:rPr>
                <w:bCs/>
              </w:rPr>
              <w:t xml:space="preserve">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w:t>
            </w:r>
            <w:r w:rsidRPr="008B3F53">
              <w:rPr>
                <w:bCs/>
              </w:rPr>
              <w:lastRenderedPageBreak/>
              <w:t>раскрывает суть исследуемой проблемы, приводит различные точки зрения, а также собственные взгляды</w:t>
            </w:r>
          </w:p>
          <w:p w:rsidR="00A951C2" w:rsidRPr="008B3F53" w:rsidRDefault="00A951C2" w:rsidP="00A951C2">
            <w:pPr>
              <w:autoSpaceDE w:val="0"/>
              <w:autoSpaceDN w:val="0"/>
              <w:adjustRightInd w:val="0"/>
              <w:ind w:left="284"/>
              <w:rPr>
                <w:bCs/>
              </w:rPr>
            </w:pPr>
            <w:r w:rsidRPr="008B3F53">
              <w:rPr>
                <w:bCs/>
              </w:rPr>
              <w:t>на нее.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bCs/>
              </w:rPr>
            </w:pPr>
            <w:r w:rsidRPr="008B3F53">
              <w:rPr>
                <w:bCs/>
              </w:rPr>
              <w:lastRenderedPageBreak/>
              <w:t>Темы рефератов</w:t>
            </w:r>
          </w:p>
          <w:p w:rsidR="00A951C2" w:rsidRPr="008B3F53" w:rsidRDefault="00A951C2" w:rsidP="00A951C2">
            <w:pPr>
              <w:autoSpaceDE w:val="0"/>
              <w:autoSpaceDN w:val="0"/>
              <w:adjustRightInd w:val="0"/>
              <w:ind w:left="284"/>
              <w:rPr>
                <w:bCs/>
              </w:rPr>
            </w:pPr>
            <w:r w:rsidRPr="008B3F53">
              <w:rPr>
                <w:bCs/>
              </w:rPr>
              <w:t>(ФОС п.3.1, 1-13)</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bCs/>
              </w:rPr>
            </w:pPr>
            <w:r w:rsidRPr="008B3F53">
              <w:rPr>
                <w:bCs/>
              </w:rPr>
              <w:t>Содержательные:</w:t>
            </w:r>
          </w:p>
          <w:p w:rsidR="00A951C2" w:rsidRPr="008B3F53" w:rsidRDefault="00A951C2" w:rsidP="00A951C2">
            <w:pPr>
              <w:autoSpaceDE w:val="0"/>
              <w:autoSpaceDN w:val="0"/>
              <w:adjustRightInd w:val="0"/>
              <w:ind w:left="284"/>
              <w:rPr>
                <w:bCs/>
              </w:rPr>
            </w:pPr>
            <w:r w:rsidRPr="008B3F53">
              <w:rPr>
                <w:bCs/>
              </w:rPr>
              <w:t>соответствие содержания работы заявленной теме;</w:t>
            </w:r>
          </w:p>
          <w:p w:rsidR="00A951C2" w:rsidRPr="008B3F53" w:rsidRDefault="00A951C2" w:rsidP="00A951C2">
            <w:pPr>
              <w:autoSpaceDE w:val="0"/>
              <w:autoSpaceDN w:val="0"/>
              <w:adjustRightInd w:val="0"/>
              <w:ind w:left="284"/>
              <w:rPr>
                <w:bCs/>
              </w:rPr>
            </w:pPr>
            <w:r w:rsidRPr="008B3F53">
              <w:rPr>
                <w:bCs/>
              </w:rPr>
              <w:t>степень раскрытия темы;</w:t>
            </w:r>
          </w:p>
          <w:p w:rsidR="00A951C2" w:rsidRPr="008B3F53" w:rsidRDefault="00A951C2" w:rsidP="00A951C2">
            <w:pPr>
              <w:autoSpaceDE w:val="0"/>
              <w:autoSpaceDN w:val="0"/>
              <w:adjustRightInd w:val="0"/>
              <w:ind w:left="284"/>
              <w:rPr>
                <w:bCs/>
              </w:rPr>
            </w:pPr>
            <w:r w:rsidRPr="008B3F53">
              <w:rPr>
                <w:bCs/>
              </w:rPr>
              <w:t>наличие основных разделов: введения, основной части, заключения;</w:t>
            </w:r>
          </w:p>
          <w:p w:rsidR="00A951C2" w:rsidRPr="008B3F53" w:rsidRDefault="00A951C2" w:rsidP="00A951C2">
            <w:pPr>
              <w:autoSpaceDE w:val="0"/>
              <w:autoSpaceDN w:val="0"/>
              <w:adjustRightInd w:val="0"/>
              <w:ind w:left="284"/>
              <w:rPr>
                <w:bCs/>
              </w:rPr>
            </w:pPr>
            <w:r w:rsidRPr="008B3F53">
              <w:rPr>
                <w:bCs/>
              </w:rPr>
              <w:t>обоснованность выбора темы, ее актуальности;</w:t>
            </w:r>
          </w:p>
          <w:p w:rsidR="00A951C2" w:rsidRPr="008B3F53" w:rsidRDefault="00A951C2" w:rsidP="00A951C2">
            <w:pPr>
              <w:autoSpaceDE w:val="0"/>
              <w:autoSpaceDN w:val="0"/>
              <w:adjustRightInd w:val="0"/>
              <w:ind w:left="284"/>
              <w:rPr>
                <w:bCs/>
              </w:rPr>
            </w:pPr>
            <w:r w:rsidRPr="008B3F53">
              <w:rPr>
                <w:bCs/>
              </w:rPr>
              <w:t xml:space="preserve">структурирование подходов к изучению рассматриваемой проблемы (рубрикация </w:t>
            </w:r>
            <w:r w:rsidRPr="008B3F53">
              <w:rPr>
                <w:bCs/>
              </w:rPr>
              <w:lastRenderedPageBreak/>
              <w:t>содержания основной части);</w:t>
            </w:r>
          </w:p>
          <w:p w:rsidR="00A951C2" w:rsidRPr="008B3F53" w:rsidRDefault="00A951C2" w:rsidP="00A951C2">
            <w:pPr>
              <w:autoSpaceDE w:val="0"/>
              <w:autoSpaceDN w:val="0"/>
              <w:adjustRightInd w:val="0"/>
              <w:ind w:left="284"/>
              <w:rPr>
                <w:bCs/>
              </w:rPr>
            </w:pPr>
            <w:r w:rsidRPr="008B3F53">
              <w:rPr>
                <w:bCs/>
              </w:rPr>
              <w:t>аргументированность собственной позиции;</w:t>
            </w:r>
          </w:p>
          <w:p w:rsidR="00A951C2" w:rsidRPr="008B3F53" w:rsidRDefault="00A951C2" w:rsidP="00A951C2">
            <w:pPr>
              <w:autoSpaceDE w:val="0"/>
              <w:autoSpaceDN w:val="0"/>
              <w:adjustRightInd w:val="0"/>
              <w:ind w:left="284"/>
              <w:rPr>
                <w:bCs/>
              </w:rPr>
            </w:pPr>
            <w:r w:rsidRPr="008B3F53">
              <w:rPr>
                <w:bCs/>
              </w:rPr>
              <w:t>корректность формулируемых выводов.</w:t>
            </w:r>
          </w:p>
          <w:p w:rsidR="00A951C2" w:rsidRPr="008B3F53" w:rsidRDefault="00A951C2" w:rsidP="00A951C2">
            <w:pPr>
              <w:autoSpaceDE w:val="0"/>
              <w:autoSpaceDN w:val="0"/>
              <w:adjustRightInd w:val="0"/>
              <w:ind w:left="284"/>
              <w:rPr>
                <w:bCs/>
              </w:rPr>
            </w:pPr>
            <w:r w:rsidRPr="008B3F53">
              <w:rPr>
                <w:bCs/>
              </w:rPr>
              <w:t>Формальные:</w:t>
            </w:r>
          </w:p>
          <w:p w:rsidR="00A951C2" w:rsidRPr="008B3F53" w:rsidRDefault="00A951C2" w:rsidP="00A951C2">
            <w:pPr>
              <w:autoSpaceDE w:val="0"/>
              <w:autoSpaceDN w:val="0"/>
              <w:adjustRightInd w:val="0"/>
              <w:ind w:left="284"/>
              <w:rPr>
                <w:bCs/>
              </w:rPr>
            </w:pPr>
            <w:r w:rsidRPr="008B3F53">
              <w:rPr>
                <w:bCs/>
              </w:rPr>
              <w:t>объем работы составляет от 20 до 30 страниц;</w:t>
            </w:r>
          </w:p>
          <w:p w:rsidR="00A951C2" w:rsidRPr="008B3F53" w:rsidRDefault="00A951C2" w:rsidP="00A951C2">
            <w:pPr>
              <w:autoSpaceDE w:val="0"/>
              <w:autoSpaceDN w:val="0"/>
              <w:adjustRightInd w:val="0"/>
              <w:ind w:left="284"/>
              <w:rPr>
                <w:bCs/>
              </w:rPr>
            </w:pPr>
            <w:r w:rsidRPr="008B3F53">
              <w:rPr>
                <w:bCs/>
              </w:rPr>
              <w:t>форматирование текста (выравнивание по ширине, 12 шрифт, 1.5 интервал);</w:t>
            </w:r>
          </w:p>
          <w:p w:rsidR="00A951C2" w:rsidRPr="008B3F53" w:rsidRDefault="00A951C2" w:rsidP="00A951C2">
            <w:pPr>
              <w:autoSpaceDE w:val="0"/>
              <w:autoSpaceDN w:val="0"/>
              <w:adjustRightInd w:val="0"/>
              <w:ind w:left="284"/>
              <w:rPr>
                <w:bCs/>
              </w:rPr>
            </w:pPr>
            <w:r w:rsidRPr="008B3F53">
              <w:rPr>
                <w:bCs/>
              </w:rPr>
              <w:t>соответствие стиля изложения требованиям научного жанра;</w:t>
            </w:r>
          </w:p>
          <w:p w:rsidR="00A951C2" w:rsidRPr="008B3F53" w:rsidRDefault="00A951C2" w:rsidP="00A951C2">
            <w:pPr>
              <w:autoSpaceDE w:val="0"/>
              <w:autoSpaceDN w:val="0"/>
              <w:adjustRightInd w:val="0"/>
              <w:ind w:left="284"/>
              <w:rPr>
                <w:bCs/>
              </w:rPr>
            </w:pPr>
            <w:r w:rsidRPr="008B3F53">
              <w:rPr>
                <w:bCs/>
              </w:rPr>
              <w:t>грамотность письменной речи (орфография, синтаксис, пунктуация);</w:t>
            </w:r>
          </w:p>
          <w:p w:rsidR="00A951C2" w:rsidRPr="008B3F53" w:rsidRDefault="00A951C2" w:rsidP="00A951C2">
            <w:pPr>
              <w:autoSpaceDE w:val="0"/>
              <w:autoSpaceDN w:val="0"/>
              <w:adjustRightInd w:val="0"/>
              <w:ind w:left="284"/>
              <w:rPr>
                <w:bCs/>
              </w:rPr>
            </w:pPr>
            <w:r w:rsidRPr="008B3F53">
              <w:rPr>
                <w:bCs/>
              </w:rPr>
              <w:t>перечень используемых литературных источников (содержит не менее 10 источников, 70% которых - научные и учебно-методические издания; из них более 50% - литература, опубликованная за последние 5 лет).</w:t>
            </w:r>
          </w:p>
        </w:tc>
      </w:tr>
      <w:tr w:rsidR="00A951C2" w:rsidRPr="008B3F53" w:rsidTr="00A951C2">
        <w:tc>
          <w:tcPr>
            <w:tcW w:w="777"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contextualSpacing/>
              <w:rPr>
                <w:bCs/>
              </w:rPr>
            </w:pPr>
            <w:r w:rsidRPr="008B3F53">
              <w:rPr>
                <w:bCs/>
              </w:rPr>
              <w:lastRenderedPageBreak/>
              <w:t>2.</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bCs/>
              </w:rPr>
            </w:pPr>
            <w:r w:rsidRPr="008B3F53">
              <w:rPr>
                <w:bCs/>
              </w:rPr>
              <w:t xml:space="preserve">Собеседование (контрольные вопросы)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bCs/>
              </w:rPr>
            </w:pPr>
            <w:r w:rsidRPr="008B3F53">
              <w:rPr>
                <w:bCs/>
              </w:rPr>
              <w:t>Средство контроля,</w:t>
            </w:r>
          </w:p>
          <w:p w:rsidR="00A951C2" w:rsidRPr="008B3F53" w:rsidRDefault="00A951C2" w:rsidP="00A951C2">
            <w:pPr>
              <w:autoSpaceDE w:val="0"/>
              <w:autoSpaceDN w:val="0"/>
              <w:adjustRightInd w:val="0"/>
              <w:ind w:left="284"/>
              <w:rPr>
                <w:bCs/>
              </w:rPr>
            </w:pPr>
            <w:r w:rsidRPr="008B3F53">
              <w:rPr>
                <w:bCs/>
              </w:rPr>
              <w:t>организованное как</w:t>
            </w:r>
          </w:p>
          <w:p w:rsidR="00A951C2" w:rsidRPr="008B3F53" w:rsidRDefault="00A951C2" w:rsidP="00A951C2">
            <w:pPr>
              <w:autoSpaceDE w:val="0"/>
              <w:autoSpaceDN w:val="0"/>
              <w:adjustRightInd w:val="0"/>
              <w:ind w:left="284"/>
              <w:rPr>
                <w:bCs/>
              </w:rPr>
            </w:pPr>
            <w:r w:rsidRPr="008B3F53">
              <w:rPr>
                <w:bCs/>
              </w:rPr>
              <w:t>специальная беседа (или письменное развернутое объяснение)</w:t>
            </w:r>
          </w:p>
          <w:p w:rsidR="00A951C2" w:rsidRPr="008B3F53" w:rsidRDefault="00A951C2" w:rsidP="00A951C2">
            <w:pPr>
              <w:autoSpaceDE w:val="0"/>
              <w:autoSpaceDN w:val="0"/>
              <w:adjustRightInd w:val="0"/>
              <w:ind w:left="284"/>
              <w:rPr>
                <w:bCs/>
              </w:rPr>
            </w:pPr>
            <w:r w:rsidRPr="008B3F53">
              <w:rPr>
                <w:bCs/>
              </w:rPr>
              <w:t xml:space="preserve">преподавателя с обучающимся на </w:t>
            </w:r>
            <w:r w:rsidRPr="008B3F53">
              <w:rPr>
                <w:bCs/>
              </w:rPr>
              <w:lastRenderedPageBreak/>
              <w:t>темы,</w:t>
            </w:r>
          </w:p>
          <w:p w:rsidR="00A951C2" w:rsidRPr="008B3F53" w:rsidRDefault="00A951C2" w:rsidP="00A951C2">
            <w:pPr>
              <w:autoSpaceDE w:val="0"/>
              <w:autoSpaceDN w:val="0"/>
              <w:adjustRightInd w:val="0"/>
              <w:ind w:left="284"/>
              <w:rPr>
                <w:bCs/>
              </w:rPr>
            </w:pPr>
            <w:r w:rsidRPr="008B3F53">
              <w:rPr>
                <w:bCs/>
              </w:rPr>
              <w:t>связанные с изучаемой</w:t>
            </w:r>
          </w:p>
          <w:p w:rsidR="00A951C2" w:rsidRPr="008B3F53" w:rsidRDefault="00A951C2" w:rsidP="00A951C2">
            <w:pPr>
              <w:autoSpaceDE w:val="0"/>
              <w:autoSpaceDN w:val="0"/>
              <w:adjustRightInd w:val="0"/>
              <w:ind w:left="284"/>
              <w:rPr>
                <w:bCs/>
              </w:rPr>
            </w:pPr>
            <w:r w:rsidRPr="008B3F53">
              <w:rPr>
                <w:bCs/>
              </w:rPr>
              <w:t>дисциплиной, и рассчитанное на выяснение объема знаний</w:t>
            </w:r>
          </w:p>
          <w:p w:rsidR="00A951C2" w:rsidRPr="008B3F53" w:rsidRDefault="00A951C2" w:rsidP="00A951C2">
            <w:pPr>
              <w:autoSpaceDE w:val="0"/>
              <w:autoSpaceDN w:val="0"/>
              <w:adjustRightInd w:val="0"/>
              <w:ind w:left="284"/>
              <w:rPr>
                <w:bCs/>
              </w:rPr>
            </w:pPr>
            <w:r w:rsidRPr="008B3F53">
              <w:rPr>
                <w:bCs/>
              </w:rPr>
              <w:t>обучающегося по</w:t>
            </w:r>
          </w:p>
          <w:p w:rsidR="00A951C2" w:rsidRPr="008B3F53" w:rsidRDefault="00A951C2" w:rsidP="00A951C2">
            <w:pPr>
              <w:autoSpaceDE w:val="0"/>
              <w:autoSpaceDN w:val="0"/>
              <w:adjustRightInd w:val="0"/>
              <w:ind w:left="284"/>
              <w:rPr>
                <w:bCs/>
              </w:rPr>
            </w:pPr>
            <w:r w:rsidRPr="008B3F53">
              <w:rPr>
                <w:bCs/>
              </w:rPr>
              <w:t>определенному разделу,</w:t>
            </w:r>
          </w:p>
          <w:p w:rsidR="00A951C2" w:rsidRPr="008B3F53" w:rsidRDefault="00A951C2" w:rsidP="00A951C2">
            <w:pPr>
              <w:autoSpaceDE w:val="0"/>
              <w:autoSpaceDN w:val="0"/>
              <w:adjustRightInd w:val="0"/>
              <w:ind w:left="284"/>
              <w:rPr>
                <w:bCs/>
              </w:rPr>
            </w:pPr>
            <w:r w:rsidRPr="008B3F53">
              <w:rPr>
                <w:bCs/>
              </w:rPr>
              <w:t>теме, проблеме и т.п.</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bCs/>
              </w:rPr>
            </w:pPr>
            <w:r w:rsidRPr="008B3F53">
              <w:rPr>
                <w:bCs/>
              </w:rPr>
              <w:lastRenderedPageBreak/>
              <w:t>Контрольные вопросы по</w:t>
            </w:r>
          </w:p>
          <w:p w:rsidR="00A951C2" w:rsidRPr="008B3F53" w:rsidRDefault="00A951C2" w:rsidP="00A951C2">
            <w:pPr>
              <w:autoSpaceDE w:val="0"/>
              <w:autoSpaceDN w:val="0"/>
              <w:adjustRightInd w:val="0"/>
              <w:ind w:left="284"/>
              <w:rPr>
                <w:bCs/>
              </w:rPr>
            </w:pPr>
            <w:r w:rsidRPr="008B3F53">
              <w:rPr>
                <w:bCs/>
              </w:rPr>
              <w:t>темам/разделам</w:t>
            </w:r>
          </w:p>
          <w:p w:rsidR="00A951C2" w:rsidRPr="008B3F53" w:rsidRDefault="00A951C2" w:rsidP="00A951C2">
            <w:pPr>
              <w:autoSpaceDE w:val="0"/>
              <w:autoSpaceDN w:val="0"/>
              <w:adjustRightInd w:val="0"/>
              <w:ind w:left="284"/>
              <w:rPr>
                <w:bCs/>
              </w:rPr>
            </w:pPr>
            <w:r w:rsidRPr="008B3F53">
              <w:rPr>
                <w:bCs/>
              </w:rPr>
              <w:t>дисциплины</w:t>
            </w:r>
          </w:p>
          <w:p w:rsidR="00A951C2" w:rsidRPr="008B3F53" w:rsidRDefault="00A951C2" w:rsidP="00A951C2">
            <w:pPr>
              <w:autoSpaceDE w:val="0"/>
              <w:autoSpaceDN w:val="0"/>
              <w:adjustRightInd w:val="0"/>
              <w:ind w:left="284"/>
              <w:rPr>
                <w:bCs/>
              </w:rPr>
            </w:pPr>
            <w:r w:rsidRPr="008B3F53">
              <w:rPr>
                <w:bCs/>
              </w:rPr>
              <w:t>(ФОС п.3.2</w:t>
            </w:r>
          </w:p>
          <w:p w:rsidR="00A951C2" w:rsidRPr="008B3F53" w:rsidRDefault="00A951C2" w:rsidP="00A951C2">
            <w:pPr>
              <w:autoSpaceDE w:val="0"/>
              <w:autoSpaceDN w:val="0"/>
              <w:adjustRightInd w:val="0"/>
              <w:ind w:left="284"/>
              <w:rPr>
                <w:bCs/>
              </w:rPr>
            </w:pPr>
            <w:r w:rsidRPr="008B3F53">
              <w:rPr>
                <w:bCs/>
              </w:rPr>
              <w:t>1-28)</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bCs/>
              </w:rPr>
            </w:pPr>
            <w:r w:rsidRPr="008B3F53">
              <w:rPr>
                <w:bCs/>
              </w:rPr>
              <w:t>Полнота раскрытия темы;</w:t>
            </w:r>
          </w:p>
          <w:p w:rsidR="00A951C2" w:rsidRPr="008B3F53" w:rsidRDefault="00A951C2" w:rsidP="00A951C2">
            <w:pPr>
              <w:autoSpaceDE w:val="0"/>
              <w:autoSpaceDN w:val="0"/>
              <w:adjustRightInd w:val="0"/>
              <w:ind w:left="284"/>
              <w:rPr>
                <w:bCs/>
              </w:rPr>
            </w:pPr>
            <w:r w:rsidRPr="008B3F53">
              <w:rPr>
                <w:bCs/>
              </w:rPr>
              <w:t>Знание основных понятий в</w:t>
            </w:r>
          </w:p>
          <w:p w:rsidR="00A951C2" w:rsidRPr="008B3F53" w:rsidRDefault="00A951C2" w:rsidP="00A951C2">
            <w:pPr>
              <w:autoSpaceDE w:val="0"/>
              <w:autoSpaceDN w:val="0"/>
              <w:adjustRightInd w:val="0"/>
              <w:ind w:left="284"/>
              <w:rPr>
                <w:bCs/>
              </w:rPr>
            </w:pPr>
            <w:r w:rsidRPr="008B3F53">
              <w:rPr>
                <w:bCs/>
              </w:rPr>
              <w:t>рамках обсуждаемого вопроса,</w:t>
            </w:r>
          </w:p>
          <w:p w:rsidR="00A951C2" w:rsidRPr="008B3F53" w:rsidRDefault="00A951C2" w:rsidP="00A951C2">
            <w:pPr>
              <w:autoSpaceDE w:val="0"/>
              <w:autoSpaceDN w:val="0"/>
              <w:adjustRightInd w:val="0"/>
              <w:ind w:left="284"/>
              <w:rPr>
                <w:bCs/>
              </w:rPr>
            </w:pPr>
            <w:r w:rsidRPr="008B3F53">
              <w:rPr>
                <w:bCs/>
              </w:rPr>
              <w:t>их взаимосвязей между собой и</w:t>
            </w:r>
          </w:p>
          <w:p w:rsidR="00A951C2" w:rsidRPr="008B3F53" w:rsidRDefault="00A951C2" w:rsidP="00A951C2">
            <w:pPr>
              <w:autoSpaceDE w:val="0"/>
              <w:autoSpaceDN w:val="0"/>
              <w:adjustRightInd w:val="0"/>
              <w:ind w:left="284"/>
              <w:rPr>
                <w:bCs/>
              </w:rPr>
            </w:pPr>
            <w:r w:rsidRPr="008B3F53">
              <w:rPr>
                <w:bCs/>
              </w:rPr>
              <w:t>с другими вопросами</w:t>
            </w:r>
          </w:p>
          <w:p w:rsidR="00A951C2" w:rsidRPr="008B3F53" w:rsidRDefault="00A951C2" w:rsidP="00A951C2">
            <w:pPr>
              <w:autoSpaceDE w:val="0"/>
              <w:autoSpaceDN w:val="0"/>
              <w:adjustRightInd w:val="0"/>
              <w:ind w:left="284"/>
              <w:rPr>
                <w:bCs/>
              </w:rPr>
            </w:pPr>
            <w:r w:rsidRPr="008B3F53">
              <w:rPr>
                <w:bCs/>
              </w:rPr>
              <w:t>дисциплины (модуля);</w:t>
            </w:r>
          </w:p>
          <w:p w:rsidR="00A951C2" w:rsidRPr="008B3F53" w:rsidRDefault="00A951C2" w:rsidP="00A951C2">
            <w:pPr>
              <w:autoSpaceDE w:val="0"/>
              <w:autoSpaceDN w:val="0"/>
              <w:adjustRightInd w:val="0"/>
              <w:ind w:left="284"/>
              <w:rPr>
                <w:bCs/>
              </w:rPr>
            </w:pPr>
            <w:r w:rsidRPr="008B3F53">
              <w:rPr>
                <w:bCs/>
              </w:rPr>
              <w:t xml:space="preserve">Знание основных </w:t>
            </w:r>
            <w:r w:rsidRPr="008B3F53">
              <w:rPr>
                <w:bCs/>
              </w:rPr>
              <w:lastRenderedPageBreak/>
              <w:t>методов</w:t>
            </w:r>
          </w:p>
          <w:p w:rsidR="00A951C2" w:rsidRPr="008B3F53" w:rsidRDefault="00A951C2" w:rsidP="00A951C2">
            <w:pPr>
              <w:autoSpaceDE w:val="0"/>
              <w:autoSpaceDN w:val="0"/>
              <w:adjustRightInd w:val="0"/>
              <w:ind w:left="284"/>
              <w:rPr>
                <w:bCs/>
              </w:rPr>
            </w:pPr>
            <w:r w:rsidRPr="008B3F53">
              <w:rPr>
                <w:bCs/>
              </w:rPr>
              <w:t>изучения определенного</w:t>
            </w:r>
          </w:p>
          <w:p w:rsidR="00A951C2" w:rsidRPr="008B3F53" w:rsidRDefault="00A951C2" w:rsidP="00A951C2">
            <w:pPr>
              <w:autoSpaceDE w:val="0"/>
              <w:autoSpaceDN w:val="0"/>
              <w:adjustRightInd w:val="0"/>
              <w:ind w:left="284"/>
              <w:rPr>
                <w:bCs/>
              </w:rPr>
            </w:pPr>
            <w:r w:rsidRPr="008B3F53">
              <w:rPr>
                <w:bCs/>
              </w:rPr>
              <w:t>вопроса;</w:t>
            </w:r>
          </w:p>
          <w:p w:rsidR="00A951C2" w:rsidRPr="008B3F53" w:rsidRDefault="00A951C2" w:rsidP="00A951C2">
            <w:pPr>
              <w:autoSpaceDE w:val="0"/>
              <w:autoSpaceDN w:val="0"/>
              <w:adjustRightInd w:val="0"/>
              <w:ind w:left="284"/>
              <w:rPr>
                <w:bCs/>
              </w:rPr>
            </w:pPr>
            <w:r w:rsidRPr="008B3F53">
              <w:rPr>
                <w:bCs/>
              </w:rPr>
              <w:t>Знание основных</w:t>
            </w:r>
          </w:p>
          <w:p w:rsidR="00A951C2" w:rsidRPr="008B3F53" w:rsidRDefault="00A951C2" w:rsidP="00A951C2">
            <w:pPr>
              <w:autoSpaceDE w:val="0"/>
              <w:autoSpaceDN w:val="0"/>
              <w:adjustRightInd w:val="0"/>
              <w:ind w:left="284"/>
              <w:rPr>
                <w:bCs/>
              </w:rPr>
            </w:pPr>
            <w:r w:rsidRPr="008B3F53">
              <w:rPr>
                <w:bCs/>
              </w:rPr>
              <w:t>практических проблем и</w:t>
            </w:r>
          </w:p>
          <w:p w:rsidR="00A951C2" w:rsidRPr="008B3F53" w:rsidRDefault="00A951C2" w:rsidP="00A951C2">
            <w:pPr>
              <w:autoSpaceDE w:val="0"/>
              <w:autoSpaceDN w:val="0"/>
              <w:adjustRightInd w:val="0"/>
              <w:ind w:left="284"/>
              <w:rPr>
                <w:bCs/>
              </w:rPr>
            </w:pPr>
            <w:r w:rsidRPr="008B3F53">
              <w:rPr>
                <w:bCs/>
              </w:rPr>
              <w:t>следствий в рамках</w:t>
            </w:r>
          </w:p>
          <w:p w:rsidR="00A951C2" w:rsidRPr="008B3F53" w:rsidRDefault="00A951C2" w:rsidP="00A951C2">
            <w:pPr>
              <w:autoSpaceDE w:val="0"/>
              <w:autoSpaceDN w:val="0"/>
              <w:adjustRightInd w:val="0"/>
              <w:ind w:left="284"/>
              <w:rPr>
                <w:bCs/>
              </w:rPr>
            </w:pPr>
            <w:r w:rsidRPr="008B3F53">
              <w:rPr>
                <w:bCs/>
              </w:rPr>
              <w:t>обсуждаемого вопроса;</w:t>
            </w:r>
          </w:p>
          <w:p w:rsidR="00A951C2" w:rsidRPr="008B3F53" w:rsidRDefault="00A951C2" w:rsidP="00A951C2">
            <w:pPr>
              <w:autoSpaceDE w:val="0"/>
              <w:autoSpaceDN w:val="0"/>
              <w:adjustRightInd w:val="0"/>
              <w:ind w:left="284"/>
              <w:rPr>
                <w:bCs/>
              </w:rPr>
            </w:pPr>
          </w:p>
        </w:tc>
      </w:tr>
      <w:tr w:rsidR="00A951C2" w:rsidRPr="008B3F53" w:rsidTr="00A951C2">
        <w:tc>
          <w:tcPr>
            <w:tcW w:w="777"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contextualSpacing/>
              <w:rPr>
                <w:bCs/>
              </w:rPr>
            </w:pPr>
            <w:r w:rsidRPr="008B3F53">
              <w:rPr>
                <w:bCs/>
              </w:rPr>
              <w:lastRenderedPageBreak/>
              <w:t>3.</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bCs/>
              </w:rPr>
            </w:pPr>
            <w:r w:rsidRPr="008B3F53">
              <w:rPr>
                <w:bCs/>
              </w:rPr>
              <w:t>Модуль</w:t>
            </w:r>
          </w:p>
          <w:p w:rsidR="00A951C2" w:rsidRPr="008B3F53" w:rsidRDefault="00A951C2" w:rsidP="00A951C2">
            <w:pPr>
              <w:autoSpaceDE w:val="0"/>
              <w:autoSpaceDN w:val="0"/>
              <w:adjustRightInd w:val="0"/>
              <w:ind w:left="284"/>
              <w:rPr>
                <w:bCs/>
              </w:rPr>
            </w:pPr>
            <w:r w:rsidRPr="008B3F53">
              <w:rPr>
                <w:bCs/>
              </w:rPr>
              <w:t>ный тест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bCs/>
              </w:rPr>
            </w:pPr>
            <w:r w:rsidRPr="008B3F53">
              <w:rPr>
                <w:bCs/>
              </w:rPr>
              <w:t>Система заданий для выполнения в письменном виде,</w:t>
            </w:r>
          </w:p>
          <w:p w:rsidR="00A951C2" w:rsidRPr="008B3F53" w:rsidRDefault="00A951C2" w:rsidP="00A951C2">
            <w:pPr>
              <w:autoSpaceDE w:val="0"/>
              <w:autoSpaceDN w:val="0"/>
              <w:adjustRightInd w:val="0"/>
              <w:ind w:left="284"/>
              <w:rPr>
                <w:bCs/>
              </w:rPr>
            </w:pPr>
            <w:r w:rsidRPr="008B3F53">
              <w:rPr>
                <w:bCs/>
              </w:rPr>
              <w:t>позволяющая</w:t>
            </w:r>
          </w:p>
          <w:p w:rsidR="00A951C2" w:rsidRPr="008B3F53" w:rsidRDefault="00A951C2" w:rsidP="00A951C2">
            <w:pPr>
              <w:autoSpaceDE w:val="0"/>
              <w:autoSpaceDN w:val="0"/>
              <w:adjustRightInd w:val="0"/>
              <w:ind w:left="284"/>
              <w:rPr>
                <w:bCs/>
              </w:rPr>
            </w:pPr>
            <w:r w:rsidRPr="008B3F53">
              <w:rPr>
                <w:bCs/>
              </w:rPr>
              <w:t>стандартизировать</w:t>
            </w:r>
          </w:p>
          <w:p w:rsidR="00A951C2" w:rsidRPr="008B3F53" w:rsidRDefault="00A951C2" w:rsidP="00A951C2">
            <w:pPr>
              <w:autoSpaceDE w:val="0"/>
              <w:autoSpaceDN w:val="0"/>
              <w:adjustRightInd w:val="0"/>
              <w:ind w:left="284"/>
              <w:rPr>
                <w:bCs/>
              </w:rPr>
            </w:pPr>
            <w:r w:rsidRPr="008B3F53">
              <w:rPr>
                <w:bCs/>
              </w:rPr>
              <w:t>процедуру измерения</w:t>
            </w:r>
          </w:p>
          <w:p w:rsidR="00A951C2" w:rsidRPr="008B3F53" w:rsidRDefault="00A951C2" w:rsidP="00A951C2">
            <w:pPr>
              <w:autoSpaceDE w:val="0"/>
              <w:autoSpaceDN w:val="0"/>
              <w:adjustRightInd w:val="0"/>
              <w:ind w:left="284"/>
              <w:rPr>
                <w:bCs/>
              </w:rPr>
            </w:pPr>
            <w:r w:rsidRPr="008B3F53">
              <w:rPr>
                <w:bCs/>
              </w:rPr>
              <w:t>уровня знаний и умений</w:t>
            </w:r>
          </w:p>
          <w:p w:rsidR="00A951C2" w:rsidRPr="008B3F53" w:rsidRDefault="00A951C2" w:rsidP="00A951C2">
            <w:pPr>
              <w:autoSpaceDE w:val="0"/>
              <w:autoSpaceDN w:val="0"/>
              <w:adjustRightInd w:val="0"/>
              <w:ind w:left="284"/>
              <w:rPr>
                <w:bCs/>
              </w:rPr>
            </w:pPr>
            <w:r w:rsidRPr="008B3F53">
              <w:rPr>
                <w:bCs/>
              </w:rPr>
              <w:t>обучающегося.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bCs/>
              </w:rPr>
            </w:pPr>
            <w:r w:rsidRPr="008B3F53">
              <w:rPr>
                <w:bCs/>
              </w:rPr>
              <w:t>Фонд тестовых</w:t>
            </w:r>
          </w:p>
          <w:p w:rsidR="00A951C2" w:rsidRPr="008B3F53" w:rsidRDefault="00A951C2" w:rsidP="00A951C2">
            <w:pPr>
              <w:autoSpaceDE w:val="0"/>
              <w:autoSpaceDN w:val="0"/>
              <w:adjustRightInd w:val="0"/>
              <w:ind w:left="284"/>
              <w:rPr>
                <w:bCs/>
              </w:rPr>
            </w:pPr>
            <w:r w:rsidRPr="008B3F53">
              <w:rPr>
                <w:bCs/>
              </w:rPr>
              <w:t>Заданий</w:t>
            </w:r>
          </w:p>
          <w:p w:rsidR="00A951C2" w:rsidRPr="008B3F53" w:rsidRDefault="00A951C2" w:rsidP="00A951C2">
            <w:pPr>
              <w:autoSpaceDE w:val="0"/>
              <w:autoSpaceDN w:val="0"/>
              <w:adjustRightInd w:val="0"/>
              <w:ind w:left="284"/>
              <w:rPr>
                <w:bCs/>
              </w:rPr>
            </w:pPr>
            <w:r w:rsidRPr="008B3F53">
              <w:rPr>
                <w:bCs/>
              </w:rPr>
              <w:t>(ФОС п.3.3</w:t>
            </w:r>
          </w:p>
          <w:p w:rsidR="00A951C2" w:rsidRPr="008B3F53" w:rsidRDefault="00A951C2" w:rsidP="00A951C2">
            <w:pPr>
              <w:autoSpaceDE w:val="0"/>
              <w:autoSpaceDN w:val="0"/>
              <w:adjustRightInd w:val="0"/>
              <w:ind w:left="284"/>
              <w:rPr>
                <w:bCs/>
              </w:rPr>
            </w:pPr>
            <w:r w:rsidRPr="008B3F53">
              <w:rPr>
                <w:bCs/>
              </w:rPr>
              <w:t>1-27)</w:t>
            </w:r>
          </w:p>
          <w:p w:rsidR="00A951C2" w:rsidRPr="008B3F53" w:rsidRDefault="00A951C2" w:rsidP="00A951C2">
            <w:pPr>
              <w:autoSpaceDE w:val="0"/>
              <w:autoSpaceDN w:val="0"/>
              <w:adjustRightInd w:val="0"/>
              <w:ind w:left="284"/>
              <w:rPr>
                <w:bCs/>
              </w:rPr>
            </w:pP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bCs/>
              </w:rPr>
            </w:pPr>
            <w:r w:rsidRPr="008B3F53">
              <w:rPr>
                <w:bCs/>
              </w:rPr>
              <w:t>Критерии оценки вопросов</w:t>
            </w:r>
          </w:p>
          <w:p w:rsidR="00A951C2" w:rsidRPr="008B3F53" w:rsidRDefault="00A951C2" w:rsidP="00A951C2">
            <w:pPr>
              <w:autoSpaceDE w:val="0"/>
              <w:autoSpaceDN w:val="0"/>
              <w:adjustRightInd w:val="0"/>
              <w:ind w:left="284"/>
              <w:rPr>
                <w:bCs/>
              </w:rPr>
            </w:pPr>
            <w:r w:rsidRPr="008B3F53">
              <w:rPr>
                <w:bCs/>
              </w:rPr>
              <w:t>теста в зависимости от типов формулируемых вопросов.</w:t>
            </w:r>
          </w:p>
        </w:tc>
      </w:tr>
    </w:tbl>
    <w:p w:rsidR="00A951C2" w:rsidRPr="008B3F53" w:rsidRDefault="00A951C2" w:rsidP="00A951C2">
      <w:pPr>
        <w:tabs>
          <w:tab w:val="left" w:pos="567"/>
        </w:tabs>
        <w:autoSpaceDE w:val="0"/>
        <w:autoSpaceDN w:val="0"/>
        <w:adjustRightInd w:val="0"/>
        <w:ind w:left="284"/>
        <w:jc w:val="both"/>
        <w:rPr>
          <w:b/>
          <w:bCs/>
        </w:rPr>
      </w:pPr>
    </w:p>
    <w:p w:rsidR="00A951C2" w:rsidRPr="008B3F53" w:rsidRDefault="00EE7CC4" w:rsidP="00EE7CC4">
      <w:pPr>
        <w:tabs>
          <w:tab w:val="left" w:pos="567"/>
        </w:tabs>
        <w:autoSpaceDE w:val="0"/>
        <w:autoSpaceDN w:val="0"/>
        <w:adjustRightInd w:val="0"/>
        <w:jc w:val="both"/>
        <w:rPr>
          <w:bCs/>
        </w:rPr>
      </w:pPr>
      <w:r>
        <w:rPr>
          <w:bCs/>
        </w:rPr>
        <w:t>2.</w:t>
      </w:r>
      <w:r w:rsidR="00A951C2" w:rsidRPr="008B3F53">
        <w:rPr>
          <w:bCs/>
        </w:rPr>
        <w:t>Реферат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1976"/>
        <w:gridCol w:w="1967"/>
        <w:gridCol w:w="1663"/>
      </w:tblGrid>
      <w:tr w:rsidR="00A951C2" w:rsidRPr="008B3F53" w:rsidTr="00A951C2">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51C2" w:rsidRPr="008B3F53" w:rsidRDefault="00A951C2" w:rsidP="00A951C2">
            <w:pPr>
              <w:ind w:left="284"/>
              <w:jc w:val="center"/>
            </w:pPr>
            <w:r w:rsidRPr="008B3F53">
              <w:rPr>
                <w:rFonts w:eastAsia="Calibri"/>
              </w:rPr>
              <w:t>Оценка</w:t>
            </w:r>
          </w:p>
        </w:tc>
        <w:tc>
          <w:tcPr>
            <w:tcW w:w="73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951C2" w:rsidRPr="008B3F53" w:rsidRDefault="00A951C2" w:rsidP="00A951C2">
            <w:pPr>
              <w:ind w:left="284"/>
              <w:jc w:val="center"/>
            </w:pPr>
            <w:r w:rsidRPr="008B3F53">
              <w:rPr>
                <w:rFonts w:eastAsia="Calibri"/>
              </w:rPr>
              <w:t>Дескрипторы</w:t>
            </w:r>
          </w:p>
        </w:tc>
      </w:tr>
      <w:tr w:rsidR="00A951C2" w:rsidRPr="008B3F53" w:rsidTr="00A951C2">
        <w:trPr>
          <w:tblHeader/>
        </w:trPr>
        <w:tc>
          <w:tcPr>
            <w:tcW w:w="2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51C2" w:rsidRPr="008B3F53" w:rsidRDefault="00A951C2" w:rsidP="00A951C2">
            <w:pPr>
              <w:ind w:left="284"/>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951C2" w:rsidRPr="008B3F53" w:rsidRDefault="00A951C2" w:rsidP="00A951C2">
            <w:pPr>
              <w:ind w:left="284"/>
              <w:jc w:val="center"/>
            </w:pPr>
            <w:r w:rsidRPr="008B3F53">
              <w:rPr>
                <w:rFonts w:eastAsia="Calibri"/>
              </w:rPr>
              <w:t>Раскрытие проблемы</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A951C2" w:rsidRPr="008B3F53" w:rsidRDefault="00A951C2" w:rsidP="00A951C2">
            <w:pPr>
              <w:ind w:left="284"/>
              <w:jc w:val="center"/>
            </w:pPr>
            <w:r w:rsidRPr="008B3F53">
              <w:rPr>
                <w:rFonts w:eastAsia="Calibri"/>
              </w:rPr>
              <w:t>Представление</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rsidR="00A951C2" w:rsidRPr="008B3F53" w:rsidRDefault="00A951C2" w:rsidP="00A951C2">
            <w:pPr>
              <w:ind w:left="284"/>
              <w:jc w:val="center"/>
            </w:pPr>
            <w:r w:rsidRPr="008B3F53">
              <w:rPr>
                <w:rFonts w:eastAsia="Calibri"/>
              </w:rPr>
              <w:t>Оформление</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A951C2" w:rsidRPr="008B3F53" w:rsidRDefault="00A951C2" w:rsidP="00A951C2">
            <w:pPr>
              <w:ind w:left="284"/>
              <w:jc w:val="center"/>
            </w:pPr>
            <w:r w:rsidRPr="008B3F53">
              <w:rPr>
                <w:rFonts w:eastAsia="Calibri"/>
              </w:rPr>
              <w:t>Ответы на вопросы</w:t>
            </w:r>
          </w:p>
        </w:tc>
      </w:tr>
      <w:tr w:rsidR="00A951C2" w:rsidRPr="008B3F53" w:rsidTr="00A951C2">
        <w:tc>
          <w:tcPr>
            <w:tcW w:w="2660"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r w:rsidRPr="008B3F53">
              <w:rPr>
                <w:rFonts w:eastAsia="Calibri"/>
              </w:rPr>
              <w:t>Отлично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t xml:space="preserve">Проблема раскрыта полностью. Проведен анализ проблемы с привлечением дополнительной литературы. </w:t>
            </w:r>
          </w:p>
          <w:p w:rsidR="00A951C2" w:rsidRPr="008B3F53" w:rsidRDefault="00A951C2" w:rsidP="00A951C2">
            <w:pPr>
              <w:ind w:left="284"/>
            </w:pPr>
            <w:r w:rsidRPr="008B3F53">
              <w:rPr>
                <w:rFonts w:eastAsia="Calibri"/>
              </w:rPr>
              <w:t xml:space="preserve">Выводы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t xml:space="preserve">Представляемая информация систематизирована, последовательна и логически связана. </w:t>
            </w:r>
          </w:p>
          <w:p w:rsidR="00A951C2" w:rsidRPr="008B3F53" w:rsidRDefault="00A951C2" w:rsidP="00A951C2">
            <w:pPr>
              <w:ind w:left="284"/>
            </w:pPr>
            <w:r w:rsidRPr="008B3F53">
              <w:rPr>
                <w:rFonts w:eastAsia="Calibri"/>
              </w:rPr>
              <w:t xml:space="preserve">Использовано более 5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t xml:space="preserve">Широко использованы информационные технологии. </w:t>
            </w:r>
          </w:p>
          <w:p w:rsidR="00A951C2" w:rsidRPr="008B3F53" w:rsidRDefault="00A951C2" w:rsidP="00A951C2">
            <w:pPr>
              <w:ind w:left="284"/>
            </w:pPr>
            <w:r w:rsidRPr="008B3F53">
              <w:rPr>
                <w:rFonts w:eastAsia="Calibri"/>
              </w:rPr>
              <w:t xml:space="preserve">Отсутствуют ошибки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t xml:space="preserve">Ответы на вопросы полные с привидением примеров и/или пояснений. </w:t>
            </w:r>
          </w:p>
          <w:p w:rsidR="00A951C2" w:rsidRPr="008B3F53" w:rsidRDefault="00A951C2" w:rsidP="00A951C2">
            <w:pPr>
              <w:ind w:left="284"/>
            </w:pPr>
          </w:p>
        </w:tc>
      </w:tr>
      <w:tr w:rsidR="00A951C2" w:rsidRPr="008B3F53" w:rsidTr="00A951C2">
        <w:tc>
          <w:tcPr>
            <w:tcW w:w="2660"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r w:rsidRPr="008B3F53">
              <w:rPr>
                <w:rFonts w:eastAsia="Calibri"/>
              </w:rPr>
              <w:t>Хорошо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t xml:space="preserve">Проблема раскрыта. Проведен анализ </w:t>
            </w:r>
            <w:r w:rsidRPr="008B3F53">
              <w:rPr>
                <w:rFonts w:eastAsia="Calibri"/>
                <w:color w:val="000000"/>
              </w:rPr>
              <w:lastRenderedPageBreak/>
              <w:t xml:space="preserve">проблемы без привлечения дополнительной литературы. </w:t>
            </w:r>
          </w:p>
          <w:p w:rsidR="00A951C2" w:rsidRPr="008B3F53" w:rsidRDefault="00A951C2" w:rsidP="00A951C2">
            <w:pPr>
              <w:ind w:left="284"/>
            </w:pPr>
            <w:r w:rsidRPr="008B3F53">
              <w:rPr>
                <w:rFonts w:eastAsia="Calibri"/>
              </w:rPr>
              <w:t xml:space="preserve">Не все выводы сделаны и/или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lastRenderedPageBreak/>
              <w:t>Представляемая информация систематизир</w:t>
            </w:r>
            <w:r w:rsidRPr="008B3F53">
              <w:rPr>
                <w:rFonts w:eastAsia="Calibri"/>
                <w:color w:val="000000"/>
              </w:rPr>
              <w:lastRenderedPageBreak/>
              <w:t xml:space="preserve">ована и последовательна. </w:t>
            </w:r>
          </w:p>
          <w:p w:rsidR="00A951C2" w:rsidRPr="008B3F53" w:rsidRDefault="00A951C2" w:rsidP="00A951C2">
            <w:pPr>
              <w:ind w:left="284"/>
            </w:pPr>
            <w:r w:rsidRPr="008B3F53">
              <w:rPr>
                <w:rFonts w:eastAsia="Calibri"/>
              </w:rPr>
              <w:t xml:space="preserve">Использовано более 2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lastRenderedPageBreak/>
              <w:t xml:space="preserve">Использованы информационные </w:t>
            </w:r>
            <w:r w:rsidRPr="008B3F53">
              <w:rPr>
                <w:rFonts w:eastAsia="Calibri"/>
                <w:color w:val="000000"/>
              </w:rPr>
              <w:lastRenderedPageBreak/>
              <w:t xml:space="preserve">технологии. </w:t>
            </w:r>
          </w:p>
          <w:p w:rsidR="00A951C2" w:rsidRPr="008B3F53" w:rsidRDefault="00A951C2" w:rsidP="00A951C2">
            <w:pPr>
              <w:ind w:left="284"/>
            </w:pPr>
            <w:r w:rsidRPr="008B3F53">
              <w:rPr>
                <w:rFonts w:eastAsia="Calibri"/>
              </w:rPr>
              <w:t xml:space="preserve">Не более 2 ошибок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lastRenderedPageBreak/>
              <w:t xml:space="preserve">Ответы на вопросы полные и/или </w:t>
            </w:r>
            <w:r w:rsidRPr="008B3F53">
              <w:rPr>
                <w:rFonts w:eastAsia="Calibri"/>
                <w:color w:val="000000"/>
              </w:rPr>
              <w:lastRenderedPageBreak/>
              <w:t xml:space="preserve">частично полные </w:t>
            </w:r>
          </w:p>
          <w:p w:rsidR="00A951C2" w:rsidRPr="008B3F53" w:rsidRDefault="00A951C2" w:rsidP="00A951C2">
            <w:pPr>
              <w:ind w:left="284"/>
            </w:pPr>
          </w:p>
        </w:tc>
      </w:tr>
      <w:tr w:rsidR="00A951C2" w:rsidRPr="008B3F53" w:rsidTr="00A951C2">
        <w:tc>
          <w:tcPr>
            <w:tcW w:w="2660"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r w:rsidRPr="008B3F53">
              <w:rPr>
                <w:rFonts w:eastAsia="Calibri"/>
              </w:rPr>
              <w:lastRenderedPageBreak/>
              <w:t>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t xml:space="preserve">Проблема раскрыта не полностью. </w:t>
            </w:r>
          </w:p>
          <w:p w:rsidR="00A951C2" w:rsidRPr="008B3F53" w:rsidRDefault="00A951C2" w:rsidP="00A951C2">
            <w:pPr>
              <w:ind w:left="284"/>
            </w:pPr>
            <w:r w:rsidRPr="008B3F53">
              <w:rPr>
                <w:rFonts w:eastAsia="Calibri"/>
              </w:rPr>
              <w:t xml:space="preserve">Выводы не сделаны и/или выводы не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t xml:space="preserve">Представляемая информация не систематизирована и/или не последовательна. </w:t>
            </w:r>
          </w:p>
          <w:p w:rsidR="00A951C2" w:rsidRPr="008B3F53" w:rsidRDefault="00A951C2" w:rsidP="00A951C2">
            <w:pPr>
              <w:ind w:left="284"/>
            </w:pPr>
            <w:r w:rsidRPr="008B3F53">
              <w:rPr>
                <w:rFonts w:eastAsia="Calibri"/>
              </w:rPr>
              <w:t xml:space="preserve">Использован 1-2 профессиональный термин.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t xml:space="preserve">Использованы информационные технологии частично. </w:t>
            </w:r>
          </w:p>
          <w:p w:rsidR="00A951C2" w:rsidRPr="008B3F53" w:rsidRDefault="00A951C2" w:rsidP="00A951C2">
            <w:pPr>
              <w:ind w:left="284"/>
            </w:pPr>
            <w:r w:rsidRPr="008B3F53">
              <w:rPr>
                <w:rFonts w:eastAsia="Calibri"/>
              </w:rPr>
              <w:t xml:space="preserve">3-4 ошибки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t xml:space="preserve">Только ответы на элементарные вопросы. </w:t>
            </w:r>
          </w:p>
          <w:p w:rsidR="00A951C2" w:rsidRPr="008B3F53" w:rsidRDefault="00A951C2" w:rsidP="00A951C2">
            <w:pPr>
              <w:ind w:left="284"/>
            </w:pPr>
          </w:p>
        </w:tc>
      </w:tr>
      <w:tr w:rsidR="00A951C2" w:rsidRPr="008B3F53" w:rsidTr="00A951C2">
        <w:tc>
          <w:tcPr>
            <w:tcW w:w="2660"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r w:rsidRPr="008B3F53">
              <w:rPr>
                <w:rFonts w:eastAsia="Calibri"/>
              </w:rPr>
              <w:t>Неудовлетворительно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t xml:space="preserve">Проблема не раскрыта. </w:t>
            </w:r>
          </w:p>
          <w:p w:rsidR="00A951C2" w:rsidRPr="008B3F53" w:rsidRDefault="00A951C2" w:rsidP="00A951C2">
            <w:pPr>
              <w:ind w:left="284"/>
            </w:pPr>
            <w:r w:rsidRPr="008B3F53">
              <w:rPr>
                <w:rFonts w:eastAsia="Calibri"/>
              </w:rPr>
              <w:t xml:space="preserve">Отсутствуют выводы.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t xml:space="preserve">Представляемая информация логически не связана. </w:t>
            </w:r>
          </w:p>
          <w:p w:rsidR="00A951C2" w:rsidRPr="008B3F53" w:rsidRDefault="00A951C2" w:rsidP="00A951C2">
            <w:pPr>
              <w:ind w:left="284"/>
            </w:pPr>
            <w:r w:rsidRPr="008B3F53">
              <w:rPr>
                <w:rFonts w:eastAsia="Calibri"/>
              </w:rPr>
              <w:t xml:space="preserve">Не использованы профессиональные термины.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t>Не использованы информационные технологии.</w:t>
            </w:r>
          </w:p>
          <w:p w:rsidR="00A951C2" w:rsidRPr="008B3F53" w:rsidRDefault="00A951C2" w:rsidP="00A951C2">
            <w:pPr>
              <w:ind w:left="284"/>
            </w:pPr>
            <w:r w:rsidRPr="008B3F53">
              <w:rPr>
                <w:rFonts w:eastAsia="Calibri"/>
              </w:rPr>
              <w:t xml:space="preserve">Больше 4 ошибок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A951C2" w:rsidRPr="008B3F53" w:rsidRDefault="00A951C2" w:rsidP="00A951C2">
            <w:pPr>
              <w:autoSpaceDE w:val="0"/>
              <w:autoSpaceDN w:val="0"/>
              <w:adjustRightInd w:val="0"/>
              <w:ind w:left="284"/>
              <w:rPr>
                <w:color w:val="000000"/>
              </w:rPr>
            </w:pPr>
            <w:r w:rsidRPr="008B3F53">
              <w:rPr>
                <w:rFonts w:eastAsia="Calibri"/>
                <w:color w:val="000000"/>
              </w:rPr>
              <w:t xml:space="preserve">Нет ответов на вопросы. </w:t>
            </w:r>
          </w:p>
          <w:p w:rsidR="00A951C2" w:rsidRPr="008B3F53" w:rsidRDefault="00A951C2" w:rsidP="00A951C2">
            <w:pPr>
              <w:ind w:left="284"/>
            </w:pPr>
          </w:p>
        </w:tc>
      </w:tr>
    </w:tbl>
    <w:p w:rsidR="00A951C2" w:rsidRPr="008B3F53" w:rsidRDefault="00A951C2" w:rsidP="00A951C2">
      <w:pPr>
        <w:tabs>
          <w:tab w:val="left" w:pos="567"/>
        </w:tabs>
        <w:autoSpaceDE w:val="0"/>
        <w:autoSpaceDN w:val="0"/>
        <w:adjustRightInd w:val="0"/>
        <w:ind w:left="644"/>
        <w:jc w:val="both"/>
        <w:rPr>
          <w:b/>
          <w:bCs/>
        </w:rPr>
      </w:pPr>
    </w:p>
    <w:p w:rsidR="00A951C2" w:rsidRPr="008B3F53" w:rsidRDefault="00A951C2" w:rsidP="007865FB">
      <w:pPr>
        <w:numPr>
          <w:ilvl w:val="0"/>
          <w:numId w:val="139"/>
        </w:numPr>
        <w:tabs>
          <w:tab w:val="left" w:pos="567"/>
        </w:tabs>
        <w:autoSpaceDE w:val="0"/>
        <w:autoSpaceDN w:val="0"/>
        <w:adjustRightInd w:val="0"/>
        <w:jc w:val="both"/>
        <w:rPr>
          <w:bCs/>
        </w:rPr>
      </w:pPr>
      <w:r w:rsidRPr="008B3F53">
        <w:rPr>
          <w:bCs/>
        </w:rPr>
        <w:t>Контрольные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8242"/>
      </w:tblGrid>
      <w:tr w:rsidR="00A951C2" w:rsidRPr="008B3F53" w:rsidTr="00A951C2">
        <w:trPr>
          <w:tblHeader/>
        </w:trPr>
        <w:tc>
          <w:tcPr>
            <w:tcW w:w="0" w:type="auto"/>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ind w:left="284"/>
              <w:jc w:val="center"/>
              <w:rPr>
                <w:b/>
                <w:bCs/>
              </w:rPr>
            </w:pPr>
            <w:r w:rsidRPr="008B3F53">
              <w:rPr>
                <w:b/>
                <w:bCs/>
              </w:rPr>
              <w:t>Оценка</w:t>
            </w:r>
          </w:p>
        </w:tc>
        <w:tc>
          <w:tcPr>
            <w:tcW w:w="0" w:type="auto"/>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ind w:left="284"/>
              <w:jc w:val="center"/>
              <w:rPr>
                <w:b/>
                <w:bCs/>
              </w:rPr>
            </w:pPr>
            <w:r w:rsidRPr="008B3F53">
              <w:rPr>
                <w:b/>
                <w:bCs/>
              </w:rPr>
              <w:t>Описание</w:t>
            </w:r>
          </w:p>
        </w:tc>
      </w:tr>
      <w:tr w:rsidR="00A951C2" w:rsidRPr="008B3F53" w:rsidTr="00A951C2">
        <w:tc>
          <w:tcPr>
            <w:tcW w:w="0" w:type="auto"/>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ind w:left="284"/>
              <w:jc w:val="center"/>
              <w:rPr>
                <w:b/>
                <w:bCs/>
              </w:rPr>
            </w:pPr>
            <w:r w:rsidRPr="008B3F53">
              <w:rPr>
                <w:b/>
                <w:bCs/>
              </w:rPr>
              <w:t>5</w:t>
            </w:r>
          </w:p>
        </w:tc>
        <w:tc>
          <w:tcPr>
            <w:tcW w:w="0" w:type="auto"/>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ind w:left="284"/>
              <w:rPr>
                <w:b/>
                <w:bCs/>
              </w:rPr>
            </w:pPr>
            <w:r w:rsidRPr="008B3F53">
              <w:t>Демонстрирует полное понимание проблемы. Даны ответы на все вопросы.</w:t>
            </w:r>
          </w:p>
        </w:tc>
      </w:tr>
      <w:tr w:rsidR="00A951C2" w:rsidRPr="008B3F53" w:rsidTr="00A951C2">
        <w:tc>
          <w:tcPr>
            <w:tcW w:w="0" w:type="auto"/>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ind w:left="284"/>
              <w:jc w:val="center"/>
              <w:rPr>
                <w:b/>
                <w:bCs/>
              </w:rPr>
            </w:pPr>
            <w:r w:rsidRPr="008B3F53">
              <w:rPr>
                <w:b/>
                <w:bCs/>
              </w:rPr>
              <w:t>4</w:t>
            </w:r>
          </w:p>
        </w:tc>
        <w:tc>
          <w:tcPr>
            <w:tcW w:w="0" w:type="auto"/>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ind w:left="284"/>
              <w:rPr>
                <w:b/>
                <w:bCs/>
              </w:rPr>
            </w:pPr>
            <w:r w:rsidRPr="008B3F53">
              <w:t>Демонстрирует значительное понимание проблемы. Даны ответы на все вопросы</w:t>
            </w:r>
          </w:p>
        </w:tc>
      </w:tr>
      <w:tr w:rsidR="00A951C2" w:rsidRPr="008B3F53" w:rsidTr="00A951C2">
        <w:tc>
          <w:tcPr>
            <w:tcW w:w="0" w:type="auto"/>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ind w:left="284"/>
              <w:jc w:val="center"/>
              <w:rPr>
                <w:b/>
                <w:bCs/>
              </w:rPr>
            </w:pPr>
            <w:r w:rsidRPr="008B3F53">
              <w:rPr>
                <w:b/>
                <w:bCs/>
              </w:rPr>
              <w:t>3</w:t>
            </w:r>
          </w:p>
        </w:tc>
        <w:tc>
          <w:tcPr>
            <w:tcW w:w="0" w:type="auto"/>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ind w:left="284"/>
              <w:rPr>
                <w:b/>
                <w:bCs/>
              </w:rPr>
            </w:pPr>
            <w:r w:rsidRPr="008B3F53">
              <w:t>Демонстрирует частичное понимание проблемы. Ответы на вопросы даны частично.</w:t>
            </w:r>
          </w:p>
        </w:tc>
      </w:tr>
      <w:tr w:rsidR="00A951C2" w:rsidRPr="008B3F53" w:rsidTr="00A951C2">
        <w:tc>
          <w:tcPr>
            <w:tcW w:w="0" w:type="auto"/>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ind w:left="284"/>
              <w:jc w:val="center"/>
              <w:rPr>
                <w:b/>
                <w:bCs/>
              </w:rPr>
            </w:pPr>
            <w:r w:rsidRPr="008B3F53">
              <w:rPr>
                <w:b/>
                <w:bCs/>
              </w:rPr>
              <w:t>2</w:t>
            </w:r>
          </w:p>
        </w:tc>
        <w:tc>
          <w:tcPr>
            <w:tcW w:w="0" w:type="auto"/>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ind w:left="284"/>
              <w:rPr>
                <w:b/>
                <w:bCs/>
              </w:rPr>
            </w:pPr>
            <w:r w:rsidRPr="008B3F53">
              <w:t>Демонстрирует непонимание проблемы. Нет ответов на вопросы.</w:t>
            </w:r>
          </w:p>
        </w:tc>
      </w:tr>
    </w:tbl>
    <w:p w:rsidR="00A951C2" w:rsidRPr="008B3F53" w:rsidRDefault="00A951C2" w:rsidP="00A951C2">
      <w:pPr>
        <w:ind w:left="644"/>
        <w:rPr>
          <w:b/>
          <w:bCs/>
        </w:rPr>
      </w:pPr>
    </w:p>
    <w:p w:rsidR="00A951C2" w:rsidRPr="008B3F53" w:rsidRDefault="00A951C2" w:rsidP="007865FB">
      <w:pPr>
        <w:numPr>
          <w:ilvl w:val="0"/>
          <w:numId w:val="139"/>
        </w:numPr>
        <w:rPr>
          <w:bCs/>
        </w:rPr>
      </w:pPr>
      <w:r w:rsidRPr="008B3F53">
        <w:rPr>
          <w:bCs/>
        </w:rPr>
        <w:lastRenderedPageBreak/>
        <w:t>Тестирование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2"/>
        <w:gridCol w:w="4811"/>
      </w:tblGrid>
      <w:tr w:rsidR="00A951C2" w:rsidRPr="008B3F53" w:rsidTr="00A951C2">
        <w:trPr>
          <w:tblHeader/>
        </w:trPr>
        <w:tc>
          <w:tcPr>
            <w:tcW w:w="4820" w:type="dxa"/>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tabs>
                <w:tab w:val="left" w:pos="1134"/>
              </w:tabs>
              <w:ind w:left="284" w:firstLine="709"/>
              <w:jc w:val="center"/>
              <w:rPr>
                <w:rFonts w:eastAsia="Calibri"/>
                <w:b/>
              </w:rPr>
            </w:pPr>
            <w:r w:rsidRPr="008B3F53">
              <w:rPr>
                <w:rFonts w:eastAsia="Calibri"/>
                <w:b/>
              </w:rPr>
              <w:t>Границы в процентах</w:t>
            </w:r>
          </w:p>
        </w:tc>
        <w:tc>
          <w:tcPr>
            <w:tcW w:w="4926" w:type="dxa"/>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tabs>
                <w:tab w:val="left" w:pos="1134"/>
              </w:tabs>
              <w:ind w:left="284" w:firstLine="709"/>
              <w:jc w:val="center"/>
              <w:rPr>
                <w:rFonts w:eastAsia="Calibri"/>
                <w:b/>
              </w:rPr>
            </w:pPr>
            <w:r w:rsidRPr="008B3F53">
              <w:rPr>
                <w:rFonts w:eastAsia="Calibri"/>
                <w:b/>
              </w:rPr>
              <w:t>Оценка</w:t>
            </w:r>
          </w:p>
        </w:tc>
      </w:tr>
      <w:tr w:rsidR="00A951C2" w:rsidRPr="008B3F53" w:rsidTr="00A951C2">
        <w:tc>
          <w:tcPr>
            <w:tcW w:w="4820" w:type="dxa"/>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tabs>
                <w:tab w:val="left" w:pos="1134"/>
              </w:tabs>
              <w:ind w:left="284" w:firstLine="709"/>
              <w:jc w:val="center"/>
              <w:rPr>
                <w:rFonts w:eastAsia="Calibri"/>
              </w:rPr>
            </w:pPr>
            <w:r w:rsidRPr="008B3F53">
              <w:rPr>
                <w:rFonts w:eastAsia="Calibri"/>
              </w:rPr>
              <w:t>85-100</w:t>
            </w:r>
          </w:p>
        </w:tc>
        <w:tc>
          <w:tcPr>
            <w:tcW w:w="4926" w:type="dxa"/>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tabs>
                <w:tab w:val="left" w:pos="1134"/>
              </w:tabs>
              <w:ind w:left="284" w:firstLine="709"/>
              <w:jc w:val="center"/>
              <w:rPr>
                <w:rFonts w:eastAsia="Calibri"/>
              </w:rPr>
            </w:pPr>
            <w:r w:rsidRPr="008B3F53">
              <w:rPr>
                <w:rFonts w:eastAsia="Calibri"/>
              </w:rPr>
              <w:t>Отлично</w:t>
            </w:r>
          </w:p>
        </w:tc>
      </w:tr>
      <w:tr w:rsidR="00A951C2" w:rsidRPr="008B3F53" w:rsidTr="00A951C2">
        <w:tc>
          <w:tcPr>
            <w:tcW w:w="4820" w:type="dxa"/>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tabs>
                <w:tab w:val="left" w:pos="1134"/>
              </w:tabs>
              <w:ind w:left="284" w:firstLine="709"/>
              <w:jc w:val="center"/>
              <w:rPr>
                <w:rFonts w:eastAsia="Calibri"/>
              </w:rPr>
            </w:pPr>
            <w:r w:rsidRPr="008B3F53">
              <w:rPr>
                <w:rFonts w:eastAsia="Calibri"/>
              </w:rPr>
              <w:t>74-84</w:t>
            </w:r>
          </w:p>
        </w:tc>
        <w:tc>
          <w:tcPr>
            <w:tcW w:w="4926" w:type="dxa"/>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tabs>
                <w:tab w:val="left" w:pos="1134"/>
              </w:tabs>
              <w:ind w:left="284" w:firstLine="709"/>
              <w:jc w:val="center"/>
              <w:rPr>
                <w:rFonts w:eastAsia="Calibri"/>
              </w:rPr>
            </w:pPr>
            <w:r w:rsidRPr="008B3F53">
              <w:rPr>
                <w:rFonts w:eastAsia="Calibri"/>
              </w:rPr>
              <w:t>Хорошо</w:t>
            </w:r>
          </w:p>
        </w:tc>
      </w:tr>
      <w:tr w:rsidR="00A951C2" w:rsidRPr="008B3F53" w:rsidTr="00A951C2">
        <w:tc>
          <w:tcPr>
            <w:tcW w:w="4820" w:type="dxa"/>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tabs>
                <w:tab w:val="left" w:pos="1134"/>
              </w:tabs>
              <w:ind w:left="284" w:firstLine="709"/>
              <w:jc w:val="center"/>
              <w:rPr>
                <w:rFonts w:eastAsia="Calibri"/>
              </w:rPr>
            </w:pPr>
            <w:r w:rsidRPr="008B3F53">
              <w:rPr>
                <w:rFonts w:eastAsia="Calibri"/>
              </w:rPr>
              <w:t>6</w:t>
            </w:r>
            <w:r w:rsidRPr="008B3F53">
              <w:rPr>
                <w:rFonts w:eastAsia="Calibri"/>
                <w:lang w:val="en-US"/>
              </w:rPr>
              <w:t>1</w:t>
            </w:r>
            <w:r w:rsidRPr="008B3F53">
              <w:rPr>
                <w:rFonts w:eastAsia="Calibri"/>
              </w:rPr>
              <w:t>-73</w:t>
            </w:r>
          </w:p>
        </w:tc>
        <w:tc>
          <w:tcPr>
            <w:tcW w:w="4926" w:type="dxa"/>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tabs>
                <w:tab w:val="left" w:pos="1134"/>
              </w:tabs>
              <w:ind w:left="284" w:firstLine="709"/>
              <w:jc w:val="center"/>
              <w:rPr>
                <w:rFonts w:eastAsia="Calibri"/>
              </w:rPr>
            </w:pPr>
            <w:r w:rsidRPr="008B3F53">
              <w:rPr>
                <w:rFonts w:eastAsia="Calibri"/>
              </w:rPr>
              <w:t>Удовлетворительно</w:t>
            </w:r>
          </w:p>
        </w:tc>
      </w:tr>
      <w:tr w:rsidR="00A951C2" w:rsidRPr="008B3F53" w:rsidTr="00A951C2">
        <w:tc>
          <w:tcPr>
            <w:tcW w:w="4820" w:type="dxa"/>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tabs>
                <w:tab w:val="left" w:pos="1134"/>
              </w:tabs>
              <w:ind w:left="284" w:firstLine="709"/>
              <w:jc w:val="center"/>
              <w:rPr>
                <w:rFonts w:eastAsia="Calibri"/>
              </w:rPr>
            </w:pPr>
            <w:r w:rsidRPr="008B3F53">
              <w:rPr>
                <w:rFonts w:eastAsia="Calibri"/>
              </w:rPr>
              <w:t>0-60</w:t>
            </w:r>
          </w:p>
        </w:tc>
        <w:tc>
          <w:tcPr>
            <w:tcW w:w="4926" w:type="dxa"/>
            <w:tcBorders>
              <w:top w:val="single" w:sz="4" w:space="0" w:color="auto"/>
              <w:left w:val="single" w:sz="4" w:space="0" w:color="auto"/>
              <w:bottom w:val="single" w:sz="4" w:space="0" w:color="auto"/>
              <w:right w:val="single" w:sz="4" w:space="0" w:color="auto"/>
            </w:tcBorders>
            <w:vAlign w:val="center"/>
          </w:tcPr>
          <w:p w:rsidR="00A951C2" w:rsidRPr="008B3F53" w:rsidRDefault="00A951C2" w:rsidP="00A951C2">
            <w:pPr>
              <w:tabs>
                <w:tab w:val="left" w:pos="1134"/>
              </w:tabs>
              <w:ind w:left="284" w:firstLine="709"/>
              <w:jc w:val="center"/>
              <w:rPr>
                <w:rFonts w:eastAsia="Calibri"/>
              </w:rPr>
            </w:pPr>
            <w:r w:rsidRPr="008B3F53">
              <w:rPr>
                <w:rFonts w:eastAsia="Calibri"/>
              </w:rPr>
              <w:t>Неудовлетворительно</w:t>
            </w:r>
          </w:p>
        </w:tc>
      </w:tr>
    </w:tbl>
    <w:p w:rsidR="00A951C2" w:rsidRPr="008B3F53" w:rsidRDefault="00A951C2" w:rsidP="00A951C2">
      <w:pPr>
        <w:ind w:left="284"/>
        <w:rPr>
          <w:bCs/>
        </w:rPr>
      </w:pPr>
    </w:p>
    <w:p w:rsidR="00A951C2" w:rsidRPr="008B3F53" w:rsidRDefault="00A951C2" w:rsidP="00A951C2">
      <w:pPr>
        <w:ind w:left="360" w:firstLine="348"/>
        <w:rPr>
          <w:b/>
          <w:bCs/>
        </w:rPr>
      </w:pPr>
      <w:r w:rsidRPr="008B3F53">
        <w:rPr>
          <w:b/>
          <w:bCs/>
        </w:rPr>
        <w:t>3. ОЦЕНОЧНЫЕ СРЕДСТВА</w:t>
      </w:r>
    </w:p>
    <w:p w:rsidR="00A951C2" w:rsidRPr="008B3F53" w:rsidRDefault="00A951C2" w:rsidP="00A951C2">
      <w:pPr>
        <w:ind w:left="644"/>
        <w:contextualSpacing/>
        <w:rPr>
          <w:b/>
          <w:bCs/>
        </w:rPr>
      </w:pPr>
      <w:r w:rsidRPr="008B3F53">
        <w:rPr>
          <w:b/>
          <w:bCs/>
        </w:rPr>
        <w:t>3.1 ТЕМЫ РЕФЕРАТОВ:</w:t>
      </w:r>
    </w:p>
    <w:p w:rsidR="00A951C2" w:rsidRPr="008B3F53" w:rsidRDefault="00A951C2" w:rsidP="00A951C2">
      <w:pPr>
        <w:shd w:val="clear" w:color="auto" w:fill="FFFFFF"/>
        <w:suppressAutoHyphens/>
        <w:jc w:val="both"/>
        <w:rPr>
          <w:rFonts w:eastAsia="Calibri"/>
        </w:rPr>
      </w:pPr>
      <w:r w:rsidRPr="008B3F53">
        <w:rPr>
          <w:rFonts w:eastAsia="Calibri"/>
        </w:rPr>
        <w:t>1. Функции медицинского работника в медицинском учреждении профилактической направленности</w:t>
      </w:r>
    </w:p>
    <w:p w:rsidR="00A951C2" w:rsidRPr="008B3F53" w:rsidRDefault="00A951C2" w:rsidP="00A951C2">
      <w:pPr>
        <w:shd w:val="clear" w:color="auto" w:fill="FFFFFF"/>
        <w:suppressAutoHyphens/>
        <w:jc w:val="both"/>
        <w:rPr>
          <w:rFonts w:eastAsia="Calibri"/>
        </w:rPr>
      </w:pPr>
      <w:r w:rsidRPr="008B3F53">
        <w:rPr>
          <w:rFonts w:eastAsia="Calibri"/>
        </w:rPr>
        <w:t>2. Права граждан в области охраны здоровья и профилактики заболеваний.</w:t>
      </w:r>
    </w:p>
    <w:p w:rsidR="00A951C2" w:rsidRPr="008B3F53" w:rsidRDefault="00A951C2" w:rsidP="00A951C2">
      <w:pPr>
        <w:shd w:val="clear" w:color="auto" w:fill="FFFFFF"/>
        <w:suppressAutoHyphens/>
        <w:jc w:val="both"/>
        <w:rPr>
          <w:rFonts w:eastAsia="Calibri"/>
        </w:rPr>
      </w:pPr>
      <w:r w:rsidRPr="008B3F53">
        <w:rPr>
          <w:rFonts w:eastAsia="Calibri"/>
        </w:rPr>
        <w:t>3. Права особых групп населения при получении медико-профилактической помощи.</w:t>
      </w:r>
    </w:p>
    <w:p w:rsidR="00A951C2" w:rsidRPr="008B3F53" w:rsidRDefault="00A951C2" w:rsidP="00A951C2">
      <w:pPr>
        <w:shd w:val="clear" w:color="auto" w:fill="FFFFFF"/>
        <w:suppressAutoHyphens/>
        <w:jc w:val="both"/>
        <w:rPr>
          <w:rFonts w:eastAsia="Calibri"/>
        </w:rPr>
      </w:pPr>
      <w:r w:rsidRPr="008B3F53">
        <w:rPr>
          <w:rFonts w:eastAsia="Calibri"/>
        </w:rPr>
        <w:t>4. Роль медицинского работника в профилактической деятельности в здравоохранении</w:t>
      </w:r>
    </w:p>
    <w:p w:rsidR="00A951C2" w:rsidRPr="008B3F53" w:rsidRDefault="00A951C2" w:rsidP="00A951C2">
      <w:pPr>
        <w:shd w:val="clear" w:color="auto" w:fill="FFFFFF"/>
        <w:suppressAutoHyphens/>
        <w:jc w:val="both"/>
        <w:rPr>
          <w:rFonts w:eastAsia="Calibri"/>
        </w:rPr>
      </w:pPr>
      <w:r w:rsidRPr="008B3F53">
        <w:rPr>
          <w:rFonts w:eastAsia="Calibri"/>
        </w:rPr>
        <w:t>5. Семья как основной объект внимания медицинского работника для профилактики заболеваний</w:t>
      </w:r>
    </w:p>
    <w:p w:rsidR="00A951C2" w:rsidRPr="008B3F53" w:rsidRDefault="00A951C2" w:rsidP="00A951C2">
      <w:pPr>
        <w:shd w:val="clear" w:color="auto" w:fill="FFFFFF"/>
        <w:suppressAutoHyphens/>
        <w:jc w:val="both"/>
        <w:rPr>
          <w:rFonts w:eastAsia="Calibri"/>
        </w:rPr>
      </w:pPr>
      <w:r w:rsidRPr="008B3F53">
        <w:rPr>
          <w:rFonts w:eastAsia="Calibri"/>
        </w:rPr>
        <w:t>6. Превентивное вмешательство медицинского работника: общие основы и конкретные проявления</w:t>
      </w:r>
    </w:p>
    <w:p w:rsidR="00A951C2" w:rsidRPr="008B3F53" w:rsidRDefault="00A951C2" w:rsidP="00A951C2">
      <w:pPr>
        <w:shd w:val="clear" w:color="auto" w:fill="FFFFFF"/>
        <w:suppressAutoHyphens/>
        <w:jc w:val="both"/>
        <w:rPr>
          <w:rFonts w:eastAsia="Calibri"/>
        </w:rPr>
      </w:pPr>
      <w:r w:rsidRPr="008B3F53">
        <w:rPr>
          <w:rFonts w:eastAsia="Calibri"/>
        </w:rPr>
        <w:t>7. Психическое здоровье и профилактика психосоматических заболеваний.</w:t>
      </w:r>
    </w:p>
    <w:p w:rsidR="00A951C2" w:rsidRPr="008B3F53" w:rsidRDefault="00A951C2" w:rsidP="00A951C2">
      <w:pPr>
        <w:shd w:val="clear" w:color="auto" w:fill="FFFFFF"/>
        <w:suppressAutoHyphens/>
        <w:jc w:val="both"/>
        <w:rPr>
          <w:rFonts w:eastAsia="Calibri"/>
        </w:rPr>
      </w:pPr>
      <w:r w:rsidRPr="008B3F53">
        <w:rPr>
          <w:rFonts w:eastAsia="Calibri"/>
        </w:rPr>
        <w:t>8. Роль медицинского работника в укреплении здоровья детей.</w:t>
      </w:r>
    </w:p>
    <w:p w:rsidR="00A951C2" w:rsidRPr="008B3F53" w:rsidRDefault="00A951C2" w:rsidP="00A951C2">
      <w:pPr>
        <w:shd w:val="clear" w:color="auto" w:fill="FFFFFF"/>
        <w:suppressAutoHyphens/>
        <w:jc w:val="both"/>
        <w:rPr>
          <w:rFonts w:eastAsia="Calibri"/>
        </w:rPr>
      </w:pPr>
      <w:r w:rsidRPr="008B3F53">
        <w:rPr>
          <w:rFonts w:eastAsia="Calibri"/>
        </w:rPr>
        <w:t>9. Профилактическая деятельность медицинского работника в борьбе против курения.</w:t>
      </w:r>
    </w:p>
    <w:p w:rsidR="00A951C2" w:rsidRPr="008B3F53" w:rsidRDefault="00A951C2" w:rsidP="00A951C2">
      <w:pPr>
        <w:shd w:val="clear" w:color="auto" w:fill="FFFFFF"/>
        <w:suppressAutoHyphens/>
        <w:jc w:val="both"/>
        <w:rPr>
          <w:rFonts w:eastAsia="Calibri"/>
        </w:rPr>
      </w:pPr>
      <w:r w:rsidRPr="008B3F53">
        <w:rPr>
          <w:rFonts w:eastAsia="Calibri"/>
        </w:rPr>
        <w:t>10. Роль медицинского работника в профилактике алкоголизма.</w:t>
      </w:r>
    </w:p>
    <w:p w:rsidR="00A951C2" w:rsidRPr="008B3F53" w:rsidRDefault="00A951C2" w:rsidP="00A951C2">
      <w:pPr>
        <w:shd w:val="clear" w:color="auto" w:fill="FFFFFF"/>
        <w:suppressAutoHyphens/>
        <w:jc w:val="both"/>
        <w:rPr>
          <w:rFonts w:eastAsia="Calibri"/>
        </w:rPr>
      </w:pPr>
      <w:r w:rsidRPr="008B3F53">
        <w:rPr>
          <w:rFonts w:eastAsia="Calibri"/>
        </w:rPr>
        <w:t>11. Роль медицинского работника в профилактике наркомании.</w:t>
      </w:r>
    </w:p>
    <w:p w:rsidR="00A951C2" w:rsidRPr="008B3F53" w:rsidRDefault="00A951C2" w:rsidP="00A951C2">
      <w:pPr>
        <w:shd w:val="clear" w:color="auto" w:fill="FFFFFF"/>
        <w:suppressAutoHyphens/>
        <w:jc w:val="both"/>
        <w:rPr>
          <w:rFonts w:eastAsia="Calibri"/>
        </w:rPr>
      </w:pPr>
      <w:r w:rsidRPr="008B3F53">
        <w:rPr>
          <w:rFonts w:eastAsia="Calibri"/>
        </w:rPr>
        <w:t>12. Роль медицинского работника в формировании здорового образа жизни.</w:t>
      </w:r>
    </w:p>
    <w:p w:rsidR="00A951C2" w:rsidRPr="008B3F53" w:rsidRDefault="00A951C2" w:rsidP="00A951C2">
      <w:pPr>
        <w:shd w:val="clear" w:color="auto" w:fill="FFFFFF"/>
        <w:suppressAutoHyphens/>
        <w:jc w:val="both"/>
        <w:rPr>
          <w:rFonts w:eastAsia="Calibri"/>
        </w:rPr>
      </w:pPr>
      <w:r w:rsidRPr="008B3F53">
        <w:rPr>
          <w:rFonts w:eastAsia="Calibri"/>
        </w:rPr>
        <w:t>13. Роль медицинского работника в половом воспитании детей и подростков.</w:t>
      </w:r>
    </w:p>
    <w:p w:rsidR="00A951C2" w:rsidRPr="008B3F53" w:rsidRDefault="00A951C2" w:rsidP="00A951C2">
      <w:pPr>
        <w:ind w:left="644"/>
        <w:contextualSpacing/>
        <w:rPr>
          <w:b/>
          <w:bCs/>
        </w:rPr>
      </w:pPr>
    </w:p>
    <w:p w:rsidR="00A951C2" w:rsidRPr="008B3F53" w:rsidRDefault="00A951C2" w:rsidP="00A951C2">
      <w:pPr>
        <w:ind w:left="644"/>
        <w:contextualSpacing/>
        <w:rPr>
          <w:b/>
          <w:bCs/>
        </w:rPr>
      </w:pPr>
      <w:r w:rsidRPr="008B3F53">
        <w:rPr>
          <w:b/>
          <w:bCs/>
        </w:rPr>
        <w:t>3.2 СОБЕСЕДОВАНИЕ (КОНТРОЛЬНЫЕ ВОПРОСЫ):</w:t>
      </w:r>
    </w:p>
    <w:p w:rsidR="00A951C2" w:rsidRPr="008B3F53" w:rsidRDefault="00A951C2" w:rsidP="00A951C2">
      <w:pPr>
        <w:ind w:left="644"/>
        <w:contextualSpacing/>
        <w:rPr>
          <w:b/>
          <w:bCs/>
        </w:rPr>
      </w:pPr>
    </w:p>
    <w:p w:rsidR="00A951C2" w:rsidRPr="008B3F53" w:rsidRDefault="00A951C2" w:rsidP="00A951C2">
      <w:pPr>
        <w:tabs>
          <w:tab w:val="left" w:pos="1134"/>
          <w:tab w:val="num" w:pos="1534"/>
        </w:tabs>
        <w:suppressAutoHyphens/>
        <w:ind w:left="709"/>
        <w:jc w:val="both"/>
        <w:rPr>
          <w:rFonts w:eastAsia="Calibri"/>
        </w:rPr>
      </w:pPr>
      <w:r w:rsidRPr="008B3F53">
        <w:rPr>
          <w:rFonts w:eastAsia="Calibri"/>
        </w:rPr>
        <w:t>1. История развития профилактического направления в медицине и здравоохранении</w:t>
      </w:r>
    </w:p>
    <w:p w:rsidR="00A951C2" w:rsidRPr="008B3F53" w:rsidRDefault="00A951C2" w:rsidP="00A951C2">
      <w:pPr>
        <w:tabs>
          <w:tab w:val="left" w:pos="1134"/>
          <w:tab w:val="num" w:pos="1534"/>
        </w:tabs>
        <w:suppressAutoHyphens/>
        <w:ind w:left="709"/>
        <w:jc w:val="both"/>
        <w:rPr>
          <w:rFonts w:eastAsia="Calibri"/>
        </w:rPr>
      </w:pPr>
      <w:r w:rsidRPr="008B3F53">
        <w:rPr>
          <w:rFonts w:eastAsia="Calibri"/>
        </w:rPr>
        <w:t xml:space="preserve">2. Определение профилактики </w:t>
      </w:r>
    </w:p>
    <w:p w:rsidR="00A951C2" w:rsidRPr="008B3F53" w:rsidRDefault="00A951C2" w:rsidP="00A951C2">
      <w:pPr>
        <w:tabs>
          <w:tab w:val="left" w:pos="1134"/>
          <w:tab w:val="num" w:pos="1534"/>
        </w:tabs>
        <w:suppressAutoHyphens/>
        <w:ind w:left="709"/>
        <w:jc w:val="both"/>
        <w:rPr>
          <w:rFonts w:eastAsia="Calibri"/>
        </w:rPr>
      </w:pPr>
      <w:r w:rsidRPr="008B3F53">
        <w:rPr>
          <w:rFonts w:eastAsia="Calibri"/>
        </w:rPr>
        <w:t>3. Виды и формы профилактики.</w:t>
      </w:r>
    </w:p>
    <w:p w:rsidR="00A951C2" w:rsidRPr="008B3F53" w:rsidRDefault="00A951C2" w:rsidP="00A951C2">
      <w:pPr>
        <w:tabs>
          <w:tab w:val="left" w:pos="1134"/>
          <w:tab w:val="num" w:pos="1534"/>
        </w:tabs>
        <w:suppressAutoHyphens/>
        <w:ind w:left="709"/>
        <w:jc w:val="both"/>
        <w:rPr>
          <w:rFonts w:eastAsia="Calibri"/>
        </w:rPr>
      </w:pPr>
      <w:r w:rsidRPr="008B3F53">
        <w:rPr>
          <w:rFonts w:eastAsia="Calibri"/>
        </w:rPr>
        <w:t>4. Роль Центров Роспотребнадзора в проведении профилактических мероприятий.</w:t>
      </w:r>
    </w:p>
    <w:p w:rsidR="00A951C2" w:rsidRPr="008B3F53" w:rsidRDefault="00A951C2" w:rsidP="00A951C2">
      <w:pPr>
        <w:tabs>
          <w:tab w:val="left" w:pos="1134"/>
          <w:tab w:val="num" w:pos="1534"/>
        </w:tabs>
        <w:suppressAutoHyphens/>
        <w:jc w:val="both"/>
        <w:rPr>
          <w:rFonts w:eastAsia="Calibri"/>
          <w:iCs/>
        </w:rPr>
      </w:pPr>
      <w:r w:rsidRPr="008B3F53">
        <w:rPr>
          <w:rFonts w:eastAsia="Calibri"/>
          <w:iCs/>
        </w:rPr>
        <w:t xml:space="preserve">            5.</w:t>
      </w:r>
      <w:r w:rsidRPr="008B3F53">
        <w:rPr>
          <w:rFonts w:eastAsia="Calibri"/>
          <w:b/>
          <w:iCs/>
        </w:rPr>
        <w:t xml:space="preserve"> </w:t>
      </w:r>
      <w:r w:rsidRPr="008B3F53">
        <w:rPr>
          <w:rFonts w:eastAsia="Calibri"/>
          <w:iCs/>
        </w:rPr>
        <w:t>Приведите составляющие окружающей среды.</w:t>
      </w:r>
    </w:p>
    <w:p w:rsidR="00A951C2" w:rsidRPr="008B3F53" w:rsidRDefault="00A951C2" w:rsidP="00A951C2">
      <w:pPr>
        <w:tabs>
          <w:tab w:val="left" w:pos="1134"/>
          <w:tab w:val="num" w:pos="1534"/>
        </w:tabs>
        <w:suppressAutoHyphens/>
        <w:jc w:val="both"/>
        <w:rPr>
          <w:rFonts w:eastAsia="Calibri"/>
          <w:iCs/>
        </w:rPr>
      </w:pPr>
      <w:r w:rsidRPr="008B3F53">
        <w:rPr>
          <w:rFonts w:eastAsia="Calibri"/>
          <w:iCs/>
        </w:rPr>
        <w:t xml:space="preserve">            6. Производственные факторы и их влияние на здоровье.</w:t>
      </w:r>
    </w:p>
    <w:p w:rsidR="00A951C2" w:rsidRPr="008B3F53" w:rsidRDefault="00A951C2" w:rsidP="00A951C2">
      <w:pPr>
        <w:tabs>
          <w:tab w:val="left" w:pos="1134"/>
          <w:tab w:val="num" w:pos="1534"/>
        </w:tabs>
        <w:suppressAutoHyphens/>
        <w:jc w:val="both"/>
        <w:rPr>
          <w:rFonts w:eastAsia="Calibri"/>
          <w:iCs/>
        </w:rPr>
      </w:pPr>
      <w:r w:rsidRPr="008B3F53">
        <w:rPr>
          <w:rFonts w:eastAsia="Calibri"/>
          <w:iCs/>
        </w:rPr>
        <w:t xml:space="preserve">            7. Биологические факторы. Роль инфекционных агентов.</w:t>
      </w:r>
    </w:p>
    <w:p w:rsidR="00A951C2" w:rsidRPr="008B3F53" w:rsidRDefault="00A951C2" w:rsidP="00A951C2">
      <w:pPr>
        <w:tabs>
          <w:tab w:val="left" w:pos="1134"/>
          <w:tab w:val="num" w:pos="1534"/>
        </w:tabs>
        <w:suppressAutoHyphens/>
        <w:jc w:val="both"/>
        <w:rPr>
          <w:rFonts w:eastAsia="Calibri"/>
          <w:iCs/>
        </w:rPr>
      </w:pPr>
      <w:r w:rsidRPr="008B3F53">
        <w:rPr>
          <w:rFonts w:eastAsia="Calibri"/>
          <w:iCs/>
        </w:rPr>
        <w:t xml:space="preserve">            8. Понятие о здоровьесберегающей среде. </w:t>
      </w:r>
    </w:p>
    <w:p w:rsidR="00A951C2" w:rsidRPr="008B3F53" w:rsidRDefault="00A951C2" w:rsidP="00A951C2">
      <w:pPr>
        <w:ind w:left="720"/>
        <w:rPr>
          <w:rFonts w:eastAsia="Calibri"/>
        </w:rPr>
      </w:pPr>
      <w:r w:rsidRPr="008B3F53">
        <w:rPr>
          <w:rFonts w:eastAsia="Calibri"/>
          <w:bCs/>
          <w:iCs/>
        </w:rPr>
        <w:t xml:space="preserve">9. </w:t>
      </w:r>
      <w:r w:rsidRPr="008B3F53">
        <w:rPr>
          <w:rFonts w:eastAsia="Calibri"/>
        </w:rPr>
        <w:t xml:space="preserve">Факторы риска и их предотвращение </w:t>
      </w:r>
    </w:p>
    <w:p w:rsidR="00A951C2" w:rsidRPr="008B3F53" w:rsidRDefault="00A951C2" w:rsidP="00A951C2">
      <w:pPr>
        <w:ind w:left="720"/>
        <w:rPr>
          <w:rFonts w:eastAsia="Calibri"/>
        </w:rPr>
      </w:pPr>
      <w:r w:rsidRPr="008B3F53">
        <w:rPr>
          <w:rFonts w:eastAsia="Calibri"/>
        </w:rPr>
        <w:t xml:space="preserve">10. Понятие факторов риска </w:t>
      </w:r>
    </w:p>
    <w:p w:rsidR="00A951C2" w:rsidRPr="008B3F53" w:rsidRDefault="00A951C2" w:rsidP="00A951C2">
      <w:pPr>
        <w:ind w:left="720"/>
        <w:rPr>
          <w:rFonts w:eastAsia="Calibri"/>
        </w:rPr>
      </w:pPr>
      <w:r w:rsidRPr="008B3F53">
        <w:rPr>
          <w:rFonts w:eastAsia="Calibri"/>
        </w:rPr>
        <w:t>11. Артериальная гипертония, гиперхолестерин, табакокурение, алкоголизм, наркомании – влияние на здоровье</w:t>
      </w:r>
    </w:p>
    <w:p w:rsidR="00A951C2" w:rsidRPr="008B3F53" w:rsidRDefault="00A951C2" w:rsidP="00A951C2">
      <w:pPr>
        <w:ind w:left="720"/>
        <w:rPr>
          <w:rFonts w:eastAsia="Calibri"/>
        </w:rPr>
      </w:pPr>
      <w:r w:rsidRPr="008B3F53">
        <w:rPr>
          <w:rFonts w:eastAsia="Calibri"/>
        </w:rPr>
        <w:t xml:space="preserve">12. Особенности профилактики в разных возрастных и социальных группах. </w:t>
      </w:r>
    </w:p>
    <w:p w:rsidR="00A951C2" w:rsidRPr="008B3F53" w:rsidRDefault="00A951C2" w:rsidP="00A951C2">
      <w:pPr>
        <w:ind w:left="720"/>
        <w:rPr>
          <w:rFonts w:eastAsia="Calibri"/>
        </w:rPr>
      </w:pPr>
      <w:r w:rsidRPr="008B3F53">
        <w:rPr>
          <w:rFonts w:eastAsia="Calibri"/>
        </w:rPr>
        <w:t>13. Пути отказа от вредных привычек</w:t>
      </w:r>
    </w:p>
    <w:p w:rsidR="00A951C2" w:rsidRPr="008B3F53" w:rsidRDefault="00A951C2" w:rsidP="00A951C2">
      <w:pPr>
        <w:ind w:left="709"/>
        <w:rPr>
          <w:rFonts w:eastAsia="Calibri"/>
        </w:rPr>
      </w:pPr>
      <w:r w:rsidRPr="008B3F53">
        <w:rPr>
          <w:rFonts w:eastAsia="Calibri"/>
        </w:rPr>
        <w:t xml:space="preserve">14. Здоровый образ жизни и пути его формирования </w:t>
      </w:r>
    </w:p>
    <w:p w:rsidR="00A951C2" w:rsidRPr="008B3F53" w:rsidRDefault="00A951C2" w:rsidP="00A951C2">
      <w:pPr>
        <w:ind w:left="709"/>
        <w:rPr>
          <w:rFonts w:eastAsia="Calibri"/>
        </w:rPr>
      </w:pPr>
      <w:r w:rsidRPr="008B3F53">
        <w:rPr>
          <w:rFonts w:eastAsia="Calibri"/>
        </w:rPr>
        <w:t xml:space="preserve">15. Характеристика здорового образа жизни </w:t>
      </w:r>
    </w:p>
    <w:p w:rsidR="00A951C2" w:rsidRPr="008B3F53" w:rsidRDefault="00A951C2" w:rsidP="00A951C2">
      <w:pPr>
        <w:ind w:left="709"/>
        <w:rPr>
          <w:rFonts w:eastAsia="Calibri"/>
        </w:rPr>
      </w:pPr>
      <w:r w:rsidRPr="008B3F53">
        <w:rPr>
          <w:rFonts w:eastAsia="Calibri"/>
        </w:rPr>
        <w:t xml:space="preserve">16. Основные составляющие </w:t>
      </w:r>
    </w:p>
    <w:p w:rsidR="00A951C2" w:rsidRPr="008B3F53" w:rsidRDefault="00A951C2" w:rsidP="00A951C2">
      <w:pPr>
        <w:ind w:left="709"/>
        <w:rPr>
          <w:rFonts w:eastAsia="Calibri"/>
        </w:rPr>
      </w:pPr>
      <w:r w:rsidRPr="008B3F53">
        <w:rPr>
          <w:rFonts w:eastAsia="Calibri"/>
        </w:rPr>
        <w:t xml:space="preserve">17. Рациональное питание как составляющая здорового образа жизни </w:t>
      </w:r>
    </w:p>
    <w:p w:rsidR="00A951C2" w:rsidRPr="008B3F53" w:rsidRDefault="00A951C2" w:rsidP="00A951C2">
      <w:pPr>
        <w:ind w:left="709"/>
        <w:rPr>
          <w:rFonts w:eastAsia="Calibri"/>
        </w:rPr>
      </w:pPr>
      <w:r w:rsidRPr="008B3F53">
        <w:rPr>
          <w:rFonts w:eastAsia="Calibri"/>
        </w:rPr>
        <w:t xml:space="preserve">18. Рационализация условий труда, быта и отдыха в системе профилактических мероприятий </w:t>
      </w:r>
    </w:p>
    <w:p w:rsidR="00A951C2" w:rsidRPr="008B3F53" w:rsidRDefault="00A951C2" w:rsidP="00A951C2">
      <w:pPr>
        <w:ind w:left="709"/>
        <w:rPr>
          <w:rFonts w:eastAsia="Calibri"/>
        </w:rPr>
      </w:pPr>
      <w:r w:rsidRPr="008B3F53">
        <w:rPr>
          <w:rFonts w:eastAsia="Calibri"/>
        </w:rPr>
        <w:t>19. Здоровый сон как составляющая здорового образа жизни.</w:t>
      </w:r>
    </w:p>
    <w:p w:rsidR="00A951C2" w:rsidRPr="008B3F53" w:rsidRDefault="00A951C2" w:rsidP="00A951C2">
      <w:pPr>
        <w:ind w:left="709"/>
        <w:rPr>
          <w:rFonts w:eastAsia="Calibri"/>
        </w:rPr>
      </w:pPr>
      <w:r w:rsidRPr="008B3F53">
        <w:rPr>
          <w:rFonts w:eastAsia="Calibri"/>
        </w:rPr>
        <w:t>20. Учреждения системы здравоохранения и образования, вовлеченные  в медико-профилактическую работу с населением</w:t>
      </w:r>
    </w:p>
    <w:p w:rsidR="00A951C2" w:rsidRPr="008B3F53" w:rsidRDefault="00A951C2" w:rsidP="00A951C2">
      <w:pPr>
        <w:ind w:left="709"/>
        <w:rPr>
          <w:rFonts w:eastAsia="Calibri"/>
        </w:rPr>
      </w:pPr>
      <w:r w:rsidRPr="008B3F53">
        <w:rPr>
          <w:rFonts w:eastAsia="Calibri"/>
        </w:rPr>
        <w:lastRenderedPageBreak/>
        <w:t>21. Нормативно-правовая база профилактической работы. Звенья, принимающие участие в профилактической работе с население</w:t>
      </w:r>
    </w:p>
    <w:p w:rsidR="00A951C2" w:rsidRPr="008B3F53" w:rsidRDefault="00A951C2" w:rsidP="00A951C2">
      <w:pPr>
        <w:ind w:left="709"/>
        <w:rPr>
          <w:rFonts w:eastAsia="Calibri"/>
        </w:rPr>
      </w:pPr>
      <w:r w:rsidRPr="008B3F53">
        <w:rPr>
          <w:rFonts w:eastAsia="Calibri"/>
        </w:rPr>
        <w:t>22. Центры здоровья</w:t>
      </w:r>
    </w:p>
    <w:p w:rsidR="00A951C2" w:rsidRPr="008B3F53" w:rsidRDefault="00A951C2" w:rsidP="00A951C2">
      <w:pPr>
        <w:ind w:left="709"/>
        <w:rPr>
          <w:rFonts w:eastAsia="Calibri"/>
        </w:rPr>
      </w:pPr>
      <w:r w:rsidRPr="008B3F53">
        <w:rPr>
          <w:rFonts w:eastAsia="Calibri"/>
        </w:rPr>
        <w:t>23. Центры медицинской профилактики</w:t>
      </w:r>
    </w:p>
    <w:p w:rsidR="00A951C2" w:rsidRPr="008B3F53" w:rsidRDefault="00A951C2" w:rsidP="00A951C2">
      <w:pPr>
        <w:ind w:left="709"/>
        <w:rPr>
          <w:rFonts w:eastAsia="Calibri"/>
        </w:rPr>
      </w:pPr>
      <w:r w:rsidRPr="008B3F53">
        <w:rPr>
          <w:rFonts w:eastAsia="Calibri"/>
        </w:rPr>
        <w:t>24. Отделения (кабинеты) медицинской профилактики</w:t>
      </w:r>
    </w:p>
    <w:p w:rsidR="00A951C2" w:rsidRPr="008B3F53" w:rsidRDefault="00A951C2" w:rsidP="00A951C2">
      <w:pPr>
        <w:ind w:left="709"/>
        <w:rPr>
          <w:rFonts w:eastAsia="Calibri"/>
        </w:rPr>
      </w:pPr>
      <w:r w:rsidRPr="008B3F53">
        <w:rPr>
          <w:rFonts w:eastAsia="Calibri"/>
        </w:rPr>
        <w:t>25. Кабинеты здорового ребенка</w:t>
      </w:r>
    </w:p>
    <w:p w:rsidR="00A951C2" w:rsidRPr="008B3F53" w:rsidRDefault="00A951C2" w:rsidP="00A951C2">
      <w:pPr>
        <w:ind w:left="709"/>
        <w:rPr>
          <w:rFonts w:eastAsia="Calibri"/>
        </w:rPr>
      </w:pPr>
      <w:r w:rsidRPr="008B3F53">
        <w:rPr>
          <w:rFonts w:eastAsia="Calibri"/>
        </w:rPr>
        <w:t>26. Использование различных форм и методов санитарно-гигиенического воспитания населения</w:t>
      </w:r>
    </w:p>
    <w:p w:rsidR="00A951C2" w:rsidRPr="008B3F53" w:rsidRDefault="00A951C2" w:rsidP="00A951C2">
      <w:pPr>
        <w:ind w:left="709"/>
        <w:rPr>
          <w:rFonts w:eastAsia="Calibri"/>
        </w:rPr>
      </w:pPr>
      <w:r w:rsidRPr="008B3F53">
        <w:rPr>
          <w:rFonts w:eastAsia="Calibri"/>
        </w:rPr>
        <w:t xml:space="preserve">27. Устный, печатный, наглядный методы санитарно-гигиенического воспитания – преимущества и недостатки </w:t>
      </w:r>
    </w:p>
    <w:p w:rsidR="00A951C2" w:rsidRPr="008B3F53" w:rsidRDefault="00A951C2" w:rsidP="00A951C2">
      <w:pPr>
        <w:ind w:left="709"/>
        <w:rPr>
          <w:rFonts w:eastAsia="Calibri"/>
        </w:rPr>
      </w:pPr>
      <w:r w:rsidRPr="008B3F53">
        <w:rPr>
          <w:rFonts w:eastAsia="Calibri"/>
        </w:rPr>
        <w:t>28. Сравнительная характеристика различных форм устного (лекция, беседа, доклад, тематическое курсы, вечер вопросов и ответов, выступление по радио и телевидению, конференции, телемедицинские технологии) и печатного (книги, памятки, листовки, плакаты, газеты, Интернет) методов</w:t>
      </w:r>
    </w:p>
    <w:p w:rsidR="00A951C2" w:rsidRPr="008B3F53" w:rsidRDefault="00A951C2" w:rsidP="00A951C2">
      <w:pPr>
        <w:ind w:left="644"/>
        <w:contextualSpacing/>
        <w:rPr>
          <w:b/>
          <w:bCs/>
        </w:rPr>
      </w:pPr>
    </w:p>
    <w:p w:rsidR="00A951C2" w:rsidRPr="008B3F53" w:rsidRDefault="00A951C2" w:rsidP="00A951C2">
      <w:pPr>
        <w:ind w:left="644"/>
        <w:contextualSpacing/>
        <w:rPr>
          <w:b/>
          <w:bCs/>
        </w:rPr>
      </w:pPr>
      <w:r w:rsidRPr="008B3F53">
        <w:rPr>
          <w:b/>
          <w:bCs/>
        </w:rPr>
        <w:t>3.3</w:t>
      </w:r>
      <w:r w:rsidRPr="008B3F53">
        <w:t xml:space="preserve"> </w:t>
      </w:r>
      <w:r w:rsidRPr="008B3F53">
        <w:rPr>
          <w:b/>
          <w:bCs/>
        </w:rPr>
        <w:t>МОДУЛЬНЫЙ ТЕСТ</w:t>
      </w:r>
    </w:p>
    <w:p w:rsidR="00A951C2" w:rsidRPr="008B3F53" w:rsidRDefault="00A951C2" w:rsidP="00A951C2">
      <w:pPr>
        <w:ind w:left="-360" w:firstLine="360"/>
        <w:jc w:val="both"/>
        <w:rPr>
          <w:rFonts w:eastAsia="Calibri"/>
          <w:b/>
        </w:rPr>
      </w:pPr>
      <w:r w:rsidRPr="008B3F53">
        <w:rPr>
          <w:rFonts w:eastAsia="Calibri"/>
          <w:b/>
        </w:rPr>
        <w:t>1. На какие две составляющие делят условно медико-социальную работу:</w:t>
      </w:r>
    </w:p>
    <w:p w:rsidR="00A951C2" w:rsidRPr="008B3F53" w:rsidRDefault="00A951C2" w:rsidP="00A951C2">
      <w:pPr>
        <w:ind w:left="-360" w:firstLine="360"/>
        <w:jc w:val="both"/>
        <w:rPr>
          <w:rFonts w:eastAsia="Calibri"/>
          <w:u w:val="single"/>
        </w:rPr>
      </w:pPr>
      <w:r w:rsidRPr="008B3F53">
        <w:rPr>
          <w:rFonts w:eastAsia="Calibri"/>
          <w:u w:val="single"/>
        </w:rPr>
        <w:t>а) медико-социальная работа профилактической и патогенетической направленности;</w:t>
      </w:r>
    </w:p>
    <w:p w:rsidR="00A951C2" w:rsidRPr="008B3F53" w:rsidRDefault="00A951C2" w:rsidP="00A951C2">
      <w:pPr>
        <w:ind w:left="-360" w:firstLine="360"/>
        <w:jc w:val="both"/>
        <w:rPr>
          <w:rFonts w:eastAsia="Calibri"/>
        </w:rPr>
      </w:pPr>
      <w:r w:rsidRPr="008B3F53">
        <w:rPr>
          <w:rFonts w:eastAsia="Calibri"/>
        </w:rPr>
        <w:t>б)  медико-социальная работа психологической и медицинской направленности;</w:t>
      </w:r>
    </w:p>
    <w:p w:rsidR="00A951C2" w:rsidRPr="008B3F53" w:rsidRDefault="00A951C2" w:rsidP="00A951C2">
      <w:pPr>
        <w:ind w:left="-360" w:firstLine="360"/>
        <w:jc w:val="both"/>
        <w:rPr>
          <w:rFonts w:eastAsia="Calibri"/>
        </w:rPr>
      </w:pPr>
      <w:r w:rsidRPr="008B3F53">
        <w:rPr>
          <w:rFonts w:eastAsia="Calibri"/>
        </w:rPr>
        <w:t>в) медико-социальная работа профилактической и реабилитационной направленности;</w:t>
      </w:r>
    </w:p>
    <w:p w:rsidR="00A951C2" w:rsidRPr="008B3F53" w:rsidRDefault="00A951C2" w:rsidP="00A951C2">
      <w:pPr>
        <w:ind w:left="-360" w:firstLine="360"/>
        <w:jc w:val="both"/>
        <w:rPr>
          <w:rFonts w:eastAsia="Calibri"/>
        </w:rPr>
      </w:pPr>
      <w:r w:rsidRPr="008B3F53">
        <w:rPr>
          <w:rFonts w:eastAsia="Calibri"/>
        </w:rPr>
        <w:t>г) медико-социальная работа первичной и вторичной направленности;</w:t>
      </w:r>
    </w:p>
    <w:p w:rsidR="00A951C2" w:rsidRPr="008B3F53" w:rsidRDefault="00A951C2" w:rsidP="00A951C2">
      <w:pPr>
        <w:ind w:left="-360" w:firstLine="360"/>
        <w:jc w:val="both"/>
        <w:rPr>
          <w:rFonts w:eastAsia="Calibri"/>
        </w:rPr>
      </w:pPr>
      <w:r w:rsidRPr="008B3F53">
        <w:rPr>
          <w:rFonts w:eastAsia="Calibri"/>
        </w:rPr>
        <w:t>д) медико-социальная работа патогенетической и медицинской направленности.</w:t>
      </w:r>
    </w:p>
    <w:p w:rsidR="00A951C2" w:rsidRPr="008B3F53" w:rsidRDefault="00A951C2" w:rsidP="00A951C2">
      <w:pPr>
        <w:widowControl w:val="0"/>
        <w:autoSpaceDE w:val="0"/>
        <w:autoSpaceDN w:val="0"/>
        <w:adjustRightInd w:val="0"/>
        <w:spacing w:before="240"/>
        <w:jc w:val="both"/>
        <w:outlineLvl w:val="0"/>
        <w:rPr>
          <w:b/>
          <w:bCs/>
          <w:kern w:val="28"/>
        </w:rPr>
      </w:pPr>
      <w:r w:rsidRPr="008B3F53">
        <w:rPr>
          <w:b/>
          <w:bCs/>
          <w:kern w:val="28"/>
        </w:rPr>
        <w:t>2. Какое количество групп здоровья существует:</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 xml:space="preserve">а) 7; </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б) 3;</w:t>
      </w:r>
    </w:p>
    <w:p w:rsidR="00A951C2" w:rsidRPr="008B3F53" w:rsidRDefault="00A951C2" w:rsidP="00A951C2">
      <w:pPr>
        <w:widowControl w:val="0"/>
        <w:autoSpaceDE w:val="0"/>
        <w:autoSpaceDN w:val="0"/>
        <w:adjustRightInd w:val="0"/>
        <w:spacing w:before="240"/>
        <w:jc w:val="both"/>
        <w:outlineLvl w:val="0"/>
        <w:rPr>
          <w:bCs/>
          <w:kern w:val="28"/>
          <w:u w:val="single"/>
        </w:rPr>
      </w:pPr>
      <w:r w:rsidRPr="008B3F53">
        <w:rPr>
          <w:bCs/>
          <w:kern w:val="28"/>
          <w:u w:val="single"/>
        </w:rPr>
        <w:t>в) 5;</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г) 6;</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д) 4.</w:t>
      </w:r>
    </w:p>
    <w:p w:rsidR="00A951C2" w:rsidRPr="008B3F53" w:rsidRDefault="00A951C2" w:rsidP="00A951C2">
      <w:pPr>
        <w:widowControl w:val="0"/>
        <w:autoSpaceDE w:val="0"/>
        <w:autoSpaceDN w:val="0"/>
        <w:adjustRightInd w:val="0"/>
        <w:spacing w:before="240"/>
        <w:jc w:val="both"/>
        <w:outlineLvl w:val="0"/>
        <w:rPr>
          <w:b/>
          <w:bCs/>
          <w:kern w:val="28"/>
        </w:rPr>
      </w:pPr>
      <w:r w:rsidRPr="008B3F53">
        <w:rPr>
          <w:b/>
          <w:bCs/>
          <w:kern w:val="28"/>
        </w:rPr>
        <w:t>3. К 5-ой группе здоровья относятся люди...:</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а) имеющие различные функциональные отклонения от нормального физического статуса, а также определенные состояния, возникшие в следствии перенесенных заболеваний и травм, нарушения зрения слабых степеней, имеющие факторы риска;</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б) здоровые, редко болеющие острыми заболеваниями, не имеющие ни каких хронических болезней или функциональных отклонений от нормы;</w:t>
      </w:r>
    </w:p>
    <w:p w:rsidR="00A951C2" w:rsidRPr="008B3F53" w:rsidRDefault="00A951C2" w:rsidP="00A951C2">
      <w:pPr>
        <w:widowControl w:val="0"/>
        <w:autoSpaceDE w:val="0"/>
        <w:autoSpaceDN w:val="0"/>
        <w:adjustRightInd w:val="0"/>
        <w:spacing w:before="240"/>
        <w:jc w:val="both"/>
        <w:outlineLvl w:val="0"/>
        <w:rPr>
          <w:bCs/>
          <w:kern w:val="28"/>
          <w:u w:val="single"/>
        </w:rPr>
      </w:pPr>
      <w:r w:rsidRPr="008B3F53">
        <w:rPr>
          <w:bCs/>
          <w:kern w:val="28"/>
          <w:u w:val="single"/>
        </w:rPr>
        <w:t>в) хронические больные в стадии декомпенсации;</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г) страдающие длительно протекающими хроническими заболеваниями без нарушений функциональных возможностей организма, т.е в стадии компенсации;</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д) имеющие длительно протекающие хронические заболевания с выраженным снижением функциональных возможностей организма, т.е субкомпенсации.</w:t>
      </w:r>
    </w:p>
    <w:p w:rsidR="00A951C2" w:rsidRPr="008B3F53" w:rsidRDefault="00A951C2" w:rsidP="00A951C2">
      <w:pPr>
        <w:widowControl w:val="0"/>
        <w:autoSpaceDE w:val="0"/>
        <w:autoSpaceDN w:val="0"/>
        <w:adjustRightInd w:val="0"/>
        <w:spacing w:before="240"/>
        <w:jc w:val="both"/>
        <w:outlineLvl w:val="0"/>
        <w:rPr>
          <w:b/>
          <w:bCs/>
          <w:kern w:val="28"/>
        </w:rPr>
      </w:pPr>
      <w:r w:rsidRPr="008B3F53">
        <w:rPr>
          <w:b/>
          <w:bCs/>
          <w:kern w:val="28"/>
        </w:rPr>
        <w:t xml:space="preserve">4. Важнейшей  функцией в области профилактики всех органов и учреждений, всех организаций, которые занимаются формированием здорового образа жизни, и, </w:t>
      </w:r>
      <w:r w:rsidRPr="008B3F53">
        <w:rPr>
          <w:b/>
          <w:bCs/>
          <w:kern w:val="28"/>
        </w:rPr>
        <w:lastRenderedPageBreak/>
        <w:t>прежде всего, учреждений первичной медико-социальной помощи (поликлиники, МСЧ, амбулаторий), а также центров здоровья является:</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а) участие в благотворительных акциях;</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б) в оказании квалифицированной медицинской помощи;</w:t>
      </w:r>
    </w:p>
    <w:p w:rsidR="00A951C2" w:rsidRPr="008B3F53" w:rsidRDefault="00A951C2" w:rsidP="00A951C2">
      <w:pPr>
        <w:widowControl w:val="0"/>
        <w:autoSpaceDE w:val="0"/>
        <w:autoSpaceDN w:val="0"/>
        <w:adjustRightInd w:val="0"/>
        <w:spacing w:before="240"/>
        <w:jc w:val="both"/>
        <w:outlineLvl w:val="0"/>
        <w:rPr>
          <w:bCs/>
          <w:kern w:val="28"/>
          <w:u w:val="single"/>
        </w:rPr>
      </w:pPr>
      <w:r w:rsidRPr="008B3F53">
        <w:rPr>
          <w:bCs/>
          <w:kern w:val="28"/>
          <w:u w:val="single"/>
        </w:rPr>
        <w:t>в) в эффективной  пропаганде  здорового образа жизни;</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г) в диспансеризации населения;</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д) все ответы верны.</w:t>
      </w:r>
    </w:p>
    <w:p w:rsidR="00A951C2" w:rsidRPr="008B3F53" w:rsidRDefault="00A951C2" w:rsidP="00A951C2">
      <w:pPr>
        <w:jc w:val="both"/>
        <w:rPr>
          <w:rFonts w:eastAsia="Calibri"/>
          <w:b/>
        </w:rPr>
      </w:pPr>
      <w:r w:rsidRPr="008B3F53">
        <w:rPr>
          <w:rFonts w:eastAsia="Calibri"/>
          <w:b/>
        </w:rPr>
        <w:t>5. Вредные привычки формируются при наличии  следующих факторов:</w:t>
      </w:r>
    </w:p>
    <w:p w:rsidR="00A951C2" w:rsidRPr="008B3F53" w:rsidRDefault="00A951C2" w:rsidP="00A951C2">
      <w:pPr>
        <w:jc w:val="both"/>
        <w:rPr>
          <w:rFonts w:eastAsia="Calibri"/>
        </w:rPr>
      </w:pPr>
      <w:r w:rsidRPr="008B3F53">
        <w:rPr>
          <w:rFonts w:eastAsia="Calibri"/>
        </w:rPr>
        <w:t>а) обычаи социальной микросреды (семьи, ближайшего окружения);</w:t>
      </w:r>
    </w:p>
    <w:p w:rsidR="00A951C2" w:rsidRPr="008B3F53" w:rsidRDefault="00A951C2" w:rsidP="00A951C2">
      <w:pPr>
        <w:jc w:val="both"/>
        <w:rPr>
          <w:rFonts w:eastAsia="Calibri"/>
        </w:rPr>
      </w:pPr>
      <w:r w:rsidRPr="008B3F53">
        <w:rPr>
          <w:rFonts w:eastAsia="Calibri"/>
        </w:rPr>
        <w:t>б) нервно–психическая неустойчивость;</w:t>
      </w:r>
    </w:p>
    <w:p w:rsidR="00A951C2" w:rsidRPr="008B3F53" w:rsidRDefault="00A951C2" w:rsidP="00A951C2">
      <w:pPr>
        <w:jc w:val="both"/>
        <w:rPr>
          <w:rFonts w:eastAsia="Calibri"/>
        </w:rPr>
      </w:pPr>
      <w:r w:rsidRPr="008B3F53">
        <w:rPr>
          <w:rFonts w:eastAsia="Calibri"/>
        </w:rPr>
        <w:t>в) генетическая предрасположенность;</w:t>
      </w:r>
    </w:p>
    <w:p w:rsidR="00A951C2" w:rsidRPr="008B3F53" w:rsidRDefault="00A951C2" w:rsidP="00A951C2">
      <w:pPr>
        <w:jc w:val="both"/>
        <w:rPr>
          <w:rFonts w:eastAsia="Calibri"/>
          <w:u w:val="single"/>
        </w:rPr>
      </w:pPr>
      <w:r w:rsidRPr="008B3F53">
        <w:rPr>
          <w:rFonts w:eastAsia="Calibri"/>
          <w:u w:val="single"/>
        </w:rPr>
        <w:t>г) верны ответы а, б, в;</w:t>
      </w:r>
    </w:p>
    <w:p w:rsidR="00A951C2" w:rsidRPr="008B3F53" w:rsidRDefault="00A951C2" w:rsidP="00A951C2">
      <w:pPr>
        <w:jc w:val="both"/>
        <w:rPr>
          <w:rFonts w:eastAsia="Calibri"/>
        </w:rPr>
      </w:pPr>
      <w:r w:rsidRPr="008B3F53">
        <w:rPr>
          <w:rFonts w:eastAsia="Calibri"/>
        </w:rPr>
        <w:t>д) верны ответы а, в;</w:t>
      </w:r>
    </w:p>
    <w:p w:rsidR="00A951C2" w:rsidRPr="008B3F53" w:rsidRDefault="00A951C2" w:rsidP="00A951C2">
      <w:pPr>
        <w:jc w:val="both"/>
        <w:rPr>
          <w:rFonts w:eastAsia="Calibri"/>
        </w:rPr>
      </w:pPr>
      <w:r w:rsidRPr="008B3F53">
        <w:rPr>
          <w:rFonts w:eastAsia="Calibri"/>
        </w:rPr>
        <w:t>е) верны ответы б, в.</w:t>
      </w:r>
    </w:p>
    <w:p w:rsidR="00A951C2" w:rsidRPr="008B3F53" w:rsidRDefault="00A951C2" w:rsidP="00A951C2">
      <w:pPr>
        <w:shd w:val="clear" w:color="auto" w:fill="FFFFFF"/>
        <w:jc w:val="both"/>
        <w:rPr>
          <w:rFonts w:eastAsia="Calibri"/>
          <w:b/>
          <w:color w:val="000000"/>
          <w:spacing w:val="1"/>
        </w:rPr>
      </w:pPr>
      <w:r w:rsidRPr="008B3F53">
        <w:rPr>
          <w:rFonts w:eastAsia="Calibri"/>
          <w:b/>
          <w:color w:val="000000"/>
          <w:spacing w:val="1"/>
        </w:rPr>
        <w:t>6. Какие действия не приводят к уменьшению риска заболеть раком:</w:t>
      </w:r>
    </w:p>
    <w:p w:rsidR="00A951C2" w:rsidRPr="008B3F53" w:rsidRDefault="00A951C2" w:rsidP="00A951C2">
      <w:pPr>
        <w:shd w:val="clear" w:color="auto" w:fill="FFFFFF"/>
        <w:jc w:val="both"/>
        <w:rPr>
          <w:rFonts w:eastAsia="Calibri"/>
          <w:color w:val="000000"/>
          <w:spacing w:val="1"/>
          <w:u w:val="single"/>
        </w:rPr>
      </w:pPr>
      <w:r w:rsidRPr="008B3F53">
        <w:rPr>
          <w:rFonts w:eastAsia="Calibri"/>
          <w:color w:val="000000"/>
          <w:spacing w:val="1"/>
          <w:u w:val="single"/>
        </w:rPr>
        <w:t>а)  необходимо пребывать на солнце длительное время;</w:t>
      </w:r>
    </w:p>
    <w:p w:rsidR="00A951C2" w:rsidRPr="008B3F53" w:rsidRDefault="00A951C2" w:rsidP="00A951C2">
      <w:pPr>
        <w:shd w:val="clear" w:color="auto" w:fill="FFFFFF"/>
        <w:jc w:val="both"/>
        <w:rPr>
          <w:rFonts w:eastAsia="Calibri"/>
          <w:color w:val="000000"/>
          <w:spacing w:val="1"/>
        </w:rPr>
      </w:pPr>
      <w:r w:rsidRPr="008B3F53">
        <w:rPr>
          <w:rFonts w:eastAsia="Calibri"/>
          <w:color w:val="000000"/>
          <w:spacing w:val="1"/>
        </w:rPr>
        <w:t xml:space="preserve">б)  </w:t>
      </w:r>
      <w:r w:rsidRPr="008B3F53">
        <w:rPr>
          <w:rFonts w:eastAsia="Calibri"/>
          <w:color w:val="000000"/>
        </w:rPr>
        <w:t>необходимо и</w:t>
      </w:r>
      <w:r w:rsidRPr="008B3F53">
        <w:rPr>
          <w:rFonts w:eastAsia="Calibri"/>
          <w:iCs/>
          <w:color w:val="000000"/>
        </w:rPr>
        <w:t>збегать ожирения;</w:t>
      </w:r>
    </w:p>
    <w:p w:rsidR="00A951C2" w:rsidRPr="008B3F53" w:rsidRDefault="00A951C2" w:rsidP="00A951C2">
      <w:pPr>
        <w:shd w:val="clear" w:color="auto" w:fill="FFFFFF"/>
        <w:jc w:val="both"/>
        <w:rPr>
          <w:rFonts w:eastAsia="Calibri"/>
          <w:iCs/>
          <w:color w:val="000000"/>
          <w:spacing w:val="-5"/>
        </w:rPr>
      </w:pPr>
      <w:r w:rsidRPr="008B3F53">
        <w:rPr>
          <w:rFonts w:eastAsia="Calibri"/>
          <w:color w:val="000000"/>
          <w:spacing w:val="1"/>
        </w:rPr>
        <w:t xml:space="preserve">в)  </w:t>
      </w:r>
      <w:r w:rsidRPr="008B3F53">
        <w:rPr>
          <w:rFonts w:eastAsia="Calibri"/>
          <w:iCs/>
          <w:color w:val="000000"/>
          <w:spacing w:val="-5"/>
        </w:rPr>
        <w:t>необходимо уменьшать общее потребление жиров;</w:t>
      </w:r>
    </w:p>
    <w:p w:rsidR="00A951C2" w:rsidRPr="008B3F53" w:rsidRDefault="00A951C2" w:rsidP="00A951C2">
      <w:pPr>
        <w:shd w:val="clear" w:color="auto" w:fill="FFFFFF"/>
        <w:jc w:val="both"/>
        <w:rPr>
          <w:rFonts w:eastAsia="Calibri"/>
          <w:iCs/>
          <w:color w:val="000000"/>
          <w:spacing w:val="4"/>
        </w:rPr>
      </w:pPr>
      <w:r w:rsidRPr="008B3F53">
        <w:rPr>
          <w:rFonts w:eastAsia="Calibri"/>
          <w:iCs/>
          <w:color w:val="000000"/>
          <w:spacing w:val="-5"/>
        </w:rPr>
        <w:t xml:space="preserve">г)  </w:t>
      </w:r>
      <w:r w:rsidRPr="008B3F53">
        <w:rPr>
          <w:rFonts w:eastAsia="Calibri"/>
          <w:color w:val="000000"/>
          <w:spacing w:val="-4"/>
        </w:rPr>
        <w:t>необходимо у</w:t>
      </w:r>
      <w:r w:rsidRPr="008B3F53">
        <w:rPr>
          <w:rFonts w:eastAsia="Calibri"/>
          <w:iCs/>
          <w:color w:val="000000"/>
          <w:spacing w:val="1"/>
        </w:rPr>
        <w:t>потреблять в пищу больше продуктов, содержа</w:t>
      </w:r>
      <w:r w:rsidRPr="008B3F53">
        <w:rPr>
          <w:rFonts w:eastAsia="Calibri"/>
          <w:iCs/>
          <w:color w:val="000000"/>
          <w:spacing w:val="-1"/>
        </w:rPr>
        <w:t xml:space="preserve">щих грубые растительные волокна, например овощей, </w:t>
      </w:r>
      <w:r w:rsidRPr="008B3F53">
        <w:rPr>
          <w:rFonts w:eastAsia="Calibri"/>
          <w:iCs/>
          <w:color w:val="000000"/>
          <w:spacing w:val="4"/>
        </w:rPr>
        <w:t>фруктов и злаков;</w:t>
      </w:r>
    </w:p>
    <w:p w:rsidR="00A951C2" w:rsidRPr="008B3F53" w:rsidRDefault="00A951C2" w:rsidP="00A951C2">
      <w:pPr>
        <w:shd w:val="clear" w:color="auto" w:fill="FFFFFF"/>
        <w:jc w:val="both"/>
        <w:rPr>
          <w:rFonts w:eastAsia="Calibri"/>
          <w:iCs/>
          <w:color w:val="000000"/>
          <w:spacing w:val="4"/>
        </w:rPr>
      </w:pPr>
      <w:r w:rsidRPr="008B3F53">
        <w:rPr>
          <w:rFonts w:eastAsia="Calibri"/>
          <w:iCs/>
          <w:color w:val="000000"/>
          <w:spacing w:val="4"/>
        </w:rPr>
        <w:t xml:space="preserve">д) </w:t>
      </w:r>
      <w:r w:rsidRPr="008B3F53">
        <w:rPr>
          <w:rFonts w:eastAsia="Calibri"/>
          <w:color w:val="000000"/>
          <w:spacing w:val="-10"/>
        </w:rPr>
        <w:t>необходимо е</w:t>
      </w:r>
      <w:r w:rsidRPr="008B3F53">
        <w:rPr>
          <w:rFonts w:eastAsia="Calibri"/>
          <w:iCs/>
          <w:color w:val="000000"/>
        </w:rPr>
        <w:t>жедневно употреблять пищевые продукты, бога</w:t>
      </w:r>
      <w:r w:rsidRPr="008B3F53">
        <w:rPr>
          <w:rFonts w:eastAsia="Calibri"/>
          <w:iCs/>
          <w:color w:val="000000"/>
          <w:spacing w:val="4"/>
        </w:rPr>
        <w:t>тые витаминами А  и С.</w:t>
      </w:r>
    </w:p>
    <w:p w:rsidR="00A951C2" w:rsidRPr="008B3F53" w:rsidRDefault="00A951C2" w:rsidP="00A951C2">
      <w:pPr>
        <w:jc w:val="both"/>
        <w:rPr>
          <w:rFonts w:eastAsia="Calibri"/>
          <w:b/>
        </w:rPr>
      </w:pPr>
      <w:r w:rsidRPr="008B3F53">
        <w:rPr>
          <w:rFonts w:eastAsia="Calibri"/>
          <w:b/>
        </w:rPr>
        <w:t>7. Какие виды профилактических осмотров для выявления онкозаболеваний существуют в настоящее время:</w:t>
      </w:r>
    </w:p>
    <w:p w:rsidR="00A951C2" w:rsidRPr="008B3F53" w:rsidRDefault="00A951C2" w:rsidP="00A951C2">
      <w:pPr>
        <w:jc w:val="both"/>
        <w:rPr>
          <w:rFonts w:eastAsia="Calibri"/>
        </w:rPr>
      </w:pPr>
      <w:r w:rsidRPr="008B3F53">
        <w:rPr>
          <w:rFonts w:eastAsia="Calibri"/>
        </w:rPr>
        <w:t>а) Предварительные</w:t>
      </w:r>
    </w:p>
    <w:p w:rsidR="00A951C2" w:rsidRPr="008B3F53" w:rsidRDefault="00A951C2" w:rsidP="00A951C2">
      <w:pPr>
        <w:jc w:val="both"/>
        <w:rPr>
          <w:rFonts w:eastAsia="Calibri"/>
          <w:u w:val="single"/>
        </w:rPr>
      </w:pPr>
      <w:r w:rsidRPr="008B3F53">
        <w:rPr>
          <w:rFonts w:eastAsia="Calibri"/>
          <w:u w:val="single"/>
        </w:rPr>
        <w:t>б) Целевые</w:t>
      </w:r>
    </w:p>
    <w:p w:rsidR="00A951C2" w:rsidRPr="008B3F53" w:rsidRDefault="00A951C2" w:rsidP="00A951C2">
      <w:pPr>
        <w:jc w:val="both"/>
        <w:rPr>
          <w:rFonts w:eastAsia="Calibri"/>
        </w:rPr>
      </w:pPr>
      <w:r w:rsidRPr="008B3F53">
        <w:rPr>
          <w:rFonts w:eastAsia="Calibri"/>
        </w:rPr>
        <w:t>в) Периодические</w:t>
      </w:r>
    </w:p>
    <w:p w:rsidR="00A951C2" w:rsidRPr="008B3F53" w:rsidRDefault="00A951C2" w:rsidP="00A951C2">
      <w:pPr>
        <w:jc w:val="both"/>
        <w:rPr>
          <w:rFonts w:eastAsia="Calibri"/>
          <w:b/>
        </w:rPr>
      </w:pPr>
      <w:r w:rsidRPr="008B3F53">
        <w:rPr>
          <w:rFonts w:eastAsia="Calibri"/>
          <w:b/>
        </w:rPr>
        <w:t>8. В понятие диспансерного наблюдения за больными с новообразованиями входит:</w:t>
      </w:r>
    </w:p>
    <w:p w:rsidR="00A951C2" w:rsidRPr="008B3F53" w:rsidRDefault="00A951C2" w:rsidP="00A951C2">
      <w:pPr>
        <w:jc w:val="both"/>
        <w:rPr>
          <w:rFonts w:eastAsia="Calibri"/>
        </w:rPr>
      </w:pPr>
      <w:r w:rsidRPr="008B3F53">
        <w:rPr>
          <w:rFonts w:eastAsia="Calibri"/>
        </w:rPr>
        <w:t xml:space="preserve">а) активное выявление больных, в особенности на ранних стадиях заболевания; </w:t>
      </w:r>
    </w:p>
    <w:p w:rsidR="00A951C2" w:rsidRPr="008B3F53" w:rsidRDefault="00A951C2" w:rsidP="00A951C2">
      <w:pPr>
        <w:jc w:val="both"/>
        <w:rPr>
          <w:rFonts w:eastAsia="Calibri"/>
        </w:rPr>
      </w:pPr>
      <w:r w:rsidRPr="008B3F53">
        <w:rPr>
          <w:rFonts w:eastAsia="Calibri"/>
        </w:rPr>
        <w:t>б) взятие на учет отдельных групп больных с предопухолевыми заболеваниями и динамическое наблюдение за ними;</w:t>
      </w:r>
    </w:p>
    <w:p w:rsidR="00A951C2" w:rsidRPr="008B3F53" w:rsidRDefault="00A951C2" w:rsidP="00A951C2">
      <w:pPr>
        <w:jc w:val="both"/>
        <w:rPr>
          <w:rFonts w:eastAsia="Calibri"/>
        </w:rPr>
      </w:pPr>
      <w:r w:rsidRPr="008B3F53">
        <w:rPr>
          <w:rFonts w:eastAsia="Calibri"/>
        </w:rPr>
        <w:t>в) своевременное и планомерное применение лечебных и профилактических мер по предупреждению заболеваний более быстрому восстановлению здоровья и трудоспособности;</w:t>
      </w:r>
    </w:p>
    <w:p w:rsidR="00A951C2" w:rsidRPr="008B3F53" w:rsidRDefault="00A951C2" w:rsidP="00A951C2">
      <w:pPr>
        <w:jc w:val="both"/>
        <w:rPr>
          <w:rFonts w:eastAsia="Calibri"/>
          <w:u w:val="single"/>
        </w:rPr>
      </w:pPr>
      <w:r w:rsidRPr="008B3F53">
        <w:rPr>
          <w:rFonts w:eastAsia="Calibri"/>
          <w:u w:val="single"/>
        </w:rPr>
        <w:t>г) все ответы верны.</w:t>
      </w:r>
    </w:p>
    <w:p w:rsidR="00A951C2" w:rsidRPr="008B3F53" w:rsidRDefault="00A951C2" w:rsidP="00A951C2">
      <w:pPr>
        <w:jc w:val="both"/>
        <w:rPr>
          <w:rFonts w:eastAsia="Calibri"/>
          <w:b/>
        </w:rPr>
      </w:pPr>
      <w:r w:rsidRPr="008B3F53">
        <w:rPr>
          <w:rFonts w:eastAsia="Calibri"/>
          <w:b/>
        </w:rPr>
        <w:t>9.</w:t>
      </w:r>
      <w:r w:rsidRPr="008B3F53">
        <w:rPr>
          <w:rFonts w:eastAsia="Calibri"/>
        </w:rPr>
        <w:t xml:space="preserve"> </w:t>
      </w:r>
      <w:r w:rsidRPr="008B3F53">
        <w:rPr>
          <w:rFonts w:eastAsia="Calibri"/>
          <w:b/>
          <w:bCs/>
        </w:rPr>
        <w:t>Сахарный диабет второго типа</w:t>
      </w:r>
      <w:r w:rsidRPr="008B3F53">
        <w:rPr>
          <w:rFonts w:eastAsia="Calibri"/>
        </w:rPr>
        <w:t xml:space="preserve"> </w:t>
      </w:r>
      <w:r w:rsidRPr="008B3F53">
        <w:rPr>
          <w:rFonts w:eastAsia="Calibri"/>
          <w:b/>
        </w:rPr>
        <w:t>намного чаще встречается:</w:t>
      </w:r>
    </w:p>
    <w:p w:rsidR="00A951C2" w:rsidRPr="008B3F53" w:rsidRDefault="00A951C2" w:rsidP="00A951C2">
      <w:pPr>
        <w:jc w:val="both"/>
        <w:rPr>
          <w:rFonts w:eastAsia="Calibri"/>
        </w:rPr>
      </w:pPr>
      <w:r w:rsidRPr="008B3F53">
        <w:rPr>
          <w:rFonts w:eastAsia="Calibri"/>
        </w:rPr>
        <w:t>а) у молодых людей в возрасте до 30 лет;</w:t>
      </w:r>
    </w:p>
    <w:p w:rsidR="00A951C2" w:rsidRPr="008B3F53" w:rsidRDefault="00A951C2" w:rsidP="00A951C2">
      <w:pPr>
        <w:jc w:val="both"/>
        <w:rPr>
          <w:rFonts w:eastAsia="Calibri"/>
          <w:u w:val="single"/>
        </w:rPr>
      </w:pPr>
      <w:r w:rsidRPr="008B3F53">
        <w:rPr>
          <w:rFonts w:eastAsia="Calibri"/>
          <w:u w:val="single"/>
        </w:rPr>
        <w:t>б) у пожилых людей;</w:t>
      </w:r>
    </w:p>
    <w:p w:rsidR="00A951C2" w:rsidRPr="008B3F53" w:rsidRDefault="00A951C2" w:rsidP="00A951C2">
      <w:pPr>
        <w:jc w:val="both"/>
        <w:rPr>
          <w:rFonts w:eastAsia="Calibri"/>
        </w:rPr>
      </w:pPr>
      <w:r w:rsidRPr="008B3F53">
        <w:rPr>
          <w:rFonts w:eastAsia="Calibri"/>
        </w:rPr>
        <w:t>в) у людей среднего возраста;</w:t>
      </w:r>
    </w:p>
    <w:p w:rsidR="00A951C2" w:rsidRPr="008B3F53" w:rsidRDefault="00A951C2" w:rsidP="00A951C2">
      <w:pPr>
        <w:jc w:val="both"/>
        <w:rPr>
          <w:rFonts w:eastAsia="Calibri"/>
        </w:rPr>
      </w:pPr>
      <w:r w:rsidRPr="008B3F53">
        <w:rPr>
          <w:rFonts w:eastAsia="Calibri"/>
        </w:rPr>
        <w:t>г) у детей;</w:t>
      </w:r>
    </w:p>
    <w:p w:rsidR="00A951C2" w:rsidRPr="008B3F53" w:rsidRDefault="00A951C2" w:rsidP="00A951C2">
      <w:pPr>
        <w:jc w:val="both"/>
        <w:rPr>
          <w:rFonts w:eastAsia="Calibri"/>
        </w:rPr>
      </w:pPr>
      <w:r w:rsidRPr="008B3F53">
        <w:rPr>
          <w:rFonts w:eastAsia="Calibri"/>
        </w:rPr>
        <w:t>д) у лиц, страдающих гиподинамии.</w:t>
      </w:r>
    </w:p>
    <w:p w:rsidR="00A951C2" w:rsidRPr="008B3F53" w:rsidRDefault="00A951C2" w:rsidP="00A951C2">
      <w:pPr>
        <w:rPr>
          <w:rFonts w:eastAsia="Calibri"/>
        </w:rPr>
      </w:pPr>
    </w:p>
    <w:p w:rsidR="00A951C2" w:rsidRPr="008B3F53" w:rsidRDefault="00A951C2" w:rsidP="00A951C2">
      <w:pPr>
        <w:jc w:val="both"/>
        <w:rPr>
          <w:rFonts w:eastAsia="Calibri"/>
          <w:b/>
        </w:rPr>
      </w:pPr>
      <w:r w:rsidRPr="008B3F53">
        <w:rPr>
          <w:rFonts w:eastAsia="Calibri"/>
          <w:b/>
        </w:rPr>
        <w:t>10. В задачу медицинского работника при наблюдении за больными с сахарным диабетом входит:</w:t>
      </w:r>
    </w:p>
    <w:p w:rsidR="00A951C2" w:rsidRPr="008B3F53" w:rsidRDefault="00A951C2" w:rsidP="00A951C2">
      <w:pPr>
        <w:jc w:val="both"/>
        <w:rPr>
          <w:rFonts w:eastAsia="Calibri"/>
        </w:rPr>
      </w:pPr>
      <w:r w:rsidRPr="008B3F53">
        <w:rPr>
          <w:rFonts w:eastAsia="Calibri"/>
        </w:rPr>
        <w:t>а) обучение больного самоконтролю за количеством и качеством потребляемой пищи;</w:t>
      </w:r>
    </w:p>
    <w:p w:rsidR="00A951C2" w:rsidRPr="008B3F53" w:rsidRDefault="00A951C2" w:rsidP="00A951C2">
      <w:pPr>
        <w:jc w:val="both"/>
        <w:rPr>
          <w:rFonts w:eastAsia="Calibri"/>
        </w:rPr>
      </w:pPr>
      <w:r w:rsidRPr="008B3F53">
        <w:rPr>
          <w:rFonts w:eastAsia="Calibri"/>
        </w:rPr>
        <w:t>б) необходимо строго следить за рационом питания и особенно важно - за энергетической ценностью употребляемой пищи;</w:t>
      </w:r>
    </w:p>
    <w:p w:rsidR="00A951C2" w:rsidRPr="008B3F53" w:rsidRDefault="00A951C2" w:rsidP="00A951C2">
      <w:pPr>
        <w:jc w:val="both"/>
        <w:rPr>
          <w:rFonts w:eastAsia="Calibri"/>
        </w:rPr>
      </w:pPr>
      <w:r w:rsidRPr="008B3F53">
        <w:rPr>
          <w:rFonts w:eastAsia="Calibri"/>
        </w:rPr>
        <w:t>в) беременным женщинам, страдающим сахарным диабетом, не</w:t>
      </w:r>
      <w:r w:rsidRPr="008B3F53">
        <w:rPr>
          <w:rFonts w:eastAsia="Calibri"/>
        </w:rPr>
        <w:softHyphen/>
        <w:t>обходимо напомнить, что недостаток инсулина в ее организме вос</w:t>
      </w:r>
      <w:r w:rsidRPr="008B3F53">
        <w:rPr>
          <w:rFonts w:eastAsia="Calibri"/>
        </w:rPr>
        <w:softHyphen/>
        <w:t>полняется развивающимся плодом;</w:t>
      </w:r>
    </w:p>
    <w:p w:rsidR="00A951C2" w:rsidRPr="008B3F53" w:rsidRDefault="00A951C2" w:rsidP="00A951C2">
      <w:pPr>
        <w:jc w:val="both"/>
        <w:rPr>
          <w:rFonts w:eastAsia="Calibri"/>
        </w:rPr>
      </w:pPr>
      <w:r w:rsidRPr="008B3F53">
        <w:rPr>
          <w:rFonts w:eastAsia="Calibri"/>
        </w:rPr>
        <w:lastRenderedPageBreak/>
        <w:t>г) должны следить, чтобы будущая мать, страдающая сахарным диабетом, не прерывала лечения бо</w:t>
      </w:r>
      <w:r w:rsidRPr="008B3F53">
        <w:rPr>
          <w:rFonts w:eastAsia="Calibri"/>
        </w:rPr>
        <w:softHyphen/>
        <w:t>лезни, даже если ей кажется, что состояние улучшилось;</w:t>
      </w:r>
    </w:p>
    <w:p w:rsidR="00A951C2" w:rsidRPr="008B3F53" w:rsidRDefault="00A951C2" w:rsidP="00A951C2">
      <w:pPr>
        <w:jc w:val="both"/>
        <w:rPr>
          <w:rFonts w:eastAsia="Calibri"/>
          <w:u w:val="single"/>
        </w:rPr>
      </w:pPr>
      <w:r w:rsidRPr="008B3F53">
        <w:rPr>
          <w:rFonts w:eastAsia="Calibri"/>
          <w:u w:val="single"/>
        </w:rPr>
        <w:t>д) все ответы верны.</w:t>
      </w:r>
    </w:p>
    <w:p w:rsidR="00A951C2" w:rsidRPr="008B3F53" w:rsidRDefault="00A951C2" w:rsidP="00A951C2">
      <w:pPr>
        <w:jc w:val="both"/>
        <w:rPr>
          <w:rFonts w:eastAsia="Calibri"/>
          <w:b/>
        </w:rPr>
      </w:pPr>
      <w:r w:rsidRPr="008B3F53">
        <w:rPr>
          <w:rFonts w:eastAsia="Calibri"/>
          <w:b/>
          <w:spacing w:val="-4"/>
        </w:rPr>
        <w:t xml:space="preserve">11. </w:t>
      </w:r>
      <w:r w:rsidRPr="008B3F53">
        <w:rPr>
          <w:rFonts w:eastAsia="Calibri"/>
          <w:b/>
        </w:rPr>
        <w:t>Фактором риска развития заболевания болезнь Альцгеймера могут служить:</w:t>
      </w:r>
    </w:p>
    <w:p w:rsidR="00A951C2" w:rsidRPr="008B3F53" w:rsidRDefault="00A951C2" w:rsidP="00A951C2">
      <w:pPr>
        <w:jc w:val="both"/>
        <w:rPr>
          <w:rFonts w:eastAsia="Calibri"/>
          <w:spacing w:val="-4"/>
        </w:rPr>
      </w:pPr>
      <w:r w:rsidRPr="008B3F53">
        <w:rPr>
          <w:rFonts w:eastAsia="Calibri"/>
          <w:spacing w:val="-4"/>
        </w:rPr>
        <w:t>а) возраст, отягощенный по этому заболеванию, семейный анамнез и наличие аллели аполипопротеина Е;</w:t>
      </w:r>
    </w:p>
    <w:p w:rsidR="00A951C2" w:rsidRPr="008B3F53" w:rsidRDefault="00A951C2" w:rsidP="00A951C2">
      <w:pPr>
        <w:jc w:val="both"/>
        <w:rPr>
          <w:rFonts w:eastAsia="Calibri"/>
          <w:spacing w:val="-4"/>
        </w:rPr>
      </w:pPr>
      <w:r w:rsidRPr="008B3F53">
        <w:rPr>
          <w:rFonts w:eastAsia="Calibri"/>
          <w:spacing w:val="-4"/>
        </w:rPr>
        <w:t>б) перенесение в прошлом черепно-мозговой травмы, инфаркт миокарда, гипотиреоз, депрессия или подвержение действию электромагнитных полей;</w:t>
      </w:r>
    </w:p>
    <w:p w:rsidR="00A951C2" w:rsidRPr="008B3F53" w:rsidRDefault="00A951C2" w:rsidP="00A951C2">
      <w:pPr>
        <w:jc w:val="both"/>
        <w:rPr>
          <w:rFonts w:eastAsia="Calibri"/>
          <w:spacing w:val="-4"/>
        </w:rPr>
      </w:pPr>
      <w:r w:rsidRPr="008B3F53">
        <w:rPr>
          <w:rFonts w:eastAsia="Calibri"/>
          <w:spacing w:val="-4"/>
        </w:rPr>
        <w:t>в) низкий уровень витамина В</w:t>
      </w:r>
      <w:r w:rsidRPr="008B3F53">
        <w:rPr>
          <w:rFonts w:eastAsia="Calibri"/>
          <w:spacing w:val="-4"/>
          <w:vertAlign w:val="subscript"/>
        </w:rPr>
        <w:t>12</w:t>
      </w:r>
      <w:r w:rsidRPr="008B3F53">
        <w:rPr>
          <w:rFonts w:eastAsia="Calibri"/>
          <w:spacing w:val="-4"/>
        </w:rPr>
        <w:t xml:space="preserve"> и фолатов в сыворотке крови;</w:t>
      </w:r>
    </w:p>
    <w:p w:rsidR="00A951C2" w:rsidRPr="008B3F53" w:rsidRDefault="00A951C2" w:rsidP="00A951C2">
      <w:pPr>
        <w:jc w:val="both"/>
        <w:rPr>
          <w:rFonts w:eastAsia="Calibri"/>
          <w:spacing w:val="-4"/>
          <w:u w:val="single"/>
        </w:rPr>
      </w:pPr>
      <w:r w:rsidRPr="008B3F53">
        <w:rPr>
          <w:rFonts w:eastAsia="Calibri"/>
          <w:spacing w:val="-4"/>
          <w:u w:val="single"/>
        </w:rPr>
        <w:t>г) все ответы верны.</w:t>
      </w:r>
    </w:p>
    <w:p w:rsidR="00A951C2" w:rsidRPr="008B3F53" w:rsidRDefault="00A951C2" w:rsidP="00A951C2">
      <w:pPr>
        <w:jc w:val="both"/>
        <w:rPr>
          <w:rFonts w:eastAsia="Calibri"/>
          <w:b/>
        </w:rPr>
      </w:pPr>
      <w:r w:rsidRPr="008B3F53">
        <w:rPr>
          <w:rFonts w:eastAsia="Calibri"/>
          <w:b/>
          <w:bCs/>
          <w:spacing w:val="-4"/>
        </w:rPr>
        <w:t xml:space="preserve">12. </w:t>
      </w:r>
      <w:r w:rsidRPr="008B3F53">
        <w:rPr>
          <w:rFonts w:eastAsia="Calibri"/>
          <w:b/>
        </w:rPr>
        <w:t>Функция медицинского работника при наблюдении за больными с сердечно-сосудистыми заболеваниями:</w:t>
      </w:r>
    </w:p>
    <w:p w:rsidR="00A951C2" w:rsidRPr="008B3F53" w:rsidRDefault="00A951C2" w:rsidP="00A951C2">
      <w:pPr>
        <w:jc w:val="both"/>
        <w:rPr>
          <w:rFonts w:eastAsia="Calibri"/>
        </w:rPr>
      </w:pPr>
      <w:r w:rsidRPr="008B3F53">
        <w:rPr>
          <w:rFonts w:eastAsia="Calibri"/>
        </w:rPr>
        <w:t>а) пропаганда ЗОЖ (умение бороться со стрессом, контроль массы тела, увеличение двигательной активности, отказ от табакокурения);</w:t>
      </w:r>
    </w:p>
    <w:p w:rsidR="00A951C2" w:rsidRPr="008B3F53" w:rsidRDefault="00A951C2" w:rsidP="00A951C2">
      <w:pPr>
        <w:jc w:val="both"/>
        <w:rPr>
          <w:rFonts w:eastAsia="Calibri"/>
        </w:rPr>
      </w:pPr>
      <w:r w:rsidRPr="008B3F53">
        <w:rPr>
          <w:rFonts w:eastAsia="Calibri"/>
        </w:rPr>
        <w:t>б) раннее распознание данных заболеваний путем диспансеризации;</w:t>
      </w:r>
    </w:p>
    <w:p w:rsidR="00A951C2" w:rsidRPr="008B3F53" w:rsidRDefault="00A951C2" w:rsidP="00A951C2">
      <w:pPr>
        <w:jc w:val="both"/>
        <w:rPr>
          <w:rFonts w:eastAsia="Calibri"/>
        </w:rPr>
      </w:pPr>
      <w:r w:rsidRPr="008B3F53">
        <w:rPr>
          <w:rFonts w:eastAsia="Calibri"/>
        </w:rPr>
        <w:t>в) консультирование больных людей и членов их семей;</w:t>
      </w:r>
    </w:p>
    <w:p w:rsidR="00A951C2" w:rsidRPr="008B3F53" w:rsidRDefault="00A951C2" w:rsidP="00A951C2">
      <w:pPr>
        <w:jc w:val="both"/>
        <w:rPr>
          <w:rFonts w:eastAsia="Calibri"/>
        </w:rPr>
      </w:pPr>
      <w:r w:rsidRPr="008B3F53">
        <w:rPr>
          <w:rFonts w:eastAsia="Calibri"/>
        </w:rPr>
        <w:t>г) организация и проведение реабилитационных мероприятий лицам, перенесшим инфаркт миокарда.</w:t>
      </w:r>
    </w:p>
    <w:p w:rsidR="00A951C2" w:rsidRPr="008B3F53" w:rsidRDefault="00A951C2" w:rsidP="00A951C2">
      <w:pPr>
        <w:jc w:val="both"/>
        <w:rPr>
          <w:rFonts w:eastAsia="Calibri"/>
          <w:u w:val="single"/>
        </w:rPr>
      </w:pPr>
      <w:r w:rsidRPr="008B3F53">
        <w:rPr>
          <w:rFonts w:eastAsia="Calibri"/>
          <w:u w:val="single"/>
        </w:rPr>
        <w:t>д) все ответы верны.</w:t>
      </w:r>
    </w:p>
    <w:p w:rsidR="00A951C2" w:rsidRPr="008B3F53" w:rsidRDefault="00A951C2" w:rsidP="00A951C2">
      <w:pPr>
        <w:widowControl w:val="0"/>
        <w:autoSpaceDE w:val="0"/>
        <w:autoSpaceDN w:val="0"/>
        <w:adjustRightInd w:val="0"/>
        <w:spacing w:before="240"/>
        <w:jc w:val="both"/>
        <w:outlineLvl w:val="0"/>
        <w:rPr>
          <w:b/>
          <w:bCs/>
          <w:kern w:val="28"/>
        </w:rPr>
      </w:pPr>
      <w:r w:rsidRPr="008B3F53">
        <w:rPr>
          <w:b/>
          <w:bCs/>
          <w:kern w:val="28"/>
        </w:rPr>
        <w:t>13. К 1-ой группе здоровья относятся люди…:</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а) имеющие различные функциональные отклонения от нормального физического статуса, а также определенные состояния, возникшие в следствии перенесенных заболеваний и травм, нарушения зрения слабых степеней, имеющие факторы риска;</w:t>
      </w:r>
    </w:p>
    <w:p w:rsidR="00A951C2" w:rsidRPr="008B3F53" w:rsidRDefault="00A951C2" w:rsidP="00A951C2">
      <w:pPr>
        <w:widowControl w:val="0"/>
        <w:autoSpaceDE w:val="0"/>
        <w:autoSpaceDN w:val="0"/>
        <w:adjustRightInd w:val="0"/>
        <w:spacing w:before="240"/>
        <w:jc w:val="both"/>
        <w:outlineLvl w:val="0"/>
        <w:rPr>
          <w:bCs/>
          <w:kern w:val="28"/>
          <w:u w:val="single"/>
        </w:rPr>
      </w:pPr>
      <w:r w:rsidRPr="008B3F53">
        <w:rPr>
          <w:bCs/>
          <w:kern w:val="28"/>
          <w:u w:val="single"/>
        </w:rPr>
        <w:t>б) здоровые, редко болеющие острыми заболеваниями, не имеющие никаких хронических болезней или функциональных отклонений от нормы;</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в) хронические больные в стадии декомпенсации;</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г) страдающие длительно протекающими хроническими заболеваниями без нарушений функциональных возможностей организма, т.е в стадии компенсации;</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д) имеющие длительно протекающие хронические заболевания с выраженным снижением функциональных возможностей организма, т.е субкомпенсации.</w:t>
      </w:r>
    </w:p>
    <w:p w:rsidR="00A951C2" w:rsidRPr="008B3F53" w:rsidRDefault="00A951C2" w:rsidP="00A951C2">
      <w:pPr>
        <w:widowControl w:val="0"/>
        <w:autoSpaceDE w:val="0"/>
        <w:autoSpaceDN w:val="0"/>
        <w:adjustRightInd w:val="0"/>
        <w:spacing w:before="240"/>
        <w:jc w:val="both"/>
        <w:outlineLvl w:val="0"/>
        <w:rPr>
          <w:b/>
          <w:bCs/>
          <w:kern w:val="28"/>
        </w:rPr>
      </w:pPr>
      <w:r w:rsidRPr="008B3F53">
        <w:rPr>
          <w:b/>
          <w:bCs/>
          <w:kern w:val="28"/>
        </w:rPr>
        <w:t>14. Определенный исторический обусловленный тип, вид жизнедеятельности или определенный способ деятельности в материальной и духовной сферах жизнедеятельности индивида, группы людей – это…:</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а) тип жизни;</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б) состояние жизни;</w:t>
      </w:r>
    </w:p>
    <w:p w:rsidR="00A951C2" w:rsidRPr="008B3F53" w:rsidRDefault="00A951C2" w:rsidP="00A951C2">
      <w:pPr>
        <w:widowControl w:val="0"/>
        <w:autoSpaceDE w:val="0"/>
        <w:autoSpaceDN w:val="0"/>
        <w:adjustRightInd w:val="0"/>
        <w:spacing w:before="240"/>
        <w:jc w:val="both"/>
        <w:outlineLvl w:val="0"/>
        <w:rPr>
          <w:bCs/>
          <w:kern w:val="28"/>
          <w:u w:val="single"/>
        </w:rPr>
      </w:pPr>
      <w:r w:rsidRPr="008B3F53">
        <w:rPr>
          <w:bCs/>
          <w:kern w:val="28"/>
          <w:u w:val="single"/>
        </w:rPr>
        <w:t>в) образ жизни;</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г) модель жизни;</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д) структура жизни.</w:t>
      </w:r>
    </w:p>
    <w:p w:rsidR="00A951C2" w:rsidRPr="008B3F53" w:rsidRDefault="00A951C2" w:rsidP="00A951C2">
      <w:pPr>
        <w:widowControl w:val="0"/>
        <w:autoSpaceDE w:val="0"/>
        <w:autoSpaceDN w:val="0"/>
        <w:adjustRightInd w:val="0"/>
        <w:spacing w:before="240"/>
        <w:jc w:val="both"/>
        <w:outlineLvl w:val="0"/>
        <w:rPr>
          <w:b/>
          <w:bCs/>
          <w:kern w:val="28"/>
        </w:rPr>
      </w:pPr>
      <w:r w:rsidRPr="008B3F53">
        <w:rPr>
          <w:b/>
          <w:bCs/>
          <w:kern w:val="28"/>
        </w:rPr>
        <w:t>15. Понятие образа жизни связано с составляющими:</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а) условия жизни;</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lastRenderedPageBreak/>
        <w:t>б) социальные и природные условия;</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в) качество жизни, уровень жизни;</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г) стиль жизни;</w:t>
      </w:r>
    </w:p>
    <w:p w:rsidR="00A951C2" w:rsidRPr="008B3F53" w:rsidRDefault="00A951C2" w:rsidP="00A951C2">
      <w:pPr>
        <w:widowControl w:val="0"/>
        <w:autoSpaceDE w:val="0"/>
        <w:autoSpaceDN w:val="0"/>
        <w:adjustRightInd w:val="0"/>
        <w:spacing w:before="240"/>
        <w:jc w:val="both"/>
        <w:outlineLvl w:val="0"/>
        <w:rPr>
          <w:bCs/>
          <w:kern w:val="28"/>
          <w:u w:val="single"/>
        </w:rPr>
      </w:pPr>
      <w:r w:rsidRPr="008B3F53">
        <w:rPr>
          <w:bCs/>
          <w:kern w:val="28"/>
          <w:u w:val="single"/>
        </w:rPr>
        <w:t>д) все ответы верны.</w:t>
      </w:r>
    </w:p>
    <w:p w:rsidR="00A951C2" w:rsidRPr="008B3F53" w:rsidRDefault="00A951C2" w:rsidP="00A951C2">
      <w:pPr>
        <w:widowControl w:val="0"/>
        <w:autoSpaceDE w:val="0"/>
        <w:autoSpaceDN w:val="0"/>
        <w:adjustRightInd w:val="0"/>
        <w:spacing w:before="240"/>
        <w:jc w:val="both"/>
        <w:outlineLvl w:val="0"/>
        <w:rPr>
          <w:b/>
          <w:bCs/>
          <w:kern w:val="28"/>
        </w:rPr>
      </w:pPr>
      <w:r w:rsidRPr="008B3F53">
        <w:rPr>
          <w:b/>
          <w:bCs/>
          <w:kern w:val="28"/>
        </w:rPr>
        <w:t>16. Какие факторы могут серьезно повлиять на здоровье человека:</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а) физическая активность;</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б) правильное питание;</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в) санитарно-гигиенические условия труда и отдыха;</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г) вредные привычки;</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д) занятие спортом.</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t>Е) все ответы верны.</w:t>
      </w:r>
    </w:p>
    <w:p w:rsidR="00A951C2" w:rsidRPr="008B3F53" w:rsidRDefault="00A951C2" w:rsidP="00A951C2">
      <w:pPr>
        <w:jc w:val="both"/>
        <w:rPr>
          <w:rFonts w:eastAsia="Calibri"/>
          <w:b/>
        </w:rPr>
      </w:pPr>
      <w:r w:rsidRPr="008B3F53">
        <w:rPr>
          <w:rFonts w:eastAsia="Calibri"/>
          <w:b/>
        </w:rPr>
        <w:t>17. Пропаганда здорового образа жизни должна быть:</w:t>
      </w:r>
    </w:p>
    <w:p w:rsidR="00A951C2" w:rsidRPr="008B3F53" w:rsidRDefault="00A951C2" w:rsidP="00A951C2">
      <w:pPr>
        <w:jc w:val="both"/>
        <w:rPr>
          <w:rFonts w:eastAsia="Calibri"/>
          <w:color w:val="000000"/>
        </w:rPr>
      </w:pPr>
      <w:r w:rsidRPr="008B3F53">
        <w:rPr>
          <w:rFonts w:eastAsia="Calibri"/>
        </w:rPr>
        <w:t xml:space="preserve">а) </w:t>
      </w:r>
      <w:r w:rsidRPr="008B3F53">
        <w:rPr>
          <w:rFonts w:eastAsia="Calibri"/>
          <w:color w:val="000000"/>
        </w:rPr>
        <w:t>активной;</w:t>
      </w:r>
    </w:p>
    <w:p w:rsidR="00A951C2" w:rsidRPr="008B3F53" w:rsidRDefault="00A951C2" w:rsidP="00A951C2">
      <w:pPr>
        <w:jc w:val="both"/>
        <w:rPr>
          <w:rFonts w:eastAsia="Calibri"/>
          <w:color w:val="000000"/>
        </w:rPr>
      </w:pPr>
      <w:r w:rsidRPr="008B3F53">
        <w:rPr>
          <w:rFonts w:eastAsia="Calibri"/>
          <w:color w:val="000000"/>
        </w:rPr>
        <w:t>б) плановой;</w:t>
      </w:r>
    </w:p>
    <w:p w:rsidR="00A951C2" w:rsidRPr="008B3F53" w:rsidRDefault="00A951C2" w:rsidP="00A951C2">
      <w:pPr>
        <w:jc w:val="both"/>
        <w:rPr>
          <w:rFonts w:eastAsia="Calibri"/>
          <w:color w:val="000000"/>
        </w:rPr>
      </w:pPr>
      <w:r w:rsidRPr="008B3F53">
        <w:rPr>
          <w:rFonts w:eastAsia="Calibri"/>
          <w:color w:val="000000"/>
        </w:rPr>
        <w:t>в) научно-обоснованной;</w:t>
      </w:r>
    </w:p>
    <w:p w:rsidR="00A951C2" w:rsidRPr="008B3F53" w:rsidRDefault="00A951C2" w:rsidP="00A951C2">
      <w:pPr>
        <w:jc w:val="both"/>
        <w:rPr>
          <w:rFonts w:eastAsia="Calibri"/>
          <w:color w:val="000000"/>
          <w:u w:val="single"/>
        </w:rPr>
      </w:pPr>
      <w:r w:rsidRPr="008B3F53">
        <w:rPr>
          <w:rFonts w:eastAsia="Calibri"/>
          <w:color w:val="000000"/>
          <w:u w:val="single"/>
        </w:rPr>
        <w:t>г) все ответы верны.</w:t>
      </w:r>
    </w:p>
    <w:p w:rsidR="00A951C2" w:rsidRPr="008B3F53" w:rsidRDefault="00A951C2" w:rsidP="00A951C2">
      <w:pPr>
        <w:jc w:val="both"/>
        <w:rPr>
          <w:rFonts w:eastAsia="Calibri"/>
          <w:b/>
        </w:rPr>
      </w:pPr>
      <w:r w:rsidRPr="008B3F53">
        <w:rPr>
          <w:rFonts w:eastAsia="Calibri"/>
          <w:b/>
        </w:rPr>
        <w:t>18. В каких нормативных актах определяется необходимость пропаганды ЗОЖ:</w:t>
      </w:r>
    </w:p>
    <w:p w:rsidR="00A951C2" w:rsidRPr="008B3F53" w:rsidRDefault="00A951C2" w:rsidP="00A951C2">
      <w:pPr>
        <w:jc w:val="both"/>
        <w:rPr>
          <w:rFonts w:eastAsia="Calibri"/>
          <w:u w:val="single"/>
        </w:rPr>
      </w:pPr>
      <w:r w:rsidRPr="008B3F53">
        <w:rPr>
          <w:rFonts w:eastAsia="Calibri"/>
          <w:u w:val="single"/>
        </w:rPr>
        <w:t>а) Федеральном Законе «Об ограничении курения табака»;</w:t>
      </w:r>
    </w:p>
    <w:p w:rsidR="00A951C2" w:rsidRPr="008B3F53" w:rsidRDefault="00A951C2" w:rsidP="00A951C2">
      <w:pPr>
        <w:jc w:val="both"/>
        <w:rPr>
          <w:rFonts w:eastAsia="Calibri"/>
          <w:u w:val="single"/>
        </w:rPr>
      </w:pPr>
      <w:r w:rsidRPr="008B3F53">
        <w:rPr>
          <w:rFonts w:eastAsia="Calibri"/>
        </w:rPr>
        <w:t xml:space="preserve">б) </w:t>
      </w:r>
      <w:r w:rsidRPr="008B3F53">
        <w:rPr>
          <w:rFonts w:eastAsia="Calibri"/>
          <w:u w:val="single"/>
        </w:rPr>
        <w:t>приоритетном национальном проекте«Здравоохранение»;</w:t>
      </w:r>
    </w:p>
    <w:p w:rsidR="00A951C2" w:rsidRPr="008B3F53" w:rsidRDefault="00A951C2" w:rsidP="00A951C2">
      <w:pPr>
        <w:jc w:val="both"/>
        <w:rPr>
          <w:rFonts w:eastAsia="Calibri"/>
        </w:rPr>
      </w:pPr>
      <w:r w:rsidRPr="008B3F53">
        <w:rPr>
          <w:rFonts w:eastAsia="Calibri"/>
        </w:rPr>
        <w:t>в) национальном проекте «Доступное жилье»;</w:t>
      </w:r>
    </w:p>
    <w:p w:rsidR="00A951C2" w:rsidRPr="008B3F53" w:rsidRDefault="00A951C2" w:rsidP="00A951C2">
      <w:pPr>
        <w:jc w:val="both"/>
        <w:rPr>
          <w:rFonts w:eastAsia="Calibri"/>
        </w:rPr>
      </w:pPr>
      <w:r w:rsidRPr="008B3F53">
        <w:rPr>
          <w:rFonts w:eastAsia="Calibri"/>
        </w:rPr>
        <w:t xml:space="preserve">г) </w:t>
      </w:r>
      <w:r w:rsidRPr="008B3F53">
        <w:rPr>
          <w:rFonts w:eastAsia="Calibri"/>
          <w:u w:val="single"/>
        </w:rPr>
        <w:t>Федеральном Законе «О</w:t>
      </w:r>
      <w:r w:rsidRPr="008B3F53">
        <w:rPr>
          <w:rFonts w:eastAsia="Calibri"/>
        </w:rPr>
        <w:t>сновы законодательства об охране здоровья граждан; в РФ»</w:t>
      </w:r>
    </w:p>
    <w:p w:rsidR="00A951C2" w:rsidRPr="008B3F53" w:rsidRDefault="00A951C2" w:rsidP="00A951C2">
      <w:pPr>
        <w:jc w:val="both"/>
        <w:rPr>
          <w:rFonts w:eastAsia="Calibri"/>
        </w:rPr>
      </w:pPr>
      <w:r w:rsidRPr="008B3F53">
        <w:rPr>
          <w:rFonts w:eastAsia="Calibri"/>
        </w:rPr>
        <w:t>д) все ответы верны.</w:t>
      </w:r>
    </w:p>
    <w:p w:rsidR="00A951C2" w:rsidRPr="008B3F53" w:rsidRDefault="00A951C2" w:rsidP="00A951C2">
      <w:pPr>
        <w:rPr>
          <w:rFonts w:eastAsia="Calibri"/>
          <w:b/>
          <w:color w:val="000000"/>
          <w:spacing w:val="-5"/>
        </w:rPr>
      </w:pPr>
      <w:r w:rsidRPr="008B3F53">
        <w:rPr>
          <w:rFonts w:eastAsia="Calibri"/>
          <w:b/>
          <w:color w:val="000000"/>
          <w:spacing w:val="-5"/>
        </w:rPr>
        <w:t>19. Какие факторы способствуют возникновению опухолей:</w:t>
      </w:r>
    </w:p>
    <w:p w:rsidR="00A951C2" w:rsidRPr="008B3F53" w:rsidRDefault="00A951C2" w:rsidP="00A951C2">
      <w:pPr>
        <w:rPr>
          <w:rFonts w:eastAsia="Calibri"/>
          <w:color w:val="000000"/>
          <w:spacing w:val="6"/>
        </w:rPr>
      </w:pPr>
      <w:r w:rsidRPr="008B3F53">
        <w:rPr>
          <w:rFonts w:eastAsia="Calibri"/>
          <w:color w:val="000000"/>
          <w:spacing w:val="-5"/>
        </w:rPr>
        <w:t xml:space="preserve">а) </w:t>
      </w:r>
      <w:r w:rsidRPr="008B3F53">
        <w:rPr>
          <w:rFonts w:eastAsia="Calibri"/>
          <w:color w:val="000000"/>
          <w:spacing w:val="6"/>
        </w:rPr>
        <w:t>наследственность;</w:t>
      </w:r>
    </w:p>
    <w:p w:rsidR="00A951C2" w:rsidRPr="008B3F53" w:rsidRDefault="00A951C2" w:rsidP="00A951C2">
      <w:pPr>
        <w:rPr>
          <w:rFonts w:eastAsia="Calibri"/>
          <w:color w:val="000000"/>
          <w:spacing w:val="-5"/>
        </w:rPr>
      </w:pPr>
      <w:r w:rsidRPr="008B3F53">
        <w:rPr>
          <w:rFonts w:eastAsia="Calibri"/>
          <w:color w:val="000000"/>
          <w:spacing w:val="-5"/>
        </w:rPr>
        <w:t xml:space="preserve">б) </w:t>
      </w:r>
      <w:r w:rsidRPr="008B3F53">
        <w:rPr>
          <w:rFonts w:eastAsia="Calibri"/>
          <w:color w:val="000000"/>
          <w:spacing w:val="6"/>
        </w:rPr>
        <w:t>вирусы;</w:t>
      </w:r>
    </w:p>
    <w:p w:rsidR="00A951C2" w:rsidRPr="008B3F53" w:rsidRDefault="00A951C2" w:rsidP="00A951C2">
      <w:pPr>
        <w:rPr>
          <w:rFonts w:eastAsia="Calibri"/>
          <w:color w:val="000000"/>
          <w:spacing w:val="-5"/>
        </w:rPr>
      </w:pPr>
      <w:r w:rsidRPr="008B3F53">
        <w:rPr>
          <w:rFonts w:eastAsia="Calibri"/>
          <w:color w:val="000000"/>
          <w:spacing w:val="-5"/>
        </w:rPr>
        <w:t xml:space="preserve">в) </w:t>
      </w:r>
      <w:r w:rsidRPr="008B3F53">
        <w:rPr>
          <w:rFonts w:eastAsia="Calibri"/>
          <w:color w:val="000000"/>
          <w:spacing w:val="6"/>
        </w:rPr>
        <w:t>химические соединения;</w:t>
      </w:r>
    </w:p>
    <w:p w:rsidR="00A951C2" w:rsidRPr="008B3F53" w:rsidRDefault="00A951C2" w:rsidP="00A951C2">
      <w:pPr>
        <w:shd w:val="clear" w:color="auto" w:fill="FFFFFF"/>
        <w:jc w:val="both"/>
        <w:rPr>
          <w:rFonts w:eastAsia="Calibri"/>
        </w:rPr>
      </w:pPr>
      <w:r w:rsidRPr="008B3F53">
        <w:rPr>
          <w:rFonts w:eastAsia="Calibri"/>
          <w:color w:val="000000"/>
          <w:spacing w:val="-5"/>
        </w:rPr>
        <w:t xml:space="preserve">г) </w:t>
      </w:r>
      <w:r w:rsidRPr="008B3F53">
        <w:rPr>
          <w:rFonts w:eastAsia="Calibri"/>
          <w:color w:val="000000"/>
          <w:spacing w:val="6"/>
        </w:rPr>
        <w:t xml:space="preserve">радиация, </w:t>
      </w:r>
    </w:p>
    <w:p w:rsidR="00A951C2" w:rsidRPr="008B3F53" w:rsidRDefault="00A951C2" w:rsidP="00A951C2">
      <w:pPr>
        <w:rPr>
          <w:rFonts w:eastAsia="Calibri"/>
          <w:color w:val="000000"/>
          <w:spacing w:val="-5"/>
          <w:u w:val="single"/>
        </w:rPr>
      </w:pPr>
      <w:r w:rsidRPr="008B3F53">
        <w:rPr>
          <w:rFonts w:eastAsia="Calibri"/>
          <w:color w:val="000000"/>
          <w:spacing w:val="-5"/>
          <w:u w:val="single"/>
        </w:rPr>
        <w:t>д) все ответы верны.</w:t>
      </w:r>
    </w:p>
    <w:p w:rsidR="00A951C2" w:rsidRPr="008B3F53" w:rsidRDefault="00A951C2" w:rsidP="00A951C2">
      <w:pPr>
        <w:jc w:val="both"/>
        <w:rPr>
          <w:rFonts w:eastAsia="Calibri"/>
          <w:b/>
        </w:rPr>
      </w:pPr>
      <w:r w:rsidRPr="008B3F53">
        <w:rPr>
          <w:rFonts w:eastAsia="Calibri"/>
          <w:b/>
        </w:rPr>
        <w:t xml:space="preserve">20. </w:t>
      </w:r>
      <w:r w:rsidRPr="008B3F53">
        <w:rPr>
          <w:rFonts w:eastAsia="Calibri"/>
          <w:b/>
          <w:bCs/>
        </w:rPr>
        <w:t xml:space="preserve">Большая </w:t>
      </w:r>
      <w:r w:rsidRPr="008B3F53">
        <w:rPr>
          <w:rFonts w:eastAsia="Calibri"/>
          <w:b/>
        </w:rPr>
        <w:t xml:space="preserve">роль в профилактике </w:t>
      </w:r>
      <w:r w:rsidRPr="008B3F53">
        <w:rPr>
          <w:rFonts w:eastAsia="Calibri"/>
          <w:b/>
          <w:bCs/>
        </w:rPr>
        <w:t xml:space="preserve">осложнений </w:t>
      </w:r>
      <w:r w:rsidRPr="008B3F53">
        <w:rPr>
          <w:rFonts w:eastAsia="Calibri"/>
          <w:b/>
        </w:rPr>
        <w:t>сахарного диабета принадлежит:</w:t>
      </w:r>
    </w:p>
    <w:p w:rsidR="00A951C2" w:rsidRPr="008B3F53" w:rsidRDefault="00A951C2" w:rsidP="00A951C2">
      <w:pPr>
        <w:jc w:val="both"/>
        <w:rPr>
          <w:rFonts w:eastAsia="Calibri"/>
        </w:rPr>
      </w:pPr>
      <w:r w:rsidRPr="008B3F53">
        <w:rPr>
          <w:rFonts w:eastAsia="Calibri"/>
        </w:rPr>
        <w:t>а) только медицинскому работнику;</w:t>
      </w:r>
    </w:p>
    <w:p w:rsidR="00A951C2" w:rsidRPr="008B3F53" w:rsidRDefault="00A951C2" w:rsidP="00A951C2">
      <w:pPr>
        <w:jc w:val="both"/>
        <w:rPr>
          <w:rFonts w:eastAsia="Calibri"/>
        </w:rPr>
      </w:pPr>
      <w:r w:rsidRPr="008B3F53">
        <w:rPr>
          <w:rFonts w:eastAsia="Calibri"/>
        </w:rPr>
        <w:t>б) только социальному работнику;</w:t>
      </w:r>
    </w:p>
    <w:p w:rsidR="00A951C2" w:rsidRPr="008B3F53" w:rsidRDefault="00A951C2" w:rsidP="00A951C2">
      <w:pPr>
        <w:jc w:val="both"/>
        <w:rPr>
          <w:rFonts w:eastAsia="Calibri"/>
        </w:rPr>
      </w:pPr>
      <w:r w:rsidRPr="008B3F53">
        <w:rPr>
          <w:rFonts w:eastAsia="Calibri"/>
        </w:rPr>
        <w:t>в) органам здравоохранения и социальной защиты;</w:t>
      </w:r>
    </w:p>
    <w:p w:rsidR="00A951C2" w:rsidRPr="008B3F53" w:rsidRDefault="00A951C2" w:rsidP="00A951C2">
      <w:pPr>
        <w:jc w:val="both"/>
        <w:rPr>
          <w:rFonts w:eastAsia="Calibri"/>
          <w:i/>
          <w:u w:val="single"/>
        </w:rPr>
      </w:pPr>
      <w:r w:rsidRPr="008B3F53">
        <w:rPr>
          <w:rFonts w:eastAsia="Calibri"/>
          <w:u w:val="single"/>
        </w:rPr>
        <w:t>г) медицинскому и социальному работникам;</w:t>
      </w:r>
    </w:p>
    <w:p w:rsidR="00A951C2" w:rsidRPr="008B3F53" w:rsidRDefault="00A951C2" w:rsidP="00A951C2">
      <w:pPr>
        <w:jc w:val="both"/>
        <w:rPr>
          <w:rFonts w:eastAsia="Calibri"/>
        </w:rPr>
      </w:pPr>
      <w:r w:rsidRPr="008B3F53">
        <w:rPr>
          <w:rFonts w:eastAsia="Calibri"/>
        </w:rPr>
        <w:t>д) валеологу.</w:t>
      </w:r>
    </w:p>
    <w:p w:rsidR="00A951C2" w:rsidRPr="008B3F53" w:rsidRDefault="00A951C2" w:rsidP="00A951C2">
      <w:pPr>
        <w:jc w:val="both"/>
        <w:rPr>
          <w:rFonts w:eastAsia="Calibri"/>
          <w:b/>
        </w:rPr>
      </w:pPr>
      <w:r w:rsidRPr="008B3F53">
        <w:rPr>
          <w:rFonts w:eastAsia="Calibri"/>
          <w:b/>
        </w:rPr>
        <w:t>21. Методы снятия стресса как основного фактора, вызывающего развитие многих кардиологических заболеваний:</w:t>
      </w:r>
    </w:p>
    <w:p w:rsidR="00A951C2" w:rsidRPr="008B3F53" w:rsidRDefault="00A951C2" w:rsidP="00A951C2">
      <w:pPr>
        <w:jc w:val="both"/>
        <w:rPr>
          <w:rFonts w:eastAsia="Calibri"/>
          <w:spacing w:val="-4"/>
        </w:rPr>
      </w:pPr>
      <w:r w:rsidRPr="008B3F53">
        <w:rPr>
          <w:rFonts w:eastAsia="Calibri"/>
          <w:spacing w:val="-4"/>
        </w:rPr>
        <w:t>а) глубокий здоровый сон, достаточный по продолжительности;</w:t>
      </w:r>
    </w:p>
    <w:p w:rsidR="00A951C2" w:rsidRPr="008B3F53" w:rsidRDefault="00A951C2" w:rsidP="00A951C2">
      <w:pPr>
        <w:jc w:val="both"/>
        <w:rPr>
          <w:rFonts w:eastAsia="Calibri"/>
          <w:spacing w:val="-4"/>
        </w:rPr>
      </w:pPr>
      <w:r w:rsidRPr="008B3F53">
        <w:rPr>
          <w:rFonts w:eastAsia="Calibri"/>
          <w:spacing w:val="-4"/>
        </w:rPr>
        <w:t>б) повышенная физическая активность;</w:t>
      </w:r>
    </w:p>
    <w:p w:rsidR="00A951C2" w:rsidRPr="008B3F53" w:rsidRDefault="00A951C2" w:rsidP="00A951C2">
      <w:pPr>
        <w:jc w:val="both"/>
        <w:rPr>
          <w:rFonts w:eastAsia="Calibri"/>
          <w:spacing w:val="-4"/>
        </w:rPr>
      </w:pPr>
      <w:r w:rsidRPr="008B3F53">
        <w:rPr>
          <w:rFonts w:eastAsia="Calibri"/>
          <w:spacing w:val="-4"/>
        </w:rPr>
        <w:t>в) различные виды тренингов;</w:t>
      </w:r>
    </w:p>
    <w:p w:rsidR="00A951C2" w:rsidRPr="008B3F53" w:rsidRDefault="00A951C2" w:rsidP="00A951C2">
      <w:pPr>
        <w:jc w:val="both"/>
        <w:rPr>
          <w:rFonts w:eastAsia="Calibri"/>
          <w:spacing w:val="-4"/>
        </w:rPr>
      </w:pPr>
      <w:r w:rsidRPr="008B3F53">
        <w:rPr>
          <w:rFonts w:eastAsia="Calibri"/>
          <w:spacing w:val="-4"/>
        </w:rPr>
        <w:t>г) нервно-эмоциональная разрядка с помощью смеха, плача и др.</w:t>
      </w:r>
    </w:p>
    <w:p w:rsidR="00A951C2" w:rsidRPr="008B3F53" w:rsidRDefault="00A951C2" w:rsidP="00A951C2">
      <w:pPr>
        <w:jc w:val="both"/>
        <w:rPr>
          <w:rFonts w:eastAsia="Calibri"/>
          <w:spacing w:val="-4"/>
          <w:u w:val="single"/>
        </w:rPr>
      </w:pPr>
      <w:r w:rsidRPr="008B3F53">
        <w:rPr>
          <w:rFonts w:eastAsia="Calibri"/>
          <w:spacing w:val="-4"/>
          <w:u w:val="single"/>
        </w:rPr>
        <w:t>д) все ответы верны.</w:t>
      </w:r>
    </w:p>
    <w:p w:rsidR="00A951C2" w:rsidRPr="008B3F53" w:rsidRDefault="00A951C2" w:rsidP="00A951C2">
      <w:pPr>
        <w:widowControl w:val="0"/>
        <w:autoSpaceDE w:val="0"/>
        <w:autoSpaceDN w:val="0"/>
        <w:adjustRightInd w:val="0"/>
        <w:spacing w:before="240"/>
        <w:jc w:val="both"/>
        <w:outlineLvl w:val="0"/>
        <w:rPr>
          <w:b/>
          <w:bCs/>
          <w:kern w:val="28"/>
        </w:rPr>
      </w:pPr>
      <w:r w:rsidRPr="008B3F53">
        <w:rPr>
          <w:b/>
          <w:bCs/>
          <w:kern w:val="28"/>
        </w:rPr>
        <w:t>22. Здоровый Образ Жизни – это…:</w:t>
      </w:r>
    </w:p>
    <w:p w:rsidR="00A951C2" w:rsidRPr="008B3F53" w:rsidRDefault="00A951C2" w:rsidP="00A951C2">
      <w:pPr>
        <w:widowControl w:val="0"/>
        <w:autoSpaceDE w:val="0"/>
        <w:autoSpaceDN w:val="0"/>
        <w:adjustRightInd w:val="0"/>
        <w:spacing w:before="240"/>
        <w:jc w:val="both"/>
        <w:outlineLvl w:val="0"/>
        <w:rPr>
          <w:bCs/>
          <w:kern w:val="28"/>
        </w:rPr>
      </w:pPr>
      <w:r w:rsidRPr="008B3F53">
        <w:rPr>
          <w:bCs/>
          <w:kern w:val="28"/>
        </w:rPr>
        <w:lastRenderedPageBreak/>
        <w:t>а) деятельность наиболее характерная, типичная для конкретных социально-экономических, политических, экологических условий, направленная на сохранение и улучшение, укрепление здоровья людей;</w:t>
      </w:r>
    </w:p>
    <w:p w:rsidR="00A951C2" w:rsidRPr="008B3F53" w:rsidRDefault="00A951C2" w:rsidP="00A951C2">
      <w:pPr>
        <w:widowControl w:val="0"/>
        <w:autoSpaceDE w:val="0"/>
        <w:autoSpaceDN w:val="0"/>
        <w:adjustRightInd w:val="0"/>
        <w:spacing w:before="240"/>
        <w:jc w:val="both"/>
        <w:outlineLvl w:val="0"/>
        <w:rPr>
          <w:bCs/>
          <w:color w:val="000000"/>
          <w:kern w:val="28"/>
        </w:rPr>
      </w:pPr>
      <w:r w:rsidRPr="008B3F53">
        <w:rPr>
          <w:bCs/>
          <w:kern w:val="28"/>
        </w:rPr>
        <w:t xml:space="preserve">б) </w:t>
      </w:r>
      <w:r w:rsidRPr="008B3F53">
        <w:rPr>
          <w:bCs/>
          <w:color w:val="000000"/>
          <w:kern w:val="28"/>
        </w:rPr>
        <w:t>единственное средство защиты от всех болезней;</w:t>
      </w:r>
    </w:p>
    <w:p w:rsidR="00A951C2" w:rsidRPr="008B3F53" w:rsidRDefault="00A951C2" w:rsidP="00A951C2">
      <w:pPr>
        <w:widowControl w:val="0"/>
        <w:autoSpaceDE w:val="0"/>
        <w:autoSpaceDN w:val="0"/>
        <w:adjustRightInd w:val="0"/>
        <w:spacing w:before="240"/>
        <w:jc w:val="both"/>
        <w:outlineLvl w:val="0"/>
        <w:rPr>
          <w:bCs/>
          <w:color w:val="000000"/>
          <w:kern w:val="28"/>
        </w:rPr>
      </w:pPr>
      <w:r w:rsidRPr="008B3F53">
        <w:rPr>
          <w:bCs/>
          <w:color w:val="000000"/>
          <w:kern w:val="28"/>
        </w:rPr>
        <w:t>в) это комплекс устойчивых, полезных для здоровья привычек;</w:t>
      </w:r>
    </w:p>
    <w:p w:rsidR="00A951C2" w:rsidRPr="008B3F53" w:rsidRDefault="00A951C2" w:rsidP="00A951C2">
      <w:pPr>
        <w:widowControl w:val="0"/>
        <w:autoSpaceDE w:val="0"/>
        <w:autoSpaceDN w:val="0"/>
        <w:adjustRightInd w:val="0"/>
        <w:spacing w:before="240"/>
        <w:jc w:val="both"/>
        <w:outlineLvl w:val="0"/>
        <w:rPr>
          <w:bCs/>
          <w:color w:val="000000"/>
          <w:kern w:val="28"/>
        </w:rPr>
      </w:pPr>
      <w:r w:rsidRPr="008B3F53">
        <w:rPr>
          <w:bCs/>
          <w:color w:val="000000"/>
          <w:kern w:val="28"/>
        </w:rPr>
        <w:t>г) это единственный стиль жизни, способный обеспечить восстановление, сохранение и улучшение здоровья населения;</w:t>
      </w:r>
    </w:p>
    <w:p w:rsidR="00A951C2" w:rsidRPr="008B3F53" w:rsidRDefault="00A951C2" w:rsidP="00A951C2">
      <w:pPr>
        <w:widowControl w:val="0"/>
        <w:autoSpaceDE w:val="0"/>
        <w:autoSpaceDN w:val="0"/>
        <w:adjustRightInd w:val="0"/>
        <w:spacing w:before="240"/>
        <w:jc w:val="both"/>
        <w:outlineLvl w:val="0"/>
        <w:rPr>
          <w:bCs/>
          <w:kern w:val="28"/>
          <w:u w:val="single"/>
        </w:rPr>
      </w:pPr>
      <w:r w:rsidRPr="008B3F53">
        <w:rPr>
          <w:bCs/>
          <w:color w:val="000000"/>
          <w:kern w:val="28"/>
          <w:u w:val="single"/>
        </w:rPr>
        <w:t>д) все ответы верны.</w:t>
      </w:r>
    </w:p>
    <w:p w:rsidR="00A951C2" w:rsidRPr="008B3F53" w:rsidRDefault="00A951C2" w:rsidP="00A951C2">
      <w:pPr>
        <w:jc w:val="both"/>
        <w:rPr>
          <w:rFonts w:eastAsia="Calibri"/>
          <w:b/>
        </w:rPr>
      </w:pPr>
      <w:r w:rsidRPr="008B3F53">
        <w:rPr>
          <w:rFonts w:eastAsia="Calibri"/>
          <w:b/>
          <w:color w:val="000000"/>
        </w:rPr>
        <w:t xml:space="preserve">23. Основная деятельность медицинского работника </w:t>
      </w:r>
      <w:r w:rsidRPr="008B3F53">
        <w:rPr>
          <w:rFonts w:eastAsia="Calibri"/>
          <w:b/>
        </w:rPr>
        <w:t>в организации деятельности по снижению вредного воздействия табака и алкоголя на общественное здоровье:</w:t>
      </w:r>
    </w:p>
    <w:p w:rsidR="00A951C2" w:rsidRPr="008B3F53" w:rsidRDefault="00A951C2" w:rsidP="00A951C2">
      <w:pPr>
        <w:jc w:val="both"/>
        <w:rPr>
          <w:rFonts w:eastAsia="Calibri"/>
        </w:rPr>
      </w:pPr>
      <w:r w:rsidRPr="008B3F53">
        <w:rPr>
          <w:rFonts w:eastAsia="Calibri"/>
        </w:rPr>
        <w:t>а) санитарно-просветительская работа;</w:t>
      </w:r>
    </w:p>
    <w:p w:rsidR="00A951C2" w:rsidRPr="008B3F53" w:rsidRDefault="00A951C2" w:rsidP="00A951C2">
      <w:pPr>
        <w:jc w:val="both"/>
        <w:rPr>
          <w:rFonts w:eastAsia="Calibri"/>
        </w:rPr>
      </w:pPr>
      <w:r w:rsidRPr="008B3F53">
        <w:rPr>
          <w:rFonts w:eastAsia="Calibri"/>
        </w:rPr>
        <w:t>б) консультирование;</w:t>
      </w:r>
    </w:p>
    <w:p w:rsidR="00A951C2" w:rsidRPr="008B3F53" w:rsidRDefault="00A951C2" w:rsidP="00A951C2">
      <w:pPr>
        <w:jc w:val="both"/>
        <w:rPr>
          <w:rFonts w:eastAsia="Calibri"/>
        </w:rPr>
      </w:pPr>
      <w:r w:rsidRPr="008B3F53">
        <w:rPr>
          <w:rFonts w:eastAsia="Calibri"/>
        </w:rPr>
        <w:t>в) проведение диагностических мероприятий;</w:t>
      </w:r>
    </w:p>
    <w:p w:rsidR="00A951C2" w:rsidRPr="008B3F53" w:rsidRDefault="00A951C2" w:rsidP="00A951C2">
      <w:pPr>
        <w:jc w:val="both"/>
        <w:rPr>
          <w:rFonts w:eastAsia="Calibri"/>
        </w:rPr>
      </w:pPr>
      <w:r w:rsidRPr="008B3F53">
        <w:rPr>
          <w:rFonts w:eastAsia="Calibri"/>
        </w:rPr>
        <w:t>г) помощь в социальной адаптации;</w:t>
      </w:r>
    </w:p>
    <w:p w:rsidR="00A951C2" w:rsidRPr="008B3F53" w:rsidRDefault="00A951C2" w:rsidP="00A951C2">
      <w:pPr>
        <w:jc w:val="both"/>
        <w:rPr>
          <w:rFonts w:eastAsia="Calibri"/>
          <w:u w:val="single"/>
        </w:rPr>
      </w:pPr>
      <w:r w:rsidRPr="008B3F53">
        <w:rPr>
          <w:rFonts w:eastAsia="Calibri"/>
          <w:u w:val="single"/>
        </w:rPr>
        <w:t>д) все ответы верны.</w:t>
      </w:r>
    </w:p>
    <w:p w:rsidR="00A951C2" w:rsidRPr="008B3F53" w:rsidRDefault="00A951C2" w:rsidP="00A951C2">
      <w:pPr>
        <w:rPr>
          <w:rFonts w:eastAsia="Calibri"/>
          <w:b/>
        </w:rPr>
      </w:pPr>
      <w:r w:rsidRPr="008B3F53">
        <w:rPr>
          <w:rFonts w:eastAsia="Calibri"/>
          <w:b/>
        </w:rPr>
        <w:t xml:space="preserve">24. Основные направления деятельности </w:t>
      </w:r>
      <w:r w:rsidRPr="008B3F53">
        <w:rPr>
          <w:rFonts w:eastAsia="Calibri"/>
          <w:b/>
          <w:color w:val="000000"/>
        </w:rPr>
        <w:t>медицинского</w:t>
      </w:r>
      <w:r w:rsidRPr="008B3F53">
        <w:rPr>
          <w:rFonts w:eastAsia="Calibri"/>
          <w:b/>
        </w:rPr>
        <w:t xml:space="preserve"> работника по искоренению вредных привычек:</w:t>
      </w:r>
    </w:p>
    <w:p w:rsidR="00A951C2" w:rsidRPr="008B3F53" w:rsidRDefault="00A951C2" w:rsidP="00A951C2">
      <w:pPr>
        <w:rPr>
          <w:rFonts w:eastAsia="Calibri"/>
        </w:rPr>
      </w:pPr>
      <w:r w:rsidRPr="008B3F53">
        <w:rPr>
          <w:rFonts w:eastAsia="Calibri"/>
        </w:rPr>
        <w:t>а) комплекс оздоровительных мероприятий;</w:t>
      </w:r>
    </w:p>
    <w:p w:rsidR="00A951C2" w:rsidRPr="008B3F53" w:rsidRDefault="00A951C2" w:rsidP="00A951C2">
      <w:pPr>
        <w:rPr>
          <w:rFonts w:eastAsia="Calibri"/>
        </w:rPr>
      </w:pPr>
      <w:r w:rsidRPr="008B3F53">
        <w:rPr>
          <w:rFonts w:eastAsia="Calibri"/>
        </w:rPr>
        <w:t>б) воспитание самоконтроля, адекватной самооценки;</w:t>
      </w:r>
    </w:p>
    <w:p w:rsidR="00A951C2" w:rsidRPr="008B3F53" w:rsidRDefault="00A951C2" w:rsidP="00A951C2">
      <w:pPr>
        <w:rPr>
          <w:rFonts w:eastAsia="Calibri"/>
        </w:rPr>
      </w:pPr>
      <w:r w:rsidRPr="008B3F53">
        <w:rPr>
          <w:rFonts w:eastAsia="Calibri"/>
        </w:rPr>
        <w:t>в) формирование стрессоустойчивых качеств;</w:t>
      </w:r>
    </w:p>
    <w:p w:rsidR="00A951C2" w:rsidRPr="008B3F53" w:rsidRDefault="00A951C2" w:rsidP="00A951C2">
      <w:pPr>
        <w:rPr>
          <w:rFonts w:eastAsia="Calibri"/>
          <w:u w:val="single"/>
        </w:rPr>
      </w:pPr>
      <w:r w:rsidRPr="008B3F53">
        <w:rPr>
          <w:rFonts w:eastAsia="Calibri"/>
          <w:u w:val="single"/>
        </w:rPr>
        <w:t>г) все ответы верны.</w:t>
      </w:r>
    </w:p>
    <w:p w:rsidR="00A951C2" w:rsidRPr="008B3F53" w:rsidRDefault="00A951C2" w:rsidP="00A951C2">
      <w:pPr>
        <w:jc w:val="both"/>
        <w:rPr>
          <w:rFonts w:eastAsia="Calibri"/>
          <w:b/>
        </w:rPr>
      </w:pPr>
      <w:r w:rsidRPr="008B3F53">
        <w:rPr>
          <w:rFonts w:eastAsia="Calibri"/>
          <w:b/>
        </w:rPr>
        <w:t>25. Для чего предназначен смотровой онкологический кабинет поликлиники:</w:t>
      </w:r>
    </w:p>
    <w:p w:rsidR="00A951C2" w:rsidRPr="008B3F53" w:rsidRDefault="00A951C2" w:rsidP="00A951C2">
      <w:pPr>
        <w:jc w:val="both"/>
        <w:rPr>
          <w:rFonts w:eastAsia="Calibri"/>
        </w:rPr>
      </w:pPr>
      <w:r w:rsidRPr="008B3F53">
        <w:rPr>
          <w:rFonts w:eastAsia="Calibri"/>
        </w:rPr>
        <w:t>а) для психологической консультации;</w:t>
      </w:r>
    </w:p>
    <w:p w:rsidR="00A951C2" w:rsidRPr="008B3F53" w:rsidRDefault="00A951C2" w:rsidP="00A951C2">
      <w:pPr>
        <w:jc w:val="both"/>
        <w:rPr>
          <w:rFonts w:eastAsia="Calibri"/>
          <w:u w:val="single"/>
        </w:rPr>
      </w:pPr>
      <w:r w:rsidRPr="008B3F53">
        <w:rPr>
          <w:rFonts w:eastAsia="Calibri"/>
          <w:u w:val="single"/>
        </w:rPr>
        <w:t>б) для профилактических гинекологических осмотров женщин, которые обращаются в поликлиники по поводу самых различных заболеваний;</w:t>
      </w:r>
    </w:p>
    <w:p w:rsidR="00A951C2" w:rsidRPr="008B3F53" w:rsidRDefault="00A951C2" w:rsidP="00A951C2">
      <w:pPr>
        <w:jc w:val="both"/>
        <w:rPr>
          <w:rFonts w:eastAsia="Calibri"/>
        </w:rPr>
      </w:pPr>
      <w:r w:rsidRPr="008B3F53">
        <w:rPr>
          <w:rFonts w:eastAsia="Calibri"/>
        </w:rPr>
        <w:t>в) для лабораторных исследований;</w:t>
      </w:r>
    </w:p>
    <w:p w:rsidR="00A951C2" w:rsidRPr="008B3F53" w:rsidRDefault="00A951C2" w:rsidP="00A951C2">
      <w:pPr>
        <w:jc w:val="both"/>
        <w:rPr>
          <w:rFonts w:eastAsia="Calibri"/>
        </w:rPr>
      </w:pPr>
      <w:r w:rsidRPr="008B3F53">
        <w:rPr>
          <w:rFonts w:eastAsia="Calibri"/>
        </w:rPr>
        <w:t>г) для проведения хирургических манипуляций;</w:t>
      </w:r>
    </w:p>
    <w:p w:rsidR="00A951C2" w:rsidRPr="008B3F53" w:rsidRDefault="00A951C2" w:rsidP="00A951C2">
      <w:pPr>
        <w:jc w:val="both"/>
        <w:rPr>
          <w:rFonts w:eastAsia="Calibri"/>
        </w:rPr>
      </w:pPr>
      <w:r w:rsidRPr="008B3F53">
        <w:rPr>
          <w:rFonts w:eastAsia="Calibri"/>
        </w:rPr>
        <w:t>д) все ответы верны.</w:t>
      </w:r>
    </w:p>
    <w:p w:rsidR="00A951C2" w:rsidRPr="008B3F53" w:rsidRDefault="00A951C2" w:rsidP="00A951C2">
      <w:pPr>
        <w:jc w:val="both"/>
        <w:rPr>
          <w:rFonts w:eastAsia="Calibri"/>
          <w:b/>
        </w:rPr>
      </w:pPr>
      <w:r w:rsidRPr="008B3F53">
        <w:rPr>
          <w:rFonts w:eastAsia="Calibri"/>
          <w:b/>
        </w:rPr>
        <w:t>26. Задачами санитарно-просветительской работы, в частности, противораковой пропаганды являются:</w:t>
      </w:r>
    </w:p>
    <w:p w:rsidR="00A951C2" w:rsidRPr="008B3F53" w:rsidRDefault="00A951C2" w:rsidP="00A951C2">
      <w:pPr>
        <w:jc w:val="both"/>
        <w:rPr>
          <w:rFonts w:eastAsia="Calibri"/>
        </w:rPr>
      </w:pPr>
      <w:r w:rsidRPr="008B3F53">
        <w:rPr>
          <w:rFonts w:eastAsia="Calibri"/>
        </w:rPr>
        <w:t>а) повышение онкологической настороженности населения;</w:t>
      </w:r>
    </w:p>
    <w:p w:rsidR="00A951C2" w:rsidRPr="008B3F53" w:rsidRDefault="00A951C2" w:rsidP="00A951C2">
      <w:pPr>
        <w:jc w:val="both"/>
        <w:rPr>
          <w:rFonts w:eastAsia="Calibri"/>
        </w:rPr>
      </w:pPr>
      <w:r w:rsidRPr="008B3F53">
        <w:rPr>
          <w:rFonts w:eastAsia="Calibri"/>
        </w:rPr>
        <w:t>б) ознакомление населения с первыми признаками возникновения опухолей;</w:t>
      </w:r>
    </w:p>
    <w:p w:rsidR="00A951C2" w:rsidRPr="008B3F53" w:rsidRDefault="00A951C2" w:rsidP="00A951C2">
      <w:pPr>
        <w:jc w:val="both"/>
        <w:rPr>
          <w:rFonts w:eastAsia="Calibri"/>
        </w:rPr>
      </w:pPr>
      <w:r w:rsidRPr="008B3F53">
        <w:rPr>
          <w:rFonts w:eastAsia="Calibri"/>
        </w:rPr>
        <w:t>в) пропаганда успехов противораковой борьбы и новых способов лечения;</w:t>
      </w:r>
    </w:p>
    <w:p w:rsidR="00A951C2" w:rsidRPr="008B3F53" w:rsidRDefault="00A951C2" w:rsidP="00A951C2">
      <w:pPr>
        <w:jc w:val="both"/>
        <w:rPr>
          <w:rFonts w:eastAsia="Calibri"/>
        </w:rPr>
      </w:pPr>
      <w:r w:rsidRPr="008B3F53">
        <w:rPr>
          <w:rFonts w:eastAsia="Calibri"/>
        </w:rPr>
        <w:t>г) изобличение неверных соображении о «неизлечимости» рака;</w:t>
      </w:r>
    </w:p>
    <w:p w:rsidR="00A951C2" w:rsidRPr="008B3F53" w:rsidRDefault="00A951C2" w:rsidP="00A951C2">
      <w:pPr>
        <w:jc w:val="both"/>
        <w:rPr>
          <w:rFonts w:eastAsia="Calibri"/>
        </w:rPr>
      </w:pPr>
      <w:r w:rsidRPr="008B3F53">
        <w:rPr>
          <w:rFonts w:eastAsia="Calibri"/>
        </w:rPr>
        <w:t>д) ознакомление с возможностями профилактики злокачественных опухолей;</w:t>
      </w:r>
    </w:p>
    <w:p w:rsidR="00A951C2" w:rsidRPr="008B3F53" w:rsidRDefault="00A951C2" w:rsidP="00A951C2">
      <w:pPr>
        <w:jc w:val="both"/>
        <w:rPr>
          <w:rFonts w:eastAsia="Calibri"/>
          <w:u w:val="single"/>
        </w:rPr>
      </w:pPr>
      <w:r w:rsidRPr="008B3F53">
        <w:rPr>
          <w:rFonts w:eastAsia="Calibri"/>
          <w:u w:val="single"/>
        </w:rPr>
        <w:t>е) все ответы верны.</w:t>
      </w:r>
    </w:p>
    <w:p w:rsidR="00A951C2" w:rsidRPr="008B3F53" w:rsidRDefault="00A951C2" w:rsidP="00A951C2">
      <w:pPr>
        <w:widowControl w:val="0"/>
        <w:autoSpaceDE w:val="0"/>
        <w:autoSpaceDN w:val="0"/>
        <w:adjustRightInd w:val="0"/>
        <w:spacing w:before="240"/>
        <w:jc w:val="both"/>
        <w:outlineLvl w:val="0"/>
        <w:rPr>
          <w:b/>
          <w:spacing w:val="-4"/>
          <w:kern w:val="28"/>
        </w:rPr>
      </w:pPr>
      <w:r w:rsidRPr="008B3F53">
        <w:rPr>
          <w:b/>
          <w:spacing w:val="-4"/>
          <w:kern w:val="28"/>
        </w:rPr>
        <w:t xml:space="preserve">27. Причинами различных </w:t>
      </w:r>
      <w:r w:rsidRPr="008B3F53">
        <w:rPr>
          <w:b/>
          <w:bCs/>
          <w:kern w:val="28"/>
        </w:rPr>
        <w:t xml:space="preserve">заболеваний </w:t>
      </w:r>
      <w:r w:rsidRPr="008B3F53">
        <w:rPr>
          <w:b/>
          <w:spacing w:val="-4"/>
          <w:kern w:val="28"/>
        </w:rPr>
        <w:t>являются:</w:t>
      </w:r>
    </w:p>
    <w:p w:rsidR="00A951C2" w:rsidRPr="008B3F53" w:rsidRDefault="00A951C2" w:rsidP="00A951C2">
      <w:pPr>
        <w:jc w:val="both"/>
        <w:rPr>
          <w:rFonts w:eastAsia="Calibri"/>
          <w:spacing w:val="-4"/>
        </w:rPr>
      </w:pPr>
      <w:r w:rsidRPr="008B3F53">
        <w:rPr>
          <w:rFonts w:eastAsia="Calibri"/>
          <w:spacing w:val="-4"/>
        </w:rPr>
        <w:t>а) хронический стресс;</w:t>
      </w:r>
    </w:p>
    <w:p w:rsidR="00A951C2" w:rsidRPr="008B3F53" w:rsidRDefault="00A951C2" w:rsidP="00A951C2">
      <w:pPr>
        <w:widowControl w:val="0"/>
        <w:autoSpaceDE w:val="0"/>
        <w:autoSpaceDN w:val="0"/>
        <w:adjustRightInd w:val="0"/>
        <w:spacing w:before="240"/>
        <w:jc w:val="both"/>
        <w:outlineLvl w:val="0"/>
        <w:rPr>
          <w:spacing w:val="-4"/>
          <w:kern w:val="28"/>
        </w:rPr>
      </w:pPr>
      <w:r w:rsidRPr="008B3F53">
        <w:rPr>
          <w:spacing w:val="-4"/>
          <w:kern w:val="28"/>
        </w:rPr>
        <w:t>б) гиподинамия - малая подвижность;</w:t>
      </w:r>
    </w:p>
    <w:p w:rsidR="00A951C2" w:rsidRPr="008B3F53" w:rsidRDefault="00A951C2" w:rsidP="00A951C2">
      <w:pPr>
        <w:widowControl w:val="0"/>
        <w:autoSpaceDE w:val="0"/>
        <w:autoSpaceDN w:val="0"/>
        <w:adjustRightInd w:val="0"/>
        <w:spacing w:before="240"/>
        <w:jc w:val="both"/>
        <w:outlineLvl w:val="0"/>
        <w:rPr>
          <w:spacing w:val="-4"/>
          <w:kern w:val="28"/>
        </w:rPr>
      </w:pPr>
      <w:r w:rsidRPr="008B3F53">
        <w:rPr>
          <w:spacing w:val="-4"/>
          <w:kern w:val="28"/>
        </w:rPr>
        <w:t>в) избыточная масса тела вследствие нерационального питания;</w:t>
      </w:r>
    </w:p>
    <w:p w:rsidR="00A951C2" w:rsidRPr="008B3F53" w:rsidRDefault="00A951C2" w:rsidP="00A951C2">
      <w:pPr>
        <w:jc w:val="both"/>
        <w:rPr>
          <w:rFonts w:eastAsia="Calibri"/>
          <w:spacing w:val="-4"/>
        </w:rPr>
      </w:pPr>
      <w:r w:rsidRPr="008B3F53">
        <w:rPr>
          <w:rFonts w:eastAsia="Calibri"/>
          <w:spacing w:val="-4"/>
        </w:rPr>
        <w:t>г) табакокурение;</w:t>
      </w:r>
    </w:p>
    <w:p w:rsidR="00A951C2" w:rsidRPr="008B3F53" w:rsidRDefault="00A951C2" w:rsidP="00A951C2">
      <w:pPr>
        <w:widowControl w:val="0"/>
        <w:autoSpaceDE w:val="0"/>
        <w:autoSpaceDN w:val="0"/>
        <w:adjustRightInd w:val="0"/>
        <w:spacing w:before="240"/>
        <w:jc w:val="both"/>
        <w:outlineLvl w:val="0"/>
        <w:rPr>
          <w:spacing w:val="-4"/>
          <w:kern w:val="28"/>
          <w:u w:val="single"/>
        </w:rPr>
      </w:pPr>
      <w:r w:rsidRPr="008B3F53">
        <w:rPr>
          <w:spacing w:val="-4"/>
          <w:kern w:val="28"/>
          <w:u w:val="single"/>
        </w:rPr>
        <w:t>д)  все ответы верны.</w:t>
      </w:r>
    </w:p>
    <w:p w:rsidR="00A951C2" w:rsidRPr="008B3F53" w:rsidRDefault="00A951C2" w:rsidP="00A951C2">
      <w:pPr>
        <w:ind w:left="720"/>
        <w:jc w:val="both"/>
      </w:pPr>
    </w:p>
    <w:p w:rsidR="00A951C2" w:rsidRPr="008B3F53" w:rsidRDefault="00A951C2" w:rsidP="00A951C2"/>
    <w:p w:rsidR="00482452" w:rsidRDefault="00482452" w:rsidP="00A82771">
      <w:pPr>
        <w:contextualSpacing/>
        <w:rPr>
          <w:b/>
        </w:rPr>
      </w:pPr>
    </w:p>
    <w:p w:rsidR="00465BA0" w:rsidRPr="001873CF" w:rsidRDefault="00465BA0" w:rsidP="007865FB">
      <w:pPr>
        <w:pStyle w:val="a8"/>
        <w:numPr>
          <w:ilvl w:val="1"/>
          <w:numId w:val="272"/>
        </w:numPr>
        <w:spacing w:after="0" w:line="240" w:lineRule="auto"/>
        <w:jc w:val="center"/>
        <w:rPr>
          <w:rStyle w:val="FontStyle17"/>
          <w:bCs w:val="0"/>
          <w:sz w:val="24"/>
          <w:szCs w:val="24"/>
        </w:rPr>
      </w:pPr>
      <w:r w:rsidRPr="001873CF">
        <w:rPr>
          <w:rStyle w:val="FontStyle17"/>
          <w:sz w:val="24"/>
          <w:szCs w:val="24"/>
        </w:rPr>
        <w:lastRenderedPageBreak/>
        <w:t xml:space="preserve"> </w:t>
      </w:r>
      <w:r w:rsidR="0099628E" w:rsidRPr="001873CF">
        <w:rPr>
          <w:rStyle w:val="FontStyle17"/>
          <w:sz w:val="24"/>
          <w:szCs w:val="24"/>
        </w:rPr>
        <w:t xml:space="preserve"> </w:t>
      </w:r>
      <w:r w:rsidRPr="001873CF">
        <w:rPr>
          <w:rStyle w:val="FontStyle17"/>
          <w:sz w:val="24"/>
          <w:szCs w:val="24"/>
        </w:rPr>
        <w:t>Рабочие программы практик и организации научно-исследовательской работы обучающихся</w:t>
      </w:r>
    </w:p>
    <w:p w:rsidR="00465BA0" w:rsidRDefault="00F6503B" w:rsidP="001E4496">
      <w:pPr>
        <w:pStyle w:val="7"/>
        <w:spacing w:before="0" w:after="0"/>
        <w:contextualSpacing/>
        <w:jc w:val="center"/>
        <w:rPr>
          <w:rStyle w:val="FontStyle17"/>
          <w:sz w:val="24"/>
          <w:szCs w:val="24"/>
        </w:rPr>
      </w:pPr>
      <w:r w:rsidRPr="001873CF">
        <w:rPr>
          <w:rStyle w:val="FontStyle17"/>
          <w:sz w:val="24"/>
          <w:szCs w:val="24"/>
        </w:rPr>
        <w:t>по направлению подготовки 34</w:t>
      </w:r>
      <w:r w:rsidR="00465BA0" w:rsidRPr="001873CF">
        <w:rPr>
          <w:rStyle w:val="FontStyle17"/>
          <w:sz w:val="24"/>
          <w:szCs w:val="24"/>
        </w:rPr>
        <w:t xml:space="preserve">.04.01 </w:t>
      </w:r>
      <w:r w:rsidRPr="001873CF">
        <w:rPr>
          <w:rStyle w:val="FontStyle17"/>
          <w:sz w:val="24"/>
          <w:szCs w:val="24"/>
        </w:rPr>
        <w:t>Управление сестринской деятельностью</w:t>
      </w:r>
    </w:p>
    <w:p w:rsidR="00EE7CC4" w:rsidRPr="00EE7CC4" w:rsidRDefault="00EE7CC4" w:rsidP="00EE7CC4">
      <w:pPr>
        <w:pStyle w:val="a1"/>
      </w:pPr>
    </w:p>
    <w:p w:rsidR="00465BA0" w:rsidRPr="001873CF" w:rsidRDefault="00465BA0" w:rsidP="001E4496">
      <w:pPr>
        <w:pStyle w:val="Style11"/>
        <w:widowControl/>
        <w:spacing w:line="240" w:lineRule="auto"/>
        <w:ind w:firstLine="709"/>
        <w:contextualSpacing/>
        <w:jc w:val="both"/>
        <w:rPr>
          <w:b/>
          <w:bCs/>
        </w:rPr>
      </w:pPr>
      <w:r w:rsidRPr="001873CF">
        <w:t xml:space="preserve">В соответствии с ФГОС ВО по направлению подготовки 32.04.01 </w:t>
      </w:r>
      <w:r w:rsidR="00F6503B" w:rsidRPr="001873CF">
        <w:t>– Управление сестринской деятельностью</w:t>
      </w:r>
      <w:r w:rsidR="002D08BF" w:rsidRPr="001873CF">
        <w:t xml:space="preserve"> </w:t>
      </w:r>
      <w:r w:rsidRPr="001873CF">
        <w:t xml:space="preserve"> </w:t>
      </w:r>
      <w:r w:rsidR="002D08BF" w:rsidRPr="001873CF">
        <w:t>практики</w:t>
      </w:r>
      <w:r w:rsidRPr="001873CF">
        <w:t>, в том числе научно</w:t>
      </w:r>
      <w:r w:rsidR="002D08BF" w:rsidRPr="001873CF">
        <w:t>-исследовательская работа (НИР) являю</w:t>
      </w:r>
      <w:r w:rsidRPr="001873CF">
        <w:t>тся обязательным</w:t>
      </w:r>
      <w:r w:rsidR="002D08BF" w:rsidRPr="001873CF">
        <w:t>и и представляю</w:t>
      </w:r>
      <w:r w:rsidRPr="001873CF">
        <w:t xml:space="preserve">т собой вид учебных занятий, непосредственно ориентированных на профессионально-практическую подготовку обучающихся. Практики закрепляют знания и умения, приобретаемые обучающимися в результате освоения теоретических курсов, вырабатывают практические навыки и способствуют комплексному формированию общекультурных, общепрофессиональных и профессиональных компетенций обучающих. </w:t>
      </w:r>
    </w:p>
    <w:p w:rsidR="00465BA0" w:rsidRPr="001873CF" w:rsidRDefault="00465BA0" w:rsidP="001E4496">
      <w:pPr>
        <w:autoSpaceDE w:val="0"/>
        <w:autoSpaceDN w:val="0"/>
        <w:adjustRightInd w:val="0"/>
        <w:ind w:firstLine="709"/>
        <w:jc w:val="both"/>
      </w:pPr>
      <w:r w:rsidRPr="001873CF">
        <w:t>При реализации О</w:t>
      </w:r>
      <w:r w:rsidR="002D08BF" w:rsidRPr="001873CF">
        <w:t>П</w:t>
      </w:r>
      <w:r w:rsidRPr="001873CF">
        <w:t>ОП ВО по направл</w:t>
      </w:r>
      <w:r w:rsidR="00F6503B" w:rsidRPr="001873CF">
        <w:t>ению подготовки 34</w:t>
      </w:r>
      <w:r w:rsidRPr="001873CF">
        <w:t>.04.01 –</w:t>
      </w:r>
      <w:r w:rsidR="00F6503B" w:rsidRPr="001873CF">
        <w:t xml:space="preserve"> Управление сестринской деятельностью </w:t>
      </w:r>
      <w:r w:rsidRPr="001873CF">
        <w:t>реализуются учебная и производственная, в том числе преддипломная практики. Учебная практика представляет собой практику по получению первичных пр</w:t>
      </w:r>
      <w:r w:rsidR="00F6503B" w:rsidRPr="001873CF">
        <w:t>офессиональных умений и навыков; п</w:t>
      </w:r>
      <w:r w:rsidRPr="001873CF">
        <w:t>роизводственная - практику по получению профессиональных умений и опыт</w:t>
      </w:r>
      <w:r w:rsidR="00F6503B" w:rsidRPr="001873CF">
        <w:t>а профессиональной деятельности.</w:t>
      </w:r>
      <w:r w:rsidRPr="001873CF">
        <w:t>. Преддипломная практика проводится для выполнения выпускной квалификационной работы и является обязательной.</w:t>
      </w:r>
    </w:p>
    <w:p w:rsidR="00465BA0" w:rsidRPr="001873CF" w:rsidRDefault="00465BA0" w:rsidP="001E4496">
      <w:pPr>
        <w:autoSpaceDE w:val="0"/>
        <w:autoSpaceDN w:val="0"/>
        <w:adjustRightInd w:val="0"/>
        <w:ind w:firstLine="709"/>
        <w:jc w:val="both"/>
        <w:rPr>
          <w:b/>
        </w:rPr>
      </w:pPr>
      <w:r w:rsidRPr="001873CF">
        <w:rPr>
          <w:b/>
        </w:rPr>
        <w:t xml:space="preserve"> Программы учебной и производственной практики</w:t>
      </w:r>
    </w:p>
    <w:p w:rsidR="00465BA0" w:rsidRPr="001873CF" w:rsidRDefault="00465BA0" w:rsidP="001E4496">
      <w:pPr>
        <w:autoSpaceDE w:val="0"/>
        <w:autoSpaceDN w:val="0"/>
        <w:adjustRightInd w:val="0"/>
        <w:ind w:firstLine="709"/>
        <w:jc w:val="both"/>
      </w:pPr>
      <w:r w:rsidRPr="001873CF">
        <w:t>Целью учебной и производственной практики образовательной программы магистрат</w:t>
      </w:r>
      <w:r w:rsidR="00F6503B" w:rsidRPr="001873CF">
        <w:t>уры по направлению подготовки 34</w:t>
      </w:r>
      <w:r w:rsidRPr="001873CF">
        <w:t>.04.01</w:t>
      </w:r>
      <w:r w:rsidR="00F6503B" w:rsidRPr="001873CF">
        <w:t>- Управление сестринской деятельностью</w:t>
      </w:r>
      <w:r w:rsidRPr="001873CF">
        <w:t xml:space="preserve"> является приобретение опыта и практических навыков коллективной и самостоятельной профессиональной деятельности в сфере общественного здравоохранения</w:t>
      </w:r>
      <w:r w:rsidR="00F6503B" w:rsidRPr="001873CF">
        <w:t xml:space="preserve"> и управления сестринским персоналом и </w:t>
      </w:r>
      <w:r w:rsidRPr="001873CF">
        <w:t xml:space="preserve"> включа</w:t>
      </w:r>
      <w:r w:rsidR="00F6503B" w:rsidRPr="001873CF">
        <w:t>ет</w:t>
      </w:r>
      <w:r w:rsidRPr="001873CF">
        <w:t xml:space="preserve"> оценку и мониторинг состояния здоровья населения,</w:t>
      </w:r>
      <w:r w:rsidR="00F6503B" w:rsidRPr="001873CF">
        <w:t xml:space="preserve"> освоение навыков подбора, отбора, адаптации, организации труда, контроля за работой среднего медицинского персонала,</w:t>
      </w:r>
      <w:r w:rsidRPr="001873CF">
        <w:t xml:space="preserve"> проведение научных исследований,  направленных на выявление факторов, определяющие общественное здоровье, разработку научно-обоснованных мероприятий по сохранению и укреплению здоровья населения,</w:t>
      </w:r>
      <w:r w:rsidR="00F6503B" w:rsidRPr="001873CF">
        <w:t xml:space="preserve"> совершенствованию работы сестринских служб,</w:t>
      </w:r>
      <w:r w:rsidRPr="001873CF">
        <w:t xml:space="preserve"> реализации их на практике и оценке их эффективности.</w:t>
      </w:r>
    </w:p>
    <w:p w:rsidR="00465BA0" w:rsidRPr="001873CF" w:rsidRDefault="00465BA0" w:rsidP="001E4496">
      <w:pPr>
        <w:autoSpaceDE w:val="0"/>
        <w:autoSpaceDN w:val="0"/>
        <w:adjustRightInd w:val="0"/>
        <w:ind w:firstLine="709"/>
        <w:jc w:val="both"/>
        <w:rPr>
          <w:b/>
        </w:rPr>
      </w:pPr>
      <w:r w:rsidRPr="001873CF">
        <w:rPr>
          <w:b/>
        </w:rPr>
        <w:t>Организация научно-исследовательской работы обучающихся</w:t>
      </w:r>
    </w:p>
    <w:p w:rsidR="00465BA0" w:rsidRPr="001873CF" w:rsidRDefault="00465BA0" w:rsidP="001E4496">
      <w:pPr>
        <w:autoSpaceDE w:val="0"/>
        <w:autoSpaceDN w:val="0"/>
        <w:adjustRightInd w:val="0"/>
        <w:ind w:firstLine="709"/>
        <w:jc w:val="both"/>
      </w:pPr>
      <w:r w:rsidRPr="001873CF">
        <w:t>В соответствии с ФГОС ВО по направлению подготовки</w:t>
      </w:r>
      <w:r w:rsidR="00F6503B" w:rsidRPr="001873CF">
        <w:t xml:space="preserve"> 34.04.01- Управление сестринской деятельностью</w:t>
      </w:r>
      <w:r w:rsidRPr="001873CF">
        <w:t xml:space="preserve"> научно-исследовательская работа обучающихся является обязательным разделом основной образовательной программы магистратуры и направлена на формирование общекультурных, общепрофессиональных и профессиональных компетенций в соответствии с требованиями ФГОС ВО и целями данной О</w:t>
      </w:r>
      <w:r w:rsidR="002D08BF" w:rsidRPr="001873CF">
        <w:t>П</w:t>
      </w:r>
      <w:r w:rsidRPr="001873CF">
        <w:t>ОП ВО.</w:t>
      </w:r>
    </w:p>
    <w:p w:rsidR="00465BA0" w:rsidRPr="001873CF" w:rsidRDefault="00465BA0" w:rsidP="001E4496">
      <w:pPr>
        <w:autoSpaceDE w:val="0"/>
        <w:autoSpaceDN w:val="0"/>
        <w:adjustRightInd w:val="0"/>
        <w:ind w:firstLine="709"/>
        <w:jc w:val="both"/>
      </w:pPr>
      <w:r w:rsidRPr="001873CF">
        <w:t>Виды научно-исследовательской работы магистранта, этапы и формы контроля ее выполнения:</w:t>
      </w:r>
    </w:p>
    <w:p w:rsidR="00465BA0" w:rsidRPr="001873CF" w:rsidRDefault="00465BA0" w:rsidP="001E4496">
      <w:pPr>
        <w:autoSpaceDE w:val="0"/>
        <w:autoSpaceDN w:val="0"/>
        <w:adjustRightInd w:val="0"/>
        <w:ind w:firstLine="709"/>
        <w:jc w:val="both"/>
      </w:pPr>
      <w:r w:rsidRPr="001873CF">
        <w:t>• планирование научно-исследовательской работы, включающее ознакомление с тематикой исследовательских работ в данной области и выбор темы исследования, утверждение темы исследования, написание реферата по избранной теме;</w:t>
      </w:r>
    </w:p>
    <w:p w:rsidR="00465BA0" w:rsidRPr="001873CF" w:rsidRDefault="00465BA0" w:rsidP="001E4496">
      <w:pPr>
        <w:autoSpaceDE w:val="0"/>
        <w:autoSpaceDN w:val="0"/>
        <w:adjustRightInd w:val="0"/>
        <w:ind w:firstLine="709"/>
        <w:jc w:val="both"/>
      </w:pPr>
      <w:r w:rsidRPr="001873CF">
        <w:t>• сбор материала (литературных данных по проблеме, поиск в базах данных, проведение научно-исследовательской работы – лабораторные или полевые исследования, постановка экспериментов, работа с моделями и т.д.); обработка и анализ материала с использованием современных методов статистического анализа и современных информационных технологий;</w:t>
      </w:r>
    </w:p>
    <w:p w:rsidR="00465BA0" w:rsidRPr="001873CF" w:rsidRDefault="00465BA0" w:rsidP="001E4496">
      <w:pPr>
        <w:autoSpaceDE w:val="0"/>
        <w:autoSpaceDN w:val="0"/>
        <w:adjustRightInd w:val="0"/>
        <w:ind w:firstLine="709"/>
        <w:jc w:val="both"/>
      </w:pPr>
      <w:r w:rsidRPr="001873CF">
        <w:t>• корректировка плана проведения научно-исследовательской работы;</w:t>
      </w:r>
    </w:p>
    <w:p w:rsidR="00465BA0" w:rsidRPr="001873CF" w:rsidRDefault="00465BA0" w:rsidP="001E4496">
      <w:pPr>
        <w:autoSpaceDE w:val="0"/>
        <w:autoSpaceDN w:val="0"/>
        <w:adjustRightInd w:val="0"/>
        <w:ind w:firstLine="709"/>
        <w:jc w:val="both"/>
      </w:pPr>
      <w:r w:rsidRPr="001873CF">
        <w:t>• составление отчета о научно-исследовательской работе;</w:t>
      </w:r>
    </w:p>
    <w:p w:rsidR="00465BA0" w:rsidRPr="001873CF" w:rsidRDefault="00465BA0" w:rsidP="001E4496">
      <w:pPr>
        <w:autoSpaceDE w:val="0"/>
        <w:autoSpaceDN w:val="0"/>
        <w:adjustRightInd w:val="0"/>
        <w:ind w:firstLine="709"/>
        <w:jc w:val="both"/>
      </w:pPr>
      <w:r w:rsidRPr="001873CF">
        <w:t>• публичная защита выполненной работы.</w:t>
      </w:r>
    </w:p>
    <w:p w:rsidR="00465BA0" w:rsidRPr="001873CF" w:rsidRDefault="00465BA0" w:rsidP="001E4496">
      <w:pPr>
        <w:autoSpaceDE w:val="0"/>
        <w:autoSpaceDN w:val="0"/>
        <w:adjustRightInd w:val="0"/>
        <w:ind w:firstLine="709"/>
        <w:jc w:val="both"/>
      </w:pPr>
      <w:r w:rsidRPr="001873CF">
        <w:lastRenderedPageBreak/>
        <w:t>Основной формой планирования и корректировки индивидуальных планов научно- исследовательской работы обучаемых является обоснование темы, обсуждение плана и промежуточных результатов исследования в рамках научно-исследовательского семинара. В процессе выполнения научно-исследовательской работы и в ходе защиты ее результатов проводится широкое обсуждение в учебных структурах вуза с привлечением работодателей и ведущих исследователей, позволяющее оценить уровень приобретенных знаний, умений и сформированных компетенций обучающихся, в том числе компетенций, связанных с формированием профессионального мировоззрения и определенного уровня культуры.</w:t>
      </w:r>
    </w:p>
    <w:p w:rsidR="00465BA0" w:rsidRPr="001873CF" w:rsidRDefault="00465BA0" w:rsidP="001E4496">
      <w:pPr>
        <w:rPr>
          <w:b/>
        </w:rPr>
      </w:pPr>
    </w:p>
    <w:p w:rsidR="00465BA0" w:rsidRPr="00A82771" w:rsidRDefault="00465BA0" w:rsidP="00A82771">
      <w:pPr>
        <w:contextualSpacing/>
        <w:jc w:val="both"/>
        <w:rPr>
          <w:rStyle w:val="FontStyle17"/>
          <w:sz w:val="24"/>
          <w:szCs w:val="24"/>
        </w:rPr>
      </w:pPr>
    </w:p>
    <w:p w:rsidR="00465BA0" w:rsidRPr="00A82771" w:rsidRDefault="00465BA0" w:rsidP="00A82771">
      <w:pPr>
        <w:pStyle w:val="Style11"/>
        <w:widowControl/>
        <w:spacing w:line="240" w:lineRule="auto"/>
        <w:ind w:firstLine="0"/>
        <w:contextualSpacing/>
        <w:jc w:val="center"/>
        <w:rPr>
          <w:rStyle w:val="FontStyle17"/>
          <w:sz w:val="24"/>
          <w:szCs w:val="24"/>
        </w:rPr>
      </w:pPr>
    </w:p>
    <w:p w:rsidR="000F32A8" w:rsidRDefault="000F32A8"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1873CF" w:rsidRDefault="001873CF" w:rsidP="00A82771">
      <w:pPr>
        <w:pStyle w:val="Style11"/>
        <w:widowControl/>
        <w:spacing w:line="240" w:lineRule="auto"/>
        <w:ind w:firstLine="0"/>
        <w:contextualSpacing/>
        <w:jc w:val="center"/>
        <w:rPr>
          <w:rStyle w:val="FontStyle17"/>
          <w:sz w:val="24"/>
          <w:szCs w:val="24"/>
        </w:rPr>
      </w:pPr>
    </w:p>
    <w:p w:rsidR="00B9072E" w:rsidRDefault="00B9072E" w:rsidP="00A82771">
      <w:pPr>
        <w:pStyle w:val="Style11"/>
        <w:widowControl/>
        <w:spacing w:line="240" w:lineRule="auto"/>
        <w:ind w:firstLine="0"/>
        <w:contextualSpacing/>
        <w:jc w:val="center"/>
        <w:rPr>
          <w:rStyle w:val="FontStyle17"/>
          <w:sz w:val="24"/>
          <w:szCs w:val="24"/>
        </w:rPr>
      </w:pPr>
    </w:p>
    <w:p w:rsidR="00B9072E" w:rsidRDefault="00B9072E" w:rsidP="00A82771">
      <w:pPr>
        <w:pStyle w:val="Style11"/>
        <w:widowControl/>
        <w:spacing w:line="240" w:lineRule="auto"/>
        <w:ind w:firstLine="0"/>
        <w:contextualSpacing/>
        <w:jc w:val="center"/>
        <w:rPr>
          <w:rStyle w:val="FontStyle17"/>
          <w:sz w:val="24"/>
          <w:szCs w:val="24"/>
        </w:rPr>
      </w:pPr>
    </w:p>
    <w:p w:rsidR="00AC1047" w:rsidRPr="00A82771" w:rsidRDefault="000F32A8" w:rsidP="000F32A8">
      <w:pPr>
        <w:pStyle w:val="Style11"/>
        <w:widowControl/>
        <w:spacing w:line="240" w:lineRule="auto"/>
        <w:ind w:firstLine="0"/>
        <w:contextualSpacing/>
        <w:rPr>
          <w:rStyle w:val="FontStyle17"/>
          <w:sz w:val="24"/>
          <w:szCs w:val="24"/>
        </w:rPr>
      </w:pPr>
      <w:r w:rsidRPr="000F32A8">
        <w:rPr>
          <w:rStyle w:val="FontStyle17"/>
          <w:sz w:val="24"/>
          <w:szCs w:val="24"/>
        </w:rPr>
        <w:lastRenderedPageBreak/>
        <w:t>Б2.В.01(У)</w:t>
      </w:r>
      <w:r>
        <w:rPr>
          <w:rStyle w:val="FontStyle17"/>
          <w:sz w:val="24"/>
          <w:szCs w:val="24"/>
        </w:rPr>
        <w:t xml:space="preserve"> </w:t>
      </w:r>
      <w:r w:rsidR="00653ABB" w:rsidRPr="00A82771">
        <w:rPr>
          <w:rStyle w:val="FontStyle17"/>
          <w:sz w:val="24"/>
          <w:szCs w:val="24"/>
        </w:rPr>
        <w:t>Учебная практика</w:t>
      </w:r>
      <w:r w:rsidR="00C65680" w:rsidRPr="00A82771">
        <w:rPr>
          <w:rStyle w:val="FontStyle17"/>
          <w:sz w:val="24"/>
          <w:szCs w:val="24"/>
        </w:rPr>
        <w:t>.</w:t>
      </w:r>
    </w:p>
    <w:p w:rsidR="00AC1047" w:rsidRPr="00A82771" w:rsidRDefault="00AC1047" w:rsidP="000F32A8">
      <w:pPr>
        <w:pStyle w:val="Style11"/>
        <w:widowControl/>
        <w:spacing w:line="240" w:lineRule="auto"/>
        <w:ind w:firstLine="0"/>
        <w:contextualSpacing/>
        <w:rPr>
          <w:rStyle w:val="FontStyle17"/>
          <w:sz w:val="24"/>
          <w:szCs w:val="24"/>
        </w:rPr>
      </w:pPr>
      <w:r w:rsidRPr="00A82771">
        <w:rPr>
          <w:rStyle w:val="FontStyle17"/>
          <w:sz w:val="24"/>
          <w:szCs w:val="24"/>
        </w:rPr>
        <w:t>Ознакомительная практика</w:t>
      </w:r>
    </w:p>
    <w:p w:rsidR="00AB02F8" w:rsidRPr="00A82771" w:rsidRDefault="00AB02F8" w:rsidP="000F32A8">
      <w:pPr>
        <w:pStyle w:val="Style11"/>
        <w:widowControl/>
        <w:spacing w:line="240" w:lineRule="auto"/>
        <w:ind w:firstLine="0"/>
        <w:contextualSpacing/>
        <w:rPr>
          <w:rStyle w:val="FontStyle17"/>
          <w:sz w:val="24"/>
          <w:szCs w:val="24"/>
        </w:rPr>
      </w:pPr>
    </w:p>
    <w:p w:rsidR="00AB02F8" w:rsidRPr="00A82771" w:rsidRDefault="00AB02F8" w:rsidP="00A82771">
      <w:pPr>
        <w:pStyle w:val="Style21"/>
        <w:widowControl/>
        <w:spacing w:line="240" w:lineRule="auto"/>
        <w:ind w:firstLine="0"/>
        <w:rPr>
          <w:b/>
        </w:rPr>
      </w:pPr>
      <w:r w:rsidRPr="00A82771">
        <w:rPr>
          <w:b/>
        </w:rPr>
        <w:t>Вид практики:</w:t>
      </w:r>
    </w:p>
    <w:p w:rsidR="00AB02F8" w:rsidRPr="00A82771" w:rsidRDefault="00AB02F8" w:rsidP="00A82771">
      <w:pPr>
        <w:pStyle w:val="Style21"/>
        <w:widowControl/>
        <w:spacing w:line="240" w:lineRule="auto"/>
        <w:ind w:firstLine="0"/>
      </w:pPr>
      <w:r w:rsidRPr="00A82771">
        <w:t>Учебная  практика</w:t>
      </w:r>
    </w:p>
    <w:p w:rsidR="00AB02F8" w:rsidRPr="00A82771" w:rsidRDefault="00AB02F8" w:rsidP="00A82771">
      <w:pPr>
        <w:pStyle w:val="Style21"/>
        <w:widowControl/>
        <w:spacing w:line="240" w:lineRule="auto"/>
        <w:ind w:firstLine="0"/>
        <w:rPr>
          <w:b/>
        </w:rPr>
      </w:pPr>
    </w:p>
    <w:p w:rsidR="00AB02F8" w:rsidRPr="00A82771" w:rsidRDefault="00AB02F8" w:rsidP="00A82771">
      <w:pPr>
        <w:pStyle w:val="Style21"/>
        <w:widowControl/>
        <w:spacing w:line="240" w:lineRule="auto"/>
        <w:ind w:firstLine="0"/>
        <w:rPr>
          <w:b/>
        </w:rPr>
      </w:pPr>
      <w:r w:rsidRPr="00A82771">
        <w:rPr>
          <w:b/>
        </w:rPr>
        <w:t>Тип производственной практики:</w:t>
      </w:r>
    </w:p>
    <w:p w:rsidR="00AB02F8" w:rsidRPr="00A82771" w:rsidRDefault="00AB02F8" w:rsidP="00A82771">
      <w:pPr>
        <w:pStyle w:val="Style11"/>
        <w:widowControl/>
        <w:spacing w:line="240" w:lineRule="auto"/>
        <w:ind w:firstLine="0"/>
        <w:contextualSpacing/>
        <w:rPr>
          <w:rStyle w:val="FontStyle17"/>
          <w:b w:val="0"/>
          <w:sz w:val="24"/>
          <w:szCs w:val="24"/>
        </w:rPr>
      </w:pPr>
      <w:r w:rsidRPr="00A82771">
        <w:rPr>
          <w:rStyle w:val="FontStyle17"/>
          <w:b w:val="0"/>
          <w:sz w:val="24"/>
          <w:szCs w:val="24"/>
        </w:rPr>
        <w:t>Ознакомительная</w:t>
      </w:r>
    </w:p>
    <w:p w:rsidR="00AB02F8" w:rsidRPr="00A82771" w:rsidRDefault="00AB02F8" w:rsidP="00A82771">
      <w:pPr>
        <w:pStyle w:val="Style21"/>
        <w:widowControl/>
        <w:spacing w:line="240" w:lineRule="auto"/>
        <w:ind w:firstLine="0"/>
        <w:rPr>
          <w:b/>
        </w:rPr>
      </w:pPr>
    </w:p>
    <w:p w:rsidR="00AB02F8" w:rsidRPr="00A82771" w:rsidRDefault="00AB02F8" w:rsidP="00A82771">
      <w:pPr>
        <w:pStyle w:val="Style21"/>
        <w:widowControl/>
        <w:spacing w:line="240" w:lineRule="auto"/>
        <w:ind w:firstLine="0"/>
        <w:rPr>
          <w:b/>
        </w:rPr>
      </w:pPr>
      <w:r w:rsidRPr="00A82771">
        <w:rPr>
          <w:b/>
        </w:rPr>
        <w:t>Способ проведения учебной практики:</w:t>
      </w:r>
    </w:p>
    <w:p w:rsidR="00AB02F8" w:rsidRPr="00A82771" w:rsidRDefault="00AB02F8" w:rsidP="00A82771">
      <w:pPr>
        <w:pStyle w:val="Style21"/>
        <w:widowControl/>
        <w:spacing w:line="240" w:lineRule="auto"/>
        <w:ind w:firstLine="0"/>
      </w:pPr>
      <w:r w:rsidRPr="00A82771">
        <w:t xml:space="preserve">Стационарная </w:t>
      </w:r>
    </w:p>
    <w:p w:rsidR="008C0085" w:rsidRPr="00A82771" w:rsidRDefault="008C0085" w:rsidP="00A82771">
      <w:pPr>
        <w:shd w:val="clear" w:color="auto" w:fill="FFFFFF"/>
        <w:spacing w:before="100" w:beforeAutospacing="1" w:after="100" w:afterAutospacing="1"/>
        <w:jc w:val="both"/>
        <w:rPr>
          <w:b/>
          <w:bCs/>
          <w:kern w:val="32"/>
        </w:rPr>
      </w:pPr>
      <w:r w:rsidRPr="00A82771">
        <w:rPr>
          <w:b/>
          <w:bCs/>
          <w:kern w:val="32"/>
        </w:rPr>
        <w:t>1. Общие положения (вид практики, способы и формы проведения, место практики в структуре образовательной программы, объем практики в зачетных единицах и ее продолжительность в неделях либо в академических часах)</w:t>
      </w:r>
    </w:p>
    <w:tbl>
      <w:tblPr>
        <w:tblW w:w="9828"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tblPr>
      <w:tblGrid>
        <w:gridCol w:w="6221"/>
        <w:gridCol w:w="1508"/>
        <w:gridCol w:w="2099"/>
      </w:tblGrid>
      <w:tr w:rsidR="008C0085" w:rsidRPr="00A82771" w:rsidTr="008C0085">
        <w:trPr>
          <w:trHeight w:val="215"/>
        </w:trPr>
        <w:tc>
          <w:tcPr>
            <w:tcW w:w="6221" w:type="dxa"/>
            <w:vMerge w:val="restart"/>
            <w:tcBorders>
              <w:top w:val="double" w:sz="2" w:space="0" w:color="auto"/>
              <w:left w:val="double" w:sz="2" w:space="0" w:color="auto"/>
              <w:bottom w:val="single" w:sz="2" w:space="0" w:color="auto"/>
            </w:tcBorders>
            <w:vAlign w:val="center"/>
          </w:tcPr>
          <w:p w:rsidR="008C0085" w:rsidRPr="00A82771" w:rsidRDefault="008C0085" w:rsidP="00A82771">
            <w:pPr>
              <w:tabs>
                <w:tab w:val="left" w:pos="708"/>
              </w:tabs>
              <w:jc w:val="center"/>
              <w:rPr>
                <w:b/>
              </w:rPr>
            </w:pPr>
            <w:r w:rsidRPr="00A82771">
              <w:rPr>
                <w:b/>
              </w:rPr>
              <w:t>Вид учебной работы</w:t>
            </w:r>
          </w:p>
        </w:tc>
        <w:tc>
          <w:tcPr>
            <w:tcW w:w="1508" w:type="dxa"/>
            <w:vMerge w:val="restart"/>
            <w:tcBorders>
              <w:top w:val="double" w:sz="2" w:space="0" w:color="auto"/>
              <w:bottom w:val="single" w:sz="2" w:space="0" w:color="auto"/>
            </w:tcBorders>
            <w:vAlign w:val="center"/>
          </w:tcPr>
          <w:p w:rsidR="008C0085" w:rsidRPr="00A82771" w:rsidRDefault="008C0085" w:rsidP="00A82771">
            <w:pPr>
              <w:tabs>
                <w:tab w:val="left" w:pos="708"/>
              </w:tabs>
              <w:jc w:val="center"/>
              <w:rPr>
                <w:b/>
              </w:rPr>
            </w:pPr>
            <w:r w:rsidRPr="00A82771">
              <w:rPr>
                <w:b/>
              </w:rPr>
              <w:t>Всего часов / зачетных единиц</w:t>
            </w:r>
          </w:p>
        </w:tc>
        <w:tc>
          <w:tcPr>
            <w:tcW w:w="2099" w:type="dxa"/>
            <w:tcBorders>
              <w:top w:val="double" w:sz="2" w:space="0" w:color="auto"/>
              <w:bottom w:val="single" w:sz="2" w:space="0" w:color="auto"/>
              <w:right w:val="double" w:sz="2" w:space="0" w:color="auto"/>
            </w:tcBorders>
            <w:vAlign w:val="center"/>
          </w:tcPr>
          <w:p w:rsidR="008C0085" w:rsidRPr="00A82771" w:rsidRDefault="000A06DC" w:rsidP="00A82771">
            <w:pPr>
              <w:tabs>
                <w:tab w:val="left" w:pos="708"/>
              </w:tabs>
              <w:jc w:val="center"/>
              <w:rPr>
                <w:b/>
              </w:rPr>
            </w:pPr>
            <w:r>
              <w:rPr>
                <w:b/>
              </w:rPr>
              <w:t>1 курс</w:t>
            </w:r>
          </w:p>
        </w:tc>
      </w:tr>
      <w:tr w:rsidR="008C0085" w:rsidRPr="00A82771" w:rsidTr="008C0085">
        <w:trPr>
          <w:trHeight w:val="229"/>
        </w:trPr>
        <w:tc>
          <w:tcPr>
            <w:tcW w:w="6221" w:type="dxa"/>
            <w:vMerge/>
            <w:tcBorders>
              <w:top w:val="single" w:sz="2" w:space="0" w:color="auto"/>
              <w:left w:val="double" w:sz="2" w:space="0" w:color="auto"/>
              <w:bottom w:val="double" w:sz="2" w:space="0" w:color="auto"/>
            </w:tcBorders>
            <w:vAlign w:val="center"/>
          </w:tcPr>
          <w:p w:rsidR="008C0085" w:rsidRPr="00A82771" w:rsidRDefault="008C0085" w:rsidP="00A82771">
            <w:pPr>
              <w:tabs>
                <w:tab w:val="left" w:pos="708"/>
              </w:tabs>
              <w:jc w:val="center"/>
              <w:rPr>
                <w:b/>
              </w:rPr>
            </w:pPr>
          </w:p>
        </w:tc>
        <w:tc>
          <w:tcPr>
            <w:tcW w:w="1508" w:type="dxa"/>
            <w:vMerge/>
            <w:tcBorders>
              <w:top w:val="single" w:sz="2" w:space="0" w:color="auto"/>
              <w:bottom w:val="double" w:sz="2" w:space="0" w:color="auto"/>
            </w:tcBorders>
            <w:vAlign w:val="center"/>
          </w:tcPr>
          <w:p w:rsidR="008C0085" w:rsidRPr="00A82771" w:rsidRDefault="008C0085" w:rsidP="00A82771">
            <w:pPr>
              <w:tabs>
                <w:tab w:val="left" w:pos="708"/>
              </w:tabs>
              <w:jc w:val="center"/>
              <w:rPr>
                <w:b/>
              </w:rPr>
            </w:pPr>
          </w:p>
        </w:tc>
        <w:tc>
          <w:tcPr>
            <w:tcW w:w="2099" w:type="dxa"/>
            <w:tcBorders>
              <w:top w:val="single" w:sz="2" w:space="0" w:color="auto"/>
              <w:bottom w:val="double" w:sz="2" w:space="0" w:color="auto"/>
              <w:right w:val="double" w:sz="2" w:space="0" w:color="auto"/>
            </w:tcBorders>
            <w:vAlign w:val="center"/>
          </w:tcPr>
          <w:p w:rsidR="008C0085" w:rsidRPr="00A82771" w:rsidRDefault="008C0085" w:rsidP="00A82771">
            <w:pPr>
              <w:tabs>
                <w:tab w:val="left" w:pos="708"/>
              </w:tabs>
              <w:jc w:val="center"/>
              <w:rPr>
                <w:b/>
              </w:rPr>
            </w:pPr>
            <w:r w:rsidRPr="00A82771">
              <w:rPr>
                <w:b/>
              </w:rPr>
              <w:t>1</w:t>
            </w:r>
            <w:r w:rsidR="000A06DC">
              <w:rPr>
                <w:b/>
              </w:rPr>
              <w:t xml:space="preserve"> и </w:t>
            </w:r>
            <w:r w:rsidR="00293CEC">
              <w:rPr>
                <w:b/>
              </w:rPr>
              <w:t>2</w:t>
            </w:r>
            <w:r w:rsidR="000A06DC">
              <w:rPr>
                <w:b/>
              </w:rPr>
              <w:t xml:space="preserve"> семестр</w:t>
            </w:r>
          </w:p>
        </w:tc>
      </w:tr>
      <w:tr w:rsidR="008C0085" w:rsidRPr="00A82771" w:rsidTr="008C0085">
        <w:trPr>
          <w:trHeight w:val="397"/>
        </w:trPr>
        <w:tc>
          <w:tcPr>
            <w:tcW w:w="6221" w:type="dxa"/>
            <w:shd w:val="clear" w:color="auto" w:fill="E0E0E0"/>
            <w:vAlign w:val="center"/>
          </w:tcPr>
          <w:p w:rsidR="008C0085" w:rsidRPr="00A82771" w:rsidRDefault="008C0085" w:rsidP="00A82771">
            <w:pPr>
              <w:tabs>
                <w:tab w:val="left" w:pos="708"/>
              </w:tabs>
              <w:rPr>
                <w:b/>
              </w:rPr>
            </w:pPr>
            <w:r w:rsidRPr="00A82771">
              <w:rPr>
                <w:b/>
              </w:rPr>
              <w:t>Самостоятельная работа (всего)</w:t>
            </w:r>
          </w:p>
        </w:tc>
        <w:tc>
          <w:tcPr>
            <w:tcW w:w="1508" w:type="dxa"/>
            <w:shd w:val="clear" w:color="auto" w:fill="E0E0E0"/>
            <w:vAlign w:val="center"/>
          </w:tcPr>
          <w:p w:rsidR="008C0085" w:rsidRPr="00A82771" w:rsidRDefault="008C0085" w:rsidP="00A82771">
            <w:pPr>
              <w:tabs>
                <w:tab w:val="left" w:pos="708"/>
              </w:tabs>
              <w:jc w:val="center"/>
            </w:pPr>
            <w:r w:rsidRPr="00A82771">
              <w:t>576</w:t>
            </w:r>
          </w:p>
        </w:tc>
        <w:tc>
          <w:tcPr>
            <w:tcW w:w="2099" w:type="dxa"/>
            <w:shd w:val="clear" w:color="auto" w:fill="E0E0E0"/>
            <w:vAlign w:val="center"/>
          </w:tcPr>
          <w:p w:rsidR="008C0085" w:rsidRPr="00A82771" w:rsidRDefault="008C0085" w:rsidP="00A82771">
            <w:pPr>
              <w:tabs>
                <w:tab w:val="left" w:pos="708"/>
              </w:tabs>
              <w:jc w:val="center"/>
            </w:pPr>
            <w:r w:rsidRPr="00A82771">
              <w:t>288/288 (576)</w:t>
            </w:r>
          </w:p>
        </w:tc>
      </w:tr>
      <w:tr w:rsidR="008C0085" w:rsidRPr="00A82771" w:rsidTr="008C0085">
        <w:trPr>
          <w:trHeight w:val="1617"/>
        </w:trPr>
        <w:tc>
          <w:tcPr>
            <w:tcW w:w="6221" w:type="dxa"/>
            <w:vAlign w:val="center"/>
          </w:tcPr>
          <w:p w:rsidR="008C0085" w:rsidRPr="00A82771" w:rsidRDefault="008C0085" w:rsidP="00770B07">
            <w:pPr>
              <w:tabs>
                <w:tab w:val="left" w:pos="708"/>
              </w:tabs>
            </w:pPr>
            <w:r w:rsidRPr="00A82771">
              <w:t>Вид промежуточной аттестации (экзамен)</w:t>
            </w:r>
          </w:p>
        </w:tc>
        <w:tc>
          <w:tcPr>
            <w:tcW w:w="1508" w:type="dxa"/>
            <w:vAlign w:val="center"/>
          </w:tcPr>
          <w:p w:rsidR="008C0085" w:rsidRPr="00A82771" w:rsidRDefault="008C0085" w:rsidP="00A82771">
            <w:pPr>
              <w:tabs>
                <w:tab w:val="left" w:pos="708"/>
              </w:tabs>
              <w:jc w:val="center"/>
            </w:pPr>
            <w:r w:rsidRPr="00A82771">
              <w:t>Экзамен</w:t>
            </w:r>
          </w:p>
        </w:tc>
        <w:tc>
          <w:tcPr>
            <w:tcW w:w="2099" w:type="dxa"/>
            <w:vAlign w:val="center"/>
          </w:tcPr>
          <w:p w:rsidR="008C0085" w:rsidRPr="00A82771" w:rsidRDefault="008C0085" w:rsidP="00A82771">
            <w:pPr>
              <w:tabs>
                <w:tab w:val="left" w:pos="708"/>
              </w:tabs>
              <w:jc w:val="center"/>
            </w:pPr>
          </w:p>
        </w:tc>
      </w:tr>
      <w:tr w:rsidR="008C0085" w:rsidRPr="00A82771" w:rsidTr="008C0085">
        <w:trPr>
          <w:trHeight w:val="410"/>
        </w:trPr>
        <w:tc>
          <w:tcPr>
            <w:tcW w:w="6221" w:type="dxa"/>
            <w:vMerge w:val="restart"/>
            <w:shd w:val="clear" w:color="auto" w:fill="E0E0E0"/>
            <w:vAlign w:val="center"/>
          </w:tcPr>
          <w:p w:rsidR="008C0085" w:rsidRPr="00A82771" w:rsidRDefault="008C0085" w:rsidP="00A82771">
            <w:pPr>
              <w:tabs>
                <w:tab w:val="left" w:pos="708"/>
              </w:tabs>
              <w:rPr>
                <w:b/>
              </w:rPr>
            </w:pPr>
            <w:r w:rsidRPr="00A82771">
              <w:rPr>
                <w:b/>
              </w:rPr>
              <w:t>Общая трудоемкость                                     часы</w:t>
            </w:r>
          </w:p>
          <w:p w:rsidR="008C0085" w:rsidRPr="00A82771" w:rsidRDefault="008C0085" w:rsidP="00A82771">
            <w:pPr>
              <w:tabs>
                <w:tab w:val="left" w:pos="708"/>
              </w:tabs>
            </w:pPr>
            <w:r w:rsidRPr="00A82771">
              <w:rPr>
                <w:b/>
              </w:rPr>
              <w:t xml:space="preserve">                                                    зачетные единицы</w:t>
            </w:r>
          </w:p>
        </w:tc>
        <w:tc>
          <w:tcPr>
            <w:tcW w:w="1508" w:type="dxa"/>
            <w:shd w:val="clear" w:color="auto" w:fill="E0E0E0"/>
            <w:vAlign w:val="center"/>
          </w:tcPr>
          <w:p w:rsidR="008C0085" w:rsidRPr="00A82771" w:rsidRDefault="008C0085" w:rsidP="00A82771">
            <w:pPr>
              <w:tabs>
                <w:tab w:val="left" w:pos="708"/>
              </w:tabs>
              <w:jc w:val="center"/>
            </w:pPr>
            <w:r w:rsidRPr="00A82771">
              <w:t>576</w:t>
            </w:r>
          </w:p>
        </w:tc>
        <w:tc>
          <w:tcPr>
            <w:tcW w:w="2099" w:type="dxa"/>
            <w:shd w:val="clear" w:color="auto" w:fill="E0E0E0"/>
            <w:vAlign w:val="center"/>
          </w:tcPr>
          <w:p w:rsidR="008C0085" w:rsidRPr="00A82771" w:rsidRDefault="008C0085" w:rsidP="00A82771">
            <w:pPr>
              <w:tabs>
                <w:tab w:val="left" w:pos="708"/>
              </w:tabs>
              <w:jc w:val="center"/>
            </w:pPr>
            <w:r w:rsidRPr="00A82771">
              <w:t>576</w:t>
            </w:r>
          </w:p>
        </w:tc>
      </w:tr>
      <w:tr w:rsidR="008C0085" w:rsidRPr="00A82771" w:rsidTr="008C0085">
        <w:trPr>
          <w:trHeight w:val="338"/>
        </w:trPr>
        <w:tc>
          <w:tcPr>
            <w:tcW w:w="6221" w:type="dxa"/>
            <w:vMerge/>
          </w:tcPr>
          <w:p w:rsidR="008C0085" w:rsidRPr="00A82771" w:rsidRDefault="008C0085" w:rsidP="00A82771">
            <w:pPr>
              <w:tabs>
                <w:tab w:val="left" w:pos="708"/>
              </w:tabs>
            </w:pPr>
          </w:p>
        </w:tc>
        <w:tc>
          <w:tcPr>
            <w:tcW w:w="1508" w:type="dxa"/>
            <w:shd w:val="clear" w:color="auto" w:fill="E0E0E0"/>
            <w:vAlign w:val="center"/>
          </w:tcPr>
          <w:p w:rsidR="008C0085" w:rsidRPr="00A82771" w:rsidRDefault="008C0085" w:rsidP="00A82771">
            <w:pPr>
              <w:tabs>
                <w:tab w:val="left" w:pos="708"/>
              </w:tabs>
              <w:jc w:val="center"/>
            </w:pPr>
            <w:r w:rsidRPr="00A82771">
              <w:t>16</w:t>
            </w:r>
          </w:p>
        </w:tc>
        <w:tc>
          <w:tcPr>
            <w:tcW w:w="2099" w:type="dxa"/>
            <w:shd w:val="clear" w:color="auto" w:fill="E0E0E0"/>
            <w:vAlign w:val="center"/>
          </w:tcPr>
          <w:p w:rsidR="008C0085" w:rsidRPr="00A82771" w:rsidRDefault="008C0085" w:rsidP="00A82771">
            <w:pPr>
              <w:tabs>
                <w:tab w:val="left" w:pos="708"/>
              </w:tabs>
              <w:jc w:val="center"/>
            </w:pPr>
            <w:r w:rsidRPr="00A82771">
              <w:t>16</w:t>
            </w:r>
          </w:p>
        </w:tc>
      </w:tr>
    </w:tbl>
    <w:p w:rsidR="008C0085" w:rsidRPr="00A82771" w:rsidRDefault="008C0085" w:rsidP="00A82771"/>
    <w:p w:rsidR="008C0085" w:rsidRPr="00A82771" w:rsidRDefault="004B227A" w:rsidP="00A82771">
      <w:pPr>
        <w:pStyle w:val="Style21"/>
        <w:widowControl/>
        <w:suppressAutoHyphens w:val="0"/>
        <w:autoSpaceDE w:val="0"/>
        <w:autoSpaceDN w:val="0"/>
        <w:adjustRightInd w:val="0"/>
        <w:spacing w:line="240" w:lineRule="auto"/>
        <w:ind w:left="360" w:firstLine="0"/>
        <w:rPr>
          <w:b/>
        </w:rPr>
      </w:pPr>
      <w:r w:rsidRPr="00A82771">
        <w:rPr>
          <w:b/>
        </w:rPr>
        <w:t>2.</w:t>
      </w:r>
      <w:r w:rsidR="008C0085" w:rsidRPr="00A82771">
        <w:rPr>
          <w:b/>
        </w:rPr>
        <w:t>Цели и задачи практики</w:t>
      </w:r>
    </w:p>
    <w:p w:rsidR="008C0085" w:rsidRPr="00A82771" w:rsidRDefault="008C0085" w:rsidP="00A82771">
      <w:pPr>
        <w:tabs>
          <w:tab w:val="left" w:pos="993"/>
        </w:tabs>
        <w:jc w:val="both"/>
        <w:rPr>
          <w:lang w:eastAsia="zh-CN"/>
        </w:rPr>
      </w:pPr>
      <w:r w:rsidRPr="00A82771">
        <w:rPr>
          <w:b/>
        </w:rPr>
        <w:tab/>
        <w:t xml:space="preserve">Цель </w:t>
      </w:r>
      <w:r w:rsidRPr="00A82771">
        <w:t xml:space="preserve">дисциплины </w:t>
      </w:r>
      <w:r w:rsidRPr="00A82771">
        <w:rPr>
          <w:lang w:eastAsia="zh-CN"/>
        </w:rPr>
        <w:t xml:space="preserve">состоит в закреплении теоретической подготовки, приобретении первичных знаний и навыков, опыта самостоятельной профессиональной деятельности в области охраны и укрепления общественного здоровья, в развитии социально-личностных компетенций, необходимых для работы </w:t>
      </w:r>
      <w:r w:rsidR="00BA118A" w:rsidRPr="00A82771">
        <w:rPr>
          <w:lang w:eastAsia="zh-CN"/>
        </w:rPr>
        <w:t>по управлению сестринским персоналом.</w:t>
      </w:r>
    </w:p>
    <w:p w:rsidR="008C0085" w:rsidRPr="00A82771" w:rsidRDefault="008C0085" w:rsidP="00A82771">
      <w:pPr>
        <w:ind w:firstLine="708"/>
        <w:jc w:val="both"/>
      </w:pPr>
      <w:r w:rsidRPr="00A82771">
        <w:rPr>
          <w:b/>
        </w:rPr>
        <w:t xml:space="preserve">Задачи </w:t>
      </w:r>
      <w:r w:rsidRPr="00A82771">
        <w:t>дисциплины:</w:t>
      </w:r>
    </w:p>
    <w:p w:rsidR="008C0085" w:rsidRPr="00A82771" w:rsidRDefault="008C0085" w:rsidP="00A82771">
      <w:pPr>
        <w:jc w:val="both"/>
        <w:rPr>
          <w:lang w:eastAsia="zh-CN"/>
        </w:rPr>
      </w:pPr>
      <w:r w:rsidRPr="00A82771">
        <w:t>-</w:t>
      </w:r>
      <w:r w:rsidRPr="00A82771">
        <w:rPr>
          <w:lang w:eastAsia="zh-CN"/>
        </w:rPr>
        <w:t xml:space="preserve"> </w:t>
      </w:r>
      <w:r w:rsidRPr="00A82771">
        <w:t>сформировать навыки и умения, связанные с реализацией технологии продвижения здоровья;</w:t>
      </w:r>
    </w:p>
    <w:p w:rsidR="008C0085" w:rsidRPr="00A82771" w:rsidRDefault="008C0085" w:rsidP="00A82771">
      <w:pPr>
        <w:pStyle w:val="FR2"/>
        <w:spacing w:line="240" w:lineRule="auto"/>
        <w:ind w:firstLine="0"/>
        <w:rPr>
          <w:sz w:val="24"/>
          <w:szCs w:val="24"/>
        </w:rPr>
      </w:pPr>
      <w:r w:rsidRPr="00A82771">
        <w:rPr>
          <w:sz w:val="24"/>
          <w:szCs w:val="24"/>
        </w:rPr>
        <w:t xml:space="preserve">- сформировать навыки и умения, связанные с  оказанием сестринских услуг в сфере обеспечения здоровья населения; </w:t>
      </w:r>
    </w:p>
    <w:p w:rsidR="008C0085" w:rsidRPr="00A82771" w:rsidRDefault="008C0085" w:rsidP="00A82771">
      <w:pPr>
        <w:pStyle w:val="FR2"/>
        <w:spacing w:line="240" w:lineRule="auto"/>
        <w:ind w:firstLine="0"/>
        <w:rPr>
          <w:sz w:val="24"/>
          <w:szCs w:val="24"/>
        </w:rPr>
      </w:pPr>
      <w:r w:rsidRPr="00A82771">
        <w:rPr>
          <w:sz w:val="24"/>
          <w:szCs w:val="24"/>
        </w:rPr>
        <w:t xml:space="preserve"> -  сформировать навыки и умения, связанные с</w:t>
      </w:r>
      <w:r w:rsidR="006E49E5" w:rsidRPr="00A82771">
        <w:rPr>
          <w:sz w:val="24"/>
          <w:szCs w:val="24"/>
        </w:rPr>
        <w:t xml:space="preserve"> правовым регулированием и</w:t>
      </w:r>
      <w:r w:rsidRPr="00A82771">
        <w:rPr>
          <w:sz w:val="24"/>
          <w:szCs w:val="24"/>
        </w:rPr>
        <w:t xml:space="preserve"> организацией деятельности различных типов медицинских </w:t>
      </w:r>
      <w:r w:rsidR="006E49E5" w:rsidRPr="00A82771">
        <w:rPr>
          <w:sz w:val="24"/>
          <w:szCs w:val="24"/>
        </w:rPr>
        <w:t>организаций</w:t>
      </w:r>
      <w:r w:rsidRPr="00A82771">
        <w:rPr>
          <w:sz w:val="24"/>
          <w:szCs w:val="24"/>
        </w:rPr>
        <w:t xml:space="preserve">; </w:t>
      </w:r>
    </w:p>
    <w:p w:rsidR="00BA118A" w:rsidRPr="00A82771" w:rsidRDefault="00BA118A" w:rsidP="00A82771">
      <w:pPr>
        <w:pStyle w:val="FR2"/>
        <w:spacing w:line="240" w:lineRule="auto"/>
        <w:ind w:firstLine="0"/>
        <w:rPr>
          <w:sz w:val="24"/>
          <w:szCs w:val="24"/>
        </w:rPr>
      </w:pPr>
      <w:r w:rsidRPr="00A82771">
        <w:rPr>
          <w:sz w:val="24"/>
          <w:szCs w:val="24"/>
        </w:rPr>
        <w:t>- сформировать навыки и уменмя, связанные с управлением персоналом, делопроизводством, организацией статистического учета в различных типах медицинских организаций</w:t>
      </w:r>
      <w:r w:rsidR="006E49E5" w:rsidRPr="00A82771">
        <w:rPr>
          <w:sz w:val="24"/>
          <w:szCs w:val="24"/>
        </w:rPr>
        <w:t>;</w:t>
      </w:r>
    </w:p>
    <w:p w:rsidR="008C0085" w:rsidRPr="00A82771" w:rsidRDefault="008C0085" w:rsidP="00A82771">
      <w:pPr>
        <w:pStyle w:val="FR2"/>
        <w:spacing w:line="240" w:lineRule="auto"/>
        <w:ind w:firstLine="0"/>
        <w:rPr>
          <w:sz w:val="24"/>
          <w:szCs w:val="24"/>
        </w:rPr>
      </w:pPr>
      <w:r w:rsidRPr="00A82771">
        <w:rPr>
          <w:sz w:val="24"/>
          <w:szCs w:val="24"/>
        </w:rPr>
        <w:t>- сформировать навыки и умения, связанные со сбором информации в облас</w:t>
      </w:r>
      <w:r w:rsidR="006E49E5" w:rsidRPr="00A82771">
        <w:rPr>
          <w:sz w:val="24"/>
          <w:szCs w:val="24"/>
        </w:rPr>
        <w:t>ти общественного здоровья и организации здравоохранения</w:t>
      </w:r>
      <w:r w:rsidRPr="00A82771">
        <w:rPr>
          <w:sz w:val="24"/>
          <w:szCs w:val="24"/>
        </w:rPr>
        <w:t>.</w:t>
      </w:r>
    </w:p>
    <w:p w:rsidR="008C0085" w:rsidRPr="00A82771" w:rsidRDefault="008C0085" w:rsidP="00A82771">
      <w:pPr>
        <w:jc w:val="both"/>
        <w:rPr>
          <w:b/>
        </w:rPr>
      </w:pPr>
    </w:p>
    <w:p w:rsidR="00F16602" w:rsidRPr="00A82771" w:rsidRDefault="00F16602" w:rsidP="007865FB">
      <w:pPr>
        <w:pStyle w:val="a8"/>
        <w:widowControl w:val="0"/>
        <w:numPr>
          <w:ilvl w:val="0"/>
          <w:numId w:val="66"/>
        </w:numPr>
        <w:autoSpaceDE w:val="0"/>
        <w:autoSpaceDN w:val="0"/>
        <w:adjustRightInd w:val="0"/>
        <w:spacing w:after="0" w:line="240" w:lineRule="auto"/>
        <w:jc w:val="both"/>
        <w:rPr>
          <w:rFonts w:ascii="Times New Roman" w:hAnsi="Times New Roman" w:cs="Times New Roman"/>
          <w:b/>
          <w:sz w:val="24"/>
          <w:szCs w:val="24"/>
        </w:rPr>
      </w:pPr>
      <w:r w:rsidRPr="00A82771">
        <w:rPr>
          <w:rFonts w:ascii="Times New Roman" w:hAnsi="Times New Roman" w:cs="Times New Roman"/>
          <w:b/>
          <w:sz w:val="24"/>
          <w:szCs w:val="24"/>
        </w:rPr>
        <w:t>Планируемые результаты обучения по дисциплине:</w:t>
      </w:r>
    </w:p>
    <w:p w:rsidR="00F16602" w:rsidRPr="00A82771" w:rsidRDefault="00F16602" w:rsidP="00A82771">
      <w:pPr>
        <w:pStyle w:val="a8"/>
        <w:spacing w:line="240" w:lineRule="auto"/>
        <w:ind w:left="142" w:firstLine="578"/>
        <w:jc w:val="both"/>
        <w:rPr>
          <w:rFonts w:ascii="Times New Roman" w:hAnsi="Times New Roman" w:cs="Times New Roman"/>
          <w:b/>
          <w:sz w:val="24"/>
          <w:szCs w:val="24"/>
        </w:rPr>
      </w:pPr>
      <w:r w:rsidRPr="00A82771">
        <w:rPr>
          <w:rFonts w:ascii="Times New Roman" w:hAnsi="Times New Roman" w:cs="Times New Roman"/>
          <w:b/>
          <w:sz w:val="24"/>
          <w:szCs w:val="24"/>
        </w:rPr>
        <w:t>Процесс изучения дисциплины направлен на формирование у выпускника следующих  компетенций: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977"/>
        <w:gridCol w:w="4017"/>
        <w:gridCol w:w="1618"/>
      </w:tblGrid>
      <w:tr w:rsidR="00F16602" w:rsidRPr="00A82771" w:rsidTr="00A951C2">
        <w:trPr>
          <w:jc w:val="center"/>
        </w:trPr>
        <w:tc>
          <w:tcPr>
            <w:tcW w:w="959" w:type="dxa"/>
          </w:tcPr>
          <w:p w:rsidR="00F16602" w:rsidRPr="00A82771" w:rsidRDefault="00F16602" w:rsidP="00A82771">
            <w:pPr>
              <w:ind w:right="-392"/>
              <w:rPr>
                <w:rFonts w:eastAsia="MS Mincho"/>
              </w:rPr>
            </w:pPr>
            <w:r w:rsidRPr="00A82771">
              <w:rPr>
                <w:rFonts w:eastAsia="MS Mincho"/>
              </w:rPr>
              <w:lastRenderedPageBreak/>
              <w:t>Код компетенции</w:t>
            </w:r>
          </w:p>
        </w:tc>
        <w:tc>
          <w:tcPr>
            <w:tcW w:w="2977" w:type="dxa"/>
          </w:tcPr>
          <w:p w:rsidR="00F16602" w:rsidRPr="00A82771" w:rsidRDefault="00F16602" w:rsidP="00A82771">
            <w:pPr>
              <w:ind w:right="-392"/>
              <w:rPr>
                <w:rFonts w:eastAsia="MS Mincho"/>
              </w:rPr>
            </w:pPr>
            <w:r w:rsidRPr="00A82771">
              <w:rPr>
                <w:rFonts w:eastAsia="MS Mincho"/>
              </w:rPr>
              <w:t>Содержание компетенции</w:t>
            </w:r>
          </w:p>
        </w:tc>
        <w:tc>
          <w:tcPr>
            <w:tcW w:w="4017" w:type="dxa"/>
          </w:tcPr>
          <w:p w:rsidR="00F16602" w:rsidRPr="00A82771" w:rsidRDefault="00F16602" w:rsidP="00A82771">
            <w:pPr>
              <w:ind w:right="-392"/>
              <w:rPr>
                <w:rFonts w:eastAsia="MS Mincho"/>
              </w:rPr>
            </w:pPr>
            <w:r w:rsidRPr="00A82771">
              <w:rPr>
                <w:rFonts w:eastAsia="MS Mincho"/>
              </w:rPr>
              <w:t>Индикаторы достижения компетенции</w:t>
            </w:r>
          </w:p>
        </w:tc>
        <w:tc>
          <w:tcPr>
            <w:tcW w:w="1618" w:type="dxa"/>
          </w:tcPr>
          <w:p w:rsidR="00F16602" w:rsidRPr="00A82771" w:rsidRDefault="00F16602" w:rsidP="00A82771">
            <w:pPr>
              <w:jc w:val="both"/>
              <w:rPr>
                <w:rFonts w:eastAsia="MS Mincho"/>
              </w:rPr>
            </w:pPr>
            <w:r w:rsidRPr="00A82771">
              <w:rPr>
                <w:rFonts w:eastAsia="MS Mincho"/>
              </w:rPr>
              <w:t>Оценочные средства</w:t>
            </w:r>
          </w:p>
        </w:tc>
      </w:tr>
      <w:tr w:rsidR="00F16602" w:rsidRPr="00A82771" w:rsidTr="00A951C2">
        <w:trPr>
          <w:trHeight w:val="1408"/>
          <w:jc w:val="center"/>
        </w:trPr>
        <w:tc>
          <w:tcPr>
            <w:tcW w:w="959" w:type="dxa"/>
          </w:tcPr>
          <w:p w:rsidR="00F16602" w:rsidRPr="00A82771" w:rsidRDefault="00F16602" w:rsidP="00A82771">
            <w:pPr>
              <w:ind w:right="-392"/>
              <w:rPr>
                <w:rFonts w:eastAsia="MS Mincho"/>
              </w:rPr>
            </w:pPr>
            <w:r w:rsidRPr="00A82771">
              <w:t>ОПК-7</w:t>
            </w:r>
          </w:p>
        </w:tc>
        <w:tc>
          <w:tcPr>
            <w:tcW w:w="2977" w:type="dxa"/>
          </w:tcPr>
          <w:p w:rsidR="00F16602" w:rsidRPr="00A82771" w:rsidRDefault="00F16602" w:rsidP="00A82771">
            <w:pPr>
              <w:pStyle w:val="affff4"/>
              <w:ind w:left="42" w:right="-392" w:firstLine="31"/>
            </w:pPr>
            <w:r w:rsidRPr="00A82771">
              <w:t xml:space="preserve">Способен формировать технологические процессы, обеспечивающие деятельность медицинской организации, осуществлять внедрение технологических изменений. </w:t>
            </w:r>
          </w:p>
          <w:p w:rsidR="00F16602" w:rsidRPr="00A82771" w:rsidRDefault="00F16602" w:rsidP="00A82771">
            <w:pPr>
              <w:ind w:right="-392"/>
              <w:rPr>
                <w:rFonts w:eastAsia="MS Mincho"/>
              </w:rPr>
            </w:pPr>
            <w:r w:rsidRPr="00A82771">
              <w:t xml:space="preserve"> </w:t>
            </w:r>
          </w:p>
        </w:tc>
        <w:tc>
          <w:tcPr>
            <w:tcW w:w="4017" w:type="dxa"/>
          </w:tcPr>
          <w:p w:rsidR="00F16602" w:rsidRPr="00A82771" w:rsidRDefault="00F16602" w:rsidP="00A82771">
            <w:pPr>
              <w:spacing w:after="100"/>
              <w:ind w:right="-392"/>
            </w:pPr>
            <w:r w:rsidRPr="00A82771">
              <w:t>Студент, освоивший данную компетенцию, должен:</w:t>
            </w:r>
          </w:p>
          <w:p w:rsidR="00F16602" w:rsidRPr="00A82771" w:rsidRDefault="005A247F" w:rsidP="005A247F">
            <w:pPr>
              <w:spacing w:before="100" w:beforeAutospacing="1" w:after="100" w:afterAutospacing="1"/>
              <w:ind w:left="317" w:right="-392"/>
            </w:pPr>
            <w:r>
              <w:t xml:space="preserve"> </w:t>
            </w:r>
            <w:r w:rsidR="00F16602" w:rsidRPr="00A82771">
              <w:t>ЗНАТЬ</w:t>
            </w:r>
          </w:p>
          <w:p w:rsidR="00F16602" w:rsidRPr="00A82771" w:rsidRDefault="00F16602" w:rsidP="00A82771">
            <w:pPr>
              <w:pStyle w:val="affff4"/>
              <w:ind w:left="324" w:right="-392" w:firstLine="30"/>
            </w:pPr>
            <w:r w:rsidRPr="00A82771">
              <w:t>ИД-1 Сущность технологических процессов в здравоохранении и их характер в конкретной медицинской организации</w:t>
            </w:r>
          </w:p>
          <w:p w:rsidR="00F16602" w:rsidRPr="00A82771" w:rsidRDefault="00F16602" w:rsidP="00A82771">
            <w:pPr>
              <w:pStyle w:val="affff4"/>
              <w:ind w:left="324" w:right="-392" w:firstLine="30"/>
            </w:pPr>
            <w:r w:rsidRPr="00A82771">
              <w:t>УМЕТЬ</w:t>
            </w:r>
          </w:p>
          <w:p w:rsidR="00F16602" w:rsidRPr="00A82771" w:rsidRDefault="00F16602" w:rsidP="00A82771">
            <w:pPr>
              <w:pStyle w:val="affff4"/>
              <w:ind w:left="324" w:right="-392" w:firstLine="30"/>
            </w:pPr>
            <w:r w:rsidRPr="00A82771">
              <w:t>ИД-2 Выявить отставания (сбои, проблемы) в протекании различных технологических процессов</w:t>
            </w:r>
          </w:p>
          <w:p w:rsidR="00F16602" w:rsidRPr="00A82771" w:rsidRDefault="00F16602" w:rsidP="00A82771">
            <w:pPr>
              <w:pStyle w:val="affff4"/>
              <w:ind w:left="324" w:right="-392" w:firstLine="30"/>
            </w:pPr>
            <w:r w:rsidRPr="00A82771">
              <w:t>ВЛАДЕТЬ</w:t>
            </w:r>
          </w:p>
          <w:p w:rsidR="00F16602" w:rsidRPr="00A82771" w:rsidRDefault="00F16602" w:rsidP="00A82771">
            <w:pPr>
              <w:pStyle w:val="affff4"/>
              <w:ind w:left="324" w:right="-392" w:firstLine="30"/>
            </w:pPr>
            <w:r w:rsidRPr="00A82771">
              <w:t>ИД-3 Информацией об актуальных изменениях в различных технологических процессах</w:t>
            </w:r>
          </w:p>
          <w:p w:rsidR="00F16602" w:rsidRPr="00A82771" w:rsidRDefault="00F16602" w:rsidP="00A82771">
            <w:pPr>
              <w:pStyle w:val="affff4"/>
              <w:ind w:left="324" w:right="-392" w:firstLine="30"/>
            </w:pPr>
            <w:r w:rsidRPr="00A82771">
              <w:t>ИД-4 Навыками внедрения технологических изменений</w:t>
            </w:r>
          </w:p>
          <w:p w:rsidR="00F16602" w:rsidRPr="00A82771" w:rsidRDefault="00F16602" w:rsidP="00A82771">
            <w:pPr>
              <w:spacing w:after="100"/>
              <w:ind w:right="-392"/>
              <w:rPr>
                <w:rFonts w:eastAsia="MS Mincho"/>
              </w:rPr>
            </w:pPr>
          </w:p>
        </w:tc>
        <w:tc>
          <w:tcPr>
            <w:tcW w:w="1618" w:type="dxa"/>
          </w:tcPr>
          <w:p w:rsidR="00F16602" w:rsidRPr="00A82771" w:rsidRDefault="00F16602" w:rsidP="00A82771">
            <w:pPr>
              <w:jc w:val="both"/>
              <w:rPr>
                <w:rFonts w:eastAsia="MS Mincho"/>
              </w:rPr>
            </w:pPr>
            <w:r w:rsidRPr="00A82771">
              <w:rPr>
                <w:rFonts w:eastAsia="MS Mincho"/>
              </w:rPr>
              <w:t>Контрольные вопросы</w:t>
            </w:r>
          </w:p>
          <w:p w:rsidR="00F16602" w:rsidRPr="00A82771" w:rsidRDefault="00F16602" w:rsidP="00A82771">
            <w:pPr>
              <w:jc w:val="both"/>
              <w:rPr>
                <w:rFonts w:eastAsia="MS Mincho"/>
              </w:rPr>
            </w:pPr>
            <w:r w:rsidRPr="00A82771">
              <w:rPr>
                <w:rFonts w:eastAsia="MS Mincho"/>
              </w:rPr>
              <w:t>Оценка дневника практики</w:t>
            </w:r>
          </w:p>
        </w:tc>
      </w:tr>
      <w:tr w:rsidR="00F16602" w:rsidRPr="00A82771" w:rsidTr="00A951C2">
        <w:trPr>
          <w:trHeight w:val="1408"/>
          <w:jc w:val="center"/>
        </w:trPr>
        <w:tc>
          <w:tcPr>
            <w:tcW w:w="959" w:type="dxa"/>
          </w:tcPr>
          <w:p w:rsidR="00F16602" w:rsidRPr="00A82771" w:rsidRDefault="00F16602" w:rsidP="00A82771">
            <w:pPr>
              <w:ind w:right="-392"/>
            </w:pPr>
            <w:r w:rsidRPr="00A82771">
              <w:t>ПК-2</w:t>
            </w:r>
          </w:p>
        </w:tc>
        <w:tc>
          <w:tcPr>
            <w:tcW w:w="2977" w:type="dxa"/>
          </w:tcPr>
          <w:p w:rsidR="00F16602" w:rsidRPr="00A82771" w:rsidRDefault="00F16602" w:rsidP="00A82771">
            <w:pPr>
              <w:pStyle w:val="affff4"/>
              <w:ind w:right="-392" w:firstLine="42"/>
            </w:pPr>
            <w:r w:rsidRPr="00A82771">
              <w:t>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p w:rsidR="00F16602" w:rsidRPr="00A82771" w:rsidRDefault="00F16602" w:rsidP="00A82771">
            <w:pPr>
              <w:ind w:right="-392"/>
              <w:rPr>
                <w:noProof/>
              </w:rPr>
            </w:pPr>
          </w:p>
          <w:p w:rsidR="00F16602" w:rsidRPr="00A82771" w:rsidRDefault="00F16602" w:rsidP="00A82771">
            <w:pPr>
              <w:spacing w:after="100"/>
              <w:ind w:right="-392"/>
              <w:rPr>
                <w:rFonts w:eastAsia="MS Mincho"/>
              </w:rPr>
            </w:pPr>
          </w:p>
        </w:tc>
        <w:tc>
          <w:tcPr>
            <w:tcW w:w="4017" w:type="dxa"/>
          </w:tcPr>
          <w:p w:rsidR="00F16602" w:rsidRPr="00A82771" w:rsidRDefault="00F16602" w:rsidP="00A82771">
            <w:pPr>
              <w:pStyle w:val="affff4"/>
              <w:ind w:left="324" w:right="-392"/>
            </w:pPr>
            <w:r w:rsidRPr="00A82771">
              <w:t>ИД 1 Методы планирования в здравоохранении</w:t>
            </w:r>
          </w:p>
          <w:p w:rsidR="00F16602" w:rsidRPr="00A82771" w:rsidRDefault="00F16602" w:rsidP="00A82771">
            <w:pPr>
              <w:pStyle w:val="affff4"/>
              <w:ind w:left="324" w:right="-392"/>
            </w:pPr>
            <w:r w:rsidRPr="00A82771">
              <w:t>ИД 2 Структуру организации системы здравоохранения</w:t>
            </w:r>
          </w:p>
          <w:p w:rsidR="00F16602" w:rsidRPr="00A82771" w:rsidRDefault="00F16602" w:rsidP="00A82771">
            <w:pPr>
              <w:pStyle w:val="affff4"/>
              <w:ind w:left="324" w:right="-392"/>
            </w:pPr>
            <w:r w:rsidRPr="00A82771">
              <w:t>ИД 3 Содержание и организационную структуру профилактической и реабилитационной помощи</w:t>
            </w:r>
          </w:p>
          <w:p w:rsidR="00F16602" w:rsidRPr="00A82771" w:rsidRDefault="00F16602" w:rsidP="00A82771">
            <w:pPr>
              <w:pStyle w:val="affff4"/>
              <w:ind w:left="324" w:right="-392"/>
            </w:pPr>
            <w:r w:rsidRPr="00A82771">
              <w:t>ИД 4 Содержание и организацию оказания первичной медико-санитарной, специализированной, паллиативной, скорой медицинской помощи</w:t>
            </w:r>
          </w:p>
          <w:p w:rsidR="00F16602" w:rsidRPr="00A82771" w:rsidRDefault="00F9265F" w:rsidP="00F9265F">
            <w:pPr>
              <w:pStyle w:val="affff4"/>
              <w:ind w:right="-392" w:firstLine="317"/>
            </w:pPr>
            <w:r>
              <w:t xml:space="preserve">  </w:t>
            </w:r>
            <w:r w:rsidR="00F16602" w:rsidRPr="00A82771">
              <w:t>УМЕТЬ</w:t>
            </w:r>
          </w:p>
          <w:p w:rsidR="00F16602" w:rsidRPr="00A82771" w:rsidRDefault="00F16602" w:rsidP="00A82771">
            <w:pPr>
              <w:pStyle w:val="affff4"/>
              <w:ind w:left="324" w:right="-392"/>
            </w:pPr>
            <w:r w:rsidRPr="00A82771">
              <w:t xml:space="preserve">ИД 5 Составить план организационных мероприятий по улучшению здоровья в рамках </w:t>
            </w:r>
            <w:r w:rsidRPr="00A82771">
              <w:lastRenderedPageBreak/>
              <w:t>оказания первичной медико-санитарной, специализированной, паллиативной, скорой медицинской помощи</w:t>
            </w:r>
          </w:p>
          <w:p w:rsidR="00F16602" w:rsidRPr="00A82771" w:rsidRDefault="00F16602" w:rsidP="00A82771">
            <w:pPr>
              <w:pStyle w:val="affff4"/>
              <w:ind w:left="324" w:right="-392"/>
            </w:pPr>
            <w:r w:rsidRPr="00A82771">
              <w:t>ИД 6 Составить план организационных мероприятий по профилактике (среди разных групп населения, при различных видах инфекционной и неинфекционной патологии)</w:t>
            </w:r>
          </w:p>
          <w:p w:rsidR="00F16602" w:rsidRPr="00A82771" w:rsidRDefault="00F16602" w:rsidP="00A82771">
            <w:pPr>
              <w:pStyle w:val="affff4"/>
              <w:ind w:left="324" w:right="-392"/>
            </w:pPr>
            <w:r w:rsidRPr="00A82771">
              <w:t>ИД 7 Составить план мероприятий по совершенствованию организации реабилитационных мероприятий</w:t>
            </w:r>
          </w:p>
          <w:p w:rsidR="00F16602" w:rsidRPr="00A82771" w:rsidRDefault="00F16602" w:rsidP="00F9265F">
            <w:pPr>
              <w:pStyle w:val="affff4"/>
              <w:ind w:left="324" w:right="-392" w:hanging="7"/>
            </w:pPr>
            <w:r w:rsidRPr="00A82771">
              <w:t xml:space="preserve">ВЛАДЕТЬ </w:t>
            </w:r>
          </w:p>
          <w:p w:rsidR="00F16602" w:rsidRPr="00A82771" w:rsidRDefault="00F16602" w:rsidP="00A82771">
            <w:pPr>
              <w:pStyle w:val="affff4"/>
              <w:ind w:left="324" w:right="-392"/>
            </w:pPr>
            <w:r w:rsidRPr="00A82771">
              <w:t>ИД 8 Методами профилактики заболеваний, формирования здорового образа жизни, санитарно-гигиенического воспитания населения</w:t>
            </w:r>
          </w:p>
          <w:p w:rsidR="00F16602" w:rsidRPr="00A82771" w:rsidRDefault="00F16602" w:rsidP="00A82771">
            <w:pPr>
              <w:pStyle w:val="affff4"/>
              <w:ind w:left="324" w:right="-392"/>
            </w:pPr>
            <w:r w:rsidRPr="00A82771">
              <w:t>ИД 9 Навыками организации проведения профилактических и реабилитационных мероприятий</w:t>
            </w:r>
          </w:p>
          <w:p w:rsidR="00F16602" w:rsidRPr="00A82771" w:rsidRDefault="00F16602" w:rsidP="00A82771">
            <w:pPr>
              <w:spacing w:before="100" w:beforeAutospacing="1" w:after="100" w:afterAutospacing="1"/>
              <w:ind w:left="324" w:right="-392" w:firstLine="1134"/>
            </w:pPr>
          </w:p>
        </w:tc>
        <w:tc>
          <w:tcPr>
            <w:tcW w:w="1618" w:type="dxa"/>
          </w:tcPr>
          <w:p w:rsidR="00F16602" w:rsidRPr="00A82771" w:rsidRDefault="00F16602" w:rsidP="00A82771">
            <w:pPr>
              <w:jc w:val="both"/>
              <w:rPr>
                <w:rFonts w:eastAsia="MS Mincho"/>
              </w:rPr>
            </w:pPr>
            <w:r w:rsidRPr="00A82771">
              <w:rPr>
                <w:rFonts w:eastAsia="MS Mincho"/>
              </w:rPr>
              <w:lastRenderedPageBreak/>
              <w:t>Контрольные вопросы</w:t>
            </w:r>
          </w:p>
          <w:p w:rsidR="00F16602" w:rsidRPr="00A82771" w:rsidRDefault="00F16602" w:rsidP="00A82771">
            <w:pPr>
              <w:jc w:val="both"/>
              <w:rPr>
                <w:rFonts w:eastAsia="MS Mincho"/>
              </w:rPr>
            </w:pPr>
            <w:r w:rsidRPr="00A82771">
              <w:rPr>
                <w:rFonts w:eastAsia="MS Mincho"/>
              </w:rPr>
              <w:t>Оценка дневника практики</w:t>
            </w:r>
          </w:p>
        </w:tc>
      </w:tr>
      <w:tr w:rsidR="00F16602" w:rsidRPr="00A82771" w:rsidTr="00A951C2">
        <w:trPr>
          <w:trHeight w:val="1408"/>
          <w:jc w:val="center"/>
        </w:trPr>
        <w:tc>
          <w:tcPr>
            <w:tcW w:w="959" w:type="dxa"/>
          </w:tcPr>
          <w:p w:rsidR="00F16602" w:rsidRPr="00A82771" w:rsidRDefault="00F16602" w:rsidP="00A82771">
            <w:pPr>
              <w:ind w:right="-392"/>
            </w:pPr>
            <w:r w:rsidRPr="00A82771">
              <w:lastRenderedPageBreak/>
              <w:t>ПК-5</w:t>
            </w:r>
          </w:p>
        </w:tc>
        <w:tc>
          <w:tcPr>
            <w:tcW w:w="2977" w:type="dxa"/>
          </w:tcPr>
          <w:p w:rsidR="00F16602" w:rsidRPr="00A82771" w:rsidRDefault="00F16602" w:rsidP="00A82771">
            <w:pPr>
              <w:pStyle w:val="affff4"/>
              <w:ind w:left="42" w:right="-392" w:firstLine="31"/>
            </w:pPr>
            <w:r w:rsidRPr="00A82771">
              <w:t xml:space="preserve">Способен использовать полученные знания в практической деятельности при работе с нормативно-правовыми актами в области медицинского права и этико-деонтологическими основами при управлении медицинским персоналом </w:t>
            </w:r>
          </w:p>
          <w:p w:rsidR="00F16602" w:rsidRPr="00A82771" w:rsidRDefault="00F16602" w:rsidP="00A82771">
            <w:pPr>
              <w:shd w:val="clear" w:color="auto" w:fill="FFFFFF"/>
              <w:ind w:right="-392"/>
            </w:pPr>
          </w:p>
        </w:tc>
        <w:tc>
          <w:tcPr>
            <w:tcW w:w="4017" w:type="dxa"/>
          </w:tcPr>
          <w:p w:rsidR="00F16602" w:rsidRPr="00A82771" w:rsidRDefault="00F16602" w:rsidP="00A82771">
            <w:pPr>
              <w:pStyle w:val="affff4"/>
              <w:ind w:left="-101" w:right="-392" w:firstLine="65"/>
            </w:pPr>
            <w:r w:rsidRPr="00A82771">
              <w:t>Студент, освоивший данную компетенцию, должен:</w:t>
            </w:r>
          </w:p>
          <w:p w:rsidR="00F16602" w:rsidRPr="00A82771" w:rsidRDefault="00F16602" w:rsidP="00A82771">
            <w:pPr>
              <w:pStyle w:val="affff4"/>
              <w:ind w:left="40" w:right="-392" w:firstLine="30"/>
            </w:pPr>
            <w:r w:rsidRPr="00A82771">
              <w:t>ЗНАТЬ</w:t>
            </w:r>
          </w:p>
          <w:p w:rsidR="00F16602" w:rsidRPr="00A82771" w:rsidRDefault="00F16602" w:rsidP="00A82771">
            <w:pPr>
              <w:pStyle w:val="affff4"/>
              <w:ind w:left="40" w:right="-392" w:firstLine="30"/>
            </w:pPr>
            <w:r w:rsidRPr="00A82771">
              <w:t xml:space="preserve"> ИД 1 Основные нормативные документы, регламентирующие оказание медицинской помощи</w:t>
            </w:r>
          </w:p>
          <w:p w:rsidR="00F16602" w:rsidRPr="00A82771" w:rsidRDefault="00F16602" w:rsidP="00A82771">
            <w:pPr>
              <w:pStyle w:val="affff4"/>
              <w:ind w:left="40" w:right="-392" w:firstLine="30"/>
            </w:pPr>
            <w:r w:rsidRPr="00A82771">
              <w:t>ИД 2 Основные международные и отечественные документы в области этики и деонтологии</w:t>
            </w:r>
          </w:p>
          <w:p w:rsidR="00F16602" w:rsidRPr="00A82771" w:rsidRDefault="00F16602" w:rsidP="00A82771">
            <w:pPr>
              <w:pStyle w:val="affff4"/>
              <w:ind w:left="40" w:right="-392" w:firstLine="30"/>
            </w:pPr>
            <w:r w:rsidRPr="00A82771">
              <w:t>ИД 3 Основы этики медицинского персонала в обращении с пациентами, их родственниками, другими сотрудниками</w:t>
            </w:r>
          </w:p>
          <w:p w:rsidR="00F16602" w:rsidRPr="00A82771" w:rsidRDefault="00F16602" w:rsidP="00A82771">
            <w:pPr>
              <w:pStyle w:val="affff4"/>
              <w:ind w:left="40" w:right="-392" w:firstLine="30"/>
            </w:pPr>
            <w:r w:rsidRPr="00A82771">
              <w:t>УМЕТЬ</w:t>
            </w:r>
          </w:p>
          <w:p w:rsidR="00F16602" w:rsidRPr="00A82771" w:rsidRDefault="00F16602" w:rsidP="00A82771">
            <w:pPr>
              <w:pStyle w:val="affff4"/>
              <w:ind w:left="40" w:right="-392" w:firstLine="30"/>
            </w:pPr>
            <w:r w:rsidRPr="00A82771">
              <w:t xml:space="preserve">ИД 4 Использовать регламентирующие документы в практической </w:t>
            </w:r>
            <w:r w:rsidRPr="00A82771">
              <w:lastRenderedPageBreak/>
              <w:t>деятельности</w:t>
            </w:r>
          </w:p>
          <w:p w:rsidR="00F16602" w:rsidRPr="00A82771" w:rsidRDefault="00F16602" w:rsidP="00A82771">
            <w:pPr>
              <w:pStyle w:val="affff4"/>
              <w:ind w:left="40" w:right="-392" w:firstLine="30"/>
            </w:pPr>
            <w:r w:rsidRPr="00A82771">
              <w:t>ИД 5 Информировать сотрудников о нормативной регламентации их деятельности и изменениях в нормативных документах</w:t>
            </w:r>
          </w:p>
          <w:p w:rsidR="00F16602" w:rsidRPr="00A82771" w:rsidRDefault="00F16602" w:rsidP="00A82771">
            <w:pPr>
              <w:pStyle w:val="affff4"/>
              <w:ind w:left="40" w:right="-392" w:firstLine="30"/>
            </w:pPr>
          </w:p>
          <w:p w:rsidR="00F16602" w:rsidRPr="00A82771" w:rsidRDefault="00F16602" w:rsidP="00A82771">
            <w:pPr>
              <w:pStyle w:val="affff4"/>
              <w:ind w:left="-101" w:right="-392" w:firstLine="65"/>
            </w:pPr>
          </w:p>
        </w:tc>
        <w:tc>
          <w:tcPr>
            <w:tcW w:w="1618" w:type="dxa"/>
          </w:tcPr>
          <w:p w:rsidR="00F16602" w:rsidRPr="00A82771" w:rsidRDefault="00F16602" w:rsidP="00A82771">
            <w:pPr>
              <w:jc w:val="both"/>
              <w:rPr>
                <w:rFonts w:eastAsia="MS Mincho"/>
              </w:rPr>
            </w:pPr>
            <w:r w:rsidRPr="00A82771">
              <w:rPr>
                <w:rFonts w:eastAsia="MS Mincho"/>
              </w:rPr>
              <w:lastRenderedPageBreak/>
              <w:t>Контрольные вопросы, тестовые задания</w:t>
            </w:r>
          </w:p>
          <w:p w:rsidR="00F16602" w:rsidRPr="00A82771" w:rsidRDefault="00F16602" w:rsidP="00A82771">
            <w:pPr>
              <w:jc w:val="both"/>
              <w:rPr>
                <w:rFonts w:eastAsia="MS Mincho"/>
              </w:rPr>
            </w:pPr>
          </w:p>
        </w:tc>
      </w:tr>
      <w:tr w:rsidR="00F16602" w:rsidRPr="00A82771" w:rsidTr="00A951C2">
        <w:trPr>
          <w:trHeight w:val="1408"/>
          <w:jc w:val="center"/>
        </w:trPr>
        <w:tc>
          <w:tcPr>
            <w:tcW w:w="959" w:type="dxa"/>
          </w:tcPr>
          <w:p w:rsidR="00F16602" w:rsidRPr="00A82771" w:rsidRDefault="00F16602" w:rsidP="00A82771">
            <w:pPr>
              <w:ind w:right="-392"/>
            </w:pPr>
            <w:r w:rsidRPr="00A82771">
              <w:lastRenderedPageBreak/>
              <w:t>ПК-8</w:t>
            </w:r>
          </w:p>
        </w:tc>
        <w:tc>
          <w:tcPr>
            <w:tcW w:w="2977" w:type="dxa"/>
          </w:tcPr>
          <w:p w:rsidR="00F16602" w:rsidRPr="00A82771" w:rsidRDefault="00F16602" w:rsidP="00A82771">
            <w:pPr>
              <w:pStyle w:val="affff4"/>
              <w:ind w:left="42" w:right="-392"/>
            </w:pPr>
            <w:r w:rsidRPr="00A82771">
              <w:t>Способен к операционному и стратегическому управлению подразделением и персоналом, разработке проектов развития подразделения и персонала, формированию документации, связанной с разработкой и реализацией стратегических и оперативных планов, организации контроля и контроллинга</w:t>
            </w:r>
          </w:p>
          <w:p w:rsidR="00F16602" w:rsidRPr="00A82771" w:rsidRDefault="00F16602" w:rsidP="00A82771">
            <w:pPr>
              <w:shd w:val="clear" w:color="auto" w:fill="FFFFFF"/>
              <w:ind w:right="-392" w:firstLine="42"/>
            </w:pPr>
          </w:p>
        </w:tc>
        <w:tc>
          <w:tcPr>
            <w:tcW w:w="4017" w:type="dxa"/>
          </w:tcPr>
          <w:p w:rsidR="00F16602" w:rsidRPr="00A82771" w:rsidRDefault="00F16602" w:rsidP="00A82771">
            <w:pPr>
              <w:pStyle w:val="affff4"/>
              <w:ind w:left="324" w:right="-392"/>
            </w:pPr>
            <w:r w:rsidRPr="00A82771">
              <w:t>Студент, освоивший данную компетенцию, должен:</w:t>
            </w:r>
          </w:p>
          <w:p w:rsidR="00F16602" w:rsidRPr="00A82771" w:rsidRDefault="00F16602" w:rsidP="00A82771">
            <w:pPr>
              <w:pStyle w:val="affff4"/>
              <w:ind w:left="324" w:right="-392"/>
            </w:pPr>
            <w:r w:rsidRPr="00A82771">
              <w:t>ВЛАДЕТЬ</w:t>
            </w:r>
          </w:p>
          <w:p w:rsidR="00F16602" w:rsidRPr="00A82771" w:rsidRDefault="00F16602" w:rsidP="00A82771">
            <w:pPr>
              <w:pStyle w:val="affff4"/>
              <w:ind w:left="324" w:right="-392"/>
            </w:pPr>
            <w:r w:rsidRPr="00A82771">
              <w:t>ИД 9 Методами составления планов и контроля за их выполнением</w:t>
            </w:r>
          </w:p>
          <w:p w:rsidR="00F16602" w:rsidRPr="00A82771" w:rsidRDefault="00F16602" w:rsidP="00A82771">
            <w:pPr>
              <w:pStyle w:val="affff4"/>
              <w:ind w:left="324" w:right="-392"/>
            </w:pPr>
            <w:r w:rsidRPr="00A82771">
              <w:t>ИД 10 Навыками ведения документации, связанной с планированием и контролем</w:t>
            </w:r>
          </w:p>
          <w:p w:rsidR="00F16602" w:rsidRPr="00A82771" w:rsidRDefault="00F16602" w:rsidP="00A82771">
            <w:pPr>
              <w:pStyle w:val="affff4"/>
              <w:ind w:left="182" w:right="-392"/>
            </w:pPr>
          </w:p>
          <w:p w:rsidR="00F16602" w:rsidRPr="00A82771" w:rsidRDefault="00F16602" w:rsidP="00A82771">
            <w:pPr>
              <w:spacing w:after="100"/>
              <w:ind w:right="-392"/>
            </w:pPr>
          </w:p>
        </w:tc>
        <w:tc>
          <w:tcPr>
            <w:tcW w:w="1618" w:type="dxa"/>
          </w:tcPr>
          <w:p w:rsidR="00F16602" w:rsidRPr="00A82771" w:rsidRDefault="00F16602" w:rsidP="00A82771">
            <w:pPr>
              <w:jc w:val="both"/>
              <w:rPr>
                <w:rFonts w:eastAsia="MS Mincho"/>
              </w:rPr>
            </w:pPr>
          </w:p>
        </w:tc>
      </w:tr>
    </w:tbl>
    <w:p w:rsidR="00F16602" w:rsidRPr="00A82771" w:rsidRDefault="00F16602" w:rsidP="00A82771">
      <w:pPr>
        <w:widowControl w:val="0"/>
        <w:shd w:val="clear" w:color="auto" w:fill="FFFFFF"/>
        <w:autoSpaceDE w:val="0"/>
        <w:autoSpaceDN w:val="0"/>
        <w:adjustRightInd w:val="0"/>
        <w:rPr>
          <w:b/>
        </w:rPr>
      </w:pPr>
    </w:p>
    <w:p w:rsidR="00F16602" w:rsidRPr="00A82771" w:rsidRDefault="00F16602" w:rsidP="00A82771">
      <w:pPr>
        <w:keepNext/>
        <w:outlineLvl w:val="0"/>
        <w:rPr>
          <w:b/>
          <w:bCs/>
          <w:kern w:val="32"/>
        </w:rPr>
      </w:pPr>
      <w:bookmarkStart w:id="154" w:name="_Toc453757560"/>
      <w:r w:rsidRPr="00A82771">
        <w:rPr>
          <w:b/>
          <w:bCs/>
          <w:kern w:val="32"/>
        </w:rPr>
        <w:t xml:space="preserve">3.Место дисциплины </w:t>
      </w:r>
      <w:r w:rsidRPr="00A82771">
        <w:rPr>
          <w:b/>
        </w:rPr>
        <w:t>«</w:t>
      </w:r>
      <w:r w:rsidRPr="00A82771">
        <w:rPr>
          <w:b/>
          <w:lang w:eastAsia="zh-CN"/>
        </w:rPr>
        <w:t xml:space="preserve">Ознакомительная </w:t>
      </w:r>
      <w:r w:rsidRPr="00A82771">
        <w:rPr>
          <w:rFonts w:eastAsia="Calibri"/>
          <w:b/>
        </w:rPr>
        <w:t>практика</w:t>
      </w:r>
      <w:r w:rsidRPr="00A82771">
        <w:rPr>
          <w:rFonts w:eastAsia="MS Mincho"/>
          <w:b/>
          <w:bCs/>
        </w:rPr>
        <w:t xml:space="preserve">» </w:t>
      </w:r>
      <w:r w:rsidRPr="00A82771">
        <w:rPr>
          <w:b/>
          <w:bCs/>
          <w:kern w:val="32"/>
        </w:rPr>
        <w:t xml:space="preserve"> в структуре образовательной программы</w:t>
      </w:r>
      <w:bookmarkEnd w:id="154"/>
      <w:r w:rsidRPr="00A82771">
        <w:rPr>
          <w:b/>
          <w:bCs/>
          <w:kern w:val="32"/>
        </w:rPr>
        <w:t>.</w:t>
      </w:r>
    </w:p>
    <w:p w:rsidR="00F16602" w:rsidRPr="00A82771" w:rsidRDefault="00F16602" w:rsidP="00A82771">
      <w:pPr>
        <w:pStyle w:val="a1"/>
        <w:widowControl w:val="0"/>
        <w:spacing w:before="60" w:after="60"/>
        <w:ind w:firstLine="0"/>
      </w:pPr>
      <w:r w:rsidRPr="00A82771">
        <w:rPr>
          <w:rFonts w:eastAsia="Calibri"/>
        </w:rPr>
        <w:t>Дисциплина «</w:t>
      </w:r>
      <w:r w:rsidRPr="00A82771">
        <w:rPr>
          <w:lang w:eastAsia="zh-CN"/>
        </w:rPr>
        <w:t xml:space="preserve">Ознакомительная </w:t>
      </w:r>
      <w:r w:rsidRPr="00A82771">
        <w:rPr>
          <w:rFonts w:eastAsia="Calibri"/>
        </w:rPr>
        <w:t xml:space="preserve">практика» относится к блоку </w:t>
      </w:r>
      <w:r w:rsidRPr="00A82771">
        <w:rPr>
          <w:rFonts w:eastAsia="Calibri"/>
          <w:u w:val="single"/>
        </w:rPr>
        <w:t>профессиональных дисциплин</w:t>
      </w:r>
      <w:r w:rsidRPr="00A82771">
        <w:rPr>
          <w:rFonts w:eastAsia="Calibri"/>
        </w:rPr>
        <w:t xml:space="preserve"> учебного плана.</w:t>
      </w:r>
      <w:r w:rsidRPr="00A82771">
        <w:t xml:space="preserve"> Практика проходит в 1 </w:t>
      </w:r>
      <w:r w:rsidR="00293CEC">
        <w:t>и 2 семестрах</w:t>
      </w:r>
      <w:r w:rsidRPr="00A82771">
        <w:t xml:space="preserve"> обучения. После окончания практики проводится экзамен. </w:t>
      </w:r>
    </w:p>
    <w:p w:rsidR="00F16602" w:rsidRPr="00A82771" w:rsidRDefault="00F16602" w:rsidP="00A82771">
      <w:pPr>
        <w:shd w:val="clear" w:color="auto" w:fill="FFFFFF"/>
        <w:tabs>
          <w:tab w:val="left" w:pos="0"/>
        </w:tabs>
        <w:ind w:left="142" w:right="110"/>
        <w:jc w:val="both"/>
        <w:rPr>
          <w:rFonts w:eastAsia="Calibri"/>
        </w:rPr>
      </w:pPr>
      <w:r w:rsidRPr="00A82771">
        <w:rPr>
          <w:b/>
          <w:bCs/>
          <w:kern w:val="32"/>
        </w:rPr>
        <w:t xml:space="preserve">4. </w:t>
      </w:r>
      <w:r w:rsidRPr="00A82771">
        <w:rPr>
          <w:rFonts w:eastAsia="Calibri"/>
          <w:b/>
        </w:rPr>
        <w:t>Базы практики</w:t>
      </w:r>
    </w:p>
    <w:p w:rsidR="00F16602" w:rsidRPr="00A82771" w:rsidRDefault="00F16602" w:rsidP="00A82771">
      <w:pPr>
        <w:keepNext/>
        <w:tabs>
          <w:tab w:val="left" w:pos="0"/>
        </w:tabs>
        <w:ind w:left="142"/>
        <w:outlineLvl w:val="0"/>
      </w:pPr>
    </w:p>
    <w:p w:rsidR="00F16602" w:rsidRPr="00A82771" w:rsidRDefault="00F16602" w:rsidP="00A82771">
      <w:pPr>
        <w:widowControl w:val="0"/>
        <w:autoSpaceDE w:val="0"/>
        <w:autoSpaceDN w:val="0"/>
        <w:adjustRightInd w:val="0"/>
        <w:ind w:firstLine="708"/>
        <w:jc w:val="both"/>
      </w:pPr>
      <w:r w:rsidRPr="00A82771">
        <w:rPr>
          <w:lang w:eastAsia="zh-CN"/>
        </w:rPr>
        <w:t xml:space="preserve">Ознакомительная </w:t>
      </w:r>
      <w:r w:rsidRPr="00A82771">
        <w:rPr>
          <w:rFonts w:eastAsia="Calibri"/>
        </w:rPr>
        <w:t xml:space="preserve">практика» </w:t>
      </w:r>
      <w:r w:rsidRPr="00A82771">
        <w:t xml:space="preserve"> проводится на базе клиники ПСПбГМУ им. акад. И. П. Павлова </w:t>
      </w:r>
      <w:bookmarkStart w:id="155" w:name="_Toc453757562"/>
      <w:r w:rsidR="00490929">
        <w:t>и в медицинских организациях в соответствии с заключенными договорами.</w:t>
      </w:r>
    </w:p>
    <w:p w:rsidR="00F16602" w:rsidRPr="00A82771" w:rsidRDefault="00F16602" w:rsidP="00A82771">
      <w:pPr>
        <w:widowControl w:val="0"/>
        <w:autoSpaceDE w:val="0"/>
        <w:autoSpaceDN w:val="0"/>
        <w:adjustRightInd w:val="0"/>
        <w:ind w:firstLine="708"/>
        <w:jc w:val="both"/>
        <w:rPr>
          <w:b/>
          <w:bCs/>
          <w:kern w:val="32"/>
        </w:rPr>
      </w:pPr>
    </w:p>
    <w:p w:rsidR="00F16602" w:rsidRPr="00A82771" w:rsidRDefault="00F16602" w:rsidP="00A82771">
      <w:pPr>
        <w:rPr>
          <w:b/>
          <w:bCs/>
          <w:kern w:val="32"/>
        </w:rPr>
      </w:pPr>
      <w:r w:rsidRPr="00A82771">
        <w:rPr>
          <w:b/>
          <w:bCs/>
          <w:kern w:val="32"/>
        </w:rPr>
        <w:t>5. Содержание практики, структурированное по темам (разделам) с указанием отведенного на них количества академических часов и видов занятий</w:t>
      </w:r>
      <w:bookmarkEnd w:id="155"/>
    </w:p>
    <w:p w:rsidR="00F16602" w:rsidRPr="00A82771" w:rsidRDefault="00F16602" w:rsidP="00A82771"/>
    <w:p w:rsidR="00F16602" w:rsidRPr="00A82771" w:rsidRDefault="00F16602" w:rsidP="00A82771">
      <w:pPr>
        <w:rPr>
          <w:b/>
        </w:rPr>
      </w:pPr>
      <w:r w:rsidRPr="00A82771">
        <w:rPr>
          <w:b/>
        </w:rPr>
        <w:t xml:space="preserve">5.1. Учебно-тематическое планирование практики </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
        <w:gridCol w:w="3769"/>
        <w:gridCol w:w="1597"/>
        <w:gridCol w:w="1598"/>
        <w:gridCol w:w="2032"/>
      </w:tblGrid>
      <w:tr w:rsidR="00F16602" w:rsidRPr="00A82771" w:rsidTr="00AE7902">
        <w:tc>
          <w:tcPr>
            <w:tcW w:w="435" w:type="dxa"/>
            <w:shd w:val="clear" w:color="auto" w:fill="auto"/>
          </w:tcPr>
          <w:p w:rsidR="00F16602" w:rsidRPr="00A82771" w:rsidRDefault="00F16602" w:rsidP="00A82771">
            <w:pPr>
              <w:rPr>
                <w:rFonts w:eastAsia="MS Mincho"/>
              </w:rPr>
            </w:pPr>
            <w:r w:rsidRPr="00A82771">
              <w:rPr>
                <w:rFonts w:eastAsia="MS Mincho"/>
              </w:rPr>
              <w:t xml:space="preserve">№             </w:t>
            </w:r>
          </w:p>
        </w:tc>
        <w:tc>
          <w:tcPr>
            <w:tcW w:w="3769" w:type="dxa"/>
            <w:shd w:val="clear" w:color="auto" w:fill="auto"/>
          </w:tcPr>
          <w:p w:rsidR="00F16602" w:rsidRPr="00A82771" w:rsidRDefault="00F16602" w:rsidP="00A82771">
            <w:pPr>
              <w:rPr>
                <w:rFonts w:eastAsia="MS Mincho"/>
                <w:b/>
              </w:rPr>
            </w:pPr>
            <w:r w:rsidRPr="00A82771">
              <w:rPr>
                <w:rFonts w:eastAsia="MS Mincho"/>
                <w:b/>
              </w:rPr>
              <w:t xml:space="preserve"> Тема (раздел)</w:t>
            </w:r>
          </w:p>
        </w:tc>
        <w:tc>
          <w:tcPr>
            <w:tcW w:w="1597" w:type="dxa"/>
          </w:tcPr>
          <w:p w:rsidR="00F16602" w:rsidRPr="00A82771" w:rsidRDefault="00F16602" w:rsidP="00A82771">
            <w:pPr>
              <w:jc w:val="center"/>
              <w:rPr>
                <w:rFonts w:eastAsia="MS Mincho"/>
                <w:b/>
              </w:rPr>
            </w:pPr>
            <w:r w:rsidRPr="00A82771">
              <w:rPr>
                <w:rFonts w:eastAsia="MS Mincho"/>
                <w:b/>
              </w:rPr>
              <w:t>Самостоятельная работа</w:t>
            </w:r>
          </w:p>
        </w:tc>
        <w:tc>
          <w:tcPr>
            <w:tcW w:w="1598" w:type="dxa"/>
          </w:tcPr>
          <w:p w:rsidR="00F16602" w:rsidRPr="00A82771" w:rsidRDefault="00F16602" w:rsidP="00A82771">
            <w:pPr>
              <w:jc w:val="center"/>
              <w:rPr>
                <w:rFonts w:eastAsia="MS Mincho"/>
                <w:b/>
              </w:rPr>
            </w:pPr>
            <w:r w:rsidRPr="00A82771">
              <w:rPr>
                <w:rFonts w:eastAsia="MS Mincho"/>
                <w:b/>
              </w:rPr>
              <w:t>Место работы</w:t>
            </w:r>
          </w:p>
          <w:p w:rsidR="00F16602" w:rsidRPr="00A82771" w:rsidRDefault="00F16602" w:rsidP="00A82771">
            <w:pPr>
              <w:jc w:val="center"/>
              <w:rPr>
                <w:rFonts w:eastAsia="MS Mincho"/>
                <w:b/>
              </w:rPr>
            </w:pPr>
          </w:p>
        </w:tc>
        <w:tc>
          <w:tcPr>
            <w:tcW w:w="2032" w:type="dxa"/>
          </w:tcPr>
          <w:p w:rsidR="00F16602" w:rsidRPr="00A82771" w:rsidRDefault="00F16602" w:rsidP="00A82771">
            <w:pPr>
              <w:jc w:val="center"/>
              <w:rPr>
                <w:b/>
              </w:rPr>
            </w:pPr>
            <w:r w:rsidRPr="00A82771">
              <w:rPr>
                <w:b/>
              </w:rPr>
              <w:t>Формируемые профессиональ-</w:t>
            </w:r>
          </w:p>
          <w:p w:rsidR="00F16602" w:rsidRPr="00A82771" w:rsidRDefault="00F16602" w:rsidP="00A82771">
            <w:pPr>
              <w:jc w:val="center"/>
              <w:rPr>
                <w:b/>
              </w:rPr>
            </w:pPr>
            <w:r w:rsidRPr="00A82771">
              <w:rPr>
                <w:b/>
              </w:rPr>
              <w:t xml:space="preserve">ные </w:t>
            </w:r>
          </w:p>
          <w:p w:rsidR="00F16602" w:rsidRPr="00A82771" w:rsidRDefault="00F16602" w:rsidP="00A82771">
            <w:pPr>
              <w:jc w:val="center"/>
              <w:rPr>
                <w:rFonts w:eastAsia="MS Mincho"/>
                <w:b/>
              </w:rPr>
            </w:pPr>
            <w:r w:rsidRPr="00A82771">
              <w:rPr>
                <w:b/>
              </w:rPr>
              <w:t>компетенции, индикаторы достижений</w:t>
            </w:r>
          </w:p>
        </w:tc>
      </w:tr>
      <w:tr w:rsidR="00F16602" w:rsidRPr="00A82771" w:rsidTr="00AE7902">
        <w:tc>
          <w:tcPr>
            <w:tcW w:w="435" w:type="dxa"/>
            <w:shd w:val="clear" w:color="auto" w:fill="auto"/>
          </w:tcPr>
          <w:p w:rsidR="00F16602" w:rsidRPr="00A82771" w:rsidRDefault="00F16602" w:rsidP="00A82771">
            <w:pPr>
              <w:rPr>
                <w:rFonts w:eastAsia="MS Mincho"/>
              </w:rPr>
            </w:pPr>
            <w:r w:rsidRPr="00A82771">
              <w:rPr>
                <w:rFonts w:eastAsia="MS Mincho"/>
              </w:rPr>
              <w:t>1.</w:t>
            </w:r>
          </w:p>
        </w:tc>
        <w:tc>
          <w:tcPr>
            <w:tcW w:w="3769" w:type="dxa"/>
            <w:shd w:val="clear" w:color="auto" w:fill="auto"/>
            <w:vAlign w:val="center"/>
          </w:tcPr>
          <w:p w:rsidR="00F16602" w:rsidRPr="00A82771" w:rsidRDefault="00F16602" w:rsidP="00A82771">
            <w:r w:rsidRPr="00A82771">
              <w:rPr>
                <w:b/>
              </w:rPr>
              <w:t xml:space="preserve">Раздел </w:t>
            </w:r>
            <w:r w:rsidRPr="00A82771">
              <w:t xml:space="preserve"> 1. Знакомство с нормативно-правовой базой, регулирующей систему охраны и укрепления здоровья, структурой системы здравоохранения в РФ, </w:t>
            </w:r>
            <w:r w:rsidRPr="00A82771">
              <w:lastRenderedPageBreak/>
              <w:t xml:space="preserve">отечественным опытом  в сфере охраны здоровья. </w:t>
            </w:r>
          </w:p>
        </w:tc>
        <w:tc>
          <w:tcPr>
            <w:tcW w:w="1597" w:type="dxa"/>
            <w:vAlign w:val="center"/>
          </w:tcPr>
          <w:p w:rsidR="00F16602" w:rsidRPr="00A82771" w:rsidRDefault="00F16602" w:rsidP="00A82771">
            <w:pPr>
              <w:jc w:val="center"/>
              <w:rPr>
                <w:rFonts w:eastAsia="MS Mincho"/>
              </w:rPr>
            </w:pPr>
            <w:r w:rsidRPr="00A82771">
              <w:rPr>
                <w:rFonts w:eastAsia="MS Mincho"/>
              </w:rPr>
              <w:lastRenderedPageBreak/>
              <w:t>155</w:t>
            </w:r>
          </w:p>
        </w:tc>
        <w:tc>
          <w:tcPr>
            <w:tcW w:w="1598" w:type="dxa"/>
          </w:tcPr>
          <w:p w:rsidR="00F16602" w:rsidRPr="00A82771" w:rsidRDefault="00F16602" w:rsidP="00A82771">
            <w:pPr>
              <w:jc w:val="center"/>
              <w:rPr>
                <w:rFonts w:eastAsia="MS Mincho"/>
              </w:rPr>
            </w:pPr>
            <w:r w:rsidRPr="00A82771">
              <w:rPr>
                <w:rFonts w:eastAsia="MS Mincho"/>
              </w:rPr>
              <w:t>База практики</w:t>
            </w:r>
          </w:p>
        </w:tc>
        <w:tc>
          <w:tcPr>
            <w:tcW w:w="2032" w:type="dxa"/>
          </w:tcPr>
          <w:p w:rsidR="00F16602" w:rsidRPr="00A82771" w:rsidRDefault="00F16602" w:rsidP="00A82771">
            <w:pPr>
              <w:jc w:val="center"/>
              <w:rPr>
                <w:rFonts w:eastAsia="MS Mincho"/>
              </w:rPr>
            </w:pPr>
            <w:r w:rsidRPr="00A82771">
              <w:rPr>
                <w:rFonts w:eastAsia="MS Mincho"/>
              </w:rPr>
              <w:t>ПК-5</w:t>
            </w:r>
          </w:p>
          <w:p w:rsidR="00F16602" w:rsidRPr="00A82771" w:rsidRDefault="00F16602" w:rsidP="00A82771">
            <w:pPr>
              <w:jc w:val="center"/>
              <w:rPr>
                <w:rFonts w:eastAsia="MS Mincho"/>
              </w:rPr>
            </w:pPr>
            <w:r w:rsidRPr="00A82771">
              <w:rPr>
                <w:rFonts w:eastAsia="MS Mincho"/>
              </w:rPr>
              <w:t>ИД 1-5</w:t>
            </w:r>
          </w:p>
        </w:tc>
      </w:tr>
      <w:tr w:rsidR="00F16602" w:rsidRPr="00A82771" w:rsidTr="00AE7902">
        <w:tc>
          <w:tcPr>
            <w:tcW w:w="435" w:type="dxa"/>
            <w:shd w:val="clear" w:color="auto" w:fill="auto"/>
          </w:tcPr>
          <w:p w:rsidR="00F16602" w:rsidRPr="00A82771" w:rsidRDefault="00F16602" w:rsidP="00A82771">
            <w:pPr>
              <w:rPr>
                <w:rFonts w:eastAsia="MS Mincho"/>
              </w:rPr>
            </w:pPr>
            <w:r w:rsidRPr="00A82771">
              <w:rPr>
                <w:rFonts w:eastAsia="MS Mincho"/>
              </w:rPr>
              <w:lastRenderedPageBreak/>
              <w:t>2.</w:t>
            </w:r>
          </w:p>
        </w:tc>
        <w:tc>
          <w:tcPr>
            <w:tcW w:w="3769" w:type="dxa"/>
            <w:shd w:val="clear" w:color="auto" w:fill="auto"/>
            <w:vAlign w:val="center"/>
          </w:tcPr>
          <w:p w:rsidR="00F16602" w:rsidRPr="00A82771" w:rsidRDefault="00F16602" w:rsidP="00A82771">
            <w:r w:rsidRPr="00A82771">
              <w:rPr>
                <w:b/>
              </w:rPr>
              <w:t>Раздел</w:t>
            </w:r>
            <w:r w:rsidRPr="00A82771">
              <w:t xml:space="preserve">  2. Знакомство и участие в практической реализации мероприятий, связанных с охраной и укреплением здоровья</w:t>
            </w:r>
          </w:p>
          <w:p w:rsidR="00F16602" w:rsidRPr="00A82771" w:rsidRDefault="00F16602" w:rsidP="00A82771"/>
        </w:tc>
        <w:tc>
          <w:tcPr>
            <w:tcW w:w="1597" w:type="dxa"/>
            <w:vAlign w:val="center"/>
          </w:tcPr>
          <w:p w:rsidR="00F16602" w:rsidRPr="00A82771" w:rsidRDefault="00F16602" w:rsidP="00A82771">
            <w:pPr>
              <w:jc w:val="center"/>
              <w:rPr>
                <w:rFonts w:eastAsia="MS Mincho"/>
              </w:rPr>
            </w:pPr>
            <w:r w:rsidRPr="00A82771">
              <w:rPr>
                <w:rFonts w:eastAsia="MS Mincho"/>
              </w:rPr>
              <w:t>133</w:t>
            </w:r>
          </w:p>
        </w:tc>
        <w:tc>
          <w:tcPr>
            <w:tcW w:w="1598" w:type="dxa"/>
          </w:tcPr>
          <w:p w:rsidR="00F16602" w:rsidRPr="00A82771" w:rsidRDefault="00F16602" w:rsidP="00A82771">
            <w:pPr>
              <w:jc w:val="center"/>
              <w:rPr>
                <w:rFonts w:eastAsia="MS Mincho"/>
              </w:rPr>
            </w:pPr>
            <w:r w:rsidRPr="00A82771">
              <w:rPr>
                <w:rFonts w:eastAsia="MS Mincho"/>
              </w:rPr>
              <w:t>База практики</w:t>
            </w:r>
          </w:p>
        </w:tc>
        <w:tc>
          <w:tcPr>
            <w:tcW w:w="2032" w:type="dxa"/>
          </w:tcPr>
          <w:p w:rsidR="00F16602" w:rsidRPr="00A82771" w:rsidRDefault="00F16602" w:rsidP="00A82771">
            <w:pPr>
              <w:jc w:val="center"/>
              <w:rPr>
                <w:rFonts w:eastAsia="MS Mincho"/>
              </w:rPr>
            </w:pPr>
            <w:r w:rsidRPr="00A82771">
              <w:rPr>
                <w:rFonts w:eastAsia="MS Mincho"/>
              </w:rPr>
              <w:t xml:space="preserve"> </w:t>
            </w:r>
          </w:p>
          <w:p w:rsidR="00F16602" w:rsidRPr="00A82771" w:rsidRDefault="00F16602" w:rsidP="00A82771">
            <w:pPr>
              <w:jc w:val="center"/>
              <w:rPr>
                <w:rFonts w:eastAsia="MS Mincho"/>
              </w:rPr>
            </w:pPr>
            <w:r w:rsidRPr="00A82771">
              <w:rPr>
                <w:rFonts w:eastAsia="MS Mincho"/>
              </w:rPr>
              <w:t>ОПК-7</w:t>
            </w:r>
          </w:p>
          <w:p w:rsidR="00F16602" w:rsidRPr="00A82771" w:rsidRDefault="00F16602" w:rsidP="00A82771">
            <w:pPr>
              <w:jc w:val="center"/>
              <w:rPr>
                <w:rFonts w:eastAsia="MS Mincho"/>
              </w:rPr>
            </w:pPr>
            <w:r w:rsidRPr="00A82771">
              <w:rPr>
                <w:rFonts w:eastAsia="MS Mincho"/>
              </w:rPr>
              <w:t>ИД 1-4</w:t>
            </w:r>
          </w:p>
          <w:p w:rsidR="00F16602" w:rsidRPr="00A82771" w:rsidRDefault="00F16602" w:rsidP="00A82771">
            <w:pPr>
              <w:jc w:val="center"/>
              <w:rPr>
                <w:rFonts w:eastAsia="MS Mincho"/>
              </w:rPr>
            </w:pPr>
            <w:r w:rsidRPr="00A82771">
              <w:rPr>
                <w:rFonts w:eastAsia="MS Mincho"/>
              </w:rPr>
              <w:t>ПК-2</w:t>
            </w:r>
          </w:p>
          <w:p w:rsidR="00F16602" w:rsidRPr="00A82771" w:rsidRDefault="00F16602" w:rsidP="00A82771">
            <w:pPr>
              <w:jc w:val="center"/>
              <w:rPr>
                <w:rFonts w:eastAsia="MS Mincho"/>
              </w:rPr>
            </w:pPr>
            <w:r w:rsidRPr="00A82771">
              <w:rPr>
                <w:rFonts w:eastAsia="MS Mincho"/>
              </w:rPr>
              <w:t>ИД 1-9</w:t>
            </w:r>
          </w:p>
        </w:tc>
      </w:tr>
      <w:tr w:rsidR="00F16602" w:rsidRPr="00A82771" w:rsidTr="00AE7902">
        <w:tc>
          <w:tcPr>
            <w:tcW w:w="435" w:type="dxa"/>
            <w:shd w:val="clear" w:color="auto" w:fill="auto"/>
          </w:tcPr>
          <w:p w:rsidR="00F16602" w:rsidRPr="00A82771" w:rsidRDefault="00F16602" w:rsidP="00A82771">
            <w:pPr>
              <w:rPr>
                <w:rFonts w:eastAsia="MS Mincho"/>
              </w:rPr>
            </w:pPr>
            <w:r w:rsidRPr="00A82771">
              <w:rPr>
                <w:rFonts w:eastAsia="MS Mincho"/>
              </w:rPr>
              <w:t>3.</w:t>
            </w:r>
          </w:p>
        </w:tc>
        <w:tc>
          <w:tcPr>
            <w:tcW w:w="3769" w:type="dxa"/>
            <w:shd w:val="clear" w:color="auto" w:fill="auto"/>
            <w:vAlign w:val="center"/>
          </w:tcPr>
          <w:p w:rsidR="00F16602" w:rsidRPr="00A82771" w:rsidRDefault="00F16602" w:rsidP="00A82771">
            <w:pPr>
              <w:rPr>
                <w:b/>
              </w:rPr>
            </w:pPr>
            <w:r w:rsidRPr="00A82771">
              <w:rPr>
                <w:b/>
              </w:rPr>
              <w:t xml:space="preserve">Раздел </w:t>
            </w:r>
            <w:r w:rsidRPr="00A82771">
              <w:t xml:space="preserve">3. Знакомство и участие в заполнении учетно-отчетной медицинской документации в области оценки состояния здоровья, мер по его укреплению, оценке их эффективности Анализ и обобщение данных, содержащихся в медицинской документации. </w:t>
            </w:r>
          </w:p>
        </w:tc>
        <w:tc>
          <w:tcPr>
            <w:tcW w:w="1597" w:type="dxa"/>
            <w:vAlign w:val="center"/>
          </w:tcPr>
          <w:p w:rsidR="00F16602" w:rsidRPr="00A82771" w:rsidRDefault="00F16602" w:rsidP="00A82771">
            <w:pPr>
              <w:jc w:val="center"/>
              <w:rPr>
                <w:rFonts w:eastAsia="MS Mincho"/>
              </w:rPr>
            </w:pPr>
            <w:r w:rsidRPr="00A82771">
              <w:rPr>
                <w:rFonts w:eastAsia="MS Mincho"/>
              </w:rPr>
              <w:t>134</w:t>
            </w:r>
          </w:p>
        </w:tc>
        <w:tc>
          <w:tcPr>
            <w:tcW w:w="1598" w:type="dxa"/>
          </w:tcPr>
          <w:p w:rsidR="00F16602" w:rsidRPr="00A82771" w:rsidRDefault="00F16602" w:rsidP="00A82771">
            <w:pPr>
              <w:jc w:val="center"/>
              <w:rPr>
                <w:rFonts w:eastAsia="MS Mincho"/>
              </w:rPr>
            </w:pPr>
            <w:r w:rsidRPr="00A82771">
              <w:rPr>
                <w:rFonts w:eastAsia="MS Mincho"/>
              </w:rPr>
              <w:t>База практики</w:t>
            </w:r>
          </w:p>
        </w:tc>
        <w:tc>
          <w:tcPr>
            <w:tcW w:w="2032" w:type="dxa"/>
          </w:tcPr>
          <w:p w:rsidR="00F16602" w:rsidRPr="00A82771" w:rsidRDefault="00F16602" w:rsidP="00A82771">
            <w:pPr>
              <w:jc w:val="center"/>
              <w:rPr>
                <w:rFonts w:eastAsia="MS Mincho"/>
              </w:rPr>
            </w:pPr>
            <w:r w:rsidRPr="00A82771">
              <w:rPr>
                <w:rFonts w:eastAsia="MS Mincho"/>
              </w:rPr>
              <w:t>ОПК-7</w:t>
            </w:r>
          </w:p>
          <w:p w:rsidR="00F16602" w:rsidRPr="00A82771" w:rsidRDefault="00F16602" w:rsidP="00A82771">
            <w:pPr>
              <w:jc w:val="center"/>
              <w:rPr>
                <w:rFonts w:eastAsia="MS Mincho"/>
              </w:rPr>
            </w:pPr>
            <w:r w:rsidRPr="00A82771">
              <w:rPr>
                <w:rFonts w:eastAsia="MS Mincho"/>
              </w:rPr>
              <w:t>ИД 1-4</w:t>
            </w:r>
          </w:p>
          <w:p w:rsidR="00F16602" w:rsidRPr="00A82771" w:rsidRDefault="00F16602" w:rsidP="00A82771">
            <w:pPr>
              <w:jc w:val="center"/>
              <w:rPr>
                <w:rFonts w:eastAsia="MS Mincho"/>
              </w:rPr>
            </w:pPr>
            <w:r w:rsidRPr="00A82771">
              <w:rPr>
                <w:rFonts w:eastAsia="MS Mincho"/>
              </w:rPr>
              <w:t>ПК-5</w:t>
            </w:r>
          </w:p>
          <w:p w:rsidR="00F16602" w:rsidRPr="00A82771" w:rsidRDefault="00F16602" w:rsidP="00A82771">
            <w:pPr>
              <w:jc w:val="center"/>
              <w:rPr>
                <w:rFonts w:eastAsia="MS Mincho"/>
              </w:rPr>
            </w:pPr>
            <w:r w:rsidRPr="00A82771">
              <w:rPr>
                <w:rFonts w:eastAsia="MS Mincho"/>
              </w:rPr>
              <w:t>ИД 1-5</w:t>
            </w:r>
          </w:p>
        </w:tc>
      </w:tr>
      <w:tr w:rsidR="00F16602" w:rsidRPr="00A82771" w:rsidTr="00AE7902">
        <w:tc>
          <w:tcPr>
            <w:tcW w:w="435" w:type="dxa"/>
            <w:shd w:val="clear" w:color="auto" w:fill="auto"/>
          </w:tcPr>
          <w:p w:rsidR="00F16602" w:rsidRPr="00A82771" w:rsidRDefault="00F16602" w:rsidP="00A82771">
            <w:pPr>
              <w:rPr>
                <w:rFonts w:eastAsia="MS Mincho"/>
              </w:rPr>
            </w:pPr>
            <w:r w:rsidRPr="00A82771">
              <w:rPr>
                <w:rFonts w:eastAsia="MS Mincho"/>
              </w:rPr>
              <w:t>4.</w:t>
            </w:r>
          </w:p>
        </w:tc>
        <w:tc>
          <w:tcPr>
            <w:tcW w:w="3769" w:type="dxa"/>
            <w:shd w:val="clear" w:color="auto" w:fill="auto"/>
            <w:vAlign w:val="center"/>
          </w:tcPr>
          <w:p w:rsidR="00F16602" w:rsidRPr="00A82771" w:rsidRDefault="00F16602" w:rsidP="00A82771">
            <w:pPr>
              <w:rPr>
                <w:b/>
              </w:rPr>
            </w:pPr>
            <w:r w:rsidRPr="00A82771">
              <w:rPr>
                <w:b/>
              </w:rPr>
              <w:t xml:space="preserve">Раздел 4 </w:t>
            </w:r>
            <w:r w:rsidRPr="00A82771">
              <w:t>Подготовка итогового отчета по практике</w:t>
            </w:r>
          </w:p>
        </w:tc>
        <w:tc>
          <w:tcPr>
            <w:tcW w:w="1597" w:type="dxa"/>
            <w:vAlign w:val="center"/>
          </w:tcPr>
          <w:p w:rsidR="00F16602" w:rsidRPr="00A82771" w:rsidRDefault="00F16602" w:rsidP="00A82771">
            <w:pPr>
              <w:jc w:val="center"/>
              <w:rPr>
                <w:rFonts w:eastAsia="MS Mincho"/>
              </w:rPr>
            </w:pPr>
            <w:r w:rsidRPr="00A82771">
              <w:rPr>
                <w:rFonts w:eastAsia="MS Mincho"/>
              </w:rPr>
              <w:t>174</w:t>
            </w:r>
          </w:p>
        </w:tc>
        <w:tc>
          <w:tcPr>
            <w:tcW w:w="1598" w:type="dxa"/>
          </w:tcPr>
          <w:p w:rsidR="00F16602" w:rsidRPr="00A82771" w:rsidRDefault="00F16602" w:rsidP="00A82771">
            <w:pPr>
              <w:jc w:val="center"/>
              <w:rPr>
                <w:rFonts w:eastAsia="MS Mincho"/>
              </w:rPr>
            </w:pPr>
            <w:r w:rsidRPr="00A82771">
              <w:rPr>
                <w:rFonts w:eastAsia="MS Mincho"/>
              </w:rPr>
              <w:t>Кафедра сестринского дела</w:t>
            </w:r>
          </w:p>
        </w:tc>
        <w:tc>
          <w:tcPr>
            <w:tcW w:w="2032" w:type="dxa"/>
          </w:tcPr>
          <w:p w:rsidR="00F16602" w:rsidRPr="00A82771" w:rsidRDefault="00F16602" w:rsidP="00A82771">
            <w:pPr>
              <w:jc w:val="center"/>
              <w:rPr>
                <w:rFonts w:eastAsia="MS Mincho"/>
              </w:rPr>
            </w:pPr>
            <w:r w:rsidRPr="00A82771">
              <w:rPr>
                <w:rFonts w:eastAsia="MS Mincho"/>
              </w:rPr>
              <w:t>ПК-8</w:t>
            </w:r>
          </w:p>
          <w:p w:rsidR="00F16602" w:rsidRPr="00A82771" w:rsidRDefault="00F16602" w:rsidP="00A82771">
            <w:pPr>
              <w:jc w:val="center"/>
              <w:rPr>
                <w:rFonts w:eastAsia="MS Mincho"/>
              </w:rPr>
            </w:pPr>
            <w:r w:rsidRPr="00A82771">
              <w:rPr>
                <w:rFonts w:eastAsia="MS Mincho"/>
              </w:rPr>
              <w:t>ИД 9, 10</w:t>
            </w:r>
          </w:p>
        </w:tc>
      </w:tr>
      <w:tr w:rsidR="00F16602" w:rsidRPr="00A82771" w:rsidTr="00AE7902">
        <w:tc>
          <w:tcPr>
            <w:tcW w:w="435" w:type="dxa"/>
            <w:shd w:val="clear" w:color="auto" w:fill="auto"/>
          </w:tcPr>
          <w:p w:rsidR="00F16602" w:rsidRPr="00A82771" w:rsidRDefault="00F16602" w:rsidP="00A82771">
            <w:pPr>
              <w:rPr>
                <w:rFonts w:eastAsia="MS Mincho"/>
              </w:rPr>
            </w:pPr>
          </w:p>
        </w:tc>
        <w:tc>
          <w:tcPr>
            <w:tcW w:w="3769" w:type="dxa"/>
            <w:shd w:val="clear" w:color="auto" w:fill="auto"/>
            <w:vAlign w:val="center"/>
          </w:tcPr>
          <w:p w:rsidR="00F16602" w:rsidRPr="00A82771" w:rsidRDefault="00F16602" w:rsidP="00A82771">
            <w:pPr>
              <w:rPr>
                <w:b/>
              </w:rPr>
            </w:pPr>
            <w:r w:rsidRPr="00A82771">
              <w:rPr>
                <w:b/>
              </w:rPr>
              <w:t>Экзамен</w:t>
            </w:r>
          </w:p>
        </w:tc>
        <w:tc>
          <w:tcPr>
            <w:tcW w:w="1597" w:type="dxa"/>
            <w:vAlign w:val="center"/>
          </w:tcPr>
          <w:p w:rsidR="00F16602" w:rsidRPr="00A82771" w:rsidRDefault="00F16602" w:rsidP="00A82771">
            <w:pPr>
              <w:jc w:val="center"/>
              <w:rPr>
                <w:rFonts w:eastAsia="MS Mincho"/>
              </w:rPr>
            </w:pPr>
            <w:r w:rsidRPr="00A82771">
              <w:rPr>
                <w:rFonts w:eastAsia="MS Mincho"/>
              </w:rPr>
              <w:t>2,0</w:t>
            </w:r>
          </w:p>
        </w:tc>
        <w:tc>
          <w:tcPr>
            <w:tcW w:w="1598" w:type="dxa"/>
          </w:tcPr>
          <w:p w:rsidR="00F16602" w:rsidRPr="00A82771" w:rsidRDefault="00F16602" w:rsidP="00A82771">
            <w:pPr>
              <w:jc w:val="center"/>
              <w:rPr>
                <w:rFonts w:eastAsia="MS Mincho"/>
              </w:rPr>
            </w:pPr>
            <w:r w:rsidRPr="00A82771">
              <w:rPr>
                <w:rFonts w:eastAsia="MS Mincho"/>
              </w:rPr>
              <w:t>Кафедра сестринского дела</w:t>
            </w:r>
          </w:p>
        </w:tc>
        <w:tc>
          <w:tcPr>
            <w:tcW w:w="2032" w:type="dxa"/>
          </w:tcPr>
          <w:p w:rsidR="00F16602" w:rsidRPr="00A82771" w:rsidRDefault="00F16602" w:rsidP="00A82771">
            <w:pPr>
              <w:jc w:val="center"/>
              <w:rPr>
                <w:rFonts w:eastAsia="MS Mincho"/>
              </w:rPr>
            </w:pPr>
          </w:p>
        </w:tc>
      </w:tr>
      <w:tr w:rsidR="00F16602" w:rsidRPr="00A82771" w:rsidTr="00AE7902">
        <w:trPr>
          <w:trHeight w:val="767"/>
        </w:trPr>
        <w:tc>
          <w:tcPr>
            <w:tcW w:w="435" w:type="dxa"/>
            <w:shd w:val="clear" w:color="auto" w:fill="auto"/>
          </w:tcPr>
          <w:p w:rsidR="00F16602" w:rsidRPr="00A82771" w:rsidRDefault="00F16602" w:rsidP="00A82771">
            <w:pPr>
              <w:rPr>
                <w:rFonts w:eastAsia="MS Mincho"/>
                <w:b/>
              </w:rPr>
            </w:pPr>
          </w:p>
        </w:tc>
        <w:tc>
          <w:tcPr>
            <w:tcW w:w="3769" w:type="dxa"/>
            <w:shd w:val="clear" w:color="auto" w:fill="auto"/>
            <w:vAlign w:val="center"/>
          </w:tcPr>
          <w:p w:rsidR="00F16602" w:rsidRPr="00A82771" w:rsidRDefault="00F16602" w:rsidP="00A82771">
            <w:pPr>
              <w:ind w:right="-99"/>
              <w:rPr>
                <w:rFonts w:eastAsia="MS Mincho"/>
                <w:b/>
              </w:rPr>
            </w:pPr>
            <w:r w:rsidRPr="00A82771">
              <w:rPr>
                <w:rFonts w:eastAsia="MS Mincho"/>
                <w:b/>
              </w:rPr>
              <w:t>Итого:</w:t>
            </w:r>
          </w:p>
        </w:tc>
        <w:tc>
          <w:tcPr>
            <w:tcW w:w="1597" w:type="dxa"/>
            <w:vAlign w:val="center"/>
          </w:tcPr>
          <w:p w:rsidR="00F16602" w:rsidRPr="00A82771" w:rsidRDefault="00F16602" w:rsidP="00A82771">
            <w:pPr>
              <w:jc w:val="center"/>
              <w:rPr>
                <w:rFonts w:eastAsia="MS Mincho"/>
              </w:rPr>
            </w:pPr>
            <w:r w:rsidRPr="00A82771">
              <w:rPr>
                <w:rFonts w:eastAsia="MS Mincho"/>
              </w:rPr>
              <w:t>576</w:t>
            </w:r>
          </w:p>
        </w:tc>
        <w:tc>
          <w:tcPr>
            <w:tcW w:w="1598" w:type="dxa"/>
          </w:tcPr>
          <w:p w:rsidR="00F16602" w:rsidRPr="00A82771" w:rsidRDefault="00F16602" w:rsidP="00A82771">
            <w:pPr>
              <w:jc w:val="center"/>
              <w:rPr>
                <w:rFonts w:eastAsia="MS Mincho"/>
              </w:rPr>
            </w:pPr>
          </w:p>
        </w:tc>
        <w:tc>
          <w:tcPr>
            <w:tcW w:w="2032" w:type="dxa"/>
          </w:tcPr>
          <w:p w:rsidR="00F16602" w:rsidRPr="00A82771" w:rsidRDefault="00F16602" w:rsidP="00A82771">
            <w:pPr>
              <w:jc w:val="center"/>
              <w:rPr>
                <w:rFonts w:eastAsia="MS Mincho"/>
              </w:rPr>
            </w:pPr>
          </w:p>
        </w:tc>
      </w:tr>
    </w:tbl>
    <w:p w:rsidR="00F16602" w:rsidRPr="00A82771" w:rsidRDefault="00F16602" w:rsidP="00A82771"/>
    <w:p w:rsidR="008C0085" w:rsidRPr="00A82771" w:rsidRDefault="008C0085" w:rsidP="00A82771"/>
    <w:p w:rsidR="008C0085" w:rsidRPr="00A82771" w:rsidRDefault="008C0085" w:rsidP="00A82771">
      <w:pPr>
        <w:rPr>
          <w:b/>
        </w:rPr>
      </w:pPr>
      <w:r w:rsidRPr="00A82771">
        <w:rPr>
          <w:b/>
        </w:rPr>
        <w:t xml:space="preserve">План работы: </w:t>
      </w:r>
    </w:p>
    <w:p w:rsidR="008C0085" w:rsidRPr="00A82771" w:rsidRDefault="008C0085" w:rsidP="00A82771">
      <w:pPr>
        <w:jc w:val="both"/>
      </w:pPr>
      <w:r w:rsidRPr="00A82771">
        <w:rPr>
          <w:b/>
        </w:rPr>
        <w:t>Раздел 1. О</w:t>
      </w:r>
      <w:r w:rsidRPr="00A82771">
        <w:t>бщий и вводный инструктаж по охране труда и противопожарной безопасности.</w:t>
      </w:r>
    </w:p>
    <w:p w:rsidR="008C0085" w:rsidRPr="00A82771" w:rsidRDefault="008C0085" w:rsidP="00A82771">
      <w:pPr>
        <w:jc w:val="both"/>
      </w:pPr>
      <w:r w:rsidRPr="00A82771">
        <w:t xml:space="preserve">Изучение основных нормативных требований и условий для осуществления деятельности, связанной с охраной здоровья, в разных типах медицинских организаций и их подразделениях: </w:t>
      </w:r>
      <w:r w:rsidR="00803968" w:rsidRPr="00A82771">
        <w:t xml:space="preserve">поликлиника, больница, </w:t>
      </w:r>
      <w:r w:rsidRPr="00A82771">
        <w:t>Центр Роспотребнадзора, Центр здоровья, Центр (отделение) реабилитации, Центр (отделение) профилактики,  диспансеры, санаторно-курортные учреждения, женск</w:t>
      </w:r>
      <w:r w:rsidR="00803968" w:rsidRPr="00A82771">
        <w:t>ая</w:t>
      </w:r>
      <w:r w:rsidRPr="00A82771">
        <w:t xml:space="preserve"> консультаци</w:t>
      </w:r>
      <w:r w:rsidR="00803968" w:rsidRPr="00A82771">
        <w:t>я</w:t>
      </w:r>
      <w:r w:rsidRPr="00A82771">
        <w:t>. Стратегии ВОЗ в области укрепления здоровья.</w:t>
      </w:r>
    </w:p>
    <w:p w:rsidR="008C0085" w:rsidRPr="00A82771" w:rsidRDefault="008C0085" w:rsidP="00A82771">
      <w:pPr>
        <w:jc w:val="both"/>
      </w:pPr>
      <w:r w:rsidRPr="00A82771">
        <w:t>Изучение научной литературы</w:t>
      </w:r>
      <w:r w:rsidR="00803968" w:rsidRPr="00A82771">
        <w:t xml:space="preserve"> с проведением сопоставительного анализа организации </w:t>
      </w:r>
      <w:r w:rsidR="00993DC9" w:rsidRPr="00A82771">
        <w:t>систем здравоохранения в России и мире.</w:t>
      </w:r>
    </w:p>
    <w:p w:rsidR="008C0085" w:rsidRPr="00A82771" w:rsidRDefault="008C0085" w:rsidP="00A82771">
      <w:pPr>
        <w:jc w:val="both"/>
      </w:pPr>
    </w:p>
    <w:p w:rsidR="008C0085" w:rsidRPr="00A82771" w:rsidRDefault="008C0085" w:rsidP="00A82771">
      <w:pPr>
        <w:jc w:val="both"/>
        <w:rPr>
          <w:b/>
        </w:rPr>
      </w:pPr>
      <w:r w:rsidRPr="00A82771">
        <w:rPr>
          <w:b/>
        </w:rPr>
        <w:t xml:space="preserve">Раздел 2. </w:t>
      </w:r>
    </w:p>
    <w:p w:rsidR="008C0085" w:rsidRPr="00A82771" w:rsidRDefault="008C0085" w:rsidP="00A82771">
      <w:pPr>
        <w:jc w:val="both"/>
      </w:pPr>
      <w:r w:rsidRPr="00A82771">
        <w:t>Изучение различных организационных форм проведения мероприятий,  связанных с охраной здоровья: профилактические и медицинские осмотры, диспансеризация, диспансерное наблюдение, работа Школ здоровья, организация санитарно-гигиенического воспитания населения, работа в организованных взрослых и детских коллективах, система профилактики в детских дошкольных и школьных учреждениях, среди работающего населения и в системе геронтологической помощи. Участие в проведении мероприятий по охране и укреплению здоровья: проведение лекций и бесед, подготовка наглядных материалов, презентаций, видеороликов.</w:t>
      </w:r>
    </w:p>
    <w:p w:rsidR="008C0085" w:rsidRPr="00A82771" w:rsidRDefault="008C0085" w:rsidP="00A82771">
      <w:pPr>
        <w:jc w:val="both"/>
      </w:pPr>
      <w:r w:rsidRPr="00A82771">
        <w:t>Изучение роли сестринских служб в проведении мероприятий, связанных с охраной здоровья. Разработка сестринских программ по формированию здорового образа жизни, здоровьесберегающего пространства медицинской организации, предупреждению заболеваний у сестринского персонала.</w:t>
      </w:r>
    </w:p>
    <w:p w:rsidR="008C0085" w:rsidRPr="00A82771" w:rsidRDefault="008C0085" w:rsidP="00A82771">
      <w:pPr>
        <w:jc w:val="both"/>
      </w:pPr>
      <w:r w:rsidRPr="00A82771">
        <w:lastRenderedPageBreak/>
        <w:t xml:space="preserve"> </w:t>
      </w:r>
    </w:p>
    <w:p w:rsidR="008C0085" w:rsidRPr="00A82771" w:rsidRDefault="008C0085" w:rsidP="00A82771">
      <w:pPr>
        <w:jc w:val="both"/>
        <w:rPr>
          <w:b/>
        </w:rPr>
      </w:pPr>
    </w:p>
    <w:p w:rsidR="008C0085" w:rsidRPr="00A82771" w:rsidRDefault="008C0085" w:rsidP="00A82771">
      <w:pPr>
        <w:jc w:val="both"/>
      </w:pPr>
      <w:r w:rsidRPr="00A82771">
        <w:rPr>
          <w:b/>
        </w:rPr>
        <w:t xml:space="preserve">Раздел 3. </w:t>
      </w:r>
    </w:p>
    <w:p w:rsidR="008C0085" w:rsidRPr="00A82771" w:rsidRDefault="008C0085" w:rsidP="00A82771">
      <w:pPr>
        <w:jc w:val="both"/>
      </w:pPr>
      <w:r w:rsidRPr="00A82771">
        <w:t>Изучение и участие в запо</w:t>
      </w:r>
      <w:r w:rsidR="00993DC9" w:rsidRPr="00A82771">
        <w:t>лнении медицинской документации.</w:t>
      </w:r>
      <w:r w:rsidRPr="00A82771">
        <w:t xml:space="preserve"> Знакомство с работой статистических служб медицинских организацией, порядком сбора и анализа медицинской информации, разработка на его основе перспективных и текущих планов по укреплению здоровья.</w:t>
      </w:r>
      <w:r w:rsidR="00993DC9" w:rsidRPr="00A82771">
        <w:t xml:space="preserve"> Знакомство с работой кадровой службы: порядок документооборота, квалификационные требования и должностные инструкции, подбор и отбор кадров, адаптация.</w:t>
      </w:r>
    </w:p>
    <w:p w:rsidR="008C0085" w:rsidRPr="00A82771" w:rsidRDefault="008C0085" w:rsidP="00A82771">
      <w:pPr>
        <w:jc w:val="both"/>
      </w:pPr>
      <w:r w:rsidRPr="00A82771">
        <w:t>Анализ данных медицинских отчетов: расчет соответствующих показателей деятельности; оценка динамики показателей, сравнение с общероссийскими данными, анализ факторов, которые могут влиять на величину и динамику показателей.</w:t>
      </w:r>
    </w:p>
    <w:p w:rsidR="008C0085" w:rsidRPr="00A82771" w:rsidRDefault="008C0085" w:rsidP="00A82771">
      <w:pPr>
        <w:jc w:val="both"/>
      </w:pPr>
    </w:p>
    <w:p w:rsidR="008C0085" w:rsidRPr="00A82771" w:rsidRDefault="008C0085" w:rsidP="00A82771">
      <w:pPr>
        <w:jc w:val="both"/>
      </w:pPr>
    </w:p>
    <w:p w:rsidR="008C0085" w:rsidRPr="00A82771" w:rsidRDefault="008C0085" w:rsidP="00A82771">
      <w:pPr>
        <w:autoSpaceDE w:val="0"/>
        <w:autoSpaceDN w:val="0"/>
        <w:adjustRightInd w:val="0"/>
        <w:jc w:val="both"/>
        <w:rPr>
          <w:b/>
        </w:rPr>
      </w:pPr>
      <w:r w:rsidRPr="00A82771">
        <w:rPr>
          <w:b/>
        </w:rPr>
        <w:t xml:space="preserve">Раздел 4. </w:t>
      </w:r>
    </w:p>
    <w:p w:rsidR="008C0085" w:rsidRPr="00A82771" w:rsidRDefault="008C0085" w:rsidP="00A82771">
      <w:pPr>
        <w:jc w:val="both"/>
      </w:pPr>
      <w:r w:rsidRPr="00A82771">
        <w:t>Подготовка итогового отчета о практике. Работа над научными статьями (тезисами докладов), презентациями, представление полученных в результате практики данных на научных конференциях.</w:t>
      </w:r>
    </w:p>
    <w:p w:rsidR="008C0085" w:rsidRPr="00A82771" w:rsidRDefault="008C0085" w:rsidP="00A82771">
      <w:pPr>
        <w:jc w:val="both"/>
        <w:rPr>
          <w:b/>
        </w:rPr>
      </w:pPr>
    </w:p>
    <w:p w:rsidR="008C0085" w:rsidRPr="00A82771" w:rsidRDefault="008C0085" w:rsidP="00A82771">
      <w:pPr>
        <w:autoSpaceDE w:val="0"/>
        <w:autoSpaceDN w:val="0"/>
        <w:adjustRightInd w:val="0"/>
        <w:jc w:val="both"/>
        <w:rPr>
          <w:b/>
        </w:rPr>
      </w:pPr>
      <w:r w:rsidRPr="00A82771">
        <w:rPr>
          <w:b/>
        </w:rPr>
        <w:t>6. Обязанности руководителя практики от Университета:</w:t>
      </w:r>
    </w:p>
    <w:p w:rsidR="008C0085" w:rsidRPr="00A82771" w:rsidRDefault="008C0085" w:rsidP="00A82771">
      <w:pPr>
        <w:autoSpaceDE w:val="0"/>
        <w:autoSpaceDN w:val="0"/>
        <w:adjustRightInd w:val="0"/>
        <w:ind w:firstLine="706"/>
        <w:jc w:val="both"/>
        <w:rPr>
          <w:b/>
        </w:rPr>
      </w:pPr>
    </w:p>
    <w:p w:rsidR="008C0085" w:rsidRPr="00A82771" w:rsidRDefault="008C0085" w:rsidP="007865FB">
      <w:pPr>
        <w:numPr>
          <w:ilvl w:val="0"/>
          <w:numId w:val="33"/>
        </w:numPr>
        <w:autoSpaceDE w:val="0"/>
        <w:autoSpaceDN w:val="0"/>
        <w:adjustRightInd w:val="0"/>
        <w:ind w:left="993" w:hanging="284"/>
        <w:jc w:val="both"/>
      </w:pPr>
      <w:r w:rsidRPr="00A82771">
        <w:t>Устанавливает связь с руководителем практики от организации.</w:t>
      </w:r>
    </w:p>
    <w:p w:rsidR="008C0085" w:rsidRPr="00A82771" w:rsidRDefault="008C0085" w:rsidP="007865FB">
      <w:pPr>
        <w:numPr>
          <w:ilvl w:val="0"/>
          <w:numId w:val="33"/>
        </w:numPr>
        <w:autoSpaceDE w:val="0"/>
        <w:autoSpaceDN w:val="0"/>
        <w:adjustRightInd w:val="0"/>
        <w:ind w:left="993" w:hanging="284"/>
        <w:jc w:val="both"/>
      </w:pPr>
      <w:r w:rsidRPr="00A82771">
        <w:t>Согласовывает с обучающимися план прохождения практики.</w:t>
      </w:r>
    </w:p>
    <w:p w:rsidR="008C0085" w:rsidRPr="00A82771" w:rsidRDefault="008C0085" w:rsidP="007865FB">
      <w:pPr>
        <w:numPr>
          <w:ilvl w:val="0"/>
          <w:numId w:val="33"/>
        </w:numPr>
        <w:autoSpaceDE w:val="0"/>
        <w:autoSpaceDN w:val="0"/>
        <w:adjustRightInd w:val="0"/>
        <w:ind w:left="993" w:hanging="284"/>
        <w:jc w:val="both"/>
      </w:pPr>
      <w:r w:rsidRPr="00A82771">
        <w:t>Осуществляет контроль за соблюдением срока практики и ее содержанием.</w:t>
      </w:r>
    </w:p>
    <w:p w:rsidR="008C0085" w:rsidRPr="00A82771" w:rsidRDefault="008C0085" w:rsidP="007865FB">
      <w:pPr>
        <w:numPr>
          <w:ilvl w:val="0"/>
          <w:numId w:val="33"/>
        </w:numPr>
        <w:autoSpaceDE w:val="0"/>
        <w:autoSpaceDN w:val="0"/>
        <w:adjustRightInd w:val="0"/>
        <w:ind w:left="993" w:hanging="284"/>
        <w:jc w:val="both"/>
      </w:pPr>
      <w:r w:rsidRPr="00A82771">
        <w:t>Оказывает методическую помощь обучающимся при прохождении практики.</w:t>
      </w:r>
    </w:p>
    <w:p w:rsidR="008C0085" w:rsidRPr="00A82771" w:rsidRDefault="008C0085" w:rsidP="007865FB">
      <w:pPr>
        <w:numPr>
          <w:ilvl w:val="0"/>
          <w:numId w:val="33"/>
        </w:numPr>
        <w:autoSpaceDE w:val="0"/>
        <w:autoSpaceDN w:val="0"/>
        <w:adjustRightInd w:val="0"/>
        <w:ind w:left="993" w:hanging="284"/>
        <w:jc w:val="both"/>
      </w:pPr>
      <w:r w:rsidRPr="00A82771">
        <w:t>Оценивает результаты выполнения обучающимися программы практики.</w:t>
      </w:r>
    </w:p>
    <w:p w:rsidR="008C0085" w:rsidRPr="00A82771" w:rsidRDefault="008C0085" w:rsidP="0006474D">
      <w:pPr>
        <w:autoSpaceDE w:val="0"/>
        <w:autoSpaceDN w:val="0"/>
        <w:adjustRightInd w:val="0"/>
        <w:ind w:left="993" w:hanging="284"/>
        <w:jc w:val="both"/>
        <w:rPr>
          <w:b/>
        </w:rPr>
      </w:pPr>
      <w:r w:rsidRPr="00A82771">
        <w:rPr>
          <w:b/>
        </w:rPr>
        <w:t xml:space="preserve"> </w:t>
      </w:r>
    </w:p>
    <w:p w:rsidR="008C0085" w:rsidRPr="00A82771" w:rsidRDefault="008C0085" w:rsidP="0006474D">
      <w:pPr>
        <w:autoSpaceDE w:val="0"/>
        <w:autoSpaceDN w:val="0"/>
        <w:adjustRightInd w:val="0"/>
        <w:jc w:val="both"/>
        <w:rPr>
          <w:b/>
        </w:rPr>
      </w:pPr>
      <w:r w:rsidRPr="00A82771">
        <w:rPr>
          <w:b/>
        </w:rPr>
        <w:t>7. Обязанности обучающихся на практике:</w:t>
      </w:r>
    </w:p>
    <w:p w:rsidR="008C0085" w:rsidRPr="00A82771" w:rsidRDefault="008C0085" w:rsidP="0006474D">
      <w:pPr>
        <w:autoSpaceDE w:val="0"/>
        <w:autoSpaceDN w:val="0"/>
        <w:adjustRightInd w:val="0"/>
        <w:ind w:left="993" w:hanging="284"/>
        <w:jc w:val="both"/>
        <w:rPr>
          <w:b/>
        </w:rPr>
      </w:pPr>
    </w:p>
    <w:p w:rsidR="008C0085" w:rsidRPr="00A82771" w:rsidRDefault="008C0085" w:rsidP="007865FB">
      <w:pPr>
        <w:numPr>
          <w:ilvl w:val="0"/>
          <w:numId w:val="34"/>
        </w:numPr>
        <w:autoSpaceDE w:val="0"/>
        <w:autoSpaceDN w:val="0"/>
        <w:adjustRightInd w:val="0"/>
        <w:ind w:left="993" w:hanging="284"/>
        <w:jc w:val="both"/>
      </w:pPr>
      <w:r w:rsidRPr="00A82771">
        <w:t>явиться на место практики в установленный приказом срок;</w:t>
      </w:r>
    </w:p>
    <w:p w:rsidR="008C0085" w:rsidRPr="00A82771" w:rsidRDefault="008C0085" w:rsidP="007865FB">
      <w:pPr>
        <w:numPr>
          <w:ilvl w:val="0"/>
          <w:numId w:val="34"/>
        </w:numPr>
        <w:autoSpaceDE w:val="0"/>
        <w:autoSpaceDN w:val="0"/>
        <w:adjustRightInd w:val="0"/>
        <w:ind w:left="993" w:hanging="284"/>
        <w:jc w:val="both"/>
      </w:pPr>
      <w:r w:rsidRPr="00A82771">
        <w:t>выполнять план в установленные сроки;</w:t>
      </w:r>
    </w:p>
    <w:p w:rsidR="008C0085" w:rsidRPr="00A82771" w:rsidRDefault="008C0085" w:rsidP="007865FB">
      <w:pPr>
        <w:numPr>
          <w:ilvl w:val="0"/>
          <w:numId w:val="34"/>
        </w:numPr>
        <w:autoSpaceDE w:val="0"/>
        <w:autoSpaceDN w:val="0"/>
        <w:adjustRightInd w:val="0"/>
        <w:ind w:left="993" w:hanging="284"/>
        <w:jc w:val="both"/>
      </w:pPr>
      <w:r w:rsidRPr="00A82771">
        <w:t>соблюдать все указания руководителей практики по качественной проработке разделов плана;</w:t>
      </w:r>
    </w:p>
    <w:p w:rsidR="008C0085" w:rsidRPr="00A82771" w:rsidRDefault="008C0085" w:rsidP="007865FB">
      <w:pPr>
        <w:numPr>
          <w:ilvl w:val="0"/>
          <w:numId w:val="34"/>
        </w:numPr>
        <w:autoSpaceDE w:val="0"/>
        <w:autoSpaceDN w:val="0"/>
        <w:adjustRightInd w:val="0"/>
        <w:ind w:left="993" w:hanging="284"/>
        <w:jc w:val="both"/>
      </w:pPr>
      <w:r w:rsidRPr="00A82771">
        <w:t>оперативно оформлять всю документацию по написанию отчета о практике;</w:t>
      </w:r>
    </w:p>
    <w:p w:rsidR="008C0085" w:rsidRPr="00A82771" w:rsidRDefault="008C0085" w:rsidP="007865FB">
      <w:pPr>
        <w:numPr>
          <w:ilvl w:val="0"/>
          <w:numId w:val="34"/>
        </w:numPr>
        <w:autoSpaceDE w:val="0"/>
        <w:autoSpaceDN w:val="0"/>
        <w:adjustRightInd w:val="0"/>
        <w:ind w:left="993" w:hanging="284"/>
        <w:jc w:val="both"/>
      </w:pPr>
      <w:r w:rsidRPr="00A82771">
        <w:t>соблюдать правила внутреннего трудового распорядка организации;</w:t>
      </w:r>
    </w:p>
    <w:p w:rsidR="008C0085" w:rsidRPr="00A82771" w:rsidRDefault="008C0085" w:rsidP="007865FB">
      <w:pPr>
        <w:numPr>
          <w:ilvl w:val="0"/>
          <w:numId w:val="34"/>
        </w:numPr>
        <w:autoSpaceDE w:val="0"/>
        <w:autoSpaceDN w:val="0"/>
        <w:adjustRightInd w:val="0"/>
        <w:ind w:left="993" w:hanging="284"/>
        <w:jc w:val="both"/>
      </w:pPr>
      <w:r w:rsidRPr="00A82771">
        <w:t>строго соблюдать правила охраны труда и техники безопасности;</w:t>
      </w:r>
    </w:p>
    <w:p w:rsidR="008C0085" w:rsidRPr="00A82771" w:rsidRDefault="008C0085" w:rsidP="0006474D">
      <w:pPr>
        <w:suppressAutoHyphens/>
        <w:autoSpaceDE w:val="0"/>
        <w:autoSpaceDN w:val="0"/>
        <w:adjustRightInd w:val="0"/>
        <w:ind w:left="993" w:hanging="284"/>
        <w:jc w:val="both"/>
        <w:rPr>
          <w:rFonts w:eastAsia="Calibri"/>
        </w:rPr>
      </w:pPr>
      <w:r w:rsidRPr="00A82771">
        <w:t xml:space="preserve">           представить руководителю от университета документы о прохождении практики </w:t>
      </w:r>
    </w:p>
    <w:p w:rsidR="008C0085" w:rsidRPr="00A82771" w:rsidRDefault="008C0085" w:rsidP="00A82771">
      <w:pPr>
        <w:autoSpaceDE w:val="0"/>
        <w:autoSpaceDN w:val="0"/>
        <w:adjustRightInd w:val="0"/>
        <w:jc w:val="both"/>
        <w:rPr>
          <w:b/>
        </w:rPr>
      </w:pPr>
      <w:r w:rsidRPr="00A82771">
        <w:rPr>
          <w:b/>
        </w:rPr>
        <w:t>8. Методические требования к порядку прохождения и формам, содержанию отчета по итогам прохождения практики.</w:t>
      </w:r>
    </w:p>
    <w:p w:rsidR="008C0085" w:rsidRPr="00A82771" w:rsidRDefault="008C0085" w:rsidP="00A82771">
      <w:pPr>
        <w:widowControl w:val="0"/>
        <w:jc w:val="both"/>
        <w:rPr>
          <w:bCs/>
        </w:rPr>
      </w:pPr>
    </w:p>
    <w:p w:rsidR="008C0085" w:rsidRPr="00A82771" w:rsidRDefault="008C0085" w:rsidP="00A82771">
      <w:pPr>
        <w:ind w:left="360"/>
        <w:jc w:val="center"/>
        <w:rPr>
          <w:b/>
        </w:rPr>
      </w:pPr>
      <w:r w:rsidRPr="00A82771">
        <w:rPr>
          <w:b/>
        </w:rPr>
        <w:t xml:space="preserve">Подведение итогов практики </w:t>
      </w:r>
    </w:p>
    <w:p w:rsidR="008C0085" w:rsidRPr="00A82771" w:rsidRDefault="008C0085" w:rsidP="00A82771">
      <w:pPr>
        <w:ind w:firstLine="720"/>
        <w:jc w:val="center"/>
        <w:rPr>
          <w:b/>
        </w:rPr>
      </w:pPr>
    </w:p>
    <w:p w:rsidR="008C0085" w:rsidRPr="00A82771" w:rsidRDefault="008C0085" w:rsidP="00A82771">
      <w:pPr>
        <w:widowControl w:val="0"/>
        <w:tabs>
          <w:tab w:val="left" w:pos="426"/>
          <w:tab w:val="left" w:pos="567"/>
        </w:tabs>
        <w:ind w:firstLine="680"/>
        <w:jc w:val="both"/>
      </w:pPr>
      <w:r w:rsidRPr="00A82771">
        <w:t>Оценка за практику ставится согласно «Положению об организации и проведении текущего контроля знаний и промежуточной аттестации студентов» и «Положению о балльно-рейтинговой системе организации учебного процесса» в ФГБОУ ВО ПСПбГМУ им. И.П. Павлова Минздрава России ФГБОУ ВО ПСПбГМУ им. И.П. Павлова Минздрава России</w:t>
      </w:r>
    </w:p>
    <w:p w:rsidR="008C0085" w:rsidRPr="00A82771" w:rsidRDefault="008C0085" w:rsidP="00A82771">
      <w:pPr>
        <w:ind w:firstLine="720"/>
        <w:jc w:val="both"/>
      </w:pPr>
      <w:r w:rsidRPr="00A82771">
        <w:t xml:space="preserve">Результаты практики оценивает лицо, назначенное руководителем практики от Университета (далее – руководитель от Университета)   и учитывает отзыв непосредственного руководителя практики медицинской организации. </w:t>
      </w:r>
    </w:p>
    <w:p w:rsidR="00F16602" w:rsidRPr="00A82771" w:rsidRDefault="008C0085" w:rsidP="00A82771">
      <w:pPr>
        <w:ind w:firstLine="720"/>
        <w:jc w:val="both"/>
      </w:pPr>
      <w:r w:rsidRPr="00A82771">
        <w:lastRenderedPageBreak/>
        <w:t>Экзамен  проводится в последний день практики на кафедре Университета, ответственной за проведение практики, по заранее составленному расписанию. Экзамен проводится в первом и втором семестрах. В первом семестре при проведении экзамена учитывается характеристика с базы практики, в которой отражена балльная оценка активности студента при прохождении практики (максимально 20 баллов), представленные материалы по санитарно-гигиеническому воспитанию населения (тезисы лекций/бесед, презентации, наглядные материалы, в т.ч. видеоролики) (максимально 20 баллов), библиографический обзор нормативных актов и литературных данных в сфере охраны и укрепления здоровья (максимально 60 баллов). Во втором семестре при проведении экзамена учитывается наличие и качество представленных научных материалов (максимально 40 баллов) и результаты собеседования (максимально 60 баллов).</w:t>
      </w:r>
    </w:p>
    <w:p w:rsidR="008C0085" w:rsidRPr="00A82771" w:rsidRDefault="008C0085" w:rsidP="00A82771">
      <w:pPr>
        <w:pageBreakBefore/>
        <w:jc w:val="center"/>
        <w:rPr>
          <w:b/>
          <w:spacing w:val="-5"/>
        </w:rPr>
      </w:pPr>
      <w:r w:rsidRPr="00A82771">
        <w:rPr>
          <w:b/>
          <w:spacing w:val="-5"/>
        </w:rPr>
        <w:lastRenderedPageBreak/>
        <w:t>ХАРАКТЕРИСТИКА</w:t>
      </w:r>
    </w:p>
    <w:p w:rsidR="008C0085" w:rsidRPr="00A82771" w:rsidRDefault="008C0085" w:rsidP="00A82771">
      <w:pPr>
        <w:jc w:val="center"/>
        <w:rPr>
          <w:b/>
          <w:spacing w:val="-5"/>
        </w:rPr>
      </w:pPr>
      <w:r w:rsidRPr="00A82771">
        <w:rPr>
          <w:b/>
          <w:spacing w:val="-5"/>
        </w:rPr>
        <w:t>на студента-практиканта</w:t>
      </w:r>
    </w:p>
    <w:p w:rsidR="008C0085" w:rsidRPr="00A82771" w:rsidRDefault="008C0085" w:rsidP="00A82771">
      <w:pPr>
        <w:jc w:val="center"/>
        <w:rPr>
          <w:b/>
          <w:spacing w:val="-5"/>
        </w:rPr>
      </w:pPr>
    </w:p>
    <w:p w:rsidR="008C0085" w:rsidRPr="00A82771" w:rsidRDefault="008C0085" w:rsidP="00A82771">
      <w:pPr>
        <w:ind w:right="-398"/>
        <w:rPr>
          <w:spacing w:val="-5"/>
        </w:rPr>
      </w:pPr>
      <w:r w:rsidRPr="00A82771">
        <w:rPr>
          <w:spacing w:val="-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pPr w:leftFromText="180" w:rightFromText="180" w:vertAnchor="page" w:horzAnchor="margin" w:tblpY="8521"/>
        <w:tblW w:w="9853" w:type="dxa"/>
        <w:tblLayout w:type="fixed"/>
        <w:tblLook w:val="0000"/>
      </w:tblPr>
      <w:tblGrid>
        <w:gridCol w:w="9853"/>
      </w:tblGrid>
      <w:tr w:rsidR="008C0085" w:rsidRPr="00A82771" w:rsidTr="008C0085">
        <w:tc>
          <w:tcPr>
            <w:tcW w:w="9853" w:type="dxa"/>
            <w:tcBorders>
              <w:top w:val="single" w:sz="4" w:space="0" w:color="000000"/>
              <w:bottom w:val="single" w:sz="4" w:space="0" w:color="000000"/>
            </w:tcBorders>
            <w:shd w:val="clear" w:color="auto" w:fill="auto"/>
          </w:tcPr>
          <w:p w:rsidR="008C0085" w:rsidRPr="00A82771" w:rsidRDefault="008C0085" w:rsidP="00A82771">
            <w:pPr>
              <w:snapToGrid w:val="0"/>
              <w:jc w:val="both"/>
              <w:rPr>
                <w:b/>
              </w:rPr>
            </w:pPr>
          </w:p>
          <w:p w:rsidR="008C0085" w:rsidRPr="00A82771" w:rsidRDefault="008C0085" w:rsidP="00A82771">
            <w:pPr>
              <w:snapToGrid w:val="0"/>
              <w:jc w:val="both"/>
              <w:rPr>
                <w:bCs/>
                <w:i/>
                <w:iCs/>
              </w:rPr>
            </w:pPr>
            <w:r w:rsidRPr="00A82771">
              <w:rPr>
                <w:b/>
              </w:rPr>
              <w:t>Примечание:</w:t>
            </w:r>
            <w:r w:rsidRPr="00A82771">
              <w:rPr>
                <w:bCs/>
              </w:rPr>
              <w:t xml:space="preserve"> </w:t>
            </w:r>
            <w:r w:rsidRPr="00A82771">
              <w:rPr>
                <w:bCs/>
                <w:i/>
                <w:iCs/>
              </w:rPr>
              <w:t>при написании характеристики должны быть отражены следующие показатели: уровень теоретической подготовки и практической подготовки в свете самостоятельной работы студента; выполнение основ деонтологии и этики, уровень заполнения медицинской документации, интерес к профессии, активность при проведении мероприятий, связанных с укреплением здоровья населения</w:t>
            </w:r>
          </w:p>
          <w:p w:rsidR="008C0085" w:rsidRPr="00A82771" w:rsidRDefault="008C0085" w:rsidP="00A82771">
            <w:pPr>
              <w:snapToGrid w:val="0"/>
              <w:jc w:val="both"/>
            </w:pPr>
            <w:r w:rsidRPr="00A82771">
              <w:rPr>
                <w:bCs/>
                <w:i/>
                <w:iCs/>
              </w:rPr>
              <w:t>.</w:t>
            </w:r>
          </w:p>
        </w:tc>
      </w:tr>
    </w:tbl>
    <w:p w:rsidR="008C0085" w:rsidRPr="00A82771" w:rsidRDefault="008C0085" w:rsidP="00A82771">
      <w:pPr>
        <w:rPr>
          <w:b/>
        </w:rPr>
      </w:pPr>
    </w:p>
    <w:p w:rsidR="008C0085" w:rsidRPr="00A82771" w:rsidRDefault="008C0085" w:rsidP="00A82771">
      <w:pPr>
        <w:rPr>
          <w:b/>
        </w:rPr>
      </w:pPr>
    </w:p>
    <w:p w:rsidR="008C0085" w:rsidRPr="00A82771" w:rsidRDefault="008C0085" w:rsidP="00A82771">
      <w:pPr>
        <w:rPr>
          <w:b/>
        </w:rPr>
      </w:pPr>
      <w:r w:rsidRPr="00A82771">
        <w:rPr>
          <w:b/>
        </w:rPr>
        <w:t>Оценка по практике</w:t>
      </w:r>
    </w:p>
    <w:p w:rsidR="008C0085" w:rsidRPr="00A82771" w:rsidRDefault="008C0085" w:rsidP="00A82771">
      <w:pPr>
        <w:jc w:val="center"/>
      </w:pPr>
      <w:r w:rsidRPr="00A82771">
        <w:rPr>
          <w:b/>
        </w:rPr>
        <w:t xml:space="preserve">                              </w:t>
      </w:r>
      <w:r w:rsidRPr="00A82771">
        <w:t>( до 20 баллов)</w:t>
      </w:r>
    </w:p>
    <w:p w:rsidR="008C0085" w:rsidRPr="00A82771" w:rsidRDefault="008C0085" w:rsidP="00A82771">
      <w:pPr>
        <w:jc w:val="both"/>
      </w:pPr>
    </w:p>
    <w:p w:rsidR="008C0085" w:rsidRPr="00A82771" w:rsidRDefault="008C0085" w:rsidP="00A82771">
      <w:pPr>
        <w:jc w:val="both"/>
      </w:pPr>
      <w:r w:rsidRPr="00A82771">
        <w:t>Руководитель практики от МО                               _________               ________________</w:t>
      </w:r>
    </w:p>
    <w:p w:rsidR="008C0085" w:rsidRPr="00A82771" w:rsidRDefault="008C0085" w:rsidP="00A82771">
      <w:pPr>
        <w:jc w:val="both"/>
      </w:pPr>
      <w:r w:rsidRPr="00A82771">
        <w:t xml:space="preserve">                                                                                   подпись                               Ф.И.О.             </w:t>
      </w:r>
    </w:p>
    <w:p w:rsidR="008C0085" w:rsidRPr="00A82771" w:rsidRDefault="008C0085" w:rsidP="00A82771">
      <w:pPr>
        <w:jc w:val="both"/>
      </w:pPr>
    </w:p>
    <w:p w:rsidR="008C0085" w:rsidRPr="00A82771" w:rsidRDefault="008C0085" w:rsidP="00A82771">
      <w:pPr>
        <w:jc w:val="both"/>
      </w:pPr>
    </w:p>
    <w:p w:rsidR="008C0085" w:rsidRPr="00A82771" w:rsidRDefault="008C0085" w:rsidP="00A82771">
      <w:pPr>
        <w:ind w:firstLine="284"/>
        <w:jc w:val="both"/>
      </w:pPr>
    </w:p>
    <w:p w:rsidR="008C0085" w:rsidRPr="00A82771" w:rsidRDefault="008C0085" w:rsidP="00A82771">
      <w:pPr>
        <w:jc w:val="both"/>
      </w:pPr>
    </w:p>
    <w:p w:rsidR="008C0085" w:rsidRPr="00A82771" w:rsidRDefault="008C0085" w:rsidP="00A82771">
      <w:pPr>
        <w:jc w:val="center"/>
        <w:rPr>
          <w:b/>
        </w:rPr>
      </w:pPr>
      <w:r w:rsidRPr="00A82771">
        <w:rPr>
          <w:b/>
        </w:rPr>
        <w:t>ЗАМЕЧАНИЯ РУКОВОДИТЕЛЯ ПРАКТИКИ ОТ УНИВЕРСИТЕТА</w:t>
      </w:r>
    </w:p>
    <w:p w:rsidR="008C0085" w:rsidRPr="00A82771" w:rsidRDefault="008C0085" w:rsidP="00A82771">
      <w:pPr>
        <w:jc w:val="center"/>
        <w:rPr>
          <w:b/>
        </w:rPr>
      </w:pPr>
    </w:p>
    <w:p w:rsidR="008C0085" w:rsidRPr="00A82771" w:rsidRDefault="008C0085" w:rsidP="00A82771">
      <w:pPr>
        <w:jc w:val="center"/>
        <w:rPr>
          <w:b/>
        </w:rPr>
      </w:pPr>
      <w:r w:rsidRPr="00A82771">
        <w:rPr>
          <w:b/>
        </w:rPr>
        <w:t>____________________________________________________________________________________</w:t>
      </w:r>
    </w:p>
    <w:p w:rsidR="008C0085" w:rsidRPr="00A82771" w:rsidRDefault="008C0085" w:rsidP="00A82771">
      <w:pPr>
        <w:spacing w:before="120" w:after="120"/>
        <w:jc w:val="both"/>
        <w:rPr>
          <w:b/>
        </w:rPr>
      </w:pPr>
      <w:r w:rsidRPr="00A82771">
        <w:rPr>
          <w:b/>
        </w:rPr>
        <w:t>_____________________________________________________________________________________</w:t>
      </w:r>
    </w:p>
    <w:p w:rsidR="008C0085" w:rsidRPr="00A82771" w:rsidRDefault="008C0085" w:rsidP="00A82771">
      <w:pPr>
        <w:rPr>
          <w:b/>
        </w:rPr>
      </w:pPr>
    </w:p>
    <w:p w:rsidR="008C0085" w:rsidRPr="00A82771" w:rsidRDefault="008C0085" w:rsidP="00A82771">
      <w:pPr>
        <w:rPr>
          <w:b/>
        </w:rPr>
      </w:pPr>
      <w:r w:rsidRPr="00A82771">
        <w:rPr>
          <w:b/>
        </w:rPr>
        <w:t>Оценка за представленные материалы             ______________________</w:t>
      </w:r>
    </w:p>
    <w:p w:rsidR="008C0085" w:rsidRPr="00A82771" w:rsidRDefault="008C0085" w:rsidP="00A82771">
      <w:pPr>
        <w:rPr>
          <w:b/>
        </w:rPr>
      </w:pPr>
    </w:p>
    <w:p w:rsidR="008C0085" w:rsidRPr="00A82771" w:rsidRDefault="008C0085" w:rsidP="00A82771">
      <w:pPr>
        <w:rPr>
          <w:b/>
        </w:rPr>
      </w:pPr>
      <w:r w:rsidRPr="00A82771">
        <w:rPr>
          <w:b/>
        </w:rPr>
        <w:t xml:space="preserve">Общая оценка по производственной практике    __________________    </w:t>
      </w:r>
    </w:p>
    <w:p w:rsidR="008C0085" w:rsidRPr="00A82771" w:rsidRDefault="008C0085" w:rsidP="00A82771">
      <w:pPr>
        <w:jc w:val="center"/>
      </w:pPr>
      <w:r w:rsidRPr="00A82771">
        <w:rPr>
          <w:b/>
        </w:rPr>
        <w:t xml:space="preserve">                                                           </w:t>
      </w:r>
    </w:p>
    <w:p w:rsidR="008C0085" w:rsidRPr="00A82771" w:rsidRDefault="008C0085" w:rsidP="00A82771">
      <w:pPr>
        <w:jc w:val="both"/>
      </w:pPr>
      <w:r w:rsidRPr="00A82771">
        <w:t>Руководитель практики от Университета                  _________      _________________</w:t>
      </w:r>
    </w:p>
    <w:p w:rsidR="008C0085" w:rsidRPr="00A82771" w:rsidRDefault="008C0085" w:rsidP="00A82771">
      <w:pPr>
        <w:jc w:val="both"/>
      </w:pPr>
      <w:r w:rsidRPr="00A82771">
        <w:t xml:space="preserve">                                                                                          подпись                         Ф.И.О.                        </w:t>
      </w:r>
    </w:p>
    <w:p w:rsidR="008C0085" w:rsidRPr="00A82771" w:rsidRDefault="008C0085" w:rsidP="00A82771">
      <w:pPr>
        <w:jc w:val="both"/>
      </w:pPr>
    </w:p>
    <w:p w:rsidR="00512329" w:rsidRDefault="00512329" w:rsidP="00A82771">
      <w:pPr>
        <w:keepNext/>
        <w:spacing w:before="240" w:after="60"/>
        <w:jc w:val="both"/>
        <w:outlineLvl w:val="0"/>
        <w:rPr>
          <w:b/>
          <w:bCs/>
          <w:kern w:val="32"/>
        </w:rPr>
      </w:pPr>
    </w:p>
    <w:p w:rsidR="008C0085" w:rsidRPr="00A82771" w:rsidRDefault="008C0085" w:rsidP="00A82771">
      <w:pPr>
        <w:keepNext/>
        <w:spacing w:before="240" w:after="60"/>
        <w:jc w:val="both"/>
        <w:outlineLvl w:val="0"/>
        <w:rPr>
          <w:b/>
          <w:bCs/>
          <w:kern w:val="32"/>
        </w:rPr>
      </w:pPr>
      <w:r w:rsidRPr="00A82771">
        <w:rPr>
          <w:b/>
          <w:bCs/>
          <w:kern w:val="32"/>
        </w:rPr>
        <w:t>Перечень ресурсов, необходимых для освоения дисциплины:</w:t>
      </w:r>
    </w:p>
    <w:p w:rsidR="008C0085" w:rsidRPr="00A82771" w:rsidRDefault="008C0085" w:rsidP="00A82771">
      <w:pPr>
        <w:suppressAutoHyphens/>
        <w:overflowPunct w:val="0"/>
        <w:autoSpaceDE w:val="0"/>
        <w:autoSpaceDN w:val="0"/>
        <w:adjustRightInd w:val="0"/>
        <w:jc w:val="both"/>
        <w:rPr>
          <w:b/>
        </w:rPr>
      </w:pPr>
      <w:r w:rsidRPr="00A82771">
        <w:rPr>
          <w:b/>
        </w:rPr>
        <w:t xml:space="preserve">а) основная литература: </w:t>
      </w:r>
    </w:p>
    <w:p w:rsidR="008C0085" w:rsidRPr="00A82771" w:rsidRDefault="008C0085" w:rsidP="00A82771"/>
    <w:p w:rsidR="00EA21C9" w:rsidRDefault="00EA21C9" w:rsidP="007865FB">
      <w:pPr>
        <w:pStyle w:val="a8"/>
        <w:widowControl w:val="0"/>
        <w:numPr>
          <w:ilvl w:val="0"/>
          <w:numId w:val="76"/>
        </w:numPr>
        <w:autoSpaceDE w:val="0"/>
        <w:autoSpaceDN w:val="0"/>
        <w:adjustRightInd w:val="0"/>
        <w:spacing w:after="0" w:line="240" w:lineRule="auto"/>
        <w:ind w:left="0" w:firstLine="0"/>
        <w:jc w:val="both"/>
        <w:rPr>
          <w:rFonts w:ascii="Times New Roman" w:hAnsi="Times New Roman" w:cs="Times New Roman"/>
          <w:sz w:val="24"/>
          <w:szCs w:val="24"/>
        </w:rPr>
      </w:pPr>
      <w:r w:rsidRPr="00F074FF">
        <w:rPr>
          <w:rFonts w:ascii="Times New Roman" w:hAnsi="Times New Roman" w:cs="Times New Roman"/>
          <w:shd w:val="clear" w:color="auto" w:fill="FFFFFF"/>
        </w:rPr>
        <w:t xml:space="preserve">Справочник главной медицинской сестры / под ред. С. И. Двойникова. - 2-е изд. , перераб. и доп. - Москва : ГЭОТАР-Медиа, 2024. - 320 с. - ISBN 978-5-9704-8624-5. - Текст : электронный // ЭБС "Консультант студента" : [сайт]. - URL : </w:t>
      </w:r>
      <w:hyperlink r:id="rId435" w:history="1">
        <w:r w:rsidRPr="00F074FF">
          <w:rPr>
            <w:rStyle w:val="af2"/>
            <w:rFonts w:ascii="Times New Roman" w:hAnsi="Times New Roman" w:cs="Times New Roman"/>
            <w:color w:val="auto"/>
            <w:shd w:val="clear" w:color="auto" w:fill="FFFFFF"/>
          </w:rPr>
          <w:t>https://www.studentlibrary.ru/book/ISBN9785970486245.html</w:t>
        </w:r>
      </w:hyperlink>
    </w:p>
    <w:p w:rsidR="008C0085" w:rsidRPr="00A82771" w:rsidRDefault="008C0085" w:rsidP="007865FB">
      <w:pPr>
        <w:pStyle w:val="a8"/>
        <w:widowControl w:val="0"/>
        <w:numPr>
          <w:ilvl w:val="0"/>
          <w:numId w:val="76"/>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.Петрова Н.Г., Додонова И.В., Малышев М.Л., Окулов М.В. Практическое руководство по написанию рефератов/Под. Ред. Н.Г. Петровой. – СПб: РИЦ ПСПбГМУ, 2018. – 16 с.</w:t>
      </w:r>
    </w:p>
    <w:p w:rsidR="008C0085" w:rsidRPr="00A82771" w:rsidRDefault="008C0085" w:rsidP="007865FB">
      <w:pPr>
        <w:numPr>
          <w:ilvl w:val="0"/>
          <w:numId w:val="76"/>
        </w:numPr>
        <w:ind w:left="0" w:firstLine="0"/>
        <w:jc w:val="both"/>
        <w:rPr>
          <w:lang w:eastAsia="zh-CN"/>
        </w:rPr>
      </w:pPr>
      <w:r w:rsidRPr="00A82771">
        <w:rPr>
          <w:lang w:eastAsia="zh-CN"/>
        </w:rPr>
        <w:t>Общественное здоровье и здравоохранение/ Под ред.В.А.Миняева, Н.И.Вишнякова. – М.: ГЭОТАР-Медиа, 201</w:t>
      </w:r>
      <w:r w:rsidR="00993DC9" w:rsidRPr="00A82771">
        <w:rPr>
          <w:lang w:eastAsia="zh-CN"/>
        </w:rPr>
        <w:t>6</w:t>
      </w:r>
      <w:r w:rsidRPr="00A82771">
        <w:rPr>
          <w:lang w:eastAsia="zh-CN"/>
        </w:rPr>
        <w:t>. – 820 с.</w:t>
      </w:r>
    </w:p>
    <w:p w:rsidR="008C0085" w:rsidRPr="00A82771" w:rsidRDefault="008C0085" w:rsidP="007865FB">
      <w:pPr>
        <w:numPr>
          <w:ilvl w:val="0"/>
          <w:numId w:val="76"/>
        </w:numPr>
        <w:tabs>
          <w:tab w:val="left" w:pos="1080"/>
          <w:tab w:val="left" w:pos="1260"/>
        </w:tabs>
        <w:ind w:left="0" w:firstLine="0"/>
        <w:jc w:val="both"/>
        <w:rPr>
          <w:lang w:eastAsia="zh-CN"/>
        </w:rPr>
      </w:pPr>
      <w:r w:rsidRPr="00A82771">
        <w:rPr>
          <w:lang w:eastAsia="zh-CN"/>
        </w:rPr>
        <w:t xml:space="preserve">Государственный доклад «О состоянии санитарно-эпидемиологического благополучия населения Российской Федерации в 2017 г. ». </w:t>
      </w:r>
      <w:hyperlink r:id="rId436" w:history="1">
        <w:r w:rsidRPr="00A82771">
          <w:rPr>
            <w:u w:val="single"/>
            <w:lang w:eastAsia="zh-CN"/>
          </w:rPr>
          <w:t>http://15.rospotrebnadzor.ru/documents/10156/384533df-1c98-4f8d-b399-9904979be7fd</w:t>
        </w:r>
      </w:hyperlink>
    </w:p>
    <w:p w:rsidR="008C0085" w:rsidRPr="00A82771" w:rsidRDefault="008C0085" w:rsidP="007865FB">
      <w:pPr>
        <w:pStyle w:val="a8"/>
        <w:widowControl w:val="0"/>
        <w:numPr>
          <w:ilvl w:val="0"/>
          <w:numId w:val="76"/>
        </w:numPr>
        <w:tabs>
          <w:tab w:val="left" w:pos="1080"/>
          <w:tab w:val="left" w:pos="1260"/>
        </w:tabs>
        <w:autoSpaceDE w:val="0"/>
        <w:autoSpaceDN w:val="0"/>
        <w:adjustRightInd w:val="0"/>
        <w:spacing w:after="0" w:line="240" w:lineRule="auto"/>
        <w:ind w:left="0" w:firstLine="0"/>
        <w:jc w:val="both"/>
        <w:rPr>
          <w:rFonts w:ascii="Times New Roman" w:hAnsi="Times New Roman" w:cs="Times New Roman"/>
          <w:sz w:val="24"/>
          <w:szCs w:val="24"/>
          <w:lang w:eastAsia="zh-CN"/>
        </w:rPr>
      </w:pPr>
      <w:r w:rsidRPr="00A82771">
        <w:rPr>
          <w:rFonts w:ascii="Times New Roman" w:hAnsi="Times New Roman" w:cs="Times New Roman"/>
          <w:sz w:val="24"/>
          <w:szCs w:val="24"/>
          <w:lang w:eastAsia="zh-CN"/>
        </w:rPr>
        <w:t xml:space="preserve">М.: Федеральная служба по надзору в сфере защиты прав потребителей и благополучия человека, 2018.–268 с.   </w:t>
      </w:r>
    </w:p>
    <w:p w:rsidR="008C0085" w:rsidRPr="00A82771" w:rsidRDefault="008C0085" w:rsidP="007865FB">
      <w:pPr>
        <w:numPr>
          <w:ilvl w:val="0"/>
          <w:numId w:val="76"/>
        </w:numPr>
        <w:tabs>
          <w:tab w:val="left" w:pos="1080"/>
          <w:tab w:val="left" w:pos="1260"/>
        </w:tabs>
        <w:ind w:left="0" w:firstLine="0"/>
        <w:jc w:val="both"/>
        <w:rPr>
          <w:lang w:eastAsia="zh-CN"/>
        </w:rPr>
      </w:pPr>
      <w:r w:rsidRPr="00A82771">
        <w:rPr>
          <w:lang w:eastAsia="zh-CN"/>
        </w:rPr>
        <w:t>Концепция развития системы здравоохранения РФ до 2020 г.».</w:t>
      </w:r>
      <w:hyperlink r:id="rId437" w:history="1">
        <w:r w:rsidRPr="00A82771">
          <w:rPr>
            <w:u w:val="single"/>
            <w:lang w:eastAsia="zh-CN"/>
          </w:rPr>
          <w:t>http://federalbook.ru/files/FSZ/soderghanie/Tom%2012/1-9.pdf</w:t>
        </w:r>
      </w:hyperlink>
    </w:p>
    <w:p w:rsidR="008C0085" w:rsidRPr="0006474D" w:rsidRDefault="008C0085" w:rsidP="007865FB">
      <w:pPr>
        <w:numPr>
          <w:ilvl w:val="0"/>
          <w:numId w:val="76"/>
        </w:numPr>
        <w:tabs>
          <w:tab w:val="left" w:pos="1080"/>
        </w:tabs>
        <w:ind w:left="0" w:firstLine="0"/>
        <w:jc w:val="both"/>
        <w:rPr>
          <w:lang w:eastAsia="zh-CN"/>
        </w:rPr>
      </w:pPr>
      <w:r w:rsidRPr="00A82771">
        <w:rPr>
          <w:lang w:eastAsia="zh-CN"/>
        </w:rPr>
        <w:t xml:space="preserve">Приказ №302н от 12.04.2011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w:t>
      </w:r>
      <w:hyperlink r:id="rId438" w:history="1">
        <w:r w:rsidRPr="00A82771">
          <w:rPr>
            <w:u w:val="single"/>
            <w:lang w:eastAsia="zh-CN"/>
          </w:rPr>
          <w:t>http://www.zdrav.ru/library/regulations/detail.php?ID=65022</w:t>
        </w:r>
      </w:hyperlink>
      <w:r w:rsidRPr="00A82771">
        <w:rPr>
          <w:lang w:eastAsia="zh-CN"/>
        </w:rPr>
        <w:t>.</w:t>
      </w:r>
    </w:p>
    <w:p w:rsidR="008C0085" w:rsidRPr="00A82771" w:rsidRDefault="008C0085" w:rsidP="007865FB">
      <w:pPr>
        <w:numPr>
          <w:ilvl w:val="0"/>
          <w:numId w:val="76"/>
        </w:numPr>
        <w:tabs>
          <w:tab w:val="left" w:pos="1080"/>
          <w:tab w:val="left" w:pos="1260"/>
        </w:tabs>
        <w:ind w:left="0" w:firstLine="0"/>
        <w:jc w:val="both"/>
        <w:rPr>
          <w:lang w:eastAsia="zh-CN"/>
        </w:rPr>
      </w:pPr>
      <w:r w:rsidRPr="00A82771">
        <w:rPr>
          <w:lang w:eastAsia="zh-CN"/>
        </w:rPr>
        <w:t xml:space="preserve">Приказ МЗ РФ №1006 от 03.12.2012 «Об утверждении порядка проведения диспансеризации определенных групп взрослого населения». </w:t>
      </w:r>
      <w:hyperlink r:id="rId439" w:history="1">
        <w:r w:rsidRPr="00A82771">
          <w:rPr>
            <w:u w:val="single"/>
            <w:lang w:eastAsia="zh-CN"/>
          </w:rPr>
          <w:t>http://www.skfoms.ru/normdoc/federal/minzdravrf/902</w:t>
        </w:r>
      </w:hyperlink>
    </w:p>
    <w:p w:rsidR="008C0085" w:rsidRPr="00A82771" w:rsidRDefault="008C0085" w:rsidP="007865FB">
      <w:pPr>
        <w:numPr>
          <w:ilvl w:val="0"/>
          <w:numId w:val="76"/>
        </w:numPr>
        <w:tabs>
          <w:tab w:val="left" w:pos="1080"/>
          <w:tab w:val="left" w:pos="1260"/>
        </w:tabs>
        <w:ind w:left="0" w:firstLine="0"/>
        <w:jc w:val="both"/>
        <w:rPr>
          <w:lang w:eastAsia="zh-CN"/>
        </w:rPr>
      </w:pPr>
      <w:r w:rsidRPr="00A82771">
        <w:rPr>
          <w:lang w:eastAsia="zh-CN"/>
        </w:rPr>
        <w:t xml:space="preserve">Приказ МЗ РФ №1011н от 06.12.2012 «Об утверждении Порядка проведения профилактического медицинского осмотра». </w:t>
      </w:r>
      <w:hyperlink r:id="rId440" w:history="1">
        <w:r w:rsidRPr="00A82771">
          <w:rPr>
            <w:u w:val="single"/>
            <w:lang w:eastAsia="zh-CN"/>
          </w:rPr>
          <w:t>http://www.consultant.ru/document/cons_doc_LAW_141020/</w:t>
        </w:r>
      </w:hyperlink>
    </w:p>
    <w:p w:rsidR="008C0085" w:rsidRPr="00A82771" w:rsidRDefault="008C0085" w:rsidP="007865FB">
      <w:pPr>
        <w:numPr>
          <w:ilvl w:val="0"/>
          <w:numId w:val="76"/>
        </w:numPr>
        <w:tabs>
          <w:tab w:val="left" w:pos="1080"/>
          <w:tab w:val="left" w:pos="1260"/>
        </w:tabs>
        <w:ind w:left="0" w:firstLine="0"/>
        <w:jc w:val="both"/>
        <w:rPr>
          <w:lang w:eastAsia="zh-CN"/>
        </w:rPr>
      </w:pPr>
      <w:r w:rsidRPr="00A82771">
        <w:rPr>
          <w:lang w:eastAsia="zh-CN"/>
        </w:rPr>
        <w:t>Приказ Минздравсоцразвития РФ №302н от 12.04.2011 «</w:t>
      </w:r>
      <w:r w:rsidRPr="00A82771">
        <w:rPr>
          <w:shd w:val="clear" w:color="auto" w:fill="FFFFFF"/>
          <w:lang w:eastAsia="zh-CN"/>
        </w:rPr>
        <w:t xml:space="preserve">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w:t>
      </w:r>
      <w:hyperlink r:id="rId441" w:history="1">
        <w:r w:rsidRPr="00A82771">
          <w:rPr>
            <w:u w:val="single"/>
            <w:lang w:eastAsia="zh-CN"/>
          </w:rPr>
          <w:t>http://www.rg.ru/2011/10/28/medosmotr-dok.html</w:t>
        </w:r>
      </w:hyperlink>
    </w:p>
    <w:p w:rsidR="008C0085" w:rsidRPr="00A82771" w:rsidRDefault="008C0085" w:rsidP="007865FB">
      <w:pPr>
        <w:numPr>
          <w:ilvl w:val="0"/>
          <w:numId w:val="76"/>
        </w:numPr>
        <w:tabs>
          <w:tab w:val="left" w:pos="1080"/>
          <w:tab w:val="left" w:pos="1260"/>
        </w:tabs>
        <w:ind w:left="0" w:firstLine="0"/>
        <w:jc w:val="both"/>
        <w:rPr>
          <w:lang w:eastAsia="zh-CN"/>
        </w:rPr>
      </w:pPr>
      <w:r w:rsidRPr="00A82771">
        <w:rPr>
          <w:lang w:eastAsia="zh-CN"/>
        </w:rPr>
        <w:t>Федеральный закон от 23.02.2013 № 15-ФЗ «О защите здоровья населения от последствий потребления табака»</w:t>
      </w:r>
    </w:p>
    <w:p w:rsidR="008C0085" w:rsidRPr="00A82771" w:rsidRDefault="00A51843" w:rsidP="0006474D">
      <w:pPr>
        <w:shd w:val="clear" w:color="auto" w:fill="FFFFFF"/>
        <w:spacing w:after="255"/>
        <w:jc w:val="both"/>
        <w:outlineLvl w:val="1"/>
      </w:pPr>
      <w:r w:rsidRPr="00A82771">
        <w:rPr>
          <w:bCs/>
        </w:rPr>
        <w:t>11.</w:t>
      </w:r>
      <w:r w:rsidR="00993DC9" w:rsidRPr="00A82771">
        <w:rPr>
          <w:bCs/>
        </w:rPr>
        <w:t>Приказ Министерства здравоохранения РФ от 7 сентября 2020 г. N 947н “Об утверждении Порядка организации системы документооборота в сфере охраны здоровья в части ведения медицинской документации в форме электронных документов”</w:t>
      </w:r>
      <w:r w:rsidRPr="00A82771">
        <w:rPr>
          <w:bCs/>
        </w:rPr>
        <w:t xml:space="preserve"> </w:t>
      </w:r>
      <w:hyperlink r:id="rId442" w:history="1">
        <w:r w:rsidR="00993DC9" w:rsidRPr="00A82771">
          <w:rPr>
            <w:rStyle w:val="af2"/>
            <w:color w:val="auto"/>
          </w:rPr>
          <w:t>http://www.garant.ru/products/ipo/prime/doc/400083202/</w:t>
        </w:r>
      </w:hyperlink>
    </w:p>
    <w:p w:rsidR="00993DC9" w:rsidRPr="00A82771" w:rsidRDefault="00A51843" w:rsidP="0006474D">
      <w:pPr>
        <w:spacing w:after="300"/>
        <w:jc w:val="both"/>
        <w:textAlignment w:val="baseline"/>
        <w:outlineLvl w:val="0"/>
        <w:rPr>
          <w:bCs/>
          <w:kern w:val="36"/>
        </w:rPr>
      </w:pPr>
      <w:r w:rsidRPr="00A82771">
        <w:rPr>
          <w:bCs/>
          <w:kern w:val="36"/>
        </w:rPr>
        <w:t>12.</w:t>
      </w:r>
      <w:r w:rsidR="00993DC9" w:rsidRPr="00A82771">
        <w:rPr>
          <w:bCs/>
          <w:kern w:val="36"/>
        </w:rPr>
        <w:t>Приказ Минздрава России от 09.01.2018 N 6 "О внесении изменений во Временную инструкцию по делопроизводству в Министерстве здравоохранения Российской Федерации, утвержденную приказом Министерства здравоохранения Российской Федерации от 27 июня 2012 г. N 19"</w:t>
      </w:r>
      <w:r w:rsidR="00993DC9" w:rsidRPr="00A82771">
        <w:t xml:space="preserve"> </w:t>
      </w:r>
      <w:hyperlink r:id="rId443" w:history="1">
        <w:r w:rsidR="00993DC9" w:rsidRPr="00A82771">
          <w:rPr>
            <w:rStyle w:val="af2"/>
            <w:bCs/>
            <w:color w:val="auto"/>
            <w:kern w:val="36"/>
          </w:rPr>
          <w:t>https://legalacts.ru/doc/prikaz-minzdrava-rossii-ot-09012018-n-6-o-vnesenii/</w:t>
        </w:r>
      </w:hyperlink>
    </w:p>
    <w:p w:rsidR="00993DC9" w:rsidRPr="00A82771" w:rsidRDefault="00A51843" w:rsidP="0006474D">
      <w:pPr>
        <w:spacing w:after="300"/>
        <w:jc w:val="both"/>
        <w:textAlignment w:val="baseline"/>
        <w:outlineLvl w:val="0"/>
      </w:pPr>
      <w:r w:rsidRPr="00A82771">
        <w:t>13.</w:t>
      </w:r>
      <w:r w:rsidR="00993DC9" w:rsidRPr="00A82771">
        <w:t>П</w:t>
      </w:r>
      <w:r w:rsidRPr="00A82771">
        <w:t>риказ Росархива</w:t>
      </w:r>
      <w:r w:rsidR="00993DC9" w:rsidRPr="00A82771">
        <w:t xml:space="preserve"> от 11 апреля 2018 г. N 44 ОБ УТВЕРЖДЕНИИ ПРИМЕРНОЙ ИНСТРУКЦИИ ПО ДЕЛОПРОИЗВОДСТВУ В ГОСУДАРСТВЕННЫХ </w:t>
      </w:r>
      <w:r w:rsidR="00993DC9" w:rsidRPr="00A82771">
        <w:lastRenderedPageBreak/>
        <w:t>ОРГАНИЗАЦИЯХ</w:t>
      </w:r>
      <w:r w:rsidRPr="00A82771">
        <w:t xml:space="preserve">  </w:t>
      </w:r>
      <w:hyperlink r:id="rId444" w:history="1">
        <w:r w:rsidRPr="00A82771">
          <w:rPr>
            <w:rStyle w:val="af2"/>
            <w:color w:val="auto"/>
          </w:rPr>
          <w:t>https://archive.samregion.ru/external/media/files/dokumenty/prikazPocarchiv/Prikaz_F_44.pdf</w:t>
        </w:r>
      </w:hyperlink>
    </w:p>
    <w:p w:rsidR="00A51843" w:rsidRPr="00A82771" w:rsidRDefault="00A51843" w:rsidP="0006474D">
      <w:pPr>
        <w:shd w:val="clear" w:color="auto" w:fill="FFFFFF"/>
        <w:jc w:val="both"/>
      </w:pPr>
      <w:r w:rsidRPr="00A82771">
        <w:rPr>
          <w:bCs/>
        </w:rPr>
        <w:t xml:space="preserve">14.Приказ Министерства здравоохранения РФ от 8 октября 2015 г. N 707н </w:t>
      </w:r>
      <w:r w:rsidRPr="00A82771">
        <w:t> </w:t>
      </w:r>
    </w:p>
    <w:p w:rsidR="00A51843" w:rsidRPr="00A82771" w:rsidRDefault="00A51843" w:rsidP="0006474D">
      <w:pPr>
        <w:shd w:val="clear" w:color="auto" w:fill="FFFFFF"/>
        <w:jc w:val="both"/>
        <w:rPr>
          <w:bCs/>
        </w:rPr>
      </w:pPr>
      <w:r w:rsidRPr="00A82771">
        <w:rPr>
          <w:bCs/>
        </w:rPr>
        <w:t>«Квалификационные требования к медицинским и фармацевтическим работникам с высшим образованием по направлению подготовки "Здравоохранение и медицинские науки"</w:t>
      </w:r>
      <w:r w:rsidRPr="00A82771">
        <w:t xml:space="preserve"> «</w:t>
      </w:r>
      <w:hyperlink r:id="rId445" w:history="1">
        <w:r w:rsidRPr="00A82771">
          <w:rPr>
            <w:rStyle w:val="af2"/>
            <w:bCs/>
            <w:color w:val="auto"/>
          </w:rPr>
          <w:t>https://base.garant.ru/71231064/53f89421bbdaf741eb2d1ecc4ddb4c33/</w:t>
        </w:r>
      </w:hyperlink>
    </w:p>
    <w:p w:rsidR="00A51843" w:rsidRPr="00A82771" w:rsidRDefault="00A51843" w:rsidP="0006474D">
      <w:pPr>
        <w:shd w:val="clear" w:color="auto" w:fill="FFFFFF"/>
        <w:jc w:val="both"/>
        <w:rPr>
          <w:b/>
          <w:bCs/>
        </w:rPr>
      </w:pPr>
      <w:r w:rsidRPr="00A82771">
        <w:t>15.Приказ Минздрава России от 10.02.2016 N 83н "Об утверждении Квалификационных требований к медицинским и фармацевтическим работникам со средним медицинским и фармацевтическим образованием"  https://mos-medsestra.ru/doc/prikaz-ot-10-02-2016.pdf</w:t>
      </w:r>
    </w:p>
    <w:p w:rsidR="008C0085" w:rsidRPr="00A82771" w:rsidRDefault="008C0085" w:rsidP="00A82771">
      <w:pPr>
        <w:suppressAutoHyphens/>
        <w:overflowPunct w:val="0"/>
        <w:autoSpaceDE w:val="0"/>
        <w:autoSpaceDN w:val="0"/>
        <w:adjustRightInd w:val="0"/>
        <w:jc w:val="both"/>
        <w:rPr>
          <w:b/>
        </w:rPr>
      </w:pPr>
    </w:p>
    <w:p w:rsidR="008C0085" w:rsidRPr="00A82771" w:rsidRDefault="008C0085" w:rsidP="00A82771">
      <w:pPr>
        <w:suppressAutoHyphens/>
        <w:overflowPunct w:val="0"/>
        <w:autoSpaceDE w:val="0"/>
        <w:autoSpaceDN w:val="0"/>
        <w:adjustRightInd w:val="0"/>
        <w:jc w:val="both"/>
        <w:rPr>
          <w:b/>
          <w:bCs/>
        </w:rPr>
      </w:pPr>
      <w:r w:rsidRPr="00A82771">
        <w:rPr>
          <w:b/>
          <w:bCs/>
        </w:rPr>
        <w:t xml:space="preserve">б) дополнительная литература </w:t>
      </w:r>
    </w:p>
    <w:p w:rsidR="008C0085" w:rsidRPr="00A82771" w:rsidRDefault="008C0085" w:rsidP="00A82771">
      <w:pPr>
        <w:tabs>
          <w:tab w:val="num" w:pos="720"/>
        </w:tabs>
        <w:rPr>
          <w:lang w:eastAsia="zh-CN"/>
        </w:rPr>
      </w:pPr>
    </w:p>
    <w:p w:rsidR="008C0085" w:rsidRPr="00A82771" w:rsidRDefault="008C0085" w:rsidP="007865FB">
      <w:pPr>
        <w:pStyle w:val="a8"/>
        <w:widowControl w:val="0"/>
        <w:numPr>
          <w:ilvl w:val="0"/>
          <w:numId w:val="77"/>
        </w:numPr>
        <w:autoSpaceDE w:val="0"/>
        <w:autoSpaceDN w:val="0"/>
        <w:adjustRightInd w:val="0"/>
        <w:spacing w:after="0" w:line="240" w:lineRule="auto"/>
        <w:ind w:left="142" w:firstLine="0"/>
        <w:jc w:val="both"/>
        <w:rPr>
          <w:rFonts w:ascii="Times New Roman" w:eastAsia="Calibri" w:hAnsi="Times New Roman" w:cs="Times New Roman"/>
          <w:sz w:val="24"/>
          <w:szCs w:val="24"/>
        </w:rPr>
      </w:pPr>
      <w:r w:rsidRPr="00A82771">
        <w:rPr>
          <w:rFonts w:ascii="Times New Roman" w:eastAsia="Calibri" w:hAnsi="Times New Roman" w:cs="Times New Roman"/>
          <w:sz w:val="24"/>
          <w:szCs w:val="24"/>
        </w:rPr>
        <w:t xml:space="preserve">Долгушина Н.В., Методология научных исследований в клинической медицине [Электронный ресурс] / Н.В. Долгушина [и др.] - М. : ГЭОТАР-Медиа, 2016. - 112 с. - ISBN 978-5-9704-3898-5 - Режим доступа: </w:t>
      </w:r>
      <w:hyperlink r:id="rId446" w:history="1">
        <w:r w:rsidRPr="00A82771">
          <w:rPr>
            <w:rFonts w:ascii="Times New Roman" w:eastAsia="Calibri" w:hAnsi="Times New Roman" w:cs="Times New Roman"/>
            <w:sz w:val="24"/>
            <w:szCs w:val="24"/>
            <w:u w:val="single"/>
          </w:rPr>
          <w:t>http://www.studmedlib.ru/book/ISBN9785970438985.html</w:t>
        </w:r>
      </w:hyperlink>
    </w:p>
    <w:p w:rsidR="008C0085" w:rsidRPr="00A82771" w:rsidRDefault="008C0085" w:rsidP="00A82771">
      <w:pPr>
        <w:pStyle w:val="a8"/>
        <w:spacing w:line="240" w:lineRule="auto"/>
        <w:ind w:left="142"/>
        <w:rPr>
          <w:rFonts w:ascii="Times New Roman" w:eastAsia="Calibri" w:hAnsi="Times New Roman" w:cs="Times New Roman"/>
          <w:sz w:val="24"/>
          <w:szCs w:val="24"/>
        </w:rPr>
      </w:pPr>
    </w:p>
    <w:p w:rsidR="008C0085" w:rsidRPr="00A82771" w:rsidRDefault="008C0085" w:rsidP="007865FB">
      <w:pPr>
        <w:pStyle w:val="a8"/>
        <w:widowControl w:val="0"/>
        <w:numPr>
          <w:ilvl w:val="0"/>
          <w:numId w:val="77"/>
        </w:numPr>
        <w:autoSpaceDE w:val="0"/>
        <w:autoSpaceDN w:val="0"/>
        <w:adjustRightInd w:val="0"/>
        <w:spacing w:after="0" w:line="240" w:lineRule="auto"/>
        <w:ind w:left="142" w:firstLine="0"/>
        <w:jc w:val="both"/>
        <w:rPr>
          <w:rFonts w:ascii="Times New Roman" w:eastAsia="Calibri" w:hAnsi="Times New Roman" w:cs="Times New Roman"/>
          <w:sz w:val="24"/>
          <w:szCs w:val="24"/>
        </w:rPr>
      </w:pPr>
      <w:r w:rsidRPr="00A82771">
        <w:rPr>
          <w:rFonts w:ascii="Times New Roman" w:hAnsi="Times New Roman" w:cs="Times New Roman"/>
          <w:bCs/>
          <w:sz w:val="24"/>
          <w:szCs w:val="24"/>
          <w:lang w:eastAsia="zh-CN"/>
        </w:rPr>
        <w:t>Шахгельдян К.И., Гельцер Б.И., Гмарь Д.В. и др. Проблемы анализа данных медицинской статистики //</w:t>
      </w:r>
      <w:r w:rsidRPr="00A82771">
        <w:rPr>
          <w:rFonts w:ascii="Times New Roman" w:hAnsi="Times New Roman" w:cs="Times New Roman"/>
          <w:sz w:val="24"/>
          <w:szCs w:val="24"/>
          <w:lang w:eastAsia="zh-CN"/>
        </w:rPr>
        <w:t xml:space="preserve"> Проблемы соц. гигиены, здравоохранения и истории медицины.- 2018. - Т.26, №3. - с.132-136.</w:t>
      </w:r>
    </w:p>
    <w:p w:rsidR="008C0085" w:rsidRPr="00A82771" w:rsidRDefault="008C0085" w:rsidP="00A82771">
      <w:pPr>
        <w:ind w:left="142"/>
        <w:jc w:val="both"/>
        <w:rPr>
          <w:shd w:val="clear" w:color="auto" w:fill="FFFFFF"/>
        </w:rPr>
      </w:pPr>
      <w:r w:rsidRPr="00A82771">
        <w:rPr>
          <w:b/>
        </w:rPr>
        <w:t>Электронные базы данных:</w:t>
      </w:r>
      <w:r w:rsidRPr="00A82771">
        <w:t xml:space="preserve"> Электронная библиотека ПСПбГМУ им. академика И.П.Павлова, </w:t>
      </w:r>
      <w:r w:rsidRPr="00A82771">
        <w:rPr>
          <w:shd w:val="clear" w:color="auto" w:fill="FFFFFF"/>
        </w:rPr>
        <w:t xml:space="preserve">База справочных материалов в программе </w:t>
      </w:r>
      <w:proofErr w:type="spellStart"/>
      <w:r w:rsidRPr="00A82771">
        <w:rPr>
          <w:shd w:val="clear" w:color="auto" w:fill="FFFFFF"/>
          <w:lang w:val="en-US"/>
        </w:rPr>
        <w:t>academicNT</w:t>
      </w:r>
      <w:proofErr w:type="spellEnd"/>
      <w:r w:rsidRPr="00A82771">
        <w:rPr>
          <w:shd w:val="clear" w:color="auto" w:fill="FFFFFF"/>
        </w:rPr>
        <w:t>.</w:t>
      </w:r>
    </w:p>
    <w:p w:rsidR="008C0085" w:rsidRPr="00A82771" w:rsidRDefault="00A10666" w:rsidP="007865FB">
      <w:pPr>
        <w:numPr>
          <w:ilvl w:val="0"/>
          <w:numId w:val="70"/>
        </w:numPr>
        <w:ind w:left="142" w:firstLine="0"/>
        <w:jc w:val="both"/>
      </w:pPr>
      <w:hyperlink r:id="rId447" w:history="1">
        <w:r w:rsidR="008C0085" w:rsidRPr="00A82771">
          <w:rPr>
            <w:u w:val="single"/>
          </w:rPr>
          <w:t>http://www.zdravinform.ru/dev/html/rus/index.php</w:t>
        </w:r>
      </w:hyperlink>
    </w:p>
    <w:p w:rsidR="008C0085" w:rsidRPr="00A82771" w:rsidRDefault="00A10666" w:rsidP="007865FB">
      <w:pPr>
        <w:numPr>
          <w:ilvl w:val="0"/>
          <w:numId w:val="70"/>
        </w:numPr>
        <w:ind w:left="142" w:firstLine="0"/>
        <w:jc w:val="both"/>
      </w:pPr>
      <w:hyperlink r:id="rId448" w:history="1">
        <w:r w:rsidR="008C0085" w:rsidRPr="00A82771">
          <w:rPr>
            <w:u w:val="single"/>
          </w:rPr>
          <w:t>http://www.scsml.rssi.ru/</w:t>
        </w:r>
      </w:hyperlink>
    </w:p>
    <w:p w:rsidR="008C0085" w:rsidRPr="00A82771" w:rsidRDefault="00A10666" w:rsidP="007865FB">
      <w:pPr>
        <w:numPr>
          <w:ilvl w:val="0"/>
          <w:numId w:val="70"/>
        </w:numPr>
        <w:ind w:left="142" w:firstLine="0"/>
        <w:jc w:val="both"/>
      </w:pPr>
      <w:hyperlink r:id="rId449" w:history="1">
        <w:r w:rsidR="008C0085" w:rsidRPr="00A82771">
          <w:rPr>
            <w:u w:val="single"/>
          </w:rPr>
          <w:t>http://con-med.ru/</w:t>
        </w:r>
      </w:hyperlink>
    </w:p>
    <w:p w:rsidR="008C0085" w:rsidRPr="00A82771" w:rsidRDefault="00A10666" w:rsidP="007865FB">
      <w:pPr>
        <w:numPr>
          <w:ilvl w:val="0"/>
          <w:numId w:val="70"/>
        </w:numPr>
        <w:ind w:left="142" w:firstLine="0"/>
        <w:jc w:val="both"/>
      </w:pPr>
      <w:hyperlink r:id="rId450" w:history="1">
        <w:r w:rsidR="008C0085" w:rsidRPr="00A82771">
          <w:rPr>
            <w:u w:val="single"/>
          </w:rPr>
          <w:t>http://www.rmj.ru/</w:t>
        </w:r>
      </w:hyperlink>
    </w:p>
    <w:p w:rsidR="008C0085" w:rsidRPr="00A82771" w:rsidRDefault="00A10666" w:rsidP="007865FB">
      <w:pPr>
        <w:numPr>
          <w:ilvl w:val="0"/>
          <w:numId w:val="70"/>
        </w:numPr>
        <w:ind w:left="142" w:firstLine="0"/>
        <w:jc w:val="both"/>
      </w:pPr>
      <w:hyperlink r:id="rId451" w:history="1">
        <w:r w:rsidR="008C0085" w:rsidRPr="00A82771">
          <w:rPr>
            <w:u w:val="single"/>
          </w:rPr>
          <w:t>http://www.medliter.ru/</w:t>
        </w:r>
      </w:hyperlink>
    </w:p>
    <w:p w:rsidR="008C0085" w:rsidRPr="00A82771" w:rsidRDefault="00A10666" w:rsidP="007865FB">
      <w:pPr>
        <w:numPr>
          <w:ilvl w:val="0"/>
          <w:numId w:val="71"/>
        </w:numPr>
        <w:ind w:left="142" w:firstLine="0"/>
        <w:jc w:val="both"/>
      </w:pPr>
      <w:hyperlink r:id="rId452" w:history="1">
        <w:r w:rsidR="008C0085" w:rsidRPr="00A82771">
          <w:rPr>
            <w:u w:val="single"/>
          </w:rPr>
          <w:t>http://medportal.ru/enc/</w:t>
        </w:r>
      </w:hyperlink>
    </w:p>
    <w:p w:rsidR="008C0085" w:rsidRPr="00A82771" w:rsidRDefault="00A10666" w:rsidP="007865FB">
      <w:pPr>
        <w:numPr>
          <w:ilvl w:val="0"/>
          <w:numId w:val="71"/>
        </w:numPr>
        <w:ind w:left="142" w:firstLine="0"/>
        <w:jc w:val="both"/>
      </w:pPr>
      <w:hyperlink r:id="rId453" w:history="1">
        <w:r w:rsidR="008C0085" w:rsidRPr="00A82771">
          <w:rPr>
            <w:u w:val="single"/>
          </w:rPr>
          <w:t>http://medinet.ru/</w:t>
        </w:r>
      </w:hyperlink>
    </w:p>
    <w:p w:rsidR="008C0085" w:rsidRPr="00A82771" w:rsidRDefault="00A10666" w:rsidP="007865FB">
      <w:pPr>
        <w:numPr>
          <w:ilvl w:val="0"/>
          <w:numId w:val="71"/>
        </w:numPr>
        <w:ind w:left="142" w:firstLine="0"/>
        <w:jc w:val="both"/>
      </w:pPr>
      <w:hyperlink r:id="rId454" w:history="1">
        <w:r w:rsidR="008C0085" w:rsidRPr="00A82771">
          <w:rPr>
            <w:u w:val="single"/>
          </w:rPr>
          <w:t>http://www.webmedinfo.ru/library/</w:t>
        </w:r>
      </w:hyperlink>
    </w:p>
    <w:p w:rsidR="008C0085" w:rsidRPr="00A82771" w:rsidRDefault="00A10666" w:rsidP="007865FB">
      <w:pPr>
        <w:numPr>
          <w:ilvl w:val="0"/>
          <w:numId w:val="72"/>
        </w:numPr>
        <w:ind w:left="142" w:firstLine="0"/>
        <w:jc w:val="both"/>
      </w:pPr>
      <w:hyperlink r:id="rId455" w:history="1">
        <w:r w:rsidR="008C0085" w:rsidRPr="00A82771">
          <w:rPr>
            <w:u w:val="single"/>
          </w:rPr>
          <w:t>http://www.medline.ru/</w:t>
        </w:r>
      </w:hyperlink>
    </w:p>
    <w:p w:rsidR="008C0085" w:rsidRPr="00A82771" w:rsidRDefault="008C0085" w:rsidP="00A82771">
      <w:pPr>
        <w:ind w:left="142"/>
        <w:jc w:val="both"/>
        <w:rPr>
          <w:b/>
        </w:rPr>
      </w:pPr>
    </w:p>
    <w:p w:rsidR="008C0085" w:rsidRPr="00A82771" w:rsidRDefault="008C0085" w:rsidP="00A82771">
      <w:pPr>
        <w:jc w:val="both"/>
        <w:rPr>
          <w:b/>
        </w:rPr>
      </w:pPr>
      <w:r w:rsidRPr="00A82771">
        <w:rPr>
          <w:b/>
        </w:rPr>
        <w:t xml:space="preserve">Периодические издания: </w:t>
      </w:r>
    </w:p>
    <w:p w:rsidR="008C0085" w:rsidRPr="00A82771" w:rsidRDefault="008C0085" w:rsidP="00A82771">
      <w:pPr>
        <w:jc w:val="both"/>
        <w:rPr>
          <w:b/>
        </w:rPr>
      </w:pPr>
      <w:r w:rsidRPr="00A82771">
        <w:rPr>
          <w:b/>
        </w:rPr>
        <w:t>Журналы:</w:t>
      </w:r>
    </w:p>
    <w:p w:rsidR="008C0085" w:rsidRPr="00A82771" w:rsidRDefault="008C0085" w:rsidP="00A82771">
      <w:pPr>
        <w:jc w:val="both"/>
      </w:pPr>
      <w:r w:rsidRPr="00A82771">
        <w:t>Медицинская сестра</w:t>
      </w:r>
    </w:p>
    <w:p w:rsidR="008C0085" w:rsidRPr="00A82771" w:rsidRDefault="008C0085" w:rsidP="00A82771">
      <w:pPr>
        <w:jc w:val="both"/>
      </w:pPr>
      <w:r w:rsidRPr="00A82771">
        <w:t>Сестринское дело</w:t>
      </w:r>
    </w:p>
    <w:p w:rsidR="008C0085" w:rsidRPr="00A82771" w:rsidRDefault="008C0085" w:rsidP="00A82771">
      <w:pPr>
        <w:jc w:val="both"/>
      </w:pPr>
      <w:r w:rsidRPr="00A82771">
        <w:t>Менеджер здравоохранения</w:t>
      </w:r>
    </w:p>
    <w:p w:rsidR="008C0085" w:rsidRPr="00A82771" w:rsidRDefault="008C0085" w:rsidP="00A82771">
      <w:pPr>
        <w:jc w:val="both"/>
      </w:pPr>
      <w:r w:rsidRPr="00A82771">
        <w:t>Главная медицинская сестра</w:t>
      </w:r>
    </w:p>
    <w:p w:rsidR="008C0085" w:rsidRPr="00A82771" w:rsidRDefault="008C0085" w:rsidP="00A82771">
      <w:pPr>
        <w:jc w:val="both"/>
      </w:pPr>
      <w:r w:rsidRPr="00A82771">
        <w:t>Проблемы социальной гигиены, здравоохранения и истории медицины</w:t>
      </w:r>
    </w:p>
    <w:p w:rsidR="008C0085" w:rsidRPr="00A82771" w:rsidRDefault="008C0085" w:rsidP="00A82771">
      <w:pPr>
        <w:jc w:val="both"/>
      </w:pPr>
      <w:r w:rsidRPr="00A82771">
        <w:t>Здравоохранение Российской Федерации</w:t>
      </w:r>
    </w:p>
    <w:p w:rsidR="008C0085" w:rsidRPr="00A82771" w:rsidRDefault="008C0085" w:rsidP="00A82771">
      <w:pPr>
        <w:autoSpaceDE w:val="0"/>
        <w:autoSpaceDN w:val="0"/>
        <w:adjustRightInd w:val="0"/>
        <w:jc w:val="both"/>
        <w:rPr>
          <w:b/>
        </w:rPr>
      </w:pPr>
    </w:p>
    <w:p w:rsidR="008C0085" w:rsidRPr="00A82771" w:rsidRDefault="008C0085" w:rsidP="00A82771">
      <w:pPr>
        <w:autoSpaceDE w:val="0"/>
        <w:autoSpaceDN w:val="0"/>
        <w:adjustRightInd w:val="0"/>
        <w:jc w:val="both"/>
        <w:rPr>
          <w:b/>
        </w:rPr>
      </w:pPr>
      <w:r w:rsidRPr="00A82771">
        <w:rPr>
          <w:b/>
        </w:rPr>
        <w:t xml:space="preserve">9.Фонд оценочных средств для проведения промежуточной аттестации обучающихся по практике.  </w:t>
      </w:r>
    </w:p>
    <w:p w:rsidR="008C0085" w:rsidRPr="00A82771" w:rsidRDefault="008C0085" w:rsidP="00A82771">
      <w:pPr>
        <w:autoSpaceDE w:val="0"/>
        <w:autoSpaceDN w:val="0"/>
        <w:adjustRightInd w:val="0"/>
        <w:jc w:val="both"/>
        <w:rPr>
          <w:b/>
        </w:rPr>
      </w:pPr>
    </w:p>
    <w:p w:rsidR="008C0085" w:rsidRPr="00A82771" w:rsidRDefault="008C0085" w:rsidP="00A82771">
      <w:pPr>
        <w:autoSpaceDE w:val="0"/>
        <w:autoSpaceDN w:val="0"/>
        <w:adjustRightInd w:val="0"/>
        <w:jc w:val="both"/>
        <w:rPr>
          <w:b/>
        </w:rPr>
      </w:pPr>
      <w:r w:rsidRPr="00A82771">
        <w:rPr>
          <w:b/>
        </w:rPr>
        <w:t>9.1 Перечень вопросов к промежуточной аттестации:</w:t>
      </w:r>
    </w:p>
    <w:p w:rsidR="008C0085" w:rsidRPr="00A82771" w:rsidRDefault="008C0085" w:rsidP="00A82771">
      <w:pPr>
        <w:autoSpaceDE w:val="0"/>
        <w:autoSpaceDN w:val="0"/>
        <w:adjustRightInd w:val="0"/>
        <w:jc w:val="both"/>
        <w:rPr>
          <w:b/>
        </w:rPr>
      </w:pPr>
    </w:p>
    <w:p w:rsidR="008C0085" w:rsidRPr="00A82771" w:rsidRDefault="008C0085" w:rsidP="00A82771">
      <w:pPr>
        <w:autoSpaceDE w:val="0"/>
        <w:autoSpaceDN w:val="0"/>
        <w:adjustRightInd w:val="0"/>
        <w:jc w:val="both"/>
      </w:pPr>
      <w:r w:rsidRPr="00A82771">
        <w:t>1. Какими основными федеральными законами регулируется деятельность в сфере охраны здоровья?</w:t>
      </w:r>
    </w:p>
    <w:p w:rsidR="008C0085" w:rsidRPr="00A82771" w:rsidRDefault="008C0085" w:rsidP="00A82771">
      <w:pPr>
        <w:jc w:val="both"/>
      </w:pPr>
      <w:r w:rsidRPr="00A82771">
        <w:lastRenderedPageBreak/>
        <w:t>2. Что входит в понятие Порядки оказания медицинской помощи? В какие Порядки входит оказание работы по охране здоровья? Какими документами регламентируется издание Порядков?</w:t>
      </w:r>
    </w:p>
    <w:p w:rsidR="008C0085" w:rsidRPr="00A82771" w:rsidRDefault="008C0085" w:rsidP="00A82771">
      <w:pPr>
        <w:jc w:val="both"/>
      </w:pPr>
      <w:r w:rsidRPr="00A82771">
        <w:t>3. Какова структура нормативных документов, регламентирующих деятельность медицинской организации?</w:t>
      </w:r>
    </w:p>
    <w:p w:rsidR="008C0085" w:rsidRPr="00A82771" w:rsidRDefault="008C0085" w:rsidP="00A82771">
      <w:pPr>
        <w:jc w:val="both"/>
      </w:pPr>
      <w:r w:rsidRPr="00A82771">
        <w:t>4. Какими нормативными документами регламентируется санитарно-эпидемиологический режим в организации?</w:t>
      </w:r>
    </w:p>
    <w:p w:rsidR="008C0085" w:rsidRPr="00A82771" w:rsidRDefault="008C0085" w:rsidP="00A82771">
      <w:pPr>
        <w:jc w:val="both"/>
      </w:pPr>
      <w:r w:rsidRPr="00A82771">
        <w:t>5.Что такое лечебно-охранительный режим и каковы его составляющие?</w:t>
      </w:r>
    </w:p>
    <w:p w:rsidR="008C0085" w:rsidRPr="00A82771" w:rsidRDefault="008C0085" w:rsidP="00A82771">
      <w:pPr>
        <w:jc w:val="both"/>
      </w:pPr>
      <w:r w:rsidRPr="00A82771">
        <w:t>6. Что такое информационная безопасность и как она обеспечивается?</w:t>
      </w:r>
    </w:p>
    <w:p w:rsidR="008C0085" w:rsidRPr="00A82771" w:rsidRDefault="008C0085" w:rsidP="00A82771">
      <w:pPr>
        <w:jc w:val="both"/>
      </w:pPr>
      <w:r w:rsidRPr="00A82771">
        <w:t>7. Каким образом регулируется работа сестринских служб в медицинской организации, в т.ч. в части укрепления здоровья населения?</w:t>
      </w:r>
    </w:p>
    <w:p w:rsidR="008C0085" w:rsidRPr="00A82771" w:rsidRDefault="008C0085" w:rsidP="00A82771">
      <w:pPr>
        <w:jc w:val="both"/>
      </w:pPr>
      <w:r w:rsidRPr="00A82771">
        <w:t>8. Каковы основные методы санитарно-гигиенического воспитания населения?</w:t>
      </w:r>
    </w:p>
    <w:p w:rsidR="008C0085" w:rsidRPr="00A82771" w:rsidRDefault="008C0085" w:rsidP="00A82771">
      <w:pPr>
        <w:jc w:val="both"/>
      </w:pPr>
      <w:r w:rsidRPr="00A82771">
        <w:t>9. Какова мировая практика укрепления здоровья населения?</w:t>
      </w:r>
    </w:p>
    <w:p w:rsidR="008C0085" w:rsidRPr="00A82771" w:rsidRDefault="008C0085" w:rsidP="00A82771">
      <w:pPr>
        <w:jc w:val="both"/>
      </w:pPr>
      <w:r w:rsidRPr="00A82771">
        <w:t>10.Каковы особенности проведения работы по укреплению здоровья среди детей, работающего населения, лиц старшего возраста?</w:t>
      </w:r>
    </w:p>
    <w:p w:rsidR="008C0085" w:rsidRPr="00A82771" w:rsidRDefault="008C0085" w:rsidP="00A82771">
      <w:pPr>
        <w:jc w:val="both"/>
      </w:pPr>
      <w:r w:rsidRPr="00A82771">
        <w:t>11. Раскройте роль диспансеров и диспансерного наблюдения в системе охраны здоровья?</w:t>
      </w:r>
    </w:p>
    <w:p w:rsidR="008C0085" w:rsidRPr="00A82771" w:rsidRDefault="008C0085" w:rsidP="00A82771">
      <w:pPr>
        <w:jc w:val="both"/>
      </w:pPr>
      <w:r w:rsidRPr="00A82771">
        <w:t>12. Перечислите виды медицинских и профилактических осмотров и их задачи.</w:t>
      </w:r>
    </w:p>
    <w:p w:rsidR="008C0085" w:rsidRPr="00A82771" w:rsidRDefault="008C0085" w:rsidP="00A82771">
      <w:pPr>
        <w:jc w:val="both"/>
      </w:pPr>
      <w:r w:rsidRPr="00A82771">
        <w:t>13. Раскройте роль Центров здоровья, отделений профилактики, санаторно-курортных организаций в укреплении здоровья.</w:t>
      </w:r>
    </w:p>
    <w:p w:rsidR="008C0085" w:rsidRPr="00A82771" w:rsidRDefault="008C0085" w:rsidP="00A82771">
      <w:pPr>
        <w:jc w:val="both"/>
      </w:pPr>
      <w:r w:rsidRPr="00A82771">
        <w:t>14. Перечислите основные учетные документы в деятельности медицинской организации. Роль сестринского персонала в их ведении.</w:t>
      </w:r>
    </w:p>
    <w:p w:rsidR="008C0085" w:rsidRPr="00A82771" w:rsidRDefault="008C0085" w:rsidP="00A82771">
      <w:pPr>
        <w:jc w:val="both"/>
      </w:pPr>
      <w:r w:rsidRPr="00A82771">
        <w:t xml:space="preserve">15. Перечислите основные отчетные документы медицинской организации. Какие показатели можно рассчитать на основании существующих отчетов? </w:t>
      </w:r>
    </w:p>
    <w:p w:rsidR="008C0085" w:rsidRPr="00A82771" w:rsidRDefault="008C0085" w:rsidP="00A82771">
      <w:pPr>
        <w:jc w:val="both"/>
      </w:pPr>
      <w:r w:rsidRPr="00A82771">
        <w:t>16. Как строится система сбора и анализа документации в медицинской организации?</w:t>
      </w:r>
    </w:p>
    <w:p w:rsidR="008C0085" w:rsidRPr="00A82771" w:rsidRDefault="008C0085" w:rsidP="00A82771">
      <w:pPr>
        <w:jc w:val="both"/>
      </w:pPr>
      <w:r w:rsidRPr="00A82771">
        <w:t xml:space="preserve">17. Каков алгоритм анализа статистических данных? </w:t>
      </w:r>
    </w:p>
    <w:p w:rsidR="008C0085" w:rsidRPr="00A82771" w:rsidRDefault="008C0085" w:rsidP="00A82771">
      <w:pPr>
        <w:jc w:val="both"/>
      </w:pPr>
      <w:r w:rsidRPr="00A82771">
        <w:t>18. Как составляется архив медицинской документации?</w:t>
      </w:r>
    </w:p>
    <w:p w:rsidR="008C0085" w:rsidRPr="00A82771" w:rsidRDefault="008C0085" w:rsidP="00A82771">
      <w:pPr>
        <w:jc w:val="both"/>
      </w:pPr>
      <w:r w:rsidRPr="00A82771">
        <w:t>19. По каким критериям оценивается здоровье населения?</w:t>
      </w:r>
    </w:p>
    <w:p w:rsidR="008C0085" w:rsidRPr="00A82771" w:rsidRDefault="008C0085" w:rsidP="00A82771">
      <w:pPr>
        <w:jc w:val="both"/>
      </w:pPr>
      <w:r w:rsidRPr="00A82771">
        <w:t>20. Каким образом строится система охраны и укрепления общественного здоровья? Каков при этом порядок взаимодействия медицинских и иных организаций?</w:t>
      </w:r>
    </w:p>
    <w:p w:rsidR="008C0085" w:rsidRPr="00A82771" w:rsidRDefault="008C0085" w:rsidP="00A82771">
      <w:pPr>
        <w:jc w:val="both"/>
      </w:pPr>
      <w:r w:rsidRPr="00A82771">
        <w:t>21.Каковы задачи и организация функционирования отделений профилактики, школ здоровья?</w:t>
      </w:r>
    </w:p>
    <w:p w:rsidR="008C0085" w:rsidRPr="00A82771" w:rsidRDefault="008C0085" w:rsidP="00A82771">
      <w:pPr>
        <w:jc w:val="both"/>
      </w:pPr>
      <w:r w:rsidRPr="00A82771">
        <w:t>23. Каким образом осуществляется первичная, вторичная, третичная профилактика?</w:t>
      </w:r>
    </w:p>
    <w:p w:rsidR="008C0085" w:rsidRPr="00A82771" w:rsidRDefault="008C0085" w:rsidP="00A82771">
      <w:pPr>
        <w:jc w:val="both"/>
      </w:pPr>
      <w:r w:rsidRPr="00A82771">
        <w:t>24. Что такое здоровьесберегающая среда?</w:t>
      </w:r>
    </w:p>
    <w:p w:rsidR="008C0085" w:rsidRPr="00A82771" w:rsidRDefault="008C0085" w:rsidP="00A82771">
      <w:pPr>
        <w:jc w:val="both"/>
      </w:pPr>
      <w:r w:rsidRPr="00A82771">
        <w:t>25.Что входит в понятие здорового образа жизни?</w:t>
      </w:r>
    </w:p>
    <w:p w:rsidR="008C0085" w:rsidRPr="00A82771" w:rsidRDefault="008C0085" w:rsidP="00A82771">
      <w:pPr>
        <w:jc w:val="both"/>
      </w:pPr>
      <w:r w:rsidRPr="00A82771">
        <w:t>26. Перечислите преимущества и недостатки различных методов санитарно-гигиенического воспитания населения.</w:t>
      </w:r>
    </w:p>
    <w:p w:rsidR="008C0085" w:rsidRPr="00A82771" w:rsidRDefault="008C0085" w:rsidP="00A82771">
      <w:pPr>
        <w:jc w:val="both"/>
      </w:pPr>
      <w:r w:rsidRPr="00A82771">
        <w:t>27. Охарактеризуйте роль руководителей сестринских служб в организации работы по укреплению здоровья населения.</w:t>
      </w:r>
    </w:p>
    <w:p w:rsidR="008C0085" w:rsidRPr="00A82771" w:rsidRDefault="008C0085" w:rsidP="00A82771">
      <w:pPr>
        <w:jc w:val="both"/>
      </w:pPr>
      <w:r w:rsidRPr="00A82771">
        <w:t>28. Каковы основные этапы проведения научного исследования?</w:t>
      </w:r>
    </w:p>
    <w:p w:rsidR="008C0085" w:rsidRPr="00A82771" w:rsidRDefault="008C0085" w:rsidP="00A82771">
      <w:pPr>
        <w:jc w:val="both"/>
      </w:pPr>
      <w:r w:rsidRPr="00A82771">
        <w:t>29. Перечислите преимущества и недостатки различных источников информации о здоровье населения.</w:t>
      </w:r>
    </w:p>
    <w:p w:rsidR="008C0085" w:rsidRPr="00A82771" w:rsidRDefault="008C0085" w:rsidP="00A82771">
      <w:pPr>
        <w:jc w:val="both"/>
      </w:pPr>
      <w:r w:rsidRPr="00A82771">
        <w:t xml:space="preserve">30. Перечислите основные положения Концепции ВОЗ в сфере укрепления здоровья. </w:t>
      </w:r>
    </w:p>
    <w:p w:rsidR="008C0085" w:rsidRPr="00A82771" w:rsidRDefault="008C0085" w:rsidP="00A82771">
      <w:pPr>
        <w:shd w:val="clear" w:color="auto" w:fill="FFFFFF"/>
        <w:rPr>
          <w:b/>
          <w:bCs/>
        </w:rPr>
      </w:pPr>
      <w:r w:rsidRPr="00A82771">
        <w:rPr>
          <w:b/>
          <w:bCs/>
        </w:rPr>
        <w:t>9.2    Критерии оценки промежуточной аттестации</w:t>
      </w:r>
    </w:p>
    <w:p w:rsidR="008C0085" w:rsidRPr="00A82771" w:rsidRDefault="008C0085" w:rsidP="00A82771">
      <w:pPr>
        <w:shd w:val="clear" w:color="auto" w:fill="FFFFFF"/>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8242"/>
      </w:tblGrid>
      <w:tr w:rsidR="008C0085" w:rsidRPr="00A82771" w:rsidTr="008C0085">
        <w:trPr>
          <w:tblHeader/>
        </w:trPr>
        <w:tc>
          <w:tcPr>
            <w:tcW w:w="0" w:type="auto"/>
            <w:tcBorders>
              <w:top w:val="single" w:sz="4" w:space="0" w:color="auto"/>
              <w:left w:val="single" w:sz="4" w:space="0" w:color="auto"/>
              <w:bottom w:val="single" w:sz="4" w:space="0" w:color="auto"/>
              <w:right w:val="single" w:sz="4" w:space="0" w:color="auto"/>
            </w:tcBorders>
            <w:vAlign w:val="center"/>
          </w:tcPr>
          <w:p w:rsidR="008C0085" w:rsidRPr="00A82771" w:rsidRDefault="008C0085" w:rsidP="00A82771">
            <w:pPr>
              <w:shd w:val="clear" w:color="auto" w:fill="FFFFFF"/>
              <w:ind w:left="284"/>
              <w:jc w:val="center"/>
              <w:rPr>
                <w:b/>
                <w:bCs/>
              </w:rPr>
            </w:pPr>
            <w:r w:rsidRPr="00A82771">
              <w:rPr>
                <w:b/>
                <w:bCs/>
              </w:rPr>
              <w:t>Оценка</w:t>
            </w:r>
          </w:p>
        </w:tc>
        <w:tc>
          <w:tcPr>
            <w:tcW w:w="0" w:type="auto"/>
            <w:tcBorders>
              <w:top w:val="single" w:sz="4" w:space="0" w:color="auto"/>
              <w:left w:val="single" w:sz="4" w:space="0" w:color="auto"/>
              <w:bottom w:val="single" w:sz="4" w:space="0" w:color="auto"/>
              <w:right w:val="single" w:sz="4" w:space="0" w:color="auto"/>
            </w:tcBorders>
            <w:vAlign w:val="center"/>
          </w:tcPr>
          <w:p w:rsidR="008C0085" w:rsidRPr="00A82771" w:rsidRDefault="008C0085" w:rsidP="00A82771">
            <w:pPr>
              <w:shd w:val="clear" w:color="auto" w:fill="FFFFFF"/>
              <w:ind w:left="284"/>
              <w:jc w:val="center"/>
              <w:rPr>
                <w:b/>
                <w:bCs/>
              </w:rPr>
            </w:pPr>
            <w:r w:rsidRPr="00A82771">
              <w:rPr>
                <w:b/>
                <w:bCs/>
              </w:rPr>
              <w:t>Описание</w:t>
            </w:r>
          </w:p>
        </w:tc>
      </w:tr>
      <w:tr w:rsidR="008C0085" w:rsidRPr="00A82771" w:rsidTr="008C0085">
        <w:tc>
          <w:tcPr>
            <w:tcW w:w="0" w:type="auto"/>
            <w:tcBorders>
              <w:top w:val="single" w:sz="4" w:space="0" w:color="auto"/>
              <w:left w:val="single" w:sz="4" w:space="0" w:color="auto"/>
              <w:bottom w:val="single" w:sz="4" w:space="0" w:color="auto"/>
              <w:right w:val="single" w:sz="4" w:space="0" w:color="auto"/>
            </w:tcBorders>
            <w:vAlign w:val="center"/>
          </w:tcPr>
          <w:p w:rsidR="008C0085" w:rsidRPr="00A82771" w:rsidRDefault="008C0085" w:rsidP="00A82771">
            <w:pPr>
              <w:shd w:val="clear" w:color="auto" w:fill="FFFFFF"/>
              <w:ind w:left="284"/>
              <w:jc w:val="center"/>
              <w:rPr>
                <w:b/>
                <w:bCs/>
              </w:rPr>
            </w:pPr>
            <w:r w:rsidRPr="00A82771">
              <w:rPr>
                <w:b/>
                <w:bCs/>
              </w:rPr>
              <w:t>5</w:t>
            </w:r>
          </w:p>
        </w:tc>
        <w:tc>
          <w:tcPr>
            <w:tcW w:w="0" w:type="auto"/>
            <w:tcBorders>
              <w:top w:val="single" w:sz="4" w:space="0" w:color="auto"/>
              <w:left w:val="single" w:sz="4" w:space="0" w:color="auto"/>
              <w:bottom w:val="single" w:sz="4" w:space="0" w:color="auto"/>
              <w:right w:val="single" w:sz="4" w:space="0" w:color="auto"/>
            </w:tcBorders>
            <w:vAlign w:val="center"/>
          </w:tcPr>
          <w:p w:rsidR="008C0085" w:rsidRPr="00A82771" w:rsidRDefault="008C0085" w:rsidP="00A82771">
            <w:pPr>
              <w:shd w:val="clear" w:color="auto" w:fill="FFFFFF"/>
              <w:ind w:left="284"/>
              <w:rPr>
                <w:b/>
                <w:bCs/>
              </w:rPr>
            </w:pPr>
            <w:r w:rsidRPr="00A82771">
              <w:t>Демонстрирует полное понимание проблемы. Даны ответы на все вопросы.</w:t>
            </w:r>
          </w:p>
        </w:tc>
      </w:tr>
      <w:tr w:rsidR="008C0085" w:rsidRPr="00A82771" w:rsidTr="008C0085">
        <w:tc>
          <w:tcPr>
            <w:tcW w:w="0" w:type="auto"/>
            <w:tcBorders>
              <w:top w:val="single" w:sz="4" w:space="0" w:color="auto"/>
              <w:left w:val="single" w:sz="4" w:space="0" w:color="auto"/>
              <w:bottom w:val="single" w:sz="4" w:space="0" w:color="auto"/>
              <w:right w:val="single" w:sz="4" w:space="0" w:color="auto"/>
            </w:tcBorders>
            <w:vAlign w:val="center"/>
          </w:tcPr>
          <w:p w:rsidR="008C0085" w:rsidRPr="00A82771" w:rsidRDefault="008C0085" w:rsidP="00A82771">
            <w:pPr>
              <w:shd w:val="clear" w:color="auto" w:fill="FFFFFF"/>
              <w:ind w:left="284"/>
              <w:jc w:val="center"/>
              <w:rPr>
                <w:b/>
                <w:bCs/>
              </w:rPr>
            </w:pPr>
            <w:r w:rsidRPr="00A82771">
              <w:rPr>
                <w:b/>
                <w:bCs/>
              </w:rPr>
              <w:t>4</w:t>
            </w:r>
          </w:p>
        </w:tc>
        <w:tc>
          <w:tcPr>
            <w:tcW w:w="0" w:type="auto"/>
            <w:tcBorders>
              <w:top w:val="single" w:sz="4" w:space="0" w:color="auto"/>
              <w:left w:val="single" w:sz="4" w:space="0" w:color="auto"/>
              <w:bottom w:val="single" w:sz="4" w:space="0" w:color="auto"/>
              <w:right w:val="single" w:sz="4" w:space="0" w:color="auto"/>
            </w:tcBorders>
            <w:vAlign w:val="center"/>
          </w:tcPr>
          <w:p w:rsidR="008C0085" w:rsidRPr="00A82771" w:rsidRDefault="008C0085" w:rsidP="00A82771">
            <w:pPr>
              <w:shd w:val="clear" w:color="auto" w:fill="FFFFFF"/>
              <w:ind w:left="284"/>
              <w:rPr>
                <w:b/>
                <w:bCs/>
              </w:rPr>
            </w:pPr>
            <w:r w:rsidRPr="00A82771">
              <w:t>Демонстрирует значительное понимание проблемы. Даны ответы на все вопросы, но с небольшими неточностями.</w:t>
            </w:r>
          </w:p>
        </w:tc>
      </w:tr>
      <w:tr w:rsidR="008C0085" w:rsidRPr="00A82771" w:rsidTr="008C0085">
        <w:tc>
          <w:tcPr>
            <w:tcW w:w="0" w:type="auto"/>
            <w:tcBorders>
              <w:top w:val="single" w:sz="4" w:space="0" w:color="auto"/>
              <w:left w:val="single" w:sz="4" w:space="0" w:color="auto"/>
              <w:bottom w:val="single" w:sz="4" w:space="0" w:color="auto"/>
              <w:right w:val="single" w:sz="4" w:space="0" w:color="auto"/>
            </w:tcBorders>
            <w:vAlign w:val="center"/>
          </w:tcPr>
          <w:p w:rsidR="008C0085" w:rsidRPr="00A82771" w:rsidRDefault="008C0085" w:rsidP="00A82771">
            <w:pPr>
              <w:shd w:val="clear" w:color="auto" w:fill="FFFFFF"/>
              <w:ind w:left="284"/>
              <w:jc w:val="center"/>
              <w:rPr>
                <w:b/>
                <w:bCs/>
              </w:rPr>
            </w:pPr>
            <w:r w:rsidRPr="00A82771">
              <w:rPr>
                <w:b/>
                <w:bCs/>
              </w:rPr>
              <w:t>3</w:t>
            </w:r>
          </w:p>
        </w:tc>
        <w:tc>
          <w:tcPr>
            <w:tcW w:w="0" w:type="auto"/>
            <w:tcBorders>
              <w:top w:val="single" w:sz="4" w:space="0" w:color="auto"/>
              <w:left w:val="single" w:sz="4" w:space="0" w:color="auto"/>
              <w:bottom w:val="single" w:sz="4" w:space="0" w:color="auto"/>
              <w:right w:val="single" w:sz="4" w:space="0" w:color="auto"/>
            </w:tcBorders>
            <w:vAlign w:val="center"/>
          </w:tcPr>
          <w:p w:rsidR="008C0085" w:rsidRPr="00A82771" w:rsidRDefault="008C0085" w:rsidP="00A82771">
            <w:pPr>
              <w:shd w:val="clear" w:color="auto" w:fill="FFFFFF"/>
              <w:ind w:left="284"/>
              <w:rPr>
                <w:b/>
                <w:bCs/>
              </w:rPr>
            </w:pPr>
            <w:r w:rsidRPr="00A82771">
              <w:t>Демонстрирует частичное понимание проблемы. Ответы на вопросы даны частично.</w:t>
            </w:r>
          </w:p>
        </w:tc>
      </w:tr>
      <w:tr w:rsidR="008C0085" w:rsidRPr="00A82771" w:rsidTr="008C0085">
        <w:tc>
          <w:tcPr>
            <w:tcW w:w="0" w:type="auto"/>
            <w:tcBorders>
              <w:top w:val="single" w:sz="4" w:space="0" w:color="auto"/>
              <w:left w:val="single" w:sz="4" w:space="0" w:color="auto"/>
              <w:bottom w:val="single" w:sz="4" w:space="0" w:color="auto"/>
              <w:right w:val="single" w:sz="4" w:space="0" w:color="auto"/>
            </w:tcBorders>
            <w:vAlign w:val="center"/>
          </w:tcPr>
          <w:p w:rsidR="008C0085" w:rsidRPr="00A82771" w:rsidRDefault="008C0085" w:rsidP="00A82771">
            <w:pPr>
              <w:shd w:val="clear" w:color="auto" w:fill="FFFFFF"/>
              <w:ind w:left="284"/>
              <w:jc w:val="center"/>
              <w:rPr>
                <w:b/>
                <w:bCs/>
              </w:rPr>
            </w:pPr>
            <w:r w:rsidRPr="00A82771">
              <w:rPr>
                <w:b/>
                <w:bCs/>
              </w:rPr>
              <w:t>2</w:t>
            </w:r>
          </w:p>
        </w:tc>
        <w:tc>
          <w:tcPr>
            <w:tcW w:w="0" w:type="auto"/>
            <w:tcBorders>
              <w:top w:val="single" w:sz="4" w:space="0" w:color="auto"/>
              <w:left w:val="single" w:sz="4" w:space="0" w:color="auto"/>
              <w:bottom w:val="single" w:sz="4" w:space="0" w:color="auto"/>
              <w:right w:val="single" w:sz="4" w:space="0" w:color="auto"/>
            </w:tcBorders>
            <w:vAlign w:val="center"/>
          </w:tcPr>
          <w:p w:rsidR="008C0085" w:rsidRPr="00A82771" w:rsidRDefault="008C0085" w:rsidP="00A82771">
            <w:pPr>
              <w:shd w:val="clear" w:color="auto" w:fill="FFFFFF"/>
              <w:ind w:left="284"/>
              <w:rPr>
                <w:b/>
                <w:bCs/>
              </w:rPr>
            </w:pPr>
            <w:r w:rsidRPr="00A82771">
              <w:t>Демонстрирует непонимание проблемы. Нет ответов на вопросы.</w:t>
            </w:r>
          </w:p>
        </w:tc>
      </w:tr>
    </w:tbl>
    <w:p w:rsidR="008C0085" w:rsidRPr="00A82771" w:rsidRDefault="008C0085" w:rsidP="00A82771">
      <w:pPr>
        <w:shd w:val="clear" w:color="auto" w:fill="FFFFFF"/>
        <w:rPr>
          <w:b/>
          <w:bCs/>
        </w:rPr>
      </w:pPr>
    </w:p>
    <w:p w:rsidR="008C0085" w:rsidRPr="00A82771" w:rsidRDefault="008C0085" w:rsidP="00A82771">
      <w:pPr>
        <w:pStyle w:val="a8"/>
        <w:tabs>
          <w:tab w:val="center" w:pos="4677"/>
          <w:tab w:val="right" w:pos="9355"/>
        </w:tabs>
        <w:suppressAutoHyphens/>
        <w:spacing w:line="240" w:lineRule="auto"/>
        <w:ind w:left="0"/>
        <w:jc w:val="both"/>
        <w:rPr>
          <w:rFonts w:ascii="Times New Roman" w:hAnsi="Times New Roman" w:cs="Times New Roman"/>
          <w:i/>
          <w:sz w:val="24"/>
          <w:szCs w:val="24"/>
        </w:rPr>
      </w:pPr>
      <w:r w:rsidRPr="00A82771">
        <w:rPr>
          <w:rFonts w:ascii="Times New Roman" w:hAnsi="Times New Roman" w:cs="Times New Roman"/>
          <w:i/>
          <w:sz w:val="24"/>
          <w:szCs w:val="24"/>
        </w:rPr>
        <w:t>Описание шкалы рейтинга</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
        <w:gridCol w:w="1627"/>
        <w:gridCol w:w="2615"/>
        <w:gridCol w:w="2070"/>
        <w:gridCol w:w="2887"/>
      </w:tblGrid>
      <w:tr w:rsidR="008C0085" w:rsidRPr="00A82771" w:rsidTr="008C0085">
        <w:trPr>
          <w:tblHeader/>
        </w:trPr>
        <w:tc>
          <w:tcPr>
            <w:tcW w:w="268" w:type="pct"/>
            <w:vAlign w:val="center"/>
          </w:tcPr>
          <w:p w:rsidR="008C0085" w:rsidRPr="00A82771" w:rsidRDefault="008C0085" w:rsidP="00A82771">
            <w:pPr>
              <w:tabs>
                <w:tab w:val="left" w:pos="300"/>
                <w:tab w:val="center" w:pos="4677"/>
                <w:tab w:val="right" w:pos="9355"/>
              </w:tabs>
              <w:suppressAutoHyphens/>
              <w:jc w:val="center"/>
              <w:rPr>
                <w:rFonts w:eastAsia="Calibri"/>
              </w:rPr>
            </w:pPr>
            <w:r w:rsidRPr="00A82771">
              <w:rPr>
                <w:rFonts w:eastAsia="Calibri"/>
              </w:rPr>
              <w:t>№ п/п</w:t>
            </w:r>
          </w:p>
        </w:tc>
        <w:tc>
          <w:tcPr>
            <w:tcW w:w="837" w:type="pct"/>
            <w:vAlign w:val="center"/>
          </w:tcPr>
          <w:p w:rsidR="008C0085" w:rsidRPr="00A82771" w:rsidRDefault="008C0085" w:rsidP="00A82771">
            <w:pPr>
              <w:tabs>
                <w:tab w:val="center" w:pos="4677"/>
                <w:tab w:val="right" w:pos="9355"/>
              </w:tabs>
              <w:suppressAutoHyphens/>
              <w:jc w:val="center"/>
              <w:rPr>
                <w:rFonts w:eastAsia="Calibri"/>
              </w:rPr>
            </w:pPr>
            <w:r w:rsidRPr="00A82771">
              <w:rPr>
                <w:rFonts w:eastAsia="Calibri"/>
              </w:rPr>
              <w:t>Наименование формы проведения промежуточной аттестации</w:t>
            </w:r>
          </w:p>
        </w:tc>
        <w:tc>
          <w:tcPr>
            <w:tcW w:w="1345" w:type="pct"/>
            <w:vAlign w:val="center"/>
          </w:tcPr>
          <w:p w:rsidR="008C0085" w:rsidRPr="00A82771" w:rsidRDefault="008C0085" w:rsidP="00A82771">
            <w:pPr>
              <w:tabs>
                <w:tab w:val="center" w:pos="4677"/>
                <w:tab w:val="right" w:pos="9355"/>
              </w:tabs>
              <w:suppressAutoHyphens/>
              <w:jc w:val="center"/>
              <w:rPr>
                <w:rFonts w:eastAsia="Calibri"/>
              </w:rPr>
            </w:pPr>
            <w:r w:rsidRPr="00A82771">
              <w:rPr>
                <w:rFonts w:eastAsia="Calibri"/>
              </w:rPr>
              <w:t>Описание показателей оценочного средства</w:t>
            </w:r>
          </w:p>
        </w:tc>
        <w:tc>
          <w:tcPr>
            <w:tcW w:w="1065" w:type="pct"/>
            <w:vAlign w:val="center"/>
          </w:tcPr>
          <w:p w:rsidR="008C0085" w:rsidRPr="00A82771" w:rsidRDefault="008C0085" w:rsidP="00A82771">
            <w:pPr>
              <w:tabs>
                <w:tab w:val="center" w:pos="4677"/>
                <w:tab w:val="right" w:pos="9355"/>
              </w:tabs>
              <w:suppressAutoHyphens/>
              <w:jc w:val="center"/>
              <w:rPr>
                <w:rFonts w:eastAsia="Calibri"/>
              </w:rPr>
            </w:pPr>
            <w:r w:rsidRPr="00A82771">
              <w:rPr>
                <w:rFonts w:eastAsia="Calibri"/>
              </w:rPr>
              <w:t>Представление оценочного средства в фонде</w:t>
            </w:r>
          </w:p>
        </w:tc>
        <w:tc>
          <w:tcPr>
            <w:tcW w:w="1485" w:type="pct"/>
            <w:vAlign w:val="center"/>
          </w:tcPr>
          <w:p w:rsidR="008C0085" w:rsidRPr="00A82771" w:rsidRDefault="008C0085" w:rsidP="00A82771">
            <w:pPr>
              <w:tabs>
                <w:tab w:val="center" w:pos="4677"/>
                <w:tab w:val="right" w:pos="9355"/>
              </w:tabs>
              <w:suppressAutoHyphens/>
              <w:jc w:val="center"/>
              <w:rPr>
                <w:rFonts w:eastAsia="Calibri"/>
              </w:rPr>
            </w:pPr>
            <w:r w:rsidRPr="00A82771">
              <w:rPr>
                <w:rFonts w:eastAsia="Calibri"/>
              </w:rPr>
              <w:t>Критерии и описание шкал оценивания</w:t>
            </w:r>
          </w:p>
          <w:p w:rsidR="008C0085" w:rsidRPr="00A82771" w:rsidRDefault="008C0085" w:rsidP="00A82771">
            <w:pPr>
              <w:tabs>
                <w:tab w:val="center" w:pos="4677"/>
                <w:tab w:val="right" w:pos="9355"/>
              </w:tabs>
              <w:suppressAutoHyphens/>
              <w:jc w:val="center"/>
              <w:rPr>
                <w:rFonts w:eastAsia="Calibri"/>
                <w:i/>
              </w:rPr>
            </w:pPr>
          </w:p>
        </w:tc>
      </w:tr>
      <w:tr w:rsidR="008C0085" w:rsidRPr="00A82771" w:rsidTr="008C0085">
        <w:trPr>
          <w:trHeight w:val="2553"/>
        </w:trPr>
        <w:tc>
          <w:tcPr>
            <w:tcW w:w="268" w:type="pct"/>
          </w:tcPr>
          <w:p w:rsidR="008C0085" w:rsidRPr="00A82771" w:rsidRDefault="008C0085" w:rsidP="00A82771">
            <w:pPr>
              <w:tabs>
                <w:tab w:val="left" w:pos="300"/>
                <w:tab w:val="center" w:pos="4677"/>
                <w:tab w:val="right" w:pos="9355"/>
              </w:tabs>
              <w:suppressAutoHyphens/>
              <w:jc w:val="center"/>
              <w:rPr>
                <w:rFonts w:eastAsia="Calibri"/>
              </w:rPr>
            </w:pPr>
            <w:r w:rsidRPr="00A82771">
              <w:rPr>
                <w:rFonts w:eastAsia="Calibri"/>
              </w:rPr>
              <w:t>1</w:t>
            </w:r>
          </w:p>
        </w:tc>
        <w:tc>
          <w:tcPr>
            <w:tcW w:w="837" w:type="pct"/>
          </w:tcPr>
          <w:p w:rsidR="008C0085" w:rsidRPr="00A82771" w:rsidRDefault="008C0085" w:rsidP="00A82771">
            <w:pPr>
              <w:tabs>
                <w:tab w:val="center" w:pos="4677"/>
                <w:tab w:val="right" w:pos="9355"/>
              </w:tabs>
              <w:suppressAutoHyphens/>
              <w:jc w:val="center"/>
              <w:rPr>
                <w:rFonts w:eastAsia="Calibri"/>
                <w:b/>
                <w:bCs/>
              </w:rPr>
            </w:pPr>
            <w:r w:rsidRPr="00A82771">
              <w:rPr>
                <w:rFonts w:eastAsia="Calibri"/>
                <w:b/>
                <w:bCs/>
              </w:rPr>
              <w:t>Экзамен (1 семестр)</w:t>
            </w:r>
          </w:p>
          <w:p w:rsidR="008C0085" w:rsidRPr="00A82771" w:rsidRDefault="008C0085" w:rsidP="00A82771">
            <w:pPr>
              <w:tabs>
                <w:tab w:val="center" w:pos="4677"/>
                <w:tab w:val="right" w:pos="9355"/>
              </w:tabs>
              <w:suppressAutoHyphens/>
              <w:jc w:val="center"/>
              <w:rPr>
                <w:rFonts w:eastAsia="Calibri"/>
                <w:b/>
                <w:bCs/>
              </w:rPr>
            </w:pPr>
          </w:p>
          <w:p w:rsidR="008C0085" w:rsidRPr="00A82771" w:rsidRDefault="008C0085" w:rsidP="00A82771">
            <w:pPr>
              <w:tabs>
                <w:tab w:val="center" w:pos="4677"/>
                <w:tab w:val="right" w:pos="9355"/>
              </w:tabs>
              <w:suppressAutoHyphens/>
              <w:jc w:val="center"/>
              <w:rPr>
                <w:rFonts w:eastAsia="Calibri"/>
                <w:b/>
                <w:bCs/>
              </w:rPr>
            </w:pPr>
          </w:p>
          <w:p w:rsidR="008C0085" w:rsidRPr="00A82771" w:rsidRDefault="008C0085" w:rsidP="00A82771">
            <w:pPr>
              <w:tabs>
                <w:tab w:val="center" w:pos="4677"/>
                <w:tab w:val="right" w:pos="9355"/>
              </w:tabs>
              <w:suppressAutoHyphens/>
              <w:jc w:val="center"/>
              <w:rPr>
                <w:rFonts w:eastAsia="Calibri"/>
                <w:b/>
                <w:bCs/>
              </w:rPr>
            </w:pPr>
          </w:p>
          <w:p w:rsidR="008C0085" w:rsidRPr="00A82771" w:rsidRDefault="008C0085" w:rsidP="00A82771">
            <w:pPr>
              <w:tabs>
                <w:tab w:val="center" w:pos="4677"/>
                <w:tab w:val="right" w:pos="9355"/>
              </w:tabs>
              <w:suppressAutoHyphens/>
              <w:jc w:val="center"/>
              <w:rPr>
                <w:rFonts w:eastAsia="Calibri"/>
                <w:b/>
                <w:bCs/>
              </w:rPr>
            </w:pPr>
          </w:p>
          <w:p w:rsidR="008C0085" w:rsidRPr="00A82771" w:rsidRDefault="008C0085" w:rsidP="00A82771">
            <w:pPr>
              <w:tabs>
                <w:tab w:val="center" w:pos="4677"/>
                <w:tab w:val="right" w:pos="9355"/>
              </w:tabs>
              <w:suppressAutoHyphens/>
              <w:jc w:val="center"/>
              <w:rPr>
                <w:rFonts w:eastAsia="Calibri"/>
                <w:b/>
                <w:bCs/>
              </w:rPr>
            </w:pPr>
          </w:p>
          <w:p w:rsidR="008C0085" w:rsidRPr="00A82771" w:rsidRDefault="008C0085" w:rsidP="00A82771">
            <w:pPr>
              <w:tabs>
                <w:tab w:val="center" w:pos="4677"/>
                <w:tab w:val="right" w:pos="9355"/>
              </w:tabs>
              <w:suppressAutoHyphens/>
              <w:jc w:val="center"/>
              <w:rPr>
                <w:rFonts w:eastAsia="Calibri"/>
                <w:b/>
                <w:bCs/>
              </w:rPr>
            </w:pPr>
          </w:p>
          <w:p w:rsidR="008C0085" w:rsidRPr="00A82771" w:rsidRDefault="008C0085" w:rsidP="00A82771">
            <w:pPr>
              <w:tabs>
                <w:tab w:val="center" w:pos="4677"/>
                <w:tab w:val="right" w:pos="9355"/>
              </w:tabs>
              <w:suppressAutoHyphens/>
              <w:jc w:val="center"/>
              <w:rPr>
                <w:rFonts w:eastAsia="Calibri"/>
                <w:b/>
                <w:bCs/>
              </w:rPr>
            </w:pPr>
          </w:p>
          <w:p w:rsidR="008C0085" w:rsidRPr="00A82771" w:rsidRDefault="008C0085" w:rsidP="00A82771">
            <w:pPr>
              <w:tabs>
                <w:tab w:val="center" w:pos="4677"/>
                <w:tab w:val="right" w:pos="9355"/>
              </w:tabs>
              <w:suppressAutoHyphens/>
              <w:jc w:val="center"/>
              <w:rPr>
                <w:rFonts w:eastAsia="Calibri"/>
                <w:b/>
                <w:bCs/>
              </w:rPr>
            </w:pPr>
          </w:p>
          <w:p w:rsidR="008C0085" w:rsidRPr="00A82771" w:rsidRDefault="008C0085" w:rsidP="00A82771">
            <w:pPr>
              <w:tabs>
                <w:tab w:val="center" w:pos="4677"/>
                <w:tab w:val="right" w:pos="9355"/>
              </w:tabs>
              <w:suppressAutoHyphens/>
              <w:jc w:val="center"/>
              <w:rPr>
                <w:rFonts w:eastAsia="Calibri"/>
                <w:b/>
                <w:bCs/>
              </w:rPr>
            </w:pPr>
            <w:r w:rsidRPr="00A82771">
              <w:rPr>
                <w:rFonts w:eastAsia="Calibri"/>
                <w:b/>
                <w:bCs/>
              </w:rPr>
              <w:t>Экзамен</w:t>
            </w:r>
            <w:r w:rsidR="008E7CA7" w:rsidRPr="00A82771">
              <w:rPr>
                <w:rFonts w:eastAsia="Calibri"/>
                <w:b/>
                <w:bCs/>
              </w:rPr>
              <w:t xml:space="preserve"> (2 семестр)</w:t>
            </w:r>
          </w:p>
        </w:tc>
        <w:tc>
          <w:tcPr>
            <w:tcW w:w="1345" w:type="pct"/>
          </w:tcPr>
          <w:p w:rsidR="008C0085" w:rsidRPr="00A82771" w:rsidRDefault="008C0085" w:rsidP="00A82771">
            <w:pPr>
              <w:suppressAutoHyphens/>
              <w:overflowPunct w:val="0"/>
              <w:autoSpaceDE w:val="0"/>
              <w:autoSpaceDN w:val="0"/>
              <w:adjustRightInd w:val="0"/>
              <w:jc w:val="both"/>
              <w:rPr>
                <w:rFonts w:eastAsia="Calibri"/>
                <w:bCs/>
              </w:rPr>
            </w:pPr>
            <w:r w:rsidRPr="00A82771">
              <w:rPr>
                <w:rFonts w:eastAsia="Calibri"/>
                <w:bCs/>
              </w:rPr>
              <w:t xml:space="preserve">Характеристика руководителя </w:t>
            </w:r>
          </w:p>
          <w:p w:rsidR="008C0085" w:rsidRPr="00A82771" w:rsidRDefault="008C0085" w:rsidP="00A82771">
            <w:pPr>
              <w:suppressAutoHyphens/>
              <w:overflowPunct w:val="0"/>
              <w:autoSpaceDE w:val="0"/>
              <w:autoSpaceDN w:val="0"/>
              <w:adjustRightInd w:val="0"/>
              <w:jc w:val="both"/>
              <w:rPr>
                <w:rFonts w:eastAsia="Calibri"/>
                <w:bCs/>
              </w:rPr>
            </w:pPr>
            <w:r w:rsidRPr="00A82771">
              <w:rPr>
                <w:rFonts w:eastAsia="Calibri"/>
                <w:bCs/>
              </w:rPr>
              <w:t>Оценка представленных материалов</w:t>
            </w:r>
          </w:p>
          <w:p w:rsidR="008C0085" w:rsidRPr="00A82771" w:rsidRDefault="008C0085" w:rsidP="00A82771">
            <w:pPr>
              <w:suppressAutoHyphens/>
              <w:overflowPunct w:val="0"/>
              <w:autoSpaceDE w:val="0"/>
              <w:autoSpaceDN w:val="0"/>
              <w:adjustRightInd w:val="0"/>
              <w:jc w:val="both"/>
              <w:rPr>
                <w:rFonts w:eastAsia="Calibri"/>
                <w:bCs/>
              </w:rPr>
            </w:pPr>
          </w:p>
          <w:p w:rsidR="008C0085" w:rsidRPr="00A82771" w:rsidRDefault="008C0085" w:rsidP="00A82771">
            <w:pPr>
              <w:suppressAutoHyphens/>
              <w:overflowPunct w:val="0"/>
              <w:autoSpaceDE w:val="0"/>
              <w:autoSpaceDN w:val="0"/>
              <w:adjustRightInd w:val="0"/>
              <w:jc w:val="both"/>
              <w:rPr>
                <w:rFonts w:eastAsia="Calibri"/>
                <w:bCs/>
              </w:rPr>
            </w:pPr>
            <w:r w:rsidRPr="00A82771">
              <w:rPr>
                <w:rFonts w:eastAsia="Calibri"/>
                <w:bCs/>
              </w:rPr>
              <w:t>Устное собеседование</w:t>
            </w:r>
          </w:p>
          <w:p w:rsidR="008C0085" w:rsidRPr="00A82771" w:rsidRDefault="008C0085" w:rsidP="00A82771">
            <w:pPr>
              <w:suppressAutoHyphens/>
              <w:overflowPunct w:val="0"/>
              <w:autoSpaceDE w:val="0"/>
              <w:autoSpaceDN w:val="0"/>
              <w:adjustRightInd w:val="0"/>
              <w:jc w:val="both"/>
              <w:rPr>
                <w:rFonts w:eastAsia="Calibri"/>
                <w:bCs/>
              </w:rPr>
            </w:pPr>
          </w:p>
          <w:p w:rsidR="008E7CA7" w:rsidRPr="00A82771" w:rsidRDefault="008E7CA7" w:rsidP="00A82771">
            <w:pPr>
              <w:suppressAutoHyphens/>
              <w:overflowPunct w:val="0"/>
              <w:autoSpaceDE w:val="0"/>
              <w:autoSpaceDN w:val="0"/>
              <w:adjustRightInd w:val="0"/>
              <w:jc w:val="both"/>
              <w:rPr>
                <w:rFonts w:eastAsia="Calibri"/>
                <w:bCs/>
              </w:rPr>
            </w:pPr>
          </w:p>
          <w:p w:rsidR="008E7CA7" w:rsidRPr="00A82771" w:rsidRDefault="008E7CA7" w:rsidP="00A82771">
            <w:pPr>
              <w:suppressAutoHyphens/>
              <w:overflowPunct w:val="0"/>
              <w:autoSpaceDE w:val="0"/>
              <w:autoSpaceDN w:val="0"/>
              <w:adjustRightInd w:val="0"/>
              <w:jc w:val="both"/>
              <w:rPr>
                <w:rFonts w:eastAsia="Calibri"/>
                <w:bCs/>
              </w:rPr>
            </w:pPr>
          </w:p>
          <w:p w:rsidR="008E7CA7" w:rsidRPr="00A82771" w:rsidRDefault="008E7CA7" w:rsidP="00A82771">
            <w:pPr>
              <w:suppressAutoHyphens/>
              <w:overflowPunct w:val="0"/>
              <w:autoSpaceDE w:val="0"/>
              <w:autoSpaceDN w:val="0"/>
              <w:adjustRightInd w:val="0"/>
              <w:jc w:val="both"/>
              <w:rPr>
                <w:rFonts w:eastAsia="Calibri"/>
                <w:bCs/>
              </w:rPr>
            </w:pPr>
          </w:p>
          <w:p w:rsidR="008E7CA7" w:rsidRPr="00A82771" w:rsidRDefault="008E7CA7" w:rsidP="00A82771">
            <w:pPr>
              <w:suppressAutoHyphens/>
              <w:overflowPunct w:val="0"/>
              <w:autoSpaceDE w:val="0"/>
              <w:autoSpaceDN w:val="0"/>
              <w:adjustRightInd w:val="0"/>
              <w:jc w:val="both"/>
              <w:rPr>
                <w:rFonts w:eastAsia="Calibri"/>
                <w:bCs/>
              </w:rPr>
            </w:pPr>
            <w:r w:rsidRPr="00A82771">
              <w:rPr>
                <w:rFonts w:eastAsia="Calibri"/>
                <w:bCs/>
              </w:rPr>
              <w:t>Собеседование</w:t>
            </w:r>
          </w:p>
          <w:p w:rsidR="008E7CA7" w:rsidRPr="00A82771" w:rsidRDefault="008E7CA7" w:rsidP="00A82771">
            <w:pPr>
              <w:suppressAutoHyphens/>
              <w:overflowPunct w:val="0"/>
              <w:autoSpaceDE w:val="0"/>
              <w:autoSpaceDN w:val="0"/>
              <w:adjustRightInd w:val="0"/>
              <w:jc w:val="both"/>
              <w:rPr>
                <w:rFonts w:eastAsia="Calibri"/>
                <w:bCs/>
              </w:rPr>
            </w:pPr>
          </w:p>
          <w:p w:rsidR="008C0085" w:rsidRPr="00A82771" w:rsidRDefault="008C0085" w:rsidP="00A82771">
            <w:pPr>
              <w:suppressAutoHyphens/>
              <w:overflowPunct w:val="0"/>
              <w:autoSpaceDE w:val="0"/>
              <w:autoSpaceDN w:val="0"/>
              <w:adjustRightInd w:val="0"/>
              <w:jc w:val="both"/>
              <w:rPr>
                <w:rFonts w:eastAsia="Calibri"/>
                <w:b/>
              </w:rPr>
            </w:pPr>
            <w:r w:rsidRPr="00A82771">
              <w:rPr>
                <w:rFonts w:eastAsia="Calibri"/>
                <w:bCs/>
              </w:rPr>
              <w:t>Оценка научной и публикационной активности</w:t>
            </w:r>
          </w:p>
        </w:tc>
        <w:tc>
          <w:tcPr>
            <w:tcW w:w="1065" w:type="pct"/>
          </w:tcPr>
          <w:p w:rsidR="008C0085" w:rsidRPr="00A82771" w:rsidRDefault="008C0085" w:rsidP="00A82771">
            <w:pPr>
              <w:tabs>
                <w:tab w:val="center" w:pos="4677"/>
                <w:tab w:val="right" w:pos="9355"/>
              </w:tabs>
              <w:suppressAutoHyphens/>
              <w:jc w:val="both"/>
              <w:rPr>
                <w:rFonts w:eastAsia="Calibri"/>
                <w:bCs/>
                <w:iCs/>
              </w:rPr>
            </w:pPr>
            <w:r w:rsidRPr="00A82771">
              <w:rPr>
                <w:rFonts w:eastAsia="Calibri"/>
                <w:bCs/>
                <w:iCs/>
              </w:rPr>
              <w:t>Дается по факту</w:t>
            </w:r>
          </w:p>
          <w:p w:rsidR="008C0085" w:rsidRPr="00A82771" w:rsidRDefault="008C0085" w:rsidP="00A82771">
            <w:pPr>
              <w:tabs>
                <w:tab w:val="center" w:pos="4677"/>
                <w:tab w:val="right" w:pos="9355"/>
              </w:tabs>
              <w:suppressAutoHyphens/>
              <w:jc w:val="both"/>
              <w:rPr>
                <w:rFonts w:eastAsia="Calibri"/>
                <w:bCs/>
                <w:iCs/>
              </w:rPr>
            </w:pPr>
          </w:p>
          <w:p w:rsidR="008C0085" w:rsidRPr="00A82771" w:rsidRDefault="008C0085" w:rsidP="00A82771">
            <w:pPr>
              <w:tabs>
                <w:tab w:val="center" w:pos="4677"/>
                <w:tab w:val="right" w:pos="9355"/>
              </w:tabs>
              <w:suppressAutoHyphens/>
              <w:jc w:val="both"/>
              <w:rPr>
                <w:rFonts w:eastAsia="Calibri"/>
                <w:bCs/>
                <w:iCs/>
              </w:rPr>
            </w:pPr>
            <w:r w:rsidRPr="00A82771">
              <w:rPr>
                <w:rFonts w:eastAsia="Calibri"/>
                <w:bCs/>
                <w:iCs/>
              </w:rPr>
              <w:t>Рейтинг различных видов материалов</w:t>
            </w:r>
          </w:p>
          <w:p w:rsidR="008C0085" w:rsidRPr="00A82771" w:rsidRDefault="008C0085" w:rsidP="00A82771">
            <w:pPr>
              <w:tabs>
                <w:tab w:val="center" w:pos="4677"/>
                <w:tab w:val="right" w:pos="9355"/>
              </w:tabs>
              <w:suppressAutoHyphens/>
              <w:jc w:val="both"/>
              <w:rPr>
                <w:rFonts w:eastAsia="Calibri"/>
                <w:bCs/>
                <w:iCs/>
              </w:rPr>
            </w:pPr>
          </w:p>
          <w:p w:rsidR="008C0085" w:rsidRPr="00A82771" w:rsidRDefault="008C0085" w:rsidP="00A82771">
            <w:pPr>
              <w:tabs>
                <w:tab w:val="center" w:pos="4677"/>
                <w:tab w:val="right" w:pos="9355"/>
              </w:tabs>
              <w:suppressAutoHyphens/>
              <w:jc w:val="both"/>
              <w:rPr>
                <w:rFonts w:eastAsia="Calibri"/>
                <w:bCs/>
                <w:iCs/>
              </w:rPr>
            </w:pPr>
            <w:r w:rsidRPr="00A82771">
              <w:rPr>
                <w:rFonts w:eastAsia="Calibri"/>
                <w:bCs/>
                <w:iCs/>
              </w:rPr>
              <w:t>Критерии оценки</w:t>
            </w:r>
          </w:p>
          <w:p w:rsidR="008C0085" w:rsidRPr="00A82771" w:rsidRDefault="008C0085" w:rsidP="00A82771">
            <w:pPr>
              <w:tabs>
                <w:tab w:val="center" w:pos="4677"/>
                <w:tab w:val="right" w:pos="9355"/>
              </w:tabs>
              <w:suppressAutoHyphens/>
              <w:jc w:val="both"/>
              <w:rPr>
                <w:rFonts w:eastAsia="Calibri"/>
                <w:bCs/>
                <w:iCs/>
              </w:rPr>
            </w:pPr>
          </w:p>
          <w:p w:rsidR="008C0085" w:rsidRPr="00A82771" w:rsidRDefault="008C0085" w:rsidP="00A82771">
            <w:pPr>
              <w:tabs>
                <w:tab w:val="center" w:pos="4677"/>
                <w:tab w:val="right" w:pos="9355"/>
              </w:tabs>
              <w:suppressAutoHyphens/>
              <w:jc w:val="both"/>
              <w:rPr>
                <w:rFonts w:eastAsia="Calibri"/>
                <w:bCs/>
                <w:iCs/>
              </w:rPr>
            </w:pPr>
          </w:p>
          <w:p w:rsidR="008C0085" w:rsidRPr="00A82771" w:rsidRDefault="008C0085" w:rsidP="00A82771">
            <w:pPr>
              <w:tabs>
                <w:tab w:val="center" w:pos="4677"/>
                <w:tab w:val="right" w:pos="9355"/>
              </w:tabs>
              <w:suppressAutoHyphens/>
              <w:jc w:val="both"/>
              <w:rPr>
                <w:rFonts w:eastAsia="Calibri"/>
                <w:bCs/>
                <w:iCs/>
              </w:rPr>
            </w:pPr>
          </w:p>
          <w:p w:rsidR="008C0085" w:rsidRPr="00A82771" w:rsidRDefault="008C0085" w:rsidP="00A82771">
            <w:pPr>
              <w:tabs>
                <w:tab w:val="center" w:pos="4677"/>
                <w:tab w:val="right" w:pos="9355"/>
              </w:tabs>
              <w:suppressAutoHyphens/>
              <w:jc w:val="both"/>
              <w:rPr>
                <w:rFonts w:eastAsia="Calibri"/>
                <w:bCs/>
                <w:iCs/>
              </w:rPr>
            </w:pPr>
            <w:r w:rsidRPr="00A82771">
              <w:rPr>
                <w:rFonts w:eastAsia="Calibri"/>
                <w:bCs/>
                <w:iCs/>
              </w:rPr>
              <w:t>Вопросы для собеседования.</w:t>
            </w:r>
          </w:p>
          <w:p w:rsidR="008E7CA7" w:rsidRPr="00A82771" w:rsidRDefault="008E7CA7" w:rsidP="00A82771">
            <w:pPr>
              <w:tabs>
                <w:tab w:val="center" w:pos="4677"/>
                <w:tab w:val="right" w:pos="9355"/>
              </w:tabs>
              <w:suppressAutoHyphens/>
              <w:jc w:val="both"/>
              <w:rPr>
                <w:rFonts w:eastAsia="Calibri"/>
                <w:bCs/>
              </w:rPr>
            </w:pPr>
          </w:p>
          <w:p w:rsidR="008C0085" w:rsidRPr="00A82771" w:rsidRDefault="008C0085" w:rsidP="00A82771">
            <w:pPr>
              <w:tabs>
                <w:tab w:val="center" w:pos="4677"/>
                <w:tab w:val="right" w:pos="9355"/>
              </w:tabs>
              <w:suppressAutoHyphens/>
              <w:jc w:val="both"/>
              <w:rPr>
                <w:rFonts w:eastAsia="Calibri"/>
                <w:bCs/>
              </w:rPr>
            </w:pPr>
            <w:r w:rsidRPr="00A82771">
              <w:rPr>
                <w:rFonts w:eastAsia="Calibri"/>
                <w:bCs/>
              </w:rPr>
              <w:t>Рейтинг отдельных видов научных работ</w:t>
            </w:r>
          </w:p>
        </w:tc>
        <w:tc>
          <w:tcPr>
            <w:tcW w:w="1485" w:type="pct"/>
          </w:tcPr>
          <w:p w:rsidR="008C0085" w:rsidRPr="00A82771" w:rsidRDefault="008C0085" w:rsidP="00A82771">
            <w:pPr>
              <w:tabs>
                <w:tab w:val="center" w:pos="9540"/>
              </w:tabs>
              <w:suppressAutoHyphens/>
              <w:jc w:val="both"/>
              <w:rPr>
                <w:rFonts w:eastAsia="Calibri"/>
                <w:i/>
              </w:rPr>
            </w:pPr>
            <w:r w:rsidRPr="00A82771">
              <w:rPr>
                <w:rFonts w:eastAsia="Calibri"/>
                <w:i/>
              </w:rPr>
              <w:t>Максимально 20 баллов</w:t>
            </w:r>
          </w:p>
          <w:p w:rsidR="008C0085" w:rsidRPr="00A82771" w:rsidRDefault="008C0085" w:rsidP="00A82771">
            <w:pPr>
              <w:tabs>
                <w:tab w:val="center" w:pos="9540"/>
              </w:tabs>
              <w:suppressAutoHyphens/>
              <w:jc w:val="both"/>
              <w:rPr>
                <w:rFonts w:eastAsia="Calibri"/>
                <w:i/>
              </w:rPr>
            </w:pPr>
          </w:p>
          <w:p w:rsidR="008C0085" w:rsidRPr="00A82771" w:rsidRDefault="008C0085" w:rsidP="00A82771">
            <w:pPr>
              <w:tabs>
                <w:tab w:val="center" w:pos="9540"/>
              </w:tabs>
              <w:suppressAutoHyphens/>
              <w:jc w:val="both"/>
              <w:rPr>
                <w:rFonts w:eastAsia="Calibri"/>
                <w:i/>
              </w:rPr>
            </w:pPr>
            <w:r w:rsidRPr="00A82771">
              <w:rPr>
                <w:rFonts w:eastAsia="Calibri"/>
                <w:i/>
              </w:rPr>
              <w:t>Максим</w:t>
            </w:r>
            <w:r w:rsidR="00A51843" w:rsidRPr="00A82771">
              <w:rPr>
                <w:rFonts w:eastAsia="Calibri"/>
                <w:i/>
              </w:rPr>
              <w:t>ально 6</w:t>
            </w:r>
            <w:r w:rsidRPr="00A82771">
              <w:rPr>
                <w:rFonts w:eastAsia="Calibri"/>
                <w:i/>
              </w:rPr>
              <w:t>0 баллов</w:t>
            </w:r>
          </w:p>
          <w:p w:rsidR="008C0085" w:rsidRPr="00A82771" w:rsidRDefault="008C0085" w:rsidP="00A82771">
            <w:pPr>
              <w:tabs>
                <w:tab w:val="center" w:pos="9540"/>
              </w:tabs>
              <w:suppressAutoHyphens/>
              <w:jc w:val="both"/>
              <w:rPr>
                <w:rFonts w:eastAsia="Calibri"/>
                <w:i/>
              </w:rPr>
            </w:pPr>
          </w:p>
          <w:p w:rsidR="008C0085" w:rsidRPr="00A82771" w:rsidRDefault="008C0085" w:rsidP="00A82771">
            <w:pPr>
              <w:tabs>
                <w:tab w:val="center" w:pos="9540"/>
              </w:tabs>
              <w:suppressAutoHyphens/>
              <w:jc w:val="both"/>
              <w:rPr>
                <w:rFonts w:eastAsia="Calibri"/>
                <w:i/>
              </w:rPr>
            </w:pPr>
          </w:p>
          <w:p w:rsidR="008C0085" w:rsidRPr="00A82771" w:rsidRDefault="008E7CA7" w:rsidP="00A82771">
            <w:pPr>
              <w:tabs>
                <w:tab w:val="center" w:pos="9540"/>
              </w:tabs>
              <w:suppressAutoHyphens/>
              <w:jc w:val="both"/>
              <w:rPr>
                <w:rFonts w:eastAsia="Calibri"/>
                <w:i/>
              </w:rPr>
            </w:pPr>
            <w:r w:rsidRPr="00A82771">
              <w:rPr>
                <w:rFonts w:eastAsia="Calibri"/>
                <w:i/>
              </w:rPr>
              <w:t>Максимально20</w:t>
            </w:r>
            <w:r w:rsidR="008C0085" w:rsidRPr="00A82771">
              <w:rPr>
                <w:rFonts w:eastAsia="Calibri"/>
                <w:i/>
              </w:rPr>
              <w:t xml:space="preserve"> баллов</w:t>
            </w:r>
          </w:p>
          <w:p w:rsidR="008C0085" w:rsidRPr="00A82771" w:rsidRDefault="008C0085" w:rsidP="00A82771">
            <w:pPr>
              <w:tabs>
                <w:tab w:val="center" w:pos="9540"/>
              </w:tabs>
              <w:suppressAutoHyphens/>
              <w:jc w:val="both"/>
              <w:rPr>
                <w:rFonts w:eastAsia="Calibri"/>
                <w:i/>
              </w:rPr>
            </w:pPr>
            <w:r w:rsidRPr="00A82771">
              <w:rPr>
                <w:rFonts w:eastAsia="Calibri"/>
                <w:i/>
              </w:rPr>
              <w:t>Итого 100 баллов</w:t>
            </w:r>
          </w:p>
          <w:p w:rsidR="008C0085" w:rsidRPr="00A82771" w:rsidRDefault="008C0085" w:rsidP="00A82771">
            <w:pPr>
              <w:tabs>
                <w:tab w:val="center" w:pos="9540"/>
              </w:tabs>
              <w:suppressAutoHyphens/>
              <w:jc w:val="both"/>
              <w:rPr>
                <w:rFonts w:eastAsia="Calibri"/>
                <w:i/>
              </w:rPr>
            </w:pPr>
          </w:p>
          <w:p w:rsidR="008C0085" w:rsidRPr="00A82771" w:rsidRDefault="008C0085" w:rsidP="00A82771">
            <w:pPr>
              <w:tabs>
                <w:tab w:val="center" w:pos="9540"/>
              </w:tabs>
              <w:suppressAutoHyphens/>
              <w:jc w:val="both"/>
              <w:rPr>
                <w:rFonts w:eastAsia="Calibri"/>
                <w:i/>
              </w:rPr>
            </w:pPr>
          </w:p>
          <w:p w:rsidR="008C0085" w:rsidRPr="00A82771" w:rsidRDefault="008C0085" w:rsidP="00A82771">
            <w:pPr>
              <w:tabs>
                <w:tab w:val="center" w:pos="9540"/>
              </w:tabs>
              <w:suppressAutoHyphens/>
              <w:jc w:val="both"/>
              <w:rPr>
                <w:rFonts w:eastAsia="Calibri"/>
                <w:i/>
              </w:rPr>
            </w:pPr>
            <w:r w:rsidRPr="00A82771">
              <w:rPr>
                <w:rFonts w:eastAsia="Calibri"/>
                <w:i/>
              </w:rPr>
              <w:t>Устное собеседование – 60 баллов (максимально)</w:t>
            </w:r>
          </w:p>
          <w:p w:rsidR="008C0085" w:rsidRPr="00A82771" w:rsidRDefault="008C0085" w:rsidP="00A82771">
            <w:pPr>
              <w:tabs>
                <w:tab w:val="center" w:pos="9540"/>
              </w:tabs>
              <w:suppressAutoHyphens/>
              <w:jc w:val="both"/>
              <w:rPr>
                <w:rFonts w:eastAsia="Calibri"/>
                <w:i/>
              </w:rPr>
            </w:pPr>
          </w:p>
          <w:p w:rsidR="008C0085" w:rsidRPr="00A82771" w:rsidRDefault="008C0085" w:rsidP="00A82771">
            <w:pPr>
              <w:tabs>
                <w:tab w:val="center" w:pos="9540"/>
              </w:tabs>
              <w:suppressAutoHyphens/>
              <w:jc w:val="both"/>
              <w:rPr>
                <w:rFonts w:eastAsia="Calibri"/>
                <w:i/>
              </w:rPr>
            </w:pPr>
            <w:r w:rsidRPr="00A82771">
              <w:rPr>
                <w:rFonts w:eastAsia="Calibri"/>
                <w:i/>
              </w:rPr>
              <w:t>40 баллов (максимально)</w:t>
            </w:r>
          </w:p>
          <w:p w:rsidR="008C0085" w:rsidRPr="00A82771" w:rsidRDefault="008C0085" w:rsidP="00A82771">
            <w:pPr>
              <w:tabs>
                <w:tab w:val="center" w:pos="9540"/>
              </w:tabs>
              <w:suppressAutoHyphens/>
              <w:jc w:val="both"/>
              <w:rPr>
                <w:rFonts w:eastAsia="Calibri"/>
                <w:i/>
              </w:rPr>
            </w:pPr>
          </w:p>
          <w:p w:rsidR="006244CE" w:rsidRPr="00A82771" w:rsidRDefault="008C0085" w:rsidP="00A82771">
            <w:pPr>
              <w:tabs>
                <w:tab w:val="center" w:pos="9540"/>
              </w:tabs>
              <w:suppressAutoHyphens/>
              <w:jc w:val="both"/>
              <w:rPr>
                <w:rFonts w:eastAsia="Calibri"/>
              </w:rPr>
            </w:pPr>
            <w:r w:rsidRPr="00A82771">
              <w:rPr>
                <w:rFonts w:eastAsia="Calibri"/>
                <w:i/>
              </w:rPr>
              <w:t>Итого – 100 баллов</w:t>
            </w:r>
          </w:p>
          <w:p w:rsidR="006244CE" w:rsidRPr="00A82771" w:rsidRDefault="006244CE" w:rsidP="00A82771">
            <w:pPr>
              <w:rPr>
                <w:rFonts w:eastAsia="Calibri"/>
              </w:rPr>
            </w:pPr>
          </w:p>
          <w:p w:rsidR="008C0085" w:rsidRPr="00A82771" w:rsidRDefault="008C0085" w:rsidP="00A82771">
            <w:pPr>
              <w:ind w:firstLine="708"/>
              <w:rPr>
                <w:rFonts w:eastAsia="Calibri"/>
              </w:rPr>
            </w:pPr>
          </w:p>
        </w:tc>
      </w:tr>
    </w:tbl>
    <w:p w:rsidR="008C0085" w:rsidRPr="00A82771" w:rsidRDefault="008C0085" w:rsidP="00A82771">
      <w:pPr>
        <w:tabs>
          <w:tab w:val="left" w:pos="720"/>
        </w:tabs>
        <w:jc w:val="both"/>
        <w:rPr>
          <w:b/>
        </w:rPr>
      </w:pPr>
    </w:p>
    <w:p w:rsidR="008C0085" w:rsidRPr="00A82771" w:rsidRDefault="00A9168A" w:rsidP="00A82771">
      <w:pPr>
        <w:tabs>
          <w:tab w:val="left" w:pos="720"/>
        </w:tabs>
        <w:jc w:val="both"/>
        <w:rPr>
          <w:b/>
        </w:rPr>
      </w:pPr>
      <w:r>
        <w:rPr>
          <w:b/>
        </w:rPr>
        <w:t>10</w:t>
      </w:r>
      <w:r w:rsidR="008C0085" w:rsidRPr="00A82771">
        <w:rPr>
          <w:b/>
        </w:rPr>
        <w:t>.</w:t>
      </w:r>
      <w:r w:rsidR="008C0085" w:rsidRPr="00A82771">
        <w:rPr>
          <w:b/>
          <w:bCs/>
          <w:caps/>
          <w:smallCaps/>
        </w:rPr>
        <w:t xml:space="preserve"> </w:t>
      </w:r>
      <w:r w:rsidR="008C0085" w:rsidRPr="00A82771">
        <w:rPr>
          <w:b/>
        </w:rPr>
        <w:t>Информационные технологии, используемые при проведении практики, включая перечень программного обеспечения и информационных справочных систем.</w:t>
      </w:r>
    </w:p>
    <w:p w:rsidR="00B9072E" w:rsidRPr="00C42B00" w:rsidRDefault="00B9072E" w:rsidP="00B9072E">
      <w:pPr>
        <w:suppressAutoHyphens/>
        <w:ind w:firstLine="708"/>
        <w:jc w:val="both"/>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A9168A">
        <w:t>м</w:t>
      </w:r>
      <w:r w:rsidRPr="00363AA4">
        <w:t>, а так</w:t>
      </w:r>
      <w:r w:rsidR="00A9168A">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456"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8C0085" w:rsidRPr="00A82771" w:rsidRDefault="008C0085" w:rsidP="00A82771">
      <w:pPr>
        <w:widowControl w:val="0"/>
        <w:autoSpaceDE w:val="0"/>
        <w:autoSpaceDN w:val="0"/>
        <w:adjustRightInd w:val="0"/>
        <w:jc w:val="both"/>
        <w:rPr>
          <w:shd w:val="clear" w:color="auto" w:fill="FFFFFF"/>
        </w:rPr>
      </w:pPr>
    </w:p>
    <w:p w:rsidR="008C0085" w:rsidRPr="00490929" w:rsidRDefault="00A9168A" w:rsidP="00A82771">
      <w:pPr>
        <w:widowControl w:val="0"/>
        <w:autoSpaceDE w:val="0"/>
        <w:autoSpaceDN w:val="0"/>
        <w:adjustRightInd w:val="0"/>
        <w:jc w:val="both"/>
        <w:rPr>
          <w:b/>
          <w:shd w:val="clear" w:color="auto" w:fill="FFFFFF"/>
        </w:rPr>
      </w:pPr>
      <w:r w:rsidRPr="00490929">
        <w:rPr>
          <w:b/>
        </w:rPr>
        <w:t>11</w:t>
      </w:r>
      <w:r w:rsidR="008C0085" w:rsidRPr="00490929">
        <w:rPr>
          <w:b/>
        </w:rPr>
        <w:t>.</w:t>
      </w:r>
      <w:r w:rsidR="008C0085" w:rsidRPr="00490929">
        <w:rPr>
          <w:b/>
        </w:rPr>
        <w:tab/>
        <w:t>Материально-техническая база, необходимая для осуществления образовательного процесса учебной Ознакомительной практики:</w:t>
      </w:r>
    </w:p>
    <w:p w:rsidR="008C0085" w:rsidRPr="00490929" w:rsidRDefault="008C0085" w:rsidP="00A82771">
      <w:pPr>
        <w:widowControl w:val="0"/>
        <w:autoSpaceDE w:val="0"/>
        <w:autoSpaceDN w:val="0"/>
        <w:adjustRightInd w:val="0"/>
        <w:jc w:val="both"/>
        <w:rPr>
          <w:b/>
        </w:rPr>
      </w:pPr>
    </w:p>
    <w:tbl>
      <w:tblPr>
        <w:tblW w:w="4857" w:type="pct"/>
        <w:tblInd w:w="-29" w:type="dxa"/>
        <w:tblLayout w:type="fixed"/>
        <w:tblCellMar>
          <w:left w:w="70" w:type="dxa"/>
          <w:right w:w="70" w:type="dxa"/>
        </w:tblCellMar>
        <w:tblLook w:val="0000"/>
      </w:tblPr>
      <w:tblGrid>
        <w:gridCol w:w="2467"/>
        <w:gridCol w:w="3554"/>
        <w:gridCol w:w="3121"/>
      </w:tblGrid>
      <w:tr w:rsidR="008C0085" w:rsidRPr="00490929" w:rsidTr="00287C71">
        <w:trPr>
          <w:trHeight w:val="20"/>
        </w:trPr>
        <w:tc>
          <w:tcPr>
            <w:tcW w:w="2467" w:type="dxa"/>
            <w:tcBorders>
              <w:top w:val="single" w:sz="6" w:space="0" w:color="auto"/>
              <w:left w:val="single" w:sz="6" w:space="0" w:color="auto"/>
              <w:bottom w:val="single" w:sz="6" w:space="0" w:color="auto"/>
              <w:right w:val="single" w:sz="6" w:space="0" w:color="auto"/>
            </w:tcBorders>
            <w:tcMar>
              <w:left w:w="28" w:type="dxa"/>
              <w:right w:w="28" w:type="dxa"/>
            </w:tcMar>
          </w:tcPr>
          <w:p w:rsidR="008C0085" w:rsidRPr="00490929" w:rsidRDefault="008C0085" w:rsidP="00A82771">
            <w:pPr>
              <w:contextualSpacing/>
            </w:pPr>
            <w:r w:rsidRPr="00490929">
              <w:rPr>
                <w:sz w:val="22"/>
                <w:szCs w:val="22"/>
              </w:rPr>
              <w:t>Наименование оборудованных учебных кабинетов, объектов для проведения практических занятий</w:t>
            </w:r>
          </w:p>
        </w:tc>
        <w:tc>
          <w:tcPr>
            <w:tcW w:w="3554" w:type="dxa"/>
            <w:tcBorders>
              <w:top w:val="single" w:sz="6" w:space="0" w:color="auto"/>
              <w:left w:val="single" w:sz="6" w:space="0" w:color="auto"/>
              <w:bottom w:val="single" w:sz="6" w:space="0" w:color="auto"/>
              <w:right w:val="single" w:sz="6" w:space="0" w:color="auto"/>
            </w:tcBorders>
            <w:tcMar>
              <w:left w:w="28" w:type="dxa"/>
              <w:right w:w="28" w:type="dxa"/>
            </w:tcMar>
          </w:tcPr>
          <w:p w:rsidR="008C0085" w:rsidRPr="00490929" w:rsidRDefault="008C0085" w:rsidP="00A82771">
            <w:pPr>
              <w:contextualSpacing/>
            </w:pPr>
            <w:r w:rsidRPr="00490929">
              <w:rPr>
                <w:sz w:val="22"/>
                <w:szCs w:val="22"/>
              </w:rPr>
              <w:t>Перечень основного оборудования, учебно-наглядных пособий и используемого программного обеспечения</w:t>
            </w:r>
          </w:p>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8C0085" w:rsidRPr="00490929" w:rsidRDefault="008C0085" w:rsidP="00A82771">
            <w:pPr>
              <w:contextualSpacing/>
            </w:pPr>
            <w:r w:rsidRPr="00490929">
              <w:rPr>
                <w:sz w:val="22"/>
                <w:szCs w:val="22"/>
              </w:rPr>
              <w:t>Адрес (местоположение) учебных кабинетов, объектов для проведения практических занятий, объектов физической культуры и спорта (с указанием номера помещения в соответствии с документами бюро технической инвентаризации)</w:t>
            </w:r>
          </w:p>
        </w:tc>
      </w:tr>
      <w:tr w:rsidR="008C0085" w:rsidRPr="00490929" w:rsidTr="00287C71">
        <w:trPr>
          <w:trHeight w:val="20"/>
        </w:trPr>
        <w:tc>
          <w:tcPr>
            <w:tcW w:w="2467" w:type="dxa"/>
            <w:tcBorders>
              <w:top w:val="single" w:sz="6" w:space="0" w:color="auto"/>
              <w:left w:val="single" w:sz="6" w:space="0" w:color="auto"/>
              <w:bottom w:val="single" w:sz="6" w:space="0" w:color="auto"/>
              <w:right w:val="single" w:sz="6" w:space="0" w:color="auto"/>
            </w:tcBorders>
            <w:tcMar>
              <w:left w:w="28" w:type="dxa"/>
              <w:right w:w="28" w:type="dxa"/>
            </w:tcMar>
          </w:tcPr>
          <w:p w:rsidR="008C0085" w:rsidRPr="00490929" w:rsidRDefault="008C0085" w:rsidP="00A82771">
            <w:r w:rsidRPr="00490929">
              <w:rPr>
                <w:sz w:val="22"/>
                <w:szCs w:val="22"/>
              </w:rPr>
              <w:lastRenderedPageBreak/>
              <w:t>Учебный класс №12</w:t>
            </w:r>
          </w:p>
          <w:p w:rsidR="008C0085" w:rsidRPr="00490929" w:rsidRDefault="008C0085" w:rsidP="00A82771">
            <w:pPr>
              <w:contextualSpacing/>
              <w:rPr>
                <w:lang w:val="en-US"/>
              </w:rPr>
            </w:pPr>
          </w:p>
        </w:tc>
        <w:tc>
          <w:tcPr>
            <w:tcW w:w="3554" w:type="dxa"/>
            <w:tcBorders>
              <w:top w:val="single" w:sz="6" w:space="0" w:color="auto"/>
              <w:left w:val="single" w:sz="6" w:space="0" w:color="auto"/>
              <w:bottom w:val="single" w:sz="6" w:space="0" w:color="auto"/>
              <w:right w:val="single" w:sz="6" w:space="0" w:color="auto"/>
            </w:tcBorders>
            <w:tcMar>
              <w:left w:w="28" w:type="dxa"/>
              <w:right w:w="28" w:type="dxa"/>
            </w:tcMar>
          </w:tcPr>
          <w:p w:rsidR="008C0085" w:rsidRPr="00490929" w:rsidRDefault="008C0085" w:rsidP="00A82771">
            <w:pPr>
              <w:rPr>
                <w:b/>
              </w:rPr>
            </w:pPr>
            <w:r w:rsidRPr="00490929">
              <w:rPr>
                <w:b/>
                <w:sz w:val="22"/>
                <w:szCs w:val="22"/>
              </w:rPr>
              <w:t>Учебный класс №12</w:t>
            </w:r>
          </w:p>
          <w:p w:rsidR="008C0085" w:rsidRPr="00490929" w:rsidRDefault="008C0085" w:rsidP="00A82771">
            <w:r w:rsidRPr="00490929">
              <w:rPr>
                <w:sz w:val="22"/>
                <w:szCs w:val="22"/>
              </w:rPr>
              <w:t>Стол – 15 шт</w:t>
            </w:r>
          </w:p>
          <w:p w:rsidR="008C0085" w:rsidRPr="00490929" w:rsidRDefault="008C0085" w:rsidP="00A82771">
            <w:r w:rsidRPr="00490929">
              <w:rPr>
                <w:sz w:val="22"/>
                <w:szCs w:val="22"/>
              </w:rPr>
              <w:t>Стул – 30 шт</w:t>
            </w:r>
          </w:p>
          <w:p w:rsidR="008C0085" w:rsidRPr="00490929" w:rsidRDefault="008C0085" w:rsidP="00A82771">
            <w:r w:rsidRPr="00490929">
              <w:rPr>
                <w:sz w:val="22"/>
                <w:szCs w:val="22"/>
              </w:rPr>
              <w:t>Доска  -1 шт.</w:t>
            </w:r>
          </w:p>
          <w:p w:rsidR="008C0085" w:rsidRPr="00490929" w:rsidRDefault="008C0085" w:rsidP="00A82771">
            <w:r w:rsidRPr="00490929">
              <w:rPr>
                <w:sz w:val="22"/>
                <w:szCs w:val="22"/>
              </w:rPr>
              <w:t>Ноутбук-1 шт.</w:t>
            </w:r>
          </w:p>
          <w:p w:rsidR="008C0085" w:rsidRPr="00490929" w:rsidRDefault="008C0085" w:rsidP="00A82771">
            <w:r w:rsidRPr="00490929">
              <w:rPr>
                <w:sz w:val="22"/>
                <w:szCs w:val="22"/>
              </w:rPr>
              <w:t>Проектор-1 шт.</w:t>
            </w:r>
          </w:p>
          <w:p w:rsidR="008C0085" w:rsidRPr="00490929" w:rsidRDefault="008C0085" w:rsidP="00A82771">
            <w:r w:rsidRPr="00490929">
              <w:rPr>
                <w:sz w:val="22"/>
                <w:szCs w:val="22"/>
              </w:rPr>
              <w:t>Набор наглядных пособий, планов и схем</w:t>
            </w:r>
          </w:p>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8C0085" w:rsidRPr="00490929" w:rsidRDefault="008C0085" w:rsidP="00A82771">
            <w:r w:rsidRPr="00490929">
              <w:rPr>
                <w:sz w:val="22"/>
                <w:szCs w:val="22"/>
              </w:rPr>
              <w:t>197022, г. Санкт-Петербург. ул. Льва Толстого д. 19, лит. А, учебный корпус,  №130 , 4 этаж</w:t>
            </w:r>
          </w:p>
        </w:tc>
      </w:tr>
      <w:tr w:rsidR="008C0085" w:rsidRPr="00490929" w:rsidTr="00287C71">
        <w:trPr>
          <w:trHeight w:val="20"/>
        </w:trPr>
        <w:tc>
          <w:tcPr>
            <w:tcW w:w="2467" w:type="dxa"/>
            <w:tcBorders>
              <w:top w:val="single" w:sz="6" w:space="0" w:color="auto"/>
              <w:left w:val="single" w:sz="6" w:space="0" w:color="auto"/>
              <w:bottom w:val="single" w:sz="6" w:space="0" w:color="auto"/>
              <w:right w:val="single" w:sz="6" w:space="0" w:color="auto"/>
            </w:tcBorders>
            <w:tcMar>
              <w:left w:w="28" w:type="dxa"/>
              <w:right w:w="28" w:type="dxa"/>
            </w:tcMar>
          </w:tcPr>
          <w:p w:rsidR="008C0085" w:rsidRPr="00490929" w:rsidRDefault="008C0085" w:rsidP="00A82771">
            <w:r w:rsidRPr="00490929">
              <w:rPr>
                <w:sz w:val="22"/>
                <w:szCs w:val="22"/>
              </w:rPr>
              <w:t>Конференц-зал</w:t>
            </w:r>
          </w:p>
          <w:p w:rsidR="008C0085" w:rsidRPr="00490929" w:rsidRDefault="008C0085" w:rsidP="00A82771">
            <w:pPr>
              <w:contextualSpacing/>
              <w:rPr>
                <w:lang w:val="en-US"/>
              </w:rPr>
            </w:pPr>
          </w:p>
        </w:tc>
        <w:tc>
          <w:tcPr>
            <w:tcW w:w="3554" w:type="dxa"/>
            <w:tcBorders>
              <w:top w:val="single" w:sz="6" w:space="0" w:color="auto"/>
              <w:left w:val="single" w:sz="6" w:space="0" w:color="auto"/>
              <w:bottom w:val="single" w:sz="6" w:space="0" w:color="auto"/>
              <w:right w:val="single" w:sz="6" w:space="0" w:color="auto"/>
            </w:tcBorders>
            <w:tcMar>
              <w:left w:w="28" w:type="dxa"/>
              <w:right w:w="28" w:type="dxa"/>
            </w:tcMar>
          </w:tcPr>
          <w:p w:rsidR="008C0085" w:rsidRPr="00490929" w:rsidRDefault="008C0085" w:rsidP="00A82771">
            <w:pPr>
              <w:rPr>
                <w:b/>
              </w:rPr>
            </w:pPr>
            <w:r w:rsidRPr="00490929">
              <w:rPr>
                <w:b/>
                <w:sz w:val="22"/>
                <w:szCs w:val="22"/>
              </w:rPr>
              <w:t>Конференц-зал</w:t>
            </w:r>
          </w:p>
          <w:p w:rsidR="008C0085" w:rsidRPr="00490929" w:rsidRDefault="008C0085" w:rsidP="00A82771">
            <w:r w:rsidRPr="00490929">
              <w:rPr>
                <w:sz w:val="22"/>
                <w:szCs w:val="22"/>
              </w:rPr>
              <w:t xml:space="preserve">Стол – 1 шт. </w:t>
            </w:r>
          </w:p>
          <w:p w:rsidR="008C0085" w:rsidRPr="00490929" w:rsidRDefault="008C0085" w:rsidP="00A82771">
            <w:r w:rsidRPr="00490929">
              <w:rPr>
                <w:sz w:val="22"/>
                <w:szCs w:val="22"/>
              </w:rPr>
              <w:t xml:space="preserve">Стулья – 70 шт.  </w:t>
            </w:r>
          </w:p>
          <w:p w:rsidR="008C0085" w:rsidRPr="00490929" w:rsidRDefault="008C0085" w:rsidP="00A82771">
            <w:r w:rsidRPr="00490929">
              <w:rPr>
                <w:sz w:val="22"/>
                <w:szCs w:val="22"/>
              </w:rPr>
              <w:t>Ноутбук Dell inspiron 5423.</w:t>
            </w:r>
          </w:p>
          <w:p w:rsidR="008C0085" w:rsidRPr="00490929" w:rsidRDefault="008C0085" w:rsidP="00A82771">
            <w:r w:rsidRPr="00490929">
              <w:rPr>
                <w:sz w:val="22"/>
                <w:szCs w:val="22"/>
              </w:rPr>
              <w:t xml:space="preserve">Мультимедийный проектор </w:t>
            </w:r>
          </w:p>
          <w:p w:rsidR="008C0085" w:rsidRPr="00490929" w:rsidRDefault="008C0085" w:rsidP="00A82771">
            <w:r w:rsidRPr="00490929">
              <w:rPr>
                <w:sz w:val="22"/>
                <w:szCs w:val="22"/>
              </w:rPr>
              <w:t>BENQ MX505 DLP.</w:t>
            </w:r>
          </w:p>
          <w:p w:rsidR="008C0085" w:rsidRPr="00490929" w:rsidRDefault="008C0085" w:rsidP="00A82771">
            <w:pPr>
              <w:rPr>
                <w:lang w:val="en-US"/>
              </w:rPr>
            </w:pPr>
            <w:r w:rsidRPr="00490929">
              <w:rPr>
                <w:sz w:val="22"/>
                <w:szCs w:val="22"/>
              </w:rPr>
              <w:t>Экран</w:t>
            </w:r>
            <w:r w:rsidRPr="00490929">
              <w:rPr>
                <w:sz w:val="22"/>
                <w:szCs w:val="22"/>
                <w:lang w:val="en-US"/>
              </w:rPr>
              <w:t xml:space="preserve"> </w:t>
            </w:r>
            <w:proofErr w:type="spellStart"/>
            <w:r w:rsidRPr="00490929">
              <w:rPr>
                <w:sz w:val="22"/>
                <w:szCs w:val="22"/>
                <w:lang w:val="en-US"/>
              </w:rPr>
              <w:t>Digis</w:t>
            </w:r>
            <w:proofErr w:type="spellEnd"/>
            <w:r w:rsidRPr="00490929">
              <w:rPr>
                <w:sz w:val="22"/>
                <w:szCs w:val="22"/>
                <w:lang w:val="en-US"/>
              </w:rPr>
              <w:t xml:space="preserve"> Optimal-C DSOC-1101.</w:t>
            </w:r>
          </w:p>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8C0085" w:rsidRPr="00490929" w:rsidRDefault="008C0085" w:rsidP="00A82771">
            <w:r w:rsidRPr="00490929">
              <w:rPr>
                <w:sz w:val="22"/>
                <w:szCs w:val="22"/>
                <w:lang w:val="en-US"/>
              </w:rPr>
              <w:t xml:space="preserve"> </w:t>
            </w:r>
            <w:r w:rsidRPr="00490929">
              <w:rPr>
                <w:sz w:val="22"/>
                <w:szCs w:val="22"/>
              </w:rPr>
              <w:t>197022, г. Санкт-Петербург, ул. Льва Толстого, д. 19,  лит. А, учебный корпус,  №7, 2 этаж</w:t>
            </w:r>
          </w:p>
        </w:tc>
      </w:tr>
      <w:tr w:rsidR="008C0085" w:rsidRPr="00490929" w:rsidTr="00287C71">
        <w:trPr>
          <w:trHeight w:val="20"/>
        </w:trPr>
        <w:tc>
          <w:tcPr>
            <w:tcW w:w="2467" w:type="dxa"/>
            <w:tcBorders>
              <w:top w:val="single" w:sz="6" w:space="0" w:color="auto"/>
              <w:left w:val="single" w:sz="6" w:space="0" w:color="auto"/>
              <w:bottom w:val="single" w:sz="6" w:space="0" w:color="auto"/>
              <w:right w:val="single" w:sz="6" w:space="0" w:color="auto"/>
            </w:tcBorders>
            <w:tcMar>
              <w:left w:w="28" w:type="dxa"/>
              <w:right w:w="28" w:type="dxa"/>
            </w:tcMar>
          </w:tcPr>
          <w:p w:rsidR="008C0085" w:rsidRPr="00490929" w:rsidRDefault="008C0085" w:rsidP="00A82771">
            <w:r w:rsidRPr="00490929">
              <w:rPr>
                <w:sz w:val="22"/>
                <w:szCs w:val="22"/>
              </w:rPr>
              <w:t>Учебный класс №214</w:t>
            </w:r>
          </w:p>
          <w:p w:rsidR="008C0085" w:rsidRPr="00490929" w:rsidRDefault="008C0085" w:rsidP="00A82771">
            <w:pPr>
              <w:contextualSpacing/>
              <w:rPr>
                <w:lang w:val="en-US"/>
              </w:rPr>
            </w:pPr>
          </w:p>
        </w:tc>
        <w:tc>
          <w:tcPr>
            <w:tcW w:w="3554" w:type="dxa"/>
            <w:tcBorders>
              <w:top w:val="single" w:sz="6" w:space="0" w:color="auto"/>
              <w:left w:val="single" w:sz="6" w:space="0" w:color="auto"/>
              <w:bottom w:val="single" w:sz="6" w:space="0" w:color="auto"/>
              <w:right w:val="single" w:sz="6" w:space="0" w:color="auto"/>
            </w:tcBorders>
            <w:tcMar>
              <w:left w:w="28" w:type="dxa"/>
              <w:right w:w="28" w:type="dxa"/>
            </w:tcMar>
          </w:tcPr>
          <w:p w:rsidR="008C0085" w:rsidRPr="00490929" w:rsidRDefault="008C0085" w:rsidP="00A82771">
            <w:pPr>
              <w:rPr>
                <w:b/>
              </w:rPr>
            </w:pPr>
            <w:r w:rsidRPr="00490929">
              <w:rPr>
                <w:b/>
                <w:sz w:val="22"/>
                <w:szCs w:val="22"/>
              </w:rPr>
              <w:t>Учебный класс №214</w:t>
            </w:r>
          </w:p>
          <w:p w:rsidR="008C0085" w:rsidRPr="00490929" w:rsidRDefault="008C0085" w:rsidP="00A82771">
            <w:r w:rsidRPr="00490929">
              <w:rPr>
                <w:sz w:val="22"/>
                <w:szCs w:val="22"/>
              </w:rPr>
              <w:t>1. Доска - 1</w:t>
            </w:r>
          </w:p>
          <w:p w:rsidR="008C0085" w:rsidRPr="00490929" w:rsidRDefault="008C0085" w:rsidP="00A82771">
            <w:r w:rsidRPr="00490929">
              <w:rPr>
                <w:sz w:val="22"/>
                <w:szCs w:val="22"/>
              </w:rPr>
              <w:t>2. Мультимедийный проектор  - 2</w:t>
            </w:r>
          </w:p>
          <w:p w:rsidR="008C0085" w:rsidRPr="00490929" w:rsidRDefault="008C0085" w:rsidP="00A82771">
            <w:r w:rsidRPr="00490929">
              <w:rPr>
                <w:sz w:val="22"/>
                <w:szCs w:val="22"/>
              </w:rPr>
              <w:t>3. Ноутбук -2</w:t>
            </w:r>
          </w:p>
          <w:p w:rsidR="008C0085" w:rsidRPr="00490929" w:rsidRDefault="008C0085" w:rsidP="00A82771">
            <w:r w:rsidRPr="00490929">
              <w:rPr>
                <w:sz w:val="22"/>
                <w:szCs w:val="22"/>
              </w:rPr>
              <w:t>12. Учебные столы – 12</w:t>
            </w:r>
          </w:p>
          <w:p w:rsidR="008C0085" w:rsidRPr="00490929" w:rsidRDefault="008C0085" w:rsidP="00A82771">
            <w:r w:rsidRPr="00490929">
              <w:rPr>
                <w:sz w:val="22"/>
                <w:szCs w:val="22"/>
              </w:rPr>
              <w:t>13. Стулья – 25</w:t>
            </w:r>
          </w:p>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8C0085" w:rsidRPr="00490929" w:rsidRDefault="008C0085" w:rsidP="00A82771">
            <w:r w:rsidRPr="00490929">
              <w:rPr>
                <w:sz w:val="22"/>
                <w:szCs w:val="22"/>
              </w:rPr>
              <w:t>197022, г. Санкт-Петербург, ул. Льва Толстого, д. 19,  лит. А, учебный корпус,  № 86,  2 этаж</w:t>
            </w:r>
          </w:p>
        </w:tc>
      </w:tr>
      <w:tr w:rsidR="001E4496" w:rsidRPr="00490929" w:rsidTr="00287C71">
        <w:trPr>
          <w:trHeight w:val="20"/>
        </w:trPr>
        <w:tc>
          <w:tcPr>
            <w:tcW w:w="2467" w:type="dxa"/>
            <w:tcBorders>
              <w:top w:val="single" w:sz="6" w:space="0" w:color="auto"/>
              <w:left w:val="single" w:sz="6" w:space="0" w:color="auto"/>
              <w:bottom w:val="single" w:sz="6" w:space="0" w:color="auto"/>
              <w:right w:val="single" w:sz="6" w:space="0" w:color="auto"/>
            </w:tcBorders>
            <w:tcMar>
              <w:left w:w="28" w:type="dxa"/>
              <w:right w:w="28" w:type="dxa"/>
            </w:tcMar>
          </w:tcPr>
          <w:p w:rsidR="001E4496" w:rsidRPr="00490929" w:rsidRDefault="001E4496" w:rsidP="00EF2438">
            <w:r w:rsidRPr="00490929">
              <w:rPr>
                <w:sz w:val="22"/>
                <w:szCs w:val="22"/>
              </w:rPr>
              <w:t>Дневной стационар №208</w:t>
            </w:r>
          </w:p>
        </w:tc>
        <w:tc>
          <w:tcPr>
            <w:tcW w:w="3554" w:type="dxa"/>
            <w:tcBorders>
              <w:top w:val="single" w:sz="6" w:space="0" w:color="auto"/>
              <w:left w:val="single" w:sz="6" w:space="0" w:color="auto"/>
              <w:bottom w:val="single" w:sz="6" w:space="0" w:color="auto"/>
              <w:right w:val="single" w:sz="6" w:space="0" w:color="auto"/>
            </w:tcBorders>
            <w:tcMar>
              <w:left w:w="28" w:type="dxa"/>
              <w:right w:w="28" w:type="dxa"/>
            </w:tcMar>
          </w:tcPr>
          <w:p w:rsidR="001E4496" w:rsidRPr="00490929" w:rsidRDefault="001E4496" w:rsidP="00EF2438">
            <w:r w:rsidRPr="00490929">
              <w:rPr>
                <w:sz w:val="22"/>
                <w:szCs w:val="22"/>
              </w:rPr>
              <w:t>Дневной стационар №208</w:t>
            </w:r>
          </w:p>
          <w:p w:rsidR="001E4496" w:rsidRPr="00490929" w:rsidRDefault="001E4496" w:rsidP="00EF2438">
            <w:r w:rsidRPr="00490929">
              <w:rPr>
                <w:sz w:val="22"/>
                <w:szCs w:val="22"/>
              </w:rPr>
              <w:t>Стол манипуляционный ОРТ – 1 шт.</w:t>
            </w:r>
          </w:p>
          <w:p w:rsidR="001E4496" w:rsidRPr="00490929" w:rsidRDefault="001E4496" w:rsidP="00EF2438">
            <w:pPr>
              <w:pStyle w:val="a8"/>
              <w:spacing w:line="240" w:lineRule="auto"/>
              <w:ind w:left="0"/>
              <w:rPr>
                <w:rFonts w:ascii="Times New Roman" w:hAnsi="Times New Roman" w:cs="Times New Roman"/>
              </w:rPr>
            </w:pPr>
            <w:r w:rsidRPr="00490929">
              <w:rPr>
                <w:rFonts w:ascii="Times New Roman" w:hAnsi="Times New Roman" w:cs="Times New Roman"/>
              </w:rPr>
              <w:t>Шкаф – 2 шт.</w:t>
            </w:r>
          </w:p>
          <w:p w:rsidR="001E4496" w:rsidRPr="00490929" w:rsidRDefault="001E4496" w:rsidP="00EF2438">
            <w:pPr>
              <w:pStyle w:val="a8"/>
              <w:spacing w:line="240" w:lineRule="auto"/>
              <w:ind w:left="0"/>
              <w:rPr>
                <w:rFonts w:ascii="Times New Roman" w:hAnsi="Times New Roman" w:cs="Times New Roman"/>
              </w:rPr>
            </w:pPr>
            <w:r w:rsidRPr="00490929">
              <w:rPr>
                <w:rFonts w:ascii="Times New Roman" w:hAnsi="Times New Roman" w:cs="Times New Roman"/>
              </w:rPr>
              <w:t>Аппарат наркозно-дыхательный – 1 шт.</w:t>
            </w:r>
          </w:p>
          <w:p w:rsidR="001E4496" w:rsidRPr="00490929" w:rsidRDefault="001E4496" w:rsidP="00EF2438">
            <w:pPr>
              <w:pStyle w:val="a8"/>
              <w:spacing w:line="240" w:lineRule="auto"/>
              <w:ind w:left="0"/>
              <w:rPr>
                <w:rFonts w:ascii="Times New Roman" w:hAnsi="Times New Roman" w:cs="Times New Roman"/>
              </w:rPr>
            </w:pPr>
            <w:r w:rsidRPr="00490929">
              <w:rPr>
                <w:rFonts w:ascii="Times New Roman" w:hAnsi="Times New Roman" w:cs="Times New Roman"/>
              </w:rPr>
              <w:t>Малый операционный стол – 1 шт.</w:t>
            </w:r>
          </w:p>
          <w:p w:rsidR="001E4496" w:rsidRPr="00490929" w:rsidRDefault="001E4496" w:rsidP="00EF2438">
            <w:pPr>
              <w:pStyle w:val="a8"/>
              <w:spacing w:line="240" w:lineRule="auto"/>
              <w:ind w:left="0"/>
              <w:rPr>
                <w:rFonts w:ascii="Times New Roman" w:hAnsi="Times New Roman" w:cs="Times New Roman"/>
              </w:rPr>
            </w:pPr>
            <w:r w:rsidRPr="00490929">
              <w:rPr>
                <w:rFonts w:ascii="Times New Roman" w:hAnsi="Times New Roman" w:cs="Times New Roman"/>
              </w:rPr>
              <w:t>Стол лаборантов – 1 шт.</w:t>
            </w:r>
          </w:p>
          <w:p w:rsidR="001E4496" w:rsidRPr="00490929" w:rsidRDefault="001E4496" w:rsidP="00EF2438">
            <w:pPr>
              <w:pStyle w:val="a8"/>
              <w:spacing w:line="240" w:lineRule="auto"/>
              <w:ind w:left="0"/>
              <w:rPr>
                <w:rFonts w:ascii="Times New Roman" w:hAnsi="Times New Roman" w:cs="Times New Roman"/>
              </w:rPr>
            </w:pPr>
            <w:r w:rsidRPr="00490929">
              <w:rPr>
                <w:rFonts w:ascii="Times New Roman" w:hAnsi="Times New Roman" w:cs="Times New Roman"/>
              </w:rPr>
              <w:t>Тумба с мойкой – 1 шт.</w:t>
            </w:r>
          </w:p>
          <w:p w:rsidR="001E4496" w:rsidRPr="00490929" w:rsidRDefault="001E4496" w:rsidP="00EF2438">
            <w:pPr>
              <w:pStyle w:val="a8"/>
              <w:spacing w:line="240" w:lineRule="auto"/>
              <w:ind w:left="0"/>
              <w:rPr>
                <w:rFonts w:ascii="Times New Roman" w:hAnsi="Times New Roman" w:cs="Times New Roman"/>
              </w:rPr>
            </w:pPr>
            <w:r w:rsidRPr="00490929">
              <w:rPr>
                <w:rFonts w:ascii="Times New Roman" w:hAnsi="Times New Roman" w:cs="Times New Roman"/>
              </w:rPr>
              <w:t>Малые манипуляционные столы – 3 шт.</w:t>
            </w:r>
          </w:p>
          <w:p w:rsidR="001E4496" w:rsidRPr="00490929" w:rsidRDefault="001E4496" w:rsidP="00EF2438">
            <w:pPr>
              <w:pStyle w:val="a8"/>
              <w:spacing w:line="240" w:lineRule="auto"/>
              <w:ind w:left="0"/>
              <w:rPr>
                <w:rFonts w:ascii="Times New Roman" w:hAnsi="Times New Roman" w:cs="Times New Roman"/>
              </w:rPr>
            </w:pPr>
            <w:r w:rsidRPr="00490929">
              <w:rPr>
                <w:rFonts w:ascii="Times New Roman" w:hAnsi="Times New Roman" w:cs="Times New Roman"/>
              </w:rPr>
              <w:t>Тонометр – 1 шт.</w:t>
            </w:r>
          </w:p>
          <w:p w:rsidR="001E4496" w:rsidRPr="00490929" w:rsidRDefault="001E4496" w:rsidP="00EF2438">
            <w:pPr>
              <w:pStyle w:val="a8"/>
              <w:spacing w:line="240" w:lineRule="auto"/>
              <w:ind w:left="0"/>
              <w:rPr>
                <w:rFonts w:ascii="Times New Roman" w:hAnsi="Times New Roman" w:cs="Times New Roman"/>
              </w:rPr>
            </w:pPr>
            <w:r w:rsidRPr="00490929">
              <w:rPr>
                <w:rFonts w:ascii="Times New Roman" w:hAnsi="Times New Roman" w:cs="Times New Roman"/>
              </w:rPr>
              <w:t>Стетоскоп – 1 шт.</w:t>
            </w:r>
          </w:p>
          <w:p w:rsidR="001E4496" w:rsidRPr="00490929" w:rsidRDefault="001E4496" w:rsidP="00EF2438">
            <w:pPr>
              <w:pStyle w:val="a8"/>
              <w:spacing w:line="240" w:lineRule="auto"/>
              <w:ind w:left="0"/>
              <w:rPr>
                <w:rFonts w:ascii="Times New Roman" w:hAnsi="Times New Roman" w:cs="Times New Roman"/>
              </w:rPr>
            </w:pPr>
            <w:r w:rsidRPr="00490929">
              <w:rPr>
                <w:rFonts w:ascii="Times New Roman" w:hAnsi="Times New Roman" w:cs="Times New Roman"/>
              </w:rPr>
              <w:t>Фонендоскоп – 1 шт.</w:t>
            </w:r>
          </w:p>
          <w:p w:rsidR="001E4496" w:rsidRPr="00490929" w:rsidRDefault="001E4496" w:rsidP="00EF2438">
            <w:pPr>
              <w:pStyle w:val="a8"/>
              <w:spacing w:line="240" w:lineRule="auto"/>
              <w:ind w:left="0"/>
              <w:rPr>
                <w:rFonts w:ascii="Times New Roman" w:hAnsi="Times New Roman" w:cs="Times New Roman"/>
              </w:rPr>
            </w:pPr>
            <w:r w:rsidRPr="00490929">
              <w:rPr>
                <w:rFonts w:ascii="Times New Roman" w:hAnsi="Times New Roman" w:cs="Times New Roman"/>
              </w:rPr>
              <w:t>Противошоковый набор -  шт.</w:t>
            </w:r>
          </w:p>
          <w:p w:rsidR="001E4496" w:rsidRPr="00490929" w:rsidRDefault="001E4496" w:rsidP="00EF2438">
            <w:pPr>
              <w:pStyle w:val="a8"/>
              <w:spacing w:line="240" w:lineRule="auto"/>
              <w:ind w:left="0"/>
              <w:rPr>
                <w:rFonts w:ascii="Times New Roman" w:hAnsi="Times New Roman" w:cs="Times New Roman"/>
              </w:rPr>
            </w:pPr>
            <w:r w:rsidRPr="00490929">
              <w:rPr>
                <w:rFonts w:ascii="Times New Roman" w:hAnsi="Times New Roman" w:cs="Times New Roman"/>
              </w:rPr>
              <w:t>Набор и укладка для экстренных профилактических и лечебных мероприятий – 1 шт.</w:t>
            </w:r>
          </w:p>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1E4496" w:rsidRPr="00490929" w:rsidRDefault="001E4496" w:rsidP="00EF2438">
            <w:r w:rsidRPr="00490929">
              <w:rPr>
                <w:sz w:val="22"/>
                <w:szCs w:val="22"/>
              </w:rPr>
              <w:t>197022, г. Санкт-Петербург, ул. Льва Толстого, д. 6-8, лит. Я, №104 (2 этаж)</w:t>
            </w:r>
          </w:p>
          <w:p w:rsidR="001E4496" w:rsidRPr="00490929" w:rsidRDefault="001E4496" w:rsidP="00EF2438"/>
          <w:p w:rsidR="001E4496" w:rsidRPr="00490929" w:rsidRDefault="001E4496" w:rsidP="00EF2438"/>
        </w:tc>
      </w:tr>
      <w:tr w:rsidR="001E4496" w:rsidRPr="00490929" w:rsidTr="00287C71">
        <w:trPr>
          <w:trHeight w:val="20"/>
        </w:trPr>
        <w:tc>
          <w:tcPr>
            <w:tcW w:w="2467" w:type="dxa"/>
            <w:tcBorders>
              <w:top w:val="single" w:sz="6" w:space="0" w:color="auto"/>
              <w:left w:val="single" w:sz="6" w:space="0" w:color="auto"/>
              <w:bottom w:val="single" w:sz="6" w:space="0" w:color="auto"/>
              <w:right w:val="single" w:sz="6" w:space="0" w:color="auto"/>
            </w:tcBorders>
            <w:tcMar>
              <w:left w:w="28" w:type="dxa"/>
              <w:right w:w="28" w:type="dxa"/>
            </w:tcMar>
          </w:tcPr>
          <w:p w:rsidR="001E4496" w:rsidRPr="00490929" w:rsidRDefault="001E4496" w:rsidP="00EF2438">
            <w:r w:rsidRPr="00490929">
              <w:rPr>
                <w:sz w:val="22"/>
                <w:szCs w:val="22"/>
              </w:rPr>
              <w:t>Конференц-зал №218</w:t>
            </w:r>
          </w:p>
          <w:p w:rsidR="001E4496" w:rsidRPr="00490929" w:rsidRDefault="001E4496" w:rsidP="00EF2438"/>
        </w:tc>
        <w:tc>
          <w:tcPr>
            <w:tcW w:w="3554" w:type="dxa"/>
            <w:tcBorders>
              <w:top w:val="single" w:sz="6" w:space="0" w:color="auto"/>
              <w:left w:val="single" w:sz="6" w:space="0" w:color="auto"/>
              <w:bottom w:val="single" w:sz="6" w:space="0" w:color="auto"/>
              <w:right w:val="single" w:sz="6" w:space="0" w:color="auto"/>
            </w:tcBorders>
            <w:tcMar>
              <w:left w:w="28" w:type="dxa"/>
              <w:right w:w="28" w:type="dxa"/>
            </w:tcMar>
          </w:tcPr>
          <w:p w:rsidR="001E4496" w:rsidRPr="00490929" w:rsidRDefault="001E4496" w:rsidP="00EF2438">
            <w:r w:rsidRPr="00490929">
              <w:rPr>
                <w:sz w:val="22"/>
                <w:szCs w:val="22"/>
              </w:rPr>
              <w:t>Конференц-зал №218</w:t>
            </w:r>
          </w:p>
          <w:p w:rsidR="001E4496" w:rsidRPr="00490929" w:rsidRDefault="001E4496" w:rsidP="00EF2438">
            <w:r w:rsidRPr="00490929">
              <w:rPr>
                <w:sz w:val="22"/>
                <w:szCs w:val="22"/>
              </w:rPr>
              <w:t>Мультимедийный проектор – 1 шт.</w:t>
            </w:r>
          </w:p>
          <w:p w:rsidR="001E4496" w:rsidRPr="00490929" w:rsidRDefault="001E4496" w:rsidP="00EF2438">
            <w:r w:rsidRPr="00490929">
              <w:rPr>
                <w:sz w:val="22"/>
                <w:szCs w:val="22"/>
              </w:rPr>
              <w:t>Ноутбук – 1 шт.</w:t>
            </w:r>
          </w:p>
          <w:p w:rsidR="001E4496" w:rsidRPr="00490929" w:rsidRDefault="001E4496" w:rsidP="00EF2438">
            <w:r w:rsidRPr="00490929">
              <w:rPr>
                <w:sz w:val="22"/>
                <w:szCs w:val="22"/>
              </w:rPr>
              <w:t>Подвес потолочный для проектора – 1 шт.</w:t>
            </w:r>
          </w:p>
          <w:p w:rsidR="001E4496" w:rsidRPr="00490929" w:rsidRDefault="001E4496" w:rsidP="00EF2438">
            <w:r w:rsidRPr="00490929">
              <w:rPr>
                <w:sz w:val="22"/>
                <w:szCs w:val="22"/>
              </w:rPr>
              <w:t>Столы – 4  шт.</w:t>
            </w:r>
          </w:p>
          <w:p w:rsidR="001E4496" w:rsidRPr="00490929" w:rsidRDefault="001E4496" w:rsidP="00EF2438">
            <w:r w:rsidRPr="00490929">
              <w:rPr>
                <w:sz w:val="22"/>
                <w:szCs w:val="22"/>
              </w:rPr>
              <w:t>Стулья – 56 шт.</w:t>
            </w:r>
          </w:p>
          <w:p w:rsidR="001E4496" w:rsidRPr="00490929" w:rsidRDefault="001E4496" w:rsidP="00EF2438">
            <w:r w:rsidRPr="00490929">
              <w:rPr>
                <w:sz w:val="22"/>
                <w:szCs w:val="22"/>
              </w:rPr>
              <w:t>Аппарат для мониторивания основных функциональных показателей – 1 шт.</w:t>
            </w:r>
          </w:p>
          <w:p w:rsidR="001E4496" w:rsidRPr="00490929" w:rsidRDefault="001E4496" w:rsidP="00EF2438">
            <w:r w:rsidRPr="00490929">
              <w:rPr>
                <w:sz w:val="22"/>
                <w:szCs w:val="22"/>
              </w:rPr>
              <w:t>Анализатор дыхательной смеси – 1 шт.</w:t>
            </w:r>
          </w:p>
          <w:p w:rsidR="001E4496" w:rsidRPr="00490929" w:rsidRDefault="001E4496" w:rsidP="00EF2438"/>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1E4496" w:rsidRPr="00490929" w:rsidRDefault="001E4496" w:rsidP="00EF2438">
            <w:r w:rsidRPr="00490929">
              <w:rPr>
                <w:sz w:val="22"/>
                <w:szCs w:val="22"/>
              </w:rPr>
              <w:t>197022, г. Санкт-Петербург, ул. Льва Толстого, д. 6-8, лит. Я,  №69 (2 этаж)</w:t>
            </w:r>
          </w:p>
          <w:p w:rsidR="001E4496" w:rsidRPr="00490929" w:rsidRDefault="001E4496" w:rsidP="00EF2438"/>
          <w:p w:rsidR="001E4496" w:rsidRPr="00490929" w:rsidRDefault="001E4496" w:rsidP="00EF2438"/>
        </w:tc>
      </w:tr>
      <w:tr w:rsidR="001E4496" w:rsidRPr="00490929" w:rsidTr="00287C71">
        <w:trPr>
          <w:trHeight w:val="20"/>
        </w:trPr>
        <w:tc>
          <w:tcPr>
            <w:tcW w:w="2467" w:type="dxa"/>
            <w:tcBorders>
              <w:top w:val="single" w:sz="6" w:space="0" w:color="auto"/>
              <w:left w:val="single" w:sz="6" w:space="0" w:color="auto"/>
              <w:bottom w:val="single" w:sz="6" w:space="0" w:color="auto"/>
              <w:right w:val="single" w:sz="6" w:space="0" w:color="auto"/>
            </w:tcBorders>
            <w:tcMar>
              <w:left w:w="28" w:type="dxa"/>
              <w:right w:w="28" w:type="dxa"/>
            </w:tcMar>
          </w:tcPr>
          <w:p w:rsidR="001E4496" w:rsidRPr="00490929" w:rsidRDefault="001E4496" w:rsidP="00EF2438">
            <w:r w:rsidRPr="00490929">
              <w:rPr>
                <w:sz w:val="22"/>
                <w:szCs w:val="22"/>
              </w:rPr>
              <w:t>Кабинет врача № 203</w:t>
            </w:r>
          </w:p>
          <w:p w:rsidR="001E4496" w:rsidRPr="00490929" w:rsidRDefault="001E4496" w:rsidP="00EF2438"/>
        </w:tc>
        <w:tc>
          <w:tcPr>
            <w:tcW w:w="3554" w:type="dxa"/>
            <w:tcBorders>
              <w:top w:val="single" w:sz="6" w:space="0" w:color="auto"/>
              <w:left w:val="single" w:sz="6" w:space="0" w:color="auto"/>
              <w:bottom w:val="single" w:sz="6" w:space="0" w:color="auto"/>
              <w:right w:val="single" w:sz="6" w:space="0" w:color="auto"/>
            </w:tcBorders>
            <w:tcMar>
              <w:left w:w="28" w:type="dxa"/>
              <w:right w:w="28" w:type="dxa"/>
            </w:tcMar>
          </w:tcPr>
          <w:p w:rsidR="001E4496" w:rsidRPr="00490929" w:rsidRDefault="001E4496" w:rsidP="00EF2438">
            <w:r w:rsidRPr="00490929">
              <w:rPr>
                <w:sz w:val="22"/>
                <w:szCs w:val="22"/>
              </w:rPr>
              <w:t>Кабинет врача № 203</w:t>
            </w:r>
          </w:p>
          <w:p w:rsidR="001E4496" w:rsidRPr="00490929" w:rsidRDefault="001E4496" w:rsidP="00EF2438">
            <w:r w:rsidRPr="00490929">
              <w:rPr>
                <w:sz w:val="22"/>
                <w:szCs w:val="22"/>
              </w:rPr>
              <w:t>Компьютер – 1 шт.</w:t>
            </w:r>
          </w:p>
          <w:p w:rsidR="001E4496" w:rsidRPr="00490929" w:rsidRDefault="001E4496" w:rsidP="00EF2438">
            <w:r w:rsidRPr="00490929">
              <w:rPr>
                <w:sz w:val="22"/>
                <w:szCs w:val="22"/>
              </w:rPr>
              <w:t>Стол письменный – 1 шт.</w:t>
            </w:r>
          </w:p>
          <w:p w:rsidR="001E4496" w:rsidRPr="00490929" w:rsidRDefault="001E4496" w:rsidP="00EF2438">
            <w:r w:rsidRPr="00490929">
              <w:rPr>
                <w:sz w:val="22"/>
                <w:szCs w:val="22"/>
              </w:rPr>
              <w:t>Тумба – 3 шт.</w:t>
            </w:r>
          </w:p>
          <w:p w:rsidR="001E4496" w:rsidRPr="00490929" w:rsidRDefault="001E4496" w:rsidP="00EF2438">
            <w:r w:rsidRPr="00490929">
              <w:rPr>
                <w:sz w:val="22"/>
                <w:szCs w:val="22"/>
              </w:rPr>
              <w:lastRenderedPageBreak/>
              <w:t>Стол – 4 шт.</w:t>
            </w:r>
          </w:p>
          <w:p w:rsidR="001E4496" w:rsidRPr="00490929" w:rsidRDefault="001E4496" w:rsidP="00EF2438">
            <w:r w:rsidRPr="00490929">
              <w:rPr>
                <w:sz w:val="22"/>
                <w:szCs w:val="22"/>
              </w:rPr>
              <w:t>Кушетка – 1 шт.</w:t>
            </w:r>
          </w:p>
          <w:p w:rsidR="001E4496" w:rsidRPr="00490929" w:rsidRDefault="001E4496" w:rsidP="00EF2438">
            <w:r w:rsidRPr="00490929">
              <w:rPr>
                <w:sz w:val="22"/>
                <w:szCs w:val="22"/>
              </w:rPr>
              <w:t>Холодильник – 1 шт.</w:t>
            </w:r>
          </w:p>
          <w:p w:rsidR="001E4496" w:rsidRPr="00490929" w:rsidRDefault="001E4496" w:rsidP="00EF2438">
            <w:r w:rsidRPr="00490929">
              <w:rPr>
                <w:sz w:val="22"/>
                <w:szCs w:val="22"/>
              </w:rPr>
              <w:t>Шкаф – 3 шт.</w:t>
            </w:r>
          </w:p>
          <w:p w:rsidR="001E4496" w:rsidRPr="00490929" w:rsidRDefault="001E4496" w:rsidP="00EF2438">
            <w:r w:rsidRPr="00490929">
              <w:rPr>
                <w:sz w:val="22"/>
                <w:szCs w:val="22"/>
              </w:rPr>
              <w:t>Принтер – 2 шт.</w:t>
            </w:r>
          </w:p>
        </w:tc>
        <w:tc>
          <w:tcPr>
            <w:tcW w:w="3121" w:type="dxa"/>
            <w:tcBorders>
              <w:top w:val="single" w:sz="6" w:space="0" w:color="auto"/>
              <w:left w:val="single" w:sz="6" w:space="0" w:color="auto"/>
              <w:bottom w:val="single" w:sz="6" w:space="0" w:color="auto"/>
              <w:right w:val="single" w:sz="6" w:space="0" w:color="auto"/>
            </w:tcBorders>
            <w:tcMar>
              <w:left w:w="28" w:type="dxa"/>
              <w:right w:w="28" w:type="dxa"/>
            </w:tcMar>
          </w:tcPr>
          <w:p w:rsidR="001E4496" w:rsidRPr="00490929" w:rsidRDefault="001E4496" w:rsidP="00EF2438">
            <w:r w:rsidRPr="00490929">
              <w:rPr>
                <w:sz w:val="22"/>
                <w:szCs w:val="22"/>
              </w:rPr>
              <w:lastRenderedPageBreak/>
              <w:t>197022, г. Санкт-Петербург, ул. Льва Толстого, д. 6-8, лит. Я,  №91 (2 этаж)</w:t>
            </w:r>
          </w:p>
        </w:tc>
      </w:tr>
    </w:tbl>
    <w:p w:rsidR="008C0085" w:rsidRPr="00490929" w:rsidRDefault="008C0085" w:rsidP="00530691"/>
    <w:tbl>
      <w:tblPr>
        <w:tblW w:w="0" w:type="auto"/>
        <w:tblLook w:val="04A0"/>
      </w:tblPr>
      <w:tblGrid>
        <w:gridCol w:w="2802"/>
        <w:gridCol w:w="5670"/>
      </w:tblGrid>
      <w:tr w:rsidR="008C0085" w:rsidRPr="00490929" w:rsidTr="008C0085">
        <w:tc>
          <w:tcPr>
            <w:tcW w:w="2802" w:type="dxa"/>
          </w:tcPr>
          <w:p w:rsidR="008C0085" w:rsidRPr="00490929" w:rsidRDefault="008C0085" w:rsidP="00530691">
            <w:pPr>
              <w:suppressAutoHyphens/>
              <w:jc w:val="both"/>
              <w:rPr>
                <w:rFonts w:eastAsia="Calibri"/>
                <w:b/>
                <w:lang w:val="en-US"/>
              </w:rPr>
            </w:pPr>
            <w:r w:rsidRPr="00490929">
              <w:rPr>
                <w:rFonts w:eastAsia="Calibri"/>
                <w:b/>
              </w:rPr>
              <w:t>Разработчик:</w:t>
            </w:r>
          </w:p>
          <w:p w:rsidR="008C0085" w:rsidRPr="00490929" w:rsidRDefault="008C0085" w:rsidP="00530691">
            <w:pPr>
              <w:jc w:val="both"/>
              <w:rPr>
                <w:rFonts w:eastAsia="Calibri"/>
              </w:rPr>
            </w:pPr>
          </w:p>
        </w:tc>
        <w:tc>
          <w:tcPr>
            <w:tcW w:w="5670" w:type="dxa"/>
          </w:tcPr>
          <w:p w:rsidR="008C0085" w:rsidRPr="00490929" w:rsidRDefault="008C0085" w:rsidP="00530691">
            <w:pPr>
              <w:jc w:val="both"/>
              <w:rPr>
                <w:rFonts w:eastAsia="Calibri"/>
              </w:rPr>
            </w:pPr>
            <w:r w:rsidRPr="00490929">
              <w:rPr>
                <w:rFonts w:eastAsia="Calibri"/>
              </w:rPr>
              <w:t xml:space="preserve">Петрова Н.Г. </w:t>
            </w:r>
          </w:p>
          <w:p w:rsidR="008C0085" w:rsidRPr="00490929" w:rsidRDefault="008C0085" w:rsidP="00530691">
            <w:pPr>
              <w:jc w:val="both"/>
              <w:rPr>
                <w:rFonts w:eastAsia="Calibri"/>
              </w:rPr>
            </w:pPr>
            <w:r w:rsidRPr="00490929">
              <w:rPr>
                <w:rFonts w:eastAsia="Calibri"/>
              </w:rPr>
              <w:t>Заведующая кафедрой сестринского дела</w:t>
            </w:r>
          </w:p>
        </w:tc>
      </w:tr>
      <w:tr w:rsidR="008C0085" w:rsidRPr="00490929" w:rsidTr="008C0085">
        <w:tc>
          <w:tcPr>
            <w:tcW w:w="2802" w:type="dxa"/>
          </w:tcPr>
          <w:p w:rsidR="008C0085" w:rsidRPr="00490929" w:rsidRDefault="008C0085" w:rsidP="00530691">
            <w:pPr>
              <w:rPr>
                <w:rFonts w:eastAsia="Calibri"/>
              </w:rPr>
            </w:pPr>
            <w:r w:rsidRPr="00490929">
              <w:rPr>
                <w:rFonts w:eastAsia="Calibri"/>
                <w:b/>
              </w:rPr>
              <w:t xml:space="preserve">Рецензент: </w:t>
            </w:r>
          </w:p>
          <w:p w:rsidR="008C0085" w:rsidRPr="00490929" w:rsidRDefault="008C0085" w:rsidP="00530691">
            <w:pPr>
              <w:jc w:val="both"/>
              <w:rPr>
                <w:rFonts w:eastAsia="Calibri"/>
              </w:rPr>
            </w:pPr>
          </w:p>
        </w:tc>
        <w:tc>
          <w:tcPr>
            <w:tcW w:w="5670" w:type="dxa"/>
          </w:tcPr>
          <w:p w:rsidR="008C0085" w:rsidRPr="00490929" w:rsidRDefault="008C0085" w:rsidP="00530691">
            <w:pPr>
              <w:jc w:val="both"/>
              <w:rPr>
                <w:rFonts w:eastAsia="Calibri"/>
              </w:rPr>
            </w:pPr>
            <w:r w:rsidRPr="00490929">
              <w:rPr>
                <w:rFonts w:eastAsia="Calibri"/>
              </w:rPr>
              <w:t>Резникова Т.В.</w:t>
            </w:r>
          </w:p>
          <w:p w:rsidR="008C0085" w:rsidRPr="00490929" w:rsidRDefault="008C0085" w:rsidP="00530691">
            <w:pPr>
              <w:jc w:val="both"/>
              <w:rPr>
                <w:rFonts w:eastAsia="Calibri"/>
              </w:rPr>
            </w:pPr>
            <w:r w:rsidRPr="00490929">
              <w:rPr>
                <w:rFonts w:eastAsia="Calibri"/>
              </w:rPr>
              <w:t>Главная медицинская сестра ГБУЗ</w:t>
            </w:r>
          </w:p>
          <w:p w:rsidR="008C0085" w:rsidRPr="00490929" w:rsidRDefault="008C0085" w:rsidP="00530691">
            <w:pPr>
              <w:jc w:val="both"/>
              <w:rPr>
                <w:rFonts w:eastAsia="Calibri"/>
              </w:rPr>
            </w:pPr>
            <w:r w:rsidRPr="00490929">
              <w:rPr>
                <w:rFonts w:eastAsia="Calibri"/>
              </w:rPr>
              <w:t>«Городская больница №26»</w:t>
            </w:r>
          </w:p>
        </w:tc>
      </w:tr>
    </w:tbl>
    <w:p w:rsidR="00AA6E1A" w:rsidRDefault="00AA6E1A" w:rsidP="002E335E">
      <w:pPr>
        <w:jc w:val="center"/>
        <w:rPr>
          <w:b/>
          <w:iCs/>
        </w:rPr>
      </w:pPr>
    </w:p>
    <w:p w:rsidR="00AA6E1A" w:rsidRDefault="00AA6E1A" w:rsidP="002E335E">
      <w:pPr>
        <w:jc w:val="center"/>
        <w:rPr>
          <w:b/>
          <w:iCs/>
        </w:rPr>
      </w:pPr>
    </w:p>
    <w:p w:rsidR="002E335E" w:rsidRPr="005D3046" w:rsidRDefault="002E335E" w:rsidP="002E335E">
      <w:pPr>
        <w:jc w:val="center"/>
        <w:rPr>
          <w:color w:val="000000"/>
        </w:rPr>
      </w:pPr>
      <w:r w:rsidRPr="005D3046">
        <w:rPr>
          <w:b/>
          <w:iCs/>
        </w:rPr>
        <w:t>ОЦЕНОЧНЫЕ СРЕДСТВА ДЛЯ КОНТРОЛЯ УСПЕВАЕМОСТИ И РЕЗУЛЬТАТОВ ОСВОЕНИЯ ДИСЦИПЛИНЫ «Учебная практика. Ознакомительная практика»</w:t>
      </w:r>
    </w:p>
    <w:p w:rsidR="002E335E" w:rsidRPr="005D3046" w:rsidRDefault="002E335E" w:rsidP="002E335E">
      <w:pPr>
        <w:keepNext/>
        <w:ind w:left="284"/>
        <w:jc w:val="center"/>
        <w:outlineLvl w:val="0"/>
        <w:rPr>
          <w:b/>
          <w:iCs/>
        </w:rPr>
      </w:pPr>
    </w:p>
    <w:p w:rsidR="002E335E" w:rsidRPr="005D3046" w:rsidRDefault="002E335E" w:rsidP="002E335E">
      <w:pPr>
        <w:tabs>
          <w:tab w:val="left" w:pos="567"/>
        </w:tabs>
        <w:ind w:left="284"/>
        <w:jc w:val="both"/>
        <w:rPr>
          <w:b/>
        </w:rPr>
      </w:pPr>
      <w:r w:rsidRPr="005D3046">
        <w:rPr>
          <w:b/>
        </w:rPr>
        <w:t>1. Формы оценочных средств, в соответствии с формируемыми дисциплиной компетенциями</w:t>
      </w:r>
    </w:p>
    <w:p w:rsidR="002E335E" w:rsidRPr="005D3046" w:rsidRDefault="002E335E" w:rsidP="002E335E">
      <w:pPr>
        <w:widowControl w:val="0"/>
        <w:autoSpaceDE w:val="0"/>
        <w:autoSpaceDN w:val="0"/>
        <w:adjustRightInd w:val="0"/>
        <w:ind w:left="284"/>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4"/>
        <w:gridCol w:w="3871"/>
        <w:gridCol w:w="2351"/>
        <w:gridCol w:w="1665"/>
      </w:tblGrid>
      <w:tr w:rsidR="002E335E" w:rsidRPr="005D3046" w:rsidTr="00553AAB">
        <w:tc>
          <w:tcPr>
            <w:tcW w:w="0" w:type="auto"/>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tabs>
                <w:tab w:val="left" w:pos="567"/>
              </w:tabs>
              <w:rPr>
                <w:b/>
              </w:rPr>
            </w:pPr>
            <w:r w:rsidRPr="005D3046">
              <w:rPr>
                <w:b/>
              </w:rPr>
              <w:t>Код компетенции</w:t>
            </w:r>
          </w:p>
        </w:tc>
        <w:tc>
          <w:tcPr>
            <w:tcW w:w="3871" w:type="dxa"/>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tabs>
                <w:tab w:val="left" w:pos="567"/>
              </w:tabs>
              <w:ind w:left="32" w:firstLine="1"/>
              <w:rPr>
                <w:b/>
              </w:rPr>
            </w:pPr>
            <w:r w:rsidRPr="005D3046">
              <w:rPr>
                <w:b/>
              </w:rPr>
              <w:t>Формулировка компетенции</w:t>
            </w:r>
          </w:p>
        </w:tc>
        <w:tc>
          <w:tcPr>
            <w:tcW w:w="2351" w:type="dxa"/>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tabs>
                <w:tab w:val="left" w:pos="567"/>
              </w:tabs>
              <w:ind w:left="-4"/>
              <w:rPr>
                <w:b/>
              </w:rPr>
            </w:pPr>
            <w:r w:rsidRPr="005D3046">
              <w:rPr>
                <w:b/>
              </w:rPr>
              <w:t>Оценочные средства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tabs>
                <w:tab w:val="left" w:pos="567"/>
              </w:tabs>
              <w:rPr>
                <w:b/>
              </w:rPr>
            </w:pPr>
            <w:r w:rsidRPr="005D3046">
              <w:rPr>
                <w:b/>
              </w:rPr>
              <w:t>Номер оценочного средства из перечня (п. 3 ФОС)</w:t>
            </w:r>
          </w:p>
        </w:tc>
      </w:tr>
      <w:tr w:rsidR="002E335E" w:rsidRPr="005D3046" w:rsidTr="00553AAB">
        <w:trPr>
          <w:trHeight w:val="2221"/>
        </w:trPr>
        <w:tc>
          <w:tcPr>
            <w:tcW w:w="0" w:type="auto"/>
            <w:tcBorders>
              <w:left w:val="single" w:sz="4" w:space="0" w:color="auto"/>
              <w:right w:val="single" w:sz="4" w:space="0" w:color="auto"/>
            </w:tcBorders>
            <w:shd w:val="clear" w:color="auto" w:fill="auto"/>
          </w:tcPr>
          <w:p w:rsidR="002E335E" w:rsidRPr="005D3046" w:rsidRDefault="002E335E" w:rsidP="00553AAB">
            <w:pPr>
              <w:widowControl w:val="0"/>
              <w:tabs>
                <w:tab w:val="left" w:pos="708"/>
                <w:tab w:val="right" w:leader="underscore" w:pos="9639"/>
              </w:tabs>
              <w:rPr>
                <w:b/>
                <w:bCs/>
              </w:rPr>
            </w:pPr>
            <w:r w:rsidRPr="005D3046">
              <w:rPr>
                <w:b/>
                <w:bCs/>
              </w:rPr>
              <w:t xml:space="preserve"> ОПК-7</w:t>
            </w:r>
          </w:p>
          <w:p w:rsidR="002E335E" w:rsidRPr="005D3046" w:rsidRDefault="002E335E" w:rsidP="00553AAB">
            <w:pPr>
              <w:widowControl w:val="0"/>
              <w:tabs>
                <w:tab w:val="left" w:pos="708"/>
                <w:tab w:val="right" w:leader="underscore" w:pos="9639"/>
              </w:tabs>
              <w:rPr>
                <w:b/>
                <w:bCs/>
              </w:rPr>
            </w:pPr>
            <w:r w:rsidRPr="005D3046">
              <w:rPr>
                <w:b/>
                <w:bCs/>
              </w:rPr>
              <w:t>(ИД 1-4)</w:t>
            </w:r>
          </w:p>
        </w:tc>
        <w:tc>
          <w:tcPr>
            <w:tcW w:w="3871" w:type="dxa"/>
            <w:tcBorders>
              <w:left w:val="single" w:sz="4" w:space="0" w:color="auto"/>
              <w:right w:val="single" w:sz="4" w:space="0" w:color="auto"/>
            </w:tcBorders>
            <w:shd w:val="clear" w:color="auto" w:fill="auto"/>
          </w:tcPr>
          <w:p w:rsidR="002E335E" w:rsidRPr="005D3046" w:rsidRDefault="002E335E" w:rsidP="00553AAB">
            <w:pPr>
              <w:widowControl w:val="0"/>
              <w:autoSpaceDE w:val="0"/>
              <w:ind w:firstLine="709"/>
              <w:jc w:val="both"/>
              <w:rPr>
                <w:rFonts w:eastAsia="Courier New"/>
                <w:highlight w:val="yellow"/>
                <w:lang w:eastAsia="hi-IN" w:bidi="hi-IN"/>
              </w:rPr>
            </w:pPr>
            <w:r w:rsidRPr="005D3046">
              <w:rPr>
                <w:rFonts w:eastAsia="Courier New"/>
                <w:lang w:eastAsia="hi-IN" w:bidi="hi-IN"/>
              </w:rPr>
              <w:t>Способен формировать технологические процессы, обеспечивающие деятельность медицинской организации, осуществлять внедрение технологических изменений.</w:t>
            </w:r>
          </w:p>
        </w:tc>
        <w:tc>
          <w:tcPr>
            <w:tcW w:w="2351" w:type="dxa"/>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widowControl w:val="0"/>
              <w:tabs>
                <w:tab w:val="left" w:pos="708"/>
                <w:tab w:val="right" w:leader="underscore" w:pos="9639"/>
              </w:tabs>
              <w:ind w:left="-4"/>
              <w:rPr>
                <w:bCs/>
              </w:rPr>
            </w:pPr>
            <w:r w:rsidRPr="005D3046">
              <w:rPr>
                <w:bCs/>
              </w:rPr>
              <w:t>Собеседование</w:t>
            </w:r>
          </w:p>
          <w:p w:rsidR="002E335E" w:rsidRPr="005D3046" w:rsidRDefault="002E335E" w:rsidP="00553AAB">
            <w:pPr>
              <w:widowControl w:val="0"/>
              <w:tabs>
                <w:tab w:val="left" w:pos="708"/>
                <w:tab w:val="right" w:leader="underscore" w:pos="9639"/>
              </w:tabs>
              <w:ind w:left="-4"/>
              <w:rPr>
                <w:bCs/>
              </w:rPr>
            </w:pPr>
            <w:r w:rsidRPr="005D3046">
              <w:rPr>
                <w:bCs/>
              </w:rPr>
              <w:t>Оценка уровня библиографического обзора</w:t>
            </w:r>
          </w:p>
          <w:p w:rsidR="002E335E" w:rsidRPr="005D3046" w:rsidRDefault="002E335E" w:rsidP="00553AAB">
            <w:pPr>
              <w:widowControl w:val="0"/>
              <w:tabs>
                <w:tab w:val="left" w:pos="708"/>
                <w:tab w:val="right" w:leader="underscore" w:pos="9639"/>
              </w:tabs>
              <w:ind w:left="-4"/>
              <w:rPr>
                <w:bCs/>
              </w:rPr>
            </w:pPr>
          </w:p>
          <w:p w:rsidR="002E335E" w:rsidRPr="005D3046" w:rsidRDefault="002E335E" w:rsidP="00553AAB">
            <w:pPr>
              <w:widowControl w:val="0"/>
              <w:tabs>
                <w:tab w:val="left" w:pos="708"/>
                <w:tab w:val="right" w:leader="underscore" w:pos="9639"/>
              </w:tabs>
              <w:ind w:left="-4"/>
              <w:rPr>
                <w:bCs/>
              </w:rPr>
            </w:pPr>
          </w:p>
          <w:p w:rsidR="002E335E" w:rsidRPr="005D3046" w:rsidRDefault="002E335E" w:rsidP="00553AAB">
            <w:pPr>
              <w:widowControl w:val="0"/>
              <w:tabs>
                <w:tab w:val="left" w:pos="708"/>
                <w:tab w:val="right" w:leader="underscore" w:pos="9639"/>
              </w:tabs>
              <w:ind w:left="-4"/>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tabs>
                <w:tab w:val="left" w:pos="567"/>
              </w:tabs>
            </w:pPr>
            <w:r w:rsidRPr="005D3046">
              <w:t>3.1 (1-30)</w:t>
            </w:r>
          </w:p>
          <w:p w:rsidR="002E335E" w:rsidRPr="005D3046" w:rsidRDefault="002E335E" w:rsidP="00553AAB">
            <w:pPr>
              <w:tabs>
                <w:tab w:val="left" w:pos="567"/>
              </w:tabs>
            </w:pPr>
            <w:r w:rsidRPr="005D3046">
              <w:t>3.3</w:t>
            </w:r>
          </w:p>
        </w:tc>
      </w:tr>
      <w:tr w:rsidR="002E335E" w:rsidRPr="005D3046" w:rsidTr="00553AAB">
        <w:trPr>
          <w:trHeight w:val="276"/>
        </w:trPr>
        <w:tc>
          <w:tcPr>
            <w:tcW w:w="0" w:type="auto"/>
            <w:tcBorders>
              <w:left w:val="single" w:sz="4" w:space="0" w:color="auto"/>
              <w:right w:val="single" w:sz="4" w:space="0" w:color="auto"/>
            </w:tcBorders>
            <w:shd w:val="clear" w:color="auto" w:fill="auto"/>
            <w:vAlign w:val="center"/>
          </w:tcPr>
          <w:p w:rsidR="002E335E" w:rsidRPr="005D3046" w:rsidRDefault="002E335E" w:rsidP="00553AAB">
            <w:pPr>
              <w:widowControl w:val="0"/>
              <w:tabs>
                <w:tab w:val="left" w:pos="708"/>
                <w:tab w:val="right" w:leader="underscore" w:pos="9639"/>
              </w:tabs>
              <w:rPr>
                <w:b/>
                <w:bCs/>
              </w:rPr>
            </w:pPr>
          </w:p>
          <w:p w:rsidR="002E335E" w:rsidRPr="005D3046" w:rsidRDefault="002E335E" w:rsidP="00553AAB">
            <w:pPr>
              <w:widowControl w:val="0"/>
              <w:tabs>
                <w:tab w:val="left" w:pos="708"/>
                <w:tab w:val="right" w:leader="underscore" w:pos="9639"/>
              </w:tabs>
              <w:rPr>
                <w:b/>
                <w:bCs/>
              </w:rPr>
            </w:pPr>
            <w:r w:rsidRPr="005D3046">
              <w:rPr>
                <w:b/>
                <w:bCs/>
              </w:rPr>
              <w:t>ПК-2</w:t>
            </w:r>
          </w:p>
          <w:p w:rsidR="002E335E" w:rsidRPr="005D3046" w:rsidRDefault="002E335E" w:rsidP="00553AAB">
            <w:pPr>
              <w:widowControl w:val="0"/>
              <w:tabs>
                <w:tab w:val="left" w:pos="708"/>
                <w:tab w:val="right" w:leader="underscore" w:pos="9639"/>
              </w:tabs>
              <w:rPr>
                <w:b/>
                <w:bCs/>
              </w:rPr>
            </w:pPr>
            <w:r w:rsidRPr="005D3046">
              <w:rPr>
                <w:b/>
                <w:bCs/>
              </w:rPr>
              <w:t>(ИД 1-9)</w:t>
            </w:r>
          </w:p>
          <w:p w:rsidR="002E335E" w:rsidRPr="005D3046" w:rsidRDefault="002E335E" w:rsidP="00553AAB">
            <w:pPr>
              <w:widowControl w:val="0"/>
              <w:tabs>
                <w:tab w:val="left" w:pos="708"/>
                <w:tab w:val="right" w:leader="underscore" w:pos="9639"/>
              </w:tabs>
              <w:rPr>
                <w:b/>
                <w:bCs/>
              </w:rPr>
            </w:pPr>
          </w:p>
          <w:p w:rsidR="002E335E" w:rsidRPr="005D3046" w:rsidRDefault="002E335E" w:rsidP="00553AAB">
            <w:pPr>
              <w:widowControl w:val="0"/>
              <w:tabs>
                <w:tab w:val="left" w:pos="708"/>
                <w:tab w:val="right" w:leader="underscore" w:pos="9639"/>
              </w:tabs>
            </w:pPr>
          </w:p>
        </w:tc>
        <w:tc>
          <w:tcPr>
            <w:tcW w:w="3871" w:type="dxa"/>
            <w:tcBorders>
              <w:left w:val="single" w:sz="4" w:space="0" w:color="auto"/>
              <w:right w:val="single" w:sz="4" w:space="0" w:color="auto"/>
            </w:tcBorders>
            <w:shd w:val="clear" w:color="auto" w:fill="auto"/>
            <w:vAlign w:val="center"/>
          </w:tcPr>
          <w:p w:rsidR="002E335E" w:rsidRPr="005D3046" w:rsidRDefault="002E335E" w:rsidP="00553AAB">
            <w:pPr>
              <w:widowControl w:val="0"/>
              <w:autoSpaceDE w:val="0"/>
              <w:autoSpaceDN w:val="0"/>
              <w:adjustRightInd w:val="0"/>
              <w:ind w:firstLine="709"/>
              <w:jc w:val="both"/>
            </w:pPr>
            <w:r w:rsidRPr="005D3046">
              <w:t>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tc>
        <w:tc>
          <w:tcPr>
            <w:tcW w:w="2351" w:type="dxa"/>
            <w:tcBorders>
              <w:left w:val="single" w:sz="4" w:space="0" w:color="auto"/>
              <w:bottom w:val="single" w:sz="4" w:space="0" w:color="auto"/>
              <w:right w:val="single" w:sz="4" w:space="0" w:color="auto"/>
            </w:tcBorders>
            <w:shd w:val="clear" w:color="auto" w:fill="auto"/>
          </w:tcPr>
          <w:p w:rsidR="002E335E" w:rsidRPr="005D3046" w:rsidRDefault="002E335E" w:rsidP="00553AAB">
            <w:pPr>
              <w:widowControl w:val="0"/>
              <w:tabs>
                <w:tab w:val="left" w:pos="708"/>
                <w:tab w:val="right" w:leader="underscore" w:pos="9639"/>
              </w:tabs>
              <w:ind w:left="-4"/>
              <w:rPr>
                <w:bCs/>
              </w:rPr>
            </w:pPr>
            <w:r w:rsidRPr="005D3046">
              <w:rPr>
                <w:bCs/>
              </w:rPr>
              <w:t>Собеседование</w:t>
            </w:r>
          </w:p>
          <w:p w:rsidR="002E335E" w:rsidRPr="005D3046" w:rsidRDefault="002E335E" w:rsidP="00553AAB">
            <w:pPr>
              <w:widowControl w:val="0"/>
              <w:tabs>
                <w:tab w:val="left" w:pos="708"/>
                <w:tab w:val="right" w:leader="underscore" w:pos="9639"/>
              </w:tabs>
              <w:ind w:left="-4"/>
              <w:rPr>
                <w:bCs/>
              </w:rPr>
            </w:pPr>
            <w:r w:rsidRPr="005D3046">
              <w:rPr>
                <w:bCs/>
              </w:rPr>
              <w:t>Оценка уровня библиографического обзора</w:t>
            </w:r>
          </w:p>
          <w:p w:rsidR="002E335E" w:rsidRPr="005D3046" w:rsidRDefault="002E335E" w:rsidP="00553AAB">
            <w:pPr>
              <w:widowControl w:val="0"/>
              <w:tabs>
                <w:tab w:val="left" w:pos="708"/>
                <w:tab w:val="right" w:leader="underscore" w:pos="9639"/>
              </w:tabs>
              <w:ind w:left="-4"/>
              <w:rPr>
                <w:bCs/>
              </w:rPr>
            </w:pPr>
            <w:r w:rsidRPr="005D3046">
              <w:rPr>
                <w:bCs/>
              </w:rPr>
              <w:t>Подготовка материалов по санитарно-гигиеническому воспитанию населения</w:t>
            </w:r>
          </w:p>
          <w:p w:rsidR="002E335E" w:rsidRPr="005D3046" w:rsidRDefault="002E335E" w:rsidP="00553AAB">
            <w:pPr>
              <w:widowControl w:val="0"/>
              <w:tabs>
                <w:tab w:val="left" w:pos="708"/>
                <w:tab w:val="right" w:leader="underscore" w:pos="9639"/>
              </w:tabs>
              <w:ind w:left="-4"/>
              <w:rPr>
                <w:bCs/>
              </w:rPr>
            </w:pPr>
          </w:p>
        </w:tc>
        <w:tc>
          <w:tcPr>
            <w:tcW w:w="0" w:type="auto"/>
            <w:tcBorders>
              <w:left w:val="single" w:sz="4" w:space="0" w:color="auto"/>
              <w:bottom w:val="single" w:sz="4" w:space="0" w:color="auto"/>
              <w:right w:val="single" w:sz="4" w:space="0" w:color="auto"/>
            </w:tcBorders>
            <w:shd w:val="clear" w:color="auto" w:fill="auto"/>
          </w:tcPr>
          <w:p w:rsidR="002E335E" w:rsidRPr="005D3046" w:rsidRDefault="002E335E" w:rsidP="00553AAB">
            <w:pPr>
              <w:tabs>
                <w:tab w:val="left" w:pos="567"/>
              </w:tabs>
            </w:pPr>
            <w:r w:rsidRPr="005D3046">
              <w:t>3.1 (1-30)</w:t>
            </w:r>
          </w:p>
          <w:p w:rsidR="002E335E" w:rsidRPr="005D3046" w:rsidRDefault="002E335E" w:rsidP="00553AAB">
            <w:pPr>
              <w:tabs>
                <w:tab w:val="left" w:pos="567"/>
              </w:tabs>
            </w:pPr>
            <w:r w:rsidRPr="005D3046">
              <w:t>3.3</w:t>
            </w:r>
          </w:p>
          <w:p w:rsidR="002E335E" w:rsidRPr="005D3046" w:rsidRDefault="002E335E" w:rsidP="00553AAB">
            <w:pPr>
              <w:tabs>
                <w:tab w:val="left" w:pos="567"/>
              </w:tabs>
            </w:pPr>
          </w:p>
          <w:p w:rsidR="002E335E" w:rsidRPr="005D3046" w:rsidRDefault="002E335E" w:rsidP="00553AAB">
            <w:pPr>
              <w:tabs>
                <w:tab w:val="left" w:pos="567"/>
              </w:tabs>
            </w:pPr>
          </w:p>
          <w:p w:rsidR="002E335E" w:rsidRPr="005D3046" w:rsidRDefault="002E335E" w:rsidP="00553AAB">
            <w:pPr>
              <w:tabs>
                <w:tab w:val="left" w:pos="567"/>
              </w:tabs>
            </w:pPr>
            <w:r w:rsidRPr="005D3046">
              <w:t>3.2</w:t>
            </w:r>
          </w:p>
        </w:tc>
      </w:tr>
      <w:tr w:rsidR="002E335E" w:rsidRPr="005D3046" w:rsidTr="00553AAB">
        <w:tc>
          <w:tcPr>
            <w:tcW w:w="0" w:type="auto"/>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widowControl w:val="0"/>
              <w:tabs>
                <w:tab w:val="left" w:pos="990"/>
              </w:tabs>
              <w:rPr>
                <w:b/>
                <w:bCs/>
              </w:rPr>
            </w:pPr>
            <w:r w:rsidRPr="005D3046">
              <w:rPr>
                <w:b/>
                <w:bCs/>
              </w:rPr>
              <w:t>ПК-5</w:t>
            </w:r>
          </w:p>
          <w:p w:rsidR="002E335E" w:rsidRPr="005D3046" w:rsidRDefault="002E335E" w:rsidP="00553AAB">
            <w:pPr>
              <w:widowControl w:val="0"/>
              <w:tabs>
                <w:tab w:val="left" w:pos="990"/>
              </w:tabs>
              <w:rPr>
                <w:bCs/>
              </w:rPr>
            </w:pPr>
            <w:r w:rsidRPr="005D3046">
              <w:rPr>
                <w:b/>
                <w:bCs/>
              </w:rPr>
              <w:t>(ИД 1-5)</w:t>
            </w:r>
          </w:p>
        </w:tc>
        <w:tc>
          <w:tcPr>
            <w:tcW w:w="3871" w:type="dxa"/>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autoSpaceDE w:val="0"/>
              <w:autoSpaceDN w:val="0"/>
              <w:adjustRightInd w:val="0"/>
              <w:jc w:val="both"/>
              <w:rPr>
                <w:lang w:eastAsia="zh-CN"/>
              </w:rPr>
            </w:pPr>
            <w:r w:rsidRPr="005D3046">
              <w:rPr>
                <w:lang w:eastAsia="zh-CN"/>
              </w:rPr>
              <w:t xml:space="preserve"> Способен использовать полученные знания в практической деятельности при работе с нормативно-правовыми актами в области медицинского права и этико-деонтологическими </w:t>
            </w:r>
            <w:r w:rsidRPr="005D3046">
              <w:rPr>
                <w:lang w:eastAsia="zh-CN"/>
              </w:rPr>
              <w:lastRenderedPageBreak/>
              <w:t>основами при управлении медицинским персоналом</w:t>
            </w:r>
          </w:p>
        </w:tc>
        <w:tc>
          <w:tcPr>
            <w:tcW w:w="2351" w:type="dxa"/>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tabs>
                <w:tab w:val="left" w:pos="567"/>
              </w:tabs>
              <w:ind w:left="-4"/>
            </w:pPr>
            <w:r w:rsidRPr="005D3046">
              <w:lastRenderedPageBreak/>
              <w:t>Собеседование</w:t>
            </w:r>
          </w:p>
          <w:p w:rsidR="002E335E" w:rsidRPr="005D3046" w:rsidRDefault="002E335E" w:rsidP="00553AAB">
            <w:pPr>
              <w:tabs>
                <w:tab w:val="left" w:pos="567"/>
              </w:tabs>
              <w:ind w:left="-4"/>
            </w:pPr>
          </w:p>
          <w:p w:rsidR="002E335E" w:rsidRPr="005D3046" w:rsidRDefault="002E335E" w:rsidP="00553AAB">
            <w:pPr>
              <w:tabs>
                <w:tab w:val="left" w:pos="567"/>
              </w:tabs>
              <w:ind w:left="-4"/>
            </w:pPr>
          </w:p>
          <w:p w:rsidR="002E335E" w:rsidRPr="005D3046" w:rsidRDefault="002E335E" w:rsidP="00553AAB">
            <w:pPr>
              <w:tabs>
                <w:tab w:val="left" w:pos="567"/>
              </w:tabs>
              <w:ind w:left="-4"/>
            </w:pPr>
            <w:r w:rsidRPr="005D3046">
              <w:t>Оценка качества публикаций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tabs>
                <w:tab w:val="left" w:pos="567"/>
              </w:tabs>
            </w:pPr>
            <w:r w:rsidRPr="005D3046">
              <w:t>3.1 (1-4, 14-19, 28-29)</w:t>
            </w:r>
          </w:p>
          <w:p w:rsidR="002E335E" w:rsidRPr="005D3046" w:rsidRDefault="002E335E" w:rsidP="00553AAB">
            <w:pPr>
              <w:tabs>
                <w:tab w:val="left" w:pos="567"/>
              </w:tabs>
            </w:pPr>
          </w:p>
          <w:p w:rsidR="002E335E" w:rsidRPr="005D3046" w:rsidRDefault="002E335E" w:rsidP="00553AAB">
            <w:pPr>
              <w:tabs>
                <w:tab w:val="left" w:pos="567"/>
              </w:tabs>
            </w:pPr>
            <w:r w:rsidRPr="005D3046">
              <w:t>3.4</w:t>
            </w:r>
          </w:p>
        </w:tc>
      </w:tr>
      <w:tr w:rsidR="002E335E" w:rsidRPr="005D3046" w:rsidTr="00553AAB">
        <w:tc>
          <w:tcPr>
            <w:tcW w:w="0" w:type="auto"/>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widowControl w:val="0"/>
              <w:tabs>
                <w:tab w:val="left" w:pos="708"/>
                <w:tab w:val="right" w:leader="underscore" w:pos="9639"/>
              </w:tabs>
              <w:rPr>
                <w:b/>
                <w:bCs/>
              </w:rPr>
            </w:pPr>
            <w:r w:rsidRPr="005D3046">
              <w:rPr>
                <w:b/>
                <w:bCs/>
              </w:rPr>
              <w:lastRenderedPageBreak/>
              <w:t>ПК-8</w:t>
            </w:r>
          </w:p>
          <w:p w:rsidR="002E335E" w:rsidRPr="005D3046" w:rsidRDefault="002E335E" w:rsidP="00553AAB">
            <w:pPr>
              <w:widowControl w:val="0"/>
              <w:tabs>
                <w:tab w:val="left" w:pos="708"/>
                <w:tab w:val="right" w:leader="underscore" w:pos="9639"/>
              </w:tabs>
              <w:rPr>
                <w:b/>
                <w:bCs/>
              </w:rPr>
            </w:pPr>
            <w:r w:rsidRPr="005D3046">
              <w:rPr>
                <w:b/>
                <w:bCs/>
              </w:rPr>
              <w:t>(ИД 9,10)</w:t>
            </w:r>
          </w:p>
        </w:tc>
        <w:tc>
          <w:tcPr>
            <w:tcW w:w="3871" w:type="dxa"/>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autoSpaceDE w:val="0"/>
              <w:autoSpaceDN w:val="0"/>
              <w:adjustRightInd w:val="0"/>
              <w:jc w:val="both"/>
              <w:rPr>
                <w:lang w:eastAsia="zh-CN"/>
              </w:rPr>
            </w:pPr>
            <w:r w:rsidRPr="005D3046">
              <w:rPr>
                <w:lang w:eastAsia="zh-CN"/>
              </w:rPr>
              <w:t>Способен к операционному и стратегическому управлению подразделением и персоналом, разработке проектов развития подразделения и персонала, формированию документации, связанной с разработкой и реализацией стратегических и оперативных планов, организации контроля и контроллинга</w:t>
            </w:r>
          </w:p>
        </w:tc>
        <w:tc>
          <w:tcPr>
            <w:tcW w:w="2351" w:type="dxa"/>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tabs>
                <w:tab w:val="left" w:pos="567"/>
              </w:tabs>
              <w:ind w:left="-4"/>
            </w:pPr>
            <w:r w:rsidRPr="005D3046">
              <w:t>Собеседование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tabs>
                <w:tab w:val="left" w:pos="567"/>
              </w:tabs>
            </w:pPr>
            <w:r w:rsidRPr="005D3046">
              <w:t>3.1 (6-30)</w:t>
            </w:r>
          </w:p>
        </w:tc>
      </w:tr>
    </w:tbl>
    <w:p w:rsidR="002E335E" w:rsidRPr="005D3046" w:rsidRDefault="002E335E" w:rsidP="002E335E">
      <w:pPr>
        <w:widowControl w:val="0"/>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1599"/>
        <w:gridCol w:w="2410"/>
        <w:gridCol w:w="1843"/>
        <w:gridCol w:w="2942"/>
      </w:tblGrid>
      <w:tr w:rsidR="002E335E" w:rsidRPr="005D3046" w:rsidTr="00553AAB">
        <w:trPr>
          <w:tblHead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2E335E" w:rsidRPr="005D3046" w:rsidRDefault="002E335E" w:rsidP="00553AAB">
            <w:pPr>
              <w:autoSpaceDE w:val="0"/>
              <w:autoSpaceDN w:val="0"/>
              <w:adjustRightInd w:val="0"/>
              <w:ind w:left="284"/>
              <w:jc w:val="center"/>
              <w:rPr>
                <w:bCs/>
              </w:rPr>
            </w:pPr>
            <w:r w:rsidRPr="005D3046">
              <w:rPr>
                <w:bCs/>
              </w:rPr>
              <w:t>№ п/п</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2E335E" w:rsidRPr="005D3046" w:rsidRDefault="002E335E" w:rsidP="00553AAB">
            <w:pPr>
              <w:autoSpaceDE w:val="0"/>
              <w:autoSpaceDN w:val="0"/>
              <w:adjustRightInd w:val="0"/>
              <w:ind w:left="284"/>
              <w:jc w:val="center"/>
              <w:rPr>
                <w:bCs/>
              </w:rPr>
            </w:pPr>
            <w:r w:rsidRPr="005D3046">
              <w:rPr>
                <w:bCs/>
              </w:rPr>
              <w:t>Наименование оценочного средства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E335E" w:rsidRPr="005D3046" w:rsidRDefault="002E335E" w:rsidP="00553AAB">
            <w:pPr>
              <w:autoSpaceDE w:val="0"/>
              <w:autoSpaceDN w:val="0"/>
              <w:adjustRightInd w:val="0"/>
              <w:ind w:left="284"/>
              <w:jc w:val="center"/>
              <w:rPr>
                <w:bCs/>
              </w:rPr>
            </w:pPr>
            <w:r w:rsidRPr="005D3046">
              <w:rPr>
                <w:bCs/>
              </w:rPr>
              <w:t>Краткая характеристика оценочного средства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E335E" w:rsidRPr="005D3046" w:rsidRDefault="002E335E" w:rsidP="00553AAB">
            <w:pPr>
              <w:autoSpaceDE w:val="0"/>
              <w:autoSpaceDN w:val="0"/>
              <w:adjustRightInd w:val="0"/>
              <w:ind w:left="284"/>
              <w:jc w:val="center"/>
              <w:rPr>
                <w:bCs/>
              </w:rPr>
            </w:pPr>
            <w:r w:rsidRPr="005D3046">
              <w:rPr>
                <w:bCs/>
              </w:rPr>
              <w:t>Представление оценочного средства в фонде</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2E335E" w:rsidRPr="005D3046" w:rsidRDefault="002E335E" w:rsidP="00553AAB">
            <w:pPr>
              <w:autoSpaceDE w:val="0"/>
              <w:autoSpaceDN w:val="0"/>
              <w:adjustRightInd w:val="0"/>
              <w:ind w:left="284"/>
              <w:jc w:val="center"/>
              <w:rPr>
                <w:bCs/>
              </w:rPr>
            </w:pPr>
            <w:r w:rsidRPr="005D3046">
              <w:rPr>
                <w:bCs/>
              </w:rPr>
              <w:t>Примерные критерии оценивания</w:t>
            </w:r>
          </w:p>
        </w:tc>
      </w:tr>
      <w:tr w:rsidR="002E335E" w:rsidRPr="005D3046" w:rsidTr="00553AAB">
        <w:tc>
          <w:tcPr>
            <w:tcW w:w="777" w:type="dxa"/>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autoSpaceDE w:val="0"/>
              <w:autoSpaceDN w:val="0"/>
              <w:adjustRightInd w:val="0"/>
              <w:ind w:left="284"/>
              <w:contextualSpacing/>
              <w:rPr>
                <w:bCs/>
              </w:rPr>
            </w:pPr>
            <w:r w:rsidRPr="005D3046">
              <w:rPr>
                <w:bCs/>
              </w:rPr>
              <w:t>1</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autoSpaceDE w:val="0"/>
              <w:autoSpaceDN w:val="0"/>
              <w:adjustRightInd w:val="0"/>
              <w:ind w:left="284"/>
              <w:rPr>
                <w:bCs/>
              </w:rPr>
            </w:pPr>
            <w:r w:rsidRPr="005D3046">
              <w:rPr>
                <w:bCs/>
              </w:rPr>
              <w:t xml:space="preserve">Собеседование (контрольные вопросы)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autoSpaceDE w:val="0"/>
              <w:autoSpaceDN w:val="0"/>
              <w:adjustRightInd w:val="0"/>
              <w:ind w:left="284"/>
              <w:rPr>
                <w:bCs/>
              </w:rPr>
            </w:pPr>
            <w:r w:rsidRPr="005D3046">
              <w:rPr>
                <w:bCs/>
              </w:rPr>
              <w:t>Средство контроля,</w:t>
            </w:r>
          </w:p>
          <w:p w:rsidR="002E335E" w:rsidRPr="005D3046" w:rsidRDefault="002E335E" w:rsidP="00553AAB">
            <w:pPr>
              <w:autoSpaceDE w:val="0"/>
              <w:autoSpaceDN w:val="0"/>
              <w:adjustRightInd w:val="0"/>
              <w:ind w:left="284"/>
              <w:rPr>
                <w:bCs/>
              </w:rPr>
            </w:pPr>
            <w:r w:rsidRPr="005D3046">
              <w:rPr>
                <w:bCs/>
              </w:rPr>
              <w:t>организованное как</w:t>
            </w:r>
          </w:p>
          <w:p w:rsidR="002E335E" w:rsidRPr="005D3046" w:rsidRDefault="002E335E" w:rsidP="00553AAB">
            <w:pPr>
              <w:autoSpaceDE w:val="0"/>
              <w:autoSpaceDN w:val="0"/>
              <w:adjustRightInd w:val="0"/>
              <w:ind w:left="284"/>
              <w:rPr>
                <w:bCs/>
              </w:rPr>
            </w:pPr>
            <w:r w:rsidRPr="005D3046">
              <w:rPr>
                <w:bCs/>
              </w:rPr>
              <w:t>специальная беседа (или письменное развернутое объяснение)</w:t>
            </w:r>
          </w:p>
          <w:p w:rsidR="002E335E" w:rsidRPr="005D3046" w:rsidRDefault="002E335E" w:rsidP="00553AAB">
            <w:pPr>
              <w:autoSpaceDE w:val="0"/>
              <w:autoSpaceDN w:val="0"/>
              <w:adjustRightInd w:val="0"/>
              <w:ind w:left="284"/>
              <w:rPr>
                <w:bCs/>
              </w:rPr>
            </w:pPr>
            <w:r w:rsidRPr="005D3046">
              <w:rPr>
                <w:bCs/>
              </w:rPr>
              <w:t>преподавателя с обучающимся на темы,</w:t>
            </w:r>
          </w:p>
          <w:p w:rsidR="002E335E" w:rsidRPr="005D3046" w:rsidRDefault="002E335E" w:rsidP="00553AAB">
            <w:pPr>
              <w:autoSpaceDE w:val="0"/>
              <w:autoSpaceDN w:val="0"/>
              <w:adjustRightInd w:val="0"/>
              <w:ind w:left="284"/>
              <w:rPr>
                <w:bCs/>
              </w:rPr>
            </w:pPr>
            <w:r w:rsidRPr="005D3046">
              <w:rPr>
                <w:bCs/>
              </w:rPr>
              <w:t>связанные с изучаемой</w:t>
            </w:r>
          </w:p>
          <w:p w:rsidR="002E335E" w:rsidRPr="005D3046" w:rsidRDefault="002E335E" w:rsidP="00553AAB">
            <w:pPr>
              <w:autoSpaceDE w:val="0"/>
              <w:autoSpaceDN w:val="0"/>
              <w:adjustRightInd w:val="0"/>
              <w:ind w:left="284"/>
              <w:rPr>
                <w:bCs/>
              </w:rPr>
            </w:pPr>
            <w:r w:rsidRPr="005D3046">
              <w:rPr>
                <w:bCs/>
              </w:rPr>
              <w:t>дисциплиной, и рассчитанное на выяснение объема знаний</w:t>
            </w:r>
          </w:p>
          <w:p w:rsidR="002E335E" w:rsidRPr="005D3046" w:rsidRDefault="002E335E" w:rsidP="00553AAB">
            <w:pPr>
              <w:autoSpaceDE w:val="0"/>
              <w:autoSpaceDN w:val="0"/>
              <w:adjustRightInd w:val="0"/>
              <w:ind w:left="284"/>
              <w:rPr>
                <w:bCs/>
              </w:rPr>
            </w:pPr>
            <w:r w:rsidRPr="005D3046">
              <w:rPr>
                <w:bCs/>
              </w:rPr>
              <w:t>обучающегося по</w:t>
            </w:r>
          </w:p>
          <w:p w:rsidR="002E335E" w:rsidRPr="005D3046" w:rsidRDefault="002E335E" w:rsidP="00553AAB">
            <w:pPr>
              <w:autoSpaceDE w:val="0"/>
              <w:autoSpaceDN w:val="0"/>
              <w:adjustRightInd w:val="0"/>
              <w:ind w:left="284"/>
              <w:rPr>
                <w:bCs/>
              </w:rPr>
            </w:pPr>
            <w:r w:rsidRPr="005D3046">
              <w:rPr>
                <w:bCs/>
              </w:rPr>
              <w:t>определенному разделу,</w:t>
            </w:r>
          </w:p>
          <w:p w:rsidR="002E335E" w:rsidRPr="005D3046" w:rsidRDefault="002E335E" w:rsidP="00553AAB">
            <w:pPr>
              <w:autoSpaceDE w:val="0"/>
              <w:autoSpaceDN w:val="0"/>
              <w:adjustRightInd w:val="0"/>
              <w:ind w:left="284"/>
              <w:rPr>
                <w:bCs/>
              </w:rPr>
            </w:pPr>
            <w:r w:rsidRPr="005D3046">
              <w:rPr>
                <w:bCs/>
              </w:rPr>
              <w:t>теме, проблеме и т.п.</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autoSpaceDE w:val="0"/>
              <w:autoSpaceDN w:val="0"/>
              <w:adjustRightInd w:val="0"/>
              <w:ind w:left="284"/>
              <w:rPr>
                <w:bCs/>
              </w:rPr>
            </w:pPr>
            <w:r w:rsidRPr="005D3046">
              <w:rPr>
                <w:bCs/>
              </w:rPr>
              <w:t>Контрольные вопросы по</w:t>
            </w:r>
          </w:p>
          <w:p w:rsidR="002E335E" w:rsidRPr="005D3046" w:rsidRDefault="002E335E" w:rsidP="00553AAB">
            <w:pPr>
              <w:autoSpaceDE w:val="0"/>
              <w:autoSpaceDN w:val="0"/>
              <w:adjustRightInd w:val="0"/>
              <w:ind w:left="284"/>
              <w:rPr>
                <w:bCs/>
              </w:rPr>
            </w:pPr>
            <w:r w:rsidRPr="005D3046">
              <w:rPr>
                <w:bCs/>
              </w:rPr>
              <w:t>темам/разделам</w:t>
            </w:r>
          </w:p>
          <w:p w:rsidR="002E335E" w:rsidRPr="005D3046" w:rsidRDefault="002E335E" w:rsidP="00553AAB">
            <w:pPr>
              <w:autoSpaceDE w:val="0"/>
              <w:autoSpaceDN w:val="0"/>
              <w:adjustRightInd w:val="0"/>
              <w:ind w:left="284"/>
              <w:rPr>
                <w:bCs/>
              </w:rPr>
            </w:pPr>
            <w:r w:rsidRPr="005D3046">
              <w:rPr>
                <w:bCs/>
              </w:rPr>
              <w:t>дисциплины</w:t>
            </w:r>
          </w:p>
          <w:p w:rsidR="002E335E" w:rsidRPr="005D3046" w:rsidRDefault="002E335E" w:rsidP="00553AAB">
            <w:pPr>
              <w:autoSpaceDE w:val="0"/>
              <w:autoSpaceDN w:val="0"/>
              <w:adjustRightInd w:val="0"/>
              <w:ind w:left="284"/>
              <w:rPr>
                <w:bCs/>
              </w:rPr>
            </w:pPr>
            <w:r w:rsidRPr="005D3046">
              <w:rPr>
                <w:bCs/>
              </w:rPr>
              <w:t>(ФОС п.3.1</w:t>
            </w:r>
          </w:p>
          <w:p w:rsidR="002E335E" w:rsidRPr="005D3046" w:rsidRDefault="002E335E" w:rsidP="00553AAB">
            <w:pPr>
              <w:autoSpaceDE w:val="0"/>
              <w:autoSpaceDN w:val="0"/>
              <w:adjustRightInd w:val="0"/>
              <w:ind w:left="284"/>
              <w:rPr>
                <w:bCs/>
              </w:rPr>
            </w:pPr>
            <w:r w:rsidRPr="005D3046">
              <w:rPr>
                <w:bCs/>
              </w:rPr>
              <w:t>1-30)</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2E335E" w:rsidRPr="005D3046" w:rsidRDefault="002E335E" w:rsidP="00553AAB">
            <w:pPr>
              <w:autoSpaceDE w:val="0"/>
              <w:autoSpaceDN w:val="0"/>
              <w:adjustRightInd w:val="0"/>
              <w:ind w:left="284"/>
              <w:rPr>
                <w:bCs/>
              </w:rPr>
            </w:pPr>
            <w:r w:rsidRPr="005D3046">
              <w:rPr>
                <w:bCs/>
              </w:rPr>
              <w:t>Полнота раскрытия темы;</w:t>
            </w:r>
          </w:p>
          <w:p w:rsidR="002E335E" w:rsidRPr="005D3046" w:rsidRDefault="002E335E" w:rsidP="00553AAB">
            <w:pPr>
              <w:autoSpaceDE w:val="0"/>
              <w:autoSpaceDN w:val="0"/>
              <w:adjustRightInd w:val="0"/>
              <w:ind w:left="284"/>
              <w:rPr>
                <w:bCs/>
              </w:rPr>
            </w:pPr>
            <w:r w:rsidRPr="005D3046">
              <w:rPr>
                <w:bCs/>
              </w:rPr>
              <w:t>Знание основных понятий в</w:t>
            </w:r>
          </w:p>
          <w:p w:rsidR="002E335E" w:rsidRPr="005D3046" w:rsidRDefault="002E335E" w:rsidP="00553AAB">
            <w:pPr>
              <w:autoSpaceDE w:val="0"/>
              <w:autoSpaceDN w:val="0"/>
              <w:adjustRightInd w:val="0"/>
              <w:ind w:left="284"/>
              <w:rPr>
                <w:bCs/>
              </w:rPr>
            </w:pPr>
            <w:r w:rsidRPr="005D3046">
              <w:rPr>
                <w:bCs/>
              </w:rPr>
              <w:t>рамках обсуждаемого вопроса,</w:t>
            </w:r>
          </w:p>
          <w:p w:rsidR="002E335E" w:rsidRPr="005D3046" w:rsidRDefault="002E335E" w:rsidP="00553AAB">
            <w:pPr>
              <w:autoSpaceDE w:val="0"/>
              <w:autoSpaceDN w:val="0"/>
              <w:adjustRightInd w:val="0"/>
              <w:ind w:left="284"/>
              <w:rPr>
                <w:bCs/>
              </w:rPr>
            </w:pPr>
            <w:r w:rsidRPr="005D3046">
              <w:rPr>
                <w:bCs/>
              </w:rPr>
              <w:t>их взаимосвязей между собой и</w:t>
            </w:r>
          </w:p>
          <w:p w:rsidR="002E335E" w:rsidRPr="005D3046" w:rsidRDefault="002E335E" w:rsidP="00553AAB">
            <w:pPr>
              <w:autoSpaceDE w:val="0"/>
              <w:autoSpaceDN w:val="0"/>
              <w:adjustRightInd w:val="0"/>
              <w:ind w:left="284"/>
              <w:rPr>
                <w:bCs/>
              </w:rPr>
            </w:pPr>
            <w:r w:rsidRPr="005D3046">
              <w:rPr>
                <w:bCs/>
              </w:rPr>
              <w:t>с другими вопросами</w:t>
            </w:r>
          </w:p>
          <w:p w:rsidR="002E335E" w:rsidRPr="005D3046" w:rsidRDefault="002E335E" w:rsidP="00553AAB">
            <w:pPr>
              <w:autoSpaceDE w:val="0"/>
              <w:autoSpaceDN w:val="0"/>
              <w:adjustRightInd w:val="0"/>
              <w:ind w:left="284"/>
              <w:rPr>
                <w:bCs/>
              </w:rPr>
            </w:pPr>
            <w:r w:rsidRPr="005D3046">
              <w:rPr>
                <w:bCs/>
              </w:rPr>
              <w:t>дисциплины (модуля);</w:t>
            </w:r>
          </w:p>
          <w:p w:rsidR="002E335E" w:rsidRPr="005D3046" w:rsidRDefault="002E335E" w:rsidP="00553AAB">
            <w:pPr>
              <w:autoSpaceDE w:val="0"/>
              <w:autoSpaceDN w:val="0"/>
              <w:adjustRightInd w:val="0"/>
              <w:ind w:left="284"/>
              <w:rPr>
                <w:bCs/>
              </w:rPr>
            </w:pPr>
            <w:r w:rsidRPr="005D3046">
              <w:rPr>
                <w:bCs/>
              </w:rPr>
              <w:t>Знание основных методов</w:t>
            </w:r>
          </w:p>
          <w:p w:rsidR="002E335E" w:rsidRPr="005D3046" w:rsidRDefault="002E335E" w:rsidP="00553AAB">
            <w:pPr>
              <w:autoSpaceDE w:val="0"/>
              <w:autoSpaceDN w:val="0"/>
              <w:adjustRightInd w:val="0"/>
              <w:ind w:left="284"/>
              <w:rPr>
                <w:bCs/>
              </w:rPr>
            </w:pPr>
            <w:r w:rsidRPr="005D3046">
              <w:rPr>
                <w:bCs/>
              </w:rPr>
              <w:t>изучения определенного</w:t>
            </w:r>
          </w:p>
          <w:p w:rsidR="002E335E" w:rsidRPr="005D3046" w:rsidRDefault="002E335E" w:rsidP="00553AAB">
            <w:pPr>
              <w:autoSpaceDE w:val="0"/>
              <w:autoSpaceDN w:val="0"/>
              <w:adjustRightInd w:val="0"/>
              <w:ind w:left="284"/>
              <w:rPr>
                <w:bCs/>
              </w:rPr>
            </w:pPr>
            <w:r w:rsidRPr="005D3046">
              <w:rPr>
                <w:bCs/>
              </w:rPr>
              <w:t>вопроса;</w:t>
            </w:r>
          </w:p>
          <w:p w:rsidR="002E335E" w:rsidRPr="005D3046" w:rsidRDefault="002E335E" w:rsidP="00553AAB">
            <w:pPr>
              <w:autoSpaceDE w:val="0"/>
              <w:autoSpaceDN w:val="0"/>
              <w:adjustRightInd w:val="0"/>
              <w:ind w:left="284"/>
              <w:rPr>
                <w:bCs/>
              </w:rPr>
            </w:pPr>
            <w:r w:rsidRPr="005D3046">
              <w:rPr>
                <w:bCs/>
              </w:rPr>
              <w:t>Знание основных</w:t>
            </w:r>
          </w:p>
          <w:p w:rsidR="002E335E" w:rsidRPr="005D3046" w:rsidRDefault="002E335E" w:rsidP="00553AAB">
            <w:pPr>
              <w:autoSpaceDE w:val="0"/>
              <w:autoSpaceDN w:val="0"/>
              <w:adjustRightInd w:val="0"/>
              <w:ind w:left="284"/>
              <w:rPr>
                <w:bCs/>
              </w:rPr>
            </w:pPr>
            <w:r w:rsidRPr="005D3046">
              <w:rPr>
                <w:bCs/>
              </w:rPr>
              <w:t>практических проблем и</w:t>
            </w:r>
          </w:p>
          <w:p w:rsidR="002E335E" w:rsidRPr="005D3046" w:rsidRDefault="002E335E" w:rsidP="00553AAB">
            <w:pPr>
              <w:autoSpaceDE w:val="0"/>
              <w:autoSpaceDN w:val="0"/>
              <w:adjustRightInd w:val="0"/>
              <w:ind w:left="284"/>
              <w:rPr>
                <w:bCs/>
              </w:rPr>
            </w:pPr>
            <w:r w:rsidRPr="005D3046">
              <w:rPr>
                <w:bCs/>
              </w:rPr>
              <w:t>следствий в рамках</w:t>
            </w:r>
          </w:p>
          <w:p w:rsidR="002E335E" w:rsidRPr="005D3046" w:rsidRDefault="002E335E" w:rsidP="00553AAB">
            <w:pPr>
              <w:autoSpaceDE w:val="0"/>
              <w:autoSpaceDN w:val="0"/>
              <w:adjustRightInd w:val="0"/>
              <w:ind w:left="284"/>
              <w:rPr>
                <w:bCs/>
              </w:rPr>
            </w:pPr>
            <w:r w:rsidRPr="005D3046">
              <w:rPr>
                <w:bCs/>
              </w:rPr>
              <w:t>обсуждаемого вопроса.</w:t>
            </w:r>
          </w:p>
          <w:p w:rsidR="002E335E" w:rsidRPr="005D3046" w:rsidRDefault="002E335E" w:rsidP="00553AAB">
            <w:pPr>
              <w:autoSpaceDE w:val="0"/>
              <w:autoSpaceDN w:val="0"/>
              <w:adjustRightInd w:val="0"/>
              <w:ind w:left="284"/>
              <w:rPr>
                <w:bCs/>
              </w:rPr>
            </w:pPr>
          </w:p>
        </w:tc>
      </w:tr>
    </w:tbl>
    <w:p w:rsidR="002E335E" w:rsidRPr="005D3046" w:rsidRDefault="002E335E" w:rsidP="002E335E">
      <w:pPr>
        <w:tabs>
          <w:tab w:val="left" w:pos="567"/>
        </w:tabs>
        <w:autoSpaceDE w:val="0"/>
        <w:autoSpaceDN w:val="0"/>
        <w:adjustRightInd w:val="0"/>
        <w:ind w:left="284"/>
        <w:jc w:val="both"/>
        <w:rPr>
          <w:b/>
          <w:bCs/>
        </w:rPr>
      </w:pPr>
    </w:p>
    <w:p w:rsidR="002E335E" w:rsidRPr="005D3046" w:rsidRDefault="002E335E" w:rsidP="002E335E">
      <w:pPr>
        <w:tabs>
          <w:tab w:val="left" w:pos="567"/>
        </w:tabs>
        <w:autoSpaceDE w:val="0"/>
        <w:autoSpaceDN w:val="0"/>
        <w:adjustRightInd w:val="0"/>
        <w:ind w:left="284"/>
        <w:jc w:val="both"/>
        <w:rPr>
          <w:bCs/>
        </w:rPr>
      </w:pPr>
      <w:r w:rsidRPr="005D3046">
        <w:rPr>
          <w:bCs/>
        </w:rPr>
        <w:t>Контрольные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5"/>
        <w:gridCol w:w="7566"/>
      </w:tblGrid>
      <w:tr w:rsidR="002E335E" w:rsidRPr="005D3046" w:rsidTr="00553AAB">
        <w:trPr>
          <w:tblHeader/>
        </w:trPr>
        <w:tc>
          <w:tcPr>
            <w:tcW w:w="0" w:type="auto"/>
            <w:tcBorders>
              <w:top w:val="single" w:sz="4" w:space="0" w:color="auto"/>
              <w:left w:val="single" w:sz="4" w:space="0" w:color="auto"/>
              <w:bottom w:val="single" w:sz="4" w:space="0" w:color="auto"/>
              <w:right w:val="single" w:sz="4" w:space="0" w:color="auto"/>
            </w:tcBorders>
            <w:vAlign w:val="center"/>
          </w:tcPr>
          <w:p w:rsidR="002E335E" w:rsidRPr="005D3046" w:rsidRDefault="002E335E" w:rsidP="00553AAB">
            <w:pPr>
              <w:ind w:left="284"/>
              <w:jc w:val="center"/>
              <w:rPr>
                <w:b/>
                <w:bCs/>
                <w:lang w:eastAsia="zh-CN"/>
              </w:rPr>
            </w:pPr>
            <w:r w:rsidRPr="005D3046">
              <w:rPr>
                <w:b/>
                <w:bCs/>
                <w:lang w:eastAsia="zh-CN"/>
              </w:rPr>
              <w:t>Оценка</w:t>
            </w:r>
          </w:p>
        </w:tc>
        <w:tc>
          <w:tcPr>
            <w:tcW w:w="0" w:type="auto"/>
            <w:tcBorders>
              <w:top w:val="single" w:sz="4" w:space="0" w:color="auto"/>
              <w:left w:val="single" w:sz="4" w:space="0" w:color="auto"/>
              <w:bottom w:val="single" w:sz="4" w:space="0" w:color="auto"/>
              <w:right w:val="single" w:sz="4" w:space="0" w:color="auto"/>
            </w:tcBorders>
            <w:vAlign w:val="center"/>
          </w:tcPr>
          <w:p w:rsidR="002E335E" w:rsidRPr="005D3046" w:rsidRDefault="002E335E" w:rsidP="00553AAB">
            <w:pPr>
              <w:ind w:left="284"/>
              <w:jc w:val="center"/>
              <w:rPr>
                <w:b/>
                <w:bCs/>
                <w:lang w:eastAsia="zh-CN"/>
              </w:rPr>
            </w:pPr>
            <w:r w:rsidRPr="005D3046">
              <w:rPr>
                <w:b/>
                <w:bCs/>
                <w:lang w:eastAsia="zh-CN"/>
              </w:rPr>
              <w:t>Описание</w:t>
            </w:r>
          </w:p>
        </w:tc>
      </w:tr>
      <w:tr w:rsidR="002E335E" w:rsidRPr="005D3046" w:rsidTr="00553AAB">
        <w:tc>
          <w:tcPr>
            <w:tcW w:w="0" w:type="auto"/>
            <w:tcBorders>
              <w:top w:val="single" w:sz="4" w:space="0" w:color="auto"/>
              <w:left w:val="single" w:sz="4" w:space="0" w:color="auto"/>
              <w:bottom w:val="single" w:sz="4" w:space="0" w:color="auto"/>
              <w:right w:val="single" w:sz="4" w:space="0" w:color="auto"/>
            </w:tcBorders>
            <w:vAlign w:val="center"/>
          </w:tcPr>
          <w:p w:rsidR="002E335E" w:rsidRPr="005D3046" w:rsidRDefault="002E335E" w:rsidP="00553AAB">
            <w:pPr>
              <w:ind w:left="284"/>
              <w:jc w:val="center"/>
              <w:rPr>
                <w:b/>
                <w:bCs/>
                <w:lang w:eastAsia="zh-CN"/>
              </w:rPr>
            </w:pPr>
            <w:r w:rsidRPr="005D3046">
              <w:rPr>
                <w:b/>
                <w:bCs/>
                <w:lang w:eastAsia="zh-CN"/>
              </w:rPr>
              <w:t>5 (51 балл и выше)</w:t>
            </w:r>
          </w:p>
        </w:tc>
        <w:tc>
          <w:tcPr>
            <w:tcW w:w="0" w:type="auto"/>
            <w:tcBorders>
              <w:top w:val="single" w:sz="4" w:space="0" w:color="auto"/>
              <w:left w:val="single" w:sz="4" w:space="0" w:color="auto"/>
              <w:bottom w:val="single" w:sz="4" w:space="0" w:color="auto"/>
              <w:right w:val="single" w:sz="4" w:space="0" w:color="auto"/>
            </w:tcBorders>
            <w:vAlign w:val="center"/>
          </w:tcPr>
          <w:p w:rsidR="002E335E" w:rsidRPr="005D3046" w:rsidRDefault="002E335E" w:rsidP="00553AAB">
            <w:pPr>
              <w:ind w:left="284"/>
              <w:rPr>
                <w:b/>
                <w:bCs/>
                <w:lang w:eastAsia="zh-CN"/>
              </w:rPr>
            </w:pPr>
            <w:r w:rsidRPr="005D3046">
              <w:rPr>
                <w:lang w:eastAsia="zh-CN"/>
              </w:rPr>
              <w:t>Демонстрирует полное понимание проблемы. Даны ответы на все вопросы.</w:t>
            </w:r>
          </w:p>
        </w:tc>
      </w:tr>
      <w:tr w:rsidR="002E335E" w:rsidRPr="005D3046" w:rsidTr="00553AAB">
        <w:tc>
          <w:tcPr>
            <w:tcW w:w="0" w:type="auto"/>
            <w:tcBorders>
              <w:top w:val="single" w:sz="4" w:space="0" w:color="auto"/>
              <w:left w:val="single" w:sz="4" w:space="0" w:color="auto"/>
              <w:bottom w:val="single" w:sz="4" w:space="0" w:color="auto"/>
              <w:right w:val="single" w:sz="4" w:space="0" w:color="auto"/>
            </w:tcBorders>
            <w:vAlign w:val="center"/>
          </w:tcPr>
          <w:p w:rsidR="002E335E" w:rsidRPr="005D3046" w:rsidRDefault="002E335E" w:rsidP="00553AAB">
            <w:pPr>
              <w:ind w:left="284"/>
              <w:jc w:val="center"/>
              <w:rPr>
                <w:b/>
                <w:bCs/>
                <w:lang w:eastAsia="zh-CN"/>
              </w:rPr>
            </w:pPr>
            <w:r w:rsidRPr="005D3046">
              <w:rPr>
                <w:b/>
                <w:bCs/>
                <w:lang w:eastAsia="zh-CN"/>
              </w:rPr>
              <w:t>4 (35-50 баллов)</w:t>
            </w:r>
          </w:p>
        </w:tc>
        <w:tc>
          <w:tcPr>
            <w:tcW w:w="0" w:type="auto"/>
            <w:tcBorders>
              <w:top w:val="single" w:sz="4" w:space="0" w:color="auto"/>
              <w:left w:val="single" w:sz="4" w:space="0" w:color="auto"/>
              <w:bottom w:val="single" w:sz="4" w:space="0" w:color="auto"/>
              <w:right w:val="single" w:sz="4" w:space="0" w:color="auto"/>
            </w:tcBorders>
            <w:vAlign w:val="center"/>
          </w:tcPr>
          <w:p w:rsidR="002E335E" w:rsidRPr="005D3046" w:rsidRDefault="002E335E" w:rsidP="00553AAB">
            <w:pPr>
              <w:ind w:left="284"/>
              <w:rPr>
                <w:b/>
                <w:bCs/>
                <w:lang w:eastAsia="zh-CN"/>
              </w:rPr>
            </w:pPr>
            <w:r w:rsidRPr="005D3046">
              <w:rPr>
                <w:lang w:eastAsia="zh-CN"/>
              </w:rPr>
              <w:t>Демонстрирует значительное понимание проблемы. Даны ответы на все вопросы, но с небольшими неточностями.</w:t>
            </w:r>
          </w:p>
        </w:tc>
      </w:tr>
      <w:tr w:rsidR="002E335E" w:rsidRPr="005D3046" w:rsidTr="00553AAB">
        <w:tc>
          <w:tcPr>
            <w:tcW w:w="0" w:type="auto"/>
            <w:tcBorders>
              <w:top w:val="single" w:sz="4" w:space="0" w:color="auto"/>
              <w:left w:val="single" w:sz="4" w:space="0" w:color="auto"/>
              <w:bottom w:val="single" w:sz="4" w:space="0" w:color="auto"/>
              <w:right w:val="single" w:sz="4" w:space="0" w:color="auto"/>
            </w:tcBorders>
            <w:vAlign w:val="center"/>
          </w:tcPr>
          <w:p w:rsidR="002E335E" w:rsidRPr="005D3046" w:rsidRDefault="002E335E" w:rsidP="00553AAB">
            <w:pPr>
              <w:ind w:left="284"/>
              <w:jc w:val="center"/>
              <w:rPr>
                <w:b/>
                <w:bCs/>
                <w:lang w:eastAsia="zh-CN"/>
              </w:rPr>
            </w:pPr>
            <w:r w:rsidRPr="005D3046">
              <w:rPr>
                <w:b/>
                <w:bCs/>
                <w:lang w:eastAsia="zh-CN"/>
              </w:rPr>
              <w:t>3 (20-34 балла)</w:t>
            </w:r>
          </w:p>
        </w:tc>
        <w:tc>
          <w:tcPr>
            <w:tcW w:w="0" w:type="auto"/>
            <w:tcBorders>
              <w:top w:val="single" w:sz="4" w:space="0" w:color="auto"/>
              <w:left w:val="single" w:sz="4" w:space="0" w:color="auto"/>
              <w:bottom w:val="single" w:sz="4" w:space="0" w:color="auto"/>
              <w:right w:val="single" w:sz="4" w:space="0" w:color="auto"/>
            </w:tcBorders>
            <w:vAlign w:val="center"/>
          </w:tcPr>
          <w:p w:rsidR="002E335E" w:rsidRPr="005D3046" w:rsidRDefault="002E335E" w:rsidP="00553AAB">
            <w:pPr>
              <w:ind w:left="284"/>
              <w:rPr>
                <w:b/>
                <w:bCs/>
                <w:lang w:eastAsia="zh-CN"/>
              </w:rPr>
            </w:pPr>
            <w:r w:rsidRPr="005D3046">
              <w:rPr>
                <w:lang w:eastAsia="zh-CN"/>
              </w:rPr>
              <w:t>Демонстрирует частичное понимание проблемы. Ответы на вопросы даны частично.</w:t>
            </w:r>
          </w:p>
        </w:tc>
      </w:tr>
      <w:tr w:rsidR="002E335E" w:rsidRPr="005D3046" w:rsidTr="00553AAB">
        <w:tc>
          <w:tcPr>
            <w:tcW w:w="0" w:type="auto"/>
            <w:tcBorders>
              <w:top w:val="single" w:sz="4" w:space="0" w:color="auto"/>
              <w:left w:val="single" w:sz="4" w:space="0" w:color="auto"/>
              <w:bottom w:val="single" w:sz="4" w:space="0" w:color="auto"/>
              <w:right w:val="single" w:sz="4" w:space="0" w:color="auto"/>
            </w:tcBorders>
            <w:vAlign w:val="center"/>
          </w:tcPr>
          <w:p w:rsidR="002E335E" w:rsidRPr="005D3046" w:rsidRDefault="002E335E" w:rsidP="00553AAB">
            <w:pPr>
              <w:ind w:left="284"/>
              <w:jc w:val="center"/>
              <w:rPr>
                <w:b/>
                <w:bCs/>
                <w:lang w:eastAsia="zh-CN"/>
              </w:rPr>
            </w:pPr>
            <w:r w:rsidRPr="005D3046">
              <w:rPr>
                <w:b/>
                <w:bCs/>
                <w:lang w:eastAsia="zh-CN"/>
              </w:rPr>
              <w:t xml:space="preserve">2 (менее 20 </w:t>
            </w:r>
            <w:r w:rsidRPr="005D3046">
              <w:rPr>
                <w:b/>
                <w:bCs/>
                <w:lang w:eastAsia="zh-CN"/>
              </w:rPr>
              <w:lastRenderedPageBreak/>
              <w:t>баллов)</w:t>
            </w:r>
          </w:p>
        </w:tc>
        <w:tc>
          <w:tcPr>
            <w:tcW w:w="0" w:type="auto"/>
            <w:tcBorders>
              <w:top w:val="single" w:sz="4" w:space="0" w:color="auto"/>
              <w:left w:val="single" w:sz="4" w:space="0" w:color="auto"/>
              <w:bottom w:val="single" w:sz="4" w:space="0" w:color="auto"/>
              <w:right w:val="single" w:sz="4" w:space="0" w:color="auto"/>
            </w:tcBorders>
            <w:vAlign w:val="center"/>
          </w:tcPr>
          <w:p w:rsidR="002E335E" w:rsidRPr="005D3046" w:rsidRDefault="002E335E" w:rsidP="00553AAB">
            <w:pPr>
              <w:ind w:left="284"/>
              <w:rPr>
                <w:b/>
                <w:bCs/>
                <w:lang w:eastAsia="zh-CN"/>
              </w:rPr>
            </w:pPr>
            <w:r w:rsidRPr="005D3046">
              <w:rPr>
                <w:lang w:eastAsia="zh-CN"/>
              </w:rPr>
              <w:lastRenderedPageBreak/>
              <w:t>Демонстрирует непонимание проблемы. Нет ответов на вопросы.</w:t>
            </w:r>
          </w:p>
        </w:tc>
      </w:tr>
    </w:tbl>
    <w:p w:rsidR="002E335E" w:rsidRPr="005D3046" w:rsidRDefault="002E335E" w:rsidP="002E335E">
      <w:pPr>
        <w:ind w:left="284"/>
        <w:rPr>
          <w:b/>
          <w:bCs/>
        </w:rPr>
      </w:pPr>
    </w:p>
    <w:p w:rsidR="002E335E" w:rsidRPr="005D3046" w:rsidRDefault="002E335E" w:rsidP="002E335E">
      <w:pPr>
        <w:ind w:left="644"/>
        <w:rPr>
          <w:bCs/>
        </w:rPr>
      </w:pPr>
    </w:p>
    <w:p w:rsidR="002E335E" w:rsidRPr="005D3046" w:rsidRDefault="00490929" w:rsidP="002E335E">
      <w:pPr>
        <w:ind w:left="360" w:firstLine="348"/>
        <w:rPr>
          <w:b/>
          <w:bCs/>
        </w:rPr>
      </w:pPr>
      <w:r>
        <w:rPr>
          <w:b/>
          <w:bCs/>
        </w:rPr>
        <w:t>2</w:t>
      </w:r>
      <w:r w:rsidR="002E335E" w:rsidRPr="005D3046">
        <w:rPr>
          <w:b/>
          <w:bCs/>
        </w:rPr>
        <w:t>. ОЦЕНОЧНЫЕ СРЕДСТВА</w:t>
      </w:r>
    </w:p>
    <w:p w:rsidR="002E335E" w:rsidRPr="005D3046" w:rsidRDefault="00490929" w:rsidP="002E335E">
      <w:pPr>
        <w:ind w:left="360" w:firstLine="348"/>
        <w:rPr>
          <w:b/>
          <w:bCs/>
        </w:rPr>
      </w:pPr>
      <w:r>
        <w:rPr>
          <w:b/>
          <w:bCs/>
        </w:rPr>
        <w:t>2</w:t>
      </w:r>
      <w:r w:rsidR="002E335E" w:rsidRPr="005D3046">
        <w:rPr>
          <w:b/>
          <w:bCs/>
        </w:rPr>
        <w:t>.1 СОБЕСЕДОВАНИЕ (контрольные вопросы):</w:t>
      </w:r>
    </w:p>
    <w:p w:rsidR="002E335E" w:rsidRPr="005D3046" w:rsidRDefault="002E335E" w:rsidP="002E335E">
      <w:pPr>
        <w:autoSpaceDE w:val="0"/>
        <w:autoSpaceDN w:val="0"/>
        <w:adjustRightInd w:val="0"/>
        <w:jc w:val="both"/>
      </w:pPr>
      <w:r w:rsidRPr="005D3046">
        <w:t>1. Какими основными федеральными законами регулируется деятельность в сфере охраны здоровья?</w:t>
      </w:r>
    </w:p>
    <w:p w:rsidR="002E335E" w:rsidRPr="005D3046" w:rsidRDefault="002E335E" w:rsidP="002E335E">
      <w:pPr>
        <w:jc w:val="both"/>
      </w:pPr>
      <w:r w:rsidRPr="005D3046">
        <w:t>2. Что входит в понятие Порядки оказания медицинской помощи? В какие Порядки входит оказание работы по охране здоровья? Какими документами регламентируется издание Порядков?</w:t>
      </w:r>
    </w:p>
    <w:p w:rsidR="002E335E" w:rsidRPr="005D3046" w:rsidRDefault="002E335E" w:rsidP="002E335E">
      <w:pPr>
        <w:jc w:val="both"/>
      </w:pPr>
      <w:r w:rsidRPr="005D3046">
        <w:t>3. Какова структура нормативных документов, регламентирующих деятельность медицинской организации?</w:t>
      </w:r>
    </w:p>
    <w:p w:rsidR="002E335E" w:rsidRPr="005D3046" w:rsidRDefault="002E335E" w:rsidP="002E335E">
      <w:pPr>
        <w:jc w:val="both"/>
      </w:pPr>
      <w:r w:rsidRPr="005D3046">
        <w:t>4. Какими нормативными документами регламентируется санитарно-эпидемиологический режим в организации?</w:t>
      </w:r>
    </w:p>
    <w:p w:rsidR="002E335E" w:rsidRPr="005D3046" w:rsidRDefault="002E335E" w:rsidP="002E335E">
      <w:pPr>
        <w:jc w:val="both"/>
      </w:pPr>
      <w:r w:rsidRPr="005D3046">
        <w:t>5.Что такое лечебно-охранительный режим и каковы его составляющие?</w:t>
      </w:r>
    </w:p>
    <w:p w:rsidR="002E335E" w:rsidRPr="005D3046" w:rsidRDefault="002E335E" w:rsidP="002E335E">
      <w:pPr>
        <w:jc w:val="both"/>
      </w:pPr>
      <w:r w:rsidRPr="005D3046">
        <w:t>6. Что такое информационная безопасность и как она обеспечивается?</w:t>
      </w:r>
    </w:p>
    <w:p w:rsidR="002E335E" w:rsidRPr="005D3046" w:rsidRDefault="002E335E" w:rsidP="002E335E">
      <w:pPr>
        <w:jc w:val="both"/>
      </w:pPr>
      <w:r w:rsidRPr="005D3046">
        <w:t>7. Каким образом регулируется работа сестринских служб в медицинской организации, в т.ч. в части укрепления здоровья населения?</w:t>
      </w:r>
    </w:p>
    <w:p w:rsidR="002E335E" w:rsidRPr="005D3046" w:rsidRDefault="002E335E" w:rsidP="002E335E">
      <w:pPr>
        <w:jc w:val="both"/>
      </w:pPr>
      <w:r w:rsidRPr="005D3046">
        <w:t>8. Каковы основные методы санитарно-гигиенического воспитания населения?</w:t>
      </w:r>
    </w:p>
    <w:p w:rsidR="002E335E" w:rsidRPr="005D3046" w:rsidRDefault="002E335E" w:rsidP="002E335E">
      <w:pPr>
        <w:jc w:val="both"/>
      </w:pPr>
      <w:r w:rsidRPr="005D3046">
        <w:t>9. Какова мировая практика укрепления здоровья населения?</w:t>
      </w:r>
    </w:p>
    <w:p w:rsidR="002E335E" w:rsidRPr="005D3046" w:rsidRDefault="002E335E" w:rsidP="002E335E">
      <w:pPr>
        <w:jc w:val="both"/>
      </w:pPr>
      <w:r w:rsidRPr="005D3046">
        <w:t>10.Каковы особенности проведения работы по укреплению здоровья среди детей, работающего населения, лиц старшего возраста?</w:t>
      </w:r>
    </w:p>
    <w:p w:rsidR="002E335E" w:rsidRPr="005D3046" w:rsidRDefault="002E335E" w:rsidP="002E335E">
      <w:pPr>
        <w:jc w:val="both"/>
      </w:pPr>
      <w:r w:rsidRPr="005D3046">
        <w:t>11. Раскройте роль диспансеров и диспансерного наблюдения в системе охраны здоровья?</w:t>
      </w:r>
    </w:p>
    <w:p w:rsidR="002E335E" w:rsidRPr="005D3046" w:rsidRDefault="002E335E" w:rsidP="002E335E">
      <w:pPr>
        <w:jc w:val="both"/>
      </w:pPr>
      <w:r w:rsidRPr="005D3046">
        <w:t>12. Перечислите виды медицинских и профилактических осмотров и их задачи.</w:t>
      </w:r>
    </w:p>
    <w:p w:rsidR="002E335E" w:rsidRPr="005D3046" w:rsidRDefault="002E335E" w:rsidP="002E335E">
      <w:pPr>
        <w:jc w:val="both"/>
      </w:pPr>
      <w:r w:rsidRPr="005D3046">
        <w:t>13. Раскройте роль Центров здоровья, отделений профилактики, санаторно-курортных организаций в укреплении здоровья.</w:t>
      </w:r>
    </w:p>
    <w:p w:rsidR="002E335E" w:rsidRPr="005D3046" w:rsidRDefault="002E335E" w:rsidP="002E335E">
      <w:pPr>
        <w:jc w:val="both"/>
      </w:pPr>
      <w:r w:rsidRPr="005D3046">
        <w:t>14. Перечислите основные учетные документы в деятельности медицинской организации. Роль сестринского персонала в их ведении.</w:t>
      </w:r>
    </w:p>
    <w:p w:rsidR="002E335E" w:rsidRPr="005D3046" w:rsidRDefault="002E335E" w:rsidP="002E335E">
      <w:pPr>
        <w:jc w:val="both"/>
      </w:pPr>
      <w:r w:rsidRPr="005D3046">
        <w:t xml:space="preserve">15. Перечислите основные отчетные документы медицинской организации. Какие показатели можно рассчитать на основании существующих отчетов? </w:t>
      </w:r>
    </w:p>
    <w:p w:rsidR="002E335E" w:rsidRPr="005D3046" w:rsidRDefault="002E335E" w:rsidP="002E335E">
      <w:pPr>
        <w:jc w:val="both"/>
      </w:pPr>
      <w:r w:rsidRPr="005D3046">
        <w:t>16. Как строится система сбора и анализа документации в медицинской организации?</w:t>
      </w:r>
    </w:p>
    <w:p w:rsidR="002E335E" w:rsidRPr="005D3046" w:rsidRDefault="002E335E" w:rsidP="002E335E">
      <w:pPr>
        <w:jc w:val="both"/>
      </w:pPr>
      <w:r w:rsidRPr="005D3046">
        <w:t xml:space="preserve">17. Каков алгоритм анализа статистических данных? </w:t>
      </w:r>
    </w:p>
    <w:p w:rsidR="002E335E" w:rsidRPr="005D3046" w:rsidRDefault="002E335E" w:rsidP="002E335E">
      <w:pPr>
        <w:jc w:val="both"/>
      </w:pPr>
      <w:r w:rsidRPr="005D3046">
        <w:t>18. Как составляется архив медицинской документации?</w:t>
      </w:r>
    </w:p>
    <w:p w:rsidR="002E335E" w:rsidRPr="005D3046" w:rsidRDefault="002E335E" w:rsidP="002E335E">
      <w:pPr>
        <w:jc w:val="both"/>
      </w:pPr>
      <w:r w:rsidRPr="005D3046">
        <w:t>19. По каким критериям оценивается здоровье населения?</w:t>
      </w:r>
    </w:p>
    <w:p w:rsidR="002E335E" w:rsidRPr="005D3046" w:rsidRDefault="002E335E" w:rsidP="002E335E">
      <w:pPr>
        <w:jc w:val="both"/>
      </w:pPr>
      <w:r w:rsidRPr="005D3046">
        <w:t>20. Каким образом строится система охраны и укрепления общественного здоровья? Каков при этом порядок взаимодействия медицинских и иных организаций?</w:t>
      </w:r>
    </w:p>
    <w:p w:rsidR="002E335E" w:rsidRPr="005D3046" w:rsidRDefault="002E335E" w:rsidP="002E335E">
      <w:pPr>
        <w:jc w:val="both"/>
      </w:pPr>
      <w:r w:rsidRPr="005D3046">
        <w:t>21.Каковы задачи и организация функционирования отделений профилактики, школ здоровья?</w:t>
      </w:r>
    </w:p>
    <w:p w:rsidR="002E335E" w:rsidRPr="005D3046" w:rsidRDefault="002E335E" w:rsidP="002E335E">
      <w:pPr>
        <w:jc w:val="both"/>
      </w:pPr>
      <w:r w:rsidRPr="005D3046">
        <w:t>23. Каким образом осуществляется первичная, вторичная, третичная профилактика?</w:t>
      </w:r>
    </w:p>
    <w:p w:rsidR="002E335E" w:rsidRPr="005D3046" w:rsidRDefault="002E335E" w:rsidP="002E335E">
      <w:pPr>
        <w:jc w:val="both"/>
      </w:pPr>
      <w:r w:rsidRPr="005D3046">
        <w:t>24. Что такое здоровьесберегающая среда?</w:t>
      </w:r>
    </w:p>
    <w:p w:rsidR="002E335E" w:rsidRPr="005D3046" w:rsidRDefault="002E335E" w:rsidP="002E335E">
      <w:pPr>
        <w:jc w:val="both"/>
      </w:pPr>
      <w:r w:rsidRPr="005D3046">
        <w:t>25.Что входит в понятие здорового образа жизни?</w:t>
      </w:r>
    </w:p>
    <w:p w:rsidR="002E335E" w:rsidRPr="005D3046" w:rsidRDefault="002E335E" w:rsidP="002E335E">
      <w:pPr>
        <w:jc w:val="both"/>
      </w:pPr>
      <w:r w:rsidRPr="005D3046">
        <w:t>26. Перечислите преимущества и недостатки различных методов санитарно-гигиенического воспитания населения.</w:t>
      </w:r>
    </w:p>
    <w:p w:rsidR="002E335E" w:rsidRPr="005D3046" w:rsidRDefault="002E335E" w:rsidP="002E335E">
      <w:pPr>
        <w:jc w:val="both"/>
      </w:pPr>
      <w:r w:rsidRPr="005D3046">
        <w:t>27. Охарактеризуйте роль руководителей сестринских служб в организации работы по укреплению здоровья населения.</w:t>
      </w:r>
    </w:p>
    <w:p w:rsidR="002E335E" w:rsidRPr="005D3046" w:rsidRDefault="002E335E" w:rsidP="002E335E">
      <w:pPr>
        <w:jc w:val="both"/>
      </w:pPr>
      <w:r w:rsidRPr="005D3046">
        <w:t>28. Каковы основные этапы проведения научного исследования?</w:t>
      </w:r>
    </w:p>
    <w:p w:rsidR="002E335E" w:rsidRPr="005D3046" w:rsidRDefault="002E335E" w:rsidP="002E335E">
      <w:pPr>
        <w:jc w:val="both"/>
      </w:pPr>
      <w:r w:rsidRPr="005D3046">
        <w:t>29. Перечислите преимущества и недостатки различных источников информации о здоровье населения.</w:t>
      </w:r>
    </w:p>
    <w:p w:rsidR="002E335E" w:rsidRPr="005D3046" w:rsidRDefault="002E335E" w:rsidP="002E335E">
      <w:pPr>
        <w:jc w:val="both"/>
      </w:pPr>
      <w:r w:rsidRPr="005D3046">
        <w:t xml:space="preserve">30. Перечислите основные положения Концепции ВОЗ в сфере укрепления здоровья. </w:t>
      </w:r>
    </w:p>
    <w:p w:rsidR="002E335E" w:rsidRPr="005D3046" w:rsidRDefault="00490929" w:rsidP="002E335E">
      <w:pPr>
        <w:jc w:val="both"/>
        <w:rPr>
          <w:b/>
        </w:rPr>
      </w:pPr>
      <w:r>
        <w:rPr>
          <w:b/>
        </w:rPr>
        <w:t>2</w:t>
      </w:r>
      <w:r w:rsidR="002E335E" w:rsidRPr="005D3046">
        <w:rPr>
          <w:b/>
        </w:rPr>
        <w:t>.2 Оценка материалов по санитарно-гигиеническому воспитанию населения</w:t>
      </w:r>
    </w:p>
    <w:p w:rsidR="002E335E" w:rsidRPr="005D3046" w:rsidRDefault="002E335E" w:rsidP="002E335E">
      <w:pPr>
        <w:jc w:val="both"/>
      </w:pPr>
      <w:r w:rsidRPr="005D3046">
        <w:lastRenderedPageBreak/>
        <w:t>1. Представлено 3 и более материалов (видеоролики, плакаты, тезисы бесед), которые оформлены правильно, отражают в полном объеме заданную тематику – 15-20 баллов.</w:t>
      </w:r>
    </w:p>
    <w:p w:rsidR="002E335E" w:rsidRPr="005D3046" w:rsidRDefault="002E335E" w:rsidP="002E335E">
      <w:pPr>
        <w:jc w:val="both"/>
      </w:pPr>
      <w:r w:rsidRPr="005D3046">
        <w:t>2. Представлены 2 материала или в представленных материалах имеются неточности, дефекты оформления – 10-14 баллов.</w:t>
      </w:r>
    </w:p>
    <w:p w:rsidR="002E335E" w:rsidRPr="005D3046" w:rsidRDefault="002E335E" w:rsidP="002E335E">
      <w:pPr>
        <w:jc w:val="both"/>
      </w:pPr>
      <w:r w:rsidRPr="005D3046">
        <w:t>3. Представлен 1 материал или в материалах имеются существенные недочеты (по содержанию и/или оформлению) – 5-9 баллов.</w:t>
      </w:r>
    </w:p>
    <w:p w:rsidR="002E335E" w:rsidRPr="005D3046" w:rsidRDefault="002E335E" w:rsidP="002E335E">
      <w:pPr>
        <w:jc w:val="both"/>
      </w:pPr>
      <w:r w:rsidRPr="005D3046">
        <w:t>4. Материалы не представлены или выполнены не в соответствии с требованиями – 0-4 балла.</w:t>
      </w:r>
    </w:p>
    <w:p w:rsidR="002E335E" w:rsidRPr="005D3046" w:rsidRDefault="00490929" w:rsidP="002E335E">
      <w:pPr>
        <w:jc w:val="both"/>
        <w:rPr>
          <w:b/>
        </w:rPr>
      </w:pPr>
      <w:r>
        <w:rPr>
          <w:b/>
        </w:rPr>
        <w:t>2</w:t>
      </w:r>
      <w:r w:rsidR="002E335E" w:rsidRPr="005D3046">
        <w:rPr>
          <w:b/>
        </w:rPr>
        <w:t>.3  Оценка библиографического обзора</w:t>
      </w:r>
    </w:p>
    <w:p w:rsidR="002E335E" w:rsidRPr="005D3046" w:rsidRDefault="002E335E" w:rsidP="002E335E">
      <w:pPr>
        <w:jc w:val="both"/>
      </w:pPr>
      <w:r w:rsidRPr="005D3046">
        <w:t>1. Обзор содержит логически выстроенную концепцию, содержит полную современную информацию по анализируемой проблеме, обоснованное заключение, правильно составленный библиографический список – 51-60 балл.</w:t>
      </w:r>
    </w:p>
    <w:p w:rsidR="002E335E" w:rsidRPr="005D3046" w:rsidRDefault="002E335E" w:rsidP="002E335E">
      <w:pPr>
        <w:jc w:val="both"/>
      </w:pPr>
      <w:r w:rsidRPr="005D3046">
        <w:t>2. В обзоре не в полной мере представлены современные данные, имеются ошибки в оформлении списка литературы, заключение недостаточно развернутое – 41-50 баллов.</w:t>
      </w:r>
    </w:p>
    <w:p w:rsidR="002E335E" w:rsidRPr="005D3046" w:rsidRDefault="002E335E" w:rsidP="002E335E">
      <w:pPr>
        <w:jc w:val="both"/>
      </w:pPr>
      <w:r w:rsidRPr="005D3046">
        <w:t>3. Обзор содержит устаревшие данные, нарушена логика изложения, заключение отсутствует или плохо сформулировано, имеются серьезные дефекты в оформлении списка литературы – 21-40 баллов.</w:t>
      </w:r>
    </w:p>
    <w:p w:rsidR="002E335E" w:rsidRPr="005D3046" w:rsidRDefault="002E335E" w:rsidP="002E335E">
      <w:pPr>
        <w:jc w:val="both"/>
      </w:pPr>
      <w:r w:rsidRPr="005D3046">
        <w:t>4. Обзор отсутствует либо не раскрывает тему, содержит недостоверную или устаревшую информацию, оформление библиографии не соответствует требованиям – 0-20 баллов.</w:t>
      </w:r>
    </w:p>
    <w:p w:rsidR="002E335E" w:rsidRPr="005D3046" w:rsidRDefault="00490929" w:rsidP="002E335E">
      <w:pPr>
        <w:jc w:val="both"/>
        <w:rPr>
          <w:b/>
        </w:rPr>
      </w:pPr>
      <w:r>
        <w:rPr>
          <w:b/>
        </w:rPr>
        <w:t>2</w:t>
      </w:r>
      <w:r w:rsidR="002E335E" w:rsidRPr="005D3046">
        <w:rPr>
          <w:b/>
        </w:rPr>
        <w:t>.4 Оценка качества научной работы (публикаций)</w:t>
      </w:r>
    </w:p>
    <w:p w:rsidR="002E335E" w:rsidRPr="005D3046" w:rsidRDefault="002E335E" w:rsidP="002E335E">
      <w:pPr>
        <w:jc w:val="both"/>
      </w:pPr>
      <w:r w:rsidRPr="005D3046">
        <w:t>1. Представлено 3 и более статей (тезисов), статьи в высокорейтинговых изданиях, выступления на международных конференциях, съездах, конгрессах – 31-40 баллов.</w:t>
      </w:r>
    </w:p>
    <w:p w:rsidR="002E335E" w:rsidRPr="005D3046" w:rsidRDefault="002E335E" w:rsidP="002E335E">
      <w:pPr>
        <w:jc w:val="both"/>
      </w:pPr>
      <w:r w:rsidRPr="005D3046">
        <w:t>2. Представлены 1-2 публикации, выступления на региональных конференциях – 21-30 баллов.</w:t>
      </w:r>
    </w:p>
    <w:p w:rsidR="002E335E" w:rsidRPr="005D3046" w:rsidRDefault="002E335E" w:rsidP="002E335E">
      <w:pPr>
        <w:jc w:val="both"/>
      </w:pPr>
      <w:r w:rsidRPr="005D3046">
        <w:t>3. Представлена 1 публикация (в низкорейтинговом издании) либо выступление – 11-20 баллов.</w:t>
      </w:r>
    </w:p>
    <w:p w:rsidR="002E335E" w:rsidRPr="005D3046" w:rsidRDefault="002E335E" w:rsidP="002E335E">
      <w:pPr>
        <w:jc w:val="both"/>
      </w:pPr>
      <w:r w:rsidRPr="005D3046">
        <w:t>4. Не представлены (не подтверждены) результаты, выступления на конференциях медицинской организации – 0-10 баллов.</w:t>
      </w:r>
    </w:p>
    <w:p w:rsidR="002E335E" w:rsidRDefault="002E335E" w:rsidP="00A82771">
      <w:pPr>
        <w:pStyle w:val="Style11"/>
        <w:widowControl/>
        <w:spacing w:line="240" w:lineRule="auto"/>
        <w:ind w:firstLine="0"/>
        <w:contextualSpacing/>
        <w:jc w:val="center"/>
        <w:rPr>
          <w:rStyle w:val="FontStyle17"/>
          <w:sz w:val="24"/>
          <w:szCs w:val="24"/>
        </w:rPr>
      </w:pPr>
    </w:p>
    <w:p w:rsidR="002E335E" w:rsidRDefault="002E335E" w:rsidP="00A82771">
      <w:pPr>
        <w:pStyle w:val="Style11"/>
        <w:widowControl/>
        <w:spacing w:line="240" w:lineRule="auto"/>
        <w:ind w:firstLine="0"/>
        <w:contextualSpacing/>
        <w:jc w:val="center"/>
        <w:rPr>
          <w:rStyle w:val="FontStyle17"/>
          <w:sz w:val="24"/>
          <w:szCs w:val="24"/>
        </w:rPr>
      </w:pPr>
    </w:p>
    <w:p w:rsidR="002E335E" w:rsidRDefault="002E335E" w:rsidP="00A82771">
      <w:pPr>
        <w:pStyle w:val="Style11"/>
        <w:widowControl/>
        <w:spacing w:line="240" w:lineRule="auto"/>
        <w:ind w:firstLine="0"/>
        <w:contextualSpacing/>
        <w:jc w:val="center"/>
        <w:rPr>
          <w:rStyle w:val="FontStyle17"/>
          <w:sz w:val="24"/>
          <w:szCs w:val="24"/>
        </w:rPr>
      </w:pPr>
    </w:p>
    <w:p w:rsidR="002E335E" w:rsidRDefault="002E335E" w:rsidP="00A82771">
      <w:pPr>
        <w:pStyle w:val="Style11"/>
        <w:widowControl/>
        <w:spacing w:line="240" w:lineRule="auto"/>
        <w:ind w:firstLine="0"/>
        <w:contextualSpacing/>
        <w:jc w:val="center"/>
        <w:rPr>
          <w:rStyle w:val="FontStyle17"/>
          <w:sz w:val="24"/>
          <w:szCs w:val="24"/>
        </w:rPr>
      </w:pPr>
    </w:p>
    <w:p w:rsidR="002E335E" w:rsidRDefault="002E335E" w:rsidP="00A82771">
      <w:pPr>
        <w:pStyle w:val="Style11"/>
        <w:widowControl/>
        <w:spacing w:line="240" w:lineRule="auto"/>
        <w:ind w:firstLine="0"/>
        <w:contextualSpacing/>
        <w:jc w:val="center"/>
        <w:rPr>
          <w:rStyle w:val="FontStyle17"/>
          <w:sz w:val="24"/>
          <w:szCs w:val="24"/>
        </w:rPr>
      </w:pPr>
    </w:p>
    <w:p w:rsidR="00AA6E1A" w:rsidRDefault="00AA6E1A" w:rsidP="00A82771">
      <w:pPr>
        <w:pStyle w:val="Style11"/>
        <w:widowControl/>
        <w:spacing w:line="240" w:lineRule="auto"/>
        <w:ind w:firstLine="0"/>
        <w:contextualSpacing/>
        <w:jc w:val="center"/>
        <w:rPr>
          <w:rStyle w:val="FontStyle17"/>
          <w:sz w:val="24"/>
          <w:szCs w:val="24"/>
        </w:rPr>
      </w:pPr>
    </w:p>
    <w:p w:rsidR="00AA6E1A" w:rsidRDefault="00AA6E1A" w:rsidP="00A82771">
      <w:pPr>
        <w:pStyle w:val="Style11"/>
        <w:widowControl/>
        <w:spacing w:line="240" w:lineRule="auto"/>
        <w:ind w:firstLine="0"/>
        <w:contextualSpacing/>
        <w:jc w:val="center"/>
        <w:rPr>
          <w:rStyle w:val="FontStyle17"/>
          <w:sz w:val="24"/>
          <w:szCs w:val="24"/>
        </w:rPr>
      </w:pPr>
    </w:p>
    <w:p w:rsidR="00AA6E1A" w:rsidRDefault="00AA6E1A" w:rsidP="00A82771">
      <w:pPr>
        <w:pStyle w:val="Style11"/>
        <w:widowControl/>
        <w:spacing w:line="240" w:lineRule="auto"/>
        <w:ind w:firstLine="0"/>
        <w:contextualSpacing/>
        <w:jc w:val="center"/>
        <w:rPr>
          <w:rStyle w:val="FontStyle17"/>
          <w:sz w:val="24"/>
          <w:szCs w:val="24"/>
        </w:rPr>
      </w:pPr>
    </w:p>
    <w:p w:rsidR="00AA6E1A" w:rsidRDefault="00AA6E1A" w:rsidP="00A82771">
      <w:pPr>
        <w:pStyle w:val="Style11"/>
        <w:widowControl/>
        <w:spacing w:line="240" w:lineRule="auto"/>
        <w:ind w:firstLine="0"/>
        <w:contextualSpacing/>
        <w:jc w:val="center"/>
        <w:rPr>
          <w:rStyle w:val="FontStyle17"/>
          <w:sz w:val="24"/>
          <w:szCs w:val="24"/>
        </w:rPr>
      </w:pPr>
    </w:p>
    <w:p w:rsidR="00AA6E1A" w:rsidRDefault="00AA6E1A" w:rsidP="00A82771">
      <w:pPr>
        <w:pStyle w:val="Style11"/>
        <w:widowControl/>
        <w:spacing w:line="240" w:lineRule="auto"/>
        <w:ind w:firstLine="0"/>
        <w:contextualSpacing/>
        <w:jc w:val="center"/>
        <w:rPr>
          <w:rStyle w:val="FontStyle17"/>
          <w:sz w:val="24"/>
          <w:szCs w:val="24"/>
        </w:rPr>
      </w:pPr>
    </w:p>
    <w:p w:rsidR="00AA6E1A" w:rsidRDefault="00AA6E1A" w:rsidP="00A82771">
      <w:pPr>
        <w:pStyle w:val="Style11"/>
        <w:widowControl/>
        <w:spacing w:line="240" w:lineRule="auto"/>
        <w:ind w:firstLine="0"/>
        <w:contextualSpacing/>
        <w:jc w:val="center"/>
        <w:rPr>
          <w:rStyle w:val="FontStyle17"/>
          <w:sz w:val="24"/>
          <w:szCs w:val="24"/>
        </w:rPr>
      </w:pPr>
    </w:p>
    <w:p w:rsidR="00AA6E1A" w:rsidRDefault="00AA6E1A" w:rsidP="00A82771">
      <w:pPr>
        <w:pStyle w:val="Style11"/>
        <w:widowControl/>
        <w:spacing w:line="240" w:lineRule="auto"/>
        <w:ind w:firstLine="0"/>
        <w:contextualSpacing/>
        <w:jc w:val="center"/>
        <w:rPr>
          <w:rStyle w:val="FontStyle17"/>
          <w:sz w:val="24"/>
          <w:szCs w:val="24"/>
        </w:rPr>
      </w:pPr>
    </w:p>
    <w:p w:rsidR="00AA6E1A" w:rsidRDefault="00AA6E1A" w:rsidP="00A82771">
      <w:pPr>
        <w:pStyle w:val="Style11"/>
        <w:widowControl/>
        <w:spacing w:line="240" w:lineRule="auto"/>
        <w:ind w:firstLine="0"/>
        <w:contextualSpacing/>
        <w:jc w:val="center"/>
        <w:rPr>
          <w:rStyle w:val="FontStyle17"/>
          <w:sz w:val="24"/>
          <w:szCs w:val="24"/>
        </w:rPr>
      </w:pPr>
    </w:p>
    <w:p w:rsidR="00AA6E1A" w:rsidRDefault="00AA6E1A" w:rsidP="00A82771">
      <w:pPr>
        <w:pStyle w:val="Style11"/>
        <w:widowControl/>
        <w:spacing w:line="240" w:lineRule="auto"/>
        <w:ind w:firstLine="0"/>
        <w:contextualSpacing/>
        <w:jc w:val="center"/>
        <w:rPr>
          <w:rStyle w:val="FontStyle17"/>
          <w:sz w:val="24"/>
          <w:szCs w:val="24"/>
        </w:rPr>
      </w:pPr>
    </w:p>
    <w:p w:rsidR="00A951C2" w:rsidRDefault="00A951C2" w:rsidP="00A82771">
      <w:pPr>
        <w:pStyle w:val="Style11"/>
        <w:widowControl/>
        <w:spacing w:line="240" w:lineRule="auto"/>
        <w:ind w:firstLine="0"/>
        <w:contextualSpacing/>
        <w:jc w:val="center"/>
        <w:rPr>
          <w:rStyle w:val="FontStyle17"/>
          <w:sz w:val="24"/>
          <w:szCs w:val="24"/>
        </w:rPr>
      </w:pPr>
    </w:p>
    <w:p w:rsidR="00A951C2" w:rsidRDefault="00A951C2" w:rsidP="00A82771">
      <w:pPr>
        <w:pStyle w:val="Style11"/>
        <w:widowControl/>
        <w:spacing w:line="240" w:lineRule="auto"/>
        <w:ind w:firstLine="0"/>
        <w:contextualSpacing/>
        <w:jc w:val="center"/>
        <w:rPr>
          <w:rStyle w:val="FontStyle17"/>
          <w:sz w:val="24"/>
          <w:szCs w:val="24"/>
        </w:rPr>
      </w:pPr>
    </w:p>
    <w:p w:rsidR="00AA6E1A" w:rsidRDefault="00AA6E1A" w:rsidP="00A82771">
      <w:pPr>
        <w:pStyle w:val="Style11"/>
        <w:widowControl/>
        <w:spacing w:line="240" w:lineRule="auto"/>
        <w:ind w:firstLine="0"/>
        <w:contextualSpacing/>
        <w:jc w:val="center"/>
        <w:rPr>
          <w:rStyle w:val="FontStyle17"/>
          <w:sz w:val="24"/>
          <w:szCs w:val="24"/>
        </w:rPr>
      </w:pPr>
    </w:p>
    <w:p w:rsidR="00AA6E1A" w:rsidRDefault="00AA6E1A" w:rsidP="00A82771">
      <w:pPr>
        <w:pStyle w:val="Style11"/>
        <w:widowControl/>
        <w:spacing w:line="240" w:lineRule="auto"/>
        <w:ind w:firstLine="0"/>
        <w:contextualSpacing/>
        <w:jc w:val="center"/>
        <w:rPr>
          <w:rStyle w:val="FontStyle17"/>
          <w:sz w:val="24"/>
          <w:szCs w:val="24"/>
        </w:rPr>
      </w:pPr>
    </w:p>
    <w:p w:rsidR="00AA6E1A" w:rsidRDefault="00AA6E1A" w:rsidP="00A82771">
      <w:pPr>
        <w:pStyle w:val="Style11"/>
        <w:widowControl/>
        <w:spacing w:line="240" w:lineRule="auto"/>
        <w:ind w:firstLine="0"/>
        <w:contextualSpacing/>
        <w:jc w:val="center"/>
        <w:rPr>
          <w:rStyle w:val="FontStyle17"/>
          <w:sz w:val="24"/>
          <w:szCs w:val="24"/>
        </w:rPr>
      </w:pPr>
    </w:p>
    <w:p w:rsidR="00AA6E1A" w:rsidRDefault="00AA6E1A" w:rsidP="00A82771">
      <w:pPr>
        <w:pStyle w:val="Style11"/>
        <w:widowControl/>
        <w:spacing w:line="240" w:lineRule="auto"/>
        <w:ind w:firstLine="0"/>
        <w:contextualSpacing/>
        <w:jc w:val="center"/>
        <w:rPr>
          <w:rStyle w:val="FontStyle17"/>
          <w:sz w:val="24"/>
          <w:szCs w:val="24"/>
        </w:rPr>
      </w:pPr>
    </w:p>
    <w:p w:rsidR="00AA6E1A" w:rsidRDefault="00AA6E1A" w:rsidP="00A82771">
      <w:pPr>
        <w:pStyle w:val="Style11"/>
        <w:widowControl/>
        <w:spacing w:line="240" w:lineRule="auto"/>
        <w:ind w:firstLine="0"/>
        <w:contextualSpacing/>
        <w:jc w:val="center"/>
        <w:rPr>
          <w:rStyle w:val="FontStyle17"/>
          <w:sz w:val="24"/>
          <w:szCs w:val="24"/>
        </w:rPr>
      </w:pPr>
    </w:p>
    <w:p w:rsidR="006D035D" w:rsidRDefault="006D035D" w:rsidP="00A82771">
      <w:pPr>
        <w:pStyle w:val="Style11"/>
        <w:widowControl/>
        <w:spacing w:line="240" w:lineRule="auto"/>
        <w:ind w:firstLine="0"/>
        <w:contextualSpacing/>
        <w:jc w:val="center"/>
        <w:rPr>
          <w:rStyle w:val="FontStyle17"/>
          <w:sz w:val="24"/>
          <w:szCs w:val="24"/>
        </w:rPr>
      </w:pPr>
    </w:p>
    <w:p w:rsidR="006D035D" w:rsidRDefault="006D035D" w:rsidP="00A82771">
      <w:pPr>
        <w:pStyle w:val="Style11"/>
        <w:widowControl/>
        <w:spacing w:line="240" w:lineRule="auto"/>
        <w:ind w:firstLine="0"/>
        <w:contextualSpacing/>
        <w:jc w:val="center"/>
        <w:rPr>
          <w:rStyle w:val="FontStyle17"/>
          <w:sz w:val="24"/>
          <w:szCs w:val="24"/>
        </w:rPr>
      </w:pPr>
    </w:p>
    <w:p w:rsidR="00AA6E1A" w:rsidRDefault="00AA6E1A" w:rsidP="00A82771">
      <w:pPr>
        <w:pStyle w:val="Style11"/>
        <w:widowControl/>
        <w:spacing w:line="240" w:lineRule="auto"/>
        <w:ind w:firstLine="0"/>
        <w:contextualSpacing/>
        <w:jc w:val="center"/>
        <w:rPr>
          <w:rStyle w:val="FontStyle17"/>
          <w:sz w:val="24"/>
          <w:szCs w:val="24"/>
        </w:rPr>
      </w:pPr>
    </w:p>
    <w:p w:rsidR="00CB42B5" w:rsidRPr="00A82771" w:rsidRDefault="00AA6E1A" w:rsidP="00AA6E1A">
      <w:pPr>
        <w:pStyle w:val="Style11"/>
        <w:widowControl/>
        <w:spacing w:line="240" w:lineRule="auto"/>
        <w:ind w:firstLine="0"/>
        <w:contextualSpacing/>
        <w:rPr>
          <w:rStyle w:val="FontStyle17"/>
          <w:sz w:val="24"/>
          <w:szCs w:val="24"/>
        </w:rPr>
      </w:pPr>
      <w:r w:rsidRPr="00AA6E1A">
        <w:rPr>
          <w:rStyle w:val="FontStyle17"/>
          <w:sz w:val="24"/>
          <w:szCs w:val="24"/>
        </w:rPr>
        <w:lastRenderedPageBreak/>
        <w:t>Б2.В.02(П)</w:t>
      </w:r>
      <w:r>
        <w:rPr>
          <w:rStyle w:val="FontStyle17"/>
          <w:sz w:val="24"/>
          <w:szCs w:val="24"/>
        </w:rPr>
        <w:t xml:space="preserve"> </w:t>
      </w:r>
      <w:r w:rsidR="00671697" w:rsidRPr="00A82771">
        <w:rPr>
          <w:rStyle w:val="FontStyle17"/>
          <w:sz w:val="24"/>
          <w:szCs w:val="24"/>
        </w:rPr>
        <w:t>Производственная практика</w:t>
      </w:r>
    </w:p>
    <w:p w:rsidR="00521B82" w:rsidRPr="00A82771" w:rsidRDefault="004B227A" w:rsidP="00AA6E1A">
      <w:pPr>
        <w:pStyle w:val="Style11"/>
        <w:widowControl/>
        <w:spacing w:line="240" w:lineRule="auto"/>
        <w:ind w:firstLine="0"/>
        <w:contextualSpacing/>
        <w:rPr>
          <w:rStyle w:val="FontStyle17"/>
          <w:sz w:val="24"/>
          <w:szCs w:val="24"/>
        </w:rPr>
      </w:pPr>
      <w:r w:rsidRPr="00A82771">
        <w:rPr>
          <w:rStyle w:val="FontStyle17"/>
          <w:sz w:val="24"/>
          <w:szCs w:val="24"/>
        </w:rPr>
        <w:t>ОРГАНИЗАЦИОННО</w:t>
      </w:r>
      <w:r w:rsidR="00671697" w:rsidRPr="00A82771">
        <w:rPr>
          <w:rStyle w:val="FontStyle17"/>
          <w:sz w:val="24"/>
          <w:szCs w:val="24"/>
        </w:rPr>
        <w:t>-УПРАВЛЕНЧЕСКАЯ ПРАКТИКА</w:t>
      </w:r>
    </w:p>
    <w:p w:rsidR="00671697" w:rsidRPr="00A82771" w:rsidRDefault="00671697" w:rsidP="00A82771">
      <w:pPr>
        <w:pStyle w:val="Style21"/>
        <w:widowControl/>
        <w:spacing w:line="240" w:lineRule="auto"/>
        <w:ind w:firstLine="0"/>
        <w:rPr>
          <w:b/>
        </w:rPr>
      </w:pPr>
    </w:p>
    <w:p w:rsidR="00671697" w:rsidRPr="00A82771" w:rsidRDefault="00671697" w:rsidP="00A82771">
      <w:pPr>
        <w:pStyle w:val="Style21"/>
        <w:widowControl/>
        <w:spacing w:line="240" w:lineRule="auto"/>
        <w:ind w:firstLine="0"/>
        <w:rPr>
          <w:b/>
        </w:rPr>
      </w:pPr>
      <w:r w:rsidRPr="00A82771">
        <w:rPr>
          <w:b/>
        </w:rPr>
        <w:t>Вид практики:</w:t>
      </w:r>
    </w:p>
    <w:p w:rsidR="00671697" w:rsidRPr="00A82771" w:rsidRDefault="00671697" w:rsidP="00A82771">
      <w:pPr>
        <w:pStyle w:val="Style21"/>
        <w:widowControl/>
        <w:spacing w:line="240" w:lineRule="auto"/>
        <w:ind w:firstLine="0"/>
      </w:pPr>
      <w:r w:rsidRPr="00A82771">
        <w:t>Производственная  практика</w:t>
      </w:r>
    </w:p>
    <w:p w:rsidR="00671697" w:rsidRPr="00A82771" w:rsidRDefault="00671697" w:rsidP="00A82771">
      <w:pPr>
        <w:pStyle w:val="Style21"/>
        <w:widowControl/>
        <w:spacing w:line="240" w:lineRule="auto"/>
        <w:ind w:firstLine="0"/>
        <w:rPr>
          <w:b/>
        </w:rPr>
      </w:pPr>
    </w:p>
    <w:p w:rsidR="00671697" w:rsidRPr="00A82771" w:rsidRDefault="00671697" w:rsidP="00A82771">
      <w:pPr>
        <w:pStyle w:val="Style21"/>
        <w:widowControl/>
        <w:spacing w:line="240" w:lineRule="auto"/>
        <w:ind w:firstLine="0"/>
        <w:rPr>
          <w:b/>
        </w:rPr>
      </w:pPr>
      <w:r w:rsidRPr="00A82771">
        <w:rPr>
          <w:b/>
        </w:rPr>
        <w:t>Тип производственной практики:</w:t>
      </w:r>
    </w:p>
    <w:p w:rsidR="00671697" w:rsidRPr="00A82771" w:rsidRDefault="004B227A" w:rsidP="00A82771">
      <w:pPr>
        <w:pStyle w:val="Style11"/>
        <w:widowControl/>
        <w:spacing w:line="240" w:lineRule="auto"/>
        <w:ind w:firstLine="0"/>
        <w:contextualSpacing/>
        <w:rPr>
          <w:rStyle w:val="FontStyle17"/>
          <w:b w:val="0"/>
          <w:sz w:val="24"/>
          <w:szCs w:val="24"/>
        </w:rPr>
      </w:pPr>
      <w:r w:rsidRPr="00A82771">
        <w:rPr>
          <w:rStyle w:val="FontStyle17"/>
          <w:b w:val="0"/>
          <w:sz w:val="24"/>
          <w:szCs w:val="24"/>
        </w:rPr>
        <w:t>Организационно</w:t>
      </w:r>
      <w:r w:rsidR="00671697" w:rsidRPr="00A82771">
        <w:rPr>
          <w:rStyle w:val="FontStyle17"/>
          <w:b w:val="0"/>
          <w:sz w:val="24"/>
          <w:szCs w:val="24"/>
        </w:rPr>
        <w:t>-управленческая</w:t>
      </w:r>
    </w:p>
    <w:p w:rsidR="00671697" w:rsidRPr="00A82771" w:rsidRDefault="00671697" w:rsidP="00A82771">
      <w:pPr>
        <w:pStyle w:val="Style21"/>
        <w:widowControl/>
        <w:spacing w:line="240" w:lineRule="auto"/>
        <w:ind w:firstLine="0"/>
        <w:rPr>
          <w:b/>
        </w:rPr>
      </w:pPr>
    </w:p>
    <w:p w:rsidR="00671697" w:rsidRPr="00A82771" w:rsidRDefault="00671697" w:rsidP="00A82771">
      <w:pPr>
        <w:pStyle w:val="Style21"/>
        <w:widowControl/>
        <w:spacing w:line="240" w:lineRule="auto"/>
        <w:ind w:firstLine="0"/>
        <w:rPr>
          <w:b/>
        </w:rPr>
      </w:pPr>
      <w:r w:rsidRPr="00A82771">
        <w:rPr>
          <w:b/>
        </w:rPr>
        <w:t>Способ проведения производственной практики:</w:t>
      </w:r>
    </w:p>
    <w:p w:rsidR="00671697" w:rsidRPr="00A82771" w:rsidRDefault="00671697" w:rsidP="00A82771">
      <w:pPr>
        <w:pStyle w:val="Style21"/>
        <w:widowControl/>
        <w:spacing w:line="240" w:lineRule="auto"/>
        <w:ind w:firstLine="0"/>
      </w:pPr>
      <w:r w:rsidRPr="00A82771">
        <w:t xml:space="preserve">Стационарная </w:t>
      </w:r>
    </w:p>
    <w:p w:rsidR="00671697" w:rsidRPr="00A82771" w:rsidRDefault="00671697" w:rsidP="00A82771">
      <w:pPr>
        <w:pStyle w:val="Style11"/>
        <w:widowControl/>
        <w:spacing w:line="240" w:lineRule="auto"/>
        <w:ind w:firstLine="0"/>
        <w:contextualSpacing/>
        <w:jc w:val="both"/>
        <w:rPr>
          <w:rStyle w:val="FontStyle17"/>
          <w:sz w:val="24"/>
          <w:szCs w:val="24"/>
        </w:rPr>
      </w:pPr>
    </w:p>
    <w:p w:rsidR="001A6BFB" w:rsidRPr="00A82771" w:rsidRDefault="001A6BFB" w:rsidP="00A82771">
      <w:pPr>
        <w:shd w:val="clear" w:color="auto" w:fill="FFFFFF"/>
        <w:spacing w:before="100" w:beforeAutospacing="1" w:after="100" w:afterAutospacing="1"/>
        <w:jc w:val="both"/>
        <w:rPr>
          <w:b/>
          <w:bCs/>
          <w:kern w:val="32"/>
        </w:rPr>
      </w:pPr>
      <w:r w:rsidRPr="00A82771">
        <w:rPr>
          <w:b/>
          <w:bCs/>
          <w:kern w:val="32"/>
        </w:rPr>
        <w:t>1. Общие положения (вид практики, способы и формы проведения, место практики в структуре образовательной программы, объем практики в зачетных единицах и ее продолжительность в неделях либо в академических часах)</w:t>
      </w:r>
    </w:p>
    <w:tbl>
      <w:tblPr>
        <w:tblW w:w="9828"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tblPr>
      <w:tblGrid>
        <w:gridCol w:w="6221"/>
        <w:gridCol w:w="1508"/>
        <w:gridCol w:w="2099"/>
      </w:tblGrid>
      <w:tr w:rsidR="00770B07" w:rsidRPr="00A82771" w:rsidTr="00770B07">
        <w:trPr>
          <w:trHeight w:val="838"/>
        </w:trPr>
        <w:tc>
          <w:tcPr>
            <w:tcW w:w="6221" w:type="dxa"/>
            <w:tcBorders>
              <w:top w:val="double" w:sz="2" w:space="0" w:color="auto"/>
              <w:left w:val="double" w:sz="2" w:space="0" w:color="auto"/>
              <w:bottom w:val="single" w:sz="2" w:space="0" w:color="auto"/>
            </w:tcBorders>
            <w:vAlign w:val="center"/>
          </w:tcPr>
          <w:p w:rsidR="00770B07" w:rsidRPr="00A82771" w:rsidRDefault="00770B07" w:rsidP="00A82771">
            <w:pPr>
              <w:tabs>
                <w:tab w:val="left" w:pos="708"/>
              </w:tabs>
              <w:jc w:val="center"/>
              <w:rPr>
                <w:b/>
              </w:rPr>
            </w:pPr>
            <w:r w:rsidRPr="00A82771">
              <w:rPr>
                <w:b/>
              </w:rPr>
              <w:t>Вид учебной работы</w:t>
            </w:r>
          </w:p>
        </w:tc>
        <w:tc>
          <w:tcPr>
            <w:tcW w:w="1508" w:type="dxa"/>
            <w:tcBorders>
              <w:top w:val="double" w:sz="2" w:space="0" w:color="auto"/>
              <w:bottom w:val="single" w:sz="2" w:space="0" w:color="auto"/>
            </w:tcBorders>
            <w:vAlign w:val="center"/>
          </w:tcPr>
          <w:p w:rsidR="00770B07" w:rsidRPr="00A82771" w:rsidRDefault="00770B07" w:rsidP="00A82771">
            <w:pPr>
              <w:tabs>
                <w:tab w:val="left" w:pos="708"/>
              </w:tabs>
              <w:jc w:val="center"/>
              <w:rPr>
                <w:b/>
              </w:rPr>
            </w:pPr>
            <w:r w:rsidRPr="00A82771">
              <w:rPr>
                <w:b/>
              </w:rPr>
              <w:t>Всего часов / зачетных единиц</w:t>
            </w:r>
          </w:p>
        </w:tc>
        <w:tc>
          <w:tcPr>
            <w:tcW w:w="2099" w:type="dxa"/>
            <w:tcBorders>
              <w:top w:val="double" w:sz="2" w:space="0" w:color="auto"/>
              <w:right w:val="double" w:sz="2" w:space="0" w:color="auto"/>
            </w:tcBorders>
            <w:vAlign w:val="center"/>
          </w:tcPr>
          <w:p w:rsidR="00770B07" w:rsidRPr="00A82771" w:rsidRDefault="00770B07" w:rsidP="00A82771">
            <w:pPr>
              <w:tabs>
                <w:tab w:val="left" w:pos="708"/>
              </w:tabs>
              <w:jc w:val="center"/>
              <w:rPr>
                <w:b/>
              </w:rPr>
            </w:pPr>
            <w:r>
              <w:rPr>
                <w:b/>
              </w:rPr>
              <w:t>2 курс</w:t>
            </w:r>
          </w:p>
          <w:p w:rsidR="00770B07" w:rsidRPr="00A82771" w:rsidRDefault="00770B07" w:rsidP="00A82771">
            <w:pPr>
              <w:tabs>
                <w:tab w:val="left" w:pos="708"/>
              </w:tabs>
              <w:jc w:val="center"/>
              <w:rPr>
                <w:b/>
              </w:rPr>
            </w:pPr>
            <w:r>
              <w:rPr>
                <w:b/>
              </w:rPr>
              <w:t>Летняя сессия</w:t>
            </w:r>
          </w:p>
        </w:tc>
      </w:tr>
      <w:tr w:rsidR="001A6BFB" w:rsidRPr="00A82771" w:rsidTr="001A6BFB">
        <w:trPr>
          <w:trHeight w:val="397"/>
        </w:trPr>
        <w:tc>
          <w:tcPr>
            <w:tcW w:w="6221" w:type="dxa"/>
            <w:shd w:val="clear" w:color="auto" w:fill="E0E0E0"/>
            <w:vAlign w:val="center"/>
          </w:tcPr>
          <w:p w:rsidR="001A6BFB" w:rsidRPr="00A82771" w:rsidRDefault="001A6BFB" w:rsidP="00A82771">
            <w:pPr>
              <w:tabs>
                <w:tab w:val="left" w:pos="708"/>
              </w:tabs>
              <w:rPr>
                <w:b/>
              </w:rPr>
            </w:pPr>
            <w:r w:rsidRPr="00A82771">
              <w:rPr>
                <w:b/>
              </w:rPr>
              <w:t>Самостоятельная работа (всего)</w:t>
            </w:r>
          </w:p>
        </w:tc>
        <w:tc>
          <w:tcPr>
            <w:tcW w:w="1508" w:type="dxa"/>
            <w:shd w:val="clear" w:color="auto" w:fill="E0E0E0"/>
            <w:vAlign w:val="center"/>
          </w:tcPr>
          <w:p w:rsidR="001A6BFB" w:rsidRPr="00A82771" w:rsidRDefault="001A6BFB" w:rsidP="00A82771">
            <w:pPr>
              <w:tabs>
                <w:tab w:val="left" w:pos="708"/>
              </w:tabs>
              <w:jc w:val="center"/>
            </w:pPr>
            <w:r w:rsidRPr="00A82771">
              <w:t>288</w:t>
            </w:r>
            <w:r w:rsidR="0066416D">
              <w:t>/8</w:t>
            </w:r>
          </w:p>
        </w:tc>
        <w:tc>
          <w:tcPr>
            <w:tcW w:w="2099" w:type="dxa"/>
            <w:shd w:val="clear" w:color="auto" w:fill="E0E0E0"/>
            <w:vAlign w:val="center"/>
          </w:tcPr>
          <w:p w:rsidR="001A6BFB" w:rsidRPr="00A82771" w:rsidRDefault="001A6BFB" w:rsidP="00A82771">
            <w:pPr>
              <w:tabs>
                <w:tab w:val="left" w:pos="708"/>
              </w:tabs>
              <w:jc w:val="center"/>
            </w:pPr>
            <w:r w:rsidRPr="00A82771">
              <w:t>288</w:t>
            </w:r>
            <w:r w:rsidR="0066416D">
              <w:t>/8</w:t>
            </w:r>
          </w:p>
        </w:tc>
      </w:tr>
      <w:tr w:rsidR="001A6BFB" w:rsidRPr="00A82771" w:rsidTr="001A6BFB">
        <w:trPr>
          <w:trHeight w:val="1617"/>
        </w:trPr>
        <w:tc>
          <w:tcPr>
            <w:tcW w:w="6221" w:type="dxa"/>
            <w:vAlign w:val="center"/>
          </w:tcPr>
          <w:p w:rsidR="001A6BFB" w:rsidRPr="00A82771" w:rsidRDefault="001A6BFB" w:rsidP="00A82771">
            <w:pPr>
              <w:tabs>
                <w:tab w:val="left" w:pos="708"/>
              </w:tabs>
            </w:pPr>
            <w:r w:rsidRPr="00A82771">
              <w:t>Вид промежуточной аттестации (зачет, экзамен)</w:t>
            </w:r>
          </w:p>
        </w:tc>
        <w:tc>
          <w:tcPr>
            <w:tcW w:w="1508" w:type="dxa"/>
            <w:vAlign w:val="center"/>
          </w:tcPr>
          <w:p w:rsidR="001A6BFB" w:rsidRPr="00A82771" w:rsidRDefault="001A6BFB" w:rsidP="00A82771">
            <w:pPr>
              <w:tabs>
                <w:tab w:val="left" w:pos="708"/>
              </w:tabs>
              <w:jc w:val="center"/>
            </w:pPr>
            <w:r w:rsidRPr="00A82771">
              <w:t>Экзамен</w:t>
            </w:r>
          </w:p>
        </w:tc>
        <w:tc>
          <w:tcPr>
            <w:tcW w:w="2099" w:type="dxa"/>
            <w:vAlign w:val="center"/>
          </w:tcPr>
          <w:p w:rsidR="001A6BFB" w:rsidRPr="00A82771" w:rsidRDefault="00770B07" w:rsidP="00A82771">
            <w:pPr>
              <w:tabs>
                <w:tab w:val="left" w:pos="708"/>
              </w:tabs>
              <w:jc w:val="center"/>
            </w:pPr>
            <w:r w:rsidRPr="00A82771">
              <w:t>Экзамен</w:t>
            </w:r>
          </w:p>
        </w:tc>
      </w:tr>
      <w:tr w:rsidR="001A6BFB" w:rsidRPr="00A82771" w:rsidTr="001A6BFB">
        <w:trPr>
          <w:trHeight w:val="410"/>
        </w:trPr>
        <w:tc>
          <w:tcPr>
            <w:tcW w:w="6221" w:type="dxa"/>
            <w:vMerge w:val="restart"/>
            <w:shd w:val="clear" w:color="auto" w:fill="E0E0E0"/>
            <w:vAlign w:val="center"/>
          </w:tcPr>
          <w:p w:rsidR="001A6BFB" w:rsidRPr="00A82771" w:rsidRDefault="001A6BFB" w:rsidP="00A82771">
            <w:pPr>
              <w:tabs>
                <w:tab w:val="left" w:pos="708"/>
              </w:tabs>
              <w:rPr>
                <w:b/>
              </w:rPr>
            </w:pPr>
            <w:r w:rsidRPr="00A82771">
              <w:rPr>
                <w:b/>
              </w:rPr>
              <w:t>Общая трудоемкость                                     часы</w:t>
            </w:r>
          </w:p>
          <w:p w:rsidR="001A6BFB" w:rsidRPr="00A82771" w:rsidRDefault="001A6BFB" w:rsidP="00A82771">
            <w:pPr>
              <w:tabs>
                <w:tab w:val="left" w:pos="708"/>
              </w:tabs>
            </w:pPr>
            <w:r w:rsidRPr="00A82771">
              <w:rPr>
                <w:b/>
              </w:rPr>
              <w:t xml:space="preserve">                                                    зачетные единицы</w:t>
            </w:r>
          </w:p>
        </w:tc>
        <w:tc>
          <w:tcPr>
            <w:tcW w:w="1508" w:type="dxa"/>
            <w:shd w:val="clear" w:color="auto" w:fill="E0E0E0"/>
            <w:vAlign w:val="center"/>
          </w:tcPr>
          <w:p w:rsidR="001A6BFB" w:rsidRPr="00A82771" w:rsidRDefault="001A6BFB" w:rsidP="00A82771">
            <w:pPr>
              <w:tabs>
                <w:tab w:val="left" w:pos="708"/>
              </w:tabs>
              <w:jc w:val="center"/>
            </w:pPr>
            <w:r w:rsidRPr="00A82771">
              <w:t>288</w:t>
            </w:r>
          </w:p>
        </w:tc>
        <w:tc>
          <w:tcPr>
            <w:tcW w:w="2099" w:type="dxa"/>
            <w:shd w:val="clear" w:color="auto" w:fill="E0E0E0"/>
            <w:vAlign w:val="center"/>
          </w:tcPr>
          <w:p w:rsidR="001A6BFB" w:rsidRPr="00A82771" w:rsidRDefault="001A6BFB" w:rsidP="00A82771">
            <w:pPr>
              <w:tabs>
                <w:tab w:val="left" w:pos="708"/>
              </w:tabs>
              <w:jc w:val="center"/>
            </w:pPr>
            <w:r w:rsidRPr="00A82771">
              <w:t>288</w:t>
            </w:r>
          </w:p>
        </w:tc>
      </w:tr>
      <w:tr w:rsidR="001A6BFB" w:rsidRPr="00A82771" w:rsidTr="001A6BFB">
        <w:trPr>
          <w:trHeight w:val="338"/>
        </w:trPr>
        <w:tc>
          <w:tcPr>
            <w:tcW w:w="6221" w:type="dxa"/>
            <w:vMerge/>
          </w:tcPr>
          <w:p w:rsidR="001A6BFB" w:rsidRPr="00A82771" w:rsidRDefault="001A6BFB" w:rsidP="00A82771">
            <w:pPr>
              <w:tabs>
                <w:tab w:val="left" w:pos="708"/>
              </w:tabs>
            </w:pPr>
          </w:p>
        </w:tc>
        <w:tc>
          <w:tcPr>
            <w:tcW w:w="1508" w:type="dxa"/>
            <w:shd w:val="clear" w:color="auto" w:fill="E0E0E0"/>
            <w:vAlign w:val="center"/>
          </w:tcPr>
          <w:p w:rsidR="001A6BFB" w:rsidRPr="00A82771" w:rsidRDefault="001A6BFB" w:rsidP="00A82771">
            <w:pPr>
              <w:tabs>
                <w:tab w:val="left" w:pos="708"/>
              </w:tabs>
              <w:jc w:val="center"/>
            </w:pPr>
            <w:r w:rsidRPr="00A82771">
              <w:t>8</w:t>
            </w:r>
          </w:p>
        </w:tc>
        <w:tc>
          <w:tcPr>
            <w:tcW w:w="2099" w:type="dxa"/>
            <w:shd w:val="clear" w:color="auto" w:fill="E0E0E0"/>
            <w:vAlign w:val="center"/>
          </w:tcPr>
          <w:p w:rsidR="001A6BFB" w:rsidRPr="00A82771" w:rsidRDefault="001A6BFB" w:rsidP="00A82771">
            <w:pPr>
              <w:tabs>
                <w:tab w:val="left" w:pos="708"/>
              </w:tabs>
              <w:jc w:val="center"/>
            </w:pPr>
            <w:r w:rsidRPr="00A82771">
              <w:t>8</w:t>
            </w:r>
          </w:p>
        </w:tc>
      </w:tr>
    </w:tbl>
    <w:p w:rsidR="001A6BFB" w:rsidRPr="00A82771" w:rsidRDefault="001A6BFB" w:rsidP="00A82771"/>
    <w:p w:rsidR="001A6BFB" w:rsidRPr="00A82771" w:rsidRDefault="00653867" w:rsidP="00A82771">
      <w:pPr>
        <w:pStyle w:val="Style21"/>
        <w:widowControl/>
        <w:suppressAutoHyphens w:val="0"/>
        <w:autoSpaceDE w:val="0"/>
        <w:autoSpaceDN w:val="0"/>
        <w:adjustRightInd w:val="0"/>
        <w:spacing w:line="240" w:lineRule="auto"/>
        <w:ind w:left="720" w:firstLine="0"/>
        <w:rPr>
          <w:b/>
        </w:rPr>
      </w:pPr>
      <w:r w:rsidRPr="00A82771">
        <w:rPr>
          <w:b/>
        </w:rPr>
        <w:t>2.</w:t>
      </w:r>
      <w:r w:rsidR="001A6BFB" w:rsidRPr="00A82771">
        <w:rPr>
          <w:b/>
        </w:rPr>
        <w:t>Цели и задачи практики</w:t>
      </w:r>
    </w:p>
    <w:p w:rsidR="001A6BFB" w:rsidRPr="00A82771" w:rsidRDefault="001A6BFB" w:rsidP="00A82771">
      <w:pPr>
        <w:jc w:val="both"/>
      </w:pPr>
      <w:r w:rsidRPr="00A82771">
        <w:rPr>
          <w:b/>
        </w:rPr>
        <w:tab/>
      </w:r>
      <w:r w:rsidRPr="00A82771">
        <w:t>Цель дисциплины состоит в закреплении и углублении теоретической подготовки, приобретении организационно-управленческих умений, опыта самостоятельной профессиональной деятельности в объеме работы старшей медицинской сестры путем непосредственного участия в деятельности структурных подразделений лечебно-профилактической организации, а также в развитии социально-личностных компетенций, необходимых для работы в профессиональной сфере, включая   формирование у студентов практических навыков в области организации обеспечения квалифицированной сестринской помощи пациентам различного профиля.</w:t>
      </w:r>
    </w:p>
    <w:p w:rsidR="001A6BFB" w:rsidRPr="00A82771" w:rsidRDefault="001A6BFB" w:rsidP="00A82771">
      <w:pPr>
        <w:jc w:val="both"/>
      </w:pPr>
      <w:r w:rsidRPr="00A82771">
        <w:t>Задачи дисциплины:</w:t>
      </w:r>
    </w:p>
    <w:p w:rsidR="001A6BFB" w:rsidRPr="00A82771" w:rsidRDefault="001A6BFB" w:rsidP="00A82771">
      <w:pPr>
        <w:jc w:val="both"/>
      </w:pPr>
      <w:r w:rsidRPr="00A82771">
        <w:t>- сформировать навыки и умения, связанные с организацией   работы сестринских служб различных уровней;</w:t>
      </w:r>
    </w:p>
    <w:p w:rsidR="001A6BFB" w:rsidRPr="00A82771" w:rsidRDefault="001A6BFB" w:rsidP="00A82771">
      <w:pPr>
        <w:jc w:val="both"/>
      </w:pPr>
      <w:r w:rsidRPr="00A82771">
        <w:t xml:space="preserve">- сформировать навыки и умения, связанные с организацией оказания сестринской </w:t>
      </w:r>
    </w:p>
    <w:p w:rsidR="001A6BFB" w:rsidRPr="00A82771" w:rsidRDefault="001A6BFB" w:rsidP="00A82771">
      <w:pPr>
        <w:jc w:val="both"/>
      </w:pPr>
      <w:r w:rsidRPr="00A82771">
        <w:t xml:space="preserve"> помощи пациентам с различными видами патологий</w:t>
      </w:r>
    </w:p>
    <w:p w:rsidR="001A6BFB" w:rsidRPr="00A82771" w:rsidRDefault="001A6BFB" w:rsidP="00A82771">
      <w:pPr>
        <w:jc w:val="both"/>
      </w:pPr>
      <w:r w:rsidRPr="00A82771">
        <w:t>-  сформировать навыки и умения, связанные ведением учетно-отчетной медицинской документации;</w:t>
      </w:r>
    </w:p>
    <w:p w:rsidR="001A6BFB" w:rsidRPr="00A82771" w:rsidRDefault="001A6BFB" w:rsidP="00A82771">
      <w:pPr>
        <w:jc w:val="both"/>
      </w:pPr>
      <w:r w:rsidRPr="00A82771">
        <w:t>- сформировать навыки и умения, связанные с овладение методов сбора и обработки медико-статистических   данных и их анализа;</w:t>
      </w:r>
    </w:p>
    <w:p w:rsidR="001A6BFB" w:rsidRPr="00A82771" w:rsidRDefault="001A6BFB" w:rsidP="00A82771">
      <w:pPr>
        <w:jc w:val="both"/>
      </w:pPr>
      <w:r w:rsidRPr="00A82771">
        <w:t xml:space="preserve">- сформировать навыки и умения, связанные с контролем обеспечения благоприятных  </w:t>
      </w:r>
    </w:p>
    <w:p w:rsidR="001A6BFB" w:rsidRPr="00A82771" w:rsidRDefault="001A6BFB" w:rsidP="00A82771">
      <w:pPr>
        <w:jc w:val="both"/>
      </w:pPr>
      <w:r w:rsidRPr="00A82771">
        <w:t>условий для пребывания пациента, с соблюдением лечебно-охранительного режима на</w:t>
      </w:r>
    </w:p>
    <w:p w:rsidR="001A6BFB" w:rsidRPr="00A82771" w:rsidRDefault="001A6BFB" w:rsidP="00A82771">
      <w:pPr>
        <w:jc w:val="both"/>
      </w:pPr>
      <w:r w:rsidRPr="00A82771">
        <w:t xml:space="preserve"> различных отделениях в медицинских организациях;</w:t>
      </w:r>
    </w:p>
    <w:p w:rsidR="001A6BFB" w:rsidRPr="00A82771" w:rsidRDefault="001A6BFB" w:rsidP="00A82771">
      <w:pPr>
        <w:jc w:val="both"/>
      </w:pPr>
      <w:r w:rsidRPr="00A82771">
        <w:lastRenderedPageBreak/>
        <w:t>- сформировать навыки и умения, связанные с обеспечением в медицинских организациях благоприятных условий трудовой деятельности медицинского персонала;</w:t>
      </w:r>
    </w:p>
    <w:p w:rsidR="001A6BFB" w:rsidRPr="00A82771" w:rsidRDefault="001A6BFB" w:rsidP="00A82771">
      <w:pPr>
        <w:jc w:val="both"/>
      </w:pPr>
      <w:r w:rsidRPr="00A82771">
        <w:t>- сформировать навыки и умения, связанные с контролем инфекционной безопасности.</w:t>
      </w:r>
    </w:p>
    <w:p w:rsidR="00653867" w:rsidRPr="00A82771" w:rsidRDefault="00653867" w:rsidP="00A82771">
      <w:pPr>
        <w:ind w:firstLine="709"/>
        <w:jc w:val="both"/>
        <w:rPr>
          <w:b/>
        </w:rPr>
      </w:pPr>
      <w:r w:rsidRPr="00A82771">
        <w:rPr>
          <w:b/>
        </w:rPr>
        <w:t>3. Планируемые результаты обучения по дисциплине:</w:t>
      </w:r>
    </w:p>
    <w:p w:rsidR="00653867" w:rsidRPr="00A82771" w:rsidRDefault="00653867" w:rsidP="00A82771">
      <w:pPr>
        <w:contextualSpacing/>
      </w:pPr>
      <w:r w:rsidRPr="00A82771">
        <w:t>Процесс изучения дисциплины направлен на формирование у выпускника следующих  компетенций:</w:t>
      </w:r>
    </w:p>
    <w:p w:rsidR="00653867" w:rsidRPr="00A82771" w:rsidRDefault="00653867" w:rsidP="00A82771">
      <w:pPr>
        <w:rPr>
          <w:rFonts w:eastAsia="MS 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19"/>
        <w:gridCol w:w="4017"/>
        <w:gridCol w:w="1618"/>
      </w:tblGrid>
      <w:tr w:rsidR="00653867" w:rsidRPr="00A82771" w:rsidTr="00AE7902">
        <w:trPr>
          <w:jc w:val="center"/>
        </w:trPr>
        <w:tc>
          <w:tcPr>
            <w:tcW w:w="817" w:type="dxa"/>
          </w:tcPr>
          <w:p w:rsidR="00653867" w:rsidRPr="00A82771" w:rsidRDefault="00653867" w:rsidP="00A82771">
            <w:pPr>
              <w:rPr>
                <w:rFonts w:eastAsia="MS Mincho"/>
              </w:rPr>
            </w:pPr>
            <w:r w:rsidRPr="00A82771">
              <w:rPr>
                <w:rFonts w:eastAsia="MS Mincho"/>
              </w:rPr>
              <w:t>Код компетенции</w:t>
            </w:r>
          </w:p>
        </w:tc>
        <w:tc>
          <w:tcPr>
            <w:tcW w:w="3119" w:type="dxa"/>
          </w:tcPr>
          <w:p w:rsidR="00653867" w:rsidRPr="00A82771" w:rsidRDefault="00653867" w:rsidP="00A82771">
            <w:pPr>
              <w:rPr>
                <w:rFonts w:eastAsia="MS Mincho"/>
              </w:rPr>
            </w:pPr>
            <w:r w:rsidRPr="00A82771">
              <w:rPr>
                <w:rFonts w:eastAsia="MS Mincho"/>
              </w:rPr>
              <w:t>Содержание компетенции</w:t>
            </w:r>
          </w:p>
        </w:tc>
        <w:tc>
          <w:tcPr>
            <w:tcW w:w="4017" w:type="dxa"/>
          </w:tcPr>
          <w:p w:rsidR="00653867" w:rsidRPr="00A82771" w:rsidRDefault="00653867" w:rsidP="00A82771">
            <w:pPr>
              <w:rPr>
                <w:rFonts w:eastAsia="MS Mincho"/>
              </w:rPr>
            </w:pPr>
            <w:r w:rsidRPr="00A82771">
              <w:rPr>
                <w:rFonts w:eastAsia="MS Mincho"/>
              </w:rPr>
              <w:t>Индикаторы достижения компетенции</w:t>
            </w:r>
          </w:p>
        </w:tc>
        <w:tc>
          <w:tcPr>
            <w:tcW w:w="1618" w:type="dxa"/>
          </w:tcPr>
          <w:p w:rsidR="00653867" w:rsidRPr="00A82771" w:rsidRDefault="00653867" w:rsidP="00A82771">
            <w:pPr>
              <w:rPr>
                <w:rFonts w:eastAsia="MS Mincho"/>
              </w:rPr>
            </w:pPr>
            <w:r w:rsidRPr="00A82771">
              <w:rPr>
                <w:rFonts w:eastAsia="MS Mincho"/>
              </w:rPr>
              <w:t>Оценочные средства</w:t>
            </w:r>
          </w:p>
        </w:tc>
      </w:tr>
      <w:tr w:rsidR="00653867" w:rsidRPr="00A82771" w:rsidTr="00AE7902">
        <w:trPr>
          <w:trHeight w:val="1408"/>
          <w:jc w:val="center"/>
        </w:trPr>
        <w:tc>
          <w:tcPr>
            <w:tcW w:w="817" w:type="dxa"/>
          </w:tcPr>
          <w:p w:rsidR="00653867" w:rsidRPr="00A82771" w:rsidRDefault="00653867" w:rsidP="00A82771">
            <w:pPr>
              <w:rPr>
                <w:rFonts w:eastAsia="MS Mincho"/>
              </w:rPr>
            </w:pPr>
            <w:r w:rsidRPr="00A82771">
              <w:t>УК-6</w:t>
            </w:r>
          </w:p>
        </w:tc>
        <w:tc>
          <w:tcPr>
            <w:tcW w:w="3119" w:type="dxa"/>
          </w:tcPr>
          <w:p w:rsidR="00653867" w:rsidRPr="00A82771" w:rsidRDefault="00653867" w:rsidP="00A82771">
            <w:pPr>
              <w:pStyle w:val="affff4"/>
            </w:pPr>
            <w:r w:rsidRPr="00A82771">
              <w:t>. Способен определять и реализовывать приоритеты собственной деятельности и способы ее совершенствования на основе самооценки</w:t>
            </w:r>
          </w:p>
          <w:p w:rsidR="00653867" w:rsidRPr="00A82771" w:rsidRDefault="00653867" w:rsidP="00A82771">
            <w:pPr>
              <w:rPr>
                <w:rFonts w:eastAsia="MS Mincho"/>
              </w:rPr>
            </w:pPr>
            <w:r w:rsidRPr="00A82771">
              <w:t xml:space="preserve"> </w:t>
            </w:r>
          </w:p>
        </w:tc>
        <w:tc>
          <w:tcPr>
            <w:tcW w:w="4017" w:type="dxa"/>
          </w:tcPr>
          <w:p w:rsidR="00653867" w:rsidRPr="00A82771" w:rsidRDefault="00653867" w:rsidP="00A82771">
            <w:pPr>
              <w:spacing w:after="100"/>
            </w:pPr>
            <w:r w:rsidRPr="00A82771">
              <w:t>Студент, освоивший данную компетенцию, должен:</w:t>
            </w:r>
          </w:p>
          <w:p w:rsidR="00653867" w:rsidRPr="00A82771" w:rsidRDefault="00653867" w:rsidP="00A82771">
            <w:pPr>
              <w:spacing w:before="100" w:beforeAutospacing="1" w:after="100" w:afterAutospacing="1"/>
            </w:pPr>
            <w:r w:rsidRPr="00A82771">
              <w:t>ЗНАТЬ</w:t>
            </w:r>
          </w:p>
          <w:p w:rsidR="00653867" w:rsidRPr="00A82771" w:rsidRDefault="00653867" w:rsidP="00A82771">
            <w:pPr>
              <w:pStyle w:val="affff4"/>
            </w:pPr>
            <w:r w:rsidRPr="00A82771">
              <w:t>ИД-1 Теорию и методики самооценки</w:t>
            </w:r>
          </w:p>
          <w:p w:rsidR="00653867" w:rsidRPr="00A82771" w:rsidRDefault="00653867" w:rsidP="00A82771">
            <w:pPr>
              <w:pStyle w:val="affff4"/>
            </w:pPr>
            <w:r w:rsidRPr="00A82771">
              <w:t>ИД-2 Основу тайм-менеджмента</w:t>
            </w:r>
          </w:p>
          <w:p w:rsidR="00653867" w:rsidRPr="00A82771" w:rsidRDefault="00653867" w:rsidP="00A82771">
            <w:pPr>
              <w:pStyle w:val="affff4"/>
            </w:pPr>
            <w:r w:rsidRPr="00A82771">
              <w:t>УМЕТЬ</w:t>
            </w:r>
          </w:p>
          <w:p w:rsidR="00653867" w:rsidRPr="00A82771" w:rsidRDefault="00653867" w:rsidP="00A82771">
            <w:pPr>
              <w:pStyle w:val="affff4"/>
            </w:pPr>
            <w:r w:rsidRPr="00A82771">
              <w:t>ИД-3 Рационально планировать и организовывать рабочий день</w:t>
            </w:r>
          </w:p>
          <w:p w:rsidR="00653867" w:rsidRPr="00A82771" w:rsidRDefault="00653867" w:rsidP="00A82771">
            <w:pPr>
              <w:pStyle w:val="affff4"/>
            </w:pPr>
            <w:r w:rsidRPr="00A82771">
              <w:t>ВЛАДЕТЬ</w:t>
            </w:r>
          </w:p>
          <w:p w:rsidR="00653867" w:rsidRPr="00A82771" w:rsidRDefault="00653867" w:rsidP="00A82771">
            <w:pPr>
              <w:pStyle w:val="affff4"/>
            </w:pPr>
            <w:r w:rsidRPr="00A82771">
              <w:t>ИД-4 Навыками самооценки и критического осмысления ее результатов</w:t>
            </w:r>
          </w:p>
          <w:p w:rsidR="00653867" w:rsidRPr="00A82771" w:rsidRDefault="00653867" w:rsidP="00A82771">
            <w:pPr>
              <w:spacing w:before="100" w:beforeAutospacing="1" w:after="100" w:afterAutospacing="1"/>
              <w:rPr>
                <w:rFonts w:eastAsia="MS Mincho"/>
              </w:rPr>
            </w:pPr>
          </w:p>
        </w:tc>
        <w:tc>
          <w:tcPr>
            <w:tcW w:w="1618" w:type="dxa"/>
          </w:tcPr>
          <w:p w:rsidR="00653867" w:rsidRPr="00A82771" w:rsidRDefault="00653867" w:rsidP="00A82771">
            <w:pPr>
              <w:rPr>
                <w:rFonts w:eastAsia="MS Mincho"/>
              </w:rPr>
            </w:pPr>
            <w:r w:rsidRPr="00A82771">
              <w:rPr>
                <w:rFonts w:eastAsia="MS Mincho"/>
              </w:rPr>
              <w:t>Контрольные вопросы, тестовые задания</w:t>
            </w:r>
          </w:p>
          <w:p w:rsidR="00653867" w:rsidRPr="00A82771" w:rsidRDefault="00653867" w:rsidP="00A82771">
            <w:pPr>
              <w:rPr>
                <w:rFonts w:eastAsia="MS Mincho"/>
              </w:rPr>
            </w:pPr>
          </w:p>
        </w:tc>
      </w:tr>
      <w:tr w:rsidR="00653867" w:rsidRPr="00A82771" w:rsidTr="00AE7902">
        <w:trPr>
          <w:trHeight w:val="1408"/>
          <w:jc w:val="center"/>
        </w:trPr>
        <w:tc>
          <w:tcPr>
            <w:tcW w:w="817" w:type="dxa"/>
          </w:tcPr>
          <w:p w:rsidR="00653867" w:rsidRPr="00A82771" w:rsidRDefault="00653867" w:rsidP="00A82771">
            <w:r w:rsidRPr="00A82771">
              <w:t>ОПК-2</w:t>
            </w:r>
          </w:p>
        </w:tc>
        <w:tc>
          <w:tcPr>
            <w:tcW w:w="3119" w:type="dxa"/>
          </w:tcPr>
          <w:p w:rsidR="00653867" w:rsidRPr="00A82771" w:rsidRDefault="00653867" w:rsidP="00A82771">
            <w:r w:rsidRPr="00A82771">
              <w:t xml:space="preserve">Способен разрабатывать и реализовывать организационно-управленческие решения по профилю деятельности </w:t>
            </w:r>
          </w:p>
          <w:p w:rsidR="00653867" w:rsidRPr="00A82771" w:rsidRDefault="00653867" w:rsidP="00A82771">
            <w:pPr>
              <w:rPr>
                <w:noProof/>
              </w:rPr>
            </w:pPr>
          </w:p>
          <w:p w:rsidR="00653867" w:rsidRPr="00A82771" w:rsidRDefault="00653867" w:rsidP="00A82771">
            <w:pPr>
              <w:spacing w:after="100"/>
              <w:rPr>
                <w:rFonts w:eastAsia="MS Mincho"/>
              </w:rPr>
            </w:pPr>
          </w:p>
        </w:tc>
        <w:tc>
          <w:tcPr>
            <w:tcW w:w="4017" w:type="dxa"/>
          </w:tcPr>
          <w:p w:rsidR="00653867" w:rsidRPr="00A82771" w:rsidRDefault="00653867" w:rsidP="00A82771">
            <w:pPr>
              <w:spacing w:before="100" w:beforeAutospacing="1" w:after="100" w:afterAutospacing="1"/>
            </w:pPr>
            <w:r w:rsidRPr="00A82771">
              <w:t>Студент, освоивший данную компетенцию, должен:</w:t>
            </w:r>
          </w:p>
          <w:p w:rsidR="00653867" w:rsidRPr="00A82771" w:rsidRDefault="00653867" w:rsidP="00A82771">
            <w:pPr>
              <w:spacing w:before="100" w:beforeAutospacing="1" w:after="100" w:afterAutospacing="1"/>
            </w:pPr>
            <w:r w:rsidRPr="00A82771">
              <w:t>ЗНАТЬ</w:t>
            </w:r>
          </w:p>
          <w:p w:rsidR="00653867" w:rsidRPr="00A82771" w:rsidRDefault="00653867" w:rsidP="00A82771">
            <w:pPr>
              <w:pStyle w:val="affff4"/>
            </w:pPr>
            <w:r w:rsidRPr="00A82771">
              <w:t>ИД-1 Методологию принятия управленческого решения</w:t>
            </w:r>
          </w:p>
          <w:p w:rsidR="00653867" w:rsidRPr="00A82771" w:rsidRDefault="00653867" w:rsidP="00A82771">
            <w:pPr>
              <w:pStyle w:val="affff4"/>
            </w:pPr>
            <w:r w:rsidRPr="00A82771">
              <w:t>УМЕТЬ</w:t>
            </w:r>
          </w:p>
          <w:p w:rsidR="00653867" w:rsidRPr="00A82771" w:rsidRDefault="00653867" w:rsidP="00A82771">
            <w:pPr>
              <w:pStyle w:val="affff4"/>
            </w:pPr>
            <w:r w:rsidRPr="00A82771">
              <w:t>ИД-2  Принимать управленческие решения с учетом характера выявленных проблем, особенностей внешней и внутренней среды организации, имеющихся ограничений</w:t>
            </w:r>
          </w:p>
          <w:p w:rsidR="00653867" w:rsidRPr="00A82771" w:rsidRDefault="00653867" w:rsidP="00A82771">
            <w:pPr>
              <w:pStyle w:val="affff4"/>
            </w:pPr>
            <w:r w:rsidRPr="00A82771">
              <w:t>ВЛАДЕТЬ</w:t>
            </w:r>
          </w:p>
          <w:p w:rsidR="00653867" w:rsidRPr="00A82771" w:rsidRDefault="00653867" w:rsidP="00A82771">
            <w:pPr>
              <w:pStyle w:val="affff4"/>
            </w:pPr>
            <w:r w:rsidRPr="00A82771">
              <w:lastRenderedPageBreak/>
              <w:t>ИД-3 Технологией разработки и принятия управленческого решения</w:t>
            </w:r>
          </w:p>
          <w:p w:rsidR="00653867" w:rsidRPr="00A82771" w:rsidRDefault="00653867" w:rsidP="00A82771">
            <w:pPr>
              <w:spacing w:before="100" w:beforeAutospacing="1" w:after="100" w:afterAutospacing="1"/>
            </w:pPr>
          </w:p>
          <w:p w:rsidR="00653867" w:rsidRPr="00A82771" w:rsidRDefault="00653867" w:rsidP="00A82771">
            <w:pPr>
              <w:spacing w:before="100" w:beforeAutospacing="1" w:after="100" w:afterAutospacing="1"/>
            </w:pPr>
          </w:p>
        </w:tc>
        <w:tc>
          <w:tcPr>
            <w:tcW w:w="1618" w:type="dxa"/>
          </w:tcPr>
          <w:p w:rsidR="00653867" w:rsidRPr="00A82771" w:rsidRDefault="00653867" w:rsidP="00A82771">
            <w:pPr>
              <w:rPr>
                <w:rFonts w:eastAsia="MS Mincho"/>
              </w:rPr>
            </w:pPr>
            <w:r w:rsidRPr="00A82771">
              <w:rPr>
                <w:rFonts w:eastAsia="MS Mincho"/>
              </w:rPr>
              <w:lastRenderedPageBreak/>
              <w:t>Контрольные вопросы, тестовые задания</w:t>
            </w:r>
          </w:p>
          <w:p w:rsidR="00653867" w:rsidRPr="00A82771" w:rsidRDefault="00653867" w:rsidP="00A82771">
            <w:pPr>
              <w:rPr>
                <w:rFonts w:eastAsia="MS Mincho"/>
              </w:rPr>
            </w:pPr>
          </w:p>
        </w:tc>
      </w:tr>
      <w:tr w:rsidR="00653867" w:rsidRPr="00A82771" w:rsidTr="00AE7902">
        <w:trPr>
          <w:trHeight w:val="1408"/>
          <w:jc w:val="center"/>
        </w:trPr>
        <w:tc>
          <w:tcPr>
            <w:tcW w:w="817" w:type="dxa"/>
          </w:tcPr>
          <w:p w:rsidR="00653867" w:rsidRPr="00A82771" w:rsidRDefault="00653867" w:rsidP="00A82771">
            <w:r w:rsidRPr="00A82771">
              <w:lastRenderedPageBreak/>
              <w:t>ПК-3</w:t>
            </w:r>
          </w:p>
        </w:tc>
        <w:tc>
          <w:tcPr>
            <w:tcW w:w="3119" w:type="dxa"/>
          </w:tcPr>
          <w:p w:rsidR="00653867" w:rsidRPr="00A82771" w:rsidRDefault="00653867" w:rsidP="00A82771">
            <w:r w:rsidRPr="00A82771">
              <w:t>Способен проводить экономический анализ деятельности медицинской организации, бизнес-планирование, оценку внешней и внутренней среды, маркетинговые исследования в сфере охраны здоровья, оценку эффективности инноваций в организации</w:t>
            </w:r>
          </w:p>
        </w:tc>
        <w:tc>
          <w:tcPr>
            <w:tcW w:w="4017" w:type="dxa"/>
          </w:tcPr>
          <w:p w:rsidR="00653867" w:rsidRPr="00A82771" w:rsidRDefault="00653867" w:rsidP="00A82771">
            <w:pPr>
              <w:spacing w:before="100" w:beforeAutospacing="1" w:after="100" w:afterAutospacing="1"/>
            </w:pPr>
            <w:r w:rsidRPr="00A82771">
              <w:t>Студент, освоивший данную компетенцию, должен:</w:t>
            </w:r>
          </w:p>
          <w:p w:rsidR="00653867" w:rsidRPr="00A82771" w:rsidRDefault="00653867" w:rsidP="00A82771">
            <w:pPr>
              <w:spacing w:before="100" w:beforeAutospacing="1" w:after="100" w:afterAutospacing="1"/>
            </w:pPr>
            <w:r w:rsidRPr="00A82771">
              <w:t>ЗНАТЬ</w:t>
            </w:r>
          </w:p>
          <w:p w:rsidR="00653867" w:rsidRPr="00A82771" w:rsidRDefault="00653867" w:rsidP="00A82771">
            <w:pPr>
              <w:pStyle w:val="affff4"/>
            </w:pPr>
            <w:r w:rsidRPr="00A82771">
              <w:t>ИД 1 Составляющие внутренней среды организации</w:t>
            </w:r>
          </w:p>
          <w:p w:rsidR="00653867" w:rsidRPr="00A82771" w:rsidRDefault="00653867" w:rsidP="00A82771">
            <w:pPr>
              <w:pStyle w:val="affff4"/>
            </w:pPr>
            <w:r w:rsidRPr="00A82771">
              <w:t xml:space="preserve">ИД 2 Составляющие внешней среды </w:t>
            </w:r>
          </w:p>
          <w:p w:rsidR="00653867" w:rsidRPr="00A82771" w:rsidRDefault="00653867" w:rsidP="00A82771">
            <w:pPr>
              <w:pStyle w:val="affff4"/>
            </w:pPr>
            <w:r w:rsidRPr="00A82771">
              <w:t>ИД 3 Основы экономического анализа</w:t>
            </w:r>
          </w:p>
          <w:p w:rsidR="00653867" w:rsidRPr="00A82771" w:rsidRDefault="00653867" w:rsidP="00A82771">
            <w:pPr>
              <w:pStyle w:val="affff4"/>
            </w:pPr>
            <w:r w:rsidRPr="00A82771">
              <w:t>ИД 4 Основы бизнес-планирования</w:t>
            </w:r>
          </w:p>
          <w:p w:rsidR="00653867" w:rsidRPr="00A82771" w:rsidRDefault="00653867" w:rsidP="00A82771">
            <w:pPr>
              <w:pStyle w:val="affff4"/>
            </w:pPr>
            <w:r w:rsidRPr="00A82771">
              <w:t>ИД 5 Структуру и характер маркетинговых исследований</w:t>
            </w:r>
          </w:p>
          <w:p w:rsidR="00653867" w:rsidRPr="00A82771" w:rsidRDefault="00653867" w:rsidP="00A82771">
            <w:pPr>
              <w:pStyle w:val="affff4"/>
            </w:pPr>
            <w:r w:rsidRPr="00A82771">
              <w:t>УМЕТЬ</w:t>
            </w:r>
          </w:p>
          <w:p w:rsidR="00653867" w:rsidRPr="00A82771" w:rsidRDefault="00653867" w:rsidP="00A82771">
            <w:pPr>
              <w:pStyle w:val="affff4"/>
            </w:pPr>
            <w:r w:rsidRPr="00A82771">
              <w:t>ИД 6 Составить бизнес план развития организации</w:t>
            </w:r>
          </w:p>
          <w:p w:rsidR="00653867" w:rsidRPr="00A82771" w:rsidRDefault="00653867" w:rsidP="00A82771">
            <w:pPr>
              <w:pStyle w:val="affff4"/>
            </w:pPr>
            <w:r w:rsidRPr="00A82771">
              <w:t>ИД 7 Провести экономический анализ внешней и внутренней среды</w:t>
            </w:r>
          </w:p>
          <w:p w:rsidR="00653867" w:rsidRPr="00A82771" w:rsidRDefault="00653867" w:rsidP="00A82771">
            <w:pPr>
              <w:pStyle w:val="affff4"/>
            </w:pPr>
            <w:r w:rsidRPr="00A82771">
              <w:t>ИД 8 Провести маркетинговое исследование</w:t>
            </w:r>
          </w:p>
          <w:p w:rsidR="00653867" w:rsidRPr="00A82771" w:rsidRDefault="00653867" w:rsidP="00A82771">
            <w:pPr>
              <w:pStyle w:val="affff4"/>
            </w:pPr>
            <w:r w:rsidRPr="00A82771">
              <w:t>ИД 9 Рассчитать основные экономические показатели деятельности медицинской организации</w:t>
            </w:r>
          </w:p>
          <w:p w:rsidR="00653867" w:rsidRPr="00A82771" w:rsidRDefault="00653867" w:rsidP="00A82771">
            <w:pPr>
              <w:pStyle w:val="affff4"/>
            </w:pPr>
            <w:r w:rsidRPr="00A82771">
              <w:t>ВЛАДЕТЬ</w:t>
            </w:r>
          </w:p>
          <w:p w:rsidR="00653867" w:rsidRPr="00A82771" w:rsidRDefault="00653867" w:rsidP="00A82771">
            <w:pPr>
              <w:pStyle w:val="affff4"/>
            </w:pPr>
            <w:r w:rsidRPr="00A82771">
              <w:t>ИД 10 Навыками внедрения организационных и технологических инноваций, оценки эффективности их внедрения</w:t>
            </w:r>
          </w:p>
          <w:p w:rsidR="00653867" w:rsidRPr="00A82771" w:rsidRDefault="00653867" w:rsidP="00A82771">
            <w:pPr>
              <w:pStyle w:val="affff4"/>
            </w:pPr>
            <w:r w:rsidRPr="00A82771">
              <w:t>ИД 11 Навыками экономического анализа  деятельности медицинской организации</w:t>
            </w:r>
          </w:p>
          <w:p w:rsidR="00653867" w:rsidRPr="00A82771" w:rsidRDefault="00653867" w:rsidP="00A82771">
            <w:pPr>
              <w:pStyle w:val="affff4"/>
            </w:pPr>
            <w:r w:rsidRPr="00A82771">
              <w:t>ИД 12 Методиками бизнес-</w:t>
            </w:r>
            <w:r w:rsidRPr="00A82771">
              <w:lastRenderedPageBreak/>
              <w:t>планирования</w:t>
            </w:r>
          </w:p>
          <w:p w:rsidR="00653867" w:rsidRPr="00A82771" w:rsidRDefault="00653867" w:rsidP="00A82771">
            <w:pPr>
              <w:pStyle w:val="affff4"/>
            </w:pPr>
          </w:p>
          <w:p w:rsidR="00653867" w:rsidRPr="00A82771" w:rsidRDefault="00653867" w:rsidP="00A82771">
            <w:pPr>
              <w:spacing w:before="100" w:beforeAutospacing="1" w:after="100" w:afterAutospacing="1"/>
            </w:pPr>
          </w:p>
        </w:tc>
        <w:tc>
          <w:tcPr>
            <w:tcW w:w="1618" w:type="dxa"/>
          </w:tcPr>
          <w:p w:rsidR="00653867" w:rsidRPr="00A82771" w:rsidRDefault="00653867" w:rsidP="00A82771">
            <w:pPr>
              <w:rPr>
                <w:rFonts w:eastAsia="MS Mincho"/>
              </w:rPr>
            </w:pPr>
          </w:p>
        </w:tc>
      </w:tr>
      <w:tr w:rsidR="00653867" w:rsidRPr="00A82771" w:rsidTr="00AE7902">
        <w:trPr>
          <w:trHeight w:val="1408"/>
          <w:jc w:val="center"/>
        </w:trPr>
        <w:tc>
          <w:tcPr>
            <w:tcW w:w="817" w:type="dxa"/>
          </w:tcPr>
          <w:p w:rsidR="00653867" w:rsidRPr="00A82771" w:rsidRDefault="00653867" w:rsidP="00A82771">
            <w:r w:rsidRPr="00A82771">
              <w:lastRenderedPageBreak/>
              <w:t>ПК-4</w:t>
            </w:r>
          </w:p>
        </w:tc>
        <w:tc>
          <w:tcPr>
            <w:tcW w:w="3119" w:type="dxa"/>
          </w:tcPr>
          <w:p w:rsidR="00653867" w:rsidRPr="00A82771" w:rsidRDefault="00653867" w:rsidP="00A82771">
            <w:pPr>
              <w:shd w:val="clear" w:color="auto" w:fill="FFFFFF"/>
            </w:pPr>
            <w:r w:rsidRPr="00A82771">
              <w:t>Способен организовать контроль качества и безопасности в здравоохранении с использованием данных статистического анализа, стандартов, экспертных оценок, социологических опросов населения;  разрабатывать и внедрять систему обеспечения качества</w:t>
            </w:r>
          </w:p>
          <w:p w:rsidR="00653867" w:rsidRPr="00A82771" w:rsidRDefault="00653867" w:rsidP="00A82771"/>
        </w:tc>
        <w:tc>
          <w:tcPr>
            <w:tcW w:w="4017" w:type="dxa"/>
          </w:tcPr>
          <w:p w:rsidR="00653867" w:rsidRPr="00A82771" w:rsidRDefault="00653867" w:rsidP="00A82771">
            <w:pPr>
              <w:pStyle w:val="affff4"/>
            </w:pPr>
            <w:r w:rsidRPr="00A82771">
              <w:t>Студент, освоивший данную компетенцию, должен:</w:t>
            </w:r>
          </w:p>
          <w:p w:rsidR="00653867" w:rsidRPr="00A82771" w:rsidRDefault="00653867" w:rsidP="00A82771">
            <w:pPr>
              <w:pStyle w:val="affff4"/>
            </w:pPr>
            <w:r w:rsidRPr="00A82771">
              <w:t>ЗНАТЬ</w:t>
            </w:r>
          </w:p>
          <w:p w:rsidR="00653867" w:rsidRPr="00A82771" w:rsidRDefault="00653867" w:rsidP="00A82771">
            <w:pPr>
              <w:pStyle w:val="affff4"/>
            </w:pPr>
            <w:r w:rsidRPr="00A82771">
              <w:t>ИД 1 Современные представления о качестве медицинской помощи</w:t>
            </w:r>
          </w:p>
          <w:p w:rsidR="00653867" w:rsidRPr="00A82771" w:rsidRDefault="00653867" w:rsidP="00A82771">
            <w:pPr>
              <w:pStyle w:val="affff4"/>
            </w:pPr>
            <w:r w:rsidRPr="00A82771">
              <w:t>ИД 2 Методы оценки качества медицинской помощи, их преимущества и недостатки</w:t>
            </w:r>
          </w:p>
          <w:p w:rsidR="00653867" w:rsidRPr="00A82771" w:rsidRDefault="00653867" w:rsidP="00A82771">
            <w:pPr>
              <w:pStyle w:val="affff4"/>
            </w:pPr>
            <w:r w:rsidRPr="00A82771">
              <w:t>ИД 3 Современные подходы к контролю и обеспечению качества медицинской помощи</w:t>
            </w:r>
          </w:p>
          <w:p w:rsidR="00653867" w:rsidRPr="00A82771" w:rsidRDefault="00653867" w:rsidP="00A82771">
            <w:pPr>
              <w:pStyle w:val="affff4"/>
            </w:pPr>
            <w:r w:rsidRPr="00A82771">
              <w:t>ИД 4 Содержание и структуру безопасности при оказании  медицинской помощи</w:t>
            </w:r>
          </w:p>
          <w:p w:rsidR="00653867" w:rsidRPr="00A82771" w:rsidRDefault="00653867" w:rsidP="00A82771">
            <w:pPr>
              <w:pStyle w:val="affff4"/>
            </w:pPr>
            <w:r w:rsidRPr="00A82771">
              <w:t>УМЕТЬ</w:t>
            </w:r>
          </w:p>
          <w:p w:rsidR="00653867" w:rsidRPr="00A82771" w:rsidRDefault="00653867" w:rsidP="00A82771">
            <w:pPr>
              <w:pStyle w:val="affff4"/>
            </w:pPr>
            <w:r w:rsidRPr="00A82771">
              <w:t>ИД 6 Рассчитывать основные показатели качества деятельности различных видов медицинских организаций</w:t>
            </w:r>
          </w:p>
          <w:p w:rsidR="00653867" w:rsidRPr="00A82771" w:rsidRDefault="00653867" w:rsidP="00A82771">
            <w:pPr>
              <w:pStyle w:val="affff4"/>
            </w:pPr>
            <w:r w:rsidRPr="00A82771">
              <w:t>ИД 7 Составить научно обоснованные карты экспертных оценок и анкеты для социологических опросов</w:t>
            </w:r>
          </w:p>
          <w:p w:rsidR="00653867" w:rsidRPr="00A82771" w:rsidRDefault="00653867" w:rsidP="00A82771">
            <w:pPr>
              <w:pStyle w:val="affff4"/>
            </w:pPr>
            <w:r w:rsidRPr="00A82771">
              <w:t>ИД 8 Составить план по контролю и обеспечению качества</w:t>
            </w:r>
          </w:p>
          <w:p w:rsidR="00653867" w:rsidRPr="00A82771" w:rsidRDefault="00653867" w:rsidP="00A82771">
            <w:pPr>
              <w:pStyle w:val="affff4"/>
            </w:pPr>
            <w:r w:rsidRPr="00A82771">
              <w:t>ВЛАДЕТЬ</w:t>
            </w:r>
          </w:p>
          <w:p w:rsidR="00653867" w:rsidRPr="00A82771" w:rsidRDefault="00653867" w:rsidP="00A82771">
            <w:pPr>
              <w:pStyle w:val="affff4"/>
            </w:pPr>
            <w:r w:rsidRPr="00A82771">
              <w:t>ИД 9 Методиками экспертизы качества и социологических опросов</w:t>
            </w:r>
          </w:p>
          <w:p w:rsidR="00653867" w:rsidRPr="00A82771" w:rsidRDefault="00653867" w:rsidP="00A82771">
            <w:pPr>
              <w:pStyle w:val="affff4"/>
            </w:pPr>
            <w:r w:rsidRPr="00A82771">
              <w:t>ИД 10 Методами планирования качества и его обеспечения</w:t>
            </w:r>
          </w:p>
          <w:p w:rsidR="00653867" w:rsidRPr="00A82771" w:rsidRDefault="00653867" w:rsidP="00A82771">
            <w:pPr>
              <w:pStyle w:val="affff4"/>
            </w:pPr>
            <w:r w:rsidRPr="00A82771">
              <w:t xml:space="preserve">ИД 11 Методами расчета и анализа показателей качества, </w:t>
            </w:r>
            <w:r w:rsidRPr="00A82771">
              <w:lastRenderedPageBreak/>
              <w:t>интегрированных оценок</w:t>
            </w:r>
          </w:p>
          <w:p w:rsidR="00653867" w:rsidRPr="00A82771" w:rsidRDefault="00653867" w:rsidP="00A82771">
            <w:pPr>
              <w:pStyle w:val="affff4"/>
            </w:pPr>
            <w:r w:rsidRPr="00A82771">
              <w:t>ИД 12 Организовать обеспечение безопасной сестринской помощи в медицинской организации</w:t>
            </w:r>
          </w:p>
          <w:p w:rsidR="00653867" w:rsidRPr="00A82771" w:rsidRDefault="00653867" w:rsidP="00A82771">
            <w:pPr>
              <w:spacing w:before="100" w:beforeAutospacing="1" w:after="100" w:afterAutospacing="1"/>
            </w:pPr>
          </w:p>
        </w:tc>
        <w:tc>
          <w:tcPr>
            <w:tcW w:w="1618" w:type="dxa"/>
          </w:tcPr>
          <w:p w:rsidR="00653867" w:rsidRPr="00A82771" w:rsidRDefault="00653867" w:rsidP="00A82771">
            <w:pPr>
              <w:rPr>
                <w:rFonts w:eastAsia="MS Mincho"/>
              </w:rPr>
            </w:pPr>
          </w:p>
        </w:tc>
      </w:tr>
      <w:tr w:rsidR="00653867" w:rsidRPr="00A82771" w:rsidTr="00AE7902">
        <w:trPr>
          <w:trHeight w:val="1408"/>
          <w:jc w:val="center"/>
        </w:trPr>
        <w:tc>
          <w:tcPr>
            <w:tcW w:w="817" w:type="dxa"/>
          </w:tcPr>
          <w:p w:rsidR="00653867" w:rsidRPr="00A82771" w:rsidRDefault="00653867" w:rsidP="00A82771">
            <w:r w:rsidRPr="00A82771">
              <w:lastRenderedPageBreak/>
              <w:t>ПК-5</w:t>
            </w:r>
          </w:p>
        </w:tc>
        <w:tc>
          <w:tcPr>
            <w:tcW w:w="3119" w:type="dxa"/>
          </w:tcPr>
          <w:p w:rsidR="00653867" w:rsidRPr="00A82771" w:rsidRDefault="00653867" w:rsidP="00A82771">
            <w:pPr>
              <w:shd w:val="clear" w:color="auto" w:fill="FFFFFF"/>
            </w:pPr>
            <w:r w:rsidRPr="00A82771">
              <w:t xml:space="preserve">Способен использовать полученные знания в практической деятельности при работе с нормативно-правовыми актами в области медицинского права и этико-деонтологическими основами при управлении медицинским персоналом </w:t>
            </w:r>
          </w:p>
          <w:p w:rsidR="00653867" w:rsidRPr="00A82771" w:rsidRDefault="00653867" w:rsidP="00A82771">
            <w:pPr>
              <w:shd w:val="clear" w:color="auto" w:fill="FFFFFF"/>
            </w:pPr>
          </w:p>
        </w:tc>
        <w:tc>
          <w:tcPr>
            <w:tcW w:w="4017" w:type="dxa"/>
          </w:tcPr>
          <w:p w:rsidR="00653867" w:rsidRPr="00A82771" w:rsidRDefault="00653867" w:rsidP="00A82771">
            <w:pPr>
              <w:pStyle w:val="affff4"/>
            </w:pPr>
            <w:r w:rsidRPr="00A82771">
              <w:t>Студент, освоивший данную компетенцию, должен:</w:t>
            </w:r>
          </w:p>
          <w:p w:rsidR="00653867" w:rsidRPr="00A82771" w:rsidRDefault="00653867" w:rsidP="00A82771">
            <w:pPr>
              <w:pStyle w:val="affff4"/>
            </w:pPr>
            <w:r w:rsidRPr="00A82771">
              <w:t>ЗНАТЬ</w:t>
            </w:r>
          </w:p>
          <w:p w:rsidR="00653867" w:rsidRPr="00A82771" w:rsidRDefault="00653867" w:rsidP="00A82771">
            <w:pPr>
              <w:pStyle w:val="affff4"/>
            </w:pPr>
            <w:r w:rsidRPr="00A82771">
              <w:t>ИД 1 Основные нормативные документы, регламентирующие оказание медицинской помощи</w:t>
            </w:r>
          </w:p>
          <w:p w:rsidR="00653867" w:rsidRPr="00A82771" w:rsidRDefault="00653867" w:rsidP="00A82771">
            <w:pPr>
              <w:pStyle w:val="affff4"/>
            </w:pPr>
            <w:r w:rsidRPr="00A82771">
              <w:t>ИД 2 Основные международные и отечественные документы в области этики и деонтологии</w:t>
            </w:r>
          </w:p>
          <w:p w:rsidR="00653867" w:rsidRPr="00A82771" w:rsidRDefault="00653867" w:rsidP="00A82771">
            <w:pPr>
              <w:pStyle w:val="affff4"/>
            </w:pPr>
            <w:r w:rsidRPr="00A82771">
              <w:t>ИД 3 Основы этики медицинского персонала в обращении с пациентами, их родственниками, другими сотрудниками</w:t>
            </w:r>
          </w:p>
          <w:p w:rsidR="00653867" w:rsidRPr="00A82771" w:rsidRDefault="00653867" w:rsidP="00A82771">
            <w:pPr>
              <w:pStyle w:val="affff4"/>
            </w:pPr>
            <w:r w:rsidRPr="00A82771">
              <w:t>УМЕТЬ</w:t>
            </w:r>
          </w:p>
          <w:p w:rsidR="00653867" w:rsidRPr="00A82771" w:rsidRDefault="00653867" w:rsidP="00A82771">
            <w:pPr>
              <w:pStyle w:val="affff4"/>
            </w:pPr>
            <w:r w:rsidRPr="00A82771">
              <w:t>ИД 4 Использовать регламентирующие документы в практической деятельности</w:t>
            </w:r>
          </w:p>
          <w:p w:rsidR="00653867" w:rsidRPr="00A82771" w:rsidRDefault="00653867" w:rsidP="00A82771">
            <w:pPr>
              <w:pStyle w:val="affff4"/>
            </w:pPr>
            <w:r w:rsidRPr="00A82771">
              <w:t>ИД 5 Информировать сотрудников о нормативной регламентации их деятельности и изменениях в нормативных документах</w:t>
            </w:r>
          </w:p>
          <w:p w:rsidR="00653867" w:rsidRPr="00A82771" w:rsidRDefault="00653867" w:rsidP="00A82771">
            <w:pPr>
              <w:pStyle w:val="affff4"/>
            </w:pPr>
            <w:r w:rsidRPr="00A82771">
              <w:t>ИД 6 Обеспечивать в коллективах социально-психологический климат, способствующий соблюдению этико-деонтологических норм</w:t>
            </w:r>
          </w:p>
          <w:p w:rsidR="00653867" w:rsidRPr="00A82771" w:rsidRDefault="00653867" w:rsidP="00A82771">
            <w:pPr>
              <w:pStyle w:val="affff4"/>
            </w:pPr>
            <w:r w:rsidRPr="00A82771">
              <w:t>ВЛАДЕТЬ</w:t>
            </w:r>
          </w:p>
          <w:p w:rsidR="00653867" w:rsidRPr="00A82771" w:rsidRDefault="00653867" w:rsidP="00A82771">
            <w:pPr>
              <w:pStyle w:val="affff4"/>
            </w:pPr>
            <w:r w:rsidRPr="00A82771">
              <w:t>ИД 7 Навыками предотвращения и разрешения конфликтов с учетом требований законодательных и этических норм</w:t>
            </w:r>
          </w:p>
          <w:p w:rsidR="00653867" w:rsidRPr="00A82771" w:rsidRDefault="00653867" w:rsidP="00A82771">
            <w:pPr>
              <w:pStyle w:val="affff4"/>
            </w:pPr>
            <w:r w:rsidRPr="00A82771">
              <w:t xml:space="preserve">ИД 8 Навыками составления внутренних регламентирующих документов с учетом требований </w:t>
            </w:r>
            <w:r w:rsidRPr="00A82771">
              <w:lastRenderedPageBreak/>
              <w:t>законодательства</w:t>
            </w:r>
          </w:p>
          <w:p w:rsidR="00653867" w:rsidRPr="00A82771" w:rsidRDefault="00653867" w:rsidP="00A82771">
            <w:pPr>
              <w:pStyle w:val="affff4"/>
            </w:pPr>
            <w:r w:rsidRPr="00A82771">
              <w:t>ИД 9 Навыками проведения обучения персонала нормам этики и деонтологии</w:t>
            </w:r>
          </w:p>
          <w:p w:rsidR="00653867" w:rsidRPr="00A82771" w:rsidRDefault="00653867" w:rsidP="00A82771">
            <w:pPr>
              <w:spacing w:before="100" w:beforeAutospacing="1" w:after="100" w:afterAutospacing="1"/>
            </w:pPr>
          </w:p>
        </w:tc>
        <w:tc>
          <w:tcPr>
            <w:tcW w:w="1618" w:type="dxa"/>
          </w:tcPr>
          <w:p w:rsidR="00653867" w:rsidRPr="00A82771" w:rsidRDefault="00653867" w:rsidP="00A82771">
            <w:pPr>
              <w:rPr>
                <w:rFonts w:eastAsia="MS Mincho"/>
              </w:rPr>
            </w:pPr>
          </w:p>
        </w:tc>
      </w:tr>
      <w:tr w:rsidR="00653867" w:rsidRPr="00A82771" w:rsidTr="00AE7902">
        <w:trPr>
          <w:trHeight w:val="1408"/>
          <w:jc w:val="center"/>
        </w:trPr>
        <w:tc>
          <w:tcPr>
            <w:tcW w:w="817" w:type="dxa"/>
          </w:tcPr>
          <w:p w:rsidR="00653867" w:rsidRPr="00A82771" w:rsidRDefault="00653867" w:rsidP="00A82771">
            <w:r w:rsidRPr="00A82771">
              <w:lastRenderedPageBreak/>
              <w:t>ПК-7</w:t>
            </w:r>
          </w:p>
        </w:tc>
        <w:tc>
          <w:tcPr>
            <w:tcW w:w="3119" w:type="dxa"/>
          </w:tcPr>
          <w:p w:rsidR="00653867" w:rsidRPr="00A82771" w:rsidRDefault="00653867" w:rsidP="00A82771">
            <w:pPr>
              <w:shd w:val="clear" w:color="auto" w:fill="FFFFFF"/>
              <w:spacing w:before="100" w:beforeAutospacing="1" w:after="100" w:afterAutospacing="1"/>
            </w:pPr>
            <w:r w:rsidRPr="00A82771">
              <w:t>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w:t>
            </w:r>
          </w:p>
          <w:p w:rsidR="00653867" w:rsidRPr="00A82771" w:rsidRDefault="00653867" w:rsidP="00A82771">
            <w:pPr>
              <w:shd w:val="clear" w:color="auto" w:fill="FFFFFF"/>
              <w:spacing w:before="100" w:beforeAutospacing="1" w:after="100" w:afterAutospacing="1"/>
            </w:pPr>
          </w:p>
        </w:tc>
        <w:tc>
          <w:tcPr>
            <w:tcW w:w="4017" w:type="dxa"/>
          </w:tcPr>
          <w:p w:rsidR="00653867" w:rsidRPr="00A82771" w:rsidRDefault="00653867" w:rsidP="00A82771">
            <w:pPr>
              <w:spacing w:after="100"/>
            </w:pPr>
            <w:r w:rsidRPr="00A82771">
              <w:t>Студент, освоивший данную компетенцию, должен:</w:t>
            </w:r>
          </w:p>
          <w:p w:rsidR="00653867" w:rsidRPr="00A82771" w:rsidRDefault="00653867" w:rsidP="00A82771">
            <w:pPr>
              <w:spacing w:before="100" w:beforeAutospacing="1" w:after="100" w:afterAutospacing="1"/>
            </w:pPr>
            <w:r w:rsidRPr="00A82771">
              <w:t>ЗНАТЬ</w:t>
            </w:r>
          </w:p>
          <w:p w:rsidR="00653867" w:rsidRPr="00A82771" w:rsidRDefault="00653867" w:rsidP="00A82771">
            <w:pPr>
              <w:pStyle w:val="affff4"/>
            </w:pPr>
            <w:r w:rsidRPr="00A82771">
              <w:t>ИД 1 Основы кадрового менеджмента</w:t>
            </w:r>
          </w:p>
          <w:p w:rsidR="00653867" w:rsidRPr="00A82771" w:rsidRDefault="00653867" w:rsidP="00A82771">
            <w:pPr>
              <w:pStyle w:val="affff4"/>
            </w:pPr>
            <w:r w:rsidRPr="00A82771">
              <w:t>ИД 2 Методы планирования численности персонала</w:t>
            </w:r>
          </w:p>
          <w:p w:rsidR="00653867" w:rsidRPr="00A82771" w:rsidRDefault="00653867" w:rsidP="00A82771">
            <w:pPr>
              <w:pStyle w:val="affff4"/>
            </w:pPr>
            <w:r w:rsidRPr="00A82771">
              <w:t>ИД 3 Формы и методы подбора и отбора кадров</w:t>
            </w:r>
          </w:p>
          <w:p w:rsidR="00653867" w:rsidRPr="00A82771" w:rsidRDefault="00653867" w:rsidP="00A82771">
            <w:pPr>
              <w:pStyle w:val="affff4"/>
            </w:pPr>
            <w:r w:rsidRPr="00A82771">
              <w:t>ИД 4 Методы адаптации персонала</w:t>
            </w:r>
          </w:p>
          <w:p w:rsidR="00653867" w:rsidRPr="00A82771" w:rsidRDefault="00653867" w:rsidP="00A82771">
            <w:pPr>
              <w:pStyle w:val="affff4"/>
            </w:pPr>
            <w:r w:rsidRPr="00A82771">
              <w:t>ИД 5 Направления и методы оценки и мотивации персонала</w:t>
            </w:r>
          </w:p>
          <w:p w:rsidR="00653867" w:rsidRPr="00A82771" w:rsidRDefault="00653867" w:rsidP="00A82771">
            <w:pPr>
              <w:pStyle w:val="affff4"/>
            </w:pPr>
            <w:r w:rsidRPr="00A82771">
              <w:t>ИД 6 Технологии повышения квалификации персонала</w:t>
            </w:r>
          </w:p>
          <w:p w:rsidR="00653867" w:rsidRPr="00A82771" w:rsidRDefault="00653867" w:rsidP="00A82771">
            <w:pPr>
              <w:pStyle w:val="affff4"/>
            </w:pPr>
            <w:r w:rsidRPr="00A82771">
              <w:t>УМЕТЬ</w:t>
            </w:r>
          </w:p>
          <w:p w:rsidR="00653867" w:rsidRPr="00A82771" w:rsidRDefault="00653867" w:rsidP="00A82771">
            <w:pPr>
              <w:pStyle w:val="affff4"/>
            </w:pPr>
            <w:r w:rsidRPr="00A82771">
              <w:t>ИД 7 Подбирать кадры с учетом специфики работы, их личностных и профессиональных качеств</w:t>
            </w:r>
          </w:p>
          <w:p w:rsidR="00653867" w:rsidRPr="00A82771" w:rsidRDefault="00653867" w:rsidP="00A82771">
            <w:pPr>
              <w:pStyle w:val="affff4"/>
            </w:pPr>
            <w:r w:rsidRPr="00A82771">
              <w:t>ИД 8 Планировать профессиональную карьеру сотрудников</w:t>
            </w:r>
          </w:p>
          <w:p w:rsidR="00653867" w:rsidRPr="00A82771" w:rsidRDefault="00653867" w:rsidP="00A82771">
            <w:pPr>
              <w:pStyle w:val="affff4"/>
            </w:pPr>
            <w:r w:rsidRPr="00A82771">
              <w:t>ИД 9 Правильно составить резюме и вопросы для собеседования</w:t>
            </w:r>
          </w:p>
          <w:p w:rsidR="00653867" w:rsidRPr="00A82771" w:rsidRDefault="00653867" w:rsidP="00A82771">
            <w:pPr>
              <w:pStyle w:val="affff4"/>
            </w:pPr>
            <w:r w:rsidRPr="00A82771">
              <w:t>ИД 10 Сформировать систему адаптации новых сотрудников</w:t>
            </w:r>
          </w:p>
          <w:p w:rsidR="00653867" w:rsidRPr="00A82771" w:rsidRDefault="00653867" w:rsidP="00A82771">
            <w:pPr>
              <w:pStyle w:val="affff4"/>
            </w:pPr>
            <w:r w:rsidRPr="00A82771">
              <w:t>ВЛАДЕТЬ</w:t>
            </w:r>
          </w:p>
          <w:p w:rsidR="00653867" w:rsidRPr="00A82771" w:rsidRDefault="00653867" w:rsidP="00A82771">
            <w:pPr>
              <w:pStyle w:val="affff4"/>
            </w:pPr>
            <w:r w:rsidRPr="00A82771">
              <w:t>ИД 11 Методикой определения потребности в кадровых ресурсах</w:t>
            </w:r>
          </w:p>
          <w:p w:rsidR="00653867" w:rsidRPr="00A82771" w:rsidRDefault="00653867" w:rsidP="00A82771">
            <w:pPr>
              <w:pStyle w:val="affff4"/>
            </w:pPr>
            <w:r w:rsidRPr="00A82771">
              <w:t xml:space="preserve">ИД 12 Технологиями собеседования </w:t>
            </w:r>
            <w:r w:rsidRPr="00A82771">
              <w:lastRenderedPageBreak/>
              <w:t>и отбора кадров</w:t>
            </w:r>
          </w:p>
          <w:p w:rsidR="00653867" w:rsidRPr="00A82771" w:rsidRDefault="00653867" w:rsidP="00A82771">
            <w:pPr>
              <w:pStyle w:val="affff4"/>
            </w:pPr>
            <w:r w:rsidRPr="00A82771">
              <w:t>ИД 13 Навыками для профессионального обучения персонала</w:t>
            </w:r>
          </w:p>
          <w:p w:rsidR="00653867" w:rsidRPr="00A82771" w:rsidRDefault="00653867" w:rsidP="00A82771">
            <w:pPr>
              <w:pStyle w:val="affff4"/>
            </w:pPr>
            <w:r w:rsidRPr="00A82771">
              <w:t>ИД 14 Навыками мотивирования сотрудников</w:t>
            </w:r>
          </w:p>
          <w:p w:rsidR="00653867" w:rsidRPr="00A82771" w:rsidRDefault="00653867" w:rsidP="00A82771">
            <w:pPr>
              <w:pStyle w:val="affff4"/>
            </w:pPr>
            <w:r w:rsidRPr="00A82771">
              <w:t>ИД 15 Технологиями оценки кадров</w:t>
            </w:r>
          </w:p>
          <w:p w:rsidR="00653867" w:rsidRPr="00A82771" w:rsidRDefault="00653867" w:rsidP="00A82771">
            <w:pPr>
              <w:spacing w:before="100" w:beforeAutospacing="1" w:after="100" w:afterAutospacing="1"/>
            </w:pPr>
          </w:p>
          <w:p w:rsidR="00653867" w:rsidRPr="00A82771" w:rsidRDefault="00653867" w:rsidP="00A82771">
            <w:pPr>
              <w:spacing w:after="100"/>
            </w:pPr>
          </w:p>
        </w:tc>
        <w:tc>
          <w:tcPr>
            <w:tcW w:w="1618" w:type="dxa"/>
          </w:tcPr>
          <w:p w:rsidR="00653867" w:rsidRPr="00A82771" w:rsidRDefault="00653867" w:rsidP="00A82771">
            <w:pPr>
              <w:rPr>
                <w:rFonts w:eastAsia="MS Mincho"/>
              </w:rPr>
            </w:pPr>
            <w:r w:rsidRPr="00A82771">
              <w:rPr>
                <w:rFonts w:eastAsia="MS Mincho"/>
              </w:rPr>
              <w:lastRenderedPageBreak/>
              <w:t>Контрольные вопросы, тестовые задания</w:t>
            </w:r>
          </w:p>
          <w:p w:rsidR="00653867" w:rsidRPr="00A82771" w:rsidRDefault="00653867" w:rsidP="00A82771">
            <w:pPr>
              <w:rPr>
                <w:rFonts w:eastAsia="MS Mincho"/>
              </w:rPr>
            </w:pPr>
          </w:p>
        </w:tc>
      </w:tr>
      <w:tr w:rsidR="00653867" w:rsidRPr="00A82771" w:rsidTr="0066416D">
        <w:trPr>
          <w:trHeight w:val="5800"/>
          <w:jc w:val="center"/>
        </w:trPr>
        <w:tc>
          <w:tcPr>
            <w:tcW w:w="817" w:type="dxa"/>
          </w:tcPr>
          <w:p w:rsidR="00653867" w:rsidRPr="00A82771" w:rsidRDefault="00653867" w:rsidP="00A82771">
            <w:r w:rsidRPr="00A82771">
              <w:lastRenderedPageBreak/>
              <w:t>ПК-9</w:t>
            </w:r>
          </w:p>
        </w:tc>
        <w:tc>
          <w:tcPr>
            <w:tcW w:w="3119" w:type="dxa"/>
          </w:tcPr>
          <w:p w:rsidR="00653867" w:rsidRPr="00A82771" w:rsidRDefault="00653867" w:rsidP="00293CEC">
            <w:pPr>
              <w:shd w:val="clear" w:color="auto" w:fill="FFFFFF"/>
              <w:rPr>
                <w:b/>
              </w:rPr>
            </w:pPr>
            <w:r w:rsidRPr="00A82771">
              <w:t>Способен к организации труда персонала, его мотивации, анализу и разработке мер по улучшению условий труда, формированию безопасных условий труда, оптимальной системы оплаты труда, корпоративной социальной политики, администрированию процессов</w:t>
            </w:r>
          </w:p>
          <w:p w:rsidR="00653867" w:rsidRPr="00A82771" w:rsidRDefault="00653867" w:rsidP="00A82771">
            <w:pPr>
              <w:shd w:val="clear" w:color="auto" w:fill="FFFFFF"/>
              <w:spacing w:before="100" w:beforeAutospacing="1" w:after="100" w:afterAutospacing="1"/>
            </w:pPr>
          </w:p>
        </w:tc>
        <w:tc>
          <w:tcPr>
            <w:tcW w:w="4017" w:type="dxa"/>
          </w:tcPr>
          <w:p w:rsidR="00653867" w:rsidRPr="00A82771" w:rsidRDefault="00653867" w:rsidP="00A82771">
            <w:pPr>
              <w:pStyle w:val="affff4"/>
            </w:pPr>
            <w:r w:rsidRPr="00A82771">
              <w:t>Студент, освоивший данную компетенцию, должен:</w:t>
            </w:r>
          </w:p>
          <w:p w:rsidR="00653867" w:rsidRPr="00A82771" w:rsidRDefault="00653867" w:rsidP="00A82771">
            <w:pPr>
              <w:pStyle w:val="affff4"/>
            </w:pPr>
            <w:r w:rsidRPr="00A82771">
              <w:t>ЗНАТЬ</w:t>
            </w:r>
          </w:p>
          <w:p w:rsidR="00653867" w:rsidRPr="00A82771" w:rsidRDefault="00653867" w:rsidP="00A82771">
            <w:pPr>
              <w:pStyle w:val="affff4"/>
            </w:pPr>
            <w:r w:rsidRPr="00A82771">
              <w:t>ИД 1 Основы организации трудовых процессов</w:t>
            </w:r>
          </w:p>
          <w:p w:rsidR="00653867" w:rsidRPr="00A82771" w:rsidRDefault="00653867" w:rsidP="00A82771">
            <w:pPr>
              <w:pStyle w:val="affff4"/>
            </w:pPr>
            <w:r w:rsidRPr="00A82771">
              <w:t>ИД 2 Методы анализа и оценки деятельности персонала</w:t>
            </w:r>
          </w:p>
          <w:p w:rsidR="00653867" w:rsidRPr="00A82771" w:rsidRDefault="00653867" w:rsidP="00A82771">
            <w:pPr>
              <w:pStyle w:val="affff4"/>
            </w:pPr>
            <w:r w:rsidRPr="00A82771">
              <w:t>ИД 3 Основы обеспечения безопасности труда</w:t>
            </w:r>
          </w:p>
          <w:p w:rsidR="00653867" w:rsidRPr="00A82771" w:rsidRDefault="00653867" w:rsidP="00A82771">
            <w:pPr>
              <w:pStyle w:val="affff4"/>
            </w:pPr>
            <w:r w:rsidRPr="00A82771">
              <w:t>ИД 4 Системы оплаты труда в сфере здравоохранения</w:t>
            </w:r>
          </w:p>
          <w:p w:rsidR="00653867" w:rsidRPr="00A82771" w:rsidRDefault="00653867" w:rsidP="00A82771">
            <w:pPr>
              <w:pStyle w:val="affff4"/>
            </w:pPr>
            <w:r w:rsidRPr="00A82771">
              <w:t>ИД 5 Сущность процессного подхода в управлении</w:t>
            </w:r>
          </w:p>
          <w:p w:rsidR="00653867" w:rsidRPr="00A82771" w:rsidRDefault="00653867" w:rsidP="00A82771">
            <w:pPr>
              <w:pStyle w:val="affff4"/>
            </w:pPr>
            <w:r w:rsidRPr="00A82771">
              <w:t>УМЕТЬ</w:t>
            </w:r>
          </w:p>
          <w:p w:rsidR="00653867" w:rsidRPr="00A82771" w:rsidRDefault="00653867" w:rsidP="00A82771">
            <w:pPr>
              <w:pStyle w:val="affff4"/>
            </w:pPr>
            <w:r w:rsidRPr="00A82771">
              <w:t>ИД 6 Рационально организовать труд персонала, распределять обязанности, делегировать полномочия</w:t>
            </w:r>
          </w:p>
          <w:p w:rsidR="00653867" w:rsidRPr="00A82771" w:rsidRDefault="00653867" w:rsidP="00A82771">
            <w:pPr>
              <w:pStyle w:val="affff4"/>
            </w:pPr>
            <w:r w:rsidRPr="00A82771">
              <w:t>ИД 7 Проанализировать условия труда и разработать меры по их улучшению</w:t>
            </w:r>
          </w:p>
          <w:p w:rsidR="00653867" w:rsidRPr="00A82771" w:rsidRDefault="00653867" w:rsidP="00A82771">
            <w:pPr>
              <w:pStyle w:val="affff4"/>
            </w:pPr>
            <w:r w:rsidRPr="00A82771">
              <w:t>ИД 8 Организовать оптимальную систему оплаты труда</w:t>
            </w:r>
          </w:p>
          <w:p w:rsidR="00653867" w:rsidRPr="00A82771" w:rsidRDefault="00653867" w:rsidP="00A82771">
            <w:pPr>
              <w:pStyle w:val="affff4"/>
            </w:pPr>
            <w:r w:rsidRPr="00A82771">
              <w:t xml:space="preserve">ИД 9 Вести документацию, связанную с организацией труда </w:t>
            </w:r>
            <w:r w:rsidRPr="00A82771">
              <w:lastRenderedPageBreak/>
              <w:t>медицинского персонала</w:t>
            </w:r>
          </w:p>
          <w:p w:rsidR="00653867" w:rsidRPr="00A82771" w:rsidRDefault="00653867" w:rsidP="00A82771">
            <w:pPr>
              <w:pStyle w:val="affff4"/>
            </w:pPr>
            <w:r w:rsidRPr="00A82771">
              <w:t>ИД 10 Способствовать развитию корпоративной социальной политики</w:t>
            </w:r>
          </w:p>
          <w:p w:rsidR="00653867" w:rsidRPr="00A82771" w:rsidRDefault="00653867" w:rsidP="00A82771">
            <w:pPr>
              <w:pStyle w:val="affff4"/>
            </w:pPr>
            <w:r w:rsidRPr="00A82771">
              <w:t>ВЛАДЕТЬ</w:t>
            </w:r>
          </w:p>
          <w:p w:rsidR="00653867" w:rsidRPr="00A82771" w:rsidRDefault="00653867" w:rsidP="00A82771">
            <w:pPr>
              <w:pStyle w:val="affff4"/>
            </w:pPr>
            <w:r w:rsidRPr="00A82771">
              <w:t>ИД 11 Технологиями безопасного труда</w:t>
            </w:r>
          </w:p>
          <w:p w:rsidR="00653867" w:rsidRPr="00A82771" w:rsidRDefault="00653867" w:rsidP="00A82771">
            <w:pPr>
              <w:pStyle w:val="affff4"/>
            </w:pPr>
            <w:r w:rsidRPr="00A82771">
              <w:t>ИД 12 Методами мотивирования персонала</w:t>
            </w:r>
          </w:p>
          <w:p w:rsidR="00653867" w:rsidRPr="00A82771" w:rsidRDefault="00653867" w:rsidP="00A82771">
            <w:pPr>
              <w:pStyle w:val="affff4"/>
            </w:pPr>
            <w:r w:rsidRPr="00A82771">
              <w:t>ИД 13 Методологией процессного подхода</w:t>
            </w:r>
          </w:p>
          <w:p w:rsidR="00653867" w:rsidRPr="00A82771" w:rsidRDefault="00653867" w:rsidP="0066416D">
            <w:pPr>
              <w:pStyle w:val="affff4"/>
            </w:pPr>
            <w:r w:rsidRPr="00A82771">
              <w:t>ИД 14 Навыками создания здоровьесберегающей среды в организации</w:t>
            </w:r>
          </w:p>
        </w:tc>
        <w:tc>
          <w:tcPr>
            <w:tcW w:w="1618" w:type="dxa"/>
          </w:tcPr>
          <w:p w:rsidR="00653867" w:rsidRPr="00A82771" w:rsidRDefault="00653867" w:rsidP="00A82771">
            <w:pPr>
              <w:rPr>
                <w:rFonts w:eastAsia="MS Mincho"/>
              </w:rPr>
            </w:pPr>
          </w:p>
        </w:tc>
      </w:tr>
    </w:tbl>
    <w:p w:rsidR="00653867" w:rsidRPr="00A82771" w:rsidRDefault="00653867" w:rsidP="00A82771">
      <w:pPr>
        <w:shd w:val="clear" w:color="auto" w:fill="FFFFFF"/>
        <w:ind w:firstLine="709"/>
        <w:rPr>
          <w:b/>
        </w:rPr>
      </w:pPr>
      <w:r w:rsidRPr="00A82771">
        <w:lastRenderedPageBreak/>
        <w:t xml:space="preserve">  </w:t>
      </w:r>
    </w:p>
    <w:p w:rsidR="00653867" w:rsidRPr="00A82771" w:rsidRDefault="00653867" w:rsidP="00A82771">
      <w:pPr>
        <w:keepNext/>
        <w:outlineLvl w:val="0"/>
        <w:rPr>
          <w:bCs/>
          <w:kern w:val="32"/>
        </w:rPr>
      </w:pPr>
      <w:r w:rsidRPr="00D9689D">
        <w:rPr>
          <w:bCs/>
          <w:kern w:val="32"/>
        </w:rPr>
        <w:t>3.</w:t>
      </w:r>
      <w:r w:rsidRPr="00A82771">
        <w:rPr>
          <w:bCs/>
          <w:kern w:val="32"/>
        </w:rPr>
        <w:t xml:space="preserve"> Место дисциплины </w:t>
      </w:r>
      <w:r w:rsidRPr="00A82771">
        <w:t>«Организационно-управленческая практика</w:t>
      </w:r>
      <w:r w:rsidRPr="00A82771">
        <w:rPr>
          <w:rFonts w:eastAsia="MS Mincho"/>
          <w:bCs/>
        </w:rPr>
        <w:t xml:space="preserve">» </w:t>
      </w:r>
      <w:r w:rsidRPr="00A82771">
        <w:rPr>
          <w:bCs/>
          <w:kern w:val="32"/>
        </w:rPr>
        <w:t xml:space="preserve"> в структуре образовательной программы.</w:t>
      </w:r>
    </w:p>
    <w:p w:rsidR="00653867" w:rsidRPr="00A82771" w:rsidRDefault="00653867" w:rsidP="00A82771">
      <w:pPr>
        <w:pStyle w:val="a1"/>
        <w:widowControl w:val="0"/>
        <w:spacing w:after="0"/>
        <w:jc w:val="left"/>
      </w:pPr>
      <w:r w:rsidRPr="00A82771">
        <w:t xml:space="preserve">Дисциплина «Организационно -управленческая практика» относится к блоку </w:t>
      </w:r>
      <w:r w:rsidRPr="00A82771">
        <w:rPr>
          <w:u w:val="single"/>
        </w:rPr>
        <w:t>профессиональных дисциплин</w:t>
      </w:r>
      <w:r w:rsidRPr="00A82771">
        <w:t xml:space="preserve"> учебного плана. Практика проходит в 4 семестре обучения. После окончания практики проводится экзамен. </w:t>
      </w:r>
    </w:p>
    <w:p w:rsidR="00653867" w:rsidRPr="00A82771" w:rsidRDefault="00653867" w:rsidP="00A82771">
      <w:pPr>
        <w:shd w:val="clear" w:color="auto" w:fill="FFFFFF"/>
        <w:ind w:left="720" w:right="110"/>
        <w:rPr>
          <w:b/>
          <w:bCs/>
          <w:kern w:val="32"/>
        </w:rPr>
      </w:pPr>
    </w:p>
    <w:p w:rsidR="00653867" w:rsidRPr="00A82771" w:rsidRDefault="00653867" w:rsidP="00A82771">
      <w:pPr>
        <w:shd w:val="clear" w:color="auto" w:fill="FFFFFF"/>
        <w:ind w:right="110"/>
      </w:pPr>
      <w:r w:rsidRPr="00A82771">
        <w:rPr>
          <w:b/>
          <w:bCs/>
          <w:kern w:val="32"/>
        </w:rPr>
        <w:t xml:space="preserve">4. </w:t>
      </w:r>
      <w:r w:rsidRPr="00A82771">
        <w:rPr>
          <w:b/>
        </w:rPr>
        <w:t>Базы практики</w:t>
      </w:r>
    </w:p>
    <w:p w:rsidR="00653867" w:rsidRPr="00A82771" w:rsidRDefault="00653867" w:rsidP="00A82771">
      <w:pPr>
        <w:keepNext/>
        <w:outlineLvl w:val="0"/>
      </w:pPr>
    </w:p>
    <w:p w:rsidR="00653867" w:rsidRPr="00A82771" w:rsidRDefault="00653867" w:rsidP="008F2CCF">
      <w:pPr>
        <w:widowControl w:val="0"/>
        <w:autoSpaceDE w:val="0"/>
        <w:autoSpaceDN w:val="0"/>
        <w:adjustRightInd w:val="0"/>
        <w:ind w:firstLine="708"/>
        <w:jc w:val="both"/>
      </w:pPr>
      <w:r w:rsidRPr="00A82771">
        <w:t>Организационно-управленческая практика проводится на базе клиники ПСПбГМУ им. акад. И. П. Павло</w:t>
      </w:r>
      <w:r w:rsidR="008F2CCF">
        <w:t>ва и в медицинских организациях на основании заключенных договоров.</w:t>
      </w:r>
    </w:p>
    <w:p w:rsidR="00653867" w:rsidRPr="00A82771" w:rsidRDefault="00653867" w:rsidP="008F2CCF">
      <w:pPr>
        <w:jc w:val="both"/>
        <w:rPr>
          <w:b/>
          <w:bCs/>
          <w:kern w:val="32"/>
        </w:rPr>
      </w:pPr>
    </w:p>
    <w:p w:rsidR="00653867" w:rsidRPr="00A82771" w:rsidRDefault="00653867" w:rsidP="00A82771">
      <w:pPr>
        <w:rPr>
          <w:b/>
          <w:bCs/>
          <w:kern w:val="32"/>
        </w:rPr>
      </w:pPr>
      <w:r w:rsidRPr="00A82771">
        <w:rPr>
          <w:b/>
          <w:bCs/>
          <w:kern w:val="32"/>
        </w:rPr>
        <w:t>5. Содержание практики, структурированное по темам (разделам) с указанием отведенного на них количества академических часов и видов занятий</w:t>
      </w:r>
    </w:p>
    <w:p w:rsidR="00653867" w:rsidRPr="00A82771" w:rsidRDefault="00653867" w:rsidP="00A82771"/>
    <w:p w:rsidR="00653867" w:rsidRPr="00A82771" w:rsidRDefault="00653867" w:rsidP="00A82771">
      <w:pPr>
        <w:rPr>
          <w:b/>
        </w:rPr>
      </w:pPr>
      <w:r w:rsidRPr="00A82771">
        <w:rPr>
          <w:b/>
        </w:rPr>
        <w:t xml:space="preserve">5.1. Учебно-тематическое планирование практики </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
        <w:gridCol w:w="3769"/>
        <w:gridCol w:w="1597"/>
        <w:gridCol w:w="1598"/>
        <w:gridCol w:w="2032"/>
      </w:tblGrid>
      <w:tr w:rsidR="00653867" w:rsidRPr="00A82771" w:rsidTr="00AE7902">
        <w:tc>
          <w:tcPr>
            <w:tcW w:w="435" w:type="dxa"/>
            <w:shd w:val="clear" w:color="auto" w:fill="auto"/>
          </w:tcPr>
          <w:p w:rsidR="00653867" w:rsidRPr="00A82771" w:rsidRDefault="00653867" w:rsidP="00A82771">
            <w:pPr>
              <w:rPr>
                <w:rFonts w:eastAsia="MS Mincho"/>
              </w:rPr>
            </w:pPr>
            <w:r w:rsidRPr="00A82771">
              <w:rPr>
                <w:rFonts w:eastAsia="MS Mincho"/>
              </w:rPr>
              <w:t xml:space="preserve">№             </w:t>
            </w:r>
          </w:p>
        </w:tc>
        <w:tc>
          <w:tcPr>
            <w:tcW w:w="3769" w:type="dxa"/>
            <w:shd w:val="clear" w:color="auto" w:fill="auto"/>
          </w:tcPr>
          <w:p w:rsidR="00653867" w:rsidRPr="00A82771" w:rsidRDefault="00653867" w:rsidP="00A82771">
            <w:pPr>
              <w:rPr>
                <w:rFonts w:eastAsia="MS Mincho"/>
                <w:b/>
              </w:rPr>
            </w:pPr>
            <w:r w:rsidRPr="00A82771">
              <w:rPr>
                <w:rFonts w:eastAsia="MS Mincho"/>
                <w:b/>
              </w:rPr>
              <w:t xml:space="preserve"> Тема (раздел)</w:t>
            </w:r>
          </w:p>
        </w:tc>
        <w:tc>
          <w:tcPr>
            <w:tcW w:w="1597" w:type="dxa"/>
          </w:tcPr>
          <w:p w:rsidR="00653867" w:rsidRPr="00A82771" w:rsidRDefault="00653867" w:rsidP="00A82771">
            <w:pPr>
              <w:rPr>
                <w:rFonts w:eastAsia="MS Mincho"/>
                <w:b/>
              </w:rPr>
            </w:pPr>
            <w:r w:rsidRPr="00A82771">
              <w:rPr>
                <w:rFonts w:eastAsia="MS Mincho"/>
                <w:b/>
              </w:rPr>
              <w:t>Самостоятельная работа</w:t>
            </w:r>
          </w:p>
        </w:tc>
        <w:tc>
          <w:tcPr>
            <w:tcW w:w="1598" w:type="dxa"/>
          </w:tcPr>
          <w:p w:rsidR="00653867" w:rsidRPr="00A82771" w:rsidRDefault="00653867" w:rsidP="00A82771">
            <w:pPr>
              <w:rPr>
                <w:rFonts w:eastAsia="MS Mincho"/>
                <w:b/>
              </w:rPr>
            </w:pPr>
            <w:r w:rsidRPr="00A82771">
              <w:rPr>
                <w:rFonts w:eastAsia="MS Mincho"/>
                <w:b/>
              </w:rPr>
              <w:t>Место работы</w:t>
            </w:r>
          </w:p>
          <w:p w:rsidR="00653867" w:rsidRPr="00A82771" w:rsidRDefault="00653867" w:rsidP="00A82771">
            <w:pPr>
              <w:rPr>
                <w:rFonts w:eastAsia="MS Mincho"/>
                <w:b/>
              </w:rPr>
            </w:pPr>
          </w:p>
        </w:tc>
        <w:tc>
          <w:tcPr>
            <w:tcW w:w="2032" w:type="dxa"/>
          </w:tcPr>
          <w:p w:rsidR="00653867" w:rsidRPr="00A82771" w:rsidRDefault="00653867" w:rsidP="00A82771">
            <w:pPr>
              <w:rPr>
                <w:b/>
              </w:rPr>
            </w:pPr>
            <w:r w:rsidRPr="00A82771">
              <w:rPr>
                <w:b/>
              </w:rPr>
              <w:t xml:space="preserve">Формируемые профессиональные </w:t>
            </w:r>
          </w:p>
          <w:p w:rsidR="00653867" w:rsidRPr="00A82771" w:rsidRDefault="00653867" w:rsidP="00A82771">
            <w:pPr>
              <w:rPr>
                <w:rFonts w:eastAsia="MS Mincho"/>
                <w:b/>
              </w:rPr>
            </w:pPr>
            <w:r w:rsidRPr="00A82771">
              <w:rPr>
                <w:b/>
              </w:rPr>
              <w:t>компетенции</w:t>
            </w:r>
          </w:p>
        </w:tc>
      </w:tr>
      <w:tr w:rsidR="00653867" w:rsidRPr="00A82771" w:rsidTr="00AE7902">
        <w:tc>
          <w:tcPr>
            <w:tcW w:w="435" w:type="dxa"/>
            <w:shd w:val="clear" w:color="auto" w:fill="auto"/>
          </w:tcPr>
          <w:p w:rsidR="00653867" w:rsidRPr="00A82771" w:rsidRDefault="00653867" w:rsidP="00A82771">
            <w:pPr>
              <w:rPr>
                <w:rFonts w:eastAsia="MS Mincho"/>
              </w:rPr>
            </w:pPr>
            <w:r w:rsidRPr="00A82771">
              <w:rPr>
                <w:rFonts w:eastAsia="MS Mincho"/>
              </w:rPr>
              <w:t>1.</w:t>
            </w:r>
          </w:p>
        </w:tc>
        <w:tc>
          <w:tcPr>
            <w:tcW w:w="3769" w:type="dxa"/>
            <w:shd w:val="clear" w:color="auto" w:fill="auto"/>
            <w:vAlign w:val="center"/>
          </w:tcPr>
          <w:p w:rsidR="00653867" w:rsidRPr="00A82771" w:rsidRDefault="00653867" w:rsidP="00A82771">
            <w:r w:rsidRPr="00A82771">
              <w:rPr>
                <w:b/>
              </w:rPr>
              <w:t xml:space="preserve">Раздел </w:t>
            </w:r>
            <w:r w:rsidRPr="00A82771">
              <w:t xml:space="preserve"> 1. Знакомство со структурой медицинской организации, порядками и стандартами оказания медицинской помощи, иной нормативно-правовой базой</w:t>
            </w:r>
          </w:p>
        </w:tc>
        <w:tc>
          <w:tcPr>
            <w:tcW w:w="1597" w:type="dxa"/>
            <w:vAlign w:val="center"/>
          </w:tcPr>
          <w:p w:rsidR="00653867" w:rsidRPr="00A82771" w:rsidRDefault="00653867" w:rsidP="00A82771">
            <w:pPr>
              <w:rPr>
                <w:rFonts w:eastAsia="MS Mincho"/>
              </w:rPr>
            </w:pPr>
            <w:r w:rsidRPr="00A82771">
              <w:rPr>
                <w:rFonts w:eastAsia="MS Mincho"/>
              </w:rPr>
              <w:t>62</w:t>
            </w:r>
          </w:p>
        </w:tc>
        <w:tc>
          <w:tcPr>
            <w:tcW w:w="1598" w:type="dxa"/>
          </w:tcPr>
          <w:p w:rsidR="00653867" w:rsidRPr="00A82771" w:rsidRDefault="00653867" w:rsidP="00A82771">
            <w:pPr>
              <w:rPr>
                <w:rFonts w:eastAsia="MS Mincho"/>
              </w:rPr>
            </w:pPr>
            <w:r w:rsidRPr="00A82771">
              <w:rPr>
                <w:rFonts w:eastAsia="MS Mincho"/>
              </w:rPr>
              <w:t>База практики</w:t>
            </w:r>
          </w:p>
        </w:tc>
        <w:tc>
          <w:tcPr>
            <w:tcW w:w="2032" w:type="dxa"/>
          </w:tcPr>
          <w:p w:rsidR="00653867" w:rsidRPr="00A82771" w:rsidRDefault="00653867" w:rsidP="00A82771">
            <w:r w:rsidRPr="00A82771">
              <w:t>УК-6</w:t>
            </w:r>
          </w:p>
          <w:p w:rsidR="00653867" w:rsidRPr="00A82771" w:rsidRDefault="00653867" w:rsidP="00A82771">
            <w:pPr>
              <w:rPr>
                <w:rFonts w:eastAsia="MS Mincho"/>
              </w:rPr>
            </w:pPr>
            <w:r w:rsidRPr="00A82771">
              <w:rPr>
                <w:rFonts w:eastAsia="MS Mincho"/>
              </w:rPr>
              <w:t>ОПК 2</w:t>
            </w:r>
          </w:p>
        </w:tc>
      </w:tr>
      <w:tr w:rsidR="00653867" w:rsidRPr="00A82771" w:rsidTr="00AE7902">
        <w:tc>
          <w:tcPr>
            <w:tcW w:w="435" w:type="dxa"/>
            <w:shd w:val="clear" w:color="auto" w:fill="auto"/>
          </w:tcPr>
          <w:p w:rsidR="00653867" w:rsidRPr="00A82771" w:rsidRDefault="00653867" w:rsidP="00A82771">
            <w:pPr>
              <w:rPr>
                <w:rFonts w:eastAsia="MS Mincho"/>
              </w:rPr>
            </w:pPr>
            <w:r w:rsidRPr="00A82771">
              <w:rPr>
                <w:rFonts w:eastAsia="MS Mincho"/>
              </w:rPr>
              <w:t>2.</w:t>
            </w:r>
          </w:p>
        </w:tc>
        <w:tc>
          <w:tcPr>
            <w:tcW w:w="3769" w:type="dxa"/>
            <w:shd w:val="clear" w:color="auto" w:fill="auto"/>
            <w:vAlign w:val="center"/>
          </w:tcPr>
          <w:p w:rsidR="00653867" w:rsidRPr="00A82771" w:rsidRDefault="00653867" w:rsidP="00A82771">
            <w:r w:rsidRPr="00A82771">
              <w:rPr>
                <w:b/>
              </w:rPr>
              <w:t>Раздел</w:t>
            </w:r>
            <w:r w:rsidRPr="00A82771">
              <w:t xml:space="preserve">  2. Знакомство и участие в организации процесса управления сестринскими службами медицинской организации </w:t>
            </w:r>
            <w:r w:rsidRPr="00A82771">
              <w:lastRenderedPageBreak/>
              <w:t>(субъекты и объекты управления, механизмы управления, способы и каналы передачи информации). Вопросы контроля качества сестринской помощи.</w:t>
            </w:r>
          </w:p>
          <w:p w:rsidR="00653867" w:rsidRPr="00A82771" w:rsidRDefault="00653867" w:rsidP="00A82771"/>
        </w:tc>
        <w:tc>
          <w:tcPr>
            <w:tcW w:w="1597" w:type="dxa"/>
            <w:vAlign w:val="center"/>
          </w:tcPr>
          <w:p w:rsidR="00653867" w:rsidRPr="00A82771" w:rsidRDefault="00653867" w:rsidP="00A82771">
            <w:pPr>
              <w:rPr>
                <w:rFonts w:eastAsia="MS Mincho"/>
              </w:rPr>
            </w:pPr>
            <w:r w:rsidRPr="00A82771">
              <w:rPr>
                <w:rFonts w:eastAsia="MS Mincho"/>
              </w:rPr>
              <w:lastRenderedPageBreak/>
              <w:t>62</w:t>
            </w:r>
          </w:p>
        </w:tc>
        <w:tc>
          <w:tcPr>
            <w:tcW w:w="1598" w:type="dxa"/>
          </w:tcPr>
          <w:p w:rsidR="00653867" w:rsidRPr="00A82771" w:rsidRDefault="00653867" w:rsidP="00A82771">
            <w:pPr>
              <w:rPr>
                <w:rFonts w:eastAsia="MS Mincho"/>
              </w:rPr>
            </w:pPr>
            <w:r w:rsidRPr="00A82771">
              <w:rPr>
                <w:rFonts w:eastAsia="MS Mincho"/>
              </w:rPr>
              <w:t>База практики</w:t>
            </w:r>
          </w:p>
        </w:tc>
        <w:tc>
          <w:tcPr>
            <w:tcW w:w="2032" w:type="dxa"/>
          </w:tcPr>
          <w:p w:rsidR="00653867" w:rsidRPr="00A82771" w:rsidRDefault="00653867" w:rsidP="00A82771">
            <w:pPr>
              <w:rPr>
                <w:rFonts w:eastAsia="MS Mincho"/>
              </w:rPr>
            </w:pPr>
            <w:r w:rsidRPr="00A82771">
              <w:rPr>
                <w:rFonts w:eastAsia="MS Mincho"/>
              </w:rPr>
              <w:t xml:space="preserve"> ОПК 2</w:t>
            </w:r>
          </w:p>
          <w:p w:rsidR="00653867" w:rsidRPr="00A82771" w:rsidRDefault="00653867" w:rsidP="00A82771">
            <w:pPr>
              <w:rPr>
                <w:rFonts w:eastAsia="MS Mincho"/>
              </w:rPr>
            </w:pPr>
          </w:p>
          <w:p w:rsidR="00653867" w:rsidRPr="00A82771" w:rsidRDefault="00653867" w:rsidP="00A82771">
            <w:pPr>
              <w:rPr>
                <w:rFonts w:eastAsia="MS Mincho"/>
              </w:rPr>
            </w:pPr>
            <w:r w:rsidRPr="00A82771">
              <w:rPr>
                <w:rFonts w:eastAsia="MS Mincho"/>
              </w:rPr>
              <w:t>ПК 9</w:t>
            </w:r>
          </w:p>
        </w:tc>
      </w:tr>
      <w:tr w:rsidR="00653867" w:rsidRPr="00A82771" w:rsidTr="00AE7902">
        <w:tc>
          <w:tcPr>
            <w:tcW w:w="435" w:type="dxa"/>
            <w:shd w:val="clear" w:color="auto" w:fill="auto"/>
          </w:tcPr>
          <w:p w:rsidR="00653867" w:rsidRPr="00A82771" w:rsidRDefault="00653867" w:rsidP="00A82771">
            <w:pPr>
              <w:rPr>
                <w:rFonts w:eastAsia="MS Mincho"/>
              </w:rPr>
            </w:pPr>
          </w:p>
        </w:tc>
        <w:tc>
          <w:tcPr>
            <w:tcW w:w="3769" w:type="dxa"/>
            <w:shd w:val="clear" w:color="auto" w:fill="auto"/>
            <w:vAlign w:val="center"/>
          </w:tcPr>
          <w:p w:rsidR="00653867" w:rsidRPr="00A82771" w:rsidRDefault="00653867" w:rsidP="00A82771">
            <w:pPr>
              <w:rPr>
                <w:b/>
              </w:rPr>
            </w:pPr>
            <w:r w:rsidRPr="00A82771">
              <w:rPr>
                <w:b/>
              </w:rPr>
              <w:t xml:space="preserve">Раздел </w:t>
            </w:r>
            <w:r w:rsidRPr="00A82771">
              <w:t>3. Участие в делопроизводственной деятельности медицинских сестер; ведение учетно-отчетной медицинской документации; применение организационно-управленческой и нормативной документации в управлении сестринским персоналом</w:t>
            </w:r>
          </w:p>
        </w:tc>
        <w:tc>
          <w:tcPr>
            <w:tcW w:w="1597" w:type="dxa"/>
            <w:vAlign w:val="center"/>
          </w:tcPr>
          <w:p w:rsidR="00653867" w:rsidRPr="00A82771" w:rsidRDefault="00653867" w:rsidP="00A82771">
            <w:pPr>
              <w:rPr>
                <w:rFonts w:eastAsia="MS Mincho"/>
              </w:rPr>
            </w:pPr>
            <w:r w:rsidRPr="00A82771">
              <w:rPr>
                <w:rFonts w:eastAsia="MS Mincho"/>
              </w:rPr>
              <w:t>62</w:t>
            </w:r>
          </w:p>
        </w:tc>
        <w:tc>
          <w:tcPr>
            <w:tcW w:w="1598" w:type="dxa"/>
          </w:tcPr>
          <w:p w:rsidR="00653867" w:rsidRPr="00A82771" w:rsidRDefault="00653867" w:rsidP="00A82771">
            <w:pPr>
              <w:rPr>
                <w:rFonts w:eastAsia="MS Mincho"/>
              </w:rPr>
            </w:pPr>
            <w:r w:rsidRPr="00A82771">
              <w:rPr>
                <w:rFonts w:eastAsia="MS Mincho"/>
              </w:rPr>
              <w:t>База практики</w:t>
            </w:r>
          </w:p>
        </w:tc>
        <w:tc>
          <w:tcPr>
            <w:tcW w:w="2032" w:type="dxa"/>
          </w:tcPr>
          <w:p w:rsidR="00653867" w:rsidRPr="00A82771" w:rsidRDefault="00653867" w:rsidP="00A82771">
            <w:pPr>
              <w:rPr>
                <w:rFonts w:eastAsia="MS Mincho"/>
              </w:rPr>
            </w:pPr>
            <w:r w:rsidRPr="00A82771">
              <w:rPr>
                <w:rFonts w:eastAsia="MS Mincho"/>
              </w:rPr>
              <w:t>ОПК 2</w:t>
            </w:r>
          </w:p>
          <w:p w:rsidR="00653867" w:rsidRPr="00A82771" w:rsidRDefault="00653867" w:rsidP="00A82771">
            <w:r w:rsidRPr="00A82771">
              <w:t>ПК-5</w:t>
            </w:r>
          </w:p>
          <w:p w:rsidR="00653867" w:rsidRPr="00A82771" w:rsidRDefault="00653867" w:rsidP="00A82771">
            <w:pPr>
              <w:rPr>
                <w:rFonts w:eastAsia="MS Mincho"/>
              </w:rPr>
            </w:pPr>
            <w:r w:rsidRPr="00A82771">
              <w:t>ПК 7</w:t>
            </w:r>
          </w:p>
        </w:tc>
      </w:tr>
      <w:tr w:rsidR="00653867" w:rsidRPr="00A82771" w:rsidTr="00AE7902">
        <w:tc>
          <w:tcPr>
            <w:tcW w:w="435" w:type="dxa"/>
            <w:shd w:val="clear" w:color="auto" w:fill="auto"/>
          </w:tcPr>
          <w:p w:rsidR="00653867" w:rsidRPr="00A82771" w:rsidRDefault="00653867" w:rsidP="00A82771">
            <w:pPr>
              <w:rPr>
                <w:rFonts w:eastAsia="MS Mincho"/>
              </w:rPr>
            </w:pPr>
            <w:r w:rsidRPr="00A82771">
              <w:rPr>
                <w:rFonts w:eastAsia="MS Mincho"/>
              </w:rPr>
              <w:t>4</w:t>
            </w:r>
          </w:p>
        </w:tc>
        <w:tc>
          <w:tcPr>
            <w:tcW w:w="3769" w:type="dxa"/>
            <w:shd w:val="clear" w:color="auto" w:fill="auto"/>
            <w:vAlign w:val="center"/>
          </w:tcPr>
          <w:p w:rsidR="00653867" w:rsidRPr="00A82771" w:rsidRDefault="00653867" w:rsidP="00A82771">
            <w:r w:rsidRPr="00A82771">
              <w:rPr>
                <w:b/>
              </w:rPr>
              <w:t>Раздел 4.</w:t>
            </w:r>
            <w:r w:rsidRPr="00A82771">
              <w:t xml:space="preserve"> Знакомство и участие в проведении мероприятий по сохранению и укреплению здоровья населения. </w:t>
            </w:r>
          </w:p>
        </w:tc>
        <w:tc>
          <w:tcPr>
            <w:tcW w:w="1597" w:type="dxa"/>
            <w:vAlign w:val="center"/>
          </w:tcPr>
          <w:p w:rsidR="00653867" w:rsidRPr="00A82771" w:rsidRDefault="00653867" w:rsidP="00A82771">
            <w:pPr>
              <w:rPr>
                <w:rFonts w:eastAsia="MS Mincho"/>
              </w:rPr>
            </w:pPr>
            <w:r w:rsidRPr="00A82771">
              <w:rPr>
                <w:rFonts w:eastAsia="MS Mincho"/>
              </w:rPr>
              <w:t>62</w:t>
            </w:r>
          </w:p>
        </w:tc>
        <w:tc>
          <w:tcPr>
            <w:tcW w:w="1598" w:type="dxa"/>
          </w:tcPr>
          <w:p w:rsidR="00653867" w:rsidRPr="00A82771" w:rsidRDefault="00653867" w:rsidP="00A82771">
            <w:pPr>
              <w:rPr>
                <w:rFonts w:eastAsia="MS Mincho"/>
              </w:rPr>
            </w:pPr>
            <w:r w:rsidRPr="00A82771">
              <w:rPr>
                <w:rFonts w:eastAsia="MS Mincho"/>
              </w:rPr>
              <w:t>База практики</w:t>
            </w:r>
          </w:p>
        </w:tc>
        <w:tc>
          <w:tcPr>
            <w:tcW w:w="2032" w:type="dxa"/>
          </w:tcPr>
          <w:p w:rsidR="00653867" w:rsidRPr="00A82771" w:rsidRDefault="00653867" w:rsidP="00A82771">
            <w:pPr>
              <w:rPr>
                <w:rFonts w:eastAsia="MS Mincho"/>
              </w:rPr>
            </w:pPr>
            <w:r w:rsidRPr="00A82771">
              <w:rPr>
                <w:rFonts w:eastAsia="MS Mincho"/>
              </w:rPr>
              <w:t>ПК 3</w:t>
            </w:r>
          </w:p>
          <w:p w:rsidR="00653867" w:rsidRPr="00A82771" w:rsidRDefault="00653867" w:rsidP="00A82771">
            <w:pPr>
              <w:rPr>
                <w:rFonts w:eastAsia="MS Mincho"/>
              </w:rPr>
            </w:pPr>
            <w:r w:rsidRPr="00A82771">
              <w:rPr>
                <w:rFonts w:eastAsia="MS Mincho"/>
              </w:rPr>
              <w:t>ПК 4</w:t>
            </w:r>
          </w:p>
        </w:tc>
      </w:tr>
      <w:tr w:rsidR="00653867" w:rsidRPr="00A82771" w:rsidTr="00AE7902">
        <w:tc>
          <w:tcPr>
            <w:tcW w:w="435" w:type="dxa"/>
            <w:shd w:val="clear" w:color="auto" w:fill="auto"/>
          </w:tcPr>
          <w:p w:rsidR="00653867" w:rsidRPr="00A82771" w:rsidRDefault="00653867" w:rsidP="00A82771">
            <w:pPr>
              <w:rPr>
                <w:rFonts w:eastAsia="MS Mincho"/>
              </w:rPr>
            </w:pPr>
            <w:r w:rsidRPr="00A82771">
              <w:rPr>
                <w:rFonts w:eastAsia="MS Mincho"/>
              </w:rPr>
              <w:t>5</w:t>
            </w:r>
          </w:p>
        </w:tc>
        <w:tc>
          <w:tcPr>
            <w:tcW w:w="3769" w:type="dxa"/>
            <w:shd w:val="clear" w:color="auto" w:fill="auto"/>
            <w:vAlign w:val="center"/>
          </w:tcPr>
          <w:p w:rsidR="00653867" w:rsidRPr="00A82771" w:rsidRDefault="00653867" w:rsidP="00A82771">
            <w:pPr>
              <w:rPr>
                <w:b/>
              </w:rPr>
            </w:pPr>
            <w:r w:rsidRPr="00A82771">
              <w:rPr>
                <w:b/>
              </w:rPr>
              <w:t xml:space="preserve">Раздел 5 </w:t>
            </w:r>
            <w:r w:rsidRPr="00A82771">
              <w:t>Подготовка отчета по практике</w:t>
            </w:r>
          </w:p>
        </w:tc>
        <w:tc>
          <w:tcPr>
            <w:tcW w:w="1597" w:type="dxa"/>
            <w:vAlign w:val="center"/>
          </w:tcPr>
          <w:p w:rsidR="00653867" w:rsidRPr="00A82771" w:rsidRDefault="00653867" w:rsidP="00A82771">
            <w:pPr>
              <w:rPr>
                <w:rFonts w:eastAsia="MS Mincho"/>
              </w:rPr>
            </w:pPr>
            <w:r w:rsidRPr="00A82771">
              <w:rPr>
                <w:rFonts w:eastAsia="MS Mincho"/>
              </w:rPr>
              <w:t>39</w:t>
            </w:r>
          </w:p>
        </w:tc>
        <w:tc>
          <w:tcPr>
            <w:tcW w:w="1598" w:type="dxa"/>
          </w:tcPr>
          <w:p w:rsidR="00653867" w:rsidRPr="00A82771" w:rsidRDefault="00653867" w:rsidP="00A82771">
            <w:pPr>
              <w:rPr>
                <w:rFonts w:eastAsia="MS Mincho"/>
              </w:rPr>
            </w:pPr>
            <w:r w:rsidRPr="00A82771">
              <w:rPr>
                <w:rFonts w:eastAsia="MS Mincho"/>
              </w:rPr>
              <w:t>База практики</w:t>
            </w:r>
          </w:p>
        </w:tc>
        <w:tc>
          <w:tcPr>
            <w:tcW w:w="2032" w:type="dxa"/>
          </w:tcPr>
          <w:p w:rsidR="00653867" w:rsidRPr="00A82771" w:rsidRDefault="00653867" w:rsidP="00A82771">
            <w:pPr>
              <w:rPr>
                <w:rFonts w:eastAsia="MS Mincho"/>
              </w:rPr>
            </w:pPr>
            <w:r w:rsidRPr="00A82771">
              <w:rPr>
                <w:rFonts w:eastAsia="MS Mincho"/>
              </w:rPr>
              <w:t>УК 8</w:t>
            </w:r>
          </w:p>
          <w:p w:rsidR="00653867" w:rsidRPr="00A82771" w:rsidRDefault="00653867" w:rsidP="00A82771">
            <w:pPr>
              <w:rPr>
                <w:rFonts w:eastAsia="MS Mincho"/>
              </w:rPr>
            </w:pPr>
            <w:r w:rsidRPr="00A82771">
              <w:rPr>
                <w:rFonts w:eastAsia="MS Mincho"/>
              </w:rPr>
              <w:t>ОПК 2</w:t>
            </w:r>
          </w:p>
          <w:p w:rsidR="00653867" w:rsidRPr="00A82771" w:rsidRDefault="00653867" w:rsidP="00A82771">
            <w:pPr>
              <w:rPr>
                <w:rFonts w:eastAsia="MS Mincho"/>
              </w:rPr>
            </w:pPr>
            <w:r w:rsidRPr="00A82771">
              <w:rPr>
                <w:rFonts w:eastAsia="MS Mincho"/>
              </w:rPr>
              <w:t>ПК 5,7,9</w:t>
            </w:r>
          </w:p>
        </w:tc>
      </w:tr>
      <w:tr w:rsidR="00653867" w:rsidRPr="00A82771" w:rsidTr="00AE7902">
        <w:tc>
          <w:tcPr>
            <w:tcW w:w="435" w:type="dxa"/>
            <w:shd w:val="clear" w:color="auto" w:fill="auto"/>
          </w:tcPr>
          <w:p w:rsidR="00653867" w:rsidRPr="00A82771" w:rsidRDefault="00653867" w:rsidP="00A82771">
            <w:pPr>
              <w:rPr>
                <w:rFonts w:eastAsia="MS Mincho"/>
              </w:rPr>
            </w:pPr>
          </w:p>
        </w:tc>
        <w:tc>
          <w:tcPr>
            <w:tcW w:w="3769" w:type="dxa"/>
            <w:shd w:val="clear" w:color="auto" w:fill="auto"/>
            <w:vAlign w:val="center"/>
          </w:tcPr>
          <w:p w:rsidR="00653867" w:rsidRPr="00A82771" w:rsidRDefault="00653867" w:rsidP="00A82771">
            <w:pPr>
              <w:rPr>
                <w:b/>
              </w:rPr>
            </w:pPr>
            <w:r w:rsidRPr="00A82771">
              <w:rPr>
                <w:b/>
              </w:rPr>
              <w:t>Экзамен</w:t>
            </w:r>
          </w:p>
        </w:tc>
        <w:tc>
          <w:tcPr>
            <w:tcW w:w="1597" w:type="dxa"/>
            <w:vAlign w:val="center"/>
          </w:tcPr>
          <w:p w:rsidR="00653867" w:rsidRPr="00A82771" w:rsidRDefault="00653867" w:rsidP="00A82771">
            <w:pPr>
              <w:rPr>
                <w:rFonts w:eastAsia="MS Mincho"/>
              </w:rPr>
            </w:pPr>
            <w:r w:rsidRPr="00A82771">
              <w:rPr>
                <w:rFonts w:eastAsia="MS Mincho"/>
              </w:rPr>
              <w:t>1,0</w:t>
            </w:r>
          </w:p>
        </w:tc>
        <w:tc>
          <w:tcPr>
            <w:tcW w:w="1598" w:type="dxa"/>
          </w:tcPr>
          <w:p w:rsidR="00653867" w:rsidRPr="00A82771" w:rsidRDefault="00653867" w:rsidP="00A82771">
            <w:pPr>
              <w:rPr>
                <w:rFonts w:eastAsia="MS Mincho"/>
              </w:rPr>
            </w:pPr>
            <w:r w:rsidRPr="00A82771">
              <w:rPr>
                <w:rFonts w:eastAsia="MS Mincho"/>
              </w:rPr>
              <w:t>Кафедра сестринского дела</w:t>
            </w:r>
          </w:p>
        </w:tc>
        <w:tc>
          <w:tcPr>
            <w:tcW w:w="2032" w:type="dxa"/>
          </w:tcPr>
          <w:p w:rsidR="00653867" w:rsidRPr="00A82771" w:rsidRDefault="00653867" w:rsidP="00A82771">
            <w:pPr>
              <w:rPr>
                <w:rFonts w:eastAsia="MS Mincho"/>
              </w:rPr>
            </w:pPr>
          </w:p>
        </w:tc>
      </w:tr>
      <w:tr w:rsidR="00653867" w:rsidRPr="00A82771" w:rsidTr="00AE7902">
        <w:trPr>
          <w:trHeight w:val="767"/>
        </w:trPr>
        <w:tc>
          <w:tcPr>
            <w:tcW w:w="435" w:type="dxa"/>
            <w:shd w:val="clear" w:color="auto" w:fill="auto"/>
          </w:tcPr>
          <w:p w:rsidR="00653867" w:rsidRPr="00A82771" w:rsidRDefault="00653867" w:rsidP="00A82771">
            <w:pPr>
              <w:rPr>
                <w:rFonts w:eastAsia="MS Mincho"/>
                <w:b/>
              </w:rPr>
            </w:pPr>
          </w:p>
        </w:tc>
        <w:tc>
          <w:tcPr>
            <w:tcW w:w="3769" w:type="dxa"/>
            <w:shd w:val="clear" w:color="auto" w:fill="auto"/>
            <w:vAlign w:val="center"/>
          </w:tcPr>
          <w:p w:rsidR="00653867" w:rsidRPr="00A82771" w:rsidRDefault="00653867" w:rsidP="00A82771">
            <w:pPr>
              <w:ind w:right="-99"/>
              <w:rPr>
                <w:rFonts w:eastAsia="MS Mincho"/>
                <w:b/>
              </w:rPr>
            </w:pPr>
            <w:r w:rsidRPr="00A82771">
              <w:rPr>
                <w:rFonts w:eastAsia="MS Mincho"/>
                <w:b/>
              </w:rPr>
              <w:t>Итого:</w:t>
            </w:r>
          </w:p>
        </w:tc>
        <w:tc>
          <w:tcPr>
            <w:tcW w:w="1597" w:type="dxa"/>
            <w:vAlign w:val="center"/>
          </w:tcPr>
          <w:p w:rsidR="00653867" w:rsidRPr="00A82771" w:rsidRDefault="00653867" w:rsidP="00A82771">
            <w:pPr>
              <w:rPr>
                <w:rFonts w:eastAsia="MS Mincho"/>
              </w:rPr>
            </w:pPr>
            <w:r w:rsidRPr="00A82771">
              <w:rPr>
                <w:rFonts w:eastAsia="MS Mincho"/>
              </w:rPr>
              <w:t>288</w:t>
            </w:r>
          </w:p>
        </w:tc>
        <w:tc>
          <w:tcPr>
            <w:tcW w:w="1598" w:type="dxa"/>
          </w:tcPr>
          <w:p w:rsidR="00653867" w:rsidRPr="00A82771" w:rsidRDefault="00653867" w:rsidP="00A82771">
            <w:pPr>
              <w:rPr>
                <w:rFonts w:eastAsia="MS Mincho"/>
              </w:rPr>
            </w:pPr>
          </w:p>
        </w:tc>
        <w:tc>
          <w:tcPr>
            <w:tcW w:w="2032" w:type="dxa"/>
          </w:tcPr>
          <w:p w:rsidR="00653867" w:rsidRPr="00A82771" w:rsidRDefault="00653867" w:rsidP="00A82771">
            <w:pPr>
              <w:rPr>
                <w:rFonts w:eastAsia="MS Mincho"/>
              </w:rPr>
            </w:pPr>
          </w:p>
        </w:tc>
      </w:tr>
    </w:tbl>
    <w:p w:rsidR="001A6BFB" w:rsidRPr="00A82771" w:rsidRDefault="001A6BFB" w:rsidP="00A82771"/>
    <w:p w:rsidR="001A6BFB" w:rsidRPr="00A82771" w:rsidRDefault="001A6BFB" w:rsidP="00A82771">
      <w:pPr>
        <w:jc w:val="both"/>
        <w:rPr>
          <w:b/>
        </w:rPr>
      </w:pPr>
      <w:r w:rsidRPr="00A82771">
        <w:rPr>
          <w:b/>
        </w:rPr>
        <w:t xml:space="preserve">План работы: </w:t>
      </w:r>
    </w:p>
    <w:p w:rsidR="001A6BFB" w:rsidRPr="00A82771" w:rsidRDefault="001A6BFB" w:rsidP="00A82771">
      <w:pPr>
        <w:jc w:val="both"/>
      </w:pPr>
      <w:r w:rsidRPr="00A82771">
        <w:rPr>
          <w:b/>
        </w:rPr>
        <w:t xml:space="preserve">Раздел 1. </w:t>
      </w:r>
      <w:r w:rsidRPr="00A82771">
        <w:t>Получение общего и вводного инструктажей по охране труда и противопожарной безопасности.</w:t>
      </w:r>
    </w:p>
    <w:p w:rsidR="001A6BFB" w:rsidRPr="00A82771" w:rsidRDefault="001A6BFB" w:rsidP="00A82771">
      <w:pPr>
        <w:jc w:val="both"/>
      </w:pPr>
      <w:r w:rsidRPr="00A82771">
        <w:t xml:space="preserve">Ознакомление со структурой медицинской организации, правилами внутреннего распорядка, лечебно-охранительным режимом, санитарно-эпидемиологическими требованиями. </w:t>
      </w:r>
    </w:p>
    <w:p w:rsidR="001A6BFB" w:rsidRPr="00A82771" w:rsidRDefault="001A6BFB" w:rsidP="00A82771">
      <w:pPr>
        <w:jc w:val="both"/>
      </w:pPr>
      <w:r w:rsidRPr="00A82771">
        <w:t>Применение методов и способов обеспечения в медицинских организациях благоприятных условий для пребывания пациентов и трудовой деятельности медицинского персонала.</w:t>
      </w:r>
    </w:p>
    <w:p w:rsidR="001A6BFB" w:rsidRPr="00A82771" w:rsidRDefault="001A6BFB" w:rsidP="00A82771">
      <w:pPr>
        <w:jc w:val="both"/>
      </w:pPr>
      <w:r w:rsidRPr="00A82771">
        <w:t>Обеспечение требований к соблюдению информационной безопасности.</w:t>
      </w:r>
    </w:p>
    <w:p w:rsidR="001A6BFB" w:rsidRPr="00A82771" w:rsidRDefault="001A6BFB" w:rsidP="00A82771">
      <w:pPr>
        <w:jc w:val="both"/>
      </w:pPr>
      <w:r w:rsidRPr="00A82771">
        <w:t>Изучение основных нормативных требований и условий для осуществления медицинской деятельности.</w:t>
      </w:r>
    </w:p>
    <w:p w:rsidR="001A6BFB" w:rsidRPr="00A82771" w:rsidRDefault="001A6BFB" w:rsidP="00A82771">
      <w:pPr>
        <w:jc w:val="both"/>
      </w:pPr>
    </w:p>
    <w:p w:rsidR="001A6BFB" w:rsidRPr="00A82771" w:rsidRDefault="001A6BFB" w:rsidP="00A82771">
      <w:pPr>
        <w:jc w:val="both"/>
        <w:rPr>
          <w:b/>
        </w:rPr>
      </w:pPr>
      <w:r w:rsidRPr="00A82771">
        <w:rPr>
          <w:b/>
        </w:rPr>
        <w:t xml:space="preserve">Раздел 2. </w:t>
      </w:r>
    </w:p>
    <w:p w:rsidR="001A6BFB" w:rsidRPr="00A82771" w:rsidRDefault="001A6BFB" w:rsidP="00A82771">
      <w:pPr>
        <w:jc w:val="both"/>
      </w:pPr>
      <w:r w:rsidRPr="00A82771">
        <w:t>Изучение характера работы сестринской службы медицинской организации, старшей и главной медицинской сестры. Анализ  должностных обязанностей  разных категорий среднего и младшего медицинского персонала - медицинских сестер (главной, старшей, процедурной, перевязочной, палатной, младшей), сестры-хозяйки, санитаров, уборщиков.</w:t>
      </w:r>
    </w:p>
    <w:p w:rsidR="001A6BFB" w:rsidRPr="00A82771" w:rsidRDefault="001A6BFB" w:rsidP="00A82771">
      <w:pPr>
        <w:jc w:val="both"/>
      </w:pPr>
      <w:r w:rsidRPr="00A82771">
        <w:t>Анализ работы, оценка потенциальных возможностей развития сестринской службы. Требования к занимаемой должности.</w:t>
      </w:r>
    </w:p>
    <w:p w:rsidR="001A6BFB" w:rsidRPr="00A82771" w:rsidRDefault="001A6BFB" w:rsidP="00A82771">
      <w:pPr>
        <w:jc w:val="both"/>
      </w:pPr>
      <w:r w:rsidRPr="00A82771">
        <w:t>Анализ укомплектованности сестринскими кадрами, оценка уровня квалификации и сертификации.</w:t>
      </w:r>
    </w:p>
    <w:p w:rsidR="001A6BFB" w:rsidRPr="00A82771" w:rsidRDefault="001A6BFB" w:rsidP="00A82771">
      <w:pPr>
        <w:jc w:val="both"/>
      </w:pPr>
      <w:r w:rsidRPr="00A82771">
        <w:lastRenderedPageBreak/>
        <w:t>Изучение планов работы. Организационная, коммуникативная, мотивационная функции старшей (главной) медицинской сестры.</w:t>
      </w:r>
    </w:p>
    <w:p w:rsidR="001A6BFB" w:rsidRPr="00A82771" w:rsidRDefault="001A6BFB" w:rsidP="00A82771">
      <w:pPr>
        <w:jc w:val="both"/>
      </w:pPr>
      <w:r w:rsidRPr="00A82771">
        <w:t>Организация контроля деятельности среднего и младшего медицинского персонала.</w:t>
      </w:r>
    </w:p>
    <w:p w:rsidR="001A6BFB" w:rsidRPr="00A82771" w:rsidRDefault="001A6BFB" w:rsidP="00A82771">
      <w:pPr>
        <w:jc w:val="both"/>
        <w:rPr>
          <w:b/>
        </w:rPr>
      </w:pPr>
    </w:p>
    <w:p w:rsidR="001A6BFB" w:rsidRPr="00A82771" w:rsidRDefault="001A6BFB" w:rsidP="00A82771">
      <w:pPr>
        <w:jc w:val="both"/>
      </w:pPr>
      <w:r w:rsidRPr="00A82771">
        <w:rPr>
          <w:b/>
        </w:rPr>
        <w:t xml:space="preserve">Раздел 3. </w:t>
      </w:r>
    </w:p>
    <w:p w:rsidR="001A6BFB" w:rsidRPr="00A82771" w:rsidRDefault="001A6BFB" w:rsidP="00A82771">
      <w:pPr>
        <w:jc w:val="both"/>
      </w:pPr>
      <w:r w:rsidRPr="00A82771">
        <w:t>Организация делопроизводства в деятельности медицинских сестер: организационные документы, распорядительные документы, информационно-справочные материалы, планово-отчетные документы.</w:t>
      </w:r>
    </w:p>
    <w:p w:rsidR="001A6BFB" w:rsidRPr="00A82771" w:rsidRDefault="001A6BFB" w:rsidP="00A82771">
      <w:pPr>
        <w:jc w:val="both"/>
      </w:pPr>
      <w:r w:rsidRPr="00A82771">
        <w:t>Ознакомление с правилами ведения учетно-отчетной медицинской документации.</w:t>
      </w:r>
    </w:p>
    <w:p w:rsidR="001A6BFB" w:rsidRPr="00A82771" w:rsidRDefault="001A6BFB" w:rsidP="00A82771">
      <w:pPr>
        <w:jc w:val="both"/>
      </w:pPr>
      <w:r w:rsidRPr="00A82771">
        <w:t>Ознакомление с системой организации и обработки медико-статистических данных.</w:t>
      </w:r>
    </w:p>
    <w:p w:rsidR="001A6BFB" w:rsidRPr="00A82771" w:rsidRDefault="001A6BFB" w:rsidP="00A82771">
      <w:pPr>
        <w:jc w:val="both"/>
      </w:pPr>
      <w:r w:rsidRPr="00A82771">
        <w:t>Изучение и анализ деятельности на основании статистических данных.</w:t>
      </w:r>
    </w:p>
    <w:p w:rsidR="001A6BFB" w:rsidRPr="00A82771" w:rsidRDefault="001A6BFB" w:rsidP="00A82771">
      <w:pPr>
        <w:jc w:val="both"/>
      </w:pPr>
    </w:p>
    <w:p w:rsidR="001A6BFB" w:rsidRPr="00A82771" w:rsidRDefault="001A6BFB" w:rsidP="00A82771">
      <w:pPr>
        <w:jc w:val="both"/>
        <w:rPr>
          <w:b/>
        </w:rPr>
      </w:pPr>
      <w:r w:rsidRPr="00A82771">
        <w:rPr>
          <w:b/>
        </w:rPr>
        <w:t>Раздел 4.</w:t>
      </w:r>
    </w:p>
    <w:p w:rsidR="001A6BFB" w:rsidRPr="00A82771" w:rsidRDefault="001A6BFB" w:rsidP="00A82771">
      <w:pPr>
        <w:jc w:val="both"/>
      </w:pPr>
      <w:r w:rsidRPr="00A82771">
        <w:t>Организация работы по сохранению и укреплению здоровья населения. Разработка сестринских программ по формированию здорового образа жизни, здоровьесберегающего пространства медицинской организации, предупреждению заболеваний у сестринского персонала.</w:t>
      </w:r>
    </w:p>
    <w:p w:rsidR="001A6BFB" w:rsidRPr="00A82771" w:rsidRDefault="001A6BFB" w:rsidP="00A82771">
      <w:pPr>
        <w:jc w:val="both"/>
      </w:pPr>
      <w:r w:rsidRPr="00A82771">
        <w:t xml:space="preserve">Ознакомление с инновационными технологиями в сестринской деятельности по сохранению здоровья населения. Составление программы нововведений и разработка плана мероприятий по их реализации </w:t>
      </w:r>
    </w:p>
    <w:p w:rsidR="001A6BFB" w:rsidRPr="00A82771" w:rsidRDefault="001A6BFB" w:rsidP="00A82771">
      <w:pPr>
        <w:jc w:val="both"/>
      </w:pPr>
    </w:p>
    <w:p w:rsidR="001A6BFB" w:rsidRPr="00A82771" w:rsidRDefault="001A6BFB" w:rsidP="00A82771">
      <w:pPr>
        <w:autoSpaceDE w:val="0"/>
        <w:autoSpaceDN w:val="0"/>
        <w:adjustRightInd w:val="0"/>
        <w:jc w:val="both"/>
        <w:rPr>
          <w:b/>
        </w:rPr>
      </w:pPr>
      <w:r w:rsidRPr="00A82771">
        <w:rPr>
          <w:b/>
        </w:rPr>
        <w:t xml:space="preserve">Раздел 5. </w:t>
      </w:r>
    </w:p>
    <w:p w:rsidR="001A6BFB" w:rsidRPr="00A82771" w:rsidRDefault="001A6BFB" w:rsidP="00A82771">
      <w:pPr>
        <w:jc w:val="both"/>
      </w:pPr>
      <w:r w:rsidRPr="00A82771">
        <w:t>Ведение дневника производственной практики с повседневным анализом проведенной работы. Составление итогового отчета о практике.</w:t>
      </w:r>
    </w:p>
    <w:p w:rsidR="001A6BFB" w:rsidRPr="00A82771" w:rsidRDefault="001A6BFB" w:rsidP="00A82771">
      <w:pPr>
        <w:autoSpaceDE w:val="0"/>
        <w:autoSpaceDN w:val="0"/>
        <w:adjustRightInd w:val="0"/>
        <w:jc w:val="both"/>
        <w:rPr>
          <w:b/>
        </w:rPr>
      </w:pPr>
    </w:p>
    <w:p w:rsidR="001A6BFB" w:rsidRPr="00A82771" w:rsidRDefault="001A6BFB" w:rsidP="00A82771">
      <w:pPr>
        <w:autoSpaceDE w:val="0"/>
        <w:autoSpaceDN w:val="0"/>
        <w:adjustRightInd w:val="0"/>
        <w:jc w:val="both"/>
        <w:rPr>
          <w:b/>
        </w:rPr>
      </w:pPr>
      <w:r w:rsidRPr="00A82771">
        <w:rPr>
          <w:b/>
        </w:rPr>
        <w:t>6. Обязанности руководителя практики от Университета:</w:t>
      </w:r>
    </w:p>
    <w:p w:rsidR="001A6BFB" w:rsidRPr="00A82771" w:rsidRDefault="001A6BFB" w:rsidP="00A82771">
      <w:pPr>
        <w:autoSpaceDE w:val="0"/>
        <w:autoSpaceDN w:val="0"/>
        <w:adjustRightInd w:val="0"/>
        <w:ind w:firstLine="706"/>
        <w:jc w:val="both"/>
        <w:rPr>
          <w:b/>
        </w:rPr>
      </w:pPr>
    </w:p>
    <w:p w:rsidR="001A6BFB" w:rsidRPr="00A82771" w:rsidRDefault="001A6BFB" w:rsidP="007865FB">
      <w:pPr>
        <w:numPr>
          <w:ilvl w:val="0"/>
          <w:numId w:val="33"/>
        </w:numPr>
        <w:autoSpaceDE w:val="0"/>
        <w:autoSpaceDN w:val="0"/>
        <w:adjustRightInd w:val="0"/>
        <w:ind w:left="0" w:firstLine="709"/>
        <w:jc w:val="both"/>
      </w:pPr>
      <w:r w:rsidRPr="00A82771">
        <w:t>Устанавливает связь с руководителем практики от организации.</w:t>
      </w:r>
    </w:p>
    <w:p w:rsidR="001A6BFB" w:rsidRPr="00A82771" w:rsidRDefault="001A6BFB" w:rsidP="007865FB">
      <w:pPr>
        <w:numPr>
          <w:ilvl w:val="0"/>
          <w:numId w:val="33"/>
        </w:numPr>
        <w:autoSpaceDE w:val="0"/>
        <w:autoSpaceDN w:val="0"/>
        <w:adjustRightInd w:val="0"/>
        <w:ind w:left="0" w:firstLine="709"/>
        <w:jc w:val="both"/>
      </w:pPr>
      <w:r w:rsidRPr="00A82771">
        <w:t>Согласовывает с обучающимися план прохождения практики.</w:t>
      </w:r>
    </w:p>
    <w:p w:rsidR="001A6BFB" w:rsidRPr="00A82771" w:rsidRDefault="001A6BFB" w:rsidP="007865FB">
      <w:pPr>
        <w:numPr>
          <w:ilvl w:val="0"/>
          <w:numId w:val="33"/>
        </w:numPr>
        <w:autoSpaceDE w:val="0"/>
        <w:autoSpaceDN w:val="0"/>
        <w:adjustRightInd w:val="0"/>
        <w:ind w:left="0" w:firstLine="709"/>
        <w:jc w:val="both"/>
      </w:pPr>
      <w:r w:rsidRPr="00A82771">
        <w:t>Осуществляет контроль за соблюдением срока практики и ее содержанием.</w:t>
      </w:r>
    </w:p>
    <w:p w:rsidR="001A6BFB" w:rsidRPr="00A82771" w:rsidRDefault="001A6BFB" w:rsidP="007865FB">
      <w:pPr>
        <w:numPr>
          <w:ilvl w:val="0"/>
          <w:numId w:val="33"/>
        </w:numPr>
        <w:autoSpaceDE w:val="0"/>
        <w:autoSpaceDN w:val="0"/>
        <w:adjustRightInd w:val="0"/>
        <w:ind w:left="0" w:firstLine="709"/>
        <w:jc w:val="both"/>
      </w:pPr>
      <w:r w:rsidRPr="00A82771">
        <w:t>Оказывает методическую помощь обучающимся при прохождении практики.</w:t>
      </w:r>
    </w:p>
    <w:p w:rsidR="001A6BFB" w:rsidRPr="00A82771" w:rsidRDefault="001A6BFB" w:rsidP="007865FB">
      <w:pPr>
        <w:numPr>
          <w:ilvl w:val="0"/>
          <w:numId w:val="33"/>
        </w:numPr>
        <w:autoSpaceDE w:val="0"/>
        <w:autoSpaceDN w:val="0"/>
        <w:adjustRightInd w:val="0"/>
        <w:ind w:left="0" w:firstLine="709"/>
        <w:jc w:val="both"/>
      </w:pPr>
      <w:r w:rsidRPr="00A82771">
        <w:t>Оценивает результаты выполнения обучающимися программы практики.</w:t>
      </w:r>
    </w:p>
    <w:p w:rsidR="001A6BFB" w:rsidRPr="00A82771" w:rsidRDefault="001A6BFB" w:rsidP="00D9689D">
      <w:pPr>
        <w:autoSpaceDE w:val="0"/>
        <w:autoSpaceDN w:val="0"/>
        <w:adjustRightInd w:val="0"/>
        <w:ind w:firstLine="709"/>
        <w:jc w:val="both"/>
        <w:rPr>
          <w:b/>
        </w:rPr>
      </w:pPr>
      <w:r w:rsidRPr="00A82771">
        <w:rPr>
          <w:b/>
        </w:rPr>
        <w:t xml:space="preserve"> </w:t>
      </w:r>
    </w:p>
    <w:p w:rsidR="001A6BFB" w:rsidRPr="00A82771" w:rsidRDefault="001A6BFB" w:rsidP="00D9689D">
      <w:pPr>
        <w:autoSpaceDE w:val="0"/>
        <w:autoSpaceDN w:val="0"/>
        <w:adjustRightInd w:val="0"/>
        <w:ind w:firstLine="709"/>
        <w:jc w:val="both"/>
        <w:rPr>
          <w:b/>
        </w:rPr>
      </w:pPr>
      <w:r w:rsidRPr="00A82771">
        <w:rPr>
          <w:b/>
        </w:rPr>
        <w:t>7. Обязанности обучающихся на практике:</w:t>
      </w:r>
    </w:p>
    <w:p w:rsidR="001A6BFB" w:rsidRPr="00A82771" w:rsidRDefault="001A6BFB" w:rsidP="00D9689D">
      <w:pPr>
        <w:autoSpaceDE w:val="0"/>
        <w:autoSpaceDN w:val="0"/>
        <w:adjustRightInd w:val="0"/>
        <w:ind w:firstLine="709"/>
        <w:jc w:val="both"/>
        <w:rPr>
          <w:b/>
        </w:rPr>
      </w:pPr>
    </w:p>
    <w:p w:rsidR="001A6BFB" w:rsidRPr="00A82771" w:rsidRDefault="001A6BFB" w:rsidP="007865FB">
      <w:pPr>
        <w:numPr>
          <w:ilvl w:val="0"/>
          <w:numId w:val="34"/>
        </w:numPr>
        <w:autoSpaceDE w:val="0"/>
        <w:autoSpaceDN w:val="0"/>
        <w:adjustRightInd w:val="0"/>
        <w:ind w:left="0" w:firstLine="709"/>
        <w:jc w:val="both"/>
      </w:pPr>
      <w:r w:rsidRPr="00A82771">
        <w:t>явиться на место практики в установленный приказом срок;</w:t>
      </w:r>
    </w:p>
    <w:p w:rsidR="001A6BFB" w:rsidRPr="00A82771" w:rsidRDefault="001A6BFB" w:rsidP="007865FB">
      <w:pPr>
        <w:numPr>
          <w:ilvl w:val="0"/>
          <w:numId w:val="34"/>
        </w:numPr>
        <w:autoSpaceDE w:val="0"/>
        <w:autoSpaceDN w:val="0"/>
        <w:adjustRightInd w:val="0"/>
        <w:ind w:left="0" w:firstLine="709"/>
        <w:jc w:val="both"/>
      </w:pPr>
      <w:r w:rsidRPr="00A82771">
        <w:t>выполнять план в установленные сроки;</w:t>
      </w:r>
    </w:p>
    <w:p w:rsidR="001A6BFB" w:rsidRPr="00A82771" w:rsidRDefault="001A6BFB" w:rsidP="007865FB">
      <w:pPr>
        <w:numPr>
          <w:ilvl w:val="0"/>
          <w:numId w:val="34"/>
        </w:numPr>
        <w:autoSpaceDE w:val="0"/>
        <w:autoSpaceDN w:val="0"/>
        <w:adjustRightInd w:val="0"/>
        <w:ind w:left="0" w:firstLine="709"/>
        <w:jc w:val="both"/>
      </w:pPr>
      <w:r w:rsidRPr="00A82771">
        <w:t>соблюдать все указания руководителей практики по качественной проработке разделов плана;</w:t>
      </w:r>
    </w:p>
    <w:p w:rsidR="001A6BFB" w:rsidRPr="00A82771" w:rsidRDefault="001A6BFB" w:rsidP="007865FB">
      <w:pPr>
        <w:numPr>
          <w:ilvl w:val="0"/>
          <w:numId w:val="34"/>
        </w:numPr>
        <w:autoSpaceDE w:val="0"/>
        <w:autoSpaceDN w:val="0"/>
        <w:adjustRightInd w:val="0"/>
        <w:ind w:left="0" w:firstLine="709"/>
        <w:jc w:val="both"/>
      </w:pPr>
      <w:r w:rsidRPr="00A82771">
        <w:t>оперативно оформлять всю документацию по написанию отчета о практике;</w:t>
      </w:r>
    </w:p>
    <w:p w:rsidR="001A6BFB" w:rsidRPr="00A82771" w:rsidRDefault="001A6BFB" w:rsidP="007865FB">
      <w:pPr>
        <w:numPr>
          <w:ilvl w:val="0"/>
          <w:numId w:val="34"/>
        </w:numPr>
        <w:autoSpaceDE w:val="0"/>
        <w:autoSpaceDN w:val="0"/>
        <w:adjustRightInd w:val="0"/>
        <w:ind w:left="0" w:firstLine="709"/>
        <w:jc w:val="both"/>
      </w:pPr>
      <w:r w:rsidRPr="00A82771">
        <w:t>в течение практики вести учет ее прохождения и делать систематические записи в дневнике;</w:t>
      </w:r>
    </w:p>
    <w:p w:rsidR="001A6BFB" w:rsidRPr="00A82771" w:rsidRDefault="001A6BFB" w:rsidP="007865FB">
      <w:pPr>
        <w:numPr>
          <w:ilvl w:val="0"/>
          <w:numId w:val="34"/>
        </w:numPr>
        <w:autoSpaceDE w:val="0"/>
        <w:autoSpaceDN w:val="0"/>
        <w:adjustRightInd w:val="0"/>
        <w:ind w:left="0" w:firstLine="709"/>
        <w:jc w:val="both"/>
      </w:pPr>
      <w:r w:rsidRPr="00A82771">
        <w:t>соблюдать правила внутреннего трудового распорядка организации;</w:t>
      </w:r>
    </w:p>
    <w:p w:rsidR="001A6BFB" w:rsidRPr="00A82771" w:rsidRDefault="001A6BFB" w:rsidP="007865FB">
      <w:pPr>
        <w:numPr>
          <w:ilvl w:val="0"/>
          <w:numId w:val="34"/>
        </w:numPr>
        <w:autoSpaceDE w:val="0"/>
        <w:autoSpaceDN w:val="0"/>
        <w:adjustRightInd w:val="0"/>
        <w:ind w:left="0" w:firstLine="709"/>
        <w:jc w:val="both"/>
      </w:pPr>
      <w:r w:rsidRPr="00A82771">
        <w:t>строго соблюдать правила охраны труда и техники безопасности;</w:t>
      </w:r>
    </w:p>
    <w:p w:rsidR="001A6BFB" w:rsidRPr="00A82771" w:rsidRDefault="001A6BFB" w:rsidP="007865FB">
      <w:pPr>
        <w:numPr>
          <w:ilvl w:val="0"/>
          <w:numId w:val="34"/>
        </w:numPr>
        <w:autoSpaceDE w:val="0"/>
        <w:autoSpaceDN w:val="0"/>
        <w:adjustRightInd w:val="0"/>
        <w:ind w:left="0" w:firstLine="709"/>
        <w:jc w:val="both"/>
        <w:rPr>
          <w:b/>
        </w:rPr>
      </w:pPr>
      <w:r w:rsidRPr="00A82771">
        <w:t>представить руководителю от университета письменный отчет о прохождении практики и дневник, подписанный непосредственным руководителем практики, а также главной медицинской сестрой.</w:t>
      </w:r>
    </w:p>
    <w:p w:rsidR="001A6BFB" w:rsidRPr="00A82771" w:rsidRDefault="001A6BFB" w:rsidP="00A82771">
      <w:pPr>
        <w:suppressAutoHyphens/>
        <w:ind w:firstLine="708"/>
        <w:jc w:val="both"/>
      </w:pPr>
    </w:p>
    <w:p w:rsidR="001A6BFB" w:rsidRPr="00A82771" w:rsidRDefault="001A6BFB" w:rsidP="00A82771">
      <w:pPr>
        <w:autoSpaceDE w:val="0"/>
        <w:autoSpaceDN w:val="0"/>
        <w:adjustRightInd w:val="0"/>
        <w:jc w:val="both"/>
        <w:rPr>
          <w:b/>
        </w:rPr>
      </w:pPr>
      <w:r w:rsidRPr="00A82771">
        <w:rPr>
          <w:b/>
        </w:rPr>
        <w:t>8. Методические требования к порядку прохождения и формам, содержанию отчета по итогам прохождения практики.</w:t>
      </w:r>
    </w:p>
    <w:p w:rsidR="001A6BFB" w:rsidRPr="00A82771" w:rsidRDefault="001A6BFB" w:rsidP="00A82771">
      <w:pPr>
        <w:widowControl w:val="0"/>
        <w:jc w:val="both"/>
        <w:rPr>
          <w:bCs/>
        </w:rPr>
      </w:pPr>
    </w:p>
    <w:p w:rsidR="001A6BFB" w:rsidRPr="00A82771" w:rsidRDefault="001A6BFB" w:rsidP="00A82771">
      <w:pPr>
        <w:widowControl w:val="0"/>
        <w:jc w:val="both"/>
        <w:rPr>
          <w:bCs/>
        </w:rPr>
      </w:pPr>
      <w:r w:rsidRPr="00A82771">
        <w:rPr>
          <w:bCs/>
        </w:rPr>
        <w:t>Методические требования к порядку прохождения практики представлены в дневнике учета работы студентов и заполняются студентом. Работа студентов на практике осуществляется в соответствии с планом-графиком студента и индивидуальным заданием. Формы документов представлены ниже:</w:t>
      </w:r>
    </w:p>
    <w:p w:rsidR="0064415E" w:rsidRPr="00A82771" w:rsidRDefault="0064415E" w:rsidP="00A82771">
      <w:pPr>
        <w:ind w:left="1440"/>
        <w:rPr>
          <w:b/>
        </w:rPr>
      </w:pPr>
    </w:p>
    <w:p w:rsidR="001A6BFB" w:rsidRPr="00A82771" w:rsidRDefault="001A6BFB" w:rsidP="007865FB">
      <w:pPr>
        <w:numPr>
          <w:ilvl w:val="1"/>
          <w:numId w:val="67"/>
        </w:numPr>
        <w:jc w:val="center"/>
        <w:rPr>
          <w:b/>
        </w:rPr>
      </w:pPr>
      <w:r w:rsidRPr="00A82771">
        <w:rPr>
          <w:b/>
        </w:rPr>
        <w:t>ДНЕВНИК ПРОИЗВОДСТВЕННОЙ ПРАКТИКИ</w:t>
      </w:r>
    </w:p>
    <w:p w:rsidR="001A6BFB" w:rsidRPr="00A82771" w:rsidRDefault="001A6BFB" w:rsidP="00A82771">
      <w:pPr>
        <w:jc w:val="center"/>
        <w:rPr>
          <w:b/>
        </w:rPr>
      </w:pPr>
      <w:r w:rsidRPr="00A82771">
        <w:rPr>
          <w:b/>
        </w:rPr>
        <w:t xml:space="preserve">             </w:t>
      </w:r>
      <w:r w:rsidR="007E5EB6" w:rsidRPr="00A82771">
        <w:rPr>
          <w:b/>
        </w:rPr>
        <w:t>Организационно</w:t>
      </w:r>
      <w:r w:rsidRPr="00A82771">
        <w:rPr>
          <w:b/>
        </w:rPr>
        <w:t>-управленческая практика</w:t>
      </w:r>
    </w:p>
    <w:p w:rsidR="001A6BFB" w:rsidRPr="00A82771" w:rsidRDefault="001A6BFB" w:rsidP="00A82771">
      <w:r w:rsidRPr="00A82771">
        <w:t xml:space="preserve">  </w:t>
      </w:r>
    </w:p>
    <w:p w:rsidR="001A6BFB" w:rsidRPr="00A82771" w:rsidRDefault="001A6BFB" w:rsidP="00A82771">
      <w:r w:rsidRPr="00A82771">
        <w:t>студента  _______________________________________________________</w:t>
      </w:r>
    </w:p>
    <w:p w:rsidR="001A6BFB" w:rsidRPr="00A82771" w:rsidRDefault="001A6BFB" w:rsidP="00A82771">
      <w:r w:rsidRPr="00A82771">
        <w:t xml:space="preserve">                                                                   Ф.И.О.</w:t>
      </w:r>
    </w:p>
    <w:p w:rsidR="001A6BFB" w:rsidRPr="00A82771" w:rsidRDefault="001A6BFB" w:rsidP="00A82771">
      <w:r w:rsidRPr="00A82771">
        <w:t>1 курса ______группы</w:t>
      </w:r>
    </w:p>
    <w:p w:rsidR="001A6BFB" w:rsidRPr="00A82771" w:rsidRDefault="001A6BFB" w:rsidP="00A82771">
      <w:pPr>
        <w:jc w:val="both"/>
        <w:rPr>
          <w:b/>
        </w:rPr>
      </w:pPr>
    </w:p>
    <w:p w:rsidR="001A6BFB" w:rsidRPr="00A82771" w:rsidRDefault="001A6BFB" w:rsidP="00A82771">
      <w:pPr>
        <w:jc w:val="both"/>
        <w:rPr>
          <w:b/>
        </w:rPr>
      </w:pPr>
    </w:p>
    <w:p w:rsidR="001A6BFB" w:rsidRPr="00A82771" w:rsidRDefault="001A6BFB" w:rsidP="00A82771">
      <w:pPr>
        <w:jc w:val="center"/>
      </w:pPr>
    </w:p>
    <w:p w:rsidR="001A6BFB" w:rsidRPr="00A82771" w:rsidRDefault="001A6BFB" w:rsidP="00A82771">
      <w:r w:rsidRPr="00A82771">
        <w:rPr>
          <w:b/>
        </w:rPr>
        <w:t>Способ проведения производственной практики</w:t>
      </w:r>
      <w:r w:rsidRPr="00A82771">
        <w:t xml:space="preserve">:    </w:t>
      </w:r>
    </w:p>
    <w:p w:rsidR="001A6BFB" w:rsidRPr="00A82771" w:rsidRDefault="001A6BFB" w:rsidP="00A82771"/>
    <w:p w:rsidR="001A6BFB" w:rsidRPr="00A82771" w:rsidRDefault="001A6BFB" w:rsidP="00A82771">
      <w:r w:rsidRPr="00A82771">
        <w:rPr>
          <w:b/>
        </w:rPr>
        <w:t>Место прохождения практики</w:t>
      </w:r>
      <w:r w:rsidRPr="00A82771">
        <w:t xml:space="preserve">:_____________________________________ </w:t>
      </w:r>
    </w:p>
    <w:p w:rsidR="001A6BFB" w:rsidRPr="00A82771" w:rsidRDefault="001A6BFB" w:rsidP="00A82771"/>
    <w:p w:rsidR="001A6BFB" w:rsidRPr="00A82771" w:rsidRDefault="001A6BFB" w:rsidP="00A82771">
      <w:pPr>
        <w:rPr>
          <w:b/>
        </w:rPr>
      </w:pPr>
      <w:r w:rsidRPr="00A82771">
        <w:rPr>
          <w:b/>
        </w:rPr>
        <w:t xml:space="preserve">Руководитель практики </w:t>
      </w:r>
    </w:p>
    <w:p w:rsidR="001A6BFB" w:rsidRPr="00A82771" w:rsidRDefault="001A6BFB" w:rsidP="00A82771">
      <w:r w:rsidRPr="00A82771">
        <w:rPr>
          <w:b/>
        </w:rPr>
        <w:t>от Университета</w:t>
      </w:r>
      <w:r w:rsidRPr="00A82771">
        <w:t xml:space="preserve">                _________________________________________</w:t>
      </w:r>
    </w:p>
    <w:p w:rsidR="001A6BFB" w:rsidRPr="00A82771" w:rsidRDefault="001A6BFB" w:rsidP="00A82771">
      <w:r w:rsidRPr="00A82771">
        <w:t xml:space="preserve">                                                                                   (Ф.И.О.)</w:t>
      </w:r>
    </w:p>
    <w:p w:rsidR="001A6BFB" w:rsidRPr="00A82771" w:rsidRDefault="001A6BFB" w:rsidP="00A82771">
      <w:pPr>
        <w:rPr>
          <w:b/>
        </w:rPr>
      </w:pPr>
      <w:r w:rsidRPr="00A82771">
        <w:rPr>
          <w:b/>
        </w:rPr>
        <w:t xml:space="preserve">Руководитель практики </w:t>
      </w:r>
    </w:p>
    <w:p w:rsidR="001A6BFB" w:rsidRPr="00A82771" w:rsidRDefault="001A6BFB" w:rsidP="00A82771">
      <w:pPr>
        <w:rPr>
          <w:b/>
        </w:rPr>
      </w:pPr>
      <w:r w:rsidRPr="00A82771">
        <w:rPr>
          <w:b/>
        </w:rPr>
        <w:t xml:space="preserve">от профильной медицинской организации </w:t>
      </w:r>
    </w:p>
    <w:p w:rsidR="001A6BFB" w:rsidRPr="00A82771" w:rsidRDefault="001A6BFB" w:rsidP="00A82771"/>
    <w:p w:rsidR="001A6BFB" w:rsidRPr="00A82771" w:rsidRDefault="001A6BFB" w:rsidP="00A82771">
      <w:r w:rsidRPr="00A82771">
        <w:t>______________________________________________________________</w:t>
      </w:r>
    </w:p>
    <w:p w:rsidR="001A6BFB" w:rsidRPr="00A82771" w:rsidRDefault="001A6BFB" w:rsidP="00A82771">
      <w:r w:rsidRPr="00A82771">
        <w:t xml:space="preserve">                                                                       (Ф.И.О.)</w:t>
      </w:r>
    </w:p>
    <w:p w:rsidR="001A6BFB" w:rsidRPr="00A82771" w:rsidRDefault="001A6BFB" w:rsidP="00A82771">
      <w:r w:rsidRPr="00A82771">
        <w:rPr>
          <w:b/>
        </w:rPr>
        <w:t>Сроки прохождения практики</w:t>
      </w:r>
      <w:r w:rsidRPr="00A82771">
        <w:t xml:space="preserve">: с  «___»_________20___г. по «___»_________20__г. </w:t>
      </w:r>
    </w:p>
    <w:p w:rsidR="001A6BFB" w:rsidRPr="00A82771" w:rsidRDefault="001A6BFB" w:rsidP="00A82771"/>
    <w:p w:rsidR="001A6BFB" w:rsidRPr="00A82771" w:rsidRDefault="001A6BFB" w:rsidP="00A82771">
      <w:r w:rsidRPr="00A82771">
        <w:rPr>
          <w:b/>
        </w:rPr>
        <w:t>Итоговая оценка</w:t>
      </w:r>
      <w:r w:rsidRPr="00A82771">
        <w:t xml:space="preserve"> (баллы) ___________    </w:t>
      </w:r>
    </w:p>
    <w:p w:rsidR="001A6BFB" w:rsidRPr="00A82771" w:rsidRDefault="001A6BFB" w:rsidP="00A82771"/>
    <w:p w:rsidR="001A6BFB" w:rsidRPr="00A82771" w:rsidRDefault="001A6BFB" w:rsidP="00A82771">
      <w:r w:rsidRPr="00A82771">
        <w:t xml:space="preserve">  «___»_________20__г. </w:t>
      </w:r>
    </w:p>
    <w:p w:rsidR="001A6BFB" w:rsidRPr="00A82771" w:rsidRDefault="001A6BFB" w:rsidP="00A82771">
      <w:pPr>
        <w:jc w:val="center"/>
        <w:rPr>
          <w:b/>
        </w:rPr>
      </w:pPr>
      <w:r w:rsidRPr="00A82771">
        <w:rPr>
          <w:b/>
        </w:rPr>
        <w:t>Санкт-Петербург</w:t>
      </w:r>
    </w:p>
    <w:p w:rsidR="001A6BFB" w:rsidRPr="00A82771" w:rsidRDefault="001A6BFB" w:rsidP="00A82771">
      <w:pPr>
        <w:jc w:val="center"/>
        <w:rPr>
          <w:b/>
        </w:rPr>
      </w:pPr>
      <w:r w:rsidRPr="00A82771">
        <w:rPr>
          <w:b/>
        </w:rPr>
        <w:t>20___</w:t>
      </w:r>
    </w:p>
    <w:p w:rsidR="001A6BFB" w:rsidRPr="00A82771" w:rsidRDefault="001A6BFB" w:rsidP="00A82771">
      <w:pPr>
        <w:widowControl w:val="0"/>
        <w:jc w:val="center"/>
        <w:rPr>
          <w:b/>
        </w:rPr>
      </w:pPr>
    </w:p>
    <w:p w:rsidR="00D9689D" w:rsidRDefault="00D9689D" w:rsidP="00A82771">
      <w:pPr>
        <w:widowControl w:val="0"/>
        <w:jc w:val="center"/>
        <w:rPr>
          <w:b/>
        </w:rPr>
      </w:pPr>
    </w:p>
    <w:p w:rsidR="00D9689D" w:rsidRDefault="00D9689D" w:rsidP="00A82771">
      <w:pPr>
        <w:widowControl w:val="0"/>
        <w:jc w:val="center"/>
        <w:rPr>
          <w:b/>
        </w:rPr>
      </w:pPr>
    </w:p>
    <w:p w:rsidR="00D9689D" w:rsidRDefault="00D9689D" w:rsidP="00A82771">
      <w:pPr>
        <w:widowControl w:val="0"/>
        <w:jc w:val="center"/>
        <w:rPr>
          <w:b/>
        </w:rPr>
      </w:pPr>
    </w:p>
    <w:p w:rsidR="001A6BFB" w:rsidRPr="00A82771" w:rsidRDefault="001A6BFB" w:rsidP="00A82771">
      <w:pPr>
        <w:widowControl w:val="0"/>
        <w:jc w:val="center"/>
        <w:rPr>
          <w:b/>
        </w:rPr>
      </w:pPr>
      <w:r w:rsidRPr="00A82771">
        <w:rPr>
          <w:b/>
          <w:lang w:val="en-US"/>
        </w:rPr>
        <w:t>I</w:t>
      </w:r>
      <w:r w:rsidRPr="00A82771">
        <w:rPr>
          <w:b/>
        </w:rPr>
        <w:t xml:space="preserve"> ОБЩАЯ ЧАСТЬ</w:t>
      </w:r>
    </w:p>
    <w:p w:rsidR="001A6BFB" w:rsidRPr="00A82771" w:rsidRDefault="001A6BFB" w:rsidP="00A82771">
      <w:pPr>
        <w:widowControl w:val="0"/>
        <w:jc w:val="center"/>
        <w:rPr>
          <w:b/>
        </w:rPr>
      </w:pPr>
    </w:p>
    <w:p w:rsidR="001A6BFB" w:rsidRPr="00A82771" w:rsidRDefault="001A6BFB" w:rsidP="00A82771">
      <w:pPr>
        <w:widowControl w:val="0"/>
        <w:jc w:val="center"/>
        <w:rPr>
          <w:b/>
        </w:rPr>
      </w:pPr>
      <w:r w:rsidRPr="00A82771">
        <w:rPr>
          <w:b/>
        </w:rPr>
        <w:t xml:space="preserve">Правила ведения дневника </w:t>
      </w:r>
    </w:p>
    <w:p w:rsidR="001A6BFB" w:rsidRPr="00A82771" w:rsidRDefault="001A6BFB" w:rsidP="00D41089">
      <w:pPr>
        <w:widowControl w:val="0"/>
        <w:numPr>
          <w:ilvl w:val="0"/>
          <w:numId w:val="1"/>
        </w:numPr>
        <w:tabs>
          <w:tab w:val="clear" w:pos="57"/>
          <w:tab w:val="num" w:pos="360"/>
        </w:tabs>
        <w:suppressAutoHyphens/>
        <w:overflowPunct w:val="0"/>
        <w:autoSpaceDE w:val="0"/>
        <w:ind w:left="360" w:hanging="360"/>
        <w:jc w:val="both"/>
        <w:textAlignment w:val="baseline"/>
      </w:pPr>
      <w:r w:rsidRPr="00A82771">
        <w:t>Дневник студента по «</w:t>
      </w:r>
      <w:r w:rsidR="00D9689D">
        <w:t>Организационно</w:t>
      </w:r>
      <w:r w:rsidRPr="00A82771">
        <w:t>-управленческой практике» является официальным учетным и отчетным документом.</w:t>
      </w:r>
    </w:p>
    <w:p w:rsidR="001A6BFB" w:rsidRPr="00A82771" w:rsidRDefault="001A6BFB" w:rsidP="00D41089">
      <w:pPr>
        <w:widowControl w:val="0"/>
        <w:numPr>
          <w:ilvl w:val="0"/>
          <w:numId w:val="1"/>
        </w:numPr>
        <w:tabs>
          <w:tab w:val="clear" w:pos="57"/>
          <w:tab w:val="num" w:pos="0"/>
        </w:tabs>
        <w:suppressAutoHyphens/>
        <w:overflowPunct w:val="0"/>
        <w:autoSpaceDE w:val="0"/>
        <w:ind w:left="720" w:hanging="360"/>
        <w:jc w:val="both"/>
        <w:textAlignment w:val="baseline"/>
      </w:pPr>
      <w:r w:rsidRPr="00A82771">
        <w:t xml:space="preserve">В дневнике должны быть отражены все разделы практической деятельности студента по освоению основных обязанностей старшей (главной) медицинской сестры. </w:t>
      </w:r>
    </w:p>
    <w:p w:rsidR="001A6BFB" w:rsidRPr="00A82771" w:rsidRDefault="001A6BFB" w:rsidP="00D41089">
      <w:pPr>
        <w:widowControl w:val="0"/>
        <w:numPr>
          <w:ilvl w:val="0"/>
          <w:numId w:val="1"/>
        </w:numPr>
        <w:tabs>
          <w:tab w:val="clear" w:pos="57"/>
          <w:tab w:val="num" w:pos="0"/>
        </w:tabs>
        <w:suppressAutoHyphens/>
        <w:overflowPunct w:val="0"/>
        <w:autoSpaceDE w:val="0"/>
        <w:ind w:left="720" w:hanging="360"/>
        <w:jc w:val="both"/>
        <w:textAlignment w:val="baseline"/>
      </w:pPr>
      <w:r w:rsidRPr="00A82771">
        <w:t>В начале практики должна быть отметка о прохождении инструктажа, в записях должна быть представлена краткая характеристика базы практики: профиль отделения, количество коек, подразделения, кабинеты.</w:t>
      </w:r>
    </w:p>
    <w:p w:rsidR="001A6BFB" w:rsidRPr="00A82771" w:rsidRDefault="001A6BFB" w:rsidP="00D41089">
      <w:pPr>
        <w:widowControl w:val="0"/>
        <w:numPr>
          <w:ilvl w:val="0"/>
          <w:numId w:val="1"/>
        </w:numPr>
        <w:tabs>
          <w:tab w:val="clear" w:pos="57"/>
          <w:tab w:val="num" w:pos="0"/>
        </w:tabs>
        <w:suppressAutoHyphens/>
        <w:overflowPunct w:val="0"/>
        <w:autoSpaceDE w:val="0"/>
        <w:ind w:left="720" w:hanging="360"/>
        <w:jc w:val="both"/>
        <w:textAlignment w:val="baseline"/>
      </w:pPr>
      <w:r w:rsidRPr="00A82771">
        <w:t xml:space="preserve">Записи ведутся ежедневно в конце рабочего дня (обязательно указывается дата и время работы). Записи должны быть разборчивые, грамотные и заверяются старшей (главной) медицинской сестрой после описания всей проведенной за </w:t>
      </w:r>
      <w:r w:rsidRPr="00A82771">
        <w:lastRenderedPageBreak/>
        <w:t>время практики работы (подпись).</w:t>
      </w:r>
    </w:p>
    <w:p w:rsidR="001A6BFB" w:rsidRPr="00A82771" w:rsidRDefault="001A6BFB" w:rsidP="00D41089">
      <w:pPr>
        <w:widowControl w:val="0"/>
        <w:numPr>
          <w:ilvl w:val="0"/>
          <w:numId w:val="1"/>
        </w:numPr>
        <w:tabs>
          <w:tab w:val="clear" w:pos="57"/>
          <w:tab w:val="num" w:pos="0"/>
        </w:tabs>
        <w:suppressAutoHyphens/>
        <w:overflowPunct w:val="0"/>
        <w:autoSpaceDE w:val="0"/>
        <w:ind w:left="720" w:hanging="360"/>
        <w:jc w:val="both"/>
        <w:textAlignment w:val="baseline"/>
      </w:pPr>
      <w:r w:rsidRPr="00A82771">
        <w:t xml:space="preserve">По окончании практики студент составляет отчет о проделанной работе в соответствии с приведенной формой, получает характеристику и оценку за практику от старшей медицинской сестры отделения.  </w:t>
      </w:r>
    </w:p>
    <w:p w:rsidR="001A6BFB" w:rsidRPr="00A82771" w:rsidRDefault="001A6BFB" w:rsidP="00D41089">
      <w:pPr>
        <w:widowControl w:val="0"/>
        <w:numPr>
          <w:ilvl w:val="0"/>
          <w:numId w:val="1"/>
        </w:numPr>
        <w:tabs>
          <w:tab w:val="clear" w:pos="57"/>
          <w:tab w:val="num" w:pos="0"/>
        </w:tabs>
        <w:suppressAutoHyphens/>
        <w:overflowPunct w:val="0"/>
        <w:autoSpaceDE w:val="0"/>
        <w:ind w:left="720" w:hanging="360"/>
        <w:jc w:val="both"/>
        <w:textAlignment w:val="baseline"/>
      </w:pPr>
      <w:r w:rsidRPr="00A82771">
        <w:t>Отчет и характеристика подписываются главной медицинской сестрой и заверяется гербовой печатью профильной медицинской организации (далее МО).</w:t>
      </w:r>
    </w:p>
    <w:p w:rsidR="001A6BFB" w:rsidRPr="00A82771" w:rsidRDefault="001A6BFB" w:rsidP="00A82771">
      <w:pPr>
        <w:jc w:val="both"/>
        <w:rPr>
          <w:b/>
        </w:rPr>
      </w:pPr>
    </w:p>
    <w:p w:rsidR="001A6BFB" w:rsidRPr="00A82771" w:rsidRDefault="001A6BFB" w:rsidP="00A82771">
      <w:pPr>
        <w:jc w:val="both"/>
        <w:rPr>
          <w:b/>
        </w:rPr>
      </w:pPr>
    </w:p>
    <w:p w:rsidR="001A6BFB" w:rsidRPr="00A82771" w:rsidRDefault="001A6BFB" w:rsidP="00A82771">
      <w:pPr>
        <w:jc w:val="both"/>
      </w:pPr>
      <w:r w:rsidRPr="00A82771">
        <w:t xml:space="preserve">С правилами ведения дневника ознакомлен _________________________ </w:t>
      </w:r>
    </w:p>
    <w:p w:rsidR="001A6BFB" w:rsidRPr="00A82771" w:rsidRDefault="001A6BFB" w:rsidP="00A82771">
      <w:pPr>
        <w:jc w:val="both"/>
      </w:pPr>
      <w:r w:rsidRPr="00A82771">
        <w:t xml:space="preserve">      </w:t>
      </w:r>
      <w:r w:rsidRPr="00A82771">
        <w:tab/>
      </w:r>
      <w:r w:rsidRPr="00A82771">
        <w:tab/>
      </w:r>
      <w:r w:rsidRPr="00A82771">
        <w:tab/>
      </w:r>
      <w:r w:rsidRPr="00A82771">
        <w:tab/>
      </w:r>
      <w:r w:rsidRPr="00A82771">
        <w:tab/>
      </w:r>
      <w:r w:rsidRPr="00A82771">
        <w:tab/>
      </w:r>
      <w:r w:rsidRPr="00A82771">
        <w:tab/>
      </w:r>
      <w:r w:rsidRPr="00A82771">
        <w:tab/>
        <w:t>(подпись студента)</w:t>
      </w:r>
    </w:p>
    <w:p w:rsidR="001A6BFB" w:rsidRPr="00A82771" w:rsidRDefault="001A6BFB" w:rsidP="00A82771">
      <w:pPr>
        <w:jc w:val="both"/>
      </w:pPr>
      <w:r w:rsidRPr="00A82771">
        <w:t>Дата___________</w:t>
      </w:r>
    </w:p>
    <w:p w:rsidR="001A6BFB" w:rsidRPr="00A82771" w:rsidRDefault="001A6BFB" w:rsidP="00A82771">
      <w:pPr>
        <w:ind w:firstLine="720"/>
        <w:jc w:val="center"/>
        <w:rPr>
          <w:b/>
        </w:rPr>
      </w:pPr>
    </w:p>
    <w:p w:rsidR="001A6BFB" w:rsidRPr="00A82771" w:rsidRDefault="001A6BFB" w:rsidP="00A82771">
      <w:pPr>
        <w:widowControl w:val="0"/>
        <w:ind w:firstLine="454"/>
        <w:jc w:val="center"/>
      </w:pPr>
    </w:p>
    <w:p w:rsidR="001A6BFB" w:rsidRPr="00A82771" w:rsidRDefault="001A6BFB" w:rsidP="00A82771">
      <w:pPr>
        <w:widowControl w:val="0"/>
        <w:ind w:firstLine="709"/>
        <w:jc w:val="both"/>
        <w:rPr>
          <w:b/>
        </w:rPr>
      </w:pPr>
      <w:r w:rsidRPr="00A82771">
        <w:t>На отделении студент выполняет функции старшей медицинской сестры отделения (главной медицинской сестры) после прохождения инструктажа</w:t>
      </w:r>
    </w:p>
    <w:p w:rsidR="001A6BFB" w:rsidRPr="00A82771" w:rsidRDefault="001A6BFB" w:rsidP="00A82771">
      <w:pPr>
        <w:jc w:val="both"/>
        <w:rPr>
          <w:b/>
        </w:rPr>
      </w:pPr>
    </w:p>
    <w:p w:rsidR="001A6BFB" w:rsidRPr="00A82771" w:rsidRDefault="001A6BFB" w:rsidP="00A82771">
      <w:pPr>
        <w:jc w:val="both"/>
        <w:rPr>
          <w:b/>
        </w:rPr>
      </w:pPr>
      <w:r w:rsidRPr="00A82771">
        <w:rPr>
          <w:b/>
        </w:rPr>
        <w:t xml:space="preserve">Инструктаж проведен  ___________________________________   </w:t>
      </w:r>
    </w:p>
    <w:p w:rsidR="001A6BFB" w:rsidRPr="00A82771" w:rsidRDefault="001A6BFB" w:rsidP="00A82771">
      <w:pPr>
        <w:jc w:val="both"/>
        <w:rPr>
          <w:b/>
        </w:rPr>
      </w:pPr>
      <w:r w:rsidRPr="00A82771">
        <w:t xml:space="preserve">                                      (отметка о прохождении инструктажа)</w:t>
      </w:r>
    </w:p>
    <w:p w:rsidR="001A6BFB" w:rsidRPr="00A82771" w:rsidRDefault="001A6BFB" w:rsidP="00A82771">
      <w:pPr>
        <w:jc w:val="both"/>
      </w:pPr>
      <w:r w:rsidRPr="00A82771">
        <w:rPr>
          <w:b/>
        </w:rPr>
        <w:t xml:space="preserve">Дата____________ </w:t>
      </w:r>
    </w:p>
    <w:p w:rsidR="001A6BFB" w:rsidRPr="00A82771" w:rsidRDefault="001A6BFB" w:rsidP="00A82771">
      <w:pPr>
        <w:jc w:val="both"/>
        <w:rPr>
          <w:b/>
        </w:rPr>
      </w:pPr>
      <w:r w:rsidRPr="00A82771">
        <w:tab/>
      </w:r>
      <w:r w:rsidRPr="00A82771">
        <w:tab/>
      </w:r>
      <w:r w:rsidRPr="00A82771">
        <w:tab/>
      </w:r>
    </w:p>
    <w:p w:rsidR="001A6BFB" w:rsidRPr="00A82771" w:rsidRDefault="001A6BFB" w:rsidP="00A82771">
      <w:pPr>
        <w:ind w:left="360"/>
        <w:jc w:val="center"/>
        <w:rPr>
          <w:b/>
        </w:rPr>
      </w:pPr>
      <w:r w:rsidRPr="00A82771">
        <w:rPr>
          <w:b/>
        </w:rPr>
        <w:t xml:space="preserve">Подведение итогов практики </w:t>
      </w:r>
    </w:p>
    <w:p w:rsidR="001A6BFB" w:rsidRPr="00A82771" w:rsidRDefault="001A6BFB" w:rsidP="00A82771">
      <w:pPr>
        <w:ind w:firstLine="720"/>
        <w:jc w:val="center"/>
        <w:rPr>
          <w:b/>
        </w:rPr>
      </w:pPr>
    </w:p>
    <w:p w:rsidR="001A6BFB" w:rsidRPr="00A82771" w:rsidRDefault="001A6BFB" w:rsidP="00A82771">
      <w:pPr>
        <w:widowControl w:val="0"/>
        <w:tabs>
          <w:tab w:val="left" w:pos="426"/>
          <w:tab w:val="left" w:pos="567"/>
        </w:tabs>
        <w:ind w:firstLine="680"/>
        <w:jc w:val="both"/>
      </w:pPr>
      <w:r w:rsidRPr="00A82771">
        <w:t>Оценка за практику ставится согласно «Положению об организации и проведении текущего контроля знаний и промежуточной аттестации студентов» и «Положению о балльно-рейтинговой системе организации учебного процесса» в ФГБОУ ВО ПСПбГМУ им. И.П. Павлова Минздрава России ФГБОУ ВО ПСПбГМУ им. И.П. Павлова Минздрава России</w:t>
      </w:r>
    </w:p>
    <w:p w:rsidR="001A6BFB" w:rsidRPr="00A82771" w:rsidRDefault="001A6BFB" w:rsidP="00A82771">
      <w:pPr>
        <w:ind w:firstLine="720"/>
        <w:jc w:val="both"/>
        <w:rPr>
          <w:b/>
        </w:rPr>
      </w:pPr>
      <w:r w:rsidRPr="00A82771">
        <w:t xml:space="preserve">Результаты практики оценивает лицо, назначенное руководителем практики от Университета (далее – руководитель от Университета) (максимум 40 баллов)  и учитывает отзыв непосредственного руководителя практики медицинской организации (максимум 20 баллов). Всего за выполнение практики студент может получить максимально 60 баллов. К  экзамену допускаются студенты, набравшие более 36 баллов. </w:t>
      </w:r>
    </w:p>
    <w:p w:rsidR="001A6BFB" w:rsidRPr="00A82771" w:rsidRDefault="001A6BFB" w:rsidP="00A82771">
      <w:pPr>
        <w:ind w:firstLine="720"/>
        <w:jc w:val="both"/>
      </w:pPr>
      <w:r w:rsidRPr="00A82771">
        <w:t>Зачет  проводится в последний день практики на кафедре Университета, ответственной за проведение практики, по заранее составленному расписанию. Экзамен предусматривает собеседование по дневнику с оценкой работы студента, объема и качества освоенных им практических навыков. Максимальная оценка составляет 40 баллов.</w:t>
      </w:r>
    </w:p>
    <w:p w:rsidR="001A6BFB" w:rsidRPr="00A82771" w:rsidRDefault="001A6BFB" w:rsidP="00A82771">
      <w:pPr>
        <w:ind w:firstLine="680"/>
        <w:jc w:val="both"/>
      </w:pPr>
      <w:r w:rsidRPr="00A82771">
        <w:t>Итоговая оценка выставляется в зачетную ведомость и в зачётную книжку в графу «Преддипломная организационно-управленческая практика». После сдачи зачета дневник остаётся на кафедре.</w:t>
      </w:r>
    </w:p>
    <w:p w:rsidR="001A6BFB" w:rsidRPr="00A82771" w:rsidRDefault="001A6BFB" w:rsidP="00A82771">
      <w:pPr>
        <w:widowControl w:val="0"/>
        <w:ind w:firstLine="454"/>
        <w:jc w:val="center"/>
        <w:rPr>
          <w:b/>
        </w:rPr>
      </w:pPr>
    </w:p>
    <w:p w:rsidR="001A6BFB" w:rsidRPr="00A82771" w:rsidRDefault="001A6BFB" w:rsidP="00A82771">
      <w:pPr>
        <w:jc w:val="center"/>
        <w:rPr>
          <w:b/>
        </w:rPr>
      </w:pPr>
      <w:r w:rsidRPr="00A82771">
        <w:rPr>
          <w:b/>
          <w:lang w:val="en-US"/>
        </w:rPr>
        <w:t>II</w:t>
      </w:r>
      <w:r w:rsidRPr="00A82771">
        <w:rPr>
          <w:b/>
        </w:rPr>
        <w:t>.Учет ежедневной работы</w:t>
      </w:r>
    </w:p>
    <w:p w:rsidR="001A6BFB" w:rsidRPr="00A82771" w:rsidRDefault="001A6BFB" w:rsidP="00A82771">
      <w:pPr>
        <w:ind w:left="360"/>
        <w:jc w:val="center"/>
        <w:rPr>
          <w:b/>
          <w:bCs/>
        </w:rPr>
      </w:pPr>
      <w:r w:rsidRPr="00A82771">
        <w:rPr>
          <w:b/>
          <w:bCs/>
        </w:rPr>
        <w:t>Общая характеристика профильной медицинской организации</w:t>
      </w:r>
    </w:p>
    <w:p w:rsidR="001A6BFB" w:rsidRPr="00A82771" w:rsidRDefault="001A6BFB" w:rsidP="00A82771">
      <w:pPr>
        <w:autoSpaceDE w:val="0"/>
        <w:autoSpaceDN w:val="0"/>
        <w:adjustRightInd w:val="0"/>
      </w:pPr>
    </w:p>
    <w:p w:rsidR="001A6BFB" w:rsidRPr="00A82771" w:rsidRDefault="001A6BFB" w:rsidP="00A82771">
      <w:pPr>
        <w:autoSpaceDE w:val="0"/>
        <w:autoSpaceDN w:val="0"/>
        <w:adjustRightInd w:val="0"/>
      </w:pPr>
      <w:r w:rsidRPr="00A82771">
        <w:t xml:space="preserve">1. Название медицинской организации </w:t>
      </w:r>
    </w:p>
    <w:p w:rsidR="001A6BFB" w:rsidRPr="00A82771" w:rsidRDefault="001A6BFB" w:rsidP="00A82771">
      <w:pPr>
        <w:autoSpaceDE w:val="0"/>
        <w:autoSpaceDN w:val="0"/>
        <w:adjustRightInd w:val="0"/>
      </w:pPr>
      <w:r w:rsidRPr="00A82771">
        <w:t>_______________________________________________________________________________________</w:t>
      </w:r>
    </w:p>
    <w:p w:rsidR="001A6BFB" w:rsidRPr="00A82771" w:rsidRDefault="001A6BFB" w:rsidP="00A82771">
      <w:pPr>
        <w:autoSpaceDE w:val="0"/>
        <w:autoSpaceDN w:val="0"/>
        <w:adjustRightInd w:val="0"/>
      </w:pPr>
      <w:r w:rsidRPr="00A82771">
        <w:t xml:space="preserve"> 2. Характеристика отделения, в котором проходил практику студент: </w:t>
      </w:r>
    </w:p>
    <w:p w:rsidR="001A6BFB" w:rsidRPr="00A82771" w:rsidRDefault="001A6BFB" w:rsidP="00A82771">
      <w:pPr>
        <w:autoSpaceDE w:val="0"/>
        <w:autoSpaceDN w:val="0"/>
        <w:adjustRightInd w:val="0"/>
      </w:pPr>
      <w:r w:rsidRPr="00A82771">
        <w:t xml:space="preserve">отделение______________________________________________________ </w:t>
      </w:r>
    </w:p>
    <w:p w:rsidR="001A6BFB" w:rsidRPr="00A82771" w:rsidRDefault="001A6BFB" w:rsidP="00A82771">
      <w:pPr>
        <w:autoSpaceDE w:val="0"/>
        <w:autoSpaceDN w:val="0"/>
        <w:adjustRightInd w:val="0"/>
      </w:pPr>
      <w:r w:rsidRPr="00A82771">
        <w:t xml:space="preserve">коечный фонд__________________________________________________ подразделения, кабинеты_________________________________________ </w:t>
      </w:r>
    </w:p>
    <w:p w:rsidR="001A6BFB" w:rsidRPr="00A82771" w:rsidRDefault="001A6BFB" w:rsidP="00A82771">
      <w:pPr>
        <w:autoSpaceDE w:val="0"/>
        <w:autoSpaceDN w:val="0"/>
        <w:adjustRightInd w:val="0"/>
      </w:pPr>
      <w:r w:rsidRPr="00A82771">
        <w:t xml:space="preserve">Заведующий отделением: </w:t>
      </w:r>
    </w:p>
    <w:p w:rsidR="001A6BFB" w:rsidRPr="00A82771" w:rsidRDefault="001A6BFB" w:rsidP="00A82771">
      <w:pPr>
        <w:autoSpaceDE w:val="0"/>
        <w:autoSpaceDN w:val="0"/>
        <w:adjustRightInd w:val="0"/>
      </w:pPr>
      <w:r w:rsidRPr="00A82771">
        <w:lastRenderedPageBreak/>
        <w:t xml:space="preserve">Ф.И.О.(полностью)______________________________________________ </w:t>
      </w:r>
    </w:p>
    <w:p w:rsidR="001A6BFB" w:rsidRPr="00A82771" w:rsidRDefault="001A6BFB" w:rsidP="00A82771">
      <w:pPr>
        <w:autoSpaceDE w:val="0"/>
        <w:autoSpaceDN w:val="0"/>
        <w:adjustRightInd w:val="0"/>
      </w:pPr>
      <w:r w:rsidRPr="00A82771">
        <w:t xml:space="preserve">Старшая медсестра отделения: </w:t>
      </w:r>
    </w:p>
    <w:p w:rsidR="001A6BFB" w:rsidRPr="00A82771" w:rsidRDefault="001A6BFB" w:rsidP="00A82771">
      <w:pPr>
        <w:autoSpaceDE w:val="0"/>
        <w:autoSpaceDN w:val="0"/>
        <w:adjustRightInd w:val="0"/>
      </w:pPr>
      <w:r w:rsidRPr="00A82771">
        <w:t xml:space="preserve">Ф.И.О.(полностью)_______________________________________________________________________ </w:t>
      </w:r>
    </w:p>
    <w:p w:rsidR="001A6BFB" w:rsidRPr="00A82771" w:rsidRDefault="001A6BFB" w:rsidP="00A82771">
      <w:pPr>
        <w:rPr>
          <w:bCs/>
        </w:rPr>
      </w:pPr>
    </w:p>
    <w:p w:rsidR="001A6BFB" w:rsidRPr="00A82771" w:rsidRDefault="001A6BFB" w:rsidP="00A82771">
      <w:pPr>
        <w:jc w:val="center"/>
        <w:rPr>
          <w:b/>
          <w:lang w:val="en-US"/>
        </w:rPr>
      </w:pPr>
      <w:r w:rsidRPr="00A82771">
        <w:rPr>
          <w:b/>
        </w:rPr>
        <w:t>Учет ежедневной работы</w:t>
      </w:r>
    </w:p>
    <w:p w:rsidR="001A6BFB" w:rsidRPr="00A82771" w:rsidRDefault="001A6BFB" w:rsidP="00A82771">
      <w:pPr>
        <w:jc w:val="center"/>
        <w:rPr>
          <w:b/>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5953"/>
        <w:gridCol w:w="1950"/>
      </w:tblGrid>
      <w:tr w:rsidR="001A6BFB" w:rsidRPr="00A82771" w:rsidTr="001A6BFB">
        <w:tc>
          <w:tcPr>
            <w:tcW w:w="1668" w:type="dxa"/>
          </w:tcPr>
          <w:p w:rsidR="001A6BFB" w:rsidRPr="00A82771" w:rsidRDefault="001A6BFB" w:rsidP="00A82771">
            <w:pPr>
              <w:jc w:val="center"/>
            </w:pPr>
            <w:r w:rsidRPr="00A82771">
              <w:t>Дата</w:t>
            </w:r>
          </w:p>
        </w:tc>
        <w:tc>
          <w:tcPr>
            <w:tcW w:w="5953" w:type="dxa"/>
          </w:tcPr>
          <w:p w:rsidR="001A6BFB" w:rsidRPr="00A82771" w:rsidRDefault="001A6BFB" w:rsidP="00A82771">
            <w:pPr>
              <w:ind w:firstLine="709"/>
              <w:jc w:val="center"/>
            </w:pPr>
            <w:r w:rsidRPr="00A82771">
              <w:t>Содержание выполненной работы</w:t>
            </w:r>
          </w:p>
        </w:tc>
        <w:tc>
          <w:tcPr>
            <w:tcW w:w="1950" w:type="dxa"/>
          </w:tcPr>
          <w:p w:rsidR="001A6BFB" w:rsidRPr="00A82771" w:rsidRDefault="001A6BFB" w:rsidP="00A82771">
            <w:pPr>
              <w:jc w:val="center"/>
              <w:rPr>
                <w:spacing w:val="2"/>
              </w:rPr>
            </w:pPr>
            <w:r w:rsidRPr="00A82771">
              <w:t>Отметка руководителя практики от МО о выполнении работы</w:t>
            </w:r>
          </w:p>
        </w:tc>
      </w:tr>
      <w:tr w:rsidR="001A6BFB" w:rsidRPr="00A82771" w:rsidTr="001A6BFB">
        <w:trPr>
          <w:trHeight w:val="1795"/>
        </w:trPr>
        <w:tc>
          <w:tcPr>
            <w:tcW w:w="1668" w:type="dxa"/>
          </w:tcPr>
          <w:p w:rsidR="001A6BFB" w:rsidRPr="00A82771" w:rsidRDefault="001A6BFB" w:rsidP="00A82771">
            <w:pPr>
              <w:jc w:val="center"/>
              <w:rPr>
                <w:bCs/>
              </w:rPr>
            </w:pPr>
          </w:p>
        </w:tc>
        <w:tc>
          <w:tcPr>
            <w:tcW w:w="5953" w:type="dxa"/>
          </w:tcPr>
          <w:p w:rsidR="001A6BFB" w:rsidRPr="00A82771" w:rsidRDefault="001A6BFB" w:rsidP="00A82771">
            <w:pPr>
              <w:jc w:val="center"/>
              <w:rPr>
                <w:bCs/>
              </w:rPr>
            </w:pPr>
          </w:p>
        </w:tc>
        <w:tc>
          <w:tcPr>
            <w:tcW w:w="1950" w:type="dxa"/>
          </w:tcPr>
          <w:p w:rsidR="001A6BFB" w:rsidRPr="00A82771" w:rsidRDefault="001A6BFB" w:rsidP="00A82771">
            <w:pPr>
              <w:jc w:val="center"/>
              <w:rPr>
                <w:bCs/>
              </w:rPr>
            </w:pPr>
          </w:p>
        </w:tc>
      </w:tr>
    </w:tbl>
    <w:p w:rsidR="001A6BFB" w:rsidRPr="00A82771" w:rsidRDefault="001A6BFB" w:rsidP="00A82771">
      <w:pPr>
        <w:rPr>
          <w:spacing w:val="-5"/>
        </w:rPr>
      </w:pPr>
      <w:r w:rsidRPr="00A82771">
        <w:rPr>
          <w:spacing w:val="-5"/>
        </w:rPr>
        <w:t xml:space="preserve">                                                                              ________________        ________________________</w:t>
      </w:r>
    </w:p>
    <w:p w:rsidR="001A6BFB" w:rsidRPr="00A82771" w:rsidRDefault="001A6BFB" w:rsidP="00A82771">
      <w:pPr>
        <w:rPr>
          <w:spacing w:val="-5"/>
        </w:rPr>
      </w:pPr>
      <w:r w:rsidRPr="00A82771">
        <w:rPr>
          <w:spacing w:val="-5"/>
        </w:rPr>
        <w:t xml:space="preserve">                                                                              (подпись)                             (Ф.И.О. студента)</w:t>
      </w:r>
    </w:p>
    <w:p w:rsidR="001A6BFB" w:rsidRPr="00A82771" w:rsidRDefault="001A6BFB" w:rsidP="00A82771">
      <w:pPr>
        <w:rPr>
          <w:spacing w:val="-5"/>
        </w:rPr>
      </w:pPr>
      <w:r w:rsidRPr="00A82771">
        <w:rPr>
          <w:spacing w:val="-5"/>
        </w:rPr>
        <w:t xml:space="preserve">           «____»__________20___г.</w:t>
      </w:r>
    </w:p>
    <w:p w:rsidR="001A6BFB" w:rsidRPr="00A82771" w:rsidRDefault="001A6BFB" w:rsidP="00A82771">
      <w:pPr>
        <w:rPr>
          <w:spacing w:val="-5"/>
        </w:rPr>
      </w:pPr>
      <w:r w:rsidRPr="00A82771">
        <w:rPr>
          <w:spacing w:val="-5"/>
        </w:rPr>
        <w:t xml:space="preserve">    </w:t>
      </w:r>
    </w:p>
    <w:p w:rsidR="001A6BFB" w:rsidRPr="00A82771" w:rsidRDefault="001A6BFB" w:rsidP="00A82771">
      <w:pPr>
        <w:rPr>
          <w:spacing w:val="-5"/>
        </w:rPr>
      </w:pPr>
      <w:r w:rsidRPr="00A82771">
        <w:rPr>
          <w:spacing w:val="-5"/>
        </w:rPr>
        <w:t xml:space="preserve"> Руководитель практики от МО:                 ________________              _____________________</w:t>
      </w:r>
    </w:p>
    <w:p w:rsidR="001A6BFB" w:rsidRPr="00A82771" w:rsidRDefault="001A6BFB" w:rsidP="00A82771">
      <w:pPr>
        <w:rPr>
          <w:spacing w:val="-5"/>
        </w:rPr>
      </w:pPr>
      <w:r w:rsidRPr="00A82771">
        <w:rPr>
          <w:spacing w:val="-5"/>
          <w:vertAlign w:val="superscript"/>
        </w:rPr>
        <w:t xml:space="preserve">                                                                                                                                    </w:t>
      </w:r>
      <w:r w:rsidRPr="00A82771">
        <w:rPr>
          <w:spacing w:val="-5"/>
        </w:rPr>
        <w:t xml:space="preserve">(подпись)                      (Ф.И.О. руководителя)                                     </w:t>
      </w:r>
    </w:p>
    <w:p w:rsidR="001A6BFB" w:rsidRPr="00A82771" w:rsidRDefault="001A6BFB" w:rsidP="00A82771">
      <w:pPr>
        <w:rPr>
          <w:spacing w:val="-5"/>
        </w:rPr>
      </w:pPr>
      <w:r w:rsidRPr="00A82771">
        <w:rPr>
          <w:spacing w:val="-5"/>
          <w:vertAlign w:val="superscript"/>
        </w:rPr>
        <w:t xml:space="preserve">  </w:t>
      </w:r>
      <w:r w:rsidRPr="00A82771">
        <w:rPr>
          <w:spacing w:val="-5"/>
        </w:rPr>
        <w:t xml:space="preserve">         «____»__________20___г.</w:t>
      </w:r>
    </w:p>
    <w:p w:rsidR="00F859BC" w:rsidRPr="00A82771" w:rsidRDefault="00F859BC" w:rsidP="00A82771">
      <w:pPr>
        <w:keepNext/>
        <w:ind w:left="360"/>
        <w:jc w:val="center"/>
        <w:outlineLvl w:val="0"/>
        <w:rPr>
          <w:b/>
        </w:rPr>
      </w:pPr>
    </w:p>
    <w:p w:rsidR="001A6BFB" w:rsidRPr="00A82771" w:rsidRDefault="001A6BFB" w:rsidP="00A82771">
      <w:pPr>
        <w:keepNext/>
        <w:ind w:left="360"/>
        <w:jc w:val="center"/>
        <w:outlineLvl w:val="0"/>
        <w:rPr>
          <w:b/>
        </w:rPr>
      </w:pPr>
      <w:r w:rsidRPr="00A82771">
        <w:rPr>
          <w:b/>
          <w:lang w:val="en-US"/>
        </w:rPr>
        <w:t>III</w:t>
      </w:r>
      <w:r w:rsidRPr="00A82771">
        <w:rPr>
          <w:b/>
        </w:rPr>
        <w:t xml:space="preserve">.ОТЧЕТ  </w:t>
      </w:r>
    </w:p>
    <w:p w:rsidR="001A6BFB" w:rsidRPr="00A82771" w:rsidRDefault="001A6BFB" w:rsidP="00A82771">
      <w:pPr>
        <w:keepNext/>
        <w:ind w:left="360"/>
        <w:jc w:val="center"/>
        <w:outlineLvl w:val="0"/>
        <w:rPr>
          <w:b/>
        </w:rPr>
      </w:pPr>
      <w:r w:rsidRPr="00A82771">
        <w:rPr>
          <w:b/>
        </w:rPr>
        <w:t>о прохождении  «</w:t>
      </w:r>
      <w:r w:rsidR="00F859BC" w:rsidRPr="00A82771">
        <w:rPr>
          <w:b/>
        </w:rPr>
        <w:t xml:space="preserve">Организационно </w:t>
      </w:r>
      <w:r w:rsidRPr="00A82771">
        <w:rPr>
          <w:b/>
        </w:rPr>
        <w:t>-управленческой практики»</w:t>
      </w:r>
    </w:p>
    <w:p w:rsidR="001A6BFB" w:rsidRPr="00A82771" w:rsidRDefault="001A6BFB" w:rsidP="00A82771"/>
    <w:p w:rsidR="001A6BFB" w:rsidRPr="00A82771" w:rsidRDefault="001A6BFB" w:rsidP="00A82771">
      <w:pPr>
        <w:jc w:val="both"/>
      </w:pPr>
      <w:r w:rsidRPr="00A82771">
        <w:t>Ф.И.О.____________________________________________________________</w:t>
      </w:r>
    </w:p>
    <w:p w:rsidR="001A6BFB" w:rsidRPr="00A82771" w:rsidRDefault="001A6BFB" w:rsidP="00A82771">
      <w:pPr>
        <w:jc w:val="both"/>
      </w:pPr>
      <w:r w:rsidRPr="00A82771">
        <w:t>Группа_____________</w:t>
      </w:r>
    </w:p>
    <w:p w:rsidR="001A6BFB" w:rsidRPr="00A82771" w:rsidRDefault="001A6BFB" w:rsidP="00A82771">
      <w:pPr>
        <w:jc w:val="both"/>
      </w:pPr>
      <w:r w:rsidRPr="00A82771">
        <w:t>База практики _____________________________________</w:t>
      </w:r>
    </w:p>
    <w:p w:rsidR="001A6BFB" w:rsidRPr="00A82771" w:rsidRDefault="001A6BFB" w:rsidP="00A82771">
      <w:pPr>
        <w:jc w:val="both"/>
      </w:pPr>
    </w:p>
    <w:p w:rsidR="001A6BFB" w:rsidRPr="00A82771" w:rsidRDefault="001A6BFB" w:rsidP="00A82771">
      <w:pPr>
        <w:jc w:val="both"/>
      </w:pPr>
      <w:r w:rsidRPr="00A82771">
        <w:t>Сроки прохождения практики: с «____»__________по «___»___________20___г.</w:t>
      </w:r>
    </w:p>
    <w:p w:rsidR="001A6BFB" w:rsidRPr="00A82771" w:rsidRDefault="001A6BFB" w:rsidP="00A82771"/>
    <w:p w:rsidR="001A6BFB" w:rsidRPr="00A82771" w:rsidRDefault="001A6BFB" w:rsidP="00A82771"/>
    <w:p w:rsidR="001A6BFB" w:rsidRPr="00A82771" w:rsidRDefault="001A6BFB" w:rsidP="00A82771">
      <w:r w:rsidRPr="00A82771">
        <w:t>Оценка уровня освоения:</w:t>
      </w:r>
    </w:p>
    <w:p w:rsidR="001A6BFB" w:rsidRPr="00A82771" w:rsidRDefault="001A6BFB" w:rsidP="007865FB">
      <w:pPr>
        <w:numPr>
          <w:ilvl w:val="0"/>
          <w:numId w:val="68"/>
        </w:numPr>
        <w:tabs>
          <w:tab w:val="clear" w:pos="1354"/>
          <w:tab w:val="num" w:pos="0"/>
        </w:tabs>
        <w:suppressAutoHyphens/>
        <w:ind w:left="720"/>
      </w:pPr>
      <w:r w:rsidRPr="00A82771">
        <w:t>– участие в проведении конкретных мероприятий, связанных с организационно-управленческой деятельностью</w:t>
      </w:r>
    </w:p>
    <w:p w:rsidR="001A6BFB" w:rsidRPr="00A82771" w:rsidRDefault="001A6BFB" w:rsidP="007865FB">
      <w:pPr>
        <w:numPr>
          <w:ilvl w:val="0"/>
          <w:numId w:val="68"/>
        </w:numPr>
        <w:tabs>
          <w:tab w:val="clear" w:pos="1354"/>
          <w:tab w:val="num" w:pos="0"/>
        </w:tabs>
        <w:suppressAutoHyphens/>
        <w:ind w:left="720"/>
      </w:pPr>
      <w:r w:rsidRPr="00A82771">
        <w:t>– самостоятельное проведение мероприятий, связанных  с административно-управленческой деятельностью</w:t>
      </w:r>
    </w:p>
    <w:p w:rsidR="001A6BFB" w:rsidRPr="00A82771" w:rsidRDefault="001A6BFB" w:rsidP="007865FB">
      <w:pPr>
        <w:numPr>
          <w:ilvl w:val="0"/>
          <w:numId w:val="68"/>
        </w:numPr>
        <w:tabs>
          <w:tab w:val="clear" w:pos="1354"/>
          <w:tab w:val="num" w:pos="0"/>
        </w:tabs>
        <w:suppressAutoHyphens/>
        <w:ind w:left="720"/>
        <w:rPr>
          <w:b/>
        </w:rPr>
      </w:pPr>
    </w:p>
    <w:p w:rsidR="001A6BFB" w:rsidRPr="00A82771" w:rsidRDefault="001A6BFB" w:rsidP="00A82771">
      <w:pPr>
        <w:rPr>
          <w:spacing w:val="-5"/>
        </w:rPr>
      </w:pPr>
      <w:r w:rsidRPr="00A82771">
        <w:rPr>
          <w:spacing w:val="-5"/>
        </w:rPr>
        <w:t xml:space="preserve">                                                                              (подпись)                             (Ф.И.О. студента)</w:t>
      </w:r>
    </w:p>
    <w:p w:rsidR="001A6BFB" w:rsidRPr="00A82771" w:rsidRDefault="001A6BFB" w:rsidP="00A82771">
      <w:pPr>
        <w:rPr>
          <w:spacing w:val="-5"/>
        </w:rPr>
      </w:pPr>
      <w:r w:rsidRPr="00A82771">
        <w:rPr>
          <w:spacing w:val="-5"/>
        </w:rPr>
        <w:t xml:space="preserve">    «____»__________20___г.</w:t>
      </w:r>
    </w:p>
    <w:p w:rsidR="001A6BFB" w:rsidRPr="00A82771" w:rsidRDefault="001A6BFB" w:rsidP="00A82771">
      <w:pPr>
        <w:rPr>
          <w:spacing w:val="-5"/>
        </w:rPr>
      </w:pPr>
      <w:r w:rsidRPr="00A82771">
        <w:rPr>
          <w:spacing w:val="-5"/>
        </w:rPr>
        <w:t xml:space="preserve">Руководитель практики от МО :                                              </w:t>
      </w:r>
    </w:p>
    <w:p w:rsidR="001A6BFB" w:rsidRPr="00A82771" w:rsidRDefault="001A6BFB" w:rsidP="00A82771">
      <w:pPr>
        <w:rPr>
          <w:spacing w:val="-5"/>
        </w:rPr>
      </w:pPr>
      <w:r w:rsidRPr="00A82771">
        <w:rPr>
          <w:spacing w:val="-5"/>
        </w:rPr>
        <w:t xml:space="preserve">                                                                        ________________              _____________________</w:t>
      </w:r>
    </w:p>
    <w:p w:rsidR="001A6BFB" w:rsidRPr="00A82771" w:rsidRDefault="001A6BFB" w:rsidP="00A82771">
      <w:pPr>
        <w:rPr>
          <w:spacing w:val="-5"/>
        </w:rPr>
      </w:pPr>
      <w:r w:rsidRPr="00A82771">
        <w:rPr>
          <w:spacing w:val="-5"/>
          <w:vertAlign w:val="superscript"/>
        </w:rPr>
        <w:t xml:space="preserve">                                                                                                                                    </w:t>
      </w:r>
      <w:r w:rsidRPr="00A82771">
        <w:rPr>
          <w:spacing w:val="-5"/>
        </w:rPr>
        <w:t xml:space="preserve">(подпись)                      (Ф.И.О. руководителя)                                     </w:t>
      </w:r>
    </w:p>
    <w:p w:rsidR="001A6BFB" w:rsidRDefault="001A6BFB" w:rsidP="00A82771">
      <w:pPr>
        <w:rPr>
          <w:spacing w:val="-5"/>
        </w:rPr>
      </w:pPr>
      <w:r w:rsidRPr="00A82771">
        <w:rPr>
          <w:spacing w:val="-5"/>
          <w:vertAlign w:val="superscript"/>
        </w:rPr>
        <w:t xml:space="preserve">  </w:t>
      </w:r>
      <w:r w:rsidRPr="00A82771">
        <w:rPr>
          <w:spacing w:val="-5"/>
        </w:rPr>
        <w:t xml:space="preserve"> «____»__________20___г.</w:t>
      </w:r>
    </w:p>
    <w:p w:rsidR="001A6BFB" w:rsidRPr="00A82771" w:rsidRDefault="001A6BFB" w:rsidP="00A82771">
      <w:pPr>
        <w:pageBreakBefore/>
        <w:jc w:val="center"/>
        <w:rPr>
          <w:b/>
          <w:spacing w:val="-5"/>
        </w:rPr>
      </w:pPr>
      <w:r w:rsidRPr="00A82771">
        <w:rPr>
          <w:b/>
          <w:spacing w:val="-5"/>
        </w:rPr>
        <w:lastRenderedPageBreak/>
        <w:t>ХАРАКТЕРИСТИКА</w:t>
      </w:r>
    </w:p>
    <w:p w:rsidR="001A6BFB" w:rsidRPr="00A82771" w:rsidRDefault="001A6BFB" w:rsidP="00A82771">
      <w:pPr>
        <w:jc w:val="center"/>
        <w:rPr>
          <w:b/>
          <w:spacing w:val="-5"/>
        </w:rPr>
      </w:pPr>
      <w:r w:rsidRPr="00A82771">
        <w:rPr>
          <w:b/>
          <w:spacing w:val="-5"/>
        </w:rPr>
        <w:t>на студента-практиканта</w:t>
      </w:r>
    </w:p>
    <w:p w:rsidR="001A6BFB" w:rsidRPr="00A82771" w:rsidRDefault="001A6BFB" w:rsidP="00A82771">
      <w:pPr>
        <w:jc w:val="center"/>
        <w:rPr>
          <w:b/>
          <w:spacing w:val="-5"/>
        </w:rPr>
      </w:pPr>
    </w:p>
    <w:p w:rsidR="001A6BFB" w:rsidRPr="00A82771" w:rsidRDefault="001A6BFB" w:rsidP="00A82771">
      <w:pPr>
        <w:ind w:right="-398"/>
        <w:rPr>
          <w:spacing w:val="-5"/>
        </w:rPr>
      </w:pPr>
      <w:r w:rsidRPr="00A82771">
        <w:rPr>
          <w:spacing w:val="-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pPr w:leftFromText="180" w:rightFromText="180" w:vertAnchor="page" w:horzAnchor="margin" w:tblpY="8521"/>
        <w:tblW w:w="9853" w:type="dxa"/>
        <w:tblLayout w:type="fixed"/>
        <w:tblLook w:val="0000"/>
      </w:tblPr>
      <w:tblGrid>
        <w:gridCol w:w="9853"/>
      </w:tblGrid>
      <w:tr w:rsidR="001A6BFB" w:rsidRPr="00A82771" w:rsidTr="001A6BFB">
        <w:tc>
          <w:tcPr>
            <w:tcW w:w="9853" w:type="dxa"/>
            <w:tcBorders>
              <w:top w:val="single" w:sz="4" w:space="0" w:color="000000"/>
              <w:bottom w:val="single" w:sz="4" w:space="0" w:color="000000"/>
            </w:tcBorders>
            <w:shd w:val="clear" w:color="auto" w:fill="auto"/>
          </w:tcPr>
          <w:p w:rsidR="001A6BFB" w:rsidRPr="00A82771" w:rsidRDefault="001A6BFB" w:rsidP="00A82771">
            <w:pPr>
              <w:snapToGrid w:val="0"/>
              <w:jc w:val="both"/>
              <w:rPr>
                <w:b/>
              </w:rPr>
            </w:pPr>
          </w:p>
          <w:p w:rsidR="001A6BFB" w:rsidRPr="00A82771" w:rsidRDefault="001A6BFB" w:rsidP="00A82771">
            <w:pPr>
              <w:snapToGrid w:val="0"/>
              <w:jc w:val="both"/>
            </w:pPr>
            <w:r w:rsidRPr="00A82771">
              <w:rPr>
                <w:b/>
              </w:rPr>
              <w:t>Примечание:</w:t>
            </w:r>
            <w:r w:rsidRPr="00A82771">
              <w:rPr>
                <w:bCs/>
              </w:rPr>
              <w:t xml:space="preserve"> </w:t>
            </w:r>
            <w:r w:rsidRPr="00A82771">
              <w:rPr>
                <w:bCs/>
                <w:i/>
                <w:iCs/>
              </w:rPr>
              <w:t>при написании характеристики должны быть отражены следующие показатели: уровень теоретической подготовки и практической подготовки в свете самостоятельной работы студента; выполнение основ деонтологии и этики, полнота и ясность заполнения медицинской документации, интерес к профессии.</w:t>
            </w:r>
          </w:p>
        </w:tc>
      </w:tr>
    </w:tbl>
    <w:p w:rsidR="001A6BFB" w:rsidRPr="00A82771" w:rsidRDefault="001A6BFB" w:rsidP="00A82771">
      <w:pPr>
        <w:rPr>
          <w:b/>
        </w:rPr>
      </w:pPr>
    </w:p>
    <w:p w:rsidR="001A6BFB" w:rsidRPr="00A82771" w:rsidRDefault="001A6BFB" w:rsidP="00A82771">
      <w:pPr>
        <w:rPr>
          <w:b/>
        </w:rPr>
      </w:pPr>
    </w:p>
    <w:p w:rsidR="001A6BFB" w:rsidRPr="00A82771" w:rsidRDefault="001A6BFB" w:rsidP="00A82771">
      <w:pPr>
        <w:rPr>
          <w:b/>
        </w:rPr>
      </w:pPr>
      <w:r w:rsidRPr="00A82771">
        <w:rPr>
          <w:b/>
        </w:rPr>
        <w:t xml:space="preserve">Оценка по производственной практике               __________________    </w:t>
      </w:r>
    </w:p>
    <w:p w:rsidR="001A6BFB" w:rsidRPr="00A82771" w:rsidRDefault="001A6BFB" w:rsidP="00A82771">
      <w:pPr>
        <w:jc w:val="center"/>
      </w:pPr>
      <w:r w:rsidRPr="00A82771">
        <w:rPr>
          <w:b/>
        </w:rPr>
        <w:t xml:space="preserve">                                            </w:t>
      </w:r>
      <w:r w:rsidRPr="00A82771">
        <w:t>( до 20 баллов)</w:t>
      </w:r>
    </w:p>
    <w:p w:rsidR="001A6BFB" w:rsidRPr="00A82771" w:rsidRDefault="001A6BFB" w:rsidP="00A82771">
      <w:pPr>
        <w:jc w:val="both"/>
      </w:pPr>
    </w:p>
    <w:p w:rsidR="001A6BFB" w:rsidRPr="00A82771" w:rsidRDefault="001A6BFB" w:rsidP="00A82771">
      <w:pPr>
        <w:jc w:val="both"/>
      </w:pPr>
      <w:r w:rsidRPr="00A82771">
        <w:t>Руководитель практики от МО                               _________               ________________</w:t>
      </w:r>
    </w:p>
    <w:p w:rsidR="001A6BFB" w:rsidRPr="00A82771" w:rsidRDefault="001A6BFB" w:rsidP="00A82771">
      <w:pPr>
        <w:jc w:val="both"/>
      </w:pPr>
      <w:r w:rsidRPr="00A82771">
        <w:t xml:space="preserve">                                                                                   подпись                               Ф.И.О.             </w:t>
      </w:r>
    </w:p>
    <w:p w:rsidR="001A6BFB" w:rsidRPr="00A82771" w:rsidRDefault="001A6BFB" w:rsidP="00A82771">
      <w:pPr>
        <w:jc w:val="both"/>
      </w:pPr>
    </w:p>
    <w:p w:rsidR="001A6BFB" w:rsidRPr="00A82771" w:rsidRDefault="001A6BFB" w:rsidP="00A82771">
      <w:pPr>
        <w:jc w:val="both"/>
      </w:pPr>
    </w:p>
    <w:p w:rsidR="001A6BFB" w:rsidRPr="00A82771" w:rsidRDefault="001A6BFB" w:rsidP="00A82771">
      <w:pPr>
        <w:jc w:val="both"/>
      </w:pPr>
      <w:r w:rsidRPr="00A82771">
        <w:t>Отметка руководителя МО</w:t>
      </w:r>
    </w:p>
    <w:p w:rsidR="001A6BFB" w:rsidRPr="00A82771" w:rsidRDefault="001A6BFB" w:rsidP="00A82771">
      <w:pPr>
        <w:jc w:val="both"/>
      </w:pPr>
      <w:r w:rsidRPr="00A82771">
        <w:t>о прохождении практики                                         __________      ________________</w:t>
      </w:r>
    </w:p>
    <w:p w:rsidR="001A6BFB" w:rsidRPr="00A82771" w:rsidRDefault="001A6BFB" w:rsidP="00A82771">
      <w:pPr>
        <w:jc w:val="both"/>
      </w:pPr>
      <w:r w:rsidRPr="00A82771">
        <w:t xml:space="preserve">                                                                                    подпись                         Ф.И.О.                        </w:t>
      </w:r>
    </w:p>
    <w:p w:rsidR="001A6BFB" w:rsidRPr="00A82771" w:rsidRDefault="001A6BFB" w:rsidP="00A82771">
      <w:pPr>
        <w:jc w:val="both"/>
      </w:pPr>
      <w:r w:rsidRPr="00A82771">
        <w:t xml:space="preserve">    </w:t>
      </w:r>
    </w:p>
    <w:p w:rsidR="001A6BFB" w:rsidRPr="00A82771" w:rsidRDefault="001A6BFB" w:rsidP="00A82771">
      <w:pPr>
        <w:ind w:firstLine="284"/>
        <w:jc w:val="both"/>
        <w:rPr>
          <w:spacing w:val="-5"/>
        </w:rPr>
      </w:pPr>
      <w:r w:rsidRPr="00A82771">
        <w:t xml:space="preserve">                                                                                                                 </w:t>
      </w:r>
      <w:r w:rsidRPr="00A82771">
        <w:rPr>
          <w:spacing w:val="-5"/>
        </w:rPr>
        <w:t>М.П.</w:t>
      </w:r>
    </w:p>
    <w:p w:rsidR="001A6BFB" w:rsidRPr="00A82771" w:rsidRDefault="001A6BFB" w:rsidP="00A82771">
      <w:pPr>
        <w:ind w:firstLine="284"/>
        <w:jc w:val="both"/>
      </w:pPr>
      <w:r w:rsidRPr="00A82771">
        <w:t xml:space="preserve"> «___»__________20___г.                                                  </w:t>
      </w:r>
    </w:p>
    <w:p w:rsidR="001A6BFB" w:rsidRPr="00A82771" w:rsidRDefault="001A6BFB" w:rsidP="00A82771">
      <w:pPr>
        <w:jc w:val="both"/>
      </w:pPr>
    </w:p>
    <w:p w:rsidR="001A6BFB" w:rsidRPr="00A82771" w:rsidRDefault="001A6BFB" w:rsidP="00A82771">
      <w:pPr>
        <w:jc w:val="center"/>
        <w:rPr>
          <w:b/>
        </w:rPr>
      </w:pPr>
      <w:r w:rsidRPr="00A82771">
        <w:rPr>
          <w:b/>
        </w:rPr>
        <w:t>ЗАМЕЧАНИЯ РУКОВОДИТЕЛЯ ПРАКТИКИ ОТ УНИВЕРСИТЕТА</w:t>
      </w:r>
    </w:p>
    <w:p w:rsidR="001A6BFB" w:rsidRPr="00A82771" w:rsidRDefault="001A6BFB" w:rsidP="00A82771">
      <w:pPr>
        <w:jc w:val="center"/>
        <w:rPr>
          <w:b/>
        </w:rPr>
      </w:pPr>
    </w:p>
    <w:p w:rsidR="001A6BFB" w:rsidRPr="00A82771" w:rsidRDefault="001A6BFB" w:rsidP="00A82771">
      <w:pPr>
        <w:jc w:val="center"/>
        <w:rPr>
          <w:b/>
        </w:rPr>
      </w:pPr>
      <w:r w:rsidRPr="00A82771">
        <w:rPr>
          <w:b/>
        </w:rPr>
        <w:t>____________________________________________________________________________________</w:t>
      </w:r>
    </w:p>
    <w:p w:rsidR="001A6BFB" w:rsidRPr="00A82771" w:rsidRDefault="001A6BFB" w:rsidP="00A82771">
      <w:pPr>
        <w:spacing w:before="120" w:after="120"/>
        <w:jc w:val="both"/>
        <w:rPr>
          <w:b/>
        </w:rPr>
      </w:pPr>
      <w:r w:rsidRPr="00A82771">
        <w:rPr>
          <w:b/>
        </w:rPr>
        <w:t>_____________________________________________________________________________________</w:t>
      </w:r>
    </w:p>
    <w:p w:rsidR="001A6BFB" w:rsidRPr="00A82771" w:rsidRDefault="001A6BFB" w:rsidP="00A82771">
      <w:pPr>
        <w:rPr>
          <w:b/>
        </w:rPr>
      </w:pPr>
      <w:r w:rsidRPr="00A82771">
        <w:rPr>
          <w:b/>
        </w:rPr>
        <w:t xml:space="preserve">Общая оценка по производственной практике    __________________    </w:t>
      </w:r>
    </w:p>
    <w:p w:rsidR="001A6BFB" w:rsidRPr="00A82771" w:rsidRDefault="001A6BFB" w:rsidP="00A82771">
      <w:pPr>
        <w:jc w:val="center"/>
      </w:pPr>
      <w:r w:rsidRPr="00A82771">
        <w:rPr>
          <w:b/>
        </w:rPr>
        <w:t xml:space="preserve">                                                           </w:t>
      </w:r>
      <w:r w:rsidRPr="00A82771">
        <w:t>(до 40 баллов)</w:t>
      </w:r>
    </w:p>
    <w:p w:rsidR="001A6BFB" w:rsidRPr="00A82771" w:rsidRDefault="001A6BFB" w:rsidP="00A82771">
      <w:pPr>
        <w:jc w:val="both"/>
      </w:pPr>
    </w:p>
    <w:p w:rsidR="001A6BFB" w:rsidRPr="00A82771" w:rsidRDefault="001A6BFB" w:rsidP="00A82771">
      <w:pPr>
        <w:jc w:val="both"/>
      </w:pPr>
    </w:p>
    <w:p w:rsidR="001A6BFB" w:rsidRPr="00A82771" w:rsidRDefault="001A6BFB" w:rsidP="00A82771">
      <w:pPr>
        <w:jc w:val="both"/>
      </w:pPr>
      <w:r w:rsidRPr="00A82771">
        <w:t>Руководитель практики от Университета                  _________      _________________</w:t>
      </w:r>
    </w:p>
    <w:p w:rsidR="001A6BFB" w:rsidRPr="00A82771" w:rsidRDefault="001A6BFB" w:rsidP="00A82771">
      <w:pPr>
        <w:jc w:val="both"/>
      </w:pPr>
      <w:r w:rsidRPr="00A82771">
        <w:t xml:space="preserve">                                                                                          подпись                         Ф.И.О.                        </w:t>
      </w:r>
    </w:p>
    <w:p w:rsidR="001A6BFB" w:rsidRPr="00A82771" w:rsidRDefault="001A6BFB" w:rsidP="00A82771">
      <w:pPr>
        <w:jc w:val="both"/>
      </w:pPr>
    </w:p>
    <w:p w:rsidR="001A6BFB" w:rsidRPr="00A82771" w:rsidRDefault="001A6BFB" w:rsidP="00A82771">
      <w:pPr>
        <w:rPr>
          <w:highlight w:val="yellow"/>
        </w:rPr>
      </w:pPr>
      <w:r w:rsidRPr="00A82771">
        <w:rPr>
          <w:b/>
        </w:rPr>
        <w:t>Оценка за устное собеседование (зачет)</w:t>
      </w:r>
      <w:r w:rsidRPr="00A82771">
        <w:t xml:space="preserve">     _________  </w:t>
      </w:r>
    </w:p>
    <w:p w:rsidR="001A6BFB" w:rsidRPr="00A82771" w:rsidRDefault="001A6BFB" w:rsidP="00A82771">
      <w:r w:rsidRPr="00A82771">
        <w:t xml:space="preserve">                                     (до 40 баллов)</w:t>
      </w:r>
    </w:p>
    <w:p w:rsidR="001A6BFB" w:rsidRPr="00A82771" w:rsidRDefault="001A6BFB" w:rsidP="00A82771">
      <w:pPr>
        <w:shd w:val="clear" w:color="auto" w:fill="FFFFFF"/>
      </w:pPr>
    </w:p>
    <w:p w:rsidR="001A6BFB" w:rsidRPr="00A82771" w:rsidRDefault="001A6BFB" w:rsidP="00A82771">
      <w:pPr>
        <w:shd w:val="clear" w:color="auto" w:fill="FFFFFF"/>
      </w:pPr>
    </w:p>
    <w:p w:rsidR="001A6BFB" w:rsidRPr="00A82771" w:rsidRDefault="001A6BFB" w:rsidP="00A82771">
      <w:pPr>
        <w:shd w:val="clear" w:color="auto" w:fill="FFFFFF"/>
      </w:pPr>
      <w:r w:rsidRPr="00A82771">
        <w:t>Экзаменатор                          ______________    _______________</w:t>
      </w:r>
    </w:p>
    <w:p w:rsidR="001A6BFB" w:rsidRPr="00A82771" w:rsidRDefault="001A6BFB" w:rsidP="00A82771">
      <w:r w:rsidRPr="00A82771">
        <w:t xml:space="preserve">                                                  подпись                         Ф.И.О.                        </w:t>
      </w:r>
    </w:p>
    <w:p w:rsidR="001A6BFB" w:rsidRPr="00A82771" w:rsidRDefault="001A6BFB" w:rsidP="00A82771">
      <w:r w:rsidRPr="00A82771">
        <w:t xml:space="preserve"> «___»__________20___г.                                                   </w:t>
      </w:r>
    </w:p>
    <w:p w:rsidR="001A6BFB" w:rsidRPr="00A82771" w:rsidRDefault="001A6BFB" w:rsidP="007865FB">
      <w:pPr>
        <w:numPr>
          <w:ilvl w:val="1"/>
          <w:numId w:val="67"/>
        </w:numPr>
        <w:jc w:val="center"/>
        <w:rPr>
          <w:b/>
        </w:rPr>
      </w:pPr>
      <w:r w:rsidRPr="00A82771">
        <w:rPr>
          <w:b/>
        </w:rPr>
        <w:t>РАБОЧИЙ ГРАФИК (ПЛАН)</w:t>
      </w:r>
    </w:p>
    <w:p w:rsidR="001A6BFB" w:rsidRPr="00A82771" w:rsidRDefault="001A6BFB" w:rsidP="00A82771">
      <w:pPr>
        <w:jc w:val="center"/>
        <w:rPr>
          <w:b/>
        </w:rPr>
      </w:pPr>
      <w:r w:rsidRPr="00A82771">
        <w:rPr>
          <w:b/>
        </w:rPr>
        <w:t xml:space="preserve">                     проведения производственной практики</w:t>
      </w:r>
    </w:p>
    <w:p w:rsidR="001A6BFB" w:rsidRPr="00A82771" w:rsidRDefault="001A6BFB" w:rsidP="00A82771">
      <w:pPr>
        <w:jc w:val="center"/>
      </w:pPr>
    </w:p>
    <w:p w:rsidR="001A6BFB" w:rsidRPr="00A82771" w:rsidRDefault="001A6BFB" w:rsidP="00A82771">
      <w:pPr>
        <w:jc w:val="center"/>
      </w:pPr>
      <w:r w:rsidRPr="00A82771">
        <w:t>_______________________________________________________________________</w:t>
      </w:r>
    </w:p>
    <w:p w:rsidR="001A6BFB" w:rsidRPr="00A82771" w:rsidRDefault="001A6BFB" w:rsidP="00A82771">
      <w:pPr>
        <w:jc w:val="center"/>
      </w:pPr>
      <w:r w:rsidRPr="00A82771">
        <w:t>20____/20____ уч.год</w:t>
      </w:r>
    </w:p>
    <w:p w:rsidR="001A6BFB" w:rsidRPr="00A82771" w:rsidRDefault="001A6BFB" w:rsidP="00A82771">
      <w:pPr>
        <w:jc w:val="center"/>
      </w:pPr>
    </w:p>
    <w:p w:rsidR="001A6BFB" w:rsidRPr="00A82771" w:rsidRDefault="001A6BFB" w:rsidP="00A82771">
      <w:pPr>
        <w:jc w:val="center"/>
      </w:pPr>
      <w:r w:rsidRPr="00A82771">
        <w:t xml:space="preserve">студенты __ курса  факультета ВСО  ___ гр. </w:t>
      </w:r>
    </w:p>
    <w:p w:rsidR="001A6BFB" w:rsidRPr="00A82771" w:rsidRDefault="001A6BFB" w:rsidP="00A82771">
      <w:pPr>
        <w:jc w:val="center"/>
      </w:pPr>
    </w:p>
    <w:p w:rsidR="001A6BFB" w:rsidRPr="00A82771" w:rsidRDefault="001A6BFB" w:rsidP="00A82771">
      <w:pPr>
        <w:jc w:val="center"/>
      </w:pPr>
      <w:r w:rsidRPr="00A82771">
        <w:t>____________________________________________________________</w:t>
      </w:r>
    </w:p>
    <w:p w:rsidR="001A6BFB" w:rsidRPr="00A82771" w:rsidRDefault="001A6BFB" w:rsidP="00A8277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6"/>
        <w:gridCol w:w="2587"/>
        <w:gridCol w:w="3818"/>
      </w:tblGrid>
      <w:tr w:rsidR="001A6BFB" w:rsidRPr="00A82771" w:rsidTr="001A6BFB">
        <w:tc>
          <w:tcPr>
            <w:tcW w:w="3220" w:type="dxa"/>
            <w:shd w:val="clear" w:color="auto" w:fill="FFFFFF"/>
          </w:tcPr>
          <w:p w:rsidR="001A6BFB" w:rsidRPr="00A82771" w:rsidRDefault="001A6BFB" w:rsidP="00A82771">
            <w:pPr>
              <w:jc w:val="center"/>
            </w:pPr>
            <w:r w:rsidRPr="00A82771">
              <w:t>Этапы проведения</w:t>
            </w:r>
          </w:p>
        </w:tc>
        <w:tc>
          <w:tcPr>
            <w:tcW w:w="2681" w:type="dxa"/>
            <w:shd w:val="clear" w:color="auto" w:fill="FFFFFF"/>
          </w:tcPr>
          <w:p w:rsidR="001A6BFB" w:rsidRPr="00A82771" w:rsidRDefault="001A6BFB" w:rsidP="00A82771">
            <w:pPr>
              <w:jc w:val="center"/>
            </w:pPr>
            <w:r w:rsidRPr="00A82771">
              <w:t>Сроки</w:t>
            </w:r>
          </w:p>
        </w:tc>
        <w:tc>
          <w:tcPr>
            <w:tcW w:w="3952" w:type="dxa"/>
            <w:shd w:val="clear" w:color="auto" w:fill="FFFFFF"/>
          </w:tcPr>
          <w:p w:rsidR="001A6BFB" w:rsidRPr="00A82771" w:rsidRDefault="001A6BFB" w:rsidP="00A82771">
            <w:pPr>
              <w:jc w:val="center"/>
            </w:pPr>
            <w:r w:rsidRPr="00A82771">
              <w:t>Форма отчетности</w:t>
            </w:r>
          </w:p>
        </w:tc>
      </w:tr>
      <w:tr w:rsidR="001A6BFB" w:rsidRPr="00A82771" w:rsidTr="001A6BFB">
        <w:tc>
          <w:tcPr>
            <w:tcW w:w="3220" w:type="dxa"/>
            <w:shd w:val="clear" w:color="auto" w:fill="FFFFFF"/>
          </w:tcPr>
          <w:p w:rsidR="001A6BFB" w:rsidRPr="00A82771" w:rsidRDefault="001A6BFB" w:rsidP="00A82771">
            <w:r w:rsidRPr="00A82771">
              <w:t>Подготовительный этап</w:t>
            </w:r>
          </w:p>
        </w:tc>
        <w:tc>
          <w:tcPr>
            <w:tcW w:w="2681" w:type="dxa"/>
          </w:tcPr>
          <w:p w:rsidR="001A6BFB" w:rsidRPr="00802ECA" w:rsidRDefault="001A6BFB" w:rsidP="00A82771">
            <w:pPr>
              <w:jc w:val="center"/>
            </w:pPr>
            <w:r w:rsidRPr="00802ECA">
              <w:t>с ____ по ____</w:t>
            </w:r>
          </w:p>
        </w:tc>
        <w:tc>
          <w:tcPr>
            <w:tcW w:w="3952" w:type="dxa"/>
          </w:tcPr>
          <w:p w:rsidR="001A6BFB" w:rsidRPr="00A82771" w:rsidRDefault="001A6BFB" w:rsidP="00A82771">
            <w:pPr>
              <w:jc w:val="center"/>
            </w:pPr>
            <w:r w:rsidRPr="00A82771">
              <w:t xml:space="preserve">    </w:t>
            </w:r>
            <w:r w:rsidRPr="00A82771">
              <w:rPr>
                <w:lang w:val="en-US"/>
              </w:rPr>
              <w:t xml:space="preserve">I </w:t>
            </w:r>
            <w:r w:rsidRPr="00A82771">
              <w:t>раздел  дневника</w:t>
            </w:r>
          </w:p>
        </w:tc>
      </w:tr>
      <w:tr w:rsidR="001A6BFB" w:rsidRPr="00A82771" w:rsidTr="001A6BFB">
        <w:tc>
          <w:tcPr>
            <w:tcW w:w="3220" w:type="dxa"/>
            <w:shd w:val="clear" w:color="auto" w:fill="FFFFFF"/>
          </w:tcPr>
          <w:p w:rsidR="001A6BFB" w:rsidRPr="00A82771" w:rsidRDefault="001A6BFB" w:rsidP="00A82771">
            <w:r w:rsidRPr="00A82771">
              <w:t>Основной этап</w:t>
            </w:r>
          </w:p>
        </w:tc>
        <w:tc>
          <w:tcPr>
            <w:tcW w:w="2681" w:type="dxa"/>
          </w:tcPr>
          <w:p w:rsidR="001A6BFB" w:rsidRPr="00802ECA" w:rsidRDefault="001A6BFB" w:rsidP="00A82771">
            <w:pPr>
              <w:jc w:val="center"/>
            </w:pPr>
            <w:r w:rsidRPr="00802ECA">
              <w:t>с ____ по ____</w:t>
            </w:r>
          </w:p>
        </w:tc>
        <w:tc>
          <w:tcPr>
            <w:tcW w:w="3952" w:type="dxa"/>
          </w:tcPr>
          <w:p w:rsidR="001A6BFB" w:rsidRPr="00A82771" w:rsidRDefault="001A6BFB" w:rsidP="00A82771">
            <w:pPr>
              <w:jc w:val="center"/>
            </w:pPr>
            <w:r w:rsidRPr="00A82771">
              <w:rPr>
                <w:lang w:val="en-US"/>
              </w:rPr>
              <w:t xml:space="preserve">II </w:t>
            </w:r>
            <w:r w:rsidRPr="00A82771">
              <w:t>раздел дневника</w:t>
            </w:r>
          </w:p>
        </w:tc>
      </w:tr>
      <w:tr w:rsidR="001A6BFB" w:rsidRPr="00A82771" w:rsidTr="001A6BFB">
        <w:trPr>
          <w:trHeight w:val="827"/>
        </w:trPr>
        <w:tc>
          <w:tcPr>
            <w:tcW w:w="3220" w:type="dxa"/>
            <w:shd w:val="clear" w:color="auto" w:fill="FFFFFF"/>
          </w:tcPr>
          <w:p w:rsidR="001A6BFB" w:rsidRPr="00A82771" w:rsidRDefault="001A6BFB" w:rsidP="00A82771">
            <w:r w:rsidRPr="00A82771">
              <w:t>Заключительный этап</w:t>
            </w:r>
          </w:p>
        </w:tc>
        <w:tc>
          <w:tcPr>
            <w:tcW w:w="2681" w:type="dxa"/>
          </w:tcPr>
          <w:p w:rsidR="001A6BFB" w:rsidRPr="00A82771" w:rsidRDefault="001A6BFB" w:rsidP="00A82771">
            <w:pPr>
              <w:jc w:val="center"/>
            </w:pPr>
            <w:r w:rsidRPr="00A82771">
              <w:t>с ____ по ____</w:t>
            </w:r>
          </w:p>
        </w:tc>
        <w:tc>
          <w:tcPr>
            <w:tcW w:w="3952" w:type="dxa"/>
          </w:tcPr>
          <w:p w:rsidR="001A6BFB" w:rsidRPr="00A82771" w:rsidRDefault="001A6BFB" w:rsidP="00A82771">
            <w:pPr>
              <w:jc w:val="center"/>
            </w:pPr>
            <w:r w:rsidRPr="00A82771">
              <w:rPr>
                <w:lang w:val="en-US"/>
              </w:rPr>
              <w:t>III</w:t>
            </w:r>
            <w:r w:rsidRPr="00A82771">
              <w:t xml:space="preserve"> раздел дневника. Отчет</w:t>
            </w:r>
          </w:p>
        </w:tc>
      </w:tr>
    </w:tbl>
    <w:p w:rsidR="001A6BFB" w:rsidRPr="00A82771" w:rsidRDefault="001A6BFB" w:rsidP="00A82771">
      <w:pPr>
        <w:jc w:val="both"/>
      </w:pPr>
    </w:p>
    <w:p w:rsidR="001A6BFB" w:rsidRPr="00A82771" w:rsidRDefault="001A6BFB" w:rsidP="00A82771">
      <w:pPr>
        <w:jc w:val="both"/>
      </w:pPr>
      <w:r w:rsidRPr="00A82771">
        <w:t xml:space="preserve">Составил руководитель практики от профильной МО </w:t>
      </w:r>
    </w:p>
    <w:p w:rsidR="001A6BFB" w:rsidRPr="00A82771" w:rsidRDefault="001A6BFB" w:rsidP="00A82771">
      <w:pPr>
        <w:jc w:val="both"/>
      </w:pPr>
      <w:r w:rsidRPr="00A82771">
        <w:t xml:space="preserve">                                                                              ______________________________</w:t>
      </w:r>
    </w:p>
    <w:p w:rsidR="001A6BFB" w:rsidRPr="00A82771" w:rsidRDefault="001A6BFB" w:rsidP="00A82771">
      <w:pPr>
        <w:jc w:val="both"/>
      </w:pPr>
      <w:r w:rsidRPr="00A82771">
        <w:t>Руководитель практики  от Университета</w:t>
      </w:r>
    </w:p>
    <w:p w:rsidR="001A6BFB" w:rsidRPr="00A82771" w:rsidRDefault="001A6BFB" w:rsidP="00A82771">
      <w:pPr>
        <w:jc w:val="both"/>
      </w:pPr>
      <w:r w:rsidRPr="00A82771">
        <w:t xml:space="preserve">                                                                               ______________________________</w:t>
      </w:r>
    </w:p>
    <w:p w:rsidR="001A6BFB" w:rsidRPr="00A82771" w:rsidRDefault="001A6BFB" w:rsidP="00A82771">
      <w:pPr>
        <w:jc w:val="both"/>
      </w:pPr>
      <w:r w:rsidRPr="00A82771">
        <w:t xml:space="preserve">С рабочим графиком (планом) ознакомлен </w:t>
      </w:r>
    </w:p>
    <w:p w:rsidR="001A6BFB" w:rsidRPr="00A82771" w:rsidRDefault="001A6BFB" w:rsidP="00A82771">
      <w:pPr>
        <w:jc w:val="both"/>
      </w:pPr>
      <w:r w:rsidRPr="00A82771">
        <w:t xml:space="preserve">                                                                            _________________________________</w:t>
      </w:r>
    </w:p>
    <w:p w:rsidR="001A6BFB" w:rsidRPr="00A82771" w:rsidRDefault="001A6BFB" w:rsidP="00A82771">
      <w:pPr>
        <w:jc w:val="both"/>
      </w:pPr>
    </w:p>
    <w:p w:rsidR="001A6BFB" w:rsidRPr="00A82771" w:rsidRDefault="001A6BFB" w:rsidP="00A82771">
      <w:pPr>
        <w:jc w:val="both"/>
      </w:pPr>
    </w:p>
    <w:p w:rsidR="001A6BFB" w:rsidRPr="00A82771" w:rsidRDefault="001A6BFB" w:rsidP="007865FB">
      <w:pPr>
        <w:numPr>
          <w:ilvl w:val="1"/>
          <w:numId w:val="67"/>
        </w:numPr>
        <w:jc w:val="center"/>
        <w:rPr>
          <w:b/>
        </w:rPr>
      </w:pPr>
      <w:r w:rsidRPr="00A82771">
        <w:rPr>
          <w:b/>
        </w:rPr>
        <w:t xml:space="preserve">ИНДИВИДУАЛЬНОЕ ЗАДАНИЕ </w:t>
      </w:r>
    </w:p>
    <w:p w:rsidR="001A6BFB" w:rsidRPr="00A82771" w:rsidRDefault="001A6BFB" w:rsidP="00A82771"/>
    <w:p w:rsidR="001A6BFB" w:rsidRPr="00A82771" w:rsidRDefault="001A6BFB" w:rsidP="00A82771">
      <w:pPr>
        <w:shd w:val="clear" w:color="auto" w:fill="FFFFFF"/>
        <w:tabs>
          <w:tab w:val="left" w:leader="underscore" w:pos="6739"/>
        </w:tabs>
        <w:rPr>
          <w:bCs/>
          <w:spacing w:val="-5"/>
        </w:rPr>
      </w:pPr>
      <w:r w:rsidRPr="00A82771">
        <w:rPr>
          <w:bCs/>
          <w:spacing w:val="-17"/>
        </w:rPr>
        <w:t>для    студента _____ группы    ___________________________________________,</w:t>
      </w:r>
      <w:r w:rsidRPr="00A82771">
        <w:rPr>
          <w:bCs/>
          <w:spacing w:val="-18"/>
        </w:rPr>
        <w:t xml:space="preserve">   выполняемое    в    период</w:t>
      </w:r>
      <w:r w:rsidRPr="00A82771">
        <w:t xml:space="preserve"> «Административно-управленческой практики»</w:t>
      </w:r>
      <w:r w:rsidRPr="00A82771">
        <w:rPr>
          <w:bCs/>
        </w:rPr>
        <w:t xml:space="preserve"> </w:t>
      </w:r>
      <w:r w:rsidRPr="00A82771">
        <w:rPr>
          <w:bCs/>
          <w:spacing w:val="-5"/>
        </w:rPr>
        <w:t>в _________________________________________</w:t>
      </w:r>
    </w:p>
    <w:p w:rsidR="001A6BFB" w:rsidRPr="00A82771" w:rsidRDefault="001A6BFB" w:rsidP="00A82771">
      <w:pPr>
        <w:shd w:val="clear" w:color="auto" w:fill="FFFFFF"/>
        <w:tabs>
          <w:tab w:val="left" w:pos="3562"/>
        </w:tabs>
        <w:jc w:val="both"/>
      </w:pPr>
      <w:r w:rsidRPr="00A82771">
        <w:rPr>
          <w:bCs/>
        </w:rPr>
        <w:t>с__________</w:t>
      </w:r>
      <w:r w:rsidRPr="00A82771">
        <w:rPr>
          <w:bCs/>
          <w:spacing w:val="-9"/>
        </w:rPr>
        <w:t>по________</w:t>
      </w:r>
    </w:p>
    <w:p w:rsidR="001A6BFB" w:rsidRPr="00A82771" w:rsidRDefault="001A6BFB" w:rsidP="00A82771">
      <w:pPr>
        <w:shd w:val="clear" w:color="auto" w:fill="FFFFFF"/>
        <w:tabs>
          <w:tab w:val="left" w:pos="3562"/>
        </w:tabs>
        <w:jc w:val="both"/>
        <w:rPr>
          <w:b/>
        </w:rPr>
      </w:pPr>
    </w:p>
    <w:p w:rsidR="001A6BFB" w:rsidRPr="00A82771" w:rsidRDefault="001A6BFB" w:rsidP="00A82771">
      <w:pPr>
        <w:shd w:val="clear" w:color="auto" w:fill="FFFFFF"/>
        <w:tabs>
          <w:tab w:val="left" w:pos="3562"/>
        </w:tabs>
        <w:jc w:val="both"/>
      </w:pPr>
      <w:r w:rsidRPr="00A82771">
        <w:rPr>
          <w:b/>
          <w:bCs/>
          <w:spacing w:val="-5"/>
        </w:rPr>
        <w:t>Необходимо:</w:t>
      </w:r>
    </w:p>
    <w:p w:rsidR="001A6BFB" w:rsidRPr="00A82771" w:rsidRDefault="001A6BFB" w:rsidP="007865FB">
      <w:pPr>
        <w:widowControl w:val="0"/>
        <w:numPr>
          <w:ilvl w:val="0"/>
          <w:numId w:val="69"/>
        </w:numPr>
        <w:shd w:val="clear" w:color="auto" w:fill="FFFFFF"/>
        <w:tabs>
          <w:tab w:val="left" w:pos="269"/>
        </w:tabs>
        <w:autoSpaceDE w:val="0"/>
        <w:autoSpaceDN w:val="0"/>
        <w:adjustRightInd w:val="0"/>
        <w:jc w:val="both"/>
      </w:pPr>
      <w:r w:rsidRPr="00A82771">
        <w:t>Пройти инструктаж по технике безопасности, ознакомиться с внутренним распорядком отделения, изучить структуру стационарного отделения, организацию охранительного и санитарного режима.</w:t>
      </w:r>
    </w:p>
    <w:p w:rsidR="001A6BFB" w:rsidRPr="00A82771" w:rsidRDefault="001A6BFB" w:rsidP="007865FB">
      <w:pPr>
        <w:widowControl w:val="0"/>
        <w:numPr>
          <w:ilvl w:val="0"/>
          <w:numId w:val="69"/>
        </w:numPr>
        <w:shd w:val="clear" w:color="auto" w:fill="FFFFFF"/>
        <w:tabs>
          <w:tab w:val="left" w:pos="269"/>
        </w:tabs>
        <w:autoSpaceDE w:val="0"/>
        <w:autoSpaceDN w:val="0"/>
        <w:adjustRightInd w:val="0"/>
        <w:jc w:val="both"/>
      </w:pPr>
      <w:r w:rsidRPr="00A82771">
        <w:t>Обеспечить выполнение временных разовых или постоянных заданий по поручениям руководителей и специалистов учреждений места прохождения практики.</w:t>
      </w:r>
    </w:p>
    <w:p w:rsidR="001A6BFB" w:rsidRPr="00A82771" w:rsidRDefault="001A6BFB" w:rsidP="007865FB">
      <w:pPr>
        <w:widowControl w:val="0"/>
        <w:numPr>
          <w:ilvl w:val="0"/>
          <w:numId w:val="69"/>
        </w:numPr>
        <w:shd w:val="clear" w:color="auto" w:fill="FFFFFF"/>
        <w:tabs>
          <w:tab w:val="left" w:pos="269"/>
        </w:tabs>
        <w:autoSpaceDE w:val="0"/>
        <w:autoSpaceDN w:val="0"/>
        <w:adjustRightInd w:val="0"/>
        <w:jc w:val="both"/>
      </w:pPr>
      <w:r w:rsidRPr="00A82771">
        <w:t>Заполнить отчет.</w:t>
      </w:r>
    </w:p>
    <w:p w:rsidR="001A6BFB" w:rsidRPr="00A82771" w:rsidRDefault="001A6BFB" w:rsidP="00A82771">
      <w:pPr>
        <w:rPr>
          <w:bCs/>
        </w:rPr>
      </w:pPr>
      <w:r w:rsidRPr="00A82771">
        <w:rPr>
          <w:bCs/>
        </w:rPr>
        <w:t>Задание принял</w:t>
      </w:r>
      <w:r w:rsidRPr="00A82771">
        <w:rPr>
          <w:bCs/>
        </w:rPr>
        <w:tab/>
        <w:t xml:space="preserve">________________________________ </w:t>
      </w:r>
    </w:p>
    <w:p w:rsidR="001A6BFB" w:rsidRPr="00A82771" w:rsidRDefault="001A6BFB" w:rsidP="00A82771">
      <w:pPr>
        <w:rPr>
          <w:bCs/>
        </w:rPr>
      </w:pPr>
      <w:r w:rsidRPr="00A82771">
        <w:rPr>
          <w:bCs/>
        </w:rPr>
        <w:t>(Число,  подпись студента)</w:t>
      </w:r>
    </w:p>
    <w:p w:rsidR="001A6BFB" w:rsidRPr="00A82771" w:rsidRDefault="001A6BFB" w:rsidP="00A82771">
      <w:pPr>
        <w:keepNext/>
        <w:spacing w:before="240" w:after="60"/>
        <w:jc w:val="both"/>
        <w:outlineLvl w:val="0"/>
        <w:rPr>
          <w:b/>
          <w:bCs/>
          <w:kern w:val="32"/>
        </w:rPr>
      </w:pPr>
      <w:bookmarkStart w:id="156" w:name="_Toc464558050"/>
      <w:r w:rsidRPr="00A82771">
        <w:rPr>
          <w:b/>
          <w:bCs/>
          <w:kern w:val="32"/>
        </w:rPr>
        <w:t>Перечень ресурсов информационно-телекоммуникационной сети Интернет, необходимых для освоения дисциплины</w:t>
      </w:r>
      <w:bookmarkEnd w:id="156"/>
      <w:r w:rsidRPr="00A82771">
        <w:rPr>
          <w:b/>
          <w:bCs/>
          <w:kern w:val="32"/>
        </w:rPr>
        <w:t xml:space="preserve"> </w:t>
      </w:r>
    </w:p>
    <w:p w:rsidR="001A6BFB" w:rsidRPr="00A82771" w:rsidRDefault="001A6BFB" w:rsidP="00A82771">
      <w:pPr>
        <w:jc w:val="both"/>
      </w:pPr>
      <w:r w:rsidRPr="00A82771">
        <w:rPr>
          <w:b/>
        </w:rPr>
        <w:t>Электронные базы данных:</w:t>
      </w:r>
      <w:r w:rsidRPr="00A82771">
        <w:t xml:space="preserve"> Электронная библиотека ПСПбГМУ им. академика И.П.Павлова, </w:t>
      </w:r>
      <w:r w:rsidRPr="00A82771">
        <w:rPr>
          <w:shd w:val="clear" w:color="auto" w:fill="FFFFFF"/>
        </w:rPr>
        <w:t xml:space="preserve">База справочных материалов в программе </w:t>
      </w:r>
      <w:proofErr w:type="spellStart"/>
      <w:r w:rsidRPr="00A82771">
        <w:rPr>
          <w:shd w:val="clear" w:color="auto" w:fill="FFFFFF"/>
          <w:lang w:val="en-US"/>
        </w:rPr>
        <w:t>academicNT</w:t>
      </w:r>
      <w:proofErr w:type="spellEnd"/>
      <w:r w:rsidRPr="00A82771">
        <w:rPr>
          <w:shd w:val="clear" w:color="auto" w:fill="FFFFFF"/>
        </w:rPr>
        <w:t>.</w:t>
      </w:r>
    </w:p>
    <w:p w:rsidR="001A6BFB" w:rsidRPr="00A82771" w:rsidRDefault="001A6BFB" w:rsidP="00A82771">
      <w:pPr>
        <w:jc w:val="both"/>
        <w:rPr>
          <w:b/>
        </w:rPr>
      </w:pPr>
    </w:p>
    <w:p w:rsidR="001A6BFB" w:rsidRPr="00A82771" w:rsidRDefault="001A6BFB" w:rsidP="00A82771">
      <w:pPr>
        <w:jc w:val="both"/>
        <w:rPr>
          <w:b/>
        </w:rPr>
      </w:pPr>
      <w:r w:rsidRPr="00A82771">
        <w:rPr>
          <w:b/>
        </w:rPr>
        <w:t xml:space="preserve">Периодические издания: </w:t>
      </w:r>
    </w:p>
    <w:p w:rsidR="001A6BFB" w:rsidRPr="00A82771" w:rsidRDefault="001A6BFB" w:rsidP="00A82771">
      <w:pPr>
        <w:jc w:val="both"/>
        <w:rPr>
          <w:b/>
        </w:rPr>
      </w:pPr>
      <w:r w:rsidRPr="00A82771">
        <w:rPr>
          <w:b/>
        </w:rPr>
        <w:lastRenderedPageBreak/>
        <w:t>Журналы:</w:t>
      </w:r>
    </w:p>
    <w:p w:rsidR="001A6BFB" w:rsidRPr="00A82771" w:rsidRDefault="001A6BFB" w:rsidP="00A82771">
      <w:pPr>
        <w:jc w:val="both"/>
      </w:pPr>
      <w:r w:rsidRPr="00A82771">
        <w:t>Медицинская сестра</w:t>
      </w:r>
    </w:p>
    <w:p w:rsidR="001A6BFB" w:rsidRPr="00A82771" w:rsidRDefault="001A6BFB" w:rsidP="00A82771">
      <w:pPr>
        <w:jc w:val="both"/>
      </w:pPr>
      <w:r w:rsidRPr="00A82771">
        <w:t>Сестринское дело</w:t>
      </w:r>
    </w:p>
    <w:p w:rsidR="001A6BFB" w:rsidRPr="00A82771" w:rsidRDefault="001A6BFB" w:rsidP="00A82771">
      <w:pPr>
        <w:jc w:val="both"/>
      </w:pPr>
      <w:r w:rsidRPr="00A82771">
        <w:t>Менеджер здравоохранения</w:t>
      </w:r>
    </w:p>
    <w:p w:rsidR="001A6BFB" w:rsidRPr="00A82771" w:rsidRDefault="001A6BFB" w:rsidP="00A82771">
      <w:pPr>
        <w:jc w:val="both"/>
      </w:pPr>
      <w:r w:rsidRPr="00A82771">
        <w:t>Главная медицинская сестра</w:t>
      </w:r>
    </w:p>
    <w:p w:rsidR="001A6BFB" w:rsidRPr="00A82771" w:rsidRDefault="001A6BFB" w:rsidP="00A82771">
      <w:pPr>
        <w:jc w:val="both"/>
      </w:pPr>
      <w:r w:rsidRPr="00A82771">
        <w:t>Проблемы социальной гигиены, здравоохранения и истории медицины</w:t>
      </w:r>
    </w:p>
    <w:p w:rsidR="001A6BFB" w:rsidRPr="00A82771" w:rsidRDefault="001A6BFB" w:rsidP="00A82771">
      <w:pPr>
        <w:autoSpaceDE w:val="0"/>
        <w:autoSpaceDN w:val="0"/>
        <w:adjustRightInd w:val="0"/>
        <w:jc w:val="both"/>
        <w:rPr>
          <w:b/>
        </w:rPr>
      </w:pPr>
    </w:p>
    <w:p w:rsidR="001A6BFB" w:rsidRPr="00A82771" w:rsidRDefault="001A6BFB" w:rsidP="00A82771">
      <w:pPr>
        <w:autoSpaceDE w:val="0"/>
        <w:autoSpaceDN w:val="0"/>
        <w:adjustRightInd w:val="0"/>
        <w:jc w:val="both"/>
        <w:rPr>
          <w:b/>
        </w:rPr>
      </w:pPr>
      <w:r w:rsidRPr="00A82771">
        <w:rPr>
          <w:b/>
        </w:rPr>
        <w:t xml:space="preserve">9.Фонд оценочных средств для проведения промежуточной аттестации обучающихся по практике.  </w:t>
      </w:r>
    </w:p>
    <w:p w:rsidR="001A6BFB" w:rsidRPr="00A82771" w:rsidRDefault="001A6BFB" w:rsidP="00A82771">
      <w:pPr>
        <w:autoSpaceDE w:val="0"/>
        <w:autoSpaceDN w:val="0"/>
        <w:adjustRightInd w:val="0"/>
        <w:jc w:val="both"/>
        <w:rPr>
          <w:b/>
        </w:rPr>
      </w:pPr>
    </w:p>
    <w:p w:rsidR="001A6BFB" w:rsidRPr="00A82771" w:rsidRDefault="001A6BFB" w:rsidP="00A82771">
      <w:pPr>
        <w:autoSpaceDE w:val="0"/>
        <w:autoSpaceDN w:val="0"/>
        <w:adjustRightInd w:val="0"/>
        <w:jc w:val="both"/>
        <w:rPr>
          <w:b/>
        </w:rPr>
      </w:pPr>
      <w:r w:rsidRPr="00A82771">
        <w:rPr>
          <w:b/>
        </w:rPr>
        <w:t>9.1 Перечень вопросов к промежуточной аттестации:</w:t>
      </w:r>
    </w:p>
    <w:p w:rsidR="001A6BFB" w:rsidRPr="00A82771" w:rsidRDefault="001A6BFB" w:rsidP="00A82771">
      <w:pPr>
        <w:autoSpaceDE w:val="0"/>
        <w:autoSpaceDN w:val="0"/>
        <w:adjustRightInd w:val="0"/>
        <w:jc w:val="both"/>
        <w:rPr>
          <w:b/>
        </w:rPr>
      </w:pPr>
      <w:r w:rsidRPr="00A82771">
        <w:rPr>
          <w:b/>
        </w:rPr>
        <w:t xml:space="preserve">Раздел 1. </w:t>
      </w:r>
    </w:p>
    <w:p w:rsidR="001A6BFB" w:rsidRPr="00A82771" w:rsidRDefault="001A6BFB" w:rsidP="00A82771">
      <w:pPr>
        <w:autoSpaceDE w:val="0"/>
        <w:autoSpaceDN w:val="0"/>
        <w:adjustRightInd w:val="0"/>
        <w:jc w:val="both"/>
      </w:pPr>
      <w:r w:rsidRPr="00A82771">
        <w:t>1. Что входит в понятие Порядки оказания медицинской помощи?</w:t>
      </w:r>
    </w:p>
    <w:p w:rsidR="001A6BFB" w:rsidRPr="00A82771" w:rsidRDefault="001A6BFB" w:rsidP="00A82771">
      <w:pPr>
        <w:jc w:val="both"/>
      </w:pPr>
      <w:r w:rsidRPr="00A82771">
        <w:t>2. Что входит в понятие стандарты оказания медицинской помощи?</w:t>
      </w:r>
    </w:p>
    <w:p w:rsidR="001A6BFB" w:rsidRPr="00A82771" w:rsidRDefault="001A6BFB" w:rsidP="00A82771">
      <w:pPr>
        <w:jc w:val="both"/>
      </w:pPr>
      <w:r w:rsidRPr="00A82771">
        <w:t>3. Каковы основные нормативные документы, регламентирующие деятельность медицинской организации?</w:t>
      </w:r>
    </w:p>
    <w:p w:rsidR="001A6BFB" w:rsidRPr="00A82771" w:rsidRDefault="001A6BFB" w:rsidP="00A82771">
      <w:pPr>
        <w:jc w:val="both"/>
      </w:pPr>
      <w:r w:rsidRPr="00A82771">
        <w:t>4. Каким образом обеспечивается санитарно-эпидемиологический режим в организации?</w:t>
      </w:r>
    </w:p>
    <w:p w:rsidR="001A6BFB" w:rsidRPr="00A82771" w:rsidRDefault="001A6BFB" w:rsidP="00A82771">
      <w:pPr>
        <w:jc w:val="both"/>
      </w:pPr>
      <w:r w:rsidRPr="00A82771">
        <w:t>5. Что такое лечебно-охранительный режим и каковы его составляющие?</w:t>
      </w:r>
    </w:p>
    <w:p w:rsidR="001A6BFB" w:rsidRPr="00A82771" w:rsidRDefault="001A6BFB" w:rsidP="00A82771">
      <w:pPr>
        <w:jc w:val="both"/>
      </w:pPr>
      <w:r w:rsidRPr="00A82771">
        <w:t>6. Что такое информационная безопасность и как она обеспечивается?</w:t>
      </w:r>
    </w:p>
    <w:p w:rsidR="001A6BFB" w:rsidRPr="00A82771" w:rsidRDefault="001A6BFB" w:rsidP="00A82771">
      <w:pPr>
        <w:jc w:val="both"/>
        <w:rPr>
          <w:b/>
        </w:rPr>
      </w:pPr>
      <w:r w:rsidRPr="00A82771">
        <w:rPr>
          <w:b/>
        </w:rPr>
        <w:t>Раздел 2</w:t>
      </w:r>
    </w:p>
    <w:p w:rsidR="001A6BFB" w:rsidRPr="00A82771" w:rsidRDefault="001A6BFB" w:rsidP="007865FB">
      <w:pPr>
        <w:pStyle w:val="a8"/>
        <w:widowControl w:val="0"/>
        <w:numPr>
          <w:ilvl w:val="0"/>
          <w:numId w:val="73"/>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Каким образом строится работа сестринских служб в медицинской организации?</w:t>
      </w:r>
    </w:p>
    <w:p w:rsidR="001A6BFB" w:rsidRPr="00A82771" w:rsidRDefault="001A6BFB" w:rsidP="007865FB">
      <w:pPr>
        <w:pStyle w:val="a8"/>
        <w:widowControl w:val="0"/>
        <w:numPr>
          <w:ilvl w:val="0"/>
          <w:numId w:val="73"/>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Каковы основные обязанности главной медицинской сестры?</w:t>
      </w:r>
    </w:p>
    <w:p w:rsidR="001A6BFB" w:rsidRPr="00A82771" w:rsidRDefault="001A6BFB" w:rsidP="007865FB">
      <w:pPr>
        <w:pStyle w:val="a8"/>
        <w:widowControl w:val="0"/>
        <w:numPr>
          <w:ilvl w:val="0"/>
          <w:numId w:val="73"/>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Каковы основные обязанности старшей медицинской сестры?</w:t>
      </w:r>
    </w:p>
    <w:p w:rsidR="001A6BFB" w:rsidRPr="00A82771" w:rsidRDefault="001A6BFB" w:rsidP="007865FB">
      <w:pPr>
        <w:pStyle w:val="a8"/>
        <w:widowControl w:val="0"/>
        <w:numPr>
          <w:ilvl w:val="0"/>
          <w:numId w:val="73"/>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Каковы функции менеджмента и как они реализуются при управлении работой среднего медицинского персонала?</w:t>
      </w:r>
    </w:p>
    <w:p w:rsidR="001A6BFB" w:rsidRPr="00A82771" w:rsidRDefault="001A6BFB" w:rsidP="007865FB">
      <w:pPr>
        <w:pStyle w:val="a8"/>
        <w:widowControl w:val="0"/>
        <w:numPr>
          <w:ilvl w:val="0"/>
          <w:numId w:val="73"/>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Что такое качество медицинской помощи?</w:t>
      </w:r>
    </w:p>
    <w:p w:rsidR="001A6BFB" w:rsidRPr="00A82771" w:rsidRDefault="001A6BFB" w:rsidP="007865FB">
      <w:pPr>
        <w:pStyle w:val="a8"/>
        <w:widowControl w:val="0"/>
        <w:numPr>
          <w:ilvl w:val="0"/>
          <w:numId w:val="73"/>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Как осуществляется контроль качества сестринской помощи?</w:t>
      </w:r>
    </w:p>
    <w:p w:rsidR="001A6BFB" w:rsidRPr="00A82771" w:rsidRDefault="001A6BFB" w:rsidP="00A82771">
      <w:pPr>
        <w:pStyle w:val="a8"/>
        <w:spacing w:line="240" w:lineRule="auto"/>
        <w:ind w:left="0"/>
        <w:jc w:val="both"/>
        <w:rPr>
          <w:rFonts w:ascii="Times New Roman" w:hAnsi="Times New Roman" w:cs="Times New Roman"/>
          <w:sz w:val="24"/>
          <w:szCs w:val="24"/>
        </w:rPr>
      </w:pPr>
    </w:p>
    <w:p w:rsidR="001A6BFB" w:rsidRPr="00A82771" w:rsidRDefault="001A6BFB" w:rsidP="00A82771">
      <w:pPr>
        <w:pStyle w:val="a8"/>
        <w:spacing w:line="240" w:lineRule="auto"/>
        <w:ind w:left="0"/>
        <w:jc w:val="both"/>
        <w:rPr>
          <w:rFonts w:ascii="Times New Roman" w:hAnsi="Times New Roman" w:cs="Times New Roman"/>
          <w:sz w:val="24"/>
          <w:szCs w:val="24"/>
        </w:rPr>
      </w:pPr>
      <w:r w:rsidRPr="00A82771">
        <w:rPr>
          <w:rFonts w:ascii="Times New Roman" w:hAnsi="Times New Roman" w:cs="Times New Roman"/>
          <w:sz w:val="24"/>
          <w:szCs w:val="24"/>
        </w:rPr>
        <w:t>Раздел 3</w:t>
      </w:r>
    </w:p>
    <w:p w:rsidR="001A6BFB" w:rsidRPr="00A82771" w:rsidRDefault="001A6BFB" w:rsidP="007865FB">
      <w:pPr>
        <w:pStyle w:val="a8"/>
        <w:widowControl w:val="0"/>
        <w:numPr>
          <w:ilvl w:val="0"/>
          <w:numId w:val="74"/>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 xml:space="preserve">Перечислите основные учетные документы в деятельности медицинской организации. </w:t>
      </w:r>
    </w:p>
    <w:p w:rsidR="001A6BFB" w:rsidRPr="00A82771" w:rsidRDefault="001A6BFB" w:rsidP="007865FB">
      <w:pPr>
        <w:pStyle w:val="a8"/>
        <w:widowControl w:val="0"/>
        <w:numPr>
          <w:ilvl w:val="0"/>
          <w:numId w:val="74"/>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 xml:space="preserve">Перечислите основные отчетные документы медицинской организации. Какие показатели можно рассчитать на основании существующих отчетов? </w:t>
      </w:r>
    </w:p>
    <w:p w:rsidR="001A6BFB" w:rsidRPr="00A82771" w:rsidRDefault="001A6BFB" w:rsidP="007865FB">
      <w:pPr>
        <w:pStyle w:val="a8"/>
        <w:widowControl w:val="0"/>
        <w:numPr>
          <w:ilvl w:val="0"/>
          <w:numId w:val="74"/>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Как строится система сбора и анализа документации в медицинской организации?</w:t>
      </w:r>
    </w:p>
    <w:p w:rsidR="001A6BFB" w:rsidRPr="00A82771" w:rsidRDefault="001A6BFB" w:rsidP="007865FB">
      <w:pPr>
        <w:pStyle w:val="a8"/>
        <w:widowControl w:val="0"/>
        <w:numPr>
          <w:ilvl w:val="0"/>
          <w:numId w:val="74"/>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 xml:space="preserve">Какие документы должны заполнять различные категории среднего медицинского персонала? </w:t>
      </w:r>
    </w:p>
    <w:p w:rsidR="001A6BFB" w:rsidRPr="00A82771" w:rsidRDefault="001A6BFB" w:rsidP="007865FB">
      <w:pPr>
        <w:pStyle w:val="a8"/>
        <w:widowControl w:val="0"/>
        <w:numPr>
          <w:ilvl w:val="0"/>
          <w:numId w:val="74"/>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Как составляется архив медицинской документации?</w:t>
      </w:r>
    </w:p>
    <w:p w:rsidR="001A6BFB" w:rsidRPr="00A82771" w:rsidRDefault="001A6BFB" w:rsidP="00A82771">
      <w:pPr>
        <w:pStyle w:val="a8"/>
        <w:spacing w:line="240" w:lineRule="auto"/>
        <w:ind w:left="0"/>
        <w:jc w:val="both"/>
        <w:rPr>
          <w:rFonts w:ascii="Times New Roman" w:hAnsi="Times New Roman" w:cs="Times New Roman"/>
          <w:sz w:val="24"/>
          <w:szCs w:val="24"/>
        </w:rPr>
      </w:pPr>
    </w:p>
    <w:p w:rsidR="001A6BFB" w:rsidRPr="00A82771" w:rsidRDefault="001A6BFB" w:rsidP="00A82771">
      <w:pPr>
        <w:pStyle w:val="a8"/>
        <w:spacing w:line="240" w:lineRule="auto"/>
        <w:ind w:left="0"/>
        <w:jc w:val="both"/>
        <w:rPr>
          <w:rFonts w:ascii="Times New Roman" w:hAnsi="Times New Roman" w:cs="Times New Roman"/>
          <w:sz w:val="24"/>
          <w:szCs w:val="24"/>
        </w:rPr>
      </w:pPr>
      <w:r w:rsidRPr="00A82771">
        <w:rPr>
          <w:rFonts w:ascii="Times New Roman" w:hAnsi="Times New Roman" w:cs="Times New Roman"/>
          <w:sz w:val="24"/>
          <w:szCs w:val="24"/>
        </w:rPr>
        <w:t>Раздел 4</w:t>
      </w:r>
    </w:p>
    <w:p w:rsidR="001A6BFB" w:rsidRPr="00A82771" w:rsidRDefault="001A6BFB" w:rsidP="007865FB">
      <w:pPr>
        <w:pStyle w:val="a8"/>
        <w:widowControl w:val="0"/>
        <w:numPr>
          <w:ilvl w:val="0"/>
          <w:numId w:val="75"/>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По каким критериям оценивается здоровье населения?</w:t>
      </w:r>
    </w:p>
    <w:p w:rsidR="001A6BFB" w:rsidRPr="00A82771" w:rsidRDefault="001A6BFB" w:rsidP="007865FB">
      <w:pPr>
        <w:pStyle w:val="a8"/>
        <w:widowControl w:val="0"/>
        <w:numPr>
          <w:ilvl w:val="0"/>
          <w:numId w:val="75"/>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Каким образом строится система охраны и укрепления общественного здоровья? Каков при этом порядок взаимодействия медицинских и иных организаций?</w:t>
      </w:r>
    </w:p>
    <w:p w:rsidR="001A6BFB" w:rsidRPr="00A82771" w:rsidRDefault="001A6BFB" w:rsidP="007865FB">
      <w:pPr>
        <w:pStyle w:val="a8"/>
        <w:widowControl w:val="0"/>
        <w:numPr>
          <w:ilvl w:val="0"/>
          <w:numId w:val="75"/>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Каковы задачи и организация функционирования отделений профилактики, школ здоровья?</w:t>
      </w:r>
    </w:p>
    <w:p w:rsidR="001A6BFB" w:rsidRPr="00A82771" w:rsidRDefault="001A6BFB" w:rsidP="007865FB">
      <w:pPr>
        <w:pStyle w:val="a8"/>
        <w:widowControl w:val="0"/>
        <w:numPr>
          <w:ilvl w:val="0"/>
          <w:numId w:val="75"/>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Каким образом осуществляется первичная, вторичная, третичная профилактика?</w:t>
      </w:r>
    </w:p>
    <w:p w:rsidR="001A6BFB" w:rsidRPr="00A82771" w:rsidRDefault="001A6BFB" w:rsidP="007865FB">
      <w:pPr>
        <w:pStyle w:val="a8"/>
        <w:widowControl w:val="0"/>
        <w:numPr>
          <w:ilvl w:val="0"/>
          <w:numId w:val="75"/>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Что такое здоровьесберегающая среда?</w:t>
      </w:r>
    </w:p>
    <w:p w:rsidR="001A6BFB" w:rsidRPr="00A82771" w:rsidRDefault="001A6BFB" w:rsidP="007865FB">
      <w:pPr>
        <w:pStyle w:val="a8"/>
        <w:widowControl w:val="0"/>
        <w:numPr>
          <w:ilvl w:val="0"/>
          <w:numId w:val="75"/>
        </w:numPr>
        <w:autoSpaceDE w:val="0"/>
        <w:autoSpaceDN w:val="0"/>
        <w:adjustRightInd w:val="0"/>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Что входит в понятие здорового образа жизни?</w:t>
      </w:r>
    </w:p>
    <w:p w:rsidR="001A6BFB" w:rsidRPr="00A82771" w:rsidRDefault="001A6BFB" w:rsidP="00A82771">
      <w:pPr>
        <w:autoSpaceDE w:val="0"/>
        <w:autoSpaceDN w:val="0"/>
        <w:adjustRightInd w:val="0"/>
        <w:jc w:val="both"/>
        <w:rPr>
          <w:b/>
        </w:rPr>
      </w:pPr>
    </w:p>
    <w:p w:rsidR="001A6BFB" w:rsidRPr="00A82771" w:rsidRDefault="001A6BFB" w:rsidP="00A82771">
      <w:pPr>
        <w:shd w:val="clear" w:color="auto" w:fill="FFFFFF"/>
        <w:rPr>
          <w:b/>
          <w:bCs/>
        </w:rPr>
      </w:pPr>
      <w:r w:rsidRPr="00A82771">
        <w:rPr>
          <w:b/>
          <w:bCs/>
        </w:rPr>
        <w:t>9.2    Критерии оценки промежуточной аттестации</w:t>
      </w:r>
    </w:p>
    <w:p w:rsidR="001A6BFB" w:rsidRPr="00A82771" w:rsidRDefault="001A6BFB" w:rsidP="00A82771">
      <w:pPr>
        <w:shd w:val="clear" w:color="auto" w:fill="FFFFFF"/>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8242"/>
      </w:tblGrid>
      <w:tr w:rsidR="001A6BFB" w:rsidRPr="00A82771" w:rsidTr="001A6BFB">
        <w:trPr>
          <w:tblHeader/>
        </w:trPr>
        <w:tc>
          <w:tcPr>
            <w:tcW w:w="0" w:type="auto"/>
            <w:tcBorders>
              <w:top w:val="single" w:sz="4" w:space="0" w:color="auto"/>
              <w:left w:val="single" w:sz="4" w:space="0" w:color="auto"/>
              <w:bottom w:val="single" w:sz="4" w:space="0" w:color="auto"/>
              <w:right w:val="single" w:sz="4" w:space="0" w:color="auto"/>
            </w:tcBorders>
            <w:vAlign w:val="center"/>
          </w:tcPr>
          <w:p w:rsidR="001A6BFB" w:rsidRPr="00A82771" w:rsidRDefault="001A6BFB" w:rsidP="00A82771">
            <w:pPr>
              <w:shd w:val="clear" w:color="auto" w:fill="FFFFFF"/>
              <w:ind w:left="284"/>
              <w:jc w:val="center"/>
              <w:rPr>
                <w:b/>
                <w:bCs/>
              </w:rPr>
            </w:pPr>
            <w:r w:rsidRPr="00A82771">
              <w:rPr>
                <w:b/>
                <w:bCs/>
              </w:rPr>
              <w:t>Оценка</w:t>
            </w:r>
          </w:p>
        </w:tc>
        <w:tc>
          <w:tcPr>
            <w:tcW w:w="0" w:type="auto"/>
            <w:tcBorders>
              <w:top w:val="single" w:sz="4" w:space="0" w:color="auto"/>
              <w:left w:val="single" w:sz="4" w:space="0" w:color="auto"/>
              <w:bottom w:val="single" w:sz="4" w:space="0" w:color="auto"/>
              <w:right w:val="single" w:sz="4" w:space="0" w:color="auto"/>
            </w:tcBorders>
            <w:vAlign w:val="center"/>
          </w:tcPr>
          <w:p w:rsidR="001A6BFB" w:rsidRPr="00A82771" w:rsidRDefault="001A6BFB" w:rsidP="00A82771">
            <w:pPr>
              <w:shd w:val="clear" w:color="auto" w:fill="FFFFFF"/>
              <w:ind w:left="284"/>
              <w:jc w:val="center"/>
              <w:rPr>
                <w:b/>
                <w:bCs/>
              </w:rPr>
            </w:pPr>
            <w:r w:rsidRPr="00A82771">
              <w:rPr>
                <w:b/>
                <w:bCs/>
              </w:rPr>
              <w:t>Описание</w:t>
            </w:r>
          </w:p>
        </w:tc>
      </w:tr>
      <w:tr w:rsidR="001A6BFB" w:rsidRPr="00A82771" w:rsidTr="001A6BFB">
        <w:tc>
          <w:tcPr>
            <w:tcW w:w="0" w:type="auto"/>
            <w:tcBorders>
              <w:top w:val="single" w:sz="4" w:space="0" w:color="auto"/>
              <w:left w:val="single" w:sz="4" w:space="0" w:color="auto"/>
              <w:bottom w:val="single" w:sz="4" w:space="0" w:color="auto"/>
              <w:right w:val="single" w:sz="4" w:space="0" w:color="auto"/>
            </w:tcBorders>
            <w:vAlign w:val="center"/>
          </w:tcPr>
          <w:p w:rsidR="001A6BFB" w:rsidRPr="00A82771" w:rsidRDefault="001A6BFB" w:rsidP="00A82771">
            <w:pPr>
              <w:shd w:val="clear" w:color="auto" w:fill="FFFFFF"/>
              <w:ind w:left="284"/>
              <w:jc w:val="center"/>
              <w:rPr>
                <w:b/>
                <w:bCs/>
              </w:rPr>
            </w:pPr>
            <w:r w:rsidRPr="00A82771">
              <w:rPr>
                <w:b/>
                <w:bCs/>
              </w:rPr>
              <w:t>5</w:t>
            </w:r>
          </w:p>
        </w:tc>
        <w:tc>
          <w:tcPr>
            <w:tcW w:w="0" w:type="auto"/>
            <w:tcBorders>
              <w:top w:val="single" w:sz="4" w:space="0" w:color="auto"/>
              <w:left w:val="single" w:sz="4" w:space="0" w:color="auto"/>
              <w:bottom w:val="single" w:sz="4" w:space="0" w:color="auto"/>
              <w:right w:val="single" w:sz="4" w:space="0" w:color="auto"/>
            </w:tcBorders>
            <w:vAlign w:val="center"/>
          </w:tcPr>
          <w:p w:rsidR="001A6BFB" w:rsidRPr="00A82771" w:rsidRDefault="001A6BFB" w:rsidP="00A82771">
            <w:pPr>
              <w:shd w:val="clear" w:color="auto" w:fill="FFFFFF"/>
              <w:ind w:left="284"/>
              <w:rPr>
                <w:b/>
                <w:bCs/>
              </w:rPr>
            </w:pPr>
            <w:r w:rsidRPr="00A82771">
              <w:t xml:space="preserve">Демонстрирует полное понимание проблемы. Даны ответы на все </w:t>
            </w:r>
            <w:r w:rsidRPr="00A82771">
              <w:lastRenderedPageBreak/>
              <w:t>вопросы.</w:t>
            </w:r>
          </w:p>
        </w:tc>
      </w:tr>
      <w:tr w:rsidR="001A6BFB" w:rsidRPr="00A82771" w:rsidTr="001A6BFB">
        <w:tc>
          <w:tcPr>
            <w:tcW w:w="0" w:type="auto"/>
            <w:tcBorders>
              <w:top w:val="single" w:sz="4" w:space="0" w:color="auto"/>
              <w:left w:val="single" w:sz="4" w:space="0" w:color="auto"/>
              <w:bottom w:val="single" w:sz="4" w:space="0" w:color="auto"/>
              <w:right w:val="single" w:sz="4" w:space="0" w:color="auto"/>
            </w:tcBorders>
            <w:vAlign w:val="center"/>
          </w:tcPr>
          <w:p w:rsidR="001A6BFB" w:rsidRPr="00A82771" w:rsidRDefault="001A6BFB" w:rsidP="00A82771">
            <w:pPr>
              <w:shd w:val="clear" w:color="auto" w:fill="FFFFFF"/>
              <w:ind w:left="284"/>
              <w:jc w:val="center"/>
              <w:rPr>
                <w:b/>
                <w:bCs/>
              </w:rPr>
            </w:pPr>
            <w:r w:rsidRPr="00A82771">
              <w:rPr>
                <w:b/>
                <w:bCs/>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tcPr>
          <w:p w:rsidR="001A6BFB" w:rsidRPr="00A82771" w:rsidRDefault="001A6BFB" w:rsidP="00A82771">
            <w:pPr>
              <w:shd w:val="clear" w:color="auto" w:fill="FFFFFF"/>
              <w:ind w:left="284"/>
              <w:rPr>
                <w:b/>
                <w:bCs/>
              </w:rPr>
            </w:pPr>
            <w:r w:rsidRPr="00A82771">
              <w:t>Демонстрирует значительное понимание проблемы. Даны ответы на все вопросы, но с небольшими неточностями.</w:t>
            </w:r>
          </w:p>
        </w:tc>
      </w:tr>
      <w:tr w:rsidR="001A6BFB" w:rsidRPr="00A82771" w:rsidTr="001A6BFB">
        <w:tc>
          <w:tcPr>
            <w:tcW w:w="0" w:type="auto"/>
            <w:tcBorders>
              <w:top w:val="single" w:sz="4" w:space="0" w:color="auto"/>
              <w:left w:val="single" w:sz="4" w:space="0" w:color="auto"/>
              <w:bottom w:val="single" w:sz="4" w:space="0" w:color="auto"/>
              <w:right w:val="single" w:sz="4" w:space="0" w:color="auto"/>
            </w:tcBorders>
            <w:vAlign w:val="center"/>
          </w:tcPr>
          <w:p w:rsidR="001A6BFB" w:rsidRPr="00A82771" w:rsidRDefault="001A6BFB" w:rsidP="00A82771">
            <w:pPr>
              <w:shd w:val="clear" w:color="auto" w:fill="FFFFFF"/>
              <w:ind w:left="284"/>
              <w:jc w:val="center"/>
              <w:rPr>
                <w:b/>
                <w:bCs/>
              </w:rPr>
            </w:pPr>
            <w:r w:rsidRPr="00A82771">
              <w:rPr>
                <w:b/>
                <w:bCs/>
              </w:rPr>
              <w:t>3</w:t>
            </w:r>
          </w:p>
        </w:tc>
        <w:tc>
          <w:tcPr>
            <w:tcW w:w="0" w:type="auto"/>
            <w:tcBorders>
              <w:top w:val="single" w:sz="4" w:space="0" w:color="auto"/>
              <w:left w:val="single" w:sz="4" w:space="0" w:color="auto"/>
              <w:bottom w:val="single" w:sz="4" w:space="0" w:color="auto"/>
              <w:right w:val="single" w:sz="4" w:space="0" w:color="auto"/>
            </w:tcBorders>
            <w:vAlign w:val="center"/>
          </w:tcPr>
          <w:p w:rsidR="001A6BFB" w:rsidRPr="00A82771" w:rsidRDefault="001A6BFB" w:rsidP="00A82771">
            <w:pPr>
              <w:shd w:val="clear" w:color="auto" w:fill="FFFFFF"/>
              <w:ind w:left="284"/>
              <w:rPr>
                <w:b/>
                <w:bCs/>
              </w:rPr>
            </w:pPr>
            <w:r w:rsidRPr="00A82771">
              <w:t>Демонстрирует частичное понимание проблемы. Ответы на вопросы даны частично.</w:t>
            </w:r>
          </w:p>
        </w:tc>
      </w:tr>
      <w:tr w:rsidR="001A6BFB" w:rsidRPr="00A82771" w:rsidTr="001A6BFB">
        <w:tc>
          <w:tcPr>
            <w:tcW w:w="0" w:type="auto"/>
            <w:tcBorders>
              <w:top w:val="single" w:sz="4" w:space="0" w:color="auto"/>
              <w:left w:val="single" w:sz="4" w:space="0" w:color="auto"/>
              <w:bottom w:val="single" w:sz="4" w:space="0" w:color="auto"/>
              <w:right w:val="single" w:sz="4" w:space="0" w:color="auto"/>
            </w:tcBorders>
            <w:vAlign w:val="center"/>
          </w:tcPr>
          <w:p w:rsidR="001A6BFB" w:rsidRPr="00A82771" w:rsidRDefault="001A6BFB" w:rsidP="00A82771">
            <w:pPr>
              <w:shd w:val="clear" w:color="auto" w:fill="FFFFFF"/>
              <w:ind w:left="284"/>
              <w:jc w:val="center"/>
              <w:rPr>
                <w:b/>
                <w:bCs/>
              </w:rPr>
            </w:pPr>
            <w:r w:rsidRPr="00A82771">
              <w:rPr>
                <w:b/>
                <w:bCs/>
              </w:rPr>
              <w:t>2</w:t>
            </w:r>
          </w:p>
        </w:tc>
        <w:tc>
          <w:tcPr>
            <w:tcW w:w="0" w:type="auto"/>
            <w:tcBorders>
              <w:top w:val="single" w:sz="4" w:space="0" w:color="auto"/>
              <w:left w:val="single" w:sz="4" w:space="0" w:color="auto"/>
              <w:bottom w:val="single" w:sz="4" w:space="0" w:color="auto"/>
              <w:right w:val="single" w:sz="4" w:space="0" w:color="auto"/>
            </w:tcBorders>
            <w:vAlign w:val="center"/>
          </w:tcPr>
          <w:p w:rsidR="001A6BFB" w:rsidRPr="00A82771" w:rsidRDefault="001A6BFB" w:rsidP="00A82771">
            <w:pPr>
              <w:shd w:val="clear" w:color="auto" w:fill="FFFFFF"/>
              <w:ind w:left="284"/>
              <w:rPr>
                <w:b/>
                <w:bCs/>
              </w:rPr>
            </w:pPr>
            <w:r w:rsidRPr="00A82771">
              <w:t>Демонстрирует непонимание проблемы. Нет ответов на вопросы.</w:t>
            </w:r>
          </w:p>
        </w:tc>
      </w:tr>
    </w:tbl>
    <w:p w:rsidR="001A6BFB" w:rsidRPr="00A82771" w:rsidRDefault="001A6BFB" w:rsidP="00A82771">
      <w:pPr>
        <w:shd w:val="clear" w:color="auto" w:fill="FFFFFF"/>
        <w:rPr>
          <w:b/>
          <w:bCs/>
        </w:rPr>
      </w:pPr>
    </w:p>
    <w:p w:rsidR="001A6BFB" w:rsidRPr="00A82771" w:rsidRDefault="001A6BFB" w:rsidP="00A82771">
      <w:pPr>
        <w:pStyle w:val="a8"/>
        <w:tabs>
          <w:tab w:val="center" w:pos="4677"/>
          <w:tab w:val="right" w:pos="9355"/>
        </w:tabs>
        <w:suppressAutoHyphens/>
        <w:spacing w:line="240" w:lineRule="auto"/>
        <w:ind w:left="0"/>
        <w:jc w:val="both"/>
        <w:rPr>
          <w:rFonts w:ascii="Times New Roman" w:hAnsi="Times New Roman" w:cs="Times New Roman"/>
          <w:i/>
          <w:sz w:val="24"/>
          <w:szCs w:val="24"/>
        </w:rPr>
      </w:pPr>
      <w:r w:rsidRPr="00A82771">
        <w:rPr>
          <w:rFonts w:ascii="Times New Roman" w:hAnsi="Times New Roman" w:cs="Times New Roman"/>
          <w:i/>
          <w:sz w:val="24"/>
          <w:szCs w:val="24"/>
        </w:rPr>
        <w:t>Описание шкалы зачетного рейтинга</w:t>
      </w:r>
    </w:p>
    <w:p w:rsidR="001A6BFB" w:rsidRPr="00A82771" w:rsidRDefault="001A6BFB" w:rsidP="00A82771">
      <w:pPr>
        <w:shd w:val="clear" w:color="auto" w:fill="FFFFFF"/>
        <w:rPr>
          <w:b/>
          <w:bCs/>
        </w:rPr>
      </w:pP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
        <w:gridCol w:w="1627"/>
        <w:gridCol w:w="2615"/>
        <w:gridCol w:w="2070"/>
        <w:gridCol w:w="2887"/>
      </w:tblGrid>
      <w:tr w:rsidR="001A6BFB" w:rsidRPr="00A82771" w:rsidTr="001A6BFB">
        <w:trPr>
          <w:tblHeader/>
        </w:trPr>
        <w:tc>
          <w:tcPr>
            <w:tcW w:w="268" w:type="pct"/>
            <w:vAlign w:val="center"/>
          </w:tcPr>
          <w:p w:rsidR="001A6BFB" w:rsidRPr="00A82771" w:rsidRDefault="001A6BFB" w:rsidP="00A82771">
            <w:pPr>
              <w:tabs>
                <w:tab w:val="left" w:pos="300"/>
                <w:tab w:val="center" w:pos="4677"/>
                <w:tab w:val="right" w:pos="9355"/>
              </w:tabs>
              <w:suppressAutoHyphens/>
              <w:jc w:val="center"/>
            </w:pPr>
            <w:r w:rsidRPr="00A82771">
              <w:t>№ п/п</w:t>
            </w:r>
          </w:p>
        </w:tc>
        <w:tc>
          <w:tcPr>
            <w:tcW w:w="837" w:type="pct"/>
            <w:vAlign w:val="center"/>
          </w:tcPr>
          <w:p w:rsidR="001A6BFB" w:rsidRPr="00A82771" w:rsidRDefault="001A6BFB" w:rsidP="00A82771">
            <w:pPr>
              <w:tabs>
                <w:tab w:val="center" w:pos="4677"/>
                <w:tab w:val="right" w:pos="9355"/>
              </w:tabs>
              <w:suppressAutoHyphens/>
              <w:jc w:val="center"/>
            </w:pPr>
            <w:r w:rsidRPr="00A82771">
              <w:t>Наименование формы проведения промежуточной аттестации</w:t>
            </w:r>
          </w:p>
        </w:tc>
        <w:tc>
          <w:tcPr>
            <w:tcW w:w="1345" w:type="pct"/>
            <w:vAlign w:val="center"/>
          </w:tcPr>
          <w:p w:rsidR="001A6BFB" w:rsidRPr="00A82771" w:rsidRDefault="001A6BFB" w:rsidP="00A82771">
            <w:pPr>
              <w:tabs>
                <w:tab w:val="center" w:pos="4677"/>
                <w:tab w:val="right" w:pos="9355"/>
              </w:tabs>
              <w:suppressAutoHyphens/>
              <w:jc w:val="center"/>
            </w:pPr>
            <w:r w:rsidRPr="00A82771">
              <w:t>Описание показателей оценочного средства</w:t>
            </w:r>
          </w:p>
        </w:tc>
        <w:tc>
          <w:tcPr>
            <w:tcW w:w="1065" w:type="pct"/>
            <w:vAlign w:val="center"/>
          </w:tcPr>
          <w:p w:rsidR="001A6BFB" w:rsidRPr="00A82771" w:rsidRDefault="001A6BFB" w:rsidP="00A82771">
            <w:pPr>
              <w:tabs>
                <w:tab w:val="center" w:pos="4677"/>
                <w:tab w:val="right" w:pos="9355"/>
              </w:tabs>
              <w:suppressAutoHyphens/>
              <w:jc w:val="center"/>
            </w:pPr>
            <w:r w:rsidRPr="00A82771">
              <w:t>Представление оценочного средства в фонде</w:t>
            </w:r>
          </w:p>
        </w:tc>
        <w:tc>
          <w:tcPr>
            <w:tcW w:w="1485" w:type="pct"/>
            <w:vAlign w:val="center"/>
          </w:tcPr>
          <w:p w:rsidR="001A6BFB" w:rsidRPr="00A82771" w:rsidRDefault="001A6BFB" w:rsidP="00A82771">
            <w:pPr>
              <w:tabs>
                <w:tab w:val="center" w:pos="4677"/>
                <w:tab w:val="right" w:pos="9355"/>
              </w:tabs>
              <w:suppressAutoHyphens/>
              <w:jc w:val="center"/>
            </w:pPr>
            <w:r w:rsidRPr="00A82771">
              <w:t>Критерии и описание шкал оценивания</w:t>
            </w:r>
          </w:p>
          <w:p w:rsidR="001A6BFB" w:rsidRPr="00A82771" w:rsidRDefault="001A6BFB" w:rsidP="00A82771">
            <w:pPr>
              <w:tabs>
                <w:tab w:val="center" w:pos="4677"/>
                <w:tab w:val="right" w:pos="9355"/>
              </w:tabs>
              <w:suppressAutoHyphens/>
              <w:jc w:val="center"/>
              <w:rPr>
                <w:i/>
              </w:rPr>
            </w:pPr>
          </w:p>
        </w:tc>
      </w:tr>
      <w:tr w:rsidR="001A6BFB" w:rsidRPr="00A82771" w:rsidTr="001A6BFB">
        <w:trPr>
          <w:trHeight w:val="2553"/>
        </w:trPr>
        <w:tc>
          <w:tcPr>
            <w:tcW w:w="268" w:type="pct"/>
          </w:tcPr>
          <w:p w:rsidR="001A6BFB" w:rsidRPr="00A82771" w:rsidRDefault="001A6BFB" w:rsidP="00A82771">
            <w:pPr>
              <w:tabs>
                <w:tab w:val="left" w:pos="300"/>
                <w:tab w:val="center" w:pos="4677"/>
                <w:tab w:val="right" w:pos="9355"/>
              </w:tabs>
              <w:suppressAutoHyphens/>
              <w:jc w:val="center"/>
            </w:pPr>
            <w:r w:rsidRPr="00A82771">
              <w:t>1</w:t>
            </w:r>
          </w:p>
        </w:tc>
        <w:tc>
          <w:tcPr>
            <w:tcW w:w="837" w:type="pct"/>
          </w:tcPr>
          <w:p w:rsidR="001A6BFB" w:rsidRPr="00A82771" w:rsidRDefault="001A6BFB" w:rsidP="00A82771">
            <w:pPr>
              <w:tabs>
                <w:tab w:val="center" w:pos="4677"/>
                <w:tab w:val="right" w:pos="9355"/>
              </w:tabs>
              <w:suppressAutoHyphens/>
              <w:jc w:val="center"/>
              <w:rPr>
                <w:b/>
                <w:bCs/>
              </w:rPr>
            </w:pPr>
            <w:r w:rsidRPr="00A82771">
              <w:rPr>
                <w:b/>
                <w:bCs/>
              </w:rPr>
              <w:t>Экзамен</w:t>
            </w:r>
          </w:p>
        </w:tc>
        <w:tc>
          <w:tcPr>
            <w:tcW w:w="1345" w:type="pct"/>
          </w:tcPr>
          <w:p w:rsidR="001A6BFB" w:rsidRPr="00A82771" w:rsidRDefault="001A6BFB" w:rsidP="00A82771">
            <w:pPr>
              <w:suppressAutoHyphens/>
              <w:overflowPunct w:val="0"/>
              <w:autoSpaceDE w:val="0"/>
              <w:autoSpaceDN w:val="0"/>
              <w:adjustRightInd w:val="0"/>
              <w:jc w:val="both"/>
              <w:rPr>
                <w:bCs/>
              </w:rPr>
            </w:pPr>
            <w:r w:rsidRPr="00A82771">
              <w:rPr>
                <w:bCs/>
              </w:rPr>
              <w:t>Проверка дневников практики.</w:t>
            </w:r>
          </w:p>
          <w:p w:rsidR="001A6BFB" w:rsidRPr="00A82771" w:rsidRDefault="001A6BFB" w:rsidP="00A82771">
            <w:pPr>
              <w:suppressAutoHyphens/>
              <w:overflowPunct w:val="0"/>
              <w:autoSpaceDE w:val="0"/>
              <w:autoSpaceDN w:val="0"/>
              <w:adjustRightInd w:val="0"/>
              <w:jc w:val="both"/>
              <w:rPr>
                <w:b/>
              </w:rPr>
            </w:pPr>
            <w:r w:rsidRPr="00A82771">
              <w:rPr>
                <w:bCs/>
              </w:rPr>
              <w:t>Устное собеседование.</w:t>
            </w:r>
          </w:p>
        </w:tc>
        <w:tc>
          <w:tcPr>
            <w:tcW w:w="1065" w:type="pct"/>
          </w:tcPr>
          <w:p w:rsidR="001A6BFB" w:rsidRPr="00A82771" w:rsidRDefault="001A6BFB" w:rsidP="00A82771">
            <w:pPr>
              <w:tabs>
                <w:tab w:val="center" w:pos="4677"/>
                <w:tab w:val="right" w:pos="9355"/>
              </w:tabs>
              <w:suppressAutoHyphens/>
              <w:jc w:val="both"/>
              <w:rPr>
                <w:bCs/>
                <w:iCs/>
              </w:rPr>
            </w:pPr>
            <w:r w:rsidRPr="00A82771">
              <w:rPr>
                <w:bCs/>
                <w:iCs/>
              </w:rPr>
              <w:t>Требования по оформлению дневника.</w:t>
            </w:r>
          </w:p>
          <w:p w:rsidR="001A6BFB" w:rsidRPr="00A82771" w:rsidRDefault="001A6BFB" w:rsidP="00A82771">
            <w:pPr>
              <w:tabs>
                <w:tab w:val="center" w:pos="4677"/>
                <w:tab w:val="right" w:pos="9355"/>
              </w:tabs>
              <w:suppressAutoHyphens/>
              <w:jc w:val="both"/>
              <w:rPr>
                <w:b/>
                <w:bCs/>
              </w:rPr>
            </w:pPr>
            <w:r w:rsidRPr="00A82771">
              <w:rPr>
                <w:bCs/>
                <w:iCs/>
              </w:rPr>
              <w:t>Отзыв непосредственного руководителя практики. Устное собеседование</w:t>
            </w:r>
          </w:p>
        </w:tc>
        <w:tc>
          <w:tcPr>
            <w:tcW w:w="1485" w:type="pct"/>
          </w:tcPr>
          <w:p w:rsidR="001A6BFB" w:rsidRPr="00A82771" w:rsidRDefault="001A6BFB" w:rsidP="00A82771">
            <w:pPr>
              <w:tabs>
                <w:tab w:val="center" w:pos="9540"/>
              </w:tabs>
              <w:suppressAutoHyphens/>
              <w:jc w:val="both"/>
              <w:rPr>
                <w:i/>
              </w:rPr>
            </w:pPr>
            <w:r w:rsidRPr="00A82771">
              <w:rPr>
                <w:i/>
              </w:rPr>
              <w:t>Дневник оформлен полностью в соответствии с требованиями: 30 баллов</w:t>
            </w:r>
          </w:p>
          <w:p w:rsidR="001A6BFB" w:rsidRPr="00A82771" w:rsidRDefault="001A6BFB" w:rsidP="00A82771">
            <w:pPr>
              <w:tabs>
                <w:tab w:val="center" w:pos="9540"/>
              </w:tabs>
              <w:suppressAutoHyphens/>
              <w:jc w:val="both"/>
              <w:rPr>
                <w:i/>
              </w:rPr>
            </w:pPr>
            <w:r w:rsidRPr="00A82771">
              <w:rPr>
                <w:i/>
              </w:rPr>
              <w:t>Оценка руководителя практики:</w:t>
            </w:r>
          </w:p>
          <w:p w:rsidR="001A6BFB" w:rsidRPr="00A82771" w:rsidRDefault="001A6BFB" w:rsidP="00A82771">
            <w:pPr>
              <w:tabs>
                <w:tab w:val="center" w:pos="9540"/>
              </w:tabs>
              <w:suppressAutoHyphens/>
              <w:jc w:val="both"/>
              <w:rPr>
                <w:i/>
              </w:rPr>
            </w:pPr>
            <w:r w:rsidRPr="00A82771">
              <w:rPr>
                <w:i/>
              </w:rPr>
              <w:t>5- 30 баллов</w:t>
            </w:r>
          </w:p>
          <w:p w:rsidR="001A6BFB" w:rsidRPr="00A82771" w:rsidRDefault="001A6BFB" w:rsidP="00A82771">
            <w:pPr>
              <w:tabs>
                <w:tab w:val="center" w:pos="9540"/>
              </w:tabs>
              <w:suppressAutoHyphens/>
              <w:jc w:val="both"/>
              <w:rPr>
                <w:i/>
              </w:rPr>
            </w:pPr>
            <w:r w:rsidRPr="00A82771">
              <w:rPr>
                <w:i/>
              </w:rPr>
              <w:t>4 – 20 баллов</w:t>
            </w:r>
          </w:p>
          <w:p w:rsidR="001A6BFB" w:rsidRPr="00A82771" w:rsidRDefault="001A6BFB" w:rsidP="00A82771">
            <w:pPr>
              <w:tabs>
                <w:tab w:val="center" w:pos="9540"/>
              </w:tabs>
              <w:suppressAutoHyphens/>
              <w:jc w:val="both"/>
              <w:rPr>
                <w:i/>
              </w:rPr>
            </w:pPr>
            <w:r w:rsidRPr="00A82771">
              <w:rPr>
                <w:i/>
              </w:rPr>
              <w:t>3 – 10 баллов</w:t>
            </w:r>
          </w:p>
          <w:p w:rsidR="001A6BFB" w:rsidRPr="00A82771" w:rsidRDefault="001A6BFB" w:rsidP="00A82771">
            <w:pPr>
              <w:tabs>
                <w:tab w:val="center" w:pos="9540"/>
              </w:tabs>
              <w:suppressAutoHyphens/>
              <w:jc w:val="both"/>
              <w:rPr>
                <w:i/>
              </w:rPr>
            </w:pPr>
            <w:r w:rsidRPr="00A82771">
              <w:rPr>
                <w:i/>
              </w:rPr>
              <w:t>Устное собеседование – 40 баллов (максимально)</w:t>
            </w:r>
          </w:p>
          <w:p w:rsidR="001A6BFB" w:rsidRPr="00A82771" w:rsidRDefault="001A6BFB" w:rsidP="00A82771">
            <w:pPr>
              <w:tabs>
                <w:tab w:val="center" w:pos="9540"/>
              </w:tabs>
              <w:suppressAutoHyphens/>
              <w:jc w:val="both"/>
            </w:pPr>
            <w:r w:rsidRPr="00A82771">
              <w:rPr>
                <w:i/>
              </w:rPr>
              <w:t>Итого – 100 баллов</w:t>
            </w:r>
          </w:p>
        </w:tc>
      </w:tr>
    </w:tbl>
    <w:p w:rsidR="001A6BFB" w:rsidRPr="00A82771" w:rsidRDefault="001A6BFB" w:rsidP="00A82771">
      <w:pPr>
        <w:shd w:val="clear" w:color="auto" w:fill="FFFFFF"/>
        <w:spacing w:before="100" w:beforeAutospacing="1"/>
        <w:jc w:val="both"/>
        <w:rPr>
          <w:b/>
        </w:rPr>
      </w:pPr>
      <w:r w:rsidRPr="00A82771">
        <w:rPr>
          <w:b/>
        </w:rPr>
        <w:t>10. Учебная литература и ресурсы сети «Интернет», необходимые для проведения практики</w:t>
      </w:r>
    </w:p>
    <w:p w:rsidR="001A6BFB" w:rsidRPr="00A82771" w:rsidRDefault="001A6BFB" w:rsidP="00A82771">
      <w:pPr>
        <w:suppressAutoHyphens/>
        <w:overflowPunct w:val="0"/>
        <w:autoSpaceDE w:val="0"/>
        <w:autoSpaceDN w:val="0"/>
        <w:adjustRightInd w:val="0"/>
        <w:jc w:val="both"/>
        <w:rPr>
          <w:b/>
        </w:rPr>
      </w:pPr>
      <w:r w:rsidRPr="00A82771">
        <w:rPr>
          <w:b/>
        </w:rPr>
        <w:t xml:space="preserve">а) основная литература: </w:t>
      </w:r>
    </w:p>
    <w:p w:rsidR="00655567" w:rsidRPr="00655567" w:rsidRDefault="00655567" w:rsidP="007865FB">
      <w:pPr>
        <w:pStyle w:val="a8"/>
        <w:numPr>
          <w:ilvl w:val="0"/>
          <w:numId w:val="81"/>
        </w:numPr>
        <w:spacing w:after="0"/>
        <w:rPr>
          <w:rFonts w:ascii="Times New Roman" w:hAnsi="Times New Roman" w:cs="Times New Roman"/>
          <w:sz w:val="24"/>
          <w:szCs w:val="24"/>
          <w:shd w:val="clear" w:color="auto" w:fill="FFFFFF"/>
        </w:rPr>
      </w:pPr>
      <w:r w:rsidRPr="00655567">
        <w:rPr>
          <w:rFonts w:ascii="Times New Roman" w:hAnsi="Times New Roman" w:cs="Times New Roman"/>
          <w:sz w:val="24"/>
          <w:szCs w:val="24"/>
          <w:shd w:val="clear" w:color="auto" w:fill="FFFFFF"/>
        </w:rPr>
        <w:t xml:space="preserve">Организация сестринской деятельности / Бабаян C. Р. [и др. ] - Москва : ГЭОТАР-Медиа, 2019. - 656 с. - ISBN 978-5-9704-5112-0. - Текст : электронный // ЭБС "Консультант студента" : [сайт]. - URL : </w:t>
      </w:r>
      <w:hyperlink r:id="rId457" w:history="1">
        <w:r w:rsidRPr="00655567">
          <w:rPr>
            <w:rStyle w:val="af2"/>
            <w:rFonts w:ascii="Times New Roman" w:hAnsi="Times New Roman" w:cs="Times New Roman"/>
            <w:color w:val="auto"/>
            <w:sz w:val="24"/>
            <w:szCs w:val="24"/>
            <w:shd w:val="clear" w:color="auto" w:fill="FFFFFF"/>
          </w:rPr>
          <w:t>https://www.studentlibrary.ru/book/ISBN9785970451120.html</w:t>
        </w:r>
      </w:hyperlink>
    </w:p>
    <w:p w:rsidR="001A6BFB" w:rsidRPr="00A82771" w:rsidRDefault="001A6BFB" w:rsidP="007865FB">
      <w:pPr>
        <w:pStyle w:val="a8"/>
        <w:widowControl w:val="0"/>
        <w:numPr>
          <w:ilvl w:val="0"/>
          <w:numId w:val="81"/>
        </w:numPr>
        <w:autoSpaceDE w:val="0"/>
        <w:autoSpaceDN w:val="0"/>
        <w:adjustRightInd w:val="0"/>
        <w:spacing w:after="0" w:line="240" w:lineRule="auto"/>
        <w:jc w:val="both"/>
        <w:rPr>
          <w:rFonts w:ascii="Times New Roman" w:hAnsi="Times New Roman" w:cs="Times New Roman"/>
          <w:sz w:val="24"/>
          <w:szCs w:val="24"/>
        </w:rPr>
      </w:pPr>
      <w:r w:rsidRPr="00655567">
        <w:rPr>
          <w:rFonts w:ascii="Times New Roman" w:hAnsi="Times New Roman" w:cs="Times New Roman"/>
          <w:sz w:val="24"/>
          <w:szCs w:val="24"/>
        </w:rPr>
        <w:t>Петрова Н.Г., Додонова И.В., Малышев М.Л., Окулов М.В. Практическое</w:t>
      </w:r>
      <w:r w:rsidRPr="00A82771">
        <w:rPr>
          <w:rFonts w:ascii="Times New Roman" w:hAnsi="Times New Roman" w:cs="Times New Roman"/>
          <w:sz w:val="24"/>
          <w:szCs w:val="24"/>
        </w:rPr>
        <w:t xml:space="preserve"> руководство по написанию рефератов/Под. Ред. Н.Г. Петровой. – СПб: РИЦ ПСПбГМУ, 2018. – 16 с.</w:t>
      </w:r>
    </w:p>
    <w:p w:rsidR="001A6BFB" w:rsidRPr="00A82771" w:rsidRDefault="001A6BFB" w:rsidP="007865FB">
      <w:pPr>
        <w:pStyle w:val="a8"/>
        <w:numPr>
          <w:ilvl w:val="0"/>
          <w:numId w:val="81"/>
        </w:numPr>
        <w:spacing w:after="0" w:line="240" w:lineRule="auto"/>
        <w:jc w:val="both"/>
        <w:rPr>
          <w:rFonts w:ascii="Times New Roman" w:eastAsia="Times New Roman" w:hAnsi="Times New Roman" w:cs="Times New Roman"/>
          <w:sz w:val="24"/>
          <w:szCs w:val="24"/>
          <w:lang w:eastAsia="zh-CN"/>
        </w:rPr>
      </w:pPr>
      <w:r w:rsidRPr="00A82771">
        <w:rPr>
          <w:rFonts w:ascii="Times New Roman" w:eastAsia="Times New Roman" w:hAnsi="Times New Roman" w:cs="Times New Roman"/>
          <w:sz w:val="24"/>
          <w:szCs w:val="24"/>
          <w:lang w:eastAsia="zh-CN"/>
        </w:rPr>
        <w:t>Общественное здоровье и здравоохранение/ Под ред.В.А.Миняева, Н.И.Вишнякова. – М.: ГЭОТАР-Медиа, 2015. – 820 с.</w:t>
      </w:r>
    </w:p>
    <w:p w:rsidR="001A6BFB" w:rsidRPr="00A82771" w:rsidRDefault="001A6BFB" w:rsidP="007865FB">
      <w:pPr>
        <w:pStyle w:val="a8"/>
        <w:numPr>
          <w:ilvl w:val="0"/>
          <w:numId w:val="81"/>
        </w:numPr>
        <w:tabs>
          <w:tab w:val="left" w:pos="1080"/>
          <w:tab w:val="left" w:pos="1260"/>
        </w:tabs>
        <w:spacing w:after="0" w:line="240" w:lineRule="auto"/>
        <w:jc w:val="both"/>
        <w:rPr>
          <w:rFonts w:ascii="Times New Roman" w:eastAsia="Times New Roman" w:hAnsi="Times New Roman" w:cs="Times New Roman"/>
          <w:sz w:val="24"/>
          <w:szCs w:val="24"/>
          <w:lang w:eastAsia="zh-CN"/>
        </w:rPr>
      </w:pPr>
      <w:r w:rsidRPr="00A82771">
        <w:rPr>
          <w:rFonts w:ascii="Times New Roman" w:eastAsia="Times New Roman" w:hAnsi="Times New Roman" w:cs="Times New Roman"/>
          <w:sz w:val="24"/>
          <w:szCs w:val="24"/>
          <w:lang w:eastAsia="zh-CN"/>
        </w:rPr>
        <w:t xml:space="preserve">Государственный доклад «О состоянии санитарно-эпидемиологического благополучия населения Российской Федерации в 2017 г. ». </w:t>
      </w:r>
      <w:hyperlink r:id="rId458" w:history="1">
        <w:r w:rsidRPr="00A82771">
          <w:rPr>
            <w:rFonts w:ascii="Times New Roman" w:eastAsia="Times New Roman" w:hAnsi="Times New Roman" w:cs="Times New Roman"/>
            <w:sz w:val="24"/>
            <w:szCs w:val="24"/>
            <w:u w:val="single"/>
            <w:lang w:eastAsia="zh-CN"/>
          </w:rPr>
          <w:t>http://15.rospotrebnadzor.ru/documents/10156/384533df-1c98-4f8d-b399-9904979be7fd</w:t>
        </w:r>
      </w:hyperlink>
    </w:p>
    <w:p w:rsidR="001A6BFB" w:rsidRPr="00A82771" w:rsidRDefault="001A6BFB" w:rsidP="007865FB">
      <w:pPr>
        <w:pStyle w:val="a8"/>
        <w:widowControl w:val="0"/>
        <w:numPr>
          <w:ilvl w:val="0"/>
          <w:numId w:val="81"/>
        </w:numPr>
        <w:tabs>
          <w:tab w:val="left" w:pos="1080"/>
          <w:tab w:val="left" w:pos="1260"/>
        </w:tabs>
        <w:autoSpaceDE w:val="0"/>
        <w:autoSpaceDN w:val="0"/>
        <w:adjustRightInd w:val="0"/>
        <w:spacing w:after="0" w:line="240" w:lineRule="auto"/>
        <w:jc w:val="both"/>
        <w:rPr>
          <w:rFonts w:ascii="Times New Roman" w:hAnsi="Times New Roman" w:cs="Times New Roman"/>
          <w:sz w:val="24"/>
          <w:szCs w:val="24"/>
          <w:lang w:eastAsia="zh-CN"/>
        </w:rPr>
      </w:pPr>
      <w:r w:rsidRPr="00A82771">
        <w:rPr>
          <w:rFonts w:ascii="Times New Roman" w:hAnsi="Times New Roman" w:cs="Times New Roman"/>
          <w:sz w:val="24"/>
          <w:szCs w:val="24"/>
          <w:lang w:eastAsia="zh-CN"/>
        </w:rPr>
        <w:t xml:space="preserve">М.: Федеральная служба по надзору в сфере защиты прав потребителей и благополучия человека, 2018.–268 с.   </w:t>
      </w:r>
    </w:p>
    <w:p w:rsidR="001A6BFB" w:rsidRPr="00A82771" w:rsidRDefault="001A6BFB" w:rsidP="007865FB">
      <w:pPr>
        <w:pStyle w:val="a8"/>
        <w:numPr>
          <w:ilvl w:val="0"/>
          <w:numId w:val="81"/>
        </w:numPr>
        <w:tabs>
          <w:tab w:val="left" w:pos="1080"/>
          <w:tab w:val="left" w:pos="1260"/>
        </w:tabs>
        <w:spacing w:after="0" w:line="240" w:lineRule="auto"/>
        <w:jc w:val="both"/>
        <w:rPr>
          <w:rFonts w:ascii="Times New Roman" w:eastAsia="Times New Roman" w:hAnsi="Times New Roman" w:cs="Times New Roman"/>
          <w:sz w:val="24"/>
          <w:szCs w:val="24"/>
          <w:lang w:eastAsia="zh-CN"/>
        </w:rPr>
      </w:pPr>
      <w:r w:rsidRPr="00A82771">
        <w:rPr>
          <w:rFonts w:ascii="Times New Roman" w:eastAsia="Times New Roman" w:hAnsi="Times New Roman" w:cs="Times New Roman"/>
          <w:sz w:val="24"/>
          <w:szCs w:val="24"/>
          <w:lang w:eastAsia="zh-CN"/>
        </w:rPr>
        <w:t>Концепция развития системы здравоохранения РФ до 2020 г.».</w:t>
      </w:r>
      <w:hyperlink r:id="rId459" w:history="1">
        <w:r w:rsidRPr="00A82771">
          <w:rPr>
            <w:rFonts w:ascii="Times New Roman" w:eastAsia="Times New Roman" w:hAnsi="Times New Roman" w:cs="Times New Roman"/>
            <w:sz w:val="24"/>
            <w:szCs w:val="24"/>
            <w:u w:val="single"/>
            <w:lang w:eastAsia="zh-CN"/>
          </w:rPr>
          <w:t>http://federalbook.ru/files/FSZ/soderghanie/Tom%2012/1-9.pdf</w:t>
        </w:r>
      </w:hyperlink>
    </w:p>
    <w:p w:rsidR="001A6BFB" w:rsidRPr="00655567" w:rsidRDefault="00655567" w:rsidP="007865FB">
      <w:pPr>
        <w:pStyle w:val="a8"/>
        <w:numPr>
          <w:ilvl w:val="0"/>
          <w:numId w:val="81"/>
        </w:numPr>
        <w:jc w:val="both"/>
        <w:rPr>
          <w:rFonts w:ascii="Times New Roman" w:eastAsia="Times New Roman" w:hAnsi="Times New Roman" w:cs="Times New Roman"/>
          <w:sz w:val="24"/>
          <w:szCs w:val="24"/>
          <w:lang w:eastAsia="ru-RU"/>
        </w:rPr>
      </w:pPr>
      <w:r w:rsidRPr="00655567">
        <w:rPr>
          <w:rFonts w:ascii="Times New Roman" w:hAnsi="Times New Roman" w:cs="Times New Roman"/>
          <w:sz w:val="24"/>
          <w:szCs w:val="24"/>
        </w:rPr>
        <w:t xml:space="preserve">Приказ Минздрава России от 28.01.2021 N 29н (ред. от 01.02.2022) "Об утверждении Порядка проведения обязательных предварительных и </w:t>
      </w:r>
      <w:r w:rsidRPr="00655567">
        <w:rPr>
          <w:rFonts w:ascii="Times New Roman" w:hAnsi="Times New Roman" w:cs="Times New Roman"/>
          <w:sz w:val="24"/>
          <w:szCs w:val="24"/>
        </w:rPr>
        <w:lastRenderedPageBreak/>
        <w:t>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(Зарегистрировано в Минюсте России 29.01.2021 N 62277) https://www.consultant.ru/document/cons_doc_LAW_375353/</w:t>
      </w:r>
    </w:p>
    <w:p w:rsidR="001A6BFB" w:rsidRPr="00A82771" w:rsidRDefault="001A6BFB" w:rsidP="007865FB">
      <w:pPr>
        <w:pStyle w:val="a8"/>
        <w:numPr>
          <w:ilvl w:val="0"/>
          <w:numId w:val="81"/>
        </w:numPr>
        <w:tabs>
          <w:tab w:val="left" w:pos="1080"/>
          <w:tab w:val="left" w:pos="1260"/>
        </w:tabs>
        <w:spacing w:after="0" w:line="240" w:lineRule="auto"/>
        <w:jc w:val="both"/>
        <w:rPr>
          <w:rFonts w:ascii="Times New Roman" w:eastAsia="Times New Roman" w:hAnsi="Times New Roman" w:cs="Times New Roman"/>
          <w:sz w:val="24"/>
          <w:szCs w:val="24"/>
          <w:lang w:eastAsia="zh-CN"/>
        </w:rPr>
      </w:pPr>
      <w:r w:rsidRPr="00A82771">
        <w:rPr>
          <w:rFonts w:ascii="Times New Roman" w:eastAsia="Times New Roman" w:hAnsi="Times New Roman" w:cs="Times New Roman"/>
          <w:sz w:val="24"/>
          <w:szCs w:val="24"/>
          <w:lang w:eastAsia="zh-CN"/>
        </w:rPr>
        <w:t xml:space="preserve">Приказ МЗ РФ №1006 от 03.12.2012 «Об утверждении порядка проведения диспансеризации определенных групп взрослого населения». </w:t>
      </w:r>
      <w:hyperlink r:id="rId460" w:history="1">
        <w:r w:rsidRPr="00A82771">
          <w:rPr>
            <w:rFonts w:ascii="Times New Roman" w:eastAsia="Times New Roman" w:hAnsi="Times New Roman" w:cs="Times New Roman"/>
            <w:sz w:val="24"/>
            <w:szCs w:val="24"/>
            <w:u w:val="single"/>
            <w:lang w:eastAsia="zh-CN"/>
          </w:rPr>
          <w:t>http://www.skfoms.ru/normdoc/federal/minzdravrf/902</w:t>
        </w:r>
      </w:hyperlink>
    </w:p>
    <w:p w:rsidR="001A6BFB" w:rsidRPr="00A82771" w:rsidRDefault="001A6BFB" w:rsidP="007865FB">
      <w:pPr>
        <w:pStyle w:val="a8"/>
        <w:numPr>
          <w:ilvl w:val="0"/>
          <w:numId w:val="81"/>
        </w:numPr>
        <w:tabs>
          <w:tab w:val="left" w:pos="1080"/>
          <w:tab w:val="left" w:pos="1260"/>
        </w:tabs>
        <w:spacing w:after="0" w:line="240" w:lineRule="auto"/>
        <w:jc w:val="both"/>
        <w:rPr>
          <w:rFonts w:ascii="Times New Roman" w:eastAsia="Times New Roman" w:hAnsi="Times New Roman" w:cs="Times New Roman"/>
          <w:sz w:val="24"/>
          <w:szCs w:val="24"/>
          <w:lang w:eastAsia="zh-CN"/>
        </w:rPr>
      </w:pPr>
      <w:r w:rsidRPr="00A82771">
        <w:rPr>
          <w:rFonts w:ascii="Times New Roman" w:eastAsia="Times New Roman" w:hAnsi="Times New Roman" w:cs="Times New Roman"/>
          <w:sz w:val="24"/>
          <w:szCs w:val="24"/>
          <w:lang w:eastAsia="zh-CN"/>
        </w:rPr>
        <w:t xml:space="preserve">Приказ МЗ РФ №1011н от 06.12.2012 «Об утверждении Порядка проведения профилактического медицинского осмотра». </w:t>
      </w:r>
      <w:hyperlink r:id="rId461" w:history="1">
        <w:r w:rsidRPr="00A82771">
          <w:rPr>
            <w:rFonts w:ascii="Times New Roman" w:eastAsia="Times New Roman" w:hAnsi="Times New Roman" w:cs="Times New Roman"/>
            <w:sz w:val="24"/>
            <w:szCs w:val="24"/>
            <w:u w:val="single"/>
            <w:lang w:eastAsia="zh-CN"/>
          </w:rPr>
          <w:t>http://www.consultant.ru/document/cons_doc_LAW_141020/</w:t>
        </w:r>
      </w:hyperlink>
    </w:p>
    <w:p w:rsidR="001A6BFB" w:rsidRPr="00A82771" w:rsidRDefault="001A6BFB" w:rsidP="007865FB">
      <w:pPr>
        <w:pStyle w:val="a8"/>
        <w:numPr>
          <w:ilvl w:val="0"/>
          <w:numId w:val="81"/>
        </w:numPr>
        <w:tabs>
          <w:tab w:val="left" w:pos="1080"/>
          <w:tab w:val="left" w:pos="1260"/>
        </w:tabs>
        <w:spacing w:after="0" w:line="240" w:lineRule="auto"/>
        <w:jc w:val="both"/>
        <w:rPr>
          <w:rFonts w:ascii="Times New Roman" w:eastAsia="Times New Roman" w:hAnsi="Times New Roman" w:cs="Times New Roman"/>
          <w:sz w:val="24"/>
          <w:szCs w:val="24"/>
          <w:lang w:eastAsia="zh-CN"/>
        </w:rPr>
      </w:pPr>
      <w:r w:rsidRPr="00A82771">
        <w:rPr>
          <w:rFonts w:ascii="Times New Roman" w:eastAsia="Times New Roman" w:hAnsi="Times New Roman" w:cs="Times New Roman"/>
          <w:sz w:val="24"/>
          <w:szCs w:val="24"/>
          <w:lang w:eastAsia="zh-CN"/>
        </w:rPr>
        <w:t>Приказ Минздравсоцразвития РФ №302н от 12.04.2011 «</w:t>
      </w:r>
      <w:r w:rsidRPr="00A82771">
        <w:rPr>
          <w:rFonts w:ascii="Times New Roman" w:eastAsia="Times New Roman" w:hAnsi="Times New Roman" w:cs="Times New Roman"/>
          <w:sz w:val="24"/>
          <w:szCs w:val="24"/>
          <w:shd w:val="clear" w:color="auto" w:fill="FFFFFF"/>
          <w:lang w:eastAsia="zh-CN"/>
        </w:rPr>
        <w:t xml:space="preserve">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w:t>
      </w:r>
      <w:hyperlink r:id="rId462" w:history="1">
        <w:r w:rsidRPr="00A82771">
          <w:rPr>
            <w:rFonts w:ascii="Times New Roman" w:eastAsia="Times New Roman" w:hAnsi="Times New Roman" w:cs="Times New Roman"/>
            <w:sz w:val="24"/>
            <w:szCs w:val="24"/>
            <w:u w:val="single"/>
            <w:lang w:eastAsia="zh-CN"/>
          </w:rPr>
          <w:t>http://www.rg.ru/2011/10/28/medosmotr-dok.html</w:t>
        </w:r>
      </w:hyperlink>
    </w:p>
    <w:p w:rsidR="001A6BFB" w:rsidRPr="00A82771" w:rsidRDefault="001A6BFB" w:rsidP="007865FB">
      <w:pPr>
        <w:pStyle w:val="a8"/>
        <w:numPr>
          <w:ilvl w:val="0"/>
          <w:numId w:val="81"/>
        </w:numPr>
        <w:tabs>
          <w:tab w:val="left" w:pos="1080"/>
          <w:tab w:val="left" w:pos="1260"/>
        </w:tabs>
        <w:spacing w:after="0" w:line="240" w:lineRule="auto"/>
        <w:jc w:val="both"/>
        <w:rPr>
          <w:rFonts w:ascii="Times New Roman" w:eastAsia="Times New Roman" w:hAnsi="Times New Roman" w:cs="Times New Roman"/>
          <w:sz w:val="24"/>
          <w:szCs w:val="24"/>
          <w:lang w:eastAsia="zh-CN"/>
        </w:rPr>
      </w:pPr>
      <w:r w:rsidRPr="00A82771">
        <w:rPr>
          <w:rFonts w:ascii="Times New Roman" w:eastAsia="Times New Roman" w:hAnsi="Times New Roman" w:cs="Times New Roman"/>
          <w:sz w:val="24"/>
          <w:szCs w:val="24"/>
          <w:lang w:eastAsia="zh-CN"/>
        </w:rPr>
        <w:t>Федеральный закон от 23.02.2013 № 15-ФЗ «О защите здоровья населения от последствий потребления табака»</w:t>
      </w:r>
    </w:p>
    <w:p w:rsidR="001A6BFB" w:rsidRPr="00A82771" w:rsidRDefault="001A6BFB" w:rsidP="00A82771"/>
    <w:p w:rsidR="001A6BFB" w:rsidRPr="00A82771" w:rsidRDefault="001A6BFB" w:rsidP="00A82771">
      <w:pPr>
        <w:suppressAutoHyphens/>
        <w:overflowPunct w:val="0"/>
        <w:autoSpaceDE w:val="0"/>
        <w:autoSpaceDN w:val="0"/>
        <w:adjustRightInd w:val="0"/>
        <w:jc w:val="both"/>
        <w:rPr>
          <w:b/>
          <w:bCs/>
        </w:rPr>
      </w:pPr>
      <w:r w:rsidRPr="00A82771">
        <w:rPr>
          <w:b/>
          <w:bCs/>
        </w:rPr>
        <w:t xml:space="preserve">б) дополнительная литература </w:t>
      </w:r>
    </w:p>
    <w:p w:rsidR="001A6BFB" w:rsidRPr="00A82771" w:rsidRDefault="001A6BFB" w:rsidP="007865FB">
      <w:pPr>
        <w:pStyle w:val="a8"/>
        <w:widowControl w:val="0"/>
        <w:numPr>
          <w:ilvl w:val="0"/>
          <w:numId w:val="82"/>
        </w:numPr>
        <w:autoSpaceDE w:val="0"/>
        <w:autoSpaceDN w:val="0"/>
        <w:adjustRightInd w:val="0"/>
        <w:spacing w:after="0" w:line="240" w:lineRule="auto"/>
        <w:rPr>
          <w:rFonts w:ascii="Times New Roman" w:hAnsi="Times New Roman" w:cs="Times New Roman"/>
          <w:sz w:val="24"/>
          <w:szCs w:val="24"/>
          <w:lang w:eastAsia="zh-CN"/>
        </w:rPr>
      </w:pPr>
      <w:r w:rsidRPr="00A82771">
        <w:rPr>
          <w:rFonts w:ascii="Times New Roman" w:hAnsi="Times New Roman" w:cs="Times New Roman"/>
          <w:sz w:val="24"/>
          <w:szCs w:val="24"/>
          <w:lang w:eastAsia="zh-CN"/>
        </w:rPr>
        <w:t>1.Бакланов, Т.Н. Научно-организационные аспекты обеспечения качества оказания медицинской помощи в многопрофильной больнице / Т.Н.Бакланов, В.К.Попович, И.Б.Шишкина // Социальные аспекты здоровья населения. - 2012. - №6(28). - с. 3-7.</w:t>
      </w:r>
    </w:p>
    <w:p w:rsidR="001A6BFB" w:rsidRPr="00A82771" w:rsidRDefault="001A6BFB" w:rsidP="007865FB">
      <w:pPr>
        <w:numPr>
          <w:ilvl w:val="0"/>
          <w:numId w:val="82"/>
        </w:numPr>
        <w:tabs>
          <w:tab w:val="left" w:pos="1080"/>
          <w:tab w:val="left" w:pos="1260"/>
        </w:tabs>
        <w:rPr>
          <w:lang w:eastAsia="zh-CN"/>
        </w:rPr>
      </w:pPr>
      <w:r w:rsidRPr="00A82771">
        <w:rPr>
          <w:lang w:eastAsia="zh-CN"/>
        </w:rPr>
        <w:t>Белов, В.Б. К вопросу о детерминантах общественного здоровья/ В.Б.Белов // Бюлл. НИИОЗ. - 2012. - Вып. 2. - с. 31-34.</w:t>
      </w:r>
    </w:p>
    <w:p w:rsidR="001A6BFB" w:rsidRPr="00A82771" w:rsidRDefault="001A6BFB" w:rsidP="00A82771">
      <w:pPr>
        <w:tabs>
          <w:tab w:val="num" w:pos="720"/>
        </w:tabs>
        <w:rPr>
          <w:lang w:eastAsia="zh-CN"/>
        </w:rPr>
      </w:pPr>
    </w:p>
    <w:p w:rsidR="001A6BFB" w:rsidRPr="00A82771" w:rsidRDefault="001A6BFB" w:rsidP="007865FB">
      <w:pPr>
        <w:pStyle w:val="a8"/>
        <w:widowControl w:val="0"/>
        <w:numPr>
          <w:ilvl w:val="0"/>
          <w:numId w:val="82"/>
        </w:numPr>
        <w:autoSpaceDE w:val="0"/>
        <w:autoSpaceDN w:val="0"/>
        <w:adjustRightInd w:val="0"/>
        <w:spacing w:after="0" w:line="240" w:lineRule="auto"/>
        <w:jc w:val="both"/>
        <w:rPr>
          <w:rFonts w:ascii="Times New Roman" w:eastAsia="Calibri" w:hAnsi="Times New Roman" w:cs="Times New Roman"/>
          <w:sz w:val="24"/>
          <w:szCs w:val="24"/>
        </w:rPr>
      </w:pPr>
      <w:r w:rsidRPr="00A82771">
        <w:rPr>
          <w:rFonts w:ascii="Times New Roman" w:eastAsia="Calibri" w:hAnsi="Times New Roman" w:cs="Times New Roman"/>
          <w:sz w:val="24"/>
          <w:szCs w:val="24"/>
        </w:rPr>
        <w:t xml:space="preserve">Долгушина Н.В., Методология научных исследований в клинической медицине [Электронный ресурс] / Н.В. Долгушина [и др.] - М. : ГЭОТАР-Медиа, 2016. - 112 с. - ISBN 978-5-9704-3898-5 - Режим доступа: </w:t>
      </w:r>
      <w:hyperlink r:id="rId463" w:history="1">
        <w:r w:rsidRPr="00A82771">
          <w:rPr>
            <w:rFonts w:ascii="Times New Roman" w:eastAsia="Calibri" w:hAnsi="Times New Roman" w:cs="Times New Roman"/>
            <w:sz w:val="24"/>
            <w:szCs w:val="24"/>
            <w:u w:val="single"/>
          </w:rPr>
          <w:t>http://www.studmedlib.ru/book/ISBN9785970438985.html</w:t>
        </w:r>
      </w:hyperlink>
    </w:p>
    <w:p w:rsidR="001A6BFB" w:rsidRPr="00A82771" w:rsidRDefault="001A6BFB" w:rsidP="00A82771">
      <w:pPr>
        <w:pStyle w:val="a8"/>
        <w:spacing w:line="240" w:lineRule="auto"/>
        <w:rPr>
          <w:rFonts w:ascii="Times New Roman" w:eastAsia="Calibri" w:hAnsi="Times New Roman" w:cs="Times New Roman"/>
          <w:sz w:val="24"/>
          <w:szCs w:val="24"/>
        </w:rPr>
      </w:pPr>
    </w:p>
    <w:p w:rsidR="001A6BFB" w:rsidRPr="00A82771" w:rsidRDefault="001A6BFB" w:rsidP="007865FB">
      <w:pPr>
        <w:pStyle w:val="a8"/>
        <w:widowControl w:val="0"/>
        <w:numPr>
          <w:ilvl w:val="0"/>
          <w:numId w:val="82"/>
        </w:numPr>
        <w:autoSpaceDE w:val="0"/>
        <w:autoSpaceDN w:val="0"/>
        <w:adjustRightInd w:val="0"/>
        <w:spacing w:after="0" w:line="240" w:lineRule="auto"/>
        <w:jc w:val="both"/>
        <w:rPr>
          <w:rFonts w:ascii="Times New Roman" w:eastAsia="Calibri" w:hAnsi="Times New Roman" w:cs="Times New Roman"/>
          <w:sz w:val="24"/>
          <w:szCs w:val="24"/>
        </w:rPr>
      </w:pPr>
      <w:r w:rsidRPr="00A82771">
        <w:rPr>
          <w:rFonts w:ascii="Times New Roman" w:hAnsi="Times New Roman" w:cs="Times New Roman"/>
          <w:bCs/>
          <w:sz w:val="24"/>
          <w:szCs w:val="24"/>
          <w:lang w:eastAsia="zh-CN"/>
        </w:rPr>
        <w:t>Шахгельдян К.И., Гельцер Б.И., Гмарь Д.В. и др. Проблемы анализа данных медицинской статистики //</w:t>
      </w:r>
      <w:r w:rsidRPr="00A82771">
        <w:rPr>
          <w:rFonts w:ascii="Times New Roman" w:hAnsi="Times New Roman" w:cs="Times New Roman"/>
          <w:sz w:val="24"/>
          <w:szCs w:val="24"/>
          <w:lang w:eastAsia="zh-CN"/>
        </w:rPr>
        <w:t xml:space="preserve"> Проблемы соц. гигиены, здравоохранения и истории медицины.- 2018. - Т.26, №3. - с.132-136.</w:t>
      </w:r>
    </w:p>
    <w:p w:rsidR="001A6BFB" w:rsidRPr="00A82771" w:rsidRDefault="001A6BFB" w:rsidP="00A82771">
      <w:pPr>
        <w:keepNext/>
        <w:spacing w:before="240" w:after="60"/>
        <w:jc w:val="both"/>
        <w:outlineLvl w:val="0"/>
        <w:rPr>
          <w:bCs/>
          <w:kern w:val="32"/>
        </w:rPr>
      </w:pPr>
      <w:r w:rsidRPr="00A82771">
        <w:rPr>
          <w:b/>
          <w:bCs/>
          <w:kern w:val="32"/>
        </w:rPr>
        <w:t xml:space="preserve">Перечень ресурсов информационно-телекоммуникационной сети Интернет, </w:t>
      </w:r>
      <w:r w:rsidRPr="00A82771">
        <w:rPr>
          <w:bCs/>
          <w:kern w:val="32"/>
        </w:rPr>
        <w:t xml:space="preserve">необходимых для освоения дисциплины </w:t>
      </w:r>
    </w:p>
    <w:p w:rsidR="001A6BFB" w:rsidRPr="00A82771" w:rsidRDefault="00A10666" w:rsidP="007865FB">
      <w:pPr>
        <w:numPr>
          <w:ilvl w:val="0"/>
          <w:numId w:val="70"/>
        </w:numPr>
        <w:jc w:val="both"/>
      </w:pPr>
      <w:hyperlink r:id="rId464" w:history="1">
        <w:r w:rsidR="001A6BFB" w:rsidRPr="00A82771">
          <w:rPr>
            <w:u w:val="single"/>
          </w:rPr>
          <w:t>http://www.zdravinform.ru/dev/html/rus/index.php</w:t>
        </w:r>
      </w:hyperlink>
    </w:p>
    <w:p w:rsidR="001A6BFB" w:rsidRPr="00A82771" w:rsidRDefault="00A10666" w:rsidP="007865FB">
      <w:pPr>
        <w:numPr>
          <w:ilvl w:val="0"/>
          <w:numId w:val="70"/>
        </w:numPr>
        <w:jc w:val="both"/>
      </w:pPr>
      <w:hyperlink r:id="rId465" w:history="1">
        <w:r w:rsidR="001A6BFB" w:rsidRPr="00A82771">
          <w:rPr>
            <w:u w:val="single"/>
          </w:rPr>
          <w:t>http://www.scsml.rssi.ru/</w:t>
        </w:r>
      </w:hyperlink>
    </w:p>
    <w:p w:rsidR="001A6BFB" w:rsidRPr="00A82771" w:rsidRDefault="00A10666" w:rsidP="007865FB">
      <w:pPr>
        <w:numPr>
          <w:ilvl w:val="0"/>
          <w:numId w:val="70"/>
        </w:numPr>
        <w:jc w:val="both"/>
      </w:pPr>
      <w:hyperlink r:id="rId466" w:history="1">
        <w:r w:rsidR="001A6BFB" w:rsidRPr="00A82771">
          <w:rPr>
            <w:u w:val="single"/>
          </w:rPr>
          <w:t>http://con-med.ru/</w:t>
        </w:r>
      </w:hyperlink>
    </w:p>
    <w:p w:rsidR="001A6BFB" w:rsidRPr="00A82771" w:rsidRDefault="00A10666" w:rsidP="007865FB">
      <w:pPr>
        <w:numPr>
          <w:ilvl w:val="0"/>
          <w:numId w:val="70"/>
        </w:numPr>
        <w:jc w:val="both"/>
      </w:pPr>
      <w:hyperlink r:id="rId467" w:history="1">
        <w:r w:rsidR="001A6BFB" w:rsidRPr="00A82771">
          <w:rPr>
            <w:u w:val="single"/>
          </w:rPr>
          <w:t>http://www.rmj.ru/</w:t>
        </w:r>
      </w:hyperlink>
    </w:p>
    <w:p w:rsidR="001A6BFB" w:rsidRPr="00A82771" w:rsidRDefault="00A10666" w:rsidP="007865FB">
      <w:pPr>
        <w:numPr>
          <w:ilvl w:val="0"/>
          <w:numId w:val="70"/>
        </w:numPr>
        <w:jc w:val="both"/>
      </w:pPr>
      <w:hyperlink r:id="rId468" w:history="1">
        <w:r w:rsidR="001A6BFB" w:rsidRPr="00A82771">
          <w:rPr>
            <w:u w:val="single"/>
          </w:rPr>
          <w:t>http://www.medliter.ru/</w:t>
        </w:r>
      </w:hyperlink>
    </w:p>
    <w:p w:rsidR="001A6BFB" w:rsidRPr="00A82771" w:rsidRDefault="001A6BFB" w:rsidP="00A82771">
      <w:pPr>
        <w:jc w:val="both"/>
      </w:pPr>
      <w:r w:rsidRPr="00A82771">
        <w:t>Электронные базы данных</w:t>
      </w:r>
    </w:p>
    <w:p w:rsidR="001A6BFB" w:rsidRPr="00A82771" w:rsidRDefault="00A10666" w:rsidP="007865FB">
      <w:pPr>
        <w:numPr>
          <w:ilvl w:val="0"/>
          <w:numId w:val="71"/>
        </w:numPr>
        <w:jc w:val="both"/>
      </w:pPr>
      <w:hyperlink r:id="rId469" w:history="1">
        <w:r w:rsidR="001A6BFB" w:rsidRPr="00A82771">
          <w:rPr>
            <w:u w:val="single"/>
          </w:rPr>
          <w:t>http://medportal.ru/enc/</w:t>
        </w:r>
      </w:hyperlink>
    </w:p>
    <w:p w:rsidR="001A6BFB" w:rsidRPr="00A82771" w:rsidRDefault="00A10666" w:rsidP="007865FB">
      <w:pPr>
        <w:numPr>
          <w:ilvl w:val="0"/>
          <w:numId w:val="71"/>
        </w:numPr>
        <w:jc w:val="both"/>
      </w:pPr>
      <w:hyperlink r:id="rId470" w:history="1">
        <w:r w:rsidR="001A6BFB" w:rsidRPr="00A82771">
          <w:rPr>
            <w:u w:val="single"/>
          </w:rPr>
          <w:t>http://medinet.ru/</w:t>
        </w:r>
      </w:hyperlink>
    </w:p>
    <w:p w:rsidR="001A6BFB" w:rsidRPr="00A82771" w:rsidRDefault="00A10666" w:rsidP="007865FB">
      <w:pPr>
        <w:numPr>
          <w:ilvl w:val="0"/>
          <w:numId w:val="71"/>
        </w:numPr>
        <w:jc w:val="both"/>
      </w:pPr>
      <w:hyperlink r:id="rId471" w:history="1">
        <w:r w:rsidR="001A6BFB" w:rsidRPr="00A82771">
          <w:rPr>
            <w:u w:val="single"/>
          </w:rPr>
          <w:t>http://www.webmedinfo.ru/library/</w:t>
        </w:r>
      </w:hyperlink>
    </w:p>
    <w:p w:rsidR="001A6BFB" w:rsidRPr="00A82771" w:rsidRDefault="001A6BFB" w:rsidP="00A82771">
      <w:pPr>
        <w:ind w:left="360"/>
        <w:jc w:val="both"/>
      </w:pPr>
    </w:p>
    <w:p w:rsidR="001A6BFB" w:rsidRPr="00A82771" w:rsidRDefault="001A6BFB" w:rsidP="00A82771">
      <w:pPr>
        <w:jc w:val="both"/>
      </w:pPr>
      <w:r w:rsidRPr="00A82771">
        <w:t>Периодические издания:</w:t>
      </w:r>
    </w:p>
    <w:p w:rsidR="001A6BFB" w:rsidRPr="00A82771" w:rsidRDefault="00A10666" w:rsidP="007865FB">
      <w:pPr>
        <w:numPr>
          <w:ilvl w:val="0"/>
          <w:numId w:val="72"/>
        </w:numPr>
        <w:jc w:val="both"/>
      </w:pPr>
      <w:hyperlink r:id="rId472" w:history="1">
        <w:r w:rsidR="001A6BFB" w:rsidRPr="00A82771">
          <w:rPr>
            <w:u w:val="single"/>
          </w:rPr>
          <w:t>http://www.medline.ru/</w:t>
        </w:r>
      </w:hyperlink>
    </w:p>
    <w:p w:rsidR="001A6BFB" w:rsidRPr="00A82771" w:rsidRDefault="001A6BFB" w:rsidP="007865FB">
      <w:pPr>
        <w:numPr>
          <w:ilvl w:val="0"/>
          <w:numId w:val="72"/>
        </w:numPr>
        <w:jc w:val="both"/>
      </w:pPr>
      <w:r w:rsidRPr="00A82771">
        <w:t>Журнал «Медицинская сестра»</w:t>
      </w:r>
    </w:p>
    <w:p w:rsidR="001A6BFB" w:rsidRPr="00A82771" w:rsidRDefault="001A6BFB" w:rsidP="007865FB">
      <w:pPr>
        <w:numPr>
          <w:ilvl w:val="0"/>
          <w:numId w:val="72"/>
        </w:numPr>
        <w:jc w:val="both"/>
      </w:pPr>
      <w:r w:rsidRPr="00A82771">
        <w:t xml:space="preserve">Журнал «Сестринское дело» </w:t>
      </w:r>
    </w:p>
    <w:p w:rsidR="001A6BFB" w:rsidRPr="00A82771" w:rsidRDefault="001A6BFB" w:rsidP="007865FB">
      <w:pPr>
        <w:numPr>
          <w:ilvl w:val="0"/>
          <w:numId w:val="72"/>
        </w:numPr>
        <w:jc w:val="both"/>
      </w:pPr>
      <w:r w:rsidRPr="00A82771">
        <w:t>Журнал «Проблемы социальной гигиены, здравоохранения и истории медицины»</w:t>
      </w:r>
    </w:p>
    <w:p w:rsidR="001A6BFB" w:rsidRPr="00A82771" w:rsidRDefault="001A6BFB" w:rsidP="007865FB">
      <w:pPr>
        <w:numPr>
          <w:ilvl w:val="0"/>
          <w:numId w:val="72"/>
        </w:numPr>
        <w:jc w:val="both"/>
      </w:pPr>
      <w:r w:rsidRPr="00A82771">
        <w:t>Журнал «Здравоохранение Российской Федерации»</w:t>
      </w:r>
    </w:p>
    <w:p w:rsidR="001A6BFB" w:rsidRPr="00A82771" w:rsidRDefault="001A6BFB" w:rsidP="00A82771">
      <w:pPr>
        <w:tabs>
          <w:tab w:val="left" w:pos="720"/>
        </w:tabs>
        <w:jc w:val="both"/>
        <w:rPr>
          <w:b/>
        </w:rPr>
      </w:pPr>
    </w:p>
    <w:p w:rsidR="001A6BFB" w:rsidRPr="00A82771" w:rsidRDefault="001A6BFB" w:rsidP="00A82771">
      <w:pPr>
        <w:tabs>
          <w:tab w:val="left" w:pos="720"/>
        </w:tabs>
        <w:jc w:val="both"/>
        <w:rPr>
          <w:b/>
        </w:rPr>
      </w:pPr>
      <w:r w:rsidRPr="00A82771">
        <w:rPr>
          <w:b/>
        </w:rPr>
        <w:t>11.</w:t>
      </w:r>
      <w:r w:rsidRPr="00A82771">
        <w:rPr>
          <w:b/>
          <w:bCs/>
          <w:caps/>
          <w:smallCaps/>
        </w:rPr>
        <w:t xml:space="preserve"> </w:t>
      </w:r>
      <w:r w:rsidRPr="00A82771">
        <w:rPr>
          <w:b/>
        </w:rPr>
        <w:t>Информационные технологии, используемые при проведении практики, включая перечень программного обеспечения и информационных справочных систем.</w:t>
      </w:r>
    </w:p>
    <w:p w:rsidR="00B9072E" w:rsidRPr="00C42B00" w:rsidRDefault="00B9072E" w:rsidP="00B9072E">
      <w:pPr>
        <w:suppressAutoHyphens/>
        <w:ind w:firstLine="708"/>
        <w:jc w:val="both"/>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3E4183">
        <w:t>м</w:t>
      </w:r>
      <w:r w:rsidRPr="00363AA4">
        <w:t>, а так</w:t>
      </w:r>
      <w:r w:rsidR="003E4183">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473"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521B82" w:rsidRPr="00A82771" w:rsidRDefault="00521B82" w:rsidP="00A82771">
      <w:pPr>
        <w:widowControl w:val="0"/>
        <w:autoSpaceDE w:val="0"/>
        <w:autoSpaceDN w:val="0"/>
        <w:adjustRightInd w:val="0"/>
        <w:contextualSpacing/>
        <w:jc w:val="both"/>
        <w:rPr>
          <w:b/>
          <w:caps/>
        </w:rPr>
      </w:pPr>
      <w:r w:rsidRPr="00A82771">
        <w:rPr>
          <w:b/>
        </w:rPr>
        <w:t>12. Материально-техническая база, необходимая для проведения практики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3118"/>
        <w:gridCol w:w="3827"/>
      </w:tblGrid>
      <w:tr w:rsidR="00AC336E" w:rsidRPr="00A82771" w:rsidTr="00E1116D">
        <w:trPr>
          <w:trHeight w:val="1120"/>
        </w:trPr>
        <w:tc>
          <w:tcPr>
            <w:tcW w:w="2802" w:type="dxa"/>
          </w:tcPr>
          <w:p w:rsidR="00AC336E" w:rsidRPr="0066416D" w:rsidRDefault="00AC336E" w:rsidP="00A82771">
            <w:pPr>
              <w:contextualSpacing/>
            </w:pPr>
            <w:r w:rsidRPr="0066416D">
              <w:rPr>
                <w:sz w:val="22"/>
                <w:szCs w:val="22"/>
              </w:rPr>
              <w:t>Наименование оборудованных учебных кабинетов, объектов для проведения практических занятий</w:t>
            </w:r>
          </w:p>
        </w:tc>
        <w:tc>
          <w:tcPr>
            <w:tcW w:w="3118" w:type="dxa"/>
          </w:tcPr>
          <w:p w:rsidR="00AC336E" w:rsidRPr="0066416D" w:rsidRDefault="00AC336E" w:rsidP="00A82771">
            <w:pPr>
              <w:contextualSpacing/>
            </w:pPr>
            <w:r w:rsidRPr="0066416D">
              <w:rPr>
                <w:sz w:val="22"/>
                <w:szCs w:val="22"/>
              </w:rPr>
              <w:t>Перечень основного оборудования, учебно-наглядных пособий и используемого программного обеспечения</w:t>
            </w:r>
          </w:p>
        </w:tc>
        <w:tc>
          <w:tcPr>
            <w:tcW w:w="3827" w:type="dxa"/>
          </w:tcPr>
          <w:p w:rsidR="00AC336E" w:rsidRPr="0066416D" w:rsidRDefault="00AC336E" w:rsidP="00A82771">
            <w:pPr>
              <w:contextualSpacing/>
            </w:pPr>
            <w:r w:rsidRPr="0066416D">
              <w:rPr>
                <w:sz w:val="22"/>
                <w:szCs w:val="22"/>
              </w:rPr>
              <w:t>Адрес (местоположение) учебных кабинетов, объектов для проведения практических занятий, объектов физической культуры и спорта (с указанием номера помещения в соответствии с документами бюро технической инвентаризации)</w:t>
            </w:r>
          </w:p>
        </w:tc>
      </w:tr>
      <w:tr w:rsidR="000C2448" w:rsidRPr="00A82771" w:rsidTr="00E1116D">
        <w:trPr>
          <w:trHeight w:val="1120"/>
        </w:trPr>
        <w:tc>
          <w:tcPr>
            <w:tcW w:w="2802" w:type="dxa"/>
          </w:tcPr>
          <w:p w:rsidR="000C2448" w:rsidRPr="0066416D" w:rsidRDefault="000C2448" w:rsidP="00A82771">
            <w:r w:rsidRPr="0066416D">
              <w:rPr>
                <w:sz w:val="22"/>
                <w:szCs w:val="22"/>
              </w:rPr>
              <w:t>Учебный класс №12</w:t>
            </w:r>
          </w:p>
          <w:p w:rsidR="000C2448" w:rsidRPr="0066416D" w:rsidRDefault="000C2448" w:rsidP="00A82771">
            <w:pPr>
              <w:contextualSpacing/>
              <w:rPr>
                <w:lang w:val="en-US"/>
              </w:rPr>
            </w:pPr>
          </w:p>
        </w:tc>
        <w:tc>
          <w:tcPr>
            <w:tcW w:w="3118" w:type="dxa"/>
          </w:tcPr>
          <w:p w:rsidR="000C2448" w:rsidRPr="0066416D" w:rsidRDefault="000C2448" w:rsidP="00A82771">
            <w:pPr>
              <w:rPr>
                <w:b/>
              </w:rPr>
            </w:pPr>
            <w:r w:rsidRPr="0066416D">
              <w:rPr>
                <w:b/>
                <w:sz w:val="22"/>
                <w:szCs w:val="22"/>
              </w:rPr>
              <w:t>Учебный класс №12</w:t>
            </w:r>
          </w:p>
          <w:p w:rsidR="000C2448" w:rsidRPr="0066416D" w:rsidRDefault="000C2448" w:rsidP="00A82771">
            <w:r w:rsidRPr="0066416D">
              <w:rPr>
                <w:sz w:val="22"/>
                <w:szCs w:val="22"/>
              </w:rPr>
              <w:t>Стол – 15 шт</w:t>
            </w:r>
          </w:p>
          <w:p w:rsidR="000C2448" w:rsidRPr="0066416D" w:rsidRDefault="000C2448" w:rsidP="00A82771">
            <w:r w:rsidRPr="0066416D">
              <w:rPr>
                <w:sz w:val="22"/>
                <w:szCs w:val="22"/>
              </w:rPr>
              <w:t>Стул – 30 шт</w:t>
            </w:r>
          </w:p>
          <w:p w:rsidR="000C2448" w:rsidRPr="0066416D" w:rsidRDefault="000C2448" w:rsidP="00A82771">
            <w:r w:rsidRPr="0066416D">
              <w:rPr>
                <w:sz w:val="22"/>
                <w:szCs w:val="22"/>
              </w:rPr>
              <w:t>Доска  -1 шт.</w:t>
            </w:r>
          </w:p>
          <w:p w:rsidR="000C2448" w:rsidRPr="0066416D" w:rsidRDefault="000C2448" w:rsidP="00A82771">
            <w:r w:rsidRPr="0066416D">
              <w:rPr>
                <w:sz w:val="22"/>
                <w:szCs w:val="22"/>
              </w:rPr>
              <w:t>Ноутбук-1 шт.</w:t>
            </w:r>
          </w:p>
          <w:p w:rsidR="000C2448" w:rsidRPr="0066416D" w:rsidRDefault="000C2448" w:rsidP="00A82771">
            <w:r w:rsidRPr="0066416D">
              <w:rPr>
                <w:sz w:val="22"/>
                <w:szCs w:val="22"/>
              </w:rPr>
              <w:t>Проектор-1 шт.</w:t>
            </w:r>
          </w:p>
          <w:p w:rsidR="000C2448" w:rsidRPr="0066416D" w:rsidRDefault="000C2448" w:rsidP="00A82771">
            <w:r w:rsidRPr="0066416D">
              <w:rPr>
                <w:sz w:val="22"/>
                <w:szCs w:val="22"/>
              </w:rPr>
              <w:t>Набор наглядных пособий, планов и схем</w:t>
            </w:r>
          </w:p>
        </w:tc>
        <w:tc>
          <w:tcPr>
            <w:tcW w:w="3827" w:type="dxa"/>
          </w:tcPr>
          <w:p w:rsidR="000C2448" w:rsidRPr="0066416D" w:rsidRDefault="000C2448" w:rsidP="00A82771">
            <w:r w:rsidRPr="0066416D">
              <w:rPr>
                <w:sz w:val="22"/>
                <w:szCs w:val="22"/>
              </w:rPr>
              <w:t>197022, г. Санкт-Петербург. ул. Льва Толстого д. 19, лит. А, учебный корпус,  №130 , 4 этаж</w:t>
            </w:r>
          </w:p>
        </w:tc>
      </w:tr>
      <w:tr w:rsidR="000C2448" w:rsidRPr="00A82771" w:rsidTr="00E1116D">
        <w:trPr>
          <w:trHeight w:val="1120"/>
        </w:trPr>
        <w:tc>
          <w:tcPr>
            <w:tcW w:w="2802" w:type="dxa"/>
          </w:tcPr>
          <w:p w:rsidR="000C2448" w:rsidRPr="0066416D" w:rsidRDefault="000C2448" w:rsidP="00A82771">
            <w:r w:rsidRPr="0066416D">
              <w:rPr>
                <w:sz w:val="22"/>
                <w:szCs w:val="22"/>
              </w:rPr>
              <w:t>Конференц-зал</w:t>
            </w:r>
          </w:p>
          <w:p w:rsidR="000C2448" w:rsidRPr="0066416D" w:rsidRDefault="000C2448" w:rsidP="00A82771">
            <w:pPr>
              <w:contextualSpacing/>
              <w:rPr>
                <w:lang w:val="en-US"/>
              </w:rPr>
            </w:pPr>
          </w:p>
        </w:tc>
        <w:tc>
          <w:tcPr>
            <w:tcW w:w="3118" w:type="dxa"/>
          </w:tcPr>
          <w:p w:rsidR="000C2448" w:rsidRPr="0066416D" w:rsidRDefault="000C2448" w:rsidP="00A82771">
            <w:pPr>
              <w:rPr>
                <w:b/>
              </w:rPr>
            </w:pPr>
            <w:r w:rsidRPr="0066416D">
              <w:rPr>
                <w:b/>
                <w:sz w:val="22"/>
                <w:szCs w:val="22"/>
              </w:rPr>
              <w:t>Конференц-зал</w:t>
            </w:r>
          </w:p>
          <w:p w:rsidR="000C2448" w:rsidRPr="0066416D" w:rsidRDefault="000C2448" w:rsidP="00A82771">
            <w:r w:rsidRPr="0066416D">
              <w:rPr>
                <w:sz w:val="22"/>
                <w:szCs w:val="22"/>
              </w:rPr>
              <w:t xml:space="preserve">Стол – 1 шт. </w:t>
            </w:r>
          </w:p>
          <w:p w:rsidR="000C2448" w:rsidRPr="0066416D" w:rsidRDefault="000C2448" w:rsidP="00A82771">
            <w:r w:rsidRPr="0066416D">
              <w:rPr>
                <w:sz w:val="22"/>
                <w:szCs w:val="22"/>
              </w:rPr>
              <w:t xml:space="preserve">Стулья – 70 шт.  </w:t>
            </w:r>
          </w:p>
          <w:p w:rsidR="000C2448" w:rsidRPr="0066416D" w:rsidRDefault="000C2448" w:rsidP="00A82771">
            <w:r w:rsidRPr="0066416D">
              <w:rPr>
                <w:sz w:val="22"/>
                <w:szCs w:val="22"/>
              </w:rPr>
              <w:t>Ноутбук Dell inspiron 5423.</w:t>
            </w:r>
          </w:p>
          <w:p w:rsidR="000C2448" w:rsidRPr="0066416D" w:rsidRDefault="000C2448" w:rsidP="00A82771">
            <w:r w:rsidRPr="0066416D">
              <w:rPr>
                <w:sz w:val="22"/>
                <w:szCs w:val="22"/>
              </w:rPr>
              <w:t xml:space="preserve">Мультимедийный проектор </w:t>
            </w:r>
          </w:p>
          <w:p w:rsidR="000C2448" w:rsidRPr="0066416D" w:rsidRDefault="000C2448" w:rsidP="00A82771">
            <w:r w:rsidRPr="0066416D">
              <w:rPr>
                <w:sz w:val="22"/>
                <w:szCs w:val="22"/>
              </w:rPr>
              <w:t>BENQ MX505 DLP.</w:t>
            </w:r>
          </w:p>
          <w:p w:rsidR="000C2448" w:rsidRPr="0066416D" w:rsidRDefault="000C2448" w:rsidP="00A82771">
            <w:pPr>
              <w:rPr>
                <w:lang w:val="en-US"/>
              </w:rPr>
            </w:pPr>
            <w:r w:rsidRPr="0066416D">
              <w:rPr>
                <w:sz w:val="22"/>
                <w:szCs w:val="22"/>
              </w:rPr>
              <w:t>Экран</w:t>
            </w:r>
            <w:r w:rsidRPr="0066416D">
              <w:rPr>
                <w:sz w:val="22"/>
                <w:szCs w:val="22"/>
                <w:lang w:val="en-US"/>
              </w:rPr>
              <w:t xml:space="preserve"> </w:t>
            </w:r>
            <w:proofErr w:type="spellStart"/>
            <w:r w:rsidRPr="0066416D">
              <w:rPr>
                <w:sz w:val="22"/>
                <w:szCs w:val="22"/>
                <w:lang w:val="en-US"/>
              </w:rPr>
              <w:t>Digis</w:t>
            </w:r>
            <w:proofErr w:type="spellEnd"/>
            <w:r w:rsidRPr="0066416D">
              <w:rPr>
                <w:sz w:val="22"/>
                <w:szCs w:val="22"/>
                <w:lang w:val="en-US"/>
              </w:rPr>
              <w:t xml:space="preserve"> Optimal-C DSOC-1101.</w:t>
            </w:r>
          </w:p>
        </w:tc>
        <w:tc>
          <w:tcPr>
            <w:tcW w:w="3827" w:type="dxa"/>
          </w:tcPr>
          <w:p w:rsidR="000C2448" w:rsidRPr="0066416D" w:rsidRDefault="000C2448" w:rsidP="00A82771">
            <w:r w:rsidRPr="0066416D">
              <w:rPr>
                <w:sz w:val="22"/>
                <w:szCs w:val="22"/>
                <w:lang w:val="en-US"/>
              </w:rPr>
              <w:t xml:space="preserve"> </w:t>
            </w:r>
            <w:r w:rsidRPr="0066416D">
              <w:rPr>
                <w:sz w:val="22"/>
                <w:szCs w:val="22"/>
              </w:rPr>
              <w:t>197022, г. Санкт-Петербург, ул. Льва Толстого, д. 19,  лит. А, учебный корпус,  №7, 2 этаж</w:t>
            </w:r>
          </w:p>
        </w:tc>
      </w:tr>
      <w:tr w:rsidR="000C2448" w:rsidRPr="00A82771" w:rsidTr="00E1116D">
        <w:trPr>
          <w:trHeight w:val="1120"/>
        </w:trPr>
        <w:tc>
          <w:tcPr>
            <w:tcW w:w="2802" w:type="dxa"/>
          </w:tcPr>
          <w:p w:rsidR="000C2448" w:rsidRPr="0066416D" w:rsidRDefault="000C2448" w:rsidP="00A82771">
            <w:r w:rsidRPr="0066416D">
              <w:rPr>
                <w:sz w:val="22"/>
                <w:szCs w:val="22"/>
              </w:rPr>
              <w:t>Учебный класс №214</w:t>
            </w:r>
          </w:p>
          <w:p w:rsidR="000C2448" w:rsidRPr="0066416D" w:rsidRDefault="000C2448" w:rsidP="00A82771">
            <w:pPr>
              <w:contextualSpacing/>
              <w:rPr>
                <w:lang w:val="en-US"/>
              </w:rPr>
            </w:pPr>
          </w:p>
        </w:tc>
        <w:tc>
          <w:tcPr>
            <w:tcW w:w="3118" w:type="dxa"/>
          </w:tcPr>
          <w:p w:rsidR="000C2448" w:rsidRPr="0066416D" w:rsidRDefault="000C2448" w:rsidP="00A82771">
            <w:pPr>
              <w:rPr>
                <w:b/>
              </w:rPr>
            </w:pPr>
            <w:r w:rsidRPr="0066416D">
              <w:rPr>
                <w:b/>
                <w:sz w:val="22"/>
                <w:szCs w:val="22"/>
              </w:rPr>
              <w:t>Учебный класс №214</w:t>
            </w:r>
          </w:p>
          <w:p w:rsidR="000C2448" w:rsidRPr="0066416D" w:rsidRDefault="000C2448" w:rsidP="00A82771">
            <w:r w:rsidRPr="0066416D">
              <w:rPr>
                <w:sz w:val="22"/>
                <w:szCs w:val="22"/>
              </w:rPr>
              <w:t>1. Доска - 1</w:t>
            </w:r>
          </w:p>
          <w:p w:rsidR="000C2448" w:rsidRPr="0066416D" w:rsidRDefault="000C2448" w:rsidP="00A82771">
            <w:r w:rsidRPr="0066416D">
              <w:rPr>
                <w:sz w:val="22"/>
                <w:szCs w:val="22"/>
              </w:rPr>
              <w:t>2. Мультимедийный проектор  - 2</w:t>
            </w:r>
          </w:p>
          <w:p w:rsidR="000C2448" w:rsidRPr="0066416D" w:rsidRDefault="000C2448" w:rsidP="00A82771">
            <w:r w:rsidRPr="0066416D">
              <w:rPr>
                <w:sz w:val="22"/>
                <w:szCs w:val="22"/>
              </w:rPr>
              <w:t>3. Ноутбук -2</w:t>
            </w:r>
          </w:p>
          <w:p w:rsidR="000C2448" w:rsidRPr="0066416D" w:rsidRDefault="000C2448" w:rsidP="00A82771">
            <w:r w:rsidRPr="0066416D">
              <w:rPr>
                <w:sz w:val="22"/>
                <w:szCs w:val="22"/>
              </w:rPr>
              <w:t>12. Учебные столы – 12</w:t>
            </w:r>
          </w:p>
          <w:p w:rsidR="000C2448" w:rsidRPr="0066416D" w:rsidRDefault="000C2448" w:rsidP="00A82771">
            <w:r w:rsidRPr="0066416D">
              <w:rPr>
                <w:sz w:val="22"/>
                <w:szCs w:val="22"/>
              </w:rPr>
              <w:t>13. Стулья – 25</w:t>
            </w:r>
          </w:p>
        </w:tc>
        <w:tc>
          <w:tcPr>
            <w:tcW w:w="3827" w:type="dxa"/>
          </w:tcPr>
          <w:p w:rsidR="000C2448" w:rsidRPr="0066416D" w:rsidRDefault="000C2448" w:rsidP="00A82771">
            <w:r w:rsidRPr="0066416D">
              <w:rPr>
                <w:sz w:val="22"/>
                <w:szCs w:val="22"/>
              </w:rPr>
              <w:t>197022, г. Санкт-Петербург, ул. Льва Толстого, д. 19,  лит. А, учебный корпус,  № 86,  2 этаж</w:t>
            </w:r>
          </w:p>
        </w:tc>
      </w:tr>
      <w:tr w:rsidR="00E1116D" w:rsidRPr="00A82771" w:rsidTr="00E1116D">
        <w:trPr>
          <w:trHeight w:val="1120"/>
        </w:trPr>
        <w:tc>
          <w:tcPr>
            <w:tcW w:w="2802" w:type="dxa"/>
          </w:tcPr>
          <w:p w:rsidR="00E1116D" w:rsidRPr="0066416D" w:rsidRDefault="00E1116D" w:rsidP="00EF2438">
            <w:r w:rsidRPr="0066416D">
              <w:rPr>
                <w:sz w:val="22"/>
                <w:szCs w:val="22"/>
              </w:rPr>
              <w:lastRenderedPageBreak/>
              <w:t>Дневной стационар №208</w:t>
            </w:r>
          </w:p>
        </w:tc>
        <w:tc>
          <w:tcPr>
            <w:tcW w:w="3118" w:type="dxa"/>
          </w:tcPr>
          <w:p w:rsidR="00E1116D" w:rsidRPr="0066416D" w:rsidRDefault="00E1116D" w:rsidP="00EF2438">
            <w:r w:rsidRPr="0066416D">
              <w:rPr>
                <w:sz w:val="22"/>
                <w:szCs w:val="22"/>
              </w:rPr>
              <w:t>Дневной стационар №208</w:t>
            </w:r>
          </w:p>
          <w:p w:rsidR="00E1116D" w:rsidRPr="0066416D" w:rsidRDefault="00E1116D" w:rsidP="00EF2438">
            <w:r w:rsidRPr="0066416D">
              <w:rPr>
                <w:sz w:val="22"/>
                <w:szCs w:val="22"/>
              </w:rPr>
              <w:t>Стол манипуляционный ОРТ – 1 шт.</w:t>
            </w:r>
          </w:p>
          <w:p w:rsidR="00E1116D" w:rsidRPr="0066416D" w:rsidRDefault="00E1116D" w:rsidP="00EF2438">
            <w:pPr>
              <w:pStyle w:val="a8"/>
              <w:spacing w:line="240" w:lineRule="auto"/>
              <w:ind w:left="0"/>
              <w:rPr>
                <w:rFonts w:ascii="Times New Roman" w:hAnsi="Times New Roman" w:cs="Times New Roman"/>
              </w:rPr>
            </w:pPr>
            <w:r w:rsidRPr="0066416D">
              <w:rPr>
                <w:rFonts w:ascii="Times New Roman" w:hAnsi="Times New Roman" w:cs="Times New Roman"/>
              </w:rPr>
              <w:t>Шкаф – 2 шт.</w:t>
            </w:r>
          </w:p>
          <w:p w:rsidR="00E1116D" w:rsidRPr="0066416D" w:rsidRDefault="00E1116D" w:rsidP="00EF2438">
            <w:pPr>
              <w:pStyle w:val="a8"/>
              <w:spacing w:line="240" w:lineRule="auto"/>
              <w:ind w:left="0"/>
              <w:rPr>
                <w:rFonts w:ascii="Times New Roman" w:hAnsi="Times New Roman" w:cs="Times New Roman"/>
              </w:rPr>
            </w:pPr>
            <w:r w:rsidRPr="0066416D">
              <w:rPr>
                <w:rFonts w:ascii="Times New Roman" w:hAnsi="Times New Roman" w:cs="Times New Roman"/>
              </w:rPr>
              <w:t>Аппарат наркозно-дыхательный – 1 шт.</w:t>
            </w:r>
          </w:p>
          <w:p w:rsidR="00E1116D" w:rsidRPr="0066416D" w:rsidRDefault="00E1116D" w:rsidP="00EF2438">
            <w:pPr>
              <w:pStyle w:val="a8"/>
              <w:spacing w:line="240" w:lineRule="auto"/>
              <w:ind w:left="0"/>
              <w:rPr>
                <w:rFonts w:ascii="Times New Roman" w:hAnsi="Times New Roman" w:cs="Times New Roman"/>
              </w:rPr>
            </w:pPr>
            <w:r w:rsidRPr="0066416D">
              <w:rPr>
                <w:rFonts w:ascii="Times New Roman" w:hAnsi="Times New Roman" w:cs="Times New Roman"/>
              </w:rPr>
              <w:t>Малый операционный стол – 1 шт.</w:t>
            </w:r>
          </w:p>
          <w:p w:rsidR="00E1116D" w:rsidRPr="0066416D" w:rsidRDefault="00E1116D" w:rsidP="00EF2438">
            <w:pPr>
              <w:pStyle w:val="a8"/>
              <w:spacing w:line="240" w:lineRule="auto"/>
              <w:ind w:left="0"/>
              <w:rPr>
                <w:rFonts w:ascii="Times New Roman" w:hAnsi="Times New Roman" w:cs="Times New Roman"/>
              </w:rPr>
            </w:pPr>
            <w:r w:rsidRPr="0066416D">
              <w:rPr>
                <w:rFonts w:ascii="Times New Roman" w:hAnsi="Times New Roman" w:cs="Times New Roman"/>
              </w:rPr>
              <w:t>Стол лаборантов – 1 шт.</w:t>
            </w:r>
          </w:p>
          <w:p w:rsidR="00E1116D" w:rsidRPr="0066416D" w:rsidRDefault="00E1116D" w:rsidP="00EF2438">
            <w:pPr>
              <w:pStyle w:val="a8"/>
              <w:spacing w:line="240" w:lineRule="auto"/>
              <w:ind w:left="0"/>
              <w:rPr>
                <w:rFonts w:ascii="Times New Roman" w:hAnsi="Times New Roman" w:cs="Times New Roman"/>
              </w:rPr>
            </w:pPr>
            <w:r w:rsidRPr="0066416D">
              <w:rPr>
                <w:rFonts w:ascii="Times New Roman" w:hAnsi="Times New Roman" w:cs="Times New Roman"/>
              </w:rPr>
              <w:t>Тумба с мойкой – 1 шт.</w:t>
            </w:r>
          </w:p>
          <w:p w:rsidR="00E1116D" w:rsidRPr="0066416D" w:rsidRDefault="00E1116D" w:rsidP="00EF2438">
            <w:pPr>
              <w:pStyle w:val="a8"/>
              <w:spacing w:line="240" w:lineRule="auto"/>
              <w:ind w:left="0"/>
              <w:rPr>
                <w:rFonts w:ascii="Times New Roman" w:hAnsi="Times New Roman" w:cs="Times New Roman"/>
              </w:rPr>
            </w:pPr>
            <w:r w:rsidRPr="0066416D">
              <w:rPr>
                <w:rFonts w:ascii="Times New Roman" w:hAnsi="Times New Roman" w:cs="Times New Roman"/>
              </w:rPr>
              <w:t>Малые манипуляционные столы – 3 шт.</w:t>
            </w:r>
          </w:p>
          <w:p w:rsidR="00E1116D" w:rsidRPr="0066416D" w:rsidRDefault="00E1116D" w:rsidP="00EF2438">
            <w:pPr>
              <w:pStyle w:val="a8"/>
              <w:spacing w:line="240" w:lineRule="auto"/>
              <w:ind w:left="0"/>
              <w:rPr>
                <w:rFonts w:ascii="Times New Roman" w:hAnsi="Times New Roman" w:cs="Times New Roman"/>
              </w:rPr>
            </w:pPr>
            <w:r w:rsidRPr="0066416D">
              <w:rPr>
                <w:rFonts w:ascii="Times New Roman" w:hAnsi="Times New Roman" w:cs="Times New Roman"/>
              </w:rPr>
              <w:t>Тонометр – 1 шт.</w:t>
            </w:r>
          </w:p>
          <w:p w:rsidR="00E1116D" w:rsidRPr="0066416D" w:rsidRDefault="00E1116D" w:rsidP="00EF2438">
            <w:pPr>
              <w:pStyle w:val="a8"/>
              <w:spacing w:line="240" w:lineRule="auto"/>
              <w:ind w:left="0"/>
              <w:rPr>
                <w:rFonts w:ascii="Times New Roman" w:hAnsi="Times New Roman" w:cs="Times New Roman"/>
              </w:rPr>
            </w:pPr>
            <w:r w:rsidRPr="0066416D">
              <w:rPr>
                <w:rFonts w:ascii="Times New Roman" w:hAnsi="Times New Roman" w:cs="Times New Roman"/>
              </w:rPr>
              <w:t>Стетоскоп – 1 шт.</w:t>
            </w:r>
          </w:p>
          <w:p w:rsidR="00E1116D" w:rsidRPr="0066416D" w:rsidRDefault="00E1116D" w:rsidP="00EF2438">
            <w:pPr>
              <w:pStyle w:val="a8"/>
              <w:spacing w:line="240" w:lineRule="auto"/>
              <w:ind w:left="0"/>
              <w:rPr>
                <w:rFonts w:ascii="Times New Roman" w:hAnsi="Times New Roman" w:cs="Times New Roman"/>
              </w:rPr>
            </w:pPr>
            <w:r w:rsidRPr="0066416D">
              <w:rPr>
                <w:rFonts w:ascii="Times New Roman" w:hAnsi="Times New Roman" w:cs="Times New Roman"/>
              </w:rPr>
              <w:t>Фонендоскоп – 1 шт.</w:t>
            </w:r>
          </w:p>
          <w:p w:rsidR="00E1116D" w:rsidRPr="0066416D" w:rsidRDefault="00E1116D" w:rsidP="00EF2438">
            <w:pPr>
              <w:pStyle w:val="a8"/>
              <w:spacing w:line="240" w:lineRule="auto"/>
              <w:ind w:left="0"/>
              <w:rPr>
                <w:rFonts w:ascii="Times New Roman" w:hAnsi="Times New Roman" w:cs="Times New Roman"/>
              </w:rPr>
            </w:pPr>
            <w:r w:rsidRPr="0066416D">
              <w:rPr>
                <w:rFonts w:ascii="Times New Roman" w:hAnsi="Times New Roman" w:cs="Times New Roman"/>
              </w:rPr>
              <w:t>Противошоковый набор -  шт.</w:t>
            </w:r>
          </w:p>
          <w:p w:rsidR="00E1116D" w:rsidRPr="0066416D" w:rsidRDefault="00E1116D" w:rsidP="00EF2438">
            <w:pPr>
              <w:pStyle w:val="a8"/>
              <w:spacing w:line="240" w:lineRule="auto"/>
              <w:ind w:left="0"/>
              <w:rPr>
                <w:rFonts w:ascii="Times New Roman" w:hAnsi="Times New Roman" w:cs="Times New Roman"/>
              </w:rPr>
            </w:pPr>
            <w:r w:rsidRPr="0066416D">
              <w:rPr>
                <w:rFonts w:ascii="Times New Roman" w:hAnsi="Times New Roman" w:cs="Times New Roman"/>
              </w:rPr>
              <w:t>Набор и укладка для экстренных профилактических и лечебных мероприятий – 1 шт.</w:t>
            </w:r>
          </w:p>
        </w:tc>
        <w:tc>
          <w:tcPr>
            <w:tcW w:w="3827" w:type="dxa"/>
          </w:tcPr>
          <w:p w:rsidR="00E1116D" w:rsidRPr="0066416D" w:rsidRDefault="00E1116D" w:rsidP="00EF2438">
            <w:r w:rsidRPr="0066416D">
              <w:rPr>
                <w:sz w:val="22"/>
                <w:szCs w:val="22"/>
              </w:rPr>
              <w:t>197022, г. Санкт-Петербург, ул. Льва Толстого, д. 6-8, лит. Я, №104 (2 этаж)</w:t>
            </w:r>
          </w:p>
          <w:p w:rsidR="00E1116D" w:rsidRPr="0066416D" w:rsidRDefault="00E1116D" w:rsidP="00EF2438"/>
          <w:p w:rsidR="00E1116D" w:rsidRPr="0066416D" w:rsidRDefault="00E1116D" w:rsidP="00EF2438"/>
        </w:tc>
      </w:tr>
      <w:tr w:rsidR="00E1116D" w:rsidRPr="00A82771" w:rsidTr="00E1116D">
        <w:trPr>
          <w:trHeight w:val="1120"/>
        </w:trPr>
        <w:tc>
          <w:tcPr>
            <w:tcW w:w="2802" w:type="dxa"/>
          </w:tcPr>
          <w:p w:rsidR="00E1116D" w:rsidRPr="0066416D" w:rsidRDefault="00E1116D" w:rsidP="00EF2438">
            <w:r w:rsidRPr="0066416D">
              <w:rPr>
                <w:sz w:val="22"/>
                <w:szCs w:val="22"/>
              </w:rPr>
              <w:t>Конференц-зал №218</w:t>
            </w:r>
          </w:p>
          <w:p w:rsidR="00E1116D" w:rsidRPr="0066416D" w:rsidRDefault="00E1116D" w:rsidP="00EF2438"/>
        </w:tc>
        <w:tc>
          <w:tcPr>
            <w:tcW w:w="3118" w:type="dxa"/>
          </w:tcPr>
          <w:p w:rsidR="00E1116D" w:rsidRPr="0066416D" w:rsidRDefault="00E1116D" w:rsidP="00EF2438">
            <w:r w:rsidRPr="0066416D">
              <w:rPr>
                <w:sz w:val="22"/>
                <w:szCs w:val="22"/>
              </w:rPr>
              <w:t>Конференц-зал №218</w:t>
            </w:r>
          </w:p>
          <w:p w:rsidR="00E1116D" w:rsidRPr="0066416D" w:rsidRDefault="00E1116D" w:rsidP="00EF2438">
            <w:r w:rsidRPr="0066416D">
              <w:rPr>
                <w:sz w:val="22"/>
                <w:szCs w:val="22"/>
              </w:rPr>
              <w:t>Мультимедийный проектор – 1 шт.</w:t>
            </w:r>
          </w:p>
          <w:p w:rsidR="00E1116D" w:rsidRPr="0066416D" w:rsidRDefault="00E1116D" w:rsidP="00EF2438">
            <w:r w:rsidRPr="0066416D">
              <w:rPr>
                <w:sz w:val="22"/>
                <w:szCs w:val="22"/>
              </w:rPr>
              <w:t>Ноутбук – 1 шт.</w:t>
            </w:r>
          </w:p>
          <w:p w:rsidR="00E1116D" w:rsidRPr="0066416D" w:rsidRDefault="00E1116D" w:rsidP="00EF2438">
            <w:r w:rsidRPr="0066416D">
              <w:rPr>
                <w:sz w:val="22"/>
                <w:szCs w:val="22"/>
              </w:rPr>
              <w:t>Подвес потолочный для проектора – 1 шт.</w:t>
            </w:r>
          </w:p>
          <w:p w:rsidR="00E1116D" w:rsidRPr="0066416D" w:rsidRDefault="00E1116D" w:rsidP="00EF2438">
            <w:r w:rsidRPr="0066416D">
              <w:rPr>
                <w:sz w:val="22"/>
                <w:szCs w:val="22"/>
              </w:rPr>
              <w:t>Столы – 4  шт.</w:t>
            </w:r>
          </w:p>
          <w:p w:rsidR="00E1116D" w:rsidRPr="0066416D" w:rsidRDefault="00E1116D" w:rsidP="00EF2438">
            <w:r w:rsidRPr="0066416D">
              <w:rPr>
                <w:sz w:val="22"/>
                <w:szCs w:val="22"/>
              </w:rPr>
              <w:t>Стулья – 56 шт.</w:t>
            </w:r>
          </w:p>
          <w:p w:rsidR="00E1116D" w:rsidRPr="0066416D" w:rsidRDefault="00E1116D" w:rsidP="00EF2438">
            <w:r w:rsidRPr="0066416D">
              <w:rPr>
                <w:sz w:val="22"/>
                <w:szCs w:val="22"/>
              </w:rPr>
              <w:t>Аппарат для мониторивания основных функциональных показателей – 1 шт.</w:t>
            </w:r>
          </w:p>
          <w:p w:rsidR="00E1116D" w:rsidRPr="0066416D" w:rsidRDefault="00E1116D" w:rsidP="00EF2438">
            <w:r w:rsidRPr="0066416D">
              <w:rPr>
                <w:sz w:val="22"/>
                <w:szCs w:val="22"/>
              </w:rPr>
              <w:t>Анализатор дыхательной смеси – 1 шт.</w:t>
            </w:r>
          </w:p>
          <w:p w:rsidR="00E1116D" w:rsidRPr="0066416D" w:rsidRDefault="00E1116D" w:rsidP="00EF2438"/>
        </w:tc>
        <w:tc>
          <w:tcPr>
            <w:tcW w:w="3827" w:type="dxa"/>
          </w:tcPr>
          <w:p w:rsidR="00E1116D" w:rsidRPr="0066416D" w:rsidRDefault="00E1116D" w:rsidP="00EF2438">
            <w:r w:rsidRPr="0066416D">
              <w:rPr>
                <w:sz w:val="22"/>
                <w:szCs w:val="22"/>
              </w:rPr>
              <w:t>197022, г. Санкт-Петербург, ул. Льва Толстого, д. 6-8, лит. Я,  №69 (2 этаж)</w:t>
            </w:r>
          </w:p>
          <w:p w:rsidR="00E1116D" w:rsidRPr="0066416D" w:rsidRDefault="00E1116D" w:rsidP="00EF2438"/>
          <w:p w:rsidR="00E1116D" w:rsidRPr="0066416D" w:rsidRDefault="00E1116D" w:rsidP="00EF2438"/>
        </w:tc>
      </w:tr>
      <w:tr w:rsidR="00E1116D" w:rsidRPr="00A82771" w:rsidTr="00E1116D">
        <w:trPr>
          <w:trHeight w:val="1120"/>
        </w:trPr>
        <w:tc>
          <w:tcPr>
            <w:tcW w:w="2802" w:type="dxa"/>
          </w:tcPr>
          <w:p w:rsidR="00E1116D" w:rsidRPr="0066416D" w:rsidRDefault="00E1116D" w:rsidP="00EF2438">
            <w:r w:rsidRPr="0066416D">
              <w:rPr>
                <w:sz w:val="22"/>
                <w:szCs w:val="22"/>
              </w:rPr>
              <w:t>Кабинет врача № 203</w:t>
            </w:r>
          </w:p>
          <w:p w:rsidR="00E1116D" w:rsidRPr="0066416D" w:rsidRDefault="00E1116D" w:rsidP="00EF2438"/>
        </w:tc>
        <w:tc>
          <w:tcPr>
            <w:tcW w:w="3118" w:type="dxa"/>
          </w:tcPr>
          <w:p w:rsidR="00E1116D" w:rsidRPr="0066416D" w:rsidRDefault="00E1116D" w:rsidP="00EF2438">
            <w:r w:rsidRPr="0066416D">
              <w:rPr>
                <w:sz w:val="22"/>
                <w:szCs w:val="22"/>
              </w:rPr>
              <w:t>Кабинет врача № 203</w:t>
            </w:r>
          </w:p>
          <w:p w:rsidR="00E1116D" w:rsidRPr="0066416D" w:rsidRDefault="00E1116D" w:rsidP="00EF2438">
            <w:r w:rsidRPr="0066416D">
              <w:rPr>
                <w:sz w:val="22"/>
                <w:szCs w:val="22"/>
              </w:rPr>
              <w:t>Компьютер – 1 шт.</w:t>
            </w:r>
          </w:p>
          <w:p w:rsidR="00E1116D" w:rsidRPr="0066416D" w:rsidRDefault="00E1116D" w:rsidP="00EF2438">
            <w:r w:rsidRPr="0066416D">
              <w:rPr>
                <w:sz w:val="22"/>
                <w:szCs w:val="22"/>
              </w:rPr>
              <w:t>Стол письменный – 1 шт.</w:t>
            </w:r>
          </w:p>
          <w:p w:rsidR="00E1116D" w:rsidRPr="0066416D" w:rsidRDefault="00E1116D" w:rsidP="00EF2438">
            <w:r w:rsidRPr="0066416D">
              <w:rPr>
                <w:sz w:val="22"/>
                <w:szCs w:val="22"/>
              </w:rPr>
              <w:t>Тумба – 3 шт.</w:t>
            </w:r>
          </w:p>
          <w:p w:rsidR="00E1116D" w:rsidRPr="0066416D" w:rsidRDefault="00E1116D" w:rsidP="00EF2438">
            <w:r w:rsidRPr="0066416D">
              <w:rPr>
                <w:sz w:val="22"/>
                <w:szCs w:val="22"/>
              </w:rPr>
              <w:t>Стол – 4 шт.</w:t>
            </w:r>
          </w:p>
          <w:p w:rsidR="00E1116D" w:rsidRPr="0066416D" w:rsidRDefault="00E1116D" w:rsidP="00EF2438">
            <w:r w:rsidRPr="0066416D">
              <w:rPr>
                <w:sz w:val="22"/>
                <w:szCs w:val="22"/>
              </w:rPr>
              <w:t>Кушетка – 1 шт.</w:t>
            </w:r>
          </w:p>
          <w:p w:rsidR="00E1116D" w:rsidRPr="0066416D" w:rsidRDefault="00E1116D" w:rsidP="00EF2438">
            <w:r w:rsidRPr="0066416D">
              <w:rPr>
                <w:sz w:val="22"/>
                <w:szCs w:val="22"/>
              </w:rPr>
              <w:t>Холодильник – 1 шт.</w:t>
            </w:r>
          </w:p>
          <w:p w:rsidR="00E1116D" w:rsidRPr="0066416D" w:rsidRDefault="00E1116D" w:rsidP="00EF2438">
            <w:r w:rsidRPr="0066416D">
              <w:rPr>
                <w:sz w:val="22"/>
                <w:szCs w:val="22"/>
              </w:rPr>
              <w:t>Шкаф – 3 шт.</w:t>
            </w:r>
          </w:p>
          <w:p w:rsidR="00E1116D" w:rsidRPr="0066416D" w:rsidRDefault="00E1116D" w:rsidP="00EF2438">
            <w:r w:rsidRPr="0066416D">
              <w:rPr>
                <w:sz w:val="22"/>
                <w:szCs w:val="22"/>
              </w:rPr>
              <w:t>Принтер – 2 шт.</w:t>
            </w:r>
          </w:p>
        </w:tc>
        <w:tc>
          <w:tcPr>
            <w:tcW w:w="3827" w:type="dxa"/>
          </w:tcPr>
          <w:p w:rsidR="00E1116D" w:rsidRPr="0066416D" w:rsidRDefault="00E1116D" w:rsidP="00EF2438">
            <w:r w:rsidRPr="0066416D">
              <w:rPr>
                <w:sz w:val="22"/>
                <w:szCs w:val="22"/>
              </w:rPr>
              <w:t>197022, г. Санкт-Петербург, ул. Льва Толстого, д. 6-8, лит. Я,  №91 (2 этаж)</w:t>
            </w:r>
          </w:p>
        </w:tc>
      </w:tr>
    </w:tbl>
    <w:p w:rsidR="00521B82" w:rsidRPr="00A82771" w:rsidRDefault="00521B82" w:rsidP="00A82771">
      <w:pPr>
        <w:tabs>
          <w:tab w:val="left" w:pos="1134"/>
        </w:tabs>
        <w:suppressAutoHyphens/>
        <w:contextualSpacing/>
        <w:jc w:val="both"/>
        <w:rPr>
          <w:b/>
        </w:rPr>
      </w:pPr>
    </w:p>
    <w:tbl>
      <w:tblPr>
        <w:tblW w:w="0" w:type="auto"/>
        <w:tblLook w:val="04A0"/>
      </w:tblPr>
      <w:tblGrid>
        <w:gridCol w:w="2802"/>
        <w:gridCol w:w="5670"/>
      </w:tblGrid>
      <w:tr w:rsidR="00521B82" w:rsidRPr="00A82771" w:rsidTr="00521B82">
        <w:tc>
          <w:tcPr>
            <w:tcW w:w="2802" w:type="dxa"/>
          </w:tcPr>
          <w:p w:rsidR="00521B82" w:rsidRPr="00A82771" w:rsidRDefault="00521B82" w:rsidP="00A82771">
            <w:pPr>
              <w:suppressAutoHyphens/>
              <w:contextualSpacing/>
              <w:jc w:val="both"/>
              <w:rPr>
                <w:b/>
                <w:lang w:val="en-US"/>
              </w:rPr>
            </w:pPr>
            <w:r w:rsidRPr="00A82771">
              <w:rPr>
                <w:b/>
              </w:rPr>
              <w:t>Разработчики:</w:t>
            </w:r>
          </w:p>
          <w:p w:rsidR="00521B82" w:rsidRPr="00A82771" w:rsidRDefault="00521B82" w:rsidP="00A82771">
            <w:pPr>
              <w:contextualSpacing/>
              <w:jc w:val="both"/>
            </w:pPr>
          </w:p>
        </w:tc>
        <w:tc>
          <w:tcPr>
            <w:tcW w:w="5670" w:type="dxa"/>
          </w:tcPr>
          <w:p w:rsidR="00521B82" w:rsidRPr="00A82771" w:rsidRDefault="00521B82" w:rsidP="00A82771">
            <w:pPr>
              <w:contextualSpacing/>
              <w:jc w:val="both"/>
            </w:pPr>
            <w:r w:rsidRPr="00A82771">
              <w:t xml:space="preserve">Петрова Н.Г. </w:t>
            </w:r>
          </w:p>
          <w:p w:rsidR="00521B82" w:rsidRPr="00A82771" w:rsidRDefault="00521B82" w:rsidP="00A82771">
            <w:pPr>
              <w:contextualSpacing/>
              <w:jc w:val="both"/>
            </w:pPr>
            <w:r w:rsidRPr="00A82771">
              <w:t>Заведующая кафедрой сестринского дела</w:t>
            </w:r>
          </w:p>
        </w:tc>
      </w:tr>
    </w:tbl>
    <w:p w:rsidR="00E1116D" w:rsidRDefault="00E1116D" w:rsidP="00A82771">
      <w:pPr>
        <w:contextualSpacing/>
        <w:jc w:val="center"/>
        <w:rPr>
          <w:b/>
          <w:i/>
        </w:rPr>
      </w:pPr>
    </w:p>
    <w:p w:rsidR="00802ECA" w:rsidRPr="004D26E1" w:rsidRDefault="00802ECA" w:rsidP="00802ECA">
      <w:pPr>
        <w:jc w:val="center"/>
        <w:rPr>
          <w:color w:val="000000"/>
        </w:rPr>
      </w:pPr>
      <w:r w:rsidRPr="004D26E1">
        <w:rPr>
          <w:b/>
          <w:iCs/>
        </w:rPr>
        <w:t>ОЦЕНОЧНЫЕ СРЕДСТВА ДЛЯ КОНТРОЛЯ УСПЕВАЕМОСТИ И РЕЗУЛЬТАТОВ ОСВОЕНИЯ ДИСЦИПЛИНЫ «Организационно-управленческая практика»</w:t>
      </w:r>
    </w:p>
    <w:p w:rsidR="00802ECA" w:rsidRPr="004D26E1" w:rsidRDefault="00802ECA" w:rsidP="00802ECA">
      <w:pPr>
        <w:rPr>
          <w:color w:val="000000"/>
        </w:rPr>
      </w:pPr>
    </w:p>
    <w:p w:rsidR="00802ECA" w:rsidRPr="004D26E1" w:rsidRDefault="00802ECA" w:rsidP="00802ECA">
      <w:pPr>
        <w:keepNext/>
        <w:ind w:left="284"/>
        <w:jc w:val="center"/>
        <w:outlineLvl w:val="0"/>
        <w:rPr>
          <w:b/>
          <w:iCs/>
        </w:rPr>
      </w:pPr>
    </w:p>
    <w:p w:rsidR="00802ECA" w:rsidRPr="00802ECA" w:rsidRDefault="00802ECA" w:rsidP="00802ECA">
      <w:pPr>
        <w:tabs>
          <w:tab w:val="left" w:pos="567"/>
        </w:tabs>
        <w:ind w:left="284"/>
        <w:jc w:val="both"/>
        <w:rPr>
          <w:b/>
        </w:rPr>
      </w:pPr>
      <w:r w:rsidRPr="00802ECA">
        <w:rPr>
          <w:b/>
        </w:rPr>
        <w:t>1. Формы оценочных средств, в соответствии с формируемыми дисциплиной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4421"/>
        <w:gridCol w:w="1760"/>
        <w:gridCol w:w="1702"/>
      </w:tblGrid>
      <w:tr w:rsidR="00802ECA" w:rsidRPr="00802ECA" w:rsidTr="00553AAB">
        <w:tc>
          <w:tcPr>
            <w:tcW w:w="0" w:type="auto"/>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tabs>
                <w:tab w:val="left" w:pos="567"/>
              </w:tabs>
              <w:rPr>
                <w:b/>
              </w:rPr>
            </w:pPr>
            <w:r w:rsidRPr="00802ECA">
              <w:rPr>
                <w:b/>
              </w:rPr>
              <w:t xml:space="preserve">Код </w:t>
            </w:r>
            <w:r w:rsidRPr="00802ECA">
              <w:rPr>
                <w:b/>
              </w:rPr>
              <w:lastRenderedPageBreak/>
              <w:t>компетенции</w:t>
            </w:r>
          </w:p>
        </w:tc>
        <w:tc>
          <w:tcPr>
            <w:tcW w:w="4421"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tabs>
                <w:tab w:val="left" w:pos="567"/>
              </w:tabs>
              <w:ind w:left="32" w:firstLine="1"/>
              <w:rPr>
                <w:b/>
              </w:rPr>
            </w:pPr>
            <w:r w:rsidRPr="00802ECA">
              <w:rPr>
                <w:b/>
              </w:rPr>
              <w:lastRenderedPageBreak/>
              <w:t>Формулировка компетенции</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tabs>
                <w:tab w:val="left" w:pos="567"/>
              </w:tabs>
              <w:ind w:left="-4"/>
              <w:rPr>
                <w:b/>
              </w:rPr>
            </w:pPr>
            <w:r w:rsidRPr="00802ECA">
              <w:rPr>
                <w:b/>
              </w:rPr>
              <w:t xml:space="preserve">Оценочные </w:t>
            </w:r>
            <w:r w:rsidRPr="00802ECA">
              <w:rPr>
                <w:b/>
              </w:rPr>
              <w:lastRenderedPageBreak/>
              <w:t>средства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tabs>
                <w:tab w:val="left" w:pos="567"/>
              </w:tabs>
              <w:rPr>
                <w:b/>
              </w:rPr>
            </w:pPr>
            <w:r w:rsidRPr="00802ECA">
              <w:rPr>
                <w:b/>
              </w:rPr>
              <w:lastRenderedPageBreak/>
              <w:t xml:space="preserve">Номер </w:t>
            </w:r>
            <w:r w:rsidRPr="00802ECA">
              <w:rPr>
                <w:b/>
              </w:rPr>
              <w:lastRenderedPageBreak/>
              <w:t>оценочного средства из перечня (п. 3 ФОС)</w:t>
            </w:r>
          </w:p>
        </w:tc>
      </w:tr>
      <w:tr w:rsidR="00802ECA" w:rsidRPr="00802ECA" w:rsidTr="00553AAB">
        <w:trPr>
          <w:trHeight w:val="2221"/>
        </w:trPr>
        <w:tc>
          <w:tcPr>
            <w:tcW w:w="0" w:type="auto"/>
            <w:tcBorders>
              <w:left w:val="single" w:sz="4" w:space="0" w:color="auto"/>
              <w:right w:val="single" w:sz="4" w:space="0" w:color="auto"/>
            </w:tcBorders>
            <w:shd w:val="clear" w:color="auto" w:fill="auto"/>
          </w:tcPr>
          <w:p w:rsidR="00802ECA" w:rsidRPr="00802ECA" w:rsidRDefault="00802ECA" w:rsidP="00553AAB">
            <w:pPr>
              <w:widowControl w:val="0"/>
              <w:tabs>
                <w:tab w:val="left" w:pos="708"/>
                <w:tab w:val="right" w:leader="underscore" w:pos="9639"/>
              </w:tabs>
              <w:rPr>
                <w:b/>
                <w:bCs/>
              </w:rPr>
            </w:pPr>
            <w:r w:rsidRPr="00802ECA">
              <w:rPr>
                <w:b/>
                <w:bCs/>
              </w:rPr>
              <w:lastRenderedPageBreak/>
              <w:t xml:space="preserve"> УК 6 (И 1-4)</w:t>
            </w:r>
          </w:p>
        </w:tc>
        <w:tc>
          <w:tcPr>
            <w:tcW w:w="4421" w:type="dxa"/>
            <w:tcBorders>
              <w:left w:val="single" w:sz="4" w:space="0" w:color="auto"/>
              <w:right w:val="single" w:sz="4" w:space="0" w:color="auto"/>
            </w:tcBorders>
            <w:shd w:val="clear" w:color="auto" w:fill="auto"/>
          </w:tcPr>
          <w:p w:rsidR="00802ECA" w:rsidRPr="00802ECA" w:rsidRDefault="00802ECA" w:rsidP="00553AAB">
            <w:pPr>
              <w:pStyle w:val="affff4"/>
            </w:pPr>
            <w:r w:rsidRPr="00802ECA">
              <w:t>Способен определять и реализовывать приоритеты собственной деятельности и способы ее совершенствования на основе самооценки</w:t>
            </w:r>
          </w:p>
          <w:p w:rsidR="00802ECA" w:rsidRPr="00802ECA" w:rsidRDefault="00802ECA" w:rsidP="00553AAB">
            <w:pPr>
              <w:widowControl w:val="0"/>
              <w:autoSpaceDE w:val="0"/>
              <w:ind w:firstLine="709"/>
              <w:jc w:val="both"/>
              <w:rPr>
                <w:rFonts w:eastAsia="Courier New"/>
                <w:highlight w:val="yellow"/>
                <w:lang w:eastAsia="hi-IN" w:bidi="hi-IN"/>
              </w:rPr>
            </w:pP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widowControl w:val="0"/>
              <w:tabs>
                <w:tab w:val="left" w:pos="708"/>
                <w:tab w:val="right" w:leader="underscore" w:pos="9639"/>
              </w:tabs>
              <w:ind w:left="-4"/>
              <w:rPr>
                <w:bCs/>
              </w:rPr>
            </w:pPr>
            <w:r w:rsidRPr="00802ECA">
              <w:rPr>
                <w:bCs/>
              </w:rPr>
              <w:t>Собеседование</w:t>
            </w:r>
          </w:p>
          <w:p w:rsidR="00802ECA" w:rsidRPr="00802ECA" w:rsidRDefault="00802ECA" w:rsidP="00553AAB">
            <w:pPr>
              <w:widowControl w:val="0"/>
              <w:tabs>
                <w:tab w:val="left" w:pos="708"/>
                <w:tab w:val="right" w:leader="underscore" w:pos="9639"/>
              </w:tabs>
              <w:ind w:left="-4"/>
              <w:rPr>
                <w:bCs/>
              </w:rPr>
            </w:pPr>
          </w:p>
          <w:p w:rsidR="00802ECA" w:rsidRPr="00802ECA" w:rsidRDefault="00802ECA" w:rsidP="00553AAB">
            <w:pPr>
              <w:widowControl w:val="0"/>
              <w:tabs>
                <w:tab w:val="left" w:pos="708"/>
                <w:tab w:val="right" w:leader="underscore" w:pos="9639"/>
              </w:tabs>
              <w:ind w:left="-4"/>
              <w:rPr>
                <w:bCs/>
              </w:rPr>
            </w:pPr>
          </w:p>
          <w:p w:rsidR="00802ECA" w:rsidRPr="00802ECA" w:rsidRDefault="00802ECA" w:rsidP="00553AAB">
            <w:pPr>
              <w:widowControl w:val="0"/>
              <w:tabs>
                <w:tab w:val="left" w:pos="708"/>
                <w:tab w:val="right" w:leader="underscore" w:pos="9639"/>
              </w:tabs>
              <w:ind w:left="-4"/>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tabs>
                <w:tab w:val="left" w:pos="567"/>
              </w:tabs>
            </w:pPr>
            <w:r w:rsidRPr="00802ECA">
              <w:t>3.1 (1-35)</w:t>
            </w:r>
          </w:p>
          <w:p w:rsidR="00802ECA" w:rsidRPr="00802ECA" w:rsidRDefault="00802ECA" w:rsidP="00553AAB">
            <w:pPr>
              <w:tabs>
                <w:tab w:val="left" w:pos="567"/>
              </w:tabs>
            </w:pPr>
          </w:p>
        </w:tc>
      </w:tr>
      <w:tr w:rsidR="00802ECA" w:rsidRPr="00802ECA" w:rsidTr="00553AAB">
        <w:trPr>
          <w:trHeight w:val="276"/>
        </w:trPr>
        <w:tc>
          <w:tcPr>
            <w:tcW w:w="0" w:type="auto"/>
            <w:tcBorders>
              <w:left w:val="single" w:sz="4" w:space="0" w:color="auto"/>
              <w:right w:val="single" w:sz="4" w:space="0" w:color="auto"/>
            </w:tcBorders>
            <w:shd w:val="clear" w:color="auto" w:fill="auto"/>
            <w:vAlign w:val="center"/>
          </w:tcPr>
          <w:p w:rsidR="00802ECA" w:rsidRPr="00802ECA" w:rsidRDefault="00802ECA" w:rsidP="00553AAB">
            <w:pPr>
              <w:widowControl w:val="0"/>
              <w:tabs>
                <w:tab w:val="left" w:pos="708"/>
                <w:tab w:val="right" w:leader="underscore" w:pos="9639"/>
              </w:tabs>
              <w:rPr>
                <w:b/>
                <w:bCs/>
              </w:rPr>
            </w:pPr>
          </w:p>
          <w:p w:rsidR="00802ECA" w:rsidRPr="00802ECA" w:rsidRDefault="00802ECA" w:rsidP="00553AAB">
            <w:pPr>
              <w:widowControl w:val="0"/>
              <w:tabs>
                <w:tab w:val="left" w:pos="708"/>
                <w:tab w:val="right" w:leader="underscore" w:pos="9639"/>
              </w:tabs>
              <w:rPr>
                <w:b/>
                <w:bCs/>
              </w:rPr>
            </w:pPr>
            <w:r w:rsidRPr="00802ECA">
              <w:rPr>
                <w:b/>
                <w:bCs/>
              </w:rPr>
              <w:t>ОПК-2</w:t>
            </w:r>
          </w:p>
          <w:p w:rsidR="00802ECA" w:rsidRPr="00802ECA" w:rsidRDefault="00802ECA" w:rsidP="00553AAB">
            <w:pPr>
              <w:widowControl w:val="0"/>
              <w:tabs>
                <w:tab w:val="left" w:pos="708"/>
                <w:tab w:val="right" w:leader="underscore" w:pos="9639"/>
              </w:tabs>
              <w:rPr>
                <w:b/>
                <w:bCs/>
              </w:rPr>
            </w:pPr>
            <w:r w:rsidRPr="00802ECA">
              <w:rPr>
                <w:b/>
                <w:bCs/>
              </w:rPr>
              <w:t xml:space="preserve"> (И 1-3)</w:t>
            </w:r>
          </w:p>
          <w:p w:rsidR="00802ECA" w:rsidRPr="00802ECA" w:rsidRDefault="00802ECA" w:rsidP="00553AAB">
            <w:pPr>
              <w:widowControl w:val="0"/>
              <w:tabs>
                <w:tab w:val="left" w:pos="708"/>
                <w:tab w:val="right" w:leader="underscore" w:pos="9639"/>
              </w:tabs>
              <w:rPr>
                <w:b/>
                <w:bCs/>
              </w:rPr>
            </w:pPr>
          </w:p>
          <w:p w:rsidR="00802ECA" w:rsidRPr="00802ECA" w:rsidRDefault="00802ECA" w:rsidP="00553AAB">
            <w:pPr>
              <w:widowControl w:val="0"/>
              <w:tabs>
                <w:tab w:val="left" w:pos="708"/>
                <w:tab w:val="right" w:leader="underscore" w:pos="9639"/>
              </w:tabs>
            </w:pPr>
          </w:p>
        </w:tc>
        <w:tc>
          <w:tcPr>
            <w:tcW w:w="4421" w:type="dxa"/>
            <w:tcBorders>
              <w:left w:val="single" w:sz="4" w:space="0" w:color="auto"/>
              <w:right w:val="single" w:sz="4" w:space="0" w:color="auto"/>
            </w:tcBorders>
            <w:shd w:val="clear" w:color="auto" w:fill="auto"/>
            <w:vAlign w:val="center"/>
          </w:tcPr>
          <w:p w:rsidR="00802ECA" w:rsidRPr="00802ECA" w:rsidRDefault="00802ECA" w:rsidP="00553AAB">
            <w:pPr>
              <w:jc w:val="both"/>
            </w:pPr>
            <w:r w:rsidRPr="00802ECA">
              <w:t xml:space="preserve">Способен разрабатывать и реализовывать организационно-управленческие решения по профилю деятельности </w:t>
            </w:r>
          </w:p>
        </w:tc>
        <w:tc>
          <w:tcPr>
            <w:tcW w:w="1760" w:type="dxa"/>
            <w:tcBorders>
              <w:left w:val="single" w:sz="4" w:space="0" w:color="auto"/>
              <w:bottom w:val="single" w:sz="4" w:space="0" w:color="auto"/>
              <w:right w:val="single" w:sz="4" w:space="0" w:color="auto"/>
            </w:tcBorders>
            <w:shd w:val="clear" w:color="auto" w:fill="auto"/>
          </w:tcPr>
          <w:p w:rsidR="00802ECA" w:rsidRPr="00802ECA" w:rsidRDefault="00802ECA" w:rsidP="00553AAB">
            <w:pPr>
              <w:widowControl w:val="0"/>
              <w:tabs>
                <w:tab w:val="left" w:pos="708"/>
                <w:tab w:val="right" w:leader="underscore" w:pos="9639"/>
              </w:tabs>
              <w:ind w:left="-4"/>
              <w:rPr>
                <w:bCs/>
              </w:rPr>
            </w:pPr>
            <w:r w:rsidRPr="00802ECA">
              <w:rPr>
                <w:bCs/>
              </w:rPr>
              <w:t>Собеседование</w:t>
            </w:r>
          </w:p>
          <w:p w:rsidR="00802ECA" w:rsidRPr="00802ECA" w:rsidRDefault="00802ECA" w:rsidP="00553AAB">
            <w:pPr>
              <w:widowControl w:val="0"/>
              <w:tabs>
                <w:tab w:val="left" w:pos="708"/>
                <w:tab w:val="right" w:leader="underscore" w:pos="9639"/>
              </w:tabs>
              <w:ind w:left="-4"/>
              <w:rPr>
                <w:bCs/>
              </w:rPr>
            </w:pPr>
          </w:p>
        </w:tc>
        <w:tc>
          <w:tcPr>
            <w:tcW w:w="0" w:type="auto"/>
            <w:tcBorders>
              <w:left w:val="single" w:sz="4" w:space="0" w:color="auto"/>
              <w:bottom w:val="single" w:sz="4" w:space="0" w:color="auto"/>
              <w:right w:val="single" w:sz="4" w:space="0" w:color="auto"/>
            </w:tcBorders>
            <w:shd w:val="clear" w:color="auto" w:fill="auto"/>
          </w:tcPr>
          <w:p w:rsidR="00802ECA" w:rsidRPr="00802ECA" w:rsidRDefault="00802ECA" w:rsidP="00553AAB">
            <w:pPr>
              <w:tabs>
                <w:tab w:val="left" w:pos="567"/>
              </w:tabs>
            </w:pPr>
            <w:r w:rsidRPr="00802ECA">
              <w:t>3.1 (1-35)</w:t>
            </w:r>
          </w:p>
          <w:p w:rsidR="00802ECA" w:rsidRPr="00802ECA" w:rsidRDefault="00802ECA" w:rsidP="00553AAB">
            <w:pPr>
              <w:tabs>
                <w:tab w:val="left" w:pos="567"/>
              </w:tabs>
            </w:pPr>
          </w:p>
        </w:tc>
      </w:tr>
      <w:tr w:rsidR="00802ECA" w:rsidRPr="00802ECA" w:rsidTr="00553AAB">
        <w:tc>
          <w:tcPr>
            <w:tcW w:w="0" w:type="auto"/>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widowControl w:val="0"/>
              <w:tabs>
                <w:tab w:val="left" w:pos="708"/>
                <w:tab w:val="right" w:leader="underscore" w:pos="9639"/>
              </w:tabs>
              <w:rPr>
                <w:b/>
                <w:bCs/>
              </w:rPr>
            </w:pPr>
            <w:r w:rsidRPr="00802ECA">
              <w:rPr>
                <w:b/>
                <w:bCs/>
              </w:rPr>
              <w:t>ПК-3</w:t>
            </w:r>
          </w:p>
          <w:p w:rsidR="00802ECA" w:rsidRPr="00802ECA" w:rsidRDefault="00802ECA" w:rsidP="00553AAB">
            <w:pPr>
              <w:widowControl w:val="0"/>
              <w:tabs>
                <w:tab w:val="left" w:pos="708"/>
                <w:tab w:val="right" w:leader="underscore" w:pos="9639"/>
              </w:tabs>
              <w:rPr>
                <w:b/>
                <w:bCs/>
              </w:rPr>
            </w:pPr>
            <w:r w:rsidRPr="00802ECA">
              <w:rPr>
                <w:b/>
                <w:bCs/>
              </w:rPr>
              <w:t>(И 1-12)</w:t>
            </w:r>
          </w:p>
        </w:tc>
        <w:tc>
          <w:tcPr>
            <w:tcW w:w="4421"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autoSpaceDE w:val="0"/>
              <w:autoSpaceDN w:val="0"/>
              <w:adjustRightInd w:val="0"/>
              <w:jc w:val="both"/>
              <w:rPr>
                <w:lang w:eastAsia="zh-CN"/>
              </w:rPr>
            </w:pPr>
            <w:r w:rsidRPr="00802ECA">
              <w:t>Способен проводить экономический анализ деятельности медицинской организации, бизнес-планирование, оценку внешней и внутренней среды, маркетинговые исследования в сфере охраны здоровья, оценку эффективности инноваций в организации</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tabs>
                <w:tab w:val="left" w:pos="567"/>
              </w:tabs>
              <w:ind w:left="-4"/>
            </w:pPr>
            <w:r w:rsidRPr="00802ECA">
              <w:t>Собеседование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tabs>
                <w:tab w:val="left" w:pos="567"/>
              </w:tabs>
            </w:pPr>
            <w:r w:rsidRPr="00802ECA">
              <w:t>3.1 (11-17)</w:t>
            </w:r>
          </w:p>
        </w:tc>
      </w:tr>
      <w:tr w:rsidR="00802ECA" w:rsidRPr="00802ECA" w:rsidTr="00553AAB">
        <w:tc>
          <w:tcPr>
            <w:tcW w:w="0" w:type="auto"/>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widowControl w:val="0"/>
              <w:tabs>
                <w:tab w:val="left" w:pos="990"/>
              </w:tabs>
              <w:rPr>
                <w:b/>
                <w:bCs/>
              </w:rPr>
            </w:pPr>
            <w:r w:rsidRPr="00802ECA">
              <w:rPr>
                <w:b/>
                <w:bCs/>
              </w:rPr>
              <w:t>ПК – 4</w:t>
            </w:r>
          </w:p>
          <w:p w:rsidR="00802ECA" w:rsidRPr="00802ECA" w:rsidRDefault="00802ECA" w:rsidP="00553AAB">
            <w:pPr>
              <w:widowControl w:val="0"/>
              <w:tabs>
                <w:tab w:val="left" w:pos="990"/>
              </w:tabs>
              <w:rPr>
                <w:bCs/>
              </w:rPr>
            </w:pPr>
            <w:r w:rsidRPr="00802ECA">
              <w:rPr>
                <w:b/>
                <w:bCs/>
              </w:rPr>
              <w:t>(И 1-12)</w:t>
            </w:r>
          </w:p>
        </w:tc>
        <w:tc>
          <w:tcPr>
            <w:tcW w:w="4421"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shd w:val="clear" w:color="auto" w:fill="FFFFFF"/>
              <w:jc w:val="both"/>
            </w:pPr>
            <w:r w:rsidRPr="00802ECA">
              <w:t>Способен организовать контроль качества и безопасности в здравоохранении с использованием данных статистического анализа, стандартов, экспертных оценок, социологических опросов населения;  разрабатывать и внедрять систему обеспечения качества</w:t>
            </w:r>
          </w:p>
          <w:p w:rsidR="00802ECA" w:rsidRPr="00802ECA" w:rsidRDefault="00802ECA" w:rsidP="00553AAB">
            <w:pPr>
              <w:autoSpaceDE w:val="0"/>
              <w:autoSpaceDN w:val="0"/>
              <w:adjustRightInd w:val="0"/>
              <w:ind w:firstLine="709"/>
              <w:jc w:val="both"/>
              <w:rPr>
                <w:bCs/>
              </w:rPr>
            </w:pP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widowControl w:val="0"/>
              <w:tabs>
                <w:tab w:val="left" w:pos="708"/>
                <w:tab w:val="right" w:leader="underscore" w:pos="9639"/>
              </w:tabs>
              <w:ind w:left="-4"/>
            </w:pPr>
            <w:r w:rsidRPr="00802ECA">
              <w:t>Собеседование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tabs>
                <w:tab w:val="left" w:pos="567"/>
              </w:tabs>
            </w:pPr>
            <w:r w:rsidRPr="00802ECA">
              <w:t>3.1 (18-23)</w:t>
            </w:r>
          </w:p>
        </w:tc>
      </w:tr>
      <w:tr w:rsidR="00802ECA" w:rsidRPr="00802ECA" w:rsidTr="00553AAB">
        <w:tc>
          <w:tcPr>
            <w:tcW w:w="0" w:type="auto"/>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widowControl w:val="0"/>
              <w:tabs>
                <w:tab w:val="left" w:pos="990"/>
              </w:tabs>
              <w:rPr>
                <w:b/>
                <w:bCs/>
              </w:rPr>
            </w:pPr>
            <w:r w:rsidRPr="00802ECA">
              <w:rPr>
                <w:b/>
                <w:bCs/>
              </w:rPr>
              <w:t>ПК-5</w:t>
            </w:r>
          </w:p>
          <w:p w:rsidR="00802ECA" w:rsidRPr="00802ECA" w:rsidRDefault="00802ECA" w:rsidP="00553AAB">
            <w:pPr>
              <w:widowControl w:val="0"/>
              <w:tabs>
                <w:tab w:val="left" w:pos="990"/>
              </w:tabs>
              <w:rPr>
                <w:b/>
                <w:bCs/>
              </w:rPr>
            </w:pPr>
            <w:r w:rsidRPr="00802ECA">
              <w:rPr>
                <w:b/>
                <w:bCs/>
              </w:rPr>
              <w:t>(И 1-9)</w:t>
            </w:r>
          </w:p>
        </w:tc>
        <w:tc>
          <w:tcPr>
            <w:tcW w:w="4421"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shd w:val="clear" w:color="auto" w:fill="FFFFFF"/>
              <w:jc w:val="both"/>
            </w:pPr>
            <w:r w:rsidRPr="00802ECA">
              <w:t xml:space="preserve">Способен использовать полученные знания в практической деятельности при работе с нормативно-правовыми актами в области медицинского права и этико-деонтологическими основами при управлении медицинским персоналом </w:t>
            </w:r>
          </w:p>
          <w:p w:rsidR="00802ECA" w:rsidRPr="00802ECA" w:rsidRDefault="00802ECA" w:rsidP="00553AAB">
            <w:pPr>
              <w:shd w:val="clear" w:color="auto" w:fill="FFFFFF"/>
              <w:jc w:val="both"/>
            </w:pP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widowControl w:val="0"/>
              <w:tabs>
                <w:tab w:val="left" w:pos="708"/>
                <w:tab w:val="right" w:leader="underscore" w:pos="9639"/>
              </w:tabs>
              <w:ind w:left="-4"/>
            </w:pPr>
            <w:r w:rsidRPr="00802ECA">
              <w:t>Собеседование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tabs>
                <w:tab w:val="left" w:pos="567"/>
              </w:tabs>
            </w:pPr>
            <w:r w:rsidRPr="00802ECA">
              <w:t>3.1 (1-35)</w:t>
            </w:r>
          </w:p>
          <w:p w:rsidR="00802ECA" w:rsidRPr="00802ECA" w:rsidRDefault="00802ECA" w:rsidP="00553AAB">
            <w:pPr>
              <w:tabs>
                <w:tab w:val="left" w:pos="567"/>
              </w:tabs>
            </w:pPr>
          </w:p>
        </w:tc>
      </w:tr>
      <w:tr w:rsidR="00802ECA" w:rsidRPr="00802ECA" w:rsidTr="00553AAB">
        <w:tc>
          <w:tcPr>
            <w:tcW w:w="0" w:type="auto"/>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widowControl w:val="0"/>
              <w:tabs>
                <w:tab w:val="left" w:pos="990"/>
              </w:tabs>
              <w:rPr>
                <w:b/>
                <w:bCs/>
              </w:rPr>
            </w:pPr>
            <w:r w:rsidRPr="00802ECA">
              <w:rPr>
                <w:b/>
                <w:bCs/>
              </w:rPr>
              <w:t>ПК-7</w:t>
            </w:r>
          </w:p>
          <w:p w:rsidR="00802ECA" w:rsidRPr="00802ECA" w:rsidRDefault="00802ECA" w:rsidP="00553AAB">
            <w:pPr>
              <w:widowControl w:val="0"/>
              <w:tabs>
                <w:tab w:val="left" w:pos="990"/>
              </w:tabs>
              <w:rPr>
                <w:b/>
                <w:bCs/>
              </w:rPr>
            </w:pPr>
            <w:r w:rsidRPr="00802ECA">
              <w:rPr>
                <w:b/>
                <w:bCs/>
              </w:rPr>
              <w:t>(И 1-15)</w:t>
            </w:r>
          </w:p>
        </w:tc>
        <w:tc>
          <w:tcPr>
            <w:tcW w:w="4421"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shd w:val="clear" w:color="auto" w:fill="FFFFFF"/>
              <w:spacing w:before="100" w:beforeAutospacing="1" w:after="100" w:afterAutospacing="1"/>
              <w:jc w:val="both"/>
            </w:pPr>
            <w:r w:rsidRPr="00802ECA">
              <w:t>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widowControl w:val="0"/>
              <w:tabs>
                <w:tab w:val="left" w:pos="708"/>
                <w:tab w:val="right" w:leader="underscore" w:pos="9639"/>
              </w:tabs>
              <w:ind w:left="-4"/>
            </w:pPr>
            <w:r w:rsidRPr="00802ECA">
              <w:t>Собеседование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tabs>
                <w:tab w:val="left" w:pos="567"/>
              </w:tabs>
            </w:pPr>
            <w:r w:rsidRPr="00802ECA">
              <w:t>3.1 (1-35)</w:t>
            </w:r>
          </w:p>
          <w:p w:rsidR="00802ECA" w:rsidRPr="00802ECA" w:rsidRDefault="00802ECA" w:rsidP="00553AAB">
            <w:pPr>
              <w:tabs>
                <w:tab w:val="left" w:pos="567"/>
              </w:tabs>
            </w:pPr>
          </w:p>
        </w:tc>
      </w:tr>
      <w:tr w:rsidR="00802ECA" w:rsidRPr="00802ECA" w:rsidTr="00553AAB">
        <w:tc>
          <w:tcPr>
            <w:tcW w:w="0" w:type="auto"/>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widowControl w:val="0"/>
              <w:tabs>
                <w:tab w:val="left" w:pos="990"/>
              </w:tabs>
              <w:rPr>
                <w:b/>
                <w:bCs/>
              </w:rPr>
            </w:pPr>
            <w:r w:rsidRPr="00802ECA">
              <w:rPr>
                <w:b/>
                <w:bCs/>
              </w:rPr>
              <w:t>ПК-9</w:t>
            </w:r>
          </w:p>
          <w:p w:rsidR="00802ECA" w:rsidRPr="00802ECA" w:rsidRDefault="00802ECA" w:rsidP="00553AAB">
            <w:pPr>
              <w:widowControl w:val="0"/>
              <w:tabs>
                <w:tab w:val="left" w:pos="990"/>
              </w:tabs>
              <w:rPr>
                <w:b/>
                <w:bCs/>
              </w:rPr>
            </w:pPr>
            <w:r w:rsidRPr="00802ECA">
              <w:rPr>
                <w:b/>
                <w:bCs/>
              </w:rPr>
              <w:t>(И 1-14)</w:t>
            </w:r>
          </w:p>
        </w:tc>
        <w:tc>
          <w:tcPr>
            <w:tcW w:w="4421"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shd w:val="clear" w:color="auto" w:fill="FFFFFF"/>
              <w:ind w:firstLine="709"/>
              <w:jc w:val="both"/>
              <w:rPr>
                <w:b/>
              </w:rPr>
            </w:pPr>
            <w:r w:rsidRPr="00802ECA">
              <w:t xml:space="preserve">Способен к организации труда персонала, его мотивации, анализу и разработке мер по улучшению условий </w:t>
            </w:r>
            <w:r w:rsidRPr="00802ECA">
              <w:lastRenderedPageBreak/>
              <w:t>труда, формированию безопасных условий труда, оптимальной системы оплаты труда, корпоративной социальной политики, администрированию процессов</w:t>
            </w:r>
          </w:p>
          <w:p w:rsidR="00802ECA" w:rsidRPr="00802ECA" w:rsidRDefault="00802ECA" w:rsidP="00553AAB">
            <w:pPr>
              <w:shd w:val="clear" w:color="auto" w:fill="FFFFFF"/>
              <w:jc w:val="both"/>
            </w:pP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widowControl w:val="0"/>
              <w:tabs>
                <w:tab w:val="left" w:pos="708"/>
                <w:tab w:val="right" w:leader="underscore" w:pos="9639"/>
              </w:tabs>
              <w:ind w:left="-4"/>
            </w:pPr>
            <w:r w:rsidRPr="00802ECA">
              <w:lastRenderedPageBreak/>
              <w:t>Собеседование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tabs>
                <w:tab w:val="left" w:pos="567"/>
              </w:tabs>
            </w:pPr>
            <w:r w:rsidRPr="00802ECA">
              <w:t>3.1 (1-35)</w:t>
            </w:r>
          </w:p>
          <w:p w:rsidR="00802ECA" w:rsidRPr="00802ECA" w:rsidRDefault="00802ECA" w:rsidP="00553AAB">
            <w:pPr>
              <w:tabs>
                <w:tab w:val="left" w:pos="567"/>
              </w:tabs>
            </w:pPr>
          </w:p>
        </w:tc>
      </w:tr>
    </w:tbl>
    <w:p w:rsidR="00802ECA" w:rsidRPr="00802ECA" w:rsidRDefault="00802ECA" w:rsidP="00802ECA">
      <w:pPr>
        <w:widowControl w:val="0"/>
        <w:autoSpaceDE w:val="0"/>
        <w:autoSpaceDN w:val="0"/>
        <w:adjustRightInd w:val="0"/>
        <w:ind w:left="28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1599"/>
        <w:gridCol w:w="2410"/>
        <w:gridCol w:w="1843"/>
        <w:gridCol w:w="2942"/>
      </w:tblGrid>
      <w:tr w:rsidR="00802ECA" w:rsidRPr="00802ECA" w:rsidTr="00553AAB">
        <w:trPr>
          <w:tblHead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802ECA" w:rsidRPr="00802ECA" w:rsidRDefault="00802ECA" w:rsidP="00553AAB">
            <w:pPr>
              <w:autoSpaceDE w:val="0"/>
              <w:autoSpaceDN w:val="0"/>
              <w:adjustRightInd w:val="0"/>
              <w:ind w:left="284"/>
              <w:jc w:val="center"/>
              <w:rPr>
                <w:bCs/>
              </w:rPr>
            </w:pPr>
            <w:r w:rsidRPr="00802ECA">
              <w:rPr>
                <w:bCs/>
              </w:rPr>
              <w:t>№ п/п</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802ECA" w:rsidRPr="00802ECA" w:rsidRDefault="00802ECA" w:rsidP="00553AAB">
            <w:pPr>
              <w:autoSpaceDE w:val="0"/>
              <w:autoSpaceDN w:val="0"/>
              <w:adjustRightInd w:val="0"/>
              <w:ind w:left="284"/>
              <w:jc w:val="center"/>
              <w:rPr>
                <w:bCs/>
              </w:rPr>
            </w:pPr>
            <w:r w:rsidRPr="00802ECA">
              <w:rPr>
                <w:bCs/>
              </w:rPr>
              <w:t>Наименование оценочного средства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02ECA" w:rsidRPr="00802ECA" w:rsidRDefault="00802ECA" w:rsidP="00553AAB">
            <w:pPr>
              <w:autoSpaceDE w:val="0"/>
              <w:autoSpaceDN w:val="0"/>
              <w:adjustRightInd w:val="0"/>
              <w:ind w:left="284"/>
              <w:jc w:val="center"/>
              <w:rPr>
                <w:bCs/>
              </w:rPr>
            </w:pPr>
            <w:r w:rsidRPr="00802ECA">
              <w:rPr>
                <w:bCs/>
              </w:rPr>
              <w:t>Краткая характеристика оценочного средства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02ECA" w:rsidRPr="00802ECA" w:rsidRDefault="00802ECA" w:rsidP="00553AAB">
            <w:pPr>
              <w:autoSpaceDE w:val="0"/>
              <w:autoSpaceDN w:val="0"/>
              <w:adjustRightInd w:val="0"/>
              <w:ind w:left="284"/>
              <w:jc w:val="center"/>
              <w:rPr>
                <w:bCs/>
              </w:rPr>
            </w:pPr>
            <w:r w:rsidRPr="00802ECA">
              <w:rPr>
                <w:bCs/>
              </w:rPr>
              <w:t>Представление оценочного средства в фонде</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802ECA" w:rsidRPr="00802ECA" w:rsidRDefault="00802ECA" w:rsidP="00553AAB">
            <w:pPr>
              <w:autoSpaceDE w:val="0"/>
              <w:autoSpaceDN w:val="0"/>
              <w:adjustRightInd w:val="0"/>
              <w:ind w:left="284"/>
              <w:jc w:val="center"/>
              <w:rPr>
                <w:bCs/>
              </w:rPr>
            </w:pPr>
            <w:r w:rsidRPr="00802ECA">
              <w:rPr>
                <w:bCs/>
              </w:rPr>
              <w:t>Примерные критерии оценивания</w:t>
            </w:r>
          </w:p>
        </w:tc>
      </w:tr>
      <w:tr w:rsidR="00802ECA" w:rsidRPr="00802ECA" w:rsidTr="00553AAB">
        <w:tc>
          <w:tcPr>
            <w:tcW w:w="777"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autoSpaceDE w:val="0"/>
              <w:autoSpaceDN w:val="0"/>
              <w:adjustRightInd w:val="0"/>
              <w:ind w:left="284"/>
              <w:contextualSpacing/>
              <w:rPr>
                <w:bCs/>
              </w:rPr>
            </w:pPr>
            <w:r w:rsidRPr="00802ECA">
              <w:rPr>
                <w:bCs/>
              </w:rPr>
              <w:t>1</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autoSpaceDE w:val="0"/>
              <w:autoSpaceDN w:val="0"/>
              <w:adjustRightInd w:val="0"/>
              <w:ind w:left="284"/>
              <w:rPr>
                <w:bCs/>
              </w:rPr>
            </w:pPr>
            <w:r w:rsidRPr="00802ECA">
              <w:rPr>
                <w:bCs/>
              </w:rPr>
              <w:t xml:space="preserve">Собеседование (контрольные вопросы)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autoSpaceDE w:val="0"/>
              <w:autoSpaceDN w:val="0"/>
              <w:adjustRightInd w:val="0"/>
              <w:ind w:left="284"/>
              <w:rPr>
                <w:bCs/>
              </w:rPr>
            </w:pPr>
            <w:r w:rsidRPr="00802ECA">
              <w:rPr>
                <w:bCs/>
              </w:rPr>
              <w:t>Средство контроля,</w:t>
            </w:r>
          </w:p>
          <w:p w:rsidR="00802ECA" w:rsidRPr="00802ECA" w:rsidRDefault="00802ECA" w:rsidP="00553AAB">
            <w:pPr>
              <w:autoSpaceDE w:val="0"/>
              <w:autoSpaceDN w:val="0"/>
              <w:adjustRightInd w:val="0"/>
              <w:ind w:left="284"/>
              <w:rPr>
                <w:bCs/>
              </w:rPr>
            </w:pPr>
            <w:r w:rsidRPr="00802ECA">
              <w:rPr>
                <w:bCs/>
              </w:rPr>
              <w:t>организованное как</w:t>
            </w:r>
          </w:p>
          <w:p w:rsidR="00802ECA" w:rsidRPr="00802ECA" w:rsidRDefault="00802ECA" w:rsidP="00553AAB">
            <w:pPr>
              <w:autoSpaceDE w:val="0"/>
              <w:autoSpaceDN w:val="0"/>
              <w:adjustRightInd w:val="0"/>
              <w:ind w:left="284"/>
              <w:rPr>
                <w:bCs/>
              </w:rPr>
            </w:pPr>
            <w:r w:rsidRPr="00802ECA">
              <w:rPr>
                <w:bCs/>
              </w:rPr>
              <w:t>специальная беседа (или письменное развернутое объяснение)</w:t>
            </w:r>
          </w:p>
          <w:p w:rsidR="00802ECA" w:rsidRPr="00802ECA" w:rsidRDefault="00802ECA" w:rsidP="00553AAB">
            <w:pPr>
              <w:autoSpaceDE w:val="0"/>
              <w:autoSpaceDN w:val="0"/>
              <w:adjustRightInd w:val="0"/>
              <w:ind w:left="284"/>
              <w:rPr>
                <w:bCs/>
              </w:rPr>
            </w:pPr>
            <w:r w:rsidRPr="00802ECA">
              <w:rPr>
                <w:bCs/>
              </w:rPr>
              <w:t>преподавателя с обучающимся на темы,</w:t>
            </w:r>
          </w:p>
          <w:p w:rsidR="00802ECA" w:rsidRPr="00802ECA" w:rsidRDefault="00802ECA" w:rsidP="00553AAB">
            <w:pPr>
              <w:autoSpaceDE w:val="0"/>
              <w:autoSpaceDN w:val="0"/>
              <w:adjustRightInd w:val="0"/>
              <w:ind w:left="284"/>
              <w:rPr>
                <w:bCs/>
              </w:rPr>
            </w:pPr>
            <w:r w:rsidRPr="00802ECA">
              <w:rPr>
                <w:bCs/>
              </w:rPr>
              <w:t>связанные с изучаемой</w:t>
            </w:r>
          </w:p>
          <w:p w:rsidR="00802ECA" w:rsidRPr="00802ECA" w:rsidRDefault="00802ECA" w:rsidP="00553AAB">
            <w:pPr>
              <w:autoSpaceDE w:val="0"/>
              <w:autoSpaceDN w:val="0"/>
              <w:adjustRightInd w:val="0"/>
              <w:ind w:left="284"/>
              <w:rPr>
                <w:bCs/>
              </w:rPr>
            </w:pPr>
            <w:r w:rsidRPr="00802ECA">
              <w:rPr>
                <w:bCs/>
              </w:rPr>
              <w:t>дисциплиной, и рассчитанное на выяснение объема знаний</w:t>
            </w:r>
          </w:p>
          <w:p w:rsidR="00802ECA" w:rsidRPr="00802ECA" w:rsidRDefault="00802ECA" w:rsidP="00553AAB">
            <w:pPr>
              <w:autoSpaceDE w:val="0"/>
              <w:autoSpaceDN w:val="0"/>
              <w:adjustRightInd w:val="0"/>
              <w:ind w:left="284"/>
              <w:rPr>
                <w:bCs/>
              </w:rPr>
            </w:pPr>
            <w:r w:rsidRPr="00802ECA">
              <w:rPr>
                <w:bCs/>
              </w:rPr>
              <w:t>обучающегося по</w:t>
            </w:r>
          </w:p>
          <w:p w:rsidR="00802ECA" w:rsidRPr="00802ECA" w:rsidRDefault="00802ECA" w:rsidP="00553AAB">
            <w:pPr>
              <w:autoSpaceDE w:val="0"/>
              <w:autoSpaceDN w:val="0"/>
              <w:adjustRightInd w:val="0"/>
              <w:ind w:left="284"/>
              <w:rPr>
                <w:bCs/>
              </w:rPr>
            </w:pPr>
            <w:r w:rsidRPr="00802ECA">
              <w:rPr>
                <w:bCs/>
              </w:rPr>
              <w:t>определенному разделу,</w:t>
            </w:r>
          </w:p>
          <w:p w:rsidR="00802ECA" w:rsidRPr="00802ECA" w:rsidRDefault="00802ECA" w:rsidP="00553AAB">
            <w:pPr>
              <w:autoSpaceDE w:val="0"/>
              <w:autoSpaceDN w:val="0"/>
              <w:adjustRightInd w:val="0"/>
              <w:ind w:left="284"/>
              <w:rPr>
                <w:bCs/>
              </w:rPr>
            </w:pPr>
            <w:r w:rsidRPr="00802ECA">
              <w:rPr>
                <w:bCs/>
              </w:rPr>
              <w:t>теме, проблеме и т.п.</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autoSpaceDE w:val="0"/>
              <w:autoSpaceDN w:val="0"/>
              <w:adjustRightInd w:val="0"/>
              <w:ind w:left="284"/>
              <w:rPr>
                <w:bCs/>
              </w:rPr>
            </w:pPr>
            <w:r w:rsidRPr="00802ECA">
              <w:rPr>
                <w:bCs/>
              </w:rPr>
              <w:t>Контрольные вопросы по</w:t>
            </w:r>
          </w:p>
          <w:p w:rsidR="00802ECA" w:rsidRPr="00802ECA" w:rsidRDefault="00802ECA" w:rsidP="00553AAB">
            <w:pPr>
              <w:autoSpaceDE w:val="0"/>
              <w:autoSpaceDN w:val="0"/>
              <w:adjustRightInd w:val="0"/>
              <w:ind w:left="284"/>
              <w:rPr>
                <w:bCs/>
              </w:rPr>
            </w:pPr>
            <w:r w:rsidRPr="00802ECA">
              <w:rPr>
                <w:bCs/>
              </w:rPr>
              <w:t>темам/разделам</w:t>
            </w:r>
          </w:p>
          <w:p w:rsidR="00802ECA" w:rsidRPr="00802ECA" w:rsidRDefault="00802ECA" w:rsidP="00553AAB">
            <w:pPr>
              <w:autoSpaceDE w:val="0"/>
              <w:autoSpaceDN w:val="0"/>
              <w:adjustRightInd w:val="0"/>
              <w:ind w:left="284"/>
              <w:rPr>
                <w:bCs/>
              </w:rPr>
            </w:pPr>
            <w:r w:rsidRPr="00802ECA">
              <w:rPr>
                <w:bCs/>
              </w:rPr>
              <w:t>дисциплины</w:t>
            </w:r>
          </w:p>
          <w:p w:rsidR="00802ECA" w:rsidRPr="00802ECA" w:rsidRDefault="00802ECA" w:rsidP="00553AAB">
            <w:pPr>
              <w:autoSpaceDE w:val="0"/>
              <w:autoSpaceDN w:val="0"/>
              <w:adjustRightInd w:val="0"/>
              <w:ind w:left="284"/>
              <w:rPr>
                <w:bCs/>
              </w:rPr>
            </w:pPr>
            <w:r w:rsidRPr="00802ECA">
              <w:rPr>
                <w:bCs/>
              </w:rPr>
              <w:t>(ФОС п.3.1</w:t>
            </w:r>
          </w:p>
          <w:p w:rsidR="00802ECA" w:rsidRPr="00802ECA" w:rsidRDefault="00802ECA" w:rsidP="00553AAB">
            <w:pPr>
              <w:autoSpaceDE w:val="0"/>
              <w:autoSpaceDN w:val="0"/>
              <w:adjustRightInd w:val="0"/>
              <w:ind w:left="284"/>
              <w:rPr>
                <w:bCs/>
              </w:rPr>
            </w:pPr>
            <w:r w:rsidRPr="00802ECA">
              <w:rPr>
                <w:bCs/>
              </w:rPr>
              <w:t>1-35)</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802ECA" w:rsidRPr="00802ECA" w:rsidRDefault="00802ECA" w:rsidP="00553AAB">
            <w:pPr>
              <w:autoSpaceDE w:val="0"/>
              <w:autoSpaceDN w:val="0"/>
              <w:adjustRightInd w:val="0"/>
              <w:ind w:left="284"/>
              <w:rPr>
                <w:bCs/>
              </w:rPr>
            </w:pPr>
            <w:r w:rsidRPr="00802ECA">
              <w:rPr>
                <w:bCs/>
              </w:rPr>
              <w:t>Полнота раскрытия темы;</w:t>
            </w:r>
          </w:p>
          <w:p w:rsidR="00802ECA" w:rsidRPr="00802ECA" w:rsidRDefault="00802ECA" w:rsidP="00553AAB">
            <w:pPr>
              <w:autoSpaceDE w:val="0"/>
              <w:autoSpaceDN w:val="0"/>
              <w:adjustRightInd w:val="0"/>
              <w:ind w:left="284"/>
              <w:rPr>
                <w:bCs/>
              </w:rPr>
            </w:pPr>
            <w:r w:rsidRPr="00802ECA">
              <w:rPr>
                <w:bCs/>
              </w:rPr>
              <w:t>Знание основных понятий в</w:t>
            </w:r>
          </w:p>
          <w:p w:rsidR="00802ECA" w:rsidRPr="00802ECA" w:rsidRDefault="00802ECA" w:rsidP="00553AAB">
            <w:pPr>
              <w:autoSpaceDE w:val="0"/>
              <w:autoSpaceDN w:val="0"/>
              <w:adjustRightInd w:val="0"/>
              <w:ind w:left="284"/>
              <w:rPr>
                <w:bCs/>
              </w:rPr>
            </w:pPr>
            <w:r w:rsidRPr="00802ECA">
              <w:rPr>
                <w:bCs/>
              </w:rPr>
              <w:t>рамках обсуждаемого вопроса,</w:t>
            </w:r>
          </w:p>
          <w:p w:rsidR="00802ECA" w:rsidRPr="00802ECA" w:rsidRDefault="00802ECA" w:rsidP="00553AAB">
            <w:pPr>
              <w:autoSpaceDE w:val="0"/>
              <w:autoSpaceDN w:val="0"/>
              <w:adjustRightInd w:val="0"/>
              <w:ind w:left="284"/>
              <w:rPr>
                <w:bCs/>
              </w:rPr>
            </w:pPr>
            <w:r w:rsidRPr="00802ECA">
              <w:rPr>
                <w:bCs/>
              </w:rPr>
              <w:t>их взаимосвязей между собой и</w:t>
            </w:r>
          </w:p>
          <w:p w:rsidR="00802ECA" w:rsidRPr="00802ECA" w:rsidRDefault="00802ECA" w:rsidP="00553AAB">
            <w:pPr>
              <w:autoSpaceDE w:val="0"/>
              <w:autoSpaceDN w:val="0"/>
              <w:adjustRightInd w:val="0"/>
              <w:ind w:left="284"/>
              <w:rPr>
                <w:bCs/>
              </w:rPr>
            </w:pPr>
            <w:r w:rsidRPr="00802ECA">
              <w:rPr>
                <w:bCs/>
              </w:rPr>
              <w:t>с другими вопросами</w:t>
            </w:r>
          </w:p>
          <w:p w:rsidR="00802ECA" w:rsidRPr="00802ECA" w:rsidRDefault="00802ECA" w:rsidP="00553AAB">
            <w:pPr>
              <w:autoSpaceDE w:val="0"/>
              <w:autoSpaceDN w:val="0"/>
              <w:adjustRightInd w:val="0"/>
              <w:ind w:left="284"/>
              <w:rPr>
                <w:bCs/>
              </w:rPr>
            </w:pPr>
            <w:r w:rsidRPr="00802ECA">
              <w:rPr>
                <w:bCs/>
              </w:rPr>
              <w:t>дисциплины (модуля);</w:t>
            </w:r>
          </w:p>
          <w:p w:rsidR="00802ECA" w:rsidRPr="00802ECA" w:rsidRDefault="00802ECA" w:rsidP="00553AAB">
            <w:pPr>
              <w:autoSpaceDE w:val="0"/>
              <w:autoSpaceDN w:val="0"/>
              <w:adjustRightInd w:val="0"/>
              <w:ind w:left="284"/>
              <w:rPr>
                <w:bCs/>
              </w:rPr>
            </w:pPr>
            <w:r w:rsidRPr="00802ECA">
              <w:rPr>
                <w:bCs/>
              </w:rPr>
              <w:t>Знание основных методов</w:t>
            </w:r>
          </w:p>
          <w:p w:rsidR="00802ECA" w:rsidRPr="00802ECA" w:rsidRDefault="00802ECA" w:rsidP="00553AAB">
            <w:pPr>
              <w:autoSpaceDE w:val="0"/>
              <w:autoSpaceDN w:val="0"/>
              <w:adjustRightInd w:val="0"/>
              <w:ind w:left="284"/>
              <w:rPr>
                <w:bCs/>
              </w:rPr>
            </w:pPr>
            <w:r w:rsidRPr="00802ECA">
              <w:rPr>
                <w:bCs/>
              </w:rPr>
              <w:t>изучения определенного</w:t>
            </w:r>
          </w:p>
          <w:p w:rsidR="00802ECA" w:rsidRPr="00802ECA" w:rsidRDefault="00802ECA" w:rsidP="00553AAB">
            <w:pPr>
              <w:autoSpaceDE w:val="0"/>
              <w:autoSpaceDN w:val="0"/>
              <w:adjustRightInd w:val="0"/>
              <w:ind w:left="284"/>
              <w:rPr>
                <w:bCs/>
              </w:rPr>
            </w:pPr>
            <w:r w:rsidRPr="00802ECA">
              <w:rPr>
                <w:bCs/>
              </w:rPr>
              <w:t>вопроса;</w:t>
            </w:r>
          </w:p>
          <w:p w:rsidR="00802ECA" w:rsidRPr="00802ECA" w:rsidRDefault="00802ECA" w:rsidP="00553AAB">
            <w:pPr>
              <w:autoSpaceDE w:val="0"/>
              <w:autoSpaceDN w:val="0"/>
              <w:adjustRightInd w:val="0"/>
              <w:ind w:left="284"/>
              <w:rPr>
                <w:bCs/>
              </w:rPr>
            </w:pPr>
            <w:r w:rsidRPr="00802ECA">
              <w:rPr>
                <w:bCs/>
              </w:rPr>
              <w:t>Знание основных</w:t>
            </w:r>
          </w:p>
          <w:p w:rsidR="00802ECA" w:rsidRPr="00802ECA" w:rsidRDefault="00802ECA" w:rsidP="00553AAB">
            <w:pPr>
              <w:autoSpaceDE w:val="0"/>
              <w:autoSpaceDN w:val="0"/>
              <w:adjustRightInd w:val="0"/>
              <w:ind w:left="284"/>
              <w:rPr>
                <w:bCs/>
              </w:rPr>
            </w:pPr>
            <w:r w:rsidRPr="00802ECA">
              <w:rPr>
                <w:bCs/>
              </w:rPr>
              <w:t>практических проблем и</w:t>
            </w:r>
          </w:p>
          <w:p w:rsidR="00802ECA" w:rsidRPr="00802ECA" w:rsidRDefault="00802ECA" w:rsidP="00553AAB">
            <w:pPr>
              <w:autoSpaceDE w:val="0"/>
              <w:autoSpaceDN w:val="0"/>
              <w:adjustRightInd w:val="0"/>
              <w:ind w:left="284"/>
              <w:rPr>
                <w:bCs/>
              </w:rPr>
            </w:pPr>
            <w:r w:rsidRPr="00802ECA">
              <w:rPr>
                <w:bCs/>
              </w:rPr>
              <w:t>следствий в рамках</w:t>
            </w:r>
          </w:p>
          <w:p w:rsidR="00802ECA" w:rsidRPr="00802ECA" w:rsidRDefault="00802ECA" w:rsidP="00553AAB">
            <w:pPr>
              <w:autoSpaceDE w:val="0"/>
              <w:autoSpaceDN w:val="0"/>
              <w:adjustRightInd w:val="0"/>
              <w:ind w:left="284"/>
              <w:rPr>
                <w:bCs/>
              </w:rPr>
            </w:pPr>
            <w:r w:rsidRPr="00802ECA">
              <w:rPr>
                <w:bCs/>
              </w:rPr>
              <w:t>обсуждаемого вопроса.</w:t>
            </w:r>
          </w:p>
          <w:p w:rsidR="00802ECA" w:rsidRPr="00802ECA" w:rsidRDefault="00802ECA" w:rsidP="00553AAB">
            <w:pPr>
              <w:autoSpaceDE w:val="0"/>
              <w:autoSpaceDN w:val="0"/>
              <w:adjustRightInd w:val="0"/>
              <w:ind w:left="284"/>
              <w:rPr>
                <w:bCs/>
              </w:rPr>
            </w:pPr>
          </w:p>
        </w:tc>
      </w:tr>
    </w:tbl>
    <w:p w:rsidR="00802ECA" w:rsidRPr="00802ECA" w:rsidRDefault="00802ECA" w:rsidP="00802ECA">
      <w:pPr>
        <w:tabs>
          <w:tab w:val="left" w:pos="567"/>
        </w:tabs>
        <w:autoSpaceDE w:val="0"/>
        <w:autoSpaceDN w:val="0"/>
        <w:adjustRightInd w:val="0"/>
        <w:ind w:left="284"/>
        <w:jc w:val="both"/>
        <w:rPr>
          <w:bCs/>
        </w:rPr>
      </w:pPr>
      <w:r w:rsidRPr="00802ECA">
        <w:rPr>
          <w:bCs/>
        </w:rPr>
        <w:t>Контрольные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8242"/>
      </w:tblGrid>
      <w:tr w:rsidR="00802ECA" w:rsidRPr="00802ECA" w:rsidTr="00553AAB">
        <w:trPr>
          <w:tblHeader/>
        </w:trPr>
        <w:tc>
          <w:tcPr>
            <w:tcW w:w="0" w:type="auto"/>
            <w:tcBorders>
              <w:top w:val="single" w:sz="4" w:space="0" w:color="auto"/>
              <w:left w:val="single" w:sz="4" w:space="0" w:color="auto"/>
              <w:bottom w:val="single" w:sz="4" w:space="0" w:color="auto"/>
              <w:right w:val="single" w:sz="4" w:space="0" w:color="auto"/>
            </w:tcBorders>
            <w:vAlign w:val="center"/>
          </w:tcPr>
          <w:p w:rsidR="00802ECA" w:rsidRPr="00802ECA" w:rsidRDefault="00802ECA" w:rsidP="00553AAB">
            <w:pPr>
              <w:ind w:left="284"/>
              <w:jc w:val="center"/>
              <w:rPr>
                <w:b/>
                <w:bCs/>
                <w:lang w:eastAsia="zh-CN"/>
              </w:rPr>
            </w:pPr>
            <w:r w:rsidRPr="00802ECA">
              <w:rPr>
                <w:b/>
                <w:bCs/>
                <w:lang w:eastAsia="zh-CN"/>
              </w:rPr>
              <w:t>Оценка</w:t>
            </w:r>
          </w:p>
        </w:tc>
        <w:tc>
          <w:tcPr>
            <w:tcW w:w="0" w:type="auto"/>
            <w:tcBorders>
              <w:top w:val="single" w:sz="4" w:space="0" w:color="auto"/>
              <w:left w:val="single" w:sz="4" w:space="0" w:color="auto"/>
              <w:bottom w:val="single" w:sz="4" w:space="0" w:color="auto"/>
              <w:right w:val="single" w:sz="4" w:space="0" w:color="auto"/>
            </w:tcBorders>
            <w:vAlign w:val="center"/>
          </w:tcPr>
          <w:p w:rsidR="00802ECA" w:rsidRPr="00802ECA" w:rsidRDefault="00802ECA" w:rsidP="00553AAB">
            <w:pPr>
              <w:ind w:left="284"/>
              <w:jc w:val="center"/>
              <w:rPr>
                <w:b/>
                <w:bCs/>
                <w:lang w:eastAsia="zh-CN"/>
              </w:rPr>
            </w:pPr>
            <w:r w:rsidRPr="00802ECA">
              <w:rPr>
                <w:b/>
                <w:bCs/>
                <w:lang w:eastAsia="zh-CN"/>
              </w:rPr>
              <w:t>Описание</w:t>
            </w:r>
          </w:p>
        </w:tc>
      </w:tr>
      <w:tr w:rsidR="00802ECA" w:rsidRPr="00802ECA" w:rsidTr="00553AAB">
        <w:tc>
          <w:tcPr>
            <w:tcW w:w="0" w:type="auto"/>
            <w:tcBorders>
              <w:top w:val="single" w:sz="4" w:space="0" w:color="auto"/>
              <w:left w:val="single" w:sz="4" w:space="0" w:color="auto"/>
              <w:bottom w:val="single" w:sz="4" w:space="0" w:color="auto"/>
              <w:right w:val="single" w:sz="4" w:space="0" w:color="auto"/>
            </w:tcBorders>
            <w:vAlign w:val="center"/>
          </w:tcPr>
          <w:p w:rsidR="00802ECA" w:rsidRPr="00802ECA" w:rsidRDefault="00802ECA" w:rsidP="00553AAB">
            <w:pPr>
              <w:ind w:left="284"/>
              <w:jc w:val="center"/>
              <w:rPr>
                <w:b/>
                <w:bCs/>
                <w:lang w:eastAsia="zh-CN"/>
              </w:rPr>
            </w:pPr>
            <w:r w:rsidRPr="00802ECA">
              <w:rPr>
                <w:b/>
                <w:bCs/>
                <w:lang w:eastAsia="zh-CN"/>
              </w:rPr>
              <w:t>5</w:t>
            </w:r>
          </w:p>
        </w:tc>
        <w:tc>
          <w:tcPr>
            <w:tcW w:w="0" w:type="auto"/>
            <w:tcBorders>
              <w:top w:val="single" w:sz="4" w:space="0" w:color="auto"/>
              <w:left w:val="single" w:sz="4" w:space="0" w:color="auto"/>
              <w:bottom w:val="single" w:sz="4" w:space="0" w:color="auto"/>
              <w:right w:val="single" w:sz="4" w:space="0" w:color="auto"/>
            </w:tcBorders>
            <w:vAlign w:val="center"/>
          </w:tcPr>
          <w:p w:rsidR="00802ECA" w:rsidRPr="00802ECA" w:rsidRDefault="00802ECA" w:rsidP="00553AAB">
            <w:pPr>
              <w:ind w:left="284"/>
              <w:rPr>
                <w:b/>
                <w:bCs/>
                <w:lang w:eastAsia="zh-CN"/>
              </w:rPr>
            </w:pPr>
            <w:r w:rsidRPr="00802ECA">
              <w:rPr>
                <w:lang w:eastAsia="zh-CN"/>
              </w:rPr>
              <w:t>Демонстрирует полное понимание проблемы. Даны ответы на все вопросы.</w:t>
            </w:r>
          </w:p>
        </w:tc>
      </w:tr>
      <w:tr w:rsidR="00802ECA" w:rsidRPr="00802ECA" w:rsidTr="00553AAB">
        <w:tc>
          <w:tcPr>
            <w:tcW w:w="0" w:type="auto"/>
            <w:tcBorders>
              <w:top w:val="single" w:sz="4" w:space="0" w:color="auto"/>
              <w:left w:val="single" w:sz="4" w:space="0" w:color="auto"/>
              <w:bottom w:val="single" w:sz="4" w:space="0" w:color="auto"/>
              <w:right w:val="single" w:sz="4" w:space="0" w:color="auto"/>
            </w:tcBorders>
            <w:vAlign w:val="center"/>
          </w:tcPr>
          <w:p w:rsidR="00802ECA" w:rsidRPr="00802ECA" w:rsidRDefault="00802ECA" w:rsidP="00553AAB">
            <w:pPr>
              <w:ind w:left="284"/>
              <w:jc w:val="center"/>
              <w:rPr>
                <w:b/>
                <w:bCs/>
                <w:lang w:eastAsia="zh-CN"/>
              </w:rPr>
            </w:pPr>
            <w:r w:rsidRPr="00802ECA">
              <w:rPr>
                <w:b/>
                <w:bCs/>
                <w:lang w:eastAsia="zh-CN"/>
              </w:rPr>
              <w:t>4</w:t>
            </w:r>
          </w:p>
        </w:tc>
        <w:tc>
          <w:tcPr>
            <w:tcW w:w="0" w:type="auto"/>
            <w:tcBorders>
              <w:top w:val="single" w:sz="4" w:space="0" w:color="auto"/>
              <w:left w:val="single" w:sz="4" w:space="0" w:color="auto"/>
              <w:bottom w:val="single" w:sz="4" w:space="0" w:color="auto"/>
              <w:right w:val="single" w:sz="4" w:space="0" w:color="auto"/>
            </w:tcBorders>
            <w:vAlign w:val="center"/>
          </w:tcPr>
          <w:p w:rsidR="00802ECA" w:rsidRPr="00802ECA" w:rsidRDefault="00802ECA" w:rsidP="00553AAB">
            <w:pPr>
              <w:ind w:left="284"/>
              <w:rPr>
                <w:b/>
                <w:bCs/>
                <w:lang w:eastAsia="zh-CN"/>
              </w:rPr>
            </w:pPr>
            <w:r w:rsidRPr="00802ECA">
              <w:rPr>
                <w:lang w:eastAsia="zh-CN"/>
              </w:rPr>
              <w:t>Демонстрирует значительное понимание проблемы. Даны ответы на все вопросы, но с небольшими неточностями.</w:t>
            </w:r>
          </w:p>
        </w:tc>
      </w:tr>
      <w:tr w:rsidR="00802ECA" w:rsidRPr="00802ECA" w:rsidTr="00553AAB">
        <w:tc>
          <w:tcPr>
            <w:tcW w:w="0" w:type="auto"/>
            <w:tcBorders>
              <w:top w:val="single" w:sz="4" w:space="0" w:color="auto"/>
              <w:left w:val="single" w:sz="4" w:space="0" w:color="auto"/>
              <w:bottom w:val="single" w:sz="4" w:space="0" w:color="auto"/>
              <w:right w:val="single" w:sz="4" w:space="0" w:color="auto"/>
            </w:tcBorders>
            <w:vAlign w:val="center"/>
          </w:tcPr>
          <w:p w:rsidR="00802ECA" w:rsidRPr="00802ECA" w:rsidRDefault="00802ECA" w:rsidP="00553AAB">
            <w:pPr>
              <w:ind w:left="284"/>
              <w:jc w:val="center"/>
              <w:rPr>
                <w:b/>
                <w:bCs/>
                <w:lang w:eastAsia="zh-CN"/>
              </w:rPr>
            </w:pPr>
            <w:r w:rsidRPr="00802ECA">
              <w:rPr>
                <w:b/>
                <w:bCs/>
                <w:lang w:eastAsia="zh-CN"/>
              </w:rPr>
              <w:t>3</w:t>
            </w:r>
          </w:p>
        </w:tc>
        <w:tc>
          <w:tcPr>
            <w:tcW w:w="0" w:type="auto"/>
            <w:tcBorders>
              <w:top w:val="single" w:sz="4" w:space="0" w:color="auto"/>
              <w:left w:val="single" w:sz="4" w:space="0" w:color="auto"/>
              <w:bottom w:val="single" w:sz="4" w:space="0" w:color="auto"/>
              <w:right w:val="single" w:sz="4" w:space="0" w:color="auto"/>
            </w:tcBorders>
            <w:vAlign w:val="center"/>
          </w:tcPr>
          <w:p w:rsidR="00802ECA" w:rsidRPr="00802ECA" w:rsidRDefault="00802ECA" w:rsidP="00553AAB">
            <w:pPr>
              <w:ind w:left="284"/>
              <w:rPr>
                <w:b/>
                <w:bCs/>
                <w:lang w:eastAsia="zh-CN"/>
              </w:rPr>
            </w:pPr>
            <w:r w:rsidRPr="00802ECA">
              <w:rPr>
                <w:lang w:eastAsia="zh-CN"/>
              </w:rPr>
              <w:t>Демонстрирует частичное понимание проблемы. Ответы на вопросы даны частично.</w:t>
            </w:r>
          </w:p>
        </w:tc>
      </w:tr>
      <w:tr w:rsidR="00802ECA" w:rsidRPr="00802ECA" w:rsidTr="00553AAB">
        <w:tc>
          <w:tcPr>
            <w:tcW w:w="0" w:type="auto"/>
            <w:tcBorders>
              <w:top w:val="single" w:sz="4" w:space="0" w:color="auto"/>
              <w:left w:val="single" w:sz="4" w:space="0" w:color="auto"/>
              <w:bottom w:val="single" w:sz="4" w:space="0" w:color="auto"/>
              <w:right w:val="single" w:sz="4" w:space="0" w:color="auto"/>
            </w:tcBorders>
            <w:vAlign w:val="center"/>
          </w:tcPr>
          <w:p w:rsidR="00802ECA" w:rsidRPr="00802ECA" w:rsidRDefault="00802ECA" w:rsidP="00553AAB">
            <w:pPr>
              <w:ind w:left="284"/>
              <w:jc w:val="center"/>
              <w:rPr>
                <w:b/>
                <w:bCs/>
                <w:lang w:eastAsia="zh-CN"/>
              </w:rPr>
            </w:pPr>
            <w:r w:rsidRPr="00802ECA">
              <w:rPr>
                <w:b/>
                <w:bCs/>
                <w:lang w:eastAsia="zh-CN"/>
              </w:rPr>
              <w:t>2</w:t>
            </w:r>
          </w:p>
        </w:tc>
        <w:tc>
          <w:tcPr>
            <w:tcW w:w="0" w:type="auto"/>
            <w:tcBorders>
              <w:top w:val="single" w:sz="4" w:space="0" w:color="auto"/>
              <w:left w:val="single" w:sz="4" w:space="0" w:color="auto"/>
              <w:bottom w:val="single" w:sz="4" w:space="0" w:color="auto"/>
              <w:right w:val="single" w:sz="4" w:space="0" w:color="auto"/>
            </w:tcBorders>
            <w:vAlign w:val="center"/>
          </w:tcPr>
          <w:p w:rsidR="00802ECA" w:rsidRPr="00802ECA" w:rsidRDefault="00802ECA" w:rsidP="00553AAB">
            <w:pPr>
              <w:ind w:left="284"/>
              <w:rPr>
                <w:b/>
                <w:bCs/>
                <w:lang w:eastAsia="zh-CN"/>
              </w:rPr>
            </w:pPr>
            <w:r w:rsidRPr="00802ECA">
              <w:rPr>
                <w:lang w:eastAsia="zh-CN"/>
              </w:rPr>
              <w:t>Демонстрирует непонимание проблемы. Нет ответов на вопросы.</w:t>
            </w:r>
          </w:p>
        </w:tc>
      </w:tr>
    </w:tbl>
    <w:p w:rsidR="00802ECA" w:rsidRPr="00802ECA" w:rsidRDefault="00802ECA" w:rsidP="00802ECA">
      <w:pPr>
        <w:ind w:left="284"/>
        <w:rPr>
          <w:b/>
          <w:bCs/>
        </w:rPr>
      </w:pPr>
    </w:p>
    <w:p w:rsidR="00802ECA" w:rsidRPr="00802ECA" w:rsidRDefault="003E4183" w:rsidP="00802ECA">
      <w:pPr>
        <w:ind w:left="360" w:firstLine="348"/>
        <w:rPr>
          <w:b/>
          <w:bCs/>
        </w:rPr>
      </w:pPr>
      <w:r>
        <w:rPr>
          <w:b/>
          <w:bCs/>
        </w:rPr>
        <w:t>2</w:t>
      </w:r>
      <w:r w:rsidR="00802ECA" w:rsidRPr="00802ECA">
        <w:rPr>
          <w:b/>
          <w:bCs/>
        </w:rPr>
        <w:t>. ОЦЕНОЧНЫЕ СРЕДСТВА</w:t>
      </w:r>
    </w:p>
    <w:p w:rsidR="00802ECA" w:rsidRPr="00802ECA" w:rsidRDefault="003E4183" w:rsidP="00802ECA">
      <w:pPr>
        <w:ind w:left="360" w:firstLine="348"/>
        <w:rPr>
          <w:b/>
          <w:bCs/>
        </w:rPr>
      </w:pPr>
      <w:r>
        <w:rPr>
          <w:b/>
          <w:bCs/>
        </w:rPr>
        <w:t>2</w:t>
      </w:r>
      <w:r w:rsidR="00802ECA" w:rsidRPr="00802ECA">
        <w:rPr>
          <w:b/>
          <w:bCs/>
        </w:rPr>
        <w:t>.1 СОБЕСЕДОВАНИЕ (контрольные вопросы):</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Что входит в понятие Порядки оказания медицинской помощи?</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Что входит в понятие стандарты оказания медицинской помощи?</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Каковы основные нормативные документы, регламентирующие деятельность медицинской организации?</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lastRenderedPageBreak/>
        <w:t>Каким образом обеспечивается санитарно-эпидемиологический режим в организации?</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Что такое лечебно-охранительный режим и каковы его составляющие?</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Что такое информационная безопасность и как она обеспечивается?</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Каким образом строится работа сестринских служб в медицинской организации?</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Каковы основные обязанности главной медицинской сестры?</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Каковы основные обязанности старшей медицинской сестры?</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Каковы функции менеджмента и как они реализуются при управлении работой среднего медицинского персонала?</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Что такое качество медицинской помощи?</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Как осуществляется контроль качества сестринской помощи?</w:t>
      </w:r>
    </w:p>
    <w:p w:rsidR="00802ECA" w:rsidRPr="00802ECA" w:rsidRDefault="00802ECA" w:rsidP="00802ECA">
      <w:pPr>
        <w:pStyle w:val="a8"/>
        <w:spacing w:line="240" w:lineRule="auto"/>
        <w:ind w:left="0" w:firstLine="567"/>
        <w:jc w:val="both"/>
        <w:rPr>
          <w:rFonts w:ascii="Times New Roman" w:hAnsi="Times New Roman" w:cs="Times New Roman"/>
          <w:sz w:val="24"/>
          <w:szCs w:val="24"/>
        </w:rPr>
      </w:pP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 xml:space="preserve">Перечислите основные учетные документы в деятельности медицинской организации. </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 xml:space="preserve">Перечислите основные отчетные документы медицинской организации. Какие показатели можно рассчитать на основании существующих отчетов? </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Как строится система сбора и анализа документации в медицинской организации?</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 xml:space="preserve">Какие документы должны заполнять различные категории среднего медицинского персонала? </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Как составляется архив медицинской документации?</w:t>
      </w:r>
    </w:p>
    <w:p w:rsidR="00802ECA" w:rsidRPr="00802ECA" w:rsidRDefault="00802ECA" w:rsidP="00802ECA">
      <w:pPr>
        <w:pStyle w:val="a8"/>
        <w:spacing w:line="240" w:lineRule="auto"/>
        <w:ind w:left="0" w:firstLine="567"/>
        <w:jc w:val="both"/>
        <w:rPr>
          <w:rFonts w:ascii="Times New Roman" w:hAnsi="Times New Roman" w:cs="Times New Roman"/>
          <w:sz w:val="24"/>
          <w:szCs w:val="24"/>
        </w:rPr>
      </w:pP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По каким критериям оценивается здоровье населения?</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Каким образом строится система охраны и укрепления общественного здоровья? Каков при этом порядок взаимодействия медицинских и иных организаций?</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Каковы задачи и организация функционирования отделений профилактики, школ здоровья?</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Каким образом осуществляется первичная, вторичная, третичная профилактика?</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Что такое здоровьесберегающая среда?</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Что входит в понятие здорового образа жизни?</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Дайте определение  коммуникации. Как она осуществляется при выполнении функций менеджера?</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Приведите определение и основные понятия менеджмента</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Назовите принципы и функции менеджмента</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Каковы факторы, влияющие на процессы управления в учреждениях здравоохранения?</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Приведите классификацию типов медицинских организаций.</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Перечислите виды управленческих решений и методы их принятия.</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Каковы  стили управления?</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Приведите основные принципы современной системы управление качеством в здравоохранении.</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Каковы  составляющие качества медицинской помощи?</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Приведите участников, средства и механизмы контроля качества.</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Перечислите  задачи, решаемые руководителем. Какие умения и навыки ему необходимы?</w:t>
      </w:r>
    </w:p>
    <w:p w:rsidR="00802ECA" w:rsidRPr="00802ECA" w:rsidRDefault="00802ECA" w:rsidP="007865FB">
      <w:pPr>
        <w:pStyle w:val="a8"/>
        <w:widowControl w:val="0"/>
        <w:numPr>
          <w:ilvl w:val="3"/>
          <w:numId w:val="261"/>
        </w:numPr>
        <w:autoSpaceDE w:val="0"/>
        <w:autoSpaceDN w:val="0"/>
        <w:adjustRightInd w:val="0"/>
        <w:spacing w:after="0" w:line="240" w:lineRule="auto"/>
        <w:ind w:left="0" w:firstLine="567"/>
        <w:jc w:val="both"/>
        <w:rPr>
          <w:rFonts w:ascii="Times New Roman" w:hAnsi="Times New Roman" w:cs="Times New Roman"/>
          <w:sz w:val="24"/>
          <w:szCs w:val="24"/>
        </w:rPr>
      </w:pPr>
      <w:r w:rsidRPr="00802ECA">
        <w:rPr>
          <w:rFonts w:ascii="Times New Roman" w:hAnsi="Times New Roman" w:cs="Times New Roman"/>
          <w:sz w:val="24"/>
          <w:szCs w:val="24"/>
        </w:rPr>
        <w:t>В чем  различия между менеджерами и лидерами?</w:t>
      </w:r>
    </w:p>
    <w:p w:rsidR="00802ECA" w:rsidRPr="004D26E1" w:rsidRDefault="00802ECA" w:rsidP="00802ECA">
      <w:pPr>
        <w:ind w:firstLine="567"/>
        <w:jc w:val="both"/>
      </w:pPr>
    </w:p>
    <w:p w:rsidR="00802ECA" w:rsidRDefault="00802ECA" w:rsidP="00802ECA"/>
    <w:p w:rsidR="00655567" w:rsidRDefault="00655567" w:rsidP="00802ECA"/>
    <w:p w:rsidR="00802ECA" w:rsidRDefault="00802ECA" w:rsidP="00802ECA"/>
    <w:p w:rsidR="00521B82" w:rsidRPr="00476110" w:rsidRDefault="0066416D" w:rsidP="0066416D">
      <w:pPr>
        <w:contextualSpacing/>
        <w:rPr>
          <w:b/>
        </w:rPr>
      </w:pPr>
      <w:r w:rsidRPr="0066416D">
        <w:rPr>
          <w:b/>
        </w:rPr>
        <w:lastRenderedPageBreak/>
        <w:t>Б2.В.03(П)</w:t>
      </w:r>
      <w:r>
        <w:rPr>
          <w:b/>
        </w:rPr>
        <w:t xml:space="preserve"> </w:t>
      </w:r>
      <w:r w:rsidR="00E857EF" w:rsidRPr="00476110">
        <w:rPr>
          <w:b/>
        </w:rPr>
        <w:t>Производственная практика</w:t>
      </w:r>
      <w:r w:rsidR="00802ECA" w:rsidRPr="00476110">
        <w:rPr>
          <w:b/>
        </w:rPr>
        <w:t>.</w:t>
      </w:r>
    </w:p>
    <w:p w:rsidR="0066416D" w:rsidRDefault="0066416D" w:rsidP="0066416D">
      <w:pPr>
        <w:contextualSpacing/>
        <w:rPr>
          <w:b/>
        </w:rPr>
      </w:pPr>
    </w:p>
    <w:p w:rsidR="0064415E" w:rsidRPr="00476110" w:rsidRDefault="0064415E" w:rsidP="0066416D">
      <w:pPr>
        <w:contextualSpacing/>
        <w:rPr>
          <w:b/>
        </w:rPr>
      </w:pPr>
      <w:r w:rsidRPr="00476110">
        <w:rPr>
          <w:b/>
        </w:rPr>
        <w:t>ПЕДАГОГИЧЕСКАЯ ПРАКТИКА</w:t>
      </w:r>
    </w:p>
    <w:p w:rsidR="000C2448" w:rsidRPr="00476110" w:rsidRDefault="000C2448" w:rsidP="00476110">
      <w:pPr>
        <w:pStyle w:val="Style21"/>
        <w:widowControl/>
        <w:spacing w:line="240" w:lineRule="auto"/>
        <w:ind w:firstLine="0"/>
        <w:rPr>
          <w:b/>
        </w:rPr>
      </w:pPr>
    </w:p>
    <w:p w:rsidR="000C2448" w:rsidRPr="00476110" w:rsidRDefault="000C2448" w:rsidP="00476110">
      <w:pPr>
        <w:pStyle w:val="Style21"/>
        <w:widowControl/>
        <w:spacing w:line="240" w:lineRule="auto"/>
        <w:ind w:firstLine="0"/>
        <w:rPr>
          <w:b/>
        </w:rPr>
      </w:pPr>
      <w:r w:rsidRPr="00476110">
        <w:rPr>
          <w:b/>
        </w:rPr>
        <w:t>Вид практики:</w:t>
      </w:r>
    </w:p>
    <w:p w:rsidR="000C2448" w:rsidRPr="00476110" w:rsidRDefault="000C2448" w:rsidP="00476110">
      <w:pPr>
        <w:pStyle w:val="Style21"/>
        <w:widowControl/>
        <w:spacing w:line="240" w:lineRule="auto"/>
        <w:ind w:firstLine="0"/>
      </w:pPr>
      <w:r w:rsidRPr="00476110">
        <w:t>Производственная  практика</w:t>
      </w:r>
    </w:p>
    <w:p w:rsidR="000C2448" w:rsidRPr="00476110" w:rsidRDefault="000C2448" w:rsidP="00476110">
      <w:pPr>
        <w:pStyle w:val="Style21"/>
        <w:widowControl/>
        <w:spacing w:line="240" w:lineRule="auto"/>
        <w:ind w:firstLine="0"/>
        <w:rPr>
          <w:b/>
        </w:rPr>
      </w:pPr>
    </w:p>
    <w:p w:rsidR="000C2448" w:rsidRPr="00476110" w:rsidRDefault="000C2448" w:rsidP="00476110">
      <w:pPr>
        <w:pStyle w:val="Style21"/>
        <w:widowControl/>
        <w:spacing w:line="240" w:lineRule="auto"/>
        <w:ind w:firstLine="0"/>
        <w:rPr>
          <w:b/>
        </w:rPr>
      </w:pPr>
      <w:r w:rsidRPr="00476110">
        <w:rPr>
          <w:b/>
        </w:rPr>
        <w:t>Тип производственной практики:</w:t>
      </w:r>
    </w:p>
    <w:p w:rsidR="000C2448" w:rsidRPr="00476110" w:rsidRDefault="003E3B97" w:rsidP="00476110">
      <w:pPr>
        <w:pStyle w:val="Style11"/>
        <w:widowControl/>
        <w:spacing w:line="240" w:lineRule="auto"/>
        <w:ind w:firstLine="0"/>
        <w:contextualSpacing/>
        <w:rPr>
          <w:rStyle w:val="FontStyle17"/>
          <w:b w:val="0"/>
          <w:sz w:val="24"/>
          <w:szCs w:val="24"/>
        </w:rPr>
      </w:pPr>
      <w:r w:rsidRPr="00476110">
        <w:rPr>
          <w:rStyle w:val="FontStyle17"/>
          <w:b w:val="0"/>
          <w:sz w:val="24"/>
          <w:szCs w:val="24"/>
        </w:rPr>
        <w:t>Педагогическая</w:t>
      </w:r>
    </w:p>
    <w:p w:rsidR="000C2448" w:rsidRPr="00476110" w:rsidRDefault="000C2448" w:rsidP="00476110">
      <w:pPr>
        <w:pStyle w:val="Style21"/>
        <w:widowControl/>
        <w:spacing w:line="240" w:lineRule="auto"/>
        <w:ind w:firstLine="0"/>
        <w:rPr>
          <w:b/>
        </w:rPr>
      </w:pPr>
    </w:p>
    <w:p w:rsidR="000C2448" w:rsidRPr="00476110" w:rsidRDefault="000C2448" w:rsidP="00476110">
      <w:pPr>
        <w:pStyle w:val="Style21"/>
        <w:widowControl/>
        <w:spacing w:line="240" w:lineRule="auto"/>
        <w:ind w:firstLine="0"/>
        <w:rPr>
          <w:b/>
        </w:rPr>
      </w:pPr>
      <w:r w:rsidRPr="00476110">
        <w:rPr>
          <w:b/>
        </w:rPr>
        <w:t>Способ проведения производственной практики:</w:t>
      </w:r>
    </w:p>
    <w:p w:rsidR="000C2448" w:rsidRPr="00476110" w:rsidRDefault="000C2448" w:rsidP="00476110">
      <w:pPr>
        <w:pStyle w:val="Style21"/>
        <w:widowControl/>
        <w:spacing w:line="240" w:lineRule="auto"/>
        <w:ind w:firstLine="0"/>
      </w:pPr>
      <w:r w:rsidRPr="00476110">
        <w:t xml:space="preserve">Стационарная </w:t>
      </w:r>
    </w:p>
    <w:p w:rsidR="000C2448" w:rsidRPr="00476110" w:rsidRDefault="000C2448" w:rsidP="00476110">
      <w:pPr>
        <w:contextualSpacing/>
        <w:jc w:val="center"/>
        <w:rPr>
          <w:b/>
        </w:rPr>
      </w:pPr>
    </w:p>
    <w:p w:rsidR="0011496A" w:rsidRPr="00476110" w:rsidRDefault="0011496A" w:rsidP="007865FB">
      <w:pPr>
        <w:pStyle w:val="Style21"/>
        <w:widowControl/>
        <w:numPr>
          <w:ilvl w:val="0"/>
          <w:numId w:val="368"/>
        </w:numPr>
        <w:suppressAutoHyphens w:val="0"/>
        <w:autoSpaceDE w:val="0"/>
        <w:autoSpaceDN w:val="0"/>
        <w:adjustRightInd w:val="0"/>
        <w:spacing w:line="240" w:lineRule="auto"/>
        <w:ind w:left="284" w:firstLine="436"/>
        <w:rPr>
          <w:b/>
        </w:rPr>
      </w:pPr>
      <w:r w:rsidRPr="00476110">
        <w:rPr>
          <w:b/>
        </w:rPr>
        <w:t>Общие положения (вид практики, способы и формы проведения, место практики в структуре образовательной программы, объем практики в зачетных единицах и ее продолжительность в неделях либо в академических или астрономических часах)</w:t>
      </w:r>
    </w:p>
    <w:p w:rsidR="0011496A" w:rsidRPr="00476110" w:rsidRDefault="0011496A" w:rsidP="00476110">
      <w:pPr>
        <w:pStyle w:val="Style21"/>
        <w:widowControl/>
        <w:spacing w:line="240" w:lineRule="auto"/>
        <w:ind w:left="1080" w:firstLine="0"/>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tblPr>
      <w:tblGrid>
        <w:gridCol w:w="5657"/>
        <w:gridCol w:w="1910"/>
        <w:gridCol w:w="1610"/>
      </w:tblGrid>
      <w:tr w:rsidR="0011496A" w:rsidRPr="00476110" w:rsidTr="002F701D">
        <w:trPr>
          <w:trHeight w:val="219"/>
          <w:jc w:val="center"/>
        </w:trPr>
        <w:tc>
          <w:tcPr>
            <w:tcW w:w="5657" w:type="dxa"/>
            <w:vMerge w:val="restart"/>
            <w:tcBorders>
              <w:top w:val="double" w:sz="2" w:space="0" w:color="auto"/>
              <w:left w:val="double" w:sz="2" w:space="0" w:color="auto"/>
              <w:bottom w:val="single" w:sz="2" w:space="0" w:color="auto"/>
            </w:tcBorders>
            <w:vAlign w:val="center"/>
          </w:tcPr>
          <w:p w:rsidR="0011496A" w:rsidRPr="00476110" w:rsidRDefault="0011496A" w:rsidP="00476110">
            <w:pPr>
              <w:pStyle w:val="ab"/>
              <w:jc w:val="center"/>
              <w:rPr>
                <w:b/>
              </w:rPr>
            </w:pPr>
            <w:r w:rsidRPr="00476110">
              <w:rPr>
                <w:b/>
              </w:rPr>
              <w:t>Вид учебной работы</w:t>
            </w:r>
          </w:p>
        </w:tc>
        <w:tc>
          <w:tcPr>
            <w:tcW w:w="1910" w:type="dxa"/>
            <w:vMerge w:val="restart"/>
            <w:tcBorders>
              <w:top w:val="double" w:sz="2" w:space="0" w:color="auto"/>
              <w:bottom w:val="single" w:sz="2" w:space="0" w:color="auto"/>
            </w:tcBorders>
            <w:vAlign w:val="center"/>
          </w:tcPr>
          <w:p w:rsidR="0011496A" w:rsidRPr="00476110" w:rsidRDefault="0011496A" w:rsidP="00476110">
            <w:pPr>
              <w:pStyle w:val="ab"/>
              <w:jc w:val="center"/>
              <w:rPr>
                <w:b/>
              </w:rPr>
            </w:pPr>
            <w:r w:rsidRPr="00476110">
              <w:rPr>
                <w:b/>
              </w:rPr>
              <w:t>Всего часов / зачетных единиц</w:t>
            </w:r>
          </w:p>
        </w:tc>
        <w:tc>
          <w:tcPr>
            <w:tcW w:w="1610" w:type="dxa"/>
            <w:tcBorders>
              <w:top w:val="double" w:sz="2" w:space="0" w:color="auto"/>
              <w:bottom w:val="single" w:sz="2" w:space="0" w:color="auto"/>
              <w:right w:val="single" w:sz="4" w:space="0" w:color="auto"/>
            </w:tcBorders>
            <w:vAlign w:val="center"/>
          </w:tcPr>
          <w:p w:rsidR="0011496A" w:rsidRPr="00476110" w:rsidRDefault="0066416D" w:rsidP="00476110">
            <w:pPr>
              <w:pStyle w:val="ab"/>
              <w:jc w:val="center"/>
              <w:rPr>
                <w:b/>
              </w:rPr>
            </w:pPr>
            <w:r>
              <w:rPr>
                <w:b/>
              </w:rPr>
              <w:t>Курс 2</w:t>
            </w:r>
          </w:p>
        </w:tc>
      </w:tr>
      <w:tr w:rsidR="0011496A" w:rsidRPr="00476110" w:rsidTr="002F701D">
        <w:trPr>
          <w:trHeight w:val="234"/>
          <w:jc w:val="center"/>
        </w:trPr>
        <w:tc>
          <w:tcPr>
            <w:tcW w:w="5657" w:type="dxa"/>
            <w:vMerge/>
            <w:tcBorders>
              <w:top w:val="single" w:sz="2" w:space="0" w:color="auto"/>
              <w:left w:val="double" w:sz="2" w:space="0" w:color="auto"/>
              <w:bottom w:val="double" w:sz="2" w:space="0" w:color="auto"/>
            </w:tcBorders>
            <w:vAlign w:val="center"/>
          </w:tcPr>
          <w:p w:rsidR="0011496A" w:rsidRPr="00476110" w:rsidRDefault="0011496A" w:rsidP="00476110">
            <w:pPr>
              <w:pStyle w:val="ab"/>
              <w:jc w:val="center"/>
              <w:rPr>
                <w:b/>
              </w:rPr>
            </w:pPr>
          </w:p>
        </w:tc>
        <w:tc>
          <w:tcPr>
            <w:tcW w:w="1910" w:type="dxa"/>
            <w:vMerge/>
            <w:tcBorders>
              <w:top w:val="single" w:sz="2" w:space="0" w:color="auto"/>
              <w:bottom w:val="double" w:sz="2" w:space="0" w:color="auto"/>
            </w:tcBorders>
            <w:vAlign w:val="center"/>
          </w:tcPr>
          <w:p w:rsidR="0011496A" w:rsidRPr="00476110" w:rsidRDefault="0011496A" w:rsidP="00476110">
            <w:pPr>
              <w:pStyle w:val="ab"/>
              <w:jc w:val="center"/>
              <w:rPr>
                <w:b/>
              </w:rPr>
            </w:pPr>
          </w:p>
        </w:tc>
        <w:tc>
          <w:tcPr>
            <w:tcW w:w="1610" w:type="dxa"/>
            <w:tcBorders>
              <w:top w:val="single" w:sz="2" w:space="0" w:color="auto"/>
              <w:bottom w:val="double" w:sz="2" w:space="0" w:color="auto"/>
              <w:right w:val="single" w:sz="4" w:space="0" w:color="auto"/>
            </w:tcBorders>
            <w:vAlign w:val="center"/>
          </w:tcPr>
          <w:p w:rsidR="0011496A" w:rsidRPr="0066416D" w:rsidRDefault="0066416D" w:rsidP="00476110">
            <w:pPr>
              <w:pStyle w:val="ab"/>
              <w:jc w:val="center"/>
              <w:rPr>
                <w:b/>
              </w:rPr>
            </w:pPr>
            <w:r>
              <w:rPr>
                <w:b/>
              </w:rPr>
              <w:t>Зимняя сессия</w:t>
            </w:r>
          </w:p>
        </w:tc>
      </w:tr>
      <w:tr w:rsidR="0011496A" w:rsidRPr="00476110" w:rsidTr="002F701D">
        <w:trPr>
          <w:trHeight w:val="424"/>
          <w:jc w:val="center"/>
        </w:trPr>
        <w:tc>
          <w:tcPr>
            <w:tcW w:w="5657" w:type="dxa"/>
            <w:tcBorders>
              <w:top w:val="double" w:sz="2" w:space="0" w:color="auto"/>
            </w:tcBorders>
            <w:shd w:val="clear" w:color="auto" w:fill="FFFFFF"/>
            <w:vAlign w:val="center"/>
          </w:tcPr>
          <w:p w:rsidR="0011496A" w:rsidRPr="00476110" w:rsidRDefault="0011496A" w:rsidP="00476110">
            <w:pPr>
              <w:pStyle w:val="ab"/>
            </w:pPr>
            <w:r w:rsidRPr="00476110">
              <w:t>Сроки проведения практики: 4 недели</w:t>
            </w:r>
          </w:p>
        </w:tc>
        <w:tc>
          <w:tcPr>
            <w:tcW w:w="1910" w:type="dxa"/>
            <w:tcBorders>
              <w:top w:val="double" w:sz="2" w:space="0" w:color="auto"/>
            </w:tcBorders>
            <w:shd w:val="clear" w:color="auto" w:fill="FFFFFF"/>
            <w:vAlign w:val="center"/>
          </w:tcPr>
          <w:p w:rsidR="0011496A" w:rsidRPr="00476110" w:rsidRDefault="0011496A" w:rsidP="00476110">
            <w:pPr>
              <w:pStyle w:val="ab"/>
              <w:jc w:val="center"/>
            </w:pPr>
            <w:r w:rsidRPr="00476110">
              <w:t>216</w:t>
            </w:r>
            <w:r w:rsidR="00EF4176">
              <w:t>/6</w:t>
            </w:r>
          </w:p>
        </w:tc>
        <w:tc>
          <w:tcPr>
            <w:tcW w:w="1610" w:type="dxa"/>
            <w:tcBorders>
              <w:top w:val="double" w:sz="2" w:space="0" w:color="auto"/>
              <w:right w:val="single" w:sz="4" w:space="0" w:color="auto"/>
            </w:tcBorders>
            <w:shd w:val="clear" w:color="auto" w:fill="FFFFFF"/>
            <w:vAlign w:val="center"/>
          </w:tcPr>
          <w:p w:rsidR="0011496A" w:rsidRPr="00476110" w:rsidRDefault="0011496A" w:rsidP="00476110">
            <w:pPr>
              <w:pStyle w:val="ab"/>
              <w:jc w:val="center"/>
            </w:pPr>
            <w:r w:rsidRPr="00476110">
              <w:t>216</w:t>
            </w:r>
            <w:r w:rsidR="00EF4176">
              <w:t>/6</w:t>
            </w:r>
          </w:p>
        </w:tc>
      </w:tr>
      <w:tr w:rsidR="0011496A" w:rsidRPr="00476110" w:rsidTr="002F701D">
        <w:trPr>
          <w:jc w:val="center"/>
        </w:trPr>
        <w:tc>
          <w:tcPr>
            <w:tcW w:w="5657" w:type="dxa"/>
            <w:shd w:val="clear" w:color="auto" w:fill="FFFFFF"/>
            <w:vAlign w:val="center"/>
          </w:tcPr>
          <w:p w:rsidR="0011496A" w:rsidRPr="00476110" w:rsidRDefault="0011496A" w:rsidP="00476110">
            <w:pPr>
              <w:pStyle w:val="ab"/>
              <w:rPr>
                <w:b/>
              </w:rPr>
            </w:pPr>
            <w:r w:rsidRPr="00476110">
              <w:rPr>
                <w:b/>
              </w:rPr>
              <w:t>Вид промежуточной аттестации</w:t>
            </w:r>
          </w:p>
        </w:tc>
        <w:tc>
          <w:tcPr>
            <w:tcW w:w="1910" w:type="dxa"/>
            <w:shd w:val="clear" w:color="auto" w:fill="FFFFFF"/>
            <w:vAlign w:val="center"/>
          </w:tcPr>
          <w:p w:rsidR="0011496A" w:rsidRPr="007018A9" w:rsidRDefault="007018A9" w:rsidP="00476110">
            <w:pPr>
              <w:pStyle w:val="ab"/>
              <w:jc w:val="center"/>
            </w:pPr>
            <w:r>
              <w:t>Экзамен</w:t>
            </w:r>
          </w:p>
        </w:tc>
        <w:tc>
          <w:tcPr>
            <w:tcW w:w="1610" w:type="dxa"/>
            <w:tcBorders>
              <w:right w:val="single" w:sz="4" w:space="0" w:color="auto"/>
            </w:tcBorders>
            <w:shd w:val="clear" w:color="auto" w:fill="FFFFFF"/>
            <w:vAlign w:val="center"/>
          </w:tcPr>
          <w:p w:rsidR="0011496A" w:rsidRPr="00476110" w:rsidRDefault="007018A9" w:rsidP="00476110">
            <w:pPr>
              <w:pStyle w:val="ab"/>
              <w:jc w:val="center"/>
            </w:pPr>
            <w:r>
              <w:t>Экзамен</w:t>
            </w:r>
          </w:p>
        </w:tc>
      </w:tr>
      <w:tr w:rsidR="0011496A" w:rsidRPr="00476110" w:rsidTr="002F701D">
        <w:trPr>
          <w:trHeight w:val="418"/>
          <w:jc w:val="center"/>
        </w:trPr>
        <w:tc>
          <w:tcPr>
            <w:tcW w:w="5657" w:type="dxa"/>
            <w:vMerge w:val="restart"/>
            <w:shd w:val="clear" w:color="auto" w:fill="FFFFFF"/>
            <w:vAlign w:val="center"/>
          </w:tcPr>
          <w:p w:rsidR="0011496A" w:rsidRPr="00476110" w:rsidRDefault="0011496A" w:rsidP="00476110">
            <w:pPr>
              <w:pStyle w:val="ab"/>
              <w:rPr>
                <w:b/>
              </w:rPr>
            </w:pPr>
            <w:r w:rsidRPr="00476110">
              <w:rPr>
                <w:b/>
              </w:rPr>
              <w:t>Общая трудоемкость                                     часы</w:t>
            </w:r>
          </w:p>
          <w:p w:rsidR="0011496A" w:rsidRPr="00476110" w:rsidRDefault="0011496A" w:rsidP="00476110">
            <w:pPr>
              <w:pStyle w:val="ab"/>
            </w:pPr>
            <w:r w:rsidRPr="00476110">
              <w:rPr>
                <w:b/>
              </w:rPr>
              <w:t xml:space="preserve">                                                    зачетные единицы</w:t>
            </w:r>
          </w:p>
        </w:tc>
        <w:tc>
          <w:tcPr>
            <w:tcW w:w="1910" w:type="dxa"/>
            <w:shd w:val="clear" w:color="auto" w:fill="FFFFFF"/>
            <w:vAlign w:val="center"/>
          </w:tcPr>
          <w:p w:rsidR="0011496A" w:rsidRPr="00476110" w:rsidRDefault="0011496A" w:rsidP="00476110">
            <w:pPr>
              <w:pStyle w:val="ab"/>
              <w:jc w:val="center"/>
              <w:rPr>
                <w:lang w:val="en-US"/>
              </w:rPr>
            </w:pPr>
            <w:r w:rsidRPr="00476110">
              <w:rPr>
                <w:lang w:val="en-US"/>
              </w:rPr>
              <w:t>216</w:t>
            </w:r>
          </w:p>
        </w:tc>
        <w:tc>
          <w:tcPr>
            <w:tcW w:w="1610" w:type="dxa"/>
            <w:tcBorders>
              <w:right w:val="single" w:sz="4" w:space="0" w:color="auto"/>
            </w:tcBorders>
            <w:shd w:val="clear" w:color="auto" w:fill="FFFFFF"/>
            <w:vAlign w:val="center"/>
          </w:tcPr>
          <w:p w:rsidR="0011496A" w:rsidRPr="00476110" w:rsidRDefault="0011496A" w:rsidP="00476110">
            <w:pPr>
              <w:pStyle w:val="ab"/>
              <w:jc w:val="center"/>
              <w:rPr>
                <w:lang w:val="en-US"/>
              </w:rPr>
            </w:pPr>
            <w:r w:rsidRPr="00476110">
              <w:rPr>
                <w:lang w:val="en-US"/>
              </w:rPr>
              <w:t>216</w:t>
            </w:r>
          </w:p>
        </w:tc>
      </w:tr>
      <w:tr w:rsidR="0011496A" w:rsidRPr="00476110" w:rsidTr="002F701D">
        <w:trPr>
          <w:trHeight w:val="345"/>
          <w:jc w:val="center"/>
        </w:trPr>
        <w:tc>
          <w:tcPr>
            <w:tcW w:w="5657" w:type="dxa"/>
            <w:vMerge/>
            <w:shd w:val="clear" w:color="auto" w:fill="FFFFFF"/>
          </w:tcPr>
          <w:p w:rsidR="0011496A" w:rsidRPr="00476110" w:rsidRDefault="0011496A" w:rsidP="00476110">
            <w:pPr>
              <w:pStyle w:val="ab"/>
            </w:pPr>
          </w:p>
        </w:tc>
        <w:tc>
          <w:tcPr>
            <w:tcW w:w="1910" w:type="dxa"/>
            <w:shd w:val="clear" w:color="auto" w:fill="FFFFFF"/>
            <w:vAlign w:val="center"/>
          </w:tcPr>
          <w:p w:rsidR="0011496A" w:rsidRPr="00476110" w:rsidRDefault="0011496A" w:rsidP="00476110">
            <w:pPr>
              <w:pStyle w:val="ab"/>
              <w:jc w:val="center"/>
              <w:rPr>
                <w:lang w:val="en-US"/>
              </w:rPr>
            </w:pPr>
            <w:r w:rsidRPr="00476110">
              <w:rPr>
                <w:lang w:val="en-US"/>
              </w:rPr>
              <w:t>6</w:t>
            </w:r>
          </w:p>
        </w:tc>
        <w:tc>
          <w:tcPr>
            <w:tcW w:w="1610" w:type="dxa"/>
            <w:tcBorders>
              <w:right w:val="single" w:sz="4" w:space="0" w:color="auto"/>
            </w:tcBorders>
            <w:shd w:val="clear" w:color="auto" w:fill="FFFFFF"/>
            <w:vAlign w:val="center"/>
          </w:tcPr>
          <w:p w:rsidR="0011496A" w:rsidRPr="00476110" w:rsidRDefault="0011496A" w:rsidP="00476110">
            <w:pPr>
              <w:pStyle w:val="ab"/>
              <w:jc w:val="center"/>
              <w:rPr>
                <w:lang w:val="en-US"/>
              </w:rPr>
            </w:pPr>
            <w:r w:rsidRPr="00476110">
              <w:rPr>
                <w:lang w:val="en-US"/>
              </w:rPr>
              <w:t>6</w:t>
            </w:r>
          </w:p>
        </w:tc>
      </w:tr>
    </w:tbl>
    <w:p w:rsidR="0011496A" w:rsidRPr="00476110" w:rsidRDefault="0011496A" w:rsidP="007865FB">
      <w:pPr>
        <w:pStyle w:val="1"/>
        <w:keepLines w:val="0"/>
        <w:numPr>
          <w:ilvl w:val="0"/>
          <w:numId w:val="368"/>
        </w:numPr>
        <w:spacing w:before="240" w:after="60" w:line="240" w:lineRule="auto"/>
        <w:rPr>
          <w:rFonts w:ascii="Times New Roman" w:hAnsi="Times New Roman" w:cs="Times New Roman"/>
          <w:color w:val="auto"/>
          <w:sz w:val="24"/>
          <w:szCs w:val="24"/>
        </w:rPr>
      </w:pPr>
      <w:r w:rsidRPr="00476110">
        <w:rPr>
          <w:rFonts w:ascii="Times New Roman" w:hAnsi="Times New Roman" w:cs="Times New Roman"/>
          <w:color w:val="auto"/>
          <w:sz w:val="24"/>
          <w:szCs w:val="24"/>
        </w:rPr>
        <w:t>Цели и задачи дисциплины</w:t>
      </w:r>
    </w:p>
    <w:p w:rsidR="0011496A" w:rsidRPr="00476110" w:rsidRDefault="0011496A" w:rsidP="00476110">
      <w:pPr>
        <w:pStyle w:val="a1"/>
        <w:ind w:right="-96"/>
        <w:contextualSpacing/>
      </w:pPr>
      <w:r w:rsidRPr="00476110">
        <w:rPr>
          <w:b/>
        </w:rPr>
        <w:t xml:space="preserve">Цель практики </w:t>
      </w:r>
      <w:r w:rsidRPr="00476110">
        <w:t xml:space="preserve"> – формирование профессиональной компетентности будущего педагога и приобретение практических навыков самостоятельной работы, выработка умений применять полученные знания при решении конкретных профессиональных вопросов;</w:t>
      </w:r>
    </w:p>
    <w:p w:rsidR="0011496A" w:rsidRPr="00476110" w:rsidRDefault="0011496A" w:rsidP="00476110">
      <w:pPr>
        <w:pStyle w:val="a1"/>
        <w:ind w:right="-96"/>
        <w:contextualSpacing/>
      </w:pPr>
      <w:r w:rsidRPr="00476110">
        <w:t>- приобретение магистрантами навыков, необходимых педагогу, владеющему современным инструментарием науки для поиска и интерпретации информации с целью его использования в педагогической деятельности;</w:t>
      </w:r>
    </w:p>
    <w:p w:rsidR="0011496A" w:rsidRPr="00476110" w:rsidRDefault="0011496A" w:rsidP="00476110">
      <w:pPr>
        <w:pStyle w:val="a1"/>
        <w:ind w:right="-96"/>
        <w:contextualSpacing/>
      </w:pPr>
      <w:r w:rsidRPr="00476110">
        <w:t>- получение новых знаний о средствах обеспечения реализации образовательных стандартов, о видах профессиональной педагогической деятельности, о видах нагрузки преподавателей.</w:t>
      </w:r>
    </w:p>
    <w:p w:rsidR="0011496A" w:rsidRPr="00476110" w:rsidRDefault="0011496A" w:rsidP="00476110">
      <w:pPr>
        <w:pStyle w:val="a1"/>
        <w:ind w:right="-96"/>
        <w:contextualSpacing/>
        <w:rPr>
          <w:highlight w:val="yellow"/>
        </w:rPr>
      </w:pPr>
      <w:r w:rsidRPr="00476110">
        <w:t>При прохождении педагогической практики магистранты должны ознакомиться с принципами организации образовательного процесса в университете, порядком формирования учебных планов, рабочих программ учебных дисциплин и их методического обеспечения.</w:t>
      </w:r>
    </w:p>
    <w:p w:rsidR="0011496A" w:rsidRPr="00476110" w:rsidRDefault="0011496A" w:rsidP="00476110">
      <w:pPr>
        <w:ind w:firstLine="708"/>
        <w:jc w:val="both"/>
      </w:pPr>
      <w:r w:rsidRPr="00476110">
        <w:rPr>
          <w:b/>
        </w:rPr>
        <w:t>Задачи дисциплины</w:t>
      </w:r>
      <w:r w:rsidRPr="00476110">
        <w:t>:</w:t>
      </w:r>
    </w:p>
    <w:p w:rsidR="0011496A" w:rsidRPr="00476110" w:rsidRDefault="0011496A" w:rsidP="007865FB">
      <w:pPr>
        <w:pStyle w:val="affff4"/>
        <w:numPr>
          <w:ilvl w:val="0"/>
          <w:numId w:val="21"/>
        </w:numPr>
        <w:autoSpaceDN w:val="0"/>
        <w:spacing w:before="0" w:beforeAutospacing="0" w:after="0" w:afterAutospacing="0"/>
        <w:ind w:left="0" w:firstLine="284"/>
        <w:jc w:val="both"/>
        <w:outlineLvl w:val="0"/>
        <w:rPr>
          <w:lang w:eastAsia="en-US"/>
        </w:rPr>
      </w:pPr>
      <w:bookmarkStart w:id="157" w:name="_Toc453757559"/>
      <w:r w:rsidRPr="00476110">
        <w:rPr>
          <w:lang w:eastAsia="en-US"/>
        </w:rPr>
        <w:t>формирование профессиональных компетенций, направленных на осуществление педагогической деятельности;</w:t>
      </w:r>
    </w:p>
    <w:p w:rsidR="0011496A" w:rsidRPr="00476110" w:rsidRDefault="0011496A" w:rsidP="007865FB">
      <w:pPr>
        <w:pStyle w:val="affff4"/>
        <w:numPr>
          <w:ilvl w:val="0"/>
          <w:numId w:val="21"/>
        </w:numPr>
        <w:autoSpaceDN w:val="0"/>
        <w:spacing w:before="0" w:beforeAutospacing="0" w:after="0" w:afterAutospacing="0"/>
        <w:ind w:left="0" w:firstLine="284"/>
        <w:jc w:val="both"/>
        <w:outlineLvl w:val="0"/>
        <w:rPr>
          <w:lang w:eastAsia="en-US"/>
        </w:rPr>
      </w:pPr>
      <w:r w:rsidRPr="00476110">
        <w:rPr>
          <w:lang w:eastAsia="en-US"/>
        </w:rPr>
        <w:t>актуализация системы знаний, полученных студентами-магистрантами в процессе изучения теоретических дисциплин, развитие необходимых навыков по применению теоретических знаний на практике при преподавании преподаванию юридических дисциплин;</w:t>
      </w:r>
    </w:p>
    <w:p w:rsidR="0011496A" w:rsidRPr="00476110" w:rsidRDefault="0011496A" w:rsidP="007865FB">
      <w:pPr>
        <w:pStyle w:val="affff4"/>
        <w:numPr>
          <w:ilvl w:val="0"/>
          <w:numId w:val="21"/>
        </w:numPr>
        <w:autoSpaceDN w:val="0"/>
        <w:spacing w:before="0" w:beforeAutospacing="0" w:after="0" w:afterAutospacing="0"/>
        <w:ind w:left="0" w:firstLine="284"/>
        <w:jc w:val="both"/>
        <w:outlineLvl w:val="0"/>
        <w:rPr>
          <w:lang w:eastAsia="en-US"/>
        </w:rPr>
      </w:pPr>
      <w:r w:rsidRPr="00476110">
        <w:rPr>
          <w:lang w:eastAsia="en-US"/>
        </w:rPr>
        <w:t>приобретение умений педагогической деятельности, ориентированных на личностный подход к построению учебно-воспитательного процесса;</w:t>
      </w:r>
    </w:p>
    <w:p w:rsidR="0011496A" w:rsidRPr="00476110" w:rsidRDefault="0011496A" w:rsidP="007865FB">
      <w:pPr>
        <w:pStyle w:val="affff4"/>
        <w:numPr>
          <w:ilvl w:val="0"/>
          <w:numId w:val="21"/>
        </w:numPr>
        <w:autoSpaceDN w:val="0"/>
        <w:spacing w:before="0" w:beforeAutospacing="0" w:after="0" w:afterAutospacing="0"/>
        <w:ind w:left="0" w:firstLine="284"/>
        <w:jc w:val="both"/>
        <w:outlineLvl w:val="0"/>
        <w:rPr>
          <w:lang w:eastAsia="en-US"/>
        </w:rPr>
      </w:pPr>
      <w:r w:rsidRPr="00476110">
        <w:rPr>
          <w:lang w:eastAsia="en-US"/>
        </w:rPr>
        <w:lastRenderedPageBreak/>
        <w:t>формирование творческого, исследовательского подхода к самостоятельной педагогической деятельности;</w:t>
      </w:r>
    </w:p>
    <w:p w:rsidR="0011496A" w:rsidRPr="00476110" w:rsidRDefault="0011496A" w:rsidP="007865FB">
      <w:pPr>
        <w:pStyle w:val="affff4"/>
        <w:numPr>
          <w:ilvl w:val="0"/>
          <w:numId w:val="21"/>
        </w:numPr>
        <w:autoSpaceDN w:val="0"/>
        <w:spacing w:before="0" w:beforeAutospacing="0" w:after="0" w:afterAutospacing="0"/>
        <w:ind w:left="0" w:firstLine="284"/>
        <w:jc w:val="both"/>
        <w:outlineLvl w:val="0"/>
        <w:rPr>
          <w:lang w:eastAsia="en-US"/>
        </w:rPr>
      </w:pPr>
      <w:r w:rsidRPr="00476110">
        <w:rPr>
          <w:lang w:eastAsia="en-US"/>
        </w:rPr>
        <w:t>разработка методического обеспечения проведения занятий (подбор литературы, подготовка теоретического материала, практических заданий, тестов, кейсов и т.п.);</w:t>
      </w:r>
    </w:p>
    <w:p w:rsidR="0011496A" w:rsidRPr="00476110" w:rsidRDefault="0011496A" w:rsidP="007865FB">
      <w:pPr>
        <w:pStyle w:val="affff4"/>
        <w:numPr>
          <w:ilvl w:val="0"/>
          <w:numId w:val="21"/>
        </w:numPr>
        <w:autoSpaceDN w:val="0"/>
        <w:spacing w:before="0" w:beforeAutospacing="0" w:after="0" w:afterAutospacing="0"/>
        <w:ind w:left="0" w:firstLine="284"/>
        <w:jc w:val="both"/>
        <w:outlineLvl w:val="0"/>
        <w:rPr>
          <w:lang w:eastAsia="en-US"/>
        </w:rPr>
      </w:pPr>
      <w:r w:rsidRPr="00476110">
        <w:rPr>
          <w:lang w:eastAsia="en-US"/>
        </w:rPr>
        <w:t>овладение методикой анализа учебных занятий;</w:t>
      </w:r>
    </w:p>
    <w:p w:rsidR="0011496A" w:rsidRPr="00476110" w:rsidRDefault="0011496A" w:rsidP="007865FB">
      <w:pPr>
        <w:pStyle w:val="affff4"/>
        <w:numPr>
          <w:ilvl w:val="0"/>
          <w:numId w:val="21"/>
        </w:numPr>
        <w:autoSpaceDN w:val="0"/>
        <w:spacing w:before="0" w:beforeAutospacing="0" w:after="0" w:afterAutospacing="0"/>
        <w:ind w:left="0" w:firstLine="284"/>
        <w:jc w:val="both"/>
        <w:outlineLvl w:val="0"/>
        <w:rPr>
          <w:lang w:eastAsia="en-US"/>
        </w:rPr>
      </w:pPr>
      <w:r w:rsidRPr="00476110">
        <w:rPr>
          <w:lang w:eastAsia="en-US"/>
        </w:rPr>
        <w:t>овладение методикой подготовки и проведения разнообразных форм занятий; проведение занятий.</w:t>
      </w:r>
    </w:p>
    <w:p w:rsidR="0011496A" w:rsidRPr="00476110" w:rsidRDefault="0011496A" w:rsidP="00476110">
      <w:pPr>
        <w:pStyle w:val="affff4"/>
        <w:tabs>
          <w:tab w:val="left" w:pos="993"/>
        </w:tabs>
        <w:autoSpaceDN w:val="0"/>
        <w:spacing w:before="0" w:beforeAutospacing="0" w:after="0" w:afterAutospacing="0"/>
        <w:ind w:left="993"/>
        <w:jc w:val="both"/>
        <w:outlineLvl w:val="0"/>
        <w:rPr>
          <w:lang w:eastAsia="en-US"/>
        </w:rPr>
      </w:pPr>
    </w:p>
    <w:p w:rsidR="0011496A" w:rsidRPr="00476110" w:rsidRDefault="0011496A" w:rsidP="007865FB">
      <w:pPr>
        <w:pStyle w:val="Style21"/>
        <w:widowControl/>
        <w:numPr>
          <w:ilvl w:val="0"/>
          <w:numId w:val="368"/>
        </w:numPr>
        <w:suppressAutoHyphens w:val="0"/>
        <w:autoSpaceDE w:val="0"/>
        <w:autoSpaceDN w:val="0"/>
        <w:adjustRightInd w:val="0"/>
        <w:spacing w:line="240" w:lineRule="auto"/>
        <w:ind w:left="0" w:firstLine="284"/>
        <w:rPr>
          <w:b/>
        </w:rPr>
      </w:pPr>
      <w:r w:rsidRPr="00476110">
        <w:rPr>
          <w:b/>
        </w:rPr>
        <w:t>Планируемые результаты обучения при прохождении «Педагогической практики» соотнесенные с планируемыми результатами освоения образовательной программы:</w:t>
      </w:r>
      <w:bookmarkEnd w:id="157"/>
    </w:p>
    <w:p w:rsidR="0011496A" w:rsidRPr="00476110" w:rsidRDefault="0011496A" w:rsidP="00476110">
      <w:pPr>
        <w:pStyle w:val="affff4"/>
        <w:tabs>
          <w:tab w:val="left" w:pos="993"/>
        </w:tabs>
        <w:autoSpaceDN w:val="0"/>
        <w:spacing w:before="0" w:beforeAutospacing="0" w:after="0" w:afterAutospacing="0"/>
        <w:ind w:firstLine="284"/>
        <w:jc w:val="both"/>
        <w:outlineLvl w:val="0"/>
        <w:rPr>
          <w:b/>
        </w:rPr>
      </w:pPr>
    </w:p>
    <w:p w:rsidR="0011496A" w:rsidRPr="00476110" w:rsidRDefault="0011496A" w:rsidP="00476110">
      <w:pPr>
        <w:ind w:firstLine="284"/>
        <w:jc w:val="both"/>
        <w:rPr>
          <w:b/>
        </w:rPr>
      </w:pPr>
      <w:r w:rsidRPr="00476110">
        <w:t>Процесс изучения дисциплины направлен на формирование у выпускника следующих</w:t>
      </w:r>
      <w:r w:rsidRPr="00476110">
        <w:rPr>
          <w:b/>
        </w:rPr>
        <w:t xml:space="preserve"> универсальных компетенций:</w:t>
      </w:r>
    </w:p>
    <w:p w:rsidR="0011496A" w:rsidRPr="00476110" w:rsidRDefault="0011496A" w:rsidP="00476110">
      <w:pPr>
        <w:ind w:firstLine="284"/>
        <w:jc w:val="both"/>
        <w:rPr>
          <w:shd w:val="clear" w:color="auto" w:fill="FFFFFF"/>
        </w:rPr>
      </w:pPr>
      <w:r w:rsidRPr="00476110">
        <w:rPr>
          <w:shd w:val="clear" w:color="auto" w:fill="FFFFFF"/>
        </w:rPr>
        <w:t>УК-3. Способен организовывать и руководить работой команды, вырабатывая командную стратегию для достижения поставленной цели,</w:t>
      </w:r>
    </w:p>
    <w:p w:rsidR="0011496A" w:rsidRPr="00476110" w:rsidRDefault="0011496A" w:rsidP="00476110">
      <w:pPr>
        <w:ind w:firstLine="284"/>
        <w:jc w:val="both"/>
        <w:rPr>
          <w:shd w:val="clear" w:color="auto" w:fill="FFFFFF"/>
        </w:rPr>
      </w:pPr>
      <w:r w:rsidRPr="00476110">
        <w:rPr>
          <w:shd w:val="clear" w:color="auto" w:fill="FFFFFF"/>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p w:rsidR="0011496A" w:rsidRPr="00476110" w:rsidRDefault="0011496A" w:rsidP="00476110">
      <w:pPr>
        <w:ind w:firstLine="284"/>
        <w:jc w:val="both"/>
      </w:pPr>
      <w:r w:rsidRPr="00476110">
        <w:t>Процесс изучения дисциплины направлен на формирование у выпускника следующих</w:t>
      </w:r>
      <w:r w:rsidRPr="00476110">
        <w:rPr>
          <w:b/>
        </w:rPr>
        <w:t xml:space="preserve"> общепрофессиональных компетенций:</w:t>
      </w:r>
      <w:r w:rsidRPr="00476110">
        <w:t xml:space="preserve"> </w:t>
      </w:r>
    </w:p>
    <w:p w:rsidR="0011496A" w:rsidRPr="00476110" w:rsidRDefault="0011496A" w:rsidP="00476110">
      <w:pPr>
        <w:ind w:firstLine="284"/>
        <w:jc w:val="both"/>
      </w:pPr>
      <w:r w:rsidRPr="00476110">
        <w:rPr>
          <w:shd w:val="clear" w:color="auto" w:fill="FFFFFF"/>
        </w:rPr>
        <w:t>ОПК-8. 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p w:rsidR="0011496A" w:rsidRPr="00476110" w:rsidRDefault="0011496A" w:rsidP="00476110">
      <w:pPr>
        <w:ind w:firstLine="284"/>
        <w:jc w:val="both"/>
      </w:pPr>
      <w:r w:rsidRPr="00476110">
        <w:t xml:space="preserve">Процесс изучения дисциплины направлен на формирование у выпускника следующих </w:t>
      </w:r>
      <w:r w:rsidRPr="00476110">
        <w:rPr>
          <w:b/>
        </w:rPr>
        <w:t>профессиональных компетенций</w:t>
      </w:r>
      <w:r w:rsidRPr="00476110">
        <w:t>:</w:t>
      </w:r>
    </w:p>
    <w:p w:rsidR="0011496A" w:rsidRDefault="0011496A" w:rsidP="00476110">
      <w:pPr>
        <w:suppressAutoHyphens/>
        <w:ind w:firstLine="284"/>
        <w:jc w:val="both"/>
      </w:pPr>
      <w:r w:rsidRPr="00476110">
        <w:t>ПК-7 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w:t>
      </w:r>
    </w:p>
    <w:p w:rsidR="00476110" w:rsidRPr="00476110" w:rsidRDefault="00476110" w:rsidP="00476110">
      <w:pPr>
        <w:suppressAutoHyphens/>
        <w:ind w:firstLine="284"/>
        <w:jc w:val="both"/>
        <w:rPr>
          <w:b/>
        </w:rPr>
      </w:pPr>
    </w:p>
    <w:tbl>
      <w:tblPr>
        <w:tblW w:w="9639" w:type="dxa"/>
        <w:tblInd w:w="8" w:type="dxa"/>
        <w:shd w:val="clear" w:color="auto" w:fill="FFFFFF"/>
        <w:tblCellMar>
          <w:left w:w="0" w:type="dxa"/>
          <w:right w:w="0" w:type="dxa"/>
        </w:tblCellMar>
        <w:tblLook w:val="04A0"/>
      </w:tblPr>
      <w:tblGrid>
        <w:gridCol w:w="2268"/>
        <w:gridCol w:w="3119"/>
        <w:gridCol w:w="4252"/>
      </w:tblGrid>
      <w:tr w:rsidR="0011496A" w:rsidRPr="00476110" w:rsidTr="00476110">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11496A" w:rsidRPr="00476110" w:rsidRDefault="0011496A" w:rsidP="00476110">
            <w:pPr>
              <w:spacing w:before="75" w:after="75"/>
              <w:ind w:left="75" w:right="75"/>
              <w:jc w:val="center"/>
            </w:pPr>
            <w:r w:rsidRPr="00476110">
              <w:t>Наименование категории (группы) профессиональных компетенций</w:t>
            </w:r>
          </w:p>
        </w:tc>
        <w:tc>
          <w:tcPr>
            <w:tcW w:w="3119" w:type="dxa"/>
            <w:tcBorders>
              <w:top w:val="single" w:sz="6" w:space="0" w:color="000000"/>
              <w:bottom w:val="single" w:sz="6" w:space="0" w:color="000000"/>
              <w:right w:val="single" w:sz="6" w:space="0" w:color="000000"/>
            </w:tcBorders>
            <w:shd w:val="clear" w:color="auto" w:fill="FFFFFF"/>
            <w:hideMark/>
          </w:tcPr>
          <w:p w:rsidR="0011496A" w:rsidRPr="00476110" w:rsidRDefault="0011496A" w:rsidP="00476110">
            <w:pPr>
              <w:spacing w:before="75" w:after="75"/>
              <w:ind w:left="75" w:right="75"/>
              <w:jc w:val="center"/>
            </w:pPr>
            <w:r w:rsidRPr="00476110">
              <w:t>Код и наименование общепрофессиональной компетенции выпускника</w:t>
            </w:r>
          </w:p>
        </w:tc>
        <w:tc>
          <w:tcPr>
            <w:tcW w:w="4252" w:type="dxa"/>
            <w:tcBorders>
              <w:top w:val="single" w:sz="6" w:space="0" w:color="000000"/>
              <w:bottom w:val="single" w:sz="6" w:space="0" w:color="000000"/>
              <w:right w:val="single" w:sz="6" w:space="0" w:color="000000"/>
            </w:tcBorders>
            <w:shd w:val="clear" w:color="auto" w:fill="FFFFFF"/>
          </w:tcPr>
          <w:p w:rsidR="0011496A" w:rsidRPr="00476110" w:rsidRDefault="0011496A" w:rsidP="00476110">
            <w:pPr>
              <w:spacing w:before="75" w:after="75"/>
              <w:ind w:left="75" w:right="75"/>
              <w:jc w:val="center"/>
            </w:pPr>
            <w:r w:rsidRPr="00476110">
              <w:t>Индикаторы достижения</w:t>
            </w:r>
          </w:p>
        </w:tc>
      </w:tr>
      <w:tr w:rsidR="0011496A" w:rsidRPr="00476110" w:rsidTr="00476110">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11496A" w:rsidRPr="00476110" w:rsidRDefault="0011496A" w:rsidP="00476110">
            <w:pPr>
              <w:spacing w:before="75" w:after="75"/>
              <w:ind w:left="75" w:right="75"/>
              <w:jc w:val="center"/>
            </w:pPr>
            <w:r w:rsidRPr="00476110">
              <w:t>Командная работа и лидерство</w:t>
            </w:r>
          </w:p>
        </w:tc>
        <w:tc>
          <w:tcPr>
            <w:tcW w:w="3119" w:type="dxa"/>
            <w:tcBorders>
              <w:top w:val="single" w:sz="6" w:space="0" w:color="000000"/>
              <w:bottom w:val="single" w:sz="6" w:space="0" w:color="000000"/>
              <w:right w:val="single" w:sz="6" w:space="0" w:color="000000"/>
            </w:tcBorders>
            <w:shd w:val="clear" w:color="auto" w:fill="FFFFFF"/>
          </w:tcPr>
          <w:p w:rsidR="0011496A" w:rsidRPr="00476110" w:rsidRDefault="0011496A" w:rsidP="00476110">
            <w:pPr>
              <w:spacing w:before="75" w:after="75"/>
              <w:ind w:left="75" w:right="75"/>
              <w:jc w:val="both"/>
            </w:pPr>
            <w:r w:rsidRPr="00476110">
              <w:rPr>
                <w:shd w:val="clear" w:color="auto" w:fill="FFFFFF"/>
              </w:rPr>
              <w:t>УК-3. Способен организовывать и руководить работой команды, вырабатывая командную стратегию для достижения поставленной цели</w:t>
            </w:r>
          </w:p>
        </w:tc>
        <w:tc>
          <w:tcPr>
            <w:tcW w:w="4252" w:type="dxa"/>
            <w:tcBorders>
              <w:top w:val="single" w:sz="6" w:space="0" w:color="000000"/>
              <w:bottom w:val="single" w:sz="6" w:space="0" w:color="000000"/>
              <w:right w:val="single" w:sz="6" w:space="0" w:color="000000"/>
            </w:tcBorders>
            <w:shd w:val="clear" w:color="auto" w:fill="FFFFFF"/>
          </w:tcPr>
          <w:p w:rsidR="0011496A" w:rsidRPr="00476110" w:rsidRDefault="0011496A" w:rsidP="00476110">
            <w:pPr>
              <w:autoSpaceDE w:val="0"/>
              <w:autoSpaceDN w:val="0"/>
              <w:adjustRightInd w:val="0"/>
              <w:ind w:left="75"/>
            </w:pPr>
            <w:r w:rsidRPr="00476110">
              <w:t>ИД-1 Знает основные стратегии отбора членов команды для достижения поставленной цели.</w:t>
            </w:r>
          </w:p>
          <w:p w:rsidR="0011496A" w:rsidRPr="00476110" w:rsidRDefault="0011496A" w:rsidP="00476110">
            <w:pPr>
              <w:autoSpaceDE w:val="0"/>
              <w:autoSpaceDN w:val="0"/>
              <w:adjustRightInd w:val="0"/>
              <w:ind w:left="75"/>
            </w:pPr>
            <w:r w:rsidRPr="00476110">
              <w:t>ИД-2 Умеет планировать командную работу,  распределять поручения и делегировать полномочия членам команды.</w:t>
            </w:r>
          </w:p>
          <w:p w:rsidR="0011496A" w:rsidRPr="00476110" w:rsidRDefault="0011496A" w:rsidP="00476110">
            <w:pPr>
              <w:autoSpaceDE w:val="0"/>
              <w:autoSpaceDN w:val="0"/>
              <w:adjustRightInd w:val="0"/>
              <w:ind w:left="75"/>
            </w:pPr>
            <w:r w:rsidRPr="00476110">
              <w:t>ИД-3 Владеет методами разрешения конфликтов и противоречий при деловом общении на основе учета интересов всех сторон.</w:t>
            </w:r>
          </w:p>
        </w:tc>
      </w:tr>
      <w:tr w:rsidR="0011496A" w:rsidRPr="00476110" w:rsidTr="00476110">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11496A" w:rsidRPr="00476110" w:rsidRDefault="0011496A" w:rsidP="00476110">
            <w:pPr>
              <w:spacing w:before="75" w:after="75"/>
              <w:ind w:left="75" w:right="75"/>
              <w:jc w:val="center"/>
            </w:pPr>
            <w:r w:rsidRPr="00476110">
              <w:t>Коммуникация</w:t>
            </w:r>
          </w:p>
        </w:tc>
        <w:tc>
          <w:tcPr>
            <w:tcW w:w="3119" w:type="dxa"/>
            <w:tcBorders>
              <w:top w:val="single" w:sz="6" w:space="0" w:color="000000"/>
              <w:bottom w:val="single" w:sz="6" w:space="0" w:color="000000"/>
              <w:right w:val="single" w:sz="6" w:space="0" w:color="000000"/>
            </w:tcBorders>
            <w:shd w:val="clear" w:color="auto" w:fill="FFFFFF"/>
          </w:tcPr>
          <w:p w:rsidR="0011496A" w:rsidRPr="00476110" w:rsidRDefault="0011496A" w:rsidP="00476110">
            <w:pPr>
              <w:spacing w:before="75" w:after="75"/>
              <w:ind w:left="75" w:right="75"/>
              <w:jc w:val="both"/>
            </w:pPr>
            <w:r w:rsidRPr="00476110">
              <w:rPr>
                <w:shd w:val="clear" w:color="auto" w:fill="FFFFFF"/>
              </w:rPr>
              <w:t xml:space="preserve">УК-4. Способен применять современные коммуникативные технологии, в том числе на иностранном(ых) языке(ах), для академического и </w:t>
            </w:r>
            <w:r w:rsidRPr="00476110">
              <w:rPr>
                <w:shd w:val="clear" w:color="auto" w:fill="FFFFFF"/>
              </w:rPr>
              <w:lastRenderedPageBreak/>
              <w:t>профессионального взаимодействия</w:t>
            </w:r>
          </w:p>
        </w:tc>
        <w:tc>
          <w:tcPr>
            <w:tcW w:w="4252" w:type="dxa"/>
            <w:tcBorders>
              <w:top w:val="single" w:sz="6" w:space="0" w:color="000000"/>
              <w:bottom w:val="single" w:sz="6" w:space="0" w:color="000000"/>
              <w:right w:val="single" w:sz="6" w:space="0" w:color="000000"/>
            </w:tcBorders>
            <w:shd w:val="clear" w:color="auto" w:fill="FFFFFF"/>
          </w:tcPr>
          <w:p w:rsidR="0011496A" w:rsidRPr="00476110" w:rsidRDefault="0011496A" w:rsidP="00476110">
            <w:pPr>
              <w:ind w:left="75"/>
              <w:rPr>
                <w:rFonts w:eastAsia="Calibri"/>
              </w:rPr>
            </w:pPr>
            <w:r w:rsidRPr="00476110">
              <w:rPr>
                <w:rFonts w:eastAsia="Calibri"/>
              </w:rPr>
              <w:lastRenderedPageBreak/>
              <w:t>ИД-1. Знает основные принципы коммуникации с субъектами профессионального взаимодействия (пациентами, их семейно-родственным окружением)</w:t>
            </w:r>
          </w:p>
          <w:p w:rsidR="0011496A" w:rsidRPr="00476110" w:rsidRDefault="0011496A" w:rsidP="00476110">
            <w:pPr>
              <w:ind w:left="75"/>
              <w:rPr>
                <w:rFonts w:eastAsia="Calibri"/>
              </w:rPr>
            </w:pPr>
            <w:r w:rsidRPr="00476110">
              <w:rPr>
                <w:rFonts w:eastAsia="Calibri"/>
              </w:rPr>
              <w:t xml:space="preserve">ИД -2. Умеет осуществлять </w:t>
            </w:r>
            <w:r w:rsidRPr="00476110">
              <w:rPr>
                <w:rFonts w:eastAsia="Calibri"/>
              </w:rPr>
              <w:lastRenderedPageBreak/>
              <w:t>коммуникацию с субъектами профессионального взаимодействия (пациентами, их семейно-родственным окружением)</w:t>
            </w:r>
          </w:p>
          <w:p w:rsidR="0011496A" w:rsidRPr="00476110" w:rsidRDefault="0011496A" w:rsidP="00476110">
            <w:pPr>
              <w:spacing w:before="75" w:after="75"/>
              <w:ind w:left="75" w:right="75"/>
            </w:pPr>
            <w:r w:rsidRPr="00476110">
              <w:rPr>
                <w:rFonts w:eastAsia="Calibri"/>
              </w:rPr>
              <w:t>ИД -3. Владеет навыком построения беседы с субъектами профессионального взаимодействия</w:t>
            </w:r>
          </w:p>
        </w:tc>
      </w:tr>
      <w:tr w:rsidR="0011496A" w:rsidRPr="00476110" w:rsidTr="00476110">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11496A" w:rsidRPr="00476110" w:rsidRDefault="0011496A" w:rsidP="00476110">
            <w:pPr>
              <w:spacing w:before="75" w:after="75"/>
              <w:ind w:left="75" w:right="75"/>
              <w:jc w:val="center"/>
            </w:pPr>
            <w:r w:rsidRPr="00476110">
              <w:lastRenderedPageBreak/>
              <w:t>Педагогическая деятельность</w:t>
            </w:r>
          </w:p>
        </w:tc>
        <w:tc>
          <w:tcPr>
            <w:tcW w:w="3119" w:type="dxa"/>
            <w:tcBorders>
              <w:top w:val="single" w:sz="6" w:space="0" w:color="000000"/>
              <w:bottom w:val="single" w:sz="6" w:space="0" w:color="000000"/>
              <w:right w:val="single" w:sz="6" w:space="0" w:color="000000"/>
            </w:tcBorders>
            <w:shd w:val="clear" w:color="auto" w:fill="FFFFFF"/>
          </w:tcPr>
          <w:p w:rsidR="0011496A" w:rsidRPr="00476110" w:rsidRDefault="0011496A" w:rsidP="00476110">
            <w:pPr>
              <w:spacing w:before="75" w:after="75"/>
              <w:ind w:left="75" w:right="75"/>
              <w:jc w:val="both"/>
              <w:rPr>
                <w:shd w:val="clear" w:color="auto" w:fill="FFFFFF"/>
              </w:rPr>
            </w:pPr>
            <w:r w:rsidRPr="00476110">
              <w:rPr>
                <w:shd w:val="clear" w:color="auto" w:fill="FFFFFF"/>
              </w:rPr>
              <w:t>ОПК-8. 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tc>
        <w:tc>
          <w:tcPr>
            <w:tcW w:w="4252" w:type="dxa"/>
            <w:tcBorders>
              <w:top w:val="single" w:sz="6" w:space="0" w:color="000000"/>
              <w:bottom w:val="single" w:sz="6" w:space="0" w:color="000000"/>
              <w:right w:val="single" w:sz="6" w:space="0" w:color="000000"/>
            </w:tcBorders>
            <w:shd w:val="clear" w:color="auto" w:fill="FFFFFF"/>
          </w:tcPr>
          <w:p w:rsidR="0011496A" w:rsidRPr="00476110" w:rsidRDefault="0011496A" w:rsidP="00476110">
            <w:pPr>
              <w:spacing w:before="75" w:after="75"/>
              <w:ind w:left="75" w:right="75"/>
            </w:pPr>
            <w:r w:rsidRPr="00476110">
              <w:t>ИД-1 Знает нормативные документы, регламентирующие требования к структуре и содержанию основных и дополнительных образовательных программ в области здравоохранения, методы и технологии их проектирования;</w:t>
            </w:r>
          </w:p>
          <w:p w:rsidR="0011496A" w:rsidRPr="00476110" w:rsidRDefault="0011496A" w:rsidP="00476110">
            <w:pPr>
              <w:spacing w:before="75" w:after="75"/>
              <w:ind w:left="75" w:right="75"/>
            </w:pPr>
            <w:r w:rsidRPr="00476110">
              <w:t xml:space="preserve">ИД-2 Владеет навыками разработки и реализации образовательных программ в области здравоохранения, в том числе различных элементов образовательной программы (рабочие программы дисциплин, программы практик, методические и оценочные материалы и т.д.); </w:t>
            </w:r>
          </w:p>
          <w:p w:rsidR="0011496A" w:rsidRPr="00476110" w:rsidRDefault="0011496A" w:rsidP="00476110">
            <w:pPr>
              <w:spacing w:before="75" w:after="75"/>
              <w:ind w:left="75" w:right="75"/>
            </w:pPr>
            <w:r w:rsidRPr="00476110">
              <w:t>ИД-3 Владеет навыком проводить учебные занятия по дисциплинам (модулям) образовательных программ (семинарского типа)</w:t>
            </w:r>
          </w:p>
        </w:tc>
      </w:tr>
      <w:tr w:rsidR="0011496A" w:rsidRPr="00476110" w:rsidTr="00476110">
        <w:tc>
          <w:tcPr>
            <w:tcW w:w="2268" w:type="dxa"/>
            <w:tcBorders>
              <w:top w:val="single" w:sz="6" w:space="0" w:color="000000"/>
              <w:left w:val="single" w:sz="6" w:space="0" w:color="000000"/>
              <w:bottom w:val="single" w:sz="4" w:space="0" w:color="auto"/>
              <w:right w:val="single" w:sz="6" w:space="0" w:color="000000"/>
            </w:tcBorders>
            <w:shd w:val="clear" w:color="auto" w:fill="FFFFFF"/>
            <w:hideMark/>
          </w:tcPr>
          <w:p w:rsidR="0011496A" w:rsidRPr="00476110" w:rsidRDefault="0011496A" w:rsidP="00476110">
            <w:pPr>
              <w:spacing w:before="75" w:after="75"/>
              <w:ind w:left="75" w:right="75"/>
            </w:pPr>
            <w:r w:rsidRPr="00476110">
              <w:t>Деятельность по управлению персоналом</w:t>
            </w:r>
          </w:p>
        </w:tc>
        <w:tc>
          <w:tcPr>
            <w:tcW w:w="3119" w:type="dxa"/>
            <w:tcBorders>
              <w:top w:val="single" w:sz="6" w:space="0" w:color="000000"/>
              <w:bottom w:val="single" w:sz="4" w:space="0" w:color="auto"/>
              <w:right w:val="single" w:sz="6" w:space="0" w:color="000000"/>
            </w:tcBorders>
            <w:shd w:val="clear" w:color="auto" w:fill="FFFFFF"/>
            <w:hideMark/>
          </w:tcPr>
          <w:p w:rsidR="0011496A" w:rsidRPr="00476110" w:rsidRDefault="0011496A" w:rsidP="00476110">
            <w:pPr>
              <w:shd w:val="clear" w:color="auto" w:fill="FFFFFF"/>
              <w:spacing w:before="100" w:beforeAutospacing="1" w:after="100" w:afterAutospacing="1"/>
              <w:ind w:left="141"/>
              <w:jc w:val="both"/>
            </w:pPr>
            <w:r w:rsidRPr="00476110">
              <w:t xml:space="preserve">ПК-7 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 </w:t>
            </w:r>
          </w:p>
        </w:tc>
        <w:tc>
          <w:tcPr>
            <w:tcW w:w="4252" w:type="dxa"/>
            <w:tcBorders>
              <w:top w:val="single" w:sz="6" w:space="0" w:color="000000"/>
              <w:bottom w:val="single" w:sz="4" w:space="0" w:color="auto"/>
              <w:right w:val="single" w:sz="6" w:space="0" w:color="000000"/>
            </w:tcBorders>
            <w:shd w:val="clear" w:color="auto" w:fill="FFFFFF"/>
          </w:tcPr>
          <w:p w:rsidR="0011496A" w:rsidRPr="00476110" w:rsidRDefault="0011496A" w:rsidP="00476110">
            <w:pPr>
              <w:shd w:val="clear" w:color="auto" w:fill="FFFFFF"/>
              <w:ind w:left="75"/>
              <w:jc w:val="both"/>
            </w:pPr>
            <w:r w:rsidRPr="00476110">
              <w:t>ИД -1 Знает способы  организации и проведения мероприятий по развитию и построению профессиональной карьеры персонала;</w:t>
            </w:r>
          </w:p>
          <w:p w:rsidR="0011496A" w:rsidRPr="00476110" w:rsidRDefault="0011496A" w:rsidP="00476110">
            <w:pPr>
              <w:shd w:val="clear" w:color="auto" w:fill="FFFFFF"/>
              <w:ind w:left="75"/>
              <w:jc w:val="both"/>
            </w:pPr>
            <w:r w:rsidRPr="00476110">
              <w:t>ИД-2 Умеет организовывать обучение персонала;</w:t>
            </w:r>
          </w:p>
          <w:p w:rsidR="0011496A" w:rsidRPr="00476110" w:rsidRDefault="0011496A" w:rsidP="00476110">
            <w:pPr>
              <w:shd w:val="clear" w:color="auto" w:fill="FFFFFF"/>
              <w:ind w:left="75"/>
              <w:jc w:val="both"/>
            </w:pPr>
            <w:r w:rsidRPr="00476110">
              <w:t>ИД -3 Владеет навыком администрирования процессов развития и построения профессиональной карьеры, обучения, адаптации, стажировки персонала и соответствующего документооборота</w:t>
            </w:r>
          </w:p>
        </w:tc>
      </w:tr>
    </w:tbl>
    <w:p w:rsidR="0011496A" w:rsidRPr="00476110" w:rsidRDefault="0011496A" w:rsidP="00476110">
      <w:pPr>
        <w:pStyle w:val="1"/>
        <w:spacing w:line="240" w:lineRule="auto"/>
        <w:rPr>
          <w:rFonts w:ascii="Times New Roman" w:hAnsi="Times New Roman" w:cs="Times New Roman"/>
          <w:color w:val="auto"/>
          <w:sz w:val="24"/>
          <w:szCs w:val="24"/>
        </w:rPr>
      </w:pPr>
      <w:r w:rsidRPr="00476110">
        <w:rPr>
          <w:rFonts w:ascii="Times New Roman" w:hAnsi="Times New Roman" w:cs="Times New Roman"/>
          <w:color w:val="auto"/>
          <w:sz w:val="24"/>
          <w:szCs w:val="24"/>
        </w:rPr>
        <w:t>Место дисциплины в структуре образовательной программы</w:t>
      </w:r>
    </w:p>
    <w:p w:rsidR="0011496A" w:rsidRPr="00476110" w:rsidRDefault="0011496A" w:rsidP="00476110">
      <w:pPr>
        <w:suppressAutoHyphens/>
        <w:jc w:val="both"/>
      </w:pPr>
      <w:r w:rsidRPr="00476110">
        <w:t>Дисциплина «Педагогическая практика» относится к блоку 1вариативной части учебного плана.</w:t>
      </w:r>
    </w:p>
    <w:p w:rsidR="0011496A" w:rsidRPr="00476110" w:rsidRDefault="0011496A" w:rsidP="007865FB">
      <w:pPr>
        <w:pStyle w:val="Style21"/>
        <w:widowControl/>
        <w:numPr>
          <w:ilvl w:val="0"/>
          <w:numId w:val="368"/>
        </w:numPr>
        <w:suppressAutoHyphens w:val="0"/>
        <w:autoSpaceDE w:val="0"/>
        <w:autoSpaceDN w:val="0"/>
        <w:adjustRightInd w:val="0"/>
        <w:spacing w:line="240" w:lineRule="auto"/>
        <w:rPr>
          <w:b/>
        </w:rPr>
      </w:pPr>
      <w:r w:rsidRPr="00476110">
        <w:rPr>
          <w:b/>
        </w:rPr>
        <w:t>БАЗЫ ПРАКТИКИ</w:t>
      </w:r>
    </w:p>
    <w:p w:rsidR="0011496A" w:rsidRPr="00476110" w:rsidRDefault="0011496A" w:rsidP="00476110">
      <w:pPr>
        <w:suppressAutoHyphens/>
        <w:jc w:val="both"/>
      </w:pPr>
    </w:p>
    <w:tbl>
      <w:tblPr>
        <w:tblW w:w="9497" w:type="dxa"/>
        <w:tblInd w:w="150" w:type="dxa"/>
        <w:tblLayout w:type="fixed"/>
        <w:tblCellMar>
          <w:left w:w="0" w:type="dxa"/>
          <w:right w:w="0" w:type="dxa"/>
        </w:tblCellMar>
        <w:tblLook w:val="0000"/>
      </w:tblPr>
      <w:tblGrid>
        <w:gridCol w:w="622"/>
        <w:gridCol w:w="1788"/>
        <w:gridCol w:w="4301"/>
        <w:gridCol w:w="2786"/>
      </w:tblGrid>
      <w:tr w:rsidR="0011496A" w:rsidRPr="00476110" w:rsidTr="002F701D">
        <w:trPr>
          <w:cantSplit/>
          <w:trHeight w:val="443"/>
        </w:trPr>
        <w:tc>
          <w:tcPr>
            <w:tcW w:w="622" w:type="dxa"/>
            <w:tcBorders>
              <w:top w:val="single" w:sz="6" w:space="0" w:color="000000"/>
              <w:left w:val="single" w:sz="6" w:space="0" w:color="000000"/>
              <w:bottom w:val="single" w:sz="6" w:space="0" w:color="000000"/>
            </w:tcBorders>
            <w:vAlign w:val="center"/>
          </w:tcPr>
          <w:p w:rsidR="0011496A" w:rsidRPr="00476110" w:rsidRDefault="0011496A" w:rsidP="00476110">
            <w:pPr>
              <w:jc w:val="center"/>
            </w:pPr>
            <w:r w:rsidRPr="00476110">
              <w:t>№ п/п</w:t>
            </w:r>
          </w:p>
        </w:tc>
        <w:tc>
          <w:tcPr>
            <w:tcW w:w="1788" w:type="dxa"/>
            <w:tcBorders>
              <w:top w:val="single" w:sz="6" w:space="0" w:color="000000"/>
              <w:left w:val="single" w:sz="6" w:space="0" w:color="000000"/>
              <w:bottom w:val="single" w:sz="6" w:space="0" w:color="000000"/>
            </w:tcBorders>
            <w:vAlign w:val="center"/>
          </w:tcPr>
          <w:p w:rsidR="0011496A" w:rsidRPr="00476110" w:rsidRDefault="0011496A" w:rsidP="00476110">
            <w:pPr>
              <w:jc w:val="center"/>
            </w:pPr>
            <w:r w:rsidRPr="00476110">
              <w:t xml:space="preserve"> РАЙОН</w:t>
            </w:r>
          </w:p>
        </w:tc>
        <w:tc>
          <w:tcPr>
            <w:tcW w:w="4301" w:type="dxa"/>
            <w:tcBorders>
              <w:top w:val="single" w:sz="6" w:space="0" w:color="000000"/>
              <w:left w:val="single" w:sz="6" w:space="0" w:color="000000"/>
              <w:bottom w:val="single" w:sz="6" w:space="0" w:color="000000"/>
            </w:tcBorders>
            <w:vAlign w:val="center"/>
          </w:tcPr>
          <w:p w:rsidR="0011496A" w:rsidRPr="00476110" w:rsidRDefault="007A6DA4" w:rsidP="00476110">
            <w:pPr>
              <w:jc w:val="center"/>
            </w:pPr>
            <w:r>
              <w:t>БАЗА</w:t>
            </w:r>
          </w:p>
        </w:tc>
        <w:tc>
          <w:tcPr>
            <w:tcW w:w="2786" w:type="dxa"/>
            <w:tcBorders>
              <w:top w:val="single" w:sz="6" w:space="0" w:color="000000"/>
              <w:left w:val="single" w:sz="6" w:space="0" w:color="000000"/>
              <w:bottom w:val="single" w:sz="6" w:space="0" w:color="000000"/>
              <w:right w:val="single" w:sz="6" w:space="0" w:color="000000"/>
            </w:tcBorders>
            <w:vAlign w:val="center"/>
          </w:tcPr>
          <w:p w:rsidR="0011496A" w:rsidRPr="007A6DA4" w:rsidRDefault="0011496A" w:rsidP="007865FB">
            <w:pPr>
              <w:pStyle w:val="21"/>
              <w:numPr>
                <w:ilvl w:val="1"/>
                <w:numId w:val="185"/>
              </w:numPr>
              <w:tabs>
                <w:tab w:val="clear" w:pos="0"/>
                <w:tab w:val="left" w:pos="576"/>
              </w:tabs>
              <w:spacing w:before="0" w:after="0"/>
              <w:ind w:left="0" w:hanging="567"/>
              <w:jc w:val="center"/>
              <w:rPr>
                <w:rFonts w:ascii="Times New Roman" w:hAnsi="Times New Roman" w:cs="Times New Roman"/>
                <w:b w:val="0"/>
                <w:i w:val="0"/>
                <w:sz w:val="24"/>
                <w:szCs w:val="24"/>
                <w:lang w:eastAsia="en-US"/>
              </w:rPr>
            </w:pPr>
            <w:r w:rsidRPr="007A6DA4">
              <w:rPr>
                <w:rFonts w:ascii="Times New Roman" w:hAnsi="Times New Roman" w:cs="Times New Roman"/>
                <w:b w:val="0"/>
                <w:i w:val="0"/>
                <w:sz w:val="24"/>
                <w:szCs w:val="24"/>
                <w:lang w:eastAsia="en-US"/>
              </w:rPr>
              <w:t>АДРЕС</w:t>
            </w:r>
          </w:p>
        </w:tc>
      </w:tr>
      <w:tr w:rsidR="0011496A" w:rsidRPr="00476110" w:rsidTr="002F701D">
        <w:trPr>
          <w:cantSplit/>
          <w:trHeight w:val="543"/>
        </w:trPr>
        <w:tc>
          <w:tcPr>
            <w:tcW w:w="622" w:type="dxa"/>
            <w:tcBorders>
              <w:left w:val="single" w:sz="6" w:space="0" w:color="000000"/>
              <w:bottom w:val="single" w:sz="6" w:space="0" w:color="000000"/>
            </w:tcBorders>
            <w:vAlign w:val="center"/>
          </w:tcPr>
          <w:p w:rsidR="0011496A" w:rsidRPr="00476110" w:rsidRDefault="0011496A" w:rsidP="007865FB">
            <w:pPr>
              <w:pStyle w:val="1"/>
              <w:keepLines w:val="0"/>
              <w:numPr>
                <w:ilvl w:val="3"/>
                <w:numId w:val="368"/>
              </w:numPr>
              <w:tabs>
                <w:tab w:val="left" w:pos="360"/>
              </w:tabs>
              <w:suppressAutoHyphens/>
              <w:snapToGrid w:val="0"/>
              <w:spacing w:before="0" w:line="240" w:lineRule="auto"/>
              <w:rPr>
                <w:rFonts w:ascii="Times New Roman" w:hAnsi="Times New Roman" w:cs="Times New Roman"/>
                <w:b w:val="0"/>
                <w:color w:val="auto"/>
                <w:sz w:val="24"/>
                <w:szCs w:val="24"/>
                <w:lang w:val="en-US"/>
              </w:rPr>
            </w:pPr>
          </w:p>
        </w:tc>
        <w:tc>
          <w:tcPr>
            <w:tcW w:w="1788" w:type="dxa"/>
            <w:tcBorders>
              <w:left w:val="single" w:sz="6" w:space="0" w:color="000000"/>
              <w:bottom w:val="single" w:sz="6" w:space="0" w:color="000000"/>
            </w:tcBorders>
            <w:vAlign w:val="center"/>
          </w:tcPr>
          <w:p w:rsidR="0011496A" w:rsidRPr="00476110" w:rsidRDefault="0011496A" w:rsidP="00476110">
            <w:r w:rsidRPr="00476110">
              <w:rPr>
                <w:bCs/>
              </w:rPr>
              <w:t>Петроградский</w:t>
            </w:r>
          </w:p>
        </w:tc>
        <w:tc>
          <w:tcPr>
            <w:tcW w:w="4301" w:type="dxa"/>
            <w:tcBorders>
              <w:left w:val="single" w:sz="6" w:space="0" w:color="000000"/>
              <w:bottom w:val="single" w:sz="6" w:space="0" w:color="000000"/>
            </w:tcBorders>
            <w:vAlign w:val="center"/>
          </w:tcPr>
          <w:p w:rsidR="0011496A" w:rsidRPr="00476110" w:rsidRDefault="002F701D" w:rsidP="00476110">
            <w:pPr>
              <w:ind w:left="142"/>
            </w:pPr>
            <w:r>
              <w:rPr>
                <w:bCs/>
              </w:rPr>
              <w:t xml:space="preserve">Институт Высшего сестринского образования </w:t>
            </w:r>
            <w:r w:rsidR="0011496A" w:rsidRPr="00476110">
              <w:rPr>
                <w:bCs/>
              </w:rPr>
              <w:t xml:space="preserve">ПСПбГМУ им. акад. И.П. Павлова. Отделение высшего сестринского образования </w:t>
            </w:r>
          </w:p>
        </w:tc>
        <w:tc>
          <w:tcPr>
            <w:tcW w:w="2786" w:type="dxa"/>
            <w:tcBorders>
              <w:left w:val="single" w:sz="6" w:space="0" w:color="000000"/>
              <w:bottom w:val="single" w:sz="6" w:space="0" w:color="000000"/>
              <w:right w:val="single" w:sz="6" w:space="0" w:color="000000"/>
            </w:tcBorders>
            <w:vAlign w:val="center"/>
          </w:tcPr>
          <w:p w:rsidR="0011496A" w:rsidRPr="00476110" w:rsidRDefault="0011496A" w:rsidP="00476110">
            <w:r w:rsidRPr="00476110">
              <w:rPr>
                <w:bCs/>
              </w:rPr>
              <w:t>Ул. Льва Толстого д.19</w:t>
            </w:r>
          </w:p>
        </w:tc>
      </w:tr>
    </w:tbl>
    <w:p w:rsidR="0011496A" w:rsidRPr="00476110" w:rsidRDefault="0011496A" w:rsidP="00476110">
      <w:pPr>
        <w:suppressAutoHyphens/>
        <w:jc w:val="both"/>
        <w:rPr>
          <w:b/>
        </w:rPr>
      </w:pPr>
    </w:p>
    <w:p w:rsidR="0011496A" w:rsidRPr="00476110" w:rsidRDefault="0011496A" w:rsidP="00476110">
      <w:pPr>
        <w:pStyle w:val="Style21"/>
        <w:widowControl/>
        <w:spacing w:line="240" w:lineRule="auto"/>
        <w:ind w:firstLine="0"/>
        <w:rPr>
          <w:b/>
        </w:rPr>
      </w:pPr>
      <w:r w:rsidRPr="00476110">
        <w:rPr>
          <w:b/>
        </w:rPr>
        <w:t>5. СОДЕРЖАНИЕ</w:t>
      </w:r>
      <w:r w:rsidRPr="00476110">
        <w:rPr>
          <w:b/>
          <w:lang w:val="en-US"/>
        </w:rPr>
        <w:t xml:space="preserve"> </w:t>
      </w:r>
      <w:r w:rsidRPr="00476110">
        <w:rPr>
          <w:b/>
        </w:rPr>
        <w:t>ПЕДАГОГИЧЕСКОЙ ПРАКТИКИ</w:t>
      </w:r>
    </w:p>
    <w:p w:rsidR="0011496A" w:rsidRPr="00476110" w:rsidRDefault="0011496A" w:rsidP="00476110">
      <w:pPr>
        <w:pStyle w:val="Style21"/>
        <w:widowControl/>
        <w:spacing w:line="240" w:lineRule="auto"/>
        <w:ind w:firstLine="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9"/>
        <w:gridCol w:w="4845"/>
        <w:gridCol w:w="1701"/>
        <w:gridCol w:w="2506"/>
      </w:tblGrid>
      <w:tr w:rsidR="0011496A" w:rsidRPr="00476110" w:rsidTr="002F701D">
        <w:trPr>
          <w:cantSplit/>
          <w:jc w:val="center"/>
        </w:trPr>
        <w:tc>
          <w:tcPr>
            <w:tcW w:w="499" w:type="dxa"/>
          </w:tcPr>
          <w:p w:rsidR="0011496A" w:rsidRPr="00476110" w:rsidRDefault="0011496A" w:rsidP="00476110">
            <w:pPr>
              <w:jc w:val="center"/>
              <w:rPr>
                <w:b/>
              </w:rPr>
            </w:pPr>
            <w:r w:rsidRPr="00476110">
              <w:rPr>
                <w:b/>
              </w:rPr>
              <w:t>№</w:t>
            </w:r>
          </w:p>
        </w:tc>
        <w:tc>
          <w:tcPr>
            <w:tcW w:w="4845" w:type="dxa"/>
          </w:tcPr>
          <w:p w:rsidR="0011496A" w:rsidRPr="00476110" w:rsidRDefault="0011496A" w:rsidP="00476110">
            <w:pPr>
              <w:jc w:val="center"/>
              <w:rPr>
                <w:b/>
              </w:rPr>
            </w:pPr>
            <w:r w:rsidRPr="00476110">
              <w:rPr>
                <w:b/>
              </w:rPr>
              <w:t xml:space="preserve">Виды профессиональной деятельности </w:t>
            </w:r>
          </w:p>
        </w:tc>
        <w:tc>
          <w:tcPr>
            <w:tcW w:w="1701" w:type="dxa"/>
          </w:tcPr>
          <w:p w:rsidR="0011496A" w:rsidRPr="00476110" w:rsidRDefault="0011496A" w:rsidP="00476110">
            <w:pPr>
              <w:jc w:val="center"/>
              <w:rPr>
                <w:b/>
              </w:rPr>
            </w:pPr>
            <w:r w:rsidRPr="00476110">
              <w:rPr>
                <w:b/>
              </w:rPr>
              <w:t>Место работы</w:t>
            </w:r>
          </w:p>
        </w:tc>
        <w:tc>
          <w:tcPr>
            <w:tcW w:w="2506" w:type="dxa"/>
          </w:tcPr>
          <w:p w:rsidR="0011496A" w:rsidRPr="00476110" w:rsidRDefault="0011496A" w:rsidP="00476110">
            <w:pPr>
              <w:jc w:val="center"/>
              <w:rPr>
                <w:b/>
              </w:rPr>
            </w:pPr>
            <w:r w:rsidRPr="00476110">
              <w:rPr>
                <w:b/>
              </w:rPr>
              <w:t xml:space="preserve">Формируемые профессиональные </w:t>
            </w:r>
          </w:p>
          <w:p w:rsidR="0011496A" w:rsidRPr="00476110" w:rsidRDefault="0011496A" w:rsidP="00476110">
            <w:pPr>
              <w:jc w:val="center"/>
              <w:rPr>
                <w:b/>
              </w:rPr>
            </w:pPr>
            <w:r w:rsidRPr="00476110">
              <w:rPr>
                <w:b/>
              </w:rPr>
              <w:t>компетенции и индикаторы достижения</w:t>
            </w:r>
          </w:p>
        </w:tc>
      </w:tr>
      <w:tr w:rsidR="0011496A" w:rsidRPr="00476110" w:rsidTr="002F701D">
        <w:trPr>
          <w:cantSplit/>
          <w:jc w:val="center"/>
        </w:trPr>
        <w:tc>
          <w:tcPr>
            <w:tcW w:w="499" w:type="dxa"/>
          </w:tcPr>
          <w:p w:rsidR="0011496A" w:rsidRPr="00476110" w:rsidRDefault="0011496A" w:rsidP="00476110">
            <w:r w:rsidRPr="00476110">
              <w:t>1.</w:t>
            </w:r>
          </w:p>
        </w:tc>
        <w:tc>
          <w:tcPr>
            <w:tcW w:w="4845" w:type="dxa"/>
            <w:vAlign w:val="center"/>
          </w:tcPr>
          <w:p w:rsidR="0011496A" w:rsidRPr="00476110" w:rsidRDefault="0011496A" w:rsidP="00476110">
            <w:pPr>
              <w:pStyle w:val="a1"/>
              <w:tabs>
                <w:tab w:val="left" w:pos="1052"/>
              </w:tabs>
              <w:spacing w:after="0"/>
              <w:ind w:right="20"/>
              <w:jc w:val="center"/>
              <w:rPr>
                <w:lang w:eastAsia="en-US"/>
              </w:rPr>
            </w:pPr>
            <w:r w:rsidRPr="00476110">
              <w:rPr>
                <w:b/>
                <w:lang w:eastAsia="en-US"/>
              </w:rPr>
              <w:t>Тема (раздел) 1</w:t>
            </w:r>
          </w:p>
          <w:p w:rsidR="0011496A" w:rsidRPr="00476110" w:rsidRDefault="0011496A" w:rsidP="00476110">
            <w:pPr>
              <w:pStyle w:val="a1"/>
              <w:tabs>
                <w:tab w:val="left" w:pos="1052"/>
              </w:tabs>
              <w:ind w:right="20"/>
              <w:jc w:val="center"/>
              <w:rPr>
                <w:i/>
                <w:lang w:eastAsia="en-US"/>
              </w:rPr>
            </w:pPr>
            <w:r w:rsidRPr="00476110">
              <w:rPr>
                <w:lang w:eastAsia="en-US"/>
              </w:rPr>
              <w:t xml:space="preserve">Организация педагогической практики. Методические указания по прохождению педагогической практики. </w:t>
            </w:r>
          </w:p>
        </w:tc>
        <w:tc>
          <w:tcPr>
            <w:tcW w:w="1701" w:type="dxa"/>
          </w:tcPr>
          <w:p w:rsidR="0011496A" w:rsidRPr="00476110" w:rsidRDefault="0011496A" w:rsidP="00476110">
            <w:pPr>
              <w:ind w:right="-108"/>
            </w:pPr>
            <w:r w:rsidRPr="00476110">
              <w:t>База практики</w:t>
            </w:r>
          </w:p>
        </w:tc>
        <w:tc>
          <w:tcPr>
            <w:tcW w:w="2506" w:type="dxa"/>
          </w:tcPr>
          <w:p w:rsidR="0011496A" w:rsidRPr="00476110" w:rsidRDefault="0011496A" w:rsidP="00476110">
            <w:pPr>
              <w:autoSpaceDE w:val="0"/>
              <w:autoSpaceDN w:val="0"/>
              <w:adjustRightInd w:val="0"/>
              <w:ind w:left="-4"/>
              <w:contextualSpacing/>
            </w:pPr>
            <w:r w:rsidRPr="00476110">
              <w:t>УК-3: ИД-1-3</w:t>
            </w:r>
          </w:p>
          <w:p w:rsidR="0011496A" w:rsidRPr="00476110" w:rsidRDefault="0011496A" w:rsidP="00476110">
            <w:pPr>
              <w:autoSpaceDE w:val="0"/>
              <w:autoSpaceDN w:val="0"/>
              <w:adjustRightInd w:val="0"/>
              <w:ind w:left="-4"/>
            </w:pPr>
            <w:r w:rsidRPr="00476110">
              <w:t>УК-4: ИД-1-3</w:t>
            </w:r>
          </w:p>
        </w:tc>
      </w:tr>
      <w:tr w:rsidR="0011496A" w:rsidRPr="00476110" w:rsidTr="002F701D">
        <w:trPr>
          <w:cantSplit/>
          <w:jc w:val="center"/>
        </w:trPr>
        <w:tc>
          <w:tcPr>
            <w:tcW w:w="499" w:type="dxa"/>
          </w:tcPr>
          <w:p w:rsidR="0011496A" w:rsidRPr="00476110" w:rsidRDefault="0011496A" w:rsidP="00476110">
            <w:r w:rsidRPr="00476110">
              <w:t>2</w:t>
            </w:r>
          </w:p>
        </w:tc>
        <w:tc>
          <w:tcPr>
            <w:tcW w:w="4845" w:type="dxa"/>
            <w:vAlign w:val="center"/>
          </w:tcPr>
          <w:p w:rsidR="0011496A" w:rsidRPr="00476110" w:rsidRDefault="0011496A" w:rsidP="00476110">
            <w:pPr>
              <w:pStyle w:val="a1"/>
              <w:tabs>
                <w:tab w:val="left" w:pos="1052"/>
              </w:tabs>
              <w:spacing w:after="0"/>
              <w:ind w:right="20"/>
              <w:jc w:val="center"/>
              <w:rPr>
                <w:lang w:eastAsia="en-US"/>
              </w:rPr>
            </w:pPr>
            <w:r w:rsidRPr="00476110">
              <w:rPr>
                <w:b/>
                <w:lang w:eastAsia="en-US"/>
              </w:rPr>
              <w:t>Тема (раздел) 2</w:t>
            </w:r>
          </w:p>
          <w:p w:rsidR="0011496A" w:rsidRPr="00476110" w:rsidRDefault="0011496A" w:rsidP="00476110">
            <w:pPr>
              <w:jc w:val="center"/>
            </w:pPr>
            <w:r w:rsidRPr="00476110">
              <w:t>Ознакомление с системой учебно-воспитательной работы в области высшего сестринского образования</w:t>
            </w:r>
          </w:p>
        </w:tc>
        <w:tc>
          <w:tcPr>
            <w:tcW w:w="1701" w:type="dxa"/>
          </w:tcPr>
          <w:p w:rsidR="0011496A" w:rsidRPr="00476110" w:rsidRDefault="0011496A" w:rsidP="00476110">
            <w:r w:rsidRPr="00476110">
              <w:t>База практики</w:t>
            </w:r>
          </w:p>
        </w:tc>
        <w:tc>
          <w:tcPr>
            <w:tcW w:w="2506" w:type="dxa"/>
          </w:tcPr>
          <w:p w:rsidR="0011496A" w:rsidRPr="00476110" w:rsidRDefault="0011496A" w:rsidP="00476110">
            <w:pPr>
              <w:autoSpaceDE w:val="0"/>
              <w:autoSpaceDN w:val="0"/>
              <w:adjustRightInd w:val="0"/>
              <w:ind w:left="-4"/>
              <w:contextualSpacing/>
            </w:pPr>
            <w:r w:rsidRPr="00476110">
              <w:t>УК-3: ИД-1-3</w:t>
            </w:r>
          </w:p>
          <w:p w:rsidR="0011496A" w:rsidRPr="00476110" w:rsidRDefault="0011496A" w:rsidP="00476110">
            <w:pPr>
              <w:autoSpaceDE w:val="0"/>
              <w:autoSpaceDN w:val="0"/>
              <w:adjustRightInd w:val="0"/>
              <w:ind w:left="-4"/>
            </w:pPr>
            <w:r w:rsidRPr="00476110">
              <w:t>ПК-7: ИД-1-3</w:t>
            </w:r>
          </w:p>
        </w:tc>
      </w:tr>
      <w:tr w:rsidR="0011496A" w:rsidRPr="00476110" w:rsidTr="002F701D">
        <w:trPr>
          <w:cantSplit/>
          <w:trHeight w:val="364"/>
          <w:jc w:val="center"/>
        </w:trPr>
        <w:tc>
          <w:tcPr>
            <w:tcW w:w="499" w:type="dxa"/>
          </w:tcPr>
          <w:p w:rsidR="0011496A" w:rsidRPr="00476110" w:rsidRDefault="0011496A" w:rsidP="00476110">
            <w:r w:rsidRPr="00476110">
              <w:t>3</w:t>
            </w:r>
          </w:p>
        </w:tc>
        <w:tc>
          <w:tcPr>
            <w:tcW w:w="4845" w:type="dxa"/>
            <w:vAlign w:val="center"/>
          </w:tcPr>
          <w:p w:rsidR="0011496A" w:rsidRPr="00476110" w:rsidRDefault="0011496A" w:rsidP="00476110">
            <w:pPr>
              <w:pStyle w:val="a1"/>
              <w:tabs>
                <w:tab w:val="left" w:pos="1052"/>
              </w:tabs>
              <w:spacing w:after="0"/>
              <w:ind w:right="20"/>
              <w:jc w:val="center"/>
              <w:rPr>
                <w:lang w:eastAsia="en-US"/>
              </w:rPr>
            </w:pPr>
            <w:r w:rsidRPr="00476110">
              <w:rPr>
                <w:b/>
                <w:lang w:eastAsia="en-US"/>
              </w:rPr>
              <w:t>Тема (раздел) 3</w:t>
            </w:r>
          </w:p>
          <w:p w:rsidR="0011496A" w:rsidRPr="00476110" w:rsidRDefault="0011496A" w:rsidP="00476110">
            <w:pPr>
              <w:jc w:val="center"/>
            </w:pPr>
            <w:r w:rsidRPr="00476110">
              <w:t>Изучение и наблюдение образовательного процесса в области высшего сестринского образования</w:t>
            </w:r>
          </w:p>
        </w:tc>
        <w:tc>
          <w:tcPr>
            <w:tcW w:w="1701" w:type="dxa"/>
          </w:tcPr>
          <w:p w:rsidR="0011496A" w:rsidRPr="00476110" w:rsidRDefault="0011496A" w:rsidP="00476110">
            <w:r w:rsidRPr="00476110">
              <w:t>База практики</w:t>
            </w:r>
          </w:p>
        </w:tc>
        <w:tc>
          <w:tcPr>
            <w:tcW w:w="2506" w:type="dxa"/>
          </w:tcPr>
          <w:p w:rsidR="0011496A" w:rsidRPr="00476110" w:rsidRDefault="0011496A" w:rsidP="00476110">
            <w:pPr>
              <w:autoSpaceDE w:val="0"/>
              <w:autoSpaceDN w:val="0"/>
              <w:adjustRightInd w:val="0"/>
              <w:ind w:left="-4"/>
              <w:contextualSpacing/>
            </w:pPr>
            <w:r w:rsidRPr="00476110">
              <w:t xml:space="preserve">УК-3: ИД-1-3 </w:t>
            </w:r>
          </w:p>
          <w:p w:rsidR="0011496A" w:rsidRPr="00476110" w:rsidRDefault="0011496A" w:rsidP="00476110">
            <w:pPr>
              <w:autoSpaceDE w:val="0"/>
              <w:autoSpaceDN w:val="0"/>
              <w:adjustRightInd w:val="0"/>
              <w:ind w:left="-4"/>
              <w:contextualSpacing/>
            </w:pPr>
            <w:r w:rsidRPr="00476110">
              <w:t xml:space="preserve">УК-4: ИД-1-3 </w:t>
            </w:r>
          </w:p>
          <w:p w:rsidR="0011496A" w:rsidRPr="00476110" w:rsidRDefault="0011496A" w:rsidP="00476110">
            <w:pPr>
              <w:autoSpaceDE w:val="0"/>
              <w:autoSpaceDN w:val="0"/>
              <w:adjustRightInd w:val="0"/>
              <w:ind w:left="-4"/>
            </w:pPr>
            <w:r w:rsidRPr="00476110">
              <w:t>ОПК-8: ИД-1-3</w:t>
            </w:r>
          </w:p>
        </w:tc>
      </w:tr>
      <w:tr w:rsidR="0011496A" w:rsidRPr="00476110" w:rsidTr="002F701D">
        <w:trPr>
          <w:cantSplit/>
          <w:jc w:val="center"/>
        </w:trPr>
        <w:tc>
          <w:tcPr>
            <w:tcW w:w="499" w:type="dxa"/>
          </w:tcPr>
          <w:p w:rsidR="0011496A" w:rsidRPr="00476110" w:rsidRDefault="0011496A" w:rsidP="00476110">
            <w:r w:rsidRPr="00476110">
              <w:t>4</w:t>
            </w:r>
          </w:p>
        </w:tc>
        <w:tc>
          <w:tcPr>
            <w:tcW w:w="4845" w:type="dxa"/>
            <w:vAlign w:val="center"/>
          </w:tcPr>
          <w:p w:rsidR="0011496A" w:rsidRPr="00476110" w:rsidRDefault="0011496A" w:rsidP="00476110">
            <w:pPr>
              <w:pStyle w:val="a1"/>
              <w:tabs>
                <w:tab w:val="left" w:pos="1052"/>
              </w:tabs>
              <w:spacing w:after="0"/>
              <w:ind w:right="20"/>
              <w:rPr>
                <w:lang w:eastAsia="en-US"/>
              </w:rPr>
            </w:pPr>
            <w:r w:rsidRPr="00476110">
              <w:rPr>
                <w:b/>
                <w:lang w:eastAsia="en-US"/>
              </w:rPr>
              <w:t>Тема (раздел) 4</w:t>
            </w:r>
            <w:r w:rsidRPr="00476110">
              <w:rPr>
                <w:lang w:eastAsia="en-US"/>
              </w:rPr>
              <w:t xml:space="preserve"> </w:t>
            </w:r>
          </w:p>
          <w:p w:rsidR="0011496A" w:rsidRPr="00476110" w:rsidRDefault="0011496A" w:rsidP="00476110">
            <w:pPr>
              <w:jc w:val="center"/>
              <w:rPr>
                <w:b/>
              </w:rPr>
            </w:pPr>
            <w:r w:rsidRPr="00476110">
              <w:t>Ознакомление с формами и методами организации обучения и воспитания в области высшего сестринского образования</w:t>
            </w:r>
          </w:p>
        </w:tc>
        <w:tc>
          <w:tcPr>
            <w:tcW w:w="1701" w:type="dxa"/>
          </w:tcPr>
          <w:p w:rsidR="0011496A" w:rsidRPr="00476110" w:rsidRDefault="0011496A" w:rsidP="00476110">
            <w:r w:rsidRPr="00476110">
              <w:t>База практики</w:t>
            </w:r>
          </w:p>
        </w:tc>
        <w:tc>
          <w:tcPr>
            <w:tcW w:w="2506" w:type="dxa"/>
          </w:tcPr>
          <w:p w:rsidR="0011496A" w:rsidRPr="00476110" w:rsidRDefault="0011496A" w:rsidP="00476110">
            <w:pPr>
              <w:autoSpaceDE w:val="0"/>
              <w:autoSpaceDN w:val="0"/>
              <w:adjustRightInd w:val="0"/>
              <w:ind w:left="-4"/>
              <w:contextualSpacing/>
            </w:pPr>
            <w:r w:rsidRPr="00476110">
              <w:t xml:space="preserve">ОПК-8: ИД-1-3 </w:t>
            </w:r>
          </w:p>
          <w:p w:rsidR="0011496A" w:rsidRPr="00476110" w:rsidRDefault="0011496A" w:rsidP="00476110">
            <w:pPr>
              <w:autoSpaceDE w:val="0"/>
              <w:autoSpaceDN w:val="0"/>
              <w:adjustRightInd w:val="0"/>
              <w:ind w:left="-4"/>
            </w:pPr>
            <w:r w:rsidRPr="00476110">
              <w:t>ПК-7: ИД-1-3</w:t>
            </w:r>
          </w:p>
        </w:tc>
      </w:tr>
      <w:tr w:rsidR="0011496A" w:rsidRPr="00476110" w:rsidTr="002F701D">
        <w:trPr>
          <w:cantSplit/>
          <w:jc w:val="center"/>
        </w:trPr>
        <w:tc>
          <w:tcPr>
            <w:tcW w:w="499" w:type="dxa"/>
          </w:tcPr>
          <w:p w:rsidR="0011496A" w:rsidRPr="00476110" w:rsidRDefault="0011496A" w:rsidP="00476110">
            <w:r w:rsidRPr="00476110">
              <w:t>5</w:t>
            </w:r>
          </w:p>
        </w:tc>
        <w:tc>
          <w:tcPr>
            <w:tcW w:w="4845" w:type="dxa"/>
            <w:vAlign w:val="center"/>
          </w:tcPr>
          <w:p w:rsidR="0011496A" w:rsidRPr="00476110" w:rsidRDefault="0011496A" w:rsidP="00476110">
            <w:pPr>
              <w:pStyle w:val="a1"/>
              <w:tabs>
                <w:tab w:val="left" w:pos="1052"/>
              </w:tabs>
              <w:spacing w:after="0"/>
              <w:ind w:right="20"/>
              <w:rPr>
                <w:b/>
                <w:lang w:eastAsia="en-US"/>
              </w:rPr>
            </w:pPr>
            <w:r w:rsidRPr="00476110">
              <w:rPr>
                <w:b/>
                <w:lang w:eastAsia="en-US"/>
              </w:rPr>
              <w:t>Тема (раздел) 5</w:t>
            </w:r>
            <w:r w:rsidRPr="00476110">
              <w:rPr>
                <w:lang w:eastAsia="en-US"/>
              </w:rPr>
              <w:t xml:space="preserve"> Социальная и профилактическая педагогика в работе медицинской сестры. Методическая разработка занятия для разных категорий слушателей.</w:t>
            </w:r>
          </w:p>
        </w:tc>
        <w:tc>
          <w:tcPr>
            <w:tcW w:w="1701" w:type="dxa"/>
          </w:tcPr>
          <w:p w:rsidR="0011496A" w:rsidRPr="00476110" w:rsidRDefault="0011496A" w:rsidP="00476110">
            <w:r w:rsidRPr="00476110">
              <w:t>База практики</w:t>
            </w:r>
          </w:p>
        </w:tc>
        <w:tc>
          <w:tcPr>
            <w:tcW w:w="2506" w:type="dxa"/>
          </w:tcPr>
          <w:p w:rsidR="0011496A" w:rsidRPr="00476110" w:rsidRDefault="0011496A" w:rsidP="00476110">
            <w:pPr>
              <w:autoSpaceDE w:val="0"/>
              <w:autoSpaceDN w:val="0"/>
              <w:adjustRightInd w:val="0"/>
              <w:ind w:left="-4"/>
              <w:contextualSpacing/>
            </w:pPr>
            <w:r w:rsidRPr="00476110">
              <w:t xml:space="preserve">УК-3: ИД-1-3 </w:t>
            </w:r>
          </w:p>
          <w:p w:rsidR="0011496A" w:rsidRPr="00476110" w:rsidRDefault="0011496A" w:rsidP="00476110">
            <w:pPr>
              <w:autoSpaceDE w:val="0"/>
              <w:autoSpaceDN w:val="0"/>
              <w:adjustRightInd w:val="0"/>
              <w:ind w:left="-4"/>
              <w:contextualSpacing/>
            </w:pPr>
            <w:r w:rsidRPr="00476110">
              <w:t xml:space="preserve">УК -4: ИД-1-3 </w:t>
            </w:r>
          </w:p>
          <w:p w:rsidR="0011496A" w:rsidRPr="00476110" w:rsidRDefault="0011496A" w:rsidP="00476110">
            <w:pPr>
              <w:autoSpaceDE w:val="0"/>
              <w:autoSpaceDN w:val="0"/>
              <w:adjustRightInd w:val="0"/>
              <w:ind w:left="-4"/>
              <w:contextualSpacing/>
            </w:pPr>
            <w:r w:rsidRPr="00476110">
              <w:t xml:space="preserve">ОПК-8: ИД-1-3 </w:t>
            </w:r>
          </w:p>
          <w:p w:rsidR="0011496A" w:rsidRPr="00476110" w:rsidRDefault="0011496A" w:rsidP="00476110">
            <w:pPr>
              <w:autoSpaceDE w:val="0"/>
              <w:autoSpaceDN w:val="0"/>
              <w:adjustRightInd w:val="0"/>
              <w:ind w:left="-4"/>
            </w:pPr>
            <w:r w:rsidRPr="00476110">
              <w:t>ПК-7: ИД-1-3</w:t>
            </w:r>
          </w:p>
        </w:tc>
      </w:tr>
      <w:tr w:rsidR="0011496A" w:rsidRPr="00476110" w:rsidTr="002F701D">
        <w:trPr>
          <w:cantSplit/>
          <w:jc w:val="center"/>
        </w:trPr>
        <w:tc>
          <w:tcPr>
            <w:tcW w:w="499" w:type="dxa"/>
          </w:tcPr>
          <w:p w:rsidR="0011496A" w:rsidRPr="00476110" w:rsidRDefault="0011496A" w:rsidP="00476110">
            <w:r w:rsidRPr="00476110">
              <w:t>6</w:t>
            </w:r>
          </w:p>
        </w:tc>
        <w:tc>
          <w:tcPr>
            <w:tcW w:w="4845" w:type="dxa"/>
            <w:vAlign w:val="center"/>
          </w:tcPr>
          <w:p w:rsidR="0011496A" w:rsidRPr="00476110" w:rsidRDefault="0011496A" w:rsidP="00476110">
            <w:pPr>
              <w:pStyle w:val="a1"/>
              <w:tabs>
                <w:tab w:val="left" w:pos="1052"/>
              </w:tabs>
              <w:spacing w:after="0"/>
              <w:ind w:right="20"/>
              <w:rPr>
                <w:b/>
                <w:lang w:eastAsia="en-US"/>
              </w:rPr>
            </w:pPr>
            <w:r w:rsidRPr="00476110">
              <w:rPr>
                <w:b/>
                <w:lang w:eastAsia="en-US"/>
              </w:rPr>
              <w:t>Тема (раздел) 6</w:t>
            </w:r>
          </w:p>
          <w:p w:rsidR="0011496A" w:rsidRPr="00476110" w:rsidRDefault="0011496A" w:rsidP="00476110">
            <w:pPr>
              <w:pStyle w:val="a1"/>
              <w:tabs>
                <w:tab w:val="left" w:pos="1052"/>
              </w:tabs>
              <w:spacing w:after="0"/>
              <w:ind w:right="20"/>
              <w:rPr>
                <w:b/>
                <w:lang w:eastAsia="en-US"/>
              </w:rPr>
            </w:pPr>
            <w:r w:rsidRPr="00476110">
              <w:rPr>
                <w:lang w:eastAsia="en-US"/>
              </w:rPr>
              <w:t>Анализ полученной информации. Подготовка отчета по педагогической практике (методическая разработка занятия)</w:t>
            </w:r>
          </w:p>
        </w:tc>
        <w:tc>
          <w:tcPr>
            <w:tcW w:w="1701" w:type="dxa"/>
          </w:tcPr>
          <w:p w:rsidR="0011496A" w:rsidRPr="00476110" w:rsidRDefault="0011496A" w:rsidP="00476110">
            <w:r w:rsidRPr="00476110">
              <w:t>База практики</w:t>
            </w:r>
          </w:p>
        </w:tc>
        <w:tc>
          <w:tcPr>
            <w:tcW w:w="2506" w:type="dxa"/>
          </w:tcPr>
          <w:p w:rsidR="0011496A" w:rsidRPr="00476110" w:rsidRDefault="0011496A" w:rsidP="00476110">
            <w:pPr>
              <w:autoSpaceDE w:val="0"/>
              <w:autoSpaceDN w:val="0"/>
              <w:adjustRightInd w:val="0"/>
              <w:ind w:left="-4"/>
              <w:contextualSpacing/>
            </w:pPr>
            <w:r w:rsidRPr="00476110">
              <w:t xml:space="preserve">УК-3: ИД-1-3 </w:t>
            </w:r>
          </w:p>
          <w:p w:rsidR="0011496A" w:rsidRPr="00476110" w:rsidRDefault="0011496A" w:rsidP="00476110">
            <w:pPr>
              <w:autoSpaceDE w:val="0"/>
              <w:autoSpaceDN w:val="0"/>
              <w:adjustRightInd w:val="0"/>
              <w:ind w:left="-4"/>
              <w:contextualSpacing/>
            </w:pPr>
            <w:r w:rsidRPr="00476110">
              <w:t xml:space="preserve">УК -4: ИД-1-3 </w:t>
            </w:r>
          </w:p>
          <w:p w:rsidR="0011496A" w:rsidRPr="00476110" w:rsidRDefault="0011496A" w:rsidP="00476110">
            <w:pPr>
              <w:autoSpaceDE w:val="0"/>
              <w:autoSpaceDN w:val="0"/>
              <w:adjustRightInd w:val="0"/>
              <w:ind w:left="-4"/>
              <w:contextualSpacing/>
            </w:pPr>
            <w:r w:rsidRPr="00476110">
              <w:t xml:space="preserve">ОПК-8: ИД-1-3 </w:t>
            </w:r>
          </w:p>
          <w:p w:rsidR="0011496A" w:rsidRPr="00476110" w:rsidRDefault="0011496A" w:rsidP="00476110">
            <w:pPr>
              <w:autoSpaceDE w:val="0"/>
              <w:autoSpaceDN w:val="0"/>
              <w:adjustRightInd w:val="0"/>
              <w:ind w:left="-4"/>
            </w:pPr>
            <w:r w:rsidRPr="00476110">
              <w:t>ПК-7: ИД-1-3</w:t>
            </w:r>
          </w:p>
        </w:tc>
      </w:tr>
    </w:tbl>
    <w:p w:rsidR="0011496A" w:rsidRPr="00476110" w:rsidRDefault="0011496A" w:rsidP="00476110"/>
    <w:p w:rsidR="0011496A" w:rsidRPr="00476110" w:rsidRDefault="0011496A" w:rsidP="00476110">
      <w:pPr>
        <w:rPr>
          <w:b/>
        </w:rPr>
      </w:pPr>
      <w:r w:rsidRPr="00476110">
        <w:rPr>
          <w:b/>
        </w:rPr>
        <w:t xml:space="preserve">План работы: </w:t>
      </w:r>
    </w:p>
    <w:p w:rsidR="0011496A" w:rsidRPr="00476110" w:rsidRDefault="0011496A" w:rsidP="007A6DA4">
      <w:pPr>
        <w:jc w:val="both"/>
        <w:rPr>
          <w:b/>
        </w:rPr>
      </w:pPr>
      <w:r w:rsidRPr="00476110">
        <w:rPr>
          <w:b/>
        </w:rPr>
        <w:t xml:space="preserve">Раздел 1. </w:t>
      </w:r>
      <w:r w:rsidRPr="00476110">
        <w:t xml:space="preserve">Получение общего и вводного инструктажей по прохождению педагогической практики. Структура и организация работы кафедры по ведению учебной, методической, научно- исследовательской, воспитательной и организационной работы. Составление индивидуального плана прохождения педагогической практики. </w:t>
      </w:r>
    </w:p>
    <w:p w:rsidR="0011496A" w:rsidRPr="00476110" w:rsidRDefault="0011496A" w:rsidP="007A6DA4">
      <w:pPr>
        <w:pStyle w:val="Default"/>
        <w:jc w:val="both"/>
        <w:rPr>
          <w:color w:val="auto"/>
        </w:rPr>
      </w:pPr>
    </w:p>
    <w:p w:rsidR="0011496A" w:rsidRPr="00476110" w:rsidRDefault="0011496A" w:rsidP="007A6DA4">
      <w:pPr>
        <w:pStyle w:val="Default"/>
        <w:jc w:val="both"/>
        <w:rPr>
          <w:color w:val="auto"/>
        </w:rPr>
      </w:pPr>
      <w:r w:rsidRPr="00476110">
        <w:rPr>
          <w:b/>
          <w:color w:val="auto"/>
        </w:rPr>
        <w:t>Раздел 2.</w:t>
      </w:r>
      <w:r w:rsidRPr="00476110">
        <w:rPr>
          <w:color w:val="auto"/>
        </w:rPr>
        <w:t xml:space="preserve"> Изучение должностных обязанностей профессорско- преподавательского состава структурного подразделения по профилю выбранной магистратуры, правилами внутреннего распорядка структурного подразделения. </w:t>
      </w:r>
    </w:p>
    <w:p w:rsidR="0011496A" w:rsidRPr="00476110" w:rsidRDefault="0011496A" w:rsidP="007A6DA4">
      <w:pPr>
        <w:pStyle w:val="Default"/>
        <w:jc w:val="both"/>
        <w:rPr>
          <w:color w:val="auto"/>
        </w:rPr>
      </w:pPr>
    </w:p>
    <w:p w:rsidR="0011496A" w:rsidRPr="00476110" w:rsidRDefault="0011496A" w:rsidP="007A6DA4">
      <w:pPr>
        <w:pStyle w:val="Default"/>
        <w:jc w:val="both"/>
        <w:rPr>
          <w:color w:val="auto"/>
        </w:rPr>
      </w:pPr>
      <w:r w:rsidRPr="00476110">
        <w:rPr>
          <w:b/>
          <w:color w:val="auto"/>
        </w:rPr>
        <w:t xml:space="preserve">Раздел 3. </w:t>
      </w:r>
      <w:r w:rsidRPr="00476110">
        <w:rPr>
          <w:color w:val="auto"/>
        </w:rPr>
        <w:t>Изучение  содержания документов планирования учебного процесса структурного подразделения по профилю выбранной магистратуры.</w:t>
      </w:r>
    </w:p>
    <w:p w:rsidR="0011496A" w:rsidRPr="00476110" w:rsidRDefault="0011496A" w:rsidP="007A6DA4">
      <w:pPr>
        <w:pStyle w:val="Default"/>
        <w:jc w:val="both"/>
        <w:rPr>
          <w:color w:val="auto"/>
        </w:rPr>
      </w:pPr>
      <w:r w:rsidRPr="00476110">
        <w:rPr>
          <w:color w:val="auto"/>
        </w:rPr>
        <w:t xml:space="preserve">Анализ  учебных занятий, проводимых другими преподавателями. </w:t>
      </w:r>
    </w:p>
    <w:p w:rsidR="0011496A" w:rsidRPr="00476110" w:rsidRDefault="0011496A" w:rsidP="007A6DA4">
      <w:pPr>
        <w:jc w:val="both"/>
        <w:rPr>
          <w:b/>
        </w:rPr>
      </w:pPr>
    </w:p>
    <w:p w:rsidR="0011496A" w:rsidRPr="00476110" w:rsidRDefault="0011496A" w:rsidP="007A6DA4">
      <w:pPr>
        <w:jc w:val="both"/>
      </w:pPr>
      <w:r w:rsidRPr="00476110">
        <w:rPr>
          <w:b/>
        </w:rPr>
        <w:t xml:space="preserve">Раздел 4. </w:t>
      </w:r>
      <w:r w:rsidRPr="00476110">
        <w:t xml:space="preserve">Изучение форм и методов организации обучения и воспитания в области высшего сестринского образования структурного подразделения по профилю выбранной магистратуры. </w:t>
      </w:r>
    </w:p>
    <w:p w:rsidR="0011496A" w:rsidRPr="00476110" w:rsidRDefault="0011496A" w:rsidP="007A6DA4">
      <w:pPr>
        <w:jc w:val="both"/>
        <w:rPr>
          <w:b/>
        </w:rPr>
      </w:pPr>
    </w:p>
    <w:p w:rsidR="0011496A" w:rsidRPr="00476110" w:rsidRDefault="0011496A" w:rsidP="007A6DA4">
      <w:pPr>
        <w:jc w:val="both"/>
      </w:pPr>
      <w:r w:rsidRPr="00476110">
        <w:rPr>
          <w:b/>
        </w:rPr>
        <w:t xml:space="preserve">Раздел 5. </w:t>
      </w:r>
      <w:r w:rsidRPr="00476110">
        <w:t>Основы медицинской педагогики, этико-деонтологические основы работы медицинской сестры. Изучение компонентов, необходимых для проектирования обучения всех категорий слушателей.</w:t>
      </w:r>
    </w:p>
    <w:p w:rsidR="0011496A" w:rsidRPr="00476110" w:rsidRDefault="0011496A" w:rsidP="007A6DA4">
      <w:pPr>
        <w:jc w:val="both"/>
        <w:rPr>
          <w:b/>
        </w:rPr>
      </w:pPr>
    </w:p>
    <w:p w:rsidR="0011496A" w:rsidRPr="00476110" w:rsidRDefault="0011496A" w:rsidP="007A6DA4">
      <w:pPr>
        <w:jc w:val="both"/>
      </w:pPr>
      <w:r w:rsidRPr="00476110">
        <w:rPr>
          <w:b/>
        </w:rPr>
        <w:t xml:space="preserve">Раздел 6. </w:t>
      </w:r>
      <w:r w:rsidRPr="00476110">
        <w:t>Изучение литературных источников</w:t>
      </w:r>
      <w:r w:rsidRPr="00476110">
        <w:rPr>
          <w:b/>
        </w:rPr>
        <w:t xml:space="preserve"> </w:t>
      </w:r>
      <w:r w:rsidRPr="00476110">
        <w:t xml:space="preserve">и подготовка  методической разработки семинарского занятия для студентов структурного подразделения по профилю выбранной магистратуры или младшего медицинского персонала. Составление сопроводительных документов и отчета о выполненной практике. </w:t>
      </w:r>
    </w:p>
    <w:p w:rsidR="0011496A" w:rsidRPr="00476110" w:rsidRDefault="0011496A" w:rsidP="007865FB">
      <w:pPr>
        <w:pStyle w:val="Style21"/>
        <w:widowControl/>
        <w:numPr>
          <w:ilvl w:val="0"/>
          <w:numId w:val="369"/>
        </w:numPr>
        <w:suppressAutoHyphens w:val="0"/>
        <w:autoSpaceDE w:val="0"/>
        <w:autoSpaceDN w:val="0"/>
        <w:adjustRightInd w:val="0"/>
        <w:spacing w:line="240" w:lineRule="auto"/>
        <w:rPr>
          <w:b/>
        </w:rPr>
      </w:pPr>
      <w:r w:rsidRPr="00476110">
        <w:rPr>
          <w:b/>
        </w:rPr>
        <w:t>ОБЯЗАННОСТИ РУКОВОДИТЕЛЯ ПРАКТИКИ ОТ УНИВЕРСИТЕТА:</w:t>
      </w:r>
    </w:p>
    <w:p w:rsidR="0011496A" w:rsidRPr="00476110" w:rsidRDefault="0011496A" w:rsidP="00476110">
      <w:pPr>
        <w:pStyle w:val="Style21"/>
        <w:widowControl/>
        <w:spacing w:line="240" w:lineRule="auto"/>
        <w:rPr>
          <w:b/>
        </w:rPr>
      </w:pPr>
    </w:p>
    <w:p w:rsidR="0011496A" w:rsidRPr="00476110" w:rsidRDefault="0011496A" w:rsidP="007865FB">
      <w:pPr>
        <w:pStyle w:val="Style21"/>
        <w:widowControl/>
        <w:numPr>
          <w:ilvl w:val="0"/>
          <w:numId w:val="33"/>
        </w:numPr>
        <w:suppressAutoHyphens w:val="0"/>
        <w:autoSpaceDE w:val="0"/>
        <w:autoSpaceDN w:val="0"/>
        <w:adjustRightInd w:val="0"/>
        <w:spacing w:line="240" w:lineRule="auto"/>
        <w:ind w:left="0" w:firstLine="0"/>
      </w:pPr>
      <w:r w:rsidRPr="00476110">
        <w:t>Устанавливает связь с руководителем практики от структурного подразделения;</w:t>
      </w:r>
    </w:p>
    <w:p w:rsidR="0011496A" w:rsidRPr="00476110" w:rsidRDefault="0011496A" w:rsidP="007865FB">
      <w:pPr>
        <w:pStyle w:val="Style21"/>
        <w:widowControl/>
        <w:numPr>
          <w:ilvl w:val="0"/>
          <w:numId w:val="33"/>
        </w:numPr>
        <w:suppressAutoHyphens w:val="0"/>
        <w:autoSpaceDE w:val="0"/>
        <w:autoSpaceDN w:val="0"/>
        <w:adjustRightInd w:val="0"/>
        <w:spacing w:line="240" w:lineRule="auto"/>
        <w:ind w:left="0" w:firstLine="0"/>
      </w:pPr>
      <w:r w:rsidRPr="00476110">
        <w:t>Согласовывает с обучающимися индивидуальный календарно-тематический план прохождения практики;</w:t>
      </w:r>
    </w:p>
    <w:p w:rsidR="0011496A" w:rsidRPr="00476110" w:rsidRDefault="0011496A" w:rsidP="007865FB">
      <w:pPr>
        <w:pStyle w:val="Style21"/>
        <w:widowControl/>
        <w:numPr>
          <w:ilvl w:val="0"/>
          <w:numId w:val="33"/>
        </w:numPr>
        <w:suppressAutoHyphens w:val="0"/>
        <w:autoSpaceDE w:val="0"/>
        <w:autoSpaceDN w:val="0"/>
        <w:adjustRightInd w:val="0"/>
        <w:spacing w:line="240" w:lineRule="auto"/>
        <w:ind w:left="0" w:firstLine="0"/>
      </w:pPr>
      <w:r w:rsidRPr="00476110">
        <w:t>Осуществляет контроль за соблюдением срока практики и ее содержанием;</w:t>
      </w:r>
    </w:p>
    <w:p w:rsidR="0011496A" w:rsidRPr="00476110" w:rsidRDefault="0011496A" w:rsidP="007865FB">
      <w:pPr>
        <w:pStyle w:val="Style21"/>
        <w:widowControl/>
        <w:numPr>
          <w:ilvl w:val="0"/>
          <w:numId w:val="33"/>
        </w:numPr>
        <w:suppressAutoHyphens w:val="0"/>
        <w:autoSpaceDE w:val="0"/>
        <w:autoSpaceDN w:val="0"/>
        <w:adjustRightInd w:val="0"/>
        <w:spacing w:line="240" w:lineRule="auto"/>
        <w:ind w:left="0" w:firstLine="0"/>
      </w:pPr>
      <w:r w:rsidRPr="00476110">
        <w:t>Оказывает методическую помощь обучающимся при выполнении ими индивидуальных заданий;</w:t>
      </w:r>
    </w:p>
    <w:p w:rsidR="0011496A" w:rsidRPr="00476110" w:rsidRDefault="0011496A" w:rsidP="007865FB">
      <w:pPr>
        <w:pStyle w:val="Style21"/>
        <w:widowControl/>
        <w:numPr>
          <w:ilvl w:val="0"/>
          <w:numId w:val="33"/>
        </w:numPr>
        <w:suppressAutoHyphens w:val="0"/>
        <w:autoSpaceDE w:val="0"/>
        <w:autoSpaceDN w:val="0"/>
        <w:adjustRightInd w:val="0"/>
        <w:spacing w:line="240" w:lineRule="auto"/>
        <w:ind w:left="0" w:firstLine="0"/>
      </w:pPr>
      <w:r w:rsidRPr="00476110">
        <w:t>Оценивает результаты выполнения обучающимися программы практики.</w:t>
      </w:r>
    </w:p>
    <w:p w:rsidR="0011496A" w:rsidRPr="00476110" w:rsidRDefault="0011496A" w:rsidP="00476110">
      <w:pPr>
        <w:pStyle w:val="Style21"/>
        <w:widowControl/>
        <w:spacing w:line="240" w:lineRule="auto"/>
        <w:rPr>
          <w:b/>
        </w:rPr>
      </w:pPr>
      <w:r w:rsidRPr="00476110">
        <w:rPr>
          <w:b/>
        </w:rPr>
        <w:t xml:space="preserve"> </w:t>
      </w:r>
    </w:p>
    <w:p w:rsidR="0011496A" w:rsidRPr="00476110" w:rsidRDefault="0011496A" w:rsidP="007865FB">
      <w:pPr>
        <w:pStyle w:val="Style21"/>
        <w:widowControl/>
        <w:numPr>
          <w:ilvl w:val="0"/>
          <w:numId w:val="369"/>
        </w:numPr>
        <w:suppressAutoHyphens w:val="0"/>
        <w:autoSpaceDE w:val="0"/>
        <w:autoSpaceDN w:val="0"/>
        <w:adjustRightInd w:val="0"/>
        <w:spacing w:line="240" w:lineRule="auto"/>
        <w:jc w:val="center"/>
        <w:rPr>
          <w:b/>
        </w:rPr>
      </w:pPr>
      <w:r w:rsidRPr="00476110">
        <w:rPr>
          <w:b/>
        </w:rPr>
        <w:t>ОБЯЗАННОСТИ ОБУЧАЮЩИХСЯ НА ПРАКТИКЕ:</w:t>
      </w:r>
    </w:p>
    <w:p w:rsidR="0011496A" w:rsidRPr="00476110" w:rsidRDefault="0011496A" w:rsidP="007865FB">
      <w:pPr>
        <w:pStyle w:val="Style21"/>
        <w:widowControl/>
        <w:numPr>
          <w:ilvl w:val="0"/>
          <w:numId w:val="34"/>
        </w:numPr>
        <w:suppressAutoHyphens w:val="0"/>
        <w:autoSpaceDE w:val="0"/>
        <w:autoSpaceDN w:val="0"/>
        <w:adjustRightInd w:val="0"/>
        <w:spacing w:line="240" w:lineRule="auto"/>
        <w:ind w:left="0" w:firstLine="0"/>
      </w:pPr>
      <w:r w:rsidRPr="00476110">
        <w:t>явиться на место практики в установленный срок;</w:t>
      </w:r>
    </w:p>
    <w:p w:rsidR="0011496A" w:rsidRPr="00476110" w:rsidRDefault="0011496A" w:rsidP="007865FB">
      <w:pPr>
        <w:pStyle w:val="Style21"/>
        <w:widowControl/>
        <w:numPr>
          <w:ilvl w:val="0"/>
          <w:numId w:val="34"/>
        </w:numPr>
        <w:suppressAutoHyphens w:val="0"/>
        <w:autoSpaceDE w:val="0"/>
        <w:autoSpaceDN w:val="0"/>
        <w:adjustRightInd w:val="0"/>
        <w:spacing w:line="240" w:lineRule="auto"/>
        <w:ind w:left="0" w:firstLine="142"/>
      </w:pPr>
      <w:r w:rsidRPr="00476110">
        <w:t>выполнять индивидуальный календарно-тематический план, в установленном объеме и сроки;</w:t>
      </w:r>
    </w:p>
    <w:p w:rsidR="0011496A" w:rsidRPr="00476110" w:rsidRDefault="0011496A" w:rsidP="007865FB">
      <w:pPr>
        <w:pStyle w:val="Style21"/>
        <w:widowControl/>
        <w:numPr>
          <w:ilvl w:val="0"/>
          <w:numId w:val="34"/>
        </w:numPr>
        <w:suppressAutoHyphens w:val="0"/>
        <w:autoSpaceDE w:val="0"/>
        <w:autoSpaceDN w:val="0"/>
        <w:adjustRightInd w:val="0"/>
        <w:spacing w:line="240" w:lineRule="auto"/>
        <w:ind w:left="0" w:firstLine="142"/>
      </w:pPr>
      <w:r w:rsidRPr="00476110">
        <w:t>соблюдать все указания руководителей практики по качественной проработке разделов плана;</w:t>
      </w:r>
    </w:p>
    <w:p w:rsidR="0011496A" w:rsidRPr="00476110" w:rsidRDefault="0011496A" w:rsidP="007865FB">
      <w:pPr>
        <w:pStyle w:val="Style21"/>
        <w:widowControl/>
        <w:numPr>
          <w:ilvl w:val="0"/>
          <w:numId w:val="34"/>
        </w:numPr>
        <w:suppressAutoHyphens w:val="0"/>
        <w:autoSpaceDE w:val="0"/>
        <w:autoSpaceDN w:val="0"/>
        <w:adjustRightInd w:val="0"/>
        <w:spacing w:line="240" w:lineRule="auto"/>
        <w:ind w:left="0" w:firstLine="142"/>
      </w:pPr>
      <w:r w:rsidRPr="00476110">
        <w:t>оперативно оформлять всю документацию по написанию отчета о практике;</w:t>
      </w:r>
    </w:p>
    <w:p w:rsidR="0011496A" w:rsidRPr="00476110" w:rsidRDefault="0011496A" w:rsidP="007865FB">
      <w:pPr>
        <w:pStyle w:val="Style21"/>
        <w:widowControl/>
        <w:numPr>
          <w:ilvl w:val="0"/>
          <w:numId w:val="34"/>
        </w:numPr>
        <w:suppressAutoHyphens w:val="0"/>
        <w:autoSpaceDE w:val="0"/>
        <w:autoSpaceDN w:val="0"/>
        <w:adjustRightInd w:val="0"/>
        <w:spacing w:line="240" w:lineRule="auto"/>
        <w:ind w:left="0" w:firstLine="142"/>
      </w:pPr>
      <w:r w:rsidRPr="00476110">
        <w:t>соблюдать правила внутреннего трудового распорядка структурного подразделения;</w:t>
      </w:r>
    </w:p>
    <w:p w:rsidR="0011496A" w:rsidRPr="00476110" w:rsidRDefault="0011496A" w:rsidP="007865FB">
      <w:pPr>
        <w:pStyle w:val="Style21"/>
        <w:widowControl/>
        <w:numPr>
          <w:ilvl w:val="0"/>
          <w:numId w:val="34"/>
        </w:numPr>
        <w:suppressAutoHyphens w:val="0"/>
        <w:autoSpaceDE w:val="0"/>
        <w:autoSpaceDN w:val="0"/>
        <w:adjustRightInd w:val="0"/>
        <w:spacing w:line="240" w:lineRule="auto"/>
        <w:ind w:left="0" w:firstLine="142"/>
      </w:pPr>
      <w:r w:rsidRPr="00476110">
        <w:t>строго соблюдать правила охраны труда и техники безопасности;</w:t>
      </w:r>
    </w:p>
    <w:p w:rsidR="0011496A" w:rsidRPr="00476110" w:rsidRDefault="0011496A" w:rsidP="007865FB">
      <w:pPr>
        <w:pStyle w:val="Style21"/>
        <w:widowControl/>
        <w:numPr>
          <w:ilvl w:val="0"/>
          <w:numId w:val="34"/>
        </w:numPr>
        <w:suppressAutoHyphens w:val="0"/>
        <w:autoSpaceDE w:val="0"/>
        <w:autoSpaceDN w:val="0"/>
        <w:adjustRightInd w:val="0"/>
        <w:spacing w:line="240" w:lineRule="auto"/>
        <w:ind w:left="0" w:firstLine="142"/>
        <w:rPr>
          <w:b/>
        </w:rPr>
      </w:pPr>
      <w:r w:rsidRPr="00476110">
        <w:t>представить руководителю от университета письменный отчет о прохождении практики и дневник, подписанный руководителем практики</w:t>
      </w:r>
    </w:p>
    <w:p w:rsidR="0011496A" w:rsidRPr="00476110" w:rsidRDefault="0011496A" w:rsidP="007865FB">
      <w:pPr>
        <w:pStyle w:val="Style21"/>
        <w:widowControl/>
        <w:numPr>
          <w:ilvl w:val="0"/>
          <w:numId w:val="34"/>
        </w:numPr>
        <w:suppressAutoHyphens w:val="0"/>
        <w:autoSpaceDE w:val="0"/>
        <w:autoSpaceDN w:val="0"/>
        <w:adjustRightInd w:val="0"/>
        <w:spacing w:line="240" w:lineRule="auto"/>
        <w:ind w:left="0" w:firstLine="142"/>
        <w:rPr>
          <w:b/>
        </w:rPr>
      </w:pPr>
      <w:r w:rsidRPr="00476110">
        <w:rPr>
          <w:b/>
        </w:rPr>
        <w:t>Особенности работы обучающегося</w:t>
      </w:r>
    </w:p>
    <w:p w:rsidR="0011496A" w:rsidRPr="00476110" w:rsidRDefault="0011496A" w:rsidP="007865FB">
      <w:pPr>
        <w:numPr>
          <w:ilvl w:val="0"/>
          <w:numId w:val="34"/>
        </w:numPr>
        <w:suppressAutoHyphens/>
        <w:ind w:left="0" w:firstLine="142"/>
        <w:jc w:val="both"/>
      </w:pPr>
      <w:r w:rsidRPr="00476110">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11496A" w:rsidRPr="00476110" w:rsidRDefault="0011496A" w:rsidP="007865FB">
      <w:pPr>
        <w:numPr>
          <w:ilvl w:val="0"/>
          <w:numId w:val="34"/>
        </w:numPr>
        <w:suppressAutoHyphens/>
        <w:ind w:left="0" w:firstLine="142"/>
        <w:jc w:val="both"/>
        <w:rPr>
          <w:b/>
          <w:iCs/>
        </w:rPr>
      </w:pPr>
      <w:r w:rsidRPr="00476110">
        <w:rPr>
          <w:spacing w:val="-6"/>
        </w:rPr>
        <w:t xml:space="preserve">Успешное усвоение учебной дисциплины </w:t>
      </w:r>
      <w:r w:rsidRPr="00476110">
        <w:rPr>
          <w:b/>
          <w:iCs/>
        </w:rPr>
        <w:t xml:space="preserve">«Педагогическая практика» </w:t>
      </w:r>
      <w:r w:rsidRPr="00476110">
        <w:rPr>
          <w:spacing w:val="-6"/>
        </w:rPr>
        <w:t xml:space="preserve">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w:t>
      </w:r>
    </w:p>
    <w:p w:rsidR="0011496A" w:rsidRPr="00476110" w:rsidRDefault="0011496A" w:rsidP="007865FB">
      <w:pPr>
        <w:pStyle w:val="affff4"/>
        <w:numPr>
          <w:ilvl w:val="0"/>
          <w:numId w:val="34"/>
        </w:numPr>
        <w:tabs>
          <w:tab w:val="left" w:pos="1428"/>
        </w:tabs>
        <w:spacing w:before="0" w:beforeAutospacing="0" w:after="0" w:afterAutospacing="0"/>
        <w:ind w:left="0" w:right="40" w:firstLine="142"/>
        <w:jc w:val="both"/>
      </w:pPr>
      <w:r w:rsidRPr="00476110">
        <w:t>В этой связи при проработке материала практических занятий обучающиеся должны иметь в виду, что на занятиях раскрываются наиболее значимые вопросы учебного материала. Остальное осваиваются обучающимися в ходе самостоятельной работы над учебным материалом.</w:t>
      </w:r>
    </w:p>
    <w:p w:rsidR="0011496A" w:rsidRPr="00476110" w:rsidRDefault="0011496A" w:rsidP="007865FB">
      <w:pPr>
        <w:numPr>
          <w:ilvl w:val="0"/>
          <w:numId w:val="34"/>
        </w:numPr>
        <w:ind w:left="0" w:firstLine="142"/>
        <w:jc w:val="both"/>
      </w:pPr>
      <w:r w:rsidRPr="00476110">
        <w:t xml:space="preserve">Следует иметь в виду, что все разделы и темы дисциплины </w:t>
      </w:r>
      <w:r w:rsidRPr="00476110">
        <w:rPr>
          <w:b/>
          <w:iCs/>
        </w:rPr>
        <w:t xml:space="preserve">«Педагогическая практика» </w:t>
      </w:r>
      <w:r w:rsidRPr="00476110">
        <w:t xml:space="preserve">представлены в дидактически проработанной последовательности, что предусматривает логическую стройность курса и продуманную систему усвоения </w:t>
      </w:r>
      <w:r w:rsidRPr="00476110">
        <w:lastRenderedPageBreak/>
        <w:t xml:space="preserve">обучающимися учебного материала, поэтому нельзя приступать к изучению последующих тем (разделов), не усвоив предыдущих. </w:t>
      </w:r>
    </w:p>
    <w:p w:rsidR="0011496A" w:rsidRPr="00476110" w:rsidRDefault="0011496A" w:rsidP="007A6DA4">
      <w:pPr>
        <w:pStyle w:val="Style21"/>
        <w:widowControl/>
        <w:spacing w:line="240" w:lineRule="auto"/>
        <w:ind w:firstLine="709"/>
        <w:rPr>
          <w:b/>
        </w:rPr>
      </w:pPr>
    </w:p>
    <w:p w:rsidR="0011496A" w:rsidRPr="00476110" w:rsidRDefault="0011496A" w:rsidP="00476110">
      <w:pPr>
        <w:pStyle w:val="Style21"/>
        <w:widowControl/>
        <w:spacing w:line="240" w:lineRule="auto"/>
        <w:ind w:firstLine="0"/>
        <w:jc w:val="center"/>
        <w:rPr>
          <w:b/>
        </w:rPr>
      </w:pPr>
      <w:r w:rsidRPr="00476110">
        <w:rPr>
          <w:b/>
        </w:rPr>
        <w:t>8. МЕТОДИЧЕСКИЕ ТРЕБОВАНИЯ К ПОРЯДКУ ПРОХОЖДЕНИЯ И ФОРМАМ, СОДЕРЖАНИЮ ОТЧЕТА ПО ИТОГАМ ПРОХОЖДЕНИЯ ПРАКТИКИ.</w:t>
      </w:r>
    </w:p>
    <w:p w:rsidR="0011496A" w:rsidRPr="00476110" w:rsidRDefault="0011496A" w:rsidP="00476110">
      <w:pPr>
        <w:pStyle w:val="1"/>
        <w:spacing w:line="240" w:lineRule="auto"/>
        <w:jc w:val="both"/>
        <w:rPr>
          <w:rFonts w:ascii="Times New Roman" w:hAnsi="Times New Roman" w:cs="Times New Roman"/>
          <w:iCs/>
          <w:color w:val="auto"/>
          <w:sz w:val="24"/>
          <w:szCs w:val="24"/>
        </w:rPr>
      </w:pPr>
      <w:r w:rsidRPr="00476110">
        <w:rPr>
          <w:rFonts w:ascii="Times New Roman" w:hAnsi="Times New Roman" w:cs="Times New Roman"/>
          <w:iCs/>
          <w:color w:val="auto"/>
          <w:sz w:val="24"/>
          <w:szCs w:val="24"/>
        </w:rPr>
        <w:t xml:space="preserve">Методические указания для обучающихся по организации самостоятельной работы в процессе освоения дисциплины </w:t>
      </w:r>
    </w:p>
    <w:p w:rsidR="0011496A" w:rsidRPr="00476110" w:rsidRDefault="0011496A" w:rsidP="00476110">
      <w:pPr>
        <w:suppressAutoHyphens/>
        <w:ind w:right="-91"/>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47"/>
        <w:gridCol w:w="2691"/>
      </w:tblGrid>
      <w:tr w:rsidR="0011496A" w:rsidRPr="00476110" w:rsidTr="002F701D">
        <w:tc>
          <w:tcPr>
            <w:tcW w:w="6947" w:type="dxa"/>
            <w:vAlign w:val="center"/>
          </w:tcPr>
          <w:p w:rsidR="0011496A" w:rsidRPr="00476110" w:rsidRDefault="0011496A" w:rsidP="00476110">
            <w:pPr>
              <w:tabs>
                <w:tab w:val="left" w:pos="708"/>
              </w:tabs>
            </w:pPr>
            <w:r w:rsidRPr="00476110">
              <w:t>Вид работы</w:t>
            </w:r>
          </w:p>
        </w:tc>
        <w:tc>
          <w:tcPr>
            <w:tcW w:w="2691" w:type="dxa"/>
            <w:vAlign w:val="center"/>
          </w:tcPr>
          <w:p w:rsidR="0011496A" w:rsidRPr="00476110" w:rsidRDefault="0011496A" w:rsidP="00476110">
            <w:pPr>
              <w:tabs>
                <w:tab w:val="left" w:pos="708"/>
              </w:tabs>
              <w:jc w:val="center"/>
            </w:pPr>
            <w:r w:rsidRPr="00476110">
              <w:t>Контроль выполнения работы</w:t>
            </w:r>
          </w:p>
        </w:tc>
      </w:tr>
      <w:tr w:rsidR="0011496A" w:rsidRPr="00476110" w:rsidTr="002F701D">
        <w:tc>
          <w:tcPr>
            <w:tcW w:w="6947" w:type="dxa"/>
          </w:tcPr>
          <w:p w:rsidR="0011496A" w:rsidRPr="00476110" w:rsidRDefault="0011496A" w:rsidP="00476110">
            <w:pPr>
              <w:tabs>
                <w:tab w:val="left" w:pos="708"/>
              </w:tabs>
              <w:jc w:val="both"/>
            </w:pPr>
            <w:r w:rsidRPr="00476110">
              <w:t>Подготовка к аудиторным занятиям (проработка учебного материала по учебной литературе)</w:t>
            </w:r>
          </w:p>
        </w:tc>
        <w:tc>
          <w:tcPr>
            <w:tcW w:w="2691" w:type="dxa"/>
          </w:tcPr>
          <w:p w:rsidR="0011496A" w:rsidRPr="00476110" w:rsidRDefault="0011496A" w:rsidP="00476110">
            <w:pPr>
              <w:tabs>
                <w:tab w:val="left" w:pos="708"/>
              </w:tabs>
              <w:jc w:val="both"/>
            </w:pPr>
            <w:r w:rsidRPr="00476110">
              <w:t>Собеседование</w:t>
            </w:r>
          </w:p>
        </w:tc>
      </w:tr>
      <w:tr w:rsidR="0011496A" w:rsidRPr="00476110" w:rsidTr="002F701D">
        <w:tc>
          <w:tcPr>
            <w:tcW w:w="6947" w:type="dxa"/>
          </w:tcPr>
          <w:p w:rsidR="0011496A" w:rsidRPr="00476110" w:rsidRDefault="0011496A" w:rsidP="00476110">
            <w:pPr>
              <w:tabs>
                <w:tab w:val="left" w:pos="708"/>
              </w:tabs>
              <w:jc w:val="both"/>
            </w:pPr>
            <w:r w:rsidRPr="00476110">
              <w:t>Работа с учебной и научной литературой</w:t>
            </w:r>
          </w:p>
        </w:tc>
        <w:tc>
          <w:tcPr>
            <w:tcW w:w="2691" w:type="dxa"/>
          </w:tcPr>
          <w:p w:rsidR="0011496A" w:rsidRPr="00476110" w:rsidRDefault="0011496A" w:rsidP="00476110">
            <w:pPr>
              <w:tabs>
                <w:tab w:val="left" w:pos="708"/>
              </w:tabs>
              <w:jc w:val="both"/>
            </w:pPr>
            <w:r w:rsidRPr="00476110">
              <w:t>Собеседование</w:t>
            </w:r>
          </w:p>
        </w:tc>
      </w:tr>
      <w:tr w:rsidR="0011496A" w:rsidRPr="00476110" w:rsidTr="002F701D">
        <w:tc>
          <w:tcPr>
            <w:tcW w:w="6947" w:type="dxa"/>
          </w:tcPr>
          <w:p w:rsidR="0011496A" w:rsidRPr="00476110" w:rsidRDefault="0011496A" w:rsidP="00476110">
            <w:pPr>
              <w:tabs>
                <w:tab w:val="left" w:pos="708"/>
              </w:tabs>
              <w:jc w:val="both"/>
            </w:pPr>
            <w:r w:rsidRPr="00476110">
              <w:t>Ознакомление с видеоматериалами электронных ресурсов</w:t>
            </w:r>
          </w:p>
        </w:tc>
        <w:tc>
          <w:tcPr>
            <w:tcW w:w="2691" w:type="dxa"/>
          </w:tcPr>
          <w:p w:rsidR="0011496A" w:rsidRPr="00476110" w:rsidRDefault="0011496A" w:rsidP="00476110">
            <w:pPr>
              <w:tabs>
                <w:tab w:val="left" w:pos="708"/>
              </w:tabs>
              <w:jc w:val="both"/>
            </w:pPr>
            <w:r w:rsidRPr="00476110">
              <w:t>Собеседование</w:t>
            </w:r>
          </w:p>
        </w:tc>
      </w:tr>
      <w:tr w:rsidR="0011496A" w:rsidRPr="00476110" w:rsidTr="002F701D">
        <w:tc>
          <w:tcPr>
            <w:tcW w:w="6947" w:type="dxa"/>
          </w:tcPr>
          <w:p w:rsidR="0011496A" w:rsidRPr="00476110" w:rsidRDefault="0011496A" w:rsidP="00476110">
            <w:pPr>
              <w:tabs>
                <w:tab w:val="left" w:pos="708"/>
              </w:tabs>
              <w:jc w:val="both"/>
            </w:pPr>
            <w:r w:rsidRPr="00476110">
              <w:t>Самостоятельная проработка отдельных тем учебной дисциплины в соответствии с учебным планом</w:t>
            </w:r>
          </w:p>
        </w:tc>
        <w:tc>
          <w:tcPr>
            <w:tcW w:w="2691" w:type="dxa"/>
          </w:tcPr>
          <w:p w:rsidR="0011496A" w:rsidRPr="00476110" w:rsidRDefault="0011496A" w:rsidP="00476110">
            <w:pPr>
              <w:tabs>
                <w:tab w:val="left" w:pos="708"/>
              </w:tabs>
              <w:jc w:val="both"/>
            </w:pPr>
            <w:r w:rsidRPr="00476110">
              <w:t>Собеседование</w:t>
            </w:r>
          </w:p>
        </w:tc>
      </w:tr>
      <w:tr w:rsidR="0011496A" w:rsidRPr="00476110" w:rsidTr="002F701D">
        <w:trPr>
          <w:trHeight w:val="653"/>
        </w:trPr>
        <w:tc>
          <w:tcPr>
            <w:tcW w:w="6947" w:type="dxa"/>
          </w:tcPr>
          <w:p w:rsidR="0011496A" w:rsidRPr="00476110" w:rsidRDefault="0011496A" w:rsidP="00476110">
            <w:pPr>
              <w:tabs>
                <w:tab w:val="left" w:pos="708"/>
              </w:tabs>
              <w:jc w:val="both"/>
            </w:pPr>
            <w:r w:rsidRPr="00476110">
              <w:t xml:space="preserve">Выполнение индивидуальных домашних заданий </w:t>
            </w:r>
          </w:p>
        </w:tc>
        <w:tc>
          <w:tcPr>
            <w:tcW w:w="2691" w:type="dxa"/>
          </w:tcPr>
          <w:p w:rsidR="0011496A" w:rsidRPr="00476110" w:rsidRDefault="0011496A" w:rsidP="00476110">
            <w:pPr>
              <w:tabs>
                <w:tab w:val="left" w:pos="708"/>
              </w:tabs>
              <w:jc w:val="both"/>
            </w:pPr>
            <w:r w:rsidRPr="00476110">
              <w:t>Собеседование</w:t>
            </w:r>
          </w:p>
          <w:p w:rsidR="0011496A" w:rsidRPr="00476110" w:rsidRDefault="0011496A" w:rsidP="00476110">
            <w:pPr>
              <w:tabs>
                <w:tab w:val="left" w:pos="708"/>
              </w:tabs>
              <w:jc w:val="both"/>
            </w:pPr>
            <w:r w:rsidRPr="00476110">
              <w:t>Проверка заданий</w:t>
            </w:r>
          </w:p>
        </w:tc>
      </w:tr>
      <w:tr w:rsidR="0011496A" w:rsidRPr="00476110" w:rsidTr="002F701D">
        <w:tc>
          <w:tcPr>
            <w:tcW w:w="6947" w:type="dxa"/>
          </w:tcPr>
          <w:p w:rsidR="0011496A" w:rsidRPr="00476110" w:rsidRDefault="0011496A" w:rsidP="00476110">
            <w:pPr>
              <w:tabs>
                <w:tab w:val="left" w:pos="708"/>
              </w:tabs>
              <w:jc w:val="both"/>
            </w:pPr>
            <w:r w:rsidRPr="00476110">
              <w:t>Подготовка ко всем видам контрольных испытаний</w:t>
            </w:r>
          </w:p>
        </w:tc>
        <w:tc>
          <w:tcPr>
            <w:tcW w:w="2691" w:type="dxa"/>
          </w:tcPr>
          <w:p w:rsidR="0011496A" w:rsidRPr="00476110" w:rsidRDefault="0011496A" w:rsidP="00476110">
            <w:pPr>
              <w:tabs>
                <w:tab w:val="left" w:pos="708"/>
              </w:tabs>
              <w:jc w:val="both"/>
            </w:pPr>
          </w:p>
          <w:p w:rsidR="0011496A" w:rsidRPr="00476110" w:rsidRDefault="0011496A" w:rsidP="00476110">
            <w:pPr>
              <w:tabs>
                <w:tab w:val="left" w:pos="708"/>
              </w:tabs>
              <w:jc w:val="both"/>
            </w:pPr>
            <w:r w:rsidRPr="00476110">
              <w:t>Собеседование</w:t>
            </w:r>
          </w:p>
        </w:tc>
      </w:tr>
    </w:tbl>
    <w:p w:rsidR="0011496A" w:rsidRPr="00476110" w:rsidRDefault="0011496A" w:rsidP="00476110">
      <w:pPr>
        <w:pStyle w:val="1"/>
        <w:spacing w:line="240" w:lineRule="auto"/>
        <w:rPr>
          <w:rFonts w:ascii="Times New Roman" w:hAnsi="Times New Roman" w:cs="Times New Roman"/>
          <w:iCs/>
          <w:color w:val="auto"/>
          <w:sz w:val="24"/>
          <w:szCs w:val="24"/>
        </w:rPr>
      </w:pPr>
      <w:r w:rsidRPr="00476110">
        <w:rPr>
          <w:rFonts w:ascii="Times New Roman" w:hAnsi="Times New Roman" w:cs="Times New Roman"/>
          <w:iCs/>
          <w:color w:val="auto"/>
          <w:sz w:val="24"/>
          <w:szCs w:val="24"/>
        </w:rPr>
        <w:t xml:space="preserve">Методические указания для обучающихся по подготовке к занятиям </w:t>
      </w:r>
    </w:p>
    <w:p w:rsidR="007A6DA4" w:rsidRDefault="007A6DA4" w:rsidP="00476110">
      <w:pPr>
        <w:jc w:val="both"/>
      </w:pPr>
    </w:p>
    <w:p w:rsidR="0011496A" w:rsidRPr="00476110" w:rsidRDefault="0011496A" w:rsidP="00476110">
      <w:pPr>
        <w:jc w:val="both"/>
      </w:pPr>
      <w:r w:rsidRPr="00476110">
        <w:t>Занятия клинического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обучающимися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11496A" w:rsidRPr="00476110" w:rsidRDefault="0011496A" w:rsidP="00476110">
      <w:pPr>
        <w:jc w:val="both"/>
        <w:rPr>
          <w:b/>
          <w:iCs/>
        </w:rPr>
      </w:pPr>
      <w:r w:rsidRPr="00476110">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Pr="00476110">
        <w:rPr>
          <w:b/>
          <w:iCs/>
        </w:rPr>
        <w:t xml:space="preserve"> </w:t>
      </w:r>
    </w:p>
    <w:p w:rsidR="0011496A" w:rsidRPr="00476110" w:rsidRDefault="0011496A" w:rsidP="00476110">
      <w:pPr>
        <w:jc w:val="both"/>
        <w:rPr>
          <w:b/>
          <w:iCs/>
        </w:rPr>
      </w:pPr>
    </w:p>
    <w:p w:rsidR="0011496A" w:rsidRPr="00476110" w:rsidRDefault="0011496A" w:rsidP="00476110">
      <w:pPr>
        <w:tabs>
          <w:tab w:val="left" w:pos="-142"/>
          <w:tab w:val="left" w:pos="284"/>
        </w:tabs>
        <w:ind w:right="113"/>
        <w:jc w:val="center"/>
        <w:rPr>
          <w:b/>
          <w:bCs/>
        </w:rPr>
      </w:pPr>
      <w:r w:rsidRPr="00476110">
        <w:rPr>
          <w:b/>
          <w:bCs/>
        </w:rPr>
        <w:t xml:space="preserve">ПЕДАГОГИЧЕСКАЯ ПРАКТИКА </w:t>
      </w:r>
    </w:p>
    <w:p w:rsidR="0011496A" w:rsidRPr="00476110" w:rsidRDefault="0011496A" w:rsidP="00476110">
      <w:pPr>
        <w:tabs>
          <w:tab w:val="left" w:pos="-142"/>
          <w:tab w:val="left" w:pos="284"/>
        </w:tabs>
        <w:ind w:right="113"/>
        <w:jc w:val="center"/>
        <w:rPr>
          <w:b/>
          <w:bCs/>
        </w:rPr>
      </w:pPr>
      <w:r w:rsidRPr="00476110">
        <w:rPr>
          <w:b/>
          <w:bCs/>
        </w:rPr>
        <w:t xml:space="preserve">Индивидуальный план педагогической практики </w:t>
      </w:r>
    </w:p>
    <w:p w:rsidR="0011496A" w:rsidRPr="00476110" w:rsidRDefault="0011496A" w:rsidP="00476110">
      <w:pPr>
        <w:tabs>
          <w:tab w:val="left" w:pos="-142"/>
          <w:tab w:val="left" w:pos="284"/>
        </w:tabs>
        <w:ind w:right="113"/>
        <w:jc w:val="center"/>
        <w:rPr>
          <w:b/>
          <w:bCs/>
        </w:rPr>
      </w:pPr>
    </w:p>
    <w:p w:rsidR="0011496A" w:rsidRPr="00476110" w:rsidRDefault="0011496A" w:rsidP="00476110">
      <w:pPr>
        <w:shd w:val="clear" w:color="auto" w:fill="FFFFFF"/>
        <w:jc w:val="center"/>
      </w:pPr>
      <w:r w:rsidRPr="00476110">
        <w:rPr>
          <w:b/>
          <w:bCs/>
        </w:rPr>
        <w:t>(20___- 20___ учебный год)</w:t>
      </w:r>
    </w:p>
    <w:p w:rsidR="0011496A" w:rsidRPr="00476110" w:rsidRDefault="0011496A" w:rsidP="00476110">
      <w:pPr>
        <w:pStyle w:val="a1"/>
        <w:ind w:right="40"/>
        <w:rPr>
          <w:i/>
        </w:rPr>
      </w:pPr>
      <w:r w:rsidRPr="00476110">
        <w:rPr>
          <w:i/>
        </w:rPr>
        <w:t xml:space="preserve">Ф.И.О. </w:t>
      </w:r>
      <w:r w:rsidRPr="00476110">
        <w:t>студент - магистранта ____________________________________________</w:t>
      </w:r>
      <w:r w:rsidRPr="00476110">
        <w:rPr>
          <w:i/>
        </w:rPr>
        <w:t xml:space="preserve"> </w:t>
      </w:r>
    </w:p>
    <w:p w:rsidR="0011496A" w:rsidRPr="00476110" w:rsidRDefault="0011496A" w:rsidP="00476110">
      <w:pPr>
        <w:pStyle w:val="a1"/>
        <w:tabs>
          <w:tab w:val="left" w:leader="underscore" w:pos="10206"/>
        </w:tabs>
        <w:ind w:right="40"/>
      </w:pPr>
      <w:r w:rsidRPr="00476110">
        <w:t>специальность __________________________________________________</w:t>
      </w:r>
    </w:p>
    <w:p w:rsidR="0011496A" w:rsidRPr="00476110" w:rsidRDefault="0011496A" w:rsidP="00476110">
      <w:pPr>
        <w:pStyle w:val="a1"/>
        <w:tabs>
          <w:tab w:val="left" w:leader="underscore" w:pos="10206"/>
        </w:tabs>
        <w:ind w:right="40"/>
      </w:pPr>
      <w:r w:rsidRPr="00476110">
        <w:t>кафедра _______________________________________________________</w:t>
      </w:r>
    </w:p>
    <w:p w:rsidR="0011496A" w:rsidRPr="00476110" w:rsidRDefault="0011496A" w:rsidP="00476110">
      <w:pPr>
        <w:pStyle w:val="a1"/>
        <w:tabs>
          <w:tab w:val="left" w:leader="underscore" w:pos="10206"/>
        </w:tabs>
        <w:ind w:right="40"/>
      </w:pPr>
      <w:r w:rsidRPr="00476110">
        <w:t>Научный руководитель</w:t>
      </w:r>
      <w:r w:rsidRPr="00476110">
        <w:rPr>
          <w:b/>
        </w:rPr>
        <w:t>_________________________________________________</w:t>
      </w:r>
      <w:r w:rsidRPr="00476110">
        <w:t>____ Сроки  практики  с «__»_________ 20__ г. по «__» ________ 20___ г.</w:t>
      </w:r>
    </w:p>
    <w:tbl>
      <w:tblPr>
        <w:tblW w:w="0" w:type="auto"/>
        <w:tblInd w:w="40" w:type="dxa"/>
        <w:tblLayout w:type="fixed"/>
        <w:tblCellMar>
          <w:left w:w="40" w:type="dxa"/>
          <w:right w:w="40" w:type="dxa"/>
        </w:tblCellMar>
        <w:tblLook w:val="0000"/>
      </w:tblPr>
      <w:tblGrid>
        <w:gridCol w:w="481"/>
        <w:gridCol w:w="2759"/>
        <w:gridCol w:w="1970"/>
        <w:gridCol w:w="1467"/>
        <w:gridCol w:w="1577"/>
        <w:gridCol w:w="960"/>
      </w:tblGrid>
      <w:tr w:rsidR="0011496A" w:rsidRPr="00476110" w:rsidTr="002F701D">
        <w:trPr>
          <w:trHeight w:val="780"/>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11496A" w:rsidRPr="00476110" w:rsidRDefault="0011496A" w:rsidP="00476110">
            <w:pPr>
              <w:shd w:val="clear" w:color="auto" w:fill="FFFFFF"/>
              <w:ind w:left="5" w:hanging="5"/>
              <w:jc w:val="center"/>
              <w:rPr>
                <w:b/>
              </w:rPr>
            </w:pPr>
            <w:r w:rsidRPr="00476110">
              <w:rPr>
                <w:b/>
              </w:rPr>
              <w:lastRenderedPageBreak/>
              <w:t>№ п\п</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left="5" w:hanging="5"/>
              <w:jc w:val="center"/>
              <w:rPr>
                <w:b/>
              </w:rPr>
            </w:pPr>
            <w:r w:rsidRPr="00476110">
              <w:rPr>
                <w:b/>
              </w:rPr>
              <w:t xml:space="preserve">Формы работы </w:t>
            </w: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left="5" w:hanging="5"/>
              <w:jc w:val="center"/>
              <w:rPr>
                <w:b/>
              </w:rPr>
            </w:pPr>
            <w:r w:rsidRPr="00476110">
              <w:rPr>
                <w:b/>
              </w:rPr>
              <w:t>Дисциплина</w:t>
            </w:r>
          </w:p>
          <w:p w:rsidR="0011496A" w:rsidRPr="00476110" w:rsidRDefault="0011496A" w:rsidP="00476110">
            <w:pPr>
              <w:shd w:val="clear" w:color="auto" w:fill="FFFFFF"/>
              <w:ind w:left="5" w:hanging="5"/>
              <w:jc w:val="center"/>
              <w:rPr>
                <w:b/>
              </w:rPr>
            </w:pPr>
            <w:r w:rsidRPr="00476110">
              <w:rPr>
                <w:b/>
              </w:rPr>
              <w:t xml:space="preserve">/Тема </w:t>
            </w: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11496A" w:rsidRPr="00476110" w:rsidRDefault="0011496A" w:rsidP="00476110">
            <w:pPr>
              <w:shd w:val="clear" w:color="auto" w:fill="FFFFFF"/>
              <w:jc w:val="center"/>
              <w:rPr>
                <w:b/>
              </w:rPr>
            </w:pPr>
            <w:r w:rsidRPr="00476110">
              <w:rPr>
                <w:b/>
              </w:rPr>
              <w:t>Факультет</w:t>
            </w:r>
          </w:p>
          <w:p w:rsidR="0011496A" w:rsidRPr="00476110" w:rsidRDefault="0011496A" w:rsidP="00476110">
            <w:pPr>
              <w:shd w:val="clear" w:color="auto" w:fill="FFFFFF"/>
              <w:jc w:val="center"/>
              <w:rPr>
                <w:b/>
              </w:rPr>
            </w:pPr>
            <w:r w:rsidRPr="00476110">
              <w:rPr>
                <w:b/>
              </w:rPr>
              <w:t>группа</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rsidR="0011496A" w:rsidRPr="00476110" w:rsidRDefault="0011496A" w:rsidP="00476110">
            <w:pPr>
              <w:shd w:val="clear" w:color="auto" w:fill="FFFFFF"/>
              <w:ind w:left="5" w:hanging="5"/>
              <w:jc w:val="center"/>
              <w:rPr>
                <w:b/>
              </w:rPr>
            </w:pPr>
            <w:r w:rsidRPr="00476110">
              <w:rPr>
                <w:b/>
              </w:rPr>
              <w:t>Количество часов</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1496A" w:rsidRPr="00476110" w:rsidRDefault="0011496A" w:rsidP="00476110">
            <w:pPr>
              <w:shd w:val="clear" w:color="auto" w:fill="FFFFFF"/>
              <w:ind w:left="5" w:hanging="5"/>
              <w:jc w:val="center"/>
              <w:rPr>
                <w:b/>
              </w:rPr>
            </w:pPr>
            <w:r w:rsidRPr="00476110">
              <w:rPr>
                <w:b/>
              </w:rPr>
              <w:t>Дата</w:t>
            </w:r>
          </w:p>
        </w:tc>
      </w:tr>
      <w:tr w:rsidR="0011496A" w:rsidRPr="00476110" w:rsidTr="002F701D">
        <w:trPr>
          <w:trHeight w:val="277"/>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11496A" w:rsidRPr="00476110" w:rsidRDefault="0011496A" w:rsidP="00476110">
            <w:pPr>
              <w:shd w:val="clear" w:color="auto" w:fill="FFFFFF"/>
              <w:tabs>
                <w:tab w:val="left" w:pos="360"/>
              </w:tabs>
              <w:jc w:val="center"/>
            </w:pPr>
            <w:r w:rsidRPr="00476110">
              <w:t>1.</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firstLine="5"/>
            </w:pP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firstLine="5"/>
            </w:pP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11496A" w:rsidRPr="00476110" w:rsidRDefault="0011496A" w:rsidP="00476110">
            <w:pPr>
              <w:shd w:val="clear" w:color="auto" w:fill="FFFFFF"/>
              <w:ind w:firstLine="5"/>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ind w:right="-68"/>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jc w:val="center"/>
            </w:pPr>
          </w:p>
        </w:tc>
      </w:tr>
      <w:tr w:rsidR="0011496A" w:rsidRPr="00476110" w:rsidTr="002F701D">
        <w:trPr>
          <w:trHeight w:val="406"/>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11496A" w:rsidRPr="00476110" w:rsidRDefault="0011496A" w:rsidP="00476110">
            <w:pPr>
              <w:shd w:val="clear" w:color="auto" w:fill="FFFFFF"/>
              <w:tabs>
                <w:tab w:val="left" w:pos="360"/>
              </w:tabs>
              <w:jc w:val="center"/>
            </w:pPr>
            <w:r w:rsidRPr="00476110">
              <w:t>2.</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firstLine="5"/>
            </w:pP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firstLine="5"/>
            </w:pP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11496A" w:rsidRPr="00476110" w:rsidRDefault="0011496A" w:rsidP="00476110">
            <w:pPr>
              <w:shd w:val="clear" w:color="auto" w:fill="FFFFFF"/>
              <w:ind w:firstLine="5"/>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ind w:right="-68"/>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jc w:val="center"/>
            </w:pPr>
          </w:p>
        </w:tc>
      </w:tr>
      <w:tr w:rsidR="0011496A" w:rsidRPr="00476110" w:rsidTr="002F701D">
        <w:trPr>
          <w:trHeight w:val="406"/>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11496A" w:rsidRPr="00476110" w:rsidRDefault="0011496A" w:rsidP="00476110">
            <w:pPr>
              <w:shd w:val="clear" w:color="auto" w:fill="FFFFFF"/>
              <w:tabs>
                <w:tab w:val="left" w:pos="360"/>
              </w:tabs>
              <w:jc w:val="center"/>
            </w:pPr>
            <w:r w:rsidRPr="00476110">
              <w:t xml:space="preserve">3. </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firstLine="5"/>
            </w:pP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firstLine="5"/>
            </w:pP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11496A" w:rsidRPr="00476110" w:rsidRDefault="0011496A" w:rsidP="00476110">
            <w:pPr>
              <w:shd w:val="clear" w:color="auto" w:fill="FFFFFF"/>
              <w:ind w:firstLine="5"/>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ind w:right="-68"/>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jc w:val="center"/>
            </w:pPr>
          </w:p>
        </w:tc>
      </w:tr>
      <w:tr w:rsidR="0011496A" w:rsidRPr="00476110" w:rsidTr="002F701D">
        <w:trPr>
          <w:trHeight w:val="406"/>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11496A" w:rsidRPr="00476110" w:rsidRDefault="0011496A" w:rsidP="00476110">
            <w:pPr>
              <w:shd w:val="clear" w:color="auto" w:fill="FFFFFF"/>
            </w:pPr>
            <w:r w:rsidRPr="00476110">
              <w:t>4.</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firstLine="5"/>
            </w:pP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firstLine="5"/>
            </w:pP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11496A" w:rsidRPr="00476110" w:rsidRDefault="0011496A" w:rsidP="00476110">
            <w:pPr>
              <w:shd w:val="clear" w:color="auto" w:fill="FFFFFF"/>
              <w:ind w:firstLine="5"/>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ind w:right="-68"/>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jc w:val="center"/>
            </w:pPr>
          </w:p>
        </w:tc>
      </w:tr>
      <w:tr w:rsidR="0011496A" w:rsidRPr="00476110" w:rsidTr="002F701D">
        <w:trPr>
          <w:trHeight w:val="408"/>
        </w:trPr>
        <w:tc>
          <w:tcPr>
            <w:tcW w:w="481"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tabs>
                <w:tab w:val="left" w:pos="360"/>
              </w:tabs>
              <w:jc w:val="center"/>
            </w:pPr>
          </w:p>
        </w:tc>
        <w:tc>
          <w:tcPr>
            <w:tcW w:w="2759" w:type="dxa"/>
            <w:tcBorders>
              <w:top w:val="single" w:sz="6" w:space="0" w:color="auto"/>
              <w:left w:val="single" w:sz="6" w:space="0" w:color="auto"/>
              <w:bottom w:val="single" w:sz="6" w:space="0" w:color="auto"/>
              <w:right w:val="single" w:sz="4" w:space="0" w:color="auto"/>
            </w:tcBorders>
            <w:shd w:val="clear" w:color="auto" w:fill="FFFFFF"/>
            <w:vAlign w:val="center"/>
          </w:tcPr>
          <w:p w:rsidR="0011496A" w:rsidRPr="00476110" w:rsidRDefault="0011496A" w:rsidP="00476110">
            <w:pPr>
              <w:shd w:val="clear" w:color="auto" w:fill="FFFFFF"/>
              <w:ind w:firstLine="5"/>
              <w:rPr>
                <w:b/>
              </w:rPr>
            </w:pPr>
            <w:r w:rsidRPr="00476110">
              <w:rPr>
                <w:b/>
              </w:rPr>
              <w:t xml:space="preserve">Общий объем часов </w:t>
            </w:r>
          </w:p>
        </w:tc>
        <w:tc>
          <w:tcPr>
            <w:tcW w:w="1970" w:type="dxa"/>
            <w:tcBorders>
              <w:top w:val="single" w:sz="6" w:space="0" w:color="auto"/>
              <w:left w:val="single" w:sz="4" w:space="0" w:color="auto"/>
              <w:bottom w:val="single" w:sz="6" w:space="0" w:color="auto"/>
              <w:right w:val="single" w:sz="4" w:space="0" w:color="auto"/>
            </w:tcBorders>
            <w:shd w:val="clear" w:color="auto" w:fill="FFFFFF"/>
            <w:vAlign w:val="center"/>
          </w:tcPr>
          <w:p w:rsidR="0011496A" w:rsidRPr="00476110" w:rsidRDefault="0011496A" w:rsidP="00476110">
            <w:pPr>
              <w:shd w:val="clear" w:color="auto" w:fill="FFFFFF"/>
              <w:ind w:firstLine="5"/>
            </w:pPr>
          </w:p>
        </w:tc>
        <w:tc>
          <w:tcPr>
            <w:tcW w:w="1467" w:type="dxa"/>
            <w:tcBorders>
              <w:top w:val="single" w:sz="6" w:space="0" w:color="auto"/>
              <w:left w:val="single" w:sz="4"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ind w:firstLine="5"/>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ind w:right="-68"/>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jc w:val="center"/>
            </w:pPr>
          </w:p>
        </w:tc>
      </w:tr>
    </w:tbl>
    <w:p w:rsidR="0011496A" w:rsidRPr="00476110" w:rsidRDefault="0011496A" w:rsidP="00476110">
      <w:pPr>
        <w:tabs>
          <w:tab w:val="left" w:pos="-142"/>
          <w:tab w:val="left" w:pos="284"/>
        </w:tabs>
        <w:ind w:right="113"/>
        <w:jc w:val="right"/>
        <w:rPr>
          <w:bCs/>
        </w:rPr>
      </w:pPr>
    </w:p>
    <w:p w:rsidR="0011496A" w:rsidRPr="00476110" w:rsidRDefault="0011496A" w:rsidP="00476110">
      <w:pPr>
        <w:tabs>
          <w:tab w:val="left" w:pos="-142"/>
          <w:tab w:val="left" w:pos="284"/>
        </w:tabs>
        <w:ind w:right="113"/>
        <w:jc w:val="center"/>
        <w:rPr>
          <w:b/>
          <w:bCs/>
        </w:rPr>
      </w:pPr>
      <w:r w:rsidRPr="00476110">
        <w:rPr>
          <w:b/>
          <w:bCs/>
        </w:rPr>
        <w:t>Рекомендации по индивидуальному плану педагогической практики</w:t>
      </w:r>
    </w:p>
    <w:p w:rsidR="0011496A" w:rsidRPr="00476110" w:rsidRDefault="0011496A" w:rsidP="00476110">
      <w:pPr>
        <w:spacing w:before="100" w:beforeAutospacing="1" w:after="100" w:afterAutospacing="1"/>
        <w:contextualSpacing/>
        <w:jc w:val="both"/>
      </w:pPr>
      <w:r w:rsidRPr="00476110">
        <w:t xml:space="preserve">1.Посещение занятий, которые проводят педагоги по профильным дисциплинам. Студент - магистрант должен предоставить анализ таких занятий, согласно разработанной форме (приложение №3.3). </w:t>
      </w:r>
    </w:p>
    <w:p w:rsidR="0011496A" w:rsidRPr="00476110" w:rsidRDefault="0011496A" w:rsidP="00476110">
      <w:pPr>
        <w:spacing w:before="100" w:beforeAutospacing="1" w:after="100" w:afterAutospacing="1"/>
        <w:contextualSpacing/>
        <w:jc w:val="both"/>
      </w:pPr>
      <w:r w:rsidRPr="00476110">
        <w:t>2. Студент - магистрант должен представить методическую разработку семинарского занятия по дисциплине (приложение №3.4).</w:t>
      </w:r>
    </w:p>
    <w:p w:rsidR="0011496A" w:rsidRPr="00476110" w:rsidRDefault="0011496A" w:rsidP="00476110">
      <w:pPr>
        <w:spacing w:before="100" w:beforeAutospacing="1" w:after="100" w:afterAutospacing="1"/>
        <w:contextualSpacing/>
        <w:jc w:val="both"/>
      </w:pPr>
      <w:r w:rsidRPr="00476110">
        <w:t>3. Студент - магистрант имеет право по всем вопросам, возникающим в процессе практики, обращаться к руководителю практики, специалистам по учебно-методической работе на кафедре, пользоваться учебно-методическими пособиями, с целью изучения методики преподавания, знакомства с передовым педагогическим опытом.</w:t>
      </w:r>
    </w:p>
    <w:p w:rsidR="0011496A" w:rsidRPr="00476110" w:rsidRDefault="0011496A" w:rsidP="00476110">
      <w:pPr>
        <w:ind w:right="113"/>
        <w:contextualSpacing/>
        <w:jc w:val="center"/>
        <w:rPr>
          <w:bCs/>
        </w:rPr>
      </w:pPr>
    </w:p>
    <w:p w:rsidR="0011496A" w:rsidRPr="00476110" w:rsidRDefault="0011496A" w:rsidP="00476110">
      <w:pPr>
        <w:ind w:right="113"/>
        <w:contextualSpacing/>
        <w:jc w:val="center"/>
        <w:rPr>
          <w:b/>
          <w:bCs/>
        </w:rPr>
      </w:pPr>
      <w:r w:rsidRPr="00476110">
        <w:rPr>
          <w:b/>
          <w:bCs/>
        </w:rPr>
        <w:t>Анализ посещенного студентом - магистрантом занятия преподавателя по профилю</w:t>
      </w:r>
    </w:p>
    <w:p w:rsidR="0011496A" w:rsidRPr="00476110" w:rsidRDefault="0011496A" w:rsidP="00476110">
      <w:pPr>
        <w:ind w:right="113"/>
        <w:contextualSpacing/>
        <w:jc w:val="center"/>
        <w:rPr>
          <w:bCs/>
        </w:rPr>
      </w:pPr>
    </w:p>
    <w:p w:rsidR="0011496A" w:rsidRPr="00476110" w:rsidRDefault="0011496A" w:rsidP="00476110">
      <w:pPr>
        <w:ind w:right="113"/>
        <w:contextualSpacing/>
        <w:rPr>
          <w:bCs/>
        </w:rPr>
      </w:pPr>
      <w:r w:rsidRPr="00476110">
        <w:rPr>
          <w:bCs/>
        </w:rPr>
        <w:t>ФИО преподавателя __________________________________________________________</w:t>
      </w:r>
    </w:p>
    <w:p w:rsidR="0011496A" w:rsidRPr="00476110" w:rsidRDefault="0011496A" w:rsidP="00476110">
      <w:pPr>
        <w:ind w:right="113"/>
        <w:contextualSpacing/>
        <w:rPr>
          <w:bCs/>
        </w:rPr>
      </w:pPr>
      <w:r w:rsidRPr="00476110">
        <w:rPr>
          <w:bCs/>
        </w:rPr>
        <w:t>ФИО студент - магистранта _____________________________________________________________</w:t>
      </w:r>
    </w:p>
    <w:p w:rsidR="0011496A" w:rsidRPr="00476110" w:rsidRDefault="0011496A" w:rsidP="00476110">
      <w:pPr>
        <w:ind w:right="113"/>
        <w:contextualSpacing/>
        <w:rPr>
          <w:bCs/>
        </w:rPr>
      </w:pPr>
      <w:r w:rsidRPr="00476110">
        <w:rPr>
          <w:bCs/>
        </w:rPr>
        <w:t>Наименование дисциплины_______________________________________________</w:t>
      </w:r>
    </w:p>
    <w:p w:rsidR="0011496A" w:rsidRPr="00476110" w:rsidRDefault="0011496A" w:rsidP="00476110">
      <w:pPr>
        <w:ind w:right="113"/>
        <w:contextualSpacing/>
        <w:rPr>
          <w:bCs/>
        </w:rPr>
      </w:pPr>
      <w:r w:rsidRPr="00476110">
        <w:rPr>
          <w:bCs/>
        </w:rPr>
        <w:t>Тема занятия _______________________________________________________</w:t>
      </w:r>
    </w:p>
    <w:p w:rsidR="0011496A" w:rsidRPr="00476110" w:rsidRDefault="0011496A" w:rsidP="00476110">
      <w:pPr>
        <w:ind w:right="113"/>
        <w:contextualSpacing/>
        <w:rPr>
          <w:bCs/>
        </w:rPr>
      </w:pPr>
      <w:r w:rsidRPr="00476110">
        <w:rPr>
          <w:bCs/>
        </w:rPr>
        <w:t>Форма занятия ________________________________________________________</w:t>
      </w:r>
    </w:p>
    <w:p w:rsidR="0011496A" w:rsidRPr="00476110" w:rsidRDefault="0011496A" w:rsidP="00476110">
      <w:pPr>
        <w:contextualSpacing/>
      </w:pPr>
      <w:r w:rsidRPr="00476110">
        <w:rPr>
          <w:b/>
        </w:rPr>
        <w:t>ТИП ЗАНЯТИЯ</w:t>
      </w:r>
      <w:r w:rsidRPr="00476110">
        <w:t xml:space="preserve"> (овладение новым материалом, повторения и закрепления, обобщения и систематизации знаний)</w:t>
      </w:r>
    </w:p>
    <w:p w:rsidR="0011496A" w:rsidRPr="00476110" w:rsidRDefault="0011496A" w:rsidP="00476110">
      <w:pPr>
        <w:contextualSpacing/>
        <w:rPr>
          <w:b/>
        </w:rPr>
      </w:pPr>
      <w:r w:rsidRPr="00476110">
        <w:rPr>
          <w:b/>
        </w:rPr>
        <w:t>СОДЕРЖАНИЕ ЗАНЯТИЯ</w:t>
      </w:r>
    </w:p>
    <w:p w:rsidR="0011496A" w:rsidRPr="00476110" w:rsidRDefault="0011496A" w:rsidP="00476110">
      <w:pPr>
        <w:contextualSpacing/>
        <w:rPr>
          <w:b/>
        </w:rPr>
      </w:pPr>
      <w:r w:rsidRPr="00476110">
        <w:rPr>
          <w:b/>
        </w:rPr>
        <w:t>1. Планирование учебной деятельности</w:t>
      </w:r>
    </w:p>
    <w:p w:rsidR="0011496A" w:rsidRPr="00476110" w:rsidRDefault="0011496A" w:rsidP="00476110">
      <w:pPr>
        <w:contextualSpacing/>
      </w:pPr>
      <w:r w:rsidRPr="00476110">
        <w:t>1.1. Имеется ли план занятия ____</w:t>
      </w:r>
    </w:p>
    <w:p w:rsidR="0011496A" w:rsidRPr="00476110" w:rsidRDefault="0011496A" w:rsidP="00476110">
      <w:pPr>
        <w:contextualSpacing/>
      </w:pPr>
      <w:r w:rsidRPr="00476110">
        <w:t>1.2. Соответствует ли содержание программе ____</w:t>
      </w:r>
    </w:p>
    <w:p w:rsidR="0011496A" w:rsidRPr="00476110" w:rsidRDefault="0011496A" w:rsidP="00476110">
      <w:pPr>
        <w:contextualSpacing/>
      </w:pPr>
      <w:r w:rsidRPr="00476110">
        <w:t>1.3. Соответствие содержания занятия требованиям стандарта ____</w:t>
      </w:r>
    </w:p>
    <w:p w:rsidR="0011496A" w:rsidRPr="00476110" w:rsidRDefault="0011496A" w:rsidP="00476110">
      <w:pPr>
        <w:contextualSpacing/>
        <w:rPr>
          <w:b/>
        </w:rPr>
      </w:pPr>
      <w:r w:rsidRPr="00476110">
        <w:rPr>
          <w:b/>
        </w:rPr>
        <w:t>2. Цели и задачи занятия</w:t>
      </w:r>
    </w:p>
    <w:p w:rsidR="0011496A" w:rsidRPr="00476110" w:rsidRDefault="0011496A" w:rsidP="00476110">
      <w:pPr>
        <w:contextualSpacing/>
      </w:pPr>
      <w:r w:rsidRPr="00476110">
        <w:t>2.1. Определены ли цели занятия____</w:t>
      </w:r>
    </w:p>
    <w:p w:rsidR="0011496A" w:rsidRPr="00476110" w:rsidRDefault="0011496A" w:rsidP="00476110">
      <w:pPr>
        <w:contextualSpacing/>
      </w:pPr>
      <w:r w:rsidRPr="00476110">
        <w:t>2.2. Доведены ли цели до студентов (создание ориентировочной основы учебных действий) ____</w:t>
      </w:r>
    </w:p>
    <w:p w:rsidR="0011496A" w:rsidRPr="00476110" w:rsidRDefault="0011496A" w:rsidP="00476110">
      <w:pPr>
        <w:contextualSpacing/>
      </w:pPr>
      <w:r w:rsidRPr="00476110">
        <w:t>2.3. Соответствует ли проведенное занятие поставленным целям _____</w:t>
      </w:r>
    </w:p>
    <w:p w:rsidR="0011496A" w:rsidRPr="00476110" w:rsidRDefault="0011496A" w:rsidP="00476110">
      <w:pPr>
        <w:contextualSpacing/>
        <w:rPr>
          <w:b/>
        </w:rPr>
      </w:pPr>
      <w:r w:rsidRPr="00476110">
        <w:rPr>
          <w:b/>
        </w:rPr>
        <w:t>3. Нормирование учебной нагрузки и учебного времени</w:t>
      </w:r>
    </w:p>
    <w:p w:rsidR="0011496A" w:rsidRPr="00476110" w:rsidRDefault="0011496A" w:rsidP="00476110">
      <w:pPr>
        <w:contextualSpacing/>
      </w:pPr>
      <w:r w:rsidRPr="00476110">
        <w:t>3.1. Регламентирует ли преподаватель этапы занятия в плане _____</w:t>
      </w:r>
    </w:p>
    <w:p w:rsidR="0011496A" w:rsidRPr="00476110" w:rsidRDefault="0011496A" w:rsidP="00476110">
      <w:pPr>
        <w:contextualSpacing/>
      </w:pPr>
      <w:r w:rsidRPr="00476110">
        <w:t>3.2. Соблюдена ли дозировка объема учебной информации ____</w:t>
      </w:r>
    </w:p>
    <w:p w:rsidR="0011496A" w:rsidRPr="00476110" w:rsidRDefault="0011496A" w:rsidP="00476110">
      <w:pPr>
        <w:contextualSpacing/>
      </w:pPr>
      <w:r w:rsidRPr="00476110">
        <w:t>3.3. Правильно ли распределено время ____</w:t>
      </w:r>
    </w:p>
    <w:p w:rsidR="0011496A" w:rsidRPr="00476110" w:rsidRDefault="0011496A" w:rsidP="00476110">
      <w:pPr>
        <w:contextualSpacing/>
      </w:pPr>
      <w:r w:rsidRPr="00476110">
        <w:t>3.4. Проводится ли поэтапное____ и заключительное____ подведение итогов занятия</w:t>
      </w:r>
    </w:p>
    <w:p w:rsidR="0011496A" w:rsidRPr="00476110" w:rsidRDefault="0011496A" w:rsidP="00476110">
      <w:pPr>
        <w:contextualSpacing/>
      </w:pPr>
      <w:r w:rsidRPr="00476110">
        <w:rPr>
          <w:b/>
        </w:rPr>
        <w:t>4. Использование оборудования, пособий, дидактического материала</w:t>
      </w:r>
      <w:r w:rsidRPr="00476110">
        <w:t>___________________</w:t>
      </w:r>
    </w:p>
    <w:p w:rsidR="0011496A" w:rsidRPr="00476110" w:rsidRDefault="0011496A" w:rsidP="00476110">
      <w:pPr>
        <w:contextualSpacing/>
        <w:rPr>
          <w:b/>
        </w:rPr>
      </w:pPr>
      <w:r w:rsidRPr="00476110">
        <w:rPr>
          <w:b/>
        </w:rPr>
        <w:t>5. Целесообразность применения методов обучения</w:t>
      </w:r>
    </w:p>
    <w:p w:rsidR="0011496A" w:rsidRPr="00476110" w:rsidRDefault="0011496A" w:rsidP="00476110">
      <w:pPr>
        <w:contextualSpacing/>
      </w:pPr>
      <w:r w:rsidRPr="00476110">
        <w:t>5.1. Объяснительно-иллюстративные (при объяснении нового и объемного материала используются):</w:t>
      </w:r>
    </w:p>
    <w:p w:rsidR="0011496A" w:rsidRPr="00476110" w:rsidRDefault="0011496A" w:rsidP="007865FB">
      <w:pPr>
        <w:numPr>
          <w:ilvl w:val="0"/>
          <w:numId w:val="22"/>
        </w:numPr>
        <w:tabs>
          <w:tab w:val="clear" w:pos="1837"/>
          <w:tab w:val="left" w:pos="720"/>
        </w:tabs>
        <w:ind w:left="720"/>
        <w:contextualSpacing/>
      </w:pPr>
      <w:r w:rsidRPr="00476110">
        <w:lastRenderedPageBreak/>
        <w:t>показ видеофильма</w:t>
      </w:r>
    </w:p>
    <w:p w:rsidR="0011496A" w:rsidRPr="00476110" w:rsidRDefault="0011496A" w:rsidP="007865FB">
      <w:pPr>
        <w:numPr>
          <w:ilvl w:val="0"/>
          <w:numId w:val="22"/>
        </w:numPr>
        <w:tabs>
          <w:tab w:val="clear" w:pos="1837"/>
          <w:tab w:val="left" w:pos="720"/>
        </w:tabs>
        <w:ind w:left="720"/>
        <w:contextualSpacing/>
      </w:pPr>
      <w:r w:rsidRPr="00476110">
        <w:t>беседа со студентами</w:t>
      </w:r>
    </w:p>
    <w:p w:rsidR="0011496A" w:rsidRPr="00476110" w:rsidRDefault="0011496A" w:rsidP="007865FB">
      <w:pPr>
        <w:numPr>
          <w:ilvl w:val="0"/>
          <w:numId w:val="22"/>
        </w:numPr>
        <w:tabs>
          <w:tab w:val="clear" w:pos="1837"/>
          <w:tab w:val="left" w:pos="720"/>
        </w:tabs>
        <w:ind w:left="720"/>
        <w:contextualSpacing/>
      </w:pPr>
      <w:r w:rsidRPr="00476110">
        <w:t>резюмирование и обобщение выводов по теме</w:t>
      </w:r>
    </w:p>
    <w:p w:rsidR="0011496A" w:rsidRPr="00476110" w:rsidRDefault="0011496A" w:rsidP="00476110">
      <w:pPr>
        <w:contextualSpacing/>
      </w:pPr>
      <w:r w:rsidRPr="00476110">
        <w:t>5.2. Репродуктивные:</w:t>
      </w:r>
    </w:p>
    <w:p w:rsidR="0011496A" w:rsidRPr="00476110" w:rsidRDefault="0011496A" w:rsidP="007865FB">
      <w:pPr>
        <w:numPr>
          <w:ilvl w:val="0"/>
          <w:numId w:val="22"/>
        </w:numPr>
        <w:tabs>
          <w:tab w:val="clear" w:pos="1837"/>
          <w:tab w:val="left" w:pos="720"/>
        </w:tabs>
        <w:ind w:left="720"/>
        <w:contextualSpacing/>
      </w:pPr>
      <w:r w:rsidRPr="00476110">
        <w:t>применение новых знаний по образцу, с опорой на схему или алгоритм</w:t>
      </w:r>
    </w:p>
    <w:p w:rsidR="0011496A" w:rsidRPr="00476110" w:rsidRDefault="0011496A" w:rsidP="007865FB">
      <w:pPr>
        <w:numPr>
          <w:ilvl w:val="0"/>
          <w:numId w:val="22"/>
        </w:numPr>
        <w:tabs>
          <w:tab w:val="clear" w:pos="1837"/>
          <w:tab w:val="left" w:pos="720"/>
        </w:tabs>
        <w:ind w:left="720"/>
        <w:contextualSpacing/>
      </w:pPr>
      <w:r w:rsidRPr="00476110">
        <w:t>заполнение схем или таблиц на основе изученного материала</w:t>
      </w:r>
    </w:p>
    <w:p w:rsidR="0011496A" w:rsidRPr="00476110" w:rsidRDefault="0011496A" w:rsidP="007865FB">
      <w:pPr>
        <w:numPr>
          <w:ilvl w:val="0"/>
          <w:numId w:val="22"/>
        </w:numPr>
        <w:tabs>
          <w:tab w:val="clear" w:pos="1837"/>
          <w:tab w:val="left" w:pos="720"/>
        </w:tabs>
        <w:ind w:left="720"/>
        <w:contextualSpacing/>
      </w:pPr>
      <w:r w:rsidRPr="00476110">
        <w:t>раскодирование алгоритма</w:t>
      </w:r>
    </w:p>
    <w:p w:rsidR="0011496A" w:rsidRPr="00476110" w:rsidRDefault="0011496A" w:rsidP="007865FB">
      <w:pPr>
        <w:numPr>
          <w:ilvl w:val="0"/>
          <w:numId w:val="22"/>
        </w:numPr>
        <w:tabs>
          <w:tab w:val="clear" w:pos="1837"/>
          <w:tab w:val="left" w:pos="720"/>
        </w:tabs>
        <w:ind w:left="720"/>
        <w:contextualSpacing/>
      </w:pPr>
      <w:r w:rsidRPr="00476110">
        <w:t>описание объекта</w:t>
      </w:r>
    </w:p>
    <w:p w:rsidR="0011496A" w:rsidRPr="00476110" w:rsidRDefault="0011496A" w:rsidP="007865FB">
      <w:pPr>
        <w:numPr>
          <w:ilvl w:val="0"/>
          <w:numId w:val="22"/>
        </w:numPr>
        <w:tabs>
          <w:tab w:val="clear" w:pos="1837"/>
          <w:tab w:val="left" w:pos="720"/>
        </w:tabs>
        <w:ind w:left="720"/>
        <w:contextualSpacing/>
      </w:pPr>
      <w:r w:rsidRPr="00476110">
        <w:t>приведение собственных примеров, подтверждающих правило, свойство, закон</w:t>
      </w:r>
    </w:p>
    <w:p w:rsidR="0011496A" w:rsidRPr="00476110" w:rsidRDefault="0011496A" w:rsidP="00476110">
      <w:pPr>
        <w:contextualSpacing/>
      </w:pPr>
      <w:r w:rsidRPr="00476110">
        <w:t>5.3. Частично-поисковые:</w:t>
      </w:r>
    </w:p>
    <w:p w:rsidR="0011496A" w:rsidRPr="00476110" w:rsidRDefault="0011496A" w:rsidP="007865FB">
      <w:pPr>
        <w:numPr>
          <w:ilvl w:val="0"/>
          <w:numId w:val="22"/>
        </w:numPr>
        <w:tabs>
          <w:tab w:val="clear" w:pos="1837"/>
          <w:tab w:val="left" w:pos="720"/>
        </w:tabs>
        <w:ind w:left="720"/>
        <w:contextualSpacing/>
      </w:pPr>
      <w:r w:rsidRPr="00476110">
        <w:t>выдвижение и аргументация гипотез</w:t>
      </w:r>
    </w:p>
    <w:p w:rsidR="0011496A" w:rsidRPr="00476110" w:rsidRDefault="0011496A" w:rsidP="007865FB">
      <w:pPr>
        <w:numPr>
          <w:ilvl w:val="0"/>
          <w:numId w:val="22"/>
        </w:numPr>
        <w:tabs>
          <w:tab w:val="clear" w:pos="1837"/>
          <w:tab w:val="left" w:pos="720"/>
        </w:tabs>
        <w:ind w:left="720"/>
        <w:contextualSpacing/>
      </w:pPr>
      <w:r w:rsidRPr="00476110">
        <w:t>выбор правильного пути решения</w:t>
      </w:r>
    </w:p>
    <w:p w:rsidR="0011496A" w:rsidRPr="00476110" w:rsidRDefault="0011496A" w:rsidP="007865FB">
      <w:pPr>
        <w:numPr>
          <w:ilvl w:val="0"/>
          <w:numId w:val="22"/>
        </w:numPr>
        <w:tabs>
          <w:tab w:val="clear" w:pos="1837"/>
          <w:tab w:val="left" w:pos="720"/>
        </w:tabs>
        <w:ind w:left="720"/>
        <w:contextualSpacing/>
      </w:pPr>
      <w:r w:rsidRPr="00476110">
        <w:t>решение нестандартных заданий</w:t>
      </w:r>
    </w:p>
    <w:p w:rsidR="0011496A" w:rsidRPr="00476110" w:rsidRDefault="0011496A" w:rsidP="007865FB">
      <w:pPr>
        <w:numPr>
          <w:ilvl w:val="0"/>
          <w:numId w:val="22"/>
        </w:numPr>
        <w:tabs>
          <w:tab w:val="clear" w:pos="1837"/>
          <w:tab w:val="left" w:pos="720"/>
        </w:tabs>
        <w:ind w:left="720"/>
        <w:contextualSpacing/>
      </w:pPr>
      <w:r w:rsidRPr="00476110">
        <w:t>решение задач повышенной трудности</w:t>
      </w:r>
    </w:p>
    <w:p w:rsidR="0011496A" w:rsidRPr="00476110" w:rsidRDefault="0011496A" w:rsidP="007865FB">
      <w:pPr>
        <w:numPr>
          <w:ilvl w:val="0"/>
          <w:numId w:val="22"/>
        </w:numPr>
        <w:tabs>
          <w:tab w:val="clear" w:pos="1837"/>
          <w:tab w:val="left" w:pos="720"/>
        </w:tabs>
        <w:ind w:left="720"/>
        <w:contextualSpacing/>
      </w:pPr>
      <w:r w:rsidRPr="00476110">
        <w:t>составление заданий</w:t>
      </w:r>
    </w:p>
    <w:p w:rsidR="0011496A" w:rsidRPr="00476110" w:rsidRDefault="0011496A" w:rsidP="00476110">
      <w:pPr>
        <w:contextualSpacing/>
        <w:rPr>
          <w:b/>
        </w:rPr>
      </w:pPr>
      <w:r w:rsidRPr="00476110">
        <w:rPr>
          <w:b/>
        </w:rPr>
        <w:t>6. Выполнение дидактических принципов обучения</w:t>
      </w:r>
    </w:p>
    <w:p w:rsidR="0011496A" w:rsidRPr="00476110" w:rsidRDefault="0011496A" w:rsidP="00476110">
      <w:pPr>
        <w:contextualSpacing/>
      </w:pPr>
      <w:r w:rsidRPr="00476110">
        <w:t>6.1. Реализация требований принципа научности в процессе занятия (информационная ценность, выделение ведущих идей по данной теме, освещение перспектив развития научных знаний) ______</w:t>
      </w:r>
    </w:p>
    <w:p w:rsidR="0011496A" w:rsidRPr="00476110" w:rsidRDefault="0011496A" w:rsidP="00476110">
      <w:pPr>
        <w:contextualSpacing/>
      </w:pPr>
      <w:r w:rsidRPr="00476110">
        <w:t>6.2. Профессиональная направленность материала _____</w:t>
      </w:r>
    </w:p>
    <w:p w:rsidR="0011496A" w:rsidRPr="00476110" w:rsidRDefault="0011496A" w:rsidP="00476110">
      <w:pPr>
        <w:contextualSpacing/>
      </w:pPr>
      <w:r w:rsidRPr="00476110">
        <w:t>6.3. Логичность изложения _____</w:t>
      </w:r>
    </w:p>
    <w:p w:rsidR="0011496A" w:rsidRPr="00476110" w:rsidRDefault="0011496A" w:rsidP="00476110">
      <w:pPr>
        <w:contextualSpacing/>
      </w:pPr>
      <w:r w:rsidRPr="00476110">
        <w:t>6.4. Проблемное изложение учебного материала _____</w:t>
      </w:r>
    </w:p>
    <w:p w:rsidR="0011496A" w:rsidRPr="00476110" w:rsidRDefault="0011496A" w:rsidP="00476110">
      <w:pPr>
        <w:contextualSpacing/>
      </w:pPr>
      <w:r w:rsidRPr="00476110">
        <w:t>6.5. Реализация на занятии принципа доступности (учет возраста и специализации студентов)</w:t>
      </w:r>
    </w:p>
    <w:p w:rsidR="0011496A" w:rsidRPr="00476110" w:rsidRDefault="0011496A" w:rsidP="00476110">
      <w:pPr>
        <w:contextualSpacing/>
      </w:pPr>
      <w:r w:rsidRPr="00476110">
        <w:t>6.6. Реализация на занятии принципа наглядности (соблюдение меры в наглядном представлении изучаемого материала, без потери главного в содержании, речь преподавателя информативна, выразительна, понятна)</w:t>
      </w:r>
    </w:p>
    <w:p w:rsidR="0011496A" w:rsidRPr="00476110" w:rsidRDefault="0011496A" w:rsidP="00476110">
      <w:pPr>
        <w:contextualSpacing/>
      </w:pPr>
      <w:r w:rsidRPr="00476110">
        <w:t>6.7. Реализация принципа активности и сознательности (актуализация опорных знаний, учение опирается не на авторитет преподавателя, а на логику и доказательства)</w:t>
      </w:r>
    </w:p>
    <w:p w:rsidR="0011496A" w:rsidRPr="00476110" w:rsidRDefault="0011496A" w:rsidP="00476110">
      <w:pPr>
        <w:contextualSpacing/>
      </w:pPr>
      <w:r w:rsidRPr="00476110">
        <w:t>6.8. Устанавливаются ли на занятии межпредметные связи, связь данного занятия с предыдущими и последующими _______________________________________________________</w:t>
      </w:r>
    </w:p>
    <w:p w:rsidR="0011496A" w:rsidRPr="00476110" w:rsidRDefault="0011496A" w:rsidP="00476110">
      <w:pPr>
        <w:contextualSpacing/>
        <w:rPr>
          <w:b/>
        </w:rPr>
      </w:pPr>
      <w:r w:rsidRPr="00476110">
        <w:rPr>
          <w:b/>
        </w:rPr>
        <w:t>7. Результативность занятия</w:t>
      </w:r>
    </w:p>
    <w:p w:rsidR="0011496A" w:rsidRPr="00476110" w:rsidRDefault="0011496A" w:rsidP="00476110">
      <w:pPr>
        <w:contextualSpacing/>
      </w:pPr>
      <w:r w:rsidRPr="00476110">
        <w:t>7.1. Эффективность (максимум результатов с учетом конкретных условий)_____</w:t>
      </w:r>
    </w:p>
    <w:p w:rsidR="0011496A" w:rsidRPr="00476110" w:rsidRDefault="0011496A" w:rsidP="00476110">
      <w:pPr>
        <w:contextualSpacing/>
      </w:pPr>
      <w:r w:rsidRPr="00476110">
        <w:t>7.2. Экономичность (отсутствие перегрузки)_____</w:t>
      </w:r>
    </w:p>
    <w:p w:rsidR="0011496A" w:rsidRPr="00476110" w:rsidRDefault="0011496A" w:rsidP="00476110">
      <w:pPr>
        <w:contextualSpacing/>
      </w:pPr>
      <w:r w:rsidRPr="00476110">
        <w:t>7.3. Продуктивность мотивации учения _____</w:t>
      </w:r>
    </w:p>
    <w:p w:rsidR="0011496A" w:rsidRPr="00476110" w:rsidRDefault="0011496A" w:rsidP="00476110">
      <w:pPr>
        <w:contextualSpacing/>
      </w:pPr>
      <w:r w:rsidRPr="00476110">
        <w:tab/>
      </w:r>
      <w:r w:rsidRPr="00476110">
        <w:tab/>
      </w:r>
      <w:r w:rsidRPr="00476110">
        <w:tab/>
      </w:r>
      <w:r w:rsidRPr="00476110">
        <w:tab/>
      </w:r>
      <w:r w:rsidRPr="00476110">
        <w:tab/>
      </w:r>
      <w:r w:rsidRPr="00476110">
        <w:tab/>
      </w:r>
      <w:r w:rsidRPr="00476110">
        <w:tab/>
      </w:r>
      <w:r w:rsidRPr="00476110">
        <w:tab/>
      </w:r>
      <w:r w:rsidRPr="00476110">
        <w:tab/>
        <w:t>«____» __________201  г.</w:t>
      </w:r>
    </w:p>
    <w:p w:rsidR="0011496A" w:rsidRPr="00476110" w:rsidRDefault="0011496A" w:rsidP="00476110">
      <w:pPr>
        <w:ind w:left="5664" w:firstLine="708"/>
        <w:contextualSpacing/>
      </w:pPr>
      <w:r w:rsidRPr="00476110">
        <w:t xml:space="preserve"> _____________________________</w:t>
      </w:r>
    </w:p>
    <w:p w:rsidR="0011496A" w:rsidRPr="00476110" w:rsidRDefault="0011496A" w:rsidP="00476110">
      <w:pPr>
        <w:pStyle w:val="1fb"/>
        <w:jc w:val="both"/>
        <w:rPr>
          <w:b/>
          <w:sz w:val="24"/>
          <w:szCs w:val="24"/>
        </w:rPr>
      </w:pPr>
    </w:p>
    <w:p w:rsidR="0011496A" w:rsidRPr="00476110" w:rsidRDefault="0011496A" w:rsidP="00476110">
      <w:pPr>
        <w:pStyle w:val="1fb"/>
        <w:ind w:firstLine="720"/>
        <w:jc w:val="center"/>
        <w:rPr>
          <w:b/>
          <w:sz w:val="24"/>
          <w:szCs w:val="24"/>
        </w:rPr>
      </w:pPr>
      <w:r w:rsidRPr="00476110">
        <w:rPr>
          <w:b/>
          <w:sz w:val="24"/>
          <w:szCs w:val="24"/>
        </w:rPr>
        <w:t xml:space="preserve">Подведение итогов практики </w:t>
      </w:r>
    </w:p>
    <w:p w:rsidR="0011496A" w:rsidRPr="00476110" w:rsidRDefault="0011496A" w:rsidP="00476110">
      <w:pPr>
        <w:pStyle w:val="1fb"/>
        <w:ind w:firstLine="720"/>
        <w:jc w:val="center"/>
        <w:rPr>
          <w:b/>
          <w:sz w:val="24"/>
          <w:szCs w:val="24"/>
        </w:rPr>
      </w:pPr>
    </w:p>
    <w:p w:rsidR="0011496A" w:rsidRPr="00476110" w:rsidRDefault="0011496A" w:rsidP="00476110">
      <w:pPr>
        <w:pStyle w:val="1fb"/>
        <w:ind w:firstLine="720"/>
        <w:jc w:val="both"/>
        <w:rPr>
          <w:b/>
          <w:sz w:val="24"/>
          <w:szCs w:val="24"/>
        </w:rPr>
      </w:pPr>
      <w:r w:rsidRPr="00476110">
        <w:rPr>
          <w:sz w:val="24"/>
          <w:szCs w:val="24"/>
        </w:rPr>
        <w:t>По окончании практики непосредственный руководитель оценивает качество работы практиканта: отлично, хорошо, удовлетворительно, неудовлетворительно</w:t>
      </w:r>
    </w:p>
    <w:p w:rsidR="0011496A" w:rsidRPr="00476110" w:rsidRDefault="0011496A" w:rsidP="00476110">
      <w:pPr>
        <w:pStyle w:val="1fb"/>
        <w:ind w:firstLine="680"/>
        <w:jc w:val="both"/>
        <w:rPr>
          <w:sz w:val="24"/>
          <w:szCs w:val="24"/>
        </w:rPr>
      </w:pPr>
      <w:r w:rsidRPr="00476110">
        <w:rPr>
          <w:sz w:val="24"/>
          <w:szCs w:val="24"/>
        </w:rPr>
        <w:t xml:space="preserve">Практиканты, не прошедшие практику в сроки, установленные учебной частью университета, не допускаются к занятиям в новом учебном году до ликвидации задолженности. </w:t>
      </w:r>
    </w:p>
    <w:p w:rsidR="0011496A" w:rsidRPr="00476110" w:rsidRDefault="0011496A" w:rsidP="00476110">
      <w:pPr>
        <w:pStyle w:val="116"/>
        <w:outlineLvl w:val="0"/>
        <w:rPr>
          <w:szCs w:val="24"/>
        </w:rPr>
      </w:pPr>
    </w:p>
    <w:p w:rsidR="0011496A" w:rsidRPr="00476110" w:rsidRDefault="0011496A" w:rsidP="00476110">
      <w:pPr>
        <w:pStyle w:val="1fb"/>
        <w:rPr>
          <w:sz w:val="24"/>
          <w:szCs w:val="24"/>
        </w:rPr>
      </w:pPr>
    </w:p>
    <w:p w:rsidR="0011496A" w:rsidRPr="00476110" w:rsidRDefault="0011496A" w:rsidP="00476110">
      <w:pPr>
        <w:pStyle w:val="1fb"/>
        <w:jc w:val="center"/>
        <w:rPr>
          <w:b/>
          <w:sz w:val="24"/>
          <w:szCs w:val="24"/>
        </w:rPr>
      </w:pPr>
      <w:r w:rsidRPr="00476110">
        <w:rPr>
          <w:sz w:val="24"/>
          <w:szCs w:val="24"/>
        </w:rPr>
        <w:br w:type="page"/>
      </w:r>
      <w:r w:rsidRPr="00476110">
        <w:rPr>
          <w:b/>
          <w:sz w:val="24"/>
          <w:szCs w:val="24"/>
        </w:rPr>
        <w:lastRenderedPageBreak/>
        <w:t>Отчёт о педагогической практике</w:t>
      </w:r>
    </w:p>
    <w:p w:rsidR="0011496A" w:rsidRPr="00476110" w:rsidRDefault="0011496A" w:rsidP="00476110">
      <w:pPr>
        <w:pStyle w:val="affffff1"/>
        <w:ind w:firstLine="0"/>
        <w:jc w:val="both"/>
        <w:rPr>
          <w:rFonts w:ascii="Times New Roman" w:hAnsi="Times New Roman"/>
          <w:bCs/>
          <w:szCs w:val="24"/>
        </w:rPr>
      </w:pPr>
    </w:p>
    <w:p w:rsidR="0011496A" w:rsidRPr="00476110" w:rsidRDefault="0011496A" w:rsidP="00476110">
      <w:pPr>
        <w:pStyle w:val="8"/>
        <w:jc w:val="center"/>
        <w:rPr>
          <w:b/>
          <w:i w:val="0"/>
        </w:rPr>
      </w:pPr>
      <w:r w:rsidRPr="00476110">
        <w:rPr>
          <w:b/>
          <w:i w:val="0"/>
        </w:rPr>
        <w:t>ОТЧЕТ</w:t>
      </w:r>
    </w:p>
    <w:p w:rsidR="0011496A" w:rsidRPr="00476110" w:rsidRDefault="0011496A" w:rsidP="00476110">
      <w:pPr>
        <w:shd w:val="clear" w:color="auto" w:fill="FFFFFF"/>
        <w:jc w:val="center"/>
        <w:rPr>
          <w:b/>
          <w:bCs/>
        </w:rPr>
      </w:pPr>
      <w:r w:rsidRPr="00476110">
        <w:rPr>
          <w:b/>
          <w:bCs/>
        </w:rPr>
        <w:t xml:space="preserve">о прохождении  педагогической практики в магистратуре </w:t>
      </w:r>
    </w:p>
    <w:p w:rsidR="0011496A" w:rsidRPr="00476110" w:rsidRDefault="0011496A" w:rsidP="00476110">
      <w:pPr>
        <w:shd w:val="clear" w:color="auto" w:fill="FFFFFF"/>
        <w:jc w:val="center"/>
      </w:pPr>
      <w:r w:rsidRPr="00476110">
        <w:rPr>
          <w:b/>
          <w:bCs/>
        </w:rPr>
        <w:t>(20___- 20___ учебный год)</w:t>
      </w:r>
    </w:p>
    <w:p w:rsidR="0011496A" w:rsidRPr="00476110" w:rsidRDefault="0011496A" w:rsidP="00476110">
      <w:pPr>
        <w:pStyle w:val="a1"/>
        <w:ind w:right="40"/>
        <w:rPr>
          <w:i/>
        </w:rPr>
      </w:pPr>
      <w:r w:rsidRPr="00476110">
        <w:t>Студента  - магистранта___________________________________________</w:t>
      </w:r>
      <w:r w:rsidRPr="00476110">
        <w:rPr>
          <w:i/>
        </w:rPr>
        <w:t xml:space="preserve"> Ф.И.О. </w:t>
      </w:r>
    </w:p>
    <w:p w:rsidR="0011496A" w:rsidRPr="00476110" w:rsidRDefault="0011496A" w:rsidP="00476110">
      <w:pPr>
        <w:pStyle w:val="a1"/>
        <w:tabs>
          <w:tab w:val="left" w:leader="underscore" w:pos="10206"/>
        </w:tabs>
        <w:ind w:right="40"/>
      </w:pPr>
      <w:r w:rsidRPr="00476110">
        <w:t>специальность __________________________________________________</w:t>
      </w:r>
    </w:p>
    <w:p w:rsidR="0011496A" w:rsidRPr="00476110" w:rsidRDefault="0011496A" w:rsidP="00476110">
      <w:pPr>
        <w:pStyle w:val="a1"/>
        <w:tabs>
          <w:tab w:val="left" w:leader="underscore" w:pos="10206"/>
        </w:tabs>
        <w:ind w:right="40"/>
      </w:pPr>
      <w:r w:rsidRPr="00476110">
        <w:t>структурное подразделение_______________________________________________</w:t>
      </w:r>
    </w:p>
    <w:p w:rsidR="0011496A" w:rsidRPr="00476110" w:rsidRDefault="0011496A" w:rsidP="00476110">
      <w:pPr>
        <w:pStyle w:val="a1"/>
        <w:tabs>
          <w:tab w:val="left" w:leader="underscore" w:pos="10206"/>
        </w:tabs>
        <w:ind w:right="40"/>
      </w:pPr>
      <w:r w:rsidRPr="00476110">
        <w:t>Научный руководитель</w:t>
      </w:r>
      <w:r w:rsidRPr="00476110">
        <w:rPr>
          <w:b/>
        </w:rPr>
        <w:t>_________________________________________________</w:t>
      </w:r>
      <w:r w:rsidRPr="00476110">
        <w:t>____ Сроки  практики  с «__»_________ 20__ г. по «__» ________ 20___ г.</w:t>
      </w:r>
    </w:p>
    <w:p w:rsidR="0011496A" w:rsidRPr="00476110" w:rsidRDefault="0011496A" w:rsidP="00476110">
      <w:pPr>
        <w:pStyle w:val="a1"/>
        <w:tabs>
          <w:tab w:val="left" w:leader="underscore" w:pos="10206"/>
        </w:tabs>
        <w:ind w:right="40"/>
        <w:rPr>
          <w:b/>
        </w:rPr>
      </w:pPr>
    </w:p>
    <w:tbl>
      <w:tblPr>
        <w:tblW w:w="0" w:type="auto"/>
        <w:tblInd w:w="40" w:type="dxa"/>
        <w:tblLayout w:type="fixed"/>
        <w:tblCellMar>
          <w:left w:w="40" w:type="dxa"/>
          <w:right w:w="40" w:type="dxa"/>
        </w:tblCellMar>
        <w:tblLook w:val="0000"/>
      </w:tblPr>
      <w:tblGrid>
        <w:gridCol w:w="481"/>
        <w:gridCol w:w="2759"/>
        <w:gridCol w:w="1970"/>
        <w:gridCol w:w="1467"/>
        <w:gridCol w:w="1577"/>
        <w:gridCol w:w="960"/>
      </w:tblGrid>
      <w:tr w:rsidR="0011496A" w:rsidRPr="00476110" w:rsidTr="002F701D">
        <w:trPr>
          <w:trHeight w:val="780"/>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11496A" w:rsidRPr="00476110" w:rsidRDefault="0011496A" w:rsidP="00476110">
            <w:pPr>
              <w:shd w:val="clear" w:color="auto" w:fill="FFFFFF"/>
              <w:ind w:left="5" w:hanging="5"/>
              <w:jc w:val="center"/>
              <w:rPr>
                <w:b/>
              </w:rPr>
            </w:pPr>
            <w:r w:rsidRPr="00476110">
              <w:rPr>
                <w:b/>
              </w:rPr>
              <w:t>№ п\п</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left="5" w:hanging="5"/>
              <w:jc w:val="center"/>
              <w:rPr>
                <w:b/>
              </w:rPr>
            </w:pPr>
            <w:r w:rsidRPr="00476110">
              <w:rPr>
                <w:b/>
              </w:rPr>
              <w:t xml:space="preserve">Формы работы </w:t>
            </w: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left="5" w:hanging="5"/>
              <w:jc w:val="center"/>
              <w:rPr>
                <w:b/>
              </w:rPr>
            </w:pPr>
            <w:r w:rsidRPr="00476110">
              <w:rPr>
                <w:b/>
              </w:rPr>
              <w:t>Дисциплина</w:t>
            </w:r>
          </w:p>
          <w:p w:rsidR="0011496A" w:rsidRPr="00476110" w:rsidRDefault="0011496A" w:rsidP="00476110">
            <w:pPr>
              <w:shd w:val="clear" w:color="auto" w:fill="FFFFFF"/>
              <w:ind w:left="5" w:hanging="5"/>
              <w:jc w:val="center"/>
              <w:rPr>
                <w:b/>
              </w:rPr>
            </w:pPr>
            <w:r w:rsidRPr="00476110">
              <w:rPr>
                <w:b/>
              </w:rPr>
              <w:t xml:space="preserve">/Тема </w:t>
            </w: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11496A" w:rsidRPr="00476110" w:rsidRDefault="0011496A" w:rsidP="00476110">
            <w:pPr>
              <w:shd w:val="clear" w:color="auto" w:fill="FFFFFF"/>
              <w:jc w:val="center"/>
              <w:rPr>
                <w:b/>
              </w:rPr>
            </w:pPr>
            <w:r w:rsidRPr="00476110">
              <w:rPr>
                <w:b/>
              </w:rPr>
              <w:t>Факультет</w:t>
            </w:r>
          </w:p>
          <w:p w:rsidR="0011496A" w:rsidRPr="00476110" w:rsidRDefault="0011496A" w:rsidP="00476110">
            <w:pPr>
              <w:shd w:val="clear" w:color="auto" w:fill="FFFFFF"/>
              <w:jc w:val="center"/>
              <w:rPr>
                <w:b/>
              </w:rPr>
            </w:pPr>
            <w:r w:rsidRPr="00476110">
              <w:rPr>
                <w:b/>
              </w:rPr>
              <w:t>группа</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rsidR="0011496A" w:rsidRPr="00476110" w:rsidRDefault="0011496A" w:rsidP="00476110">
            <w:pPr>
              <w:shd w:val="clear" w:color="auto" w:fill="FFFFFF"/>
              <w:ind w:left="5" w:hanging="5"/>
              <w:jc w:val="center"/>
              <w:rPr>
                <w:b/>
              </w:rPr>
            </w:pPr>
            <w:r w:rsidRPr="00476110">
              <w:rPr>
                <w:b/>
              </w:rPr>
              <w:t>Количество часов</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1496A" w:rsidRPr="00476110" w:rsidRDefault="0011496A" w:rsidP="00476110">
            <w:pPr>
              <w:shd w:val="clear" w:color="auto" w:fill="FFFFFF"/>
              <w:ind w:left="5" w:hanging="5"/>
              <w:jc w:val="center"/>
              <w:rPr>
                <w:b/>
              </w:rPr>
            </w:pPr>
            <w:r w:rsidRPr="00476110">
              <w:rPr>
                <w:b/>
              </w:rPr>
              <w:t>Дата</w:t>
            </w:r>
          </w:p>
        </w:tc>
      </w:tr>
      <w:tr w:rsidR="0011496A" w:rsidRPr="00476110" w:rsidTr="002F701D">
        <w:trPr>
          <w:trHeight w:val="277"/>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11496A" w:rsidRPr="00476110" w:rsidRDefault="0011496A" w:rsidP="00476110">
            <w:pPr>
              <w:shd w:val="clear" w:color="auto" w:fill="FFFFFF"/>
              <w:tabs>
                <w:tab w:val="left" w:pos="360"/>
              </w:tabs>
              <w:jc w:val="center"/>
            </w:pPr>
            <w:r w:rsidRPr="00476110">
              <w:t>1.</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firstLine="5"/>
            </w:pP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firstLine="5"/>
            </w:pP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11496A" w:rsidRPr="00476110" w:rsidRDefault="0011496A" w:rsidP="00476110">
            <w:pPr>
              <w:shd w:val="clear" w:color="auto" w:fill="FFFFFF"/>
              <w:ind w:firstLine="5"/>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ind w:right="-68"/>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jc w:val="center"/>
            </w:pPr>
          </w:p>
        </w:tc>
      </w:tr>
      <w:tr w:rsidR="0011496A" w:rsidRPr="00476110" w:rsidTr="002F701D">
        <w:trPr>
          <w:trHeight w:val="406"/>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11496A" w:rsidRPr="00476110" w:rsidRDefault="0011496A" w:rsidP="00476110">
            <w:pPr>
              <w:shd w:val="clear" w:color="auto" w:fill="FFFFFF"/>
              <w:tabs>
                <w:tab w:val="left" w:pos="360"/>
              </w:tabs>
              <w:jc w:val="center"/>
            </w:pPr>
            <w:r w:rsidRPr="00476110">
              <w:t>2.</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firstLine="5"/>
            </w:pP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11496A" w:rsidRPr="00476110" w:rsidRDefault="0011496A" w:rsidP="00476110">
            <w:pPr>
              <w:shd w:val="clear" w:color="auto" w:fill="FFFFFF"/>
              <w:ind w:firstLine="5"/>
            </w:pP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11496A" w:rsidRPr="00476110" w:rsidRDefault="0011496A" w:rsidP="00476110">
            <w:pPr>
              <w:shd w:val="clear" w:color="auto" w:fill="FFFFFF"/>
              <w:ind w:firstLine="5"/>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ind w:right="-68"/>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jc w:val="center"/>
            </w:pPr>
          </w:p>
        </w:tc>
      </w:tr>
      <w:tr w:rsidR="0011496A" w:rsidRPr="00476110" w:rsidTr="002F701D">
        <w:trPr>
          <w:trHeight w:val="408"/>
        </w:trPr>
        <w:tc>
          <w:tcPr>
            <w:tcW w:w="481"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tabs>
                <w:tab w:val="left" w:pos="360"/>
              </w:tabs>
              <w:jc w:val="center"/>
            </w:pPr>
          </w:p>
        </w:tc>
        <w:tc>
          <w:tcPr>
            <w:tcW w:w="2759" w:type="dxa"/>
            <w:tcBorders>
              <w:top w:val="single" w:sz="6" w:space="0" w:color="auto"/>
              <w:left w:val="single" w:sz="6" w:space="0" w:color="auto"/>
              <w:bottom w:val="single" w:sz="6" w:space="0" w:color="auto"/>
              <w:right w:val="single" w:sz="4" w:space="0" w:color="auto"/>
            </w:tcBorders>
            <w:shd w:val="clear" w:color="auto" w:fill="FFFFFF"/>
            <w:vAlign w:val="center"/>
          </w:tcPr>
          <w:p w:rsidR="0011496A" w:rsidRPr="00476110" w:rsidRDefault="0011496A" w:rsidP="00476110">
            <w:pPr>
              <w:shd w:val="clear" w:color="auto" w:fill="FFFFFF"/>
              <w:ind w:firstLine="5"/>
              <w:rPr>
                <w:b/>
              </w:rPr>
            </w:pPr>
            <w:r w:rsidRPr="00476110">
              <w:rPr>
                <w:b/>
              </w:rPr>
              <w:t xml:space="preserve">Общий объем часов </w:t>
            </w:r>
          </w:p>
        </w:tc>
        <w:tc>
          <w:tcPr>
            <w:tcW w:w="1970" w:type="dxa"/>
            <w:tcBorders>
              <w:top w:val="single" w:sz="6" w:space="0" w:color="auto"/>
              <w:left w:val="single" w:sz="4" w:space="0" w:color="auto"/>
              <w:bottom w:val="single" w:sz="6" w:space="0" w:color="auto"/>
              <w:right w:val="single" w:sz="4" w:space="0" w:color="auto"/>
            </w:tcBorders>
            <w:shd w:val="clear" w:color="auto" w:fill="FFFFFF"/>
            <w:vAlign w:val="center"/>
          </w:tcPr>
          <w:p w:rsidR="0011496A" w:rsidRPr="00476110" w:rsidRDefault="0011496A" w:rsidP="00476110">
            <w:pPr>
              <w:shd w:val="clear" w:color="auto" w:fill="FFFFFF"/>
              <w:ind w:firstLine="5"/>
            </w:pPr>
          </w:p>
        </w:tc>
        <w:tc>
          <w:tcPr>
            <w:tcW w:w="1467" w:type="dxa"/>
            <w:tcBorders>
              <w:top w:val="single" w:sz="6" w:space="0" w:color="auto"/>
              <w:left w:val="single" w:sz="4"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ind w:firstLine="5"/>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ind w:right="-68"/>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11496A" w:rsidRPr="00476110" w:rsidRDefault="0011496A" w:rsidP="00476110">
            <w:pPr>
              <w:shd w:val="clear" w:color="auto" w:fill="FFFFFF"/>
              <w:jc w:val="center"/>
            </w:pPr>
          </w:p>
        </w:tc>
      </w:tr>
    </w:tbl>
    <w:p w:rsidR="0011496A" w:rsidRPr="00476110" w:rsidRDefault="0011496A" w:rsidP="00476110">
      <w:pPr>
        <w:shd w:val="clear" w:color="auto" w:fill="FFFFFF"/>
        <w:jc w:val="both"/>
        <w:rPr>
          <w:b/>
        </w:rPr>
      </w:pPr>
    </w:p>
    <w:p w:rsidR="0011496A" w:rsidRPr="00476110" w:rsidRDefault="0011496A" w:rsidP="00476110">
      <w:pPr>
        <w:shd w:val="clear" w:color="auto" w:fill="FFFFFF"/>
        <w:jc w:val="both"/>
        <w:rPr>
          <w:b/>
        </w:rPr>
      </w:pPr>
      <w:r w:rsidRPr="00476110">
        <w:rPr>
          <w:b/>
        </w:rPr>
        <w:t>Основные итоги практики:_______________________________________</w:t>
      </w:r>
    </w:p>
    <w:p w:rsidR="0011496A" w:rsidRPr="00476110" w:rsidRDefault="0011496A" w:rsidP="00476110">
      <w:pPr>
        <w:shd w:val="clear" w:color="auto" w:fill="FFFFFF"/>
        <w:jc w:val="both"/>
        <w:rPr>
          <w:b/>
        </w:rPr>
      </w:pPr>
      <w:r w:rsidRPr="00476110">
        <w:rPr>
          <w:b/>
        </w:rPr>
        <w:t>_________________________________________________________________</w:t>
      </w:r>
    </w:p>
    <w:p w:rsidR="0011496A" w:rsidRPr="00476110" w:rsidRDefault="0011496A" w:rsidP="00476110">
      <w:pPr>
        <w:shd w:val="clear" w:color="auto" w:fill="FFFFFF"/>
        <w:jc w:val="both"/>
        <w:rPr>
          <w:b/>
        </w:rPr>
      </w:pPr>
      <w:r w:rsidRPr="00476110">
        <w:rPr>
          <w:b/>
        </w:rPr>
        <w:t>Рекомендации: ___________________________________________________</w:t>
      </w:r>
    </w:p>
    <w:p w:rsidR="0011496A" w:rsidRPr="00476110" w:rsidRDefault="0011496A" w:rsidP="00476110">
      <w:pPr>
        <w:shd w:val="clear" w:color="auto" w:fill="FFFFFF"/>
        <w:jc w:val="both"/>
        <w:rPr>
          <w:b/>
        </w:rPr>
      </w:pPr>
      <w:r w:rsidRPr="00476110">
        <w:rPr>
          <w:b/>
        </w:rPr>
        <w:t>__________________________________________________________________</w:t>
      </w:r>
    </w:p>
    <w:p w:rsidR="0011496A" w:rsidRPr="00476110" w:rsidRDefault="0011496A" w:rsidP="00476110">
      <w:pPr>
        <w:shd w:val="clear" w:color="auto" w:fill="FFFFFF"/>
        <w:ind w:left="5" w:firstLine="562"/>
        <w:jc w:val="both"/>
      </w:pPr>
    </w:p>
    <w:p w:rsidR="0011496A" w:rsidRPr="00476110" w:rsidRDefault="0011496A" w:rsidP="00476110">
      <w:pPr>
        <w:shd w:val="clear" w:color="auto" w:fill="FFFFFF"/>
        <w:ind w:left="5" w:firstLine="562"/>
        <w:jc w:val="both"/>
      </w:pPr>
      <w:r w:rsidRPr="00476110">
        <w:t xml:space="preserve">Студент - магистрант </w:t>
      </w:r>
      <w:r w:rsidRPr="00476110">
        <w:tab/>
      </w:r>
      <w:r w:rsidRPr="00476110">
        <w:tab/>
      </w:r>
      <w:r w:rsidRPr="00476110">
        <w:tab/>
      </w:r>
      <w:r w:rsidRPr="00476110">
        <w:tab/>
        <w:t xml:space="preserve">________________/ Ф.И.О. </w:t>
      </w:r>
    </w:p>
    <w:p w:rsidR="0011496A" w:rsidRPr="00476110" w:rsidRDefault="0011496A" w:rsidP="00476110">
      <w:pPr>
        <w:shd w:val="clear" w:color="auto" w:fill="FFFFFF"/>
        <w:ind w:left="5" w:firstLine="562"/>
        <w:jc w:val="both"/>
      </w:pPr>
      <w:r w:rsidRPr="00476110">
        <w:t xml:space="preserve">Научный руководитель </w:t>
      </w:r>
      <w:r w:rsidRPr="00476110">
        <w:tab/>
      </w:r>
      <w:r w:rsidRPr="00476110">
        <w:tab/>
        <w:t xml:space="preserve">________________/ Ф.И.О. </w:t>
      </w:r>
    </w:p>
    <w:p w:rsidR="0011496A" w:rsidRPr="00476110" w:rsidRDefault="0011496A" w:rsidP="00476110">
      <w:pPr>
        <w:pStyle w:val="affffff1"/>
        <w:ind w:firstLine="0"/>
        <w:jc w:val="both"/>
        <w:rPr>
          <w:rFonts w:ascii="Times New Roman" w:hAnsi="Times New Roman"/>
          <w:bCs/>
          <w:szCs w:val="24"/>
        </w:rPr>
      </w:pPr>
    </w:p>
    <w:p w:rsidR="0011496A" w:rsidRPr="00476110" w:rsidRDefault="0011496A" w:rsidP="00476110">
      <w:pPr>
        <w:pStyle w:val="1"/>
        <w:spacing w:line="240" w:lineRule="auto"/>
        <w:jc w:val="both"/>
        <w:rPr>
          <w:rFonts w:ascii="Times New Roman" w:hAnsi="Times New Roman" w:cs="Times New Roman"/>
          <w:bCs w:val="0"/>
          <w:color w:val="auto"/>
          <w:sz w:val="24"/>
          <w:szCs w:val="24"/>
        </w:rPr>
      </w:pPr>
      <w:r w:rsidRPr="00476110">
        <w:rPr>
          <w:rFonts w:ascii="Times New Roman" w:hAnsi="Times New Roman" w:cs="Times New Roman"/>
          <w:bCs w:val="0"/>
          <w:color w:val="auto"/>
          <w:sz w:val="24"/>
          <w:szCs w:val="24"/>
        </w:rPr>
        <w:t>9. ПЕРЕЧЕНЬ УЧЕБНО-МЕТОДИЧЕСКОГО ОБЕСПЕЧЕНИЯ ДЛЯ САМОСТОЯТЕЛЬНОЙ РАБОТЫ ОБУЧАЮЩИХСЯ ПО ДИСЦИПЛИНЕ</w:t>
      </w:r>
    </w:p>
    <w:p w:rsidR="0011496A" w:rsidRPr="00476110" w:rsidRDefault="0011496A" w:rsidP="00476110">
      <w:pPr>
        <w:rPr>
          <w:b/>
        </w:rPr>
      </w:pPr>
    </w:p>
    <w:p w:rsidR="0011496A" w:rsidRPr="00476110" w:rsidRDefault="0011496A" w:rsidP="00476110">
      <w:pPr>
        <w:rPr>
          <w:b/>
        </w:rPr>
      </w:pPr>
      <w:r w:rsidRPr="00476110">
        <w:rPr>
          <w:b/>
        </w:rPr>
        <w:t>а) основная литература: (за последние 5-10 лет)</w:t>
      </w:r>
    </w:p>
    <w:p w:rsidR="0011496A" w:rsidRPr="00476110" w:rsidRDefault="0011496A" w:rsidP="007865FB">
      <w:pPr>
        <w:numPr>
          <w:ilvl w:val="0"/>
          <w:numId w:val="11"/>
        </w:numPr>
        <w:ind w:left="567" w:hanging="567"/>
      </w:pPr>
      <w:r w:rsidRPr="00476110">
        <w:t xml:space="preserve">Бордовская, Н. В. . Психология и педагогика  : учебник для вузов - СПб.  : Питер, 2014. </w:t>
      </w:r>
    </w:p>
    <w:p w:rsidR="0011496A" w:rsidRPr="00476110" w:rsidRDefault="0011496A" w:rsidP="007865FB">
      <w:pPr>
        <w:numPr>
          <w:ilvl w:val="0"/>
          <w:numId w:val="11"/>
        </w:numPr>
        <w:ind w:left="567" w:hanging="567"/>
      </w:pPr>
      <w:r w:rsidRPr="00476110">
        <w:t>Бордовская Н.В., Реан А.А. Педагогика: Учеб. пособие.– СПб. : Питер, 2011.</w:t>
      </w:r>
    </w:p>
    <w:p w:rsidR="0011496A" w:rsidRPr="00476110" w:rsidRDefault="0011496A" w:rsidP="00476110">
      <w:pPr>
        <w:ind w:left="567"/>
      </w:pPr>
      <w:r w:rsidRPr="00476110">
        <w:t>Педагогика в медицине : учеб. пособие для мед. вузов / [Н. В.Кудрявая, Е. М. Уколова, Н. Б. Смирнова и др.] ; под ред. Н. В.Кудрявой. М. : Академия, 2012. –318 с</w:t>
      </w:r>
    </w:p>
    <w:p w:rsidR="0011496A" w:rsidRPr="00476110" w:rsidRDefault="0011496A" w:rsidP="00476110">
      <w:pPr>
        <w:ind w:left="567" w:hanging="567"/>
        <w:rPr>
          <w:b/>
        </w:rPr>
      </w:pPr>
    </w:p>
    <w:p w:rsidR="0011496A" w:rsidRPr="00476110" w:rsidRDefault="0011496A" w:rsidP="00476110">
      <w:pPr>
        <w:rPr>
          <w:b/>
          <w:bCs/>
        </w:rPr>
      </w:pPr>
      <w:r w:rsidRPr="00476110">
        <w:rPr>
          <w:b/>
          <w:bCs/>
        </w:rPr>
        <w:t>б) дополнительная литература (старше 10 лет)</w:t>
      </w:r>
    </w:p>
    <w:p w:rsidR="0011496A" w:rsidRPr="00476110" w:rsidRDefault="0011496A" w:rsidP="007865FB">
      <w:pPr>
        <w:numPr>
          <w:ilvl w:val="0"/>
          <w:numId w:val="12"/>
        </w:numPr>
        <w:tabs>
          <w:tab w:val="left" w:pos="284"/>
        </w:tabs>
        <w:ind w:left="284" w:hanging="284"/>
        <w:jc w:val="both"/>
      </w:pPr>
      <w:r w:rsidRPr="00476110">
        <w:t xml:space="preserve">Ванчакова Н.П., Тельнюк И.В., Худик В.А. Психология и педагогика: учебное пособие для преподавателей медицинских вузов. – СПб.: Изд-во СПбГМУ им. акад. И.П.Павлова, 2015. </w:t>
      </w:r>
    </w:p>
    <w:p w:rsidR="0011496A" w:rsidRPr="00476110" w:rsidRDefault="0011496A" w:rsidP="007865FB">
      <w:pPr>
        <w:numPr>
          <w:ilvl w:val="0"/>
          <w:numId w:val="12"/>
        </w:numPr>
        <w:tabs>
          <w:tab w:val="left" w:pos="284"/>
        </w:tabs>
        <w:ind w:left="284" w:hanging="284"/>
        <w:jc w:val="both"/>
      </w:pPr>
      <w:r w:rsidRPr="00476110">
        <w:t>Педагогика: учебный курс для студент - магистрантов. СПб.: Изд-во СПбГМУ им. акад. И.П.Павлова, 2015.</w:t>
      </w:r>
    </w:p>
    <w:p w:rsidR="0011496A" w:rsidRPr="00476110" w:rsidRDefault="0011496A" w:rsidP="007865FB">
      <w:pPr>
        <w:numPr>
          <w:ilvl w:val="0"/>
          <w:numId w:val="12"/>
        </w:numPr>
        <w:tabs>
          <w:tab w:val="left" w:pos="284"/>
        </w:tabs>
        <w:ind w:left="284" w:hanging="284"/>
        <w:jc w:val="both"/>
      </w:pPr>
      <w:r w:rsidRPr="00476110">
        <w:t>Научная организация учебного процесса : учебное пособие / В. А. Белогурова, М. : ГЭОТАР-Медиа, 2010.</w:t>
      </w:r>
    </w:p>
    <w:p w:rsidR="0011496A" w:rsidRPr="00476110" w:rsidRDefault="0011496A" w:rsidP="007865FB">
      <w:pPr>
        <w:numPr>
          <w:ilvl w:val="0"/>
          <w:numId w:val="12"/>
        </w:numPr>
        <w:tabs>
          <w:tab w:val="left" w:pos="284"/>
        </w:tabs>
        <w:ind w:left="284" w:hanging="284"/>
        <w:jc w:val="both"/>
      </w:pPr>
      <w:r w:rsidRPr="00476110">
        <w:lastRenderedPageBreak/>
        <w:t>Педагогическая наука. История и современность: учебное пособие. Лукацкий М.А. 2012. - 448 с.</w:t>
      </w:r>
    </w:p>
    <w:p w:rsidR="0011496A" w:rsidRPr="00476110" w:rsidRDefault="0011496A" w:rsidP="007865FB">
      <w:pPr>
        <w:numPr>
          <w:ilvl w:val="0"/>
          <w:numId w:val="12"/>
        </w:numPr>
        <w:shd w:val="clear" w:color="auto" w:fill="FFFFFF"/>
        <w:tabs>
          <w:tab w:val="left" w:pos="284"/>
        </w:tabs>
        <w:ind w:left="284" w:hanging="284"/>
        <w:jc w:val="both"/>
      </w:pPr>
      <w:r w:rsidRPr="00476110">
        <w:t>Аверин В. А., Бухарина Т. Л. Психология медицинского образования (Опыт акмеологического исследования). — СПб., 2014</w:t>
      </w:r>
    </w:p>
    <w:p w:rsidR="0011496A" w:rsidRPr="00476110" w:rsidRDefault="0011496A" w:rsidP="007865FB">
      <w:pPr>
        <w:numPr>
          <w:ilvl w:val="0"/>
          <w:numId w:val="12"/>
        </w:numPr>
        <w:shd w:val="clear" w:color="auto" w:fill="FFFFFF"/>
        <w:tabs>
          <w:tab w:val="left" w:pos="284"/>
        </w:tabs>
        <w:ind w:left="284" w:hanging="284"/>
        <w:jc w:val="both"/>
      </w:pPr>
      <w:r w:rsidRPr="00476110">
        <w:t>Зимняя И. А. Педагогическая психология: Учеб. пособие. — Ростов н/Д.: Феникс, 2009.</w:t>
      </w:r>
    </w:p>
    <w:p w:rsidR="0011496A" w:rsidRPr="00476110" w:rsidRDefault="0011496A" w:rsidP="007865FB">
      <w:pPr>
        <w:numPr>
          <w:ilvl w:val="0"/>
          <w:numId w:val="12"/>
        </w:numPr>
        <w:shd w:val="clear" w:color="auto" w:fill="FFFFFF"/>
        <w:tabs>
          <w:tab w:val="left" w:pos="284"/>
        </w:tabs>
        <w:ind w:left="284" w:hanging="284"/>
        <w:jc w:val="both"/>
      </w:pPr>
      <w:r w:rsidRPr="00476110">
        <w:t xml:space="preserve">Педагогика и психология высшей школы: Учебное пособие /Под. ред. М. В. Булановой-Топорковой. — Ростов н/Д: Феникс, 2012. </w:t>
      </w:r>
    </w:p>
    <w:p w:rsidR="0011496A" w:rsidRPr="00476110" w:rsidRDefault="0011496A" w:rsidP="007865FB">
      <w:pPr>
        <w:numPr>
          <w:ilvl w:val="0"/>
          <w:numId w:val="12"/>
        </w:numPr>
        <w:shd w:val="clear" w:color="auto" w:fill="FFFFFF"/>
        <w:tabs>
          <w:tab w:val="left" w:pos="284"/>
        </w:tabs>
        <w:ind w:left="284" w:hanging="284"/>
        <w:jc w:val="both"/>
      </w:pPr>
      <w:r w:rsidRPr="00476110">
        <w:t>Реан А. А., Коломинский Я. Л.</w:t>
      </w:r>
      <w:r w:rsidRPr="00476110">
        <w:rPr>
          <w:b/>
        </w:rPr>
        <w:t xml:space="preserve"> </w:t>
      </w:r>
      <w:r w:rsidRPr="00476110">
        <w:t>Социальная педагогическая психология: Учеб. пособие для студ. и студент - магистрантов психолог. фак-тов., а также слушателей курсов психол. дисциплин на гуманит. фак-тов. вузов РФ — СПб.: Питер, 2014.</w:t>
      </w:r>
    </w:p>
    <w:p w:rsidR="0011496A" w:rsidRPr="00476110" w:rsidRDefault="0011496A" w:rsidP="007865FB">
      <w:pPr>
        <w:numPr>
          <w:ilvl w:val="0"/>
          <w:numId w:val="12"/>
        </w:numPr>
        <w:shd w:val="clear" w:color="auto" w:fill="FFFFFF"/>
        <w:tabs>
          <w:tab w:val="left" w:pos="284"/>
        </w:tabs>
        <w:ind w:left="284" w:hanging="284"/>
        <w:jc w:val="both"/>
      </w:pPr>
      <w:r w:rsidRPr="00476110">
        <w:t>Смирнов С. Д. Педагогика и психология высшего образования: от деятельности к личности. — М.: Издательский центр «Академия», 2011.</w:t>
      </w:r>
    </w:p>
    <w:p w:rsidR="0011496A" w:rsidRPr="00476110" w:rsidRDefault="0011496A" w:rsidP="007865FB">
      <w:pPr>
        <w:numPr>
          <w:ilvl w:val="0"/>
          <w:numId w:val="12"/>
        </w:numPr>
        <w:shd w:val="clear" w:color="auto" w:fill="FFFFFF"/>
        <w:tabs>
          <w:tab w:val="left" w:pos="284"/>
        </w:tabs>
        <w:ind w:left="284" w:hanging="284"/>
        <w:jc w:val="both"/>
      </w:pPr>
      <w:r w:rsidRPr="00476110">
        <w:t xml:space="preserve">Фокин Ю. Г. Преподавание и воспитание в высшей школе: Методология, цели и содержание, творчество: Учеб. пособие для студ. высш. учеб. заведений. — М.: Издательский центр «Академия», 2012. (лит-ра, которой нет в библиотеке, но мы ее рекомендуем) </w:t>
      </w:r>
    </w:p>
    <w:p w:rsidR="0011496A" w:rsidRPr="00476110" w:rsidRDefault="0011496A" w:rsidP="007865FB">
      <w:pPr>
        <w:pStyle w:val="1"/>
        <w:keepLines w:val="0"/>
        <w:numPr>
          <w:ilvl w:val="0"/>
          <w:numId w:val="12"/>
        </w:numPr>
        <w:spacing w:before="240" w:after="60" w:line="240" w:lineRule="auto"/>
        <w:ind w:left="847" w:hanging="847"/>
        <w:jc w:val="both"/>
        <w:rPr>
          <w:rFonts w:ascii="Times New Roman" w:hAnsi="Times New Roman" w:cs="Times New Roman"/>
          <w:b w:val="0"/>
          <w:color w:val="auto"/>
          <w:sz w:val="24"/>
          <w:szCs w:val="24"/>
        </w:rPr>
      </w:pPr>
      <w:r w:rsidRPr="00476110">
        <w:rPr>
          <w:rFonts w:ascii="Times New Roman" w:hAnsi="Times New Roman" w:cs="Times New Roman"/>
          <w:color w:val="auto"/>
          <w:sz w:val="24"/>
          <w:szCs w:val="24"/>
        </w:rPr>
        <w:t xml:space="preserve">Фонд оценочных средств для проведения промежуточной аттестации обучающихся по дисциплине: </w:t>
      </w:r>
      <w:r w:rsidRPr="00476110">
        <w:rPr>
          <w:rFonts w:ascii="Times New Roman" w:hAnsi="Times New Roman" w:cs="Times New Roman"/>
          <w:b w:val="0"/>
          <w:color w:val="auto"/>
          <w:sz w:val="24"/>
          <w:szCs w:val="24"/>
        </w:rPr>
        <w:t xml:space="preserve">оформление методической рекомендации семинарского занятия </w:t>
      </w:r>
    </w:p>
    <w:p w:rsidR="0011496A" w:rsidRPr="00476110" w:rsidRDefault="0011496A" w:rsidP="00476110">
      <w:pPr>
        <w:pStyle w:val="21"/>
        <w:jc w:val="center"/>
        <w:rPr>
          <w:rFonts w:ascii="Times New Roman" w:hAnsi="Times New Roman" w:cs="Times New Roman"/>
          <w:sz w:val="24"/>
          <w:szCs w:val="24"/>
        </w:rPr>
      </w:pPr>
      <w:r w:rsidRPr="00476110">
        <w:rPr>
          <w:rFonts w:ascii="Times New Roman" w:hAnsi="Times New Roman" w:cs="Times New Roman"/>
          <w:sz w:val="24"/>
          <w:szCs w:val="24"/>
        </w:rPr>
        <w:t xml:space="preserve">Оформление методической разработки семинарского занятия </w:t>
      </w:r>
    </w:p>
    <w:p w:rsidR="0011496A" w:rsidRPr="00476110" w:rsidRDefault="0011496A" w:rsidP="00476110">
      <w:pPr>
        <w:pStyle w:val="21"/>
        <w:jc w:val="center"/>
        <w:rPr>
          <w:rFonts w:ascii="Times New Roman" w:hAnsi="Times New Roman" w:cs="Times New Roman"/>
          <w:sz w:val="24"/>
          <w:szCs w:val="24"/>
        </w:rPr>
      </w:pPr>
      <w:r w:rsidRPr="00476110">
        <w:rPr>
          <w:rFonts w:ascii="Times New Roman" w:hAnsi="Times New Roman" w:cs="Times New Roman"/>
          <w:sz w:val="24"/>
          <w:szCs w:val="24"/>
        </w:rPr>
        <w:t>дисциплины____________________</w:t>
      </w:r>
    </w:p>
    <w:p w:rsidR="0011496A" w:rsidRPr="00476110" w:rsidRDefault="0011496A" w:rsidP="00476110"/>
    <w:p w:rsidR="0011496A" w:rsidRPr="00476110" w:rsidRDefault="0011496A" w:rsidP="00476110">
      <w:pPr>
        <w:ind w:firstLine="284"/>
        <w:jc w:val="both"/>
      </w:pPr>
      <w:r w:rsidRPr="00476110">
        <w:t>Разработка и подготовка к семинарскому занятию предполагают, что студент - магистрант (в роли преподавателя) покажет возможности применения различных педагогических приемов в работе со студентами бакалаврами (младшим сестринским персоналом); знания, навыки и умения в организации педагогического процесса.</w:t>
      </w:r>
    </w:p>
    <w:p w:rsidR="0011496A" w:rsidRPr="00476110" w:rsidRDefault="0011496A" w:rsidP="00476110">
      <w:pPr>
        <w:ind w:firstLine="284"/>
        <w:jc w:val="both"/>
      </w:pPr>
      <w:r w:rsidRPr="00476110">
        <w:t>Методическая разработка представляется с учетом требований, которые предъявляются к квалификационным работам: оформление титульного листа (прилож. 4) и др. разделов выполненной работы, где должны содержаться все необходимые компоненты, отражающие опыт работы педагога в процессе подготовки к занятию.</w:t>
      </w:r>
    </w:p>
    <w:p w:rsidR="0011496A" w:rsidRPr="00476110" w:rsidRDefault="0011496A" w:rsidP="00476110">
      <w:pPr>
        <w:ind w:firstLine="284"/>
        <w:jc w:val="both"/>
      </w:pPr>
      <w:r w:rsidRPr="00476110">
        <w:rPr>
          <w:b/>
          <w:bCs/>
        </w:rPr>
        <w:t>Методические указания к выполнению работы</w:t>
      </w:r>
    </w:p>
    <w:p w:rsidR="0011496A" w:rsidRPr="00476110" w:rsidRDefault="0011496A" w:rsidP="00476110">
      <w:pPr>
        <w:ind w:firstLine="284"/>
        <w:jc w:val="both"/>
      </w:pPr>
      <w:r w:rsidRPr="00476110">
        <w:rPr>
          <w:b/>
          <w:bCs/>
        </w:rPr>
        <w:t>Тема занятия</w:t>
      </w:r>
      <w:r w:rsidRPr="00476110">
        <w:rPr>
          <w:i/>
          <w:iCs/>
        </w:rPr>
        <w:t>:</w:t>
      </w:r>
      <w:r w:rsidRPr="00476110">
        <w:t xml:space="preserve"> сформулируйте четко и точно в соответствии с программой (с содержанием занятия).</w:t>
      </w:r>
    </w:p>
    <w:p w:rsidR="0011496A" w:rsidRPr="00476110" w:rsidRDefault="0011496A" w:rsidP="00476110">
      <w:pPr>
        <w:ind w:firstLine="284"/>
        <w:jc w:val="both"/>
      </w:pPr>
      <w:r w:rsidRPr="00476110">
        <w:rPr>
          <w:b/>
          <w:bCs/>
        </w:rPr>
        <w:t>Контингент обучающихся:</w:t>
      </w:r>
      <w:r w:rsidRPr="00476110">
        <w:t xml:space="preserve"> курс, группа.</w:t>
      </w:r>
    </w:p>
    <w:p w:rsidR="0011496A" w:rsidRPr="00476110" w:rsidRDefault="0011496A" w:rsidP="00476110">
      <w:pPr>
        <w:ind w:firstLine="284"/>
        <w:jc w:val="both"/>
      </w:pPr>
      <w:r w:rsidRPr="00476110">
        <w:rPr>
          <w:b/>
          <w:bCs/>
        </w:rPr>
        <w:t>Место проведения занятия, оснащение</w:t>
      </w:r>
      <w:r w:rsidRPr="00476110">
        <w:t>: кафедра, аудитория, учебная комната, кабинет, лаборатория, больница и др.; необходимое оснащение: методическое (алгоритмы, схемы, видеофильмы, наглядные пособия); материальное (таблицы, плакаты, оборудование и материалы, приборы ТСО).</w:t>
      </w:r>
    </w:p>
    <w:p w:rsidR="0011496A" w:rsidRPr="00476110" w:rsidRDefault="0011496A" w:rsidP="00476110">
      <w:pPr>
        <w:ind w:firstLine="284"/>
        <w:jc w:val="both"/>
      </w:pPr>
      <w:r w:rsidRPr="00476110">
        <w:rPr>
          <w:b/>
          <w:bCs/>
        </w:rPr>
        <w:t>Продолжительность изучения темы</w:t>
      </w:r>
      <w:r w:rsidRPr="00476110">
        <w:rPr>
          <w:i/>
          <w:iCs/>
        </w:rPr>
        <w:t>:</w:t>
      </w:r>
      <w:r w:rsidRPr="00476110">
        <w:t xml:space="preserve"> количество часов, отведенное на изучение данной темы. Если тема изучается в рамках различных организационных форм (лекций, семинары, практические занятия и др.) то необходимо структурировать тему. Академический час равен 45 минутам.</w:t>
      </w:r>
    </w:p>
    <w:p w:rsidR="0011496A" w:rsidRPr="00476110" w:rsidRDefault="0011496A" w:rsidP="00476110">
      <w:pPr>
        <w:ind w:firstLine="284"/>
        <w:jc w:val="both"/>
      </w:pPr>
      <w:r w:rsidRPr="00476110">
        <w:rPr>
          <w:b/>
          <w:bCs/>
        </w:rPr>
        <w:t>Актуальность темы</w:t>
      </w:r>
      <w:r w:rsidRPr="00476110">
        <w:t>, мотивация к ее изучению: обоснование значимости темы и ее места в формировании специалиста. Возможно представление в виде графологической структуры или логико-дидактической структуры темы.</w:t>
      </w:r>
    </w:p>
    <w:p w:rsidR="0011496A" w:rsidRPr="00476110" w:rsidRDefault="0011496A" w:rsidP="00476110">
      <w:pPr>
        <w:ind w:firstLine="284"/>
        <w:jc w:val="both"/>
      </w:pPr>
      <w:r w:rsidRPr="00476110">
        <w:rPr>
          <w:b/>
          <w:bCs/>
        </w:rPr>
        <w:t>Цель занятия</w:t>
      </w:r>
      <w:r w:rsidRPr="00476110">
        <w:rPr>
          <w:i/>
          <w:iCs/>
        </w:rPr>
        <w:t>:</w:t>
      </w:r>
      <w:r w:rsidRPr="00476110">
        <w:t xml:space="preserve"> формирование новых теоретических знаний (подходов, концепций) по теме; формирование практических умений на базе теоретических знаний; закрепление теоретических знаний и сформированных практических умений; развитие и воспитание личности.</w:t>
      </w:r>
    </w:p>
    <w:p w:rsidR="0011496A" w:rsidRPr="00476110" w:rsidRDefault="0011496A" w:rsidP="00476110">
      <w:pPr>
        <w:pStyle w:val="2c"/>
        <w:spacing w:after="0" w:line="240" w:lineRule="auto"/>
        <w:ind w:firstLine="284"/>
      </w:pPr>
      <w:r w:rsidRPr="00476110">
        <w:lastRenderedPageBreak/>
        <w:t xml:space="preserve">При формулировке цели необходимо учитывать </w:t>
      </w:r>
      <w:r w:rsidRPr="00476110">
        <w:rPr>
          <w:b/>
          <w:bCs/>
        </w:rPr>
        <w:t>следующие требования</w:t>
      </w:r>
      <w:r w:rsidRPr="00476110">
        <w:t>:</w:t>
      </w:r>
    </w:p>
    <w:p w:rsidR="0011496A" w:rsidRPr="00476110" w:rsidRDefault="0011496A" w:rsidP="00476110">
      <w:pPr>
        <w:pStyle w:val="2c"/>
        <w:spacing w:after="0" w:line="240" w:lineRule="auto"/>
        <w:ind w:firstLine="284"/>
      </w:pPr>
    </w:p>
    <w:p w:rsidR="0011496A" w:rsidRPr="00476110" w:rsidRDefault="0011496A" w:rsidP="007865FB">
      <w:pPr>
        <w:pStyle w:val="2c"/>
        <w:widowControl/>
        <w:numPr>
          <w:ilvl w:val="0"/>
          <w:numId w:val="24"/>
        </w:numPr>
        <w:tabs>
          <w:tab w:val="clear" w:pos="1004"/>
          <w:tab w:val="left" w:pos="540"/>
        </w:tabs>
        <w:spacing w:after="0" w:line="240" w:lineRule="auto"/>
        <w:ind w:left="0" w:firstLine="284"/>
      </w:pPr>
      <w:r w:rsidRPr="00476110">
        <w:t>соответствие цели занятия социальному заказу (Государственному образовательному стандарту);</w:t>
      </w:r>
    </w:p>
    <w:p w:rsidR="0011496A" w:rsidRPr="00476110" w:rsidRDefault="0011496A" w:rsidP="007865FB">
      <w:pPr>
        <w:numPr>
          <w:ilvl w:val="0"/>
          <w:numId w:val="24"/>
        </w:numPr>
        <w:tabs>
          <w:tab w:val="clear" w:pos="1004"/>
          <w:tab w:val="left" w:pos="540"/>
        </w:tabs>
        <w:ind w:left="0" w:firstLine="284"/>
        <w:jc w:val="both"/>
      </w:pPr>
      <w:r w:rsidRPr="00476110">
        <w:t>воспроизводимость (реальность) цели — возможность достичь ее за отведенное по плану время;</w:t>
      </w:r>
    </w:p>
    <w:p w:rsidR="0011496A" w:rsidRPr="00476110" w:rsidRDefault="0011496A" w:rsidP="007865FB">
      <w:pPr>
        <w:pStyle w:val="a1"/>
        <w:numPr>
          <w:ilvl w:val="0"/>
          <w:numId w:val="24"/>
        </w:numPr>
        <w:tabs>
          <w:tab w:val="clear" w:pos="1004"/>
          <w:tab w:val="left" w:pos="540"/>
        </w:tabs>
        <w:suppressAutoHyphens w:val="0"/>
        <w:spacing w:after="0"/>
        <w:ind w:left="0" w:firstLine="284"/>
      </w:pPr>
      <w:r w:rsidRPr="00476110">
        <w:t xml:space="preserve">определенность цели </w:t>
      </w:r>
      <w:r w:rsidRPr="00476110">
        <w:sym w:font="Symbol" w:char="F0BE"/>
      </w:r>
      <w:r w:rsidRPr="00476110">
        <w:t xml:space="preserve"> формулировка в терминах деятельности обучающегося, одинаково понимаемая и педагогом и слушателем;</w:t>
      </w:r>
    </w:p>
    <w:p w:rsidR="0011496A" w:rsidRPr="00476110" w:rsidRDefault="0011496A" w:rsidP="007865FB">
      <w:pPr>
        <w:numPr>
          <w:ilvl w:val="0"/>
          <w:numId w:val="24"/>
        </w:numPr>
        <w:tabs>
          <w:tab w:val="clear" w:pos="1004"/>
          <w:tab w:val="left" w:pos="540"/>
        </w:tabs>
        <w:ind w:left="0" w:firstLine="284"/>
        <w:jc w:val="both"/>
      </w:pPr>
      <w:r w:rsidRPr="00476110">
        <w:t xml:space="preserve">диагностичность цели </w:t>
      </w:r>
      <w:r w:rsidRPr="00476110">
        <w:sym w:font="Symbol" w:char="F0BE"/>
      </w:r>
      <w:r w:rsidRPr="00476110">
        <w:t xml:space="preserve"> описание цели через конкретные познавательные действия обучающегося в терминах деятельности, позволяющие наиболее точно определить степень ее достижения.</w:t>
      </w:r>
    </w:p>
    <w:p w:rsidR="0011496A" w:rsidRPr="00476110" w:rsidRDefault="0011496A" w:rsidP="00476110">
      <w:pPr>
        <w:ind w:firstLine="284"/>
        <w:jc w:val="both"/>
      </w:pPr>
    </w:p>
    <w:p w:rsidR="0011496A" w:rsidRPr="00476110" w:rsidRDefault="0011496A" w:rsidP="00476110">
      <w:pPr>
        <w:ind w:firstLine="284"/>
        <w:jc w:val="both"/>
      </w:pPr>
      <w:r w:rsidRPr="00476110">
        <w:rPr>
          <w:b/>
          <w:bCs/>
        </w:rPr>
        <w:t>Задачи занятия п</w:t>
      </w:r>
      <w:r w:rsidRPr="00476110">
        <w:t>озволяют более детально конкретизировать цель.</w:t>
      </w:r>
    </w:p>
    <w:p w:rsidR="0011496A" w:rsidRPr="00476110" w:rsidRDefault="0011496A" w:rsidP="00476110">
      <w:pPr>
        <w:pStyle w:val="2c"/>
        <w:spacing w:after="0" w:line="240" w:lineRule="auto"/>
        <w:ind w:firstLine="284"/>
      </w:pPr>
      <w:r w:rsidRPr="00476110">
        <w:rPr>
          <w:b/>
          <w:bCs/>
        </w:rPr>
        <w:t>Развивающая задача</w:t>
      </w:r>
      <w:r w:rsidRPr="00476110">
        <w:t xml:space="preserve"> — развитие познавательных процессов, способностей составлять и анализировать информацию, формирование системного мышления (профессионального, клинического).</w:t>
      </w:r>
    </w:p>
    <w:p w:rsidR="0011496A" w:rsidRPr="00476110" w:rsidRDefault="0011496A" w:rsidP="00476110">
      <w:pPr>
        <w:ind w:firstLine="284"/>
        <w:jc w:val="both"/>
      </w:pPr>
      <w:r w:rsidRPr="00476110">
        <w:rPr>
          <w:b/>
          <w:bCs/>
        </w:rPr>
        <w:t>Воспитательная задача</w:t>
      </w:r>
      <w:r w:rsidRPr="00476110">
        <w:t xml:space="preserve"> — формирование ценностных установок и профессиональных качеств; важными нравственными качествами врача должны быть милосердие, аккуратность, ответственность, доброжелательность, тактичность и др.</w:t>
      </w:r>
    </w:p>
    <w:p w:rsidR="0011496A" w:rsidRPr="00476110" w:rsidRDefault="0011496A" w:rsidP="00476110">
      <w:pPr>
        <w:ind w:firstLine="284"/>
        <w:jc w:val="both"/>
      </w:pPr>
      <w:r w:rsidRPr="00476110">
        <w:rPr>
          <w:b/>
          <w:bCs/>
        </w:rPr>
        <w:t>Конкретные задачи:</w:t>
      </w:r>
      <w:r w:rsidRPr="00476110">
        <w:t xml:space="preserve"> позволяют обеспечить определенность и диагностичность цели, так как выражаются в терминах деятельности студента. При формулировании задач необходимо учитывать уровни усвоения отдельных элементов темы. Знание и умения определяются на основании ГОСТа.</w:t>
      </w:r>
    </w:p>
    <w:p w:rsidR="0011496A" w:rsidRPr="00476110" w:rsidRDefault="0011496A" w:rsidP="00476110">
      <w:pPr>
        <w:ind w:firstLine="284"/>
        <w:jc w:val="both"/>
      </w:pPr>
      <w:r w:rsidRPr="00476110">
        <w:t>Обучающийся должен знать:</w:t>
      </w:r>
    </w:p>
    <w:p w:rsidR="0011496A" w:rsidRPr="00476110" w:rsidRDefault="0011496A" w:rsidP="00476110">
      <w:pPr>
        <w:ind w:firstLine="284"/>
        <w:jc w:val="both"/>
      </w:pPr>
      <w:r w:rsidRPr="00476110">
        <w:t>-</w:t>
      </w:r>
    </w:p>
    <w:p w:rsidR="0011496A" w:rsidRPr="00476110" w:rsidRDefault="0011496A" w:rsidP="00476110">
      <w:pPr>
        <w:ind w:firstLine="284"/>
        <w:jc w:val="both"/>
      </w:pPr>
      <w:r w:rsidRPr="00476110">
        <w:t>-</w:t>
      </w:r>
    </w:p>
    <w:p w:rsidR="0011496A" w:rsidRPr="00476110" w:rsidRDefault="0011496A" w:rsidP="00476110">
      <w:pPr>
        <w:pStyle w:val="a1"/>
        <w:spacing w:after="0"/>
        <w:ind w:firstLine="284"/>
      </w:pPr>
      <w:r w:rsidRPr="00476110">
        <w:t>Обучающийся должен уметь (уровни умений — формирование, развитие, совершенствование; навыки — автоматизированные умения):</w:t>
      </w:r>
    </w:p>
    <w:p w:rsidR="0011496A" w:rsidRPr="00476110" w:rsidRDefault="0011496A" w:rsidP="00476110">
      <w:pPr>
        <w:pStyle w:val="a1"/>
        <w:spacing w:after="0"/>
        <w:ind w:firstLine="284"/>
      </w:pPr>
      <w:r w:rsidRPr="00476110">
        <w:t>-</w:t>
      </w:r>
    </w:p>
    <w:p w:rsidR="0011496A" w:rsidRDefault="0011496A" w:rsidP="00476110">
      <w:pPr>
        <w:ind w:firstLine="284"/>
        <w:jc w:val="both"/>
        <w:rPr>
          <w:b/>
          <w:bCs/>
        </w:rPr>
      </w:pPr>
      <w:r w:rsidRPr="00476110">
        <w:rPr>
          <w:b/>
          <w:bCs/>
        </w:rPr>
        <w:t xml:space="preserve">Типы занятия: </w:t>
      </w:r>
    </w:p>
    <w:p w:rsidR="007A6DA4" w:rsidRDefault="007A6DA4" w:rsidP="007A6DA4">
      <w:pPr>
        <w:tabs>
          <w:tab w:val="left" w:pos="540"/>
        </w:tabs>
        <w:ind w:left="284"/>
        <w:jc w:val="both"/>
      </w:pPr>
    </w:p>
    <w:p w:rsidR="0011496A" w:rsidRPr="00476110" w:rsidRDefault="0011496A" w:rsidP="007865FB">
      <w:pPr>
        <w:numPr>
          <w:ilvl w:val="0"/>
          <w:numId w:val="25"/>
        </w:numPr>
        <w:tabs>
          <w:tab w:val="clear" w:pos="1004"/>
          <w:tab w:val="left" w:pos="540"/>
        </w:tabs>
        <w:ind w:left="0" w:firstLine="284"/>
        <w:jc w:val="both"/>
      </w:pPr>
      <w:r w:rsidRPr="00476110">
        <w:t>комбинированное занятие (мини-лекция + практическая часть);</w:t>
      </w:r>
    </w:p>
    <w:p w:rsidR="0011496A" w:rsidRPr="00476110" w:rsidRDefault="0011496A" w:rsidP="007865FB">
      <w:pPr>
        <w:numPr>
          <w:ilvl w:val="0"/>
          <w:numId w:val="25"/>
        </w:numPr>
        <w:tabs>
          <w:tab w:val="clear" w:pos="1004"/>
          <w:tab w:val="left" w:pos="540"/>
        </w:tabs>
        <w:ind w:left="0" w:firstLine="284"/>
        <w:jc w:val="both"/>
      </w:pPr>
      <w:r w:rsidRPr="00476110">
        <w:t xml:space="preserve">практическое занятие; </w:t>
      </w:r>
    </w:p>
    <w:p w:rsidR="0011496A" w:rsidRPr="00476110" w:rsidRDefault="0011496A" w:rsidP="007865FB">
      <w:pPr>
        <w:numPr>
          <w:ilvl w:val="0"/>
          <w:numId w:val="25"/>
        </w:numPr>
        <w:tabs>
          <w:tab w:val="clear" w:pos="1004"/>
          <w:tab w:val="left" w:pos="540"/>
        </w:tabs>
        <w:ind w:left="0" w:firstLine="284"/>
        <w:jc w:val="both"/>
      </w:pPr>
      <w:r w:rsidRPr="00476110">
        <w:t>семинар;</w:t>
      </w:r>
    </w:p>
    <w:p w:rsidR="0011496A" w:rsidRPr="00476110" w:rsidRDefault="0011496A" w:rsidP="007865FB">
      <w:pPr>
        <w:numPr>
          <w:ilvl w:val="0"/>
          <w:numId w:val="25"/>
        </w:numPr>
        <w:tabs>
          <w:tab w:val="clear" w:pos="1004"/>
          <w:tab w:val="left" w:pos="540"/>
        </w:tabs>
        <w:ind w:left="0" w:firstLine="284"/>
        <w:jc w:val="both"/>
      </w:pPr>
      <w:r w:rsidRPr="00476110">
        <w:t>семинар с элементами проблемного обучения; семинар-практикум;</w:t>
      </w:r>
    </w:p>
    <w:p w:rsidR="0011496A" w:rsidRPr="00476110" w:rsidRDefault="0011496A" w:rsidP="007865FB">
      <w:pPr>
        <w:numPr>
          <w:ilvl w:val="0"/>
          <w:numId w:val="25"/>
        </w:numPr>
        <w:tabs>
          <w:tab w:val="clear" w:pos="1004"/>
          <w:tab w:val="left" w:pos="540"/>
        </w:tabs>
        <w:ind w:left="0" w:firstLine="284"/>
        <w:jc w:val="both"/>
      </w:pPr>
      <w:r w:rsidRPr="00476110">
        <w:t>практико-ориентированный тренинг и др.</w:t>
      </w:r>
    </w:p>
    <w:p w:rsidR="0011496A" w:rsidRPr="00476110" w:rsidRDefault="0011496A" w:rsidP="00476110">
      <w:pPr>
        <w:ind w:firstLine="284"/>
        <w:jc w:val="both"/>
        <w:rPr>
          <w:b/>
          <w:bCs/>
        </w:rPr>
      </w:pPr>
    </w:p>
    <w:p w:rsidR="0011496A" w:rsidRPr="00476110" w:rsidRDefault="0011496A" w:rsidP="00476110">
      <w:pPr>
        <w:ind w:firstLine="284"/>
        <w:jc w:val="both"/>
      </w:pPr>
      <w:r w:rsidRPr="00476110">
        <w:rPr>
          <w:b/>
          <w:bCs/>
        </w:rPr>
        <w:t>Межпредметные и внутрипредметные связи</w:t>
      </w:r>
      <w:r w:rsidRPr="00476110">
        <w:t>: графическое изображение того, где могут быть использованы полученные в ходе занятия знания, связь с другими учебными дисциплинами,  значимость изучаемой темы для всей дисциплины.</w:t>
      </w:r>
    </w:p>
    <w:p w:rsidR="0011496A" w:rsidRPr="00476110" w:rsidRDefault="007A6DA4" w:rsidP="00476110">
      <w:pPr>
        <w:ind w:firstLine="284"/>
        <w:jc w:val="both"/>
        <w:rPr>
          <w:b/>
          <w:bCs/>
        </w:rPr>
      </w:pPr>
      <w:r w:rsidRPr="00476110">
        <w:t xml:space="preserve"> </w:t>
      </w:r>
      <w:r w:rsidR="0011496A" w:rsidRPr="00476110">
        <w:t>«Истоки» — указываются дисциплины, семинары на которых изучались элементы данной темы ранее.</w:t>
      </w:r>
    </w:p>
    <w:p w:rsidR="0011496A" w:rsidRPr="00476110" w:rsidRDefault="0011496A" w:rsidP="00476110">
      <w:pPr>
        <w:ind w:firstLine="284"/>
        <w:jc w:val="both"/>
      </w:pPr>
      <w:r w:rsidRPr="00476110">
        <w:t xml:space="preserve"> «Межпредметные связи» —  указываются дисциплины или деятельность, с которыми сопряжено содержание учебного материала.</w:t>
      </w:r>
    </w:p>
    <w:p w:rsidR="0011496A" w:rsidRPr="00476110" w:rsidRDefault="0011496A" w:rsidP="00476110">
      <w:pPr>
        <w:ind w:firstLine="284"/>
        <w:jc w:val="both"/>
      </w:pPr>
      <w:r w:rsidRPr="00476110">
        <w:t xml:space="preserve"> «Выход» — указываются дисциплины или деятельность, на которых изучение темы получит продолжение, а также выход на производственную практику и профессиональную деятельность.</w:t>
      </w:r>
    </w:p>
    <w:p w:rsidR="0011496A" w:rsidRPr="00476110" w:rsidRDefault="0011496A" w:rsidP="00476110">
      <w:pPr>
        <w:ind w:firstLine="284"/>
        <w:jc w:val="both"/>
      </w:pPr>
      <w:r w:rsidRPr="00476110">
        <w:rPr>
          <w:b/>
          <w:bCs/>
        </w:rPr>
        <w:t>Представление содержания учебного материала</w:t>
      </w:r>
      <w:r w:rsidRPr="00476110">
        <w:t xml:space="preserve">: подробное описание этапов занятия по пунктам (на примере семинарского занятия): </w:t>
      </w:r>
    </w:p>
    <w:p w:rsidR="0011496A" w:rsidRPr="00476110" w:rsidRDefault="0011496A" w:rsidP="00476110">
      <w:pPr>
        <w:ind w:firstLine="284"/>
        <w:jc w:val="both"/>
        <w:rPr>
          <w:b/>
          <w:bCs/>
        </w:rPr>
      </w:pPr>
      <w:r w:rsidRPr="00476110">
        <w:rPr>
          <w:b/>
          <w:bCs/>
        </w:rPr>
        <w:t>Структура семинара</w:t>
      </w:r>
    </w:p>
    <w:p w:rsidR="0011496A" w:rsidRPr="00476110" w:rsidRDefault="0011496A" w:rsidP="00476110">
      <w:pPr>
        <w:ind w:firstLine="284"/>
        <w:jc w:val="both"/>
        <w:rPr>
          <w:b/>
          <w:bCs/>
        </w:rPr>
      </w:pPr>
      <w:r w:rsidRPr="00476110">
        <w:rPr>
          <w:b/>
          <w:bCs/>
          <w:lang w:val="en-US"/>
        </w:rPr>
        <w:t>I</w:t>
      </w:r>
      <w:r w:rsidRPr="00476110">
        <w:rPr>
          <w:b/>
          <w:bCs/>
        </w:rPr>
        <w:t>. Подготовительный этап:</w:t>
      </w:r>
    </w:p>
    <w:p w:rsidR="0011496A" w:rsidRPr="00476110" w:rsidRDefault="0011496A" w:rsidP="00476110">
      <w:pPr>
        <w:ind w:firstLine="284"/>
        <w:jc w:val="both"/>
      </w:pPr>
      <w:r w:rsidRPr="00476110">
        <w:lastRenderedPageBreak/>
        <w:t xml:space="preserve">1. Называется тема семинара. </w:t>
      </w:r>
    </w:p>
    <w:p w:rsidR="0011496A" w:rsidRPr="00476110" w:rsidRDefault="0011496A" w:rsidP="00476110">
      <w:pPr>
        <w:ind w:firstLine="284"/>
        <w:jc w:val="both"/>
      </w:pPr>
      <w:r w:rsidRPr="00476110">
        <w:t>2. Оглашается план.</w:t>
      </w:r>
    </w:p>
    <w:p w:rsidR="0011496A" w:rsidRPr="00476110" w:rsidRDefault="0011496A" w:rsidP="00476110">
      <w:pPr>
        <w:ind w:firstLine="284"/>
        <w:jc w:val="both"/>
      </w:pPr>
      <w:r w:rsidRPr="00476110">
        <w:t>3. Вступительное слово ведущего семинар. Мотивационные установки.</w:t>
      </w:r>
    </w:p>
    <w:p w:rsidR="0011496A" w:rsidRPr="00476110" w:rsidRDefault="0011496A" w:rsidP="00476110">
      <w:pPr>
        <w:ind w:firstLine="284"/>
        <w:jc w:val="both"/>
        <w:rPr>
          <w:b/>
          <w:bCs/>
        </w:rPr>
      </w:pPr>
      <w:r w:rsidRPr="00476110">
        <w:rPr>
          <w:b/>
          <w:bCs/>
          <w:lang w:val="en-US"/>
        </w:rPr>
        <w:t>II</w:t>
      </w:r>
      <w:r w:rsidRPr="00476110">
        <w:rPr>
          <w:b/>
          <w:bCs/>
        </w:rPr>
        <w:t>. Основной этап.</w:t>
      </w:r>
    </w:p>
    <w:p w:rsidR="0011496A" w:rsidRPr="00476110" w:rsidRDefault="0011496A" w:rsidP="007865FB">
      <w:pPr>
        <w:numPr>
          <w:ilvl w:val="0"/>
          <w:numId w:val="23"/>
        </w:numPr>
        <w:tabs>
          <w:tab w:val="clear" w:pos="720"/>
          <w:tab w:val="left" w:pos="540"/>
        </w:tabs>
        <w:ind w:left="0" w:firstLine="284"/>
        <w:jc w:val="both"/>
      </w:pPr>
      <w:r w:rsidRPr="00476110">
        <w:t>Организация работы слушателей может быть выстроена по приведенной ниже схеме:</w:t>
      </w:r>
    </w:p>
    <w:p w:rsidR="0011496A" w:rsidRPr="00476110" w:rsidRDefault="0011496A" w:rsidP="00476110">
      <w:pPr>
        <w:jc w:val="both"/>
      </w:pPr>
    </w:p>
    <w:p w:rsidR="0011496A" w:rsidRPr="00476110" w:rsidRDefault="0011496A" w:rsidP="007865FB">
      <w:pPr>
        <w:numPr>
          <w:ilvl w:val="0"/>
          <w:numId w:val="26"/>
        </w:numPr>
        <w:tabs>
          <w:tab w:val="clear" w:pos="1080"/>
          <w:tab w:val="left" w:pos="540"/>
        </w:tabs>
        <w:ind w:left="0" w:firstLine="284"/>
        <w:jc w:val="both"/>
      </w:pPr>
      <w:r w:rsidRPr="00476110">
        <w:t>выступление обучающихся (могут быть организованы разные формы выступлений);</w:t>
      </w:r>
    </w:p>
    <w:p w:rsidR="0011496A" w:rsidRPr="00476110" w:rsidRDefault="0011496A" w:rsidP="007865FB">
      <w:pPr>
        <w:numPr>
          <w:ilvl w:val="0"/>
          <w:numId w:val="26"/>
        </w:numPr>
        <w:tabs>
          <w:tab w:val="clear" w:pos="1080"/>
          <w:tab w:val="left" w:pos="540"/>
        </w:tabs>
        <w:ind w:left="0" w:firstLine="284"/>
        <w:jc w:val="both"/>
      </w:pPr>
      <w:r w:rsidRPr="00476110">
        <w:t>рецензирование выступлений;</w:t>
      </w:r>
    </w:p>
    <w:p w:rsidR="0011496A" w:rsidRPr="00476110" w:rsidRDefault="0011496A" w:rsidP="007865FB">
      <w:pPr>
        <w:numPr>
          <w:ilvl w:val="0"/>
          <w:numId w:val="26"/>
        </w:numPr>
        <w:tabs>
          <w:tab w:val="clear" w:pos="1080"/>
          <w:tab w:val="left" w:pos="540"/>
        </w:tabs>
        <w:ind w:left="0" w:firstLine="284"/>
        <w:jc w:val="both"/>
      </w:pPr>
      <w:r w:rsidRPr="00476110">
        <w:t>коллективное обсуждение;</w:t>
      </w:r>
    </w:p>
    <w:p w:rsidR="0011496A" w:rsidRPr="00476110" w:rsidRDefault="0011496A" w:rsidP="007865FB">
      <w:pPr>
        <w:numPr>
          <w:ilvl w:val="0"/>
          <w:numId w:val="26"/>
        </w:numPr>
        <w:tabs>
          <w:tab w:val="clear" w:pos="1080"/>
          <w:tab w:val="left" w:pos="540"/>
        </w:tabs>
        <w:ind w:left="0" w:firstLine="284"/>
        <w:jc w:val="both"/>
      </w:pPr>
      <w:r w:rsidRPr="00476110">
        <w:t>корректировка ответов.</w:t>
      </w:r>
    </w:p>
    <w:p w:rsidR="0011496A" w:rsidRPr="00476110" w:rsidRDefault="0011496A" w:rsidP="00476110">
      <w:pPr>
        <w:ind w:firstLine="284"/>
        <w:jc w:val="both"/>
      </w:pPr>
    </w:p>
    <w:p w:rsidR="0011496A" w:rsidRPr="00476110" w:rsidRDefault="0011496A" w:rsidP="00476110">
      <w:pPr>
        <w:ind w:firstLine="284"/>
        <w:jc w:val="both"/>
      </w:pPr>
      <w:r w:rsidRPr="00476110">
        <w:t>Могут использоваться другие формы проведения семинара: деловая игра, диспут, круглый стол и др.</w:t>
      </w:r>
    </w:p>
    <w:p w:rsidR="0011496A" w:rsidRPr="00476110" w:rsidRDefault="0011496A" w:rsidP="00476110">
      <w:pPr>
        <w:ind w:firstLine="284"/>
        <w:jc w:val="both"/>
      </w:pPr>
      <w:r w:rsidRPr="00476110">
        <w:rPr>
          <w:b/>
          <w:bCs/>
          <w:lang w:val="en-US"/>
        </w:rPr>
        <w:t>III</w:t>
      </w:r>
      <w:r w:rsidRPr="00476110">
        <w:rPr>
          <w:b/>
          <w:bCs/>
        </w:rPr>
        <w:t>. Заключительный</w:t>
      </w:r>
      <w:r w:rsidRPr="00476110">
        <w:t xml:space="preserve"> </w:t>
      </w:r>
      <w:r w:rsidRPr="00476110">
        <w:rPr>
          <w:b/>
          <w:bCs/>
        </w:rPr>
        <w:t>этап.</w:t>
      </w:r>
    </w:p>
    <w:p w:rsidR="0011496A" w:rsidRPr="00476110" w:rsidRDefault="0011496A" w:rsidP="00476110">
      <w:pPr>
        <w:ind w:firstLine="284"/>
        <w:jc w:val="both"/>
      </w:pPr>
      <w:r w:rsidRPr="00476110">
        <w:t>1. Подведение итогов работы педагогом.</w:t>
      </w:r>
    </w:p>
    <w:p w:rsidR="0011496A" w:rsidRPr="00476110" w:rsidRDefault="0011496A" w:rsidP="00476110">
      <w:pPr>
        <w:ind w:firstLine="284"/>
        <w:jc w:val="both"/>
      </w:pPr>
      <w:r w:rsidRPr="00476110">
        <w:t>2. Ответы на вопросы.</w:t>
      </w:r>
    </w:p>
    <w:p w:rsidR="0011496A" w:rsidRPr="00476110" w:rsidRDefault="0011496A" w:rsidP="00476110">
      <w:pPr>
        <w:ind w:firstLine="284"/>
        <w:jc w:val="both"/>
      </w:pPr>
      <w:r w:rsidRPr="00476110">
        <w:t>3. Задание для самоподготовки:</w:t>
      </w:r>
    </w:p>
    <w:p w:rsidR="0011496A" w:rsidRPr="00476110" w:rsidRDefault="0011496A" w:rsidP="00476110">
      <w:pPr>
        <w:ind w:firstLine="284"/>
        <w:jc w:val="both"/>
      </w:pPr>
      <w:r w:rsidRPr="00476110">
        <w:t xml:space="preserve">При описании каждого этапа учебный материал излагается тезисно, важно описать обучающие методы и приемы, с помощью которых достигается общая цель занятия. </w:t>
      </w:r>
    </w:p>
    <w:p w:rsidR="0011496A" w:rsidRPr="00476110" w:rsidRDefault="0011496A" w:rsidP="00476110">
      <w:pPr>
        <w:ind w:firstLine="284"/>
        <w:jc w:val="both"/>
      </w:pPr>
      <w:r w:rsidRPr="00476110">
        <w:t>По ходу занятия по мере необходимости использовать:</w:t>
      </w:r>
    </w:p>
    <w:p w:rsidR="0011496A" w:rsidRPr="00476110" w:rsidRDefault="0011496A" w:rsidP="007865FB">
      <w:pPr>
        <w:numPr>
          <w:ilvl w:val="0"/>
          <w:numId w:val="27"/>
        </w:numPr>
        <w:tabs>
          <w:tab w:val="clear" w:pos="1004"/>
          <w:tab w:val="left" w:pos="540"/>
        </w:tabs>
        <w:ind w:left="0" w:firstLine="284"/>
        <w:jc w:val="both"/>
      </w:pPr>
      <w:r w:rsidRPr="00476110">
        <w:t>графологические структуры (блок опорных сигналов, модели, графики, диаграммы и др.);</w:t>
      </w:r>
    </w:p>
    <w:p w:rsidR="0011496A" w:rsidRPr="00476110" w:rsidRDefault="0011496A" w:rsidP="007865FB">
      <w:pPr>
        <w:numPr>
          <w:ilvl w:val="0"/>
          <w:numId w:val="27"/>
        </w:numPr>
        <w:tabs>
          <w:tab w:val="clear" w:pos="1004"/>
          <w:tab w:val="left" w:pos="540"/>
        </w:tabs>
        <w:ind w:left="0" w:firstLine="284"/>
        <w:jc w:val="both"/>
      </w:pPr>
      <w:r w:rsidRPr="00476110">
        <w:t>логико-дидактическую структуру (от общих вопросов к частным, и наоборот);</w:t>
      </w:r>
    </w:p>
    <w:p w:rsidR="0011496A" w:rsidRPr="00476110" w:rsidRDefault="0011496A" w:rsidP="007865FB">
      <w:pPr>
        <w:numPr>
          <w:ilvl w:val="0"/>
          <w:numId w:val="27"/>
        </w:numPr>
        <w:tabs>
          <w:tab w:val="clear" w:pos="1004"/>
          <w:tab w:val="left" w:pos="540"/>
        </w:tabs>
        <w:ind w:left="0" w:firstLine="284"/>
        <w:jc w:val="both"/>
      </w:pPr>
      <w:r w:rsidRPr="00476110">
        <w:t>тексты ситуационных задач, исторические, статистические справки, схемы ориентировочной основы действий, задания в тестовой форме.</w:t>
      </w:r>
    </w:p>
    <w:p w:rsidR="0011496A" w:rsidRPr="00476110" w:rsidRDefault="0011496A" w:rsidP="00476110">
      <w:pPr>
        <w:ind w:firstLine="284"/>
        <w:jc w:val="both"/>
      </w:pPr>
    </w:p>
    <w:p w:rsidR="0011496A" w:rsidRPr="00476110" w:rsidRDefault="0011496A" w:rsidP="00476110">
      <w:pPr>
        <w:ind w:firstLine="284"/>
        <w:jc w:val="both"/>
      </w:pPr>
      <w:r w:rsidRPr="00476110">
        <w:t>Для формирования знаний необходимо использовать 2—4 повторных изложения материала. Оптимально удерживать внимание 8—12 минут, что определяет методическую мозаичность занятия (переключение с объекта на объект);</w:t>
      </w:r>
    </w:p>
    <w:p w:rsidR="0011496A" w:rsidRPr="00476110" w:rsidRDefault="0011496A" w:rsidP="00476110">
      <w:pPr>
        <w:ind w:firstLine="284"/>
        <w:jc w:val="both"/>
      </w:pPr>
      <w:r w:rsidRPr="00476110">
        <w:rPr>
          <w:b/>
          <w:bCs/>
        </w:rPr>
        <w:t>Д</w:t>
      </w:r>
      <w:r w:rsidRPr="00476110">
        <w:t>ля формирования навыков необходимо, чтобы повторение операций на занятии было не менее 8—12 раз. Это достигается четкой организацией деятельности учащихся: установка, мотивация, самостоятельные действия, осмысление информации и действий.</w:t>
      </w:r>
    </w:p>
    <w:p w:rsidR="0011496A" w:rsidRPr="00476110" w:rsidRDefault="0011496A" w:rsidP="00476110">
      <w:pPr>
        <w:ind w:firstLine="284"/>
        <w:jc w:val="both"/>
      </w:pPr>
      <w:r w:rsidRPr="00476110">
        <w:rPr>
          <w:b/>
          <w:bCs/>
        </w:rPr>
        <w:t>Требования, предъявляемые к содержанию учебного материала</w:t>
      </w:r>
      <w:r w:rsidRPr="00476110">
        <w:rPr>
          <w:i/>
          <w:iCs/>
        </w:rPr>
        <w:t xml:space="preserve"> </w:t>
      </w:r>
      <w:r w:rsidRPr="00476110">
        <w:t>занятия:</w:t>
      </w:r>
    </w:p>
    <w:p w:rsidR="0011496A" w:rsidRPr="00476110" w:rsidRDefault="0011496A" w:rsidP="007865FB">
      <w:pPr>
        <w:numPr>
          <w:ilvl w:val="0"/>
          <w:numId w:val="28"/>
        </w:numPr>
        <w:tabs>
          <w:tab w:val="clear" w:pos="1004"/>
          <w:tab w:val="left" w:pos="540"/>
        </w:tabs>
        <w:ind w:left="0" w:firstLine="284"/>
        <w:jc w:val="both"/>
      </w:pPr>
      <w:r w:rsidRPr="00476110">
        <w:t>должно соответствовать состоянию современной науки и ГОСТ;</w:t>
      </w:r>
    </w:p>
    <w:p w:rsidR="0011496A" w:rsidRPr="00476110" w:rsidRDefault="0011496A" w:rsidP="007865FB">
      <w:pPr>
        <w:numPr>
          <w:ilvl w:val="0"/>
          <w:numId w:val="28"/>
        </w:numPr>
        <w:tabs>
          <w:tab w:val="clear" w:pos="1004"/>
          <w:tab w:val="left" w:pos="540"/>
        </w:tabs>
        <w:ind w:left="0" w:firstLine="284"/>
        <w:jc w:val="both"/>
      </w:pPr>
      <w:r w:rsidRPr="00476110">
        <w:t>должно соответствовать целям и задачам занятия, методам обучения;</w:t>
      </w:r>
    </w:p>
    <w:p w:rsidR="0011496A" w:rsidRPr="00476110" w:rsidRDefault="0011496A" w:rsidP="007865FB">
      <w:pPr>
        <w:numPr>
          <w:ilvl w:val="0"/>
          <w:numId w:val="28"/>
        </w:numPr>
        <w:tabs>
          <w:tab w:val="clear" w:pos="1004"/>
          <w:tab w:val="left" w:pos="540"/>
        </w:tabs>
        <w:ind w:left="0" w:firstLine="284"/>
        <w:jc w:val="both"/>
      </w:pPr>
      <w:r w:rsidRPr="00476110">
        <w:t>должно быть структурировано в виде логических схем [материал одного занятия (50 мин.) не должен включать более 3-х элементов, связанных логически, терминологически и представляющих завершенный фрагмент], которые имеют свою подструктуру. При этом информацию нельзя перенасыщать объектами изучения. На занятии объект должен постоянно удерживаться в деятельности, поэтому оптимально выделять 7 + 2 подсистемы объектов изучения;</w:t>
      </w:r>
    </w:p>
    <w:p w:rsidR="0011496A" w:rsidRPr="00476110" w:rsidRDefault="0011496A" w:rsidP="007865FB">
      <w:pPr>
        <w:numPr>
          <w:ilvl w:val="0"/>
          <w:numId w:val="28"/>
        </w:numPr>
        <w:tabs>
          <w:tab w:val="clear" w:pos="1004"/>
          <w:tab w:val="left" w:pos="540"/>
        </w:tabs>
        <w:ind w:left="0" w:firstLine="284"/>
        <w:jc w:val="both"/>
      </w:pPr>
      <w:r w:rsidRPr="00476110">
        <w:t>в ходе занятия закрепление знаний, формирования умений и навыков должно опираться на правила управления психическими и познавательными процессами.</w:t>
      </w:r>
    </w:p>
    <w:p w:rsidR="0011496A" w:rsidRPr="00476110" w:rsidRDefault="0011496A" w:rsidP="00476110">
      <w:pPr>
        <w:ind w:firstLine="284"/>
        <w:jc w:val="both"/>
      </w:pPr>
    </w:p>
    <w:p w:rsidR="0011496A" w:rsidRPr="00476110" w:rsidRDefault="0011496A" w:rsidP="00476110">
      <w:pPr>
        <w:ind w:firstLine="284"/>
        <w:jc w:val="both"/>
      </w:pPr>
      <w:r w:rsidRPr="00476110">
        <w:rPr>
          <w:b/>
          <w:bCs/>
        </w:rPr>
        <w:t xml:space="preserve">Вопросы для повторения. </w:t>
      </w:r>
      <w:r w:rsidRPr="00476110">
        <w:t>Оптимальное количество вопросов: 10—12. Их последовательность определяется логикой предмета.</w:t>
      </w:r>
    </w:p>
    <w:p w:rsidR="0011496A" w:rsidRPr="00476110" w:rsidRDefault="0011496A" w:rsidP="00476110">
      <w:pPr>
        <w:ind w:firstLine="284"/>
        <w:jc w:val="both"/>
      </w:pPr>
      <w:r w:rsidRPr="00476110">
        <w:rPr>
          <w:b/>
          <w:bCs/>
        </w:rPr>
        <w:t>Вопросы для самоконтроля по теме занятия</w:t>
      </w:r>
      <w:r w:rsidRPr="00476110">
        <w:t>. Может быть рекомендован следующий план рубрики (для клинических кафедр):</w:t>
      </w:r>
    </w:p>
    <w:p w:rsidR="0011496A" w:rsidRPr="00476110" w:rsidRDefault="0011496A" w:rsidP="007865FB">
      <w:pPr>
        <w:numPr>
          <w:ilvl w:val="0"/>
          <w:numId w:val="29"/>
        </w:numPr>
        <w:tabs>
          <w:tab w:val="clear" w:pos="1004"/>
          <w:tab w:val="left" w:pos="540"/>
        </w:tabs>
        <w:ind w:left="0" w:firstLine="284"/>
        <w:jc w:val="both"/>
      </w:pPr>
      <w:r w:rsidRPr="00476110">
        <w:t>определение заболевания;</w:t>
      </w:r>
    </w:p>
    <w:p w:rsidR="0011496A" w:rsidRPr="00476110" w:rsidRDefault="0011496A" w:rsidP="007865FB">
      <w:pPr>
        <w:numPr>
          <w:ilvl w:val="0"/>
          <w:numId w:val="29"/>
        </w:numPr>
        <w:tabs>
          <w:tab w:val="clear" w:pos="1004"/>
          <w:tab w:val="left" w:pos="540"/>
        </w:tabs>
        <w:ind w:left="0" w:firstLine="284"/>
        <w:jc w:val="both"/>
      </w:pPr>
      <w:r w:rsidRPr="00476110">
        <w:t>классификация заболевания;</w:t>
      </w:r>
    </w:p>
    <w:p w:rsidR="0011496A" w:rsidRPr="00476110" w:rsidRDefault="0011496A" w:rsidP="007865FB">
      <w:pPr>
        <w:numPr>
          <w:ilvl w:val="0"/>
          <w:numId w:val="29"/>
        </w:numPr>
        <w:tabs>
          <w:tab w:val="clear" w:pos="1004"/>
          <w:tab w:val="left" w:pos="540"/>
        </w:tabs>
        <w:ind w:left="0" w:firstLine="284"/>
        <w:jc w:val="both"/>
      </w:pPr>
      <w:r w:rsidRPr="00476110">
        <w:t>этиология;</w:t>
      </w:r>
    </w:p>
    <w:p w:rsidR="0011496A" w:rsidRPr="00476110" w:rsidRDefault="0011496A" w:rsidP="007865FB">
      <w:pPr>
        <w:numPr>
          <w:ilvl w:val="0"/>
          <w:numId w:val="29"/>
        </w:numPr>
        <w:tabs>
          <w:tab w:val="clear" w:pos="1004"/>
          <w:tab w:val="left" w:pos="540"/>
        </w:tabs>
        <w:ind w:left="0" w:firstLine="284"/>
        <w:jc w:val="both"/>
      </w:pPr>
      <w:r w:rsidRPr="00476110">
        <w:lastRenderedPageBreak/>
        <w:t>патогенез;</w:t>
      </w:r>
    </w:p>
    <w:p w:rsidR="0011496A" w:rsidRPr="00476110" w:rsidRDefault="0011496A" w:rsidP="007865FB">
      <w:pPr>
        <w:numPr>
          <w:ilvl w:val="0"/>
          <w:numId w:val="29"/>
        </w:numPr>
        <w:tabs>
          <w:tab w:val="clear" w:pos="1004"/>
          <w:tab w:val="left" w:pos="540"/>
        </w:tabs>
        <w:ind w:left="0" w:firstLine="284"/>
        <w:jc w:val="both"/>
      </w:pPr>
      <w:r w:rsidRPr="00476110">
        <w:t>клиника;</w:t>
      </w:r>
    </w:p>
    <w:p w:rsidR="0011496A" w:rsidRPr="00476110" w:rsidRDefault="0011496A" w:rsidP="007865FB">
      <w:pPr>
        <w:numPr>
          <w:ilvl w:val="0"/>
          <w:numId w:val="29"/>
        </w:numPr>
        <w:tabs>
          <w:tab w:val="clear" w:pos="1004"/>
          <w:tab w:val="left" w:pos="540"/>
        </w:tabs>
        <w:ind w:left="0" w:firstLine="284"/>
        <w:jc w:val="both"/>
      </w:pPr>
      <w:r w:rsidRPr="00476110">
        <w:t>диагностика заболевания;</w:t>
      </w:r>
    </w:p>
    <w:p w:rsidR="0011496A" w:rsidRPr="00476110" w:rsidRDefault="0011496A" w:rsidP="007865FB">
      <w:pPr>
        <w:numPr>
          <w:ilvl w:val="0"/>
          <w:numId w:val="29"/>
        </w:numPr>
        <w:tabs>
          <w:tab w:val="clear" w:pos="1004"/>
          <w:tab w:val="left" w:pos="540"/>
        </w:tabs>
        <w:ind w:left="0" w:firstLine="284"/>
        <w:jc w:val="both"/>
      </w:pPr>
      <w:r w:rsidRPr="00476110">
        <w:t>лечение больного;</w:t>
      </w:r>
    </w:p>
    <w:p w:rsidR="0011496A" w:rsidRPr="00476110" w:rsidRDefault="0011496A" w:rsidP="007865FB">
      <w:pPr>
        <w:numPr>
          <w:ilvl w:val="0"/>
          <w:numId w:val="29"/>
        </w:numPr>
        <w:tabs>
          <w:tab w:val="clear" w:pos="1004"/>
          <w:tab w:val="left" w:pos="540"/>
        </w:tabs>
        <w:ind w:left="0" w:firstLine="284"/>
        <w:jc w:val="both"/>
      </w:pPr>
      <w:r w:rsidRPr="00476110">
        <w:t>уход за больным;</w:t>
      </w:r>
    </w:p>
    <w:p w:rsidR="0011496A" w:rsidRPr="00476110" w:rsidRDefault="0011496A" w:rsidP="007865FB">
      <w:pPr>
        <w:numPr>
          <w:ilvl w:val="0"/>
          <w:numId w:val="29"/>
        </w:numPr>
        <w:tabs>
          <w:tab w:val="clear" w:pos="1004"/>
          <w:tab w:val="left" w:pos="540"/>
        </w:tabs>
        <w:ind w:left="0" w:firstLine="284"/>
        <w:jc w:val="both"/>
      </w:pPr>
      <w:r w:rsidRPr="00476110">
        <w:t>профилактика заболеваний.</w:t>
      </w:r>
    </w:p>
    <w:p w:rsidR="0011496A" w:rsidRPr="00476110" w:rsidRDefault="0011496A" w:rsidP="00476110">
      <w:pPr>
        <w:ind w:firstLine="284"/>
        <w:jc w:val="both"/>
      </w:pPr>
    </w:p>
    <w:p w:rsidR="0011496A" w:rsidRPr="00476110" w:rsidRDefault="0011496A" w:rsidP="00476110">
      <w:pPr>
        <w:ind w:firstLine="284"/>
        <w:jc w:val="both"/>
        <w:rPr>
          <w:b/>
          <w:bCs/>
        </w:rPr>
      </w:pPr>
      <w:r w:rsidRPr="00476110">
        <w:rPr>
          <w:b/>
          <w:bCs/>
        </w:rPr>
        <w:t>Задания для самоподготовки:</w:t>
      </w:r>
    </w:p>
    <w:p w:rsidR="0011496A" w:rsidRPr="00476110" w:rsidRDefault="0011496A" w:rsidP="00476110">
      <w:pPr>
        <w:ind w:firstLine="284"/>
        <w:jc w:val="both"/>
        <w:rPr>
          <w:b/>
          <w:bCs/>
        </w:rPr>
      </w:pPr>
      <w:r w:rsidRPr="00476110">
        <w:t>Данный вид задания необходим для управления самостоятельной работой студента при подготовке к занятию. Задания должны быть предложены в виде выполнения творческих работ (анализ текста, обобщение, структурирования материала и т. д.).</w:t>
      </w:r>
    </w:p>
    <w:p w:rsidR="0011496A" w:rsidRPr="00476110" w:rsidRDefault="0011496A" w:rsidP="00476110">
      <w:pPr>
        <w:ind w:firstLine="284"/>
        <w:jc w:val="both"/>
      </w:pPr>
      <w:r w:rsidRPr="00476110">
        <w:rPr>
          <w:b/>
          <w:bCs/>
        </w:rPr>
        <w:t xml:space="preserve"> Литература</w:t>
      </w:r>
      <w:r w:rsidRPr="00476110">
        <w:t>,</w:t>
      </w:r>
      <w:r w:rsidRPr="00476110">
        <w:rPr>
          <w:i/>
          <w:iCs/>
        </w:rPr>
        <w:t xml:space="preserve"> </w:t>
      </w:r>
      <w:r w:rsidRPr="00476110">
        <w:t>рекомендуемая для самоподготовки:</w:t>
      </w:r>
    </w:p>
    <w:p w:rsidR="0011496A" w:rsidRPr="00476110" w:rsidRDefault="0011496A" w:rsidP="007865FB">
      <w:pPr>
        <w:numPr>
          <w:ilvl w:val="0"/>
          <w:numId w:val="30"/>
        </w:numPr>
        <w:tabs>
          <w:tab w:val="clear" w:pos="1004"/>
          <w:tab w:val="left" w:pos="540"/>
        </w:tabs>
        <w:ind w:left="0" w:firstLine="284"/>
        <w:jc w:val="both"/>
      </w:pPr>
      <w:r w:rsidRPr="00476110">
        <w:t>основная (4—6 источников);</w:t>
      </w:r>
    </w:p>
    <w:p w:rsidR="0011496A" w:rsidRPr="00476110" w:rsidRDefault="0011496A" w:rsidP="007865FB">
      <w:pPr>
        <w:numPr>
          <w:ilvl w:val="0"/>
          <w:numId w:val="30"/>
        </w:numPr>
        <w:tabs>
          <w:tab w:val="clear" w:pos="1004"/>
          <w:tab w:val="left" w:pos="540"/>
        </w:tabs>
        <w:ind w:left="0" w:firstLine="284"/>
        <w:jc w:val="both"/>
      </w:pPr>
      <w:r w:rsidRPr="00476110">
        <w:t>дополнительная (не менее 3-х источников, в т. ч. ссылки на статьи,  публикации в интернете);</w:t>
      </w:r>
    </w:p>
    <w:p w:rsidR="0011496A" w:rsidRPr="00476110" w:rsidRDefault="0011496A" w:rsidP="007865FB">
      <w:pPr>
        <w:numPr>
          <w:ilvl w:val="0"/>
          <w:numId w:val="30"/>
        </w:numPr>
        <w:tabs>
          <w:tab w:val="clear" w:pos="1004"/>
          <w:tab w:val="left" w:pos="540"/>
        </w:tabs>
        <w:ind w:left="0" w:firstLine="284"/>
        <w:jc w:val="both"/>
      </w:pPr>
      <w:r w:rsidRPr="00476110">
        <w:t>преподаватель указывает номера страниц, с которыми работают обучающиеся и формулирует задание: прочитать, выучить, иметь представление, выписать тезисы, законспектировать, ответить на вопросы и т. п.</w:t>
      </w:r>
    </w:p>
    <w:p w:rsidR="0011496A" w:rsidRPr="00476110" w:rsidRDefault="0011496A" w:rsidP="00476110">
      <w:pPr>
        <w:ind w:firstLine="284"/>
        <w:jc w:val="both"/>
      </w:pPr>
    </w:p>
    <w:p w:rsidR="0011496A" w:rsidRPr="00476110" w:rsidRDefault="0011496A" w:rsidP="00476110">
      <w:pPr>
        <w:ind w:firstLine="284"/>
        <w:jc w:val="both"/>
        <w:rPr>
          <w:b/>
          <w:bCs/>
        </w:rPr>
      </w:pPr>
      <w:r w:rsidRPr="00476110">
        <w:rPr>
          <w:b/>
          <w:bCs/>
        </w:rPr>
        <w:t>Вопросы для самоподготовки:</w:t>
      </w:r>
    </w:p>
    <w:p w:rsidR="0011496A" w:rsidRPr="00476110" w:rsidRDefault="0011496A" w:rsidP="007865FB">
      <w:pPr>
        <w:numPr>
          <w:ilvl w:val="0"/>
          <w:numId w:val="31"/>
        </w:numPr>
        <w:tabs>
          <w:tab w:val="clear" w:pos="1004"/>
          <w:tab w:val="left" w:pos="540"/>
        </w:tabs>
        <w:ind w:left="0" w:firstLine="284"/>
        <w:jc w:val="both"/>
      </w:pPr>
      <w:r w:rsidRPr="00476110">
        <w:t>по базисным знаниям;</w:t>
      </w:r>
    </w:p>
    <w:p w:rsidR="0011496A" w:rsidRPr="00476110" w:rsidRDefault="0011496A" w:rsidP="007865FB">
      <w:pPr>
        <w:numPr>
          <w:ilvl w:val="0"/>
          <w:numId w:val="31"/>
        </w:numPr>
        <w:tabs>
          <w:tab w:val="clear" w:pos="1004"/>
          <w:tab w:val="left" w:pos="540"/>
        </w:tabs>
        <w:ind w:left="0" w:firstLine="284"/>
        <w:jc w:val="both"/>
      </w:pPr>
      <w:r w:rsidRPr="00476110">
        <w:t>по данной теме (не более 10).</w:t>
      </w:r>
    </w:p>
    <w:p w:rsidR="0011496A" w:rsidRPr="00476110" w:rsidRDefault="0011496A" w:rsidP="00476110">
      <w:pPr>
        <w:ind w:firstLine="284"/>
        <w:jc w:val="both"/>
      </w:pPr>
      <w:r w:rsidRPr="00476110">
        <w:t xml:space="preserve">   </w:t>
      </w:r>
    </w:p>
    <w:p w:rsidR="0011496A" w:rsidRPr="00476110" w:rsidRDefault="0011496A" w:rsidP="00476110">
      <w:pPr>
        <w:ind w:firstLine="284"/>
        <w:jc w:val="both"/>
      </w:pPr>
      <w:r w:rsidRPr="00476110">
        <w:rPr>
          <w:b/>
          <w:bCs/>
        </w:rPr>
        <w:t xml:space="preserve">Домашнее задание </w:t>
      </w:r>
      <w:r w:rsidRPr="00476110">
        <w:t>может быть оформлено по схеме: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687"/>
        <w:gridCol w:w="1559"/>
        <w:gridCol w:w="1843"/>
        <w:gridCol w:w="2977"/>
      </w:tblGrid>
      <w:tr w:rsidR="0011496A" w:rsidRPr="00476110" w:rsidTr="007A6DA4">
        <w:trPr>
          <w:trHeight w:val="714"/>
        </w:trPr>
        <w:tc>
          <w:tcPr>
            <w:tcW w:w="540" w:type="dxa"/>
          </w:tcPr>
          <w:p w:rsidR="0011496A" w:rsidRPr="00476110" w:rsidRDefault="0011496A" w:rsidP="00476110">
            <w:pPr>
              <w:jc w:val="center"/>
            </w:pPr>
            <w:r w:rsidRPr="00476110">
              <w:t>№</w:t>
            </w:r>
          </w:p>
        </w:tc>
        <w:tc>
          <w:tcPr>
            <w:tcW w:w="2687" w:type="dxa"/>
          </w:tcPr>
          <w:p w:rsidR="0011496A" w:rsidRPr="00476110" w:rsidRDefault="0011496A" w:rsidP="00476110">
            <w:pPr>
              <w:jc w:val="center"/>
            </w:pPr>
            <w:r w:rsidRPr="00476110">
              <w:t>Вопросы для самоподготовки</w:t>
            </w:r>
          </w:p>
        </w:tc>
        <w:tc>
          <w:tcPr>
            <w:tcW w:w="1559" w:type="dxa"/>
          </w:tcPr>
          <w:p w:rsidR="0011496A" w:rsidRPr="00476110" w:rsidRDefault="0011496A" w:rsidP="00476110">
            <w:pPr>
              <w:jc w:val="center"/>
            </w:pPr>
            <w:r w:rsidRPr="00476110">
              <w:t>Источник информации</w:t>
            </w:r>
          </w:p>
        </w:tc>
        <w:tc>
          <w:tcPr>
            <w:tcW w:w="1843" w:type="dxa"/>
          </w:tcPr>
          <w:p w:rsidR="0011496A" w:rsidRPr="00476110" w:rsidRDefault="0011496A" w:rsidP="00476110">
            <w:pPr>
              <w:jc w:val="center"/>
            </w:pPr>
            <w:r w:rsidRPr="00476110">
              <w:t>Цель деятельности</w:t>
            </w:r>
          </w:p>
        </w:tc>
        <w:tc>
          <w:tcPr>
            <w:tcW w:w="2977" w:type="dxa"/>
          </w:tcPr>
          <w:p w:rsidR="0011496A" w:rsidRPr="00476110" w:rsidRDefault="0011496A" w:rsidP="00476110">
            <w:pPr>
              <w:jc w:val="center"/>
            </w:pPr>
            <w:r w:rsidRPr="00476110">
              <w:t>Вопросы для самоконтроля</w:t>
            </w:r>
          </w:p>
        </w:tc>
      </w:tr>
    </w:tbl>
    <w:p w:rsidR="0011496A" w:rsidRPr="00476110" w:rsidRDefault="0011496A" w:rsidP="00476110">
      <w:pPr>
        <w:ind w:firstLine="284"/>
        <w:jc w:val="both"/>
      </w:pPr>
      <w:r w:rsidRPr="00476110">
        <w:t xml:space="preserve">   </w:t>
      </w:r>
    </w:p>
    <w:p w:rsidR="0011496A" w:rsidRPr="00476110" w:rsidRDefault="0011496A" w:rsidP="00476110">
      <w:pPr>
        <w:ind w:firstLine="284"/>
        <w:jc w:val="both"/>
      </w:pPr>
      <w:r w:rsidRPr="00476110">
        <w:rPr>
          <w:b/>
          <w:bCs/>
        </w:rPr>
        <w:t>Список литературы</w:t>
      </w:r>
      <w:r w:rsidRPr="00476110">
        <w:t>, которую преподаватель использовал для подготовки методических рекомендаций и занятия.</w:t>
      </w:r>
    </w:p>
    <w:p w:rsidR="0011496A" w:rsidRPr="00476110" w:rsidRDefault="0011496A" w:rsidP="00476110">
      <w:pPr>
        <w:ind w:firstLine="284"/>
        <w:jc w:val="both"/>
      </w:pPr>
      <w:r w:rsidRPr="00476110">
        <w:t>Список литературы оформляется в соответствии с ГОСТ 7.0.5-2008.</w:t>
      </w:r>
    </w:p>
    <w:p w:rsidR="0011496A" w:rsidRPr="00476110" w:rsidRDefault="0011496A" w:rsidP="00476110">
      <w:pPr>
        <w:ind w:firstLine="284"/>
        <w:jc w:val="both"/>
        <w:rPr>
          <w:b/>
          <w:bCs/>
        </w:rPr>
      </w:pPr>
      <w:r w:rsidRPr="00476110">
        <w:rPr>
          <w:b/>
          <w:bCs/>
        </w:rPr>
        <w:t>Приложения к учебно-методической разработке:</w:t>
      </w:r>
    </w:p>
    <w:p w:rsidR="0011496A" w:rsidRPr="00476110" w:rsidRDefault="0011496A" w:rsidP="007865FB">
      <w:pPr>
        <w:numPr>
          <w:ilvl w:val="0"/>
          <w:numId w:val="32"/>
        </w:numPr>
        <w:tabs>
          <w:tab w:val="clear" w:pos="1004"/>
          <w:tab w:val="left" w:pos="540"/>
        </w:tabs>
        <w:ind w:left="0" w:firstLine="284"/>
        <w:jc w:val="both"/>
      </w:pPr>
      <w:r w:rsidRPr="00476110">
        <w:t>дидактический (обучающий) материал;</w:t>
      </w:r>
    </w:p>
    <w:p w:rsidR="0011496A" w:rsidRPr="00476110" w:rsidRDefault="0011496A" w:rsidP="007865FB">
      <w:pPr>
        <w:numPr>
          <w:ilvl w:val="0"/>
          <w:numId w:val="32"/>
        </w:numPr>
        <w:tabs>
          <w:tab w:val="clear" w:pos="1004"/>
          <w:tab w:val="left" w:pos="540"/>
        </w:tabs>
        <w:ind w:left="0" w:firstLine="284"/>
        <w:jc w:val="both"/>
      </w:pPr>
      <w:r w:rsidRPr="00476110">
        <w:t>словарь терминов (глоссарий, тезаурус (мини-словарь по теме);</w:t>
      </w:r>
    </w:p>
    <w:p w:rsidR="0011496A" w:rsidRPr="00476110" w:rsidRDefault="0011496A" w:rsidP="007865FB">
      <w:pPr>
        <w:numPr>
          <w:ilvl w:val="0"/>
          <w:numId w:val="32"/>
        </w:numPr>
        <w:tabs>
          <w:tab w:val="clear" w:pos="1004"/>
          <w:tab w:val="left" w:pos="540"/>
        </w:tabs>
        <w:ind w:left="0" w:firstLine="284"/>
        <w:jc w:val="both"/>
      </w:pPr>
      <w:r w:rsidRPr="00476110">
        <w:t>слайды;</w:t>
      </w:r>
    </w:p>
    <w:p w:rsidR="0011496A" w:rsidRPr="00476110" w:rsidRDefault="0011496A" w:rsidP="007865FB">
      <w:pPr>
        <w:numPr>
          <w:ilvl w:val="0"/>
          <w:numId w:val="32"/>
        </w:numPr>
        <w:tabs>
          <w:tab w:val="clear" w:pos="1004"/>
          <w:tab w:val="left" w:pos="540"/>
        </w:tabs>
        <w:ind w:left="0" w:firstLine="284"/>
        <w:jc w:val="both"/>
      </w:pPr>
      <w:r w:rsidRPr="00476110">
        <w:t xml:space="preserve">другие материалы, на усмотрение автора. </w:t>
      </w:r>
    </w:p>
    <w:p w:rsidR="0011496A" w:rsidRPr="00476110" w:rsidRDefault="0011496A" w:rsidP="00476110"/>
    <w:p w:rsidR="0011496A" w:rsidRPr="00476110" w:rsidRDefault="0011496A" w:rsidP="00476110">
      <w:pPr>
        <w:tabs>
          <w:tab w:val="left" w:pos="720"/>
        </w:tabs>
        <w:jc w:val="both"/>
        <w:rPr>
          <w:b/>
        </w:rPr>
      </w:pPr>
      <w:r w:rsidRPr="00476110">
        <w:rPr>
          <w:b/>
        </w:rPr>
        <w:t>11.</w:t>
      </w:r>
      <w:r w:rsidRPr="00476110">
        <w:rPr>
          <w:b/>
          <w:bCs/>
          <w:caps/>
          <w:smallCaps/>
        </w:rPr>
        <w:t xml:space="preserve"> </w:t>
      </w:r>
      <w:r w:rsidRPr="00476110">
        <w:rPr>
          <w:b/>
        </w:rPr>
        <w:t>Информационные технологии, используемые при проведении практики, включая перечень программного обеспечения и информационных справочных систем.</w:t>
      </w:r>
    </w:p>
    <w:p w:rsidR="004A517A" w:rsidRPr="00C42B00" w:rsidRDefault="004A517A" w:rsidP="004A517A">
      <w:pPr>
        <w:suppressAutoHyphens/>
        <w:ind w:firstLine="708"/>
        <w:jc w:val="both"/>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3E4183">
        <w:t>м</w:t>
      </w:r>
      <w:r w:rsidRPr="00363AA4">
        <w:t>, а так</w:t>
      </w:r>
      <w:r w:rsidR="003E4183">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474"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7018A9" w:rsidRDefault="007018A9" w:rsidP="00476110">
      <w:pPr>
        <w:jc w:val="both"/>
        <w:rPr>
          <w:b/>
        </w:rPr>
      </w:pPr>
    </w:p>
    <w:p w:rsidR="00521B82" w:rsidRPr="00476110" w:rsidRDefault="00521B82" w:rsidP="00476110">
      <w:pPr>
        <w:jc w:val="both"/>
        <w:rPr>
          <w:b/>
          <w:caps/>
        </w:rPr>
      </w:pPr>
      <w:r w:rsidRPr="00476110">
        <w:rPr>
          <w:b/>
        </w:rPr>
        <w:lastRenderedPageBreak/>
        <w:t>12. Материально-техническая база, необходимая для проведения практики</w:t>
      </w:r>
    </w:p>
    <w:p w:rsidR="00521B82" w:rsidRPr="00476110" w:rsidRDefault="00521B82" w:rsidP="00476110">
      <w:pPr>
        <w:contextualSpacing/>
        <w:jc w:val="both"/>
      </w:pPr>
      <w:r w:rsidRPr="00476110">
        <w:t>Определяется материально-технической базой учреждения здравоохранения, в котором проходит практика</w:t>
      </w:r>
    </w:p>
    <w:tbl>
      <w:tblPr>
        <w:tblW w:w="9781" w:type="dxa"/>
        <w:tblInd w:w="8" w:type="dxa"/>
        <w:tblLayout w:type="fixed"/>
        <w:tblCellMar>
          <w:left w:w="0" w:type="dxa"/>
          <w:right w:w="0" w:type="dxa"/>
        </w:tblCellMar>
        <w:tblLook w:val="0000"/>
      </w:tblPr>
      <w:tblGrid>
        <w:gridCol w:w="4363"/>
        <w:gridCol w:w="5418"/>
      </w:tblGrid>
      <w:tr w:rsidR="007A67A1" w:rsidRPr="00476110" w:rsidTr="00421611">
        <w:trPr>
          <w:cantSplit/>
          <w:trHeight w:val="443"/>
        </w:trPr>
        <w:tc>
          <w:tcPr>
            <w:tcW w:w="4363" w:type="dxa"/>
            <w:tcBorders>
              <w:top w:val="single" w:sz="6" w:space="0" w:color="000000"/>
              <w:left w:val="single" w:sz="6" w:space="0" w:color="000000"/>
              <w:bottom w:val="single" w:sz="6" w:space="0" w:color="000000"/>
            </w:tcBorders>
          </w:tcPr>
          <w:p w:rsidR="007A67A1" w:rsidRPr="00476110" w:rsidRDefault="007A67A1" w:rsidP="00476110">
            <w:pPr>
              <w:ind w:left="57" w:right="57"/>
              <w:jc w:val="center"/>
            </w:pPr>
          </w:p>
          <w:p w:rsidR="007A67A1" w:rsidRPr="00476110" w:rsidRDefault="007A67A1" w:rsidP="00476110">
            <w:pPr>
              <w:ind w:left="57" w:right="57"/>
              <w:jc w:val="center"/>
            </w:pPr>
            <w:r w:rsidRPr="00476110">
              <w:t>Наименование оборудованных учебных кабинетов, объектов для проведения практических занятий, с перечнем основного оборудования</w:t>
            </w:r>
          </w:p>
          <w:p w:rsidR="007A67A1" w:rsidRPr="00476110" w:rsidRDefault="007A67A1" w:rsidP="00476110">
            <w:pPr>
              <w:ind w:right="57"/>
              <w:rPr>
                <w:b/>
              </w:rPr>
            </w:pPr>
          </w:p>
          <w:p w:rsidR="00836A99" w:rsidRPr="00476110" w:rsidRDefault="00836A99" w:rsidP="00476110">
            <w:pPr>
              <w:ind w:right="57"/>
              <w:rPr>
                <w:b/>
              </w:rPr>
            </w:pPr>
          </w:p>
        </w:tc>
        <w:tc>
          <w:tcPr>
            <w:tcW w:w="5418" w:type="dxa"/>
            <w:tcBorders>
              <w:top w:val="single" w:sz="6" w:space="0" w:color="000000"/>
              <w:left w:val="single" w:sz="6" w:space="0" w:color="000000"/>
              <w:bottom w:val="single" w:sz="6" w:space="0" w:color="000000"/>
              <w:right w:val="single" w:sz="6" w:space="0" w:color="000000"/>
            </w:tcBorders>
          </w:tcPr>
          <w:p w:rsidR="007A67A1" w:rsidRPr="00476110" w:rsidRDefault="007A67A1" w:rsidP="00476110">
            <w:pPr>
              <w:widowControl w:val="0"/>
              <w:autoSpaceDE w:val="0"/>
              <w:autoSpaceDN w:val="0"/>
              <w:adjustRightInd w:val="0"/>
              <w:jc w:val="center"/>
            </w:pPr>
            <w:r w:rsidRPr="00476110">
              <w:t>Адрес (местоположение) учебных кабинетов, объектов для проведения практических занятий, объектов физической культуры и спорта (с указанием номера помещения в соответствии с документами бюро технической инвентаризации)</w:t>
            </w:r>
          </w:p>
          <w:p w:rsidR="007A67A1" w:rsidRPr="00476110" w:rsidRDefault="007A67A1" w:rsidP="00476110">
            <w:pPr>
              <w:widowControl w:val="0"/>
              <w:autoSpaceDE w:val="0"/>
              <w:autoSpaceDN w:val="0"/>
              <w:adjustRightInd w:val="0"/>
              <w:jc w:val="center"/>
            </w:pPr>
          </w:p>
        </w:tc>
      </w:tr>
      <w:tr w:rsidR="000C2448" w:rsidRPr="00476110" w:rsidTr="00421611">
        <w:trPr>
          <w:cantSplit/>
          <w:trHeight w:val="660"/>
        </w:trPr>
        <w:tc>
          <w:tcPr>
            <w:tcW w:w="4363" w:type="dxa"/>
            <w:tcBorders>
              <w:left w:val="single" w:sz="6" w:space="0" w:color="000000"/>
              <w:bottom w:val="single" w:sz="6" w:space="0" w:color="000000"/>
            </w:tcBorders>
          </w:tcPr>
          <w:p w:rsidR="000C2448" w:rsidRPr="00476110" w:rsidRDefault="000C2448" w:rsidP="00476110">
            <w:pPr>
              <w:rPr>
                <w:b/>
              </w:rPr>
            </w:pPr>
            <w:r w:rsidRPr="00476110">
              <w:rPr>
                <w:b/>
              </w:rPr>
              <w:t>Аудитория №1</w:t>
            </w:r>
          </w:p>
          <w:p w:rsidR="000C2448" w:rsidRPr="00476110" w:rsidRDefault="000C2448" w:rsidP="00476110">
            <w:r w:rsidRPr="00476110">
              <w:t>Столы – 3 шт;</w:t>
            </w:r>
          </w:p>
          <w:p w:rsidR="000C2448" w:rsidRPr="00476110" w:rsidRDefault="000C2448" w:rsidP="00476110">
            <w:r w:rsidRPr="00476110">
              <w:t>Стулья  с пюпитрами –15 шт.,</w:t>
            </w:r>
          </w:p>
          <w:p w:rsidR="000C2448" w:rsidRPr="00476110" w:rsidRDefault="000C2448" w:rsidP="00476110">
            <w:r w:rsidRPr="00476110">
              <w:t xml:space="preserve">Шкаф – 1шт.; </w:t>
            </w:r>
          </w:p>
          <w:p w:rsidR="000C2448" w:rsidRPr="00476110" w:rsidRDefault="000C2448" w:rsidP="00476110">
            <w:r w:rsidRPr="00476110">
              <w:t>Ноутбук Dell VostrovA 860 (переносной);</w:t>
            </w:r>
          </w:p>
          <w:p w:rsidR="000C2448" w:rsidRPr="00476110" w:rsidRDefault="000C2448" w:rsidP="00476110">
            <w:r w:rsidRPr="00476110">
              <w:t>Мультимедийный проектор BENQ MW 516 DLP. (переносной);</w:t>
            </w:r>
          </w:p>
          <w:p w:rsidR="000C2448" w:rsidRPr="00476110" w:rsidRDefault="000C2448" w:rsidP="00476110">
            <w:r w:rsidRPr="00476110">
              <w:t>Экран Apollo SAM -1102.</w:t>
            </w:r>
          </w:p>
        </w:tc>
        <w:tc>
          <w:tcPr>
            <w:tcW w:w="5418" w:type="dxa"/>
            <w:tcBorders>
              <w:left w:val="single" w:sz="6" w:space="0" w:color="000000"/>
              <w:bottom w:val="single" w:sz="6" w:space="0" w:color="000000"/>
              <w:right w:val="single" w:sz="6" w:space="0" w:color="000000"/>
            </w:tcBorders>
          </w:tcPr>
          <w:p w:rsidR="000C2448" w:rsidRPr="00476110" w:rsidRDefault="000C2448" w:rsidP="00476110">
            <w:r w:rsidRPr="00476110">
              <w:t>197022, г. Санкт-Петербург, ул. Льва Толстого д.6-8, лит. К, здание учебно-хозяйственного корпуса,  №166, 2 этаж</w:t>
            </w:r>
          </w:p>
        </w:tc>
      </w:tr>
      <w:tr w:rsidR="000C2448" w:rsidRPr="00476110" w:rsidTr="00421611">
        <w:trPr>
          <w:cantSplit/>
          <w:trHeight w:val="543"/>
        </w:trPr>
        <w:tc>
          <w:tcPr>
            <w:tcW w:w="4363" w:type="dxa"/>
            <w:tcBorders>
              <w:left w:val="single" w:sz="6" w:space="0" w:color="000000"/>
            </w:tcBorders>
          </w:tcPr>
          <w:p w:rsidR="000C2448" w:rsidRPr="00476110" w:rsidRDefault="000C2448" w:rsidP="00476110">
            <w:pPr>
              <w:rPr>
                <w:b/>
              </w:rPr>
            </w:pPr>
            <w:r w:rsidRPr="00476110">
              <w:rPr>
                <w:b/>
              </w:rPr>
              <w:t>Аудитория №2</w:t>
            </w:r>
          </w:p>
          <w:p w:rsidR="000C2448" w:rsidRPr="00476110" w:rsidRDefault="000C2448" w:rsidP="00476110">
            <w:r w:rsidRPr="00476110">
              <w:t>Столы – 5 шт;</w:t>
            </w:r>
          </w:p>
          <w:p w:rsidR="000C2448" w:rsidRPr="00476110" w:rsidRDefault="000C2448" w:rsidP="00476110">
            <w:r w:rsidRPr="00476110">
              <w:t xml:space="preserve">Стулья с пюпитрами  –32 шт., </w:t>
            </w:r>
          </w:p>
          <w:p w:rsidR="000C2448" w:rsidRPr="00476110" w:rsidRDefault="000C2448" w:rsidP="00476110">
            <w:r w:rsidRPr="00476110">
              <w:t xml:space="preserve">Шкаф – 1шт.; </w:t>
            </w:r>
          </w:p>
        </w:tc>
        <w:tc>
          <w:tcPr>
            <w:tcW w:w="5418" w:type="dxa"/>
            <w:tcBorders>
              <w:left w:val="single" w:sz="6" w:space="0" w:color="000000"/>
              <w:right w:val="single" w:sz="6" w:space="0" w:color="000000"/>
            </w:tcBorders>
          </w:tcPr>
          <w:p w:rsidR="000C2448" w:rsidRPr="00476110" w:rsidRDefault="000C2448" w:rsidP="00476110">
            <w:r w:rsidRPr="00476110">
              <w:t>197022, г. Санкт-Петербург, ул. Льва Толстого д.6-8, лит. К, здание учебно-хозяйственного корпуса,  №172, 2 этаж</w:t>
            </w:r>
          </w:p>
        </w:tc>
      </w:tr>
      <w:tr w:rsidR="000C2448" w:rsidRPr="00476110" w:rsidTr="00421611">
        <w:trPr>
          <w:cantSplit/>
          <w:trHeight w:val="543"/>
        </w:trPr>
        <w:tc>
          <w:tcPr>
            <w:tcW w:w="4363" w:type="dxa"/>
            <w:tcBorders>
              <w:left w:val="single" w:sz="6" w:space="0" w:color="000000"/>
              <w:bottom w:val="single" w:sz="6" w:space="0" w:color="000000"/>
            </w:tcBorders>
          </w:tcPr>
          <w:p w:rsidR="000C2448" w:rsidRPr="00476110" w:rsidRDefault="000C2448" w:rsidP="00476110"/>
        </w:tc>
        <w:tc>
          <w:tcPr>
            <w:tcW w:w="5418" w:type="dxa"/>
            <w:tcBorders>
              <w:left w:val="single" w:sz="6" w:space="0" w:color="000000"/>
              <w:bottom w:val="single" w:sz="6" w:space="0" w:color="000000"/>
              <w:right w:val="single" w:sz="6" w:space="0" w:color="000000"/>
            </w:tcBorders>
          </w:tcPr>
          <w:p w:rsidR="000C2448" w:rsidRPr="00476110" w:rsidRDefault="000C2448" w:rsidP="00476110"/>
        </w:tc>
      </w:tr>
    </w:tbl>
    <w:p w:rsidR="00521B82" w:rsidRPr="00476110" w:rsidRDefault="00521B82" w:rsidP="00476110">
      <w:pPr>
        <w:contextualSpacing/>
      </w:pPr>
      <w:r w:rsidRPr="00476110">
        <w:rPr>
          <w:b/>
        </w:rPr>
        <w:t xml:space="preserve">Разработчик: </w:t>
      </w:r>
    </w:p>
    <w:p w:rsidR="0011496A" w:rsidRPr="00476110" w:rsidRDefault="0011496A" w:rsidP="00476110">
      <w:r w:rsidRPr="00476110">
        <w:t>Вацкель Е.А., кандидат пед. наук, доцент кафедры педагогики и психологии факультета последипломного образования.</w:t>
      </w:r>
    </w:p>
    <w:p w:rsidR="0011496A" w:rsidRPr="00476110" w:rsidRDefault="0011496A" w:rsidP="00476110">
      <w:r w:rsidRPr="00476110">
        <w:t xml:space="preserve">Денишенко В.А., ассистент кафедры педагогики и психологии факультета последипломного образования </w:t>
      </w:r>
    </w:p>
    <w:p w:rsidR="0011496A" w:rsidRPr="00027193" w:rsidRDefault="0011496A" w:rsidP="00476110">
      <w:r w:rsidRPr="00476110">
        <w:rPr>
          <w:b/>
        </w:rPr>
        <w:t xml:space="preserve">Рецензент:  </w:t>
      </w:r>
      <w:r w:rsidRPr="00476110">
        <w:t xml:space="preserve">Худик В.А., профессор, д.псих. н., АНО ВО «Санкт – Петербургский педагогический </w:t>
      </w:r>
      <w:r>
        <w:t>университет»</w:t>
      </w:r>
    </w:p>
    <w:p w:rsidR="007A6DA4" w:rsidRDefault="007A6DA4" w:rsidP="00A82771">
      <w:pPr>
        <w:contextualSpacing/>
      </w:pPr>
    </w:p>
    <w:p w:rsidR="007A6DA4" w:rsidRPr="00A82771" w:rsidRDefault="007A6DA4" w:rsidP="00A82771">
      <w:pPr>
        <w:contextualSpacing/>
      </w:pPr>
    </w:p>
    <w:p w:rsidR="00011D5E" w:rsidRDefault="00011D5E" w:rsidP="00011D5E">
      <w:pPr>
        <w:tabs>
          <w:tab w:val="left" w:pos="0"/>
        </w:tabs>
        <w:contextualSpacing/>
        <w:jc w:val="center"/>
        <w:rPr>
          <w:b/>
          <w:iCs/>
        </w:rPr>
      </w:pPr>
      <w:r w:rsidRPr="006032BA">
        <w:rPr>
          <w:b/>
          <w:iCs/>
        </w:rPr>
        <w:t xml:space="preserve">ОЦЕНОЧНЫЕ СРЕДСТВА ДЛЯ КОНТРОЛЯ УСПЕВАЕМОСТИ И РЕЗУЛЬТАТОВ ОСВОЕНИЯ </w:t>
      </w:r>
      <w:r>
        <w:rPr>
          <w:b/>
        </w:rPr>
        <w:t>Производственной практики</w:t>
      </w:r>
      <w:r w:rsidRPr="003D7D5F">
        <w:rPr>
          <w:b/>
        </w:rPr>
        <w:t>.</w:t>
      </w:r>
    </w:p>
    <w:p w:rsidR="00011D5E" w:rsidRPr="003D7D5F" w:rsidRDefault="00011D5E" w:rsidP="00011D5E">
      <w:pPr>
        <w:tabs>
          <w:tab w:val="left" w:pos="0"/>
        </w:tabs>
        <w:contextualSpacing/>
        <w:jc w:val="center"/>
        <w:rPr>
          <w:b/>
        </w:rPr>
      </w:pPr>
      <w:r>
        <w:rPr>
          <w:b/>
        </w:rPr>
        <w:t>ПЕДАГОГИЧЕСКАЯ ПРАКТИКА.</w:t>
      </w:r>
    </w:p>
    <w:p w:rsidR="00011D5E" w:rsidRPr="006032BA" w:rsidRDefault="00011D5E" w:rsidP="00011D5E">
      <w:pPr>
        <w:jc w:val="center"/>
      </w:pPr>
    </w:p>
    <w:p w:rsidR="003D7D5F" w:rsidRPr="003D7D5F" w:rsidRDefault="003D7D5F" w:rsidP="007865FB">
      <w:pPr>
        <w:pStyle w:val="Style21"/>
        <w:widowControl/>
        <w:numPr>
          <w:ilvl w:val="3"/>
          <w:numId w:val="23"/>
        </w:numPr>
        <w:tabs>
          <w:tab w:val="clear" w:pos="2880"/>
          <w:tab w:val="left" w:pos="0"/>
        </w:tabs>
        <w:suppressAutoHyphens w:val="0"/>
        <w:autoSpaceDE w:val="0"/>
        <w:autoSpaceDN w:val="0"/>
        <w:adjustRightInd w:val="0"/>
        <w:spacing w:line="240" w:lineRule="auto"/>
        <w:ind w:left="0" w:firstLine="0"/>
        <w:contextualSpacing/>
        <w:rPr>
          <w:b/>
        </w:rPr>
      </w:pPr>
      <w:r w:rsidRPr="003D7D5F">
        <w:rPr>
          <w:b/>
        </w:rPr>
        <w:t>Планируемые результаты обучения при прохождении «Педагогической практики» соотнесенные с планируемыми результатами освоения образовательной программы:</w:t>
      </w:r>
    </w:p>
    <w:p w:rsidR="003D7D5F" w:rsidRPr="003D7D5F" w:rsidRDefault="003D7D5F" w:rsidP="003D7D5F">
      <w:pPr>
        <w:tabs>
          <w:tab w:val="left" w:pos="0"/>
        </w:tabs>
        <w:autoSpaceDE w:val="0"/>
        <w:autoSpaceDN w:val="0"/>
        <w:adjustRightInd w:val="0"/>
        <w:contextualSpacing/>
        <w:jc w:val="both"/>
      </w:pPr>
    </w:p>
    <w:p w:rsidR="003D7D5F" w:rsidRPr="003D7D5F" w:rsidRDefault="003D7D5F" w:rsidP="003D7D5F">
      <w:pPr>
        <w:tabs>
          <w:tab w:val="left" w:pos="0"/>
        </w:tabs>
        <w:contextualSpacing/>
        <w:jc w:val="both"/>
        <w:rPr>
          <w:b/>
        </w:rPr>
      </w:pPr>
      <w:r w:rsidRPr="003D7D5F">
        <w:t>Процесс изучения дисциплины направлен на формирование у выпускника следующих</w:t>
      </w:r>
      <w:r w:rsidRPr="003D7D5F">
        <w:rPr>
          <w:b/>
        </w:rPr>
        <w:t xml:space="preserve"> универсальных компетенций:</w:t>
      </w:r>
    </w:p>
    <w:p w:rsidR="003D7D5F" w:rsidRPr="003D7D5F" w:rsidRDefault="003D7D5F" w:rsidP="003D7D5F">
      <w:pPr>
        <w:tabs>
          <w:tab w:val="left" w:pos="0"/>
        </w:tabs>
        <w:contextualSpacing/>
        <w:jc w:val="both"/>
        <w:rPr>
          <w:color w:val="22272F"/>
          <w:shd w:val="clear" w:color="auto" w:fill="FFFFFF"/>
        </w:rPr>
      </w:pPr>
      <w:r w:rsidRPr="003D7D5F">
        <w:rPr>
          <w:color w:val="22272F"/>
          <w:shd w:val="clear" w:color="auto" w:fill="FFFFFF"/>
        </w:rPr>
        <w:t>УК-3. Способен организовывать и руководить работой команды, вырабатывая командную стратегию для достижения поставленной цели,</w:t>
      </w:r>
    </w:p>
    <w:p w:rsidR="003D7D5F" w:rsidRPr="003D7D5F" w:rsidRDefault="003D7D5F" w:rsidP="003D7D5F">
      <w:pPr>
        <w:tabs>
          <w:tab w:val="left" w:pos="0"/>
        </w:tabs>
        <w:contextualSpacing/>
        <w:jc w:val="both"/>
        <w:rPr>
          <w:color w:val="22272F"/>
          <w:shd w:val="clear" w:color="auto" w:fill="FFFFFF"/>
        </w:rPr>
      </w:pPr>
      <w:r w:rsidRPr="003D7D5F">
        <w:rPr>
          <w:color w:val="22272F"/>
          <w:shd w:val="clear" w:color="auto" w:fill="FFFFFF"/>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p w:rsidR="003D7D5F" w:rsidRPr="003D7D5F" w:rsidRDefault="003D7D5F" w:rsidP="003D7D5F">
      <w:pPr>
        <w:tabs>
          <w:tab w:val="left" w:pos="0"/>
        </w:tabs>
        <w:contextualSpacing/>
        <w:jc w:val="both"/>
      </w:pPr>
      <w:r w:rsidRPr="003D7D5F">
        <w:t>Процесс изучения дисциплины направлен на формирование у выпускника следующих</w:t>
      </w:r>
      <w:r w:rsidRPr="003D7D5F">
        <w:rPr>
          <w:b/>
        </w:rPr>
        <w:t xml:space="preserve"> общепрофессиональных компетенций:</w:t>
      </w:r>
      <w:r w:rsidRPr="003D7D5F">
        <w:t xml:space="preserve"> </w:t>
      </w:r>
    </w:p>
    <w:p w:rsidR="003D7D5F" w:rsidRPr="003D7D5F" w:rsidRDefault="003D7D5F" w:rsidP="007865FB">
      <w:pPr>
        <w:numPr>
          <w:ilvl w:val="0"/>
          <w:numId w:val="175"/>
        </w:numPr>
        <w:tabs>
          <w:tab w:val="left" w:pos="0"/>
        </w:tabs>
        <w:ind w:left="709" w:firstLine="0"/>
        <w:contextualSpacing/>
        <w:jc w:val="both"/>
      </w:pPr>
      <w:r w:rsidRPr="003D7D5F">
        <w:rPr>
          <w:color w:val="22272F"/>
          <w:shd w:val="clear" w:color="auto" w:fill="FFFFFF"/>
        </w:rPr>
        <w:t>ОПК-8. 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p w:rsidR="003D7D5F" w:rsidRPr="003D7D5F" w:rsidRDefault="003D7D5F" w:rsidP="003D7D5F">
      <w:pPr>
        <w:tabs>
          <w:tab w:val="left" w:pos="0"/>
        </w:tabs>
        <w:contextualSpacing/>
        <w:jc w:val="both"/>
      </w:pPr>
      <w:r w:rsidRPr="003D7D5F">
        <w:lastRenderedPageBreak/>
        <w:t xml:space="preserve">Процесс изучения дисциплины направлен на формирование у выпускника следующих </w:t>
      </w:r>
      <w:r w:rsidRPr="003D7D5F">
        <w:rPr>
          <w:b/>
        </w:rPr>
        <w:t>профессиональных компетенций</w:t>
      </w:r>
      <w:r w:rsidRPr="003D7D5F">
        <w:t>:</w:t>
      </w:r>
    </w:p>
    <w:p w:rsidR="003D7D5F" w:rsidRPr="003D7D5F" w:rsidRDefault="003D7D5F" w:rsidP="007865FB">
      <w:pPr>
        <w:numPr>
          <w:ilvl w:val="0"/>
          <w:numId w:val="175"/>
        </w:numPr>
        <w:tabs>
          <w:tab w:val="left" w:pos="0"/>
        </w:tabs>
        <w:suppressAutoHyphens/>
        <w:ind w:left="709" w:firstLine="0"/>
        <w:contextualSpacing/>
        <w:jc w:val="both"/>
        <w:rPr>
          <w:b/>
        </w:rPr>
      </w:pPr>
      <w:r w:rsidRPr="003D7D5F">
        <w:t>ПК-7 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w:t>
      </w:r>
    </w:p>
    <w:p w:rsidR="003D7D5F" w:rsidRPr="003D7D5F" w:rsidRDefault="003D7D5F" w:rsidP="003D7D5F">
      <w:pPr>
        <w:tabs>
          <w:tab w:val="left" w:pos="0"/>
        </w:tabs>
        <w:suppressAutoHyphens/>
        <w:ind w:left="709"/>
        <w:contextualSpacing/>
        <w:jc w:val="both"/>
        <w:rPr>
          <w:b/>
        </w:rPr>
      </w:pPr>
    </w:p>
    <w:tbl>
      <w:tblPr>
        <w:tblW w:w="9056" w:type="dxa"/>
        <w:tblInd w:w="150" w:type="dxa"/>
        <w:shd w:val="clear" w:color="auto" w:fill="FFFFFF"/>
        <w:tblCellMar>
          <w:left w:w="0" w:type="dxa"/>
          <w:right w:w="0" w:type="dxa"/>
        </w:tblCellMar>
        <w:tblLook w:val="04A0"/>
      </w:tblPr>
      <w:tblGrid>
        <w:gridCol w:w="2131"/>
        <w:gridCol w:w="2835"/>
        <w:gridCol w:w="4090"/>
      </w:tblGrid>
      <w:tr w:rsidR="003D7D5F" w:rsidRPr="003D7D5F" w:rsidTr="003D7D5F">
        <w:tc>
          <w:tcPr>
            <w:tcW w:w="2131" w:type="dxa"/>
            <w:tcBorders>
              <w:top w:val="single" w:sz="6" w:space="0" w:color="000000"/>
              <w:left w:val="single" w:sz="6" w:space="0" w:color="000000"/>
              <w:bottom w:val="single" w:sz="6" w:space="0" w:color="000000"/>
              <w:right w:val="single" w:sz="6" w:space="0" w:color="000000"/>
            </w:tcBorders>
            <w:shd w:val="clear" w:color="auto" w:fill="FFFFFF"/>
            <w:hideMark/>
          </w:tcPr>
          <w:p w:rsidR="003D7D5F" w:rsidRPr="003D7D5F" w:rsidRDefault="003D7D5F" w:rsidP="003D7D5F">
            <w:pPr>
              <w:tabs>
                <w:tab w:val="left" w:pos="0"/>
              </w:tabs>
              <w:ind w:left="75" w:right="75"/>
              <w:contextualSpacing/>
              <w:jc w:val="center"/>
            </w:pPr>
            <w:r w:rsidRPr="003D7D5F">
              <w:t>Наименование категории (группы) профессиональных компетенций</w:t>
            </w:r>
          </w:p>
        </w:tc>
        <w:tc>
          <w:tcPr>
            <w:tcW w:w="2835" w:type="dxa"/>
            <w:tcBorders>
              <w:top w:val="single" w:sz="6" w:space="0" w:color="000000"/>
              <w:bottom w:val="single" w:sz="6" w:space="0" w:color="000000"/>
              <w:right w:val="single" w:sz="6" w:space="0" w:color="000000"/>
            </w:tcBorders>
            <w:shd w:val="clear" w:color="auto" w:fill="FFFFFF"/>
            <w:hideMark/>
          </w:tcPr>
          <w:p w:rsidR="003D7D5F" w:rsidRPr="003D7D5F" w:rsidRDefault="003D7D5F" w:rsidP="003D7D5F">
            <w:pPr>
              <w:tabs>
                <w:tab w:val="left" w:pos="0"/>
              </w:tabs>
              <w:ind w:left="75" w:right="75"/>
              <w:contextualSpacing/>
              <w:jc w:val="center"/>
            </w:pPr>
            <w:r w:rsidRPr="003D7D5F">
              <w:t>Код и наименование общепрофессиональной компетенции выпускника</w:t>
            </w:r>
          </w:p>
        </w:tc>
        <w:tc>
          <w:tcPr>
            <w:tcW w:w="4090" w:type="dxa"/>
            <w:tcBorders>
              <w:top w:val="single" w:sz="6" w:space="0" w:color="000000"/>
              <w:bottom w:val="single" w:sz="6" w:space="0" w:color="000000"/>
              <w:right w:val="single" w:sz="6" w:space="0" w:color="000000"/>
            </w:tcBorders>
            <w:shd w:val="clear" w:color="auto" w:fill="FFFFFF"/>
          </w:tcPr>
          <w:p w:rsidR="003D7D5F" w:rsidRPr="003D7D5F" w:rsidRDefault="003D7D5F" w:rsidP="003D7D5F">
            <w:pPr>
              <w:tabs>
                <w:tab w:val="left" w:pos="0"/>
              </w:tabs>
              <w:ind w:left="143" w:right="124"/>
              <w:contextualSpacing/>
              <w:jc w:val="center"/>
            </w:pPr>
            <w:r w:rsidRPr="003D7D5F">
              <w:t>Индикаторы достижения</w:t>
            </w:r>
          </w:p>
        </w:tc>
      </w:tr>
      <w:tr w:rsidR="003D7D5F" w:rsidRPr="003D7D5F" w:rsidTr="003D7D5F">
        <w:tc>
          <w:tcPr>
            <w:tcW w:w="2131" w:type="dxa"/>
            <w:tcBorders>
              <w:top w:val="single" w:sz="6" w:space="0" w:color="000000"/>
              <w:left w:val="single" w:sz="6" w:space="0" w:color="000000"/>
              <w:bottom w:val="single" w:sz="6" w:space="0" w:color="000000"/>
              <w:right w:val="single" w:sz="6" w:space="0" w:color="000000"/>
            </w:tcBorders>
            <w:shd w:val="clear" w:color="auto" w:fill="FFFFFF"/>
          </w:tcPr>
          <w:p w:rsidR="003D7D5F" w:rsidRPr="003D7D5F" w:rsidRDefault="003D7D5F" w:rsidP="003D7D5F">
            <w:pPr>
              <w:tabs>
                <w:tab w:val="left" w:pos="0"/>
              </w:tabs>
              <w:ind w:left="75" w:right="75"/>
              <w:contextualSpacing/>
              <w:jc w:val="center"/>
            </w:pPr>
            <w:r w:rsidRPr="003D7D5F">
              <w:t>Командная работа и лидерство</w:t>
            </w:r>
          </w:p>
        </w:tc>
        <w:tc>
          <w:tcPr>
            <w:tcW w:w="2835" w:type="dxa"/>
            <w:tcBorders>
              <w:top w:val="single" w:sz="6" w:space="0" w:color="000000"/>
              <w:bottom w:val="single" w:sz="6" w:space="0" w:color="000000"/>
              <w:right w:val="single" w:sz="6" w:space="0" w:color="000000"/>
            </w:tcBorders>
            <w:shd w:val="clear" w:color="auto" w:fill="FFFFFF"/>
          </w:tcPr>
          <w:p w:rsidR="003D7D5F" w:rsidRPr="003D7D5F" w:rsidRDefault="003D7D5F" w:rsidP="003D7D5F">
            <w:pPr>
              <w:tabs>
                <w:tab w:val="left" w:pos="0"/>
              </w:tabs>
              <w:ind w:left="75" w:right="75"/>
              <w:contextualSpacing/>
            </w:pPr>
            <w:r w:rsidRPr="003D7D5F">
              <w:rPr>
                <w:color w:val="22272F"/>
                <w:shd w:val="clear" w:color="auto" w:fill="FFFFFF"/>
              </w:rPr>
              <w:t>УК-3. Способен организовывать и руководить работой команды, вырабатывая командную стратегию для достижения поставленной цели</w:t>
            </w:r>
          </w:p>
        </w:tc>
        <w:tc>
          <w:tcPr>
            <w:tcW w:w="4090" w:type="dxa"/>
            <w:tcBorders>
              <w:top w:val="single" w:sz="6" w:space="0" w:color="000000"/>
              <w:bottom w:val="single" w:sz="6" w:space="0" w:color="000000"/>
              <w:right w:val="single" w:sz="6" w:space="0" w:color="000000"/>
            </w:tcBorders>
            <w:shd w:val="clear" w:color="auto" w:fill="FFFFFF"/>
          </w:tcPr>
          <w:p w:rsidR="003D7D5F" w:rsidRPr="003D7D5F" w:rsidRDefault="003D7D5F" w:rsidP="003D7D5F">
            <w:pPr>
              <w:tabs>
                <w:tab w:val="left" w:pos="0"/>
              </w:tabs>
              <w:autoSpaceDE w:val="0"/>
              <w:autoSpaceDN w:val="0"/>
              <w:adjustRightInd w:val="0"/>
              <w:ind w:left="143" w:right="124"/>
              <w:contextualSpacing/>
            </w:pPr>
            <w:r w:rsidRPr="003D7D5F">
              <w:t>ИД-1 Знает основные стратегии отбора членов команды для достижения поставленной цели.</w:t>
            </w:r>
          </w:p>
          <w:p w:rsidR="003D7D5F" w:rsidRPr="003D7D5F" w:rsidRDefault="003D7D5F" w:rsidP="003D7D5F">
            <w:pPr>
              <w:tabs>
                <w:tab w:val="left" w:pos="0"/>
              </w:tabs>
              <w:autoSpaceDE w:val="0"/>
              <w:autoSpaceDN w:val="0"/>
              <w:adjustRightInd w:val="0"/>
              <w:ind w:left="143" w:right="124"/>
              <w:contextualSpacing/>
            </w:pPr>
            <w:r w:rsidRPr="003D7D5F">
              <w:t>ИД-2 Умеет планировать командную работу,  распределять поручения и делегировать полномочия членам команды.</w:t>
            </w:r>
          </w:p>
          <w:p w:rsidR="003D7D5F" w:rsidRPr="003D7D5F" w:rsidRDefault="003D7D5F" w:rsidP="003D7D5F">
            <w:pPr>
              <w:tabs>
                <w:tab w:val="left" w:pos="0"/>
              </w:tabs>
              <w:autoSpaceDE w:val="0"/>
              <w:autoSpaceDN w:val="0"/>
              <w:adjustRightInd w:val="0"/>
              <w:ind w:left="143" w:right="124"/>
              <w:contextualSpacing/>
            </w:pPr>
            <w:r w:rsidRPr="003D7D5F">
              <w:t>ИД-3 Владеет методами разрешения конфликтов и противоречий при деловом общении на основе учета интересов всех сторон.</w:t>
            </w:r>
          </w:p>
        </w:tc>
      </w:tr>
      <w:tr w:rsidR="003D7D5F" w:rsidRPr="003D7D5F" w:rsidTr="003D7D5F">
        <w:tc>
          <w:tcPr>
            <w:tcW w:w="2131" w:type="dxa"/>
            <w:tcBorders>
              <w:top w:val="single" w:sz="6" w:space="0" w:color="000000"/>
              <w:left w:val="single" w:sz="6" w:space="0" w:color="000000"/>
              <w:bottom w:val="single" w:sz="6" w:space="0" w:color="000000"/>
              <w:right w:val="single" w:sz="6" w:space="0" w:color="000000"/>
            </w:tcBorders>
            <w:shd w:val="clear" w:color="auto" w:fill="FFFFFF"/>
          </w:tcPr>
          <w:p w:rsidR="003D7D5F" w:rsidRPr="003D7D5F" w:rsidRDefault="003D7D5F" w:rsidP="003D7D5F">
            <w:pPr>
              <w:tabs>
                <w:tab w:val="left" w:pos="0"/>
              </w:tabs>
              <w:ind w:left="75" w:right="75"/>
              <w:contextualSpacing/>
              <w:jc w:val="center"/>
            </w:pPr>
            <w:r w:rsidRPr="003D7D5F">
              <w:t>Коммуникация</w:t>
            </w:r>
          </w:p>
        </w:tc>
        <w:tc>
          <w:tcPr>
            <w:tcW w:w="2835" w:type="dxa"/>
            <w:tcBorders>
              <w:top w:val="single" w:sz="6" w:space="0" w:color="000000"/>
              <w:bottom w:val="single" w:sz="6" w:space="0" w:color="000000"/>
              <w:right w:val="single" w:sz="6" w:space="0" w:color="000000"/>
            </w:tcBorders>
            <w:shd w:val="clear" w:color="auto" w:fill="FFFFFF"/>
          </w:tcPr>
          <w:p w:rsidR="003D7D5F" w:rsidRPr="003D7D5F" w:rsidRDefault="003D7D5F" w:rsidP="003D7D5F">
            <w:pPr>
              <w:tabs>
                <w:tab w:val="left" w:pos="0"/>
              </w:tabs>
              <w:ind w:left="75" w:right="75"/>
              <w:contextualSpacing/>
            </w:pPr>
            <w:r w:rsidRPr="003D7D5F">
              <w:rPr>
                <w:color w:val="22272F"/>
                <w:shd w:val="clear" w:color="auto" w:fill="FFFFFF"/>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4090" w:type="dxa"/>
            <w:tcBorders>
              <w:top w:val="single" w:sz="6" w:space="0" w:color="000000"/>
              <w:bottom w:val="single" w:sz="6" w:space="0" w:color="000000"/>
              <w:right w:val="single" w:sz="6" w:space="0" w:color="000000"/>
            </w:tcBorders>
            <w:shd w:val="clear" w:color="auto" w:fill="FFFFFF"/>
          </w:tcPr>
          <w:p w:rsidR="003D7D5F" w:rsidRPr="003D7D5F" w:rsidRDefault="003D7D5F" w:rsidP="003D7D5F">
            <w:pPr>
              <w:tabs>
                <w:tab w:val="left" w:pos="0"/>
              </w:tabs>
              <w:ind w:left="143" w:right="124"/>
              <w:contextualSpacing/>
              <w:rPr>
                <w:rFonts w:eastAsia="Calibri"/>
              </w:rPr>
            </w:pPr>
            <w:r w:rsidRPr="003D7D5F">
              <w:rPr>
                <w:rFonts w:eastAsia="Calibri"/>
              </w:rPr>
              <w:t>ИД-1. Знает основные принципы коммуникации с субъектами профессионального взаимодействия (пациентами, их семейно-родственным окружением)</w:t>
            </w:r>
          </w:p>
          <w:p w:rsidR="003D7D5F" w:rsidRPr="003D7D5F" w:rsidRDefault="003D7D5F" w:rsidP="003D7D5F">
            <w:pPr>
              <w:tabs>
                <w:tab w:val="left" w:pos="0"/>
              </w:tabs>
              <w:ind w:left="143" w:right="124"/>
              <w:contextualSpacing/>
              <w:rPr>
                <w:rFonts w:eastAsia="Calibri"/>
              </w:rPr>
            </w:pPr>
            <w:r w:rsidRPr="003D7D5F">
              <w:rPr>
                <w:rFonts w:eastAsia="Calibri"/>
              </w:rPr>
              <w:t>ИД -2. Умеет осуществлять коммуникацию с субъектами профессионального взаимодействия (пациентами, их семейно-родственным окружением)</w:t>
            </w:r>
          </w:p>
          <w:p w:rsidR="003D7D5F" w:rsidRPr="003D7D5F" w:rsidRDefault="003D7D5F" w:rsidP="003D7D5F">
            <w:pPr>
              <w:tabs>
                <w:tab w:val="left" w:pos="0"/>
              </w:tabs>
              <w:ind w:left="143" w:right="124"/>
              <w:contextualSpacing/>
            </w:pPr>
            <w:r w:rsidRPr="003D7D5F">
              <w:rPr>
                <w:rFonts w:eastAsia="Calibri"/>
              </w:rPr>
              <w:t>ИД -3. Владеет навыком построения беседы с субъектами профессионального взаимодействия</w:t>
            </w:r>
          </w:p>
        </w:tc>
      </w:tr>
      <w:tr w:rsidR="003D7D5F" w:rsidRPr="003D7D5F" w:rsidTr="003D7D5F">
        <w:tc>
          <w:tcPr>
            <w:tcW w:w="2131" w:type="dxa"/>
            <w:tcBorders>
              <w:top w:val="single" w:sz="6" w:space="0" w:color="000000"/>
              <w:left w:val="single" w:sz="6" w:space="0" w:color="000000"/>
              <w:bottom w:val="single" w:sz="6" w:space="0" w:color="000000"/>
              <w:right w:val="single" w:sz="6" w:space="0" w:color="000000"/>
            </w:tcBorders>
            <w:shd w:val="clear" w:color="auto" w:fill="FFFFFF"/>
          </w:tcPr>
          <w:p w:rsidR="003D7D5F" w:rsidRPr="003D7D5F" w:rsidRDefault="003D7D5F" w:rsidP="003D7D5F">
            <w:pPr>
              <w:tabs>
                <w:tab w:val="left" w:pos="0"/>
              </w:tabs>
              <w:ind w:left="75" w:right="75"/>
              <w:contextualSpacing/>
              <w:jc w:val="center"/>
            </w:pPr>
            <w:r w:rsidRPr="003D7D5F">
              <w:t>Педагогическая деятельность</w:t>
            </w:r>
          </w:p>
        </w:tc>
        <w:tc>
          <w:tcPr>
            <w:tcW w:w="2835" w:type="dxa"/>
            <w:tcBorders>
              <w:top w:val="single" w:sz="6" w:space="0" w:color="000000"/>
              <w:bottom w:val="single" w:sz="6" w:space="0" w:color="000000"/>
              <w:right w:val="single" w:sz="6" w:space="0" w:color="000000"/>
            </w:tcBorders>
            <w:shd w:val="clear" w:color="auto" w:fill="FFFFFF"/>
          </w:tcPr>
          <w:p w:rsidR="003D7D5F" w:rsidRPr="003D7D5F" w:rsidRDefault="003D7D5F" w:rsidP="003D7D5F">
            <w:pPr>
              <w:tabs>
                <w:tab w:val="left" w:pos="0"/>
              </w:tabs>
              <w:ind w:left="75" w:right="75"/>
              <w:contextualSpacing/>
              <w:rPr>
                <w:color w:val="22272F"/>
                <w:shd w:val="clear" w:color="auto" w:fill="FFFFFF"/>
              </w:rPr>
            </w:pPr>
            <w:r w:rsidRPr="003D7D5F">
              <w:rPr>
                <w:color w:val="22272F"/>
                <w:shd w:val="clear" w:color="auto" w:fill="FFFFFF"/>
              </w:rPr>
              <w:t>ОПК-8. 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tc>
        <w:tc>
          <w:tcPr>
            <w:tcW w:w="4090" w:type="dxa"/>
            <w:tcBorders>
              <w:top w:val="single" w:sz="6" w:space="0" w:color="000000"/>
              <w:bottom w:val="single" w:sz="6" w:space="0" w:color="000000"/>
              <w:right w:val="single" w:sz="6" w:space="0" w:color="000000"/>
            </w:tcBorders>
            <w:shd w:val="clear" w:color="auto" w:fill="FFFFFF"/>
          </w:tcPr>
          <w:p w:rsidR="003D7D5F" w:rsidRPr="003D7D5F" w:rsidRDefault="003D7D5F" w:rsidP="003D7D5F">
            <w:pPr>
              <w:tabs>
                <w:tab w:val="left" w:pos="0"/>
              </w:tabs>
              <w:ind w:left="143" w:right="124"/>
              <w:contextualSpacing/>
            </w:pPr>
            <w:r w:rsidRPr="003D7D5F">
              <w:t>ИД-1 Знает нормативные документы, регламентирующие требования к структуре и содержанию основных и дополнительных образовательных программ в области здравоохранения, методы и технологии их проектирования;</w:t>
            </w:r>
          </w:p>
          <w:p w:rsidR="003D7D5F" w:rsidRPr="003D7D5F" w:rsidRDefault="003D7D5F" w:rsidP="003D7D5F">
            <w:pPr>
              <w:tabs>
                <w:tab w:val="left" w:pos="0"/>
              </w:tabs>
              <w:ind w:left="143" w:right="124"/>
              <w:contextualSpacing/>
            </w:pPr>
            <w:r w:rsidRPr="003D7D5F">
              <w:t xml:space="preserve">ИД-2 Владеет навыками разработки и реализации образовательных программ в области здравоохранения, в том числе различных элементов образовательной программы (рабочие программы дисциплин, программы практик, методические и </w:t>
            </w:r>
            <w:r w:rsidRPr="003D7D5F">
              <w:lastRenderedPageBreak/>
              <w:t xml:space="preserve">оценочные материалы и т.д.); </w:t>
            </w:r>
          </w:p>
          <w:p w:rsidR="003D7D5F" w:rsidRPr="003D7D5F" w:rsidRDefault="003D7D5F" w:rsidP="003D7D5F">
            <w:pPr>
              <w:tabs>
                <w:tab w:val="left" w:pos="0"/>
              </w:tabs>
              <w:ind w:left="143" w:right="124"/>
              <w:contextualSpacing/>
            </w:pPr>
            <w:r w:rsidRPr="003D7D5F">
              <w:t>ИД-3 Владеет навыком проводить учебные занятия по дисциплинам (модулям) образовательных программ (семинарского типа)</w:t>
            </w:r>
          </w:p>
        </w:tc>
      </w:tr>
      <w:tr w:rsidR="003D7D5F" w:rsidRPr="003D7D5F" w:rsidTr="003D7D5F">
        <w:tc>
          <w:tcPr>
            <w:tcW w:w="2131" w:type="dxa"/>
            <w:tcBorders>
              <w:top w:val="single" w:sz="6" w:space="0" w:color="000000"/>
              <w:left w:val="single" w:sz="6" w:space="0" w:color="000000"/>
              <w:bottom w:val="single" w:sz="4" w:space="0" w:color="auto"/>
              <w:right w:val="single" w:sz="6" w:space="0" w:color="000000"/>
            </w:tcBorders>
            <w:shd w:val="clear" w:color="auto" w:fill="FFFFFF"/>
            <w:hideMark/>
          </w:tcPr>
          <w:p w:rsidR="003D7D5F" w:rsidRPr="003D7D5F" w:rsidRDefault="003D7D5F" w:rsidP="003D7D5F">
            <w:pPr>
              <w:tabs>
                <w:tab w:val="left" w:pos="0"/>
              </w:tabs>
              <w:ind w:left="75" w:right="75"/>
              <w:contextualSpacing/>
            </w:pPr>
            <w:r w:rsidRPr="003D7D5F">
              <w:lastRenderedPageBreak/>
              <w:t>Деятельность по управлению персоналом</w:t>
            </w:r>
          </w:p>
        </w:tc>
        <w:tc>
          <w:tcPr>
            <w:tcW w:w="2835" w:type="dxa"/>
            <w:tcBorders>
              <w:top w:val="single" w:sz="6" w:space="0" w:color="000000"/>
              <w:bottom w:val="single" w:sz="4" w:space="0" w:color="auto"/>
              <w:right w:val="single" w:sz="6" w:space="0" w:color="000000"/>
            </w:tcBorders>
            <w:shd w:val="clear" w:color="auto" w:fill="FFFFFF"/>
            <w:hideMark/>
          </w:tcPr>
          <w:p w:rsidR="003D7D5F" w:rsidRPr="003D7D5F" w:rsidRDefault="003D7D5F" w:rsidP="003D7D5F">
            <w:pPr>
              <w:shd w:val="clear" w:color="auto" w:fill="FFFFFF"/>
              <w:tabs>
                <w:tab w:val="left" w:pos="0"/>
              </w:tabs>
              <w:ind w:left="141" w:right="148"/>
              <w:contextualSpacing/>
            </w:pPr>
            <w:r w:rsidRPr="003D7D5F">
              <w:t xml:space="preserve">ПК-7 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 </w:t>
            </w:r>
          </w:p>
        </w:tc>
        <w:tc>
          <w:tcPr>
            <w:tcW w:w="4090" w:type="dxa"/>
            <w:tcBorders>
              <w:top w:val="single" w:sz="6" w:space="0" w:color="000000"/>
              <w:bottom w:val="single" w:sz="4" w:space="0" w:color="auto"/>
              <w:right w:val="single" w:sz="6" w:space="0" w:color="000000"/>
            </w:tcBorders>
            <w:shd w:val="clear" w:color="auto" w:fill="FFFFFF"/>
          </w:tcPr>
          <w:p w:rsidR="003D7D5F" w:rsidRPr="003D7D5F" w:rsidRDefault="003D7D5F" w:rsidP="003D7D5F">
            <w:pPr>
              <w:shd w:val="clear" w:color="auto" w:fill="FFFFFF"/>
              <w:tabs>
                <w:tab w:val="left" w:pos="0"/>
              </w:tabs>
              <w:ind w:left="143" w:right="124"/>
              <w:contextualSpacing/>
            </w:pPr>
            <w:r w:rsidRPr="003D7D5F">
              <w:t>ИД -1 Знает способы  организации и проведения мероприятий по развитию и построению профессиональной карьеры персонала;</w:t>
            </w:r>
          </w:p>
          <w:p w:rsidR="003D7D5F" w:rsidRPr="003D7D5F" w:rsidRDefault="003D7D5F" w:rsidP="003D7D5F">
            <w:pPr>
              <w:shd w:val="clear" w:color="auto" w:fill="FFFFFF"/>
              <w:tabs>
                <w:tab w:val="left" w:pos="0"/>
              </w:tabs>
              <w:ind w:left="143" w:right="124"/>
              <w:contextualSpacing/>
            </w:pPr>
            <w:r w:rsidRPr="003D7D5F">
              <w:t>ИД-2 Умеет организовывать обучение персонала;</w:t>
            </w:r>
          </w:p>
          <w:p w:rsidR="003D7D5F" w:rsidRPr="003D7D5F" w:rsidRDefault="003D7D5F" w:rsidP="003D7D5F">
            <w:pPr>
              <w:shd w:val="clear" w:color="auto" w:fill="FFFFFF"/>
              <w:tabs>
                <w:tab w:val="left" w:pos="0"/>
              </w:tabs>
              <w:ind w:left="143" w:right="124"/>
              <w:contextualSpacing/>
            </w:pPr>
            <w:r w:rsidRPr="003D7D5F">
              <w:t>ИД -3 Владеет навыком администрирования процессов развития и построения профессиональной карьеры, обучения, адаптации, стажировки персонала и соответствующего документооборота</w:t>
            </w:r>
          </w:p>
        </w:tc>
      </w:tr>
    </w:tbl>
    <w:p w:rsidR="003D7D5F" w:rsidRPr="003D7D5F" w:rsidRDefault="003D7D5F" w:rsidP="003D7D5F">
      <w:pPr>
        <w:pStyle w:val="a8"/>
        <w:tabs>
          <w:tab w:val="left" w:pos="0"/>
          <w:tab w:val="left" w:pos="3165"/>
        </w:tabs>
        <w:spacing w:line="240" w:lineRule="auto"/>
        <w:ind w:left="709"/>
        <w:rPr>
          <w:rFonts w:ascii="Times New Roman" w:hAnsi="Times New Roman" w:cs="Times New Roman"/>
          <w:sz w:val="24"/>
          <w:szCs w:val="24"/>
        </w:rPr>
      </w:pP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4760"/>
        <w:gridCol w:w="1696"/>
        <w:gridCol w:w="9"/>
        <w:gridCol w:w="2143"/>
      </w:tblGrid>
      <w:tr w:rsidR="003D7D5F" w:rsidRPr="003D7D5F" w:rsidTr="003D7D5F">
        <w:trPr>
          <w:trHeight w:val="1040"/>
          <w:jc w:val="center"/>
        </w:trPr>
        <w:tc>
          <w:tcPr>
            <w:tcW w:w="365" w:type="pct"/>
            <w:tcBorders>
              <w:top w:val="single" w:sz="4" w:space="0" w:color="auto"/>
              <w:left w:val="single" w:sz="4" w:space="0" w:color="auto"/>
              <w:right w:val="single" w:sz="4" w:space="0" w:color="auto"/>
            </w:tcBorders>
            <w:vAlign w:val="center"/>
          </w:tcPr>
          <w:p w:rsidR="003D7D5F" w:rsidRPr="003D7D5F" w:rsidRDefault="003D7D5F" w:rsidP="003D7D5F">
            <w:pPr>
              <w:tabs>
                <w:tab w:val="left" w:pos="0"/>
              </w:tabs>
              <w:contextualSpacing/>
              <w:jc w:val="center"/>
            </w:pPr>
            <w:r w:rsidRPr="003D7D5F">
              <w:t>№ п/п</w:t>
            </w:r>
          </w:p>
        </w:tc>
        <w:tc>
          <w:tcPr>
            <w:tcW w:w="2563" w:type="pct"/>
            <w:tcBorders>
              <w:top w:val="single" w:sz="4" w:space="0" w:color="auto"/>
              <w:left w:val="single" w:sz="4" w:space="0" w:color="auto"/>
              <w:right w:val="single" w:sz="4" w:space="0" w:color="auto"/>
            </w:tcBorders>
          </w:tcPr>
          <w:p w:rsidR="003D7D5F" w:rsidRPr="003D7D5F" w:rsidRDefault="003D7D5F" w:rsidP="003D7D5F">
            <w:pPr>
              <w:tabs>
                <w:tab w:val="left" w:pos="0"/>
              </w:tabs>
              <w:contextualSpacing/>
              <w:jc w:val="center"/>
              <w:rPr>
                <w:b/>
              </w:rPr>
            </w:pPr>
            <w:r w:rsidRPr="003D7D5F">
              <w:rPr>
                <w:b/>
              </w:rPr>
              <w:t xml:space="preserve">Виды профессиональной деятельности </w:t>
            </w:r>
          </w:p>
        </w:tc>
        <w:tc>
          <w:tcPr>
            <w:tcW w:w="913" w:type="pct"/>
            <w:tcBorders>
              <w:top w:val="single" w:sz="4" w:space="0" w:color="auto"/>
              <w:left w:val="single" w:sz="4" w:space="0" w:color="auto"/>
              <w:right w:val="single" w:sz="4" w:space="0" w:color="auto"/>
            </w:tcBorders>
          </w:tcPr>
          <w:p w:rsidR="003D7D5F" w:rsidRPr="003D7D5F" w:rsidRDefault="003D7D5F" w:rsidP="003D7D5F">
            <w:pPr>
              <w:tabs>
                <w:tab w:val="left" w:pos="0"/>
              </w:tabs>
              <w:contextualSpacing/>
              <w:jc w:val="center"/>
              <w:rPr>
                <w:b/>
              </w:rPr>
            </w:pPr>
            <w:r w:rsidRPr="003D7D5F">
              <w:rPr>
                <w:b/>
              </w:rPr>
              <w:t>Место работы</w:t>
            </w:r>
          </w:p>
        </w:tc>
        <w:tc>
          <w:tcPr>
            <w:tcW w:w="1160" w:type="pct"/>
            <w:gridSpan w:val="2"/>
            <w:tcBorders>
              <w:top w:val="single" w:sz="4" w:space="0" w:color="auto"/>
              <w:left w:val="single" w:sz="4" w:space="0" w:color="auto"/>
              <w:right w:val="single" w:sz="4" w:space="0" w:color="auto"/>
            </w:tcBorders>
          </w:tcPr>
          <w:p w:rsidR="003D7D5F" w:rsidRPr="003D7D5F" w:rsidRDefault="003D7D5F" w:rsidP="003D7D5F">
            <w:pPr>
              <w:tabs>
                <w:tab w:val="left" w:pos="0"/>
              </w:tabs>
              <w:contextualSpacing/>
              <w:jc w:val="center"/>
              <w:rPr>
                <w:b/>
              </w:rPr>
            </w:pPr>
            <w:r w:rsidRPr="003D7D5F">
              <w:rPr>
                <w:b/>
              </w:rPr>
              <w:t>Формируемые профессиональные компетенции</w:t>
            </w:r>
          </w:p>
          <w:p w:rsidR="003D7D5F" w:rsidRPr="003D7D5F" w:rsidRDefault="003D7D5F" w:rsidP="003D7D5F">
            <w:pPr>
              <w:tabs>
                <w:tab w:val="left" w:pos="0"/>
              </w:tabs>
              <w:contextualSpacing/>
              <w:jc w:val="center"/>
              <w:rPr>
                <w:b/>
              </w:rPr>
            </w:pPr>
            <w:r w:rsidRPr="003D7D5F">
              <w:rPr>
                <w:b/>
              </w:rPr>
              <w:t>и индикаторы достижения</w:t>
            </w:r>
          </w:p>
        </w:tc>
      </w:tr>
      <w:tr w:rsidR="003D7D5F" w:rsidRPr="003D7D5F" w:rsidTr="003D7D5F">
        <w:trPr>
          <w:trHeight w:val="305"/>
          <w:jc w:val="center"/>
        </w:trPr>
        <w:tc>
          <w:tcPr>
            <w:tcW w:w="365" w:type="pct"/>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tabs>
                <w:tab w:val="left" w:pos="0"/>
              </w:tabs>
              <w:contextualSpacing/>
              <w:jc w:val="center"/>
            </w:pPr>
            <w:r w:rsidRPr="003D7D5F">
              <w:t>1</w:t>
            </w: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rsidR="003D7D5F" w:rsidRPr="003D7D5F" w:rsidRDefault="003D7D5F" w:rsidP="003D7D5F">
            <w:pPr>
              <w:pStyle w:val="a1"/>
              <w:tabs>
                <w:tab w:val="left" w:pos="0"/>
                <w:tab w:val="left" w:pos="1052"/>
              </w:tabs>
              <w:spacing w:after="0"/>
              <w:ind w:right="20" w:firstLine="0"/>
              <w:contextualSpacing/>
            </w:pPr>
            <w:r w:rsidRPr="003D7D5F">
              <w:rPr>
                <w:b/>
              </w:rPr>
              <w:t>Тема (раздел) 1</w:t>
            </w:r>
          </w:p>
          <w:p w:rsidR="003D7D5F" w:rsidRPr="003D7D5F" w:rsidRDefault="003D7D5F" w:rsidP="003D7D5F">
            <w:pPr>
              <w:pStyle w:val="a1"/>
              <w:tabs>
                <w:tab w:val="left" w:pos="0"/>
                <w:tab w:val="left" w:pos="1052"/>
              </w:tabs>
              <w:ind w:right="20" w:firstLine="0"/>
              <w:contextualSpacing/>
              <w:rPr>
                <w:i/>
              </w:rPr>
            </w:pPr>
            <w:r w:rsidRPr="003D7D5F">
              <w:t>Организация педагогической практики. Методические указания по прохождению педагогической практики.</w:t>
            </w:r>
          </w:p>
        </w:tc>
        <w:tc>
          <w:tcPr>
            <w:tcW w:w="913" w:type="pct"/>
            <w:tcBorders>
              <w:top w:val="single" w:sz="4" w:space="0" w:color="auto"/>
              <w:left w:val="single" w:sz="4" w:space="0" w:color="auto"/>
              <w:bottom w:val="single" w:sz="4" w:space="0" w:color="auto"/>
              <w:right w:val="single" w:sz="4" w:space="0" w:color="auto"/>
            </w:tcBorders>
          </w:tcPr>
          <w:p w:rsidR="003D7D5F" w:rsidRPr="003D7D5F" w:rsidRDefault="003D7D5F" w:rsidP="003D7D5F">
            <w:pPr>
              <w:tabs>
                <w:tab w:val="left" w:pos="0"/>
              </w:tabs>
              <w:ind w:right="-108"/>
              <w:contextualSpacing/>
            </w:pPr>
            <w:r w:rsidRPr="003D7D5F">
              <w:t>База практики</w:t>
            </w:r>
          </w:p>
        </w:tc>
        <w:tc>
          <w:tcPr>
            <w:tcW w:w="1160" w:type="pct"/>
            <w:gridSpan w:val="2"/>
            <w:tcBorders>
              <w:top w:val="single" w:sz="4" w:space="0" w:color="auto"/>
              <w:left w:val="single" w:sz="4" w:space="0" w:color="auto"/>
              <w:bottom w:val="single" w:sz="4" w:space="0" w:color="auto"/>
              <w:right w:val="single" w:sz="4" w:space="0" w:color="auto"/>
            </w:tcBorders>
          </w:tcPr>
          <w:p w:rsidR="003D7D5F" w:rsidRPr="003D7D5F" w:rsidRDefault="003D7D5F" w:rsidP="003D7D5F">
            <w:pPr>
              <w:tabs>
                <w:tab w:val="left" w:pos="0"/>
              </w:tabs>
              <w:autoSpaceDE w:val="0"/>
              <w:autoSpaceDN w:val="0"/>
              <w:adjustRightInd w:val="0"/>
              <w:ind w:left="-4"/>
              <w:contextualSpacing/>
            </w:pPr>
            <w:r w:rsidRPr="003D7D5F">
              <w:t>УК-3: ИД-1-3</w:t>
            </w:r>
          </w:p>
          <w:p w:rsidR="003D7D5F" w:rsidRPr="003D7D5F" w:rsidRDefault="003D7D5F" w:rsidP="003D7D5F">
            <w:pPr>
              <w:tabs>
                <w:tab w:val="left" w:pos="0"/>
              </w:tabs>
              <w:autoSpaceDE w:val="0"/>
              <w:autoSpaceDN w:val="0"/>
              <w:adjustRightInd w:val="0"/>
              <w:ind w:left="-4"/>
              <w:contextualSpacing/>
            </w:pPr>
            <w:r w:rsidRPr="003D7D5F">
              <w:t>УК-4: ИД-1-3</w:t>
            </w:r>
          </w:p>
        </w:tc>
      </w:tr>
      <w:tr w:rsidR="003D7D5F" w:rsidRPr="003D7D5F" w:rsidTr="003D7D5F">
        <w:trPr>
          <w:trHeight w:val="20"/>
          <w:jc w:val="center"/>
        </w:trPr>
        <w:tc>
          <w:tcPr>
            <w:tcW w:w="365" w:type="pct"/>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tabs>
                <w:tab w:val="left" w:pos="0"/>
              </w:tabs>
              <w:contextualSpacing/>
              <w:jc w:val="center"/>
            </w:pPr>
            <w:r w:rsidRPr="003D7D5F">
              <w:t>2</w:t>
            </w: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rsidR="003D7D5F" w:rsidRPr="003D7D5F" w:rsidRDefault="003D7D5F" w:rsidP="003D7D5F">
            <w:pPr>
              <w:pStyle w:val="a1"/>
              <w:tabs>
                <w:tab w:val="left" w:pos="0"/>
                <w:tab w:val="left" w:pos="1052"/>
              </w:tabs>
              <w:spacing w:after="0"/>
              <w:ind w:right="20" w:firstLine="0"/>
              <w:contextualSpacing/>
            </w:pPr>
            <w:r w:rsidRPr="003D7D5F">
              <w:rPr>
                <w:b/>
              </w:rPr>
              <w:t>Тема (раздел) 2</w:t>
            </w:r>
          </w:p>
          <w:p w:rsidR="003D7D5F" w:rsidRPr="003D7D5F" w:rsidRDefault="003D7D5F" w:rsidP="003D7D5F">
            <w:pPr>
              <w:tabs>
                <w:tab w:val="left" w:pos="0"/>
              </w:tabs>
              <w:contextualSpacing/>
            </w:pPr>
            <w:r w:rsidRPr="003D7D5F">
              <w:t>Ознакомление с системой учебно-воспитательной работы в области высшего сестринского образования</w:t>
            </w:r>
          </w:p>
        </w:tc>
        <w:tc>
          <w:tcPr>
            <w:tcW w:w="913" w:type="pct"/>
            <w:tcBorders>
              <w:top w:val="single" w:sz="4" w:space="0" w:color="auto"/>
              <w:left w:val="single" w:sz="4" w:space="0" w:color="auto"/>
              <w:bottom w:val="single" w:sz="4" w:space="0" w:color="auto"/>
              <w:right w:val="single" w:sz="4" w:space="0" w:color="auto"/>
            </w:tcBorders>
          </w:tcPr>
          <w:p w:rsidR="003D7D5F" w:rsidRPr="003D7D5F" w:rsidRDefault="003D7D5F" w:rsidP="003D7D5F">
            <w:pPr>
              <w:tabs>
                <w:tab w:val="left" w:pos="0"/>
              </w:tabs>
              <w:contextualSpacing/>
            </w:pPr>
            <w:r w:rsidRPr="003D7D5F">
              <w:t>База практики</w:t>
            </w:r>
          </w:p>
        </w:tc>
        <w:tc>
          <w:tcPr>
            <w:tcW w:w="1160" w:type="pct"/>
            <w:gridSpan w:val="2"/>
            <w:tcBorders>
              <w:top w:val="single" w:sz="4" w:space="0" w:color="auto"/>
              <w:left w:val="single" w:sz="4" w:space="0" w:color="auto"/>
              <w:bottom w:val="single" w:sz="4" w:space="0" w:color="auto"/>
              <w:right w:val="single" w:sz="4" w:space="0" w:color="auto"/>
            </w:tcBorders>
          </w:tcPr>
          <w:p w:rsidR="003D7D5F" w:rsidRPr="003D7D5F" w:rsidRDefault="003D7D5F" w:rsidP="003D7D5F">
            <w:pPr>
              <w:tabs>
                <w:tab w:val="left" w:pos="0"/>
              </w:tabs>
              <w:autoSpaceDE w:val="0"/>
              <w:autoSpaceDN w:val="0"/>
              <w:adjustRightInd w:val="0"/>
              <w:ind w:left="-4"/>
              <w:contextualSpacing/>
            </w:pPr>
            <w:r w:rsidRPr="003D7D5F">
              <w:t>УК-3: ИД-1-3</w:t>
            </w:r>
          </w:p>
          <w:p w:rsidR="003D7D5F" w:rsidRPr="003D7D5F" w:rsidRDefault="003D7D5F" w:rsidP="003D7D5F">
            <w:pPr>
              <w:tabs>
                <w:tab w:val="left" w:pos="0"/>
              </w:tabs>
              <w:autoSpaceDE w:val="0"/>
              <w:autoSpaceDN w:val="0"/>
              <w:adjustRightInd w:val="0"/>
              <w:ind w:left="-4"/>
              <w:contextualSpacing/>
            </w:pPr>
            <w:r w:rsidRPr="003D7D5F">
              <w:t>ПК-7: ИД-1-3</w:t>
            </w:r>
          </w:p>
        </w:tc>
      </w:tr>
      <w:tr w:rsidR="003D7D5F" w:rsidRPr="003D7D5F" w:rsidTr="003D7D5F">
        <w:trPr>
          <w:trHeight w:val="20"/>
          <w:jc w:val="center"/>
        </w:trPr>
        <w:tc>
          <w:tcPr>
            <w:tcW w:w="365" w:type="pct"/>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tabs>
                <w:tab w:val="left" w:pos="0"/>
              </w:tabs>
              <w:contextualSpacing/>
              <w:jc w:val="center"/>
            </w:pPr>
            <w:r w:rsidRPr="003D7D5F">
              <w:t>3</w:t>
            </w: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rsidR="003D7D5F" w:rsidRPr="003D7D5F" w:rsidRDefault="003D7D5F" w:rsidP="003D7D5F">
            <w:pPr>
              <w:pStyle w:val="a1"/>
              <w:tabs>
                <w:tab w:val="left" w:pos="0"/>
                <w:tab w:val="left" w:pos="1052"/>
              </w:tabs>
              <w:spacing w:after="0"/>
              <w:ind w:right="20" w:firstLine="0"/>
              <w:contextualSpacing/>
            </w:pPr>
            <w:r w:rsidRPr="003D7D5F">
              <w:rPr>
                <w:b/>
              </w:rPr>
              <w:t>Тема (раздел) 3</w:t>
            </w:r>
          </w:p>
          <w:p w:rsidR="003D7D5F" w:rsidRPr="003D7D5F" w:rsidRDefault="003D7D5F" w:rsidP="003D7D5F">
            <w:pPr>
              <w:tabs>
                <w:tab w:val="left" w:pos="0"/>
              </w:tabs>
              <w:contextualSpacing/>
            </w:pPr>
            <w:r w:rsidRPr="003D7D5F">
              <w:t>Изучение и наблюдение образовательного процесса в области высшего сестринского образования</w:t>
            </w:r>
          </w:p>
        </w:tc>
        <w:tc>
          <w:tcPr>
            <w:tcW w:w="913" w:type="pct"/>
            <w:tcBorders>
              <w:top w:val="single" w:sz="4" w:space="0" w:color="auto"/>
              <w:left w:val="single" w:sz="4" w:space="0" w:color="auto"/>
              <w:bottom w:val="single" w:sz="4" w:space="0" w:color="auto"/>
              <w:right w:val="single" w:sz="4" w:space="0" w:color="auto"/>
            </w:tcBorders>
          </w:tcPr>
          <w:p w:rsidR="003D7D5F" w:rsidRPr="003D7D5F" w:rsidRDefault="003D7D5F" w:rsidP="003D7D5F">
            <w:pPr>
              <w:tabs>
                <w:tab w:val="left" w:pos="0"/>
              </w:tabs>
              <w:contextualSpacing/>
            </w:pPr>
            <w:r w:rsidRPr="003D7D5F">
              <w:t>База практики</w:t>
            </w:r>
          </w:p>
        </w:tc>
        <w:tc>
          <w:tcPr>
            <w:tcW w:w="1160" w:type="pct"/>
            <w:gridSpan w:val="2"/>
            <w:tcBorders>
              <w:top w:val="single" w:sz="4" w:space="0" w:color="auto"/>
              <w:left w:val="single" w:sz="4" w:space="0" w:color="auto"/>
              <w:bottom w:val="single" w:sz="4" w:space="0" w:color="auto"/>
              <w:right w:val="single" w:sz="4" w:space="0" w:color="auto"/>
            </w:tcBorders>
          </w:tcPr>
          <w:p w:rsidR="003D7D5F" w:rsidRPr="003D7D5F" w:rsidRDefault="003D7D5F" w:rsidP="003D7D5F">
            <w:pPr>
              <w:tabs>
                <w:tab w:val="left" w:pos="0"/>
              </w:tabs>
              <w:autoSpaceDE w:val="0"/>
              <w:autoSpaceDN w:val="0"/>
              <w:adjustRightInd w:val="0"/>
              <w:ind w:left="-4"/>
              <w:contextualSpacing/>
            </w:pPr>
            <w:r w:rsidRPr="003D7D5F">
              <w:t xml:space="preserve">УК-3: ИД-1-3 </w:t>
            </w:r>
          </w:p>
          <w:p w:rsidR="003D7D5F" w:rsidRPr="003D7D5F" w:rsidRDefault="003D7D5F" w:rsidP="003D7D5F">
            <w:pPr>
              <w:tabs>
                <w:tab w:val="left" w:pos="0"/>
              </w:tabs>
              <w:autoSpaceDE w:val="0"/>
              <w:autoSpaceDN w:val="0"/>
              <w:adjustRightInd w:val="0"/>
              <w:ind w:left="-4"/>
              <w:contextualSpacing/>
            </w:pPr>
            <w:r w:rsidRPr="003D7D5F">
              <w:t xml:space="preserve">УК-4: ИД-1-3 </w:t>
            </w:r>
          </w:p>
          <w:p w:rsidR="003D7D5F" w:rsidRPr="003D7D5F" w:rsidRDefault="003D7D5F" w:rsidP="003D7D5F">
            <w:pPr>
              <w:tabs>
                <w:tab w:val="left" w:pos="0"/>
              </w:tabs>
              <w:autoSpaceDE w:val="0"/>
              <w:autoSpaceDN w:val="0"/>
              <w:adjustRightInd w:val="0"/>
              <w:ind w:left="-4"/>
              <w:contextualSpacing/>
            </w:pPr>
            <w:r w:rsidRPr="003D7D5F">
              <w:t>ОПК-8: ИД-1-3</w:t>
            </w:r>
          </w:p>
        </w:tc>
      </w:tr>
      <w:tr w:rsidR="003D7D5F" w:rsidRPr="003D7D5F" w:rsidTr="003D7D5F">
        <w:trPr>
          <w:trHeight w:val="20"/>
          <w:jc w:val="center"/>
        </w:trPr>
        <w:tc>
          <w:tcPr>
            <w:tcW w:w="365" w:type="pct"/>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tabs>
                <w:tab w:val="left" w:pos="0"/>
              </w:tabs>
              <w:contextualSpacing/>
              <w:jc w:val="center"/>
            </w:pPr>
            <w:r w:rsidRPr="003D7D5F">
              <w:t>4</w:t>
            </w: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rsidR="003D7D5F" w:rsidRPr="003D7D5F" w:rsidRDefault="003D7D5F" w:rsidP="003D7D5F">
            <w:pPr>
              <w:pStyle w:val="a1"/>
              <w:tabs>
                <w:tab w:val="left" w:pos="0"/>
                <w:tab w:val="left" w:pos="1052"/>
              </w:tabs>
              <w:spacing w:after="0"/>
              <w:ind w:right="20" w:firstLine="0"/>
              <w:contextualSpacing/>
            </w:pPr>
            <w:r w:rsidRPr="003D7D5F">
              <w:rPr>
                <w:b/>
              </w:rPr>
              <w:t>Тема (раздел) 4</w:t>
            </w:r>
          </w:p>
          <w:p w:rsidR="003D7D5F" w:rsidRPr="003D7D5F" w:rsidRDefault="003D7D5F" w:rsidP="003D7D5F">
            <w:pPr>
              <w:tabs>
                <w:tab w:val="left" w:pos="0"/>
              </w:tabs>
              <w:contextualSpacing/>
              <w:rPr>
                <w:b/>
              </w:rPr>
            </w:pPr>
            <w:r w:rsidRPr="003D7D5F">
              <w:t>Ознакомление с формами и методами организации обучения и воспитания в области высшего сестринского образования</w:t>
            </w:r>
          </w:p>
        </w:tc>
        <w:tc>
          <w:tcPr>
            <w:tcW w:w="913" w:type="pct"/>
            <w:tcBorders>
              <w:top w:val="single" w:sz="4" w:space="0" w:color="auto"/>
              <w:left w:val="single" w:sz="4" w:space="0" w:color="auto"/>
              <w:bottom w:val="single" w:sz="4" w:space="0" w:color="auto"/>
              <w:right w:val="single" w:sz="4" w:space="0" w:color="auto"/>
            </w:tcBorders>
          </w:tcPr>
          <w:p w:rsidR="003D7D5F" w:rsidRPr="003D7D5F" w:rsidRDefault="003D7D5F" w:rsidP="003D7D5F">
            <w:pPr>
              <w:tabs>
                <w:tab w:val="left" w:pos="0"/>
              </w:tabs>
              <w:contextualSpacing/>
            </w:pPr>
            <w:r w:rsidRPr="003D7D5F">
              <w:t>База практики</w:t>
            </w:r>
          </w:p>
        </w:tc>
        <w:tc>
          <w:tcPr>
            <w:tcW w:w="1160" w:type="pct"/>
            <w:gridSpan w:val="2"/>
            <w:tcBorders>
              <w:top w:val="single" w:sz="4" w:space="0" w:color="auto"/>
              <w:left w:val="single" w:sz="4" w:space="0" w:color="auto"/>
              <w:bottom w:val="single" w:sz="4" w:space="0" w:color="auto"/>
              <w:right w:val="single" w:sz="4" w:space="0" w:color="auto"/>
            </w:tcBorders>
          </w:tcPr>
          <w:p w:rsidR="003D7D5F" w:rsidRPr="003D7D5F" w:rsidRDefault="003D7D5F" w:rsidP="003D7D5F">
            <w:pPr>
              <w:tabs>
                <w:tab w:val="left" w:pos="0"/>
              </w:tabs>
              <w:autoSpaceDE w:val="0"/>
              <w:autoSpaceDN w:val="0"/>
              <w:adjustRightInd w:val="0"/>
              <w:ind w:left="-4"/>
              <w:contextualSpacing/>
            </w:pPr>
            <w:r w:rsidRPr="003D7D5F">
              <w:t xml:space="preserve">ОПК-8: ИД-1-3 </w:t>
            </w:r>
          </w:p>
          <w:p w:rsidR="003D7D5F" w:rsidRPr="003D7D5F" w:rsidRDefault="003D7D5F" w:rsidP="003D7D5F">
            <w:pPr>
              <w:tabs>
                <w:tab w:val="left" w:pos="0"/>
              </w:tabs>
              <w:autoSpaceDE w:val="0"/>
              <w:autoSpaceDN w:val="0"/>
              <w:adjustRightInd w:val="0"/>
              <w:ind w:left="-4"/>
              <w:contextualSpacing/>
            </w:pPr>
            <w:r w:rsidRPr="003D7D5F">
              <w:t>ПК-7: ИД-1-3</w:t>
            </w:r>
          </w:p>
        </w:tc>
      </w:tr>
      <w:tr w:rsidR="003D7D5F" w:rsidRPr="003D7D5F" w:rsidTr="003D7D5F">
        <w:trPr>
          <w:trHeight w:val="20"/>
          <w:jc w:val="center"/>
        </w:trPr>
        <w:tc>
          <w:tcPr>
            <w:tcW w:w="365" w:type="pct"/>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tabs>
                <w:tab w:val="left" w:pos="0"/>
              </w:tabs>
              <w:contextualSpacing/>
              <w:jc w:val="center"/>
            </w:pPr>
            <w:r w:rsidRPr="003D7D5F">
              <w:t>5</w:t>
            </w: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rsidR="003D7D5F" w:rsidRPr="003D7D5F" w:rsidRDefault="003D7D5F" w:rsidP="003D7D5F">
            <w:pPr>
              <w:pStyle w:val="a1"/>
              <w:tabs>
                <w:tab w:val="left" w:pos="0"/>
                <w:tab w:val="left" w:pos="1052"/>
              </w:tabs>
              <w:spacing w:after="0"/>
              <w:ind w:right="20" w:firstLine="0"/>
              <w:contextualSpacing/>
              <w:rPr>
                <w:b/>
              </w:rPr>
            </w:pPr>
            <w:r w:rsidRPr="003D7D5F">
              <w:rPr>
                <w:b/>
              </w:rPr>
              <w:t>Тема (раздел) 5</w:t>
            </w:r>
            <w:r w:rsidRPr="003D7D5F">
              <w:t xml:space="preserve"> Социальная и профилактическая педагогика в работе медицинской сестры</w:t>
            </w:r>
          </w:p>
        </w:tc>
        <w:tc>
          <w:tcPr>
            <w:tcW w:w="913" w:type="pct"/>
            <w:tcBorders>
              <w:top w:val="single" w:sz="4" w:space="0" w:color="auto"/>
              <w:left w:val="single" w:sz="4" w:space="0" w:color="auto"/>
              <w:bottom w:val="single" w:sz="4" w:space="0" w:color="auto"/>
              <w:right w:val="single" w:sz="4" w:space="0" w:color="auto"/>
            </w:tcBorders>
          </w:tcPr>
          <w:p w:rsidR="003D7D5F" w:rsidRPr="003D7D5F" w:rsidRDefault="003D7D5F" w:rsidP="003D7D5F">
            <w:pPr>
              <w:tabs>
                <w:tab w:val="left" w:pos="0"/>
              </w:tabs>
              <w:contextualSpacing/>
            </w:pPr>
            <w:r w:rsidRPr="003D7D5F">
              <w:t>База практики</w:t>
            </w:r>
          </w:p>
        </w:tc>
        <w:tc>
          <w:tcPr>
            <w:tcW w:w="1160" w:type="pct"/>
            <w:gridSpan w:val="2"/>
            <w:tcBorders>
              <w:top w:val="single" w:sz="4" w:space="0" w:color="auto"/>
              <w:left w:val="single" w:sz="4" w:space="0" w:color="auto"/>
              <w:bottom w:val="single" w:sz="4" w:space="0" w:color="auto"/>
              <w:right w:val="single" w:sz="4" w:space="0" w:color="auto"/>
            </w:tcBorders>
          </w:tcPr>
          <w:p w:rsidR="003D7D5F" w:rsidRPr="003D7D5F" w:rsidRDefault="003D7D5F" w:rsidP="003D7D5F">
            <w:pPr>
              <w:tabs>
                <w:tab w:val="left" w:pos="0"/>
              </w:tabs>
              <w:autoSpaceDE w:val="0"/>
              <w:autoSpaceDN w:val="0"/>
              <w:adjustRightInd w:val="0"/>
              <w:ind w:left="-4"/>
              <w:contextualSpacing/>
            </w:pPr>
            <w:r w:rsidRPr="003D7D5F">
              <w:t xml:space="preserve">УК-3: ИД-1-3 </w:t>
            </w:r>
          </w:p>
          <w:p w:rsidR="003D7D5F" w:rsidRPr="003D7D5F" w:rsidRDefault="003D7D5F" w:rsidP="003D7D5F">
            <w:pPr>
              <w:tabs>
                <w:tab w:val="left" w:pos="0"/>
              </w:tabs>
              <w:autoSpaceDE w:val="0"/>
              <w:autoSpaceDN w:val="0"/>
              <w:adjustRightInd w:val="0"/>
              <w:ind w:left="-4"/>
              <w:contextualSpacing/>
            </w:pPr>
            <w:r w:rsidRPr="003D7D5F">
              <w:t xml:space="preserve">УК -4: ИД-1-3 </w:t>
            </w:r>
          </w:p>
          <w:p w:rsidR="003D7D5F" w:rsidRPr="003D7D5F" w:rsidRDefault="003D7D5F" w:rsidP="003D7D5F">
            <w:pPr>
              <w:tabs>
                <w:tab w:val="left" w:pos="0"/>
              </w:tabs>
              <w:autoSpaceDE w:val="0"/>
              <w:autoSpaceDN w:val="0"/>
              <w:adjustRightInd w:val="0"/>
              <w:ind w:left="-4"/>
              <w:contextualSpacing/>
            </w:pPr>
            <w:r w:rsidRPr="003D7D5F">
              <w:t xml:space="preserve">ОПК-8: ИД-1-3 </w:t>
            </w:r>
          </w:p>
          <w:p w:rsidR="003D7D5F" w:rsidRPr="003D7D5F" w:rsidRDefault="003D7D5F" w:rsidP="003D7D5F">
            <w:pPr>
              <w:tabs>
                <w:tab w:val="left" w:pos="0"/>
              </w:tabs>
              <w:autoSpaceDE w:val="0"/>
              <w:autoSpaceDN w:val="0"/>
              <w:adjustRightInd w:val="0"/>
              <w:ind w:left="-4"/>
              <w:contextualSpacing/>
            </w:pPr>
            <w:r w:rsidRPr="003D7D5F">
              <w:t>ПК-7: ИД-1-3</w:t>
            </w:r>
          </w:p>
        </w:tc>
      </w:tr>
      <w:tr w:rsidR="003D7D5F" w:rsidRPr="003D7D5F" w:rsidTr="003D7D5F">
        <w:trPr>
          <w:trHeight w:val="20"/>
          <w:jc w:val="center"/>
        </w:trPr>
        <w:tc>
          <w:tcPr>
            <w:tcW w:w="365" w:type="pct"/>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tabs>
                <w:tab w:val="left" w:pos="0"/>
              </w:tabs>
              <w:contextualSpacing/>
              <w:jc w:val="center"/>
            </w:pPr>
            <w:r w:rsidRPr="003D7D5F">
              <w:t>6</w:t>
            </w: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rsidR="003D7D5F" w:rsidRPr="003D7D5F" w:rsidRDefault="003D7D5F" w:rsidP="003D7D5F">
            <w:pPr>
              <w:pStyle w:val="a1"/>
              <w:tabs>
                <w:tab w:val="left" w:pos="0"/>
                <w:tab w:val="left" w:pos="1052"/>
              </w:tabs>
              <w:spacing w:after="0"/>
              <w:ind w:right="20" w:firstLine="0"/>
              <w:contextualSpacing/>
              <w:rPr>
                <w:b/>
              </w:rPr>
            </w:pPr>
            <w:r w:rsidRPr="003D7D5F">
              <w:rPr>
                <w:b/>
              </w:rPr>
              <w:t>Тема (раздел) 6</w:t>
            </w:r>
          </w:p>
          <w:p w:rsidR="003D7D5F" w:rsidRPr="003D7D5F" w:rsidRDefault="003D7D5F" w:rsidP="003D7D5F">
            <w:pPr>
              <w:pStyle w:val="a1"/>
              <w:tabs>
                <w:tab w:val="left" w:pos="0"/>
                <w:tab w:val="left" w:pos="1052"/>
              </w:tabs>
              <w:spacing w:after="0"/>
              <w:ind w:right="20" w:firstLine="0"/>
              <w:contextualSpacing/>
              <w:rPr>
                <w:b/>
              </w:rPr>
            </w:pPr>
            <w:r w:rsidRPr="003D7D5F">
              <w:t xml:space="preserve">Анализ полученной информации. Подготовка отчета по педагогической </w:t>
            </w:r>
            <w:r w:rsidRPr="003D7D5F">
              <w:lastRenderedPageBreak/>
              <w:t>практике (методическая разработка занятия)</w:t>
            </w:r>
          </w:p>
        </w:tc>
        <w:tc>
          <w:tcPr>
            <w:tcW w:w="913" w:type="pct"/>
            <w:tcBorders>
              <w:top w:val="single" w:sz="4" w:space="0" w:color="auto"/>
              <w:left w:val="single" w:sz="4" w:space="0" w:color="auto"/>
              <w:bottom w:val="single" w:sz="4" w:space="0" w:color="auto"/>
              <w:right w:val="single" w:sz="4" w:space="0" w:color="auto"/>
            </w:tcBorders>
          </w:tcPr>
          <w:p w:rsidR="003D7D5F" w:rsidRPr="003D7D5F" w:rsidRDefault="003D7D5F" w:rsidP="003D7D5F">
            <w:pPr>
              <w:tabs>
                <w:tab w:val="left" w:pos="0"/>
              </w:tabs>
              <w:contextualSpacing/>
            </w:pPr>
            <w:r w:rsidRPr="003D7D5F">
              <w:lastRenderedPageBreak/>
              <w:t>База практики</w:t>
            </w:r>
          </w:p>
        </w:tc>
        <w:tc>
          <w:tcPr>
            <w:tcW w:w="1160" w:type="pct"/>
            <w:gridSpan w:val="2"/>
            <w:tcBorders>
              <w:top w:val="single" w:sz="4" w:space="0" w:color="auto"/>
              <w:left w:val="single" w:sz="4" w:space="0" w:color="auto"/>
              <w:bottom w:val="single" w:sz="4" w:space="0" w:color="auto"/>
              <w:right w:val="single" w:sz="4" w:space="0" w:color="auto"/>
            </w:tcBorders>
          </w:tcPr>
          <w:p w:rsidR="003D7D5F" w:rsidRPr="003D7D5F" w:rsidRDefault="003D7D5F" w:rsidP="003D7D5F">
            <w:pPr>
              <w:tabs>
                <w:tab w:val="left" w:pos="0"/>
              </w:tabs>
              <w:autoSpaceDE w:val="0"/>
              <w:autoSpaceDN w:val="0"/>
              <w:adjustRightInd w:val="0"/>
              <w:ind w:left="-4"/>
              <w:contextualSpacing/>
            </w:pPr>
            <w:r w:rsidRPr="003D7D5F">
              <w:t xml:space="preserve">УК-3: ИД-1-3 </w:t>
            </w:r>
          </w:p>
          <w:p w:rsidR="003D7D5F" w:rsidRPr="003D7D5F" w:rsidRDefault="003D7D5F" w:rsidP="003D7D5F">
            <w:pPr>
              <w:tabs>
                <w:tab w:val="left" w:pos="0"/>
              </w:tabs>
              <w:autoSpaceDE w:val="0"/>
              <w:autoSpaceDN w:val="0"/>
              <w:adjustRightInd w:val="0"/>
              <w:ind w:left="-4"/>
              <w:contextualSpacing/>
            </w:pPr>
            <w:r w:rsidRPr="003D7D5F">
              <w:t xml:space="preserve">УК -4: ИД-1-3 </w:t>
            </w:r>
          </w:p>
          <w:p w:rsidR="003D7D5F" w:rsidRPr="003D7D5F" w:rsidRDefault="003D7D5F" w:rsidP="003D7D5F">
            <w:pPr>
              <w:tabs>
                <w:tab w:val="left" w:pos="0"/>
              </w:tabs>
              <w:autoSpaceDE w:val="0"/>
              <w:autoSpaceDN w:val="0"/>
              <w:adjustRightInd w:val="0"/>
              <w:ind w:left="-4"/>
              <w:contextualSpacing/>
            </w:pPr>
            <w:r w:rsidRPr="003D7D5F">
              <w:t xml:space="preserve">ОПК-8: ИД-1-3 </w:t>
            </w:r>
          </w:p>
          <w:p w:rsidR="003D7D5F" w:rsidRPr="003D7D5F" w:rsidRDefault="003D7D5F" w:rsidP="003D7D5F">
            <w:pPr>
              <w:tabs>
                <w:tab w:val="left" w:pos="0"/>
              </w:tabs>
              <w:autoSpaceDE w:val="0"/>
              <w:autoSpaceDN w:val="0"/>
              <w:adjustRightInd w:val="0"/>
              <w:ind w:left="-4"/>
              <w:contextualSpacing/>
            </w:pPr>
            <w:r w:rsidRPr="003D7D5F">
              <w:lastRenderedPageBreak/>
              <w:t>ПК-7: ИД-1-3</w:t>
            </w:r>
          </w:p>
        </w:tc>
      </w:tr>
      <w:tr w:rsidR="003D7D5F" w:rsidRPr="003D7D5F" w:rsidTr="003D7D5F">
        <w:trPr>
          <w:trHeight w:val="20"/>
          <w:jc w:val="center"/>
        </w:trPr>
        <w:tc>
          <w:tcPr>
            <w:tcW w:w="3846" w:type="pct"/>
            <w:gridSpan w:val="4"/>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pStyle w:val="40"/>
              <w:tabs>
                <w:tab w:val="left" w:pos="0"/>
              </w:tabs>
              <w:spacing w:before="0" w:line="240" w:lineRule="auto"/>
              <w:contextualSpacing/>
              <w:rPr>
                <w:rFonts w:ascii="Times New Roman" w:hAnsi="Times New Roman" w:cs="Times New Roman"/>
                <w:b w:val="0"/>
                <w:color w:val="auto"/>
                <w:sz w:val="24"/>
                <w:szCs w:val="24"/>
              </w:rPr>
            </w:pPr>
            <w:r w:rsidRPr="003D7D5F">
              <w:rPr>
                <w:rFonts w:ascii="Times New Roman" w:hAnsi="Times New Roman" w:cs="Times New Roman"/>
                <w:b w:val="0"/>
                <w:bCs w:val="0"/>
                <w:color w:val="auto"/>
                <w:sz w:val="24"/>
                <w:szCs w:val="24"/>
              </w:rPr>
              <w:lastRenderedPageBreak/>
              <w:t>Вид аттестации</w:t>
            </w:r>
          </w:p>
        </w:tc>
        <w:tc>
          <w:tcPr>
            <w:tcW w:w="1154" w:type="pct"/>
            <w:shd w:val="clear" w:color="auto" w:fill="auto"/>
          </w:tcPr>
          <w:p w:rsidR="003D7D5F" w:rsidRPr="003D7D5F" w:rsidRDefault="007018A9" w:rsidP="003D7D5F">
            <w:pPr>
              <w:tabs>
                <w:tab w:val="left" w:pos="0"/>
              </w:tabs>
              <w:contextualSpacing/>
            </w:pPr>
            <w:r>
              <w:t>экзамен</w:t>
            </w:r>
          </w:p>
        </w:tc>
      </w:tr>
    </w:tbl>
    <w:p w:rsidR="003D7D5F" w:rsidRPr="003D7D5F" w:rsidRDefault="003D7D5F" w:rsidP="003D7D5F">
      <w:pPr>
        <w:pStyle w:val="a8"/>
        <w:tabs>
          <w:tab w:val="left" w:pos="0"/>
        </w:tabs>
        <w:spacing w:line="240" w:lineRule="auto"/>
        <w:ind w:left="0"/>
        <w:rPr>
          <w:rFonts w:ascii="Times New Roman" w:hAnsi="Times New Roman" w:cs="Times New Roman"/>
          <w:sz w:val="24"/>
          <w:szCs w:val="24"/>
        </w:rPr>
      </w:pPr>
    </w:p>
    <w:p w:rsidR="003D7D5F" w:rsidRPr="003D7D5F" w:rsidRDefault="003D7D5F" w:rsidP="003D7D5F">
      <w:pPr>
        <w:tabs>
          <w:tab w:val="left" w:pos="0"/>
          <w:tab w:val="left" w:pos="567"/>
        </w:tabs>
        <w:ind w:left="284"/>
        <w:contextualSpacing/>
        <w:jc w:val="both"/>
        <w:rPr>
          <w:b/>
        </w:rPr>
      </w:pPr>
      <w:r w:rsidRPr="003D7D5F">
        <w:rPr>
          <w:b/>
        </w:rPr>
        <w:t>Формы оценочных средств, в соответствии с формируемыми дисциплиной компетенциями</w:t>
      </w:r>
    </w:p>
    <w:p w:rsidR="003D7D5F" w:rsidRPr="003D7D5F" w:rsidRDefault="003D7D5F" w:rsidP="003D7D5F">
      <w:pPr>
        <w:widowControl w:val="0"/>
        <w:tabs>
          <w:tab w:val="left" w:pos="0"/>
        </w:tabs>
        <w:autoSpaceDE w:val="0"/>
        <w:autoSpaceDN w:val="0"/>
        <w:adjustRightInd w:val="0"/>
        <w:ind w:left="284"/>
        <w:contextualSpacing/>
        <w:jc w:val="both"/>
        <w:rPr>
          <w: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1"/>
        <w:gridCol w:w="4130"/>
        <w:gridCol w:w="2003"/>
        <w:gridCol w:w="1542"/>
      </w:tblGrid>
      <w:tr w:rsidR="003D7D5F" w:rsidRPr="003D7D5F" w:rsidTr="003D7D5F">
        <w:trPr>
          <w:trHeight w:val="11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7D5F" w:rsidRPr="003D7D5F" w:rsidRDefault="003D7D5F" w:rsidP="003D7D5F">
            <w:pPr>
              <w:tabs>
                <w:tab w:val="left" w:pos="0"/>
                <w:tab w:val="left" w:pos="567"/>
              </w:tabs>
              <w:contextualSpacing/>
              <w:jc w:val="center"/>
              <w:rPr>
                <w:b/>
              </w:rPr>
            </w:pPr>
            <w:r w:rsidRPr="003D7D5F">
              <w:rPr>
                <w:b/>
              </w:rPr>
              <w:t>Код компетенции</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3D7D5F" w:rsidRPr="003D7D5F" w:rsidRDefault="003D7D5F" w:rsidP="003D7D5F">
            <w:pPr>
              <w:tabs>
                <w:tab w:val="left" w:pos="0"/>
                <w:tab w:val="left" w:pos="567"/>
              </w:tabs>
              <w:ind w:left="32"/>
              <w:contextualSpacing/>
              <w:jc w:val="center"/>
              <w:rPr>
                <w:b/>
              </w:rPr>
            </w:pPr>
            <w:r w:rsidRPr="003D7D5F">
              <w:rPr>
                <w:b/>
              </w:rPr>
              <w:t>Формулировка компетенции</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3D7D5F" w:rsidRPr="003D7D5F" w:rsidRDefault="003D7D5F" w:rsidP="003D7D5F">
            <w:pPr>
              <w:tabs>
                <w:tab w:val="left" w:pos="0"/>
                <w:tab w:val="left" w:pos="567"/>
              </w:tabs>
              <w:ind w:left="-4"/>
              <w:contextualSpacing/>
              <w:jc w:val="center"/>
              <w:rPr>
                <w:b/>
              </w:rPr>
            </w:pPr>
            <w:r w:rsidRPr="003D7D5F">
              <w:rPr>
                <w:b/>
              </w:rPr>
              <w:t>Оценочные средства</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3D7D5F" w:rsidRPr="003D7D5F" w:rsidRDefault="003D7D5F" w:rsidP="003D7D5F">
            <w:pPr>
              <w:tabs>
                <w:tab w:val="left" w:pos="0"/>
                <w:tab w:val="left" w:pos="567"/>
              </w:tabs>
              <w:contextualSpacing/>
              <w:jc w:val="center"/>
              <w:rPr>
                <w:b/>
              </w:rPr>
            </w:pPr>
            <w:r w:rsidRPr="003D7D5F">
              <w:rPr>
                <w:b/>
              </w:rPr>
              <w:t>Номер оценочного средства из перечня (п. 3 ФОС)</w:t>
            </w:r>
          </w:p>
        </w:tc>
      </w:tr>
      <w:tr w:rsidR="003D7D5F" w:rsidRPr="003D7D5F" w:rsidTr="003D7D5F">
        <w:trPr>
          <w:trHeight w:val="1144"/>
        </w:trPr>
        <w:tc>
          <w:tcPr>
            <w:tcW w:w="0" w:type="auto"/>
            <w:tcBorders>
              <w:left w:val="single" w:sz="4" w:space="0" w:color="auto"/>
              <w:right w:val="single" w:sz="4" w:space="0" w:color="auto"/>
            </w:tcBorders>
            <w:shd w:val="clear" w:color="auto" w:fill="auto"/>
            <w:vAlign w:val="center"/>
          </w:tcPr>
          <w:p w:rsidR="003D7D5F" w:rsidRPr="003D7D5F" w:rsidRDefault="003D7D5F" w:rsidP="003D7D5F">
            <w:pPr>
              <w:widowControl w:val="0"/>
              <w:tabs>
                <w:tab w:val="left" w:pos="0"/>
                <w:tab w:val="left" w:pos="708"/>
                <w:tab w:val="right" w:leader="underscore" w:pos="9639"/>
              </w:tabs>
              <w:contextualSpacing/>
              <w:jc w:val="center"/>
              <w:rPr>
                <w:b/>
                <w:bCs/>
              </w:rPr>
            </w:pPr>
            <w:r w:rsidRPr="003D7D5F">
              <w:rPr>
                <w:b/>
                <w:bCs/>
              </w:rPr>
              <w:t>УК-3</w:t>
            </w:r>
          </w:p>
        </w:tc>
        <w:tc>
          <w:tcPr>
            <w:tcW w:w="4257" w:type="dxa"/>
            <w:tcBorders>
              <w:left w:val="single" w:sz="4" w:space="0" w:color="auto"/>
              <w:right w:val="single" w:sz="4" w:space="0" w:color="auto"/>
            </w:tcBorders>
            <w:shd w:val="clear" w:color="auto" w:fill="auto"/>
          </w:tcPr>
          <w:p w:rsidR="003D7D5F" w:rsidRPr="003D7D5F" w:rsidRDefault="003D7D5F" w:rsidP="003D7D5F">
            <w:pPr>
              <w:widowControl w:val="0"/>
              <w:tabs>
                <w:tab w:val="left" w:pos="0"/>
                <w:tab w:val="left" w:pos="907"/>
              </w:tabs>
              <w:spacing w:before="120"/>
              <w:contextualSpacing/>
              <w:jc w:val="both"/>
              <w:rPr>
                <w:rFonts w:eastAsia="Courier New"/>
                <w:lang w:eastAsia="hi-IN" w:bidi="hi-IN"/>
              </w:rPr>
            </w:pPr>
            <w:r w:rsidRPr="003D7D5F">
              <w:t>Способен организовывать и руководить работой команды, вырабатывая командную стратегию для достижения поставленной цели</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widowControl w:val="0"/>
              <w:tabs>
                <w:tab w:val="left" w:pos="0"/>
                <w:tab w:val="left" w:pos="708"/>
                <w:tab w:val="right" w:leader="underscore" w:pos="9639"/>
              </w:tabs>
              <w:ind w:left="-4"/>
              <w:contextualSpacing/>
              <w:jc w:val="center"/>
            </w:pPr>
            <w:r w:rsidRPr="003D7D5F">
              <w:t>Разработка семинарского занятия</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tabs>
                <w:tab w:val="left" w:pos="0"/>
                <w:tab w:val="left" w:pos="567"/>
              </w:tabs>
              <w:contextualSpacing/>
            </w:pPr>
            <w:r w:rsidRPr="003D7D5F">
              <w:t>3.4</w:t>
            </w:r>
          </w:p>
        </w:tc>
      </w:tr>
      <w:tr w:rsidR="003D7D5F" w:rsidRPr="003D7D5F" w:rsidTr="003D7D5F">
        <w:trPr>
          <w:trHeight w:val="1431"/>
        </w:trPr>
        <w:tc>
          <w:tcPr>
            <w:tcW w:w="0" w:type="auto"/>
            <w:tcBorders>
              <w:left w:val="single" w:sz="4" w:space="0" w:color="auto"/>
              <w:right w:val="single" w:sz="4" w:space="0" w:color="auto"/>
            </w:tcBorders>
            <w:shd w:val="clear" w:color="auto" w:fill="auto"/>
            <w:vAlign w:val="center"/>
          </w:tcPr>
          <w:p w:rsidR="003D7D5F" w:rsidRPr="003D7D5F" w:rsidRDefault="003D7D5F" w:rsidP="003D7D5F">
            <w:pPr>
              <w:widowControl w:val="0"/>
              <w:tabs>
                <w:tab w:val="left" w:pos="0"/>
                <w:tab w:val="left" w:pos="708"/>
                <w:tab w:val="right" w:leader="underscore" w:pos="9639"/>
              </w:tabs>
              <w:contextualSpacing/>
              <w:jc w:val="center"/>
              <w:rPr>
                <w:b/>
                <w:bCs/>
              </w:rPr>
            </w:pPr>
            <w:r w:rsidRPr="003D7D5F">
              <w:rPr>
                <w:b/>
                <w:bCs/>
              </w:rPr>
              <w:t>УК-4</w:t>
            </w:r>
          </w:p>
        </w:tc>
        <w:tc>
          <w:tcPr>
            <w:tcW w:w="4257" w:type="dxa"/>
            <w:tcBorders>
              <w:left w:val="single" w:sz="4" w:space="0" w:color="auto"/>
              <w:right w:val="single" w:sz="4" w:space="0" w:color="auto"/>
            </w:tcBorders>
            <w:shd w:val="clear" w:color="auto" w:fill="auto"/>
          </w:tcPr>
          <w:p w:rsidR="003D7D5F" w:rsidRPr="003D7D5F" w:rsidRDefault="003D7D5F" w:rsidP="003D7D5F">
            <w:pPr>
              <w:widowControl w:val="0"/>
              <w:tabs>
                <w:tab w:val="left" w:pos="0"/>
                <w:tab w:val="left" w:pos="907"/>
              </w:tabs>
              <w:spacing w:before="120"/>
              <w:contextualSpacing/>
              <w:jc w:val="both"/>
              <w:rPr>
                <w:rFonts w:eastAsia="Courier New"/>
                <w:lang w:eastAsia="hi-IN" w:bidi="hi-IN"/>
              </w:rPr>
            </w:pPr>
            <w:r w:rsidRPr="003D7D5F">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widowControl w:val="0"/>
              <w:tabs>
                <w:tab w:val="left" w:pos="0"/>
                <w:tab w:val="left" w:pos="708"/>
                <w:tab w:val="right" w:leader="underscore" w:pos="9639"/>
              </w:tabs>
              <w:ind w:left="-4"/>
              <w:contextualSpacing/>
              <w:jc w:val="center"/>
              <w:rPr>
                <w:bCs/>
              </w:rPr>
            </w:pPr>
            <w:r w:rsidRPr="003D7D5F">
              <w:rPr>
                <w:bCs/>
              </w:rPr>
              <w:t>Отчет по практике</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tabs>
                <w:tab w:val="left" w:pos="0"/>
                <w:tab w:val="left" w:pos="567"/>
              </w:tabs>
              <w:contextualSpacing/>
              <w:rPr>
                <w:lang w:val="en-US"/>
              </w:rPr>
            </w:pPr>
            <w:r w:rsidRPr="003D7D5F">
              <w:rPr>
                <w:lang w:val="en-US"/>
              </w:rPr>
              <w:t>3.3</w:t>
            </w:r>
          </w:p>
          <w:p w:rsidR="003D7D5F" w:rsidRPr="003D7D5F" w:rsidRDefault="003D7D5F" w:rsidP="003D7D5F">
            <w:pPr>
              <w:tabs>
                <w:tab w:val="left" w:pos="0"/>
                <w:tab w:val="left" w:pos="567"/>
              </w:tabs>
              <w:contextualSpacing/>
              <w:rPr>
                <w:lang w:val="en-US"/>
              </w:rPr>
            </w:pPr>
          </w:p>
        </w:tc>
      </w:tr>
      <w:tr w:rsidR="003D7D5F" w:rsidRPr="003D7D5F" w:rsidTr="003D7D5F">
        <w:trPr>
          <w:trHeight w:val="962"/>
        </w:trPr>
        <w:tc>
          <w:tcPr>
            <w:tcW w:w="0" w:type="auto"/>
            <w:tcBorders>
              <w:left w:val="single" w:sz="4" w:space="0" w:color="auto"/>
              <w:right w:val="single" w:sz="4" w:space="0" w:color="auto"/>
            </w:tcBorders>
            <w:shd w:val="clear" w:color="auto" w:fill="auto"/>
            <w:vAlign w:val="center"/>
          </w:tcPr>
          <w:p w:rsidR="003D7D5F" w:rsidRPr="003D7D5F" w:rsidRDefault="003D7D5F" w:rsidP="003D7D5F">
            <w:pPr>
              <w:widowControl w:val="0"/>
              <w:tabs>
                <w:tab w:val="left" w:pos="0"/>
                <w:tab w:val="left" w:pos="708"/>
                <w:tab w:val="right" w:leader="underscore" w:pos="9639"/>
              </w:tabs>
              <w:contextualSpacing/>
              <w:jc w:val="center"/>
              <w:rPr>
                <w:b/>
                <w:bCs/>
              </w:rPr>
            </w:pPr>
            <w:r w:rsidRPr="003D7D5F">
              <w:rPr>
                <w:b/>
                <w:bCs/>
              </w:rPr>
              <w:t>УК-6</w:t>
            </w:r>
          </w:p>
        </w:tc>
        <w:tc>
          <w:tcPr>
            <w:tcW w:w="4257" w:type="dxa"/>
            <w:tcBorders>
              <w:left w:val="single" w:sz="4" w:space="0" w:color="auto"/>
              <w:right w:val="single" w:sz="4" w:space="0" w:color="auto"/>
            </w:tcBorders>
            <w:shd w:val="clear" w:color="auto" w:fill="auto"/>
          </w:tcPr>
          <w:p w:rsidR="003D7D5F" w:rsidRPr="003D7D5F" w:rsidRDefault="003D7D5F" w:rsidP="003D7D5F">
            <w:pPr>
              <w:widowControl w:val="0"/>
              <w:tabs>
                <w:tab w:val="left" w:pos="0"/>
                <w:tab w:val="left" w:pos="907"/>
              </w:tabs>
              <w:spacing w:before="120"/>
              <w:contextualSpacing/>
              <w:jc w:val="both"/>
              <w:rPr>
                <w:rFonts w:eastAsia="Courier New"/>
                <w:lang w:eastAsia="hi-IN" w:bidi="hi-IN"/>
              </w:rPr>
            </w:pPr>
            <w:r w:rsidRPr="003D7D5F">
              <w:t>готовность и способность управлять своим временем, выстраивать и реализовывать траекторию саморазвития на основе принципов образования в течение всей жизни.</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widowControl w:val="0"/>
              <w:tabs>
                <w:tab w:val="left" w:pos="0"/>
                <w:tab w:val="left" w:pos="708"/>
                <w:tab w:val="right" w:leader="underscore" w:pos="9639"/>
              </w:tabs>
              <w:ind w:left="-4"/>
              <w:contextualSpacing/>
              <w:jc w:val="center"/>
              <w:rPr>
                <w:bCs/>
              </w:rPr>
            </w:pPr>
          </w:p>
          <w:p w:rsidR="003D7D5F" w:rsidRPr="003D7D5F" w:rsidRDefault="003D7D5F" w:rsidP="003D7D5F">
            <w:pPr>
              <w:widowControl w:val="0"/>
              <w:tabs>
                <w:tab w:val="left" w:pos="0"/>
                <w:tab w:val="left" w:pos="708"/>
                <w:tab w:val="right" w:leader="underscore" w:pos="9639"/>
              </w:tabs>
              <w:ind w:left="-4"/>
              <w:contextualSpacing/>
              <w:jc w:val="center"/>
              <w:rPr>
                <w:bCs/>
              </w:rPr>
            </w:pPr>
            <w:r w:rsidRPr="003D7D5F">
              <w:rPr>
                <w:bCs/>
              </w:rPr>
              <w:t>Отчет по практике</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tabs>
                <w:tab w:val="left" w:pos="0"/>
                <w:tab w:val="left" w:pos="567"/>
              </w:tabs>
              <w:contextualSpacing/>
            </w:pPr>
          </w:p>
          <w:p w:rsidR="003D7D5F" w:rsidRPr="003D7D5F" w:rsidRDefault="003D7D5F" w:rsidP="003D7D5F">
            <w:pPr>
              <w:tabs>
                <w:tab w:val="left" w:pos="0"/>
                <w:tab w:val="left" w:pos="567"/>
              </w:tabs>
              <w:contextualSpacing/>
            </w:pPr>
            <w:r w:rsidRPr="003D7D5F">
              <w:t>3.3</w:t>
            </w:r>
          </w:p>
        </w:tc>
      </w:tr>
      <w:tr w:rsidR="003D7D5F" w:rsidRPr="003D7D5F" w:rsidTr="003D7D5F">
        <w:trPr>
          <w:trHeight w:val="1308"/>
        </w:trPr>
        <w:tc>
          <w:tcPr>
            <w:tcW w:w="0" w:type="auto"/>
            <w:tcBorders>
              <w:left w:val="single" w:sz="4" w:space="0" w:color="auto"/>
              <w:right w:val="single" w:sz="4" w:space="0" w:color="auto"/>
            </w:tcBorders>
            <w:shd w:val="clear" w:color="auto" w:fill="auto"/>
            <w:vAlign w:val="center"/>
          </w:tcPr>
          <w:p w:rsidR="003D7D5F" w:rsidRPr="003D7D5F" w:rsidRDefault="003D7D5F" w:rsidP="003D7D5F">
            <w:pPr>
              <w:widowControl w:val="0"/>
              <w:tabs>
                <w:tab w:val="left" w:pos="0"/>
                <w:tab w:val="left" w:pos="708"/>
                <w:tab w:val="right" w:leader="underscore" w:pos="9639"/>
              </w:tabs>
              <w:contextualSpacing/>
              <w:jc w:val="center"/>
              <w:rPr>
                <w:b/>
                <w:bCs/>
              </w:rPr>
            </w:pPr>
            <w:r w:rsidRPr="003D7D5F">
              <w:rPr>
                <w:b/>
                <w:bCs/>
              </w:rPr>
              <w:t>ОПК - 8</w:t>
            </w:r>
          </w:p>
          <w:p w:rsidR="003D7D5F" w:rsidRPr="003D7D5F" w:rsidRDefault="003D7D5F" w:rsidP="003D7D5F">
            <w:pPr>
              <w:widowControl w:val="0"/>
              <w:tabs>
                <w:tab w:val="left" w:pos="0"/>
                <w:tab w:val="left" w:pos="708"/>
                <w:tab w:val="right" w:leader="underscore" w:pos="9639"/>
              </w:tabs>
              <w:contextualSpacing/>
              <w:jc w:val="center"/>
              <w:rPr>
                <w:b/>
                <w:bCs/>
              </w:rPr>
            </w:pPr>
          </w:p>
        </w:tc>
        <w:tc>
          <w:tcPr>
            <w:tcW w:w="4257" w:type="dxa"/>
            <w:tcBorders>
              <w:left w:val="single" w:sz="4" w:space="0" w:color="auto"/>
              <w:right w:val="single" w:sz="4" w:space="0" w:color="auto"/>
            </w:tcBorders>
            <w:shd w:val="clear" w:color="auto" w:fill="auto"/>
          </w:tcPr>
          <w:p w:rsidR="003D7D5F" w:rsidRPr="003D7D5F" w:rsidRDefault="003D7D5F" w:rsidP="003D7D5F">
            <w:pPr>
              <w:widowControl w:val="0"/>
              <w:tabs>
                <w:tab w:val="left" w:pos="0"/>
                <w:tab w:val="left" w:pos="907"/>
              </w:tabs>
              <w:spacing w:before="120"/>
              <w:contextualSpacing/>
              <w:jc w:val="both"/>
              <w:rPr>
                <w:rFonts w:eastAsia="Courier New"/>
                <w:lang w:eastAsia="hi-IN" w:bidi="hi-IN"/>
              </w:rPr>
            </w:pPr>
            <w:r w:rsidRPr="003D7D5F">
              <w:t>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widowControl w:val="0"/>
              <w:tabs>
                <w:tab w:val="left" w:pos="0"/>
                <w:tab w:val="left" w:pos="708"/>
                <w:tab w:val="right" w:leader="underscore" w:pos="9639"/>
              </w:tabs>
              <w:ind w:left="-4"/>
              <w:contextualSpacing/>
              <w:jc w:val="center"/>
              <w:rPr>
                <w:bCs/>
              </w:rPr>
            </w:pPr>
            <w:r w:rsidRPr="003D7D5F">
              <w:t>Разработка семинарского занятия</w:t>
            </w:r>
            <w:r w:rsidRPr="003D7D5F">
              <w:rPr>
                <w:bCs/>
              </w:rPr>
              <w:t>, анализ занятия</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tabs>
                <w:tab w:val="left" w:pos="0"/>
                <w:tab w:val="left" w:pos="567"/>
              </w:tabs>
              <w:contextualSpacing/>
            </w:pPr>
            <w:r w:rsidRPr="003D7D5F">
              <w:t>3.2</w:t>
            </w:r>
          </w:p>
          <w:p w:rsidR="003D7D5F" w:rsidRPr="003D7D5F" w:rsidRDefault="003D7D5F" w:rsidP="003D7D5F">
            <w:pPr>
              <w:tabs>
                <w:tab w:val="left" w:pos="0"/>
                <w:tab w:val="left" w:pos="567"/>
              </w:tabs>
              <w:contextualSpacing/>
            </w:pPr>
            <w:r w:rsidRPr="003D7D5F">
              <w:t>3.4</w:t>
            </w:r>
          </w:p>
        </w:tc>
      </w:tr>
      <w:tr w:rsidR="003D7D5F" w:rsidRPr="003D7D5F" w:rsidTr="003D7D5F">
        <w:trPr>
          <w:trHeight w:val="614"/>
        </w:trPr>
        <w:tc>
          <w:tcPr>
            <w:tcW w:w="1949" w:type="dxa"/>
            <w:tcBorders>
              <w:left w:val="single" w:sz="4" w:space="0" w:color="auto"/>
              <w:right w:val="single" w:sz="4" w:space="0" w:color="auto"/>
            </w:tcBorders>
            <w:shd w:val="clear" w:color="auto" w:fill="auto"/>
            <w:vAlign w:val="center"/>
          </w:tcPr>
          <w:p w:rsidR="003D7D5F" w:rsidRPr="003D7D5F" w:rsidRDefault="003D7D5F" w:rsidP="003D7D5F">
            <w:pPr>
              <w:widowControl w:val="0"/>
              <w:tabs>
                <w:tab w:val="left" w:pos="0"/>
                <w:tab w:val="left" w:pos="708"/>
                <w:tab w:val="right" w:leader="underscore" w:pos="9639"/>
              </w:tabs>
              <w:contextualSpacing/>
              <w:jc w:val="center"/>
              <w:rPr>
                <w:b/>
                <w:bCs/>
              </w:rPr>
            </w:pPr>
            <w:r w:rsidRPr="003D7D5F">
              <w:rPr>
                <w:b/>
                <w:bCs/>
              </w:rPr>
              <w:t>ПК-7</w:t>
            </w:r>
          </w:p>
          <w:p w:rsidR="003D7D5F" w:rsidRPr="003D7D5F" w:rsidRDefault="003D7D5F" w:rsidP="003D7D5F">
            <w:pPr>
              <w:widowControl w:val="0"/>
              <w:tabs>
                <w:tab w:val="left" w:pos="0"/>
                <w:tab w:val="left" w:pos="708"/>
                <w:tab w:val="right" w:leader="underscore" w:pos="9639"/>
              </w:tabs>
              <w:contextualSpacing/>
              <w:jc w:val="center"/>
              <w:rPr>
                <w:b/>
                <w:bCs/>
              </w:rPr>
            </w:pPr>
          </w:p>
        </w:tc>
        <w:tc>
          <w:tcPr>
            <w:tcW w:w="4257" w:type="dxa"/>
            <w:tcBorders>
              <w:left w:val="single" w:sz="4" w:space="0" w:color="auto"/>
              <w:right w:val="single" w:sz="4" w:space="0" w:color="auto"/>
            </w:tcBorders>
            <w:shd w:val="clear" w:color="auto" w:fill="auto"/>
          </w:tcPr>
          <w:p w:rsidR="003D7D5F" w:rsidRPr="003D7D5F" w:rsidRDefault="003D7D5F" w:rsidP="003D7D5F">
            <w:pPr>
              <w:tabs>
                <w:tab w:val="left" w:pos="0"/>
              </w:tabs>
              <w:contextualSpacing/>
              <w:jc w:val="both"/>
            </w:pPr>
            <w:r w:rsidRPr="003D7D5F">
              <w:t>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tabs>
                <w:tab w:val="left" w:pos="0"/>
                <w:tab w:val="left" w:pos="567"/>
              </w:tabs>
              <w:ind w:left="-4"/>
              <w:contextualSpacing/>
              <w:jc w:val="center"/>
            </w:pPr>
            <w:r w:rsidRPr="003D7D5F">
              <w:rPr>
                <w:bCs/>
              </w:rPr>
              <w:t>Индивидуальный план</w:t>
            </w:r>
            <w:r w:rsidRPr="003D7D5F">
              <w:t xml:space="preserve">, Отчет по практике, </w:t>
            </w:r>
          </w:p>
          <w:p w:rsidR="003D7D5F" w:rsidRPr="003D7D5F" w:rsidRDefault="003D7D5F" w:rsidP="003D7D5F">
            <w:pPr>
              <w:tabs>
                <w:tab w:val="left" w:pos="0"/>
                <w:tab w:val="left" w:pos="567"/>
              </w:tabs>
              <w:ind w:left="-4"/>
              <w:contextualSpacing/>
              <w:jc w:val="center"/>
            </w:pPr>
            <w:r w:rsidRPr="003D7D5F">
              <w:t>Разработка семинарского занятия</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3D7D5F" w:rsidRPr="003D7D5F" w:rsidRDefault="003D7D5F" w:rsidP="003D7D5F">
            <w:pPr>
              <w:tabs>
                <w:tab w:val="left" w:pos="0"/>
                <w:tab w:val="left" w:pos="567"/>
              </w:tabs>
              <w:contextualSpacing/>
            </w:pPr>
            <w:r w:rsidRPr="003D7D5F">
              <w:rPr>
                <w:lang w:val="en-US"/>
              </w:rPr>
              <w:t>3.</w:t>
            </w:r>
            <w:r w:rsidRPr="003D7D5F">
              <w:t>1</w:t>
            </w:r>
          </w:p>
          <w:p w:rsidR="003D7D5F" w:rsidRPr="003D7D5F" w:rsidRDefault="003D7D5F" w:rsidP="003D7D5F">
            <w:pPr>
              <w:tabs>
                <w:tab w:val="left" w:pos="0"/>
                <w:tab w:val="left" w:pos="567"/>
              </w:tabs>
              <w:contextualSpacing/>
            </w:pPr>
            <w:r w:rsidRPr="003D7D5F">
              <w:rPr>
                <w:lang w:val="en-US"/>
              </w:rPr>
              <w:t>3.</w:t>
            </w:r>
            <w:r w:rsidRPr="003D7D5F">
              <w:t>2</w:t>
            </w:r>
          </w:p>
          <w:p w:rsidR="003D7D5F" w:rsidRPr="003D7D5F" w:rsidRDefault="003D7D5F" w:rsidP="003D7D5F">
            <w:pPr>
              <w:tabs>
                <w:tab w:val="left" w:pos="0"/>
                <w:tab w:val="left" w:pos="567"/>
              </w:tabs>
              <w:contextualSpacing/>
            </w:pPr>
            <w:r w:rsidRPr="003D7D5F">
              <w:t>3.4</w:t>
            </w:r>
          </w:p>
        </w:tc>
      </w:tr>
    </w:tbl>
    <w:p w:rsidR="003D7D5F" w:rsidRPr="003D7D5F" w:rsidRDefault="003D7D5F" w:rsidP="003D7D5F">
      <w:pPr>
        <w:tabs>
          <w:tab w:val="left" w:pos="0"/>
        </w:tabs>
        <w:contextualSpacing/>
        <w:jc w:val="center"/>
        <w:rPr>
          <w:b/>
          <w:bCs/>
        </w:rPr>
      </w:pPr>
    </w:p>
    <w:p w:rsidR="003D7D5F" w:rsidRPr="003D7D5F" w:rsidRDefault="003D7D5F" w:rsidP="003D7D5F">
      <w:pPr>
        <w:tabs>
          <w:tab w:val="left" w:pos="0"/>
        </w:tabs>
        <w:contextualSpacing/>
        <w:jc w:val="center"/>
      </w:pPr>
      <w:r w:rsidRPr="003D7D5F">
        <w:rPr>
          <w:b/>
          <w:bCs/>
        </w:rPr>
        <w:t>2. Перечень оценочных средств</w:t>
      </w:r>
    </w:p>
    <w:p w:rsidR="003D7D5F" w:rsidRPr="003D7D5F" w:rsidRDefault="003D7D5F" w:rsidP="003D7D5F">
      <w:pPr>
        <w:tabs>
          <w:tab w:val="left" w:pos="0"/>
        </w:tabs>
        <w:contextualSpacing/>
        <w:jc w:val="center"/>
        <w:rPr>
          <w:b/>
          <w:bCs/>
        </w:rPr>
      </w:pPr>
    </w:p>
    <w:tbl>
      <w:tblPr>
        <w:tblW w:w="9585" w:type="dxa"/>
        <w:tblLayout w:type="fixed"/>
        <w:tblCellMar>
          <w:top w:w="15" w:type="dxa"/>
          <w:left w:w="15" w:type="dxa"/>
          <w:bottom w:w="15" w:type="dxa"/>
          <w:right w:w="15" w:type="dxa"/>
        </w:tblCellMar>
        <w:tblLook w:val="04A0"/>
      </w:tblPr>
      <w:tblGrid>
        <w:gridCol w:w="795"/>
        <w:gridCol w:w="1995"/>
        <w:gridCol w:w="2835"/>
        <w:gridCol w:w="1695"/>
        <w:gridCol w:w="2265"/>
      </w:tblGrid>
      <w:tr w:rsidR="003D7D5F" w:rsidRPr="003D7D5F" w:rsidTr="003D7D5F">
        <w:tc>
          <w:tcPr>
            <w:tcW w:w="795" w:type="dxa"/>
            <w:tcBorders>
              <w:top w:val="outset" w:sz="6" w:space="0" w:color="auto"/>
              <w:left w:val="outset" w:sz="6" w:space="0" w:color="auto"/>
              <w:bottom w:val="outset" w:sz="6" w:space="0" w:color="auto"/>
              <w:right w:val="outset" w:sz="6" w:space="0" w:color="auto"/>
            </w:tcBorders>
            <w:vAlign w:val="center"/>
            <w:hideMark/>
          </w:tcPr>
          <w:p w:rsidR="003D7D5F" w:rsidRPr="003D7D5F" w:rsidRDefault="003D7D5F" w:rsidP="003D7D5F">
            <w:pPr>
              <w:tabs>
                <w:tab w:val="left" w:pos="0"/>
              </w:tabs>
              <w:autoSpaceDE w:val="0"/>
              <w:autoSpaceDN w:val="0"/>
              <w:adjustRightInd w:val="0"/>
              <w:spacing w:before="100" w:beforeAutospacing="1" w:after="100" w:afterAutospacing="1"/>
              <w:contextualSpacing/>
              <w:jc w:val="center"/>
              <w:rPr>
                <w:rFonts w:eastAsia="SimSun"/>
              </w:rPr>
            </w:pPr>
            <w:r w:rsidRPr="003D7D5F">
              <w:t>№ п/п</w:t>
            </w:r>
          </w:p>
        </w:tc>
        <w:tc>
          <w:tcPr>
            <w:tcW w:w="1995" w:type="dxa"/>
            <w:tcBorders>
              <w:top w:val="outset" w:sz="6" w:space="0" w:color="auto"/>
              <w:left w:val="nil"/>
              <w:bottom w:val="outset" w:sz="6" w:space="0" w:color="auto"/>
              <w:right w:val="outset" w:sz="6" w:space="0" w:color="auto"/>
            </w:tcBorders>
            <w:vAlign w:val="center"/>
            <w:hideMark/>
          </w:tcPr>
          <w:p w:rsidR="003D7D5F" w:rsidRPr="003D7D5F" w:rsidRDefault="003D7D5F" w:rsidP="003D7D5F">
            <w:pPr>
              <w:tabs>
                <w:tab w:val="left" w:pos="0"/>
              </w:tabs>
              <w:autoSpaceDE w:val="0"/>
              <w:autoSpaceDN w:val="0"/>
              <w:adjustRightInd w:val="0"/>
              <w:spacing w:before="100" w:beforeAutospacing="1" w:after="100" w:afterAutospacing="1"/>
              <w:contextualSpacing/>
              <w:jc w:val="center"/>
              <w:rPr>
                <w:rFonts w:eastAsia="SimSun"/>
              </w:rPr>
            </w:pPr>
            <w:r w:rsidRPr="003D7D5F">
              <w:t>Наименование оценочного средства</w:t>
            </w:r>
          </w:p>
        </w:tc>
        <w:tc>
          <w:tcPr>
            <w:tcW w:w="2835" w:type="dxa"/>
            <w:tcBorders>
              <w:top w:val="outset" w:sz="6" w:space="0" w:color="auto"/>
              <w:left w:val="nil"/>
              <w:bottom w:val="outset" w:sz="6" w:space="0" w:color="auto"/>
              <w:right w:val="outset" w:sz="6" w:space="0" w:color="auto"/>
            </w:tcBorders>
            <w:vAlign w:val="center"/>
            <w:hideMark/>
          </w:tcPr>
          <w:p w:rsidR="003D7D5F" w:rsidRPr="003D7D5F" w:rsidRDefault="003D7D5F" w:rsidP="003D7D5F">
            <w:pPr>
              <w:tabs>
                <w:tab w:val="left" w:pos="0"/>
              </w:tabs>
              <w:autoSpaceDE w:val="0"/>
              <w:autoSpaceDN w:val="0"/>
              <w:adjustRightInd w:val="0"/>
              <w:spacing w:before="100" w:beforeAutospacing="1" w:after="100" w:afterAutospacing="1"/>
              <w:contextualSpacing/>
              <w:jc w:val="center"/>
              <w:rPr>
                <w:rFonts w:eastAsia="SimSun"/>
              </w:rPr>
            </w:pPr>
            <w:r w:rsidRPr="003D7D5F">
              <w:t>Краткая характеристика оценочного средства</w:t>
            </w:r>
          </w:p>
        </w:tc>
        <w:tc>
          <w:tcPr>
            <w:tcW w:w="1695" w:type="dxa"/>
            <w:tcBorders>
              <w:top w:val="outset" w:sz="6" w:space="0" w:color="auto"/>
              <w:left w:val="nil"/>
              <w:bottom w:val="outset" w:sz="6" w:space="0" w:color="auto"/>
              <w:right w:val="outset" w:sz="6" w:space="0" w:color="auto"/>
            </w:tcBorders>
            <w:vAlign w:val="center"/>
            <w:hideMark/>
          </w:tcPr>
          <w:p w:rsidR="003D7D5F" w:rsidRPr="003D7D5F" w:rsidRDefault="003D7D5F" w:rsidP="003D7D5F">
            <w:pPr>
              <w:tabs>
                <w:tab w:val="left" w:pos="0"/>
              </w:tabs>
              <w:autoSpaceDE w:val="0"/>
              <w:autoSpaceDN w:val="0"/>
              <w:adjustRightInd w:val="0"/>
              <w:spacing w:before="100" w:beforeAutospacing="1" w:after="100" w:afterAutospacing="1"/>
              <w:contextualSpacing/>
              <w:jc w:val="center"/>
              <w:rPr>
                <w:rFonts w:eastAsia="SimSun"/>
              </w:rPr>
            </w:pPr>
            <w:r w:rsidRPr="003D7D5F">
              <w:t>Представление оценочного средства в фонде</w:t>
            </w:r>
          </w:p>
        </w:tc>
        <w:tc>
          <w:tcPr>
            <w:tcW w:w="2265" w:type="dxa"/>
            <w:tcBorders>
              <w:top w:val="outset" w:sz="6" w:space="0" w:color="auto"/>
              <w:left w:val="nil"/>
              <w:bottom w:val="outset" w:sz="6" w:space="0" w:color="auto"/>
              <w:right w:val="outset" w:sz="6" w:space="0" w:color="auto"/>
            </w:tcBorders>
            <w:vAlign w:val="center"/>
            <w:hideMark/>
          </w:tcPr>
          <w:p w:rsidR="003D7D5F" w:rsidRPr="003D7D5F" w:rsidRDefault="003D7D5F" w:rsidP="003D7D5F">
            <w:pPr>
              <w:tabs>
                <w:tab w:val="left" w:pos="0"/>
              </w:tabs>
              <w:autoSpaceDE w:val="0"/>
              <w:autoSpaceDN w:val="0"/>
              <w:adjustRightInd w:val="0"/>
              <w:spacing w:before="100" w:beforeAutospacing="1" w:after="100" w:afterAutospacing="1"/>
              <w:contextualSpacing/>
              <w:jc w:val="center"/>
              <w:rPr>
                <w:rFonts w:eastAsia="SimSun"/>
              </w:rPr>
            </w:pPr>
            <w:r w:rsidRPr="003D7D5F">
              <w:t>Примерные критерии оценивания</w:t>
            </w:r>
          </w:p>
        </w:tc>
      </w:tr>
      <w:tr w:rsidR="003D7D5F" w:rsidRPr="003D7D5F" w:rsidTr="003D7D5F">
        <w:tc>
          <w:tcPr>
            <w:tcW w:w="795" w:type="dxa"/>
            <w:tcBorders>
              <w:top w:val="nil"/>
              <w:left w:val="outset" w:sz="6" w:space="0" w:color="auto"/>
              <w:bottom w:val="outset" w:sz="6" w:space="0" w:color="auto"/>
              <w:right w:val="outset" w:sz="6" w:space="0" w:color="auto"/>
            </w:tcBorders>
            <w:hideMark/>
          </w:tcPr>
          <w:p w:rsidR="003D7D5F" w:rsidRPr="003D7D5F" w:rsidRDefault="003D7D5F" w:rsidP="007865FB">
            <w:pPr>
              <w:pStyle w:val="a8"/>
              <w:widowControl w:val="0"/>
              <w:numPr>
                <w:ilvl w:val="0"/>
                <w:numId w:val="263"/>
              </w:numPr>
              <w:tabs>
                <w:tab w:val="left" w:pos="0"/>
              </w:tabs>
              <w:autoSpaceDE w:val="0"/>
              <w:autoSpaceDN w:val="0"/>
              <w:adjustRightInd w:val="0"/>
              <w:spacing w:before="100" w:beforeAutospacing="1" w:after="100" w:afterAutospacing="1" w:line="240" w:lineRule="auto"/>
              <w:ind w:firstLine="0"/>
              <w:jc w:val="both"/>
              <w:rPr>
                <w:rFonts w:ascii="Times New Roman" w:eastAsia="SimSun" w:hAnsi="Times New Roman" w:cs="Times New Roman"/>
                <w:sz w:val="24"/>
                <w:szCs w:val="24"/>
              </w:rPr>
            </w:pPr>
          </w:p>
        </w:tc>
        <w:tc>
          <w:tcPr>
            <w:tcW w:w="199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t>Письменный отчет о практике</w:t>
            </w:r>
          </w:p>
        </w:tc>
        <w:tc>
          <w:tcPr>
            <w:tcW w:w="283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t xml:space="preserve">Средство контроля, организованное как </w:t>
            </w:r>
            <w:r w:rsidRPr="003D7D5F">
              <w:lastRenderedPageBreak/>
              <w:t>конкретное описание проделанной работы именно обучающимся</w:t>
            </w:r>
          </w:p>
        </w:tc>
        <w:tc>
          <w:tcPr>
            <w:tcW w:w="169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contextualSpacing/>
              <w:rPr>
                <w:rFonts w:eastAsia="SimSun"/>
              </w:rPr>
            </w:pPr>
            <w:r w:rsidRPr="003D7D5F">
              <w:lastRenderedPageBreak/>
              <w:t>Форма отчета о практике</w:t>
            </w:r>
          </w:p>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lastRenderedPageBreak/>
              <w:t>(ОС, п.3.1, п.3.3)</w:t>
            </w:r>
          </w:p>
        </w:tc>
        <w:tc>
          <w:tcPr>
            <w:tcW w:w="2265" w:type="dxa"/>
            <w:tcBorders>
              <w:top w:val="nil"/>
              <w:left w:val="nil"/>
              <w:bottom w:val="outset" w:sz="6" w:space="0" w:color="auto"/>
              <w:right w:val="outset" w:sz="6" w:space="0" w:color="auto"/>
            </w:tcBorders>
          </w:tcPr>
          <w:p w:rsidR="003D7D5F" w:rsidRPr="003D7D5F" w:rsidRDefault="003D7D5F" w:rsidP="003D7D5F">
            <w:pPr>
              <w:tabs>
                <w:tab w:val="left" w:pos="0"/>
              </w:tabs>
              <w:autoSpaceDE w:val="0"/>
              <w:autoSpaceDN w:val="0"/>
              <w:adjustRightInd w:val="0"/>
              <w:contextualSpacing/>
              <w:rPr>
                <w:rFonts w:eastAsia="SimSun"/>
              </w:rPr>
            </w:pPr>
            <w:r w:rsidRPr="003D7D5F">
              <w:lastRenderedPageBreak/>
              <w:t xml:space="preserve">Полнота и четкость заполнения, </w:t>
            </w:r>
            <w:r w:rsidRPr="003D7D5F">
              <w:lastRenderedPageBreak/>
              <w:t>содержание всех структурных элементов</w:t>
            </w:r>
          </w:p>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p>
        </w:tc>
      </w:tr>
      <w:tr w:rsidR="003D7D5F" w:rsidRPr="003D7D5F" w:rsidTr="003D7D5F">
        <w:tc>
          <w:tcPr>
            <w:tcW w:w="795" w:type="dxa"/>
            <w:tcBorders>
              <w:top w:val="nil"/>
              <w:left w:val="outset" w:sz="6" w:space="0" w:color="auto"/>
              <w:bottom w:val="outset" w:sz="6" w:space="0" w:color="auto"/>
              <w:right w:val="outset" w:sz="6" w:space="0" w:color="auto"/>
            </w:tcBorders>
            <w:hideMark/>
          </w:tcPr>
          <w:p w:rsidR="003D7D5F" w:rsidRPr="003D7D5F" w:rsidRDefault="003D7D5F" w:rsidP="007865FB">
            <w:pPr>
              <w:pStyle w:val="a8"/>
              <w:widowControl w:val="0"/>
              <w:numPr>
                <w:ilvl w:val="0"/>
                <w:numId w:val="263"/>
              </w:numPr>
              <w:tabs>
                <w:tab w:val="left" w:pos="0"/>
              </w:tabs>
              <w:autoSpaceDE w:val="0"/>
              <w:autoSpaceDN w:val="0"/>
              <w:adjustRightInd w:val="0"/>
              <w:spacing w:before="100" w:beforeAutospacing="1" w:after="100" w:afterAutospacing="1" w:line="240" w:lineRule="auto"/>
              <w:ind w:firstLine="0"/>
              <w:jc w:val="both"/>
              <w:rPr>
                <w:rFonts w:ascii="Times New Roman" w:eastAsia="SimSun" w:hAnsi="Times New Roman" w:cs="Times New Roman"/>
                <w:sz w:val="24"/>
                <w:szCs w:val="24"/>
              </w:rPr>
            </w:pPr>
          </w:p>
        </w:tc>
        <w:tc>
          <w:tcPr>
            <w:tcW w:w="199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t>Анализ методической разработки (лекции, семинарского или практического)</w:t>
            </w:r>
          </w:p>
        </w:tc>
        <w:tc>
          <w:tcPr>
            <w:tcW w:w="283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t>Продукт самостоятельной работы обучающегося, представляющий собой анализ методической разработки лекции, семинарского или практического занятия для студентов медицинских колледжей по любой дисциплине или для занятий в Школах здоровья для пациентов с любыми заболеваниями, представленной в письменном  виде</w:t>
            </w:r>
          </w:p>
        </w:tc>
        <w:tc>
          <w:tcPr>
            <w:tcW w:w="169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contextualSpacing/>
              <w:rPr>
                <w:rFonts w:eastAsia="SimSun"/>
              </w:rPr>
            </w:pPr>
            <w:r w:rsidRPr="003D7D5F">
              <w:t>Форма анализа</w:t>
            </w:r>
          </w:p>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t xml:space="preserve"> (ОС п.3.4)</w:t>
            </w:r>
          </w:p>
        </w:tc>
        <w:tc>
          <w:tcPr>
            <w:tcW w:w="226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t>Полнота анализа</w:t>
            </w:r>
          </w:p>
        </w:tc>
      </w:tr>
      <w:tr w:rsidR="003D7D5F" w:rsidRPr="003D7D5F" w:rsidTr="003D7D5F">
        <w:tc>
          <w:tcPr>
            <w:tcW w:w="795" w:type="dxa"/>
            <w:tcBorders>
              <w:top w:val="nil"/>
              <w:left w:val="outset" w:sz="6" w:space="0" w:color="auto"/>
              <w:bottom w:val="outset" w:sz="6" w:space="0" w:color="auto"/>
              <w:right w:val="outset" w:sz="6" w:space="0" w:color="auto"/>
            </w:tcBorders>
            <w:hideMark/>
          </w:tcPr>
          <w:p w:rsidR="003D7D5F" w:rsidRPr="003D7D5F" w:rsidRDefault="003D7D5F" w:rsidP="007865FB">
            <w:pPr>
              <w:pStyle w:val="a8"/>
              <w:widowControl w:val="0"/>
              <w:numPr>
                <w:ilvl w:val="0"/>
                <w:numId w:val="263"/>
              </w:numPr>
              <w:tabs>
                <w:tab w:val="left" w:pos="0"/>
              </w:tabs>
              <w:autoSpaceDE w:val="0"/>
              <w:autoSpaceDN w:val="0"/>
              <w:adjustRightInd w:val="0"/>
              <w:spacing w:before="100" w:beforeAutospacing="1" w:after="100" w:afterAutospacing="1" w:line="240" w:lineRule="auto"/>
              <w:ind w:firstLine="0"/>
              <w:jc w:val="both"/>
              <w:rPr>
                <w:rFonts w:ascii="Times New Roman" w:eastAsia="SimSun" w:hAnsi="Times New Roman" w:cs="Times New Roman"/>
                <w:sz w:val="24"/>
                <w:szCs w:val="24"/>
              </w:rPr>
            </w:pPr>
          </w:p>
        </w:tc>
        <w:tc>
          <w:tcPr>
            <w:tcW w:w="199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t>Методическая разработка занятия (лекции, семинарского или практического)</w:t>
            </w:r>
          </w:p>
        </w:tc>
        <w:tc>
          <w:tcPr>
            <w:tcW w:w="2835" w:type="dxa"/>
            <w:tcBorders>
              <w:top w:val="nil"/>
              <w:left w:val="nil"/>
              <w:bottom w:val="outset" w:sz="6" w:space="0" w:color="auto"/>
              <w:right w:val="outset" w:sz="6" w:space="0" w:color="auto"/>
            </w:tcBorders>
            <w:hideMark/>
          </w:tcPr>
          <w:p w:rsidR="003D7D5F" w:rsidRPr="003D7D5F" w:rsidRDefault="003D7D5F" w:rsidP="003D7D5F">
            <w:pPr>
              <w:tabs>
                <w:tab w:val="left" w:pos="0"/>
              </w:tabs>
              <w:spacing w:before="100" w:beforeAutospacing="1" w:after="100" w:afterAutospacing="1"/>
              <w:contextualSpacing/>
              <w:rPr>
                <w:rFonts w:eastAsia="SimSun"/>
              </w:rPr>
            </w:pPr>
            <w:r w:rsidRPr="003D7D5F">
              <w:t>Продукт самостоятельной работы обучающегося, представляющий собой методическую разработку лекции, семинарского или практического занятия, представленной в письменном  виде</w:t>
            </w:r>
          </w:p>
        </w:tc>
        <w:tc>
          <w:tcPr>
            <w:tcW w:w="169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contextualSpacing/>
              <w:rPr>
                <w:rFonts w:eastAsia="SimSun"/>
              </w:rPr>
            </w:pPr>
            <w:r w:rsidRPr="003D7D5F">
              <w:t>Форма методической разработки</w:t>
            </w:r>
          </w:p>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t>(ОС п.3.4)</w:t>
            </w:r>
          </w:p>
        </w:tc>
        <w:tc>
          <w:tcPr>
            <w:tcW w:w="226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t xml:space="preserve">Качество выполненной работы, наличие всех структурных элементов, содержательный компонент,  раскрытия темы, всестороннее освещение темы, четкость и ясность изложение </w:t>
            </w:r>
          </w:p>
        </w:tc>
      </w:tr>
      <w:tr w:rsidR="003D7D5F" w:rsidRPr="003D7D5F" w:rsidTr="003D7D5F">
        <w:tc>
          <w:tcPr>
            <w:tcW w:w="795" w:type="dxa"/>
            <w:tcBorders>
              <w:top w:val="nil"/>
              <w:left w:val="outset" w:sz="6" w:space="0" w:color="auto"/>
              <w:bottom w:val="outset" w:sz="6" w:space="0" w:color="auto"/>
              <w:right w:val="outset" w:sz="6" w:space="0" w:color="auto"/>
            </w:tcBorders>
            <w:hideMark/>
          </w:tcPr>
          <w:p w:rsidR="003D7D5F" w:rsidRPr="003D7D5F" w:rsidRDefault="003D7D5F" w:rsidP="007865FB">
            <w:pPr>
              <w:pStyle w:val="a8"/>
              <w:widowControl w:val="0"/>
              <w:numPr>
                <w:ilvl w:val="0"/>
                <w:numId w:val="263"/>
              </w:numPr>
              <w:tabs>
                <w:tab w:val="left" w:pos="0"/>
              </w:tabs>
              <w:autoSpaceDE w:val="0"/>
              <w:autoSpaceDN w:val="0"/>
              <w:adjustRightInd w:val="0"/>
              <w:spacing w:before="100" w:beforeAutospacing="1" w:after="100" w:afterAutospacing="1" w:line="240" w:lineRule="auto"/>
              <w:ind w:firstLine="0"/>
              <w:jc w:val="both"/>
              <w:rPr>
                <w:rFonts w:ascii="Times New Roman" w:eastAsia="SimSun" w:hAnsi="Times New Roman" w:cs="Times New Roman"/>
                <w:sz w:val="24"/>
                <w:szCs w:val="24"/>
              </w:rPr>
            </w:pPr>
          </w:p>
        </w:tc>
        <w:tc>
          <w:tcPr>
            <w:tcW w:w="199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t>Анализ студентом проведенного занятия (лекции, семинарского или практического) преподавателем</w:t>
            </w:r>
          </w:p>
        </w:tc>
        <w:tc>
          <w:tcPr>
            <w:tcW w:w="2835" w:type="dxa"/>
            <w:tcBorders>
              <w:top w:val="nil"/>
              <w:left w:val="nil"/>
              <w:bottom w:val="outset" w:sz="6" w:space="0" w:color="auto"/>
              <w:right w:val="outset" w:sz="6" w:space="0" w:color="auto"/>
            </w:tcBorders>
            <w:hideMark/>
          </w:tcPr>
          <w:p w:rsidR="003D7D5F" w:rsidRPr="003D7D5F" w:rsidRDefault="003D7D5F" w:rsidP="003D7D5F">
            <w:pPr>
              <w:tabs>
                <w:tab w:val="left" w:pos="0"/>
              </w:tabs>
              <w:contextualSpacing/>
              <w:jc w:val="both"/>
              <w:rPr>
                <w:rFonts w:eastAsia="SimSun"/>
              </w:rPr>
            </w:pPr>
            <w:r w:rsidRPr="003D7D5F">
              <w:t>Средство контроля, организованное в форме анализа студентом занятия, проведенного студентом, включает анализ занятия, выявление недоработок, внесения замечаний по теме занятия.</w:t>
            </w:r>
          </w:p>
          <w:p w:rsidR="003D7D5F" w:rsidRPr="003D7D5F" w:rsidRDefault="003D7D5F" w:rsidP="003D7D5F">
            <w:pPr>
              <w:tabs>
                <w:tab w:val="left" w:pos="0"/>
              </w:tabs>
              <w:contextualSpacing/>
              <w:jc w:val="both"/>
            </w:pPr>
            <w:r w:rsidRPr="003D7D5F">
              <w:t>Письменное заключение</w:t>
            </w:r>
          </w:p>
          <w:p w:rsidR="003D7D5F" w:rsidRPr="003D7D5F" w:rsidRDefault="003D7D5F" w:rsidP="003D7D5F">
            <w:pPr>
              <w:tabs>
                <w:tab w:val="left" w:pos="0"/>
              </w:tabs>
              <w:contextualSpacing/>
              <w:jc w:val="both"/>
            </w:pPr>
            <w:r w:rsidRPr="003D7D5F">
              <w:t>студента о качестве занятия, проведенного преподавателем</w:t>
            </w:r>
          </w:p>
          <w:p w:rsidR="003D7D5F" w:rsidRPr="003D7D5F" w:rsidRDefault="003D7D5F" w:rsidP="003D7D5F">
            <w:pPr>
              <w:tabs>
                <w:tab w:val="left" w:pos="0"/>
              </w:tabs>
              <w:spacing w:before="100" w:beforeAutospacing="1" w:after="100" w:afterAutospacing="1"/>
              <w:contextualSpacing/>
              <w:jc w:val="both"/>
              <w:rPr>
                <w:rFonts w:eastAsia="SimSun"/>
              </w:rPr>
            </w:pPr>
            <w:r w:rsidRPr="003D7D5F">
              <w:t>(стандартизованная форма)</w:t>
            </w:r>
          </w:p>
        </w:tc>
        <w:tc>
          <w:tcPr>
            <w:tcW w:w="169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contextualSpacing/>
              <w:rPr>
                <w:rFonts w:eastAsia="SimSun"/>
              </w:rPr>
            </w:pPr>
            <w:r w:rsidRPr="003D7D5F">
              <w:t>Форма анализа</w:t>
            </w:r>
          </w:p>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t>(ОС п.3.2)</w:t>
            </w:r>
          </w:p>
        </w:tc>
        <w:tc>
          <w:tcPr>
            <w:tcW w:w="226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t>Полнота анализа и качество выполненной работы</w:t>
            </w:r>
          </w:p>
        </w:tc>
      </w:tr>
      <w:tr w:rsidR="003D7D5F" w:rsidRPr="003D7D5F" w:rsidTr="003D7D5F">
        <w:tc>
          <w:tcPr>
            <w:tcW w:w="795" w:type="dxa"/>
            <w:tcBorders>
              <w:top w:val="nil"/>
              <w:left w:val="outset" w:sz="6" w:space="0" w:color="auto"/>
              <w:bottom w:val="outset" w:sz="6" w:space="0" w:color="auto"/>
              <w:right w:val="outset" w:sz="6" w:space="0" w:color="auto"/>
            </w:tcBorders>
            <w:hideMark/>
          </w:tcPr>
          <w:p w:rsidR="003D7D5F" w:rsidRPr="003D7D5F" w:rsidRDefault="003D7D5F" w:rsidP="007865FB">
            <w:pPr>
              <w:pStyle w:val="a8"/>
              <w:widowControl w:val="0"/>
              <w:numPr>
                <w:ilvl w:val="0"/>
                <w:numId w:val="263"/>
              </w:numPr>
              <w:tabs>
                <w:tab w:val="left" w:pos="0"/>
              </w:tabs>
              <w:autoSpaceDE w:val="0"/>
              <w:autoSpaceDN w:val="0"/>
              <w:adjustRightInd w:val="0"/>
              <w:spacing w:before="100" w:beforeAutospacing="1" w:after="100" w:afterAutospacing="1" w:line="240" w:lineRule="auto"/>
              <w:ind w:firstLine="0"/>
              <w:jc w:val="both"/>
              <w:rPr>
                <w:rFonts w:ascii="Times New Roman" w:eastAsia="SimSun" w:hAnsi="Times New Roman" w:cs="Times New Roman"/>
                <w:sz w:val="24"/>
                <w:szCs w:val="24"/>
              </w:rPr>
            </w:pPr>
          </w:p>
        </w:tc>
        <w:tc>
          <w:tcPr>
            <w:tcW w:w="199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t>Зачет</w:t>
            </w:r>
          </w:p>
        </w:tc>
        <w:tc>
          <w:tcPr>
            <w:tcW w:w="2835" w:type="dxa"/>
            <w:tcBorders>
              <w:top w:val="nil"/>
              <w:left w:val="nil"/>
              <w:bottom w:val="outset" w:sz="6" w:space="0" w:color="auto"/>
              <w:right w:val="outset" w:sz="6" w:space="0" w:color="auto"/>
            </w:tcBorders>
            <w:hideMark/>
          </w:tcPr>
          <w:p w:rsidR="003D7D5F" w:rsidRPr="003D7D5F" w:rsidRDefault="003D7D5F" w:rsidP="003D7D5F">
            <w:pPr>
              <w:tabs>
                <w:tab w:val="left" w:pos="0"/>
              </w:tabs>
              <w:spacing w:before="100" w:beforeAutospacing="1" w:after="100" w:afterAutospacing="1"/>
              <w:contextualSpacing/>
              <w:jc w:val="both"/>
              <w:rPr>
                <w:rFonts w:eastAsia="SimSun"/>
              </w:rPr>
            </w:pPr>
            <w:r w:rsidRPr="003D7D5F">
              <w:t xml:space="preserve">Проводиться в виде полного комплекта отчетной документации и устного собеседования по итогам практики для </w:t>
            </w:r>
            <w:r w:rsidRPr="003D7D5F">
              <w:lastRenderedPageBreak/>
              <w:t xml:space="preserve">уточнения некоторых аспектов практики. </w:t>
            </w:r>
          </w:p>
        </w:tc>
        <w:tc>
          <w:tcPr>
            <w:tcW w:w="169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spacing w:before="100" w:beforeAutospacing="1" w:after="100" w:afterAutospacing="1"/>
              <w:contextualSpacing/>
            </w:pPr>
            <w:r w:rsidRPr="003D7D5F">
              <w:lastRenderedPageBreak/>
              <w:t>Пакет документации</w:t>
            </w:r>
          </w:p>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t>(ОС п.3.1, п.3.2, п. 3.3., п.3.4.)</w:t>
            </w:r>
          </w:p>
        </w:tc>
        <w:tc>
          <w:tcPr>
            <w:tcW w:w="2265" w:type="dxa"/>
            <w:tcBorders>
              <w:top w:val="nil"/>
              <w:left w:val="nil"/>
              <w:bottom w:val="outset" w:sz="6" w:space="0" w:color="auto"/>
              <w:right w:val="outset" w:sz="6" w:space="0" w:color="auto"/>
            </w:tcBorders>
            <w:hideMark/>
          </w:tcPr>
          <w:p w:rsidR="003D7D5F" w:rsidRPr="003D7D5F" w:rsidRDefault="003D7D5F" w:rsidP="003D7D5F">
            <w:pPr>
              <w:tabs>
                <w:tab w:val="left" w:pos="0"/>
              </w:tabs>
              <w:autoSpaceDE w:val="0"/>
              <w:autoSpaceDN w:val="0"/>
              <w:adjustRightInd w:val="0"/>
              <w:contextualSpacing/>
              <w:rPr>
                <w:rFonts w:eastAsia="SimSun"/>
              </w:rPr>
            </w:pPr>
            <w:r w:rsidRPr="003D7D5F">
              <w:t>Описание шкалы оценивания:</w:t>
            </w:r>
          </w:p>
          <w:p w:rsidR="003D7D5F" w:rsidRPr="003D7D5F" w:rsidRDefault="003D7D5F" w:rsidP="003D7D5F">
            <w:pPr>
              <w:tabs>
                <w:tab w:val="left" w:pos="0"/>
              </w:tabs>
              <w:autoSpaceDE w:val="0"/>
              <w:autoSpaceDN w:val="0"/>
              <w:adjustRightInd w:val="0"/>
              <w:contextualSpacing/>
            </w:pPr>
            <w:r w:rsidRPr="003D7D5F">
              <w:t xml:space="preserve">– от 0 до 49,9 % выполненных заданий – </w:t>
            </w:r>
            <w:r w:rsidRPr="003D7D5F">
              <w:lastRenderedPageBreak/>
              <w:t>неудовлетворительно;</w:t>
            </w:r>
          </w:p>
          <w:p w:rsidR="003D7D5F" w:rsidRPr="003D7D5F" w:rsidRDefault="003D7D5F" w:rsidP="003D7D5F">
            <w:pPr>
              <w:tabs>
                <w:tab w:val="left" w:pos="0"/>
              </w:tabs>
              <w:autoSpaceDE w:val="0"/>
              <w:autoSpaceDN w:val="0"/>
              <w:adjustRightInd w:val="0"/>
              <w:contextualSpacing/>
            </w:pPr>
            <w:r w:rsidRPr="003D7D5F">
              <w:t>– от 50 до 69,9% – удовлетворительно;</w:t>
            </w:r>
          </w:p>
          <w:p w:rsidR="003D7D5F" w:rsidRPr="003D7D5F" w:rsidRDefault="003D7D5F" w:rsidP="003D7D5F">
            <w:pPr>
              <w:tabs>
                <w:tab w:val="left" w:pos="0"/>
              </w:tabs>
              <w:autoSpaceDE w:val="0"/>
              <w:autoSpaceDN w:val="0"/>
              <w:adjustRightInd w:val="0"/>
              <w:contextualSpacing/>
            </w:pPr>
            <w:r w:rsidRPr="003D7D5F">
              <w:t>– от 70 до 89,9% – хорошо;</w:t>
            </w:r>
          </w:p>
          <w:p w:rsidR="003D7D5F" w:rsidRPr="003D7D5F" w:rsidRDefault="003D7D5F" w:rsidP="003D7D5F">
            <w:pPr>
              <w:tabs>
                <w:tab w:val="left" w:pos="0"/>
              </w:tabs>
              <w:autoSpaceDE w:val="0"/>
              <w:autoSpaceDN w:val="0"/>
              <w:adjustRightInd w:val="0"/>
              <w:spacing w:before="100" w:beforeAutospacing="1" w:after="100" w:afterAutospacing="1"/>
              <w:contextualSpacing/>
              <w:rPr>
                <w:rFonts w:eastAsia="SimSun"/>
              </w:rPr>
            </w:pPr>
            <w:r w:rsidRPr="003D7D5F">
              <w:t>– от 90 до 100% – отлично</w:t>
            </w:r>
          </w:p>
        </w:tc>
      </w:tr>
    </w:tbl>
    <w:p w:rsidR="003D7D5F" w:rsidRPr="003D7D5F" w:rsidRDefault="003D7D5F" w:rsidP="003D7D5F">
      <w:pPr>
        <w:tabs>
          <w:tab w:val="left" w:pos="0"/>
        </w:tabs>
        <w:contextualSpacing/>
        <w:jc w:val="center"/>
        <w:rPr>
          <w:b/>
          <w:bCs/>
        </w:rPr>
      </w:pPr>
    </w:p>
    <w:p w:rsidR="003D7D5F" w:rsidRPr="003D7D5F" w:rsidRDefault="003D7D5F" w:rsidP="003D7D5F">
      <w:pPr>
        <w:tabs>
          <w:tab w:val="left" w:pos="0"/>
        </w:tabs>
        <w:contextualSpacing/>
      </w:pPr>
      <w:r w:rsidRPr="003D7D5F">
        <w:t>1.  Письменный отчет о практике</w:t>
      </w:r>
    </w:p>
    <w:p w:rsidR="003D7D5F" w:rsidRPr="003D7D5F" w:rsidRDefault="003D7D5F" w:rsidP="003D7D5F">
      <w:pPr>
        <w:shd w:val="clear" w:color="auto" w:fill="FFFFFF"/>
        <w:tabs>
          <w:tab w:val="left" w:pos="0"/>
        </w:tabs>
        <w:contextualSpacing/>
        <w:jc w:val="center"/>
        <w:rPr>
          <w:b/>
          <w:bCs/>
        </w:rPr>
      </w:pPr>
    </w:p>
    <w:p w:rsidR="003D7D5F" w:rsidRPr="003D7D5F" w:rsidRDefault="003D7D5F" w:rsidP="003D7D5F">
      <w:pPr>
        <w:shd w:val="clear" w:color="auto" w:fill="FFFFFF"/>
        <w:tabs>
          <w:tab w:val="left" w:pos="0"/>
        </w:tabs>
        <w:contextualSpacing/>
        <w:jc w:val="center"/>
        <w:rPr>
          <w:b/>
          <w:bCs/>
        </w:rPr>
      </w:pPr>
      <w:r w:rsidRPr="003D7D5F">
        <w:rPr>
          <w:b/>
          <w:bCs/>
        </w:rPr>
        <w:t>Критерии оценки отчета о прохождении педагогической практики</w:t>
      </w:r>
    </w:p>
    <w:p w:rsidR="003D7D5F" w:rsidRPr="003D7D5F" w:rsidRDefault="003D7D5F" w:rsidP="003D7D5F">
      <w:pPr>
        <w:shd w:val="clear" w:color="auto" w:fill="FFFFFF"/>
        <w:tabs>
          <w:tab w:val="left" w:pos="0"/>
        </w:tabs>
        <w:contextualSpacing/>
        <w:jc w:val="both"/>
      </w:pPr>
      <w:r w:rsidRPr="003D7D5F">
        <w:t>Степень выполнения индивидуального плана обучающегося по педагогической практике (+/-)</w:t>
      </w:r>
    </w:p>
    <w:p w:rsidR="003D7D5F" w:rsidRPr="003D7D5F" w:rsidRDefault="003D7D5F" w:rsidP="003D7D5F">
      <w:pPr>
        <w:shd w:val="clear" w:color="auto" w:fill="FFFFFF"/>
        <w:tabs>
          <w:tab w:val="left" w:pos="0"/>
        </w:tabs>
        <w:contextualSpacing/>
        <w:jc w:val="both"/>
      </w:pPr>
      <w:r w:rsidRPr="003D7D5F">
        <w:t>Полнота предоставляемых обучающимся методических разработок (+/-)</w:t>
      </w:r>
    </w:p>
    <w:p w:rsidR="003D7D5F" w:rsidRPr="003D7D5F" w:rsidRDefault="003D7D5F" w:rsidP="003D7D5F">
      <w:pPr>
        <w:shd w:val="clear" w:color="auto" w:fill="FFFFFF"/>
        <w:tabs>
          <w:tab w:val="left" w:pos="0"/>
        </w:tabs>
        <w:contextualSpacing/>
        <w:jc w:val="both"/>
      </w:pPr>
      <w:r w:rsidRPr="003D7D5F">
        <w:t>Качество предоставляемых обучающимся методических разработок (+/-)</w:t>
      </w:r>
    </w:p>
    <w:p w:rsidR="003D7D5F" w:rsidRPr="003D7D5F" w:rsidRDefault="003D7D5F" w:rsidP="003D7D5F">
      <w:pPr>
        <w:shd w:val="clear" w:color="auto" w:fill="FFFFFF"/>
        <w:tabs>
          <w:tab w:val="left" w:pos="0"/>
        </w:tabs>
        <w:contextualSpacing/>
        <w:jc w:val="both"/>
      </w:pPr>
      <w:r w:rsidRPr="003D7D5F">
        <w:t>Анализ (профессиональный) занятий, проведенных обучающимся (+/-)</w:t>
      </w:r>
    </w:p>
    <w:p w:rsidR="003D7D5F" w:rsidRPr="003D7D5F" w:rsidRDefault="003D7D5F" w:rsidP="003D7D5F">
      <w:pPr>
        <w:shd w:val="clear" w:color="auto" w:fill="FFFFFF"/>
        <w:tabs>
          <w:tab w:val="left" w:pos="0"/>
        </w:tabs>
        <w:contextualSpacing/>
        <w:jc w:val="both"/>
      </w:pPr>
      <w:r w:rsidRPr="003D7D5F">
        <w:t xml:space="preserve"> 2. Анализ методической разработки (лекции, семинарского или практического)</w:t>
      </w:r>
    </w:p>
    <w:p w:rsidR="003D7D5F" w:rsidRPr="003D7D5F" w:rsidRDefault="003D7D5F" w:rsidP="003D7D5F">
      <w:pPr>
        <w:tabs>
          <w:tab w:val="left" w:pos="0"/>
        </w:tabs>
        <w:contextualSpacing/>
        <w:rPr>
          <w:color w:val="000000"/>
        </w:rPr>
      </w:pPr>
      <w:r w:rsidRPr="003D7D5F">
        <w:t>Наличие и качество анализа (</w:t>
      </w:r>
      <w:r w:rsidRPr="003D7D5F">
        <w:rPr>
          <w:color w:val="000000"/>
        </w:rPr>
        <w:t>+/-)</w:t>
      </w:r>
    </w:p>
    <w:p w:rsidR="003D7D5F" w:rsidRPr="003D7D5F" w:rsidRDefault="003D7D5F" w:rsidP="003D7D5F">
      <w:pPr>
        <w:tabs>
          <w:tab w:val="left" w:pos="0"/>
        </w:tabs>
        <w:contextualSpacing/>
      </w:pPr>
      <w:r w:rsidRPr="003D7D5F">
        <w:t xml:space="preserve"> </w:t>
      </w:r>
    </w:p>
    <w:p w:rsidR="003D7D5F" w:rsidRPr="003D7D5F" w:rsidRDefault="003D7D5F" w:rsidP="003D7D5F">
      <w:pPr>
        <w:tabs>
          <w:tab w:val="left" w:pos="0"/>
        </w:tabs>
        <w:contextualSpacing/>
      </w:pPr>
      <w:r w:rsidRPr="003D7D5F">
        <w:t>3. Методическая разработка занятия (лекции, семинарского или практического)</w:t>
      </w:r>
    </w:p>
    <w:p w:rsidR="003D7D5F" w:rsidRPr="003D7D5F" w:rsidRDefault="003D7D5F" w:rsidP="003D7D5F">
      <w:pPr>
        <w:tabs>
          <w:tab w:val="left" w:pos="0"/>
        </w:tabs>
        <w:contextualSpacing/>
        <w:jc w:val="center"/>
        <w:rPr>
          <w:b/>
          <w:bCs/>
          <w:color w:val="000000"/>
        </w:rPr>
      </w:pPr>
    </w:p>
    <w:p w:rsidR="003D7D5F" w:rsidRPr="003D7D5F" w:rsidRDefault="003D7D5F" w:rsidP="003D7D5F">
      <w:pPr>
        <w:tabs>
          <w:tab w:val="left" w:pos="0"/>
        </w:tabs>
        <w:contextualSpacing/>
        <w:jc w:val="center"/>
        <w:rPr>
          <w:b/>
          <w:bCs/>
          <w:color w:val="000000"/>
        </w:rPr>
      </w:pPr>
      <w:r w:rsidRPr="003D7D5F">
        <w:rPr>
          <w:b/>
          <w:bCs/>
          <w:color w:val="000000"/>
        </w:rPr>
        <w:t>Критерии оценивания методической разработки</w:t>
      </w:r>
    </w:p>
    <w:tbl>
      <w:tblPr>
        <w:tblStyle w:val="af0"/>
        <w:tblW w:w="0" w:type="auto"/>
        <w:tblCellMar>
          <w:top w:w="15" w:type="dxa"/>
          <w:left w:w="15" w:type="dxa"/>
          <w:bottom w:w="15" w:type="dxa"/>
          <w:right w:w="15" w:type="dxa"/>
        </w:tblCellMar>
        <w:tblLook w:val="04A0"/>
      </w:tblPr>
      <w:tblGrid>
        <w:gridCol w:w="4680"/>
        <w:gridCol w:w="4590"/>
      </w:tblGrid>
      <w:tr w:rsidR="003D7D5F" w:rsidRPr="003D7D5F" w:rsidTr="003D7D5F">
        <w:tc>
          <w:tcPr>
            <w:tcW w:w="4680" w:type="dxa"/>
            <w:tcBorders>
              <w:top w:val="outset" w:sz="6" w:space="0" w:color="auto"/>
              <w:left w:val="outset" w:sz="6" w:space="0" w:color="auto"/>
              <w:bottom w:val="outset" w:sz="6" w:space="0" w:color="auto"/>
              <w:right w:val="outset" w:sz="6" w:space="0" w:color="auto"/>
            </w:tcBorders>
            <w:hideMark/>
          </w:tcPr>
          <w:p w:rsidR="003D7D5F" w:rsidRPr="003D7D5F" w:rsidRDefault="003D7D5F" w:rsidP="003D7D5F">
            <w:pPr>
              <w:tabs>
                <w:tab w:val="left" w:pos="0"/>
              </w:tabs>
              <w:spacing w:before="100" w:beforeAutospacing="1" w:after="100" w:afterAutospacing="1"/>
              <w:contextualSpacing/>
              <w:rPr>
                <w:rFonts w:eastAsia="SimSun"/>
                <w:color w:val="000000"/>
                <w:sz w:val="24"/>
                <w:szCs w:val="24"/>
              </w:rPr>
            </w:pPr>
            <w:r w:rsidRPr="003D7D5F">
              <w:rPr>
                <w:color w:val="000000"/>
                <w:sz w:val="24"/>
                <w:szCs w:val="24"/>
              </w:rPr>
              <w:t>Критерий</w:t>
            </w:r>
          </w:p>
        </w:tc>
        <w:tc>
          <w:tcPr>
            <w:tcW w:w="4590" w:type="dxa"/>
            <w:tcBorders>
              <w:top w:val="outset" w:sz="6" w:space="0" w:color="auto"/>
              <w:left w:val="nil"/>
              <w:bottom w:val="outset" w:sz="6" w:space="0" w:color="auto"/>
              <w:right w:val="outset" w:sz="6" w:space="0" w:color="auto"/>
            </w:tcBorders>
            <w:hideMark/>
          </w:tcPr>
          <w:p w:rsidR="003D7D5F" w:rsidRPr="003D7D5F" w:rsidRDefault="003D7D5F" w:rsidP="003D7D5F">
            <w:pPr>
              <w:tabs>
                <w:tab w:val="left" w:pos="0"/>
              </w:tabs>
              <w:spacing w:before="100" w:beforeAutospacing="1" w:after="100" w:afterAutospacing="1"/>
              <w:contextualSpacing/>
              <w:rPr>
                <w:rFonts w:eastAsia="SimSun"/>
                <w:color w:val="000000"/>
                <w:sz w:val="24"/>
                <w:szCs w:val="24"/>
              </w:rPr>
            </w:pPr>
            <w:r w:rsidRPr="003D7D5F">
              <w:rPr>
                <w:color w:val="000000"/>
                <w:sz w:val="24"/>
                <w:szCs w:val="24"/>
              </w:rPr>
              <w:t>Наличие</w:t>
            </w:r>
          </w:p>
        </w:tc>
      </w:tr>
      <w:tr w:rsidR="003D7D5F" w:rsidRPr="003D7D5F" w:rsidTr="003D7D5F">
        <w:tc>
          <w:tcPr>
            <w:tcW w:w="4680" w:type="dxa"/>
            <w:tcBorders>
              <w:top w:val="nil"/>
              <w:left w:val="outset" w:sz="6" w:space="0" w:color="auto"/>
              <w:bottom w:val="outset" w:sz="6" w:space="0" w:color="auto"/>
              <w:right w:val="outset" w:sz="6" w:space="0" w:color="auto"/>
            </w:tcBorders>
            <w:hideMark/>
          </w:tcPr>
          <w:p w:rsidR="003D7D5F" w:rsidRPr="003D7D5F" w:rsidRDefault="003D7D5F" w:rsidP="003D7D5F">
            <w:pPr>
              <w:tabs>
                <w:tab w:val="left" w:pos="0"/>
              </w:tabs>
              <w:spacing w:before="100" w:beforeAutospacing="1" w:after="100" w:afterAutospacing="1"/>
              <w:contextualSpacing/>
              <w:rPr>
                <w:rFonts w:eastAsia="SimSun"/>
                <w:color w:val="000000"/>
                <w:sz w:val="24"/>
                <w:szCs w:val="24"/>
              </w:rPr>
            </w:pPr>
            <w:r w:rsidRPr="003D7D5F">
              <w:rPr>
                <w:color w:val="000000"/>
                <w:sz w:val="24"/>
                <w:szCs w:val="24"/>
              </w:rPr>
              <w:t>Научность</w:t>
            </w:r>
          </w:p>
        </w:tc>
        <w:tc>
          <w:tcPr>
            <w:tcW w:w="4590" w:type="dxa"/>
            <w:tcBorders>
              <w:top w:val="nil"/>
              <w:left w:val="nil"/>
              <w:bottom w:val="outset" w:sz="6" w:space="0" w:color="auto"/>
              <w:right w:val="outset" w:sz="6" w:space="0" w:color="auto"/>
            </w:tcBorders>
            <w:hideMark/>
          </w:tcPr>
          <w:p w:rsidR="003D7D5F" w:rsidRPr="003D7D5F" w:rsidRDefault="003D7D5F" w:rsidP="003D7D5F">
            <w:pPr>
              <w:tabs>
                <w:tab w:val="left" w:pos="0"/>
              </w:tabs>
              <w:spacing w:before="100" w:beforeAutospacing="1" w:after="100" w:afterAutospacing="1"/>
              <w:contextualSpacing/>
              <w:rPr>
                <w:rFonts w:eastAsia="SimSun"/>
                <w:color w:val="000000"/>
                <w:sz w:val="24"/>
                <w:szCs w:val="24"/>
              </w:rPr>
            </w:pPr>
            <w:r w:rsidRPr="003D7D5F">
              <w:rPr>
                <w:color w:val="000000"/>
                <w:sz w:val="24"/>
                <w:szCs w:val="24"/>
              </w:rPr>
              <w:t>+/-</w:t>
            </w:r>
          </w:p>
        </w:tc>
      </w:tr>
      <w:tr w:rsidR="003D7D5F" w:rsidRPr="003D7D5F" w:rsidTr="003D7D5F">
        <w:tc>
          <w:tcPr>
            <w:tcW w:w="4680" w:type="dxa"/>
            <w:tcBorders>
              <w:top w:val="nil"/>
              <w:left w:val="outset" w:sz="6" w:space="0" w:color="auto"/>
              <w:bottom w:val="outset" w:sz="6" w:space="0" w:color="auto"/>
              <w:right w:val="outset" w:sz="6" w:space="0" w:color="auto"/>
            </w:tcBorders>
            <w:hideMark/>
          </w:tcPr>
          <w:p w:rsidR="003D7D5F" w:rsidRPr="003D7D5F" w:rsidRDefault="003D7D5F" w:rsidP="003D7D5F">
            <w:pPr>
              <w:tabs>
                <w:tab w:val="left" w:pos="0"/>
              </w:tabs>
              <w:spacing w:before="100" w:beforeAutospacing="1" w:after="100" w:afterAutospacing="1"/>
              <w:contextualSpacing/>
              <w:rPr>
                <w:rFonts w:eastAsia="SimSun"/>
                <w:color w:val="000000"/>
                <w:sz w:val="24"/>
                <w:szCs w:val="24"/>
              </w:rPr>
            </w:pPr>
            <w:r w:rsidRPr="003D7D5F">
              <w:rPr>
                <w:color w:val="000000"/>
                <w:sz w:val="24"/>
                <w:szCs w:val="24"/>
              </w:rPr>
              <w:t>Наличие регламентированных компонентов разработки</w:t>
            </w:r>
          </w:p>
        </w:tc>
        <w:tc>
          <w:tcPr>
            <w:tcW w:w="4590" w:type="dxa"/>
            <w:tcBorders>
              <w:top w:val="nil"/>
              <w:left w:val="nil"/>
              <w:bottom w:val="outset" w:sz="6" w:space="0" w:color="auto"/>
              <w:right w:val="outset" w:sz="6" w:space="0" w:color="auto"/>
            </w:tcBorders>
            <w:hideMark/>
          </w:tcPr>
          <w:p w:rsidR="003D7D5F" w:rsidRPr="003D7D5F" w:rsidRDefault="003D7D5F" w:rsidP="003D7D5F">
            <w:pPr>
              <w:tabs>
                <w:tab w:val="left" w:pos="0"/>
              </w:tabs>
              <w:spacing w:before="100" w:beforeAutospacing="1" w:after="100" w:afterAutospacing="1"/>
              <w:contextualSpacing/>
              <w:rPr>
                <w:rFonts w:eastAsia="SimSun"/>
                <w:color w:val="000000"/>
                <w:sz w:val="24"/>
                <w:szCs w:val="24"/>
              </w:rPr>
            </w:pPr>
            <w:r w:rsidRPr="003D7D5F">
              <w:rPr>
                <w:color w:val="000000"/>
                <w:sz w:val="24"/>
                <w:szCs w:val="24"/>
              </w:rPr>
              <w:t>+/-</w:t>
            </w:r>
          </w:p>
        </w:tc>
      </w:tr>
      <w:tr w:rsidR="003D7D5F" w:rsidRPr="003D7D5F" w:rsidTr="003D7D5F">
        <w:tc>
          <w:tcPr>
            <w:tcW w:w="4680" w:type="dxa"/>
            <w:tcBorders>
              <w:top w:val="nil"/>
              <w:left w:val="outset" w:sz="6" w:space="0" w:color="auto"/>
              <w:bottom w:val="outset" w:sz="6" w:space="0" w:color="auto"/>
              <w:right w:val="outset" w:sz="6" w:space="0" w:color="auto"/>
            </w:tcBorders>
            <w:hideMark/>
          </w:tcPr>
          <w:p w:rsidR="003D7D5F" w:rsidRPr="003D7D5F" w:rsidRDefault="003D7D5F" w:rsidP="003D7D5F">
            <w:pPr>
              <w:tabs>
                <w:tab w:val="left" w:pos="0"/>
              </w:tabs>
              <w:spacing w:before="100" w:beforeAutospacing="1" w:after="100" w:afterAutospacing="1"/>
              <w:contextualSpacing/>
              <w:rPr>
                <w:rFonts w:eastAsia="SimSun"/>
                <w:color w:val="000000"/>
                <w:sz w:val="24"/>
                <w:szCs w:val="24"/>
              </w:rPr>
            </w:pPr>
            <w:r w:rsidRPr="003D7D5F">
              <w:rPr>
                <w:color w:val="000000"/>
                <w:sz w:val="24"/>
                <w:szCs w:val="24"/>
              </w:rPr>
              <w:t>Соблюдение требований к оформлению</w:t>
            </w:r>
          </w:p>
        </w:tc>
        <w:tc>
          <w:tcPr>
            <w:tcW w:w="4590" w:type="dxa"/>
            <w:tcBorders>
              <w:top w:val="nil"/>
              <w:left w:val="nil"/>
              <w:bottom w:val="outset" w:sz="6" w:space="0" w:color="auto"/>
              <w:right w:val="outset" w:sz="6" w:space="0" w:color="auto"/>
            </w:tcBorders>
            <w:hideMark/>
          </w:tcPr>
          <w:p w:rsidR="003D7D5F" w:rsidRPr="003D7D5F" w:rsidRDefault="003D7D5F" w:rsidP="003D7D5F">
            <w:pPr>
              <w:tabs>
                <w:tab w:val="left" w:pos="0"/>
              </w:tabs>
              <w:spacing w:before="100" w:beforeAutospacing="1" w:after="100" w:afterAutospacing="1"/>
              <w:contextualSpacing/>
              <w:rPr>
                <w:rFonts w:eastAsia="SimSun"/>
                <w:color w:val="000000"/>
                <w:sz w:val="24"/>
                <w:szCs w:val="24"/>
              </w:rPr>
            </w:pPr>
            <w:r w:rsidRPr="003D7D5F">
              <w:rPr>
                <w:color w:val="000000"/>
                <w:sz w:val="24"/>
                <w:szCs w:val="24"/>
              </w:rPr>
              <w:t>+/-</w:t>
            </w:r>
          </w:p>
        </w:tc>
      </w:tr>
      <w:tr w:rsidR="003D7D5F" w:rsidRPr="003D7D5F" w:rsidTr="003D7D5F">
        <w:tc>
          <w:tcPr>
            <w:tcW w:w="4680" w:type="dxa"/>
            <w:tcBorders>
              <w:top w:val="nil"/>
              <w:left w:val="outset" w:sz="6" w:space="0" w:color="auto"/>
              <w:bottom w:val="outset" w:sz="6" w:space="0" w:color="auto"/>
              <w:right w:val="outset" w:sz="6" w:space="0" w:color="auto"/>
            </w:tcBorders>
            <w:hideMark/>
          </w:tcPr>
          <w:p w:rsidR="003D7D5F" w:rsidRPr="003D7D5F" w:rsidRDefault="003D7D5F" w:rsidP="003D7D5F">
            <w:pPr>
              <w:tabs>
                <w:tab w:val="left" w:pos="0"/>
              </w:tabs>
              <w:spacing w:before="100" w:beforeAutospacing="1" w:after="100" w:afterAutospacing="1"/>
              <w:contextualSpacing/>
              <w:rPr>
                <w:rFonts w:eastAsia="SimSun"/>
                <w:color w:val="000000"/>
                <w:sz w:val="24"/>
                <w:szCs w:val="24"/>
              </w:rPr>
            </w:pPr>
            <w:r w:rsidRPr="003D7D5F">
              <w:rPr>
                <w:color w:val="000000"/>
                <w:sz w:val="24"/>
                <w:szCs w:val="24"/>
              </w:rPr>
              <w:t>Практикоориентированность материала</w:t>
            </w:r>
          </w:p>
        </w:tc>
        <w:tc>
          <w:tcPr>
            <w:tcW w:w="4590" w:type="dxa"/>
            <w:tcBorders>
              <w:top w:val="nil"/>
              <w:left w:val="nil"/>
              <w:bottom w:val="outset" w:sz="6" w:space="0" w:color="auto"/>
              <w:right w:val="outset" w:sz="6" w:space="0" w:color="auto"/>
            </w:tcBorders>
            <w:hideMark/>
          </w:tcPr>
          <w:p w:rsidR="003D7D5F" w:rsidRPr="003D7D5F" w:rsidRDefault="003D7D5F" w:rsidP="003D7D5F">
            <w:pPr>
              <w:tabs>
                <w:tab w:val="left" w:pos="0"/>
              </w:tabs>
              <w:spacing w:before="100" w:beforeAutospacing="1" w:after="100" w:afterAutospacing="1"/>
              <w:contextualSpacing/>
              <w:rPr>
                <w:rFonts w:eastAsia="SimSun"/>
                <w:color w:val="000000"/>
                <w:sz w:val="24"/>
                <w:szCs w:val="24"/>
              </w:rPr>
            </w:pPr>
            <w:r w:rsidRPr="003D7D5F">
              <w:rPr>
                <w:color w:val="000000"/>
                <w:sz w:val="24"/>
                <w:szCs w:val="24"/>
              </w:rPr>
              <w:t>+/-</w:t>
            </w:r>
          </w:p>
        </w:tc>
      </w:tr>
      <w:tr w:rsidR="003D7D5F" w:rsidRPr="003D7D5F" w:rsidTr="003D7D5F">
        <w:tc>
          <w:tcPr>
            <w:tcW w:w="4680" w:type="dxa"/>
            <w:tcBorders>
              <w:top w:val="nil"/>
              <w:left w:val="outset" w:sz="6" w:space="0" w:color="auto"/>
              <w:bottom w:val="outset" w:sz="6" w:space="0" w:color="auto"/>
              <w:right w:val="outset" w:sz="6" w:space="0" w:color="auto"/>
            </w:tcBorders>
            <w:hideMark/>
          </w:tcPr>
          <w:p w:rsidR="003D7D5F" w:rsidRPr="003D7D5F" w:rsidRDefault="003D7D5F" w:rsidP="003D7D5F">
            <w:pPr>
              <w:tabs>
                <w:tab w:val="left" w:pos="0"/>
              </w:tabs>
              <w:spacing w:before="100" w:beforeAutospacing="1" w:after="100" w:afterAutospacing="1"/>
              <w:contextualSpacing/>
              <w:rPr>
                <w:rFonts w:eastAsia="SimSun"/>
                <w:color w:val="000000"/>
                <w:sz w:val="24"/>
                <w:szCs w:val="24"/>
              </w:rPr>
            </w:pPr>
            <w:r w:rsidRPr="003D7D5F">
              <w:rPr>
                <w:color w:val="000000"/>
                <w:sz w:val="24"/>
                <w:szCs w:val="24"/>
              </w:rPr>
              <w:t>Оригинальность материалов</w:t>
            </w:r>
          </w:p>
        </w:tc>
        <w:tc>
          <w:tcPr>
            <w:tcW w:w="4590" w:type="dxa"/>
            <w:tcBorders>
              <w:top w:val="nil"/>
              <w:left w:val="nil"/>
              <w:bottom w:val="outset" w:sz="6" w:space="0" w:color="auto"/>
              <w:right w:val="outset" w:sz="6" w:space="0" w:color="auto"/>
            </w:tcBorders>
            <w:hideMark/>
          </w:tcPr>
          <w:p w:rsidR="003D7D5F" w:rsidRPr="003D7D5F" w:rsidRDefault="003D7D5F" w:rsidP="003D7D5F">
            <w:pPr>
              <w:tabs>
                <w:tab w:val="left" w:pos="0"/>
              </w:tabs>
              <w:spacing w:before="100" w:beforeAutospacing="1" w:after="100" w:afterAutospacing="1"/>
              <w:contextualSpacing/>
              <w:rPr>
                <w:rFonts w:eastAsia="SimSun"/>
                <w:color w:val="000000"/>
                <w:sz w:val="24"/>
                <w:szCs w:val="24"/>
              </w:rPr>
            </w:pPr>
            <w:r w:rsidRPr="003D7D5F">
              <w:rPr>
                <w:color w:val="000000"/>
                <w:sz w:val="24"/>
                <w:szCs w:val="24"/>
              </w:rPr>
              <w:t>+/-</w:t>
            </w:r>
          </w:p>
        </w:tc>
      </w:tr>
    </w:tbl>
    <w:p w:rsidR="003D7D5F" w:rsidRPr="003D7D5F" w:rsidRDefault="003D7D5F" w:rsidP="003D7D5F">
      <w:pPr>
        <w:tabs>
          <w:tab w:val="left" w:pos="0"/>
        </w:tabs>
        <w:contextualSpacing/>
        <w:rPr>
          <w:color w:val="000000"/>
        </w:rPr>
      </w:pPr>
      <w:r w:rsidRPr="003D7D5F">
        <w:rPr>
          <w:color w:val="000000"/>
        </w:rPr>
        <w:t>Отсутствие одного из 5 критериев является поводом для исправления разработки.</w:t>
      </w:r>
    </w:p>
    <w:p w:rsidR="003D7D5F" w:rsidRPr="003D7D5F" w:rsidRDefault="003D7D5F" w:rsidP="003D7D5F">
      <w:pPr>
        <w:tabs>
          <w:tab w:val="left" w:pos="0"/>
        </w:tabs>
        <w:contextualSpacing/>
        <w:rPr>
          <w:rFonts w:eastAsia="SimSun"/>
          <w:color w:val="000000"/>
        </w:rPr>
      </w:pPr>
    </w:p>
    <w:p w:rsidR="003D7D5F" w:rsidRPr="003D7D5F" w:rsidRDefault="003D7D5F" w:rsidP="003D7D5F">
      <w:pPr>
        <w:tabs>
          <w:tab w:val="left" w:pos="0"/>
        </w:tabs>
        <w:contextualSpacing/>
        <w:rPr>
          <w:rFonts w:eastAsia="SimSun"/>
          <w:color w:val="000000"/>
        </w:rPr>
      </w:pPr>
      <w:r w:rsidRPr="003D7D5F">
        <w:rPr>
          <w:bCs/>
        </w:rPr>
        <w:tab/>
        <w:t>4.  Анализ студентом занятия, проведенного преподавателем кафедры</w:t>
      </w:r>
    </w:p>
    <w:p w:rsidR="003D7D5F" w:rsidRPr="003D7D5F" w:rsidRDefault="003D7D5F" w:rsidP="003D7D5F">
      <w:pPr>
        <w:tabs>
          <w:tab w:val="left" w:pos="0"/>
        </w:tabs>
        <w:contextualSpacing/>
        <w:jc w:val="center"/>
        <w:rPr>
          <w:b/>
          <w:bCs/>
        </w:rPr>
      </w:pPr>
      <w:r w:rsidRPr="003D7D5F">
        <w:rPr>
          <w:b/>
          <w:bCs/>
        </w:rPr>
        <w:t>Критерии оценки обучающего занятия, проведенного преподавателем кафедры</w:t>
      </w:r>
    </w:p>
    <w:p w:rsidR="003D7D5F" w:rsidRPr="003D7D5F" w:rsidRDefault="003D7D5F" w:rsidP="003D7D5F">
      <w:pPr>
        <w:tabs>
          <w:tab w:val="left" w:pos="0"/>
        </w:tabs>
        <w:contextualSpacing/>
      </w:pPr>
      <w:r w:rsidRPr="003D7D5F">
        <w:t>1.Указаны общие данные о занятии: ФИО студента, преподавателя, наименование темы, название дисциплины, указаны форма и тип занятия (+/-)</w:t>
      </w:r>
    </w:p>
    <w:p w:rsidR="003D7D5F" w:rsidRPr="003D7D5F" w:rsidRDefault="003D7D5F" w:rsidP="003D7D5F">
      <w:pPr>
        <w:tabs>
          <w:tab w:val="left" w:pos="0"/>
        </w:tabs>
        <w:contextualSpacing/>
      </w:pPr>
      <w:r w:rsidRPr="003D7D5F">
        <w:t>2.Наличие плана занятия (+/-)</w:t>
      </w:r>
    </w:p>
    <w:p w:rsidR="003D7D5F" w:rsidRPr="003D7D5F" w:rsidRDefault="003D7D5F" w:rsidP="003D7D5F">
      <w:pPr>
        <w:tabs>
          <w:tab w:val="left" w:pos="0"/>
        </w:tabs>
        <w:contextualSpacing/>
      </w:pPr>
      <w:r w:rsidRPr="003D7D5F">
        <w:t>3. Соответствие содержания программе (+/-)</w:t>
      </w:r>
    </w:p>
    <w:p w:rsidR="003D7D5F" w:rsidRPr="003D7D5F" w:rsidRDefault="003D7D5F" w:rsidP="003D7D5F">
      <w:pPr>
        <w:tabs>
          <w:tab w:val="left" w:pos="0"/>
        </w:tabs>
        <w:contextualSpacing/>
      </w:pPr>
      <w:r w:rsidRPr="003D7D5F">
        <w:t>4. Соответствие требованиям стандарта  (+/-)</w:t>
      </w:r>
    </w:p>
    <w:p w:rsidR="003D7D5F" w:rsidRPr="003D7D5F" w:rsidRDefault="003D7D5F" w:rsidP="003D7D5F">
      <w:pPr>
        <w:tabs>
          <w:tab w:val="left" w:pos="0"/>
        </w:tabs>
        <w:contextualSpacing/>
      </w:pPr>
      <w:r w:rsidRPr="003D7D5F">
        <w:t>5. Цели занятия определены четко, емко, лаконично (+/-)</w:t>
      </w:r>
    </w:p>
    <w:p w:rsidR="003D7D5F" w:rsidRPr="003D7D5F" w:rsidRDefault="003D7D5F" w:rsidP="003D7D5F">
      <w:pPr>
        <w:tabs>
          <w:tab w:val="left" w:pos="0"/>
        </w:tabs>
        <w:contextualSpacing/>
      </w:pPr>
      <w:r w:rsidRPr="003D7D5F">
        <w:t>6. Цели занятия доведены до студентов (+/-)</w:t>
      </w:r>
    </w:p>
    <w:p w:rsidR="003D7D5F" w:rsidRPr="003D7D5F" w:rsidRDefault="003D7D5F" w:rsidP="003D7D5F">
      <w:pPr>
        <w:tabs>
          <w:tab w:val="left" w:pos="0"/>
        </w:tabs>
        <w:contextualSpacing/>
      </w:pPr>
      <w:r w:rsidRPr="003D7D5F">
        <w:t>7. Соответствие названия занятия и его содержания поставленным целям (+/-)</w:t>
      </w:r>
    </w:p>
    <w:p w:rsidR="003D7D5F" w:rsidRPr="003D7D5F" w:rsidRDefault="003D7D5F" w:rsidP="003D7D5F">
      <w:pPr>
        <w:tabs>
          <w:tab w:val="left" w:pos="0"/>
        </w:tabs>
        <w:contextualSpacing/>
      </w:pPr>
      <w:r w:rsidRPr="003D7D5F">
        <w:t>8. Учебная нагрузка и учебное время грамотно нормированы, этапы занятия грамотно распределены, доведены до обучающихся (+/-)</w:t>
      </w:r>
    </w:p>
    <w:p w:rsidR="003D7D5F" w:rsidRPr="003D7D5F" w:rsidRDefault="003D7D5F" w:rsidP="003D7D5F">
      <w:pPr>
        <w:tabs>
          <w:tab w:val="left" w:pos="0"/>
        </w:tabs>
        <w:contextualSpacing/>
      </w:pPr>
      <w:r w:rsidRPr="003D7D5F">
        <w:t>9. Целесообразное использование средств обучения, в том числе ТСО, дидактических материалов (+/-)</w:t>
      </w:r>
    </w:p>
    <w:p w:rsidR="003D7D5F" w:rsidRPr="003D7D5F" w:rsidRDefault="003D7D5F" w:rsidP="003D7D5F">
      <w:pPr>
        <w:tabs>
          <w:tab w:val="left" w:pos="0"/>
        </w:tabs>
        <w:contextualSpacing/>
      </w:pPr>
      <w:r w:rsidRPr="003D7D5F">
        <w:t>10. Методы обучения, использованные в ходе занятия используются целесообразно и соответствуют целям и задачам занятия (+/-)</w:t>
      </w:r>
    </w:p>
    <w:p w:rsidR="003D7D5F" w:rsidRPr="003D7D5F" w:rsidRDefault="003D7D5F" w:rsidP="003D7D5F">
      <w:pPr>
        <w:tabs>
          <w:tab w:val="left" w:pos="0"/>
        </w:tabs>
        <w:contextualSpacing/>
      </w:pPr>
      <w:r w:rsidRPr="003D7D5F">
        <w:t xml:space="preserve">11. Соблюдены дидактические принципы </w:t>
      </w:r>
    </w:p>
    <w:p w:rsidR="003D7D5F" w:rsidRPr="003D7D5F" w:rsidRDefault="003D7D5F" w:rsidP="003D7D5F">
      <w:pPr>
        <w:tabs>
          <w:tab w:val="left" w:pos="0"/>
        </w:tabs>
        <w:contextualSpacing/>
      </w:pPr>
      <w:r w:rsidRPr="003D7D5F">
        <w:t>- научности (+/-)</w:t>
      </w:r>
    </w:p>
    <w:p w:rsidR="003D7D5F" w:rsidRPr="003D7D5F" w:rsidRDefault="003D7D5F" w:rsidP="003D7D5F">
      <w:pPr>
        <w:tabs>
          <w:tab w:val="left" w:pos="0"/>
        </w:tabs>
        <w:contextualSpacing/>
      </w:pPr>
      <w:r w:rsidRPr="003D7D5F">
        <w:t>- профессиональной направленности (+/-)</w:t>
      </w:r>
    </w:p>
    <w:p w:rsidR="003D7D5F" w:rsidRPr="003D7D5F" w:rsidRDefault="003D7D5F" w:rsidP="003D7D5F">
      <w:pPr>
        <w:tabs>
          <w:tab w:val="left" w:pos="0"/>
        </w:tabs>
        <w:contextualSpacing/>
      </w:pPr>
      <w:r w:rsidRPr="003D7D5F">
        <w:lastRenderedPageBreak/>
        <w:t>- логичности (+/-)</w:t>
      </w:r>
    </w:p>
    <w:p w:rsidR="003D7D5F" w:rsidRPr="003D7D5F" w:rsidRDefault="003D7D5F" w:rsidP="003D7D5F">
      <w:pPr>
        <w:tabs>
          <w:tab w:val="left" w:pos="0"/>
        </w:tabs>
        <w:contextualSpacing/>
      </w:pPr>
      <w:r w:rsidRPr="003D7D5F">
        <w:t>-проблемности (+/-)</w:t>
      </w:r>
    </w:p>
    <w:p w:rsidR="003D7D5F" w:rsidRPr="003D7D5F" w:rsidRDefault="003D7D5F" w:rsidP="003D7D5F">
      <w:pPr>
        <w:tabs>
          <w:tab w:val="left" w:pos="0"/>
        </w:tabs>
        <w:contextualSpacing/>
      </w:pPr>
      <w:r w:rsidRPr="003D7D5F">
        <w:t>-доступности (+/-)</w:t>
      </w:r>
    </w:p>
    <w:p w:rsidR="003D7D5F" w:rsidRPr="003D7D5F" w:rsidRDefault="003D7D5F" w:rsidP="003D7D5F">
      <w:pPr>
        <w:tabs>
          <w:tab w:val="left" w:pos="0"/>
        </w:tabs>
        <w:contextualSpacing/>
      </w:pPr>
      <w:r w:rsidRPr="003D7D5F">
        <w:t>- наглядности (+/-)</w:t>
      </w:r>
    </w:p>
    <w:p w:rsidR="003D7D5F" w:rsidRPr="003D7D5F" w:rsidRDefault="003D7D5F" w:rsidP="003D7D5F">
      <w:pPr>
        <w:tabs>
          <w:tab w:val="left" w:pos="0"/>
        </w:tabs>
        <w:contextualSpacing/>
      </w:pPr>
      <w:r w:rsidRPr="003D7D5F">
        <w:t>-активности и сознательности (+/-)</w:t>
      </w:r>
    </w:p>
    <w:p w:rsidR="003D7D5F" w:rsidRPr="003D7D5F" w:rsidRDefault="003D7D5F" w:rsidP="003D7D5F">
      <w:pPr>
        <w:tabs>
          <w:tab w:val="left" w:pos="0"/>
        </w:tabs>
        <w:contextualSpacing/>
      </w:pPr>
      <w:r w:rsidRPr="003D7D5F">
        <w:t xml:space="preserve">-соблюдение межпредметных связей (+/-) </w:t>
      </w:r>
    </w:p>
    <w:p w:rsidR="003D7D5F" w:rsidRPr="003D7D5F" w:rsidRDefault="003D7D5F" w:rsidP="003D7D5F">
      <w:pPr>
        <w:tabs>
          <w:tab w:val="left" w:pos="0"/>
        </w:tabs>
        <w:contextualSpacing/>
      </w:pPr>
      <w:r w:rsidRPr="003D7D5F">
        <w:t>12. Оценка результативности занятия</w:t>
      </w:r>
    </w:p>
    <w:p w:rsidR="003D7D5F" w:rsidRPr="003D7D5F" w:rsidRDefault="003D7D5F" w:rsidP="003D7D5F">
      <w:pPr>
        <w:tabs>
          <w:tab w:val="left" w:pos="0"/>
        </w:tabs>
        <w:contextualSpacing/>
      </w:pPr>
      <w:r w:rsidRPr="003D7D5F">
        <w:t>-оценка результатов и эффективности</w:t>
      </w:r>
    </w:p>
    <w:p w:rsidR="003D7D5F" w:rsidRPr="003D7D5F" w:rsidRDefault="003D7D5F" w:rsidP="003D7D5F">
      <w:pPr>
        <w:tabs>
          <w:tab w:val="left" w:pos="0"/>
        </w:tabs>
        <w:contextualSpacing/>
      </w:pPr>
      <w:r w:rsidRPr="003D7D5F">
        <w:t>- экономичность планирования времени и отсутствия перегрузки обучающихся</w:t>
      </w:r>
    </w:p>
    <w:p w:rsidR="003D7D5F" w:rsidRPr="003D7D5F" w:rsidRDefault="003D7D5F" w:rsidP="003D7D5F">
      <w:pPr>
        <w:tabs>
          <w:tab w:val="left" w:pos="0"/>
        </w:tabs>
        <w:contextualSpacing/>
      </w:pPr>
      <w:r w:rsidRPr="003D7D5F">
        <w:t xml:space="preserve"> </w:t>
      </w:r>
    </w:p>
    <w:p w:rsidR="003D7D5F" w:rsidRPr="003D7D5F" w:rsidRDefault="003D7D5F" w:rsidP="003D7D5F">
      <w:pPr>
        <w:tabs>
          <w:tab w:val="left" w:pos="0"/>
        </w:tabs>
        <w:contextualSpacing/>
      </w:pPr>
      <w:r w:rsidRPr="003D7D5F">
        <w:t>5. Зачет</w:t>
      </w:r>
    </w:p>
    <w:p w:rsidR="003D7D5F" w:rsidRPr="003D7D5F" w:rsidRDefault="003D7D5F" w:rsidP="003D7D5F">
      <w:pPr>
        <w:tabs>
          <w:tab w:val="left" w:pos="0"/>
        </w:tabs>
        <w:contextualSpacing/>
        <w:rPr>
          <w:b/>
          <w:bCs/>
          <w:i/>
          <w:iCs/>
        </w:rPr>
      </w:pPr>
      <w:r w:rsidRPr="003D7D5F">
        <w:rPr>
          <w:b/>
          <w:bCs/>
          <w:i/>
          <w:iCs/>
        </w:rPr>
        <w:t>Критерии итоговой оценки по практике:</w:t>
      </w:r>
    </w:p>
    <w:tbl>
      <w:tblPr>
        <w:tblW w:w="0" w:type="auto"/>
        <w:tblCellMar>
          <w:top w:w="15" w:type="dxa"/>
          <w:left w:w="15" w:type="dxa"/>
          <w:bottom w:w="15" w:type="dxa"/>
          <w:right w:w="15" w:type="dxa"/>
        </w:tblCellMar>
        <w:tblLook w:val="04A0"/>
      </w:tblPr>
      <w:tblGrid>
        <w:gridCol w:w="2038"/>
        <w:gridCol w:w="7080"/>
      </w:tblGrid>
      <w:tr w:rsidR="003D7D5F" w:rsidRPr="003D7D5F" w:rsidTr="003D7D5F">
        <w:tc>
          <w:tcPr>
            <w:tcW w:w="0" w:type="auto"/>
            <w:tcBorders>
              <w:top w:val="outset" w:sz="6" w:space="0" w:color="auto"/>
              <w:left w:val="outset" w:sz="6" w:space="0" w:color="auto"/>
              <w:bottom w:val="outset" w:sz="6" w:space="0" w:color="auto"/>
              <w:right w:val="outset" w:sz="6" w:space="0" w:color="auto"/>
            </w:tcBorders>
            <w:vAlign w:val="center"/>
            <w:hideMark/>
          </w:tcPr>
          <w:p w:rsidR="003D7D5F" w:rsidRPr="003D7D5F" w:rsidRDefault="003D7D5F" w:rsidP="003D7D5F">
            <w:pPr>
              <w:tabs>
                <w:tab w:val="left" w:pos="0"/>
              </w:tabs>
              <w:spacing w:before="100" w:beforeAutospacing="1" w:after="100" w:afterAutospacing="1"/>
              <w:contextualSpacing/>
              <w:jc w:val="both"/>
              <w:rPr>
                <w:rFonts w:eastAsia="Calibri"/>
                <w:b/>
                <w:bCs/>
              </w:rPr>
            </w:pPr>
            <w:r w:rsidRPr="003D7D5F">
              <w:rPr>
                <w:rFonts w:eastAsia="Calibri"/>
                <w:b/>
                <w:bCs/>
              </w:rPr>
              <w:t>Границы в баллах</w:t>
            </w:r>
          </w:p>
        </w:tc>
        <w:tc>
          <w:tcPr>
            <w:tcW w:w="7080" w:type="dxa"/>
            <w:tcBorders>
              <w:top w:val="outset" w:sz="6" w:space="0" w:color="auto"/>
              <w:left w:val="nil"/>
              <w:bottom w:val="outset" w:sz="6" w:space="0" w:color="auto"/>
              <w:right w:val="outset" w:sz="6" w:space="0" w:color="auto"/>
            </w:tcBorders>
            <w:vAlign w:val="center"/>
            <w:hideMark/>
          </w:tcPr>
          <w:p w:rsidR="003D7D5F" w:rsidRPr="003D7D5F" w:rsidRDefault="003D7D5F" w:rsidP="003D7D5F">
            <w:pPr>
              <w:tabs>
                <w:tab w:val="left" w:pos="0"/>
              </w:tabs>
              <w:spacing w:before="100" w:beforeAutospacing="1" w:after="100" w:afterAutospacing="1"/>
              <w:contextualSpacing/>
              <w:jc w:val="center"/>
              <w:rPr>
                <w:rFonts w:eastAsia="Calibri"/>
                <w:b/>
                <w:bCs/>
              </w:rPr>
            </w:pPr>
            <w:r w:rsidRPr="003D7D5F">
              <w:rPr>
                <w:rFonts w:eastAsia="Calibri"/>
                <w:b/>
                <w:bCs/>
              </w:rPr>
              <w:t>Оценка</w:t>
            </w:r>
          </w:p>
        </w:tc>
      </w:tr>
      <w:tr w:rsidR="003D7D5F" w:rsidRPr="003D7D5F" w:rsidTr="003D7D5F">
        <w:tc>
          <w:tcPr>
            <w:tcW w:w="0" w:type="auto"/>
            <w:tcBorders>
              <w:top w:val="nil"/>
              <w:left w:val="outset" w:sz="6" w:space="0" w:color="auto"/>
              <w:bottom w:val="outset" w:sz="6" w:space="0" w:color="auto"/>
              <w:right w:val="outset" w:sz="6" w:space="0" w:color="auto"/>
            </w:tcBorders>
            <w:vAlign w:val="center"/>
            <w:hideMark/>
          </w:tcPr>
          <w:p w:rsidR="003D7D5F" w:rsidRPr="003D7D5F" w:rsidRDefault="003D7D5F" w:rsidP="003D7D5F">
            <w:pPr>
              <w:tabs>
                <w:tab w:val="left" w:pos="0"/>
              </w:tabs>
              <w:spacing w:before="100" w:beforeAutospacing="1" w:after="100" w:afterAutospacing="1"/>
              <w:contextualSpacing/>
              <w:jc w:val="both"/>
              <w:rPr>
                <w:rFonts w:eastAsia="Calibri"/>
              </w:rPr>
            </w:pPr>
            <w:r w:rsidRPr="003D7D5F">
              <w:rPr>
                <w:rFonts w:eastAsia="Calibri"/>
              </w:rPr>
              <w:t>85-100</w:t>
            </w:r>
          </w:p>
        </w:tc>
        <w:tc>
          <w:tcPr>
            <w:tcW w:w="7080" w:type="dxa"/>
            <w:tcBorders>
              <w:top w:val="nil"/>
              <w:left w:val="nil"/>
              <w:bottom w:val="outset" w:sz="6" w:space="0" w:color="auto"/>
              <w:right w:val="outset" w:sz="6" w:space="0" w:color="auto"/>
            </w:tcBorders>
            <w:vAlign w:val="center"/>
            <w:hideMark/>
          </w:tcPr>
          <w:p w:rsidR="003D7D5F" w:rsidRPr="003D7D5F" w:rsidRDefault="003D7D5F" w:rsidP="003D7D5F">
            <w:pPr>
              <w:tabs>
                <w:tab w:val="left" w:pos="0"/>
              </w:tabs>
              <w:spacing w:before="100" w:beforeAutospacing="1" w:after="100" w:afterAutospacing="1"/>
              <w:contextualSpacing/>
              <w:jc w:val="center"/>
              <w:rPr>
                <w:rFonts w:eastAsia="Calibri"/>
              </w:rPr>
            </w:pPr>
            <w:r w:rsidRPr="003D7D5F">
              <w:rPr>
                <w:rFonts w:eastAsia="Calibri"/>
              </w:rPr>
              <w:t>Отлично</w:t>
            </w:r>
          </w:p>
        </w:tc>
      </w:tr>
      <w:tr w:rsidR="003D7D5F" w:rsidRPr="003D7D5F" w:rsidTr="003D7D5F">
        <w:tc>
          <w:tcPr>
            <w:tcW w:w="0" w:type="auto"/>
            <w:tcBorders>
              <w:top w:val="nil"/>
              <w:left w:val="outset" w:sz="6" w:space="0" w:color="auto"/>
              <w:bottom w:val="outset" w:sz="6" w:space="0" w:color="auto"/>
              <w:right w:val="outset" w:sz="6" w:space="0" w:color="auto"/>
            </w:tcBorders>
            <w:vAlign w:val="center"/>
            <w:hideMark/>
          </w:tcPr>
          <w:p w:rsidR="003D7D5F" w:rsidRPr="003D7D5F" w:rsidRDefault="003D7D5F" w:rsidP="003D7D5F">
            <w:pPr>
              <w:tabs>
                <w:tab w:val="left" w:pos="0"/>
              </w:tabs>
              <w:spacing w:before="100" w:beforeAutospacing="1" w:after="100" w:afterAutospacing="1"/>
              <w:contextualSpacing/>
              <w:jc w:val="both"/>
              <w:rPr>
                <w:rFonts w:eastAsia="Calibri"/>
              </w:rPr>
            </w:pPr>
            <w:r w:rsidRPr="003D7D5F">
              <w:rPr>
                <w:rFonts w:eastAsia="Calibri"/>
              </w:rPr>
              <w:t>74-84</w:t>
            </w:r>
          </w:p>
        </w:tc>
        <w:tc>
          <w:tcPr>
            <w:tcW w:w="7080" w:type="dxa"/>
            <w:tcBorders>
              <w:top w:val="nil"/>
              <w:left w:val="nil"/>
              <w:bottom w:val="outset" w:sz="6" w:space="0" w:color="auto"/>
              <w:right w:val="outset" w:sz="6" w:space="0" w:color="auto"/>
            </w:tcBorders>
            <w:vAlign w:val="center"/>
            <w:hideMark/>
          </w:tcPr>
          <w:p w:rsidR="003D7D5F" w:rsidRPr="003D7D5F" w:rsidRDefault="003D7D5F" w:rsidP="003D7D5F">
            <w:pPr>
              <w:tabs>
                <w:tab w:val="left" w:pos="0"/>
              </w:tabs>
              <w:spacing w:before="100" w:beforeAutospacing="1" w:after="100" w:afterAutospacing="1"/>
              <w:contextualSpacing/>
              <w:jc w:val="center"/>
              <w:rPr>
                <w:rFonts w:eastAsia="Calibri"/>
              </w:rPr>
            </w:pPr>
            <w:r w:rsidRPr="003D7D5F">
              <w:rPr>
                <w:rFonts w:eastAsia="Calibri"/>
              </w:rPr>
              <w:t>Хорошо</w:t>
            </w:r>
          </w:p>
        </w:tc>
      </w:tr>
      <w:tr w:rsidR="003D7D5F" w:rsidRPr="003D7D5F" w:rsidTr="003D7D5F">
        <w:tc>
          <w:tcPr>
            <w:tcW w:w="0" w:type="auto"/>
            <w:tcBorders>
              <w:top w:val="nil"/>
              <w:left w:val="outset" w:sz="6" w:space="0" w:color="auto"/>
              <w:bottom w:val="outset" w:sz="6" w:space="0" w:color="auto"/>
              <w:right w:val="outset" w:sz="6" w:space="0" w:color="auto"/>
            </w:tcBorders>
            <w:vAlign w:val="center"/>
            <w:hideMark/>
          </w:tcPr>
          <w:p w:rsidR="003D7D5F" w:rsidRPr="003D7D5F" w:rsidRDefault="003D7D5F" w:rsidP="003D7D5F">
            <w:pPr>
              <w:tabs>
                <w:tab w:val="left" w:pos="0"/>
              </w:tabs>
              <w:spacing w:before="100" w:beforeAutospacing="1" w:after="100" w:afterAutospacing="1"/>
              <w:contextualSpacing/>
              <w:jc w:val="both"/>
              <w:rPr>
                <w:rFonts w:eastAsia="Calibri"/>
              </w:rPr>
            </w:pPr>
            <w:r w:rsidRPr="003D7D5F">
              <w:rPr>
                <w:rFonts w:eastAsia="Calibri"/>
              </w:rPr>
              <w:t>61-73</w:t>
            </w:r>
          </w:p>
        </w:tc>
        <w:tc>
          <w:tcPr>
            <w:tcW w:w="7080" w:type="dxa"/>
            <w:tcBorders>
              <w:top w:val="nil"/>
              <w:left w:val="nil"/>
              <w:bottom w:val="outset" w:sz="6" w:space="0" w:color="auto"/>
              <w:right w:val="outset" w:sz="6" w:space="0" w:color="auto"/>
            </w:tcBorders>
            <w:vAlign w:val="center"/>
            <w:hideMark/>
          </w:tcPr>
          <w:p w:rsidR="003D7D5F" w:rsidRPr="003D7D5F" w:rsidRDefault="003D7D5F" w:rsidP="003D7D5F">
            <w:pPr>
              <w:tabs>
                <w:tab w:val="left" w:pos="0"/>
              </w:tabs>
              <w:spacing w:before="100" w:beforeAutospacing="1" w:after="100" w:afterAutospacing="1"/>
              <w:contextualSpacing/>
              <w:jc w:val="center"/>
              <w:rPr>
                <w:rFonts w:eastAsia="Calibri"/>
              </w:rPr>
            </w:pPr>
            <w:r w:rsidRPr="003D7D5F">
              <w:rPr>
                <w:rFonts w:eastAsia="Calibri"/>
              </w:rPr>
              <w:t>Удовлетворительно</w:t>
            </w:r>
          </w:p>
        </w:tc>
      </w:tr>
      <w:tr w:rsidR="003D7D5F" w:rsidRPr="003D7D5F" w:rsidTr="003D7D5F">
        <w:tc>
          <w:tcPr>
            <w:tcW w:w="0" w:type="auto"/>
            <w:tcBorders>
              <w:top w:val="nil"/>
              <w:left w:val="outset" w:sz="6" w:space="0" w:color="auto"/>
              <w:bottom w:val="outset" w:sz="6" w:space="0" w:color="auto"/>
              <w:right w:val="outset" w:sz="6" w:space="0" w:color="auto"/>
            </w:tcBorders>
            <w:vAlign w:val="center"/>
            <w:hideMark/>
          </w:tcPr>
          <w:p w:rsidR="003D7D5F" w:rsidRPr="003D7D5F" w:rsidRDefault="003D7D5F" w:rsidP="003D7D5F">
            <w:pPr>
              <w:tabs>
                <w:tab w:val="left" w:pos="0"/>
              </w:tabs>
              <w:spacing w:before="100" w:beforeAutospacing="1" w:after="100" w:afterAutospacing="1"/>
              <w:contextualSpacing/>
              <w:jc w:val="both"/>
              <w:rPr>
                <w:rFonts w:eastAsia="Calibri"/>
              </w:rPr>
            </w:pPr>
            <w:r w:rsidRPr="003D7D5F">
              <w:rPr>
                <w:rFonts w:eastAsia="Calibri"/>
              </w:rPr>
              <w:t>0-60</w:t>
            </w:r>
          </w:p>
        </w:tc>
        <w:tc>
          <w:tcPr>
            <w:tcW w:w="7080" w:type="dxa"/>
            <w:tcBorders>
              <w:top w:val="nil"/>
              <w:left w:val="nil"/>
              <w:bottom w:val="outset" w:sz="6" w:space="0" w:color="auto"/>
              <w:right w:val="outset" w:sz="6" w:space="0" w:color="auto"/>
            </w:tcBorders>
            <w:vAlign w:val="center"/>
            <w:hideMark/>
          </w:tcPr>
          <w:p w:rsidR="003D7D5F" w:rsidRPr="003D7D5F" w:rsidRDefault="003D7D5F" w:rsidP="003D7D5F">
            <w:pPr>
              <w:tabs>
                <w:tab w:val="left" w:pos="0"/>
              </w:tabs>
              <w:spacing w:before="100" w:beforeAutospacing="1" w:after="100" w:afterAutospacing="1"/>
              <w:contextualSpacing/>
              <w:jc w:val="center"/>
              <w:rPr>
                <w:rFonts w:eastAsia="Calibri"/>
              </w:rPr>
            </w:pPr>
            <w:r w:rsidRPr="003D7D5F">
              <w:rPr>
                <w:rFonts w:eastAsia="Calibri"/>
              </w:rPr>
              <w:t>Неудовлетворительно</w:t>
            </w:r>
          </w:p>
        </w:tc>
      </w:tr>
    </w:tbl>
    <w:p w:rsidR="003D7D5F" w:rsidRPr="003D7D5F" w:rsidRDefault="003D7D5F" w:rsidP="007865FB">
      <w:pPr>
        <w:pStyle w:val="2f4"/>
        <w:widowControl w:val="0"/>
        <w:numPr>
          <w:ilvl w:val="0"/>
          <w:numId w:val="262"/>
        </w:numPr>
        <w:tabs>
          <w:tab w:val="left" w:pos="0"/>
        </w:tabs>
        <w:suppressAutoHyphens w:val="0"/>
        <w:autoSpaceDE w:val="0"/>
        <w:autoSpaceDN w:val="0"/>
        <w:adjustRightInd w:val="0"/>
        <w:spacing w:before="100" w:beforeAutospacing="1" w:after="100" w:afterAutospacing="1" w:line="240" w:lineRule="auto"/>
        <w:ind w:left="0" w:firstLine="0"/>
        <w:contextualSpacing/>
        <w:jc w:val="both"/>
        <w:rPr>
          <w:rFonts w:ascii="Times New Roman" w:hAnsi="Times New Roman"/>
          <w:sz w:val="24"/>
          <w:szCs w:val="24"/>
        </w:rPr>
      </w:pPr>
      <w:r w:rsidRPr="003D7D5F">
        <w:rPr>
          <w:rFonts w:ascii="Times New Roman" w:hAnsi="Times New Roman"/>
          <w:sz w:val="24"/>
          <w:szCs w:val="24"/>
        </w:rPr>
        <w:t>«отлично»  - выставляется обучающемуся, выполнившему в срок весь рекомендованный объем практики и грамотно оформившему полный комплект документации, который в ходе собеседования на зачете обнаруживает всестороннее систематическое знание учебно-программного материала, умение свободно выполнять практические задания, максимально приближенные к будущей профессиональной деятельности как в стандартных, так и нестандартных ситуациях.</w:t>
      </w:r>
    </w:p>
    <w:p w:rsidR="003D7D5F" w:rsidRPr="003D7D5F" w:rsidRDefault="003D7D5F" w:rsidP="007865FB">
      <w:pPr>
        <w:pStyle w:val="2f4"/>
        <w:widowControl w:val="0"/>
        <w:numPr>
          <w:ilvl w:val="0"/>
          <w:numId w:val="262"/>
        </w:numPr>
        <w:tabs>
          <w:tab w:val="left" w:pos="0"/>
        </w:tabs>
        <w:suppressAutoHyphens w:val="0"/>
        <w:autoSpaceDE w:val="0"/>
        <w:autoSpaceDN w:val="0"/>
        <w:adjustRightInd w:val="0"/>
        <w:spacing w:before="100" w:beforeAutospacing="1" w:after="100" w:afterAutospacing="1" w:line="240" w:lineRule="auto"/>
        <w:ind w:left="0" w:firstLine="0"/>
        <w:contextualSpacing/>
        <w:jc w:val="both"/>
        <w:rPr>
          <w:rFonts w:ascii="Times New Roman" w:hAnsi="Times New Roman"/>
          <w:sz w:val="24"/>
          <w:szCs w:val="24"/>
        </w:rPr>
      </w:pPr>
      <w:r w:rsidRPr="003D7D5F">
        <w:rPr>
          <w:rFonts w:ascii="Times New Roman" w:hAnsi="Times New Roman"/>
          <w:sz w:val="24"/>
          <w:szCs w:val="24"/>
        </w:rPr>
        <w:t>«хорошо»  - выставляется обучающемуся, выполнившему в срок весь рекомендованный объем практики и грамотно оформившему полный комплект документации, который в ходе собеседования на зачете обнаруживает всестороннее систематическое знание учебно-программного материала, умение свободно выполнять практические задания, максимально приближенные к будущей профессиональной деятельности как в стандартных, так и нестандартных ситуациях. Содержание и форма ответа допускают отдельные неточности.</w:t>
      </w:r>
    </w:p>
    <w:p w:rsidR="003D7D5F" w:rsidRPr="003D7D5F" w:rsidRDefault="003D7D5F" w:rsidP="007865FB">
      <w:pPr>
        <w:pStyle w:val="2f4"/>
        <w:widowControl w:val="0"/>
        <w:numPr>
          <w:ilvl w:val="0"/>
          <w:numId w:val="262"/>
        </w:numPr>
        <w:tabs>
          <w:tab w:val="left" w:pos="0"/>
        </w:tabs>
        <w:suppressAutoHyphens w:val="0"/>
        <w:autoSpaceDE w:val="0"/>
        <w:autoSpaceDN w:val="0"/>
        <w:adjustRightInd w:val="0"/>
        <w:spacing w:before="100" w:beforeAutospacing="1" w:after="100" w:afterAutospacing="1" w:line="240" w:lineRule="auto"/>
        <w:ind w:left="0" w:firstLine="0"/>
        <w:contextualSpacing/>
        <w:jc w:val="both"/>
        <w:rPr>
          <w:rFonts w:ascii="Times New Roman" w:hAnsi="Times New Roman"/>
          <w:sz w:val="24"/>
          <w:szCs w:val="24"/>
        </w:rPr>
      </w:pPr>
      <w:r w:rsidRPr="003D7D5F">
        <w:rPr>
          <w:rFonts w:ascii="Times New Roman" w:hAnsi="Times New Roman"/>
          <w:sz w:val="24"/>
          <w:szCs w:val="24"/>
        </w:rPr>
        <w:t>«удовлетворительно»  - выставляется обучающемуся, выполнившему весь рекомендованный объем практики и оформившему полный комплект документации, который в ходе собеседования на зачете обнаруживает знание учебно-программного материала, умение выполнять практические задания, максимально приближенные к будущей профессиональной деятельности в стандартных ситуациях. Содержание и форма ответа допускают неточности и обнажают неумение обосновывать свои профессиональные взгляды.</w:t>
      </w:r>
    </w:p>
    <w:p w:rsidR="003D7D5F" w:rsidRPr="003D7D5F" w:rsidRDefault="003D7D5F" w:rsidP="007865FB">
      <w:pPr>
        <w:pStyle w:val="2f4"/>
        <w:widowControl w:val="0"/>
        <w:numPr>
          <w:ilvl w:val="0"/>
          <w:numId w:val="262"/>
        </w:numPr>
        <w:tabs>
          <w:tab w:val="left" w:pos="0"/>
        </w:tabs>
        <w:suppressAutoHyphens w:val="0"/>
        <w:autoSpaceDE w:val="0"/>
        <w:autoSpaceDN w:val="0"/>
        <w:adjustRightInd w:val="0"/>
        <w:spacing w:before="100" w:beforeAutospacing="1" w:after="100" w:afterAutospacing="1" w:line="240" w:lineRule="auto"/>
        <w:ind w:left="0" w:firstLine="0"/>
        <w:contextualSpacing/>
        <w:jc w:val="both"/>
        <w:rPr>
          <w:rFonts w:ascii="Times New Roman" w:hAnsi="Times New Roman"/>
          <w:sz w:val="24"/>
          <w:szCs w:val="24"/>
        </w:rPr>
      </w:pPr>
      <w:r w:rsidRPr="003D7D5F">
        <w:rPr>
          <w:rFonts w:ascii="Times New Roman" w:hAnsi="Times New Roman"/>
          <w:sz w:val="24"/>
          <w:szCs w:val="24"/>
        </w:rPr>
        <w:t>«неудовлетворительно» - выставляется обучающемуся, выполнившему весь рекомендованный объем практики и оформившему комплект документации, который в ходе собеседования на зачете обнаруживает отсутствие знания учебно-программного материала, не умеет выполнять практические задания, максимально приближенные к будущей профессиональной деятельности в стандартных ситуациях. Содержание и форма ответа обнажают неумение обосновывать свои профессиональные взгляды, множественные ошибки принципиального характера, отсутствие умения применять знания для решения профессиональных задач.</w:t>
      </w:r>
    </w:p>
    <w:p w:rsidR="003D7D5F" w:rsidRPr="00325A7D" w:rsidRDefault="003D7D5F" w:rsidP="003D7D5F">
      <w:pPr>
        <w:contextualSpacing/>
        <w:jc w:val="center"/>
        <w:rPr>
          <w:b/>
          <w:bCs/>
        </w:rPr>
      </w:pPr>
      <w:r w:rsidRPr="00325A7D">
        <w:rPr>
          <w:b/>
          <w:bCs/>
        </w:rPr>
        <w:t>3. ПРИЛОЖЕНИЯ</w:t>
      </w:r>
    </w:p>
    <w:p w:rsidR="003D7D5F" w:rsidRPr="00325A7D" w:rsidRDefault="003D7D5F" w:rsidP="003D7D5F">
      <w:pPr>
        <w:contextualSpacing/>
        <w:jc w:val="right"/>
        <w:rPr>
          <w:bCs/>
        </w:rPr>
      </w:pPr>
      <w:r w:rsidRPr="00325A7D">
        <w:rPr>
          <w:bCs/>
        </w:rPr>
        <w:t>Приложение 3.1</w:t>
      </w:r>
    </w:p>
    <w:p w:rsidR="003D7D5F" w:rsidRPr="00325A7D" w:rsidRDefault="003D7D5F" w:rsidP="003D7D5F">
      <w:pPr>
        <w:contextualSpacing/>
        <w:jc w:val="right"/>
        <w:rPr>
          <w:bCs/>
        </w:rPr>
      </w:pPr>
    </w:p>
    <w:p w:rsidR="003D7D5F" w:rsidRPr="00325A7D" w:rsidRDefault="003D7D5F" w:rsidP="003D7D5F">
      <w:pPr>
        <w:tabs>
          <w:tab w:val="left" w:pos="-142"/>
          <w:tab w:val="left" w:pos="284"/>
        </w:tabs>
        <w:ind w:right="113"/>
        <w:contextualSpacing/>
        <w:jc w:val="center"/>
        <w:rPr>
          <w:b/>
          <w:bCs/>
        </w:rPr>
      </w:pPr>
      <w:r w:rsidRPr="00325A7D">
        <w:rPr>
          <w:b/>
          <w:bCs/>
        </w:rPr>
        <w:t xml:space="preserve">ПЕДАГОГИЧЕСКАЯ ПРАКТИКА </w:t>
      </w:r>
    </w:p>
    <w:p w:rsidR="003D7D5F" w:rsidRPr="00325A7D" w:rsidRDefault="003D7D5F" w:rsidP="003D7D5F">
      <w:pPr>
        <w:tabs>
          <w:tab w:val="left" w:pos="-142"/>
          <w:tab w:val="left" w:pos="284"/>
        </w:tabs>
        <w:ind w:right="113"/>
        <w:contextualSpacing/>
        <w:jc w:val="center"/>
        <w:rPr>
          <w:b/>
          <w:bCs/>
        </w:rPr>
      </w:pPr>
      <w:r w:rsidRPr="00325A7D">
        <w:rPr>
          <w:b/>
          <w:bCs/>
        </w:rPr>
        <w:lastRenderedPageBreak/>
        <w:t xml:space="preserve">Индивидуальный план педагогической практики </w:t>
      </w:r>
    </w:p>
    <w:p w:rsidR="003D7D5F" w:rsidRPr="00325A7D" w:rsidRDefault="003D7D5F" w:rsidP="003D7D5F">
      <w:pPr>
        <w:tabs>
          <w:tab w:val="left" w:pos="-142"/>
          <w:tab w:val="left" w:pos="284"/>
        </w:tabs>
        <w:ind w:right="113"/>
        <w:contextualSpacing/>
        <w:jc w:val="center"/>
        <w:rPr>
          <w:b/>
          <w:bCs/>
        </w:rPr>
      </w:pPr>
    </w:p>
    <w:p w:rsidR="003D7D5F" w:rsidRPr="00325A7D" w:rsidRDefault="003D7D5F" w:rsidP="003D7D5F">
      <w:pPr>
        <w:shd w:val="clear" w:color="auto" w:fill="FFFFFF"/>
        <w:contextualSpacing/>
        <w:jc w:val="center"/>
      </w:pPr>
      <w:r w:rsidRPr="00325A7D">
        <w:rPr>
          <w:b/>
          <w:bCs/>
        </w:rPr>
        <w:t>(20___- 20___ учебный год)</w:t>
      </w:r>
    </w:p>
    <w:p w:rsidR="003D7D5F" w:rsidRPr="00325A7D" w:rsidRDefault="003D7D5F" w:rsidP="003D7D5F">
      <w:pPr>
        <w:pStyle w:val="a1"/>
        <w:ind w:right="40"/>
        <w:contextualSpacing/>
        <w:rPr>
          <w:i/>
        </w:rPr>
      </w:pPr>
      <w:r w:rsidRPr="00325A7D">
        <w:rPr>
          <w:i/>
        </w:rPr>
        <w:t xml:space="preserve">Ф.И.О. </w:t>
      </w:r>
      <w:r w:rsidRPr="00325A7D">
        <w:t>студент - магистранта ____________________________________________</w:t>
      </w:r>
      <w:r w:rsidRPr="00325A7D">
        <w:rPr>
          <w:i/>
        </w:rPr>
        <w:t xml:space="preserve"> </w:t>
      </w:r>
    </w:p>
    <w:p w:rsidR="003D7D5F" w:rsidRPr="00325A7D" w:rsidRDefault="003D7D5F" w:rsidP="003D7D5F">
      <w:pPr>
        <w:pStyle w:val="a1"/>
        <w:tabs>
          <w:tab w:val="left" w:leader="underscore" w:pos="10206"/>
        </w:tabs>
        <w:ind w:right="40"/>
        <w:contextualSpacing/>
      </w:pPr>
      <w:r w:rsidRPr="00325A7D">
        <w:t>специальность __________________________________________________</w:t>
      </w:r>
    </w:p>
    <w:p w:rsidR="003D7D5F" w:rsidRPr="00325A7D" w:rsidRDefault="003D7D5F" w:rsidP="003D7D5F">
      <w:pPr>
        <w:pStyle w:val="a1"/>
        <w:tabs>
          <w:tab w:val="left" w:leader="underscore" w:pos="10206"/>
        </w:tabs>
        <w:ind w:right="40"/>
        <w:contextualSpacing/>
      </w:pPr>
      <w:r w:rsidRPr="00325A7D">
        <w:t>кафедра _______________________________________________________</w:t>
      </w:r>
    </w:p>
    <w:p w:rsidR="003D7D5F" w:rsidRPr="00325A7D" w:rsidRDefault="003D7D5F" w:rsidP="003D7D5F">
      <w:pPr>
        <w:pStyle w:val="a1"/>
        <w:tabs>
          <w:tab w:val="left" w:leader="underscore" w:pos="10206"/>
        </w:tabs>
        <w:ind w:right="40"/>
        <w:contextualSpacing/>
      </w:pPr>
      <w:r w:rsidRPr="00325A7D">
        <w:t>Научный руководитель</w:t>
      </w:r>
      <w:r w:rsidRPr="00325A7D">
        <w:rPr>
          <w:b/>
        </w:rPr>
        <w:t>_________________________________________________</w:t>
      </w:r>
      <w:r w:rsidRPr="00325A7D">
        <w:t>____ Сроки  практики  с «__»_________ 20__ г. по «__» ________ 20___ г.</w:t>
      </w:r>
    </w:p>
    <w:tbl>
      <w:tblPr>
        <w:tblW w:w="0" w:type="auto"/>
        <w:tblInd w:w="40" w:type="dxa"/>
        <w:tblLayout w:type="fixed"/>
        <w:tblCellMar>
          <w:left w:w="40" w:type="dxa"/>
          <w:right w:w="40" w:type="dxa"/>
        </w:tblCellMar>
        <w:tblLook w:val="0000"/>
      </w:tblPr>
      <w:tblGrid>
        <w:gridCol w:w="481"/>
        <w:gridCol w:w="2759"/>
        <w:gridCol w:w="1970"/>
        <w:gridCol w:w="1467"/>
        <w:gridCol w:w="1577"/>
        <w:gridCol w:w="960"/>
      </w:tblGrid>
      <w:tr w:rsidR="003D7D5F" w:rsidRPr="00325A7D" w:rsidTr="003D7D5F">
        <w:trPr>
          <w:trHeight w:val="780"/>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3D7D5F" w:rsidRPr="00325A7D" w:rsidRDefault="003D7D5F" w:rsidP="003D7D5F">
            <w:pPr>
              <w:shd w:val="clear" w:color="auto" w:fill="FFFFFF"/>
              <w:ind w:left="5" w:hanging="5"/>
              <w:contextualSpacing/>
              <w:jc w:val="center"/>
              <w:rPr>
                <w:b/>
              </w:rPr>
            </w:pPr>
            <w:r w:rsidRPr="00325A7D">
              <w:rPr>
                <w:b/>
              </w:rPr>
              <w:t>№ п\п</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3D7D5F" w:rsidRPr="00325A7D" w:rsidRDefault="003D7D5F" w:rsidP="003D7D5F">
            <w:pPr>
              <w:shd w:val="clear" w:color="auto" w:fill="FFFFFF"/>
              <w:ind w:left="5" w:hanging="5"/>
              <w:contextualSpacing/>
              <w:jc w:val="center"/>
              <w:rPr>
                <w:b/>
              </w:rPr>
            </w:pPr>
            <w:r w:rsidRPr="00325A7D">
              <w:rPr>
                <w:b/>
              </w:rPr>
              <w:t xml:space="preserve">Формы работы </w:t>
            </w: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3D7D5F" w:rsidRPr="00325A7D" w:rsidRDefault="003D7D5F" w:rsidP="003D7D5F">
            <w:pPr>
              <w:shd w:val="clear" w:color="auto" w:fill="FFFFFF"/>
              <w:ind w:left="5" w:hanging="5"/>
              <w:contextualSpacing/>
              <w:jc w:val="center"/>
              <w:rPr>
                <w:b/>
              </w:rPr>
            </w:pPr>
            <w:r w:rsidRPr="00325A7D">
              <w:rPr>
                <w:b/>
              </w:rPr>
              <w:t>Дисциплина</w:t>
            </w:r>
          </w:p>
          <w:p w:rsidR="003D7D5F" w:rsidRPr="00325A7D" w:rsidRDefault="003D7D5F" w:rsidP="003D7D5F">
            <w:pPr>
              <w:shd w:val="clear" w:color="auto" w:fill="FFFFFF"/>
              <w:ind w:left="5" w:hanging="5"/>
              <w:contextualSpacing/>
              <w:jc w:val="center"/>
              <w:rPr>
                <w:b/>
              </w:rPr>
            </w:pPr>
            <w:r w:rsidRPr="00325A7D">
              <w:rPr>
                <w:b/>
              </w:rPr>
              <w:t xml:space="preserve">/Тема </w:t>
            </w: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3D7D5F" w:rsidRPr="00325A7D" w:rsidRDefault="003D7D5F" w:rsidP="003D7D5F">
            <w:pPr>
              <w:shd w:val="clear" w:color="auto" w:fill="FFFFFF"/>
              <w:contextualSpacing/>
              <w:jc w:val="center"/>
              <w:rPr>
                <w:b/>
              </w:rPr>
            </w:pPr>
            <w:r w:rsidRPr="00325A7D">
              <w:rPr>
                <w:b/>
              </w:rPr>
              <w:t>Факультет</w:t>
            </w:r>
          </w:p>
          <w:p w:rsidR="003D7D5F" w:rsidRPr="00325A7D" w:rsidRDefault="003D7D5F" w:rsidP="003D7D5F">
            <w:pPr>
              <w:shd w:val="clear" w:color="auto" w:fill="FFFFFF"/>
              <w:contextualSpacing/>
              <w:jc w:val="center"/>
              <w:rPr>
                <w:b/>
              </w:rPr>
            </w:pPr>
            <w:r w:rsidRPr="00325A7D">
              <w:rPr>
                <w:b/>
              </w:rPr>
              <w:t>группа</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rsidR="003D7D5F" w:rsidRPr="00325A7D" w:rsidRDefault="003D7D5F" w:rsidP="003D7D5F">
            <w:pPr>
              <w:shd w:val="clear" w:color="auto" w:fill="FFFFFF"/>
              <w:ind w:left="5" w:hanging="5"/>
              <w:contextualSpacing/>
              <w:jc w:val="center"/>
              <w:rPr>
                <w:b/>
              </w:rPr>
            </w:pPr>
            <w:r w:rsidRPr="00325A7D">
              <w:rPr>
                <w:b/>
              </w:rPr>
              <w:t>Количество часов</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3D7D5F" w:rsidRPr="00325A7D" w:rsidRDefault="003D7D5F" w:rsidP="003D7D5F">
            <w:pPr>
              <w:shd w:val="clear" w:color="auto" w:fill="FFFFFF"/>
              <w:ind w:left="5" w:hanging="5"/>
              <w:contextualSpacing/>
              <w:jc w:val="center"/>
              <w:rPr>
                <w:b/>
              </w:rPr>
            </w:pPr>
            <w:r w:rsidRPr="00325A7D">
              <w:rPr>
                <w:b/>
              </w:rPr>
              <w:t>Дата</w:t>
            </w:r>
          </w:p>
        </w:tc>
      </w:tr>
      <w:tr w:rsidR="003D7D5F" w:rsidRPr="00325A7D" w:rsidTr="003D7D5F">
        <w:trPr>
          <w:trHeight w:val="277"/>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3D7D5F" w:rsidRPr="00325A7D" w:rsidRDefault="003D7D5F" w:rsidP="003D7D5F">
            <w:pPr>
              <w:shd w:val="clear" w:color="auto" w:fill="FFFFFF"/>
              <w:tabs>
                <w:tab w:val="left" w:pos="360"/>
              </w:tabs>
              <w:contextualSpacing/>
              <w:jc w:val="center"/>
            </w:pPr>
            <w:r w:rsidRPr="00325A7D">
              <w:t>1.</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3D7D5F" w:rsidRPr="00325A7D" w:rsidRDefault="003D7D5F" w:rsidP="003D7D5F">
            <w:pPr>
              <w:shd w:val="clear" w:color="auto" w:fill="FFFFFF"/>
              <w:ind w:firstLine="5"/>
              <w:contextualSpacing/>
            </w:pP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3D7D5F" w:rsidRPr="00325A7D" w:rsidRDefault="003D7D5F" w:rsidP="003D7D5F">
            <w:pPr>
              <w:shd w:val="clear" w:color="auto" w:fill="FFFFFF"/>
              <w:ind w:firstLine="5"/>
              <w:contextualSpacing/>
            </w:pP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3D7D5F" w:rsidRPr="00325A7D" w:rsidRDefault="003D7D5F" w:rsidP="003D7D5F">
            <w:pPr>
              <w:shd w:val="clear" w:color="auto" w:fill="FFFFFF"/>
              <w:ind w:firstLine="5"/>
              <w:contextualSpacing/>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25A7D" w:rsidRDefault="003D7D5F" w:rsidP="003D7D5F">
            <w:pPr>
              <w:shd w:val="clear" w:color="auto" w:fill="FFFFFF"/>
              <w:ind w:right="-68"/>
              <w:contextualSpacing/>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25A7D" w:rsidRDefault="003D7D5F" w:rsidP="003D7D5F">
            <w:pPr>
              <w:shd w:val="clear" w:color="auto" w:fill="FFFFFF"/>
              <w:contextualSpacing/>
              <w:jc w:val="center"/>
            </w:pPr>
          </w:p>
        </w:tc>
      </w:tr>
      <w:tr w:rsidR="003D7D5F" w:rsidRPr="00325A7D" w:rsidTr="003D7D5F">
        <w:trPr>
          <w:trHeight w:val="406"/>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3D7D5F" w:rsidRPr="00325A7D" w:rsidRDefault="003D7D5F" w:rsidP="003D7D5F">
            <w:pPr>
              <w:shd w:val="clear" w:color="auto" w:fill="FFFFFF"/>
              <w:tabs>
                <w:tab w:val="left" w:pos="360"/>
              </w:tabs>
              <w:contextualSpacing/>
              <w:jc w:val="center"/>
            </w:pPr>
            <w:r w:rsidRPr="00325A7D">
              <w:t>2.</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3D7D5F" w:rsidRPr="00325A7D" w:rsidRDefault="003D7D5F" w:rsidP="003D7D5F">
            <w:pPr>
              <w:shd w:val="clear" w:color="auto" w:fill="FFFFFF"/>
              <w:ind w:firstLine="5"/>
              <w:contextualSpacing/>
            </w:pP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3D7D5F" w:rsidRPr="00325A7D" w:rsidRDefault="003D7D5F" w:rsidP="003D7D5F">
            <w:pPr>
              <w:shd w:val="clear" w:color="auto" w:fill="FFFFFF"/>
              <w:ind w:firstLine="5"/>
              <w:contextualSpacing/>
            </w:pP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3D7D5F" w:rsidRPr="00325A7D" w:rsidRDefault="003D7D5F" w:rsidP="003D7D5F">
            <w:pPr>
              <w:shd w:val="clear" w:color="auto" w:fill="FFFFFF"/>
              <w:ind w:firstLine="5"/>
              <w:contextualSpacing/>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25A7D" w:rsidRDefault="003D7D5F" w:rsidP="003D7D5F">
            <w:pPr>
              <w:shd w:val="clear" w:color="auto" w:fill="FFFFFF"/>
              <w:ind w:right="-68"/>
              <w:contextualSpacing/>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25A7D" w:rsidRDefault="003D7D5F" w:rsidP="003D7D5F">
            <w:pPr>
              <w:shd w:val="clear" w:color="auto" w:fill="FFFFFF"/>
              <w:contextualSpacing/>
              <w:jc w:val="center"/>
            </w:pPr>
          </w:p>
        </w:tc>
      </w:tr>
      <w:tr w:rsidR="003D7D5F" w:rsidRPr="00325A7D" w:rsidTr="003D7D5F">
        <w:trPr>
          <w:trHeight w:val="406"/>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3D7D5F" w:rsidRPr="00325A7D" w:rsidRDefault="003D7D5F" w:rsidP="003D7D5F">
            <w:pPr>
              <w:shd w:val="clear" w:color="auto" w:fill="FFFFFF"/>
              <w:tabs>
                <w:tab w:val="left" w:pos="360"/>
              </w:tabs>
              <w:contextualSpacing/>
              <w:jc w:val="center"/>
            </w:pPr>
            <w:r w:rsidRPr="00325A7D">
              <w:t xml:space="preserve">3. </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3D7D5F" w:rsidRPr="00325A7D" w:rsidRDefault="003D7D5F" w:rsidP="003D7D5F">
            <w:pPr>
              <w:shd w:val="clear" w:color="auto" w:fill="FFFFFF"/>
              <w:ind w:firstLine="5"/>
              <w:contextualSpacing/>
            </w:pP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3D7D5F" w:rsidRPr="00325A7D" w:rsidRDefault="003D7D5F" w:rsidP="003D7D5F">
            <w:pPr>
              <w:shd w:val="clear" w:color="auto" w:fill="FFFFFF"/>
              <w:ind w:firstLine="5"/>
              <w:contextualSpacing/>
            </w:pP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3D7D5F" w:rsidRPr="00325A7D" w:rsidRDefault="003D7D5F" w:rsidP="003D7D5F">
            <w:pPr>
              <w:shd w:val="clear" w:color="auto" w:fill="FFFFFF"/>
              <w:ind w:firstLine="5"/>
              <w:contextualSpacing/>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25A7D" w:rsidRDefault="003D7D5F" w:rsidP="003D7D5F">
            <w:pPr>
              <w:shd w:val="clear" w:color="auto" w:fill="FFFFFF"/>
              <w:ind w:right="-68"/>
              <w:contextualSpacing/>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25A7D" w:rsidRDefault="003D7D5F" w:rsidP="003D7D5F">
            <w:pPr>
              <w:shd w:val="clear" w:color="auto" w:fill="FFFFFF"/>
              <w:contextualSpacing/>
              <w:jc w:val="center"/>
            </w:pPr>
          </w:p>
        </w:tc>
      </w:tr>
      <w:tr w:rsidR="003D7D5F" w:rsidRPr="00325A7D" w:rsidTr="003D7D5F">
        <w:trPr>
          <w:trHeight w:val="406"/>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3D7D5F" w:rsidRPr="00325A7D" w:rsidRDefault="003D7D5F" w:rsidP="003D7D5F">
            <w:pPr>
              <w:shd w:val="clear" w:color="auto" w:fill="FFFFFF"/>
              <w:contextualSpacing/>
            </w:pPr>
            <w:r w:rsidRPr="00325A7D">
              <w:t>4.</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3D7D5F" w:rsidRPr="00325A7D" w:rsidRDefault="003D7D5F" w:rsidP="003D7D5F">
            <w:pPr>
              <w:shd w:val="clear" w:color="auto" w:fill="FFFFFF"/>
              <w:ind w:firstLine="5"/>
              <w:contextualSpacing/>
            </w:pP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3D7D5F" w:rsidRPr="00325A7D" w:rsidRDefault="003D7D5F" w:rsidP="003D7D5F">
            <w:pPr>
              <w:shd w:val="clear" w:color="auto" w:fill="FFFFFF"/>
              <w:ind w:firstLine="5"/>
              <w:contextualSpacing/>
            </w:pP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3D7D5F" w:rsidRPr="00325A7D" w:rsidRDefault="003D7D5F" w:rsidP="003D7D5F">
            <w:pPr>
              <w:shd w:val="clear" w:color="auto" w:fill="FFFFFF"/>
              <w:ind w:firstLine="5"/>
              <w:contextualSpacing/>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25A7D" w:rsidRDefault="003D7D5F" w:rsidP="003D7D5F">
            <w:pPr>
              <w:shd w:val="clear" w:color="auto" w:fill="FFFFFF"/>
              <w:ind w:right="-68"/>
              <w:contextualSpacing/>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25A7D" w:rsidRDefault="003D7D5F" w:rsidP="003D7D5F">
            <w:pPr>
              <w:shd w:val="clear" w:color="auto" w:fill="FFFFFF"/>
              <w:contextualSpacing/>
              <w:jc w:val="center"/>
            </w:pPr>
          </w:p>
        </w:tc>
      </w:tr>
      <w:tr w:rsidR="003D7D5F" w:rsidRPr="00325A7D" w:rsidTr="003D7D5F">
        <w:trPr>
          <w:trHeight w:val="408"/>
        </w:trPr>
        <w:tc>
          <w:tcPr>
            <w:tcW w:w="481"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25A7D" w:rsidRDefault="003D7D5F" w:rsidP="003D7D5F">
            <w:pPr>
              <w:shd w:val="clear" w:color="auto" w:fill="FFFFFF"/>
              <w:tabs>
                <w:tab w:val="left" w:pos="360"/>
              </w:tabs>
              <w:contextualSpacing/>
              <w:jc w:val="center"/>
            </w:pPr>
          </w:p>
        </w:tc>
        <w:tc>
          <w:tcPr>
            <w:tcW w:w="2759" w:type="dxa"/>
            <w:tcBorders>
              <w:top w:val="single" w:sz="6" w:space="0" w:color="auto"/>
              <w:left w:val="single" w:sz="6" w:space="0" w:color="auto"/>
              <w:bottom w:val="single" w:sz="6" w:space="0" w:color="auto"/>
              <w:right w:val="single" w:sz="4" w:space="0" w:color="auto"/>
            </w:tcBorders>
            <w:shd w:val="clear" w:color="auto" w:fill="FFFFFF"/>
            <w:vAlign w:val="center"/>
          </w:tcPr>
          <w:p w:rsidR="003D7D5F" w:rsidRPr="00325A7D" w:rsidRDefault="003D7D5F" w:rsidP="003D7D5F">
            <w:pPr>
              <w:shd w:val="clear" w:color="auto" w:fill="FFFFFF"/>
              <w:ind w:firstLine="5"/>
              <w:contextualSpacing/>
              <w:rPr>
                <w:b/>
              </w:rPr>
            </w:pPr>
            <w:r w:rsidRPr="00325A7D">
              <w:rPr>
                <w:b/>
              </w:rPr>
              <w:t xml:space="preserve">Общий объем часов </w:t>
            </w:r>
          </w:p>
        </w:tc>
        <w:tc>
          <w:tcPr>
            <w:tcW w:w="1970" w:type="dxa"/>
            <w:tcBorders>
              <w:top w:val="single" w:sz="6" w:space="0" w:color="auto"/>
              <w:left w:val="single" w:sz="4" w:space="0" w:color="auto"/>
              <w:bottom w:val="single" w:sz="6" w:space="0" w:color="auto"/>
              <w:right w:val="single" w:sz="4" w:space="0" w:color="auto"/>
            </w:tcBorders>
            <w:shd w:val="clear" w:color="auto" w:fill="FFFFFF"/>
            <w:vAlign w:val="center"/>
          </w:tcPr>
          <w:p w:rsidR="003D7D5F" w:rsidRPr="00325A7D" w:rsidRDefault="003D7D5F" w:rsidP="003D7D5F">
            <w:pPr>
              <w:shd w:val="clear" w:color="auto" w:fill="FFFFFF"/>
              <w:ind w:firstLine="5"/>
              <w:contextualSpacing/>
            </w:pPr>
          </w:p>
        </w:tc>
        <w:tc>
          <w:tcPr>
            <w:tcW w:w="1467" w:type="dxa"/>
            <w:tcBorders>
              <w:top w:val="single" w:sz="6" w:space="0" w:color="auto"/>
              <w:left w:val="single" w:sz="4" w:space="0" w:color="auto"/>
              <w:bottom w:val="single" w:sz="6" w:space="0" w:color="auto"/>
              <w:right w:val="single" w:sz="6" w:space="0" w:color="auto"/>
            </w:tcBorders>
            <w:shd w:val="clear" w:color="auto" w:fill="FFFFFF"/>
            <w:vAlign w:val="center"/>
          </w:tcPr>
          <w:p w:rsidR="003D7D5F" w:rsidRPr="00325A7D" w:rsidRDefault="003D7D5F" w:rsidP="003D7D5F">
            <w:pPr>
              <w:shd w:val="clear" w:color="auto" w:fill="FFFFFF"/>
              <w:ind w:firstLine="5"/>
              <w:contextualSpacing/>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25A7D" w:rsidRDefault="003D7D5F" w:rsidP="003D7D5F">
            <w:pPr>
              <w:shd w:val="clear" w:color="auto" w:fill="FFFFFF"/>
              <w:ind w:right="-68"/>
              <w:contextualSpacing/>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25A7D" w:rsidRDefault="003D7D5F" w:rsidP="003D7D5F">
            <w:pPr>
              <w:shd w:val="clear" w:color="auto" w:fill="FFFFFF"/>
              <w:contextualSpacing/>
              <w:jc w:val="center"/>
            </w:pPr>
          </w:p>
        </w:tc>
      </w:tr>
    </w:tbl>
    <w:p w:rsidR="003D7D5F" w:rsidRPr="00325A7D" w:rsidRDefault="003D7D5F" w:rsidP="003D7D5F">
      <w:pPr>
        <w:tabs>
          <w:tab w:val="left" w:pos="-142"/>
          <w:tab w:val="left" w:pos="284"/>
        </w:tabs>
        <w:ind w:right="113"/>
        <w:contextualSpacing/>
        <w:jc w:val="right"/>
        <w:rPr>
          <w:bCs/>
        </w:rPr>
      </w:pPr>
    </w:p>
    <w:p w:rsidR="003D7D5F" w:rsidRPr="003D7D5F" w:rsidRDefault="003D7D5F" w:rsidP="003D7D5F">
      <w:pPr>
        <w:tabs>
          <w:tab w:val="left" w:pos="-142"/>
          <w:tab w:val="left" w:pos="284"/>
        </w:tabs>
        <w:ind w:right="113"/>
        <w:contextualSpacing/>
        <w:jc w:val="center"/>
        <w:rPr>
          <w:b/>
          <w:bCs/>
        </w:rPr>
      </w:pPr>
      <w:r w:rsidRPr="003D7D5F">
        <w:rPr>
          <w:b/>
          <w:bCs/>
        </w:rPr>
        <w:t>Рекомендации по индивидуальному плану педагогической практики</w:t>
      </w:r>
    </w:p>
    <w:p w:rsidR="003D7D5F" w:rsidRPr="003D7D5F" w:rsidRDefault="003D7D5F" w:rsidP="003D7D5F">
      <w:pPr>
        <w:spacing w:before="100" w:beforeAutospacing="1" w:after="100" w:afterAutospacing="1"/>
        <w:contextualSpacing/>
        <w:jc w:val="both"/>
      </w:pPr>
      <w:r w:rsidRPr="003D7D5F">
        <w:t xml:space="preserve">1.Посещение занятий, которые проводят педагоги по профильным дисциплинам. Студент - магистрант должен предоставить анализ таких занятий, согласно разработанной форме (приложение № 3.2). </w:t>
      </w:r>
    </w:p>
    <w:p w:rsidR="003D7D5F" w:rsidRPr="003D7D5F" w:rsidRDefault="003D7D5F" w:rsidP="003D7D5F">
      <w:pPr>
        <w:spacing w:before="100" w:beforeAutospacing="1" w:after="100" w:afterAutospacing="1"/>
        <w:contextualSpacing/>
        <w:jc w:val="both"/>
      </w:pPr>
      <w:r w:rsidRPr="003D7D5F">
        <w:t>2. Студент - магистрант должен представить методическую разработку семинарского занятия по дисциплине (приложение № 3.4).</w:t>
      </w:r>
    </w:p>
    <w:p w:rsidR="003D7D5F" w:rsidRPr="003D7D5F" w:rsidRDefault="003D7D5F" w:rsidP="003D7D5F">
      <w:pPr>
        <w:spacing w:before="100" w:beforeAutospacing="1" w:after="100" w:afterAutospacing="1"/>
        <w:contextualSpacing/>
        <w:jc w:val="both"/>
      </w:pPr>
      <w:r w:rsidRPr="003D7D5F">
        <w:t>3. Студент - магистрант имеет право по всем вопросам, возникающим в процессе практики, обращаться к руководителю практики, специалистам по учебно-методической работе на кафедре, пользоваться учебно-методическими пособиями, с целью изучения методики преподавания, знакомства с передовым педагогическим опытом.</w:t>
      </w:r>
    </w:p>
    <w:p w:rsidR="003D7D5F" w:rsidRPr="003D7D5F" w:rsidRDefault="003D7D5F" w:rsidP="003D7D5F">
      <w:pPr>
        <w:contextualSpacing/>
        <w:jc w:val="both"/>
      </w:pPr>
    </w:p>
    <w:p w:rsidR="003D7D5F" w:rsidRPr="003D7D5F" w:rsidRDefault="003D7D5F" w:rsidP="00A72EF8">
      <w:pPr>
        <w:contextualSpacing/>
        <w:jc w:val="right"/>
        <w:rPr>
          <w:bCs/>
        </w:rPr>
      </w:pPr>
      <w:r w:rsidRPr="003D7D5F">
        <w:rPr>
          <w:bCs/>
        </w:rPr>
        <w:t>Приложение  3.2</w:t>
      </w:r>
    </w:p>
    <w:p w:rsidR="003D7D5F" w:rsidRPr="003D7D5F" w:rsidRDefault="003D7D5F" w:rsidP="003D7D5F">
      <w:pPr>
        <w:ind w:right="113"/>
        <w:contextualSpacing/>
        <w:jc w:val="center"/>
        <w:rPr>
          <w:bCs/>
        </w:rPr>
      </w:pPr>
    </w:p>
    <w:p w:rsidR="003D7D5F" w:rsidRPr="003D7D5F" w:rsidRDefault="003D7D5F" w:rsidP="003D7D5F">
      <w:pPr>
        <w:ind w:right="113"/>
        <w:contextualSpacing/>
        <w:jc w:val="center"/>
        <w:rPr>
          <w:b/>
          <w:bCs/>
        </w:rPr>
      </w:pPr>
      <w:r w:rsidRPr="003D7D5F">
        <w:rPr>
          <w:b/>
          <w:bCs/>
        </w:rPr>
        <w:t>Анализ посещенного студентом - магистрантом занятия преподавателя по профилю</w:t>
      </w:r>
    </w:p>
    <w:p w:rsidR="003D7D5F" w:rsidRPr="003D7D5F" w:rsidRDefault="003D7D5F" w:rsidP="003D7D5F">
      <w:pPr>
        <w:ind w:right="113"/>
        <w:contextualSpacing/>
        <w:jc w:val="center"/>
        <w:rPr>
          <w:bCs/>
        </w:rPr>
      </w:pPr>
    </w:p>
    <w:p w:rsidR="003D7D5F" w:rsidRPr="003D7D5F" w:rsidRDefault="003D7D5F" w:rsidP="003D7D5F">
      <w:pPr>
        <w:ind w:right="113"/>
        <w:contextualSpacing/>
        <w:rPr>
          <w:bCs/>
        </w:rPr>
      </w:pPr>
      <w:r w:rsidRPr="003D7D5F">
        <w:rPr>
          <w:bCs/>
        </w:rPr>
        <w:t>ФИО преподавателя __________________________________________________________</w:t>
      </w:r>
    </w:p>
    <w:p w:rsidR="003D7D5F" w:rsidRPr="003D7D5F" w:rsidRDefault="003D7D5F" w:rsidP="003D7D5F">
      <w:pPr>
        <w:ind w:right="113"/>
        <w:contextualSpacing/>
        <w:rPr>
          <w:bCs/>
        </w:rPr>
      </w:pPr>
      <w:r w:rsidRPr="003D7D5F">
        <w:rPr>
          <w:bCs/>
        </w:rPr>
        <w:t>ФИО студент - магистранта _____________________________________________________________</w:t>
      </w:r>
    </w:p>
    <w:p w:rsidR="003D7D5F" w:rsidRPr="003D7D5F" w:rsidRDefault="003D7D5F" w:rsidP="003D7D5F">
      <w:pPr>
        <w:ind w:right="113"/>
        <w:contextualSpacing/>
        <w:rPr>
          <w:bCs/>
        </w:rPr>
      </w:pPr>
      <w:r w:rsidRPr="003D7D5F">
        <w:rPr>
          <w:bCs/>
        </w:rPr>
        <w:t>Наименование дисциплины_______________________________________________</w:t>
      </w:r>
    </w:p>
    <w:p w:rsidR="003D7D5F" w:rsidRPr="003D7D5F" w:rsidRDefault="003D7D5F" w:rsidP="003D7D5F">
      <w:pPr>
        <w:ind w:right="113"/>
        <w:contextualSpacing/>
        <w:rPr>
          <w:bCs/>
        </w:rPr>
      </w:pPr>
      <w:r w:rsidRPr="003D7D5F">
        <w:rPr>
          <w:bCs/>
        </w:rPr>
        <w:t>Тема занятия _______________________________________________________</w:t>
      </w:r>
    </w:p>
    <w:p w:rsidR="003D7D5F" w:rsidRPr="003D7D5F" w:rsidRDefault="003D7D5F" w:rsidP="003D7D5F">
      <w:pPr>
        <w:ind w:right="113"/>
        <w:contextualSpacing/>
        <w:rPr>
          <w:bCs/>
        </w:rPr>
      </w:pPr>
      <w:r w:rsidRPr="003D7D5F">
        <w:rPr>
          <w:bCs/>
        </w:rPr>
        <w:t>Форма занятия ________________________________________________________</w:t>
      </w:r>
    </w:p>
    <w:p w:rsidR="003D7D5F" w:rsidRPr="003D7D5F" w:rsidRDefault="003D7D5F" w:rsidP="003D7D5F">
      <w:pPr>
        <w:contextualSpacing/>
      </w:pPr>
      <w:r w:rsidRPr="003D7D5F">
        <w:rPr>
          <w:b/>
        </w:rPr>
        <w:t>ТИП ЗАНЯТИЯ</w:t>
      </w:r>
      <w:r w:rsidRPr="003D7D5F">
        <w:t xml:space="preserve"> (овладение новым материалом, повторения и закрепления, обобщения и систематизации знаний)</w:t>
      </w:r>
    </w:p>
    <w:p w:rsidR="003D7D5F" w:rsidRPr="003D7D5F" w:rsidRDefault="003D7D5F" w:rsidP="003D7D5F">
      <w:pPr>
        <w:contextualSpacing/>
        <w:rPr>
          <w:b/>
        </w:rPr>
      </w:pPr>
      <w:r w:rsidRPr="003D7D5F">
        <w:rPr>
          <w:b/>
        </w:rPr>
        <w:t>СОДЕРЖАНИЕ ЗАНЯТИЯ</w:t>
      </w:r>
    </w:p>
    <w:p w:rsidR="003D7D5F" w:rsidRPr="003D7D5F" w:rsidRDefault="003D7D5F" w:rsidP="003D7D5F">
      <w:pPr>
        <w:contextualSpacing/>
        <w:rPr>
          <w:b/>
        </w:rPr>
      </w:pPr>
      <w:r w:rsidRPr="003D7D5F">
        <w:rPr>
          <w:b/>
        </w:rPr>
        <w:t>1. Планирование учебной деятельности</w:t>
      </w:r>
    </w:p>
    <w:p w:rsidR="003D7D5F" w:rsidRPr="003D7D5F" w:rsidRDefault="003D7D5F" w:rsidP="003D7D5F">
      <w:pPr>
        <w:contextualSpacing/>
      </w:pPr>
      <w:r w:rsidRPr="003D7D5F">
        <w:t>1.1. Имеется ли план занятия ____</w:t>
      </w:r>
    </w:p>
    <w:p w:rsidR="003D7D5F" w:rsidRPr="003D7D5F" w:rsidRDefault="003D7D5F" w:rsidP="003D7D5F">
      <w:pPr>
        <w:contextualSpacing/>
      </w:pPr>
      <w:r w:rsidRPr="003D7D5F">
        <w:t>1.2. Соответствует ли содержание программе ____</w:t>
      </w:r>
    </w:p>
    <w:p w:rsidR="003D7D5F" w:rsidRPr="003D7D5F" w:rsidRDefault="003D7D5F" w:rsidP="003D7D5F">
      <w:pPr>
        <w:contextualSpacing/>
      </w:pPr>
      <w:r w:rsidRPr="003D7D5F">
        <w:t>1.3. Соответствие содержания занятия требованиям стандарта ____</w:t>
      </w:r>
    </w:p>
    <w:p w:rsidR="003D7D5F" w:rsidRPr="003D7D5F" w:rsidRDefault="003D7D5F" w:rsidP="003D7D5F">
      <w:pPr>
        <w:contextualSpacing/>
        <w:rPr>
          <w:b/>
        </w:rPr>
      </w:pPr>
      <w:r w:rsidRPr="003D7D5F">
        <w:rPr>
          <w:b/>
        </w:rPr>
        <w:t>2. Цели и задачи занятия</w:t>
      </w:r>
    </w:p>
    <w:p w:rsidR="003D7D5F" w:rsidRPr="003D7D5F" w:rsidRDefault="003D7D5F" w:rsidP="003D7D5F">
      <w:pPr>
        <w:contextualSpacing/>
      </w:pPr>
      <w:r w:rsidRPr="003D7D5F">
        <w:t>2.1. Определены ли цели занятия____</w:t>
      </w:r>
    </w:p>
    <w:p w:rsidR="003D7D5F" w:rsidRPr="003D7D5F" w:rsidRDefault="003D7D5F" w:rsidP="003D7D5F">
      <w:pPr>
        <w:contextualSpacing/>
      </w:pPr>
      <w:r w:rsidRPr="003D7D5F">
        <w:lastRenderedPageBreak/>
        <w:t>2.2. Доведены ли цели до студентов (создание ориентировочной основы учебных действий) ____</w:t>
      </w:r>
    </w:p>
    <w:p w:rsidR="003D7D5F" w:rsidRPr="003D7D5F" w:rsidRDefault="003D7D5F" w:rsidP="003D7D5F">
      <w:pPr>
        <w:contextualSpacing/>
      </w:pPr>
      <w:r w:rsidRPr="003D7D5F">
        <w:t>2.3. Соответствует ли проведенное занятие поставленным целям _____</w:t>
      </w:r>
    </w:p>
    <w:p w:rsidR="003D7D5F" w:rsidRPr="003D7D5F" w:rsidRDefault="003D7D5F" w:rsidP="003D7D5F">
      <w:pPr>
        <w:contextualSpacing/>
        <w:rPr>
          <w:b/>
        </w:rPr>
      </w:pPr>
      <w:r w:rsidRPr="003D7D5F">
        <w:rPr>
          <w:b/>
        </w:rPr>
        <w:t>3. Нормирование учебной нагрузки и учебного времени</w:t>
      </w:r>
    </w:p>
    <w:p w:rsidR="003D7D5F" w:rsidRPr="003D7D5F" w:rsidRDefault="003D7D5F" w:rsidP="003D7D5F">
      <w:pPr>
        <w:contextualSpacing/>
      </w:pPr>
      <w:r w:rsidRPr="003D7D5F">
        <w:t>3.1. Регламентирует ли преподаватель этапы занятия в плане _____</w:t>
      </w:r>
    </w:p>
    <w:p w:rsidR="003D7D5F" w:rsidRPr="003D7D5F" w:rsidRDefault="003D7D5F" w:rsidP="003D7D5F">
      <w:pPr>
        <w:contextualSpacing/>
      </w:pPr>
      <w:r w:rsidRPr="003D7D5F">
        <w:t>3.2. Соблюдена ли дозировка объема учебной информации ____</w:t>
      </w:r>
    </w:p>
    <w:p w:rsidR="003D7D5F" w:rsidRPr="003D7D5F" w:rsidRDefault="003D7D5F" w:rsidP="003D7D5F">
      <w:pPr>
        <w:contextualSpacing/>
      </w:pPr>
      <w:r w:rsidRPr="003D7D5F">
        <w:t>3.3. Правильно ли распределено время ____</w:t>
      </w:r>
    </w:p>
    <w:p w:rsidR="003D7D5F" w:rsidRPr="003D7D5F" w:rsidRDefault="003D7D5F" w:rsidP="003D7D5F">
      <w:pPr>
        <w:contextualSpacing/>
      </w:pPr>
      <w:r w:rsidRPr="003D7D5F">
        <w:t>3.4. Проводится ли поэтапное____ и заключительное____ подведение итогов занятия</w:t>
      </w:r>
    </w:p>
    <w:p w:rsidR="003D7D5F" w:rsidRPr="003D7D5F" w:rsidRDefault="003D7D5F" w:rsidP="003D7D5F">
      <w:pPr>
        <w:contextualSpacing/>
      </w:pPr>
      <w:r w:rsidRPr="003D7D5F">
        <w:rPr>
          <w:b/>
        </w:rPr>
        <w:t>4. Использование оборудования, пособий, дидактического материала</w:t>
      </w:r>
      <w:r w:rsidRPr="003D7D5F">
        <w:t>___________________</w:t>
      </w:r>
    </w:p>
    <w:p w:rsidR="003D7D5F" w:rsidRPr="003D7D5F" w:rsidRDefault="003D7D5F" w:rsidP="003D7D5F">
      <w:pPr>
        <w:contextualSpacing/>
        <w:rPr>
          <w:b/>
        </w:rPr>
      </w:pPr>
      <w:r w:rsidRPr="003D7D5F">
        <w:rPr>
          <w:b/>
        </w:rPr>
        <w:t>5. Целесообразность применения методов обучения</w:t>
      </w:r>
    </w:p>
    <w:p w:rsidR="003D7D5F" w:rsidRPr="003D7D5F" w:rsidRDefault="003D7D5F" w:rsidP="003D7D5F">
      <w:pPr>
        <w:contextualSpacing/>
      </w:pPr>
      <w:r w:rsidRPr="003D7D5F">
        <w:t>5.1. Объяснительно-иллюстративные (при объяснении нового и объемного материала используются):</w:t>
      </w:r>
    </w:p>
    <w:p w:rsidR="003D7D5F" w:rsidRPr="003D7D5F" w:rsidRDefault="003D7D5F" w:rsidP="007865FB">
      <w:pPr>
        <w:numPr>
          <w:ilvl w:val="0"/>
          <w:numId w:val="22"/>
        </w:numPr>
        <w:tabs>
          <w:tab w:val="clear" w:pos="1837"/>
          <w:tab w:val="left" w:pos="720"/>
        </w:tabs>
        <w:ind w:left="720"/>
        <w:contextualSpacing/>
      </w:pPr>
      <w:r w:rsidRPr="003D7D5F">
        <w:t>показ видеофильма</w:t>
      </w:r>
    </w:p>
    <w:p w:rsidR="003D7D5F" w:rsidRPr="003D7D5F" w:rsidRDefault="003D7D5F" w:rsidP="007865FB">
      <w:pPr>
        <w:numPr>
          <w:ilvl w:val="0"/>
          <w:numId w:val="22"/>
        </w:numPr>
        <w:tabs>
          <w:tab w:val="clear" w:pos="1837"/>
          <w:tab w:val="left" w:pos="720"/>
        </w:tabs>
        <w:ind w:left="720"/>
        <w:contextualSpacing/>
      </w:pPr>
      <w:r w:rsidRPr="003D7D5F">
        <w:t>беседа со студентами</w:t>
      </w:r>
    </w:p>
    <w:p w:rsidR="003D7D5F" w:rsidRPr="003D7D5F" w:rsidRDefault="003D7D5F" w:rsidP="007865FB">
      <w:pPr>
        <w:numPr>
          <w:ilvl w:val="0"/>
          <w:numId w:val="22"/>
        </w:numPr>
        <w:tabs>
          <w:tab w:val="clear" w:pos="1837"/>
          <w:tab w:val="left" w:pos="720"/>
        </w:tabs>
        <w:ind w:left="720"/>
        <w:contextualSpacing/>
      </w:pPr>
      <w:r w:rsidRPr="003D7D5F">
        <w:t>резюмирование и обобщение выводов по теме</w:t>
      </w:r>
    </w:p>
    <w:p w:rsidR="003D7D5F" w:rsidRPr="003D7D5F" w:rsidRDefault="003D7D5F" w:rsidP="003D7D5F">
      <w:pPr>
        <w:contextualSpacing/>
      </w:pPr>
      <w:r w:rsidRPr="003D7D5F">
        <w:t>5.2. Репродуктивные:</w:t>
      </w:r>
    </w:p>
    <w:p w:rsidR="003D7D5F" w:rsidRPr="003D7D5F" w:rsidRDefault="003D7D5F" w:rsidP="007865FB">
      <w:pPr>
        <w:numPr>
          <w:ilvl w:val="0"/>
          <w:numId w:val="22"/>
        </w:numPr>
        <w:tabs>
          <w:tab w:val="clear" w:pos="1837"/>
          <w:tab w:val="left" w:pos="720"/>
        </w:tabs>
        <w:ind w:left="720"/>
        <w:contextualSpacing/>
      </w:pPr>
      <w:r w:rsidRPr="003D7D5F">
        <w:t>применение новых знаний по образцу, с опорой на схему или алгоритм</w:t>
      </w:r>
    </w:p>
    <w:p w:rsidR="003D7D5F" w:rsidRPr="003D7D5F" w:rsidRDefault="003D7D5F" w:rsidP="007865FB">
      <w:pPr>
        <w:numPr>
          <w:ilvl w:val="0"/>
          <w:numId w:val="22"/>
        </w:numPr>
        <w:tabs>
          <w:tab w:val="clear" w:pos="1837"/>
          <w:tab w:val="left" w:pos="720"/>
        </w:tabs>
        <w:ind w:left="720"/>
        <w:contextualSpacing/>
      </w:pPr>
      <w:r w:rsidRPr="003D7D5F">
        <w:t>заполнение схем или таблиц на основе изученного материала</w:t>
      </w:r>
    </w:p>
    <w:p w:rsidR="003D7D5F" w:rsidRPr="003D7D5F" w:rsidRDefault="003D7D5F" w:rsidP="007865FB">
      <w:pPr>
        <w:numPr>
          <w:ilvl w:val="0"/>
          <w:numId w:val="22"/>
        </w:numPr>
        <w:tabs>
          <w:tab w:val="clear" w:pos="1837"/>
          <w:tab w:val="left" w:pos="720"/>
        </w:tabs>
        <w:ind w:left="720"/>
        <w:contextualSpacing/>
      </w:pPr>
      <w:r w:rsidRPr="003D7D5F">
        <w:t>раскодирование алгоритма</w:t>
      </w:r>
    </w:p>
    <w:p w:rsidR="003D7D5F" w:rsidRPr="003D7D5F" w:rsidRDefault="003D7D5F" w:rsidP="007865FB">
      <w:pPr>
        <w:numPr>
          <w:ilvl w:val="0"/>
          <w:numId w:val="22"/>
        </w:numPr>
        <w:tabs>
          <w:tab w:val="clear" w:pos="1837"/>
          <w:tab w:val="left" w:pos="720"/>
        </w:tabs>
        <w:ind w:left="720"/>
        <w:contextualSpacing/>
      </w:pPr>
      <w:r w:rsidRPr="003D7D5F">
        <w:t>описание объекта</w:t>
      </w:r>
    </w:p>
    <w:p w:rsidR="003D7D5F" w:rsidRPr="003D7D5F" w:rsidRDefault="003D7D5F" w:rsidP="007865FB">
      <w:pPr>
        <w:numPr>
          <w:ilvl w:val="0"/>
          <w:numId w:val="22"/>
        </w:numPr>
        <w:tabs>
          <w:tab w:val="clear" w:pos="1837"/>
          <w:tab w:val="left" w:pos="720"/>
        </w:tabs>
        <w:ind w:left="720"/>
        <w:contextualSpacing/>
      </w:pPr>
      <w:r w:rsidRPr="003D7D5F">
        <w:t>приведение собственных примеров, подтверждающих правило, свойство, закон</w:t>
      </w:r>
    </w:p>
    <w:p w:rsidR="003D7D5F" w:rsidRPr="003D7D5F" w:rsidRDefault="003D7D5F" w:rsidP="003D7D5F">
      <w:pPr>
        <w:contextualSpacing/>
      </w:pPr>
      <w:r w:rsidRPr="003D7D5F">
        <w:t>5.3. Частично-поисковые:</w:t>
      </w:r>
    </w:p>
    <w:p w:rsidR="003D7D5F" w:rsidRPr="003D7D5F" w:rsidRDefault="003D7D5F" w:rsidP="007865FB">
      <w:pPr>
        <w:numPr>
          <w:ilvl w:val="0"/>
          <w:numId w:val="22"/>
        </w:numPr>
        <w:tabs>
          <w:tab w:val="clear" w:pos="1837"/>
          <w:tab w:val="left" w:pos="720"/>
        </w:tabs>
        <w:ind w:left="720"/>
        <w:contextualSpacing/>
      </w:pPr>
      <w:r w:rsidRPr="003D7D5F">
        <w:t>выдвижение и аргументация гипотез</w:t>
      </w:r>
    </w:p>
    <w:p w:rsidR="003D7D5F" w:rsidRPr="003D7D5F" w:rsidRDefault="003D7D5F" w:rsidP="007865FB">
      <w:pPr>
        <w:numPr>
          <w:ilvl w:val="0"/>
          <w:numId w:val="22"/>
        </w:numPr>
        <w:tabs>
          <w:tab w:val="clear" w:pos="1837"/>
          <w:tab w:val="left" w:pos="720"/>
        </w:tabs>
        <w:ind w:left="720"/>
        <w:contextualSpacing/>
      </w:pPr>
      <w:r w:rsidRPr="003D7D5F">
        <w:t>выбор правильного пути решения</w:t>
      </w:r>
    </w:p>
    <w:p w:rsidR="003D7D5F" w:rsidRPr="003D7D5F" w:rsidRDefault="003D7D5F" w:rsidP="007865FB">
      <w:pPr>
        <w:numPr>
          <w:ilvl w:val="0"/>
          <w:numId w:val="22"/>
        </w:numPr>
        <w:tabs>
          <w:tab w:val="clear" w:pos="1837"/>
          <w:tab w:val="left" w:pos="720"/>
        </w:tabs>
        <w:ind w:left="720"/>
        <w:contextualSpacing/>
      </w:pPr>
      <w:r w:rsidRPr="003D7D5F">
        <w:t>решение нестандартных заданий</w:t>
      </w:r>
    </w:p>
    <w:p w:rsidR="003D7D5F" w:rsidRPr="003D7D5F" w:rsidRDefault="003D7D5F" w:rsidP="007865FB">
      <w:pPr>
        <w:numPr>
          <w:ilvl w:val="0"/>
          <w:numId w:val="22"/>
        </w:numPr>
        <w:tabs>
          <w:tab w:val="clear" w:pos="1837"/>
          <w:tab w:val="left" w:pos="720"/>
        </w:tabs>
        <w:ind w:left="720"/>
        <w:contextualSpacing/>
      </w:pPr>
      <w:r w:rsidRPr="003D7D5F">
        <w:t>решение задач повышенной трудности</w:t>
      </w:r>
    </w:p>
    <w:p w:rsidR="003D7D5F" w:rsidRPr="003D7D5F" w:rsidRDefault="003D7D5F" w:rsidP="007865FB">
      <w:pPr>
        <w:numPr>
          <w:ilvl w:val="0"/>
          <w:numId w:val="22"/>
        </w:numPr>
        <w:tabs>
          <w:tab w:val="clear" w:pos="1837"/>
          <w:tab w:val="left" w:pos="720"/>
        </w:tabs>
        <w:ind w:left="720"/>
        <w:contextualSpacing/>
      </w:pPr>
      <w:r w:rsidRPr="003D7D5F">
        <w:t>составление заданий</w:t>
      </w:r>
    </w:p>
    <w:p w:rsidR="003D7D5F" w:rsidRPr="003D7D5F" w:rsidRDefault="003D7D5F" w:rsidP="003D7D5F">
      <w:pPr>
        <w:contextualSpacing/>
        <w:rPr>
          <w:b/>
        </w:rPr>
      </w:pPr>
      <w:r w:rsidRPr="003D7D5F">
        <w:rPr>
          <w:b/>
        </w:rPr>
        <w:t>6. Выполнение дидактических принципов обучения</w:t>
      </w:r>
    </w:p>
    <w:p w:rsidR="003D7D5F" w:rsidRPr="003D7D5F" w:rsidRDefault="003D7D5F" w:rsidP="003D7D5F">
      <w:pPr>
        <w:contextualSpacing/>
      </w:pPr>
      <w:r w:rsidRPr="003D7D5F">
        <w:t>6.1. Реализация требований принципа научности в процессе занятия (информационная ценность, выделение ведущих идей по данной теме, освещение перспектив развития научных знаний) ______</w:t>
      </w:r>
    </w:p>
    <w:p w:rsidR="003D7D5F" w:rsidRPr="003D7D5F" w:rsidRDefault="003D7D5F" w:rsidP="003D7D5F">
      <w:pPr>
        <w:contextualSpacing/>
      </w:pPr>
      <w:r w:rsidRPr="003D7D5F">
        <w:t>6.2. Профессиональная направленность материала _____</w:t>
      </w:r>
    </w:p>
    <w:p w:rsidR="003D7D5F" w:rsidRPr="003D7D5F" w:rsidRDefault="003D7D5F" w:rsidP="003D7D5F">
      <w:pPr>
        <w:contextualSpacing/>
      </w:pPr>
      <w:r w:rsidRPr="003D7D5F">
        <w:t>6.3. Логичность изложения _____</w:t>
      </w:r>
    </w:p>
    <w:p w:rsidR="003D7D5F" w:rsidRPr="003D7D5F" w:rsidRDefault="003D7D5F" w:rsidP="003D7D5F">
      <w:pPr>
        <w:contextualSpacing/>
      </w:pPr>
      <w:r w:rsidRPr="003D7D5F">
        <w:t>6.4. Проблемное изложение учебного материала _____</w:t>
      </w:r>
    </w:p>
    <w:p w:rsidR="003D7D5F" w:rsidRPr="003D7D5F" w:rsidRDefault="003D7D5F" w:rsidP="003D7D5F">
      <w:pPr>
        <w:contextualSpacing/>
      </w:pPr>
      <w:r w:rsidRPr="003D7D5F">
        <w:t>6.5. Реализация на занятии принципа доступности (учет возраста и специализации студентов)</w:t>
      </w:r>
    </w:p>
    <w:p w:rsidR="003D7D5F" w:rsidRPr="003D7D5F" w:rsidRDefault="003D7D5F" w:rsidP="003D7D5F">
      <w:pPr>
        <w:contextualSpacing/>
      </w:pPr>
      <w:r w:rsidRPr="003D7D5F">
        <w:t>6.6. Реализация на занятии принципа наглядности (соблюдение меры в наглядном представлении изучаемого материала, без потери главного в содержании, речь преподавателя информативна, выразительна, понятна)</w:t>
      </w:r>
    </w:p>
    <w:p w:rsidR="003D7D5F" w:rsidRPr="003D7D5F" w:rsidRDefault="003D7D5F" w:rsidP="003D7D5F">
      <w:pPr>
        <w:contextualSpacing/>
      </w:pPr>
      <w:r w:rsidRPr="003D7D5F">
        <w:t>6.7. Реализация принципа активности и сознательности (актуализация опорных знаний, учение опирается не на авторитет преподавателя, а на логику и доказательства)</w:t>
      </w:r>
    </w:p>
    <w:p w:rsidR="003D7D5F" w:rsidRPr="003D7D5F" w:rsidRDefault="003D7D5F" w:rsidP="003D7D5F">
      <w:pPr>
        <w:contextualSpacing/>
      </w:pPr>
      <w:r w:rsidRPr="003D7D5F">
        <w:t>6.8. Устанавливаются ли на занятии межпредметные связи, связь данного занятия с предыдущими и последующими _______________________________________________________</w:t>
      </w:r>
    </w:p>
    <w:p w:rsidR="003D7D5F" w:rsidRPr="003D7D5F" w:rsidRDefault="003D7D5F" w:rsidP="003D7D5F">
      <w:pPr>
        <w:contextualSpacing/>
        <w:rPr>
          <w:b/>
        </w:rPr>
      </w:pPr>
      <w:r w:rsidRPr="003D7D5F">
        <w:rPr>
          <w:b/>
        </w:rPr>
        <w:t>7. Результативность занятия</w:t>
      </w:r>
    </w:p>
    <w:p w:rsidR="003D7D5F" w:rsidRPr="003D7D5F" w:rsidRDefault="003D7D5F" w:rsidP="003D7D5F">
      <w:pPr>
        <w:contextualSpacing/>
      </w:pPr>
      <w:r w:rsidRPr="003D7D5F">
        <w:t>7.1. Эффективность (максимум результатов с учетом конкретных условий)_____</w:t>
      </w:r>
    </w:p>
    <w:p w:rsidR="003D7D5F" w:rsidRPr="003D7D5F" w:rsidRDefault="003D7D5F" w:rsidP="003D7D5F">
      <w:pPr>
        <w:contextualSpacing/>
      </w:pPr>
      <w:r w:rsidRPr="003D7D5F">
        <w:t>7.2. Экономичность (отсутствие перегрузки)_____</w:t>
      </w:r>
    </w:p>
    <w:p w:rsidR="003D7D5F" w:rsidRPr="003D7D5F" w:rsidRDefault="003D7D5F" w:rsidP="003D7D5F">
      <w:pPr>
        <w:contextualSpacing/>
      </w:pPr>
      <w:r w:rsidRPr="003D7D5F">
        <w:t>7.3. Продуктивность мотивации учения _____</w:t>
      </w:r>
    </w:p>
    <w:p w:rsidR="003D7D5F" w:rsidRPr="003D7D5F" w:rsidRDefault="003D7D5F" w:rsidP="003D7D5F">
      <w:pPr>
        <w:contextualSpacing/>
      </w:pPr>
      <w:r w:rsidRPr="003D7D5F">
        <w:tab/>
      </w:r>
      <w:r w:rsidRPr="003D7D5F">
        <w:tab/>
      </w:r>
      <w:r w:rsidRPr="003D7D5F">
        <w:tab/>
      </w:r>
      <w:r w:rsidRPr="003D7D5F">
        <w:tab/>
      </w:r>
      <w:r w:rsidRPr="003D7D5F">
        <w:tab/>
      </w:r>
      <w:r w:rsidRPr="003D7D5F">
        <w:tab/>
      </w:r>
      <w:r w:rsidRPr="003D7D5F">
        <w:tab/>
      </w:r>
      <w:r w:rsidRPr="003D7D5F">
        <w:tab/>
      </w:r>
      <w:r w:rsidRPr="003D7D5F">
        <w:tab/>
        <w:t>«____» __________201  г.</w:t>
      </w:r>
    </w:p>
    <w:p w:rsidR="003D7D5F" w:rsidRPr="003D7D5F" w:rsidRDefault="003D7D5F" w:rsidP="003D7D5F">
      <w:pPr>
        <w:contextualSpacing/>
        <w:jc w:val="center"/>
        <w:rPr>
          <w:b/>
          <w:bCs/>
        </w:rPr>
      </w:pPr>
    </w:p>
    <w:p w:rsidR="003D7D5F" w:rsidRPr="00A72EF8" w:rsidRDefault="003D7D5F" w:rsidP="00A72EF8">
      <w:pPr>
        <w:contextualSpacing/>
        <w:jc w:val="right"/>
      </w:pPr>
      <w:r w:rsidRPr="003D7D5F">
        <w:rPr>
          <w:bCs/>
        </w:rPr>
        <w:t>Приложение 3.3</w:t>
      </w:r>
    </w:p>
    <w:p w:rsidR="003D7D5F" w:rsidRPr="003D7D5F" w:rsidRDefault="003D7D5F" w:rsidP="003D7D5F">
      <w:pPr>
        <w:pStyle w:val="116"/>
        <w:contextualSpacing/>
        <w:outlineLvl w:val="0"/>
        <w:rPr>
          <w:szCs w:val="24"/>
        </w:rPr>
      </w:pPr>
    </w:p>
    <w:p w:rsidR="003D7D5F" w:rsidRPr="003D7D5F" w:rsidRDefault="003D7D5F" w:rsidP="003D7D5F">
      <w:pPr>
        <w:pStyle w:val="afff2"/>
        <w:ind w:firstLine="0"/>
        <w:contextualSpacing/>
        <w:rPr>
          <w:rFonts w:ascii="Times New Roman" w:hAnsi="Times New Roman"/>
          <w:b w:val="0"/>
          <w:sz w:val="24"/>
          <w:szCs w:val="24"/>
        </w:rPr>
      </w:pPr>
      <w:r w:rsidRPr="003D7D5F">
        <w:rPr>
          <w:rFonts w:ascii="Times New Roman" w:hAnsi="Times New Roman"/>
          <w:sz w:val="24"/>
          <w:szCs w:val="24"/>
        </w:rPr>
        <w:t>Отчёт о педагогической практике</w:t>
      </w:r>
    </w:p>
    <w:p w:rsidR="003D7D5F" w:rsidRPr="003D7D5F" w:rsidRDefault="003D7D5F" w:rsidP="003D7D5F">
      <w:pPr>
        <w:pStyle w:val="afff2"/>
        <w:ind w:firstLine="0"/>
        <w:contextualSpacing/>
        <w:jc w:val="both"/>
        <w:rPr>
          <w:rFonts w:ascii="Times New Roman" w:hAnsi="Times New Roman"/>
          <w:bCs w:val="0"/>
          <w:sz w:val="24"/>
          <w:szCs w:val="24"/>
        </w:rPr>
      </w:pPr>
    </w:p>
    <w:p w:rsidR="003D7D5F" w:rsidRPr="003D7D5F" w:rsidRDefault="003D7D5F" w:rsidP="003D7D5F">
      <w:pPr>
        <w:pStyle w:val="8"/>
        <w:contextualSpacing/>
        <w:jc w:val="center"/>
        <w:rPr>
          <w:b/>
          <w:i w:val="0"/>
        </w:rPr>
      </w:pPr>
      <w:r w:rsidRPr="003D7D5F">
        <w:rPr>
          <w:b/>
          <w:i w:val="0"/>
        </w:rPr>
        <w:t>ОТЧЕТ</w:t>
      </w:r>
    </w:p>
    <w:p w:rsidR="003D7D5F" w:rsidRPr="003D7D5F" w:rsidRDefault="003D7D5F" w:rsidP="003D7D5F">
      <w:pPr>
        <w:shd w:val="clear" w:color="auto" w:fill="FFFFFF"/>
        <w:contextualSpacing/>
        <w:jc w:val="center"/>
        <w:rPr>
          <w:b/>
          <w:bCs/>
        </w:rPr>
      </w:pPr>
      <w:r w:rsidRPr="003D7D5F">
        <w:rPr>
          <w:b/>
          <w:bCs/>
        </w:rPr>
        <w:t xml:space="preserve">о прохождении  педагогической практики в магистратуре </w:t>
      </w:r>
    </w:p>
    <w:p w:rsidR="003D7D5F" w:rsidRPr="003D7D5F" w:rsidRDefault="003D7D5F" w:rsidP="003D7D5F">
      <w:pPr>
        <w:shd w:val="clear" w:color="auto" w:fill="FFFFFF"/>
        <w:contextualSpacing/>
        <w:jc w:val="center"/>
      </w:pPr>
      <w:r w:rsidRPr="003D7D5F">
        <w:rPr>
          <w:b/>
          <w:bCs/>
        </w:rPr>
        <w:t>(20___- 20___ учебный год)</w:t>
      </w:r>
    </w:p>
    <w:p w:rsidR="003D7D5F" w:rsidRPr="003D7D5F" w:rsidRDefault="003D7D5F" w:rsidP="003D7D5F">
      <w:pPr>
        <w:pStyle w:val="a1"/>
        <w:ind w:right="40"/>
        <w:contextualSpacing/>
        <w:rPr>
          <w:i/>
        </w:rPr>
      </w:pPr>
      <w:r w:rsidRPr="003D7D5F">
        <w:t>Студента  - магистранта___________________________________________</w:t>
      </w:r>
      <w:r w:rsidRPr="003D7D5F">
        <w:rPr>
          <w:i/>
        </w:rPr>
        <w:t xml:space="preserve"> Ф.И.О. </w:t>
      </w:r>
    </w:p>
    <w:p w:rsidR="003D7D5F" w:rsidRPr="003D7D5F" w:rsidRDefault="003D7D5F" w:rsidP="003D7D5F">
      <w:pPr>
        <w:pStyle w:val="a1"/>
        <w:tabs>
          <w:tab w:val="left" w:leader="underscore" w:pos="10206"/>
        </w:tabs>
        <w:ind w:right="40"/>
        <w:contextualSpacing/>
      </w:pPr>
      <w:r w:rsidRPr="003D7D5F">
        <w:t>специальность __________________________________________________</w:t>
      </w:r>
    </w:p>
    <w:p w:rsidR="003D7D5F" w:rsidRPr="003D7D5F" w:rsidRDefault="003D7D5F" w:rsidP="003D7D5F">
      <w:pPr>
        <w:pStyle w:val="a1"/>
        <w:tabs>
          <w:tab w:val="left" w:leader="underscore" w:pos="10206"/>
        </w:tabs>
        <w:ind w:right="40"/>
        <w:contextualSpacing/>
      </w:pPr>
      <w:r w:rsidRPr="003D7D5F">
        <w:t>структурное подразделение_______________________________________________</w:t>
      </w:r>
    </w:p>
    <w:p w:rsidR="003D7D5F" w:rsidRPr="003D7D5F" w:rsidRDefault="003D7D5F" w:rsidP="003D7D5F">
      <w:pPr>
        <w:pStyle w:val="a1"/>
        <w:tabs>
          <w:tab w:val="left" w:leader="underscore" w:pos="10206"/>
        </w:tabs>
        <w:ind w:right="40"/>
        <w:contextualSpacing/>
      </w:pPr>
      <w:r w:rsidRPr="003D7D5F">
        <w:t>Научный руководитель</w:t>
      </w:r>
      <w:r w:rsidRPr="003D7D5F">
        <w:rPr>
          <w:b/>
        </w:rPr>
        <w:t>_________________________________________________</w:t>
      </w:r>
      <w:r w:rsidRPr="003D7D5F">
        <w:t>____ Сроки  практики  с «__»_________ 20__ г. по «__» ________ 20___ г.</w:t>
      </w:r>
    </w:p>
    <w:p w:rsidR="003D7D5F" w:rsidRPr="003D7D5F" w:rsidRDefault="003D7D5F" w:rsidP="003D7D5F">
      <w:pPr>
        <w:pStyle w:val="a1"/>
        <w:tabs>
          <w:tab w:val="left" w:leader="underscore" w:pos="10206"/>
        </w:tabs>
        <w:ind w:right="40"/>
        <w:contextualSpacing/>
        <w:rPr>
          <w:b/>
        </w:rPr>
      </w:pPr>
    </w:p>
    <w:tbl>
      <w:tblPr>
        <w:tblW w:w="0" w:type="auto"/>
        <w:tblInd w:w="40" w:type="dxa"/>
        <w:tblLayout w:type="fixed"/>
        <w:tblCellMar>
          <w:left w:w="40" w:type="dxa"/>
          <w:right w:w="40" w:type="dxa"/>
        </w:tblCellMar>
        <w:tblLook w:val="0000"/>
      </w:tblPr>
      <w:tblGrid>
        <w:gridCol w:w="481"/>
        <w:gridCol w:w="2759"/>
        <w:gridCol w:w="1970"/>
        <w:gridCol w:w="1467"/>
        <w:gridCol w:w="1577"/>
        <w:gridCol w:w="960"/>
      </w:tblGrid>
      <w:tr w:rsidR="003D7D5F" w:rsidRPr="003D7D5F" w:rsidTr="003D7D5F">
        <w:trPr>
          <w:trHeight w:val="780"/>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3D7D5F" w:rsidRPr="003D7D5F" w:rsidRDefault="003D7D5F" w:rsidP="003D7D5F">
            <w:pPr>
              <w:shd w:val="clear" w:color="auto" w:fill="FFFFFF"/>
              <w:ind w:left="5" w:hanging="5"/>
              <w:contextualSpacing/>
              <w:jc w:val="center"/>
              <w:rPr>
                <w:b/>
              </w:rPr>
            </w:pPr>
            <w:r w:rsidRPr="003D7D5F">
              <w:rPr>
                <w:b/>
              </w:rPr>
              <w:t>№ п\п</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3D7D5F" w:rsidRPr="003D7D5F" w:rsidRDefault="003D7D5F" w:rsidP="003D7D5F">
            <w:pPr>
              <w:shd w:val="clear" w:color="auto" w:fill="FFFFFF"/>
              <w:ind w:left="5" w:hanging="5"/>
              <w:contextualSpacing/>
              <w:jc w:val="center"/>
              <w:rPr>
                <w:b/>
              </w:rPr>
            </w:pPr>
            <w:r w:rsidRPr="003D7D5F">
              <w:rPr>
                <w:b/>
              </w:rPr>
              <w:t xml:space="preserve">Формы работы </w:t>
            </w: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3D7D5F" w:rsidRPr="003D7D5F" w:rsidRDefault="003D7D5F" w:rsidP="003D7D5F">
            <w:pPr>
              <w:shd w:val="clear" w:color="auto" w:fill="FFFFFF"/>
              <w:ind w:left="5" w:hanging="5"/>
              <w:contextualSpacing/>
              <w:jc w:val="center"/>
              <w:rPr>
                <w:b/>
              </w:rPr>
            </w:pPr>
            <w:r w:rsidRPr="003D7D5F">
              <w:rPr>
                <w:b/>
              </w:rPr>
              <w:t>Дисциплина</w:t>
            </w:r>
          </w:p>
          <w:p w:rsidR="003D7D5F" w:rsidRPr="003D7D5F" w:rsidRDefault="003D7D5F" w:rsidP="003D7D5F">
            <w:pPr>
              <w:shd w:val="clear" w:color="auto" w:fill="FFFFFF"/>
              <w:ind w:left="5" w:hanging="5"/>
              <w:contextualSpacing/>
              <w:jc w:val="center"/>
              <w:rPr>
                <w:b/>
              </w:rPr>
            </w:pPr>
            <w:r w:rsidRPr="003D7D5F">
              <w:rPr>
                <w:b/>
              </w:rPr>
              <w:t xml:space="preserve">/Тема </w:t>
            </w: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3D7D5F" w:rsidRPr="003D7D5F" w:rsidRDefault="003D7D5F" w:rsidP="003D7D5F">
            <w:pPr>
              <w:shd w:val="clear" w:color="auto" w:fill="FFFFFF"/>
              <w:contextualSpacing/>
              <w:jc w:val="center"/>
              <w:rPr>
                <w:b/>
              </w:rPr>
            </w:pPr>
            <w:r w:rsidRPr="003D7D5F">
              <w:rPr>
                <w:b/>
              </w:rPr>
              <w:t>Факультет</w:t>
            </w:r>
          </w:p>
          <w:p w:rsidR="003D7D5F" w:rsidRPr="003D7D5F" w:rsidRDefault="003D7D5F" w:rsidP="003D7D5F">
            <w:pPr>
              <w:shd w:val="clear" w:color="auto" w:fill="FFFFFF"/>
              <w:contextualSpacing/>
              <w:jc w:val="center"/>
              <w:rPr>
                <w:b/>
              </w:rPr>
            </w:pPr>
            <w:r w:rsidRPr="003D7D5F">
              <w:rPr>
                <w:b/>
              </w:rPr>
              <w:t>группа</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rsidR="003D7D5F" w:rsidRPr="003D7D5F" w:rsidRDefault="003D7D5F" w:rsidP="003D7D5F">
            <w:pPr>
              <w:shd w:val="clear" w:color="auto" w:fill="FFFFFF"/>
              <w:ind w:left="5" w:hanging="5"/>
              <w:contextualSpacing/>
              <w:jc w:val="center"/>
              <w:rPr>
                <w:b/>
              </w:rPr>
            </w:pPr>
            <w:r w:rsidRPr="003D7D5F">
              <w:rPr>
                <w:b/>
              </w:rPr>
              <w:t>Количество часов</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3D7D5F" w:rsidRPr="003D7D5F" w:rsidRDefault="003D7D5F" w:rsidP="003D7D5F">
            <w:pPr>
              <w:shd w:val="clear" w:color="auto" w:fill="FFFFFF"/>
              <w:ind w:left="5" w:hanging="5"/>
              <w:contextualSpacing/>
              <w:jc w:val="center"/>
              <w:rPr>
                <w:b/>
              </w:rPr>
            </w:pPr>
            <w:r w:rsidRPr="003D7D5F">
              <w:rPr>
                <w:b/>
              </w:rPr>
              <w:t>Дата</w:t>
            </w:r>
          </w:p>
        </w:tc>
      </w:tr>
      <w:tr w:rsidR="003D7D5F" w:rsidRPr="003D7D5F" w:rsidTr="003D7D5F">
        <w:trPr>
          <w:trHeight w:val="277"/>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3D7D5F" w:rsidRPr="003D7D5F" w:rsidRDefault="003D7D5F" w:rsidP="003D7D5F">
            <w:pPr>
              <w:shd w:val="clear" w:color="auto" w:fill="FFFFFF"/>
              <w:tabs>
                <w:tab w:val="left" w:pos="360"/>
              </w:tabs>
              <w:contextualSpacing/>
              <w:jc w:val="center"/>
            </w:pPr>
            <w:r w:rsidRPr="003D7D5F">
              <w:t>1.</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3D7D5F" w:rsidRPr="003D7D5F" w:rsidRDefault="003D7D5F" w:rsidP="003D7D5F">
            <w:pPr>
              <w:shd w:val="clear" w:color="auto" w:fill="FFFFFF"/>
              <w:ind w:firstLine="5"/>
              <w:contextualSpacing/>
            </w:pP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3D7D5F" w:rsidRPr="003D7D5F" w:rsidRDefault="003D7D5F" w:rsidP="003D7D5F">
            <w:pPr>
              <w:shd w:val="clear" w:color="auto" w:fill="FFFFFF"/>
              <w:ind w:firstLine="5"/>
              <w:contextualSpacing/>
            </w:pP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3D7D5F" w:rsidRPr="003D7D5F" w:rsidRDefault="003D7D5F" w:rsidP="003D7D5F">
            <w:pPr>
              <w:shd w:val="clear" w:color="auto" w:fill="FFFFFF"/>
              <w:ind w:firstLine="5"/>
              <w:contextualSpacing/>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D7D5F" w:rsidRDefault="003D7D5F" w:rsidP="003D7D5F">
            <w:pPr>
              <w:shd w:val="clear" w:color="auto" w:fill="FFFFFF"/>
              <w:ind w:right="-68"/>
              <w:contextualSpacing/>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D7D5F" w:rsidRDefault="003D7D5F" w:rsidP="003D7D5F">
            <w:pPr>
              <w:shd w:val="clear" w:color="auto" w:fill="FFFFFF"/>
              <w:contextualSpacing/>
              <w:jc w:val="center"/>
            </w:pPr>
          </w:p>
        </w:tc>
      </w:tr>
      <w:tr w:rsidR="003D7D5F" w:rsidRPr="003D7D5F" w:rsidTr="003D7D5F">
        <w:trPr>
          <w:trHeight w:val="406"/>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3D7D5F" w:rsidRPr="003D7D5F" w:rsidRDefault="003D7D5F" w:rsidP="003D7D5F">
            <w:pPr>
              <w:shd w:val="clear" w:color="auto" w:fill="FFFFFF"/>
              <w:tabs>
                <w:tab w:val="left" w:pos="360"/>
              </w:tabs>
              <w:contextualSpacing/>
              <w:jc w:val="center"/>
            </w:pPr>
            <w:r w:rsidRPr="003D7D5F">
              <w:t>2.</w:t>
            </w:r>
          </w:p>
        </w:tc>
        <w:tc>
          <w:tcPr>
            <w:tcW w:w="2759" w:type="dxa"/>
            <w:tcBorders>
              <w:top w:val="single" w:sz="6" w:space="0" w:color="auto"/>
              <w:left w:val="single" w:sz="6" w:space="0" w:color="auto"/>
              <w:bottom w:val="single" w:sz="6" w:space="0" w:color="auto"/>
              <w:right w:val="single" w:sz="4" w:space="0" w:color="auto"/>
            </w:tcBorders>
            <w:shd w:val="clear" w:color="auto" w:fill="FFFFFF"/>
          </w:tcPr>
          <w:p w:rsidR="003D7D5F" w:rsidRPr="003D7D5F" w:rsidRDefault="003D7D5F" w:rsidP="003D7D5F">
            <w:pPr>
              <w:shd w:val="clear" w:color="auto" w:fill="FFFFFF"/>
              <w:ind w:firstLine="5"/>
              <w:contextualSpacing/>
            </w:pPr>
          </w:p>
        </w:tc>
        <w:tc>
          <w:tcPr>
            <w:tcW w:w="1970" w:type="dxa"/>
            <w:tcBorders>
              <w:top w:val="single" w:sz="6" w:space="0" w:color="auto"/>
              <w:left w:val="single" w:sz="4" w:space="0" w:color="auto"/>
              <w:bottom w:val="single" w:sz="6" w:space="0" w:color="auto"/>
              <w:right w:val="single" w:sz="4" w:space="0" w:color="auto"/>
            </w:tcBorders>
            <w:shd w:val="clear" w:color="auto" w:fill="FFFFFF"/>
          </w:tcPr>
          <w:p w:rsidR="003D7D5F" w:rsidRPr="003D7D5F" w:rsidRDefault="003D7D5F" w:rsidP="003D7D5F">
            <w:pPr>
              <w:shd w:val="clear" w:color="auto" w:fill="FFFFFF"/>
              <w:ind w:firstLine="5"/>
              <w:contextualSpacing/>
            </w:pPr>
          </w:p>
        </w:tc>
        <w:tc>
          <w:tcPr>
            <w:tcW w:w="1467" w:type="dxa"/>
            <w:tcBorders>
              <w:top w:val="single" w:sz="6" w:space="0" w:color="auto"/>
              <w:left w:val="single" w:sz="4" w:space="0" w:color="auto"/>
              <w:bottom w:val="single" w:sz="6" w:space="0" w:color="auto"/>
              <w:right w:val="single" w:sz="6" w:space="0" w:color="auto"/>
            </w:tcBorders>
            <w:shd w:val="clear" w:color="auto" w:fill="FFFFFF"/>
          </w:tcPr>
          <w:p w:rsidR="003D7D5F" w:rsidRPr="003D7D5F" w:rsidRDefault="003D7D5F" w:rsidP="003D7D5F">
            <w:pPr>
              <w:shd w:val="clear" w:color="auto" w:fill="FFFFFF"/>
              <w:ind w:firstLine="5"/>
              <w:contextualSpacing/>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D7D5F" w:rsidRDefault="003D7D5F" w:rsidP="003D7D5F">
            <w:pPr>
              <w:shd w:val="clear" w:color="auto" w:fill="FFFFFF"/>
              <w:ind w:right="-68"/>
              <w:contextualSpacing/>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D7D5F" w:rsidRDefault="003D7D5F" w:rsidP="003D7D5F">
            <w:pPr>
              <w:shd w:val="clear" w:color="auto" w:fill="FFFFFF"/>
              <w:contextualSpacing/>
              <w:jc w:val="center"/>
            </w:pPr>
          </w:p>
        </w:tc>
      </w:tr>
      <w:tr w:rsidR="003D7D5F" w:rsidRPr="003D7D5F" w:rsidTr="003D7D5F">
        <w:trPr>
          <w:trHeight w:val="408"/>
        </w:trPr>
        <w:tc>
          <w:tcPr>
            <w:tcW w:w="481"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D7D5F" w:rsidRDefault="003D7D5F" w:rsidP="003D7D5F">
            <w:pPr>
              <w:shd w:val="clear" w:color="auto" w:fill="FFFFFF"/>
              <w:tabs>
                <w:tab w:val="left" w:pos="360"/>
              </w:tabs>
              <w:contextualSpacing/>
              <w:jc w:val="center"/>
            </w:pPr>
          </w:p>
        </w:tc>
        <w:tc>
          <w:tcPr>
            <w:tcW w:w="2759" w:type="dxa"/>
            <w:tcBorders>
              <w:top w:val="single" w:sz="6" w:space="0" w:color="auto"/>
              <w:left w:val="single" w:sz="6" w:space="0" w:color="auto"/>
              <w:bottom w:val="single" w:sz="6" w:space="0" w:color="auto"/>
              <w:right w:val="single" w:sz="4" w:space="0" w:color="auto"/>
            </w:tcBorders>
            <w:shd w:val="clear" w:color="auto" w:fill="FFFFFF"/>
            <w:vAlign w:val="center"/>
          </w:tcPr>
          <w:p w:rsidR="003D7D5F" w:rsidRPr="003D7D5F" w:rsidRDefault="003D7D5F" w:rsidP="003D7D5F">
            <w:pPr>
              <w:shd w:val="clear" w:color="auto" w:fill="FFFFFF"/>
              <w:ind w:firstLine="5"/>
              <w:contextualSpacing/>
              <w:rPr>
                <w:b/>
              </w:rPr>
            </w:pPr>
            <w:r w:rsidRPr="003D7D5F">
              <w:rPr>
                <w:b/>
              </w:rPr>
              <w:t xml:space="preserve">Общий объем часов </w:t>
            </w:r>
          </w:p>
        </w:tc>
        <w:tc>
          <w:tcPr>
            <w:tcW w:w="1970" w:type="dxa"/>
            <w:tcBorders>
              <w:top w:val="single" w:sz="6" w:space="0" w:color="auto"/>
              <w:left w:val="single" w:sz="4" w:space="0" w:color="auto"/>
              <w:bottom w:val="single" w:sz="6" w:space="0" w:color="auto"/>
              <w:right w:val="single" w:sz="4" w:space="0" w:color="auto"/>
            </w:tcBorders>
            <w:shd w:val="clear" w:color="auto" w:fill="FFFFFF"/>
            <w:vAlign w:val="center"/>
          </w:tcPr>
          <w:p w:rsidR="003D7D5F" w:rsidRPr="003D7D5F" w:rsidRDefault="003D7D5F" w:rsidP="003D7D5F">
            <w:pPr>
              <w:shd w:val="clear" w:color="auto" w:fill="FFFFFF"/>
              <w:ind w:firstLine="5"/>
              <w:contextualSpacing/>
            </w:pPr>
          </w:p>
        </w:tc>
        <w:tc>
          <w:tcPr>
            <w:tcW w:w="1467" w:type="dxa"/>
            <w:tcBorders>
              <w:top w:val="single" w:sz="6" w:space="0" w:color="auto"/>
              <w:left w:val="single" w:sz="4" w:space="0" w:color="auto"/>
              <w:bottom w:val="single" w:sz="6" w:space="0" w:color="auto"/>
              <w:right w:val="single" w:sz="6" w:space="0" w:color="auto"/>
            </w:tcBorders>
            <w:shd w:val="clear" w:color="auto" w:fill="FFFFFF"/>
            <w:vAlign w:val="center"/>
          </w:tcPr>
          <w:p w:rsidR="003D7D5F" w:rsidRPr="003D7D5F" w:rsidRDefault="003D7D5F" w:rsidP="003D7D5F">
            <w:pPr>
              <w:shd w:val="clear" w:color="auto" w:fill="FFFFFF"/>
              <w:ind w:firstLine="5"/>
              <w:contextualSpacing/>
            </w:pP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D7D5F" w:rsidRDefault="003D7D5F" w:rsidP="003D7D5F">
            <w:pPr>
              <w:shd w:val="clear" w:color="auto" w:fill="FFFFFF"/>
              <w:ind w:right="-68"/>
              <w:contextualSpacing/>
              <w:jc w:val="cente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3D7D5F" w:rsidRPr="003D7D5F" w:rsidRDefault="003D7D5F" w:rsidP="003D7D5F">
            <w:pPr>
              <w:shd w:val="clear" w:color="auto" w:fill="FFFFFF"/>
              <w:contextualSpacing/>
              <w:jc w:val="center"/>
            </w:pPr>
          </w:p>
        </w:tc>
      </w:tr>
    </w:tbl>
    <w:p w:rsidR="003D7D5F" w:rsidRPr="003D7D5F" w:rsidRDefault="003D7D5F" w:rsidP="003D7D5F">
      <w:pPr>
        <w:shd w:val="clear" w:color="auto" w:fill="FFFFFF"/>
        <w:contextualSpacing/>
        <w:jc w:val="both"/>
        <w:rPr>
          <w:b/>
        </w:rPr>
      </w:pPr>
    </w:p>
    <w:p w:rsidR="003D7D5F" w:rsidRPr="003D7D5F" w:rsidRDefault="003D7D5F" w:rsidP="003D7D5F">
      <w:pPr>
        <w:shd w:val="clear" w:color="auto" w:fill="FFFFFF"/>
        <w:contextualSpacing/>
        <w:jc w:val="both"/>
        <w:rPr>
          <w:b/>
        </w:rPr>
      </w:pPr>
      <w:r w:rsidRPr="003D7D5F">
        <w:rPr>
          <w:b/>
        </w:rPr>
        <w:t>Основные итоги практики:_______________________________________</w:t>
      </w:r>
    </w:p>
    <w:p w:rsidR="003D7D5F" w:rsidRPr="003D7D5F" w:rsidRDefault="003D7D5F" w:rsidP="003D7D5F">
      <w:pPr>
        <w:shd w:val="clear" w:color="auto" w:fill="FFFFFF"/>
        <w:contextualSpacing/>
        <w:jc w:val="both"/>
        <w:rPr>
          <w:b/>
        </w:rPr>
      </w:pPr>
      <w:r w:rsidRPr="003D7D5F">
        <w:rPr>
          <w:b/>
        </w:rPr>
        <w:t>_________________________________________________________________</w:t>
      </w:r>
    </w:p>
    <w:p w:rsidR="003D7D5F" w:rsidRPr="003D7D5F" w:rsidRDefault="003D7D5F" w:rsidP="003D7D5F">
      <w:pPr>
        <w:shd w:val="clear" w:color="auto" w:fill="FFFFFF"/>
        <w:contextualSpacing/>
        <w:jc w:val="both"/>
        <w:rPr>
          <w:b/>
        </w:rPr>
      </w:pPr>
      <w:r w:rsidRPr="003D7D5F">
        <w:rPr>
          <w:b/>
        </w:rPr>
        <w:t>Рекомендации: ___________________________________________________</w:t>
      </w:r>
    </w:p>
    <w:p w:rsidR="003D7D5F" w:rsidRPr="003D7D5F" w:rsidRDefault="003D7D5F" w:rsidP="003D7D5F">
      <w:pPr>
        <w:shd w:val="clear" w:color="auto" w:fill="FFFFFF"/>
        <w:contextualSpacing/>
        <w:jc w:val="both"/>
        <w:rPr>
          <w:b/>
        </w:rPr>
      </w:pPr>
      <w:r w:rsidRPr="003D7D5F">
        <w:rPr>
          <w:b/>
        </w:rPr>
        <w:t>__________________________________________________________________</w:t>
      </w:r>
    </w:p>
    <w:p w:rsidR="003D7D5F" w:rsidRPr="003D7D5F" w:rsidRDefault="003D7D5F" w:rsidP="003D7D5F">
      <w:pPr>
        <w:shd w:val="clear" w:color="auto" w:fill="FFFFFF"/>
        <w:ind w:left="5" w:firstLine="562"/>
        <w:contextualSpacing/>
        <w:jc w:val="both"/>
      </w:pPr>
    </w:p>
    <w:p w:rsidR="003D7D5F" w:rsidRPr="003D7D5F" w:rsidRDefault="003D7D5F" w:rsidP="003D7D5F">
      <w:pPr>
        <w:shd w:val="clear" w:color="auto" w:fill="FFFFFF"/>
        <w:ind w:left="5" w:firstLine="562"/>
        <w:contextualSpacing/>
        <w:jc w:val="both"/>
      </w:pPr>
      <w:r w:rsidRPr="003D7D5F">
        <w:t xml:space="preserve">Студент - магистрант </w:t>
      </w:r>
      <w:r w:rsidRPr="003D7D5F">
        <w:tab/>
      </w:r>
      <w:r w:rsidRPr="003D7D5F">
        <w:tab/>
      </w:r>
      <w:r w:rsidRPr="003D7D5F">
        <w:tab/>
      </w:r>
      <w:r w:rsidRPr="003D7D5F">
        <w:tab/>
        <w:t xml:space="preserve">________________/ Ф.И.О. </w:t>
      </w:r>
    </w:p>
    <w:p w:rsidR="003D7D5F" w:rsidRPr="003D7D5F" w:rsidRDefault="003D7D5F" w:rsidP="003D7D5F">
      <w:pPr>
        <w:shd w:val="clear" w:color="auto" w:fill="FFFFFF"/>
        <w:ind w:left="5" w:firstLine="562"/>
        <w:contextualSpacing/>
        <w:jc w:val="both"/>
      </w:pPr>
      <w:r w:rsidRPr="003D7D5F">
        <w:t xml:space="preserve">Научный руководитель </w:t>
      </w:r>
      <w:r w:rsidRPr="003D7D5F">
        <w:tab/>
      </w:r>
      <w:r w:rsidRPr="003D7D5F">
        <w:tab/>
        <w:t xml:space="preserve">________________/ Ф.И.О. </w:t>
      </w:r>
    </w:p>
    <w:p w:rsidR="003D7D5F" w:rsidRPr="003D7D5F" w:rsidRDefault="003D7D5F" w:rsidP="003D7D5F">
      <w:pPr>
        <w:contextualSpacing/>
      </w:pPr>
    </w:p>
    <w:p w:rsidR="003D7D5F" w:rsidRPr="003D7D5F" w:rsidRDefault="003D7D5F" w:rsidP="003D7D5F">
      <w:pPr>
        <w:contextualSpacing/>
        <w:jc w:val="center"/>
        <w:rPr>
          <w:b/>
          <w:bCs/>
        </w:rPr>
      </w:pPr>
    </w:p>
    <w:p w:rsidR="003D7D5F" w:rsidRPr="00A72EF8" w:rsidRDefault="003D7D5F" w:rsidP="00A72EF8">
      <w:pPr>
        <w:widowControl w:val="0"/>
        <w:autoSpaceDE w:val="0"/>
        <w:autoSpaceDN w:val="0"/>
        <w:adjustRightInd w:val="0"/>
        <w:jc w:val="right"/>
        <w:rPr>
          <w:b/>
          <w:bCs/>
          <w:highlight w:val="yellow"/>
        </w:rPr>
      </w:pPr>
      <w:r w:rsidRPr="00A72EF8">
        <w:rPr>
          <w:bCs/>
        </w:rPr>
        <w:t>Приложение 3.4</w:t>
      </w:r>
    </w:p>
    <w:p w:rsidR="003D7D5F" w:rsidRPr="003D7D5F" w:rsidRDefault="003D7D5F" w:rsidP="003D7D5F">
      <w:pPr>
        <w:contextualSpacing/>
        <w:jc w:val="right"/>
        <w:rPr>
          <w:bCs/>
        </w:rPr>
      </w:pPr>
    </w:p>
    <w:p w:rsidR="003D7D5F" w:rsidRPr="003D7D5F" w:rsidRDefault="003D7D5F" w:rsidP="003D7D5F">
      <w:pPr>
        <w:pStyle w:val="21"/>
        <w:contextualSpacing/>
        <w:jc w:val="center"/>
        <w:rPr>
          <w:rFonts w:ascii="Times New Roman" w:hAnsi="Times New Roman" w:cs="Times New Roman"/>
          <w:sz w:val="24"/>
          <w:szCs w:val="24"/>
        </w:rPr>
      </w:pPr>
      <w:r w:rsidRPr="003D7D5F">
        <w:rPr>
          <w:rFonts w:ascii="Times New Roman" w:hAnsi="Times New Roman" w:cs="Times New Roman"/>
          <w:sz w:val="24"/>
          <w:szCs w:val="24"/>
        </w:rPr>
        <w:t xml:space="preserve">Оформление методической разработки семинарского занятия </w:t>
      </w:r>
    </w:p>
    <w:p w:rsidR="003D7D5F" w:rsidRPr="003D7D5F" w:rsidRDefault="003D7D5F" w:rsidP="003D7D5F">
      <w:pPr>
        <w:pStyle w:val="21"/>
        <w:contextualSpacing/>
        <w:jc w:val="center"/>
        <w:rPr>
          <w:rFonts w:ascii="Times New Roman" w:hAnsi="Times New Roman" w:cs="Times New Roman"/>
          <w:sz w:val="24"/>
          <w:szCs w:val="24"/>
        </w:rPr>
      </w:pPr>
      <w:r w:rsidRPr="003D7D5F">
        <w:rPr>
          <w:rFonts w:ascii="Times New Roman" w:hAnsi="Times New Roman" w:cs="Times New Roman"/>
          <w:sz w:val="24"/>
          <w:szCs w:val="24"/>
        </w:rPr>
        <w:t>дисциплины____________________</w:t>
      </w:r>
    </w:p>
    <w:p w:rsidR="003D7D5F" w:rsidRPr="003D7D5F" w:rsidRDefault="003D7D5F" w:rsidP="003D7D5F">
      <w:pPr>
        <w:contextualSpacing/>
      </w:pPr>
    </w:p>
    <w:p w:rsidR="003D7D5F" w:rsidRPr="003D7D5F" w:rsidRDefault="003D7D5F" w:rsidP="003D7D5F">
      <w:pPr>
        <w:ind w:firstLine="284"/>
        <w:contextualSpacing/>
        <w:jc w:val="both"/>
      </w:pPr>
      <w:r w:rsidRPr="003D7D5F">
        <w:t>Разработка и подготовка к семинарскому занятию предполагают, что студент - магистрант (в роли преподавателя) покажет возможности применения различных педагогических приемов в работе со студентами бакалаврами (младшим сестринским персоналом); знания, навыки и умения в организации педагогического процесса.</w:t>
      </w:r>
    </w:p>
    <w:p w:rsidR="003D7D5F" w:rsidRPr="003D7D5F" w:rsidRDefault="003D7D5F" w:rsidP="003D7D5F">
      <w:pPr>
        <w:ind w:firstLine="284"/>
        <w:contextualSpacing/>
        <w:jc w:val="both"/>
      </w:pPr>
      <w:r w:rsidRPr="003D7D5F">
        <w:t>Методическая разработка представляется с учетом требований, которые предъявляются к квалификационным работам: оформление титульного листа  и др. разделов выполненной работы, где должны содержаться все необходимые компоненты, отражающие опыт работы педагога в процессе подготовки к занятию.</w:t>
      </w:r>
    </w:p>
    <w:p w:rsidR="003D7D5F" w:rsidRPr="003D7D5F" w:rsidRDefault="003D7D5F" w:rsidP="003D7D5F">
      <w:pPr>
        <w:contextualSpacing/>
        <w:jc w:val="center"/>
        <w:rPr>
          <w:b/>
          <w:bCs/>
        </w:rPr>
      </w:pPr>
      <w:r w:rsidRPr="003D7D5F">
        <w:rPr>
          <w:b/>
          <w:bCs/>
        </w:rPr>
        <w:t xml:space="preserve">Особые указания </w:t>
      </w:r>
    </w:p>
    <w:p w:rsidR="003D7D5F" w:rsidRPr="003D7D5F" w:rsidRDefault="003D7D5F" w:rsidP="003D7D5F">
      <w:pPr>
        <w:contextualSpacing/>
        <w:jc w:val="center"/>
        <w:rPr>
          <w:b/>
          <w:bCs/>
        </w:rPr>
      </w:pPr>
      <w:r w:rsidRPr="003D7D5F">
        <w:rPr>
          <w:b/>
          <w:bCs/>
        </w:rPr>
        <w:t>к оформлению разработки семинарского занятия</w:t>
      </w:r>
    </w:p>
    <w:p w:rsidR="003D7D5F" w:rsidRPr="003D7D5F" w:rsidRDefault="003D7D5F" w:rsidP="003D7D5F">
      <w:pPr>
        <w:contextualSpacing/>
        <w:jc w:val="center"/>
        <w:rPr>
          <w:b/>
          <w:bCs/>
        </w:rPr>
      </w:pPr>
    </w:p>
    <w:p w:rsidR="003D7D5F" w:rsidRPr="003D7D5F" w:rsidRDefault="003D7D5F" w:rsidP="003D7D5F">
      <w:pPr>
        <w:ind w:firstLine="708"/>
        <w:contextualSpacing/>
        <w:rPr>
          <w:bCs/>
        </w:rPr>
      </w:pPr>
      <w:r w:rsidRPr="003D7D5F">
        <w:rPr>
          <w:bCs/>
        </w:rPr>
        <w:t>При подготовке разработки к сдаче необходимо оформить ее по требованиям учебно-методического отдела ФГБОУ ВО ПСПбГМУ им. И.П.Павлова или ведущей кафедры к соответствующим документам.</w:t>
      </w:r>
    </w:p>
    <w:p w:rsidR="003D7D5F" w:rsidRPr="003D7D5F" w:rsidRDefault="003D7D5F" w:rsidP="003D7D5F">
      <w:pPr>
        <w:ind w:firstLine="284"/>
        <w:contextualSpacing/>
        <w:jc w:val="center"/>
      </w:pPr>
      <w:r w:rsidRPr="003D7D5F">
        <w:rPr>
          <w:b/>
          <w:bCs/>
        </w:rPr>
        <w:lastRenderedPageBreak/>
        <w:t>Методические указания к выполнению работы</w:t>
      </w:r>
    </w:p>
    <w:p w:rsidR="003D7D5F" w:rsidRPr="003D7D5F" w:rsidRDefault="003D7D5F" w:rsidP="003D7D5F">
      <w:pPr>
        <w:contextualSpacing/>
        <w:jc w:val="both"/>
      </w:pPr>
    </w:p>
    <w:p w:rsidR="003D7D5F" w:rsidRPr="003D7D5F" w:rsidRDefault="003D7D5F" w:rsidP="003D7D5F">
      <w:pPr>
        <w:ind w:firstLine="284"/>
        <w:contextualSpacing/>
        <w:jc w:val="both"/>
      </w:pPr>
      <w:r w:rsidRPr="003D7D5F">
        <w:rPr>
          <w:b/>
          <w:bCs/>
        </w:rPr>
        <w:t>Тема занятия</w:t>
      </w:r>
      <w:r w:rsidRPr="003D7D5F">
        <w:rPr>
          <w:i/>
          <w:iCs/>
        </w:rPr>
        <w:t>:</w:t>
      </w:r>
      <w:r w:rsidRPr="003D7D5F">
        <w:t xml:space="preserve"> сформулируйте четко и точно в соответствии с программой (с содержанием занятия).</w:t>
      </w:r>
    </w:p>
    <w:p w:rsidR="003D7D5F" w:rsidRPr="003D7D5F" w:rsidRDefault="003D7D5F" w:rsidP="003D7D5F">
      <w:pPr>
        <w:ind w:firstLine="284"/>
        <w:contextualSpacing/>
        <w:jc w:val="both"/>
      </w:pPr>
      <w:r w:rsidRPr="003D7D5F">
        <w:rPr>
          <w:b/>
          <w:bCs/>
        </w:rPr>
        <w:t>Контингент обучающихся:</w:t>
      </w:r>
      <w:r w:rsidRPr="003D7D5F">
        <w:t xml:space="preserve"> курс, группа.</w:t>
      </w:r>
    </w:p>
    <w:p w:rsidR="003D7D5F" w:rsidRPr="003D7D5F" w:rsidRDefault="003D7D5F" w:rsidP="003D7D5F">
      <w:pPr>
        <w:ind w:firstLine="284"/>
        <w:contextualSpacing/>
        <w:jc w:val="both"/>
      </w:pPr>
      <w:r w:rsidRPr="003D7D5F">
        <w:rPr>
          <w:b/>
          <w:bCs/>
        </w:rPr>
        <w:t>Место проведения занятия, оснащение</w:t>
      </w:r>
      <w:r w:rsidRPr="003D7D5F">
        <w:t>: кафедра, аудитория, учебная комната, кабинет, лаборатория, больница и др.; необходимое оснащение: методическое (алгоритмы, схемы, видеофильмы, наглядные пособия); материальное (таблицы, плакаты, оборудование и материалы, приборы ТСО).</w:t>
      </w:r>
    </w:p>
    <w:p w:rsidR="003D7D5F" w:rsidRPr="003D7D5F" w:rsidRDefault="003D7D5F" w:rsidP="003D7D5F">
      <w:pPr>
        <w:ind w:firstLine="284"/>
        <w:contextualSpacing/>
        <w:jc w:val="both"/>
      </w:pPr>
      <w:r w:rsidRPr="003D7D5F">
        <w:rPr>
          <w:b/>
          <w:bCs/>
        </w:rPr>
        <w:t>Продолжительность изучения темы</w:t>
      </w:r>
      <w:r w:rsidRPr="003D7D5F">
        <w:rPr>
          <w:i/>
          <w:iCs/>
        </w:rPr>
        <w:t>:</w:t>
      </w:r>
      <w:r w:rsidRPr="003D7D5F">
        <w:t xml:space="preserve"> количество часов, отведенное на изучение данной темы. Если тема изучается в рамках различных организационных форм (лекций, семинары, практические занятия и др.) то необходимо структурировать тему. Академический час равен 45 минутам.</w:t>
      </w:r>
    </w:p>
    <w:p w:rsidR="003D7D5F" w:rsidRPr="003D7D5F" w:rsidRDefault="003D7D5F" w:rsidP="003D7D5F">
      <w:pPr>
        <w:ind w:firstLine="284"/>
        <w:contextualSpacing/>
        <w:jc w:val="both"/>
      </w:pPr>
      <w:r w:rsidRPr="003D7D5F">
        <w:rPr>
          <w:b/>
          <w:bCs/>
        </w:rPr>
        <w:t>Актуальность темы</w:t>
      </w:r>
      <w:r w:rsidRPr="003D7D5F">
        <w:t>, мотивация к ее изучению: обоснование значимости темы и ее места в формировании специалиста. Возможно представление в виде графологической структуры или логико-дидактической структуры темы.</w:t>
      </w:r>
    </w:p>
    <w:p w:rsidR="003D7D5F" w:rsidRPr="003D7D5F" w:rsidRDefault="003D7D5F" w:rsidP="003D7D5F">
      <w:pPr>
        <w:ind w:firstLine="284"/>
        <w:contextualSpacing/>
        <w:jc w:val="both"/>
      </w:pPr>
      <w:r w:rsidRPr="003D7D5F">
        <w:rPr>
          <w:b/>
          <w:bCs/>
        </w:rPr>
        <w:t>Цель занятия</w:t>
      </w:r>
      <w:r w:rsidRPr="003D7D5F">
        <w:rPr>
          <w:i/>
          <w:iCs/>
        </w:rPr>
        <w:t>:</w:t>
      </w:r>
      <w:r w:rsidRPr="003D7D5F">
        <w:t xml:space="preserve"> формирование новых теоретических знаний (подходов, концепций) по теме; формирование практических умений на базе теоретических знаний; закрепление теоретических знаний и сформированных практических умений; развитие и воспитание личности.</w:t>
      </w:r>
    </w:p>
    <w:p w:rsidR="003D7D5F" w:rsidRPr="003D7D5F" w:rsidRDefault="003D7D5F" w:rsidP="003D7D5F">
      <w:pPr>
        <w:pStyle w:val="2c"/>
        <w:spacing w:after="0" w:line="240" w:lineRule="auto"/>
        <w:ind w:firstLine="284"/>
        <w:contextualSpacing/>
      </w:pPr>
      <w:r w:rsidRPr="003D7D5F">
        <w:t xml:space="preserve">При формулировке цели необходимо учитывать </w:t>
      </w:r>
      <w:r w:rsidRPr="003D7D5F">
        <w:rPr>
          <w:b/>
          <w:bCs/>
        </w:rPr>
        <w:t>следующие требования</w:t>
      </w:r>
      <w:r w:rsidRPr="003D7D5F">
        <w:t>:</w:t>
      </w:r>
    </w:p>
    <w:p w:rsidR="003D7D5F" w:rsidRPr="003D7D5F" w:rsidRDefault="003D7D5F" w:rsidP="003D7D5F">
      <w:pPr>
        <w:pStyle w:val="2c"/>
        <w:spacing w:after="0" w:line="240" w:lineRule="auto"/>
        <w:ind w:firstLine="284"/>
        <w:contextualSpacing/>
      </w:pPr>
    </w:p>
    <w:p w:rsidR="003D7D5F" w:rsidRPr="003D7D5F" w:rsidRDefault="003D7D5F" w:rsidP="007865FB">
      <w:pPr>
        <w:pStyle w:val="2c"/>
        <w:widowControl/>
        <w:numPr>
          <w:ilvl w:val="0"/>
          <w:numId w:val="24"/>
        </w:numPr>
        <w:tabs>
          <w:tab w:val="clear" w:pos="1004"/>
          <w:tab w:val="left" w:pos="540"/>
        </w:tabs>
        <w:spacing w:after="0" w:line="240" w:lineRule="auto"/>
        <w:ind w:left="0" w:firstLine="284"/>
        <w:contextualSpacing/>
      </w:pPr>
      <w:r w:rsidRPr="003D7D5F">
        <w:t>соответствие цели занятия социальному заказу (Государственному образовательному стандарту);</w:t>
      </w:r>
    </w:p>
    <w:p w:rsidR="003D7D5F" w:rsidRPr="003D7D5F" w:rsidRDefault="003D7D5F" w:rsidP="007865FB">
      <w:pPr>
        <w:numPr>
          <w:ilvl w:val="0"/>
          <w:numId w:val="24"/>
        </w:numPr>
        <w:tabs>
          <w:tab w:val="clear" w:pos="1004"/>
          <w:tab w:val="left" w:pos="540"/>
        </w:tabs>
        <w:ind w:left="0" w:firstLine="284"/>
        <w:contextualSpacing/>
        <w:jc w:val="both"/>
      </w:pPr>
      <w:r w:rsidRPr="003D7D5F">
        <w:t>воспроизводимость (реальность) цели — возможность достичь ее за отведенное по плану время;</w:t>
      </w:r>
    </w:p>
    <w:p w:rsidR="003D7D5F" w:rsidRPr="003D7D5F" w:rsidRDefault="003D7D5F" w:rsidP="007865FB">
      <w:pPr>
        <w:pStyle w:val="a1"/>
        <w:numPr>
          <w:ilvl w:val="0"/>
          <w:numId w:val="24"/>
        </w:numPr>
        <w:tabs>
          <w:tab w:val="clear" w:pos="1004"/>
          <w:tab w:val="left" w:pos="540"/>
        </w:tabs>
        <w:suppressAutoHyphens w:val="0"/>
        <w:spacing w:after="0"/>
        <w:ind w:left="0" w:firstLine="284"/>
        <w:contextualSpacing/>
      </w:pPr>
      <w:r w:rsidRPr="003D7D5F">
        <w:t xml:space="preserve">определенность цели </w:t>
      </w:r>
      <w:r w:rsidRPr="003D7D5F">
        <w:sym w:font="Symbol" w:char="F0BE"/>
      </w:r>
      <w:r w:rsidRPr="003D7D5F">
        <w:t xml:space="preserve"> формулировка в терминах деятельности обучающегося, одинаково понимаемая и педагогом и слушателем;</w:t>
      </w:r>
    </w:p>
    <w:p w:rsidR="003D7D5F" w:rsidRPr="003D7D5F" w:rsidRDefault="003D7D5F" w:rsidP="007865FB">
      <w:pPr>
        <w:numPr>
          <w:ilvl w:val="0"/>
          <w:numId w:val="24"/>
        </w:numPr>
        <w:tabs>
          <w:tab w:val="clear" w:pos="1004"/>
          <w:tab w:val="left" w:pos="540"/>
        </w:tabs>
        <w:ind w:left="0" w:firstLine="284"/>
        <w:contextualSpacing/>
        <w:jc w:val="both"/>
      </w:pPr>
      <w:r w:rsidRPr="003D7D5F">
        <w:t xml:space="preserve">диагностичность цели </w:t>
      </w:r>
      <w:r w:rsidRPr="003D7D5F">
        <w:sym w:font="Symbol" w:char="F0BE"/>
      </w:r>
      <w:r w:rsidRPr="003D7D5F">
        <w:t xml:space="preserve"> описание цели через конкретные познавательные действия обучающегося в терминах деятельности, позволяющие наиболее точно определить степень ее достижения.</w:t>
      </w:r>
    </w:p>
    <w:p w:rsidR="003D7D5F" w:rsidRPr="003D7D5F" w:rsidRDefault="003D7D5F" w:rsidP="003D7D5F">
      <w:pPr>
        <w:ind w:firstLine="284"/>
        <w:contextualSpacing/>
        <w:jc w:val="both"/>
      </w:pPr>
    </w:p>
    <w:p w:rsidR="003D7D5F" w:rsidRPr="003D7D5F" w:rsidRDefault="003D7D5F" w:rsidP="003D7D5F">
      <w:pPr>
        <w:ind w:firstLine="284"/>
        <w:contextualSpacing/>
        <w:jc w:val="both"/>
      </w:pPr>
      <w:r w:rsidRPr="003D7D5F">
        <w:rPr>
          <w:b/>
          <w:bCs/>
        </w:rPr>
        <w:t>Задачи занятия п</w:t>
      </w:r>
      <w:r w:rsidRPr="003D7D5F">
        <w:t>озволяют более детально конкретизировать цель.</w:t>
      </w:r>
    </w:p>
    <w:p w:rsidR="003D7D5F" w:rsidRPr="003D7D5F" w:rsidRDefault="003D7D5F" w:rsidP="003D7D5F">
      <w:pPr>
        <w:pStyle w:val="2c"/>
        <w:spacing w:after="0" w:line="240" w:lineRule="auto"/>
        <w:ind w:firstLine="284"/>
        <w:contextualSpacing/>
      </w:pPr>
      <w:r w:rsidRPr="003D7D5F">
        <w:rPr>
          <w:b/>
          <w:bCs/>
        </w:rPr>
        <w:t>Развивающая задача</w:t>
      </w:r>
      <w:r w:rsidRPr="003D7D5F">
        <w:t xml:space="preserve"> — развитие познавательных процессов, способностей составлять и анализировать информацию, формирование системного мышления (профессионального, клинического).</w:t>
      </w:r>
    </w:p>
    <w:p w:rsidR="003D7D5F" w:rsidRPr="003D7D5F" w:rsidRDefault="003D7D5F" w:rsidP="003D7D5F">
      <w:pPr>
        <w:ind w:firstLine="284"/>
        <w:contextualSpacing/>
        <w:jc w:val="both"/>
      </w:pPr>
      <w:r w:rsidRPr="003D7D5F">
        <w:rPr>
          <w:b/>
          <w:bCs/>
        </w:rPr>
        <w:t>Воспитательная задача</w:t>
      </w:r>
      <w:r w:rsidRPr="003D7D5F">
        <w:t xml:space="preserve"> — формирование ценностных установок и профессиональных качеств; важными нравственными качествами врача должны быть милосердие, аккуратность, ответственность, доброжелательность, тактичность и др.</w:t>
      </w:r>
    </w:p>
    <w:p w:rsidR="003D7D5F" w:rsidRPr="003D7D5F" w:rsidRDefault="003D7D5F" w:rsidP="003D7D5F">
      <w:pPr>
        <w:ind w:firstLine="284"/>
        <w:contextualSpacing/>
        <w:jc w:val="both"/>
      </w:pPr>
      <w:r w:rsidRPr="003D7D5F">
        <w:rPr>
          <w:b/>
          <w:bCs/>
        </w:rPr>
        <w:t>Конкретные задачи:</w:t>
      </w:r>
      <w:r w:rsidRPr="003D7D5F">
        <w:t xml:space="preserve"> позволяют обеспечить определенность и диагностичность цели, так как выражаются в терминах деятельности студента. При формулировании задач необходимо учитывать уровни усвоения отдельных элементов темы. Знание и умения определяются на основании ГОСТа.</w:t>
      </w:r>
    </w:p>
    <w:p w:rsidR="003D7D5F" w:rsidRPr="003D7D5F" w:rsidRDefault="003D7D5F" w:rsidP="003D7D5F">
      <w:pPr>
        <w:ind w:firstLine="284"/>
        <w:contextualSpacing/>
        <w:jc w:val="both"/>
      </w:pPr>
      <w:r w:rsidRPr="003D7D5F">
        <w:t>Обучающийся должен знать:</w:t>
      </w:r>
    </w:p>
    <w:p w:rsidR="003D7D5F" w:rsidRPr="003D7D5F" w:rsidRDefault="003D7D5F" w:rsidP="003D7D5F">
      <w:pPr>
        <w:ind w:firstLine="284"/>
        <w:contextualSpacing/>
        <w:jc w:val="both"/>
      </w:pPr>
      <w:r w:rsidRPr="003D7D5F">
        <w:t>-</w:t>
      </w:r>
    </w:p>
    <w:p w:rsidR="003D7D5F" w:rsidRPr="003D7D5F" w:rsidRDefault="003D7D5F" w:rsidP="003D7D5F">
      <w:pPr>
        <w:ind w:firstLine="284"/>
        <w:contextualSpacing/>
        <w:jc w:val="both"/>
      </w:pPr>
      <w:r w:rsidRPr="003D7D5F">
        <w:t>-</w:t>
      </w:r>
    </w:p>
    <w:p w:rsidR="003D7D5F" w:rsidRPr="003D7D5F" w:rsidRDefault="003D7D5F" w:rsidP="003D7D5F">
      <w:pPr>
        <w:pStyle w:val="a1"/>
        <w:spacing w:after="0"/>
        <w:ind w:firstLine="284"/>
        <w:contextualSpacing/>
      </w:pPr>
      <w:r w:rsidRPr="003D7D5F">
        <w:t>Обучающийся должен уметь (уровни умений — формирование, развитие, совершенствование; навыки — автоматизированные умения):</w:t>
      </w:r>
    </w:p>
    <w:p w:rsidR="003D7D5F" w:rsidRPr="003D7D5F" w:rsidRDefault="003D7D5F" w:rsidP="003D7D5F">
      <w:pPr>
        <w:pStyle w:val="a1"/>
        <w:spacing w:after="0"/>
        <w:ind w:firstLine="284"/>
        <w:contextualSpacing/>
      </w:pPr>
      <w:r w:rsidRPr="003D7D5F">
        <w:t>-</w:t>
      </w:r>
    </w:p>
    <w:p w:rsidR="003D7D5F" w:rsidRPr="003D7D5F" w:rsidRDefault="003D7D5F" w:rsidP="003D7D5F">
      <w:pPr>
        <w:pStyle w:val="a1"/>
        <w:spacing w:after="0"/>
        <w:ind w:firstLine="284"/>
        <w:contextualSpacing/>
      </w:pPr>
      <w:r w:rsidRPr="003D7D5F">
        <w:t>-</w:t>
      </w:r>
    </w:p>
    <w:p w:rsidR="003D7D5F" w:rsidRPr="003D7D5F" w:rsidRDefault="003D7D5F" w:rsidP="003D7D5F">
      <w:pPr>
        <w:ind w:firstLine="284"/>
        <w:contextualSpacing/>
        <w:jc w:val="both"/>
        <w:rPr>
          <w:b/>
          <w:bCs/>
        </w:rPr>
      </w:pPr>
      <w:r w:rsidRPr="003D7D5F">
        <w:rPr>
          <w:b/>
          <w:bCs/>
        </w:rPr>
        <w:t xml:space="preserve">Типы занятия: </w:t>
      </w:r>
    </w:p>
    <w:p w:rsidR="003D7D5F" w:rsidRPr="003D7D5F" w:rsidRDefault="003D7D5F" w:rsidP="007865FB">
      <w:pPr>
        <w:numPr>
          <w:ilvl w:val="0"/>
          <w:numId w:val="25"/>
        </w:numPr>
        <w:tabs>
          <w:tab w:val="clear" w:pos="1004"/>
          <w:tab w:val="left" w:pos="540"/>
        </w:tabs>
        <w:ind w:left="0" w:firstLine="284"/>
        <w:contextualSpacing/>
        <w:jc w:val="both"/>
      </w:pPr>
      <w:r w:rsidRPr="003D7D5F">
        <w:t>комбинированное занятие (мини-лекция + практическая часть);</w:t>
      </w:r>
    </w:p>
    <w:p w:rsidR="003D7D5F" w:rsidRPr="003D7D5F" w:rsidRDefault="003D7D5F" w:rsidP="007865FB">
      <w:pPr>
        <w:numPr>
          <w:ilvl w:val="0"/>
          <w:numId w:val="25"/>
        </w:numPr>
        <w:tabs>
          <w:tab w:val="clear" w:pos="1004"/>
          <w:tab w:val="left" w:pos="540"/>
        </w:tabs>
        <w:ind w:left="0" w:firstLine="284"/>
        <w:contextualSpacing/>
        <w:jc w:val="both"/>
      </w:pPr>
      <w:r w:rsidRPr="003D7D5F">
        <w:lastRenderedPageBreak/>
        <w:t xml:space="preserve">практическое занятие; </w:t>
      </w:r>
    </w:p>
    <w:p w:rsidR="003D7D5F" w:rsidRPr="003D7D5F" w:rsidRDefault="003D7D5F" w:rsidP="007865FB">
      <w:pPr>
        <w:numPr>
          <w:ilvl w:val="0"/>
          <w:numId w:val="25"/>
        </w:numPr>
        <w:tabs>
          <w:tab w:val="clear" w:pos="1004"/>
          <w:tab w:val="left" w:pos="540"/>
        </w:tabs>
        <w:ind w:left="0" w:firstLine="284"/>
        <w:contextualSpacing/>
        <w:jc w:val="both"/>
      </w:pPr>
      <w:r w:rsidRPr="003D7D5F">
        <w:t>семинар;</w:t>
      </w:r>
    </w:p>
    <w:p w:rsidR="003D7D5F" w:rsidRPr="003D7D5F" w:rsidRDefault="003D7D5F" w:rsidP="007865FB">
      <w:pPr>
        <w:numPr>
          <w:ilvl w:val="0"/>
          <w:numId w:val="25"/>
        </w:numPr>
        <w:tabs>
          <w:tab w:val="clear" w:pos="1004"/>
          <w:tab w:val="left" w:pos="540"/>
        </w:tabs>
        <w:ind w:left="0" w:firstLine="284"/>
        <w:contextualSpacing/>
        <w:jc w:val="both"/>
      </w:pPr>
      <w:r w:rsidRPr="003D7D5F">
        <w:t>семинар с элементами проблемного обучения; семинар-практикум;</w:t>
      </w:r>
    </w:p>
    <w:p w:rsidR="003D7D5F" w:rsidRPr="003D7D5F" w:rsidRDefault="003D7D5F" w:rsidP="007865FB">
      <w:pPr>
        <w:numPr>
          <w:ilvl w:val="0"/>
          <w:numId w:val="25"/>
        </w:numPr>
        <w:tabs>
          <w:tab w:val="clear" w:pos="1004"/>
          <w:tab w:val="left" w:pos="540"/>
        </w:tabs>
        <w:ind w:left="0" w:firstLine="284"/>
        <w:contextualSpacing/>
        <w:jc w:val="both"/>
      </w:pPr>
      <w:r w:rsidRPr="003D7D5F">
        <w:t>практико-ориентированный тренинг и др.</w:t>
      </w:r>
    </w:p>
    <w:p w:rsidR="003D7D5F" w:rsidRPr="003D7D5F" w:rsidRDefault="003D7D5F" w:rsidP="003D7D5F">
      <w:pPr>
        <w:ind w:firstLine="284"/>
        <w:contextualSpacing/>
        <w:jc w:val="both"/>
        <w:rPr>
          <w:b/>
          <w:bCs/>
        </w:rPr>
      </w:pPr>
    </w:p>
    <w:p w:rsidR="003D7D5F" w:rsidRPr="003D7D5F" w:rsidRDefault="003D7D5F" w:rsidP="003D7D5F">
      <w:pPr>
        <w:ind w:firstLine="284"/>
        <w:contextualSpacing/>
        <w:jc w:val="both"/>
      </w:pPr>
      <w:r w:rsidRPr="003D7D5F">
        <w:rPr>
          <w:b/>
          <w:bCs/>
        </w:rPr>
        <w:t>Межпредметные и внутрипредметные связи</w:t>
      </w:r>
      <w:r w:rsidRPr="003D7D5F">
        <w:t>: графическое изображение того, где могут быть использованы полученные в ходе занятия знания, связь с другими учебными дисциплинами,  значимость изучаемой темы для всей дисциплины.</w:t>
      </w:r>
    </w:p>
    <w:p w:rsidR="003D7D5F" w:rsidRPr="003D7D5F" w:rsidRDefault="003D7D5F" w:rsidP="003D7D5F">
      <w:pPr>
        <w:contextualSpacing/>
        <w:rPr>
          <w:b/>
          <w:bCs/>
        </w:rPr>
      </w:pPr>
    </w:p>
    <w:p w:rsidR="003D7D5F" w:rsidRPr="003D7D5F" w:rsidRDefault="003D7D5F" w:rsidP="003D7D5F">
      <w:pPr>
        <w:contextualSpacing/>
        <w:rPr>
          <w:b/>
          <w:bCs/>
        </w:rPr>
      </w:pPr>
    </w:p>
    <w:p w:rsidR="003D7D5F" w:rsidRPr="003D7D5F" w:rsidRDefault="003D7D5F" w:rsidP="003D7D5F">
      <w:pPr>
        <w:contextualSpacing/>
        <w:jc w:val="both"/>
      </w:pPr>
    </w:p>
    <w:p w:rsidR="003D7D5F" w:rsidRPr="003D7D5F" w:rsidRDefault="003D7D5F" w:rsidP="003D7D5F">
      <w:pPr>
        <w:ind w:firstLine="284"/>
        <w:contextualSpacing/>
        <w:jc w:val="both"/>
        <w:rPr>
          <w:b/>
          <w:bCs/>
        </w:rPr>
      </w:pPr>
      <w:r w:rsidRPr="003D7D5F">
        <w:t>«Истоки» — указываются дисциплины, семинары на которых изучались элементы данной темы ранее.</w:t>
      </w:r>
    </w:p>
    <w:p w:rsidR="003D7D5F" w:rsidRPr="003D7D5F" w:rsidRDefault="003D7D5F" w:rsidP="003D7D5F">
      <w:pPr>
        <w:ind w:firstLine="284"/>
        <w:contextualSpacing/>
        <w:jc w:val="both"/>
      </w:pPr>
      <w:r w:rsidRPr="003D7D5F">
        <w:t xml:space="preserve"> «Межпредметные связи» —  указываются дисциплины или деятельность, с которыми сопряжено содержание учебного материала.</w:t>
      </w:r>
    </w:p>
    <w:p w:rsidR="003D7D5F" w:rsidRPr="003D7D5F" w:rsidRDefault="003D7D5F" w:rsidP="003D7D5F">
      <w:pPr>
        <w:ind w:firstLine="284"/>
        <w:contextualSpacing/>
        <w:jc w:val="both"/>
      </w:pPr>
      <w:r w:rsidRPr="003D7D5F">
        <w:t xml:space="preserve"> «Выход» — указываются дисциплины или деятельность, на которых изучение темы получит продолжение, а также выход на производственную практику и профессиональную деятельность.</w:t>
      </w:r>
    </w:p>
    <w:p w:rsidR="003D7D5F" w:rsidRPr="003D7D5F" w:rsidRDefault="003D7D5F" w:rsidP="003D7D5F">
      <w:pPr>
        <w:ind w:firstLine="284"/>
        <w:contextualSpacing/>
        <w:jc w:val="both"/>
      </w:pPr>
      <w:r w:rsidRPr="003D7D5F">
        <w:rPr>
          <w:b/>
          <w:bCs/>
        </w:rPr>
        <w:t>Представление содержания учебного материала</w:t>
      </w:r>
      <w:r w:rsidRPr="003D7D5F">
        <w:t xml:space="preserve">: подробное описание этапов занятия по пунктам (на примере семинарского занятия): </w:t>
      </w:r>
    </w:p>
    <w:p w:rsidR="003D7D5F" w:rsidRPr="003D7D5F" w:rsidRDefault="003D7D5F" w:rsidP="003D7D5F">
      <w:pPr>
        <w:ind w:firstLine="284"/>
        <w:contextualSpacing/>
        <w:jc w:val="both"/>
      </w:pPr>
    </w:p>
    <w:p w:rsidR="003D7D5F" w:rsidRPr="003D7D5F" w:rsidRDefault="003D7D5F" w:rsidP="003D7D5F">
      <w:pPr>
        <w:ind w:firstLine="284"/>
        <w:contextualSpacing/>
        <w:jc w:val="both"/>
        <w:rPr>
          <w:b/>
          <w:bCs/>
        </w:rPr>
      </w:pPr>
      <w:r w:rsidRPr="003D7D5F">
        <w:rPr>
          <w:b/>
          <w:bCs/>
        </w:rPr>
        <w:t>Структура семинара</w:t>
      </w:r>
    </w:p>
    <w:p w:rsidR="003D7D5F" w:rsidRPr="003D7D5F" w:rsidRDefault="003D7D5F" w:rsidP="003D7D5F">
      <w:pPr>
        <w:ind w:firstLine="284"/>
        <w:contextualSpacing/>
        <w:jc w:val="both"/>
        <w:rPr>
          <w:b/>
          <w:bCs/>
        </w:rPr>
      </w:pPr>
      <w:r w:rsidRPr="003D7D5F">
        <w:rPr>
          <w:b/>
          <w:bCs/>
          <w:lang w:val="en-US"/>
        </w:rPr>
        <w:t>I</w:t>
      </w:r>
      <w:r w:rsidRPr="003D7D5F">
        <w:rPr>
          <w:b/>
          <w:bCs/>
        </w:rPr>
        <w:t>. Подготовительный этап:</w:t>
      </w:r>
    </w:p>
    <w:p w:rsidR="003D7D5F" w:rsidRPr="003D7D5F" w:rsidRDefault="003D7D5F" w:rsidP="003D7D5F">
      <w:pPr>
        <w:ind w:firstLine="284"/>
        <w:contextualSpacing/>
        <w:jc w:val="both"/>
      </w:pPr>
      <w:r w:rsidRPr="003D7D5F">
        <w:t xml:space="preserve">1. Называется тема семинара. </w:t>
      </w:r>
    </w:p>
    <w:p w:rsidR="003D7D5F" w:rsidRPr="003D7D5F" w:rsidRDefault="003D7D5F" w:rsidP="003D7D5F">
      <w:pPr>
        <w:ind w:firstLine="284"/>
        <w:contextualSpacing/>
        <w:jc w:val="both"/>
      </w:pPr>
      <w:r w:rsidRPr="003D7D5F">
        <w:t>2. Оглашается план.</w:t>
      </w:r>
    </w:p>
    <w:p w:rsidR="003D7D5F" w:rsidRPr="003D7D5F" w:rsidRDefault="003D7D5F" w:rsidP="003D7D5F">
      <w:pPr>
        <w:ind w:firstLine="284"/>
        <w:contextualSpacing/>
        <w:jc w:val="both"/>
      </w:pPr>
      <w:r w:rsidRPr="003D7D5F">
        <w:t>3. Вступительное слово ведущего семинар. Мотивационные установки.</w:t>
      </w:r>
    </w:p>
    <w:p w:rsidR="003D7D5F" w:rsidRPr="003D7D5F" w:rsidRDefault="003D7D5F" w:rsidP="003D7D5F">
      <w:pPr>
        <w:ind w:firstLine="284"/>
        <w:contextualSpacing/>
        <w:jc w:val="both"/>
        <w:rPr>
          <w:b/>
          <w:bCs/>
        </w:rPr>
      </w:pPr>
    </w:p>
    <w:p w:rsidR="003D7D5F" w:rsidRPr="003D7D5F" w:rsidRDefault="003D7D5F" w:rsidP="003D7D5F">
      <w:pPr>
        <w:ind w:firstLine="284"/>
        <w:contextualSpacing/>
        <w:jc w:val="both"/>
        <w:rPr>
          <w:b/>
          <w:bCs/>
        </w:rPr>
      </w:pPr>
      <w:r w:rsidRPr="003D7D5F">
        <w:rPr>
          <w:b/>
          <w:bCs/>
          <w:lang w:val="en-US"/>
        </w:rPr>
        <w:t>II</w:t>
      </w:r>
      <w:r w:rsidRPr="003D7D5F">
        <w:rPr>
          <w:b/>
          <w:bCs/>
        </w:rPr>
        <w:t>. Основной этап.</w:t>
      </w:r>
    </w:p>
    <w:p w:rsidR="003D7D5F" w:rsidRPr="003D7D5F" w:rsidRDefault="003D7D5F" w:rsidP="007865FB">
      <w:pPr>
        <w:numPr>
          <w:ilvl w:val="0"/>
          <w:numId w:val="23"/>
        </w:numPr>
        <w:tabs>
          <w:tab w:val="clear" w:pos="720"/>
          <w:tab w:val="left" w:pos="540"/>
        </w:tabs>
        <w:ind w:left="0" w:firstLine="284"/>
        <w:contextualSpacing/>
        <w:jc w:val="both"/>
      </w:pPr>
      <w:r w:rsidRPr="003D7D5F">
        <w:t>Организация работы слушателей может быть выстроена по приведенной ниже схеме:</w:t>
      </w:r>
    </w:p>
    <w:p w:rsidR="003D7D5F" w:rsidRPr="003D7D5F" w:rsidRDefault="003D7D5F" w:rsidP="003D7D5F">
      <w:pPr>
        <w:contextualSpacing/>
        <w:jc w:val="both"/>
      </w:pPr>
    </w:p>
    <w:p w:rsidR="003D7D5F" w:rsidRPr="003D7D5F" w:rsidRDefault="003D7D5F" w:rsidP="007865FB">
      <w:pPr>
        <w:numPr>
          <w:ilvl w:val="0"/>
          <w:numId w:val="26"/>
        </w:numPr>
        <w:tabs>
          <w:tab w:val="clear" w:pos="1080"/>
          <w:tab w:val="left" w:pos="540"/>
        </w:tabs>
        <w:ind w:left="0" w:firstLine="284"/>
        <w:contextualSpacing/>
        <w:jc w:val="both"/>
      </w:pPr>
      <w:r w:rsidRPr="003D7D5F">
        <w:t>выступление обучающихся (могут быть организованы разные формы выступлений);</w:t>
      </w:r>
    </w:p>
    <w:p w:rsidR="003D7D5F" w:rsidRPr="003D7D5F" w:rsidRDefault="003D7D5F" w:rsidP="007865FB">
      <w:pPr>
        <w:numPr>
          <w:ilvl w:val="0"/>
          <w:numId w:val="26"/>
        </w:numPr>
        <w:tabs>
          <w:tab w:val="clear" w:pos="1080"/>
          <w:tab w:val="left" w:pos="540"/>
        </w:tabs>
        <w:ind w:left="0" w:firstLine="284"/>
        <w:contextualSpacing/>
        <w:jc w:val="both"/>
      </w:pPr>
      <w:r w:rsidRPr="003D7D5F">
        <w:t>рецензирование выступлений;</w:t>
      </w:r>
    </w:p>
    <w:p w:rsidR="003D7D5F" w:rsidRPr="003D7D5F" w:rsidRDefault="003D7D5F" w:rsidP="007865FB">
      <w:pPr>
        <w:numPr>
          <w:ilvl w:val="0"/>
          <w:numId w:val="26"/>
        </w:numPr>
        <w:tabs>
          <w:tab w:val="clear" w:pos="1080"/>
          <w:tab w:val="left" w:pos="540"/>
        </w:tabs>
        <w:ind w:left="0" w:firstLine="284"/>
        <w:contextualSpacing/>
        <w:jc w:val="both"/>
      </w:pPr>
      <w:r w:rsidRPr="003D7D5F">
        <w:t>коллективное обсуждение;</w:t>
      </w:r>
    </w:p>
    <w:p w:rsidR="003D7D5F" w:rsidRPr="003D7D5F" w:rsidRDefault="003D7D5F" w:rsidP="007865FB">
      <w:pPr>
        <w:numPr>
          <w:ilvl w:val="0"/>
          <w:numId w:val="26"/>
        </w:numPr>
        <w:tabs>
          <w:tab w:val="clear" w:pos="1080"/>
          <w:tab w:val="left" w:pos="540"/>
        </w:tabs>
        <w:ind w:left="0" w:firstLine="284"/>
        <w:contextualSpacing/>
        <w:jc w:val="both"/>
      </w:pPr>
      <w:r w:rsidRPr="003D7D5F">
        <w:t>корректировка ответов.</w:t>
      </w:r>
    </w:p>
    <w:p w:rsidR="003D7D5F" w:rsidRPr="003D7D5F" w:rsidRDefault="003D7D5F" w:rsidP="003D7D5F">
      <w:pPr>
        <w:ind w:firstLine="284"/>
        <w:contextualSpacing/>
        <w:jc w:val="both"/>
      </w:pPr>
    </w:p>
    <w:p w:rsidR="003D7D5F" w:rsidRPr="003D7D5F" w:rsidRDefault="003D7D5F" w:rsidP="003D7D5F">
      <w:pPr>
        <w:ind w:firstLine="284"/>
        <w:contextualSpacing/>
        <w:jc w:val="both"/>
      </w:pPr>
      <w:r w:rsidRPr="003D7D5F">
        <w:t>Могут использоваться другие формы проведения семинара: деловая игра, диспут, круглый стол и др.</w:t>
      </w:r>
    </w:p>
    <w:p w:rsidR="003D7D5F" w:rsidRPr="003D7D5F" w:rsidRDefault="003D7D5F" w:rsidP="003D7D5F">
      <w:pPr>
        <w:ind w:firstLine="284"/>
        <w:contextualSpacing/>
        <w:jc w:val="both"/>
      </w:pPr>
    </w:p>
    <w:p w:rsidR="003D7D5F" w:rsidRPr="003D7D5F" w:rsidRDefault="003D7D5F" w:rsidP="003D7D5F">
      <w:pPr>
        <w:ind w:firstLine="284"/>
        <w:contextualSpacing/>
        <w:jc w:val="both"/>
      </w:pPr>
      <w:r w:rsidRPr="003D7D5F">
        <w:rPr>
          <w:b/>
          <w:bCs/>
          <w:lang w:val="en-US"/>
        </w:rPr>
        <w:t>III</w:t>
      </w:r>
      <w:r w:rsidRPr="003D7D5F">
        <w:rPr>
          <w:b/>
          <w:bCs/>
        </w:rPr>
        <w:t>. Заключительный</w:t>
      </w:r>
      <w:r w:rsidRPr="003D7D5F">
        <w:t xml:space="preserve"> </w:t>
      </w:r>
      <w:r w:rsidRPr="003D7D5F">
        <w:rPr>
          <w:b/>
          <w:bCs/>
        </w:rPr>
        <w:t>этап.</w:t>
      </w:r>
    </w:p>
    <w:p w:rsidR="003D7D5F" w:rsidRPr="003D7D5F" w:rsidRDefault="003D7D5F" w:rsidP="003D7D5F">
      <w:pPr>
        <w:ind w:firstLine="284"/>
        <w:contextualSpacing/>
        <w:jc w:val="both"/>
      </w:pPr>
      <w:r w:rsidRPr="003D7D5F">
        <w:t>1. Подведение итогов работы педагогом.</w:t>
      </w:r>
    </w:p>
    <w:p w:rsidR="003D7D5F" w:rsidRPr="003D7D5F" w:rsidRDefault="003D7D5F" w:rsidP="003D7D5F">
      <w:pPr>
        <w:ind w:firstLine="284"/>
        <w:contextualSpacing/>
        <w:jc w:val="both"/>
      </w:pPr>
      <w:r w:rsidRPr="003D7D5F">
        <w:t>2. Ответы на вопросы.</w:t>
      </w:r>
    </w:p>
    <w:p w:rsidR="003D7D5F" w:rsidRPr="003D7D5F" w:rsidRDefault="003D7D5F" w:rsidP="003D7D5F">
      <w:pPr>
        <w:ind w:firstLine="284"/>
        <w:contextualSpacing/>
        <w:jc w:val="both"/>
      </w:pPr>
      <w:r w:rsidRPr="003D7D5F">
        <w:t>3. Задание для самоподготовки:</w:t>
      </w:r>
    </w:p>
    <w:p w:rsidR="003D7D5F" w:rsidRPr="003D7D5F" w:rsidRDefault="003D7D5F" w:rsidP="003D7D5F">
      <w:pPr>
        <w:ind w:firstLine="284"/>
        <w:contextualSpacing/>
        <w:jc w:val="both"/>
      </w:pPr>
    </w:p>
    <w:p w:rsidR="003D7D5F" w:rsidRPr="003D7D5F" w:rsidRDefault="003D7D5F" w:rsidP="003D7D5F">
      <w:pPr>
        <w:ind w:firstLine="284"/>
        <w:contextualSpacing/>
        <w:jc w:val="both"/>
      </w:pPr>
      <w:r w:rsidRPr="003D7D5F">
        <w:t xml:space="preserve">При описании каждого этапа учебный материал излагается тезисно, важно описать обучающие методы и приемы, с помощью которых достигается общая цель занятия. </w:t>
      </w:r>
    </w:p>
    <w:p w:rsidR="003D7D5F" w:rsidRPr="003D7D5F" w:rsidRDefault="003D7D5F" w:rsidP="003D7D5F">
      <w:pPr>
        <w:ind w:firstLine="284"/>
        <w:contextualSpacing/>
        <w:jc w:val="both"/>
      </w:pPr>
      <w:r w:rsidRPr="003D7D5F">
        <w:t>По ходу занятия по мере необходимости использовать:</w:t>
      </w:r>
    </w:p>
    <w:p w:rsidR="003D7D5F" w:rsidRPr="003D7D5F" w:rsidRDefault="003D7D5F" w:rsidP="003D7D5F">
      <w:pPr>
        <w:ind w:firstLine="284"/>
        <w:contextualSpacing/>
        <w:jc w:val="both"/>
      </w:pPr>
    </w:p>
    <w:p w:rsidR="003D7D5F" w:rsidRPr="003D7D5F" w:rsidRDefault="003D7D5F" w:rsidP="007865FB">
      <w:pPr>
        <w:numPr>
          <w:ilvl w:val="0"/>
          <w:numId w:val="27"/>
        </w:numPr>
        <w:tabs>
          <w:tab w:val="clear" w:pos="1004"/>
          <w:tab w:val="left" w:pos="540"/>
        </w:tabs>
        <w:ind w:left="0" w:firstLine="284"/>
        <w:contextualSpacing/>
        <w:jc w:val="both"/>
      </w:pPr>
      <w:r w:rsidRPr="003D7D5F">
        <w:t>графологические структуры (блок опорных сигналов, модели, графики, диаграммы и др.);</w:t>
      </w:r>
    </w:p>
    <w:p w:rsidR="003D7D5F" w:rsidRPr="003D7D5F" w:rsidRDefault="003D7D5F" w:rsidP="007865FB">
      <w:pPr>
        <w:numPr>
          <w:ilvl w:val="0"/>
          <w:numId w:val="27"/>
        </w:numPr>
        <w:tabs>
          <w:tab w:val="clear" w:pos="1004"/>
          <w:tab w:val="left" w:pos="540"/>
        </w:tabs>
        <w:ind w:left="0" w:firstLine="284"/>
        <w:contextualSpacing/>
        <w:jc w:val="both"/>
      </w:pPr>
      <w:r w:rsidRPr="003D7D5F">
        <w:t>логико-дидактическую структуру (от общих вопросов к частным, и наоборот);</w:t>
      </w:r>
    </w:p>
    <w:p w:rsidR="003D7D5F" w:rsidRPr="003D7D5F" w:rsidRDefault="003D7D5F" w:rsidP="007865FB">
      <w:pPr>
        <w:numPr>
          <w:ilvl w:val="0"/>
          <w:numId w:val="27"/>
        </w:numPr>
        <w:tabs>
          <w:tab w:val="clear" w:pos="1004"/>
          <w:tab w:val="left" w:pos="540"/>
        </w:tabs>
        <w:ind w:left="0" w:firstLine="284"/>
        <w:contextualSpacing/>
        <w:jc w:val="both"/>
      </w:pPr>
      <w:r w:rsidRPr="003D7D5F">
        <w:lastRenderedPageBreak/>
        <w:t>тексты ситуационных задач, исторические, статистические справки, схемы ориентировочной основы действий, задания в тестовой форме.</w:t>
      </w:r>
    </w:p>
    <w:p w:rsidR="003D7D5F" w:rsidRPr="003D7D5F" w:rsidRDefault="003D7D5F" w:rsidP="003D7D5F">
      <w:pPr>
        <w:ind w:firstLine="284"/>
        <w:contextualSpacing/>
        <w:jc w:val="both"/>
      </w:pPr>
    </w:p>
    <w:p w:rsidR="003D7D5F" w:rsidRPr="003D7D5F" w:rsidRDefault="003D7D5F" w:rsidP="003D7D5F">
      <w:pPr>
        <w:ind w:firstLine="284"/>
        <w:contextualSpacing/>
        <w:jc w:val="both"/>
      </w:pPr>
      <w:r w:rsidRPr="003D7D5F">
        <w:t>Для формирования знаний необходимо использовать 2—4 повторных изложения материала. Оптимально удерживать внимание 8—12 минут, что определяет методическую мозаичность занятия (переключение с объекта на объект);</w:t>
      </w:r>
    </w:p>
    <w:p w:rsidR="003D7D5F" w:rsidRPr="003D7D5F" w:rsidRDefault="003D7D5F" w:rsidP="003D7D5F">
      <w:pPr>
        <w:ind w:firstLine="284"/>
        <w:contextualSpacing/>
        <w:jc w:val="both"/>
      </w:pPr>
      <w:r w:rsidRPr="003D7D5F">
        <w:rPr>
          <w:b/>
          <w:bCs/>
        </w:rPr>
        <w:t>Д</w:t>
      </w:r>
      <w:r w:rsidRPr="003D7D5F">
        <w:t>ля формирования навыков необходимо, чтобы повторение операций на занятии было не менее 8—12 раз. Это достигается четкой организацией деятельности учащихся: установка, мотивация, самостоятельные действия, осмысление информации и действий.</w:t>
      </w:r>
    </w:p>
    <w:p w:rsidR="003D7D5F" w:rsidRPr="003D7D5F" w:rsidRDefault="003D7D5F" w:rsidP="003D7D5F">
      <w:pPr>
        <w:ind w:firstLine="284"/>
        <w:contextualSpacing/>
        <w:jc w:val="both"/>
        <w:rPr>
          <w:b/>
          <w:bCs/>
        </w:rPr>
      </w:pPr>
    </w:p>
    <w:p w:rsidR="003D7D5F" w:rsidRPr="003D7D5F" w:rsidRDefault="003D7D5F" w:rsidP="003D7D5F">
      <w:pPr>
        <w:ind w:firstLine="284"/>
        <w:contextualSpacing/>
        <w:jc w:val="both"/>
      </w:pPr>
      <w:r w:rsidRPr="003D7D5F">
        <w:rPr>
          <w:b/>
          <w:bCs/>
        </w:rPr>
        <w:t>Требования, предъявляемые к содержанию учебного материала</w:t>
      </w:r>
      <w:r w:rsidRPr="003D7D5F">
        <w:rPr>
          <w:i/>
          <w:iCs/>
        </w:rPr>
        <w:t xml:space="preserve"> </w:t>
      </w:r>
      <w:r w:rsidRPr="003D7D5F">
        <w:t>занятия:</w:t>
      </w:r>
    </w:p>
    <w:p w:rsidR="003D7D5F" w:rsidRPr="003D7D5F" w:rsidRDefault="003D7D5F" w:rsidP="003D7D5F">
      <w:pPr>
        <w:ind w:firstLine="284"/>
        <w:contextualSpacing/>
        <w:jc w:val="both"/>
      </w:pPr>
    </w:p>
    <w:p w:rsidR="003D7D5F" w:rsidRPr="003D7D5F" w:rsidRDefault="003D7D5F" w:rsidP="007865FB">
      <w:pPr>
        <w:numPr>
          <w:ilvl w:val="0"/>
          <w:numId w:val="28"/>
        </w:numPr>
        <w:tabs>
          <w:tab w:val="clear" w:pos="1004"/>
          <w:tab w:val="left" w:pos="540"/>
        </w:tabs>
        <w:ind w:left="0" w:firstLine="284"/>
        <w:contextualSpacing/>
        <w:jc w:val="both"/>
      </w:pPr>
      <w:r w:rsidRPr="003D7D5F">
        <w:t>должно соответствовать состоянию современной науки и ГОСТ;</w:t>
      </w:r>
    </w:p>
    <w:p w:rsidR="003D7D5F" w:rsidRPr="003D7D5F" w:rsidRDefault="003D7D5F" w:rsidP="007865FB">
      <w:pPr>
        <w:numPr>
          <w:ilvl w:val="0"/>
          <w:numId w:val="28"/>
        </w:numPr>
        <w:tabs>
          <w:tab w:val="clear" w:pos="1004"/>
          <w:tab w:val="left" w:pos="540"/>
        </w:tabs>
        <w:ind w:left="0" w:firstLine="284"/>
        <w:contextualSpacing/>
        <w:jc w:val="both"/>
      </w:pPr>
      <w:r w:rsidRPr="003D7D5F">
        <w:t>должно соответствовать целям и задачам занятия, методам обучения;</w:t>
      </w:r>
    </w:p>
    <w:p w:rsidR="003D7D5F" w:rsidRPr="003D7D5F" w:rsidRDefault="003D7D5F" w:rsidP="007865FB">
      <w:pPr>
        <w:numPr>
          <w:ilvl w:val="0"/>
          <w:numId w:val="28"/>
        </w:numPr>
        <w:tabs>
          <w:tab w:val="clear" w:pos="1004"/>
          <w:tab w:val="left" w:pos="540"/>
        </w:tabs>
        <w:ind w:left="0" w:firstLine="284"/>
        <w:contextualSpacing/>
        <w:jc w:val="both"/>
      </w:pPr>
      <w:r w:rsidRPr="003D7D5F">
        <w:t>должно быть структурировано в виде логических схем [материал одного занятия (50 мин.) не должен включать более 3-х элементов, связанных логически, терминологически и представляющих завершенный фрагмент], которые имеют свою подструктуру. При этом информацию нельзя перенасыщать объектами изучения. На занятии объект должен постоянно удерживаться в деятельности, поэтому оптимально выделять 7 + 2 подсистемы объектов изучения;</w:t>
      </w:r>
    </w:p>
    <w:p w:rsidR="003D7D5F" w:rsidRPr="003D7D5F" w:rsidRDefault="003D7D5F" w:rsidP="007865FB">
      <w:pPr>
        <w:numPr>
          <w:ilvl w:val="0"/>
          <w:numId w:val="28"/>
        </w:numPr>
        <w:tabs>
          <w:tab w:val="clear" w:pos="1004"/>
          <w:tab w:val="left" w:pos="540"/>
        </w:tabs>
        <w:ind w:left="0" w:firstLine="284"/>
        <w:contextualSpacing/>
        <w:jc w:val="both"/>
      </w:pPr>
      <w:r w:rsidRPr="003D7D5F">
        <w:t>в ходе занятия закрепление знаний, формирования умений и навыков должно опираться на правила управления психическими и познавательными процессами.</w:t>
      </w:r>
    </w:p>
    <w:p w:rsidR="003D7D5F" w:rsidRPr="003D7D5F" w:rsidRDefault="003D7D5F" w:rsidP="003D7D5F">
      <w:pPr>
        <w:ind w:firstLine="284"/>
        <w:contextualSpacing/>
        <w:jc w:val="both"/>
      </w:pPr>
    </w:p>
    <w:p w:rsidR="003D7D5F" w:rsidRPr="003D7D5F" w:rsidRDefault="003D7D5F" w:rsidP="003D7D5F">
      <w:pPr>
        <w:ind w:firstLine="284"/>
        <w:contextualSpacing/>
        <w:jc w:val="both"/>
      </w:pPr>
      <w:r w:rsidRPr="003D7D5F">
        <w:rPr>
          <w:b/>
          <w:bCs/>
        </w:rPr>
        <w:t xml:space="preserve">Вопросы для повторения. </w:t>
      </w:r>
      <w:r w:rsidRPr="003D7D5F">
        <w:t>Оптимальное количество вопросов: 10—12. Их последовательность определяется логикой предмета.</w:t>
      </w:r>
    </w:p>
    <w:p w:rsidR="003D7D5F" w:rsidRPr="003D7D5F" w:rsidRDefault="003D7D5F" w:rsidP="003D7D5F">
      <w:pPr>
        <w:ind w:firstLine="284"/>
        <w:contextualSpacing/>
        <w:jc w:val="both"/>
      </w:pPr>
      <w:r w:rsidRPr="003D7D5F">
        <w:rPr>
          <w:b/>
          <w:bCs/>
        </w:rPr>
        <w:t>Вопросы для самоконтроля по теме занятия</w:t>
      </w:r>
      <w:r w:rsidRPr="003D7D5F">
        <w:t>. Может быть рекомендован следующий план рубрики (для клинических кафедр):</w:t>
      </w:r>
    </w:p>
    <w:p w:rsidR="003D7D5F" w:rsidRPr="003D7D5F" w:rsidRDefault="003D7D5F" w:rsidP="003D7D5F">
      <w:pPr>
        <w:ind w:firstLine="284"/>
        <w:contextualSpacing/>
        <w:jc w:val="both"/>
      </w:pPr>
    </w:p>
    <w:p w:rsidR="003D7D5F" w:rsidRPr="003D7D5F" w:rsidRDefault="003D7D5F" w:rsidP="007865FB">
      <w:pPr>
        <w:numPr>
          <w:ilvl w:val="0"/>
          <w:numId w:val="29"/>
        </w:numPr>
        <w:tabs>
          <w:tab w:val="clear" w:pos="1004"/>
          <w:tab w:val="left" w:pos="540"/>
        </w:tabs>
        <w:ind w:left="0" w:firstLine="284"/>
        <w:contextualSpacing/>
        <w:jc w:val="both"/>
      </w:pPr>
      <w:r w:rsidRPr="003D7D5F">
        <w:t>определение заболевания;</w:t>
      </w:r>
    </w:p>
    <w:p w:rsidR="003D7D5F" w:rsidRPr="003D7D5F" w:rsidRDefault="003D7D5F" w:rsidP="007865FB">
      <w:pPr>
        <w:numPr>
          <w:ilvl w:val="0"/>
          <w:numId w:val="29"/>
        </w:numPr>
        <w:tabs>
          <w:tab w:val="clear" w:pos="1004"/>
          <w:tab w:val="left" w:pos="540"/>
        </w:tabs>
        <w:ind w:left="0" w:firstLine="284"/>
        <w:contextualSpacing/>
        <w:jc w:val="both"/>
      </w:pPr>
      <w:r w:rsidRPr="003D7D5F">
        <w:t>классификация заболевания;</w:t>
      </w:r>
    </w:p>
    <w:p w:rsidR="003D7D5F" w:rsidRPr="003D7D5F" w:rsidRDefault="003D7D5F" w:rsidP="007865FB">
      <w:pPr>
        <w:numPr>
          <w:ilvl w:val="0"/>
          <w:numId w:val="29"/>
        </w:numPr>
        <w:tabs>
          <w:tab w:val="clear" w:pos="1004"/>
          <w:tab w:val="left" w:pos="540"/>
        </w:tabs>
        <w:ind w:left="0" w:firstLine="284"/>
        <w:contextualSpacing/>
        <w:jc w:val="both"/>
      </w:pPr>
      <w:r w:rsidRPr="003D7D5F">
        <w:t>этиология;</w:t>
      </w:r>
    </w:p>
    <w:p w:rsidR="003D7D5F" w:rsidRPr="003D7D5F" w:rsidRDefault="003D7D5F" w:rsidP="007865FB">
      <w:pPr>
        <w:numPr>
          <w:ilvl w:val="0"/>
          <w:numId w:val="29"/>
        </w:numPr>
        <w:tabs>
          <w:tab w:val="clear" w:pos="1004"/>
          <w:tab w:val="left" w:pos="540"/>
        </w:tabs>
        <w:ind w:left="0" w:firstLine="284"/>
        <w:contextualSpacing/>
        <w:jc w:val="both"/>
      </w:pPr>
      <w:r w:rsidRPr="003D7D5F">
        <w:t>патогенез;</w:t>
      </w:r>
    </w:p>
    <w:p w:rsidR="003D7D5F" w:rsidRPr="003D7D5F" w:rsidRDefault="003D7D5F" w:rsidP="007865FB">
      <w:pPr>
        <w:numPr>
          <w:ilvl w:val="0"/>
          <w:numId w:val="29"/>
        </w:numPr>
        <w:tabs>
          <w:tab w:val="clear" w:pos="1004"/>
          <w:tab w:val="left" w:pos="540"/>
        </w:tabs>
        <w:ind w:left="0" w:firstLine="284"/>
        <w:contextualSpacing/>
        <w:jc w:val="both"/>
      </w:pPr>
      <w:r w:rsidRPr="003D7D5F">
        <w:t>клиника;</w:t>
      </w:r>
    </w:p>
    <w:p w:rsidR="003D7D5F" w:rsidRPr="003D7D5F" w:rsidRDefault="003D7D5F" w:rsidP="007865FB">
      <w:pPr>
        <w:numPr>
          <w:ilvl w:val="0"/>
          <w:numId w:val="29"/>
        </w:numPr>
        <w:tabs>
          <w:tab w:val="clear" w:pos="1004"/>
          <w:tab w:val="left" w:pos="540"/>
        </w:tabs>
        <w:ind w:left="0" w:firstLine="284"/>
        <w:contextualSpacing/>
        <w:jc w:val="both"/>
      </w:pPr>
      <w:r w:rsidRPr="003D7D5F">
        <w:t>диагностика заболевания;</w:t>
      </w:r>
    </w:p>
    <w:p w:rsidR="003D7D5F" w:rsidRPr="003D7D5F" w:rsidRDefault="003D7D5F" w:rsidP="007865FB">
      <w:pPr>
        <w:numPr>
          <w:ilvl w:val="0"/>
          <w:numId w:val="29"/>
        </w:numPr>
        <w:tabs>
          <w:tab w:val="clear" w:pos="1004"/>
          <w:tab w:val="left" w:pos="540"/>
        </w:tabs>
        <w:ind w:left="0" w:firstLine="284"/>
        <w:contextualSpacing/>
        <w:jc w:val="both"/>
      </w:pPr>
      <w:r w:rsidRPr="003D7D5F">
        <w:t>лечение больного;</w:t>
      </w:r>
    </w:p>
    <w:p w:rsidR="003D7D5F" w:rsidRPr="003D7D5F" w:rsidRDefault="003D7D5F" w:rsidP="007865FB">
      <w:pPr>
        <w:numPr>
          <w:ilvl w:val="0"/>
          <w:numId w:val="29"/>
        </w:numPr>
        <w:tabs>
          <w:tab w:val="clear" w:pos="1004"/>
          <w:tab w:val="left" w:pos="540"/>
        </w:tabs>
        <w:ind w:left="0" w:firstLine="284"/>
        <w:contextualSpacing/>
        <w:jc w:val="both"/>
      </w:pPr>
      <w:r w:rsidRPr="003D7D5F">
        <w:t>уход за больным;</w:t>
      </w:r>
    </w:p>
    <w:p w:rsidR="003D7D5F" w:rsidRPr="003D7D5F" w:rsidRDefault="003D7D5F" w:rsidP="007865FB">
      <w:pPr>
        <w:numPr>
          <w:ilvl w:val="0"/>
          <w:numId w:val="29"/>
        </w:numPr>
        <w:tabs>
          <w:tab w:val="clear" w:pos="1004"/>
          <w:tab w:val="left" w:pos="540"/>
        </w:tabs>
        <w:ind w:left="0" w:firstLine="284"/>
        <w:contextualSpacing/>
        <w:jc w:val="both"/>
      </w:pPr>
      <w:r w:rsidRPr="003D7D5F">
        <w:t>профилактика заболеваний.</w:t>
      </w:r>
    </w:p>
    <w:p w:rsidR="003D7D5F" w:rsidRPr="003D7D5F" w:rsidRDefault="003D7D5F" w:rsidP="003D7D5F">
      <w:pPr>
        <w:ind w:firstLine="284"/>
        <w:contextualSpacing/>
        <w:jc w:val="both"/>
      </w:pPr>
    </w:p>
    <w:p w:rsidR="003D7D5F" w:rsidRPr="003D7D5F" w:rsidRDefault="003D7D5F" w:rsidP="003D7D5F">
      <w:pPr>
        <w:ind w:firstLine="284"/>
        <w:contextualSpacing/>
        <w:jc w:val="both"/>
        <w:rPr>
          <w:b/>
          <w:bCs/>
        </w:rPr>
      </w:pPr>
      <w:r w:rsidRPr="003D7D5F">
        <w:rPr>
          <w:b/>
          <w:bCs/>
        </w:rPr>
        <w:t>Задания для самоподготовки:</w:t>
      </w:r>
    </w:p>
    <w:p w:rsidR="003D7D5F" w:rsidRPr="003D7D5F" w:rsidRDefault="003D7D5F" w:rsidP="003D7D5F">
      <w:pPr>
        <w:ind w:firstLine="284"/>
        <w:contextualSpacing/>
        <w:jc w:val="both"/>
        <w:rPr>
          <w:b/>
          <w:bCs/>
        </w:rPr>
      </w:pPr>
      <w:r w:rsidRPr="003D7D5F">
        <w:t>Данный вид задания необходим для управления самостоятельной работой студента при подготовке к занятию. Задания должны быть предложены в виде выполнения творческих работ (анализ текста, обобщение, структурирования материала и т. д.).</w:t>
      </w:r>
    </w:p>
    <w:p w:rsidR="003D7D5F" w:rsidRPr="003D7D5F" w:rsidRDefault="003D7D5F" w:rsidP="003D7D5F">
      <w:pPr>
        <w:ind w:firstLine="284"/>
        <w:contextualSpacing/>
        <w:jc w:val="both"/>
        <w:rPr>
          <w:b/>
          <w:bCs/>
        </w:rPr>
      </w:pPr>
    </w:p>
    <w:p w:rsidR="003D7D5F" w:rsidRPr="003D7D5F" w:rsidRDefault="003D7D5F" w:rsidP="003D7D5F">
      <w:pPr>
        <w:ind w:firstLine="284"/>
        <w:contextualSpacing/>
        <w:jc w:val="both"/>
      </w:pPr>
      <w:r w:rsidRPr="003D7D5F">
        <w:rPr>
          <w:b/>
          <w:bCs/>
        </w:rPr>
        <w:t xml:space="preserve"> Литература</w:t>
      </w:r>
      <w:r w:rsidRPr="003D7D5F">
        <w:t>,</w:t>
      </w:r>
      <w:r w:rsidRPr="003D7D5F">
        <w:rPr>
          <w:i/>
          <w:iCs/>
        </w:rPr>
        <w:t xml:space="preserve"> </w:t>
      </w:r>
      <w:r w:rsidRPr="003D7D5F">
        <w:t>рекомендуемая для самоподготовки:</w:t>
      </w:r>
    </w:p>
    <w:p w:rsidR="003D7D5F" w:rsidRPr="003D7D5F" w:rsidRDefault="003D7D5F" w:rsidP="003D7D5F">
      <w:pPr>
        <w:ind w:firstLine="284"/>
        <w:contextualSpacing/>
        <w:jc w:val="both"/>
      </w:pPr>
    </w:p>
    <w:p w:rsidR="003D7D5F" w:rsidRPr="003D7D5F" w:rsidRDefault="003D7D5F" w:rsidP="007865FB">
      <w:pPr>
        <w:numPr>
          <w:ilvl w:val="0"/>
          <w:numId w:val="30"/>
        </w:numPr>
        <w:tabs>
          <w:tab w:val="clear" w:pos="1004"/>
          <w:tab w:val="left" w:pos="540"/>
        </w:tabs>
        <w:ind w:left="0" w:firstLine="284"/>
        <w:contextualSpacing/>
        <w:jc w:val="both"/>
      </w:pPr>
      <w:r w:rsidRPr="003D7D5F">
        <w:t>основная (4—6 источников);</w:t>
      </w:r>
    </w:p>
    <w:p w:rsidR="003D7D5F" w:rsidRPr="003D7D5F" w:rsidRDefault="003D7D5F" w:rsidP="007865FB">
      <w:pPr>
        <w:numPr>
          <w:ilvl w:val="0"/>
          <w:numId w:val="30"/>
        </w:numPr>
        <w:tabs>
          <w:tab w:val="clear" w:pos="1004"/>
          <w:tab w:val="left" w:pos="540"/>
        </w:tabs>
        <w:ind w:left="0" w:firstLine="284"/>
        <w:contextualSpacing/>
        <w:jc w:val="both"/>
      </w:pPr>
      <w:r w:rsidRPr="003D7D5F">
        <w:t>дополнительная (не менее 3-х источников, в т. ч. ссылки на статьи,  публикации в интернете);</w:t>
      </w:r>
    </w:p>
    <w:p w:rsidR="003D7D5F" w:rsidRPr="003D7D5F" w:rsidRDefault="003D7D5F" w:rsidP="007865FB">
      <w:pPr>
        <w:numPr>
          <w:ilvl w:val="0"/>
          <w:numId w:val="30"/>
        </w:numPr>
        <w:tabs>
          <w:tab w:val="clear" w:pos="1004"/>
          <w:tab w:val="left" w:pos="540"/>
        </w:tabs>
        <w:ind w:left="0" w:firstLine="284"/>
        <w:contextualSpacing/>
        <w:jc w:val="both"/>
      </w:pPr>
      <w:r w:rsidRPr="003D7D5F">
        <w:t>преподаватель указывает номера страниц, с которыми работают обучающиеся и формулирует задание: прочитать, выучить, иметь представление, выписать тезисы, законспектировать, ответить на вопросы и т. п.</w:t>
      </w:r>
    </w:p>
    <w:p w:rsidR="003D7D5F" w:rsidRPr="003D7D5F" w:rsidRDefault="003D7D5F" w:rsidP="003D7D5F">
      <w:pPr>
        <w:ind w:firstLine="284"/>
        <w:contextualSpacing/>
        <w:jc w:val="both"/>
      </w:pPr>
    </w:p>
    <w:p w:rsidR="003D7D5F" w:rsidRPr="003D7D5F" w:rsidRDefault="003D7D5F" w:rsidP="003D7D5F">
      <w:pPr>
        <w:ind w:firstLine="284"/>
        <w:contextualSpacing/>
        <w:jc w:val="both"/>
        <w:rPr>
          <w:b/>
          <w:bCs/>
        </w:rPr>
      </w:pPr>
      <w:r w:rsidRPr="003D7D5F">
        <w:rPr>
          <w:b/>
          <w:bCs/>
        </w:rPr>
        <w:t>Вопросы для самоподготовки:</w:t>
      </w:r>
    </w:p>
    <w:p w:rsidR="003D7D5F" w:rsidRPr="003D7D5F" w:rsidRDefault="003D7D5F" w:rsidP="003D7D5F">
      <w:pPr>
        <w:ind w:firstLine="284"/>
        <w:contextualSpacing/>
        <w:jc w:val="both"/>
      </w:pPr>
    </w:p>
    <w:p w:rsidR="003D7D5F" w:rsidRPr="003D7D5F" w:rsidRDefault="003D7D5F" w:rsidP="007865FB">
      <w:pPr>
        <w:numPr>
          <w:ilvl w:val="0"/>
          <w:numId w:val="31"/>
        </w:numPr>
        <w:tabs>
          <w:tab w:val="clear" w:pos="1004"/>
          <w:tab w:val="left" w:pos="540"/>
        </w:tabs>
        <w:ind w:left="0" w:firstLine="284"/>
        <w:contextualSpacing/>
        <w:jc w:val="both"/>
      </w:pPr>
      <w:r w:rsidRPr="003D7D5F">
        <w:t>по базисным знаниям;</w:t>
      </w:r>
    </w:p>
    <w:p w:rsidR="003D7D5F" w:rsidRPr="003D7D5F" w:rsidRDefault="003D7D5F" w:rsidP="007865FB">
      <w:pPr>
        <w:numPr>
          <w:ilvl w:val="0"/>
          <w:numId w:val="31"/>
        </w:numPr>
        <w:tabs>
          <w:tab w:val="clear" w:pos="1004"/>
          <w:tab w:val="left" w:pos="540"/>
        </w:tabs>
        <w:ind w:left="0" w:firstLine="284"/>
        <w:contextualSpacing/>
        <w:jc w:val="both"/>
      </w:pPr>
      <w:r w:rsidRPr="003D7D5F">
        <w:t>по данной теме (не более 10).</w:t>
      </w:r>
    </w:p>
    <w:p w:rsidR="003D7D5F" w:rsidRPr="003D7D5F" w:rsidRDefault="003D7D5F" w:rsidP="003D7D5F">
      <w:pPr>
        <w:ind w:firstLine="284"/>
        <w:contextualSpacing/>
        <w:jc w:val="both"/>
      </w:pPr>
      <w:r w:rsidRPr="003D7D5F">
        <w:t xml:space="preserve">   </w:t>
      </w:r>
    </w:p>
    <w:p w:rsidR="003D7D5F" w:rsidRPr="003D7D5F" w:rsidRDefault="003D7D5F" w:rsidP="003D7D5F">
      <w:pPr>
        <w:ind w:firstLine="284"/>
        <w:contextualSpacing/>
        <w:jc w:val="both"/>
      </w:pPr>
      <w:r w:rsidRPr="003D7D5F">
        <w:rPr>
          <w:b/>
          <w:bCs/>
        </w:rPr>
        <w:t xml:space="preserve">Домашнее задание </w:t>
      </w:r>
      <w:r w:rsidRPr="003D7D5F">
        <w:t>может быть оформлено по схеме:</w:t>
      </w:r>
    </w:p>
    <w:p w:rsidR="003D7D5F" w:rsidRPr="003D7D5F" w:rsidRDefault="003D7D5F" w:rsidP="003D7D5F">
      <w:pPr>
        <w:ind w:firstLine="284"/>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687"/>
        <w:gridCol w:w="1559"/>
        <w:gridCol w:w="1843"/>
        <w:gridCol w:w="2977"/>
      </w:tblGrid>
      <w:tr w:rsidR="003D7D5F" w:rsidRPr="003D7D5F" w:rsidTr="003D7D5F">
        <w:trPr>
          <w:trHeight w:val="714"/>
        </w:trPr>
        <w:tc>
          <w:tcPr>
            <w:tcW w:w="540" w:type="dxa"/>
          </w:tcPr>
          <w:p w:rsidR="003D7D5F" w:rsidRPr="003D7D5F" w:rsidRDefault="003D7D5F" w:rsidP="003D7D5F">
            <w:pPr>
              <w:contextualSpacing/>
              <w:jc w:val="center"/>
            </w:pPr>
            <w:r w:rsidRPr="003D7D5F">
              <w:t>№</w:t>
            </w:r>
          </w:p>
        </w:tc>
        <w:tc>
          <w:tcPr>
            <w:tcW w:w="2687" w:type="dxa"/>
          </w:tcPr>
          <w:p w:rsidR="003D7D5F" w:rsidRPr="003D7D5F" w:rsidRDefault="003D7D5F" w:rsidP="003D7D5F">
            <w:pPr>
              <w:contextualSpacing/>
              <w:jc w:val="center"/>
            </w:pPr>
            <w:r w:rsidRPr="003D7D5F">
              <w:t>Вопросы для самоподготовки</w:t>
            </w:r>
          </w:p>
        </w:tc>
        <w:tc>
          <w:tcPr>
            <w:tcW w:w="1559" w:type="dxa"/>
          </w:tcPr>
          <w:p w:rsidR="003D7D5F" w:rsidRPr="003D7D5F" w:rsidRDefault="003D7D5F" w:rsidP="003D7D5F">
            <w:pPr>
              <w:contextualSpacing/>
              <w:jc w:val="center"/>
            </w:pPr>
            <w:r w:rsidRPr="003D7D5F">
              <w:t>Источник информации</w:t>
            </w:r>
          </w:p>
        </w:tc>
        <w:tc>
          <w:tcPr>
            <w:tcW w:w="1843" w:type="dxa"/>
          </w:tcPr>
          <w:p w:rsidR="003D7D5F" w:rsidRPr="003D7D5F" w:rsidRDefault="003D7D5F" w:rsidP="003D7D5F">
            <w:pPr>
              <w:contextualSpacing/>
              <w:jc w:val="center"/>
            </w:pPr>
            <w:r w:rsidRPr="003D7D5F">
              <w:t>Цель деятельности</w:t>
            </w:r>
          </w:p>
        </w:tc>
        <w:tc>
          <w:tcPr>
            <w:tcW w:w="2977" w:type="dxa"/>
          </w:tcPr>
          <w:p w:rsidR="003D7D5F" w:rsidRPr="003D7D5F" w:rsidRDefault="003D7D5F" w:rsidP="003D7D5F">
            <w:pPr>
              <w:contextualSpacing/>
              <w:jc w:val="center"/>
            </w:pPr>
            <w:r w:rsidRPr="003D7D5F">
              <w:t>Вопросы для самоконтроля</w:t>
            </w:r>
          </w:p>
        </w:tc>
      </w:tr>
    </w:tbl>
    <w:p w:rsidR="003D7D5F" w:rsidRPr="003D7D5F" w:rsidRDefault="003D7D5F" w:rsidP="003D7D5F">
      <w:pPr>
        <w:ind w:firstLine="284"/>
        <w:contextualSpacing/>
        <w:jc w:val="both"/>
      </w:pPr>
      <w:r w:rsidRPr="003D7D5F">
        <w:t xml:space="preserve">   </w:t>
      </w:r>
    </w:p>
    <w:p w:rsidR="003D7D5F" w:rsidRPr="003D7D5F" w:rsidRDefault="003D7D5F" w:rsidP="003D7D5F">
      <w:pPr>
        <w:ind w:firstLine="284"/>
        <w:contextualSpacing/>
        <w:jc w:val="both"/>
      </w:pPr>
      <w:r w:rsidRPr="003D7D5F">
        <w:rPr>
          <w:b/>
          <w:bCs/>
        </w:rPr>
        <w:t>Список литературы</w:t>
      </w:r>
      <w:r w:rsidRPr="003D7D5F">
        <w:t>, которую преподаватель использовал для подготовки методических рекомендаций и занятия.</w:t>
      </w:r>
    </w:p>
    <w:p w:rsidR="003D7D5F" w:rsidRPr="003D7D5F" w:rsidRDefault="003D7D5F" w:rsidP="003D7D5F">
      <w:pPr>
        <w:ind w:firstLine="284"/>
        <w:contextualSpacing/>
        <w:jc w:val="both"/>
      </w:pPr>
      <w:r w:rsidRPr="003D7D5F">
        <w:t>Список литературы оформляется в соответствии с ГОСТ 7.0.5-2008.</w:t>
      </w:r>
    </w:p>
    <w:p w:rsidR="003D7D5F" w:rsidRPr="003D7D5F" w:rsidRDefault="003D7D5F" w:rsidP="003D7D5F">
      <w:pPr>
        <w:ind w:firstLine="284"/>
        <w:contextualSpacing/>
        <w:jc w:val="both"/>
        <w:rPr>
          <w:b/>
          <w:bCs/>
        </w:rPr>
      </w:pPr>
      <w:r w:rsidRPr="003D7D5F">
        <w:rPr>
          <w:b/>
          <w:bCs/>
        </w:rPr>
        <w:t>Приложения к учебно-методической разработке:</w:t>
      </w:r>
    </w:p>
    <w:p w:rsidR="003D7D5F" w:rsidRPr="003D7D5F" w:rsidRDefault="003D7D5F" w:rsidP="007865FB">
      <w:pPr>
        <w:numPr>
          <w:ilvl w:val="0"/>
          <w:numId w:val="32"/>
        </w:numPr>
        <w:tabs>
          <w:tab w:val="clear" w:pos="1004"/>
          <w:tab w:val="left" w:pos="540"/>
        </w:tabs>
        <w:ind w:left="0" w:firstLine="284"/>
        <w:contextualSpacing/>
        <w:jc w:val="both"/>
      </w:pPr>
      <w:r w:rsidRPr="003D7D5F">
        <w:t>дидактический (обучающий) материал;</w:t>
      </w:r>
    </w:p>
    <w:p w:rsidR="003D7D5F" w:rsidRPr="003D7D5F" w:rsidRDefault="003D7D5F" w:rsidP="007865FB">
      <w:pPr>
        <w:numPr>
          <w:ilvl w:val="0"/>
          <w:numId w:val="32"/>
        </w:numPr>
        <w:tabs>
          <w:tab w:val="clear" w:pos="1004"/>
          <w:tab w:val="left" w:pos="540"/>
        </w:tabs>
        <w:ind w:left="0" w:firstLine="284"/>
        <w:contextualSpacing/>
        <w:jc w:val="both"/>
      </w:pPr>
      <w:r w:rsidRPr="003D7D5F">
        <w:t>словарь терминов (глоссарий, тезаурус (мини-словарь по теме);</w:t>
      </w:r>
    </w:p>
    <w:p w:rsidR="003D7D5F" w:rsidRPr="003D7D5F" w:rsidRDefault="003D7D5F" w:rsidP="007865FB">
      <w:pPr>
        <w:numPr>
          <w:ilvl w:val="0"/>
          <w:numId w:val="32"/>
        </w:numPr>
        <w:tabs>
          <w:tab w:val="clear" w:pos="1004"/>
          <w:tab w:val="left" w:pos="540"/>
        </w:tabs>
        <w:ind w:left="0" w:firstLine="284"/>
        <w:contextualSpacing/>
        <w:jc w:val="both"/>
      </w:pPr>
      <w:r w:rsidRPr="003D7D5F">
        <w:t>слайды;</w:t>
      </w:r>
    </w:p>
    <w:p w:rsidR="003D7D5F" w:rsidRPr="003D7D5F" w:rsidRDefault="003D7D5F" w:rsidP="007865FB">
      <w:pPr>
        <w:numPr>
          <w:ilvl w:val="0"/>
          <w:numId w:val="32"/>
        </w:numPr>
        <w:tabs>
          <w:tab w:val="clear" w:pos="1004"/>
          <w:tab w:val="left" w:pos="540"/>
        </w:tabs>
        <w:ind w:left="0" w:firstLine="284"/>
        <w:contextualSpacing/>
        <w:jc w:val="both"/>
      </w:pPr>
      <w:r w:rsidRPr="003D7D5F">
        <w:t xml:space="preserve">другие материалы, на усмотрение автора. </w:t>
      </w:r>
    </w:p>
    <w:p w:rsidR="003D7D5F" w:rsidRPr="003D7D5F" w:rsidRDefault="003D7D5F" w:rsidP="003D7D5F">
      <w:pPr>
        <w:contextualSpacing/>
        <w:jc w:val="center"/>
        <w:rPr>
          <w:bCs/>
        </w:rPr>
      </w:pPr>
    </w:p>
    <w:p w:rsidR="003D7D5F" w:rsidRPr="003D7D5F" w:rsidRDefault="003D7D5F" w:rsidP="003D7D5F">
      <w:pPr>
        <w:contextualSpacing/>
        <w:jc w:val="center"/>
        <w:rPr>
          <w:bCs/>
        </w:rPr>
      </w:pPr>
    </w:p>
    <w:p w:rsidR="003D7D5F" w:rsidRPr="003D7D5F" w:rsidRDefault="003D7D5F" w:rsidP="00A72EF8">
      <w:pPr>
        <w:contextualSpacing/>
        <w:jc w:val="right"/>
        <w:rPr>
          <w:lang w:eastAsia="zh-CN"/>
        </w:rPr>
      </w:pPr>
      <w:r w:rsidRPr="003D7D5F">
        <w:rPr>
          <w:lang w:eastAsia="zh-CN"/>
        </w:rPr>
        <w:t xml:space="preserve">Приложение </w:t>
      </w:r>
    </w:p>
    <w:p w:rsidR="003D7D5F" w:rsidRPr="003D7D5F" w:rsidRDefault="003D7D5F" w:rsidP="003D7D5F">
      <w:pPr>
        <w:tabs>
          <w:tab w:val="left" w:pos="1134"/>
        </w:tabs>
        <w:contextualSpacing/>
        <w:jc w:val="right"/>
        <w:rPr>
          <w:lang w:eastAsia="zh-CN"/>
        </w:rPr>
      </w:pPr>
      <w:r w:rsidRPr="003D7D5F">
        <w:rPr>
          <w:lang w:eastAsia="zh-CN"/>
        </w:rPr>
        <w:t>к оценочным средствам дисциплины</w:t>
      </w:r>
    </w:p>
    <w:p w:rsidR="003D7D5F" w:rsidRPr="003D7D5F" w:rsidRDefault="003D7D5F" w:rsidP="003D7D5F">
      <w:pPr>
        <w:tabs>
          <w:tab w:val="left" w:pos="1134"/>
        </w:tabs>
        <w:contextualSpacing/>
        <w:jc w:val="right"/>
        <w:rPr>
          <w:lang w:eastAsia="zh-CN"/>
        </w:rPr>
      </w:pPr>
      <w:r w:rsidRPr="003D7D5F">
        <w:rPr>
          <w:iCs/>
          <w:lang w:eastAsia="zh-CN"/>
        </w:rPr>
        <w:t>«Педагогическая практика (производственная, проектная)».</w:t>
      </w:r>
      <w:r w:rsidRPr="003D7D5F">
        <w:rPr>
          <w:lang w:eastAsia="zh-CN"/>
        </w:rPr>
        <w:t xml:space="preserve">  </w:t>
      </w:r>
    </w:p>
    <w:p w:rsidR="003D7D5F" w:rsidRPr="003D7D5F" w:rsidRDefault="003D7D5F" w:rsidP="003D7D5F">
      <w:pPr>
        <w:tabs>
          <w:tab w:val="left" w:pos="0"/>
        </w:tabs>
        <w:ind w:firstLine="426"/>
        <w:contextualSpacing/>
        <w:jc w:val="center"/>
        <w:rPr>
          <w:b/>
          <w:lang w:eastAsia="zh-CN"/>
        </w:rPr>
      </w:pPr>
    </w:p>
    <w:p w:rsidR="003D7D5F" w:rsidRPr="003D7D5F" w:rsidRDefault="003D7D5F" w:rsidP="003D7D5F">
      <w:pPr>
        <w:tabs>
          <w:tab w:val="left" w:pos="0"/>
        </w:tabs>
        <w:ind w:firstLine="426"/>
        <w:contextualSpacing/>
        <w:jc w:val="center"/>
        <w:rPr>
          <w:b/>
          <w:lang w:eastAsia="zh-CN"/>
        </w:rPr>
      </w:pPr>
    </w:p>
    <w:p w:rsidR="003D7D5F" w:rsidRPr="003D7D5F" w:rsidRDefault="003D7D5F" w:rsidP="003D7D5F">
      <w:pPr>
        <w:tabs>
          <w:tab w:val="left" w:pos="0"/>
        </w:tabs>
        <w:ind w:firstLine="426"/>
        <w:contextualSpacing/>
        <w:jc w:val="center"/>
        <w:rPr>
          <w:b/>
          <w:lang w:eastAsia="zh-CN"/>
        </w:rPr>
      </w:pPr>
    </w:p>
    <w:p w:rsidR="003D7D5F" w:rsidRPr="003D7D5F" w:rsidRDefault="003D7D5F" w:rsidP="003D7D5F">
      <w:pPr>
        <w:tabs>
          <w:tab w:val="left" w:pos="0"/>
        </w:tabs>
        <w:ind w:firstLine="426"/>
        <w:contextualSpacing/>
        <w:jc w:val="center"/>
        <w:rPr>
          <w:b/>
          <w:lang w:eastAsia="zh-CN"/>
        </w:rPr>
      </w:pPr>
    </w:p>
    <w:p w:rsidR="003D7D5F" w:rsidRPr="003D7D5F" w:rsidRDefault="003D7D5F" w:rsidP="003D7D5F">
      <w:pPr>
        <w:tabs>
          <w:tab w:val="left" w:pos="0"/>
        </w:tabs>
        <w:ind w:firstLine="426"/>
        <w:contextualSpacing/>
        <w:jc w:val="center"/>
        <w:rPr>
          <w:b/>
          <w:lang w:eastAsia="zh-CN"/>
        </w:rPr>
      </w:pPr>
      <w:r w:rsidRPr="003D7D5F">
        <w:rPr>
          <w:b/>
          <w:lang w:eastAsia="zh-CN"/>
        </w:rPr>
        <w:t>ЛИСТ ДОПОЛНЕНИЙ И ИЗМЕНЕНИЙ В ОЦЕНОЧНЫХ СРЕДСТВАХ</w:t>
      </w:r>
    </w:p>
    <w:p w:rsidR="003D7D5F" w:rsidRPr="003D7D5F" w:rsidRDefault="003D7D5F" w:rsidP="003D7D5F">
      <w:pPr>
        <w:tabs>
          <w:tab w:val="left" w:pos="0"/>
        </w:tabs>
        <w:ind w:firstLine="426"/>
        <w:contextualSpacing/>
        <w:jc w:val="center"/>
        <w:rPr>
          <w:lang w:eastAsia="zh-CN"/>
        </w:rPr>
      </w:pPr>
      <w:r w:rsidRPr="003D7D5F">
        <w:rPr>
          <w:lang w:eastAsia="zh-CN"/>
        </w:rPr>
        <w:t>за _________  учебный год</w:t>
      </w:r>
    </w:p>
    <w:p w:rsidR="003D7D5F" w:rsidRPr="003D7D5F" w:rsidRDefault="003D7D5F" w:rsidP="003D7D5F">
      <w:pPr>
        <w:tabs>
          <w:tab w:val="left" w:pos="0"/>
        </w:tabs>
        <w:ind w:firstLine="426"/>
        <w:contextualSpacing/>
        <w:rPr>
          <w:lang w:eastAsia="zh-CN"/>
        </w:rPr>
      </w:pPr>
    </w:p>
    <w:p w:rsidR="003D7D5F" w:rsidRPr="003D7D5F" w:rsidRDefault="003D7D5F" w:rsidP="003D7D5F">
      <w:pPr>
        <w:widowControl w:val="0"/>
        <w:contextualSpacing/>
        <w:jc w:val="both"/>
        <w:rPr>
          <w:iCs/>
        </w:rPr>
      </w:pPr>
      <w:r w:rsidRPr="003D7D5F">
        <w:rPr>
          <w:lang w:eastAsia="zh-CN"/>
        </w:rPr>
        <w:t xml:space="preserve">В  оценочные средства для рабочей программы дисциплины </w:t>
      </w:r>
      <w:r w:rsidRPr="003D7D5F">
        <w:rPr>
          <w:iCs/>
        </w:rPr>
        <w:t>«Педагогическая практика (производственная, проектная)».</w:t>
      </w:r>
    </w:p>
    <w:p w:rsidR="003D7D5F" w:rsidRPr="003D7D5F" w:rsidRDefault="003D7D5F" w:rsidP="003D7D5F">
      <w:pPr>
        <w:tabs>
          <w:tab w:val="left" w:pos="0"/>
        </w:tabs>
        <w:ind w:firstLine="426"/>
        <w:contextualSpacing/>
        <w:rPr>
          <w:lang w:eastAsia="zh-CN"/>
        </w:rPr>
      </w:pPr>
      <w:r w:rsidRPr="003D7D5F">
        <w:rPr>
          <w:b/>
          <w:iCs/>
          <w:lang w:eastAsia="zh-CN"/>
        </w:rPr>
        <w:t>__________________________________________________</w:t>
      </w:r>
    </w:p>
    <w:p w:rsidR="003D7D5F" w:rsidRPr="003D7D5F" w:rsidRDefault="003D7D5F" w:rsidP="003D7D5F">
      <w:pPr>
        <w:tabs>
          <w:tab w:val="left" w:pos="0"/>
        </w:tabs>
        <w:ind w:firstLine="426"/>
        <w:contextualSpacing/>
        <w:rPr>
          <w:lang w:eastAsia="zh-CN"/>
        </w:rPr>
      </w:pPr>
    </w:p>
    <w:p w:rsidR="003D7D5F" w:rsidRPr="003D7D5F" w:rsidRDefault="003D7D5F" w:rsidP="003D7D5F">
      <w:pPr>
        <w:tabs>
          <w:tab w:val="left" w:pos="0"/>
        </w:tabs>
        <w:ind w:firstLine="426"/>
        <w:contextualSpacing/>
        <w:rPr>
          <w:lang w:eastAsia="zh-CN"/>
        </w:rPr>
      </w:pPr>
    </w:p>
    <w:p w:rsidR="003D7D5F" w:rsidRPr="003D7D5F" w:rsidRDefault="003D7D5F" w:rsidP="003D7D5F">
      <w:pPr>
        <w:tabs>
          <w:tab w:val="left" w:pos="0"/>
        </w:tabs>
        <w:ind w:firstLine="426"/>
        <w:contextualSpacing/>
        <w:rPr>
          <w:lang w:eastAsia="zh-CN"/>
        </w:rPr>
      </w:pPr>
    </w:p>
    <w:p w:rsidR="003D7D5F" w:rsidRPr="003D7D5F" w:rsidRDefault="003D7D5F" w:rsidP="003D7D5F">
      <w:pPr>
        <w:tabs>
          <w:tab w:val="left" w:pos="0"/>
        </w:tabs>
        <w:ind w:firstLine="426"/>
        <w:contextualSpacing/>
        <w:rPr>
          <w:lang w:eastAsia="zh-CN"/>
        </w:rPr>
      </w:pPr>
    </w:p>
    <w:p w:rsidR="003D7D5F" w:rsidRPr="003D7D5F" w:rsidRDefault="003D7D5F" w:rsidP="003D7D5F">
      <w:pPr>
        <w:tabs>
          <w:tab w:val="left" w:pos="0"/>
        </w:tabs>
        <w:ind w:firstLine="426"/>
        <w:contextualSpacing/>
        <w:jc w:val="both"/>
        <w:rPr>
          <w:lang w:eastAsia="zh-CN"/>
        </w:rPr>
      </w:pPr>
    </w:p>
    <w:p w:rsidR="003D7D5F" w:rsidRPr="003D7D5F" w:rsidRDefault="003D7D5F" w:rsidP="003D7D5F">
      <w:pPr>
        <w:tabs>
          <w:tab w:val="left" w:pos="0"/>
        </w:tabs>
        <w:ind w:firstLine="426"/>
        <w:contextualSpacing/>
        <w:jc w:val="both"/>
        <w:rPr>
          <w:lang w:eastAsia="zh-CN"/>
        </w:rPr>
      </w:pPr>
    </w:p>
    <w:p w:rsidR="003D7D5F" w:rsidRPr="003D7D5F" w:rsidRDefault="003D7D5F" w:rsidP="003D7D5F">
      <w:pPr>
        <w:tabs>
          <w:tab w:val="left" w:pos="0"/>
        </w:tabs>
        <w:ind w:firstLine="426"/>
        <w:contextualSpacing/>
        <w:jc w:val="both"/>
        <w:rPr>
          <w:lang w:eastAsia="zh-CN"/>
        </w:rPr>
      </w:pPr>
      <w:r w:rsidRPr="003D7D5F">
        <w:rPr>
          <w:lang w:eastAsia="zh-CN"/>
        </w:rPr>
        <w:t>Заведующий кафедрой _________________________________________</w:t>
      </w:r>
    </w:p>
    <w:p w:rsidR="003D7D5F" w:rsidRPr="003D7D5F" w:rsidRDefault="003D7D5F" w:rsidP="003D7D5F">
      <w:pPr>
        <w:tabs>
          <w:tab w:val="left" w:pos="0"/>
        </w:tabs>
        <w:contextualSpacing/>
        <w:rPr>
          <w:b/>
          <w:lang w:eastAsia="zh-CN"/>
        </w:rPr>
      </w:pPr>
      <w:r w:rsidRPr="003D7D5F">
        <w:rPr>
          <w:lang w:eastAsia="zh-CN"/>
        </w:rPr>
        <w:t xml:space="preserve">_________________                     ____________                 __________________         </w:t>
      </w:r>
      <w:r w:rsidRPr="003D7D5F">
        <w:rPr>
          <w:i/>
          <w:vertAlign w:val="superscript"/>
          <w:lang w:eastAsia="zh-CN"/>
        </w:rPr>
        <w:t>(должность, ученое звание, степень)                             (подпись)                                      (расшифровка фамилии И. О.)</w:t>
      </w:r>
    </w:p>
    <w:p w:rsidR="003D7D5F" w:rsidRPr="003D7D5F" w:rsidRDefault="003D7D5F" w:rsidP="003D7D5F">
      <w:pPr>
        <w:shd w:val="clear" w:color="auto" w:fill="FFFFFF"/>
        <w:ind w:left="851"/>
        <w:contextualSpacing/>
        <w:rPr>
          <w:lang w:eastAsia="zh-CN"/>
        </w:rPr>
      </w:pPr>
      <w:r w:rsidRPr="003D7D5F">
        <w:rPr>
          <w:lang w:eastAsia="zh-CN"/>
        </w:rPr>
        <w:t xml:space="preserve">Председатель </w:t>
      </w:r>
      <w:r w:rsidRPr="003D7D5F">
        <w:rPr>
          <w:color w:val="000000"/>
          <w:lang w:eastAsia="zh-CN"/>
        </w:rPr>
        <w:t xml:space="preserve">цикловой методической комиссии </w:t>
      </w:r>
    </w:p>
    <w:p w:rsidR="003D7D5F" w:rsidRPr="003D7D5F" w:rsidRDefault="003D7D5F" w:rsidP="003D7D5F">
      <w:pPr>
        <w:tabs>
          <w:tab w:val="left" w:pos="0"/>
        </w:tabs>
        <w:contextualSpacing/>
        <w:rPr>
          <w:i/>
          <w:vertAlign w:val="superscript"/>
          <w:lang w:eastAsia="zh-CN"/>
        </w:rPr>
      </w:pPr>
      <w:r w:rsidRPr="003D7D5F">
        <w:rPr>
          <w:lang w:eastAsia="zh-CN"/>
        </w:rPr>
        <w:t xml:space="preserve">___________________                  _____________          ________________     </w:t>
      </w:r>
    </w:p>
    <w:p w:rsidR="003D7D5F" w:rsidRPr="003D7D5F" w:rsidRDefault="003D7D5F" w:rsidP="003D7D5F">
      <w:pPr>
        <w:tabs>
          <w:tab w:val="left" w:pos="0"/>
        </w:tabs>
        <w:contextualSpacing/>
        <w:rPr>
          <w:lang w:eastAsia="zh-CN"/>
        </w:rPr>
      </w:pPr>
      <w:r w:rsidRPr="003D7D5F">
        <w:rPr>
          <w:i/>
          <w:vertAlign w:val="superscript"/>
          <w:lang w:eastAsia="zh-CN"/>
        </w:rPr>
        <w:t>(ученое звание или ученая степень)                                     (подпись)                              (Расшифровка фамилии И. О.)</w:t>
      </w:r>
    </w:p>
    <w:p w:rsidR="003E4183" w:rsidRDefault="003E4183" w:rsidP="00EF4176">
      <w:pPr>
        <w:tabs>
          <w:tab w:val="left" w:pos="0"/>
        </w:tabs>
        <w:contextualSpacing/>
        <w:rPr>
          <w:b/>
        </w:rPr>
      </w:pPr>
    </w:p>
    <w:p w:rsidR="003E4183" w:rsidRDefault="003E4183" w:rsidP="00EF4176">
      <w:pPr>
        <w:tabs>
          <w:tab w:val="left" w:pos="0"/>
        </w:tabs>
        <w:contextualSpacing/>
        <w:rPr>
          <w:b/>
        </w:rPr>
      </w:pPr>
    </w:p>
    <w:p w:rsidR="003E4183" w:rsidRDefault="003E4183" w:rsidP="00EF4176">
      <w:pPr>
        <w:tabs>
          <w:tab w:val="left" w:pos="0"/>
        </w:tabs>
        <w:contextualSpacing/>
        <w:rPr>
          <w:b/>
        </w:rPr>
      </w:pPr>
    </w:p>
    <w:p w:rsidR="003E4183" w:rsidRDefault="003E4183" w:rsidP="00EF4176">
      <w:pPr>
        <w:tabs>
          <w:tab w:val="left" w:pos="0"/>
        </w:tabs>
        <w:contextualSpacing/>
        <w:rPr>
          <w:b/>
        </w:rPr>
      </w:pPr>
    </w:p>
    <w:p w:rsidR="003E4183" w:rsidRDefault="003E4183" w:rsidP="00EF4176">
      <w:pPr>
        <w:tabs>
          <w:tab w:val="left" w:pos="0"/>
        </w:tabs>
        <w:contextualSpacing/>
        <w:rPr>
          <w:b/>
        </w:rPr>
      </w:pPr>
    </w:p>
    <w:p w:rsidR="000C2448" w:rsidRPr="003D7D5F" w:rsidRDefault="00EF4176" w:rsidP="00EF4176">
      <w:pPr>
        <w:tabs>
          <w:tab w:val="left" w:pos="0"/>
        </w:tabs>
        <w:contextualSpacing/>
        <w:rPr>
          <w:b/>
        </w:rPr>
      </w:pPr>
      <w:r w:rsidRPr="00EF4176">
        <w:rPr>
          <w:b/>
        </w:rPr>
        <w:lastRenderedPageBreak/>
        <w:t>Б2.В.04(П)</w:t>
      </w:r>
      <w:r>
        <w:rPr>
          <w:b/>
        </w:rPr>
        <w:t xml:space="preserve"> </w:t>
      </w:r>
      <w:r w:rsidR="0066571F" w:rsidRPr="003D7D5F">
        <w:rPr>
          <w:b/>
        </w:rPr>
        <w:t>Производственная практика</w:t>
      </w:r>
    </w:p>
    <w:p w:rsidR="00521B82" w:rsidRDefault="00A629B4" w:rsidP="00EF4176">
      <w:pPr>
        <w:tabs>
          <w:tab w:val="left" w:pos="0"/>
        </w:tabs>
        <w:contextualSpacing/>
        <w:rPr>
          <w:b/>
        </w:rPr>
      </w:pPr>
      <w:r w:rsidRPr="003D7D5F">
        <w:rPr>
          <w:b/>
        </w:rPr>
        <w:t>ПСИХОЛОГИЧЕСКАЯ ПРАКТИКА</w:t>
      </w:r>
    </w:p>
    <w:p w:rsidR="000C2448" w:rsidRPr="003D7D5F" w:rsidRDefault="000C2448" w:rsidP="00EF4176">
      <w:pPr>
        <w:tabs>
          <w:tab w:val="left" w:pos="0"/>
        </w:tabs>
        <w:contextualSpacing/>
        <w:rPr>
          <w:b/>
        </w:rPr>
      </w:pPr>
    </w:p>
    <w:p w:rsidR="000C2448" w:rsidRPr="003D7D5F" w:rsidRDefault="000C2448" w:rsidP="003D7D5F">
      <w:pPr>
        <w:pStyle w:val="Style21"/>
        <w:widowControl/>
        <w:spacing w:line="240" w:lineRule="auto"/>
        <w:ind w:firstLine="0"/>
        <w:rPr>
          <w:b/>
        </w:rPr>
      </w:pPr>
      <w:r w:rsidRPr="003D7D5F">
        <w:rPr>
          <w:b/>
        </w:rPr>
        <w:t>Вид практики:</w:t>
      </w:r>
    </w:p>
    <w:p w:rsidR="000C2448" w:rsidRPr="003D7D5F" w:rsidRDefault="000C2448" w:rsidP="003D7D5F">
      <w:pPr>
        <w:pStyle w:val="Style21"/>
        <w:widowControl/>
        <w:spacing w:line="240" w:lineRule="auto"/>
        <w:ind w:firstLine="0"/>
      </w:pPr>
      <w:r w:rsidRPr="003D7D5F">
        <w:t>Производственная  практика</w:t>
      </w:r>
    </w:p>
    <w:p w:rsidR="000C2448" w:rsidRPr="003D7D5F" w:rsidRDefault="000C2448" w:rsidP="003D7D5F">
      <w:pPr>
        <w:pStyle w:val="Style21"/>
        <w:widowControl/>
        <w:spacing w:line="240" w:lineRule="auto"/>
        <w:ind w:firstLine="0"/>
        <w:rPr>
          <w:b/>
        </w:rPr>
      </w:pPr>
    </w:p>
    <w:p w:rsidR="000C2448" w:rsidRPr="003D7D5F" w:rsidRDefault="000C2448" w:rsidP="003D7D5F">
      <w:pPr>
        <w:pStyle w:val="Style21"/>
        <w:widowControl/>
        <w:spacing w:line="240" w:lineRule="auto"/>
        <w:ind w:firstLine="0"/>
        <w:rPr>
          <w:b/>
        </w:rPr>
      </w:pPr>
      <w:r w:rsidRPr="003D7D5F">
        <w:rPr>
          <w:b/>
        </w:rPr>
        <w:t>Тип производственной практики:</w:t>
      </w:r>
    </w:p>
    <w:p w:rsidR="000C2448" w:rsidRPr="003D7D5F" w:rsidRDefault="00A629B4" w:rsidP="003D7D5F">
      <w:pPr>
        <w:pStyle w:val="Style11"/>
        <w:widowControl/>
        <w:spacing w:line="240" w:lineRule="auto"/>
        <w:ind w:firstLine="0"/>
        <w:contextualSpacing/>
        <w:rPr>
          <w:rStyle w:val="FontStyle17"/>
          <w:b w:val="0"/>
          <w:sz w:val="24"/>
          <w:szCs w:val="24"/>
        </w:rPr>
      </w:pPr>
      <w:r w:rsidRPr="003D7D5F">
        <w:rPr>
          <w:rStyle w:val="FontStyle17"/>
          <w:b w:val="0"/>
          <w:sz w:val="24"/>
          <w:szCs w:val="24"/>
        </w:rPr>
        <w:t>Психологическая</w:t>
      </w:r>
    </w:p>
    <w:p w:rsidR="000C2448" w:rsidRPr="003D7D5F" w:rsidRDefault="000C2448" w:rsidP="003D7D5F">
      <w:pPr>
        <w:pStyle w:val="Style21"/>
        <w:widowControl/>
        <w:spacing w:line="240" w:lineRule="auto"/>
        <w:ind w:firstLine="0"/>
        <w:rPr>
          <w:b/>
        </w:rPr>
      </w:pPr>
    </w:p>
    <w:p w:rsidR="000C2448" w:rsidRPr="003D7D5F" w:rsidRDefault="000C2448" w:rsidP="003D7D5F">
      <w:pPr>
        <w:pStyle w:val="Style21"/>
        <w:widowControl/>
        <w:spacing w:line="240" w:lineRule="auto"/>
        <w:ind w:firstLine="0"/>
        <w:rPr>
          <w:b/>
        </w:rPr>
      </w:pPr>
      <w:r w:rsidRPr="003D7D5F">
        <w:rPr>
          <w:b/>
        </w:rPr>
        <w:t>Способ проведения производственной практики:</w:t>
      </w:r>
    </w:p>
    <w:p w:rsidR="000C2448" w:rsidRPr="003D7D5F" w:rsidRDefault="000C2448" w:rsidP="003D7D5F">
      <w:pPr>
        <w:pStyle w:val="Style21"/>
        <w:widowControl/>
        <w:spacing w:line="240" w:lineRule="auto"/>
        <w:ind w:firstLine="0"/>
      </w:pPr>
      <w:r w:rsidRPr="003D7D5F">
        <w:t xml:space="preserve">Стационарная </w:t>
      </w:r>
    </w:p>
    <w:p w:rsidR="000C2448" w:rsidRPr="003D7D5F" w:rsidRDefault="000C2448" w:rsidP="003D7D5F">
      <w:pPr>
        <w:contextualSpacing/>
        <w:jc w:val="center"/>
        <w:rPr>
          <w:b/>
        </w:rPr>
      </w:pPr>
    </w:p>
    <w:p w:rsidR="00BC4B2C" w:rsidRPr="008A76BE" w:rsidRDefault="00BC4B2C" w:rsidP="007865FB">
      <w:pPr>
        <w:pStyle w:val="a8"/>
        <w:numPr>
          <w:ilvl w:val="0"/>
          <w:numId w:val="404"/>
        </w:numPr>
        <w:autoSpaceDE w:val="0"/>
        <w:autoSpaceDN w:val="0"/>
        <w:adjustRightInd w:val="0"/>
        <w:spacing w:after="0" w:line="240" w:lineRule="auto"/>
        <w:ind w:left="0" w:firstLine="142"/>
        <w:rPr>
          <w:rFonts w:ascii="Times New Roman" w:eastAsia="Times New Roman" w:hAnsi="Times New Roman" w:cs="Times New Roman"/>
          <w:b/>
          <w:sz w:val="24"/>
          <w:szCs w:val="24"/>
        </w:rPr>
      </w:pPr>
      <w:r w:rsidRPr="008A76BE">
        <w:rPr>
          <w:rFonts w:ascii="Times New Roman" w:eastAsia="Times New Roman" w:hAnsi="Times New Roman" w:cs="Times New Roman"/>
          <w:b/>
          <w:sz w:val="24"/>
          <w:szCs w:val="24"/>
        </w:rPr>
        <w:t>Цели и задачи практики</w:t>
      </w:r>
    </w:p>
    <w:p w:rsidR="00BC4B2C" w:rsidRPr="008A76BE" w:rsidRDefault="00BC4B2C" w:rsidP="00BC4B2C">
      <w:pPr>
        <w:widowControl w:val="0"/>
        <w:ind w:firstLine="142"/>
        <w:jc w:val="both"/>
        <w:rPr>
          <w:rFonts w:eastAsia="MS ??"/>
        </w:rPr>
      </w:pPr>
      <w:r w:rsidRPr="008A76BE">
        <w:rPr>
          <w:b/>
          <w:iCs/>
        </w:rPr>
        <w:tab/>
      </w:r>
      <w:r w:rsidRPr="008A76BE">
        <w:rPr>
          <w:rFonts w:eastAsia="MS ??"/>
          <w:b/>
          <w:bCs/>
          <w:i/>
          <w:iCs/>
        </w:rPr>
        <w:t xml:space="preserve">Целью </w:t>
      </w:r>
      <w:r w:rsidRPr="008A76BE">
        <w:rPr>
          <w:rFonts w:eastAsia="MS ??"/>
        </w:rPr>
        <w:t xml:space="preserve">учебной̆ дисциплины (модуля) «Производственная психологическая практика» является комплексное освоение студентами профессиональной̆ деятельности по специальности, формирование общих и профессиональных компетенций, закрепление теоретических знаний, полученных в процессе обучения и получение навыков их практического применения. В ходе производственной практики студенты знакомятся со спецификой̆ деятельности психолога в учреждениях различного профиля, формируют свою профессиональную позицию, а также осваивают профессиональную этику. </w:t>
      </w:r>
    </w:p>
    <w:p w:rsidR="00BC4B2C" w:rsidRPr="008A76BE" w:rsidRDefault="00BC4B2C" w:rsidP="00BC4B2C">
      <w:pPr>
        <w:ind w:firstLine="567"/>
        <w:jc w:val="both"/>
        <w:rPr>
          <w:rFonts w:eastAsia="MS ??"/>
        </w:rPr>
      </w:pPr>
      <w:r w:rsidRPr="008A76BE">
        <w:rPr>
          <w:rFonts w:eastAsia="MS ??"/>
          <w:b/>
          <w:bCs/>
          <w:i/>
          <w:iCs/>
        </w:rPr>
        <w:t xml:space="preserve">Задачами </w:t>
      </w:r>
      <w:r w:rsidRPr="008A76BE">
        <w:rPr>
          <w:rFonts w:eastAsia="MS ??"/>
        </w:rPr>
        <w:t>производственной̆ практики являются:</w:t>
      </w:r>
    </w:p>
    <w:p w:rsidR="00BC4B2C" w:rsidRPr="008A76BE" w:rsidRDefault="00BC4B2C" w:rsidP="007865FB">
      <w:pPr>
        <w:widowControl w:val="0"/>
        <w:numPr>
          <w:ilvl w:val="0"/>
          <w:numId w:val="36"/>
        </w:numPr>
        <w:ind w:firstLine="567"/>
        <w:contextualSpacing/>
        <w:jc w:val="both"/>
        <w:rPr>
          <w:rFonts w:eastAsia="MS ??"/>
        </w:rPr>
      </w:pPr>
      <w:r w:rsidRPr="008A76BE">
        <w:rPr>
          <w:rFonts w:eastAsia="MS ??"/>
        </w:rPr>
        <w:t>закрепление и расширение теоретических знаний, полученных за время обучения;</w:t>
      </w:r>
    </w:p>
    <w:p w:rsidR="00BC4B2C" w:rsidRPr="008A76BE" w:rsidRDefault="00BC4B2C" w:rsidP="007865FB">
      <w:pPr>
        <w:widowControl w:val="0"/>
        <w:numPr>
          <w:ilvl w:val="0"/>
          <w:numId w:val="36"/>
        </w:numPr>
        <w:ind w:firstLine="567"/>
        <w:contextualSpacing/>
        <w:jc w:val="both"/>
        <w:rPr>
          <w:rFonts w:eastAsia="MS ??"/>
        </w:rPr>
      </w:pPr>
      <w:r w:rsidRPr="008A76BE">
        <w:rPr>
          <w:rFonts w:eastAsia="MS ??"/>
        </w:rPr>
        <w:t>освоение умений ставить цели, формулировать задачи, как в индивидуальной, так и в совместной деятельности с коллегами;</w:t>
      </w:r>
    </w:p>
    <w:p w:rsidR="00BC4B2C" w:rsidRPr="008A76BE" w:rsidRDefault="00BC4B2C" w:rsidP="007865FB">
      <w:pPr>
        <w:widowControl w:val="0"/>
        <w:numPr>
          <w:ilvl w:val="0"/>
          <w:numId w:val="36"/>
        </w:numPr>
        <w:ind w:firstLine="567"/>
        <w:contextualSpacing/>
        <w:jc w:val="both"/>
        <w:rPr>
          <w:rFonts w:eastAsia="MS ??"/>
        </w:rPr>
      </w:pPr>
      <w:r w:rsidRPr="008A76BE">
        <w:rPr>
          <w:rFonts w:eastAsia="MS ??"/>
        </w:rPr>
        <w:t xml:space="preserve">применение полученных знаний, умений и навыков в ходе решения практических задач; </w:t>
      </w:r>
    </w:p>
    <w:p w:rsidR="00BC4B2C" w:rsidRPr="008A76BE" w:rsidRDefault="00BC4B2C" w:rsidP="007865FB">
      <w:pPr>
        <w:widowControl w:val="0"/>
        <w:numPr>
          <w:ilvl w:val="0"/>
          <w:numId w:val="36"/>
        </w:numPr>
        <w:ind w:firstLine="567"/>
        <w:contextualSpacing/>
        <w:jc w:val="both"/>
        <w:rPr>
          <w:rFonts w:eastAsia="MS ??"/>
        </w:rPr>
      </w:pPr>
      <w:r w:rsidRPr="008A76BE">
        <w:rPr>
          <w:rFonts w:eastAsia="MS ??"/>
        </w:rPr>
        <w:t xml:space="preserve">освоение специфики деятельности психолога в учреждениях разного профиля (проведение диагностического исследования, осуществление коррекционно- развивающей и обучающей  работы и т.п.); </w:t>
      </w:r>
    </w:p>
    <w:p w:rsidR="00BC4B2C" w:rsidRPr="008A76BE" w:rsidRDefault="00BC4B2C" w:rsidP="00BC4B2C">
      <w:pPr>
        <w:autoSpaceDE w:val="0"/>
        <w:autoSpaceDN w:val="0"/>
        <w:adjustRightInd w:val="0"/>
        <w:jc w:val="both"/>
        <w:rPr>
          <w:b/>
        </w:rPr>
      </w:pPr>
    </w:p>
    <w:p w:rsidR="00BC4B2C" w:rsidRPr="008A76BE" w:rsidRDefault="00BC4B2C" w:rsidP="00BC4B2C">
      <w:pPr>
        <w:autoSpaceDE w:val="0"/>
        <w:autoSpaceDN w:val="0"/>
        <w:adjustRightInd w:val="0"/>
        <w:jc w:val="both"/>
        <w:rPr>
          <w:b/>
        </w:rPr>
      </w:pPr>
      <w:r w:rsidRPr="008A76BE">
        <w:rPr>
          <w:b/>
        </w:rPr>
        <w:t>2.</w:t>
      </w:r>
      <w:r>
        <w:rPr>
          <w:b/>
        </w:rPr>
        <w:t xml:space="preserve"> </w:t>
      </w:r>
      <w:r w:rsidRPr="008A76BE">
        <w:rPr>
          <w:b/>
        </w:rPr>
        <w:t>Планируемые результаты обучения при прохождении, соотнесенные с планируемыми результатами освоения образовательной программы</w:t>
      </w:r>
    </w:p>
    <w:p w:rsidR="00BC4B2C" w:rsidRPr="008A76BE" w:rsidRDefault="00BC4B2C" w:rsidP="00BC4B2C">
      <w:pPr>
        <w:ind w:firstLine="708"/>
        <w:jc w:val="both"/>
        <w:rPr>
          <w:b/>
        </w:rPr>
      </w:pPr>
      <w:r w:rsidRPr="008A76BE">
        <w:t>Процесс изучения дисциплины направлен на формирование у выпускника следующих</w:t>
      </w:r>
      <w:r w:rsidRPr="008A76BE">
        <w:rPr>
          <w:b/>
        </w:rPr>
        <w:t xml:space="preserve"> универсальных компетенций:</w:t>
      </w:r>
    </w:p>
    <w:p w:rsidR="00BC4B2C" w:rsidRPr="008A76BE" w:rsidRDefault="00BC4B2C" w:rsidP="007865FB">
      <w:pPr>
        <w:pStyle w:val="a8"/>
        <w:numPr>
          <w:ilvl w:val="0"/>
          <w:numId w:val="178"/>
        </w:numPr>
        <w:tabs>
          <w:tab w:val="left" w:pos="1134"/>
        </w:tabs>
        <w:spacing w:after="0" w:line="240" w:lineRule="auto"/>
        <w:ind w:left="0" w:firstLine="426"/>
        <w:jc w:val="both"/>
        <w:rPr>
          <w:rFonts w:ascii="Times New Roman" w:hAnsi="Times New Roman" w:cs="Times New Roman"/>
          <w:sz w:val="24"/>
          <w:szCs w:val="24"/>
        </w:rPr>
      </w:pPr>
      <w:r w:rsidRPr="008A76BE">
        <w:rPr>
          <w:rFonts w:ascii="Times New Roman" w:eastAsia="Times New Roman" w:hAnsi="Times New Roman" w:cs="Times New Roman"/>
          <w:sz w:val="24"/>
          <w:szCs w:val="24"/>
        </w:rPr>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r w:rsidRPr="008A76BE">
        <w:rPr>
          <w:rFonts w:ascii="Times New Roman" w:hAnsi="Times New Roman" w:cs="Times New Roman"/>
          <w:sz w:val="24"/>
          <w:szCs w:val="24"/>
        </w:rPr>
        <w:t xml:space="preserve"> (УК-4)</w:t>
      </w:r>
    </w:p>
    <w:p w:rsidR="00BC4B2C" w:rsidRPr="008A76BE" w:rsidRDefault="00BC4B2C" w:rsidP="00A17AA8">
      <w:pPr>
        <w:tabs>
          <w:tab w:val="left" w:pos="1134"/>
        </w:tabs>
        <w:ind w:firstLine="426"/>
        <w:jc w:val="both"/>
      </w:pPr>
      <w:r w:rsidRPr="008A76BE">
        <w:t>ИД1 умеет выстраивать взаимоотношения с пациентами и с коллегами.</w:t>
      </w:r>
    </w:p>
    <w:p w:rsidR="00BC4B2C" w:rsidRPr="008A76BE" w:rsidRDefault="00BC4B2C" w:rsidP="00A17AA8">
      <w:pPr>
        <w:tabs>
          <w:tab w:val="left" w:pos="1134"/>
        </w:tabs>
        <w:ind w:firstLine="426"/>
        <w:jc w:val="both"/>
      </w:pPr>
      <w:r w:rsidRPr="008A76BE">
        <w:t>ИД2 владеет навыками ведения деловых переговоров и межличностных бесед.</w:t>
      </w:r>
    </w:p>
    <w:p w:rsidR="00BC4B2C" w:rsidRPr="008A76BE" w:rsidRDefault="00BC4B2C" w:rsidP="00A17AA8">
      <w:pPr>
        <w:ind w:firstLine="426"/>
        <w:jc w:val="both"/>
      </w:pPr>
      <w:r w:rsidRPr="008A76BE">
        <w:t>Процесс изучения дисциплины направлен на формирование у выпускника следующих</w:t>
      </w:r>
      <w:r w:rsidRPr="008A76BE">
        <w:rPr>
          <w:b/>
        </w:rPr>
        <w:t xml:space="preserve"> профессиональных компетенций:</w:t>
      </w:r>
    </w:p>
    <w:p w:rsidR="00BC4B2C" w:rsidRPr="008A76BE" w:rsidRDefault="00BC4B2C" w:rsidP="007865FB">
      <w:pPr>
        <w:pStyle w:val="a8"/>
        <w:numPr>
          <w:ilvl w:val="0"/>
          <w:numId w:val="136"/>
        </w:numPr>
        <w:autoSpaceDE w:val="0"/>
        <w:autoSpaceDN w:val="0"/>
        <w:adjustRightInd w:val="0"/>
        <w:spacing w:after="0" w:line="240" w:lineRule="auto"/>
        <w:ind w:left="0" w:firstLine="426"/>
        <w:jc w:val="both"/>
        <w:rPr>
          <w:rStyle w:val="aff"/>
          <w:rFonts w:ascii="Times New Roman" w:hAnsi="Times New Roman" w:cs="Times New Roman"/>
          <w:b w:val="0"/>
          <w:sz w:val="24"/>
          <w:szCs w:val="24"/>
        </w:rPr>
      </w:pPr>
      <w:r w:rsidRPr="008A76BE">
        <w:rPr>
          <w:rStyle w:val="aff"/>
          <w:rFonts w:ascii="Times New Roman" w:hAnsi="Times New Roman" w:cs="Times New Roman"/>
          <w:sz w:val="24"/>
          <w:szCs w:val="24"/>
        </w:rPr>
        <w:t>Способен внедрять  корпоративные социальные программы, в том числе по социальной поддержке отдельных групп работников, и оценивать удовлетворенность персонала корпоративной социальной политикой (ПК-10).</w:t>
      </w:r>
    </w:p>
    <w:p w:rsidR="00BC4B2C" w:rsidRPr="008A76BE" w:rsidRDefault="00BC4B2C" w:rsidP="00A17AA8">
      <w:pPr>
        <w:pStyle w:val="a8"/>
        <w:spacing w:after="0" w:line="240" w:lineRule="auto"/>
        <w:ind w:left="0" w:firstLine="426"/>
        <w:jc w:val="both"/>
        <w:rPr>
          <w:rFonts w:ascii="Times New Roman" w:eastAsia="Times New Roman" w:hAnsi="Times New Roman" w:cs="Times New Roman"/>
          <w:sz w:val="24"/>
          <w:szCs w:val="24"/>
        </w:rPr>
      </w:pPr>
      <w:r w:rsidRPr="008A76BE">
        <w:rPr>
          <w:rFonts w:ascii="Times New Roman" w:eastAsia="Times New Roman" w:hAnsi="Times New Roman" w:cs="Times New Roman"/>
          <w:sz w:val="24"/>
          <w:szCs w:val="24"/>
        </w:rPr>
        <w:t>ИД1 Использует психологические знания в процессе разработки медико-психологической тактики лечения.</w:t>
      </w:r>
    </w:p>
    <w:p w:rsidR="00BC4B2C" w:rsidRPr="008A76BE" w:rsidRDefault="00BC4B2C" w:rsidP="00A17AA8">
      <w:pPr>
        <w:pStyle w:val="a8"/>
        <w:spacing w:after="0" w:line="240" w:lineRule="auto"/>
        <w:ind w:left="0" w:firstLine="426"/>
        <w:jc w:val="both"/>
        <w:rPr>
          <w:rFonts w:ascii="Times New Roman" w:eastAsia="Times New Roman" w:hAnsi="Times New Roman" w:cs="Times New Roman"/>
          <w:sz w:val="24"/>
          <w:szCs w:val="24"/>
        </w:rPr>
      </w:pPr>
      <w:r w:rsidRPr="008A76BE">
        <w:rPr>
          <w:rFonts w:ascii="Times New Roman" w:eastAsia="Times New Roman" w:hAnsi="Times New Roman" w:cs="Times New Roman"/>
          <w:sz w:val="24"/>
          <w:szCs w:val="24"/>
        </w:rPr>
        <w:t>ИД2 Использует психологические знания в научно-исследовательской, профилактической и просветительской работе.</w:t>
      </w:r>
    </w:p>
    <w:p w:rsidR="00BC4B2C" w:rsidRPr="008A76BE" w:rsidRDefault="00BC4B2C" w:rsidP="00BC4B2C">
      <w:pPr>
        <w:pStyle w:val="a8"/>
        <w:spacing w:after="0" w:line="240" w:lineRule="auto"/>
        <w:jc w:val="both"/>
        <w:rPr>
          <w:rFonts w:ascii="Times New Roman" w:eastAsia="Times New Roman" w:hAnsi="Times New Roman" w:cs="Times New Roman"/>
          <w:b/>
          <w:i/>
          <w:sz w:val="24"/>
          <w:szCs w:val="24"/>
        </w:rPr>
      </w:pPr>
    </w:p>
    <w:p w:rsidR="00BC4B2C" w:rsidRPr="008A76BE" w:rsidRDefault="00BC4B2C" w:rsidP="00BC4B2C">
      <w:pPr>
        <w:pStyle w:val="a8"/>
        <w:spacing w:after="0" w:line="240" w:lineRule="auto"/>
        <w:jc w:val="both"/>
        <w:rPr>
          <w:rFonts w:ascii="Times New Roman" w:eastAsia="Times New Roman" w:hAnsi="Times New Roman" w:cs="Times New Roman"/>
          <w:b/>
          <w:i/>
          <w:sz w:val="24"/>
          <w:szCs w:val="24"/>
        </w:rPr>
      </w:pPr>
      <w:r w:rsidRPr="008A76BE">
        <w:rPr>
          <w:rFonts w:ascii="Times New Roman" w:eastAsia="Times New Roman" w:hAnsi="Times New Roman" w:cs="Times New Roman"/>
          <w:b/>
          <w:i/>
          <w:sz w:val="24"/>
          <w:szCs w:val="24"/>
        </w:rPr>
        <w:t>В результате изучения дисциплины студент должен</w:t>
      </w:r>
    </w:p>
    <w:p w:rsidR="00BC4B2C" w:rsidRPr="008A76BE" w:rsidRDefault="00BC4B2C" w:rsidP="00BC4B2C">
      <w:pPr>
        <w:pStyle w:val="a8"/>
        <w:spacing w:after="0" w:line="240" w:lineRule="auto"/>
        <w:jc w:val="both"/>
        <w:rPr>
          <w:rFonts w:ascii="Times New Roman" w:eastAsia="Times New Roman" w:hAnsi="Times New Roman" w:cs="Times New Roman"/>
          <w:b/>
          <w:i/>
          <w:sz w:val="24"/>
          <w:szCs w:val="24"/>
        </w:rPr>
      </w:pPr>
      <w:r w:rsidRPr="008A76BE">
        <w:rPr>
          <w:rFonts w:ascii="Times New Roman" w:eastAsia="Times New Roman" w:hAnsi="Times New Roman" w:cs="Times New Roman"/>
          <w:b/>
          <w:i/>
          <w:sz w:val="24"/>
          <w:szCs w:val="24"/>
        </w:rPr>
        <w:t>Знать:</w:t>
      </w:r>
    </w:p>
    <w:p w:rsidR="00BC4B2C" w:rsidRPr="008A76BE" w:rsidRDefault="00BC4B2C" w:rsidP="007865FB">
      <w:pPr>
        <w:pStyle w:val="a8"/>
        <w:numPr>
          <w:ilvl w:val="0"/>
          <w:numId w:val="136"/>
        </w:numPr>
        <w:spacing w:after="0" w:line="240" w:lineRule="auto"/>
        <w:jc w:val="both"/>
        <w:rPr>
          <w:rFonts w:ascii="Times New Roman" w:eastAsia="Times New Roman" w:hAnsi="Times New Roman" w:cs="Times New Roman"/>
          <w:sz w:val="24"/>
          <w:szCs w:val="24"/>
        </w:rPr>
      </w:pPr>
      <w:r w:rsidRPr="008A76BE">
        <w:rPr>
          <w:rFonts w:ascii="Times New Roman" w:eastAsia="Times New Roman" w:hAnsi="Times New Roman" w:cs="Times New Roman"/>
          <w:sz w:val="24"/>
          <w:szCs w:val="24"/>
        </w:rPr>
        <w:lastRenderedPageBreak/>
        <w:t xml:space="preserve">-  методы психологии; </w:t>
      </w:r>
    </w:p>
    <w:p w:rsidR="00BC4B2C" w:rsidRPr="008A76BE" w:rsidRDefault="00BC4B2C" w:rsidP="007865FB">
      <w:pPr>
        <w:pStyle w:val="a8"/>
        <w:numPr>
          <w:ilvl w:val="0"/>
          <w:numId w:val="136"/>
        </w:numPr>
        <w:spacing w:after="0" w:line="240" w:lineRule="auto"/>
        <w:jc w:val="both"/>
        <w:rPr>
          <w:rFonts w:ascii="Times New Roman" w:eastAsia="Times New Roman" w:hAnsi="Times New Roman" w:cs="Times New Roman"/>
          <w:sz w:val="24"/>
          <w:szCs w:val="24"/>
        </w:rPr>
      </w:pPr>
      <w:r w:rsidRPr="008A76BE">
        <w:rPr>
          <w:rFonts w:ascii="Times New Roman" w:eastAsia="Times New Roman" w:hAnsi="Times New Roman" w:cs="Times New Roman"/>
          <w:sz w:val="24"/>
          <w:szCs w:val="24"/>
        </w:rPr>
        <w:t xml:space="preserve">- основные этапы психологического вмешательства; </w:t>
      </w:r>
    </w:p>
    <w:p w:rsidR="00BC4B2C" w:rsidRPr="008A76BE" w:rsidRDefault="00BC4B2C" w:rsidP="007865FB">
      <w:pPr>
        <w:pStyle w:val="a8"/>
        <w:numPr>
          <w:ilvl w:val="0"/>
          <w:numId w:val="136"/>
        </w:numPr>
        <w:spacing w:after="0" w:line="240" w:lineRule="auto"/>
        <w:jc w:val="both"/>
        <w:rPr>
          <w:rFonts w:ascii="Times New Roman" w:eastAsia="Times New Roman" w:hAnsi="Times New Roman" w:cs="Times New Roman"/>
          <w:sz w:val="24"/>
          <w:szCs w:val="24"/>
        </w:rPr>
      </w:pPr>
      <w:r w:rsidRPr="008A76BE">
        <w:rPr>
          <w:rFonts w:ascii="Times New Roman" w:eastAsia="Times New Roman" w:hAnsi="Times New Roman" w:cs="Times New Roman"/>
          <w:sz w:val="24"/>
          <w:szCs w:val="24"/>
        </w:rPr>
        <w:t>-психологические особенности и состояния пациентов.</w:t>
      </w:r>
    </w:p>
    <w:p w:rsidR="00BC4B2C" w:rsidRPr="008A76BE" w:rsidRDefault="00BC4B2C" w:rsidP="00BC4B2C">
      <w:pPr>
        <w:pStyle w:val="a8"/>
        <w:spacing w:after="0" w:line="240" w:lineRule="auto"/>
        <w:rPr>
          <w:rFonts w:ascii="Times New Roman" w:eastAsia="Times New Roman" w:hAnsi="Times New Roman" w:cs="Times New Roman"/>
          <w:b/>
          <w:i/>
          <w:sz w:val="24"/>
          <w:szCs w:val="24"/>
        </w:rPr>
      </w:pPr>
    </w:p>
    <w:p w:rsidR="00BC4B2C" w:rsidRPr="008A76BE" w:rsidRDefault="00BC4B2C" w:rsidP="00BC4B2C">
      <w:pPr>
        <w:pStyle w:val="a8"/>
        <w:spacing w:after="0" w:line="240" w:lineRule="auto"/>
        <w:rPr>
          <w:rFonts w:ascii="Times New Roman" w:eastAsia="Times New Roman" w:hAnsi="Times New Roman" w:cs="Times New Roman"/>
          <w:sz w:val="24"/>
          <w:szCs w:val="24"/>
        </w:rPr>
      </w:pPr>
      <w:r w:rsidRPr="008A76BE">
        <w:rPr>
          <w:rFonts w:ascii="Times New Roman" w:eastAsia="Times New Roman" w:hAnsi="Times New Roman" w:cs="Times New Roman"/>
          <w:b/>
          <w:i/>
          <w:sz w:val="24"/>
          <w:szCs w:val="24"/>
        </w:rPr>
        <w:t xml:space="preserve">Уметь </w:t>
      </w:r>
      <w:r w:rsidRPr="008A76BE">
        <w:rPr>
          <w:rFonts w:ascii="Times New Roman" w:eastAsia="Times New Roman" w:hAnsi="Times New Roman" w:cs="Times New Roman"/>
          <w:sz w:val="24"/>
          <w:szCs w:val="24"/>
        </w:rPr>
        <w:t xml:space="preserve">использовать психологические знания </w:t>
      </w:r>
    </w:p>
    <w:p w:rsidR="00BC4B2C" w:rsidRPr="008A76BE" w:rsidRDefault="00BC4B2C" w:rsidP="00BC4B2C">
      <w:pPr>
        <w:pStyle w:val="a8"/>
        <w:spacing w:after="0" w:line="240" w:lineRule="auto"/>
        <w:rPr>
          <w:rFonts w:ascii="Times New Roman" w:eastAsia="Times New Roman" w:hAnsi="Times New Roman" w:cs="Times New Roman"/>
          <w:b/>
          <w:i/>
          <w:sz w:val="24"/>
          <w:szCs w:val="24"/>
        </w:rPr>
      </w:pPr>
    </w:p>
    <w:p w:rsidR="00BC4B2C" w:rsidRPr="008A76BE" w:rsidRDefault="00BC4B2C" w:rsidP="00BC4B2C">
      <w:pPr>
        <w:pStyle w:val="a8"/>
        <w:spacing w:after="0" w:line="240" w:lineRule="auto"/>
        <w:rPr>
          <w:rFonts w:ascii="Times New Roman" w:eastAsia="Times New Roman" w:hAnsi="Times New Roman" w:cs="Times New Roman"/>
          <w:sz w:val="24"/>
          <w:szCs w:val="24"/>
        </w:rPr>
      </w:pPr>
      <w:r w:rsidRPr="008A76BE">
        <w:rPr>
          <w:rFonts w:ascii="Times New Roman" w:eastAsia="Times New Roman" w:hAnsi="Times New Roman" w:cs="Times New Roman"/>
          <w:sz w:val="24"/>
          <w:szCs w:val="24"/>
        </w:rPr>
        <w:t xml:space="preserve"> - в деловых и межличностных переговорах;</w:t>
      </w:r>
    </w:p>
    <w:p w:rsidR="00BC4B2C" w:rsidRPr="008A76BE" w:rsidRDefault="00BC4B2C" w:rsidP="007865FB">
      <w:pPr>
        <w:pStyle w:val="a8"/>
        <w:numPr>
          <w:ilvl w:val="0"/>
          <w:numId w:val="136"/>
        </w:numPr>
        <w:spacing w:after="0" w:line="240" w:lineRule="auto"/>
        <w:rPr>
          <w:rFonts w:ascii="Times New Roman" w:eastAsia="Times New Roman" w:hAnsi="Times New Roman" w:cs="Times New Roman"/>
          <w:sz w:val="24"/>
          <w:szCs w:val="24"/>
        </w:rPr>
      </w:pPr>
      <w:r w:rsidRPr="008A76BE">
        <w:rPr>
          <w:rFonts w:ascii="Times New Roman" w:eastAsia="Times New Roman" w:hAnsi="Times New Roman" w:cs="Times New Roman"/>
          <w:sz w:val="24"/>
          <w:szCs w:val="24"/>
        </w:rPr>
        <w:t>- в просветительской  работе среди населения.</w:t>
      </w:r>
    </w:p>
    <w:p w:rsidR="00BC4B2C" w:rsidRPr="008A76BE" w:rsidRDefault="00BC4B2C" w:rsidP="00BC4B2C">
      <w:pPr>
        <w:pStyle w:val="a8"/>
        <w:spacing w:after="0" w:line="240" w:lineRule="auto"/>
        <w:rPr>
          <w:rFonts w:ascii="Times New Roman" w:eastAsia="Times New Roman" w:hAnsi="Times New Roman" w:cs="Times New Roman"/>
          <w:b/>
          <w:i/>
          <w:sz w:val="24"/>
          <w:szCs w:val="24"/>
        </w:rPr>
      </w:pPr>
    </w:p>
    <w:p w:rsidR="00BC4B2C" w:rsidRPr="008A76BE" w:rsidRDefault="00BC4B2C" w:rsidP="007865FB">
      <w:pPr>
        <w:pStyle w:val="a8"/>
        <w:numPr>
          <w:ilvl w:val="0"/>
          <w:numId w:val="136"/>
        </w:numPr>
        <w:spacing w:after="0" w:line="240" w:lineRule="auto"/>
        <w:rPr>
          <w:rFonts w:ascii="Times New Roman" w:eastAsia="Times New Roman" w:hAnsi="Times New Roman" w:cs="Times New Roman"/>
          <w:sz w:val="24"/>
          <w:szCs w:val="24"/>
        </w:rPr>
      </w:pPr>
      <w:r w:rsidRPr="008A76BE">
        <w:rPr>
          <w:rFonts w:ascii="Times New Roman" w:eastAsia="Times New Roman" w:hAnsi="Times New Roman" w:cs="Times New Roman"/>
          <w:b/>
          <w:i/>
          <w:sz w:val="24"/>
          <w:szCs w:val="24"/>
        </w:rPr>
        <w:t>Владеть:</w:t>
      </w:r>
      <w:r w:rsidRPr="008A76BE">
        <w:rPr>
          <w:rFonts w:ascii="Times New Roman" w:eastAsia="Times New Roman" w:hAnsi="Times New Roman" w:cs="Times New Roman"/>
          <w:sz w:val="24"/>
          <w:szCs w:val="24"/>
        </w:rPr>
        <w:t xml:space="preserve"> </w:t>
      </w:r>
    </w:p>
    <w:p w:rsidR="00BC4B2C" w:rsidRPr="008A76BE" w:rsidRDefault="00BC4B2C" w:rsidP="007865FB">
      <w:pPr>
        <w:pStyle w:val="a8"/>
        <w:numPr>
          <w:ilvl w:val="0"/>
          <w:numId w:val="136"/>
        </w:numPr>
        <w:spacing w:after="0" w:line="240" w:lineRule="auto"/>
        <w:rPr>
          <w:rFonts w:ascii="Times New Roman" w:eastAsia="Times New Roman" w:hAnsi="Times New Roman" w:cs="Times New Roman"/>
          <w:i/>
          <w:sz w:val="24"/>
          <w:szCs w:val="24"/>
        </w:rPr>
      </w:pPr>
      <w:r w:rsidRPr="008A76BE">
        <w:rPr>
          <w:rFonts w:ascii="Times New Roman" w:eastAsia="Times New Roman" w:hAnsi="Times New Roman" w:cs="Times New Roman"/>
          <w:sz w:val="24"/>
          <w:szCs w:val="24"/>
        </w:rPr>
        <w:t>- навыками учета психологических особенностей пациента в процессе его лечения;</w:t>
      </w:r>
    </w:p>
    <w:p w:rsidR="00BC4B2C" w:rsidRPr="008A76BE" w:rsidRDefault="00BC4B2C" w:rsidP="007865FB">
      <w:pPr>
        <w:pStyle w:val="a8"/>
        <w:numPr>
          <w:ilvl w:val="0"/>
          <w:numId w:val="136"/>
        </w:numPr>
        <w:spacing w:after="0" w:line="240" w:lineRule="auto"/>
        <w:rPr>
          <w:rFonts w:ascii="Times New Roman" w:eastAsia="Times New Roman" w:hAnsi="Times New Roman" w:cs="Times New Roman"/>
          <w:sz w:val="24"/>
          <w:szCs w:val="24"/>
        </w:rPr>
      </w:pPr>
      <w:r w:rsidRPr="008A76BE">
        <w:rPr>
          <w:rFonts w:ascii="Times New Roman" w:eastAsia="Times New Roman" w:hAnsi="Times New Roman" w:cs="Times New Roman"/>
          <w:sz w:val="24"/>
          <w:szCs w:val="24"/>
        </w:rPr>
        <w:t>- методами обучения пациентов правилам и способам ведения здорового образа жизни.</w:t>
      </w:r>
    </w:p>
    <w:p w:rsidR="00BC4B2C" w:rsidRPr="008A76BE" w:rsidRDefault="00BC4B2C" w:rsidP="00BC4B2C">
      <w:pPr>
        <w:autoSpaceDE w:val="0"/>
        <w:autoSpaceDN w:val="0"/>
        <w:adjustRightInd w:val="0"/>
        <w:ind w:left="360"/>
        <w:jc w:val="both"/>
        <w:rPr>
          <w:rStyle w:val="aff"/>
          <w:b w:val="0"/>
        </w:rPr>
      </w:pPr>
    </w:p>
    <w:p w:rsidR="00BC4B2C" w:rsidRPr="00BC4B2C" w:rsidRDefault="00BC4B2C" w:rsidP="00BC4B2C">
      <w:pPr>
        <w:pStyle w:val="1"/>
        <w:spacing w:before="0" w:line="240" w:lineRule="auto"/>
        <w:jc w:val="both"/>
        <w:rPr>
          <w:rFonts w:ascii="Times New Roman" w:hAnsi="Times New Roman" w:cs="Times New Roman"/>
          <w:color w:val="auto"/>
          <w:sz w:val="24"/>
          <w:szCs w:val="24"/>
        </w:rPr>
      </w:pPr>
      <w:r w:rsidRPr="008A76BE">
        <w:rPr>
          <w:rFonts w:ascii="Times New Roman" w:hAnsi="Times New Roman" w:cs="Times New Roman"/>
          <w:sz w:val="24"/>
          <w:szCs w:val="24"/>
        </w:rPr>
        <w:t xml:space="preserve"> </w:t>
      </w:r>
      <w:r w:rsidRPr="00BC4B2C">
        <w:rPr>
          <w:rFonts w:ascii="Times New Roman" w:hAnsi="Times New Roman" w:cs="Times New Roman"/>
          <w:color w:val="auto"/>
          <w:sz w:val="24"/>
          <w:szCs w:val="24"/>
        </w:rPr>
        <w:t>3. Место дисциплины в структуре образовательной программы</w:t>
      </w:r>
    </w:p>
    <w:p w:rsidR="00BC4B2C" w:rsidRPr="00BC4B2C" w:rsidRDefault="00BC4B2C" w:rsidP="00BC4B2C">
      <w:pPr>
        <w:jc w:val="both"/>
        <w:rPr>
          <w:b/>
        </w:rPr>
      </w:pPr>
      <w:r w:rsidRPr="00BC4B2C">
        <w:rPr>
          <w:b/>
        </w:rPr>
        <w:t>Практика «Производственная психологическая» относится к базовой части Блока 2Б.</w:t>
      </w:r>
    </w:p>
    <w:p w:rsidR="00BC4B2C" w:rsidRPr="00BC4B2C" w:rsidRDefault="00BC4B2C" w:rsidP="00BC4B2C">
      <w:pPr>
        <w:pStyle w:val="1"/>
        <w:spacing w:before="0" w:line="240" w:lineRule="auto"/>
        <w:jc w:val="both"/>
        <w:rPr>
          <w:rFonts w:ascii="Times New Roman" w:hAnsi="Times New Roman" w:cs="Times New Roman"/>
          <w:color w:val="auto"/>
          <w:sz w:val="24"/>
          <w:szCs w:val="24"/>
        </w:rPr>
      </w:pPr>
      <w:r w:rsidRPr="00BC4B2C">
        <w:rPr>
          <w:rFonts w:ascii="Times New Roman" w:hAnsi="Times New Roman" w:cs="Times New Roman"/>
          <w:color w:val="auto"/>
          <w:sz w:val="24"/>
          <w:szCs w:val="24"/>
        </w:rPr>
        <w:t xml:space="preserve">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  </w:t>
      </w:r>
    </w:p>
    <w:p w:rsidR="00BC4B2C" w:rsidRPr="008A76BE" w:rsidRDefault="00BC4B2C" w:rsidP="00BC4B2C">
      <w:pPr>
        <w:autoSpaceDE w:val="0"/>
        <w:autoSpaceDN w:val="0"/>
        <w:adjustRightInd w:val="0"/>
        <w:jc w:val="both"/>
      </w:pPr>
    </w:p>
    <w:tbl>
      <w:tblPr>
        <w:tblW w:w="4657"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tblPr>
      <w:tblGrid>
        <w:gridCol w:w="5495"/>
        <w:gridCol w:w="2268"/>
        <w:gridCol w:w="1151"/>
      </w:tblGrid>
      <w:tr w:rsidR="00BC4B2C" w:rsidRPr="008A76BE" w:rsidTr="00BC4B2C">
        <w:trPr>
          <w:trHeight w:val="219"/>
          <w:jc w:val="center"/>
        </w:trPr>
        <w:tc>
          <w:tcPr>
            <w:tcW w:w="5495" w:type="dxa"/>
            <w:vMerge w:val="restart"/>
            <w:tcBorders>
              <w:top w:val="double" w:sz="2" w:space="0" w:color="auto"/>
              <w:left w:val="double" w:sz="2" w:space="0" w:color="auto"/>
              <w:bottom w:val="single" w:sz="2" w:space="0" w:color="auto"/>
            </w:tcBorders>
            <w:vAlign w:val="center"/>
          </w:tcPr>
          <w:p w:rsidR="00BC4B2C" w:rsidRPr="008A76BE" w:rsidRDefault="00BC4B2C" w:rsidP="00BC4B2C">
            <w:pPr>
              <w:tabs>
                <w:tab w:val="left" w:pos="708"/>
              </w:tabs>
              <w:jc w:val="center"/>
              <w:rPr>
                <w:b/>
              </w:rPr>
            </w:pPr>
            <w:r w:rsidRPr="008A76BE">
              <w:rPr>
                <w:b/>
              </w:rPr>
              <w:t>Вид учебной работы</w:t>
            </w:r>
          </w:p>
        </w:tc>
        <w:tc>
          <w:tcPr>
            <w:tcW w:w="2268" w:type="dxa"/>
            <w:vMerge w:val="restart"/>
            <w:tcBorders>
              <w:top w:val="double" w:sz="2" w:space="0" w:color="auto"/>
              <w:bottom w:val="single" w:sz="2" w:space="0" w:color="auto"/>
            </w:tcBorders>
            <w:vAlign w:val="center"/>
          </w:tcPr>
          <w:p w:rsidR="00BC4B2C" w:rsidRPr="008A76BE" w:rsidRDefault="00BC4B2C" w:rsidP="00BC4B2C">
            <w:pPr>
              <w:tabs>
                <w:tab w:val="left" w:pos="708"/>
              </w:tabs>
              <w:jc w:val="center"/>
              <w:rPr>
                <w:b/>
              </w:rPr>
            </w:pPr>
            <w:r w:rsidRPr="008A76BE">
              <w:rPr>
                <w:b/>
              </w:rPr>
              <w:t>Всего часов / зачетных единиц</w:t>
            </w:r>
          </w:p>
        </w:tc>
        <w:tc>
          <w:tcPr>
            <w:tcW w:w="1151" w:type="dxa"/>
            <w:tcBorders>
              <w:top w:val="double" w:sz="2" w:space="0" w:color="auto"/>
              <w:bottom w:val="single" w:sz="2" w:space="0" w:color="auto"/>
              <w:right w:val="single" w:sz="4" w:space="0" w:color="auto"/>
            </w:tcBorders>
            <w:vAlign w:val="center"/>
          </w:tcPr>
          <w:p w:rsidR="00BC4B2C" w:rsidRPr="008A76BE" w:rsidRDefault="00EF4176" w:rsidP="00BC4B2C">
            <w:pPr>
              <w:tabs>
                <w:tab w:val="left" w:pos="708"/>
              </w:tabs>
              <w:jc w:val="center"/>
              <w:rPr>
                <w:b/>
              </w:rPr>
            </w:pPr>
            <w:r>
              <w:rPr>
                <w:b/>
              </w:rPr>
              <w:t>Курс 2</w:t>
            </w:r>
          </w:p>
        </w:tc>
      </w:tr>
      <w:tr w:rsidR="00BC4B2C" w:rsidRPr="008A76BE" w:rsidTr="00BC4B2C">
        <w:trPr>
          <w:trHeight w:val="234"/>
          <w:jc w:val="center"/>
        </w:trPr>
        <w:tc>
          <w:tcPr>
            <w:tcW w:w="5495" w:type="dxa"/>
            <w:vMerge/>
            <w:tcBorders>
              <w:top w:val="single" w:sz="2" w:space="0" w:color="auto"/>
              <w:left w:val="double" w:sz="2" w:space="0" w:color="auto"/>
              <w:bottom w:val="double" w:sz="2" w:space="0" w:color="auto"/>
            </w:tcBorders>
            <w:vAlign w:val="center"/>
          </w:tcPr>
          <w:p w:rsidR="00BC4B2C" w:rsidRPr="008A76BE" w:rsidRDefault="00BC4B2C" w:rsidP="00BC4B2C">
            <w:pPr>
              <w:tabs>
                <w:tab w:val="left" w:pos="708"/>
              </w:tabs>
              <w:jc w:val="center"/>
              <w:rPr>
                <w:b/>
              </w:rPr>
            </w:pPr>
          </w:p>
        </w:tc>
        <w:tc>
          <w:tcPr>
            <w:tcW w:w="2268" w:type="dxa"/>
            <w:vMerge/>
            <w:tcBorders>
              <w:top w:val="single" w:sz="2" w:space="0" w:color="auto"/>
              <w:bottom w:val="double" w:sz="2" w:space="0" w:color="auto"/>
            </w:tcBorders>
            <w:vAlign w:val="center"/>
          </w:tcPr>
          <w:p w:rsidR="00BC4B2C" w:rsidRPr="008A76BE" w:rsidRDefault="00BC4B2C" w:rsidP="00BC4B2C">
            <w:pPr>
              <w:tabs>
                <w:tab w:val="left" w:pos="708"/>
              </w:tabs>
              <w:jc w:val="center"/>
              <w:rPr>
                <w:b/>
              </w:rPr>
            </w:pPr>
          </w:p>
        </w:tc>
        <w:tc>
          <w:tcPr>
            <w:tcW w:w="1151" w:type="dxa"/>
            <w:tcBorders>
              <w:top w:val="single" w:sz="2" w:space="0" w:color="auto"/>
              <w:bottom w:val="double" w:sz="2" w:space="0" w:color="auto"/>
              <w:right w:val="single" w:sz="4" w:space="0" w:color="auto"/>
            </w:tcBorders>
            <w:vAlign w:val="center"/>
          </w:tcPr>
          <w:p w:rsidR="00BC4B2C" w:rsidRPr="008A76BE" w:rsidRDefault="00EF4176" w:rsidP="00BC4B2C">
            <w:pPr>
              <w:tabs>
                <w:tab w:val="left" w:pos="708"/>
              </w:tabs>
              <w:jc w:val="center"/>
              <w:rPr>
                <w:b/>
              </w:rPr>
            </w:pPr>
            <w:r>
              <w:rPr>
                <w:b/>
              </w:rPr>
              <w:t>Летняя сессия</w:t>
            </w:r>
          </w:p>
        </w:tc>
      </w:tr>
      <w:tr w:rsidR="00BC4B2C" w:rsidRPr="008A76BE" w:rsidTr="00BC4B2C">
        <w:trPr>
          <w:trHeight w:val="424"/>
          <w:jc w:val="center"/>
        </w:trPr>
        <w:tc>
          <w:tcPr>
            <w:tcW w:w="5495" w:type="dxa"/>
            <w:tcBorders>
              <w:top w:val="double" w:sz="2" w:space="0" w:color="auto"/>
            </w:tcBorders>
            <w:shd w:val="clear" w:color="auto" w:fill="E0E0E0"/>
            <w:vAlign w:val="center"/>
          </w:tcPr>
          <w:p w:rsidR="00BC4B2C" w:rsidRPr="008A76BE" w:rsidRDefault="00BC4B2C" w:rsidP="00BC4B2C">
            <w:pPr>
              <w:tabs>
                <w:tab w:val="left" w:pos="708"/>
              </w:tabs>
            </w:pPr>
            <w:r w:rsidRPr="008A76BE">
              <w:t xml:space="preserve">Сроки проведения практики: </w:t>
            </w:r>
            <w:r w:rsidR="00EF4176">
              <w:t>4</w:t>
            </w:r>
            <w:r w:rsidRPr="008A76BE">
              <w:t xml:space="preserve"> недели </w:t>
            </w:r>
          </w:p>
        </w:tc>
        <w:tc>
          <w:tcPr>
            <w:tcW w:w="2268" w:type="dxa"/>
            <w:tcBorders>
              <w:top w:val="double" w:sz="2" w:space="0" w:color="auto"/>
            </w:tcBorders>
            <w:shd w:val="clear" w:color="auto" w:fill="E0E0E0"/>
            <w:vAlign w:val="center"/>
          </w:tcPr>
          <w:p w:rsidR="00BC4B2C" w:rsidRPr="008A76BE" w:rsidRDefault="00BC4B2C" w:rsidP="00BC4B2C">
            <w:pPr>
              <w:tabs>
                <w:tab w:val="left" w:pos="708"/>
              </w:tabs>
              <w:jc w:val="center"/>
            </w:pPr>
            <w:r w:rsidRPr="008A76BE">
              <w:t>216</w:t>
            </w:r>
          </w:p>
        </w:tc>
        <w:tc>
          <w:tcPr>
            <w:tcW w:w="1151" w:type="dxa"/>
            <w:tcBorders>
              <w:top w:val="double" w:sz="2" w:space="0" w:color="auto"/>
              <w:right w:val="single" w:sz="4" w:space="0" w:color="auto"/>
            </w:tcBorders>
            <w:shd w:val="clear" w:color="auto" w:fill="E0E0E0"/>
            <w:vAlign w:val="center"/>
          </w:tcPr>
          <w:p w:rsidR="00BC4B2C" w:rsidRPr="008A76BE" w:rsidRDefault="00BC4B2C" w:rsidP="00BC4B2C">
            <w:pPr>
              <w:tabs>
                <w:tab w:val="left" w:pos="708"/>
              </w:tabs>
              <w:jc w:val="center"/>
            </w:pPr>
            <w:r w:rsidRPr="008A76BE">
              <w:t>216</w:t>
            </w:r>
          </w:p>
        </w:tc>
      </w:tr>
      <w:tr w:rsidR="00BC4B2C" w:rsidRPr="008A76BE" w:rsidTr="00BC4B2C">
        <w:trPr>
          <w:jc w:val="center"/>
        </w:trPr>
        <w:tc>
          <w:tcPr>
            <w:tcW w:w="5495" w:type="dxa"/>
            <w:shd w:val="clear" w:color="auto" w:fill="E0E0E0"/>
            <w:vAlign w:val="center"/>
          </w:tcPr>
          <w:p w:rsidR="00BC4B2C" w:rsidRPr="008A76BE" w:rsidRDefault="00BC4B2C" w:rsidP="00BC4B2C">
            <w:pPr>
              <w:tabs>
                <w:tab w:val="left" w:pos="708"/>
              </w:tabs>
              <w:rPr>
                <w:b/>
              </w:rPr>
            </w:pPr>
            <w:r w:rsidRPr="008A76BE">
              <w:rPr>
                <w:b/>
              </w:rPr>
              <w:t>Вид промежуточной аттестации</w:t>
            </w:r>
          </w:p>
        </w:tc>
        <w:tc>
          <w:tcPr>
            <w:tcW w:w="2268" w:type="dxa"/>
            <w:shd w:val="clear" w:color="auto" w:fill="E0E0E0"/>
            <w:vAlign w:val="center"/>
          </w:tcPr>
          <w:p w:rsidR="00BC4B2C" w:rsidRPr="008A76BE" w:rsidRDefault="00BC4B2C" w:rsidP="00BC4B2C">
            <w:pPr>
              <w:tabs>
                <w:tab w:val="left" w:pos="708"/>
              </w:tabs>
              <w:jc w:val="center"/>
            </w:pPr>
            <w:r w:rsidRPr="008A76BE">
              <w:t>экзамен</w:t>
            </w:r>
          </w:p>
        </w:tc>
        <w:tc>
          <w:tcPr>
            <w:tcW w:w="1151" w:type="dxa"/>
            <w:tcBorders>
              <w:right w:val="single" w:sz="4" w:space="0" w:color="auto"/>
            </w:tcBorders>
            <w:shd w:val="clear" w:color="auto" w:fill="E0E0E0"/>
            <w:vAlign w:val="center"/>
          </w:tcPr>
          <w:p w:rsidR="00BC4B2C" w:rsidRPr="008A76BE" w:rsidRDefault="00BC4B2C" w:rsidP="00BC4B2C">
            <w:pPr>
              <w:tabs>
                <w:tab w:val="left" w:pos="708"/>
              </w:tabs>
              <w:jc w:val="center"/>
            </w:pPr>
            <w:r w:rsidRPr="008A76BE">
              <w:t>экзамен</w:t>
            </w:r>
          </w:p>
        </w:tc>
      </w:tr>
      <w:tr w:rsidR="00BC4B2C" w:rsidRPr="008A76BE" w:rsidTr="00BC4B2C">
        <w:trPr>
          <w:trHeight w:val="418"/>
          <w:jc w:val="center"/>
        </w:trPr>
        <w:tc>
          <w:tcPr>
            <w:tcW w:w="5495" w:type="dxa"/>
            <w:vMerge w:val="restart"/>
            <w:shd w:val="clear" w:color="auto" w:fill="E0E0E0"/>
            <w:vAlign w:val="center"/>
          </w:tcPr>
          <w:p w:rsidR="00BC4B2C" w:rsidRPr="008A76BE" w:rsidRDefault="00BC4B2C" w:rsidP="00BC4B2C">
            <w:pPr>
              <w:tabs>
                <w:tab w:val="left" w:pos="708"/>
              </w:tabs>
              <w:rPr>
                <w:b/>
              </w:rPr>
            </w:pPr>
            <w:r w:rsidRPr="008A76BE">
              <w:rPr>
                <w:b/>
              </w:rPr>
              <w:t>Общая трудоемкость                                     часы</w:t>
            </w:r>
          </w:p>
          <w:p w:rsidR="00BC4B2C" w:rsidRPr="008A76BE" w:rsidRDefault="00BC4B2C" w:rsidP="00BC4B2C">
            <w:pPr>
              <w:tabs>
                <w:tab w:val="left" w:pos="708"/>
              </w:tabs>
            </w:pPr>
            <w:r w:rsidRPr="008A76BE">
              <w:rPr>
                <w:b/>
              </w:rPr>
              <w:t xml:space="preserve">                                                    зачетные единицы</w:t>
            </w:r>
          </w:p>
        </w:tc>
        <w:tc>
          <w:tcPr>
            <w:tcW w:w="2268" w:type="dxa"/>
            <w:shd w:val="clear" w:color="auto" w:fill="E0E0E0"/>
            <w:vAlign w:val="center"/>
          </w:tcPr>
          <w:p w:rsidR="00BC4B2C" w:rsidRPr="008A76BE" w:rsidRDefault="00BC4B2C" w:rsidP="00BC4B2C">
            <w:pPr>
              <w:tabs>
                <w:tab w:val="left" w:pos="708"/>
              </w:tabs>
              <w:jc w:val="center"/>
            </w:pPr>
            <w:r w:rsidRPr="008A76BE">
              <w:t>216</w:t>
            </w:r>
          </w:p>
        </w:tc>
        <w:tc>
          <w:tcPr>
            <w:tcW w:w="1151" w:type="dxa"/>
            <w:tcBorders>
              <w:right w:val="single" w:sz="4" w:space="0" w:color="auto"/>
            </w:tcBorders>
            <w:shd w:val="clear" w:color="auto" w:fill="E0E0E0"/>
            <w:vAlign w:val="center"/>
          </w:tcPr>
          <w:p w:rsidR="00BC4B2C" w:rsidRPr="008A76BE" w:rsidRDefault="00BC4B2C" w:rsidP="00BC4B2C">
            <w:pPr>
              <w:tabs>
                <w:tab w:val="left" w:pos="708"/>
              </w:tabs>
              <w:jc w:val="center"/>
            </w:pPr>
            <w:r w:rsidRPr="008A76BE">
              <w:t>216</w:t>
            </w:r>
          </w:p>
        </w:tc>
      </w:tr>
      <w:tr w:rsidR="00BC4B2C" w:rsidRPr="008A76BE" w:rsidTr="00BC4B2C">
        <w:trPr>
          <w:trHeight w:val="345"/>
          <w:jc w:val="center"/>
        </w:trPr>
        <w:tc>
          <w:tcPr>
            <w:tcW w:w="5495" w:type="dxa"/>
            <w:vMerge/>
          </w:tcPr>
          <w:p w:rsidR="00BC4B2C" w:rsidRPr="008A76BE" w:rsidRDefault="00BC4B2C" w:rsidP="00BC4B2C">
            <w:pPr>
              <w:tabs>
                <w:tab w:val="left" w:pos="708"/>
              </w:tabs>
            </w:pPr>
          </w:p>
        </w:tc>
        <w:tc>
          <w:tcPr>
            <w:tcW w:w="2268" w:type="dxa"/>
            <w:shd w:val="clear" w:color="auto" w:fill="E0E0E0"/>
            <w:vAlign w:val="center"/>
          </w:tcPr>
          <w:p w:rsidR="00BC4B2C" w:rsidRPr="008A76BE" w:rsidRDefault="00BC4B2C" w:rsidP="00BC4B2C">
            <w:pPr>
              <w:tabs>
                <w:tab w:val="left" w:pos="708"/>
              </w:tabs>
              <w:jc w:val="center"/>
            </w:pPr>
            <w:r w:rsidRPr="008A76BE">
              <w:t>6</w:t>
            </w:r>
          </w:p>
        </w:tc>
        <w:tc>
          <w:tcPr>
            <w:tcW w:w="1151" w:type="dxa"/>
            <w:tcBorders>
              <w:right w:val="single" w:sz="4" w:space="0" w:color="auto"/>
            </w:tcBorders>
            <w:shd w:val="clear" w:color="auto" w:fill="E0E0E0"/>
            <w:vAlign w:val="center"/>
          </w:tcPr>
          <w:p w:rsidR="00BC4B2C" w:rsidRPr="008A76BE" w:rsidRDefault="00BC4B2C" w:rsidP="00BC4B2C">
            <w:pPr>
              <w:tabs>
                <w:tab w:val="left" w:pos="708"/>
              </w:tabs>
              <w:jc w:val="center"/>
            </w:pPr>
            <w:r w:rsidRPr="008A76BE">
              <w:t>6</w:t>
            </w:r>
          </w:p>
        </w:tc>
      </w:tr>
    </w:tbl>
    <w:p w:rsidR="00BC4B2C" w:rsidRPr="008A76BE" w:rsidRDefault="00BC4B2C" w:rsidP="00BC4B2C">
      <w:pPr>
        <w:autoSpaceDE w:val="0"/>
        <w:autoSpaceDN w:val="0"/>
        <w:adjustRightInd w:val="0"/>
        <w:jc w:val="both"/>
        <w:rPr>
          <w:rStyle w:val="aff"/>
          <w:color w:val="2C2D2E"/>
        </w:rPr>
      </w:pPr>
    </w:p>
    <w:p w:rsidR="00BC4B2C" w:rsidRPr="008A76BE" w:rsidRDefault="00BC4B2C" w:rsidP="00BC4B2C">
      <w:pPr>
        <w:autoSpaceDE w:val="0"/>
        <w:autoSpaceDN w:val="0"/>
        <w:adjustRightInd w:val="0"/>
        <w:jc w:val="both"/>
        <w:rPr>
          <w:b/>
        </w:rPr>
      </w:pPr>
      <w:r w:rsidRPr="008A76BE">
        <w:rPr>
          <w:b/>
        </w:rPr>
        <w:t>5.</w:t>
      </w:r>
      <w:r>
        <w:rPr>
          <w:b/>
        </w:rPr>
        <w:t xml:space="preserve"> </w:t>
      </w:r>
      <w:r w:rsidRPr="008A76BE">
        <w:rPr>
          <w:b/>
        </w:rPr>
        <w:t>Содержание практики</w:t>
      </w:r>
    </w:p>
    <w:p w:rsidR="00BC4B2C" w:rsidRPr="008A76BE" w:rsidRDefault="00BC4B2C" w:rsidP="00BC4B2C">
      <w:pPr>
        <w:autoSpaceDE w:val="0"/>
        <w:autoSpaceDN w:val="0"/>
        <w:adjustRightInd w:val="0"/>
        <w:jc w:val="both"/>
      </w:pPr>
      <w:r w:rsidRPr="008A76BE">
        <w:t>Общая трудоемкость производственной практики составляет 6 зачетных единиц, 216 часов.</w:t>
      </w:r>
      <w:r w:rsidRPr="008A76BE">
        <w:rPr>
          <w:b/>
        </w:rPr>
        <w:t xml:space="preserve"> </w:t>
      </w:r>
    </w:p>
    <w:p w:rsidR="00BC4B2C" w:rsidRPr="008A76BE" w:rsidRDefault="00BC4B2C" w:rsidP="00BC4B2C">
      <w:pPr>
        <w:autoSpaceDE w:val="0"/>
        <w:autoSpaceDN w:val="0"/>
        <w:adjustRightInd w:val="0"/>
        <w:ind w:firstLine="706"/>
        <w:jc w:val="both"/>
      </w:pPr>
      <w:r w:rsidRPr="008A76BE">
        <w:t>Практика проводится на базе организация (предприятий) различных организационно-правовых форм хозяйствования и форм собственности (клинические базы)</w:t>
      </w:r>
    </w:p>
    <w:p w:rsidR="00BC4B2C" w:rsidRPr="008A76BE" w:rsidRDefault="00BC4B2C" w:rsidP="00BC4B2C">
      <w:pPr>
        <w:jc w:val="both"/>
      </w:pPr>
    </w:p>
    <w:p w:rsidR="00BC4B2C" w:rsidRPr="008A76BE" w:rsidRDefault="00BC4B2C" w:rsidP="00BC4B2C">
      <w:pPr>
        <w:jc w:val="both"/>
      </w:pPr>
    </w:p>
    <w:tbl>
      <w:tblPr>
        <w:tblW w:w="47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9"/>
        <w:gridCol w:w="3173"/>
        <w:gridCol w:w="1731"/>
        <w:gridCol w:w="3246"/>
      </w:tblGrid>
      <w:tr w:rsidR="00BC4B2C" w:rsidRPr="008A76BE" w:rsidTr="00BC4B2C">
        <w:trPr>
          <w:cantSplit/>
          <w:jc w:val="center"/>
        </w:trPr>
        <w:tc>
          <w:tcPr>
            <w:tcW w:w="848" w:type="dxa"/>
          </w:tcPr>
          <w:p w:rsidR="00BC4B2C" w:rsidRPr="008A76BE" w:rsidRDefault="00BC4B2C" w:rsidP="00BC4B2C">
            <w:pPr>
              <w:jc w:val="center"/>
              <w:rPr>
                <w:b/>
              </w:rPr>
            </w:pPr>
            <w:r w:rsidRPr="008A76BE">
              <w:rPr>
                <w:b/>
              </w:rPr>
              <w:t>№</w:t>
            </w:r>
          </w:p>
        </w:tc>
        <w:tc>
          <w:tcPr>
            <w:tcW w:w="3173" w:type="dxa"/>
          </w:tcPr>
          <w:p w:rsidR="00BC4B2C" w:rsidRPr="008A76BE" w:rsidRDefault="00BC4B2C" w:rsidP="00BC4B2C">
            <w:pPr>
              <w:jc w:val="center"/>
              <w:rPr>
                <w:b/>
              </w:rPr>
            </w:pPr>
            <w:r w:rsidRPr="008A76BE">
              <w:rPr>
                <w:b/>
              </w:rPr>
              <w:t xml:space="preserve">Виды профессиональной деятельности </w:t>
            </w:r>
          </w:p>
        </w:tc>
        <w:tc>
          <w:tcPr>
            <w:tcW w:w="1731" w:type="dxa"/>
          </w:tcPr>
          <w:p w:rsidR="00BC4B2C" w:rsidRPr="008A76BE" w:rsidRDefault="00BC4B2C" w:rsidP="00BC4B2C">
            <w:pPr>
              <w:jc w:val="center"/>
              <w:rPr>
                <w:b/>
              </w:rPr>
            </w:pPr>
            <w:r w:rsidRPr="008A76BE">
              <w:rPr>
                <w:b/>
              </w:rPr>
              <w:t>Место работы</w:t>
            </w:r>
          </w:p>
        </w:tc>
        <w:tc>
          <w:tcPr>
            <w:tcW w:w="3246" w:type="dxa"/>
          </w:tcPr>
          <w:p w:rsidR="00BC4B2C" w:rsidRPr="008A76BE" w:rsidRDefault="00BC4B2C" w:rsidP="00BC4B2C">
            <w:pPr>
              <w:jc w:val="center"/>
              <w:rPr>
                <w:b/>
              </w:rPr>
            </w:pPr>
            <w:r w:rsidRPr="008A76BE">
              <w:rPr>
                <w:b/>
              </w:rPr>
              <w:t xml:space="preserve">Формируемые профессиональные </w:t>
            </w:r>
          </w:p>
          <w:p w:rsidR="00BC4B2C" w:rsidRPr="008A76BE" w:rsidRDefault="00BC4B2C" w:rsidP="00BC4B2C">
            <w:pPr>
              <w:jc w:val="center"/>
              <w:rPr>
                <w:b/>
              </w:rPr>
            </w:pPr>
            <w:r w:rsidRPr="008A76BE">
              <w:rPr>
                <w:b/>
              </w:rPr>
              <w:t>Компетенции и ИД</w:t>
            </w:r>
          </w:p>
        </w:tc>
      </w:tr>
      <w:tr w:rsidR="00BC4B2C" w:rsidRPr="008A76BE" w:rsidTr="00BC4B2C">
        <w:trPr>
          <w:cantSplit/>
          <w:jc w:val="center"/>
        </w:trPr>
        <w:tc>
          <w:tcPr>
            <w:tcW w:w="848" w:type="dxa"/>
          </w:tcPr>
          <w:p w:rsidR="00BC4B2C" w:rsidRPr="008A76BE" w:rsidRDefault="00BC4B2C" w:rsidP="00BC4B2C">
            <w:r w:rsidRPr="008A76BE">
              <w:t>1.</w:t>
            </w:r>
          </w:p>
        </w:tc>
        <w:tc>
          <w:tcPr>
            <w:tcW w:w="3173" w:type="dxa"/>
          </w:tcPr>
          <w:p w:rsidR="00BC4B2C" w:rsidRPr="008A76BE" w:rsidRDefault="00BC4B2C" w:rsidP="00BC4B2C">
            <w:pPr>
              <w:tabs>
                <w:tab w:val="left" w:pos="708"/>
                <w:tab w:val="center" w:pos="4677"/>
                <w:tab w:val="right" w:pos="9355"/>
              </w:tabs>
              <w:rPr>
                <w:bCs/>
                <w:iCs/>
              </w:rPr>
            </w:pPr>
            <w:r w:rsidRPr="008A76BE">
              <w:rPr>
                <w:bCs/>
                <w:iCs/>
              </w:rPr>
              <w:t>Организация практики, инструктаж по охране труда</w:t>
            </w:r>
          </w:p>
        </w:tc>
        <w:tc>
          <w:tcPr>
            <w:tcW w:w="1731" w:type="dxa"/>
          </w:tcPr>
          <w:p w:rsidR="00BC4B2C" w:rsidRPr="008A76BE" w:rsidRDefault="00BC4B2C" w:rsidP="00BC4B2C">
            <w:pPr>
              <w:ind w:right="-108"/>
            </w:pPr>
            <w:r w:rsidRPr="008A76BE">
              <w:t>База практики</w:t>
            </w:r>
          </w:p>
        </w:tc>
        <w:tc>
          <w:tcPr>
            <w:tcW w:w="3246" w:type="dxa"/>
          </w:tcPr>
          <w:p w:rsidR="00BC4B2C" w:rsidRPr="008A76BE" w:rsidRDefault="00BC4B2C" w:rsidP="00BC4B2C">
            <w:pPr>
              <w:autoSpaceDE w:val="0"/>
              <w:autoSpaceDN w:val="0"/>
              <w:adjustRightInd w:val="0"/>
            </w:pPr>
            <w:r w:rsidRPr="008A76BE">
              <w:t>УК-4</w:t>
            </w:r>
          </w:p>
          <w:p w:rsidR="00BC4B2C" w:rsidRPr="008A76BE" w:rsidRDefault="00BC4B2C" w:rsidP="00BC4B2C">
            <w:pPr>
              <w:autoSpaceDE w:val="0"/>
              <w:autoSpaceDN w:val="0"/>
              <w:adjustRightInd w:val="0"/>
            </w:pPr>
            <w:r w:rsidRPr="008A76BE">
              <w:t xml:space="preserve">ИД1, ИД2 </w:t>
            </w:r>
          </w:p>
          <w:p w:rsidR="00BC4B2C" w:rsidRPr="008A76BE" w:rsidRDefault="00BC4B2C" w:rsidP="00BC4B2C">
            <w:pPr>
              <w:autoSpaceDE w:val="0"/>
              <w:autoSpaceDN w:val="0"/>
              <w:adjustRightInd w:val="0"/>
              <w:jc w:val="both"/>
            </w:pPr>
            <w:r w:rsidRPr="008A76BE">
              <w:t>ПК-10</w:t>
            </w:r>
          </w:p>
          <w:p w:rsidR="00BC4B2C" w:rsidRPr="008A76BE" w:rsidRDefault="00BC4B2C" w:rsidP="00BC4B2C">
            <w:pPr>
              <w:autoSpaceDE w:val="0"/>
              <w:autoSpaceDN w:val="0"/>
              <w:adjustRightInd w:val="0"/>
            </w:pPr>
            <w:r w:rsidRPr="008A76BE">
              <w:t xml:space="preserve">ИД1, ИД2 </w:t>
            </w:r>
          </w:p>
          <w:p w:rsidR="00BC4B2C" w:rsidRPr="008A76BE" w:rsidRDefault="00BC4B2C" w:rsidP="00BC4B2C">
            <w:pPr>
              <w:autoSpaceDE w:val="0"/>
              <w:autoSpaceDN w:val="0"/>
              <w:adjustRightInd w:val="0"/>
              <w:jc w:val="both"/>
            </w:pPr>
          </w:p>
        </w:tc>
      </w:tr>
      <w:tr w:rsidR="00BC4B2C" w:rsidRPr="008A76BE" w:rsidTr="00BC4B2C">
        <w:trPr>
          <w:cantSplit/>
          <w:jc w:val="center"/>
        </w:trPr>
        <w:tc>
          <w:tcPr>
            <w:tcW w:w="848" w:type="dxa"/>
          </w:tcPr>
          <w:p w:rsidR="00BC4B2C" w:rsidRPr="008A76BE" w:rsidRDefault="00BC4B2C" w:rsidP="00BC4B2C">
            <w:r w:rsidRPr="008A76BE">
              <w:t>2</w:t>
            </w:r>
          </w:p>
        </w:tc>
        <w:tc>
          <w:tcPr>
            <w:tcW w:w="3173" w:type="dxa"/>
          </w:tcPr>
          <w:p w:rsidR="00BC4B2C" w:rsidRPr="008A76BE" w:rsidRDefault="00BC4B2C" w:rsidP="00BC4B2C">
            <w:pPr>
              <w:tabs>
                <w:tab w:val="left" w:pos="708"/>
                <w:tab w:val="center" w:pos="4677"/>
                <w:tab w:val="right" w:pos="9355"/>
              </w:tabs>
            </w:pPr>
            <w:r w:rsidRPr="008A76BE">
              <w:t>Основной этап</w:t>
            </w:r>
          </w:p>
        </w:tc>
        <w:tc>
          <w:tcPr>
            <w:tcW w:w="1731" w:type="dxa"/>
          </w:tcPr>
          <w:p w:rsidR="00BC4B2C" w:rsidRPr="008A76BE" w:rsidRDefault="00BC4B2C" w:rsidP="00BC4B2C">
            <w:r w:rsidRPr="008A76BE">
              <w:t>База практики</w:t>
            </w:r>
          </w:p>
        </w:tc>
        <w:tc>
          <w:tcPr>
            <w:tcW w:w="3246" w:type="dxa"/>
          </w:tcPr>
          <w:p w:rsidR="00BC4B2C" w:rsidRPr="008A76BE" w:rsidRDefault="00BC4B2C" w:rsidP="00BC4B2C">
            <w:pPr>
              <w:autoSpaceDE w:val="0"/>
              <w:autoSpaceDN w:val="0"/>
              <w:adjustRightInd w:val="0"/>
            </w:pPr>
            <w:r w:rsidRPr="008A76BE">
              <w:t>УК-4</w:t>
            </w:r>
          </w:p>
          <w:p w:rsidR="00BC4B2C" w:rsidRPr="008A76BE" w:rsidRDefault="00BC4B2C" w:rsidP="00BC4B2C">
            <w:pPr>
              <w:autoSpaceDE w:val="0"/>
              <w:autoSpaceDN w:val="0"/>
              <w:adjustRightInd w:val="0"/>
            </w:pPr>
            <w:r w:rsidRPr="008A76BE">
              <w:t xml:space="preserve">ИД1, ИД2 </w:t>
            </w:r>
          </w:p>
          <w:p w:rsidR="00BC4B2C" w:rsidRPr="008A76BE" w:rsidRDefault="00BC4B2C" w:rsidP="00BC4B2C">
            <w:pPr>
              <w:autoSpaceDE w:val="0"/>
              <w:autoSpaceDN w:val="0"/>
              <w:adjustRightInd w:val="0"/>
              <w:jc w:val="both"/>
            </w:pPr>
            <w:r w:rsidRPr="008A76BE">
              <w:t>ПК-10</w:t>
            </w:r>
          </w:p>
          <w:p w:rsidR="00BC4B2C" w:rsidRPr="008A76BE" w:rsidRDefault="00BC4B2C" w:rsidP="00BC4B2C">
            <w:pPr>
              <w:autoSpaceDE w:val="0"/>
              <w:autoSpaceDN w:val="0"/>
              <w:adjustRightInd w:val="0"/>
            </w:pPr>
            <w:r w:rsidRPr="008A76BE">
              <w:t xml:space="preserve">ИД1, ИД2 </w:t>
            </w:r>
          </w:p>
          <w:p w:rsidR="00BC4B2C" w:rsidRPr="008A76BE" w:rsidRDefault="00BC4B2C" w:rsidP="00BC4B2C">
            <w:pPr>
              <w:tabs>
                <w:tab w:val="left" w:pos="360"/>
              </w:tabs>
              <w:jc w:val="both"/>
              <w:rPr>
                <w:bCs/>
              </w:rPr>
            </w:pPr>
          </w:p>
        </w:tc>
      </w:tr>
      <w:tr w:rsidR="00BC4B2C" w:rsidRPr="008A76BE" w:rsidTr="00BC4B2C">
        <w:trPr>
          <w:cantSplit/>
          <w:jc w:val="center"/>
        </w:trPr>
        <w:tc>
          <w:tcPr>
            <w:tcW w:w="848" w:type="dxa"/>
          </w:tcPr>
          <w:p w:rsidR="00BC4B2C" w:rsidRPr="008A76BE" w:rsidRDefault="00BC4B2C" w:rsidP="00BC4B2C">
            <w:r w:rsidRPr="008A76BE">
              <w:lastRenderedPageBreak/>
              <w:t>3</w:t>
            </w:r>
          </w:p>
        </w:tc>
        <w:tc>
          <w:tcPr>
            <w:tcW w:w="3173" w:type="dxa"/>
          </w:tcPr>
          <w:p w:rsidR="00BC4B2C" w:rsidRPr="008A76BE" w:rsidRDefault="00BC4B2C" w:rsidP="00BC4B2C">
            <w:pPr>
              <w:autoSpaceDE w:val="0"/>
              <w:autoSpaceDN w:val="0"/>
              <w:adjustRightInd w:val="0"/>
              <w:rPr>
                <w:bCs/>
                <w:iCs/>
              </w:rPr>
            </w:pPr>
            <w:r w:rsidRPr="008A76BE">
              <w:rPr>
                <w:bCs/>
                <w:iCs/>
              </w:rPr>
              <w:t>Анализ полученной информации, подготовка отчета по производственной психологической практике</w:t>
            </w:r>
          </w:p>
          <w:p w:rsidR="00BC4B2C" w:rsidRPr="008A76BE" w:rsidRDefault="00BC4B2C" w:rsidP="00BC4B2C"/>
        </w:tc>
        <w:tc>
          <w:tcPr>
            <w:tcW w:w="1731" w:type="dxa"/>
          </w:tcPr>
          <w:p w:rsidR="00BC4B2C" w:rsidRPr="008A76BE" w:rsidRDefault="00BC4B2C" w:rsidP="00BC4B2C">
            <w:r w:rsidRPr="008A76BE">
              <w:t>База практики</w:t>
            </w:r>
          </w:p>
        </w:tc>
        <w:tc>
          <w:tcPr>
            <w:tcW w:w="3246" w:type="dxa"/>
          </w:tcPr>
          <w:p w:rsidR="00BC4B2C" w:rsidRPr="008A76BE" w:rsidRDefault="00BC4B2C" w:rsidP="00BC4B2C">
            <w:pPr>
              <w:autoSpaceDE w:val="0"/>
              <w:autoSpaceDN w:val="0"/>
              <w:adjustRightInd w:val="0"/>
            </w:pPr>
            <w:r w:rsidRPr="008A76BE">
              <w:t>УК-4</w:t>
            </w:r>
          </w:p>
          <w:p w:rsidR="00BC4B2C" w:rsidRPr="008A76BE" w:rsidRDefault="00BC4B2C" w:rsidP="00BC4B2C">
            <w:pPr>
              <w:autoSpaceDE w:val="0"/>
              <w:autoSpaceDN w:val="0"/>
              <w:adjustRightInd w:val="0"/>
            </w:pPr>
            <w:r w:rsidRPr="008A76BE">
              <w:t xml:space="preserve">ИД1, ИД2 </w:t>
            </w:r>
          </w:p>
          <w:p w:rsidR="00BC4B2C" w:rsidRPr="008A76BE" w:rsidRDefault="00BC4B2C" w:rsidP="00BC4B2C">
            <w:pPr>
              <w:autoSpaceDE w:val="0"/>
              <w:autoSpaceDN w:val="0"/>
              <w:adjustRightInd w:val="0"/>
              <w:jc w:val="both"/>
            </w:pPr>
            <w:r w:rsidRPr="008A76BE">
              <w:t>ПК-10</w:t>
            </w:r>
          </w:p>
          <w:p w:rsidR="00BC4B2C" w:rsidRPr="008A76BE" w:rsidRDefault="00BC4B2C" w:rsidP="00BC4B2C">
            <w:pPr>
              <w:autoSpaceDE w:val="0"/>
              <w:autoSpaceDN w:val="0"/>
              <w:adjustRightInd w:val="0"/>
            </w:pPr>
            <w:r w:rsidRPr="008A76BE">
              <w:t xml:space="preserve">ИД1, ИД2 </w:t>
            </w:r>
          </w:p>
          <w:p w:rsidR="00BC4B2C" w:rsidRPr="008A76BE" w:rsidRDefault="00BC4B2C" w:rsidP="00BC4B2C">
            <w:pPr>
              <w:autoSpaceDE w:val="0"/>
              <w:autoSpaceDN w:val="0"/>
              <w:adjustRightInd w:val="0"/>
              <w:jc w:val="both"/>
            </w:pPr>
          </w:p>
        </w:tc>
      </w:tr>
    </w:tbl>
    <w:p w:rsidR="00BC4B2C" w:rsidRPr="008A76BE" w:rsidRDefault="00BC4B2C" w:rsidP="00BC4B2C">
      <w:pPr>
        <w:jc w:val="both"/>
      </w:pPr>
    </w:p>
    <w:p w:rsidR="00BC4B2C" w:rsidRPr="008A76BE" w:rsidRDefault="00BC4B2C" w:rsidP="00BC4B2C">
      <w:pPr>
        <w:ind w:firstLine="708"/>
        <w:rPr>
          <w:i/>
        </w:rPr>
      </w:pPr>
    </w:p>
    <w:p w:rsidR="00BC4B2C" w:rsidRPr="008A76BE" w:rsidRDefault="00BC4B2C" w:rsidP="00BC4B2C">
      <w:pPr>
        <w:ind w:firstLine="180"/>
        <w:rPr>
          <w:b/>
        </w:rPr>
      </w:pPr>
      <w:r w:rsidRPr="008A76BE">
        <w:rPr>
          <w:b/>
        </w:rPr>
        <w:t xml:space="preserve">6. Образовательные, </w:t>
      </w:r>
      <w:r w:rsidRPr="008A76BE">
        <w:rPr>
          <w:b/>
          <w:spacing w:val="-3"/>
        </w:rPr>
        <w:t>научно-исследовательские и научно-производственные</w:t>
      </w:r>
      <w:r w:rsidRPr="008A76BE">
        <w:rPr>
          <w:b/>
        </w:rPr>
        <w:t xml:space="preserve"> технологии, используемые на практике</w:t>
      </w:r>
    </w:p>
    <w:p w:rsidR="00BC4B2C" w:rsidRPr="008A76BE" w:rsidRDefault="00BC4B2C" w:rsidP="00BC4B2C">
      <w:pPr>
        <w:widowControl w:val="0"/>
        <w:ind w:firstLine="709"/>
        <w:jc w:val="both"/>
        <w:rPr>
          <w:color w:val="000000"/>
        </w:rPr>
      </w:pPr>
      <w:r w:rsidRPr="008A76BE">
        <w:rPr>
          <w:i/>
        </w:rPr>
        <w:t xml:space="preserve"> </w:t>
      </w:r>
      <w:r w:rsidRPr="008A76BE">
        <w:t xml:space="preserve">Обучение складывается из аудиторных занятий, включающих практические занятия и самостоятельную работу студента. Основное учебное время отводится на практическую работу по </w:t>
      </w:r>
      <w:r w:rsidRPr="008A76BE">
        <w:rPr>
          <w:color w:val="000000"/>
        </w:rPr>
        <w:t xml:space="preserve">приобретению студентами знаний </w:t>
      </w:r>
      <w:r w:rsidRPr="008A76BE">
        <w:rPr>
          <w:color w:val="000000"/>
          <w:spacing w:val="-3"/>
        </w:rPr>
        <w:t>о специфике профессиональной деятельности клинического психолога в учреждениях здравоохранения, образования и социальной помощи населению</w:t>
      </w:r>
      <w:r w:rsidRPr="008A76BE">
        <w:rPr>
          <w:color w:val="000000"/>
        </w:rPr>
        <w:t>.</w:t>
      </w:r>
    </w:p>
    <w:p w:rsidR="00BC4B2C" w:rsidRPr="008A76BE" w:rsidRDefault="00BC4B2C" w:rsidP="00BC4B2C">
      <w:pPr>
        <w:widowControl w:val="0"/>
        <w:ind w:firstLine="709"/>
        <w:jc w:val="both"/>
        <w:rPr>
          <w:color w:val="000000"/>
          <w:spacing w:val="-2"/>
        </w:rPr>
      </w:pPr>
      <w:r w:rsidRPr="008A76BE">
        <w:rPr>
          <w:color w:val="000000"/>
        </w:rPr>
        <w:t xml:space="preserve">Также </w:t>
      </w:r>
      <w:r w:rsidRPr="008A76BE">
        <w:t xml:space="preserve">учебное время выделяется на практическую работу по </w:t>
      </w:r>
      <w:r w:rsidRPr="008A76BE">
        <w:rPr>
          <w:color w:val="000000"/>
        </w:rPr>
        <w:t xml:space="preserve">усвоению </w:t>
      </w:r>
      <w:r w:rsidRPr="008A76BE">
        <w:t>принципов</w:t>
      </w:r>
      <w:r w:rsidRPr="008A76BE">
        <w:rPr>
          <w:color w:val="000000"/>
          <w:spacing w:val="-3"/>
        </w:rPr>
        <w:t xml:space="preserve"> практической и исследовательской деятельности в сфере клинической психологии,</w:t>
      </w:r>
      <w:r w:rsidRPr="008A76BE">
        <w:t xml:space="preserve"> позволяющим решать </w:t>
      </w:r>
      <w:r w:rsidRPr="008A76BE">
        <w:rPr>
          <w:color w:val="000000"/>
          <w:spacing w:val="-3"/>
        </w:rPr>
        <w:t>комплексные задачи психологической диагностики и экспертизы, консультирования, реабилитации и профилактики расстройств и трудностей адаптации, психических и поведенческих расстройств, соматических заболеваний, а также принципов этики профессиональной деятельности клинического психолога.</w:t>
      </w:r>
    </w:p>
    <w:p w:rsidR="00BC4B2C" w:rsidRPr="008A76BE" w:rsidRDefault="00BC4B2C" w:rsidP="00BC4B2C">
      <w:pPr>
        <w:shd w:val="clear" w:color="auto" w:fill="FFFFFF"/>
        <w:ind w:firstLine="709"/>
        <w:jc w:val="both"/>
        <w:rPr>
          <w:b/>
        </w:rPr>
      </w:pPr>
    </w:p>
    <w:p w:rsidR="00BC4B2C" w:rsidRPr="008A76BE" w:rsidRDefault="00BC4B2C" w:rsidP="00BC4B2C">
      <w:pPr>
        <w:shd w:val="clear" w:color="auto" w:fill="FFFFFF"/>
        <w:ind w:firstLine="709"/>
        <w:jc w:val="both"/>
        <w:rPr>
          <w:b/>
        </w:rPr>
      </w:pPr>
      <w:r w:rsidRPr="008A76BE">
        <w:rPr>
          <w:b/>
        </w:rPr>
        <w:t xml:space="preserve">7. Учебно-методическое обеспечение самостоятельной работы студентов на производственной психологической практике </w:t>
      </w:r>
    </w:p>
    <w:p w:rsidR="00BC4B2C" w:rsidRPr="008A76BE" w:rsidRDefault="00BC4B2C" w:rsidP="00BC4B2C">
      <w:pPr>
        <w:shd w:val="clear" w:color="auto" w:fill="FFFFFF"/>
        <w:ind w:firstLine="709"/>
        <w:jc w:val="both"/>
        <w:rPr>
          <w:spacing w:val="3"/>
        </w:rPr>
      </w:pPr>
      <w:r w:rsidRPr="008A76BE">
        <w:rPr>
          <w:spacing w:val="3"/>
        </w:rPr>
        <w:t>В ходе практики студенты оформляют отчетную документацию.</w:t>
      </w:r>
    </w:p>
    <w:p w:rsidR="00BC4B2C" w:rsidRPr="008A76BE" w:rsidRDefault="00BC4B2C" w:rsidP="00BC4B2C">
      <w:pPr>
        <w:widowControl w:val="0"/>
        <w:ind w:firstLine="720"/>
        <w:jc w:val="both"/>
      </w:pPr>
      <w:r w:rsidRPr="008A76BE">
        <w:t xml:space="preserve">Во время изучения учебной дисциплины студенты самостоятельно оформляют дневник ознакомительной практики и представляют его и отчёт о практике по завершении дисциплины. </w:t>
      </w:r>
    </w:p>
    <w:p w:rsidR="00BC4B2C" w:rsidRPr="008A76BE" w:rsidRDefault="00BC4B2C" w:rsidP="00BC4B2C">
      <w:pPr>
        <w:widowControl w:val="0"/>
        <w:ind w:firstLine="720"/>
        <w:jc w:val="both"/>
      </w:pPr>
      <w:r w:rsidRPr="008A76BE">
        <w:rPr>
          <w:spacing w:val="3"/>
        </w:rPr>
        <w:t>Обязательным документом для производственной психологической практики является дневник практики, в котором студенты осуществляют ежедневное планирование и фиксируют содержание работы, про</w:t>
      </w:r>
      <w:r w:rsidRPr="008A76BE">
        <w:rPr>
          <w:spacing w:val="3"/>
        </w:rPr>
        <w:softHyphen/>
      </w:r>
      <w:r w:rsidRPr="008A76BE">
        <w:rPr>
          <w:spacing w:val="2"/>
        </w:rPr>
        <w:t>токолируют наблюдаемую работу психолога (в том случае, если не пре</w:t>
      </w:r>
      <w:r w:rsidRPr="008A76BE">
        <w:rPr>
          <w:spacing w:val="2"/>
        </w:rPr>
        <w:softHyphen/>
      </w:r>
      <w:r w:rsidRPr="008A76BE">
        <w:rPr>
          <w:spacing w:val="4"/>
        </w:rPr>
        <w:t>дусмотрено специальное ведение протоколов) и проводят анализ про</w:t>
      </w:r>
      <w:r w:rsidRPr="008A76BE">
        <w:rPr>
          <w:spacing w:val="4"/>
        </w:rPr>
        <w:softHyphen/>
        <w:t>веденной работы.</w:t>
      </w:r>
    </w:p>
    <w:p w:rsidR="00BC4B2C" w:rsidRPr="008A76BE" w:rsidRDefault="001C5020" w:rsidP="003E4183">
      <w:pPr>
        <w:rPr>
          <w:b/>
        </w:rPr>
      </w:pPr>
      <w:r>
        <w:rPr>
          <w:b/>
        </w:rPr>
        <w:t xml:space="preserve">            </w:t>
      </w:r>
      <w:r w:rsidR="00BC4B2C" w:rsidRPr="008A76BE">
        <w:rPr>
          <w:b/>
        </w:rPr>
        <w:t>8.Обязанности руководителя практики от Университета:</w:t>
      </w:r>
    </w:p>
    <w:p w:rsidR="00BC4B2C" w:rsidRPr="008A76BE" w:rsidRDefault="00BC4B2C" w:rsidP="003E4183">
      <w:pPr>
        <w:autoSpaceDE w:val="0"/>
        <w:autoSpaceDN w:val="0"/>
        <w:adjustRightInd w:val="0"/>
        <w:ind w:firstLine="706"/>
        <w:jc w:val="both"/>
        <w:rPr>
          <w:b/>
        </w:rPr>
      </w:pPr>
    </w:p>
    <w:p w:rsidR="00BC4B2C" w:rsidRPr="008A76BE" w:rsidRDefault="00BC4B2C" w:rsidP="007865FB">
      <w:pPr>
        <w:numPr>
          <w:ilvl w:val="0"/>
          <w:numId w:val="33"/>
        </w:numPr>
        <w:autoSpaceDE w:val="0"/>
        <w:autoSpaceDN w:val="0"/>
        <w:adjustRightInd w:val="0"/>
        <w:ind w:left="0"/>
        <w:jc w:val="both"/>
      </w:pPr>
      <w:r w:rsidRPr="008A76BE">
        <w:t>Устанавливает связь с руководителем практики от организации</w:t>
      </w:r>
    </w:p>
    <w:p w:rsidR="00BC4B2C" w:rsidRPr="008A76BE" w:rsidRDefault="00BC4B2C" w:rsidP="007865FB">
      <w:pPr>
        <w:numPr>
          <w:ilvl w:val="0"/>
          <w:numId w:val="33"/>
        </w:numPr>
        <w:autoSpaceDE w:val="0"/>
        <w:autoSpaceDN w:val="0"/>
        <w:adjustRightInd w:val="0"/>
        <w:ind w:left="0"/>
        <w:jc w:val="both"/>
      </w:pPr>
      <w:r w:rsidRPr="008A76BE">
        <w:t>Согласовывает с обучающимися индивидуальный календарно-тематический план прохождения практики;</w:t>
      </w:r>
    </w:p>
    <w:p w:rsidR="00BC4B2C" w:rsidRPr="008A76BE" w:rsidRDefault="00BC4B2C" w:rsidP="007865FB">
      <w:pPr>
        <w:numPr>
          <w:ilvl w:val="0"/>
          <w:numId w:val="33"/>
        </w:numPr>
        <w:autoSpaceDE w:val="0"/>
        <w:autoSpaceDN w:val="0"/>
        <w:adjustRightInd w:val="0"/>
        <w:ind w:left="0"/>
        <w:jc w:val="both"/>
      </w:pPr>
      <w:r w:rsidRPr="008A76BE">
        <w:t>Осуществляет контроль за соблюдением срока практики и ее содержанием;</w:t>
      </w:r>
    </w:p>
    <w:p w:rsidR="00BC4B2C" w:rsidRPr="008A76BE" w:rsidRDefault="00BC4B2C" w:rsidP="007865FB">
      <w:pPr>
        <w:numPr>
          <w:ilvl w:val="0"/>
          <w:numId w:val="33"/>
        </w:numPr>
        <w:autoSpaceDE w:val="0"/>
        <w:autoSpaceDN w:val="0"/>
        <w:adjustRightInd w:val="0"/>
        <w:ind w:left="0"/>
        <w:jc w:val="both"/>
      </w:pPr>
      <w:r w:rsidRPr="008A76BE">
        <w:t>Оказывает методическую помощь обучающимся при выполнении ими индивидуальных заданий;</w:t>
      </w:r>
    </w:p>
    <w:p w:rsidR="00BC4B2C" w:rsidRPr="008A76BE" w:rsidRDefault="00BC4B2C" w:rsidP="007865FB">
      <w:pPr>
        <w:numPr>
          <w:ilvl w:val="0"/>
          <w:numId w:val="33"/>
        </w:numPr>
        <w:autoSpaceDE w:val="0"/>
        <w:autoSpaceDN w:val="0"/>
        <w:adjustRightInd w:val="0"/>
        <w:ind w:left="0"/>
        <w:jc w:val="both"/>
      </w:pPr>
      <w:r w:rsidRPr="008A76BE">
        <w:t>Оценивает результаты выполнения обучающимися программы практики.</w:t>
      </w:r>
    </w:p>
    <w:p w:rsidR="00BC4B2C" w:rsidRPr="008A76BE" w:rsidRDefault="00BC4B2C" w:rsidP="003E4183">
      <w:pPr>
        <w:autoSpaceDE w:val="0"/>
        <w:autoSpaceDN w:val="0"/>
        <w:adjustRightInd w:val="0"/>
        <w:ind w:firstLine="706"/>
        <w:jc w:val="both"/>
        <w:rPr>
          <w:b/>
        </w:rPr>
      </w:pPr>
      <w:r w:rsidRPr="008A76BE">
        <w:rPr>
          <w:b/>
        </w:rPr>
        <w:t xml:space="preserve"> </w:t>
      </w:r>
    </w:p>
    <w:p w:rsidR="00BC4B2C" w:rsidRPr="008A76BE" w:rsidRDefault="001C5020" w:rsidP="003E4183">
      <w:pPr>
        <w:autoSpaceDE w:val="0"/>
        <w:autoSpaceDN w:val="0"/>
        <w:adjustRightInd w:val="0"/>
        <w:jc w:val="both"/>
        <w:rPr>
          <w:b/>
        </w:rPr>
      </w:pPr>
      <w:r>
        <w:rPr>
          <w:b/>
        </w:rPr>
        <w:t xml:space="preserve">            </w:t>
      </w:r>
      <w:r w:rsidR="00BC4B2C" w:rsidRPr="008A76BE">
        <w:rPr>
          <w:b/>
        </w:rPr>
        <w:t>9.Обязанности обучающихся на практике:</w:t>
      </w:r>
    </w:p>
    <w:p w:rsidR="00BC4B2C" w:rsidRPr="008A76BE" w:rsidRDefault="00BC4B2C" w:rsidP="003E4183">
      <w:pPr>
        <w:autoSpaceDE w:val="0"/>
        <w:autoSpaceDN w:val="0"/>
        <w:adjustRightInd w:val="0"/>
        <w:jc w:val="both"/>
        <w:rPr>
          <w:b/>
        </w:rPr>
      </w:pPr>
    </w:p>
    <w:p w:rsidR="00BC4B2C" w:rsidRPr="008A76BE" w:rsidRDefault="00BC4B2C" w:rsidP="007865FB">
      <w:pPr>
        <w:numPr>
          <w:ilvl w:val="0"/>
          <w:numId w:val="34"/>
        </w:numPr>
        <w:autoSpaceDE w:val="0"/>
        <w:autoSpaceDN w:val="0"/>
        <w:adjustRightInd w:val="0"/>
        <w:ind w:left="0"/>
        <w:jc w:val="both"/>
      </w:pPr>
      <w:r w:rsidRPr="008A76BE">
        <w:t>явиться на место практики в установленный приказом срок;</w:t>
      </w:r>
    </w:p>
    <w:p w:rsidR="00BC4B2C" w:rsidRPr="008A76BE" w:rsidRDefault="00BC4B2C" w:rsidP="007865FB">
      <w:pPr>
        <w:numPr>
          <w:ilvl w:val="0"/>
          <w:numId w:val="34"/>
        </w:numPr>
        <w:autoSpaceDE w:val="0"/>
        <w:autoSpaceDN w:val="0"/>
        <w:adjustRightInd w:val="0"/>
        <w:ind w:left="0"/>
        <w:jc w:val="both"/>
      </w:pPr>
      <w:r w:rsidRPr="008A76BE">
        <w:t>выполнять индивидуальный календарно-тематический план, в установленном объеме и сроки;</w:t>
      </w:r>
    </w:p>
    <w:p w:rsidR="00BC4B2C" w:rsidRPr="008A76BE" w:rsidRDefault="00BC4B2C" w:rsidP="007865FB">
      <w:pPr>
        <w:numPr>
          <w:ilvl w:val="0"/>
          <w:numId w:val="34"/>
        </w:numPr>
        <w:autoSpaceDE w:val="0"/>
        <w:autoSpaceDN w:val="0"/>
        <w:adjustRightInd w:val="0"/>
        <w:ind w:left="0"/>
        <w:jc w:val="both"/>
      </w:pPr>
      <w:r w:rsidRPr="008A76BE">
        <w:t>соблюдать все указания руководителей практики по качественной проработке разделов плана;</w:t>
      </w:r>
    </w:p>
    <w:p w:rsidR="00BC4B2C" w:rsidRPr="008A76BE" w:rsidRDefault="00BC4B2C" w:rsidP="007865FB">
      <w:pPr>
        <w:numPr>
          <w:ilvl w:val="0"/>
          <w:numId w:val="34"/>
        </w:numPr>
        <w:autoSpaceDE w:val="0"/>
        <w:autoSpaceDN w:val="0"/>
        <w:adjustRightInd w:val="0"/>
        <w:ind w:left="0"/>
        <w:jc w:val="both"/>
      </w:pPr>
      <w:r w:rsidRPr="008A76BE">
        <w:t>оперативно оформлять всю документацию по написанию отчета о практике;</w:t>
      </w:r>
    </w:p>
    <w:p w:rsidR="00BC4B2C" w:rsidRPr="008A76BE" w:rsidRDefault="00BC4B2C" w:rsidP="007865FB">
      <w:pPr>
        <w:numPr>
          <w:ilvl w:val="0"/>
          <w:numId w:val="34"/>
        </w:numPr>
        <w:autoSpaceDE w:val="0"/>
        <w:autoSpaceDN w:val="0"/>
        <w:adjustRightInd w:val="0"/>
        <w:jc w:val="both"/>
      </w:pPr>
      <w:r w:rsidRPr="008A76BE">
        <w:lastRenderedPageBreak/>
        <w:t>в течение практики вести учет ее прохождения и делать систематические записи в дневнике;</w:t>
      </w:r>
    </w:p>
    <w:p w:rsidR="00BC4B2C" w:rsidRPr="008A76BE" w:rsidRDefault="00BC4B2C" w:rsidP="007865FB">
      <w:pPr>
        <w:numPr>
          <w:ilvl w:val="0"/>
          <w:numId w:val="34"/>
        </w:numPr>
        <w:autoSpaceDE w:val="0"/>
        <w:autoSpaceDN w:val="0"/>
        <w:adjustRightInd w:val="0"/>
        <w:jc w:val="both"/>
      </w:pPr>
      <w:r w:rsidRPr="008A76BE">
        <w:t>соблюдать правила внутреннего трудового распорядка организации (предприятия);</w:t>
      </w:r>
    </w:p>
    <w:p w:rsidR="00BC4B2C" w:rsidRPr="008A76BE" w:rsidRDefault="00BC4B2C" w:rsidP="007865FB">
      <w:pPr>
        <w:numPr>
          <w:ilvl w:val="0"/>
          <w:numId w:val="34"/>
        </w:numPr>
        <w:autoSpaceDE w:val="0"/>
        <w:autoSpaceDN w:val="0"/>
        <w:adjustRightInd w:val="0"/>
        <w:jc w:val="both"/>
      </w:pPr>
      <w:r w:rsidRPr="008A76BE">
        <w:t>строго соблюдать правила охраны труда и техники безопасности;</w:t>
      </w:r>
    </w:p>
    <w:p w:rsidR="00BC4B2C" w:rsidRPr="008A76BE" w:rsidRDefault="00BC4B2C" w:rsidP="007865FB">
      <w:pPr>
        <w:numPr>
          <w:ilvl w:val="0"/>
          <w:numId w:val="34"/>
        </w:numPr>
        <w:autoSpaceDE w:val="0"/>
        <w:autoSpaceDN w:val="0"/>
        <w:adjustRightInd w:val="0"/>
        <w:jc w:val="both"/>
        <w:rPr>
          <w:b/>
        </w:rPr>
      </w:pPr>
      <w:r w:rsidRPr="008A76BE">
        <w:t>представить руководителю от университета письменный отчет о прохождении практики и дневник, подписанный руководителем практики</w:t>
      </w:r>
    </w:p>
    <w:p w:rsidR="00BC4B2C" w:rsidRPr="008A76BE" w:rsidRDefault="00BC4B2C" w:rsidP="00BC4B2C">
      <w:pPr>
        <w:autoSpaceDE w:val="0"/>
        <w:autoSpaceDN w:val="0"/>
        <w:adjustRightInd w:val="0"/>
        <w:ind w:firstLine="706"/>
        <w:jc w:val="both"/>
      </w:pPr>
    </w:p>
    <w:p w:rsidR="00BC4B2C" w:rsidRPr="008A76BE" w:rsidRDefault="00BC4B2C" w:rsidP="00BC4B2C">
      <w:pPr>
        <w:autoSpaceDE w:val="0"/>
        <w:autoSpaceDN w:val="0"/>
        <w:adjustRightInd w:val="0"/>
        <w:jc w:val="both"/>
        <w:rPr>
          <w:b/>
        </w:rPr>
      </w:pPr>
      <w:r w:rsidRPr="008A76BE">
        <w:rPr>
          <w:b/>
        </w:rPr>
        <w:t>10. Методические требования к  порядку прохождения и формам, содержанию отчета по итогам прохождения практики.</w:t>
      </w:r>
    </w:p>
    <w:p w:rsidR="00BC4B2C" w:rsidRPr="008A76BE" w:rsidRDefault="00BC4B2C" w:rsidP="00BC4B2C">
      <w:pPr>
        <w:widowControl w:val="0"/>
        <w:jc w:val="both"/>
        <w:rPr>
          <w:bCs/>
        </w:rPr>
      </w:pPr>
    </w:p>
    <w:p w:rsidR="00BC4B2C" w:rsidRPr="008A76BE" w:rsidRDefault="00BC4B2C" w:rsidP="00BC4B2C">
      <w:pPr>
        <w:widowControl w:val="0"/>
        <w:jc w:val="both"/>
        <w:rPr>
          <w:bCs/>
        </w:rPr>
      </w:pPr>
      <w:r w:rsidRPr="008A76BE">
        <w:rPr>
          <w:bCs/>
        </w:rPr>
        <w:t>Методические требования к порядку прохождения практики представлены в дневнике учета работы практиканта. Формы в дневнике представлены ниже:</w:t>
      </w:r>
    </w:p>
    <w:p w:rsidR="00BC4B2C" w:rsidRPr="008A76BE" w:rsidRDefault="00BC4B2C" w:rsidP="00BC4B2C">
      <w:pPr>
        <w:jc w:val="center"/>
      </w:pPr>
    </w:p>
    <w:p w:rsidR="00BC4B2C" w:rsidRPr="008A76BE" w:rsidRDefault="00BC4B2C" w:rsidP="00BC4B2C">
      <w:pPr>
        <w:rPr>
          <w:b/>
        </w:rPr>
      </w:pPr>
      <w:r w:rsidRPr="008A76BE">
        <w:rPr>
          <w:b/>
          <w:u w:val="single"/>
        </w:rPr>
        <w:t>Образец дневника</w:t>
      </w:r>
      <w:r w:rsidRPr="008A76BE">
        <w:rPr>
          <w:b/>
        </w:rPr>
        <w:t xml:space="preserve"> </w:t>
      </w:r>
    </w:p>
    <w:p w:rsidR="00BC4B2C" w:rsidRPr="008A76BE" w:rsidRDefault="00BC4B2C" w:rsidP="00BC4B2C"/>
    <w:p w:rsidR="00BC4B2C" w:rsidRPr="008A76BE" w:rsidRDefault="00BC4B2C" w:rsidP="00BC4B2C">
      <w:r w:rsidRPr="008A76BE">
        <w:t>(1 лист)</w:t>
      </w:r>
    </w:p>
    <w:p w:rsidR="00BC4B2C" w:rsidRPr="008A76BE" w:rsidRDefault="00BC4B2C" w:rsidP="00BC4B2C">
      <w:pPr>
        <w:keepNext/>
        <w:jc w:val="center"/>
        <w:outlineLvl w:val="1"/>
        <w:rPr>
          <w:bCs/>
          <w:i/>
          <w:iCs/>
        </w:rPr>
      </w:pPr>
      <w:r w:rsidRPr="008A76BE">
        <w:rPr>
          <w:bCs/>
          <w:i/>
          <w:iCs/>
        </w:rPr>
        <w:t>ДНЕВНИК</w:t>
      </w:r>
    </w:p>
    <w:p w:rsidR="00BC4B2C" w:rsidRPr="008A76BE" w:rsidRDefault="00BC4B2C" w:rsidP="00BC4B2C">
      <w:pPr>
        <w:jc w:val="center"/>
        <w:outlineLvl w:val="5"/>
        <w:rPr>
          <w:bCs/>
        </w:rPr>
      </w:pPr>
      <w:r w:rsidRPr="008A76BE">
        <w:rPr>
          <w:bCs/>
        </w:rPr>
        <w:t xml:space="preserve">Производственная психологическая практика </w:t>
      </w:r>
    </w:p>
    <w:p w:rsidR="00BC4B2C" w:rsidRPr="008A76BE" w:rsidRDefault="00BC4B2C" w:rsidP="00BC4B2C">
      <w:pPr>
        <w:jc w:val="center"/>
        <w:outlineLvl w:val="5"/>
        <w:rPr>
          <w:bCs/>
        </w:rPr>
      </w:pPr>
      <w:r w:rsidRPr="008A76BE">
        <w:rPr>
          <w:bCs/>
        </w:rPr>
        <w:t xml:space="preserve">студента факультета ВСО 2 курса </w:t>
      </w:r>
    </w:p>
    <w:p w:rsidR="00BC4B2C" w:rsidRPr="008A76BE" w:rsidRDefault="00BC4B2C" w:rsidP="00BC4B2C">
      <w:pPr>
        <w:jc w:val="center"/>
        <w:outlineLvl w:val="5"/>
        <w:rPr>
          <w:bCs/>
        </w:rPr>
      </w:pPr>
      <w:r w:rsidRPr="008A76BE">
        <w:rPr>
          <w:bCs/>
        </w:rPr>
        <w:t>специальности «</w:t>
      </w:r>
      <w:r w:rsidRPr="008A76BE">
        <w:rPr>
          <w:color w:val="000000"/>
          <w:shd w:val="clear" w:color="auto" w:fill="FFFFFF"/>
        </w:rPr>
        <w:t>Управление сестринской деятельности</w:t>
      </w:r>
      <w:r w:rsidRPr="008A76BE">
        <w:rPr>
          <w:bCs/>
        </w:rPr>
        <w:t>» (уровень магистратуры)</w:t>
      </w:r>
    </w:p>
    <w:p w:rsidR="00BC4B2C" w:rsidRPr="008A76BE" w:rsidRDefault="00BC4B2C" w:rsidP="00BC4B2C">
      <w:pPr>
        <w:jc w:val="center"/>
      </w:pPr>
      <w:r w:rsidRPr="008A76BE">
        <w:t>20__-20__ уч.  год</w:t>
      </w:r>
    </w:p>
    <w:p w:rsidR="00BC4B2C" w:rsidRPr="008A76BE" w:rsidRDefault="00BC4B2C" w:rsidP="00BC4B2C"/>
    <w:p w:rsidR="00BC4B2C" w:rsidRPr="008A76BE" w:rsidRDefault="00BC4B2C" w:rsidP="00BC4B2C">
      <w:r w:rsidRPr="008A76BE">
        <w:t>Фамилия_________________________________________</w:t>
      </w:r>
    </w:p>
    <w:p w:rsidR="00BC4B2C" w:rsidRPr="008A76BE" w:rsidRDefault="00BC4B2C" w:rsidP="00BC4B2C">
      <w:pPr>
        <w:jc w:val="both"/>
      </w:pPr>
      <w:r w:rsidRPr="008A76BE">
        <w:t>Имя ____________________________________________</w:t>
      </w:r>
    </w:p>
    <w:p w:rsidR="00BC4B2C" w:rsidRPr="008A76BE" w:rsidRDefault="00BC4B2C" w:rsidP="00BC4B2C">
      <w:pPr>
        <w:outlineLvl w:val="7"/>
        <w:rPr>
          <w:i/>
          <w:iCs/>
        </w:rPr>
      </w:pPr>
      <w:r w:rsidRPr="008A76BE">
        <w:rPr>
          <w:iCs/>
        </w:rPr>
        <w:t>Отчество</w:t>
      </w:r>
      <w:r w:rsidRPr="008A76BE">
        <w:rPr>
          <w:i/>
          <w:iCs/>
        </w:rPr>
        <w:t xml:space="preserve"> ________________________________________</w:t>
      </w:r>
    </w:p>
    <w:p w:rsidR="00BC4B2C" w:rsidRPr="008A76BE" w:rsidRDefault="00BC4B2C" w:rsidP="00BC4B2C"/>
    <w:p w:rsidR="00BC4B2C" w:rsidRPr="008A76BE" w:rsidRDefault="00BC4B2C" w:rsidP="00BC4B2C">
      <w:r w:rsidRPr="008A76BE">
        <w:t>___________    Руководитель практики от кафедры (подпись)</w:t>
      </w:r>
    </w:p>
    <w:p w:rsidR="00BC4B2C" w:rsidRPr="008A76BE" w:rsidRDefault="00BC4B2C" w:rsidP="00BC4B2C">
      <w:pPr>
        <w:jc w:val="center"/>
      </w:pPr>
    </w:p>
    <w:p w:rsidR="00BC4B2C" w:rsidRPr="008A76BE" w:rsidRDefault="00BC4B2C" w:rsidP="00BC4B2C">
      <w:pPr>
        <w:jc w:val="center"/>
      </w:pPr>
    </w:p>
    <w:p w:rsidR="00BC4B2C" w:rsidRPr="008A76BE" w:rsidRDefault="00BC4B2C" w:rsidP="00BC4B2C">
      <w:r w:rsidRPr="008A76BE">
        <w:t>( 2, 3, 4, ... листы дневника)</w:t>
      </w:r>
    </w:p>
    <w:p w:rsidR="00BC4B2C" w:rsidRPr="008A76BE" w:rsidRDefault="00BC4B2C" w:rsidP="00BC4B2C"/>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8505"/>
      </w:tblGrid>
      <w:tr w:rsidR="00BC4B2C" w:rsidRPr="008A76BE" w:rsidTr="00BC4B2C">
        <w:tc>
          <w:tcPr>
            <w:tcW w:w="1101" w:type="dxa"/>
          </w:tcPr>
          <w:p w:rsidR="00BC4B2C" w:rsidRPr="008A76BE" w:rsidRDefault="00BC4B2C" w:rsidP="00BC4B2C">
            <w:r w:rsidRPr="008A76BE">
              <w:t>Дата</w:t>
            </w:r>
          </w:p>
        </w:tc>
        <w:tc>
          <w:tcPr>
            <w:tcW w:w="8505" w:type="dxa"/>
          </w:tcPr>
          <w:p w:rsidR="00BC4B2C" w:rsidRPr="008A76BE" w:rsidRDefault="00BC4B2C" w:rsidP="00BC4B2C">
            <w:pPr>
              <w:jc w:val="center"/>
            </w:pPr>
            <w:r w:rsidRPr="008A76BE">
              <w:t>Ежедневная запись работы, проводимой студентом на практике</w:t>
            </w:r>
          </w:p>
        </w:tc>
      </w:tr>
      <w:tr w:rsidR="00BC4B2C" w:rsidRPr="008A76BE" w:rsidTr="00BC4B2C">
        <w:tc>
          <w:tcPr>
            <w:tcW w:w="1101" w:type="dxa"/>
          </w:tcPr>
          <w:p w:rsidR="00BC4B2C" w:rsidRPr="008A76BE" w:rsidRDefault="00BC4B2C" w:rsidP="00BC4B2C"/>
        </w:tc>
        <w:tc>
          <w:tcPr>
            <w:tcW w:w="8505" w:type="dxa"/>
          </w:tcPr>
          <w:p w:rsidR="00BC4B2C" w:rsidRPr="008A76BE" w:rsidRDefault="00BC4B2C" w:rsidP="00BC4B2C"/>
        </w:tc>
      </w:tr>
      <w:tr w:rsidR="00BC4B2C" w:rsidRPr="008A76BE" w:rsidTr="00BC4B2C">
        <w:tc>
          <w:tcPr>
            <w:tcW w:w="1101" w:type="dxa"/>
          </w:tcPr>
          <w:p w:rsidR="00BC4B2C" w:rsidRPr="008A76BE" w:rsidRDefault="00BC4B2C" w:rsidP="00BC4B2C"/>
        </w:tc>
        <w:tc>
          <w:tcPr>
            <w:tcW w:w="8505" w:type="dxa"/>
          </w:tcPr>
          <w:p w:rsidR="00BC4B2C" w:rsidRPr="008A76BE" w:rsidRDefault="00BC4B2C" w:rsidP="00BC4B2C"/>
        </w:tc>
      </w:tr>
      <w:tr w:rsidR="00BC4B2C" w:rsidRPr="008A76BE" w:rsidTr="00BC4B2C">
        <w:tc>
          <w:tcPr>
            <w:tcW w:w="1101" w:type="dxa"/>
          </w:tcPr>
          <w:p w:rsidR="00BC4B2C" w:rsidRPr="008A76BE" w:rsidRDefault="00BC4B2C" w:rsidP="00BC4B2C"/>
        </w:tc>
        <w:tc>
          <w:tcPr>
            <w:tcW w:w="8505" w:type="dxa"/>
          </w:tcPr>
          <w:p w:rsidR="00BC4B2C" w:rsidRPr="008A76BE" w:rsidRDefault="00BC4B2C" w:rsidP="00BC4B2C"/>
        </w:tc>
      </w:tr>
    </w:tbl>
    <w:p w:rsidR="00BC4B2C" w:rsidRPr="008A76BE" w:rsidRDefault="00BC4B2C" w:rsidP="00BC4B2C">
      <w:pPr>
        <w:jc w:val="center"/>
        <w:rPr>
          <w:b/>
        </w:rPr>
      </w:pPr>
    </w:p>
    <w:p w:rsidR="00BC4B2C" w:rsidRPr="008A76BE" w:rsidRDefault="00BC4B2C" w:rsidP="00BC4B2C">
      <w:pPr>
        <w:jc w:val="center"/>
        <w:rPr>
          <w:b/>
        </w:rPr>
      </w:pPr>
    </w:p>
    <w:p w:rsidR="00BC4B2C" w:rsidRPr="008A76BE" w:rsidRDefault="00BC4B2C" w:rsidP="00BC4B2C">
      <w:pPr>
        <w:jc w:val="center"/>
        <w:rPr>
          <w:b/>
        </w:rPr>
      </w:pPr>
      <w:r w:rsidRPr="008A76BE">
        <w:rPr>
          <w:b/>
        </w:rPr>
        <w:t>Образец последнего листа дневника</w:t>
      </w:r>
    </w:p>
    <w:p w:rsidR="00BC4B2C" w:rsidRPr="008A76BE" w:rsidRDefault="00BC4B2C" w:rsidP="00BC4B2C">
      <w:pPr>
        <w:rPr>
          <w:i/>
        </w:rPr>
      </w:pPr>
      <w:r w:rsidRPr="008A76BE">
        <w:rPr>
          <w:i/>
        </w:rPr>
        <w:t>Характеристика и итоговая оценка работы студента-практиканта</w:t>
      </w:r>
    </w:p>
    <w:p w:rsidR="00BC4B2C" w:rsidRPr="008A76BE" w:rsidRDefault="00BC4B2C" w:rsidP="007865FB">
      <w:pPr>
        <w:numPr>
          <w:ilvl w:val="0"/>
          <w:numId w:val="35"/>
        </w:numPr>
        <w:ind w:right="-1"/>
        <w:jc w:val="both"/>
      </w:pPr>
      <w:r w:rsidRPr="008A76BE">
        <w:t>Компетентность, методическая грамотность.</w:t>
      </w:r>
    </w:p>
    <w:p w:rsidR="00BC4B2C" w:rsidRPr="008A76BE" w:rsidRDefault="00BC4B2C" w:rsidP="007865FB">
      <w:pPr>
        <w:numPr>
          <w:ilvl w:val="0"/>
          <w:numId w:val="35"/>
        </w:numPr>
        <w:ind w:right="-1"/>
        <w:jc w:val="both"/>
      </w:pPr>
      <w:r w:rsidRPr="008A76BE">
        <w:t xml:space="preserve">Какие профессионально-психологические умения сформировались лучше, какие хуже в ходе практики? </w:t>
      </w:r>
    </w:p>
    <w:p w:rsidR="00BC4B2C" w:rsidRPr="008A76BE" w:rsidRDefault="00BC4B2C" w:rsidP="007865FB">
      <w:pPr>
        <w:numPr>
          <w:ilvl w:val="0"/>
          <w:numId w:val="35"/>
        </w:numPr>
        <w:ind w:right="-1"/>
        <w:jc w:val="both"/>
      </w:pPr>
      <w:r w:rsidRPr="008A76BE">
        <w:t>Какие качества личности проявились в ходе практики? (инициативность, пассивность, дисциплинированность, ответственность, эрудированность, многообразие интересов, увлеченность, организованность, доброжелательность, общительность, эмоциональность и др.).</w:t>
      </w:r>
    </w:p>
    <w:p w:rsidR="00BC4B2C" w:rsidRPr="008A76BE" w:rsidRDefault="00BC4B2C" w:rsidP="007865FB">
      <w:pPr>
        <w:numPr>
          <w:ilvl w:val="0"/>
          <w:numId w:val="35"/>
        </w:numPr>
        <w:ind w:right="-1"/>
        <w:jc w:val="both"/>
      </w:pPr>
      <w:r w:rsidRPr="008A76BE">
        <w:t>Уровень качества деятельности студента в начале и в конце практики:</w:t>
      </w:r>
    </w:p>
    <w:p w:rsidR="00BC4B2C" w:rsidRPr="008A76BE" w:rsidRDefault="00BC4B2C" w:rsidP="00BC4B2C">
      <w:pPr>
        <w:tabs>
          <w:tab w:val="num" w:pos="0"/>
        </w:tabs>
        <w:ind w:right="-1" w:firstLine="720"/>
        <w:jc w:val="both"/>
      </w:pPr>
      <w:r w:rsidRPr="008A76BE">
        <w:t>эмпирический; репродуктивный; репродуктивно-творческий; творчески – репродуктивный; творческий</w:t>
      </w:r>
    </w:p>
    <w:p w:rsidR="00BC4B2C" w:rsidRPr="008A76BE" w:rsidRDefault="00BC4B2C" w:rsidP="00BC4B2C">
      <w:pPr>
        <w:ind w:right="-567"/>
        <w:rPr>
          <w:i/>
        </w:rPr>
      </w:pPr>
    </w:p>
    <w:p w:rsidR="00BC4B2C" w:rsidRPr="008A76BE" w:rsidRDefault="00BC4B2C" w:rsidP="00BC4B2C">
      <w:pPr>
        <w:jc w:val="right"/>
      </w:pPr>
      <w:r w:rsidRPr="008A76BE">
        <w:lastRenderedPageBreak/>
        <w:t>Подпись психолога учреждения</w:t>
      </w:r>
    </w:p>
    <w:p w:rsidR="00BC4B2C" w:rsidRPr="008A76BE" w:rsidRDefault="00BC4B2C" w:rsidP="00BC4B2C">
      <w:pPr>
        <w:jc w:val="right"/>
      </w:pPr>
      <w:r w:rsidRPr="008A76BE">
        <w:t xml:space="preserve">                                              Подпись руководителя практики</w:t>
      </w:r>
    </w:p>
    <w:p w:rsidR="00BC4B2C" w:rsidRPr="008A76BE" w:rsidRDefault="00BC4B2C" w:rsidP="00BC4B2C">
      <w:pPr>
        <w:rPr>
          <w:b/>
        </w:rPr>
      </w:pPr>
    </w:p>
    <w:p w:rsidR="00BC4B2C" w:rsidRPr="008A76BE" w:rsidRDefault="001C5020" w:rsidP="00BC4B2C">
      <w:pPr>
        <w:ind w:firstLine="180"/>
        <w:rPr>
          <w:b/>
        </w:rPr>
      </w:pPr>
      <w:r>
        <w:rPr>
          <w:b/>
        </w:rPr>
        <w:t>11.</w:t>
      </w:r>
      <w:r w:rsidR="00BC4B2C" w:rsidRPr="008A76BE">
        <w:rPr>
          <w:b/>
        </w:rPr>
        <w:t xml:space="preserve"> Фонд оценочных средств к промежуточной аттестации (по итогам практики) </w:t>
      </w:r>
    </w:p>
    <w:p w:rsidR="00BC4B2C" w:rsidRPr="008A76BE" w:rsidRDefault="00BC4B2C" w:rsidP="00BC4B2C">
      <w:pPr>
        <w:shd w:val="clear" w:color="auto" w:fill="FFFFFF"/>
        <w:ind w:firstLine="709"/>
        <w:jc w:val="both"/>
        <w:rPr>
          <w:spacing w:val="4"/>
        </w:rPr>
      </w:pPr>
      <w:r w:rsidRPr="008A76BE">
        <w:t>По окончании практики руководителю одновременно с дневником, подписанным руководителем предприятия, учреждения, организации или лицом, ответственным за прохождение практики от базы практики, студент сдает письменный отчет.</w:t>
      </w:r>
    </w:p>
    <w:p w:rsidR="00BC4B2C" w:rsidRPr="008A76BE" w:rsidRDefault="00BC4B2C" w:rsidP="00BC4B2C">
      <w:pPr>
        <w:shd w:val="clear" w:color="auto" w:fill="FFFFFF"/>
        <w:ind w:firstLine="709"/>
        <w:jc w:val="both"/>
        <w:rPr>
          <w:spacing w:val="4"/>
        </w:rPr>
      </w:pPr>
      <w:r w:rsidRPr="008A76BE">
        <w:rPr>
          <w:spacing w:val="5"/>
        </w:rPr>
        <w:t xml:space="preserve"> «Отчет по ре</w:t>
      </w:r>
      <w:r w:rsidRPr="008A76BE">
        <w:rPr>
          <w:spacing w:val="5"/>
        </w:rPr>
        <w:softHyphen/>
      </w:r>
      <w:r w:rsidRPr="008A76BE">
        <w:rPr>
          <w:spacing w:val="2"/>
        </w:rPr>
        <w:t>зультатам производственной психологической практики» относится к</w:t>
      </w:r>
      <w:r w:rsidRPr="008A76BE">
        <w:rPr>
          <w:spacing w:val="5"/>
        </w:rPr>
        <w:t xml:space="preserve"> обязательной документации,</w:t>
      </w:r>
      <w:r w:rsidRPr="008A76BE">
        <w:rPr>
          <w:spacing w:val="2"/>
        </w:rPr>
        <w:t xml:space="preserve"> имеет индивидуальный </w:t>
      </w:r>
      <w:r w:rsidRPr="008A76BE">
        <w:rPr>
          <w:spacing w:val="1"/>
        </w:rPr>
        <w:t xml:space="preserve">характер, составляется в свободной форме. Студент должен </w:t>
      </w:r>
      <w:r w:rsidRPr="008A76BE">
        <w:rPr>
          <w:rFonts w:eastAsia="MS Mincho"/>
        </w:rPr>
        <w:t>дать краткую характеристику посещенных им учреждений (организаций) и проанализировать деятельность психолога в них. Обязательным является сравнение, выявление общего и специфического в работе специалистов-психологов, высказывание собственной точки зрения о характере деятельности.</w:t>
      </w:r>
      <w:r w:rsidRPr="008A76BE">
        <w:rPr>
          <w:spacing w:val="1"/>
        </w:rPr>
        <w:t xml:space="preserve"> Студенту рекомендуется дать </w:t>
      </w:r>
      <w:r w:rsidRPr="008A76BE">
        <w:rPr>
          <w:spacing w:val="3"/>
        </w:rPr>
        <w:t xml:space="preserve">в нем оценку степени продуктивности для него данного вида практики, </w:t>
      </w:r>
      <w:r w:rsidRPr="008A76BE">
        <w:rPr>
          <w:spacing w:val="4"/>
        </w:rPr>
        <w:t>отразить имевшие место трудности, высказать свои замечания и пред</w:t>
      </w:r>
      <w:r w:rsidRPr="008A76BE">
        <w:rPr>
          <w:spacing w:val="4"/>
        </w:rPr>
        <w:softHyphen/>
        <w:t xml:space="preserve">ложения по улучшению организации практики в дальнейшем. </w:t>
      </w:r>
    </w:p>
    <w:p w:rsidR="00BC4B2C" w:rsidRPr="008A76BE" w:rsidRDefault="00BC4B2C" w:rsidP="00BC4B2C">
      <w:pPr>
        <w:jc w:val="both"/>
        <w:rPr>
          <w:b/>
        </w:rPr>
      </w:pPr>
      <w:r w:rsidRPr="008A76BE">
        <w:rPr>
          <w:b/>
        </w:rPr>
        <w:t>Перечень вопросов выносимых на экзамен</w:t>
      </w:r>
    </w:p>
    <w:p w:rsidR="00BC4B2C" w:rsidRPr="008A76BE" w:rsidRDefault="00BC4B2C" w:rsidP="00BC4B2C">
      <w:pPr>
        <w:widowControl w:val="0"/>
        <w:autoSpaceDE w:val="0"/>
        <w:autoSpaceDN w:val="0"/>
        <w:adjustRightInd w:val="0"/>
        <w:jc w:val="center"/>
        <w:rPr>
          <w:b/>
        </w:rPr>
      </w:pP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Особенности становления и развития психологии управления в России и зарубежных странах</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Теория управления: школы, подходы, современное состояние</w:t>
      </w:r>
    </w:p>
    <w:p w:rsidR="00BC4B2C" w:rsidRPr="008A76BE" w:rsidRDefault="00BC4B2C" w:rsidP="007865FB">
      <w:pPr>
        <w:widowControl w:val="0"/>
        <w:numPr>
          <w:ilvl w:val="1"/>
          <w:numId w:val="37"/>
        </w:numPr>
        <w:shd w:val="clear" w:color="auto" w:fill="FFFFFF"/>
        <w:tabs>
          <w:tab w:val="left" w:pos="240"/>
          <w:tab w:val="num" w:pos="600"/>
        </w:tabs>
        <w:autoSpaceDE w:val="0"/>
        <w:autoSpaceDN w:val="0"/>
        <w:adjustRightInd w:val="0"/>
        <w:ind w:left="600" w:hanging="600"/>
        <w:jc w:val="both"/>
        <w:rPr>
          <w:color w:val="000000"/>
          <w:spacing w:val="-13"/>
        </w:rPr>
      </w:pPr>
      <w:r w:rsidRPr="008A76BE">
        <w:rPr>
          <w:color w:val="000000"/>
          <w:spacing w:val="-13"/>
        </w:rPr>
        <w:t>Управленческая деятельность: содержание и основные подходы к ее изучению</w:t>
      </w:r>
    </w:p>
    <w:p w:rsidR="00BC4B2C" w:rsidRPr="008A76BE" w:rsidRDefault="00BC4B2C" w:rsidP="007865FB">
      <w:pPr>
        <w:widowControl w:val="0"/>
        <w:numPr>
          <w:ilvl w:val="1"/>
          <w:numId w:val="37"/>
        </w:numPr>
        <w:tabs>
          <w:tab w:val="num" w:pos="600"/>
        </w:tabs>
        <w:autoSpaceDE w:val="0"/>
        <w:autoSpaceDN w:val="0"/>
        <w:adjustRightInd w:val="0"/>
        <w:ind w:left="600" w:hanging="600"/>
        <w:jc w:val="both"/>
        <w:rPr>
          <w:bCs/>
          <w:iCs/>
          <w:color w:val="000000"/>
          <w:spacing w:val="-2"/>
        </w:rPr>
      </w:pPr>
      <w:r w:rsidRPr="008A76BE">
        <w:rPr>
          <w:bCs/>
          <w:iCs/>
          <w:color w:val="000000"/>
          <w:spacing w:val="-2"/>
        </w:rPr>
        <w:t xml:space="preserve">Психологические особенности реализации функций управления </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rPr>
          <w:bCs/>
          <w:iCs/>
          <w:color w:val="000000"/>
          <w:spacing w:val="-2"/>
        </w:rPr>
        <w:t>Профессионализм государственного служащего: сущность, особенности развития и оценки</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rPr>
          <w:bCs/>
          <w:iCs/>
          <w:color w:val="000000"/>
          <w:spacing w:val="-2"/>
        </w:rPr>
        <w:t>С</w:t>
      </w:r>
      <w:r w:rsidRPr="008A76BE">
        <w:t>тороны и критерии профессионализма государственного и муниципального служащего</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Особенности профессионального развития личности: барьеры, противоречия, кризисы</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Профессионально обусловленные деструкции личности руководителя</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Особенности управленческой деятельности в обычных и экстремальных трудовых условиях</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Управленческая адаптация: модели, личностные механизмы и методы</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Профессиографический подход к оценке и развитию профессионализма государственных служащих</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Стратегии профессионального самосохранения личности государственных и муниципальных служащих</w:t>
      </w:r>
    </w:p>
    <w:p w:rsidR="00BC4B2C" w:rsidRPr="008A76BE" w:rsidRDefault="00BC4B2C" w:rsidP="007865FB">
      <w:pPr>
        <w:widowControl w:val="0"/>
        <w:numPr>
          <w:ilvl w:val="1"/>
          <w:numId w:val="37"/>
        </w:numPr>
        <w:shd w:val="clear" w:color="auto" w:fill="FFFFFF"/>
        <w:tabs>
          <w:tab w:val="left" w:pos="240"/>
          <w:tab w:val="num" w:pos="600"/>
        </w:tabs>
        <w:autoSpaceDE w:val="0"/>
        <w:autoSpaceDN w:val="0"/>
        <w:adjustRightInd w:val="0"/>
        <w:ind w:left="600" w:hanging="600"/>
        <w:jc w:val="both"/>
        <w:rPr>
          <w:color w:val="000000"/>
          <w:spacing w:val="-13"/>
        </w:rPr>
      </w:pPr>
      <w:r w:rsidRPr="008A76BE">
        <w:rPr>
          <w:color w:val="000000"/>
          <w:spacing w:val="-13"/>
        </w:rPr>
        <w:t xml:space="preserve">Особенности проявления и функционирования познавательных процессов в управленческой деятельности. </w:t>
      </w:r>
    </w:p>
    <w:p w:rsidR="00BC4B2C" w:rsidRPr="008A76BE" w:rsidRDefault="00BC4B2C" w:rsidP="007865FB">
      <w:pPr>
        <w:widowControl w:val="0"/>
        <w:numPr>
          <w:ilvl w:val="1"/>
          <w:numId w:val="37"/>
        </w:numPr>
        <w:tabs>
          <w:tab w:val="num" w:pos="600"/>
        </w:tabs>
        <w:autoSpaceDE w:val="0"/>
        <w:autoSpaceDN w:val="0"/>
        <w:adjustRightInd w:val="0"/>
        <w:ind w:left="600" w:hanging="600"/>
        <w:jc w:val="both"/>
        <w:rPr>
          <w:color w:val="000000"/>
          <w:spacing w:val="-13"/>
        </w:rPr>
      </w:pPr>
      <w:r w:rsidRPr="008A76BE">
        <w:rPr>
          <w:color w:val="000000"/>
          <w:spacing w:val="-13"/>
        </w:rPr>
        <w:t xml:space="preserve">Интеллект и эффективность управленческой деятельности. </w:t>
      </w:r>
    </w:p>
    <w:p w:rsidR="00BC4B2C" w:rsidRPr="008A76BE" w:rsidRDefault="00BC4B2C" w:rsidP="007865FB">
      <w:pPr>
        <w:widowControl w:val="0"/>
        <w:numPr>
          <w:ilvl w:val="1"/>
          <w:numId w:val="37"/>
        </w:numPr>
        <w:tabs>
          <w:tab w:val="num" w:pos="600"/>
        </w:tabs>
        <w:autoSpaceDE w:val="0"/>
        <w:autoSpaceDN w:val="0"/>
        <w:adjustRightInd w:val="0"/>
        <w:ind w:left="600" w:hanging="600"/>
        <w:jc w:val="both"/>
        <w:rPr>
          <w:color w:val="000000"/>
          <w:spacing w:val="-13"/>
        </w:rPr>
      </w:pPr>
      <w:r w:rsidRPr="008A76BE">
        <w:rPr>
          <w:color w:val="000000"/>
          <w:spacing w:val="-13"/>
        </w:rPr>
        <w:t>Теоретические основы мотивации персонала</w:t>
      </w:r>
    </w:p>
    <w:p w:rsidR="00BC4B2C" w:rsidRPr="008A76BE" w:rsidRDefault="00BC4B2C" w:rsidP="007865FB">
      <w:pPr>
        <w:widowControl w:val="0"/>
        <w:numPr>
          <w:ilvl w:val="1"/>
          <w:numId w:val="37"/>
        </w:numPr>
        <w:tabs>
          <w:tab w:val="num" w:pos="600"/>
        </w:tabs>
        <w:autoSpaceDE w:val="0"/>
        <w:autoSpaceDN w:val="0"/>
        <w:adjustRightInd w:val="0"/>
        <w:ind w:left="600" w:hanging="600"/>
        <w:jc w:val="both"/>
        <w:rPr>
          <w:color w:val="000000"/>
          <w:spacing w:val="-13"/>
        </w:rPr>
      </w:pPr>
      <w:r w:rsidRPr="008A76BE">
        <w:rPr>
          <w:color w:val="000000"/>
          <w:spacing w:val="-13"/>
        </w:rPr>
        <w:t>Психологические особенности мотивации персонала</w:t>
      </w:r>
    </w:p>
    <w:p w:rsidR="00BC4B2C" w:rsidRPr="008A76BE" w:rsidRDefault="00BC4B2C" w:rsidP="007865FB">
      <w:pPr>
        <w:widowControl w:val="0"/>
        <w:numPr>
          <w:ilvl w:val="1"/>
          <w:numId w:val="37"/>
        </w:numPr>
        <w:tabs>
          <w:tab w:val="num" w:pos="600"/>
        </w:tabs>
        <w:autoSpaceDE w:val="0"/>
        <w:autoSpaceDN w:val="0"/>
        <w:adjustRightInd w:val="0"/>
        <w:ind w:left="600" w:hanging="600"/>
        <w:jc w:val="both"/>
        <w:rPr>
          <w:color w:val="000000"/>
          <w:spacing w:val="-13"/>
        </w:rPr>
      </w:pPr>
      <w:r w:rsidRPr="008A76BE">
        <w:rPr>
          <w:color w:val="000000"/>
          <w:spacing w:val="-13"/>
        </w:rPr>
        <w:t>Психологические аспекты разработки и оптимизации системы вознаграждения персонала</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Работоспособность человека в труде</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 xml:space="preserve">Функциональные состояния: виды, особенности проявления и профилактики </w:t>
      </w:r>
    </w:p>
    <w:p w:rsidR="00BC4B2C" w:rsidRPr="008A76BE" w:rsidRDefault="00BC4B2C" w:rsidP="007865FB">
      <w:pPr>
        <w:widowControl w:val="0"/>
        <w:numPr>
          <w:ilvl w:val="1"/>
          <w:numId w:val="37"/>
        </w:numPr>
        <w:shd w:val="clear" w:color="auto" w:fill="FFFFFF"/>
        <w:tabs>
          <w:tab w:val="left" w:pos="240"/>
          <w:tab w:val="num" w:pos="600"/>
        </w:tabs>
        <w:autoSpaceDE w:val="0"/>
        <w:autoSpaceDN w:val="0"/>
        <w:adjustRightInd w:val="0"/>
        <w:ind w:left="600" w:hanging="600"/>
        <w:jc w:val="both"/>
        <w:rPr>
          <w:color w:val="000000"/>
          <w:spacing w:val="-13"/>
        </w:rPr>
      </w:pPr>
      <w:r w:rsidRPr="008A76BE">
        <w:rPr>
          <w:color w:val="000000"/>
          <w:spacing w:val="-13"/>
        </w:rPr>
        <w:t xml:space="preserve">Стиль управления как качественная характеристика деятельности руководителя. </w:t>
      </w:r>
    </w:p>
    <w:p w:rsidR="00BC4B2C" w:rsidRPr="008A76BE" w:rsidRDefault="00BC4B2C" w:rsidP="007865FB">
      <w:pPr>
        <w:widowControl w:val="0"/>
        <w:numPr>
          <w:ilvl w:val="1"/>
          <w:numId w:val="37"/>
        </w:numPr>
        <w:shd w:val="clear" w:color="auto" w:fill="FFFFFF"/>
        <w:tabs>
          <w:tab w:val="left" w:pos="240"/>
          <w:tab w:val="num" w:pos="600"/>
        </w:tabs>
        <w:autoSpaceDE w:val="0"/>
        <w:autoSpaceDN w:val="0"/>
        <w:adjustRightInd w:val="0"/>
        <w:ind w:left="600" w:hanging="600"/>
        <w:jc w:val="both"/>
        <w:rPr>
          <w:color w:val="000000"/>
          <w:spacing w:val="-13"/>
        </w:rPr>
      </w:pPr>
      <w:r w:rsidRPr="008A76BE">
        <w:rPr>
          <w:color w:val="000000"/>
          <w:spacing w:val="-13"/>
        </w:rPr>
        <w:t>Инновационные подходы к формированию эффективного стиля управления.</w:t>
      </w:r>
    </w:p>
    <w:p w:rsidR="00BC4B2C" w:rsidRPr="008A76BE" w:rsidRDefault="00BC4B2C" w:rsidP="007865FB">
      <w:pPr>
        <w:widowControl w:val="0"/>
        <w:numPr>
          <w:ilvl w:val="1"/>
          <w:numId w:val="37"/>
        </w:numPr>
        <w:shd w:val="clear" w:color="auto" w:fill="FFFFFF"/>
        <w:tabs>
          <w:tab w:val="left" w:pos="240"/>
          <w:tab w:val="num" w:pos="600"/>
        </w:tabs>
        <w:autoSpaceDE w:val="0"/>
        <w:autoSpaceDN w:val="0"/>
        <w:adjustRightInd w:val="0"/>
        <w:ind w:left="600" w:hanging="600"/>
        <w:jc w:val="both"/>
        <w:rPr>
          <w:color w:val="000000"/>
          <w:spacing w:val="-13"/>
        </w:rPr>
      </w:pPr>
      <w:r w:rsidRPr="008A76BE">
        <w:rPr>
          <w:color w:val="000000"/>
          <w:spacing w:val="-13"/>
        </w:rPr>
        <w:t>Профессиональное здоровье менеджера как психологическая проблема</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Стресс в профессиональной деятельности: стрессоры, динамика развития, преодоление</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lastRenderedPageBreak/>
        <w:t xml:space="preserve">Психическое выгорание у менеджеров </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Трудоголизм и синдром хронической усталости в управленческой деятельности.</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Исследование профессиональных деформаций руководителей.</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Влияние здоровья руководителя на эффективность деятельности организации.</w:t>
      </w:r>
    </w:p>
    <w:p w:rsidR="00BC4B2C" w:rsidRPr="008A76BE" w:rsidRDefault="00BC4B2C" w:rsidP="007865FB">
      <w:pPr>
        <w:widowControl w:val="0"/>
        <w:numPr>
          <w:ilvl w:val="1"/>
          <w:numId w:val="37"/>
        </w:numPr>
        <w:shd w:val="clear" w:color="auto" w:fill="FFFFFF"/>
        <w:tabs>
          <w:tab w:val="left" w:pos="240"/>
          <w:tab w:val="num" w:pos="600"/>
        </w:tabs>
        <w:autoSpaceDE w:val="0"/>
        <w:autoSpaceDN w:val="0"/>
        <w:adjustRightInd w:val="0"/>
        <w:ind w:left="600" w:hanging="600"/>
        <w:jc w:val="both"/>
        <w:rPr>
          <w:color w:val="000000"/>
          <w:spacing w:val="-13"/>
        </w:rPr>
      </w:pPr>
      <w:r w:rsidRPr="008A76BE">
        <w:rPr>
          <w:color w:val="000000"/>
          <w:spacing w:val="-13"/>
        </w:rPr>
        <w:t>Коммуникативная компетентность менеджера</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 xml:space="preserve">Конфликты в деятельности менеджера: особенности развития и стратегии управления. </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Учет половозрастных особенностей человека в организации профессиональной деятельности.</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 xml:space="preserve">Психологическая совместимость и оптимизация взаимодействия персонала. </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Группа как социально-психологическая общность</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Психологические аспекты влияния группы на личность</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 xml:space="preserve">Психологические аспекты влияния личности на группу </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 xml:space="preserve">Психологические аспекты продуктивности группы </w:t>
      </w:r>
    </w:p>
    <w:p w:rsidR="00BC4B2C" w:rsidRPr="008A76BE" w:rsidRDefault="00BC4B2C" w:rsidP="007865FB">
      <w:pPr>
        <w:widowControl w:val="0"/>
        <w:numPr>
          <w:ilvl w:val="1"/>
          <w:numId w:val="37"/>
        </w:numPr>
        <w:tabs>
          <w:tab w:val="num" w:pos="600"/>
        </w:tabs>
        <w:autoSpaceDE w:val="0"/>
        <w:autoSpaceDN w:val="0"/>
        <w:adjustRightInd w:val="0"/>
        <w:ind w:left="600" w:hanging="600"/>
        <w:jc w:val="both"/>
      </w:pPr>
      <w:r w:rsidRPr="008A76BE">
        <w:t>Психологические аспекты формирования управленческой команды</w:t>
      </w:r>
    </w:p>
    <w:p w:rsidR="00BC4B2C" w:rsidRPr="003E4183" w:rsidRDefault="00BC4B2C" w:rsidP="00BC4B2C">
      <w:pPr>
        <w:pStyle w:val="1"/>
        <w:spacing w:before="0" w:line="240" w:lineRule="auto"/>
        <w:jc w:val="both"/>
        <w:rPr>
          <w:rFonts w:ascii="Times New Roman" w:hAnsi="Times New Roman" w:cs="Times New Roman"/>
          <w:bCs w:val="0"/>
          <w:color w:val="auto"/>
          <w:sz w:val="24"/>
          <w:szCs w:val="24"/>
        </w:rPr>
      </w:pPr>
      <w:r w:rsidRPr="003E4183">
        <w:rPr>
          <w:rFonts w:ascii="Times New Roman" w:hAnsi="Times New Roman" w:cs="Times New Roman"/>
          <w:bCs w:val="0"/>
          <w:color w:val="auto"/>
          <w:sz w:val="24"/>
          <w:szCs w:val="24"/>
        </w:rPr>
        <w:t xml:space="preserve">Описание показателей и критериев оценивания компетенций на различных этапах их формирования, описание шкал оценивания </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
        <w:gridCol w:w="1627"/>
        <w:gridCol w:w="2226"/>
        <w:gridCol w:w="1514"/>
        <w:gridCol w:w="3832"/>
      </w:tblGrid>
      <w:tr w:rsidR="00BC4B2C" w:rsidRPr="003E4183" w:rsidTr="00BC4B2C">
        <w:trPr>
          <w:tblHeader/>
        </w:trPr>
        <w:tc>
          <w:tcPr>
            <w:tcW w:w="268" w:type="pct"/>
            <w:vAlign w:val="center"/>
          </w:tcPr>
          <w:p w:rsidR="00BC4B2C" w:rsidRPr="003E4183" w:rsidRDefault="00BC4B2C" w:rsidP="00BC4B2C">
            <w:pPr>
              <w:tabs>
                <w:tab w:val="left" w:pos="300"/>
                <w:tab w:val="center" w:pos="4677"/>
                <w:tab w:val="right" w:pos="9355"/>
              </w:tabs>
              <w:suppressAutoHyphens/>
              <w:jc w:val="center"/>
            </w:pPr>
            <w:r w:rsidRPr="003E4183">
              <w:t>№ п/п</w:t>
            </w:r>
          </w:p>
        </w:tc>
        <w:tc>
          <w:tcPr>
            <w:tcW w:w="837" w:type="pct"/>
            <w:vAlign w:val="center"/>
          </w:tcPr>
          <w:p w:rsidR="00BC4B2C" w:rsidRPr="003E4183" w:rsidRDefault="00BC4B2C" w:rsidP="00BC4B2C">
            <w:pPr>
              <w:tabs>
                <w:tab w:val="center" w:pos="4677"/>
                <w:tab w:val="right" w:pos="9355"/>
              </w:tabs>
              <w:suppressAutoHyphens/>
              <w:jc w:val="center"/>
            </w:pPr>
            <w:r w:rsidRPr="003E4183">
              <w:t>Наименование формы проведения промежуточной аттестации</w:t>
            </w:r>
          </w:p>
        </w:tc>
        <w:tc>
          <w:tcPr>
            <w:tcW w:w="1145" w:type="pct"/>
            <w:vAlign w:val="center"/>
          </w:tcPr>
          <w:p w:rsidR="00BC4B2C" w:rsidRPr="003E4183" w:rsidRDefault="00BC4B2C" w:rsidP="00BC4B2C">
            <w:pPr>
              <w:tabs>
                <w:tab w:val="center" w:pos="4677"/>
                <w:tab w:val="right" w:pos="9355"/>
              </w:tabs>
              <w:suppressAutoHyphens/>
              <w:jc w:val="center"/>
            </w:pPr>
            <w:r w:rsidRPr="003E4183">
              <w:t>Описание показателей оценочного средства</w:t>
            </w:r>
          </w:p>
        </w:tc>
        <w:tc>
          <w:tcPr>
            <w:tcW w:w="779" w:type="pct"/>
            <w:vAlign w:val="center"/>
          </w:tcPr>
          <w:p w:rsidR="00BC4B2C" w:rsidRPr="003E4183" w:rsidRDefault="00BC4B2C" w:rsidP="00BC4B2C">
            <w:pPr>
              <w:tabs>
                <w:tab w:val="center" w:pos="4677"/>
                <w:tab w:val="right" w:pos="9355"/>
              </w:tabs>
              <w:suppressAutoHyphens/>
              <w:jc w:val="center"/>
            </w:pPr>
            <w:r w:rsidRPr="003E4183">
              <w:t>Представление оценочного средства в фонде</w:t>
            </w:r>
          </w:p>
        </w:tc>
        <w:tc>
          <w:tcPr>
            <w:tcW w:w="1971" w:type="pct"/>
            <w:vAlign w:val="center"/>
          </w:tcPr>
          <w:p w:rsidR="00BC4B2C" w:rsidRPr="003E4183" w:rsidRDefault="00BC4B2C" w:rsidP="00BC4B2C">
            <w:pPr>
              <w:tabs>
                <w:tab w:val="center" w:pos="4677"/>
                <w:tab w:val="right" w:pos="9355"/>
              </w:tabs>
              <w:suppressAutoHyphens/>
              <w:jc w:val="center"/>
            </w:pPr>
            <w:r w:rsidRPr="003E4183">
              <w:t>Критерии и описание шкал оценивания</w:t>
            </w:r>
          </w:p>
          <w:p w:rsidR="00BC4B2C" w:rsidRPr="003E4183" w:rsidRDefault="00BC4B2C" w:rsidP="00BC4B2C">
            <w:pPr>
              <w:tabs>
                <w:tab w:val="center" w:pos="4677"/>
                <w:tab w:val="right" w:pos="9355"/>
              </w:tabs>
              <w:suppressAutoHyphens/>
              <w:jc w:val="center"/>
              <w:rPr>
                <w:i/>
              </w:rPr>
            </w:pPr>
            <w:r w:rsidRPr="003E4183">
              <w:rPr>
                <w:i/>
              </w:rPr>
              <w:t>(шкалы: 0–100%, четырехбалльная, тахометрическая)</w:t>
            </w:r>
          </w:p>
        </w:tc>
      </w:tr>
      <w:tr w:rsidR="00BC4B2C" w:rsidRPr="008A76BE" w:rsidTr="00BC4B2C">
        <w:tc>
          <w:tcPr>
            <w:tcW w:w="268" w:type="pct"/>
          </w:tcPr>
          <w:p w:rsidR="00BC4B2C" w:rsidRPr="008A76BE" w:rsidRDefault="00BC4B2C" w:rsidP="00BC4B2C">
            <w:pPr>
              <w:numPr>
                <w:ilvl w:val="0"/>
                <w:numId w:val="7"/>
              </w:numPr>
              <w:tabs>
                <w:tab w:val="left" w:pos="300"/>
                <w:tab w:val="center" w:pos="4677"/>
                <w:tab w:val="right" w:pos="9355"/>
              </w:tabs>
              <w:suppressAutoHyphens/>
              <w:ind w:left="0"/>
              <w:jc w:val="center"/>
            </w:pPr>
          </w:p>
        </w:tc>
        <w:tc>
          <w:tcPr>
            <w:tcW w:w="837" w:type="pct"/>
          </w:tcPr>
          <w:p w:rsidR="00BC4B2C" w:rsidRPr="008A76BE" w:rsidRDefault="00BC4B2C" w:rsidP="00BC4B2C">
            <w:pPr>
              <w:tabs>
                <w:tab w:val="center" w:pos="4677"/>
                <w:tab w:val="right" w:pos="9355"/>
              </w:tabs>
              <w:suppressAutoHyphens/>
              <w:jc w:val="center"/>
              <w:rPr>
                <w:i/>
              </w:rPr>
            </w:pPr>
            <w:r w:rsidRPr="008A76BE">
              <w:rPr>
                <w:i/>
              </w:rPr>
              <w:t>Экзамен</w:t>
            </w:r>
          </w:p>
        </w:tc>
        <w:tc>
          <w:tcPr>
            <w:tcW w:w="1145" w:type="pct"/>
          </w:tcPr>
          <w:p w:rsidR="00BC4B2C" w:rsidRPr="008A76BE" w:rsidRDefault="00BC4B2C" w:rsidP="00BC4B2C">
            <w:pPr>
              <w:tabs>
                <w:tab w:val="center" w:pos="4677"/>
                <w:tab w:val="right" w:pos="9355"/>
              </w:tabs>
              <w:jc w:val="both"/>
            </w:pPr>
            <w:r w:rsidRPr="008A76BE">
              <w:rPr>
                <w:b/>
              </w:rPr>
              <w:t>Билет содержит 2 вопроса для устного ответа</w:t>
            </w:r>
          </w:p>
        </w:tc>
        <w:tc>
          <w:tcPr>
            <w:tcW w:w="779" w:type="pct"/>
          </w:tcPr>
          <w:p w:rsidR="00BC4B2C" w:rsidRPr="008A76BE" w:rsidRDefault="00BC4B2C" w:rsidP="00BC4B2C">
            <w:pPr>
              <w:tabs>
                <w:tab w:val="center" w:pos="4677"/>
                <w:tab w:val="right" w:pos="9355"/>
              </w:tabs>
              <w:rPr>
                <w:bCs/>
                <w:iCs/>
              </w:rPr>
            </w:pPr>
            <w:r w:rsidRPr="008A76BE">
              <w:t>Практико-ориентированные задания</w:t>
            </w:r>
          </w:p>
        </w:tc>
        <w:tc>
          <w:tcPr>
            <w:tcW w:w="1971" w:type="pct"/>
          </w:tcPr>
          <w:p w:rsidR="00BC4B2C" w:rsidRPr="008A76BE" w:rsidRDefault="00BC4B2C" w:rsidP="00BC4B2C">
            <w:pPr>
              <w:tabs>
                <w:tab w:val="center" w:pos="9540"/>
              </w:tabs>
              <w:jc w:val="both"/>
              <w:rPr>
                <w:i/>
              </w:rPr>
            </w:pPr>
            <w:r w:rsidRPr="008A76BE">
              <w:rPr>
                <w:i/>
              </w:rPr>
              <w:t>Критерии оценивания</w:t>
            </w:r>
            <w:r w:rsidRPr="008A76BE">
              <w:rPr>
                <w:i/>
                <w:noProof/>
              </w:rPr>
              <w:t xml:space="preserve"> преподавателем практико-ориентированной </w:t>
            </w:r>
            <w:r w:rsidRPr="008A76BE">
              <w:rPr>
                <w:i/>
              </w:rPr>
              <w:t>практико-ориентированной</w:t>
            </w:r>
            <w:r w:rsidRPr="008A76BE">
              <w:rPr>
                <w:i/>
                <w:noProof/>
              </w:rPr>
              <w:t xml:space="preserve"> и  части экзамена</w:t>
            </w:r>
            <w:r w:rsidRPr="008A76BE">
              <w:rPr>
                <w:i/>
              </w:rPr>
              <w:t>:</w:t>
            </w:r>
          </w:p>
          <w:p w:rsidR="00BC4B2C" w:rsidRPr="008A76BE" w:rsidRDefault="00BC4B2C" w:rsidP="00BC4B2C">
            <w:pPr>
              <w:tabs>
                <w:tab w:val="center" w:pos="4677"/>
                <w:tab w:val="right" w:pos="9355"/>
              </w:tabs>
              <w:jc w:val="both"/>
            </w:pPr>
            <w:r w:rsidRPr="008A76BE">
              <w:t>Оценка «</w:t>
            </w:r>
            <w:r w:rsidRPr="008A76BE">
              <w:rPr>
                <w:i/>
                <w:iCs/>
              </w:rPr>
              <w:t>отлично</w:t>
            </w:r>
            <w:r w:rsidRPr="008A76BE">
              <w:t xml:space="preserve">»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w:t>
            </w:r>
            <w:r w:rsidRPr="008A76BE">
              <w:lastRenderedPageBreak/>
              <w:t>уровень сформированности компетенций.</w:t>
            </w:r>
          </w:p>
          <w:p w:rsidR="00BC4B2C" w:rsidRPr="008A76BE" w:rsidRDefault="00BC4B2C" w:rsidP="00BC4B2C">
            <w:pPr>
              <w:widowControl w:val="0"/>
              <w:tabs>
                <w:tab w:val="center" w:pos="4677"/>
                <w:tab w:val="right" w:pos="9355"/>
              </w:tabs>
              <w:jc w:val="both"/>
            </w:pPr>
            <w:r w:rsidRPr="008A76BE">
              <w:t>Оценка «</w:t>
            </w:r>
            <w:r w:rsidRPr="008A76BE">
              <w:rPr>
                <w:i/>
                <w:iCs/>
              </w:rPr>
              <w:t>хорошо</w:t>
            </w:r>
            <w:r w:rsidRPr="008A76BE">
              <w:t>»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BC4B2C" w:rsidRPr="008A76BE" w:rsidRDefault="00BC4B2C" w:rsidP="00BC4B2C">
            <w:pPr>
              <w:widowControl w:val="0"/>
              <w:tabs>
                <w:tab w:val="center" w:pos="4677"/>
                <w:tab w:val="right" w:pos="9355"/>
              </w:tabs>
              <w:jc w:val="both"/>
            </w:pPr>
            <w:r w:rsidRPr="008A76BE">
              <w:t>Оценка «</w:t>
            </w:r>
            <w:r w:rsidRPr="008A76BE">
              <w:rPr>
                <w:i/>
                <w:iCs/>
              </w:rPr>
              <w:t>удовлетворительно</w:t>
            </w:r>
            <w:r w:rsidRPr="008A76BE">
              <w:t>»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BC4B2C" w:rsidRPr="008A76BE" w:rsidRDefault="00BC4B2C" w:rsidP="00BC4B2C">
            <w:pPr>
              <w:tabs>
                <w:tab w:val="center" w:pos="9540"/>
              </w:tabs>
              <w:jc w:val="both"/>
            </w:pPr>
            <w:r w:rsidRPr="008A76BE">
              <w:t xml:space="preserve">Оценка </w:t>
            </w:r>
            <w:r w:rsidRPr="008A76BE">
              <w:rPr>
                <w:i/>
              </w:rPr>
              <w:t>«</w:t>
            </w:r>
            <w:r w:rsidRPr="008A76BE">
              <w:rPr>
                <w:i/>
                <w:iCs/>
              </w:rPr>
              <w:t>неудовлетворительн</w:t>
            </w:r>
            <w:r w:rsidRPr="008A76BE">
              <w:t xml:space="preserve">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w:t>
            </w:r>
            <w:r w:rsidRPr="008A76BE">
              <w:lastRenderedPageBreak/>
              <w:t>теме, допускает существенные ошибки, ответ выстроен непоследовательно, неаргументированно.</w:t>
            </w:r>
          </w:p>
          <w:p w:rsidR="00BC4B2C" w:rsidRPr="008A76BE" w:rsidRDefault="00BC4B2C" w:rsidP="00BC4B2C">
            <w:pPr>
              <w:tabs>
                <w:tab w:val="left" w:pos="-181"/>
                <w:tab w:val="center" w:pos="4677"/>
                <w:tab w:val="right" w:pos="9355"/>
                <w:tab w:val="right" w:leader="underscore" w:pos="9639"/>
              </w:tabs>
              <w:jc w:val="both"/>
              <w:rPr>
                <w:i/>
              </w:rPr>
            </w:pPr>
            <w:r w:rsidRPr="008A76BE">
              <w:t>Итоговая оценка за экзамен выставляется преподавателем в совокупности на основе оценивания результатов электронного тестирования обучающихся и выполнения ими практико-ориентированной части экзамена</w:t>
            </w:r>
          </w:p>
        </w:tc>
      </w:tr>
    </w:tbl>
    <w:p w:rsidR="00BC4B2C" w:rsidRPr="008A76BE" w:rsidRDefault="00BC4B2C" w:rsidP="00BC4B2C">
      <w:pPr>
        <w:rPr>
          <w:b/>
        </w:rPr>
      </w:pPr>
      <w:r w:rsidRPr="008A76BE">
        <w:rPr>
          <w:b/>
        </w:rPr>
        <w:lastRenderedPageBreak/>
        <w:t>Образец билета на экзамен: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C4B2C" w:rsidRPr="008A76BE" w:rsidTr="00BC4B2C">
        <w:tc>
          <w:tcPr>
            <w:tcW w:w="9571" w:type="dxa"/>
            <w:gridSpan w:val="2"/>
            <w:vAlign w:val="center"/>
          </w:tcPr>
          <w:p w:rsidR="00BC4B2C" w:rsidRPr="008A76BE" w:rsidRDefault="00BC4B2C" w:rsidP="00BC4B2C">
            <w:r w:rsidRPr="008A76BE">
              <w:t>федеральное образовательное государственное бюджетное учреждение высшего образования «Первый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BC4B2C" w:rsidRPr="008A76BE" w:rsidRDefault="00BC4B2C" w:rsidP="00BC4B2C">
            <w:pPr>
              <w:jc w:val="center"/>
              <w:rPr>
                <w:b/>
              </w:rPr>
            </w:pPr>
            <w:r w:rsidRPr="008A76BE">
              <w:rPr>
                <w:b/>
              </w:rPr>
              <w:t>Кафедра общей и клинической психологии</w:t>
            </w:r>
          </w:p>
        </w:tc>
      </w:tr>
      <w:tr w:rsidR="00BC4B2C" w:rsidRPr="008A76BE" w:rsidTr="00BC4B2C">
        <w:trPr>
          <w:cantSplit/>
          <w:trHeight w:val="255"/>
        </w:trPr>
        <w:tc>
          <w:tcPr>
            <w:tcW w:w="4785" w:type="dxa"/>
            <w:vMerge w:val="restart"/>
            <w:vAlign w:val="center"/>
          </w:tcPr>
          <w:p w:rsidR="00BC4B2C" w:rsidRPr="008A76BE" w:rsidRDefault="00BC4B2C" w:rsidP="00BC4B2C">
            <w:pPr>
              <w:jc w:val="center"/>
            </w:pPr>
            <w:r w:rsidRPr="008A76BE">
              <w:rPr>
                <w:b/>
              </w:rPr>
              <w:t xml:space="preserve">34.04.01 - </w:t>
            </w:r>
            <w:r w:rsidRPr="008A76BE">
              <w:rPr>
                <w:b/>
                <w:color w:val="000000"/>
                <w:shd w:val="clear" w:color="auto" w:fill="FFFFFF"/>
              </w:rPr>
              <w:t>Управление сестринской деятельностью</w:t>
            </w:r>
            <w:r w:rsidRPr="008A76BE">
              <w:rPr>
                <w:color w:val="000000"/>
                <w:shd w:val="clear" w:color="auto" w:fill="FFFFFF"/>
              </w:rPr>
              <w:t xml:space="preserve"> </w:t>
            </w:r>
            <w:r w:rsidRPr="008A76BE">
              <w:rPr>
                <w:b/>
              </w:rPr>
              <w:t>(уровень магистратуры)</w:t>
            </w:r>
          </w:p>
        </w:tc>
        <w:tc>
          <w:tcPr>
            <w:tcW w:w="4786" w:type="dxa"/>
            <w:vAlign w:val="center"/>
          </w:tcPr>
          <w:p w:rsidR="00BC4B2C" w:rsidRPr="008A76BE" w:rsidRDefault="00BC4B2C" w:rsidP="00BC4B2C">
            <w:pPr>
              <w:jc w:val="center"/>
            </w:pPr>
            <w:r w:rsidRPr="008A76BE">
              <w:t>Дисциплина</w:t>
            </w:r>
            <w:r w:rsidRPr="008A76BE">
              <w:rPr>
                <w:b/>
              </w:rPr>
              <w:t xml:space="preserve">  «</w:t>
            </w:r>
            <w:proofErr w:type="spellStart"/>
            <w:r w:rsidRPr="008A76BE">
              <w:rPr>
                <w:b/>
                <w:lang w:val="en-US"/>
              </w:rPr>
              <w:t>Производственная</w:t>
            </w:r>
            <w:proofErr w:type="spellEnd"/>
            <w:r w:rsidRPr="008A76BE">
              <w:rPr>
                <w:b/>
                <w:lang w:val="en-US"/>
              </w:rPr>
              <w:t xml:space="preserve"> </w:t>
            </w:r>
            <w:proofErr w:type="spellStart"/>
            <w:r w:rsidRPr="008A76BE">
              <w:rPr>
                <w:b/>
                <w:lang w:val="en-US"/>
              </w:rPr>
              <w:t>психологическая</w:t>
            </w:r>
            <w:proofErr w:type="spellEnd"/>
            <w:r w:rsidRPr="008A76BE">
              <w:rPr>
                <w:b/>
                <w:lang w:val="en-US"/>
              </w:rPr>
              <w:t xml:space="preserve"> </w:t>
            </w:r>
            <w:proofErr w:type="spellStart"/>
            <w:r w:rsidRPr="008A76BE">
              <w:rPr>
                <w:b/>
                <w:lang w:val="en-US"/>
              </w:rPr>
              <w:t>практика</w:t>
            </w:r>
            <w:proofErr w:type="spellEnd"/>
            <w:r w:rsidRPr="008A76BE">
              <w:rPr>
                <w:b/>
              </w:rPr>
              <w:t>»</w:t>
            </w:r>
          </w:p>
        </w:tc>
      </w:tr>
      <w:tr w:rsidR="00BC4B2C" w:rsidRPr="008A76BE" w:rsidTr="00BC4B2C">
        <w:trPr>
          <w:cantSplit/>
          <w:trHeight w:val="255"/>
        </w:trPr>
        <w:tc>
          <w:tcPr>
            <w:tcW w:w="4785" w:type="dxa"/>
            <w:vMerge/>
            <w:vAlign w:val="center"/>
          </w:tcPr>
          <w:p w:rsidR="00BC4B2C" w:rsidRPr="008A76BE" w:rsidRDefault="00BC4B2C" w:rsidP="00BC4B2C">
            <w:pPr>
              <w:jc w:val="center"/>
            </w:pPr>
          </w:p>
        </w:tc>
        <w:tc>
          <w:tcPr>
            <w:tcW w:w="4786" w:type="dxa"/>
            <w:vAlign w:val="center"/>
          </w:tcPr>
          <w:p w:rsidR="00BC4B2C" w:rsidRPr="008A76BE" w:rsidRDefault="00BC4B2C" w:rsidP="00BC4B2C">
            <w:pPr>
              <w:jc w:val="center"/>
            </w:pPr>
            <w:r w:rsidRPr="008A76BE">
              <w:t>Семестр 4</w:t>
            </w:r>
          </w:p>
        </w:tc>
      </w:tr>
      <w:tr w:rsidR="00BC4B2C" w:rsidRPr="008A76BE" w:rsidTr="00BC4B2C">
        <w:tc>
          <w:tcPr>
            <w:tcW w:w="9571" w:type="dxa"/>
            <w:gridSpan w:val="2"/>
            <w:vAlign w:val="center"/>
          </w:tcPr>
          <w:p w:rsidR="00BC4B2C" w:rsidRPr="008A76BE" w:rsidRDefault="00BC4B2C" w:rsidP="00BC4B2C">
            <w:pPr>
              <w:jc w:val="center"/>
            </w:pPr>
            <w:r w:rsidRPr="008A76BE">
              <w:rPr>
                <w:b/>
              </w:rPr>
              <w:t>билет № 3.</w:t>
            </w:r>
          </w:p>
        </w:tc>
      </w:tr>
      <w:tr w:rsidR="00BC4B2C" w:rsidRPr="008A76BE" w:rsidTr="00BC4B2C">
        <w:tc>
          <w:tcPr>
            <w:tcW w:w="9571" w:type="dxa"/>
            <w:gridSpan w:val="2"/>
          </w:tcPr>
          <w:p w:rsidR="00BC4B2C" w:rsidRPr="008A76BE" w:rsidRDefault="00BC4B2C" w:rsidP="00BC4B2C">
            <w:pPr>
              <w:widowControl w:val="0"/>
              <w:tabs>
                <w:tab w:val="num" w:pos="1440"/>
              </w:tabs>
              <w:autoSpaceDE w:val="0"/>
              <w:autoSpaceDN w:val="0"/>
              <w:adjustRightInd w:val="0"/>
              <w:ind w:left="1080"/>
              <w:jc w:val="both"/>
            </w:pPr>
            <w:r w:rsidRPr="008A76BE">
              <w:t>1.Особенности становления и развития психологии управления в России и зарубежных странах</w:t>
            </w:r>
          </w:p>
        </w:tc>
      </w:tr>
      <w:tr w:rsidR="00BC4B2C" w:rsidRPr="008A76BE" w:rsidTr="00BC4B2C">
        <w:tc>
          <w:tcPr>
            <w:tcW w:w="9571" w:type="dxa"/>
            <w:gridSpan w:val="2"/>
          </w:tcPr>
          <w:p w:rsidR="00BC4B2C" w:rsidRPr="008A76BE" w:rsidRDefault="00BC4B2C" w:rsidP="00BC4B2C">
            <w:pPr>
              <w:widowControl w:val="0"/>
              <w:tabs>
                <w:tab w:val="num" w:pos="1440"/>
              </w:tabs>
              <w:autoSpaceDE w:val="0"/>
              <w:autoSpaceDN w:val="0"/>
              <w:adjustRightInd w:val="0"/>
              <w:ind w:left="1080"/>
              <w:jc w:val="both"/>
            </w:pPr>
            <w:r w:rsidRPr="008A76BE">
              <w:t>2.Теория управления: школы, подходы, современное состояние</w:t>
            </w:r>
          </w:p>
        </w:tc>
      </w:tr>
      <w:tr w:rsidR="00BC4B2C" w:rsidRPr="008A76BE" w:rsidTr="00BC4B2C">
        <w:tc>
          <w:tcPr>
            <w:tcW w:w="9571" w:type="dxa"/>
            <w:gridSpan w:val="2"/>
            <w:vAlign w:val="center"/>
          </w:tcPr>
          <w:p w:rsidR="00BC4B2C" w:rsidRPr="008A76BE" w:rsidRDefault="00BC4B2C" w:rsidP="00BC4B2C">
            <w:pPr>
              <w:ind w:left="4956"/>
            </w:pPr>
          </w:p>
          <w:p w:rsidR="00BC4B2C" w:rsidRPr="008A76BE" w:rsidRDefault="00BC4B2C" w:rsidP="00BC4B2C">
            <w:pPr>
              <w:ind w:left="4956"/>
            </w:pPr>
            <w:r w:rsidRPr="008A76BE">
              <w:t>Утверждаю</w:t>
            </w:r>
          </w:p>
          <w:p w:rsidR="00BC4B2C" w:rsidRPr="008A76BE" w:rsidRDefault="00BC4B2C" w:rsidP="00BC4B2C">
            <w:pPr>
              <w:ind w:left="4956"/>
            </w:pPr>
            <w:r w:rsidRPr="008A76BE">
              <w:t>Зав.  кафедрой _____________ Е.Р.Исаева</w:t>
            </w:r>
          </w:p>
          <w:p w:rsidR="00BC4B2C" w:rsidRPr="008A76BE" w:rsidRDefault="00BC4B2C" w:rsidP="00BC4B2C">
            <w:pPr>
              <w:ind w:left="4956"/>
            </w:pPr>
            <w:r w:rsidRPr="008A76BE">
              <w:rPr>
                <w:i/>
              </w:rPr>
              <w:t xml:space="preserve">                                         (подпись</w:t>
            </w:r>
            <w:r w:rsidRPr="008A76BE">
              <w:t>)</w:t>
            </w:r>
          </w:p>
          <w:p w:rsidR="00BC4B2C" w:rsidRPr="008A76BE" w:rsidRDefault="00BC4B2C" w:rsidP="00BC4B2C">
            <w:pPr>
              <w:pStyle w:val="affff2"/>
              <w:numPr>
                <w:ilvl w:val="12"/>
                <w:numId w:val="0"/>
              </w:numPr>
              <w:tabs>
                <w:tab w:val="left" w:pos="450"/>
              </w:tabs>
              <w:jc w:val="right"/>
              <w:rPr>
                <w:sz w:val="24"/>
                <w:szCs w:val="24"/>
              </w:rPr>
            </w:pPr>
            <w:r w:rsidRPr="008A76BE">
              <w:rPr>
                <w:sz w:val="24"/>
                <w:szCs w:val="24"/>
              </w:rPr>
              <w:t>«___» __________ 20__ года</w:t>
            </w:r>
          </w:p>
        </w:tc>
      </w:tr>
    </w:tbl>
    <w:p w:rsidR="00BC4B2C" w:rsidRPr="008A76BE" w:rsidRDefault="00BC4B2C" w:rsidP="00BC4B2C">
      <w:pPr>
        <w:ind w:firstLine="180"/>
        <w:rPr>
          <w:b/>
        </w:rPr>
      </w:pPr>
      <w:r w:rsidRPr="008A76BE">
        <w:rPr>
          <w:b/>
        </w:rPr>
        <w:t xml:space="preserve">12. Учебно-методическое и информационное обеспечение учебной практики </w:t>
      </w:r>
    </w:p>
    <w:p w:rsidR="00BC4B2C" w:rsidRPr="008A76BE" w:rsidRDefault="00BC4B2C" w:rsidP="00BC4B2C">
      <w:pPr>
        <w:ind w:left="360"/>
        <w:rPr>
          <w:color w:val="000000"/>
        </w:rPr>
      </w:pPr>
      <w:r w:rsidRPr="008A76BE">
        <w:rPr>
          <w:b/>
          <w:color w:val="000000"/>
        </w:rPr>
        <w:t>А) Основная литература</w:t>
      </w:r>
    </w:p>
    <w:p w:rsidR="00BC4B2C" w:rsidRPr="008A76BE" w:rsidRDefault="00BC4B2C" w:rsidP="007865FB">
      <w:pPr>
        <w:numPr>
          <w:ilvl w:val="0"/>
          <w:numId w:val="176"/>
        </w:numPr>
        <w:ind w:left="0" w:hanging="11"/>
        <w:rPr>
          <w:b/>
          <w:color w:val="000000"/>
        </w:rPr>
      </w:pPr>
      <w:r w:rsidRPr="008A76BE">
        <w:rPr>
          <w:color w:val="000000"/>
        </w:rPr>
        <w:t xml:space="preserve">Дименштейн М.С., Нейропсихолог в реабилитации и образовании [Электронный ресурс] / Под ред. М.С. Дименштейн - М. : Теревинф, 2019. - 401 с. - ISBN 978-5-4212-0585-2 - Режим доступа: </w:t>
      </w:r>
      <w:hyperlink r:id="rId475" w:history="1">
        <w:r w:rsidRPr="008A76BE">
          <w:rPr>
            <w:rStyle w:val="af2"/>
          </w:rPr>
          <w:t>http://www.studmedlib.ru/book/ISBN9785421205852.html</w:t>
        </w:r>
      </w:hyperlink>
    </w:p>
    <w:p w:rsidR="00BC4B2C" w:rsidRPr="008A76BE" w:rsidRDefault="00BC4B2C" w:rsidP="007865FB">
      <w:pPr>
        <w:numPr>
          <w:ilvl w:val="0"/>
          <w:numId w:val="176"/>
        </w:numPr>
        <w:ind w:left="0" w:hanging="11"/>
        <w:rPr>
          <w:b/>
          <w:color w:val="000000"/>
        </w:rPr>
      </w:pPr>
      <w:r w:rsidRPr="008A76BE">
        <w:rPr>
          <w:color w:val="000000"/>
        </w:rPr>
        <w:t xml:space="preserve">Фенихель О., Психоаналитическая теория неврозов [Электронный ресурс] / Фенихель О., пер. с англ., вступ. ст. А.Б. Хавина. - 4-е изд. - М.: Академический Проект, 2019. - 620 с. (Психологические технологии) - ISBN 978-5-8291-2433-5 - Режим доступа: </w:t>
      </w:r>
      <w:hyperlink r:id="rId476" w:history="1">
        <w:r w:rsidRPr="008A76BE">
          <w:rPr>
            <w:rStyle w:val="af2"/>
          </w:rPr>
          <w:t>http://www.studmedlib.ru/book/ISBN9785829124335.html</w:t>
        </w:r>
      </w:hyperlink>
    </w:p>
    <w:p w:rsidR="00BC4B2C" w:rsidRPr="008A76BE" w:rsidRDefault="00BC4B2C" w:rsidP="00EC1064">
      <w:pPr>
        <w:ind w:hanging="11"/>
        <w:rPr>
          <w:b/>
          <w:color w:val="000000"/>
        </w:rPr>
      </w:pPr>
      <w:r w:rsidRPr="008A76BE">
        <w:rPr>
          <w:b/>
          <w:color w:val="000000"/>
        </w:rPr>
        <w:t>Б) Дополнительная литература</w:t>
      </w:r>
    </w:p>
    <w:p w:rsidR="00BC4B2C" w:rsidRPr="008A76BE" w:rsidRDefault="00BC4B2C" w:rsidP="007865FB">
      <w:pPr>
        <w:numPr>
          <w:ilvl w:val="0"/>
          <w:numId w:val="177"/>
        </w:numPr>
        <w:ind w:left="0" w:hanging="11"/>
        <w:rPr>
          <w:b/>
          <w:color w:val="000000"/>
        </w:rPr>
      </w:pPr>
      <w:r w:rsidRPr="008A76BE">
        <w:rPr>
          <w:color w:val="000000"/>
        </w:rPr>
        <w:t xml:space="preserve">Березовская Р.А., Позитивная психология менеджмента [Электронный ресурс] / Березовская Р.А., Борисова М.М., Верещагина Л.А. - М. : Проспект, 2017. - 320 с. - ISBN 978-5-392-21110-4 - Режим доступа: </w:t>
      </w:r>
      <w:hyperlink r:id="rId477" w:history="1">
        <w:r w:rsidRPr="008A76BE">
          <w:rPr>
            <w:rStyle w:val="af2"/>
          </w:rPr>
          <w:t>http://www.studmedlib.ru/book/ISBN9785392211104.html</w:t>
        </w:r>
      </w:hyperlink>
    </w:p>
    <w:p w:rsidR="00BC4B2C" w:rsidRPr="008A76BE" w:rsidRDefault="00BC4B2C" w:rsidP="007865FB">
      <w:pPr>
        <w:numPr>
          <w:ilvl w:val="0"/>
          <w:numId w:val="177"/>
        </w:numPr>
        <w:ind w:left="0" w:hanging="11"/>
        <w:rPr>
          <w:color w:val="000000"/>
        </w:rPr>
      </w:pPr>
      <w:r w:rsidRPr="008A76BE">
        <w:rPr>
          <w:color w:val="000000"/>
        </w:rPr>
        <w:t xml:space="preserve">Кречмер Э., Строение тела и характер [Электронный ресурс] / Кречмер Э.; пер. с нем. Г.Я. Тартаковского; под ред. П.Б. Ганнушкина. - 2-е изд. - М.: Академический </w:t>
      </w:r>
      <w:r w:rsidRPr="008A76BE">
        <w:rPr>
          <w:color w:val="000000"/>
        </w:rPr>
        <w:lastRenderedPageBreak/>
        <w:t xml:space="preserve">Проект, 2019. - 327 с. (Психологические технологии) - ISBN 978-5-8291-2422-9 - Режим доступа: </w:t>
      </w:r>
      <w:hyperlink r:id="rId478" w:history="1">
        <w:r w:rsidRPr="008A76BE">
          <w:rPr>
            <w:rStyle w:val="af2"/>
          </w:rPr>
          <w:t>http://www.studmedlib.ru/book/ISBN9785829124229.html</w:t>
        </w:r>
      </w:hyperlink>
    </w:p>
    <w:p w:rsidR="00BC4B2C" w:rsidRPr="008A76BE" w:rsidRDefault="00BC4B2C" w:rsidP="007865FB">
      <w:pPr>
        <w:numPr>
          <w:ilvl w:val="0"/>
          <w:numId w:val="177"/>
        </w:numPr>
        <w:ind w:left="0" w:hanging="11"/>
        <w:rPr>
          <w:color w:val="000000"/>
        </w:rPr>
      </w:pPr>
      <w:r w:rsidRPr="008A76BE">
        <w:rPr>
          <w:color w:val="000000"/>
        </w:rPr>
        <w:t xml:space="preserve">Лементуева Л.В., Публичное выступление [Электронный ресурс] / Лементуева Л. В. - М. : Инфра-Инженерия, 2018. - 128 с. - ISBN 978-5-9729-0130-2 - Режим доступа: </w:t>
      </w:r>
      <w:hyperlink r:id="rId479" w:history="1">
        <w:r w:rsidRPr="008A76BE">
          <w:rPr>
            <w:rStyle w:val="af2"/>
          </w:rPr>
          <w:t>http://www.studmedlib.ru/book/ISBN9785972901302.html</w:t>
        </w:r>
      </w:hyperlink>
    </w:p>
    <w:p w:rsidR="00EC1064" w:rsidRPr="00EC1064" w:rsidRDefault="00EC1064" w:rsidP="00EC1064">
      <w:pPr>
        <w:jc w:val="both"/>
        <w:rPr>
          <w:b/>
        </w:rPr>
      </w:pPr>
      <w:r>
        <w:rPr>
          <w:b/>
        </w:rPr>
        <w:t>13</w:t>
      </w:r>
      <w:r w:rsidRPr="00EC1064">
        <w:rPr>
          <w:b/>
        </w:rPr>
        <w:t>.Материально-техническая база, необходимая для осуществления образовательного процесса по дисциплине</w:t>
      </w:r>
    </w:p>
    <w:tbl>
      <w:tblPr>
        <w:tblW w:w="5000" w:type="pct"/>
        <w:tblInd w:w="-29" w:type="dxa"/>
        <w:tblLayout w:type="fixed"/>
        <w:tblCellMar>
          <w:left w:w="70" w:type="dxa"/>
          <w:right w:w="70" w:type="dxa"/>
        </w:tblCellMar>
        <w:tblLook w:val="0000"/>
      </w:tblPr>
      <w:tblGrid>
        <w:gridCol w:w="2461"/>
        <w:gridCol w:w="3266"/>
        <w:gridCol w:w="3684"/>
      </w:tblGrid>
      <w:tr w:rsidR="00EC1064" w:rsidRPr="00895EB2" w:rsidTr="007436A0">
        <w:trPr>
          <w:trHeight w:val="20"/>
        </w:trPr>
        <w:tc>
          <w:tcPr>
            <w:tcW w:w="2461" w:type="dxa"/>
            <w:tcBorders>
              <w:top w:val="single" w:sz="6" w:space="0" w:color="auto"/>
              <w:left w:val="single" w:sz="6" w:space="0" w:color="auto"/>
              <w:bottom w:val="single" w:sz="6" w:space="0" w:color="auto"/>
              <w:right w:val="single" w:sz="6" w:space="0" w:color="auto"/>
            </w:tcBorders>
            <w:tcMar>
              <w:left w:w="28" w:type="dxa"/>
              <w:right w:w="28" w:type="dxa"/>
            </w:tcMar>
          </w:tcPr>
          <w:p w:rsidR="00EC1064" w:rsidRPr="00774D18" w:rsidRDefault="00EC1064" w:rsidP="007436A0">
            <w:r w:rsidRPr="00774D18">
              <w:rPr>
                <w:sz w:val="22"/>
                <w:szCs w:val="22"/>
              </w:rPr>
              <w:t>Наименование оборудованных учебных кабинетов, объектов для проведения практических занятий</w:t>
            </w:r>
          </w:p>
        </w:tc>
        <w:tc>
          <w:tcPr>
            <w:tcW w:w="3266" w:type="dxa"/>
            <w:tcBorders>
              <w:top w:val="single" w:sz="6" w:space="0" w:color="auto"/>
              <w:left w:val="single" w:sz="6" w:space="0" w:color="auto"/>
              <w:bottom w:val="single" w:sz="6" w:space="0" w:color="auto"/>
              <w:right w:val="single" w:sz="6" w:space="0" w:color="auto"/>
            </w:tcBorders>
            <w:tcMar>
              <w:left w:w="28" w:type="dxa"/>
              <w:right w:w="28" w:type="dxa"/>
            </w:tcMar>
          </w:tcPr>
          <w:p w:rsidR="00EC1064" w:rsidRPr="00774D18" w:rsidRDefault="00EC1064" w:rsidP="007436A0">
            <w:r w:rsidRPr="00774D18">
              <w:rPr>
                <w:sz w:val="22"/>
                <w:szCs w:val="22"/>
              </w:rPr>
              <w:t>Перечень основного оборудования, учебно-наглядных пособий и используемого программного обеспечения</w:t>
            </w:r>
          </w:p>
        </w:tc>
        <w:tc>
          <w:tcPr>
            <w:tcW w:w="3684" w:type="dxa"/>
            <w:tcBorders>
              <w:top w:val="single" w:sz="6" w:space="0" w:color="auto"/>
              <w:left w:val="single" w:sz="6" w:space="0" w:color="auto"/>
              <w:bottom w:val="single" w:sz="6" w:space="0" w:color="auto"/>
              <w:right w:val="single" w:sz="6" w:space="0" w:color="auto"/>
            </w:tcBorders>
            <w:tcMar>
              <w:left w:w="28" w:type="dxa"/>
              <w:right w:w="28" w:type="dxa"/>
            </w:tcMar>
          </w:tcPr>
          <w:p w:rsidR="00EC1064" w:rsidRPr="00774D18" w:rsidRDefault="00EC1064" w:rsidP="007436A0">
            <w:r w:rsidRPr="00774D18">
              <w:rPr>
                <w:sz w:val="22"/>
                <w:szCs w:val="22"/>
              </w:rPr>
              <w:t>Адрес (местоположение) учебных кабинетов, объектов для проведения практических занятий, объектов физической культуры и спорта (с указанием номера помещения в соответствии с документами бюро технической инвентаризации)</w:t>
            </w:r>
          </w:p>
        </w:tc>
      </w:tr>
      <w:tr w:rsidR="00EC1064" w:rsidRPr="00895EB2" w:rsidTr="007436A0">
        <w:trPr>
          <w:trHeight w:val="20"/>
        </w:trPr>
        <w:tc>
          <w:tcPr>
            <w:tcW w:w="2461" w:type="dxa"/>
            <w:tcBorders>
              <w:top w:val="single" w:sz="6" w:space="0" w:color="auto"/>
              <w:left w:val="single" w:sz="6" w:space="0" w:color="auto"/>
              <w:bottom w:val="single" w:sz="6" w:space="0" w:color="auto"/>
              <w:right w:val="single" w:sz="6" w:space="0" w:color="auto"/>
            </w:tcBorders>
            <w:tcMar>
              <w:left w:w="28" w:type="dxa"/>
              <w:right w:w="28" w:type="dxa"/>
            </w:tcMar>
          </w:tcPr>
          <w:p w:rsidR="00EC1064" w:rsidRPr="00774D18" w:rsidRDefault="00EC1064" w:rsidP="00EC1064">
            <w:r w:rsidRPr="00774D18">
              <w:rPr>
                <w:sz w:val="22"/>
                <w:szCs w:val="22"/>
              </w:rPr>
              <w:t>Учебная аудитория №2 «Зейгарник»</w:t>
            </w:r>
          </w:p>
          <w:p w:rsidR="00EC1064" w:rsidRPr="00774D18" w:rsidRDefault="00EC1064" w:rsidP="007436A0"/>
        </w:tc>
        <w:tc>
          <w:tcPr>
            <w:tcW w:w="3266" w:type="dxa"/>
            <w:tcBorders>
              <w:top w:val="single" w:sz="6" w:space="0" w:color="auto"/>
              <w:left w:val="single" w:sz="6" w:space="0" w:color="auto"/>
              <w:bottom w:val="single" w:sz="6" w:space="0" w:color="auto"/>
              <w:right w:val="single" w:sz="6" w:space="0" w:color="auto"/>
            </w:tcBorders>
            <w:tcMar>
              <w:left w:w="28" w:type="dxa"/>
              <w:right w:w="28" w:type="dxa"/>
            </w:tcMar>
          </w:tcPr>
          <w:p w:rsidR="00EC1064" w:rsidRPr="00774D18" w:rsidRDefault="00EC1064" w:rsidP="007436A0">
            <w:r w:rsidRPr="00774D18">
              <w:rPr>
                <w:sz w:val="22"/>
                <w:szCs w:val="22"/>
              </w:rPr>
              <w:t>Учебная аудитория №2 «Зейгарник»</w:t>
            </w:r>
          </w:p>
          <w:p w:rsidR="00EC1064" w:rsidRPr="00774D18" w:rsidRDefault="00EC1064" w:rsidP="007436A0">
            <w:r w:rsidRPr="00774D18">
              <w:rPr>
                <w:sz w:val="22"/>
                <w:szCs w:val="22"/>
              </w:rPr>
              <w:t>Доска для письма маркером – 1шт.</w:t>
            </w:r>
          </w:p>
          <w:p w:rsidR="00EC1064" w:rsidRPr="00774D18" w:rsidRDefault="00EC1064" w:rsidP="007436A0">
            <w:r w:rsidRPr="00774D18">
              <w:rPr>
                <w:sz w:val="22"/>
                <w:szCs w:val="22"/>
              </w:rPr>
              <w:t>Кресло компьютерное– 1шт.</w:t>
            </w:r>
          </w:p>
          <w:p w:rsidR="00EC1064" w:rsidRPr="00774D18" w:rsidRDefault="00EC1064" w:rsidP="007436A0">
            <w:r w:rsidRPr="00774D18">
              <w:rPr>
                <w:sz w:val="22"/>
                <w:szCs w:val="22"/>
              </w:rPr>
              <w:t>Преподавательский стол – 1 шт.</w:t>
            </w:r>
          </w:p>
          <w:p w:rsidR="00EC1064" w:rsidRPr="00774D18" w:rsidRDefault="00EC1064" w:rsidP="007436A0">
            <w:r w:rsidRPr="00774D18">
              <w:rPr>
                <w:sz w:val="22"/>
                <w:szCs w:val="22"/>
              </w:rPr>
              <w:t>Шкаф книжный – 1шт.</w:t>
            </w:r>
          </w:p>
          <w:p w:rsidR="00EC1064" w:rsidRPr="00774D18" w:rsidRDefault="00EC1064" w:rsidP="007436A0">
            <w:r w:rsidRPr="00774D18">
              <w:rPr>
                <w:sz w:val="22"/>
                <w:szCs w:val="22"/>
              </w:rPr>
              <w:t>Стулья с планшетами для письма – 25шт.</w:t>
            </w:r>
          </w:p>
          <w:p w:rsidR="00EC1064" w:rsidRPr="00774D18" w:rsidRDefault="00EC1064" w:rsidP="007436A0">
            <w:r w:rsidRPr="00774D18">
              <w:rPr>
                <w:sz w:val="22"/>
                <w:szCs w:val="22"/>
              </w:rPr>
              <w:t>Удлинитель – 1шт.</w:t>
            </w:r>
          </w:p>
          <w:p w:rsidR="00EC1064" w:rsidRPr="00774D18" w:rsidRDefault="00EC1064" w:rsidP="007436A0">
            <w:r w:rsidRPr="00774D18">
              <w:rPr>
                <w:sz w:val="22"/>
                <w:szCs w:val="22"/>
              </w:rPr>
              <w:t>Ноутбук – 1шт.</w:t>
            </w:r>
          </w:p>
          <w:p w:rsidR="00EC1064" w:rsidRPr="00774D18" w:rsidRDefault="00EC1064" w:rsidP="007436A0">
            <w:r w:rsidRPr="00774D18">
              <w:rPr>
                <w:sz w:val="22"/>
                <w:szCs w:val="22"/>
              </w:rPr>
              <w:t>Проектор – 1шт.</w:t>
            </w:r>
          </w:p>
          <w:p w:rsidR="00EC1064" w:rsidRPr="00774D18" w:rsidRDefault="00EC1064" w:rsidP="007436A0">
            <w:r w:rsidRPr="00774D18">
              <w:rPr>
                <w:sz w:val="22"/>
                <w:szCs w:val="22"/>
              </w:rPr>
              <w:t>Экран для проектора – 1шт.</w:t>
            </w:r>
          </w:p>
          <w:p w:rsidR="00EC1064" w:rsidRPr="00774D18" w:rsidRDefault="00EC1064" w:rsidP="007436A0">
            <w:r w:rsidRPr="00774D18">
              <w:rPr>
                <w:sz w:val="22"/>
                <w:szCs w:val="22"/>
              </w:rPr>
              <w:t>Тумба – 2 шт.</w:t>
            </w:r>
          </w:p>
        </w:tc>
        <w:tc>
          <w:tcPr>
            <w:tcW w:w="3684" w:type="dxa"/>
            <w:tcBorders>
              <w:top w:val="single" w:sz="6" w:space="0" w:color="auto"/>
              <w:left w:val="single" w:sz="6" w:space="0" w:color="auto"/>
              <w:bottom w:val="single" w:sz="6" w:space="0" w:color="auto"/>
              <w:right w:val="single" w:sz="6" w:space="0" w:color="auto"/>
            </w:tcBorders>
            <w:tcMar>
              <w:left w:w="28" w:type="dxa"/>
              <w:right w:w="28" w:type="dxa"/>
            </w:tcMar>
          </w:tcPr>
          <w:p w:rsidR="00EC1064" w:rsidRPr="00774D18" w:rsidRDefault="00EC1064" w:rsidP="007436A0">
            <w:r w:rsidRPr="00774D18">
              <w:rPr>
                <w:sz w:val="22"/>
                <w:szCs w:val="22"/>
              </w:rPr>
              <w:t>197022, Санкт-Петербург, ул. Льва Толстого, д. 17,  лит. А,  № 51(1 этаж)</w:t>
            </w:r>
          </w:p>
        </w:tc>
      </w:tr>
      <w:tr w:rsidR="00EC1064" w:rsidRPr="00895EB2" w:rsidTr="007436A0">
        <w:trPr>
          <w:trHeight w:val="20"/>
        </w:trPr>
        <w:tc>
          <w:tcPr>
            <w:tcW w:w="2461" w:type="dxa"/>
            <w:tcBorders>
              <w:top w:val="single" w:sz="6" w:space="0" w:color="auto"/>
              <w:left w:val="single" w:sz="6" w:space="0" w:color="auto"/>
              <w:bottom w:val="single" w:sz="6" w:space="0" w:color="auto"/>
              <w:right w:val="single" w:sz="6" w:space="0" w:color="auto"/>
            </w:tcBorders>
            <w:tcMar>
              <w:left w:w="28" w:type="dxa"/>
              <w:right w:w="28" w:type="dxa"/>
            </w:tcMar>
          </w:tcPr>
          <w:p w:rsidR="00EC1064" w:rsidRPr="00774D18" w:rsidRDefault="00EC1064" w:rsidP="007436A0">
            <w:r w:rsidRPr="00774D18">
              <w:rPr>
                <w:sz w:val="22"/>
                <w:szCs w:val="22"/>
              </w:rPr>
              <w:t>Кабинет психотерапии №341</w:t>
            </w:r>
          </w:p>
        </w:tc>
        <w:tc>
          <w:tcPr>
            <w:tcW w:w="3266" w:type="dxa"/>
            <w:tcBorders>
              <w:top w:val="single" w:sz="6" w:space="0" w:color="auto"/>
              <w:left w:val="single" w:sz="6" w:space="0" w:color="auto"/>
              <w:bottom w:val="single" w:sz="6" w:space="0" w:color="auto"/>
              <w:right w:val="single" w:sz="6" w:space="0" w:color="auto"/>
            </w:tcBorders>
            <w:tcMar>
              <w:left w:w="28" w:type="dxa"/>
              <w:right w:w="28" w:type="dxa"/>
            </w:tcMar>
          </w:tcPr>
          <w:p w:rsidR="00EC1064" w:rsidRPr="00774D18" w:rsidRDefault="00EC1064" w:rsidP="007436A0">
            <w:r w:rsidRPr="00774D18">
              <w:rPr>
                <w:sz w:val="22"/>
                <w:szCs w:val="22"/>
              </w:rPr>
              <w:t>Кабинет психотерапии №341.</w:t>
            </w:r>
          </w:p>
          <w:p w:rsidR="00EC1064" w:rsidRPr="00774D18" w:rsidRDefault="00EC1064" w:rsidP="007436A0">
            <w:r w:rsidRPr="00774D18">
              <w:rPr>
                <w:sz w:val="22"/>
                <w:szCs w:val="22"/>
              </w:rPr>
              <w:t>Доска для письма маркером – 1шт.</w:t>
            </w:r>
          </w:p>
          <w:p w:rsidR="00EC1064" w:rsidRPr="00774D18" w:rsidRDefault="00EC1064" w:rsidP="007436A0">
            <w:r w:rsidRPr="00774D18">
              <w:rPr>
                <w:sz w:val="22"/>
                <w:szCs w:val="22"/>
              </w:rPr>
              <w:t>Стулья – 6шт.</w:t>
            </w:r>
          </w:p>
          <w:p w:rsidR="00EC1064" w:rsidRPr="00774D18" w:rsidRDefault="00EC1064" w:rsidP="007436A0">
            <w:r w:rsidRPr="00774D18">
              <w:rPr>
                <w:sz w:val="22"/>
                <w:szCs w:val="22"/>
              </w:rPr>
              <w:t>Стулья с планшетами для письма – 9 шт.</w:t>
            </w:r>
          </w:p>
          <w:p w:rsidR="00EC1064" w:rsidRPr="00774D18" w:rsidRDefault="00EC1064" w:rsidP="007436A0">
            <w:r w:rsidRPr="00774D18">
              <w:rPr>
                <w:sz w:val="22"/>
                <w:szCs w:val="22"/>
              </w:rPr>
              <w:t>Письменный стол – 2шт.</w:t>
            </w:r>
          </w:p>
          <w:p w:rsidR="00EC1064" w:rsidRPr="00774D18" w:rsidRDefault="00EC1064" w:rsidP="007436A0">
            <w:r w:rsidRPr="00774D18">
              <w:rPr>
                <w:sz w:val="22"/>
                <w:szCs w:val="22"/>
              </w:rPr>
              <w:t>Удлинитель – 1шт.</w:t>
            </w:r>
          </w:p>
          <w:p w:rsidR="00EC1064" w:rsidRPr="00774D18" w:rsidRDefault="00EC1064" w:rsidP="007436A0">
            <w:r w:rsidRPr="00774D18">
              <w:rPr>
                <w:sz w:val="22"/>
                <w:szCs w:val="22"/>
              </w:rPr>
              <w:t>Ноутбук – 1шт.</w:t>
            </w:r>
          </w:p>
          <w:p w:rsidR="00EC1064" w:rsidRPr="00774D18" w:rsidRDefault="00EC1064" w:rsidP="007436A0">
            <w:r w:rsidRPr="00774D18">
              <w:rPr>
                <w:sz w:val="22"/>
                <w:szCs w:val="22"/>
              </w:rPr>
              <w:t>Проектор – 1шт.</w:t>
            </w:r>
          </w:p>
          <w:p w:rsidR="00EC1064" w:rsidRPr="00774D18" w:rsidRDefault="00EC1064" w:rsidP="007436A0">
            <w:r w:rsidRPr="00774D18">
              <w:rPr>
                <w:sz w:val="22"/>
                <w:szCs w:val="22"/>
              </w:rPr>
              <w:t>Стол  журнальный- 1шт.</w:t>
            </w:r>
          </w:p>
          <w:p w:rsidR="00EC1064" w:rsidRPr="00774D18" w:rsidRDefault="00EC1064" w:rsidP="007436A0">
            <w:r w:rsidRPr="00774D18">
              <w:rPr>
                <w:sz w:val="22"/>
                <w:szCs w:val="22"/>
              </w:rPr>
              <w:t>Кресло компьютерное– 1шт.</w:t>
            </w:r>
          </w:p>
          <w:p w:rsidR="00EC1064" w:rsidRPr="00774D18" w:rsidRDefault="00EC1064" w:rsidP="007436A0">
            <w:r w:rsidRPr="00774D18">
              <w:rPr>
                <w:sz w:val="22"/>
                <w:szCs w:val="22"/>
              </w:rPr>
              <w:t>Круглый стол – 1 шт.</w:t>
            </w:r>
          </w:p>
          <w:p w:rsidR="00EC1064" w:rsidRPr="00774D18" w:rsidRDefault="00EC1064" w:rsidP="007436A0">
            <w:r w:rsidRPr="00774D18">
              <w:rPr>
                <w:sz w:val="22"/>
                <w:szCs w:val="22"/>
              </w:rPr>
              <w:t>Кресла мягкие – 2шт.</w:t>
            </w:r>
          </w:p>
          <w:p w:rsidR="00EC1064" w:rsidRPr="00774D18" w:rsidRDefault="00EC1064" w:rsidP="007436A0">
            <w:r w:rsidRPr="00774D18">
              <w:rPr>
                <w:sz w:val="22"/>
                <w:szCs w:val="22"/>
              </w:rPr>
              <w:t>Шкаф книжный – 1 шт.</w:t>
            </w:r>
          </w:p>
        </w:tc>
        <w:tc>
          <w:tcPr>
            <w:tcW w:w="3684" w:type="dxa"/>
            <w:tcBorders>
              <w:top w:val="single" w:sz="6" w:space="0" w:color="auto"/>
              <w:left w:val="single" w:sz="6" w:space="0" w:color="auto"/>
              <w:bottom w:val="single" w:sz="6" w:space="0" w:color="auto"/>
              <w:right w:val="single" w:sz="6" w:space="0" w:color="auto"/>
            </w:tcBorders>
            <w:tcMar>
              <w:left w:w="28" w:type="dxa"/>
              <w:right w:w="28" w:type="dxa"/>
            </w:tcMar>
          </w:tcPr>
          <w:p w:rsidR="00EC1064" w:rsidRPr="00774D18" w:rsidRDefault="00EC1064" w:rsidP="007436A0">
            <w:r w:rsidRPr="00774D18">
              <w:rPr>
                <w:sz w:val="22"/>
                <w:szCs w:val="22"/>
              </w:rPr>
              <w:t>197022, г. Санкт-Петербург, Петроградская набережная, д. 44, лит. А, № 324, (3 этаж)</w:t>
            </w:r>
          </w:p>
          <w:p w:rsidR="00EC1064" w:rsidRPr="00774D18" w:rsidRDefault="00EC1064" w:rsidP="007436A0"/>
        </w:tc>
      </w:tr>
    </w:tbl>
    <w:p w:rsidR="00BC4B2C" w:rsidRPr="008A76BE" w:rsidRDefault="00BC4B2C" w:rsidP="00BC4B2C">
      <w:pPr>
        <w:ind w:firstLine="180"/>
      </w:pPr>
      <w:r w:rsidRPr="008A76BE">
        <w:t xml:space="preserve">Программа составлена в соответствии с требованиями ФГОС ВПО и с учетом рекомендаций  ПрООП ВПО по направлению и профилю </w:t>
      </w:r>
      <w:r w:rsidRPr="008A76BE">
        <w:rPr>
          <w:spacing w:val="-3"/>
        </w:rPr>
        <w:t>подготовки</w:t>
      </w:r>
      <w:r w:rsidRPr="008A76BE">
        <w:t xml:space="preserve"> </w:t>
      </w:r>
    </w:p>
    <w:p w:rsidR="00BC4B2C" w:rsidRPr="008A76BE" w:rsidRDefault="00BC4B2C" w:rsidP="00BC4B2C">
      <w:pPr>
        <w:suppressAutoHyphens/>
        <w:jc w:val="both"/>
        <w:rPr>
          <w:b/>
        </w:rPr>
      </w:pPr>
      <w:r w:rsidRPr="008A76BE">
        <w:rPr>
          <w:b/>
        </w:rPr>
        <w:t>Разработчик:</w:t>
      </w:r>
    </w:p>
    <w:p w:rsidR="00BC4B2C" w:rsidRPr="008A76BE" w:rsidRDefault="00BC4B2C" w:rsidP="00BC4B2C">
      <w:r w:rsidRPr="008A76BE">
        <w:t>Гуреева И.Л.., к.п.н., доцент.</w:t>
      </w:r>
    </w:p>
    <w:p w:rsidR="00BC4B2C" w:rsidRPr="008A76BE" w:rsidRDefault="00BC4B2C" w:rsidP="00BC4B2C">
      <w:pPr>
        <w:rPr>
          <w:b/>
        </w:rPr>
      </w:pPr>
      <w:r w:rsidRPr="008A76BE">
        <w:rPr>
          <w:b/>
        </w:rPr>
        <w:t>Рецензент:</w:t>
      </w:r>
    </w:p>
    <w:p w:rsidR="00BC4B2C" w:rsidRPr="008A76BE" w:rsidRDefault="00BC4B2C" w:rsidP="00BC4B2C">
      <w:r w:rsidRPr="008A76BE">
        <w:t xml:space="preserve">Исаева Е.Р.., д.п.н., проф. </w:t>
      </w:r>
    </w:p>
    <w:p w:rsidR="003E4183" w:rsidRDefault="003E4183" w:rsidP="00634E94">
      <w:pPr>
        <w:tabs>
          <w:tab w:val="left" w:pos="0"/>
        </w:tabs>
        <w:contextualSpacing/>
        <w:jc w:val="center"/>
        <w:rPr>
          <w:b/>
          <w:iCs/>
        </w:rPr>
      </w:pPr>
    </w:p>
    <w:p w:rsidR="00634E94" w:rsidRPr="00634E94" w:rsidRDefault="00634E94" w:rsidP="00634E94">
      <w:pPr>
        <w:tabs>
          <w:tab w:val="left" w:pos="0"/>
        </w:tabs>
        <w:contextualSpacing/>
        <w:jc w:val="center"/>
        <w:rPr>
          <w:b/>
          <w:iCs/>
        </w:rPr>
      </w:pPr>
      <w:r w:rsidRPr="00634E94">
        <w:rPr>
          <w:b/>
          <w:iCs/>
        </w:rPr>
        <w:t xml:space="preserve">ОЦЕНОЧНЫЕ СРЕДСТВА ДЛЯ КОНТРОЛЯ УСПЕВАЕМОСТИ И РЕЗУЛЬТАТОВ ОСВОЕНИЯ </w:t>
      </w:r>
      <w:r w:rsidRPr="00634E94">
        <w:rPr>
          <w:b/>
        </w:rPr>
        <w:t>Производственной практики.</w:t>
      </w:r>
    </w:p>
    <w:p w:rsidR="00634E94" w:rsidRPr="00634E94" w:rsidRDefault="00634E94" w:rsidP="00634E94">
      <w:pPr>
        <w:tabs>
          <w:tab w:val="left" w:pos="0"/>
        </w:tabs>
        <w:contextualSpacing/>
        <w:jc w:val="center"/>
        <w:rPr>
          <w:b/>
        </w:rPr>
      </w:pPr>
      <w:r w:rsidRPr="00634E94">
        <w:rPr>
          <w:b/>
        </w:rPr>
        <w:t>ПСИХОЛОГИЧЕСКАЯ  ПРАКТИКА.</w:t>
      </w:r>
    </w:p>
    <w:p w:rsidR="00634E94" w:rsidRPr="00634E94" w:rsidRDefault="00634E94" w:rsidP="00634E94">
      <w:pPr>
        <w:jc w:val="both"/>
        <w:rPr>
          <w:b/>
        </w:rPr>
      </w:pPr>
      <w:r w:rsidRPr="00634E94">
        <w:t>Процесс изучения дисциплины направлен на формирование у выпускника следующих</w:t>
      </w:r>
      <w:r w:rsidRPr="00634E94">
        <w:rPr>
          <w:b/>
        </w:rPr>
        <w:t xml:space="preserve"> универсальных компетенций:</w:t>
      </w:r>
    </w:p>
    <w:p w:rsidR="00634E94" w:rsidRPr="00634E94" w:rsidRDefault="00634E94" w:rsidP="007865FB">
      <w:pPr>
        <w:numPr>
          <w:ilvl w:val="0"/>
          <w:numId w:val="178"/>
        </w:numPr>
        <w:ind w:left="0" w:firstLine="426"/>
        <w:contextualSpacing/>
        <w:jc w:val="both"/>
      </w:pPr>
      <w:r w:rsidRPr="00634E94">
        <w:lastRenderedPageBreak/>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 (УК-4)</w:t>
      </w:r>
    </w:p>
    <w:p w:rsidR="00634E94" w:rsidRPr="00634E94" w:rsidRDefault="00634E94" w:rsidP="00634E94">
      <w:pPr>
        <w:ind w:firstLine="426"/>
        <w:jc w:val="both"/>
      </w:pPr>
      <w:r w:rsidRPr="00634E94">
        <w:t>ИД1 умеет выстраивать взаимоотношения с пациентами и с коллегами.</w:t>
      </w:r>
    </w:p>
    <w:p w:rsidR="00634E94" w:rsidRPr="00634E94" w:rsidRDefault="00634E94" w:rsidP="00634E94">
      <w:pPr>
        <w:ind w:firstLine="426"/>
        <w:jc w:val="both"/>
      </w:pPr>
      <w:r w:rsidRPr="00634E94">
        <w:t>ИД2 владеет навыками ведения деловых переговоров и межличностных бесед.</w:t>
      </w:r>
    </w:p>
    <w:p w:rsidR="00634E94" w:rsidRPr="00634E94" w:rsidRDefault="00634E94" w:rsidP="00634E94">
      <w:pPr>
        <w:ind w:firstLine="426"/>
        <w:jc w:val="both"/>
      </w:pPr>
      <w:r w:rsidRPr="00634E94">
        <w:t>Процесс изучения дисциплины направлен на формирование у выпускника следующих</w:t>
      </w:r>
      <w:r w:rsidRPr="00634E94">
        <w:rPr>
          <w:b/>
        </w:rPr>
        <w:t xml:space="preserve"> профессиональных компетенций:</w:t>
      </w:r>
    </w:p>
    <w:p w:rsidR="00634E94" w:rsidRPr="00634E94" w:rsidRDefault="00634E94" w:rsidP="007865FB">
      <w:pPr>
        <w:numPr>
          <w:ilvl w:val="0"/>
          <w:numId w:val="136"/>
        </w:numPr>
        <w:autoSpaceDE w:val="0"/>
        <w:autoSpaceDN w:val="0"/>
        <w:adjustRightInd w:val="0"/>
        <w:ind w:left="0" w:firstLine="426"/>
        <w:contextualSpacing/>
        <w:jc w:val="both"/>
        <w:rPr>
          <w:bCs/>
        </w:rPr>
      </w:pPr>
      <w:r w:rsidRPr="00634E94">
        <w:rPr>
          <w:bCs/>
        </w:rPr>
        <w:t>Способен внедрять  корпоративные социальные программы, в том числе по социальной поддержке отдельных групп работников, и оценивать удовлетворенность персонала корпоративной социальной политикой (ПК-10).</w:t>
      </w:r>
    </w:p>
    <w:p w:rsidR="00634E94" w:rsidRPr="00634E94" w:rsidRDefault="00634E94" w:rsidP="00634E94">
      <w:pPr>
        <w:ind w:firstLine="426"/>
        <w:contextualSpacing/>
        <w:jc w:val="both"/>
      </w:pPr>
      <w:r w:rsidRPr="00634E94">
        <w:t>ИД1 Использует психологические знания в процессе разработки медико-психологической тактики лечения.</w:t>
      </w:r>
    </w:p>
    <w:p w:rsidR="00634E94" w:rsidRPr="00634E94" w:rsidRDefault="00634E94" w:rsidP="00634E94">
      <w:pPr>
        <w:ind w:firstLine="426"/>
        <w:contextualSpacing/>
        <w:jc w:val="both"/>
      </w:pPr>
      <w:r w:rsidRPr="00634E94">
        <w:t>ИД2 Использует психологические знания в научно-исследовательской, профилактической и просветительской работе.</w:t>
      </w:r>
    </w:p>
    <w:p w:rsidR="00634E94" w:rsidRPr="00634E94" w:rsidRDefault="00634E94" w:rsidP="00634E94">
      <w:pPr>
        <w:tabs>
          <w:tab w:val="num" w:pos="0"/>
          <w:tab w:val="num" w:pos="1428"/>
        </w:tabs>
        <w:spacing w:before="100" w:beforeAutospacing="1" w:after="100" w:afterAutospacing="1"/>
        <w:ind w:left="142"/>
        <w:jc w:val="center"/>
        <w:rPr>
          <w:b/>
        </w:rPr>
      </w:pPr>
      <w:r w:rsidRPr="00634E94">
        <w:rPr>
          <w:b/>
        </w:rPr>
        <w:t>ОЦЕНОЧНОЕ СРЕДСТВО № 1</w:t>
      </w:r>
    </w:p>
    <w:p w:rsidR="00634E94" w:rsidRPr="00634E94" w:rsidRDefault="00634E94" w:rsidP="00634E94">
      <w:pPr>
        <w:tabs>
          <w:tab w:val="num" w:pos="0"/>
          <w:tab w:val="num" w:pos="1428"/>
        </w:tabs>
        <w:spacing w:before="100" w:beforeAutospacing="1" w:after="100" w:afterAutospacing="1"/>
        <w:ind w:left="142"/>
        <w:jc w:val="center"/>
        <w:rPr>
          <w:b/>
        </w:rPr>
      </w:pPr>
      <w:r w:rsidRPr="00634E94">
        <w:rPr>
          <w:b/>
        </w:rPr>
        <w:t>ДНЕВНИК ПРАКТИКИ</w:t>
      </w:r>
    </w:p>
    <w:p w:rsidR="00634E94" w:rsidRPr="00634E94" w:rsidRDefault="00634E94" w:rsidP="00634E94">
      <w:pPr>
        <w:ind w:left="100"/>
        <w:jc w:val="center"/>
        <w:rPr>
          <w:b/>
          <w:bCs/>
        </w:rPr>
      </w:pPr>
      <w:r w:rsidRPr="00634E94">
        <w:rPr>
          <w:lang w:eastAsia="ko-KR"/>
        </w:rPr>
        <w:t>по дисциплине</w:t>
      </w:r>
      <w:r w:rsidRPr="00634E94">
        <w:rPr>
          <w:b/>
          <w:lang w:eastAsia="ko-KR"/>
        </w:rPr>
        <w:t xml:space="preserve"> </w:t>
      </w:r>
      <w:r w:rsidRPr="00634E94">
        <w:rPr>
          <w:rFonts w:eastAsia="MS Mincho"/>
          <w:b/>
          <w:bCs/>
          <w:caps/>
        </w:rPr>
        <w:t>производственная практика: ПРОЕКТНАЯ психологическая</w:t>
      </w:r>
    </w:p>
    <w:p w:rsidR="00634E94" w:rsidRPr="00634E94" w:rsidRDefault="00634E94" w:rsidP="00634E94">
      <w:pPr>
        <w:tabs>
          <w:tab w:val="left" w:pos="500"/>
        </w:tabs>
        <w:ind w:right="-30"/>
        <w:jc w:val="center"/>
        <w:rPr>
          <w:b/>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1"/>
        <w:gridCol w:w="4708"/>
      </w:tblGrid>
      <w:tr w:rsidR="00634E94" w:rsidRPr="00634E94" w:rsidTr="00BC4B2C">
        <w:tc>
          <w:tcPr>
            <w:tcW w:w="4855" w:type="dxa"/>
            <w:shd w:val="clear" w:color="auto" w:fill="auto"/>
            <w:vAlign w:val="center"/>
          </w:tcPr>
          <w:p w:rsidR="00634E94" w:rsidRPr="00634E94" w:rsidRDefault="00634E94" w:rsidP="00BC4B2C">
            <w:pPr>
              <w:spacing w:before="100" w:beforeAutospacing="1" w:after="100" w:afterAutospacing="1"/>
              <w:jc w:val="center"/>
              <w:rPr>
                <w:b/>
              </w:rPr>
            </w:pPr>
            <w:r w:rsidRPr="00634E94">
              <w:rPr>
                <w:b/>
              </w:rPr>
              <w:t>Критерии оценивания</w:t>
            </w:r>
          </w:p>
        </w:tc>
        <w:tc>
          <w:tcPr>
            <w:tcW w:w="4856" w:type="dxa"/>
            <w:shd w:val="clear" w:color="auto" w:fill="auto"/>
            <w:vAlign w:val="center"/>
          </w:tcPr>
          <w:p w:rsidR="00634E94" w:rsidRPr="00634E94" w:rsidRDefault="00634E94" w:rsidP="00BC4B2C">
            <w:pPr>
              <w:jc w:val="center"/>
              <w:rPr>
                <w:b/>
              </w:rPr>
            </w:pPr>
            <w:r w:rsidRPr="00634E94">
              <w:rPr>
                <w:b/>
              </w:rPr>
              <w:t>Количество баллов (вклад в рейтинг)</w:t>
            </w:r>
          </w:p>
        </w:tc>
      </w:tr>
      <w:tr w:rsidR="00634E94" w:rsidRPr="00634E94" w:rsidTr="00BC4B2C">
        <w:tc>
          <w:tcPr>
            <w:tcW w:w="4855" w:type="dxa"/>
            <w:shd w:val="clear" w:color="auto" w:fill="auto"/>
          </w:tcPr>
          <w:p w:rsidR="00634E94" w:rsidRPr="00634E94" w:rsidRDefault="00634E94" w:rsidP="00BC4B2C">
            <w:pPr>
              <w:pStyle w:val="affff4"/>
              <w:tabs>
                <w:tab w:val="num" w:pos="0"/>
              </w:tabs>
              <w:jc w:val="both"/>
            </w:pPr>
            <w:r w:rsidRPr="00634E94">
              <w:rPr>
                <w:color w:val="0F0F0F"/>
              </w:rPr>
              <w:t>Систематичность работы студента в период практики, как на базе практики, так и с руководителем</w:t>
            </w:r>
          </w:p>
        </w:tc>
        <w:tc>
          <w:tcPr>
            <w:tcW w:w="4856" w:type="dxa"/>
            <w:shd w:val="clear" w:color="auto" w:fill="auto"/>
          </w:tcPr>
          <w:p w:rsidR="00634E94" w:rsidRPr="00634E94" w:rsidRDefault="00634E94" w:rsidP="00BC4B2C">
            <w:pPr>
              <w:pStyle w:val="affff4"/>
              <w:tabs>
                <w:tab w:val="num" w:pos="0"/>
              </w:tabs>
              <w:spacing w:before="0" w:beforeAutospacing="0" w:after="0" w:afterAutospacing="0"/>
              <w:jc w:val="center"/>
            </w:pPr>
            <w:r w:rsidRPr="00634E94">
              <w:t>0 – отсутствие системности, отрицательный отзыв руководителя</w:t>
            </w:r>
          </w:p>
          <w:p w:rsidR="00634E94" w:rsidRPr="00634E94" w:rsidRDefault="00634E94" w:rsidP="00BC4B2C">
            <w:pPr>
              <w:pStyle w:val="affff4"/>
              <w:tabs>
                <w:tab w:val="num" w:pos="0"/>
              </w:tabs>
              <w:spacing w:before="0" w:beforeAutospacing="0" w:after="0" w:afterAutospacing="0"/>
              <w:jc w:val="center"/>
            </w:pPr>
            <w:r w:rsidRPr="00634E94">
              <w:t xml:space="preserve">6-5 – низкий уровень, систематические замечания руководителя. </w:t>
            </w:r>
          </w:p>
          <w:p w:rsidR="00634E94" w:rsidRPr="00634E94" w:rsidRDefault="00634E94" w:rsidP="00BC4B2C">
            <w:pPr>
              <w:pStyle w:val="affff4"/>
              <w:tabs>
                <w:tab w:val="num" w:pos="0"/>
              </w:tabs>
              <w:spacing w:before="0" w:beforeAutospacing="0" w:after="0" w:afterAutospacing="0"/>
              <w:jc w:val="center"/>
            </w:pPr>
            <w:r w:rsidRPr="00634E94">
              <w:t>8-7  - средний уровень. Положительный отзыв руководителя, но с замечаниями.</w:t>
            </w:r>
          </w:p>
          <w:p w:rsidR="00634E94" w:rsidRPr="00634E94" w:rsidRDefault="00634E94" w:rsidP="00BC4B2C">
            <w:pPr>
              <w:pStyle w:val="affff4"/>
              <w:tabs>
                <w:tab w:val="num" w:pos="0"/>
              </w:tabs>
              <w:spacing w:before="0" w:beforeAutospacing="0" w:after="0" w:afterAutospacing="0"/>
              <w:jc w:val="center"/>
            </w:pPr>
            <w:r w:rsidRPr="00634E94">
              <w:t xml:space="preserve">9-10 – высокий уровень, положительный отзыв руководителя </w:t>
            </w:r>
          </w:p>
        </w:tc>
      </w:tr>
      <w:tr w:rsidR="00634E94" w:rsidRPr="00634E94" w:rsidTr="00BC4B2C">
        <w:tc>
          <w:tcPr>
            <w:tcW w:w="4855" w:type="dxa"/>
            <w:shd w:val="clear" w:color="auto" w:fill="auto"/>
          </w:tcPr>
          <w:p w:rsidR="00634E94" w:rsidRPr="00634E94" w:rsidRDefault="00634E94" w:rsidP="00BC4B2C">
            <w:pPr>
              <w:pStyle w:val="affff4"/>
              <w:tabs>
                <w:tab w:val="num" w:pos="0"/>
              </w:tabs>
              <w:jc w:val="both"/>
            </w:pPr>
            <w:r w:rsidRPr="00634E94">
              <w:rPr>
                <w:color w:val="0F0F0F"/>
              </w:rPr>
              <w:t>Степень включенности студента в деятельность психологической службы базы практики, ответственность, активность, инициативность при выполнении заданий</w:t>
            </w:r>
          </w:p>
        </w:tc>
        <w:tc>
          <w:tcPr>
            <w:tcW w:w="4856" w:type="dxa"/>
            <w:shd w:val="clear" w:color="auto" w:fill="auto"/>
          </w:tcPr>
          <w:p w:rsidR="00634E94" w:rsidRPr="00634E94" w:rsidRDefault="00634E94" w:rsidP="00BC4B2C">
            <w:pPr>
              <w:pStyle w:val="affff4"/>
              <w:tabs>
                <w:tab w:val="num" w:pos="0"/>
              </w:tabs>
              <w:spacing w:before="0" w:beforeAutospacing="0" w:after="0" w:afterAutospacing="0"/>
              <w:jc w:val="center"/>
            </w:pPr>
            <w:r w:rsidRPr="00634E94">
              <w:t>0 – отсутствие включенности, отрицательный отзыв руководителя</w:t>
            </w:r>
          </w:p>
          <w:p w:rsidR="00634E94" w:rsidRPr="00634E94" w:rsidRDefault="00634E94" w:rsidP="00BC4B2C">
            <w:pPr>
              <w:pStyle w:val="affff4"/>
              <w:tabs>
                <w:tab w:val="num" w:pos="0"/>
              </w:tabs>
              <w:spacing w:before="0" w:beforeAutospacing="0" w:after="0" w:afterAutospacing="0"/>
              <w:jc w:val="center"/>
            </w:pPr>
            <w:r w:rsidRPr="00634E94">
              <w:t xml:space="preserve">6-5 – низкий уровень, систематические замечания руководителя. </w:t>
            </w:r>
          </w:p>
          <w:p w:rsidR="00634E94" w:rsidRPr="00634E94" w:rsidRDefault="00634E94" w:rsidP="00BC4B2C">
            <w:pPr>
              <w:pStyle w:val="affff4"/>
              <w:tabs>
                <w:tab w:val="num" w:pos="0"/>
              </w:tabs>
              <w:spacing w:before="0" w:beforeAutospacing="0" w:after="0" w:afterAutospacing="0"/>
              <w:jc w:val="center"/>
            </w:pPr>
            <w:r w:rsidRPr="00634E94">
              <w:t>8-7  - средний уровень. Положительный отзыв руководителя, но с замечаниями.</w:t>
            </w:r>
          </w:p>
          <w:p w:rsidR="00634E94" w:rsidRPr="00634E94" w:rsidRDefault="00634E94" w:rsidP="00BC4B2C">
            <w:pPr>
              <w:pStyle w:val="affff4"/>
              <w:tabs>
                <w:tab w:val="num" w:pos="0"/>
              </w:tabs>
              <w:spacing w:before="0" w:beforeAutospacing="0" w:after="0" w:afterAutospacing="0"/>
              <w:jc w:val="center"/>
            </w:pPr>
            <w:r w:rsidRPr="00634E94">
              <w:t>9-10 – высокий уровень, положительный отзыв руководителя</w:t>
            </w:r>
          </w:p>
        </w:tc>
      </w:tr>
      <w:tr w:rsidR="00634E94" w:rsidRPr="00634E94" w:rsidTr="00BC4B2C">
        <w:tc>
          <w:tcPr>
            <w:tcW w:w="4855" w:type="dxa"/>
            <w:shd w:val="clear" w:color="auto" w:fill="auto"/>
          </w:tcPr>
          <w:p w:rsidR="00634E94" w:rsidRPr="00634E94" w:rsidRDefault="00634E94" w:rsidP="00BC4B2C">
            <w:pPr>
              <w:pStyle w:val="affff4"/>
              <w:tabs>
                <w:tab w:val="num" w:pos="0"/>
              </w:tabs>
              <w:jc w:val="both"/>
            </w:pPr>
            <w:r w:rsidRPr="00634E94">
              <w:rPr>
                <w:color w:val="0F0F0F"/>
              </w:rPr>
              <w:t>Адекватное оперирование и применение на практике имеющихся теоретических психологических знаний</w:t>
            </w:r>
          </w:p>
        </w:tc>
        <w:tc>
          <w:tcPr>
            <w:tcW w:w="4856" w:type="dxa"/>
            <w:shd w:val="clear" w:color="auto" w:fill="auto"/>
          </w:tcPr>
          <w:p w:rsidR="00634E94" w:rsidRPr="00634E94" w:rsidRDefault="00634E94" w:rsidP="00BC4B2C">
            <w:pPr>
              <w:pStyle w:val="affff4"/>
              <w:tabs>
                <w:tab w:val="num" w:pos="0"/>
              </w:tabs>
              <w:spacing w:before="0" w:beforeAutospacing="0" w:after="0" w:afterAutospacing="0"/>
              <w:jc w:val="center"/>
            </w:pPr>
            <w:r w:rsidRPr="00634E94">
              <w:t>0 –отрицательный отзыв руководителя</w:t>
            </w:r>
          </w:p>
          <w:p w:rsidR="00634E94" w:rsidRPr="00634E94" w:rsidRDefault="00634E94" w:rsidP="00BC4B2C">
            <w:pPr>
              <w:pStyle w:val="affff4"/>
              <w:tabs>
                <w:tab w:val="num" w:pos="0"/>
              </w:tabs>
              <w:spacing w:before="0" w:beforeAutospacing="0" w:after="0" w:afterAutospacing="0"/>
              <w:jc w:val="center"/>
            </w:pPr>
            <w:r w:rsidRPr="00634E94">
              <w:t xml:space="preserve">6-5 – низкий уровень, систематические замечания руководителя. </w:t>
            </w:r>
          </w:p>
          <w:p w:rsidR="00634E94" w:rsidRPr="00634E94" w:rsidRDefault="00634E94" w:rsidP="00BC4B2C">
            <w:pPr>
              <w:pStyle w:val="affff4"/>
              <w:tabs>
                <w:tab w:val="num" w:pos="0"/>
              </w:tabs>
              <w:spacing w:before="0" w:beforeAutospacing="0" w:after="0" w:afterAutospacing="0"/>
              <w:jc w:val="center"/>
            </w:pPr>
            <w:r w:rsidRPr="00634E94">
              <w:t>7-8  - средний уровень. Положительный отзыв руководителя, но с замечаниями.</w:t>
            </w:r>
          </w:p>
          <w:p w:rsidR="00634E94" w:rsidRPr="00634E94" w:rsidRDefault="00634E94" w:rsidP="00BC4B2C">
            <w:pPr>
              <w:pStyle w:val="affff4"/>
              <w:tabs>
                <w:tab w:val="num" w:pos="0"/>
              </w:tabs>
              <w:spacing w:before="0" w:beforeAutospacing="0" w:after="0" w:afterAutospacing="0"/>
              <w:jc w:val="center"/>
            </w:pPr>
            <w:r w:rsidRPr="00634E94">
              <w:t>9-10 – высокий уровень, положительный отзыв руководителя</w:t>
            </w:r>
          </w:p>
        </w:tc>
      </w:tr>
      <w:tr w:rsidR="00634E94" w:rsidRPr="00634E94" w:rsidTr="00BC4B2C">
        <w:tc>
          <w:tcPr>
            <w:tcW w:w="4855" w:type="dxa"/>
            <w:shd w:val="clear" w:color="auto" w:fill="auto"/>
          </w:tcPr>
          <w:p w:rsidR="00634E94" w:rsidRPr="00634E94" w:rsidRDefault="00634E94" w:rsidP="00BC4B2C">
            <w:pPr>
              <w:pStyle w:val="affff4"/>
              <w:tabs>
                <w:tab w:val="num" w:pos="0"/>
              </w:tabs>
              <w:jc w:val="both"/>
            </w:pPr>
            <w:r w:rsidRPr="00634E94">
              <w:rPr>
                <w:color w:val="0F0F0F"/>
              </w:rPr>
              <w:t>Самостоятельность проведения основных форм и видов практической деятельности, предусмотренных программой практики</w:t>
            </w:r>
          </w:p>
        </w:tc>
        <w:tc>
          <w:tcPr>
            <w:tcW w:w="4856" w:type="dxa"/>
            <w:shd w:val="clear" w:color="auto" w:fill="auto"/>
          </w:tcPr>
          <w:p w:rsidR="00634E94" w:rsidRPr="00634E94" w:rsidRDefault="00634E94" w:rsidP="00BC4B2C">
            <w:pPr>
              <w:pStyle w:val="affff4"/>
              <w:tabs>
                <w:tab w:val="num" w:pos="0"/>
              </w:tabs>
              <w:spacing w:before="0" w:beforeAutospacing="0" w:after="0" w:afterAutospacing="0"/>
              <w:jc w:val="center"/>
            </w:pPr>
            <w:r w:rsidRPr="00634E94">
              <w:t>0 – программа не выполнена</w:t>
            </w:r>
          </w:p>
          <w:p w:rsidR="00634E94" w:rsidRPr="00634E94" w:rsidRDefault="00634E94" w:rsidP="00BC4B2C">
            <w:pPr>
              <w:pStyle w:val="affff4"/>
              <w:tabs>
                <w:tab w:val="num" w:pos="0"/>
              </w:tabs>
              <w:spacing w:before="0" w:beforeAutospacing="0" w:after="0" w:afterAutospacing="0"/>
              <w:jc w:val="center"/>
            </w:pPr>
            <w:r w:rsidRPr="00634E94">
              <w:t>6-5– программа выполнена на низком уровне, при постоянной помощи руководителя</w:t>
            </w:r>
          </w:p>
          <w:p w:rsidR="00634E94" w:rsidRPr="00634E94" w:rsidRDefault="00634E94" w:rsidP="00BC4B2C">
            <w:pPr>
              <w:pStyle w:val="affff4"/>
              <w:tabs>
                <w:tab w:val="num" w:pos="0"/>
              </w:tabs>
              <w:spacing w:before="0" w:beforeAutospacing="0" w:after="0" w:afterAutospacing="0"/>
              <w:jc w:val="center"/>
            </w:pPr>
            <w:r w:rsidRPr="00634E94">
              <w:t>7-8  - средний уровень. Положительный отзыв руководителя, но с замечаниями.</w:t>
            </w:r>
          </w:p>
          <w:p w:rsidR="00634E94" w:rsidRPr="00634E94" w:rsidRDefault="00634E94" w:rsidP="00BC4B2C">
            <w:pPr>
              <w:pStyle w:val="affff4"/>
              <w:tabs>
                <w:tab w:val="num" w:pos="0"/>
              </w:tabs>
              <w:spacing w:before="0" w:beforeAutospacing="0" w:after="0" w:afterAutospacing="0"/>
              <w:jc w:val="center"/>
            </w:pPr>
            <w:r w:rsidRPr="00634E94">
              <w:lastRenderedPageBreak/>
              <w:t>9-10 – высокий уровень, положительный отзыв руководителя</w:t>
            </w:r>
          </w:p>
        </w:tc>
      </w:tr>
      <w:tr w:rsidR="00634E94" w:rsidRPr="00634E94" w:rsidTr="00BC4B2C">
        <w:tc>
          <w:tcPr>
            <w:tcW w:w="4855" w:type="dxa"/>
            <w:shd w:val="clear" w:color="auto" w:fill="auto"/>
          </w:tcPr>
          <w:p w:rsidR="00634E94" w:rsidRPr="00634E94" w:rsidRDefault="00634E94" w:rsidP="00BC4B2C">
            <w:pPr>
              <w:pStyle w:val="affff4"/>
              <w:tabs>
                <w:tab w:val="num" w:pos="0"/>
              </w:tabs>
              <w:jc w:val="both"/>
            </w:pPr>
            <w:r w:rsidRPr="00634E94">
              <w:rPr>
                <w:color w:val="0F0F0F"/>
              </w:rPr>
              <w:lastRenderedPageBreak/>
              <w:t>Качество и профессионализм выполнения заданий</w:t>
            </w:r>
          </w:p>
        </w:tc>
        <w:tc>
          <w:tcPr>
            <w:tcW w:w="4856" w:type="dxa"/>
            <w:shd w:val="clear" w:color="auto" w:fill="auto"/>
          </w:tcPr>
          <w:p w:rsidR="00634E94" w:rsidRPr="00634E94" w:rsidRDefault="00634E94" w:rsidP="00BC4B2C">
            <w:pPr>
              <w:pStyle w:val="affff4"/>
              <w:tabs>
                <w:tab w:val="num" w:pos="0"/>
              </w:tabs>
              <w:spacing w:before="0" w:beforeAutospacing="0" w:after="0" w:afterAutospacing="0"/>
              <w:jc w:val="center"/>
            </w:pPr>
            <w:r w:rsidRPr="00634E94">
              <w:t>0 – задания не выполнены</w:t>
            </w:r>
          </w:p>
          <w:p w:rsidR="00634E94" w:rsidRPr="00634E94" w:rsidRDefault="00634E94" w:rsidP="00BC4B2C">
            <w:pPr>
              <w:pStyle w:val="affff4"/>
              <w:tabs>
                <w:tab w:val="num" w:pos="0"/>
              </w:tabs>
              <w:spacing w:before="0" w:beforeAutospacing="0" w:after="0" w:afterAutospacing="0"/>
              <w:jc w:val="center"/>
            </w:pPr>
            <w:r w:rsidRPr="00634E94">
              <w:t>6-5 – качество выполнения заданий низкое, низкий уровень дисциплины</w:t>
            </w:r>
          </w:p>
          <w:p w:rsidR="00634E94" w:rsidRPr="00634E94" w:rsidRDefault="00634E94" w:rsidP="00BC4B2C">
            <w:pPr>
              <w:pStyle w:val="affff4"/>
              <w:tabs>
                <w:tab w:val="num" w:pos="0"/>
              </w:tabs>
              <w:spacing w:before="0" w:beforeAutospacing="0" w:after="0" w:afterAutospacing="0"/>
              <w:jc w:val="center"/>
            </w:pPr>
            <w:r w:rsidRPr="00634E94">
              <w:t xml:space="preserve">7-8 – качество выполнения заданий хорошее, имеются небольшие замечания </w:t>
            </w:r>
          </w:p>
          <w:p w:rsidR="00634E94" w:rsidRPr="00634E94" w:rsidRDefault="00634E94" w:rsidP="00BC4B2C">
            <w:pPr>
              <w:pStyle w:val="affff4"/>
              <w:tabs>
                <w:tab w:val="num" w:pos="0"/>
              </w:tabs>
              <w:spacing w:before="0" w:beforeAutospacing="0" w:after="0" w:afterAutospacing="0"/>
              <w:jc w:val="center"/>
            </w:pPr>
            <w:r w:rsidRPr="00634E94">
              <w:t>9-10 – качество выполнения заданий высокое, замечаний нет</w:t>
            </w:r>
          </w:p>
        </w:tc>
      </w:tr>
      <w:tr w:rsidR="00634E94" w:rsidRPr="00634E94" w:rsidTr="00BC4B2C">
        <w:tc>
          <w:tcPr>
            <w:tcW w:w="4855" w:type="dxa"/>
            <w:shd w:val="clear" w:color="auto" w:fill="auto"/>
          </w:tcPr>
          <w:p w:rsidR="00634E94" w:rsidRPr="00634E94" w:rsidRDefault="00634E94" w:rsidP="00BC4B2C">
            <w:pPr>
              <w:pStyle w:val="affff4"/>
              <w:tabs>
                <w:tab w:val="num" w:pos="0"/>
              </w:tabs>
              <w:jc w:val="both"/>
            </w:pPr>
            <w:r w:rsidRPr="00634E94">
              <w:rPr>
                <w:color w:val="0F0F0F"/>
              </w:rPr>
              <w:t>Содержание и качество оформляемой отчетной документации</w:t>
            </w:r>
          </w:p>
        </w:tc>
        <w:tc>
          <w:tcPr>
            <w:tcW w:w="4856" w:type="dxa"/>
            <w:shd w:val="clear" w:color="auto" w:fill="auto"/>
          </w:tcPr>
          <w:p w:rsidR="00634E94" w:rsidRPr="00634E94" w:rsidRDefault="00634E94" w:rsidP="00BC4B2C">
            <w:pPr>
              <w:pStyle w:val="affff4"/>
              <w:tabs>
                <w:tab w:val="num" w:pos="0"/>
              </w:tabs>
              <w:spacing w:before="0" w:beforeAutospacing="0" w:after="0" w:afterAutospacing="0"/>
              <w:jc w:val="center"/>
            </w:pPr>
            <w:r w:rsidRPr="00634E94">
              <w:t>0 – документация не оформлена или оформлена неправильно</w:t>
            </w:r>
          </w:p>
          <w:p w:rsidR="00634E94" w:rsidRPr="00634E94" w:rsidRDefault="00634E94" w:rsidP="00BC4B2C">
            <w:pPr>
              <w:pStyle w:val="affff4"/>
              <w:tabs>
                <w:tab w:val="num" w:pos="0"/>
              </w:tabs>
              <w:spacing w:before="0" w:beforeAutospacing="0" w:after="0" w:afterAutospacing="0"/>
              <w:jc w:val="center"/>
            </w:pPr>
            <w:r w:rsidRPr="00634E94">
              <w:t>5-6 – при оформлении документации допущены существенные ошибки</w:t>
            </w:r>
          </w:p>
          <w:p w:rsidR="00634E94" w:rsidRPr="00634E94" w:rsidRDefault="00634E94" w:rsidP="00BC4B2C">
            <w:pPr>
              <w:pStyle w:val="affff4"/>
              <w:tabs>
                <w:tab w:val="num" w:pos="0"/>
              </w:tabs>
              <w:spacing w:before="0" w:beforeAutospacing="0" w:after="0" w:afterAutospacing="0"/>
              <w:jc w:val="center"/>
            </w:pPr>
            <w:r w:rsidRPr="00634E94">
              <w:t>7-8 – документация оформлена верно, но допущено 2-3 ошибки</w:t>
            </w:r>
          </w:p>
          <w:p w:rsidR="00634E94" w:rsidRPr="00634E94" w:rsidRDefault="00634E94" w:rsidP="00BC4B2C">
            <w:pPr>
              <w:pStyle w:val="affff4"/>
              <w:tabs>
                <w:tab w:val="num" w:pos="0"/>
              </w:tabs>
              <w:spacing w:before="0" w:beforeAutospacing="0" w:after="0" w:afterAutospacing="0"/>
              <w:jc w:val="center"/>
            </w:pPr>
            <w:r w:rsidRPr="00634E94">
              <w:t>9-10 – документация оформлена правильно, ошибок нет</w:t>
            </w:r>
          </w:p>
        </w:tc>
      </w:tr>
      <w:tr w:rsidR="00634E94" w:rsidRPr="00634E94" w:rsidTr="00BC4B2C">
        <w:tc>
          <w:tcPr>
            <w:tcW w:w="4855" w:type="dxa"/>
            <w:shd w:val="clear" w:color="auto" w:fill="auto"/>
          </w:tcPr>
          <w:p w:rsidR="00634E94" w:rsidRPr="00634E94" w:rsidRDefault="00634E94" w:rsidP="00BC4B2C">
            <w:pPr>
              <w:pStyle w:val="affff4"/>
              <w:tabs>
                <w:tab w:val="num" w:pos="0"/>
              </w:tabs>
              <w:jc w:val="both"/>
              <w:rPr>
                <w:color w:val="0F0F0F"/>
              </w:rPr>
            </w:pPr>
            <w:r w:rsidRPr="00634E94">
              <w:rPr>
                <w:color w:val="0F0F0F"/>
              </w:rPr>
              <w:t xml:space="preserve">Максимальный балл </w:t>
            </w:r>
          </w:p>
        </w:tc>
        <w:tc>
          <w:tcPr>
            <w:tcW w:w="4856" w:type="dxa"/>
            <w:shd w:val="clear" w:color="auto" w:fill="auto"/>
          </w:tcPr>
          <w:p w:rsidR="00634E94" w:rsidRPr="00634E94" w:rsidRDefault="00634E94" w:rsidP="00BC4B2C">
            <w:pPr>
              <w:pStyle w:val="affff4"/>
              <w:tabs>
                <w:tab w:val="num" w:pos="0"/>
              </w:tabs>
              <w:spacing w:before="0" w:beforeAutospacing="0" w:after="0" w:afterAutospacing="0"/>
              <w:jc w:val="center"/>
            </w:pPr>
            <w:r w:rsidRPr="00634E94">
              <w:t>60</w:t>
            </w:r>
          </w:p>
        </w:tc>
      </w:tr>
    </w:tbl>
    <w:p w:rsidR="00634E94" w:rsidRPr="00634E94" w:rsidRDefault="00634E94" w:rsidP="00634E94">
      <w:pPr>
        <w:tabs>
          <w:tab w:val="num" w:pos="0"/>
          <w:tab w:val="num" w:pos="1428"/>
        </w:tabs>
        <w:spacing w:before="100" w:beforeAutospacing="1" w:after="100" w:afterAutospacing="1"/>
        <w:ind w:left="142"/>
        <w:jc w:val="center"/>
        <w:rPr>
          <w:b/>
        </w:rPr>
      </w:pPr>
      <w:r w:rsidRPr="00634E94">
        <w:rPr>
          <w:b/>
        </w:rPr>
        <w:t>ОЦЕНОЧНОЕ СРЕДСТВО №2</w:t>
      </w:r>
    </w:p>
    <w:p w:rsidR="00634E94" w:rsidRPr="00634E94" w:rsidRDefault="00634E94" w:rsidP="00634E94">
      <w:pPr>
        <w:tabs>
          <w:tab w:val="left" w:pos="2295"/>
        </w:tabs>
        <w:jc w:val="center"/>
        <w:rPr>
          <w:b/>
          <w:color w:val="FF0000"/>
        </w:rPr>
      </w:pPr>
      <w:r w:rsidRPr="00634E94">
        <w:rPr>
          <w:b/>
        </w:rPr>
        <w:t>УСТНЫЙ ОТЧЕТ</w:t>
      </w:r>
    </w:p>
    <w:p w:rsidR="00634E94" w:rsidRPr="00634E94" w:rsidRDefault="00634E94" w:rsidP="00634E94">
      <w:pPr>
        <w:tabs>
          <w:tab w:val="left" w:pos="500"/>
        </w:tabs>
        <w:ind w:right="-30"/>
        <w:jc w:val="center"/>
        <w:rPr>
          <w:lang w:eastAsia="ko-KR"/>
        </w:rPr>
      </w:pPr>
    </w:p>
    <w:p w:rsidR="00634E94" w:rsidRPr="00634E94" w:rsidRDefault="00634E94" w:rsidP="00634E94">
      <w:pPr>
        <w:ind w:left="100"/>
        <w:jc w:val="center"/>
        <w:rPr>
          <w:b/>
          <w:bCs/>
        </w:rPr>
      </w:pPr>
      <w:r w:rsidRPr="00634E94">
        <w:rPr>
          <w:lang w:eastAsia="ko-KR"/>
        </w:rPr>
        <w:t>по дисциплине</w:t>
      </w:r>
      <w:r w:rsidRPr="00634E94">
        <w:rPr>
          <w:b/>
          <w:lang w:eastAsia="ko-KR"/>
        </w:rPr>
        <w:t xml:space="preserve"> </w:t>
      </w:r>
      <w:r w:rsidRPr="00634E94">
        <w:rPr>
          <w:rFonts w:eastAsia="MS Mincho"/>
          <w:b/>
          <w:bCs/>
          <w:caps/>
        </w:rPr>
        <w:t>производственная практика: ПРОЕКТНАЯ психологическая</w:t>
      </w:r>
    </w:p>
    <w:p w:rsidR="00634E94" w:rsidRPr="00634E94" w:rsidRDefault="00634E94" w:rsidP="00634E94">
      <w:pPr>
        <w:ind w:left="100"/>
        <w:jc w:val="center"/>
        <w:rPr>
          <w:b/>
          <w:bCs/>
        </w:rPr>
      </w:pPr>
    </w:p>
    <w:p w:rsidR="00634E94" w:rsidRPr="00634E94" w:rsidRDefault="00634E94" w:rsidP="00634E94">
      <w:pPr>
        <w:jc w:val="both"/>
        <w:rPr>
          <w:b/>
          <w:bCs/>
        </w:rPr>
      </w:pPr>
      <w:r w:rsidRPr="00634E94">
        <w:rPr>
          <w:b/>
          <w:bCs/>
        </w:rPr>
        <w:t>Вопросы:</w:t>
      </w:r>
    </w:p>
    <w:p w:rsidR="00634E94" w:rsidRPr="00634E94" w:rsidRDefault="00634E94" w:rsidP="00634E94"/>
    <w:p w:rsidR="00634E94" w:rsidRPr="00634E94" w:rsidRDefault="00634E94" w:rsidP="007865FB">
      <w:pPr>
        <w:numPr>
          <w:ilvl w:val="0"/>
          <w:numId w:val="264"/>
        </w:numPr>
      </w:pPr>
      <w:r w:rsidRPr="00634E94">
        <w:t>Структура учреждения.</w:t>
      </w:r>
    </w:p>
    <w:p w:rsidR="00634E94" w:rsidRPr="00634E94" w:rsidRDefault="00634E94" w:rsidP="007865FB">
      <w:pPr>
        <w:numPr>
          <w:ilvl w:val="0"/>
          <w:numId w:val="264"/>
        </w:numPr>
      </w:pPr>
      <w:r w:rsidRPr="00634E94">
        <w:t>Состав психологической службы.</w:t>
      </w:r>
    </w:p>
    <w:p w:rsidR="00634E94" w:rsidRPr="00634E94" w:rsidRDefault="00634E94" w:rsidP="007865FB">
      <w:pPr>
        <w:numPr>
          <w:ilvl w:val="0"/>
          <w:numId w:val="264"/>
        </w:numPr>
      </w:pPr>
      <w:r w:rsidRPr="00634E94">
        <w:t>Функциональные обязанности клинического психолога.</w:t>
      </w:r>
    </w:p>
    <w:p w:rsidR="00634E94" w:rsidRPr="00634E94" w:rsidRDefault="00634E94" w:rsidP="007865FB">
      <w:pPr>
        <w:numPr>
          <w:ilvl w:val="0"/>
          <w:numId w:val="264"/>
        </w:numPr>
      </w:pPr>
      <w:r w:rsidRPr="00634E94">
        <w:t>Нормативно-правовое обеспечение (документы, приказы, регламенты, правила внутреннего распорядка, закон минздрава).</w:t>
      </w:r>
    </w:p>
    <w:p w:rsidR="00634E94" w:rsidRPr="00634E94" w:rsidRDefault="00634E94" w:rsidP="007865FB">
      <w:pPr>
        <w:numPr>
          <w:ilvl w:val="0"/>
          <w:numId w:val="264"/>
        </w:numPr>
      </w:pPr>
      <w:r w:rsidRPr="00634E94">
        <w:t>Материально-технические условия (методическое обеспечение, наглядные пособия и т.д.)</w:t>
      </w:r>
    </w:p>
    <w:p w:rsidR="00634E94" w:rsidRPr="00634E94" w:rsidRDefault="00634E94" w:rsidP="007865FB">
      <w:pPr>
        <w:numPr>
          <w:ilvl w:val="0"/>
          <w:numId w:val="264"/>
        </w:numPr>
      </w:pPr>
      <w:r w:rsidRPr="00634E94">
        <w:t>Особенности профессиональной деятельности клинического психолога на рабочем месте (виды деятельности, выполняемые психологам, используемые им техники и методики).</w:t>
      </w:r>
    </w:p>
    <w:p w:rsidR="00634E94" w:rsidRPr="00634E94" w:rsidRDefault="00634E94" w:rsidP="007865FB">
      <w:pPr>
        <w:numPr>
          <w:ilvl w:val="0"/>
          <w:numId w:val="264"/>
        </w:numPr>
      </w:pPr>
      <w:r w:rsidRPr="00634E94">
        <w:t>Особенности проблем, с которыми обращаются пациенты.</w:t>
      </w:r>
    </w:p>
    <w:p w:rsidR="00634E94" w:rsidRPr="00634E94" w:rsidRDefault="00634E94" w:rsidP="00634E94">
      <w:pPr>
        <w:rPr>
          <w:b/>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2"/>
        <w:gridCol w:w="4717"/>
      </w:tblGrid>
      <w:tr w:rsidR="00634E94" w:rsidRPr="00634E94" w:rsidTr="00BC4B2C">
        <w:tc>
          <w:tcPr>
            <w:tcW w:w="4855" w:type="dxa"/>
            <w:shd w:val="clear" w:color="auto" w:fill="auto"/>
            <w:vAlign w:val="center"/>
          </w:tcPr>
          <w:p w:rsidR="00634E94" w:rsidRPr="00636019" w:rsidRDefault="00634E94" w:rsidP="00BC4B2C">
            <w:pPr>
              <w:spacing w:before="100" w:beforeAutospacing="1" w:after="100" w:afterAutospacing="1"/>
              <w:jc w:val="center"/>
              <w:rPr>
                <w:b/>
              </w:rPr>
            </w:pPr>
            <w:r w:rsidRPr="00636019">
              <w:rPr>
                <w:b/>
                <w:sz w:val="22"/>
                <w:szCs w:val="22"/>
              </w:rPr>
              <w:t>Критерии оценивания</w:t>
            </w:r>
          </w:p>
        </w:tc>
        <w:tc>
          <w:tcPr>
            <w:tcW w:w="4856" w:type="dxa"/>
            <w:shd w:val="clear" w:color="auto" w:fill="auto"/>
            <w:vAlign w:val="center"/>
          </w:tcPr>
          <w:p w:rsidR="00634E94" w:rsidRPr="00636019" w:rsidRDefault="00634E94" w:rsidP="00BC4B2C">
            <w:pPr>
              <w:jc w:val="center"/>
              <w:rPr>
                <w:b/>
              </w:rPr>
            </w:pPr>
            <w:r w:rsidRPr="00636019">
              <w:rPr>
                <w:b/>
                <w:sz w:val="22"/>
                <w:szCs w:val="22"/>
              </w:rPr>
              <w:t>Количество баллов</w:t>
            </w:r>
          </w:p>
        </w:tc>
      </w:tr>
      <w:tr w:rsidR="00634E94" w:rsidRPr="00634E94" w:rsidTr="00BC4B2C">
        <w:tc>
          <w:tcPr>
            <w:tcW w:w="4855" w:type="dxa"/>
            <w:shd w:val="clear" w:color="auto" w:fill="auto"/>
          </w:tcPr>
          <w:p w:rsidR="00634E94" w:rsidRPr="00636019" w:rsidRDefault="00634E94" w:rsidP="00BC4B2C">
            <w:pPr>
              <w:pStyle w:val="affff4"/>
              <w:tabs>
                <w:tab w:val="num" w:pos="0"/>
              </w:tabs>
              <w:jc w:val="both"/>
            </w:pPr>
            <w:r w:rsidRPr="00636019">
              <w:rPr>
                <w:color w:val="0F0F0F"/>
                <w:sz w:val="22"/>
                <w:szCs w:val="22"/>
              </w:rPr>
              <w:t>Своевременность представляемой отчетной документации</w:t>
            </w:r>
          </w:p>
        </w:tc>
        <w:tc>
          <w:tcPr>
            <w:tcW w:w="4856" w:type="dxa"/>
            <w:shd w:val="clear" w:color="auto" w:fill="auto"/>
          </w:tcPr>
          <w:p w:rsidR="00634E94" w:rsidRPr="00636019" w:rsidRDefault="00634E94" w:rsidP="00BC4B2C">
            <w:pPr>
              <w:pStyle w:val="affff4"/>
              <w:tabs>
                <w:tab w:val="num" w:pos="0"/>
              </w:tabs>
              <w:spacing w:before="0" w:beforeAutospacing="0" w:after="0" w:afterAutospacing="0"/>
              <w:jc w:val="center"/>
            </w:pPr>
            <w:r w:rsidRPr="00636019">
              <w:rPr>
                <w:sz w:val="22"/>
                <w:szCs w:val="22"/>
              </w:rPr>
              <w:t xml:space="preserve">10 – документация представлена вовремя </w:t>
            </w:r>
          </w:p>
          <w:p w:rsidR="00634E94" w:rsidRPr="00636019" w:rsidRDefault="00634E94" w:rsidP="00BC4B2C">
            <w:pPr>
              <w:pStyle w:val="affff4"/>
              <w:tabs>
                <w:tab w:val="num" w:pos="0"/>
              </w:tabs>
              <w:spacing w:before="0" w:beforeAutospacing="0" w:after="0" w:afterAutospacing="0"/>
              <w:jc w:val="center"/>
            </w:pPr>
            <w:r w:rsidRPr="00636019">
              <w:rPr>
                <w:sz w:val="22"/>
                <w:szCs w:val="22"/>
              </w:rPr>
              <w:t>9-5 – документация предоставлена с опозданием</w:t>
            </w:r>
          </w:p>
          <w:p w:rsidR="00634E94" w:rsidRPr="00636019" w:rsidRDefault="00634E94" w:rsidP="00BC4B2C">
            <w:pPr>
              <w:pStyle w:val="affff4"/>
              <w:tabs>
                <w:tab w:val="num" w:pos="0"/>
              </w:tabs>
              <w:spacing w:before="0" w:beforeAutospacing="0" w:after="0" w:afterAutospacing="0"/>
              <w:jc w:val="center"/>
            </w:pPr>
            <w:r w:rsidRPr="00636019">
              <w:rPr>
                <w:sz w:val="22"/>
                <w:szCs w:val="22"/>
              </w:rPr>
              <w:t>0 – документация не предоставлена</w:t>
            </w:r>
          </w:p>
          <w:p w:rsidR="00634E94" w:rsidRPr="00636019" w:rsidRDefault="00634E94" w:rsidP="00BC4B2C">
            <w:pPr>
              <w:pStyle w:val="affff4"/>
              <w:tabs>
                <w:tab w:val="num" w:pos="0"/>
              </w:tabs>
              <w:spacing w:before="0" w:beforeAutospacing="0" w:after="0" w:afterAutospacing="0"/>
              <w:jc w:val="center"/>
            </w:pPr>
          </w:p>
        </w:tc>
      </w:tr>
      <w:tr w:rsidR="00634E94" w:rsidRPr="00634E94" w:rsidTr="00BC4B2C">
        <w:tc>
          <w:tcPr>
            <w:tcW w:w="4855" w:type="dxa"/>
            <w:shd w:val="clear" w:color="auto" w:fill="auto"/>
          </w:tcPr>
          <w:p w:rsidR="00634E94" w:rsidRPr="00636019" w:rsidRDefault="00634E94" w:rsidP="00BC4B2C">
            <w:pPr>
              <w:pStyle w:val="affff4"/>
              <w:tabs>
                <w:tab w:val="num" w:pos="0"/>
              </w:tabs>
              <w:jc w:val="both"/>
            </w:pPr>
            <w:r w:rsidRPr="00636019">
              <w:rPr>
                <w:sz w:val="22"/>
                <w:szCs w:val="22"/>
              </w:rPr>
              <w:t>Содержание и качество предоставляемого отчета</w:t>
            </w:r>
          </w:p>
        </w:tc>
        <w:tc>
          <w:tcPr>
            <w:tcW w:w="4856" w:type="dxa"/>
            <w:shd w:val="clear" w:color="auto" w:fill="auto"/>
          </w:tcPr>
          <w:p w:rsidR="00634E94" w:rsidRPr="00636019" w:rsidRDefault="00634E94" w:rsidP="00BC4B2C">
            <w:pPr>
              <w:pStyle w:val="affff4"/>
              <w:tabs>
                <w:tab w:val="num" w:pos="0"/>
              </w:tabs>
              <w:spacing w:before="0" w:beforeAutospacing="0" w:after="0" w:afterAutospacing="0"/>
              <w:jc w:val="center"/>
            </w:pPr>
            <w:r w:rsidRPr="00636019">
              <w:rPr>
                <w:sz w:val="22"/>
                <w:szCs w:val="22"/>
              </w:rPr>
              <w:t>20-18 - Отчет полностью отражает задание по практике, содержит необходимые материалы для подготовки выпускной работы.</w:t>
            </w:r>
          </w:p>
          <w:p w:rsidR="00634E94" w:rsidRPr="00636019" w:rsidRDefault="00634E94" w:rsidP="00BC4B2C">
            <w:pPr>
              <w:pStyle w:val="affff4"/>
              <w:tabs>
                <w:tab w:val="num" w:pos="0"/>
              </w:tabs>
              <w:spacing w:before="0" w:beforeAutospacing="0" w:after="0" w:afterAutospacing="0"/>
              <w:jc w:val="center"/>
            </w:pPr>
            <w:r w:rsidRPr="00636019">
              <w:rPr>
                <w:sz w:val="22"/>
                <w:szCs w:val="22"/>
              </w:rPr>
              <w:t>17 – 15 - Отчет отражает задание по практике, содержит необходимые материалы для подготовки выпускной работы, содержит 1-2 ошибки.</w:t>
            </w:r>
          </w:p>
          <w:p w:rsidR="00634E94" w:rsidRPr="00636019" w:rsidRDefault="00634E94" w:rsidP="00BC4B2C">
            <w:pPr>
              <w:pStyle w:val="affff4"/>
              <w:tabs>
                <w:tab w:val="num" w:pos="0"/>
              </w:tabs>
              <w:spacing w:before="0" w:beforeAutospacing="0" w:after="0" w:afterAutospacing="0"/>
              <w:jc w:val="center"/>
            </w:pPr>
            <w:r w:rsidRPr="00636019">
              <w:rPr>
                <w:sz w:val="22"/>
                <w:szCs w:val="22"/>
              </w:rPr>
              <w:lastRenderedPageBreak/>
              <w:t>14 – 12 - Отчет выполнен с нарушением целевой установки задания по практике, в оформлении имеются отступления от стандарта, содержит недостаточно материалов.</w:t>
            </w:r>
          </w:p>
          <w:p w:rsidR="00634E94" w:rsidRPr="00636019" w:rsidRDefault="00634E94" w:rsidP="00BC4B2C">
            <w:pPr>
              <w:pStyle w:val="affff4"/>
              <w:tabs>
                <w:tab w:val="num" w:pos="0"/>
              </w:tabs>
              <w:spacing w:before="0" w:beforeAutospacing="0" w:after="0" w:afterAutospacing="0"/>
              <w:jc w:val="center"/>
            </w:pPr>
            <w:r w:rsidRPr="00636019">
              <w:rPr>
                <w:sz w:val="22"/>
                <w:szCs w:val="22"/>
              </w:rPr>
              <w:t>10 -11  - Отчет выполнен с нарушением целевой установки задания по практике и не отвечает предъявляемым требованиям, в оформлении имеются отступления от стандарта, содержит недостаточно материалов.</w:t>
            </w:r>
          </w:p>
          <w:p w:rsidR="00634E94" w:rsidRPr="00636019" w:rsidRDefault="00634E94" w:rsidP="00BC4B2C">
            <w:pPr>
              <w:pStyle w:val="affff4"/>
              <w:tabs>
                <w:tab w:val="num" w:pos="0"/>
              </w:tabs>
              <w:spacing w:before="0" w:beforeAutospacing="0" w:after="0" w:afterAutospacing="0"/>
              <w:jc w:val="center"/>
            </w:pPr>
            <w:r w:rsidRPr="00636019">
              <w:rPr>
                <w:sz w:val="22"/>
                <w:szCs w:val="22"/>
              </w:rPr>
              <w:t>0 – отчет не выполнен.</w:t>
            </w:r>
          </w:p>
        </w:tc>
      </w:tr>
      <w:tr w:rsidR="00634E94" w:rsidRPr="00634E94" w:rsidTr="00BC4B2C">
        <w:tc>
          <w:tcPr>
            <w:tcW w:w="4855" w:type="dxa"/>
            <w:shd w:val="clear" w:color="auto" w:fill="auto"/>
          </w:tcPr>
          <w:p w:rsidR="00634E94" w:rsidRPr="00636019" w:rsidRDefault="00634E94" w:rsidP="00BC4B2C">
            <w:pPr>
              <w:pStyle w:val="affff4"/>
              <w:tabs>
                <w:tab w:val="num" w:pos="0"/>
              </w:tabs>
              <w:jc w:val="both"/>
            </w:pPr>
            <w:r w:rsidRPr="00636019">
              <w:rPr>
                <w:sz w:val="22"/>
                <w:szCs w:val="22"/>
              </w:rPr>
              <w:lastRenderedPageBreak/>
              <w:t>Полнота и адекватность ответа на вопрос</w:t>
            </w:r>
          </w:p>
        </w:tc>
        <w:tc>
          <w:tcPr>
            <w:tcW w:w="4856" w:type="dxa"/>
            <w:shd w:val="clear" w:color="auto" w:fill="auto"/>
          </w:tcPr>
          <w:p w:rsidR="00634E94" w:rsidRPr="00636019" w:rsidRDefault="00634E94" w:rsidP="00BC4B2C">
            <w:pPr>
              <w:pStyle w:val="affff4"/>
              <w:tabs>
                <w:tab w:val="num" w:pos="0"/>
              </w:tabs>
              <w:spacing w:before="0" w:beforeAutospacing="0" w:after="0" w:afterAutospacing="0"/>
              <w:jc w:val="center"/>
            </w:pPr>
            <w:r w:rsidRPr="00636019">
              <w:rPr>
                <w:sz w:val="22"/>
                <w:szCs w:val="22"/>
              </w:rPr>
              <w:t>10-9 - ответы студента на вопросы показывают глубокое усвоение программного материала, логически стройное его изложение, раскрывают сущность вопроса, подкрепляются положениями нормативно-правовых актов, научными концепциями.</w:t>
            </w:r>
          </w:p>
          <w:p w:rsidR="00634E94" w:rsidRPr="00636019" w:rsidRDefault="00634E94" w:rsidP="00BC4B2C">
            <w:pPr>
              <w:pStyle w:val="affff4"/>
              <w:tabs>
                <w:tab w:val="num" w:pos="0"/>
              </w:tabs>
              <w:spacing w:before="0" w:beforeAutospacing="0" w:after="0" w:afterAutospacing="0"/>
              <w:jc w:val="center"/>
            </w:pPr>
            <w:r w:rsidRPr="00636019">
              <w:rPr>
                <w:sz w:val="22"/>
                <w:szCs w:val="22"/>
              </w:rPr>
              <w:t>8-7 - в ходе ответов на вопросы при защите допущены неточности. Ответы носят расплывчатый характер, но при этом раскрывают сущность вопроса, подкрепляются положениями нормативно-правовых актов, научными концепциями.</w:t>
            </w:r>
          </w:p>
          <w:p w:rsidR="00634E94" w:rsidRPr="00636019" w:rsidRDefault="00634E94" w:rsidP="00BC4B2C">
            <w:pPr>
              <w:pStyle w:val="affff4"/>
              <w:tabs>
                <w:tab w:val="num" w:pos="0"/>
              </w:tabs>
              <w:spacing w:before="0" w:beforeAutospacing="0" w:after="0" w:afterAutospacing="0"/>
              <w:jc w:val="center"/>
            </w:pPr>
            <w:r w:rsidRPr="00636019">
              <w:rPr>
                <w:sz w:val="22"/>
                <w:szCs w:val="22"/>
              </w:rPr>
              <w:t>6-5 - Ответы студента на вопросы при защите носят поверхностный характер, показывают знание только основного материала, не раскрывают до конца сущности вопроса, слабо подкрепляются положениями нормативно-правовых актов, научными концепциями, показывают недостаточную самостоятельность и глубину изучения проблемы студентом.</w:t>
            </w:r>
          </w:p>
          <w:p w:rsidR="00634E94" w:rsidRPr="00636019" w:rsidRDefault="00634E94" w:rsidP="00BC4B2C">
            <w:pPr>
              <w:pStyle w:val="affff4"/>
              <w:tabs>
                <w:tab w:val="num" w:pos="0"/>
              </w:tabs>
              <w:spacing w:before="0" w:beforeAutospacing="0" w:after="0" w:afterAutospacing="0"/>
              <w:jc w:val="center"/>
            </w:pPr>
            <w:r w:rsidRPr="00636019">
              <w:rPr>
                <w:sz w:val="22"/>
                <w:szCs w:val="22"/>
              </w:rPr>
              <w:t>0 – ответа нет.</w:t>
            </w:r>
          </w:p>
        </w:tc>
      </w:tr>
      <w:tr w:rsidR="00634E94" w:rsidRPr="00634E94" w:rsidTr="00BC4B2C">
        <w:tc>
          <w:tcPr>
            <w:tcW w:w="4855" w:type="dxa"/>
            <w:shd w:val="clear" w:color="auto" w:fill="auto"/>
          </w:tcPr>
          <w:p w:rsidR="00634E94" w:rsidRPr="00636019" w:rsidRDefault="00634E94" w:rsidP="00BC4B2C">
            <w:pPr>
              <w:pStyle w:val="affff4"/>
              <w:tabs>
                <w:tab w:val="num" w:pos="0"/>
              </w:tabs>
              <w:jc w:val="both"/>
            </w:pPr>
            <w:r w:rsidRPr="00636019">
              <w:rPr>
                <w:sz w:val="22"/>
                <w:szCs w:val="22"/>
              </w:rPr>
              <w:t>Максимальный балл</w:t>
            </w:r>
          </w:p>
        </w:tc>
        <w:tc>
          <w:tcPr>
            <w:tcW w:w="4856" w:type="dxa"/>
            <w:shd w:val="clear" w:color="auto" w:fill="auto"/>
          </w:tcPr>
          <w:p w:rsidR="00634E94" w:rsidRPr="00636019" w:rsidRDefault="00634E94" w:rsidP="00BC4B2C">
            <w:pPr>
              <w:pStyle w:val="affff4"/>
              <w:tabs>
                <w:tab w:val="num" w:pos="0"/>
              </w:tabs>
              <w:spacing w:before="0" w:beforeAutospacing="0" w:after="0" w:afterAutospacing="0"/>
              <w:jc w:val="center"/>
            </w:pPr>
            <w:r w:rsidRPr="00636019">
              <w:rPr>
                <w:sz w:val="22"/>
                <w:szCs w:val="22"/>
              </w:rPr>
              <w:t>40</w:t>
            </w:r>
          </w:p>
        </w:tc>
      </w:tr>
    </w:tbl>
    <w:p w:rsidR="00634E94" w:rsidRPr="00634E94" w:rsidRDefault="00634E94" w:rsidP="00634E94">
      <w:pPr>
        <w:autoSpaceDE w:val="0"/>
        <w:autoSpaceDN w:val="0"/>
        <w:adjustRightInd w:val="0"/>
        <w:rPr>
          <w:color w:val="000000"/>
        </w:rPr>
      </w:pPr>
    </w:p>
    <w:p w:rsidR="00634E94" w:rsidRPr="00634E94" w:rsidRDefault="00634E94" w:rsidP="00634E94">
      <w:pPr>
        <w:jc w:val="both"/>
        <w:rPr>
          <w:b/>
        </w:rPr>
      </w:pPr>
      <w:r w:rsidRPr="00634E94">
        <w:rPr>
          <w:b/>
        </w:rPr>
        <w:t>Перечень вопросов выносимых на экзамен</w:t>
      </w:r>
    </w:p>
    <w:p w:rsidR="00634E94" w:rsidRPr="00634E94" w:rsidRDefault="00634E94" w:rsidP="00634E94">
      <w:pPr>
        <w:widowControl w:val="0"/>
        <w:autoSpaceDE w:val="0"/>
        <w:autoSpaceDN w:val="0"/>
        <w:adjustRightInd w:val="0"/>
        <w:jc w:val="center"/>
        <w:rPr>
          <w:b/>
        </w:rPr>
      </w:pPr>
    </w:p>
    <w:p w:rsidR="00634E94" w:rsidRPr="00634E94" w:rsidRDefault="00634E94" w:rsidP="007865FB">
      <w:pPr>
        <w:pStyle w:val="a8"/>
        <w:widowControl w:val="0"/>
        <w:numPr>
          <w:ilvl w:val="0"/>
          <w:numId w:val="403"/>
        </w:numPr>
        <w:tabs>
          <w:tab w:val="num" w:pos="60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4E94">
        <w:rPr>
          <w:rFonts w:ascii="Times New Roman" w:eastAsia="Times New Roman" w:hAnsi="Times New Roman" w:cs="Times New Roman"/>
          <w:sz w:val="24"/>
          <w:szCs w:val="24"/>
          <w:lang w:eastAsia="ru-RU"/>
        </w:rPr>
        <w:t>Особенности становления и развития психологии управления в России и зарубежных странах</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Теория управления: школы, подходы, современное состояние</w:t>
      </w:r>
    </w:p>
    <w:p w:rsidR="00634E94" w:rsidRPr="00634E94" w:rsidRDefault="00634E94" w:rsidP="007865FB">
      <w:pPr>
        <w:widowControl w:val="0"/>
        <w:numPr>
          <w:ilvl w:val="1"/>
          <w:numId w:val="37"/>
        </w:numPr>
        <w:shd w:val="clear" w:color="auto" w:fill="FFFFFF"/>
        <w:tabs>
          <w:tab w:val="left" w:pos="240"/>
          <w:tab w:val="num" w:pos="600"/>
        </w:tabs>
        <w:autoSpaceDE w:val="0"/>
        <w:autoSpaceDN w:val="0"/>
        <w:adjustRightInd w:val="0"/>
        <w:ind w:left="600" w:hanging="600"/>
        <w:jc w:val="both"/>
        <w:rPr>
          <w:color w:val="000000"/>
          <w:spacing w:val="-13"/>
        </w:rPr>
      </w:pPr>
      <w:r w:rsidRPr="00634E94">
        <w:rPr>
          <w:color w:val="000000"/>
          <w:spacing w:val="-13"/>
        </w:rPr>
        <w:t>Управленческая деятельность: содержание и основные подходы к ее изучению</w:t>
      </w:r>
    </w:p>
    <w:p w:rsidR="00634E94" w:rsidRPr="00634E94" w:rsidRDefault="00634E94" w:rsidP="007865FB">
      <w:pPr>
        <w:widowControl w:val="0"/>
        <w:numPr>
          <w:ilvl w:val="1"/>
          <w:numId w:val="37"/>
        </w:numPr>
        <w:tabs>
          <w:tab w:val="num" w:pos="600"/>
        </w:tabs>
        <w:autoSpaceDE w:val="0"/>
        <w:autoSpaceDN w:val="0"/>
        <w:adjustRightInd w:val="0"/>
        <w:ind w:left="600" w:hanging="600"/>
        <w:jc w:val="both"/>
        <w:rPr>
          <w:bCs/>
          <w:iCs/>
          <w:color w:val="000000"/>
          <w:spacing w:val="-2"/>
        </w:rPr>
      </w:pPr>
      <w:r w:rsidRPr="00634E94">
        <w:rPr>
          <w:bCs/>
          <w:iCs/>
          <w:color w:val="000000"/>
          <w:spacing w:val="-2"/>
        </w:rPr>
        <w:t xml:space="preserve">Психологические особенности реализации функций управления </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rPr>
          <w:bCs/>
          <w:iCs/>
          <w:color w:val="000000"/>
          <w:spacing w:val="-2"/>
        </w:rPr>
        <w:t>Профессионализм государственного служащего: сущность, особенности развития и оценки</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rPr>
          <w:bCs/>
          <w:iCs/>
          <w:color w:val="000000"/>
          <w:spacing w:val="-2"/>
        </w:rPr>
        <w:t>С</w:t>
      </w:r>
      <w:r w:rsidRPr="00634E94">
        <w:t>тороны и критерии профессионализма государственного и муниципального служащего</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Особенности профессионального развития личности: барьеры, противоречия, кризисы</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Профессионально обусловленные деструкции личности руководителя</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Особенности управленческой деятельности в обычных и экстремальных трудовых условиях</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Управленческая адаптация: модели, личностные механизмы и методы</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Профессиографический подход к оценке и развитию профессионализма государственных служащих</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Стратегии профессионального самосохранения личности государственных и муниципальных служащих</w:t>
      </w:r>
    </w:p>
    <w:p w:rsidR="00634E94" w:rsidRPr="00634E94" w:rsidRDefault="00634E94" w:rsidP="007865FB">
      <w:pPr>
        <w:widowControl w:val="0"/>
        <w:numPr>
          <w:ilvl w:val="1"/>
          <w:numId w:val="37"/>
        </w:numPr>
        <w:shd w:val="clear" w:color="auto" w:fill="FFFFFF"/>
        <w:tabs>
          <w:tab w:val="left" w:pos="240"/>
          <w:tab w:val="num" w:pos="600"/>
        </w:tabs>
        <w:autoSpaceDE w:val="0"/>
        <w:autoSpaceDN w:val="0"/>
        <w:adjustRightInd w:val="0"/>
        <w:ind w:left="600" w:hanging="600"/>
        <w:jc w:val="both"/>
        <w:rPr>
          <w:color w:val="000000"/>
          <w:spacing w:val="-13"/>
        </w:rPr>
      </w:pPr>
      <w:r w:rsidRPr="00634E94">
        <w:rPr>
          <w:color w:val="000000"/>
          <w:spacing w:val="-13"/>
        </w:rPr>
        <w:lastRenderedPageBreak/>
        <w:t xml:space="preserve">Особенности проявления и функционирования познавательных процессов в управленческой деятельности. </w:t>
      </w:r>
    </w:p>
    <w:p w:rsidR="00634E94" w:rsidRPr="00634E94" w:rsidRDefault="00634E94" w:rsidP="007865FB">
      <w:pPr>
        <w:widowControl w:val="0"/>
        <w:numPr>
          <w:ilvl w:val="1"/>
          <w:numId w:val="37"/>
        </w:numPr>
        <w:tabs>
          <w:tab w:val="num" w:pos="600"/>
        </w:tabs>
        <w:autoSpaceDE w:val="0"/>
        <w:autoSpaceDN w:val="0"/>
        <w:adjustRightInd w:val="0"/>
        <w:ind w:left="600" w:hanging="600"/>
        <w:jc w:val="both"/>
        <w:rPr>
          <w:color w:val="000000"/>
          <w:spacing w:val="-13"/>
        </w:rPr>
      </w:pPr>
      <w:r w:rsidRPr="00634E94">
        <w:rPr>
          <w:color w:val="000000"/>
          <w:spacing w:val="-13"/>
        </w:rPr>
        <w:t xml:space="preserve">Интеллект и эффективность управленческой деятельности. </w:t>
      </w:r>
    </w:p>
    <w:p w:rsidR="00634E94" w:rsidRPr="00634E94" w:rsidRDefault="00634E94" w:rsidP="007865FB">
      <w:pPr>
        <w:widowControl w:val="0"/>
        <w:numPr>
          <w:ilvl w:val="1"/>
          <w:numId w:val="37"/>
        </w:numPr>
        <w:tabs>
          <w:tab w:val="num" w:pos="600"/>
        </w:tabs>
        <w:autoSpaceDE w:val="0"/>
        <w:autoSpaceDN w:val="0"/>
        <w:adjustRightInd w:val="0"/>
        <w:ind w:left="600" w:hanging="600"/>
        <w:jc w:val="both"/>
        <w:rPr>
          <w:color w:val="000000"/>
          <w:spacing w:val="-13"/>
        </w:rPr>
      </w:pPr>
      <w:r w:rsidRPr="00634E94">
        <w:rPr>
          <w:color w:val="000000"/>
          <w:spacing w:val="-13"/>
        </w:rPr>
        <w:t>Теоретические основы мотивации персонала</w:t>
      </w:r>
    </w:p>
    <w:p w:rsidR="00634E94" w:rsidRPr="00634E94" w:rsidRDefault="00634E94" w:rsidP="007865FB">
      <w:pPr>
        <w:widowControl w:val="0"/>
        <w:numPr>
          <w:ilvl w:val="1"/>
          <w:numId w:val="37"/>
        </w:numPr>
        <w:tabs>
          <w:tab w:val="num" w:pos="600"/>
        </w:tabs>
        <w:autoSpaceDE w:val="0"/>
        <w:autoSpaceDN w:val="0"/>
        <w:adjustRightInd w:val="0"/>
        <w:ind w:left="600" w:hanging="600"/>
        <w:jc w:val="both"/>
        <w:rPr>
          <w:color w:val="000000"/>
          <w:spacing w:val="-13"/>
        </w:rPr>
      </w:pPr>
      <w:r w:rsidRPr="00634E94">
        <w:rPr>
          <w:color w:val="000000"/>
          <w:spacing w:val="-13"/>
        </w:rPr>
        <w:t>Психологические особенности мотивации персонала</w:t>
      </w:r>
    </w:p>
    <w:p w:rsidR="00634E94" w:rsidRPr="00634E94" w:rsidRDefault="00634E94" w:rsidP="007865FB">
      <w:pPr>
        <w:widowControl w:val="0"/>
        <w:numPr>
          <w:ilvl w:val="1"/>
          <w:numId w:val="37"/>
        </w:numPr>
        <w:tabs>
          <w:tab w:val="num" w:pos="600"/>
        </w:tabs>
        <w:autoSpaceDE w:val="0"/>
        <w:autoSpaceDN w:val="0"/>
        <w:adjustRightInd w:val="0"/>
        <w:ind w:left="600" w:hanging="600"/>
        <w:jc w:val="both"/>
        <w:rPr>
          <w:color w:val="000000"/>
          <w:spacing w:val="-13"/>
        </w:rPr>
      </w:pPr>
      <w:r w:rsidRPr="00634E94">
        <w:rPr>
          <w:color w:val="000000"/>
          <w:spacing w:val="-13"/>
        </w:rPr>
        <w:t>Психологические аспекты разработки и оптимизации системы вознаграждения персонала</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Работоспособность человека в труде</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 xml:space="preserve">Функциональные состояния: виды, особенности проявления и профилактики </w:t>
      </w:r>
    </w:p>
    <w:p w:rsidR="00634E94" w:rsidRPr="00634E94" w:rsidRDefault="00634E94" w:rsidP="007865FB">
      <w:pPr>
        <w:widowControl w:val="0"/>
        <w:numPr>
          <w:ilvl w:val="1"/>
          <w:numId w:val="37"/>
        </w:numPr>
        <w:shd w:val="clear" w:color="auto" w:fill="FFFFFF"/>
        <w:tabs>
          <w:tab w:val="left" w:pos="240"/>
          <w:tab w:val="num" w:pos="600"/>
        </w:tabs>
        <w:autoSpaceDE w:val="0"/>
        <w:autoSpaceDN w:val="0"/>
        <w:adjustRightInd w:val="0"/>
        <w:ind w:left="600" w:hanging="600"/>
        <w:jc w:val="both"/>
        <w:rPr>
          <w:color w:val="000000"/>
          <w:spacing w:val="-13"/>
        </w:rPr>
      </w:pPr>
      <w:r w:rsidRPr="00634E94">
        <w:rPr>
          <w:color w:val="000000"/>
          <w:spacing w:val="-13"/>
        </w:rPr>
        <w:t xml:space="preserve">Стиль управления как качественная характеристика деятельности руководителя. </w:t>
      </w:r>
    </w:p>
    <w:p w:rsidR="00634E94" w:rsidRPr="00634E94" w:rsidRDefault="00634E94" w:rsidP="007865FB">
      <w:pPr>
        <w:widowControl w:val="0"/>
        <w:numPr>
          <w:ilvl w:val="1"/>
          <w:numId w:val="37"/>
        </w:numPr>
        <w:shd w:val="clear" w:color="auto" w:fill="FFFFFF"/>
        <w:tabs>
          <w:tab w:val="left" w:pos="240"/>
          <w:tab w:val="num" w:pos="600"/>
        </w:tabs>
        <w:autoSpaceDE w:val="0"/>
        <w:autoSpaceDN w:val="0"/>
        <w:adjustRightInd w:val="0"/>
        <w:ind w:left="600" w:hanging="600"/>
        <w:jc w:val="both"/>
        <w:rPr>
          <w:color w:val="000000"/>
          <w:spacing w:val="-13"/>
        </w:rPr>
      </w:pPr>
      <w:r w:rsidRPr="00634E94">
        <w:rPr>
          <w:color w:val="000000"/>
          <w:spacing w:val="-13"/>
        </w:rPr>
        <w:t>Инновационные подходы к формированию эффективного стиля управления.</w:t>
      </w:r>
    </w:p>
    <w:p w:rsidR="00634E94" w:rsidRPr="00634E94" w:rsidRDefault="00634E94" w:rsidP="007865FB">
      <w:pPr>
        <w:widowControl w:val="0"/>
        <w:numPr>
          <w:ilvl w:val="1"/>
          <w:numId w:val="37"/>
        </w:numPr>
        <w:shd w:val="clear" w:color="auto" w:fill="FFFFFF"/>
        <w:tabs>
          <w:tab w:val="left" w:pos="240"/>
          <w:tab w:val="num" w:pos="600"/>
        </w:tabs>
        <w:autoSpaceDE w:val="0"/>
        <w:autoSpaceDN w:val="0"/>
        <w:adjustRightInd w:val="0"/>
        <w:ind w:left="600" w:hanging="600"/>
        <w:jc w:val="both"/>
        <w:rPr>
          <w:color w:val="000000"/>
          <w:spacing w:val="-13"/>
        </w:rPr>
      </w:pPr>
      <w:r w:rsidRPr="00634E94">
        <w:rPr>
          <w:color w:val="000000"/>
          <w:spacing w:val="-13"/>
        </w:rPr>
        <w:t>Профессиональное здоровье менеджера как психологическая проблема</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Стресс в профессиональной деятельности: стрессоры, динамика развития, преодоление</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 xml:space="preserve">Психическое выгорание у менеджеров </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Трудоголизм и синдром хронической усталости в управленческой деятельности.</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Исследование профессиональных деформаций руководителей.</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Влияние здоровья руководителя на эффективность деятельности организации.</w:t>
      </w:r>
    </w:p>
    <w:p w:rsidR="00634E94" w:rsidRPr="00634E94" w:rsidRDefault="00634E94" w:rsidP="007865FB">
      <w:pPr>
        <w:widowControl w:val="0"/>
        <w:numPr>
          <w:ilvl w:val="1"/>
          <w:numId w:val="37"/>
        </w:numPr>
        <w:shd w:val="clear" w:color="auto" w:fill="FFFFFF"/>
        <w:tabs>
          <w:tab w:val="left" w:pos="240"/>
          <w:tab w:val="num" w:pos="600"/>
        </w:tabs>
        <w:autoSpaceDE w:val="0"/>
        <w:autoSpaceDN w:val="0"/>
        <w:adjustRightInd w:val="0"/>
        <w:ind w:left="600" w:hanging="600"/>
        <w:jc w:val="both"/>
        <w:rPr>
          <w:color w:val="000000"/>
          <w:spacing w:val="-13"/>
        </w:rPr>
      </w:pPr>
      <w:r w:rsidRPr="00634E94">
        <w:rPr>
          <w:color w:val="000000"/>
          <w:spacing w:val="-13"/>
        </w:rPr>
        <w:t>Коммуникативная компетентность менеджера</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 xml:space="preserve">Конфликты в деятельности менеджера: особенности развития и стратегии управления. </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Учет половозрастных особенностей человека в организации профессиональной деятельности.</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 xml:space="preserve">Психологическая совместимость и оптимизация взаимодействия персонала. </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Группа как социально-психологическая общность</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Психологические аспекты влияния группы на личность</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 xml:space="preserve">Психологические аспекты влияния личности на группу </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 xml:space="preserve">Психологические аспекты продуктивности группы </w:t>
      </w:r>
    </w:p>
    <w:p w:rsidR="00634E94" w:rsidRPr="00634E94" w:rsidRDefault="00634E94" w:rsidP="007865FB">
      <w:pPr>
        <w:widowControl w:val="0"/>
        <w:numPr>
          <w:ilvl w:val="1"/>
          <w:numId w:val="37"/>
        </w:numPr>
        <w:tabs>
          <w:tab w:val="num" w:pos="600"/>
        </w:tabs>
        <w:autoSpaceDE w:val="0"/>
        <w:autoSpaceDN w:val="0"/>
        <w:adjustRightInd w:val="0"/>
        <w:ind w:left="600" w:hanging="600"/>
        <w:jc w:val="both"/>
      </w:pPr>
      <w:r w:rsidRPr="00634E94">
        <w:t>Психологические аспекты формирования управленческой команды</w:t>
      </w:r>
    </w:p>
    <w:p w:rsidR="00634E94" w:rsidRPr="00634E94" w:rsidRDefault="00634E94" w:rsidP="00634E94">
      <w:pPr>
        <w:ind w:left="68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34E94" w:rsidRPr="00634E94" w:rsidTr="00BC4B2C">
        <w:tc>
          <w:tcPr>
            <w:tcW w:w="9571" w:type="dxa"/>
            <w:gridSpan w:val="2"/>
            <w:vAlign w:val="center"/>
          </w:tcPr>
          <w:p w:rsidR="00634E94" w:rsidRPr="00636019" w:rsidRDefault="00634E94" w:rsidP="00BC4B2C">
            <w:pPr>
              <w:rPr>
                <w:sz w:val="20"/>
                <w:szCs w:val="20"/>
              </w:rPr>
            </w:pPr>
            <w:r w:rsidRPr="00636019">
              <w:rPr>
                <w:sz w:val="20"/>
                <w:szCs w:val="20"/>
              </w:rPr>
              <w:t>федеральное образовательное государственное бюджетное учреждение высшего образования «Первый Санкт-Петербургский государственный медицинский университет имени академика И.П.Павлова» Министерства здравоохранения Российской Федерации</w:t>
            </w:r>
          </w:p>
          <w:p w:rsidR="00634E94" w:rsidRPr="00636019" w:rsidRDefault="00634E94" w:rsidP="00BC4B2C">
            <w:pPr>
              <w:jc w:val="center"/>
              <w:rPr>
                <w:b/>
                <w:sz w:val="20"/>
                <w:szCs w:val="20"/>
              </w:rPr>
            </w:pPr>
            <w:r w:rsidRPr="00636019">
              <w:rPr>
                <w:b/>
                <w:sz w:val="20"/>
                <w:szCs w:val="20"/>
              </w:rPr>
              <w:t>Кафедра общей и клинической психологии</w:t>
            </w:r>
          </w:p>
        </w:tc>
      </w:tr>
      <w:tr w:rsidR="00634E94" w:rsidRPr="00634E94" w:rsidTr="00BC4B2C">
        <w:trPr>
          <w:cantSplit/>
          <w:trHeight w:val="255"/>
        </w:trPr>
        <w:tc>
          <w:tcPr>
            <w:tcW w:w="4785" w:type="dxa"/>
            <w:vMerge w:val="restart"/>
            <w:vAlign w:val="center"/>
          </w:tcPr>
          <w:p w:rsidR="00634E94" w:rsidRPr="00636019" w:rsidRDefault="00634E94" w:rsidP="00BC4B2C">
            <w:pPr>
              <w:jc w:val="center"/>
              <w:rPr>
                <w:sz w:val="20"/>
                <w:szCs w:val="20"/>
              </w:rPr>
            </w:pPr>
            <w:r w:rsidRPr="00636019">
              <w:rPr>
                <w:b/>
                <w:sz w:val="20"/>
                <w:szCs w:val="20"/>
              </w:rPr>
              <w:t xml:space="preserve">34.04.01 - </w:t>
            </w:r>
            <w:r w:rsidRPr="00636019">
              <w:rPr>
                <w:b/>
                <w:color w:val="000000"/>
                <w:sz w:val="20"/>
                <w:szCs w:val="20"/>
                <w:shd w:val="clear" w:color="auto" w:fill="FFFFFF"/>
              </w:rPr>
              <w:t>Управление сестринской деятельностью</w:t>
            </w:r>
            <w:r w:rsidRPr="00636019">
              <w:rPr>
                <w:color w:val="000000"/>
                <w:sz w:val="20"/>
                <w:szCs w:val="20"/>
                <w:shd w:val="clear" w:color="auto" w:fill="FFFFFF"/>
              </w:rPr>
              <w:t xml:space="preserve"> </w:t>
            </w:r>
            <w:r w:rsidRPr="00636019">
              <w:rPr>
                <w:b/>
                <w:sz w:val="20"/>
                <w:szCs w:val="20"/>
              </w:rPr>
              <w:t>(уровень магистратуры)</w:t>
            </w:r>
          </w:p>
        </w:tc>
        <w:tc>
          <w:tcPr>
            <w:tcW w:w="4786" w:type="dxa"/>
            <w:vAlign w:val="center"/>
          </w:tcPr>
          <w:p w:rsidR="00634E94" w:rsidRPr="00636019" w:rsidRDefault="00634E94" w:rsidP="00BC4B2C">
            <w:pPr>
              <w:jc w:val="center"/>
              <w:rPr>
                <w:sz w:val="20"/>
                <w:szCs w:val="20"/>
              </w:rPr>
            </w:pPr>
            <w:r w:rsidRPr="00636019">
              <w:rPr>
                <w:sz w:val="20"/>
                <w:szCs w:val="20"/>
              </w:rPr>
              <w:t>Дисциплина</w:t>
            </w:r>
            <w:r w:rsidRPr="00636019">
              <w:rPr>
                <w:b/>
                <w:sz w:val="20"/>
                <w:szCs w:val="20"/>
              </w:rPr>
              <w:t xml:space="preserve">  «</w:t>
            </w:r>
            <w:proofErr w:type="spellStart"/>
            <w:r w:rsidRPr="00636019">
              <w:rPr>
                <w:b/>
                <w:sz w:val="20"/>
                <w:szCs w:val="20"/>
                <w:lang w:val="en-US"/>
              </w:rPr>
              <w:t>Производственная</w:t>
            </w:r>
            <w:proofErr w:type="spellEnd"/>
            <w:r w:rsidRPr="00636019">
              <w:rPr>
                <w:b/>
                <w:sz w:val="20"/>
                <w:szCs w:val="20"/>
                <w:lang w:val="en-US"/>
              </w:rPr>
              <w:t xml:space="preserve"> </w:t>
            </w:r>
            <w:proofErr w:type="spellStart"/>
            <w:r w:rsidRPr="00636019">
              <w:rPr>
                <w:b/>
                <w:sz w:val="20"/>
                <w:szCs w:val="20"/>
                <w:lang w:val="en-US"/>
              </w:rPr>
              <w:t>психологическая</w:t>
            </w:r>
            <w:proofErr w:type="spellEnd"/>
            <w:r w:rsidRPr="00636019">
              <w:rPr>
                <w:b/>
                <w:sz w:val="20"/>
                <w:szCs w:val="20"/>
                <w:lang w:val="en-US"/>
              </w:rPr>
              <w:t xml:space="preserve"> </w:t>
            </w:r>
            <w:proofErr w:type="spellStart"/>
            <w:r w:rsidRPr="00636019">
              <w:rPr>
                <w:b/>
                <w:sz w:val="20"/>
                <w:szCs w:val="20"/>
                <w:lang w:val="en-US"/>
              </w:rPr>
              <w:t>практика</w:t>
            </w:r>
            <w:proofErr w:type="spellEnd"/>
            <w:r w:rsidRPr="00636019">
              <w:rPr>
                <w:b/>
                <w:sz w:val="20"/>
                <w:szCs w:val="20"/>
              </w:rPr>
              <w:t>»</w:t>
            </w:r>
          </w:p>
        </w:tc>
      </w:tr>
      <w:tr w:rsidR="00634E94" w:rsidRPr="00634E94" w:rsidTr="00BC4B2C">
        <w:trPr>
          <w:cantSplit/>
          <w:trHeight w:val="255"/>
        </w:trPr>
        <w:tc>
          <w:tcPr>
            <w:tcW w:w="4785" w:type="dxa"/>
            <w:vMerge/>
            <w:vAlign w:val="center"/>
          </w:tcPr>
          <w:p w:rsidR="00634E94" w:rsidRPr="00636019" w:rsidRDefault="00634E94" w:rsidP="00BC4B2C">
            <w:pPr>
              <w:jc w:val="center"/>
              <w:rPr>
                <w:sz w:val="20"/>
                <w:szCs w:val="20"/>
              </w:rPr>
            </w:pPr>
          </w:p>
        </w:tc>
        <w:tc>
          <w:tcPr>
            <w:tcW w:w="4786" w:type="dxa"/>
            <w:vAlign w:val="center"/>
          </w:tcPr>
          <w:p w:rsidR="00634E94" w:rsidRPr="00636019" w:rsidRDefault="00634E94" w:rsidP="00BC4B2C">
            <w:pPr>
              <w:spacing w:before="120"/>
              <w:jc w:val="center"/>
              <w:rPr>
                <w:sz w:val="20"/>
                <w:szCs w:val="20"/>
              </w:rPr>
            </w:pPr>
            <w:r w:rsidRPr="00636019">
              <w:rPr>
                <w:sz w:val="20"/>
                <w:szCs w:val="20"/>
              </w:rPr>
              <w:t>Семестр 4</w:t>
            </w:r>
          </w:p>
        </w:tc>
      </w:tr>
      <w:tr w:rsidR="00634E94" w:rsidRPr="00634E94" w:rsidTr="00BC4B2C">
        <w:tc>
          <w:tcPr>
            <w:tcW w:w="9571" w:type="dxa"/>
            <w:gridSpan w:val="2"/>
            <w:vAlign w:val="center"/>
          </w:tcPr>
          <w:p w:rsidR="00634E94" w:rsidRPr="00636019" w:rsidRDefault="00634E94" w:rsidP="00BC4B2C">
            <w:pPr>
              <w:spacing w:before="120" w:after="120"/>
              <w:jc w:val="center"/>
              <w:rPr>
                <w:sz w:val="20"/>
                <w:szCs w:val="20"/>
              </w:rPr>
            </w:pPr>
            <w:r w:rsidRPr="00636019">
              <w:rPr>
                <w:b/>
                <w:sz w:val="20"/>
                <w:szCs w:val="20"/>
              </w:rPr>
              <w:t>билет № 3.</w:t>
            </w:r>
          </w:p>
        </w:tc>
      </w:tr>
      <w:tr w:rsidR="00634E94" w:rsidRPr="00634E94" w:rsidTr="00BC4B2C">
        <w:tc>
          <w:tcPr>
            <w:tcW w:w="9571" w:type="dxa"/>
            <w:gridSpan w:val="2"/>
          </w:tcPr>
          <w:p w:rsidR="00634E94" w:rsidRPr="00636019" w:rsidRDefault="00634E94" w:rsidP="00BC4B2C">
            <w:pPr>
              <w:widowControl w:val="0"/>
              <w:tabs>
                <w:tab w:val="num" w:pos="1440"/>
              </w:tabs>
              <w:autoSpaceDE w:val="0"/>
              <w:autoSpaceDN w:val="0"/>
              <w:adjustRightInd w:val="0"/>
              <w:ind w:left="1080"/>
              <w:jc w:val="both"/>
              <w:rPr>
                <w:sz w:val="20"/>
                <w:szCs w:val="20"/>
              </w:rPr>
            </w:pPr>
            <w:r w:rsidRPr="00636019">
              <w:rPr>
                <w:sz w:val="20"/>
                <w:szCs w:val="20"/>
              </w:rPr>
              <w:t>1.Особенности становления и развития психологии управления в России и зарубежных странах</w:t>
            </w:r>
          </w:p>
        </w:tc>
      </w:tr>
      <w:tr w:rsidR="00634E94" w:rsidRPr="00634E94" w:rsidTr="00BC4B2C">
        <w:tc>
          <w:tcPr>
            <w:tcW w:w="9571" w:type="dxa"/>
            <w:gridSpan w:val="2"/>
          </w:tcPr>
          <w:p w:rsidR="00634E94" w:rsidRPr="00636019" w:rsidRDefault="00634E94" w:rsidP="00BC4B2C">
            <w:pPr>
              <w:widowControl w:val="0"/>
              <w:tabs>
                <w:tab w:val="num" w:pos="1440"/>
              </w:tabs>
              <w:autoSpaceDE w:val="0"/>
              <w:autoSpaceDN w:val="0"/>
              <w:adjustRightInd w:val="0"/>
              <w:ind w:left="1080"/>
              <w:jc w:val="both"/>
              <w:rPr>
                <w:sz w:val="20"/>
                <w:szCs w:val="20"/>
              </w:rPr>
            </w:pPr>
            <w:r w:rsidRPr="00636019">
              <w:rPr>
                <w:sz w:val="20"/>
                <w:szCs w:val="20"/>
              </w:rPr>
              <w:t>2.Теория управления: школы, подходы, современное состояние</w:t>
            </w:r>
          </w:p>
        </w:tc>
      </w:tr>
      <w:tr w:rsidR="00634E94" w:rsidRPr="00634E94" w:rsidTr="00BC4B2C">
        <w:tc>
          <w:tcPr>
            <w:tcW w:w="9571" w:type="dxa"/>
            <w:gridSpan w:val="2"/>
            <w:vAlign w:val="center"/>
          </w:tcPr>
          <w:p w:rsidR="00634E94" w:rsidRPr="00636019" w:rsidRDefault="00634E94" w:rsidP="00BC4B2C">
            <w:pPr>
              <w:ind w:left="4956"/>
              <w:rPr>
                <w:sz w:val="20"/>
                <w:szCs w:val="20"/>
              </w:rPr>
            </w:pPr>
          </w:p>
          <w:p w:rsidR="00634E94" w:rsidRPr="00636019" w:rsidRDefault="00634E94" w:rsidP="00BC4B2C">
            <w:pPr>
              <w:ind w:left="4956"/>
              <w:rPr>
                <w:sz w:val="20"/>
                <w:szCs w:val="20"/>
              </w:rPr>
            </w:pPr>
            <w:r w:rsidRPr="00636019">
              <w:rPr>
                <w:sz w:val="20"/>
                <w:szCs w:val="20"/>
              </w:rPr>
              <w:t>Утверждаю</w:t>
            </w:r>
          </w:p>
          <w:p w:rsidR="00634E94" w:rsidRPr="00636019" w:rsidRDefault="00634E94" w:rsidP="00BC4B2C">
            <w:pPr>
              <w:ind w:left="4956"/>
              <w:rPr>
                <w:sz w:val="20"/>
                <w:szCs w:val="20"/>
              </w:rPr>
            </w:pPr>
            <w:r w:rsidRPr="00636019">
              <w:rPr>
                <w:sz w:val="20"/>
                <w:szCs w:val="20"/>
              </w:rPr>
              <w:t>Зав.  кафедрой _____________ Е.Р.Исаева</w:t>
            </w:r>
          </w:p>
          <w:p w:rsidR="00634E94" w:rsidRPr="00636019" w:rsidRDefault="00634E94" w:rsidP="00BC4B2C">
            <w:pPr>
              <w:ind w:left="4956"/>
              <w:rPr>
                <w:sz w:val="20"/>
                <w:szCs w:val="20"/>
              </w:rPr>
            </w:pPr>
            <w:r w:rsidRPr="00636019">
              <w:rPr>
                <w:i/>
                <w:sz w:val="20"/>
                <w:szCs w:val="20"/>
              </w:rPr>
              <w:t xml:space="preserve">                                         (подпись</w:t>
            </w:r>
            <w:r w:rsidRPr="00636019">
              <w:rPr>
                <w:sz w:val="20"/>
                <w:szCs w:val="20"/>
              </w:rPr>
              <w:t>)</w:t>
            </w:r>
          </w:p>
          <w:p w:rsidR="00634E94" w:rsidRPr="00636019" w:rsidRDefault="00634E94" w:rsidP="00BC4B2C">
            <w:pPr>
              <w:pStyle w:val="affff2"/>
              <w:numPr>
                <w:ilvl w:val="12"/>
                <w:numId w:val="0"/>
              </w:numPr>
              <w:tabs>
                <w:tab w:val="left" w:pos="450"/>
              </w:tabs>
              <w:jc w:val="right"/>
              <w:rPr>
                <w:sz w:val="20"/>
              </w:rPr>
            </w:pPr>
            <w:r w:rsidRPr="00636019">
              <w:rPr>
                <w:sz w:val="20"/>
              </w:rPr>
              <w:t>«___» __________ 20__ года</w:t>
            </w:r>
          </w:p>
        </w:tc>
      </w:tr>
    </w:tbl>
    <w:p w:rsidR="00634E94" w:rsidRPr="00696331" w:rsidRDefault="00634E94" w:rsidP="00634E94">
      <w:pPr>
        <w:ind w:left="680"/>
        <w:jc w:val="both"/>
        <w:rPr>
          <w:b/>
        </w:rPr>
      </w:pPr>
    </w:p>
    <w:p w:rsidR="007E4273" w:rsidRDefault="007E4273" w:rsidP="00636019">
      <w:pPr>
        <w:contextualSpacing/>
        <w:rPr>
          <w:b/>
          <w:bCs/>
        </w:rPr>
      </w:pPr>
    </w:p>
    <w:p w:rsidR="007E4273" w:rsidRDefault="007E4273" w:rsidP="00636019">
      <w:pPr>
        <w:contextualSpacing/>
        <w:rPr>
          <w:b/>
          <w:bCs/>
        </w:rPr>
      </w:pPr>
    </w:p>
    <w:p w:rsidR="007E4273" w:rsidRDefault="007E4273" w:rsidP="00636019">
      <w:pPr>
        <w:contextualSpacing/>
        <w:rPr>
          <w:b/>
          <w:bCs/>
        </w:rPr>
      </w:pPr>
    </w:p>
    <w:p w:rsidR="007E4273" w:rsidRDefault="007E4273" w:rsidP="00636019">
      <w:pPr>
        <w:contextualSpacing/>
        <w:rPr>
          <w:b/>
          <w:bCs/>
        </w:rPr>
      </w:pPr>
    </w:p>
    <w:p w:rsidR="007E4273" w:rsidRDefault="007E4273" w:rsidP="00636019">
      <w:pPr>
        <w:contextualSpacing/>
        <w:rPr>
          <w:b/>
          <w:bCs/>
        </w:rPr>
      </w:pPr>
    </w:p>
    <w:p w:rsidR="007E4273" w:rsidRDefault="007E4273" w:rsidP="00636019">
      <w:pPr>
        <w:contextualSpacing/>
        <w:rPr>
          <w:b/>
          <w:bCs/>
        </w:rPr>
      </w:pPr>
    </w:p>
    <w:p w:rsidR="00BC4B88" w:rsidRDefault="00636019" w:rsidP="00636019">
      <w:pPr>
        <w:contextualSpacing/>
        <w:rPr>
          <w:b/>
          <w:bCs/>
        </w:rPr>
      </w:pPr>
      <w:r w:rsidRPr="00636019">
        <w:rPr>
          <w:b/>
          <w:bCs/>
        </w:rPr>
        <w:lastRenderedPageBreak/>
        <w:t>Б2.В.05(П)</w:t>
      </w:r>
      <w:r>
        <w:rPr>
          <w:b/>
          <w:bCs/>
        </w:rPr>
        <w:t xml:space="preserve"> </w:t>
      </w:r>
      <w:r w:rsidR="00BC4B88">
        <w:rPr>
          <w:b/>
          <w:bCs/>
        </w:rPr>
        <w:t>Производственная практика</w:t>
      </w:r>
    </w:p>
    <w:p w:rsidR="00521B82" w:rsidRDefault="00BC4B88" w:rsidP="00636019">
      <w:pPr>
        <w:contextualSpacing/>
        <w:rPr>
          <w:b/>
          <w:bCs/>
        </w:rPr>
      </w:pPr>
      <w:r>
        <w:rPr>
          <w:b/>
          <w:bCs/>
        </w:rPr>
        <w:t>НАУЧНО-ИССЛЕДОВАТЕЛЬСКАЯ РАБОТА</w:t>
      </w:r>
    </w:p>
    <w:p w:rsidR="009332C1" w:rsidRPr="00A82771" w:rsidRDefault="009332C1" w:rsidP="00636019">
      <w:pPr>
        <w:contextualSpacing/>
      </w:pPr>
    </w:p>
    <w:p w:rsidR="00E228B9" w:rsidRPr="00A82771" w:rsidRDefault="00E228B9" w:rsidP="00A82771">
      <w:pPr>
        <w:pStyle w:val="Style21"/>
        <w:widowControl/>
        <w:spacing w:line="240" w:lineRule="auto"/>
        <w:ind w:firstLine="0"/>
        <w:rPr>
          <w:b/>
        </w:rPr>
      </w:pPr>
      <w:r w:rsidRPr="00A82771">
        <w:rPr>
          <w:b/>
        </w:rPr>
        <w:t>Вид практики:</w:t>
      </w:r>
    </w:p>
    <w:p w:rsidR="00E228B9" w:rsidRPr="00A82771" w:rsidRDefault="00E228B9" w:rsidP="00A82771">
      <w:pPr>
        <w:pStyle w:val="Style21"/>
        <w:widowControl/>
        <w:spacing w:line="240" w:lineRule="auto"/>
        <w:ind w:firstLine="0"/>
      </w:pPr>
      <w:r w:rsidRPr="00A82771">
        <w:t>Производственная  практика</w:t>
      </w:r>
    </w:p>
    <w:p w:rsidR="00E228B9" w:rsidRPr="00A82771" w:rsidRDefault="00E228B9" w:rsidP="00A82771">
      <w:pPr>
        <w:pStyle w:val="Style21"/>
        <w:widowControl/>
        <w:spacing w:line="240" w:lineRule="auto"/>
        <w:ind w:firstLine="0"/>
        <w:rPr>
          <w:b/>
        </w:rPr>
      </w:pPr>
    </w:p>
    <w:p w:rsidR="00E228B9" w:rsidRPr="00A82771" w:rsidRDefault="00E228B9" w:rsidP="00A82771">
      <w:pPr>
        <w:pStyle w:val="Style21"/>
        <w:widowControl/>
        <w:spacing w:line="240" w:lineRule="auto"/>
        <w:ind w:firstLine="0"/>
        <w:rPr>
          <w:b/>
        </w:rPr>
      </w:pPr>
      <w:r w:rsidRPr="00A82771">
        <w:rPr>
          <w:b/>
        </w:rPr>
        <w:t>Тип производственной практики:</w:t>
      </w:r>
    </w:p>
    <w:p w:rsidR="00E228B9" w:rsidRPr="00A82771" w:rsidRDefault="00E228B9" w:rsidP="00A82771">
      <w:pPr>
        <w:pStyle w:val="Style11"/>
        <w:widowControl/>
        <w:spacing w:line="240" w:lineRule="auto"/>
        <w:ind w:firstLine="0"/>
        <w:contextualSpacing/>
        <w:rPr>
          <w:rStyle w:val="FontStyle17"/>
          <w:b w:val="0"/>
          <w:sz w:val="24"/>
          <w:szCs w:val="24"/>
        </w:rPr>
      </w:pPr>
      <w:r w:rsidRPr="00A82771">
        <w:rPr>
          <w:rStyle w:val="FontStyle17"/>
          <w:b w:val="0"/>
          <w:sz w:val="24"/>
          <w:szCs w:val="24"/>
        </w:rPr>
        <w:t>Научно-исследовательская работа (НИР)</w:t>
      </w:r>
    </w:p>
    <w:p w:rsidR="00E228B9" w:rsidRPr="00A82771" w:rsidRDefault="00E228B9" w:rsidP="00A82771">
      <w:pPr>
        <w:pStyle w:val="Style21"/>
        <w:widowControl/>
        <w:spacing w:line="240" w:lineRule="auto"/>
        <w:ind w:firstLine="0"/>
        <w:rPr>
          <w:b/>
        </w:rPr>
      </w:pPr>
    </w:p>
    <w:p w:rsidR="00E228B9" w:rsidRPr="00A82771" w:rsidRDefault="00E228B9" w:rsidP="00A82771">
      <w:pPr>
        <w:pStyle w:val="Style21"/>
        <w:widowControl/>
        <w:spacing w:line="240" w:lineRule="auto"/>
        <w:ind w:firstLine="0"/>
        <w:rPr>
          <w:b/>
        </w:rPr>
      </w:pPr>
      <w:r w:rsidRPr="00A82771">
        <w:rPr>
          <w:b/>
        </w:rPr>
        <w:t>Способ проведения производственной практики:</w:t>
      </w:r>
    </w:p>
    <w:p w:rsidR="00E228B9" w:rsidRPr="00A82771" w:rsidRDefault="00E228B9" w:rsidP="00A82771">
      <w:pPr>
        <w:pStyle w:val="Style21"/>
        <w:widowControl/>
        <w:spacing w:line="240" w:lineRule="auto"/>
        <w:ind w:firstLine="0"/>
      </w:pPr>
      <w:r w:rsidRPr="00A82771">
        <w:t xml:space="preserve">Стационарная </w:t>
      </w:r>
    </w:p>
    <w:p w:rsidR="00E228B9" w:rsidRPr="00A82771" w:rsidRDefault="00E228B9" w:rsidP="00A82771">
      <w:pPr>
        <w:contextualSpacing/>
        <w:jc w:val="center"/>
      </w:pPr>
    </w:p>
    <w:p w:rsidR="007F39CF" w:rsidRPr="00A82771" w:rsidRDefault="007F39CF" w:rsidP="007865FB">
      <w:pPr>
        <w:widowControl w:val="0"/>
        <w:numPr>
          <w:ilvl w:val="0"/>
          <w:numId w:val="39"/>
        </w:numPr>
        <w:shd w:val="clear" w:color="auto" w:fill="FFFFFF"/>
        <w:tabs>
          <w:tab w:val="left" w:pos="230"/>
        </w:tabs>
        <w:autoSpaceDE w:val="0"/>
        <w:autoSpaceDN w:val="0"/>
        <w:adjustRightInd w:val="0"/>
        <w:contextualSpacing/>
        <w:rPr>
          <w:b/>
          <w:bCs/>
        </w:rPr>
      </w:pPr>
      <w:r w:rsidRPr="00A82771">
        <w:rPr>
          <w:b/>
          <w:bCs/>
        </w:rPr>
        <w:t>ЦЕЛИ И ЗАДАЧИ ДИСЦИПЛИНЫ</w:t>
      </w:r>
    </w:p>
    <w:p w:rsidR="007F39CF" w:rsidRPr="00A82771" w:rsidRDefault="007F39CF" w:rsidP="00A82771">
      <w:pPr>
        <w:widowControl w:val="0"/>
        <w:shd w:val="clear" w:color="auto" w:fill="FFFFFF"/>
        <w:tabs>
          <w:tab w:val="left" w:pos="230"/>
        </w:tabs>
        <w:autoSpaceDE w:val="0"/>
        <w:autoSpaceDN w:val="0"/>
        <w:adjustRightInd w:val="0"/>
        <w:ind w:left="720"/>
        <w:contextualSpacing/>
      </w:pPr>
    </w:p>
    <w:p w:rsidR="007F39CF" w:rsidRPr="00A82771" w:rsidRDefault="007F39CF" w:rsidP="00A82771">
      <w:pPr>
        <w:shd w:val="clear" w:color="auto" w:fill="FFFFFF"/>
        <w:tabs>
          <w:tab w:val="left" w:pos="360"/>
        </w:tabs>
        <w:contextualSpacing/>
      </w:pPr>
      <w:r w:rsidRPr="00A82771">
        <w:rPr>
          <w:b/>
          <w:spacing w:val="-1"/>
          <w:w w:val="101"/>
        </w:rPr>
        <w:t xml:space="preserve">1.1. Цель: </w:t>
      </w:r>
      <w:r w:rsidRPr="00A82771">
        <w:t>совершенствование практических навыков выполнения самостоятельных научно-</w:t>
      </w:r>
      <w:r w:rsidRPr="00A82771">
        <w:rPr>
          <w:spacing w:val="-1"/>
        </w:rPr>
        <w:t xml:space="preserve">исследовательских работ в сфере </w:t>
      </w:r>
      <w:r w:rsidR="00A22FDE" w:rsidRPr="00A82771">
        <w:rPr>
          <w:spacing w:val="-1"/>
        </w:rPr>
        <w:t>организации здравоохранения, общественного здоровья, управления персоналом</w:t>
      </w:r>
      <w:r w:rsidRPr="00A82771">
        <w:rPr>
          <w:spacing w:val="-1"/>
        </w:rPr>
        <w:t>.</w:t>
      </w:r>
    </w:p>
    <w:p w:rsidR="00747DF0" w:rsidRPr="00A82771" w:rsidRDefault="00747DF0" w:rsidP="00A82771">
      <w:pPr>
        <w:shd w:val="clear" w:color="auto" w:fill="FFFFFF"/>
        <w:tabs>
          <w:tab w:val="left" w:pos="258"/>
        </w:tabs>
        <w:contextualSpacing/>
        <w:rPr>
          <w:b/>
          <w:bCs/>
        </w:rPr>
      </w:pPr>
    </w:p>
    <w:p w:rsidR="007F39CF" w:rsidRPr="00A82771" w:rsidRDefault="007F39CF" w:rsidP="00A82771">
      <w:pPr>
        <w:shd w:val="clear" w:color="auto" w:fill="FFFFFF"/>
        <w:tabs>
          <w:tab w:val="left" w:pos="258"/>
        </w:tabs>
        <w:contextualSpacing/>
      </w:pPr>
      <w:r w:rsidRPr="00A82771">
        <w:rPr>
          <w:b/>
          <w:bCs/>
        </w:rPr>
        <w:t>1.2.Задачи:</w:t>
      </w:r>
    </w:p>
    <w:p w:rsidR="007F39CF" w:rsidRPr="00A82771" w:rsidRDefault="007F39CF" w:rsidP="007865FB">
      <w:pPr>
        <w:widowControl w:val="0"/>
        <w:numPr>
          <w:ilvl w:val="0"/>
          <w:numId w:val="38"/>
        </w:numPr>
        <w:shd w:val="clear" w:color="auto" w:fill="FFFFFF"/>
        <w:autoSpaceDE w:val="0"/>
        <w:autoSpaceDN w:val="0"/>
        <w:adjustRightInd w:val="0"/>
        <w:ind w:left="0" w:right="7" w:firstLine="142"/>
        <w:contextualSpacing/>
        <w:jc w:val="both"/>
      </w:pPr>
      <w:r w:rsidRPr="00A82771">
        <w:t>закрепить представления об актуальных исследовательских проблемах в области управления сестринским персоналом в учреждениях здравоохранения;</w:t>
      </w:r>
    </w:p>
    <w:p w:rsidR="007F39CF" w:rsidRPr="00A82771" w:rsidRDefault="007F39CF" w:rsidP="007865FB">
      <w:pPr>
        <w:widowControl w:val="0"/>
        <w:numPr>
          <w:ilvl w:val="0"/>
          <w:numId w:val="38"/>
        </w:numPr>
        <w:shd w:val="clear" w:color="auto" w:fill="FFFFFF"/>
        <w:autoSpaceDE w:val="0"/>
        <w:autoSpaceDN w:val="0"/>
        <w:adjustRightInd w:val="0"/>
        <w:ind w:left="0" w:right="7" w:firstLine="142"/>
        <w:contextualSpacing/>
        <w:jc w:val="both"/>
      </w:pPr>
      <w:r w:rsidRPr="00A82771">
        <w:t>выработать умения пользоваться полученными в ходе теоретического обучения знаниями для решения конк</w:t>
      </w:r>
      <w:r w:rsidR="00A22FDE" w:rsidRPr="00A82771">
        <w:t>ретных исследовательских задач</w:t>
      </w:r>
      <w:r w:rsidRPr="00A82771">
        <w:t>;</w:t>
      </w:r>
    </w:p>
    <w:p w:rsidR="007F39CF" w:rsidRPr="00A82771" w:rsidRDefault="007F39CF" w:rsidP="007865FB">
      <w:pPr>
        <w:widowControl w:val="0"/>
        <w:numPr>
          <w:ilvl w:val="0"/>
          <w:numId w:val="38"/>
        </w:numPr>
        <w:shd w:val="clear" w:color="auto" w:fill="FFFFFF"/>
        <w:autoSpaceDE w:val="0"/>
        <w:autoSpaceDN w:val="0"/>
        <w:adjustRightInd w:val="0"/>
        <w:ind w:left="0" w:right="10" w:firstLine="142"/>
        <w:contextualSpacing/>
        <w:jc w:val="both"/>
      </w:pPr>
      <w:r w:rsidRPr="00A82771">
        <w:t xml:space="preserve">выработать навыки выявления исследовательской проблемы, выбора и обоснования темы исследования, применения </w:t>
      </w:r>
      <w:r w:rsidR="00A22FDE" w:rsidRPr="00A82771">
        <w:t xml:space="preserve">современных </w:t>
      </w:r>
      <w:r w:rsidRPr="00A82771">
        <w:t>методологических и методических подходов;</w:t>
      </w:r>
    </w:p>
    <w:p w:rsidR="007F39CF" w:rsidRPr="00A82771" w:rsidRDefault="007F39CF" w:rsidP="007865FB">
      <w:pPr>
        <w:widowControl w:val="0"/>
        <w:numPr>
          <w:ilvl w:val="0"/>
          <w:numId w:val="38"/>
        </w:numPr>
        <w:shd w:val="clear" w:color="auto" w:fill="FFFFFF"/>
        <w:autoSpaceDE w:val="0"/>
        <w:autoSpaceDN w:val="0"/>
        <w:adjustRightInd w:val="0"/>
        <w:ind w:left="0" w:firstLine="142"/>
        <w:contextualSpacing/>
        <w:jc w:val="both"/>
      </w:pPr>
      <w:r w:rsidRPr="00A82771">
        <w:t>выработать навыки самостоятельной работы с источниками получения материалов и данных, необходим</w:t>
      </w:r>
      <w:r w:rsidR="00A22FDE" w:rsidRPr="00A82771">
        <w:t>ых для реализации задач исследования</w:t>
      </w:r>
      <w:r w:rsidRPr="00A82771">
        <w:t>;</w:t>
      </w:r>
    </w:p>
    <w:p w:rsidR="007F39CF" w:rsidRPr="00A82771" w:rsidRDefault="007F39CF" w:rsidP="007865FB">
      <w:pPr>
        <w:widowControl w:val="0"/>
        <w:numPr>
          <w:ilvl w:val="0"/>
          <w:numId w:val="38"/>
        </w:numPr>
        <w:shd w:val="clear" w:color="auto" w:fill="FFFFFF"/>
        <w:autoSpaceDE w:val="0"/>
        <w:autoSpaceDN w:val="0"/>
        <w:adjustRightInd w:val="0"/>
        <w:ind w:left="0" w:right="14" w:firstLine="142"/>
        <w:contextualSpacing/>
        <w:jc w:val="both"/>
      </w:pPr>
      <w:r w:rsidRPr="00A82771">
        <w:t>развить навыки подготовки аналитических обзоров, научных статей и докладов, анализа и обсуждения проектов и готовых исследовательских работ;</w:t>
      </w:r>
    </w:p>
    <w:p w:rsidR="007F39CF" w:rsidRPr="00A82771" w:rsidRDefault="007F39CF" w:rsidP="007865FB">
      <w:pPr>
        <w:widowControl w:val="0"/>
        <w:numPr>
          <w:ilvl w:val="0"/>
          <w:numId w:val="38"/>
        </w:numPr>
        <w:shd w:val="clear" w:color="auto" w:fill="FFFFFF"/>
        <w:autoSpaceDE w:val="0"/>
        <w:autoSpaceDN w:val="0"/>
        <w:adjustRightInd w:val="0"/>
        <w:ind w:left="0" w:right="14" w:firstLine="142"/>
        <w:contextualSpacing/>
        <w:jc w:val="both"/>
      </w:pPr>
      <w:r w:rsidRPr="00A82771">
        <w:t>сформировать навыки культуры научной дискуссии и презентации исследовательских результатов.</w:t>
      </w:r>
    </w:p>
    <w:p w:rsidR="007F39CF" w:rsidRPr="00A82771" w:rsidRDefault="007F39CF" w:rsidP="00A82771">
      <w:pPr>
        <w:widowControl w:val="0"/>
        <w:shd w:val="clear" w:color="auto" w:fill="FFFFFF"/>
        <w:autoSpaceDE w:val="0"/>
        <w:autoSpaceDN w:val="0"/>
        <w:adjustRightInd w:val="0"/>
        <w:ind w:right="14" w:firstLine="142"/>
        <w:contextualSpacing/>
      </w:pPr>
    </w:p>
    <w:p w:rsidR="007F39CF" w:rsidRPr="00A82771" w:rsidRDefault="007F39CF" w:rsidP="007865FB">
      <w:pPr>
        <w:numPr>
          <w:ilvl w:val="0"/>
          <w:numId w:val="39"/>
        </w:numPr>
        <w:shd w:val="clear" w:color="auto" w:fill="FFFFFF"/>
        <w:contextualSpacing/>
        <w:rPr>
          <w:b/>
        </w:rPr>
      </w:pPr>
      <w:r w:rsidRPr="00A82771">
        <w:rPr>
          <w:b/>
        </w:rPr>
        <w:t>Планируемые результаты обучения по дисциплине:</w:t>
      </w:r>
    </w:p>
    <w:p w:rsidR="001551A7" w:rsidRPr="00A82771" w:rsidRDefault="001551A7" w:rsidP="00A82771">
      <w:pPr>
        <w:ind w:left="142"/>
        <w:contextualSpacing/>
        <w:jc w:val="both"/>
      </w:pPr>
      <w:r w:rsidRPr="00A82771">
        <w:t>Процесс изучения дисциплины направлен на формирование у выпускника следующих  компетенций:</w:t>
      </w:r>
    </w:p>
    <w:p w:rsidR="001551A7" w:rsidRPr="00A82771" w:rsidRDefault="001551A7" w:rsidP="00A82771">
      <w:pPr>
        <w:ind w:left="720"/>
        <w:jc w:val="both"/>
        <w:rPr>
          <w:rFonts w:eastAsia="MS 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19"/>
        <w:gridCol w:w="4017"/>
        <w:gridCol w:w="1618"/>
      </w:tblGrid>
      <w:tr w:rsidR="001551A7" w:rsidRPr="00A82771" w:rsidTr="00AE7902">
        <w:trPr>
          <w:jc w:val="center"/>
        </w:trPr>
        <w:tc>
          <w:tcPr>
            <w:tcW w:w="817" w:type="dxa"/>
          </w:tcPr>
          <w:p w:rsidR="001551A7" w:rsidRPr="00A82771" w:rsidRDefault="001551A7" w:rsidP="00A82771">
            <w:pPr>
              <w:rPr>
                <w:rFonts w:eastAsia="MS Mincho"/>
              </w:rPr>
            </w:pPr>
            <w:r w:rsidRPr="00A82771">
              <w:rPr>
                <w:rFonts w:eastAsia="MS Mincho"/>
              </w:rPr>
              <w:t>Код компетенции</w:t>
            </w:r>
          </w:p>
        </w:tc>
        <w:tc>
          <w:tcPr>
            <w:tcW w:w="3119" w:type="dxa"/>
          </w:tcPr>
          <w:p w:rsidR="001551A7" w:rsidRPr="00A82771" w:rsidRDefault="001551A7" w:rsidP="00A82771">
            <w:pPr>
              <w:rPr>
                <w:rFonts w:eastAsia="MS Mincho"/>
              </w:rPr>
            </w:pPr>
            <w:r w:rsidRPr="00A82771">
              <w:rPr>
                <w:rFonts w:eastAsia="MS Mincho"/>
              </w:rPr>
              <w:t>Содержание компетенции</w:t>
            </w:r>
          </w:p>
        </w:tc>
        <w:tc>
          <w:tcPr>
            <w:tcW w:w="4017" w:type="dxa"/>
          </w:tcPr>
          <w:p w:rsidR="001551A7" w:rsidRPr="00A82771" w:rsidRDefault="001551A7" w:rsidP="00A82771">
            <w:pPr>
              <w:rPr>
                <w:rFonts w:eastAsia="MS Mincho"/>
              </w:rPr>
            </w:pPr>
            <w:r w:rsidRPr="00A82771">
              <w:rPr>
                <w:rFonts w:eastAsia="MS Mincho"/>
              </w:rPr>
              <w:t>Индикаторы достижения компетенции</w:t>
            </w:r>
          </w:p>
        </w:tc>
        <w:tc>
          <w:tcPr>
            <w:tcW w:w="1618" w:type="dxa"/>
          </w:tcPr>
          <w:p w:rsidR="001551A7" w:rsidRPr="00A82771" w:rsidRDefault="001551A7" w:rsidP="00A82771">
            <w:pPr>
              <w:jc w:val="both"/>
              <w:rPr>
                <w:rFonts w:eastAsia="MS Mincho"/>
              </w:rPr>
            </w:pPr>
            <w:r w:rsidRPr="00A82771">
              <w:rPr>
                <w:rFonts w:eastAsia="MS Mincho"/>
              </w:rPr>
              <w:t>Оценочные средства</w:t>
            </w:r>
          </w:p>
        </w:tc>
      </w:tr>
      <w:tr w:rsidR="001551A7" w:rsidRPr="00A82771" w:rsidTr="00AE7902">
        <w:trPr>
          <w:trHeight w:val="1408"/>
          <w:jc w:val="center"/>
        </w:trPr>
        <w:tc>
          <w:tcPr>
            <w:tcW w:w="817" w:type="dxa"/>
          </w:tcPr>
          <w:p w:rsidR="001551A7" w:rsidRPr="00A82771" w:rsidRDefault="001551A7" w:rsidP="00A82771">
            <w:pPr>
              <w:rPr>
                <w:rFonts w:eastAsia="MS Mincho"/>
              </w:rPr>
            </w:pPr>
            <w:r w:rsidRPr="00A82771">
              <w:t>УК-1</w:t>
            </w:r>
          </w:p>
        </w:tc>
        <w:tc>
          <w:tcPr>
            <w:tcW w:w="3119" w:type="dxa"/>
          </w:tcPr>
          <w:p w:rsidR="001551A7" w:rsidRPr="00A82771" w:rsidRDefault="001551A7" w:rsidP="00A82771">
            <w:pPr>
              <w:pStyle w:val="affff4"/>
              <w:ind w:left="325"/>
            </w:pPr>
            <w:r w:rsidRPr="00A82771">
              <w:t>Способен осуществлять критический анализ проблемных ситуаций на основе системного подхода, вырабатывать стратегию действий</w:t>
            </w:r>
          </w:p>
          <w:p w:rsidR="001551A7" w:rsidRPr="00A82771" w:rsidRDefault="001551A7" w:rsidP="00A82771">
            <w:pPr>
              <w:pStyle w:val="affff4"/>
            </w:pPr>
            <w:r w:rsidRPr="00A82771">
              <w:t xml:space="preserve">. </w:t>
            </w:r>
          </w:p>
          <w:p w:rsidR="001551A7" w:rsidRPr="00A82771" w:rsidRDefault="001551A7" w:rsidP="00A82771">
            <w:pPr>
              <w:rPr>
                <w:rFonts w:eastAsia="MS Mincho"/>
              </w:rPr>
            </w:pPr>
            <w:r w:rsidRPr="00A82771">
              <w:t xml:space="preserve"> </w:t>
            </w:r>
          </w:p>
        </w:tc>
        <w:tc>
          <w:tcPr>
            <w:tcW w:w="4017" w:type="dxa"/>
          </w:tcPr>
          <w:p w:rsidR="001551A7" w:rsidRPr="00A82771" w:rsidRDefault="001551A7" w:rsidP="00A82771">
            <w:pPr>
              <w:spacing w:after="100"/>
            </w:pPr>
            <w:r w:rsidRPr="00A82771">
              <w:t>Студент, освоивший данную компетенцию, должен:</w:t>
            </w:r>
          </w:p>
          <w:p w:rsidR="001551A7" w:rsidRPr="00A82771" w:rsidRDefault="001551A7" w:rsidP="00A82771">
            <w:pPr>
              <w:spacing w:before="100" w:beforeAutospacing="1" w:after="100" w:afterAutospacing="1"/>
            </w:pPr>
            <w:r w:rsidRPr="00A82771">
              <w:t>ЗНАТЬ</w:t>
            </w:r>
          </w:p>
          <w:p w:rsidR="001551A7" w:rsidRPr="00A82771" w:rsidRDefault="001551A7" w:rsidP="00A82771">
            <w:pPr>
              <w:spacing w:after="100"/>
            </w:pPr>
            <w:r w:rsidRPr="00A82771">
              <w:t xml:space="preserve">ИД-1 Теорию проблемного подхода </w:t>
            </w:r>
          </w:p>
          <w:p w:rsidR="001551A7" w:rsidRPr="00A82771" w:rsidRDefault="001551A7" w:rsidP="00A82771">
            <w:pPr>
              <w:spacing w:after="100"/>
            </w:pPr>
            <w:r w:rsidRPr="00A82771">
              <w:t>ИД-2 Основы системного анализа</w:t>
            </w:r>
          </w:p>
          <w:p w:rsidR="001551A7" w:rsidRPr="00A82771" w:rsidRDefault="001551A7" w:rsidP="00A82771">
            <w:pPr>
              <w:spacing w:after="100"/>
            </w:pPr>
            <w:r w:rsidRPr="00A82771">
              <w:t>УМЕТЬ</w:t>
            </w:r>
          </w:p>
          <w:p w:rsidR="001551A7" w:rsidRPr="00A82771" w:rsidRDefault="001551A7" w:rsidP="00A82771">
            <w:pPr>
              <w:spacing w:after="100"/>
            </w:pPr>
            <w:r w:rsidRPr="00A82771">
              <w:t xml:space="preserve">ИД-3  Проанализировать и систематизировать  полученную </w:t>
            </w:r>
            <w:r w:rsidRPr="00A82771">
              <w:lastRenderedPageBreak/>
              <w:t>информацию в соответствии с характером проблемы</w:t>
            </w:r>
          </w:p>
          <w:p w:rsidR="001551A7" w:rsidRPr="00A82771" w:rsidRDefault="001551A7" w:rsidP="00A82771">
            <w:pPr>
              <w:spacing w:after="100"/>
              <w:rPr>
                <w:rFonts w:eastAsia="MS Mincho"/>
              </w:rPr>
            </w:pPr>
          </w:p>
        </w:tc>
        <w:tc>
          <w:tcPr>
            <w:tcW w:w="1618" w:type="dxa"/>
          </w:tcPr>
          <w:p w:rsidR="001551A7" w:rsidRPr="00A82771" w:rsidRDefault="001551A7" w:rsidP="00A82771">
            <w:pPr>
              <w:jc w:val="both"/>
              <w:rPr>
                <w:rFonts w:eastAsia="MS Mincho"/>
              </w:rPr>
            </w:pPr>
            <w:r w:rsidRPr="00A82771">
              <w:rPr>
                <w:rFonts w:eastAsia="MS Mincho"/>
              </w:rPr>
              <w:lastRenderedPageBreak/>
              <w:t>Контрольные вопросы, тестовые задания</w:t>
            </w:r>
          </w:p>
          <w:p w:rsidR="001551A7" w:rsidRPr="00A82771" w:rsidRDefault="001551A7" w:rsidP="00A82771">
            <w:pPr>
              <w:jc w:val="both"/>
              <w:rPr>
                <w:rFonts w:eastAsia="MS Mincho"/>
              </w:rPr>
            </w:pPr>
          </w:p>
        </w:tc>
      </w:tr>
      <w:tr w:rsidR="001551A7" w:rsidRPr="00A82771" w:rsidTr="00AE7902">
        <w:trPr>
          <w:trHeight w:val="1408"/>
          <w:jc w:val="center"/>
        </w:trPr>
        <w:tc>
          <w:tcPr>
            <w:tcW w:w="817" w:type="dxa"/>
          </w:tcPr>
          <w:p w:rsidR="001551A7" w:rsidRPr="00A82771" w:rsidRDefault="001551A7" w:rsidP="00A82771">
            <w:r w:rsidRPr="00A82771">
              <w:lastRenderedPageBreak/>
              <w:t>ОПК-9</w:t>
            </w:r>
          </w:p>
        </w:tc>
        <w:tc>
          <w:tcPr>
            <w:tcW w:w="3119" w:type="dxa"/>
          </w:tcPr>
          <w:p w:rsidR="001551A7" w:rsidRPr="00A82771" w:rsidRDefault="001551A7" w:rsidP="00A82771">
            <w:pPr>
              <w:pStyle w:val="affff4"/>
              <w:ind w:left="325"/>
            </w:pPr>
            <w:r w:rsidRPr="00A82771">
              <w:t>Способен организовывать и проводить научные исследования в рамках своей профессиональной деятельности</w:t>
            </w:r>
          </w:p>
          <w:p w:rsidR="001551A7" w:rsidRPr="00A82771" w:rsidRDefault="001551A7" w:rsidP="00A82771">
            <w:pPr>
              <w:ind w:right="2091"/>
              <w:rPr>
                <w:noProof/>
              </w:rPr>
            </w:pPr>
          </w:p>
          <w:p w:rsidR="001551A7" w:rsidRPr="00A82771" w:rsidRDefault="001551A7" w:rsidP="00A82771">
            <w:pPr>
              <w:spacing w:after="100"/>
              <w:rPr>
                <w:rFonts w:eastAsia="MS Mincho"/>
              </w:rPr>
            </w:pPr>
          </w:p>
        </w:tc>
        <w:tc>
          <w:tcPr>
            <w:tcW w:w="4017" w:type="dxa"/>
          </w:tcPr>
          <w:p w:rsidR="001551A7" w:rsidRPr="00A82771" w:rsidRDefault="001551A7" w:rsidP="00A82771">
            <w:pPr>
              <w:spacing w:before="100" w:beforeAutospacing="1" w:after="100" w:afterAutospacing="1"/>
            </w:pPr>
            <w:r w:rsidRPr="00A82771">
              <w:t>Студент, освоивший данную компетенцию, должен:</w:t>
            </w:r>
          </w:p>
          <w:p w:rsidR="001551A7" w:rsidRPr="00A82771" w:rsidRDefault="001551A7" w:rsidP="00A82771">
            <w:pPr>
              <w:spacing w:before="100" w:beforeAutospacing="1" w:after="100" w:afterAutospacing="1"/>
            </w:pPr>
            <w:r w:rsidRPr="00A82771">
              <w:t>ЗНАТЬ</w:t>
            </w:r>
          </w:p>
          <w:p w:rsidR="001551A7" w:rsidRPr="00A82771" w:rsidRDefault="001551A7" w:rsidP="00A82771">
            <w:pPr>
              <w:pStyle w:val="affff4"/>
              <w:ind w:left="466" w:hanging="567"/>
            </w:pPr>
            <w:r w:rsidRPr="00A82771">
              <w:t>ИД-1 Методику проведения научного исследования</w:t>
            </w:r>
          </w:p>
          <w:p w:rsidR="001551A7" w:rsidRPr="00A82771" w:rsidRDefault="001551A7" w:rsidP="00A82771">
            <w:pPr>
              <w:pStyle w:val="affff4"/>
            </w:pPr>
            <w:r w:rsidRPr="00A82771">
              <w:t>УМЕТЬ</w:t>
            </w:r>
          </w:p>
          <w:p w:rsidR="001551A7" w:rsidRPr="00A82771" w:rsidRDefault="001551A7" w:rsidP="00A82771">
            <w:pPr>
              <w:pStyle w:val="affff4"/>
              <w:ind w:left="40"/>
            </w:pPr>
            <w:r w:rsidRPr="00A82771">
              <w:t>ИД-2 Организовать проведение научного исследования, составив его план, осуществив сбор материала и его статистическую обработку</w:t>
            </w:r>
          </w:p>
          <w:p w:rsidR="001551A7" w:rsidRPr="00A82771" w:rsidRDefault="001551A7" w:rsidP="00A82771">
            <w:pPr>
              <w:pStyle w:val="affff4"/>
            </w:pPr>
            <w:r w:rsidRPr="00A82771">
              <w:t>ВЛАДЕТЬ</w:t>
            </w:r>
          </w:p>
          <w:p w:rsidR="001551A7" w:rsidRPr="00A82771" w:rsidRDefault="001551A7" w:rsidP="00A82771">
            <w:pPr>
              <w:spacing w:before="100" w:beforeAutospacing="1" w:after="100" w:afterAutospacing="1"/>
            </w:pPr>
            <w:r w:rsidRPr="00A82771">
              <w:t>ИД-3 Навыками статистического анализа, формулирования выводов и практических рекомендация, правильного оформления результатов исследования</w:t>
            </w:r>
          </w:p>
        </w:tc>
        <w:tc>
          <w:tcPr>
            <w:tcW w:w="1618" w:type="dxa"/>
          </w:tcPr>
          <w:p w:rsidR="001551A7" w:rsidRPr="00A82771" w:rsidRDefault="001551A7" w:rsidP="00A82771">
            <w:pPr>
              <w:jc w:val="both"/>
              <w:rPr>
                <w:rFonts w:eastAsia="MS Mincho"/>
              </w:rPr>
            </w:pPr>
            <w:r w:rsidRPr="00A82771">
              <w:rPr>
                <w:rFonts w:eastAsia="MS Mincho"/>
              </w:rPr>
              <w:t>Контрольные вопросы, тестовые задания</w:t>
            </w:r>
          </w:p>
          <w:p w:rsidR="001551A7" w:rsidRPr="00A82771" w:rsidRDefault="001551A7" w:rsidP="00A82771">
            <w:pPr>
              <w:jc w:val="both"/>
              <w:rPr>
                <w:rFonts w:eastAsia="MS Mincho"/>
              </w:rPr>
            </w:pPr>
          </w:p>
        </w:tc>
      </w:tr>
      <w:tr w:rsidR="001551A7" w:rsidRPr="00A82771" w:rsidTr="00AE7902">
        <w:trPr>
          <w:trHeight w:val="1408"/>
          <w:jc w:val="center"/>
        </w:trPr>
        <w:tc>
          <w:tcPr>
            <w:tcW w:w="817" w:type="dxa"/>
          </w:tcPr>
          <w:p w:rsidR="001551A7" w:rsidRPr="00A82771" w:rsidRDefault="001551A7" w:rsidP="00A82771">
            <w:r w:rsidRPr="00A82771">
              <w:t>ПК-4</w:t>
            </w:r>
          </w:p>
        </w:tc>
        <w:tc>
          <w:tcPr>
            <w:tcW w:w="3119" w:type="dxa"/>
          </w:tcPr>
          <w:p w:rsidR="001551A7" w:rsidRPr="00A82771" w:rsidRDefault="001551A7" w:rsidP="00A82771">
            <w:pPr>
              <w:shd w:val="clear" w:color="auto" w:fill="FFFFFF"/>
            </w:pPr>
            <w:r w:rsidRPr="00A82771">
              <w:t>Способен организовать контроль качества и безопасности в здравоохранении с использованием данных статистического анализа, стандартов, экспертных оценок, социологических опросов населения;  разрабатывать и внедрять систему обеспечения качества</w:t>
            </w:r>
          </w:p>
          <w:p w:rsidR="001551A7" w:rsidRPr="00A82771" w:rsidRDefault="001551A7" w:rsidP="00A82771"/>
        </w:tc>
        <w:tc>
          <w:tcPr>
            <w:tcW w:w="4017" w:type="dxa"/>
          </w:tcPr>
          <w:p w:rsidR="001551A7" w:rsidRPr="00A82771" w:rsidRDefault="001551A7" w:rsidP="00A82771">
            <w:pPr>
              <w:pStyle w:val="affff4"/>
              <w:ind w:left="-101" w:firstLine="65"/>
            </w:pPr>
            <w:r w:rsidRPr="00A82771">
              <w:t>Студент, освоивший данную компетенцию, должен:</w:t>
            </w:r>
          </w:p>
          <w:p w:rsidR="001551A7" w:rsidRPr="00A82771" w:rsidRDefault="001551A7" w:rsidP="00A82771">
            <w:pPr>
              <w:pStyle w:val="affff4"/>
              <w:ind w:left="-101" w:firstLine="65"/>
            </w:pPr>
            <w:r w:rsidRPr="00A82771">
              <w:t>ЗНАТЬ</w:t>
            </w:r>
          </w:p>
          <w:p w:rsidR="001551A7" w:rsidRPr="00A82771" w:rsidRDefault="001551A7" w:rsidP="00A82771">
            <w:pPr>
              <w:pStyle w:val="affff4"/>
              <w:ind w:left="-101" w:firstLine="65"/>
            </w:pPr>
            <w:r w:rsidRPr="00A82771">
              <w:t>ИД 1 Современные представления о качестве медицинской помощи</w:t>
            </w:r>
          </w:p>
          <w:p w:rsidR="001551A7" w:rsidRPr="00A82771" w:rsidRDefault="001551A7" w:rsidP="00A82771">
            <w:pPr>
              <w:pStyle w:val="affff4"/>
              <w:ind w:left="-101" w:firstLine="65"/>
            </w:pPr>
            <w:r w:rsidRPr="00A82771">
              <w:t>УМЕТЬ</w:t>
            </w:r>
          </w:p>
          <w:p w:rsidR="001551A7" w:rsidRPr="00A82771" w:rsidRDefault="001551A7" w:rsidP="00A82771">
            <w:pPr>
              <w:pStyle w:val="affff4"/>
              <w:ind w:left="-101" w:firstLine="65"/>
            </w:pPr>
            <w:r w:rsidRPr="00A82771">
              <w:t>ИД 6 Рассчитывать основные показатели качества деятельности различных видов медицинских организаций</w:t>
            </w:r>
          </w:p>
          <w:p w:rsidR="001551A7" w:rsidRPr="00A82771" w:rsidRDefault="001551A7" w:rsidP="00A82771">
            <w:pPr>
              <w:pStyle w:val="affff4"/>
              <w:ind w:left="-101" w:firstLine="65"/>
            </w:pPr>
            <w:r w:rsidRPr="00A82771">
              <w:t>ИД 7 Составить научно обоснованные карты экспертных оценок и анкеты для социологических опросов</w:t>
            </w:r>
          </w:p>
          <w:p w:rsidR="001551A7" w:rsidRPr="00A82771" w:rsidRDefault="001551A7" w:rsidP="00A82771">
            <w:pPr>
              <w:pStyle w:val="affff4"/>
              <w:ind w:left="-101" w:firstLine="65"/>
            </w:pPr>
            <w:r w:rsidRPr="00A82771">
              <w:t>ВЛАДЕТЬ</w:t>
            </w:r>
          </w:p>
          <w:p w:rsidR="001551A7" w:rsidRPr="00A82771" w:rsidRDefault="001551A7" w:rsidP="00A82771">
            <w:pPr>
              <w:pStyle w:val="affff4"/>
              <w:ind w:left="-101" w:firstLine="65"/>
            </w:pPr>
            <w:r w:rsidRPr="00A82771">
              <w:t xml:space="preserve">ИД 11 Методами расчета и анализа </w:t>
            </w:r>
            <w:r w:rsidRPr="00A82771">
              <w:lastRenderedPageBreak/>
              <w:t>показателей качества, интегрированных оценок</w:t>
            </w:r>
          </w:p>
          <w:p w:rsidR="001551A7" w:rsidRPr="00A82771" w:rsidRDefault="001551A7" w:rsidP="00A82771">
            <w:pPr>
              <w:pStyle w:val="affff4"/>
              <w:ind w:left="-101" w:firstLine="65"/>
            </w:pPr>
          </w:p>
        </w:tc>
        <w:tc>
          <w:tcPr>
            <w:tcW w:w="1618" w:type="dxa"/>
          </w:tcPr>
          <w:p w:rsidR="001551A7" w:rsidRPr="00A82771" w:rsidRDefault="001551A7" w:rsidP="00A82771">
            <w:pPr>
              <w:jc w:val="both"/>
              <w:rPr>
                <w:rFonts w:eastAsia="MS Mincho"/>
              </w:rPr>
            </w:pPr>
            <w:r w:rsidRPr="00A82771">
              <w:rPr>
                <w:rFonts w:eastAsia="MS Mincho"/>
              </w:rPr>
              <w:lastRenderedPageBreak/>
              <w:t>Контрольные вопросы, тестовые задания</w:t>
            </w:r>
          </w:p>
          <w:p w:rsidR="001551A7" w:rsidRPr="00A82771" w:rsidRDefault="001551A7" w:rsidP="00A82771">
            <w:pPr>
              <w:jc w:val="both"/>
              <w:rPr>
                <w:rFonts w:eastAsia="MS Mincho"/>
              </w:rPr>
            </w:pPr>
          </w:p>
        </w:tc>
      </w:tr>
      <w:tr w:rsidR="001551A7" w:rsidRPr="00A82771" w:rsidTr="00AE7902">
        <w:trPr>
          <w:trHeight w:val="1408"/>
          <w:jc w:val="center"/>
        </w:trPr>
        <w:tc>
          <w:tcPr>
            <w:tcW w:w="817" w:type="dxa"/>
          </w:tcPr>
          <w:p w:rsidR="001551A7" w:rsidRPr="00A82771" w:rsidRDefault="001551A7" w:rsidP="00A82771">
            <w:r w:rsidRPr="00A82771">
              <w:lastRenderedPageBreak/>
              <w:t>ПК-9</w:t>
            </w:r>
          </w:p>
        </w:tc>
        <w:tc>
          <w:tcPr>
            <w:tcW w:w="3119" w:type="dxa"/>
          </w:tcPr>
          <w:p w:rsidR="001551A7" w:rsidRPr="00A82771" w:rsidRDefault="001551A7" w:rsidP="00A82771">
            <w:pPr>
              <w:shd w:val="clear" w:color="auto" w:fill="FFFFFF"/>
              <w:ind w:firstLine="709"/>
              <w:rPr>
                <w:b/>
              </w:rPr>
            </w:pPr>
            <w:r w:rsidRPr="00A82771">
              <w:t>Способен к организации труда персонала, его мотивации, анализу и разработке мер по улучшению условий труда, формированию безопасных условий труда, оптимальной системы оплаты труда, корпоративной социальной политики, администрированию процессов</w:t>
            </w:r>
          </w:p>
          <w:p w:rsidR="001551A7" w:rsidRPr="00A82771" w:rsidRDefault="001551A7" w:rsidP="00A82771">
            <w:pPr>
              <w:shd w:val="clear" w:color="auto" w:fill="FFFFFF"/>
              <w:spacing w:before="100" w:beforeAutospacing="1" w:after="100" w:afterAutospacing="1"/>
            </w:pPr>
          </w:p>
        </w:tc>
        <w:tc>
          <w:tcPr>
            <w:tcW w:w="4017" w:type="dxa"/>
          </w:tcPr>
          <w:p w:rsidR="001551A7" w:rsidRPr="00A82771" w:rsidRDefault="001551A7" w:rsidP="00A82771">
            <w:pPr>
              <w:pStyle w:val="affff4"/>
            </w:pPr>
            <w:r w:rsidRPr="00A82771">
              <w:t>Студент, освоивший данную компетенцию, должен:</w:t>
            </w:r>
          </w:p>
          <w:p w:rsidR="001551A7" w:rsidRPr="00A82771" w:rsidRDefault="001551A7" w:rsidP="00A82771">
            <w:pPr>
              <w:pStyle w:val="affff4"/>
            </w:pPr>
            <w:r w:rsidRPr="00A82771">
              <w:t>ЗНАТЬ</w:t>
            </w:r>
          </w:p>
          <w:p w:rsidR="001551A7" w:rsidRPr="00A82771" w:rsidRDefault="001551A7" w:rsidP="00A82771">
            <w:pPr>
              <w:pStyle w:val="affff4"/>
              <w:ind w:left="182" w:hanging="142"/>
            </w:pPr>
            <w:r w:rsidRPr="00A82771">
              <w:t>ИД 2 Методы анализа и оценки деятельности персонала</w:t>
            </w:r>
          </w:p>
          <w:p w:rsidR="001551A7" w:rsidRPr="00A82771" w:rsidRDefault="001551A7" w:rsidP="00A82771">
            <w:pPr>
              <w:pStyle w:val="affff4"/>
              <w:ind w:left="182" w:hanging="142"/>
            </w:pPr>
            <w:r w:rsidRPr="00A82771">
              <w:t>ИД 7 Проанализировать условия труда и разработать меры по их улучшению</w:t>
            </w:r>
          </w:p>
          <w:p w:rsidR="001551A7" w:rsidRPr="00A82771" w:rsidRDefault="001551A7" w:rsidP="00A82771">
            <w:pPr>
              <w:pStyle w:val="affff4"/>
              <w:ind w:left="182"/>
            </w:pPr>
          </w:p>
          <w:p w:rsidR="001551A7" w:rsidRPr="00A82771" w:rsidRDefault="001551A7" w:rsidP="00A82771">
            <w:pPr>
              <w:spacing w:after="100"/>
            </w:pPr>
          </w:p>
        </w:tc>
        <w:tc>
          <w:tcPr>
            <w:tcW w:w="1618" w:type="dxa"/>
          </w:tcPr>
          <w:p w:rsidR="001551A7" w:rsidRPr="00A82771" w:rsidRDefault="001551A7" w:rsidP="00A82771">
            <w:pPr>
              <w:jc w:val="both"/>
              <w:rPr>
                <w:rFonts w:eastAsia="MS Mincho"/>
              </w:rPr>
            </w:pPr>
          </w:p>
        </w:tc>
      </w:tr>
    </w:tbl>
    <w:p w:rsidR="00747DF0" w:rsidRPr="00A82771" w:rsidRDefault="00747DF0" w:rsidP="00A82771">
      <w:pPr>
        <w:suppressAutoHyphens/>
        <w:contextualSpacing/>
        <w:jc w:val="both"/>
        <w:rPr>
          <w:b/>
        </w:rPr>
      </w:pPr>
    </w:p>
    <w:p w:rsidR="007F39CF" w:rsidRPr="00A82771" w:rsidRDefault="007F39CF" w:rsidP="00A82771">
      <w:pPr>
        <w:suppressAutoHyphens/>
        <w:contextualSpacing/>
        <w:jc w:val="both"/>
        <w:rPr>
          <w:b/>
        </w:rPr>
      </w:pPr>
      <w:r w:rsidRPr="00A82771">
        <w:rPr>
          <w:b/>
        </w:rPr>
        <w:t>3. Место дисциплины в структуре образовательной программы</w:t>
      </w:r>
    </w:p>
    <w:p w:rsidR="007F39CF" w:rsidRPr="00A82771" w:rsidRDefault="007F39CF" w:rsidP="00A82771">
      <w:pPr>
        <w:shd w:val="clear" w:color="auto" w:fill="FFFFFF"/>
        <w:tabs>
          <w:tab w:val="left" w:pos="706"/>
        </w:tabs>
        <w:contextualSpacing/>
        <w:jc w:val="both"/>
        <w:rPr>
          <w:bCs/>
        </w:rPr>
      </w:pPr>
      <w:r w:rsidRPr="00A82771">
        <w:rPr>
          <w:bCs/>
        </w:rPr>
        <w:t xml:space="preserve">Дисциплина «Научно-исследовательская работа» относится к профессиональным и  изучается в  </w:t>
      </w:r>
      <w:r w:rsidR="00636019">
        <w:rPr>
          <w:bCs/>
        </w:rPr>
        <w:t>5</w:t>
      </w:r>
      <w:r w:rsidR="00595AFE" w:rsidRPr="00A82771">
        <w:rPr>
          <w:bCs/>
        </w:rPr>
        <w:t xml:space="preserve"> семестре</w:t>
      </w:r>
      <w:r w:rsidRPr="00A82771">
        <w:rPr>
          <w:bCs/>
        </w:rPr>
        <w:t>.</w:t>
      </w:r>
    </w:p>
    <w:p w:rsidR="007F39CF" w:rsidRPr="00A82771" w:rsidRDefault="007F39CF" w:rsidP="00A82771">
      <w:pPr>
        <w:tabs>
          <w:tab w:val="left" w:pos="706"/>
        </w:tabs>
        <w:contextualSpacing/>
        <w:jc w:val="both"/>
        <w:rPr>
          <w:bCs/>
        </w:rPr>
      </w:pPr>
      <w:r w:rsidRPr="00A82771">
        <w:rPr>
          <w:bCs/>
        </w:rPr>
        <w:t xml:space="preserve">Основные знания, необходимые для изучения дисциплины «Научно-исследовательская работа» формируются параллельно с изучением дисциплин: методика научных исследований в сестринском деле; </w:t>
      </w:r>
      <w:r w:rsidR="00595AFE" w:rsidRPr="00A82771">
        <w:rPr>
          <w:bCs/>
        </w:rPr>
        <w:t>ознакомительная, административно-управленческая</w:t>
      </w:r>
      <w:r w:rsidRPr="00A82771">
        <w:rPr>
          <w:bCs/>
        </w:rPr>
        <w:t xml:space="preserve"> практика, философия управления, иностранный язык</w:t>
      </w:r>
    </w:p>
    <w:p w:rsidR="007F39CF" w:rsidRPr="00A82771" w:rsidRDefault="007F39CF" w:rsidP="00A82771">
      <w:pPr>
        <w:tabs>
          <w:tab w:val="left" w:pos="706"/>
        </w:tabs>
        <w:contextualSpacing/>
        <w:jc w:val="both"/>
        <w:rPr>
          <w:bCs/>
        </w:rPr>
      </w:pPr>
    </w:p>
    <w:p w:rsidR="007F39CF" w:rsidRPr="00A82771" w:rsidRDefault="007F39CF" w:rsidP="00A82771">
      <w:pPr>
        <w:tabs>
          <w:tab w:val="left" w:pos="900"/>
        </w:tabs>
        <w:suppressAutoHyphens/>
        <w:contextualSpacing/>
        <w:jc w:val="both"/>
        <w:rPr>
          <w:b/>
        </w:rPr>
      </w:pPr>
      <w:r w:rsidRPr="00A82771">
        <w:rPr>
          <w:b/>
        </w:rPr>
        <w:t>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tbl>
      <w:tblPr>
        <w:tblW w:w="5091"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tblPr>
      <w:tblGrid>
        <w:gridCol w:w="4769"/>
        <w:gridCol w:w="2870"/>
        <w:gridCol w:w="2106"/>
      </w:tblGrid>
      <w:tr w:rsidR="007F39CF" w:rsidRPr="00A82771" w:rsidTr="006C40A4">
        <w:trPr>
          <w:trHeight w:val="219"/>
          <w:jc w:val="center"/>
        </w:trPr>
        <w:tc>
          <w:tcPr>
            <w:tcW w:w="4769" w:type="dxa"/>
            <w:vMerge w:val="restart"/>
            <w:tcBorders>
              <w:top w:val="double" w:sz="2" w:space="0" w:color="auto"/>
              <w:left w:val="double" w:sz="2" w:space="0" w:color="auto"/>
              <w:bottom w:val="single" w:sz="2" w:space="0" w:color="auto"/>
            </w:tcBorders>
            <w:vAlign w:val="center"/>
          </w:tcPr>
          <w:p w:rsidR="007F39CF" w:rsidRPr="00A82771" w:rsidRDefault="007F39CF" w:rsidP="00A82771">
            <w:pPr>
              <w:tabs>
                <w:tab w:val="left" w:pos="708"/>
              </w:tabs>
              <w:contextualSpacing/>
              <w:jc w:val="center"/>
              <w:rPr>
                <w:b/>
              </w:rPr>
            </w:pPr>
            <w:r w:rsidRPr="00A82771">
              <w:rPr>
                <w:b/>
              </w:rPr>
              <w:t xml:space="preserve">  Вид учебной работы</w:t>
            </w:r>
          </w:p>
        </w:tc>
        <w:tc>
          <w:tcPr>
            <w:tcW w:w="2870" w:type="dxa"/>
            <w:vMerge w:val="restart"/>
            <w:tcBorders>
              <w:top w:val="double" w:sz="2" w:space="0" w:color="auto"/>
              <w:bottom w:val="single" w:sz="2" w:space="0" w:color="auto"/>
            </w:tcBorders>
            <w:vAlign w:val="center"/>
          </w:tcPr>
          <w:p w:rsidR="007F39CF" w:rsidRPr="00A82771" w:rsidRDefault="007F39CF" w:rsidP="00A82771">
            <w:pPr>
              <w:tabs>
                <w:tab w:val="left" w:pos="708"/>
              </w:tabs>
              <w:contextualSpacing/>
              <w:jc w:val="center"/>
              <w:rPr>
                <w:b/>
              </w:rPr>
            </w:pPr>
            <w:r w:rsidRPr="00A82771">
              <w:rPr>
                <w:b/>
              </w:rPr>
              <w:t>Всего часов / зачетных единиц</w:t>
            </w:r>
          </w:p>
        </w:tc>
        <w:tc>
          <w:tcPr>
            <w:tcW w:w="2106" w:type="dxa"/>
            <w:tcBorders>
              <w:top w:val="double" w:sz="2" w:space="0" w:color="auto"/>
              <w:bottom w:val="single" w:sz="2" w:space="0" w:color="auto"/>
              <w:right w:val="single" w:sz="4" w:space="0" w:color="auto"/>
            </w:tcBorders>
            <w:vAlign w:val="center"/>
          </w:tcPr>
          <w:p w:rsidR="007F39CF" w:rsidRPr="00A82771" w:rsidRDefault="00636019" w:rsidP="00A82771">
            <w:pPr>
              <w:tabs>
                <w:tab w:val="left" w:pos="708"/>
              </w:tabs>
              <w:contextualSpacing/>
              <w:jc w:val="center"/>
              <w:rPr>
                <w:b/>
              </w:rPr>
            </w:pPr>
            <w:r>
              <w:rPr>
                <w:b/>
              </w:rPr>
              <w:t>Курс 3</w:t>
            </w:r>
          </w:p>
        </w:tc>
      </w:tr>
      <w:tr w:rsidR="007F39CF" w:rsidRPr="00A82771" w:rsidTr="006C40A4">
        <w:trPr>
          <w:trHeight w:val="234"/>
          <w:jc w:val="center"/>
        </w:trPr>
        <w:tc>
          <w:tcPr>
            <w:tcW w:w="4769" w:type="dxa"/>
            <w:vMerge/>
            <w:tcBorders>
              <w:top w:val="single" w:sz="2" w:space="0" w:color="auto"/>
              <w:left w:val="double" w:sz="2" w:space="0" w:color="auto"/>
              <w:bottom w:val="double" w:sz="2" w:space="0" w:color="auto"/>
            </w:tcBorders>
            <w:vAlign w:val="center"/>
          </w:tcPr>
          <w:p w:rsidR="007F39CF" w:rsidRPr="00A82771" w:rsidRDefault="007F39CF" w:rsidP="00A82771">
            <w:pPr>
              <w:tabs>
                <w:tab w:val="left" w:pos="708"/>
              </w:tabs>
              <w:contextualSpacing/>
              <w:jc w:val="center"/>
              <w:rPr>
                <w:b/>
              </w:rPr>
            </w:pPr>
          </w:p>
        </w:tc>
        <w:tc>
          <w:tcPr>
            <w:tcW w:w="2870" w:type="dxa"/>
            <w:vMerge/>
            <w:tcBorders>
              <w:top w:val="single" w:sz="2" w:space="0" w:color="auto"/>
              <w:bottom w:val="double" w:sz="2" w:space="0" w:color="auto"/>
            </w:tcBorders>
            <w:vAlign w:val="center"/>
          </w:tcPr>
          <w:p w:rsidR="007F39CF" w:rsidRPr="00A82771" w:rsidRDefault="007F39CF" w:rsidP="00A82771">
            <w:pPr>
              <w:tabs>
                <w:tab w:val="left" w:pos="708"/>
              </w:tabs>
              <w:contextualSpacing/>
              <w:jc w:val="center"/>
              <w:rPr>
                <w:b/>
              </w:rPr>
            </w:pPr>
          </w:p>
        </w:tc>
        <w:tc>
          <w:tcPr>
            <w:tcW w:w="2106" w:type="dxa"/>
            <w:tcBorders>
              <w:top w:val="single" w:sz="2" w:space="0" w:color="auto"/>
              <w:bottom w:val="double" w:sz="2" w:space="0" w:color="auto"/>
              <w:right w:val="single" w:sz="4" w:space="0" w:color="auto"/>
            </w:tcBorders>
            <w:vAlign w:val="center"/>
          </w:tcPr>
          <w:p w:rsidR="007F39CF" w:rsidRPr="00A82771" w:rsidRDefault="00636019" w:rsidP="00A82771">
            <w:pPr>
              <w:tabs>
                <w:tab w:val="left" w:pos="708"/>
              </w:tabs>
              <w:contextualSpacing/>
              <w:jc w:val="center"/>
              <w:rPr>
                <w:b/>
              </w:rPr>
            </w:pPr>
            <w:r>
              <w:rPr>
                <w:b/>
              </w:rPr>
              <w:t>Зимняя сессия</w:t>
            </w:r>
          </w:p>
        </w:tc>
      </w:tr>
      <w:tr w:rsidR="007F39CF" w:rsidRPr="00A82771" w:rsidTr="006C40A4">
        <w:trPr>
          <w:trHeight w:val="424"/>
          <w:jc w:val="center"/>
        </w:trPr>
        <w:tc>
          <w:tcPr>
            <w:tcW w:w="4769" w:type="dxa"/>
            <w:tcBorders>
              <w:top w:val="double" w:sz="2" w:space="0" w:color="auto"/>
            </w:tcBorders>
            <w:shd w:val="clear" w:color="auto" w:fill="E0E0E0"/>
            <w:vAlign w:val="center"/>
          </w:tcPr>
          <w:p w:rsidR="007F39CF" w:rsidRPr="00A82771" w:rsidRDefault="007F39CF" w:rsidP="005A160A">
            <w:pPr>
              <w:tabs>
                <w:tab w:val="left" w:pos="708"/>
              </w:tabs>
              <w:contextualSpacing/>
            </w:pPr>
            <w:r w:rsidRPr="00A82771">
              <w:t xml:space="preserve">Сроки проведения практики: </w:t>
            </w:r>
          </w:p>
        </w:tc>
        <w:tc>
          <w:tcPr>
            <w:tcW w:w="2870" w:type="dxa"/>
            <w:tcBorders>
              <w:top w:val="double" w:sz="2" w:space="0" w:color="auto"/>
            </w:tcBorders>
            <w:shd w:val="clear" w:color="auto" w:fill="E0E0E0"/>
            <w:vAlign w:val="center"/>
          </w:tcPr>
          <w:p w:rsidR="007F39CF" w:rsidRPr="00F373B8" w:rsidRDefault="00F373B8" w:rsidP="00A82771">
            <w:pPr>
              <w:tabs>
                <w:tab w:val="left" w:pos="708"/>
              </w:tabs>
              <w:contextualSpacing/>
              <w:jc w:val="center"/>
            </w:pPr>
            <w:r>
              <w:t>648</w:t>
            </w:r>
            <w:r w:rsidR="00636019">
              <w:t>/18</w:t>
            </w:r>
          </w:p>
        </w:tc>
        <w:tc>
          <w:tcPr>
            <w:tcW w:w="2106" w:type="dxa"/>
            <w:tcBorders>
              <w:top w:val="double" w:sz="2" w:space="0" w:color="auto"/>
              <w:right w:val="single" w:sz="4" w:space="0" w:color="auto"/>
            </w:tcBorders>
            <w:shd w:val="clear" w:color="auto" w:fill="E0E0E0"/>
            <w:vAlign w:val="center"/>
          </w:tcPr>
          <w:p w:rsidR="007F39CF" w:rsidRPr="00A82771" w:rsidRDefault="005A160A" w:rsidP="00A82771">
            <w:pPr>
              <w:tabs>
                <w:tab w:val="left" w:pos="708"/>
              </w:tabs>
              <w:contextualSpacing/>
              <w:jc w:val="center"/>
            </w:pPr>
            <w:r>
              <w:t>648</w:t>
            </w:r>
            <w:r w:rsidR="00636019">
              <w:t>/18</w:t>
            </w:r>
          </w:p>
        </w:tc>
      </w:tr>
      <w:tr w:rsidR="00E228B9" w:rsidRPr="00A82771" w:rsidTr="006C40A4">
        <w:trPr>
          <w:trHeight w:val="424"/>
          <w:jc w:val="center"/>
        </w:trPr>
        <w:tc>
          <w:tcPr>
            <w:tcW w:w="4769" w:type="dxa"/>
            <w:tcBorders>
              <w:top w:val="double" w:sz="2" w:space="0" w:color="auto"/>
            </w:tcBorders>
            <w:shd w:val="clear" w:color="auto" w:fill="E0E0E0"/>
            <w:vAlign w:val="center"/>
          </w:tcPr>
          <w:p w:rsidR="00E228B9" w:rsidRPr="00A82771" w:rsidRDefault="00E228B9" w:rsidP="00A82771">
            <w:pPr>
              <w:tabs>
                <w:tab w:val="left" w:pos="708"/>
              </w:tabs>
              <w:contextualSpacing/>
            </w:pPr>
            <w:r w:rsidRPr="00A82771">
              <w:t xml:space="preserve">Контактная работа с преподавателем </w:t>
            </w:r>
          </w:p>
        </w:tc>
        <w:tc>
          <w:tcPr>
            <w:tcW w:w="2870" w:type="dxa"/>
            <w:tcBorders>
              <w:top w:val="double" w:sz="2" w:space="0" w:color="auto"/>
            </w:tcBorders>
            <w:shd w:val="clear" w:color="auto" w:fill="E0E0E0"/>
            <w:vAlign w:val="center"/>
          </w:tcPr>
          <w:p w:rsidR="00E228B9" w:rsidRPr="00A82771" w:rsidRDefault="00E228B9" w:rsidP="00A82771">
            <w:pPr>
              <w:tabs>
                <w:tab w:val="left" w:pos="708"/>
              </w:tabs>
              <w:contextualSpacing/>
              <w:jc w:val="center"/>
            </w:pPr>
            <w:r w:rsidRPr="00A82771">
              <w:t>10</w:t>
            </w:r>
          </w:p>
        </w:tc>
        <w:tc>
          <w:tcPr>
            <w:tcW w:w="2106" w:type="dxa"/>
            <w:tcBorders>
              <w:top w:val="double" w:sz="2" w:space="0" w:color="auto"/>
              <w:right w:val="single" w:sz="4" w:space="0" w:color="auto"/>
            </w:tcBorders>
            <w:shd w:val="clear" w:color="auto" w:fill="E0E0E0"/>
            <w:vAlign w:val="center"/>
          </w:tcPr>
          <w:p w:rsidR="00E228B9" w:rsidRPr="00A82771" w:rsidRDefault="00E228B9" w:rsidP="00A82771">
            <w:pPr>
              <w:tabs>
                <w:tab w:val="left" w:pos="708"/>
              </w:tabs>
              <w:contextualSpacing/>
              <w:jc w:val="center"/>
            </w:pPr>
            <w:r w:rsidRPr="00A82771">
              <w:t>10</w:t>
            </w:r>
          </w:p>
        </w:tc>
      </w:tr>
      <w:tr w:rsidR="007F39CF" w:rsidRPr="00A82771" w:rsidTr="006C40A4">
        <w:trPr>
          <w:jc w:val="center"/>
        </w:trPr>
        <w:tc>
          <w:tcPr>
            <w:tcW w:w="4769" w:type="dxa"/>
            <w:shd w:val="clear" w:color="auto" w:fill="E0E0E0"/>
            <w:vAlign w:val="center"/>
          </w:tcPr>
          <w:p w:rsidR="007F39CF" w:rsidRPr="00A82771" w:rsidRDefault="007F39CF" w:rsidP="00A82771">
            <w:pPr>
              <w:tabs>
                <w:tab w:val="left" w:pos="708"/>
              </w:tabs>
              <w:contextualSpacing/>
              <w:rPr>
                <w:b/>
              </w:rPr>
            </w:pPr>
            <w:r w:rsidRPr="00A82771">
              <w:rPr>
                <w:b/>
              </w:rPr>
              <w:t>Вид промежуточной аттестации</w:t>
            </w:r>
          </w:p>
        </w:tc>
        <w:tc>
          <w:tcPr>
            <w:tcW w:w="2870" w:type="dxa"/>
            <w:shd w:val="clear" w:color="auto" w:fill="E0E0E0"/>
            <w:vAlign w:val="center"/>
          </w:tcPr>
          <w:p w:rsidR="007F39CF" w:rsidRPr="00A82771" w:rsidRDefault="007F39CF" w:rsidP="00A82771">
            <w:pPr>
              <w:tabs>
                <w:tab w:val="left" w:pos="708"/>
              </w:tabs>
              <w:contextualSpacing/>
              <w:jc w:val="center"/>
            </w:pPr>
          </w:p>
        </w:tc>
        <w:tc>
          <w:tcPr>
            <w:tcW w:w="2106" w:type="dxa"/>
            <w:tcBorders>
              <w:right w:val="single" w:sz="4" w:space="0" w:color="auto"/>
            </w:tcBorders>
            <w:shd w:val="clear" w:color="auto" w:fill="E0E0E0"/>
            <w:vAlign w:val="center"/>
          </w:tcPr>
          <w:p w:rsidR="007F39CF" w:rsidRPr="00A82771" w:rsidRDefault="007F39CF" w:rsidP="00A82771">
            <w:pPr>
              <w:tabs>
                <w:tab w:val="left" w:pos="708"/>
              </w:tabs>
              <w:contextualSpacing/>
              <w:jc w:val="center"/>
            </w:pPr>
            <w:r w:rsidRPr="00A82771">
              <w:t>Экзамен</w:t>
            </w:r>
          </w:p>
        </w:tc>
      </w:tr>
      <w:tr w:rsidR="007F39CF" w:rsidRPr="00A82771" w:rsidTr="006C40A4">
        <w:trPr>
          <w:trHeight w:val="418"/>
          <w:jc w:val="center"/>
        </w:trPr>
        <w:tc>
          <w:tcPr>
            <w:tcW w:w="4769" w:type="dxa"/>
            <w:vMerge w:val="restart"/>
            <w:shd w:val="clear" w:color="auto" w:fill="E0E0E0"/>
            <w:vAlign w:val="center"/>
          </w:tcPr>
          <w:p w:rsidR="007F39CF" w:rsidRPr="00A82771" w:rsidRDefault="007F39CF" w:rsidP="00A82771">
            <w:pPr>
              <w:tabs>
                <w:tab w:val="left" w:pos="708"/>
              </w:tabs>
              <w:contextualSpacing/>
              <w:rPr>
                <w:b/>
              </w:rPr>
            </w:pPr>
            <w:r w:rsidRPr="00A82771">
              <w:rPr>
                <w:b/>
              </w:rPr>
              <w:t>Общая трудоемкость             часы</w:t>
            </w:r>
          </w:p>
          <w:p w:rsidR="007F39CF" w:rsidRPr="00A82771" w:rsidRDefault="007F39CF" w:rsidP="00A82771">
            <w:pPr>
              <w:tabs>
                <w:tab w:val="left" w:pos="708"/>
              </w:tabs>
              <w:contextualSpacing/>
            </w:pPr>
            <w:r w:rsidRPr="00A82771">
              <w:rPr>
                <w:b/>
              </w:rPr>
              <w:t xml:space="preserve">                                        зачетные единицы</w:t>
            </w:r>
          </w:p>
        </w:tc>
        <w:tc>
          <w:tcPr>
            <w:tcW w:w="2870" w:type="dxa"/>
            <w:shd w:val="clear" w:color="auto" w:fill="E0E0E0"/>
            <w:vAlign w:val="center"/>
          </w:tcPr>
          <w:p w:rsidR="007F39CF" w:rsidRPr="005A160A" w:rsidRDefault="005A160A" w:rsidP="00A82771">
            <w:pPr>
              <w:tabs>
                <w:tab w:val="left" w:pos="708"/>
              </w:tabs>
              <w:contextualSpacing/>
              <w:jc w:val="center"/>
            </w:pPr>
            <w:r>
              <w:t>648</w:t>
            </w:r>
          </w:p>
        </w:tc>
        <w:tc>
          <w:tcPr>
            <w:tcW w:w="2106" w:type="dxa"/>
            <w:tcBorders>
              <w:right w:val="single" w:sz="4" w:space="0" w:color="auto"/>
            </w:tcBorders>
            <w:shd w:val="clear" w:color="auto" w:fill="E0E0E0"/>
            <w:vAlign w:val="center"/>
          </w:tcPr>
          <w:p w:rsidR="007F39CF" w:rsidRPr="00A82771" w:rsidRDefault="005A160A" w:rsidP="00A82771">
            <w:pPr>
              <w:tabs>
                <w:tab w:val="left" w:pos="708"/>
              </w:tabs>
              <w:contextualSpacing/>
              <w:jc w:val="center"/>
            </w:pPr>
            <w:r>
              <w:t>648</w:t>
            </w:r>
          </w:p>
        </w:tc>
      </w:tr>
      <w:tr w:rsidR="007F39CF" w:rsidRPr="00A82771" w:rsidTr="006C40A4">
        <w:trPr>
          <w:trHeight w:val="345"/>
          <w:jc w:val="center"/>
        </w:trPr>
        <w:tc>
          <w:tcPr>
            <w:tcW w:w="4769" w:type="dxa"/>
            <w:vMerge/>
          </w:tcPr>
          <w:p w:rsidR="007F39CF" w:rsidRPr="00A82771" w:rsidRDefault="007F39CF" w:rsidP="00A82771">
            <w:pPr>
              <w:tabs>
                <w:tab w:val="left" w:pos="708"/>
              </w:tabs>
              <w:contextualSpacing/>
            </w:pPr>
          </w:p>
        </w:tc>
        <w:tc>
          <w:tcPr>
            <w:tcW w:w="2870" w:type="dxa"/>
            <w:shd w:val="clear" w:color="auto" w:fill="E0E0E0"/>
            <w:vAlign w:val="center"/>
          </w:tcPr>
          <w:p w:rsidR="007F39CF" w:rsidRPr="00A82771" w:rsidRDefault="005A160A" w:rsidP="00A82771">
            <w:pPr>
              <w:tabs>
                <w:tab w:val="left" w:pos="708"/>
              </w:tabs>
              <w:contextualSpacing/>
              <w:jc w:val="center"/>
            </w:pPr>
            <w:r>
              <w:t>18</w:t>
            </w:r>
          </w:p>
        </w:tc>
        <w:tc>
          <w:tcPr>
            <w:tcW w:w="2106" w:type="dxa"/>
            <w:tcBorders>
              <w:right w:val="single" w:sz="4" w:space="0" w:color="auto"/>
            </w:tcBorders>
            <w:shd w:val="clear" w:color="auto" w:fill="E0E0E0"/>
            <w:vAlign w:val="center"/>
          </w:tcPr>
          <w:p w:rsidR="007F39CF" w:rsidRPr="00A82771" w:rsidRDefault="005A160A" w:rsidP="00A82771">
            <w:pPr>
              <w:tabs>
                <w:tab w:val="left" w:pos="708"/>
              </w:tabs>
              <w:contextualSpacing/>
              <w:jc w:val="center"/>
            </w:pPr>
            <w:r>
              <w:t>18</w:t>
            </w:r>
          </w:p>
        </w:tc>
      </w:tr>
    </w:tbl>
    <w:p w:rsidR="007F39CF" w:rsidRPr="00A82771" w:rsidRDefault="007F39CF" w:rsidP="00A82771">
      <w:pPr>
        <w:tabs>
          <w:tab w:val="left" w:pos="900"/>
        </w:tabs>
        <w:suppressAutoHyphens/>
        <w:contextualSpacing/>
        <w:rPr>
          <w:b/>
        </w:rPr>
      </w:pPr>
    </w:p>
    <w:p w:rsidR="00747DF0" w:rsidRPr="00A82771" w:rsidRDefault="00747DF0" w:rsidP="00A82771">
      <w:pPr>
        <w:spacing w:after="160"/>
        <w:jc w:val="both"/>
        <w:rPr>
          <w:b/>
        </w:rPr>
      </w:pPr>
      <w:r w:rsidRPr="00A82771">
        <w:rPr>
          <w:b/>
        </w:rPr>
        <w:t>5 Содержание дисциплины, структурированное по темам (разделам) с указанием отведенного на них количества академических часов и видов занятий</w:t>
      </w:r>
    </w:p>
    <w:p w:rsidR="00747DF0" w:rsidRPr="0004072C" w:rsidRDefault="00747DF0" w:rsidP="0004072C">
      <w:pPr>
        <w:spacing w:after="160"/>
        <w:jc w:val="both"/>
        <w:rPr>
          <w:b/>
        </w:rPr>
      </w:pPr>
      <w:r w:rsidRPr="0004072C">
        <w:rPr>
          <w:b/>
        </w:rPr>
        <w:t xml:space="preserve">5.1 Учебно-тематическое планирование дисциплины </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2"/>
        <w:gridCol w:w="1548"/>
        <w:gridCol w:w="1613"/>
      </w:tblGrid>
      <w:tr w:rsidR="00747DF0" w:rsidRPr="0004072C" w:rsidTr="006C40A4">
        <w:trPr>
          <w:trHeight w:val="458"/>
          <w:jc w:val="center"/>
        </w:trPr>
        <w:tc>
          <w:tcPr>
            <w:tcW w:w="6222" w:type="dxa"/>
            <w:vMerge w:val="restart"/>
            <w:vAlign w:val="center"/>
          </w:tcPr>
          <w:p w:rsidR="00747DF0" w:rsidRPr="0004072C" w:rsidRDefault="00747DF0" w:rsidP="0004072C">
            <w:pPr>
              <w:spacing w:after="160"/>
              <w:jc w:val="center"/>
            </w:pPr>
            <w:r w:rsidRPr="0004072C">
              <w:t>Наименование темы (раздела)</w:t>
            </w:r>
          </w:p>
        </w:tc>
        <w:tc>
          <w:tcPr>
            <w:tcW w:w="1548" w:type="dxa"/>
            <w:vMerge w:val="restart"/>
            <w:vAlign w:val="center"/>
          </w:tcPr>
          <w:p w:rsidR="00747DF0" w:rsidRPr="0004072C" w:rsidRDefault="00747DF0" w:rsidP="0004072C">
            <w:pPr>
              <w:spacing w:after="160"/>
              <w:jc w:val="center"/>
            </w:pPr>
            <w:r w:rsidRPr="0004072C">
              <w:rPr>
                <w:spacing w:val="-6"/>
              </w:rPr>
              <w:t>Самостоя-</w:t>
            </w:r>
            <w:r w:rsidRPr="0004072C">
              <w:t>тельная работа, м. Ч</w:t>
            </w:r>
          </w:p>
        </w:tc>
        <w:tc>
          <w:tcPr>
            <w:tcW w:w="1613" w:type="dxa"/>
            <w:vMerge w:val="restart"/>
            <w:textDirection w:val="btLr"/>
            <w:vAlign w:val="center"/>
          </w:tcPr>
          <w:p w:rsidR="00747DF0" w:rsidRPr="0004072C" w:rsidRDefault="00747DF0" w:rsidP="0004072C">
            <w:pPr>
              <w:spacing w:after="160"/>
              <w:ind w:left="113" w:right="113"/>
              <w:jc w:val="center"/>
            </w:pPr>
            <w:r w:rsidRPr="0004072C">
              <w:t>Всего</w:t>
            </w:r>
          </w:p>
        </w:tc>
      </w:tr>
      <w:tr w:rsidR="00747DF0" w:rsidRPr="0004072C" w:rsidTr="006C40A4">
        <w:trPr>
          <w:trHeight w:val="458"/>
          <w:jc w:val="center"/>
        </w:trPr>
        <w:tc>
          <w:tcPr>
            <w:tcW w:w="6222" w:type="dxa"/>
            <w:vMerge/>
            <w:vAlign w:val="center"/>
          </w:tcPr>
          <w:p w:rsidR="00747DF0" w:rsidRPr="0004072C" w:rsidRDefault="00747DF0" w:rsidP="0004072C">
            <w:pPr>
              <w:spacing w:after="160"/>
              <w:jc w:val="center"/>
            </w:pPr>
          </w:p>
        </w:tc>
        <w:tc>
          <w:tcPr>
            <w:tcW w:w="1548" w:type="dxa"/>
            <w:vMerge/>
            <w:vAlign w:val="center"/>
          </w:tcPr>
          <w:p w:rsidR="00747DF0" w:rsidRPr="0004072C" w:rsidRDefault="00747DF0" w:rsidP="0004072C">
            <w:pPr>
              <w:spacing w:after="160"/>
              <w:jc w:val="center"/>
            </w:pPr>
          </w:p>
        </w:tc>
        <w:tc>
          <w:tcPr>
            <w:tcW w:w="1613" w:type="dxa"/>
            <w:vMerge/>
            <w:vAlign w:val="center"/>
          </w:tcPr>
          <w:p w:rsidR="00747DF0" w:rsidRPr="0004072C" w:rsidRDefault="00747DF0" w:rsidP="0004072C">
            <w:pPr>
              <w:spacing w:after="160"/>
              <w:jc w:val="center"/>
            </w:pPr>
          </w:p>
        </w:tc>
      </w:tr>
      <w:tr w:rsidR="00747DF0" w:rsidRPr="0004072C" w:rsidTr="006C40A4">
        <w:trPr>
          <w:jc w:val="center"/>
        </w:trPr>
        <w:tc>
          <w:tcPr>
            <w:tcW w:w="6222" w:type="dxa"/>
          </w:tcPr>
          <w:p w:rsidR="00747DF0" w:rsidRPr="0004072C" w:rsidRDefault="00747DF0" w:rsidP="0004072C">
            <w:pPr>
              <w:spacing w:after="160"/>
              <w:jc w:val="both"/>
            </w:pPr>
            <w:r w:rsidRPr="0004072C">
              <w:rPr>
                <w:b/>
              </w:rPr>
              <w:t>Тема (раздел) 1</w:t>
            </w:r>
          </w:p>
          <w:p w:rsidR="00747DF0" w:rsidRPr="0004072C" w:rsidRDefault="00747DF0" w:rsidP="0004072C">
            <w:pPr>
              <w:snapToGrid w:val="0"/>
              <w:spacing w:after="160"/>
              <w:ind w:right="131"/>
            </w:pPr>
            <w:r w:rsidRPr="0004072C">
              <w:lastRenderedPageBreak/>
              <w:t xml:space="preserve">Обсуждение и обоснование темы научно-исследовательской работы. Обоснование актуальности. Подготовка литературного обзора, докладов, реферативных сообщений,составление </w:t>
            </w:r>
            <w:r w:rsidRPr="0004072C">
              <w:rPr>
                <w:spacing w:val="-2"/>
              </w:rPr>
              <w:t xml:space="preserve">плана, программы и </w:t>
            </w:r>
            <w:r w:rsidRPr="0004072C">
              <w:t>графика подготовки научно-исследовательской работы</w:t>
            </w:r>
          </w:p>
        </w:tc>
        <w:tc>
          <w:tcPr>
            <w:tcW w:w="1548" w:type="dxa"/>
          </w:tcPr>
          <w:p w:rsidR="00747DF0" w:rsidRPr="0004072C" w:rsidRDefault="0004072C" w:rsidP="0004072C">
            <w:pPr>
              <w:spacing w:after="160"/>
              <w:jc w:val="center"/>
            </w:pPr>
            <w:r w:rsidRPr="0004072C">
              <w:lastRenderedPageBreak/>
              <w:t>358</w:t>
            </w:r>
          </w:p>
        </w:tc>
        <w:tc>
          <w:tcPr>
            <w:tcW w:w="1613" w:type="dxa"/>
          </w:tcPr>
          <w:p w:rsidR="00747DF0" w:rsidRPr="0004072C" w:rsidRDefault="0004072C" w:rsidP="0004072C">
            <w:pPr>
              <w:spacing w:after="160"/>
              <w:jc w:val="center"/>
            </w:pPr>
            <w:r w:rsidRPr="0004072C">
              <w:t>358</w:t>
            </w:r>
          </w:p>
        </w:tc>
      </w:tr>
      <w:tr w:rsidR="00747DF0" w:rsidRPr="0004072C" w:rsidTr="006C40A4">
        <w:trPr>
          <w:jc w:val="center"/>
        </w:trPr>
        <w:tc>
          <w:tcPr>
            <w:tcW w:w="6222" w:type="dxa"/>
          </w:tcPr>
          <w:p w:rsidR="00747DF0" w:rsidRPr="0004072C" w:rsidRDefault="00747DF0" w:rsidP="0004072C">
            <w:pPr>
              <w:spacing w:after="160"/>
              <w:jc w:val="both"/>
              <w:rPr>
                <w:b/>
              </w:rPr>
            </w:pPr>
            <w:r w:rsidRPr="0004072C">
              <w:rPr>
                <w:b/>
              </w:rPr>
              <w:lastRenderedPageBreak/>
              <w:t>Тема (раздел) 2</w:t>
            </w:r>
          </w:p>
          <w:p w:rsidR="00747DF0" w:rsidRPr="0004072C" w:rsidRDefault="00747DF0" w:rsidP="0004072C">
            <w:pPr>
              <w:spacing w:after="160"/>
              <w:jc w:val="both"/>
              <w:rPr>
                <w:b/>
              </w:rPr>
            </w:pPr>
            <w:r w:rsidRPr="0004072C">
              <w:t>Выполнение научного исследования по заданной теме</w:t>
            </w:r>
          </w:p>
        </w:tc>
        <w:tc>
          <w:tcPr>
            <w:tcW w:w="1548" w:type="dxa"/>
          </w:tcPr>
          <w:p w:rsidR="00747DF0" w:rsidRPr="0004072C" w:rsidRDefault="0004072C" w:rsidP="0004072C">
            <w:pPr>
              <w:spacing w:after="160"/>
              <w:jc w:val="center"/>
            </w:pPr>
            <w:r w:rsidRPr="0004072C">
              <w:t>220</w:t>
            </w:r>
          </w:p>
        </w:tc>
        <w:tc>
          <w:tcPr>
            <w:tcW w:w="1613" w:type="dxa"/>
          </w:tcPr>
          <w:p w:rsidR="00747DF0" w:rsidRPr="0004072C" w:rsidRDefault="00747DF0" w:rsidP="0004072C">
            <w:pPr>
              <w:spacing w:after="160"/>
              <w:jc w:val="center"/>
            </w:pPr>
            <w:r w:rsidRPr="0004072C">
              <w:t>220</w:t>
            </w:r>
          </w:p>
        </w:tc>
      </w:tr>
      <w:tr w:rsidR="00747DF0" w:rsidRPr="0004072C" w:rsidTr="006C40A4">
        <w:trPr>
          <w:jc w:val="center"/>
        </w:trPr>
        <w:tc>
          <w:tcPr>
            <w:tcW w:w="6222" w:type="dxa"/>
          </w:tcPr>
          <w:p w:rsidR="00747DF0" w:rsidRPr="0004072C" w:rsidRDefault="00747DF0" w:rsidP="0004072C">
            <w:pPr>
              <w:spacing w:after="160"/>
              <w:jc w:val="both"/>
            </w:pPr>
            <w:r w:rsidRPr="0004072C">
              <w:rPr>
                <w:b/>
              </w:rPr>
              <w:t>Тема (раздел) 3</w:t>
            </w:r>
          </w:p>
          <w:p w:rsidR="00747DF0" w:rsidRPr="0004072C" w:rsidRDefault="00747DF0" w:rsidP="0004072C">
            <w:pPr>
              <w:spacing w:after="160"/>
              <w:jc w:val="both"/>
            </w:pPr>
            <w:r w:rsidRPr="0004072C">
              <w:t xml:space="preserve">Формирование дизайна исследования. </w:t>
            </w:r>
            <w:r w:rsidRPr="0004072C">
              <w:rPr>
                <w:spacing w:val="-1"/>
              </w:rPr>
              <w:t xml:space="preserve">Выступление с </w:t>
            </w:r>
            <w:r w:rsidRPr="0004072C">
              <w:rPr>
                <w:spacing w:val="-3"/>
              </w:rPr>
              <w:t xml:space="preserve">докладом </w:t>
            </w:r>
            <w:r w:rsidRPr="0004072C">
              <w:t>итогов научно-исследовательской работы</w:t>
            </w:r>
          </w:p>
        </w:tc>
        <w:tc>
          <w:tcPr>
            <w:tcW w:w="1548" w:type="dxa"/>
          </w:tcPr>
          <w:p w:rsidR="00747DF0" w:rsidRPr="0004072C" w:rsidRDefault="0004072C" w:rsidP="0004072C">
            <w:pPr>
              <w:spacing w:after="160"/>
              <w:jc w:val="center"/>
            </w:pPr>
            <w:r w:rsidRPr="0004072C">
              <w:t>60</w:t>
            </w:r>
          </w:p>
        </w:tc>
        <w:tc>
          <w:tcPr>
            <w:tcW w:w="1613" w:type="dxa"/>
          </w:tcPr>
          <w:p w:rsidR="00747DF0" w:rsidRPr="0004072C" w:rsidRDefault="00747DF0" w:rsidP="0004072C">
            <w:pPr>
              <w:spacing w:after="160"/>
              <w:jc w:val="center"/>
            </w:pPr>
            <w:r w:rsidRPr="0004072C">
              <w:t>60</w:t>
            </w:r>
          </w:p>
        </w:tc>
      </w:tr>
      <w:tr w:rsidR="00747DF0" w:rsidRPr="00A82771" w:rsidTr="006C40A4">
        <w:trPr>
          <w:jc w:val="center"/>
        </w:trPr>
        <w:tc>
          <w:tcPr>
            <w:tcW w:w="6222" w:type="dxa"/>
          </w:tcPr>
          <w:p w:rsidR="00747DF0" w:rsidRPr="0004072C" w:rsidRDefault="00747DF0" w:rsidP="0004072C">
            <w:pPr>
              <w:spacing w:after="160"/>
              <w:jc w:val="both"/>
              <w:rPr>
                <w:b/>
              </w:rPr>
            </w:pPr>
            <w:r w:rsidRPr="0004072C">
              <w:rPr>
                <w:b/>
              </w:rPr>
              <w:t>Итого</w:t>
            </w:r>
          </w:p>
        </w:tc>
        <w:tc>
          <w:tcPr>
            <w:tcW w:w="1548" w:type="dxa"/>
          </w:tcPr>
          <w:p w:rsidR="00747DF0" w:rsidRPr="0004072C" w:rsidRDefault="0004072C" w:rsidP="0004072C">
            <w:pPr>
              <w:spacing w:after="160"/>
              <w:jc w:val="center"/>
            </w:pPr>
            <w:r w:rsidRPr="0004072C">
              <w:t>638</w:t>
            </w:r>
          </w:p>
        </w:tc>
        <w:tc>
          <w:tcPr>
            <w:tcW w:w="1613" w:type="dxa"/>
          </w:tcPr>
          <w:p w:rsidR="00747DF0" w:rsidRPr="00A82771" w:rsidRDefault="0004072C" w:rsidP="0004072C">
            <w:pPr>
              <w:spacing w:after="160"/>
              <w:jc w:val="center"/>
            </w:pPr>
            <w:r w:rsidRPr="0004072C">
              <w:t>638</w:t>
            </w:r>
          </w:p>
        </w:tc>
      </w:tr>
    </w:tbl>
    <w:p w:rsidR="00747DF0" w:rsidRPr="00A82771" w:rsidRDefault="00747DF0" w:rsidP="00A82771">
      <w:pPr>
        <w:spacing w:after="160"/>
        <w:rPr>
          <w:lang w:val="en-US"/>
        </w:rPr>
      </w:pPr>
    </w:p>
    <w:p w:rsidR="00747DF0" w:rsidRPr="00A82771" w:rsidRDefault="00747DF0" w:rsidP="00A82771">
      <w:pPr>
        <w:spacing w:after="160"/>
        <w:jc w:val="both"/>
        <w:rPr>
          <w:b/>
        </w:rPr>
      </w:pPr>
      <w:r w:rsidRPr="00A82771">
        <w:rPr>
          <w:b/>
        </w:rPr>
        <w:t>5.2 Содержание по темам (разделам) дисциплины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437"/>
        <w:gridCol w:w="2409"/>
        <w:gridCol w:w="3351"/>
        <w:gridCol w:w="3178"/>
      </w:tblGrid>
      <w:tr w:rsidR="00747DF0" w:rsidRPr="00A82771" w:rsidTr="00AE7902">
        <w:trPr>
          <w:trHeight w:val="2208"/>
        </w:trPr>
        <w:tc>
          <w:tcPr>
            <w:tcW w:w="233" w:type="pct"/>
          </w:tcPr>
          <w:p w:rsidR="00747DF0" w:rsidRPr="00A82771" w:rsidRDefault="00747DF0" w:rsidP="00A82771">
            <w:pPr>
              <w:snapToGrid w:val="0"/>
              <w:spacing w:after="160"/>
              <w:rPr>
                <w:b/>
              </w:rPr>
            </w:pPr>
            <w:r w:rsidRPr="00A82771">
              <w:rPr>
                <w:b/>
              </w:rPr>
              <w:t>№ п/п</w:t>
            </w:r>
          </w:p>
        </w:tc>
        <w:tc>
          <w:tcPr>
            <w:tcW w:w="1285" w:type="pct"/>
          </w:tcPr>
          <w:p w:rsidR="00747DF0" w:rsidRPr="00A82771" w:rsidRDefault="00747DF0" w:rsidP="00A82771">
            <w:pPr>
              <w:tabs>
                <w:tab w:val="left" w:pos="0"/>
              </w:tabs>
              <w:snapToGrid w:val="0"/>
              <w:spacing w:after="120"/>
              <w:rPr>
                <w:b/>
              </w:rPr>
            </w:pPr>
            <w:r w:rsidRPr="00A82771">
              <w:rPr>
                <w:b/>
              </w:rPr>
              <w:t>Название раздела дисциплины  базовой части ФГОС</w:t>
            </w:r>
          </w:p>
        </w:tc>
        <w:tc>
          <w:tcPr>
            <w:tcW w:w="1787" w:type="pct"/>
          </w:tcPr>
          <w:p w:rsidR="00747DF0" w:rsidRPr="00A82771" w:rsidRDefault="00747DF0" w:rsidP="00A82771">
            <w:pPr>
              <w:tabs>
                <w:tab w:val="left" w:pos="0"/>
              </w:tabs>
              <w:snapToGrid w:val="0"/>
              <w:spacing w:after="160"/>
              <w:jc w:val="center"/>
              <w:rPr>
                <w:b/>
              </w:rPr>
            </w:pPr>
            <w:r w:rsidRPr="00A82771">
              <w:rPr>
                <w:b/>
              </w:rPr>
              <w:t>Содержание раздела</w:t>
            </w:r>
          </w:p>
        </w:tc>
        <w:tc>
          <w:tcPr>
            <w:tcW w:w="1695" w:type="pct"/>
          </w:tcPr>
          <w:p w:rsidR="00747DF0" w:rsidRPr="00A82771" w:rsidRDefault="00747DF0" w:rsidP="00A82771">
            <w:pPr>
              <w:spacing w:after="160"/>
              <w:jc w:val="center"/>
              <w:rPr>
                <w:b/>
              </w:rPr>
            </w:pPr>
            <w:r w:rsidRPr="00A82771">
              <w:rPr>
                <w:b/>
              </w:rPr>
              <w:t>Формируемые компетенции</w:t>
            </w:r>
          </w:p>
        </w:tc>
      </w:tr>
      <w:tr w:rsidR="00747DF0" w:rsidRPr="00A82771" w:rsidTr="00AE7902">
        <w:trPr>
          <w:trHeight w:val="467"/>
        </w:trPr>
        <w:tc>
          <w:tcPr>
            <w:tcW w:w="233" w:type="pct"/>
          </w:tcPr>
          <w:p w:rsidR="00747DF0" w:rsidRPr="00A82771" w:rsidRDefault="00747DF0" w:rsidP="00A82771">
            <w:pPr>
              <w:snapToGrid w:val="0"/>
              <w:spacing w:after="160"/>
            </w:pPr>
            <w:r w:rsidRPr="00A82771">
              <w:t>1.</w:t>
            </w:r>
          </w:p>
          <w:p w:rsidR="00747DF0" w:rsidRPr="00A82771" w:rsidRDefault="00747DF0" w:rsidP="00A82771">
            <w:pPr>
              <w:snapToGrid w:val="0"/>
              <w:spacing w:after="160"/>
            </w:pPr>
          </w:p>
          <w:p w:rsidR="00747DF0" w:rsidRPr="00A82771" w:rsidRDefault="00747DF0" w:rsidP="00A82771">
            <w:pPr>
              <w:snapToGrid w:val="0"/>
              <w:spacing w:after="160"/>
            </w:pPr>
          </w:p>
          <w:p w:rsidR="00747DF0" w:rsidRPr="00A82771" w:rsidRDefault="00747DF0" w:rsidP="00A82771">
            <w:pPr>
              <w:snapToGrid w:val="0"/>
              <w:spacing w:after="160"/>
            </w:pPr>
          </w:p>
          <w:p w:rsidR="00747DF0" w:rsidRPr="00A82771" w:rsidRDefault="00747DF0" w:rsidP="00A82771">
            <w:pPr>
              <w:snapToGrid w:val="0"/>
              <w:spacing w:after="160"/>
            </w:pPr>
          </w:p>
          <w:p w:rsidR="00747DF0" w:rsidRPr="00A82771" w:rsidRDefault="00747DF0" w:rsidP="00A82771">
            <w:pPr>
              <w:snapToGrid w:val="0"/>
              <w:spacing w:after="160"/>
            </w:pPr>
          </w:p>
          <w:p w:rsidR="00747DF0" w:rsidRPr="00A82771" w:rsidRDefault="00747DF0" w:rsidP="00A82771">
            <w:pPr>
              <w:snapToGrid w:val="0"/>
              <w:spacing w:after="160"/>
            </w:pPr>
          </w:p>
          <w:p w:rsidR="00747DF0" w:rsidRPr="00A82771" w:rsidRDefault="00747DF0" w:rsidP="00A82771">
            <w:pPr>
              <w:snapToGrid w:val="0"/>
              <w:spacing w:after="160"/>
            </w:pPr>
          </w:p>
          <w:p w:rsidR="00747DF0" w:rsidRPr="00A82771" w:rsidRDefault="00747DF0" w:rsidP="00A82771">
            <w:pPr>
              <w:snapToGrid w:val="0"/>
              <w:spacing w:after="160"/>
            </w:pPr>
          </w:p>
          <w:p w:rsidR="00747DF0" w:rsidRPr="00A82771" w:rsidRDefault="00747DF0" w:rsidP="00A82771">
            <w:pPr>
              <w:snapToGrid w:val="0"/>
              <w:spacing w:after="160"/>
            </w:pPr>
          </w:p>
        </w:tc>
        <w:tc>
          <w:tcPr>
            <w:tcW w:w="1285" w:type="pct"/>
          </w:tcPr>
          <w:p w:rsidR="00747DF0" w:rsidRPr="00A82771" w:rsidRDefault="00747DF0" w:rsidP="00A82771">
            <w:pPr>
              <w:spacing w:after="160"/>
              <w:jc w:val="both"/>
            </w:pPr>
            <w:r w:rsidRPr="00A82771">
              <w:rPr>
                <w:b/>
              </w:rPr>
              <w:t>Тема (раздел) 1</w:t>
            </w:r>
          </w:p>
          <w:p w:rsidR="00747DF0" w:rsidRPr="00A82771" w:rsidRDefault="00747DF0" w:rsidP="00A82771">
            <w:pPr>
              <w:snapToGrid w:val="0"/>
              <w:spacing w:after="160"/>
              <w:ind w:right="131"/>
            </w:pPr>
            <w:r w:rsidRPr="00A82771">
              <w:t xml:space="preserve">Обсуждение и обоснование темы научно-исследовательской работы. Обоснование актуальности. Подготовка литературного обзора, докладов, реферативных сообщений,составление </w:t>
            </w:r>
            <w:r w:rsidRPr="00A82771">
              <w:rPr>
                <w:spacing w:val="-2"/>
              </w:rPr>
              <w:t xml:space="preserve">плана, программы и </w:t>
            </w:r>
            <w:r w:rsidRPr="00A82771">
              <w:t>графика подготовки научно-исследовательской работы</w:t>
            </w:r>
          </w:p>
        </w:tc>
        <w:tc>
          <w:tcPr>
            <w:tcW w:w="1787" w:type="pct"/>
          </w:tcPr>
          <w:p w:rsidR="00747DF0" w:rsidRPr="00A82771" w:rsidRDefault="00747DF0" w:rsidP="00A82771">
            <w:pPr>
              <w:snapToGrid w:val="0"/>
              <w:ind w:right="69"/>
            </w:pPr>
            <w:r w:rsidRPr="00A82771">
              <w:t xml:space="preserve">  Работа с каталогами, поисковыми информационными системами.</w:t>
            </w:r>
          </w:p>
          <w:p w:rsidR="00747DF0" w:rsidRPr="00A82771" w:rsidRDefault="00747DF0" w:rsidP="00A82771">
            <w:pPr>
              <w:snapToGrid w:val="0"/>
              <w:ind w:right="69"/>
            </w:pPr>
            <w:r w:rsidRPr="00A82771">
              <w:t xml:space="preserve">Обоснование плана и программы исследования. </w:t>
            </w:r>
          </w:p>
          <w:p w:rsidR="00747DF0" w:rsidRPr="00A82771" w:rsidRDefault="00747DF0" w:rsidP="00A82771">
            <w:pPr>
              <w:widowControl w:val="0"/>
              <w:shd w:val="clear" w:color="auto" w:fill="FFFFFF"/>
              <w:tabs>
                <w:tab w:val="left" w:pos="363"/>
              </w:tabs>
              <w:autoSpaceDE w:val="0"/>
              <w:autoSpaceDN w:val="0"/>
              <w:adjustRightInd w:val="0"/>
              <w:ind w:right="613"/>
              <w:rPr>
                <w:spacing w:val="-9"/>
              </w:rPr>
            </w:pPr>
            <w:r w:rsidRPr="00A82771">
              <w:t>Определение предмета и объекта исследования.</w:t>
            </w:r>
          </w:p>
          <w:p w:rsidR="00747DF0" w:rsidRPr="00A82771" w:rsidRDefault="00747DF0" w:rsidP="00A82771">
            <w:pPr>
              <w:snapToGrid w:val="0"/>
              <w:ind w:right="69"/>
            </w:pPr>
            <w:r w:rsidRPr="00A82771">
              <w:t>Методы сбора информации.</w:t>
            </w:r>
          </w:p>
          <w:p w:rsidR="00747DF0" w:rsidRPr="00A82771" w:rsidRDefault="00747DF0" w:rsidP="00A82771">
            <w:pPr>
              <w:snapToGrid w:val="0"/>
            </w:pPr>
            <w:r w:rsidRPr="00A82771">
              <w:t>Построение  организационной схемы исследования.</w:t>
            </w:r>
          </w:p>
          <w:p w:rsidR="00747DF0" w:rsidRPr="00A82771" w:rsidRDefault="00747DF0" w:rsidP="00A82771">
            <w:pPr>
              <w:snapToGrid w:val="0"/>
            </w:pPr>
            <w:r w:rsidRPr="00A82771">
              <w:t>Начало формирования литературного обзора.</w:t>
            </w:r>
          </w:p>
          <w:p w:rsidR="00747DF0" w:rsidRPr="00A82771" w:rsidRDefault="00747DF0" w:rsidP="00A82771">
            <w:pPr>
              <w:snapToGrid w:val="0"/>
              <w:ind w:right="69"/>
            </w:pPr>
          </w:p>
        </w:tc>
        <w:tc>
          <w:tcPr>
            <w:tcW w:w="1695" w:type="pct"/>
          </w:tcPr>
          <w:p w:rsidR="00747DF0" w:rsidRPr="00A82771" w:rsidRDefault="00747DF0" w:rsidP="00A82771">
            <w:pPr>
              <w:spacing w:after="160"/>
              <w:ind w:firstLine="709"/>
            </w:pPr>
            <w:r w:rsidRPr="00A82771">
              <w:t>УК-1.  ИД 1-3</w:t>
            </w:r>
          </w:p>
          <w:p w:rsidR="00747DF0" w:rsidRPr="00A82771" w:rsidRDefault="00747DF0" w:rsidP="00A82771">
            <w:pPr>
              <w:spacing w:after="160"/>
              <w:ind w:firstLine="709"/>
            </w:pPr>
          </w:p>
        </w:tc>
      </w:tr>
      <w:tr w:rsidR="00747DF0" w:rsidRPr="00A82771" w:rsidTr="00AE7902">
        <w:trPr>
          <w:trHeight w:val="467"/>
        </w:trPr>
        <w:tc>
          <w:tcPr>
            <w:tcW w:w="233" w:type="pct"/>
          </w:tcPr>
          <w:p w:rsidR="00747DF0" w:rsidRPr="00A82771" w:rsidRDefault="00747DF0" w:rsidP="00A82771">
            <w:pPr>
              <w:snapToGrid w:val="0"/>
              <w:spacing w:after="160"/>
            </w:pPr>
            <w:r w:rsidRPr="00A82771">
              <w:t>2.</w:t>
            </w:r>
          </w:p>
        </w:tc>
        <w:tc>
          <w:tcPr>
            <w:tcW w:w="1285" w:type="pct"/>
          </w:tcPr>
          <w:p w:rsidR="00747DF0" w:rsidRPr="00A82771" w:rsidRDefault="00747DF0" w:rsidP="00A82771">
            <w:pPr>
              <w:spacing w:after="160"/>
              <w:jc w:val="both"/>
              <w:rPr>
                <w:b/>
              </w:rPr>
            </w:pPr>
            <w:r w:rsidRPr="00A82771">
              <w:rPr>
                <w:b/>
              </w:rPr>
              <w:t>Тема (раздел) 2</w:t>
            </w:r>
          </w:p>
          <w:p w:rsidR="00747DF0" w:rsidRPr="00A82771" w:rsidRDefault="00747DF0" w:rsidP="00A82771">
            <w:pPr>
              <w:spacing w:after="160"/>
              <w:jc w:val="both"/>
              <w:rPr>
                <w:b/>
              </w:rPr>
            </w:pPr>
            <w:r w:rsidRPr="00A82771">
              <w:t>Выполнение научного исследования по заданной теме</w:t>
            </w:r>
          </w:p>
        </w:tc>
        <w:tc>
          <w:tcPr>
            <w:tcW w:w="1787" w:type="pct"/>
          </w:tcPr>
          <w:p w:rsidR="00747DF0" w:rsidRPr="00A82771" w:rsidRDefault="00747DF0" w:rsidP="00A82771">
            <w:pPr>
              <w:widowControl w:val="0"/>
              <w:shd w:val="clear" w:color="auto" w:fill="FFFFFF"/>
              <w:tabs>
                <w:tab w:val="left" w:pos="363"/>
              </w:tabs>
              <w:autoSpaceDE w:val="0"/>
              <w:autoSpaceDN w:val="0"/>
              <w:adjustRightInd w:val="0"/>
              <w:rPr>
                <w:spacing w:val="-8"/>
              </w:rPr>
            </w:pPr>
            <w:r w:rsidRPr="00A82771">
              <w:t>Накопление и анализ материала Работа с международными базами данных.</w:t>
            </w:r>
          </w:p>
          <w:p w:rsidR="00747DF0" w:rsidRPr="00A82771" w:rsidRDefault="00747DF0" w:rsidP="00A82771">
            <w:pPr>
              <w:widowControl w:val="0"/>
              <w:shd w:val="clear" w:color="auto" w:fill="FFFFFF"/>
              <w:tabs>
                <w:tab w:val="left" w:pos="366"/>
              </w:tabs>
              <w:autoSpaceDE w:val="0"/>
              <w:autoSpaceDN w:val="0"/>
              <w:adjustRightInd w:val="0"/>
              <w:ind w:right="596"/>
              <w:rPr>
                <w:spacing w:val="-8"/>
              </w:rPr>
            </w:pPr>
            <w:r w:rsidRPr="00A82771">
              <w:rPr>
                <w:spacing w:val="-1"/>
              </w:rPr>
              <w:t>. Написание промежуточного отчета.</w:t>
            </w:r>
          </w:p>
        </w:tc>
        <w:tc>
          <w:tcPr>
            <w:tcW w:w="1695" w:type="pct"/>
          </w:tcPr>
          <w:p w:rsidR="00747DF0" w:rsidRPr="00A82771" w:rsidRDefault="00747DF0" w:rsidP="00A82771">
            <w:pPr>
              <w:spacing w:after="160"/>
              <w:ind w:firstLine="709"/>
            </w:pPr>
            <w:r w:rsidRPr="00A82771">
              <w:t>ОПК-9. ИД 1-3</w:t>
            </w:r>
          </w:p>
          <w:p w:rsidR="00747DF0" w:rsidRPr="00A82771" w:rsidRDefault="00747DF0" w:rsidP="00A82771">
            <w:pPr>
              <w:tabs>
                <w:tab w:val="left" w:pos="907"/>
              </w:tabs>
              <w:spacing w:before="120" w:after="120"/>
              <w:jc w:val="both"/>
            </w:pPr>
          </w:p>
          <w:p w:rsidR="00747DF0" w:rsidRPr="00A82771" w:rsidRDefault="00747DF0" w:rsidP="00A82771">
            <w:pPr>
              <w:tabs>
                <w:tab w:val="left" w:pos="907"/>
              </w:tabs>
              <w:spacing w:before="120" w:after="120"/>
              <w:jc w:val="both"/>
            </w:pPr>
          </w:p>
          <w:p w:rsidR="00747DF0" w:rsidRPr="00A82771" w:rsidRDefault="00747DF0" w:rsidP="00A82771">
            <w:pPr>
              <w:tabs>
                <w:tab w:val="left" w:pos="907"/>
              </w:tabs>
              <w:spacing w:before="120" w:after="120"/>
              <w:jc w:val="both"/>
            </w:pPr>
          </w:p>
          <w:p w:rsidR="00747DF0" w:rsidRPr="00A82771" w:rsidRDefault="00747DF0" w:rsidP="00A82771">
            <w:pPr>
              <w:widowControl w:val="0"/>
              <w:autoSpaceDE w:val="0"/>
              <w:autoSpaceDN w:val="0"/>
              <w:adjustRightInd w:val="0"/>
              <w:ind w:left="89"/>
              <w:contextualSpacing/>
              <w:jc w:val="both"/>
            </w:pPr>
          </w:p>
        </w:tc>
      </w:tr>
      <w:tr w:rsidR="00747DF0" w:rsidRPr="00A82771" w:rsidTr="00AE7902">
        <w:trPr>
          <w:trHeight w:val="467"/>
        </w:trPr>
        <w:tc>
          <w:tcPr>
            <w:tcW w:w="233" w:type="pct"/>
          </w:tcPr>
          <w:p w:rsidR="00747DF0" w:rsidRPr="00A82771" w:rsidRDefault="00747DF0" w:rsidP="00A82771">
            <w:pPr>
              <w:snapToGrid w:val="0"/>
              <w:spacing w:after="160"/>
            </w:pPr>
            <w:r w:rsidRPr="00A82771">
              <w:lastRenderedPageBreak/>
              <w:t>3.</w:t>
            </w:r>
          </w:p>
        </w:tc>
        <w:tc>
          <w:tcPr>
            <w:tcW w:w="1285" w:type="pct"/>
          </w:tcPr>
          <w:p w:rsidR="00747DF0" w:rsidRPr="00A82771" w:rsidRDefault="00747DF0" w:rsidP="00A82771">
            <w:pPr>
              <w:spacing w:after="160"/>
              <w:jc w:val="both"/>
            </w:pPr>
            <w:r w:rsidRPr="00A82771">
              <w:rPr>
                <w:b/>
              </w:rPr>
              <w:t>Тема (раздел) 3</w:t>
            </w:r>
          </w:p>
          <w:p w:rsidR="00747DF0" w:rsidRPr="00A82771" w:rsidRDefault="00747DF0" w:rsidP="00A82771">
            <w:pPr>
              <w:spacing w:after="160"/>
              <w:jc w:val="both"/>
            </w:pPr>
            <w:r w:rsidRPr="00A82771">
              <w:t xml:space="preserve">Формирование дизайна исследования. </w:t>
            </w:r>
            <w:r w:rsidRPr="00A82771">
              <w:rPr>
                <w:spacing w:val="-1"/>
              </w:rPr>
              <w:t xml:space="preserve">Выступление с </w:t>
            </w:r>
            <w:r w:rsidRPr="00A82771">
              <w:rPr>
                <w:spacing w:val="-3"/>
              </w:rPr>
              <w:t xml:space="preserve">докладом по </w:t>
            </w:r>
            <w:r w:rsidRPr="00A82771">
              <w:t>итогам научно-исследовательской работы</w:t>
            </w:r>
          </w:p>
        </w:tc>
        <w:tc>
          <w:tcPr>
            <w:tcW w:w="1787" w:type="pct"/>
          </w:tcPr>
          <w:p w:rsidR="00747DF0" w:rsidRPr="00A82771" w:rsidRDefault="00747DF0" w:rsidP="00A82771">
            <w:pPr>
              <w:snapToGrid w:val="0"/>
              <w:ind w:left="133" w:right="69"/>
            </w:pPr>
            <w:r w:rsidRPr="00A82771">
              <w:t>Предоставление литературного обзора. Формирование дизайна исследования (базы, методы, формирование выборок, методы статистической обработки). Подготовка презентации (составление</w:t>
            </w:r>
          </w:p>
          <w:p w:rsidR="00747DF0" w:rsidRPr="00A82771" w:rsidRDefault="00747DF0" w:rsidP="00A82771">
            <w:pPr>
              <w:snapToGrid w:val="0"/>
              <w:ind w:left="133" w:right="69"/>
            </w:pPr>
            <w:r w:rsidRPr="00A82771">
              <w:t xml:space="preserve"> статистических таблиц, графических изображений).</w:t>
            </w:r>
          </w:p>
          <w:p w:rsidR="00747DF0" w:rsidRPr="00A82771" w:rsidRDefault="00747DF0" w:rsidP="00A82771">
            <w:pPr>
              <w:snapToGrid w:val="0"/>
              <w:ind w:left="133" w:right="69"/>
            </w:pPr>
            <w:r w:rsidRPr="00A82771">
              <w:t>.</w:t>
            </w:r>
          </w:p>
          <w:p w:rsidR="00747DF0" w:rsidRPr="00A82771" w:rsidRDefault="00747DF0" w:rsidP="00A82771">
            <w:pPr>
              <w:snapToGrid w:val="0"/>
              <w:ind w:left="133" w:right="69"/>
            </w:pPr>
          </w:p>
        </w:tc>
        <w:tc>
          <w:tcPr>
            <w:tcW w:w="1695" w:type="pct"/>
          </w:tcPr>
          <w:p w:rsidR="00747DF0" w:rsidRPr="00A82771" w:rsidRDefault="00747DF0" w:rsidP="00A82771">
            <w:r w:rsidRPr="00A82771">
              <w:t>ПК-4 ИД 1, 6, 7, 11</w:t>
            </w:r>
          </w:p>
          <w:p w:rsidR="00747DF0" w:rsidRPr="00A82771" w:rsidRDefault="00747DF0" w:rsidP="00A82771">
            <w:pPr>
              <w:rPr>
                <w:shd w:val="clear" w:color="auto" w:fill="FFFFFF"/>
              </w:rPr>
            </w:pPr>
            <w:r w:rsidRPr="00A82771">
              <w:t>ПК-9 ИД 2, 7</w:t>
            </w:r>
          </w:p>
        </w:tc>
      </w:tr>
    </w:tbl>
    <w:p w:rsidR="00747DF0" w:rsidRPr="00A82771" w:rsidRDefault="00747DF0" w:rsidP="00A82771">
      <w:pPr>
        <w:spacing w:after="160"/>
        <w:jc w:val="both"/>
        <w:rPr>
          <w:b/>
        </w:rPr>
      </w:pPr>
    </w:p>
    <w:p w:rsidR="00747DF0" w:rsidRPr="00A82771" w:rsidRDefault="00747DF0" w:rsidP="00A82771">
      <w:pPr>
        <w:tabs>
          <w:tab w:val="left" w:pos="1134"/>
        </w:tabs>
        <w:suppressAutoHyphens/>
        <w:spacing w:after="160"/>
        <w:jc w:val="both"/>
        <w:rPr>
          <w:b/>
          <w:bCs/>
        </w:rPr>
      </w:pPr>
      <w:r w:rsidRPr="00A82771">
        <w:rPr>
          <w:b/>
          <w:bCs/>
        </w:rPr>
        <w:t>6 Перечень учебно-методического обеспечения для самостоятельной работы обучающихся по дисциплине</w:t>
      </w:r>
    </w:p>
    <w:p w:rsidR="00747DF0" w:rsidRPr="00EA4E4A" w:rsidRDefault="00747DF0" w:rsidP="007865FB">
      <w:pPr>
        <w:pStyle w:val="a8"/>
        <w:numPr>
          <w:ilvl w:val="1"/>
          <w:numId w:val="75"/>
        </w:numPr>
        <w:spacing w:after="0"/>
        <w:ind w:left="0" w:firstLine="426"/>
        <w:jc w:val="both"/>
        <w:rPr>
          <w:rFonts w:ascii="Times New Roman" w:hAnsi="Times New Roman" w:cs="Times New Roman"/>
          <w:b/>
          <w:sz w:val="24"/>
          <w:szCs w:val="24"/>
        </w:rPr>
      </w:pPr>
      <w:r w:rsidRPr="00EA4E4A">
        <w:rPr>
          <w:rFonts w:ascii="Times New Roman" w:hAnsi="Times New Roman" w:cs="Times New Roman"/>
          <w:b/>
          <w:sz w:val="24"/>
          <w:szCs w:val="24"/>
        </w:rPr>
        <w:t>Основная литература:</w:t>
      </w:r>
    </w:p>
    <w:p w:rsidR="00EA4E4A" w:rsidRPr="00EA4E4A" w:rsidRDefault="00EA4E4A" w:rsidP="007865FB">
      <w:pPr>
        <w:pStyle w:val="a8"/>
        <w:numPr>
          <w:ilvl w:val="0"/>
          <w:numId w:val="465"/>
        </w:numPr>
        <w:ind w:left="0" w:firstLine="426"/>
        <w:jc w:val="both"/>
        <w:rPr>
          <w:rFonts w:ascii="Times New Roman" w:hAnsi="Times New Roman" w:cs="Times New Roman"/>
          <w:b/>
          <w:sz w:val="24"/>
          <w:szCs w:val="24"/>
        </w:rPr>
      </w:pPr>
      <w:r w:rsidRPr="00EA4E4A">
        <w:rPr>
          <w:rFonts w:ascii="Times New Roman" w:hAnsi="Times New Roman" w:cs="Times New Roman"/>
          <w:bCs/>
          <w:sz w:val="24"/>
          <w:szCs w:val="24"/>
        </w:rPr>
        <w:t>Методические рекомендации по</w:t>
      </w:r>
      <w:r w:rsidRPr="00EA4E4A">
        <w:rPr>
          <w:rFonts w:ascii="Times New Roman" w:hAnsi="Times New Roman" w:cs="Times New Roman"/>
          <w:sz w:val="24"/>
          <w:szCs w:val="24"/>
        </w:rPr>
        <w:t> </w:t>
      </w:r>
      <w:r w:rsidRPr="00EA4E4A">
        <w:rPr>
          <w:rFonts w:ascii="Times New Roman" w:hAnsi="Times New Roman" w:cs="Times New Roman"/>
          <w:bCs/>
          <w:sz w:val="24"/>
          <w:szCs w:val="24"/>
        </w:rPr>
        <w:t>написанию</w:t>
      </w:r>
      <w:r w:rsidRPr="00EA4E4A">
        <w:rPr>
          <w:rFonts w:ascii="Times New Roman" w:hAnsi="Times New Roman" w:cs="Times New Roman"/>
          <w:sz w:val="24"/>
          <w:szCs w:val="24"/>
        </w:rPr>
        <w:t> </w:t>
      </w:r>
      <w:r w:rsidRPr="00EA4E4A">
        <w:rPr>
          <w:rFonts w:ascii="Times New Roman" w:hAnsi="Times New Roman" w:cs="Times New Roman"/>
          <w:bCs/>
          <w:sz w:val="24"/>
          <w:szCs w:val="24"/>
        </w:rPr>
        <w:t>курсовых</w:t>
      </w:r>
      <w:r w:rsidRPr="00EA4E4A">
        <w:rPr>
          <w:rFonts w:ascii="Times New Roman" w:hAnsi="Times New Roman" w:cs="Times New Roman"/>
          <w:sz w:val="24"/>
          <w:szCs w:val="24"/>
        </w:rPr>
        <w:t> и </w:t>
      </w:r>
      <w:r w:rsidRPr="00EA4E4A">
        <w:rPr>
          <w:rFonts w:ascii="Times New Roman" w:hAnsi="Times New Roman" w:cs="Times New Roman"/>
          <w:bCs/>
          <w:sz w:val="24"/>
          <w:szCs w:val="24"/>
        </w:rPr>
        <w:t>выпускных</w:t>
      </w:r>
      <w:r w:rsidRPr="00EA4E4A">
        <w:rPr>
          <w:rFonts w:ascii="Times New Roman" w:hAnsi="Times New Roman" w:cs="Times New Roman"/>
          <w:sz w:val="24"/>
          <w:szCs w:val="24"/>
        </w:rPr>
        <w:t> </w:t>
      </w:r>
      <w:r w:rsidRPr="00EA4E4A">
        <w:rPr>
          <w:rFonts w:ascii="Times New Roman" w:hAnsi="Times New Roman" w:cs="Times New Roman"/>
          <w:bCs/>
          <w:sz w:val="24"/>
          <w:szCs w:val="24"/>
        </w:rPr>
        <w:t>квалификационных</w:t>
      </w:r>
      <w:r w:rsidRPr="00EA4E4A">
        <w:rPr>
          <w:rFonts w:ascii="Times New Roman" w:hAnsi="Times New Roman" w:cs="Times New Roman"/>
          <w:sz w:val="24"/>
          <w:szCs w:val="24"/>
        </w:rPr>
        <w:t> </w:t>
      </w:r>
      <w:r w:rsidRPr="00EA4E4A">
        <w:rPr>
          <w:rFonts w:ascii="Times New Roman" w:hAnsi="Times New Roman" w:cs="Times New Roman"/>
          <w:bCs/>
          <w:sz w:val="24"/>
          <w:szCs w:val="24"/>
        </w:rPr>
        <w:t>работ</w:t>
      </w:r>
      <w:r w:rsidRPr="00EA4E4A">
        <w:rPr>
          <w:rFonts w:ascii="Times New Roman" w:hAnsi="Times New Roman" w:cs="Times New Roman"/>
          <w:sz w:val="24"/>
          <w:szCs w:val="24"/>
        </w:rPr>
        <w:t> для </w:t>
      </w:r>
      <w:r w:rsidRPr="00EA4E4A">
        <w:rPr>
          <w:rFonts w:ascii="Times New Roman" w:hAnsi="Times New Roman" w:cs="Times New Roman"/>
          <w:bCs/>
          <w:sz w:val="24"/>
          <w:szCs w:val="24"/>
        </w:rPr>
        <w:t>студентов</w:t>
      </w:r>
      <w:r w:rsidRPr="00EA4E4A">
        <w:rPr>
          <w:rFonts w:ascii="Times New Roman" w:hAnsi="Times New Roman" w:cs="Times New Roman"/>
          <w:sz w:val="24"/>
          <w:szCs w:val="24"/>
        </w:rPr>
        <w:t> </w:t>
      </w:r>
      <w:r w:rsidRPr="00EA4E4A">
        <w:rPr>
          <w:rFonts w:ascii="Times New Roman" w:hAnsi="Times New Roman" w:cs="Times New Roman"/>
          <w:bCs/>
          <w:sz w:val="24"/>
          <w:szCs w:val="24"/>
        </w:rPr>
        <w:t>факультета</w:t>
      </w:r>
      <w:r w:rsidRPr="00EA4E4A">
        <w:rPr>
          <w:rFonts w:ascii="Times New Roman" w:hAnsi="Times New Roman" w:cs="Times New Roman"/>
          <w:sz w:val="24"/>
          <w:szCs w:val="24"/>
        </w:rPr>
        <w:t> </w:t>
      </w:r>
      <w:r w:rsidRPr="00EA4E4A">
        <w:rPr>
          <w:rFonts w:ascii="Times New Roman" w:hAnsi="Times New Roman" w:cs="Times New Roman"/>
          <w:bCs/>
          <w:sz w:val="24"/>
          <w:szCs w:val="24"/>
        </w:rPr>
        <w:t>высшего</w:t>
      </w:r>
      <w:r w:rsidRPr="00EA4E4A">
        <w:rPr>
          <w:rFonts w:ascii="Times New Roman" w:hAnsi="Times New Roman" w:cs="Times New Roman"/>
          <w:sz w:val="24"/>
          <w:szCs w:val="24"/>
        </w:rPr>
        <w:t> </w:t>
      </w:r>
      <w:r w:rsidRPr="00EA4E4A">
        <w:rPr>
          <w:rFonts w:ascii="Times New Roman" w:hAnsi="Times New Roman" w:cs="Times New Roman"/>
          <w:bCs/>
          <w:sz w:val="24"/>
          <w:szCs w:val="24"/>
        </w:rPr>
        <w:t>сестринского</w:t>
      </w:r>
      <w:r w:rsidRPr="00EA4E4A">
        <w:rPr>
          <w:rFonts w:ascii="Times New Roman" w:hAnsi="Times New Roman" w:cs="Times New Roman"/>
          <w:sz w:val="24"/>
          <w:szCs w:val="24"/>
        </w:rPr>
        <w:t> образования / Н. Г. Петрова, С. Г. Погосян, О. В. Калиниченко, И. В. Додонова ; Первый Санкт-Петербург. гос. мед. ун-т им. акад. И. П. Павлова, каф. сестр. дела. - СПб. : РИЦ ПСПбГМУ, 2024</w:t>
      </w:r>
    </w:p>
    <w:p w:rsidR="00EA4E4A" w:rsidRPr="00EA4E4A" w:rsidRDefault="00EA4E4A" w:rsidP="007865FB">
      <w:pPr>
        <w:pStyle w:val="a8"/>
        <w:numPr>
          <w:ilvl w:val="0"/>
          <w:numId w:val="465"/>
        </w:numPr>
        <w:ind w:left="0" w:firstLine="426"/>
        <w:jc w:val="both"/>
        <w:rPr>
          <w:rFonts w:ascii="Times New Roman" w:hAnsi="Times New Roman" w:cs="Times New Roman"/>
          <w:b/>
          <w:sz w:val="24"/>
          <w:szCs w:val="24"/>
        </w:rPr>
      </w:pPr>
      <w:r w:rsidRPr="00EA4E4A">
        <w:rPr>
          <w:rFonts w:ascii="Times New Roman" w:hAnsi="Times New Roman" w:cs="Times New Roman"/>
          <w:sz w:val="24"/>
          <w:szCs w:val="24"/>
          <w:shd w:val="clear" w:color="auto" w:fill="FFFFFF"/>
        </w:rPr>
        <w:t xml:space="preserve">Решетников, А. В. Медико-социологический мониторинг : руководство / А. В. Решетников, К. Э. Соболев. - 2-е изд. , перераб. и доп. - Москва : ГЭОТАР-Медиа, 2022. - 664 с. - ISBN 978-5-9704-6822-7. - Текст : электронный // ЭБС "Консультант студента" : [сайт]. - URL : </w:t>
      </w:r>
      <w:hyperlink r:id="rId480" w:history="1">
        <w:r w:rsidRPr="00EA4E4A">
          <w:rPr>
            <w:rStyle w:val="af2"/>
            <w:rFonts w:ascii="Times New Roman" w:hAnsi="Times New Roman" w:cs="Times New Roman"/>
            <w:color w:val="auto"/>
            <w:sz w:val="24"/>
            <w:szCs w:val="24"/>
            <w:shd w:val="clear" w:color="auto" w:fill="FFFFFF"/>
          </w:rPr>
          <w:t>https://www.studentlibrary.ru/book/ISBN9785970468227.html</w:t>
        </w:r>
      </w:hyperlink>
    </w:p>
    <w:p w:rsidR="00747DF0" w:rsidRPr="00EA4E4A" w:rsidRDefault="00747DF0" w:rsidP="007865FB">
      <w:pPr>
        <w:pStyle w:val="a8"/>
        <w:numPr>
          <w:ilvl w:val="0"/>
          <w:numId w:val="465"/>
        </w:numPr>
        <w:ind w:left="0" w:firstLine="426"/>
        <w:jc w:val="both"/>
        <w:rPr>
          <w:rFonts w:ascii="Times New Roman" w:hAnsi="Times New Roman" w:cs="Times New Roman"/>
          <w:sz w:val="24"/>
          <w:szCs w:val="24"/>
        </w:rPr>
      </w:pPr>
      <w:r w:rsidRPr="00EA4E4A">
        <w:rPr>
          <w:rFonts w:ascii="Times New Roman" w:hAnsi="Times New Roman" w:cs="Times New Roman"/>
          <w:sz w:val="24"/>
          <w:szCs w:val="24"/>
        </w:rPr>
        <w:t>Общественное здоровье и здравоохранение / Под ред.проф.В.А.Миняева, Н.И.Вишнякова. - М,: ГЭОТАР-Медиа, 2018. – 820 с.</w:t>
      </w:r>
    </w:p>
    <w:p w:rsidR="00747DF0" w:rsidRPr="00EA4E4A" w:rsidRDefault="00747DF0" w:rsidP="007865FB">
      <w:pPr>
        <w:pStyle w:val="a8"/>
        <w:numPr>
          <w:ilvl w:val="0"/>
          <w:numId w:val="465"/>
        </w:numPr>
        <w:ind w:left="0" w:firstLine="426"/>
        <w:jc w:val="both"/>
        <w:rPr>
          <w:rFonts w:ascii="Times New Roman" w:hAnsi="Times New Roman" w:cs="Times New Roman"/>
          <w:sz w:val="24"/>
          <w:szCs w:val="24"/>
        </w:rPr>
      </w:pPr>
      <w:r w:rsidRPr="00EA4E4A">
        <w:rPr>
          <w:rFonts w:ascii="Times New Roman" w:hAnsi="Times New Roman" w:cs="Times New Roman"/>
          <w:sz w:val="24"/>
          <w:szCs w:val="24"/>
        </w:rPr>
        <w:t>Практическое руководство по написанию рефератов/ Под ред.Н.Г.Петровой СПб.: РИЦ ПСПбГМУ, 2018.- 16 с.</w:t>
      </w:r>
    </w:p>
    <w:p w:rsidR="00747DF0" w:rsidRPr="00A82771" w:rsidRDefault="00747DF0" w:rsidP="00A82771">
      <w:pPr>
        <w:tabs>
          <w:tab w:val="left" w:pos="0"/>
        </w:tabs>
        <w:jc w:val="both"/>
        <w:rPr>
          <w:b/>
        </w:rPr>
      </w:pPr>
      <w:r w:rsidRPr="00A82771">
        <w:rPr>
          <w:b/>
        </w:rPr>
        <w:t>6.2.Дополнительная литература:</w:t>
      </w:r>
    </w:p>
    <w:p w:rsidR="00747DF0" w:rsidRPr="00A82771" w:rsidRDefault="00747DF0" w:rsidP="00A82771">
      <w:pPr>
        <w:tabs>
          <w:tab w:val="left" w:pos="0"/>
        </w:tabs>
        <w:spacing w:after="160"/>
        <w:jc w:val="both"/>
      </w:pPr>
      <w:r w:rsidRPr="00A82771">
        <w:t xml:space="preserve">1.ГОСТ 7.32-2001. Группа Т62. Межгосударственный стандарт «Отчет о научно-исследовательской работе. Структура и правила оформления». </w:t>
      </w:r>
      <w:r w:rsidRPr="00A82771">
        <w:rPr>
          <w:lang w:val="en-US"/>
        </w:rPr>
        <w:t>www</w:t>
      </w:r>
      <w:r w:rsidRPr="00A82771">
        <w:t>.</w:t>
      </w:r>
      <w:proofErr w:type="spellStart"/>
      <w:r w:rsidRPr="00A82771">
        <w:rPr>
          <w:lang w:val="en-US"/>
        </w:rPr>
        <w:t>spb</w:t>
      </w:r>
      <w:proofErr w:type="spellEnd"/>
      <w:r w:rsidRPr="00A82771">
        <w:t>.</w:t>
      </w:r>
      <w:proofErr w:type="spellStart"/>
      <w:r w:rsidRPr="00A82771">
        <w:rPr>
          <w:lang w:val="en-US"/>
        </w:rPr>
        <w:t>gasu</w:t>
      </w:r>
      <w:proofErr w:type="spellEnd"/>
      <w:r w:rsidRPr="00A82771">
        <w:t>.</w:t>
      </w:r>
      <w:proofErr w:type="spellStart"/>
      <w:r w:rsidRPr="00A82771">
        <w:rPr>
          <w:lang w:val="en-US"/>
        </w:rPr>
        <w:t>ru</w:t>
      </w:r>
      <w:proofErr w:type="spellEnd"/>
    </w:p>
    <w:p w:rsidR="00747DF0" w:rsidRPr="00A82771" w:rsidRDefault="00747DF0" w:rsidP="00A82771">
      <w:pPr>
        <w:tabs>
          <w:tab w:val="left" w:pos="0"/>
        </w:tabs>
        <w:spacing w:after="160"/>
        <w:jc w:val="both"/>
      </w:pPr>
      <w:r w:rsidRPr="00A82771">
        <w:t>2.Зверев В.В. Методика научной работы. – М.: Проспект, 2016. – 104 с.</w:t>
      </w:r>
    </w:p>
    <w:p w:rsidR="00747DF0" w:rsidRPr="00A82771" w:rsidRDefault="00747DF0" w:rsidP="00A82771">
      <w:pPr>
        <w:tabs>
          <w:tab w:val="left" w:pos="0"/>
        </w:tabs>
        <w:spacing w:after="160"/>
        <w:jc w:val="both"/>
      </w:pPr>
      <w:r w:rsidRPr="00A82771">
        <w:t>3.Новиков А.М., Новиков Д.А. Методология научного исследования. – М.: Либроком, 2009. – 280 с.</w:t>
      </w:r>
    </w:p>
    <w:p w:rsidR="00747DF0" w:rsidRPr="00A82771" w:rsidRDefault="00747DF0" w:rsidP="00A82771">
      <w:pPr>
        <w:tabs>
          <w:tab w:val="left" w:pos="0"/>
        </w:tabs>
        <w:spacing w:after="160"/>
        <w:jc w:val="both"/>
      </w:pPr>
      <w:r w:rsidRPr="00A82771">
        <w:t>4.Малинова О.Ю., Мелешкина Е.Ю. Методика научно-исследовательской работы. – М.: МГИМО-Университет, 2014.</w:t>
      </w:r>
    </w:p>
    <w:p w:rsidR="00747DF0" w:rsidRPr="00A82771" w:rsidRDefault="00747DF0" w:rsidP="00A82771">
      <w:pPr>
        <w:tabs>
          <w:tab w:val="left" w:pos="0"/>
        </w:tabs>
        <w:spacing w:after="160"/>
        <w:jc w:val="both"/>
      </w:pPr>
      <w:r w:rsidRPr="00A82771">
        <w:t>Журналы:</w:t>
      </w:r>
    </w:p>
    <w:p w:rsidR="00747DF0" w:rsidRPr="00A82771" w:rsidRDefault="00747DF0" w:rsidP="00A82771">
      <w:pPr>
        <w:tabs>
          <w:tab w:val="left" w:pos="0"/>
        </w:tabs>
        <w:spacing w:after="160"/>
        <w:jc w:val="both"/>
      </w:pPr>
      <w:r w:rsidRPr="00A82771">
        <w:t>Вопросы образования</w:t>
      </w:r>
    </w:p>
    <w:p w:rsidR="00747DF0" w:rsidRPr="00A82771" w:rsidRDefault="00747DF0" w:rsidP="00A82771">
      <w:pPr>
        <w:tabs>
          <w:tab w:val="left" w:pos="0"/>
        </w:tabs>
        <w:spacing w:after="160"/>
        <w:jc w:val="both"/>
      </w:pPr>
      <w:r w:rsidRPr="00A82771">
        <w:t>Международное высшее образование</w:t>
      </w:r>
    </w:p>
    <w:p w:rsidR="00747DF0" w:rsidRPr="00A82771" w:rsidRDefault="00747DF0" w:rsidP="00A82771">
      <w:pPr>
        <w:tabs>
          <w:tab w:val="left" w:pos="0"/>
        </w:tabs>
        <w:spacing w:after="160"/>
        <w:jc w:val="both"/>
      </w:pPr>
      <w:r w:rsidRPr="00A82771">
        <w:t>Социологическое обозрение</w:t>
      </w:r>
    </w:p>
    <w:p w:rsidR="00747DF0" w:rsidRPr="00A82771" w:rsidRDefault="00747DF0" w:rsidP="00A82771">
      <w:pPr>
        <w:tabs>
          <w:tab w:val="left" w:pos="5805"/>
        </w:tabs>
        <w:spacing w:after="160"/>
        <w:rPr>
          <w:b/>
        </w:rPr>
      </w:pPr>
      <w:r w:rsidRPr="00A82771">
        <w:rPr>
          <w:b/>
        </w:rPr>
        <w:t>7. Фонд оценочных средств для проведения промежуточной аттестации обучающихся по дисциплине</w:t>
      </w:r>
    </w:p>
    <w:p w:rsidR="00747DF0" w:rsidRPr="00A82771" w:rsidRDefault="00747DF0" w:rsidP="00A82771">
      <w:pPr>
        <w:tabs>
          <w:tab w:val="left" w:pos="-5103"/>
        </w:tabs>
        <w:suppressAutoHyphens/>
        <w:spacing w:after="160"/>
        <w:jc w:val="both"/>
        <w:rPr>
          <w:b/>
          <w:bCs/>
        </w:rPr>
      </w:pPr>
      <w:r w:rsidRPr="00A82771">
        <w:rPr>
          <w:b/>
          <w:bCs/>
        </w:rPr>
        <w:lastRenderedPageBreak/>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9"/>
        <w:gridCol w:w="2316"/>
        <w:gridCol w:w="2574"/>
      </w:tblGrid>
      <w:tr w:rsidR="00747DF0" w:rsidRPr="00A82771" w:rsidTr="00AE7902">
        <w:trPr>
          <w:trHeight w:val="20"/>
          <w:jc w:val="center"/>
        </w:trPr>
        <w:tc>
          <w:tcPr>
            <w:tcW w:w="359" w:type="pct"/>
            <w:vMerge w:val="restart"/>
            <w:tcBorders>
              <w:top w:val="single" w:sz="4" w:space="0" w:color="auto"/>
              <w:left w:val="single" w:sz="4" w:space="0" w:color="auto"/>
              <w:right w:val="single" w:sz="4" w:space="0" w:color="auto"/>
            </w:tcBorders>
            <w:vAlign w:val="center"/>
          </w:tcPr>
          <w:p w:rsidR="00747DF0" w:rsidRPr="00A82771" w:rsidRDefault="00747DF0" w:rsidP="00A82771">
            <w:pPr>
              <w:spacing w:after="160"/>
              <w:jc w:val="center"/>
            </w:pPr>
            <w:r w:rsidRPr="00A82771">
              <w:t>№ п/п</w:t>
            </w:r>
          </w:p>
        </w:tc>
        <w:tc>
          <w:tcPr>
            <w:tcW w:w="2088" w:type="pct"/>
            <w:vMerge w:val="restart"/>
            <w:tcBorders>
              <w:top w:val="single" w:sz="4" w:space="0" w:color="auto"/>
              <w:left w:val="single" w:sz="4" w:space="0" w:color="auto"/>
              <w:right w:val="single" w:sz="4" w:space="0" w:color="auto"/>
            </w:tcBorders>
            <w:vAlign w:val="center"/>
          </w:tcPr>
          <w:p w:rsidR="00747DF0" w:rsidRPr="00A82771" w:rsidRDefault="00747DF0" w:rsidP="00A82771">
            <w:pPr>
              <w:spacing w:after="160"/>
              <w:jc w:val="center"/>
              <w:rPr>
                <w:lang w:val="en-US"/>
              </w:rPr>
            </w:pPr>
            <w:r w:rsidRPr="00A82771">
              <w:t>Контролируемые темы (разделы) дисциплины</w:t>
            </w:r>
          </w:p>
        </w:tc>
        <w:tc>
          <w:tcPr>
            <w:tcW w:w="1209" w:type="pct"/>
            <w:vMerge w:val="restart"/>
            <w:tcBorders>
              <w:top w:val="single" w:sz="4" w:space="0" w:color="auto"/>
              <w:left w:val="single" w:sz="4" w:space="0" w:color="auto"/>
              <w:right w:val="single" w:sz="4" w:space="0" w:color="auto"/>
            </w:tcBorders>
            <w:vAlign w:val="center"/>
          </w:tcPr>
          <w:p w:rsidR="00747DF0" w:rsidRPr="00A82771" w:rsidRDefault="00747DF0" w:rsidP="00A82771">
            <w:pPr>
              <w:spacing w:after="160"/>
              <w:jc w:val="center"/>
            </w:pPr>
            <w:r w:rsidRPr="00A82771">
              <w:t>Код контролируемой компетенции</w:t>
            </w:r>
          </w:p>
          <w:p w:rsidR="00747DF0" w:rsidRPr="00A82771" w:rsidRDefault="00747DF0" w:rsidP="00A82771">
            <w:pPr>
              <w:spacing w:after="160"/>
              <w:jc w:val="center"/>
            </w:pPr>
            <w:r w:rsidRPr="00A82771">
              <w:t>(или ее части) по этапам формирования в темах (разделах)</w:t>
            </w:r>
          </w:p>
        </w:tc>
        <w:tc>
          <w:tcPr>
            <w:tcW w:w="1344" w:type="pct"/>
            <w:tcBorders>
              <w:top w:val="single" w:sz="4" w:space="0" w:color="auto"/>
              <w:left w:val="single" w:sz="4" w:space="0" w:color="auto"/>
              <w:bottom w:val="single" w:sz="4" w:space="0" w:color="auto"/>
              <w:right w:val="single" w:sz="4" w:space="0" w:color="auto"/>
            </w:tcBorders>
            <w:vAlign w:val="center"/>
          </w:tcPr>
          <w:p w:rsidR="00747DF0" w:rsidRPr="00A82771" w:rsidRDefault="00747DF0" w:rsidP="00A82771">
            <w:pPr>
              <w:spacing w:after="160"/>
              <w:jc w:val="center"/>
            </w:pPr>
            <w:r w:rsidRPr="00A82771">
              <w:t>Наименование оценочного средства для  проведения занятий, академ. ч</w:t>
            </w:r>
          </w:p>
        </w:tc>
      </w:tr>
      <w:tr w:rsidR="00747DF0" w:rsidRPr="00A82771" w:rsidTr="00AE7902">
        <w:trPr>
          <w:trHeight w:val="20"/>
          <w:jc w:val="center"/>
        </w:trPr>
        <w:tc>
          <w:tcPr>
            <w:tcW w:w="359" w:type="pct"/>
            <w:vMerge/>
            <w:tcBorders>
              <w:left w:val="single" w:sz="4" w:space="0" w:color="auto"/>
              <w:bottom w:val="single" w:sz="4" w:space="0" w:color="auto"/>
              <w:right w:val="single" w:sz="4" w:space="0" w:color="auto"/>
            </w:tcBorders>
            <w:vAlign w:val="center"/>
          </w:tcPr>
          <w:p w:rsidR="00747DF0" w:rsidRPr="00A82771" w:rsidRDefault="00747DF0" w:rsidP="00A82771">
            <w:pPr>
              <w:spacing w:after="160"/>
              <w:jc w:val="center"/>
            </w:pPr>
          </w:p>
        </w:tc>
        <w:tc>
          <w:tcPr>
            <w:tcW w:w="2088" w:type="pct"/>
            <w:vMerge/>
            <w:tcBorders>
              <w:left w:val="single" w:sz="4" w:space="0" w:color="auto"/>
              <w:bottom w:val="single" w:sz="4" w:space="0" w:color="auto"/>
              <w:right w:val="single" w:sz="4" w:space="0" w:color="auto"/>
            </w:tcBorders>
            <w:vAlign w:val="center"/>
          </w:tcPr>
          <w:p w:rsidR="00747DF0" w:rsidRPr="00A82771" w:rsidRDefault="00747DF0" w:rsidP="00A82771">
            <w:pPr>
              <w:spacing w:after="160"/>
              <w:jc w:val="center"/>
            </w:pPr>
          </w:p>
        </w:tc>
        <w:tc>
          <w:tcPr>
            <w:tcW w:w="1209" w:type="pct"/>
            <w:vMerge/>
            <w:tcBorders>
              <w:left w:val="single" w:sz="4" w:space="0" w:color="auto"/>
              <w:bottom w:val="single" w:sz="4" w:space="0" w:color="auto"/>
              <w:right w:val="single" w:sz="4" w:space="0" w:color="auto"/>
            </w:tcBorders>
            <w:vAlign w:val="center"/>
          </w:tcPr>
          <w:p w:rsidR="00747DF0" w:rsidRPr="00A82771" w:rsidRDefault="00747DF0" w:rsidP="00A82771">
            <w:pPr>
              <w:spacing w:after="160"/>
              <w:jc w:val="center"/>
            </w:pPr>
          </w:p>
        </w:tc>
        <w:tc>
          <w:tcPr>
            <w:tcW w:w="1344" w:type="pct"/>
            <w:tcBorders>
              <w:top w:val="single" w:sz="4" w:space="0" w:color="auto"/>
              <w:left w:val="single" w:sz="4" w:space="0" w:color="auto"/>
              <w:bottom w:val="single" w:sz="4" w:space="0" w:color="auto"/>
              <w:right w:val="single" w:sz="4" w:space="0" w:color="auto"/>
            </w:tcBorders>
            <w:vAlign w:val="center"/>
          </w:tcPr>
          <w:p w:rsidR="00747DF0" w:rsidRPr="00A82771" w:rsidRDefault="00747DF0" w:rsidP="00A82771">
            <w:pPr>
              <w:spacing w:after="160"/>
              <w:jc w:val="center"/>
            </w:pPr>
            <w:r w:rsidRPr="00A82771">
              <w:t>очная</w:t>
            </w:r>
          </w:p>
        </w:tc>
      </w:tr>
      <w:tr w:rsidR="00747DF0" w:rsidRPr="00A82771" w:rsidTr="00AE7902">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747DF0" w:rsidRPr="00A82771" w:rsidRDefault="00747DF0" w:rsidP="00A82771">
            <w:pPr>
              <w:spacing w:after="160"/>
              <w:jc w:val="center"/>
            </w:pPr>
            <w:r w:rsidRPr="00A82771">
              <w:t>1</w:t>
            </w:r>
          </w:p>
        </w:tc>
        <w:tc>
          <w:tcPr>
            <w:tcW w:w="2088" w:type="pct"/>
            <w:tcBorders>
              <w:top w:val="single" w:sz="4" w:space="0" w:color="auto"/>
              <w:left w:val="single" w:sz="4" w:space="0" w:color="auto"/>
            </w:tcBorders>
            <w:shd w:val="clear" w:color="auto" w:fill="FFFFFF"/>
          </w:tcPr>
          <w:p w:rsidR="00747DF0" w:rsidRPr="00A82771" w:rsidRDefault="00747DF0" w:rsidP="00A82771">
            <w:pPr>
              <w:spacing w:after="160"/>
              <w:jc w:val="both"/>
            </w:pPr>
            <w:r w:rsidRPr="00A82771">
              <w:rPr>
                <w:b/>
              </w:rPr>
              <w:t>Тема (раздел) 1</w:t>
            </w:r>
          </w:p>
          <w:p w:rsidR="00747DF0" w:rsidRPr="00A82771" w:rsidRDefault="00747DF0" w:rsidP="00A82771">
            <w:pPr>
              <w:snapToGrid w:val="0"/>
              <w:spacing w:after="160"/>
              <w:ind w:right="131"/>
            </w:pPr>
            <w:r w:rsidRPr="00A82771">
              <w:t xml:space="preserve">Обсуждение и обоснование темы научно-исследовательской работы. Обоснование актуальности. Подготовка литературного обзора, докладов, реферативных сообщений,составление </w:t>
            </w:r>
            <w:r w:rsidRPr="00A82771">
              <w:rPr>
                <w:spacing w:val="-2"/>
              </w:rPr>
              <w:t xml:space="preserve">плана, программы и </w:t>
            </w:r>
            <w:r w:rsidRPr="00A82771">
              <w:t>графика подготовки научно-исследовательской работы</w:t>
            </w:r>
          </w:p>
        </w:tc>
        <w:tc>
          <w:tcPr>
            <w:tcW w:w="1209" w:type="pct"/>
            <w:tcBorders>
              <w:top w:val="single" w:sz="4" w:space="0" w:color="auto"/>
              <w:left w:val="single" w:sz="4" w:space="0" w:color="auto"/>
              <w:bottom w:val="single" w:sz="4" w:space="0" w:color="auto"/>
              <w:right w:val="single" w:sz="4" w:space="0" w:color="auto"/>
            </w:tcBorders>
            <w:vAlign w:val="center"/>
          </w:tcPr>
          <w:p w:rsidR="00747DF0" w:rsidRPr="00A82771" w:rsidRDefault="00747DF0" w:rsidP="00A82771">
            <w:pPr>
              <w:autoSpaceDE w:val="0"/>
              <w:autoSpaceDN w:val="0"/>
              <w:adjustRightInd w:val="0"/>
              <w:spacing w:after="160"/>
              <w:ind w:left="-4"/>
              <w:jc w:val="center"/>
            </w:pPr>
            <w:r w:rsidRPr="00A82771">
              <w:t>УК 1</w:t>
            </w:r>
          </w:p>
          <w:p w:rsidR="00747DF0" w:rsidRPr="00A82771" w:rsidRDefault="00747DF0" w:rsidP="00A82771">
            <w:pPr>
              <w:autoSpaceDE w:val="0"/>
              <w:autoSpaceDN w:val="0"/>
              <w:adjustRightInd w:val="0"/>
              <w:spacing w:after="160"/>
              <w:ind w:left="-4"/>
              <w:jc w:val="center"/>
            </w:pPr>
            <w:r w:rsidRPr="00A82771">
              <w:t xml:space="preserve"> ИД 1-3</w:t>
            </w:r>
          </w:p>
          <w:p w:rsidR="00747DF0" w:rsidRPr="00A82771" w:rsidRDefault="00747DF0" w:rsidP="00A82771">
            <w:pPr>
              <w:autoSpaceDE w:val="0"/>
              <w:autoSpaceDN w:val="0"/>
              <w:adjustRightInd w:val="0"/>
              <w:spacing w:after="160"/>
              <w:ind w:left="-4"/>
              <w:jc w:val="center"/>
              <w:rPr>
                <w:highlight w:val="yellow"/>
              </w:rPr>
            </w:pPr>
          </w:p>
        </w:tc>
        <w:tc>
          <w:tcPr>
            <w:tcW w:w="1344" w:type="pct"/>
            <w:tcBorders>
              <w:top w:val="single" w:sz="4" w:space="0" w:color="auto"/>
              <w:left w:val="single" w:sz="4" w:space="0" w:color="auto"/>
              <w:bottom w:val="single" w:sz="4" w:space="0" w:color="auto"/>
              <w:right w:val="single" w:sz="4" w:space="0" w:color="auto"/>
            </w:tcBorders>
            <w:vAlign w:val="center"/>
          </w:tcPr>
          <w:p w:rsidR="00747DF0" w:rsidRPr="00A82771" w:rsidRDefault="00747DF0" w:rsidP="00A82771">
            <w:pPr>
              <w:autoSpaceDE w:val="0"/>
              <w:autoSpaceDN w:val="0"/>
              <w:adjustRightInd w:val="0"/>
              <w:spacing w:after="160"/>
            </w:pPr>
            <w:r w:rsidRPr="00A82771">
              <w:t>Проверка рефератов-2</w:t>
            </w:r>
          </w:p>
          <w:p w:rsidR="00747DF0" w:rsidRPr="00A82771" w:rsidRDefault="00747DF0" w:rsidP="00A82771">
            <w:pPr>
              <w:autoSpaceDE w:val="0"/>
              <w:autoSpaceDN w:val="0"/>
              <w:adjustRightInd w:val="0"/>
              <w:spacing w:after="160"/>
            </w:pPr>
          </w:p>
          <w:p w:rsidR="00747DF0" w:rsidRPr="00A82771" w:rsidRDefault="00747DF0" w:rsidP="00A82771">
            <w:pPr>
              <w:autoSpaceDE w:val="0"/>
              <w:autoSpaceDN w:val="0"/>
              <w:adjustRightInd w:val="0"/>
              <w:spacing w:after="160"/>
            </w:pPr>
          </w:p>
        </w:tc>
      </w:tr>
      <w:tr w:rsidR="00747DF0" w:rsidRPr="00A82771" w:rsidTr="00AE7902">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747DF0" w:rsidRPr="00A82771" w:rsidRDefault="00747DF0" w:rsidP="00A82771">
            <w:pPr>
              <w:spacing w:after="160"/>
              <w:jc w:val="center"/>
            </w:pPr>
            <w:r w:rsidRPr="00A82771">
              <w:t>2</w:t>
            </w:r>
          </w:p>
        </w:tc>
        <w:tc>
          <w:tcPr>
            <w:tcW w:w="2088" w:type="pct"/>
            <w:tcBorders>
              <w:left w:val="single" w:sz="4" w:space="0" w:color="auto"/>
              <w:bottom w:val="single" w:sz="4" w:space="0" w:color="auto"/>
            </w:tcBorders>
            <w:shd w:val="clear" w:color="auto" w:fill="FFFFFF"/>
          </w:tcPr>
          <w:p w:rsidR="00747DF0" w:rsidRPr="00A82771" w:rsidRDefault="00747DF0" w:rsidP="00A82771">
            <w:pPr>
              <w:spacing w:after="160"/>
              <w:jc w:val="both"/>
              <w:rPr>
                <w:b/>
              </w:rPr>
            </w:pPr>
            <w:r w:rsidRPr="00A82771">
              <w:rPr>
                <w:b/>
              </w:rPr>
              <w:t>Тема (раздел) 2</w:t>
            </w:r>
          </w:p>
          <w:p w:rsidR="00747DF0" w:rsidRPr="00A82771" w:rsidRDefault="00747DF0" w:rsidP="00A82771">
            <w:pPr>
              <w:spacing w:after="160"/>
              <w:jc w:val="both"/>
              <w:rPr>
                <w:b/>
              </w:rPr>
            </w:pPr>
            <w:r w:rsidRPr="00A82771">
              <w:t>Выполнение научного исследования по заданной теме</w:t>
            </w:r>
          </w:p>
        </w:tc>
        <w:tc>
          <w:tcPr>
            <w:tcW w:w="1209" w:type="pct"/>
            <w:tcBorders>
              <w:top w:val="single" w:sz="4" w:space="0" w:color="auto"/>
              <w:left w:val="single" w:sz="4" w:space="0" w:color="auto"/>
              <w:bottom w:val="single" w:sz="4" w:space="0" w:color="auto"/>
              <w:right w:val="single" w:sz="4" w:space="0" w:color="auto"/>
            </w:tcBorders>
            <w:vAlign w:val="center"/>
          </w:tcPr>
          <w:p w:rsidR="00747DF0" w:rsidRPr="00A82771" w:rsidRDefault="00747DF0" w:rsidP="00A82771">
            <w:pPr>
              <w:autoSpaceDE w:val="0"/>
              <w:autoSpaceDN w:val="0"/>
              <w:adjustRightInd w:val="0"/>
              <w:spacing w:after="160"/>
              <w:ind w:left="-4"/>
            </w:pPr>
          </w:p>
          <w:p w:rsidR="00747DF0" w:rsidRPr="00A82771" w:rsidRDefault="00747DF0" w:rsidP="00A82771">
            <w:pPr>
              <w:autoSpaceDE w:val="0"/>
              <w:autoSpaceDN w:val="0"/>
              <w:adjustRightInd w:val="0"/>
              <w:spacing w:after="160"/>
              <w:ind w:left="-4"/>
              <w:jc w:val="center"/>
            </w:pPr>
            <w:r w:rsidRPr="00A82771">
              <w:t xml:space="preserve">ОПК 9 </w:t>
            </w:r>
          </w:p>
          <w:p w:rsidR="00747DF0" w:rsidRPr="00A82771" w:rsidRDefault="00747DF0" w:rsidP="00A82771">
            <w:pPr>
              <w:autoSpaceDE w:val="0"/>
              <w:autoSpaceDN w:val="0"/>
              <w:adjustRightInd w:val="0"/>
              <w:spacing w:after="160"/>
              <w:ind w:left="-4"/>
              <w:jc w:val="center"/>
            </w:pPr>
            <w:r w:rsidRPr="00A82771">
              <w:t xml:space="preserve"> ИД 1-3</w:t>
            </w:r>
          </w:p>
          <w:p w:rsidR="00747DF0" w:rsidRPr="00A82771" w:rsidRDefault="00747DF0" w:rsidP="00A82771">
            <w:pPr>
              <w:autoSpaceDE w:val="0"/>
              <w:autoSpaceDN w:val="0"/>
              <w:adjustRightInd w:val="0"/>
              <w:spacing w:after="160"/>
              <w:ind w:left="-4"/>
              <w:jc w:val="center"/>
              <w:rPr>
                <w:highlight w:val="yellow"/>
              </w:rPr>
            </w:pPr>
          </w:p>
        </w:tc>
        <w:tc>
          <w:tcPr>
            <w:tcW w:w="1344" w:type="pct"/>
            <w:tcBorders>
              <w:top w:val="single" w:sz="4" w:space="0" w:color="auto"/>
              <w:left w:val="single" w:sz="4" w:space="0" w:color="auto"/>
              <w:bottom w:val="single" w:sz="4" w:space="0" w:color="auto"/>
              <w:right w:val="single" w:sz="4" w:space="0" w:color="auto"/>
            </w:tcBorders>
          </w:tcPr>
          <w:p w:rsidR="00747DF0" w:rsidRPr="00A82771" w:rsidRDefault="00747DF0" w:rsidP="00A82771">
            <w:pPr>
              <w:autoSpaceDE w:val="0"/>
              <w:autoSpaceDN w:val="0"/>
              <w:adjustRightInd w:val="0"/>
              <w:spacing w:after="160"/>
            </w:pPr>
            <w:r w:rsidRPr="00A82771">
              <w:t>Проверка рефератов - 2</w:t>
            </w:r>
          </w:p>
          <w:p w:rsidR="00747DF0" w:rsidRPr="00A82771" w:rsidRDefault="00747DF0" w:rsidP="00A82771">
            <w:pPr>
              <w:autoSpaceDE w:val="0"/>
              <w:autoSpaceDN w:val="0"/>
              <w:adjustRightInd w:val="0"/>
              <w:spacing w:after="160"/>
            </w:pPr>
          </w:p>
        </w:tc>
      </w:tr>
      <w:tr w:rsidR="00747DF0" w:rsidRPr="00A82771" w:rsidTr="00AE7902">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747DF0" w:rsidRPr="00A82771" w:rsidRDefault="00747DF0" w:rsidP="00A82771">
            <w:pPr>
              <w:spacing w:after="160"/>
              <w:jc w:val="center"/>
            </w:pPr>
            <w:r w:rsidRPr="00A82771">
              <w:t>3</w:t>
            </w:r>
          </w:p>
        </w:tc>
        <w:tc>
          <w:tcPr>
            <w:tcW w:w="2088" w:type="pct"/>
            <w:tcBorders>
              <w:left w:val="single" w:sz="4" w:space="0" w:color="auto"/>
            </w:tcBorders>
            <w:shd w:val="clear" w:color="auto" w:fill="FFFFFF"/>
          </w:tcPr>
          <w:p w:rsidR="00747DF0" w:rsidRPr="00A82771" w:rsidRDefault="00747DF0" w:rsidP="00A82771">
            <w:pPr>
              <w:spacing w:after="160"/>
              <w:jc w:val="both"/>
            </w:pPr>
            <w:r w:rsidRPr="00A82771">
              <w:rPr>
                <w:b/>
              </w:rPr>
              <w:t>Тема (раздел) 3</w:t>
            </w:r>
          </w:p>
          <w:p w:rsidR="00747DF0" w:rsidRPr="00A82771" w:rsidRDefault="00747DF0" w:rsidP="00A82771">
            <w:pPr>
              <w:spacing w:after="160"/>
              <w:jc w:val="both"/>
            </w:pPr>
            <w:r w:rsidRPr="00A82771">
              <w:t xml:space="preserve">Формирование дизайна исследования. </w:t>
            </w:r>
            <w:r w:rsidRPr="00A82771">
              <w:rPr>
                <w:spacing w:val="-1"/>
              </w:rPr>
              <w:t xml:space="preserve">Выступление с </w:t>
            </w:r>
            <w:r w:rsidRPr="00A82771">
              <w:rPr>
                <w:spacing w:val="-3"/>
              </w:rPr>
              <w:t xml:space="preserve">докладом </w:t>
            </w:r>
            <w:r w:rsidRPr="00A82771">
              <w:t>итогов научно-исследовательской работы</w:t>
            </w:r>
          </w:p>
        </w:tc>
        <w:tc>
          <w:tcPr>
            <w:tcW w:w="1209" w:type="pct"/>
            <w:tcBorders>
              <w:top w:val="single" w:sz="4" w:space="0" w:color="auto"/>
              <w:left w:val="single" w:sz="4" w:space="0" w:color="auto"/>
              <w:bottom w:val="single" w:sz="4" w:space="0" w:color="auto"/>
              <w:right w:val="single" w:sz="4" w:space="0" w:color="auto"/>
            </w:tcBorders>
            <w:vAlign w:val="center"/>
          </w:tcPr>
          <w:p w:rsidR="00747DF0" w:rsidRPr="00A82771" w:rsidRDefault="00747DF0" w:rsidP="00A82771">
            <w:pPr>
              <w:autoSpaceDE w:val="0"/>
              <w:autoSpaceDN w:val="0"/>
              <w:adjustRightInd w:val="0"/>
              <w:spacing w:after="160"/>
              <w:ind w:left="-4"/>
              <w:jc w:val="center"/>
            </w:pPr>
            <w:r w:rsidRPr="00A82771">
              <w:t xml:space="preserve">ПК 4 </w:t>
            </w:r>
          </w:p>
          <w:p w:rsidR="00747DF0" w:rsidRPr="00A82771" w:rsidRDefault="00747DF0" w:rsidP="00A82771">
            <w:pPr>
              <w:autoSpaceDE w:val="0"/>
              <w:autoSpaceDN w:val="0"/>
              <w:adjustRightInd w:val="0"/>
              <w:spacing w:after="160"/>
              <w:ind w:left="-4"/>
              <w:jc w:val="center"/>
            </w:pPr>
            <w:r w:rsidRPr="00A82771">
              <w:t>ИД 1, 6, 7, 11</w:t>
            </w:r>
          </w:p>
          <w:p w:rsidR="00747DF0" w:rsidRPr="00A82771" w:rsidRDefault="00747DF0" w:rsidP="00A82771">
            <w:pPr>
              <w:autoSpaceDE w:val="0"/>
              <w:autoSpaceDN w:val="0"/>
              <w:adjustRightInd w:val="0"/>
              <w:spacing w:after="160"/>
              <w:ind w:left="-4"/>
              <w:jc w:val="center"/>
            </w:pPr>
            <w:r w:rsidRPr="00A82771">
              <w:t>ПК 9</w:t>
            </w:r>
          </w:p>
          <w:p w:rsidR="00747DF0" w:rsidRPr="00A82771" w:rsidRDefault="00747DF0" w:rsidP="00A82771">
            <w:pPr>
              <w:autoSpaceDE w:val="0"/>
              <w:autoSpaceDN w:val="0"/>
              <w:adjustRightInd w:val="0"/>
              <w:spacing w:after="160"/>
              <w:ind w:left="-4"/>
              <w:jc w:val="center"/>
            </w:pPr>
            <w:r w:rsidRPr="00A82771">
              <w:t>ИД 2, 7</w:t>
            </w:r>
          </w:p>
          <w:p w:rsidR="00747DF0" w:rsidRPr="00A82771" w:rsidRDefault="00747DF0" w:rsidP="00A82771">
            <w:pPr>
              <w:autoSpaceDE w:val="0"/>
              <w:autoSpaceDN w:val="0"/>
              <w:adjustRightInd w:val="0"/>
              <w:spacing w:after="160"/>
              <w:ind w:left="-4"/>
              <w:jc w:val="center"/>
            </w:pPr>
          </w:p>
        </w:tc>
        <w:tc>
          <w:tcPr>
            <w:tcW w:w="1344" w:type="pct"/>
            <w:tcBorders>
              <w:top w:val="single" w:sz="4" w:space="0" w:color="auto"/>
              <w:left w:val="single" w:sz="4" w:space="0" w:color="auto"/>
              <w:bottom w:val="single" w:sz="4" w:space="0" w:color="auto"/>
              <w:right w:val="single" w:sz="4" w:space="0" w:color="auto"/>
            </w:tcBorders>
          </w:tcPr>
          <w:p w:rsidR="00747DF0" w:rsidRPr="00A82771" w:rsidRDefault="00747DF0" w:rsidP="00A82771">
            <w:pPr>
              <w:autoSpaceDE w:val="0"/>
              <w:autoSpaceDN w:val="0"/>
              <w:adjustRightInd w:val="0"/>
              <w:spacing w:after="160"/>
            </w:pPr>
            <w:r w:rsidRPr="00A82771">
              <w:t>Проверка рефератов с дизайном исследования, презентация- 2</w:t>
            </w:r>
          </w:p>
          <w:p w:rsidR="00747DF0" w:rsidRPr="00A82771" w:rsidRDefault="00747DF0" w:rsidP="00A82771">
            <w:pPr>
              <w:autoSpaceDE w:val="0"/>
              <w:autoSpaceDN w:val="0"/>
              <w:adjustRightInd w:val="0"/>
              <w:spacing w:after="160"/>
            </w:pPr>
          </w:p>
          <w:p w:rsidR="00747DF0" w:rsidRPr="00A82771" w:rsidRDefault="00747DF0" w:rsidP="00A82771">
            <w:pPr>
              <w:autoSpaceDE w:val="0"/>
              <w:autoSpaceDN w:val="0"/>
              <w:adjustRightInd w:val="0"/>
              <w:spacing w:after="160"/>
            </w:pPr>
          </w:p>
        </w:tc>
      </w:tr>
    </w:tbl>
    <w:p w:rsidR="00747DF0" w:rsidRPr="00A82771" w:rsidRDefault="00747DF0" w:rsidP="00A82771">
      <w:pPr>
        <w:spacing w:after="160"/>
      </w:pPr>
    </w:p>
    <w:p w:rsidR="00747DF0" w:rsidRPr="00A82771" w:rsidRDefault="00747DF0" w:rsidP="00A82771">
      <w:pPr>
        <w:suppressAutoHyphens/>
        <w:spacing w:after="160"/>
        <w:jc w:val="both"/>
        <w:rPr>
          <w:b/>
          <w:bCs/>
        </w:rPr>
      </w:pPr>
      <w:r w:rsidRPr="00A82771">
        <w:rPr>
          <w:b/>
          <w:bCs/>
        </w:rPr>
        <w:t xml:space="preserve">7.2. Описание показателей и критериев оценивания компетенций на различных этапах их формирования, описание шкал оценивания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4"/>
        <w:gridCol w:w="1942"/>
        <w:gridCol w:w="2340"/>
        <w:gridCol w:w="1970"/>
        <w:gridCol w:w="2295"/>
      </w:tblGrid>
      <w:tr w:rsidR="00747DF0" w:rsidRPr="00A82771" w:rsidTr="00AE7902">
        <w:tc>
          <w:tcPr>
            <w:tcW w:w="554" w:type="pct"/>
            <w:shd w:val="clear" w:color="auto" w:fill="auto"/>
            <w:vAlign w:val="center"/>
          </w:tcPr>
          <w:p w:rsidR="00747DF0" w:rsidRPr="00A82771" w:rsidRDefault="00747DF0" w:rsidP="00A82771">
            <w:pPr>
              <w:tabs>
                <w:tab w:val="left" w:pos="300"/>
                <w:tab w:val="center" w:pos="4677"/>
                <w:tab w:val="right" w:pos="9355"/>
              </w:tabs>
              <w:suppressAutoHyphens/>
              <w:spacing w:after="160"/>
              <w:jc w:val="center"/>
              <w:rPr>
                <w:b/>
              </w:rPr>
            </w:pPr>
            <w:r w:rsidRPr="00A82771">
              <w:rPr>
                <w:b/>
              </w:rPr>
              <w:t>№ п/п</w:t>
            </w:r>
          </w:p>
        </w:tc>
        <w:tc>
          <w:tcPr>
            <w:tcW w:w="939" w:type="pct"/>
            <w:shd w:val="clear" w:color="auto" w:fill="auto"/>
            <w:vAlign w:val="center"/>
          </w:tcPr>
          <w:p w:rsidR="00747DF0" w:rsidRPr="00A82771" w:rsidRDefault="00747DF0" w:rsidP="00A82771">
            <w:pPr>
              <w:tabs>
                <w:tab w:val="center" w:pos="4677"/>
                <w:tab w:val="right" w:pos="9355"/>
              </w:tabs>
              <w:suppressAutoHyphens/>
              <w:spacing w:after="160"/>
              <w:jc w:val="center"/>
              <w:rPr>
                <w:b/>
              </w:rPr>
            </w:pPr>
            <w:r w:rsidRPr="00A82771">
              <w:rPr>
                <w:b/>
              </w:rPr>
              <w:t>Наименование формы проведения промежуточной аттестации</w:t>
            </w:r>
          </w:p>
        </w:tc>
        <w:tc>
          <w:tcPr>
            <w:tcW w:w="1241" w:type="pct"/>
            <w:shd w:val="clear" w:color="auto" w:fill="auto"/>
            <w:vAlign w:val="center"/>
          </w:tcPr>
          <w:p w:rsidR="00747DF0" w:rsidRPr="00A82771" w:rsidRDefault="00747DF0" w:rsidP="00A82771">
            <w:pPr>
              <w:tabs>
                <w:tab w:val="center" w:pos="4677"/>
                <w:tab w:val="right" w:pos="9355"/>
              </w:tabs>
              <w:suppressAutoHyphens/>
              <w:spacing w:after="160"/>
              <w:jc w:val="center"/>
              <w:rPr>
                <w:b/>
              </w:rPr>
            </w:pPr>
            <w:r w:rsidRPr="00A82771">
              <w:rPr>
                <w:b/>
              </w:rPr>
              <w:t>Описание показателей оценочного средства</w:t>
            </w:r>
          </w:p>
        </w:tc>
        <w:tc>
          <w:tcPr>
            <w:tcW w:w="1048" w:type="pct"/>
            <w:shd w:val="clear" w:color="auto" w:fill="auto"/>
            <w:vAlign w:val="center"/>
          </w:tcPr>
          <w:p w:rsidR="00747DF0" w:rsidRPr="00A82771" w:rsidRDefault="00747DF0" w:rsidP="00A82771">
            <w:pPr>
              <w:tabs>
                <w:tab w:val="center" w:pos="4677"/>
                <w:tab w:val="right" w:pos="9355"/>
              </w:tabs>
              <w:suppressAutoHyphens/>
              <w:spacing w:after="160"/>
              <w:jc w:val="center"/>
              <w:rPr>
                <w:b/>
              </w:rPr>
            </w:pPr>
            <w:r w:rsidRPr="00A82771">
              <w:rPr>
                <w:b/>
              </w:rPr>
              <w:t>Представление оценочного средства в фонде</w:t>
            </w:r>
          </w:p>
        </w:tc>
        <w:tc>
          <w:tcPr>
            <w:tcW w:w="1217" w:type="pct"/>
            <w:shd w:val="clear" w:color="auto" w:fill="auto"/>
          </w:tcPr>
          <w:p w:rsidR="00747DF0" w:rsidRPr="00A82771" w:rsidRDefault="00747DF0" w:rsidP="00A82771">
            <w:pPr>
              <w:tabs>
                <w:tab w:val="center" w:pos="4677"/>
                <w:tab w:val="right" w:pos="9355"/>
              </w:tabs>
              <w:suppressAutoHyphens/>
              <w:spacing w:after="160"/>
              <w:jc w:val="center"/>
              <w:rPr>
                <w:b/>
              </w:rPr>
            </w:pPr>
            <w:r w:rsidRPr="00A82771">
              <w:rPr>
                <w:b/>
              </w:rPr>
              <w:t>Критерии и описание шкал оценивания</w:t>
            </w:r>
          </w:p>
          <w:p w:rsidR="00747DF0" w:rsidRPr="00A82771" w:rsidRDefault="00747DF0" w:rsidP="00A82771">
            <w:pPr>
              <w:tabs>
                <w:tab w:val="center" w:pos="4677"/>
                <w:tab w:val="right" w:pos="9355"/>
              </w:tabs>
              <w:suppressAutoHyphens/>
              <w:spacing w:after="160"/>
              <w:jc w:val="center"/>
              <w:rPr>
                <w:b/>
              </w:rPr>
            </w:pPr>
          </w:p>
        </w:tc>
      </w:tr>
      <w:tr w:rsidR="00747DF0" w:rsidRPr="00A82771" w:rsidTr="00AE7902">
        <w:tc>
          <w:tcPr>
            <w:tcW w:w="554" w:type="pct"/>
            <w:shd w:val="clear" w:color="auto" w:fill="auto"/>
          </w:tcPr>
          <w:p w:rsidR="00747DF0" w:rsidRPr="00A82771" w:rsidRDefault="00747DF0" w:rsidP="00A82771">
            <w:pPr>
              <w:tabs>
                <w:tab w:val="left" w:pos="300"/>
                <w:tab w:val="center" w:pos="4677"/>
                <w:tab w:val="right" w:pos="9355"/>
              </w:tabs>
              <w:suppressAutoHyphens/>
              <w:spacing w:after="160"/>
              <w:jc w:val="center"/>
              <w:rPr>
                <w:highlight w:val="yellow"/>
              </w:rPr>
            </w:pPr>
            <w:r w:rsidRPr="00A82771">
              <w:t>1</w:t>
            </w:r>
          </w:p>
        </w:tc>
        <w:tc>
          <w:tcPr>
            <w:tcW w:w="939" w:type="pct"/>
            <w:shd w:val="clear" w:color="auto" w:fill="auto"/>
          </w:tcPr>
          <w:p w:rsidR="00747DF0" w:rsidRPr="00A82771" w:rsidRDefault="00747DF0" w:rsidP="00A82771">
            <w:pPr>
              <w:tabs>
                <w:tab w:val="center" w:pos="4677"/>
                <w:tab w:val="right" w:pos="9355"/>
              </w:tabs>
              <w:suppressAutoHyphens/>
              <w:spacing w:after="160"/>
              <w:jc w:val="center"/>
              <w:rPr>
                <w:b/>
                <w:bCs/>
                <w:highlight w:val="yellow"/>
              </w:rPr>
            </w:pPr>
            <w:r w:rsidRPr="00A82771">
              <w:rPr>
                <w:i/>
              </w:rPr>
              <w:t xml:space="preserve">Экзамен </w:t>
            </w:r>
          </w:p>
        </w:tc>
        <w:tc>
          <w:tcPr>
            <w:tcW w:w="1241" w:type="pct"/>
            <w:shd w:val="clear" w:color="auto" w:fill="auto"/>
          </w:tcPr>
          <w:p w:rsidR="00747DF0" w:rsidRPr="00A82771" w:rsidRDefault="00747DF0" w:rsidP="00A82771">
            <w:pPr>
              <w:suppressAutoHyphens/>
              <w:overflowPunct w:val="0"/>
              <w:autoSpaceDE w:val="0"/>
              <w:autoSpaceDN w:val="0"/>
              <w:adjustRightInd w:val="0"/>
              <w:spacing w:after="160"/>
              <w:jc w:val="both"/>
              <w:rPr>
                <w:b/>
              </w:rPr>
            </w:pPr>
            <w:r w:rsidRPr="00A82771">
              <w:rPr>
                <w:bCs/>
              </w:rPr>
              <w:t>Презентация научно-исследовательской работы.</w:t>
            </w:r>
          </w:p>
        </w:tc>
        <w:tc>
          <w:tcPr>
            <w:tcW w:w="1048" w:type="pct"/>
            <w:shd w:val="clear" w:color="auto" w:fill="auto"/>
          </w:tcPr>
          <w:p w:rsidR="00747DF0" w:rsidRPr="00A82771" w:rsidRDefault="00747DF0" w:rsidP="00A82771">
            <w:pPr>
              <w:tabs>
                <w:tab w:val="center" w:pos="4677"/>
                <w:tab w:val="right" w:pos="9355"/>
              </w:tabs>
              <w:suppressAutoHyphens/>
              <w:spacing w:after="160"/>
              <w:jc w:val="both"/>
              <w:rPr>
                <w:b/>
                <w:bCs/>
              </w:rPr>
            </w:pPr>
          </w:p>
        </w:tc>
        <w:tc>
          <w:tcPr>
            <w:tcW w:w="1217" w:type="pct"/>
            <w:shd w:val="clear" w:color="auto" w:fill="auto"/>
          </w:tcPr>
          <w:p w:rsidR="00747DF0" w:rsidRPr="00A82771" w:rsidRDefault="00747DF0" w:rsidP="00A82771">
            <w:pPr>
              <w:tabs>
                <w:tab w:val="center" w:pos="4677"/>
                <w:tab w:val="right" w:pos="9355"/>
              </w:tabs>
              <w:suppressAutoHyphens/>
              <w:spacing w:after="160"/>
              <w:jc w:val="both"/>
              <w:rPr>
                <w:bCs/>
                <w:iCs/>
                <w:highlight w:val="yellow"/>
              </w:rPr>
            </w:pPr>
            <w:r w:rsidRPr="00A82771">
              <w:rPr>
                <w:bCs/>
                <w:iCs/>
              </w:rPr>
              <w:t xml:space="preserve">Задание выполнено полностью, представлено доступно и наглядно, на все вопросы даны </w:t>
            </w:r>
            <w:r w:rsidRPr="00A82771">
              <w:rPr>
                <w:bCs/>
                <w:iCs/>
              </w:rPr>
              <w:lastRenderedPageBreak/>
              <w:t>исчерпывающие ответы – 5 баллов, имеются погрешности - 4 балла, имеются существенные дефекты в содержании работы- 3 балла, работа не выполнена – 2 балла</w:t>
            </w:r>
          </w:p>
        </w:tc>
      </w:tr>
    </w:tbl>
    <w:p w:rsidR="00747DF0" w:rsidRPr="00A82771" w:rsidRDefault="00747DF0" w:rsidP="00A82771">
      <w:pPr>
        <w:tabs>
          <w:tab w:val="num" w:pos="-5103"/>
        </w:tabs>
        <w:jc w:val="both"/>
      </w:pPr>
    </w:p>
    <w:p w:rsidR="00747DF0" w:rsidRPr="00A82771" w:rsidRDefault="00747DF0" w:rsidP="00A82771">
      <w:pPr>
        <w:suppressAutoHyphens/>
        <w:spacing w:after="160"/>
        <w:jc w:val="both"/>
        <w:rPr>
          <w:b/>
          <w:bCs/>
        </w:rPr>
      </w:pPr>
      <w:r w:rsidRPr="00A82771">
        <w:rPr>
          <w:b/>
          <w:bCs/>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747DF0" w:rsidRPr="00A82771" w:rsidRDefault="00747DF0" w:rsidP="00A82771">
      <w:pPr>
        <w:spacing w:after="160"/>
        <w:jc w:val="center"/>
        <w:rPr>
          <w:b/>
        </w:rPr>
      </w:pPr>
      <w:r w:rsidRPr="00A82771">
        <w:rPr>
          <w:b/>
        </w:rPr>
        <w:t>Не предусмотрены</w:t>
      </w:r>
    </w:p>
    <w:p w:rsidR="00747DF0" w:rsidRPr="00A82771" w:rsidRDefault="00747DF0" w:rsidP="00A82771">
      <w:pPr>
        <w:tabs>
          <w:tab w:val="left" w:pos="1080"/>
        </w:tabs>
        <w:suppressAutoHyphens/>
        <w:overflowPunct w:val="0"/>
        <w:autoSpaceDE w:val="0"/>
        <w:autoSpaceDN w:val="0"/>
        <w:adjustRightInd w:val="0"/>
        <w:spacing w:after="160"/>
        <w:jc w:val="both"/>
        <w:rPr>
          <w:b/>
          <w:i/>
        </w:rPr>
      </w:pPr>
      <w:r w:rsidRPr="00A82771">
        <w:rPr>
          <w:b/>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r w:rsidRPr="00A82771">
        <w:t>УК</w:t>
      </w:r>
      <w:r w:rsidRPr="00A82771">
        <w:rPr>
          <w:b/>
          <w:i/>
        </w:rPr>
        <w:t xml:space="preserve">-1,  ОПК-9,  ПК-4, 9  </w:t>
      </w:r>
      <w:r w:rsidRPr="00A82771">
        <w:t>осуществляется в ходе всех видов занятий,  а контроль их сформированности - на этапе текущей, промежуточной аттестации и государственной итоговой аттестации.</w:t>
      </w:r>
    </w:p>
    <w:p w:rsidR="00747DF0" w:rsidRPr="00A82771" w:rsidRDefault="00747DF0" w:rsidP="00A82771">
      <w:pPr>
        <w:spacing w:before="120" w:after="120"/>
        <w:jc w:val="both"/>
        <w:rPr>
          <w:b/>
          <w:u w:val="single"/>
        </w:rPr>
      </w:pPr>
      <w:r w:rsidRPr="00A82771">
        <w:rPr>
          <w:b/>
          <w:u w:val="single"/>
        </w:rPr>
        <w:t>В результате освоения дисциплины студент должен знать:</w:t>
      </w:r>
    </w:p>
    <w:p w:rsidR="00747DF0" w:rsidRPr="00A82771" w:rsidRDefault="00747DF0" w:rsidP="00A82771">
      <w:pPr>
        <w:spacing w:after="120"/>
        <w:ind w:left="284"/>
        <w:jc w:val="both"/>
      </w:pPr>
      <w:r w:rsidRPr="00A82771">
        <w:t xml:space="preserve">       -Основные этапы проведения научного исследования.</w:t>
      </w:r>
    </w:p>
    <w:p w:rsidR="00747DF0" w:rsidRPr="00A82771" w:rsidRDefault="00747DF0" w:rsidP="00A82771">
      <w:pPr>
        <w:spacing w:after="120"/>
        <w:ind w:left="284"/>
        <w:jc w:val="both"/>
      </w:pPr>
      <w:r w:rsidRPr="00A82771">
        <w:t xml:space="preserve">      - Основные методы получения информации.</w:t>
      </w:r>
    </w:p>
    <w:p w:rsidR="00747DF0" w:rsidRPr="00A82771" w:rsidRDefault="00747DF0" w:rsidP="00A82771">
      <w:pPr>
        <w:spacing w:after="120"/>
        <w:ind w:left="284"/>
        <w:jc w:val="both"/>
      </w:pPr>
      <w:r w:rsidRPr="00A82771">
        <w:t xml:space="preserve">     - Способы статистической обработки полученных данных.</w:t>
      </w:r>
    </w:p>
    <w:p w:rsidR="00747DF0" w:rsidRPr="00A82771" w:rsidRDefault="00747DF0" w:rsidP="00A82771">
      <w:pPr>
        <w:spacing w:before="120" w:after="120"/>
        <w:jc w:val="both"/>
        <w:rPr>
          <w:b/>
          <w:u w:val="single"/>
        </w:rPr>
      </w:pPr>
      <w:r w:rsidRPr="00A82771">
        <w:rPr>
          <w:b/>
          <w:u w:val="single"/>
        </w:rPr>
        <w:t xml:space="preserve">В результате освоения дисциплины студент должен уметь: </w:t>
      </w:r>
    </w:p>
    <w:p w:rsidR="00747DF0" w:rsidRPr="00A82771" w:rsidRDefault="00747DF0" w:rsidP="00A82771">
      <w:pPr>
        <w:ind w:left="360"/>
        <w:jc w:val="both"/>
      </w:pPr>
      <w:r w:rsidRPr="00A82771">
        <w:t>- применять в профессиональной деятельности знания по теории управления для решения теоретических и практических исследовательских задач;</w:t>
      </w:r>
    </w:p>
    <w:p w:rsidR="00747DF0" w:rsidRPr="00A82771" w:rsidRDefault="00747DF0" w:rsidP="00A82771">
      <w:pPr>
        <w:ind w:left="360"/>
        <w:jc w:val="both"/>
      </w:pPr>
      <w:r w:rsidRPr="00A82771">
        <w:t>- разрабатывать план и программу научного исследования, обосновывать методику и технику её реализации, составлять календарный план, определять комплекс всех видов ресурсов, необходимых для осуществления научного проекта по актуальной для управления сестринским персоналом проблематике;</w:t>
      </w:r>
    </w:p>
    <w:p w:rsidR="00747DF0" w:rsidRPr="00A82771" w:rsidRDefault="00747DF0" w:rsidP="00A82771">
      <w:pPr>
        <w:ind w:left="360"/>
        <w:jc w:val="both"/>
      </w:pPr>
      <w:r w:rsidRPr="00A82771">
        <w:t>- правильно анализировать и использовать в работе полученную из источников литературы информацию;</w:t>
      </w:r>
    </w:p>
    <w:p w:rsidR="00747DF0" w:rsidRPr="00A82771" w:rsidRDefault="00747DF0" w:rsidP="00A82771">
      <w:pPr>
        <w:ind w:left="360"/>
        <w:jc w:val="both"/>
      </w:pPr>
      <w:r w:rsidRPr="00A82771">
        <w:t>- проводить сбор данных, необходимых для реализации цели и задач исследования;</w:t>
      </w:r>
    </w:p>
    <w:p w:rsidR="00747DF0" w:rsidRPr="00A82771" w:rsidRDefault="00747DF0" w:rsidP="00A82771">
      <w:pPr>
        <w:ind w:left="360"/>
        <w:jc w:val="both"/>
      </w:pPr>
      <w:r w:rsidRPr="00A82771">
        <w:t>- проводить статистическую обработку полученных данных;</w:t>
      </w:r>
    </w:p>
    <w:p w:rsidR="00747DF0" w:rsidRPr="00A82771" w:rsidRDefault="00747DF0" w:rsidP="00A82771">
      <w:pPr>
        <w:widowControl w:val="0"/>
        <w:shd w:val="clear" w:color="auto" w:fill="FFFFFF"/>
        <w:tabs>
          <w:tab w:val="left" w:pos="566"/>
        </w:tabs>
        <w:autoSpaceDE w:val="0"/>
        <w:autoSpaceDN w:val="0"/>
        <w:adjustRightInd w:val="0"/>
        <w:ind w:left="360" w:right="3"/>
        <w:jc w:val="both"/>
      </w:pPr>
      <w:r w:rsidRPr="00A82771">
        <w:t>- составлять, оформлять и представлять результаты исследования в соответствии с российскими и международными нормативными документами и стандартами, научными и специальными требованиями презентации;</w:t>
      </w:r>
    </w:p>
    <w:p w:rsidR="00747DF0" w:rsidRPr="00A82771" w:rsidRDefault="00747DF0" w:rsidP="00A82771">
      <w:pPr>
        <w:ind w:left="360"/>
        <w:jc w:val="both"/>
      </w:pPr>
      <w:r w:rsidRPr="00A82771">
        <w:t xml:space="preserve">- правильно представлять и интерпретировать результаты научного исследования.    </w:t>
      </w:r>
    </w:p>
    <w:p w:rsidR="00747DF0" w:rsidRPr="00A82771" w:rsidRDefault="00747DF0" w:rsidP="00A82771">
      <w:pPr>
        <w:jc w:val="both"/>
        <w:rPr>
          <w:b/>
          <w:u w:val="single"/>
        </w:rPr>
      </w:pPr>
    </w:p>
    <w:p w:rsidR="00747DF0" w:rsidRPr="00A82771" w:rsidRDefault="00747DF0" w:rsidP="00A82771">
      <w:pPr>
        <w:spacing w:before="120" w:after="120"/>
        <w:jc w:val="both"/>
        <w:rPr>
          <w:b/>
          <w:u w:val="single"/>
        </w:rPr>
      </w:pPr>
      <w:r w:rsidRPr="00A82771">
        <w:rPr>
          <w:b/>
          <w:u w:val="single"/>
        </w:rPr>
        <w:t>В результате освоения дисциплины студент должен владеть навыками:</w:t>
      </w:r>
    </w:p>
    <w:p w:rsidR="00747DF0" w:rsidRPr="00A82771" w:rsidRDefault="00747DF0" w:rsidP="00A82771">
      <w:pPr>
        <w:shd w:val="clear" w:color="auto" w:fill="FFFFFF"/>
        <w:autoSpaceDE w:val="0"/>
        <w:autoSpaceDN w:val="0"/>
        <w:adjustRightInd w:val="0"/>
        <w:ind w:left="284"/>
        <w:jc w:val="both"/>
      </w:pPr>
      <w:r w:rsidRPr="00A82771">
        <w:t>-  необходимым набором  классических и современных методологических подходов и методов проведения медико-социальных исследований;</w:t>
      </w:r>
    </w:p>
    <w:p w:rsidR="00747DF0" w:rsidRPr="00A82771" w:rsidRDefault="00747DF0" w:rsidP="00A82771">
      <w:pPr>
        <w:shd w:val="clear" w:color="auto" w:fill="FFFFFF"/>
        <w:autoSpaceDE w:val="0"/>
        <w:autoSpaceDN w:val="0"/>
        <w:adjustRightInd w:val="0"/>
        <w:ind w:left="284"/>
        <w:jc w:val="both"/>
      </w:pPr>
      <w:r w:rsidRPr="00A82771">
        <w:t>- составления дизайна научных исследований;</w:t>
      </w:r>
    </w:p>
    <w:p w:rsidR="00747DF0" w:rsidRPr="00A82771" w:rsidRDefault="00747DF0" w:rsidP="00A82771">
      <w:pPr>
        <w:shd w:val="clear" w:color="auto" w:fill="FFFFFF"/>
        <w:autoSpaceDE w:val="0"/>
        <w:autoSpaceDN w:val="0"/>
        <w:adjustRightInd w:val="0"/>
        <w:ind w:left="284"/>
        <w:jc w:val="both"/>
      </w:pPr>
      <w:r w:rsidRPr="00A82771">
        <w:lastRenderedPageBreak/>
        <w:t>-  презентации результатов научного исследования;</w:t>
      </w:r>
    </w:p>
    <w:p w:rsidR="00747DF0" w:rsidRPr="00A82771" w:rsidRDefault="00747DF0" w:rsidP="00A82771">
      <w:pPr>
        <w:shd w:val="clear" w:color="auto" w:fill="FFFFFF"/>
        <w:autoSpaceDE w:val="0"/>
        <w:autoSpaceDN w:val="0"/>
        <w:adjustRightInd w:val="0"/>
        <w:ind w:left="284"/>
        <w:jc w:val="both"/>
      </w:pPr>
      <w:r w:rsidRPr="00A82771">
        <w:t>- использования результатов научного исследования в практической работе по управлению сестринским персоналом;</w:t>
      </w:r>
    </w:p>
    <w:p w:rsidR="00747DF0" w:rsidRPr="00A82771" w:rsidRDefault="00747DF0" w:rsidP="00A82771">
      <w:pPr>
        <w:shd w:val="clear" w:color="auto" w:fill="FFFFFF"/>
        <w:autoSpaceDE w:val="0"/>
        <w:autoSpaceDN w:val="0"/>
        <w:adjustRightInd w:val="0"/>
        <w:ind w:left="284"/>
        <w:jc w:val="both"/>
      </w:pPr>
      <w:r w:rsidRPr="00A82771">
        <w:t>- навыками формирования и представления научных и образовательных проектов и заявок для участия в российских и международных конкурсах с целью развития научно-исследовательских и научно-учебных возможностей и контактов.</w:t>
      </w:r>
    </w:p>
    <w:p w:rsidR="00747DF0" w:rsidRPr="00A82771" w:rsidRDefault="00747DF0" w:rsidP="00A82771">
      <w:pPr>
        <w:shd w:val="clear" w:color="auto" w:fill="FFFFFF"/>
        <w:autoSpaceDE w:val="0"/>
        <w:autoSpaceDN w:val="0"/>
        <w:adjustRightInd w:val="0"/>
        <w:spacing w:after="160"/>
        <w:ind w:left="284"/>
        <w:jc w:val="both"/>
      </w:pPr>
    </w:p>
    <w:p w:rsidR="00747DF0" w:rsidRPr="00A82771" w:rsidRDefault="00747DF0" w:rsidP="00A82771">
      <w:pPr>
        <w:shd w:val="clear" w:color="auto" w:fill="FFFFFF"/>
        <w:autoSpaceDE w:val="0"/>
        <w:autoSpaceDN w:val="0"/>
        <w:adjustRightInd w:val="0"/>
        <w:spacing w:after="160"/>
        <w:ind w:left="284"/>
        <w:jc w:val="both"/>
      </w:pPr>
      <w:r w:rsidRPr="00A82771">
        <w:t xml:space="preserve">1.5 </w:t>
      </w:r>
      <w:r w:rsidRPr="00A82771">
        <w:rPr>
          <w:b/>
        </w:rPr>
        <w:t>Перечень и объем активных и интерактивных форм учебной</w:t>
      </w:r>
    </w:p>
    <w:p w:rsidR="00747DF0" w:rsidRPr="00A82771" w:rsidRDefault="00747DF0" w:rsidP="00A82771">
      <w:pPr>
        <w:tabs>
          <w:tab w:val="left" w:pos="1080"/>
        </w:tabs>
        <w:suppressAutoHyphens/>
        <w:overflowPunct w:val="0"/>
        <w:autoSpaceDE w:val="0"/>
        <w:autoSpaceDN w:val="0"/>
        <w:adjustRightInd w:val="0"/>
        <w:spacing w:after="160"/>
        <w:ind w:firstLine="720"/>
        <w:jc w:val="both"/>
        <w:rPr>
          <w:b/>
        </w:rPr>
      </w:pPr>
      <w:r w:rsidRPr="00A82771">
        <w:rPr>
          <w:b/>
        </w:rPr>
        <w:t xml:space="preserve">Этапы формирования компетенций УК-1, </w:t>
      </w:r>
      <w:r w:rsidRPr="00A82771">
        <w:rPr>
          <w:b/>
          <w:i/>
        </w:rPr>
        <w:t xml:space="preserve"> ОПК-9,  ПК-4, 9  </w:t>
      </w:r>
      <w:r w:rsidRPr="00A82771">
        <w:rPr>
          <w:b/>
        </w:rPr>
        <w:t>в процессе освоения образовательной программы направления подготовки по дисциплине «Научно-исследовательская работа»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6"/>
        <w:gridCol w:w="2452"/>
        <w:gridCol w:w="1998"/>
        <w:gridCol w:w="2295"/>
      </w:tblGrid>
      <w:tr w:rsidR="00747DF0" w:rsidRPr="00A82771" w:rsidTr="00AE7902">
        <w:trPr>
          <w:tblHeader/>
        </w:trPr>
        <w:tc>
          <w:tcPr>
            <w:tcW w:w="1476" w:type="pct"/>
            <w:vMerge w:val="restart"/>
            <w:vAlign w:val="center"/>
          </w:tcPr>
          <w:p w:rsidR="00747DF0" w:rsidRPr="00A82771" w:rsidRDefault="00747DF0" w:rsidP="00A82771">
            <w:pPr>
              <w:suppressAutoHyphens/>
              <w:overflowPunct w:val="0"/>
              <w:autoSpaceDE w:val="0"/>
              <w:autoSpaceDN w:val="0"/>
              <w:adjustRightInd w:val="0"/>
            </w:pPr>
            <w:r w:rsidRPr="00A82771">
              <w:t>Компетенция, индикаторы достижения</w:t>
            </w:r>
          </w:p>
        </w:tc>
        <w:tc>
          <w:tcPr>
            <w:tcW w:w="3524" w:type="pct"/>
            <w:gridSpan w:val="3"/>
            <w:shd w:val="clear" w:color="auto" w:fill="auto"/>
          </w:tcPr>
          <w:p w:rsidR="00747DF0" w:rsidRPr="00A82771" w:rsidRDefault="00747DF0" w:rsidP="00A82771">
            <w:pPr>
              <w:suppressAutoHyphens/>
              <w:overflowPunct w:val="0"/>
              <w:autoSpaceDE w:val="0"/>
              <w:autoSpaceDN w:val="0"/>
              <w:adjustRightInd w:val="0"/>
            </w:pPr>
            <w:r w:rsidRPr="00A82771">
              <w:t>Этапы формирования компетенций, определяемые дисциплинами направления подготовки «Управление сестринской деятельностью»</w:t>
            </w:r>
          </w:p>
        </w:tc>
      </w:tr>
      <w:tr w:rsidR="00747DF0" w:rsidRPr="00A82771" w:rsidTr="00AE7902">
        <w:trPr>
          <w:tblHeader/>
        </w:trPr>
        <w:tc>
          <w:tcPr>
            <w:tcW w:w="1476" w:type="pct"/>
            <w:vMerge/>
          </w:tcPr>
          <w:p w:rsidR="00747DF0" w:rsidRPr="00A82771" w:rsidRDefault="00747DF0" w:rsidP="00A82771">
            <w:pPr>
              <w:suppressAutoHyphens/>
              <w:overflowPunct w:val="0"/>
              <w:autoSpaceDE w:val="0"/>
              <w:autoSpaceDN w:val="0"/>
              <w:adjustRightInd w:val="0"/>
            </w:pPr>
          </w:p>
        </w:tc>
        <w:tc>
          <w:tcPr>
            <w:tcW w:w="1281" w:type="pct"/>
          </w:tcPr>
          <w:p w:rsidR="00747DF0" w:rsidRPr="00A82771" w:rsidRDefault="00747DF0" w:rsidP="00A82771">
            <w:pPr>
              <w:suppressAutoHyphens/>
              <w:overflowPunct w:val="0"/>
              <w:autoSpaceDE w:val="0"/>
              <w:autoSpaceDN w:val="0"/>
              <w:adjustRightInd w:val="0"/>
            </w:pPr>
            <w:r w:rsidRPr="00A82771">
              <w:t>Начальный</w:t>
            </w:r>
          </w:p>
        </w:tc>
        <w:tc>
          <w:tcPr>
            <w:tcW w:w="1044" w:type="pct"/>
          </w:tcPr>
          <w:p w:rsidR="00747DF0" w:rsidRPr="00A82771" w:rsidRDefault="00747DF0" w:rsidP="00A82771">
            <w:pPr>
              <w:suppressAutoHyphens/>
              <w:overflowPunct w:val="0"/>
              <w:autoSpaceDE w:val="0"/>
              <w:autoSpaceDN w:val="0"/>
              <w:adjustRightInd w:val="0"/>
            </w:pPr>
            <w:r w:rsidRPr="00A82771">
              <w:t>Последующий</w:t>
            </w:r>
          </w:p>
        </w:tc>
        <w:tc>
          <w:tcPr>
            <w:tcW w:w="1199" w:type="pct"/>
          </w:tcPr>
          <w:p w:rsidR="00747DF0" w:rsidRPr="00A82771" w:rsidRDefault="00747DF0" w:rsidP="00A82771">
            <w:pPr>
              <w:suppressAutoHyphens/>
              <w:overflowPunct w:val="0"/>
              <w:autoSpaceDE w:val="0"/>
              <w:autoSpaceDN w:val="0"/>
              <w:adjustRightInd w:val="0"/>
            </w:pPr>
            <w:r w:rsidRPr="00A82771">
              <w:t>Итоговый</w:t>
            </w:r>
          </w:p>
        </w:tc>
      </w:tr>
      <w:tr w:rsidR="00747DF0" w:rsidRPr="00A82771" w:rsidTr="00AE7902">
        <w:tc>
          <w:tcPr>
            <w:tcW w:w="1476" w:type="pct"/>
          </w:tcPr>
          <w:p w:rsidR="00747DF0" w:rsidRPr="00A82771" w:rsidRDefault="00747DF0" w:rsidP="005A160A">
            <w:pPr>
              <w:ind w:left="142"/>
            </w:pPr>
            <w:r w:rsidRPr="00A82771">
              <w:t>УК-1. Способен осуществлять критический анализ проблемных ситуаций на основе системного подхода, вырабатывать стратегию действий</w:t>
            </w:r>
          </w:p>
          <w:p w:rsidR="00747DF0" w:rsidRPr="00A82771" w:rsidRDefault="00747DF0" w:rsidP="005A160A">
            <w:pPr>
              <w:ind w:left="142"/>
            </w:pPr>
            <w:r w:rsidRPr="00A82771">
              <w:t>ИД 1-3</w:t>
            </w:r>
          </w:p>
        </w:tc>
        <w:tc>
          <w:tcPr>
            <w:tcW w:w="1281" w:type="pct"/>
          </w:tcPr>
          <w:p w:rsidR="00747DF0" w:rsidRPr="00A82771" w:rsidRDefault="00747DF0" w:rsidP="00A82771">
            <w:r w:rsidRPr="00A82771">
              <w:t>Самостоятельное знакомство с литературой</w:t>
            </w:r>
          </w:p>
        </w:tc>
        <w:tc>
          <w:tcPr>
            <w:tcW w:w="1044" w:type="pct"/>
          </w:tcPr>
          <w:p w:rsidR="00747DF0" w:rsidRPr="00A82771" w:rsidRDefault="00747DF0" w:rsidP="00A82771">
            <w:pPr>
              <w:suppressAutoHyphens/>
              <w:overflowPunct w:val="0"/>
              <w:autoSpaceDE w:val="0"/>
              <w:autoSpaceDN w:val="0"/>
              <w:adjustRightInd w:val="0"/>
            </w:pPr>
            <w:r w:rsidRPr="00A82771">
              <w:t>Выполнение рефератов, консультации с преподавателем</w:t>
            </w:r>
          </w:p>
        </w:tc>
        <w:tc>
          <w:tcPr>
            <w:tcW w:w="1199" w:type="pct"/>
          </w:tcPr>
          <w:p w:rsidR="00747DF0" w:rsidRPr="00A82771" w:rsidRDefault="00747DF0" w:rsidP="00A82771">
            <w:pPr>
              <w:suppressAutoHyphens/>
              <w:overflowPunct w:val="0"/>
              <w:autoSpaceDE w:val="0"/>
              <w:autoSpaceDN w:val="0"/>
              <w:adjustRightInd w:val="0"/>
            </w:pPr>
            <w:r w:rsidRPr="00A82771">
              <w:t>Выполнение научно-исследовательской работы</w:t>
            </w:r>
          </w:p>
        </w:tc>
      </w:tr>
      <w:tr w:rsidR="00747DF0" w:rsidRPr="00A82771" w:rsidTr="00AE7902">
        <w:tc>
          <w:tcPr>
            <w:tcW w:w="1476" w:type="pct"/>
          </w:tcPr>
          <w:p w:rsidR="00747DF0" w:rsidRPr="00A82771" w:rsidRDefault="00747DF0" w:rsidP="005A160A">
            <w:pPr>
              <w:pStyle w:val="affff4"/>
              <w:ind w:left="142"/>
            </w:pPr>
            <w:r w:rsidRPr="00A82771">
              <w:t>ОПК-9. Способен организовывать и проводить научные исследования в рамках своей профессиональной деятельности</w:t>
            </w:r>
          </w:p>
          <w:p w:rsidR="00747DF0" w:rsidRPr="00A82771" w:rsidRDefault="00747DF0" w:rsidP="005A160A">
            <w:pPr>
              <w:pStyle w:val="affff4"/>
              <w:ind w:left="142"/>
            </w:pPr>
            <w:r w:rsidRPr="00A82771">
              <w:t>ИД 1-3</w:t>
            </w:r>
          </w:p>
        </w:tc>
        <w:tc>
          <w:tcPr>
            <w:tcW w:w="1281" w:type="pct"/>
          </w:tcPr>
          <w:p w:rsidR="00747DF0" w:rsidRPr="00A82771" w:rsidRDefault="00747DF0" w:rsidP="00A82771">
            <w:r w:rsidRPr="00A82771">
              <w:t xml:space="preserve">Самостоятельное знакомство с литературой, </w:t>
            </w:r>
          </w:p>
        </w:tc>
        <w:tc>
          <w:tcPr>
            <w:tcW w:w="1044" w:type="pct"/>
          </w:tcPr>
          <w:p w:rsidR="00747DF0" w:rsidRPr="00A82771" w:rsidRDefault="00747DF0" w:rsidP="00A82771">
            <w:pPr>
              <w:suppressAutoHyphens/>
              <w:overflowPunct w:val="0"/>
              <w:autoSpaceDE w:val="0"/>
              <w:autoSpaceDN w:val="0"/>
              <w:adjustRightInd w:val="0"/>
            </w:pPr>
            <w:r w:rsidRPr="00A82771">
              <w:t>Выполнение рефератов, консультации с преподавателем</w:t>
            </w:r>
          </w:p>
        </w:tc>
        <w:tc>
          <w:tcPr>
            <w:tcW w:w="1199" w:type="pct"/>
          </w:tcPr>
          <w:p w:rsidR="00747DF0" w:rsidRPr="00A82771" w:rsidRDefault="00747DF0" w:rsidP="00A82771">
            <w:pPr>
              <w:suppressAutoHyphens/>
              <w:overflowPunct w:val="0"/>
              <w:autoSpaceDE w:val="0"/>
              <w:autoSpaceDN w:val="0"/>
              <w:adjustRightInd w:val="0"/>
            </w:pPr>
            <w:r w:rsidRPr="00A82771">
              <w:t xml:space="preserve">Выполнение научно-исследовательской работы </w:t>
            </w:r>
          </w:p>
        </w:tc>
      </w:tr>
      <w:tr w:rsidR="00747DF0" w:rsidRPr="00A82771" w:rsidTr="00AE7902">
        <w:tc>
          <w:tcPr>
            <w:tcW w:w="1476" w:type="pct"/>
          </w:tcPr>
          <w:p w:rsidR="00747DF0" w:rsidRPr="00A82771" w:rsidRDefault="00747DF0" w:rsidP="005A160A">
            <w:pPr>
              <w:pStyle w:val="affff4"/>
              <w:ind w:left="142"/>
            </w:pPr>
            <w:r w:rsidRPr="00A82771">
              <w:t>ПК-4.   Способен организовать контроль качества и безопасности в здравоохранении с использованием данных статистического анализа, стандартов, экспертных оценок, социологических опросов населения; разрабатывать и внедрять систему обеспечения качества</w:t>
            </w:r>
          </w:p>
          <w:p w:rsidR="00747DF0" w:rsidRPr="00A82771" w:rsidRDefault="00747DF0" w:rsidP="005A160A">
            <w:pPr>
              <w:pStyle w:val="affff4"/>
              <w:ind w:left="142"/>
            </w:pPr>
            <w:r w:rsidRPr="00A82771">
              <w:t>ИД 1, 6, 7, 11</w:t>
            </w:r>
          </w:p>
        </w:tc>
        <w:tc>
          <w:tcPr>
            <w:tcW w:w="1281" w:type="pct"/>
          </w:tcPr>
          <w:p w:rsidR="00747DF0" w:rsidRPr="00A82771" w:rsidRDefault="00747DF0" w:rsidP="00A82771">
            <w:r w:rsidRPr="00A82771">
              <w:t>Самостоятельное знакомство с литературой, освоение компьютерных баз данных</w:t>
            </w:r>
          </w:p>
        </w:tc>
        <w:tc>
          <w:tcPr>
            <w:tcW w:w="1044" w:type="pct"/>
          </w:tcPr>
          <w:p w:rsidR="00747DF0" w:rsidRPr="00A82771" w:rsidRDefault="00747DF0" w:rsidP="00A82771">
            <w:pPr>
              <w:suppressAutoHyphens/>
              <w:overflowPunct w:val="0"/>
              <w:autoSpaceDE w:val="0"/>
              <w:autoSpaceDN w:val="0"/>
              <w:adjustRightInd w:val="0"/>
            </w:pPr>
            <w:r w:rsidRPr="00A82771">
              <w:t>Выполнение рефератов, консультации с преподавателем</w:t>
            </w:r>
          </w:p>
        </w:tc>
        <w:tc>
          <w:tcPr>
            <w:tcW w:w="1199" w:type="pct"/>
          </w:tcPr>
          <w:p w:rsidR="00747DF0" w:rsidRPr="00A82771" w:rsidRDefault="00747DF0" w:rsidP="00A82771">
            <w:pPr>
              <w:suppressAutoHyphens/>
              <w:overflowPunct w:val="0"/>
              <w:autoSpaceDE w:val="0"/>
              <w:autoSpaceDN w:val="0"/>
              <w:adjustRightInd w:val="0"/>
            </w:pPr>
            <w:r w:rsidRPr="00A82771">
              <w:t xml:space="preserve">Выполнение научно-исследовательской работы </w:t>
            </w:r>
          </w:p>
        </w:tc>
      </w:tr>
      <w:tr w:rsidR="00747DF0" w:rsidRPr="00A82771" w:rsidTr="00AE7902">
        <w:tc>
          <w:tcPr>
            <w:tcW w:w="1476" w:type="pct"/>
          </w:tcPr>
          <w:p w:rsidR="00747DF0" w:rsidRPr="00A82771" w:rsidRDefault="00747DF0" w:rsidP="005A160A">
            <w:pPr>
              <w:pStyle w:val="affff4"/>
              <w:ind w:left="142" w:hanging="142"/>
            </w:pPr>
            <w:r w:rsidRPr="00A82771">
              <w:t xml:space="preserve">ПК-9 Способен к </w:t>
            </w:r>
            <w:r w:rsidRPr="00A82771">
              <w:lastRenderedPageBreak/>
              <w:t>организации труда персонала, его мотивации, анализу и разработке мер по улучшению условий труда, формированию безопасных условий труда, оптимальной системы оплаты труда, корпоративной социальной политики, администрированию процессов</w:t>
            </w:r>
          </w:p>
          <w:p w:rsidR="00747DF0" w:rsidRPr="00A82771" w:rsidRDefault="00747DF0" w:rsidP="005A160A">
            <w:pPr>
              <w:pStyle w:val="affff4"/>
              <w:ind w:left="142" w:hanging="142"/>
            </w:pPr>
            <w:r w:rsidRPr="00A82771">
              <w:t>ИД 2, 7</w:t>
            </w:r>
          </w:p>
        </w:tc>
        <w:tc>
          <w:tcPr>
            <w:tcW w:w="1281" w:type="pct"/>
          </w:tcPr>
          <w:p w:rsidR="00747DF0" w:rsidRPr="00A82771" w:rsidRDefault="00747DF0" w:rsidP="00A82771">
            <w:r w:rsidRPr="00A82771">
              <w:lastRenderedPageBreak/>
              <w:t xml:space="preserve">Самостоятельное </w:t>
            </w:r>
            <w:r w:rsidRPr="00A82771">
              <w:lastRenderedPageBreak/>
              <w:t xml:space="preserve">знакомство с литературой, обсуждение </w:t>
            </w:r>
          </w:p>
        </w:tc>
        <w:tc>
          <w:tcPr>
            <w:tcW w:w="1044" w:type="pct"/>
          </w:tcPr>
          <w:p w:rsidR="00747DF0" w:rsidRPr="00A82771" w:rsidRDefault="00747DF0" w:rsidP="00A82771">
            <w:pPr>
              <w:suppressAutoHyphens/>
              <w:overflowPunct w:val="0"/>
              <w:autoSpaceDE w:val="0"/>
              <w:autoSpaceDN w:val="0"/>
              <w:adjustRightInd w:val="0"/>
            </w:pPr>
            <w:r w:rsidRPr="00A82771">
              <w:lastRenderedPageBreak/>
              <w:t xml:space="preserve">Выполнение </w:t>
            </w:r>
            <w:r w:rsidRPr="00A82771">
              <w:lastRenderedPageBreak/>
              <w:t xml:space="preserve">рефератов, консультации с преподавателем </w:t>
            </w:r>
          </w:p>
        </w:tc>
        <w:tc>
          <w:tcPr>
            <w:tcW w:w="1199" w:type="pct"/>
          </w:tcPr>
          <w:p w:rsidR="00747DF0" w:rsidRPr="00A82771" w:rsidRDefault="00747DF0" w:rsidP="00A82771">
            <w:pPr>
              <w:suppressAutoHyphens/>
              <w:overflowPunct w:val="0"/>
              <w:autoSpaceDE w:val="0"/>
              <w:autoSpaceDN w:val="0"/>
              <w:adjustRightInd w:val="0"/>
            </w:pPr>
            <w:r w:rsidRPr="00A82771">
              <w:lastRenderedPageBreak/>
              <w:t xml:space="preserve">Выполнение </w:t>
            </w:r>
            <w:r w:rsidRPr="00A82771">
              <w:lastRenderedPageBreak/>
              <w:t>научно-исследовательской работы</w:t>
            </w:r>
          </w:p>
        </w:tc>
      </w:tr>
    </w:tbl>
    <w:p w:rsidR="00747DF0" w:rsidRPr="00A82771" w:rsidRDefault="00747DF0" w:rsidP="00A82771">
      <w:pPr>
        <w:spacing w:after="160"/>
        <w:rPr>
          <w:bCs/>
        </w:rPr>
      </w:pPr>
    </w:p>
    <w:p w:rsidR="00747DF0" w:rsidRPr="00A82771" w:rsidRDefault="00747DF0" w:rsidP="00A82771">
      <w:pPr>
        <w:spacing w:after="160"/>
        <w:ind w:left="284"/>
        <w:rPr>
          <w:b/>
          <w:bCs/>
        </w:rPr>
      </w:pPr>
      <w:r w:rsidRPr="00A82771">
        <w:rPr>
          <w:b/>
          <w:bCs/>
        </w:rPr>
        <w:t>Форма промежуточной аттестации – экзамен.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2"/>
        <w:gridCol w:w="3058"/>
        <w:gridCol w:w="3104"/>
      </w:tblGrid>
      <w:tr w:rsidR="00747DF0" w:rsidRPr="00A82771" w:rsidTr="005A160A">
        <w:trPr>
          <w:jc w:val="center"/>
        </w:trPr>
        <w:tc>
          <w:tcPr>
            <w:tcW w:w="6360" w:type="dxa"/>
            <w:gridSpan w:val="2"/>
            <w:shd w:val="clear" w:color="auto" w:fill="auto"/>
          </w:tcPr>
          <w:p w:rsidR="00747DF0" w:rsidRPr="00A82771" w:rsidRDefault="00747DF0" w:rsidP="00A82771">
            <w:pPr>
              <w:tabs>
                <w:tab w:val="left" w:pos="5088"/>
                <w:tab w:val="left" w:pos="7306"/>
              </w:tabs>
              <w:spacing w:after="160"/>
            </w:pPr>
            <w:r w:rsidRPr="00A82771">
              <w:t>Виды деятельности</w:t>
            </w:r>
          </w:p>
        </w:tc>
        <w:tc>
          <w:tcPr>
            <w:tcW w:w="3104" w:type="dxa"/>
            <w:shd w:val="clear" w:color="auto" w:fill="auto"/>
          </w:tcPr>
          <w:p w:rsidR="00747DF0" w:rsidRPr="00A82771" w:rsidRDefault="00747DF0" w:rsidP="00A82771">
            <w:pPr>
              <w:tabs>
                <w:tab w:val="left" w:pos="5088"/>
                <w:tab w:val="left" w:pos="7306"/>
              </w:tabs>
              <w:spacing w:after="160"/>
            </w:pPr>
            <w:r w:rsidRPr="00A82771">
              <w:t>Баллы</w:t>
            </w:r>
          </w:p>
        </w:tc>
      </w:tr>
      <w:tr w:rsidR="00747DF0" w:rsidRPr="00A82771" w:rsidTr="005A160A">
        <w:trPr>
          <w:jc w:val="center"/>
        </w:trPr>
        <w:tc>
          <w:tcPr>
            <w:tcW w:w="6360" w:type="dxa"/>
            <w:gridSpan w:val="2"/>
            <w:shd w:val="clear" w:color="auto" w:fill="auto"/>
          </w:tcPr>
          <w:p w:rsidR="00747DF0" w:rsidRPr="00A82771" w:rsidRDefault="00747DF0" w:rsidP="00A82771">
            <w:pPr>
              <w:tabs>
                <w:tab w:val="left" w:pos="5088"/>
                <w:tab w:val="left" w:pos="7306"/>
              </w:tabs>
              <w:spacing w:after="160"/>
            </w:pPr>
            <w:r w:rsidRPr="00A82771">
              <w:t>Экзамен</w:t>
            </w:r>
          </w:p>
        </w:tc>
        <w:tc>
          <w:tcPr>
            <w:tcW w:w="3104" w:type="dxa"/>
            <w:shd w:val="clear" w:color="auto" w:fill="auto"/>
          </w:tcPr>
          <w:p w:rsidR="00747DF0" w:rsidRPr="00A82771" w:rsidRDefault="00747DF0" w:rsidP="00A82771">
            <w:pPr>
              <w:tabs>
                <w:tab w:val="left" w:pos="5088"/>
                <w:tab w:val="left" w:pos="7306"/>
              </w:tabs>
              <w:spacing w:after="160"/>
            </w:pPr>
            <w:r w:rsidRPr="00A82771">
              <w:t>От 25 до 40 баллов</w:t>
            </w:r>
          </w:p>
        </w:tc>
      </w:tr>
      <w:tr w:rsidR="00747DF0" w:rsidRPr="00A82771" w:rsidTr="005A160A">
        <w:trPr>
          <w:jc w:val="center"/>
        </w:trPr>
        <w:tc>
          <w:tcPr>
            <w:tcW w:w="3302" w:type="dxa"/>
            <w:vMerge w:val="restart"/>
            <w:shd w:val="clear" w:color="auto" w:fill="auto"/>
          </w:tcPr>
          <w:p w:rsidR="00747DF0" w:rsidRPr="00A82771" w:rsidRDefault="00747DF0" w:rsidP="00A82771">
            <w:pPr>
              <w:tabs>
                <w:tab w:val="left" w:pos="5088"/>
                <w:tab w:val="left" w:pos="7306"/>
              </w:tabs>
              <w:spacing w:after="160"/>
            </w:pPr>
            <w:r w:rsidRPr="00A82771">
              <w:t>Оценка деятельности обучающегося при изучении</w:t>
            </w:r>
          </w:p>
        </w:tc>
        <w:tc>
          <w:tcPr>
            <w:tcW w:w="3058" w:type="dxa"/>
            <w:shd w:val="clear" w:color="auto" w:fill="auto"/>
          </w:tcPr>
          <w:p w:rsidR="00747DF0" w:rsidRPr="00A82771" w:rsidRDefault="00747DF0" w:rsidP="00A82771">
            <w:pPr>
              <w:tabs>
                <w:tab w:val="left" w:pos="5088"/>
                <w:tab w:val="left" w:pos="7306"/>
              </w:tabs>
              <w:spacing w:after="160"/>
            </w:pPr>
            <w:r w:rsidRPr="00A82771">
              <w:t>Практические умения, предусмотренные учебной программой</w:t>
            </w:r>
          </w:p>
        </w:tc>
        <w:tc>
          <w:tcPr>
            <w:tcW w:w="3104" w:type="dxa"/>
            <w:shd w:val="clear" w:color="auto" w:fill="auto"/>
          </w:tcPr>
          <w:p w:rsidR="00747DF0" w:rsidRPr="00A82771" w:rsidRDefault="00747DF0" w:rsidP="00A82771">
            <w:pPr>
              <w:tabs>
                <w:tab w:val="left" w:pos="5088"/>
                <w:tab w:val="left" w:pos="7306"/>
              </w:tabs>
              <w:spacing w:after="160"/>
            </w:pPr>
            <w:r w:rsidRPr="00A82771">
              <w:t>От 0 до 20 баллов</w:t>
            </w:r>
          </w:p>
        </w:tc>
      </w:tr>
      <w:tr w:rsidR="00747DF0" w:rsidRPr="00A82771" w:rsidTr="005A160A">
        <w:trPr>
          <w:jc w:val="center"/>
        </w:trPr>
        <w:tc>
          <w:tcPr>
            <w:tcW w:w="3302" w:type="dxa"/>
            <w:vMerge/>
            <w:shd w:val="clear" w:color="auto" w:fill="auto"/>
          </w:tcPr>
          <w:p w:rsidR="00747DF0" w:rsidRPr="00A82771" w:rsidRDefault="00747DF0" w:rsidP="00A82771">
            <w:pPr>
              <w:tabs>
                <w:tab w:val="left" w:pos="5088"/>
                <w:tab w:val="left" w:pos="7306"/>
              </w:tabs>
              <w:spacing w:after="160"/>
            </w:pPr>
          </w:p>
        </w:tc>
        <w:tc>
          <w:tcPr>
            <w:tcW w:w="3058" w:type="dxa"/>
            <w:shd w:val="clear" w:color="auto" w:fill="auto"/>
          </w:tcPr>
          <w:p w:rsidR="00747DF0" w:rsidRPr="00A82771" w:rsidRDefault="00747DF0" w:rsidP="00A82771">
            <w:pPr>
              <w:tabs>
                <w:tab w:val="left" w:pos="5088"/>
                <w:tab w:val="left" w:pos="7306"/>
              </w:tabs>
              <w:spacing w:after="160"/>
            </w:pPr>
            <w:r w:rsidRPr="00A82771">
              <w:t>Самостоятельная работа научно-исследовательская работа)</w:t>
            </w:r>
          </w:p>
        </w:tc>
        <w:tc>
          <w:tcPr>
            <w:tcW w:w="3104" w:type="dxa"/>
            <w:shd w:val="clear" w:color="auto" w:fill="auto"/>
          </w:tcPr>
          <w:p w:rsidR="00747DF0" w:rsidRPr="00A82771" w:rsidRDefault="00747DF0" w:rsidP="00A82771">
            <w:pPr>
              <w:tabs>
                <w:tab w:val="left" w:pos="5088"/>
                <w:tab w:val="left" w:pos="7306"/>
              </w:tabs>
              <w:spacing w:after="160"/>
            </w:pPr>
            <w:r w:rsidRPr="00A82771">
              <w:t>От 0 до 30 баллов</w:t>
            </w:r>
          </w:p>
        </w:tc>
      </w:tr>
      <w:tr w:rsidR="00747DF0" w:rsidRPr="00A82771" w:rsidTr="005A160A">
        <w:trPr>
          <w:jc w:val="center"/>
        </w:trPr>
        <w:tc>
          <w:tcPr>
            <w:tcW w:w="3302" w:type="dxa"/>
            <w:vMerge/>
            <w:shd w:val="clear" w:color="auto" w:fill="auto"/>
          </w:tcPr>
          <w:p w:rsidR="00747DF0" w:rsidRPr="00A82771" w:rsidRDefault="00747DF0" w:rsidP="00A82771">
            <w:pPr>
              <w:tabs>
                <w:tab w:val="left" w:pos="5088"/>
                <w:tab w:val="left" w:pos="7306"/>
              </w:tabs>
              <w:spacing w:after="160"/>
            </w:pPr>
          </w:p>
        </w:tc>
        <w:tc>
          <w:tcPr>
            <w:tcW w:w="3058" w:type="dxa"/>
            <w:shd w:val="clear" w:color="auto" w:fill="auto"/>
          </w:tcPr>
          <w:p w:rsidR="00747DF0" w:rsidRPr="00A82771" w:rsidRDefault="00747DF0" w:rsidP="00A82771">
            <w:pPr>
              <w:tabs>
                <w:tab w:val="left" w:pos="5088"/>
                <w:tab w:val="left" w:pos="7306"/>
              </w:tabs>
              <w:spacing w:after="160"/>
            </w:pPr>
            <w:r w:rsidRPr="00A82771">
              <w:t>Учебная дисциплина</w:t>
            </w:r>
          </w:p>
        </w:tc>
        <w:tc>
          <w:tcPr>
            <w:tcW w:w="3104" w:type="dxa"/>
            <w:shd w:val="clear" w:color="auto" w:fill="auto"/>
          </w:tcPr>
          <w:p w:rsidR="00747DF0" w:rsidRPr="00A82771" w:rsidRDefault="00747DF0" w:rsidP="00A82771">
            <w:pPr>
              <w:tabs>
                <w:tab w:val="left" w:pos="5088"/>
                <w:tab w:val="left" w:pos="7306"/>
              </w:tabs>
              <w:spacing w:after="160"/>
            </w:pPr>
            <w:r w:rsidRPr="00A82771">
              <w:t>От 0 до 10 баллов</w:t>
            </w:r>
          </w:p>
        </w:tc>
      </w:tr>
      <w:tr w:rsidR="00747DF0" w:rsidRPr="00A82771" w:rsidTr="005A160A">
        <w:trPr>
          <w:jc w:val="center"/>
        </w:trPr>
        <w:tc>
          <w:tcPr>
            <w:tcW w:w="6360" w:type="dxa"/>
            <w:gridSpan w:val="2"/>
            <w:shd w:val="clear" w:color="auto" w:fill="auto"/>
          </w:tcPr>
          <w:p w:rsidR="00747DF0" w:rsidRPr="00A82771" w:rsidRDefault="00747DF0" w:rsidP="00A82771">
            <w:pPr>
              <w:tabs>
                <w:tab w:val="left" w:pos="5088"/>
                <w:tab w:val="left" w:pos="7306"/>
              </w:tabs>
              <w:spacing w:after="160"/>
            </w:pPr>
            <w:r w:rsidRPr="00A82771">
              <w:t>Итого:</w:t>
            </w:r>
          </w:p>
        </w:tc>
        <w:tc>
          <w:tcPr>
            <w:tcW w:w="3104" w:type="dxa"/>
            <w:shd w:val="clear" w:color="auto" w:fill="auto"/>
          </w:tcPr>
          <w:p w:rsidR="00747DF0" w:rsidRPr="00A82771" w:rsidRDefault="00747DF0" w:rsidP="00A82771">
            <w:pPr>
              <w:tabs>
                <w:tab w:val="left" w:pos="5088"/>
                <w:tab w:val="left" w:pos="7306"/>
              </w:tabs>
              <w:spacing w:after="160"/>
            </w:pPr>
            <w:r w:rsidRPr="00A82771">
              <w:t>100 баллов</w:t>
            </w:r>
          </w:p>
        </w:tc>
      </w:tr>
    </w:tbl>
    <w:p w:rsidR="00747DF0" w:rsidRPr="00A82771" w:rsidRDefault="00747DF0" w:rsidP="00A82771">
      <w:pPr>
        <w:tabs>
          <w:tab w:val="left" w:pos="0"/>
        </w:tabs>
        <w:spacing w:after="160"/>
        <w:ind w:firstLine="543"/>
        <w:jc w:val="both"/>
      </w:pPr>
      <w:r w:rsidRPr="00A82771">
        <w:t xml:space="preserve">Практические умения, предусмотренные учебной программой, включают в себя: составление, плана, программы исследования, сбор материала, его статистическую обработку, написание и презентацию научно-исследовательской работы. </w:t>
      </w:r>
    </w:p>
    <w:p w:rsidR="00747DF0" w:rsidRPr="00A82771" w:rsidRDefault="00747DF0" w:rsidP="00A82771">
      <w:pPr>
        <w:tabs>
          <w:tab w:val="left" w:pos="0"/>
        </w:tabs>
        <w:spacing w:after="160"/>
        <w:ind w:firstLine="543"/>
        <w:jc w:val="both"/>
      </w:pPr>
      <w:r w:rsidRPr="00A82771">
        <w:t>Самостоятельная работа оценивается написанием реферата, докладами по предложенным темам на занятии  и качеством выполненной работы.</w:t>
      </w:r>
    </w:p>
    <w:p w:rsidR="00747DF0" w:rsidRPr="00A82771" w:rsidRDefault="00747DF0" w:rsidP="00A82771">
      <w:pPr>
        <w:suppressAutoHyphens/>
        <w:overflowPunct w:val="0"/>
        <w:autoSpaceDE w:val="0"/>
        <w:autoSpaceDN w:val="0"/>
        <w:adjustRightInd w:val="0"/>
        <w:spacing w:after="160"/>
        <w:jc w:val="both"/>
        <w:rPr>
          <w:b/>
        </w:rPr>
      </w:pPr>
      <w:r w:rsidRPr="00A82771">
        <w:rPr>
          <w:b/>
        </w:rPr>
        <w:t>7.4.1. Методические материалы, определяющие процедуры оценивания знаний, умений, навыков и (или) опыта деятельности</w:t>
      </w:r>
    </w:p>
    <w:p w:rsidR="00747DF0" w:rsidRPr="00A82771" w:rsidRDefault="00747DF0" w:rsidP="00A82771">
      <w:pPr>
        <w:suppressAutoHyphens/>
        <w:overflowPunct w:val="0"/>
        <w:autoSpaceDE w:val="0"/>
        <w:autoSpaceDN w:val="0"/>
        <w:adjustRightInd w:val="0"/>
        <w:jc w:val="both"/>
        <w:rPr>
          <w:bCs/>
        </w:rPr>
      </w:pPr>
      <w:r w:rsidRPr="00A82771">
        <w:rPr>
          <w:bCs/>
        </w:rPr>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747DF0" w:rsidRPr="00A82771" w:rsidRDefault="00747DF0" w:rsidP="00A82771">
      <w:pPr>
        <w:jc w:val="both"/>
      </w:pPr>
      <w:r w:rsidRPr="00A82771">
        <w:rPr>
          <w:bCs/>
        </w:rPr>
        <w:t>2.</w:t>
      </w:r>
      <w:r w:rsidRPr="00A82771">
        <w:t xml:space="preserve">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747DF0" w:rsidRPr="00A82771" w:rsidRDefault="00747DF0" w:rsidP="00A82771">
      <w:pPr>
        <w:jc w:val="both"/>
      </w:pPr>
      <w:r w:rsidRPr="00A82771">
        <w:lastRenderedPageBreak/>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 ПСПбГМУ им. И.П. Павлова Минздрава России.</w:t>
      </w:r>
    </w:p>
    <w:p w:rsidR="00747DF0" w:rsidRPr="00A82771" w:rsidRDefault="00747DF0" w:rsidP="00A82771">
      <w:pPr>
        <w:jc w:val="both"/>
      </w:pPr>
      <w:r w:rsidRPr="00A82771">
        <w:t>4. Положение  об итоговой государственной аттестации выпускников ФГБОУ ВО ПСПбГМУ им. И.П. Павлова Минздрава России.</w:t>
      </w:r>
    </w:p>
    <w:p w:rsidR="00747DF0" w:rsidRPr="00A82771" w:rsidRDefault="00747DF0" w:rsidP="00A82771">
      <w:pPr>
        <w:spacing w:after="160"/>
        <w:jc w:val="both"/>
      </w:pPr>
      <w:r w:rsidRPr="00A82771">
        <w:t>5. Положение о балльно-рейтинговой системе для обучающихся по образовательным программам</w:t>
      </w:r>
    </w:p>
    <w:p w:rsidR="00747DF0" w:rsidRPr="00A82771" w:rsidRDefault="00747DF0" w:rsidP="00A82771">
      <w:pPr>
        <w:suppressAutoHyphens/>
        <w:overflowPunct w:val="0"/>
        <w:autoSpaceDE w:val="0"/>
        <w:autoSpaceDN w:val="0"/>
        <w:adjustRightInd w:val="0"/>
        <w:spacing w:after="160"/>
        <w:jc w:val="both"/>
        <w:rPr>
          <w:b/>
        </w:rPr>
      </w:pPr>
      <w:r w:rsidRPr="00A82771">
        <w:rPr>
          <w:b/>
        </w:rPr>
        <w:t xml:space="preserve">8. Перечень основной и дополнительной учебной литературы, необходимой для освоения дисциплины </w:t>
      </w:r>
    </w:p>
    <w:p w:rsidR="00747DF0" w:rsidRPr="00A82771" w:rsidRDefault="00747DF0" w:rsidP="00A82771">
      <w:pPr>
        <w:spacing w:after="160"/>
        <w:jc w:val="both"/>
        <w:rPr>
          <w:b/>
        </w:rPr>
      </w:pPr>
      <w:r w:rsidRPr="00A82771">
        <w:rPr>
          <w:b/>
        </w:rPr>
        <w:t>8.1. Основная литература:</w:t>
      </w:r>
    </w:p>
    <w:p w:rsidR="00EA4E4A" w:rsidRPr="00EA4E4A" w:rsidRDefault="00EA4E4A" w:rsidP="007865FB">
      <w:pPr>
        <w:pStyle w:val="a8"/>
        <w:numPr>
          <w:ilvl w:val="0"/>
          <w:numId w:val="466"/>
        </w:numPr>
        <w:ind w:left="0" w:firstLine="786"/>
        <w:jc w:val="both"/>
        <w:rPr>
          <w:rFonts w:ascii="Times New Roman" w:hAnsi="Times New Roman" w:cs="Times New Roman"/>
          <w:b/>
          <w:sz w:val="24"/>
          <w:szCs w:val="24"/>
        </w:rPr>
      </w:pPr>
      <w:r w:rsidRPr="00EA4E4A">
        <w:rPr>
          <w:rFonts w:ascii="Times New Roman" w:hAnsi="Times New Roman" w:cs="Times New Roman"/>
          <w:bCs/>
          <w:sz w:val="24"/>
          <w:szCs w:val="24"/>
        </w:rPr>
        <w:t>Методические рекомендации по</w:t>
      </w:r>
      <w:r w:rsidRPr="00EA4E4A">
        <w:rPr>
          <w:rFonts w:ascii="Times New Roman" w:hAnsi="Times New Roman" w:cs="Times New Roman"/>
          <w:sz w:val="24"/>
          <w:szCs w:val="24"/>
        </w:rPr>
        <w:t> </w:t>
      </w:r>
      <w:r w:rsidRPr="00EA4E4A">
        <w:rPr>
          <w:rFonts w:ascii="Times New Roman" w:hAnsi="Times New Roman" w:cs="Times New Roman"/>
          <w:bCs/>
          <w:sz w:val="24"/>
          <w:szCs w:val="24"/>
        </w:rPr>
        <w:t>написанию</w:t>
      </w:r>
      <w:r w:rsidRPr="00EA4E4A">
        <w:rPr>
          <w:rFonts w:ascii="Times New Roman" w:hAnsi="Times New Roman" w:cs="Times New Roman"/>
          <w:sz w:val="24"/>
          <w:szCs w:val="24"/>
        </w:rPr>
        <w:t> </w:t>
      </w:r>
      <w:r w:rsidRPr="00EA4E4A">
        <w:rPr>
          <w:rFonts w:ascii="Times New Roman" w:hAnsi="Times New Roman" w:cs="Times New Roman"/>
          <w:bCs/>
          <w:sz w:val="24"/>
          <w:szCs w:val="24"/>
        </w:rPr>
        <w:t>курсовых</w:t>
      </w:r>
      <w:r w:rsidRPr="00EA4E4A">
        <w:rPr>
          <w:rFonts w:ascii="Times New Roman" w:hAnsi="Times New Roman" w:cs="Times New Roman"/>
          <w:sz w:val="24"/>
          <w:szCs w:val="24"/>
        </w:rPr>
        <w:t> и </w:t>
      </w:r>
      <w:r w:rsidRPr="00EA4E4A">
        <w:rPr>
          <w:rFonts w:ascii="Times New Roman" w:hAnsi="Times New Roman" w:cs="Times New Roman"/>
          <w:bCs/>
          <w:sz w:val="24"/>
          <w:szCs w:val="24"/>
        </w:rPr>
        <w:t>выпускных</w:t>
      </w:r>
      <w:r w:rsidRPr="00EA4E4A">
        <w:rPr>
          <w:rFonts w:ascii="Times New Roman" w:hAnsi="Times New Roman" w:cs="Times New Roman"/>
          <w:sz w:val="24"/>
          <w:szCs w:val="24"/>
        </w:rPr>
        <w:t> </w:t>
      </w:r>
      <w:r w:rsidRPr="00EA4E4A">
        <w:rPr>
          <w:rFonts w:ascii="Times New Roman" w:hAnsi="Times New Roman" w:cs="Times New Roman"/>
          <w:bCs/>
          <w:sz w:val="24"/>
          <w:szCs w:val="24"/>
        </w:rPr>
        <w:t>квалификационных</w:t>
      </w:r>
      <w:r w:rsidRPr="00EA4E4A">
        <w:rPr>
          <w:rFonts w:ascii="Times New Roman" w:hAnsi="Times New Roman" w:cs="Times New Roman"/>
          <w:sz w:val="24"/>
          <w:szCs w:val="24"/>
        </w:rPr>
        <w:t> </w:t>
      </w:r>
      <w:r w:rsidRPr="00EA4E4A">
        <w:rPr>
          <w:rFonts w:ascii="Times New Roman" w:hAnsi="Times New Roman" w:cs="Times New Roman"/>
          <w:bCs/>
          <w:sz w:val="24"/>
          <w:szCs w:val="24"/>
        </w:rPr>
        <w:t>работ</w:t>
      </w:r>
      <w:r w:rsidRPr="00EA4E4A">
        <w:rPr>
          <w:rFonts w:ascii="Times New Roman" w:hAnsi="Times New Roman" w:cs="Times New Roman"/>
          <w:sz w:val="24"/>
          <w:szCs w:val="24"/>
        </w:rPr>
        <w:t> для </w:t>
      </w:r>
      <w:r w:rsidRPr="00EA4E4A">
        <w:rPr>
          <w:rFonts w:ascii="Times New Roman" w:hAnsi="Times New Roman" w:cs="Times New Roman"/>
          <w:bCs/>
          <w:sz w:val="24"/>
          <w:szCs w:val="24"/>
        </w:rPr>
        <w:t>студентов</w:t>
      </w:r>
      <w:r w:rsidRPr="00EA4E4A">
        <w:rPr>
          <w:rFonts w:ascii="Times New Roman" w:hAnsi="Times New Roman" w:cs="Times New Roman"/>
          <w:sz w:val="24"/>
          <w:szCs w:val="24"/>
        </w:rPr>
        <w:t> </w:t>
      </w:r>
      <w:r w:rsidRPr="00EA4E4A">
        <w:rPr>
          <w:rFonts w:ascii="Times New Roman" w:hAnsi="Times New Roman" w:cs="Times New Roman"/>
          <w:bCs/>
          <w:sz w:val="24"/>
          <w:szCs w:val="24"/>
        </w:rPr>
        <w:t>факультета</w:t>
      </w:r>
      <w:r w:rsidRPr="00EA4E4A">
        <w:rPr>
          <w:rFonts w:ascii="Times New Roman" w:hAnsi="Times New Roman" w:cs="Times New Roman"/>
          <w:sz w:val="24"/>
          <w:szCs w:val="24"/>
        </w:rPr>
        <w:t> </w:t>
      </w:r>
      <w:r w:rsidRPr="00EA4E4A">
        <w:rPr>
          <w:rFonts w:ascii="Times New Roman" w:hAnsi="Times New Roman" w:cs="Times New Roman"/>
          <w:bCs/>
          <w:sz w:val="24"/>
          <w:szCs w:val="24"/>
        </w:rPr>
        <w:t>высшего</w:t>
      </w:r>
      <w:r w:rsidRPr="00EA4E4A">
        <w:rPr>
          <w:rFonts w:ascii="Times New Roman" w:hAnsi="Times New Roman" w:cs="Times New Roman"/>
          <w:sz w:val="24"/>
          <w:szCs w:val="24"/>
        </w:rPr>
        <w:t> </w:t>
      </w:r>
      <w:r w:rsidRPr="00EA4E4A">
        <w:rPr>
          <w:rFonts w:ascii="Times New Roman" w:hAnsi="Times New Roman" w:cs="Times New Roman"/>
          <w:bCs/>
          <w:sz w:val="24"/>
          <w:szCs w:val="24"/>
        </w:rPr>
        <w:t>сестринского</w:t>
      </w:r>
      <w:r w:rsidRPr="00EA4E4A">
        <w:rPr>
          <w:rFonts w:ascii="Times New Roman" w:hAnsi="Times New Roman" w:cs="Times New Roman"/>
          <w:sz w:val="24"/>
          <w:szCs w:val="24"/>
        </w:rPr>
        <w:t> образования / Н. Г. Петрова, С. Г. Погосян, О. В. Калиниченко, И. В. Додонова ; Первый Санкт-Петербург. гос. мед. ун-т им. акад. И. П. Павлова, каф. сестр. дела. - СПб. : РИЦ ПСПбГМУ, 2024</w:t>
      </w:r>
    </w:p>
    <w:p w:rsidR="00EA4E4A" w:rsidRPr="00EA4E4A" w:rsidRDefault="00EA4E4A" w:rsidP="007865FB">
      <w:pPr>
        <w:pStyle w:val="a8"/>
        <w:numPr>
          <w:ilvl w:val="0"/>
          <w:numId w:val="466"/>
        </w:numPr>
        <w:ind w:left="0" w:firstLine="786"/>
        <w:jc w:val="both"/>
        <w:rPr>
          <w:rFonts w:ascii="Times New Roman" w:hAnsi="Times New Roman" w:cs="Times New Roman"/>
          <w:b/>
          <w:sz w:val="24"/>
          <w:szCs w:val="24"/>
        </w:rPr>
      </w:pPr>
      <w:r w:rsidRPr="00EA4E4A">
        <w:rPr>
          <w:rFonts w:ascii="Times New Roman" w:hAnsi="Times New Roman" w:cs="Times New Roman"/>
          <w:sz w:val="24"/>
          <w:szCs w:val="24"/>
          <w:shd w:val="clear" w:color="auto" w:fill="FFFFFF"/>
        </w:rPr>
        <w:t xml:space="preserve">Решетников, А. В. Медико-социологический мониторинг : руководство / А. В. Решетников, К. Э. Соболев. - 2-е изд. , перераб. и доп. - Москва : ГЭОТАР-Медиа, 2022. - 664 с. - ISBN 978-5-9704-6822-7. - Текст : электронный // ЭБС "Консультант студента" : [сайт]. - URL : </w:t>
      </w:r>
      <w:hyperlink r:id="rId481" w:history="1">
        <w:r w:rsidRPr="00EA4E4A">
          <w:rPr>
            <w:rStyle w:val="af2"/>
            <w:rFonts w:ascii="Times New Roman" w:hAnsi="Times New Roman" w:cs="Times New Roman"/>
            <w:color w:val="auto"/>
            <w:sz w:val="24"/>
            <w:szCs w:val="24"/>
            <w:shd w:val="clear" w:color="auto" w:fill="FFFFFF"/>
          </w:rPr>
          <w:t>https://www.studentlibrary.ru/book/ISBN9785970468227.html</w:t>
        </w:r>
      </w:hyperlink>
    </w:p>
    <w:p w:rsidR="00EA4E4A" w:rsidRPr="00EA4E4A" w:rsidRDefault="00EA4E4A" w:rsidP="007865FB">
      <w:pPr>
        <w:pStyle w:val="a8"/>
        <w:numPr>
          <w:ilvl w:val="0"/>
          <w:numId w:val="466"/>
        </w:numPr>
        <w:ind w:left="0" w:firstLine="786"/>
        <w:jc w:val="both"/>
        <w:rPr>
          <w:rFonts w:ascii="Times New Roman" w:hAnsi="Times New Roman" w:cs="Times New Roman"/>
          <w:sz w:val="24"/>
          <w:szCs w:val="24"/>
        </w:rPr>
      </w:pPr>
      <w:r w:rsidRPr="00EA4E4A">
        <w:rPr>
          <w:rFonts w:ascii="Times New Roman" w:hAnsi="Times New Roman" w:cs="Times New Roman"/>
          <w:sz w:val="24"/>
          <w:szCs w:val="24"/>
        </w:rPr>
        <w:t>Общественное здоровье и здравоохранение / Под ред.проф.В.А.Миняева, Н.И.Вишнякова. - М,: ГЭОТАР-Медиа, 2018. – 820 с.</w:t>
      </w:r>
    </w:p>
    <w:p w:rsidR="00EA4E4A" w:rsidRPr="00EA4E4A" w:rsidRDefault="00EA4E4A" w:rsidP="007865FB">
      <w:pPr>
        <w:pStyle w:val="a8"/>
        <w:numPr>
          <w:ilvl w:val="0"/>
          <w:numId w:val="466"/>
        </w:numPr>
        <w:ind w:left="0" w:firstLine="786"/>
        <w:jc w:val="both"/>
        <w:rPr>
          <w:rFonts w:ascii="Times New Roman" w:hAnsi="Times New Roman" w:cs="Times New Roman"/>
          <w:sz w:val="24"/>
          <w:szCs w:val="24"/>
        </w:rPr>
      </w:pPr>
      <w:r w:rsidRPr="00EA4E4A">
        <w:rPr>
          <w:rFonts w:ascii="Times New Roman" w:hAnsi="Times New Roman" w:cs="Times New Roman"/>
          <w:sz w:val="24"/>
          <w:szCs w:val="24"/>
        </w:rPr>
        <w:t>Практическое руководство по написанию рефератов/ Под ред.Н.Г.Петровой СПб.: РИЦ ПСПбГМУ, 2018.- 16 с.</w:t>
      </w:r>
    </w:p>
    <w:p w:rsidR="00747DF0" w:rsidRPr="00A82771" w:rsidRDefault="00747DF0" w:rsidP="00A82771">
      <w:pPr>
        <w:tabs>
          <w:tab w:val="left" w:pos="0"/>
        </w:tabs>
        <w:spacing w:after="160"/>
        <w:jc w:val="both"/>
        <w:rPr>
          <w:b/>
        </w:rPr>
      </w:pPr>
      <w:r w:rsidRPr="00A82771">
        <w:rPr>
          <w:b/>
        </w:rPr>
        <w:t>8.2 Дополнительная литература:</w:t>
      </w:r>
    </w:p>
    <w:p w:rsidR="00747DF0" w:rsidRPr="00A82771" w:rsidRDefault="00747DF0" w:rsidP="00A82771">
      <w:pPr>
        <w:spacing w:after="160"/>
        <w:jc w:val="both"/>
      </w:pPr>
      <w:r w:rsidRPr="00A82771">
        <w:t xml:space="preserve">1.ГОСТ 7.32-2001. Группа Т62. Межгосударственный стандарт «Отчет о научно-исследовательской работе. Структура и правила оформления». </w:t>
      </w:r>
      <w:r w:rsidRPr="00A82771">
        <w:rPr>
          <w:lang w:val="en-US"/>
        </w:rPr>
        <w:t>www</w:t>
      </w:r>
      <w:r w:rsidRPr="00A82771">
        <w:t>.</w:t>
      </w:r>
      <w:proofErr w:type="spellStart"/>
      <w:r w:rsidRPr="00A82771">
        <w:rPr>
          <w:lang w:val="en-US"/>
        </w:rPr>
        <w:t>spb</w:t>
      </w:r>
      <w:proofErr w:type="spellEnd"/>
      <w:r w:rsidRPr="00A82771">
        <w:t>.</w:t>
      </w:r>
      <w:proofErr w:type="spellStart"/>
      <w:r w:rsidRPr="00A82771">
        <w:rPr>
          <w:lang w:val="en-US"/>
        </w:rPr>
        <w:t>gasu</w:t>
      </w:r>
      <w:proofErr w:type="spellEnd"/>
      <w:r w:rsidRPr="00A82771">
        <w:t>.</w:t>
      </w:r>
      <w:proofErr w:type="spellStart"/>
      <w:r w:rsidRPr="00A82771">
        <w:rPr>
          <w:lang w:val="en-US"/>
        </w:rPr>
        <w:t>ru</w:t>
      </w:r>
      <w:proofErr w:type="spellEnd"/>
    </w:p>
    <w:p w:rsidR="00747DF0" w:rsidRPr="00A82771" w:rsidRDefault="00747DF0" w:rsidP="00A82771">
      <w:pPr>
        <w:spacing w:after="160"/>
        <w:jc w:val="both"/>
      </w:pPr>
      <w:r w:rsidRPr="00A82771">
        <w:t>2.Зверев В.В. Методика научной работы. – М.: Проспект, 2016. – 104 с.</w:t>
      </w:r>
    </w:p>
    <w:p w:rsidR="00747DF0" w:rsidRPr="00A82771" w:rsidRDefault="00747DF0" w:rsidP="00A82771">
      <w:pPr>
        <w:spacing w:after="160"/>
        <w:jc w:val="both"/>
      </w:pPr>
      <w:r w:rsidRPr="00A82771">
        <w:t>3.Новиков А.М., Новиков Д.А. Методология научного исследования. – М.: Либроком, 2009. – 280 с.</w:t>
      </w:r>
    </w:p>
    <w:p w:rsidR="00747DF0" w:rsidRPr="00A82771" w:rsidRDefault="00747DF0" w:rsidP="00A82771">
      <w:pPr>
        <w:spacing w:after="160"/>
        <w:jc w:val="both"/>
      </w:pPr>
      <w:r w:rsidRPr="00A82771">
        <w:t>4.Малинова О.Ю., Мелешкина Е.Ю. Методика научно-исследовательской работы. – М.: МГИМО-Университет, 2014.</w:t>
      </w:r>
    </w:p>
    <w:p w:rsidR="00747DF0" w:rsidRPr="00A82771" w:rsidRDefault="00747DF0" w:rsidP="00A82771">
      <w:pPr>
        <w:suppressAutoHyphens/>
        <w:spacing w:after="160"/>
        <w:jc w:val="both"/>
        <w:rPr>
          <w:b/>
        </w:rPr>
      </w:pPr>
      <w:r w:rsidRPr="00A82771">
        <w:rPr>
          <w:b/>
        </w:rPr>
        <w:t xml:space="preserve">9. Перечень ресурсов информационно-телекоммуникационной сети Интернет, необходимых для освоения дисциплины </w:t>
      </w:r>
    </w:p>
    <w:p w:rsidR="00747DF0" w:rsidRPr="00A82771" w:rsidRDefault="00747DF0" w:rsidP="00A82771">
      <w:pPr>
        <w:spacing w:after="160"/>
        <w:jc w:val="both"/>
        <w:rPr>
          <w:b/>
        </w:rPr>
      </w:pPr>
      <w:r w:rsidRPr="00A82771">
        <w:rPr>
          <w:b/>
        </w:rPr>
        <w:t>Электронные базы данных</w:t>
      </w:r>
    </w:p>
    <w:p w:rsidR="00747DF0" w:rsidRPr="00A82771" w:rsidRDefault="00747DF0" w:rsidP="00A82771">
      <w:pPr>
        <w:tabs>
          <w:tab w:val="num" w:pos="720"/>
        </w:tabs>
        <w:ind w:left="142"/>
      </w:pPr>
      <w:r w:rsidRPr="00A82771">
        <w:t xml:space="preserve">Поисковая база </w:t>
      </w:r>
      <w:proofErr w:type="spellStart"/>
      <w:r w:rsidRPr="00A82771">
        <w:rPr>
          <w:lang w:val="en-US"/>
        </w:rPr>
        <w:t>PubMed</w:t>
      </w:r>
      <w:proofErr w:type="spellEnd"/>
      <w:r w:rsidRPr="00A82771">
        <w:t xml:space="preserve">: </w:t>
      </w:r>
      <w:hyperlink r:id="rId482" w:history="1">
        <w:r w:rsidRPr="00A82771">
          <w:rPr>
            <w:u w:val="single"/>
          </w:rPr>
          <w:t>http://www.ncbi.nlm.nih.gov/sites/entrez/</w:t>
        </w:r>
      </w:hyperlink>
    </w:p>
    <w:p w:rsidR="00747DF0" w:rsidRPr="00A82771" w:rsidRDefault="00747DF0" w:rsidP="00A82771">
      <w:pPr>
        <w:tabs>
          <w:tab w:val="num" w:pos="720"/>
        </w:tabs>
        <w:ind w:left="142"/>
      </w:pPr>
      <w:r w:rsidRPr="00A82771">
        <w:t xml:space="preserve">Поисковый ресурс Медскейп: </w:t>
      </w:r>
      <w:hyperlink r:id="rId483" w:history="1">
        <w:r w:rsidRPr="00A82771">
          <w:rPr>
            <w:u w:val="single"/>
          </w:rPr>
          <w:t>http://www.medscape.com/</w:t>
        </w:r>
      </w:hyperlink>
    </w:p>
    <w:p w:rsidR="00747DF0" w:rsidRPr="00A82771" w:rsidRDefault="00747DF0" w:rsidP="00A82771">
      <w:pPr>
        <w:tabs>
          <w:tab w:val="num" w:pos="720"/>
        </w:tabs>
        <w:ind w:left="142"/>
      </w:pPr>
      <w:proofErr w:type="spellStart"/>
      <w:r w:rsidRPr="00A82771">
        <w:rPr>
          <w:lang w:val="en-US"/>
        </w:rPr>
        <w:t>PublicLibraryofScience</w:t>
      </w:r>
      <w:proofErr w:type="spellEnd"/>
      <w:r w:rsidRPr="00A82771">
        <w:t xml:space="preserve">. </w:t>
      </w:r>
      <w:r w:rsidRPr="00A82771">
        <w:rPr>
          <w:lang w:val="en-US"/>
        </w:rPr>
        <w:t>Medicine</w:t>
      </w:r>
      <w:r w:rsidRPr="00A82771">
        <w:t xml:space="preserve">: портал крупнейшего международного научного журнала открытого доступа: </w:t>
      </w:r>
      <w:hyperlink r:id="rId484" w:history="1">
        <w:r w:rsidRPr="00A82771">
          <w:rPr>
            <w:u w:val="single"/>
          </w:rPr>
          <w:t>http://www.plosmedicine.org/home.action</w:t>
        </w:r>
      </w:hyperlink>
    </w:p>
    <w:p w:rsidR="00747DF0" w:rsidRPr="00A82771" w:rsidRDefault="00747DF0" w:rsidP="00A82771">
      <w:pPr>
        <w:tabs>
          <w:tab w:val="num" w:pos="720"/>
        </w:tabs>
        <w:ind w:left="142"/>
        <w:jc w:val="both"/>
      </w:pPr>
      <w:r w:rsidRPr="00A82771">
        <w:t xml:space="preserve">Российская научная электронная библиотека: </w:t>
      </w:r>
      <w:hyperlink r:id="rId485" w:history="1">
        <w:r w:rsidRPr="00A82771">
          <w:rPr>
            <w:u w:val="single"/>
          </w:rPr>
          <w:t>http://elibrary.ru/defaultx.asp</w:t>
        </w:r>
      </w:hyperlink>
    </w:p>
    <w:p w:rsidR="00747DF0" w:rsidRPr="00A82771" w:rsidRDefault="00747DF0" w:rsidP="00A82771">
      <w:pPr>
        <w:tabs>
          <w:tab w:val="num" w:pos="720"/>
        </w:tabs>
        <w:ind w:left="142"/>
        <w:jc w:val="both"/>
      </w:pPr>
      <w:r w:rsidRPr="00A82771">
        <w:t xml:space="preserve">Федеральный Фонд обязательного медицинского страхования: </w:t>
      </w:r>
      <w:hyperlink r:id="rId486" w:history="1">
        <w:r w:rsidRPr="00A82771">
          <w:rPr>
            <w:u w:val="single"/>
            <w:lang w:val="en-US"/>
          </w:rPr>
          <w:t>www</w:t>
        </w:r>
        <w:r w:rsidRPr="00A82771">
          <w:rPr>
            <w:u w:val="single"/>
          </w:rPr>
          <w:t>.</w:t>
        </w:r>
        <w:proofErr w:type="spellStart"/>
        <w:r w:rsidRPr="00A82771">
          <w:rPr>
            <w:u w:val="single"/>
            <w:lang w:val="en-US"/>
          </w:rPr>
          <w:t>ffoms</w:t>
        </w:r>
        <w:proofErr w:type="spellEnd"/>
        <w:r w:rsidRPr="00A82771">
          <w:rPr>
            <w:u w:val="single"/>
          </w:rPr>
          <w:t>.</w:t>
        </w:r>
        <w:proofErr w:type="spellStart"/>
        <w:r w:rsidRPr="00A82771">
          <w:rPr>
            <w:u w:val="single"/>
            <w:lang w:val="en-US"/>
          </w:rPr>
          <w:t>ru</w:t>
        </w:r>
        <w:proofErr w:type="spellEnd"/>
      </w:hyperlink>
    </w:p>
    <w:p w:rsidR="00747DF0" w:rsidRPr="00A82771" w:rsidRDefault="00747DF0" w:rsidP="00A82771">
      <w:pPr>
        <w:tabs>
          <w:tab w:val="num" w:pos="720"/>
        </w:tabs>
        <w:ind w:left="142"/>
        <w:jc w:val="both"/>
      </w:pPr>
      <w:r w:rsidRPr="00A82771">
        <w:t xml:space="preserve">Территориальный Фонд обязательного медицинского страхования: </w:t>
      </w:r>
      <w:hyperlink r:id="rId487" w:history="1">
        <w:r w:rsidRPr="00A82771">
          <w:rPr>
            <w:u w:val="single"/>
            <w:lang w:val="en-US"/>
          </w:rPr>
          <w:t>www</w:t>
        </w:r>
        <w:r w:rsidRPr="00A82771">
          <w:rPr>
            <w:u w:val="single"/>
          </w:rPr>
          <w:t>.</w:t>
        </w:r>
        <w:proofErr w:type="spellStart"/>
        <w:r w:rsidRPr="00A82771">
          <w:rPr>
            <w:u w:val="single"/>
            <w:lang w:val="en-US"/>
          </w:rPr>
          <w:t>tfoms</w:t>
        </w:r>
        <w:proofErr w:type="spellEnd"/>
        <w:r w:rsidRPr="00A82771">
          <w:rPr>
            <w:u w:val="single"/>
          </w:rPr>
          <w:t>.</w:t>
        </w:r>
        <w:proofErr w:type="spellStart"/>
        <w:r w:rsidRPr="00A82771">
          <w:rPr>
            <w:u w:val="single"/>
            <w:lang w:val="en-US"/>
          </w:rPr>
          <w:t>ru</w:t>
        </w:r>
        <w:proofErr w:type="spellEnd"/>
      </w:hyperlink>
    </w:p>
    <w:p w:rsidR="00747DF0" w:rsidRPr="00A82771" w:rsidRDefault="00747DF0" w:rsidP="00A82771">
      <w:pPr>
        <w:tabs>
          <w:tab w:val="num" w:pos="720"/>
        </w:tabs>
        <w:ind w:left="142"/>
        <w:jc w:val="both"/>
      </w:pPr>
      <w:r w:rsidRPr="00A82771">
        <w:t xml:space="preserve">Комитет по здравоохранению правительства Санкт-Петербурга: </w:t>
      </w:r>
      <w:hyperlink r:id="rId488" w:history="1">
        <w:r w:rsidRPr="00A82771">
          <w:rPr>
            <w:u w:val="single"/>
            <w:lang w:val="en-US"/>
          </w:rPr>
          <w:t>www</w:t>
        </w:r>
        <w:r w:rsidRPr="00A82771">
          <w:rPr>
            <w:u w:val="single"/>
          </w:rPr>
          <w:t>.</w:t>
        </w:r>
        <w:proofErr w:type="spellStart"/>
        <w:r w:rsidRPr="00A82771">
          <w:rPr>
            <w:u w:val="single"/>
            <w:lang w:val="en-US"/>
          </w:rPr>
          <w:t>zdrav</w:t>
        </w:r>
        <w:proofErr w:type="spellEnd"/>
        <w:r w:rsidRPr="00A82771">
          <w:rPr>
            <w:u w:val="single"/>
          </w:rPr>
          <w:t>.</w:t>
        </w:r>
        <w:proofErr w:type="spellStart"/>
        <w:r w:rsidRPr="00A82771">
          <w:rPr>
            <w:u w:val="single"/>
            <w:lang w:val="en-US"/>
          </w:rPr>
          <w:t>spb</w:t>
        </w:r>
        <w:proofErr w:type="spellEnd"/>
        <w:r w:rsidRPr="00A82771">
          <w:rPr>
            <w:u w:val="single"/>
          </w:rPr>
          <w:t>.</w:t>
        </w:r>
        <w:proofErr w:type="spellStart"/>
        <w:r w:rsidRPr="00A82771">
          <w:rPr>
            <w:u w:val="single"/>
            <w:lang w:val="en-US"/>
          </w:rPr>
          <w:t>ru</w:t>
        </w:r>
        <w:proofErr w:type="spellEnd"/>
      </w:hyperlink>
    </w:p>
    <w:p w:rsidR="00747DF0" w:rsidRPr="00A82771" w:rsidRDefault="00747DF0" w:rsidP="00A82771">
      <w:pPr>
        <w:spacing w:after="160"/>
        <w:ind w:left="142"/>
        <w:jc w:val="both"/>
      </w:pPr>
      <w:r w:rsidRPr="00A82771">
        <w:t xml:space="preserve">10. Научно-методический центр по обеспечению качества медицинской помощи: </w:t>
      </w:r>
      <w:hyperlink r:id="rId489" w:history="1">
        <w:r w:rsidRPr="00A82771">
          <w:rPr>
            <w:u w:val="single"/>
            <w:lang w:val="en-US"/>
          </w:rPr>
          <w:t>www</w:t>
        </w:r>
        <w:r w:rsidRPr="00A82771">
          <w:rPr>
            <w:u w:val="single"/>
          </w:rPr>
          <w:t>.</w:t>
        </w:r>
        <w:proofErr w:type="spellStart"/>
        <w:r w:rsidRPr="00A82771">
          <w:rPr>
            <w:u w:val="single"/>
            <w:lang w:val="en-US"/>
          </w:rPr>
          <w:t>healthquality</w:t>
        </w:r>
        <w:proofErr w:type="spellEnd"/>
        <w:r w:rsidRPr="00A82771">
          <w:rPr>
            <w:u w:val="single"/>
          </w:rPr>
          <w:t>.</w:t>
        </w:r>
        <w:proofErr w:type="spellStart"/>
        <w:r w:rsidRPr="00A82771">
          <w:rPr>
            <w:u w:val="single"/>
            <w:lang w:val="en-US"/>
          </w:rPr>
          <w:t>ru</w:t>
        </w:r>
        <w:proofErr w:type="spellEnd"/>
      </w:hyperlink>
    </w:p>
    <w:p w:rsidR="00747DF0" w:rsidRPr="00A82771" w:rsidRDefault="00747DF0" w:rsidP="00A82771">
      <w:pPr>
        <w:widowControl w:val="0"/>
        <w:autoSpaceDE w:val="0"/>
        <w:autoSpaceDN w:val="0"/>
        <w:adjustRightInd w:val="0"/>
        <w:contextualSpacing/>
        <w:jc w:val="both"/>
        <w:outlineLvl w:val="0"/>
        <w:rPr>
          <w:b/>
          <w:bCs/>
        </w:rPr>
      </w:pPr>
      <w:r w:rsidRPr="00A82771">
        <w:rPr>
          <w:b/>
          <w:bCs/>
        </w:rPr>
        <w:lastRenderedPageBreak/>
        <w:t>Периодические издания</w:t>
      </w:r>
    </w:p>
    <w:p w:rsidR="00747DF0" w:rsidRPr="00A82771" w:rsidRDefault="00747DF0" w:rsidP="00A82771">
      <w:pPr>
        <w:tabs>
          <w:tab w:val="left" w:pos="0"/>
        </w:tabs>
        <w:spacing w:after="160"/>
        <w:ind w:left="785"/>
        <w:jc w:val="both"/>
      </w:pPr>
      <w:r w:rsidRPr="00A82771">
        <w:t xml:space="preserve"> Журналы:</w:t>
      </w:r>
    </w:p>
    <w:p w:rsidR="00747DF0" w:rsidRPr="00A82771" w:rsidRDefault="00747DF0" w:rsidP="00A82771">
      <w:pPr>
        <w:tabs>
          <w:tab w:val="left" w:pos="0"/>
        </w:tabs>
        <w:spacing w:after="160"/>
        <w:ind w:left="785"/>
        <w:jc w:val="both"/>
      </w:pPr>
      <w:r w:rsidRPr="00A82771">
        <w:t>Вопросы образования</w:t>
      </w:r>
    </w:p>
    <w:p w:rsidR="00747DF0" w:rsidRPr="00A82771" w:rsidRDefault="00747DF0" w:rsidP="00A82771">
      <w:pPr>
        <w:tabs>
          <w:tab w:val="left" w:pos="0"/>
        </w:tabs>
        <w:spacing w:after="160"/>
        <w:ind w:left="785"/>
        <w:jc w:val="both"/>
      </w:pPr>
      <w:r w:rsidRPr="00A82771">
        <w:t>Международное высшее образование</w:t>
      </w:r>
    </w:p>
    <w:p w:rsidR="00747DF0" w:rsidRPr="00A82771" w:rsidRDefault="00747DF0" w:rsidP="00A82771">
      <w:pPr>
        <w:tabs>
          <w:tab w:val="left" w:pos="0"/>
        </w:tabs>
        <w:spacing w:after="160"/>
        <w:ind w:left="785"/>
        <w:jc w:val="both"/>
      </w:pPr>
      <w:r w:rsidRPr="00A82771">
        <w:t>Социологическое обозрение</w:t>
      </w:r>
    </w:p>
    <w:p w:rsidR="007018A9" w:rsidRDefault="007018A9" w:rsidP="004A517A">
      <w:pPr>
        <w:suppressAutoHyphens/>
        <w:jc w:val="both"/>
        <w:rPr>
          <w:b/>
        </w:rPr>
      </w:pPr>
    </w:p>
    <w:p w:rsidR="004A517A" w:rsidRPr="00363AA4" w:rsidRDefault="004A517A" w:rsidP="004A517A">
      <w:pPr>
        <w:suppressAutoHyphens/>
        <w:jc w:val="both"/>
        <w:rPr>
          <w:b/>
        </w:rPr>
      </w:pPr>
      <w:r w:rsidRPr="00363AA4">
        <w:rPr>
          <w:b/>
        </w:rPr>
        <w:t>10. Методические указания для обучающихся по освоению дисциплины</w:t>
      </w:r>
    </w:p>
    <w:p w:rsidR="007018A9" w:rsidRDefault="007018A9" w:rsidP="004A517A">
      <w:pPr>
        <w:suppressAutoHyphens/>
        <w:jc w:val="both"/>
        <w:rPr>
          <w:b/>
          <w:iCs/>
        </w:rPr>
      </w:pPr>
    </w:p>
    <w:p w:rsidR="004A517A" w:rsidRPr="00363AA4" w:rsidRDefault="004A517A" w:rsidP="004A517A">
      <w:pPr>
        <w:suppressAutoHyphens/>
        <w:jc w:val="both"/>
        <w:rPr>
          <w:b/>
        </w:rPr>
      </w:pPr>
      <w:r w:rsidRPr="00363AA4">
        <w:rPr>
          <w:b/>
          <w:iCs/>
        </w:rPr>
        <w:t>10.1. Характеристика особенностей технологий обучения в Университете</w:t>
      </w:r>
    </w:p>
    <w:p w:rsidR="007018A9" w:rsidRDefault="007018A9" w:rsidP="004A517A">
      <w:pPr>
        <w:suppressAutoHyphens/>
        <w:ind w:firstLine="708"/>
        <w:jc w:val="both"/>
      </w:pPr>
    </w:p>
    <w:p w:rsidR="004A517A" w:rsidRPr="00C42B00" w:rsidRDefault="004A517A" w:rsidP="004A517A">
      <w:pPr>
        <w:suppressAutoHyphens/>
        <w:ind w:firstLine="708"/>
        <w:jc w:val="both"/>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4629D4">
        <w:t>м</w:t>
      </w:r>
      <w:r w:rsidRPr="00363AA4">
        <w:t>, а такж</w:t>
      </w:r>
      <w:r w:rsidR="004629D4">
        <w:t xml:space="preserve">е иным информационным ресурсам </w:t>
      </w:r>
      <w:r w:rsidRPr="00363AA4">
        <w:t xml:space="preserve">«Электронная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490"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747DF0" w:rsidRPr="00A82771" w:rsidRDefault="00747DF0" w:rsidP="00A82771">
      <w:pPr>
        <w:suppressAutoHyphens/>
        <w:spacing w:after="160"/>
        <w:jc w:val="both"/>
        <w:rPr>
          <w:b/>
          <w:iCs/>
        </w:rPr>
      </w:pPr>
      <w:r w:rsidRPr="00A82771">
        <w:rPr>
          <w:b/>
          <w:iCs/>
        </w:rPr>
        <w:t>10.2 Особенности работы обучающегося по освоению дисциплины «Научно-исследовательская работа»</w:t>
      </w:r>
    </w:p>
    <w:p w:rsidR="00747DF0" w:rsidRPr="00A82771" w:rsidRDefault="00747DF0" w:rsidP="00A82771">
      <w:pPr>
        <w:suppressAutoHyphens/>
        <w:spacing w:after="160"/>
        <w:ind w:firstLine="708"/>
        <w:jc w:val="both"/>
      </w:pPr>
      <w:r w:rsidRPr="00A82771">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747DF0" w:rsidRPr="00A82771" w:rsidRDefault="00747DF0" w:rsidP="00A82771">
      <w:pPr>
        <w:suppressAutoHyphens/>
        <w:spacing w:after="160"/>
        <w:jc w:val="both"/>
        <w:rPr>
          <w:spacing w:val="-6"/>
        </w:rPr>
      </w:pPr>
      <w:r w:rsidRPr="00A82771">
        <w:rPr>
          <w:spacing w:val="-6"/>
        </w:rPr>
        <w:t xml:space="preserve">Успешное усвоение учебной дисциплины </w:t>
      </w:r>
      <w:r w:rsidRPr="00A82771">
        <w:rPr>
          <w:b/>
          <w:iCs/>
        </w:rPr>
        <w:t xml:space="preserve">«Научно-исследовательская работа» </w:t>
      </w:r>
      <w:r w:rsidRPr="00A82771">
        <w:rPr>
          <w:spacing w:val="-6"/>
        </w:rPr>
        <w:t xml:space="preserve">предполагает самостоятельное выполнение научно-исследовательской работы на согласованную тему  на базе лечебно-профилактических учреждений с последующей презентацией работы. Обучающийся должен активно участвовать в выполнении видов практических работ, определенных для  данной дисциплины. </w:t>
      </w:r>
    </w:p>
    <w:p w:rsidR="00747DF0" w:rsidRPr="00A82771" w:rsidRDefault="00747DF0" w:rsidP="00A82771">
      <w:pPr>
        <w:suppressAutoHyphens/>
        <w:spacing w:after="160"/>
        <w:jc w:val="both"/>
        <w:rPr>
          <w:b/>
          <w:iCs/>
        </w:rPr>
      </w:pPr>
      <w:r w:rsidRPr="00A82771">
        <w:t xml:space="preserve">Следует иметь в виду, что все разделы и темы дисциплины 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747DF0" w:rsidRPr="00A82771" w:rsidRDefault="00747DF0" w:rsidP="00A82771">
      <w:pPr>
        <w:suppressAutoHyphens/>
        <w:spacing w:after="160"/>
        <w:ind w:right="-91"/>
        <w:jc w:val="both"/>
        <w:rPr>
          <w:b/>
          <w:iCs/>
        </w:rPr>
      </w:pPr>
      <w:r w:rsidRPr="00A82771">
        <w:rPr>
          <w:b/>
          <w:iCs/>
        </w:rPr>
        <w:t xml:space="preserve">10.3 Методические указания для обучающихся по организации самостоятельной работы в процессе освоения дисциплины </w:t>
      </w:r>
    </w:p>
    <w:p w:rsidR="00747DF0" w:rsidRPr="00A82771" w:rsidRDefault="00747DF0" w:rsidP="00A82771">
      <w:pPr>
        <w:suppressAutoHyphens/>
        <w:spacing w:after="160"/>
        <w:ind w:right="-91"/>
        <w:jc w:val="both"/>
      </w:pP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5"/>
        <w:gridCol w:w="2821"/>
      </w:tblGrid>
      <w:tr w:rsidR="00747DF0" w:rsidRPr="00A82771" w:rsidTr="00AE7902">
        <w:tc>
          <w:tcPr>
            <w:tcW w:w="3389" w:type="pct"/>
            <w:vAlign w:val="center"/>
          </w:tcPr>
          <w:p w:rsidR="00747DF0" w:rsidRPr="00A82771" w:rsidRDefault="00747DF0" w:rsidP="00A82771">
            <w:pPr>
              <w:tabs>
                <w:tab w:val="left" w:pos="708"/>
              </w:tabs>
              <w:spacing w:after="160"/>
            </w:pPr>
            <w:r w:rsidRPr="00A82771">
              <w:t>Вид работы</w:t>
            </w:r>
          </w:p>
        </w:tc>
        <w:tc>
          <w:tcPr>
            <w:tcW w:w="1611" w:type="pct"/>
            <w:vAlign w:val="center"/>
          </w:tcPr>
          <w:p w:rsidR="00747DF0" w:rsidRPr="00A82771" w:rsidRDefault="00747DF0" w:rsidP="00A82771">
            <w:pPr>
              <w:tabs>
                <w:tab w:val="left" w:pos="708"/>
              </w:tabs>
              <w:spacing w:after="160"/>
              <w:jc w:val="center"/>
            </w:pPr>
            <w:r w:rsidRPr="00A82771">
              <w:t>Контроль выполнения работы</w:t>
            </w:r>
          </w:p>
        </w:tc>
      </w:tr>
      <w:tr w:rsidR="00747DF0" w:rsidRPr="00A82771" w:rsidTr="00AE7902">
        <w:tc>
          <w:tcPr>
            <w:tcW w:w="3389" w:type="pct"/>
          </w:tcPr>
          <w:p w:rsidR="00747DF0" w:rsidRPr="00A82771" w:rsidRDefault="00747DF0" w:rsidP="00A82771">
            <w:pPr>
              <w:tabs>
                <w:tab w:val="left" w:pos="708"/>
              </w:tabs>
              <w:spacing w:after="160"/>
              <w:jc w:val="both"/>
            </w:pPr>
            <w:r w:rsidRPr="00A82771">
              <w:t>Работа с учебной и научной литературой</w:t>
            </w:r>
          </w:p>
        </w:tc>
        <w:tc>
          <w:tcPr>
            <w:tcW w:w="1611" w:type="pct"/>
          </w:tcPr>
          <w:p w:rsidR="00747DF0" w:rsidRPr="00A82771" w:rsidRDefault="00747DF0" w:rsidP="00A82771">
            <w:pPr>
              <w:tabs>
                <w:tab w:val="left" w:pos="708"/>
              </w:tabs>
              <w:spacing w:after="160"/>
              <w:jc w:val="both"/>
            </w:pPr>
            <w:r w:rsidRPr="00A82771">
              <w:t>Собеседование</w:t>
            </w:r>
          </w:p>
        </w:tc>
      </w:tr>
      <w:tr w:rsidR="00747DF0" w:rsidRPr="00A82771" w:rsidTr="00AE7902">
        <w:tc>
          <w:tcPr>
            <w:tcW w:w="3389" w:type="pct"/>
          </w:tcPr>
          <w:p w:rsidR="00747DF0" w:rsidRPr="00A82771" w:rsidRDefault="00747DF0" w:rsidP="00A82771">
            <w:pPr>
              <w:tabs>
                <w:tab w:val="left" w:pos="708"/>
              </w:tabs>
              <w:spacing w:after="160"/>
              <w:jc w:val="both"/>
            </w:pPr>
            <w:r w:rsidRPr="00A82771">
              <w:t>Ознакомление с видеоматериалами электронных ресурсов</w:t>
            </w:r>
          </w:p>
        </w:tc>
        <w:tc>
          <w:tcPr>
            <w:tcW w:w="1611" w:type="pct"/>
          </w:tcPr>
          <w:p w:rsidR="00747DF0" w:rsidRPr="00A82771" w:rsidRDefault="00747DF0" w:rsidP="00A82771">
            <w:pPr>
              <w:tabs>
                <w:tab w:val="left" w:pos="708"/>
              </w:tabs>
              <w:spacing w:after="160"/>
              <w:jc w:val="both"/>
            </w:pPr>
            <w:r w:rsidRPr="00A82771">
              <w:t>Собеседование</w:t>
            </w:r>
          </w:p>
        </w:tc>
      </w:tr>
      <w:tr w:rsidR="00747DF0" w:rsidRPr="00A82771" w:rsidTr="00AE7902">
        <w:tc>
          <w:tcPr>
            <w:tcW w:w="3389" w:type="pct"/>
          </w:tcPr>
          <w:p w:rsidR="00747DF0" w:rsidRPr="00A82771" w:rsidRDefault="00747DF0" w:rsidP="00A82771">
            <w:pPr>
              <w:tabs>
                <w:tab w:val="left" w:pos="708"/>
              </w:tabs>
              <w:spacing w:after="160"/>
              <w:jc w:val="both"/>
            </w:pPr>
            <w:r w:rsidRPr="00A82771">
              <w:lastRenderedPageBreak/>
              <w:t>Подготовка и написание НИР</w:t>
            </w:r>
          </w:p>
        </w:tc>
        <w:tc>
          <w:tcPr>
            <w:tcW w:w="1611" w:type="pct"/>
          </w:tcPr>
          <w:p w:rsidR="00747DF0" w:rsidRPr="00A82771" w:rsidRDefault="00747DF0" w:rsidP="00A82771">
            <w:pPr>
              <w:tabs>
                <w:tab w:val="left" w:pos="708"/>
              </w:tabs>
              <w:spacing w:after="160"/>
              <w:jc w:val="both"/>
            </w:pPr>
            <w:r w:rsidRPr="00A82771">
              <w:t>Проверка НИР</w:t>
            </w:r>
          </w:p>
        </w:tc>
      </w:tr>
    </w:tbl>
    <w:p w:rsidR="00747DF0" w:rsidRPr="00A82771" w:rsidRDefault="00747DF0" w:rsidP="00A82771">
      <w:pPr>
        <w:spacing w:after="160"/>
        <w:jc w:val="both"/>
        <w:rPr>
          <w:b/>
        </w:rPr>
      </w:pPr>
    </w:p>
    <w:p w:rsidR="00747DF0" w:rsidRPr="00A82771" w:rsidRDefault="00747DF0" w:rsidP="00A82771">
      <w:pPr>
        <w:spacing w:after="160"/>
        <w:jc w:val="both"/>
        <w:outlineLvl w:val="0"/>
        <w:rPr>
          <w:b/>
          <w:iCs/>
        </w:rPr>
      </w:pPr>
      <w:r w:rsidRPr="00A82771">
        <w:rPr>
          <w:b/>
          <w:iCs/>
        </w:rPr>
        <w:t xml:space="preserve">10.4 Методические указания для обучающихся по подготовке к занятиям </w:t>
      </w:r>
    </w:p>
    <w:p w:rsidR="00747DF0" w:rsidRPr="00A82771" w:rsidRDefault="00747DF0" w:rsidP="00A82771">
      <w:pPr>
        <w:suppressAutoHyphens/>
        <w:spacing w:after="160"/>
        <w:jc w:val="both"/>
        <w:rPr>
          <w:b/>
          <w:iCs/>
        </w:rPr>
      </w:pPr>
      <w:r w:rsidRPr="00A82771">
        <w:t xml:space="preserve">    Изучение дисциплины </w:t>
      </w:r>
      <w:r w:rsidRPr="00A82771">
        <w:rPr>
          <w:b/>
          <w:iCs/>
        </w:rPr>
        <w:t>«Научно-исследовательская работа»</w:t>
      </w:r>
      <w:r w:rsidRPr="00A82771">
        <w:t xml:space="preserve">предусматривает освоение трех разделов (модулей): 1. Обсуждение и обоснование темы научно-исследовательской работы. Обоснование актуальности. Подготовка литературного обзора, докладов, реферативных сообщений,составление </w:t>
      </w:r>
      <w:r w:rsidRPr="00A82771">
        <w:rPr>
          <w:spacing w:val="-2"/>
        </w:rPr>
        <w:t xml:space="preserve">плана, программы и </w:t>
      </w:r>
      <w:r w:rsidRPr="00A82771">
        <w:t xml:space="preserve">графика подготовки научно-исследовательской работы. 2. Выполнение научного исследования по заданной теме.3.Формирование дизайна исследования. </w:t>
      </w:r>
      <w:r w:rsidRPr="00A82771">
        <w:rPr>
          <w:spacing w:val="-1"/>
        </w:rPr>
        <w:t xml:space="preserve">Выступление с </w:t>
      </w:r>
      <w:r w:rsidRPr="00A82771">
        <w:rPr>
          <w:spacing w:val="-3"/>
        </w:rPr>
        <w:t xml:space="preserve">докладом </w:t>
      </w:r>
      <w:r w:rsidRPr="00A82771">
        <w:t>итогов научно-исследовательской работы</w:t>
      </w:r>
    </w:p>
    <w:p w:rsidR="00747DF0" w:rsidRPr="00A82771" w:rsidRDefault="00747DF0" w:rsidP="00A82771">
      <w:pPr>
        <w:spacing w:after="160"/>
        <w:ind w:firstLine="709"/>
        <w:jc w:val="both"/>
      </w:pPr>
      <w:r w:rsidRPr="00A82771">
        <w:t>Освоение материалаосуществляется в учебном процессе в виде самостоятельной работы в процессе написания и презентации научно-исследовательской работы с целью формирования профессиональных навыков.</w:t>
      </w:r>
    </w:p>
    <w:p w:rsidR="00747DF0" w:rsidRPr="00A82771" w:rsidRDefault="00747DF0" w:rsidP="00A82771">
      <w:pPr>
        <w:spacing w:after="160"/>
        <w:ind w:firstLine="709"/>
        <w:jc w:val="both"/>
      </w:pPr>
      <w:r w:rsidRPr="00A82771">
        <w:t xml:space="preserve"> В процессе изучения дисциплины происходит освоение  основ проведения отбора информации, составления дизайна научного исследования, получения репрезентативных данных, их статистической обработки, анализа результатов исследования, его публичной презентации. </w:t>
      </w:r>
    </w:p>
    <w:p w:rsidR="00747DF0" w:rsidRPr="00A82771" w:rsidRDefault="00747DF0" w:rsidP="00A82771">
      <w:pPr>
        <w:spacing w:after="160"/>
        <w:jc w:val="both"/>
      </w:pPr>
      <w:r w:rsidRPr="00A82771">
        <w:t xml:space="preserve">        Различные виды учебной работы, включая самостоятельную работу студента, способствуют овладению культурой мышления, способностью в устной и письменной форме логически правильно излагать результаты, восприятию инноваций; формируют способность и готовность к самосовершенствованию и самореализации. При этом у студентов формируются: способность в условиях развития науки и практики к переоценке накопленного опыта,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747DF0" w:rsidRPr="00A82771" w:rsidRDefault="00747DF0" w:rsidP="00A82771">
      <w:pPr>
        <w:spacing w:after="160"/>
        <w:ind w:firstLine="709"/>
        <w:jc w:val="both"/>
        <w:outlineLvl w:val="0"/>
      </w:pPr>
      <w:r w:rsidRPr="00A82771">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у обучающихся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747DF0" w:rsidRPr="00A82771" w:rsidRDefault="00747DF0" w:rsidP="00A82771">
      <w:pPr>
        <w:suppressAutoHyphens/>
        <w:spacing w:after="160"/>
        <w:ind w:right="-91" w:firstLine="709"/>
        <w:jc w:val="both"/>
        <w:rPr>
          <w:b/>
          <w:iCs/>
        </w:rPr>
      </w:pPr>
      <w:r w:rsidRPr="00A82771">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p>
    <w:p w:rsidR="00747DF0" w:rsidRPr="00A82771" w:rsidRDefault="00747DF0" w:rsidP="00A82771">
      <w:pPr>
        <w:spacing w:after="160"/>
        <w:jc w:val="both"/>
        <w:rPr>
          <w:b/>
        </w:rPr>
      </w:pPr>
      <w:r w:rsidRPr="00A82771">
        <w:rPr>
          <w:b/>
        </w:rPr>
        <w:t>Примерный перечень тематик научно-практической работы:</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Особенности </w:t>
      </w:r>
      <w:r w:rsidRPr="00A82771">
        <w:rPr>
          <w:rFonts w:ascii="Times New Roman" w:hAnsi="Times New Roman" w:cs="Times New Roman"/>
          <w:bCs/>
          <w:sz w:val="24"/>
          <w:szCs w:val="24"/>
        </w:rPr>
        <w:t>маркетинговой</w:t>
      </w:r>
      <w:r w:rsidRPr="00A82771">
        <w:rPr>
          <w:rFonts w:ascii="Times New Roman" w:hAnsi="Times New Roman" w:cs="Times New Roman"/>
          <w:sz w:val="24"/>
          <w:szCs w:val="24"/>
        </w:rPr>
        <w:t xml:space="preserve"> деятельности при оказании сестринских услуг населению.</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Научная основа </w:t>
      </w:r>
      <w:r w:rsidRPr="00A82771">
        <w:rPr>
          <w:rFonts w:ascii="Times New Roman" w:hAnsi="Times New Roman" w:cs="Times New Roman"/>
          <w:bCs/>
          <w:sz w:val="24"/>
          <w:szCs w:val="24"/>
        </w:rPr>
        <w:t>организации</w:t>
      </w:r>
      <w:r w:rsidRPr="00A82771">
        <w:rPr>
          <w:rFonts w:ascii="Times New Roman" w:hAnsi="Times New Roman" w:cs="Times New Roman"/>
          <w:sz w:val="24"/>
          <w:szCs w:val="24"/>
        </w:rPr>
        <w:t xml:space="preserve"> работы среднего медицинского персонала в </w:t>
      </w:r>
      <w:r w:rsidRPr="00A82771">
        <w:rPr>
          <w:rFonts w:ascii="Times New Roman" w:hAnsi="Times New Roman" w:cs="Times New Roman"/>
          <w:bCs/>
          <w:sz w:val="24"/>
          <w:szCs w:val="24"/>
        </w:rPr>
        <w:t>кардиологическом отделении</w:t>
      </w:r>
      <w:r w:rsidRPr="00A82771">
        <w:rPr>
          <w:rFonts w:ascii="Times New Roman" w:hAnsi="Times New Roman" w:cs="Times New Roman"/>
          <w:sz w:val="24"/>
          <w:szCs w:val="24"/>
        </w:rPr>
        <w:t xml:space="preserve"> многопрофильной больницы.</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Научное обоснование системы оказания </w:t>
      </w:r>
      <w:r w:rsidRPr="00A82771">
        <w:rPr>
          <w:rFonts w:ascii="Times New Roman" w:hAnsi="Times New Roman" w:cs="Times New Roman"/>
          <w:bCs/>
          <w:sz w:val="24"/>
          <w:szCs w:val="24"/>
        </w:rPr>
        <w:t>сестринской помощи</w:t>
      </w:r>
      <w:r w:rsidRPr="00A82771">
        <w:rPr>
          <w:rFonts w:ascii="Times New Roman" w:hAnsi="Times New Roman" w:cs="Times New Roman"/>
          <w:sz w:val="24"/>
          <w:szCs w:val="24"/>
        </w:rPr>
        <w:t xml:space="preserve"> больным с</w:t>
      </w:r>
      <w:r w:rsidRPr="00A82771">
        <w:rPr>
          <w:rFonts w:ascii="Times New Roman" w:hAnsi="Times New Roman" w:cs="Times New Roman"/>
          <w:bCs/>
          <w:sz w:val="24"/>
          <w:szCs w:val="24"/>
        </w:rPr>
        <w:t xml:space="preserve"> ОНМК </w:t>
      </w:r>
      <w:r w:rsidRPr="00A82771">
        <w:rPr>
          <w:rFonts w:ascii="Times New Roman" w:hAnsi="Times New Roman" w:cs="Times New Roman"/>
          <w:sz w:val="24"/>
          <w:szCs w:val="24"/>
        </w:rPr>
        <w:t>на стационарном этапе.</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Медицинские и психологические аспекты сестринской помощи в условиях </w:t>
      </w:r>
      <w:r w:rsidRPr="00A82771">
        <w:rPr>
          <w:rFonts w:ascii="Times New Roman" w:hAnsi="Times New Roman" w:cs="Times New Roman"/>
          <w:bCs/>
          <w:sz w:val="24"/>
          <w:szCs w:val="24"/>
        </w:rPr>
        <w:t>психоневрологического интерната.</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lastRenderedPageBreak/>
        <w:t xml:space="preserve">Особенности оказания </w:t>
      </w:r>
      <w:r w:rsidRPr="00A82771">
        <w:rPr>
          <w:rFonts w:ascii="Times New Roman" w:hAnsi="Times New Roman" w:cs="Times New Roman"/>
          <w:bCs/>
          <w:sz w:val="24"/>
          <w:szCs w:val="24"/>
        </w:rPr>
        <w:t>платных медицинских услуг</w:t>
      </w:r>
      <w:r w:rsidRPr="00A82771">
        <w:rPr>
          <w:rFonts w:ascii="Times New Roman" w:hAnsi="Times New Roman" w:cs="Times New Roman"/>
          <w:sz w:val="24"/>
          <w:szCs w:val="24"/>
        </w:rPr>
        <w:t xml:space="preserve"> в условиях государственного медицинского учреждения.</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bCs/>
          <w:sz w:val="24"/>
          <w:szCs w:val="24"/>
        </w:rPr>
        <w:t>Роль</w:t>
      </w:r>
      <w:r w:rsidRPr="00A82771">
        <w:rPr>
          <w:rFonts w:ascii="Times New Roman" w:hAnsi="Times New Roman" w:cs="Times New Roman"/>
          <w:sz w:val="24"/>
          <w:szCs w:val="24"/>
        </w:rPr>
        <w:t xml:space="preserve"> медицинской </w:t>
      </w:r>
      <w:r w:rsidRPr="00A82771">
        <w:rPr>
          <w:rFonts w:ascii="Times New Roman" w:hAnsi="Times New Roman" w:cs="Times New Roman"/>
          <w:bCs/>
          <w:sz w:val="24"/>
          <w:szCs w:val="24"/>
        </w:rPr>
        <w:t>сестры-менеджера</w:t>
      </w:r>
      <w:r w:rsidRPr="00A82771">
        <w:rPr>
          <w:rFonts w:ascii="Times New Roman" w:hAnsi="Times New Roman" w:cs="Times New Roman"/>
          <w:sz w:val="24"/>
          <w:szCs w:val="24"/>
        </w:rPr>
        <w:t xml:space="preserve"> в совершенствовании амбулаторной и лечебно-профилактической помощи населению.</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Организация сестринской службы в </w:t>
      </w:r>
      <w:r w:rsidRPr="00A82771">
        <w:rPr>
          <w:rFonts w:ascii="Times New Roman" w:hAnsi="Times New Roman" w:cs="Times New Roman"/>
          <w:bCs/>
          <w:sz w:val="24"/>
          <w:szCs w:val="24"/>
        </w:rPr>
        <w:t>Центре общей врачебной (семейной) практики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Роль медицинской сестры в </w:t>
      </w:r>
      <w:r w:rsidRPr="00A82771">
        <w:rPr>
          <w:rFonts w:ascii="Times New Roman" w:hAnsi="Times New Roman" w:cs="Times New Roman"/>
          <w:bCs/>
          <w:sz w:val="24"/>
          <w:szCs w:val="24"/>
        </w:rPr>
        <w:t>оздоровлении школьников.</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Оказание </w:t>
      </w:r>
      <w:r w:rsidRPr="00A82771">
        <w:rPr>
          <w:rFonts w:ascii="Times New Roman" w:hAnsi="Times New Roman" w:cs="Times New Roman"/>
          <w:bCs/>
          <w:sz w:val="24"/>
          <w:szCs w:val="24"/>
        </w:rPr>
        <w:t>реабилитационной помощи детям</w:t>
      </w:r>
      <w:r w:rsidRPr="00A82771">
        <w:rPr>
          <w:rFonts w:ascii="Times New Roman" w:hAnsi="Times New Roman" w:cs="Times New Roman"/>
          <w:sz w:val="24"/>
          <w:szCs w:val="24"/>
        </w:rPr>
        <w:t xml:space="preserve"> с заболеваниями органов дыхания в условиях детской  поликлиники. Роль медицинской сестры.</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Совершенствование </w:t>
      </w:r>
      <w:r w:rsidRPr="00A82771">
        <w:rPr>
          <w:rFonts w:ascii="Times New Roman" w:hAnsi="Times New Roman" w:cs="Times New Roman"/>
          <w:bCs/>
          <w:sz w:val="24"/>
          <w:szCs w:val="24"/>
        </w:rPr>
        <w:t>системы обучения медицинских сестер</w:t>
      </w:r>
      <w:r w:rsidRPr="00A82771">
        <w:rPr>
          <w:rFonts w:ascii="Times New Roman" w:hAnsi="Times New Roman" w:cs="Times New Roman"/>
          <w:sz w:val="24"/>
          <w:szCs w:val="24"/>
        </w:rPr>
        <w:t xml:space="preserve"> на рабочем месте.</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Особенности сестринского процесса при использовании современных технологий  оказания </w:t>
      </w:r>
      <w:r w:rsidRPr="00A82771">
        <w:rPr>
          <w:rFonts w:ascii="Times New Roman" w:hAnsi="Times New Roman" w:cs="Times New Roman"/>
          <w:bCs/>
          <w:sz w:val="24"/>
          <w:szCs w:val="24"/>
        </w:rPr>
        <w:t>хирургической помощи.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Оценка качества оказания сестринской  помощи в условиях многопрофильного стационара.</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bCs/>
          <w:sz w:val="24"/>
          <w:szCs w:val="24"/>
        </w:rPr>
        <w:t>Реабилитация: современные проблемы, роль сестринского персонала.</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Организация работы среднего медицинского персонала </w:t>
      </w:r>
      <w:r w:rsidRPr="00A82771">
        <w:rPr>
          <w:rFonts w:ascii="Times New Roman" w:hAnsi="Times New Roman" w:cs="Times New Roman"/>
          <w:bCs/>
          <w:sz w:val="24"/>
          <w:szCs w:val="24"/>
        </w:rPr>
        <w:t>скорой медицинской помощи.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Сестринское дело в</w:t>
      </w:r>
      <w:r w:rsidRPr="00A82771">
        <w:rPr>
          <w:rFonts w:ascii="Times New Roman" w:hAnsi="Times New Roman" w:cs="Times New Roman"/>
          <w:bCs/>
          <w:sz w:val="24"/>
          <w:szCs w:val="24"/>
        </w:rPr>
        <w:t xml:space="preserve"> психиатрии</w:t>
      </w:r>
      <w:r w:rsidRPr="00A82771">
        <w:rPr>
          <w:rFonts w:ascii="Times New Roman" w:hAnsi="Times New Roman" w:cs="Times New Roman"/>
          <w:sz w:val="24"/>
          <w:szCs w:val="24"/>
        </w:rPr>
        <w:t xml:space="preserve"> на современном этапе развития.</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Медико-социальные аспекты абортов. Роль среднего медицинского персонала в их профилактике.</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Роль главной медицинской сестры в обеспечении </w:t>
      </w:r>
      <w:r w:rsidRPr="00A82771">
        <w:rPr>
          <w:rFonts w:ascii="Times New Roman" w:hAnsi="Times New Roman" w:cs="Times New Roman"/>
          <w:bCs/>
          <w:sz w:val="24"/>
          <w:szCs w:val="24"/>
        </w:rPr>
        <w:t>санитарно-противоэпидемиологического режима</w:t>
      </w:r>
      <w:r w:rsidRPr="00A82771">
        <w:rPr>
          <w:rFonts w:ascii="Times New Roman" w:hAnsi="Times New Roman" w:cs="Times New Roman"/>
          <w:sz w:val="24"/>
          <w:szCs w:val="24"/>
        </w:rPr>
        <w:t xml:space="preserve"> в  больнице.</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Медико-социальные и психологические проблемы детей с пороками развития. Роль сестринского персонала в их решении.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Информационное обеспечение деятельности среднего медицинского персонала.</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Медицинские аспекты сестринской помощи в условиях </w:t>
      </w:r>
      <w:r w:rsidRPr="00A82771">
        <w:rPr>
          <w:rFonts w:ascii="Times New Roman" w:hAnsi="Times New Roman" w:cs="Times New Roman"/>
          <w:bCs/>
          <w:sz w:val="24"/>
          <w:szCs w:val="24"/>
        </w:rPr>
        <w:t>психоневрологического интерната для детей.</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Социально – гигиеническая и психологическая характеристика пациентов </w:t>
      </w:r>
      <w:r w:rsidRPr="00A82771">
        <w:rPr>
          <w:rFonts w:ascii="Times New Roman" w:hAnsi="Times New Roman" w:cs="Times New Roman"/>
          <w:bCs/>
          <w:sz w:val="24"/>
          <w:szCs w:val="24"/>
        </w:rPr>
        <w:t>с травмами</w:t>
      </w:r>
      <w:r w:rsidRPr="00A82771">
        <w:rPr>
          <w:rFonts w:ascii="Times New Roman" w:hAnsi="Times New Roman" w:cs="Times New Roman"/>
          <w:sz w:val="24"/>
          <w:szCs w:val="24"/>
        </w:rPr>
        <w:t>и организация работы среднего медицинского персонала.</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Научное обоснование развития сестринского дела на современном этапе.</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Организация работы </w:t>
      </w:r>
      <w:r w:rsidRPr="00A82771">
        <w:rPr>
          <w:rFonts w:ascii="Times New Roman" w:hAnsi="Times New Roman" w:cs="Times New Roman"/>
          <w:bCs/>
          <w:sz w:val="24"/>
          <w:szCs w:val="24"/>
        </w:rPr>
        <w:t>главной медицинской сестры</w:t>
      </w:r>
      <w:r w:rsidRPr="00A82771">
        <w:rPr>
          <w:rFonts w:ascii="Times New Roman" w:hAnsi="Times New Roman" w:cs="Times New Roman"/>
          <w:sz w:val="24"/>
          <w:szCs w:val="24"/>
        </w:rPr>
        <w:t xml:space="preserve"> многопрофильной больницы</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Организация сестринского дела в </w:t>
      </w:r>
      <w:r w:rsidRPr="00A82771">
        <w:rPr>
          <w:rFonts w:ascii="Times New Roman" w:hAnsi="Times New Roman" w:cs="Times New Roman"/>
          <w:bCs/>
          <w:sz w:val="24"/>
          <w:szCs w:val="24"/>
        </w:rPr>
        <w:t>стоматологии.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Организация работы фельдшерского здравпункта.</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Организация и проблемы работы среднего медицинского персонала поликлиники. </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Новые </w:t>
      </w:r>
      <w:r w:rsidRPr="00A82771">
        <w:rPr>
          <w:rFonts w:ascii="Times New Roman" w:hAnsi="Times New Roman" w:cs="Times New Roman"/>
          <w:bCs/>
          <w:sz w:val="24"/>
          <w:szCs w:val="24"/>
        </w:rPr>
        <w:t>реабилитационные технологии в лечении заболеваний костно-мышечной системы и роль среднего медицинского персонала.</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bCs/>
          <w:sz w:val="24"/>
          <w:szCs w:val="24"/>
        </w:rPr>
        <w:t>Средний медицинский персонал как составляющая структуры качества медицинской помощи.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bCs/>
          <w:sz w:val="24"/>
          <w:szCs w:val="24"/>
        </w:rPr>
        <w:t>Экономическая оценка сестринских услуг.</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bCs/>
          <w:sz w:val="24"/>
          <w:szCs w:val="24"/>
        </w:rPr>
        <w:t>Уровень эмоционального выгорания</w:t>
      </w:r>
      <w:r w:rsidRPr="00A82771">
        <w:rPr>
          <w:rFonts w:ascii="Times New Roman" w:hAnsi="Times New Roman" w:cs="Times New Roman"/>
          <w:sz w:val="24"/>
          <w:szCs w:val="24"/>
        </w:rPr>
        <w:t xml:space="preserve"> на различных этапах профессиональной деятельности медицинских работников скорой медицинской помощи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Организация профилактической работы средним медицинским персоналом.</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Вопросы организации  </w:t>
      </w:r>
      <w:r w:rsidRPr="00A82771">
        <w:rPr>
          <w:rFonts w:ascii="Times New Roman" w:hAnsi="Times New Roman" w:cs="Times New Roman"/>
          <w:bCs/>
          <w:sz w:val="24"/>
          <w:szCs w:val="24"/>
        </w:rPr>
        <w:t>акушерского ухода</w:t>
      </w:r>
      <w:r w:rsidRPr="00A82771">
        <w:rPr>
          <w:rFonts w:ascii="Times New Roman" w:hAnsi="Times New Roman" w:cs="Times New Roman"/>
          <w:sz w:val="24"/>
          <w:szCs w:val="24"/>
        </w:rPr>
        <w:t>в современных условиях.</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Анализ </w:t>
      </w:r>
      <w:r w:rsidRPr="00A82771">
        <w:rPr>
          <w:rFonts w:ascii="Times New Roman" w:hAnsi="Times New Roman" w:cs="Times New Roman"/>
          <w:bCs/>
          <w:sz w:val="24"/>
          <w:szCs w:val="24"/>
        </w:rPr>
        <w:t>качества медицинской помощи населению с позиции пациента</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bCs/>
          <w:sz w:val="24"/>
          <w:szCs w:val="24"/>
        </w:rPr>
        <w:t>Качество жизни пациентов с различными заболеваниями и роль сестринского персонала в его улучшении.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bCs/>
          <w:sz w:val="24"/>
          <w:szCs w:val="24"/>
        </w:rPr>
        <w:t>Психологические особенности личности медицинской сестры</w:t>
      </w:r>
      <w:r w:rsidRPr="00A82771">
        <w:rPr>
          <w:rFonts w:ascii="Times New Roman" w:hAnsi="Times New Roman" w:cs="Times New Roman"/>
          <w:sz w:val="24"/>
          <w:szCs w:val="24"/>
        </w:rPr>
        <w:t>.</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Особенности организации работы сестринского персонала </w:t>
      </w:r>
      <w:r w:rsidRPr="00A82771">
        <w:rPr>
          <w:rFonts w:ascii="Times New Roman" w:hAnsi="Times New Roman" w:cs="Times New Roman"/>
          <w:bCs/>
          <w:sz w:val="24"/>
          <w:szCs w:val="24"/>
        </w:rPr>
        <w:t>физиотерапевтического отделения</w:t>
      </w:r>
      <w:r w:rsidRPr="00A82771">
        <w:rPr>
          <w:rFonts w:ascii="Times New Roman" w:hAnsi="Times New Roman" w:cs="Times New Roman"/>
          <w:sz w:val="24"/>
          <w:szCs w:val="24"/>
        </w:rPr>
        <w:t xml:space="preserve"> (кабинета).</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Организация работы среднего медицинского персонала </w:t>
      </w:r>
      <w:r w:rsidRPr="00A82771">
        <w:rPr>
          <w:rFonts w:ascii="Times New Roman" w:hAnsi="Times New Roman" w:cs="Times New Roman"/>
          <w:bCs/>
          <w:sz w:val="24"/>
          <w:szCs w:val="24"/>
        </w:rPr>
        <w:t>оперативного отдела скорой медицинской помощи.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Медико-социальная характеристика и особенности медицинского обслуживания работников промышленного предприятия.</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lastRenderedPageBreak/>
        <w:t xml:space="preserve">Организация работы и особенности </w:t>
      </w:r>
      <w:r w:rsidRPr="00A82771">
        <w:rPr>
          <w:rFonts w:ascii="Times New Roman" w:hAnsi="Times New Roman" w:cs="Times New Roman"/>
          <w:bCs/>
          <w:sz w:val="24"/>
          <w:szCs w:val="24"/>
        </w:rPr>
        <w:t>маркетинга</w:t>
      </w:r>
      <w:r w:rsidRPr="00A82771">
        <w:rPr>
          <w:rFonts w:ascii="Times New Roman" w:hAnsi="Times New Roman" w:cs="Times New Roman"/>
          <w:sz w:val="24"/>
          <w:szCs w:val="24"/>
        </w:rPr>
        <w:t xml:space="preserve"> в деятельности </w:t>
      </w:r>
      <w:r w:rsidRPr="00A82771">
        <w:rPr>
          <w:rFonts w:ascii="Times New Roman" w:hAnsi="Times New Roman" w:cs="Times New Roman"/>
          <w:bCs/>
          <w:sz w:val="24"/>
          <w:szCs w:val="24"/>
        </w:rPr>
        <w:t>санаторно-курортных учреждений.</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Медико-социальная характеристика и организация медицинской помощи детям с ограниченными возможностями на примере </w:t>
      </w:r>
      <w:r w:rsidRPr="00A82771">
        <w:rPr>
          <w:rFonts w:ascii="Times New Roman" w:hAnsi="Times New Roman" w:cs="Times New Roman"/>
          <w:bCs/>
          <w:sz w:val="24"/>
          <w:szCs w:val="24"/>
        </w:rPr>
        <w:t>реабилитационного центра.</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Организация и роль среднего медицинского персонала в работе </w:t>
      </w:r>
      <w:r w:rsidRPr="00A82771">
        <w:rPr>
          <w:rFonts w:ascii="Times New Roman" w:hAnsi="Times New Roman" w:cs="Times New Roman"/>
          <w:bCs/>
          <w:sz w:val="24"/>
          <w:szCs w:val="24"/>
        </w:rPr>
        <w:t>негосударственного медицинского учреждения.</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Организация работы среднего медицинского персонала при проведении восстановительного лечения детей </w:t>
      </w:r>
      <w:r w:rsidRPr="00A82771">
        <w:rPr>
          <w:rFonts w:ascii="Times New Roman" w:hAnsi="Times New Roman" w:cs="Times New Roman"/>
          <w:bCs/>
          <w:sz w:val="24"/>
          <w:szCs w:val="24"/>
        </w:rPr>
        <w:t>онкологическими заболеваниями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bCs/>
          <w:sz w:val="24"/>
          <w:szCs w:val="24"/>
        </w:rPr>
        <w:t>Социологические опросы</w:t>
      </w:r>
      <w:r w:rsidRPr="00A82771">
        <w:rPr>
          <w:rFonts w:ascii="Times New Roman" w:hAnsi="Times New Roman" w:cs="Times New Roman"/>
          <w:sz w:val="24"/>
          <w:szCs w:val="24"/>
        </w:rPr>
        <w:t xml:space="preserve"> как важное направление управления качеством медицинской помощи.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Современный подход к управлению крупными медицинскими организациями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Медико-социальная характеристика пациентов отделения переливания крови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Медико-социальные и психологические проблемы </w:t>
      </w:r>
      <w:r w:rsidRPr="00A82771">
        <w:rPr>
          <w:rFonts w:ascii="Times New Roman" w:hAnsi="Times New Roman" w:cs="Times New Roman"/>
          <w:bCs/>
          <w:sz w:val="24"/>
          <w:szCs w:val="24"/>
        </w:rPr>
        <w:t>детей с врожденными пороками развития</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Особенности сестринского процесса при использовании современных технологий оказания хирургической помощи </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Анализ летальности больных в условиях стационара. Роль среднего медицинского персонала в профилактике летальных исходов.</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Анализ качества медицинской помощи населению с позиции пациента.</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bCs/>
          <w:sz w:val="24"/>
          <w:szCs w:val="24"/>
        </w:rPr>
        <w:t xml:space="preserve">Организация реабилитационной помощи детям с детским церебральным параличом. Роль медицинской сестры. </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Медико-социальная характеристика пациентов    терапевтического отделения   и оценка их медицинской активности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Проблемы пациентов с наркотической зависимостью. Роль среднего медицинского персонала в их решении.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Организация медико-социальной помощи в условиях психоневрологического интерната.</w:t>
      </w:r>
    </w:p>
    <w:p w:rsidR="00747DF0" w:rsidRPr="00A82771" w:rsidRDefault="00747DF0" w:rsidP="007865FB">
      <w:pPr>
        <w:pStyle w:val="a8"/>
        <w:numPr>
          <w:ilvl w:val="0"/>
          <w:numId w:val="51"/>
        </w:numPr>
        <w:autoSpaceDE w:val="0"/>
        <w:spacing w:after="0" w:line="240" w:lineRule="auto"/>
        <w:jc w:val="both"/>
        <w:rPr>
          <w:rFonts w:ascii="Times New Roman" w:hAnsi="Times New Roman" w:cs="Times New Roman"/>
          <w:bCs/>
          <w:sz w:val="24"/>
          <w:szCs w:val="24"/>
        </w:rPr>
      </w:pPr>
      <w:r w:rsidRPr="00A82771">
        <w:rPr>
          <w:rFonts w:ascii="Times New Roman" w:hAnsi="Times New Roman" w:cs="Times New Roman"/>
          <w:bCs/>
          <w:sz w:val="24"/>
          <w:szCs w:val="24"/>
        </w:rPr>
        <w:t>Особенности организации сестринского дела в ведомственных лечебно-профилактических учреждениях.</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Организация деятельности отделения сестринского ухода.</w:t>
      </w:r>
    </w:p>
    <w:p w:rsidR="00747DF0" w:rsidRPr="00A82771" w:rsidRDefault="00747DF0" w:rsidP="007865FB">
      <w:pPr>
        <w:pStyle w:val="a8"/>
        <w:numPr>
          <w:ilvl w:val="0"/>
          <w:numId w:val="51"/>
        </w:numPr>
        <w:autoSpaceDE w:val="0"/>
        <w:autoSpaceDN w:val="0"/>
        <w:adjustRightInd w:val="0"/>
        <w:spacing w:after="0" w:line="240" w:lineRule="auto"/>
        <w:jc w:val="both"/>
        <w:rPr>
          <w:rFonts w:ascii="Times New Roman" w:hAnsi="Times New Roman" w:cs="Times New Roman"/>
          <w:bCs/>
          <w:sz w:val="24"/>
          <w:szCs w:val="24"/>
        </w:rPr>
      </w:pPr>
      <w:r w:rsidRPr="00A82771">
        <w:rPr>
          <w:rFonts w:ascii="Times New Roman" w:hAnsi="Times New Roman" w:cs="Times New Roman"/>
          <w:bCs/>
          <w:sz w:val="24"/>
          <w:szCs w:val="24"/>
        </w:rPr>
        <w:t xml:space="preserve">Организация противотуберкулёзной помощи. Роль </w:t>
      </w:r>
      <w:r w:rsidRPr="00A82771">
        <w:rPr>
          <w:rFonts w:ascii="Times New Roman" w:hAnsi="Times New Roman" w:cs="Times New Roman"/>
          <w:sz w:val="24"/>
          <w:szCs w:val="24"/>
        </w:rPr>
        <w:t>среднего медицинского персонала.</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bCs/>
          <w:sz w:val="24"/>
          <w:szCs w:val="24"/>
        </w:rPr>
        <w:t xml:space="preserve">Особенности организации работы </w:t>
      </w:r>
      <w:r w:rsidRPr="00A82771">
        <w:rPr>
          <w:rFonts w:ascii="Times New Roman" w:hAnsi="Times New Roman" w:cs="Times New Roman"/>
          <w:sz w:val="24"/>
          <w:szCs w:val="24"/>
        </w:rPr>
        <w:t>среднего медицинского персонала</w:t>
      </w:r>
      <w:r w:rsidRPr="00A82771">
        <w:rPr>
          <w:rFonts w:ascii="Times New Roman" w:hAnsi="Times New Roman" w:cs="Times New Roman"/>
          <w:bCs/>
          <w:sz w:val="24"/>
          <w:szCs w:val="24"/>
        </w:rPr>
        <w:t xml:space="preserve"> отделений переливания крови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eastAsia="Mangal" w:hAnsi="Times New Roman" w:cs="Times New Roman"/>
          <w:bCs/>
          <w:sz w:val="24"/>
          <w:szCs w:val="24"/>
        </w:rPr>
        <w:t>Анализ преимуществ и недостатков государственной и частной систем медицинского обслуживания населения.</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bCs/>
          <w:sz w:val="24"/>
          <w:szCs w:val="24"/>
        </w:rPr>
        <w:t>Сравнительный анализ синдрома эмоционального выгорания у врачей и фельдшеров скорой помощи.</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Динамика показателей здоровья населения крупного города. </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bCs/>
          <w:sz w:val="24"/>
          <w:szCs w:val="24"/>
        </w:rPr>
        <w:t>Организация работы электронной регистратуры поликлиники в современных условиях.</w:t>
      </w:r>
    </w:p>
    <w:p w:rsidR="00747DF0" w:rsidRPr="00A82771" w:rsidRDefault="00747DF0" w:rsidP="007865FB">
      <w:pPr>
        <w:pStyle w:val="a8"/>
        <w:numPr>
          <w:ilvl w:val="0"/>
          <w:numId w:val="51"/>
        </w:numPr>
        <w:autoSpaceDE w:val="0"/>
        <w:autoSpaceDN w:val="0"/>
        <w:adjustRightInd w:val="0"/>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Характеристика пациентов, обратившихся за скорой медицинской помощью в условиях районного центра</w:t>
      </w:r>
    </w:p>
    <w:p w:rsidR="00747DF0" w:rsidRPr="00A82771" w:rsidRDefault="00747DF0" w:rsidP="007865FB">
      <w:pPr>
        <w:pStyle w:val="a8"/>
        <w:numPr>
          <w:ilvl w:val="0"/>
          <w:numId w:val="51"/>
        </w:numPr>
        <w:spacing w:after="0" w:line="240" w:lineRule="auto"/>
        <w:ind w:right="567"/>
        <w:jc w:val="both"/>
        <w:rPr>
          <w:rFonts w:ascii="Times New Roman" w:hAnsi="Times New Roman" w:cs="Times New Roman"/>
          <w:sz w:val="24"/>
          <w:szCs w:val="24"/>
        </w:rPr>
      </w:pPr>
      <w:r w:rsidRPr="00A82771">
        <w:rPr>
          <w:rFonts w:ascii="Times New Roman" w:hAnsi="Times New Roman" w:cs="Times New Roman"/>
          <w:bCs/>
          <w:sz w:val="24"/>
          <w:szCs w:val="24"/>
        </w:rPr>
        <w:t>Медико-экономический анализ работы менеджера по внебюджетной деятельности (на примере работы с пациентами по системе ДМС).</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Роль медицинских сестёр в организации работы хирургического отделения многопрофильного стационара</w:t>
      </w:r>
    </w:p>
    <w:p w:rsidR="00747DF0" w:rsidRPr="00A82771" w:rsidRDefault="00747DF0" w:rsidP="007865FB">
      <w:pPr>
        <w:pStyle w:val="a8"/>
        <w:numPr>
          <w:ilvl w:val="0"/>
          <w:numId w:val="51"/>
        </w:numPr>
        <w:spacing w:after="0" w:line="240" w:lineRule="auto"/>
        <w:jc w:val="both"/>
        <w:rPr>
          <w:rFonts w:ascii="Times New Roman" w:hAnsi="Times New Roman" w:cs="Times New Roman"/>
          <w:sz w:val="24"/>
          <w:szCs w:val="24"/>
        </w:rPr>
      </w:pPr>
      <w:r w:rsidRPr="00A82771">
        <w:rPr>
          <w:rFonts w:ascii="Times New Roman" w:hAnsi="Times New Roman" w:cs="Times New Roman"/>
          <w:bCs/>
          <w:sz w:val="24"/>
          <w:szCs w:val="24"/>
        </w:rPr>
        <w:t>Обеспечение координации деятельности медицинского учреждения и страховой организации в условиях ДМС.</w:t>
      </w:r>
    </w:p>
    <w:p w:rsidR="00747DF0" w:rsidRPr="00A82771" w:rsidRDefault="00747DF0" w:rsidP="00A82771">
      <w:pPr>
        <w:spacing w:after="160"/>
        <w:rPr>
          <w:b/>
        </w:rPr>
      </w:pPr>
    </w:p>
    <w:p w:rsidR="00747DF0" w:rsidRPr="00A82771" w:rsidRDefault="00747DF0" w:rsidP="00A82771">
      <w:pPr>
        <w:shd w:val="clear" w:color="auto" w:fill="FFFFFF"/>
        <w:suppressAutoHyphens/>
        <w:spacing w:after="160"/>
        <w:jc w:val="both"/>
        <w:rPr>
          <w:b/>
        </w:rPr>
      </w:pPr>
      <w:r w:rsidRPr="00A82771">
        <w:rPr>
          <w:b/>
        </w:rPr>
        <w:lastRenderedPageBreak/>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747DF0" w:rsidRPr="00A82771" w:rsidRDefault="00747DF0" w:rsidP="00A82771">
      <w:pPr>
        <w:shd w:val="clear" w:color="auto" w:fill="FFFFFF"/>
        <w:suppressAutoHyphens/>
        <w:spacing w:after="160"/>
        <w:ind w:firstLine="709"/>
        <w:jc w:val="both"/>
      </w:pPr>
      <w:r w:rsidRPr="00A82771">
        <w:t>Программное обеспечение ФБОУ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747DF0" w:rsidRPr="00A82771" w:rsidRDefault="00747DF0" w:rsidP="00D41089">
      <w:pPr>
        <w:numPr>
          <w:ilvl w:val="1"/>
          <w:numId w:val="8"/>
        </w:numPr>
        <w:shd w:val="clear" w:color="auto" w:fill="FFFFFF"/>
        <w:tabs>
          <w:tab w:val="left" w:pos="360"/>
          <w:tab w:val="num" w:pos="720"/>
          <w:tab w:val="left" w:pos="900"/>
        </w:tabs>
        <w:suppressAutoHyphens/>
        <w:ind w:left="0" w:firstLine="709"/>
        <w:jc w:val="both"/>
      </w:pPr>
      <w:r w:rsidRPr="00A82771">
        <w:t>компьютерные обучающие программы;</w:t>
      </w:r>
    </w:p>
    <w:p w:rsidR="00747DF0" w:rsidRPr="00A82771" w:rsidRDefault="00747DF0" w:rsidP="00D41089">
      <w:pPr>
        <w:numPr>
          <w:ilvl w:val="1"/>
          <w:numId w:val="8"/>
        </w:numPr>
        <w:shd w:val="clear" w:color="auto" w:fill="FFFFFF"/>
        <w:tabs>
          <w:tab w:val="left" w:pos="360"/>
          <w:tab w:val="num" w:pos="720"/>
          <w:tab w:val="left" w:pos="900"/>
        </w:tabs>
        <w:suppressAutoHyphens/>
        <w:ind w:left="0" w:firstLine="709"/>
        <w:jc w:val="both"/>
      </w:pPr>
      <w:r w:rsidRPr="00A82771">
        <w:t>тренинговые и тестирующие программы;</w:t>
      </w:r>
    </w:p>
    <w:p w:rsidR="00747DF0" w:rsidRPr="00A82771" w:rsidRDefault="00747DF0" w:rsidP="00A82771">
      <w:pPr>
        <w:spacing w:after="160"/>
        <w:ind w:left="360" w:firstLine="348"/>
      </w:pPr>
      <w:r w:rsidRPr="00A82771">
        <w:t>Электронные базы данных:</w:t>
      </w:r>
    </w:p>
    <w:p w:rsidR="00747DF0" w:rsidRPr="00A82771" w:rsidRDefault="00747DF0" w:rsidP="007865FB">
      <w:pPr>
        <w:pStyle w:val="a8"/>
        <w:numPr>
          <w:ilvl w:val="0"/>
          <w:numId w:val="40"/>
        </w:numPr>
        <w:spacing w:after="0" w:line="240" w:lineRule="auto"/>
        <w:rPr>
          <w:rFonts w:ascii="Times New Roman" w:hAnsi="Times New Roman" w:cs="Times New Roman"/>
          <w:sz w:val="24"/>
          <w:szCs w:val="24"/>
        </w:rPr>
      </w:pPr>
      <w:r w:rsidRPr="00A82771">
        <w:rPr>
          <w:rFonts w:ascii="Times New Roman" w:hAnsi="Times New Roman" w:cs="Times New Roman"/>
          <w:sz w:val="24"/>
          <w:szCs w:val="24"/>
        </w:rPr>
        <w:t xml:space="preserve">Поисковая база </w:t>
      </w:r>
      <w:proofErr w:type="spellStart"/>
      <w:r w:rsidRPr="00A82771">
        <w:rPr>
          <w:rFonts w:ascii="Times New Roman" w:hAnsi="Times New Roman" w:cs="Times New Roman"/>
          <w:sz w:val="24"/>
          <w:szCs w:val="24"/>
          <w:lang w:val="en-US"/>
        </w:rPr>
        <w:t>PubMed</w:t>
      </w:r>
      <w:proofErr w:type="spellEnd"/>
      <w:r w:rsidRPr="00A82771">
        <w:rPr>
          <w:rFonts w:ascii="Times New Roman" w:hAnsi="Times New Roman" w:cs="Times New Roman"/>
          <w:sz w:val="24"/>
          <w:szCs w:val="24"/>
        </w:rPr>
        <w:t xml:space="preserve">: </w:t>
      </w:r>
      <w:hyperlink r:id="rId491" w:history="1">
        <w:r w:rsidRPr="00A82771">
          <w:rPr>
            <w:rFonts w:ascii="Times New Roman" w:hAnsi="Times New Roman" w:cs="Times New Roman"/>
            <w:sz w:val="24"/>
            <w:szCs w:val="24"/>
            <w:u w:val="single"/>
          </w:rPr>
          <w:t>http://www.ncbi.nlm.nih.gov/sites/entrez/</w:t>
        </w:r>
      </w:hyperlink>
    </w:p>
    <w:p w:rsidR="00747DF0" w:rsidRPr="00A82771" w:rsidRDefault="00747DF0" w:rsidP="007865FB">
      <w:pPr>
        <w:pStyle w:val="a8"/>
        <w:numPr>
          <w:ilvl w:val="0"/>
          <w:numId w:val="40"/>
        </w:numPr>
        <w:spacing w:after="0" w:line="240" w:lineRule="auto"/>
        <w:rPr>
          <w:rFonts w:ascii="Times New Roman" w:hAnsi="Times New Roman" w:cs="Times New Roman"/>
          <w:sz w:val="24"/>
          <w:szCs w:val="24"/>
        </w:rPr>
      </w:pPr>
      <w:r w:rsidRPr="00A82771">
        <w:rPr>
          <w:rFonts w:ascii="Times New Roman" w:hAnsi="Times New Roman" w:cs="Times New Roman"/>
          <w:sz w:val="24"/>
          <w:szCs w:val="24"/>
        </w:rPr>
        <w:t xml:space="preserve">Поисковый ресурс Медскейп: </w:t>
      </w:r>
      <w:hyperlink r:id="rId492" w:history="1">
        <w:r w:rsidRPr="00A82771">
          <w:rPr>
            <w:rFonts w:ascii="Times New Roman" w:hAnsi="Times New Roman" w:cs="Times New Roman"/>
            <w:sz w:val="24"/>
            <w:szCs w:val="24"/>
            <w:u w:val="single"/>
          </w:rPr>
          <w:t>http://www.medscape.com/</w:t>
        </w:r>
      </w:hyperlink>
    </w:p>
    <w:p w:rsidR="00747DF0" w:rsidRPr="00A82771" w:rsidRDefault="00747DF0" w:rsidP="007865FB">
      <w:pPr>
        <w:pStyle w:val="a8"/>
        <w:numPr>
          <w:ilvl w:val="0"/>
          <w:numId w:val="40"/>
        </w:numPr>
        <w:spacing w:after="0" w:line="240" w:lineRule="auto"/>
        <w:rPr>
          <w:rFonts w:ascii="Times New Roman" w:hAnsi="Times New Roman" w:cs="Times New Roman"/>
          <w:sz w:val="24"/>
          <w:szCs w:val="24"/>
        </w:rPr>
      </w:pPr>
      <w:proofErr w:type="spellStart"/>
      <w:r w:rsidRPr="00A82771">
        <w:rPr>
          <w:rFonts w:ascii="Times New Roman" w:hAnsi="Times New Roman" w:cs="Times New Roman"/>
          <w:sz w:val="24"/>
          <w:szCs w:val="24"/>
          <w:lang w:val="en-US"/>
        </w:rPr>
        <w:t>PublicLibraryofScience</w:t>
      </w:r>
      <w:proofErr w:type="spellEnd"/>
      <w:r w:rsidRPr="00A82771">
        <w:rPr>
          <w:rFonts w:ascii="Times New Roman" w:hAnsi="Times New Roman" w:cs="Times New Roman"/>
          <w:sz w:val="24"/>
          <w:szCs w:val="24"/>
        </w:rPr>
        <w:t xml:space="preserve">. </w:t>
      </w:r>
      <w:r w:rsidRPr="00A82771">
        <w:rPr>
          <w:rFonts w:ascii="Times New Roman" w:hAnsi="Times New Roman" w:cs="Times New Roman"/>
          <w:sz w:val="24"/>
          <w:szCs w:val="24"/>
          <w:lang w:val="en-US"/>
        </w:rPr>
        <w:t>Medicine</w:t>
      </w:r>
      <w:r w:rsidRPr="00A82771">
        <w:rPr>
          <w:rFonts w:ascii="Times New Roman" w:hAnsi="Times New Roman" w:cs="Times New Roman"/>
          <w:sz w:val="24"/>
          <w:szCs w:val="24"/>
        </w:rPr>
        <w:t xml:space="preserve">: портал крупнейшего международного научного журнала открытого доступа: </w:t>
      </w:r>
      <w:hyperlink r:id="rId493" w:history="1">
        <w:r w:rsidRPr="00A82771">
          <w:rPr>
            <w:rFonts w:ascii="Times New Roman" w:hAnsi="Times New Roman" w:cs="Times New Roman"/>
            <w:sz w:val="24"/>
            <w:szCs w:val="24"/>
            <w:u w:val="single"/>
          </w:rPr>
          <w:t>http://www.plosmedicine.org/home.action</w:t>
        </w:r>
      </w:hyperlink>
    </w:p>
    <w:p w:rsidR="00747DF0" w:rsidRPr="00A82771" w:rsidRDefault="00747DF0" w:rsidP="007865FB">
      <w:pPr>
        <w:pStyle w:val="a8"/>
        <w:numPr>
          <w:ilvl w:val="0"/>
          <w:numId w:val="40"/>
        </w:numPr>
        <w:spacing w:after="0" w:line="240" w:lineRule="auto"/>
        <w:jc w:val="both"/>
        <w:rPr>
          <w:rFonts w:ascii="Times New Roman" w:hAnsi="Times New Roman" w:cs="Times New Roman"/>
          <w:sz w:val="24"/>
          <w:szCs w:val="24"/>
        </w:rPr>
      </w:pPr>
      <w:r w:rsidRPr="00A82771">
        <w:rPr>
          <w:rFonts w:ascii="Times New Roman" w:hAnsi="Times New Roman" w:cs="Times New Roman"/>
          <w:sz w:val="24"/>
          <w:szCs w:val="24"/>
        </w:rPr>
        <w:t xml:space="preserve">Российская научная электронная библиотека: </w:t>
      </w:r>
      <w:hyperlink r:id="rId494" w:history="1">
        <w:r w:rsidRPr="00A82771">
          <w:rPr>
            <w:rFonts w:ascii="Times New Roman" w:hAnsi="Times New Roman" w:cs="Times New Roman"/>
            <w:sz w:val="24"/>
            <w:szCs w:val="24"/>
            <w:u w:val="single"/>
          </w:rPr>
          <w:t>http://elibrary.ru/defaultx.asp</w:t>
        </w:r>
      </w:hyperlink>
    </w:p>
    <w:p w:rsidR="00747DF0" w:rsidRPr="00A82771" w:rsidRDefault="00747DF0" w:rsidP="00A82771">
      <w:pPr>
        <w:widowControl w:val="0"/>
        <w:suppressAutoHyphens/>
        <w:rPr>
          <w:u w:val="single"/>
        </w:rPr>
      </w:pPr>
    </w:p>
    <w:p w:rsidR="007F39CF" w:rsidRPr="00A82771" w:rsidRDefault="007F39CF" w:rsidP="00A82771">
      <w:pPr>
        <w:widowControl w:val="0"/>
        <w:autoSpaceDE w:val="0"/>
        <w:autoSpaceDN w:val="0"/>
        <w:adjustRightInd w:val="0"/>
        <w:contextualSpacing/>
        <w:rPr>
          <w:b/>
        </w:rPr>
      </w:pPr>
      <w:r w:rsidRPr="00A82771">
        <w:rPr>
          <w:b/>
        </w:rPr>
        <w:t>12.</w:t>
      </w:r>
      <w:r w:rsidRPr="00A82771">
        <w:rPr>
          <w:b/>
        </w:rPr>
        <w:tab/>
        <w:t>Материально-техническая база, необходимая для осуществления образовательного процесса по дисциплине</w:t>
      </w:r>
    </w:p>
    <w:p w:rsidR="007F39CF" w:rsidRPr="00A82771" w:rsidRDefault="007F39CF" w:rsidP="00A82771">
      <w:pPr>
        <w:widowControl w:val="0"/>
        <w:autoSpaceDE w:val="0"/>
        <w:autoSpaceDN w:val="0"/>
        <w:adjustRightInd w:val="0"/>
        <w:contextualSpacing/>
        <w:rPr>
          <w:b/>
          <w:highlight w:val="green"/>
        </w:rPr>
      </w:pPr>
    </w:p>
    <w:tbl>
      <w:tblPr>
        <w:tblW w:w="4926" w:type="pct"/>
        <w:tblInd w:w="-29" w:type="dxa"/>
        <w:tblLayout w:type="fixed"/>
        <w:tblCellMar>
          <w:left w:w="70" w:type="dxa"/>
          <w:right w:w="70" w:type="dxa"/>
        </w:tblCellMar>
        <w:tblLook w:val="0000"/>
      </w:tblPr>
      <w:tblGrid>
        <w:gridCol w:w="3798"/>
        <w:gridCol w:w="5474"/>
      </w:tblGrid>
      <w:tr w:rsidR="009514F3" w:rsidRPr="00A82771" w:rsidTr="006C6BE5">
        <w:trPr>
          <w:trHeight w:val="20"/>
        </w:trPr>
        <w:tc>
          <w:tcPr>
            <w:tcW w:w="3798" w:type="dxa"/>
            <w:tcBorders>
              <w:top w:val="single" w:sz="6" w:space="0" w:color="auto"/>
              <w:left w:val="single" w:sz="6" w:space="0" w:color="auto"/>
              <w:bottom w:val="single" w:sz="6" w:space="0" w:color="auto"/>
              <w:right w:val="single" w:sz="6" w:space="0" w:color="auto"/>
            </w:tcBorders>
            <w:tcMar>
              <w:left w:w="28" w:type="dxa"/>
              <w:right w:w="28" w:type="dxa"/>
            </w:tcMar>
          </w:tcPr>
          <w:p w:rsidR="009514F3" w:rsidRPr="00CC18BD" w:rsidRDefault="009514F3" w:rsidP="00A82771">
            <w:pPr>
              <w:ind w:left="57" w:right="57"/>
              <w:contextualSpacing/>
              <w:jc w:val="center"/>
              <w:rPr>
                <w:b/>
              </w:rPr>
            </w:pPr>
            <w:r w:rsidRPr="00CC18BD">
              <w:t>Наименование оборудованных учебных кабинетов, объектов для проведения практических занятий, с перечнем основного оборудования</w:t>
            </w:r>
          </w:p>
        </w:tc>
        <w:tc>
          <w:tcPr>
            <w:tcW w:w="5473" w:type="dxa"/>
            <w:tcBorders>
              <w:top w:val="single" w:sz="6" w:space="0" w:color="auto"/>
              <w:left w:val="single" w:sz="6" w:space="0" w:color="auto"/>
              <w:bottom w:val="single" w:sz="6" w:space="0" w:color="auto"/>
              <w:right w:val="single" w:sz="6" w:space="0" w:color="auto"/>
            </w:tcBorders>
            <w:tcMar>
              <w:left w:w="28" w:type="dxa"/>
              <w:right w:w="28" w:type="dxa"/>
            </w:tcMar>
          </w:tcPr>
          <w:p w:rsidR="009514F3" w:rsidRPr="00CC18BD" w:rsidRDefault="009514F3" w:rsidP="00A82771">
            <w:pPr>
              <w:widowControl w:val="0"/>
              <w:autoSpaceDE w:val="0"/>
              <w:autoSpaceDN w:val="0"/>
              <w:adjustRightInd w:val="0"/>
              <w:contextualSpacing/>
              <w:jc w:val="center"/>
            </w:pPr>
            <w:r w:rsidRPr="00CC18BD">
              <w:t>Адрес (местоположение) учебных кабинетов, объектов для проведения практических занятий, объектов физической культуры и спорта (с указанием номера помещения в соответствии с документами бюро технической инвентаризации)</w:t>
            </w:r>
          </w:p>
        </w:tc>
      </w:tr>
      <w:tr w:rsidR="00E228B9" w:rsidRPr="00A82771" w:rsidTr="006C6BE5">
        <w:trPr>
          <w:trHeight w:val="20"/>
        </w:trPr>
        <w:tc>
          <w:tcPr>
            <w:tcW w:w="3798" w:type="dxa"/>
            <w:tcBorders>
              <w:top w:val="single" w:sz="6" w:space="0" w:color="auto"/>
              <w:left w:val="single" w:sz="6" w:space="0" w:color="auto"/>
              <w:bottom w:val="single" w:sz="6" w:space="0" w:color="auto"/>
              <w:right w:val="single" w:sz="6" w:space="0" w:color="auto"/>
            </w:tcBorders>
            <w:tcMar>
              <w:left w:w="28" w:type="dxa"/>
              <w:right w:w="28" w:type="dxa"/>
            </w:tcMar>
          </w:tcPr>
          <w:p w:rsidR="00E228B9" w:rsidRPr="00CC18BD" w:rsidRDefault="00E228B9" w:rsidP="00A82771">
            <w:pPr>
              <w:rPr>
                <w:b/>
              </w:rPr>
            </w:pPr>
            <w:r w:rsidRPr="00CC18BD">
              <w:rPr>
                <w:b/>
              </w:rPr>
              <w:t>Учебный класс №12</w:t>
            </w:r>
          </w:p>
          <w:p w:rsidR="00E228B9" w:rsidRPr="00CC18BD" w:rsidRDefault="00E228B9" w:rsidP="00A82771">
            <w:r w:rsidRPr="00CC18BD">
              <w:t>Стол – 15 шт</w:t>
            </w:r>
          </w:p>
          <w:p w:rsidR="00E228B9" w:rsidRPr="00CC18BD" w:rsidRDefault="00E228B9" w:rsidP="00A82771">
            <w:r w:rsidRPr="00CC18BD">
              <w:t>Стул – 30 шт</w:t>
            </w:r>
          </w:p>
          <w:p w:rsidR="00E228B9" w:rsidRPr="00CC18BD" w:rsidRDefault="00E228B9" w:rsidP="00A82771">
            <w:r w:rsidRPr="00CC18BD">
              <w:t>Доска  -1 шт.</w:t>
            </w:r>
          </w:p>
          <w:p w:rsidR="00E228B9" w:rsidRPr="00CC18BD" w:rsidRDefault="00E228B9" w:rsidP="00A82771">
            <w:r w:rsidRPr="00CC18BD">
              <w:t>Ноутбук-1 шт.</w:t>
            </w:r>
          </w:p>
          <w:p w:rsidR="00E228B9" w:rsidRPr="00CC18BD" w:rsidRDefault="00E228B9" w:rsidP="00A82771">
            <w:r w:rsidRPr="00CC18BD">
              <w:t>Проектор-1 шт.</w:t>
            </w:r>
          </w:p>
          <w:p w:rsidR="00E228B9" w:rsidRPr="00CC18BD" w:rsidRDefault="00E228B9" w:rsidP="00A82771">
            <w:r w:rsidRPr="00CC18BD">
              <w:t>Набор наглядных пособий, планов и схем</w:t>
            </w:r>
          </w:p>
        </w:tc>
        <w:tc>
          <w:tcPr>
            <w:tcW w:w="5473" w:type="dxa"/>
            <w:tcBorders>
              <w:top w:val="single" w:sz="6" w:space="0" w:color="auto"/>
              <w:left w:val="single" w:sz="6" w:space="0" w:color="auto"/>
              <w:bottom w:val="single" w:sz="6" w:space="0" w:color="auto"/>
              <w:right w:val="single" w:sz="6" w:space="0" w:color="auto"/>
            </w:tcBorders>
            <w:tcMar>
              <w:left w:w="28" w:type="dxa"/>
              <w:right w:w="28" w:type="dxa"/>
            </w:tcMar>
          </w:tcPr>
          <w:p w:rsidR="00E228B9" w:rsidRPr="00CC18BD" w:rsidRDefault="00E228B9" w:rsidP="00A82771">
            <w:r w:rsidRPr="00CC18BD">
              <w:t>197022, г. Санкт-Петербург. ул. Льва Толстого д. 19, лит. А, учебный корпус,  №130 , 4 этаж</w:t>
            </w:r>
          </w:p>
        </w:tc>
      </w:tr>
      <w:tr w:rsidR="00E228B9" w:rsidRPr="00A82771" w:rsidTr="006C6BE5">
        <w:trPr>
          <w:trHeight w:val="20"/>
        </w:trPr>
        <w:tc>
          <w:tcPr>
            <w:tcW w:w="3798" w:type="dxa"/>
            <w:tcBorders>
              <w:top w:val="single" w:sz="6" w:space="0" w:color="auto"/>
              <w:left w:val="single" w:sz="6" w:space="0" w:color="auto"/>
              <w:bottom w:val="single" w:sz="6" w:space="0" w:color="auto"/>
              <w:right w:val="single" w:sz="6" w:space="0" w:color="auto"/>
            </w:tcBorders>
            <w:tcMar>
              <w:left w:w="28" w:type="dxa"/>
              <w:right w:w="28" w:type="dxa"/>
            </w:tcMar>
          </w:tcPr>
          <w:p w:rsidR="00E228B9" w:rsidRPr="00CC18BD" w:rsidRDefault="00E228B9" w:rsidP="00A82771">
            <w:pPr>
              <w:rPr>
                <w:b/>
              </w:rPr>
            </w:pPr>
            <w:r w:rsidRPr="00CC18BD">
              <w:rPr>
                <w:b/>
              </w:rPr>
              <w:t>Конференц-зал</w:t>
            </w:r>
          </w:p>
          <w:p w:rsidR="00E228B9" w:rsidRPr="00CC18BD" w:rsidRDefault="00E228B9" w:rsidP="00A82771">
            <w:r w:rsidRPr="00CC18BD">
              <w:t xml:space="preserve">Стол – 1 шт. </w:t>
            </w:r>
          </w:p>
          <w:p w:rsidR="00E228B9" w:rsidRPr="00CC18BD" w:rsidRDefault="00E228B9" w:rsidP="00A82771">
            <w:r w:rsidRPr="00CC18BD">
              <w:t xml:space="preserve">Стулья – 70 шт.  </w:t>
            </w:r>
          </w:p>
          <w:p w:rsidR="00E228B9" w:rsidRPr="00CC18BD" w:rsidRDefault="00E228B9" w:rsidP="00A82771">
            <w:r w:rsidRPr="00CC18BD">
              <w:t>Ноутбук Dell inspiron 5423.</w:t>
            </w:r>
          </w:p>
          <w:p w:rsidR="00E228B9" w:rsidRPr="00CC18BD" w:rsidRDefault="00E228B9" w:rsidP="00A82771">
            <w:r w:rsidRPr="00CC18BD">
              <w:t xml:space="preserve">Мультимедийный проектор </w:t>
            </w:r>
          </w:p>
          <w:p w:rsidR="00E228B9" w:rsidRPr="00CC18BD" w:rsidRDefault="00E228B9" w:rsidP="00A82771">
            <w:r w:rsidRPr="00CC18BD">
              <w:t>BENQ MX505 DLP.</w:t>
            </w:r>
          </w:p>
          <w:p w:rsidR="00E228B9" w:rsidRPr="00CC18BD" w:rsidRDefault="00E228B9" w:rsidP="00A82771">
            <w:pPr>
              <w:rPr>
                <w:lang w:val="en-US"/>
              </w:rPr>
            </w:pPr>
            <w:r w:rsidRPr="00CC18BD">
              <w:t>Экран</w:t>
            </w:r>
            <w:r w:rsidRPr="00CC18BD">
              <w:rPr>
                <w:lang w:val="en-US"/>
              </w:rPr>
              <w:t xml:space="preserve"> </w:t>
            </w:r>
            <w:proofErr w:type="spellStart"/>
            <w:r w:rsidRPr="00CC18BD">
              <w:rPr>
                <w:lang w:val="en-US"/>
              </w:rPr>
              <w:t>Digis</w:t>
            </w:r>
            <w:proofErr w:type="spellEnd"/>
            <w:r w:rsidRPr="00CC18BD">
              <w:rPr>
                <w:lang w:val="en-US"/>
              </w:rPr>
              <w:t xml:space="preserve"> Optimal-C DSOC-1101.</w:t>
            </w:r>
          </w:p>
        </w:tc>
        <w:tc>
          <w:tcPr>
            <w:tcW w:w="5473" w:type="dxa"/>
            <w:tcBorders>
              <w:top w:val="single" w:sz="6" w:space="0" w:color="auto"/>
              <w:left w:val="single" w:sz="6" w:space="0" w:color="auto"/>
              <w:bottom w:val="single" w:sz="6" w:space="0" w:color="auto"/>
              <w:right w:val="single" w:sz="6" w:space="0" w:color="auto"/>
            </w:tcBorders>
            <w:tcMar>
              <w:left w:w="28" w:type="dxa"/>
              <w:right w:w="28" w:type="dxa"/>
            </w:tcMar>
          </w:tcPr>
          <w:p w:rsidR="00E228B9" w:rsidRPr="00CC18BD" w:rsidRDefault="00E228B9" w:rsidP="00A82771">
            <w:r w:rsidRPr="00CC18BD">
              <w:rPr>
                <w:lang w:val="en-US"/>
              </w:rPr>
              <w:t xml:space="preserve"> </w:t>
            </w:r>
            <w:r w:rsidRPr="00CC18BD">
              <w:t>197022, г. Санкт-Петербург, ул. Льва Толстого, д. 19,  лит. А, учебный корпус,  №7, 2 этаж</w:t>
            </w:r>
          </w:p>
        </w:tc>
      </w:tr>
      <w:tr w:rsidR="00E228B9" w:rsidRPr="00A82771" w:rsidTr="006C6BE5">
        <w:trPr>
          <w:trHeight w:val="20"/>
        </w:trPr>
        <w:tc>
          <w:tcPr>
            <w:tcW w:w="3798" w:type="dxa"/>
            <w:tcBorders>
              <w:top w:val="single" w:sz="6" w:space="0" w:color="auto"/>
              <w:left w:val="single" w:sz="6" w:space="0" w:color="auto"/>
              <w:bottom w:val="single" w:sz="6" w:space="0" w:color="auto"/>
              <w:right w:val="single" w:sz="6" w:space="0" w:color="auto"/>
            </w:tcBorders>
            <w:tcMar>
              <w:left w:w="28" w:type="dxa"/>
              <w:right w:w="28" w:type="dxa"/>
            </w:tcMar>
          </w:tcPr>
          <w:p w:rsidR="00E228B9" w:rsidRPr="00CC18BD" w:rsidRDefault="00E228B9" w:rsidP="00A82771">
            <w:pPr>
              <w:rPr>
                <w:b/>
              </w:rPr>
            </w:pPr>
            <w:r w:rsidRPr="00CC18BD">
              <w:rPr>
                <w:b/>
              </w:rPr>
              <w:t>Учебный класс №214</w:t>
            </w:r>
          </w:p>
          <w:p w:rsidR="00E228B9" w:rsidRPr="00CC18BD" w:rsidRDefault="00E228B9" w:rsidP="00A82771">
            <w:r w:rsidRPr="00CC18BD">
              <w:t>1. Доска - 1</w:t>
            </w:r>
          </w:p>
          <w:p w:rsidR="00E228B9" w:rsidRPr="00CC18BD" w:rsidRDefault="00E228B9" w:rsidP="00A82771">
            <w:r w:rsidRPr="00CC18BD">
              <w:t>2. Мультимедийный проектор  - 2</w:t>
            </w:r>
          </w:p>
          <w:p w:rsidR="00E228B9" w:rsidRPr="00CC18BD" w:rsidRDefault="00E228B9" w:rsidP="00A82771">
            <w:r w:rsidRPr="00CC18BD">
              <w:t>3. Ноутбук -2</w:t>
            </w:r>
          </w:p>
          <w:p w:rsidR="00E228B9" w:rsidRPr="00CC18BD" w:rsidRDefault="00E228B9" w:rsidP="00A82771">
            <w:r w:rsidRPr="00CC18BD">
              <w:t>12. Учебные столы – 12</w:t>
            </w:r>
          </w:p>
          <w:p w:rsidR="00E228B9" w:rsidRPr="00CC18BD" w:rsidRDefault="00E228B9" w:rsidP="00A82771">
            <w:r w:rsidRPr="00CC18BD">
              <w:t>13. Стулья – 25</w:t>
            </w:r>
          </w:p>
        </w:tc>
        <w:tc>
          <w:tcPr>
            <w:tcW w:w="5473" w:type="dxa"/>
            <w:tcBorders>
              <w:top w:val="single" w:sz="6" w:space="0" w:color="auto"/>
              <w:left w:val="single" w:sz="6" w:space="0" w:color="auto"/>
              <w:bottom w:val="single" w:sz="6" w:space="0" w:color="auto"/>
              <w:right w:val="single" w:sz="6" w:space="0" w:color="auto"/>
            </w:tcBorders>
            <w:tcMar>
              <w:left w:w="28" w:type="dxa"/>
              <w:right w:w="28" w:type="dxa"/>
            </w:tcMar>
          </w:tcPr>
          <w:p w:rsidR="00E228B9" w:rsidRPr="00CC18BD" w:rsidRDefault="00E228B9" w:rsidP="00A82771">
            <w:r w:rsidRPr="00CC18BD">
              <w:t>197022, г. Санкт-Петербург, ул. Льва Толстого, д. 19,  лит. А, учебный корпус,  № 86,  2 этаж</w:t>
            </w:r>
          </w:p>
        </w:tc>
      </w:tr>
    </w:tbl>
    <w:p w:rsidR="009514F3" w:rsidRPr="00A82771" w:rsidRDefault="009514F3" w:rsidP="00A82771">
      <w:pPr>
        <w:contextualSpacing/>
        <w:jc w:val="center"/>
        <w:rPr>
          <w:b/>
        </w:rPr>
      </w:pPr>
    </w:p>
    <w:p w:rsidR="00E228B9" w:rsidRPr="00A82771" w:rsidRDefault="00E228B9" w:rsidP="00A82771">
      <w:pPr>
        <w:suppressAutoHyphens/>
        <w:jc w:val="both"/>
      </w:pPr>
      <w:r w:rsidRPr="00A82771">
        <w:rPr>
          <w:b/>
        </w:rPr>
        <w:t xml:space="preserve">Разработчик:    </w:t>
      </w:r>
      <w:r w:rsidRPr="00A82771">
        <w:t>заведующий кафедрой сестринского дела Н.Г.Петрова</w:t>
      </w:r>
    </w:p>
    <w:p w:rsidR="006C6BE5" w:rsidRPr="00D91744" w:rsidRDefault="00BB3000" w:rsidP="00D91744">
      <w:pPr>
        <w:suppressAutoHyphens/>
        <w:jc w:val="both"/>
      </w:pPr>
      <w:r w:rsidRPr="00A82771">
        <w:rPr>
          <w:b/>
        </w:rPr>
        <w:t>Рецензент:</w:t>
      </w:r>
      <w:r w:rsidRPr="00A82771">
        <w:t xml:space="preserve"> профессор кафедры организации здравоохранения и медицинского права СПбГУ, д.м.н. Балохина С.А.</w:t>
      </w:r>
    </w:p>
    <w:p w:rsidR="006C6BE5" w:rsidRDefault="006C6BE5" w:rsidP="00A82771">
      <w:pPr>
        <w:contextualSpacing/>
        <w:jc w:val="center"/>
        <w:rPr>
          <w:b/>
        </w:rPr>
      </w:pPr>
    </w:p>
    <w:p w:rsidR="006C6BE5" w:rsidRPr="00A82771" w:rsidRDefault="006C6BE5" w:rsidP="00A82771">
      <w:pPr>
        <w:contextualSpacing/>
        <w:jc w:val="center"/>
        <w:rPr>
          <w:b/>
        </w:rPr>
      </w:pPr>
    </w:p>
    <w:p w:rsidR="00B34D24" w:rsidRPr="002A5A2D" w:rsidRDefault="00B34D24" w:rsidP="00B34D24">
      <w:pPr>
        <w:jc w:val="center"/>
        <w:rPr>
          <w:rFonts w:eastAsia="Calibri"/>
          <w:b/>
          <w:iCs/>
        </w:rPr>
      </w:pPr>
      <w:r w:rsidRPr="002A5A2D">
        <w:rPr>
          <w:rFonts w:eastAsia="Calibri"/>
          <w:b/>
          <w:iCs/>
        </w:rPr>
        <w:lastRenderedPageBreak/>
        <w:t>ОЦЕНОЧНЫЕ СРЕДСТВА ДЛЯ КОНТРОЛЯ УСПЕВАЕМОСТИ И РЕЗУЛЬТАТОВ ОСВОЕНИЯ ДИСЦИПЛИНЫ «Научно-исследовательская работа»</w:t>
      </w:r>
    </w:p>
    <w:p w:rsidR="00B34D24" w:rsidRPr="002A5A2D" w:rsidRDefault="00B34D24" w:rsidP="00B34D24">
      <w:pPr>
        <w:tabs>
          <w:tab w:val="left" w:pos="567"/>
        </w:tabs>
        <w:ind w:left="284"/>
        <w:jc w:val="both"/>
        <w:rPr>
          <w:rFonts w:eastAsia="Calibri"/>
          <w:b/>
        </w:rPr>
      </w:pPr>
      <w:r w:rsidRPr="002A5A2D">
        <w:rPr>
          <w:rFonts w:eastAsia="Calibri"/>
          <w:b/>
        </w:rPr>
        <w:t>1. Формы оценочных средств, в соответствии с формируемыми дисциплиной компетенциями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3606"/>
        <w:gridCol w:w="1803"/>
        <w:gridCol w:w="2394"/>
      </w:tblGrid>
      <w:tr w:rsidR="00B34D24" w:rsidRPr="002A5A2D" w:rsidTr="00B34D24">
        <w:tc>
          <w:tcPr>
            <w:tcW w:w="0" w:type="auto"/>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tabs>
                <w:tab w:val="left" w:pos="567"/>
              </w:tabs>
              <w:rPr>
                <w:rFonts w:eastAsia="Calibri"/>
                <w:b/>
              </w:rPr>
            </w:pPr>
            <w:r w:rsidRPr="002A5A2D">
              <w:rPr>
                <w:rFonts w:eastAsia="Calibri"/>
                <w:b/>
              </w:rPr>
              <w:t>Код компетенции</w:t>
            </w:r>
          </w:p>
        </w:tc>
        <w:tc>
          <w:tcPr>
            <w:tcW w:w="3662"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tabs>
                <w:tab w:val="left" w:pos="567"/>
              </w:tabs>
              <w:ind w:left="32" w:firstLine="1"/>
              <w:rPr>
                <w:rFonts w:eastAsia="Calibri"/>
                <w:b/>
              </w:rPr>
            </w:pPr>
            <w:r w:rsidRPr="002A5A2D">
              <w:rPr>
                <w:rFonts w:eastAsia="Calibri"/>
                <w:b/>
              </w:rPr>
              <w:t>Формулировка компетенции</w:t>
            </w: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tabs>
                <w:tab w:val="left" w:pos="567"/>
              </w:tabs>
              <w:ind w:left="-4"/>
              <w:rPr>
                <w:rFonts w:eastAsia="Calibri"/>
                <w:b/>
              </w:rPr>
            </w:pPr>
            <w:r w:rsidRPr="002A5A2D">
              <w:rPr>
                <w:rFonts w:eastAsia="Calibri"/>
                <w:b/>
              </w:rPr>
              <w:t>Оценочные средства</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tabs>
                <w:tab w:val="left" w:pos="567"/>
              </w:tabs>
              <w:rPr>
                <w:rFonts w:eastAsia="Calibri"/>
                <w:b/>
              </w:rPr>
            </w:pPr>
            <w:r w:rsidRPr="002A5A2D">
              <w:rPr>
                <w:rFonts w:eastAsia="Calibri"/>
                <w:b/>
              </w:rPr>
              <w:t>Номер оценочного средства из перечня (п. 3 ФОС)</w:t>
            </w:r>
          </w:p>
        </w:tc>
      </w:tr>
      <w:tr w:rsidR="00B34D24" w:rsidRPr="002A5A2D" w:rsidTr="00B34D24">
        <w:trPr>
          <w:trHeight w:val="330"/>
        </w:trPr>
        <w:tc>
          <w:tcPr>
            <w:tcW w:w="0" w:type="auto"/>
            <w:tcBorders>
              <w:left w:val="single" w:sz="4" w:space="0" w:color="auto"/>
              <w:right w:val="single" w:sz="4" w:space="0" w:color="auto"/>
            </w:tcBorders>
            <w:shd w:val="clear" w:color="auto" w:fill="auto"/>
            <w:vAlign w:val="center"/>
          </w:tcPr>
          <w:p w:rsidR="00B34D24" w:rsidRPr="00336A2F" w:rsidRDefault="00B34D24" w:rsidP="001F4594">
            <w:pPr>
              <w:widowControl w:val="0"/>
              <w:tabs>
                <w:tab w:val="left" w:pos="708"/>
                <w:tab w:val="right" w:leader="underscore" w:pos="9639"/>
              </w:tabs>
              <w:rPr>
                <w:b/>
                <w:color w:val="212529"/>
              </w:rPr>
            </w:pPr>
            <w:r w:rsidRPr="00336A2F">
              <w:rPr>
                <w:b/>
                <w:color w:val="212529"/>
              </w:rPr>
              <w:t>УК-1</w:t>
            </w:r>
          </w:p>
          <w:p w:rsidR="00B34D24" w:rsidRPr="002A5A2D" w:rsidRDefault="00B34D24" w:rsidP="001F4594">
            <w:pPr>
              <w:widowControl w:val="0"/>
              <w:tabs>
                <w:tab w:val="left" w:pos="708"/>
                <w:tab w:val="right" w:leader="underscore" w:pos="9639"/>
              </w:tabs>
              <w:rPr>
                <w:rFonts w:eastAsia="Calibri"/>
              </w:rPr>
            </w:pPr>
            <w:r w:rsidRPr="00336A2F">
              <w:rPr>
                <w:b/>
                <w:color w:val="212529"/>
              </w:rPr>
              <w:t>(ИД 1-3)</w:t>
            </w:r>
          </w:p>
        </w:tc>
        <w:tc>
          <w:tcPr>
            <w:tcW w:w="3662" w:type="dxa"/>
            <w:tcBorders>
              <w:left w:val="single" w:sz="4" w:space="0" w:color="auto"/>
              <w:right w:val="single" w:sz="4" w:space="0" w:color="auto"/>
            </w:tcBorders>
            <w:shd w:val="clear" w:color="auto" w:fill="auto"/>
            <w:vAlign w:val="center"/>
          </w:tcPr>
          <w:p w:rsidR="00B34D24" w:rsidRPr="002A5A2D" w:rsidRDefault="00B34D24" w:rsidP="001F4594">
            <w:pPr>
              <w:jc w:val="both"/>
              <w:rPr>
                <w:rFonts w:eastAsia="Calibri"/>
                <w:b/>
              </w:rPr>
            </w:pPr>
            <w:r w:rsidRPr="002A5A2D">
              <w:rPr>
                <w:color w:val="212529"/>
              </w:rPr>
              <w:t>Способен осуществлять критический анализ проблемных ситуаций на основе системного подхода, вырабатывать стратегию действий</w:t>
            </w:r>
          </w:p>
          <w:p w:rsidR="00B34D24" w:rsidRPr="002A5A2D" w:rsidRDefault="00B34D24" w:rsidP="001F4594">
            <w:pPr>
              <w:rPr>
                <w:rFonts w:eastAsia="Calibri"/>
              </w:rPr>
            </w:pPr>
          </w:p>
          <w:p w:rsidR="00B34D24" w:rsidRPr="002A5A2D" w:rsidRDefault="00B34D24" w:rsidP="001F4594">
            <w:pPr>
              <w:rPr>
                <w:rFonts w:eastAsia="Calibri"/>
              </w:rPr>
            </w:pPr>
          </w:p>
        </w:tc>
        <w:tc>
          <w:tcPr>
            <w:tcW w:w="1818" w:type="dxa"/>
            <w:tcBorders>
              <w:left w:val="single" w:sz="4" w:space="0" w:color="auto"/>
              <w:bottom w:val="single" w:sz="4" w:space="0" w:color="auto"/>
              <w:right w:val="single" w:sz="4" w:space="0" w:color="auto"/>
            </w:tcBorders>
            <w:shd w:val="clear" w:color="auto" w:fill="auto"/>
          </w:tcPr>
          <w:p w:rsidR="00B34D24" w:rsidRPr="002A5A2D" w:rsidRDefault="00B34D24" w:rsidP="001F4594">
            <w:pPr>
              <w:widowControl w:val="0"/>
              <w:tabs>
                <w:tab w:val="left" w:pos="708"/>
                <w:tab w:val="right" w:leader="underscore" w:pos="9639"/>
              </w:tabs>
              <w:ind w:left="-4"/>
              <w:rPr>
                <w:rFonts w:eastAsia="Calibri"/>
                <w:bCs/>
              </w:rPr>
            </w:pPr>
            <w:r w:rsidRPr="002A5A2D">
              <w:rPr>
                <w:rFonts w:eastAsia="Calibri"/>
                <w:bCs/>
              </w:rPr>
              <w:t>Реферат</w:t>
            </w:r>
          </w:p>
          <w:p w:rsidR="00B34D24" w:rsidRPr="002A5A2D" w:rsidRDefault="00B34D24" w:rsidP="001F4594">
            <w:pPr>
              <w:tabs>
                <w:tab w:val="left" w:pos="567"/>
              </w:tabs>
              <w:ind w:left="-4"/>
              <w:rPr>
                <w:rFonts w:eastAsia="Calibri"/>
              </w:rPr>
            </w:pPr>
          </w:p>
        </w:tc>
        <w:tc>
          <w:tcPr>
            <w:tcW w:w="2435" w:type="dxa"/>
            <w:tcBorders>
              <w:left w:val="single" w:sz="4" w:space="0" w:color="auto"/>
              <w:bottom w:val="single" w:sz="4" w:space="0" w:color="auto"/>
              <w:right w:val="single" w:sz="4" w:space="0" w:color="auto"/>
            </w:tcBorders>
            <w:shd w:val="clear" w:color="auto" w:fill="auto"/>
          </w:tcPr>
          <w:p w:rsidR="00B34D24" w:rsidRPr="002A5A2D" w:rsidRDefault="00B34D24" w:rsidP="001F4594">
            <w:pPr>
              <w:tabs>
                <w:tab w:val="left" w:pos="567"/>
              </w:tabs>
              <w:rPr>
                <w:rFonts w:eastAsia="Calibri"/>
              </w:rPr>
            </w:pPr>
            <w:r w:rsidRPr="002A5A2D">
              <w:rPr>
                <w:rFonts w:eastAsia="Calibri"/>
              </w:rPr>
              <w:t>3.1 (1-65)</w:t>
            </w:r>
          </w:p>
        </w:tc>
      </w:tr>
      <w:tr w:rsidR="00B34D24" w:rsidRPr="002A5A2D" w:rsidTr="00B34D24">
        <w:trPr>
          <w:trHeight w:val="330"/>
        </w:trPr>
        <w:tc>
          <w:tcPr>
            <w:tcW w:w="0" w:type="auto"/>
            <w:tcBorders>
              <w:left w:val="single" w:sz="4" w:space="0" w:color="auto"/>
              <w:right w:val="single" w:sz="4" w:space="0" w:color="auto"/>
            </w:tcBorders>
            <w:shd w:val="clear" w:color="auto" w:fill="auto"/>
            <w:vAlign w:val="center"/>
          </w:tcPr>
          <w:p w:rsidR="00B34D24" w:rsidRPr="00336A2F" w:rsidRDefault="00B34D24" w:rsidP="001F4594">
            <w:pPr>
              <w:widowControl w:val="0"/>
              <w:tabs>
                <w:tab w:val="left" w:pos="708"/>
                <w:tab w:val="right" w:leader="underscore" w:pos="9639"/>
              </w:tabs>
              <w:rPr>
                <w:b/>
                <w:color w:val="212529"/>
              </w:rPr>
            </w:pPr>
            <w:r w:rsidRPr="00336A2F">
              <w:rPr>
                <w:b/>
                <w:color w:val="212529"/>
              </w:rPr>
              <w:t>ОПК-9</w:t>
            </w:r>
          </w:p>
          <w:p w:rsidR="00B34D24" w:rsidRPr="002A5A2D" w:rsidRDefault="00B34D24" w:rsidP="001F4594">
            <w:pPr>
              <w:widowControl w:val="0"/>
              <w:tabs>
                <w:tab w:val="left" w:pos="708"/>
                <w:tab w:val="right" w:leader="underscore" w:pos="9639"/>
              </w:tabs>
              <w:rPr>
                <w:color w:val="212529"/>
              </w:rPr>
            </w:pPr>
            <w:r w:rsidRPr="00336A2F">
              <w:rPr>
                <w:b/>
                <w:color w:val="212529"/>
              </w:rPr>
              <w:t>(ИД 1-3)</w:t>
            </w:r>
          </w:p>
        </w:tc>
        <w:tc>
          <w:tcPr>
            <w:tcW w:w="3662" w:type="dxa"/>
            <w:tcBorders>
              <w:left w:val="single" w:sz="4" w:space="0" w:color="auto"/>
              <w:right w:val="single" w:sz="4" w:space="0" w:color="auto"/>
            </w:tcBorders>
            <w:shd w:val="clear" w:color="auto" w:fill="auto"/>
            <w:vAlign w:val="center"/>
          </w:tcPr>
          <w:p w:rsidR="00B34D24" w:rsidRPr="0034779A" w:rsidRDefault="00B34D24" w:rsidP="001F4594">
            <w:pPr>
              <w:jc w:val="both"/>
              <w:rPr>
                <w:color w:val="212529"/>
              </w:rPr>
            </w:pPr>
            <w:r w:rsidRPr="0034779A">
              <w:rPr>
                <w:color w:val="212529"/>
              </w:rPr>
              <w:t>Способен организовывать и проводить научные исследования в рамках своей профессиональной деятельности</w:t>
            </w:r>
          </w:p>
          <w:p w:rsidR="00B34D24" w:rsidRPr="002A5A2D" w:rsidRDefault="00B34D24" w:rsidP="001F4594">
            <w:pPr>
              <w:jc w:val="both"/>
              <w:rPr>
                <w:color w:val="212529"/>
              </w:rPr>
            </w:pPr>
          </w:p>
        </w:tc>
        <w:tc>
          <w:tcPr>
            <w:tcW w:w="1818" w:type="dxa"/>
            <w:tcBorders>
              <w:left w:val="single" w:sz="4" w:space="0" w:color="auto"/>
              <w:bottom w:val="single" w:sz="4" w:space="0" w:color="auto"/>
              <w:right w:val="single" w:sz="4" w:space="0" w:color="auto"/>
            </w:tcBorders>
            <w:shd w:val="clear" w:color="auto" w:fill="auto"/>
          </w:tcPr>
          <w:p w:rsidR="00B34D24" w:rsidRPr="002A5A2D" w:rsidRDefault="00B34D24" w:rsidP="001F4594">
            <w:pPr>
              <w:widowControl w:val="0"/>
              <w:tabs>
                <w:tab w:val="left" w:pos="708"/>
                <w:tab w:val="right" w:leader="underscore" w:pos="9639"/>
              </w:tabs>
              <w:ind w:left="-4"/>
              <w:rPr>
                <w:rFonts w:eastAsia="Calibri"/>
                <w:bCs/>
              </w:rPr>
            </w:pPr>
            <w:r w:rsidRPr="002A5A2D">
              <w:rPr>
                <w:rFonts w:eastAsia="Calibri"/>
                <w:bCs/>
              </w:rPr>
              <w:t>Реферат</w:t>
            </w:r>
          </w:p>
        </w:tc>
        <w:tc>
          <w:tcPr>
            <w:tcW w:w="2435" w:type="dxa"/>
            <w:tcBorders>
              <w:left w:val="single" w:sz="4" w:space="0" w:color="auto"/>
              <w:bottom w:val="single" w:sz="4" w:space="0" w:color="auto"/>
              <w:right w:val="single" w:sz="4" w:space="0" w:color="auto"/>
            </w:tcBorders>
            <w:shd w:val="clear" w:color="auto" w:fill="auto"/>
          </w:tcPr>
          <w:p w:rsidR="00B34D24" w:rsidRPr="002A5A2D" w:rsidRDefault="00B34D24" w:rsidP="001F4594">
            <w:pPr>
              <w:tabs>
                <w:tab w:val="left" w:pos="567"/>
              </w:tabs>
              <w:rPr>
                <w:rFonts w:eastAsia="Calibri"/>
              </w:rPr>
            </w:pPr>
            <w:r w:rsidRPr="002A5A2D">
              <w:rPr>
                <w:rFonts w:eastAsia="Calibri"/>
              </w:rPr>
              <w:t>3.1 (1-65)</w:t>
            </w:r>
          </w:p>
        </w:tc>
      </w:tr>
      <w:tr w:rsidR="00B34D24" w:rsidRPr="002A5A2D" w:rsidTr="00B34D24">
        <w:trPr>
          <w:trHeight w:val="330"/>
        </w:trPr>
        <w:tc>
          <w:tcPr>
            <w:tcW w:w="0" w:type="auto"/>
            <w:tcBorders>
              <w:left w:val="single" w:sz="4" w:space="0" w:color="auto"/>
              <w:right w:val="single" w:sz="4" w:space="0" w:color="auto"/>
            </w:tcBorders>
            <w:shd w:val="clear" w:color="auto" w:fill="auto"/>
            <w:vAlign w:val="center"/>
          </w:tcPr>
          <w:p w:rsidR="00B34D24" w:rsidRPr="0034779A" w:rsidRDefault="00B34D24" w:rsidP="001F4594">
            <w:pPr>
              <w:widowControl w:val="0"/>
              <w:tabs>
                <w:tab w:val="left" w:pos="708"/>
                <w:tab w:val="right" w:leader="underscore" w:pos="9639"/>
              </w:tabs>
              <w:rPr>
                <w:b/>
                <w:color w:val="212529"/>
              </w:rPr>
            </w:pPr>
            <w:r w:rsidRPr="0034779A">
              <w:rPr>
                <w:b/>
                <w:color w:val="212529"/>
              </w:rPr>
              <w:t>ПК-4</w:t>
            </w:r>
          </w:p>
          <w:p w:rsidR="00B34D24" w:rsidRPr="002A5A2D" w:rsidRDefault="00B34D24" w:rsidP="001F4594">
            <w:pPr>
              <w:widowControl w:val="0"/>
              <w:tabs>
                <w:tab w:val="left" w:pos="708"/>
                <w:tab w:val="right" w:leader="underscore" w:pos="9639"/>
              </w:tabs>
              <w:rPr>
                <w:color w:val="212529"/>
              </w:rPr>
            </w:pPr>
            <w:r w:rsidRPr="0034779A">
              <w:rPr>
                <w:b/>
                <w:color w:val="212529"/>
              </w:rPr>
              <w:t>(ИД 1,6,7,11)</w:t>
            </w:r>
          </w:p>
        </w:tc>
        <w:tc>
          <w:tcPr>
            <w:tcW w:w="3662" w:type="dxa"/>
            <w:tcBorders>
              <w:left w:val="single" w:sz="4" w:space="0" w:color="auto"/>
              <w:right w:val="single" w:sz="4" w:space="0" w:color="auto"/>
            </w:tcBorders>
            <w:shd w:val="clear" w:color="auto" w:fill="auto"/>
            <w:vAlign w:val="center"/>
          </w:tcPr>
          <w:p w:rsidR="00B34D24" w:rsidRPr="002A5A2D" w:rsidRDefault="00B34D24" w:rsidP="001F4594">
            <w:pPr>
              <w:jc w:val="both"/>
              <w:rPr>
                <w:color w:val="212529"/>
              </w:rPr>
            </w:pPr>
            <w:r w:rsidRPr="0034779A">
              <w:rPr>
                <w:color w:val="212529"/>
              </w:rPr>
              <w:t>Способен организовать контроль качества и безопасности в здравоохранении с использованием данных статистического анализа, стандартов, экспертных оценок, социологических опросов населения;  разрабатывать и внедрять систему обеспечения качества</w:t>
            </w:r>
          </w:p>
        </w:tc>
        <w:tc>
          <w:tcPr>
            <w:tcW w:w="1818" w:type="dxa"/>
            <w:tcBorders>
              <w:left w:val="single" w:sz="4" w:space="0" w:color="auto"/>
              <w:bottom w:val="single" w:sz="4" w:space="0" w:color="auto"/>
              <w:right w:val="single" w:sz="4" w:space="0" w:color="auto"/>
            </w:tcBorders>
            <w:shd w:val="clear" w:color="auto" w:fill="auto"/>
          </w:tcPr>
          <w:p w:rsidR="00B34D24" w:rsidRPr="002A5A2D" w:rsidRDefault="00B34D24" w:rsidP="001F4594">
            <w:pPr>
              <w:widowControl w:val="0"/>
              <w:tabs>
                <w:tab w:val="left" w:pos="708"/>
                <w:tab w:val="right" w:leader="underscore" w:pos="9639"/>
              </w:tabs>
              <w:ind w:left="-4"/>
              <w:rPr>
                <w:rFonts w:eastAsia="Calibri"/>
                <w:bCs/>
              </w:rPr>
            </w:pPr>
            <w:r w:rsidRPr="002A5A2D">
              <w:rPr>
                <w:rFonts w:eastAsia="Calibri"/>
                <w:bCs/>
              </w:rPr>
              <w:t>реферат</w:t>
            </w:r>
          </w:p>
        </w:tc>
        <w:tc>
          <w:tcPr>
            <w:tcW w:w="2435" w:type="dxa"/>
            <w:tcBorders>
              <w:left w:val="single" w:sz="4" w:space="0" w:color="auto"/>
              <w:bottom w:val="single" w:sz="4" w:space="0" w:color="auto"/>
              <w:right w:val="single" w:sz="4" w:space="0" w:color="auto"/>
            </w:tcBorders>
            <w:shd w:val="clear" w:color="auto" w:fill="auto"/>
          </w:tcPr>
          <w:p w:rsidR="00B34D24" w:rsidRPr="002A5A2D" w:rsidRDefault="00B34D24" w:rsidP="001F4594">
            <w:pPr>
              <w:tabs>
                <w:tab w:val="left" w:pos="567"/>
              </w:tabs>
              <w:rPr>
                <w:rFonts w:eastAsia="Calibri"/>
              </w:rPr>
            </w:pPr>
            <w:r w:rsidRPr="002A5A2D">
              <w:rPr>
                <w:rFonts w:eastAsia="Calibri"/>
              </w:rPr>
              <w:t>3.1 (1-65)</w:t>
            </w:r>
          </w:p>
        </w:tc>
      </w:tr>
      <w:tr w:rsidR="00B34D24" w:rsidRPr="002A5A2D" w:rsidTr="00B34D24">
        <w:trPr>
          <w:trHeight w:val="330"/>
        </w:trPr>
        <w:tc>
          <w:tcPr>
            <w:tcW w:w="0" w:type="auto"/>
            <w:tcBorders>
              <w:left w:val="single" w:sz="4" w:space="0" w:color="auto"/>
              <w:right w:val="single" w:sz="4" w:space="0" w:color="auto"/>
            </w:tcBorders>
            <w:shd w:val="clear" w:color="auto" w:fill="auto"/>
            <w:vAlign w:val="center"/>
          </w:tcPr>
          <w:p w:rsidR="00B34D24" w:rsidRPr="0034779A" w:rsidRDefault="00B34D24" w:rsidP="001F4594">
            <w:pPr>
              <w:widowControl w:val="0"/>
              <w:tabs>
                <w:tab w:val="left" w:pos="708"/>
                <w:tab w:val="right" w:leader="underscore" w:pos="9639"/>
              </w:tabs>
              <w:rPr>
                <w:b/>
                <w:color w:val="212529"/>
              </w:rPr>
            </w:pPr>
            <w:r w:rsidRPr="0034779A">
              <w:rPr>
                <w:b/>
                <w:color w:val="212529"/>
              </w:rPr>
              <w:t>ПК-9</w:t>
            </w:r>
          </w:p>
          <w:p w:rsidR="00B34D24" w:rsidRPr="002A5A2D" w:rsidRDefault="00B34D24" w:rsidP="001F4594">
            <w:pPr>
              <w:widowControl w:val="0"/>
              <w:tabs>
                <w:tab w:val="left" w:pos="708"/>
                <w:tab w:val="right" w:leader="underscore" w:pos="9639"/>
              </w:tabs>
              <w:rPr>
                <w:color w:val="212529"/>
              </w:rPr>
            </w:pPr>
            <w:r w:rsidRPr="0034779A">
              <w:rPr>
                <w:b/>
                <w:color w:val="212529"/>
              </w:rPr>
              <w:t>(ИД 2,7)</w:t>
            </w:r>
          </w:p>
        </w:tc>
        <w:tc>
          <w:tcPr>
            <w:tcW w:w="3662" w:type="dxa"/>
            <w:tcBorders>
              <w:left w:val="single" w:sz="4" w:space="0" w:color="auto"/>
              <w:right w:val="single" w:sz="4" w:space="0" w:color="auto"/>
            </w:tcBorders>
            <w:shd w:val="clear" w:color="auto" w:fill="auto"/>
            <w:vAlign w:val="center"/>
          </w:tcPr>
          <w:p w:rsidR="00B34D24" w:rsidRPr="002A5A2D" w:rsidRDefault="00B34D24" w:rsidP="001F4594">
            <w:pPr>
              <w:jc w:val="both"/>
              <w:rPr>
                <w:color w:val="212529"/>
              </w:rPr>
            </w:pPr>
            <w:r w:rsidRPr="0034779A">
              <w:rPr>
                <w:color w:val="212529"/>
              </w:rPr>
              <w:t>Способен к организации труда персонала, его мотивации, анализу и разработке мер по улучшению условий труда, формированию безопасных условий труда, оптимальной системы оплаты труда, корпоративной социальной политики, администрированию процессов</w:t>
            </w:r>
          </w:p>
        </w:tc>
        <w:tc>
          <w:tcPr>
            <w:tcW w:w="1818" w:type="dxa"/>
            <w:tcBorders>
              <w:left w:val="single" w:sz="4" w:space="0" w:color="auto"/>
              <w:bottom w:val="single" w:sz="4" w:space="0" w:color="auto"/>
              <w:right w:val="single" w:sz="4" w:space="0" w:color="auto"/>
            </w:tcBorders>
            <w:shd w:val="clear" w:color="auto" w:fill="auto"/>
          </w:tcPr>
          <w:p w:rsidR="00B34D24" w:rsidRPr="002A5A2D" w:rsidRDefault="00B34D24" w:rsidP="001F4594">
            <w:pPr>
              <w:widowControl w:val="0"/>
              <w:tabs>
                <w:tab w:val="left" w:pos="708"/>
                <w:tab w:val="right" w:leader="underscore" w:pos="9639"/>
              </w:tabs>
              <w:ind w:left="-4"/>
              <w:rPr>
                <w:rFonts w:eastAsia="Calibri"/>
                <w:bCs/>
              </w:rPr>
            </w:pPr>
            <w:r w:rsidRPr="002A5A2D">
              <w:rPr>
                <w:rFonts w:eastAsia="Calibri"/>
                <w:bCs/>
              </w:rPr>
              <w:t>Реферат</w:t>
            </w:r>
          </w:p>
        </w:tc>
        <w:tc>
          <w:tcPr>
            <w:tcW w:w="2435" w:type="dxa"/>
            <w:tcBorders>
              <w:left w:val="single" w:sz="4" w:space="0" w:color="auto"/>
              <w:bottom w:val="single" w:sz="4" w:space="0" w:color="auto"/>
              <w:right w:val="single" w:sz="4" w:space="0" w:color="auto"/>
            </w:tcBorders>
            <w:shd w:val="clear" w:color="auto" w:fill="auto"/>
          </w:tcPr>
          <w:p w:rsidR="00B34D24" w:rsidRPr="002A5A2D" w:rsidRDefault="00B34D24" w:rsidP="001F4594">
            <w:pPr>
              <w:tabs>
                <w:tab w:val="left" w:pos="567"/>
              </w:tabs>
              <w:rPr>
                <w:rFonts w:eastAsia="Calibri"/>
              </w:rPr>
            </w:pPr>
            <w:r w:rsidRPr="002A5A2D">
              <w:rPr>
                <w:rFonts w:eastAsia="Calibri"/>
              </w:rPr>
              <w:t>3.1 (1-65)</w:t>
            </w:r>
          </w:p>
        </w:tc>
      </w:tr>
    </w:tbl>
    <w:p w:rsidR="00B34D24" w:rsidRPr="002A5A2D" w:rsidRDefault="00B34D24" w:rsidP="00B34D24">
      <w:pPr>
        <w:widowControl w:val="0"/>
        <w:autoSpaceDE w:val="0"/>
        <w:autoSpaceDN w:val="0"/>
        <w:adjustRightInd w:val="0"/>
        <w:ind w:left="284"/>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1599"/>
        <w:gridCol w:w="2410"/>
        <w:gridCol w:w="1843"/>
        <w:gridCol w:w="2835"/>
      </w:tblGrid>
      <w:tr w:rsidR="00B34D24" w:rsidRPr="002A5A2D" w:rsidTr="00B34D24">
        <w:trPr>
          <w:tblHead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B34D24" w:rsidRPr="002A5A2D" w:rsidRDefault="00B34D24" w:rsidP="001F4594">
            <w:pPr>
              <w:autoSpaceDE w:val="0"/>
              <w:autoSpaceDN w:val="0"/>
              <w:adjustRightInd w:val="0"/>
              <w:ind w:left="284"/>
              <w:jc w:val="center"/>
              <w:rPr>
                <w:rFonts w:eastAsia="Calibri"/>
                <w:bCs/>
              </w:rPr>
            </w:pPr>
            <w:r w:rsidRPr="002A5A2D">
              <w:rPr>
                <w:rFonts w:eastAsia="Calibri"/>
                <w:bCs/>
              </w:rPr>
              <w:t>№ п/п</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B34D24" w:rsidRPr="002A5A2D" w:rsidRDefault="00B34D24" w:rsidP="001F4594">
            <w:pPr>
              <w:autoSpaceDE w:val="0"/>
              <w:autoSpaceDN w:val="0"/>
              <w:adjustRightInd w:val="0"/>
              <w:ind w:left="284"/>
              <w:jc w:val="center"/>
              <w:rPr>
                <w:rFonts w:eastAsia="Calibri"/>
                <w:bCs/>
              </w:rPr>
            </w:pPr>
            <w:r w:rsidRPr="002A5A2D">
              <w:rPr>
                <w:rFonts w:eastAsia="Calibri"/>
                <w:bCs/>
              </w:rPr>
              <w:t>Наименование оценочного средства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34D24" w:rsidRPr="002A5A2D" w:rsidRDefault="00B34D24" w:rsidP="001F4594">
            <w:pPr>
              <w:autoSpaceDE w:val="0"/>
              <w:autoSpaceDN w:val="0"/>
              <w:adjustRightInd w:val="0"/>
              <w:ind w:left="284"/>
              <w:jc w:val="center"/>
              <w:rPr>
                <w:rFonts w:eastAsia="Calibri"/>
                <w:bCs/>
              </w:rPr>
            </w:pPr>
            <w:r w:rsidRPr="002A5A2D">
              <w:rPr>
                <w:rFonts w:eastAsia="Calibri"/>
                <w:bCs/>
              </w:rPr>
              <w:t>Краткая характеристика оценочного средства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4D24" w:rsidRPr="002A5A2D" w:rsidRDefault="00B34D24" w:rsidP="001F4594">
            <w:pPr>
              <w:autoSpaceDE w:val="0"/>
              <w:autoSpaceDN w:val="0"/>
              <w:adjustRightInd w:val="0"/>
              <w:ind w:left="284"/>
              <w:jc w:val="center"/>
              <w:rPr>
                <w:rFonts w:eastAsia="Calibri"/>
                <w:bCs/>
              </w:rPr>
            </w:pPr>
            <w:r w:rsidRPr="002A5A2D">
              <w:rPr>
                <w:rFonts w:eastAsia="Calibri"/>
                <w:bCs/>
              </w:rPr>
              <w:t>Представление оценочного средства в фонде</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4D24" w:rsidRPr="002A5A2D" w:rsidRDefault="00B34D24" w:rsidP="001F4594">
            <w:pPr>
              <w:autoSpaceDE w:val="0"/>
              <w:autoSpaceDN w:val="0"/>
              <w:adjustRightInd w:val="0"/>
              <w:ind w:left="284"/>
              <w:jc w:val="center"/>
              <w:rPr>
                <w:rFonts w:eastAsia="Calibri"/>
                <w:bCs/>
              </w:rPr>
            </w:pPr>
            <w:r w:rsidRPr="002A5A2D">
              <w:rPr>
                <w:rFonts w:eastAsia="Calibri"/>
                <w:bCs/>
              </w:rPr>
              <w:t>Примерные критерии оценивания</w:t>
            </w:r>
          </w:p>
        </w:tc>
      </w:tr>
      <w:tr w:rsidR="00B34D24" w:rsidRPr="002A5A2D" w:rsidTr="00B34D24">
        <w:tc>
          <w:tcPr>
            <w:tcW w:w="777"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contextualSpacing/>
              <w:rPr>
                <w:rFonts w:eastAsia="Calibri"/>
                <w:bCs/>
              </w:rPr>
            </w:pPr>
            <w:r w:rsidRPr="002A5A2D">
              <w:rPr>
                <w:rFonts w:eastAsia="Calibri"/>
                <w:bCs/>
              </w:rPr>
              <w:t>1.</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bCs/>
              </w:rPr>
            </w:pPr>
            <w:r w:rsidRPr="002A5A2D">
              <w:rPr>
                <w:rFonts w:eastAsia="Calibri"/>
                <w:bCs/>
              </w:rPr>
              <w:t>Реферат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bCs/>
              </w:rPr>
            </w:pPr>
            <w:r w:rsidRPr="002A5A2D">
              <w:rPr>
                <w:rFonts w:eastAsia="Calibri"/>
                <w:bCs/>
              </w:rPr>
              <w:t xml:space="preserve">Продукт самостоятельной работы обучающегося, представляющий собой краткое изложение в </w:t>
            </w:r>
            <w:r w:rsidRPr="002A5A2D">
              <w:rPr>
                <w:rFonts w:eastAsia="Calibri"/>
                <w:bCs/>
              </w:rPr>
              <w:lastRenderedPageBreak/>
              <w:t>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w:t>
            </w:r>
          </w:p>
          <w:p w:rsidR="00B34D24" w:rsidRPr="002A5A2D" w:rsidRDefault="00B34D24" w:rsidP="001F4594">
            <w:pPr>
              <w:autoSpaceDE w:val="0"/>
              <w:autoSpaceDN w:val="0"/>
              <w:adjustRightInd w:val="0"/>
              <w:ind w:left="284"/>
              <w:rPr>
                <w:rFonts w:eastAsia="Calibri"/>
                <w:bCs/>
              </w:rPr>
            </w:pPr>
            <w:r w:rsidRPr="002A5A2D">
              <w:rPr>
                <w:rFonts w:eastAsia="Calibri"/>
                <w:bCs/>
              </w:rPr>
              <w:t>на нее.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bCs/>
              </w:rPr>
            </w:pPr>
            <w:r w:rsidRPr="002A5A2D">
              <w:rPr>
                <w:rFonts w:eastAsia="Calibri"/>
                <w:bCs/>
              </w:rPr>
              <w:lastRenderedPageBreak/>
              <w:t>Темы рефератов</w:t>
            </w:r>
          </w:p>
          <w:p w:rsidR="00B34D24" w:rsidRPr="002A5A2D" w:rsidRDefault="00B34D24" w:rsidP="001F4594">
            <w:pPr>
              <w:autoSpaceDE w:val="0"/>
              <w:autoSpaceDN w:val="0"/>
              <w:adjustRightInd w:val="0"/>
              <w:ind w:left="284"/>
              <w:rPr>
                <w:rFonts w:eastAsia="Calibri"/>
                <w:bCs/>
              </w:rPr>
            </w:pPr>
            <w:r w:rsidRPr="002A5A2D">
              <w:rPr>
                <w:rFonts w:eastAsia="Calibri"/>
                <w:bCs/>
              </w:rPr>
              <w:t>(ФОС п.3.1,</w:t>
            </w:r>
          </w:p>
          <w:p w:rsidR="00B34D24" w:rsidRPr="002A5A2D" w:rsidRDefault="00B34D24" w:rsidP="001F4594">
            <w:pPr>
              <w:autoSpaceDE w:val="0"/>
              <w:autoSpaceDN w:val="0"/>
              <w:adjustRightInd w:val="0"/>
              <w:ind w:left="284"/>
              <w:rPr>
                <w:rFonts w:eastAsia="Calibri"/>
                <w:bCs/>
              </w:rPr>
            </w:pPr>
            <w:r w:rsidRPr="002A5A2D">
              <w:rPr>
                <w:rFonts w:eastAsia="Calibri"/>
                <w:bCs/>
              </w:rPr>
              <w:t>1-65)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bCs/>
              </w:rPr>
            </w:pPr>
            <w:r w:rsidRPr="002A5A2D">
              <w:rPr>
                <w:rFonts w:eastAsia="Calibri"/>
                <w:bCs/>
              </w:rPr>
              <w:t>Содержательные:</w:t>
            </w:r>
          </w:p>
          <w:p w:rsidR="00B34D24" w:rsidRPr="002A5A2D" w:rsidRDefault="00B34D24" w:rsidP="001F4594">
            <w:pPr>
              <w:autoSpaceDE w:val="0"/>
              <w:autoSpaceDN w:val="0"/>
              <w:adjustRightInd w:val="0"/>
              <w:ind w:left="284"/>
              <w:rPr>
                <w:rFonts w:eastAsia="Calibri"/>
                <w:bCs/>
              </w:rPr>
            </w:pPr>
            <w:r w:rsidRPr="002A5A2D">
              <w:rPr>
                <w:rFonts w:eastAsia="Calibri"/>
                <w:bCs/>
              </w:rPr>
              <w:t>соответствие содержания работы заявленной теме;</w:t>
            </w:r>
          </w:p>
          <w:p w:rsidR="00B34D24" w:rsidRPr="002A5A2D" w:rsidRDefault="00B34D24" w:rsidP="001F4594">
            <w:pPr>
              <w:autoSpaceDE w:val="0"/>
              <w:autoSpaceDN w:val="0"/>
              <w:adjustRightInd w:val="0"/>
              <w:ind w:left="284"/>
              <w:rPr>
                <w:rFonts w:eastAsia="Calibri"/>
                <w:bCs/>
              </w:rPr>
            </w:pPr>
            <w:r w:rsidRPr="002A5A2D">
              <w:rPr>
                <w:rFonts w:eastAsia="Calibri"/>
                <w:bCs/>
              </w:rPr>
              <w:t>степень раскрытия темы;</w:t>
            </w:r>
          </w:p>
          <w:p w:rsidR="00B34D24" w:rsidRPr="002A5A2D" w:rsidRDefault="00B34D24" w:rsidP="001F4594">
            <w:pPr>
              <w:autoSpaceDE w:val="0"/>
              <w:autoSpaceDN w:val="0"/>
              <w:adjustRightInd w:val="0"/>
              <w:ind w:left="284"/>
              <w:rPr>
                <w:rFonts w:eastAsia="Calibri"/>
                <w:bCs/>
              </w:rPr>
            </w:pPr>
            <w:r w:rsidRPr="002A5A2D">
              <w:rPr>
                <w:rFonts w:eastAsia="Calibri"/>
                <w:bCs/>
              </w:rPr>
              <w:t xml:space="preserve">наличие основных </w:t>
            </w:r>
            <w:r w:rsidRPr="002A5A2D">
              <w:rPr>
                <w:rFonts w:eastAsia="Calibri"/>
                <w:bCs/>
              </w:rPr>
              <w:lastRenderedPageBreak/>
              <w:t>разделов: введения, основной части, заключения;</w:t>
            </w:r>
          </w:p>
          <w:p w:rsidR="00B34D24" w:rsidRPr="002A5A2D" w:rsidRDefault="00B34D24" w:rsidP="001F4594">
            <w:pPr>
              <w:autoSpaceDE w:val="0"/>
              <w:autoSpaceDN w:val="0"/>
              <w:adjustRightInd w:val="0"/>
              <w:ind w:left="284"/>
              <w:rPr>
                <w:rFonts w:eastAsia="Calibri"/>
                <w:bCs/>
              </w:rPr>
            </w:pPr>
            <w:r w:rsidRPr="002A5A2D">
              <w:rPr>
                <w:rFonts w:eastAsia="Calibri"/>
                <w:bCs/>
              </w:rPr>
              <w:t>обоснованность выбора темы, ее актуальности;</w:t>
            </w:r>
          </w:p>
          <w:p w:rsidR="00B34D24" w:rsidRPr="002A5A2D" w:rsidRDefault="00B34D24" w:rsidP="001F4594">
            <w:pPr>
              <w:autoSpaceDE w:val="0"/>
              <w:autoSpaceDN w:val="0"/>
              <w:adjustRightInd w:val="0"/>
              <w:ind w:left="284"/>
              <w:rPr>
                <w:rFonts w:eastAsia="Calibri"/>
                <w:bCs/>
              </w:rPr>
            </w:pPr>
            <w:r w:rsidRPr="002A5A2D">
              <w:rPr>
                <w:rFonts w:eastAsia="Calibri"/>
                <w:bCs/>
              </w:rPr>
              <w:t>структурирование подходов к изучению рассматриваемой проблемы (рубрикация содержания основной части);</w:t>
            </w:r>
          </w:p>
          <w:p w:rsidR="00B34D24" w:rsidRPr="002A5A2D" w:rsidRDefault="00B34D24" w:rsidP="001F4594">
            <w:pPr>
              <w:autoSpaceDE w:val="0"/>
              <w:autoSpaceDN w:val="0"/>
              <w:adjustRightInd w:val="0"/>
              <w:ind w:left="284"/>
              <w:rPr>
                <w:rFonts w:eastAsia="Calibri"/>
                <w:bCs/>
              </w:rPr>
            </w:pPr>
            <w:r w:rsidRPr="002A5A2D">
              <w:rPr>
                <w:rFonts w:eastAsia="Calibri"/>
                <w:bCs/>
              </w:rPr>
              <w:t>аргументированность собственной позиции;</w:t>
            </w:r>
          </w:p>
          <w:p w:rsidR="00B34D24" w:rsidRPr="002A5A2D" w:rsidRDefault="00B34D24" w:rsidP="001F4594">
            <w:pPr>
              <w:autoSpaceDE w:val="0"/>
              <w:autoSpaceDN w:val="0"/>
              <w:adjustRightInd w:val="0"/>
              <w:ind w:left="284"/>
              <w:rPr>
                <w:rFonts w:eastAsia="Calibri"/>
                <w:bCs/>
              </w:rPr>
            </w:pPr>
            <w:r w:rsidRPr="002A5A2D">
              <w:rPr>
                <w:rFonts w:eastAsia="Calibri"/>
                <w:bCs/>
              </w:rPr>
              <w:t>корректность формулируемых выводов.</w:t>
            </w:r>
          </w:p>
          <w:p w:rsidR="00B34D24" w:rsidRPr="002A5A2D" w:rsidRDefault="00B34D24" w:rsidP="001F4594">
            <w:pPr>
              <w:autoSpaceDE w:val="0"/>
              <w:autoSpaceDN w:val="0"/>
              <w:adjustRightInd w:val="0"/>
              <w:ind w:left="284"/>
              <w:rPr>
                <w:rFonts w:eastAsia="Calibri"/>
                <w:bCs/>
              </w:rPr>
            </w:pPr>
            <w:r w:rsidRPr="002A5A2D">
              <w:rPr>
                <w:rFonts w:eastAsia="Calibri"/>
                <w:bCs/>
              </w:rPr>
              <w:t>Формальные:</w:t>
            </w:r>
          </w:p>
          <w:p w:rsidR="00B34D24" w:rsidRPr="002A5A2D" w:rsidRDefault="00B34D24" w:rsidP="001F4594">
            <w:pPr>
              <w:autoSpaceDE w:val="0"/>
              <w:autoSpaceDN w:val="0"/>
              <w:adjustRightInd w:val="0"/>
              <w:ind w:left="284"/>
              <w:rPr>
                <w:rFonts w:eastAsia="Calibri"/>
                <w:bCs/>
              </w:rPr>
            </w:pPr>
            <w:r w:rsidRPr="002A5A2D">
              <w:rPr>
                <w:rFonts w:eastAsia="Calibri"/>
                <w:bCs/>
              </w:rPr>
              <w:t>объем работы составляет от 20 до 30 страниц;</w:t>
            </w:r>
          </w:p>
          <w:p w:rsidR="00B34D24" w:rsidRPr="002A5A2D" w:rsidRDefault="00B34D24" w:rsidP="001F4594">
            <w:pPr>
              <w:autoSpaceDE w:val="0"/>
              <w:autoSpaceDN w:val="0"/>
              <w:adjustRightInd w:val="0"/>
              <w:ind w:left="284"/>
              <w:rPr>
                <w:rFonts w:eastAsia="Calibri"/>
                <w:bCs/>
              </w:rPr>
            </w:pPr>
            <w:r w:rsidRPr="002A5A2D">
              <w:rPr>
                <w:rFonts w:eastAsia="Calibri"/>
                <w:bCs/>
              </w:rPr>
              <w:t>форматирование текста (выравнивание по ширине, 12 шрифт, 1.5 интервал);</w:t>
            </w:r>
          </w:p>
          <w:p w:rsidR="00B34D24" w:rsidRPr="002A5A2D" w:rsidRDefault="00B34D24" w:rsidP="001F4594">
            <w:pPr>
              <w:autoSpaceDE w:val="0"/>
              <w:autoSpaceDN w:val="0"/>
              <w:adjustRightInd w:val="0"/>
              <w:ind w:left="284"/>
              <w:rPr>
                <w:rFonts w:eastAsia="Calibri"/>
                <w:bCs/>
              </w:rPr>
            </w:pPr>
            <w:r w:rsidRPr="002A5A2D">
              <w:rPr>
                <w:rFonts w:eastAsia="Calibri"/>
                <w:bCs/>
              </w:rPr>
              <w:t>соответствие стиля изложения требованиям научного жанра;</w:t>
            </w:r>
          </w:p>
          <w:p w:rsidR="00B34D24" w:rsidRPr="002A5A2D" w:rsidRDefault="00B34D24" w:rsidP="001F4594">
            <w:pPr>
              <w:autoSpaceDE w:val="0"/>
              <w:autoSpaceDN w:val="0"/>
              <w:adjustRightInd w:val="0"/>
              <w:ind w:left="284"/>
              <w:rPr>
                <w:rFonts w:eastAsia="Calibri"/>
                <w:bCs/>
              </w:rPr>
            </w:pPr>
            <w:r w:rsidRPr="002A5A2D">
              <w:rPr>
                <w:rFonts w:eastAsia="Calibri"/>
                <w:bCs/>
              </w:rPr>
              <w:t>грамотность письменной речи (орфография, синтаксис, пунктуация);</w:t>
            </w:r>
          </w:p>
          <w:p w:rsidR="00B34D24" w:rsidRPr="002A5A2D" w:rsidRDefault="00B34D24" w:rsidP="001F4594">
            <w:pPr>
              <w:autoSpaceDE w:val="0"/>
              <w:autoSpaceDN w:val="0"/>
              <w:adjustRightInd w:val="0"/>
              <w:ind w:left="284"/>
              <w:rPr>
                <w:rFonts w:eastAsia="Calibri"/>
                <w:bCs/>
              </w:rPr>
            </w:pPr>
            <w:r w:rsidRPr="002A5A2D">
              <w:rPr>
                <w:rFonts w:eastAsia="Calibri"/>
                <w:bCs/>
              </w:rPr>
              <w:t>перечень используемых литературных источников (содержит не менее 20 источников, 100% которых - научные и учебно-методические издания; из них более 70% - литература, опубликованная за последние 5 лет).</w:t>
            </w:r>
          </w:p>
        </w:tc>
      </w:tr>
    </w:tbl>
    <w:p w:rsidR="00B34D24" w:rsidRPr="002A5A2D" w:rsidRDefault="00B34D24" w:rsidP="00B34D24">
      <w:pPr>
        <w:tabs>
          <w:tab w:val="left" w:pos="567"/>
        </w:tabs>
        <w:autoSpaceDE w:val="0"/>
        <w:autoSpaceDN w:val="0"/>
        <w:adjustRightInd w:val="0"/>
        <w:ind w:left="284"/>
        <w:jc w:val="both"/>
        <w:rPr>
          <w:rFonts w:eastAsia="Calibri"/>
          <w:b/>
          <w:bCs/>
        </w:rPr>
      </w:pPr>
    </w:p>
    <w:p w:rsidR="00B34D24" w:rsidRPr="002A5A2D" w:rsidRDefault="00B34D24" w:rsidP="00B34D24">
      <w:pPr>
        <w:tabs>
          <w:tab w:val="left" w:pos="567"/>
        </w:tabs>
        <w:autoSpaceDE w:val="0"/>
        <w:autoSpaceDN w:val="0"/>
        <w:adjustRightInd w:val="0"/>
        <w:ind w:left="644"/>
        <w:jc w:val="both"/>
        <w:rPr>
          <w:rFonts w:eastAsia="Calibri"/>
          <w:bCs/>
        </w:rPr>
      </w:pPr>
      <w:r w:rsidRPr="002A5A2D">
        <w:rPr>
          <w:rFonts w:eastAsia="Calibri"/>
          <w:bCs/>
        </w:rPr>
        <w:t>Реферат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5"/>
        <w:gridCol w:w="1984"/>
        <w:gridCol w:w="2127"/>
        <w:gridCol w:w="1701"/>
      </w:tblGrid>
      <w:tr w:rsidR="00B34D24" w:rsidRPr="002A5A2D" w:rsidTr="00B34D24">
        <w:trPr>
          <w:tblHeader/>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4D24" w:rsidRPr="002A5A2D" w:rsidRDefault="00B34D24" w:rsidP="001F4594">
            <w:pPr>
              <w:ind w:left="284"/>
              <w:jc w:val="center"/>
              <w:rPr>
                <w:rFonts w:eastAsia="Calibri"/>
              </w:rPr>
            </w:pPr>
            <w:r w:rsidRPr="002A5A2D">
              <w:rPr>
                <w:rFonts w:eastAsia="Calibri"/>
              </w:rPr>
              <w:t>Оценка</w:t>
            </w:r>
          </w:p>
        </w:tc>
        <w:tc>
          <w:tcPr>
            <w:tcW w:w="77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4D24" w:rsidRPr="002A5A2D" w:rsidRDefault="00B34D24" w:rsidP="001F4594">
            <w:pPr>
              <w:ind w:left="284"/>
              <w:jc w:val="center"/>
              <w:rPr>
                <w:rFonts w:eastAsia="Calibri"/>
              </w:rPr>
            </w:pPr>
            <w:r w:rsidRPr="002A5A2D">
              <w:rPr>
                <w:rFonts w:eastAsia="Calibri"/>
              </w:rPr>
              <w:t>Дескрипторы</w:t>
            </w:r>
          </w:p>
        </w:tc>
      </w:tr>
      <w:tr w:rsidR="00B34D24" w:rsidRPr="002A5A2D" w:rsidTr="00093217">
        <w:trPr>
          <w:tblHeader/>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B34D24" w:rsidRPr="002A5A2D" w:rsidRDefault="00B34D24" w:rsidP="001F4594">
            <w:pPr>
              <w:ind w:left="284"/>
              <w:rPr>
                <w:rFonts w:eastAsia="Calibri"/>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B34D24" w:rsidRPr="002A5A2D" w:rsidRDefault="00B34D24" w:rsidP="001F4594">
            <w:pPr>
              <w:ind w:left="284"/>
              <w:jc w:val="center"/>
              <w:rPr>
                <w:rFonts w:eastAsia="Calibri"/>
              </w:rPr>
            </w:pPr>
            <w:r w:rsidRPr="002A5A2D">
              <w:rPr>
                <w:rFonts w:eastAsia="Calibri"/>
              </w:rPr>
              <w:t>Раскрытие проблемы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34D24" w:rsidRPr="002A5A2D" w:rsidRDefault="00B34D24" w:rsidP="001F4594">
            <w:pPr>
              <w:ind w:left="284"/>
              <w:jc w:val="center"/>
              <w:rPr>
                <w:rFonts w:eastAsia="Calibri"/>
              </w:rPr>
            </w:pPr>
            <w:r w:rsidRPr="002A5A2D">
              <w:rPr>
                <w:rFonts w:eastAsia="Calibri"/>
              </w:rPr>
              <w:t>Представление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B34D24" w:rsidRPr="002A5A2D" w:rsidRDefault="00B34D24" w:rsidP="001F4594">
            <w:pPr>
              <w:ind w:left="284"/>
              <w:jc w:val="center"/>
              <w:rPr>
                <w:rFonts w:eastAsia="Calibri"/>
              </w:rPr>
            </w:pPr>
            <w:r w:rsidRPr="002A5A2D">
              <w:rPr>
                <w:rFonts w:eastAsia="Calibri"/>
              </w:rPr>
              <w:t>Оформление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34D24" w:rsidRPr="002A5A2D" w:rsidRDefault="00B34D24" w:rsidP="001F4594">
            <w:pPr>
              <w:ind w:left="284"/>
              <w:jc w:val="center"/>
              <w:rPr>
                <w:rFonts w:eastAsia="Calibri"/>
              </w:rPr>
            </w:pPr>
            <w:r w:rsidRPr="002A5A2D">
              <w:rPr>
                <w:rFonts w:eastAsia="Calibri"/>
              </w:rPr>
              <w:t>Ответы на вопросы</w:t>
            </w:r>
          </w:p>
        </w:tc>
      </w:tr>
      <w:tr w:rsidR="00B34D24" w:rsidRPr="002A5A2D" w:rsidTr="00093217">
        <w:tc>
          <w:tcPr>
            <w:tcW w:w="1809"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rPr>
                <w:rFonts w:eastAsia="Calibri"/>
              </w:rPr>
            </w:pPr>
            <w:r w:rsidRPr="002A5A2D">
              <w:rPr>
                <w:rFonts w:eastAsia="Calibri"/>
              </w:rPr>
              <w:t>Отлично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t xml:space="preserve">Проблема раскрыта полностью. Проведен анализ проблемы с привлечением дополнительной литературы. </w:t>
            </w:r>
          </w:p>
          <w:p w:rsidR="00B34D24" w:rsidRPr="002A5A2D" w:rsidRDefault="00B34D24" w:rsidP="001F4594">
            <w:pPr>
              <w:ind w:left="284"/>
              <w:rPr>
                <w:rFonts w:eastAsia="Calibri"/>
              </w:rPr>
            </w:pPr>
            <w:r w:rsidRPr="002A5A2D">
              <w:rPr>
                <w:rFonts w:eastAsia="Calibri"/>
              </w:rPr>
              <w:t xml:space="preserve">Выводы обоснованы.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t xml:space="preserve">Представляемая информация систематизирована, последовательна и логически связана. </w:t>
            </w:r>
          </w:p>
          <w:p w:rsidR="00B34D24" w:rsidRPr="002A5A2D" w:rsidRDefault="00B34D24" w:rsidP="001F4594">
            <w:pPr>
              <w:ind w:left="284"/>
              <w:rPr>
                <w:rFonts w:eastAsia="Calibri"/>
              </w:rPr>
            </w:pPr>
            <w:r w:rsidRPr="002A5A2D">
              <w:rPr>
                <w:rFonts w:eastAsia="Calibri"/>
              </w:rPr>
              <w:t xml:space="preserve">Использовано более 5 профессиональных терминов. </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t xml:space="preserve">Широко использованы информационные технологии. </w:t>
            </w:r>
          </w:p>
          <w:p w:rsidR="00B34D24" w:rsidRPr="002A5A2D" w:rsidRDefault="00B34D24" w:rsidP="00093217">
            <w:pPr>
              <w:ind w:left="284"/>
              <w:rPr>
                <w:rFonts w:eastAsia="Calibri"/>
              </w:rPr>
            </w:pPr>
            <w:r w:rsidRPr="002A5A2D">
              <w:rPr>
                <w:rFonts w:eastAsia="Calibri"/>
              </w:rPr>
              <w:t xml:space="preserve">Отсутствуют ошибки в представляемой информации.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t xml:space="preserve">Ответы на вопросы полные с привидением примеров и/или пояснений. </w:t>
            </w:r>
          </w:p>
          <w:p w:rsidR="00B34D24" w:rsidRPr="002A5A2D" w:rsidRDefault="00B34D24" w:rsidP="001F4594">
            <w:pPr>
              <w:ind w:left="284"/>
              <w:rPr>
                <w:rFonts w:eastAsia="Calibri"/>
              </w:rPr>
            </w:pPr>
          </w:p>
        </w:tc>
      </w:tr>
      <w:tr w:rsidR="00B34D24" w:rsidRPr="002A5A2D" w:rsidTr="00093217">
        <w:tc>
          <w:tcPr>
            <w:tcW w:w="1809"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rPr>
                <w:rFonts w:eastAsia="Calibri"/>
              </w:rPr>
            </w:pPr>
            <w:r w:rsidRPr="002A5A2D">
              <w:rPr>
                <w:rFonts w:eastAsia="Calibri"/>
              </w:rPr>
              <w:t>Хорошо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t xml:space="preserve">Проблема раскрыта. Проведен анализ проблемы без привлечения дополнительной литературы. </w:t>
            </w:r>
          </w:p>
          <w:p w:rsidR="00B34D24" w:rsidRPr="002A5A2D" w:rsidRDefault="00B34D24" w:rsidP="001F4594">
            <w:pPr>
              <w:ind w:left="284"/>
              <w:rPr>
                <w:rFonts w:eastAsia="Calibri"/>
              </w:rPr>
            </w:pPr>
            <w:r w:rsidRPr="002A5A2D">
              <w:rPr>
                <w:rFonts w:eastAsia="Calibri"/>
              </w:rPr>
              <w:t xml:space="preserve">Не все выводы сделаны и/или обоснованы.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t xml:space="preserve">Представляемая информация систематизирована и последовательна. </w:t>
            </w:r>
          </w:p>
          <w:p w:rsidR="00B34D24" w:rsidRPr="002A5A2D" w:rsidRDefault="00B34D24" w:rsidP="001F4594">
            <w:pPr>
              <w:ind w:left="284"/>
              <w:rPr>
                <w:rFonts w:eastAsia="Calibri"/>
              </w:rPr>
            </w:pPr>
            <w:r w:rsidRPr="002A5A2D">
              <w:rPr>
                <w:rFonts w:eastAsia="Calibri"/>
              </w:rPr>
              <w:t xml:space="preserve">Использовано более 2 профессиональных терминов. </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t xml:space="preserve">Использованы информационные технологии. </w:t>
            </w:r>
          </w:p>
          <w:p w:rsidR="00B34D24" w:rsidRPr="002A5A2D" w:rsidRDefault="00B34D24" w:rsidP="001F4594">
            <w:pPr>
              <w:ind w:left="284"/>
              <w:rPr>
                <w:rFonts w:eastAsia="Calibri"/>
              </w:rPr>
            </w:pPr>
            <w:r w:rsidRPr="002A5A2D">
              <w:rPr>
                <w:rFonts w:eastAsia="Calibri"/>
              </w:rPr>
              <w:t xml:space="preserve">Не более 2 ошибок в представляемой информации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t xml:space="preserve">Ответы на вопросы полные и/или частично полные </w:t>
            </w:r>
          </w:p>
          <w:p w:rsidR="00B34D24" w:rsidRPr="002A5A2D" w:rsidRDefault="00B34D24" w:rsidP="001F4594">
            <w:pPr>
              <w:ind w:left="284"/>
              <w:rPr>
                <w:rFonts w:eastAsia="Calibri"/>
              </w:rPr>
            </w:pPr>
          </w:p>
        </w:tc>
      </w:tr>
      <w:tr w:rsidR="00B34D24" w:rsidRPr="002A5A2D" w:rsidTr="00093217">
        <w:tc>
          <w:tcPr>
            <w:tcW w:w="1809"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rPr>
                <w:rFonts w:eastAsia="Calibri"/>
              </w:rPr>
            </w:pPr>
            <w:r w:rsidRPr="002A5A2D">
              <w:rPr>
                <w:rFonts w:eastAsia="Calibri"/>
              </w:rPr>
              <w:t>Удовлетворительно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t xml:space="preserve">Проблема раскрыта не полностью. </w:t>
            </w:r>
          </w:p>
          <w:p w:rsidR="00B34D24" w:rsidRPr="002A5A2D" w:rsidRDefault="00B34D24" w:rsidP="001F4594">
            <w:pPr>
              <w:ind w:left="284"/>
              <w:rPr>
                <w:rFonts w:eastAsia="Calibri"/>
              </w:rPr>
            </w:pPr>
            <w:r w:rsidRPr="002A5A2D">
              <w:rPr>
                <w:rFonts w:eastAsia="Calibri"/>
              </w:rPr>
              <w:t xml:space="preserve">Выводы не сделаны и/или выводы не обоснованы.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t xml:space="preserve">Представляемая информация не систематизирована и/или не последовательна. </w:t>
            </w:r>
          </w:p>
          <w:p w:rsidR="00B34D24" w:rsidRPr="002A5A2D" w:rsidRDefault="00B34D24" w:rsidP="001F4594">
            <w:pPr>
              <w:ind w:left="284"/>
              <w:rPr>
                <w:rFonts w:eastAsia="Calibri"/>
              </w:rPr>
            </w:pPr>
            <w:r w:rsidRPr="002A5A2D">
              <w:rPr>
                <w:rFonts w:eastAsia="Calibri"/>
              </w:rPr>
              <w:t xml:space="preserve">Использован 1-2 профессиональный термин. </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t xml:space="preserve">Использованы информационные технологии частично. </w:t>
            </w:r>
          </w:p>
          <w:p w:rsidR="00B34D24" w:rsidRPr="002A5A2D" w:rsidRDefault="00B34D24" w:rsidP="001F4594">
            <w:pPr>
              <w:ind w:left="284"/>
              <w:rPr>
                <w:rFonts w:eastAsia="Calibri"/>
              </w:rPr>
            </w:pPr>
            <w:r w:rsidRPr="002A5A2D">
              <w:rPr>
                <w:rFonts w:eastAsia="Calibri"/>
              </w:rPr>
              <w:t xml:space="preserve">3-4 ошибки в представляемой информации.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t xml:space="preserve">Только ответы на элементарные вопросы. </w:t>
            </w:r>
          </w:p>
          <w:p w:rsidR="00B34D24" w:rsidRPr="002A5A2D" w:rsidRDefault="00B34D24" w:rsidP="001F4594">
            <w:pPr>
              <w:ind w:left="284"/>
              <w:rPr>
                <w:rFonts w:eastAsia="Calibri"/>
              </w:rPr>
            </w:pPr>
          </w:p>
        </w:tc>
      </w:tr>
      <w:tr w:rsidR="00B34D24" w:rsidRPr="002A5A2D" w:rsidTr="00093217">
        <w:tc>
          <w:tcPr>
            <w:tcW w:w="1809"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rPr>
                <w:rFonts w:eastAsia="Calibri"/>
              </w:rPr>
            </w:pPr>
            <w:r w:rsidRPr="002A5A2D">
              <w:rPr>
                <w:rFonts w:eastAsia="Calibri"/>
              </w:rPr>
              <w:t>Неудовлетворительно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t xml:space="preserve">Проблема не раскрыта. </w:t>
            </w:r>
          </w:p>
          <w:p w:rsidR="00B34D24" w:rsidRPr="002A5A2D" w:rsidRDefault="00B34D24" w:rsidP="001F4594">
            <w:pPr>
              <w:ind w:left="284"/>
              <w:rPr>
                <w:rFonts w:eastAsia="Calibri"/>
              </w:rPr>
            </w:pPr>
            <w:r w:rsidRPr="002A5A2D">
              <w:rPr>
                <w:rFonts w:eastAsia="Calibri"/>
              </w:rPr>
              <w:t xml:space="preserve">Отсутствуют выводы.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t xml:space="preserve">Представляемая информация логически не связана. </w:t>
            </w:r>
          </w:p>
          <w:p w:rsidR="00B34D24" w:rsidRPr="002A5A2D" w:rsidRDefault="00B34D24" w:rsidP="001F4594">
            <w:pPr>
              <w:ind w:left="284"/>
              <w:rPr>
                <w:rFonts w:eastAsia="Calibri"/>
              </w:rPr>
            </w:pPr>
            <w:r w:rsidRPr="002A5A2D">
              <w:rPr>
                <w:rFonts w:eastAsia="Calibri"/>
              </w:rPr>
              <w:t xml:space="preserve">Не использованы </w:t>
            </w:r>
            <w:r w:rsidRPr="002A5A2D">
              <w:rPr>
                <w:rFonts w:eastAsia="Calibri"/>
              </w:rPr>
              <w:lastRenderedPageBreak/>
              <w:t xml:space="preserve">профессиональные термины. </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lastRenderedPageBreak/>
              <w:t>Не использованы информационные технологии.</w:t>
            </w:r>
          </w:p>
          <w:p w:rsidR="00B34D24" w:rsidRPr="002A5A2D" w:rsidRDefault="00B34D24" w:rsidP="001F4594">
            <w:pPr>
              <w:ind w:left="284"/>
              <w:rPr>
                <w:rFonts w:eastAsia="Calibri"/>
              </w:rPr>
            </w:pPr>
            <w:r w:rsidRPr="002A5A2D">
              <w:rPr>
                <w:rFonts w:eastAsia="Calibri"/>
              </w:rPr>
              <w:t>Больше 4 ошибок в представляемо</w:t>
            </w:r>
            <w:r w:rsidRPr="002A5A2D">
              <w:rPr>
                <w:rFonts w:eastAsia="Calibri"/>
              </w:rPr>
              <w:lastRenderedPageBreak/>
              <w:t xml:space="preserve">й информации.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34D24" w:rsidRPr="002A5A2D" w:rsidRDefault="00B34D24" w:rsidP="001F4594">
            <w:pPr>
              <w:autoSpaceDE w:val="0"/>
              <w:autoSpaceDN w:val="0"/>
              <w:adjustRightInd w:val="0"/>
              <w:ind w:left="284"/>
              <w:rPr>
                <w:rFonts w:eastAsia="Calibri"/>
                <w:color w:val="000000"/>
              </w:rPr>
            </w:pPr>
            <w:r w:rsidRPr="002A5A2D">
              <w:rPr>
                <w:rFonts w:eastAsia="Calibri"/>
                <w:color w:val="000000"/>
              </w:rPr>
              <w:lastRenderedPageBreak/>
              <w:t xml:space="preserve">Нет ответов на вопросы. </w:t>
            </w:r>
          </w:p>
          <w:p w:rsidR="00B34D24" w:rsidRPr="002A5A2D" w:rsidRDefault="00B34D24" w:rsidP="001F4594">
            <w:pPr>
              <w:ind w:left="284"/>
              <w:rPr>
                <w:rFonts w:eastAsia="Calibri"/>
              </w:rPr>
            </w:pPr>
          </w:p>
        </w:tc>
      </w:tr>
    </w:tbl>
    <w:p w:rsidR="00093217" w:rsidRDefault="00093217" w:rsidP="00B34D24">
      <w:pPr>
        <w:ind w:left="360" w:firstLine="348"/>
        <w:rPr>
          <w:rFonts w:eastAsia="Calibri"/>
          <w:b/>
          <w:bCs/>
          <w:sz w:val="28"/>
          <w:szCs w:val="28"/>
        </w:rPr>
      </w:pPr>
    </w:p>
    <w:p w:rsidR="00B34D24" w:rsidRPr="002A5A2D" w:rsidRDefault="00093217" w:rsidP="00B34D24">
      <w:pPr>
        <w:ind w:left="360" w:firstLine="348"/>
        <w:rPr>
          <w:rFonts w:eastAsia="Calibri"/>
          <w:b/>
          <w:bCs/>
          <w:sz w:val="28"/>
          <w:szCs w:val="28"/>
        </w:rPr>
      </w:pPr>
      <w:r>
        <w:rPr>
          <w:rFonts w:eastAsia="Calibri"/>
          <w:b/>
          <w:bCs/>
          <w:sz w:val="28"/>
          <w:szCs w:val="28"/>
        </w:rPr>
        <w:t>2</w:t>
      </w:r>
      <w:r w:rsidR="00B34D24" w:rsidRPr="002A5A2D">
        <w:rPr>
          <w:rFonts w:eastAsia="Calibri"/>
          <w:b/>
          <w:bCs/>
          <w:sz w:val="28"/>
          <w:szCs w:val="28"/>
        </w:rPr>
        <w:t>. ОЦЕНОЧНЫЕ СРЕДСТВА</w:t>
      </w:r>
    </w:p>
    <w:p w:rsidR="00B34D24" w:rsidRPr="002A5A2D" w:rsidRDefault="00093217" w:rsidP="00093217">
      <w:pPr>
        <w:ind w:left="284"/>
        <w:rPr>
          <w:rFonts w:eastAsia="Calibri"/>
          <w:b/>
          <w:bCs/>
        </w:rPr>
      </w:pPr>
      <w:r>
        <w:rPr>
          <w:rFonts w:eastAsia="Calibri"/>
          <w:b/>
          <w:bCs/>
        </w:rPr>
        <w:t>2.1.</w:t>
      </w:r>
      <w:r w:rsidR="00B34D24" w:rsidRPr="002A5A2D">
        <w:rPr>
          <w:rFonts w:eastAsia="Calibri"/>
          <w:b/>
          <w:bCs/>
        </w:rPr>
        <w:t>ТЕМЫ РЕФЕРАТОВ:</w:t>
      </w:r>
    </w:p>
    <w:p w:rsidR="00B34D24" w:rsidRPr="002A5A2D" w:rsidRDefault="00B34D24" w:rsidP="00B34D24">
      <w:pPr>
        <w:ind w:left="644"/>
        <w:rPr>
          <w:rFonts w:eastAsia="Calibri"/>
          <w:b/>
          <w:bCs/>
        </w:rPr>
      </w:pPr>
    </w:p>
    <w:p w:rsidR="00B34D24" w:rsidRPr="002A5A2D" w:rsidRDefault="00B34D24" w:rsidP="007865FB">
      <w:pPr>
        <w:numPr>
          <w:ilvl w:val="0"/>
          <w:numId w:val="370"/>
        </w:numPr>
        <w:contextualSpacing/>
        <w:jc w:val="both"/>
        <w:rPr>
          <w:rFonts w:eastAsia="Calibri"/>
        </w:rPr>
      </w:pPr>
      <w:r w:rsidRPr="002A5A2D">
        <w:rPr>
          <w:rFonts w:eastAsia="Calibri"/>
        </w:rPr>
        <w:t xml:space="preserve">Особенности </w:t>
      </w:r>
      <w:r w:rsidRPr="002A5A2D">
        <w:rPr>
          <w:rFonts w:eastAsia="Calibri"/>
          <w:bCs/>
        </w:rPr>
        <w:t>маркетинговой</w:t>
      </w:r>
      <w:r w:rsidRPr="002A5A2D">
        <w:rPr>
          <w:rFonts w:eastAsia="Calibri"/>
        </w:rPr>
        <w:t xml:space="preserve"> деятельности при оказании сестринских услуг населению.</w:t>
      </w:r>
    </w:p>
    <w:p w:rsidR="00B34D24" w:rsidRPr="002A5A2D" w:rsidRDefault="00B34D24" w:rsidP="007865FB">
      <w:pPr>
        <w:numPr>
          <w:ilvl w:val="0"/>
          <w:numId w:val="370"/>
        </w:numPr>
        <w:contextualSpacing/>
        <w:jc w:val="both"/>
        <w:rPr>
          <w:rFonts w:eastAsia="Calibri"/>
        </w:rPr>
      </w:pPr>
      <w:r w:rsidRPr="002A5A2D">
        <w:rPr>
          <w:rFonts w:eastAsia="Calibri"/>
        </w:rPr>
        <w:t xml:space="preserve">Научная основа </w:t>
      </w:r>
      <w:r w:rsidRPr="002A5A2D">
        <w:rPr>
          <w:rFonts w:eastAsia="Calibri"/>
          <w:bCs/>
        </w:rPr>
        <w:t>организации</w:t>
      </w:r>
      <w:r w:rsidRPr="002A5A2D">
        <w:rPr>
          <w:rFonts w:eastAsia="Calibri"/>
        </w:rPr>
        <w:t xml:space="preserve"> работы среднего медицинского персонала в </w:t>
      </w:r>
      <w:r w:rsidRPr="002A5A2D">
        <w:rPr>
          <w:rFonts w:eastAsia="Calibri"/>
          <w:bCs/>
        </w:rPr>
        <w:t>кардиологическом отделении</w:t>
      </w:r>
      <w:r w:rsidRPr="002A5A2D">
        <w:rPr>
          <w:rFonts w:eastAsia="Calibri"/>
        </w:rPr>
        <w:t xml:space="preserve"> многопрофильной больницы.</w:t>
      </w:r>
    </w:p>
    <w:p w:rsidR="00B34D24" w:rsidRPr="002A5A2D" w:rsidRDefault="00B34D24" w:rsidP="007865FB">
      <w:pPr>
        <w:numPr>
          <w:ilvl w:val="0"/>
          <w:numId w:val="370"/>
        </w:numPr>
        <w:contextualSpacing/>
        <w:jc w:val="both"/>
        <w:rPr>
          <w:rFonts w:eastAsia="Calibri"/>
        </w:rPr>
      </w:pPr>
      <w:r w:rsidRPr="002A5A2D">
        <w:rPr>
          <w:rFonts w:eastAsia="Calibri"/>
        </w:rPr>
        <w:t xml:space="preserve">Научное обоснование системы оказания </w:t>
      </w:r>
      <w:r w:rsidRPr="002A5A2D">
        <w:rPr>
          <w:rFonts w:eastAsia="Calibri"/>
          <w:bCs/>
        </w:rPr>
        <w:t>сестринской помощи</w:t>
      </w:r>
      <w:r w:rsidRPr="002A5A2D">
        <w:rPr>
          <w:rFonts w:eastAsia="Calibri"/>
        </w:rPr>
        <w:t xml:space="preserve"> больным с</w:t>
      </w:r>
      <w:r w:rsidRPr="002A5A2D">
        <w:rPr>
          <w:rFonts w:eastAsia="Calibri"/>
          <w:bCs/>
        </w:rPr>
        <w:t xml:space="preserve"> ОНМК </w:t>
      </w:r>
      <w:r w:rsidRPr="002A5A2D">
        <w:rPr>
          <w:rFonts w:eastAsia="Calibri"/>
        </w:rPr>
        <w:t>на стационарном этапе.</w:t>
      </w:r>
    </w:p>
    <w:p w:rsidR="00B34D24" w:rsidRPr="002A5A2D" w:rsidRDefault="00B34D24" w:rsidP="007865FB">
      <w:pPr>
        <w:numPr>
          <w:ilvl w:val="0"/>
          <w:numId w:val="370"/>
        </w:numPr>
        <w:contextualSpacing/>
        <w:jc w:val="both"/>
        <w:rPr>
          <w:rFonts w:eastAsia="Calibri"/>
        </w:rPr>
      </w:pPr>
      <w:r w:rsidRPr="002A5A2D">
        <w:rPr>
          <w:rFonts w:eastAsia="Calibri"/>
        </w:rPr>
        <w:t xml:space="preserve">Медицинские и психологические аспекты сестринской помощи в условиях </w:t>
      </w:r>
      <w:r w:rsidRPr="002A5A2D">
        <w:rPr>
          <w:rFonts w:eastAsia="Calibri"/>
          <w:bCs/>
        </w:rPr>
        <w:t>психоневрологического интерната.</w:t>
      </w:r>
    </w:p>
    <w:p w:rsidR="00B34D24" w:rsidRPr="002A5A2D" w:rsidRDefault="00B34D24" w:rsidP="007865FB">
      <w:pPr>
        <w:numPr>
          <w:ilvl w:val="0"/>
          <w:numId w:val="370"/>
        </w:numPr>
        <w:contextualSpacing/>
        <w:jc w:val="both"/>
        <w:rPr>
          <w:rFonts w:eastAsia="Calibri"/>
        </w:rPr>
      </w:pPr>
      <w:r w:rsidRPr="002A5A2D">
        <w:rPr>
          <w:rFonts w:eastAsia="Calibri"/>
        </w:rPr>
        <w:t xml:space="preserve">Особенности оказания </w:t>
      </w:r>
      <w:r w:rsidRPr="002A5A2D">
        <w:rPr>
          <w:rFonts w:eastAsia="Calibri"/>
          <w:bCs/>
        </w:rPr>
        <w:t>платных медицинских услуг</w:t>
      </w:r>
      <w:r w:rsidRPr="002A5A2D">
        <w:rPr>
          <w:rFonts w:eastAsia="Calibri"/>
        </w:rPr>
        <w:t xml:space="preserve"> в условиях государственного медицинского учреждения.</w:t>
      </w:r>
    </w:p>
    <w:p w:rsidR="00B34D24" w:rsidRPr="002A5A2D" w:rsidRDefault="00B34D24" w:rsidP="007865FB">
      <w:pPr>
        <w:numPr>
          <w:ilvl w:val="0"/>
          <w:numId w:val="370"/>
        </w:numPr>
        <w:contextualSpacing/>
        <w:jc w:val="both"/>
        <w:rPr>
          <w:rFonts w:eastAsia="Calibri"/>
        </w:rPr>
      </w:pPr>
      <w:r w:rsidRPr="002A5A2D">
        <w:rPr>
          <w:rFonts w:eastAsia="Calibri"/>
          <w:bCs/>
        </w:rPr>
        <w:t>Роль</w:t>
      </w:r>
      <w:r w:rsidRPr="002A5A2D">
        <w:rPr>
          <w:rFonts w:eastAsia="Calibri"/>
        </w:rPr>
        <w:t xml:space="preserve"> медицинской </w:t>
      </w:r>
      <w:r w:rsidRPr="002A5A2D">
        <w:rPr>
          <w:rFonts w:eastAsia="Calibri"/>
          <w:bCs/>
        </w:rPr>
        <w:t>сестры-менеджера</w:t>
      </w:r>
      <w:r w:rsidRPr="002A5A2D">
        <w:rPr>
          <w:rFonts w:eastAsia="Calibri"/>
        </w:rPr>
        <w:t xml:space="preserve"> в совершенствовании амбулаторной и лечебно-профилактической помощи населению.</w:t>
      </w:r>
    </w:p>
    <w:p w:rsidR="00B34D24" w:rsidRPr="002A5A2D" w:rsidRDefault="00B34D24" w:rsidP="007865FB">
      <w:pPr>
        <w:numPr>
          <w:ilvl w:val="0"/>
          <w:numId w:val="370"/>
        </w:numPr>
        <w:contextualSpacing/>
        <w:jc w:val="both"/>
        <w:rPr>
          <w:rFonts w:eastAsia="Calibri"/>
        </w:rPr>
      </w:pPr>
      <w:r w:rsidRPr="002A5A2D">
        <w:rPr>
          <w:rFonts w:eastAsia="Calibri"/>
        </w:rPr>
        <w:t xml:space="preserve">Организация сестринской службы в </w:t>
      </w:r>
      <w:r w:rsidRPr="002A5A2D">
        <w:rPr>
          <w:rFonts w:eastAsia="Calibri"/>
          <w:bCs/>
        </w:rPr>
        <w:t>Центре общей врачебной (семейной) практики</w:t>
      </w:r>
    </w:p>
    <w:p w:rsidR="00B34D24" w:rsidRPr="002A5A2D" w:rsidRDefault="00B34D24" w:rsidP="007865FB">
      <w:pPr>
        <w:numPr>
          <w:ilvl w:val="0"/>
          <w:numId w:val="370"/>
        </w:numPr>
        <w:contextualSpacing/>
        <w:jc w:val="both"/>
        <w:rPr>
          <w:rFonts w:eastAsia="Calibri"/>
        </w:rPr>
      </w:pPr>
      <w:r w:rsidRPr="002A5A2D">
        <w:rPr>
          <w:rFonts w:eastAsia="Calibri"/>
        </w:rPr>
        <w:t xml:space="preserve">Роль медицинской сестры в </w:t>
      </w:r>
      <w:r w:rsidRPr="002A5A2D">
        <w:rPr>
          <w:rFonts w:eastAsia="Calibri"/>
          <w:bCs/>
        </w:rPr>
        <w:t>оздоровлении школьников.</w:t>
      </w:r>
    </w:p>
    <w:p w:rsidR="00B34D24" w:rsidRPr="002A5A2D" w:rsidRDefault="00B34D24" w:rsidP="007865FB">
      <w:pPr>
        <w:numPr>
          <w:ilvl w:val="0"/>
          <w:numId w:val="370"/>
        </w:numPr>
        <w:contextualSpacing/>
        <w:jc w:val="both"/>
        <w:rPr>
          <w:rFonts w:eastAsia="Calibri"/>
        </w:rPr>
      </w:pPr>
      <w:r w:rsidRPr="002A5A2D">
        <w:rPr>
          <w:rFonts w:eastAsia="Calibri"/>
        </w:rPr>
        <w:t xml:space="preserve">Оказание </w:t>
      </w:r>
      <w:r w:rsidRPr="002A5A2D">
        <w:rPr>
          <w:rFonts w:eastAsia="Calibri"/>
          <w:bCs/>
        </w:rPr>
        <w:t>реабилитационной помощи детям</w:t>
      </w:r>
      <w:r w:rsidRPr="002A5A2D">
        <w:rPr>
          <w:rFonts w:eastAsia="Calibri"/>
        </w:rPr>
        <w:t xml:space="preserve"> с заболеваниями органов дыхания в условиях детской  поликлиники. Роль медицинской сестры.</w:t>
      </w:r>
    </w:p>
    <w:p w:rsidR="00B34D24" w:rsidRPr="002A5A2D" w:rsidRDefault="00B34D24" w:rsidP="007865FB">
      <w:pPr>
        <w:numPr>
          <w:ilvl w:val="0"/>
          <w:numId w:val="370"/>
        </w:numPr>
        <w:contextualSpacing/>
        <w:jc w:val="both"/>
        <w:rPr>
          <w:rFonts w:eastAsia="Calibri"/>
        </w:rPr>
      </w:pPr>
      <w:r w:rsidRPr="002A5A2D">
        <w:rPr>
          <w:rFonts w:eastAsia="Calibri"/>
        </w:rPr>
        <w:t xml:space="preserve">Совершенствование </w:t>
      </w:r>
      <w:r w:rsidRPr="002A5A2D">
        <w:rPr>
          <w:rFonts w:eastAsia="Calibri"/>
          <w:bCs/>
        </w:rPr>
        <w:t>системы обучения медицинских сестер</w:t>
      </w:r>
      <w:r w:rsidRPr="002A5A2D">
        <w:rPr>
          <w:rFonts w:eastAsia="Calibri"/>
        </w:rPr>
        <w:t xml:space="preserve"> на рабочем месте.</w:t>
      </w:r>
    </w:p>
    <w:p w:rsidR="00B34D24" w:rsidRPr="002A5A2D" w:rsidRDefault="00B34D24" w:rsidP="007865FB">
      <w:pPr>
        <w:numPr>
          <w:ilvl w:val="0"/>
          <w:numId w:val="370"/>
        </w:numPr>
        <w:contextualSpacing/>
        <w:jc w:val="both"/>
        <w:rPr>
          <w:rFonts w:eastAsia="Calibri"/>
        </w:rPr>
      </w:pPr>
      <w:r w:rsidRPr="002A5A2D">
        <w:rPr>
          <w:rFonts w:eastAsia="Calibri"/>
        </w:rPr>
        <w:t xml:space="preserve">Особенности сестринского процесса при использовании современных технологий  оказания </w:t>
      </w:r>
      <w:r w:rsidRPr="002A5A2D">
        <w:rPr>
          <w:rFonts w:eastAsia="Calibri"/>
          <w:bCs/>
        </w:rPr>
        <w:t>хирургической помощи.</w:t>
      </w:r>
    </w:p>
    <w:p w:rsidR="00B34D24" w:rsidRPr="002A5A2D" w:rsidRDefault="00B34D24" w:rsidP="007865FB">
      <w:pPr>
        <w:numPr>
          <w:ilvl w:val="0"/>
          <w:numId w:val="370"/>
        </w:numPr>
        <w:contextualSpacing/>
        <w:jc w:val="both"/>
        <w:rPr>
          <w:rFonts w:eastAsia="Calibri"/>
        </w:rPr>
      </w:pPr>
      <w:r w:rsidRPr="002A5A2D">
        <w:rPr>
          <w:rFonts w:eastAsia="Calibri"/>
        </w:rPr>
        <w:t>Оценка качества оказания сестринской  помощи в условиях многопрофильного стационара.</w:t>
      </w:r>
    </w:p>
    <w:p w:rsidR="00B34D24" w:rsidRPr="002A5A2D" w:rsidRDefault="00B34D24" w:rsidP="007865FB">
      <w:pPr>
        <w:numPr>
          <w:ilvl w:val="0"/>
          <w:numId w:val="370"/>
        </w:numPr>
        <w:contextualSpacing/>
        <w:jc w:val="both"/>
        <w:rPr>
          <w:rFonts w:eastAsia="Calibri"/>
        </w:rPr>
      </w:pPr>
      <w:r w:rsidRPr="002A5A2D">
        <w:rPr>
          <w:rFonts w:eastAsia="Calibri"/>
          <w:bCs/>
        </w:rPr>
        <w:t>Реабилитация: современные проблемы, роль сестринского персонала.</w:t>
      </w:r>
    </w:p>
    <w:p w:rsidR="00B34D24" w:rsidRPr="002A5A2D" w:rsidRDefault="00B34D24" w:rsidP="007865FB">
      <w:pPr>
        <w:numPr>
          <w:ilvl w:val="0"/>
          <w:numId w:val="370"/>
        </w:numPr>
        <w:contextualSpacing/>
        <w:jc w:val="both"/>
        <w:rPr>
          <w:rFonts w:eastAsia="Calibri"/>
        </w:rPr>
      </w:pPr>
      <w:r w:rsidRPr="002A5A2D">
        <w:rPr>
          <w:rFonts w:eastAsia="Calibri"/>
        </w:rPr>
        <w:t xml:space="preserve">Организация работы среднего медицинского персонала </w:t>
      </w:r>
      <w:r w:rsidRPr="002A5A2D">
        <w:rPr>
          <w:rFonts w:eastAsia="Calibri"/>
          <w:bCs/>
        </w:rPr>
        <w:t>скорой медицинской помощи.</w:t>
      </w:r>
    </w:p>
    <w:p w:rsidR="00B34D24" w:rsidRPr="002A5A2D" w:rsidRDefault="00B34D24" w:rsidP="007865FB">
      <w:pPr>
        <w:numPr>
          <w:ilvl w:val="0"/>
          <w:numId w:val="370"/>
        </w:numPr>
        <w:contextualSpacing/>
        <w:jc w:val="both"/>
        <w:rPr>
          <w:rFonts w:eastAsia="Calibri"/>
        </w:rPr>
      </w:pPr>
      <w:r w:rsidRPr="002A5A2D">
        <w:rPr>
          <w:rFonts w:eastAsia="Calibri"/>
        </w:rPr>
        <w:t>Сестринское дело в</w:t>
      </w:r>
      <w:r w:rsidRPr="002A5A2D">
        <w:rPr>
          <w:rFonts w:eastAsia="Calibri"/>
          <w:bCs/>
        </w:rPr>
        <w:t xml:space="preserve"> психиатрии</w:t>
      </w:r>
      <w:r w:rsidRPr="002A5A2D">
        <w:rPr>
          <w:rFonts w:eastAsia="Calibri"/>
        </w:rPr>
        <w:t xml:space="preserve"> на современном этапе развития.</w:t>
      </w:r>
    </w:p>
    <w:p w:rsidR="00B34D24" w:rsidRPr="002A5A2D" w:rsidRDefault="00B34D24" w:rsidP="007865FB">
      <w:pPr>
        <w:numPr>
          <w:ilvl w:val="0"/>
          <w:numId w:val="370"/>
        </w:numPr>
        <w:contextualSpacing/>
        <w:jc w:val="both"/>
        <w:rPr>
          <w:rFonts w:eastAsia="Calibri"/>
        </w:rPr>
      </w:pPr>
      <w:r w:rsidRPr="002A5A2D">
        <w:rPr>
          <w:rFonts w:eastAsia="Calibri"/>
        </w:rPr>
        <w:t>Медико-социальные аспекты абортов. Роль среднего медицинского персонала в их профилактике.</w:t>
      </w:r>
    </w:p>
    <w:p w:rsidR="00B34D24" w:rsidRPr="002A5A2D" w:rsidRDefault="00B34D24" w:rsidP="007865FB">
      <w:pPr>
        <w:numPr>
          <w:ilvl w:val="0"/>
          <w:numId w:val="370"/>
        </w:numPr>
        <w:contextualSpacing/>
        <w:jc w:val="both"/>
        <w:rPr>
          <w:rFonts w:eastAsia="Calibri"/>
        </w:rPr>
      </w:pPr>
      <w:r w:rsidRPr="002A5A2D">
        <w:rPr>
          <w:rFonts w:eastAsia="Calibri"/>
        </w:rPr>
        <w:t xml:space="preserve">Роль главной медицинской сестры в обеспечении </w:t>
      </w:r>
      <w:r w:rsidRPr="002A5A2D">
        <w:rPr>
          <w:rFonts w:eastAsia="Calibri"/>
          <w:bCs/>
        </w:rPr>
        <w:t>санитарно-противоэпидемиологического режима</w:t>
      </w:r>
      <w:r w:rsidRPr="002A5A2D">
        <w:rPr>
          <w:rFonts w:eastAsia="Calibri"/>
        </w:rPr>
        <w:t xml:space="preserve"> в  больнице.</w:t>
      </w:r>
    </w:p>
    <w:p w:rsidR="00B34D24" w:rsidRPr="002A5A2D" w:rsidRDefault="00B34D24" w:rsidP="007865FB">
      <w:pPr>
        <w:numPr>
          <w:ilvl w:val="0"/>
          <w:numId w:val="370"/>
        </w:numPr>
        <w:contextualSpacing/>
        <w:jc w:val="both"/>
        <w:rPr>
          <w:rFonts w:eastAsia="Calibri"/>
        </w:rPr>
      </w:pPr>
      <w:r w:rsidRPr="002A5A2D">
        <w:rPr>
          <w:rFonts w:eastAsia="Calibri"/>
        </w:rPr>
        <w:t>Медико-социальные и психологические проблемы детей с пороками развития. Роль сестринского персонала в их решении.</w:t>
      </w:r>
    </w:p>
    <w:p w:rsidR="00B34D24" w:rsidRPr="002A5A2D" w:rsidRDefault="00B34D24" w:rsidP="007865FB">
      <w:pPr>
        <w:numPr>
          <w:ilvl w:val="0"/>
          <w:numId w:val="370"/>
        </w:numPr>
        <w:contextualSpacing/>
        <w:jc w:val="both"/>
        <w:rPr>
          <w:rFonts w:eastAsia="Calibri"/>
        </w:rPr>
      </w:pPr>
      <w:r w:rsidRPr="002A5A2D">
        <w:rPr>
          <w:rFonts w:eastAsia="Calibri"/>
        </w:rPr>
        <w:t>Информационное обеспечение деятельности среднего медицинского персонала.</w:t>
      </w:r>
    </w:p>
    <w:p w:rsidR="00B34D24" w:rsidRPr="002A5A2D" w:rsidRDefault="00B34D24" w:rsidP="007865FB">
      <w:pPr>
        <w:numPr>
          <w:ilvl w:val="0"/>
          <w:numId w:val="370"/>
        </w:numPr>
        <w:contextualSpacing/>
        <w:jc w:val="both"/>
        <w:rPr>
          <w:rFonts w:eastAsia="Calibri"/>
        </w:rPr>
      </w:pPr>
      <w:r w:rsidRPr="002A5A2D">
        <w:rPr>
          <w:rFonts w:eastAsia="Calibri"/>
        </w:rPr>
        <w:t xml:space="preserve">Медицинские аспекты сестринской помощи в условиях </w:t>
      </w:r>
      <w:r w:rsidRPr="002A5A2D">
        <w:rPr>
          <w:rFonts w:eastAsia="Calibri"/>
          <w:bCs/>
        </w:rPr>
        <w:t>психоневрологического интерната для детей.</w:t>
      </w:r>
    </w:p>
    <w:p w:rsidR="00B34D24" w:rsidRPr="002A5A2D" w:rsidRDefault="00B34D24" w:rsidP="007865FB">
      <w:pPr>
        <w:numPr>
          <w:ilvl w:val="0"/>
          <w:numId w:val="370"/>
        </w:numPr>
        <w:contextualSpacing/>
        <w:jc w:val="both"/>
        <w:rPr>
          <w:rFonts w:eastAsia="Calibri"/>
        </w:rPr>
      </w:pPr>
      <w:r w:rsidRPr="002A5A2D">
        <w:rPr>
          <w:rFonts w:eastAsia="Calibri"/>
        </w:rPr>
        <w:t xml:space="preserve">Социально – гигиеническая и психологическая характеристика пациентов </w:t>
      </w:r>
      <w:r w:rsidRPr="002A5A2D">
        <w:rPr>
          <w:rFonts w:eastAsia="Calibri"/>
          <w:bCs/>
        </w:rPr>
        <w:t>с травмами</w:t>
      </w:r>
      <w:r w:rsidRPr="002A5A2D">
        <w:rPr>
          <w:rFonts w:eastAsia="Calibri"/>
        </w:rPr>
        <w:t>и организация работы среднего медицинского персонала.</w:t>
      </w:r>
    </w:p>
    <w:p w:rsidR="00B34D24" w:rsidRPr="002A5A2D" w:rsidRDefault="00B34D24" w:rsidP="007865FB">
      <w:pPr>
        <w:numPr>
          <w:ilvl w:val="0"/>
          <w:numId w:val="370"/>
        </w:numPr>
        <w:contextualSpacing/>
        <w:jc w:val="both"/>
        <w:rPr>
          <w:rFonts w:eastAsia="Calibri"/>
        </w:rPr>
      </w:pPr>
      <w:r w:rsidRPr="002A5A2D">
        <w:rPr>
          <w:rFonts w:eastAsia="Calibri"/>
        </w:rPr>
        <w:t>Научное обоснование развития сестринского дела на современном этапе.</w:t>
      </w:r>
    </w:p>
    <w:p w:rsidR="00B34D24" w:rsidRPr="002A5A2D" w:rsidRDefault="00B34D24" w:rsidP="007865FB">
      <w:pPr>
        <w:numPr>
          <w:ilvl w:val="0"/>
          <w:numId w:val="370"/>
        </w:numPr>
        <w:contextualSpacing/>
        <w:jc w:val="both"/>
        <w:rPr>
          <w:rFonts w:eastAsia="Calibri"/>
        </w:rPr>
      </w:pPr>
      <w:r w:rsidRPr="002A5A2D">
        <w:rPr>
          <w:rFonts w:eastAsia="Calibri"/>
        </w:rPr>
        <w:t xml:space="preserve">Организация работы </w:t>
      </w:r>
      <w:r w:rsidRPr="002A5A2D">
        <w:rPr>
          <w:rFonts w:eastAsia="Calibri"/>
          <w:bCs/>
        </w:rPr>
        <w:t>главной медицинской сестры</w:t>
      </w:r>
      <w:r w:rsidRPr="002A5A2D">
        <w:rPr>
          <w:rFonts w:eastAsia="Calibri"/>
        </w:rPr>
        <w:t xml:space="preserve"> многопрофильной больницы</w:t>
      </w:r>
    </w:p>
    <w:p w:rsidR="00B34D24" w:rsidRPr="002A5A2D" w:rsidRDefault="00B34D24" w:rsidP="007865FB">
      <w:pPr>
        <w:numPr>
          <w:ilvl w:val="0"/>
          <w:numId w:val="370"/>
        </w:numPr>
        <w:contextualSpacing/>
        <w:jc w:val="both"/>
        <w:rPr>
          <w:rFonts w:eastAsia="Calibri"/>
        </w:rPr>
      </w:pPr>
      <w:r w:rsidRPr="002A5A2D">
        <w:rPr>
          <w:rFonts w:eastAsia="Calibri"/>
        </w:rPr>
        <w:t xml:space="preserve">Организация сестринского дела в </w:t>
      </w:r>
      <w:r w:rsidRPr="002A5A2D">
        <w:rPr>
          <w:rFonts w:eastAsia="Calibri"/>
          <w:bCs/>
        </w:rPr>
        <w:t>стоматологии.</w:t>
      </w:r>
    </w:p>
    <w:p w:rsidR="00B34D24" w:rsidRPr="002A5A2D" w:rsidRDefault="00B34D24" w:rsidP="007865FB">
      <w:pPr>
        <w:numPr>
          <w:ilvl w:val="0"/>
          <w:numId w:val="370"/>
        </w:numPr>
        <w:contextualSpacing/>
        <w:jc w:val="both"/>
        <w:rPr>
          <w:rFonts w:eastAsia="Calibri"/>
        </w:rPr>
      </w:pPr>
      <w:r w:rsidRPr="002A5A2D">
        <w:rPr>
          <w:rFonts w:eastAsia="Calibri"/>
        </w:rPr>
        <w:t>Организация работы фельдшерского здравпункта.</w:t>
      </w:r>
    </w:p>
    <w:p w:rsidR="00B34D24" w:rsidRPr="002A5A2D" w:rsidRDefault="00B34D24" w:rsidP="007865FB">
      <w:pPr>
        <w:numPr>
          <w:ilvl w:val="0"/>
          <w:numId w:val="370"/>
        </w:numPr>
        <w:contextualSpacing/>
        <w:jc w:val="both"/>
        <w:rPr>
          <w:rFonts w:eastAsia="Calibri"/>
        </w:rPr>
      </w:pPr>
      <w:r w:rsidRPr="002A5A2D">
        <w:rPr>
          <w:rFonts w:eastAsia="Calibri"/>
        </w:rPr>
        <w:t xml:space="preserve">Организация и проблемы работы среднего медицинского персонала поликлиники. </w:t>
      </w:r>
    </w:p>
    <w:p w:rsidR="00B34D24" w:rsidRPr="002A5A2D" w:rsidRDefault="00B34D24" w:rsidP="007865FB">
      <w:pPr>
        <w:numPr>
          <w:ilvl w:val="0"/>
          <w:numId w:val="370"/>
        </w:numPr>
        <w:contextualSpacing/>
        <w:jc w:val="both"/>
        <w:rPr>
          <w:rFonts w:eastAsia="Calibri"/>
        </w:rPr>
      </w:pPr>
      <w:r w:rsidRPr="002A5A2D">
        <w:rPr>
          <w:rFonts w:eastAsia="Calibri"/>
        </w:rPr>
        <w:lastRenderedPageBreak/>
        <w:t xml:space="preserve">Новые </w:t>
      </w:r>
      <w:r w:rsidRPr="002A5A2D">
        <w:rPr>
          <w:rFonts w:eastAsia="Calibri"/>
          <w:bCs/>
        </w:rPr>
        <w:t>реабилитационные технологии в лечении заболеваний костно-мышечной системы и роль среднего медицинского персонала.</w:t>
      </w:r>
    </w:p>
    <w:p w:rsidR="00B34D24" w:rsidRPr="002A5A2D" w:rsidRDefault="00B34D24" w:rsidP="007865FB">
      <w:pPr>
        <w:numPr>
          <w:ilvl w:val="0"/>
          <w:numId w:val="370"/>
        </w:numPr>
        <w:contextualSpacing/>
        <w:jc w:val="both"/>
        <w:rPr>
          <w:rFonts w:eastAsia="Calibri"/>
        </w:rPr>
      </w:pPr>
      <w:r w:rsidRPr="002A5A2D">
        <w:rPr>
          <w:rFonts w:eastAsia="Calibri"/>
          <w:bCs/>
        </w:rPr>
        <w:t>Средний медицинский персонал как составляющая структуры качества медицинской помощи.</w:t>
      </w:r>
    </w:p>
    <w:p w:rsidR="00B34D24" w:rsidRPr="002A5A2D" w:rsidRDefault="00B34D24" w:rsidP="007865FB">
      <w:pPr>
        <w:numPr>
          <w:ilvl w:val="0"/>
          <w:numId w:val="370"/>
        </w:numPr>
        <w:contextualSpacing/>
        <w:jc w:val="both"/>
        <w:rPr>
          <w:rFonts w:eastAsia="Calibri"/>
        </w:rPr>
      </w:pPr>
      <w:r w:rsidRPr="002A5A2D">
        <w:rPr>
          <w:rFonts w:eastAsia="Calibri"/>
          <w:bCs/>
        </w:rPr>
        <w:t>Экономическая оценка сестринских услуг.</w:t>
      </w:r>
    </w:p>
    <w:p w:rsidR="00B34D24" w:rsidRPr="002A5A2D" w:rsidRDefault="00B34D24" w:rsidP="007865FB">
      <w:pPr>
        <w:numPr>
          <w:ilvl w:val="0"/>
          <w:numId w:val="370"/>
        </w:numPr>
        <w:contextualSpacing/>
        <w:jc w:val="both"/>
        <w:rPr>
          <w:rFonts w:eastAsia="Calibri"/>
        </w:rPr>
      </w:pPr>
      <w:r w:rsidRPr="002A5A2D">
        <w:rPr>
          <w:rFonts w:eastAsia="Calibri"/>
          <w:bCs/>
        </w:rPr>
        <w:t>Уровень эмоционального выгорания</w:t>
      </w:r>
      <w:r w:rsidRPr="002A5A2D">
        <w:rPr>
          <w:rFonts w:eastAsia="Calibri"/>
        </w:rPr>
        <w:t xml:space="preserve"> на различных этапах профессиональной деятельности медицинских работников скорой медицинской помощи</w:t>
      </w:r>
    </w:p>
    <w:p w:rsidR="00B34D24" w:rsidRPr="002A5A2D" w:rsidRDefault="00B34D24" w:rsidP="007865FB">
      <w:pPr>
        <w:numPr>
          <w:ilvl w:val="0"/>
          <w:numId w:val="370"/>
        </w:numPr>
        <w:contextualSpacing/>
        <w:jc w:val="both"/>
        <w:rPr>
          <w:rFonts w:eastAsia="Calibri"/>
        </w:rPr>
      </w:pPr>
      <w:r w:rsidRPr="002A5A2D">
        <w:rPr>
          <w:rFonts w:eastAsia="Calibri"/>
        </w:rPr>
        <w:t>Организация профилактической работы средним медицинским персоналом.</w:t>
      </w:r>
    </w:p>
    <w:p w:rsidR="00B34D24" w:rsidRPr="002A5A2D" w:rsidRDefault="00B34D24" w:rsidP="007865FB">
      <w:pPr>
        <w:numPr>
          <w:ilvl w:val="0"/>
          <w:numId w:val="370"/>
        </w:numPr>
        <w:contextualSpacing/>
        <w:jc w:val="both"/>
        <w:rPr>
          <w:rFonts w:eastAsia="Calibri"/>
        </w:rPr>
      </w:pPr>
      <w:r w:rsidRPr="002A5A2D">
        <w:rPr>
          <w:rFonts w:eastAsia="Calibri"/>
        </w:rPr>
        <w:t xml:space="preserve">Вопросы организации  </w:t>
      </w:r>
      <w:r w:rsidRPr="002A5A2D">
        <w:rPr>
          <w:rFonts w:eastAsia="Calibri"/>
          <w:bCs/>
        </w:rPr>
        <w:t>акушерского ухода</w:t>
      </w:r>
      <w:r w:rsidRPr="002A5A2D">
        <w:rPr>
          <w:rFonts w:eastAsia="Calibri"/>
        </w:rPr>
        <w:t>в современных условиях.</w:t>
      </w:r>
    </w:p>
    <w:p w:rsidR="00B34D24" w:rsidRPr="002A5A2D" w:rsidRDefault="00B34D24" w:rsidP="007865FB">
      <w:pPr>
        <w:numPr>
          <w:ilvl w:val="0"/>
          <w:numId w:val="370"/>
        </w:numPr>
        <w:contextualSpacing/>
        <w:jc w:val="both"/>
        <w:rPr>
          <w:rFonts w:eastAsia="Calibri"/>
        </w:rPr>
      </w:pPr>
      <w:r w:rsidRPr="002A5A2D">
        <w:rPr>
          <w:rFonts w:eastAsia="Calibri"/>
        </w:rPr>
        <w:t xml:space="preserve">Анализ </w:t>
      </w:r>
      <w:r w:rsidRPr="002A5A2D">
        <w:rPr>
          <w:rFonts w:eastAsia="Calibri"/>
          <w:bCs/>
        </w:rPr>
        <w:t>качества медицинской помощи населению с позиции пациента</w:t>
      </w:r>
    </w:p>
    <w:p w:rsidR="00B34D24" w:rsidRPr="002A5A2D" w:rsidRDefault="00B34D24" w:rsidP="007865FB">
      <w:pPr>
        <w:numPr>
          <w:ilvl w:val="0"/>
          <w:numId w:val="370"/>
        </w:numPr>
        <w:contextualSpacing/>
        <w:jc w:val="both"/>
        <w:rPr>
          <w:rFonts w:eastAsia="Calibri"/>
        </w:rPr>
      </w:pPr>
      <w:r w:rsidRPr="002A5A2D">
        <w:rPr>
          <w:rFonts w:eastAsia="Calibri"/>
          <w:bCs/>
        </w:rPr>
        <w:t>Качество жизни пациентов с различными заболеваниями и роль сестринского персонала в его улучшении.</w:t>
      </w:r>
    </w:p>
    <w:p w:rsidR="00B34D24" w:rsidRPr="002A5A2D" w:rsidRDefault="00B34D24" w:rsidP="007865FB">
      <w:pPr>
        <w:numPr>
          <w:ilvl w:val="0"/>
          <w:numId w:val="370"/>
        </w:numPr>
        <w:contextualSpacing/>
        <w:jc w:val="both"/>
        <w:rPr>
          <w:rFonts w:eastAsia="Calibri"/>
        </w:rPr>
      </w:pPr>
      <w:r w:rsidRPr="002A5A2D">
        <w:rPr>
          <w:rFonts w:eastAsia="Calibri"/>
          <w:bCs/>
        </w:rPr>
        <w:t>Психологические особенности личности медицинской сестры</w:t>
      </w:r>
      <w:r w:rsidRPr="002A5A2D">
        <w:rPr>
          <w:rFonts w:eastAsia="Calibri"/>
        </w:rPr>
        <w:t>.</w:t>
      </w:r>
    </w:p>
    <w:p w:rsidR="00B34D24" w:rsidRPr="002A5A2D" w:rsidRDefault="00B34D24" w:rsidP="007865FB">
      <w:pPr>
        <w:numPr>
          <w:ilvl w:val="0"/>
          <w:numId w:val="370"/>
        </w:numPr>
        <w:contextualSpacing/>
        <w:jc w:val="both"/>
        <w:rPr>
          <w:rFonts w:eastAsia="Calibri"/>
        </w:rPr>
      </w:pPr>
      <w:r w:rsidRPr="002A5A2D">
        <w:rPr>
          <w:rFonts w:eastAsia="Calibri"/>
        </w:rPr>
        <w:t xml:space="preserve">Особенности организации работы сестринского персонала </w:t>
      </w:r>
      <w:r w:rsidRPr="002A5A2D">
        <w:rPr>
          <w:rFonts w:eastAsia="Calibri"/>
          <w:bCs/>
        </w:rPr>
        <w:t>физиотерапевтического отделения</w:t>
      </w:r>
      <w:r w:rsidRPr="002A5A2D">
        <w:rPr>
          <w:rFonts w:eastAsia="Calibri"/>
        </w:rPr>
        <w:t xml:space="preserve"> (кабинета).</w:t>
      </w:r>
    </w:p>
    <w:p w:rsidR="00B34D24" w:rsidRPr="002A5A2D" w:rsidRDefault="00B34D24" w:rsidP="007865FB">
      <w:pPr>
        <w:numPr>
          <w:ilvl w:val="0"/>
          <w:numId w:val="370"/>
        </w:numPr>
        <w:contextualSpacing/>
        <w:jc w:val="both"/>
        <w:rPr>
          <w:rFonts w:eastAsia="Calibri"/>
        </w:rPr>
      </w:pPr>
      <w:r w:rsidRPr="002A5A2D">
        <w:rPr>
          <w:rFonts w:eastAsia="Calibri"/>
        </w:rPr>
        <w:t xml:space="preserve">Организация работы среднего медицинского персонала </w:t>
      </w:r>
      <w:r w:rsidRPr="002A5A2D">
        <w:rPr>
          <w:rFonts w:eastAsia="Calibri"/>
          <w:bCs/>
        </w:rPr>
        <w:t>оперативного отдела скорой медицинской помощи.</w:t>
      </w:r>
    </w:p>
    <w:p w:rsidR="00B34D24" w:rsidRPr="002A5A2D" w:rsidRDefault="00B34D24" w:rsidP="007865FB">
      <w:pPr>
        <w:numPr>
          <w:ilvl w:val="0"/>
          <w:numId w:val="370"/>
        </w:numPr>
        <w:contextualSpacing/>
        <w:jc w:val="both"/>
        <w:rPr>
          <w:rFonts w:eastAsia="Calibri"/>
        </w:rPr>
      </w:pPr>
      <w:r w:rsidRPr="002A5A2D">
        <w:rPr>
          <w:rFonts w:eastAsia="Calibri"/>
        </w:rPr>
        <w:t>Медико-социальная характеристика и особенности медицинского обслуживания работников промышленного предприятия.</w:t>
      </w:r>
    </w:p>
    <w:p w:rsidR="00B34D24" w:rsidRPr="002A5A2D" w:rsidRDefault="00B34D24" w:rsidP="007865FB">
      <w:pPr>
        <w:numPr>
          <w:ilvl w:val="0"/>
          <w:numId w:val="370"/>
        </w:numPr>
        <w:contextualSpacing/>
        <w:jc w:val="both"/>
        <w:rPr>
          <w:rFonts w:eastAsia="Calibri"/>
        </w:rPr>
      </w:pPr>
      <w:r w:rsidRPr="002A5A2D">
        <w:rPr>
          <w:rFonts w:eastAsia="Calibri"/>
        </w:rPr>
        <w:t xml:space="preserve">Организация работы и особенности </w:t>
      </w:r>
      <w:r w:rsidRPr="002A5A2D">
        <w:rPr>
          <w:rFonts w:eastAsia="Calibri"/>
          <w:bCs/>
        </w:rPr>
        <w:t>маркетинга</w:t>
      </w:r>
      <w:r w:rsidRPr="002A5A2D">
        <w:rPr>
          <w:rFonts w:eastAsia="Calibri"/>
        </w:rPr>
        <w:t xml:space="preserve"> в деятельности </w:t>
      </w:r>
      <w:r w:rsidRPr="002A5A2D">
        <w:rPr>
          <w:rFonts w:eastAsia="Calibri"/>
          <w:bCs/>
        </w:rPr>
        <w:t>санаторно-курортных учреждений.</w:t>
      </w:r>
    </w:p>
    <w:p w:rsidR="00B34D24" w:rsidRPr="002A5A2D" w:rsidRDefault="00B34D24" w:rsidP="007865FB">
      <w:pPr>
        <w:numPr>
          <w:ilvl w:val="0"/>
          <w:numId w:val="370"/>
        </w:numPr>
        <w:contextualSpacing/>
        <w:jc w:val="both"/>
        <w:rPr>
          <w:rFonts w:eastAsia="Calibri"/>
        </w:rPr>
      </w:pPr>
      <w:r w:rsidRPr="002A5A2D">
        <w:rPr>
          <w:rFonts w:eastAsia="Calibri"/>
        </w:rPr>
        <w:t xml:space="preserve">Медико-социальная характеристика и организация медицинской помощи детям с ограниченными возможностями на примере </w:t>
      </w:r>
      <w:r w:rsidRPr="002A5A2D">
        <w:rPr>
          <w:rFonts w:eastAsia="Calibri"/>
          <w:bCs/>
        </w:rPr>
        <w:t>реабилитационного центра.</w:t>
      </w:r>
    </w:p>
    <w:p w:rsidR="00B34D24" w:rsidRPr="002A5A2D" w:rsidRDefault="00B34D24" w:rsidP="007865FB">
      <w:pPr>
        <w:numPr>
          <w:ilvl w:val="0"/>
          <w:numId w:val="370"/>
        </w:numPr>
        <w:contextualSpacing/>
        <w:jc w:val="both"/>
        <w:rPr>
          <w:rFonts w:eastAsia="Calibri"/>
        </w:rPr>
      </w:pPr>
      <w:r w:rsidRPr="002A5A2D">
        <w:rPr>
          <w:rFonts w:eastAsia="Calibri"/>
        </w:rPr>
        <w:t xml:space="preserve">Организация и роль среднего медицинского персонала в работе </w:t>
      </w:r>
      <w:r w:rsidRPr="002A5A2D">
        <w:rPr>
          <w:rFonts w:eastAsia="Calibri"/>
          <w:bCs/>
        </w:rPr>
        <w:t>негосударственного медицинского учреждения.</w:t>
      </w:r>
    </w:p>
    <w:p w:rsidR="00B34D24" w:rsidRPr="002A5A2D" w:rsidRDefault="00B34D24" w:rsidP="007865FB">
      <w:pPr>
        <w:numPr>
          <w:ilvl w:val="0"/>
          <w:numId w:val="370"/>
        </w:numPr>
        <w:contextualSpacing/>
        <w:jc w:val="both"/>
        <w:rPr>
          <w:rFonts w:eastAsia="Calibri"/>
        </w:rPr>
      </w:pPr>
      <w:r w:rsidRPr="002A5A2D">
        <w:rPr>
          <w:rFonts w:eastAsia="Calibri"/>
        </w:rPr>
        <w:t xml:space="preserve">Организация работы среднего медицинского персонала при проведении восстановительного лечения детей </w:t>
      </w:r>
      <w:r w:rsidRPr="002A5A2D">
        <w:rPr>
          <w:rFonts w:eastAsia="Calibri"/>
          <w:bCs/>
        </w:rPr>
        <w:t>онкологическими заболеваниями</w:t>
      </w:r>
    </w:p>
    <w:p w:rsidR="00B34D24" w:rsidRPr="002A5A2D" w:rsidRDefault="00B34D24" w:rsidP="007865FB">
      <w:pPr>
        <w:numPr>
          <w:ilvl w:val="0"/>
          <w:numId w:val="370"/>
        </w:numPr>
        <w:contextualSpacing/>
        <w:jc w:val="both"/>
        <w:rPr>
          <w:rFonts w:eastAsia="Calibri"/>
        </w:rPr>
      </w:pPr>
      <w:r w:rsidRPr="002A5A2D">
        <w:rPr>
          <w:rFonts w:eastAsia="Calibri"/>
          <w:bCs/>
        </w:rPr>
        <w:t>Социологические опросы</w:t>
      </w:r>
      <w:r w:rsidRPr="002A5A2D">
        <w:rPr>
          <w:rFonts w:eastAsia="Calibri"/>
        </w:rPr>
        <w:t xml:space="preserve"> как важное направление управления качеством медицинской помощи.</w:t>
      </w:r>
    </w:p>
    <w:p w:rsidR="00B34D24" w:rsidRPr="002A5A2D" w:rsidRDefault="00B34D24" w:rsidP="007865FB">
      <w:pPr>
        <w:numPr>
          <w:ilvl w:val="0"/>
          <w:numId w:val="370"/>
        </w:numPr>
        <w:contextualSpacing/>
        <w:jc w:val="both"/>
        <w:rPr>
          <w:rFonts w:eastAsia="Calibri"/>
        </w:rPr>
      </w:pPr>
      <w:r w:rsidRPr="002A5A2D">
        <w:rPr>
          <w:rFonts w:eastAsia="Calibri"/>
        </w:rPr>
        <w:t>Современный подход к управлению крупными медицинскими организациями</w:t>
      </w:r>
    </w:p>
    <w:p w:rsidR="00B34D24" w:rsidRPr="002A5A2D" w:rsidRDefault="00B34D24" w:rsidP="007865FB">
      <w:pPr>
        <w:numPr>
          <w:ilvl w:val="0"/>
          <w:numId w:val="370"/>
        </w:numPr>
        <w:contextualSpacing/>
        <w:jc w:val="both"/>
        <w:rPr>
          <w:rFonts w:eastAsia="Calibri"/>
        </w:rPr>
      </w:pPr>
      <w:r w:rsidRPr="002A5A2D">
        <w:rPr>
          <w:rFonts w:eastAsia="Calibri"/>
        </w:rPr>
        <w:t>Медико-социальная характеристика пациентов отделения переливания крови</w:t>
      </w:r>
    </w:p>
    <w:p w:rsidR="00B34D24" w:rsidRPr="002A5A2D" w:rsidRDefault="00B34D24" w:rsidP="007865FB">
      <w:pPr>
        <w:numPr>
          <w:ilvl w:val="0"/>
          <w:numId w:val="370"/>
        </w:numPr>
        <w:contextualSpacing/>
        <w:jc w:val="both"/>
        <w:rPr>
          <w:rFonts w:eastAsia="Calibri"/>
        </w:rPr>
      </w:pPr>
      <w:r w:rsidRPr="002A5A2D">
        <w:rPr>
          <w:rFonts w:eastAsia="Calibri"/>
        </w:rPr>
        <w:t xml:space="preserve">Медико-социальные и психологические проблемы </w:t>
      </w:r>
      <w:r w:rsidRPr="002A5A2D">
        <w:rPr>
          <w:rFonts w:eastAsia="Calibri"/>
          <w:bCs/>
        </w:rPr>
        <w:t>детей с врожденными пороками развития</w:t>
      </w:r>
    </w:p>
    <w:p w:rsidR="00B34D24" w:rsidRPr="002A5A2D" w:rsidRDefault="00B34D24" w:rsidP="007865FB">
      <w:pPr>
        <w:numPr>
          <w:ilvl w:val="0"/>
          <w:numId w:val="370"/>
        </w:numPr>
        <w:contextualSpacing/>
        <w:jc w:val="both"/>
        <w:rPr>
          <w:rFonts w:eastAsia="Calibri"/>
        </w:rPr>
      </w:pPr>
      <w:r w:rsidRPr="002A5A2D">
        <w:rPr>
          <w:rFonts w:eastAsia="Calibri"/>
        </w:rPr>
        <w:t xml:space="preserve">Особенности сестринского процесса при использовании современных технологий оказания хирургической помощи </w:t>
      </w:r>
    </w:p>
    <w:p w:rsidR="00B34D24" w:rsidRPr="002A5A2D" w:rsidRDefault="00B34D24" w:rsidP="007865FB">
      <w:pPr>
        <w:numPr>
          <w:ilvl w:val="0"/>
          <w:numId w:val="370"/>
        </w:numPr>
        <w:contextualSpacing/>
        <w:jc w:val="both"/>
        <w:rPr>
          <w:rFonts w:eastAsia="Calibri"/>
        </w:rPr>
      </w:pPr>
      <w:r w:rsidRPr="002A5A2D">
        <w:rPr>
          <w:rFonts w:eastAsia="Calibri"/>
        </w:rPr>
        <w:t>Анализ летальности больных в условиях стационара. Роль среднего медицинского персонала в профилактике летальных исходов.</w:t>
      </w:r>
    </w:p>
    <w:p w:rsidR="00B34D24" w:rsidRPr="002A5A2D" w:rsidRDefault="00B34D24" w:rsidP="007865FB">
      <w:pPr>
        <w:numPr>
          <w:ilvl w:val="0"/>
          <w:numId w:val="370"/>
        </w:numPr>
        <w:contextualSpacing/>
        <w:jc w:val="both"/>
        <w:rPr>
          <w:rFonts w:eastAsia="Calibri"/>
        </w:rPr>
      </w:pPr>
      <w:r w:rsidRPr="002A5A2D">
        <w:rPr>
          <w:rFonts w:eastAsia="Calibri"/>
        </w:rPr>
        <w:t>Анализ качества медицинской помощи населению с позиции пациента.</w:t>
      </w:r>
    </w:p>
    <w:p w:rsidR="00B34D24" w:rsidRPr="002A5A2D" w:rsidRDefault="00B34D24" w:rsidP="007865FB">
      <w:pPr>
        <w:numPr>
          <w:ilvl w:val="0"/>
          <w:numId w:val="370"/>
        </w:numPr>
        <w:contextualSpacing/>
        <w:jc w:val="both"/>
        <w:rPr>
          <w:rFonts w:eastAsia="Calibri"/>
        </w:rPr>
      </w:pPr>
      <w:r w:rsidRPr="002A5A2D">
        <w:rPr>
          <w:rFonts w:eastAsia="Calibri"/>
          <w:bCs/>
        </w:rPr>
        <w:t xml:space="preserve">Организация реабилитационной помощи детям с детским церебральным параличом. Роль медицинской сестры. </w:t>
      </w:r>
    </w:p>
    <w:p w:rsidR="00B34D24" w:rsidRPr="002A5A2D" w:rsidRDefault="00B34D24" w:rsidP="007865FB">
      <w:pPr>
        <w:numPr>
          <w:ilvl w:val="0"/>
          <w:numId w:val="370"/>
        </w:numPr>
        <w:contextualSpacing/>
        <w:jc w:val="both"/>
        <w:rPr>
          <w:rFonts w:eastAsia="Calibri"/>
        </w:rPr>
      </w:pPr>
      <w:r w:rsidRPr="002A5A2D">
        <w:rPr>
          <w:rFonts w:eastAsia="Calibri"/>
        </w:rPr>
        <w:t>Медико-социальная характеристика пациентов    терапевтического отделения   и оценка их медицинской активности</w:t>
      </w:r>
    </w:p>
    <w:p w:rsidR="00B34D24" w:rsidRPr="002A5A2D" w:rsidRDefault="00B34D24" w:rsidP="007865FB">
      <w:pPr>
        <w:numPr>
          <w:ilvl w:val="0"/>
          <w:numId w:val="370"/>
        </w:numPr>
        <w:contextualSpacing/>
        <w:jc w:val="both"/>
        <w:rPr>
          <w:rFonts w:eastAsia="Calibri"/>
        </w:rPr>
      </w:pPr>
      <w:r w:rsidRPr="002A5A2D">
        <w:rPr>
          <w:rFonts w:eastAsia="Calibri"/>
        </w:rPr>
        <w:t>Проблемы пациентов с наркотической зависимостью. Роль среднего медицинского персонала в их решении.</w:t>
      </w:r>
    </w:p>
    <w:p w:rsidR="00B34D24" w:rsidRPr="002A5A2D" w:rsidRDefault="00B34D24" w:rsidP="007865FB">
      <w:pPr>
        <w:numPr>
          <w:ilvl w:val="0"/>
          <w:numId w:val="370"/>
        </w:numPr>
        <w:contextualSpacing/>
        <w:jc w:val="both"/>
        <w:rPr>
          <w:rFonts w:eastAsia="Calibri"/>
        </w:rPr>
      </w:pPr>
      <w:r w:rsidRPr="002A5A2D">
        <w:rPr>
          <w:rFonts w:eastAsia="Calibri"/>
        </w:rPr>
        <w:t>Организация медико-социальной помощи в условиях психоневрологического интерната.</w:t>
      </w:r>
    </w:p>
    <w:p w:rsidR="00B34D24" w:rsidRPr="002A5A2D" w:rsidRDefault="00B34D24" w:rsidP="007865FB">
      <w:pPr>
        <w:numPr>
          <w:ilvl w:val="0"/>
          <w:numId w:val="370"/>
        </w:numPr>
        <w:autoSpaceDE w:val="0"/>
        <w:contextualSpacing/>
        <w:jc w:val="both"/>
        <w:rPr>
          <w:rFonts w:eastAsia="Calibri"/>
          <w:bCs/>
        </w:rPr>
      </w:pPr>
      <w:r w:rsidRPr="002A5A2D">
        <w:rPr>
          <w:rFonts w:eastAsia="Calibri"/>
          <w:bCs/>
        </w:rPr>
        <w:t>Особенности организации сестринского дела в ведомственных лечебно-профилактических учреждениях.</w:t>
      </w:r>
    </w:p>
    <w:p w:rsidR="00B34D24" w:rsidRPr="002A5A2D" w:rsidRDefault="00B34D24" w:rsidP="007865FB">
      <w:pPr>
        <w:numPr>
          <w:ilvl w:val="0"/>
          <w:numId w:val="370"/>
        </w:numPr>
        <w:contextualSpacing/>
        <w:jc w:val="both"/>
        <w:rPr>
          <w:rFonts w:eastAsia="Calibri"/>
        </w:rPr>
      </w:pPr>
      <w:r w:rsidRPr="002A5A2D">
        <w:rPr>
          <w:rFonts w:eastAsia="Calibri"/>
        </w:rPr>
        <w:t>Организация деятельности отделения сестринского ухода.</w:t>
      </w:r>
    </w:p>
    <w:p w:rsidR="00B34D24" w:rsidRPr="002A5A2D" w:rsidRDefault="00B34D24" w:rsidP="007865FB">
      <w:pPr>
        <w:numPr>
          <w:ilvl w:val="0"/>
          <w:numId w:val="370"/>
        </w:numPr>
        <w:autoSpaceDE w:val="0"/>
        <w:autoSpaceDN w:val="0"/>
        <w:adjustRightInd w:val="0"/>
        <w:contextualSpacing/>
        <w:jc w:val="both"/>
        <w:rPr>
          <w:rFonts w:eastAsia="Calibri"/>
          <w:bCs/>
        </w:rPr>
      </w:pPr>
      <w:r w:rsidRPr="002A5A2D">
        <w:rPr>
          <w:rFonts w:eastAsia="Calibri"/>
          <w:bCs/>
        </w:rPr>
        <w:t xml:space="preserve">Организация противотуберкулёзной помощи. Роль </w:t>
      </w:r>
      <w:r w:rsidRPr="002A5A2D">
        <w:rPr>
          <w:rFonts w:eastAsia="Calibri"/>
        </w:rPr>
        <w:t>среднего медицинского персонала.</w:t>
      </w:r>
    </w:p>
    <w:p w:rsidR="00B34D24" w:rsidRPr="002A5A2D" w:rsidRDefault="00B34D24" w:rsidP="007865FB">
      <w:pPr>
        <w:numPr>
          <w:ilvl w:val="0"/>
          <w:numId w:val="370"/>
        </w:numPr>
        <w:contextualSpacing/>
        <w:jc w:val="both"/>
        <w:rPr>
          <w:rFonts w:eastAsia="Calibri"/>
        </w:rPr>
      </w:pPr>
      <w:r w:rsidRPr="002A5A2D">
        <w:rPr>
          <w:rFonts w:eastAsia="Calibri"/>
          <w:bCs/>
        </w:rPr>
        <w:lastRenderedPageBreak/>
        <w:t xml:space="preserve">Особенности организации работы </w:t>
      </w:r>
      <w:r w:rsidRPr="002A5A2D">
        <w:rPr>
          <w:rFonts w:eastAsia="Calibri"/>
        </w:rPr>
        <w:t>среднего медицинского персонала</w:t>
      </w:r>
      <w:r w:rsidRPr="002A5A2D">
        <w:rPr>
          <w:rFonts w:eastAsia="Calibri"/>
          <w:bCs/>
        </w:rPr>
        <w:t xml:space="preserve"> отделений переливания крови</w:t>
      </w:r>
    </w:p>
    <w:p w:rsidR="00B34D24" w:rsidRPr="002A5A2D" w:rsidRDefault="00B34D24" w:rsidP="007865FB">
      <w:pPr>
        <w:numPr>
          <w:ilvl w:val="0"/>
          <w:numId w:val="370"/>
        </w:numPr>
        <w:contextualSpacing/>
        <w:jc w:val="both"/>
        <w:rPr>
          <w:rFonts w:eastAsia="Calibri"/>
        </w:rPr>
      </w:pPr>
      <w:r w:rsidRPr="002A5A2D">
        <w:rPr>
          <w:rFonts w:eastAsia="Mangal"/>
          <w:bCs/>
        </w:rPr>
        <w:t>Анализ преимуществ и недостатков государственной и частной систем медицинского обслуживания населения.</w:t>
      </w:r>
    </w:p>
    <w:p w:rsidR="00B34D24" w:rsidRPr="002A5A2D" w:rsidRDefault="00B34D24" w:rsidP="007865FB">
      <w:pPr>
        <w:numPr>
          <w:ilvl w:val="0"/>
          <w:numId w:val="370"/>
        </w:numPr>
        <w:contextualSpacing/>
        <w:jc w:val="both"/>
        <w:rPr>
          <w:rFonts w:eastAsia="Calibri"/>
        </w:rPr>
      </w:pPr>
      <w:r w:rsidRPr="002A5A2D">
        <w:rPr>
          <w:rFonts w:eastAsia="Calibri"/>
          <w:bCs/>
        </w:rPr>
        <w:t>Сравнительный анализ синдрома эмоционального выгорания у врачей и фельдшеров скорой помощи.</w:t>
      </w:r>
    </w:p>
    <w:p w:rsidR="00B34D24" w:rsidRPr="002A5A2D" w:rsidRDefault="00B34D24" w:rsidP="007865FB">
      <w:pPr>
        <w:numPr>
          <w:ilvl w:val="0"/>
          <w:numId w:val="370"/>
        </w:numPr>
        <w:contextualSpacing/>
        <w:jc w:val="both"/>
        <w:rPr>
          <w:rFonts w:eastAsia="Calibri"/>
        </w:rPr>
      </w:pPr>
      <w:r w:rsidRPr="002A5A2D">
        <w:rPr>
          <w:rFonts w:eastAsia="Calibri"/>
        </w:rPr>
        <w:t xml:space="preserve">Динамика показателей здоровья населения крупного города. </w:t>
      </w:r>
    </w:p>
    <w:p w:rsidR="00B34D24" w:rsidRPr="002A5A2D" w:rsidRDefault="00B34D24" w:rsidP="007865FB">
      <w:pPr>
        <w:numPr>
          <w:ilvl w:val="0"/>
          <w:numId w:val="370"/>
        </w:numPr>
        <w:contextualSpacing/>
        <w:jc w:val="both"/>
        <w:rPr>
          <w:rFonts w:eastAsia="Calibri"/>
        </w:rPr>
      </w:pPr>
      <w:r w:rsidRPr="002A5A2D">
        <w:rPr>
          <w:rFonts w:eastAsia="Calibri"/>
          <w:bCs/>
        </w:rPr>
        <w:t>Организация работы электронной регистратуры поликлиники в современных условиях.</w:t>
      </w:r>
    </w:p>
    <w:p w:rsidR="00B34D24" w:rsidRPr="002A5A2D" w:rsidRDefault="00B34D24" w:rsidP="007865FB">
      <w:pPr>
        <w:numPr>
          <w:ilvl w:val="0"/>
          <w:numId w:val="370"/>
        </w:numPr>
        <w:autoSpaceDE w:val="0"/>
        <w:autoSpaceDN w:val="0"/>
        <w:adjustRightInd w:val="0"/>
        <w:contextualSpacing/>
        <w:jc w:val="both"/>
        <w:rPr>
          <w:rFonts w:eastAsia="Calibri"/>
        </w:rPr>
      </w:pPr>
      <w:r w:rsidRPr="002A5A2D">
        <w:rPr>
          <w:rFonts w:eastAsia="Calibri"/>
        </w:rPr>
        <w:t>Характеристика пациентов, обратившихся за скорой медицинской помощью в условиях районного центра</w:t>
      </w:r>
    </w:p>
    <w:p w:rsidR="00B34D24" w:rsidRPr="002A5A2D" w:rsidRDefault="00B34D24" w:rsidP="007865FB">
      <w:pPr>
        <w:numPr>
          <w:ilvl w:val="0"/>
          <w:numId w:val="370"/>
        </w:numPr>
        <w:ind w:right="567"/>
        <w:contextualSpacing/>
        <w:jc w:val="both"/>
        <w:rPr>
          <w:rFonts w:eastAsia="Calibri"/>
        </w:rPr>
      </w:pPr>
      <w:r w:rsidRPr="002A5A2D">
        <w:rPr>
          <w:rFonts w:eastAsia="Calibri"/>
          <w:bCs/>
        </w:rPr>
        <w:t>Медико-экономический анализ работы менеджера по внебюджетной деятельности (на примере работы с пациентами по системе ДМС).</w:t>
      </w:r>
    </w:p>
    <w:p w:rsidR="00B34D24" w:rsidRPr="002A5A2D" w:rsidRDefault="00B34D24" w:rsidP="007865FB">
      <w:pPr>
        <w:numPr>
          <w:ilvl w:val="0"/>
          <w:numId w:val="370"/>
        </w:numPr>
        <w:contextualSpacing/>
        <w:jc w:val="both"/>
        <w:rPr>
          <w:rFonts w:eastAsia="Calibri"/>
        </w:rPr>
      </w:pPr>
      <w:r w:rsidRPr="002A5A2D">
        <w:rPr>
          <w:rFonts w:eastAsia="Calibri"/>
        </w:rPr>
        <w:t>Роль медицинских сестёр в организации работы хирургического отделения многопрофильного стационара</w:t>
      </w:r>
    </w:p>
    <w:p w:rsidR="00B34D24" w:rsidRPr="002A5A2D" w:rsidRDefault="00B34D24" w:rsidP="007865FB">
      <w:pPr>
        <w:numPr>
          <w:ilvl w:val="0"/>
          <w:numId w:val="370"/>
        </w:numPr>
        <w:contextualSpacing/>
        <w:jc w:val="both"/>
        <w:rPr>
          <w:rFonts w:eastAsia="Calibri"/>
        </w:rPr>
      </w:pPr>
      <w:r w:rsidRPr="002A5A2D">
        <w:rPr>
          <w:rFonts w:eastAsia="Calibri"/>
          <w:bCs/>
        </w:rPr>
        <w:t>Обеспечение координации деятельности медицинского учреждения и страховой организации в условиях ДМС.</w:t>
      </w:r>
    </w:p>
    <w:p w:rsidR="00093217" w:rsidRDefault="00093217"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EA4E4A" w:rsidRDefault="00EA4E4A" w:rsidP="00B34D24">
      <w:pPr>
        <w:ind w:left="644"/>
        <w:rPr>
          <w:rFonts w:eastAsia="Calibri"/>
          <w:b/>
        </w:rPr>
      </w:pPr>
    </w:p>
    <w:p w:rsidR="00203B52" w:rsidRDefault="006922EF" w:rsidP="00CC18BD">
      <w:pPr>
        <w:pStyle w:val="a8"/>
        <w:spacing w:after="0" w:line="240" w:lineRule="auto"/>
        <w:ind w:left="0"/>
        <w:rPr>
          <w:rFonts w:ascii="Times New Roman" w:eastAsia="Times New Roman" w:hAnsi="Times New Roman" w:cs="Times New Roman"/>
          <w:b/>
          <w:sz w:val="24"/>
          <w:szCs w:val="24"/>
        </w:rPr>
      </w:pPr>
      <w:r w:rsidRPr="006922EF">
        <w:rPr>
          <w:rFonts w:ascii="Times New Roman" w:eastAsia="Times New Roman" w:hAnsi="Times New Roman" w:cs="Times New Roman"/>
          <w:b/>
          <w:sz w:val="24"/>
          <w:szCs w:val="24"/>
        </w:rPr>
        <w:lastRenderedPageBreak/>
        <w:t>Б3.В.01(Д)</w:t>
      </w:r>
      <w:r>
        <w:rPr>
          <w:rFonts w:ascii="Times New Roman" w:eastAsia="Times New Roman" w:hAnsi="Times New Roman" w:cs="Times New Roman"/>
          <w:b/>
          <w:sz w:val="24"/>
          <w:szCs w:val="24"/>
        </w:rPr>
        <w:t xml:space="preserve"> </w:t>
      </w:r>
      <w:r w:rsidR="006C6BE5">
        <w:rPr>
          <w:rFonts w:ascii="Times New Roman" w:eastAsia="Times New Roman" w:hAnsi="Times New Roman" w:cs="Times New Roman"/>
          <w:b/>
          <w:sz w:val="24"/>
          <w:szCs w:val="24"/>
        </w:rPr>
        <w:t xml:space="preserve">ГОСУДАРСТВЕННАЯ </w:t>
      </w:r>
      <w:r w:rsidR="00AE7902" w:rsidRPr="00A82771">
        <w:rPr>
          <w:rFonts w:ascii="Times New Roman" w:eastAsia="Times New Roman" w:hAnsi="Times New Roman" w:cs="Times New Roman"/>
          <w:b/>
          <w:sz w:val="24"/>
          <w:szCs w:val="24"/>
        </w:rPr>
        <w:t>ИТОГОВАЯ АТТЕСТАЦИЯ</w:t>
      </w:r>
    </w:p>
    <w:p w:rsidR="00CB15F2" w:rsidRPr="00A82771" w:rsidRDefault="00CB15F2" w:rsidP="00CC18BD">
      <w:pPr>
        <w:pStyle w:val="a8"/>
        <w:spacing w:after="0" w:line="240" w:lineRule="auto"/>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процедуре защиты и защита выпускной квалификационной работы</w:t>
      </w:r>
    </w:p>
    <w:p w:rsidR="00AE7902" w:rsidRPr="00A82771" w:rsidRDefault="00AE7902" w:rsidP="00CC18BD">
      <w:pPr>
        <w:contextualSpacing/>
        <w:rPr>
          <w:b/>
        </w:rPr>
      </w:pPr>
    </w:p>
    <w:p w:rsidR="00AE7902" w:rsidRPr="00A82771" w:rsidRDefault="00AE7902" w:rsidP="007865FB">
      <w:pPr>
        <w:numPr>
          <w:ilvl w:val="0"/>
          <w:numId w:val="278"/>
        </w:numPr>
        <w:contextualSpacing/>
        <w:rPr>
          <w:b/>
        </w:rPr>
      </w:pPr>
      <w:r w:rsidRPr="00A82771">
        <w:rPr>
          <w:b/>
        </w:rPr>
        <w:t>Цели и задачи итоговой аттестации</w:t>
      </w:r>
    </w:p>
    <w:p w:rsidR="00AE7902" w:rsidRPr="00A82771" w:rsidRDefault="00AE7902" w:rsidP="00A82771">
      <w:pPr>
        <w:autoSpaceDE w:val="0"/>
        <w:autoSpaceDN w:val="0"/>
        <w:adjustRightInd w:val="0"/>
        <w:ind w:firstLine="709"/>
        <w:contextualSpacing/>
        <w:jc w:val="both"/>
      </w:pPr>
      <w:r w:rsidRPr="00A82771">
        <w:t>Итоговая аттестация является заключительным этапом оценки качества освоения обучающимся основной профессиональной образовательной программы и должна дать объективную оценку наличию у выпускника подготовленности к самостоятельной научно - обоснованной профессиональной деятельности в сфере управления сестринской деятельностью, способных осуществлять комплексную оценку и мониторинг состояния здоровья населения, выявлять факторы, определяющие общественное здоровье, разрабатывать мероприятия по сохранению и укреплению здоровья населения, реализовывать их на практике и оценивать их эффективность, организовывать работу по управлению качеством сестринской помощи; проводить комплексную оценку организации медсестринской службы, разрабатывать и внедрять в работу лечебно-профилактических учреждений инновационные модели организации работы среднего и младшего медицинского персонала, проводить научные исследования по проблемам сестринской деятельности и организовывать реализацию их результатов.</w:t>
      </w:r>
    </w:p>
    <w:p w:rsidR="00AE7902" w:rsidRPr="00A82771" w:rsidRDefault="00AE7902" w:rsidP="00A82771">
      <w:pPr>
        <w:ind w:firstLine="709"/>
        <w:jc w:val="both"/>
      </w:pPr>
      <w:r w:rsidRPr="00A82771">
        <w:t xml:space="preserve"> К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направлению подготовки «Управление сестринской деятельностью».</w:t>
      </w:r>
    </w:p>
    <w:p w:rsidR="00B34D24" w:rsidRDefault="00B34D24" w:rsidP="00A82771">
      <w:pPr>
        <w:jc w:val="both"/>
        <w:rPr>
          <w:b/>
        </w:rPr>
      </w:pPr>
    </w:p>
    <w:p w:rsidR="00AE7902" w:rsidRPr="00A82771" w:rsidRDefault="00AE7902" w:rsidP="00A82771">
      <w:pPr>
        <w:jc w:val="both"/>
      </w:pPr>
      <w:r w:rsidRPr="00A82771">
        <w:rPr>
          <w:b/>
        </w:rPr>
        <w:t xml:space="preserve">Цель </w:t>
      </w:r>
      <w:r w:rsidRPr="00A82771">
        <w:t>итоговой аттестации по направлению подготовки«</w:t>
      </w:r>
      <w:r w:rsidRPr="00A82771">
        <w:rPr>
          <w:i/>
        </w:rPr>
        <w:t xml:space="preserve"> «</w:t>
      </w:r>
      <w:r w:rsidRPr="00A82771">
        <w:t>Управление сестринской деятельностью» состоит в объективном выявлении уровня подготовленности выпускника к компетентному  выполнению следующих видов профессиональной деятельности: научно-исследовательской; научно-производственной и проектной; административно-управленческой деятельности в сфере управления сестринской деятельностью.</w:t>
      </w:r>
    </w:p>
    <w:p w:rsidR="00AE7902" w:rsidRPr="00A82771" w:rsidRDefault="00AE7902" w:rsidP="00A82771">
      <w:pPr>
        <w:shd w:val="clear" w:color="auto" w:fill="FFFFFF"/>
        <w:ind w:firstLine="567"/>
        <w:contextualSpacing/>
        <w:jc w:val="both"/>
      </w:pPr>
      <w:r w:rsidRPr="00A82771">
        <w:t xml:space="preserve">  </w:t>
      </w:r>
    </w:p>
    <w:p w:rsidR="00AE7902" w:rsidRPr="00A82771" w:rsidRDefault="00AE7902" w:rsidP="00B34D24">
      <w:pPr>
        <w:jc w:val="both"/>
      </w:pPr>
      <w:r w:rsidRPr="00A82771">
        <w:rPr>
          <w:b/>
        </w:rPr>
        <w:t xml:space="preserve">Задачи </w:t>
      </w:r>
      <w:r w:rsidRPr="00A82771">
        <w:t>итоговой аттестации по направлению подготовки«</w:t>
      </w:r>
      <w:r w:rsidRPr="00A82771">
        <w:rPr>
          <w:i/>
        </w:rPr>
        <w:t xml:space="preserve"> «</w:t>
      </w:r>
      <w:r w:rsidRPr="00A82771">
        <w:t>Управление сестринской деятельностью» заключаются:</w:t>
      </w:r>
    </w:p>
    <w:p w:rsidR="00AE7902" w:rsidRPr="00A82771" w:rsidRDefault="00AE7902" w:rsidP="007865FB">
      <w:pPr>
        <w:numPr>
          <w:ilvl w:val="0"/>
          <w:numId w:val="279"/>
        </w:numPr>
        <w:ind w:left="0" w:firstLine="1069"/>
        <w:contextualSpacing/>
        <w:jc w:val="both"/>
      </w:pPr>
      <w:r w:rsidRPr="00A82771">
        <w:t xml:space="preserve">в оценке уровня сформированности у выпускников необходимых универсальных, общепрофессиональной, профессиональных компетенций; </w:t>
      </w:r>
    </w:p>
    <w:p w:rsidR="00AE7902" w:rsidRPr="00A82771" w:rsidRDefault="00AE7902" w:rsidP="007865FB">
      <w:pPr>
        <w:numPr>
          <w:ilvl w:val="0"/>
          <w:numId w:val="279"/>
        </w:numPr>
        <w:ind w:left="0" w:firstLine="1069"/>
        <w:contextualSpacing/>
        <w:jc w:val="both"/>
      </w:pPr>
      <w:r w:rsidRPr="00A82771">
        <w:t xml:space="preserve">в определении уровня теоретической и практической подготовки для выполнения функций профессиональной деятельности; </w:t>
      </w:r>
    </w:p>
    <w:p w:rsidR="00AE7902" w:rsidRPr="00A82771" w:rsidRDefault="00AE7902" w:rsidP="007865FB">
      <w:pPr>
        <w:numPr>
          <w:ilvl w:val="0"/>
          <w:numId w:val="279"/>
        </w:numPr>
        <w:ind w:left="0" w:firstLine="1069"/>
        <w:contextualSpacing/>
        <w:jc w:val="both"/>
        <w:rPr>
          <w:b/>
        </w:rPr>
      </w:pPr>
      <w:r w:rsidRPr="00A82771">
        <w:t>в выявлении уровня профессиональной подготовленности к самостоятельному решению профессиональных задач различной степени сложности.</w:t>
      </w:r>
    </w:p>
    <w:p w:rsidR="00AE7902" w:rsidRPr="00A82771" w:rsidRDefault="00AE7902" w:rsidP="00A82771">
      <w:pPr>
        <w:ind w:firstLine="547"/>
        <w:jc w:val="both"/>
      </w:pPr>
      <w:r w:rsidRPr="00A82771">
        <w:t>Государственная итоговая аттестация включает защиту выпускной квалификационной работы.</w:t>
      </w:r>
    </w:p>
    <w:p w:rsidR="00AE7902" w:rsidRPr="00A82771" w:rsidRDefault="00AE7902" w:rsidP="00A82771">
      <w:pPr>
        <w:ind w:firstLine="547"/>
        <w:jc w:val="both"/>
      </w:pPr>
      <w:r w:rsidRPr="00A82771">
        <w:t>Показателем оценки качества выпускной квалификационной работы (ВКР), а, следовательно, и оценки профессионализма специалиста является исследование, которое ориентировано на практическое применение, а выводы и рекомендации, предлагаемые в ВКР, полностью или частично могут быть внедрены в практику для ее совершенствования.</w:t>
      </w:r>
    </w:p>
    <w:p w:rsidR="00AE7902" w:rsidRPr="00A82771" w:rsidRDefault="00AE7902" w:rsidP="00A82771">
      <w:pPr>
        <w:jc w:val="both"/>
      </w:pPr>
    </w:p>
    <w:p w:rsidR="00F8690D" w:rsidRPr="00A82771" w:rsidRDefault="00AE7902" w:rsidP="00F8690D">
      <w:pPr>
        <w:shd w:val="clear" w:color="auto" w:fill="FFFFFF"/>
        <w:rPr>
          <w:b/>
        </w:rPr>
      </w:pPr>
      <w:r w:rsidRPr="00A82771">
        <w:rPr>
          <w:bCs/>
        </w:rPr>
        <w:tab/>
      </w:r>
      <w:r w:rsidR="00F8690D" w:rsidRPr="00A82771">
        <w:rPr>
          <w:b/>
        </w:rPr>
        <w:t>2. Планируемые результаты обучения по дисциплине:</w:t>
      </w:r>
    </w:p>
    <w:p w:rsidR="00F8690D" w:rsidRPr="00A82771" w:rsidRDefault="00F8690D" w:rsidP="00F8690D">
      <w:pPr>
        <w:ind w:firstLine="709"/>
      </w:pPr>
      <w:r w:rsidRPr="00A82771">
        <w:t>Студент, освоивший программу подготовки, должен владеть следующими компетенциями:</w:t>
      </w:r>
    </w:p>
    <w:p w:rsidR="00F8690D" w:rsidRPr="00A82771" w:rsidRDefault="00F8690D" w:rsidP="00F8690D">
      <w:pPr>
        <w:pStyle w:val="affff4"/>
        <w:spacing w:before="0" w:beforeAutospacing="0" w:after="0" w:afterAutospacing="0"/>
      </w:pPr>
      <w:r w:rsidRPr="00A82771">
        <w:rPr>
          <w:b/>
        </w:rPr>
        <w:t>УК-1</w:t>
      </w:r>
      <w:r w:rsidRPr="00A82771">
        <w:t>. Способен осуществлять критический анализ проблемных ситуаций на основе системного подхода, вырабатывать стратегию действий</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 w:rsidR="00F8690D" w:rsidRPr="00A82771" w:rsidRDefault="00F8690D" w:rsidP="00F8690D">
      <w:r w:rsidRPr="00A82771">
        <w:t>ЗНАТЬ</w:t>
      </w:r>
    </w:p>
    <w:p w:rsidR="00F8690D" w:rsidRPr="00A82771" w:rsidRDefault="00F8690D" w:rsidP="00F8690D">
      <w:r w:rsidRPr="00A82771">
        <w:t xml:space="preserve">ИД-1 Теорию проблемного подхода </w:t>
      </w:r>
    </w:p>
    <w:p w:rsidR="00F8690D" w:rsidRPr="00A82771" w:rsidRDefault="00F8690D" w:rsidP="00F8690D">
      <w:r w:rsidRPr="00A82771">
        <w:lastRenderedPageBreak/>
        <w:t>ИД-2 Основы системного анализа</w:t>
      </w:r>
    </w:p>
    <w:p w:rsidR="00F8690D" w:rsidRPr="00A82771" w:rsidRDefault="00F8690D" w:rsidP="00F8690D">
      <w:r w:rsidRPr="00A82771">
        <w:t>УМЕТЬ</w:t>
      </w:r>
    </w:p>
    <w:p w:rsidR="00F8690D" w:rsidRPr="00A82771" w:rsidRDefault="00F8690D" w:rsidP="00F8690D">
      <w:r w:rsidRPr="00A82771">
        <w:t>ИД-3  Проанализировать и систематизировать  полученную информацию в соответствии с характером проблемы</w:t>
      </w:r>
    </w:p>
    <w:p w:rsidR="00F8690D" w:rsidRPr="00A82771" w:rsidRDefault="00F8690D" w:rsidP="00F8690D">
      <w:r w:rsidRPr="00A82771">
        <w:t>ВЛАДЕТЬ</w:t>
      </w:r>
    </w:p>
    <w:p w:rsidR="00F8690D" w:rsidRPr="00A82771" w:rsidRDefault="00F8690D" w:rsidP="00F8690D">
      <w:r w:rsidRPr="00A82771">
        <w:t>ИД-4 Навыками выработки управленческих решений в зависимости от выявленных проблем</w:t>
      </w:r>
    </w:p>
    <w:p w:rsidR="00F8690D" w:rsidRPr="00A82771" w:rsidRDefault="00F8690D" w:rsidP="00F8690D">
      <w:pPr>
        <w:pStyle w:val="affff4"/>
        <w:spacing w:before="0" w:beforeAutospacing="0" w:after="0" w:afterAutospacing="0"/>
        <w:rPr>
          <w:b/>
        </w:rPr>
      </w:pPr>
    </w:p>
    <w:p w:rsidR="00F8690D" w:rsidRPr="00A82771" w:rsidRDefault="00F8690D" w:rsidP="00F8690D">
      <w:pPr>
        <w:pStyle w:val="affff4"/>
        <w:spacing w:before="0" w:beforeAutospacing="0" w:after="0" w:afterAutospacing="0"/>
      </w:pPr>
      <w:r w:rsidRPr="00A82771">
        <w:rPr>
          <w:b/>
        </w:rPr>
        <w:t>УК-2.</w:t>
      </w:r>
      <w:r w:rsidRPr="00A82771">
        <w:t xml:space="preserve"> Способен управлять проектом на всех этапах его жизненного цикла</w:t>
      </w:r>
    </w:p>
    <w:p w:rsidR="00F8690D" w:rsidRPr="00A82771" w:rsidRDefault="00F8690D" w:rsidP="00F8690D">
      <w:pPr>
        <w:shd w:val="clear" w:color="auto" w:fill="FFFFFF"/>
      </w:pPr>
      <w:r w:rsidRPr="00A82771">
        <w:t>Студент, освоивший данную компетенцию, должен:</w:t>
      </w:r>
    </w:p>
    <w:p w:rsidR="00F8690D" w:rsidRPr="00A82771" w:rsidRDefault="00F8690D" w:rsidP="00F8690D">
      <w:pPr>
        <w:shd w:val="clear" w:color="auto" w:fill="FFFFFF"/>
      </w:pPr>
    </w:p>
    <w:p w:rsidR="00F8690D" w:rsidRPr="00A82771" w:rsidRDefault="00F8690D" w:rsidP="00F8690D">
      <w:pPr>
        <w:shd w:val="clear" w:color="auto" w:fill="FFFFFF"/>
      </w:pPr>
      <w:r w:rsidRPr="00A82771">
        <w:t>ЗНАТЬ</w:t>
      </w:r>
    </w:p>
    <w:p w:rsidR="00F8690D" w:rsidRPr="00A82771" w:rsidRDefault="00F8690D" w:rsidP="00F8690D">
      <w:pPr>
        <w:shd w:val="clear" w:color="auto" w:fill="FFFFFF"/>
      </w:pPr>
      <w:r w:rsidRPr="00A82771">
        <w:t>ИД-1 Основы программно-целевого планирования</w:t>
      </w:r>
    </w:p>
    <w:p w:rsidR="00F8690D" w:rsidRPr="00A82771" w:rsidRDefault="00F8690D" w:rsidP="00F8690D">
      <w:pPr>
        <w:shd w:val="clear" w:color="auto" w:fill="FFFFFF"/>
      </w:pPr>
      <w:r w:rsidRPr="00A82771">
        <w:t> ИД-2  Методы принятия решений</w:t>
      </w:r>
    </w:p>
    <w:p w:rsidR="00F8690D" w:rsidRPr="00A82771" w:rsidRDefault="00F8690D" w:rsidP="00F8690D">
      <w:pPr>
        <w:shd w:val="clear" w:color="auto" w:fill="FFFFFF"/>
      </w:pPr>
      <w:r w:rsidRPr="00A82771">
        <w:t>ИД -3 Методы контроля за реализацией выполнения проектов</w:t>
      </w:r>
    </w:p>
    <w:p w:rsidR="00F8690D" w:rsidRPr="00A82771" w:rsidRDefault="00F8690D" w:rsidP="00F8690D">
      <w:pPr>
        <w:shd w:val="clear" w:color="auto" w:fill="FFFFFF"/>
      </w:pPr>
      <w:r w:rsidRPr="00A82771">
        <w:t> УМЕТЬ</w:t>
      </w:r>
    </w:p>
    <w:p w:rsidR="00F8690D" w:rsidRPr="00A82771" w:rsidRDefault="00F8690D" w:rsidP="00F8690D">
      <w:pPr>
        <w:shd w:val="clear" w:color="auto" w:fill="FFFFFF"/>
      </w:pPr>
      <w:r w:rsidRPr="00A82771">
        <w:t>ИД-4 Планировать деятельность, организовывать  работу среднего и младшего медицинского персонала в рамках реализации проекта</w:t>
      </w:r>
    </w:p>
    <w:p w:rsidR="00F8690D" w:rsidRPr="00A82771" w:rsidRDefault="00F8690D" w:rsidP="00F8690D">
      <w:pPr>
        <w:shd w:val="clear" w:color="auto" w:fill="FFFFFF"/>
      </w:pPr>
      <w:r w:rsidRPr="00A82771">
        <w:t> ВЛАДЕТЬ</w:t>
      </w:r>
    </w:p>
    <w:p w:rsidR="00F8690D" w:rsidRPr="00A82771" w:rsidRDefault="00F8690D" w:rsidP="00F8690D">
      <w:pPr>
        <w:shd w:val="clear" w:color="auto" w:fill="FFFFFF"/>
      </w:pPr>
      <w:r w:rsidRPr="00A82771">
        <w:t>ИД-5 Навыками проектирования организационной структуры, материального и кадрового обеспечения работы подразделений</w:t>
      </w:r>
    </w:p>
    <w:p w:rsidR="00F8690D" w:rsidRPr="00A82771" w:rsidRDefault="00F8690D" w:rsidP="00F8690D">
      <w:pPr>
        <w:shd w:val="clear" w:color="auto" w:fill="FFFFFF"/>
      </w:pPr>
      <w:r w:rsidRPr="00A82771">
        <w:t>ИД-6 Навыками осуществления рациональной организации работы персонала, контроля за эффективностью ее выполнения</w:t>
      </w:r>
    </w:p>
    <w:p w:rsidR="00F8690D" w:rsidRPr="00A82771" w:rsidRDefault="00F8690D" w:rsidP="00F8690D">
      <w:pPr>
        <w:shd w:val="clear" w:color="auto" w:fill="FFFFFF"/>
      </w:pPr>
    </w:p>
    <w:p w:rsidR="00F8690D" w:rsidRDefault="00F8690D" w:rsidP="00F8690D">
      <w:pPr>
        <w:shd w:val="clear" w:color="auto" w:fill="FFFFFF"/>
      </w:pPr>
      <w:r w:rsidRPr="00A82771">
        <w:t> </w:t>
      </w:r>
      <w:r w:rsidRPr="00A82771">
        <w:rPr>
          <w:b/>
        </w:rPr>
        <w:t>УК-3</w:t>
      </w:r>
      <w:r w:rsidRPr="00A82771">
        <w:t>. Способен организовывать и руководить работой команды, вырабатывая командную стратегию для достижения поставленной цели</w:t>
      </w:r>
    </w:p>
    <w:p w:rsidR="00F8690D" w:rsidRDefault="00F8690D" w:rsidP="00F8690D">
      <w:pPr>
        <w:pStyle w:val="affff4"/>
        <w:spacing w:before="0" w:beforeAutospacing="0" w:after="0" w:afterAutospacing="0"/>
      </w:pPr>
      <w:r w:rsidRPr="00A82771">
        <w:t>Студент, освоивший данную компетенцию, должен:</w:t>
      </w:r>
    </w:p>
    <w:p w:rsidR="00F8690D" w:rsidRPr="008253E3" w:rsidRDefault="00F8690D" w:rsidP="00F8690D">
      <w:pPr>
        <w:rPr>
          <w:lang w:eastAsia="zh-CN"/>
        </w:rPr>
      </w:pPr>
      <w:r w:rsidRPr="008253E3">
        <w:rPr>
          <w:lang w:eastAsia="zh-CN"/>
        </w:rPr>
        <w:t xml:space="preserve">ЗНАТЬ: </w:t>
      </w:r>
    </w:p>
    <w:p w:rsidR="00F8690D" w:rsidRPr="008253E3" w:rsidRDefault="00F8690D" w:rsidP="00F8690D">
      <w:pPr>
        <w:rPr>
          <w:lang w:eastAsia="zh-CN"/>
        </w:rPr>
      </w:pPr>
      <w:r w:rsidRPr="008253E3">
        <w:rPr>
          <w:lang w:eastAsia="zh-CN"/>
        </w:rPr>
        <w:t>ИД-1 Методы эффективного руководства коллективами;</w:t>
      </w:r>
    </w:p>
    <w:p w:rsidR="00F8690D" w:rsidRPr="008253E3" w:rsidRDefault="00F8690D" w:rsidP="00F8690D">
      <w:pPr>
        <w:rPr>
          <w:lang w:eastAsia="zh-CN"/>
        </w:rPr>
      </w:pPr>
      <w:r w:rsidRPr="008253E3">
        <w:rPr>
          <w:lang w:eastAsia="zh-CN"/>
        </w:rPr>
        <w:t>ИД-2 Основные теории лидерства и стили руководства.</w:t>
      </w:r>
    </w:p>
    <w:p w:rsidR="00F8690D" w:rsidRPr="008253E3" w:rsidRDefault="00F8690D" w:rsidP="00F8690D">
      <w:pPr>
        <w:rPr>
          <w:lang w:eastAsia="zh-CN"/>
        </w:rPr>
      </w:pPr>
      <w:r w:rsidRPr="008253E3">
        <w:rPr>
          <w:lang w:eastAsia="zh-CN"/>
        </w:rPr>
        <w:t xml:space="preserve">УМЕТЬ: </w:t>
      </w:r>
    </w:p>
    <w:p w:rsidR="00F8690D" w:rsidRPr="008253E3" w:rsidRDefault="00F8690D" w:rsidP="00F8690D">
      <w:pPr>
        <w:rPr>
          <w:lang w:eastAsia="zh-CN"/>
        </w:rPr>
      </w:pPr>
      <w:r w:rsidRPr="008253E3">
        <w:rPr>
          <w:lang w:eastAsia="zh-CN"/>
        </w:rPr>
        <w:t>ИД-3 Сформулировать задачи членам команды для достижения поставленной цели;</w:t>
      </w:r>
    </w:p>
    <w:p w:rsidR="00F8690D" w:rsidRPr="008253E3" w:rsidRDefault="00F8690D" w:rsidP="00F8690D">
      <w:pPr>
        <w:rPr>
          <w:lang w:eastAsia="zh-CN"/>
        </w:rPr>
      </w:pPr>
      <w:r w:rsidRPr="008253E3">
        <w:rPr>
          <w:lang w:eastAsia="zh-CN"/>
        </w:rPr>
        <w:t xml:space="preserve">ИД-4 Разрабатывать командную стратегию); </w:t>
      </w:r>
    </w:p>
    <w:p w:rsidR="00F8690D" w:rsidRPr="008253E3" w:rsidRDefault="00F8690D" w:rsidP="00F8690D">
      <w:pPr>
        <w:rPr>
          <w:lang w:eastAsia="zh-CN"/>
        </w:rPr>
      </w:pPr>
      <w:r w:rsidRPr="008253E3">
        <w:rPr>
          <w:lang w:eastAsia="zh-CN"/>
        </w:rPr>
        <w:t>ВЛАДЕТЬ:</w:t>
      </w:r>
    </w:p>
    <w:p w:rsidR="00F8690D" w:rsidRPr="008253E3" w:rsidRDefault="00F8690D" w:rsidP="00F8690D">
      <w:pPr>
        <w:rPr>
          <w:lang w:eastAsia="zh-CN"/>
        </w:rPr>
      </w:pPr>
      <w:r w:rsidRPr="008253E3">
        <w:rPr>
          <w:lang w:eastAsia="zh-CN"/>
        </w:rPr>
        <w:t>ИД-5 Умением анализировать, проектировать и организовывать межличностные,  групповые и организационные  коммуникации в команде для достижения поставленной цели;</w:t>
      </w:r>
    </w:p>
    <w:p w:rsidR="00F8690D" w:rsidRPr="008253E3" w:rsidRDefault="00F8690D" w:rsidP="00F8690D">
      <w:pPr>
        <w:pStyle w:val="affff4"/>
        <w:spacing w:before="0" w:beforeAutospacing="0" w:after="0" w:afterAutospacing="0"/>
      </w:pPr>
      <w:r w:rsidRPr="008253E3">
        <w:rPr>
          <w:lang w:eastAsia="zh-CN"/>
        </w:rPr>
        <w:t>ИД-6 Методами организации и управления коллективом.</w:t>
      </w:r>
    </w:p>
    <w:p w:rsidR="00F8690D" w:rsidRPr="008253E3" w:rsidRDefault="00F8690D" w:rsidP="00F8690D">
      <w:pPr>
        <w:shd w:val="clear" w:color="auto" w:fill="FFFFFF"/>
      </w:pPr>
    </w:p>
    <w:p w:rsidR="00F8690D" w:rsidRPr="008253E3" w:rsidRDefault="00F8690D" w:rsidP="00F8690D">
      <w:pPr>
        <w:pStyle w:val="affff4"/>
        <w:spacing w:before="0" w:beforeAutospacing="0" w:after="0" w:afterAutospacing="0"/>
      </w:pPr>
      <w:r w:rsidRPr="008253E3">
        <w:rPr>
          <w:b/>
        </w:rPr>
        <w:t>УК-4.</w:t>
      </w:r>
      <w:r w:rsidRPr="008253E3">
        <w:t xml:space="preserve"> Способен применять современные коммуникативные технологии, в том числе на </w:t>
      </w:r>
    </w:p>
    <w:p w:rsidR="00F8690D" w:rsidRPr="008253E3" w:rsidRDefault="00F8690D" w:rsidP="00F8690D">
      <w:pPr>
        <w:pStyle w:val="affff4"/>
        <w:spacing w:before="0" w:beforeAutospacing="0" w:after="0" w:afterAutospacing="0"/>
      </w:pPr>
      <w:r w:rsidRPr="008253E3">
        <w:t>иностранном(ых) языке(ах), для академического и профессионального взаимодействия</w:t>
      </w:r>
    </w:p>
    <w:p w:rsidR="00F8690D" w:rsidRPr="008253E3" w:rsidRDefault="00F8690D" w:rsidP="00F8690D">
      <w:pPr>
        <w:pStyle w:val="affff4"/>
        <w:spacing w:before="0" w:beforeAutospacing="0" w:after="0" w:afterAutospacing="0"/>
      </w:pPr>
      <w:r w:rsidRPr="008253E3">
        <w:t>Студент, освоивший данную компетенцию, должен:</w:t>
      </w:r>
    </w:p>
    <w:p w:rsidR="00F8690D" w:rsidRPr="008253E3" w:rsidRDefault="00F8690D" w:rsidP="00F8690D">
      <w:pPr>
        <w:pStyle w:val="affff4"/>
        <w:spacing w:before="0" w:beforeAutospacing="0" w:after="0" w:afterAutospacing="0"/>
      </w:pPr>
      <w:r w:rsidRPr="008253E3">
        <w:t>ЗНАТЬ</w:t>
      </w:r>
    </w:p>
    <w:p w:rsidR="00F8690D" w:rsidRPr="008253E3" w:rsidRDefault="00F8690D" w:rsidP="00F8690D">
      <w:pPr>
        <w:jc w:val="both"/>
      </w:pPr>
      <w:r w:rsidRPr="008253E3">
        <w:rPr>
          <w:rFonts w:eastAsia="Calibri"/>
        </w:rPr>
        <w:t xml:space="preserve">ИД-1 </w:t>
      </w:r>
      <w:r w:rsidRPr="008253E3">
        <w:t>Необходимый</w:t>
      </w:r>
      <w:r w:rsidRPr="008253E3">
        <w:rPr>
          <w:rFonts w:eastAsia="Calibri"/>
        </w:rPr>
        <w:t xml:space="preserve"> лексиче</w:t>
      </w:r>
      <w:r w:rsidRPr="008253E3">
        <w:t>ский материал</w:t>
      </w:r>
      <w:r w:rsidRPr="008253E3">
        <w:rPr>
          <w:rFonts w:eastAsia="Calibri"/>
        </w:rPr>
        <w:t>, в том числе медицин</w:t>
      </w:r>
      <w:r w:rsidRPr="008253E3">
        <w:t>скую</w:t>
      </w:r>
      <w:r w:rsidRPr="008253E3">
        <w:rPr>
          <w:rFonts w:eastAsia="Calibri"/>
        </w:rPr>
        <w:t xml:space="preserve"> </w:t>
      </w:r>
      <w:r w:rsidRPr="008253E3">
        <w:t>терминологию</w:t>
      </w:r>
      <w:r w:rsidRPr="008253E3">
        <w:rPr>
          <w:rFonts w:eastAsia="Calibri"/>
        </w:rPr>
        <w:t xml:space="preserve"> и умение применять его в практической деятельности</w:t>
      </w:r>
    </w:p>
    <w:p w:rsidR="00F8690D" w:rsidRPr="008253E3" w:rsidRDefault="00F8690D" w:rsidP="00F8690D">
      <w:pPr>
        <w:tabs>
          <w:tab w:val="left" w:pos="708"/>
        </w:tabs>
        <w:jc w:val="both"/>
      </w:pPr>
      <w:r w:rsidRPr="008253E3">
        <w:rPr>
          <w:rFonts w:eastAsia="Calibri"/>
        </w:rPr>
        <w:t xml:space="preserve">ИД-2 </w:t>
      </w:r>
      <w:r>
        <w:t>Г</w:t>
      </w:r>
      <w:r w:rsidRPr="008253E3">
        <w:t>рамматический</w:t>
      </w:r>
      <w:r w:rsidRPr="008253E3">
        <w:rPr>
          <w:rFonts w:eastAsia="Calibri"/>
        </w:rPr>
        <w:t xml:space="preserve"> мате</w:t>
      </w:r>
      <w:r w:rsidRPr="008253E3">
        <w:t>риал</w:t>
      </w:r>
    </w:p>
    <w:p w:rsidR="00F8690D" w:rsidRPr="008253E3" w:rsidRDefault="00F8690D" w:rsidP="00F8690D">
      <w:pPr>
        <w:tabs>
          <w:tab w:val="left" w:pos="708"/>
        </w:tabs>
        <w:jc w:val="both"/>
      </w:pPr>
      <w:r w:rsidRPr="008253E3">
        <w:t>УМЕТЬ</w:t>
      </w:r>
    </w:p>
    <w:p w:rsidR="00F8690D" w:rsidRPr="008253E3" w:rsidRDefault="00F8690D" w:rsidP="00F8690D">
      <w:pPr>
        <w:tabs>
          <w:tab w:val="left" w:pos="708"/>
        </w:tabs>
        <w:jc w:val="both"/>
        <w:rPr>
          <w:rFonts w:eastAsia="Calibri"/>
        </w:rPr>
      </w:pPr>
      <w:r w:rsidRPr="008253E3">
        <w:rPr>
          <w:rFonts w:eastAsia="Calibri"/>
        </w:rPr>
        <w:t xml:space="preserve">ИД-3 </w:t>
      </w:r>
      <w:r>
        <w:t>Р</w:t>
      </w:r>
      <w:r w:rsidRPr="008253E3">
        <w:rPr>
          <w:rFonts w:eastAsia="Calibri"/>
        </w:rPr>
        <w:t>аботать с оригинальными медицинскими текстами</w:t>
      </w:r>
    </w:p>
    <w:p w:rsidR="00F8690D" w:rsidRPr="008253E3" w:rsidRDefault="00F8690D" w:rsidP="00F8690D">
      <w:pPr>
        <w:tabs>
          <w:tab w:val="left" w:pos="708"/>
        </w:tabs>
        <w:jc w:val="both"/>
        <w:rPr>
          <w:rFonts w:eastAsia="Calibri"/>
        </w:rPr>
      </w:pPr>
      <w:r w:rsidRPr="008253E3">
        <w:rPr>
          <w:rFonts w:eastAsia="Calibri"/>
        </w:rPr>
        <w:t xml:space="preserve">ИД-4 </w:t>
      </w:r>
      <w:r>
        <w:t>Общаться</w:t>
      </w:r>
      <w:r w:rsidRPr="008253E3">
        <w:rPr>
          <w:rFonts w:eastAsia="Calibri"/>
        </w:rPr>
        <w:t xml:space="preserve"> на иностранном языке в пределах изучаемого материала</w:t>
      </w:r>
    </w:p>
    <w:p w:rsidR="00F8690D" w:rsidRDefault="00F8690D" w:rsidP="00F8690D">
      <w:pPr>
        <w:tabs>
          <w:tab w:val="left" w:pos="708"/>
        </w:tabs>
        <w:jc w:val="both"/>
        <w:rPr>
          <w:rFonts w:ascii="Calibri" w:eastAsia="Calibri" w:hAnsi="Calibri"/>
        </w:rPr>
      </w:pPr>
    </w:p>
    <w:p w:rsidR="00F8690D" w:rsidRDefault="00F8690D" w:rsidP="00F8690D">
      <w:pPr>
        <w:jc w:val="both"/>
        <w:rPr>
          <w:rFonts w:ascii="Calibri" w:eastAsia="Calibri" w:hAnsi="Calibri"/>
        </w:rPr>
      </w:pPr>
    </w:p>
    <w:p w:rsidR="00F8690D" w:rsidRPr="00A82771" w:rsidRDefault="00F8690D" w:rsidP="00F8690D">
      <w:pPr>
        <w:pStyle w:val="affff4"/>
        <w:spacing w:before="0" w:beforeAutospacing="0" w:after="0" w:afterAutospacing="0"/>
      </w:pPr>
    </w:p>
    <w:p w:rsidR="00F8690D" w:rsidRDefault="00F8690D" w:rsidP="00F8690D">
      <w:pPr>
        <w:pStyle w:val="affff4"/>
        <w:spacing w:before="0" w:beforeAutospacing="0" w:after="0" w:afterAutospacing="0"/>
      </w:pPr>
    </w:p>
    <w:p w:rsidR="00F8690D" w:rsidRDefault="00F8690D" w:rsidP="00F8690D">
      <w:pPr>
        <w:pStyle w:val="affff4"/>
        <w:spacing w:before="0" w:beforeAutospacing="0" w:after="0" w:afterAutospacing="0"/>
      </w:pPr>
      <w:r w:rsidRPr="008253E3">
        <w:rPr>
          <w:b/>
        </w:rPr>
        <w:t>УК-5.</w:t>
      </w:r>
      <w:r w:rsidRPr="00AF706D">
        <w:t xml:space="preserve"> Способен анализировать и учитывать разнообразие культур в процессе межкультурного взаимодействия</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F706D" w:rsidRDefault="00F8690D" w:rsidP="00F8690D">
      <w:pPr>
        <w:pStyle w:val="affff4"/>
        <w:spacing w:before="0" w:beforeAutospacing="0" w:after="0" w:afterAutospacing="0"/>
        <w:rPr>
          <w:lang w:eastAsia="en-US"/>
        </w:rPr>
      </w:pPr>
      <w:r w:rsidRPr="00AF706D">
        <w:rPr>
          <w:lang w:eastAsia="en-US"/>
        </w:rPr>
        <w:t>ЗНАТЬ</w:t>
      </w:r>
    </w:p>
    <w:p w:rsidR="00F8690D" w:rsidRDefault="00F8690D" w:rsidP="00F8690D">
      <w:pPr>
        <w:pStyle w:val="affff4"/>
        <w:spacing w:before="0" w:beforeAutospacing="0" w:after="0" w:afterAutospacing="0"/>
      </w:pPr>
      <w:r w:rsidRPr="00AF706D">
        <w:rPr>
          <w:bCs/>
        </w:rPr>
        <w:t>ИД</w:t>
      </w:r>
      <w:r w:rsidRPr="00AF706D">
        <w:t xml:space="preserve"> -2 Анализ типологического разнообразия культур в контексте межкультурного диалога</w:t>
      </w:r>
    </w:p>
    <w:p w:rsidR="00F8690D" w:rsidRPr="00A82771" w:rsidRDefault="00F8690D" w:rsidP="00F8690D">
      <w:pPr>
        <w:pStyle w:val="affff4"/>
        <w:spacing w:before="0" w:beforeAutospacing="0" w:after="0" w:afterAutospacing="0"/>
        <w:rPr>
          <w:b/>
        </w:rPr>
      </w:pPr>
    </w:p>
    <w:p w:rsidR="00F8690D" w:rsidRPr="00A82771" w:rsidRDefault="00F8690D" w:rsidP="00F8690D">
      <w:pPr>
        <w:pStyle w:val="affff4"/>
        <w:spacing w:before="0" w:beforeAutospacing="0" w:after="0" w:afterAutospacing="0"/>
      </w:pPr>
      <w:r w:rsidRPr="00A82771">
        <w:rPr>
          <w:b/>
        </w:rPr>
        <w:t>УК-6.</w:t>
      </w:r>
      <w:r w:rsidRPr="00A82771">
        <w:t xml:space="preserve"> Способен определять и реализовывать приоритеты собственной деятельности и способы ее совершенствования на основе самооценки</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ИД-1 Теорию и методики самооценки</w:t>
      </w:r>
    </w:p>
    <w:p w:rsidR="00F8690D" w:rsidRPr="00A82771" w:rsidRDefault="00F8690D" w:rsidP="00F8690D">
      <w:pPr>
        <w:pStyle w:val="affff4"/>
        <w:spacing w:before="0" w:beforeAutospacing="0" w:after="0" w:afterAutospacing="0"/>
      </w:pPr>
      <w:r w:rsidRPr="00A82771">
        <w:t>ИД-2 Основу тайм-менеджмента</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t>ИД-3 Рационально планировать и организовывать рабочий день</w:t>
      </w:r>
    </w:p>
    <w:p w:rsidR="00F8690D" w:rsidRPr="00A82771" w:rsidRDefault="00F8690D" w:rsidP="00F8690D">
      <w:pPr>
        <w:pStyle w:val="affff4"/>
        <w:spacing w:before="0" w:beforeAutospacing="0" w:after="0" w:afterAutospacing="0"/>
      </w:pPr>
      <w:r w:rsidRPr="00A82771">
        <w:t>ВЛАДЕТЬ</w:t>
      </w:r>
    </w:p>
    <w:p w:rsidR="00F8690D" w:rsidRPr="00A82771" w:rsidRDefault="00F8690D" w:rsidP="00F8690D">
      <w:pPr>
        <w:pStyle w:val="affff4"/>
        <w:spacing w:before="0" w:beforeAutospacing="0" w:after="0" w:afterAutospacing="0"/>
      </w:pPr>
      <w:r w:rsidRPr="00A82771">
        <w:t>ИД-4 Навыками самооценки и критического осмысления ее результатов</w:t>
      </w:r>
    </w:p>
    <w:p w:rsidR="00F8690D" w:rsidRPr="00A82771" w:rsidRDefault="00F8690D" w:rsidP="00F8690D">
      <w:pPr>
        <w:pStyle w:val="affff4"/>
        <w:spacing w:before="0" w:beforeAutospacing="0" w:after="0" w:afterAutospacing="0"/>
        <w:rPr>
          <w:b/>
        </w:rPr>
      </w:pPr>
    </w:p>
    <w:p w:rsidR="00F8690D" w:rsidRPr="00A82771" w:rsidRDefault="00F8690D" w:rsidP="00F8690D">
      <w:pPr>
        <w:pStyle w:val="affff4"/>
        <w:spacing w:before="0" w:beforeAutospacing="0" w:after="0" w:afterAutospacing="0"/>
      </w:pPr>
      <w:r w:rsidRPr="00A82771">
        <w:rPr>
          <w:b/>
        </w:rPr>
        <w:t>ОПК-1</w:t>
      </w:r>
      <w:r w:rsidRPr="00A82771">
        <w:t>. Способен осуществлять и оптимизировать профессиональную деятельность в соответствии с нормативными правовыми актами в сфере здравоохранения и нормами профессиональной этики</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ИД-1 Нормативно-правовую базу, регламентирующую медицинскую деятельность</w:t>
      </w:r>
    </w:p>
    <w:p w:rsidR="00F8690D" w:rsidRPr="00A82771" w:rsidRDefault="00F8690D" w:rsidP="00F8690D">
      <w:pPr>
        <w:pStyle w:val="affff4"/>
        <w:spacing w:before="0" w:beforeAutospacing="0" w:after="0" w:afterAutospacing="0"/>
      </w:pPr>
      <w:r w:rsidRPr="00A82771">
        <w:t>ИД-2 Историю и современное подходы к реализации принципов этики и деонтологии при оказании медицинской помощи</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t>ИД-3 Использовать в практической деятельности установленные нормативными актами требования</w:t>
      </w:r>
    </w:p>
    <w:p w:rsidR="00F8690D" w:rsidRPr="00A82771" w:rsidRDefault="00F8690D" w:rsidP="00F8690D">
      <w:pPr>
        <w:pStyle w:val="affff4"/>
        <w:spacing w:before="0" w:beforeAutospacing="0" w:after="0" w:afterAutospacing="0"/>
      </w:pPr>
      <w:r w:rsidRPr="00A82771">
        <w:t>ИД-4 Осуществлять свою деятельность в соответствии с этическими нормами</w:t>
      </w:r>
    </w:p>
    <w:p w:rsidR="00F8690D" w:rsidRPr="00A82771" w:rsidRDefault="00F8690D" w:rsidP="00F8690D">
      <w:pPr>
        <w:pStyle w:val="affff4"/>
        <w:spacing w:before="0" w:beforeAutospacing="0" w:after="0" w:afterAutospacing="0"/>
      </w:pPr>
      <w:r w:rsidRPr="00A82771">
        <w:t>ВЛАДЕТЬ</w:t>
      </w:r>
    </w:p>
    <w:p w:rsidR="00F8690D" w:rsidRPr="00A82771" w:rsidRDefault="00F8690D" w:rsidP="00F8690D">
      <w:pPr>
        <w:pStyle w:val="affff4"/>
        <w:spacing w:before="0" w:beforeAutospacing="0" w:after="0" w:afterAutospacing="0"/>
      </w:pPr>
      <w:r w:rsidRPr="00A82771">
        <w:t>ИД-5 Практическими навыками использования нормативно-правовых актов в повседневной профессиональной деятельности</w:t>
      </w:r>
    </w:p>
    <w:p w:rsidR="00F8690D" w:rsidRPr="00A82771" w:rsidRDefault="00F8690D" w:rsidP="00F8690D">
      <w:pPr>
        <w:pStyle w:val="affff4"/>
        <w:spacing w:before="0" w:beforeAutospacing="0" w:after="0" w:afterAutospacing="0"/>
      </w:pPr>
      <w:r w:rsidRPr="00A82771">
        <w:t>ИД-6 Основами правильного с этической позиции профессионального поведения, обучения ему подчиненных</w:t>
      </w:r>
    </w:p>
    <w:p w:rsidR="00F8690D" w:rsidRPr="00A82771" w:rsidRDefault="00F8690D" w:rsidP="00F8690D">
      <w:pPr>
        <w:pStyle w:val="affff4"/>
        <w:spacing w:before="0" w:beforeAutospacing="0" w:after="0" w:afterAutospacing="0"/>
        <w:rPr>
          <w:b/>
        </w:rPr>
      </w:pPr>
    </w:p>
    <w:p w:rsidR="00F8690D" w:rsidRPr="00A82771" w:rsidRDefault="00F8690D" w:rsidP="00F8690D">
      <w:pPr>
        <w:pStyle w:val="affff4"/>
        <w:spacing w:before="0" w:beforeAutospacing="0" w:after="0" w:afterAutospacing="0"/>
      </w:pPr>
      <w:r w:rsidRPr="00A82771">
        <w:rPr>
          <w:b/>
        </w:rPr>
        <w:t>ОПК-2.</w:t>
      </w:r>
      <w:r w:rsidRPr="00A82771">
        <w:t xml:space="preserve"> Способен разрабатывать и реализовывать организационно-управленческие решения по профилю деятельности</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ИД-1 Методологию принятия управленческого решения</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t>ИД-2  Принимать управленческие решения с учетом характера выявленных проблем, особенностей внешней и внутренней среды организации, имеющихся ограничений</w:t>
      </w:r>
    </w:p>
    <w:p w:rsidR="00F8690D" w:rsidRPr="00A82771" w:rsidRDefault="00F8690D" w:rsidP="00F8690D">
      <w:pPr>
        <w:pStyle w:val="affff4"/>
        <w:spacing w:before="0" w:beforeAutospacing="0" w:after="0" w:afterAutospacing="0"/>
      </w:pPr>
      <w:r w:rsidRPr="00A82771">
        <w:t>ВЛАДЕТЬ</w:t>
      </w:r>
    </w:p>
    <w:p w:rsidR="00F8690D" w:rsidRPr="00A82771" w:rsidRDefault="00F8690D" w:rsidP="00F8690D">
      <w:pPr>
        <w:pStyle w:val="affff4"/>
        <w:spacing w:before="0" w:beforeAutospacing="0" w:after="0" w:afterAutospacing="0"/>
      </w:pPr>
      <w:r w:rsidRPr="00A82771">
        <w:t>ИД-3 Технологией разработки и принятия управленческого решения</w:t>
      </w:r>
    </w:p>
    <w:p w:rsidR="00F8690D" w:rsidRPr="00A82771" w:rsidRDefault="00F8690D" w:rsidP="00F8690D">
      <w:pPr>
        <w:pStyle w:val="affff4"/>
        <w:spacing w:before="0" w:beforeAutospacing="0" w:after="0" w:afterAutospacing="0"/>
        <w:rPr>
          <w:b/>
        </w:rPr>
      </w:pPr>
    </w:p>
    <w:p w:rsidR="00F8690D" w:rsidRPr="00A82771" w:rsidRDefault="00F8690D" w:rsidP="00F8690D">
      <w:pPr>
        <w:pStyle w:val="affff4"/>
        <w:spacing w:before="0" w:beforeAutospacing="0" w:after="0" w:afterAutospacing="0"/>
      </w:pPr>
      <w:r w:rsidRPr="00A82771">
        <w:rPr>
          <w:b/>
        </w:rPr>
        <w:lastRenderedPageBreak/>
        <w:t>ОПК-3.</w:t>
      </w:r>
      <w:r w:rsidRPr="00A82771">
        <w:t xml:space="preserve"> Способен разрабатывать и внедрять маркетинговые стратегии и программы в деятельность сестринской службы медицинской организации</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ИД-1 Теоретические аспекты маркетинга в здравоохранении</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t>ИД-2 Разрабатывать маркетинговые стратегии для продвижения сестринских услуг</w:t>
      </w:r>
    </w:p>
    <w:p w:rsidR="00F8690D" w:rsidRPr="00A82771" w:rsidRDefault="00F8690D" w:rsidP="00F8690D">
      <w:pPr>
        <w:pStyle w:val="affff4"/>
        <w:spacing w:before="0" w:beforeAutospacing="0" w:after="0" w:afterAutospacing="0"/>
      </w:pPr>
      <w:r w:rsidRPr="00A82771">
        <w:t>ВЛАДЕТЬ</w:t>
      </w:r>
    </w:p>
    <w:p w:rsidR="00F8690D" w:rsidRPr="00A82771" w:rsidRDefault="00F8690D" w:rsidP="00F8690D">
      <w:pPr>
        <w:pStyle w:val="affff4"/>
        <w:spacing w:before="0" w:beforeAutospacing="0" w:after="0" w:afterAutospacing="0"/>
      </w:pPr>
      <w:r w:rsidRPr="00A82771">
        <w:t>ИД-3 Навыками реализации концепции маркетинга в повседневной деятельности</w:t>
      </w:r>
    </w:p>
    <w:p w:rsidR="00F8690D" w:rsidRPr="00A82771" w:rsidRDefault="00F8690D" w:rsidP="00F8690D">
      <w:pPr>
        <w:pStyle w:val="affff4"/>
        <w:spacing w:before="0" w:beforeAutospacing="0" w:after="0" w:afterAutospacing="0"/>
        <w:rPr>
          <w:b/>
        </w:rPr>
      </w:pPr>
    </w:p>
    <w:p w:rsidR="00F8690D" w:rsidRPr="00A82771" w:rsidRDefault="00F8690D" w:rsidP="00F8690D">
      <w:pPr>
        <w:pStyle w:val="affff4"/>
        <w:spacing w:before="0" w:beforeAutospacing="0" w:after="0" w:afterAutospacing="0"/>
      </w:pPr>
      <w:r w:rsidRPr="00A82771">
        <w:rPr>
          <w:b/>
        </w:rPr>
        <w:t>ОПК-4.</w:t>
      </w:r>
      <w:r w:rsidRPr="00A82771">
        <w:t xml:space="preserve"> Способен разрабатывать и внедрять системы управления качеством предоставляемых сестринских услуг </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ИД-1 Историю становления и современные представления о понятии качества  медицинской помощи</w:t>
      </w:r>
    </w:p>
    <w:p w:rsidR="00F8690D" w:rsidRPr="00A82771" w:rsidRDefault="00F8690D" w:rsidP="00F8690D">
      <w:pPr>
        <w:pStyle w:val="affff4"/>
        <w:spacing w:before="0" w:beforeAutospacing="0" w:after="0" w:afterAutospacing="0"/>
      </w:pPr>
      <w:r w:rsidRPr="00A82771">
        <w:t>ИД-2 Содержание качества сестринской помощи</w:t>
      </w:r>
    </w:p>
    <w:p w:rsidR="00F8690D" w:rsidRPr="00A82771" w:rsidRDefault="00F8690D" w:rsidP="00F8690D">
      <w:pPr>
        <w:pStyle w:val="affff4"/>
        <w:spacing w:before="0" w:beforeAutospacing="0" w:after="0" w:afterAutospacing="0"/>
      </w:pPr>
      <w:r w:rsidRPr="00A82771">
        <w:t>ИД-3 Принципы и подходы к управлению качеством</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rPr>
          <w:noProof/>
        </w:rPr>
      </w:pPr>
      <w:r w:rsidRPr="00A82771">
        <w:rPr>
          <w:noProof/>
        </w:rPr>
        <w:t>ИД-4 Применять принципы менеджмента качества в соответствии с особенностями деятельности</w:t>
      </w:r>
    </w:p>
    <w:p w:rsidR="00F8690D" w:rsidRPr="00A82771" w:rsidRDefault="00F8690D" w:rsidP="00F8690D">
      <w:pPr>
        <w:rPr>
          <w:noProof/>
        </w:rPr>
      </w:pPr>
      <w:r w:rsidRPr="00A82771">
        <w:rPr>
          <w:noProof/>
        </w:rPr>
        <w:t>ВЛАДЕТЬ</w:t>
      </w:r>
    </w:p>
    <w:p w:rsidR="00F8690D" w:rsidRPr="00A82771" w:rsidRDefault="00F8690D" w:rsidP="00F8690D">
      <w:pPr>
        <w:rPr>
          <w:noProof/>
        </w:rPr>
      </w:pPr>
      <w:r w:rsidRPr="00A82771">
        <w:rPr>
          <w:noProof/>
        </w:rPr>
        <w:t>ИД-5 Методами контроля качества сестринской деятельности и его улучшения в соответствии с результатами контроля</w:t>
      </w:r>
    </w:p>
    <w:p w:rsidR="00F8690D" w:rsidRPr="00A82771" w:rsidRDefault="00F8690D" w:rsidP="00F8690D">
      <w:pPr>
        <w:pStyle w:val="affff4"/>
        <w:spacing w:before="0" w:beforeAutospacing="0" w:after="0" w:afterAutospacing="0"/>
        <w:rPr>
          <w:b/>
        </w:rPr>
      </w:pPr>
    </w:p>
    <w:p w:rsidR="00F8690D" w:rsidRDefault="00F8690D" w:rsidP="00F8690D">
      <w:pPr>
        <w:pStyle w:val="affff4"/>
        <w:spacing w:before="0" w:beforeAutospacing="0" w:after="0" w:afterAutospacing="0"/>
      </w:pPr>
      <w:r w:rsidRPr="00A82771">
        <w:rPr>
          <w:b/>
        </w:rPr>
        <w:t xml:space="preserve">ОПК-5. </w:t>
      </w:r>
      <w:r w:rsidRPr="00A82771">
        <w:t>Способен планировать и организовывать взаимодействие участников лечебно-диагностического процесса</w:t>
      </w:r>
    </w:p>
    <w:p w:rsidR="00F8690D" w:rsidRPr="00AF706D" w:rsidRDefault="00F8690D" w:rsidP="00F8690D">
      <w:pPr>
        <w:pStyle w:val="affff4"/>
        <w:spacing w:before="0" w:beforeAutospacing="0" w:after="0" w:afterAutospacing="0"/>
        <w:rPr>
          <w:lang w:eastAsia="en-US"/>
        </w:rPr>
      </w:pPr>
      <w:r w:rsidRPr="00AF706D">
        <w:rPr>
          <w:lang w:eastAsia="en-US"/>
        </w:rPr>
        <w:t>Студент, освоивший данную компетенцию, должен:</w:t>
      </w:r>
    </w:p>
    <w:p w:rsidR="00F8690D" w:rsidRPr="00AF706D" w:rsidRDefault="00F8690D" w:rsidP="00F8690D">
      <w:pPr>
        <w:pStyle w:val="affff4"/>
        <w:spacing w:before="0" w:beforeAutospacing="0" w:after="0" w:afterAutospacing="0"/>
        <w:rPr>
          <w:lang w:eastAsia="en-US"/>
        </w:rPr>
      </w:pPr>
    </w:p>
    <w:p w:rsidR="00F8690D" w:rsidRPr="006B6AB2" w:rsidRDefault="00F8690D" w:rsidP="00F8690D">
      <w:pPr>
        <w:pStyle w:val="affff4"/>
        <w:spacing w:before="0" w:beforeAutospacing="0" w:after="0" w:afterAutospacing="0"/>
        <w:rPr>
          <w:lang w:eastAsia="en-US"/>
        </w:rPr>
      </w:pPr>
      <w:r w:rsidRPr="006B6AB2">
        <w:rPr>
          <w:lang w:eastAsia="en-US"/>
        </w:rPr>
        <w:t>ЗНАТЬ</w:t>
      </w:r>
    </w:p>
    <w:p w:rsidR="00F8690D" w:rsidRPr="006B6AB2" w:rsidRDefault="00F8690D" w:rsidP="00F8690D">
      <w:pPr>
        <w:pStyle w:val="affff4"/>
        <w:spacing w:before="0" w:beforeAutospacing="0" w:after="0" w:afterAutospacing="0"/>
        <w:rPr>
          <w:lang w:eastAsia="en-US"/>
        </w:rPr>
      </w:pPr>
      <w:r w:rsidRPr="006B6AB2">
        <w:rPr>
          <w:lang w:eastAsia="en-US"/>
        </w:rPr>
        <w:t>ИД-1 Историю становления и современные представления о понятии качества  медицинской помощи</w:t>
      </w:r>
    </w:p>
    <w:p w:rsidR="00F8690D" w:rsidRPr="006B6AB2" w:rsidRDefault="00F8690D" w:rsidP="00F8690D">
      <w:pPr>
        <w:pStyle w:val="affff4"/>
        <w:spacing w:before="0" w:beforeAutospacing="0" w:after="0" w:afterAutospacing="0"/>
        <w:rPr>
          <w:lang w:eastAsia="en-US"/>
        </w:rPr>
      </w:pPr>
      <w:r w:rsidRPr="006B6AB2">
        <w:rPr>
          <w:lang w:eastAsia="en-US"/>
        </w:rPr>
        <w:t>ИД-2 Содержание качества сестринской помощи</w:t>
      </w:r>
    </w:p>
    <w:p w:rsidR="00F8690D" w:rsidRPr="006B6AB2" w:rsidRDefault="00F8690D" w:rsidP="00F8690D">
      <w:pPr>
        <w:pStyle w:val="affff4"/>
        <w:spacing w:before="0" w:beforeAutospacing="0" w:after="0" w:afterAutospacing="0"/>
        <w:rPr>
          <w:lang w:eastAsia="en-US"/>
        </w:rPr>
      </w:pPr>
      <w:r w:rsidRPr="006B6AB2">
        <w:rPr>
          <w:lang w:eastAsia="en-US"/>
        </w:rPr>
        <w:t>ИД-3 Принципы и подходы к управлению качеством</w:t>
      </w:r>
    </w:p>
    <w:p w:rsidR="00F8690D" w:rsidRPr="006B6AB2" w:rsidRDefault="00F8690D" w:rsidP="00F8690D">
      <w:pPr>
        <w:pStyle w:val="affff4"/>
        <w:spacing w:before="0" w:beforeAutospacing="0" w:after="0" w:afterAutospacing="0"/>
        <w:rPr>
          <w:lang w:eastAsia="en-US"/>
        </w:rPr>
      </w:pPr>
      <w:r w:rsidRPr="006B6AB2">
        <w:rPr>
          <w:lang w:eastAsia="en-US"/>
        </w:rPr>
        <w:t>УМЕТЬ</w:t>
      </w:r>
    </w:p>
    <w:p w:rsidR="00F8690D" w:rsidRPr="006B6AB2" w:rsidRDefault="00F8690D" w:rsidP="00F8690D">
      <w:pPr>
        <w:rPr>
          <w:noProof/>
        </w:rPr>
      </w:pPr>
      <w:r w:rsidRPr="006B6AB2">
        <w:rPr>
          <w:noProof/>
        </w:rPr>
        <w:t>ИД-4 Применять принципы менеджмента качества в соответствии с особенностями деятельности</w:t>
      </w:r>
    </w:p>
    <w:p w:rsidR="00F8690D" w:rsidRPr="006B6AB2" w:rsidRDefault="00F8690D" w:rsidP="00F8690D">
      <w:pPr>
        <w:rPr>
          <w:noProof/>
        </w:rPr>
      </w:pPr>
      <w:r w:rsidRPr="006B6AB2">
        <w:rPr>
          <w:noProof/>
        </w:rPr>
        <w:t>ВЛАДЕТЬ</w:t>
      </w:r>
    </w:p>
    <w:p w:rsidR="00F8690D" w:rsidRPr="006B6AB2" w:rsidRDefault="00F8690D" w:rsidP="00F8690D">
      <w:pPr>
        <w:rPr>
          <w:noProof/>
        </w:rPr>
      </w:pPr>
      <w:r w:rsidRPr="006B6AB2">
        <w:rPr>
          <w:noProof/>
        </w:rPr>
        <w:t>ИД-5 Методами контроля качества сестринской деятельности и его улучшения в соответствии с результатами контроля</w:t>
      </w:r>
    </w:p>
    <w:p w:rsidR="00F8690D"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rPr>
          <w:b/>
        </w:rPr>
        <w:t>ОПК-6.</w:t>
      </w:r>
      <w:r w:rsidRPr="00A82771">
        <w:t xml:space="preserve"> Способен определять потребности в изменениях деятельности медицинской организации, составлять программы нововведений и разрабатывать план мероприятий по их реализации</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ИД-1 Основы инновационного менеджмента</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lastRenderedPageBreak/>
        <w:t xml:space="preserve">ИД-2 Выявить проблемы в организации деятельности и определить потребность в инновациях </w:t>
      </w:r>
    </w:p>
    <w:p w:rsidR="00F8690D" w:rsidRPr="00A82771" w:rsidRDefault="00F8690D" w:rsidP="00F8690D">
      <w:pPr>
        <w:pStyle w:val="affff4"/>
        <w:spacing w:before="0" w:beforeAutospacing="0" w:after="0" w:afterAutospacing="0"/>
      </w:pPr>
      <w:r w:rsidRPr="00A82771">
        <w:t>ВЛАДЕТЬ</w:t>
      </w:r>
    </w:p>
    <w:p w:rsidR="00F8690D" w:rsidRPr="00A82771" w:rsidRDefault="00F8690D" w:rsidP="00F8690D">
      <w:pPr>
        <w:pStyle w:val="affff4"/>
        <w:spacing w:before="0" w:beforeAutospacing="0" w:after="0" w:afterAutospacing="0"/>
      </w:pPr>
      <w:r w:rsidRPr="00A82771">
        <w:t>ИД-3 Навыками составления плана и программы нововведений</w:t>
      </w:r>
    </w:p>
    <w:p w:rsidR="00F8690D" w:rsidRPr="00A82771" w:rsidRDefault="00F8690D" w:rsidP="00F8690D">
      <w:pPr>
        <w:pStyle w:val="affff4"/>
        <w:spacing w:before="0" w:beforeAutospacing="0" w:after="0" w:afterAutospacing="0"/>
      </w:pPr>
      <w:r w:rsidRPr="00A82771">
        <w:t>ИД-4 Навыками организации сопровождения нововведений и контроля за их результатами</w:t>
      </w:r>
    </w:p>
    <w:p w:rsidR="00F8690D" w:rsidRPr="00A82771" w:rsidRDefault="00F8690D" w:rsidP="00F8690D">
      <w:pPr>
        <w:pStyle w:val="affff4"/>
        <w:spacing w:before="0" w:beforeAutospacing="0" w:after="0" w:afterAutospacing="0"/>
        <w:rPr>
          <w:b/>
        </w:rPr>
      </w:pPr>
    </w:p>
    <w:p w:rsidR="00F8690D" w:rsidRPr="00A82771" w:rsidRDefault="00F8690D" w:rsidP="00F8690D">
      <w:pPr>
        <w:pStyle w:val="affff4"/>
        <w:spacing w:before="0" w:beforeAutospacing="0" w:after="0" w:afterAutospacing="0"/>
      </w:pPr>
      <w:r w:rsidRPr="00A82771">
        <w:rPr>
          <w:b/>
        </w:rPr>
        <w:t>ОПК-7.</w:t>
      </w:r>
      <w:r w:rsidRPr="00A82771">
        <w:t xml:space="preserve"> Способен формировать технологические процессы, обеспечивающие деятельность медицинской организации, осуществлять внедрение технологических изменений</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 xml:space="preserve"> ИД-1 Сущность технологических процессов в здравоохранении и их характер в конкретной медицинской организации</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t>ИД-2 Выявить отставания (сбои, проблемы) в протекании различных технологических процессов</w:t>
      </w:r>
    </w:p>
    <w:p w:rsidR="00F8690D" w:rsidRPr="00A82771" w:rsidRDefault="00F8690D" w:rsidP="00F8690D">
      <w:pPr>
        <w:pStyle w:val="affff4"/>
        <w:spacing w:before="0" w:beforeAutospacing="0" w:after="0" w:afterAutospacing="0"/>
      </w:pPr>
      <w:r w:rsidRPr="00A82771">
        <w:t>ВЛАДЕТЬ</w:t>
      </w:r>
    </w:p>
    <w:p w:rsidR="00F8690D" w:rsidRPr="00A82771" w:rsidRDefault="00F8690D" w:rsidP="00F8690D">
      <w:pPr>
        <w:pStyle w:val="affff4"/>
        <w:spacing w:before="0" w:beforeAutospacing="0" w:after="0" w:afterAutospacing="0"/>
      </w:pPr>
      <w:r w:rsidRPr="00A82771">
        <w:t>ИД-3 Информацией об актуальных изменениях в различных технологических процессах</w:t>
      </w:r>
    </w:p>
    <w:p w:rsidR="00F8690D" w:rsidRPr="00A82771" w:rsidRDefault="00F8690D" w:rsidP="00F8690D">
      <w:pPr>
        <w:pStyle w:val="affff4"/>
        <w:spacing w:before="0" w:beforeAutospacing="0" w:after="0" w:afterAutospacing="0"/>
      </w:pPr>
      <w:r w:rsidRPr="00A82771">
        <w:t>ИД-4 Навыками внедрения технологических изменений</w:t>
      </w:r>
    </w:p>
    <w:p w:rsidR="00F8690D" w:rsidRPr="00A82771" w:rsidRDefault="00F8690D" w:rsidP="00F8690D">
      <w:pPr>
        <w:pStyle w:val="affff4"/>
        <w:spacing w:before="0" w:beforeAutospacing="0" w:after="0" w:afterAutospacing="0"/>
        <w:rPr>
          <w:b/>
        </w:rPr>
      </w:pPr>
    </w:p>
    <w:p w:rsidR="00F8690D" w:rsidRPr="00A82771" w:rsidRDefault="00F8690D" w:rsidP="00F8690D">
      <w:pPr>
        <w:pStyle w:val="affff4"/>
        <w:spacing w:before="0" w:beforeAutospacing="0" w:after="0" w:afterAutospacing="0"/>
      </w:pPr>
      <w:r w:rsidRPr="00A82771">
        <w:rPr>
          <w:b/>
        </w:rPr>
        <w:t>ОПК-8.</w:t>
      </w:r>
      <w:r w:rsidRPr="00A82771">
        <w:t xml:space="preserve"> Способен в сфере своей профессиональной деятельности разрабатывать учебно-методические материалы, образовательные программы, проводить обучение в области здравоохранения</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ИД-1 Основы учебно-воспитательной работы, в т.ч. основы андрогогики</w:t>
      </w:r>
    </w:p>
    <w:p w:rsidR="00F8690D" w:rsidRPr="00A82771" w:rsidRDefault="00F8690D" w:rsidP="00F8690D">
      <w:pPr>
        <w:pStyle w:val="affff4"/>
        <w:spacing w:before="0" w:beforeAutospacing="0" w:after="0" w:afterAutospacing="0"/>
      </w:pPr>
      <w:r w:rsidRPr="00A82771">
        <w:t>ИД-2 Актуальные для своей профессиональной деятельности достижения</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t>ИД-3 Разработать необходимые учебно-методические материалы, в т.ч. наглядные и печатные, для обучения населения и сотрудников</w:t>
      </w:r>
    </w:p>
    <w:p w:rsidR="00F8690D" w:rsidRPr="00A82771" w:rsidRDefault="00F8690D" w:rsidP="00F8690D">
      <w:pPr>
        <w:pStyle w:val="affff4"/>
        <w:spacing w:before="0" w:beforeAutospacing="0" w:after="0" w:afterAutospacing="0"/>
      </w:pPr>
      <w:r w:rsidRPr="00A82771">
        <w:t>ВЛАДЕТЬ</w:t>
      </w:r>
    </w:p>
    <w:p w:rsidR="00F8690D" w:rsidRPr="00A82771" w:rsidRDefault="00F8690D" w:rsidP="00F8690D">
      <w:pPr>
        <w:pStyle w:val="affff4"/>
        <w:spacing w:before="0" w:beforeAutospacing="0" w:after="0" w:afterAutospacing="0"/>
      </w:pPr>
      <w:r w:rsidRPr="00A82771">
        <w:t>ИД-4 Навыками публичного выступления</w:t>
      </w:r>
    </w:p>
    <w:p w:rsidR="00F8690D" w:rsidRPr="00A82771" w:rsidRDefault="00F8690D" w:rsidP="00F8690D">
      <w:pPr>
        <w:pStyle w:val="affff4"/>
        <w:spacing w:before="0" w:beforeAutospacing="0" w:after="0" w:afterAutospacing="0"/>
        <w:rPr>
          <w:b/>
        </w:rPr>
      </w:pPr>
    </w:p>
    <w:p w:rsidR="00F8690D" w:rsidRPr="00A82771" w:rsidRDefault="00F8690D" w:rsidP="00F8690D">
      <w:pPr>
        <w:pStyle w:val="affff4"/>
        <w:spacing w:before="0" w:beforeAutospacing="0" w:after="0" w:afterAutospacing="0"/>
      </w:pPr>
      <w:r w:rsidRPr="00A82771">
        <w:rPr>
          <w:b/>
        </w:rPr>
        <w:t>ОПК-9.</w:t>
      </w:r>
      <w:r w:rsidRPr="00A82771">
        <w:t xml:space="preserve"> Способен организовывать и проводить научные исследования в рамках своей профессиональной деятельности</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ИД-1 Методику проведения научного исследования</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t>ИД-2 Организовать проведение научного исследования, составив его план, осуществив сбор материала и его статистическую обработку</w:t>
      </w:r>
    </w:p>
    <w:p w:rsidR="00F8690D" w:rsidRPr="00A82771" w:rsidRDefault="00F8690D" w:rsidP="00F8690D">
      <w:pPr>
        <w:pStyle w:val="affff4"/>
        <w:spacing w:before="0" w:beforeAutospacing="0" w:after="0" w:afterAutospacing="0"/>
      </w:pPr>
      <w:r w:rsidRPr="00A82771">
        <w:t>ВЛАДЕТЬ</w:t>
      </w:r>
    </w:p>
    <w:p w:rsidR="00F8690D" w:rsidRPr="00A82771" w:rsidRDefault="00F8690D" w:rsidP="00F8690D">
      <w:pPr>
        <w:pStyle w:val="affff4"/>
        <w:spacing w:before="0" w:beforeAutospacing="0" w:after="0" w:afterAutospacing="0"/>
      </w:pPr>
      <w:r w:rsidRPr="00A82771">
        <w:t>ИД-3 Навыками статистического анализа, формулирования выводов и практических рекомендация, правильного оформления результатов исследования</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rPr>
          <w:b/>
        </w:rPr>
        <w:t>ПК-1</w:t>
      </w:r>
      <w:r w:rsidRPr="00A82771">
        <w:t xml:space="preserve">. Способен анализировать состояние здоровья населения, вести статистический учет и анализ показателей, его характеризующих, готовить отчеты в области оценки состояния здоровья, факторов, на него влияющих, и эффективности мер по его улучшению, расчету статистических показателей деятельности медицинской организации </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lastRenderedPageBreak/>
        <w:t>ЗНАТЬ</w:t>
      </w:r>
    </w:p>
    <w:p w:rsidR="00F8690D" w:rsidRPr="00A82771" w:rsidRDefault="00F8690D" w:rsidP="00F8690D">
      <w:pPr>
        <w:pStyle w:val="affff4"/>
        <w:spacing w:before="0" w:beforeAutospacing="0" w:after="0" w:afterAutospacing="0"/>
      </w:pPr>
      <w:r w:rsidRPr="00A82771">
        <w:t>ИД 1 Современные теории здоровья</w:t>
      </w:r>
    </w:p>
    <w:p w:rsidR="00F8690D" w:rsidRPr="00A82771" w:rsidRDefault="00F8690D" w:rsidP="00F8690D">
      <w:pPr>
        <w:pStyle w:val="affff4"/>
        <w:spacing w:before="0" w:beforeAutospacing="0" w:after="0" w:afterAutospacing="0"/>
      </w:pPr>
      <w:r w:rsidRPr="00A82771">
        <w:t>ИД 2 Факторы, влияющие на личное и популяционное здоровье</w:t>
      </w:r>
    </w:p>
    <w:p w:rsidR="00F8690D" w:rsidRPr="00A82771" w:rsidRDefault="00F8690D" w:rsidP="00F8690D">
      <w:pPr>
        <w:pStyle w:val="affff4"/>
        <w:spacing w:before="0" w:beforeAutospacing="0" w:after="0" w:afterAutospacing="0"/>
      </w:pPr>
      <w:r w:rsidRPr="00A82771">
        <w:t>ИД 3 Критерии общественного здоровья</w:t>
      </w:r>
    </w:p>
    <w:p w:rsidR="00F8690D" w:rsidRPr="00A82771" w:rsidRDefault="00F8690D" w:rsidP="00F8690D">
      <w:pPr>
        <w:pStyle w:val="affff4"/>
        <w:spacing w:before="0" w:beforeAutospacing="0" w:after="0" w:afterAutospacing="0"/>
      </w:pPr>
      <w:r w:rsidRPr="00A82771">
        <w:t>ИД 4 Основные показатели деятельности медицинских организаций, свидетельствующие о ее эффективности в области улучшения общественного здоровья</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t>ИД 5 Рассчитывать и анализировать показатели общественного здоровья</w:t>
      </w:r>
    </w:p>
    <w:p w:rsidR="00F8690D" w:rsidRPr="00A82771" w:rsidRDefault="00F8690D" w:rsidP="00F8690D">
      <w:pPr>
        <w:pStyle w:val="affff4"/>
        <w:spacing w:before="0" w:beforeAutospacing="0" w:after="0" w:afterAutospacing="0"/>
      </w:pPr>
      <w:r w:rsidRPr="00A82771">
        <w:t>ИД 6 Рассчитывать и анализировать показатели оценки эффективности деятельности различных типов медицинских организаций (стационар, поликлиника, скорая помощь, родильный дом, женская консультация, детская поликлиника, диспансер)</w:t>
      </w:r>
    </w:p>
    <w:p w:rsidR="00F8690D" w:rsidRPr="00A82771" w:rsidRDefault="00F8690D" w:rsidP="00F8690D">
      <w:pPr>
        <w:pStyle w:val="affff4"/>
        <w:spacing w:before="0" w:beforeAutospacing="0" w:after="0" w:afterAutospacing="0"/>
      </w:pPr>
      <w:r w:rsidRPr="00A82771">
        <w:t>ИД 7 Составлять и анализировать отчетные данные, характеризующие здоровье населения и деятельность медицинских организаций</w:t>
      </w:r>
    </w:p>
    <w:p w:rsidR="00F8690D" w:rsidRPr="00A82771" w:rsidRDefault="00F8690D" w:rsidP="00F8690D">
      <w:pPr>
        <w:pStyle w:val="affff4"/>
        <w:spacing w:before="0" w:beforeAutospacing="0" w:after="0" w:afterAutospacing="0"/>
      </w:pPr>
      <w:r w:rsidRPr="00A82771">
        <w:t>ВЛАДЕТЬ навыками</w:t>
      </w:r>
    </w:p>
    <w:p w:rsidR="00F8690D" w:rsidRPr="00A82771" w:rsidRDefault="00F8690D" w:rsidP="00F8690D">
      <w:pPr>
        <w:pStyle w:val="affff4"/>
        <w:spacing w:before="0" w:beforeAutospacing="0" w:after="0" w:afterAutospacing="0"/>
      </w:pPr>
      <w:r w:rsidRPr="00A82771">
        <w:t>ИД 8 Организации учетно-отчетной деятельности в области здравоохранения</w:t>
      </w:r>
    </w:p>
    <w:p w:rsidR="00F8690D" w:rsidRPr="00A82771" w:rsidRDefault="00F8690D" w:rsidP="00F8690D">
      <w:pPr>
        <w:pStyle w:val="affff4"/>
        <w:spacing w:before="0" w:beforeAutospacing="0" w:after="0" w:afterAutospacing="0"/>
      </w:pPr>
      <w:r w:rsidRPr="00A82771">
        <w:t>ИД 9 Методиками оценки уровня общественного здоровья</w:t>
      </w:r>
    </w:p>
    <w:p w:rsidR="00F8690D" w:rsidRPr="00A82771" w:rsidRDefault="00F8690D" w:rsidP="00F8690D">
      <w:pPr>
        <w:pStyle w:val="affff4"/>
        <w:spacing w:before="0" w:beforeAutospacing="0" w:after="0" w:afterAutospacing="0"/>
      </w:pPr>
      <w:r w:rsidRPr="00A82771">
        <w:t>ИД 10 Методиками оценки влияния различных факторов на здоровье населения</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rPr>
          <w:b/>
        </w:rPr>
        <w:t xml:space="preserve">ПК-2. </w:t>
      </w:r>
      <w:r w:rsidRPr="00A82771">
        <w:t>Способен планировать и организовывать мероприятия по улучшению общественного здоровья (включая мероприятия профилактического и реабилитационного характера) в рамках оказания первичной медико-санитарной, специализированной, паллиативной, скорой медицинской помощи; разрабатывать и реализовывать необходимые организационно-управленческие решения</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 1 Методы планирования в здравоохранении</w:t>
      </w:r>
    </w:p>
    <w:p w:rsidR="00F8690D" w:rsidRPr="00A82771" w:rsidRDefault="00F8690D" w:rsidP="00F8690D">
      <w:pPr>
        <w:pStyle w:val="affff4"/>
        <w:spacing w:before="0" w:beforeAutospacing="0" w:after="0" w:afterAutospacing="0"/>
      </w:pPr>
      <w:r w:rsidRPr="00A82771">
        <w:t>ИД 2 Структуру организации системы здравоохранения</w:t>
      </w:r>
    </w:p>
    <w:p w:rsidR="00F8690D" w:rsidRPr="00A82771" w:rsidRDefault="00F8690D" w:rsidP="00F8690D">
      <w:pPr>
        <w:pStyle w:val="affff4"/>
        <w:spacing w:before="0" w:beforeAutospacing="0" w:after="0" w:afterAutospacing="0"/>
      </w:pPr>
      <w:r w:rsidRPr="00A82771">
        <w:t>ИД 3 Содержание и организационную структуру профилактической и реабилитационной помощи</w:t>
      </w:r>
    </w:p>
    <w:p w:rsidR="00F8690D" w:rsidRPr="00A82771" w:rsidRDefault="00F8690D" w:rsidP="00F8690D">
      <w:pPr>
        <w:pStyle w:val="affff4"/>
        <w:spacing w:before="0" w:beforeAutospacing="0" w:after="0" w:afterAutospacing="0"/>
      </w:pPr>
      <w:r w:rsidRPr="00A82771">
        <w:t>ИД 4 Содержание и организацию оказания первичной медико-санитарной, специализированной, паллиативной, скорой медицинской помощи</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t>ИД 5 Составить план организационных мероприятий по улучшению здоровья в рамках оказания первичной медико-санитарной, специализированной, паллиативной, скорой медицинской помощи</w:t>
      </w:r>
    </w:p>
    <w:p w:rsidR="00F8690D" w:rsidRPr="00A82771" w:rsidRDefault="00F8690D" w:rsidP="00F8690D">
      <w:pPr>
        <w:pStyle w:val="affff4"/>
        <w:spacing w:before="0" w:beforeAutospacing="0" w:after="0" w:afterAutospacing="0"/>
      </w:pPr>
      <w:r w:rsidRPr="00A82771">
        <w:t>ИД 6 Составить план организационных мероприятий по профилактике (среди разных групп населения, при различных видах инфекционной и неинфекционной патологии)</w:t>
      </w:r>
    </w:p>
    <w:p w:rsidR="00F8690D" w:rsidRPr="00A82771" w:rsidRDefault="00F8690D" w:rsidP="00F8690D">
      <w:pPr>
        <w:pStyle w:val="affff4"/>
        <w:spacing w:before="0" w:beforeAutospacing="0" w:after="0" w:afterAutospacing="0"/>
      </w:pPr>
      <w:r w:rsidRPr="00A82771">
        <w:t>ИД 7 Составить план мероприятий по совершенствованию организации реабилитационных мероприятий</w:t>
      </w:r>
    </w:p>
    <w:p w:rsidR="00F8690D" w:rsidRPr="00A82771" w:rsidRDefault="00F8690D" w:rsidP="00F8690D">
      <w:pPr>
        <w:pStyle w:val="affff4"/>
        <w:spacing w:before="0" w:beforeAutospacing="0" w:after="0" w:afterAutospacing="0"/>
      </w:pPr>
      <w:r w:rsidRPr="00A82771">
        <w:t xml:space="preserve">ВЛАДЕТЬ </w:t>
      </w:r>
    </w:p>
    <w:p w:rsidR="00F8690D" w:rsidRPr="00A82771" w:rsidRDefault="00F8690D" w:rsidP="00F8690D">
      <w:pPr>
        <w:pStyle w:val="affff4"/>
        <w:spacing w:before="0" w:beforeAutospacing="0" w:after="0" w:afterAutospacing="0"/>
      </w:pPr>
      <w:r w:rsidRPr="00A82771">
        <w:t>ИД 8 Методами профилактики заболеваний, формирования здорового образа жизни, санитарно-гигиенического воспитания населения</w:t>
      </w:r>
    </w:p>
    <w:p w:rsidR="00F8690D" w:rsidRPr="00A82771" w:rsidRDefault="00F8690D" w:rsidP="00F8690D">
      <w:pPr>
        <w:pStyle w:val="affff4"/>
        <w:spacing w:before="0" w:beforeAutospacing="0" w:after="0" w:afterAutospacing="0"/>
      </w:pPr>
      <w:r w:rsidRPr="00A82771">
        <w:t>ИД 9 Навыками организации проведения профилактических и реабилитационных мероприятий</w:t>
      </w:r>
    </w:p>
    <w:p w:rsidR="00F8690D" w:rsidRPr="00A82771" w:rsidRDefault="00F8690D" w:rsidP="00F8690D">
      <w:pPr>
        <w:pStyle w:val="affff4"/>
        <w:spacing w:before="0" w:beforeAutospacing="0" w:after="0" w:afterAutospacing="0"/>
      </w:pPr>
      <w:r w:rsidRPr="00A82771">
        <w:t>ИД 10 Навыками реализации  организационно-управленческих решений в области улучшения общественного здоровья и совершенствования оказания медицинской помощи населению</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 xml:space="preserve"> </w:t>
      </w:r>
      <w:r w:rsidRPr="00A82771">
        <w:rPr>
          <w:b/>
        </w:rPr>
        <w:t>ПК-3</w:t>
      </w:r>
      <w:r w:rsidRPr="00A82771">
        <w:t xml:space="preserve">. Способен проводить экономический анализ деятельности медицинской организации, бизнес-планирование, оценку внешней и внутренней среды, маркетинговые исследования в сфере охраны здоровья, оценку эффективности инноваций в организации </w:t>
      </w:r>
    </w:p>
    <w:p w:rsidR="00F8690D" w:rsidRPr="00A82771" w:rsidRDefault="00F8690D" w:rsidP="00F8690D">
      <w:pPr>
        <w:pStyle w:val="affff4"/>
        <w:spacing w:before="0" w:beforeAutospacing="0" w:after="0" w:afterAutospacing="0"/>
      </w:pPr>
      <w:r w:rsidRPr="00A82771">
        <w:lastRenderedPageBreak/>
        <w:t>Студент, освоивший данную компетенцию, должен:</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 1 Составляющие внутренней среды организации</w:t>
      </w:r>
    </w:p>
    <w:p w:rsidR="00F8690D" w:rsidRPr="00A82771" w:rsidRDefault="00F8690D" w:rsidP="00F8690D">
      <w:pPr>
        <w:pStyle w:val="affff4"/>
        <w:spacing w:before="0" w:beforeAutospacing="0" w:after="0" w:afterAutospacing="0"/>
      </w:pPr>
      <w:r w:rsidRPr="00A82771">
        <w:t xml:space="preserve">ИД 2 Составляющие внешней среды </w:t>
      </w:r>
    </w:p>
    <w:p w:rsidR="00F8690D" w:rsidRPr="00A82771" w:rsidRDefault="00F8690D" w:rsidP="00F8690D">
      <w:pPr>
        <w:pStyle w:val="affff4"/>
        <w:spacing w:before="0" w:beforeAutospacing="0" w:after="0" w:afterAutospacing="0"/>
      </w:pPr>
      <w:r w:rsidRPr="00A82771">
        <w:t>ИД 3 Основы экономического анализа</w:t>
      </w:r>
    </w:p>
    <w:p w:rsidR="00F8690D" w:rsidRPr="00A82771" w:rsidRDefault="00F8690D" w:rsidP="00F8690D">
      <w:pPr>
        <w:pStyle w:val="affff4"/>
        <w:spacing w:before="0" w:beforeAutospacing="0" w:after="0" w:afterAutospacing="0"/>
      </w:pPr>
      <w:r w:rsidRPr="00A82771">
        <w:t>ИД 4 Основы бизнес-планирования</w:t>
      </w:r>
    </w:p>
    <w:p w:rsidR="00F8690D" w:rsidRPr="00A82771" w:rsidRDefault="00F8690D" w:rsidP="00F8690D">
      <w:pPr>
        <w:pStyle w:val="affff4"/>
        <w:spacing w:before="0" w:beforeAutospacing="0" w:after="0" w:afterAutospacing="0"/>
      </w:pPr>
      <w:r w:rsidRPr="00A82771">
        <w:t>ИД 5 Структуру и характер маркетинговых исследований</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t>ИД 6 Составить бизнес план развития организации</w:t>
      </w:r>
    </w:p>
    <w:p w:rsidR="00F8690D" w:rsidRPr="00A82771" w:rsidRDefault="00F8690D" w:rsidP="00F8690D">
      <w:pPr>
        <w:pStyle w:val="affff4"/>
        <w:spacing w:before="0" w:beforeAutospacing="0" w:after="0" w:afterAutospacing="0"/>
      </w:pPr>
      <w:r w:rsidRPr="00A82771">
        <w:t>ИД 7 Провести экономический анализ внешней и внутренней среды</w:t>
      </w:r>
    </w:p>
    <w:p w:rsidR="00F8690D" w:rsidRPr="00A82771" w:rsidRDefault="00F8690D" w:rsidP="00F8690D">
      <w:pPr>
        <w:pStyle w:val="affff4"/>
        <w:spacing w:before="0" w:beforeAutospacing="0" w:after="0" w:afterAutospacing="0"/>
      </w:pPr>
      <w:r w:rsidRPr="00A82771">
        <w:t>ИД 8 Провести маркетинговое исследование</w:t>
      </w:r>
    </w:p>
    <w:p w:rsidR="00F8690D" w:rsidRPr="00A82771" w:rsidRDefault="00F8690D" w:rsidP="00F8690D">
      <w:pPr>
        <w:pStyle w:val="affff4"/>
        <w:spacing w:before="0" w:beforeAutospacing="0" w:after="0" w:afterAutospacing="0"/>
      </w:pPr>
      <w:r w:rsidRPr="00A82771">
        <w:t>ИД 9 Рассчитать основные экономические показатели деятельности медицинской организации</w:t>
      </w:r>
    </w:p>
    <w:p w:rsidR="00F8690D" w:rsidRPr="00A82771" w:rsidRDefault="00F8690D" w:rsidP="00F8690D">
      <w:pPr>
        <w:pStyle w:val="affff4"/>
        <w:spacing w:before="0" w:beforeAutospacing="0" w:after="0" w:afterAutospacing="0"/>
      </w:pPr>
      <w:r w:rsidRPr="00A82771">
        <w:t>ВЛАДЕТЬ</w:t>
      </w:r>
    </w:p>
    <w:p w:rsidR="00F8690D" w:rsidRPr="00A82771" w:rsidRDefault="00F8690D" w:rsidP="00F8690D">
      <w:pPr>
        <w:pStyle w:val="affff4"/>
        <w:spacing w:before="0" w:beforeAutospacing="0" w:after="0" w:afterAutospacing="0"/>
      </w:pPr>
      <w:r w:rsidRPr="00A82771">
        <w:t>ИД 10 Навыками внедрения организационных и технологических инноваций, оценки эффективности их внедрения</w:t>
      </w:r>
    </w:p>
    <w:p w:rsidR="00F8690D" w:rsidRPr="00A82771" w:rsidRDefault="00F8690D" w:rsidP="00F8690D">
      <w:pPr>
        <w:pStyle w:val="affff4"/>
        <w:spacing w:before="0" w:beforeAutospacing="0" w:after="0" w:afterAutospacing="0"/>
      </w:pPr>
      <w:r w:rsidRPr="00A82771">
        <w:t>ИД 11 Навыками экономического анализа  деятельности медицинской организации</w:t>
      </w:r>
    </w:p>
    <w:p w:rsidR="00F8690D" w:rsidRPr="00A82771" w:rsidRDefault="00F8690D" w:rsidP="00F8690D">
      <w:pPr>
        <w:pStyle w:val="affff4"/>
        <w:spacing w:before="0" w:beforeAutospacing="0" w:after="0" w:afterAutospacing="0"/>
      </w:pPr>
      <w:r w:rsidRPr="00A82771">
        <w:t>ИД 12 Методиками бизнес-планирования</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rPr>
          <w:b/>
        </w:rPr>
        <w:t>ПК-4.</w:t>
      </w:r>
      <w:r w:rsidRPr="00A82771">
        <w:t xml:space="preserve"> Способен организовать контроль качества и безопасности в здравоохранении с использованием данных статистического анализа, стандартов, экспертных оценок, социологических опросов населения; разрабатывать и внедрять систему обеспечения качества</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 1 Современные представления о качестве медицинской помощи</w:t>
      </w:r>
    </w:p>
    <w:p w:rsidR="00F8690D" w:rsidRPr="00A82771" w:rsidRDefault="00F8690D" w:rsidP="00F8690D">
      <w:pPr>
        <w:pStyle w:val="affff4"/>
        <w:spacing w:before="0" w:beforeAutospacing="0" w:after="0" w:afterAutospacing="0"/>
      </w:pPr>
      <w:r w:rsidRPr="00A82771">
        <w:t>ИД 2 Методы оценки качества медицинской помощи, их преимущества и недостатки</w:t>
      </w:r>
    </w:p>
    <w:p w:rsidR="00F8690D" w:rsidRPr="00A82771" w:rsidRDefault="00F8690D" w:rsidP="00F8690D">
      <w:pPr>
        <w:pStyle w:val="affff4"/>
        <w:spacing w:before="0" w:beforeAutospacing="0" w:after="0" w:afterAutospacing="0"/>
      </w:pPr>
      <w:r w:rsidRPr="00A82771">
        <w:t>ИД 3 Современные подходы к контролю и обеспечению качества медицинской помощи</w:t>
      </w:r>
    </w:p>
    <w:p w:rsidR="00F8690D" w:rsidRPr="00A82771" w:rsidRDefault="00F8690D" w:rsidP="00F8690D">
      <w:pPr>
        <w:pStyle w:val="affff4"/>
        <w:spacing w:before="0" w:beforeAutospacing="0" w:after="0" w:afterAutospacing="0"/>
      </w:pPr>
      <w:r w:rsidRPr="00A82771">
        <w:t>ИД 4 Содержание и структуру безопасности при оказании  медицинской помощи</w:t>
      </w:r>
    </w:p>
    <w:p w:rsidR="00F8690D" w:rsidRPr="00A82771" w:rsidRDefault="00F8690D" w:rsidP="00F8690D">
      <w:pPr>
        <w:pStyle w:val="affff4"/>
        <w:spacing w:before="0" w:beforeAutospacing="0" w:after="0" w:afterAutospacing="0"/>
      </w:pPr>
      <w:r w:rsidRPr="00A82771">
        <w:t>ИД 5 Особенности обеспечения качества и безопасности в различных странах мира</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t>ИД 6 Рассчитывать основные показатели качества деятельности различных видов медицинских организаций</w:t>
      </w:r>
    </w:p>
    <w:p w:rsidR="00F8690D" w:rsidRPr="00A82771" w:rsidRDefault="00F8690D" w:rsidP="00F8690D">
      <w:pPr>
        <w:pStyle w:val="affff4"/>
        <w:spacing w:before="0" w:beforeAutospacing="0" w:after="0" w:afterAutospacing="0"/>
      </w:pPr>
      <w:r w:rsidRPr="00A82771">
        <w:t>ИД 7 Составить научно обоснованные карты экспертных оценок и анкеты для социологических опросов</w:t>
      </w:r>
    </w:p>
    <w:p w:rsidR="00F8690D" w:rsidRPr="00A82771" w:rsidRDefault="00F8690D" w:rsidP="00F8690D">
      <w:pPr>
        <w:pStyle w:val="affff4"/>
        <w:spacing w:before="0" w:beforeAutospacing="0" w:after="0" w:afterAutospacing="0"/>
      </w:pPr>
      <w:r w:rsidRPr="00A82771">
        <w:t>ИД 8 Составить план по контролю и обеспечению качества</w:t>
      </w:r>
    </w:p>
    <w:p w:rsidR="00F8690D" w:rsidRPr="00A82771" w:rsidRDefault="00F8690D" w:rsidP="00F8690D">
      <w:pPr>
        <w:pStyle w:val="affff4"/>
        <w:spacing w:before="0" w:beforeAutospacing="0" w:after="0" w:afterAutospacing="0"/>
      </w:pPr>
      <w:r w:rsidRPr="00A82771">
        <w:t>ВЛАДЕТЬ</w:t>
      </w:r>
    </w:p>
    <w:p w:rsidR="00F8690D" w:rsidRPr="00A82771" w:rsidRDefault="00F8690D" w:rsidP="00F8690D">
      <w:pPr>
        <w:pStyle w:val="affff4"/>
        <w:spacing w:before="0" w:beforeAutospacing="0" w:after="0" w:afterAutospacing="0"/>
      </w:pPr>
      <w:r w:rsidRPr="00A82771">
        <w:t>ИД 9 Методиками экспертизы качества и социологических опросов</w:t>
      </w:r>
    </w:p>
    <w:p w:rsidR="00F8690D" w:rsidRPr="00A82771" w:rsidRDefault="00F8690D" w:rsidP="00F8690D">
      <w:pPr>
        <w:pStyle w:val="affff4"/>
        <w:spacing w:before="0" w:beforeAutospacing="0" w:after="0" w:afterAutospacing="0"/>
      </w:pPr>
      <w:r w:rsidRPr="00A82771">
        <w:t>ИД 10 Методами планирования качества и его обеспечения</w:t>
      </w:r>
    </w:p>
    <w:p w:rsidR="00F8690D" w:rsidRPr="00A82771" w:rsidRDefault="00F8690D" w:rsidP="00F8690D">
      <w:pPr>
        <w:pStyle w:val="affff4"/>
        <w:spacing w:before="0" w:beforeAutospacing="0" w:after="0" w:afterAutospacing="0"/>
      </w:pPr>
      <w:r w:rsidRPr="00A82771">
        <w:t>ИД 11 Методами расчета и анализа показателей качества, интегрированных оценок</w:t>
      </w:r>
    </w:p>
    <w:p w:rsidR="00F8690D" w:rsidRPr="00A82771" w:rsidRDefault="00F8690D" w:rsidP="00F8690D">
      <w:pPr>
        <w:pStyle w:val="affff4"/>
        <w:spacing w:before="0" w:beforeAutospacing="0" w:after="0" w:afterAutospacing="0"/>
      </w:pPr>
      <w:r w:rsidRPr="00A82771">
        <w:t>ИД 12 Организовать обеспечение безопасной сестринской помощи в медицинской организации</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rPr>
          <w:b/>
        </w:rPr>
        <w:t>ПК-5</w:t>
      </w:r>
      <w:r w:rsidRPr="00A82771">
        <w:t xml:space="preserve">. Способен использовать полученные знания в практической деятельности при работе с нормативно-правовыми актами в области медицинского права и этико-деонтологическими основами при управлении медицинским персоналом </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 1 Основные нормативные документы, регламентирующие оказание медицинской помощи</w:t>
      </w:r>
    </w:p>
    <w:p w:rsidR="00F8690D" w:rsidRPr="00A82771" w:rsidRDefault="00F8690D" w:rsidP="00F8690D">
      <w:pPr>
        <w:pStyle w:val="affff4"/>
        <w:spacing w:before="0" w:beforeAutospacing="0" w:after="0" w:afterAutospacing="0"/>
      </w:pPr>
      <w:r w:rsidRPr="00A82771">
        <w:lastRenderedPageBreak/>
        <w:t>ИД 2 Основные международные и отечественные документы в области этики и деонтологии</w:t>
      </w:r>
    </w:p>
    <w:p w:rsidR="00F8690D" w:rsidRPr="00A82771" w:rsidRDefault="00F8690D" w:rsidP="00F8690D">
      <w:pPr>
        <w:pStyle w:val="affff4"/>
        <w:spacing w:before="0" w:beforeAutospacing="0" w:after="0" w:afterAutospacing="0"/>
      </w:pPr>
      <w:r w:rsidRPr="00A82771">
        <w:t>ИД 3 Основы этики медицинского персонала в обращении с пациентами, их родственниками, другими сотрудниками</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t>ИД 4 Использовать регламентирующие документы в практической деятельности</w:t>
      </w:r>
    </w:p>
    <w:p w:rsidR="00F8690D" w:rsidRPr="00A82771" w:rsidRDefault="00F8690D" w:rsidP="00F8690D">
      <w:pPr>
        <w:pStyle w:val="affff4"/>
        <w:spacing w:before="0" w:beforeAutospacing="0" w:after="0" w:afterAutospacing="0"/>
      </w:pPr>
      <w:r w:rsidRPr="00A82771">
        <w:t>ИД 5 Информировать сотрудников о нормативной регламентации их деятельности и изменениях в нормативных документах</w:t>
      </w:r>
    </w:p>
    <w:p w:rsidR="00F8690D" w:rsidRPr="00A82771" w:rsidRDefault="00F8690D" w:rsidP="00F8690D">
      <w:pPr>
        <w:pStyle w:val="affff4"/>
        <w:spacing w:before="0" w:beforeAutospacing="0" w:after="0" w:afterAutospacing="0"/>
      </w:pPr>
      <w:r w:rsidRPr="00A82771">
        <w:t>ИД 6 Обеспечивать в коллективах социально-психологический климат, способствующий соблюдению этико-деонтологических норм</w:t>
      </w:r>
    </w:p>
    <w:p w:rsidR="00F8690D" w:rsidRPr="00A82771" w:rsidRDefault="00F8690D" w:rsidP="00F8690D">
      <w:pPr>
        <w:pStyle w:val="affff4"/>
        <w:spacing w:before="0" w:beforeAutospacing="0" w:after="0" w:afterAutospacing="0"/>
      </w:pPr>
      <w:r w:rsidRPr="00A82771">
        <w:t>ВЛАДЕТЬ</w:t>
      </w:r>
    </w:p>
    <w:p w:rsidR="00F8690D" w:rsidRPr="00A82771" w:rsidRDefault="00F8690D" w:rsidP="00F8690D">
      <w:pPr>
        <w:pStyle w:val="affff4"/>
        <w:spacing w:before="0" w:beforeAutospacing="0" w:after="0" w:afterAutospacing="0"/>
      </w:pPr>
      <w:r w:rsidRPr="00A82771">
        <w:t>ИД 7 Навыками предотвращения и разрешения конфликтов с учетом требований законодательных и этических норм</w:t>
      </w:r>
    </w:p>
    <w:p w:rsidR="00F8690D" w:rsidRPr="00A82771" w:rsidRDefault="00F8690D" w:rsidP="00F8690D">
      <w:pPr>
        <w:pStyle w:val="affff4"/>
        <w:spacing w:before="0" w:beforeAutospacing="0" w:after="0" w:afterAutospacing="0"/>
      </w:pPr>
      <w:r w:rsidRPr="00A82771">
        <w:t>ИД 8 Навыками составления внутренних регламентирующих документов с учетом требований законодательства</w:t>
      </w:r>
    </w:p>
    <w:p w:rsidR="00F8690D" w:rsidRPr="00A82771" w:rsidRDefault="00F8690D" w:rsidP="00F8690D">
      <w:pPr>
        <w:pStyle w:val="affff4"/>
        <w:spacing w:before="0" w:beforeAutospacing="0" w:after="0" w:afterAutospacing="0"/>
      </w:pPr>
      <w:r w:rsidRPr="00A82771">
        <w:t>ИД 9 Навыками проведения обучения персонала нормам этики и деонтологии</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rPr>
          <w:b/>
        </w:rPr>
        <w:t>ПК-6.</w:t>
      </w:r>
      <w:r w:rsidRPr="00A82771">
        <w:t xml:space="preserve"> Способен организовать документационное обеспечение работы с персоналом (ведение учетной документации по движению кадров, составление отчетов, предоставление данных в информационных системах и на материальных носителях, организация хранения документов)</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 1 Основы документооборота в медицинских организациях</w:t>
      </w:r>
    </w:p>
    <w:p w:rsidR="00F8690D" w:rsidRPr="00A82771" w:rsidRDefault="00F8690D" w:rsidP="00F8690D">
      <w:pPr>
        <w:pStyle w:val="affff4"/>
        <w:spacing w:before="0" w:beforeAutospacing="0" w:after="0" w:afterAutospacing="0"/>
      </w:pPr>
      <w:r w:rsidRPr="00A82771">
        <w:t>ИД 2 Формы учетных и отчетных документов, используемых при работе с персоналом</w:t>
      </w:r>
    </w:p>
    <w:p w:rsidR="00F8690D" w:rsidRPr="00A82771" w:rsidRDefault="00F8690D" w:rsidP="00F8690D">
      <w:pPr>
        <w:pStyle w:val="affff4"/>
        <w:spacing w:before="0" w:beforeAutospacing="0" w:after="0" w:afterAutospacing="0"/>
      </w:pPr>
      <w:r w:rsidRPr="00A82771">
        <w:t>ИД 3 Основы информационных систем для хранения и передачи информации по кадровому составу</w:t>
      </w:r>
    </w:p>
    <w:p w:rsidR="00F8690D" w:rsidRPr="00A82771" w:rsidRDefault="00F8690D" w:rsidP="00F8690D">
      <w:pPr>
        <w:pStyle w:val="affff4"/>
        <w:spacing w:before="0" w:beforeAutospacing="0" w:after="0" w:afterAutospacing="0"/>
      </w:pPr>
      <w:r w:rsidRPr="00A82771">
        <w:t>ИД 4 Основы архивирования документации</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t>ИД 5 Правильно заполнять все документы, связанные с движением кадров</w:t>
      </w:r>
    </w:p>
    <w:p w:rsidR="00F8690D" w:rsidRPr="00A82771" w:rsidRDefault="00F8690D" w:rsidP="00F8690D">
      <w:pPr>
        <w:pStyle w:val="affff4"/>
        <w:spacing w:before="0" w:beforeAutospacing="0" w:after="0" w:afterAutospacing="0"/>
      </w:pPr>
      <w:r w:rsidRPr="00A82771">
        <w:t>ИД 6 Правильно хранить и архивировать документацию</w:t>
      </w:r>
    </w:p>
    <w:p w:rsidR="00F8690D" w:rsidRPr="00A82771" w:rsidRDefault="00F8690D" w:rsidP="00F8690D">
      <w:pPr>
        <w:pStyle w:val="affff4"/>
        <w:spacing w:before="0" w:beforeAutospacing="0" w:after="0" w:afterAutospacing="0"/>
      </w:pPr>
      <w:r w:rsidRPr="00A82771">
        <w:t>ИД 7 Обеспечить ведение информационных баз данных</w:t>
      </w:r>
    </w:p>
    <w:p w:rsidR="00F8690D" w:rsidRPr="00A82771" w:rsidRDefault="00F8690D" w:rsidP="00F8690D">
      <w:pPr>
        <w:pStyle w:val="affff4"/>
        <w:spacing w:before="0" w:beforeAutospacing="0" w:after="0" w:afterAutospacing="0"/>
      </w:pPr>
      <w:r w:rsidRPr="00A82771">
        <w:t>ВЛАДЕТЬ</w:t>
      </w:r>
    </w:p>
    <w:p w:rsidR="00F8690D" w:rsidRPr="00A82771" w:rsidRDefault="00F8690D" w:rsidP="00F8690D">
      <w:pPr>
        <w:pStyle w:val="affff4"/>
        <w:spacing w:before="0" w:beforeAutospacing="0" w:after="0" w:afterAutospacing="0"/>
      </w:pPr>
      <w:r w:rsidRPr="00A82771">
        <w:t>ИД 8 Навыками по правильному ведению документации, связанной с движением кадров, ее хранению, архивированию, использованию</w:t>
      </w:r>
    </w:p>
    <w:p w:rsidR="00F8690D" w:rsidRPr="00A82771" w:rsidRDefault="00F8690D" w:rsidP="00F8690D">
      <w:pPr>
        <w:pStyle w:val="affff4"/>
        <w:spacing w:before="0" w:beforeAutospacing="0" w:after="0" w:afterAutospacing="0"/>
      </w:pPr>
      <w:r w:rsidRPr="00A82771">
        <w:t>ИД 9 Навыками анализа показателей медицинской организации, связанной с движением кадров</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 xml:space="preserve"> </w:t>
      </w:r>
      <w:r w:rsidRPr="00A82771">
        <w:rPr>
          <w:b/>
        </w:rPr>
        <w:t>ПК-7</w:t>
      </w:r>
      <w:r w:rsidRPr="00A82771">
        <w:t xml:space="preserve"> Способен к деятельности по обеспечению персоналом, его оценке и развитию (определение потребности в кадрах, привлечение, подбор и отбор кадров, обеспечение адаптации персонала, оценка и аттестация персонала, организация обучения, формирование профессиональной карьеры) </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 1 Основы кадрового менеджмента</w:t>
      </w:r>
    </w:p>
    <w:p w:rsidR="00F8690D" w:rsidRPr="00A82771" w:rsidRDefault="00F8690D" w:rsidP="00F8690D">
      <w:pPr>
        <w:pStyle w:val="affff4"/>
        <w:spacing w:before="0" w:beforeAutospacing="0" w:after="0" w:afterAutospacing="0"/>
      </w:pPr>
      <w:r w:rsidRPr="00A82771">
        <w:t>ИД 2 Методы планирования численности персонала</w:t>
      </w:r>
    </w:p>
    <w:p w:rsidR="00F8690D" w:rsidRPr="00A82771" w:rsidRDefault="00F8690D" w:rsidP="00F8690D">
      <w:pPr>
        <w:pStyle w:val="affff4"/>
        <w:spacing w:before="0" w:beforeAutospacing="0" w:after="0" w:afterAutospacing="0"/>
      </w:pPr>
      <w:r w:rsidRPr="00A82771">
        <w:t>ИД 3 Формы и методы подбора и отбора кадров</w:t>
      </w:r>
    </w:p>
    <w:p w:rsidR="00F8690D" w:rsidRPr="00A82771" w:rsidRDefault="00F8690D" w:rsidP="00F8690D">
      <w:pPr>
        <w:pStyle w:val="affff4"/>
        <w:spacing w:before="0" w:beforeAutospacing="0" w:after="0" w:afterAutospacing="0"/>
      </w:pPr>
      <w:r w:rsidRPr="00A82771">
        <w:t>ИД 4 Методы адаптации персонала</w:t>
      </w:r>
    </w:p>
    <w:p w:rsidR="00F8690D" w:rsidRPr="00A82771" w:rsidRDefault="00F8690D" w:rsidP="00F8690D">
      <w:pPr>
        <w:pStyle w:val="affff4"/>
        <w:spacing w:before="0" w:beforeAutospacing="0" w:after="0" w:afterAutospacing="0"/>
      </w:pPr>
      <w:r w:rsidRPr="00A82771">
        <w:t>ИД 5 Направления и методы оценки и мотивации персонала</w:t>
      </w:r>
    </w:p>
    <w:p w:rsidR="00F8690D" w:rsidRPr="00A82771" w:rsidRDefault="00F8690D" w:rsidP="00F8690D">
      <w:pPr>
        <w:pStyle w:val="affff4"/>
        <w:spacing w:before="0" w:beforeAutospacing="0" w:after="0" w:afterAutospacing="0"/>
      </w:pPr>
      <w:r w:rsidRPr="00A82771">
        <w:t>ИД 6 Технологии повышения квалификации персонала</w:t>
      </w:r>
    </w:p>
    <w:p w:rsidR="00F8690D" w:rsidRPr="00A82771" w:rsidRDefault="00F8690D" w:rsidP="00F8690D">
      <w:pPr>
        <w:pStyle w:val="affff4"/>
        <w:spacing w:before="0" w:beforeAutospacing="0" w:after="0" w:afterAutospacing="0"/>
      </w:pPr>
      <w:r w:rsidRPr="00A82771">
        <w:lastRenderedPageBreak/>
        <w:t>УМЕТЬ</w:t>
      </w:r>
    </w:p>
    <w:p w:rsidR="00F8690D" w:rsidRPr="00A82771" w:rsidRDefault="00F8690D" w:rsidP="00F8690D">
      <w:pPr>
        <w:pStyle w:val="affff4"/>
        <w:spacing w:before="0" w:beforeAutospacing="0" w:after="0" w:afterAutospacing="0"/>
      </w:pPr>
      <w:r w:rsidRPr="00A82771">
        <w:t>ИД 7 Подбирать кадры с учетом специфики работы, их личностных и профессиональных качеств</w:t>
      </w:r>
    </w:p>
    <w:p w:rsidR="00F8690D" w:rsidRPr="00A82771" w:rsidRDefault="00F8690D" w:rsidP="00F8690D">
      <w:pPr>
        <w:pStyle w:val="affff4"/>
        <w:spacing w:before="0" w:beforeAutospacing="0" w:after="0" w:afterAutospacing="0"/>
      </w:pPr>
      <w:r w:rsidRPr="00A82771">
        <w:t>ИД 8 Планировать профессиональную карьеру сотрудников</w:t>
      </w:r>
    </w:p>
    <w:p w:rsidR="00F8690D" w:rsidRPr="00A82771" w:rsidRDefault="00F8690D" w:rsidP="00F8690D">
      <w:pPr>
        <w:pStyle w:val="affff4"/>
        <w:spacing w:before="0" w:beforeAutospacing="0" w:after="0" w:afterAutospacing="0"/>
      </w:pPr>
      <w:r w:rsidRPr="00A82771">
        <w:t>ИД 9 Правильно составить резюме и вопросы для собеседования</w:t>
      </w:r>
    </w:p>
    <w:p w:rsidR="00F8690D" w:rsidRPr="00A82771" w:rsidRDefault="00F8690D" w:rsidP="00F8690D">
      <w:pPr>
        <w:pStyle w:val="affff4"/>
        <w:spacing w:before="0" w:beforeAutospacing="0" w:after="0" w:afterAutospacing="0"/>
      </w:pPr>
      <w:r w:rsidRPr="00A82771">
        <w:t>ИД 10 Сформировать систему адаптации новых сотрудников</w:t>
      </w:r>
    </w:p>
    <w:p w:rsidR="00F8690D" w:rsidRPr="00A82771" w:rsidRDefault="00F8690D" w:rsidP="00F8690D">
      <w:pPr>
        <w:pStyle w:val="affff4"/>
        <w:spacing w:before="0" w:beforeAutospacing="0" w:after="0" w:afterAutospacing="0"/>
      </w:pPr>
      <w:r w:rsidRPr="00A82771">
        <w:t>ВЛАДЕТЬ</w:t>
      </w:r>
    </w:p>
    <w:p w:rsidR="00F8690D" w:rsidRPr="00A82771" w:rsidRDefault="00F8690D" w:rsidP="00F8690D">
      <w:pPr>
        <w:pStyle w:val="affff4"/>
        <w:spacing w:before="0" w:beforeAutospacing="0" w:after="0" w:afterAutospacing="0"/>
      </w:pPr>
      <w:r w:rsidRPr="00A82771">
        <w:t>ИД 11 Методикой определения потребности в кадровых ресурсах</w:t>
      </w:r>
    </w:p>
    <w:p w:rsidR="00F8690D" w:rsidRPr="00A82771" w:rsidRDefault="00F8690D" w:rsidP="00F8690D">
      <w:pPr>
        <w:pStyle w:val="affff4"/>
        <w:spacing w:before="0" w:beforeAutospacing="0" w:after="0" w:afterAutospacing="0"/>
      </w:pPr>
      <w:r w:rsidRPr="00A82771">
        <w:t>ИД 12 Технологиями собеседования и отбора кадров</w:t>
      </w:r>
    </w:p>
    <w:p w:rsidR="00F8690D" w:rsidRPr="00A82771" w:rsidRDefault="00F8690D" w:rsidP="00F8690D">
      <w:pPr>
        <w:pStyle w:val="affff4"/>
        <w:spacing w:before="0" w:beforeAutospacing="0" w:after="0" w:afterAutospacing="0"/>
      </w:pPr>
      <w:r w:rsidRPr="00A82771">
        <w:t>ИД 13 Навыками для профессионального обучения персонала</w:t>
      </w:r>
    </w:p>
    <w:p w:rsidR="00F8690D" w:rsidRPr="00A82771" w:rsidRDefault="00F8690D" w:rsidP="00F8690D">
      <w:pPr>
        <w:pStyle w:val="affff4"/>
        <w:spacing w:before="0" w:beforeAutospacing="0" w:after="0" w:afterAutospacing="0"/>
      </w:pPr>
      <w:r w:rsidRPr="00A82771">
        <w:t>ИД 14 Навыками мотивирования сотрудников</w:t>
      </w:r>
    </w:p>
    <w:p w:rsidR="00F8690D" w:rsidRPr="00A82771" w:rsidRDefault="00F8690D" w:rsidP="00F8690D">
      <w:pPr>
        <w:pStyle w:val="affff4"/>
        <w:spacing w:before="0" w:beforeAutospacing="0" w:after="0" w:afterAutospacing="0"/>
      </w:pPr>
      <w:r w:rsidRPr="00A82771">
        <w:t>ИД 15 Технологиями оценки кадров</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rPr>
          <w:b/>
        </w:rPr>
        <w:t>ПК-8</w:t>
      </w:r>
      <w:r w:rsidRPr="00A82771">
        <w:t xml:space="preserve"> Способен к операционному и стратегическому управлению подразделением и персоналом, разработке проектов развития подразделения и персонала, формированию документации, связанной с разработкой и реализацией стратегических и оперативных планов, организации контроля и контроллинга</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 1 Вопросы менеджмента организации</w:t>
      </w:r>
    </w:p>
    <w:p w:rsidR="00F8690D" w:rsidRPr="00A82771" w:rsidRDefault="00F8690D" w:rsidP="00F8690D">
      <w:pPr>
        <w:pStyle w:val="affff4"/>
        <w:spacing w:before="0" w:beforeAutospacing="0" w:after="0" w:afterAutospacing="0"/>
      </w:pPr>
      <w:r w:rsidRPr="00A82771">
        <w:t>ИД 2 Методики стратегического и тактического планирования</w:t>
      </w:r>
    </w:p>
    <w:p w:rsidR="00F8690D" w:rsidRPr="00A82771" w:rsidRDefault="00F8690D" w:rsidP="00F8690D">
      <w:pPr>
        <w:pStyle w:val="affff4"/>
        <w:spacing w:before="0" w:beforeAutospacing="0" w:after="0" w:afterAutospacing="0"/>
      </w:pPr>
      <w:r w:rsidRPr="00A82771">
        <w:t>ИД 3 Методологию контроля за работой персонала, подразделения в целом</w:t>
      </w:r>
    </w:p>
    <w:p w:rsidR="00F8690D" w:rsidRPr="00A82771" w:rsidRDefault="00F8690D" w:rsidP="00F8690D">
      <w:pPr>
        <w:pStyle w:val="affff4"/>
        <w:spacing w:before="0" w:beforeAutospacing="0" w:after="0" w:afterAutospacing="0"/>
      </w:pPr>
      <w:r w:rsidRPr="00A82771">
        <w:t>ИД 4 Технологии проектного планирования</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t>ИД 5 Составлять различные виды планов</w:t>
      </w:r>
    </w:p>
    <w:p w:rsidR="00F8690D" w:rsidRPr="00A82771" w:rsidRDefault="00F8690D" w:rsidP="00F8690D">
      <w:pPr>
        <w:pStyle w:val="affff4"/>
        <w:spacing w:before="0" w:beforeAutospacing="0" w:after="0" w:afterAutospacing="0"/>
      </w:pPr>
      <w:r w:rsidRPr="00A82771">
        <w:t>ИД 6 Организовать работу подразделения и персонала по реализации намеченных планов</w:t>
      </w:r>
    </w:p>
    <w:p w:rsidR="00F8690D" w:rsidRPr="00A82771" w:rsidRDefault="00F8690D" w:rsidP="00F8690D">
      <w:pPr>
        <w:pStyle w:val="affff4"/>
        <w:spacing w:before="0" w:beforeAutospacing="0" w:after="0" w:afterAutospacing="0"/>
      </w:pPr>
      <w:r w:rsidRPr="00A82771">
        <w:t xml:space="preserve">ИД 7 Организовать проведение контроля и контроллинга работы подразделения и персонала </w:t>
      </w:r>
    </w:p>
    <w:p w:rsidR="00F8690D" w:rsidRPr="00A82771" w:rsidRDefault="00F8690D" w:rsidP="00F8690D">
      <w:pPr>
        <w:pStyle w:val="affff4"/>
        <w:spacing w:before="0" w:beforeAutospacing="0" w:after="0" w:afterAutospacing="0"/>
      </w:pPr>
      <w:r w:rsidRPr="00A82771">
        <w:t>ИД 8 Организовать документирование процессов управления в подразделении</w:t>
      </w:r>
    </w:p>
    <w:p w:rsidR="00F8690D" w:rsidRPr="00A82771" w:rsidRDefault="00F8690D" w:rsidP="00F8690D">
      <w:pPr>
        <w:pStyle w:val="affff4"/>
        <w:spacing w:before="0" w:beforeAutospacing="0" w:after="0" w:afterAutospacing="0"/>
      </w:pPr>
      <w:r w:rsidRPr="00A82771">
        <w:t>ВЛАДЕТЬ</w:t>
      </w:r>
    </w:p>
    <w:p w:rsidR="00F8690D" w:rsidRPr="00A82771" w:rsidRDefault="00F8690D" w:rsidP="00F8690D">
      <w:pPr>
        <w:pStyle w:val="affff4"/>
        <w:spacing w:before="0" w:beforeAutospacing="0" w:after="0" w:afterAutospacing="0"/>
      </w:pPr>
      <w:r w:rsidRPr="00A82771">
        <w:t>ИД 9 Методами составления планов и контроля за их выполнением</w:t>
      </w:r>
    </w:p>
    <w:p w:rsidR="00F8690D" w:rsidRPr="00A82771" w:rsidRDefault="00F8690D" w:rsidP="00F8690D">
      <w:pPr>
        <w:pStyle w:val="affff4"/>
        <w:spacing w:before="0" w:beforeAutospacing="0" w:after="0" w:afterAutospacing="0"/>
      </w:pPr>
      <w:r w:rsidRPr="00A82771">
        <w:t>ИД 10 Навыками ведения документации, связанной с планированием и контролем</w:t>
      </w:r>
    </w:p>
    <w:p w:rsidR="00F8690D" w:rsidRPr="00A82771" w:rsidRDefault="00F8690D" w:rsidP="00F8690D">
      <w:pPr>
        <w:pStyle w:val="affff4"/>
        <w:spacing w:before="0" w:beforeAutospacing="0" w:after="0" w:afterAutospacing="0"/>
      </w:pPr>
      <w:r w:rsidRPr="00A82771">
        <w:t>ИД 11 Методами управления работой подразделения и персонала</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rPr>
          <w:b/>
        </w:rPr>
        <w:t xml:space="preserve"> ПК-9</w:t>
      </w:r>
      <w:r w:rsidRPr="00A82771">
        <w:t xml:space="preserve"> Способен к организации труда персонала, его мотивации, анализу и разработке мер по улучшению условий труда, формированию безопасных условий труда, оптимальной системы оплаты труда, корпоративной социальной политики, администрированию процессов</w:t>
      </w:r>
    </w:p>
    <w:p w:rsidR="00F8690D" w:rsidRPr="00A82771" w:rsidRDefault="00F8690D" w:rsidP="00F8690D">
      <w:pPr>
        <w:pStyle w:val="affff4"/>
        <w:spacing w:before="0" w:beforeAutospacing="0" w:after="0" w:afterAutospacing="0"/>
      </w:pPr>
      <w:r w:rsidRPr="00A82771">
        <w:t>Студент, освоивший данную компетенцию, должен:</w:t>
      </w:r>
    </w:p>
    <w:p w:rsidR="00F8690D" w:rsidRPr="00A82771" w:rsidRDefault="00F8690D" w:rsidP="00F8690D">
      <w:pPr>
        <w:pStyle w:val="affff4"/>
        <w:spacing w:before="0" w:beforeAutospacing="0" w:after="0" w:afterAutospacing="0"/>
      </w:pPr>
    </w:p>
    <w:p w:rsidR="00F8690D" w:rsidRPr="00A82771" w:rsidRDefault="00F8690D" w:rsidP="00F8690D">
      <w:pPr>
        <w:pStyle w:val="affff4"/>
        <w:spacing w:before="0" w:beforeAutospacing="0" w:after="0" w:afterAutospacing="0"/>
      </w:pPr>
      <w:r w:rsidRPr="00A82771">
        <w:t>ЗНАТЬ</w:t>
      </w:r>
    </w:p>
    <w:p w:rsidR="00F8690D" w:rsidRPr="00A82771" w:rsidRDefault="00F8690D" w:rsidP="00F8690D">
      <w:pPr>
        <w:pStyle w:val="affff4"/>
        <w:spacing w:before="0" w:beforeAutospacing="0" w:after="0" w:afterAutospacing="0"/>
      </w:pPr>
      <w:r w:rsidRPr="00A82771">
        <w:t>ИД 1 Основы организации трудовых процессов</w:t>
      </w:r>
    </w:p>
    <w:p w:rsidR="00F8690D" w:rsidRPr="00A82771" w:rsidRDefault="00F8690D" w:rsidP="00F8690D">
      <w:pPr>
        <w:pStyle w:val="affff4"/>
        <w:spacing w:before="0" w:beforeAutospacing="0" w:after="0" w:afterAutospacing="0"/>
      </w:pPr>
      <w:r w:rsidRPr="00A82771">
        <w:t>ИД 2 Методы анализа и оценки деятельности персонала</w:t>
      </w:r>
    </w:p>
    <w:p w:rsidR="00F8690D" w:rsidRPr="00A82771" w:rsidRDefault="00F8690D" w:rsidP="00F8690D">
      <w:pPr>
        <w:pStyle w:val="affff4"/>
        <w:spacing w:before="0" w:beforeAutospacing="0" w:after="0" w:afterAutospacing="0"/>
      </w:pPr>
      <w:r w:rsidRPr="00A82771">
        <w:t>ИД 3 Основы обеспечения безопасности труда</w:t>
      </w:r>
    </w:p>
    <w:p w:rsidR="00F8690D" w:rsidRPr="00A82771" w:rsidRDefault="00F8690D" w:rsidP="00F8690D">
      <w:pPr>
        <w:pStyle w:val="affff4"/>
        <w:spacing w:before="0" w:beforeAutospacing="0" w:after="0" w:afterAutospacing="0"/>
      </w:pPr>
      <w:r w:rsidRPr="00A82771">
        <w:t>ИД 4 Системы оплаты труда в сфере здравоохранения</w:t>
      </w:r>
    </w:p>
    <w:p w:rsidR="00F8690D" w:rsidRPr="00A82771" w:rsidRDefault="00F8690D" w:rsidP="00F8690D">
      <w:pPr>
        <w:pStyle w:val="affff4"/>
        <w:spacing w:before="0" w:beforeAutospacing="0" w:after="0" w:afterAutospacing="0"/>
      </w:pPr>
      <w:r w:rsidRPr="00A82771">
        <w:t>ИД 5 Сущность процессного подхода в управлении</w:t>
      </w:r>
    </w:p>
    <w:p w:rsidR="00F8690D" w:rsidRPr="00A82771" w:rsidRDefault="00F8690D" w:rsidP="00F8690D">
      <w:pPr>
        <w:pStyle w:val="affff4"/>
        <w:spacing w:before="0" w:beforeAutospacing="0" w:after="0" w:afterAutospacing="0"/>
      </w:pPr>
      <w:r w:rsidRPr="00A82771">
        <w:t>УМЕТЬ</w:t>
      </w:r>
    </w:p>
    <w:p w:rsidR="00F8690D" w:rsidRPr="00A82771" w:rsidRDefault="00F8690D" w:rsidP="00F8690D">
      <w:pPr>
        <w:pStyle w:val="affff4"/>
        <w:spacing w:before="0" w:beforeAutospacing="0" w:after="0" w:afterAutospacing="0"/>
      </w:pPr>
      <w:r w:rsidRPr="00A82771">
        <w:t>ИД 6 Рационально организовать труд персонала, распределять обязанности, делегировать полномочия</w:t>
      </w:r>
    </w:p>
    <w:p w:rsidR="00F8690D" w:rsidRPr="00A82771" w:rsidRDefault="00F8690D" w:rsidP="00F8690D">
      <w:pPr>
        <w:pStyle w:val="affff4"/>
        <w:spacing w:before="0" w:beforeAutospacing="0" w:after="0" w:afterAutospacing="0"/>
      </w:pPr>
      <w:r w:rsidRPr="00A82771">
        <w:t>ИД 7 Проанализировать условия труда и разработать меры по их улучшению</w:t>
      </w:r>
    </w:p>
    <w:p w:rsidR="00F8690D" w:rsidRPr="00A82771" w:rsidRDefault="00F8690D" w:rsidP="00F8690D">
      <w:pPr>
        <w:pStyle w:val="affff4"/>
        <w:spacing w:before="0" w:beforeAutospacing="0" w:after="0" w:afterAutospacing="0"/>
      </w:pPr>
      <w:r w:rsidRPr="00A82771">
        <w:t>ИД 8 Организовать оптимальную систему оплаты труда</w:t>
      </w:r>
    </w:p>
    <w:p w:rsidR="00F8690D" w:rsidRPr="00A82771" w:rsidRDefault="00F8690D" w:rsidP="00F8690D">
      <w:pPr>
        <w:pStyle w:val="affff4"/>
        <w:spacing w:before="0" w:beforeAutospacing="0" w:after="0" w:afterAutospacing="0"/>
      </w:pPr>
      <w:r w:rsidRPr="00A82771">
        <w:lastRenderedPageBreak/>
        <w:t>ИД 9 Вести документацию, связанную с организацией труда медицинского персонала</w:t>
      </w:r>
    </w:p>
    <w:p w:rsidR="00F8690D" w:rsidRPr="00A82771" w:rsidRDefault="00F8690D" w:rsidP="00F8690D">
      <w:pPr>
        <w:pStyle w:val="affff4"/>
        <w:spacing w:before="0" w:beforeAutospacing="0" w:after="0" w:afterAutospacing="0"/>
      </w:pPr>
      <w:r w:rsidRPr="00A82771">
        <w:t>ИД 10 Способствовать развитию корпоративной социальной политики</w:t>
      </w:r>
    </w:p>
    <w:p w:rsidR="00F8690D" w:rsidRPr="00A82771" w:rsidRDefault="00F8690D" w:rsidP="00F8690D">
      <w:pPr>
        <w:pStyle w:val="affff4"/>
        <w:spacing w:before="0" w:beforeAutospacing="0" w:after="0" w:afterAutospacing="0"/>
      </w:pPr>
      <w:r w:rsidRPr="00A82771">
        <w:t>ВЛАДЕТЬ</w:t>
      </w:r>
    </w:p>
    <w:p w:rsidR="00F8690D" w:rsidRPr="00A82771" w:rsidRDefault="00F8690D" w:rsidP="00F8690D">
      <w:pPr>
        <w:pStyle w:val="affff4"/>
        <w:spacing w:before="0" w:beforeAutospacing="0" w:after="0" w:afterAutospacing="0"/>
      </w:pPr>
      <w:r w:rsidRPr="00A82771">
        <w:t>ИД 11 Технологиями безопасного труда</w:t>
      </w:r>
    </w:p>
    <w:p w:rsidR="00F8690D" w:rsidRPr="00A82771" w:rsidRDefault="00F8690D" w:rsidP="00F8690D">
      <w:pPr>
        <w:pStyle w:val="affff4"/>
        <w:spacing w:before="0" w:beforeAutospacing="0" w:after="0" w:afterAutospacing="0"/>
      </w:pPr>
      <w:r w:rsidRPr="00A82771">
        <w:t>ИД 12 Методами мотивирования персонала</w:t>
      </w:r>
    </w:p>
    <w:p w:rsidR="00F8690D" w:rsidRPr="00A82771" w:rsidRDefault="00F8690D" w:rsidP="00F8690D">
      <w:pPr>
        <w:pStyle w:val="affff4"/>
        <w:spacing w:before="0" w:beforeAutospacing="0" w:after="0" w:afterAutospacing="0"/>
      </w:pPr>
      <w:r w:rsidRPr="00A82771">
        <w:t>ИД 13 Методологией процессного подхода</w:t>
      </w:r>
    </w:p>
    <w:p w:rsidR="00F8690D" w:rsidRPr="00A82771" w:rsidRDefault="00F8690D" w:rsidP="00F8690D">
      <w:pPr>
        <w:pStyle w:val="affff4"/>
        <w:spacing w:before="0" w:beforeAutospacing="0" w:after="0" w:afterAutospacing="0"/>
      </w:pPr>
      <w:r w:rsidRPr="00A82771">
        <w:t>ИД 14 Навыками создания здоровьесберегающей среды в организации</w:t>
      </w:r>
    </w:p>
    <w:p w:rsidR="00F8690D" w:rsidRDefault="00F8690D" w:rsidP="00F8690D">
      <w:pPr>
        <w:pStyle w:val="affff4"/>
        <w:spacing w:before="0" w:beforeAutospacing="0" w:after="0" w:afterAutospacing="0"/>
      </w:pPr>
    </w:p>
    <w:p w:rsidR="00F8690D" w:rsidRDefault="00F8690D" w:rsidP="00F8690D">
      <w:pPr>
        <w:pStyle w:val="affff4"/>
        <w:spacing w:before="0" w:beforeAutospacing="0" w:after="0" w:afterAutospacing="0"/>
        <w:jc w:val="both"/>
        <w:rPr>
          <w:shd w:val="clear" w:color="auto" w:fill="FFFFFF"/>
        </w:rPr>
      </w:pPr>
      <w:r w:rsidRPr="006B6AB2">
        <w:rPr>
          <w:b/>
        </w:rPr>
        <w:t>ПК-10</w:t>
      </w:r>
      <w:r w:rsidRPr="00AF706D">
        <w:t xml:space="preserve">  </w:t>
      </w:r>
      <w:r w:rsidRPr="00AF706D">
        <w:rPr>
          <w:shd w:val="clear" w:color="auto" w:fill="FFFFFF"/>
        </w:rPr>
        <w:t>Способен внедрять  корпоративные социальные программы, в том числе по социальной поддержке отдельных групп работников, и оценивать удовлетворенность персонала корпоративной социальной политикой</w:t>
      </w:r>
    </w:p>
    <w:p w:rsidR="00F8690D" w:rsidRDefault="00F8690D" w:rsidP="00F8690D">
      <w:pPr>
        <w:pStyle w:val="affff4"/>
        <w:spacing w:before="0" w:beforeAutospacing="0" w:after="0" w:afterAutospacing="0"/>
        <w:jc w:val="both"/>
      </w:pPr>
      <w:r w:rsidRPr="00AF706D">
        <w:t>Студент, освоивший данную компетенцию, должен:</w:t>
      </w:r>
    </w:p>
    <w:p w:rsidR="00F8690D" w:rsidRPr="00AF706D" w:rsidRDefault="00F8690D" w:rsidP="00F8690D">
      <w:pPr>
        <w:pStyle w:val="affff4"/>
        <w:spacing w:before="0" w:beforeAutospacing="0" w:after="0" w:afterAutospacing="0"/>
        <w:jc w:val="both"/>
      </w:pPr>
    </w:p>
    <w:p w:rsidR="00F8690D" w:rsidRPr="00AF706D" w:rsidRDefault="00F8690D" w:rsidP="00F8690D">
      <w:pPr>
        <w:pStyle w:val="affff4"/>
        <w:spacing w:before="0" w:beforeAutospacing="0" w:after="0" w:afterAutospacing="0"/>
      </w:pPr>
      <w:r>
        <w:t>ЗНАТЬ</w:t>
      </w:r>
    </w:p>
    <w:p w:rsidR="00F8690D" w:rsidRDefault="00F8690D" w:rsidP="00F8690D">
      <w:pPr>
        <w:jc w:val="both"/>
      </w:pPr>
      <w:r>
        <w:t xml:space="preserve">ИД-1 </w:t>
      </w:r>
      <w:r w:rsidRPr="006B6AB2">
        <w:t xml:space="preserve"> </w:t>
      </w:r>
      <w:r>
        <w:t>П</w:t>
      </w:r>
      <w:r w:rsidRPr="006B6AB2">
        <w:t>сихологические аспекты администрирования и управления.</w:t>
      </w:r>
    </w:p>
    <w:p w:rsidR="00F8690D" w:rsidRPr="006B6AB2" w:rsidRDefault="00F8690D" w:rsidP="00F8690D">
      <w:pPr>
        <w:jc w:val="both"/>
      </w:pPr>
      <w:r>
        <w:t>УМЕТЬ</w:t>
      </w:r>
    </w:p>
    <w:p w:rsidR="00F8690D" w:rsidRDefault="00F8690D" w:rsidP="00F8690D">
      <w:pPr>
        <w:pStyle w:val="TableParagraph"/>
        <w:spacing w:line="240" w:lineRule="auto"/>
        <w:ind w:left="0" w:right="184"/>
        <w:jc w:val="both"/>
        <w:rPr>
          <w:sz w:val="24"/>
          <w:szCs w:val="24"/>
        </w:rPr>
      </w:pPr>
      <w:r>
        <w:rPr>
          <w:sz w:val="24"/>
          <w:szCs w:val="24"/>
        </w:rPr>
        <w:t>ИД-2</w:t>
      </w:r>
      <w:r w:rsidRPr="006B6AB2">
        <w:rPr>
          <w:sz w:val="24"/>
          <w:szCs w:val="24"/>
        </w:rPr>
        <w:t xml:space="preserve"> </w:t>
      </w:r>
      <w:r>
        <w:rPr>
          <w:sz w:val="24"/>
          <w:szCs w:val="24"/>
        </w:rPr>
        <w:t>О</w:t>
      </w:r>
      <w:r w:rsidRPr="006B6AB2">
        <w:rPr>
          <w:sz w:val="24"/>
          <w:szCs w:val="24"/>
        </w:rPr>
        <w:t>ценивать необходимость в планировании различных мероприятий, улучшающих общественное здоровье и условия труда.</w:t>
      </w:r>
    </w:p>
    <w:p w:rsidR="00F8690D" w:rsidRPr="006B6AB2" w:rsidRDefault="00F8690D" w:rsidP="00F8690D">
      <w:pPr>
        <w:pStyle w:val="TableParagraph"/>
        <w:spacing w:line="240" w:lineRule="auto"/>
        <w:ind w:left="0" w:right="184"/>
        <w:jc w:val="both"/>
        <w:rPr>
          <w:sz w:val="24"/>
          <w:szCs w:val="24"/>
        </w:rPr>
      </w:pPr>
      <w:r>
        <w:rPr>
          <w:sz w:val="24"/>
          <w:szCs w:val="24"/>
        </w:rPr>
        <w:t>ВЛАДЕТЬ</w:t>
      </w:r>
    </w:p>
    <w:p w:rsidR="00F8690D" w:rsidRPr="00674868" w:rsidRDefault="00F8690D" w:rsidP="00F8690D">
      <w:pPr>
        <w:pStyle w:val="TableParagraph"/>
        <w:spacing w:line="240" w:lineRule="auto"/>
        <w:ind w:left="0" w:right="184"/>
        <w:jc w:val="both"/>
        <w:rPr>
          <w:spacing w:val="-2"/>
          <w:sz w:val="24"/>
          <w:szCs w:val="24"/>
        </w:rPr>
      </w:pPr>
      <w:r w:rsidRPr="006B6AB2">
        <w:rPr>
          <w:sz w:val="24"/>
          <w:szCs w:val="24"/>
        </w:rPr>
        <w:t xml:space="preserve">ИД-3. </w:t>
      </w:r>
      <w:r>
        <w:rPr>
          <w:sz w:val="24"/>
          <w:szCs w:val="24"/>
        </w:rPr>
        <w:t>О</w:t>
      </w:r>
      <w:r w:rsidRPr="006B6AB2">
        <w:rPr>
          <w:sz w:val="24"/>
          <w:szCs w:val="24"/>
        </w:rPr>
        <w:t>сновными приемами управления коммуникациями.</w:t>
      </w:r>
    </w:p>
    <w:p w:rsidR="00AE7902" w:rsidRPr="00A82771" w:rsidRDefault="00AE7902" w:rsidP="00F8690D">
      <w:pPr>
        <w:shd w:val="clear" w:color="auto" w:fill="FFFFFF"/>
      </w:pPr>
    </w:p>
    <w:p w:rsidR="00AE7902" w:rsidRPr="00A82771" w:rsidRDefault="00AE7902" w:rsidP="00A82771">
      <w:pPr>
        <w:tabs>
          <w:tab w:val="left" w:pos="900"/>
        </w:tabs>
        <w:suppressAutoHyphens/>
        <w:contextualSpacing/>
        <w:jc w:val="both"/>
        <w:rPr>
          <w:b/>
        </w:rPr>
      </w:pPr>
      <w:r w:rsidRPr="00A82771">
        <w:rPr>
          <w:b/>
        </w:rPr>
        <w:t>3. Объем государственной итоговой аттестации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AE7902" w:rsidRPr="00A82771" w:rsidRDefault="00AE7902" w:rsidP="00A82771">
      <w:pPr>
        <w:tabs>
          <w:tab w:val="left" w:pos="900"/>
        </w:tabs>
        <w:suppressAutoHyphens/>
        <w:jc w:val="both"/>
        <w:rPr>
          <w:b/>
        </w:rPr>
      </w:pPr>
    </w:p>
    <w:tbl>
      <w:tblPr>
        <w:tblW w:w="887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tblPr>
      <w:tblGrid>
        <w:gridCol w:w="5489"/>
        <w:gridCol w:w="1330"/>
        <w:gridCol w:w="2055"/>
      </w:tblGrid>
      <w:tr w:rsidR="006922EF" w:rsidRPr="00A82771" w:rsidTr="0063496A">
        <w:trPr>
          <w:trHeight w:val="1114"/>
        </w:trPr>
        <w:tc>
          <w:tcPr>
            <w:tcW w:w="5489" w:type="dxa"/>
            <w:tcBorders>
              <w:top w:val="double" w:sz="2" w:space="0" w:color="auto"/>
              <w:left w:val="double" w:sz="2" w:space="0" w:color="auto"/>
              <w:bottom w:val="single" w:sz="2" w:space="0" w:color="auto"/>
            </w:tcBorders>
            <w:vAlign w:val="center"/>
          </w:tcPr>
          <w:p w:rsidR="006922EF" w:rsidRPr="00A82771" w:rsidRDefault="006922EF" w:rsidP="00A82771">
            <w:pPr>
              <w:tabs>
                <w:tab w:val="left" w:pos="708"/>
              </w:tabs>
              <w:jc w:val="center"/>
              <w:rPr>
                <w:b/>
              </w:rPr>
            </w:pPr>
            <w:r w:rsidRPr="00A82771">
              <w:rPr>
                <w:b/>
              </w:rPr>
              <w:t>Вид учебной работы</w:t>
            </w:r>
          </w:p>
        </w:tc>
        <w:tc>
          <w:tcPr>
            <w:tcW w:w="1330" w:type="dxa"/>
            <w:tcBorders>
              <w:top w:val="double" w:sz="2" w:space="0" w:color="auto"/>
              <w:bottom w:val="single" w:sz="2" w:space="0" w:color="auto"/>
            </w:tcBorders>
            <w:vAlign w:val="center"/>
          </w:tcPr>
          <w:p w:rsidR="006922EF" w:rsidRPr="00A82771" w:rsidRDefault="006922EF" w:rsidP="00A82771">
            <w:pPr>
              <w:tabs>
                <w:tab w:val="left" w:pos="708"/>
              </w:tabs>
              <w:jc w:val="center"/>
              <w:rPr>
                <w:b/>
              </w:rPr>
            </w:pPr>
            <w:r w:rsidRPr="00A82771">
              <w:rPr>
                <w:b/>
              </w:rPr>
              <w:t>Всего часов / зачетных единиц</w:t>
            </w:r>
          </w:p>
        </w:tc>
        <w:tc>
          <w:tcPr>
            <w:tcW w:w="2055" w:type="dxa"/>
            <w:tcBorders>
              <w:top w:val="double" w:sz="2" w:space="0" w:color="auto"/>
              <w:right w:val="single" w:sz="4" w:space="0" w:color="auto"/>
            </w:tcBorders>
            <w:vAlign w:val="center"/>
          </w:tcPr>
          <w:p w:rsidR="006922EF" w:rsidRPr="00A82771" w:rsidRDefault="006922EF" w:rsidP="00A82771">
            <w:pPr>
              <w:tabs>
                <w:tab w:val="left" w:pos="708"/>
              </w:tabs>
              <w:jc w:val="center"/>
              <w:rPr>
                <w:b/>
              </w:rPr>
            </w:pPr>
            <w:r>
              <w:rPr>
                <w:b/>
              </w:rPr>
              <w:t>3 курс</w:t>
            </w:r>
          </w:p>
        </w:tc>
      </w:tr>
      <w:tr w:rsidR="00AE7902" w:rsidRPr="00A82771" w:rsidTr="00AE7902">
        <w:trPr>
          <w:trHeight w:val="424"/>
        </w:trPr>
        <w:tc>
          <w:tcPr>
            <w:tcW w:w="5489" w:type="dxa"/>
            <w:tcBorders>
              <w:top w:val="double" w:sz="2" w:space="0" w:color="auto"/>
            </w:tcBorders>
            <w:shd w:val="clear" w:color="auto" w:fill="E0E0E0"/>
            <w:vAlign w:val="center"/>
          </w:tcPr>
          <w:p w:rsidR="007018A9" w:rsidRPr="00A82771" w:rsidRDefault="00AE7902" w:rsidP="007018A9">
            <w:pPr>
              <w:pStyle w:val="a8"/>
              <w:spacing w:after="0" w:line="240" w:lineRule="auto"/>
              <w:ind w:left="0"/>
            </w:pPr>
            <w:r w:rsidRPr="00A82771">
              <w:rPr>
                <w:b/>
              </w:rPr>
              <w:t>Государственная итоговая аттестация</w:t>
            </w:r>
            <w:r w:rsidR="007018A9">
              <w:rPr>
                <w:b/>
              </w:rPr>
              <w:t xml:space="preserve">, в форме </w:t>
            </w:r>
            <w:r w:rsidR="007018A9">
              <w:rPr>
                <w:rFonts w:ascii="Times New Roman" w:eastAsia="Times New Roman" w:hAnsi="Times New Roman" w:cs="Times New Roman"/>
                <w:b/>
                <w:sz w:val="24"/>
                <w:szCs w:val="24"/>
              </w:rPr>
              <w:t>Подготовка к процедуре защиты и защита выпускной квалификационной работы</w:t>
            </w:r>
          </w:p>
        </w:tc>
        <w:tc>
          <w:tcPr>
            <w:tcW w:w="1330" w:type="dxa"/>
            <w:tcBorders>
              <w:top w:val="double" w:sz="2" w:space="0" w:color="auto"/>
            </w:tcBorders>
            <w:shd w:val="clear" w:color="auto" w:fill="E0E0E0"/>
            <w:vAlign w:val="center"/>
          </w:tcPr>
          <w:p w:rsidR="00AE7902" w:rsidRPr="00A82771" w:rsidRDefault="00AE7902" w:rsidP="00A82771">
            <w:pPr>
              <w:tabs>
                <w:tab w:val="left" w:pos="708"/>
              </w:tabs>
              <w:jc w:val="center"/>
            </w:pPr>
            <w:r w:rsidRPr="00A82771">
              <w:rPr>
                <w:lang w:val="en-US"/>
              </w:rPr>
              <w:t>324</w:t>
            </w:r>
            <w:r w:rsidRPr="00A82771">
              <w:t xml:space="preserve"> </w:t>
            </w:r>
          </w:p>
        </w:tc>
        <w:tc>
          <w:tcPr>
            <w:tcW w:w="2055" w:type="dxa"/>
            <w:tcBorders>
              <w:top w:val="double" w:sz="2" w:space="0" w:color="auto"/>
            </w:tcBorders>
            <w:shd w:val="clear" w:color="auto" w:fill="E0E0E0"/>
            <w:vAlign w:val="center"/>
          </w:tcPr>
          <w:p w:rsidR="00AE7902" w:rsidRPr="00A82771" w:rsidRDefault="00AE7902" w:rsidP="00A82771">
            <w:pPr>
              <w:tabs>
                <w:tab w:val="left" w:pos="708"/>
              </w:tabs>
              <w:jc w:val="center"/>
              <w:rPr>
                <w:lang w:val="en-US"/>
              </w:rPr>
            </w:pPr>
            <w:r w:rsidRPr="00A82771">
              <w:rPr>
                <w:lang w:val="en-US"/>
              </w:rPr>
              <w:t>324</w:t>
            </w:r>
          </w:p>
        </w:tc>
      </w:tr>
      <w:tr w:rsidR="00AE7902" w:rsidRPr="00A82771" w:rsidTr="00AE7902">
        <w:trPr>
          <w:trHeight w:val="418"/>
        </w:trPr>
        <w:tc>
          <w:tcPr>
            <w:tcW w:w="5489" w:type="dxa"/>
            <w:vMerge w:val="restart"/>
            <w:shd w:val="clear" w:color="auto" w:fill="E0E0E0"/>
            <w:vAlign w:val="center"/>
          </w:tcPr>
          <w:p w:rsidR="00AE7902" w:rsidRPr="00A82771" w:rsidRDefault="00AE7902" w:rsidP="00A82771">
            <w:pPr>
              <w:tabs>
                <w:tab w:val="left" w:pos="708"/>
              </w:tabs>
              <w:rPr>
                <w:b/>
              </w:rPr>
            </w:pPr>
            <w:r w:rsidRPr="00A82771">
              <w:rPr>
                <w:b/>
              </w:rPr>
              <w:t>Общая трудоемкость                                     часы</w:t>
            </w:r>
          </w:p>
          <w:p w:rsidR="00AE7902" w:rsidRPr="00A82771" w:rsidRDefault="00AE7902" w:rsidP="00A82771">
            <w:pPr>
              <w:tabs>
                <w:tab w:val="left" w:pos="708"/>
              </w:tabs>
            </w:pPr>
            <w:r w:rsidRPr="00A82771">
              <w:rPr>
                <w:b/>
              </w:rPr>
              <w:t xml:space="preserve">                                                    зачетные единицы</w:t>
            </w:r>
          </w:p>
        </w:tc>
        <w:tc>
          <w:tcPr>
            <w:tcW w:w="1330" w:type="dxa"/>
            <w:shd w:val="clear" w:color="auto" w:fill="E0E0E0"/>
            <w:vAlign w:val="center"/>
          </w:tcPr>
          <w:p w:rsidR="00AE7902" w:rsidRPr="00A82771" w:rsidRDefault="00AE7902" w:rsidP="00A82771">
            <w:pPr>
              <w:tabs>
                <w:tab w:val="left" w:pos="708"/>
              </w:tabs>
              <w:jc w:val="center"/>
              <w:rPr>
                <w:lang w:val="en-US"/>
              </w:rPr>
            </w:pPr>
            <w:r w:rsidRPr="00A82771">
              <w:rPr>
                <w:lang w:val="en-US"/>
              </w:rPr>
              <w:t>324</w:t>
            </w:r>
          </w:p>
        </w:tc>
        <w:tc>
          <w:tcPr>
            <w:tcW w:w="2055" w:type="dxa"/>
            <w:shd w:val="clear" w:color="auto" w:fill="E0E0E0"/>
            <w:vAlign w:val="center"/>
          </w:tcPr>
          <w:p w:rsidR="00AE7902" w:rsidRPr="00A82771" w:rsidRDefault="00AE7902" w:rsidP="00A82771">
            <w:pPr>
              <w:tabs>
                <w:tab w:val="left" w:pos="708"/>
              </w:tabs>
              <w:jc w:val="center"/>
              <w:rPr>
                <w:lang w:val="en-US"/>
              </w:rPr>
            </w:pPr>
            <w:r w:rsidRPr="00A82771">
              <w:rPr>
                <w:lang w:val="en-US"/>
              </w:rPr>
              <w:t>324</w:t>
            </w:r>
          </w:p>
        </w:tc>
      </w:tr>
      <w:tr w:rsidR="00AE7902" w:rsidRPr="00A82771" w:rsidTr="00AE7902">
        <w:trPr>
          <w:trHeight w:val="345"/>
        </w:trPr>
        <w:tc>
          <w:tcPr>
            <w:tcW w:w="5489" w:type="dxa"/>
            <w:vMerge/>
          </w:tcPr>
          <w:p w:rsidR="00AE7902" w:rsidRPr="00A82771" w:rsidRDefault="00AE7902" w:rsidP="00A82771">
            <w:pPr>
              <w:tabs>
                <w:tab w:val="left" w:pos="708"/>
              </w:tabs>
            </w:pPr>
          </w:p>
        </w:tc>
        <w:tc>
          <w:tcPr>
            <w:tcW w:w="1330" w:type="dxa"/>
            <w:shd w:val="clear" w:color="auto" w:fill="E0E0E0"/>
            <w:vAlign w:val="center"/>
          </w:tcPr>
          <w:p w:rsidR="00AE7902" w:rsidRPr="006011EC" w:rsidRDefault="006011EC" w:rsidP="00A82771">
            <w:pPr>
              <w:tabs>
                <w:tab w:val="left" w:pos="708"/>
              </w:tabs>
              <w:jc w:val="center"/>
            </w:pPr>
            <w:r>
              <w:t>6</w:t>
            </w:r>
          </w:p>
        </w:tc>
        <w:tc>
          <w:tcPr>
            <w:tcW w:w="2055" w:type="dxa"/>
            <w:shd w:val="clear" w:color="auto" w:fill="E0E0E0"/>
            <w:vAlign w:val="center"/>
          </w:tcPr>
          <w:p w:rsidR="00AE7902" w:rsidRPr="006011EC" w:rsidRDefault="006011EC" w:rsidP="00A82771">
            <w:pPr>
              <w:tabs>
                <w:tab w:val="left" w:pos="708"/>
              </w:tabs>
              <w:jc w:val="center"/>
            </w:pPr>
            <w:r>
              <w:t>6</w:t>
            </w:r>
          </w:p>
        </w:tc>
      </w:tr>
    </w:tbl>
    <w:p w:rsidR="00AE7902" w:rsidRPr="00A82771" w:rsidRDefault="00AE7902" w:rsidP="00A82771">
      <w:pPr>
        <w:jc w:val="both"/>
        <w:rPr>
          <w:b/>
        </w:rPr>
      </w:pPr>
    </w:p>
    <w:p w:rsidR="00AE7902" w:rsidRPr="00A82771" w:rsidRDefault="00AE7902" w:rsidP="00A82771">
      <w:pPr>
        <w:contextualSpacing/>
        <w:jc w:val="both"/>
        <w:rPr>
          <w:b/>
        </w:rPr>
      </w:pPr>
      <w:r w:rsidRPr="00A82771">
        <w:rPr>
          <w:b/>
        </w:rPr>
        <w:t>4. Содержание государственной итоговой аттестации</w:t>
      </w:r>
    </w:p>
    <w:p w:rsidR="00AE7902" w:rsidRPr="00A82771" w:rsidRDefault="00AE7902" w:rsidP="00A82771">
      <w:pPr>
        <w:jc w:val="both"/>
        <w:rPr>
          <w:b/>
        </w:rPr>
      </w:pPr>
      <w:r w:rsidRPr="00A82771">
        <w:t>Содержание итоговой (государственной итоговой) аттестации базируется на компетенциях выпускника как совокупного ожидаемого результата образования по ООП.</w:t>
      </w:r>
    </w:p>
    <w:tbl>
      <w:tblPr>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tblPr>
      <w:tblGrid>
        <w:gridCol w:w="457"/>
        <w:gridCol w:w="2486"/>
        <w:gridCol w:w="3238"/>
        <w:gridCol w:w="3390"/>
      </w:tblGrid>
      <w:tr w:rsidR="00AE7902" w:rsidRPr="00A82771" w:rsidTr="00AE7902">
        <w:trPr>
          <w:jc w:val="center"/>
        </w:trPr>
        <w:tc>
          <w:tcPr>
            <w:tcW w:w="457" w:type="dxa"/>
            <w:tcBorders>
              <w:top w:val="double" w:sz="2" w:space="0" w:color="auto"/>
              <w:left w:val="double" w:sz="2" w:space="0" w:color="auto"/>
              <w:bottom w:val="double" w:sz="2" w:space="0" w:color="auto"/>
            </w:tcBorders>
            <w:vAlign w:val="center"/>
          </w:tcPr>
          <w:p w:rsidR="00AE7902" w:rsidRPr="00A82771" w:rsidRDefault="00AE7902" w:rsidP="00A82771">
            <w:pPr>
              <w:jc w:val="center"/>
              <w:rPr>
                <w:b/>
              </w:rPr>
            </w:pPr>
            <w:r w:rsidRPr="00A82771">
              <w:rPr>
                <w:b/>
              </w:rPr>
              <w:t>№ п/п</w:t>
            </w:r>
          </w:p>
        </w:tc>
        <w:tc>
          <w:tcPr>
            <w:tcW w:w="2486" w:type="dxa"/>
            <w:tcBorders>
              <w:top w:val="double" w:sz="2" w:space="0" w:color="auto"/>
              <w:bottom w:val="double" w:sz="2" w:space="0" w:color="auto"/>
            </w:tcBorders>
            <w:vAlign w:val="center"/>
          </w:tcPr>
          <w:p w:rsidR="00AE7902" w:rsidRPr="00A82771" w:rsidRDefault="00AE7902" w:rsidP="00A82771">
            <w:pPr>
              <w:jc w:val="center"/>
              <w:rPr>
                <w:b/>
              </w:rPr>
            </w:pPr>
            <w:r w:rsidRPr="00A82771">
              <w:rPr>
                <w:b/>
              </w:rPr>
              <w:t xml:space="preserve">Наименование этапа </w:t>
            </w:r>
          </w:p>
        </w:tc>
        <w:tc>
          <w:tcPr>
            <w:tcW w:w="3238" w:type="dxa"/>
            <w:tcBorders>
              <w:top w:val="double" w:sz="2" w:space="0" w:color="auto"/>
              <w:bottom w:val="double" w:sz="2" w:space="0" w:color="auto"/>
              <w:right w:val="double" w:sz="2" w:space="0" w:color="auto"/>
            </w:tcBorders>
            <w:vAlign w:val="center"/>
          </w:tcPr>
          <w:p w:rsidR="00AE7902" w:rsidRPr="00A82771" w:rsidRDefault="00AE7902" w:rsidP="00A82771">
            <w:pPr>
              <w:jc w:val="center"/>
              <w:rPr>
                <w:b/>
              </w:rPr>
            </w:pPr>
            <w:r w:rsidRPr="00A82771">
              <w:rPr>
                <w:b/>
              </w:rPr>
              <w:t>Содержание этапа</w:t>
            </w:r>
          </w:p>
        </w:tc>
        <w:tc>
          <w:tcPr>
            <w:tcW w:w="3390" w:type="dxa"/>
            <w:tcBorders>
              <w:top w:val="double" w:sz="2" w:space="0" w:color="auto"/>
              <w:bottom w:val="double" w:sz="2" w:space="0" w:color="auto"/>
              <w:right w:val="double" w:sz="2" w:space="0" w:color="auto"/>
            </w:tcBorders>
            <w:vAlign w:val="center"/>
          </w:tcPr>
          <w:p w:rsidR="00AE7902" w:rsidRPr="00A82771" w:rsidRDefault="00AE7902" w:rsidP="00A82771">
            <w:pPr>
              <w:jc w:val="center"/>
              <w:rPr>
                <w:b/>
              </w:rPr>
            </w:pPr>
            <w:r w:rsidRPr="00A82771">
              <w:rPr>
                <w:b/>
              </w:rPr>
              <w:t>Проверяемые компетенции</w:t>
            </w:r>
          </w:p>
        </w:tc>
      </w:tr>
      <w:tr w:rsidR="00AE7902" w:rsidRPr="00A82771" w:rsidTr="00AE7902">
        <w:trPr>
          <w:jc w:val="center"/>
        </w:trPr>
        <w:tc>
          <w:tcPr>
            <w:tcW w:w="457" w:type="dxa"/>
            <w:tcBorders>
              <w:top w:val="double" w:sz="2" w:space="0" w:color="auto"/>
              <w:bottom w:val="double" w:sz="2" w:space="0" w:color="auto"/>
            </w:tcBorders>
          </w:tcPr>
          <w:p w:rsidR="00AE7902" w:rsidRPr="00A82771" w:rsidRDefault="00AE7902" w:rsidP="00A82771">
            <w:pPr>
              <w:jc w:val="center"/>
              <w:rPr>
                <w:lang w:val="en-US"/>
              </w:rPr>
            </w:pPr>
          </w:p>
        </w:tc>
        <w:tc>
          <w:tcPr>
            <w:tcW w:w="2486" w:type="dxa"/>
            <w:tcBorders>
              <w:top w:val="double" w:sz="2" w:space="0" w:color="auto"/>
              <w:bottom w:val="double" w:sz="2" w:space="0" w:color="auto"/>
            </w:tcBorders>
          </w:tcPr>
          <w:p w:rsidR="00AE7902" w:rsidRPr="00A82771" w:rsidRDefault="00AE7902" w:rsidP="00A82771">
            <w:pPr>
              <w:jc w:val="both"/>
            </w:pPr>
            <w:r w:rsidRPr="00A82771">
              <w:t>Определение уровня профессиональной подготовленности к самостоятельному решению профессиональных задач</w:t>
            </w:r>
          </w:p>
        </w:tc>
        <w:tc>
          <w:tcPr>
            <w:tcW w:w="3238" w:type="dxa"/>
            <w:tcBorders>
              <w:top w:val="double" w:sz="2" w:space="0" w:color="auto"/>
              <w:bottom w:val="double" w:sz="2" w:space="0" w:color="auto"/>
            </w:tcBorders>
          </w:tcPr>
          <w:p w:rsidR="00AE7902" w:rsidRPr="00A82771" w:rsidRDefault="00AE7902" w:rsidP="00A82771">
            <w:pPr>
              <w:jc w:val="both"/>
            </w:pPr>
            <w:r w:rsidRPr="00A82771">
              <w:t>Выпускная квалификационная работа</w:t>
            </w:r>
          </w:p>
        </w:tc>
        <w:tc>
          <w:tcPr>
            <w:tcW w:w="3390" w:type="dxa"/>
            <w:tcBorders>
              <w:top w:val="double" w:sz="2" w:space="0" w:color="auto"/>
              <w:bottom w:val="double" w:sz="2" w:space="0" w:color="auto"/>
            </w:tcBorders>
          </w:tcPr>
          <w:p w:rsidR="00AE7902" w:rsidRPr="00A82771" w:rsidRDefault="00AE7902" w:rsidP="00A82771">
            <w:pPr>
              <w:widowControl w:val="0"/>
              <w:autoSpaceDE w:val="0"/>
              <w:autoSpaceDN w:val="0"/>
              <w:adjustRightInd w:val="0"/>
              <w:ind w:left="89"/>
              <w:contextualSpacing/>
            </w:pPr>
            <w:r w:rsidRPr="00A82771">
              <w:t>УК 1 – УК 6;</w:t>
            </w:r>
          </w:p>
          <w:p w:rsidR="00AE7902" w:rsidRPr="00A82771" w:rsidRDefault="00AE7902" w:rsidP="00A82771">
            <w:pPr>
              <w:widowControl w:val="0"/>
              <w:autoSpaceDE w:val="0"/>
              <w:autoSpaceDN w:val="0"/>
              <w:adjustRightInd w:val="0"/>
              <w:ind w:left="89"/>
              <w:contextualSpacing/>
            </w:pPr>
            <w:r w:rsidRPr="00A82771">
              <w:t>ОПК 1 – ОПК 9;</w:t>
            </w:r>
          </w:p>
          <w:p w:rsidR="00AE7902" w:rsidRPr="00A82771" w:rsidRDefault="00AE7902" w:rsidP="00A82771">
            <w:pPr>
              <w:widowControl w:val="0"/>
              <w:autoSpaceDE w:val="0"/>
              <w:autoSpaceDN w:val="0"/>
              <w:adjustRightInd w:val="0"/>
              <w:ind w:left="89"/>
              <w:contextualSpacing/>
            </w:pPr>
            <w:r w:rsidRPr="00A82771">
              <w:t>ПК 1 – ПК 1</w:t>
            </w:r>
            <w:r w:rsidR="001C7074">
              <w:t>0</w:t>
            </w:r>
          </w:p>
        </w:tc>
      </w:tr>
    </w:tbl>
    <w:p w:rsidR="00AE7902" w:rsidRPr="00A82771" w:rsidRDefault="00AE7902" w:rsidP="00A82771">
      <w:pPr>
        <w:ind w:firstLine="547"/>
        <w:jc w:val="both"/>
      </w:pPr>
    </w:p>
    <w:p w:rsidR="00AE7902" w:rsidRPr="00A82771" w:rsidRDefault="00AE7902" w:rsidP="00A82771">
      <w:pPr>
        <w:tabs>
          <w:tab w:val="left" w:pos="1134"/>
        </w:tabs>
        <w:suppressAutoHyphens/>
        <w:contextualSpacing/>
        <w:jc w:val="both"/>
        <w:rPr>
          <w:b/>
          <w:bCs/>
        </w:rPr>
      </w:pPr>
      <w:r w:rsidRPr="00A82771">
        <w:rPr>
          <w:b/>
          <w:bCs/>
        </w:rPr>
        <w:lastRenderedPageBreak/>
        <w:t>5. Перечень учебно-методического обеспечения для самостоятельной работы обучающихся по дисциплине</w:t>
      </w:r>
    </w:p>
    <w:p w:rsidR="00AE7902" w:rsidRDefault="00AE7902" w:rsidP="00A82771">
      <w:pPr>
        <w:tabs>
          <w:tab w:val="left" w:pos="1134"/>
        </w:tabs>
        <w:suppressAutoHyphens/>
        <w:contextualSpacing/>
        <w:jc w:val="both"/>
        <w:rPr>
          <w:b/>
          <w:bCs/>
        </w:rPr>
      </w:pPr>
      <w:r w:rsidRPr="00A82771">
        <w:rPr>
          <w:b/>
          <w:bCs/>
        </w:rPr>
        <w:t>Основная литература</w:t>
      </w:r>
    </w:p>
    <w:p w:rsidR="00D34992" w:rsidRPr="00D34992" w:rsidRDefault="00D34992" w:rsidP="007865FB">
      <w:pPr>
        <w:pStyle w:val="a8"/>
        <w:numPr>
          <w:ilvl w:val="0"/>
          <w:numId w:val="467"/>
        </w:numPr>
        <w:spacing w:after="0" w:line="240" w:lineRule="auto"/>
        <w:ind w:left="0" w:firstLine="0"/>
        <w:jc w:val="both"/>
        <w:rPr>
          <w:rFonts w:ascii="Times New Roman" w:hAnsi="Times New Roman" w:cs="Times New Roman"/>
          <w:sz w:val="24"/>
          <w:szCs w:val="24"/>
        </w:rPr>
      </w:pPr>
      <w:r w:rsidRPr="00D34992">
        <w:rPr>
          <w:rFonts w:ascii="Times New Roman" w:hAnsi="Times New Roman" w:cs="Times New Roman"/>
          <w:sz w:val="24"/>
          <w:szCs w:val="24"/>
        </w:rPr>
        <w:t>Методические рекомендации по написанию курсовых и выпускных квалификационных работ для студентов факультета высшего сестринского образования / Н. Г. Петрова, С. Г. Погосян, О. В. Калиниченко, И. В. Додонова ; Первый Санкт-Петербург. гос. мед. ун-т им. акад. И. П. Павлова, каф. сестр. дела. - СПб. : РИЦ ПСПбГМУ, 2024. – 29 экз.</w:t>
      </w:r>
    </w:p>
    <w:p w:rsidR="00AE7902" w:rsidRPr="00D34992" w:rsidRDefault="00AE7902" w:rsidP="007865FB">
      <w:pPr>
        <w:pStyle w:val="a8"/>
        <w:numPr>
          <w:ilvl w:val="0"/>
          <w:numId w:val="467"/>
        </w:numPr>
        <w:spacing w:after="0" w:line="240" w:lineRule="auto"/>
        <w:ind w:left="0" w:firstLine="0"/>
        <w:jc w:val="both"/>
        <w:rPr>
          <w:rFonts w:ascii="Times New Roman" w:hAnsi="Times New Roman" w:cs="Times New Roman"/>
          <w:sz w:val="24"/>
          <w:szCs w:val="24"/>
        </w:rPr>
      </w:pPr>
      <w:r w:rsidRPr="00D34992">
        <w:rPr>
          <w:rFonts w:ascii="Times New Roman" w:hAnsi="Times New Roman" w:cs="Times New Roman"/>
          <w:sz w:val="24"/>
          <w:szCs w:val="24"/>
        </w:rPr>
        <w:t>Александров В.В., Основы восстановительной медицины и физиотерапии [Электронный ресурс] / Александров В.В. - М. : ГЭОТАР-Медиа, 2018. - 208 с. (Серия "Библиотека врача-специалиста") - ISBN 978-5-9704-4057-5 - Режим доступа: http://www.studmedlib.ru/book/ISBN9785970440575.html</w:t>
      </w:r>
    </w:p>
    <w:p w:rsidR="00AE7902" w:rsidRPr="00D34992" w:rsidRDefault="00AE7902" w:rsidP="007865FB">
      <w:pPr>
        <w:pStyle w:val="a8"/>
        <w:numPr>
          <w:ilvl w:val="0"/>
          <w:numId w:val="467"/>
        </w:numPr>
        <w:spacing w:after="0" w:line="240" w:lineRule="auto"/>
        <w:ind w:left="0" w:firstLine="0"/>
        <w:jc w:val="both"/>
        <w:rPr>
          <w:rFonts w:ascii="Times New Roman" w:hAnsi="Times New Roman" w:cs="Times New Roman"/>
          <w:sz w:val="24"/>
          <w:szCs w:val="24"/>
        </w:rPr>
      </w:pPr>
      <w:r w:rsidRPr="00D34992">
        <w:rPr>
          <w:rFonts w:ascii="Times New Roman" w:hAnsi="Times New Roman" w:cs="Times New Roman"/>
          <w:sz w:val="24"/>
          <w:szCs w:val="24"/>
        </w:rPr>
        <w:t xml:space="preserve">Государственный доклад «О состоянии санитарно-эпидемиологического благополучия населения Российской Федерации в 2020 г. ». </w:t>
      </w:r>
      <w:hyperlink r:id="rId495" w:history="1">
        <w:r w:rsidRPr="00D34992">
          <w:rPr>
            <w:rStyle w:val="af2"/>
            <w:rFonts w:ascii="Times New Roman" w:hAnsi="Times New Roman" w:cs="Times New Roman"/>
            <w:sz w:val="24"/>
            <w:szCs w:val="24"/>
          </w:rPr>
          <w:t>http://15.rospotrebnadzor.ru/documents/10156/384533df-1c98-4f8d-b399-9904979be7fd</w:t>
        </w:r>
      </w:hyperlink>
    </w:p>
    <w:p w:rsidR="00D34992" w:rsidRPr="00D34992" w:rsidRDefault="00D34992" w:rsidP="00D34992">
      <w:pPr>
        <w:jc w:val="both"/>
      </w:pPr>
    </w:p>
    <w:p w:rsidR="00D34992" w:rsidRPr="00D34992" w:rsidRDefault="00D34992" w:rsidP="007865FB">
      <w:pPr>
        <w:pStyle w:val="a8"/>
        <w:numPr>
          <w:ilvl w:val="0"/>
          <w:numId w:val="467"/>
        </w:numPr>
        <w:spacing w:after="0" w:line="240" w:lineRule="auto"/>
        <w:ind w:left="0" w:firstLine="0"/>
        <w:jc w:val="both"/>
        <w:rPr>
          <w:rFonts w:ascii="Times New Roman" w:hAnsi="Times New Roman" w:cs="Times New Roman"/>
          <w:sz w:val="24"/>
          <w:szCs w:val="24"/>
        </w:rPr>
      </w:pPr>
      <w:r w:rsidRPr="00D34992">
        <w:rPr>
          <w:rFonts w:ascii="Times New Roman" w:hAnsi="Times New Roman" w:cs="Times New Roman"/>
          <w:sz w:val="24"/>
          <w:szCs w:val="24"/>
        </w:rPr>
        <w:t xml:space="preserve">Справочник главной медицинской сестры / под ред. С. И. Двойникова. - 2-е изд. , перераб. и доп. - Москва : ГЭОТАР-Медиа, 2024. - 320 с. - ISBN 978-5-9704-8624-5. - Текст : электронный // ЭБС "Консультант студента" : [сайт]. - URL : </w:t>
      </w:r>
      <w:hyperlink r:id="rId496" w:history="1">
        <w:r w:rsidRPr="00D34992">
          <w:rPr>
            <w:rStyle w:val="af2"/>
            <w:rFonts w:ascii="Times New Roman" w:hAnsi="Times New Roman" w:cs="Times New Roman"/>
            <w:sz w:val="24"/>
            <w:szCs w:val="24"/>
          </w:rPr>
          <w:t>https://www.studentlibrary.ru/book/ISBN9785970486245.html</w:t>
        </w:r>
      </w:hyperlink>
    </w:p>
    <w:p w:rsidR="00D34992" w:rsidRPr="00D34992" w:rsidRDefault="00D34992" w:rsidP="00D34992">
      <w:pPr>
        <w:jc w:val="both"/>
      </w:pPr>
    </w:p>
    <w:p w:rsidR="00AE7902" w:rsidRPr="00D34992" w:rsidRDefault="00AE7902" w:rsidP="007865FB">
      <w:pPr>
        <w:pStyle w:val="a8"/>
        <w:numPr>
          <w:ilvl w:val="0"/>
          <w:numId w:val="467"/>
        </w:numPr>
        <w:spacing w:after="0" w:line="240" w:lineRule="auto"/>
        <w:ind w:left="0" w:firstLine="0"/>
        <w:jc w:val="both"/>
        <w:rPr>
          <w:rFonts w:ascii="Times New Roman" w:hAnsi="Times New Roman" w:cs="Times New Roman"/>
          <w:sz w:val="24"/>
          <w:szCs w:val="24"/>
        </w:rPr>
      </w:pPr>
      <w:r w:rsidRPr="00D34992">
        <w:rPr>
          <w:rFonts w:ascii="Times New Roman" w:hAnsi="Times New Roman" w:cs="Times New Roman"/>
          <w:sz w:val="24"/>
          <w:szCs w:val="24"/>
        </w:rPr>
        <w:t xml:space="preserve">Петрова Н.Г., Додонова И.В., Погосян С.Г. Менеджмент и маркетинг в здравоохранении. – СПб: Фолиант, 2018.  </w:t>
      </w:r>
    </w:p>
    <w:p w:rsidR="00AE7902" w:rsidRPr="00D34992" w:rsidRDefault="00AE7902" w:rsidP="007865FB">
      <w:pPr>
        <w:pStyle w:val="a8"/>
        <w:numPr>
          <w:ilvl w:val="0"/>
          <w:numId w:val="467"/>
        </w:numPr>
        <w:spacing w:after="0" w:line="240" w:lineRule="auto"/>
        <w:ind w:left="0" w:firstLine="0"/>
        <w:jc w:val="both"/>
        <w:rPr>
          <w:rFonts w:ascii="Times New Roman" w:hAnsi="Times New Roman" w:cs="Times New Roman"/>
          <w:sz w:val="24"/>
          <w:szCs w:val="24"/>
        </w:rPr>
      </w:pPr>
      <w:r w:rsidRPr="00D34992">
        <w:rPr>
          <w:rFonts w:ascii="Times New Roman" w:hAnsi="Times New Roman" w:cs="Times New Roman"/>
          <w:sz w:val="24"/>
          <w:szCs w:val="24"/>
        </w:rPr>
        <w:t>Указ Президента РФ от 7 мая 2018 г. «О национальных целях и стратегических задачах развития Российской Федерации на период до 2024 г.»  // publication.pravo.gov.ru/Document/View/0001201805070038</w:t>
      </w:r>
    </w:p>
    <w:p w:rsidR="00AE7902" w:rsidRPr="00D34992" w:rsidRDefault="00AE7902" w:rsidP="00D34992">
      <w:pPr>
        <w:jc w:val="both"/>
      </w:pPr>
    </w:p>
    <w:p w:rsidR="00AE7902" w:rsidRPr="00D34992" w:rsidRDefault="00AE7902" w:rsidP="007865FB">
      <w:pPr>
        <w:pStyle w:val="a8"/>
        <w:numPr>
          <w:ilvl w:val="0"/>
          <w:numId w:val="467"/>
        </w:numPr>
        <w:spacing w:after="0" w:line="240" w:lineRule="auto"/>
        <w:ind w:left="0" w:firstLine="0"/>
        <w:jc w:val="both"/>
        <w:rPr>
          <w:rFonts w:ascii="Times New Roman" w:hAnsi="Times New Roman" w:cs="Times New Roman"/>
          <w:sz w:val="24"/>
          <w:szCs w:val="24"/>
        </w:rPr>
      </w:pPr>
      <w:r w:rsidRPr="00D34992">
        <w:rPr>
          <w:rFonts w:ascii="Times New Roman" w:hAnsi="Times New Roman" w:cs="Times New Roman"/>
          <w:sz w:val="24"/>
          <w:szCs w:val="24"/>
        </w:rPr>
        <w:t xml:space="preserve">Федеральный закон от 21.11.2011 N 323-ФЗ (ред. от 29.12.2015) "Об основах охраны здоровья граждан в Российской Федерации" // </w:t>
      </w:r>
      <w:hyperlink r:id="rId497" w:history="1">
        <w:r w:rsidRPr="00D34992">
          <w:rPr>
            <w:rStyle w:val="af2"/>
            <w:rFonts w:ascii="Times New Roman" w:hAnsi="Times New Roman" w:cs="Times New Roman"/>
            <w:sz w:val="24"/>
            <w:szCs w:val="24"/>
          </w:rPr>
          <w:t>http://www.consultant.ru/document/cons_doc_LAW_121895/</w:t>
        </w:r>
      </w:hyperlink>
    </w:p>
    <w:p w:rsidR="00AE7902" w:rsidRPr="00D34992" w:rsidRDefault="00AE7902" w:rsidP="007865FB">
      <w:pPr>
        <w:pStyle w:val="a8"/>
        <w:numPr>
          <w:ilvl w:val="0"/>
          <w:numId w:val="467"/>
        </w:numPr>
        <w:spacing w:after="0" w:line="240" w:lineRule="auto"/>
        <w:ind w:left="0" w:firstLine="0"/>
        <w:jc w:val="both"/>
        <w:rPr>
          <w:rFonts w:ascii="Times New Roman" w:hAnsi="Times New Roman" w:cs="Times New Roman"/>
          <w:sz w:val="24"/>
          <w:szCs w:val="24"/>
        </w:rPr>
      </w:pPr>
      <w:r w:rsidRPr="00D34992">
        <w:rPr>
          <w:rFonts w:ascii="Times New Roman" w:hAnsi="Times New Roman" w:cs="Times New Roman"/>
          <w:sz w:val="24"/>
          <w:szCs w:val="24"/>
        </w:rPr>
        <w:t xml:space="preserve">Этический кодекс медицинской сестры России </w:t>
      </w:r>
      <w:hyperlink r:id="rId498" w:history="1">
        <w:r w:rsidRPr="00D34992">
          <w:rPr>
            <w:rStyle w:val="af2"/>
            <w:rFonts w:ascii="Times New Roman" w:hAnsi="Times New Roman" w:cs="Times New Roman"/>
            <w:sz w:val="24"/>
            <w:szCs w:val="24"/>
          </w:rPr>
          <w:t>http://trydpravo.com/obyazannosti/eticheskij-kodeks-medsestry-rossii.html</w:t>
        </w:r>
      </w:hyperlink>
    </w:p>
    <w:p w:rsidR="00AE7902" w:rsidRPr="00A82771" w:rsidRDefault="00AE7902" w:rsidP="00D34992">
      <w:pPr>
        <w:shd w:val="clear" w:color="auto" w:fill="FFFFFF"/>
        <w:jc w:val="both"/>
        <w:outlineLvl w:val="0"/>
        <w:rPr>
          <w:rStyle w:val="af2"/>
          <w:color w:val="auto"/>
          <w:u w:val="none"/>
        </w:rPr>
      </w:pPr>
      <w:r w:rsidRPr="00A82771">
        <w:rPr>
          <w:rStyle w:val="af2"/>
          <w:b/>
          <w:color w:val="auto"/>
          <w:u w:val="none"/>
        </w:rPr>
        <w:t>Дополнительная литература</w:t>
      </w:r>
      <w:r w:rsidRPr="00A82771">
        <w:rPr>
          <w:rStyle w:val="af2"/>
          <w:color w:val="auto"/>
          <w:u w:val="none"/>
        </w:rPr>
        <w:t>:</w:t>
      </w:r>
    </w:p>
    <w:p w:rsidR="00AE7902" w:rsidRPr="00A82771" w:rsidRDefault="00AE7902" w:rsidP="007865FB">
      <w:pPr>
        <w:numPr>
          <w:ilvl w:val="0"/>
          <w:numId w:val="280"/>
        </w:numPr>
        <w:ind w:left="0" w:firstLine="0"/>
        <w:jc w:val="both"/>
        <w:rPr>
          <w:rFonts w:eastAsia="SimSun"/>
        </w:rPr>
      </w:pPr>
      <w:r w:rsidRPr="00A82771">
        <w:rPr>
          <w:rFonts w:eastAsia="SimSun"/>
        </w:rPr>
        <w:t>Башмаков, В.А. Социальные аспекты технологизации управления кадровыми процессами в системе регионального здравоохранения в условиях модернизации / В.А.Башмаков, А.К.Алиев, Д.Ю.Каримова // Социальные аспекты здоровья населения. – 2018. - №4 (62).</w:t>
      </w:r>
    </w:p>
    <w:p w:rsidR="00AE7902" w:rsidRPr="00A82771" w:rsidRDefault="00AE7902" w:rsidP="007865FB">
      <w:pPr>
        <w:numPr>
          <w:ilvl w:val="0"/>
          <w:numId w:val="280"/>
        </w:numPr>
        <w:ind w:left="0" w:firstLine="0"/>
        <w:jc w:val="both"/>
      </w:pPr>
      <w:r w:rsidRPr="00A82771">
        <w:t xml:space="preserve">Беляев, С.А. О системе мероприятий по обеспечению медицинскими кадрами / С.А.Беляев // Региональный вестник. – 2017. – Т.3, №8. – с.10-11. </w:t>
      </w:r>
    </w:p>
    <w:p w:rsidR="00AE7902" w:rsidRPr="00A82771" w:rsidRDefault="00AE7902" w:rsidP="007865FB">
      <w:pPr>
        <w:numPr>
          <w:ilvl w:val="0"/>
          <w:numId w:val="280"/>
        </w:numPr>
        <w:ind w:left="0" w:firstLine="0"/>
        <w:jc w:val="both"/>
      </w:pPr>
      <w:r w:rsidRPr="00A82771">
        <w:t>Бурковская, Ю.В. Руководители сестринского персонала о стандартизации в области сестринского дела / Ю.В.Бурковская, Н.Н.Камынина // Медицинская сестра. – 2016. - №2. – с.45-48.</w:t>
      </w:r>
    </w:p>
    <w:p w:rsidR="00AE7902" w:rsidRPr="00A82771" w:rsidRDefault="00AE7902" w:rsidP="007865FB">
      <w:pPr>
        <w:pStyle w:val="a8"/>
        <w:numPr>
          <w:ilvl w:val="0"/>
          <w:numId w:val="280"/>
        </w:numPr>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ВОЗ. Информационный бюллетень. Июнь 2019 [Электронный ресурс] // Социальные аспекты здоровья населения электронный научный журнал – 2019. - №3 (65); URL: http://vestnik.mednet.ru</w:t>
      </w:r>
    </w:p>
    <w:p w:rsidR="00AE7902" w:rsidRPr="00A82771" w:rsidRDefault="00AE7902" w:rsidP="007865FB">
      <w:pPr>
        <w:numPr>
          <w:ilvl w:val="0"/>
          <w:numId w:val="280"/>
        </w:numPr>
        <w:ind w:left="0" w:firstLine="0"/>
        <w:jc w:val="both"/>
      </w:pPr>
      <w:r w:rsidRPr="00A82771">
        <w:t xml:space="preserve">ВОЗ: Мировая статистика здравоохранения Мониторинг показателей здоровья в отношении Целей устойчивого развития (ЦУР)  </w:t>
      </w:r>
      <w:hyperlink r:id="rId499" w:history="1">
        <w:r w:rsidRPr="00A82771">
          <w:rPr>
            <w:rStyle w:val="af2"/>
            <w:color w:val="auto"/>
          </w:rPr>
          <w:t>https://www.who.int/gho/publications/world_health_statistics/2017/ru/</w:t>
        </w:r>
      </w:hyperlink>
    </w:p>
    <w:p w:rsidR="00AE7902" w:rsidRPr="00A82771" w:rsidRDefault="00AE7902" w:rsidP="007865FB">
      <w:pPr>
        <w:numPr>
          <w:ilvl w:val="0"/>
          <w:numId w:val="280"/>
        </w:numPr>
        <w:ind w:left="0" w:firstLine="0"/>
        <w:jc w:val="both"/>
      </w:pPr>
      <w:r w:rsidRPr="00A82771">
        <w:t>Гриднева, Л.Г. Сестринское дело как искусство и наука / Л.Г.Гриднева, А.В.Кашин, Ю.В.Гриднев // Научно-медицинский вестник Центрального Черноземья. – 2016. - №63. – с.70-74.</w:t>
      </w:r>
    </w:p>
    <w:p w:rsidR="00AE7902" w:rsidRPr="00A82771" w:rsidRDefault="00AE7902" w:rsidP="007865FB">
      <w:pPr>
        <w:numPr>
          <w:ilvl w:val="0"/>
          <w:numId w:val="280"/>
        </w:numPr>
        <w:ind w:left="0" w:firstLine="0"/>
        <w:jc w:val="both"/>
      </w:pPr>
      <w:r w:rsidRPr="00A82771">
        <w:t>Иванюшкин, А.Я. Этика сестринского дела / А.Я.Иванюшкин. – М.: ГРАНТЪ. – 2013. – 168 с.</w:t>
      </w:r>
    </w:p>
    <w:p w:rsidR="00AE7902" w:rsidRPr="00A82771" w:rsidRDefault="00AE7902" w:rsidP="007865FB">
      <w:pPr>
        <w:pStyle w:val="a8"/>
        <w:numPr>
          <w:ilvl w:val="0"/>
          <w:numId w:val="280"/>
        </w:numPr>
        <w:spacing w:after="0"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lastRenderedPageBreak/>
        <w:t>Кадровые ресурсы здравоохранения. Глобальная стратегия для развития кадровых ресурсов здравоохранения: трудовые ресурсы 2030 г. Доклад Генерального директора. Семьдесят вторая сессия всемирной ассамблеи здравоохранения А72/24. Пункт 12.3 предварительной повестки дня 25 марта 2019 г. – 2019. – С.1-10.</w:t>
      </w:r>
    </w:p>
    <w:p w:rsidR="00AE7902" w:rsidRPr="00A82771" w:rsidRDefault="00AE7902" w:rsidP="007865FB">
      <w:pPr>
        <w:numPr>
          <w:ilvl w:val="0"/>
          <w:numId w:val="280"/>
        </w:numPr>
        <w:ind w:left="0" w:firstLine="0"/>
        <w:jc w:val="both"/>
      </w:pPr>
      <w:r w:rsidRPr="00A82771">
        <w:t>Методические рекомендации по написанию дипломных (курсовых) работ Петрова Н.Г., Додонова И.В., Окулов М.В., Погосян С.Г., Калиниченко О.В. Учебное пособие– СПб: 2016. –50 с.</w:t>
      </w:r>
    </w:p>
    <w:p w:rsidR="00AE7902" w:rsidRPr="00A82771" w:rsidRDefault="00AE7902" w:rsidP="007865FB">
      <w:pPr>
        <w:numPr>
          <w:ilvl w:val="0"/>
          <w:numId w:val="280"/>
        </w:numPr>
        <w:ind w:left="0" w:firstLine="0"/>
        <w:jc w:val="both"/>
      </w:pPr>
      <w:r w:rsidRPr="00A82771">
        <w:t>Назаренко, Л.Н. Технология управления сестринским процессом в лечебно-профилактическом учреждении / Л.Н.Назаренко, Н.И.Пахомова // Главврач. – 2015. - №5. – с.41-50.</w:t>
      </w:r>
    </w:p>
    <w:p w:rsidR="00AE7902" w:rsidRPr="00A82771" w:rsidRDefault="00AE7902" w:rsidP="007865FB">
      <w:pPr>
        <w:numPr>
          <w:ilvl w:val="0"/>
          <w:numId w:val="280"/>
        </w:numPr>
        <w:ind w:left="0" w:firstLine="0"/>
        <w:jc w:val="both"/>
      </w:pPr>
      <w:r w:rsidRPr="00A82771">
        <w:t>Найговзина, Н.Б. Управление качеством медицинского ухода / Н.Б.Найговзина, А.Г.Ластовецкий // Экономика здравоохранения. – 2014. - №1. – с.7-10.</w:t>
      </w:r>
    </w:p>
    <w:p w:rsidR="00AE7902" w:rsidRPr="00A82771" w:rsidRDefault="00AE7902" w:rsidP="007865FB">
      <w:pPr>
        <w:numPr>
          <w:ilvl w:val="0"/>
          <w:numId w:val="280"/>
        </w:numPr>
        <w:tabs>
          <w:tab w:val="clear" w:pos="502"/>
        </w:tabs>
        <w:ind w:left="0" w:right="-23" w:firstLine="0"/>
        <w:jc w:val="both"/>
      </w:pPr>
      <w:r w:rsidRPr="00A82771">
        <w:t>Основы экономики здравоохранения. Учебное пособие Под ред. Миняева В.А., Вишнякова Н.И. – М.:МЕДпресс-информ, 2012. – 144 с.</w:t>
      </w:r>
    </w:p>
    <w:p w:rsidR="00AE7902" w:rsidRPr="00A82771" w:rsidRDefault="00AE7902" w:rsidP="007865FB">
      <w:pPr>
        <w:pStyle w:val="a8"/>
        <w:numPr>
          <w:ilvl w:val="0"/>
          <w:numId w:val="280"/>
        </w:numPr>
        <w:tabs>
          <w:tab w:val="clear" w:pos="502"/>
        </w:tabs>
        <w:spacing w:line="240" w:lineRule="auto"/>
        <w:ind w:left="0" w:firstLine="0"/>
        <w:jc w:val="both"/>
        <w:rPr>
          <w:rFonts w:ascii="Times New Roman" w:hAnsi="Times New Roman" w:cs="Times New Roman"/>
          <w:sz w:val="24"/>
          <w:szCs w:val="24"/>
        </w:rPr>
      </w:pPr>
      <w:r w:rsidRPr="00A82771">
        <w:rPr>
          <w:rFonts w:ascii="Times New Roman" w:hAnsi="Times New Roman" w:cs="Times New Roman"/>
          <w:sz w:val="24"/>
          <w:szCs w:val="24"/>
        </w:rPr>
        <w:t xml:space="preserve"> О стратегии развития здравоохранения в Российской Федерации на период до 2025 года" Указ Президента РФ от 6 июня 2019 г. N 254</w:t>
      </w:r>
      <w:r w:rsidRPr="00A82771">
        <w:rPr>
          <w:rFonts w:ascii="Times New Roman" w:hAnsi="Times New Roman" w:cs="Times New Roman"/>
          <w:sz w:val="24"/>
          <w:szCs w:val="24"/>
        </w:rPr>
        <w:br/>
        <w:t xml:space="preserve">Петрова, Н.Г. </w:t>
      </w:r>
      <w:r w:rsidRPr="00A82771">
        <w:rPr>
          <w:rFonts w:ascii="Times New Roman" w:hAnsi="Times New Roman" w:cs="Times New Roman"/>
          <w:sz w:val="24"/>
          <w:szCs w:val="24"/>
          <w:shd w:val="clear" w:color="auto" w:fill="FFFFFF"/>
        </w:rPr>
        <w:t xml:space="preserve">Нерешенные вопросы экономической оценки вклада среднего медицинского персонала в оказание медицинской помощи населению </w:t>
      </w:r>
      <w:r w:rsidRPr="00A82771">
        <w:rPr>
          <w:rFonts w:ascii="Times New Roman" w:hAnsi="Times New Roman" w:cs="Times New Roman"/>
          <w:sz w:val="24"/>
          <w:szCs w:val="24"/>
        </w:rPr>
        <w:t xml:space="preserve">/ Н.Г.Петрова, С.Г.Погосян, И.В.Додонова, Т.И.Миннуллин // </w:t>
      </w:r>
      <w:r w:rsidRPr="00A82771">
        <w:rPr>
          <w:rFonts w:ascii="Times New Roman" w:hAnsi="Times New Roman" w:cs="Times New Roman"/>
          <w:sz w:val="24"/>
          <w:szCs w:val="24"/>
          <w:shd w:val="clear" w:color="auto" w:fill="FFFFFF"/>
        </w:rPr>
        <w:t>Международный научно-исследовательский журнал. - 2017. - №04 (58). -с.173-177.</w:t>
      </w:r>
    </w:p>
    <w:p w:rsidR="00AE7902" w:rsidRPr="00A82771" w:rsidRDefault="00AE7902" w:rsidP="007865FB">
      <w:pPr>
        <w:numPr>
          <w:ilvl w:val="0"/>
          <w:numId w:val="280"/>
        </w:numPr>
        <w:tabs>
          <w:tab w:val="clear" w:pos="502"/>
        </w:tabs>
        <w:ind w:left="0" w:firstLine="142"/>
        <w:jc w:val="both"/>
      </w:pPr>
      <w:r w:rsidRPr="00A82771">
        <w:t xml:space="preserve">Петрова, Н.Г.   </w:t>
      </w:r>
      <w:r w:rsidRPr="00A82771">
        <w:rPr>
          <w:shd w:val="clear" w:color="auto" w:fill="FFFFFF"/>
        </w:rPr>
        <w:t>Проблемы и перспективы развития научных исследований среди специалистов сестринского дела</w:t>
      </w:r>
      <w:r w:rsidRPr="00A82771">
        <w:t xml:space="preserve">   / Н.Г.Петрова, А.Б.Филенко, С.Г.Погосян // </w:t>
      </w:r>
      <w:r w:rsidRPr="00A82771">
        <w:rPr>
          <w:shd w:val="clear" w:color="auto" w:fill="FFFFFF"/>
        </w:rPr>
        <w:t>Медицинское образование. 2015: 6-я общероссийская конференция с международным участием.- М., 2015. – с.323-325.</w:t>
      </w:r>
    </w:p>
    <w:p w:rsidR="00AE7902" w:rsidRPr="00A82771" w:rsidRDefault="00AE7902" w:rsidP="007865FB">
      <w:pPr>
        <w:numPr>
          <w:ilvl w:val="0"/>
          <w:numId w:val="280"/>
        </w:numPr>
        <w:tabs>
          <w:tab w:val="clear" w:pos="502"/>
        </w:tabs>
        <w:ind w:left="0" w:firstLine="142"/>
        <w:jc w:val="both"/>
      </w:pPr>
      <w:r w:rsidRPr="00A82771">
        <w:t>Попова, А.Ю. Состояние условий труда и профессиональная заболеваемость в Российской Федерации / А.Ю.Попова // Медицина труда и экология человека . – 2015. - №3. – с.7-13.</w:t>
      </w:r>
    </w:p>
    <w:p w:rsidR="00AE7902" w:rsidRPr="00A82771" w:rsidRDefault="00AE7902" w:rsidP="007865FB">
      <w:pPr>
        <w:numPr>
          <w:ilvl w:val="0"/>
          <w:numId w:val="280"/>
        </w:numPr>
        <w:tabs>
          <w:tab w:val="clear" w:pos="502"/>
        </w:tabs>
        <w:ind w:left="0" w:firstLine="142"/>
        <w:jc w:val="both"/>
      </w:pPr>
      <w:r w:rsidRPr="00A82771">
        <w:t>Фетищева, И. Сестринская помощь: профессионализм и этика / И.Фетищева // Сестринское дело. – 2018. - №5. – с.17-35.</w:t>
      </w:r>
    </w:p>
    <w:p w:rsidR="00AE7902" w:rsidRPr="00A82771" w:rsidRDefault="00AE7902" w:rsidP="007865FB">
      <w:pPr>
        <w:numPr>
          <w:ilvl w:val="0"/>
          <w:numId w:val="280"/>
        </w:numPr>
        <w:tabs>
          <w:tab w:val="clear" w:pos="502"/>
        </w:tabs>
        <w:ind w:left="0" w:firstLine="142"/>
        <w:jc w:val="both"/>
        <w:rPr>
          <w:lang w:val="en-US"/>
        </w:rPr>
      </w:pPr>
      <w:r w:rsidRPr="00A82771">
        <w:rPr>
          <w:lang w:val="en-US"/>
        </w:rPr>
        <w:t xml:space="preserve">Alves, M.P. Workgroup interdependence and satisfaction from a developmental perspective: the moderating role of the group’s life cycle stage / </w:t>
      </w:r>
      <w:proofErr w:type="spellStart"/>
      <w:r w:rsidRPr="00A82771">
        <w:rPr>
          <w:lang w:val="en-US"/>
        </w:rPr>
        <w:t>M.P.Alves</w:t>
      </w:r>
      <w:proofErr w:type="spellEnd"/>
      <w:r w:rsidRPr="00A82771">
        <w:rPr>
          <w:lang w:val="en-US"/>
        </w:rPr>
        <w:t xml:space="preserve">, </w:t>
      </w:r>
      <w:proofErr w:type="spellStart"/>
      <w:r w:rsidRPr="00A82771">
        <w:rPr>
          <w:lang w:val="en-US"/>
        </w:rPr>
        <w:t>P.R.Lourenco</w:t>
      </w:r>
      <w:proofErr w:type="spellEnd"/>
      <w:r w:rsidRPr="00A82771">
        <w:rPr>
          <w:lang w:val="en-US"/>
        </w:rPr>
        <w:t xml:space="preserve">, </w:t>
      </w:r>
      <w:proofErr w:type="spellStart"/>
      <w:r w:rsidRPr="00A82771">
        <w:rPr>
          <w:lang w:val="en-US"/>
        </w:rPr>
        <w:t>I.Dimas</w:t>
      </w:r>
      <w:proofErr w:type="spellEnd"/>
      <w:r w:rsidRPr="00A82771">
        <w:rPr>
          <w:lang w:val="en-US"/>
        </w:rPr>
        <w:t xml:space="preserve"> // Int. J. Soc. </w:t>
      </w:r>
      <w:proofErr w:type="spellStart"/>
      <w:r w:rsidRPr="00A82771">
        <w:rPr>
          <w:lang w:val="en-US"/>
        </w:rPr>
        <w:t>Psycol</w:t>
      </w:r>
      <w:proofErr w:type="spellEnd"/>
      <w:r w:rsidRPr="00A82771">
        <w:rPr>
          <w:lang w:val="en-US"/>
        </w:rPr>
        <w:t>. – 2017. – vol.32(3). – p.482–512.</w:t>
      </w:r>
    </w:p>
    <w:p w:rsidR="00AE7902" w:rsidRPr="00A82771" w:rsidRDefault="00AE7902" w:rsidP="007865FB">
      <w:pPr>
        <w:numPr>
          <w:ilvl w:val="0"/>
          <w:numId w:val="280"/>
        </w:numPr>
        <w:tabs>
          <w:tab w:val="clear" w:pos="502"/>
        </w:tabs>
        <w:ind w:left="0" w:firstLine="142"/>
        <w:jc w:val="both"/>
        <w:rPr>
          <w:lang w:val="en-US"/>
        </w:rPr>
      </w:pPr>
      <w:proofErr w:type="spellStart"/>
      <w:r w:rsidRPr="00A82771">
        <w:rPr>
          <w:lang w:val="en-US"/>
        </w:rPr>
        <w:t>Canco</w:t>
      </w:r>
      <w:proofErr w:type="spellEnd"/>
      <w:r w:rsidRPr="00A82771">
        <w:rPr>
          <w:lang w:val="en-US"/>
        </w:rPr>
        <w:t xml:space="preserve">, J. Identification of the impact of  organizational culture on the decision making method / </w:t>
      </w:r>
      <w:proofErr w:type="spellStart"/>
      <w:r w:rsidRPr="00A82771">
        <w:rPr>
          <w:lang w:val="en-US"/>
        </w:rPr>
        <w:t>J.Canco</w:t>
      </w:r>
      <w:proofErr w:type="spellEnd"/>
      <w:r w:rsidRPr="00A82771">
        <w:rPr>
          <w:lang w:val="en-US"/>
        </w:rPr>
        <w:t xml:space="preserve"> // </w:t>
      </w:r>
      <w:proofErr w:type="spellStart"/>
      <w:r w:rsidRPr="00A82771">
        <w:rPr>
          <w:lang w:val="en-US"/>
        </w:rPr>
        <w:t>Eur.J.of</w:t>
      </w:r>
      <w:proofErr w:type="spellEnd"/>
      <w:r w:rsidRPr="00A82771">
        <w:rPr>
          <w:lang w:val="en-US"/>
        </w:rPr>
        <w:t xml:space="preserve"> economics and management sciences. – 2016. – vol.2. – p.27-32. </w:t>
      </w:r>
    </w:p>
    <w:p w:rsidR="00AE7902" w:rsidRPr="00A82771" w:rsidRDefault="00AE7902" w:rsidP="007865FB">
      <w:pPr>
        <w:numPr>
          <w:ilvl w:val="0"/>
          <w:numId w:val="280"/>
        </w:numPr>
        <w:tabs>
          <w:tab w:val="clear" w:pos="502"/>
        </w:tabs>
        <w:ind w:left="0" w:firstLine="142"/>
        <w:jc w:val="both"/>
        <w:rPr>
          <w:lang w:val="en-US"/>
        </w:rPr>
      </w:pPr>
      <w:r w:rsidRPr="00A82771">
        <w:rPr>
          <w:lang w:val="en-US"/>
        </w:rPr>
        <w:t xml:space="preserve">Health employment and economic growth. An evidence base / </w:t>
      </w:r>
      <w:proofErr w:type="spellStart"/>
      <w:r w:rsidRPr="00A82771">
        <w:rPr>
          <w:lang w:val="en-US"/>
        </w:rPr>
        <w:t>Ed.by</w:t>
      </w:r>
      <w:proofErr w:type="spellEnd"/>
      <w:r w:rsidRPr="00A82771">
        <w:rPr>
          <w:lang w:val="en-US"/>
        </w:rPr>
        <w:t xml:space="preserve"> </w:t>
      </w:r>
      <w:proofErr w:type="spellStart"/>
      <w:r w:rsidRPr="00A82771">
        <w:rPr>
          <w:lang w:val="en-US"/>
        </w:rPr>
        <w:t>J.Blehan</w:t>
      </w:r>
      <w:proofErr w:type="spellEnd"/>
      <w:r w:rsidRPr="00A82771">
        <w:rPr>
          <w:lang w:val="en-US"/>
        </w:rPr>
        <w:t xml:space="preserve">, </w:t>
      </w:r>
      <w:proofErr w:type="spellStart"/>
      <w:r w:rsidRPr="00A82771">
        <w:rPr>
          <w:lang w:val="en-US"/>
        </w:rPr>
        <w:t>I.S.Dhillon</w:t>
      </w:r>
      <w:proofErr w:type="spellEnd"/>
      <w:r w:rsidRPr="00A82771">
        <w:rPr>
          <w:lang w:val="en-US"/>
        </w:rPr>
        <w:t xml:space="preserve">, </w:t>
      </w:r>
      <w:proofErr w:type="spellStart"/>
      <w:r w:rsidRPr="00A82771">
        <w:rPr>
          <w:lang w:val="en-US"/>
        </w:rPr>
        <w:t>J.Campbell</w:t>
      </w:r>
      <w:proofErr w:type="spellEnd"/>
      <w:r w:rsidRPr="00A82771">
        <w:rPr>
          <w:lang w:val="en-US"/>
        </w:rPr>
        <w:t>. – WHO, 2017. – 422 p.</w:t>
      </w:r>
    </w:p>
    <w:p w:rsidR="00AE7902" w:rsidRPr="00A82771" w:rsidRDefault="00AE7902" w:rsidP="007865FB">
      <w:pPr>
        <w:numPr>
          <w:ilvl w:val="0"/>
          <w:numId w:val="280"/>
        </w:numPr>
        <w:tabs>
          <w:tab w:val="clear" w:pos="502"/>
          <w:tab w:val="num" w:pos="360"/>
        </w:tabs>
        <w:ind w:left="0" w:firstLine="142"/>
        <w:jc w:val="both"/>
        <w:rPr>
          <w:rFonts w:eastAsia="SimSun"/>
          <w:lang w:val="en-US"/>
        </w:rPr>
      </w:pPr>
      <w:r w:rsidRPr="00A82771">
        <w:rPr>
          <w:lang w:val="en-US"/>
        </w:rPr>
        <w:t xml:space="preserve">NURSING &amp; MIDWIFERY Official Publication of The Global Network of World Health Organization Collaborating </w:t>
      </w:r>
      <w:proofErr w:type="spellStart"/>
      <w:r w:rsidRPr="00A82771">
        <w:rPr>
          <w:lang w:val="en-US"/>
        </w:rPr>
        <w:t>Centres</w:t>
      </w:r>
      <w:proofErr w:type="spellEnd"/>
      <w:r w:rsidRPr="00A82771">
        <w:rPr>
          <w:lang w:val="en-US"/>
        </w:rPr>
        <w:t xml:space="preserve"> for Nursing and Midwifery ISSN 0000-0000 JULY 2016 //</w:t>
      </w:r>
    </w:p>
    <w:p w:rsidR="00AE7902" w:rsidRPr="00A82771" w:rsidRDefault="00AE7902" w:rsidP="007865FB">
      <w:pPr>
        <w:pStyle w:val="a8"/>
        <w:numPr>
          <w:ilvl w:val="0"/>
          <w:numId w:val="280"/>
        </w:numPr>
        <w:tabs>
          <w:tab w:val="clear" w:pos="502"/>
        </w:tabs>
        <w:spacing w:after="0" w:line="240" w:lineRule="auto"/>
        <w:ind w:left="0" w:firstLine="142"/>
        <w:jc w:val="both"/>
        <w:rPr>
          <w:rFonts w:ascii="Times New Roman" w:hAnsi="Times New Roman" w:cs="Times New Roman"/>
          <w:sz w:val="24"/>
          <w:szCs w:val="24"/>
          <w:lang w:val="en-US"/>
        </w:rPr>
      </w:pPr>
      <w:r w:rsidRPr="00A82771">
        <w:rPr>
          <w:rFonts w:ascii="Times New Roman" w:hAnsi="Times New Roman" w:cs="Times New Roman"/>
          <w:sz w:val="24"/>
          <w:szCs w:val="24"/>
          <w:lang w:val="en-US"/>
        </w:rPr>
        <w:t>State of the world's nursing 2020: investing in education, jobs and leadership / World Health Organization // Geneva. –  2020. – P. 1-144.</w:t>
      </w:r>
    </w:p>
    <w:p w:rsidR="00AE7902" w:rsidRPr="00A82771" w:rsidRDefault="00AE7902" w:rsidP="00421611">
      <w:pPr>
        <w:tabs>
          <w:tab w:val="left" w:pos="1134"/>
        </w:tabs>
        <w:suppressAutoHyphens/>
        <w:ind w:firstLine="142"/>
        <w:contextualSpacing/>
        <w:jc w:val="both"/>
        <w:rPr>
          <w:b/>
          <w:bCs/>
          <w:lang w:val="en-US"/>
        </w:rPr>
      </w:pPr>
    </w:p>
    <w:p w:rsidR="00AE7902" w:rsidRPr="00A82771" w:rsidRDefault="00AE7902" w:rsidP="00421611">
      <w:pPr>
        <w:ind w:firstLine="142"/>
        <w:contextualSpacing/>
        <w:jc w:val="both"/>
        <w:rPr>
          <w:b/>
        </w:rPr>
      </w:pPr>
      <w:r w:rsidRPr="00A82771">
        <w:rPr>
          <w:b/>
        </w:rPr>
        <w:t>6. Фонд оценочных средств для проведения государственной итоговой аттестации обучающихся по дисциплине.</w:t>
      </w:r>
    </w:p>
    <w:p w:rsidR="00AE7902" w:rsidRPr="00A82771" w:rsidRDefault="00AE7902" w:rsidP="00421611">
      <w:pPr>
        <w:ind w:firstLine="142"/>
        <w:jc w:val="both"/>
        <w:rPr>
          <w:b/>
        </w:rPr>
      </w:pPr>
      <w:r w:rsidRPr="00A82771">
        <w:rPr>
          <w:b/>
        </w:rPr>
        <w:t>Критерии оценки ВКР:</w:t>
      </w:r>
    </w:p>
    <w:p w:rsidR="00AE7902" w:rsidRPr="00A82771" w:rsidRDefault="00AE7902" w:rsidP="00421611">
      <w:pPr>
        <w:ind w:firstLine="142"/>
        <w:jc w:val="both"/>
      </w:pPr>
    </w:p>
    <w:p w:rsidR="00AE7902" w:rsidRPr="00A82771" w:rsidRDefault="00AE7902" w:rsidP="00421611">
      <w:pPr>
        <w:ind w:firstLine="142"/>
        <w:jc w:val="both"/>
      </w:pPr>
      <w:r w:rsidRPr="00A82771">
        <w:t xml:space="preserve"> Основными критериями оценки качества ВКР являются:</w:t>
      </w:r>
    </w:p>
    <w:p w:rsidR="00AE7902" w:rsidRPr="00A82771" w:rsidRDefault="00AE7902" w:rsidP="00421611">
      <w:pPr>
        <w:ind w:firstLine="142"/>
        <w:jc w:val="both"/>
      </w:pPr>
      <w:r w:rsidRPr="00A82771">
        <w:t>- полнота изложения теоретической и практической частей работы;</w:t>
      </w:r>
    </w:p>
    <w:p w:rsidR="00AE7902" w:rsidRPr="00A82771" w:rsidRDefault="00AE7902" w:rsidP="00421611">
      <w:pPr>
        <w:ind w:firstLine="142"/>
        <w:jc w:val="both"/>
      </w:pPr>
      <w:r w:rsidRPr="00A82771">
        <w:t>- эффективность использования избранных методов исследования для решения поставленной проблемы;</w:t>
      </w:r>
    </w:p>
    <w:p w:rsidR="00AE7902" w:rsidRPr="00A82771" w:rsidRDefault="00AE7902" w:rsidP="00421611">
      <w:pPr>
        <w:ind w:firstLine="142"/>
        <w:jc w:val="both"/>
      </w:pPr>
      <w:r w:rsidRPr="00A82771">
        <w:lastRenderedPageBreak/>
        <w:t>- степень обоснованности и ценность полученных результатов исследования, выводов и практических рекомендаций, возможность их применения в практической деятельности. Соответствие выводов поставленным задачам, задач – цели, цели и гипотезы – теме исследования;</w:t>
      </w:r>
    </w:p>
    <w:p w:rsidR="00AE7902" w:rsidRPr="00A82771" w:rsidRDefault="00AE7902" w:rsidP="00421611">
      <w:pPr>
        <w:ind w:firstLine="142"/>
        <w:jc w:val="both"/>
      </w:pPr>
      <w:r w:rsidRPr="00A82771">
        <w:t>- правильность (корректность) использования литературы, в том числе современной, указание ссылок на авторов;</w:t>
      </w:r>
    </w:p>
    <w:p w:rsidR="00AE7902" w:rsidRPr="00A82771" w:rsidRDefault="00AE7902" w:rsidP="00421611">
      <w:pPr>
        <w:ind w:firstLine="142"/>
        <w:jc w:val="both"/>
      </w:pPr>
      <w:r w:rsidRPr="00A82771">
        <w:t>- соответствие объема ВКР, количества литературных источников нормам;</w:t>
      </w:r>
    </w:p>
    <w:p w:rsidR="00AE7902" w:rsidRPr="00A82771" w:rsidRDefault="00AE7902" w:rsidP="00421611">
      <w:pPr>
        <w:ind w:firstLine="142"/>
        <w:jc w:val="both"/>
      </w:pPr>
      <w:r w:rsidRPr="00A82771">
        <w:t>- качество оформления рукописи (соответствие оформления рукописи изложенным выше требованиям);</w:t>
      </w:r>
    </w:p>
    <w:p w:rsidR="00AE7902" w:rsidRPr="00A82771" w:rsidRDefault="00AE7902" w:rsidP="00421611">
      <w:pPr>
        <w:ind w:firstLine="142"/>
        <w:jc w:val="both"/>
      </w:pPr>
      <w:r w:rsidRPr="00A82771">
        <w:t>- качество ответов на вопросы при защите работы.</w:t>
      </w:r>
    </w:p>
    <w:p w:rsidR="00AE7902" w:rsidRPr="00A82771" w:rsidRDefault="00AE7902" w:rsidP="00421611">
      <w:pPr>
        <w:ind w:left="-142"/>
        <w:jc w:val="both"/>
      </w:pPr>
      <w:r w:rsidRPr="00A82771">
        <w:tab/>
        <w:t xml:space="preserve"> Оценка «Отлично» выставляется за ВКР, которая носит исследовательский или научный характер, имеет грамотно изложенную теоретическую главу, глубокий анализ, критический разбор практики социально-экономического управления, регулирования социально-трудовой сферы и т.д., логичное последовательное изложение материала с соответствующими выводами и обоснованными предложениями, имеющими практическую значимость. Работа написана грамотным литературным языком, тщательно выверена, научно-справочный аппарат и оформление соответствуют действующим государственным стандартам и настоящему пособию, сопровождается достаточным объемом табличного и графического материала, имеет положительные отзывы научного руководителя и рецензента.</w:t>
      </w:r>
    </w:p>
    <w:p w:rsidR="00AE7902" w:rsidRPr="00A82771" w:rsidRDefault="00AE7902" w:rsidP="00421611">
      <w:pPr>
        <w:ind w:left="-142" w:firstLine="992"/>
        <w:jc w:val="both"/>
      </w:pPr>
      <w:r w:rsidRPr="00A82771">
        <w:t>При ее защите студент-выпускник показывает глубокое знание вопросов темы, свободно оперирует данными исследования, вносит обоснованные предложения, а во время доклада использует наглядные пособия (таблицы, схемы, графики и т.п.) или раздаточный материал, дает четкие и аргументированные ответы на вопросы, заданные членами ГАК.</w:t>
      </w:r>
    </w:p>
    <w:p w:rsidR="00AE7902" w:rsidRPr="00A82771" w:rsidRDefault="00AE7902" w:rsidP="00421611">
      <w:pPr>
        <w:ind w:left="-142"/>
        <w:jc w:val="both"/>
      </w:pPr>
      <w:r w:rsidRPr="00A82771">
        <w:tab/>
        <w:t xml:space="preserve"> Оценка «Хорошо» выставляется за ВКР, которая носит исследовательский характер, имеет грамотно изложенную теоретическую главу, в ней представлены достаточно подробный анализ и критический разбор практической деятельности, последовательное изложение материала с соответствующими выводами, однако историография проблемы и анализ источников неполный, выводы недостаточно аргументированы, в ее структуре и содержании есть отдельные погрешности, не имеющие принципиального характера. Работа имеет положительный отзыв научного руководителя и рецензента. При ее защите студент-выпускник показывает знание вопросов темы, оперирует данными исследования, вносит предложения по теме исследования, во время доклада использует наглядные пособия (таблицы, схемы, графики и т.п.) или раздаточный материал, без особых затруднений отвечает на поставленные вопросы.</w:t>
      </w:r>
    </w:p>
    <w:p w:rsidR="00AE7902" w:rsidRPr="00A82771" w:rsidRDefault="00AE7902" w:rsidP="00421611">
      <w:pPr>
        <w:ind w:left="-142"/>
        <w:jc w:val="both"/>
      </w:pPr>
      <w:r w:rsidRPr="00A82771">
        <w:tab/>
        <w:t>Оценка «Удовлетворительно» выставляется за ВКР, которая носит исследовательский характер, имеет теоретическую главу, базируется на практическом материале, однако в ней просматривается непоследовательность изложения материала, историография проблемы и анализ источников подменены библиографическим обзором, документальная основа работы представлена недостаточно, проведенное исследование содержит поверхностный анализ и недостаточно критический разбор материала, выводы неконкретны, рекомендации слабо аргументированы, представлены необоснованные предложения в литературном стиле и оформлении работы имеются погрешности. В отзывах рецензентов имеются замечания по содержанию работы и методике анализа. При ее защите студент-выпускник проявляет неуверенность, показывает слабое знание вопросов темы, не всегда дает исчерпывающие аргументированные ответы на заданные вопросы.</w:t>
      </w:r>
    </w:p>
    <w:p w:rsidR="00AE7902" w:rsidRPr="00A82771" w:rsidRDefault="00AE7902" w:rsidP="00421611">
      <w:pPr>
        <w:ind w:left="-142" w:firstLine="926"/>
        <w:jc w:val="both"/>
      </w:pPr>
      <w:r w:rsidRPr="00A82771">
        <w:t xml:space="preserve">Оценка «Неудовлетворительно» выставляется за ВКР которая имеет теоретическую главу, базируется на практическом материале, однако в ней просматривается непоследовательность  изложения материала, историографии проблемы и анализ источников подменены библиографическим обзором, документальная основа работы представлена недостаточно, проведенное исследование содержит поверхностный анализ и недостаточно критический разбор материала, выводы неконкретны, не рассчитан </w:t>
      </w:r>
      <w:r w:rsidRPr="00A82771">
        <w:lastRenderedPageBreak/>
        <w:t>экономический эффект от внедрения предложенных мероприятий, если при защите ВКР студент-выпускник:</w:t>
      </w:r>
    </w:p>
    <w:p w:rsidR="00AE7902" w:rsidRPr="00A82771" w:rsidRDefault="00AE7902" w:rsidP="00421611">
      <w:pPr>
        <w:ind w:left="-142"/>
        <w:jc w:val="both"/>
      </w:pPr>
      <w:r w:rsidRPr="00A82771">
        <w:t>- плохо ориентируется в тексте выступления и очередности демонстрации иллюстрационного материала;</w:t>
      </w:r>
    </w:p>
    <w:p w:rsidR="00AE7902" w:rsidRPr="00A82771" w:rsidRDefault="00AE7902" w:rsidP="00421611">
      <w:pPr>
        <w:ind w:left="-142"/>
        <w:jc w:val="both"/>
      </w:pPr>
      <w:r w:rsidRPr="00A82771">
        <w:t>- затрудняется отвечать на поставленные по его теме вопросы или при ответе допускает существенные ошибки, свидетельствующие о незнании теории и практики вопроса;</w:t>
      </w:r>
    </w:p>
    <w:p w:rsidR="00AE7902" w:rsidRPr="00A82771" w:rsidRDefault="00AE7902" w:rsidP="00421611">
      <w:pPr>
        <w:ind w:left="-142"/>
        <w:jc w:val="both"/>
      </w:pPr>
      <w:r w:rsidRPr="00A82771">
        <w:t>- к защите не подготовлен иллюстративный (графический) материал;</w:t>
      </w:r>
    </w:p>
    <w:p w:rsidR="00AE7902" w:rsidRPr="00A82771" w:rsidRDefault="00AE7902" w:rsidP="00421611">
      <w:pPr>
        <w:ind w:left="-142"/>
        <w:jc w:val="both"/>
      </w:pPr>
      <w:r w:rsidRPr="00A82771">
        <w:t>- в рецензии на ВКР имеются серьезные критические замечания.</w:t>
      </w:r>
    </w:p>
    <w:p w:rsidR="00AE7902" w:rsidRPr="00A82771" w:rsidRDefault="00AE7902" w:rsidP="00421611">
      <w:pPr>
        <w:ind w:left="-142" w:firstLine="708"/>
        <w:jc w:val="both"/>
      </w:pPr>
      <w:r w:rsidRPr="00A82771">
        <w:t>Результаты защиты ВКР оформляются протоколами заседания итоговой аттестационной комиссии.</w:t>
      </w:r>
    </w:p>
    <w:p w:rsidR="00AE7902" w:rsidRPr="00A82771" w:rsidRDefault="00AE7902" w:rsidP="00421611">
      <w:pPr>
        <w:suppressAutoHyphens/>
        <w:ind w:left="-142"/>
        <w:jc w:val="both"/>
        <w:rPr>
          <w:b/>
          <w:kern w:val="1"/>
          <w:lang w:eastAsia="ar-SA"/>
        </w:rPr>
      </w:pPr>
    </w:p>
    <w:p w:rsidR="00AE7902" w:rsidRPr="00A82771" w:rsidRDefault="00AE7902" w:rsidP="00421611">
      <w:pPr>
        <w:suppressAutoHyphens/>
        <w:ind w:left="-142"/>
        <w:jc w:val="both"/>
        <w:rPr>
          <w:b/>
          <w:kern w:val="1"/>
          <w:lang w:eastAsia="ar-SA"/>
        </w:rPr>
      </w:pPr>
      <w:r w:rsidRPr="00A82771">
        <w:rPr>
          <w:b/>
          <w:kern w:val="1"/>
          <w:lang w:eastAsia="ar-SA"/>
        </w:rPr>
        <w:t xml:space="preserve">Разработчик:  </w:t>
      </w:r>
      <w:r w:rsidRPr="00A82771">
        <w:rPr>
          <w:kern w:val="1"/>
          <w:lang w:eastAsia="ar-SA"/>
        </w:rPr>
        <w:t>зав. кафедрой сестринского дела, д.м.н. Петрова Н.Г.</w:t>
      </w:r>
    </w:p>
    <w:p w:rsidR="00AE7902" w:rsidRPr="00A82771" w:rsidRDefault="00AE7902" w:rsidP="00421611">
      <w:pPr>
        <w:tabs>
          <w:tab w:val="left" w:pos="1134"/>
        </w:tabs>
        <w:suppressAutoHyphens/>
        <w:ind w:left="-142"/>
        <w:jc w:val="both"/>
      </w:pPr>
      <w:r w:rsidRPr="00A82771">
        <w:rPr>
          <w:b/>
          <w:kern w:val="1"/>
          <w:lang w:val="lt-LT" w:eastAsia="ar-SA"/>
        </w:rPr>
        <w:t>Рецензент:</w:t>
      </w:r>
      <w:r w:rsidRPr="00A82771">
        <w:rPr>
          <w:b/>
          <w:kern w:val="1"/>
          <w:lang w:eastAsia="ar-SA"/>
        </w:rPr>
        <w:t xml:space="preserve"> </w:t>
      </w:r>
      <w:r w:rsidRPr="00A82771">
        <w:t>профессор кафедры организации здравоохранения и медицинского права</w:t>
      </w:r>
    </w:p>
    <w:p w:rsidR="00AE7902" w:rsidRPr="00A82771" w:rsidRDefault="00AE7902" w:rsidP="00A82771">
      <w:pPr>
        <w:tabs>
          <w:tab w:val="left" w:pos="1134"/>
        </w:tabs>
        <w:suppressAutoHyphens/>
        <w:jc w:val="both"/>
      </w:pPr>
      <w:r w:rsidRPr="00A82771">
        <w:t xml:space="preserve">СПбГУ, д.м.н. Балохина С.А.                                   </w:t>
      </w:r>
    </w:p>
    <w:p w:rsidR="00AE7902" w:rsidRDefault="00AE7902"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A3051E" w:rsidRDefault="00A3051E" w:rsidP="00A82771">
      <w:pPr>
        <w:suppressAutoHyphens/>
        <w:jc w:val="both"/>
        <w:rPr>
          <w:b/>
          <w:kern w:val="1"/>
          <w:lang w:eastAsia="ar-SA"/>
        </w:rPr>
      </w:pPr>
    </w:p>
    <w:p w:rsidR="00D96DBD" w:rsidRPr="001F4594" w:rsidRDefault="006011EC" w:rsidP="00780C4A">
      <w:pPr>
        <w:contextualSpacing/>
        <w:rPr>
          <w:b/>
        </w:rPr>
      </w:pPr>
      <w:r w:rsidRPr="001F4594">
        <w:rPr>
          <w:b/>
        </w:rPr>
        <w:lastRenderedPageBreak/>
        <w:t>ФАКУЛЬТАТИВНЫЕ ДИСЦИПЛИНЫ</w:t>
      </w:r>
    </w:p>
    <w:p w:rsidR="00865657" w:rsidRPr="001F4594" w:rsidRDefault="00865657" w:rsidP="001F4594">
      <w:pPr>
        <w:jc w:val="center"/>
        <w:rPr>
          <w:b/>
        </w:rPr>
      </w:pPr>
    </w:p>
    <w:p w:rsidR="00D96DBD" w:rsidRPr="001F4594" w:rsidRDefault="00780C4A" w:rsidP="00780C4A">
      <w:pPr>
        <w:rPr>
          <w:b/>
        </w:rPr>
      </w:pPr>
      <w:r w:rsidRPr="00780C4A">
        <w:rPr>
          <w:b/>
        </w:rPr>
        <w:t>ФТД.В.01</w:t>
      </w:r>
      <w:r>
        <w:rPr>
          <w:b/>
        </w:rPr>
        <w:t xml:space="preserve"> </w:t>
      </w:r>
      <w:r w:rsidR="006011EC" w:rsidRPr="001F4594">
        <w:rPr>
          <w:b/>
        </w:rPr>
        <w:t>Права человека</w:t>
      </w:r>
    </w:p>
    <w:p w:rsidR="006011EC" w:rsidRPr="001F4594" w:rsidRDefault="006011EC" w:rsidP="001F4594">
      <w:pPr>
        <w:jc w:val="center"/>
        <w:rPr>
          <w:b/>
        </w:rPr>
      </w:pPr>
    </w:p>
    <w:p w:rsidR="001F4594" w:rsidRPr="001F4594" w:rsidRDefault="001F4594" w:rsidP="001F4594">
      <w:pPr>
        <w:jc w:val="both"/>
        <w:rPr>
          <w:b/>
          <w:color w:val="000000"/>
        </w:rPr>
      </w:pPr>
      <w:r w:rsidRPr="001F4594">
        <w:rPr>
          <w:b/>
        </w:rPr>
        <w:t xml:space="preserve">1. </w:t>
      </w:r>
      <w:r w:rsidRPr="001F4594">
        <w:rPr>
          <w:b/>
          <w:color w:val="000000"/>
        </w:rPr>
        <w:t>Цели и задачи дисциплины:</w:t>
      </w:r>
    </w:p>
    <w:p w:rsidR="001F4594" w:rsidRPr="001F4594" w:rsidRDefault="001F4594" w:rsidP="001F4594">
      <w:pPr>
        <w:ind w:firstLine="709"/>
        <w:rPr>
          <w:b/>
        </w:rPr>
      </w:pPr>
      <w:r w:rsidRPr="001F4594">
        <w:rPr>
          <w:b/>
        </w:rPr>
        <w:t>Цель</w:t>
      </w:r>
      <w:r w:rsidRPr="001F4594">
        <w:t xml:space="preserve"> дисциплины</w:t>
      </w:r>
      <w:r w:rsidRPr="001F4594">
        <w:rPr>
          <w:b/>
        </w:rPr>
        <w:t>:</w:t>
      </w:r>
    </w:p>
    <w:p w:rsidR="001F4594" w:rsidRPr="001F4594" w:rsidRDefault="001F4594" w:rsidP="001F4594">
      <w:pPr>
        <w:ind w:firstLine="709"/>
      </w:pPr>
      <w:r w:rsidRPr="001F4594">
        <w:t>Формирование у обучающихся оптимального объема правовых знаний, навыков использования соответствующих нормативных правовых актов, позволяющих аргументировано принимать решения при осуществлении профессиональной деятельности.</w:t>
      </w:r>
    </w:p>
    <w:p w:rsidR="001F4594" w:rsidRPr="001F4594" w:rsidRDefault="001F4594" w:rsidP="001F4594">
      <w:pPr>
        <w:ind w:firstLine="709"/>
        <w:jc w:val="both"/>
      </w:pPr>
      <w:r w:rsidRPr="001F4594">
        <w:rPr>
          <w:b/>
          <w:bCs/>
        </w:rPr>
        <w:t xml:space="preserve">Задачами </w:t>
      </w:r>
      <w:r w:rsidRPr="001F4594">
        <w:t>дисциплины являются:</w:t>
      </w:r>
    </w:p>
    <w:p w:rsidR="001F4594" w:rsidRPr="001F4594" w:rsidRDefault="001F4594" w:rsidP="001F4594">
      <w:pPr>
        <w:ind w:firstLine="709"/>
        <w:jc w:val="both"/>
      </w:pPr>
      <w:r w:rsidRPr="001F4594">
        <w:t>-  формирование навыков принятия правомерных решений в конкретных ситуациях, возникающих при осуществлении профессиональной деятельности.</w:t>
      </w:r>
    </w:p>
    <w:p w:rsidR="001F4594" w:rsidRPr="001F4594" w:rsidRDefault="001F4594" w:rsidP="001F4594">
      <w:pPr>
        <w:ind w:firstLine="709"/>
        <w:jc w:val="both"/>
      </w:pPr>
      <w:r w:rsidRPr="001F4594">
        <w:t>- формирование возможности самостоятельно давать юридическую оценку случаям ненадлежащего оказания медицинской помощи и определять возможные правовые последствия таких деяний, пути их профилактики.</w:t>
      </w:r>
    </w:p>
    <w:p w:rsidR="001F4594" w:rsidRPr="001F4594" w:rsidRDefault="001F4594" w:rsidP="001F4594">
      <w:pPr>
        <w:ind w:firstLine="709"/>
        <w:jc w:val="both"/>
      </w:pPr>
      <w:r w:rsidRPr="001F4594">
        <w:t>- формирование навыков подготовки локальных нормативно-управленческих актов, используемых в деятельности медицинских организаций.</w:t>
      </w:r>
    </w:p>
    <w:p w:rsidR="001F4594" w:rsidRPr="001F4594" w:rsidRDefault="001F4594" w:rsidP="001F4594">
      <w:pPr>
        <w:ind w:firstLine="709"/>
        <w:jc w:val="both"/>
      </w:pPr>
      <w:r w:rsidRPr="001F4594">
        <w:t>- обучение студентов основным положениям различных отраслей права Российской Федерации;</w:t>
      </w:r>
    </w:p>
    <w:p w:rsidR="001F4594" w:rsidRPr="001F4594" w:rsidRDefault="001F4594" w:rsidP="001F4594">
      <w:pPr>
        <w:ind w:firstLine="709"/>
        <w:jc w:val="both"/>
      </w:pPr>
      <w:r w:rsidRPr="001F4594">
        <w:t>- обучение студентов основным положениям законодательства Российской Федерации в сфере здравоохранения;</w:t>
      </w:r>
    </w:p>
    <w:p w:rsidR="001F4594" w:rsidRPr="001F4594" w:rsidRDefault="001F4594" w:rsidP="001F4594">
      <w:pPr>
        <w:ind w:firstLine="709"/>
        <w:jc w:val="both"/>
      </w:pPr>
      <w:r w:rsidRPr="001F4594">
        <w:t>- обучение студентов толкованию и применению юридических норм различных отраслей права к конкретным юридически значимым фактам;</w:t>
      </w:r>
    </w:p>
    <w:p w:rsidR="001F4594" w:rsidRPr="001F4594" w:rsidRDefault="001F4594" w:rsidP="001F4594">
      <w:pPr>
        <w:ind w:firstLine="709"/>
        <w:jc w:val="both"/>
      </w:pPr>
      <w:r w:rsidRPr="001F4594">
        <w:t>- обучение студентов правильному в правовом отношении ориентированию в действующем законодательстве о здравоохранении в Российской Федерации и адекватному его применению в конкретных практических ситуациях;</w:t>
      </w:r>
    </w:p>
    <w:p w:rsidR="001F4594" w:rsidRPr="001F4594" w:rsidRDefault="001F4594" w:rsidP="001F4594">
      <w:pPr>
        <w:ind w:firstLine="709"/>
        <w:jc w:val="both"/>
      </w:pPr>
      <w:r w:rsidRPr="001F4594">
        <w:t>- формирование навыков использования юридических механизмов защиты прав и законных интересов, как медицинских работников, так и пациентов.</w:t>
      </w:r>
    </w:p>
    <w:p w:rsidR="001F4594" w:rsidRPr="001F4594" w:rsidRDefault="001F4594" w:rsidP="001F4594">
      <w:pPr>
        <w:ind w:firstLine="709"/>
        <w:jc w:val="both"/>
        <w:rPr>
          <w:b/>
          <w:bCs/>
        </w:rPr>
      </w:pPr>
    </w:p>
    <w:p w:rsidR="001F4594" w:rsidRPr="001F4594" w:rsidRDefault="001F4594" w:rsidP="001F4594">
      <w:pPr>
        <w:tabs>
          <w:tab w:val="left" w:pos="993"/>
          <w:tab w:val="num" w:pos="1428"/>
        </w:tabs>
        <w:autoSpaceDN w:val="0"/>
        <w:jc w:val="both"/>
        <w:rPr>
          <w:b/>
        </w:rPr>
      </w:pPr>
      <w:r w:rsidRPr="001F4594">
        <w:rPr>
          <w:b/>
        </w:rPr>
        <w:t>2. Планируемые результаты обучения по дисциплине:</w:t>
      </w:r>
    </w:p>
    <w:p w:rsidR="001F4594" w:rsidRPr="001F4594" w:rsidRDefault="001F4594" w:rsidP="001F4594">
      <w:pPr>
        <w:jc w:val="both"/>
      </w:pPr>
      <w:r w:rsidRPr="001F4594">
        <w:t xml:space="preserve">     Изучение данной учебной дисциплины направлено на формирование у обучающихся следующих компетенций:</w:t>
      </w:r>
    </w:p>
    <w:p w:rsidR="001F4594" w:rsidRPr="001F4594" w:rsidRDefault="001F4594" w:rsidP="001F4594">
      <w:pPr>
        <w:ind w:firstLine="540"/>
        <w:jc w:val="both"/>
        <w:rPr>
          <w:b/>
        </w:rPr>
      </w:pPr>
    </w:p>
    <w:p w:rsidR="001F4594" w:rsidRPr="001F4594" w:rsidRDefault="001F4594" w:rsidP="001F4594">
      <w:pPr>
        <w:ind w:firstLine="708"/>
        <w:jc w:val="both"/>
      </w:pPr>
      <w:r w:rsidRPr="001F4594">
        <w:rPr>
          <w:b/>
        </w:rPr>
        <w:t>Универсальных (УК)</w:t>
      </w:r>
      <w:r w:rsidRPr="001F4594">
        <w:t>:</w:t>
      </w:r>
    </w:p>
    <w:p w:rsidR="001F4594" w:rsidRPr="001F4594" w:rsidRDefault="001F4594" w:rsidP="001F4594">
      <w:pPr>
        <w:ind w:firstLine="708"/>
        <w:jc w:val="both"/>
      </w:pPr>
    </w:p>
    <w:p w:rsidR="001F4594" w:rsidRPr="001F4594" w:rsidRDefault="001F4594" w:rsidP="001F4594">
      <w:r w:rsidRPr="001F4594">
        <w:t>УК-1. Способен осуществлять критический анализ проблемных ситуаций на основе системного подхода, вырабатывать стратегию действий</w:t>
      </w:r>
    </w:p>
    <w:p w:rsidR="001F4594" w:rsidRPr="001F4594" w:rsidRDefault="001F4594" w:rsidP="001F4594">
      <w:pPr>
        <w:jc w:val="both"/>
      </w:pPr>
    </w:p>
    <w:p w:rsidR="001F4594" w:rsidRPr="001F4594" w:rsidRDefault="001F4594" w:rsidP="001F4594">
      <w:pPr>
        <w:ind w:firstLine="708"/>
        <w:jc w:val="both"/>
      </w:pPr>
      <w:r w:rsidRPr="001F4594">
        <w:rPr>
          <w:b/>
        </w:rPr>
        <w:t>Общепрофессиональных (ОПК)</w:t>
      </w:r>
      <w:r w:rsidRPr="001F4594">
        <w:t>:</w:t>
      </w:r>
    </w:p>
    <w:p w:rsidR="001F4594" w:rsidRPr="001F4594" w:rsidRDefault="001F4594" w:rsidP="001F4594">
      <w:pPr>
        <w:jc w:val="both"/>
      </w:pPr>
    </w:p>
    <w:p w:rsidR="001F4594" w:rsidRPr="001F4594" w:rsidRDefault="001F4594" w:rsidP="001F4594">
      <w:pPr>
        <w:jc w:val="both"/>
      </w:pPr>
      <w:r w:rsidRPr="001F4594">
        <w:t xml:space="preserve">ОПК-11. Способен подготавливать и применять научную, научно-производственную, проектную, организационно-управленческую и нормативную документацию в системе здравоохранения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693"/>
        <w:gridCol w:w="4159"/>
        <w:gridCol w:w="1618"/>
      </w:tblGrid>
      <w:tr w:rsidR="001F4594" w:rsidRPr="001F4594" w:rsidTr="001F4594">
        <w:tc>
          <w:tcPr>
            <w:tcW w:w="1101" w:type="dxa"/>
          </w:tcPr>
          <w:p w:rsidR="001F4594" w:rsidRPr="001F4594" w:rsidRDefault="001F4594" w:rsidP="001F4594">
            <w:pPr>
              <w:jc w:val="both"/>
              <w:rPr>
                <w:bCs/>
              </w:rPr>
            </w:pPr>
            <w:r w:rsidRPr="001F4594">
              <w:rPr>
                <w:bCs/>
              </w:rPr>
              <w:t>Код компетенции</w:t>
            </w:r>
          </w:p>
        </w:tc>
        <w:tc>
          <w:tcPr>
            <w:tcW w:w="2693" w:type="dxa"/>
          </w:tcPr>
          <w:p w:rsidR="001F4594" w:rsidRPr="001F4594" w:rsidRDefault="001F4594" w:rsidP="001F4594">
            <w:pPr>
              <w:jc w:val="both"/>
              <w:rPr>
                <w:bCs/>
              </w:rPr>
            </w:pPr>
            <w:r w:rsidRPr="001F4594">
              <w:rPr>
                <w:bCs/>
              </w:rPr>
              <w:t xml:space="preserve">Содержание компетенции </w:t>
            </w:r>
          </w:p>
        </w:tc>
        <w:tc>
          <w:tcPr>
            <w:tcW w:w="4159" w:type="dxa"/>
          </w:tcPr>
          <w:p w:rsidR="001F4594" w:rsidRPr="001F4594" w:rsidRDefault="001F4594" w:rsidP="001F4594">
            <w:pPr>
              <w:jc w:val="both"/>
              <w:rPr>
                <w:bCs/>
              </w:rPr>
            </w:pPr>
            <w:r w:rsidRPr="001F4594">
              <w:rPr>
                <w:bCs/>
              </w:rPr>
              <w:t>Индикаторы достижения компетенции</w:t>
            </w:r>
          </w:p>
        </w:tc>
        <w:tc>
          <w:tcPr>
            <w:tcW w:w="1618" w:type="dxa"/>
          </w:tcPr>
          <w:p w:rsidR="001F4594" w:rsidRPr="001F4594" w:rsidRDefault="001F4594" w:rsidP="001F4594">
            <w:pPr>
              <w:jc w:val="both"/>
              <w:rPr>
                <w:bCs/>
              </w:rPr>
            </w:pPr>
            <w:r w:rsidRPr="001F4594">
              <w:rPr>
                <w:bCs/>
              </w:rPr>
              <w:t>Оценочные средства</w:t>
            </w:r>
          </w:p>
        </w:tc>
      </w:tr>
      <w:tr w:rsidR="001F4594" w:rsidRPr="001F4594" w:rsidTr="001F4594">
        <w:trPr>
          <w:trHeight w:val="1519"/>
        </w:trPr>
        <w:tc>
          <w:tcPr>
            <w:tcW w:w="1101" w:type="dxa"/>
            <w:vMerge w:val="restart"/>
          </w:tcPr>
          <w:p w:rsidR="001F4594" w:rsidRPr="001F4594" w:rsidRDefault="001F4594" w:rsidP="001F4594">
            <w:pPr>
              <w:jc w:val="both"/>
              <w:rPr>
                <w:bCs/>
              </w:rPr>
            </w:pPr>
            <w:r w:rsidRPr="001F4594">
              <w:lastRenderedPageBreak/>
              <w:t>УК-1</w:t>
            </w:r>
          </w:p>
        </w:tc>
        <w:tc>
          <w:tcPr>
            <w:tcW w:w="2693" w:type="dxa"/>
            <w:vMerge w:val="restart"/>
          </w:tcPr>
          <w:p w:rsidR="001F4594" w:rsidRPr="001F4594" w:rsidRDefault="001F4594" w:rsidP="001F4594">
            <w:pPr>
              <w:rPr>
                <w:bCs/>
              </w:rPr>
            </w:pPr>
            <w:r w:rsidRPr="001F4594">
              <w:rPr>
                <w:bCs/>
              </w:rPr>
              <w:t xml:space="preserve">– способен </w:t>
            </w:r>
            <w:r w:rsidRPr="001F4594">
              <w:t>осуществлять критический анализ проблемных ситуаций на основе системного подхода, вырабатывать стратегию действий</w:t>
            </w:r>
          </w:p>
          <w:p w:rsidR="001F4594" w:rsidRPr="001F4594" w:rsidRDefault="001F4594" w:rsidP="001F4594">
            <w:pPr>
              <w:jc w:val="both"/>
              <w:rPr>
                <w:bCs/>
              </w:rPr>
            </w:pPr>
          </w:p>
        </w:tc>
        <w:tc>
          <w:tcPr>
            <w:tcW w:w="4159" w:type="dxa"/>
          </w:tcPr>
          <w:p w:rsidR="001F4594" w:rsidRPr="001F4594" w:rsidRDefault="001F4594" w:rsidP="001F4594">
            <w:r w:rsidRPr="001F4594">
              <w:rPr>
                <w:bCs/>
              </w:rPr>
              <w:t xml:space="preserve">ИД-1.1 </w:t>
            </w:r>
            <w:r w:rsidRPr="001F4594">
              <w:rPr>
                <w:b/>
              </w:rPr>
              <w:t xml:space="preserve">Знает </w:t>
            </w:r>
            <w:r w:rsidRPr="001F4594">
              <w:t xml:space="preserve">основы критического анализа и синтеза информации. </w:t>
            </w:r>
          </w:p>
          <w:p w:rsidR="001F4594" w:rsidRPr="001F4594" w:rsidRDefault="001F4594" w:rsidP="001F4594">
            <w:r w:rsidRPr="001F4594">
              <w:rPr>
                <w:b/>
              </w:rPr>
              <w:t xml:space="preserve">Умеет </w:t>
            </w:r>
            <w:r w:rsidRPr="001F4594">
              <w:t xml:space="preserve">выделять базовые составляющие поставленных задач. </w:t>
            </w:r>
          </w:p>
          <w:p w:rsidR="001F4594" w:rsidRPr="001F4594" w:rsidRDefault="001F4594" w:rsidP="001F4594">
            <w:pPr>
              <w:rPr>
                <w:bCs/>
              </w:rPr>
            </w:pPr>
            <w:r w:rsidRPr="001F4594">
              <w:rPr>
                <w:b/>
              </w:rPr>
              <w:t xml:space="preserve">Имеет навык </w:t>
            </w:r>
            <w:r w:rsidRPr="001F4594">
              <w:t>владения</w:t>
            </w:r>
            <w:r w:rsidRPr="001F4594">
              <w:rPr>
                <w:b/>
              </w:rPr>
              <w:t xml:space="preserve"> </w:t>
            </w:r>
            <w:r w:rsidRPr="001F4594">
              <w:t>методами анализа и синтеза в решении задач.</w:t>
            </w:r>
          </w:p>
        </w:tc>
        <w:tc>
          <w:tcPr>
            <w:tcW w:w="1618" w:type="dxa"/>
            <w:vMerge w:val="restart"/>
          </w:tcPr>
          <w:p w:rsidR="001F4594" w:rsidRPr="001F4594" w:rsidRDefault="001F4594" w:rsidP="001F4594">
            <w:pPr>
              <w:rPr>
                <w:bCs/>
              </w:rPr>
            </w:pPr>
            <w:r w:rsidRPr="001F4594">
              <w:rPr>
                <w:bCs/>
              </w:rPr>
              <w:t>Контрольные вопросы, тестовые задания, решение и обсуждение ситуационных задач,</w:t>
            </w:r>
          </w:p>
        </w:tc>
      </w:tr>
      <w:tr w:rsidR="001F4594" w:rsidRPr="001F4594" w:rsidTr="001F4594">
        <w:trPr>
          <w:trHeight w:val="2252"/>
        </w:trPr>
        <w:tc>
          <w:tcPr>
            <w:tcW w:w="1101" w:type="dxa"/>
            <w:vMerge/>
          </w:tcPr>
          <w:p w:rsidR="001F4594" w:rsidRPr="001F4594" w:rsidRDefault="001F4594" w:rsidP="001F4594">
            <w:pPr>
              <w:jc w:val="both"/>
              <w:rPr>
                <w:bCs/>
              </w:rPr>
            </w:pPr>
          </w:p>
        </w:tc>
        <w:tc>
          <w:tcPr>
            <w:tcW w:w="2693" w:type="dxa"/>
            <w:vMerge/>
          </w:tcPr>
          <w:p w:rsidR="001F4594" w:rsidRPr="001F4594" w:rsidRDefault="001F4594" w:rsidP="001F4594">
            <w:pPr>
              <w:jc w:val="both"/>
              <w:rPr>
                <w:bCs/>
              </w:rPr>
            </w:pPr>
          </w:p>
        </w:tc>
        <w:tc>
          <w:tcPr>
            <w:tcW w:w="4159" w:type="dxa"/>
          </w:tcPr>
          <w:p w:rsidR="001F4594" w:rsidRPr="001F4594" w:rsidRDefault="001F4594" w:rsidP="001F4594">
            <w:r w:rsidRPr="001F4594">
              <w:rPr>
                <w:bCs/>
              </w:rPr>
              <w:t xml:space="preserve">ИД-1.2 </w:t>
            </w:r>
            <w:r w:rsidRPr="001F4594">
              <w:rPr>
                <w:b/>
              </w:rPr>
              <w:t xml:space="preserve">Знает </w:t>
            </w:r>
            <w:r w:rsidRPr="001F4594">
              <w:t xml:space="preserve">основные характеристики информации и требования, предъявляемые к ней. </w:t>
            </w:r>
          </w:p>
          <w:p w:rsidR="001F4594" w:rsidRPr="001F4594" w:rsidRDefault="001F4594" w:rsidP="001F4594">
            <w:r w:rsidRPr="001F4594">
              <w:rPr>
                <w:b/>
              </w:rPr>
              <w:t xml:space="preserve">Умеет </w:t>
            </w:r>
            <w:r w:rsidRPr="001F4594">
              <w:t xml:space="preserve">критически работать с информацией. </w:t>
            </w:r>
          </w:p>
          <w:p w:rsidR="001F4594" w:rsidRPr="001F4594" w:rsidRDefault="001F4594" w:rsidP="001F4594">
            <w:r w:rsidRPr="001F4594">
              <w:rPr>
                <w:b/>
              </w:rPr>
              <w:t>Имеет навык</w:t>
            </w:r>
            <w:r w:rsidRPr="001F4594">
              <w:t xml:space="preserve"> определять, интерпретировать и ранжировать информацию.</w:t>
            </w:r>
          </w:p>
        </w:tc>
        <w:tc>
          <w:tcPr>
            <w:tcW w:w="1618" w:type="dxa"/>
            <w:vMerge/>
          </w:tcPr>
          <w:p w:rsidR="001F4594" w:rsidRPr="001F4594" w:rsidRDefault="001F4594" w:rsidP="001F4594">
            <w:pPr>
              <w:jc w:val="both"/>
              <w:rPr>
                <w:bCs/>
              </w:rPr>
            </w:pPr>
          </w:p>
        </w:tc>
      </w:tr>
      <w:tr w:rsidR="001F4594" w:rsidRPr="001F4594" w:rsidTr="001F4594">
        <w:trPr>
          <w:trHeight w:val="427"/>
        </w:trPr>
        <w:tc>
          <w:tcPr>
            <w:tcW w:w="1101" w:type="dxa"/>
            <w:vMerge/>
          </w:tcPr>
          <w:p w:rsidR="001F4594" w:rsidRPr="001F4594" w:rsidRDefault="001F4594" w:rsidP="001F4594">
            <w:pPr>
              <w:jc w:val="both"/>
              <w:rPr>
                <w:bCs/>
              </w:rPr>
            </w:pPr>
          </w:p>
        </w:tc>
        <w:tc>
          <w:tcPr>
            <w:tcW w:w="2693" w:type="dxa"/>
            <w:vMerge/>
          </w:tcPr>
          <w:p w:rsidR="001F4594" w:rsidRPr="001F4594" w:rsidRDefault="001F4594" w:rsidP="001F4594">
            <w:pPr>
              <w:jc w:val="both"/>
              <w:rPr>
                <w:bCs/>
              </w:rPr>
            </w:pPr>
          </w:p>
        </w:tc>
        <w:tc>
          <w:tcPr>
            <w:tcW w:w="4159" w:type="dxa"/>
          </w:tcPr>
          <w:p w:rsidR="001F4594" w:rsidRPr="001F4594" w:rsidRDefault="001F4594" w:rsidP="001F4594">
            <w:r w:rsidRPr="001F4594">
              <w:rPr>
                <w:bCs/>
              </w:rPr>
              <w:t xml:space="preserve">ИД-1.3 </w:t>
            </w:r>
            <w:r w:rsidRPr="001F4594">
              <w:rPr>
                <w:b/>
              </w:rPr>
              <w:t xml:space="preserve">Знает </w:t>
            </w:r>
            <w:r w:rsidRPr="001F4594">
              <w:t xml:space="preserve">источники информации, требуемой для решения поставленной задачи. </w:t>
            </w:r>
          </w:p>
          <w:p w:rsidR="001F4594" w:rsidRPr="001F4594" w:rsidRDefault="001F4594" w:rsidP="001F4594">
            <w:r w:rsidRPr="001F4594">
              <w:rPr>
                <w:b/>
              </w:rPr>
              <w:t>Умеет</w:t>
            </w:r>
            <w:r w:rsidRPr="001F4594">
              <w:t xml:space="preserve"> использовать различные типы поисковых запросов. </w:t>
            </w:r>
          </w:p>
          <w:p w:rsidR="001F4594" w:rsidRPr="001F4594" w:rsidRDefault="001F4594" w:rsidP="001F4594">
            <w:pPr>
              <w:rPr>
                <w:bCs/>
              </w:rPr>
            </w:pPr>
            <w:r w:rsidRPr="001F4594">
              <w:rPr>
                <w:b/>
              </w:rPr>
              <w:t>Имеет навык</w:t>
            </w:r>
            <w:r w:rsidRPr="001F4594">
              <w:t xml:space="preserve"> поиска информации.</w:t>
            </w:r>
          </w:p>
        </w:tc>
        <w:tc>
          <w:tcPr>
            <w:tcW w:w="1618" w:type="dxa"/>
            <w:vMerge/>
          </w:tcPr>
          <w:p w:rsidR="001F4594" w:rsidRPr="001F4594" w:rsidRDefault="001F4594" w:rsidP="001F4594">
            <w:pPr>
              <w:jc w:val="both"/>
              <w:rPr>
                <w:bCs/>
              </w:rPr>
            </w:pPr>
          </w:p>
        </w:tc>
      </w:tr>
      <w:tr w:rsidR="001F4594" w:rsidRPr="001F4594" w:rsidTr="001F4594">
        <w:trPr>
          <w:trHeight w:val="3569"/>
        </w:trPr>
        <w:tc>
          <w:tcPr>
            <w:tcW w:w="1101" w:type="dxa"/>
            <w:vMerge w:val="restart"/>
          </w:tcPr>
          <w:p w:rsidR="001F4594" w:rsidRPr="001F4594" w:rsidRDefault="001F4594" w:rsidP="001F4594">
            <w:pPr>
              <w:jc w:val="both"/>
              <w:rPr>
                <w:bCs/>
              </w:rPr>
            </w:pPr>
            <w:r w:rsidRPr="001F4594">
              <w:t>ОПК-11</w:t>
            </w:r>
          </w:p>
        </w:tc>
        <w:tc>
          <w:tcPr>
            <w:tcW w:w="2693" w:type="dxa"/>
            <w:vMerge w:val="restart"/>
          </w:tcPr>
          <w:p w:rsidR="001F4594" w:rsidRPr="001F4594" w:rsidRDefault="001F4594" w:rsidP="001F4594">
            <w:pPr>
              <w:rPr>
                <w:bCs/>
              </w:rPr>
            </w:pPr>
            <w:r w:rsidRPr="001F4594">
              <w:t>-способен подготавливать и применять научную, научно-производственную, проектную, организационно-управленческую и нормативную документацию в системе здравоохранения.</w:t>
            </w:r>
          </w:p>
        </w:tc>
        <w:tc>
          <w:tcPr>
            <w:tcW w:w="4159" w:type="dxa"/>
          </w:tcPr>
          <w:p w:rsidR="001F4594" w:rsidRPr="001F4594" w:rsidRDefault="001F4594" w:rsidP="001F4594">
            <w:pPr>
              <w:rPr>
                <w:rFonts w:eastAsia="Calibri"/>
              </w:rPr>
            </w:pPr>
            <w:r w:rsidRPr="001F4594">
              <w:rPr>
                <w:rFonts w:eastAsia="Calibri"/>
                <w:bCs/>
              </w:rPr>
              <w:t xml:space="preserve">ИД-2.1 </w:t>
            </w:r>
            <w:r w:rsidRPr="001F4594">
              <w:rPr>
                <w:rFonts w:eastAsia="Calibri"/>
                <w:b/>
              </w:rPr>
              <w:t>Знает</w:t>
            </w:r>
            <w:r w:rsidRPr="001F4594">
              <w:rPr>
                <w:rFonts w:eastAsia="Calibri"/>
              </w:rPr>
              <w:t xml:space="preserve"> основные принципы и положения международного и российского законодательства, регулирующие здравоохранение. </w:t>
            </w:r>
          </w:p>
          <w:p w:rsidR="001F4594" w:rsidRPr="001F4594" w:rsidRDefault="001F4594" w:rsidP="001F4594">
            <w:pPr>
              <w:rPr>
                <w:rFonts w:eastAsia="Calibri"/>
              </w:rPr>
            </w:pPr>
            <w:r w:rsidRPr="001F4594">
              <w:rPr>
                <w:rFonts w:eastAsia="Calibri"/>
                <w:b/>
                <w:bCs/>
              </w:rPr>
              <w:t xml:space="preserve">Умеет </w:t>
            </w:r>
            <w:r w:rsidRPr="001F4594">
              <w:rPr>
                <w:rFonts w:eastAsia="Calibri"/>
              </w:rPr>
              <w:t xml:space="preserve">грамотно и самостоятельно толковать, анализировать и применять полученные при изучении учебной дисциплины теоретические знания в будущей профессиональной деятельности. </w:t>
            </w:r>
          </w:p>
          <w:p w:rsidR="001F4594" w:rsidRPr="001F4594" w:rsidRDefault="001F4594" w:rsidP="001F4594">
            <w:pPr>
              <w:rPr>
                <w:bCs/>
              </w:rPr>
            </w:pPr>
            <w:r w:rsidRPr="001F4594">
              <w:rPr>
                <w:b/>
                <w:bCs/>
              </w:rPr>
              <w:t xml:space="preserve">Владеет </w:t>
            </w:r>
            <w:r w:rsidRPr="001F4594">
              <w:t>способностью определять круг задач для достижения поставленной цели.</w:t>
            </w:r>
          </w:p>
        </w:tc>
        <w:tc>
          <w:tcPr>
            <w:tcW w:w="1618" w:type="dxa"/>
            <w:vMerge w:val="restart"/>
          </w:tcPr>
          <w:p w:rsidR="001F4594" w:rsidRPr="001F4594" w:rsidRDefault="001F4594" w:rsidP="001F4594">
            <w:pPr>
              <w:jc w:val="both"/>
              <w:rPr>
                <w:bCs/>
              </w:rPr>
            </w:pPr>
            <w:r w:rsidRPr="001F4594">
              <w:rPr>
                <w:bCs/>
              </w:rPr>
              <w:t>Контрольные вопросы, тестовые задания, решение и обсуждение ситуационных задач,</w:t>
            </w:r>
          </w:p>
        </w:tc>
      </w:tr>
      <w:tr w:rsidR="001F4594" w:rsidRPr="001F4594" w:rsidTr="001F4594">
        <w:trPr>
          <w:trHeight w:val="60"/>
        </w:trPr>
        <w:tc>
          <w:tcPr>
            <w:tcW w:w="1101" w:type="dxa"/>
            <w:vMerge/>
          </w:tcPr>
          <w:p w:rsidR="001F4594" w:rsidRPr="001F4594" w:rsidRDefault="001F4594" w:rsidP="001F4594">
            <w:pPr>
              <w:jc w:val="both"/>
            </w:pPr>
          </w:p>
        </w:tc>
        <w:tc>
          <w:tcPr>
            <w:tcW w:w="2693" w:type="dxa"/>
            <w:vMerge/>
          </w:tcPr>
          <w:p w:rsidR="001F4594" w:rsidRPr="001F4594" w:rsidRDefault="001F4594" w:rsidP="001F4594">
            <w:pPr>
              <w:jc w:val="both"/>
            </w:pPr>
          </w:p>
        </w:tc>
        <w:tc>
          <w:tcPr>
            <w:tcW w:w="4159" w:type="dxa"/>
          </w:tcPr>
          <w:p w:rsidR="001F4594" w:rsidRPr="001F4594" w:rsidRDefault="001F4594" w:rsidP="001F4594">
            <w:pPr>
              <w:rPr>
                <w:rFonts w:eastAsia="Calibri"/>
              </w:rPr>
            </w:pPr>
            <w:r w:rsidRPr="001F4594">
              <w:rPr>
                <w:rFonts w:eastAsia="Calibri"/>
                <w:bCs/>
              </w:rPr>
              <w:t xml:space="preserve">ИД-2.2 </w:t>
            </w:r>
            <w:r w:rsidRPr="001F4594">
              <w:rPr>
                <w:rFonts w:eastAsia="Calibri"/>
                <w:b/>
                <w:bCs/>
              </w:rPr>
              <w:t>Знает</w:t>
            </w:r>
            <w:r w:rsidRPr="001F4594">
              <w:rPr>
                <w:rFonts w:eastAsia="Calibri"/>
              </w:rPr>
              <w:t xml:space="preserve"> цели и принципы, определять возможные правовые последствия деятельности медицинских организаций и медицинских работников. </w:t>
            </w:r>
          </w:p>
          <w:p w:rsidR="001F4594" w:rsidRPr="001F4594" w:rsidRDefault="001F4594" w:rsidP="001F4594">
            <w:pPr>
              <w:rPr>
                <w:bCs/>
              </w:rPr>
            </w:pPr>
            <w:r w:rsidRPr="001F4594">
              <w:rPr>
                <w:b/>
                <w:bCs/>
              </w:rPr>
              <w:t>Умеет</w:t>
            </w:r>
            <w:r w:rsidRPr="001F4594">
              <w:t xml:space="preserve"> соотносить ресурсы и ограничения в решении задач. </w:t>
            </w:r>
            <w:r w:rsidRPr="001F4594">
              <w:rPr>
                <w:b/>
                <w:bCs/>
              </w:rPr>
              <w:t xml:space="preserve">Владеет </w:t>
            </w:r>
            <w:r w:rsidRPr="001F4594">
              <w:t>способностью планировать решение задач в зоне своей ответственности с учетом действующих правовых норм</w:t>
            </w:r>
          </w:p>
        </w:tc>
        <w:tc>
          <w:tcPr>
            <w:tcW w:w="1618" w:type="dxa"/>
            <w:vMerge/>
          </w:tcPr>
          <w:p w:rsidR="001F4594" w:rsidRPr="001F4594" w:rsidRDefault="001F4594" w:rsidP="001F4594">
            <w:pPr>
              <w:jc w:val="both"/>
              <w:rPr>
                <w:bCs/>
              </w:rPr>
            </w:pPr>
          </w:p>
        </w:tc>
      </w:tr>
    </w:tbl>
    <w:p w:rsidR="001F4594" w:rsidRPr="001F4594" w:rsidRDefault="001F4594" w:rsidP="001F4594">
      <w:pPr>
        <w:ind w:firstLine="709"/>
        <w:jc w:val="both"/>
        <w:rPr>
          <w:b/>
        </w:rPr>
      </w:pPr>
    </w:p>
    <w:p w:rsidR="001F4594" w:rsidRPr="001F4594" w:rsidRDefault="001F4594" w:rsidP="001F4594">
      <w:pPr>
        <w:ind w:firstLine="709"/>
        <w:jc w:val="both"/>
        <w:rPr>
          <w:b/>
        </w:rPr>
      </w:pPr>
      <w:r w:rsidRPr="001F4594">
        <w:rPr>
          <w:b/>
        </w:rPr>
        <w:t>В результате изучения правоведения студент должен:</w:t>
      </w:r>
    </w:p>
    <w:p w:rsidR="001F4594" w:rsidRPr="001F4594" w:rsidRDefault="001F4594" w:rsidP="001F4594">
      <w:pPr>
        <w:ind w:firstLine="709"/>
        <w:jc w:val="both"/>
        <w:rPr>
          <w:b/>
          <w:i/>
        </w:rPr>
      </w:pPr>
    </w:p>
    <w:p w:rsidR="001F4594" w:rsidRPr="001F4594" w:rsidRDefault="001F4594" w:rsidP="001F4594">
      <w:pPr>
        <w:ind w:firstLine="709"/>
        <w:jc w:val="both"/>
        <w:rPr>
          <w:b/>
          <w:iCs/>
        </w:rPr>
      </w:pPr>
      <w:r w:rsidRPr="001F4594">
        <w:rPr>
          <w:b/>
          <w:iCs/>
        </w:rPr>
        <w:t xml:space="preserve">Знать: </w:t>
      </w:r>
    </w:p>
    <w:p w:rsidR="001F4594" w:rsidRPr="001F4594" w:rsidRDefault="001F4594" w:rsidP="001F4594">
      <w:pPr>
        <w:tabs>
          <w:tab w:val="left" w:pos="709"/>
        </w:tabs>
        <w:ind w:firstLine="709"/>
        <w:jc w:val="both"/>
      </w:pPr>
      <w:r w:rsidRPr="001F4594">
        <w:t>- основные положения законодательства Российской Федерации об охране здоровья граждан, правовые основы медицинского страхования и регулирующие использование допинга в спорте в Российской Федерации;</w:t>
      </w:r>
    </w:p>
    <w:p w:rsidR="001F4594" w:rsidRPr="001F4594" w:rsidRDefault="001F4594" w:rsidP="001F4594">
      <w:pPr>
        <w:tabs>
          <w:tab w:val="left" w:pos="709"/>
        </w:tabs>
        <w:ind w:firstLine="709"/>
        <w:jc w:val="both"/>
      </w:pPr>
      <w:r w:rsidRPr="001F4594">
        <w:lastRenderedPageBreak/>
        <w:t>- морально-этические и деонтологические нормы, правила и принципы профессионального врачебного поведения, права пациента и врача, этические основы современного медицинского законодательства;</w:t>
      </w:r>
    </w:p>
    <w:p w:rsidR="001F4594" w:rsidRPr="001F4594" w:rsidRDefault="001F4594" w:rsidP="001F4594">
      <w:pPr>
        <w:tabs>
          <w:tab w:val="left" w:pos="709"/>
        </w:tabs>
        <w:ind w:firstLine="709"/>
        <w:jc w:val="both"/>
      </w:pPr>
      <w:r w:rsidRPr="001F4594">
        <w:t>- права граждан, отдельных групп населения и пациентов и основные юридические механизмы их обеспечения при оказании медицинской помощи (услуги); права и обязанности медицинских работников, принципы и положения их социально-правовой защиты;</w:t>
      </w:r>
    </w:p>
    <w:p w:rsidR="001F4594" w:rsidRPr="001F4594" w:rsidRDefault="001F4594" w:rsidP="001F4594">
      <w:pPr>
        <w:tabs>
          <w:tab w:val="left" w:pos="709"/>
        </w:tabs>
        <w:ind w:firstLine="709"/>
        <w:jc w:val="both"/>
      </w:pPr>
      <w:r w:rsidRPr="001F4594">
        <w:t>- уголовное, гражданское и административное законодательство об ответственности медицинских работников и медицинских учреждений за нарушение прав граждан в области охраны здоровья как национальной приоритетной задачи;</w:t>
      </w:r>
    </w:p>
    <w:p w:rsidR="001F4594" w:rsidRPr="001F4594" w:rsidRDefault="001F4594" w:rsidP="001F4594">
      <w:pPr>
        <w:tabs>
          <w:tab w:val="left" w:pos="709"/>
        </w:tabs>
        <w:ind w:firstLine="709"/>
        <w:jc w:val="both"/>
      </w:pPr>
      <w:r w:rsidRPr="001F4594">
        <w:t>- принципы и положения Международного медицинского права.</w:t>
      </w:r>
    </w:p>
    <w:p w:rsidR="001F4594" w:rsidRPr="001F4594" w:rsidRDefault="001F4594" w:rsidP="001F4594">
      <w:pPr>
        <w:ind w:firstLine="709"/>
        <w:jc w:val="both"/>
        <w:rPr>
          <w:b/>
          <w:i/>
        </w:rPr>
      </w:pPr>
    </w:p>
    <w:p w:rsidR="001F4594" w:rsidRPr="001F4594" w:rsidRDefault="001F4594" w:rsidP="001F4594">
      <w:pPr>
        <w:ind w:firstLine="709"/>
        <w:jc w:val="both"/>
        <w:rPr>
          <w:b/>
          <w:iCs/>
        </w:rPr>
      </w:pPr>
      <w:r w:rsidRPr="001F4594">
        <w:rPr>
          <w:b/>
          <w:iCs/>
        </w:rPr>
        <w:t xml:space="preserve">Уметь: </w:t>
      </w:r>
    </w:p>
    <w:p w:rsidR="001F4594" w:rsidRPr="001F4594" w:rsidRDefault="001F4594" w:rsidP="001F4594">
      <w:pPr>
        <w:tabs>
          <w:tab w:val="left" w:pos="709"/>
        </w:tabs>
        <w:ind w:firstLine="709"/>
        <w:jc w:val="both"/>
      </w:pPr>
      <w:r w:rsidRPr="001F4594">
        <w:t>- самостоятельно принимать правомерные решения в конкретной ситуации, возникшей при осуществлении многосложной профессиональной деятельности врача-лечебника в рамках своей профессиональной компетенции;</w:t>
      </w:r>
    </w:p>
    <w:p w:rsidR="001F4594" w:rsidRPr="001F4594" w:rsidRDefault="001F4594" w:rsidP="001F4594">
      <w:pPr>
        <w:tabs>
          <w:tab w:val="left" w:pos="709"/>
        </w:tabs>
        <w:ind w:firstLine="709"/>
        <w:jc w:val="both"/>
      </w:pPr>
      <w:r w:rsidRPr="001F4594">
        <w:t>- надлежащим образом оформлять медицинские документы, вести первичную медицинскую документацию, подготавливать документы, необходимые для реализации права на занятие медицинской деятельностью, применять в повседневной деятельности способы противодействия коррупции в рамках действующего законодательства;</w:t>
      </w:r>
    </w:p>
    <w:p w:rsidR="001F4594" w:rsidRPr="001F4594" w:rsidRDefault="001F4594" w:rsidP="001F4594">
      <w:pPr>
        <w:tabs>
          <w:tab w:val="left" w:pos="709"/>
        </w:tabs>
        <w:ind w:firstLine="709"/>
        <w:jc w:val="both"/>
      </w:pPr>
      <w:r w:rsidRPr="001F4594">
        <w:t>- обосновать критерии медицинской и юридической оценки неблагоприятных исходов в медицинской практике, проступков и профессиональных преступлений медицинских работников, определять возможные правовые последствия таких деяний, пути их профилактики;</w:t>
      </w:r>
    </w:p>
    <w:p w:rsidR="001F4594" w:rsidRPr="001F4594" w:rsidRDefault="001F4594" w:rsidP="001F4594">
      <w:pPr>
        <w:tabs>
          <w:tab w:val="left" w:pos="709"/>
        </w:tabs>
        <w:ind w:firstLine="709"/>
        <w:jc w:val="both"/>
      </w:pPr>
      <w:r w:rsidRPr="001F4594">
        <w:t>- представлять права и законные интересы граждан в области охраны здоровья, медицинских работников медицинских учреждений государственной, муниципальной и частной систем здравоохранения, пользоваться знаниями с позиции партнерских отношений, взаимодействовать с пациентом;</w:t>
      </w:r>
    </w:p>
    <w:p w:rsidR="001F4594" w:rsidRPr="001F4594" w:rsidRDefault="001F4594" w:rsidP="001F4594">
      <w:pPr>
        <w:tabs>
          <w:tab w:val="left" w:pos="709"/>
        </w:tabs>
        <w:ind w:firstLine="709"/>
        <w:jc w:val="both"/>
      </w:pPr>
      <w:r w:rsidRPr="001F4594">
        <w:t>- проводить анализ различных вариантов правоотношений, возникающих в профессиональной медицинской деятельности и принимать в отношении их оптимальные правовые решения</w:t>
      </w:r>
    </w:p>
    <w:p w:rsidR="001F4594" w:rsidRPr="001F4594" w:rsidRDefault="001F4594" w:rsidP="001F4594">
      <w:pPr>
        <w:jc w:val="both"/>
        <w:rPr>
          <w:b/>
          <w:i/>
        </w:rPr>
      </w:pPr>
    </w:p>
    <w:p w:rsidR="001F4594" w:rsidRPr="001F4594" w:rsidRDefault="001F4594" w:rsidP="001F4594">
      <w:pPr>
        <w:ind w:firstLine="709"/>
        <w:jc w:val="both"/>
        <w:rPr>
          <w:b/>
          <w:iCs/>
        </w:rPr>
      </w:pPr>
      <w:r w:rsidRPr="001F4594">
        <w:rPr>
          <w:b/>
          <w:iCs/>
        </w:rPr>
        <w:t>Владеть:</w:t>
      </w:r>
    </w:p>
    <w:p w:rsidR="001F4594" w:rsidRPr="001F4594" w:rsidRDefault="001F4594" w:rsidP="001F4594">
      <w:pPr>
        <w:tabs>
          <w:tab w:val="left" w:pos="851"/>
        </w:tabs>
        <w:ind w:firstLine="680"/>
        <w:jc w:val="both"/>
      </w:pPr>
      <w:r w:rsidRPr="001F4594">
        <w:t>- навыками работы с нормативно-методической литературой, кодексами и комментариями к ним, иными подзаконными нормативными актами, регулирующими правоотношения в сфере охраны здоровья и соблюдения требований законодательства РФ по профилактике использования допинга в спорте и борьбе с ним;</w:t>
      </w:r>
    </w:p>
    <w:p w:rsidR="001F4594" w:rsidRPr="001F4594" w:rsidRDefault="001F4594" w:rsidP="001F4594">
      <w:pPr>
        <w:tabs>
          <w:tab w:val="left" w:pos="851"/>
        </w:tabs>
        <w:ind w:firstLine="680"/>
        <w:jc w:val="both"/>
      </w:pPr>
      <w:r w:rsidRPr="001F4594">
        <w:t>- оценкой ответственности медицинских работников и медицинских учреждений в случаях ненадлежащего оказания медицинской помощи (услуги), причиненного вреда здоровью и возмещения ущерба;</w:t>
      </w:r>
    </w:p>
    <w:p w:rsidR="001F4594" w:rsidRPr="001F4594" w:rsidRDefault="001F4594" w:rsidP="001F4594">
      <w:pPr>
        <w:ind w:firstLine="709"/>
        <w:jc w:val="both"/>
      </w:pPr>
      <w:r w:rsidRPr="001F4594">
        <w:t>- проведением анализа конкретных ситуаций, возникающих в профессиональной медицинской деятельности, последствий нарушений прав граждан в области охраны здоровья, применительно к положениям международного медицинского права</w:t>
      </w:r>
    </w:p>
    <w:p w:rsidR="001F4594" w:rsidRPr="001F4594" w:rsidRDefault="001F4594" w:rsidP="001F4594">
      <w:pPr>
        <w:widowControl w:val="0"/>
        <w:jc w:val="both"/>
        <w:rPr>
          <w:b/>
          <w:bCs/>
        </w:rPr>
      </w:pPr>
    </w:p>
    <w:p w:rsidR="001F4594" w:rsidRPr="001F4594" w:rsidRDefault="001F4594" w:rsidP="001F4594">
      <w:pPr>
        <w:widowControl w:val="0"/>
        <w:jc w:val="both"/>
        <w:rPr>
          <w:b/>
          <w:bCs/>
        </w:rPr>
      </w:pPr>
      <w:r w:rsidRPr="001F4594">
        <w:rPr>
          <w:b/>
          <w:bCs/>
        </w:rPr>
        <w:t>3.</w:t>
      </w:r>
      <w:r w:rsidRPr="001F4594">
        <w:rPr>
          <w:b/>
        </w:rPr>
        <w:t xml:space="preserve"> </w:t>
      </w:r>
      <w:r w:rsidRPr="001F4594">
        <w:rPr>
          <w:b/>
          <w:bCs/>
        </w:rPr>
        <w:t xml:space="preserve">Место </w:t>
      </w:r>
      <w:bookmarkStart w:id="158" w:name="_Hlk59622107"/>
      <w:r w:rsidRPr="001F4594">
        <w:rPr>
          <w:b/>
          <w:bCs/>
        </w:rPr>
        <w:t>факультатива</w:t>
      </w:r>
      <w:bookmarkEnd w:id="158"/>
      <w:r w:rsidRPr="001F4594">
        <w:rPr>
          <w:b/>
          <w:bCs/>
        </w:rPr>
        <w:t xml:space="preserve"> в структуре образовательной программы</w:t>
      </w:r>
      <w:r w:rsidRPr="001F4594">
        <w:rPr>
          <w:b/>
        </w:rPr>
        <w:t>:</w:t>
      </w:r>
    </w:p>
    <w:p w:rsidR="001F4594" w:rsidRPr="001F4594" w:rsidRDefault="001F4594" w:rsidP="001F4594">
      <w:pPr>
        <w:shd w:val="clear" w:color="auto" w:fill="FFFFFF"/>
        <w:tabs>
          <w:tab w:val="left" w:pos="706"/>
        </w:tabs>
        <w:jc w:val="both"/>
        <w:rPr>
          <w:rFonts w:eastAsia="Calibri"/>
          <w:bCs/>
        </w:rPr>
      </w:pPr>
      <w:r w:rsidRPr="001F4594">
        <w:rPr>
          <w:rFonts w:eastAsia="Calibri"/>
          <w:bCs/>
        </w:rPr>
        <w:t>Дисциплина «Правовые основы охраны здоровья» относится к дисциплинам по выбору и изучается в третьем семестре.</w:t>
      </w:r>
    </w:p>
    <w:p w:rsidR="001F4594" w:rsidRPr="001F4594" w:rsidRDefault="001F4594" w:rsidP="001F4594">
      <w:pPr>
        <w:tabs>
          <w:tab w:val="left" w:pos="706"/>
        </w:tabs>
        <w:jc w:val="both"/>
        <w:rPr>
          <w:rFonts w:eastAsia="Calibri"/>
          <w:bCs/>
        </w:rPr>
      </w:pPr>
      <w:r w:rsidRPr="001F4594">
        <w:rPr>
          <w:rFonts w:eastAsia="Calibri"/>
          <w:bCs/>
        </w:rPr>
        <w:t xml:space="preserve">Основные знания, необходимые для изучения «Правовых основ охраны здоровья» формируются параллельно с изучением дисциплин: </w:t>
      </w:r>
    </w:p>
    <w:p w:rsidR="001F4594" w:rsidRPr="001F4594" w:rsidRDefault="001F4594" w:rsidP="001F4594">
      <w:pPr>
        <w:tabs>
          <w:tab w:val="left" w:pos="706"/>
        </w:tabs>
        <w:jc w:val="both"/>
        <w:rPr>
          <w:rFonts w:eastAsia="Calibri"/>
          <w:bCs/>
        </w:rPr>
      </w:pPr>
      <w:r w:rsidRPr="001F4594">
        <w:rPr>
          <w:rFonts w:eastAsia="Calibri"/>
          <w:bCs/>
        </w:rPr>
        <w:t>- философия управления, психология управления.</w:t>
      </w:r>
    </w:p>
    <w:p w:rsidR="001F4594" w:rsidRPr="001F4594" w:rsidRDefault="001F4594" w:rsidP="001F4594">
      <w:pPr>
        <w:rPr>
          <w:b/>
        </w:rPr>
      </w:pPr>
    </w:p>
    <w:p w:rsidR="001F4594" w:rsidRPr="001F4594" w:rsidRDefault="001F4594" w:rsidP="001F4594">
      <w:pPr>
        <w:rPr>
          <w:b/>
        </w:rPr>
      </w:pPr>
      <w:r w:rsidRPr="001F4594">
        <w:rPr>
          <w:b/>
        </w:rPr>
        <w:lastRenderedPageBreak/>
        <w:t xml:space="preserve">4. Объём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 </w:t>
      </w:r>
    </w:p>
    <w:p w:rsidR="001F4594" w:rsidRPr="001F4594" w:rsidRDefault="001F4594" w:rsidP="001F4594">
      <w:pPr>
        <w:rPr>
          <w:b/>
        </w:rPr>
      </w:pPr>
    </w:p>
    <w:tbl>
      <w:tblPr>
        <w:tblW w:w="9416" w:type="dxa"/>
        <w:jc w:val="center"/>
        <w:tblLayout w:type="fixed"/>
        <w:tblCellMar>
          <w:left w:w="10" w:type="dxa"/>
          <w:right w:w="10" w:type="dxa"/>
        </w:tblCellMar>
        <w:tblLook w:val="04A0"/>
      </w:tblPr>
      <w:tblGrid>
        <w:gridCol w:w="779"/>
        <w:gridCol w:w="4714"/>
        <w:gridCol w:w="1830"/>
        <w:gridCol w:w="2093"/>
      </w:tblGrid>
      <w:tr w:rsidR="001F4594" w:rsidRPr="001F4594" w:rsidTr="001F4594">
        <w:trPr>
          <w:trHeight w:val="175"/>
          <w:jc w:val="center"/>
        </w:trPr>
        <w:tc>
          <w:tcPr>
            <w:tcW w:w="779" w:type="dxa"/>
            <w:vMerge w:val="restart"/>
            <w:tcBorders>
              <w:top w:val="single" w:sz="4" w:space="0" w:color="000000"/>
              <w:left w:val="single" w:sz="4" w:space="0" w:color="000000"/>
              <w:bottom w:val="nil"/>
              <w:right w:val="nil"/>
            </w:tcBorders>
            <w:vAlign w:val="center"/>
          </w:tcPr>
          <w:p w:rsidR="001F4594" w:rsidRPr="001F4594" w:rsidRDefault="001F4594" w:rsidP="001F4594">
            <w:pPr>
              <w:jc w:val="center"/>
              <w:rPr>
                <w:rFonts w:eastAsia="Courier New"/>
              </w:rPr>
            </w:pPr>
          </w:p>
        </w:tc>
        <w:tc>
          <w:tcPr>
            <w:tcW w:w="4714" w:type="dxa"/>
            <w:vMerge w:val="restart"/>
            <w:tcBorders>
              <w:top w:val="single" w:sz="4" w:space="0" w:color="000000"/>
              <w:left w:val="single" w:sz="4" w:space="0" w:color="000000"/>
              <w:bottom w:val="nil"/>
              <w:right w:val="nil"/>
            </w:tcBorders>
            <w:vAlign w:val="center"/>
            <w:hideMark/>
          </w:tcPr>
          <w:p w:rsidR="001F4594" w:rsidRPr="001F4594" w:rsidRDefault="001F4594" w:rsidP="001F4594">
            <w:pPr>
              <w:snapToGrid w:val="0"/>
              <w:jc w:val="center"/>
              <w:rPr>
                <w:rFonts w:eastAsia="Courier New"/>
              </w:rPr>
            </w:pPr>
            <w:r w:rsidRPr="001F4594">
              <w:rPr>
                <w:rFonts w:eastAsia="Courier New"/>
              </w:rPr>
              <w:t>Вид учебной работы</w:t>
            </w:r>
          </w:p>
        </w:tc>
        <w:tc>
          <w:tcPr>
            <w:tcW w:w="1830" w:type="dxa"/>
            <w:vMerge w:val="restart"/>
            <w:tcBorders>
              <w:top w:val="single" w:sz="4" w:space="0" w:color="000000"/>
              <w:left w:val="single" w:sz="4" w:space="0" w:color="000000"/>
              <w:bottom w:val="nil"/>
              <w:right w:val="single" w:sz="4" w:space="0" w:color="auto"/>
            </w:tcBorders>
            <w:vAlign w:val="center"/>
            <w:hideMark/>
          </w:tcPr>
          <w:p w:rsidR="001F4594" w:rsidRPr="001F4594" w:rsidRDefault="001F4594" w:rsidP="001F4594">
            <w:pPr>
              <w:snapToGrid w:val="0"/>
              <w:jc w:val="center"/>
              <w:rPr>
                <w:rFonts w:eastAsia="Courier New"/>
              </w:rPr>
            </w:pPr>
            <w:r w:rsidRPr="001F4594">
              <w:rPr>
                <w:rFonts w:eastAsia="Courier New"/>
              </w:rPr>
              <w:t>Всего часов / зачетных единиц</w:t>
            </w:r>
          </w:p>
        </w:tc>
        <w:tc>
          <w:tcPr>
            <w:tcW w:w="2093" w:type="dxa"/>
            <w:tcBorders>
              <w:top w:val="single" w:sz="4" w:space="0" w:color="auto"/>
              <w:left w:val="single" w:sz="4" w:space="0" w:color="auto"/>
              <w:bottom w:val="single" w:sz="4" w:space="0" w:color="auto"/>
              <w:right w:val="single" w:sz="4" w:space="0" w:color="auto"/>
            </w:tcBorders>
            <w:vAlign w:val="center"/>
          </w:tcPr>
          <w:p w:rsidR="001F4594" w:rsidRPr="001F4594" w:rsidRDefault="00780C4A" w:rsidP="001F4594">
            <w:pPr>
              <w:jc w:val="center"/>
              <w:rPr>
                <w:rFonts w:eastAsia="Courier New"/>
              </w:rPr>
            </w:pPr>
            <w:r>
              <w:rPr>
                <w:rFonts w:eastAsia="Courier New"/>
              </w:rPr>
              <w:t>1 курс</w:t>
            </w:r>
          </w:p>
        </w:tc>
      </w:tr>
      <w:tr w:rsidR="001F4594" w:rsidRPr="001F4594" w:rsidTr="001F4594">
        <w:trPr>
          <w:trHeight w:val="175"/>
          <w:jc w:val="center"/>
        </w:trPr>
        <w:tc>
          <w:tcPr>
            <w:tcW w:w="779" w:type="dxa"/>
            <w:vMerge/>
            <w:tcBorders>
              <w:top w:val="single" w:sz="4" w:space="0" w:color="000000"/>
              <w:left w:val="single" w:sz="4" w:space="0" w:color="000000"/>
              <w:bottom w:val="nil"/>
              <w:right w:val="nil"/>
            </w:tcBorders>
            <w:vAlign w:val="center"/>
          </w:tcPr>
          <w:p w:rsidR="001F4594" w:rsidRPr="001F4594" w:rsidRDefault="001F4594" w:rsidP="001F4594">
            <w:pPr>
              <w:jc w:val="center"/>
              <w:rPr>
                <w:rFonts w:eastAsia="Courier New"/>
              </w:rPr>
            </w:pPr>
          </w:p>
        </w:tc>
        <w:tc>
          <w:tcPr>
            <w:tcW w:w="4714" w:type="dxa"/>
            <w:vMerge/>
            <w:tcBorders>
              <w:top w:val="single" w:sz="4" w:space="0" w:color="000000"/>
              <w:left w:val="single" w:sz="4" w:space="0" w:color="000000"/>
              <w:bottom w:val="nil"/>
              <w:right w:val="nil"/>
            </w:tcBorders>
            <w:vAlign w:val="center"/>
            <w:hideMark/>
          </w:tcPr>
          <w:p w:rsidR="001F4594" w:rsidRPr="001F4594" w:rsidRDefault="001F4594" w:rsidP="001F4594">
            <w:pPr>
              <w:jc w:val="center"/>
              <w:rPr>
                <w:rFonts w:eastAsia="Courier New"/>
              </w:rPr>
            </w:pPr>
          </w:p>
        </w:tc>
        <w:tc>
          <w:tcPr>
            <w:tcW w:w="1830" w:type="dxa"/>
            <w:vMerge/>
            <w:tcBorders>
              <w:top w:val="single" w:sz="4" w:space="0" w:color="000000"/>
              <w:left w:val="single" w:sz="4" w:space="0" w:color="000000"/>
              <w:bottom w:val="nil"/>
              <w:right w:val="single" w:sz="4" w:space="0" w:color="auto"/>
            </w:tcBorders>
            <w:vAlign w:val="center"/>
            <w:hideMark/>
          </w:tcPr>
          <w:p w:rsidR="001F4594" w:rsidRPr="001F4594" w:rsidRDefault="001F4594" w:rsidP="001F4594">
            <w:pPr>
              <w:jc w:val="center"/>
              <w:rPr>
                <w:rFonts w:eastAsia="Courier New"/>
              </w:rPr>
            </w:pPr>
          </w:p>
        </w:tc>
        <w:tc>
          <w:tcPr>
            <w:tcW w:w="2093" w:type="dxa"/>
            <w:tcBorders>
              <w:top w:val="single" w:sz="4" w:space="0" w:color="auto"/>
              <w:left w:val="single" w:sz="4" w:space="0" w:color="auto"/>
              <w:bottom w:val="single" w:sz="4" w:space="0" w:color="auto"/>
              <w:right w:val="single" w:sz="4" w:space="0" w:color="auto"/>
            </w:tcBorders>
            <w:vAlign w:val="center"/>
            <w:hideMark/>
          </w:tcPr>
          <w:p w:rsidR="001F4594" w:rsidRPr="001F4594" w:rsidRDefault="001F4594" w:rsidP="001F4594">
            <w:pPr>
              <w:snapToGrid w:val="0"/>
              <w:jc w:val="center"/>
              <w:rPr>
                <w:rFonts w:eastAsia="Courier New"/>
              </w:rPr>
            </w:pPr>
          </w:p>
        </w:tc>
      </w:tr>
      <w:tr w:rsidR="001F4594" w:rsidRPr="001F4594" w:rsidTr="001F4594">
        <w:trPr>
          <w:jc w:val="center"/>
        </w:trPr>
        <w:tc>
          <w:tcPr>
            <w:tcW w:w="779" w:type="dxa"/>
            <w:tcBorders>
              <w:top w:val="single" w:sz="4" w:space="0" w:color="000000"/>
              <w:left w:val="single" w:sz="4" w:space="0" w:color="000000"/>
              <w:bottom w:val="single" w:sz="4" w:space="0" w:color="000000"/>
              <w:right w:val="nil"/>
            </w:tcBorders>
          </w:tcPr>
          <w:p w:rsidR="001F4594" w:rsidRPr="001F4594" w:rsidRDefault="001F4594" w:rsidP="001F4594">
            <w:pPr>
              <w:snapToGrid w:val="0"/>
              <w:rPr>
                <w:rFonts w:eastAsia="Courier New"/>
              </w:rPr>
            </w:pPr>
          </w:p>
        </w:tc>
        <w:tc>
          <w:tcPr>
            <w:tcW w:w="4714" w:type="dxa"/>
            <w:tcBorders>
              <w:top w:val="single" w:sz="4" w:space="0" w:color="000000"/>
              <w:left w:val="single" w:sz="4" w:space="0" w:color="000000"/>
              <w:bottom w:val="single" w:sz="4" w:space="0" w:color="000000"/>
              <w:right w:val="nil"/>
            </w:tcBorders>
          </w:tcPr>
          <w:p w:rsidR="001F4594" w:rsidRPr="001F4594" w:rsidRDefault="001F4594" w:rsidP="001F4594">
            <w:pPr>
              <w:snapToGrid w:val="0"/>
              <w:ind w:left="96"/>
              <w:rPr>
                <w:rFonts w:eastAsia="Courier New"/>
                <w:b/>
              </w:rPr>
            </w:pPr>
            <w:r w:rsidRPr="001F4594">
              <w:rPr>
                <w:rFonts w:eastAsia="Courier New"/>
                <w:b/>
              </w:rPr>
              <w:t>Аудиторные занятия (всего)</w:t>
            </w:r>
          </w:p>
        </w:tc>
        <w:tc>
          <w:tcPr>
            <w:tcW w:w="1830" w:type="dxa"/>
            <w:tcBorders>
              <w:top w:val="single" w:sz="4" w:space="0" w:color="000000"/>
              <w:left w:val="single" w:sz="4" w:space="0" w:color="000000"/>
              <w:bottom w:val="single" w:sz="4" w:space="0" w:color="000000"/>
              <w:right w:val="single" w:sz="4" w:space="0" w:color="auto"/>
            </w:tcBorders>
            <w:vAlign w:val="center"/>
          </w:tcPr>
          <w:p w:rsidR="001F4594" w:rsidRPr="001F4594" w:rsidRDefault="001F4594" w:rsidP="001F4594">
            <w:pPr>
              <w:snapToGrid w:val="0"/>
              <w:jc w:val="center"/>
              <w:rPr>
                <w:rFonts w:eastAsia="Calibri"/>
              </w:rPr>
            </w:pPr>
            <w:r>
              <w:rPr>
                <w:rFonts w:eastAsia="Calibri"/>
              </w:rPr>
              <w:t>18</w:t>
            </w:r>
          </w:p>
        </w:tc>
        <w:tc>
          <w:tcPr>
            <w:tcW w:w="2093" w:type="dxa"/>
            <w:tcBorders>
              <w:top w:val="single" w:sz="4" w:space="0" w:color="auto"/>
              <w:left w:val="single" w:sz="4" w:space="0" w:color="auto"/>
              <w:bottom w:val="single" w:sz="4" w:space="0" w:color="auto"/>
              <w:right w:val="single" w:sz="4" w:space="0" w:color="auto"/>
            </w:tcBorders>
            <w:vAlign w:val="center"/>
          </w:tcPr>
          <w:p w:rsidR="001F4594" w:rsidRPr="001F4594" w:rsidRDefault="001F4594" w:rsidP="001F4594">
            <w:pPr>
              <w:snapToGrid w:val="0"/>
              <w:jc w:val="center"/>
              <w:rPr>
                <w:rFonts w:eastAsia="Calibri"/>
              </w:rPr>
            </w:pPr>
            <w:r>
              <w:rPr>
                <w:rFonts w:eastAsia="Calibri"/>
              </w:rPr>
              <w:t>18</w:t>
            </w:r>
          </w:p>
        </w:tc>
      </w:tr>
      <w:tr w:rsidR="001F4594" w:rsidRPr="001F4594" w:rsidTr="001F4594">
        <w:trPr>
          <w:jc w:val="center"/>
        </w:trPr>
        <w:tc>
          <w:tcPr>
            <w:tcW w:w="779" w:type="dxa"/>
            <w:tcBorders>
              <w:top w:val="single" w:sz="4" w:space="0" w:color="000000"/>
              <w:left w:val="single" w:sz="4" w:space="0" w:color="000000"/>
              <w:bottom w:val="single" w:sz="4" w:space="0" w:color="000000"/>
              <w:right w:val="nil"/>
            </w:tcBorders>
          </w:tcPr>
          <w:p w:rsidR="001F4594" w:rsidRPr="001F4594" w:rsidRDefault="001F4594" w:rsidP="001F4594">
            <w:pPr>
              <w:snapToGrid w:val="0"/>
              <w:rPr>
                <w:rFonts w:eastAsia="Courier New"/>
              </w:rPr>
            </w:pPr>
          </w:p>
        </w:tc>
        <w:tc>
          <w:tcPr>
            <w:tcW w:w="4714" w:type="dxa"/>
            <w:tcBorders>
              <w:top w:val="single" w:sz="4" w:space="0" w:color="000000"/>
              <w:left w:val="single" w:sz="4" w:space="0" w:color="000000"/>
              <w:bottom w:val="single" w:sz="4" w:space="0" w:color="000000"/>
              <w:right w:val="nil"/>
            </w:tcBorders>
            <w:hideMark/>
          </w:tcPr>
          <w:p w:rsidR="001F4594" w:rsidRPr="001F4594" w:rsidRDefault="001F4594" w:rsidP="001F4594">
            <w:pPr>
              <w:snapToGrid w:val="0"/>
              <w:ind w:left="96"/>
              <w:rPr>
                <w:rFonts w:eastAsia="Courier New"/>
              </w:rPr>
            </w:pPr>
            <w:r w:rsidRPr="001F4594">
              <w:rPr>
                <w:rFonts w:eastAsia="Courier New"/>
              </w:rPr>
              <w:t>в том числе:</w:t>
            </w:r>
          </w:p>
        </w:tc>
        <w:tc>
          <w:tcPr>
            <w:tcW w:w="1830" w:type="dxa"/>
            <w:tcBorders>
              <w:top w:val="single" w:sz="4" w:space="0" w:color="000000"/>
              <w:left w:val="single" w:sz="4" w:space="0" w:color="000000"/>
              <w:bottom w:val="single" w:sz="4" w:space="0" w:color="000000"/>
              <w:right w:val="single" w:sz="4" w:space="0" w:color="auto"/>
            </w:tcBorders>
            <w:vAlign w:val="center"/>
          </w:tcPr>
          <w:p w:rsidR="001F4594" w:rsidRPr="001F4594" w:rsidRDefault="001F4594" w:rsidP="001F4594">
            <w:pPr>
              <w:snapToGrid w:val="0"/>
              <w:jc w:val="center"/>
              <w:rPr>
                <w:rFonts w:eastAsia="Calibri"/>
              </w:rPr>
            </w:pPr>
          </w:p>
        </w:tc>
        <w:tc>
          <w:tcPr>
            <w:tcW w:w="2093" w:type="dxa"/>
            <w:tcBorders>
              <w:top w:val="single" w:sz="4" w:space="0" w:color="auto"/>
              <w:left w:val="single" w:sz="4" w:space="0" w:color="auto"/>
              <w:bottom w:val="single" w:sz="4" w:space="0" w:color="auto"/>
              <w:right w:val="single" w:sz="4" w:space="0" w:color="auto"/>
            </w:tcBorders>
            <w:vAlign w:val="center"/>
          </w:tcPr>
          <w:p w:rsidR="001F4594" w:rsidRPr="001F4594" w:rsidRDefault="001F4594" w:rsidP="001F4594">
            <w:pPr>
              <w:snapToGrid w:val="0"/>
              <w:jc w:val="center"/>
              <w:rPr>
                <w:rFonts w:eastAsia="Calibri"/>
              </w:rPr>
            </w:pPr>
          </w:p>
        </w:tc>
      </w:tr>
      <w:tr w:rsidR="001F4594" w:rsidRPr="001F4594" w:rsidTr="001F4594">
        <w:trPr>
          <w:jc w:val="center"/>
        </w:trPr>
        <w:tc>
          <w:tcPr>
            <w:tcW w:w="779" w:type="dxa"/>
            <w:tcBorders>
              <w:top w:val="single" w:sz="4" w:space="0" w:color="000000"/>
              <w:left w:val="single" w:sz="4" w:space="0" w:color="000000"/>
              <w:bottom w:val="single" w:sz="4" w:space="0" w:color="000000"/>
              <w:right w:val="nil"/>
            </w:tcBorders>
          </w:tcPr>
          <w:p w:rsidR="001F4594" w:rsidRPr="001F4594" w:rsidRDefault="001F4594" w:rsidP="001F4594">
            <w:pPr>
              <w:snapToGrid w:val="0"/>
              <w:rPr>
                <w:rFonts w:eastAsia="Courier New"/>
              </w:rPr>
            </w:pPr>
          </w:p>
        </w:tc>
        <w:tc>
          <w:tcPr>
            <w:tcW w:w="4714" w:type="dxa"/>
            <w:tcBorders>
              <w:top w:val="single" w:sz="4" w:space="0" w:color="000000"/>
              <w:left w:val="single" w:sz="4" w:space="0" w:color="000000"/>
              <w:bottom w:val="single" w:sz="4" w:space="0" w:color="000000"/>
              <w:right w:val="nil"/>
            </w:tcBorders>
            <w:hideMark/>
          </w:tcPr>
          <w:p w:rsidR="001F4594" w:rsidRPr="001F4594" w:rsidRDefault="001F4594" w:rsidP="001F4594">
            <w:pPr>
              <w:snapToGrid w:val="0"/>
              <w:ind w:left="96"/>
              <w:rPr>
                <w:rFonts w:eastAsia="Courier New"/>
              </w:rPr>
            </w:pPr>
            <w:r w:rsidRPr="001F4594">
              <w:rPr>
                <w:rFonts w:eastAsia="Courier New"/>
              </w:rPr>
              <w:t>Лекции</w:t>
            </w:r>
          </w:p>
        </w:tc>
        <w:tc>
          <w:tcPr>
            <w:tcW w:w="1830" w:type="dxa"/>
            <w:tcBorders>
              <w:top w:val="single" w:sz="4" w:space="0" w:color="000000"/>
              <w:left w:val="single" w:sz="4" w:space="0" w:color="000000"/>
              <w:bottom w:val="single" w:sz="4" w:space="0" w:color="000000"/>
              <w:right w:val="single" w:sz="4" w:space="0" w:color="auto"/>
            </w:tcBorders>
            <w:vAlign w:val="center"/>
          </w:tcPr>
          <w:p w:rsidR="001F4594" w:rsidRPr="001F4594" w:rsidRDefault="001F4594" w:rsidP="001F4594">
            <w:pPr>
              <w:snapToGrid w:val="0"/>
              <w:jc w:val="center"/>
              <w:rPr>
                <w:rFonts w:eastAsia="Calibri"/>
              </w:rPr>
            </w:pPr>
            <w:r>
              <w:rPr>
                <w:rFonts w:eastAsia="Calibri"/>
              </w:rPr>
              <w:t>8</w:t>
            </w:r>
          </w:p>
        </w:tc>
        <w:tc>
          <w:tcPr>
            <w:tcW w:w="2093" w:type="dxa"/>
            <w:tcBorders>
              <w:top w:val="single" w:sz="4" w:space="0" w:color="auto"/>
              <w:left w:val="single" w:sz="4" w:space="0" w:color="auto"/>
              <w:bottom w:val="single" w:sz="4" w:space="0" w:color="auto"/>
              <w:right w:val="single" w:sz="4" w:space="0" w:color="auto"/>
            </w:tcBorders>
            <w:vAlign w:val="center"/>
          </w:tcPr>
          <w:p w:rsidR="001F4594" w:rsidRPr="001F4594" w:rsidRDefault="001F4594" w:rsidP="001F4594">
            <w:pPr>
              <w:snapToGrid w:val="0"/>
              <w:jc w:val="center"/>
              <w:rPr>
                <w:rFonts w:eastAsia="Calibri"/>
              </w:rPr>
            </w:pPr>
            <w:r>
              <w:rPr>
                <w:rFonts w:eastAsia="Calibri"/>
              </w:rPr>
              <w:t>8</w:t>
            </w:r>
          </w:p>
        </w:tc>
      </w:tr>
      <w:tr w:rsidR="001F4594" w:rsidRPr="001F4594" w:rsidTr="001F4594">
        <w:trPr>
          <w:jc w:val="center"/>
        </w:trPr>
        <w:tc>
          <w:tcPr>
            <w:tcW w:w="779" w:type="dxa"/>
            <w:tcBorders>
              <w:top w:val="single" w:sz="4" w:space="0" w:color="000000"/>
              <w:left w:val="single" w:sz="4" w:space="0" w:color="000000"/>
              <w:bottom w:val="single" w:sz="4" w:space="0" w:color="000000"/>
              <w:right w:val="nil"/>
            </w:tcBorders>
          </w:tcPr>
          <w:p w:rsidR="001F4594" w:rsidRPr="001F4594" w:rsidRDefault="001F4594" w:rsidP="001F4594">
            <w:pPr>
              <w:snapToGrid w:val="0"/>
              <w:rPr>
                <w:rFonts w:eastAsia="Courier New"/>
              </w:rPr>
            </w:pPr>
          </w:p>
        </w:tc>
        <w:tc>
          <w:tcPr>
            <w:tcW w:w="4714" w:type="dxa"/>
            <w:tcBorders>
              <w:top w:val="single" w:sz="4" w:space="0" w:color="000000"/>
              <w:left w:val="single" w:sz="4" w:space="0" w:color="000000"/>
              <w:bottom w:val="single" w:sz="4" w:space="0" w:color="000000"/>
              <w:right w:val="nil"/>
            </w:tcBorders>
            <w:hideMark/>
          </w:tcPr>
          <w:p w:rsidR="001F4594" w:rsidRPr="001F4594" w:rsidRDefault="001F4594" w:rsidP="001F4594">
            <w:pPr>
              <w:snapToGrid w:val="0"/>
              <w:ind w:left="96"/>
              <w:rPr>
                <w:rFonts w:eastAsia="Courier New"/>
              </w:rPr>
            </w:pPr>
            <w:r w:rsidRPr="001F4594">
              <w:rPr>
                <w:rFonts w:eastAsia="Courier New"/>
              </w:rPr>
              <w:t>Практические занятия</w:t>
            </w:r>
          </w:p>
        </w:tc>
        <w:tc>
          <w:tcPr>
            <w:tcW w:w="1830" w:type="dxa"/>
            <w:tcBorders>
              <w:top w:val="single" w:sz="4" w:space="0" w:color="000000"/>
              <w:left w:val="single" w:sz="4" w:space="0" w:color="000000"/>
              <w:bottom w:val="single" w:sz="4" w:space="0" w:color="000000"/>
              <w:right w:val="single" w:sz="4" w:space="0" w:color="auto"/>
            </w:tcBorders>
            <w:vAlign w:val="center"/>
          </w:tcPr>
          <w:p w:rsidR="001F4594" w:rsidRPr="001F4594" w:rsidRDefault="001F4594" w:rsidP="001F4594">
            <w:pPr>
              <w:snapToGrid w:val="0"/>
              <w:jc w:val="center"/>
              <w:rPr>
                <w:rFonts w:eastAsia="Calibri"/>
              </w:rPr>
            </w:pPr>
            <w:r>
              <w:rPr>
                <w:rFonts w:eastAsia="Calibri"/>
              </w:rPr>
              <w:t>10</w:t>
            </w:r>
          </w:p>
        </w:tc>
        <w:tc>
          <w:tcPr>
            <w:tcW w:w="2093" w:type="dxa"/>
            <w:tcBorders>
              <w:top w:val="single" w:sz="4" w:space="0" w:color="auto"/>
              <w:left w:val="single" w:sz="4" w:space="0" w:color="auto"/>
              <w:bottom w:val="single" w:sz="4" w:space="0" w:color="auto"/>
              <w:right w:val="single" w:sz="4" w:space="0" w:color="auto"/>
            </w:tcBorders>
            <w:vAlign w:val="center"/>
          </w:tcPr>
          <w:p w:rsidR="001F4594" w:rsidRPr="001F4594" w:rsidRDefault="001F4594" w:rsidP="001F4594">
            <w:pPr>
              <w:snapToGrid w:val="0"/>
              <w:jc w:val="center"/>
              <w:rPr>
                <w:rFonts w:eastAsia="Calibri"/>
              </w:rPr>
            </w:pPr>
            <w:r>
              <w:rPr>
                <w:rFonts w:eastAsia="Calibri"/>
              </w:rPr>
              <w:t>10</w:t>
            </w:r>
          </w:p>
        </w:tc>
      </w:tr>
      <w:tr w:rsidR="001F4594" w:rsidRPr="001F4594" w:rsidTr="001F4594">
        <w:trPr>
          <w:jc w:val="center"/>
        </w:trPr>
        <w:tc>
          <w:tcPr>
            <w:tcW w:w="779" w:type="dxa"/>
            <w:tcBorders>
              <w:top w:val="single" w:sz="4" w:space="0" w:color="000000"/>
              <w:left w:val="single" w:sz="4" w:space="0" w:color="000000"/>
              <w:bottom w:val="single" w:sz="4" w:space="0" w:color="000000"/>
              <w:right w:val="nil"/>
            </w:tcBorders>
          </w:tcPr>
          <w:p w:rsidR="001F4594" w:rsidRPr="001F4594" w:rsidRDefault="001F4594" w:rsidP="001F4594">
            <w:pPr>
              <w:snapToGrid w:val="0"/>
              <w:rPr>
                <w:rFonts w:eastAsia="Courier New"/>
              </w:rPr>
            </w:pPr>
          </w:p>
        </w:tc>
        <w:tc>
          <w:tcPr>
            <w:tcW w:w="4714" w:type="dxa"/>
            <w:tcBorders>
              <w:top w:val="single" w:sz="4" w:space="0" w:color="000000"/>
              <w:left w:val="single" w:sz="4" w:space="0" w:color="000000"/>
              <w:bottom w:val="single" w:sz="4" w:space="0" w:color="000000"/>
              <w:right w:val="nil"/>
            </w:tcBorders>
            <w:hideMark/>
          </w:tcPr>
          <w:p w:rsidR="001F4594" w:rsidRPr="001F4594" w:rsidRDefault="001F4594" w:rsidP="001F4594">
            <w:pPr>
              <w:snapToGrid w:val="0"/>
              <w:ind w:left="96"/>
              <w:rPr>
                <w:rFonts w:eastAsia="Courier New"/>
                <w:b/>
              </w:rPr>
            </w:pPr>
            <w:r w:rsidRPr="001F4594">
              <w:rPr>
                <w:rFonts w:eastAsia="Courier New"/>
                <w:b/>
              </w:rPr>
              <w:t>Самостоятельная работа</w:t>
            </w:r>
          </w:p>
        </w:tc>
        <w:tc>
          <w:tcPr>
            <w:tcW w:w="1830" w:type="dxa"/>
            <w:tcBorders>
              <w:top w:val="single" w:sz="4" w:space="0" w:color="000000"/>
              <w:left w:val="single" w:sz="4" w:space="0" w:color="000000"/>
              <w:bottom w:val="single" w:sz="4" w:space="0" w:color="000000"/>
              <w:right w:val="single" w:sz="4" w:space="0" w:color="auto"/>
            </w:tcBorders>
            <w:vAlign w:val="center"/>
          </w:tcPr>
          <w:p w:rsidR="001F4594" w:rsidRPr="001F4594" w:rsidRDefault="001F4594" w:rsidP="001F4594">
            <w:pPr>
              <w:snapToGrid w:val="0"/>
              <w:jc w:val="center"/>
              <w:rPr>
                <w:rFonts w:eastAsia="Calibri"/>
              </w:rPr>
            </w:pPr>
            <w:r>
              <w:rPr>
                <w:rFonts w:eastAsia="Calibri"/>
              </w:rPr>
              <w:t>18</w:t>
            </w:r>
          </w:p>
        </w:tc>
        <w:tc>
          <w:tcPr>
            <w:tcW w:w="2093" w:type="dxa"/>
            <w:tcBorders>
              <w:top w:val="single" w:sz="4" w:space="0" w:color="auto"/>
              <w:left w:val="single" w:sz="4" w:space="0" w:color="auto"/>
              <w:bottom w:val="single" w:sz="4" w:space="0" w:color="auto"/>
              <w:right w:val="single" w:sz="4" w:space="0" w:color="auto"/>
            </w:tcBorders>
            <w:vAlign w:val="center"/>
          </w:tcPr>
          <w:p w:rsidR="001F4594" w:rsidRPr="001F4594" w:rsidRDefault="001F4594" w:rsidP="001F4594">
            <w:pPr>
              <w:snapToGrid w:val="0"/>
              <w:jc w:val="center"/>
              <w:rPr>
                <w:rFonts w:eastAsia="Calibri"/>
              </w:rPr>
            </w:pPr>
            <w:r>
              <w:rPr>
                <w:rFonts w:eastAsia="Calibri"/>
              </w:rPr>
              <w:t>18</w:t>
            </w:r>
          </w:p>
        </w:tc>
      </w:tr>
      <w:tr w:rsidR="001F4594" w:rsidRPr="001F4594" w:rsidTr="001F4594">
        <w:trPr>
          <w:trHeight w:val="332"/>
          <w:jc w:val="center"/>
        </w:trPr>
        <w:tc>
          <w:tcPr>
            <w:tcW w:w="779" w:type="dxa"/>
            <w:tcBorders>
              <w:top w:val="single" w:sz="4" w:space="0" w:color="000000"/>
              <w:left w:val="single" w:sz="4" w:space="0" w:color="000000"/>
              <w:bottom w:val="single" w:sz="4" w:space="0" w:color="000000"/>
              <w:right w:val="nil"/>
            </w:tcBorders>
          </w:tcPr>
          <w:p w:rsidR="001F4594" w:rsidRPr="001F4594" w:rsidRDefault="001F4594" w:rsidP="001F4594">
            <w:pPr>
              <w:snapToGrid w:val="0"/>
              <w:rPr>
                <w:rFonts w:eastAsia="Courier New"/>
              </w:rPr>
            </w:pPr>
          </w:p>
        </w:tc>
        <w:tc>
          <w:tcPr>
            <w:tcW w:w="4714" w:type="dxa"/>
            <w:tcBorders>
              <w:top w:val="single" w:sz="4" w:space="0" w:color="000000"/>
              <w:left w:val="single" w:sz="4" w:space="0" w:color="000000"/>
              <w:bottom w:val="single" w:sz="4" w:space="0" w:color="000000"/>
              <w:right w:val="nil"/>
            </w:tcBorders>
            <w:hideMark/>
          </w:tcPr>
          <w:p w:rsidR="001F4594" w:rsidRPr="001F4594" w:rsidRDefault="001F4594" w:rsidP="001F4594">
            <w:pPr>
              <w:snapToGrid w:val="0"/>
              <w:ind w:left="96"/>
              <w:rPr>
                <w:rFonts w:eastAsia="Courier New"/>
                <w:b/>
              </w:rPr>
            </w:pPr>
            <w:r w:rsidRPr="001F4594">
              <w:rPr>
                <w:rFonts w:eastAsia="Courier New"/>
                <w:b/>
              </w:rPr>
              <w:t>Вид промежуточной аттестации</w:t>
            </w:r>
          </w:p>
        </w:tc>
        <w:tc>
          <w:tcPr>
            <w:tcW w:w="1830" w:type="dxa"/>
            <w:tcBorders>
              <w:top w:val="single" w:sz="4" w:space="0" w:color="000000"/>
              <w:left w:val="single" w:sz="4" w:space="0" w:color="000000"/>
              <w:bottom w:val="single" w:sz="4" w:space="0" w:color="000000"/>
              <w:right w:val="single" w:sz="4" w:space="0" w:color="auto"/>
            </w:tcBorders>
            <w:vAlign w:val="center"/>
          </w:tcPr>
          <w:p w:rsidR="001F4594" w:rsidRPr="001F4594" w:rsidRDefault="001F4594" w:rsidP="001F4594">
            <w:pPr>
              <w:snapToGrid w:val="0"/>
              <w:jc w:val="center"/>
              <w:rPr>
                <w:rFonts w:eastAsia="Courier New"/>
              </w:rPr>
            </w:pPr>
            <w:r w:rsidRPr="001F4594">
              <w:rPr>
                <w:rFonts w:eastAsia="Courier New"/>
              </w:rPr>
              <w:t>Зачет</w:t>
            </w:r>
          </w:p>
        </w:tc>
        <w:tc>
          <w:tcPr>
            <w:tcW w:w="2093" w:type="dxa"/>
            <w:tcBorders>
              <w:top w:val="single" w:sz="4" w:space="0" w:color="auto"/>
              <w:left w:val="single" w:sz="4" w:space="0" w:color="auto"/>
              <w:bottom w:val="single" w:sz="4" w:space="0" w:color="auto"/>
              <w:right w:val="single" w:sz="4" w:space="0" w:color="auto"/>
            </w:tcBorders>
            <w:vAlign w:val="center"/>
          </w:tcPr>
          <w:p w:rsidR="001F4594" w:rsidRPr="001F4594" w:rsidRDefault="001F4594" w:rsidP="001F4594">
            <w:pPr>
              <w:snapToGrid w:val="0"/>
              <w:jc w:val="center"/>
              <w:rPr>
                <w:rFonts w:eastAsia="Courier New"/>
              </w:rPr>
            </w:pPr>
            <w:r w:rsidRPr="001F4594">
              <w:rPr>
                <w:rFonts w:eastAsia="Courier New"/>
              </w:rPr>
              <w:t>Зачет</w:t>
            </w:r>
          </w:p>
        </w:tc>
      </w:tr>
      <w:tr w:rsidR="001F4594" w:rsidRPr="001F4594" w:rsidTr="001F4594">
        <w:trPr>
          <w:jc w:val="center"/>
        </w:trPr>
        <w:tc>
          <w:tcPr>
            <w:tcW w:w="779" w:type="dxa"/>
            <w:tcBorders>
              <w:top w:val="single" w:sz="4" w:space="0" w:color="000000"/>
              <w:left w:val="single" w:sz="4" w:space="0" w:color="000000"/>
              <w:bottom w:val="single" w:sz="4" w:space="0" w:color="000000"/>
              <w:right w:val="nil"/>
            </w:tcBorders>
            <w:hideMark/>
          </w:tcPr>
          <w:p w:rsidR="001F4594" w:rsidRPr="001F4594" w:rsidRDefault="001F4594" w:rsidP="001F4594">
            <w:pPr>
              <w:snapToGrid w:val="0"/>
              <w:rPr>
                <w:rFonts w:eastAsia="Courier New"/>
              </w:rPr>
            </w:pPr>
          </w:p>
        </w:tc>
        <w:tc>
          <w:tcPr>
            <w:tcW w:w="4714" w:type="dxa"/>
            <w:tcBorders>
              <w:top w:val="single" w:sz="4" w:space="0" w:color="000000"/>
              <w:left w:val="single" w:sz="4" w:space="0" w:color="000000"/>
              <w:bottom w:val="single" w:sz="4" w:space="0" w:color="000000"/>
              <w:right w:val="nil"/>
            </w:tcBorders>
            <w:hideMark/>
          </w:tcPr>
          <w:p w:rsidR="001F4594" w:rsidRPr="001F4594" w:rsidRDefault="001F4594" w:rsidP="001F4594">
            <w:pPr>
              <w:snapToGrid w:val="0"/>
              <w:ind w:left="96"/>
              <w:rPr>
                <w:rFonts w:eastAsia="Courier New"/>
                <w:b/>
              </w:rPr>
            </w:pPr>
            <w:r w:rsidRPr="001F4594">
              <w:rPr>
                <w:rFonts w:eastAsia="Courier New"/>
                <w:b/>
              </w:rPr>
              <w:t>Общая трудоемкость цикла (часы / зачетные единицы)</w:t>
            </w:r>
          </w:p>
        </w:tc>
        <w:tc>
          <w:tcPr>
            <w:tcW w:w="1830" w:type="dxa"/>
            <w:tcBorders>
              <w:top w:val="single" w:sz="4" w:space="0" w:color="000000"/>
              <w:left w:val="single" w:sz="4" w:space="0" w:color="000000"/>
              <w:bottom w:val="single" w:sz="4" w:space="0" w:color="000000"/>
              <w:right w:val="single" w:sz="4" w:space="0" w:color="auto"/>
            </w:tcBorders>
            <w:vAlign w:val="center"/>
            <w:hideMark/>
          </w:tcPr>
          <w:p w:rsidR="001F4594" w:rsidRPr="001F4594" w:rsidRDefault="001F4594" w:rsidP="001F4594">
            <w:pPr>
              <w:snapToGrid w:val="0"/>
              <w:jc w:val="center"/>
              <w:rPr>
                <w:rFonts w:eastAsia="Calibri"/>
              </w:rPr>
            </w:pPr>
            <w:r>
              <w:rPr>
                <w:rFonts w:eastAsia="Calibri"/>
              </w:rPr>
              <w:t>36</w:t>
            </w:r>
          </w:p>
        </w:tc>
        <w:tc>
          <w:tcPr>
            <w:tcW w:w="2093" w:type="dxa"/>
            <w:tcBorders>
              <w:top w:val="single" w:sz="4" w:space="0" w:color="auto"/>
              <w:left w:val="single" w:sz="4" w:space="0" w:color="auto"/>
              <w:bottom w:val="single" w:sz="4" w:space="0" w:color="auto"/>
              <w:right w:val="single" w:sz="4" w:space="0" w:color="auto"/>
            </w:tcBorders>
            <w:vAlign w:val="center"/>
            <w:hideMark/>
          </w:tcPr>
          <w:p w:rsidR="001F4594" w:rsidRPr="001F4594" w:rsidRDefault="001F4594" w:rsidP="001F4594">
            <w:pPr>
              <w:snapToGrid w:val="0"/>
              <w:jc w:val="center"/>
              <w:rPr>
                <w:rFonts w:eastAsia="Calibri"/>
              </w:rPr>
            </w:pPr>
            <w:r>
              <w:rPr>
                <w:rFonts w:eastAsia="Calibri"/>
              </w:rPr>
              <w:t>36</w:t>
            </w:r>
          </w:p>
        </w:tc>
      </w:tr>
    </w:tbl>
    <w:p w:rsidR="001F4594" w:rsidRPr="001F4594" w:rsidRDefault="001F4594" w:rsidP="001F4594">
      <w:pPr>
        <w:pStyle w:val="western"/>
        <w:spacing w:before="0" w:after="0"/>
      </w:pPr>
    </w:p>
    <w:p w:rsidR="001F4594" w:rsidRPr="001F4594" w:rsidRDefault="001F4594" w:rsidP="001F4594">
      <w:pPr>
        <w:pStyle w:val="western"/>
        <w:spacing w:before="0" w:after="0"/>
        <w:rPr>
          <w:b/>
          <w:bCs/>
        </w:rPr>
      </w:pPr>
      <w:r w:rsidRPr="001F4594">
        <w:rPr>
          <w:b/>
          <w:bCs/>
        </w:rPr>
        <w:t>5. Содержание дисциплины «</w:t>
      </w:r>
      <w:r>
        <w:rPr>
          <w:b/>
          <w:bCs/>
        </w:rPr>
        <w:t>Права человека</w:t>
      </w:r>
      <w:r w:rsidRPr="001F4594">
        <w:rPr>
          <w:b/>
          <w:bCs/>
        </w:rPr>
        <w:t xml:space="preserve">» </w:t>
      </w:r>
    </w:p>
    <w:p w:rsidR="001F4594" w:rsidRPr="001F4594" w:rsidRDefault="001F4594" w:rsidP="001F4594"/>
    <w:p w:rsidR="001F4594" w:rsidRPr="001F4594" w:rsidRDefault="001F4594" w:rsidP="001F4594">
      <w:pPr>
        <w:jc w:val="both"/>
        <w:rPr>
          <w:b/>
        </w:rPr>
      </w:pPr>
      <w:r w:rsidRPr="001F4594">
        <w:rPr>
          <w:b/>
        </w:rPr>
        <w:t>5.1. Учебно-тематическое планирование дисциплины</w:t>
      </w:r>
    </w:p>
    <w:tbl>
      <w:tblPr>
        <w:tblW w:w="9639" w:type="dxa"/>
        <w:jc w:val="righ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596"/>
        <w:gridCol w:w="5627"/>
        <w:gridCol w:w="698"/>
        <w:gridCol w:w="776"/>
        <w:gridCol w:w="843"/>
        <w:gridCol w:w="1099"/>
      </w:tblGrid>
      <w:tr w:rsidR="001F4594" w:rsidRPr="001F4594" w:rsidTr="001F4594">
        <w:trPr>
          <w:trHeight w:val="242"/>
          <w:tblCellSpacing w:w="7" w:type="dxa"/>
          <w:jc w:val="right"/>
        </w:trPr>
        <w:tc>
          <w:tcPr>
            <w:tcW w:w="575" w:type="dxa"/>
            <w:vMerge w:val="restart"/>
            <w:vAlign w:val="center"/>
          </w:tcPr>
          <w:p w:rsidR="001F4594" w:rsidRPr="001F4594" w:rsidRDefault="001F4594" w:rsidP="001F4594">
            <w:pPr>
              <w:pStyle w:val="western"/>
              <w:spacing w:before="0" w:after="0"/>
              <w:jc w:val="center"/>
              <w:rPr>
                <w:b/>
              </w:rPr>
            </w:pPr>
            <w:r w:rsidRPr="001F4594">
              <w:rPr>
                <w:b/>
              </w:rPr>
              <w:t xml:space="preserve">№ </w:t>
            </w:r>
            <w:r w:rsidRPr="001F4594">
              <w:rPr>
                <w:b/>
                <w:bCs/>
              </w:rPr>
              <w:t>п/п</w:t>
            </w:r>
          </w:p>
        </w:tc>
        <w:tc>
          <w:tcPr>
            <w:tcW w:w="5613" w:type="dxa"/>
            <w:vMerge w:val="restart"/>
            <w:vAlign w:val="center"/>
          </w:tcPr>
          <w:p w:rsidR="001F4594" w:rsidRPr="001F4594" w:rsidRDefault="001F4594" w:rsidP="001F4594">
            <w:pPr>
              <w:pStyle w:val="western"/>
              <w:spacing w:before="0" w:after="0"/>
              <w:jc w:val="center"/>
              <w:rPr>
                <w:b/>
              </w:rPr>
            </w:pPr>
            <w:r w:rsidRPr="001F4594">
              <w:rPr>
                <w:b/>
                <w:bCs/>
              </w:rPr>
              <w:t>Наименование раздела дисциплины</w:t>
            </w:r>
          </w:p>
        </w:tc>
        <w:tc>
          <w:tcPr>
            <w:tcW w:w="1460" w:type="dxa"/>
            <w:gridSpan w:val="2"/>
            <w:vAlign w:val="center"/>
          </w:tcPr>
          <w:p w:rsidR="001F4594" w:rsidRPr="001F4594" w:rsidRDefault="001F4594" w:rsidP="001F4594">
            <w:pPr>
              <w:pStyle w:val="western"/>
              <w:spacing w:before="0" w:after="0"/>
              <w:jc w:val="center"/>
            </w:pPr>
            <w:r w:rsidRPr="001F4594">
              <w:t xml:space="preserve">Контактная </w:t>
            </w:r>
          </w:p>
          <w:p w:rsidR="001F4594" w:rsidRPr="001F4594" w:rsidRDefault="001F4594" w:rsidP="001F4594">
            <w:pPr>
              <w:pStyle w:val="western"/>
              <w:spacing w:before="0" w:after="0"/>
              <w:jc w:val="center"/>
            </w:pPr>
            <w:r w:rsidRPr="001F4594">
              <w:t>работа</w:t>
            </w:r>
          </w:p>
        </w:tc>
        <w:tc>
          <w:tcPr>
            <w:tcW w:w="829" w:type="dxa"/>
            <w:vMerge w:val="restart"/>
            <w:vAlign w:val="center"/>
          </w:tcPr>
          <w:p w:rsidR="001F4594" w:rsidRPr="001F4594" w:rsidRDefault="001F4594" w:rsidP="001F4594">
            <w:pPr>
              <w:pStyle w:val="western"/>
              <w:spacing w:before="0" w:after="0"/>
              <w:jc w:val="center"/>
              <w:rPr>
                <w:b/>
              </w:rPr>
            </w:pPr>
            <w:r w:rsidRPr="001F4594">
              <w:rPr>
                <w:b/>
                <w:bCs/>
              </w:rPr>
              <w:t>СРС</w:t>
            </w:r>
          </w:p>
        </w:tc>
        <w:tc>
          <w:tcPr>
            <w:tcW w:w="1078" w:type="dxa"/>
            <w:vMerge w:val="restart"/>
            <w:vAlign w:val="center"/>
          </w:tcPr>
          <w:p w:rsidR="001F4594" w:rsidRPr="001F4594" w:rsidRDefault="001F4594" w:rsidP="001F4594">
            <w:pPr>
              <w:pStyle w:val="western"/>
              <w:spacing w:before="0" w:after="0"/>
              <w:jc w:val="center"/>
              <w:rPr>
                <w:b/>
              </w:rPr>
            </w:pPr>
            <w:r w:rsidRPr="001F4594">
              <w:rPr>
                <w:b/>
                <w:bCs/>
              </w:rPr>
              <w:t>Всего часов</w:t>
            </w:r>
          </w:p>
        </w:tc>
      </w:tr>
      <w:tr w:rsidR="001F4594" w:rsidRPr="001F4594" w:rsidTr="001F4594">
        <w:trPr>
          <w:trHeight w:val="311"/>
          <w:tblCellSpacing w:w="7" w:type="dxa"/>
          <w:jc w:val="right"/>
        </w:trPr>
        <w:tc>
          <w:tcPr>
            <w:tcW w:w="575" w:type="dxa"/>
            <w:vMerge/>
            <w:vAlign w:val="center"/>
          </w:tcPr>
          <w:p w:rsidR="001F4594" w:rsidRPr="001F4594" w:rsidRDefault="001F4594" w:rsidP="001F4594">
            <w:pPr>
              <w:pStyle w:val="western"/>
              <w:spacing w:before="0" w:after="0"/>
              <w:jc w:val="center"/>
              <w:rPr>
                <w:b/>
              </w:rPr>
            </w:pPr>
          </w:p>
        </w:tc>
        <w:tc>
          <w:tcPr>
            <w:tcW w:w="5613" w:type="dxa"/>
            <w:vMerge/>
            <w:vAlign w:val="center"/>
          </w:tcPr>
          <w:p w:rsidR="001F4594" w:rsidRPr="001F4594" w:rsidRDefault="001F4594" w:rsidP="001F4594">
            <w:pPr>
              <w:pStyle w:val="western"/>
              <w:spacing w:before="0" w:after="0"/>
              <w:jc w:val="center"/>
              <w:rPr>
                <w:b/>
                <w:bCs/>
              </w:rPr>
            </w:pPr>
          </w:p>
        </w:tc>
        <w:tc>
          <w:tcPr>
            <w:tcW w:w="684" w:type="dxa"/>
            <w:vAlign w:val="center"/>
          </w:tcPr>
          <w:p w:rsidR="001F4594" w:rsidRPr="001F4594" w:rsidRDefault="001F4594" w:rsidP="001F4594">
            <w:pPr>
              <w:pStyle w:val="western"/>
              <w:spacing w:before="0" w:after="0"/>
              <w:jc w:val="center"/>
              <w:rPr>
                <w:b/>
              </w:rPr>
            </w:pPr>
            <w:r w:rsidRPr="001F4594">
              <w:rPr>
                <w:b/>
                <w:bCs/>
              </w:rPr>
              <w:t xml:space="preserve"> Л</w:t>
            </w:r>
          </w:p>
        </w:tc>
        <w:tc>
          <w:tcPr>
            <w:tcW w:w="762" w:type="dxa"/>
            <w:vAlign w:val="center"/>
          </w:tcPr>
          <w:p w:rsidR="001F4594" w:rsidRPr="001F4594" w:rsidRDefault="001F4594" w:rsidP="001F4594">
            <w:pPr>
              <w:pStyle w:val="western"/>
              <w:spacing w:before="0" w:after="0"/>
              <w:jc w:val="center"/>
              <w:rPr>
                <w:b/>
              </w:rPr>
            </w:pPr>
            <w:r w:rsidRPr="001F4594">
              <w:rPr>
                <w:b/>
                <w:bCs/>
              </w:rPr>
              <w:t>П</w:t>
            </w:r>
          </w:p>
        </w:tc>
        <w:tc>
          <w:tcPr>
            <w:tcW w:w="829" w:type="dxa"/>
            <w:vMerge/>
            <w:vAlign w:val="center"/>
          </w:tcPr>
          <w:p w:rsidR="001F4594" w:rsidRPr="001F4594" w:rsidRDefault="001F4594" w:rsidP="001F4594">
            <w:pPr>
              <w:pStyle w:val="western"/>
              <w:spacing w:before="0" w:after="0"/>
              <w:jc w:val="center"/>
              <w:rPr>
                <w:b/>
                <w:bCs/>
              </w:rPr>
            </w:pPr>
          </w:p>
        </w:tc>
        <w:tc>
          <w:tcPr>
            <w:tcW w:w="1078" w:type="dxa"/>
            <w:vMerge/>
            <w:vAlign w:val="center"/>
          </w:tcPr>
          <w:p w:rsidR="001F4594" w:rsidRPr="001F4594" w:rsidRDefault="001F4594" w:rsidP="001F4594">
            <w:pPr>
              <w:pStyle w:val="western"/>
              <w:spacing w:before="0" w:after="0"/>
              <w:jc w:val="center"/>
              <w:rPr>
                <w:b/>
                <w:bCs/>
              </w:rPr>
            </w:pPr>
          </w:p>
        </w:tc>
      </w:tr>
      <w:tr w:rsidR="001F4594" w:rsidRPr="001F4594" w:rsidTr="001F4594">
        <w:trPr>
          <w:tblCellSpacing w:w="7" w:type="dxa"/>
          <w:jc w:val="right"/>
        </w:trPr>
        <w:tc>
          <w:tcPr>
            <w:tcW w:w="575" w:type="dxa"/>
          </w:tcPr>
          <w:p w:rsidR="001F4594" w:rsidRPr="001F4594" w:rsidRDefault="001F4594" w:rsidP="001F4594">
            <w:pPr>
              <w:pStyle w:val="western"/>
              <w:spacing w:before="0" w:after="0"/>
            </w:pPr>
            <w:r w:rsidRPr="001F4594">
              <w:t>1.</w:t>
            </w:r>
          </w:p>
        </w:tc>
        <w:tc>
          <w:tcPr>
            <w:tcW w:w="5613" w:type="dxa"/>
          </w:tcPr>
          <w:p w:rsidR="001F4594" w:rsidRPr="001F4594" w:rsidRDefault="001F4594" w:rsidP="001F4594">
            <w:pPr>
              <w:pStyle w:val="western"/>
              <w:spacing w:before="0" w:after="0"/>
            </w:pPr>
            <w:r w:rsidRPr="001F4594">
              <w:t>Общая теория государства и права</w:t>
            </w:r>
          </w:p>
        </w:tc>
        <w:tc>
          <w:tcPr>
            <w:tcW w:w="684" w:type="dxa"/>
            <w:vAlign w:val="center"/>
          </w:tcPr>
          <w:p w:rsidR="001F4594" w:rsidRPr="001F4594" w:rsidRDefault="001F4594" w:rsidP="001F4594">
            <w:pPr>
              <w:pStyle w:val="western"/>
              <w:spacing w:before="0" w:after="0"/>
              <w:jc w:val="center"/>
            </w:pPr>
            <w:r w:rsidRPr="001F4594">
              <w:t>1</w:t>
            </w:r>
          </w:p>
        </w:tc>
        <w:tc>
          <w:tcPr>
            <w:tcW w:w="762" w:type="dxa"/>
            <w:vAlign w:val="center"/>
          </w:tcPr>
          <w:p w:rsidR="001F4594" w:rsidRPr="001F4594" w:rsidRDefault="001F4594" w:rsidP="001F4594">
            <w:pPr>
              <w:pStyle w:val="western"/>
              <w:spacing w:before="0" w:after="0"/>
              <w:jc w:val="center"/>
            </w:pPr>
            <w:r w:rsidRPr="001F4594">
              <w:t>3</w:t>
            </w:r>
          </w:p>
        </w:tc>
        <w:tc>
          <w:tcPr>
            <w:tcW w:w="829" w:type="dxa"/>
            <w:vAlign w:val="center"/>
          </w:tcPr>
          <w:p w:rsidR="001F4594" w:rsidRPr="001F4594" w:rsidRDefault="001F4594" w:rsidP="001F4594">
            <w:pPr>
              <w:pStyle w:val="western"/>
              <w:spacing w:before="0" w:after="0"/>
              <w:jc w:val="center"/>
            </w:pPr>
            <w:r w:rsidRPr="001F4594">
              <w:t>1</w:t>
            </w:r>
          </w:p>
        </w:tc>
        <w:tc>
          <w:tcPr>
            <w:tcW w:w="1078" w:type="dxa"/>
            <w:vAlign w:val="center"/>
          </w:tcPr>
          <w:p w:rsidR="001F4594" w:rsidRPr="001F4594" w:rsidRDefault="001F4594" w:rsidP="001F4594">
            <w:pPr>
              <w:pStyle w:val="western"/>
              <w:spacing w:before="0" w:after="0"/>
              <w:jc w:val="center"/>
            </w:pPr>
            <w:r w:rsidRPr="001F4594">
              <w:t>5</w:t>
            </w:r>
          </w:p>
        </w:tc>
      </w:tr>
      <w:tr w:rsidR="001F4594" w:rsidRPr="001F4594" w:rsidTr="001F4594">
        <w:trPr>
          <w:tblCellSpacing w:w="7" w:type="dxa"/>
          <w:jc w:val="right"/>
        </w:trPr>
        <w:tc>
          <w:tcPr>
            <w:tcW w:w="575" w:type="dxa"/>
          </w:tcPr>
          <w:p w:rsidR="001F4594" w:rsidRPr="001F4594" w:rsidRDefault="001F4594" w:rsidP="001F4594">
            <w:pPr>
              <w:pStyle w:val="western"/>
              <w:spacing w:before="0" w:after="0"/>
            </w:pPr>
            <w:r w:rsidRPr="001F4594">
              <w:t>2</w:t>
            </w:r>
          </w:p>
        </w:tc>
        <w:tc>
          <w:tcPr>
            <w:tcW w:w="5613" w:type="dxa"/>
          </w:tcPr>
          <w:p w:rsidR="001F4594" w:rsidRPr="001F4594" w:rsidRDefault="001F4594" w:rsidP="001F4594">
            <w:pPr>
              <w:pStyle w:val="western"/>
              <w:spacing w:before="0" w:after="0"/>
            </w:pPr>
            <w:r w:rsidRPr="001F4594">
              <w:t>Основы конституционного права РФ</w:t>
            </w:r>
          </w:p>
        </w:tc>
        <w:tc>
          <w:tcPr>
            <w:tcW w:w="684" w:type="dxa"/>
            <w:vAlign w:val="center"/>
          </w:tcPr>
          <w:p w:rsidR="001F4594" w:rsidRPr="001F4594" w:rsidRDefault="001F4594" w:rsidP="001F4594">
            <w:pPr>
              <w:pStyle w:val="western"/>
              <w:spacing w:before="0" w:after="0"/>
              <w:jc w:val="center"/>
            </w:pPr>
            <w:r w:rsidRPr="001F4594">
              <w:t>1</w:t>
            </w:r>
          </w:p>
        </w:tc>
        <w:tc>
          <w:tcPr>
            <w:tcW w:w="762" w:type="dxa"/>
            <w:vAlign w:val="center"/>
          </w:tcPr>
          <w:p w:rsidR="001F4594" w:rsidRPr="001F4594" w:rsidRDefault="001F4594" w:rsidP="001F4594">
            <w:pPr>
              <w:pStyle w:val="western"/>
              <w:spacing w:before="0" w:after="0"/>
              <w:jc w:val="center"/>
            </w:pPr>
            <w:r w:rsidRPr="001F4594">
              <w:t>3</w:t>
            </w:r>
          </w:p>
        </w:tc>
        <w:tc>
          <w:tcPr>
            <w:tcW w:w="829" w:type="dxa"/>
            <w:vAlign w:val="center"/>
          </w:tcPr>
          <w:p w:rsidR="001F4594" w:rsidRPr="001F4594" w:rsidRDefault="001F4594" w:rsidP="001F4594">
            <w:pPr>
              <w:pStyle w:val="western"/>
              <w:spacing w:before="0" w:after="0"/>
              <w:jc w:val="center"/>
            </w:pPr>
            <w:r w:rsidRPr="001F4594">
              <w:t>1</w:t>
            </w:r>
          </w:p>
        </w:tc>
        <w:tc>
          <w:tcPr>
            <w:tcW w:w="1078" w:type="dxa"/>
            <w:vAlign w:val="center"/>
          </w:tcPr>
          <w:p w:rsidR="001F4594" w:rsidRPr="001F4594" w:rsidRDefault="001F4594" w:rsidP="001F4594">
            <w:pPr>
              <w:pStyle w:val="western"/>
              <w:spacing w:before="0" w:after="0"/>
              <w:jc w:val="center"/>
            </w:pPr>
            <w:r w:rsidRPr="001F4594">
              <w:t>5</w:t>
            </w:r>
          </w:p>
        </w:tc>
      </w:tr>
      <w:tr w:rsidR="001F4594" w:rsidRPr="001F4594" w:rsidTr="001F4594">
        <w:trPr>
          <w:tblCellSpacing w:w="7" w:type="dxa"/>
          <w:jc w:val="right"/>
        </w:trPr>
        <w:tc>
          <w:tcPr>
            <w:tcW w:w="575" w:type="dxa"/>
          </w:tcPr>
          <w:p w:rsidR="001F4594" w:rsidRPr="001F4594" w:rsidRDefault="001F4594" w:rsidP="001F4594">
            <w:pPr>
              <w:pStyle w:val="western"/>
              <w:spacing w:before="0" w:after="0"/>
            </w:pPr>
            <w:r w:rsidRPr="001F4594">
              <w:t>3</w:t>
            </w:r>
          </w:p>
        </w:tc>
        <w:tc>
          <w:tcPr>
            <w:tcW w:w="5613" w:type="dxa"/>
          </w:tcPr>
          <w:p w:rsidR="001F4594" w:rsidRPr="001F4594" w:rsidRDefault="001F4594" w:rsidP="001F4594">
            <w:pPr>
              <w:pStyle w:val="western"/>
              <w:spacing w:before="0" w:after="0"/>
            </w:pPr>
            <w:r w:rsidRPr="001F4594">
              <w:t>Основы гражданского и трудового права РФ</w:t>
            </w:r>
          </w:p>
        </w:tc>
        <w:tc>
          <w:tcPr>
            <w:tcW w:w="684" w:type="dxa"/>
            <w:vAlign w:val="center"/>
          </w:tcPr>
          <w:p w:rsidR="001F4594" w:rsidRPr="001F4594" w:rsidRDefault="001F4594" w:rsidP="001F4594">
            <w:pPr>
              <w:pStyle w:val="western"/>
              <w:spacing w:before="0" w:after="0"/>
              <w:jc w:val="center"/>
            </w:pPr>
            <w:r w:rsidRPr="001F4594">
              <w:t>3</w:t>
            </w:r>
          </w:p>
        </w:tc>
        <w:tc>
          <w:tcPr>
            <w:tcW w:w="762" w:type="dxa"/>
            <w:vAlign w:val="center"/>
          </w:tcPr>
          <w:p w:rsidR="001F4594" w:rsidRPr="001F4594" w:rsidRDefault="001F4594" w:rsidP="001F4594">
            <w:pPr>
              <w:pStyle w:val="western"/>
              <w:spacing w:before="0" w:after="0"/>
              <w:jc w:val="center"/>
            </w:pPr>
            <w:r w:rsidRPr="001F4594">
              <w:t>2</w:t>
            </w:r>
          </w:p>
        </w:tc>
        <w:tc>
          <w:tcPr>
            <w:tcW w:w="829" w:type="dxa"/>
            <w:vAlign w:val="center"/>
          </w:tcPr>
          <w:p w:rsidR="001F4594" w:rsidRPr="001F4594" w:rsidRDefault="001F4594" w:rsidP="001F4594">
            <w:pPr>
              <w:pStyle w:val="western"/>
              <w:spacing w:before="0" w:after="0"/>
              <w:jc w:val="center"/>
            </w:pPr>
            <w:r w:rsidRPr="001F4594">
              <w:t>2</w:t>
            </w:r>
          </w:p>
        </w:tc>
        <w:tc>
          <w:tcPr>
            <w:tcW w:w="1078" w:type="dxa"/>
            <w:vAlign w:val="center"/>
          </w:tcPr>
          <w:p w:rsidR="001F4594" w:rsidRPr="001F4594" w:rsidRDefault="001F4594" w:rsidP="001F4594">
            <w:pPr>
              <w:pStyle w:val="western"/>
              <w:spacing w:before="0" w:after="0"/>
              <w:jc w:val="center"/>
            </w:pPr>
            <w:r w:rsidRPr="001F4594">
              <w:t>7</w:t>
            </w:r>
          </w:p>
        </w:tc>
      </w:tr>
      <w:tr w:rsidR="001F4594" w:rsidRPr="001F4594" w:rsidTr="001F4594">
        <w:trPr>
          <w:tblCellSpacing w:w="7" w:type="dxa"/>
          <w:jc w:val="right"/>
        </w:trPr>
        <w:tc>
          <w:tcPr>
            <w:tcW w:w="575" w:type="dxa"/>
          </w:tcPr>
          <w:p w:rsidR="001F4594" w:rsidRPr="001F4594" w:rsidRDefault="001F4594" w:rsidP="001F4594">
            <w:pPr>
              <w:pStyle w:val="western"/>
              <w:spacing w:before="0" w:after="0"/>
            </w:pPr>
            <w:r w:rsidRPr="001F4594">
              <w:t>4</w:t>
            </w:r>
          </w:p>
        </w:tc>
        <w:tc>
          <w:tcPr>
            <w:tcW w:w="5613" w:type="dxa"/>
          </w:tcPr>
          <w:p w:rsidR="001F4594" w:rsidRPr="001F4594" w:rsidRDefault="001F4594" w:rsidP="001F4594">
            <w:pPr>
              <w:pStyle w:val="western"/>
              <w:spacing w:before="0" w:after="0"/>
            </w:pPr>
            <w:r w:rsidRPr="001F4594">
              <w:t>Основы семейного права РФ</w:t>
            </w:r>
          </w:p>
        </w:tc>
        <w:tc>
          <w:tcPr>
            <w:tcW w:w="684" w:type="dxa"/>
            <w:vAlign w:val="center"/>
          </w:tcPr>
          <w:p w:rsidR="001F4594" w:rsidRPr="001F4594" w:rsidRDefault="001F4594" w:rsidP="001F4594">
            <w:pPr>
              <w:pStyle w:val="western"/>
              <w:spacing w:before="0" w:after="0"/>
              <w:jc w:val="center"/>
            </w:pPr>
            <w:r w:rsidRPr="001F4594">
              <w:t>1</w:t>
            </w:r>
          </w:p>
        </w:tc>
        <w:tc>
          <w:tcPr>
            <w:tcW w:w="762" w:type="dxa"/>
            <w:vAlign w:val="center"/>
          </w:tcPr>
          <w:p w:rsidR="001F4594" w:rsidRPr="001F4594" w:rsidRDefault="001F4594" w:rsidP="001F4594">
            <w:pPr>
              <w:pStyle w:val="western"/>
              <w:spacing w:before="0" w:after="0"/>
              <w:jc w:val="center"/>
            </w:pPr>
            <w:r w:rsidRPr="001F4594">
              <w:t>4</w:t>
            </w:r>
          </w:p>
        </w:tc>
        <w:tc>
          <w:tcPr>
            <w:tcW w:w="829" w:type="dxa"/>
            <w:vAlign w:val="center"/>
          </w:tcPr>
          <w:p w:rsidR="001F4594" w:rsidRPr="001F4594" w:rsidRDefault="001F4594" w:rsidP="001F4594">
            <w:pPr>
              <w:pStyle w:val="western"/>
              <w:spacing w:before="0" w:after="0"/>
              <w:jc w:val="center"/>
            </w:pPr>
            <w:r w:rsidRPr="001F4594">
              <w:t>2</w:t>
            </w:r>
          </w:p>
        </w:tc>
        <w:tc>
          <w:tcPr>
            <w:tcW w:w="1078" w:type="dxa"/>
            <w:vAlign w:val="center"/>
          </w:tcPr>
          <w:p w:rsidR="001F4594" w:rsidRPr="001F4594" w:rsidRDefault="001F4594" w:rsidP="001F4594">
            <w:pPr>
              <w:pStyle w:val="western"/>
              <w:spacing w:before="0" w:after="0"/>
              <w:jc w:val="center"/>
            </w:pPr>
            <w:r w:rsidRPr="001F4594">
              <w:t>7</w:t>
            </w:r>
          </w:p>
        </w:tc>
      </w:tr>
      <w:tr w:rsidR="001F4594" w:rsidRPr="001F4594" w:rsidTr="001F4594">
        <w:trPr>
          <w:tblCellSpacing w:w="7" w:type="dxa"/>
          <w:jc w:val="right"/>
        </w:trPr>
        <w:tc>
          <w:tcPr>
            <w:tcW w:w="575" w:type="dxa"/>
          </w:tcPr>
          <w:p w:rsidR="001F4594" w:rsidRPr="001F4594" w:rsidRDefault="001F4594" w:rsidP="001F4594">
            <w:pPr>
              <w:pStyle w:val="western"/>
              <w:spacing w:before="0" w:after="0"/>
            </w:pPr>
            <w:r w:rsidRPr="001F4594">
              <w:t>5</w:t>
            </w:r>
          </w:p>
        </w:tc>
        <w:tc>
          <w:tcPr>
            <w:tcW w:w="5613" w:type="dxa"/>
          </w:tcPr>
          <w:p w:rsidR="001F4594" w:rsidRPr="001F4594" w:rsidRDefault="001F4594" w:rsidP="001F4594">
            <w:pPr>
              <w:pStyle w:val="western"/>
              <w:spacing w:before="0" w:after="0"/>
            </w:pPr>
            <w:r w:rsidRPr="001F4594">
              <w:t xml:space="preserve"> Основы административного права РФ</w:t>
            </w:r>
          </w:p>
        </w:tc>
        <w:tc>
          <w:tcPr>
            <w:tcW w:w="684" w:type="dxa"/>
            <w:vAlign w:val="center"/>
          </w:tcPr>
          <w:p w:rsidR="001F4594" w:rsidRPr="001F4594" w:rsidRDefault="001F4594" w:rsidP="001F4594">
            <w:pPr>
              <w:pStyle w:val="western"/>
              <w:spacing w:before="0" w:after="0"/>
              <w:jc w:val="center"/>
            </w:pPr>
            <w:r w:rsidRPr="001F4594">
              <w:t>1</w:t>
            </w:r>
          </w:p>
        </w:tc>
        <w:tc>
          <w:tcPr>
            <w:tcW w:w="762" w:type="dxa"/>
            <w:vAlign w:val="center"/>
          </w:tcPr>
          <w:p w:rsidR="001F4594" w:rsidRPr="001F4594" w:rsidRDefault="001F4594" w:rsidP="001F4594">
            <w:pPr>
              <w:pStyle w:val="western"/>
              <w:spacing w:before="0" w:after="0"/>
              <w:jc w:val="center"/>
            </w:pPr>
            <w:r w:rsidRPr="001F4594">
              <w:t>3</w:t>
            </w:r>
          </w:p>
        </w:tc>
        <w:tc>
          <w:tcPr>
            <w:tcW w:w="829" w:type="dxa"/>
            <w:vAlign w:val="center"/>
          </w:tcPr>
          <w:p w:rsidR="001F4594" w:rsidRPr="001F4594" w:rsidRDefault="001F4594" w:rsidP="001F4594">
            <w:pPr>
              <w:pStyle w:val="western"/>
              <w:spacing w:before="0" w:after="0"/>
              <w:jc w:val="center"/>
            </w:pPr>
            <w:r w:rsidRPr="001F4594">
              <w:t>2</w:t>
            </w:r>
          </w:p>
        </w:tc>
        <w:tc>
          <w:tcPr>
            <w:tcW w:w="1078" w:type="dxa"/>
            <w:vAlign w:val="center"/>
          </w:tcPr>
          <w:p w:rsidR="001F4594" w:rsidRPr="001F4594" w:rsidRDefault="001F4594" w:rsidP="001F4594">
            <w:pPr>
              <w:pStyle w:val="western"/>
              <w:spacing w:before="0" w:after="0"/>
              <w:jc w:val="center"/>
            </w:pPr>
            <w:r w:rsidRPr="001F4594">
              <w:t>6</w:t>
            </w:r>
          </w:p>
        </w:tc>
      </w:tr>
      <w:tr w:rsidR="001F4594" w:rsidRPr="001F4594" w:rsidTr="001F4594">
        <w:trPr>
          <w:tblCellSpacing w:w="7" w:type="dxa"/>
          <w:jc w:val="right"/>
        </w:trPr>
        <w:tc>
          <w:tcPr>
            <w:tcW w:w="575" w:type="dxa"/>
          </w:tcPr>
          <w:p w:rsidR="001F4594" w:rsidRPr="001F4594" w:rsidRDefault="001F4594" w:rsidP="001F4594">
            <w:pPr>
              <w:pStyle w:val="western"/>
              <w:spacing w:before="0" w:after="0"/>
            </w:pPr>
            <w:r w:rsidRPr="001F4594">
              <w:t>6</w:t>
            </w:r>
          </w:p>
        </w:tc>
        <w:tc>
          <w:tcPr>
            <w:tcW w:w="5613" w:type="dxa"/>
          </w:tcPr>
          <w:p w:rsidR="001F4594" w:rsidRPr="001F4594" w:rsidRDefault="001F4594" w:rsidP="001F4594">
            <w:pPr>
              <w:pStyle w:val="western"/>
              <w:spacing w:before="0" w:after="0"/>
            </w:pPr>
            <w:r w:rsidRPr="001F4594">
              <w:t>Основы уголовного права РФ</w:t>
            </w:r>
          </w:p>
        </w:tc>
        <w:tc>
          <w:tcPr>
            <w:tcW w:w="684" w:type="dxa"/>
            <w:vAlign w:val="center"/>
          </w:tcPr>
          <w:p w:rsidR="001F4594" w:rsidRPr="001F4594" w:rsidRDefault="001F4594" w:rsidP="001F4594">
            <w:pPr>
              <w:pStyle w:val="western"/>
              <w:spacing w:before="0" w:after="0"/>
              <w:jc w:val="center"/>
            </w:pPr>
            <w:r w:rsidRPr="001F4594">
              <w:t>2</w:t>
            </w:r>
          </w:p>
        </w:tc>
        <w:tc>
          <w:tcPr>
            <w:tcW w:w="762" w:type="dxa"/>
            <w:vAlign w:val="center"/>
          </w:tcPr>
          <w:p w:rsidR="001F4594" w:rsidRPr="001F4594" w:rsidRDefault="001F4594" w:rsidP="001F4594">
            <w:pPr>
              <w:pStyle w:val="western"/>
              <w:spacing w:before="0" w:after="0"/>
              <w:jc w:val="center"/>
            </w:pPr>
            <w:r w:rsidRPr="001F4594">
              <w:t>2</w:t>
            </w:r>
          </w:p>
        </w:tc>
        <w:tc>
          <w:tcPr>
            <w:tcW w:w="829" w:type="dxa"/>
            <w:vAlign w:val="center"/>
          </w:tcPr>
          <w:p w:rsidR="001F4594" w:rsidRPr="001F4594" w:rsidRDefault="001F4594" w:rsidP="001F4594">
            <w:pPr>
              <w:pStyle w:val="western"/>
              <w:spacing w:before="0" w:after="0"/>
              <w:jc w:val="center"/>
            </w:pPr>
            <w:r w:rsidRPr="001F4594">
              <w:t>3</w:t>
            </w:r>
          </w:p>
        </w:tc>
        <w:tc>
          <w:tcPr>
            <w:tcW w:w="1078" w:type="dxa"/>
            <w:vAlign w:val="center"/>
          </w:tcPr>
          <w:p w:rsidR="001F4594" w:rsidRPr="001F4594" w:rsidRDefault="001F4594" w:rsidP="001F4594">
            <w:pPr>
              <w:pStyle w:val="western"/>
              <w:spacing w:before="0" w:after="0"/>
              <w:jc w:val="center"/>
            </w:pPr>
            <w:r w:rsidRPr="001F4594">
              <w:t>7</w:t>
            </w:r>
          </w:p>
        </w:tc>
      </w:tr>
      <w:tr w:rsidR="001F4594" w:rsidRPr="001F4594" w:rsidTr="001F4594">
        <w:trPr>
          <w:tblCellSpacing w:w="7" w:type="dxa"/>
          <w:jc w:val="right"/>
        </w:trPr>
        <w:tc>
          <w:tcPr>
            <w:tcW w:w="575" w:type="dxa"/>
          </w:tcPr>
          <w:p w:rsidR="001F4594" w:rsidRPr="001F4594" w:rsidRDefault="001F4594" w:rsidP="001F4594">
            <w:pPr>
              <w:pStyle w:val="western"/>
              <w:spacing w:before="0" w:after="0"/>
            </w:pPr>
            <w:r w:rsidRPr="001F4594">
              <w:t>7</w:t>
            </w:r>
          </w:p>
        </w:tc>
        <w:tc>
          <w:tcPr>
            <w:tcW w:w="5613" w:type="dxa"/>
          </w:tcPr>
          <w:p w:rsidR="001F4594" w:rsidRPr="001F4594" w:rsidRDefault="001F4594" w:rsidP="001F4594">
            <w:pPr>
              <w:pStyle w:val="western"/>
              <w:spacing w:before="0" w:after="0"/>
            </w:pPr>
            <w:r w:rsidRPr="001F4594">
              <w:t>Альтернативное урегулирование споров.</w:t>
            </w:r>
          </w:p>
        </w:tc>
        <w:tc>
          <w:tcPr>
            <w:tcW w:w="684" w:type="dxa"/>
            <w:vAlign w:val="center"/>
          </w:tcPr>
          <w:p w:rsidR="001F4594" w:rsidRPr="001F4594" w:rsidRDefault="001F4594" w:rsidP="001F4594">
            <w:pPr>
              <w:pStyle w:val="western"/>
              <w:spacing w:before="0" w:after="0"/>
              <w:jc w:val="center"/>
            </w:pPr>
            <w:r w:rsidRPr="001F4594">
              <w:t>1</w:t>
            </w:r>
          </w:p>
        </w:tc>
        <w:tc>
          <w:tcPr>
            <w:tcW w:w="762" w:type="dxa"/>
            <w:vAlign w:val="center"/>
          </w:tcPr>
          <w:p w:rsidR="001F4594" w:rsidRPr="001F4594" w:rsidRDefault="001F4594" w:rsidP="001F4594">
            <w:pPr>
              <w:pStyle w:val="western"/>
              <w:spacing w:before="0" w:after="0"/>
              <w:jc w:val="center"/>
            </w:pPr>
            <w:r w:rsidRPr="001F4594">
              <w:t>4</w:t>
            </w:r>
          </w:p>
        </w:tc>
        <w:tc>
          <w:tcPr>
            <w:tcW w:w="829" w:type="dxa"/>
            <w:vAlign w:val="center"/>
          </w:tcPr>
          <w:p w:rsidR="001F4594" w:rsidRPr="001F4594" w:rsidRDefault="001F4594" w:rsidP="001F4594">
            <w:pPr>
              <w:pStyle w:val="western"/>
              <w:spacing w:before="0" w:after="0"/>
              <w:jc w:val="center"/>
            </w:pPr>
            <w:r w:rsidRPr="001F4594">
              <w:t>2</w:t>
            </w:r>
          </w:p>
        </w:tc>
        <w:tc>
          <w:tcPr>
            <w:tcW w:w="1078" w:type="dxa"/>
            <w:vAlign w:val="center"/>
          </w:tcPr>
          <w:p w:rsidR="001F4594" w:rsidRPr="001F4594" w:rsidRDefault="001F4594" w:rsidP="001F4594">
            <w:pPr>
              <w:pStyle w:val="western"/>
              <w:spacing w:before="0" w:after="0"/>
              <w:jc w:val="center"/>
            </w:pPr>
            <w:r w:rsidRPr="001F4594">
              <w:t>7</w:t>
            </w:r>
          </w:p>
        </w:tc>
      </w:tr>
      <w:tr w:rsidR="001F4594" w:rsidRPr="001F4594" w:rsidTr="001F4594">
        <w:trPr>
          <w:tblCellSpacing w:w="7" w:type="dxa"/>
          <w:jc w:val="right"/>
        </w:trPr>
        <w:tc>
          <w:tcPr>
            <w:tcW w:w="575" w:type="dxa"/>
          </w:tcPr>
          <w:p w:rsidR="001F4594" w:rsidRPr="001F4594" w:rsidRDefault="001F4594" w:rsidP="001F4594">
            <w:pPr>
              <w:pStyle w:val="western"/>
              <w:spacing w:before="0" w:after="0"/>
            </w:pPr>
            <w:r w:rsidRPr="001F4594">
              <w:t>8</w:t>
            </w:r>
          </w:p>
        </w:tc>
        <w:tc>
          <w:tcPr>
            <w:tcW w:w="5613" w:type="dxa"/>
          </w:tcPr>
          <w:p w:rsidR="001F4594" w:rsidRPr="001F4594" w:rsidRDefault="001F4594" w:rsidP="001F4594">
            <w:pPr>
              <w:pStyle w:val="western"/>
              <w:spacing w:before="0" w:after="0"/>
            </w:pPr>
            <w:r w:rsidRPr="001F4594">
              <w:rPr>
                <w:color w:val="0A0A0A"/>
                <w:shd w:val="clear" w:color="auto" w:fill="FEFEFE"/>
              </w:rPr>
              <w:t>Правовые основы медицинского и социального страхования</w:t>
            </w:r>
          </w:p>
        </w:tc>
        <w:tc>
          <w:tcPr>
            <w:tcW w:w="684" w:type="dxa"/>
            <w:vAlign w:val="center"/>
          </w:tcPr>
          <w:p w:rsidR="001F4594" w:rsidRPr="001F4594" w:rsidRDefault="001F4594" w:rsidP="001F4594">
            <w:pPr>
              <w:pStyle w:val="western"/>
              <w:spacing w:before="0" w:after="0"/>
              <w:jc w:val="center"/>
            </w:pPr>
            <w:r w:rsidRPr="001F4594">
              <w:t>1</w:t>
            </w:r>
          </w:p>
        </w:tc>
        <w:tc>
          <w:tcPr>
            <w:tcW w:w="762" w:type="dxa"/>
            <w:vAlign w:val="center"/>
          </w:tcPr>
          <w:p w:rsidR="001F4594" w:rsidRPr="001F4594" w:rsidRDefault="001F4594" w:rsidP="001F4594">
            <w:pPr>
              <w:pStyle w:val="western"/>
              <w:spacing w:before="0" w:after="0"/>
              <w:jc w:val="center"/>
            </w:pPr>
            <w:r w:rsidRPr="001F4594">
              <w:t>3</w:t>
            </w:r>
          </w:p>
        </w:tc>
        <w:tc>
          <w:tcPr>
            <w:tcW w:w="829" w:type="dxa"/>
            <w:vAlign w:val="center"/>
          </w:tcPr>
          <w:p w:rsidR="001F4594" w:rsidRPr="001F4594" w:rsidRDefault="001F4594" w:rsidP="001F4594">
            <w:pPr>
              <w:pStyle w:val="western"/>
              <w:spacing w:before="0" w:after="0"/>
              <w:jc w:val="center"/>
            </w:pPr>
            <w:r w:rsidRPr="001F4594">
              <w:t>1</w:t>
            </w:r>
          </w:p>
        </w:tc>
        <w:tc>
          <w:tcPr>
            <w:tcW w:w="1078" w:type="dxa"/>
            <w:vAlign w:val="center"/>
          </w:tcPr>
          <w:p w:rsidR="001F4594" w:rsidRPr="001F4594" w:rsidRDefault="001F4594" w:rsidP="001F4594">
            <w:pPr>
              <w:pStyle w:val="western"/>
              <w:spacing w:before="0" w:after="0"/>
              <w:jc w:val="center"/>
            </w:pPr>
            <w:r w:rsidRPr="001F4594">
              <w:t>5</w:t>
            </w:r>
          </w:p>
        </w:tc>
      </w:tr>
      <w:tr w:rsidR="001F4594" w:rsidRPr="001F4594" w:rsidTr="001F4594">
        <w:trPr>
          <w:tblCellSpacing w:w="7" w:type="dxa"/>
          <w:jc w:val="right"/>
        </w:trPr>
        <w:tc>
          <w:tcPr>
            <w:tcW w:w="575" w:type="dxa"/>
          </w:tcPr>
          <w:p w:rsidR="001F4594" w:rsidRPr="001F4594" w:rsidRDefault="001F4594" w:rsidP="001F4594">
            <w:pPr>
              <w:pStyle w:val="western"/>
              <w:spacing w:before="0" w:after="0"/>
            </w:pPr>
            <w:r w:rsidRPr="001F4594">
              <w:t>9</w:t>
            </w:r>
          </w:p>
        </w:tc>
        <w:tc>
          <w:tcPr>
            <w:tcW w:w="5613" w:type="dxa"/>
          </w:tcPr>
          <w:p w:rsidR="001F4594" w:rsidRPr="001F4594" w:rsidRDefault="001F4594" w:rsidP="001F4594">
            <w:pPr>
              <w:pStyle w:val="western"/>
              <w:spacing w:before="0" w:after="0"/>
            </w:pPr>
            <w:r w:rsidRPr="001F4594">
              <w:t>Права и обязанности участников процесса оказания медицинской помощи</w:t>
            </w:r>
          </w:p>
        </w:tc>
        <w:tc>
          <w:tcPr>
            <w:tcW w:w="684" w:type="dxa"/>
            <w:vAlign w:val="center"/>
          </w:tcPr>
          <w:p w:rsidR="001F4594" w:rsidRPr="001F4594" w:rsidRDefault="001F4594" w:rsidP="001F4594">
            <w:pPr>
              <w:pStyle w:val="western"/>
              <w:spacing w:before="0" w:after="0"/>
              <w:jc w:val="center"/>
            </w:pPr>
            <w:r w:rsidRPr="001F4594">
              <w:t>1</w:t>
            </w:r>
          </w:p>
        </w:tc>
        <w:tc>
          <w:tcPr>
            <w:tcW w:w="762" w:type="dxa"/>
            <w:vAlign w:val="center"/>
          </w:tcPr>
          <w:p w:rsidR="001F4594" w:rsidRPr="001F4594" w:rsidRDefault="001F4594" w:rsidP="001F4594">
            <w:pPr>
              <w:pStyle w:val="western"/>
              <w:spacing w:before="0" w:after="0"/>
              <w:jc w:val="center"/>
            </w:pPr>
            <w:r w:rsidRPr="001F4594">
              <w:t>3</w:t>
            </w:r>
          </w:p>
        </w:tc>
        <w:tc>
          <w:tcPr>
            <w:tcW w:w="829" w:type="dxa"/>
            <w:vAlign w:val="center"/>
          </w:tcPr>
          <w:p w:rsidR="001F4594" w:rsidRPr="001F4594" w:rsidRDefault="001F4594" w:rsidP="001F4594">
            <w:pPr>
              <w:pStyle w:val="western"/>
              <w:spacing w:before="0" w:after="0"/>
              <w:jc w:val="center"/>
            </w:pPr>
            <w:r w:rsidRPr="001F4594">
              <w:t>1</w:t>
            </w:r>
          </w:p>
        </w:tc>
        <w:tc>
          <w:tcPr>
            <w:tcW w:w="1078" w:type="dxa"/>
            <w:vAlign w:val="center"/>
          </w:tcPr>
          <w:p w:rsidR="001F4594" w:rsidRPr="001F4594" w:rsidRDefault="001F4594" w:rsidP="001F4594">
            <w:pPr>
              <w:pStyle w:val="western"/>
              <w:spacing w:before="0" w:after="0"/>
              <w:jc w:val="center"/>
            </w:pPr>
            <w:r w:rsidRPr="001F4594">
              <w:t>5</w:t>
            </w:r>
          </w:p>
        </w:tc>
      </w:tr>
      <w:tr w:rsidR="001F4594" w:rsidRPr="001F4594" w:rsidTr="001F4594">
        <w:trPr>
          <w:tblCellSpacing w:w="7" w:type="dxa"/>
          <w:jc w:val="right"/>
        </w:trPr>
        <w:tc>
          <w:tcPr>
            <w:tcW w:w="575" w:type="dxa"/>
          </w:tcPr>
          <w:p w:rsidR="001F4594" w:rsidRPr="001F4594" w:rsidRDefault="001F4594" w:rsidP="001F4594">
            <w:pPr>
              <w:pStyle w:val="western"/>
              <w:spacing w:before="0" w:after="0"/>
            </w:pPr>
            <w:r w:rsidRPr="001F4594">
              <w:t>10</w:t>
            </w:r>
          </w:p>
        </w:tc>
        <w:tc>
          <w:tcPr>
            <w:tcW w:w="5613" w:type="dxa"/>
          </w:tcPr>
          <w:p w:rsidR="001F4594" w:rsidRPr="001F4594" w:rsidRDefault="001F4594" w:rsidP="001F4594">
            <w:pPr>
              <w:pStyle w:val="western"/>
              <w:spacing w:before="0" w:after="0"/>
            </w:pPr>
            <w:r w:rsidRPr="001F4594">
              <w:rPr>
                <w:color w:val="000000"/>
                <w:shd w:val="clear" w:color="auto" w:fill="FFFFFF"/>
              </w:rPr>
              <w:t>Права отдельных групп населения и пациентов в области охраны здоровья</w:t>
            </w:r>
          </w:p>
        </w:tc>
        <w:tc>
          <w:tcPr>
            <w:tcW w:w="684" w:type="dxa"/>
            <w:vAlign w:val="center"/>
          </w:tcPr>
          <w:p w:rsidR="001F4594" w:rsidRPr="001F4594" w:rsidRDefault="001F4594" w:rsidP="001F4594">
            <w:pPr>
              <w:pStyle w:val="western"/>
              <w:spacing w:before="0" w:after="0"/>
              <w:jc w:val="center"/>
            </w:pPr>
            <w:r w:rsidRPr="001F4594">
              <w:t>1</w:t>
            </w:r>
          </w:p>
        </w:tc>
        <w:tc>
          <w:tcPr>
            <w:tcW w:w="762" w:type="dxa"/>
            <w:vAlign w:val="center"/>
          </w:tcPr>
          <w:p w:rsidR="001F4594" w:rsidRPr="001F4594" w:rsidRDefault="001F4594" w:rsidP="001F4594">
            <w:pPr>
              <w:pStyle w:val="western"/>
              <w:spacing w:before="0" w:after="0"/>
              <w:jc w:val="center"/>
            </w:pPr>
            <w:r w:rsidRPr="001F4594">
              <w:t>3</w:t>
            </w:r>
          </w:p>
        </w:tc>
        <w:tc>
          <w:tcPr>
            <w:tcW w:w="829" w:type="dxa"/>
            <w:vAlign w:val="center"/>
          </w:tcPr>
          <w:p w:rsidR="001F4594" w:rsidRPr="001F4594" w:rsidRDefault="001F4594" w:rsidP="001F4594">
            <w:pPr>
              <w:pStyle w:val="western"/>
              <w:spacing w:before="0" w:after="0"/>
              <w:jc w:val="center"/>
            </w:pPr>
            <w:r w:rsidRPr="001F4594">
              <w:t>1</w:t>
            </w:r>
          </w:p>
        </w:tc>
        <w:tc>
          <w:tcPr>
            <w:tcW w:w="1078" w:type="dxa"/>
            <w:vAlign w:val="center"/>
          </w:tcPr>
          <w:p w:rsidR="001F4594" w:rsidRPr="001F4594" w:rsidRDefault="001F4594" w:rsidP="001F4594">
            <w:pPr>
              <w:pStyle w:val="western"/>
              <w:spacing w:before="0" w:after="0"/>
              <w:jc w:val="center"/>
            </w:pPr>
            <w:r w:rsidRPr="001F4594">
              <w:t>5</w:t>
            </w:r>
          </w:p>
        </w:tc>
      </w:tr>
      <w:tr w:rsidR="001F4594" w:rsidRPr="001F4594" w:rsidTr="001F4594">
        <w:trPr>
          <w:tblCellSpacing w:w="7" w:type="dxa"/>
          <w:jc w:val="right"/>
        </w:trPr>
        <w:tc>
          <w:tcPr>
            <w:tcW w:w="575" w:type="dxa"/>
          </w:tcPr>
          <w:p w:rsidR="001F4594" w:rsidRPr="001F4594" w:rsidRDefault="001F4594" w:rsidP="001F4594">
            <w:pPr>
              <w:pStyle w:val="western"/>
              <w:spacing w:before="0" w:after="0"/>
            </w:pPr>
            <w:r w:rsidRPr="001F4594">
              <w:t>11</w:t>
            </w:r>
          </w:p>
        </w:tc>
        <w:tc>
          <w:tcPr>
            <w:tcW w:w="5613" w:type="dxa"/>
          </w:tcPr>
          <w:p w:rsidR="001F4594" w:rsidRPr="001F4594" w:rsidRDefault="001F4594" w:rsidP="001F4594">
            <w:pPr>
              <w:pStyle w:val="western"/>
              <w:spacing w:before="0" w:after="0"/>
            </w:pPr>
            <w:r w:rsidRPr="001F4594">
              <w:t>Медицинское право РФ</w:t>
            </w:r>
          </w:p>
        </w:tc>
        <w:tc>
          <w:tcPr>
            <w:tcW w:w="684" w:type="dxa"/>
            <w:vAlign w:val="center"/>
          </w:tcPr>
          <w:p w:rsidR="001F4594" w:rsidRPr="001F4594" w:rsidRDefault="001F4594" w:rsidP="001F4594">
            <w:pPr>
              <w:pStyle w:val="western"/>
              <w:spacing w:before="0" w:after="0"/>
              <w:jc w:val="center"/>
            </w:pPr>
            <w:r w:rsidRPr="001F4594">
              <w:t>2</w:t>
            </w:r>
          </w:p>
        </w:tc>
        <w:tc>
          <w:tcPr>
            <w:tcW w:w="762" w:type="dxa"/>
            <w:vAlign w:val="center"/>
          </w:tcPr>
          <w:p w:rsidR="001F4594" w:rsidRPr="001F4594" w:rsidRDefault="001F4594" w:rsidP="001F4594">
            <w:pPr>
              <w:pStyle w:val="western"/>
              <w:spacing w:before="0" w:after="0"/>
              <w:jc w:val="center"/>
            </w:pPr>
            <w:r w:rsidRPr="001F4594">
              <w:t>2</w:t>
            </w:r>
          </w:p>
        </w:tc>
        <w:tc>
          <w:tcPr>
            <w:tcW w:w="829" w:type="dxa"/>
            <w:vAlign w:val="center"/>
          </w:tcPr>
          <w:p w:rsidR="001F4594" w:rsidRPr="001F4594" w:rsidRDefault="001F4594" w:rsidP="001F4594">
            <w:pPr>
              <w:pStyle w:val="western"/>
              <w:spacing w:before="0" w:after="0"/>
              <w:jc w:val="center"/>
            </w:pPr>
            <w:r w:rsidRPr="001F4594">
              <w:t>1</w:t>
            </w:r>
          </w:p>
        </w:tc>
        <w:tc>
          <w:tcPr>
            <w:tcW w:w="1078" w:type="dxa"/>
            <w:vAlign w:val="center"/>
          </w:tcPr>
          <w:p w:rsidR="001F4594" w:rsidRPr="001F4594" w:rsidRDefault="001F4594" w:rsidP="001F4594">
            <w:pPr>
              <w:pStyle w:val="western"/>
              <w:spacing w:before="0" w:after="0"/>
              <w:jc w:val="center"/>
            </w:pPr>
            <w:r w:rsidRPr="001F4594">
              <w:t>5</w:t>
            </w:r>
          </w:p>
        </w:tc>
      </w:tr>
      <w:tr w:rsidR="001F4594" w:rsidRPr="001F4594" w:rsidTr="001F4594">
        <w:trPr>
          <w:tblCellSpacing w:w="7" w:type="dxa"/>
          <w:jc w:val="right"/>
        </w:trPr>
        <w:tc>
          <w:tcPr>
            <w:tcW w:w="575" w:type="dxa"/>
          </w:tcPr>
          <w:p w:rsidR="001F4594" w:rsidRPr="001F4594" w:rsidRDefault="001F4594" w:rsidP="001F4594">
            <w:pPr>
              <w:pStyle w:val="western"/>
              <w:spacing w:before="0" w:after="0"/>
            </w:pPr>
            <w:r w:rsidRPr="001F4594">
              <w:t>12</w:t>
            </w:r>
          </w:p>
        </w:tc>
        <w:tc>
          <w:tcPr>
            <w:tcW w:w="5613" w:type="dxa"/>
          </w:tcPr>
          <w:p w:rsidR="001F4594" w:rsidRPr="001F4594" w:rsidRDefault="001F4594" w:rsidP="001F4594">
            <w:pPr>
              <w:pStyle w:val="western"/>
              <w:spacing w:before="0" w:after="0"/>
              <w:rPr>
                <w:color w:val="000000"/>
                <w:shd w:val="clear" w:color="auto" w:fill="FFFFFF"/>
              </w:rPr>
            </w:pPr>
            <w:r w:rsidRPr="001F4594">
              <w:t>Ответственность за правонарушения в медицине</w:t>
            </w:r>
          </w:p>
        </w:tc>
        <w:tc>
          <w:tcPr>
            <w:tcW w:w="684" w:type="dxa"/>
            <w:vAlign w:val="center"/>
          </w:tcPr>
          <w:p w:rsidR="001F4594" w:rsidRPr="001F4594" w:rsidRDefault="001F4594" w:rsidP="001F4594">
            <w:pPr>
              <w:pStyle w:val="western"/>
              <w:spacing w:before="0" w:after="0"/>
              <w:jc w:val="center"/>
            </w:pPr>
            <w:r w:rsidRPr="001F4594">
              <w:t>1</w:t>
            </w:r>
          </w:p>
        </w:tc>
        <w:tc>
          <w:tcPr>
            <w:tcW w:w="762" w:type="dxa"/>
            <w:vAlign w:val="center"/>
          </w:tcPr>
          <w:p w:rsidR="001F4594" w:rsidRPr="001F4594" w:rsidRDefault="001F4594" w:rsidP="001F4594">
            <w:pPr>
              <w:pStyle w:val="western"/>
              <w:spacing w:before="0" w:after="0"/>
              <w:jc w:val="center"/>
            </w:pPr>
            <w:r w:rsidRPr="001F4594">
              <w:t>2</w:t>
            </w:r>
          </w:p>
        </w:tc>
        <w:tc>
          <w:tcPr>
            <w:tcW w:w="829" w:type="dxa"/>
            <w:vAlign w:val="center"/>
          </w:tcPr>
          <w:p w:rsidR="001F4594" w:rsidRPr="001F4594" w:rsidRDefault="001F4594" w:rsidP="001F4594">
            <w:pPr>
              <w:pStyle w:val="western"/>
              <w:spacing w:before="0" w:after="0"/>
              <w:jc w:val="center"/>
            </w:pPr>
            <w:r w:rsidRPr="001F4594">
              <w:t>5</w:t>
            </w:r>
          </w:p>
        </w:tc>
        <w:tc>
          <w:tcPr>
            <w:tcW w:w="1078" w:type="dxa"/>
            <w:vAlign w:val="center"/>
          </w:tcPr>
          <w:p w:rsidR="001F4594" w:rsidRPr="001F4594" w:rsidRDefault="001F4594" w:rsidP="001F4594">
            <w:pPr>
              <w:pStyle w:val="western"/>
              <w:spacing w:before="0" w:after="0"/>
              <w:jc w:val="center"/>
            </w:pPr>
            <w:r w:rsidRPr="001F4594">
              <w:t>8</w:t>
            </w:r>
          </w:p>
        </w:tc>
      </w:tr>
      <w:tr w:rsidR="001F4594" w:rsidRPr="001F4594" w:rsidTr="001F4594">
        <w:trPr>
          <w:tblCellSpacing w:w="7" w:type="dxa"/>
          <w:jc w:val="right"/>
        </w:trPr>
        <w:tc>
          <w:tcPr>
            <w:tcW w:w="575" w:type="dxa"/>
          </w:tcPr>
          <w:p w:rsidR="001F4594" w:rsidRPr="001F4594" w:rsidRDefault="001F4594" w:rsidP="001F4594">
            <w:pPr>
              <w:pStyle w:val="western"/>
              <w:spacing w:before="0" w:after="0"/>
            </w:pPr>
          </w:p>
        </w:tc>
        <w:tc>
          <w:tcPr>
            <w:tcW w:w="5613" w:type="dxa"/>
          </w:tcPr>
          <w:p w:rsidR="001F4594" w:rsidRPr="001F4594" w:rsidRDefault="001F4594" w:rsidP="001F4594">
            <w:pPr>
              <w:pStyle w:val="western"/>
              <w:spacing w:before="0" w:after="0"/>
            </w:pPr>
            <w:r w:rsidRPr="001F4594">
              <w:t>Итого</w:t>
            </w:r>
          </w:p>
        </w:tc>
        <w:tc>
          <w:tcPr>
            <w:tcW w:w="684" w:type="dxa"/>
            <w:vAlign w:val="center"/>
          </w:tcPr>
          <w:p w:rsidR="001F4594" w:rsidRPr="001F4594" w:rsidRDefault="001F4594" w:rsidP="001F4594">
            <w:pPr>
              <w:pStyle w:val="western"/>
              <w:spacing w:before="0" w:after="0"/>
              <w:jc w:val="center"/>
            </w:pPr>
            <w:r w:rsidRPr="001F4594">
              <w:t>16</w:t>
            </w:r>
          </w:p>
        </w:tc>
        <w:tc>
          <w:tcPr>
            <w:tcW w:w="762" w:type="dxa"/>
            <w:vAlign w:val="center"/>
          </w:tcPr>
          <w:p w:rsidR="001F4594" w:rsidRPr="001F4594" w:rsidRDefault="001F4594" w:rsidP="001F4594">
            <w:pPr>
              <w:pStyle w:val="western"/>
              <w:spacing w:before="0" w:after="0"/>
              <w:jc w:val="center"/>
            </w:pPr>
            <w:r w:rsidRPr="001F4594">
              <w:rPr>
                <w:rFonts w:eastAsia="Calibri"/>
                <w:lang w:eastAsia="en-US"/>
              </w:rPr>
              <w:t>34</w:t>
            </w:r>
          </w:p>
        </w:tc>
        <w:tc>
          <w:tcPr>
            <w:tcW w:w="829" w:type="dxa"/>
            <w:vAlign w:val="center"/>
          </w:tcPr>
          <w:p w:rsidR="001F4594" w:rsidRPr="001F4594" w:rsidRDefault="001F4594" w:rsidP="001F4594">
            <w:pPr>
              <w:pStyle w:val="western"/>
              <w:spacing w:before="0" w:after="0"/>
              <w:jc w:val="center"/>
            </w:pPr>
            <w:r w:rsidRPr="001F4594">
              <w:rPr>
                <w:rFonts w:eastAsia="Calibri"/>
                <w:lang w:eastAsia="en-US"/>
              </w:rPr>
              <w:t>22</w:t>
            </w:r>
          </w:p>
        </w:tc>
        <w:tc>
          <w:tcPr>
            <w:tcW w:w="1078" w:type="dxa"/>
            <w:vAlign w:val="center"/>
          </w:tcPr>
          <w:p w:rsidR="001F4594" w:rsidRPr="001F4594" w:rsidRDefault="001F4594" w:rsidP="001F4594">
            <w:pPr>
              <w:pStyle w:val="western"/>
              <w:spacing w:before="0" w:after="0"/>
              <w:jc w:val="center"/>
            </w:pPr>
            <w:r w:rsidRPr="001F4594">
              <w:t>72</w:t>
            </w:r>
          </w:p>
        </w:tc>
      </w:tr>
    </w:tbl>
    <w:p w:rsidR="001F4594" w:rsidRPr="001F4594" w:rsidRDefault="001F4594" w:rsidP="001F4594">
      <w:pPr>
        <w:pStyle w:val="western"/>
        <w:spacing w:before="0" w:after="0"/>
        <w:rPr>
          <w:b/>
          <w:bCs/>
        </w:rPr>
      </w:pPr>
    </w:p>
    <w:p w:rsidR="001F4594" w:rsidRPr="001F4594" w:rsidRDefault="001F4594" w:rsidP="001F4594">
      <w:pPr>
        <w:pStyle w:val="western"/>
        <w:spacing w:before="0" w:after="0"/>
        <w:rPr>
          <w:b/>
          <w:bCs/>
        </w:rPr>
      </w:pPr>
    </w:p>
    <w:p w:rsidR="001F4594" w:rsidRPr="001F4594" w:rsidRDefault="001F4594" w:rsidP="001F4594">
      <w:pPr>
        <w:pStyle w:val="western"/>
        <w:spacing w:before="0" w:after="0"/>
        <w:rPr>
          <w:b/>
          <w:bCs/>
        </w:rPr>
      </w:pPr>
      <w:r w:rsidRPr="001F4594">
        <w:rPr>
          <w:b/>
          <w:bCs/>
        </w:rPr>
        <w:t>5.2. Содержание разделов дисциплины «</w:t>
      </w:r>
      <w:r>
        <w:rPr>
          <w:b/>
          <w:bCs/>
        </w:rPr>
        <w:t>Права человека</w:t>
      </w:r>
      <w:r w:rsidRPr="001F4594">
        <w:rPr>
          <w:b/>
          <w:bCs/>
        </w:rPr>
        <w:t>»</w:t>
      </w:r>
    </w:p>
    <w:p w:rsidR="001F4594" w:rsidRPr="001F4594" w:rsidRDefault="001F4594" w:rsidP="001F4594">
      <w:pPr>
        <w:pStyle w:val="western"/>
        <w:spacing w:before="0" w:after="0"/>
        <w:rPr>
          <w:b/>
          <w:bCs/>
        </w:rPr>
      </w:pPr>
    </w:p>
    <w:tbl>
      <w:tblPr>
        <w:tblW w:w="9633"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5" w:type="dxa"/>
          <w:left w:w="105" w:type="dxa"/>
          <w:bottom w:w="105" w:type="dxa"/>
          <w:right w:w="105" w:type="dxa"/>
        </w:tblCellMar>
        <w:tblLook w:val="0000"/>
      </w:tblPr>
      <w:tblGrid>
        <w:gridCol w:w="585"/>
        <w:gridCol w:w="2557"/>
        <w:gridCol w:w="3649"/>
        <w:gridCol w:w="2842"/>
      </w:tblGrid>
      <w:tr w:rsidR="001F4594" w:rsidRPr="001F4594" w:rsidTr="001F4594">
        <w:trPr>
          <w:tblCellSpacing w:w="7" w:type="dxa"/>
        </w:trPr>
        <w:tc>
          <w:tcPr>
            <w:tcW w:w="562" w:type="dxa"/>
            <w:vAlign w:val="center"/>
          </w:tcPr>
          <w:p w:rsidR="001F4594" w:rsidRPr="001F4594" w:rsidRDefault="001F4594" w:rsidP="001F4594">
            <w:pPr>
              <w:pStyle w:val="western"/>
              <w:spacing w:before="0" w:after="0"/>
              <w:jc w:val="center"/>
            </w:pPr>
            <w:r w:rsidRPr="001F4594">
              <w:t xml:space="preserve">№ </w:t>
            </w:r>
            <w:r w:rsidRPr="001F4594">
              <w:rPr>
                <w:b/>
                <w:bCs/>
              </w:rPr>
              <w:t>п/п</w:t>
            </w:r>
          </w:p>
        </w:tc>
        <w:tc>
          <w:tcPr>
            <w:tcW w:w="2543" w:type="dxa"/>
            <w:vAlign w:val="center"/>
          </w:tcPr>
          <w:p w:rsidR="001F4594" w:rsidRPr="001F4594" w:rsidRDefault="001F4594" w:rsidP="001F4594">
            <w:pPr>
              <w:pStyle w:val="western"/>
              <w:spacing w:before="0" w:after="0"/>
              <w:jc w:val="center"/>
              <w:rPr>
                <w:b/>
                <w:bCs/>
              </w:rPr>
            </w:pPr>
            <w:r w:rsidRPr="001F4594">
              <w:rPr>
                <w:b/>
                <w:bCs/>
              </w:rPr>
              <w:t xml:space="preserve">Название раздела </w:t>
            </w:r>
          </w:p>
          <w:p w:rsidR="001F4594" w:rsidRPr="001F4594" w:rsidRDefault="001F4594" w:rsidP="001F4594">
            <w:pPr>
              <w:pStyle w:val="western"/>
              <w:spacing w:before="0" w:after="0"/>
              <w:jc w:val="center"/>
              <w:rPr>
                <w:b/>
                <w:bCs/>
              </w:rPr>
            </w:pPr>
            <w:r w:rsidRPr="001F4594">
              <w:rPr>
                <w:b/>
                <w:bCs/>
              </w:rPr>
              <w:t>дисциплины базовой</w:t>
            </w:r>
          </w:p>
          <w:p w:rsidR="001F4594" w:rsidRPr="001F4594" w:rsidRDefault="001F4594" w:rsidP="001F4594">
            <w:pPr>
              <w:pStyle w:val="western"/>
              <w:spacing w:before="0" w:after="0"/>
              <w:jc w:val="center"/>
            </w:pPr>
            <w:r w:rsidRPr="001F4594">
              <w:rPr>
                <w:b/>
                <w:bCs/>
              </w:rPr>
              <w:t xml:space="preserve"> части ФГОС</w:t>
            </w:r>
          </w:p>
        </w:tc>
        <w:tc>
          <w:tcPr>
            <w:tcW w:w="3636" w:type="dxa"/>
            <w:tcBorders>
              <w:right w:val="single" w:sz="4" w:space="0" w:color="auto"/>
            </w:tcBorders>
            <w:vAlign w:val="center"/>
          </w:tcPr>
          <w:p w:rsidR="001F4594" w:rsidRPr="001F4594" w:rsidRDefault="001F4594" w:rsidP="001F4594">
            <w:pPr>
              <w:pStyle w:val="western"/>
              <w:spacing w:before="0" w:after="0"/>
              <w:jc w:val="center"/>
            </w:pPr>
            <w:r w:rsidRPr="001F4594">
              <w:rPr>
                <w:b/>
                <w:bCs/>
              </w:rPr>
              <w:t>Содержание раздела</w:t>
            </w:r>
          </w:p>
        </w:tc>
        <w:tc>
          <w:tcPr>
            <w:tcW w:w="2822" w:type="dxa"/>
            <w:tcBorders>
              <w:left w:val="single" w:sz="4" w:space="0" w:color="auto"/>
            </w:tcBorders>
            <w:vAlign w:val="center"/>
          </w:tcPr>
          <w:p w:rsidR="001F4594" w:rsidRPr="001F4594" w:rsidRDefault="001F4594" w:rsidP="001F4594">
            <w:pPr>
              <w:pStyle w:val="western"/>
              <w:spacing w:before="0" w:after="0"/>
              <w:jc w:val="center"/>
            </w:pPr>
            <w:r w:rsidRPr="001F4594">
              <w:rPr>
                <w:b/>
              </w:rPr>
              <w:t>Формируемые компетенции</w:t>
            </w:r>
          </w:p>
        </w:tc>
      </w:tr>
      <w:tr w:rsidR="001F4594" w:rsidRPr="001F4594" w:rsidTr="001F4594">
        <w:trPr>
          <w:tblCellSpacing w:w="7" w:type="dxa"/>
        </w:trPr>
        <w:tc>
          <w:tcPr>
            <w:tcW w:w="562" w:type="dxa"/>
          </w:tcPr>
          <w:p w:rsidR="001F4594" w:rsidRPr="001F4594" w:rsidRDefault="001F4594" w:rsidP="001F4594">
            <w:pPr>
              <w:pStyle w:val="western"/>
              <w:spacing w:before="0" w:after="0"/>
              <w:jc w:val="center"/>
            </w:pPr>
            <w:r w:rsidRPr="001F4594">
              <w:t>1.</w:t>
            </w:r>
          </w:p>
        </w:tc>
        <w:tc>
          <w:tcPr>
            <w:tcW w:w="2543" w:type="dxa"/>
          </w:tcPr>
          <w:p w:rsidR="001F4594" w:rsidRPr="001F4594" w:rsidRDefault="001F4594" w:rsidP="001F4594">
            <w:pPr>
              <w:pStyle w:val="western"/>
              <w:spacing w:before="0" w:after="0"/>
              <w:jc w:val="center"/>
              <w:rPr>
                <w:b/>
                <w:bCs/>
              </w:rPr>
            </w:pPr>
            <w:r w:rsidRPr="001F4594">
              <w:t>Общая теория государства и права</w:t>
            </w:r>
          </w:p>
        </w:tc>
        <w:tc>
          <w:tcPr>
            <w:tcW w:w="3636" w:type="dxa"/>
            <w:tcBorders>
              <w:right w:val="single" w:sz="4" w:space="0" w:color="auto"/>
            </w:tcBorders>
          </w:tcPr>
          <w:p w:rsidR="001F4594" w:rsidRPr="001F4594" w:rsidRDefault="001F4594" w:rsidP="001F4594">
            <w:pPr>
              <w:pStyle w:val="affff4"/>
              <w:tabs>
                <w:tab w:val="num" w:pos="-14"/>
              </w:tabs>
              <w:spacing w:before="0" w:beforeAutospacing="0" w:after="0" w:afterAutospacing="0"/>
            </w:pPr>
            <w:r w:rsidRPr="001F4594">
              <w:t>Понятие и сущность права. Принципы и функции права. Право в системе социального регулирования. Правосознание и его роль в общественной жизни.</w:t>
            </w:r>
          </w:p>
          <w:p w:rsidR="001F4594" w:rsidRPr="001F4594" w:rsidRDefault="001F4594" w:rsidP="001F4594">
            <w:pPr>
              <w:pStyle w:val="affff4"/>
              <w:tabs>
                <w:tab w:val="num" w:pos="-14"/>
              </w:tabs>
              <w:spacing w:before="0" w:beforeAutospacing="0" w:after="0" w:afterAutospacing="0"/>
            </w:pPr>
            <w:r w:rsidRPr="001F4594">
              <w:t xml:space="preserve"> Система российского права и ее структурные элементы. Понятие нормы права и её структура. Виды и функции правовых норм. Отрасли права, как гаранты обеспечения прав граждан в сфере охраны здоровья. Система права и система законодательства в их соотношении. </w:t>
            </w:r>
          </w:p>
          <w:p w:rsidR="001F4594" w:rsidRPr="001F4594" w:rsidRDefault="001F4594" w:rsidP="001F4594">
            <w:pPr>
              <w:pStyle w:val="affff4"/>
              <w:tabs>
                <w:tab w:val="num" w:pos="-14"/>
              </w:tabs>
              <w:spacing w:before="0" w:beforeAutospacing="0" w:after="0" w:afterAutospacing="0"/>
            </w:pPr>
            <w:r w:rsidRPr="001F4594">
              <w:t xml:space="preserve">Нормативно-правовые акты и их систематизация. </w:t>
            </w:r>
          </w:p>
          <w:p w:rsidR="001F4594" w:rsidRPr="001F4594" w:rsidRDefault="001F4594" w:rsidP="001F4594">
            <w:pPr>
              <w:pStyle w:val="affff4"/>
              <w:tabs>
                <w:tab w:val="num" w:pos="-14"/>
              </w:tabs>
              <w:spacing w:before="0" w:beforeAutospacing="0" w:after="0" w:afterAutospacing="0"/>
            </w:pPr>
            <w:r w:rsidRPr="001F4594">
              <w:t xml:space="preserve">Правоотношения: понятие, структура, юридические факты. </w:t>
            </w:r>
          </w:p>
          <w:p w:rsidR="001F4594" w:rsidRPr="001F4594" w:rsidRDefault="001F4594" w:rsidP="001F4594">
            <w:pPr>
              <w:pStyle w:val="affff4"/>
              <w:tabs>
                <w:tab w:val="num" w:pos="-14"/>
              </w:tabs>
              <w:spacing w:before="0" w:beforeAutospacing="0" w:after="0" w:afterAutospacing="0"/>
            </w:pPr>
            <w:r w:rsidRPr="001F4594">
              <w:t xml:space="preserve">Правонарушения: понятие, виды, состав. </w:t>
            </w:r>
          </w:p>
          <w:p w:rsidR="001F4594" w:rsidRPr="001F4594" w:rsidRDefault="001F4594" w:rsidP="001F4594">
            <w:pPr>
              <w:pStyle w:val="affff4"/>
              <w:tabs>
                <w:tab w:val="num" w:pos="-14"/>
              </w:tabs>
              <w:spacing w:before="0" w:beforeAutospacing="0" w:after="0" w:afterAutospacing="0"/>
            </w:pPr>
            <w:r w:rsidRPr="001F4594">
              <w:t xml:space="preserve">Юридическая ответственность: понятие, виды, основания. Значение законности и правопорядка в современном обществе. </w:t>
            </w:r>
          </w:p>
          <w:p w:rsidR="001F4594" w:rsidRPr="001F4594" w:rsidRDefault="001F4594" w:rsidP="001F4594">
            <w:pPr>
              <w:pStyle w:val="affff4"/>
              <w:tabs>
                <w:tab w:val="num" w:pos="-14"/>
              </w:tabs>
              <w:spacing w:before="0" w:beforeAutospacing="0" w:after="0" w:afterAutospacing="0"/>
            </w:pPr>
            <w:r w:rsidRPr="001F4594">
              <w:rPr>
                <w:color w:val="000000"/>
              </w:rPr>
              <w:t>Основы теории прав человека</w:t>
            </w:r>
          </w:p>
          <w:p w:rsidR="001F4594" w:rsidRPr="001F4594" w:rsidRDefault="001F4594" w:rsidP="001F4594">
            <w:pPr>
              <w:pStyle w:val="affff4"/>
              <w:tabs>
                <w:tab w:val="num" w:pos="-14"/>
              </w:tabs>
              <w:spacing w:before="0" w:beforeAutospacing="0" w:after="0" w:afterAutospacing="0"/>
            </w:pPr>
            <w:r w:rsidRPr="001F4594">
              <w:t xml:space="preserve">Основные правовые системы современности. Международное право как особая система права. </w:t>
            </w:r>
          </w:p>
          <w:p w:rsidR="001F4594" w:rsidRPr="001F4594" w:rsidRDefault="001F4594" w:rsidP="001F4594">
            <w:pPr>
              <w:pStyle w:val="western"/>
              <w:spacing w:before="0" w:after="0"/>
            </w:pPr>
            <w:r w:rsidRPr="001F4594">
              <w:t>Государство в политической системе общества.</w:t>
            </w:r>
          </w:p>
          <w:p w:rsidR="001F4594" w:rsidRPr="001F4594" w:rsidRDefault="001F4594" w:rsidP="001F4594">
            <w:pPr>
              <w:pStyle w:val="western"/>
              <w:spacing w:before="0" w:after="0"/>
            </w:pPr>
            <w:r w:rsidRPr="001F4594">
              <w:t>Понятие и сущность государства: определение, основные признаки, социальное назначение.</w:t>
            </w:r>
          </w:p>
          <w:p w:rsidR="001F4594" w:rsidRPr="001F4594" w:rsidRDefault="001F4594" w:rsidP="001F4594">
            <w:pPr>
              <w:pStyle w:val="western"/>
              <w:spacing w:before="0" w:after="0"/>
            </w:pPr>
            <w:r w:rsidRPr="001F4594">
              <w:t>Типы и формы государства. Механизм (аппарат) государства. Функции государства (понятие, классификация).</w:t>
            </w:r>
          </w:p>
          <w:p w:rsidR="001F4594" w:rsidRPr="001F4594" w:rsidRDefault="001F4594" w:rsidP="001F4594">
            <w:pPr>
              <w:pStyle w:val="western"/>
              <w:spacing w:before="0" w:after="0"/>
            </w:pPr>
            <w:r w:rsidRPr="001F4594">
              <w:t>Правовое государство и его основные характеристики.</w:t>
            </w:r>
          </w:p>
          <w:p w:rsidR="001F4594" w:rsidRPr="001F4594" w:rsidRDefault="001F4594" w:rsidP="001F4594">
            <w:pPr>
              <w:pStyle w:val="western"/>
              <w:spacing w:before="0" w:after="0"/>
              <w:jc w:val="center"/>
              <w:rPr>
                <w:b/>
                <w:bCs/>
              </w:rPr>
            </w:pPr>
            <w:r w:rsidRPr="001F4594">
              <w:t>Понятие и виды конституций.</w:t>
            </w:r>
          </w:p>
        </w:tc>
        <w:tc>
          <w:tcPr>
            <w:tcW w:w="2822" w:type="dxa"/>
            <w:tcBorders>
              <w:left w:val="single" w:sz="4" w:space="0" w:color="auto"/>
            </w:tcBorders>
            <w:vAlign w:val="center"/>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pStyle w:val="western"/>
              <w:spacing w:before="0" w:after="0"/>
              <w:jc w:val="center"/>
              <w:rPr>
                <w:b/>
              </w:rPr>
            </w:pPr>
          </w:p>
        </w:tc>
      </w:tr>
      <w:tr w:rsidR="001F4594" w:rsidRPr="001F4594" w:rsidTr="001F4594">
        <w:trPr>
          <w:tblCellSpacing w:w="7" w:type="dxa"/>
        </w:trPr>
        <w:tc>
          <w:tcPr>
            <w:tcW w:w="562" w:type="dxa"/>
            <w:vAlign w:val="center"/>
          </w:tcPr>
          <w:p w:rsidR="001F4594" w:rsidRPr="001F4594" w:rsidRDefault="001F4594" w:rsidP="001F4594">
            <w:pPr>
              <w:pStyle w:val="western"/>
              <w:spacing w:before="0" w:after="0"/>
              <w:jc w:val="center"/>
            </w:pPr>
            <w:r w:rsidRPr="001F4594">
              <w:lastRenderedPageBreak/>
              <w:t>2</w:t>
            </w:r>
          </w:p>
        </w:tc>
        <w:tc>
          <w:tcPr>
            <w:tcW w:w="2543" w:type="dxa"/>
          </w:tcPr>
          <w:p w:rsidR="001F4594" w:rsidRPr="001F4594" w:rsidRDefault="001F4594" w:rsidP="001F4594">
            <w:pPr>
              <w:pStyle w:val="western"/>
              <w:spacing w:before="0" w:after="0"/>
            </w:pPr>
            <w:r w:rsidRPr="001F4594">
              <w:t>Основы конституционного права Российской Федерации</w:t>
            </w:r>
          </w:p>
        </w:tc>
        <w:tc>
          <w:tcPr>
            <w:tcW w:w="3636" w:type="dxa"/>
            <w:tcBorders>
              <w:right w:val="single" w:sz="4" w:space="0" w:color="auto"/>
            </w:tcBorders>
          </w:tcPr>
          <w:p w:rsidR="001F4594" w:rsidRPr="001F4594" w:rsidRDefault="001F4594" w:rsidP="001F4594">
            <w:pPr>
              <w:pStyle w:val="western"/>
              <w:spacing w:before="0" w:after="0"/>
            </w:pPr>
            <w:r w:rsidRPr="001F4594">
              <w:t xml:space="preserve">Конституция Российской Федерации - основной закон государства. Основы конституционного строя Российской Федерации. </w:t>
            </w:r>
          </w:p>
          <w:p w:rsidR="001F4594" w:rsidRPr="001F4594" w:rsidRDefault="001F4594" w:rsidP="001F4594">
            <w:pPr>
              <w:pStyle w:val="western"/>
              <w:spacing w:before="0" w:after="0"/>
            </w:pPr>
            <w:r w:rsidRPr="001F4594">
              <w:t xml:space="preserve">Национально-государственное устройство Российской Федерации. Особенности федеративного устройства России. </w:t>
            </w:r>
          </w:p>
          <w:p w:rsidR="001F4594" w:rsidRPr="001F4594" w:rsidRDefault="001F4594" w:rsidP="001F4594">
            <w:pPr>
              <w:pStyle w:val="western"/>
              <w:spacing w:before="0" w:after="0"/>
            </w:pPr>
            <w:r w:rsidRPr="001F4594">
              <w:t xml:space="preserve">Система органов государственной власти в Российской Федерации. </w:t>
            </w:r>
          </w:p>
          <w:p w:rsidR="001F4594" w:rsidRPr="001F4594" w:rsidRDefault="001F4594" w:rsidP="001F4594">
            <w:pPr>
              <w:pStyle w:val="western"/>
              <w:spacing w:before="0" w:after="0"/>
            </w:pPr>
            <w:r w:rsidRPr="001F4594">
              <w:t xml:space="preserve">Президент Российской Федерации – гарант Конституции Российской Федерации, прав и свобод человека и гражданина. </w:t>
            </w:r>
          </w:p>
          <w:p w:rsidR="001F4594" w:rsidRPr="001F4594" w:rsidRDefault="001F4594" w:rsidP="001F4594">
            <w:pPr>
              <w:pStyle w:val="western"/>
              <w:spacing w:before="0" w:after="0"/>
            </w:pPr>
            <w:r w:rsidRPr="001F4594">
              <w:t>Избирательное право Российской Федерации.</w:t>
            </w:r>
          </w:p>
          <w:p w:rsidR="001F4594" w:rsidRPr="001F4594" w:rsidRDefault="001F4594" w:rsidP="001F4594">
            <w:pPr>
              <w:pStyle w:val="western"/>
              <w:spacing w:before="0" w:after="0"/>
            </w:pPr>
            <w:r w:rsidRPr="001F4594">
              <w:t xml:space="preserve">Понятие и признаки правового государства. </w:t>
            </w:r>
          </w:p>
          <w:p w:rsidR="001F4594" w:rsidRPr="001F4594" w:rsidRDefault="001F4594" w:rsidP="001F4594">
            <w:pPr>
              <w:pStyle w:val="western"/>
              <w:spacing w:before="0" w:after="0"/>
            </w:pPr>
            <w:r w:rsidRPr="001F4594">
              <w:t xml:space="preserve">Правоохранительная система Российской Федерации и компетенция правоохранительных органов. </w:t>
            </w:r>
          </w:p>
          <w:p w:rsidR="001F4594" w:rsidRPr="001F4594" w:rsidRDefault="001F4594" w:rsidP="001F4594">
            <w:pPr>
              <w:pStyle w:val="western"/>
              <w:spacing w:before="0" w:after="0"/>
            </w:pPr>
            <w:r w:rsidRPr="001F4594">
              <w:t xml:space="preserve">Конституционная законность. </w:t>
            </w:r>
          </w:p>
          <w:p w:rsidR="001F4594" w:rsidRPr="001F4594" w:rsidRDefault="001F4594" w:rsidP="001F4594">
            <w:pPr>
              <w:pStyle w:val="affff4"/>
              <w:tabs>
                <w:tab w:val="num" w:pos="-14"/>
              </w:tabs>
              <w:spacing w:before="0" w:beforeAutospacing="0" w:after="0" w:afterAutospacing="0"/>
            </w:pPr>
            <w:r w:rsidRPr="001F4594">
              <w:t xml:space="preserve">Правовой статус личности в Российской Федерации. </w:t>
            </w:r>
          </w:p>
        </w:tc>
        <w:tc>
          <w:tcPr>
            <w:tcW w:w="2822" w:type="dxa"/>
            <w:tcBorders>
              <w:left w:val="single" w:sz="4" w:space="0" w:color="auto"/>
            </w:tcBorders>
            <w:vAlign w:val="center"/>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pStyle w:val="western"/>
              <w:spacing w:before="0" w:after="0"/>
              <w:jc w:val="center"/>
              <w:rPr>
                <w:b/>
              </w:rPr>
            </w:pPr>
          </w:p>
        </w:tc>
      </w:tr>
      <w:tr w:rsidR="001F4594" w:rsidRPr="001F4594" w:rsidTr="001F4594">
        <w:trPr>
          <w:tblCellSpacing w:w="7" w:type="dxa"/>
        </w:trPr>
        <w:tc>
          <w:tcPr>
            <w:tcW w:w="562" w:type="dxa"/>
          </w:tcPr>
          <w:p w:rsidR="001F4594" w:rsidRPr="001F4594" w:rsidRDefault="001F4594" w:rsidP="001F4594">
            <w:pPr>
              <w:pStyle w:val="western"/>
              <w:spacing w:before="0" w:after="0"/>
              <w:jc w:val="center"/>
            </w:pPr>
            <w:r w:rsidRPr="001F4594">
              <w:t>3.</w:t>
            </w:r>
          </w:p>
        </w:tc>
        <w:tc>
          <w:tcPr>
            <w:tcW w:w="2543" w:type="dxa"/>
          </w:tcPr>
          <w:p w:rsidR="001F4594" w:rsidRPr="001F4594" w:rsidRDefault="001F4594" w:rsidP="001F4594">
            <w:pPr>
              <w:pStyle w:val="western"/>
              <w:spacing w:before="0" w:after="0"/>
            </w:pPr>
            <w:r w:rsidRPr="001F4594">
              <w:t>Основы гражданского и трудового права Российской Федерации</w:t>
            </w:r>
          </w:p>
        </w:tc>
        <w:tc>
          <w:tcPr>
            <w:tcW w:w="3636" w:type="dxa"/>
            <w:tcBorders>
              <w:right w:val="single" w:sz="4" w:space="0" w:color="auto"/>
            </w:tcBorders>
          </w:tcPr>
          <w:p w:rsidR="001F4594" w:rsidRPr="001F4594" w:rsidRDefault="001F4594" w:rsidP="001F4594">
            <w:pPr>
              <w:rPr>
                <w:bCs/>
              </w:rPr>
            </w:pPr>
            <w:r w:rsidRPr="001F4594">
              <w:t xml:space="preserve">Гражданские правоотношения: понятие, виды, структура и основания. </w:t>
            </w:r>
          </w:p>
          <w:p w:rsidR="001F4594" w:rsidRPr="001F4594" w:rsidRDefault="001F4594" w:rsidP="001F4594">
            <w:pPr>
              <w:rPr>
                <w:bCs/>
              </w:rPr>
            </w:pPr>
            <w:r w:rsidRPr="001F4594">
              <w:t xml:space="preserve">Граждане и юридические лица как субъекты гражданского права. </w:t>
            </w:r>
          </w:p>
          <w:p w:rsidR="001F4594" w:rsidRPr="001F4594" w:rsidRDefault="001F4594" w:rsidP="001F4594">
            <w:pPr>
              <w:rPr>
                <w:bCs/>
              </w:rPr>
            </w:pPr>
            <w:r w:rsidRPr="001F4594">
              <w:t xml:space="preserve">Право собственности и другие вещные права. Исполнение обязательств и ответственность за их нарушение. </w:t>
            </w:r>
          </w:p>
          <w:p w:rsidR="001F4594" w:rsidRPr="001F4594" w:rsidRDefault="001F4594" w:rsidP="001F4594">
            <w:pPr>
              <w:rPr>
                <w:bCs/>
              </w:rPr>
            </w:pPr>
            <w:r w:rsidRPr="001F4594">
              <w:t xml:space="preserve">Обязательства и договоры. </w:t>
            </w:r>
          </w:p>
          <w:p w:rsidR="001F4594" w:rsidRPr="001F4594" w:rsidRDefault="001F4594" w:rsidP="001F4594">
            <w:pPr>
              <w:rPr>
                <w:bCs/>
              </w:rPr>
            </w:pPr>
            <w:r w:rsidRPr="001F4594">
              <w:t>Понятие, классификация и условия договора в гражданском праве.</w:t>
            </w:r>
          </w:p>
          <w:p w:rsidR="001F4594" w:rsidRPr="001F4594" w:rsidRDefault="001F4594" w:rsidP="001F4594">
            <w:pPr>
              <w:rPr>
                <w:bCs/>
              </w:rPr>
            </w:pPr>
            <w:r w:rsidRPr="001F4594">
              <w:t>Защита гражданских прав.</w:t>
            </w:r>
          </w:p>
          <w:p w:rsidR="001F4594" w:rsidRPr="001F4594" w:rsidRDefault="001F4594" w:rsidP="001F4594">
            <w:pPr>
              <w:pStyle w:val="affff4"/>
              <w:tabs>
                <w:tab w:val="num" w:pos="-14"/>
              </w:tabs>
              <w:spacing w:before="0" w:beforeAutospacing="0" w:after="0" w:afterAutospacing="0"/>
            </w:pPr>
            <w:r w:rsidRPr="001F4594">
              <w:t>Основы наследственного права Российской Федерации.</w:t>
            </w:r>
          </w:p>
          <w:p w:rsidR="001F4594" w:rsidRPr="001F4594" w:rsidRDefault="001F4594" w:rsidP="001F4594">
            <w:pPr>
              <w:rPr>
                <w:bCs/>
              </w:rPr>
            </w:pPr>
            <w:r w:rsidRPr="001F4594">
              <w:t xml:space="preserve">Основания возникновения трудовых прав работников. Трудовой договор. </w:t>
            </w:r>
          </w:p>
          <w:p w:rsidR="001F4594" w:rsidRPr="001F4594" w:rsidRDefault="001F4594" w:rsidP="001F4594">
            <w:pPr>
              <w:rPr>
                <w:bCs/>
              </w:rPr>
            </w:pPr>
            <w:r w:rsidRPr="001F4594">
              <w:t xml:space="preserve">Понятие и виды изменения </w:t>
            </w:r>
            <w:r w:rsidRPr="001F4594">
              <w:lastRenderedPageBreak/>
              <w:t>трудового договора. Понятие и виды переводов на другую работу.</w:t>
            </w:r>
          </w:p>
          <w:p w:rsidR="001F4594" w:rsidRPr="001F4594" w:rsidRDefault="001F4594" w:rsidP="001F4594">
            <w:pPr>
              <w:rPr>
                <w:bCs/>
              </w:rPr>
            </w:pPr>
            <w:r w:rsidRPr="001F4594">
              <w:t>Рабочее время и время отдыха.</w:t>
            </w:r>
          </w:p>
          <w:p w:rsidR="001F4594" w:rsidRPr="001F4594" w:rsidRDefault="001F4594" w:rsidP="001F4594">
            <w:pPr>
              <w:rPr>
                <w:bCs/>
              </w:rPr>
            </w:pPr>
            <w:r w:rsidRPr="001F4594">
              <w:t xml:space="preserve">Понятие трудовой дисциплины и методы её обеспечения. Правовое регулирование внутреннего трудового распорядка. </w:t>
            </w:r>
          </w:p>
          <w:p w:rsidR="001F4594" w:rsidRPr="001F4594" w:rsidRDefault="001F4594" w:rsidP="001F4594">
            <w:pPr>
              <w:rPr>
                <w:bCs/>
              </w:rPr>
            </w:pPr>
            <w:r w:rsidRPr="001F4594">
              <w:t xml:space="preserve">Понятие и виды дисциплинарной ответственности. </w:t>
            </w:r>
          </w:p>
          <w:p w:rsidR="001F4594" w:rsidRPr="001F4594" w:rsidRDefault="001F4594" w:rsidP="001F4594">
            <w:pPr>
              <w:rPr>
                <w:bCs/>
              </w:rPr>
            </w:pPr>
            <w:r w:rsidRPr="001F4594">
              <w:t xml:space="preserve">Понятие и виды материальной ответственности, условия ее наступления. </w:t>
            </w:r>
          </w:p>
          <w:p w:rsidR="001F4594" w:rsidRPr="001F4594" w:rsidRDefault="001F4594" w:rsidP="001F4594">
            <w:pPr>
              <w:rPr>
                <w:bCs/>
              </w:rPr>
            </w:pPr>
            <w:r w:rsidRPr="001F4594">
              <w:t>Правовое регулирование трудовых правоотношений врачей иммигрантов на территории Российской Федерации.</w:t>
            </w:r>
          </w:p>
          <w:p w:rsidR="001F4594" w:rsidRPr="001F4594" w:rsidRDefault="001F4594" w:rsidP="001F4594">
            <w:pPr>
              <w:pStyle w:val="western"/>
              <w:spacing w:before="0" w:after="0"/>
            </w:pPr>
            <w:r w:rsidRPr="001F4594">
              <w:t>Прекращение трудовых правоотношений и их основания. Защита трудовых прав граждан Российской Федерации.</w:t>
            </w:r>
          </w:p>
        </w:tc>
        <w:tc>
          <w:tcPr>
            <w:tcW w:w="2822" w:type="dxa"/>
            <w:tcBorders>
              <w:left w:val="single" w:sz="4" w:space="0" w:color="auto"/>
            </w:tcBorders>
            <w:vAlign w:val="center"/>
          </w:tcPr>
          <w:p w:rsidR="001F4594" w:rsidRPr="001F4594" w:rsidRDefault="001F4594" w:rsidP="001F4594">
            <w:r w:rsidRPr="001F4594">
              <w:lastRenderedPageBreak/>
              <w:t xml:space="preserve">УК-1, ОПК-11, ИД-1.1, ИД-1.2, ИД-1.3, ИД-2.1, ИД-2.2  </w:t>
            </w:r>
          </w:p>
          <w:p w:rsidR="001F4594" w:rsidRPr="001F4594" w:rsidRDefault="001F4594" w:rsidP="001F4594">
            <w:pPr>
              <w:pStyle w:val="western"/>
              <w:spacing w:before="0" w:after="0"/>
              <w:rPr>
                <w:b/>
              </w:rPr>
            </w:pPr>
          </w:p>
        </w:tc>
      </w:tr>
      <w:tr w:rsidR="001F4594" w:rsidRPr="001F4594" w:rsidTr="001F4594">
        <w:trPr>
          <w:tblCellSpacing w:w="7" w:type="dxa"/>
        </w:trPr>
        <w:tc>
          <w:tcPr>
            <w:tcW w:w="562" w:type="dxa"/>
          </w:tcPr>
          <w:p w:rsidR="001F4594" w:rsidRPr="001F4594" w:rsidRDefault="001F4594" w:rsidP="001F4594">
            <w:pPr>
              <w:pStyle w:val="western"/>
              <w:spacing w:before="0" w:after="0"/>
              <w:jc w:val="center"/>
            </w:pPr>
            <w:r w:rsidRPr="001F4594">
              <w:lastRenderedPageBreak/>
              <w:t>4</w:t>
            </w:r>
          </w:p>
        </w:tc>
        <w:tc>
          <w:tcPr>
            <w:tcW w:w="2543" w:type="dxa"/>
          </w:tcPr>
          <w:p w:rsidR="001F4594" w:rsidRPr="001F4594" w:rsidRDefault="001F4594" w:rsidP="001F4594">
            <w:pPr>
              <w:pStyle w:val="western"/>
              <w:spacing w:before="0" w:after="0"/>
            </w:pPr>
            <w:r w:rsidRPr="001F4594">
              <w:t xml:space="preserve">Основы семейного права Российской Федерации </w:t>
            </w:r>
          </w:p>
        </w:tc>
        <w:tc>
          <w:tcPr>
            <w:tcW w:w="3636" w:type="dxa"/>
            <w:tcBorders>
              <w:right w:val="single" w:sz="4" w:space="0" w:color="auto"/>
            </w:tcBorders>
          </w:tcPr>
          <w:p w:rsidR="001F4594" w:rsidRPr="001F4594" w:rsidRDefault="001F4594" w:rsidP="001F4594">
            <w:pPr>
              <w:pStyle w:val="western"/>
              <w:spacing w:before="0" w:after="0"/>
            </w:pPr>
            <w:r w:rsidRPr="001F4594">
              <w:t xml:space="preserve">Условия и порядок заключения брака. </w:t>
            </w:r>
          </w:p>
          <w:p w:rsidR="001F4594" w:rsidRPr="001F4594" w:rsidRDefault="001F4594" w:rsidP="001F4594">
            <w:pPr>
              <w:pStyle w:val="western"/>
              <w:spacing w:before="0" w:after="0"/>
            </w:pPr>
            <w:r w:rsidRPr="001F4594">
              <w:t xml:space="preserve">Прекращение брака. </w:t>
            </w:r>
          </w:p>
          <w:p w:rsidR="001F4594" w:rsidRPr="001F4594" w:rsidRDefault="001F4594" w:rsidP="001F4594">
            <w:pPr>
              <w:pStyle w:val="western"/>
              <w:spacing w:before="0" w:after="0"/>
            </w:pPr>
            <w:r w:rsidRPr="001F4594">
              <w:t xml:space="preserve">Основания признания брака недействительным. </w:t>
            </w:r>
          </w:p>
          <w:p w:rsidR="001F4594" w:rsidRPr="001F4594" w:rsidRDefault="001F4594" w:rsidP="001F4594">
            <w:pPr>
              <w:pStyle w:val="western"/>
              <w:spacing w:before="0" w:after="0"/>
            </w:pPr>
            <w:r w:rsidRPr="001F4594">
              <w:t xml:space="preserve">Права и обязанности супругов. Личные и имущественные правоотношения между супругами. </w:t>
            </w:r>
          </w:p>
          <w:p w:rsidR="001F4594" w:rsidRPr="001F4594" w:rsidRDefault="001F4594" w:rsidP="001F4594">
            <w:pPr>
              <w:pStyle w:val="western"/>
              <w:spacing w:before="0" w:after="0"/>
            </w:pPr>
            <w:r w:rsidRPr="001F4594">
              <w:t xml:space="preserve">Брачный договор. </w:t>
            </w:r>
          </w:p>
          <w:p w:rsidR="001F4594" w:rsidRPr="001F4594" w:rsidRDefault="001F4594" w:rsidP="001F4594">
            <w:pPr>
              <w:pStyle w:val="western"/>
              <w:spacing w:before="0" w:after="0"/>
            </w:pPr>
            <w:r w:rsidRPr="001F4594">
              <w:t>Права несовершеннолетних детей. Личные и имущественные правоотношения между родителями и детьми. Алименты: понятие, порядок взыскания.</w:t>
            </w:r>
          </w:p>
          <w:p w:rsidR="001F4594" w:rsidRPr="001F4594" w:rsidRDefault="001F4594" w:rsidP="001F4594">
            <w:pPr>
              <w:pStyle w:val="western"/>
              <w:spacing w:before="0" w:after="0"/>
            </w:pPr>
            <w:r w:rsidRPr="001F4594">
              <w:t xml:space="preserve">Опека и попечительство над детьми. Прием детей в семью на воспитание. </w:t>
            </w:r>
          </w:p>
        </w:tc>
        <w:tc>
          <w:tcPr>
            <w:tcW w:w="2822" w:type="dxa"/>
            <w:tcBorders>
              <w:left w:val="single" w:sz="4" w:space="0" w:color="auto"/>
            </w:tcBorders>
            <w:vAlign w:val="center"/>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pStyle w:val="western"/>
              <w:spacing w:before="0" w:after="0"/>
              <w:jc w:val="center"/>
              <w:rPr>
                <w:b/>
              </w:rPr>
            </w:pPr>
          </w:p>
        </w:tc>
      </w:tr>
      <w:tr w:rsidR="001F4594" w:rsidRPr="001F4594" w:rsidTr="001F4594">
        <w:trPr>
          <w:tblCellSpacing w:w="7" w:type="dxa"/>
        </w:trPr>
        <w:tc>
          <w:tcPr>
            <w:tcW w:w="562" w:type="dxa"/>
          </w:tcPr>
          <w:p w:rsidR="001F4594" w:rsidRPr="001F4594" w:rsidRDefault="001F4594" w:rsidP="001F4594">
            <w:pPr>
              <w:pStyle w:val="western"/>
              <w:spacing w:before="0" w:after="0"/>
              <w:jc w:val="center"/>
            </w:pPr>
            <w:r w:rsidRPr="001F4594">
              <w:t>5</w:t>
            </w:r>
          </w:p>
        </w:tc>
        <w:tc>
          <w:tcPr>
            <w:tcW w:w="2543" w:type="dxa"/>
          </w:tcPr>
          <w:p w:rsidR="001F4594" w:rsidRPr="001F4594" w:rsidRDefault="001F4594" w:rsidP="001F4594">
            <w:pPr>
              <w:pStyle w:val="western"/>
              <w:spacing w:before="0" w:after="0"/>
            </w:pPr>
            <w:r w:rsidRPr="001F4594">
              <w:t>Основы административного права Российской Федерации</w:t>
            </w:r>
          </w:p>
        </w:tc>
        <w:tc>
          <w:tcPr>
            <w:tcW w:w="3636" w:type="dxa"/>
            <w:tcBorders>
              <w:right w:val="single" w:sz="4" w:space="0" w:color="auto"/>
            </w:tcBorders>
          </w:tcPr>
          <w:p w:rsidR="001F4594" w:rsidRPr="001F4594" w:rsidRDefault="001F4594" w:rsidP="001F4594">
            <w:pPr>
              <w:pStyle w:val="affff4"/>
              <w:spacing w:before="0" w:beforeAutospacing="0" w:after="0" w:afterAutospacing="0"/>
            </w:pPr>
            <w:r w:rsidRPr="001F4594">
              <w:t xml:space="preserve">Административные правоотношения. </w:t>
            </w:r>
          </w:p>
          <w:p w:rsidR="001F4594" w:rsidRPr="001F4594" w:rsidRDefault="001F4594" w:rsidP="001F4594">
            <w:pPr>
              <w:pStyle w:val="affff4"/>
              <w:spacing w:before="0" w:beforeAutospacing="0" w:after="0" w:afterAutospacing="0"/>
            </w:pPr>
            <w:r w:rsidRPr="001F4594">
              <w:t xml:space="preserve">Административные правонарушения – понятия, содержание и состав. </w:t>
            </w:r>
          </w:p>
          <w:p w:rsidR="001F4594" w:rsidRPr="001F4594" w:rsidRDefault="001F4594" w:rsidP="001F4594">
            <w:pPr>
              <w:pStyle w:val="affff4"/>
              <w:spacing w:before="0" w:beforeAutospacing="0" w:after="0" w:afterAutospacing="0"/>
            </w:pPr>
            <w:r w:rsidRPr="001F4594">
              <w:lastRenderedPageBreak/>
              <w:t xml:space="preserve">Административные правонарушения, посягающие на здоровье и санитарно-эпидемиологическое благополучие населения при осуществлении профессиональной и (или) предпринимательской деятельности. </w:t>
            </w:r>
          </w:p>
          <w:p w:rsidR="001F4594" w:rsidRPr="001F4594" w:rsidRDefault="001F4594" w:rsidP="001F4594">
            <w:pPr>
              <w:pStyle w:val="affff4"/>
              <w:spacing w:before="0" w:beforeAutospacing="0" w:after="0" w:afterAutospacing="0"/>
            </w:pPr>
            <w:r w:rsidRPr="001F4594">
              <w:t>Административная ответственность.</w:t>
            </w:r>
          </w:p>
          <w:p w:rsidR="001F4594" w:rsidRPr="001F4594" w:rsidRDefault="001F4594" w:rsidP="001F4594">
            <w:pPr>
              <w:pStyle w:val="affff4"/>
              <w:spacing w:before="0" w:beforeAutospacing="0" w:after="0" w:afterAutospacing="0"/>
            </w:pPr>
            <w:r w:rsidRPr="001F4594">
              <w:t xml:space="preserve">Порядок возмещения материального ущерба и морального вреда, причиненного административным правонарушением. </w:t>
            </w:r>
          </w:p>
          <w:p w:rsidR="001F4594" w:rsidRPr="001F4594" w:rsidRDefault="001F4594" w:rsidP="001F4594">
            <w:pPr>
              <w:pStyle w:val="western"/>
              <w:spacing w:before="0" w:after="0"/>
            </w:pPr>
            <w:r w:rsidRPr="001F4594">
              <w:t>Административное наказание: понятие, виды, правила назначения. Производство по делам об административных правонарушениях.</w:t>
            </w:r>
          </w:p>
        </w:tc>
        <w:tc>
          <w:tcPr>
            <w:tcW w:w="2822" w:type="dxa"/>
            <w:tcBorders>
              <w:left w:val="single" w:sz="4" w:space="0" w:color="auto"/>
            </w:tcBorders>
            <w:vAlign w:val="center"/>
          </w:tcPr>
          <w:p w:rsidR="001F4594" w:rsidRPr="001F4594" w:rsidRDefault="001F4594" w:rsidP="001F4594">
            <w:r w:rsidRPr="001F4594">
              <w:lastRenderedPageBreak/>
              <w:t xml:space="preserve">УК-1, ОПК-11, </w:t>
            </w:r>
            <w:r w:rsidRPr="001F4594">
              <w:rPr>
                <w:bCs/>
              </w:rPr>
              <w:t xml:space="preserve">ИД-1.1, ИД-1.2, ИД-1.3, ИД-2.1, ИД-2.2  </w:t>
            </w:r>
          </w:p>
          <w:p w:rsidR="001F4594" w:rsidRPr="001F4594" w:rsidRDefault="001F4594" w:rsidP="001F4594">
            <w:pPr>
              <w:pStyle w:val="western"/>
              <w:spacing w:before="0" w:after="0"/>
              <w:jc w:val="center"/>
              <w:rPr>
                <w:b/>
              </w:rPr>
            </w:pPr>
          </w:p>
        </w:tc>
      </w:tr>
      <w:tr w:rsidR="001F4594" w:rsidRPr="001F4594" w:rsidTr="001F4594">
        <w:trPr>
          <w:tblCellSpacing w:w="7" w:type="dxa"/>
        </w:trPr>
        <w:tc>
          <w:tcPr>
            <w:tcW w:w="562" w:type="dxa"/>
          </w:tcPr>
          <w:p w:rsidR="001F4594" w:rsidRPr="001F4594" w:rsidRDefault="001F4594" w:rsidP="001F4594">
            <w:pPr>
              <w:pStyle w:val="western"/>
              <w:spacing w:before="0" w:after="0"/>
              <w:jc w:val="center"/>
            </w:pPr>
            <w:r w:rsidRPr="001F4594">
              <w:lastRenderedPageBreak/>
              <w:t>6</w:t>
            </w:r>
          </w:p>
        </w:tc>
        <w:tc>
          <w:tcPr>
            <w:tcW w:w="2543" w:type="dxa"/>
          </w:tcPr>
          <w:p w:rsidR="001F4594" w:rsidRPr="001F4594" w:rsidRDefault="001F4594" w:rsidP="001F4594">
            <w:pPr>
              <w:pStyle w:val="western"/>
              <w:spacing w:before="0" w:after="0"/>
            </w:pPr>
            <w:r w:rsidRPr="001F4594">
              <w:t>Основы уголовного права Российской Федерации</w:t>
            </w:r>
          </w:p>
          <w:p w:rsidR="001F4594" w:rsidRPr="001F4594" w:rsidRDefault="001F4594" w:rsidP="001F4594">
            <w:pPr>
              <w:pStyle w:val="western"/>
              <w:spacing w:before="0" w:after="0"/>
            </w:pPr>
          </w:p>
        </w:tc>
        <w:tc>
          <w:tcPr>
            <w:tcW w:w="3636" w:type="dxa"/>
            <w:tcBorders>
              <w:right w:val="single" w:sz="4" w:space="0" w:color="auto"/>
            </w:tcBorders>
          </w:tcPr>
          <w:p w:rsidR="001F4594" w:rsidRPr="001F4594" w:rsidRDefault="001F4594" w:rsidP="001F4594">
            <w:pPr>
              <w:pStyle w:val="affff4"/>
              <w:spacing w:before="0" w:beforeAutospacing="0" w:after="0" w:afterAutospacing="0"/>
            </w:pPr>
            <w:r w:rsidRPr="001F4594">
              <w:t xml:space="preserve">Понятие и виды источников уголовного права Российской Федерации. </w:t>
            </w:r>
          </w:p>
          <w:p w:rsidR="001F4594" w:rsidRPr="001F4594" w:rsidRDefault="001F4594" w:rsidP="001F4594">
            <w:pPr>
              <w:pStyle w:val="affff4"/>
              <w:spacing w:before="0" w:beforeAutospacing="0" w:after="0" w:afterAutospacing="0"/>
            </w:pPr>
            <w:r w:rsidRPr="001F4594">
              <w:t xml:space="preserve">Уголовная ответственность и ее основания. </w:t>
            </w:r>
          </w:p>
          <w:p w:rsidR="001F4594" w:rsidRPr="001F4594" w:rsidRDefault="001F4594" w:rsidP="001F4594">
            <w:pPr>
              <w:pStyle w:val="affff4"/>
              <w:spacing w:before="0" w:beforeAutospacing="0" w:after="0" w:afterAutospacing="0"/>
            </w:pPr>
            <w:r w:rsidRPr="001F4594">
              <w:t xml:space="preserve">Понятие преступления. Категории и виды преступлений. </w:t>
            </w:r>
          </w:p>
          <w:p w:rsidR="001F4594" w:rsidRPr="001F4594" w:rsidRDefault="001F4594" w:rsidP="001F4594">
            <w:pPr>
              <w:pStyle w:val="affff4"/>
              <w:spacing w:before="0" w:beforeAutospacing="0" w:after="0" w:afterAutospacing="0"/>
            </w:pPr>
            <w:r w:rsidRPr="001F4594">
              <w:t xml:space="preserve">Понятие, цели, система наказания по российскому уголовному праву. Основные и дополнительные виды наказаний. Назначение наказания (общие начала, обстоятельства, смягчающие или отягчающие наказание). </w:t>
            </w:r>
          </w:p>
          <w:p w:rsidR="001F4594" w:rsidRPr="001F4594" w:rsidRDefault="001F4594" w:rsidP="001F4594">
            <w:pPr>
              <w:pStyle w:val="western"/>
              <w:spacing w:before="0" w:after="0"/>
            </w:pPr>
            <w:r w:rsidRPr="001F4594">
              <w:t xml:space="preserve">Понятие об освобождении от уголовной ответственности и его роль этого правового института в российском уголовном праве. </w:t>
            </w:r>
          </w:p>
        </w:tc>
        <w:tc>
          <w:tcPr>
            <w:tcW w:w="2822" w:type="dxa"/>
            <w:tcBorders>
              <w:left w:val="single" w:sz="4" w:space="0" w:color="auto"/>
            </w:tcBorders>
            <w:vAlign w:val="center"/>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pStyle w:val="western"/>
              <w:spacing w:before="0" w:after="0"/>
              <w:jc w:val="center"/>
              <w:rPr>
                <w:b/>
              </w:rPr>
            </w:pPr>
          </w:p>
        </w:tc>
      </w:tr>
      <w:tr w:rsidR="001F4594" w:rsidRPr="001F4594" w:rsidTr="001F4594">
        <w:trPr>
          <w:tblCellSpacing w:w="7" w:type="dxa"/>
        </w:trPr>
        <w:tc>
          <w:tcPr>
            <w:tcW w:w="562" w:type="dxa"/>
          </w:tcPr>
          <w:p w:rsidR="001F4594" w:rsidRPr="001F4594" w:rsidRDefault="001F4594" w:rsidP="001F4594">
            <w:pPr>
              <w:pStyle w:val="western"/>
              <w:spacing w:before="0" w:after="0"/>
              <w:jc w:val="center"/>
            </w:pPr>
            <w:r w:rsidRPr="001F4594">
              <w:t>7</w:t>
            </w:r>
          </w:p>
        </w:tc>
        <w:tc>
          <w:tcPr>
            <w:tcW w:w="2543" w:type="dxa"/>
          </w:tcPr>
          <w:p w:rsidR="001F4594" w:rsidRPr="001F4594" w:rsidRDefault="001F4594" w:rsidP="001F4594">
            <w:pPr>
              <w:pStyle w:val="western"/>
              <w:spacing w:before="0" w:after="0"/>
            </w:pPr>
            <w:r w:rsidRPr="001F4594">
              <w:t>Альтернативное урегулирование споров.</w:t>
            </w:r>
          </w:p>
        </w:tc>
        <w:tc>
          <w:tcPr>
            <w:tcW w:w="3636" w:type="dxa"/>
            <w:tcBorders>
              <w:right w:val="single" w:sz="4" w:space="0" w:color="auto"/>
            </w:tcBorders>
          </w:tcPr>
          <w:p w:rsidR="001F4594" w:rsidRPr="001F4594" w:rsidRDefault="001F4594" w:rsidP="001F4594">
            <w:pPr>
              <w:pStyle w:val="affff4"/>
              <w:spacing w:before="0" w:beforeAutospacing="0" w:after="0" w:afterAutospacing="0"/>
            </w:pPr>
            <w:r w:rsidRPr="001F4594">
              <w:t>Досудебные и судебные методы урегулирования споров. Альтернативные процедуры урегулирования споров. Медиация</w:t>
            </w:r>
          </w:p>
        </w:tc>
        <w:tc>
          <w:tcPr>
            <w:tcW w:w="2822" w:type="dxa"/>
            <w:tcBorders>
              <w:left w:val="single" w:sz="4" w:space="0" w:color="auto"/>
            </w:tcBorders>
            <w:vAlign w:val="center"/>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pStyle w:val="western"/>
              <w:spacing w:before="0" w:after="0"/>
              <w:jc w:val="center"/>
              <w:rPr>
                <w:b/>
              </w:rPr>
            </w:pPr>
          </w:p>
        </w:tc>
      </w:tr>
      <w:tr w:rsidR="001F4594" w:rsidRPr="001F4594" w:rsidTr="001F4594">
        <w:trPr>
          <w:tblCellSpacing w:w="7" w:type="dxa"/>
        </w:trPr>
        <w:tc>
          <w:tcPr>
            <w:tcW w:w="562" w:type="dxa"/>
          </w:tcPr>
          <w:p w:rsidR="001F4594" w:rsidRPr="001F4594" w:rsidRDefault="001F4594" w:rsidP="001F4594">
            <w:pPr>
              <w:pStyle w:val="western"/>
              <w:spacing w:before="0" w:after="0"/>
              <w:jc w:val="center"/>
            </w:pPr>
            <w:r w:rsidRPr="001F4594">
              <w:t>8</w:t>
            </w:r>
          </w:p>
        </w:tc>
        <w:tc>
          <w:tcPr>
            <w:tcW w:w="2543" w:type="dxa"/>
          </w:tcPr>
          <w:p w:rsidR="001F4594" w:rsidRPr="001F4594" w:rsidRDefault="001F4594" w:rsidP="001F4594">
            <w:pPr>
              <w:pStyle w:val="western"/>
              <w:spacing w:before="0" w:after="0"/>
            </w:pPr>
            <w:r w:rsidRPr="001F4594">
              <w:rPr>
                <w:color w:val="0A0A0A"/>
                <w:shd w:val="clear" w:color="auto" w:fill="FEFEFE"/>
              </w:rPr>
              <w:t xml:space="preserve">Правовые основы медицинского и социального </w:t>
            </w:r>
            <w:r w:rsidRPr="001F4594">
              <w:rPr>
                <w:color w:val="0A0A0A"/>
                <w:shd w:val="clear" w:color="auto" w:fill="FEFEFE"/>
              </w:rPr>
              <w:lastRenderedPageBreak/>
              <w:t>страхования.</w:t>
            </w:r>
          </w:p>
        </w:tc>
        <w:tc>
          <w:tcPr>
            <w:tcW w:w="3636" w:type="dxa"/>
            <w:tcBorders>
              <w:right w:val="single" w:sz="4" w:space="0" w:color="auto"/>
            </w:tcBorders>
          </w:tcPr>
          <w:p w:rsidR="001F4594" w:rsidRPr="001F4594" w:rsidRDefault="001F4594" w:rsidP="001F4594">
            <w:r w:rsidRPr="001F4594">
              <w:lastRenderedPageBreak/>
              <w:t xml:space="preserve">Медицинское страхование в России. Права и </w:t>
            </w:r>
          </w:p>
          <w:p w:rsidR="001F4594" w:rsidRPr="001F4594" w:rsidRDefault="001F4594" w:rsidP="001F4594">
            <w:pPr>
              <w:pStyle w:val="affff4"/>
              <w:spacing w:before="0" w:beforeAutospacing="0" w:after="0" w:afterAutospacing="0"/>
            </w:pPr>
            <w:r w:rsidRPr="001F4594">
              <w:t xml:space="preserve">обязанности субъектов </w:t>
            </w:r>
            <w:r w:rsidRPr="001F4594">
              <w:lastRenderedPageBreak/>
              <w:t>обязательного медицинского страхования. Медицинские организации в сфере обязательного медицинского страхования. Добровольное медицинское страхование Понятия страхового риска и страхового случая.</w:t>
            </w:r>
          </w:p>
        </w:tc>
        <w:tc>
          <w:tcPr>
            <w:tcW w:w="2822" w:type="dxa"/>
            <w:tcBorders>
              <w:left w:val="single" w:sz="4" w:space="0" w:color="auto"/>
            </w:tcBorders>
            <w:vAlign w:val="center"/>
          </w:tcPr>
          <w:p w:rsidR="001F4594" w:rsidRPr="001F4594" w:rsidRDefault="001F4594" w:rsidP="001F4594">
            <w:r w:rsidRPr="001F4594">
              <w:lastRenderedPageBreak/>
              <w:t xml:space="preserve">УК-1, ОПК-11, </w:t>
            </w:r>
            <w:r w:rsidRPr="001F4594">
              <w:rPr>
                <w:bCs/>
              </w:rPr>
              <w:t xml:space="preserve">ИД-1.1, ИД-1.2, ИД-1.3, ИД-2.1, ИД-2.2  </w:t>
            </w:r>
          </w:p>
          <w:p w:rsidR="001F4594" w:rsidRPr="001F4594" w:rsidRDefault="001F4594" w:rsidP="001F4594">
            <w:pPr>
              <w:pStyle w:val="western"/>
              <w:spacing w:before="0" w:after="0"/>
              <w:jc w:val="center"/>
              <w:rPr>
                <w:b/>
              </w:rPr>
            </w:pPr>
          </w:p>
        </w:tc>
      </w:tr>
      <w:tr w:rsidR="001F4594" w:rsidRPr="001F4594" w:rsidTr="001F4594">
        <w:trPr>
          <w:tblCellSpacing w:w="7" w:type="dxa"/>
        </w:trPr>
        <w:tc>
          <w:tcPr>
            <w:tcW w:w="562" w:type="dxa"/>
          </w:tcPr>
          <w:p w:rsidR="001F4594" w:rsidRPr="001F4594" w:rsidRDefault="001F4594" w:rsidP="001F4594">
            <w:pPr>
              <w:pStyle w:val="western"/>
              <w:spacing w:before="0" w:after="0"/>
              <w:jc w:val="center"/>
            </w:pPr>
            <w:r w:rsidRPr="001F4594">
              <w:lastRenderedPageBreak/>
              <w:t>9.</w:t>
            </w:r>
          </w:p>
        </w:tc>
        <w:tc>
          <w:tcPr>
            <w:tcW w:w="2543" w:type="dxa"/>
          </w:tcPr>
          <w:p w:rsidR="001F4594" w:rsidRPr="001F4594" w:rsidRDefault="001F4594" w:rsidP="001F4594">
            <w:pPr>
              <w:pStyle w:val="western"/>
              <w:spacing w:before="0" w:after="0"/>
              <w:rPr>
                <w:color w:val="0A0A0A"/>
                <w:shd w:val="clear" w:color="auto" w:fill="FEFEFE"/>
              </w:rPr>
            </w:pPr>
            <w:r w:rsidRPr="001F4594">
              <w:t>Права и обязанности участников процесса оказания медицинской помощи.</w:t>
            </w:r>
          </w:p>
        </w:tc>
        <w:tc>
          <w:tcPr>
            <w:tcW w:w="3636" w:type="dxa"/>
            <w:tcBorders>
              <w:right w:val="single" w:sz="4" w:space="0" w:color="auto"/>
            </w:tcBorders>
          </w:tcPr>
          <w:p w:rsidR="001F4594" w:rsidRPr="001F4594" w:rsidRDefault="001F4594" w:rsidP="001F4594">
            <w:pPr>
              <w:shd w:val="clear" w:color="auto" w:fill="FFFFFF"/>
              <w:tabs>
                <w:tab w:val="left" w:pos="851"/>
              </w:tabs>
              <w:jc w:val="both"/>
              <w:textAlignment w:val="baseline"/>
            </w:pPr>
            <w:r w:rsidRPr="001F4594">
              <w:t xml:space="preserve">Персональные данные в здравоохранении. Проблема «врачебной тайны» в здравоохранении. (Правовое регулирование, ответственность). Правовые основы информированного добровольного согласия на медицинское вмешательство и реализации права пациента на отказ от его проведения. Правовые основы медицинского вмешательства без согласия гражданина, одного из родителей или иного законного представителя.  </w:t>
            </w:r>
          </w:p>
          <w:p w:rsidR="001F4594" w:rsidRPr="001F4594" w:rsidRDefault="001F4594" w:rsidP="001F4594">
            <w:r w:rsidRPr="001F4594">
              <w:t>Реклама медицинских услуг.</w:t>
            </w:r>
          </w:p>
        </w:tc>
        <w:tc>
          <w:tcPr>
            <w:tcW w:w="2822" w:type="dxa"/>
            <w:tcBorders>
              <w:left w:val="single" w:sz="4" w:space="0" w:color="auto"/>
            </w:tcBorders>
            <w:vAlign w:val="center"/>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pStyle w:val="western"/>
              <w:spacing w:before="0" w:after="0"/>
              <w:jc w:val="center"/>
              <w:rPr>
                <w:b/>
              </w:rPr>
            </w:pPr>
          </w:p>
        </w:tc>
      </w:tr>
      <w:tr w:rsidR="001F4594" w:rsidRPr="001F4594" w:rsidTr="001F4594">
        <w:trPr>
          <w:tblCellSpacing w:w="7" w:type="dxa"/>
        </w:trPr>
        <w:tc>
          <w:tcPr>
            <w:tcW w:w="562" w:type="dxa"/>
          </w:tcPr>
          <w:p w:rsidR="001F4594" w:rsidRPr="001F4594" w:rsidRDefault="001F4594" w:rsidP="001F4594">
            <w:pPr>
              <w:pStyle w:val="western"/>
              <w:spacing w:before="0" w:after="0"/>
              <w:jc w:val="center"/>
            </w:pPr>
            <w:r w:rsidRPr="001F4594">
              <w:t>10</w:t>
            </w:r>
          </w:p>
        </w:tc>
        <w:tc>
          <w:tcPr>
            <w:tcW w:w="2543" w:type="dxa"/>
          </w:tcPr>
          <w:p w:rsidR="001F4594" w:rsidRPr="001F4594" w:rsidRDefault="001F4594" w:rsidP="001F4594">
            <w:pPr>
              <w:pStyle w:val="western"/>
              <w:spacing w:before="0" w:after="0"/>
            </w:pPr>
            <w:r w:rsidRPr="001F4594">
              <w:rPr>
                <w:color w:val="000000"/>
                <w:shd w:val="clear" w:color="auto" w:fill="FFFFFF"/>
              </w:rPr>
              <w:t>Права отдельных групп населения и пациентов в области охраны здоровья.</w:t>
            </w:r>
            <w:r w:rsidRPr="001F4594">
              <w:rPr>
                <w:rStyle w:val="apple-converted-space"/>
                <w:color w:val="000000"/>
                <w:shd w:val="clear" w:color="auto" w:fill="FFFFFF"/>
              </w:rPr>
              <w:t> </w:t>
            </w:r>
          </w:p>
        </w:tc>
        <w:tc>
          <w:tcPr>
            <w:tcW w:w="3636" w:type="dxa"/>
            <w:tcBorders>
              <w:right w:val="single" w:sz="4" w:space="0" w:color="auto"/>
            </w:tcBorders>
          </w:tcPr>
          <w:p w:rsidR="001F4594" w:rsidRPr="001F4594" w:rsidRDefault="001F4594" w:rsidP="001F4594">
            <w:r w:rsidRPr="001F4594">
              <w:t>Понятие и нормативно-правовое регулирование социальной защиты инвалидов.  Охрана здоровья матери и ребенка в рамках российского законодательства, вопросы семьи и репродуктивного здоровья. Проблема регулирования охраны здоровья несовершеннолетних.</w:t>
            </w:r>
          </w:p>
          <w:p w:rsidR="001F4594" w:rsidRPr="001F4594" w:rsidRDefault="001F4594" w:rsidP="001F4594">
            <w:pPr>
              <w:shd w:val="clear" w:color="auto" w:fill="FFFFFF"/>
              <w:tabs>
                <w:tab w:val="left" w:pos="851"/>
              </w:tabs>
              <w:jc w:val="both"/>
              <w:textAlignment w:val="baseline"/>
            </w:pPr>
            <w:r w:rsidRPr="001F4594">
              <w:t>Особенности правового регулирования отдельных видов медицинской помощи (психиатрическая помощь, стоматология). Понятие и проблема эвтаназии. Правовые аспекты донорства.</w:t>
            </w:r>
          </w:p>
        </w:tc>
        <w:tc>
          <w:tcPr>
            <w:tcW w:w="2822" w:type="dxa"/>
            <w:tcBorders>
              <w:left w:val="single" w:sz="4" w:space="0" w:color="auto"/>
            </w:tcBorders>
            <w:vAlign w:val="center"/>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pStyle w:val="western"/>
              <w:spacing w:before="0" w:after="0"/>
              <w:jc w:val="center"/>
              <w:rPr>
                <w:b/>
              </w:rPr>
            </w:pPr>
          </w:p>
        </w:tc>
      </w:tr>
      <w:tr w:rsidR="001F4594" w:rsidRPr="001F4594" w:rsidTr="001F4594">
        <w:trPr>
          <w:tblCellSpacing w:w="7" w:type="dxa"/>
        </w:trPr>
        <w:tc>
          <w:tcPr>
            <w:tcW w:w="562" w:type="dxa"/>
          </w:tcPr>
          <w:p w:rsidR="001F4594" w:rsidRPr="001F4594" w:rsidRDefault="001F4594" w:rsidP="001F4594">
            <w:pPr>
              <w:pStyle w:val="western"/>
              <w:spacing w:before="0" w:after="0"/>
            </w:pPr>
            <w:r w:rsidRPr="001F4594">
              <w:t>11.</w:t>
            </w:r>
          </w:p>
        </w:tc>
        <w:tc>
          <w:tcPr>
            <w:tcW w:w="2543" w:type="dxa"/>
          </w:tcPr>
          <w:p w:rsidR="001F4594" w:rsidRPr="001F4594" w:rsidRDefault="001F4594" w:rsidP="001F4594">
            <w:pPr>
              <w:pStyle w:val="western"/>
              <w:spacing w:before="0" w:after="0"/>
            </w:pPr>
            <w:r w:rsidRPr="001F4594">
              <w:t>Медицинское право.</w:t>
            </w:r>
          </w:p>
        </w:tc>
        <w:tc>
          <w:tcPr>
            <w:tcW w:w="3636" w:type="dxa"/>
            <w:tcBorders>
              <w:right w:val="single" w:sz="4" w:space="0" w:color="auto"/>
            </w:tcBorders>
          </w:tcPr>
          <w:p w:rsidR="001F4594" w:rsidRPr="001F4594" w:rsidRDefault="001F4594" w:rsidP="001F4594">
            <w:pPr>
              <w:pStyle w:val="affff4"/>
              <w:spacing w:before="0" w:beforeAutospacing="0" w:after="0" w:afterAutospacing="0"/>
            </w:pPr>
            <w:r w:rsidRPr="001F4594">
              <w:t xml:space="preserve">Место медицинского права в системе права России. Источники медицинского права. Права граждан и отдельных групп населения в области охраны здоровья. Закон о защите </w:t>
            </w:r>
            <w:r w:rsidRPr="001F4594">
              <w:lastRenderedPageBreak/>
              <w:t>прав потребителей. Ответственность медицинских организаций. Потребительский экстремизм.</w:t>
            </w:r>
          </w:p>
        </w:tc>
        <w:tc>
          <w:tcPr>
            <w:tcW w:w="2822" w:type="dxa"/>
            <w:tcBorders>
              <w:left w:val="single" w:sz="4" w:space="0" w:color="auto"/>
            </w:tcBorders>
          </w:tcPr>
          <w:p w:rsidR="001F4594" w:rsidRPr="001F4594" w:rsidRDefault="001F4594" w:rsidP="001F4594">
            <w:r w:rsidRPr="001F4594">
              <w:lastRenderedPageBreak/>
              <w:t xml:space="preserve">УК-1, ОПК-11, </w:t>
            </w:r>
            <w:r w:rsidRPr="001F4594">
              <w:rPr>
                <w:bCs/>
              </w:rPr>
              <w:t xml:space="preserve">ИД-1.1, ИД-1.2, ИД-1.3, ИД-2.1, ИД-2.2  </w:t>
            </w:r>
          </w:p>
          <w:p w:rsidR="001F4594" w:rsidRPr="001F4594" w:rsidRDefault="001F4594" w:rsidP="001F4594">
            <w:pPr>
              <w:pStyle w:val="affff4"/>
              <w:spacing w:before="0" w:beforeAutospacing="0" w:after="0" w:afterAutospacing="0"/>
            </w:pPr>
          </w:p>
        </w:tc>
      </w:tr>
      <w:tr w:rsidR="001F4594" w:rsidRPr="001F4594" w:rsidTr="001F4594">
        <w:trPr>
          <w:tblCellSpacing w:w="7" w:type="dxa"/>
        </w:trPr>
        <w:tc>
          <w:tcPr>
            <w:tcW w:w="562" w:type="dxa"/>
          </w:tcPr>
          <w:p w:rsidR="001F4594" w:rsidRPr="001F4594" w:rsidRDefault="001F4594" w:rsidP="001F4594">
            <w:pPr>
              <w:pStyle w:val="western"/>
              <w:spacing w:before="0" w:after="0"/>
            </w:pPr>
            <w:r w:rsidRPr="001F4594">
              <w:lastRenderedPageBreak/>
              <w:t>12</w:t>
            </w:r>
          </w:p>
        </w:tc>
        <w:tc>
          <w:tcPr>
            <w:tcW w:w="2543" w:type="dxa"/>
          </w:tcPr>
          <w:p w:rsidR="001F4594" w:rsidRPr="001F4594" w:rsidRDefault="001F4594" w:rsidP="001F4594">
            <w:pPr>
              <w:pStyle w:val="western"/>
              <w:spacing w:before="0" w:after="0"/>
            </w:pPr>
            <w:r w:rsidRPr="001F4594">
              <w:t>Ответственность за правонарушения в медицине</w:t>
            </w:r>
          </w:p>
        </w:tc>
        <w:tc>
          <w:tcPr>
            <w:tcW w:w="3636" w:type="dxa"/>
            <w:tcBorders>
              <w:right w:val="single" w:sz="4" w:space="0" w:color="auto"/>
            </w:tcBorders>
          </w:tcPr>
          <w:p w:rsidR="001F4594" w:rsidRPr="001F4594" w:rsidRDefault="001F4594" w:rsidP="001F4594">
            <w:pPr>
              <w:pStyle w:val="western"/>
              <w:spacing w:before="0" w:after="0"/>
            </w:pPr>
            <w:r w:rsidRPr="001F4594">
              <w:t xml:space="preserve">Правосознание и правовая культура врача. </w:t>
            </w:r>
          </w:p>
          <w:p w:rsidR="001F4594" w:rsidRPr="001F4594" w:rsidRDefault="001F4594" w:rsidP="001F4594">
            <w:pPr>
              <w:pStyle w:val="western"/>
              <w:spacing w:before="0" w:after="0"/>
            </w:pPr>
            <w:r w:rsidRPr="001F4594">
              <w:t xml:space="preserve">Понятие, место и значение юридической ответственности в медицинской деятельности. </w:t>
            </w:r>
          </w:p>
          <w:p w:rsidR="001F4594" w:rsidRPr="001F4594" w:rsidRDefault="001F4594" w:rsidP="001F4594">
            <w:pPr>
              <w:pStyle w:val="western"/>
              <w:spacing w:before="0" w:after="0"/>
            </w:pPr>
            <w:r w:rsidRPr="001F4594">
              <w:t xml:space="preserve">Юридическая ответственность медицинских работников и ее виды. </w:t>
            </w:r>
          </w:p>
          <w:p w:rsidR="001F4594" w:rsidRPr="001F4594" w:rsidRDefault="001F4594" w:rsidP="001F4594">
            <w:pPr>
              <w:pStyle w:val="western"/>
              <w:spacing w:before="0" w:after="0"/>
            </w:pPr>
            <w:r w:rsidRPr="001F4594">
              <w:t xml:space="preserve">Основные группы правовых конфликтов в здравоохранении. </w:t>
            </w:r>
          </w:p>
          <w:p w:rsidR="001F4594" w:rsidRPr="001F4594" w:rsidRDefault="001F4594" w:rsidP="001F4594">
            <w:pPr>
              <w:pStyle w:val="western"/>
              <w:spacing w:before="0" w:after="0"/>
            </w:pPr>
            <w:r w:rsidRPr="001F4594">
              <w:t xml:space="preserve">Механизмы разрешения правовых конфликтов. Досудебное и судебное разбирательство правовых конфликтов. Страхование ответственности, связанной с профессиональной медицинской деятельностью. </w:t>
            </w:r>
          </w:p>
          <w:p w:rsidR="001F4594" w:rsidRPr="001F4594" w:rsidRDefault="001F4594" w:rsidP="001F4594">
            <w:pPr>
              <w:pStyle w:val="western"/>
              <w:spacing w:before="0" w:after="0"/>
            </w:pPr>
            <w:r w:rsidRPr="001F4594">
              <w:t>Юридическая квалификация врачебных ошибок и дефектов медицинской помощи.</w:t>
            </w:r>
          </w:p>
          <w:p w:rsidR="001F4594" w:rsidRPr="001F4594" w:rsidRDefault="001F4594" w:rsidP="001F4594">
            <w:pPr>
              <w:pStyle w:val="western"/>
              <w:spacing w:before="0" w:after="0"/>
            </w:pPr>
            <w:r w:rsidRPr="001F4594">
              <w:t xml:space="preserve">Понятие и возмещение вреда здоровью и жизни, причиненного ненадлежащим оказанием медицинской помощи. </w:t>
            </w:r>
          </w:p>
        </w:tc>
        <w:tc>
          <w:tcPr>
            <w:tcW w:w="2822" w:type="dxa"/>
            <w:tcBorders>
              <w:left w:val="single" w:sz="4" w:space="0" w:color="auto"/>
            </w:tcBorders>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pStyle w:val="western"/>
              <w:spacing w:before="0" w:after="0"/>
            </w:pPr>
          </w:p>
        </w:tc>
      </w:tr>
    </w:tbl>
    <w:p w:rsidR="001F4594" w:rsidRPr="001F4594" w:rsidRDefault="001F4594" w:rsidP="001F4594"/>
    <w:p w:rsidR="001F4594" w:rsidRPr="001F4594" w:rsidRDefault="001F4594" w:rsidP="001F4594">
      <w:pPr>
        <w:keepNext/>
        <w:jc w:val="both"/>
        <w:outlineLvl w:val="0"/>
        <w:rPr>
          <w:b/>
          <w:bCs/>
        </w:rPr>
      </w:pPr>
      <w:bookmarkStart w:id="159" w:name="_Toc469349600"/>
      <w:r w:rsidRPr="001F4594">
        <w:rPr>
          <w:b/>
          <w:bCs/>
        </w:rPr>
        <w:t>6. Перечень учебно-методического обеспечения для самостоятельной работы обучающихся по дисциплине</w:t>
      </w:r>
      <w:bookmarkEnd w:id="159"/>
      <w:r w:rsidRPr="001F4594">
        <w:rPr>
          <w:b/>
          <w:bCs/>
        </w:rPr>
        <w:t xml:space="preserve"> «Правовые основы охраны здоровья»</w:t>
      </w:r>
    </w:p>
    <w:p w:rsidR="001F4594" w:rsidRPr="001F4594" w:rsidRDefault="001F4594" w:rsidP="001F4594">
      <w:pPr>
        <w:keepNext/>
        <w:jc w:val="both"/>
        <w:outlineLvl w:val="0"/>
        <w:rPr>
          <w:b/>
          <w:bCs/>
        </w:rPr>
      </w:pPr>
    </w:p>
    <w:p w:rsidR="001F4594" w:rsidRPr="001F4594" w:rsidRDefault="001F4594" w:rsidP="001F4594">
      <w:pPr>
        <w:shd w:val="clear" w:color="auto" w:fill="FFFFFF"/>
        <w:suppressAutoHyphens/>
        <w:jc w:val="both"/>
      </w:pPr>
      <w:r w:rsidRPr="001F4594">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Pr="001F4594">
        <w:rPr>
          <w:b/>
          <w:iCs/>
        </w:rPr>
        <w:t xml:space="preserve"> </w:t>
      </w:r>
      <w:r w:rsidRPr="001F4594">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1F4594" w:rsidRPr="001F4594" w:rsidRDefault="001F4594" w:rsidP="007865FB">
      <w:pPr>
        <w:numPr>
          <w:ilvl w:val="1"/>
          <w:numId w:val="373"/>
        </w:numPr>
        <w:shd w:val="clear" w:color="auto" w:fill="FFFFFF"/>
        <w:tabs>
          <w:tab w:val="left" w:pos="360"/>
          <w:tab w:val="left" w:pos="720"/>
          <w:tab w:val="left" w:pos="900"/>
        </w:tabs>
        <w:suppressAutoHyphens/>
        <w:ind w:left="709" w:firstLine="0"/>
        <w:jc w:val="both"/>
      </w:pPr>
      <w:r w:rsidRPr="001F4594">
        <w:t>компьютерные обучающие программы;</w:t>
      </w:r>
    </w:p>
    <w:p w:rsidR="001F4594" w:rsidRPr="001F4594" w:rsidRDefault="001F4594" w:rsidP="007865FB">
      <w:pPr>
        <w:numPr>
          <w:ilvl w:val="1"/>
          <w:numId w:val="373"/>
        </w:numPr>
        <w:shd w:val="clear" w:color="auto" w:fill="FFFFFF"/>
        <w:tabs>
          <w:tab w:val="left" w:pos="360"/>
          <w:tab w:val="left" w:pos="720"/>
          <w:tab w:val="left" w:pos="900"/>
        </w:tabs>
        <w:suppressAutoHyphens/>
        <w:ind w:left="709" w:firstLine="0"/>
        <w:jc w:val="both"/>
      </w:pPr>
      <w:r w:rsidRPr="001F4594">
        <w:t>тренинговые и тестирующие программы;</w:t>
      </w:r>
    </w:p>
    <w:p w:rsidR="001F4594" w:rsidRPr="001F4594" w:rsidRDefault="001F4594" w:rsidP="001F4594">
      <w:pPr>
        <w:keepNext/>
        <w:jc w:val="both"/>
        <w:outlineLvl w:val="0"/>
        <w:rPr>
          <w:b/>
          <w:bCs/>
        </w:rPr>
      </w:pPr>
    </w:p>
    <w:p w:rsidR="001F4594" w:rsidRPr="001F4594" w:rsidRDefault="001F4594" w:rsidP="001F4594">
      <w:pPr>
        <w:jc w:val="both"/>
      </w:pPr>
      <w:r w:rsidRPr="001F4594">
        <w:rPr>
          <w:b/>
        </w:rPr>
        <w:t>а) Нормативно –правовые акты:</w:t>
      </w:r>
    </w:p>
    <w:p w:rsidR="001F4594" w:rsidRPr="001F4594" w:rsidRDefault="001F4594" w:rsidP="001F4594">
      <w:pPr>
        <w:jc w:val="both"/>
      </w:pPr>
      <w:r w:rsidRPr="001F4594">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от 01.07.2020 №1-ФЗ) // Собрание законодательства РФ, 03.07.2020, № 31, ст. 4412.</w:t>
      </w:r>
    </w:p>
    <w:p w:rsidR="001F4594" w:rsidRPr="001F4594" w:rsidRDefault="001F4594" w:rsidP="001F4594">
      <w:pPr>
        <w:jc w:val="both"/>
      </w:pPr>
      <w:r w:rsidRPr="001F4594">
        <w:t xml:space="preserve">2. Уголовный кодекс Российской Федерации от 13 июня 1996 г. № 63-ФЗ (с посл. изм. от 14.07.2022 № 345-ФЗ). </w:t>
      </w:r>
    </w:p>
    <w:p w:rsidR="001F4594" w:rsidRPr="001F4594" w:rsidRDefault="001F4594" w:rsidP="001F4594">
      <w:pPr>
        <w:jc w:val="both"/>
      </w:pPr>
      <w:r w:rsidRPr="001F4594">
        <w:lastRenderedPageBreak/>
        <w:t xml:space="preserve">3. Гражданский кодекс Российской Федерации (ГК РФ) часть 1 от 30 ноября 1994 года № 51-ФЗ (с послед. изменениями от 25.02.2022 № 20-ФЗ). </w:t>
      </w:r>
    </w:p>
    <w:p w:rsidR="001F4594" w:rsidRPr="001F4594" w:rsidRDefault="001F4594" w:rsidP="001F4594">
      <w:pPr>
        <w:jc w:val="both"/>
      </w:pPr>
      <w:r w:rsidRPr="001F4594">
        <w:t>4. Гражданский кодекс Российской Федерации (ГК РФ) часть 2 от 26 января 1996 года № 14-ФЗ (с послед. изменениями от 01.07.2021 № 295-ФЗ).</w:t>
      </w:r>
    </w:p>
    <w:p w:rsidR="001F4594" w:rsidRPr="001F4594" w:rsidRDefault="001F4594" w:rsidP="001F4594">
      <w:pPr>
        <w:jc w:val="both"/>
      </w:pPr>
      <w:r w:rsidRPr="001F4594">
        <w:t xml:space="preserve">5. Кодекс РФ об административных правонарушениях» от 30 декабря 2001 г. № 195-ФЗ (с послед. изменениями от 14.07.2022 № 291-ФЗ). </w:t>
      </w:r>
    </w:p>
    <w:p w:rsidR="001F4594" w:rsidRPr="001F4594" w:rsidRDefault="001F4594" w:rsidP="001F4594">
      <w:pPr>
        <w:jc w:val="both"/>
      </w:pPr>
      <w:r w:rsidRPr="001F4594">
        <w:t xml:space="preserve">6. Федеральный закон "Об основах охраны здоровья граждан в Российской Федерации" от 21.11.2011 № 323-ФЗ (с посл. изм. от 11.06.2022 № 166-ФЗ). </w:t>
      </w:r>
    </w:p>
    <w:p w:rsidR="001F4594" w:rsidRPr="001F4594" w:rsidRDefault="001F4594" w:rsidP="001F4594">
      <w:pPr>
        <w:jc w:val="both"/>
      </w:pPr>
      <w:r w:rsidRPr="001F4594">
        <w:t>7. Федеральный закон "Об обязательном медицинском страховании в Российской Федерации" от 29.11.2010 № 326-ФЗ (с посл. изм. от 06.12.2021 № 405-ФЗ).</w:t>
      </w:r>
    </w:p>
    <w:p w:rsidR="001F4594" w:rsidRPr="001F4594" w:rsidRDefault="001F4594" w:rsidP="001F4594">
      <w:pPr>
        <w:jc w:val="both"/>
      </w:pPr>
      <w:r w:rsidRPr="001F4594">
        <w:t>8. Федеральный закон "О персональных данных" от 27.07.2006 № 152-ФЗ (в ред. Федеральных законов от 02.07.2021 № 331-ФЗ, от 14.07.2022 № 266-ФЗ).</w:t>
      </w:r>
    </w:p>
    <w:p w:rsidR="001F4594" w:rsidRPr="001F4594" w:rsidRDefault="001F4594" w:rsidP="001F4594">
      <w:pPr>
        <w:jc w:val="both"/>
      </w:pPr>
      <w:r w:rsidRPr="001F4594">
        <w:t>9. Закон РФ от 07.02.1992 № 2300-1 (ред. от 14.07.2022) "О защите прав потребителей".</w:t>
      </w:r>
    </w:p>
    <w:p w:rsidR="001F4594" w:rsidRPr="001F4594" w:rsidRDefault="001F4594" w:rsidP="001F4594">
      <w:pPr>
        <w:jc w:val="both"/>
      </w:pPr>
      <w:r w:rsidRPr="001F4594">
        <w:t xml:space="preserve">10. Федеральный закон "О погребении и похоронном деле" от 12.01.1996 № 8-ФЗ (в ред. Федеральных законов от </w:t>
      </w:r>
      <w:proofErr w:type="spellStart"/>
      <w:r w:rsidRPr="001F4594">
        <w:t>от</w:t>
      </w:r>
      <w:proofErr w:type="spellEnd"/>
      <w:r w:rsidRPr="001F4594">
        <w:t xml:space="preserve"> 30.04.2021 № 117-ФЗ, от 30.04.2021 № 119-ФЗ, с изм., внесенными Федеральным законом от 06.04.2015 № 68-ФЗ (ред. 19.12.2016)).</w:t>
      </w:r>
    </w:p>
    <w:p w:rsidR="001F4594" w:rsidRPr="001F4594" w:rsidRDefault="001F4594" w:rsidP="001F4594">
      <w:pPr>
        <w:jc w:val="both"/>
      </w:pPr>
      <w:r w:rsidRPr="001F4594">
        <w:t>11. Закон РФ от 07.02.1992 № 2300-1 (ред. от 14.07.2022) "О защите прав потребителей".</w:t>
      </w:r>
    </w:p>
    <w:p w:rsidR="001F4594" w:rsidRPr="001F4594" w:rsidRDefault="001F4594" w:rsidP="001F4594">
      <w:pPr>
        <w:jc w:val="both"/>
      </w:pPr>
      <w:r w:rsidRPr="001F4594">
        <w:t>12. Приказ Министерства здравоохранения РФ № 448, РАМН № 106 от 13 декабря 2001 года "Об утверждении перечня органов человека - объектов трансплантации и перечня учреждений здравоохранения, которым разрешено осуществлять трансплантацию органов" (в ред. Приказа Минздравсоцразвития РФ № 252, РАМН № 24 от 09.04.2007).</w:t>
      </w:r>
    </w:p>
    <w:p w:rsidR="001F4594" w:rsidRPr="001F4594" w:rsidRDefault="001F4594" w:rsidP="001F4594">
      <w:pPr>
        <w:jc w:val="both"/>
      </w:pPr>
      <w:r w:rsidRPr="001F4594">
        <w:t>13. Приложение № 1. Утверждено Приказом Минздрава России и РАМН от 13.12.2001 № 448/106 "Перечень органов человека - объектов трансплантации".</w:t>
      </w:r>
    </w:p>
    <w:p w:rsidR="001F4594" w:rsidRPr="001F4594" w:rsidRDefault="001F4594" w:rsidP="001F4594">
      <w:pPr>
        <w:jc w:val="both"/>
      </w:pPr>
      <w:r w:rsidRPr="001F4594">
        <w:t xml:space="preserve">14. Приложение № 2. Утверждено Приказом Минздрава России и РАМН </w:t>
      </w:r>
      <w:r w:rsidRPr="001F4594">
        <w:br/>
        <w:t xml:space="preserve">от 13.12.01 № 448/106 "Перечень учреждений здравоохранения, которым разрешено осуществлять трансплантацию органов". </w:t>
      </w:r>
    </w:p>
    <w:p w:rsidR="001F4594" w:rsidRPr="001F4594" w:rsidRDefault="001F4594" w:rsidP="001F4594">
      <w:pPr>
        <w:jc w:val="both"/>
      </w:pPr>
      <w:r w:rsidRPr="001F4594">
        <w:t>15. Приказ Министерства здравоохранения РФ от 26 февраля 2003 г. № 67 "О применении вспомогательных репродуктивных технологий (ВРТ) в терапии женского и мужского бесплодия".</w:t>
      </w:r>
    </w:p>
    <w:p w:rsidR="001F4594" w:rsidRPr="001F4594" w:rsidRDefault="001F4594" w:rsidP="001F4594">
      <w:pPr>
        <w:jc w:val="both"/>
      </w:pPr>
      <w:r w:rsidRPr="001F4594">
        <w:t xml:space="preserve">16. Приложение № 1 к Приказу Минздрава России от 26.02.2003 № 67 "Инструкция по применению методов вспомогательных репродуктивных технологий". </w:t>
      </w:r>
    </w:p>
    <w:p w:rsidR="001F4594" w:rsidRPr="001F4594" w:rsidRDefault="001F4594" w:rsidP="001F4594">
      <w:pPr>
        <w:jc w:val="both"/>
      </w:pPr>
      <w:r w:rsidRPr="001F4594">
        <w:t>17. Приказ Министерства здравоохранения РФ от 7 сентября 2020 г. № 947н "Об утверждении Порядка организации системы документооборота в сфере охраны здоровья в части ведения медицинской документации в форме электронных документов".</w:t>
      </w:r>
    </w:p>
    <w:p w:rsidR="001F4594" w:rsidRPr="001F4594" w:rsidRDefault="001F4594" w:rsidP="001F4594">
      <w:pPr>
        <w:jc w:val="both"/>
      </w:pPr>
      <w:r w:rsidRPr="001F4594">
        <w:t>18. Приказ Минздрава России от 15.12.2014 № 834н (ред. от 02.11.2020)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(вместе с "Порядком заполнения учетной формы № 025/у "Медицинская карта пациента, получающего медицинскую помощь в амбулаторных условиях", ...). (Зарегистрировано в Минюсте России 20.02.2015 № 36160).</w:t>
      </w:r>
    </w:p>
    <w:p w:rsidR="001F4594" w:rsidRPr="001F4594" w:rsidRDefault="001F4594" w:rsidP="001F4594">
      <w:pPr>
        <w:jc w:val="both"/>
      </w:pPr>
      <w:r w:rsidRPr="001F4594">
        <w:t>19. Приказ Минздрава России от 20.12.2012 № 1177н (ред. от 17.07.2019) "Об утверждении порядка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форм информированного добровольного согласия на медицинское вмешательство и форм отказа от медицинского вмешательства" (Зарегистрировано в Минюсте России 28.06.2013 № 28924).</w:t>
      </w:r>
    </w:p>
    <w:p w:rsidR="001F4594" w:rsidRPr="001F4594" w:rsidRDefault="001F4594" w:rsidP="001F4594">
      <w:pPr>
        <w:jc w:val="both"/>
      </w:pPr>
      <w:r w:rsidRPr="001F4594">
        <w:t>20. Приложение № 1 к приказу Министерства здравоохранения Российской Федерации от 20 декабря 2012 г. № 1177н "Порядок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(в ред. Приказа Минздрава России от 17.07.2019 № 538н).</w:t>
      </w:r>
    </w:p>
    <w:p w:rsidR="001F4594" w:rsidRPr="001F4594" w:rsidRDefault="001F4594" w:rsidP="001F4594">
      <w:pPr>
        <w:jc w:val="both"/>
      </w:pPr>
    </w:p>
    <w:p w:rsidR="001F4594" w:rsidRPr="001F4594" w:rsidRDefault="001F4594" w:rsidP="001F4594">
      <w:pPr>
        <w:jc w:val="both"/>
        <w:rPr>
          <w:b/>
          <w:bCs/>
        </w:rPr>
      </w:pPr>
      <w:r w:rsidRPr="001F4594">
        <w:rPr>
          <w:b/>
          <w:bCs/>
        </w:rPr>
        <w:lastRenderedPageBreak/>
        <w:t>б) основная литература:</w:t>
      </w:r>
    </w:p>
    <w:p w:rsidR="001F4594" w:rsidRPr="001F4594" w:rsidRDefault="001F4594" w:rsidP="001F4594">
      <w:pPr>
        <w:jc w:val="both"/>
        <w:rPr>
          <w:bCs/>
          <w:shd w:val="clear" w:color="auto" w:fill="FFFFFF"/>
        </w:rPr>
      </w:pPr>
      <w:r w:rsidRPr="001F4594">
        <w:t xml:space="preserve">21. </w:t>
      </w:r>
      <w:r w:rsidRPr="001F4594">
        <w:rPr>
          <w:bCs/>
          <w:shd w:val="clear" w:color="auto" w:fill="FFFFFF"/>
        </w:rPr>
        <w:t>Гусев С. А., Дубикайтис О. В., Колосков А. В. Проблемы правового характера внутри модели взаимоотношений врача и пациента в аспекте Закона РФ «Об основах охраны здоровья граждан Российской Федерации» (на примере выявления дефектов при оформлении информированного добровольного согласия пациента на медицинское вмешательство) // Медицинское право. – 2014. - №5. - С. 40-44.</w:t>
      </w:r>
    </w:p>
    <w:p w:rsidR="001F4594" w:rsidRPr="001F4594" w:rsidRDefault="001F4594" w:rsidP="001F4594">
      <w:pPr>
        <w:jc w:val="both"/>
        <w:rPr>
          <w:bCs/>
          <w:shd w:val="clear" w:color="auto" w:fill="FFFFFF"/>
        </w:rPr>
      </w:pPr>
      <w:r w:rsidRPr="001F4594">
        <w:rPr>
          <w:bCs/>
          <w:shd w:val="clear" w:color="auto" w:fill="FFFFFF"/>
        </w:rPr>
        <w:t>22. Канунникова Л.В.Компенсация морального вреда по искам о качестве медицинских услуг // Медицинское право. - 2014. - №6. - С. 22-26.</w:t>
      </w:r>
    </w:p>
    <w:p w:rsidR="001F4594" w:rsidRPr="001F4594" w:rsidRDefault="001F4594" w:rsidP="001F4594">
      <w:pPr>
        <w:jc w:val="both"/>
        <w:rPr>
          <w:bCs/>
          <w:shd w:val="clear" w:color="auto" w:fill="FFFFFF"/>
        </w:rPr>
      </w:pPr>
      <w:r w:rsidRPr="001F4594">
        <w:rPr>
          <w:bCs/>
          <w:shd w:val="clear" w:color="auto" w:fill="FFFFFF"/>
        </w:rPr>
        <w:t>23. Козлов С. В., Сергеев Ю.Д. Возникновение неблагоприятных последствий для здоровья при оказании медицинской помощи (анализ и прогноз) // Медицинское право. – 2014. - №6. -  С. 13-16.</w:t>
      </w:r>
    </w:p>
    <w:p w:rsidR="001F4594" w:rsidRPr="001F4594" w:rsidRDefault="001F4594" w:rsidP="001F4594">
      <w:pPr>
        <w:jc w:val="both"/>
        <w:rPr>
          <w:bCs/>
          <w:shd w:val="clear" w:color="auto" w:fill="FFFFFF"/>
        </w:rPr>
      </w:pPr>
      <w:r w:rsidRPr="001F4594">
        <w:rPr>
          <w:bCs/>
          <w:shd w:val="clear" w:color="auto" w:fill="FFFFFF"/>
        </w:rPr>
        <w:t>24. Литовкина М.И. Безопасные условия реализации конституционного права на охрану здоровья // Медицинское право. – 2014. -№ 2. -  С. 44-48.</w:t>
      </w:r>
    </w:p>
    <w:p w:rsidR="001F4594" w:rsidRPr="001F4594" w:rsidRDefault="001F4594" w:rsidP="001F4594">
      <w:pPr>
        <w:jc w:val="both"/>
      </w:pPr>
    </w:p>
    <w:p w:rsidR="001F4594" w:rsidRPr="001F4594" w:rsidRDefault="001F4594" w:rsidP="001F4594">
      <w:pPr>
        <w:jc w:val="both"/>
        <w:rPr>
          <w:b/>
          <w:bCs/>
        </w:rPr>
      </w:pPr>
      <w:r w:rsidRPr="001F4594">
        <w:rPr>
          <w:b/>
          <w:bCs/>
        </w:rPr>
        <w:t xml:space="preserve">в) дополнительная литература </w:t>
      </w:r>
    </w:p>
    <w:p w:rsidR="001F4594" w:rsidRPr="001F4594" w:rsidRDefault="001F4594" w:rsidP="001F4594">
      <w:pPr>
        <w:jc w:val="both"/>
        <w:rPr>
          <w:bCs/>
          <w:shd w:val="clear" w:color="auto" w:fill="FFFFFF"/>
        </w:rPr>
      </w:pPr>
      <w:r w:rsidRPr="001F4594">
        <w:t xml:space="preserve">25. </w:t>
      </w:r>
      <w:r w:rsidRPr="001F4594">
        <w:rPr>
          <w:bCs/>
          <w:shd w:val="clear" w:color="auto" w:fill="FFFFFF"/>
        </w:rPr>
        <w:t>Тимофеев И. В.Качество медицинской помощи — новая юридическая гарантия осуществления конституционного права каждого на медицинскую помощь в субъектах Российской Федерации // Медицинское право. - 2014. - №6. - С. 16-21.</w:t>
      </w:r>
    </w:p>
    <w:p w:rsidR="001F4594" w:rsidRPr="001F4594" w:rsidRDefault="001F4594" w:rsidP="001F4594">
      <w:pPr>
        <w:jc w:val="both"/>
        <w:rPr>
          <w:bCs/>
          <w:shd w:val="clear" w:color="auto" w:fill="FFFFFF"/>
        </w:rPr>
      </w:pPr>
      <w:r w:rsidRPr="001F4594">
        <w:rPr>
          <w:bCs/>
          <w:shd w:val="clear" w:color="auto" w:fill="FFFFFF"/>
        </w:rPr>
        <w:t>26. Филиппов Ю.Н., Филиппов А.Ю., Абаева О.П. Проблемы компенсации морального вреда, связанного с оказанием медицинской помощи // Медицинское право.  2014. - №1 С. 21-24.</w:t>
      </w:r>
    </w:p>
    <w:p w:rsidR="001F4594" w:rsidRPr="001F4594" w:rsidRDefault="001F4594" w:rsidP="001F4594">
      <w:pPr>
        <w:jc w:val="both"/>
        <w:rPr>
          <w:bCs/>
          <w:shd w:val="clear" w:color="auto" w:fill="FFFFFF"/>
        </w:rPr>
      </w:pPr>
      <w:r w:rsidRPr="001F4594">
        <w:rPr>
          <w:bCs/>
          <w:shd w:val="clear" w:color="auto" w:fill="FFFFFF"/>
        </w:rPr>
        <w:t>27. Холопов А. А., Павлов Ю. И. Правовые аспекты лицензирования медицинской деятельности // Медицинское право. – 2014. - №1. - С. 30-33.</w:t>
      </w:r>
    </w:p>
    <w:p w:rsidR="001F4594" w:rsidRPr="001F4594" w:rsidRDefault="001F4594" w:rsidP="001F4594">
      <w:pPr>
        <w:jc w:val="both"/>
        <w:rPr>
          <w:bCs/>
          <w:shd w:val="clear" w:color="auto" w:fill="FFFFFF"/>
        </w:rPr>
      </w:pPr>
      <w:r w:rsidRPr="001F4594">
        <w:rPr>
          <w:bCs/>
          <w:shd w:val="clear" w:color="auto" w:fill="FFFFFF"/>
        </w:rPr>
        <w:t>28. Цыганова О. А., Ившин И. В. Неоказание помощи больному: теоретические аспекты и правоприменительная практика // Медицинское право. - 2014. - №6. - С. 26-32.</w:t>
      </w:r>
    </w:p>
    <w:p w:rsidR="001F4594" w:rsidRPr="001F4594" w:rsidRDefault="001F4594" w:rsidP="001F4594">
      <w:pPr>
        <w:jc w:val="both"/>
        <w:rPr>
          <w:bCs/>
          <w:shd w:val="clear" w:color="auto" w:fill="FFFFFF"/>
        </w:rPr>
      </w:pPr>
      <w:r w:rsidRPr="001F4594">
        <w:rPr>
          <w:bCs/>
          <w:shd w:val="clear" w:color="auto" w:fill="FFFFFF"/>
        </w:rPr>
        <w:t>29. Шишов М. А. Правовые аспекты организации системы внутреннего контроля качества и безопасности медицинской помощи (с учетом судебной практики) // Медицинское право. – 2014. - №1. - С. 51-54.</w:t>
      </w:r>
    </w:p>
    <w:p w:rsidR="001F4594" w:rsidRPr="001F4594" w:rsidRDefault="001F4594" w:rsidP="001F4594">
      <w:pPr>
        <w:jc w:val="both"/>
      </w:pPr>
    </w:p>
    <w:p w:rsidR="001F4594" w:rsidRPr="001F4594" w:rsidRDefault="001F4594" w:rsidP="001F4594">
      <w:pPr>
        <w:jc w:val="both"/>
      </w:pPr>
      <w:r w:rsidRPr="001F4594">
        <w:rPr>
          <w:b/>
          <w:bCs/>
        </w:rPr>
        <w:t>г) программное обеспечение:</w:t>
      </w:r>
      <w:r w:rsidRPr="001F4594">
        <w:rPr>
          <w:b/>
          <w:bCs/>
          <w:i/>
          <w:iCs/>
        </w:rPr>
        <w:t xml:space="preserve"> </w:t>
      </w:r>
      <w:r w:rsidRPr="001F4594">
        <w:rPr>
          <w:bCs/>
          <w:iCs/>
        </w:rPr>
        <w:t xml:space="preserve">средства </w:t>
      </w:r>
      <w:r w:rsidRPr="001F4594">
        <w:rPr>
          <w:bCs/>
          <w:iCs/>
          <w:lang w:val="en-US"/>
        </w:rPr>
        <w:t>Windows</w:t>
      </w:r>
      <w:r w:rsidRPr="001F4594">
        <w:rPr>
          <w:bCs/>
          <w:iCs/>
        </w:rPr>
        <w:t xml:space="preserve">, </w:t>
      </w:r>
      <w:r w:rsidRPr="001F4594">
        <w:rPr>
          <w:bCs/>
          <w:iCs/>
          <w:lang w:val="en-US"/>
        </w:rPr>
        <w:t>Microsoft</w:t>
      </w:r>
      <w:r w:rsidRPr="001F4594">
        <w:rPr>
          <w:bCs/>
          <w:iCs/>
        </w:rPr>
        <w:t xml:space="preserve"> </w:t>
      </w:r>
      <w:r w:rsidRPr="001F4594">
        <w:rPr>
          <w:bCs/>
          <w:iCs/>
          <w:lang w:val="en-US"/>
        </w:rPr>
        <w:t>Office</w:t>
      </w:r>
      <w:r w:rsidRPr="001F4594">
        <w:rPr>
          <w:bCs/>
          <w:iCs/>
        </w:rPr>
        <w:t xml:space="preserve">, </w:t>
      </w:r>
      <w:r w:rsidRPr="001F4594">
        <w:rPr>
          <w:bCs/>
          <w:iCs/>
          <w:lang w:val="en-US"/>
        </w:rPr>
        <w:t>ABBYY</w:t>
      </w:r>
      <w:r w:rsidRPr="001F4594">
        <w:t xml:space="preserve"> и др.</w:t>
      </w:r>
    </w:p>
    <w:p w:rsidR="001F4594" w:rsidRPr="001F4594" w:rsidRDefault="001F4594" w:rsidP="001F4594">
      <w:pPr>
        <w:jc w:val="both"/>
      </w:pPr>
      <w:r w:rsidRPr="001F4594">
        <w:t xml:space="preserve"> </w:t>
      </w:r>
    </w:p>
    <w:p w:rsidR="001F4594" w:rsidRPr="001F4594" w:rsidRDefault="001F4594" w:rsidP="001F4594">
      <w:pPr>
        <w:jc w:val="both"/>
      </w:pPr>
      <w:r w:rsidRPr="001F4594">
        <w:rPr>
          <w:b/>
          <w:bCs/>
        </w:rPr>
        <w:t>д) базы данных, информационно-справочные и поисковые системы</w:t>
      </w:r>
    </w:p>
    <w:p w:rsidR="001F4594" w:rsidRPr="001F4594" w:rsidRDefault="001F4594" w:rsidP="001F4594">
      <w:pPr>
        <w:jc w:val="both"/>
      </w:pPr>
      <w:r w:rsidRPr="001F4594">
        <w:t>-электронная база данных (библиографический указатель) отечественных и зарубежных публикаций по правоведению, включая публикации, имеющиеся в кафедральной библиотеке, и публикации сотрудников кафедры;</w:t>
      </w:r>
    </w:p>
    <w:p w:rsidR="001F4594" w:rsidRPr="001F4594" w:rsidRDefault="001F4594" w:rsidP="001F4594">
      <w:pPr>
        <w:jc w:val="both"/>
        <w:rPr>
          <w:iCs/>
        </w:rPr>
      </w:pPr>
      <w:r w:rsidRPr="001F4594">
        <w:t>-</w:t>
      </w:r>
      <w:r w:rsidRPr="001F4594">
        <w:rPr>
          <w:i/>
          <w:iCs/>
        </w:rPr>
        <w:t>информационно-справочные и поисковые системы «Гарант», «КонсультантПлюс», «Medline»,  «e-Liberty»,  «Studentliberty»  и др.</w:t>
      </w:r>
    </w:p>
    <w:p w:rsidR="001F4594" w:rsidRPr="001F4594" w:rsidRDefault="001F4594" w:rsidP="001F4594">
      <w:pPr>
        <w:jc w:val="both"/>
      </w:pPr>
    </w:p>
    <w:p w:rsidR="001F4594" w:rsidRPr="001F4594" w:rsidRDefault="001F4594" w:rsidP="001F4594">
      <w:pPr>
        <w:keepNext/>
        <w:jc w:val="both"/>
        <w:outlineLvl w:val="0"/>
        <w:rPr>
          <w:b/>
        </w:rPr>
      </w:pPr>
      <w:bookmarkStart w:id="160" w:name="_Toc469349601"/>
      <w:r w:rsidRPr="001F4594">
        <w:rPr>
          <w:b/>
        </w:rPr>
        <w:t xml:space="preserve">7. </w:t>
      </w:r>
      <w:bookmarkEnd w:id="160"/>
      <w:r w:rsidRPr="001F4594">
        <w:rPr>
          <w:b/>
        </w:rPr>
        <w:t>Оценочные средства для проведения промежуточной аттестации обучающихся по дисциплине «</w:t>
      </w:r>
      <w:r w:rsidRPr="001F4594">
        <w:rPr>
          <w:b/>
          <w:bCs/>
        </w:rPr>
        <w:t>Права человека</w:t>
      </w:r>
      <w:r w:rsidRPr="001F4594">
        <w:rPr>
          <w:b/>
        </w:rPr>
        <w:t>»</w:t>
      </w:r>
    </w:p>
    <w:p w:rsidR="001F4594" w:rsidRPr="001F4594" w:rsidRDefault="001F4594" w:rsidP="001F4594"/>
    <w:p w:rsidR="001F4594" w:rsidRPr="001F4594" w:rsidRDefault="001F4594" w:rsidP="001F4594"/>
    <w:p w:rsidR="001F4594" w:rsidRPr="001F4594" w:rsidRDefault="001F4594" w:rsidP="001F4594">
      <w:pPr>
        <w:keepNext/>
        <w:jc w:val="both"/>
        <w:outlineLvl w:val="0"/>
        <w:rPr>
          <w:b/>
          <w:bCs/>
        </w:rPr>
      </w:pPr>
      <w:bookmarkStart w:id="161" w:name="_Toc469349602"/>
      <w:r w:rsidRPr="001F4594">
        <w:rPr>
          <w:b/>
          <w:bCs/>
        </w:rPr>
        <w:t>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w:t>
      </w:r>
      <w:bookmarkEnd w:id="161"/>
      <w:r w:rsidRPr="001F4594">
        <w:rPr>
          <w:b/>
          <w:bCs/>
        </w:rPr>
        <w:t xml:space="preserve"> </w:t>
      </w:r>
    </w:p>
    <w:p w:rsidR="001F4594" w:rsidRPr="001F4594" w:rsidRDefault="001F4594" w:rsidP="001F4594">
      <w:pPr>
        <w:suppressAutoHyphens/>
        <w:ind w:firstLine="720"/>
        <w:rPr>
          <w:b/>
          <w:bCs/>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7"/>
        <w:gridCol w:w="2044"/>
        <w:gridCol w:w="2848"/>
      </w:tblGrid>
      <w:tr w:rsidR="001F4594" w:rsidRPr="001F4594" w:rsidTr="001F4594">
        <w:trPr>
          <w:trHeight w:val="1932"/>
          <w:jc w:val="center"/>
        </w:trPr>
        <w:tc>
          <w:tcPr>
            <w:tcW w:w="359" w:type="pct"/>
            <w:tcBorders>
              <w:top w:val="single" w:sz="4" w:space="0" w:color="auto"/>
              <w:left w:val="single" w:sz="4" w:space="0" w:color="auto"/>
              <w:right w:val="single" w:sz="4" w:space="0" w:color="auto"/>
            </w:tcBorders>
            <w:vAlign w:val="center"/>
          </w:tcPr>
          <w:p w:rsidR="001F4594" w:rsidRPr="001F4594" w:rsidRDefault="001F4594" w:rsidP="001F4594">
            <w:pPr>
              <w:jc w:val="center"/>
            </w:pPr>
            <w:r w:rsidRPr="001F4594">
              <w:lastRenderedPageBreak/>
              <w:t>№ п/п</w:t>
            </w:r>
          </w:p>
        </w:tc>
        <w:tc>
          <w:tcPr>
            <w:tcW w:w="2087" w:type="pct"/>
            <w:tcBorders>
              <w:top w:val="single" w:sz="4" w:space="0" w:color="auto"/>
              <w:left w:val="single" w:sz="4" w:space="0" w:color="auto"/>
              <w:right w:val="single" w:sz="4" w:space="0" w:color="auto"/>
            </w:tcBorders>
            <w:vAlign w:val="center"/>
          </w:tcPr>
          <w:p w:rsidR="001F4594" w:rsidRPr="001F4594" w:rsidRDefault="001F4594" w:rsidP="001F4594">
            <w:pPr>
              <w:jc w:val="center"/>
              <w:rPr>
                <w:lang w:val="en-US"/>
              </w:rPr>
            </w:pPr>
            <w:r w:rsidRPr="001F4594">
              <w:t>Контролируемые темы (разделы) факультатива</w:t>
            </w:r>
          </w:p>
        </w:tc>
        <w:tc>
          <w:tcPr>
            <w:tcW w:w="1067" w:type="pct"/>
            <w:tcBorders>
              <w:top w:val="single" w:sz="4" w:space="0" w:color="auto"/>
              <w:left w:val="single" w:sz="4" w:space="0" w:color="auto"/>
              <w:right w:val="single" w:sz="4" w:space="0" w:color="auto"/>
            </w:tcBorders>
            <w:vAlign w:val="center"/>
          </w:tcPr>
          <w:p w:rsidR="001F4594" w:rsidRPr="001F4594" w:rsidRDefault="001F4594" w:rsidP="001F4594">
            <w:pPr>
              <w:jc w:val="center"/>
            </w:pPr>
            <w:r w:rsidRPr="001F4594">
              <w:t>Код контролируемой компетенции</w:t>
            </w:r>
          </w:p>
          <w:p w:rsidR="001F4594" w:rsidRPr="001F4594" w:rsidRDefault="001F4594" w:rsidP="001F4594">
            <w:pPr>
              <w:jc w:val="center"/>
            </w:pPr>
            <w:r w:rsidRPr="001F4594">
              <w:t>(или ее части) по этапам формирования в темах (разделах)</w:t>
            </w:r>
          </w:p>
        </w:tc>
        <w:tc>
          <w:tcPr>
            <w:tcW w:w="1487" w:type="pct"/>
            <w:tcBorders>
              <w:top w:val="single" w:sz="4" w:space="0" w:color="auto"/>
              <w:left w:val="single" w:sz="4" w:space="0" w:color="auto"/>
              <w:right w:val="single" w:sz="4" w:space="0" w:color="auto"/>
            </w:tcBorders>
            <w:vAlign w:val="center"/>
          </w:tcPr>
          <w:p w:rsidR="001F4594" w:rsidRPr="001F4594" w:rsidRDefault="001F4594" w:rsidP="001F4594">
            <w:pPr>
              <w:jc w:val="center"/>
            </w:pPr>
            <w:r w:rsidRPr="001F4594">
              <w:t xml:space="preserve">Наименование оценочного средства для  проведения занятий, академ. ч </w:t>
            </w:r>
          </w:p>
        </w:tc>
      </w:tr>
      <w:tr w:rsidR="001F4594" w:rsidRPr="001F4594" w:rsidTr="001F4594">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jc w:val="center"/>
            </w:pPr>
            <w:r w:rsidRPr="001F4594">
              <w:t>1</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F4594" w:rsidRPr="001F4594" w:rsidRDefault="001F4594" w:rsidP="001F4594">
            <w:pPr>
              <w:tabs>
                <w:tab w:val="left" w:pos="1052"/>
              </w:tabs>
              <w:ind w:right="20"/>
              <w:jc w:val="both"/>
            </w:pPr>
            <w:r w:rsidRPr="001F4594">
              <w:t xml:space="preserve">Общая теория государства и права </w:t>
            </w:r>
          </w:p>
        </w:tc>
        <w:tc>
          <w:tcPr>
            <w:tcW w:w="1067" w:type="pct"/>
            <w:tcBorders>
              <w:top w:val="single" w:sz="4" w:space="0" w:color="auto"/>
              <w:left w:val="single" w:sz="4" w:space="0" w:color="auto"/>
              <w:bottom w:val="single" w:sz="4" w:space="0" w:color="auto"/>
              <w:right w:val="single" w:sz="4" w:space="0" w:color="auto"/>
            </w:tcBorders>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autoSpaceDE w:val="0"/>
              <w:autoSpaceDN w:val="0"/>
              <w:adjustRightInd w:val="0"/>
              <w:ind w:left="-4"/>
              <w:jc w:val="center"/>
            </w:pPr>
          </w:p>
        </w:tc>
        <w:tc>
          <w:tcPr>
            <w:tcW w:w="1487"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autoSpaceDE w:val="0"/>
              <w:autoSpaceDN w:val="0"/>
              <w:adjustRightInd w:val="0"/>
              <w:jc w:val="both"/>
              <w:rPr>
                <w:bCs/>
              </w:rPr>
            </w:pPr>
            <w:r w:rsidRPr="001F4594">
              <w:rPr>
                <w:bCs/>
              </w:rPr>
              <w:t>Собеседование– 2 часа</w:t>
            </w:r>
          </w:p>
          <w:p w:rsidR="001F4594" w:rsidRPr="001F4594" w:rsidRDefault="001F4594" w:rsidP="001F4594">
            <w:pPr>
              <w:autoSpaceDE w:val="0"/>
              <w:autoSpaceDN w:val="0"/>
              <w:adjustRightInd w:val="0"/>
              <w:jc w:val="both"/>
              <w:rPr>
                <w:bCs/>
              </w:rPr>
            </w:pPr>
            <w:r w:rsidRPr="001F4594">
              <w:rPr>
                <w:bCs/>
              </w:rPr>
              <w:t>Тест – 2 часа</w:t>
            </w:r>
          </w:p>
          <w:p w:rsidR="001F4594" w:rsidRPr="001F4594" w:rsidRDefault="001F4594" w:rsidP="001F4594">
            <w:pPr>
              <w:autoSpaceDE w:val="0"/>
              <w:autoSpaceDN w:val="0"/>
              <w:adjustRightInd w:val="0"/>
              <w:jc w:val="both"/>
            </w:pPr>
          </w:p>
        </w:tc>
      </w:tr>
      <w:tr w:rsidR="001F4594" w:rsidRPr="001F4594" w:rsidTr="001F4594">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jc w:val="center"/>
            </w:pPr>
            <w:r w:rsidRPr="001F4594">
              <w:t>2</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F4594" w:rsidRPr="001F4594" w:rsidRDefault="001F4594" w:rsidP="001F4594">
            <w:pPr>
              <w:jc w:val="both"/>
            </w:pPr>
            <w:r w:rsidRPr="001F4594">
              <w:t>Основы конституционного права РФ</w:t>
            </w:r>
          </w:p>
        </w:tc>
        <w:tc>
          <w:tcPr>
            <w:tcW w:w="1067" w:type="pct"/>
            <w:tcBorders>
              <w:top w:val="single" w:sz="4" w:space="0" w:color="auto"/>
              <w:left w:val="single" w:sz="4" w:space="0" w:color="auto"/>
              <w:bottom w:val="single" w:sz="4" w:space="0" w:color="auto"/>
              <w:right w:val="single" w:sz="4" w:space="0" w:color="auto"/>
            </w:tcBorders>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autoSpaceDE w:val="0"/>
              <w:autoSpaceDN w:val="0"/>
              <w:adjustRightInd w:val="0"/>
              <w:ind w:left="-4"/>
              <w:jc w:val="center"/>
            </w:pPr>
          </w:p>
        </w:tc>
        <w:tc>
          <w:tcPr>
            <w:tcW w:w="1487"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autoSpaceDE w:val="0"/>
              <w:autoSpaceDN w:val="0"/>
              <w:adjustRightInd w:val="0"/>
              <w:jc w:val="center"/>
            </w:pPr>
            <w:r w:rsidRPr="001F4594">
              <w:t>Собеседование– 2 часа</w:t>
            </w:r>
          </w:p>
          <w:p w:rsidR="001F4594" w:rsidRPr="001F4594" w:rsidRDefault="001F4594" w:rsidP="001F4594">
            <w:pPr>
              <w:autoSpaceDE w:val="0"/>
              <w:autoSpaceDN w:val="0"/>
              <w:adjustRightInd w:val="0"/>
              <w:jc w:val="center"/>
            </w:pPr>
            <w:r w:rsidRPr="001F4594">
              <w:t>Тест – 2 часа</w:t>
            </w:r>
          </w:p>
        </w:tc>
      </w:tr>
      <w:tr w:rsidR="001F4594" w:rsidRPr="001F4594" w:rsidTr="001F4594">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jc w:val="center"/>
            </w:pPr>
            <w:r w:rsidRPr="001F4594">
              <w:t>3</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F4594" w:rsidRPr="001F4594" w:rsidRDefault="001F4594" w:rsidP="001F4594">
            <w:pPr>
              <w:jc w:val="both"/>
            </w:pPr>
            <w:r w:rsidRPr="001F4594">
              <w:t>Основы гражданского и трудового права РФ</w:t>
            </w:r>
          </w:p>
        </w:tc>
        <w:tc>
          <w:tcPr>
            <w:tcW w:w="1067" w:type="pct"/>
            <w:tcBorders>
              <w:top w:val="single" w:sz="4" w:space="0" w:color="auto"/>
              <w:left w:val="single" w:sz="4" w:space="0" w:color="auto"/>
              <w:bottom w:val="single" w:sz="4" w:space="0" w:color="auto"/>
              <w:right w:val="single" w:sz="4" w:space="0" w:color="auto"/>
            </w:tcBorders>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jc w:val="center"/>
              <w:rPr>
                <w:color w:val="000000"/>
              </w:rPr>
            </w:pPr>
          </w:p>
        </w:tc>
        <w:tc>
          <w:tcPr>
            <w:tcW w:w="1487"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autoSpaceDE w:val="0"/>
              <w:autoSpaceDN w:val="0"/>
              <w:adjustRightInd w:val="0"/>
              <w:jc w:val="both"/>
              <w:rPr>
                <w:bCs/>
              </w:rPr>
            </w:pPr>
            <w:r w:rsidRPr="001F4594">
              <w:rPr>
                <w:bCs/>
              </w:rPr>
              <w:t>Собеседование– 0,5 часа</w:t>
            </w:r>
          </w:p>
          <w:p w:rsidR="001F4594" w:rsidRPr="001F4594" w:rsidRDefault="001F4594" w:rsidP="001F4594">
            <w:pPr>
              <w:autoSpaceDE w:val="0"/>
              <w:autoSpaceDN w:val="0"/>
              <w:adjustRightInd w:val="0"/>
              <w:jc w:val="center"/>
            </w:pPr>
            <w:r w:rsidRPr="001F4594">
              <w:rPr>
                <w:bCs/>
              </w:rPr>
              <w:t>Тест – 0,5 часа</w:t>
            </w:r>
          </w:p>
        </w:tc>
      </w:tr>
      <w:tr w:rsidR="001F4594" w:rsidRPr="001F4594" w:rsidTr="001F4594">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jc w:val="center"/>
            </w:pPr>
            <w:r w:rsidRPr="001F4594">
              <w:t>4</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F4594" w:rsidRPr="001F4594" w:rsidRDefault="001F4594" w:rsidP="001F4594">
            <w:pPr>
              <w:jc w:val="both"/>
            </w:pPr>
            <w:r w:rsidRPr="001F4594">
              <w:t>Основы семейного права РФ</w:t>
            </w:r>
          </w:p>
        </w:tc>
        <w:tc>
          <w:tcPr>
            <w:tcW w:w="1067" w:type="pct"/>
            <w:tcBorders>
              <w:top w:val="single" w:sz="4" w:space="0" w:color="auto"/>
              <w:left w:val="single" w:sz="4" w:space="0" w:color="auto"/>
              <w:bottom w:val="single" w:sz="4" w:space="0" w:color="auto"/>
              <w:right w:val="single" w:sz="4" w:space="0" w:color="auto"/>
            </w:tcBorders>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jc w:val="center"/>
              <w:rPr>
                <w:color w:val="000000"/>
              </w:rPr>
            </w:pPr>
          </w:p>
        </w:tc>
        <w:tc>
          <w:tcPr>
            <w:tcW w:w="1487"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autoSpaceDE w:val="0"/>
              <w:autoSpaceDN w:val="0"/>
              <w:adjustRightInd w:val="0"/>
              <w:jc w:val="center"/>
            </w:pPr>
            <w:r w:rsidRPr="001F4594">
              <w:t>Собеседование– 1,5 часа</w:t>
            </w:r>
          </w:p>
          <w:p w:rsidR="001F4594" w:rsidRPr="001F4594" w:rsidRDefault="001F4594" w:rsidP="001F4594">
            <w:pPr>
              <w:autoSpaceDE w:val="0"/>
              <w:autoSpaceDN w:val="0"/>
              <w:adjustRightInd w:val="0"/>
              <w:jc w:val="center"/>
            </w:pPr>
            <w:r w:rsidRPr="001F4594">
              <w:t>Тест – 1,5 часа</w:t>
            </w:r>
          </w:p>
        </w:tc>
      </w:tr>
      <w:tr w:rsidR="001F4594" w:rsidRPr="001F4594" w:rsidTr="001F4594">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jc w:val="center"/>
            </w:pPr>
            <w:r w:rsidRPr="001F4594">
              <w:t>5</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F4594" w:rsidRPr="001F4594" w:rsidRDefault="001F4594" w:rsidP="001F4594">
            <w:pPr>
              <w:jc w:val="both"/>
            </w:pPr>
            <w:r w:rsidRPr="001F4594">
              <w:t>Основы административного права РФ</w:t>
            </w:r>
          </w:p>
        </w:tc>
        <w:tc>
          <w:tcPr>
            <w:tcW w:w="1067" w:type="pct"/>
            <w:tcBorders>
              <w:top w:val="single" w:sz="4" w:space="0" w:color="auto"/>
              <w:left w:val="single" w:sz="4" w:space="0" w:color="auto"/>
              <w:bottom w:val="single" w:sz="4" w:space="0" w:color="auto"/>
              <w:right w:val="single" w:sz="4" w:space="0" w:color="auto"/>
            </w:tcBorders>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jc w:val="center"/>
              <w:rPr>
                <w:color w:val="000000"/>
              </w:rPr>
            </w:pPr>
          </w:p>
        </w:tc>
        <w:tc>
          <w:tcPr>
            <w:tcW w:w="1487"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autoSpaceDE w:val="0"/>
              <w:autoSpaceDN w:val="0"/>
              <w:adjustRightInd w:val="0"/>
              <w:jc w:val="center"/>
            </w:pPr>
            <w:r w:rsidRPr="001F4594">
              <w:t>Собеседование– 1 час</w:t>
            </w:r>
          </w:p>
          <w:p w:rsidR="001F4594" w:rsidRPr="001F4594" w:rsidRDefault="001F4594" w:rsidP="001F4594">
            <w:pPr>
              <w:autoSpaceDE w:val="0"/>
              <w:autoSpaceDN w:val="0"/>
              <w:adjustRightInd w:val="0"/>
              <w:jc w:val="center"/>
            </w:pPr>
            <w:r w:rsidRPr="001F4594">
              <w:t>Решение и обсуждение ситуационных задач – 2 часа</w:t>
            </w:r>
          </w:p>
          <w:p w:rsidR="001F4594" w:rsidRPr="001F4594" w:rsidRDefault="001F4594" w:rsidP="001F4594">
            <w:pPr>
              <w:autoSpaceDE w:val="0"/>
              <w:autoSpaceDN w:val="0"/>
              <w:adjustRightInd w:val="0"/>
              <w:jc w:val="center"/>
            </w:pPr>
            <w:r w:rsidRPr="001F4594">
              <w:t>Тест – 1 час</w:t>
            </w:r>
          </w:p>
        </w:tc>
      </w:tr>
      <w:tr w:rsidR="001F4594" w:rsidRPr="001F4594" w:rsidTr="001F4594">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jc w:val="center"/>
            </w:pPr>
            <w:r w:rsidRPr="001F4594">
              <w:t>6</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F4594" w:rsidRPr="001F4594" w:rsidRDefault="001F4594" w:rsidP="001F4594">
            <w:pPr>
              <w:jc w:val="both"/>
            </w:pPr>
            <w:r w:rsidRPr="001F4594">
              <w:t>Основы уголовного права РФ</w:t>
            </w:r>
          </w:p>
          <w:p w:rsidR="001F4594" w:rsidRPr="001F4594" w:rsidRDefault="001F4594" w:rsidP="001F4594">
            <w:pPr>
              <w:jc w:val="both"/>
            </w:pPr>
          </w:p>
        </w:tc>
        <w:tc>
          <w:tcPr>
            <w:tcW w:w="1067" w:type="pct"/>
            <w:tcBorders>
              <w:top w:val="single" w:sz="4" w:space="0" w:color="auto"/>
              <w:left w:val="single" w:sz="4" w:space="0" w:color="auto"/>
              <w:bottom w:val="single" w:sz="4" w:space="0" w:color="auto"/>
              <w:right w:val="single" w:sz="4" w:space="0" w:color="auto"/>
            </w:tcBorders>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jc w:val="center"/>
              <w:rPr>
                <w:color w:val="000000"/>
              </w:rPr>
            </w:pPr>
          </w:p>
        </w:tc>
        <w:tc>
          <w:tcPr>
            <w:tcW w:w="1487"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autoSpaceDE w:val="0"/>
              <w:autoSpaceDN w:val="0"/>
              <w:adjustRightInd w:val="0"/>
              <w:jc w:val="center"/>
            </w:pPr>
            <w:r w:rsidRPr="001F4594">
              <w:t>Собеседование– 2 часа</w:t>
            </w:r>
          </w:p>
          <w:p w:rsidR="001F4594" w:rsidRPr="001F4594" w:rsidRDefault="001F4594" w:rsidP="001F4594">
            <w:pPr>
              <w:autoSpaceDE w:val="0"/>
              <w:autoSpaceDN w:val="0"/>
              <w:adjustRightInd w:val="0"/>
              <w:jc w:val="center"/>
            </w:pPr>
            <w:r w:rsidRPr="001F4594">
              <w:t xml:space="preserve">Тест – 1 час </w:t>
            </w:r>
          </w:p>
          <w:p w:rsidR="001F4594" w:rsidRPr="001F4594" w:rsidRDefault="001F4594" w:rsidP="001F4594">
            <w:pPr>
              <w:autoSpaceDE w:val="0"/>
              <w:autoSpaceDN w:val="0"/>
              <w:adjustRightInd w:val="0"/>
              <w:jc w:val="center"/>
            </w:pPr>
            <w:r w:rsidRPr="001F4594">
              <w:t>Решение и обсуждение ситуационных задач – 2 часа</w:t>
            </w:r>
          </w:p>
          <w:p w:rsidR="001F4594" w:rsidRPr="001F4594" w:rsidRDefault="001F4594" w:rsidP="001F4594">
            <w:pPr>
              <w:autoSpaceDE w:val="0"/>
              <w:autoSpaceDN w:val="0"/>
              <w:adjustRightInd w:val="0"/>
              <w:jc w:val="center"/>
            </w:pPr>
            <w:r w:rsidRPr="001F4594">
              <w:t>Выступление с докладом 0,2 часа</w:t>
            </w:r>
          </w:p>
        </w:tc>
      </w:tr>
      <w:tr w:rsidR="001F4594" w:rsidRPr="001F4594" w:rsidTr="001F4594">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jc w:val="center"/>
            </w:pPr>
            <w:r w:rsidRPr="001F4594">
              <w:t>7</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F4594" w:rsidRPr="001F4594" w:rsidRDefault="001F4594" w:rsidP="001F4594">
            <w:pPr>
              <w:jc w:val="both"/>
            </w:pPr>
            <w:r w:rsidRPr="001F4594">
              <w:t>Альтернативное урегулирование споров</w:t>
            </w:r>
          </w:p>
        </w:tc>
        <w:tc>
          <w:tcPr>
            <w:tcW w:w="1067" w:type="pct"/>
            <w:tcBorders>
              <w:top w:val="single" w:sz="4" w:space="0" w:color="auto"/>
              <w:left w:val="single" w:sz="4" w:space="0" w:color="auto"/>
              <w:bottom w:val="single" w:sz="4" w:space="0" w:color="auto"/>
              <w:right w:val="single" w:sz="4" w:space="0" w:color="auto"/>
            </w:tcBorders>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jc w:val="center"/>
              <w:rPr>
                <w:color w:val="000000"/>
              </w:rPr>
            </w:pPr>
          </w:p>
        </w:tc>
        <w:tc>
          <w:tcPr>
            <w:tcW w:w="1487"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autoSpaceDE w:val="0"/>
              <w:autoSpaceDN w:val="0"/>
              <w:adjustRightInd w:val="0"/>
              <w:jc w:val="center"/>
            </w:pPr>
            <w:r w:rsidRPr="001F4594">
              <w:t>Собеседование– 1 час</w:t>
            </w:r>
          </w:p>
          <w:p w:rsidR="001F4594" w:rsidRPr="001F4594" w:rsidRDefault="001F4594" w:rsidP="001F4594">
            <w:pPr>
              <w:autoSpaceDE w:val="0"/>
              <w:autoSpaceDN w:val="0"/>
              <w:adjustRightInd w:val="0"/>
              <w:jc w:val="center"/>
            </w:pPr>
            <w:r w:rsidRPr="001F4594">
              <w:t>Тест – 1 час</w:t>
            </w:r>
          </w:p>
          <w:p w:rsidR="001F4594" w:rsidRPr="001F4594" w:rsidRDefault="001F4594" w:rsidP="001F4594">
            <w:pPr>
              <w:autoSpaceDE w:val="0"/>
              <w:autoSpaceDN w:val="0"/>
              <w:adjustRightInd w:val="0"/>
              <w:jc w:val="center"/>
            </w:pPr>
            <w:r w:rsidRPr="001F4594">
              <w:t>Проверка докладов на заданные темы -2 часа</w:t>
            </w:r>
          </w:p>
        </w:tc>
      </w:tr>
      <w:tr w:rsidR="001F4594" w:rsidRPr="001F4594" w:rsidTr="001F4594">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jc w:val="center"/>
            </w:pPr>
            <w:r w:rsidRPr="001F4594">
              <w:t>8</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F4594" w:rsidRPr="001F4594" w:rsidRDefault="001F4594" w:rsidP="001F4594">
            <w:pPr>
              <w:jc w:val="both"/>
            </w:pPr>
            <w:r w:rsidRPr="001F4594">
              <w:rPr>
                <w:color w:val="0A0A0A"/>
                <w:shd w:val="clear" w:color="auto" w:fill="FEFEFE"/>
              </w:rPr>
              <w:t>Правовые основы медицинского и социального страхования</w:t>
            </w:r>
          </w:p>
        </w:tc>
        <w:tc>
          <w:tcPr>
            <w:tcW w:w="1067" w:type="pct"/>
            <w:tcBorders>
              <w:top w:val="single" w:sz="4" w:space="0" w:color="auto"/>
              <w:left w:val="single" w:sz="4" w:space="0" w:color="auto"/>
              <w:bottom w:val="single" w:sz="4" w:space="0" w:color="auto"/>
              <w:right w:val="single" w:sz="4" w:space="0" w:color="auto"/>
            </w:tcBorders>
          </w:tcPr>
          <w:p w:rsidR="001F4594" w:rsidRPr="001F4594" w:rsidRDefault="001F4594" w:rsidP="001F4594">
            <w:bookmarkStart w:id="162" w:name="_Hlk114896387"/>
            <w:r w:rsidRPr="001F4594">
              <w:t xml:space="preserve">УК-1, ОПК-11, </w:t>
            </w:r>
            <w:r w:rsidRPr="001F4594">
              <w:rPr>
                <w:bCs/>
              </w:rPr>
              <w:t xml:space="preserve">ИД-1.1, ИД-1.2, ИД-1.3, ИД-2.1, ИД-2.2  </w:t>
            </w:r>
          </w:p>
          <w:bookmarkEnd w:id="162"/>
          <w:p w:rsidR="001F4594" w:rsidRPr="001F4594" w:rsidRDefault="001F4594" w:rsidP="001F4594">
            <w:pPr>
              <w:jc w:val="center"/>
              <w:rPr>
                <w:color w:val="000000"/>
              </w:rPr>
            </w:pPr>
          </w:p>
        </w:tc>
        <w:tc>
          <w:tcPr>
            <w:tcW w:w="1487"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autoSpaceDE w:val="0"/>
              <w:autoSpaceDN w:val="0"/>
              <w:adjustRightInd w:val="0"/>
              <w:jc w:val="center"/>
            </w:pPr>
            <w:r w:rsidRPr="001F4594">
              <w:t>Собеседование– 2 часа</w:t>
            </w:r>
          </w:p>
        </w:tc>
      </w:tr>
      <w:tr w:rsidR="001F4594" w:rsidRPr="001F4594" w:rsidTr="001F4594">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jc w:val="center"/>
            </w:pPr>
            <w:r w:rsidRPr="001F4594">
              <w:t>9</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F4594" w:rsidRPr="001F4594" w:rsidRDefault="001F4594" w:rsidP="001F4594">
            <w:pPr>
              <w:jc w:val="both"/>
            </w:pPr>
            <w:r w:rsidRPr="001F4594">
              <w:t xml:space="preserve">Права и обязанности участников процесса оказания медицинской </w:t>
            </w:r>
            <w:r w:rsidRPr="001F4594">
              <w:lastRenderedPageBreak/>
              <w:t>помощи</w:t>
            </w:r>
          </w:p>
        </w:tc>
        <w:tc>
          <w:tcPr>
            <w:tcW w:w="1067" w:type="pct"/>
            <w:tcBorders>
              <w:top w:val="single" w:sz="4" w:space="0" w:color="auto"/>
              <w:left w:val="single" w:sz="4" w:space="0" w:color="auto"/>
              <w:bottom w:val="single" w:sz="4" w:space="0" w:color="auto"/>
              <w:right w:val="single" w:sz="4" w:space="0" w:color="auto"/>
            </w:tcBorders>
          </w:tcPr>
          <w:p w:rsidR="001F4594" w:rsidRPr="001F4594" w:rsidRDefault="001F4594" w:rsidP="001F4594">
            <w:r w:rsidRPr="001F4594">
              <w:lastRenderedPageBreak/>
              <w:t xml:space="preserve">УК-1, ОПК-11, </w:t>
            </w:r>
            <w:r w:rsidRPr="001F4594">
              <w:rPr>
                <w:bCs/>
              </w:rPr>
              <w:t xml:space="preserve">ИД-1.1, ИД-1.2, </w:t>
            </w:r>
            <w:r w:rsidRPr="001F4594">
              <w:rPr>
                <w:bCs/>
              </w:rPr>
              <w:lastRenderedPageBreak/>
              <w:t xml:space="preserve">ИД-1.3, ИД-2.1, ИД-2.2  </w:t>
            </w:r>
          </w:p>
          <w:p w:rsidR="001F4594" w:rsidRPr="001F4594" w:rsidRDefault="001F4594" w:rsidP="001F4594">
            <w:pPr>
              <w:jc w:val="center"/>
              <w:rPr>
                <w:color w:val="000000"/>
              </w:rPr>
            </w:pPr>
          </w:p>
        </w:tc>
        <w:tc>
          <w:tcPr>
            <w:tcW w:w="1487"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autoSpaceDE w:val="0"/>
              <w:autoSpaceDN w:val="0"/>
              <w:adjustRightInd w:val="0"/>
              <w:jc w:val="center"/>
            </w:pPr>
            <w:r w:rsidRPr="001F4594">
              <w:lastRenderedPageBreak/>
              <w:t>Собеседование– 1 час</w:t>
            </w:r>
          </w:p>
          <w:p w:rsidR="001F4594" w:rsidRPr="001F4594" w:rsidRDefault="001F4594" w:rsidP="001F4594">
            <w:pPr>
              <w:autoSpaceDE w:val="0"/>
              <w:autoSpaceDN w:val="0"/>
              <w:adjustRightInd w:val="0"/>
              <w:jc w:val="center"/>
            </w:pPr>
            <w:r w:rsidRPr="001F4594">
              <w:t xml:space="preserve">Проверка докладов на </w:t>
            </w:r>
            <w:r w:rsidRPr="001F4594">
              <w:lastRenderedPageBreak/>
              <w:t>заданные темы -2 часа</w:t>
            </w:r>
          </w:p>
        </w:tc>
      </w:tr>
      <w:tr w:rsidR="001F4594" w:rsidRPr="001F4594" w:rsidTr="001F4594">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jc w:val="center"/>
            </w:pPr>
            <w:r w:rsidRPr="001F4594">
              <w:lastRenderedPageBreak/>
              <w:t>10</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F4594" w:rsidRPr="001F4594" w:rsidRDefault="001F4594" w:rsidP="001F4594">
            <w:pPr>
              <w:jc w:val="both"/>
            </w:pPr>
            <w:r w:rsidRPr="001F4594">
              <w:rPr>
                <w:color w:val="000000"/>
                <w:shd w:val="clear" w:color="auto" w:fill="FFFFFF"/>
              </w:rPr>
              <w:t>Права отдельных групп населения и пациентов в области охраны здоровья</w:t>
            </w:r>
          </w:p>
        </w:tc>
        <w:tc>
          <w:tcPr>
            <w:tcW w:w="1067" w:type="pct"/>
            <w:tcBorders>
              <w:top w:val="single" w:sz="4" w:space="0" w:color="auto"/>
              <w:left w:val="single" w:sz="4" w:space="0" w:color="auto"/>
              <w:bottom w:val="single" w:sz="4" w:space="0" w:color="auto"/>
              <w:right w:val="single" w:sz="4" w:space="0" w:color="auto"/>
            </w:tcBorders>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jc w:val="center"/>
              <w:rPr>
                <w:color w:val="000000"/>
              </w:rPr>
            </w:pPr>
          </w:p>
        </w:tc>
        <w:tc>
          <w:tcPr>
            <w:tcW w:w="1487"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autoSpaceDE w:val="0"/>
              <w:autoSpaceDN w:val="0"/>
              <w:adjustRightInd w:val="0"/>
              <w:jc w:val="center"/>
            </w:pPr>
            <w:r w:rsidRPr="001F4594">
              <w:t>Собеседование– 2 часа</w:t>
            </w:r>
          </w:p>
        </w:tc>
      </w:tr>
      <w:tr w:rsidR="001F4594" w:rsidRPr="001F4594" w:rsidTr="001F4594">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jc w:val="center"/>
            </w:pPr>
            <w:r w:rsidRPr="001F4594">
              <w:t>11</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F4594" w:rsidRPr="001F4594" w:rsidRDefault="001F4594" w:rsidP="001F4594">
            <w:pPr>
              <w:jc w:val="both"/>
            </w:pPr>
            <w:r w:rsidRPr="001F4594">
              <w:t>Медицинское право РФ</w:t>
            </w:r>
          </w:p>
        </w:tc>
        <w:tc>
          <w:tcPr>
            <w:tcW w:w="1067" w:type="pct"/>
            <w:tcBorders>
              <w:top w:val="single" w:sz="4" w:space="0" w:color="auto"/>
              <w:left w:val="single" w:sz="4" w:space="0" w:color="auto"/>
              <w:bottom w:val="single" w:sz="4" w:space="0" w:color="auto"/>
              <w:right w:val="single" w:sz="4" w:space="0" w:color="auto"/>
            </w:tcBorders>
          </w:tcPr>
          <w:p w:rsidR="001F4594" w:rsidRPr="001F4594" w:rsidRDefault="001F4594" w:rsidP="001F4594">
            <w:bookmarkStart w:id="163" w:name="_Hlk114896928"/>
            <w:r w:rsidRPr="001F4594">
              <w:t xml:space="preserve">УК-1, ОПК-11, </w:t>
            </w:r>
            <w:r w:rsidRPr="001F4594">
              <w:rPr>
                <w:bCs/>
              </w:rPr>
              <w:t xml:space="preserve">ИД-1.1, ИД-1.2, ИД-1.3, ИД-2.1, ИД-2.2  </w:t>
            </w:r>
          </w:p>
          <w:bookmarkEnd w:id="163"/>
          <w:p w:rsidR="001F4594" w:rsidRPr="001F4594" w:rsidRDefault="001F4594" w:rsidP="001F4594">
            <w:pPr>
              <w:jc w:val="center"/>
              <w:rPr>
                <w:color w:val="000000"/>
              </w:rPr>
            </w:pPr>
          </w:p>
        </w:tc>
        <w:tc>
          <w:tcPr>
            <w:tcW w:w="1487"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autoSpaceDE w:val="0"/>
              <w:autoSpaceDN w:val="0"/>
              <w:adjustRightInd w:val="0"/>
              <w:jc w:val="center"/>
            </w:pPr>
            <w:r w:rsidRPr="001F4594">
              <w:t>Собеседование– 1 час</w:t>
            </w:r>
          </w:p>
          <w:p w:rsidR="001F4594" w:rsidRPr="001F4594" w:rsidRDefault="001F4594" w:rsidP="001F4594">
            <w:pPr>
              <w:autoSpaceDE w:val="0"/>
              <w:autoSpaceDN w:val="0"/>
              <w:adjustRightInd w:val="0"/>
              <w:jc w:val="center"/>
            </w:pPr>
            <w:r w:rsidRPr="001F4594">
              <w:t>Самостоятельное работа и подготовка презентации, доклада – 2 часа</w:t>
            </w:r>
          </w:p>
          <w:p w:rsidR="001F4594" w:rsidRPr="001F4594" w:rsidRDefault="001F4594" w:rsidP="001F4594">
            <w:pPr>
              <w:autoSpaceDE w:val="0"/>
              <w:autoSpaceDN w:val="0"/>
              <w:adjustRightInd w:val="0"/>
              <w:jc w:val="center"/>
            </w:pPr>
            <w:r w:rsidRPr="001F4594">
              <w:t>Решение и обсуждение ситуационных задач – 2 часа</w:t>
            </w:r>
          </w:p>
          <w:p w:rsidR="001F4594" w:rsidRPr="001F4594" w:rsidRDefault="001F4594" w:rsidP="001F4594">
            <w:pPr>
              <w:autoSpaceDE w:val="0"/>
              <w:autoSpaceDN w:val="0"/>
              <w:adjustRightInd w:val="0"/>
              <w:jc w:val="center"/>
            </w:pPr>
            <w:r w:rsidRPr="001F4594">
              <w:t>Тест – 1 час</w:t>
            </w:r>
          </w:p>
        </w:tc>
      </w:tr>
      <w:tr w:rsidR="001F4594" w:rsidRPr="001F4594" w:rsidTr="001F4594">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jc w:val="center"/>
            </w:pPr>
            <w:r w:rsidRPr="001F4594">
              <w:t>12</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F4594" w:rsidRPr="001F4594" w:rsidRDefault="001F4594" w:rsidP="001F4594">
            <w:pPr>
              <w:jc w:val="both"/>
            </w:pPr>
            <w:r w:rsidRPr="001F4594">
              <w:t>Ответственность за правонарушения в медицине</w:t>
            </w:r>
          </w:p>
        </w:tc>
        <w:tc>
          <w:tcPr>
            <w:tcW w:w="1067" w:type="pct"/>
            <w:tcBorders>
              <w:top w:val="single" w:sz="4" w:space="0" w:color="auto"/>
              <w:left w:val="single" w:sz="4" w:space="0" w:color="auto"/>
              <w:bottom w:val="single" w:sz="4" w:space="0" w:color="auto"/>
              <w:right w:val="single" w:sz="4" w:space="0" w:color="auto"/>
            </w:tcBorders>
          </w:tcPr>
          <w:p w:rsidR="001F4594" w:rsidRPr="001F4594" w:rsidRDefault="001F4594" w:rsidP="001F4594">
            <w:r w:rsidRPr="001F4594">
              <w:t xml:space="preserve">УК-1, ОПК-11, </w:t>
            </w:r>
            <w:r w:rsidRPr="001F4594">
              <w:rPr>
                <w:bCs/>
              </w:rPr>
              <w:t xml:space="preserve">ИД-1.1, ИД-1.2, ИД-1.3, ИД-2.1, ИД-2.2  </w:t>
            </w:r>
          </w:p>
          <w:p w:rsidR="001F4594" w:rsidRPr="001F4594" w:rsidRDefault="001F4594" w:rsidP="001F4594">
            <w:pPr>
              <w:jc w:val="center"/>
              <w:rPr>
                <w:color w:val="000000"/>
              </w:rPr>
            </w:pPr>
          </w:p>
        </w:tc>
        <w:tc>
          <w:tcPr>
            <w:tcW w:w="1487" w:type="pct"/>
            <w:tcBorders>
              <w:top w:val="single" w:sz="4" w:space="0" w:color="auto"/>
              <w:left w:val="single" w:sz="4" w:space="0" w:color="auto"/>
              <w:bottom w:val="single" w:sz="4" w:space="0" w:color="auto"/>
              <w:right w:val="single" w:sz="4" w:space="0" w:color="auto"/>
            </w:tcBorders>
          </w:tcPr>
          <w:p w:rsidR="001F4594" w:rsidRPr="001F4594" w:rsidRDefault="001F4594" w:rsidP="001F4594">
            <w:pPr>
              <w:autoSpaceDE w:val="0"/>
              <w:autoSpaceDN w:val="0"/>
              <w:adjustRightInd w:val="0"/>
              <w:jc w:val="center"/>
            </w:pPr>
            <w:r w:rsidRPr="001F4594">
              <w:t>Собеседование– 2 часа</w:t>
            </w:r>
          </w:p>
          <w:p w:rsidR="001F4594" w:rsidRPr="001F4594" w:rsidRDefault="001F4594" w:rsidP="001F4594">
            <w:pPr>
              <w:autoSpaceDE w:val="0"/>
              <w:autoSpaceDN w:val="0"/>
              <w:adjustRightInd w:val="0"/>
              <w:jc w:val="center"/>
            </w:pPr>
            <w:r w:rsidRPr="001F4594">
              <w:t>Решение и обсуждение ситуационных задач – 2 часа</w:t>
            </w:r>
          </w:p>
          <w:p w:rsidR="001F4594" w:rsidRPr="001F4594" w:rsidRDefault="001F4594" w:rsidP="001F4594">
            <w:pPr>
              <w:autoSpaceDE w:val="0"/>
              <w:autoSpaceDN w:val="0"/>
              <w:adjustRightInd w:val="0"/>
              <w:jc w:val="center"/>
            </w:pPr>
            <w:r w:rsidRPr="001F4594">
              <w:t>Тест – 2 часа</w:t>
            </w:r>
          </w:p>
        </w:tc>
      </w:tr>
      <w:tr w:rsidR="001F4594" w:rsidRPr="001F4594" w:rsidTr="001F4594">
        <w:trPr>
          <w:trHeight w:val="20"/>
          <w:jc w:val="center"/>
        </w:trPr>
        <w:tc>
          <w:tcPr>
            <w:tcW w:w="3513" w:type="pct"/>
            <w:gridSpan w:val="3"/>
            <w:tcBorders>
              <w:top w:val="single" w:sz="4" w:space="0" w:color="auto"/>
              <w:left w:val="single" w:sz="4" w:space="0" w:color="auto"/>
              <w:bottom w:val="single" w:sz="4" w:space="0" w:color="auto"/>
              <w:right w:val="single" w:sz="4" w:space="0" w:color="auto"/>
            </w:tcBorders>
          </w:tcPr>
          <w:p w:rsidR="001F4594" w:rsidRPr="001F4594" w:rsidRDefault="001F4594" w:rsidP="001F4594">
            <w:pPr>
              <w:keepNext/>
              <w:keepLines/>
              <w:outlineLvl w:val="3"/>
              <w:rPr>
                <w:rFonts w:eastAsiaTheme="majorEastAsia"/>
                <w:bCs/>
              </w:rPr>
            </w:pPr>
            <w:r w:rsidRPr="001F4594">
              <w:rPr>
                <w:rFonts w:eastAsiaTheme="majorEastAsia"/>
                <w:bCs/>
              </w:rPr>
              <w:t>Вид промежуточной аттестации</w:t>
            </w:r>
          </w:p>
        </w:tc>
        <w:tc>
          <w:tcPr>
            <w:tcW w:w="1487" w:type="pct"/>
            <w:shd w:val="clear" w:color="auto" w:fill="auto"/>
          </w:tcPr>
          <w:p w:rsidR="001F4594" w:rsidRPr="001F4594" w:rsidRDefault="001F4594" w:rsidP="001F4594">
            <w:pPr>
              <w:jc w:val="center"/>
            </w:pPr>
            <w:r w:rsidRPr="001F4594">
              <w:t>Зачет</w:t>
            </w:r>
          </w:p>
        </w:tc>
      </w:tr>
    </w:tbl>
    <w:p w:rsidR="001F4594" w:rsidRPr="001F4594" w:rsidRDefault="001F4594" w:rsidP="001F4594">
      <w:pPr>
        <w:jc w:val="both"/>
      </w:pPr>
    </w:p>
    <w:p w:rsidR="001F4594" w:rsidRPr="001F4594" w:rsidRDefault="001F4594" w:rsidP="001F4594">
      <w:pPr>
        <w:jc w:val="both"/>
        <w:rPr>
          <w:b/>
          <w:bCs/>
        </w:rPr>
      </w:pPr>
      <w:bookmarkStart w:id="164" w:name="_Toc469349603"/>
      <w:r w:rsidRPr="001F4594">
        <w:rPr>
          <w:b/>
          <w:bCs/>
        </w:rPr>
        <w:t>7.2. Описание показателей и критериев оценивания компетенций на различных этапах их формирования, описание шкал оценивания</w:t>
      </w:r>
      <w:bookmarkEnd w:id="164"/>
      <w:r w:rsidRPr="001F4594">
        <w:rPr>
          <w:b/>
          <w:bCs/>
        </w:rPr>
        <w:t xml:space="preserve"> </w:t>
      </w:r>
    </w:p>
    <w:p w:rsidR="001F4594" w:rsidRPr="001F4594" w:rsidRDefault="001F4594" w:rsidP="001F4594">
      <w:pPr>
        <w:jc w:val="both"/>
        <w:rPr>
          <w:b/>
        </w:rPr>
      </w:pP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1"/>
        <w:gridCol w:w="2891"/>
        <w:gridCol w:w="2094"/>
        <w:gridCol w:w="4224"/>
      </w:tblGrid>
      <w:tr w:rsidR="001F4594" w:rsidRPr="001F4594" w:rsidTr="001F4594">
        <w:tc>
          <w:tcPr>
            <w:tcW w:w="263" w:type="pct"/>
            <w:vAlign w:val="center"/>
          </w:tcPr>
          <w:p w:rsidR="001F4594" w:rsidRPr="001F4594" w:rsidRDefault="001F4594" w:rsidP="001F4594">
            <w:pPr>
              <w:jc w:val="both"/>
            </w:pPr>
          </w:p>
        </w:tc>
        <w:tc>
          <w:tcPr>
            <w:tcW w:w="4737" w:type="pct"/>
            <w:gridSpan w:val="3"/>
            <w:vAlign w:val="center"/>
          </w:tcPr>
          <w:p w:rsidR="001F4594" w:rsidRPr="001F4594" w:rsidRDefault="001F4594" w:rsidP="001F4594">
            <w:pPr>
              <w:jc w:val="both"/>
              <w:rPr>
                <w:b/>
              </w:rPr>
            </w:pPr>
            <w:r w:rsidRPr="001F4594">
              <w:rPr>
                <w:b/>
              </w:rPr>
              <w:t>Зачет</w:t>
            </w:r>
          </w:p>
        </w:tc>
      </w:tr>
      <w:tr w:rsidR="001F4594" w:rsidRPr="001F4594" w:rsidTr="001F4594">
        <w:tc>
          <w:tcPr>
            <w:tcW w:w="263" w:type="pct"/>
            <w:vAlign w:val="center"/>
          </w:tcPr>
          <w:p w:rsidR="001F4594" w:rsidRPr="001F4594" w:rsidRDefault="001F4594" w:rsidP="001F4594">
            <w:pPr>
              <w:jc w:val="both"/>
            </w:pPr>
            <w:r w:rsidRPr="001F4594">
              <w:t>№ п/п</w:t>
            </w:r>
          </w:p>
        </w:tc>
        <w:tc>
          <w:tcPr>
            <w:tcW w:w="1487" w:type="pct"/>
            <w:vAlign w:val="center"/>
          </w:tcPr>
          <w:p w:rsidR="001F4594" w:rsidRPr="001F4594" w:rsidRDefault="001F4594" w:rsidP="001F4594">
            <w:pPr>
              <w:jc w:val="both"/>
            </w:pPr>
            <w:r w:rsidRPr="001F4594">
              <w:t>Описание показателей оценочного средства</w:t>
            </w:r>
          </w:p>
        </w:tc>
        <w:tc>
          <w:tcPr>
            <w:tcW w:w="1077" w:type="pct"/>
            <w:vAlign w:val="center"/>
          </w:tcPr>
          <w:p w:rsidR="001F4594" w:rsidRPr="001F4594" w:rsidRDefault="001F4594" w:rsidP="001F4594">
            <w:pPr>
              <w:jc w:val="both"/>
            </w:pPr>
            <w:r w:rsidRPr="001F4594">
              <w:t>Представление оценочного средства в фонде</w:t>
            </w:r>
          </w:p>
        </w:tc>
        <w:tc>
          <w:tcPr>
            <w:tcW w:w="2173" w:type="pct"/>
            <w:vAlign w:val="center"/>
          </w:tcPr>
          <w:p w:rsidR="001F4594" w:rsidRPr="001F4594" w:rsidRDefault="001F4594" w:rsidP="001F4594">
            <w:pPr>
              <w:jc w:val="both"/>
            </w:pPr>
            <w:r w:rsidRPr="001F4594">
              <w:t>Критерии и описание шкал оценивания</w:t>
            </w:r>
          </w:p>
        </w:tc>
      </w:tr>
      <w:tr w:rsidR="001F4594" w:rsidRPr="001F4594" w:rsidTr="001F4594">
        <w:trPr>
          <w:trHeight w:val="1984"/>
        </w:trPr>
        <w:tc>
          <w:tcPr>
            <w:tcW w:w="263" w:type="pct"/>
          </w:tcPr>
          <w:p w:rsidR="001F4594" w:rsidRPr="001F4594" w:rsidRDefault="001F4594" w:rsidP="007865FB">
            <w:pPr>
              <w:numPr>
                <w:ilvl w:val="0"/>
                <w:numId w:val="357"/>
              </w:numPr>
              <w:tabs>
                <w:tab w:val="num" w:pos="707"/>
              </w:tabs>
              <w:jc w:val="both"/>
              <w:rPr>
                <w:bCs/>
              </w:rPr>
            </w:pPr>
          </w:p>
        </w:tc>
        <w:tc>
          <w:tcPr>
            <w:tcW w:w="1487" w:type="pct"/>
          </w:tcPr>
          <w:p w:rsidR="001F4594" w:rsidRPr="001F4594" w:rsidRDefault="001F4594" w:rsidP="001F4594">
            <w:pPr>
              <w:jc w:val="both"/>
            </w:pPr>
            <w:r w:rsidRPr="001F4594">
              <w:rPr>
                <w:bCs/>
              </w:rPr>
              <w:t xml:space="preserve">Промежуточная аттестация </w:t>
            </w:r>
            <w:r w:rsidRPr="001F4594">
              <w:t>с использованием  билетов, определяющих уровень теоретических знаний</w:t>
            </w:r>
          </w:p>
        </w:tc>
        <w:tc>
          <w:tcPr>
            <w:tcW w:w="1077" w:type="pct"/>
          </w:tcPr>
          <w:p w:rsidR="001F4594" w:rsidRPr="001F4594" w:rsidRDefault="001F4594" w:rsidP="001F4594">
            <w:pPr>
              <w:jc w:val="both"/>
            </w:pPr>
            <w:r w:rsidRPr="001F4594">
              <w:t>Перечень  вопросов по пройденным темам</w:t>
            </w:r>
          </w:p>
          <w:p w:rsidR="001F4594" w:rsidRPr="001F4594" w:rsidRDefault="001F4594" w:rsidP="001F4594">
            <w:pPr>
              <w:jc w:val="both"/>
              <w:rPr>
                <w:b/>
                <w:bCs/>
              </w:rPr>
            </w:pPr>
          </w:p>
        </w:tc>
        <w:tc>
          <w:tcPr>
            <w:tcW w:w="2173" w:type="pct"/>
          </w:tcPr>
          <w:p w:rsidR="001F4594" w:rsidRPr="001F4594" w:rsidRDefault="001F4594" w:rsidP="001F4594">
            <w:pPr>
              <w:jc w:val="both"/>
            </w:pPr>
            <w:r w:rsidRPr="001F4594">
              <w:t>Оценка теоретических знаний:</w:t>
            </w:r>
          </w:p>
          <w:p w:rsidR="001F4594" w:rsidRPr="001F4594" w:rsidRDefault="001F4594" w:rsidP="001F4594">
            <w:pPr>
              <w:jc w:val="both"/>
            </w:pPr>
            <w:r w:rsidRPr="001F4594">
              <w:t>5 баллов – «отлично»</w:t>
            </w:r>
          </w:p>
          <w:p w:rsidR="001F4594" w:rsidRPr="001F4594" w:rsidRDefault="001F4594" w:rsidP="001F4594">
            <w:pPr>
              <w:jc w:val="both"/>
            </w:pPr>
            <w:r w:rsidRPr="001F4594">
              <w:t>4 балла – «хорошо»</w:t>
            </w:r>
          </w:p>
          <w:p w:rsidR="001F4594" w:rsidRPr="001F4594" w:rsidRDefault="001F4594" w:rsidP="001F4594">
            <w:pPr>
              <w:jc w:val="both"/>
            </w:pPr>
            <w:r w:rsidRPr="001F4594">
              <w:t>3балла - «удовлетворительно»</w:t>
            </w:r>
          </w:p>
          <w:p w:rsidR="001F4594" w:rsidRPr="001F4594" w:rsidRDefault="001F4594" w:rsidP="001F4594">
            <w:pPr>
              <w:jc w:val="both"/>
            </w:pPr>
            <w:r w:rsidRPr="001F4594">
              <w:t>2 балла - «неудовлетворительно»</w:t>
            </w:r>
          </w:p>
          <w:p w:rsidR="001F4594" w:rsidRPr="001F4594" w:rsidRDefault="001F4594" w:rsidP="001F4594">
            <w:pPr>
              <w:jc w:val="both"/>
            </w:pPr>
          </w:p>
          <w:p w:rsidR="001F4594" w:rsidRPr="001F4594" w:rsidRDefault="001F4594" w:rsidP="001F4594">
            <w:pPr>
              <w:jc w:val="both"/>
            </w:pPr>
            <w:r w:rsidRPr="001F4594">
              <w:t>Оценка «</w:t>
            </w:r>
            <w:r w:rsidRPr="001F4594">
              <w:rPr>
                <w:i/>
                <w:iCs/>
              </w:rPr>
              <w:t>отлично</w:t>
            </w:r>
            <w:r w:rsidRPr="001F4594">
              <w:t xml:space="preserve">» выставляется за ответ, в котором содержание соответствует теме, обучающийся глубоко и прочно усвоил учебный материал, последовательно, четко и логически стройно излагает его, демонстрирует собственные суждения на заданную тему, делает соответствующие  выводы; умеет  увязывать теорию с практикой, свободно справляется с задачами,   приводит материалы различных научных источников, правильно обосновывает принятое решение, показывает должный уровень </w:t>
            </w:r>
            <w:r w:rsidRPr="001F4594">
              <w:lastRenderedPageBreak/>
              <w:t>сформированности компетенций.</w:t>
            </w:r>
          </w:p>
          <w:p w:rsidR="001F4594" w:rsidRPr="001F4594" w:rsidRDefault="001F4594" w:rsidP="001F4594">
            <w:pPr>
              <w:jc w:val="both"/>
            </w:pPr>
            <w:r w:rsidRPr="001F4594">
              <w:t>Оценка «</w:t>
            </w:r>
            <w:r w:rsidRPr="001F4594">
              <w:rPr>
                <w:i/>
                <w:iCs/>
              </w:rPr>
              <w:t>хорошо</w:t>
            </w:r>
            <w:r w:rsidRPr="001F4594">
              <w:t>» выставляется обучающемуся, если его ответ соответствует и раскрывает вопросы,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1F4594" w:rsidRPr="001F4594" w:rsidRDefault="001F4594" w:rsidP="001F4594">
            <w:pPr>
              <w:jc w:val="both"/>
            </w:pPr>
            <w:r w:rsidRPr="001F4594">
              <w:t>Оценка «</w:t>
            </w:r>
            <w:r w:rsidRPr="001F4594">
              <w:rPr>
                <w:i/>
                <w:iCs/>
              </w:rPr>
              <w:t>удовлетворительно</w:t>
            </w:r>
            <w:r w:rsidRPr="001F4594">
              <w:t>» выставляется обучающемуся, если его ответ в полной мере раскрывает вопросы,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1F4594" w:rsidRPr="001F4594" w:rsidRDefault="001F4594" w:rsidP="001F4594">
            <w:pPr>
              <w:jc w:val="both"/>
            </w:pPr>
            <w:r w:rsidRPr="001F4594">
              <w:t xml:space="preserve">Оценка </w:t>
            </w:r>
            <w:r w:rsidRPr="001F4594">
              <w:rPr>
                <w:i/>
              </w:rPr>
              <w:t>«</w:t>
            </w:r>
            <w:r w:rsidRPr="001F4594">
              <w:rPr>
                <w:i/>
                <w:iCs/>
              </w:rPr>
              <w:t>неудовлетворительн</w:t>
            </w:r>
            <w:r w:rsidRPr="001F4594">
              <w:t>о» выставляется обучающемуся, если не раскрыты вопросы,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поставленные вопросы, не высказывает своего мнения по теме, допускает существенные ошибки, ответ выстроен непоследовательно, неаргументированно.</w:t>
            </w:r>
          </w:p>
          <w:p w:rsidR="001F4594" w:rsidRPr="001F4594" w:rsidRDefault="001F4594" w:rsidP="001F4594">
            <w:pPr>
              <w:jc w:val="both"/>
            </w:pPr>
          </w:p>
        </w:tc>
      </w:tr>
      <w:tr w:rsidR="001F4594" w:rsidRPr="001F4594" w:rsidTr="001F4594">
        <w:tc>
          <w:tcPr>
            <w:tcW w:w="263" w:type="pct"/>
          </w:tcPr>
          <w:p w:rsidR="001F4594" w:rsidRPr="001F4594" w:rsidRDefault="001F4594" w:rsidP="001F4594">
            <w:pPr>
              <w:jc w:val="both"/>
            </w:pPr>
          </w:p>
          <w:p w:rsidR="001F4594" w:rsidRPr="001F4594" w:rsidRDefault="001F4594" w:rsidP="001F4594">
            <w:pPr>
              <w:jc w:val="both"/>
            </w:pPr>
          </w:p>
          <w:p w:rsidR="001F4594" w:rsidRPr="001F4594" w:rsidRDefault="001F4594" w:rsidP="001F4594">
            <w:pPr>
              <w:jc w:val="both"/>
            </w:pPr>
            <w:r w:rsidRPr="001F4594">
              <w:t>2.</w:t>
            </w:r>
          </w:p>
        </w:tc>
        <w:tc>
          <w:tcPr>
            <w:tcW w:w="2564" w:type="pct"/>
            <w:gridSpan w:val="2"/>
            <w:vAlign w:val="center"/>
          </w:tcPr>
          <w:p w:rsidR="001F4594" w:rsidRPr="001F4594" w:rsidRDefault="001F4594" w:rsidP="001F4594">
            <w:pPr>
              <w:jc w:val="both"/>
            </w:pPr>
            <w:r w:rsidRPr="001F4594">
              <w:rPr>
                <w:bCs/>
              </w:rPr>
              <w:t>Всего баллов за промежуточную аттестацию</w:t>
            </w:r>
          </w:p>
        </w:tc>
        <w:tc>
          <w:tcPr>
            <w:tcW w:w="2173" w:type="pct"/>
            <w:vAlign w:val="center"/>
          </w:tcPr>
          <w:p w:rsidR="001F4594" w:rsidRPr="001F4594" w:rsidRDefault="001F4594" w:rsidP="001F4594">
            <w:pPr>
              <w:jc w:val="both"/>
            </w:pPr>
            <w:r w:rsidRPr="001F4594">
              <w:t>от 25 до 40 баллов:</w:t>
            </w:r>
          </w:p>
          <w:p w:rsidR="001F4594" w:rsidRPr="001F4594" w:rsidRDefault="001F4594" w:rsidP="001F4594">
            <w:pPr>
              <w:jc w:val="both"/>
            </w:pPr>
            <w:r w:rsidRPr="001F4594">
              <w:t>- отлично «5» - 36-40 б.</w:t>
            </w:r>
          </w:p>
          <w:p w:rsidR="001F4594" w:rsidRPr="001F4594" w:rsidRDefault="001F4594" w:rsidP="001F4594">
            <w:pPr>
              <w:jc w:val="both"/>
            </w:pPr>
            <w:r w:rsidRPr="001F4594">
              <w:t>- хорошо «4»  - 31-35 б.</w:t>
            </w:r>
          </w:p>
          <w:p w:rsidR="001F4594" w:rsidRPr="001F4594" w:rsidRDefault="001F4594" w:rsidP="001F4594">
            <w:pPr>
              <w:jc w:val="both"/>
            </w:pPr>
            <w:r w:rsidRPr="001F4594">
              <w:t>- удовлетворительно «3» -25-30 б.</w:t>
            </w:r>
          </w:p>
          <w:p w:rsidR="001F4594" w:rsidRPr="001F4594" w:rsidRDefault="001F4594" w:rsidP="001F4594">
            <w:pPr>
              <w:jc w:val="both"/>
            </w:pPr>
            <w:r w:rsidRPr="001F4594">
              <w:t>- неудовлетворительно 0-24 б.</w:t>
            </w:r>
          </w:p>
        </w:tc>
      </w:tr>
      <w:tr w:rsidR="001F4594" w:rsidRPr="001F4594" w:rsidTr="001F4594">
        <w:tc>
          <w:tcPr>
            <w:tcW w:w="263" w:type="pct"/>
          </w:tcPr>
          <w:p w:rsidR="001F4594" w:rsidRPr="001F4594" w:rsidRDefault="001F4594" w:rsidP="001F4594">
            <w:pPr>
              <w:jc w:val="both"/>
            </w:pPr>
          </w:p>
          <w:p w:rsidR="001F4594" w:rsidRPr="001F4594" w:rsidRDefault="001F4594" w:rsidP="001F4594">
            <w:pPr>
              <w:jc w:val="both"/>
            </w:pPr>
            <w:r w:rsidRPr="001F4594">
              <w:t>3.</w:t>
            </w:r>
          </w:p>
        </w:tc>
        <w:tc>
          <w:tcPr>
            <w:tcW w:w="2564" w:type="pct"/>
            <w:gridSpan w:val="2"/>
          </w:tcPr>
          <w:p w:rsidR="001F4594" w:rsidRPr="001F4594" w:rsidRDefault="001F4594" w:rsidP="001F4594">
            <w:pPr>
              <w:jc w:val="both"/>
            </w:pPr>
          </w:p>
          <w:p w:rsidR="001F4594" w:rsidRPr="001F4594" w:rsidRDefault="001F4594" w:rsidP="001F4594">
            <w:pPr>
              <w:jc w:val="both"/>
            </w:pPr>
            <w:r w:rsidRPr="001F4594">
              <w:t>Итоговая оценка за дисциплину</w:t>
            </w:r>
          </w:p>
        </w:tc>
        <w:tc>
          <w:tcPr>
            <w:tcW w:w="2173" w:type="pct"/>
          </w:tcPr>
          <w:p w:rsidR="001F4594" w:rsidRPr="001F4594" w:rsidRDefault="001F4594" w:rsidP="001F4594">
            <w:pPr>
              <w:jc w:val="both"/>
            </w:pPr>
            <w:r w:rsidRPr="001F4594">
              <w:t>Итоговая оценка за дисциплину выставляется по результатам суммы текущей и промежуточной аттестации:</w:t>
            </w:r>
          </w:p>
          <w:p w:rsidR="001F4594" w:rsidRPr="001F4594" w:rsidRDefault="001F4594" w:rsidP="001F4594">
            <w:pPr>
              <w:jc w:val="both"/>
            </w:pPr>
            <w:r w:rsidRPr="001F4594">
              <w:t xml:space="preserve">0-60 баллов - неудовлетворительно </w:t>
            </w:r>
          </w:p>
          <w:p w:rsidR="001F4594" w:rsidRPr="001F4594" w:rsidRDefault="001F4594" w:rsidP="001F4594">
            <w:pPr>
              <w:jc w:val="both"/>
            </w:pPr>
            <w:r w:rsidRPr="001F4594">
              <w:t xml:space="preserve">61-73балла - удовлетворительно </w:t>
            </w:r>
          </w:p>
          <w:p w:rsidR="001F4594" w:rsidRPr="001F4594" w:rsidRDefault="001F4594" w:rsidP="001F4594">
            <w:pPr>
              <w:jc w:val="both"/>
            </w:pPr>
            <w:r w:rsidRPr="001F4594">
              <w:t xml:space="preserve">74-84 балла - хорошо </w:t>
            </w:r>
          </w:p>
          <w:p w:rsidR="001F4594" w:rsidRPr="001F4594" w:rsidRDefault="001F4594" w:rsidP="001F4594">
            <w:pPr>
              <w:jc w:val="both"/>
            </w:pPr>
            <w:r w:rsidRPr="001F4594">
              <w:lastRenderedPageBreak/>
              <w:t xml:space="preserve">85-100 баллов  - отлично </w:t>
            </w:r>
          </w:p>
        </w:tc>
      </w:tr>
    </w:tbl>
    <w:p w:rsidR="001F4594" w:rsidRPr="001F4594" w:rsidRDefault="001F4594" w:rsidP="001F4594">
      <w:pPr>
        <w:jc w:val="both"/>
      </w:pPr>
    </w:p>
    <w:p w:rsidR="001F4594" w:rsidRPr="001F4594" w:rsidRDefault="001F4594" w:rsidP="001F4594">
      <w:pPr>
        <w:jc w:val="both"/>
      </w:pPr>
    </w:p>
    <w:p w:rsidR="001F4594" w:rsidRPr="001F4594" w:rsidRDefault="001F4594" w:rsidP="001F4594">
      <w:pPr>
        <w:keepNext/>
        <w:jc w:val="both"/>
        <w:outlineLvl w:val="0"/>
        <w:rPr>
          <w:b/>
          <w:bCs/>
        </w:rPr>
      </w:pPr>
      <w:r w:rsidRPr="001F4594">
        <w:rPr>
          <w:b/>
          <w:bCs/>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1F4594" w:rsidRPr="001F4594" w:rsidRDefault="001F4594" w:rsidP="001F4594">
      <w:pPr>
        <w:rPr>
          <w:b/>
        </w:rPr>
      </w:pPr>
    </w:p>
    <w:p w:rsidR="001F4594" w:rsidRPr="001F4594" w:rsidRDefault="001F4594" w:rsidP="001F4594">
      <w:pPr>
        <w:rPr>
          <w:b/>
        </w:rPr>
      </w:pPr>
      <w:r w:rsidRPr="001F4594">
        <w:rPr>
          <w:b/>
        </w:rPr>
        <w:t>7.3.1. Список контрольных вопросов для собеседования</w:t>
      </w:r>
    </w:p>
    <w:p w:rsidR="001F4594" w:rsidRPr="001F4594" w:rsidRDefault="001F4594" w:rsidP="001F4594">
      <w:pPr>
        <w:rPr>
          <w:b/>
        </w:rPr>
      </w:pPr>
    </w:p>
    <w:p w:rsidR="001F4594" w:rsidRPr="001F4594" w:rsidRDefault="001F4594" w:rsidP="001F4594">
      <w:pPr>
        <w:keepNext/>
        <w:outlineLvl w:val="0"/>
        <w:rPr>
          <w:b/>
          <w:bCs/>
        </w:rPr>
      </w:pPr>
      <w:r w:rsidRPr="001F4594">
        <w:rPr>
          <w:b/>
        </w:rPr>
        <w:t xml:space="preserve">Тема 1. </w:t>
      </w:r>
      <w:r w:rsidRPr="001F4594">
        <w:rPr>
          <w:b/>
          <w:bCs/>
        </w:rPr>
        <w:t>Общая теория государства и права</w:t>
      </w:r>
    </w:p>
    <w:p w:rsidR="001F4594" w:rsidRPr="001F4594" w:rsidRDefault="001F4594" w:rsidP="001F4594">
      <w:pPr>
        <w:rPr>
          <w:bCs/>
        </w:rPr>
      </w:pPr>
      <w:r w:rsidRPr="001F4594">
        <w:t xml:space="preserve">УК-1, ОПК-11, </w:t>
      </w:r>
      <w:r w:rsidRPr="001F4594">
        <w:rPr>
          <w:bCs/>
        </w:rPr>
        <w:t>ИД-1.1, ИД-1.2, ИД-1.3, ИД-2.1, ИД-2.2</w:t>
      </w:r>
    </w:p>
    <w:p w:rsidR="001F4594" w:rsidRPr="001F4594" w:rsidRDefault="001F4594" w:rsidP="007865FB">
      <w:pPr>
        <w:pStyle w:val="a8"/>
        <w:numPr>
          <w:ilvl w:val="0"/>
          <w:numId w:val="358"/>
        </w:numPr>
        <w:shd w:val="clear" w:color="auto" w:fill="FFFFFF"/>
        <w:spacing w:after="0" w:line="240" w:lineRule="auto"/>
        <w:rPr>
          <w:rFonts w:ascii="Times New Roman" w:eastAsia="Calibri" w:hAnsi="Times New Roman" w:cs="Times New Roman"/>
          <w:color w:val="000000"/>
          <w:sz w:val="24"/>
          <w:szCs w:val="24"/>
          <w:shd w:val="clear" w:color="auto" w:fill="FFFFFF"/>
        </w:rPr>
      </w:pPr>
      <w:r w:rsidRPr="001F4594">
        <w:rPr>
          <w:rFonts w:ascii="Times New Roman" w:eastAsia="Calibri" w:hAnsi="Times New Roman" w:cs="Times New Roman"/>
          <w:color w:val="000000"/>
          <w:sz w:val="24"/>
          <w:szCs w:val="24"/>
          <w:shd w:val="clear" w:color="auto" w:fill="FFFFFF"/>
        </w:rPr>
        <w:t>Что такое Конституция</w:t>
      </w:r>
    </w:p>
    <w:p w:rsidR="001F4594" w:rsidRPr="001F4594" w:rsidRDefault="001F4594" w:rsidP="007865FB">
      <w:pPr>
        <w:pStyle w:val="a8"/>
        <w:numPr>
          <w:ilvl w:val="0"/>
          <w:numId w:val="358"/>
        </w:numPr>
        <w:shd w:val="clear" w:color="auto" w:fill="FFFFFF"/>
        <w:spacing w:after="0" w:line="240" w:lineRule="auto"/>
        <w:rPr>
          <w:rFonts w:ascii="Times New Roman" w:eastAsia="Calibri" w:hAnsi="Times New Roman" w:cs="Times New Roman"/>
          <w:color w:val="000000"/>
          <w:sz w:val="24"/>
          <w:szCs w:val="24"/>
          <w:shd w:val="clear" w:color="auto" w:fill="FFFFFF"/>
        </w:rPr>
      </w:pPr>
      <w:r w:rsidRPr="001F4594">
        <w:rPr>
          <w:rFonts w:ascii="Times New Roman" w:eastAsia="Calibri" w:hAnsi="Times New Roman" w:cs="Times New Roman"/>
          <w:color w:val="000000"/>
          <w:sz w:val="24"/>
          <w:szCs w:val="24"/>
          <w:shd w:val="clear" w:color="auto" w:fill="FFFFFF"/>
        </w:rPr>
        <w:t xml:space="preserve">Что является основными признаками государства </w:t>
      </w:r>
    </w:p>
    <w:p w:rsidR="001F4594" w:rsidRPr="001F4594" w:rsidRDefault="001F4594" w:rsidP="007865FB">
      <w:pPr>
        <w:pStyle w:val="a8"/>
        <w:numPr>
          <w:ilvl w:val="0"/>
          <w:numId w:val="358"/>
        </w:numPr>
        <w:shd w:val="clear" w:color="auto" w:fill="FFFFFF"/>
        <w:spacing w:after="0" w:line="240" w:lineRule="auto"/>
        <w:rPr>
          <w:rFonts w:ascii="Times New Roman" w:eastAsia="Calibri" w:hAnsi="Times New Roman" w:cs="Times New Roman"/>
          <w:color w:val="000000"/>
          <w:sz w:val="24"/>
          <w:szCs w:val="24"/>
          <w:shd w:val="clear" w:color="auto" w:fill="FFFFFF"/>
        </w:rPr>
      </w:pPr>
      <w:r w:rsidRPr="001F4594">
        <w:rPr>
          <w:rFonts w:ascii="Times New Roman" w:eastAsia="Calibri" w:hAnsi="Times New Roman" w:cs="Times New Roman"/>
          <w:color w:val="000000"/>
          <w:sz w:val="24"/>
          <w:szCs w:val="24"/>
          <w:shd w:val="clear" w:color="auto" w:fill="FFFFFF"/>
        </w:rPr>
        <w:t xml:space="preserve"> Из каких элементов складывается форма государства </w:t>
      </w:r>
    </w:p>
    <w:p w:rsidR="001F4594" w:rsidRPr="001F4594" w:rsidRDefault="001F4594" w:rsidP="007865FB">
      <w:pPr>
        <w:pStyle w:val="a8"/>
        <w:numPr>
          <w:ilvl w:val="0"/>
          <w:numId w:val="358"/>
        </w:numPr>
        <w:shd w:val="clear" w:color="auto" w:fill="FFFFFF"/>
        <w:spacing w:after="0" w:line="240" w:lineRule="auto"/>
        <w:rPr>
          <w:rFonts w:ascii="Times New Roman" w:eastAsia="Calibri" w:hAnsi="Times New Roman" w:cs="Times New Roman"/>
          <w:color w:val="000000"/>
          <w:sz w:val="24"/>
          <w:szCs w:val="24"/>
          <w:shd w:val="clear" w:color="auto" w:fill="FFFFFF"/>
        </w:rPr>
      </w:pPr>
      <w:r w:rsidRPr="001F4594">
        <w:rPr>
          <w:rFonts w:ascii="Times New Roman" w:eastAsia="Calibri" w:hAnsi="Times New Roman" w:cs="Times New Roman"/>
          <w:color w:val="000000"/>
          <w:sz w:val="24"/>
          <w:szCs w:val="24"/>
          <w:shd w:val="clear" w:color="auto" w:fill="FFFFFF"/>
        </w:rPr>
        <w:t xml:space="preserve"> Чем отличается президентская республика от парламентской республики</w:t>
      </w:r>
    </w:p>
    <w:p w:rsidR="001F4594" w:rsidRPr="001F4594" w:rsidRDefault="001F4594" w:rsidP="007865FB">
      <w:pPr>
        <w:pStyle w:val="a8"/>
        <w:numPr>
          <w:ilvl w:val="0"/>
          <w:numId w:val="358"/>
        </w:numPr>
        <w:shd w:val="clear" w:color="auto" w:fill="FFFFFF"/>
        <w:spacing w:after="0" w:line="240" w:lineRule="auto"/>
        <w:rPr>
          <w:rFonts w:ascii="Times New Roman" w:eastAsia="Calibri" w:hAnsi="Times New Roman" w:cs="Times New Roman"/>
          <w:color w:val="000000"/>
          <w:sz w:val="24"/>
          <w:szCs w:val="24"/>
          <w:shd w:val="clear" w:color="auto" w:fill="FFFFFF"/>
        </w:rPr>
      </w:pPr>
      <w:r w:rsidRPr="001F4594">
        <w:rPr>
          <w:rFonts w:ascii="Times New Roman" w:eastAsia="Calibri" w:hAnsi="Times New Roman" w:cs="Times New Roman"/>
          <w:color w:val="000000"/>
          <w:sz w:val="24"/>
          <w:szCs w:val="24"/>
          <w:shd w:val="clear" w:color="auto" w:fill="FFFFFF"/>
        </w:rPr>
        <w:t>Назовите отличительные особенности монархии от других форм правления.</w:t>
      </w:r>
    </w:p>
    <w:p w:rsidR="001F4594" w:rsidRPr="001F4594" w:rsidRDefault="001F4594" w:rsidP="007865FB">
      <w:pPr>
        <w:pStyle w:val="a8"/>
        <w:numPr>
          <w:ilvl w:val="0"/>
          <w:numId w:val="358"/>
        </w:numPr>
        <w:shd w:val="clear" w:color="auto" w:fill="FFFFFF"/>
        <w:spacing w:after="0" w:line="240" w:lineRule="auto"/>
        <w:rPr>
          <w:rFonts w:ascii="Times New Roman" w:eastAsia="Calibri" w:hAnsi="Times New Roman" w:cs="Times New Roman"/>
          <w:color w:val="000000"/>
          <w:sz w:val="24"/>
          <w:szCs w:val="24"/>
          <w:shd w:val="clear" w:color="auto" w:fill="FFFFFF"/>
        </w:rPr>
      </w:pPr>
      <w:r w:rsidRPr="001F4594">
        <w:rPr>
          <w:rFonts w:ascii="Times New Roman" w:eastAsia="Calibri" w:hAnsi="Times New Roman" w:cs="Times New Roman"/>
          <w:color w:val="000000"/>
          <w:sz w:val="24"/>
          <w:szCs w:val="24"/>
          <w:shd w:val="clear" w:color="auto" w:fill="FFFFFF"/>
        </w:rPr>
        <w:t>Что такое правовое государство?</w:t>
      </w:r>
    </w:p>
    <w:p w:rsidR="001F4594" w:rsidRPr="001F4594" w:rsidRDefault="001F4594" w:rsidP="007865FB">
      <w:pPr>
        <w:pStyle w:val="a8"/>
        <w:numPr>
          <w:ilvl w:val="0"/>
          <w:numId w:val="358"/>
        </w:numPr>
        <w:shd w:val="clear" w:color="auto" w:fill="FFFFFF"/>
        <w:spacing w:after="0" w:line="240" w:lineRule="auto"/>
        <w:rPr>
          <w:rFonts w:ascii="Times New Roman" w:eastAsia="Calibri" w:hAnsi="Times New Roman" w:cs="Times New Roman"/>
          <w:color w:val="000000"/>
          <w:sz w:val="24"/>
          <w:szCs w:val="24"/>
          <w:shd w:val="clear" w:color="auto" w:fill="FFFFFF"/>
        </w:rPr>
      </w:pPr>
      <w:r w:rsidRPr="001F4594">
        <w:rPr>
          <w:rFonts w:ascii="Times New Roman" w:eastAsia="Calibri" w:hAnsi="Times New Roman" w:cs="Times New Roman"/>
          <w:color w:val="000000"/>
          <w:sz w:val="24"/>
          <w:szCs w:val="24"/>
          <w:shd w:val="clear" w:color="auto" w:fill="FFFFFF"/>
        </w:rPr>
        <w:t>Перечислите основные признаки правового государства.</w:t>
      </w:r>
    </w:p>
    <w:p w:rsidR="001F4594" w:rsidRPr="001F4594" w:rsidRDefault="001F4594" w:rsidP="007865FB">
      <w:pPr>
        <w:pStyle w:val="a8"/>
        <w:numPr>
          <w:ilvl w:val="0"/>
          <w:numId w:val="358"/>
        </w:numPr>
        <w:shd w:val="clear" w:color="auto" w:fill="FFFFFF"/>
        <w:spacing w:after="0" w:line="240" w:lineRule="auto"/>
        <w:rPr>
          <w:rFonts w:ascii="Times New Roman" w:eastAsia="Calibri" w:hAnsi="Times New Roman" w:cs="Times New Roman"/>
          <w:color w:val="000000"/>
          <w:sz w:val="24"/>
          <w:szCs w:val="24"/>
          <w:shd w:val="clear" w:color="auto" w:fill="FFFFFF"/>
        </w:rPr>
      </w:pPr>
      <w:r w:rsidRPr="001F4594">
        <w:rPr>
          <w:rFonts w:ascii="Times New Roman" w:eastAsia="Calibri" w:hAnsi="Times New Roman" w:cs="Times New Roman"/>
          <w:color w:val="000000"/>
          <w:sz w:val="24"/>
          <w:szCs w:val="24"/>
          <w:shd w:val="clear" w:color="auto" w:fill="FFFFFF"/>
        </w:rPr>
        <w:t xml:space="preserve">Что относится к внутренним функциям государства </w:t>
      </w:r>
    </w:p>
    <w:p w:rsidR="001F4594" w:rsidRPr="001F4594" w:rsidRDefault="001F4594" w:rsidP="007865FB">
      <w:pPr>
        <w:pStyle w:val="a8"/>
        <w:numPr>
          <w:ilvl w:val="0"/>
          <w:numId w:val="358"/>
        </w:numPr>
        <w:shd w:val="clear" w:color="auto" w:fill="FFFFFF"/>
        <w:spacing w:after="0" w:line="240" w:lineRule="auto"/>
        <w:rPr>
          <w:rFonts w:ascii="Times New Roman" w:eastAsia="Calibri" w:hAnsi="Times New Roman" w:cs="Times New Roman"/>
          <w:color w:val="000000"/>
          <w:sz w:val="24"/>
          <w:szCs w:val="24"/>
          <w:shd w:val="clear" w:color="auto" w:fill="FFFFFF"/>
        </w:rPr>
      </w:pPr>
      <w:r w:rsidRPr="001F4594">
        <w:rPr>
          <w:rFonts w:ascii="Times New Roman" w:eastAsia="Calibri" w:hAnsi="Times New Roman" w:cs="Times New Roman"/>
          <w:color w:val="000000"/>
          <w:sz w:val="24"/>
          <w:szCs w:val="24"/>
          <w:shd w:val="clear" w:color="auto" w:fill="FFFFFF"/>
        </w:rPr>
        <w:t>Назовите классификацию конституций по способу принятия.</w:t>
      </w:r>
    </w:p>
    <w:p w:rsidR="001F4594" w:rsidRPr="001F4594" w:rsidRDefault="001F4594" w:rsidP="007865FB">
      <w:pPr>
        <w:pStyle w:val="a8"/>
        <w:numPr>
          <w:ilvl w:val="0"/>
          <w:numId w:val="358"/>
        </w:numPr>
        <w:shd w:val="clear" w:color="auto" w:fill="FFFFFF"/>
        <w:spacing w:after="0" w:line="240" w:lineRule="auto"/>
        <w:rPr>
          <w:rFonts w:ascii="Times New Roman" w:eastAsia="Calibri" w:hAnsi="Times New Roman" w:cs="Times New Roman"/>
          <w:color w:val="000000"/>
          <w:sz w:val="24"/>
          <w:szCs w:val="24"/>
          <w:shd w:val="clear" w:color="auto" w:fill="FFFFFF"/>
        </w:rPr>
      </w:pPr>
      <w:r w:rsidRPr="001F4594">
        <w:rPr>
          <w:rFonts w:ascii="Times New Roman" w:eastAsia="Calibri" w:hAnsi="Times New Roman" w:cs="Times New Roman"/>
          <w:color w:val="000000"/>
          <w:sz w:val="24"/>
          <w:szCs w:val="24"/>
          <w:shd w:val="clear" w:color="auto" w:fill="FFFFFF"/>
        </w:rPr>
        <w:t xml:space="preserve">Каково социальное назначение государства </w:t>
      </w:r>
    </w:p>
    <w:p w:rsidR="001F4594" w:rsidRPr="001F4594" w:rsidRDefault="001F4594" w:rsidP="001F4594">
      <w:pPr>
        <w:rPr>
          <w:b/>
        </w:rPr>
      </w:pPr>
    </w:p>
    <w:p w:rsidR="001F4594" w:rsidRPr="001F4594" w:rsidRDefault="001F4594" w:rsidP="001F4594">
      <w:pPr>
        <w:keepNext/>
        <w:outlineLvl w:val="0"/>
        <w:rPr>
          <w:b/>
          <w:bCs/>
        </w:rPr>
      </w:pPr>
      <w:r w:rsidRPr="001F4594">
        <w:rPr>
          <w:b/>
        </w:rPr>
        <w:t xml:space="preserve">Тема 2. </w:t>
      </w:r>
      <w:r w:rsidRPr="001F4594">
        <w:rPr>
          <w:b/>
          <w:bCs/>
        </w:rPr>
        <w:t>Основы конституционного права Российской Федерации</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7865FB">
      <w:pPr>
        <w:numPr>
          <w:ilvl w:val="0"/>
          <w:numId w:val="350"/>
        </w:numPr>
        <w:contextualSpacing/>
        <w:rPr>
          <w:rFonts w:eastAsia="Calibri"/>
        </w:rPr>
      </w:pPr>
      <w:r w:rsidRPr="001F4594">
        <w:rPr>
          <w:rFonts w:eastAsia="Calibri"/>
        </w:rPr>
        <w:t>Дайте характеристику конституционному праву РФ как отрасли российского права, науке и учебной дисциплине.</w:t>
      </w:r>
    </w:p>
    <w:p w:rsidR="001F4594" w:rsidRPr="001F4594" w:rsidRDefault="001F4594" w:rsidP="007865FB">
      <w:pPr>
        <w:numPr>
          <w:ilvl w:val="0"/>
          <w:numId w:val="350"/>
        </w:numPr>
        <w:contextualSpacing/>
        <w:rPr>
          <w:rFonts w:eastAsia="Calibri"/>
        </w:rPr>
      </w:pPr>
      <w:r w:rsidRPr="001F4594">
        <w:rPr>
          <w:rFonts w:eastAsia="Calibri"/>
        </w:rPr>
        <w:t>Перечислите источники конституционного права РФ, роль которых особо значима в процессе модернизации российской системы права.</w:t>
      </w:r>
    </w:p>
    <w:p w:rsidR="001F4594" w:rsidRPr="001F4594" w:rsidRDefault="001F4594" w:rsidP="007865FB">
      <w:pPr>
        <w:numPr>
          <w:ilvl w:val="0"/>
          <w:numId w:val="350"/>
        </w:numPr>
        <w:contextualSpacing/>
        <w:rPr>
          <w:rFonts w:eastAsia="Calibri"/>
        </w:rPr>
      </w:pPr>
      <w:r w:rsidRPr="001F4594">
        <w:rPr>
          <w:rFonts w:eastAsia="Calibri"/>
        </w:rPr>
        <w:t>Перечислите критерии классификации конституций современных государств.</w:t>
      </w:r>
    </w:p>
    <w:p w:rsidR="001F4594" w:rsidRPr="001F4594" w:rsidRDefault="001F4594" w:rsidP="007865FB">
      <w:pPr>
        <w:numPr>
          <w:ilvl w:val="0"/>
          <w:numId w:val="350"/>
        </w:numPr>
        <w:contextualSpacing/>
        <w:rPr>
          <w:rFonts w:eastAsia="Calibri"/>
        </w:rPr>
      </w:pPr>
      <w:r w:rsidRPr="001F4594">
        <w:rPr>
          <w:rFonts w:eastAsia="Calibri"/>
        </w:rPr>
        <w:t xml:space="preserve"> Назовите причины принятия Конституции РФ 1993 г.</w:t>
      </w:r>
    </w:p>
    <w:p w:rsidR="001F4594" w:rsidRPr="001F4594" w:rsidRDefault="001F4594" w:rsidP="007865FB">
      <w:pPr>
        <w:numPr>
          <w:ilvl w:val="0"/>
          <w:numId w:val="350"/>
        </w:numPr>
        <w:contextualSpacing/>
        <w:rPr>
          <w:rFonts w:eastAsia="Calibri"/>
        </w:rPr>
      </w:pPr>
      <w:r w:rsidRPr="001F4594">
        <w:rPr>
          <w:rFonts w:eastAsia="Calibri"/>
        </w:rPr>
        <w:t>Конституция РФ является гибкой или жесткой? Свой ответ обоснуйте ссылками на соответствующие положения Конституции РФ.</w:t>
      </w:r>
    </w:p>
    <w:p w:rsidR="001F4594" w:rsidRPr="001F4594" w:rsidRDefault="001F4594" w:rsidP="007865FB">
      <w:pPr>
        <w:numPr>
          <w:ilvl w:val="0"/>
          <w:numId w:val="350"/>
        </w:numPr>
        <w:contextualSpacing/>
        <w:rPr>
          <w:rFonts w:eastAsia="Calibri"/>
        </w:rPr>
      </w:pPr>
      <w:r w:rsidRPr="001F4594">
        <w:rPr>
          <w:rFonts w:eastAsia="Calibri"/>
        </w:rPr>
        <w:t xml:space="preserve">Перечислите формы осуществления народовластия, предусмотренные Конституцией РФ. </w:t>
      </w:r>
    </w:p>
    <w:p w:rsidR="001F4594" w:rsidRPr="001F4594" w:rsidRDefault="001F4594" w:rsidP="007865FB">
      <w:pPr>
        <w:numPr>
          <w:ilvl w:val="0"/>
          <w:numId w:val="350"/>
        </w:numPr>
        <w:contextualSpacing/>
        <w:rPr>
          <w:rFonts w:eastAsia="Calibri"/>
        </w:rPr>
      </w:pPr>
      <w:r w:rsidRPr="001F4594">
        <w:rPr>
          <w:rFonts w:eastAsia="Calibri"/>
        </w:rPr>
        <w:t>Перечислите полномочия Президента РФ во внешнеполитической сфере.</w:t>
      </w:r>
    </w:p>
    <w:p w:rsidR="001F4594" w:rsidRPr="001F4594" w:rsidRDefault="001F4594" w:rsidP="007865FB">
      <w:pPr>
        <w:numPr>
          <w:ilvl w:val="0"/>
          <w:numId w:val="350"/>
        </w:numPr>
        <w:contextualSpacing/>
        <w:rPr>
          <w:rFonts w:eastAsia="Calibri"/>
        </w:rPr>
      </w:pPr>
      <w:r w:rsidRPr="001F4594">
        <w:rPr>
          <w:rFonts w:eastAsia="Calibri"/>
        </w:rPr>
        <w:t>Опишите процедуру отрешения Президента РФ от должности.</w:t>
      </w:r>
    </w:p>
    <w:p w:rsidR="001F4594" w:rsidRPr="001F4594" w:rsidRDefault="001F4594" w:rsidP="007865FB">
      <w:pPr>
        <w:numPr>
          <w:ilvl w:val="0"/>
          <w:numId w:val="350"/>
        </w:numPr>
        <w:contextualSpacing/>
        <w:rPr>
          <w:rFonts w:eastAsia="Calibri"/>
        </w:rPr>
      </w:pPr>
      <w:r w:rsidRPr="001F4594">
        <w:rPr>
          <w:rFonts w:eastAsia="Calibri"/>
        </w:rPr>
        <w:t>Раскройте содержание стадий принятия федерального закона.</w:t>
      </w:r>
    </w:p>
    <w:p w:rsidR="001F4594" w:rsidRPr="001F4594" w:rsidRDefault="001F4594" w:rsidP="007865FB">
      <w:pPr>
        <w:numPr>
          <w:ilvl w:val="0"/>
          <w:numId w:val="350"/>
        </w:numPr>
        <w:contextualSpacing/>
        <w:rPr>
          <w:rFonts w:eastAsia="Calibri"/>
        </w:rPr>
      </w:pPr>
      <w:r w:rsidRPr="001F4594">
        <w:rPr>
          <w:rFonts w:eastAsia="Calibri"/>
        </w:rPr>
        <w:t>Объясните понятие «Правовой статус личности».</w:t>
      </w:r>
    </w:p>
    <w:p w:rsidR="001F4594" w:rsidRPr="001F4594" w:rsidRDefault="001F4594" w:rsidP="001F4594">
      <w:pPr>
        <w:rPr>
          <w:b/>
        </w:rPr>
      </w:pPr>
    </w:p>
    <w:p w:rsidR="001F4594" w:rsidRPr="001F4594" w:rsidRDefault="001F4594" w:rsidP="001F4594">
      <w:pPr>
        <w:keepNext/>
        <w:outlineLvl w:val="0"/>
        <w:rPr>
          <w:rFonts w:eastAsia="Calibri"/>
          <w:b/>
          <w:bCs/>
        </w:rPr>
      </w:pPr>
      <w:r w:rsidRPr="001F4594">
        <w:rPr>
          <w:b/>
        </w:rPr>
        <w:t xml:space="preserve">Тема 3. </w:t>
      </w:r>
      <w:r w:rsidRPr="001F4594">
        <w:rPr>
          <w:rFonts w:eastAsia="Calibri"/>
          <w:b/>
          <w:bCs/>
        </w:rPr>
        <w:t>Основы гражданского и трудового права Российской Федерации</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7865FB">
      <w:pPr>
        <w:numPr>
          <w:ilvl w:val="0"/>
          <w:numId w:val="349"/>
        </w:numPr>
      </w:pPr>
      <w:r w:rsidRPr="001F4594">
        <w:t>Что такое гражданское право?</w:t>
      </w:r>
    </w:p>
    <w:p w:rsidR="001F4594" w:rsidRPr="001F4594" w:rsidRDefault="001F4594" w:rsidP="007865FB">
      <w:pPr>
        <w:numPr>
          <w:ilvl w:val="0"/>
          <w:numId w:val="349"/>
        </w:numPr>
      </w:pPr>
      <w:r w:rsidRPr="001F4594">
        <w:t>Какие основные принципы гражданского права?</w:t>
      </w:r>
    </w:p>
    <w:p w:rsidR="001F4594" w:rsidRPr="001F4594" w:rsidRDefault="001F4594" w:rsidP="007865FB">
      <w:pPr>
        <w:numPr>
          <w:ilvl w:val="0"/>
          <w:numId w:val="349"/>
        </w:numPr>
      </w:pPr>
      <w:r w:rsidRPr="001F4594">
        <w:t>К субъектам гражданских правоотношений относят:</w:t>
      </w:r>
    </w:p>
    <w:p w:rsidR="001F4594" w:rsidRPr="001F4594" w:rsidRDefault="001F4594" w:rsidP="007865FB">
      <w:pPr>
        <w:numPr>
          <w:ilvl w:val="0"/>
          <w:numId w:val="349"/>
        </w:numPr>
      </w:pPr>
      <w:r w:rsidRPr="001F4594">
        <w:t>Что такое физическое лицо?</w:t>
      </w:r>
    </w:p>
    <w:p w:rsidR="001F4594" w:rsidRPr="001F4594" w:rsidRDefault="001F4594" w:rsidP="007865FB">
      <w:pPr>
        <w:numPr>
          <w:ilvl w:val="0"/>
          <w:numId w:val="349"/>
        </w:numPr>
      </w:pPr>
      <w:r w:rsidRPr="001F4594">
        <w:t>Между кем складываются гражданские правоотношения и по какому поводу?</w:t>
      </w:r>
    </w:p>
    <w:p w:rsidR="001F4594" w:rsidRPr="001F4594" w:rsidRDefault="001F4594" w:rsidP="007865FB">
      <w:pPr>
        <w:numPr>
          <w:ilvl w:val="0"/>
          <w:numId w:val="349"/>
        </w:numPr>
      </w:pPr>
      <w:r w:rsidRPr="001F4594">
        <w:t>Внутренний трудовой распорядок и его правовое регулирование</w:t>
      </w:r>
    </w:p>
    <w:p w:rsidR="001F4594" w:rsidRPr="001F4594" w:rsidRDefault="001F4594" w:rsidP="007865FB">
      <w:pPr>
        <w:numPr>
          <w:ilvl w:val="0"/>
          <w:numId w:val="349"/>
        </w:numPr>
      </w:pPr>
      <w:r w:rsidRPr="001F4594">
        <w:t xml:space="preserve"> Дисциплинарная ответственность: понятие и вид</w:t>
      </w:r>
    </w:p>
    <w:p w:rsidR="001F4594" w:rsidRPr="001F4594" w:rsidRDefault="001F4594" w:rsidP="007865FB">
      <w:pPr>
        <w:numPr>
          <w:ilvl w:val="0"/>
          <w:numId w:val="349"/>
        </w:numPr>
      </w:pPr>
      <w:r w:rsidRPr="001F4594">
        <w:t xml:space="preserve">Материальная ответственность: виды и условия наставления </w:t>
      </w:r>
    </w:p>
    <w:p w:rsidR="001F4594" w:rsidRPr="001F4594" w:rsidRDefault="001F4594" w:rsidP="007865FB">
      <w:pPr>
        <w:numPr>
          <w:ilvl w:val="0"/>
          <w:numId w:val="349"/>
        </w:numPr>
      </w:pPr>
      <w:r w:rsidRPr="001F4594">
        <w:t>Регулирование трудовых правоотношений иммигрантов согласно ТК РФ</w:t>
      </w:r>
    </w:p>
    <w:p w:rsidR="001F4594" w:rsidRPr="001F4594" w:rsidRDefault="001F4594" w:rsidP="007865FB">
      <w:pPr>
        <w:numPr>
          <w:ilvl w:val="0"/>
          <w:numId w:val="349"/>
        </w:numPr>
      </w:pPr>
      <w:r w:rsidRPr="001F4594">
        <w:t>Основания прекращения трудовых правоотношений</w:t>
      </w:r>
    </w:p>
    <w:p w:rsidR="001F4594" w:rsidRPr="001F4594" w:rsidRDefault="001F4594" w:rsidP="001F4594">
      <w:pPr>
        <w:rPr>
          <w:b/>
        </w:rPr>
      </w:pPr>
    </w:p>
    <w:p w:rsidR="001F4594" w:rsidRPr="001F4594" w:rsidRDefault="001F4594" w:rsidP="001F4594">
      <w:pPr>
        <w:keepNext/>
        <w:outlineLvl w:val="0"/>
        <w:rPr>
          <w:b/>
          <w:bCs/>
        </w:rPr>
      </w:pPr>
      <w:r w:rsidRPr="001F4594">
        <w:rPr>
          <w:b/>
        </w:rPr>
        <w:lastRenderedPageBreak/>
        <w:t xml:space="preserve"> Тема 4. </w:t>
      </w:r>
      <w:r w:rsidRPr="001F4594">
        <w:rPr>
          <w:b/>
          <w:bCs/>
        </w:rPr>
        <w:t>Основы семейного права Российской Федерации</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7865FB">
      <w:pPr>
        <w:numPr>
          <w:ilvl w:val="0"/>
          <w:numId w:val="352"/>
        </w:numPr>
        <w:contextualSpacing/>
        <w:rPr>
          <w:rFonts w:eastAsia="Calibri"/>
        </w:rPr>
      </w:pPr>
      <w:r w:rsidRPr="001F4594">
        <w:rPr>
          <w:rFonts w:eastAsia="Calibri"/>
          <w:color w:val="2B2727"/>
          <w:spacing w:val="8"/>
          <w:shd w:val="clear" w:color="auto" w:fill="FFFFFF"/>
        </w:rPr>
        <w:t>Кому из супругов принадлежит имущество, полученное мужем по наследству во время состояния в брачных отношениях, а кому при разводе? Почему?</w:t>
      </w:r>
    </w:p>
    <w:p w:rsidR="001F4594" w:rsidRPr="001F4594" w:rsidRDefault="001F4594" w:rsidP="007865FB">
      <w:pPr>
        <w:numPr>
          <w:ilvl w:val="0"/>
          <w:numId w:val="352"/>
        </w:numPr>
        <w:contextualSpacing/>
        <w:rPr>
          <w:rFonts w:eastAsia="Calibri"/>
        </w:rPr>
      </w:pPr>
      <w:r w:rsidRPr="001F4594">
        <w:rPr>
          <w:rFonts w:eastAsia="Calibri"/>
        </w:rPr>
        <w:t>Уважительные причины вступления в брак с 16 лет, и кто выносит разрешение на бракосочетание?</w:t>
      </w:r>
    </w:p>
    <w:p w:rsidR="001F4594" w:rsidRPr="001F4594" w:rsidRDefault="001F4594" w:rsidP="007865FB">
      <w:pPr>
        <w:numPr>
          <w:ilvl w:val="0"/>
          <w:numId w:val="352"/>
        </w:numPr>
        <w:contextualSpacing/>
        <w:rPr>
          <w:rFonts w:eastAsia="Calibri"/>
        </w:rPr>
      </w:pPr>
      <w:r w:rsidRPr="001F4594">
        <w:rPr>
          <w:rFonts w:eastAsia="Calibri"/>
        </w:rPr>
        <w:t>При каких условиях брак расторгается в суде, а при каких в ЗАГСе?</w:t>
      </w:r>
    </w:p>
    <w:p w:rsidR="001F4594" w:rsidRPr="001F4594" w:rsidRDefault="001F4594" w:rsidP="007865FB">
      <w:pPr>
        <w:numPr>
          <w:ilvl w:val="0"/>
          <w:numId w:val="352"/>
        </w:numPr>
        <w:contextualSpacing/>
        <w:rPr>
          <w:color w:val="000000"/>
        </w:rPr>
      </w:pPr>
      <w:r w:rsidRPr="001F4594">
        <w:rPr>
          <w:color w:val="000000"/>
        </w:rPr>
        <w:t xml:space="preserve">Основание признания брака недействительным </w:t>
      </w:r>
    </w:p>
    <w:p w:rsidR="001F4594" w:rsidRPr="001F4594" w:rsidRDefault="001F4594" w:rsidP="007865FB">
      <w:pPr>
        <w:numPr>
          <w:ilvl w:val="0"/>
          <w:numId w:val="352"/>
        </w:numPr>
        <w:contextualSpacing/>
        <w:rPr>
          <w:color w:val="000000"/>
        </w:rPr>
      </w:pPr>
      <w:r w:rsidRPr="001F4594">
        <w:rPr>
          <w:color w:val="000000"/>
        </w:rPr>
        <w:t>Права несовершеннолетних детей</w:t>
      </w:r>
    </w:p>
    <w:p w:rsidR="001F4594" w:rsidRPr="001F4594" w:rsidRDefault="001F4594" w:rsidP="007865FB">
      <w:pPr>
        <w:numPr>
          <w:ilvl w:val="0"/>
          <w:numId w:val="352"/>
        </w:numPr>
        <w:contextualSpacing/>
        <w:rPr>
          <w:rFonts w:eastAsia="Calibri"/>
        </w:rPr>
      </w:pPr>
      <w:r w:rsidRPr="001F4594">
        <w:rPr>
          <w:color w:val="000000"/>
        </w:rPr>
        <w:t>Что такое алименты и каковы их размеры?</w:t>
      </w:r>
    </w:p>
    <w:p w:rsidR="001F4594" w:rsidRPr="001F4594" w:rsidRDefault="001F4594" w:rsidP="007865FB">
      <w:pPr>
        <w:numPr>
          <w:ilvl w:val="0"/>
          <w:numId w:val="352"/>
        </w:numPr>
        <w:contextualSpacing/>
        <w:rPr>
          <w:rFonts w:eastAsia="Calibri"/>
          <w:color w:val="000000"/>
          <w:shd w:val="clear" w:color="auto" w:fill="FFFFFF"/>
        </w:rPr>
      </w:pPr>
      <w:r w:rsidRPr="001F4594">
        <w:rPr>
          <w:rFonts w:eastAsia="Calibri"/>
          <w:color w:val="000000"/>
          <w:shd w:val="clear" w:color="auto" w:fill="FFFFFF"/>
        </w:rPr>
        <w:t>Различие между опекой и попечительством</w:t>
      </w:r>
    </w:p>
    <w:p w:rsidR="001F4594" w:rsidRPr="001F4594" w:rsidRDefault="001F4594" w:rsidP="007865FB">
      <w:pPr>
        <w:numPr>
          <w:ilvl w:val="0"/>
          <w:numId w:val="352"/>
        </w:numPr>
        <w:contextualSpacing/>
        <w:rPr>
          <w:rFonts w:eastAsia="Calibri"/>
        </w:rPr>
      </w:pPr>
      <w:r w:rsidRPr="001F4594">
        <w:rPr>
          <w:rFonts w:eastAsia="Calibri"/>
          <w:color w:val="000000"/>
          <w:shd w:val="clear" w:color="auto" w:fill="FFFFFF"/>
        </w:rPr>
        <w:t>Что такое семейное право и его принципы</w:t>
      </w:r>
    </w:p>
    <w:p w:rsidR="001F4594" w:rsidRPr="001F4594" w:rsidRDefault="001F4594" w:rsidP="007865FB">
      <w:pPr>
        <w:numPr>
          <w:ilvl w:val="0"/>
          <w:numId w:val="352"/>
        </w:numPr>
        <w:contextualSpacing/>
        <w:rPr>
          <w:rFonts w:eastAsia="Calibri"/>
        </w:rPr>
      </w:pPr>
      <w:r w:rsidRPr="001F4594">
        <w:rPr>
          <w:rFonts w:eastAsia="Calibri"/>
        </w:rPr>
        <w:t>Что является личной собственностью каждого из супругов?</w:t>
      </w:r>
    </w:p>
    <w:p w:rsidR="001F4594" w:rsidRPr="001F4594" w:rsidRDefault="001F4594" w:rsidP="001F4594">
      <w:pPr>
        <w:rPr>
          <w:b/>
        </w:rPr>
      </w:pPr>
    </w:p>
    <w:p w:rsidR="001F4594" w:rsidRPr="001F4594" w:rsidRDefault="001F4594" w:rsidP="001F4594">
      <w:pPr>
        <w:keepNext/>
        <w:outlineLvl w:val="0"/>
        <w:rPr>
          <w:b/>
          <w:bCs/>
        </w:rPr>
      </w:pPr>
      <w:r w:rsidRPr="001F4594">
        <w:rPr>
          <w:b/>
        </w:rPr>
        <w:t xml:space="preserve">Тема 5. </w:t>
      </w:r>
      <w:r w:rsidRPr="001F4594">
        <w:rPr>
          <w:b/>
          <w:bCs/>
        </w:rPr>
        <w:t>Основы административного права Российской Федерации</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7865FB">
      <w:pPr>
        <w:numPr>
          <w:ilvl w:val="0"/>
          <w:numId w:val="353"/>
        </w:numPr>
        <w:rPr>
          <w:rFonts w:eastAsia="Calibri"/>
        </w:rPr>
      </w:pPr>
      <w:r w:rsidRPr="001F4594">
        <w:rPr>
          <w:rFonts w:eastAsia="Calibri"/>
          <w:shd w:val="clear" w:color="auto" w:fill="FFFFFF"/>
        </w:rPr>
        <w:t>Административное правонарушение может быть признано совершенным умышленно, если?</w:t>
      </w:r>
    </w:p>
    <w:p w:rsidR="001F4594" w:rsidRPr="001F4594" w:rsidRDefault="001F4594" w:rsidP="007865FB">
      <w:pPr>
        <w:numPr>
          <w:ilvl w:val="0"/>
          <w:numId w:val="353"/>
        </w:numPr>
        <w:rPr>
          <w:rFonts w:eastAsia="Calibri"/>
        </w:rPr>
      </w:pPr>
      <w:r w:rsidRPr="001F4594">
        <w:rPr>
          <w:rFonts w:eastAsia="Calibri"/>
          <w:shd w:val="clear" w:color="auto" w:fill="FFFFFF"/>
        </w:rPr>
        <w:t>Что такое преступление?</w:t>
      </w:r>
    </w:p>
    <w:p w:rsidR="001F4594" w:rsidRPr="001F4594" w:rsidRDefault="001F4594" w:rsidP="007865FB">
      <w:pPr>
        <w:numPr>
          <w:ilvl w:val="0"/>
          <w:numId w:val="353"/>
        </w:numPr>
        <w:rPr>
          <w:rFonts w:eastAsia="Calibri"/>
        </w:rPr>
      </w:pPr>
      <w:r w:rsidRPr="001F4594">
        <w:rPr>
          <w:rFonts w:eastAsia="Calibri"/>
          <w:shd w:val="clear" w:color="auto" w:fill="FFFFFF"/>
        </w:rPr>
        <w:t>Назовите 5 видов административного наказания.</w:t>
      </w:r>
    </w:p>
    <w:p w:rsidR="001F4594" w:rsidRPr="001F4594" w:rsidRDefault="001F4594" w:rsidP="007865FB">
      <w:pPr>
        <w:numPr>
          <w:ilvl w:val="0"/>
          <w:numId w:val="353"/>
        </w:numPr>
        <w:rPr>
          <w:rFonts w:eastAsia="Calibri"/>
        </w:rPr>
      </w:pPr>
      <w:r w:rsidRPr="001F4594">
        <w:rPr>
          <w:rFonts w:eastAsia="Calibri"/>
          <w:shd w:val="clear" w:color="auto" w:fill="FFFFFF"/>
        </w:rPr>
        <w:t>Что такое административный арест?</w:t>
      </w:r>
    </w:p>
    <w:p w:rsidR="001F4594" w:rsidRPr="001F4594" w:rsidRDefault="001F4594" w:rsidP="007865FB">
      <w:pPr>
        <w:numPr>
          <w:ilvl w:val="0"/>
          <w:numId w:val="353"/>
        </w:numPr>
        <w:rPr>
          <w:rFonts w:eastAsia="Calibri"/>
        </w:rPr>
      </w:pPr>
      <w:r w:rsidRPr="001F4594">
        <w:rPr>
          <w:rFonts w:eastAsia="Calibri"/>
          <w:shd w:val="clear" w:color="auto" w:fill="FFFFFF"/>
        </w:rPr>
        <w:t>Административная ответственность наступает с…</w:t>
      </w:r>
    </w:p>
    <w:p w:rsidR="001F4594" w:rsidRPr="001F4594" w:rsidRDefault="001F4594" w:rsidP="007865FB">
      <w:pPr>
        <w:numPr>
          <w:ilvl w:val="0"/>
          <w:numId w:val="353"/>
        </w:numPr>
        <w:rPr>
          <w:rFonts w:eastAsia="Calibri"/>
        </w:rPr>
      </w:pPr>
      <w:r w:rsidRPr="001F4594">
        <w:rPr>
          <w:rFonts w:eastAsia="Calibri"/>
          <w:shd w:val="clear" w:color="auto" w:fill="FFFFFF"/>
        </w:rPr>
        <w:t>Административное правонарушение может быть…</w:t>
      </w:r>
    </w:p>
    <w:p w:rsidR="001F4594" w:rsidRPr="001F4594" w:rsidRDefault="001F4594" w:rsidP="007865FB">
      <w:pPr>
        <w:numPr>
          <w:ilvl w:val="0"/>
          <w:numId w:val="353"/>
        </w:numPr>
        <w:rPr>
          <w:rFonts w:eastAsia="Calibri"/>
        </w:rPr>
      </w:pPr>
      <w:r w:rsidRPr="001F4594">
        <w:rPr>
          <w:rFonts w:eastAsia="Calibri"/>
          <w:shd w:val="clear" w:color="auto" w:fill="FFFFFF"/>
        </w:rPr>
        <w:t>Возмещение ущерба работниками в размере, не превышающем среднего месячного заработка, производится по распоряжению?</w:t>
      </w:r>
    </w:p>
    <w:p w:rsidR="001F4594" w:rsidRPr="001F4594" w:rsidRDefault="001F4594" w:rsidP="007865FB">
      <w:pPr>
        <w:numPr>
          <w:ilvl w:val="0"/>
          <w:numId w:val="353"/>
        </w:numPr>
        <w:rPr>
          <w:rFonts w:eastAsia="Calibri"/>
        </w:rPr>
      </w:pPr>
      <w:r w:rsidRPr="001F4594">
        <w:rPr>
          <w:rFonts w:eastAsia="Calibri"/>
          <w:shd w:val="clear" w:color="auto" w:fill="FFFFFF"/>
        </w:rPr>
        <w:t>Что влекут за собой незаконные приобретение, хранение, перевозка, изготовление, переработка без цели сбыта </w:t>
      </w:r>
      <w:r w:rsidRPr="001F4594">
        <w:rPr>
          <w:rFonts w:eastAsia="Calibri"/>
        </w:rPr>
        <w:t>наркотических средств, психотропных веществ</w:t>
      </w:r>
      <w:r w:rsidRPr="001F4594">
        <w:rPr>
          <w:rFonts w:eastAsia="Calibri"/>
          <w:shd w:val="clear" w:color="auto" w:fill="FFFFFF"/>
        </w:rPr>
        <w:t> или их аналогов?</w:t>
      </w:r>
    </w:p>
    <w:p w:rsidR="001F4594" w:rsidRPr="001F4594" w:rsidRDefault="001F4594" w:rsidP="007865FB">
      <w:pPr>
        <w:numPr>
          <w:ilvl w:val="0"/>
          <w:numId w:val="353"/>
        </w:numPr>
        <w:rPr>
          <w:rFonts w:eastAsia="Calibri"/>
        </w:rPr>
      </w:pPr>
      <w:r w:rsidRPr="001F4594">
        <w:rPr>
          <w:rFonts w:eastAsia="Calibri"/>
          <w:shd w:val="clear" w:color="auto" w:fill="FFFFFF"/>
        </w:rPr>
        <w:t>Наказывается ли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w:t>
      </w:r>
    </w:p>
    <w:p w:rsidR="001F4594" w:rsidRPr="001F4594" w:rsidRDefault="001F4594" w:rsidP="007865FB">
      <w:pPr>
        <w:numPr>
          <w:ilvl w:val="0"/>
          <w:numId w:val="353"/>
        </w:numPr>
        <w:rPr>
          <w:rFonts w:eastAsia="Calibri"/>
        </w:rPr>
      </w:pPr>
      <w:r w:rsidRPr="001F4594">
        <w:rPr>
          <w:rFonts w:eastAsia="Calibri"/>
          <w:shd w:val="clear" w:color="auto" w:fill="FFFFFF"/>
        </w:rPr>
        <w:t>Что влекут за собой незаконные приобретение, хранение, перевозка, производство, сбыт или пересылка наркотических средств или психотропных веществ?</w:t>
      </w:r>
    </w:p>
    <w:p w:rsidR="001F4594" w:rsidRPr="001F4594" w:rsidRDefault="001F4594" w:rsidP="001F4594">
      <w:pPr>
        <w:rPr>
          <w:b/>
        </w:rPr>
      </w:pPr>
    </w:p>
    <w:p w:rsidR="001F4594" w:rsidRPr="001F4594" w:rsidRDefault="001F4594" w:rsidP="001F4594">
      <w:pPr>
        <w:keepNext/>
        <w:outlineLvl w:val="0"/>
        <w:rPr>
          <w:b/>
          <w:bCs/>
        </w:rPr>
      </w:pPr>
      <w:r w:rsidRPr="001F4594">
        <w:rPr>
          <w:b/>
        </w:rPr>
        <w:t xml:space="preserve">Тема 6. </w:t>
      </w:r>
      <w:r w:rsidRPr="001F4594">
        <w:rPr>
          <w:b/>
          <w:bCs/>
        </w:rPr>
        <w:t>Основы уголовного права Российской Федерации</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pPr>
        <w:ind w:left="120" w:right="450"/>
        <w:rPr>
          <w:color w:val="424242"/>
        </w:rPr>
      </w:pPr>
      <w:r w:rsidRPr="001F4594">
        <w:rPr>
          <w:color w:val="424242"/>
        </w:rPr>
        <w:t>1. Понятие уголовного закона и его признаки.</w:t>
      </w:r>
    </w:p>
    <w:p w:rsidR="001F4594" w:rsidRPr="001F4594" w:rsidRDefault="001F4594" w:rsidP="001F4594">
      <w:pPr>
        <w:ind w:left="120" w:right="450"/>
        <w:rPr>
          <w:color w:val="424242"/>
        </w:rPr>
      </w:pPr>
      <w:r w:rsidRPr="001F4594">
        <w:rPr>
          <w:color w:val="424242"/>
        </w:rPr>
        <w:t>2. Система уголовного законодательства. Действующее уголовное законодательство.</w:t>
      </w:r>
    </w:p>
    <w:p w:rsidR="001F4594" w:rsidRPr="001F4594" w:rsidRDefault="001F4594" w:rsidP="001F4594">
      <w:pPr>
        <w:ind w:left="120" w:right="450"/>
        <w:rPr>
          <w:color w:val="424242"/>
        </w:rPr>
      </w:pPr>
      <w:r w:rsidRPr="001F4594">
        <w:rPr>
          <w:color w:val="424242"/>
        </w:rPr>
        <w:t>3. Строение, структура уголовного закона.</w:t>
      </w:r>
    </w:p>
    <w:p w:rsidR="001F4594" w:rsidRPr="001F4594" w:rsidRDefault="001F4594" w:rsidP="001F4594">
      <w:pPr>
        <w:ind w:left="120" w:right="450"/>
        <w:rPr>
          <w:color w:val="424242"/>
        </w:rPr>
      </w:pPr>
      <w:r w:rsidRPr="001F4594">
        <w:rPr>
          <w:color w:val="424242"/>
        </w:rPr>
        <w:t>4. Уголовно-правовая норма: понятие, структура и виды. Виды диспозиций и санкций.</w:t>
      </w:r>
    </w:p>
    <w:p w:rsidR="001F4594" w:rsidRPr="001F4594" w:rsidRDefault="001F4594" w:rsidP="001F4594">
      <w:pPr>
        <w:ind w:left="120" w:right="450"/>
        <w:rPr>
          <w:color w:val="424242"/>
        </w:rPr>
      </w:pPr>
      <w:r w:rsidRPr="001F4594">
        <w:rPr>
          <w:color w:val="424242"/>
        </w:rPr>
        <w:t>Виды преступлений.</w:t>
      </w:r>
    </w:p>
    <w:p w:rsidR="001F4594" w:rsidRPr="001F4594" w:rsidRDefault="001F4594" w:rsidP="001F4594">
      <w:pPr>
        <w:ind w:left="120" w:right="450"/>
        <w:rPr>
          <w:color w:val="424242"/>
        </w:rPr>
      </w:pPr>
      <w:r w:rsidRPr="001F4594">
        <w:rPr>
          <w:color w:val="424242"/>
        </w:rPr>
        <w:t>5. Понятие состава преступления и его значение.</w:t>
      </w:r>
    </w:p>
    <w:p w:rsidR="001F4594" w:rsidRPr="001F4594" w:rsidRDefault="001F4594" w:rsidP="001F4594">
      <w:pPr>
        <w:ind w:left="120" w:right="450"/>
        <w:rPr>
          <w:color w:val="424242"/>
        </w:rPr>
      </w:pPr>
      <w:r w:rsidRPr="001F4594">
        <w:rPr>
          <w:color w:val="424242"/>
        </w:rPr>
        <w:t>6. Элементы и признаки состава преступления.</w:t>
      </w:r>
    </w:p>
    <w:p w:rsidR="001F4594" w:rsidRPr="001F4594" w:rsidRDefault="001F4594" w:rsidP="001F4594">
      <w:pPr>
        <w:ind w:left="120" w:right="450"/>
        <w:rPr>
          <w:color w:val="424242"/>
        </w:rPr>
      </w:pPr>
      <w:r w:rsidRPr="001F4594">
        <w:rPr>
          <w:color w:val="424242"/>
        </w:rPr>
        <w:t>Вменяемость и ее критерии. Невменяемость: понятие, критерии и юридические последствия.</w:t>
      </w:r>
    </w:p>
    <w:p w:rsidR="001F4594" w:rsidRPr="001F4594" w:rsidRDefault="001F4594" w:rsidP="001F4594">
      <w:pPr>
        <w:ind w:left="120" w:right="450"/>
        <w:rPr>
          <w:color w:val="424242"/>
        </w:rPr>
      </w:pPr>
      <w:r w:rsidRPr="001F4594">
        <w:rPr>
          <w:color w:val="424242"/>
        </w:rPr>
        <w:t>7. Возрастная вменяемость.</w:t>
      </w:r>
    </w:p>
    <w:p w:rsidR="001F4594" w:rsidRPr="001F4594" w:rsidRDefault="001F4594" w:rsidP="001F4594">
      <w:pPr>
        <w:ind w:left="120" w:right="450"/>
        <w:rPr>
          <w:color w:val="424242"/>
        </w:rPr>
      </w:pPr>
      <w:r w:rsidRPr="001F4594">
        <w:rPr>
          <w:color w:val="424242"/>
        </w:rPr>
        <w:t>8. Психические расстройства, не исключающие вменяемости.</w:t>
      </w:r>
    </w:p>
    <w:p w:rsidR="001F4594" w:rsidRPr="001F4594" w:rsidRDefault="001F4594" w:rsidP="001F4594">
      <w:pPr>
        <w:ind w:left="120" w:right="450"/>
        <w:rPr>
          <w:color w:val="424242"/>
        </w:rPr>
      </w:pPr>
      <w:r w:rsidRPr="001F4594">
        <w:rPr>
          <w:color w:val="424242"/>
        </w:rPr>
        <w:t>9. Специальный субъект и его виды.</w:t>
      </w:r>
    </w:p>
    <w:p w:rsidR="001F4594" w:rsidRPr="001F4594" w:rsidRDefault="001F4594" w:rsidP="001F4594">
      <w:pPr>
        <w:ind w:left="120" w:right="450"/>
        <w:rPr>
          <w:color w:val="424242"/>
        </w:rPr>
      </w:pPr>
      <w:r w:rsidRPr="001F4594">
        <w:rPr>
          <w:rFonts w:eastAsia="Calibri"/>
          <w:color w:val="424242"/>
          <w:shd w:val="clear" w:color="auto" w:fill="FFFFFF"/>
        </w:rPr>
        <w:t>10. Юридические и фактические ошибки, их значение.</w:t>
      </w:r>
    </w:p>
    <w:p w:rsidR="001F4594" w:rsidRPr="001F4594" w:rsidRDefault="001F4594" w:rsidP="001F4594">
      <w:pPr>
        <w:pStyle w:val="a8"/>
        <w:spacing w:after="0" w:line="240" w:lineRule="auto"/>
        <w:rPr>
          <w:rFonts w:ascii="Times New Roman" w:hAnsi="Times New Roman" w:cs="Times New Roman"/>
          <w:i/>
          <w:sz w:val="24"/>
          <w:szCs w:val="24"/>
        </w:rPr>
      </w:pPr>
    </w:p>
    <w:p w:rsidR="001F4594" w:rsidRPr="001F4594" w:rsidRDefault="001F4594" w:rsidP="001F4594">
      <w:pPr>
        <w:ind w:left="360"/>
        <w:rPr>
          <w:i/>
        </w:rPr>
      </w:pPr>
    </w:p>
    <w:p w:rsidR="001F4594" w:rsidRPr="001F4594" w:rsidRDefault="001F4594" w:rsidP="001F4594">
      <w:pPr>
        <w:keepNext/>
        <w:outlineLvl w:val="0"/>
        <w:rPr>
          <w:b/>
          <w:bCs/>
        </w:rPr>
      </w:pPr>
      <w:r w:rsidRPr="001F4594">
        <w:rPr>
          <w:b/>
        </w:rPr>
        <w:t xml:space="preserve">Тема 7. </w:t>
      </w:r>
      <w:r w:rsidRPr="001F4594">
        <w:rPr>
          <w:b/>
          <w:bCs/>
        </w:rPr>
        <w:t>Альтернативное урегулирование споров.</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7865FB">
      <w:pPr>
        <w:numPr>
          <w:ilvl w:val="0"/>
          <w:numId w:val="333"/>
        </w:numPr>
        <w:contextualSpacing/>
        <w:jc w:val="both"/>
        <w:rPr>
          <w:rFonts w:eastAsia="Calibri"/>
          <w:i/>
        </w:rPr>
      </w:pPr>
      <w:r w:rsidRPr="001F4594">
        <w:rPr>
          <w:rFonts w:eastAsia="Calibri"/>
        </w:rPr>
        <w:t>Назовите факторы, препятствующие повышению качества медицинской помощи и влияющие на частоту возникновения конфликтов</w:t>
      </w:r>
    </w:p>
    <w:p w:rsidR="001F4594" w:rsidRPr="001F4594" w:rsidRDefault="001F4594" w:rsidP="007865FB">
      <w:pPr>
        <w:numPr>
          <w:ilvl w:val="0"/>
          <w:numId w:val="333"/>
        </w:numPr>
        <w:contextualSpacing/>
        <w:jc w:val="both"/>
        <w:rPr>
          <w:rFonts w:eastAsia="Calibri"/>
          <w:i/>
        </w:rPr>
      </w:pPr>
      <w:r w:rsidRPr="001F4594">
        <w:rPr>
          <w:rFonts w:eastAsia="Calibri"/>
        </w:rPr>
        <w:t>Перечислите правовые последствия ненадлежащего оказания медицинской помощи</w:t>
      </w:r>
    </w:p>
    <w:p w:rsidR="001F4594" w:rsidRPr="001F4594" w:rsidRDefault="001F4594" w:rsidP="007865FB">
      <w:pPr>
        <w:numPr>
          <w:ilvl w:val="0"/>
          <w:numId w:val="333"/>
        </w:numPr>
        <w:contextualSpacing/>
        <w:jc w:val="both"/>
        <w:rPr>
          <w:rFonts w:eastAsia="Calibri"/>
          <w:i/>
        </w:rPr>
      </w:pPr>
      <w:r w:rsidRPr="001F4594">
        <w:rPr>
          <w:rFonts w:eastAsia="Calibri"/>
        </w:rPr>
        <w:t>Кто может участвовать в процедуре досудебного улаживания конфликтов?</w:t>
      </w:r>
    </w:p>
    <w:p w:rsidR="001F4594" w:rsidRPr="001F4594" w:rsidRDefault="001F4594" w:rsidP="007865FB">
      <w:pPr>
        <w:numPr>
          <w:ilvl w:val="0"/>
          <w:numId w:val="333"/>
        </w:numPr>
        <w:contextualSpacing/>
        <w:jc w:val="both"/>
        <w:rPr>
          <w:rFonts w:eastAsia="Calibri"/>
          <w:i/>
        </w:rPr>
      </w:pPr>
      <w:r w:rsidRPr="001F4594">
        <w:rPr>
          <w:rFonts w:eastAsia="Calibri"/>
        </w:rPr>
        <w:t>Какие основные задачи преследует досудебная работа?</w:t>
      </w:r>
    </w:p>
    <w:p w:rsidR="001F4594" w:rsidRPr="001F4594" w:rsidRDefault="001F4594" w:rsidP="007865FB">
      <w:pPr>
        <w:numPr>
          <w:ilvl w:val="0"/>
          <w:numId w:val="333"/>
        </w:numPr>
        <w:contextualSpacing/>
        <w:jc w:val="both"/>
        <w:rPr>
          <w:rFonts w:eastAsia="Calibri"/>
          <w:i/>
        </w:rPr>
      </w:pPr>
      <w:r w:rsidRPr="001F4594">
        <w:rPr>
          <w:rFonts w:eastAsia="Calibri"/>
        </w:rPr>
        <w:t>Назовите направления работы медицинской организации в части предотвращения конфликтов</w:t>
      </w:r>
    </w:p>
    <w:p w:rsidR="001F4594" w:rsidRPr="001F4594" w:rsidRDefault="001F4594" w:rsidP="001F4594">
      <w:pPr>
        <w:rPr>
          <w:b/>
        </w:rPr>
      </w:pPr>
    </w:p>
    <w:p w:rsidR="001F4594" w:rsidRPr="001F4594" w:rsidRDefault="001F4594" w:rsidP="001F4594">
      <w:pPr>
        <w:keepNext/>
        <w:outlineLvl w:val="0"/>
        <w:rPr>
          <w:b/>
          <w:bCs/>
        </w:rPr>
      </w:pPr>
      <w:r w:rsidRPr="001F4594">
        <w:rPr>
          <w:b/>
        </w:rPr>
        <w:t xml:space="preserve">Тема 8. </w:t>
      </w:r>
      <w:r w:rsidRPr="001F4594">
        <w:rPr>
          <w:b/>
          <w:bCs/>
        </w:rPr>
        <w:t>Правовые основы медицинского и социального страхования</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7865FB">
      <w:pPr>
        <w:numPr>
          <w:ilvl w:val="0"/>
          <w:numId w:val="332"/>
        </w:numPr>
        <w:autoSpaceDE w:val="0"/>
        <w:autoSpaceDN w:val="0"/>
        <w:adjustRightInd w:val="0"/>
        <w:contextualSpacing/>
        <w:rPr>
          <w:rFonts w:eastAsia="Calibri"/>
        </w:rPr>
      </w:pPr>
      <w:r w:rsidRPr="001F4594">
        <w:rPr>
          <w:rFonts w:eastAsia="Calibri"/>
        </w:rPr>
        <w:t>Медицинское страхование: понятие, цели, значение.</w:t>
      </w:r>
    </w:p>
    <w:p w:rsidR="001F4594" w:rsidRPr="001F4594" w:rsidRDefault="001F4594" w:rsidP="007865FB">
      <w:pPr>
        <w:numPr>
          <w:ilvl w:val="0"/>
          <w:numId w:val="332"/>
        </w:numPr>
        <w:autoSpaceDE w:val="0"/>
        <w:autoSpaceDN w:val="0"/>
        <w:adjustRightInd w:val="0"/>
        <w:contextualSpacing/>
        <w:rPr>
          <w:rFonts w:eastAsia="Calibri"/>
        </w:rPr>
      </w:pPr>
      <w:r w:rsidRPr="001F4594">
        <w:rPr>
          <w:rFonts w:eastAsia="Calibri"/>
        </w:rPr>
        <w:t>Виды медицинского страхования.</w:t>
      </w:r>
    </w:p>
    <w:p w:rsidR="001F4594" w:rsidRPr="001F4594" w:rsidRDefault="001F4594" w:rsidP="007865FB">
      <w:pPr>
        <w:numPr>
          <w:ilvl w:val="0"/>
          <w:numId w:val="332"/>
        </w:numPr>
        <w:autoSpaceDE w:val="0"/>
        <w:autoSpaceDN w:val="0"/>
        <w:adjustRightInd w:val="0"/>
        <w:contextualSpacing/>
        <w:rPr>
          <w:rFonts w:eastAsia="Calibri"/>
        </w:rPr>
      </w:pPr>
      <w:r w:rsidRPr="001F4594">
        <w:rPr>
          <w:rFonts w:eastAsia="Calibri"/>
        </w:rPr>
        <w:t>Общая характеристика ОМС.</w:t>
      </w:r>
    </w:p>
    <w:p w:rsidR="001F4594" w:rsidRPr="001F4594" w:rsidRDefault="001F4594" w:rsidP="007865FB">
      <w:pPr>
        <w:numPr>
          <w:ilvl w:val="0"/>
          <w:numId w:val="332"/>
        </w:numPr>
        <w:autoSpaceDE w:val="0"/>
        <w:autoSpaceDN w:val="0"/>
        <w:adjustRightInd w:val="0"/>
        <w:contextualSpacing/>
        <w:rPr>
          <w:rFonts w:eastAsia="Calibri"/>
        </w:rPr>
      </w:pPr>
      <w:r w:rsidRPr="001F4594">
        <w:rPr>
          <w:rFonts w:eastAsia="Calibri"/>
        </w:rPr>
        <w:t>Общая характеристика ДМС.</w:t>
      </w:r>
    </w:p>
    <w:p w:rsidR="001F4594" w:rsidRPr="001F4594" w:rsidRDefault="001F4594" w:rsidP="007865FB">
      <w:pPr>
        <w:numPr>
          <w:ilvl w:val="0"/>
          <w:numId w:val="332"/>
        </w:numPr>
        <w:autoSpaceDE w:val="0"/>
        <w:autoSpaceDN w:val="0"/>
        <w:adjustRightInd w:val="0"/>
        <w:contextualSpacing/>
        <w:rPr>
          <w:rFonts w:eastAsia="Calibri"/>
        </w:rPr>
      </w:pPr>
      <w:r w:rsidRPr="001F4594">
        <w:rPr>
          <w:rFonts w:eastAsia="Calibri"/>
        </w:rPr>
        <w:t>Основные различия ОМС и ДМС.</w:t>
      </w:r>
    </w:p>
    <w:p w:rsidR="001F4594" w:rsidRPr="001F4594" w:rsidRDefault="001F4594" w:rsidP="001F4594">
      <w:pPr>
        <w:rPr>
          <w:b/>
        </w:rPr>
      </w:pPr>
    </w:p>
    <w:p w:rsidR="001F4594" w:rsidRPr="001F4594" w:rsidRDefault="001F4594" w:rsidP="001F4594">
      <w:pPr>
        <w:keepNext/>
        <w:outlineLvl w:val="0"/>
        <w:rPr>
          <w:rFonts w:eastAsia="Calibri"/>
          <w:b/>
          <w:bCs/>
        </w:rPr>
      </w:pPr>
      <w:r w:rsidRPr="001F4594">
        <w:rPr>
          <w:b/>
        </w:rPr>
        <w:t xml:space="preserve">Тема 9. </w:t>
      </w:r>
      <w:r w:rsidRPr="001F4594">
        <w:rPr>
          <w:rFonts w:eastAsia="Calibri"/>
          <w:b/>
          <w:bCs/>
        </w:rPr>
        <w:t>Права и обязанности участников процесса оказания медицинской помощи</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7865FB">
      <w:pPr>
        <w:numPr>
          <w:ilvl w:val="0"/>
          <w:numId w:val="331"/>
        </w:numPr>
        <w:autoSpaceDE w:val="0"/>
        <w:autoSpaceDN w:val="0"/>
        <w:adjustRightInd w:val="0"/>
        <w:contextualSpacing/>
      </w:pPr>
      <w:r w:rsidRPr="001F4594">
        <w:t>Что является необходимым предварительным условием медицинского вмешательства?</w:t>
      </w:r>
    </w:p>
    <w:p w:rsidR="001F4594" w:rsidRPr="001F4594" w:rsidRDefault="001F4594" w:rsidP="007865FB">
      <w:pPr>
        <w:numPr>
          <w:ilvl w:val="0"/>
          <w:numId w:val="331"/>
        </w:numPr>
        <w:autoSpaceDE w:val="0"/>
        <w:autoSpaceDN w:val="0"/>
        <w:adjustRightInd w:val="0"/>
        <w:contextualSpacing/>
      </w:pPr>
      <w:r w:rsidRPr="001F4594">
        <w:t>В каком случае информированное добровольное согласие на медицинское вмешательство дает один из родителей?</w:t>
      </w:r>
    </w:p>
    <w:p w:rsidR="001F4594" w:rsidRPr="001F4594" w:rsidRDefault="001F4594" w:rsidP="007865FB">
      <w:pPr>
        <w:numPr>
          <w:ilvl w:val="0"/>
          <w:numId w:val="331"/>
        </w:numPr>
        <w:autoSpaceDE w:val="0"/>
        <w:autoSpaceDN w:val="0"/>
        <w:adjustRightInd w:val="0"/>
        <w:contextualSpacing/>
      </w:pPr>
      <w:r w:rsidRPr="001F4594">
        <w:t>Как оформляется и где содержится информированное добровольное согласие на медицинское вмешательство или отказ от медицинского вмешательства?</w:t>
      </w:r>
    </w:p>
    <w:p w:rsidR="001F4594" w:rsidRPr="001F4594" w:rsidRDefault="001F4594" w:rsidP="007865FB">
      <w:pPr>
        <w:numPr>
          <w:ilvl w:val="0"/>
          <w:numId w:val="331"/>
        </w:numPr>
        <w:autoSpaceDE w:val="0"/>
        <w:autoSpaceDN w:val="0"/>
        <w:adjustRightInd w:val="0"/>
        <w:contextualSpacing/>
      </w:pPr>
      <w:r w:rsidRPr="001F4594">
        <w:t>В каких случаях допускается медицинское вмешательство без согласия гражданина, одного из родителей или иного законного представителя?</w:t>
      </w:r>
    </w:p>
    <w:p w:rsidR="001F4594" w:rsidRPr="001F4594" w:rsidRDefault="001F4594" w:rsidP="007865FB">
      <w:pPr>
        <w:numPr>
          <w:ilvl w:val="0"/>
          <w:numId w:val="331"/>
        </w:numPr>
        <w:autoSpaceDE w:val="0"/>
        <w:autoSpaceDN w:val="0"/>
        <w:adjustRightInd w:val="0"/>
        <w:contextualSpacing/>
      </w:pPr>
      <w:r w:rsidRPr="001F4594">
        <w:t>Кем принимается решение о медицинском вмешательстве без согласия гражданина, одного из родителей или иного законного представителя?</w:t>
      </w:r>
    </w:p>
    <w:p w:rsidR="001F4594" w:rsidRPr="001F4594" w:rsidRDefault="001F4594" w:rsidP="001F4594">
      <w:pPr>
        <w:rPr>
          <w:b/>
        </w:rPr>
      </w:pPr>
    </w:p>
    <w:p w:rsidR="001F4594" w:rsidRPr="001F4594" w:rsidRDefault="001F4594" w:rsidP="001F4594">
      <w:pPr>
        <w:keepNext/>
        <w:outlineLvl w:val="0"/>
        <w:rPr>
          <w:b/>
          <w:bCs/>
        </w:rPr>
      </w:pPr>
      <w:r w:rsidRPr="001F4594">
        <w:rPr>
          <w:b/>
        </w:rPr>
        <w:t xml:space="preserve">Тема 10. </w:t>
      </w:r>
      <w:r w:rsidRPr="001F4594">
        <w:rPr>
          <w:b/>
          <w:bCs/>
        </w:rPr>
        <w:t>Права отдельных групп населения и пациентов в области охраны здоровья.</w:t>
      </w:r>
    </w:p>
    <w:p w:rsidR="001F4594" w:rsidRPr="001F4594" w:rsidRDefault="001F4594" w:rsidP="001F4594">
      <w:pPr>
        <w:rPr>
          <w:color w:val="000000"/>
        </w:rPr>
      </w:pPr>
      <w:r w:rsidRPr="001F4594">
        <w:rPr>
          <w:color w:val="000000"/>
        </w:rPr>
        <w:t>ОПК-1, ПК-1, ИД-1.1, ИД-1.2, ИД-2.1</w:t>
      </w:r>
    </w:p>
    <w:p w:rsidR="001F4594" w:rsidRPr="001F4594" w:rsidRDefault="001F4594" w:rsidP="007865FB">
      <w:pPr>
        <w:numPr>
          <w:ilvl w:val="0"/>
          <w:numId w:val="334"/>
        </w:numPr>
        <w:contextualSpacing/>
        <w:jc w:val="both"/>
        <w:rPr>
          <w:rFonts w:eastAsia="Calibri"/>
        </w:rPr>
      </w:pPr>
      <w:r w:rsidRPr="001F4594">
        <w:rPr>
          <w:rFonts w:eastAsia="Calibri"/>
          <w:shd w:val="clear" w:color="auto" w:fill="FFFFFF"/>
        </w:rPr>
        <w:t>Как осуществляется оказание первичной специализированной медико-санитарной помощи?</w:t>
      </w:r>
    </w:p>
    <w:p w:rsidR="001F4594" w:rsidRPr="001F4594" w:rsidRDefault="001F4594" w:rsidP="007865FB">
      <w:pPr>
        <w:numPr>
          <w:ilvl w:val="0"/>
          <w:numId w:val="334"/>
        </w:numPr>
        <w:ind w:left="714" w:hanging="357"/>
        <w:contextualSpacing/>
        <w:jc w:val="both"/>
        <w:rPr>
          <w:rFonts w:eastAsia="Calibri"/>
        </w:rPr>
      </w:pPr>
      <w:r w:rsidRPr="001F4594">
        <w:rPr>
          <w:rFonts w:eastAsia="Calibri"/>
          <w:shd w:val="clear" w:color="auto" w:fill="FFFFFF"/>
        </w:rPr>
        <w:t xml:space="preserve">Какими правами на </w:t>
      </w:r>
      <w:r w:rsidRPr="001F4594">
        <w:rPr>
          <w:rFonts w:eastAsia="Calibri"/>
          <w:bdr w:val="none" w:sz="0" w:space="0" w:color="auto" w:frame="1"/>
          <w:shd w:val="clear" w:color="auto" w:fill="FFFFFF"/>
        </w:rPr>
        <w:t>получение медицинской помощи обладают лица, задержанные, заключенные под стражу, отбывающие наказание в виде ограничения свободы, ареста, лишения свободы либо административного ареста?</w:t>
      </w:r>
    </w:p>
    <w:p w:rsidR="001F4594" w:rsidRPr="001F4594" w:rsidRDefault="001F4594" w:rsidP="007865FB">
      <w:pPr>
        <w:numPr>
          <w:ilvl w:val="0"/>
          <w:numId w:val="334"/>
        </w:numPr>
        <w:ind w:left="714" w:hanging="357"/>
        <w:contextualSpacing/>
        <w:jc w:val="both"/>
        <w:rPr>
          <w:rFonts w:eastAsia="Calibri"/>
        </w:rPr>
      </w:pPr>
      <w:r w:rsidRPr="001F4594">
        <w:rPr>
          <w:rFonts w:eastAsia="Calibri"/>
          <w:shd w:val="clear" w:color="auto" w:fill="FFFFFF"/>
        </w:rPr>
        <w:t>Какими правами на</w:t>
      </w:r>
      <w:r w:rsidRPr="001F4594">
        <w:rPr>
          <w:rFonts w:eastAsia="Calibri"/>
          <w:bdr w:val="none" w:sz="0" w:space="0" w:color="auto" w:frame="1"/>
          <w:shd w:val="clear" w:color="auto" w:fill="FFFFFF"/>
        </w:rPr>
        <w:t xml:space="preserve"> охрану здоровья обладают военнослужащие и лица, приравненные по медицинскому обеспечению к военнослужащим, а также граждане, проходящие альтернативную гражданскую службу, граждане, подлежащие призыву на военную службу (направляемые на альтернативную гражданскую службу), и граждане, поступающих на военную службу или приравненную к ней службу по контракту?</w:t>
      </w:r>
    </w:p>
    <w:p w:rsidR="001F4594" w:rsidRPr="001F4594" w:rsidRDefault="001F4594" w:rsidP="007865FB">
      <w:pPr>
        <w:numPr>
          <w:ilvl w:val="0"/>
          <w:numId w:val="334"/>
        </w:numPr>
        <w:ind w:left="714" w:hanging="357"/>
        <w:contextualSpacing/>
        <w:jc w:val="both"/>
        <w:rPr>
          <w:rFonts w:eastAsia="Calibri"/>
        </w:rPr>
      </w:pPr>
      <w:r w:rsidRPr="001F4594">
        <w:rPr>
          <w:rFonts w:eastAsia="Calibri"/>
          <w:shd w:val="clear" w:color="auto" w:fill="FFFFFF"/>
        </w:rPr>
        <w:t>Назовите основные о</w:t>
      </w:r>
      <w:r w:rsidRPr="001F4594">
        <w:rPr>
          <w:rFonts w:eastAsia="Calibri"/>
          <w:bdr w:val="none" w:sz="0" w:space="0" w:color="auto" w:frame="1"/>
          <w:shd w:val="clear" w:color="auto" w:fill="FFFFFF"/>
        </w:rPr>
        <w:t>бязанности граждан в сфере охраны здоровья</w:t>
      </w:r>
    </w:p>
    <w:p w:rsidR="001F4594" w:rsidRPr="001F4594" w:rsidRDefault="001F4594" w:rsidP="007865FB">
      <w:pPr>
        <w:numPr>
          <w:ilvl w:val="0"/>
          <w:numId w:val="334"/>
        </w:numPr>
        <w:ind w:left="714" w:hanging="357"/>
        <w:contextualSpacing/>
        <w:jc w:val="both"/>
        <w:rPr>
          <w:rFonts w:eastAsia="Calibri"/>
        </w:rPr>
      </w:pPr>
      <w:r w:rsidRPr="001F4594">
        <w:rPr>
          <w:rFonts w:eastAsia="Calibri"/>
          <w:shd w:val="clear" w:color="auto" w:fill="FFFFFF"/>
        </w:rPr>
        <w:t>В рамках какого договора гражданам оказываются бесплатные медицинские услуги?</w:t>
      </w:r>
    </w:p>
    <w:p w:rsidR="001F4594" w:rsidRPr="001F4594" w:rsidRDefault="001F4594" w:rsidP="001F4594">
      <w:pPr>
        <w:rPr>
          <w:b/>
        </w:rPr>
      </w:pPr>
    </w:p>
    <w:p w:rsidR="001F4594" w:rsidRPr="001F4594" w:rsidRDefault="001F4594" w:rsidP="001F4594">
      <w:pPr>
        <w:keepNext/>
        <w:outlineLvl w:val="0"/>
        <w:rPr>
          <w:b/>
          <w:bCs/>
        </w:rPr>
      </w:pPr>
      <w:r w:rsidRPr="001F4594">
        <w:rPr>
          <w:b/>
        </w:rPr>
        <w:t xml:space="preserve">Тема 11. </w:t>
      </w:r>
      <w:r w:rsidRPr="001F4594">
        <w:rPr>
          <w:b/>
          <w:bCs/>
        </w:rPr>
        <w:t>Медицинское право Российской Федерации</w:t>
      </w:r>
    </w:p>
    <w:p w:rsidR="001F4594" w:rsidRPr="001F4594" w:rsidRDefault="001F4594" w:rsidP="001F4594">
      <w:pPr>
        <w:rPr>
          <w:b/>
          <w:bCs/>
        </w:rPr>
      </w:pPr>
      <w:r w:rsidRPr="001F4594">
        <w:t xml:space="preserve">УК-11, ОПК-1, ОПК-3, </w:t>
      </w:r>
      <w:r w:rsidRPr="001F4594">
        <w:rPr>
          <w:bCs/>
        </w:rPr>
        <w:t>ИД-2.1, ИД-2.2, ИД-3.1, ИД-4.1</w:t>
      </w:r>
    </w:p>
    <w:p w:rsidR="001F4594" w:rsidRPr="001F4594" w:rsidRDefault="001F4594" w:rsidP="007865FB">
      <w:pPr>
        <w:numPr>
          <w:ilvl w:val="0"/>
          <w:numId w:val="356"/>
        </w:numPr>
        <w:contextualSpacing/>
        <w:rPr>
          <w:rFonts w:eastAsia="Calibri"/>
        </w:rPr>
      </w:pPr>
      <w:r w:rsidRPr="001F4594">
        <w:rPr>
          <w:rFonts w:eastAsia="Calibri"/>
        </w:rPr>
        <w:lastRenderedPageBreak/>
        <w:t xml:space="preserve">Виды медицинской помощи согласно «Основам законодательство Российской Федерации об охране здоровья граждан» </w:t>
      </w:r>
    </w:p>
    <w:p w:rsidR="001F4594" w:rsidRPr="001F4594" w:rsidRDefault="001F4594" w:rsidP="007865FB">
      <w:pPr>
        <w:numPr>
          <w:ilvl w:val="0"/>
          <w:numId w:val="356"/>
        </w:numPr>
        <w:contextualSpacing/>
        <w:rPr>
          <w:rFonts w:eastAsia="Calibri"/>
        </w:rPr>
      </w:pPr>
      <w:r w:rsidRPr="001F4594">
        <w:rPr>
          <w:rFonts w:eastAsia="Calibri"/>
        </w:rPr>
        <w:t>Содержание клятвы врача (3 главных пункта)</w:t>
      </w:r>
    </w:p>
    <w:p w:rsidR="001F4594" w:rsidRPr="001F4594" w:rsidRDefault="001F4594" w:rsidP="007865FB">
      <w:pPr>
        <w:numPr>
          <w:ilvl w:val="0"/>
          <w:numId w:val="356"/>
        </w:numPr>
        <w:contextualSpacing/>
        <w:rPr>
          <w:rFonts w:eastAsia="Calibri"/>
        </w:rPr>
      </w:pPr>
      <w:r w:rsidRPr="001F4594">
        <w:rPr>
          <w:rFonts w:eastAsia="Calibri"/>
        </w:rPr>
        <w:t>Когда может быть проведена медицинская стерилизация?</w:t>
      </w:r>
    </w:p>
    <w:p w:rsidR="001F4594" w:rsidRPr="001F4594" w:rsidRDefault="001F4594" w:rsidP="007865FB">
      <w:pPr>
        <w:numPr>
          <w:ilvl w:val="0"/>
          <w:numId w:val="356"/>
        </w:numPr>
        <w:contextualSpacing/>
        <w:rPr>
          <w:rFonts w:eastAsia="Calibri"/>
        </w:rPr>
      </w:pPr>
      <w:r w:rsidRPr="001F4594">
        <w:rPr>
          <w:rFonts w:eastAsia="Calibri"/>
        </w:rPr>
        <w:t>В каком случае предоставляются сведения, составляющие врачебную тайну, без согласия гражданина? (мин. 3 пункта)</w:t>
      </w:r>
    </w:p>
    <w:p w:rsidR="001F4594" w:rsidRPr="001F4594" w:rsidRDefault="001F4594" w:rsidP="007865FB">
      <w:pPr>
        <w:numPr>
          <w:ilvl w:val="0"/>
          <w:numId w:val="356"/>
        </w:numPr>
        <w:contextualSpacing/>
        <w:rPr>
          <w:rFonts w:eastAsia="Calibri"/>
        </w:rPr>
      </w:pPr>
      <w:r w:rsidRPr="001F4594">
        <w:rPr>
          <w:rFonts w:eastAsia="Calibri"/>
        </w:rPr>
        <w:t>Что не вправе делать мед. работники и руководители мед. организаций?</w:t>
      </w:r>
    </w:p>
    <w:p w:rsidR="001F4594" w:rsidRPr="001F4594" w:rsidRDefault="001F4594" w:rsidP="007865FB">
      <w:pPr>
        <w:numPr>
          <w:ilvl w:val="0"/>
          <w:numId w:val="356"/>
        </w:numPr>
        <w:contextualSpacing/>
        <w:rPr>
          <w:rFonts w:eastAsia="Calibri"/>
        </w:rPr>
      </w:pPr>
      <w:r w:rsidRPr="001F4594">
        <w:rPr>
          <w:rFonts w:eastAsia="Calibri"/>
        </w:rPr>
        <w:t>Права пациента при получении медицинской помощи (мин. 10 пунктов)</w:t>
      </w:r>
    </w:p>
    <w:p w:rsidR="001F4594" w:rsidRPr="001F4594" w:rsidRDefault="001F4594" w:rsidP="007865FB">
      <w:pPr>
        <w:numPr>
          <w:ilvl w:val="0"/>
          <w:numId w:val="356"/>
        </w:numPr>
        <w:contextualSpacing/>
        <w:rPr>
          <w:rFonts w:eastAsia="Calibri"/>
        </w:rPr>
      </w:pPr>
      <w:r w:rsidRPr="001F4594">
        <w:rPr>
          <w:rFonts w:eastAsia="Calibri"/>
        </w:rPr>
        <w:t>Кому может быть сообщена информация о неблагоприятном прогнозе развития заболевания пациента?</w:t>
      </w:r>
    </w:p>
    <w:p w:rsidR="001F4594" w:rsidRPr="001F4594" w:rsidRDefault="001F4594" w:rsidP="007865FB">
      <w:pPr>
        <w:numPr>
          <w:ilvl w:val="0"/>
          <w:numId w:val="356"/>
        </w:numPr>
        <w:contextualSpacing/>
        <w:rPr>
          <w:rFonts w:eastAsia="Calibri"/>
        </w:rPr>
      </w:pPr>
      <w:r w:rsidRPr="001F4594">
        <w:rPr>
          <w:rFonts w:eastAsia="Calibri"/>
        </w:rPr>
        <w:t>Порядок оформления информированного добровольного согласия пациента на мед. вмешательство</w:t>
      </w:r>
    </w:p>
    <w:p w:rsidR="001F4594" w:rsidRPr="001F4594" w:rsidRDefault="001F4594" w:rsidP="007865FB">
      <w:pPr>
        <w:numPr>
          <w:ilvl w:val="0"/>
          <w:numId w:val="356"/>
        </w:numPr>
        <w:contextualSpacing/>
        <w:rPr>
          <w:rFonts w:eastAsia="Calibri"/>
        </w:rPr>
      </w:pPr>
      <w:r w:rsidRPr="001F4594">
        <w:rPr>
          <w:rFonts w:eastAsia="Calibri"/>
        </w:rPr>
        <w:t>В каких случаях решение о медицинском вмешательстве проводится без согласия гражданина, одного из родителей или иного законного представителя принимается консилиумом врачей?</w:t>
      </w:r>
    </w:p>
    <w:p w:rsidR="001F4594" w:rsidRPr="001F4594" w:rsidRDefault="001F4594" w:rsidP="007865FB">
      <w:pPr>
        <w:numPr>
          <w:ilvl w:val="0"/>
          <w:numId w:val="356"/>
        </w:numPr>
        <w:contextualSpacing/>
        <w:rPr>
          <w:rFonts w:eastAsia="Calibri"/>
        </w:rPr>
      </w:pPr>
      <w:r w:rsidRPr="001F4594">
        <w:rPr>
          <w:rFonts w:eastAsia="Calibri"/>
        </w:rPr>
        <w:t>Обязанности граждан в сфере охраны здоровья</w:t>
      </w:r>
    </w:p>
    <w:p w:rsidR="001F4594" w:rsidRPr="001F4594" w:rsidRDefault="001F4594" w:rsidP="001F4594">
      <w:pPr>
        <w:rPr>
          <w:b/>
        </w:rPr>
      </w:pPr>
    </w:p>
    <w:p w:rsidR="001F4594" w:rsidRPr="001F4594" w:rsidRDefault="001F4594" w:rsidP="001F4594">
      <w:pPr>
        <w:keepNext/>
        <w:outlineLvl w:val="0"/>
        <w:rPr>
          <w:b/>
          <w:bCs/>
        </w:rPr>
      </w:pPr>
      <w:r w:rsidRPr="001F4594">
        <w:rPr>
          <w:b/>
        </w:rPr>
        <w:t xml:space="preserve">Тема 12. </w:t>
      </w:r>
      <w:r w:rsidRPr="001F4594">
        <w:rPr>
          <w:b/>
          <w:bCs/>
        </w:rPr>
        <w:t>Ответственность за правонарушения в медицине</w:t>
      </w:r>
    </w:p>
    <w:p w:rsidR="001F4594" w:rsidRPr="001F4594" w:rsidRDefault="001F4594" w:rsidP="001F4594">
      <w:pPr>
        <w:rPr>
          <w:b/>
        </w:rPr>
      </w:pPr>
      <w:r w:rsidRPr="001F4594">
        <w:t xml:space="preserve">УК-11, ОПК-1, ОПК-3, </w:t>
      </w:r>
      <w:r w:rsidRPr="001F4594">
        <w:rPr>
          <w:bCs/>
        </w:rPr>
        <w:t>ИД-2.1, ИД-2.2, ИД-3.1, ИД-4.1</w:t>
      </w:r>
    </w:p>
    <w:p w:rsidR="001F4594" w:rsidRPr="001F4594" w:rsidRDefault="001F4594" w:rsidP="007865FB">
      <w:pPr>
        <w:numPr>
          <w:ilvl w:val="0"/>
          <w:numId w:val="359"/>
        </w:numPr>
        <w:shd w:val="clear" w:color="auto" w:fill="FFFFFF"/>
        <w:ind w:right="795"/>
        <w:contextualSpacing/>
        <w:rPr>
          <w:color w:val="000000"/>
        </w:rPr>
      </w:pPr>
      <w:r w:rsidRPr="001F4594">
        <w:rPr>
          <w:color w:val="000000"/>
        </w:rPr>
        <w:t>В каких случаях назначается компенсация морального ущерба? </w:t>
      </w:r>
    </w:p>
    <w:p w:rsidR="001F4594" w:rsidRPr="001F4594" w:rsidRDefault="001F4594" w:rsidP="007865FB">
      <w:pPr>
        <w:numPr>
          <w:ilvl w:val="0"/>
          <w:numId w:val="359"/>
        </w:numPr>
        <w:shd w:val="clear" w:color="auto" w:fill="FFFFFF"/>
        <w:ind w:right="795"/>
        <w:contextualSpacing/>
        <w:rPr>
          <w:color w:val="000000"/>
        </w:rPr>
      </w:pPr>
      <w:r w:rsidRPr="001F4594">
        <w:rPr>
          <w:color w:val="000000"/>
        </w:rPr>
        <w:t>Как устанавливается Объем и качество оказания медицинской помощи?</w:t>
      </w:r>
    </w:p>
    <w:p w:rsidR="001F4594" w:rsidRPr="001F4594" w:rsidRDefault="001F4594" w:rsidP="007865FB">
      <w:pPr>
        <w:numPr>
          <w:ilvl w:val="0"/>
          <w:numId w:val="359"/>
        </w:numPr>
        <w:shd w:val="clear" w:color="auto" w:fill="FFFFFF"/>
        <w:ind w:right="135"/>
        <w:contextualSpacing/>
        <w:rPr>
          <w:color w:val="000000"/>
        </w:rPr>
      </w:pPr>
      <w:r w:rsidRPr="001F4594">
        <w:rPr>
          <w:color w:val="000000"/>
        </w:rPr>
        <w:t>Какие обязательные признаки уголовного преступления мед работника?</w:t>
      </w:r>
    </w:p>
    <w:p w:rsidR="001F4594" w:rsidRPr="001F4594" w:rsidRDefault="001F4594" w:rsidP="007865FB">
      <w:pPr>
        <w:numPr>
          <w:ilvl w:val="0"/>
          <w:numId w:val="359"/>
        </w:numPr>
        <w:shd w:val="clear" w:color="auto" w:fill="FFFFFF"/>
        <w:ind w:right="135"/>
        <w:contextualSpacing/>
        <w:rPr>
          <w:color w:val="000000"/>
        </w:rPr>
      </w:pPr>
      <w:r w:rsidRPr="001F4594">
        <w:rPr>
          <w:color w:val="000000"/>
        </w:rPr>
        <w:t>Обозначьте Цель наказания за уголовное преступление</w:t>
      </w:r>
    </w:p>
    <w:p w:rsidR="001F4594" w:rsidRPr="001F4594" w:rsidRDefault="001F4594" w:rsidP="007865FB">
      <w:pPr>
        <w:numPr>
          <w:ilvl w:val="0"/>
          <w:numId w:val="359"/>
        </w:numPr>
        <w:shd w:val="clear" w:color="auto" w:fill="FFFFFF"/>
        <w:ind w:right="135"/>
        <w:contextualSpacing/>
        <w:rPr>
          <w:color w:val="000000"/>
        </w:rPr>
      </w:pPr>
      <w:r w:rsidRPr="001F4594">
        <w:rPr>
          <w:color w:val="000000"/>
        </w:rPr>
        <w:t>Какие статьи КоАП определяют Административные правонарушения?</w:t>
      </w:r>
    </w:p>
    <w:p w:rsidR="001F4594" w:rsidRPr="001F4594" w:rsidRDefault="001F4594" w:rsidP="007865FB">
      <w:pPr>
        <w:numPr>
          <w:ilvl w:val="0"/>
          <w:numId w:val="359"/>
        </w:numPr>
        <w:shd w:val="clear" w:color="auto" w:fill="FFFFFF"/>
        <w:ind w:right="135"/>
        <w:contextualSpacing/>
        <w:rPr>
          <w:color w:val="000000"/>
        </w:rPr>
      </w:pPr>
      <w:r w:rsidRPr="001F4594">
        <w:rPr>
          <w:rFonts w:eastAsia="Calibri"/>
          <w:color w:val="000000"/>
          <w:shd w:val="clear" w:color="auto" w:fill="FFFFFF"/>
        </w:rPr>
        <w:t>Чем обусловлено качество и его гарантия при оказании мед услуги?</w:t>
      </w:r>
    </w:p>
    <w:p w:rsidR="001F4594" w:rsidRPr="001F4594" w:rsidRDefault="001F4594" w:rsidP="007865FB">
      <w:pPr>
        <w:numPr>
          <w:ilvl w:val="0"/>
          <w:numId w:val="359"/>
        </w:numPr>
        <w:shd w:val="clear" w:color="auto" w:fill="FFFFFF"/>
        <w:ind w:right="135"/>
        <w:contextualSpacing/>
        <w:rPr>
          <w:color w:val="000000"/>
        </w:rPr>
      </w:pPr>
      <w:r w:rsidRPr="001F4594">
        <w:rPr>
          <w:rFonts w:eastAsia="Calibri"/>
          <w:color w:val="000000"/>
          <w:shd w:val="clear" w:color="auto" w:fill="FFFFFF"/>
        </w:rPr>
        <w:t>О чем обязан сообщить исполнитель при сдаче заказчику(пациенту) работы?</w:t>
      </w:r>
    </w:p>
    <w:p w:rsidR="001F4594" w:rsidRPr="001F4594" w:rsidRDefault="001F4594" w:rsidP="007865FB">
      <w:pPr>
        <w:numPr>
          <w:ilvl w:val="0"/>
          <w:numId w:val="359"/>
        </w:numPr>
        <w:shd w:val="clear" w:color="auto" w:fill="FFFFFF"/>
        <w:ind w:right="135"/>
        <w:contextualSpacing/>
        <w:rPr>
          <w:color w:val="000000"/>
        </w:rPr>
      </w:pPr>
      <w:r w:rsidRPr="001F4594">
        <w:rPr>
          <w:rFonts w:eastAsia="Calibri"/>
          <w:color w:val="000000"/>
          <w:shd w:val="clear" w:color="auto" w:fill="FFFFFF"/>
        </w:rPr>
        <w:t>Какие условия необходимы для привлечения к ответственности за причинение морального вреда?</w:t>
      </w:r>
    </w:p>
    <w:p w:rsidR="001F4594" w:rsidRPr="001F4594" w:rsidRDefault="001F4594" w:rsidP="007865FB">
      <w:pPr>
        <w:numPr>
          <w:ilvl w:val="0"/>
          <w:numId w:val="359"/>
        </w:numPr>
        <w:shd w:val="clear" w:color="auto" w:fill="FFFFFF"/>
        <w:ind w:right="135"/>
        <w:contextualSpacing/>
        <w:rPr>
          <w:color w:val="000000"/>
        </w:rPr>
      </w:pPr>
      <w:r w:rsidRPr="001F4594">
        <w:rPr>
          <w:rFonts w:eastAsia="Calibri"/>
          <w:color w:val="000000"/>
          <w:shd w:val="clear" w:color="auto" w:fill="FFFFFF"/>
        </w:rPr>
        <w:t>Каковы Критерии качества медицинской помощи?</w:t>
      </w:r>
    </w:p>
    <w:p w:rsidR="001F4594" w:rsidRPr="001F4594" w:rsidRDefault="001F4594" w:rsidP="007865FB">
      <w:pPr>
        <w:numPr>
          <w:ilvl w:val="0"/>
          <w:numId w:val="359"/>
        </w:numPr>
        <w:shd w:val="clear" w:color="auto" w:fill="FFFFFF"/>
        <w:ind w:right="135"/>
        <w:contextualSpacing/>
        <w:rPr>
          <w:color w:val="000000"/>
        </w:rPr>
      </w:pPr>
      <w:r w:rsidRPr="001F4594">
        <w:rPr>
          <w:rFonts w:eastAsia="Calibri"/>
          <w:color w:val="000000"/>
          <w:shd w:val="clear" w:color="auto" w:fill="FFFFFF"/>
        </w:rPr>
        <w:t>Охарактеризуйте субъект преступления в области медицины.</w:t>
      </w:r>
    </w:p>
    <w:p w:rsidR="001F4594" w:rsidRPr="001F4594" w:rsidRDefault="001F4594" w:rsidP="001F4594">
      <w:pPr>
        <w:rPr>
          <w:b/>
        </w:rPr>
      </w:pPr>
    </w:p>
    <w:p w:rsidR="001F4594" w:rsidRPr="001F4594" w:rsidRDefault="001F4594" w:rsidP="001F4594">
      <w:pPr>
        <w:rPr>
          <w:b/>
        </w:rPr>
      </w:pPr>
      <w:r w:rsidRPr="001F4594">
        <w:rPr>
          <w:b/>
        </w:rPr>
        <w:t>7.3.2. Список тем для докладов</w:t>
      </w:r>
    </w:p>
    <w:p w:rsidR="001F4594" w:rsidRPr="001F4594" w:rsidRDefault="001F4594" w:rsidP="001F4594">
      <w:pPr>
        <w:keepNext/>
        <w:outlineLvl w:val="0"/>
        <w:rPr>
          <w:b/>
          <w:bCs/>
        </w:rPr>
      </w:pPr>
      <w:r w:rsidRPr="001F4594">
        <w:rPr>
          <w:b/>
        </w:rPr>
        <w:t xml:space="preserve">Тема 6. </w:t>
      </w:r>
      <w:r w:rsidRPr="001F4594">
        <w:rPr>
          <w:b/>
          <w:bCs/>
        </w:rPr>
        <w:t>Основы уголовного права Российской Федерации</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7865FB">
      <w:pPr>
        <w:numPr>
          <w:ilvl w:val="0"/>
          <w:numId w:val="360"/>
        </w:numPr>
      </w:pPr>
      <w:r w:rsidRPr="001F4594">
        <w:t>Понятие и социальная природа преступления.</w:t>
      </w:r>
    </w:p>
    <w:p w:rsidR="001F4594" w:rsidRPr="001F4594" w:rsidRDefault="001F4594" w:rsidP="007865FB">
      <w:pPr>
        <w:numPr>
          <w:ilvl w:val="0"/>
          <w:numId w:val="360"/>
        </w:numPr>
      </w:pPr>
      <w:r w:rsidRPr="001F4594">
        <w:t>Понятие состава преступления.</w:t>
      </w:r>
    </w:p>
    <w:p w:rsidR="001F4594" w:rsidRPr="001F4594" w:rsidRDefault="001F4594" w:rsidP="007865FB">
      <w:pPr>
        <w:numPr>
          <w:ilvl w:val="0"/>
          <w:numId w:val="360"/>
        </w:numPr>
      </w:pPr>
      <w:r w:rsidRPr="001F4594">
        <w:t>Соотношение понятий преступления и состава преступления.</w:t>
      </w:r>
    </w:p>
    <w:p w:rsidR="001F4594" w:rsidRPr="001F4594" w:rsidRDefault="001F4594" w:rsidP="007865FB">
      <w:pPr>
        <w:numPr>
          <w:ilvl w:val="0"/>
          <w:numId w:val="360"/>
        </w:numPr>
      </w:pPr>
      <w:r w:rsidRPr="001F4594">
        <w:t>Структура объекта преступления.</w:t>
      </w:r>
    </w:p>
    <w:p w:rsidR="001F4594" w:rsidRPr="001F4594" w:rsidRDefault="001F4594" w:rsidP="007865FB">
      <w:pPr>
        <w:numPr>
          <w:ilvl w:val="0"/>
          <w:numId w:val="360"/>
        </w:numPr>
      </w:pPr>
      <w:r w:rsidRPr="001F4594">
        <w:t>Понятие, содержание и юридическое значение объективной стороны состава преступления.</w:t>
      </w:r>
    </w:p>
    <w:p w:rsidR="001F4594" w:rsidRPr="001F4594" w:rsidRDefault="001F4594" w:rsidP="007865FB">
      <w:pPr>
        <w:numPr>
          <w:ilvl w:val="0"/>
          <w:numId w:val="360"/>
        </w:numPr>
      </w:pPr>
      <w:r w:rsidRPr="001F4594">
        <w:t>Понятие субъективной стороны состава преступления.</w:t>
      </w:r>
    </w:p>
    <w:p w:rsidR="001F4594" w:rsidRPr="001F4594" w:rsidRDefault="001F4594" w:rsidP="007865FB">
      <w:pPr>
        <w:numPr>
          <w:ilvl w:val="0"/>
          <w:numId w:val="360"/>
        </w:numPr>
      </w:pPr>
      <w:r w:rsidRPr="001F4594">
        <w:t>Значение института множественности преступлений.</w:t>
      </w:r>
    </w:p>
    <w:p w:rsidR="001F4594" w:rsidRPr="001F4594" w:rsidRDefault="001F4594" w:rsidP="007865FB">
      <w:pPr>
        <w:numPr>
          <w:ilvl w:val="0"/>
          <w:numId w:val="360"/>
        </w:numPr>
      </w:pPr>
      <w:r w:rsidRPr="001F4594">
        <w:t>Значение выделения стадий совершения преступлений для уголовной ответственности, квалификации и назначения наказания.</w:t>
      </w:r>
    </w:p>
    <w:p w:rsidR="001F4594" w:rsidRPr="001F4594" w:rsidRDefault="001F4594" w:rsidP="007865FB">
      <w:pPr>
        <w:numPr>
          <w:ilvl w:val="0"/>
          <w:numId w:val="360"/>
        </w:numPr>
      </w:pPr>
      <w:r w:rsidRPr="001F4594">
        <w:t>Понятие обнаружения умысла.</w:t>
      </w:r>
    </w:p>
    <w:p w:rsidR="001F4594" w:rsidRPr="001F4594" w:rsidRDefault="001F4594" w:rsidP="007865FB">
      <w:pPr>
        <w:numPr>
          <w:ilvl w:val="0"/>
          <w:numId w:val="360"/>
        </w:numPr>
      </w:pPr>
      <w:r w:rsidRPr="001F4594">
        <w:t>Формы соучастия в преступлении.</w:t>
      </w:r>
    </w:p>
    <w:p w:rsidR="001F4594" w:rsidRPr="001F4594" w:rsidRDefault="001F4594" w:rsidP="001F4594">
      <w:pPr>
        <w:keepNext/>
        <w:outlineLvl w:val="0"/>
        <w:rPr>
          <w:b/>
          <w:bCs/>
        </w:rPr>
      </w:pPr>
      <w:r w:rsidRPr="001F4594">
        <w:rPr>
          <w:b/>
        </w:rPr>
        <w:t xml:space="preserve">Тема 7. </w:t>
      </w:r>
      <w:r w:rsidRPr="001F4594">
        <w:rPr>
          <w:b/>
          <w:bCs/>
        </w:rPr>
        <w:t>Альтернативное урегулирование споров.</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7865FB">
      <w:pPr>
        <w:pStyle w:val="affff4"/>
        <w:numPr>
          <w:ilvl w:val="0"/>
          <w:numId w:val="337"/>
        </w:numPr>
        <w:shd w:val="clear" w:color="auto" w:fill="FFFFFF"/>
        <w:spacing w:before="0" w:beforeAutospacing="0" w:after="0" w:afterAutospacing="0"/>
      </w:pPr>
      <w:r w:rsidRPr="001F4594">
        <w:t>Понятие, виды и значение альтернативных процедур разрешения споров.</w:t>
      </w:r>
    </w:p>
    <w:p w:rsidR="001F4594" w:rsidRPr="001F4594" w:rsidRDefault="001F4594" w:rsidP="007865FB">
      <w:pPr>
        <w:pStyle w:val="affff4"/>
        <w:numPr>
          <w:ilvl w:val="0"/>
          <w:numId w:val="337"/>
        </w:numPr>
        <w:shd w:val="clear" w:color="auto" w:fill="FFFFFF"/>
        <w:spacing w:before="0" w:beforeAutospacing="0" w:after="0" w:afterAutospacing="0"/>
      </w:pPr>
      <w:r w:rsidRPr="001F4594">
        <w:t>Посредничество как альтернативная форма урегулирования споров.</w:t>
      </w:r>
    </w:p>
    <w:p w:rsidR="001F4594" w:rsidRPr="001F4594" w:rsidRDefault="001F4594" w:rsidP="007865FB">
      <w:pPr>
        <w:pStyle w:val="affff4"/>
        <w:numPr>
          <w:ilvl w:val="0"/>
          <w:numId w:val="337"/>
        </w:numPr>
        <w:shd w:val="clear" w:color="auto" w:fill="FFFFFF"/>
        <w:spacing w:before="0" w:beforeAutospacing="0" w:after="0" w:afterAutospacing="0"/>
      </w:pPr>
      <w:r w:rsidRPr="001F4594">
        <w:t>Третейское разбирательство и посредничество: сравнительный анализ.</w:t>
      </w:r>
    </w:p>
    <w:p w:rsidR="001F4594" w:rsidRPr="001F4594" w:rsidRDefault="001F4594" w:rsidP="007865FB">
      <w:pPr>
        <w:pStyle w:val="affff4"/>
        <w:numPr>
          <w:ilvl w:val="0"/>
          <w:numId w:val="337"/>
        </w:numPr>
        <w:shd w:val="clear" w:color="auto" w:fill="FFFFFF"/>
        <w:spacing w:before="0" w:beforeAutospacing="0" w:after="0" w:afterAutospacing="0"/>
      </w:pPr>
      <w:r w:rsidRPr="001F4594">
        <w:t>Переговоры как основа процедуры посредничества.</w:t>
      </w:r>
    </w:p>
    <w:p w:rsidR="001F4594" w:rsidRPr="001F4594" w:rsidRDefault="001F4594" w:rsidP="007865FB">
      <w:pPr>
        <w:pStyle w:val="affff4"/>
        <w:numPr>
          <w:ilvl w:val="0"/>
          <w:numId w:val="337"/>
        </w:numPr>
        <w:shd w:val="clear" w:color="auto" w:fill="FFFFFF"/>
        <w:spacing w:before="0" w:beforeAutospacing="0" w:after="0" w:afterAutospacing="0"/>
      </w:pPr>
      <w:r w:rsidRPr="001F4594">
        <w:lastRenderedPageBreak/>
        <w:t>Правовое регулирование посредничества.</w:t>
      </w:r>
    </w:p>
    <w:p w:rsidR="001F4594" w:rsidRPr="001F4594" w:rsidRDefault="001F4594" w:rsidP="007865FB">
      <w:pPr>
        <w:pStyle w:val="affff4"/>
        <w:numPr>
          <w:ilvl w:val="0"/>
          <w:numId w:val="337"/>
        </w:numPr>
        <w:shd w:val="clear" w:color="auto" w:fill="FFFFFF"/>
        <w:spacing w:before="0" w:beforeAutospacing="0" w:after="0" w:afterAutospacing="0"/>
      </w:pPr>
      <w:r w:rsidRPr="001F4594">
        <w:t>Особенности международно-правового регулирования посредничества.</w:t>
      </w:r>
    </w:p>
    <w:p w:rsidR="001F4594" w:rsidRPr="001F4594" w:rsidRDefault="001F4594" w:rsidP="007865FB">
      <w:pPr>
        <w:pStyle w:val="affff4"/>
        <w:numPr>
          <w:ilvl w:val="0"/>
          <w:numId w:val="337"/>
        </w:numPr>
        <w:shd w:val="clear" w:color="auto" w:fill="FFFFFF"/>
        <w:spacing w:before="0" w:beforeAutospacing="0" w:after="0" w:afterAutospacing="0"/>
      </w:pPr>
      <w:r w:rsidRPr="001F4594">
        <w:t>Роль посредника в урегулировании споров.</w:t>
      </w:r>
    </w:p>
    <w:p w:rsidR="001F4594" w:rsidRPr="001F4594" w:rsidRDefault="001F4594" w:rsidP="007865FB">
      <w:pPr>
        <w:pStyle w:val="affff4"/>
        <w:numPr>
          <w:ilvl w:val="0"/>
          <w:numId w:val="337"/>
        </w:numPr>
        <w:shd w:val="clear" w:color="auto" w:fill="FFFFFF"/>
        <w:spacing w:before="0" w:beforeAutospacing="0" w:after="0" w:afterAutospacing="0"/>
      </w:pPr>
      <w:r w:rsidRPr="001F4594">
        <w:t>Посредничество как альтернативная форма урегулирования внешнеэкономических споров.</w:t>
      </w:r>
    </w:p>
    <w:p w:rsidR="001F4594" w:rsidRPr="001F4594" w:rsidRDefault="001F4594" w:rsidP="007865FB">
      <w:pPr>
        <w:pStyle w:val="affff4"/>
        <w:numPr>
          <w:ilvl w:val="0"/>
          <w:numId w:val="337"/>
        </w:numPr>
        <w:shd w:val="clear" w:color="auto" w:fill="FFFFFF"/>
        <w:spacing w:before="0" w:beforeAutospacing="0" w:after="0" w:afterAutospacing="0"/>
      </w:pPr>
      <w:r w:rsidRPr="001F4594">
        <w:t>Урегулирование гражданско-правовых споров с помощью посредника: теория и практика.</w:t>
      </w:r>
    </w:p>
    <w:p w:rsidR="001F4594" w:rsidRPr="001F4594" w:rsidRDefault="001F4594" w:rsidP="007865FB">
      <w:pPr>
        <w:pStyle w:val="affff4"/>
        <w:numPr>
          <w:ilvl w:val="0"/>
          <w:numId w:val="337"/>
        </w:numPr>
        <w:shd w:val="clear" w:color="auto" w:fill="FFFFFF"/>
        <w:spacing w:before="0" w:beforeAutospacing="0" w:after="0" w:afterAutospacing="0"/>
      </w:pPr>
      <w:r w:rsidRPr="001F4594">
        <w:t>Соглашение сторон об обращении к посреднику.</w:t>
      </w:r>
    </w:p>
    <w:p w:rsidR="001F4594" w:rsidRPr="001F4594" w:rsidRDefault="001F4594" w:rsidP="001F4594">
      <w:pPr>
        <w:rPr>
          <w:b/>
        </w:rPr>
      </w:pPr>
    </w:p>
    <w:p w:rsidR="001F4594" w:rsidRPr="001F4594" w:rsidRDefault="001F4594" w:rsidP="001F4594">
      <w:pPr>
        <w:keepNext/>
        <w:outlineLvl w:val="0"/>
        <w:rPr>
          <w:rFonts w:eastAsia="Calibri"/>
          <w:b/>
          <w:bCs/>
        </w:rPr>
      </w:pPr>
      <w:r w:rsidRPr="001F4594">
        <w:rPr>
          <w:b/>
        </w:rPr>
        <w:t xml:space="preserve">Тема 9. </w:t>
      </w:r>
      <w:r w:rsidRPr="001F4594">
        <w:rPr>
          <w:rFonts w:eastAsia="Calibri"/>
          <w:b/>
          <w:bCs/>
        </w:rPr>
        <w:t>Права и обязанности участников процесса оказания медицинской помощи</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7865FB">
      <w:pPr>
        <w:pStyle w:val="a8"/>
        <w:numPr>
          <w:ilvl w:val="0"/>
          <w:numId w:val="336"/>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Основные права и обязанности медицинского работника</w:t>
      </w:r>
    </w:p>
    <w:p w:rsidR="001F4594" w:rsidRPr="001F4594" w:rsidRDefault="001F4594" w:rsidP="007865FB">
      <w:pPr>
        <w:pStyle w:val="a8"/>
        <w:numPr>
          <w:ilvl w:val="0"/>
          <w:numId w:val="336"/>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Право на занятие медицинской деятельностью</w:t>
      </w:r>
    </w:p>
    <w:p w:rsidR="001F4594" w:rsidRPr="001F4594" w:rsidRDefault="001F4594" w:rsidP="007865FB">
      <w:pPr>
        <w:pStyle w:val="a8"/>
        <w:numPr>
          <w:ilvl w:val="0"/>
          <w:numId w:val="336"/>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Лицензии в сфере здравоохранения</w:t>
      </w:r>
    </w:p>
    <w:p w:rsidR="001F4594" w:rsidRPr="001F4594" w:rsidRDefault="001F4594" w:rsidP="007865FB">
      <w:pPr>
        <w:pStyle w:val="a8"/>
        <w:numPr>
          <w:ilvl w:val="0"/>
          <w:numId w:val="336"/>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Право на занятие народной медициной</w:t>
      </w:r>
    </w:p>
    <w:p w:rsidR="001F4594" w:rsidRPr="001F4594" w:rsidRDefault="001F4594" w:rsidP="007865FB">
      <w:pPr>
        <w:pStyle w:val="a8"/>
        <w:numPr>
          <w:ilvl w:val="0"/>
          <w:numId w:val="336"/>
        </w:numPr>
        <w:shd w:val="clear" w:color="auto" w:fill="FFFFFF"/>
        <w:spacing w:after="0" w:line="240" w:lineRule="auto"/>
        <w:rPr>
          <w:rFonts w:ascii="Times New Roman" w:hAnsi="Times New Roman" w:cs="Times New Roman"/>
          <w:color w:val="000000"/>
          <w:sz w:val="24"/>
          <w:szCs w:val="24"/>
        </w:rPr>
      </w:pPr>
      <w:r w:rsidRPr="001F4594">
        <w:rPr>
          <w:rFonts w:ascii="Times New Roman" w:hAnsi="Times New Roman" w:cs="Times New Roman"/>
          <w:sz w:val="24"/>
          <w:szCs w:val="24"/>
        </w:rPr>
        <w:t>Социальная и правовая защита медицинских работников</w:t>
      </w:r>
    </w:p>
    <w:p w:rsidR="001F4594" w:rsidRPr="001F4594" w:rsidRDefault="001F4594" w:rsidP="007865FB">
      <w:pPr>
        <w:pStyle w:val="a8"/>
        <w:numPr>
          <w:ilvl w:val="0"/>
          <w:numId w:val="336"/>
        </w:numPr>
        <w:shd w:val="clear" w:color="auto" w:fill="FFFFFF"/>
        <w:spacing w:after="0" w:line="240" w:lineRule="auto"/>
        <w:rPr>
          <w:rFonts w:ascii="Times New Roman" w:hAnsi="Times New Roman" w:cs="Times New Roman"/>
          <w:color w:val="000000"/>
          <w:sz w:val="24"/>
          <w:szCs w:val="24"/>
        </w:rPr>
      </w:pPr>
      <w:r w:rsidRPr="001F4594">
        <w:rPr>
          <w:rFonts w:ascii="Times New Roman" w:hAnsi="Times New Roman" w:cs="Times New Roman"/>
          <w:color w:val="000000"/>
          <w:sz w:val="24"/>
          <w:szCs w:val="24"/>
        </w:rPr>
        <w:t>Приоритет профилактических мер;</w:t>
      </w:r>
    </w:p>
    <w:p w:rsidR="001F4594" w:rsidRPr="001F4594" w:rsidRDefault="001F4594" w:rsidP="007865FB">
      <w:pPr>
        <w:pStyle w:val="a8"/>
        <w:numPr>
          <w:ilvl w:val="0"/>
          <w:numId w:val="336"/>
        </w:numPr>
        <w:shd w:val="clear" w:color="auto" w:fill="FFFFFF"/>
        <w:spacing w:after="0" w:line="240" w:lineRule="auto"/>
        <w:rPr>
          <w:rFonts w:ascii="Times New Roman" w:hAnsi="Times New Roman" w:cs="Times New Roman"/>
          <w:color w:val="000000"/>
          <w:sz w:val="24"/>
          <w:szCs w:val="24"/>
        </w:rPr>
      </w:pPr>
      <w:r w:rsidRPr="001F4594">
        <w:rPr>
          <w:rFonts w:ascii="Times New Roman" w:hAnsi="Times New Roman" w:cs="Times New Roman"/>
          <w:color w:val="000000"/>
          <w:sz w:val="24"/>
          <w:szCs w:val="24"/>
        </w:rPr>
        <w:t>Доступность медико-социальной помощи;</w:t>
      </w:r>
    </w:p>
    <w:p w:rsidR="001F4594" w:rsidRPr="001F4594" w:rsidRDefault="001F4594" w:rsidP="007865FB">
      <w:pPr>
        <w:pStyle w:val="a8"/>
        <w:numPr>
          <w:ilvl w:val="0"/>
          <w:numId w:val="336"/>
        </w:numPr>
        <w:shd w:val="clear" w:color="auto" w:fill="FFFFFF"/>
        <w:spacing w:after="0" w:line="240" w:lineRule="auto"/>
        <w:rPr>
          <w:rFonts w:ascii="Times New Roman" w:hAnsi="Times New Roman" w:cs="Times New Roman"/>
          <w:color w:val="000000"/>
          <w:sz w:val="24"/>
          <w:szCs w:val="24"/>
        </w:rPr>
      </w:pPr>
      <w:r w:rsidRPr="001F4594">
        <w:rPr>
          <w:rFonts w:ascii="Times New Roman" w:hAnsi="Times New Roman" w:cs="Times New Roman"/>
          <w:color w:val="000000"/>
          <w:sz w:val="24"/>
          <w:szCs w:val="24"/>
        </w:rPr>
        <w:t>Социальная защищенность граждан в случае утраты здоровья;</w:t>
      </w:r>
    </w:p>
    <w:p w:rsidR="001F4594" w:rsidRPr="001F4594" w:rsidRDefault="001F4594" w:rsidP="007865FB">
      <w:pPr>
        <w:pStyle w:val="a8"/>
        <w:numPr>
          <w:ilvl w:val="0"/>
          <w:numId w:val="336"/>
        </w:numPr>
        <w:shd w:val="clear" w:color="auto" w:fill="FFFFFF"/>
        <w:spacing w:after="0" w:line="240" w:lineRule="auto"/>
        <w:rPr>
          <w:rFonts w:ascii="Times New Roman" w:hAnsi="Times New Roman" w:cs="Times New Roman"/>
          <w:color w:val="000000"/>
          <w:sz w:val="24"/>
          <w:szCs w:val="24"/>
        </w:rPr>
      </w:pPr>
      <w:r w:rsidRPr="001F4594">
        <w:rPr>
          <w:rFonts w:ascii="Times New Roman" w:hAnsi="Times New Roman" w:cs="Times New Roman"/>
          <w:color w:val="000000"/>
          <w:sz w:val="24"/>
          <w:szCs w:val="24"/>
        </w:rPr>
        <w:t>Ответственность органов государственной власти и управления, предприятий, учреждений и организаций, а также должностных лиц за обеспечение прав граждан в области охраны здоровья.</w:t>
      </w:r>
    </w:p>
    <w:p w:rsidR="001F4594" w:rsidRPr="001F4594" w:rsidRDefault="001F4594" w:rsidP="007865FB">
      <w:pPr>
        <w:pStyle w:val="a8"/>
        <w:numPr>
          <w:ilvl w:val="0"/>
          <w:numId w:val="336"/>
        </w:numPr>
        <w:shd w:val="clear" w:color="auto" w:fill="FFFFFF"/>
        <w:spacing w:after="0" w:line="240" w:lineRule="auto"/>
        <w:rPr>
          <w:rFonts w:ascii="Times New Roman" w:hAnsi="Times New Roman" w:cs="Times New Roman"/>
          <w:color w:val="000000"/>
          <w:sz w:val="24"/>
          <w:szCs w:val="24"/>
        </w:rPr>
      </w:pPr>
      <w:r w:rsidRPr="001F4594">
        <w:rPr>
          <w:rFonts w:ascii="Times New Roman" w:hAnsi="Times New Roman" w:cs="Times New Roman"/>
          <w:color w:val="000000"/>
          <w:sz w:val="24"/>
          <w:szCs w:val="24"/>
        </w:rPr>
        <w:t xml:space="preserve"> Муниципальная и частная система здравоохранения.</w:t>
      </w:r>
    </w:p>
    <w:p w:rsidR="001F4594" w:rsidRPr="001F4594" w:rsidRDefault="001F4594" w:rsidP="001F4594">
      <w:pPr>
        <w:keepNext/>
        <w:outlineLvl w:val="0"/>
        <w:rPr>
          <w:b/>
          <w:bCs/>
        </w:rPr>
      </w:pPr>
      <w:r w:rsidRPr="001F4594">
        <w:rPr>
          <w:b/>
        </w:rPr>
        <w:t xml:space="preserve">Тема 11. </w:t>
      </w:r>
      <w:r w:rsidRPr="001F4594">
        <w:rPr>
          <w:b/>
          <w:bCs/>
        </w:rPr>
        <w:t>Медицинское право Российской Федерации</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7865FB">
      <w:pPr>
        <w:pStyle w:val="a8"/>
        <w:numPr>
          <w:ilvl w:val="0"/>
          <w:numId w:val="335"/>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Роль медицинского права в регулировании профессиональной деятельности медицинских работников.</w:t>
      </w:r>
    </w:p>
    <w:p w:rsidR="001F4594" w:rsidRPr="001F4594" w:rsidRDefault="001F4594" w:rsidP="007865FB">
      <w:pPr>
        <w:pStyle w:val="a8"/>
        <w:numPr>
          <w:ilvl w:val="0"/>
          <w:numId w:val="335"/>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Медицинское право в структуре юридического образования.</w:t>
      </w:r>
    </w:p>
    <w:p w:rsidR="001F4594" w:rsidRPr="001F4594" w:rsidRDefault="001F4594" w:rsidP="007865FB">
      <w:pPr>
        <w:pStyle w:val="a8"/>
        <w:numPr>
          <w:ilvl w:val="0"/>
          <w:numId w:val="335"/>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Медицинское право в структуре медицинского образования.</w:t>
      </w:r>
    </w:p>
    <w:p w:rsidR="001F4594" w:rsidRPr="001F4594" w:rsidRDefault="001F4594" w:rsidP="007865FB">
      <w:pPr>
        <w:pStyle w:val="a8"/>
        <w:numPr>
          <w:ilvl w:val="0"/>
          <w:numId w:val="335"/>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Предмет и методы медицинского права.</w:t>
      </w:r>
    </w:p>
    <w:p w:rsidR="001F4594" w:rsidRPr="001F4594" w:rsidRDefault="001F4594" w:rsidP="007865FB">
      <w:pPr>
        <w:pStyle w:val="a8"/>
        <w:numPr>
          <w:ilvl w:val="0"/>
          <w:numId w:val="335"/>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Медицинские правоотношения: понятие, виды, состав. И 6. Система и источники медицинского права.</w:t>
      </w:r>
    </w:p>
    <w:p w:rsidR="001F4594" w:rsidRPr="001F4594" w:rsidRDefault="001F4594" w:rsidP="007865FB">
      <w:pPr>
        <w:pStyle w:val="a8"/>
        <w:numPr>
          <w:ilvl w:val="0"/>
          <w:numId w:val="335"/>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Медицинское право как отрасль науки.</w:t>
      </w:r>
    </w:p>
    <w:p w:rsidR="001F4594" w:rsidRPr="001F4594" w:rsidRDefault="001F4594" w:rsidP="007865FB">
      <w:pPr>
        <w:pStyle w:val="a8"/>
        <w:numPr>
          <w:ilvl w:val="0"/>
          <w:numId w:val="335"/>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Роль и значение врачебной этики и деонтологии в общей структуре социального регулирования медицинской деятельности.</w:t>
      </w:r>
    </w:p>
    <w:p w:rsidR="001F4594" w:rsidRPr="001F4594" w:rsidRDefault="001F4594" w:rsidP="007865FB">
      <w:pPr>
        <w:pStyle w:val="a8"/>
        <w:numPr>
          <w:ilvl w:val="0"/>
          <w:numId w:val="335"/>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Биоэтика как комплексная наука, занимающаяся вопросами медицины в ракурсе защиты прав человека.</w:t>
      </w:r>
    </w:p>
    <w:p w:rsidR="001F4594" w:rsidRPr="001F4594" w:rsidRDefault="001F4594" w:rsidP="007865FB">
      <w:pPr>
        <w:pStyle w:val="a8"/>
        <w:numPr>
          <w:ilvl w:val="0"/>
          <w:numId w:val="335"/>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Историко-правовой обзор нормативного регулирования здравоохранения.</w:t>
      </w:r>
    </w:p>
    <w:p w:rsidR="001F4594" w:rsidRPr="001F4594" w:rsidRDefault="001F4594" w:rsidP="007865FB">
      <w:pPr>
        <w:pStyle w:val="a8"/>
        <w:numPr>
          <w:ilvl w:val="0"/>
          <w:numId w:val="335"/>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Законодательное обеспечение охраны здоровья в РФ: современное состояние.</w:t>
      </w:r>
    </w:p>
    <w:p w:rsidR="001F4594" w:rsidRPr="001F4594" w:rsidRDefault="001F4594" w:rsidP="001F4594">
      <w:pPr>
        <w:rPr>
          <w:b/>
        </w:rPr>
      </w:pPr>
    </w:p>
    <w:p w:rsidR="001F4594" w:rsidRPr="001F4594" w:rsidRDefault="001F4594" w:rsidP="001F4594">
      <w:pPr>
        <w:rPr>
          <w:b/>
        </w:rPr>
      </w:pPr>
      <w:r w:rsidRPr="001F4594">
        <w:rPr>
          <w:b/>
        </w:rPr>
        <w:t>7.3.3. Примеры тестов</w:t>
      </w:r>
    </w:p>
    <w:p w:rsidR="001F4594" w:rsidRPr="001F4594" w:rsidRDefault="001F4594" w:rsidP="001F4594">
      <w:pPr>
        <w:rPr>
          <w:b/>
        </w:rPr>
      </w:pPr>
      <w:r w:rsidRPr="001F4594">
        <w:rPr>
          <w:b/>
        </w:rPr>
        <w:t>Тема 1 Общая теория государства и права</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r w:rsidRPr="001F4594">
        <w:t>1.Конституция предусматривает, что одно и то же лицо не может занимать должность Президента Российской Федерации более:</w:t>
      </w:r>
    </w:p>
    <w:p w:rsidR="001F4594" w:rsidRPr="001F4594" w:rsidRDefault="001F4594" w:rsidP="001F4594">
      <w:r w:rsidRPr="001F4594">
        <w:t>а) четырех сроков подряд</w:t>
      </w:r>
    </w:p>
    <w:p w:rsidR="001F4594" w:rsidRPr="001F4594" w:rsidRDefault="001F4594" w:rsidP="001F4594">
      <w:r w:rsidRPr="001F4594">
        <w:t>б) трёх сроков подряд</w:t>
      </w:r>
    </w:p>
    <w:p w:rsidR="001F4594" w:rsidRPr="001F4594" w:rsidRDefault="001F4594" w:rsidP="001F4594">
      <w:r w:rsidRPr="001F4594">
        <w:t>в). двух сроков подряд</w:t>
      </w:r>
    </w:p>
    <w:p w:rsidR="001F4594" w:rsidRPr="001F4594" w:rsidRDefault="001F4594" w:rsidP="001F4594">
      <w:r w:rsidRPr="001F4594">
        <w:t>г) одного срока</w:t>
      </w:r>
    </w:p>
    <w:p w:rsidR="001F4594" w:rsidRPr="001F4594" w:rsidRDefault="001F4594" w:rsidP="001F4594">
      <w:r w:rsidRPr="001F4594">
        <w:t>2. Что такое народный суверенитет?</w:t>
      </w:r>
    </w:p>
    <w:p w:rsidR="001F4594" w:rsidRPr="001F4594" w:rsidRDefault="001F4594" w:rsidP="001F4594">
      <w:r w:rsidRPr="001F4594">
        <w:t>а) принадлежащее ему верховенство власти</w:t>
      </w:r>
    </w:p>
    <w:p w:rsidR="001F4594" w:rsidRPr="001F4594" w:rsidRDefault="001F4594" w:rsidP="001F4594">
      <w:r w:rsidRPr="001F4594">
        <w:t>б) благосостояние народа</w:t>
      </w:r>
    </w:p>
    <w:p w:rsidR="001F4594" w:rsidRPr="001F4594" w:rsidRDefault="001F4594" w:rsidP="001F4594">
      <w:r w:rsidRPr="001F4594">
        <w:lastRenderedPageBreak/>
        <w:t>в) форма правления</w:t>
      </w:r>
    </w:p>
    <w:p w:rsidR="001F4594" w:rsidRPr="001F4594" w:rsidRDefault="001F4594" w:rsidP="001F4594">
      <w:r w:rsidRPr="001F4594">
        <w:t>3. Чем государственный орган отличается от общественной организации?</w:t>
      </w:r>
    </w:p>
    <w:p w:rsidR="001F4594" w:rsidRPr="001F4594" w:rsidRDefault="001F4594" w:rsidP="001F4594">
      <w:r w:rsidRPr="001F4594">
        <w:t>а) только способами образования</w:t>
      </w:r>
    </w:p>
    <w:p w:rsidR="001F4594" w:rsidRPr="001F4594" w:rsidRDefault="001F4594" w:rsidP="001F4594">
      <w:r w:rsidRPr="001F4594">
        <w:t>б) способностью принимать нормативные акты</w:t>
      </w:r>
    </w:p>
    <w:p w:rsidR="001F4594" w:rsidRPr="001F4594" w:rsidRDefault="001F4594" w:rsidP="001F4594">
      <w:r w:rsidRPr="001F4594">
        <w:t>в) сразу несколькими признаками, присущими только государственному органу и, среди них, право применять различные формы государственного принуждения</w:t>
      </w:r>
    </w:p>
    <w:p w:rsidR="001F4594" w:rsidRPr="001F4594" w:rsidRDefault="001F4594" w:rsidP="001F4594">
      <w:r w:rsidRPr="001F4594">
        <w:t>4. Что такое всенародный референдум?</w:t>
      </w:r>
    </w:p>
    <w:p w:rsidR="001F4594" w:rsidRPr="001F4594" w:rsidRDefault="001F4594" w:rsidP="001F4594">
      <w:r w:rsidRPr="001F4594">
        <w:t>а) голосование по важнейшим вопросам</w:t>
      </w:r>
    </w:p>
    <w:p w:rsidR="001F4594" w:rsidRPr="001F4594" w:rsidRDefault="001F4594" w:rsidP="001F4594">
      <w:r w:rsidRPr="001F4594">
        <w:t>б) всенародное обсуждение</w:t>
      </w:r>
    </w:p>
    <w:p w:rsidR="001F4594" w:rsidRPr="001F4594" w:rsidRDefault="001F4594" w:rsidP="001F4594">
      <w:r w:rsidRPr="001F4594">
        <w:t>в) собрание представителей народа</w:t>
      </w:r>
    </w:p>
    <w:p w:rsidR="001F4594" w:rsidRPr="001F4594" w:rsidRDefault="001F4594" w:rsidP="001F4594">
      <w:r w:rsidRPr="001F4594">
        <w:t>5. Какое государство считается правовым?</w:t>
      </w:r>
    </w:p>
    <w:p w:rsidR="001F4594" w:rsidRPr="001F4594" w:rsidRDefault="001F4594" w:rsidP="001F4594">
      <w:r w:rsidRPr="001F4594">
        <w:t>а) закрепленное в праве</w:t>
      </w:r>
    </w:p>
    <w:p w:rsidR="001F4594" w:rsidRPr="001F4594" w:rsidRDefault="001F4594" w:rsidP="001F4594">
      <w:r w:rsidRPr="001F4594">
        <w:t>б) признающее примат права над государством, обязательность предписаний права для всех</w:t>
      </w:r>
    </w:p>
    <w:p w:rsidR="001F4594" w:rsidRPr="001F4594" w:rsidRDefault="001F4594" w:rsidP="001F4594">
      <w:r w:rsidRPr="001F4594">
        <w:t>в) старающееся не менять своих правовых норм</w:t>
      </w:r>
    </w:p>
    <w:p w:rsidR="001F4594" w:rsidRPr="001F4594" w:rsidRDefault="001F4594" w:rsidP="001F4594">
      <w:r w:rsidRPr="001F4594">
        <w:t>6. Кто решает вопрос о том, какие органы местного самоуправления организуются в данном муниципальном образовании?</w:t>
      </w:r>
    </w:p>
    <w:p w:rsidR="001F4594" w:rsidRPr="001F4594" w:rsidRDefault="001F4594" w:rsidP="001F4594">
      <w:r w:rsidRPr="001F4594">
        <w:t>а) Правительство России</w:t>
      </w:r>
    </w:p>
    <w:p w:rsidR="001F4594" w:rsidRPr="001F4594" w:rsidRDefault="001F4594" w:rsidP="001F4594">
      <w:r w:rsidRPr="001F4594">
        <w:t>б) население муниципального образования самостоятельно</w:t>
      </w:r>
    </w:p>
    <w:p w:rsidR="001F4594" w:rsidRPr="001F4594" w:rsidRDefault="001F4594" w:rsidP="001F4594">
      <w:r w:rsidRPr="001F4594">
        <w:t>в) органы власти субъекта Федерации</w:t>
      </w:r>
    </w:p>
    <w:p w:rsidR="001F4594" w:rsidRPr="001F4594" w:rsidRDefault="001F4594" w:rsidP="001F4594">
      <w:r w:rsidRPr="001F4594">
        <w:t>7. Кто представляет в России законодательную ветвь государственной власти?</w:t>
      </w:r>
    </w:p>
    <w:p w:rsidR="001F4594" w:rsidRPr="001F4594" w:rsidRDefault="001F4594" w:rsidP="001F4594">
      <w:pPr>
        <w:keepNext/>
        <w:outlineLvl w:val="0"/>
      </w:pPr>
      <w:r w:rsidRPr="001F4594">
        <w:t>а) Федеральное Собрание</w:t>
      </w:r>
    </w:p>
    <w:p w:rsidR="001F4594" w:rsidRPr="001F4594" w:rsidRDefault="001F4594" w:rsidP="001F4594">
      <w:pPr>
        <w:keepNext/>
        <w:outlineLvl w:val="0"/>
      </w:pPr>
      <w:r w:rsidRPr="001F4594">
        <w:t>б) Правительство</w:t>
      </w:r>
    </w:p>
    <w:p w:rsidR="001F4594" w:rsidRPr="001F4594" w:rsidRDefault="001F4594" w:rsidP="001F4594">
      <w:pPr>
        <w:keepNext/>
        <w:outlineLvl w:val="0"/>
      </w:pPr>
      <w:r w:rsidRPr="001F4594">
        <w:t>в) Президент</w:t>
      </w:r>
    </w:p>
    <w:p w:rsidR="001F4594" w:rsidRPr="001F4594" w:rsidRDefault="001F4594" w:rsidP="001F4594">
      <w:pPr>
        <w:keepNext/>
        <w:outlineLvl w:val="0"/>
      </w:pPr>
      <w:r w:rsidRPr="001F4594">
        <w:t>8. Какое государство считается светским?</w:t>
      </w:r>
    </w:p>
    <w:p w:rsidR="001F4594" w:rsidRPr="001F4594" w:rsidRDefault="001F4594" w:rsidP="001F4594">
      <w:pPr>
        <w:keepNext/>
        <w:outlineLvl w:val="0"/>
      </w:pPr>
      <w:r w:rsidRPr="001F4594">
        <w:t>а) признающее равенство религиозный конфессий, которые отделены от государства</w:t>
      </w:r>
    </w:p>
    <w:p w:rsidR="001F4594" w:rsidRPr="001F4594" w:rsidRDefault="001F4594" w:rsidP="001F4594">
      <w:pPr>
        <w:keepNext/>
        <w:outlineLvl w:val="0"/>
      </w:pPr>
      <w:r w:rsidRPr="001F4594">
        <w:t>б) закрепившее государственную религию</w:t>
      </w:r>
    </w:p>
    <w:p w:rsidR="001F4594" w:rsidRPr="001F4594" w:rsidRDefault="001F4594" w:rsidP="001F4594">
      <w:pPr>
        <w:keepNext/>
        <w:outlineLvl w:val="0"/>
      </w:pPr>
      <w:r w:rsidRPr="001F4594">
        <w:t>в) отрицающее любую религию</w:t>
      </w:r>
    </w:p>
    <w:p w:rsidR="001F4594" w:rsidRPr="001F4594" w:rsidRDefault="001F4594" w:rsidP="001F4594">
      <w:pPr>
        <w:keepNext/>
        <w:outlineLvl w:val="0"/>
      </w:pPr>
      <w:r w:rsidRPr="001F4594">
        <w:t>9. Что такое государственный суверенитет?</w:t>
      </w:r>
    </w:p>
    <w:p w:rsidR="001F4594" w:rsidRPr="001F4594" w:rsidRDefault="001F4594" w:rsidP="001F4594">
      <w:pPr>
        <w:keepNext/>
        <w:outlineLvl w:val="0"/>
      </w:pPr>
      <w:r w:rsidRPr="001F4594">
        <w:t>а) верховенство, самостоятельность и независимость государственной власти как вовне, так и внутри государства</w:t>
      </w:r>
    </w:p>
    <w:p w:rsidR="001F4594" w:rsidRPr="001F4594" w:rsidRDefault="001F4594" w:rsidP="001F4594">
      <w:pPr>
        <w:keepNext/>
        <w:outlineLvl w:val="0"/>
      </w:pPr>
      <w:r w:rsidRPr="001F4594">
        <w:t>б) признак государства</w:t>
      </w:r>
    </w:p>
    <w:p w:rsidR="001F4594" w:rsidRPr="001F4594" w:rsidRDefault="001F4594" w:rsidP="001F4594">
      <w:pPr>
        <w:keepNext/>
        <w:outlineLvl w:val="0"/>
      </w:pPr>
      <w:r w:rsidRPr="001F4594">
        <w:t>в) правовой акт, принятый государством</w:t>
      </w:r>
    </w:p>
    <w:p w:rsidR="001F4594" w:rsidRPr="001F4594" w:rsidRDefault="001F4594" w:rsidP="001F4594">
      <w:pPr>
        <w:keepNext/>
        <w:outlineLvl w:val="0"/>
      </w:pPr>
      <w:r w:rsidRPr="001F4594">
        <w:t>10. Какие формы собственности признаются в России?</w:t>
      </w:r>
    </w:p>
    <w:p w:rsidR="001F4594" w:rsidRPr="001F4594" w:rsidRDefault="001F4594" w:rsidP="001F4594">
      <w:pPr>
        <w:keepNext/>
        <w:outlineLvl w:val="0"/>
      </w:pPr>
      <w:r w:rsidRPr="001F4594">
        <w:t>а) только государственная</w:t>
      </w:r>
    </w:p>
    <w:p w:rsidR="001F4594" w:rsidRPr="001F4594" w:rsidRDefault="001F4594" w:rsidP="001F4594">
      <w:pPr>
        <w:keepNext/>
        <w:outlineLvl w:val="0"/>
      </w:pPr>
      <w:r w:rsidRPr="001F4594">
        <w:t>б) частная, государственная, муниципальная и иные</w:t>
      </w:r>
    </w:p>
    <w:p w:rsidR="001F4594" w:rsidRPr="001F4594" w:rsidRDefault="001F4594" w:rsidP="001F4594">
      <w:pPr>
        <w:keepNext/>
        <w:outlineLvl w:val="0"/>
      </w:pPr>
      <w:r w:rsidRPr="001F4594">
        <w:t>в) Никакие</w:t>
      </w:r>
    </w:p>
    <w:p w:rsidR="001F4594" w:rsidRPr="001F4594" w:rsidRDefault="001F4594" w:rsidP="001F4594">
      <w:pPr>
        <w:keepNext/>
        <w:outlineLvl w:val="0"/>
      </w:pPr>
    </w:p>
    <w:p w:rsidR="001F4594" w:rsidRPr="001F4594" w:rsidRDefault="001F4594" w:rsidP="001F4594">
      <w:pPr>
        <w:rPr>
          <w:rFonts w:eastAsia="Calibri"/>
          <w:bCs/>
        </w:rPr>
      </w:pPr>
      <w:r w:rsidRPr="001F4594">
        <w:rPr>
          <w:rFonts w:eastAsia="Calibri"/>
          <w:bCs/>
        </w:rPr>
        <w:t>Ключ ответ: 1-бв; 2-в ;3-агд; 4-б ;5-авг ;6-б; 7-г; 8-в ;9-д ;10-в.</w:t>
      </w:r>
    </w:p>
    <w:p w:rsidR="001F4594" w:rsidRPr="001F4594" w:rsidRDefault="001F4594" w:rsidP="001F4594">
      <w:pPr>
        <w:rPr>
          <w:rFonts w:eastAsia="Calibri"/>
          <w:bCs/>
        </w:rPr>
      </w:pPr>
    </w:p>
    <w:p w:rsidR="001F4594" w:rsidRPr="001F4594" w:rsidRDefault="001F4594" w:rsidP="001F4594">
      <w:pPr>
        <w:rPr>
          <w:b/>
        </w:rPr>
      </w:pPr>
    </w:p>
    <w:p w:rsidR="001F4594" w:rsidRPr="001F4594" w:rsidRDefault="001F4594" w:rsidP="001F4594">
      <w:pPr>
        <w:rPr>
          <w:b/>
        </w:rPr>
      </w:pPr>
      <w:r w:rsidRPr="001F4594">
        <w:rPr>
          <w:b/>
        </w:rPr>
        <w:t>Тема 2 Основы конституционного права РФ</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pPr>
        <w:shd w:val="clear" w:color="auto" w:fill="FFFFFF"/>
        <w:rPr>
          <w:spacing w:val="8"/>
        </w:rPr>
      </w:pPr>
      <w:r w:rsidRPr="001F4594">
        <w:rPr>
          <w:spacing w:val="8"/>
        </w:rPr>
        <w:t>1. Конституционная правоспособность – это:</w:t>
      </w:r>
    </w:p>
    <w:p w:rsidR="001F4594" w:rsidRPr="001F4594" w:rsidRDefault="001F4594" w:rsidP="001F4594">
      <w:pPr>
        <w:shd w:val="clear" w:color="auto" w:fill="FFFFFF"/>
        <w:ind w:firstLine="708"/>
        <w:rPr>
          <w:spacing w:val="8"/>
        </w:rPr>
      </w:pPr>
      <w:r w:rsidRPr="001F4594">
        <w:rPr>
          <w:spacing w:val="8"/>
        </w:rPr>
        <w:t>а) признаваемая, неотчуждаемая и гарантируемая способность каждого человека иметь с рождения права, свободы и выполнять обязанности в соответствие с общепризнанными началами и правовыми нормами международного и национального законодательства;</w:t>
      </w:r>
    </w:p>
    <w:p w:rsidR="001F4594" w:rsidRPr="001F4594" w:rsidRDefault="001F4594" w:rsidP="001F4594">
      <w:pPr>
        <w:shd w:val="clear" w:color="auto" w:fill="FFFFFF"/>
        <w:ind w:firstLine="708"/>
        <w:rPr>
          <w:spacing w:val="8"/>
        </w:rPr>
      </w:pPr>
      <w:r w:rsidRPr="001F4594">
        <w:rPr>
          <w:spacing w:val="8"/>
        </w:rPr>
        <w:t>б) закрепленное Конституцией РФ право гражданина избираться и быть избранным в органы государственной власти и местного самоуправления, а также участвовать в референдуме;</w:t>
      </w:r>
    </w:p>
    <w:p w:rsidR="001F4594" w:rsidRPr="001F4594" w:rsidRDefault="001F4594" w:rsidP="001F4594">
      <w:pPr>
        <w:shd w:val="clear" w:color="auto" w:fill="FFFFFF"/>
        <w:ind w:firstLine="708"/>
        <w:rPr>
          <w:spacing w:val="8"/>
        </w:rPr>
      </w:pPr>
      <w:r w:rsidRPr="001F4594">
        <w:rPr>
          <w:spacing w:val="8"/>
        </w:rPr>
        <w:lastRenderedPageBreak/>
        <w:t>в) предусмотренный Главой 9 Конституции РФ особый порядок принятия поправок и пересмотра ее положений.</w:t>
      </w:r>
    </w:p>
    <w:p w:rsidR="001F4594" w:rsidRPr="001F4594" w:rsidRDefault="001F4594" w:rsidP="001F4594">
      <w:pPr>
        <w:shd w:val="clear" w:color="auto" w:fill="FFFFFF"/>
        <w:rPr>
          <w:spacing w:val="8"/>
        </w:rPr>
      </w:pPr>
      <w:r w:rsidRPr="001F4594">
        <w:rPr>
          <w:spacing w:val="8"/>
        </w:rPr>
        <w:t>2. Если Указ Президента РФ противоречит Конституции РФ, будут действовать нормы:</w:t>
      </w:r>
    </w:p>
    <w:p w:rsidR="001F4594" w:rsidRPr="001F4594" w:rsidRDefault="001F4594" w:rsidP="001F4594">
      <w:pPr>
        <w:shd w:val="clear" w:color="auto" w:fill="FFFFFF"/>
        <w:ind w:firstLine="708"/>
        <w:rPr>
          <w:spacing w:val="8"/>
        </w:rPr>
      </w:pPr>
      <w:r w:rsidRPr="001F4594">
        <w:rPr>
          <w:spacing w:val="8"/>
        </w:rPr>
        <w:t>а) Конституции РФ;</w:t>
      </w:r>
    </w:p>
    <w:p w:rsidR="001F4594" w:rsidRPr="001F4594" w:rsidRDefault="001F4594" w:rsidP="001F4594">
      <w:pPr>
        <w:shd w:val="clear" w:color="auto" w:fill="FFFFFF"/>
        <w:ind w:firstLine="708"/>
        <w:rPr>
          <w:spacing w:val="8"/>
        </w:rPr>
      </w:pPr>
      <w:r w:rsidRPr="001F4594">
        <w:rPr>
          <w:spacing w:val="8"/>
        </w:rPr>
        <w:t>б) Указа Президента РФ;</w:t>
      </w:r>
    </w:p>
    <w:p w:rsidR="001F4594" w:rsidRPr="001F4594" w:rsidRDefault="001F4594" w:rsidP="001F4594">
      <w:pPr>
        <w:shd w:val="clear" w:color="auto" w:fill="FFFFFF"/>
        <w:ind w:firstLine="708"/>
        <w:rPr>
          <w:spacing w:val="8"/>
        </w:rPr>
      </w:pPr>
      <w:r w:rsidRPr="001F4594">
        <w:rPr>
          <w:spacing w:val="8"/>
        </w:rPr>
        <w:t>в) На усмотрение правоприменительного органа.</w:t>
      </w:r>
    </w:p>
    <w:p w:rsidR="001F4594" w:rsidRPr="001F4594" w:rsidRDefault="001F4594" w:rsidP="001F4594">
      <w:pPr>
        <w:shd w:val="clear" w:color="auto" w:fill="FFFFFF"/>
        <w:rPr>
          <w:spacing w:val="8"/>
        </w:rPr>
      </w:pPr>
      <w:r w:rsidRPr="001F4594">
        <w:rPr>
          <w:spacing w:val="8"/>
        </w:rPr>
        <w:t>3. Что гарантируется каждому гражданину и на что он имеет право согласно Конституции РФ?</w:t>
      </w:r>
    </w:p>
    <w:p w:rsidR="001F4594" w:rsidRPr="001F4594" w:rsidRDefault="001F4594" w:rsidP="001F4594">
      <w:pPr>
        <w:shd w:val="clear" w:color="auto" w:fill="FFFFFF"/>
        <w:ind w:firstLine="708"/>
        <w:rPr>
          <w:spacing w:val="8"/>
        </w:rPr>
      </w:pPr>
      <w:r w:rsidRPr="001F4594">
        <w:rPr>
          <w:spacing w:val="8"/>
        </w:rPr>
        <w:t>а) свобода слова, мысли, вероисповедания, совести</w:t>
      </w:r>
    </w:p>
    <w:p w:rsidR="001F4594" w:rsidRPr="001F4594" w:rsidRDefault="001F4594" w:rsidP="001F4594">
      <w:pPr>
        <w:shd w:val="clear" w:color="auto" w:fill="FFFFFF"/>
        <w:ind w:firstLine="708"/>
        <w:rPr>
          <w:spacing w:val="8"/>
        </w:rPr>
      </w:pPr>
      <w:r w:rsidRPr="001F4594">
        <w:rPr>
          <w:spacing w:val="8"/>
        </w:rPr>
        <w:t>б)</w:t>
      </w:r>
      <w:r w:rsidRPr="001F4594">
        <w:rPr>
          <w:shd w:val="clear" w:color="auto" w:fill="FFFFFF"/>
        </w:rPr>
        <w:t xml:space="preserve"> свободно искать, получать, передавать, производить и распространять информацию любым законным способом.  </w:t>
      </w:r>
    </w:p>
    <w:p w:rsidR="001F4594" w:rsidRPr="001F4594" w:rsidRDefault="001F4594" w:rsidP="001F4594">
      <w:pPr>
        <w:ind w:firstLine="708"/>
        <w:rPr>
          <w:rFonts w:eastAsia="Calibri"/>
        </w:rPr>
      </w:pPr>
      <w:r w:rsidRPr="001F4594">
        <w:rPr>
          <w:rFonts w:eastAsia="Calibri"/>
        </w:rPr>
        <w:t>в) оплачиваемый ежегодный отпуск</w:t>
      </w:r>
    </w:p>
    <w:p w:rsidR="001F4594" w:rsidRPr="001F4594" w:rsidRDefault="001F4594" w:rsidP="001F4594">
      <w:pPr>
        <w:ind w:firstLine="708"/>
        <w:rPr>
          <w:rFonts w:eastAsia="Calibri"/>
        </w:rPr>
      </w:pPr>
      <w:r w:rsidRPr="001F4594">
        <w:rPr>
          <w:rFonts w:eastAsia="Calibri"/>
        </w:rPr>
        <w:t>г) бесплатное дошкольное, основное общее и среднее профессиональное образование в муниципальных образовательных учреждениях</w:t>
      </w:r>
    </w:p>
    <w:p w:rsidR="001F4594" w:rsidRPr="001F4594" w:rsidRDefault="001F4594" w:rsidP="001F4594">
      <w:pPr>
        <w:shd w:val="clear" w:color="auto" w:fill="FFFFFF"/>
        <w:rPr>
          <w:spacing w:val="8"/>
        </w:rPr>
      </w:pPr>
      <w:r w:rsidRPr="001F4594">
        <w:rPr>
          <w:spacing w:val="8"/>
        </w:rPr>
        <w:t>4. Какие субъекты РФ имеют свою конституцию и законодательство?</w:t>
      </w:r>
    </w:p>
    <w:p w:rsidR="001F4594" w:rsidRPr="001F4594" w:rsidRDefault="001F4594" w:rsidP="001F4594">
      <w:pPr>
        <w:shd w:val="clear" w:color="auto" w:fill="FFFFFF"/>
        <w:ind w:firstLine="708"/>
        <w:rPr>
          <w:spacing w:val="8"/>
        </w:rPr>
      </w:pPr>
      <w:r w:rsidRPr="001F4594">
        <w:rPr>
          <w:spacing w:val="8"/>
        </w:rPr>
        <w:t>а) Только республики;</w:t>
      </w:r>
    </w:p>
    <w:p w:rsidR="001F4594" w:rsidRPr="001F4594" w:rsidRDefault="001F4594" w:rsidP="001F4594">
      <w:pPr>
        <w:shd w:val="clear" w:color="auto" w:fill="FFFFFF"/>
        <w:ind w:firstLine="708"/>
        <w:rPr>
          <w:spacing w:val="8"/>
        </w:rPr>
      </w:pPr>
      <w:r w:rsidRPr="001F4594">
        <w:rPr>
          <w:spacing w:val="8"/>
        </w:rPr>
        <w:t>б) Только автономные округа и области</w:t>
      </w:r>
    </w:p>
    <w:p w:rsidR="001F4594" w:rsidRPr="001F4594" w:rsidRDefault="001F4594" w:rsidP="001F4594">
      <w:pPr>
        <w:shd w:val="clear" w:color="auto" w:fill="FFFFFF"/>
        <w:ind w:firstLine="708"/>
        <w:rPr>
          <w:spacing w:val="8"/>
        </w:rPr>
      </w:pPr>
      <w:r w:rsidRPr="001F4594">
        <w:rPr>
          <w:spacing w:val="8"/>
        </w:rPr>
        <w:t>в) Республики и автономные округа;</w:t>
      </w:r>
    </w:p>
    <w:p w:rsidR="001F4594" w:rsidRPr="001F4594" w:rsidRDefault="001F4594" w:rsidP="001F4594">
      <w:pPr>
        <w:shd w:val="clear" w:color="auto" w:fill="FFFFFF"/>
        <w:ind w:firstLine="708"/>
        <w:rPr>
          <w:spacing w:val="8"/>
        </w:rPr>
      </w:pPr>
      <w:r w:rsidRPr="001F4594">
        <w:rPr>
          <w:spacing w:val="8"/>
        </w:rPr>
        <w:t>г) Республики, автономные округа и автономные области.</w:t>
      </w:r>
    </w:p>
    <w:p w:rsidR="001F4594" w:rsidRPr="001F4594" w:rsidRDefault="001F4594" w:rsidP="001F4594">
      <w:pPr>
        <w:shd w:val="clear" w:color="auto" w:fill="FFFFFF"/>
        <w:ind w:firstLine="708"/>
        <w:rPr>
          <w:spacing w:val="8"/>
        </w:rPr>
      </w:pPr>
      <w:r w:rsidRPr="001F4594">
        <w:rPr>
          <w:spacing w:val="8"/>
        </w:rPr>
        <w:t xml:space="preserve">д) Никакие </w:t>
      </w:r>
    </w:p>
    <w:p w:rsidR="001F4594" w:rsidRPr="001F4594" w:rsidRDefault="001F4594" w:rsidP="001F4594">
      <w:pPr>
        <w:shd w:val="clear" w:color="auto" w:fill="FFFFFF"/>
        <w:rPr>
          <w:spacing w:val="8"/>
        </w:rPr>
      </w:pPr>
      <w:r w:rsidRPr="001F4594">
        <w:rPr>
          <w:spacing w:val="8"/>
        </w:rPr>
        <w:t>5. Минимальный возраст гражданина для того, чтобы он прошел регистрацию в качестве кандидата на пост Президента РФ, составляет:</w:t>
      </w:r>
    </w:p>
    <w:p w:rsidR="001F4594" w:rsidRPr="001F4594" w:rsidRDefault="001F4594" w:rsidP="001F4594">
      <w:pPr>
        <w:shd w:val="clear" w:color="auto" w:fill="FFFFFF"/>
        <w:ind w:firstLine="708"/>
        <w:rPr>
          <w:spacing w:val="8"/>
        </w:rPr>
      </w:pPr>
      <w:r w:rsidRPr="001F4594">
        <w:rPr>
          <w:spacing w:val="8"/>
        </w:rPr>
        <w:t>а)21 год</w:t>
      </w:r>
    </w:p>
    <w:p w:rsidR="001F4594" w:rsidRPr="001F4594" w:rsidRDefault="001F4594" w:rsidP="001F4594">
      <w:pPr>
        <w:shd w:val="clear" w:color="auto" w:fill="FFFFFF"/>
        <w:ind w:firstLine="708"/>
        <w:rPr>
          <w:spacing w:val="8"/>
        </w:rPr>
      </w:pPr>
      <w:r w:rsidRPr="001F4594">
        <w:rPr>
          <w:spacing w:val="8"/>
        </w:rPr>
        <w:t>б) 35 лет;</w:t>
      </w:r>
    </w:p>
    <w:p w:rsidR="001F4594" w:rsidRPr="001F4594" w:rsidRDefault="001F4594" w:rsidP="001F4594">
      <w:pPr>
        <w:shd w:val="clear" w:color="auto" w:fill="FFFFFF"/>
        <w:ind w:firstLine="708"/>
        <w:rPr>
          <w:spacing w:val="8"/>
        </w:rPr>
      </w:pPr>
      <w:r w:rsidRPr="001F4594">
        <w:rPr>
          <w:spacing w:val="8"/>
        </w:rPr>
        <w:t>в) 30 лет;</w:t>
      </w:r>
    </w:p>
    <w:p w:rsidR="001F4594" w:rsidRPr="001F4594" w:rsidRDefault="001F4594" w:rsidP="001F4594">
      <w:pPr>
        <w:shd w:val="clear" w:color="auto" w:fill="FFFFFF"/>
        <w:ind w:firstLine="708"/>
        <w:rPr>
          <w:spacing w:val="8"/>
        </w:rPr>
      </w:pPr>
      <w:r w:rsidRPr="001F4594">
        <w:rPr>
          <w:spacing w:val="8"/>
        </w:rPr>
        <w:t>г) 40 лет.</w:t>
      </w:r>
    </w:p>
    <w:p w:rsidR="001F4594" w:rsidRPr="001F4594" w:rsidRDefault="001F4594" w:rsidP="001F4594">
      <w:pPr>
        <w:ind w:firstLine="708"/>
        <w:rPr>
          <w:rFonts w:eastAsia="Calibri"/>
        </w:rPr>
      </w:pPr>
      <w:r w:rsidRPr="001F4594">
        <w:rPr>
          <w:rFonts w:eastAsia="Calibri"/>
        </w:rPr>
        <w:t>д) 45 лет</w:t>
      </w:r>
    </w:p>
    <w:p w:rsidR="001F4594" w:rsidRPr="001F4594" w:rsidRDefault="001F4594" w:rsidP="001F4594">
      <w:pPr>
        <w:ind w:firstLine="708"/>
        <w:rPr>
          <w:rFonts w:eastAsia="Calibri"/>
        </w:rPr>
      </w:pPr>
      <w:r w:rsidRPr="001F4594">
        <w:rPr>
          <w:rFonts w:eastAsia="Calibri"/>
        </w:rPr>
        <w:t>е) 50 лет</w:t>
      </w:r>
    </w:p>
    <w:p w:rsidR="001F4594" w:rsidRPr="001F4594" w:rsidRDefault="001F4594" w:rsidP="001F4594">
      <w:pPr>
        <w:textAlignment w:val="top"/>
        <w:outlineLvl w:val="1"/>
      </w:pPr>
      <w:r w:rsidRPr="001F4594">
        <w:t>6. К подзаконным актам относятся:</w:t>
      </w:r>
    </w:p>
    <w:p w:rsidR="001F4594" w:rsidRPr="001F4594" w:rsidRDefault="001F4594" w:rsidP="001F4594">
      <w:pPr>
        <w:ind w:firstLine="708"/>
        <w:textAlignment w:val="top"/>
        <w:outlineLvl w:val="1"/>
      </w:pPr>
      <w:r w:rsidRPr="001F4594">
        <w:t xml:space="preserve">а) указы и распоряжения Президента РФ; </w:t>
      </w:r>
    </w:p>
    <w:p w:rsidR="001F4594" w:rsidRPr="001F4594" w:rsidRDefault="001F4594" w:rsidP="001F4594">
      <w:pPr>
        <w:ind w:firstLine="708"/>
        <w:textAlignment w:val="top"/>
        <w:outlineLvl w:val="1"/>
      </w:pPr>
      <w:r w:rsidRPr="001F4594">
        <w:t xml:space="preserve">б) постановления и распоряжения Правительства РФ; </w:t>
      </w:r>
    </w:p>
    <w:p w:rsidR="001F4594" w:rsidRPr="001F4594" w:rsidRDefault="001F4594" w:rsidP="001F4594">
      <w:pPr>
        <w:ind w:firstLine="708"/>
        <w:textAlignment w:val="top"/>
        <w:outlineLvl w:val="1"/>
      </w:pPr>
      <w:r w:rsidRPr="001F4594">
        <w:t xml:space="preserve">в) приказы, инструкции, положения министерств; </w:t>
      </w:r>
    </w:p>
    <w:p w:rsidR="001F4594" w:rsidRPr="001F4594" w:rsidRDefault="001F4594" w:rsidP="001F4594">
      <w:pPr>
        <w:ind w:firstLine="708"/>
        <w:textAlignment w:val="top"/>
        <w:outlineLvl w:val="1"/>
      </w:pPr>
      <w:r w:rsidRPr="001F4594">
        <w:t>г) локальные нормативные правовые акты</w:t>
      </w:r>
    </w:p>
    <w:p w:rsidR="001F4594" w:rsidRPr="001F4594" w:rsidRDefault="001F4594" w:rsidP="001F4594">
      <w:pPr>
        <w:rPr>
          <w:rFonts w:eastAsia="Calibri"/>
        </w:rPr>
      </w:pPr>
      <w:r w:rsidRPr="001F4594">
        <w:rPr>
          <w:rFonts w:eastAsia="Calibri"/>
        </w:rPr>
        <w:t xml:space="preserve">7. Первая конституция принята в: </w:t>
      </w:r>
    </w:p>
    <w:p w:rsidR="001F4594" w:rsidRPr="001F4594" w:rsidRDefault="001F4594" w:rsidP="001F4594">
      <w:pPr>
        <w:ind w:firstLine="708"/>
        <w:rPr>
          <w:rFonts w:eastAsia="Calibri"/>
        </w:rPr>
      </w:pPr>
      <w:r w:rsidRPr="001F4594">
        <w:rPr>
          <w:rFonts w:eastAsia="Calibri"/>
        </w:rPr>
        <w:t>а)1990</w:t>
      </w:r>
    </w:p>
    <w:p w:rsidR="001F4594" w:rsidRPr="001F4594" w:rsidRDefault="001F4594" w:rsidP="001F4594">
      <w:pPr>
        <w:ind w:firstLine="708"/>
        <w:rPr>
          <w:rFonts w:eastAsia="Calibri"/>
        </w:rPr>
      </w:pPr>
      <w:r w:rsidRPr="001F4594">
        <w:rPr>
          <w:rFonts w:eastAsia="Calibri"/>
        </w:rPr>
        <w:t>б)1995</w:t>
      </w:r>
    </w:p>
    <w:p w:rsidR="001F4594" w:rsidRPr="001F4594" w:rsidRDefault="001F4594" w:rsidP="001F4594">
      <w:pPr>
        <w:ind w:firstLine="708"/>
        <w:rPr>
          <w:rFonts w:eastAsia="Calibri"/>
        </w:rPr>
      </w:pPr>
      <w:r w:rsidRPr="001F4594">
        <w:rPr>
          <w:rFonts w:eastAsia="Calibri"/>
        </w:rPr>
        <w:t>в)1989</w:t>
      </w:r>
    </w:p>
    <w:p w:rsidR="001F4594" w:rsidRPr="001F4594" w:rsidRDefault="001F4594" w:rsidP="001F4594">
      <w:pPr>
        <w:ind w:firstLine="708"/>
        <w:rPr>
          <w:rFonts w:eastAsia="Calibri"/>
        </w:rPr>
      </w:pPr>
      <w:r w:rsidRPr="001F4594">
        <w:rPr>
          <w:rFonts w:eastAsia="Calibri"/>
        </w:rPr>
        <w:t xml:space="preserve">г)1993 </w:t>
      </w:r>
    </w:p>
    <w:p w:rsidR="001F4594" w:rsidRPr="001F4594" w:rsidRDefault="001F4594" w:rsidP="001F4594">
      <w:pPr>
        <w:rPr>
          <w:rFonts w:eastAsia="Calibri"/>
        </w:rPr>
      </w:pPr>
      <w:r w:rsidRPr="001F4594">
        <w:rPr>
          <w:rFonts w:eastAsia="Calibri"/>
        </w:rPr>
        <w:t>8. По форме правления Российская Федерация — это</w:t>
      </w:r>
    </w:p>
    <w:p w:rsidR="001F4594" w:rsidRPr="001F4594" w:rsidRDefault="001F4594" w:rsidP="001F4594">
      <w:pPr>
        <w:ind w:firstLine="708"/>
        <w:rPr>
          <w:rFonts w:eastAsia="Calibri"/>
        </w:rPr>
      </w:pPr>
      <w:r w:rsidRPr="001F4594">
        <w:t>а) парламентская республика</w:t>
      </w:r>
    </w:p>
    <w:p w:rsidR="001F4594" w:rsidRPr="001F4594" w:rsidRDefault="001F4594" w:rsidP="001F4594">
      <w:pPr>
        <w:ind w:firstLine="708"/>
        <w:rPr>
          <w:rFonts w:eastAsia="Calibri"/>
        </w:rPr>
      </w:pPr>
      <w:r w:rsidRPr="001F4594">
        <w:t>б) смешанная республика</w:t>
      </w:r>
    </w:p>
    <w:p w:rsidR="001F4594" w:rsidRPr="001F4594" w:rsidRDefault="001F4594" w:rsidP="001F4594">
      <w:pPr>
        <w:ind w:firstLine="708"/>
        <w:rPr>
          <w:rFonts w:eastAsia="Calibri"/>
        </w:rPr>
      </w:pPr>
      <w:r w:rsidRPr="001F4594">
        <w:t>в) дуалистическая республика</w:t>
      </w:r>
    </w:p>
    <w:p w:rsidR="001F4594" w:rsidRPr="001F4594" w:rsidRDefault="001F4594" w:rsidP="001F4594">
      <w:pPr>
        <w:ind w:firstLine="708"/>
        <w:rPr>
          <w:rFonts w:eastAsia="Calibri"/>
        </w:rPr>
      </w:pPr>
      <w:r w:rsidRPr="001F4594">
        <w:t>г) президентская республика</w:t>
      </w:r>
    </w:p>
    <w:p w:rsidR="001F4594" w:rsidRPr="001F4594" w:rsidRDefault="001F4594" w:rsidP="001F4594">
      <w:pPr>
        <w:rPr>
          <w:rFonts w:eastAsia="Calibri"/>
        </w:rPr>
      </w:pPr>
      <w:r w:rsidRPr="001F4594">
        <w:rPr>
          <w:rFonts w:eastAsia="Calibri"/>
        </w:rPr>
        <w:t>9. Государственными символами РФ являются:</w:t>
      </w:r>
    </w:p>
    <w:p w:rsidR="001F4594" w:rsidRPr="001F4594" w:rsidRDefault="001F4594" w:rsidP="001F4594">
      <w:pPr>
        <w:ind w:firstLine="708"/>
        <w:rPr>
          <w:rFonts w:eastAsia="Calibri"/>
        </w:rPr>
      </w:pPr>
      <w:r w:rsidRPr="001F4594">
        <w:rPr>
          <w:rFonts w:eastAsia="Calibri"/>
        </w:rPr>
        <w:t>а) флаг</w:t>
      </w:r>
    </w:p>
    <w:p w:rsidR="001F4594" w:rsidRPr="001F4594" w:rsidRDefault="001F4594" w:rsidP="001F4594">
      <w:pPr>
        <w:ind w:firstLine="708"/>
        <w:rPr>
          <w:rFonts w:eastAsia="Calibri"/>
        </w:rPr>
      </w:pPr>
      <w:r w:rsidRPr="001F4594">
        <w:rPr>
          <w:rFonts w:eastAsia="Calibri"/>
        </w:rPr>
        <w:t>б) герб</w:t>
      </w:r>
    </w:p>
    <w:p w:rsidR="001F4594" w:rsidRPr="001F4594" w:rsidRDefault="001F4594" w:rsidP="001F4594">
      <w:pPr>
        <w:ind w:firstLine="708"/>
        <w:rPr>
          <w:rFonts w:eastAsia="Calibri"/>
        </w:rPr>
      </w:pPr>
      <w:r w:rsidRPr="001F4594">
        <w:rPr>
          <w:rFonts w:eastAsia="Calibri"/>
        </w:rPr>
        <w:t>в) гимн</w:t>
      </w:r>
    </w:p>
    <w:p w:rsidR="001F4594" w:rsidRPr="001F4594" w:rsidRDefault="001F4594" w:rsidP="001F4594">
      <w:pPr>
        <w:ind w:firstLine="708"/>
        <w:rPr>
          <w:rFonts w:eastAsia="Calibri"/>
        </w:rPr>
      </w:pPr>
      <w:r w:rsidRPr="001F4594">
        <w:rPr>
          <w:rFonts w:eastAsia="Calibri"/>
        </w:rPr>
        <w:t>г) конституция РФ</w:t>
      </w:r>
    </w:p>
    <w:p w:rsidR="001F4594" w:rsidRPr="001F4594" w:rsidRDefault="001F4594" w:rsidP="001F4594">
      <w:pPr>
        <w:ind w:firstLine="708"/>
        <w:rPr>
          <w:rFonts w:eastAsia="Calibri"/>
        </w:rPr>
      </w:pPr>
      <w:r w:rsidRPr="001F4594">
        <w:rPr>
          <w:rFonts w:eastAsia="Calibri"/>
        </w:rPr>
        <w:t>д) президент</w:t>
      </w:r>
    </w:p>
    <w:p w:rsidR="001F4594" w:rsidRPr="001F4594" w:rsidRDefault="001F4594" w:rsidP="001F4594">
      <w:pPr>
        <w:textAlignment w:val="top"/>
        <w:outlineLvl w:val="1"/>
      </w:pPr>
      <w:r w:rsidRPr="001F4594">
        <w:t xml:space="preserve">10.Граждане РФ вправе избирать и быть избранными: </w:t>
      </w:r>
    </w:p>
    <w:p w:rsidR="001F4594" w:rsidRPr="001F4594" w:rsidRDefault="001F4594" w:rsidP="001F4594">
      <w:pPr>
        <w:ind w:firstLine="708"/>
        <w:textAlignment w:val="top"/>
        <w:outlineLvl w:val="1"/>
      </w:pPr>
      <w:r w:rsidRPr="001F4594">
        <w:t>а) в органы государственной власти</w:t>
      </w:r>
    </w:p>
    <w:p w:rsidR="001F4594" w:rsidRPr="001F4594" w:rsidRDefault="001F4594" w:rsidP="001F4594">
      <w:pPr>
        <w:ind w:firstLine="708"/>
        <w:textAlignment w:val="top"/>
        <w:outlineLvl w:val="1"/>
      </w:pPr>
      <w:r w:rsidRPr="001F4594">
        <w:t>б) в органы местного самоуправления</w:t>
      </w:r>
    </w:p>
    <w:p w:rsidR="001F4594" w:rsidRPr="001F4594" w:rsidRDefault="001F4594" w:rsidP="001F4594">
      <w:pPr>
        <w:ind w:firstLine="708"/>
        <w:textAlignment w:val="top"/>
        <w:outlineLvl w:val="1"/>
      </w:pPr>
      <w:r w:rsidRPr="001F4594">
        <w:t>в) в судебные органы</w:t>
      </w:r>
    </w:p>
    <w:p w:rsidR="001F4594" w:rsidRPr="001F4594" w:rsidRDefault="001F4594" w:rsidP="001F4594">
      <w:pPr>
        <w:ind w:firstLine="708"/>
        <w:textAlignment w:val="top"/>
        <w:outlineLvl w:val="1"/>
      </w:pPr>
      <w:r w:rsidRPr="001F4594">
        <w:t>г) в органы исполнительной власти</w:t>
      </w:r>
    </w:p>
    <w:p w:rsidR="001F4594" w:rsidRPr="001F4594" w:rsidRDefault="001F4594" w:rsidP="001F4594">
      <w:pPr>
        <w:textAlignment w:val="top"/>
        <w:outlineLvl w:val="1"/>
      </w:pPr>
    </w:p>
    <w:p w:rsidR="001F4594" w:rsidRPr="001F4594" w:rsidRDefault="001F4594" w:rsidP="001F4594">
      <w:pPr>
        <w:rPr>
          <w:rFonts w:eastAsia="Calibri"/>
        </w:rPr>
      </w:pPr>
      <w:r w:rsidRPr="001F4594">
        <w:rPr>
          <w:rFonts w:eastAsia="Calibri"/>
        </w:rPr>
        <w:t>Ключ ответ: 1)а 2)а 3)абвг 4)а 5)б 6)абвг 7)г 8)б 9)абв 10)аб</w:t>
      </w:r>
    </w:p>
    <w:p w:rsidR="001F4594" w:rsidRPr="001F4594" w:rsidRDefault="001F4594" w:rsidP="001F4594">
      <w:pPr>
        <w:rPr>
          <w:b/>
        </w:rPr>
      </w:pPr>
    </w:p>
    <w:p w:rsidR="001F4594" w:rsidRPr="001F4594" w:rsidRDefault="001F4594" w:rsidP="001F4594">
      <w:pPr>
        <w:rPr>
          <w:b/>
        </w:rPr>
      </w:pPr>
      <w:r w:rsidRPr="001F4594">
        <w:rPr>
          <w:b/>
        </w:rPr>
        <w:t>Тема 3 Основы гражданского и трудового права РФ</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pPr>
        <w:rPr>
          <w:rFonts w:eastAsia="Calibri"/>
        </w:rPr>
      </w:pPr>
      <w:r w:rsidRPr="001F4594">
        <w:rPr>
          <w:rFonts w:eastAsia="Calibri"/>
        </w:rPr>
        <w:t>1. Собственник здания, передаваемого в залог, имеет право аренды на земельный участок, на котором находится это здание. Можно ли заключить договор залога здания, не передавая в залог принадлежащее залогодателю право аренды участка:</w:t>
      </w:r>
    </w:p>
    <w:p w:rsidR="001F4594" w:rsidRPr="001F4594" w:rsidRDefault="001F4594" w:rsidP="007865FB">
      <w:pPr>
        <w:pStyle w:val="a8"/>
        <w:numPr>
          <w:ilvl w:val="0"/>
          <w:numId w:val="338"/>
        </w:numPr>
        <w:spacing w:after="0" w:line="240" w:lineRule="auto"/>
        <w:rPr>
          <w:rFonts w:ascii="Times New Roman" w:eastAsia="Calibri" w:hAnsi="Times New Roman" w:cs="Times New Roman"/>
          <w:sz w:val="24"/>
          <w:szCs w:val="24"/>
          <w:shd w:val="clear" w:color="auto" w:fill="FFFFFF"/>
        </w:rPr>
      </w:pPr>
      <w:r w:rsidRPr="001F4594">
        <w:rPr>
          <w:rFonts w:ascii="Times New Roman" w:eastAsia="Calibri" w:hAnsi="Times New Roman" w:cs="Times New Roman"/>
          <w:sz w:val="24"/>
          <w:szCs w:val="24"/>
        </w:rPr>
        <w:t>можно во всех случаях;</w:t>
      </w:r>
    </w:p>
    <w:p w:rsidR="001F4594" w:rsidRPr="001F4594" w:rsidRDefault="001F4594" w:rsidP="007865FB">
      <w:pPr>
        <w:pStyle w:val="a8"/>
        <w:numPr>
          <w:ilvl w:val="0"/>
          <w:numId w:val="338"/>
        </w:numPr>
        <w:spacing w:after="0" w:line="240" w:lineRule="auto"/>
        <w:rPr>
          <w:rFonts w:ascii="Times New Roman" w:eastAsia="Calibri" w:hAnsi="Times New Roman" w:cs="Times New Roman"/>
          <w:sz w:val="24"/>
          <w:szCs w:val="24"/>
          <w:shd w:val="clear" w:color="auto" w:fill="FFFFFF"/>
        </w:rPr>
      </w:pPr>
      <w:r w:rsidRPr="001F4594">
        <w:rPr>
          <w:rFonts w:ascii="Times New Roman" w:eastAsia="Calibri" w:hAnsi="Times New Roman" w:cs="Times New Roman"/>
          <w:sz w:val="24"/>
          <w:szCs w:val="24"/>
        </w:rPr>
        <w:t xml:space="preserve"> нельзя, такой договор будет недействительным;</w:t>
      </w:r>
    </w:p>
    <w:p w:rsidR="001F4594" w:rsidRPr="001F4594" w:rsidRDefault="001F4594" w:rsidP="007865FB">
      <w:pPr>
        <w:pStyle w:val="a8"/>
        <w:numPr>
          <w:ilvl w:val="0"/>
          <w:numId w:val="338"/>
        </w:numPr>
        <w:spacing w:after="0" w:line="240" w:lineRule="auto"/>
        <w:rPr>
          <w:rFonts w:ascii="Times New Roman" w:eastAsia="Calibri" w:hAnsi="Times New Roman" w:cs="Times New Roman"/>
          <w:sz w:val="24"/>
          <w:szCs w:val="24"/>
          <w:shd w:val="clear" w:color="auto" w:fill="FFFFFF"/>
        </w:rPr>
      </w:pPr>
      <w:r w:rsidRPr="001F4594">
        <w:rPr>
          <w:rFonts w:ascii="Times New Roman" w:eastAsia="Calibri" w:hAnsi="Times New Roman" w:cs="Times New Roman"/>
          <w:sz w:val="24"/>
          <w:szCs w:val="24"/>
        </w:rPr>
        <w:t xml:space="preserve"> можно, но только при согласии залогодержателя</w:t>
      </w:r>
      <w:r w:rsidRPr="001F4594">
        <w:rPr>
          <w:rFonts w:ascii="Times New Roman" w:eastAsia="Calibri" w:hAnsi="Times New Roman" w:cs="Times New Roman"/>
          <w:sz w:val="24"/>
          <w:szCs w:val="24"/>
          <w:shd w:val="clear" w:color="auto" w:fill="FFFFFF"/>
        </w:rPr>
        <w:t>;</w:t>
      </w:r>
    </w:p>
    <w:p w:rsidR="001F4594" w:rsidRPr="001F4594" w:rsidRDefault="001F4594" w:rsidP="001F4594">
      <w:pPr>
        <w:rPr>
          <w:rFonts w:eastAsia="Calibri"/>
        </w:rPr>
      </w:pPr>
      <w:r w:rsidRPr="001F4594">
        <w:rPr>
          <w:rFonts w:eastAsia="Calibri"/>
        </w:rPr>
        <w:t>2. Вопрос о включении в основной договор условий, не предусмотренных основным договором, решается арбитражным судом с учетом:</w:t>
      </w:r>
    </w:p>
    <w:p w:rsidR="001F4594" w:rsidRPr="001F4594" w:rsidRDefault="001F4594" w:rsidP="007865FB">
      <w:pPr>
        <w:pStyle w:val="a8"/>
        <w:numPr>
          <w:ilvl w:val="0"/>
          <w:numId w:val="339"/>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положений предварительного договора;</w:t>
      </w:r>
    </w:p>
    <w:p w:rsidR="001F4594" w:rsidRPr="001F4594" w:rsidRDefault="001F4594" w:rsidP="007865FB">
      <w:pPr>
        <w:pStyle w:val="a8"/>
        <w:numPr>
          <w:ilvl w:val="0"/>
          <w:numId w:val="339"/>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 xml:space="preserve"> конкретных обстоятельств дела;</w:t>
      </w:r>
    </w:p>
    <w:p w:rsidR="001F4594" w:rsidRPr="001F4594" w:rsidRDefault="001F4594" w:rsidP="007865FB">
      <w:pPr>
        <w:pStyle w:val="a8"/>
        <w:numPr>
          <w:ilvl w:val="0"/>
          <w:numId w:val="339"/>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постдоговорного поведения контрагентов;</w:t>
      </w:r>
    </w:p>
    <w:p w:rsidR="001F4594" w:rsidRPr="001F4594" w:rsidRDefault="001F4594" w:rsidP="001F4594">
      <w:pPr>
        <w:rPr>
          <w:rFonts w:eastAsia="Calibri"/>
        </w:rPr>
      </w:pPr>
      <w:r w:rsidRPr="001F4594">
        <w:rPr>
          <w:rFonts w:eastAsia="Calibri"/>
        </w:rPr>
        <w:t>3. Договор считается заключенным в момент:</w:t>
      </w:r>
    </w:p>
    <w:p w:rsidR="001F4594" w:rsidRPr="001F4594" w:rsidRDefault="001F4594" w:rsidP="007865FB">
      <w:pPr>
        <w:pStyle w:val="a8"/>
        <w:numPr>
          <w:ilvl w:val="0"/>
          <w:numId w:val="340"/>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 xml:space="preserve"> акцепта адресатом полученной оферты;</w:t>
      </w:r>
    </w:p>
    <w:p w:rsidR="001F4594" w:rsidRPr="001F4594" w:rsidRDefault="001F4594" w:rsidP="007865FB">
      <w:pPr>
        <w:pStyle w:val="a8"/>
        <w:numPr>
          <w:ilvl w:val="0"/>
          <w:numId w:val="340"/>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получения лицом, направившим оферту, её акцепта;</w:t>
      </w:r>
    </w:p>
    <w:p w:rsidR="001F4594" w:rsidRPr="001F4594" w:rsidRDefault="001F4594" w:rsidP="007865FB">
      <w:pPr>
        <w:pStyle w:val="a8"/>
        <w:numPr>
          <w:ilvl w:val="0"/>
          <w:numId w:val="340"/>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получения лицом, направившим оферту, протокола разногласий;</w:t>
      </w:r>
    </w:p>
    <w:p w:rsidR="001F4594" w:rsidRPr="001F4594" w:rsidRDefault="001F4594" w:rsidP="001F4594">
      <w:pPr>
        <w:rPr>
          <w:rFonts w:eastAsia="Calibri"/>
        </w:rPr>
      </w:pPr>
      <w:r w:rsidRPr="001F4594">
        <w:rPr>
          <w:rFonts w:eastAsia="Calibri"/>
        </w:rPr>
        <w:t>4. Договор — это:</w:t>
      </w:r>
    </w:p>
    <w:p w:rsidR="001F4594" w:rsidRPr="001F4594" w:rsidRDefault="001F4594" w:rsidP="007865FB">
      <w:pPr>
        <w:pStyle w:val="a8"/>
        <w:numPr>
          <w:ilvl w:val="0"/>
          <w:numId w:val="341"/>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соглашение двух или более лиц в форме, установленной гражданским законодательством;</w:t>
      </w:r>
    </w:p>
    <w:p w:rsidR="001F4594" w:rsidRPr="001F4594" w:rsidRDefault="001F4594" w:rsidP="007865FB">
      <w:pPr>
        <w:pStyle w:val="a8"/>
        <w:numPr>
          <w:ilvl w:val="0"/>
          <w:numId w:val="341"/>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методика ведения коммерческой деятельности;</w:t>
      </w:r>
    </w:p>
    <w:p w:rsidR="001F4594" w:rsidRPr="001F4594" w:rsidRDefault="001F4594" w:rsidP="007865FB">
      <w:pPr>
        <w:pStyle w:val="a8"/>
        <w:numPr>
          <w:ilvl w:val="0"/>
          <w:numId w:val="341"/>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комплекс взаимосвязанных сделок;</w:t>
      </w:r>
    </w:p>
    <w:p w:rsidR="001F4594" w:rsidRPr="001F4594" w:rsidRDefault="001F4594" w:rsidP="001F4594">
      <w:pPr>
        <w:rPr>
          <w:rFonts w:eastAsia="Calibri"/>
        </w:rPr>
      </w:pPr>
      <w:r w:rsidRPr="001F4594">
        <w:rPr>
          <w:rFonts w:eastAsia="Calibri"/>
        </w:rPr>
        <w:t>5. Сделками являются действия граждан и юридических лиц:</w:t>
      </w:r>
    </w:p>
    <w:p w:rsidR="001F4594" w:rsidRPr="001F4594" w:rsidRDefault="001F4594" w:rsidP="007865FB">
      <w:pPr>
        <w:pStyle w:val="a8"/>
        <w:numPr>
          <w:ilvl w:val="0"/>
          <w:numId w:val="342"/>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направленные на принятие обязательств в имущественных отношениях;</w:t>
      </w:r>
    </w:p>
    <w:p w:rsidR="001F4594" w:rsidRPr="001F4594" w:rsidRDefault="001F4594" w:rsidP="007865FB">
      <w:pPr>
        <w:pStyle w:val="a8"/>
        <w:numPr>
          <w:ilvl w:val="0"/>
          <w:numId w:val="342"/>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направленные на установление, изменение или прекращение гражданских прав и обязанностей;</w:t>
      </w:r>
    </w:p>
    <w:p w:rsidR="001F4594" w:rsidRPr="001F4594" w:rsidRDefault="001F4594" w:rsidP="007865FB">
      <w:pPr>
        <w:pStyle w:val="a8"/>
        <w:numPr>
          <w:ilvl w:val="0"/>
          <w:numId w:val="342"/>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по заключению договора;</w:t>
      </w:r>
    </w:p>
    <w:p w:rsidR="001F4594" w:rsidRPr="001F4594" w:rsidRDefault="001F4594" w:rsidP="001F4594">
      <w:pPr>
        <w:rPr>
          <w:rFonts w:eastAsia="Calibri"/>
        </w:rPr>
      </w:pPr>
      <w:r w:rsidRPr="001F4594">
        <w:rPr>
          <w:rFonts w:eastAsia="Calibri"/>
        </w:rPr>
        <w:t>6. Сделка, требующая нотариального удостоверения:</w:t>
      </w:r>
    </w:p>
    <w:p w:rsidR="001F4594" w:rsidRPr="001F4594" w:rsidRDefault="001F4594" w:rsidP="007865FB">
      <w:pPr>
        <w:pStyle w:val="a8"/>
        <w:numPr>
          <w:ilvl w:val="0"/>
          <w:numId w:val="343"/>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доверенность в порядке передоверия;</w:t>
      </w:r>
    </w:p>
    <w:p w:rsidR="001F4594" w:rsidRPr="001F4594" w:rsidRDefault="001F4594" w:rsidP="007865FB">
      <w:pPr>
        <w:pStyle w:val="a8"/>
        <w:numPr>
          <w:ilvl w:val="0"/>
          <w:numId w:val="343"/>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ипотека;</w:t>
      </w:r>
    </w:p>
    <w:p w:rsidR="001F4594" w:rsidRPr="001F4594" w:rsidRDefault="001F4594" w:rsidP="007865FB">
      <w:pPr>
        <w:pStyle w:val="a8"/>
        <w:numPr>
          <w:ilvl w:val="0"/>
          <w:numId w:val="343"/>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поставка для государственных нужд;</w:t>
      </w:r>
    </w:p>
    <w:p w:rsidR="001F4594" w:rsidRPr="001F4594" w:rsidRDefault="001F4594" w:rsidP="007865FB">
      <w:pPr>
        <w:pStyle w:val="a8"/>
        <w:numPr>
          <w:ilvl w:val="0"/>
          <w:numId w:val="343"/>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финансовая аренда;</w:t>
      </w:r>
    </w:p>
    <w:p w:rsidR="001F4594" w:rsidRPr="001F4594" w:rsidRDefault="001F4594" w:rsidP="001F4594">
      <w:pPr>
        <w:rPr>
          <w:rFonts w:eastAsia="Calibri"/>
        </w:rPr>
      </w:pPr>
      <w:r w:rsidRPr="001F4594">
        <w:rPr>
          <w:rFonts w:eastAsia="Calibri"/>
        </w:rPr>
        <w:t>7. Вред возмещается:</w:t>
      </w:r>
    </w:p>
    <w:p w:rsidR="001F4594" w:rsidRPr="001F4594" w:rsidRDefault="001F4594" w:rsidP="007865FB">
      <w:pPr>
        <w:pStyle w:val="a8"/>
        <w:numPr>
          <w:ilvl w:val="0"/>
          <w:numId w:val="344"/>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несовершеннолетним;</w:t>
      </w:r>
    </w:p>
    <w:p w:rsidR="001F4594" w:rsidRPr="001F4594" w:rsidRDefault="001F4594" w:rsidP="007865FB">
      <w:pPr>
        <w:pStyle w:val="a8"/>
        <w:numPr>
          <w:ilvl w:val="0"/>
          <w:numId w:val="344"/>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инвалидам;</w:t>
      </w:r>
    </w:p>
    <w:p w:rsidR="001F4594" w:rsidRPr="001F4594" w:rsidRDefault="001F4594" w:rsidP="007865FB">
      <w:pPr>
        <w:pStyle w:val="a8"/>
        <w:numPr>
          <w:ilvl w:val="0"/>
          <w:numId w:val="344"/>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женщинам старше пятидесяти пяти лет и мужчинам старше шестидесяти лет;</w:t>
      </w:r>
    </w:p>
    <w:p w:rsidR="001F4594" w:rsidRPr="001F4594" w:rsidRDefault="001F4594" w:rsidP="007865FB">
      <w:pPr>
        <w:pStyle w:val="a8"/>
        <w:numPr>
          <w:ilvl w:val="0"/>
          <w:numId w:val="344"/>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учащимся старше восемнадцати лет.</w:t>
      </w:r>
    </w:p>
    <w:p w:rsidR="001F4594" w:rsidRPr="001F4594" w:rsidRDefault="001F4594" w:rsidP="001F4594">
      <w:pPr>
        <w:rPr>
          <w:rFonts w:eastAsia="Calibri"/>
        </w:rPr>
      </w:pPr>
      <w:r w:rsidRPr="001F4594">
        <w:rPr>
          <w:rFonts w:eastAsia="Calibri"/>
        </w:rPr>
        <w:t>8. Гражданско-правовая ответственность наступает при наличии следующих условий:</w:t>
      </w:r>
    </w:p>
    <w:p w:rsidR="001F4594" w:rsidRPr="001F4594" w:rsidRDefault="001F4594" w:rsidP="007865FB">
      <w:pPr>
        <w:pStyle w:val="a8"/>
        <w:numPr>
          <w:ilvl w:val="0"/>
          <w:numId w:val="345"/>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причинение вреда здоровью пациента или причинения смерти;</w:t>
      </w:r>
    </w:p>
    <w:p w:rsidR="001F4594" w:rsidRPr="001F4594" w:rsidRDefault="001F4594" w:rsidP="007865FB">
      <w:pPr>
        <w:pStyle w:val="a8"/>
        <w:numPr>
          <w:ilvl w:val="0"/>
          <w:numId w:val="345"/>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противоправность действия (бездействия) медицинского учреждения (его работников);</w:t>
      </w:r>
    </w:p>
    <w:p w:rsidR="001F4594" w:rsidRPr="001F4594" w:rsidRDefault="001F4594" w:rsidP="007865FB">
      <w:pPr>
        <w:pStyle w:val="a8"/>
        <w:numPr>
          <w:ilvl w:val="0"/>
          <w:numId w:val="345"/>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вина медицинского учреждения (работника);</w:t>
      </w:r>
    </w:p>
    <w:p w:rsidR="001F4594" w:rsidRPr="001F4594" w:rsidRDefault="001F4594" w:rsidP="007865FB">
      <w:pPr>
        <w:pStyle w:val="a8"/>
        <w:numPr>
          <w:ilvl w:val="0"/>
          <w:numId w:val="345"/>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причинно-следственная связь между противоправным деянием и наступившим вредом.</w:t>
      </w:r>
    </w:p>
    <w:p w:rsidR="001F4594" w:rsidRPr="001F4594" w:rsidRDefault="001F4594" w:rsidP="001F4594">
      <w:pPr>
        <w:rPr>
          <w:rFonts w:eastAsia="Calibri"/>
        </w:rPr>
      </w:pPr>
      <w:r w:rsidRPr="001F4594">
        <w:rPr>
          <w:rFonts w:eastAsia="Calibri"/>
        </w:rPr>
        <w:t>9. Под моральным вредом понимают:</w:t>
      </w:r>
    </w:p>
    <w:p w:rsidR="001F4594" w:rsidRPr="001F4594" w:rsidRDefault="001F4594" w:rsidP="007865FB">
      <w:pPr>
        <w:pStyle w:val="a8"/>
        <w:numPr>
          <w:ilvl w:val="0"/>
          <w:numId w:val="346"/>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вред, причиненный здоровью;</w:t>
      </w:r>
    </w:p>
    <w:p w:rsidR="001F4594" w:rsidRPr="001F4594" w:rsidRDefault="001F4594" w:rsidP="007865FB">
      <w:pPr>
        <w:pStyle w:val="a8"/>
        <w:numPr>
          <w:ilvl w:val="0"/>
          <w:numId w:val="346"/>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lastRenderedPageBreak/>
        <w:t>вред, который имеет стоимостную форму;</w:t>
      </w:r>
    </w:p>
    <w:p w:rsidR="001F4594" w:rsidRPr="001F4594" w:rsidRDefault="001F4594" w:rsidP="007865FB">
      <w:pPr>
        <w:pStyle w:val="a8"/>
        <w:numPr>
          <w:ilvl w:val="0"/>
          <w:numId w:val="346"/>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нравственные или физические страдания;</w:t>
      </w:r>
    </w:p>
    <w:p w:rsidR="001F4594" w:rsidRPr="001F4594" w:rsidRDefault="001F4594" w:rsidP="007865FB">
      <w:pPr>
        <w:pStyle w:val="a8"/>
        <w:numPr>
          <w:ilvl w:val="0"/>
          <w:numId w:val="346"/>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его денежная оценка называется убытками.</w:t>
      </w:r>
    </w:p>
    <w:p w:rsidR="001F4594" w:rsidRPr="001F4594" w:rsidRDefault="001F4594" w:rsidP="001F4594">
      <w:pPr>
        <w:rPr>
          <w:rFonts w:eastAsia="Calibri"/>
        </w:rPr>
      </w:pPr>
      <w:r w:rsidRPr="001F4594">
        <w:rPr>
          <w:rFonts w:eastAsia="Calibri"/>
        </w:rPr>
        <w:t>10. Гражданско – правовая ответственность может наступать:</w:t>
      </w:r>
    </w:p>
    <w:p w:rsidR="001F4594" w:rsidRPr="001F4594" w:rsidRDefault="001F4594" w:rsidP="007865FB">
      <w:pPr>
        <w:pStyle w:val="a8"/>
        <w:numPr>
          <w:ilvl w:val="0"/>
          <w:numId w:val="347"/>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по вине правонарушителя;</w:t>
      </w:r>
    </w:p>
    <w:p w:rsidR="001F4594" w:rsidRPr="001F4594" w:rsidRDefault="001F4594" w:rsidP="007865FB">
      <w:pPr>
        <w:pStyle w:val="a8"/>
        <w:numPr>
          <w:ilvl w:val="0"/>
          <w:numId w:val="347"/>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по умышленной вине;</w:t>
      </w:r>
    </w:p>
    <w:p w:rsidR="001F4594" w:rsidRPr="001F4594" w:rsidRDefault="001F4594" w:rsidP="007865FB">
      <w:pPr>
        <w:pStyle w:val="a8"/>
        <w:numPr>
          <w:ilvl w:val="0"/>
          <w:numId w:val="347"/>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по неосторожной вине;</w:t>
      </w:r>
    </w:p>
    <w:p w:rsidR="001F4594" w:rsidRPr="001F4594" w:rsidRDefault="001F4594" w:rsidP="007865FB">
      <w:pPr>
        <w:pStyle w:val="a8"/>
        <w:numPr>
          <w:ilvl w:val="0"/>
          <w:numId w:val="347"/>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rPr>
        <w:t>в отсутствии вины правонарушителя.</w:t>
      </w:r>
    </w:p>
    <w:p w:rsidR="001F4594" w:rsidRPr="001F4594" w:rsidRDefault="001F4594" w:rsidP="001F4594">
      <w:pPr>
        <w:rPr>
          <w:b/>
        </w:rPr>
      </w:pPr>
    </w:p>
    <w:p w:rsidR="001F4594" w:rsidRPr="001F4594" w:rsidRDefault="001F4594" w:rsidP="001F4594">
      <w:pPr>
        <w:rPr>
          <w:b/>
        </w:rPr>
      </w:pPr>
      <w:r w:rsidRPr="001F4594">
        <w:rPr>
          <w:b/>
        </w:rPr>
        <w:t>Тема 4 Основы семейного права РФ</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pPr>
        <w:shd w:val="clear" w:color="auto" w:fill="FFFFFF"/>
        <w:rPr>
          <w:color w:val="2B2727"/>
          <w:spacing w:val="8"/>
        </w:rPr>
      </w:pPr>
      <w:r w:rsidRPr="001F4594">
        <w:rPr>
          <w:color w:val="2B2727"/>
          <w:spacing w:val="8"/>
        </w:rPr>
        <w:t>1. Интересы ребенка в семейном праве:</w:t>
      </w:r>
    </w:p>
    <w:p w:rsidR="001F4594" w:rsidRPr="001F4594" w:rsidRDefault="001F4594" w:rsidP="001F4594">
      <w:pPr>
        <w:shd w:val="clear" w:color="auto" w:fill="FFFFFF"/>
        <w:ind w:firstLine="708"/>
        <w:rPr>
          <w:color w:val="2B2727"/>
          <w:spacing w:val="8"/>
        </w:rPr>
      </w:pPr>
      <w:r w:rsidRPr="001F4594">
        <w:rPr>
          <w:color w:val="2B2727"/>
          <w:spacing w:val="8"/>
        </w:rPr>
        <w:t>1) попадают под приоритетную защиту;</w:t>
      </w:r>
    </w:p>
    <w:p w:rsidR="001F4594" w:rsidRPr="001F4594" w:rsidRDefault="001F4594" w:rsidP="001F4594">
      <w:pPr>
        <w:shd w:val="clear" w:color="auto" w:fill="FFFFFF"/>
        <w:ind w:firstLine="708"/>
        <w:rPr>
          <w:color w:val="2B2727"/>
          <w:spacing w:val="8"/>
        </w:rPr>
      </w:pPr>
      <w:r w:rsidRPr="001F4594">
        <w:rPr>
          <w:color w:val="2B2727"/>
          <w:spacing w:val="8"/>
        </w:rPr>
        <w:t>2) являются добровольным действием со стороны родителей;</w:t>
      </w:r>
    </w:p>
    <w:p w:rsidR="001F4594" w:rsidRPr="001F4594" w:rsidRDefault="001F4594" w:rsidP="001F4594">
      <w:pPr>
        <w:shd w:val="clear" w:color="auto" w:fill="FFFFFF"/>
        <w:ind w:firstLine="708"/>
        <w:rPr>
          <w:color w:val="2B2727"/>
          <w:spacing w:val="8"/>
        </w:rPr>
      </w:pPr>
      <w:r w:rsidRPr="001F4594">
        <w:rPr>
          <w:color w:val="2B2727"/>
          <w:spacing w:val="8"/>
        </w:rPr>
        <w:t>3) второстепенны по сравнению с ценностью самого брака.</w:t>
      </w:r>
    </w:p>
    <w:p w:rsidR="001F4594" w:rsidRPr="001F4594" w:rsidRDefault="001F4594" w:rsidP="001F4594">
      <w:pPr>
        <w:shd w:val="clear" w:color="auto" w:fill="FFFFFF"/>
        <w:rPr>
          <w:color w:val="2B2727"/>
          <w:spacing w:val="8"/>
        </w:rPr>
      </w:pPr>
      <w:r w:rsidRPr="001F4594">
        <w:rPr>
          <w:color w:val="2B2727"/>
          <w:spacing w:val="8"/>
        </w:rPr>
        <w:t>2. Какую форму брачного договора предусматривает Семейный кодекс РФ?</w:t>
      </w:r>
    </w:p>
    <w:p w:rsidR="001F4594" w:rsidRPr="001F4594" w:rsidRDefault="001F4594" w:rsidP="001F4594">
      <w:pPr>
        <w:shd w:val="clear" w:color="auto" w:fill="FFFFFF"/>
        <w:ind w:firstLine="708"/>
        <w:rPr>
          <w:color w:val="2B2727"/>
          <w:spacing w:val="8"/>
        </w:rPr>
      </w:pPr>
      <w:r w:rsidRPr="001F4594">
        <w:rPr>
          <w:color w:val="2B2727"/>
          <w:spacing w:val="8"/>
        </w:rPr>
        <w:t>1) Письменную форму, удостоверенную нотариусом;</w:t>
      </w:r>
    </w:p>
    <w:p w:rsidR="001F4594" w:rsidRPr="001F4594" w:rsidRDefault="001F4594" w:rsidP="001F4594">
      <w:pPr>
        <w:shd w:val="clear" w:color="auto" w:fill="FFFFFF"/>
        <w:ind w:firstLine="708"/>
        <w:rPr>
          <w:color w:val="2B2727"/>
          <w:spacing w:val="8"/>
        </w:rPr>
      </w:pPr>
      <w:r w:rsidRPr="001F4594">
        <w:rPr>
          <w:color w:val="2B2727"/>
          <w:spacing w:val="8"/>
        </w:rPr>
        <w:t>2) Простую письменную форму;</w:t>
      </w:r>
    </w:p>
    <w:p w:rsidR="001F4594" w:rsidRPr="001F4594" w:rsidRDefault="001F4594" w:rsidP="001F4594">
      <w:pPr>
        <w:shd w:val="clear" w:color="auto" w:fill="FFFFFF"/>
        <w:ind w:firstLine="708"/>
        <w:rPr>
          <w:color w:val="2B2727"/>
          <w:spacing w:val="8"/>
        </w:rPr>
      </w:pPr>
      <w:r w:rsidRPr="001F4594">
        <w:rPr>
          <w:color w:val="2B2727"/>
          <w:spacing w:val="8"/>
        </w:rPr>
        <w:t>3) Письменную форму, подлежащую государственной регистрации.</w:t>
      </w:r>
    </w:p>
    <w:p w:rsidR="001F4594" w:rsidRPr="001F4594" w:rsidRDefault="001F4594" w:rsidP="001F4594">
      <w:pPr>
        <w:shd w:val="clear" w:color="auto" w:fill="FFFFFF"/>
        <w:rPr>
          <w:color w:val="2B2727"/>
          <w:spacing w:val="8"/>
        </w:rPr>
      </w:pPr>
      <w:r w:rsidRPr="001F4594">
        <w:rPr>
          <w:color w:val="2B2727"/>
          <w:spacing w:val="8"/>
        </w:rPr>
        <w:t>3. Какова минимальная разница в возрасте между усыновителем и усыновляемым по общему правилу?</w:t>
      </w:r>
    </w:p>
    <w:p w:rsidR="001F4594" w:rsidRPr="001F4594" w:rsidRDefault="001F4594" w:rsidP="001F4594">
      <w:pPr>
        <w:shd w:val="clear" w:color="auto" w:fill="FFFFFF"/>
        <w:ind w:firstLine="708"/>
        <w:rPr>
          <w:color w:val="2B2727"/>
          <w:spacing w:val="8"/>
        </w:rPr>
      </w:pPr>
      <w:r w:rsidRPr="001F4594">
        <w:rPr>
          <w:color w:val="2B2727"/>
          <w:spacing w:val="8"/>
        </w:rPr>
        <w:t>1)16 лет;</w:t>
      </w:r>
    </w:p>
    <w:p w:rsidR="001F4594" w:rsidRPr="001F4594" w:rsidRDefault="001F4594" w:rsidP="001F4594">
      <w:pPr>
        <w:shd w:val="clear" w:color="auto" w:fill="FFFFFF"/>
        <w:ind w:firstLine="708"/>
        <w:rPr>
          <w:color w:val="2B2727"/>
          <w:spacing w:val="8"/>
        </w:rPr>
      </w:pPr>
      <w:r w:rsidRPr="001F4594">
        <w:rPr>
          <w:color w:val="2B2727"/>
          <w:spacing w:val="8"/>
        </w:rPr>
        <w:t>2)18 лет;</w:t>
      </w:r>
    </w:p>
    <w:p w:rsidR="001F4594" w:rsidRPr="001F4594" w:rsidRDefault="001F4594" w:rsidP="001F4594">
      <w:pPr>
        <w:shd w:val="clear" w:color="auto" w:fill="FFFFFF"/>
        <w:ind w:firstLine="708"/>
        <w:rPr>
          <w:color w:val="2B2727"/>
          <w:spacing w:val="8"/>
        </w:rPr>
      </w:pPr>
      <w:r w:rsidRPr="001F4594">
        <w:rPr>
          <w:color w:val="2B2727"/>
          <w:spacing w:val="8"/>
        </w:rPr>
        <w:t>3)15 лет.</w:t>
      </w:r>
    </w:p>
    <w:p w:rsidR="001F4594" w:rsidRPr="001F4594" w:rsidRDefault="001F4594" w:rsidP="001F4594">
      <w:pPr>
        <w:shd w:val="clear" w:color="auto" w:fill="FFFFFF"/>
        <w:rPr>
          <w:color w:val="2B2727"/>
          <w:spacing w:val="8"/>
        </w:rPr>
      </w:pPr>
      <w:r w:rsidRPr="001F4594">
        <w:rPr>
          <w:color w:val="2B2727"/>
          <w:spacing w:val="8"/>
        </w:rPr>
        <w:t>4. Каков ежемесячный размер уплаты алиментов на двоих несовершеннолетних детей?</w:t>
      </w:r>
    </w:p>
    <w:p w:rsidR="001F4594" w:rsidRPr="001F4594" w:rsidRDefault="001F4594" w:rsidP="001F4594">
      <w:pPr>
        <w:shd w:val="clear" w:color="auto" w:fill="FFFFFF"/>
        <w:ind w:firstLine="708"/>
        <w:rPr>
          <w:color w:val="2B2727"/>
          <w:spacing w:val="8"/>
        </w:rPr>
      </w:pPr>
      <w:r w:rsidRPr="001F4594">
        <w:rPr>
          <w:color w:val="2B2727"/>
          <w:spacing w:val="8"/>
        </w:rPr>
        <w:t>1) одна треть заработка;</w:t>
      </w:r>
    </w:p>
    <w:p w:rsidR="001F4594" w:rsidRPr="001F4594" w:rsidRDefault="001F4594" w:rsidP="001F4594">
      <w:pPr>
        <w:shd w:val="clear" w:color="auto" w:fill="FFFFFF"/>
        <w:ind w:firstLine="708"/>
        <w:rPr>
          <w:color w:val="2B2727"/>
          <w:spacing w:val="8"/>
        </w:rPr>
      </w:pPr>
      <w:r w:rsidRPr="001F4594">
        <w:rPr>
          <w:color w:val="2B2727"/>
          <w:spacing w:val="8"/>
        </w:rPr>
        <w:t>2)одна четвертая заработка;</w:t>
      </w:r>
    </w:p>
    <w:p w:rsidR="001F4594" w:rsidRPr="001F4594" w:rsidRDefault="001F4594" w:rsidP="001F4594">
      <w:pPr>
        <w:shd w:val="clear" w:color="auto" w:fill="FFFFFF"/>
        <w:ind w:firstLine="708"/>
        <w:rPr>
          <w:color w:val="2B2727"/>
          <w:spacing w:val="8"/>
        </w:rPr>
      </w:pPr>
      <w:r w:rsidRPr="001F4594">
        <w:rPr>
          <w:color w:val="2B2727"/>
          <w:spacing w:val="8"/>
        </w:rPr>
        <w:t>3) половина заработка.</w:t>
      </w:r>
    </w:p>
    <w:p w:rsidR="001F4594" w:rsidRPr="001F4594" w:rsidRDefault="001F4594" w:rsidP="001F4594">
      <w:pPr>
        <w:shd w:val="clear" w:color="auto" w:fill="FFFFFF"/>
        <w:rPr>
          <w:color w:val="2B2727"/>
          <w:spacing w:val="8"/>
        </w:rPr>
      </w:pPr>
      <w:r w:rsidRPr="001F4594">
        <w:rPr>
          <w:color w:val="2B2727"/>
          <w:spacing w:val="8"/>
        </w:rPr>
        <w:t>5. Каков минимальный возраст вступления в брак, установленный федеральным законодательством? Каков он с учетом всех уважительных причин?</w:t>
      </w:r>
    </w:p>
    <w:p w:rsidR="001F4594" w:rsidRPr="001F4594" w:rsidRDefault="001F4594" w:rsidP="001F4594">
      <w:pPr>
        <w:shd w:val="clear" w:color="auto" w:fill="FFFFFF"/>
        <w:ind w:firstLine="708"/>
        <w:rPr>
          <w:color w:val="2B2727"/>
          <w:spacing w:val="8"/>
        </w:rPr>
      </w:pPr>
      <w:r w:rsidRPr="001F4594">
        <w:rPr>
          <w:color w:val="2B2727"/>
          <w:spacing w:val="8"/>
        </w:rPr>
        <w:t>1) вступать в брак можно только с 18 лет</w:t>
      </w:r>
    </w:p>
    <w:p w:rsidR="001F4594" w:rsidRPr="001F4594" w:rsidRDefault="001F4594" w:rsidP="001F4594">
      <w:pPr>
        <w:shd w:val="clear" w:color="auto" w:fill="FFFFFF"/>
        <w:ind w:firstLine="708"/>
        <w:rPr>
          <w:color w:val="2B2727"/>
          <w:spacing w:val="8"/>
        </w:rPr>
      </w:pPr>
      <w:r w:rsidRPr="001F4594">
        <w:rPr>
          <w:color w:val="2B2727"/>
          <w:spacing w:val="8"/>
        </w:rPr>
        <w:t>2) без причин 18 лет, с учетом причин с 16 лет</w:t>
      </w:r>
    </w:p>
    <w:p w:rsidR="001F4594" w:rsidRPr="001F4594" w:rsidRDefault="001F4594" w:rsidP="001F4594">
      <w:pPr>
        <w:shd w:val="clear" w:color="auto" w:fill="FFFFFF"/>
        <w:ind w:firstLine="708"/>
        <w:rPr>
          <w:color w:val="2B2727"/>
          <w:spacing w:val="8"/>
        </w:rPr>
      </w:pPr>
      <w:r w:rsidRPr="001F4594">
        <w:rPr>
          <w:color w:val="2B2727"/>
          <w:spacing w:val="8"/>
        </w:rPr>
        <w:t>3) можно вступать в любом возрасте</w:t>
      </w:r>
    </w:p>
    <w:p w:rsidR="001F4594" w:rsidRPr="001F4594" w:rsidRDefault="001F4594" w:rsidP="001F4594">
      <w:pPr>
        <w:shd w:val="clear" w:color="auto" w:fill="FFFFFF"/>
        <w:ind w:firstLine="708"/>
        <w:rPr>
          <w:color w:val="2B2727"/>
          <w:spacing w:val="8"/>
        </w:rPr>
      </w:pPr>
      <w:r w:rsidRPr="001F4594">
        <w:rPr>
          <w:color w:val="2B2727"/>
          <w:spacing w:val="8"/>
        </w:rPr>
        <w:t>4) при любых условиях можно с 16 лет</w:t>
      </w:r>
    </w:p>
    <w:p w:rsidR="001F4594" w:rsidRPr="001F4594" w:rsidRDefault="001F4594" w:rsidP="001F4594">
      <w:pPr>
        <w:shd w:val="clear" w:color="auto" w:fill="FFFFFF"/>
        <w:rPr>
          <w:color w:val="000000"/>
          <w:shd w:val="clear" w:color="auto" w:fill="FFFFFF"/>
        </w:rPr>
      </w:pPr>
      <w:r w:rsidRPr="001F4594">
        <w:rPr>
          <w:color w:val="000000"/>
          <w:shd w:val="clear" w:color="auto" w:fill="FFFFFF"/>
        </w:rPr>
        <w:t>6. Брак с 16-летними может разрешить:</w:t>
      </w:r>
    </w:p>
    <w:p w:rsidR="001F4594" w:rsidRPr="001F4594" w:rsidRDefault="001F4594" w:rsidP="001F4594">
      <w:pPr>
        <w:shd w:val="clear" w:color="auto" w:fill="FFFFFF"/>
        <w:ind w:left="708"/>
        <w:rPr>
          <w:color w:val="000000"/>
          <w:shd w:val="clear" w:color="auto" w:fill="FFFFFF"/>
        </w:rPr>
      </w:pPr>
      <w:r w:rsidRPr="001F4594">
        <w:rPr>
          <w:color w:val="000000"/>
          <w:shd w:val="clear" w:color="auto" w:fill="FFFFFF"/>
        </w:rPr>
        <w:t>1) федеральный орган;</w:t>
      </w:r>
      <w:r w:rsidRPr="001F4594">
        <w:rPr>
          <w:color w:val="000000"/>
        </w:rPr>
        <w:br/>
      </w:r>
      <w:r w:rsidRPr="001F4594">
        <w:rPr>
          <w:color w:val="000000"/>
          <w:shd w:val="clear" w:color="auto" w:fill="FFFFFF"/>
        </w:rPr>
        <w:t>2) законодательный орган субъекта РФ;</w:t>
      </w:r>
      <w:r w:rsidRPr="001F4594">
        <w:rPr>
          <w:color w:val="000000"/>
        </w:rPr>
        <w:br/>
      </w:r>
      <w:r w:rsidRPr="001F4594">
        <w:rPr>
          <w:color w:val="000000"/>
          <w:shd w:val="clear" w:color="auto" w:fill="FFFFFF"/>
        </w:rPr>
        <w:t>3) орган местного самоуправления;</w:t>
      </w:r>
      <w:r w:rsidRPr="001F4594">
        <w:rPr>
          <w:color w:val="000000"/>
        </w:rPr>
        <w:br/>
      </w:r>
      <w:r w:rsidRPr="001F4594">
        <w:rPr>
          <w:color w:val="000000"/>
          <w:shd w:val="clear" w:color="auto" w:fill="FFFFFF"/>
        </w:rPr>
        <w:t>4) прокурор</w:t>
      </w:r>
    </w:p>
    <w:p w:rsidR="001F4594" w:rsidRPr="001F4594" w:rsidRDefault="001F4594" w:rsidP="001F4594">
      <w:pPr>
        <w:shd w:val="clear" w:color="auto" w:fill="FFFFFF"/>
        <w:rPr>
          <w:color w:val="000000"/>
          <w:shd w:val="clear" w:color="auto" w:fill="FFFFFF"/>
        </w:rPr>
      </w:pPr>
      <w:r w:rsidRPr="001F4594">
        <w:rPr>
          <w:color w:val="000000"/>
          <w:shd w:val="clear" w:color="auto" w:fill="FFFFFF"/>
        </w:rPr>
        <w:t>7. В судебном порядке брак расторгается:</w:t>
      </w:r>
    </w:p>
    <w:p w:rsidR="001F4594" w:rsidRPr="001F4594" w:rsidRDefault="001F4594" w:rsidP="001F4594">
      <w:pPr>
        <w:shd w:val="clear" w:color="auto" w:fill="FFFFFF"/>
        <w:ind w:left="708"/>
        <w:rPr>
          <w:color w:val="2B2727"/>
          <w:spacing w:val="8"/>
        </w:rPr>
      </w:pPr>
      <w:r w:rsidRPr="001F4594">
        <w:rPr>
          <w:color w:val="000000"/>
          <w:shd w:val="clear" w:color="auto" w:fill="FFFFFF"/>
        </w:rPr>
        <w:t>1) по заявлению супругов, не имеющих общих несовершеннолетних детей;</w:t>
      </w:r>
      <w:r w:rsidRPr="001F4594">
        <w:rPr>
          <w:color w:val="000000"/>
        </w:rPr>
        <w:br/>
      </w:r>
      <w:r w:rsidRPr="001F4594">
        <w:rPr>
          <w:color w:val="000000"/>
          <w:shd w:val="clear" w:color="auto" w:fill="FFFFFF"/>
        </w:rPr>
        <w:t>2) по заявлению супругов имеющих общих несовершеннолетних детей;</w:t>
      </w:r>
      <w:r w:rsidRPr="001F4594">
        <w:rPr>
          <w:color w:val="000000"/>
        </w:rPr>
        <w:br/>
      </w:r>
      <w:r w:rsidRPr="001F4594">
        <w:rPr>
          <w:color w:val="000000"/>
          <w:shd w:val="clear" w:color="auto" w:fill="FFFFFF"/>
        </w:rPr>
        <w:t>3) по заявлению одного из супругов, если второй признан недееспособным;</w:t>
      </w:r>
      <w:r w:rsidRPr="001F4594">
        <w:rPr>
          <w:color w:val="000000"/>
        </w:rPr>
        <w:br/>
      </w:r>
      <w:r w:rsidRPr="001F4594">
        <w:rPr>
          <w:color w:val="000000"/>
          <w:shd w:val="clear" w:color="auto" w:fill="FFFFFF"/>
        </w:rPr>
        <w:t>4) брак всегда расторгается только в судебном порядке.</w:t>
      </w:r>
    </w:p>
    <w:p w:rsidR="001F4594" w:rsidRPr="001F4594" w:rsidRDefault="001F4594" w:rsidP="001F4594">
      <w:pPr>
        <w:shd w:val="clear" w:color="auto" w:fill="FFFFFF"/>
        <w:rPr>
          <w:color w:val="2B2727"/>
          <w:spacing w:val="8"/>
        </w:rPr>
      </w:pPr>
      <w:r w:rsidRPr="001F4594">
        <w:rPr>
          <w:color w:val="000000"/>
        </w:rPr>
        <w:t>8. Муж не имеет права без согласия жены возбуждать дело о расторжении брака в течение…</w:t>
      </w:r>
    </w:p>
    <w:p w:rsidR="001F4594" w:rsidRPr="001F4594" w:rsidRDefault="001F4594" w:rsidP="001F4594">
      <w:pPr>
        <w:shd w:val="clear" w:color="auto" w:fill="FFFFFF"/>
        <w:ind w:firstLine="708"/>
        <w:rPr>
          <w:color w:val="2B2727"/>
          <w:spacing w:val="8"/>
        </w:rPr>
      </w:pPr>
      <w:r w:rsidRPr="001F4594">
        <w:rPr>
          <w:color w:val="000000"/>
        </w:rPr>
        <w:t>1) трех месяцев со дня заключения брака;</w:t>
      </w:r>
    </w:p>
    <w:p w:rsidR="001F4594" w:rsidRPr="001F4594" w:rsidRDefault="001F4594" w:rsidP="001F4594">
      <w:pPr>
        <w:shd w:val="clear" w:color="auto" w:fill="FFFFFF"/>
        <w:ind w:firstLine="708"/>
        <w:rPr>
          <w:color w:val="2B2727"/>
          <w:spacing w:val="8"/>
        </w:rPr>
      </w:pPr>
      <w:r w:rsidRPr="001F4594">
        <w:rPr>
          <w:color w:val="000000"/>
        </w:rPr>
        <w:t>2) трех месяцев со дня заключения брака и беременности жены;</w:t>
      </w:r>
    </w:p>
    <w:p w:rsidR="001F4594" w:rsidRPr="001F4594" w:rsidRDefault="001F4594" w:rsidP="001F4594">
      <w:pPr>
        <w:shd w:val="clear" w:color="auto" w:fill="FFFFFF"/>
        <w:ind w:firstLine="708"/>
        <w:rPr>
          <w:color w:val="2B2727"/>
          <w:spacing w:val="8"/>
        </w:rPr>
      </w:pPr>
      <w:r w:rsidRPr="001F4594">
        <w:rPr>
          <w:color w:val="000000"/>
        </w:rPr>
        <w:t>3) беременности жены и в течение года после рождения ребенка.</w:t>
      </w:r>
    </w:p>
    <w:p w:rsidR="001F4594" w:rsidRPr="001F4594" w:rsidRDefault="001F4594" w:rsidP="001F4594">
      <w:pPr>
        <w:shd w:val="clear" w:color="auto" w:fill="FFFFFF"/>
        <w:rPr>
          <w:color w:val="000000"/>
        </w:rPr>
      </w:pPr>
      <w:r w:rsidRPr="001F4594">
        <w:rPr>
          <w:color w:val="000000"/>
        </w:rPr>
        <w:t>9. Если факт сокрытия венерического заболевания или ВИЧ-инфекции обнаружен после регистрации брака, то сторона вправе:</w:t>
      </w:r>
    </w:p>
    <w:p w:rsidR="001F4594" w:rsidRPr="001F4594" w:rsidRDefault="001F4594" w:rsidP="001F4594">
      <w:pPr>
        <w:shd w:val="clear" w:color="auto" w:fill="FFFFFF"/>
        <w:ind w:firstLine="708"/>
      </w:pPr>
      <w:r w:rsidRPr="001F4594">
        <w:lastRenderedPageBreak/>
        <w:t>1)требовать признание брака недействительным;</w:t>
      </w:r>
    </w:p>
    <w:p w:rsidR="001F4594" w:rsidRPr="001F4594" w:rsidRDefault="001F4594" w:rsidP="001F4594">
      <w:pPr>
        <w:shd w:val="clear" w:color="auto" w:fill="FFFFFF"/>
        <w:ind w:firstLine="708"/>
        <w:rPr>
          <w:color w:val="000000"/>
        </w:rPr>
      </w:pPr>
      <w:r w:rsidRPr="001F4594">
        <w:rPr>
          <w:color w:val="000000"/>
        </w:rPr>
        <w:t>2)требовать расторжение брака.</w:t>
      </w:r>
    </w:p>
    <w:p w:rsidR="001F4594" w:rsidRPr="001F4594" w:rsidRDefault="001F4594" w:rsidP="001F4594">
      <w:pPr>
        <w:shd w:val="clear" w:color="auto" w:fill="FFFFFF"/>
        <w:ind w:firstLine="708"/>
        <w:rPr>
          <w:color w:val="000000"/>
        </w:rPr>
      </w:pPr>
      <w:r w:rsidRPr="001F4594">
        <w:rPr>
          <w:color w:val="000000"/>
        </w:rPr>
        <w:t>3)не вправе ничего требовать</w:t>
      </w:r>
    </w:p>
    <w:p w:rsidR="001F4594" w:rsidRPr="001F4594" w:rsidRDefault="001F4594" w:rsidP="001F4594">
      <w:pPr>
        <w:shd w:val="clear" w:color="auto" w:fill="FFFFFF"/>
        <w:rPr>
          <w:color w:val="000000"/>
        </w:rPr>
      </w:pPr>
      <w:r w:rsidRPr="001F4594">
        <w:rPr>
          <w:color w:val="000000"/>
        </w:rPr>
        <w:t>10.Возраст, начиная с которого учитывается мнение ребенка при возникновении споров:</w:t>
      </w:r>
    </w:p>
    <w:p w:rsidR="001F4594" w:rsidRPr="001F4594" w:rsidRDefault="001F4594" w:rsidP="001F4594">
      <w:pPr>
        <w:shd w:val="clear" w:color="auto" w:fill="FFFFFF"/>
        <w:ind w:firstLine="708"/>
      </w:pPr>
      <w:r w:rsidRPr="001F4594">
        <w:t>1) 10 лет;</w:t>
      </w:r>
    </w:p>
    <w:p w:rsidR="001F4594" w:rsidRPr="001F4594" w:rsidRDefault="001F4594" w:rsidP="001F4594">
      <w:pPr>
        <w:shd w:val="clear" w:color="auto" w:fill="FFFFFF"/>
        <w:ind w:firstLine="708"/>
        <w:rPr>
          <w:color w:val="000000"/>
        </w:rPr>
      </w:pPr>
      <w:r w:rsidRPr="001F4594">
        <w:rPr>
          <w:color w:val="000000"/>
        </w:rPr>
        <w:t>2) 14 лет;</w:t>
      </w:r>
    </w:p>
    <w:p w:rsidR="001F4594" w:rsidRPr="001F4594" w:rsidRDefault="001F4594" w:rsidP="001F4594">
      <w:pPr>
        <w:shd w:val="clear" w:color="auto" w:fill="FFFFFF"/>
        <w:ind w:firstLine="708"/>
        <w:rPr>
          <w:color w:val="000000"/>
        </w:rPr>
      </w:pPr>
      <w:r w:rsidRPr="001F4594">
        <w:rPr>
          <w:color w:val="000000"/>
        </w:rPr>
        <w:t>3) 16 лет;</w:t>
      </w:r>
    </w:p>
    <w:p w:rsidR="001F4594" w:rsidRPr="001F4594" w:rsidRDefault="001F4594" w:rsidP="001F4594">
      <w:pPr>
        <w:shd w:val="clear" w:color="auto" w:fill="FFFFFF"/>
        <w:ind w:firstLine="708"/>
        <w:rPr>
          <w:color w:val="000000"/>
        </w:rPr>
      </w:pPr>
      <w:r w:rsidRPr="001F4594">
        <w:rPr>
          <w:color w:val="000000"/>
        </w:rPr>
        <w:t>4) только по достижении совершеннолетия.</w:t>
      </w:r>
    </w:p>
    <w:p w:rsidR="001F4594" w:rsidRPr="001F4594" w:rsidRDefault="001F4594" w:rsidP="001F4594">
      <w:pPr>
        <w:shd w:val="clear" w:color="auto" w:fill="FFFFFF"/>
        <w:rPr>
          <w:color w:val="000000"/>
        </w:rPr>
      </w:pPr>
      <w:r w:rsidRPr="001F4594">
        <w:rPr>
          <w:color w:val="000000"/>
        </w:rPr>
        <w:t xml:space="preserve"> </w:t>
      </w:r>
    </w:p>
    <w:p w:rsidR="001F4594" w:rsidRPr="001F4594" w:rsidRDefault="001F4594" w:rsidP="001F4594">
      <w:pPr>
        <w:shd w:val="clear" w:color="auto" w:fill="FFFFFF"/>
        <w:rPr>
          <w:color w:val="000000"/>
        </w:rPr>
      </w:pPr>
      <w:r w:rsidRPr="001F4594">
        <w:rPr>
          <w:color w:val="000000"/>
        </w:rPr>
        <w:t>Ключ ответ:1-1; 2–1; 3-1;4-1; 5-2; 6-3; 7-2; 8-3; 9-1; 10-1</w:t>
      </w:r>
    </w:p>
    <w:p w:rsidR="001F4594" w:rsidRPr="001F4594" w:rsidRDefault="001F4594" w:rsidP="001F4594">
      <w:pPr>
        <w:rPr>
          <w:b/>
        </w:rPr>
      </w:pPr>
    </w:p>
    <w:p w:rsidR="001F4594" w:rsidRPr="001F4594" w:rsidRDefault="001F4594" w:rsidP="001F4594">
      <w:pPr>
        <w:rPr>
          <w:b/>
        </w:rPr>
      </w:pPr>
      <w:r w:rsidRPr="001F4594">
        <w:rPr>
          <w:b/>
        </w:rPr>
        <w:t>Тема 5 Основы административного права РФ</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pPr>
        <w:rPr>
          <w:rFonts w:eastAsia="Calibri"/>
        </w:rPr>
      </w:pPr>
      <w:r w:rsidRPr="001F4594">
        <w:rPr>
          <w:rFonts w:eastAsia="Calibri"/>
        </w:rPr>
        <w:t xml:space="preserve">1.К административным правоотношениям относятся:  </w:t>
      </w:r>
    </w:p>
    <w:p w:rsidR="001F4594" w:rsidRPr="001F4594" w:rsidRDefault="001F4594" w:rsidP="001F4594">
      <w:pPr>
        <w:ind w:left="708" w:firstLine="60"/>
        <w:rPr>
          <w:rFonts w:eastAsia="Calibri"/>
        </w:rPr>
      </w:pPr>
      <w:r w:rsidRPr="001F4594">
        <w:rPr>
          <w:rFonts w:eastAsia="Calibri"/>
        </w:rPr>
        <w:t>а) отношения, связанные с деятельностью арбитражных судов;                                                                                 б) отношения, регулирующие деятельность органов предварительного следствия;                                         в) отношения, связанные с вопросами исполнения наказания;                                                                               г) отношения, возникающие между гражданами и органами государственного управления.</w:t>
      </w:r>
    </w:p>
    <w:p w:rsidR="001F4594" w:rsidRPr="001F4594" w:rsidRDefault="001F4594" w:rsidP="001F4594">
      <w:pPr>
        <w:shd w:val="clear" w:color="auto" w:fill="FFFFFF"/>
        <w:outlineLvl w:val="3"/>
        <w:rPr>
          <w:color w:val="2D2D2D"/>
        </w:rPr>
      </w:pPr>
      <w:r w:rsidRPr="001F4594">
        <w:rPr>
          <w:color w:val="2D2D2D"/>
        </w:rPr>
        <w:t>2.Нормы административного права носят в основном характер:</w:t>
      </w:r>
    </w:p>
    <w:p w:rsidR="001F4594" w:rsidRPr="001F4594" w:rsidRDefault="001F4594" w:rsidP="001F4594">
      <w:pPr>
        <w:shd w:val="clear" w:color="auto" w:fill="FFFFFF"/>
        <w:ind w:firstLine="708"/>
        <w:rPr>
          <w:color w:val="2D2D2D"/>
        </w:rPr>
      </w:pPr>
      <w:r w:rsidRPr="001F4594">
        <w:rPr>
          <w:color w:val="2D2D2D"/>
        </w:rPr>
        <w:t>а) разрешительный</w:t>
      </w:r>
    </w:p>
    <w:p w:rsidR="001F4594" w:rsidRPr="001F4594" w:rsidRDefault="001F4594" w:rsidP="001F4594">
      <w:pPr>
        <w:shd w:val="clear" w:color="auto" w:fill="FFFFFF"/>
        <w:ind w:firstLine="708"/>
        <w:rPr>
          <w:color w:val="2D2D2D"/>
        </w:rPr>
      </w:pPr>
      <w:r w:rsidRPr="001F4594">
        <w:rPr>
          <w:color w:val="2D2D2D"/>
        </w:rPr>
        <w:t>б) уведомительный</w:t>
      </w:r>
    </w:p>
    <w:p w:rsidR="001F4594" w:rsidRPr="001F4594" w:rsidRDefault="001F4594" w:rsidP="001F4594">
      <w:pPr>
        <w:shd w:val="clear" w:color="auto" w:fill="FFFFFF"/>
        <w:ind w:firstLine="708"/>
        <w:rPr>
          <w:color w:val="2D2D2D"/>
        </w:rPr>
      </w:pPr>
      <w:r w:rsidRPr="001F4594">
        <w:rPr>
          <w:color w:val="2D2D2D"/>
        </w:rPr>
        <w:t>в) императивный</w:t>
      </w:r>
    </w:p>
    <w:p w:rsidR="001F4594" w:rsidRPr="001F4594" w:rsidRDefault="001F4594" w:rsidP="001F4594">
      <w:pPr>
        <w:shd w:val="clear" w:color="auto" w:fill="FFFFFF"/>
        <w:ind w:firstLine="708"/>
        <w:rPr>
          <w:color w:val="2D2D2D"/>
        </w:rPr>
      </w:pPr>
      <w:r w:rsidRPr="001F4594">
        <w:rPr>
          <w:color w:val="2D2D2D"/>
        </w:rPr>
        <w:t>г) диспозитивный</w:t>
      </w:r>
    </w:p>
    <w:p w:rsidR="001F4594" w:rsidRPr="001F4594" w:rsidRDefault="001F4594" w:rsidP="001F4594">
      <w:pPr>
        <w:shd w:val="clear" w:color="auto" w:fill="FFFFFF"/>
        <w:rPr>
          <w:color w:val="2D2D2D"/>
        </w:rPr>
      </w:pPr>
      <w:r w:rsidRPr="001F4594">
        <w:rPr>
          <w:color w:val="2D2D2D"/>
        </w:rPr>
        <w:t>3.</w:t>
      </w:r>
      <w:r w:rsidRPr="001F4594">
        <w:rPr>
          <w:rFonts w:eastAsia="Calibri"/>
        </w:rPr>
        <w:t xml:space="preserve"> </w:t>
      </w:r>
      <w:r w:rsidRPr="001F4594">
        <w:rPr>
          <w:color w:val="2D2D2D"/>
        </w:rPr>
        <w:t>Что не может применяться в отношении юридического лица</w:t>
      </w:r>
    </w:p>
    <w:p w:rsidR="001F4594" w:rsidRPr="001F4594" w:rsidRDefault="001F4594" w:rsidP="001F4594">
      <w:pPr>
        <w:shd w:val="clear" w:color="auto" w:fill="FFFFFF"/>
        <w:ind w:firstLine="708"/>
        <w:rPr>
          <w:color w:val="2D2D2D"/>
        </w:rPr>
      </w:pPr>
      <w:r w:rsidRPr="001F4594">
        <w:rPr>
          <w:color w:val="2D2D2D"/>
        </w:rPr>
        <w:t>а) лишение специального права</w:t>
      </w:r>
    </w:p>
    <w:p w:rsidR="001F4594" w:rsidRPr="001F4594" w:rsidRDefault="001F4594" w:rsidP="001F4594">
      <w:pPr>
        <w:shd w:val="clear" w:color="auto" w:fill="FFFFFF"/>
        <w:ind w:firstLine="708"/>
        <w:rPr>
          <w:color w:val="2D2D2D"/>
        </w:rPr>
      </w:pPr>
      <w:r w:rsidRPr="001F4594">
        <w:rPr>
          <w:color w:val="2D2D2D"/>
        </w:rPr>
        <w:t>б) предупреждение</w:t>
      </w:r>
    </w:p>
    <w:p w:rsidR="001F4594" w:rsidRPr="001F4594" w:rsidRDefault="001F4594" w:rsidP="001F4594">
      <w:pPr>
        <w:shd w:val="clear" w:color="auto" w:fill="FFFFFF"/>
        <w:ind w:firstLine="708"/>
        <w:rPr>
          <w:color w:val="2D2D2D"/>
        </w:rPr>
      </w:pPr>
      <w:r w:rsidRPr="001F4594">
        <w:rPr>
          <w:color w:val="2D2D2D"/>
        </w:rPr>
        <w:t>в) административный штраф</w:t>
      </w:r>
    </w:p>
    <w:p w:rsidR="001F4594" w:rsidRPr="001F4594" w:rsidRDefault="001F4594" w:rsidP="001F4594">
      <w:pPr>
        <w:shd w:val="clear" w:color="auto" w:fill="FFFFFF"/>
        <w:ind w:firstLine="708"/>
        <w:rPr>
          <w:color w:val="2D2D2D"/>
        </w:rPr>
      </w:pPr>
      <w:r w:rsidRPr="001F4594">
        <w:rPr>
          <w:color w:val="2D2D2D"/>
        </w:rPr>
        <w:t>г) возмездное изъятие предмета административного правонарушения</w:t>
      </w:r>
    </w:p>
    <w:p w:rsidR="001F4594" w:rsidRPr="001F4594" w:rsidRDefault="001F4594" w:rsidP="001F4594">
      <w:pPr>
        <w:shd w:val="clear" w:color="auto" w:fill="FFFFFF"/>
        <w:rPr>
          <w:color w:val="2D2D2D"/>
        </w:rPr>
      </w:pPr>
      <w:r w:rsidRPr="001F4594">
        <w:rPr>
          <w:color w:val="2D2D2D"/>
        </w:rPr>
        <w:t>4. Кто рассматривает дела об административных правонарушениях, совершенных гражданами, которые призваны на военные сборы</w:t>
      </w:r>
    </w:p>
    <w:p w:rsidR="001F4594" w:rsidRPr="001F4594" w:rsidRDefault="001F4594" w:rsidP="001F4594">
      <w:pPr>
        <w:shd w:val="clear" w:color="auto" w:fill="FFFFFF"/>
        <w:ind w:firstLine="708"/>
        <w:rPr>
          <w:color w:val="2D2D2D"/>
        </w:rPr>
      </w:pPr>
      <w:r w:rsidRPr="001F4594">
        <w:rPr>
          <w:color w:val="2D2D2D"/>
        </w:rPr>
        <w:t>а) судьи арбитражных судов</w:t>
      </w:r>
    </w:p>
    <w:p w:rsidR="001F4594" w:rsidRPr="001F4594" w:rsidRDefault="001F4594" w:rsidP="001F4594">
      <w:pPr>
        <w:shd w:val="clear" w:color="auto" w:fill="FFFFFF"/>
        <w:ind w:firstLine="708"/>
        <w:rPr>
          <w:color w:val="2D2D2D"/>
        </w:rPr>
      </w:pPr>
      <w:r w:rsidRPr="001F4594">
        <w:rPr>
          <w:color w:val="2D2D2D"/>
        </w:rPr>
        <w:t>б) мировые судьи</w:t>
      </w:r>
    </w:p>
    <w:p w:rsidR="001F4594" w:rsidRPr="001F4594" w:rsidRDefault="001F4594" w:rsidP="001F4594">
      <w:pPr>
        <w:shd w:val="clear" w:color="auto" w:fill="FFFFFF"/>
        <w:ind w:firstLine="708"/>
        <w:rPr>
          <w:color w:val="2D2D2D"/>
        </w:rPr>
      </w:pPr>
      <w:r w:rsidRPr="001F4594">
        <w:rPr>
          <w:color w:val="2D2D2D"/>
        </w:rPr>
        <w:t>в) судьи районных судов</w:t>
      </w:r>
    </w:p>
    <w:p w:rsidR="001F4594" w:rsidRPr="001F4594" w:rsidRDefault="001F4594" w:rsidP="001F4594">
      <w:pPr>
        <w:shd w:val="clear" w:color="auto" w:fill="FFFFFF"/>
        <w:ind w:firstLine="708"/>
        <w:rPr>
          <w:color w:val="2D2D2D"/>
        </w:rPr>
      </w:pPr>
      <w:r w:rsidRPr="001F4594">
        <w:rPr>
          <w:color w:val="2D2D2D"/>
        </w:rPr>
        <w:t>г) судьи гарнизонных военных судов</w:t>
      </w:r>
    </w:p>
    <w:p w:rsidR="001F4594" w:rsidRPr="001F4594" w:rsidRDefault="001F4594" w:rsidP="001F4594">
      <w:pPr>
        <w:shd w:val="clear" w:color="auto" w:fill="FFFFFF"/>
        <w:rPr>
          <w:color w:val="2D2D2D"/>
        </w:rPr>
      </w:pPr>
      <w:r w:rsidRPr="001F4594">
        <w:rPr>
          <w:color w:val="2D2D2D"/>
        </w:rPr>
        <w:t>5. Что НЕ относится к правонарушениям, посягающим на здоровье, санитарно-эпидемиологическое благополучие населения и общественную нравственность:</w:t>
      </w:r>
    </w:p>
    <w:p w:rsidR="001F4594" w:rsidRPr="001F4594" w:rsidRDefault="001F4594" w:rsidP="001F4594">
      <w:pPr>
        <w:shd w:val="clear" w:color="auto" w:fill="FFFFFF"/>
        <w:ind w:firstLine="708"/>
        <w:rPr>
          <w:color w:val="2D2D2D"/>
        </w:rPr>
      </w:pPr>
      <w:r w:rsidRPr="001F4594">
        <w:rPr>
          <w:color w:val="2D2D2D"/>
        </w:rPr>
        <w:t>а) побои</w:t>
      </w:r>
    </w:p>
    <w:p w:rsidR="001F4594" w:rsidRPr="001F4594" w:rsidRDefault="001F4594" w:rsidP="001F4594">
      <w:pPr>
        <w:shd w:val="clear" w:color="auto" w:fill="FFFFFF"/>
        <w:ind w:firstLine="708"/>
        <w:rPr>
          <w:color w:val="2D2D2D"/>
        </w:rPr>
      </w:pPr>
      <w:r w:rsidRPr="001F4594">
        <w:rPr>
          <w:color w:val="2D2D2D"/>
        </w:rPr>
        <w:t>б) сокрытие ВИЧ инфекции</w:t>
      </w:r>
    </w:p>
    <w:p w:rsidR="001F4594" w:rsidRPr="001F4594" w:rsidRDefault="001F4594" w:rsidP="001F4594">
      <w:pPr>
        <w:shd w:val="clear" w:color="auto" w:fill="FFFFFF"/>
        <w:ind w:firstLine="708"/>
        <w:rPr>
          <w:color w:val="2D2D2D"/>
        </w:rPr>
      </w:pPr>
      <w:r w:rsidRPr="001F4594">
        <w:rPr>
          <w:color w:val="2D2D2D"/>
        </w:rPr>
        <w:t>в) незаконное занятие народной медициной</w:t>
      </w:r>
    </w:p>
    <w:p w:rsidR="001F4594" w:rsidRPr="001F4594" w:rsidRDefault="001F4594" w:rsidP="001F4594">
      <w:pPr>
        <w:shd w:val="clear" w:color="auto" w:fill="FFFFFF"/>
        <w:ind w:firstLine="708"/>
        <w:rPr>
          <w:color w:val="2D2D2D"/>
        </w:rPr>
      </w:pPr>
      <w:r w:rsidRPr="001F4594">
        <w:rPr>
          <w:color w:val="2D2D2D"/>
        </w:rPr>
        <w:t>г) нет верного ответа</w:t>
      </w:r>
    </w:p>
    <w:p w:rsidR="001F4594" w:rsidRPr="001F4594" w:rsidRDefault="001F4594" w:rsidP="001F4594">
      <w:pPr>
        <w:shd w:val="clear" w:color="auto" w:fill="FFFFFF"/>
        <w:rPr>
          <w:color w:val="2D2D2D"/>
        </w:rPr>
      </w:pPr>
      <w:r w:rsidRPr="001F4594">
        <w:rPr>
          <w:color w:val="2D2D2D"/>
        </w:rPr>
        <w:t>6. Что относится к обстоятельствам, которые смягчают административную ответственность</w:t>
      </w:r>
    </w:p>
    <w:p w:rsidR="001F4594" w:rsidRPr="001F4594" w:rsidRDefault="001F4594" w:rsidP="001F4594">
      <w:pPr>
        <w:shd w:val="clear" w:color="auto" w:fill="FFFFFF"/>
        <w:ind w:firstLine="708"/>
        <w:rPr>
          <w:color w:val="2D2D2D"/>
        </w:rPr>
      </w:pPr>
      <w:r w:rsidRPr="001F4594">
        <w:rPr>
          <w:color w:val="2D2D2D"/>
        </w:rPr>
        <w:t>а) раскаяние лица, которое совершило административное правонарушение</w:t>
      </w:r>
    </w:p>
    <w:p w:rsidR="001F4594" w:rsidRPr="001F4594" w:rsidRDefault="001F4594" w:rsidP="001F4594">
      <w:pPr>
        <w:shd w:val="clear" w:color="auto" w:fill="FFFFFF"/>
        <w:ind w:firstLine="708"/>
        <w:rPr>
          <w:color w:val="2D2D2D"/>
        </w:rPr>
      </w:pPr>
      <w:r w:rsidRPr="001F4594">
        <w:rPr>
          <w:color w:val="2D2D2D"/>
        </w:rPr>
        <w:t>б) совершение административного правонарушения в состоянии эффекта</w:t>
      </w:r>
    </w:p>
    <w:p w:rsidR="001F4594" w:rsidRPr="001F4594" w:rsidRDefault="001F4594" w:rsidP="001F4594">
      <w:pPr>
        <w:shd w:val="clear" w:color="auto" w:fill="FFFFFF"/>
        <w:ind w:firstLine="708"/>
        <w:rPr>
          <w:color w:val="2D2D2D"/>
        </w:rPr>
      </w:pPr>
      <w:r w:rsidRPr="001F4594">
        <w:rPr>
          <w:color w:val="2D2D2D"/>
        </w:rPr>
        <w:t>в) совершение административного правонарушения в состоянии алкогольного опьянения</w:t>
      </w:r>
    </w:p>
    <w:p w:rsidR="001F4594" w:rsidRPr="001F4594" w:rsidRDefault="001F4594" w:rsidP="001F4594">
      <w:pPr>
        <w:shd w:val="clear" w:color="auto" w:fill="FFFFFF"/>
        <w:ind w:firstLine="708"/>
        <w:rPr>
          <w:color w:val="2D2D2D"/>
        </w:rPr>
      </w:pPr>
      <w:r w:rsidRPr="001F4594">
        <w:rPr>
          <w:color w:val="2D2D2D"/>
        </w:rPr>
        <w:t>г) повторное совершение административного правонарушения</w:t>
      </w:r>
    </w:p>
    <w:p w:rsidR="001F4594" w:rsidRPr="001F4594" w:rsidRDefault="001F4594" w:rsidP="001F4594">
      <w:pPr>
        <w:shd w:val="clear" w:color="auto" w:fill="FFFFFF"/>
        <w:rPr>
          <w:color w:val="2D2D2D"/>
        </w:rPr>
      </w:pPr>
      <w:r w:rsidRPr="001F4594">
        <w:rPr>
          <w:color w:val="2D2D2D"/>
        </w:rPr>
        <w:t>7. При причинении гражданину увечья возмещению подлежит:</w:t>
      </w:r>
    </w:p>
    <w:p w:rsidR="001F4594" w:rsidRPr="001F4594" w:rsidRDefault="001F4594" w:rsidP="001F4594">
      <w:pPr>
        <w:shd w:val="clear" w:color="auto" w:fill="FFFFFF"/>
        <w:ind w:firstLine="708"/>
        <w:rPr>
          <w:color w:val="2D2D2D"/>
        </w:rPr>
      </w:pPr>
      <w:r w:rsidRPr="001F4594">
        <w:rPr>
          <w:color w:val="2D2D2D"/>
        </w:rPr>
        <w:t>а) компенсация потерпевшему за неиспользованный отпуск</w:t>
      </w:r>
    </w:p>
    <w:p w:rsidR="001F4594" w:rsidRPr="001F4594" w:rsidRDefault="001F4594" w:rsidP="001F4594">
      <w:pPr>
        <w:shd w:val="clear" w:color="auto" w:fill="FFFFFF"/>
        <w:ind w:firstLine="708"/>
        <w:rPr>
          <w:color w:val="2D2D2D"/>
        </w:rPr>
      </w:pPr>
      <w:r w:rsidRPr="001F4594">
        <w:rPr>
          <w:color w:val="2D2D2D"/>
        </w:rPr>
        <w:t>б) заработок, утраченный потерпевшим, и его дополнительные расходы, вызванные</w:t>
      </w:r>
    </w:p>
    <w:p w:rsidR="001F4594" w:rsidRPr="001F4594" w:rsidRDefault="001F4594" w:rsidP="001F4594">
      <w:pPr>
        <w:shd w:val="clear" w:color="auto" w:fill="FFFFFF"/>
        <w:rPr>
          <w:color w:val="2D2D2D"/>
        </w:rPr>
      </w:pPr>
      <w:r w:rsidRPr="001F4594">
        <w:rPr>
          <w:color w:val="2D2D2D"/>
        </w:rPr>
        <w:t>повреждением здоровья</w:t>
      </w:r>
    </w:p>
    <w:p w:rsidR="001F4594" w:rsidRPr="001F4594" w:rsidRDefault="001F4594" w:rsidP="001F4594">
      <w:pPr>
        <w:shd w:val="clear" w:color="auto" w:fill="FFFFFF"/>
        <w:ind w:firstLine="708"/>
        <w:rPr>
          <w:color w:val="2D2D2D"/>
        </w:rPr>
      </w:pPr>
      <w:r w:rsidRPr="001F4594">
        <w:rPr>
          <w:color w:val="2D2D2D"/>
        </w:rPr>
        <w:lastRenderedPageBreak/>
        <w:t>в) затраты потерпевшим на ремонт транспортного средства, поврежденного причинителем вреда</w:t>
      </w:r>
    </w:p>
    <w:p w:rsidR="001F4594" w:rsidRPr="001F4594" w:rsidRDefault="001F4594" w:rsidP="001F4594">
      <w:pPr>
        <w:shd w:val="clear" w:color="auto" w:fill="FFFFFF"/>
        <w:ind w:firstLine="708"/>
        <w:rPr>
          <w:color w:val="2D2D2D"/>
        </w:rPr>
      </w:pPr>
      <w:r w:rsidRPr="001F4594">
        <w:rPr>
          <w:color w:val="2D2D2D"/>
        </w:rPr>
        <w:t>г) причиненные потерпевшим материальные убытки при повреждении здоровья</w:t>
      </w:r>
    </w:p>
    <w:p w:rsidR="001F4594" w:rsidRPr="001F4594" w:rsidRDefault="001F4594" w:rsidP="001F4594">
      <w:pPr>
        <w:shd w:val="clear" w:color="auto" w:fill="FFFFFF"/>
        <w:rPr>
          <w:color w:val="2D2D2D"/>
        </w:rPr>
      </w:pPr>
      <w:r w:rsidRPr="001F4594">
        <w:rPr>
          <w:color w:val="2D2D2D"/>
        </w:rPr>
        <w:t>потерпевшего.</w:t>
      </w:r>
    </w:p>
    <w:p w:rsidR="001F4594" w:rsidRPr="001F4594" w:rsidRDefault="001F4594" w:rsidP="001F4594">
      <w:pPr>
        <w:shd w:val="clear" w:color="auto" w:fill="FFFFFF"/>
        <w:rPr>
          <w:color w:val="2D2D2D"/>
        </w:rPr>
      </w:pPr>
      <w:r w:rsidRPr="001F4594">
        <w:rPr>
          <w:color w:val="2D2D2D"/>
        </w:rPr>
        <w:t>8.За вред, причиненный источником повышенной опасности третьим лицам, их</w:t>
      </w:r>
    </w:p>
    <w:p w:rsidR="001F4594" w:rsidRPr="001F4594" w:rsidRDefault="001F4594" w:rsidP="001F4594">
      <w:pPr>
        <w:shd w:val="clear" w:color="auto" w:fill="FFFFFF"/>
        <w:rPr>
          <w:color w:val="2D2D2D"/>
        </w:rPr>
      </w:pPr>
      <w:r w:rsidRPr="001F4594">
        <w:rPr>
          <w:color w:val="2D2D2D"/>
        </w:rPr>
        <w:t>владельцы несут ответственность:</w:t>
      </w:r>
    </w:p>
    <w:p w:rsidR="001F4594" w:rsidRPr="001F4594" w:rsidRDefault="001F4594" w:rsidP="001F4594">
      <w:pPr>
        <w:shd w:val="clear" w:color="auto" w:fill="FFFFFF"/>
        <w:ind w:firstLine="708"/>
        <w:rPr>
          <w:color w:val="2D2D2D"/>
        </w:rPr>
      </w:pPr>
      <w:r w:rsidRPr="001F4594">
        <w:rPr>
          <w:color w:val="2D2D2D"/>
        </w:rPr>
        <w:t>а) субсидиарную</w:t>
      </w:r>
    </w:p>
    <w:p w:rsidR="001F4594" w:rsidRPr="001F4594" w:rsidRDefault="001F4594" w:rsidP="001F4594">
      <w:pPr>
        <w:shd w:val="clear" w:color="auto" w:fill="FFFFFF"/>
        <w:ind w:firstLine="708"/>
        <w:rPr>
          <w:color w:val="2D2D2D"/>
        </w:rPr>
      </w:pPr>
      <w:r w:rsidRPr="001F4594">
        <w:rPr>
          <w:color w:val="2D2D2D"/>
        </w:rPr>
        <w:t>б) солидарную</w:t>
      </w:r>
    </w:p>
    <w:p w:rsidR="001F4594" w:rsidRPr="001F4594" w:rsidRDefault="001F4594" w:rsidP="001F4594">
      <w:pPr>
        <w:shd w:val="clear" w:color="auto" w:fill="FFFFFF"/>
        <w:ind w:firstLine="708"/>
        <w:rPr>
          <w:color w:val="2D2D2D"/>
        </w:rPr>
      </w:pPr>
      <w:r w:rsidRPr="001F4594">
        <w:rPr>
          <w:color w:val="2D2D2D"/>
        </w:rPr>
        <w:t>в) в порядке регресса</w:t>
      </w:r>
    </w:p>
    <w:p w:rsidR="001F4594" w:rsidRPr="001F4594" w:rsidRDefault="001F4594" w:rsidP="001F4594">
      <w:pPr>
        <w:shd w:val="clear" w:color="auto" w:fill="FFFFFF"/>
        <w:ind w:firstLine="708"/>
        <w:rPr>
          <w:color w:val="2D2D2D"/>
        </w:rPr>
      </w:pPr>
      <w:r w:rsidRPr="001F4594">
        <w:rPr>
          <w:color w:val="2D2D2D"/>
        </w:rPr>
        <w:t>г) долевую</w:t>
      </w:r>
    </w:p>
    <w:p w:rsidR="001F4594" w:rsidRPr="001F4594" w:rsidRDefault="001F4594" w:rsidP="001F4594">
      <w:pPr>
        <w:shd w:val="clear" w:color="auto" w:fill="FFFFFF"/>
        <w:rPr>
          <w:color w:val="2D2D2D"/>
        </w:rPr>
      </w:pPr>
      <w:r w:rsidRPr="001F4594">
        <w:rPr>
          <w:color w:val="2D2D2D"/>
        </w:rPr>
        <w:t>9.Административным наказанием является:</w:t>
      </w:r>
    </w:p>
    <w:p w:rsidR="001F4594" w:rsidRPr="001F4594" w:rsidRDefault="001F4594" w:rsidP="001F4594">
      <w:pPr>
        <w:shd w:val="clear" w:color="auto" w:fill="FFFFFF"/>
        <w:ind w:firstLine="708"/>
        <w:rPr>
          <w:color w:val="2D2D2D"/>
        </w:rPr>
      </w:pPr>
      <w:r w:rsidRPr="001F4594">
        <w:rPr>
          <w:color w:val="2D2D2D"/>
        </w:rPr>
        <w:t>а) замечание</w:t>
      </w:r>
    </w:p>
    <w:p w:rsidR="001F4594" w:rsidRPr="001F4594" w:rsidRDefault="001F4594" w:rsidP="001F4594">
      <w:pPr>
        <w:shd w:val="clear" w:color="auto" w:fill="FFFFFF"/>
        <w:ind w:firstLine="708"/>
        <w:rPr>
          <w:color w:val="2D2D2D"/>
        </w:rPr>
      </w:pPr>
      <w:r w:rsidRPr="001F4594">
        <w:rPr>
          <w:color w:val="2D2D2D"/>
        </w:rPr>
        <w:t>б) выговор</w:t>
      </w:r>
    </w:p>
    <w:p w:rsidR="001F4594" w:rsidRPr="001F4594" w:rsidRDefault="001F4594" w:rsidP="001F4594">
      <w:pPr>
        <w:shd w:val="clear" w:color="auto" w:fill="FFFFFF"/>
        <w:ind w:firstLine="708"/>
        <w:rPr>
          <w:color w:val="2D2D2D"/>
        </w:rPr>
      </w:pPr>
      <w:r w:rsidRPr="001F4594">
        <w:rPr>
          <w:color w:val="2D2D2D"/>
        </w:rPr>
        <w:t>в) предупреждение</w:t>
      </w:r>
    </w:p>
    <w:p w:rsidR="001F4594" w:rsidRPr="001F4594" w:rsidRDefault="001F4594" w:rsidP="001F4594">
      <w:pPr>
        <w:shd w:val="clear" w:color="auto" w:fill="FFFFFF"/>
        <w:ind w:firstLine="708"/>
        <w:rPr>
          <w:color w:val="2D2D2D"/>
        </w:rPr>
      </w:pPr>
      <w:r w:rsidRPr="001F4594">
        <w:rPr>
          <w:color w:val="2D2D2D"/>
        </w:rPr>
        <w:t>г) увольнение</w:t>
      </w:r>
    </w:p>
    <w:p w:rsidR="001F4594" w:rsidRPr="001F4594" w:rsidRDefault="001F4594" w:rsidP="001F4594">
      <w:pPr>
        <w:shd w:val="clear" w:color="auto" w:fill="FFFFFF"/>
        <w:rPr>
          <w:color w:val="2D2D2D"/>
        </w:rPr>
      </w:pPr>
      <w:r w:rsidRPr="001F4594">
        <w:rPr>
          <w:color w:val="2D2D2D"/>
        </w:rPr>
        <w:t>10. Только судом налагается такое административное наказание, как:</w:t>
      </w:r>
    </w:p>
    <w:p w:rsidR="001F4594" w:rsidRPr="001F4594" w:rsidRDefault="001F4594" w:rsidP="001F4594">
      <w:pPr>
        <w:shd w:val="clear" w:color="auto" w:fill="FFFFFF"/>
        <w:ind w:firstLine="708"/>
        <w:rPr>
          <w:color w:val="2D2D2D"/>
        </w:rPr>
      </w:pPr>
      <w:r w:rsidRPr="001F4594">
        <w:rPr>
          <w:color w:val="2D2D2D"/>
        </w:rPr>
        <w:t>а) предупреждение</w:t>
      </w:r>
    </w:p>
    <w:p w:rsidR="001F4594" w:rsidRPr="001F4594" w:rsidRDefault="001F4594" w:rsidP="001F4594">
      <w:pPr>
        <w:shd w:val="clear" w:color="auto" w:fill="FFFFFF"/>
        <w:ind w:firstLine="708"/>
        <w:rPr>
          <w:color w:val="2D2D2D"/>
        </w:rPr>
      </w:pPr>
      <w:r w:rsidRPr="001F4594">
        <w:rPr>
          <w:color w:val="2D2D2D"/>
        </w:rPr>
        <w:t>б) административный штраф</w:t>
      </w:r>
    </w:p>
    <w:p w:rsidR="001F4594" w:rsidRPr="001F4594" w:rsidRDefault="001F4594" w:rsidP="001F4594">
      <w:pPr>
        <w:shd w:val="clear" w:color="auto" w:fill="FFFFFF"/>
        <w:ind w:firstLine="708"/>
        <w:rPr>
          <w:color w:val="2D2D2D"/>
        </w:rPr>
      </w:pPr>
      <w:r w:rsidRPr="001F4594">
        <w:rPr>
          <w:color w:val="2D2D2D"/>
        </w:rPr>
        <w:t>в) конфискация орудия совершения административного правонарушения</w:t>
      </w:r>
    </w:p>
    <w:p w:rsidR="001F4594" w:rsidRPr="001F4594" w:rsidRDefault="001F4594" w:rsidP="001F4594">
      <w:pPr>
        <w:shd w:val="clear" w:color="auto" w:fill="FFFFFF"/>
        <w:ind w:firstLine="708"/>
        <w:rPr>
          <w:color w:val="2D2D2D"/>
        </w:rPr>
      </w:pPr>
      <w:r w:rsidRPr="001F4594">
        <w:rPr>
          <w:color w:val="2D2D2D"/>
        </w:rPr>
        <w:t>г) административный арест.</w:t>
      </w:r>
    </w:p>
    <w:p w:rsidR="001F4594" w:rsidRPr="001F4594" w:rsidRDefault="001F4594" w:rsidP="001F4594">
      <w:pPr>
        <w:shd w:val="clear" w:color="auto" w:fill="FFFFFF"/>
        <w:rPr>
          <w:color w:val="2D2D2D"/>
        </w:rPr>
      </w:pPr>
    </w:p>
    <w:p w:rsidR="001F4594" w:rsidRPr="001F4594" w:rsidRDefault="001F4594" w:rsidP="001F4594">
      <w:pPr>
        <w:shd w:val="clear" w:color="auto" w:fill="FFFFFF"/>
        <w:rPr>
          <w:color w:val="2D2D2D"/>
        </w:rPr>
      </w:pPr>
      <w:r w:rsidRPr="001F4594">
        <w:rPr>
          <w:color w:val="2D2D2D"/>
        </w:rPr>
        <w:t>Ключ ответ: 1-г;2-в;3-а;4-г;5-г;6-а;7-б;8-б;9-в;10-г.</w:t>
      </w:r>
    </w:p>
    <w:p w:rsidR="001F4594" w:rsidRPr="001F4594" w:rsidRDefault="001F4594" w:rsidP="001F4594">
      <w:pPr>
        <w:rPr>
          <w:b/>
        </w:rPr>
      </w:pPr>
    </w:p>
    <w:p w:rsidR="001F4594" w:rsidRPr="001F4594" w:rsidRDefault="001F4594" w:rsidP="001F4594">
      <w:pPr>
        <w:rPr>
          <w:b/>
        </w:rPr>
      </w:pPr>
      <w:r w:rsidRPr="001F4594">
        <w:rPr>
          <w:b/>
        </w:rPr>
        <w:t>Тема 6 Основы уголовного права РФ</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1. Одна из задач уголовного права, закрепленная в УК РФ:</w:t>
      </w:r>
    </w:p>
    <w:p w:rsidR="001F4594" w:rsidRPr="001F4594" w:rsidRDefault="001F4594" w:rsidP="001F4594">
      <w:pPr>
        <w:ind w:firstLine="708"/>
        <w:rPr>
          <w:color w:val="000000"/>
        </w:rPr>
      </w:pPr>
      <w:r w:rsidRPr="001F4594">
        <w:rPr>
          <w:rFonts w:eastAsia="Calibri"/>
          <w:color w:val="000000"/>
          <w:shd w:val="clear" w:color="auto" w:fill="FFFFFF"/>
        </w:rPr>
        <w:t xml:space="preserve">А) </w:t>
      </w:r>
      <w:r w:rsidRPr="001F4594">
        <w:rPr>
          <w:color w:val="000000"/>
        </w:rPr>
        <w:t>охрана личности, общества и государства от преступных посягательств</w:t>
      </w:r>
    </w:p>
    <w:p w:rsidR="001F4594" w:rsidRPr="001F4594" w:rsidRDefault="001F4594" w:rsidP="001F4594">
      <w:pPr>
        <w:ind w:firstLine="708"/>
        <w:rPr>
          <w:color w:val="000000"/>
        </w:rPr>
      </w:pPr>
      <w:r w:rsidRPr="001F4594">
        <w:rPr>
          <w:rFonts w:eastAsia="Calibri"/>
          <w:color w:val="000000"/>
          <w:shd w:val="clear" w:color="auto" w:fill="FFFFFF"/>
        </w:rPr>
        <w:t>Б)</w:t>
      </w:r>
      <w:r w:rsidRPr="001F4594">
        <w:rPr>
          <w:color w:val="000000"/>
        </w:rPr>
        <w:t xml:space="preserve"> регулирование общественных отношений</w:t>
      </w:r>
    </w:p>
    <w:p w:rsidR="001F4594" w:rsidRPr="001F4594" w:rsidRDefault="001F4594" w:rsidP="001F4594">
      <w:pPr>
        <w:ind w:firstLine="708"/>
        <w:rPr>
          <w:color w:val="000000"/>
        </w:rPr>
      </w:pPr>
      <w:r w:rsidRPr="001F4594">
        <w:rPr>
          <w:rFonts w:eastAsia="Calibri"/>
          <w:color w:val="000000"/>
          <w:shd w:val="clear" w:color="auto" w:fill="FFFFFF"/>
        </w:rPr>
        <w:t>В)</w:t>
      </w:r>
      <w:r w:rsidRPr="001F4594">
        <w:rPr>
          <w:color w:val="000000"/>
        </w:rPr>
        <w:t xml:space="preserve"> воспитание граждан</w:t>
      </w:r>
    </w:p>
    <w:p w:rsidR="001F4594" w:rsidRPr="001F4594" w:rsidRDefault="001F4594" w:rsidP="001F4594">
      <w:pPr>
        <w:ind w:firstLine="708"/>
        <w:rPr>
          <w:color w:val="000000"/>
        </w:rPr>
      </w:pPr>
      <w:r w:rsidRPr="001F4594">
        <w:rPr>
          <w:rFonts w:eastAsia="Calibri"/>
          <w:color w:val="000000"/>
          <w:shd w:val="clear" w:color="auto" w:fill="FFFFFF"/>
        </w:rPr>
        <w:t xml:space="preserve">Г) </w:t>
      </w:r>
      <w:r w:rsidRPr="001F4594">
        <w:rPr>
          <w:color w:val="000000"/>
        </w:rPr>
        <w:t xml:space="preserve">исправление лиц, совершивших преступление  </w:t>
      </w:r>
    </w:p>
    <w:p w:rsidR="001F4594" w:rsidRPr="001F4594" w:rsidRDefault="001F4594" w:rsidP="001F4594">
      <w:pPr>
        <w:rPr>
          <w:rFonts w:eastAsia="Calibri"/>
          <w:color w:val="000000"/>
          <w:shd w:val="clear" w:color="auto" w:fill="FFFFFF"/>
        </w:rPr>
      </w:pPr>
      <w:r w:rsidRPr="001F4594">
        <w:rPr>
          <w:color w:val="000000"/>
        </w:rPr>
        <w:t xml:space="preserve">2. </w:t>
      </w:r>
      <w:r w:rsidRPr="001F4594">
        <w:rPr>
          <w:rFonts w:eastAsia="Calibri"/>
          <w:color w:val="000000"/>
          <w:shd w:val="clear" w:color="auto" w:fill="FFFFFF"/>
        </w:rPr>
        <w:t>В основу классификации преступлений положено:</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А) размер причиненного ущерба</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Б) размер наказания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В) </w:t>
      </w:r>
      <w:r w:rsidRPr="001F4594">
        <w:rPr>
          <w:rFonts w:eastAsia="Calibri"/>
          <w:color w:val="000000"/>
        </w:rPr>
        <w:t>характер и степень общественной опасности</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Г) степень вины  </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 xml:space="preserve">3. Кто может признать лицо виновным в совершении преступления и подвергнуть его уголовному наказанию?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А) прокурор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Б) адвокат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В) орган дознания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Г) суд  </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 xml:space="preserve">4. Принципом уголовного права НЕ является: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А) </w:t>
      </w:r>
      <w:r w:rsidRPr="001F4594">
        <w:rPr>
          <w:rFonts w:eastAsia="Calibri"/>
          <w:color w:val="000000"/>
        </w:rPr>
        <w:t>презумпция невиновности</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Б) справедливость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В) законность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Г) равенство  </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 xml:space="preserve">5. Под приготовлением к преступлению понимается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А) приискание и приспособление средств и орудий</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Б) </w:t>
      </w:r>
      <w:r w:rsidRPr="001F4594">
        <w:rPr>
          <w:rFonts w:eastAsia="Calibri"/>
          <w:color w:val="000000"/>
        </w:rPr>
        <w:t>любое умышленное создание условий для совершения преступления</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В) приискание соучастников, сговор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Г) высказывание лицом намерения совершить преступление  </w:t>
      </w:r>
    </w:p>
    <w:p w:rsidR="001F4594" w:rsidRPr="001F4594" w:rsidRDefault="001F4594" w:rsidP="001F4594">
      <w:pPr>
        <w:rPr>
          <w:color w:val="000000"/>
        </w:rPr>
      </w:pPr>
      <w:r w:rsidRPr="001F4594">
        <w:rPr>
          <w:color w:val="000000"/>
        </w:rPr>
        <w:t xml:space="preserve">6. </w:t>
      </w:r>
      <w:r w:rsidRPr="001F4594">
        <w:rPr>
          <w:rFonts w:eastAsia="Calibri"/>
          <w:color w:val="000000"/>
          <w:shd w:val="clear" w:color="auto" w:fill="FFFFFF"/>
        </w:rPr>
        <w:t>Укажите формы множественности, предусмотренные законом:</w:t>
      </w:r>
    </w:p>
    <w:p w:rsidR="001F4594" w:rsidRPr="001F4594" w:rsidRDefault="001F4594" w:rsidP="001F4594">
      <w:pPr>
        <w:ind w:firstLine="708"/>
        <w:rPr>
          <w:color w:val="000000"/>
        </w:rPr>
      </w:pPr>
      <w:r w:rsidRPr="001F4594">
        <w:rPr>
          <w:color w:val="000000"/>
        </w:rPr>
        <w:lastRenderedPageBreak/>
        <w:t xml:space="preserve">А) совокупность и рецидив </w:t>
      </w:r>
    </w:p>
    <w:p w:rsidR="001F4594" w:rsidRPr="001F4594" w:rsidRDefault="001F4594" w:rsidP="001F4594">
      <w:pPr>
        <w:ind w:firstLine="708"/>
        <w:rPr>
          <w:color w:val="000000"/>
        </w:rPr>
      </w:pPr>
      <w:r w:rsidRPr="001F4594">
        <w:rPr>
          <w:color w:val="000000"/>
        </w:rPr>
        <w:t xml:space="preserve">Б) </w:t>
      </w:r>
      <w:r w:rsidRPr="001F4594">
        <w:rPr>
          <w:rFonts w:eastAsia="Calibri"/>
          <w:color w:val="000000"/>
          <w:shd w:val="clear" w:color="auto" w:fill="FFFFFF"/>
        </w:rPr>
        <w:t>совокупность и неоднократность</w:t>
      </w:r>
    </w:p>
    <w:p w:rsidR="001F4594" w:rsidRPr="001F4594" w:rsidRDefault="001F4594" w:rsidP="001F4594">
      <w:pPr>
        <w:ind w:firstLine="708"/>
        <w:rPr>
          <w:color w:val="000000"/>
        </w:rPr>
      </w:pPr>
      <w:r w:rsidRPr="001F4594">
        <w:rPr>
          <w:color w:val="000000"/>
        </w:rPr>
        <w:t xml:space="preserve">В) </w:t>
      </w:r>
      <w:r w:rsidRPr="001F4594">
        <w:rPr>
          <w:rFonts w:eastAsia="Calibri"/>
          <w:color w:val="000000"/>
          <w:shd w:val="clear" w:color="auto" w:fill="FFFFFF"/>
        </w:rPr>
        <w:t>рецидив и повторность</w:t>
      </w:r>
    </w:p>
    <w:p w:rsidR="001F4594" w:rsidRPr="001F4594" w:rsidRDefault="001F4594" w:rsidP="001F4594">
      <w:pPr>
        <w:ind w:firstLine="708"/>
        <w:rPr>
          <w:color w:val="000000"/>
        </w:rPr>
      </w:pPr>
      <w:r w:rsidRPr="001F4594">
        <w:rPr>
          <w:color w:val="000000"/>
        </w:rPr>
        <w:t xml:space="preserve">Г) рецидив и неоднократность </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7. Совокупность всех общественных отношений, охраняемых уголовным законом, является … объектом</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А) родовым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Б) видовым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В) общим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Г) непосредственным  </w:t>
      </w:r>
    </w:p>
    <w:p w:rsidR="001F4594" w:rsidRPr="001F4594" w:rsidRDefault="001F4594" w:rsidP="001F4594">
      <w:pPr>
        <w:rPr>
          <w:color w:val="000000"/>
        </w:rPr>
      </w:pPr>
      <w:r w:rsidRPr="001F4594">
        <w:rPr>
          <w:rFonts w:eastAsia="Calibri"/>
          <w:color w:val="000000"/>
          <w:shd w:val="clear" w:color="auto" w:fill="FFFFFF"/>
        </w:rPr>
        <w:t xml:space="preserve">8.  </w:t>
      </w:r>
      <w:r w:rsidRPr="001F4594">
        <w:rPr>
          <w:color w:val="000000"/>
        </w:rPr>
        <w:t>Обстоятельства, которые учитывает суд при назначении наказания:</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А) квалификацию содеянного</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Б) характер и степень опасности преступления</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В) руководящие разъяснения Верховного Суда РФ</w:t>
      </w:r>
    </w:p>
    <w:p w:rsidR="001F4594" w:rsidRPr="001F4594" w:rsidRDefault="001F4594" w:rsidP="001F4594">
      <w:pPr>
        <w:ind w:firstLine="708"/>
        <w:rPr>
          <w:rFonts w:eastAsia="Calibri"/>
          <w:color w:val="000000"/>
        </w:rPr>
      </w:pPr>
      <w:r w:rsidRPr="001F4594">
        <w:rPr>
          <w:rFonts w:eastAsia="Calibri"/>
          <w:color w:val="000000"/>
          <w:shd w:val="clear" w:color="auto" w:fill="FFFFFF"/>
        </w:rPr>
        <w:t xml:space="preserve">Г) </w:t>
      </w:r>
      <w:r w:rsidRPr="001F4594">
        <w:rPr>
          <w:rFonts w:eastAsia="Calibri"/>
          <w:color w:val="000000"/>
        </w:rPr>
        <w:t xml:space="preserve">аргументы обвинения и защиты  </w:t>
      </w:r>
    </w:p>
    <w:p w:rsidR="001F4594" w:rsidRPr="001F4594" w:rsidRDefault="001F4594" w:rsidP="001F4594">
      <w:pPr>
        <w:rPr>
          <w:rFonts w:eastAsia="Calibri"/>
          <w:color w:val="000000"/>
        </w:rPr>
      </w:pPr>
      <w:r w:rsidRPr="001F4594">
        <w:rPr>
          <w:rFonts w:eastAsia="Calibri"/>
          <w:color w:val="000000"/>
        </w:rPr>
        <w:t xml:space="preserve">9. </w:t>
      </w:r>
      <w:r w:rsidRPr="001F4594">
        <w:rPr>
          <w:rFonts w:eastAsia="Calibri"/>
          <w:color w:val="000000"/>
          <w:shd w:val="clear" w:color="auto" w:fill="FFFFFF"/>
        </w:rPr>
        <w:t>При наличии исключительных смягчающих обстоятельств суд назначая наказание может:</w:t>
      </w:r>
    </w:p>
    <w:p w:rsidR="001F4594" w:rsidRPr="001F4594" w:rsidRDefault="001F4594" w:rsidP="001F4594">
      <w:pPr>
        <w:ind w:firstLine="708"/>
        <w:rPr>
          <w:rFonts w:eastAsia="Calibri"/>
          <w:color w:val="000000"/>
        </w:rPr>
      </w:pPr>
      <w:r w:rsidRPr="001F4594">
        <w:rPr>
          <w:rFonts w:eastAsia="Calibri"/>
          <w:color w:val="000000"/>
        </w:rPr>
        <w:t>А) назначить наказание ниже предела, установленного в санкции соответствующей статьи Особенной части УК</w:t>
      </w:r>
    </w:p>
    <w:p w:rsidR="001F4594" w:rsidRPr="001F4594" w:rsidRDefault="001F4594" w:rsidP="001F4594">
      <w:pPr>
        <w:ind w:left="708"/>
        <w:rPr>
          <w:rFonts w:eastAsia="Calibri"/>
          <w:color w:val="000000"/>
          <w:shd w:val="clear" w:color="auto" w:fill="FFFFFF"/>
        </w:rPr>
      </w:pPr>
      <w:r w:rsidRPr="001F4594">
        <w:rPr>
          <w:rFonts w:eastAsia="Calibri"/>
          <w:color w:val="000000"/>
        </w:rPr>
        <w:t xml:space="preserve">Б) </w:t>
      </w:r>
      <w:r w:rsidRPr="001F4594">
        <w:rPr>
          <w:rFonts w:eastAsia="Calibri"/>
          <w:color w:val="000000"/>
          <w:shd w:val="clear" w:color="auto" w:fill="FFFFFF"/>
        </w:rPr>
        <w:t>назначить отбывание наказания в ИУ с более мягким режимом, чем предусмотрено</w:t>
      </w:r>
      <w:r w:rsidRPr="001F4594">
        <w:rPr>
          <w:rFonts w:eastAsia="Calibri"/>
          <w:color w:val="000000"/>
        </w:rPr>
        <w:br/>
        <w:t xml:space="preserve">В) </w:t>
      </w:r>
      <w:r w:rsidRPr="001F4594">
        <w:rPr>
          <w:rFonts w:eastAsia="Calibri"/>
          <w:color w:val="000000"/>
          <w:shd w:val="clear" w:color="auto" w:fill="FFFFFF"/>
        </w:rPr>
        <w:t>применить меры воспитательного воздействия</w:t>
      </w:r>
      <w:r w:rsidRPr="001F4594">
        <w:rPr>
          <w:rFonts w:eastAsia="Calibri"/>
          <w:color w:val="000000"/>
        </w:rPr>
        <w:br/>
        <w:t xml:space="preserve">Г) </w:t>
      </w:r>
      <w:r w:rsidRPr="001F4594">
        <w:rPr>
          <w:rFonts w:eastAsia="Calibri"/>
          <w:color w:val="000000"/>
          <w:shd w:val="clear" w:color="auto" w:fill="FFFFFF"/>
        </w:rPr>
        <w:t xml:space="preserve">применить меры административного взыскания  </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10. Лицо, совершившее тяжкое преступление может быть условно-досрочно освобождено, если отбыло:</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А) 1/3 срока назначенного наказания</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Б) </w:t>
      </w:r>
      <w:r w:rsidRPr="001F4594">
        <w:rPr>
          <w:rFonts w:eastAsia="Calibri"/>
          <w:color w:val="000000"/>
        </w:rPr>
        <w:t>1/2 срока назначенного наказания</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В) 1/4 срока назначенного наказания</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Г) 2/3 срока назначенного наказания  </w:t>
      </w:r>
    </w:p>
    <w:p w:rsidR="001F4594" w:rsidRPr="001F4594" w:rsidRDefault="001F4594" w:rsidP="001F4594">
      <w:pPr>
        <w:rPr>
          <w:rFonts w:eastAsia="Calibri"/>
          <w:color w:val="000000"/>
          <w:shd w:val="clear" w:color="auto" w:fill="FFFFFF"/>
        </w:rPr>
      </w:pP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 xml:space="preserve">Ключ ответ: 1. А; 2. В; 3. Г; 4. А; 5. Б; 6. А; 7. В; 8. Г; 9. А; 10. Б </w:t>
      </w:r>
    </w:p>
    <w:p w:rsidR="001F4594" w:rsidRPr="001F4594" w:rsidRDefault="001F4594" w:rsidP="001F4594">
      <w:pPr>
        <w:rPr>
          <w:b/>
        </w:rPr>
      </w:pPr>
    </w:p>
    <w:p w:rsidR="001F4594" w:rsidRPr="001F4594" w:rsidRDefault="001F4594" w:rsidP="001F4594">
      <w:pPr>
        <w:rPr>
          <w:b/>
        </w:rPr>
      </w:pPr>
      <w:r w:rsidRPr="001F4594">
        <w:rPr>
          <w:b/>
        </w:rPr>
        <w:t>Тема 7 Альтернативное урегулирование споров.</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7865FB">
      <w:pPr>
        <w:numPr>
          <w:ilvl w:val="0"/>
          <w:numId w:val="348"/>
        </w:numPr>
        <w:shd w:val="clear" w:color="auto" w:fill="FFFFFF"/>
        <w:ind w:left="502"/>
      </w:pPr>
      <w:r w:rsidRPr="001F4594">
        <w:t>Медиатор – это …</w:t>
      </w:r>
    </w:p>
    <w:p w:rsidR="001F4594" w:rsidRPr="001F4594" w:rsidRDefault="001F4594" w:rsidP="001F4594">
      <w:pPr>
        <w:shd w:val="clear" w:color="auto" w:fill="FFFFFF"/>
      </w:pPr>
      <w:r w:rsidRPr="001F4594">
        <w:t>а) Независимое юридическое лицо, привлекаемое сторонами спора в качестве посредника для содействия в выработке ими решения по существу спора.</w:t>
      </w:r>
    </w:p>
    <w:p w:rsidR="001F4594" w:rsidRPr="001F4594" w:rsidRDefault="001F4594" w:rsidP="001F4594">
      <w:pPr>
        <w:shd w:val="clear" w:color="auto" w:fill="FFFFFF"/>
      </w:pPr>
      <w:r w:rsidRPr="001F4594">
        <w:t>б) Заинтересованное физическое лицо, привлекаемое сторонами в качестве посредника в урегулировании спора для содействия в выработке сторонами решения по существу спора.</w:t>
      </w:r>
    </w:p>
    <w:p w:rsidR="001F4594" w:rsidRPr="001F4594" w:rsidRDefault="001F4594" w:rsidP="001F4594">
      <w:pPr>
        <w:shd w:val="clear" w:color="auto" w:fill="FFFFFF"/>
        <w:rPr>
          <w:iCs/>
        </w:rPr>
      </w:pPr>
      <w:r w:rsidRPr="001F4594">
        <w:t xml:space="preserve">в) </w:t>
      </w:r>
      <w:r w:rsidRPr="001F4594">
        <w:rPr>
          <w:iCs/>
        </w:rPr>
        <w:t>Независимое физическое лицо, привлекаемое сторонами в качестве посредника в урегулировании спора для содействия в выработке сторонами решения по существу спора.</w:t>
      </w:r>
    </w:p>
    <w:p w:rsidR="001F4594" w:rsidRPr="001F4594" w:rsidRDefault="001F4594" w:rsidP="001F4594">
      <w:pPr>
        <w:shd w:val="clear" w:color="auto" w:fill="FFFFFF"/>
      </w:pPr>
    </w:p>
    <w:p w:rsidR="001F4594" w:rsidRPr="001F4594" w:rsidRDefault="001F4594" w:rsidP="001F4594">
      <w:pPr>
        <w:shd w:val="clear" w:color="auto" w:fill="FFFFFF"/>
      </w:pPr>
      <w:r w:rsidRPr="001F4594">
        <w:t>2. Конфликт в переводе с латинского означает:</w:t>
      </w:r>
    </w:p>
    <w:p w:rsidR="001F4594" w:rsidRPr="001F4594" w:rsidRDefault="001F4594" w:rsidP="001F4594">
      <w:pPr>
        <w:shd w:val="clear" w:color="auto" w:fill="FFFFFF"/>
      </w:pPr>
      <w:r w:rsidRPr="001F4594">
        <w:t>а) соглашение;</w:t>
      </w:r>
    </w:p>
    <w:p w:rsidR="001F4594" w:rsidRPr="001F4594" w:rsidRDefault="001F4594" w:rsidP="001F4594">
      <w:pPr>
        <w:shd w:val="clear" w:color="auto" w:fill="FFFFFF"/>
      </w:pPr>
      <w:r w:rsidRPr="001F4594">
        <w:t>б) столкновение;</w:t>
      </w:r>
    </w:p>
    <w:p w:rsidR="001F4594" w:rsidRPr="001F4594" w:rsidRDefault="001F4594" w:rsidP="001F4594">
      <w:pPr>
        <w:shd w:val="clear" w:color="auto" w:fill="FFFFFF"/>
      </w:pPr>
      <w:r w:rsidRPr="001F4594">
        <w:t>в) существование.</w:t>
      </w:r>
    </w:p>
    <w:p w:rsidR="001F4594" w:rsidRPr="001F4594" w:rsidRDefault="001F4594" w:rsidP="001F4594">
      <w:pPr>
        <w:shd w:val="clear" w:color="auto" w:fill="FFFFFF"/>
      </w:pPr>
    </w:p>
    <w:p w:rsidR="001F4594" w:rsidRPr="001F4594" w:rsidRDefault="001F4594" w:rsidP="001F4594">
      <w:pPr>
        <w:shd w:val="clear" w:color="auto" w:fill="FFFFFF"/>
      </w:pPr>
      <w:r w:rsidRPr="001F4594">
        <w:t>3. Какой науке отводится основополагающая роль в становлении конфликтологии?</w:t>
      </w:r>
    </w:p>
    <w:p w:rsidR="001F4594" w:rsidRPr="001F4594" w:rsidRDefault="001F4594" w:rsidP="001F4594">
      <w:pPr>
        <w:shd w:val="clear" w:color="auto" w:fill="FFFFFF"/>
      </w:pPr>
      <w:r w:rsidRPr="001F4594">
        <w:t>а) психологии;</w:t>
      </w:r>
    </w:p>
    <w:p w:rsidR="001F4594" w:rsidRPr="001F4594" w:rsidRDefault="001F4594" w:rsidP="001F4594">
      <w:pPr>
        <w:shd w:val="clear" w:color="auto" w:fill="FFFFFF"/>
      </w:pPr>
      <w:r w:rsidRPr="001F4594">
        <w:t>б) медицине;</w:t>
      </w:r>
    </w:p>
    <w:p w:rsidR="001F4594" w:rsidRPr="001F4594" w:rsidRDefault="001F4594" w:rsidP="001F4594">
      <w:pPr>
        <w:shd w:val="clear" w:color="auto" w:fill="FFFFFF"/>
      </w:pPr>
      <w:r w:rsidRPr="001F4594">
        <w:t>в) политологии;</w:t>
      </w:r>
    </w:p>
    <w:p w:rsidR="001F4594" w:rsidRPr="001F4594" w:rsidRDefault="001F4594" w:rsidP="001F4594">
      <w:pPr>
        <w:shd w:val="clear" w:color="auto" w:fill="FFFFFF"/>
      </w:pPr>
      <w:r w:rsidRPr="001F4594">
        <w:t>г) все варианты верны.</w:t>
      </w:r>
    </w:p>
    <w:p w:rsidR="001F4594" w:rsidRPr="001F4594" w:rsidRDefault="001F4594" w:rsidP="001F4594">
      <w:pPr>
        <w:shd w:val="clear" w:color="auto" w:fill="FFFFFF"/>
        <w:rPr>
          <w:i/>
        </w:rPr>
      </w:pPr>
    </w:p>
    <w:p w:rsidR="001F4594" w:rsidRPr="001F4594" w:rsidRDefault="001F4594" w:rsidP="001F4594">
      <w:pPr>
        <w:shd w:val="clear" w:color="auto" w:fill="FFFFFF"/>
      </w:pPr>
      <w:r w:rsidRPr="001F4594">
        <w:t>4. Медиация как метод урегулирования спора – это …</w:t>
      </w:r>
    </w:p>
    <w:p w:rsidR="001F4594" w:rsidRPr="001F4594" w:rsidRDefault="001F4594" w:rsidP="001F4594">
      <w:pPr>
        <w:shd w:val="clear" w:color="auto" w:fill="FFFFFF"/>
      </w:pPr>
      <w:r w:rsidRPr="001F4594">
        <w:rPr>
          <w:iCs/>
        </w:rPr>
        <w:t>а) Четко структурированный метод посредничества в разрешении спора, где третья сторона — посредник-медиатор — сохраняет нейтральность.</w:t>
      </w:r>
    </w:p>
    <w:p w:rsidR="001F4594" w:rsidRPr="001F4594" w:rsidRDefault="001F4594" w:rsidP="001F4594">
      <w:pPr>
        <w:shd w:val="clear" w:color="auto" w:fill="FFFFFF"/>
      </w:pPr>
      <w:r w:rsidRPr="001F4594">
        <w:t>б) Метод третейского урегулирования спора при участии третейского судьи.</w:t>
      </w:r>
    </w:p>
    <w:p w:rsidR="001F4594" w:rsidRPr="001F4594" w:rsidRDefault="001F4594" w:rsidP="001F4594">
      <w:pPr>
        <w:shd w:val="clear" w:color="auto" w:fill="FFFFFF"/>
      </w:pPr>
      <w:r w:rsidRPr="001F4594">
        <w:t>в) Метод, позволяющий разрешить конфликт, по существу, в арбитражном суде.</w:t>
      </w:r>
    </w:p>
    <w:p w:rsidR="001F4594" w:rsidRPr="001F4594" w:rsidRDefault="001F4594" w:rsidP="001F4594">
      <w:pPr>
        <w:shd w:val="clear" w:color="auto" w:fill="FFFFFF"/>
      </w:pPr>
    </w:p>
    <w:p w:rsidR="001F4594" w:rsidRPr="001F4594" w:rsidRDefault="001F4594" w:rsidP="001F4594">
      <w:pPr>
        <w:shd w:val="clear" w:color="auto" w:fill="FFFFFF"/>
      </w:pPr>
      <w:r w:rsidRPr="001F4594">
        <w:t>5. Стремление ребенка к независимости и его объективная зависимость от взрослого составляет главное противоречие:</w:t>
      </w:r>
    </w:p>
    <w:p w:rsidR="001F4594" w:rsidRPr="001F4594" w:rsidRDefault="001F4594" w:rsidP="001F4594">
      <w:pPr>
        <w:shd w:val="clear" w:color="auto" w:fill="FFFFFF"/>
      </w:pPr>
      <w:r w:rsidRPr="001F4594">
        <w:t xml:space="preserve">а) «кризиса новорожденности»; </w:t>
      </w:r>
    </w:p>
    <w:p w:rsidR="001F4594" w:rsidRPr="001F4594" w:rsidRDefault="001F4594" w:rsidP="001F4594">
      <w:pPr>
        <w:shd w:val="clear" w:color="auto" w:fill="FFFFFF"/>
      </w:pPr>
      <w:r w:rsidRPr="001F4594">
        <w:t>в) «кризиса 3 лет»;</w:t>
      </w:r>
    </w:p>
    <w:p w:rsidR="001F4594" w:rsidRPr="001F4594" w:rsidRDefault="001F4594" w:rsidP="001F4594">
      <w:pPr>
        <w:shd w:val="clear" w:color="auto" w:fill="FFFFFF"/>
      </w:pPr>
      <w:r w:rsidRPr="001F4594">
        <w:t xml:space="preserve">б) «кризиса 1 года»; </w:t>
      </w:r>
    </w:p>
    <w:p w:rsidR="001F4594" w:rsidRPr="001F4594" w:rsidRDefault="001F4594" w:rsidP="001F4594">
      <w:pPr>
        <w:shd w:val="clear" w:color="auto" w:fill="FFFFFF"/>
      </w:pPr>
      <w:r w:rsidRPr="001F4594">
        <w:t>г) «кризиса 7 лет».</w:t>
      </w:r>
    </w:p>
    <w:p w:rsidR="001F4594" w:rsidRPr="001F4594" w:rsidRDefault="001F4594" w:rsidP="001F4594">
      <w:pPr>
        <w:shd w:val="clear" w:color="auto" w:fill="FFFFFF"/>
      </w:pPr>
    </w:p>
    <w:p w:rsidR="001F4594" w:rsidRPr="001F4594" w:rsidRDefault="001F4594" w:rsidP="001F4594">
      <w:pPr>
        <w:shd w:val="clear" w:color="auto" w:fill="FFFFFF"/>
      </w:pPr>
      <w:r w:rsidRPr="001F4594">
        <w:t>6. На какой фазе конфликта возможности разрешения конфликта самые высокие:</w:t>
      </w:r>
    </w:p>
    <w:p w:rsidR="001F4594" w:rsidRPr="001F4594" w:rsidRDefault="001F4594" w:rsidP="001F4594">
      <w:pPr>
        <w:shd w:val="clear" w:color="auto" w:fill="FFFFFF"/>
      </w:pPr>
      <w:r w:rsidRPr="001F4594">
        <w:t xml:space="preserve">а) начальной фазе; </w:t>
      </w:r>
    </w:p>
    <w:p w:rsidR="001F4594" w:rsidRPr="001F4594" w:rsidRDefault="001F4594" w:rsidP="001F4594">
      <w:pPr>
        <w:shd w:val="clear" w:color="auto" w:fill="FFFFFF"/>
      </w:pPr>
      <w:r w:rsidRPr="001F4594">
        <w:t>б) фазе подъема;</w:t>
      </w:r>
    </w:p>
    <w:p w:rsidR="001F4594" w:rsidRPr="001F4594" w:rsidRDefault="001F4594" w:rsidP="001F4594">
      <w:pPr>
        <w:shd w:val="clear" w:color="auto" w:fill="FFFFFF"/>
      </w:pPr>
      <w:r w:rsidRPr="001F4594">
        <w:t>в) пике конфликта;</w:t>
      </w:r>
    </w:p>
    <w:p w:rsidR="001F4594" w:rsidRPr="001F4594" w:rsidRDefault="001F4594" w:rsidP="001F4594">
      <w:pPr>
        <w:shd w:val="clear" w:color="auto" w:fill="FFFFFF"/>
      </w:pPr>
      <w:r w:rsidRPr="001F4594">
        <w:t>г) фазе спада.</w:t>
      </w:r>
    </w:p>
    <w:p w:rsidR="001F4594" w:rsidRPr="001F4594" w:rsidRDefault="001F4594" w:rsidP="001F4594">
      <w:pPr>
        <w:shd w:val="clear" w:color="auto" w:fill="FFFFFF"/>
      </w:pPr>
    </w:p>
    <w:p w:rsidR="001F4594" w:rsidRPr="001F4594" w:rsidRDefault="001F4594" w:rsidP="001F4594">
      <w:pPr>
        <w:shd w:val="clear" w:color="auto" w:fill="FFFFFF"/>
      </w:pPr>
      <w:r w:rsidRPr="001F4594">
        <w:t>7. Ситуация скрытого или открытого противостояния двух или более сторон-участниц называется:</w:t>
      </w:r>
    </w:p>
    <w:p w:rsidR="001F4594" w:rsidRPr="001F4594" w:rsidRDefault="001F4594" w:rsidP="001F4594">
      <w:pPr>
        <w:shd w:val="clear" w:color="auto" w:fill="FFFFFF"/>
      </w:pPr>
      <w:r w:rsidRPr="001F4594">
        <w:t>а) конфликтными отношениями;</w:t>
      </w:r>
    </w:p>
    <w:p w:rsidR="001F4594" w:rsidRPr="001F4594" w:rsidRDefault="001F4594" w:rsidP="001F4594">
      <w:pPr>
        <w:shd w:val="clear" w:color="auto" w:fill="FFFFFF"/>
      </w:pPr>
      <w:r w:rsidRPr="001F4594">
        <w:t>б) конфликтной ситуацией;</w:t>
      </w:r>
    </w:p>
    <w:p w:rsidR="001F4594" w:rsidRPr="001F4594" w:rsidRDefault="001F4594" w:rsidP="001F4594">
      <w:pPr>
        <w:shd w:val="clear" w:color="auto" w:fill="FFFFFF"/>
      </w:pPr>
      <w:r w:rsidRPr="001F4594">
        <w:t>в) инцидентом.</w:t>
      </w:r>
    </w:p>
    <w:p w:rsidR="001F4594" w:rsidRPr="001F4594" w:rsidRDefault="001F4594" w:rsidP="001F4594">
      <w:pPr>
        <w:shd w:val="clear" w:color="auto" w:fill="FFFFFF"/>
      </w:pPr>
    </w:p>
    <w:p w:rsidR="001F4594" w:rsidRPr="001F4594" w:rsidRDefault="001F4594" w:rsidP="001F4594">
      <w:pPr>
        <w:shd w:val="clear" w:color="auto" w:fill="FFFFFF"/>
      </w:pPr>
      <w:r w:rsidRPr="001F4594">
        <w:t>8. При проведении процедуры медиации, медиатор должен:</w:t>
      </w:r>
    </w:p>
    <w:p w:rsidR="001F4594" w:rsidRPr="001F4594" w:rsidRDefault="001F4594" w:rsidP="001F4594">
      <w:pPr>
        <w:shd w:val="clear" w:color="auto" w:fill="FFFFFF"/>
      </w:pPr>
      <w:r w:rsidRPr="001F4594">
        <w:t>а) Проконсультировать стороны по вопросу урегулирования спора.</w:t>
      </w:r>
    </w:p>
    <w:p w:rsidR="001F4594" w:rsidRPr="001F4594" w:rsidRDefault="001F4594" w:rsidP="001F4594">
      <w:pPr>
        <w:shd w:val="clear" w:color="auto" w:fill="FFFFFF"/>
      </w:pPr>
      <w:r w:rsidRPr="001F4594">
        <w:rPr>
          <w:iCs/>
        </w:rPr>
        <w:t>б) Выслушать позиции сторон и работать с их интересами.</w:t>
      </w:r>
    </w:p>
    <w:p w:rsidR="001F4594" w:rsidRPr="001F4594" w:rsidRDefault="001F4594" w:rsidP="001F4594">
      <w:pPr>
        <w:shd w:val="clear" w:color="auto" w:fill="FFFFFF"/>
      </w:pPr>
      <w:r w:rsidRPr="001F4594">
        <w:t>в) Высказать мнение о разрешении спора между сторонами.</w:t>
      </w:r>
    </w:p>
    <w:p w:rsidR="001F4594" w:rsidRPr="001F4594" w:rsidRDefault="001F4594" w:rsidP="001F4594">
      <w:pPr>
        <w:shd w:val="clear" w:color="auto" w:fill="FFFFFF"/>
      </w:pPr>
    </w:p>
    <w:p w:rsidR="001F4594" w:rsidRPr="001F4594" w:rsidRDefault="001F4594" w:rsidP="001F4594">
      <w:pPr>
        <w:shd w:val="clear" w:color="auto" w:fill="FFFFFF"/>
      </w:pPr>
      <w:r w:rsidRPr="001F4594">
        <w:t>9. По степени вовлеченности людей в конфликты выделяют конфликты (исключите лишнее):</w:t>
      </w:r>
    </w:p>
    <w:p w:rsidR="001F4594" w:rsidRPr="001F4594" w:rsidRDefault="001F4594" w:rsidP="001F4594">
      <w:pPr>
        <w:shd w:val="clear" w:color="auto" w:fill="FFFFFF"/>
      </w:pPr>
      <w:r w:rsidRPr="001F4594">
        <w:t>а) межличностные;</w:t>
      </w:r>
    </w:p>
    <w:p w:rsidR="001F4594" w:rsidRPr="001F4594" w:rsidRDefault="001F4594" w:rsidP="001F4594">
      <w:pPr>
        <w:shd w:val="clear" w:color="auto" w:fill="FFFFFF"/>
      </w:pPr>
      <w:r w:rsidRPr="001F4594">
        <w:t>б) межгрупповые;</w:t>
      </w:r>
    </w:p>
    <w:p w:rsidR="001F4594" w:rsidRPr="001F4594" w:rsidRDefault="001F4594" w:rsidP="001F4594">
      <w:pPr>
        <w:shd w:val="clear" w:color="auto" w:fill="FFFFFF"/>
      </w:pPr>
      <w:r w:rsidRPr="001F4594">
        <w:t>в) классовые;</w:t>
      </w:r>
    </w:p>
    <w:p w:rsidR="001F4594" w:rsidRPr="001F4594" w:rsidRDefault="001F4594" w:rsidP="001F4594">
      <w:pPr>
        <w:shd w:val="clear" w:color="auto" w:fill="FFFFFF"/>
      </w:pPr>
      <w:r w:rsidRPr="001F4594">
        <w:t>г) межгосударственные;</w:t>
      </w:r>
    </w:p>
    <w:p w:rsidR="001F4594" w:rsidRPr="001F4594" w:rsidRDefault="001F4594" w:rsidP="001F4594">
      <w:pPr>
        <w:shd w:val="clear" w:color="auto" w:fill="FFFFFF"/>
      </w:pPr>
      <w:r w:rsidRPr="001F4594">
        <w:t>д) межнациональные;</w:t>
      </w:r>
    </w:p>
    <w:p w:rsidR="001F4594" w:rsidRPr="001F4594" w:rsidRDefault="001F4594" w:rsidP="001F4594">
      <w:pPr>
        <w:shd w:val="clear" w:color="auto" w:fill="FFFFFF"/>
      </w:pPr>
      <w:r w:rsidRPr="001F4594">
        <w:t>е) внутриличностные.</w:t>
      </w:r>
    </w:p>
    <w:p w:rsidR="001F4594" w:rsidRPr="001F4594" w:rsidRDefault="001F4594" w:rsidP="001F4594">
      <w:pPr>
        <w:shd w:val="clear" w:color="auto" w:fill="FFFFFF"/>
      </w:pPr>
    </w:p>
    <w:p w:rsidR="001F4594" w:rsidRPr="001F4594" w:rsidRDefault="001F4594" w:rsidP="001F4594">
      <w:pPr>
        <w:shd w:val="clear" w:color="auto" w:fill="FFFFFF"/>
      </w:pPr>
      <w:r w:rsidRPr="001F4594">
        <w:t>10. Стремление быть, казаться и считаться взрослым у подростков - это:</w:t>
      </w:r>
    </w:p>
    <w:p w:rsidR="001F4594" w:rsidRPr="001F4594" w:rsidRDefault="001F4594" w:rsidP="001F4594">
      <w:pPr>
        <w:shd w:val="clear" w:color="auto" w:fill="FFFFFF"/>
      </w:pPr>
      <w:r w:rsidRPr="001F4594">
        <w:t>а) личностная нестабильность;</w:t>
      </w:r>
    </w:p>
    <w:p w:rsidR="001F4594" w:rsidRPr="001F4594" w:rsidRDefault="001F4594" w:rsidP="001F4594">
      <w:pPr>
        <w:shd w:val="clear" w:color="auto" w:fill="FFFFFF"/>
      </w:pPr>
      <w:r w:rsidRPr="001F4594">
        <w:t>б) формирование физического «Я»;</w:t>
      </w:r>
    </w:p>
    <w:p w:rsidR="001F4594" w:rsidRPr="001F4594" w:rsidRDefault="001F4594" w:rsidP="001F4594">
      <w:pPr>
        <w:shd w:val="clear" w:color="auto" w:fill="FFFFFF"/>
      </w:pPr>
      <w:r w:rsidRPr="001F4594">
        <w:t>в) сложно сказать что-то определенное;</w:t>
      </w:r>
    </w:p>
    <w:p w:rsidR="001F4594" w:rsidRPr="001F4594" w:rsidRDefault="001F4594" w:rsidP="001F4594">
      <w:pPr>
        <w:shd w:val="clear" w:color="auto" w:fill="FFFFFF"/>
      </w:pPr>
      <w:r w:rsidRPr="001F4594">
        <w:t>г) тенденция к взрослости.</w:t>
      </w:r>
    </w:p>
    <w:p w:rsidR="001F4594" w:rsidRPr="001F4594" w:rsidRDefault="001F4594" w:rsidP="001F4594">
      <w:pPr>
        <w:rPr>
          <w:b/>
        </w:rPr>
      </w:pPr>
    </w:p>
    <w:p w:rsidR="001F4594" w:rsidRPr="001F4594" w:rsidRDefault="001F4594" w:rsidP="001F4594">
      <w:pPr>
        <w:rPr>
          <w:b/>
        </w:rPr>
      </w:pPr>
      <w:r w:rsidRPr="001F4594">
        <w:rPr>
          <w:b/>
        </w:rPr>
        <w:t>Тема 11 Медицинское право РФ</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r w:rsidRPr="001F4594">
        <w:rPr>
          <w:rFonts w:eastAsia="Calibri"/>
        </w:rPr>
        <w:t>1. Что НЕ относится к основным принципам охраны здоровья согласно N 323-ФЗ?</w:t>
      </w:r>
    </w:p>
    <w:p w:rsidR="001F4594" w:rsidRPr="001F4594" w:rsidRDefault="001F4594" w:rsidP="001F4594">
      <w:pPr>
        <w:ind w:firstLine="708"/>
        <w:rPr>
          <w:rFonts w:eastAsia="Calibri"/>
        </w:rPr>
      </w:pPr>
      <w:r w:rsidRPr="001F4594">
        <w:rPr>
          <w:rFonts w:eastAsia="Calibri"/>
        </w:rPr>
        <w:t>А) доступность и качество медицинской помощи</w:t>
      </w:r>
    </w:p>
    <w:p w:rsidR="001F4594" w:rsidRPr="001F4594" w:rsidRDefault="001F4594" w:rsidP="001F4594">
      <w:pPr>
        <w:ind w:firstLine="708"/>
        <w:rPr>
          <w:rFonts w:eastAsia="Calibri"/>
        </w:rPr>
      </w:pPr>
      <w:r w:rsidRPr="001F4594">
        <w:rPr>
          <w:rFonts w:eastAsia="Calibri"/>
        </w:rPr>
        <w:t>Б) приоритет охраны здоровья детей</w:t>
      </w:r>
    </w:p>
    <w:p w:rsidR="001F4594" w:rsidRPr="001F4594" w:rsidRDefault="001F4594" w:rsidP="001F4594">
      <w:pPr>
        <w:ind w:firstLine="708"/>
        <w:rPr>
          <w:rFonts w:eastAsia="Calibri"/>
        </w:rPr>
      </w:pPr>
      <w:r w:rsidRPr="001F4594">
        <w:rPr>
          <w:rFonts w:eastAsia="Calibri"/>
        </w:rPr>
        <w:t>В) приоритет охраны здоровья пожилых граждан</w:t>
      </w:r>
    </w:p>
    <w:p w:rsidR="001F4594" w:rsidRPr="001F4594" w:rsidRDefault="001F4594" w:rsidP="00987E58">
      <w:pPr>
        <w:jc w:val="both"/>
      </w:pPr>
      <w:r w:rsidRPr="001F4594">
        <w:rPr>
          <w:rFonts w:eastAsia="Calibri"/>
        </w:rPr>
        <w:lastRenderedPageBreak/>
        <w:t>2. Муниципальную систему здравоохранения составляют:</w:t>
      </w:r>
    </w:p>
    <w:p w:rsidR="001F4594" w:rsidRPr="001F4594" w:rsidRDefault="001F4594" w:rsidP="00987E58">
      <w:pPr>
        <w:ind w:firstLine="708"/>
        <w:jc w:val="both"/>
        <w:rPr>
          <w:rFonts w:eastAsia="Calibri"/>
        </w:rPr>
      </w:pPr>
      <w:r w:rsidRPr="001F4594">
        <w:rPr>
          <w:rFonts w:eastAsia="Calibri"/>
        </w:rPr>
        <w:t>А) органы местного самоуправления муниципальных районов и городских округов, осуществляющие полномочия в сфере охраны здоровья и подведомственные органам местного самоуправления медицинские организации и фармацевтические организации</w:t>
      </w:r>
    </w:p>
    <w:p w:rsidR="001F4594" w:rsidRPr="001F4594" w:rsidRDefault="001F4594" w:rsidP="00987E58">
      <w:pPr>
        <w:ind w:left="708"/>
        <w:jc w:val="both"/>
        <w:rPr>
          <w:rFonts w:eastAsia="Calibri"/>
        </w:rPr>
      </w:pPr>
      <w:r w:rsidRPr="001F4594">
        <w:rPr>
          <w:rFonts w:eastAsia="Calibri"/>
        </w:rPr>
        <w:t>Б) федеральные органы исполнительной власти в сфере охраны здоровья и их территориальные органы и органы местного самоуправления муниципальных районов и городских округов, осуществляющие полномочия в сфере охраны здоровья</w:t>
      </w:r>
    </w:p>
    <w:p w:rsidR="001F4594" w:rsidRPr="001F4594" w:rsidRDefault="001F4594" w:rsidP="00987E58">
      <w:pPr>
        <w:ind w:firstLine="708"/>
        <w:jc w:val="both"/>
        <w:rPr>
          <w:rFonts w:eastAsia="Calibri"/>
        </w:rPr>
      </w:pPr>
      <w:r w:rsidRPr="001F4594">
        <w:rPr>
          <w:rFonts w:eastAsia="Calibri"/>
        </w:rPr>
        <w:t>В) органы местного самоуправления муниципальных районов и городских округов, осуществляющие полномочия в сфере охраны здоровья</w:t>
      </w:r>
    </w:p>
    <w:p w:rsidR="001F4594" w:rsidRPr="001F4594" w:rsidRDefault="001F4594" w:rsidP="00987E58">
      <w:pPr>
        <w:jc w:val="both"/>
      </w:pPr>
      <w:r w:rsidRPr="001F4594">
        <w:rPr>
          <w:rFonts w:eastAsia="Calibri"/>
        </w:rPr>
        <w:t>3. Какими качествами должно обладать заключение эксперта?</w:t>
      </w:r>
    </w:p>
    <w:p w:rsidR="001F4594" w:rsidRPr="001F4594" w:rsidRDefault="001F4594" w:rsidP="00987E58">
      <w:pPr>
        <w:ind w:firstLine="708"/>
        <w:jc w:val="both"/>
        <w:rPr>
          <w:rFonts w:eastAsia="Calibri"/>
        </w:rPr>
      </w:pPr>
      <w:r w:rsidRPr="001F4594">
        <w:rPr>
          <w:rFonts w:eastAsia="Calibri"/>
        </w:rPr>
        <w:t>А) заключение эксперта всегда представляет собой письменный документ, содержащий в себе определенные сведения</w:t>
      </w:r>
    </w:p>
    <w:p w:rsidR="001F4594" w:rsidRPr="001F4594" w:rsidRDefault="001F4594" w:rsidP="00987E58">
      <w:pPr>
        <w:ind w:firstLine="708"/>
        <w:jc w:val="both"/>
        <w:rPr>
          <w:rFonts w:eastAsia="Calibri"/>
        </w:rPr>
      </w:pPr>
      <w:r w:rsidRPr="001F4594">
        <w:rPr>
          <w:rFonts w:eastAsia="Calibri"/>
        </w:rPr>
        <w:t>Б) представляет собой лишь материалы, иллюстрирующие заключение эксперта</w:t>
      </w:r>
    </w:p>
    <w:p w:rsidR="001F4594" w:rsidRPr="001F4594" w:rsidRDefault="001F4594" w:rsidP="00987E58">
      <w:pPr>
        <w:ind w:firstLine="708"/>
        <w:jc w:val="both"/>
        <w:rPr>
          <w:rFonts w:eastAsia="Calibri"/>
        </w:rPr>
      </w:pPr>
      <w:r w:rsidRPr="001F4594">
        <w:rPr>
          <w:rFonts w:eastAsia="Calibri"/>
        </w:rPr>
        <w:t>В) письменный документ, к которому НЕ прилагаются материалы, иллюстрирующие заключение эксперта (идут отдельно)</w:t>
      </w:r>
    </w:p>
    <w:p w:rsidR="001F4594" w:rsidRPr="001F4594" w:rsidRDefault="001F4594" w:rsidP="00987E58">
      <w:pPr>
        <w:jc w:val="both"/>
      </w:pPr>
      <w:r w:rsidRPr="001F4594">
        <w:t>4. Предоставление сведений, составляющих врачебную тайну, без согласия гражданина или его законного представителя допускается:</w:t>
      </w:r>
    </w:p>
    <w:p w:rsidR="001F4594" w:rsidRPr="001F4594" w:rsidRDefault="001F4594" w:rsidP="00987E58">
      <w:pPr>
        <w:ind w:firstLine="708"/>
        <w:jc w:val="both"/>
      </w:pPr>
      <w:r w:rsidRPr="001F4594">
        <w:t>А) в случае смерти пациента</w:t>
      </w:r>
    </w:p>
    <w:p w:rsidR="001F4594" w:rsidRPr="001F4594" w:rsidRDefault="001F4594" w:rsidP="00987E58">
      <w:pPr>
        <w:ind w:firstLine="708"/>
        <w:jc w:val="both"/>
      </w:pPr>
      <w:r w:rsidRPr="001F4594">
        <w:t>Б) в случае оказания медицинской помощи пациенту в возрасте до 15 лет для информирования законного представителя</w:t>
      </w:r>
    </w:p>
    <w:p w:rsidR="001F4594" w:rsidRPr="001F4594" w:rsidRDefault="001F4594" w:rsidP="00987E58">
      <w:pPr>
        <w:ind w:firstLine="708"/>
        <w:jc w:val="both"/>
      </w:pPr>
      <w:r w:rsidRPr="001F4594">
        <w:t>В) только при наличии согласия пациента</w:t>
      </w:r>
    </w:p>
    <w:p w:rsidR="001F4594" w:rsidRPr="001F4594" w:rsidRDefault="001F4594" w:rsidP="00987E58">
      <w:pPr>
        <w:jc w:val="both"/>
        <w:rPr>
          <w:color w:val="000000"/>
        </w:rPr>
      </w:pPr>
      <w:r w:rsidRPr="001F4594">
        <w:rPr>
          <w:rFonts w:eastAsia="Calibri"/>
          <w:color w:val="000000"/>
        </w:rPr>
        <w:t>5. Медицинское освидетельствование — это:</w:t>
      </w:r>
    </w:p>
    <w:p w:rsidR="001F4594" w:rsidRPr="001F4594" w:rsidRDefault="001F4594" w:rsidP="00987E58">
      <w:pPr>
        <w:ind w:firstLine="708"/>
        <w:jc w:val="both"/>
        <w:rPr>
          <w:rFonts w:eastAsia="Calibri"/>
          <w:color w:val="000000"/>
        </w:rPr>
      </w:pPr>
      <w:r w:rsidRPr="001F4594">
        <w:rPr>
          <w:rFonts w:eastAsia="Calibri"/>
          <w:color w:val="000000"/>
        </w:rPr>
        <w:t>А) проводимое в установленном порядке исследование, направленное на установление состояния здоровья гражданина, в целях определения его способности осуществлять трудовую или иную деятельность, а также установления причинно-следственной связи между воздействием каких-либо событий, факторов и состоянием здоровья гражданина</w:t>
      </w:r>
    </w:p>
    <w:p w:rsidR="001F4594" w:rsidRPr="001F4594" w:rsidRDefault="001F4594" w:rsidP="00987E58">
      <w:pPr>
        <w:ind w:firstLine="708"/>
        <w:jc w:val="both"/>
        <w:rPr>
          <w:rFonts w:eastAsia="Calibri"/>
          <w:color w:val="000000"/>
        </w:rPr>
      </w:pPr>
      <w:r w:rsidRPr="001F4594">
        <w:rPr>
          <w:rFonts w:eastAsia="Calibri"/>
          <w:color w:val="000000"/>
        </w:rPr>
        <w:t>Б) совокупность методов медицинского осмотра и медицинских исследований, направленных на подтверждение такого состояния здоровья человека, которое влечет за собой наступление юридически значимых последствий</w:t>
      </w:r>
    </w:p>
    <w:p w:rsidR="001F4594" w:rsidRPr="001F4594" w:rsidRDefault="001F4594" w:rsidP="00987E58">
      <w:pPr>
        <w:ind w:firstLine="708"/>
        <w:jc w:val="both"/>
        <w:rPr>
          <w:rFonts w:eastAsia="Calibri"/>
          <w:color w:val="000000"/>
        </w:rPr>
      </w:pPr>
      <w:r w:rsidRPr="001F4594">
        <w:rPr>
          <w:rFonts w:eastAsia="Calibri"/>
          <w:color w:val="000000"/>
        </w:rPr>
        <w:t>В) комплекс медицинских вмешательств, направленных на выявление патологических состояний, заболеваний и факторов риска их развития.</w:t>
      </w:r>
    </w:p>
    <w:p w:rsidR="001F4594" w:rsidRPr="001F4594" w:rsidRDefault="001F4594" w:rsidP="00987E58">
      <w:pPr>
        <w:jc w:val="both"/>
      </w:pPr>
      <w:r w:rsidRPr="001F4594">
        <w:rPr>
          <w:rFonts w:eastAsia="Calibri"/>
        </w:rPr>
        <w:t>6. Изъятие органов и (или) тканей для трансплантации не допускается:</w:t>
      </w:r>
    </w:p>
    <w:p w:rsidR="001F4594" w:rsidRPr="001F4594" w:rsidRDefault="001F4594" w:rsidP="00987E58">
      <w:pPr>
        <w:ind w:firstLine="708"/>
        <w:jc w:val="both"/>
        <w:rPr>
          <w:rFonts w:eastAsia="Calibri"/>
        </w:rPr>
      </w:pPr>
      <w:r w:rsidRPr="001F4594">
        <w:rPr>
          <w:rFonts w:eastAsia="Calibri"/>
        </w:rPr>
        <w:t>А) у трупа</w:t>
      </w:r>
    </w:p>
    <w:p w:rsidR="001F4594" w:rsidRPr="001F4594" w:rsidRDefault="001F4594" w:rsidP="00987E58">
      <w:pPr>
        <w:ind w:firstLine="708"/>
        <w:jc w:val="both"/>
        <w:rPr>
          <w:rFonts w:eastAsia="Calibri"/>
        </w:rPr>
      </w:pPr>
      <w:r w:rsidRPr="001F4594">
        <w:rPr>
          <w:rFonts w:eastAsia="Calibri"/>
        </w:rPr>
        <w:t>Б) если донор находится с реципиентом в генетической связи</w:t>
      </w:r>
    </w:p>
    <w:p w:rsidR="001F4594" w:rsidRPr="001F4594" w:rsidRDefault="001F4594" w:rsidP="00987E58">
      <w:pPr>
        <w:ind w:firstLine="708"/>
        <w:jc w:val="both"/>
        <w:rPr>
          <w:rFonts w:eastAsia="Calibri"/>
        </w:rPr>
      </w:pPr>
      <w:r w:rsidRPr="001F4594">
        <w:rPr>
          <w:rFonts w:eastAsia="Calibri"/>
        </w:rPr>
        <w:t>В) у лиц, находящихся в служебной или иной зависимости от реципиента</w:t>
      </w:r>
    </w:p>
    <w:p w:rsidR="001F4594" w:rsidRPr="001F4594" w:rsidRDefault="001F4594" w:rsidP="00987E58">
      <w:pPr>
        <w:jc w:val="both"/>
      </w:pPr>
      <w:r w:rsidRPr="001F4594">
        <w:rPr>
          <w:rFonts w:eastAsia="Calibri"/>
        </w:rPr>
        <w:t>7. Критерии качества по условиям оказания медицинской помощи в амбулаторных условиях:</w:t>
      </w:r>
    </w:p>
    <w:p w:rsidR="001F4594" w:rsidRPr="001F4594" w:rsidRDefault="001F4594" w:rsidP="00987E58">
      <w:pPr>
        <w:ind w:firstLine="708"/>
        <w:jc w:val="both"/>
        <w:rPr>
          <w:rFonts w:eastAsia="Calibri"/>
        </w:rPr>
      </w:pPr>
      <w:r w:rsidRPr="001F4594">
        <w:rPr>
          <w:rFonts w:eastAsia="Calibri"/>
        </w:rPr>
        <w:t>А) первичный осмотр пациента и сроки оказания медицинской помощи</w:t>
      </w:r>
    </w:p>
    <w:p w:rsidR="001F4594" w:rsidRPr="001F4594" w:rsidRDefault="001F4594" w:rsidP="00987E58">
      <w:pPr>
        <w:ind w:firstLine="708"/>
        <w:jc w:val="both"/>
        <w:rPr>
          <w:rFonts w:eastAsia="Calibri"/>
        </w:rPr>
      </w:pPr>
      <w:r w:rsidRPr="001F4594">
        <w:rPr>
          <w:rFonts w:eastAsia="Calibri"/>
        </w:rPr>
        <w:t>Б) проведение при летальном исходе патолого-анатомического вскрытия</w:t>
      </w:r>
    </w:p>
    <w:p w:rsidR="001F4594" w:rsidRPr="001F4594" w:rsidRDefault="001F4594" w:rsidP="00987E58">
      <w:pPr>
        <w:ind w:firstLine="708"/>
        <w:jc w:val="both"/>
        <w:rPr>
          <w:rFonts w:eastAsia="Calibri"/>
        </w:rPr>
      </w:pPr>
      <w:r w:rsidRPr="001F4594">
        <w:rPr>
          <w:rFonts w:eastAsia="Calibri"/>
        </w:rPr>
        <w:t>В) указание в плане лечения метода хирургического вмешательства при наличии медицинских показаний</w:t>
      </w:r>
    </w:p>
    <w:p w:rsidR="001F4594" w:rsidRPr="001F4594" w:rsidRDefault="001F4594" w:rsidP="00987E58">
      <w:pPr>
        <w:jc w:val="both"/>
      </w:pPr>
      <w:r w:rsidRPr="001F4594">
        <w:rPr>
          <w:rFonts w:eastAsia="Calibri"/>
        </w:rPr>
        <w:t>8. Страховой случай — это:</w:t>
      </w:r>
    </w:p>
    <w:p w:rsidR="001F4594" w:rsidRPr="001F4594" w:rsidRDefault="001F4594" w:rsidP="00987E58">
      <w:pPr>
        <w:ind w:firstLine="708"/>
        <w:jc w:val="both"/>
        <w:rPr>
          <w:rFonts w:eastAsia="Calibri"/>
        </w:rPr>
      </w:pPr>
      <w:r w:rsidRPr="001F4594">
        <w:rPr>
          <w:rFonts w:eastAsia="Calibri"/>
        </w:rPr>
        <w:t>А) предполагаемое событие, при наступлении которого возникает необходимость осуществления расходов на оплату оказываемой застрахованному лицу медицинской помощи</w:t>
      </w:r>
    </w:p>
    <w:p w:rsidR="001F4594" w:rsidRPr="001F4594" w:rsidRDefault="001F4594" w:rsidP="00987E58">
      <w:pPr>
        <w:ind w:firstLine="708"/>
        <w:jc w:val="both"/>
        <w:rPr>
          <w:rFonts w:eastAsia="Calibri"/>
        </w:rPr>
      </w:pPr>
      <w:r w:rsidRPr="001F4594">
        <w:rPr>
          <w:rFonts w:eastAsia="Calibri"/>
        </w:rPr>
        <w:t>Б) совершившееся событие, при наступлении которого застрахованному лицу предоставляется страховое обеспечение по обязательному медицинскому страхованию</w:t>
      </w:r>
    </w:p>
    <w:p w:rsidR="001F4594" w:rsidRPr="001F4594" w:rsidRDefault="001F4594" w:rsidP="00987E58">
      <w:pPr>
        <w:ind w:firstLine="708"/>
        <w:jc w:val="both"/>
        <w:rPr>
          <w:rFonts w:eastAsia="Calibri"/>
        </w:rPr>
      </w:pPr>
      <w:r w:rsidRPr="001F4594">
        <w:rPr>
          <w:rFonts w:eastAsia="Calibri"/>
        </w:rPr>
        <w:t>В) объект обязательного медицинского страхования</w:t>
      </w:r>
    </w:p>
    <w:p w:rsidR="001F4594" w:rsidRPr="001F4594" w:rsidRDefault="001F4594" w:rsidP="00987E58">
      <w:pPr>
        <w:jc w:val="both"/>
      </w:pPr>
      <w:r w:rsidRPr="001F4594">
        <w:rPr>
          <w:rFonts w:eastAsia="Calibri"/>
        </w:rPr>
        <w:t>9. Пациент — это:</w:t>
      </w:r>
    </w:p>
    <w:p w:rsidR="001F4594" w:rsidRPr="001F4594" w:rsidRDefault="001F4594" w:rsidP="00987E58">
      <w:pPr>
        <w:ind w:firstLine="708"/>
        <w:jc w:val="both"/>
        <w:rPr>
          <w:rFonts w:eastAsia="Calibri"/>
        </w:rPr>
      </w:pPr>
      <w:r w:rsidRPr="001F4594">
        <w:rPr>
          <w:rFonts w:eastAsia="Calibri"/>
        </w:rPr>
        <w:t>А) физическое лицо, при наличии у него установленного заболевания</w:t>
      </w:r>
    </w:p>
    <w:p w:rsidR="001F4594" w:rsidRPr="001F4594" w:rsidRDefault="001F4594" w:rsidP="001F4594">
      <w:pPr>
        <w:ind w:firstLine="708"/>
        <w:rPr>
          <w:rFonts w:eastAsia="Calibri"/>
        </w:rPr>
      </w:pPr>
      <w:r w:rsidRPr="001F4594">
        <w:rPr>
          <w:rFonts w:eastAsia="Calibri"/>
        </w:rPr>
        <w:lastRenderedPageBreak/>
        <w:t>Б) юридическое лицо, независимо от профиля организации</w:t>
      </w:r>
    </w:p>
    <w:p w:rsidR="001F4594" w:rsidRPr="001F4594" w:rsidRDefault="001F4594" w:rsidP="001F4594">
      <w:pPr>
        <w:ind w:firstLine="708"/>
        <w:rPr>
          <w:rFonts w:eastAsia="Calibri"/>
        </w:rPr>
      </w:pPr>
      <w:r w:rsidRPr="001F4594">
        <w:rPr>
          <w:rFonts w:eastAsia="Calibri"/>
        </w:rPr>
        <w:t>В) физическое лицо, которому оказывается медицинская помощь или которое обратилось за оказанием медицинской помощи независимо от наличия у него заболевания и от его состояния</w:t>
      </w:r>
    </w:p>
    <w:p w:rsidR="001F4594" w:rsidRPr="001F4594" w:rsidRDefault="001F4594" w:rsidP="001F4594">
      <w:pPr>
        <w:ind w:firstLine="360"/>
        <w:rPr>
          <w:rFonts w:eastAsia="Calibri"/>
        </w:rPr>
      </w:pPr>
      <w:r w:rsidRPr="001F4594">
        <w:rPr>
          <w:rFonts w:eastAsia="Calibri"/>
        </w:rPr>
        <w:t>Г) любой гражданин Российской Федерации</w:t>
      </w:r>
    </w:p>
    <w:p w:rsidR="001F4594" w:rsidRPr="001F4594" w:rsidRDefault="001F4594" w:rsidP="001F4594">
      <w:r w:rsidRPr="001F4594">
        <w:rPr>
          <w:rFonts w:eastAsia="Calibri"/>
        </w:rPr>
        <w:t>10. В каком нормативном акте Российской Федерации содержится запрет эвтаназии?</w:t>
      </w:r>
    </w:p>
    <w:p w:rsidR="001F4594" w:rsidRPr="001F4594" w:rsidRDefault="001F4594" w:rsidP="001F4594">
      <w:pPr>
        <w:ind w:firstLine="708"/>
        <w:rPr>
          <w:rFonts w:eastAsia="Calibri"/>
        </w:rPr>
      </w:pPr>
      <w:r w:rsidRPr="001F4594">
        <w:rPr>
          <w:rFonts w:eastAsia="Calibri"/>
        </w:rPr>
        <w:t>А) Конституция Российской Федерации;</w:t>
      </w:r>
    </w:p>
    <w:p w:rsidR="001F4594" w:rsidRPr="001F4594" w:rsidRDefault="001F4594" w:rsidP="001F4594">
      <w:pPr>
        <w:ind w:firstLine="708"/>
        <w:rPr>
          <w:rFonts w:eastAsia="Calibri"/>
        </w:rPr>
      </w:pPr>
      <w:r w:rsidRPr="001F4594">
        <w:rPr>
          <w:rFonts w:eastAsia="Calibri"/>
        </w:rPr>
        <w:t>Б) ФЗ "Об основах охраны здоровья граждан в Российской Федерации”</w:t>
      </w:r>
    </w:p>
    <w:p w:rsidR="001F4594" w:rsidRPr="001F4594" w:rsidRDefault="001F4594" w:rsidP="001F4594">
      <w:pPr>
        <w:ind w:firstLine="708"/>
        <w:rPr>
          <w:rFonts w:eastAsia="Calibri"/>
        </w:rPr>
      </w:pPr>
      <w:r w:rsidRPr="001F4594">
        <w:rPr>
          <w:rFonts w:eastAsia="Calibri"/>
        </w:rPr>
        <w:t>В) Уголовный кодексе Российской Федерации</w:t>
      </w:r>
    </w:p>
    <w:p w:rsidR="001F4594" w:rsidRPr="001F4594" w:rsidRDefault="001F4594" w:rsidP="001F4594">
      <w:pPr>
        <w:rPr>
          <w:rFonts w:eastAsia="Calibri"/>
        </w:rPr>
      </w:pPr>
    </w:p>
    <w:p w:rsidR="001F4594" w:rsidRPr="001F4594" w:rsidRDefault="001F4594" w:rsidP="001F4594">
      <w:pPr>
        <w:rPr>
          <w:rFonts w:eastAsia="Calibri"/>
        </w:rPr>
      </w:pPr>
      <w:r w:rsidRPr="001F4594">
        <w:rPr>
          <w:rFonts w:eastAsia="Calibri"/>
        </w:rPr>
        <w:t>Ключ ответ: 1 – В; 2 – А; 3 – А; 4 – АБ; 5 – Б; 6 – В; 7 – А; 8 – Б; 9 – В; 10 – Б</w:t>
      </w:r>
    </w:p>
    <w:p w:rsidR="001F4594" w:rsidRPr="001F4594" w:rsidRDefault="001F4594" w:rsidP="001F4594">
      <w:pPr>
        <w:rPr>
          <w:b/>
        </w:rPr>
      </w:pPr>
    </w:p>
    <w:p w:rsidR="001F4594" w:rsidRPr="001F4594" w:rsidRDefault="001F4594" w:rsidP="001F4594">
      <w:pPr>
        <w:rPr>
          <w:b/>
        </w:rPr>
      </w:pPr>
      <w:r w:rsidRPr="001F4594">
        <w:rPr>
          <w:b/>
        </w:rPr>
        <w:t>Тема 12 Ответственность за правонарушения в медицине</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 xml:space="preserve">1. Какие виды юридической ответственности не включает в себя профессиональные правонарушения мед. работников?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А) уголовную,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Б) гражданско-правовую,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В) материальную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Г) дисциплинарную</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Д) административную</w:t>
      </w:r>
      <w:r w:rsidRPr="001F4594">
        <w:rPr>
          <w:rFonts w:eastAsia="Calibri"/>
          <w:color w:val="000000"/>
        </w:rPr>
        <w:br/>
      </w:r>
      <w:r w:rsidRPr="001F4594">
        <w:rPr>
          <w:rFonts w:eastAsia="Calibri"/>
          <w:color w:val="000000"/>
          <w:shd w:val="clear" w:color="auto" w:fill="FFFFFF"/>
        </w:rPr>
        <w:t>2. Нарушение законодательства в области обеспечения санитарно – эпидемиологического благополучия населения - также является административным правонарушением</w:t>
      </w:r>
    </w:p>
    <w:p w:rsidR="001F4594" w:rsidRPr="001F4594" w:rsidRDefault="001F4594" w:rsidP="001F4594">
      <w:pPr>
        <w:ind w:left="708"/>
        <w:rPr>
          <w:rFonts w:eastAsia="Calibri"/>
          <w:color w:val="000000"/>
          <w:shd w:val="clear" w:color="auto" w:fill="FFFFFF"/>
        </w:rPr>
      </w:pPr>
      <w:r w:rsidRPr="001F4594">
        <w:rPr>
          <w:rFonts w:eastAsia="Calibri"/>
          <w:color w:val="000000"/>
          <w:shd w:val="clear" w:color="auto" w:fill="FFFFFF"/>
        </w:rPr>
        <w:t>А) Верно, 1</w:t>
      </w:r>
      <w:r w:rsidRPr="001F4594">
        <w:rPr>
          <w:rFonts w:eastAsia="Calibri"/>
          <w:color w:val="000000"/>
        </w:rPr>
        <w:br/>
      </w:r>
      <w:r w:rsidRPr="001F4594">
        <w:rPr>
          <w:rFonts w:eastAsia="Calibri"/>
          <w:color w:val="000000"/>
          <w:shd w:val="clear" w:color="auto" w:fill="FFFFFF"/>
        </w:rPr>
        <w:t>Б) Верно 2</w:t>
      </w:r>
      <w:r w:rsidRPr="001F4594">
        <w:rPr>
          <w:rFonts w:eastAsia="Calibri"/>
          <w:color w:val="000000"/>
        </w:rPr>
        <w:br/>
      </w:r>
      <w:r w:rsidRPr="001F4594">
        <w:rPr>
          <w:rFonts w:eastAsia="Calibri"/>
          <w:color w:val="000000"/>
          <w:shd w:val="clear" w:color="auto" w:fill="FFFFFF"/>
        </w:rPr>
        <w:t>В) Оба неверно</w:t>
      </w:r>
      <w:r w:rsidRPr="001F4594">
        <w:rPr>
          <w:rFonts w:eastAsia="Calibri"/>
          <w:color w:val="000000"/>
        </w:rPr>
        <w:br/>
      </w:r>
      <w:r w:rsidRPr="001F4594">
        <w:rPr>
          <w:rFonts w:eastAsia="Calibri"/>
          <w:color w:val="000000"/>
          <w:shd w:val="clear" w:color="auto" w:fill="FFFFFF"/>
        </w:rPr>
        <w:t>Г) Оба верны</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3. Какие дисциплинарные взыскания могут выполнять мед организации</w:t>
      </w:r>
    </w:p>
    <w:p w:rsidR="001F4594" w:rsidRPr="001F4594" w:rsidRDefault="001F4594" w:rsidP="001F4594">
      <w:pPr>
        <w:ind w:left="708"/>
        <w:rPr>
          <w:rFonts w:eastAsia="Calibri"/>
          <w:color w:val="000000"/>
          <w:shd w:val="clear" w:color="auto" w:fill="FFFFFF"/>
        </w:rPr>
      </w:pPr>
      <w:r w:rsidRPr="001F4594">
        <w:rPr>
          <w:rFonts w:eastAsia="Calibri"/>
          <w:color w:val="000000"/>
          <w:shd w:val="clear" w:color="auto" w:fill="FFFFFF"/>
        </w:rPr>
        <w:t>А) Увольнение</w:t>
      </w:r>
      <w:r w:rsidRPr="001F4594">
        <w:rPr>
          <w:rFonts w:eastAsia="Calibri"/>
          <w:color w:val="000000"/>
        </w:rPr>
        <w:br/>
      </w:r>
      <w:r w:rsidRPr="001F4594">
        <w:rPr>
          <w:rFonts w:eastAsia="Calibri"/>
          <w:color w:val="000000"/>
          <w:shd w:val="clear" w:color="auto" w:fill="FFFFFF"/>
        </w:rPr>
        <w:t>Б) Выговор</w:t>
      </w:r>
      <w:r w:rsidRPr="001F4594">
        <w:rPr>
          <w:rFonts w:eastAsia="Calibri"/>
          <w:color w:val="000000"/>
        </w:rPr>
        <w:br/>
      </w:r>
      <w:r w:rsidRPr="001F4594">
        <w:rPr>
          <w:rFonts w:eastAsia="Calibri"/>
          <w:color w:val="000000"/>
          <w:shd w:val="clear" w:color="auto" w:fill="FFFFFF"/>
        </w:rPr>
        <w:t>В) Штраф</w:t>
      </w:r>
      <w:r w:rsidRPr="001F4594">
        <w:rPr>
          <w:rFonts w:eastAsia="Calibri"/>
          <w:color w:val="000000"/>
        </w:rPr>
        <w:br/>
      </w:r>
      <w:r w:rsidRPr="001F4594">
        <w:rPr>
          <w:rFonts w:eastAsia="Calibri"/>
          <w:color w:val="000000"/>
          <w:shd w:val="clear" w:color="auto" w:fill="FFFFFF"/>
        </w:rPr>
        <w:t>Г) Верно А и Б</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4. К чему сводятся гражданские проступки</w:t>
      </w:r>
      <w:r w:rsidRPr="001F4594">
        <w:rPr>
          <w:rFonts w:eastAsia="Calibri"/>
          <w:color w:val="000000"/>
        </w:rPr>
        <w:t xml:space="preserve"> </w:t>
      </w:r>
      <w:r w:rsidRPr="001F4594">
        <w:rPr>
          <w:rFonts w:eastAsia="Calibri"/>
          <w:color w:val="000000"/>
          <w:shd w:val="clear" w:color="auto" w:fill="FFFFFF"/>
        </w:rPr>
        <w:t xml:space="preserve">причинению имущественного ущерба </w:t>
      </w:r>
    </w:p>
    <w:p w:rsidR="001F4594" w:rsidRPr="001F4594" w:rsidRDefault="001F4594" w:rsidP="001F4594">
      <w:pPr>
        <w:ind w:left="708"/>
        <w:rPr>
          <w:rFonts w:eastAsia="Calibri"/>
          <w:color w:val="000000"/>
          <w:shd w:val="clear" w:color="auto" w:fill="FFFFFF"/>
        </w:rPr>
      </w:pPr>
      <w:r w:rsidRPr="001F4594">
        <w:rPr>
          <w:rFonts w:eastAsia="Calibri"/>
          <w:color w:val="000000"/>
          <w:shd w:val="clear" w:color="auto" w:fill="FFFFFF"/>
        </w:rPr>
        <w:t>А) лечебному учреждению</w:t>
      </w:r>
      <w:r w:rsidRPr="001F4594">
        <w:rPr>
          <w:rFonts w:eastAsia="Calibri"/>
          <w:color w:val="000000"/>
        </w:rPr>
        <w:br/>
      </w:r>
      <w:r w:rsidRPr="001F4594">
        <w:rPr>
          <w:rFonts w:eastAsia="Calibri"/>
          <w:color w:val="000000"/>
          <w:shd w:val="clear" w:color="auto" w:fill="FFFFFF"/>
        </w:rPr>
        <w:t>Б) несоблюдение правил охраны труда и техники безопасности</w:t>
      </w:r>
      <w:r w:rsidRPr="001F4594">
        <w:rPr>
          <w:rFonts w:eastAsia="Calibri"/>
          <w:color w:val="000000"/>
        </w:rPr>
        <w:br/>
      </w:r>
      <w:r w:rsidRPr="001F4594">
        <w:rPr>
          <w:rFonts w:eastAsia="Calibri"/>
          <w:color w:val="000000"/>
          <w:shd w:val="clear" w:color="auto" w:fill="FFFFFF"/>
        </w:rPr>
        <w:t>В) Верно А и Б</w:t>
      </w:r>
      <w:r w:rsidRPr="001F4594">
        <w:rPr>
          <w:rFonts w:eastAsia="Calibri"/>
          <w:color w:val="000000"/>
        </w:rPr>
        <w:br/>
      </w:r>
      <w:r w:rsidRPr="001F4594">
        <w:rPr>
          <w:rFonts w:eastAsia="Calibri"/>
          <w:color w:val="000000"/>
          <w:shd w:val="clear" w:color="auto" w:fill="FFFFFF"/>
        </w:rPr>
        <w:t>Г) неверно А и Б</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5. В рамках каких договоров Гражданский кодекс РФ не оказывает медицинскую помочь</w:t>
      </w:r>
    </w:p>
    <w:p w:rsidR="001F4594" w:rsidRPr="001F4594" w:rsidRDefault="001F4594" w:rsidP="001F4594">
      <w:pPr>
        <w:ind w:left="708"/>
        <w:rPr>
          <w:rFonts w:eastAsia="Calibri"/>
          <w:color w:val="000000"/>
          <w:shd w:val="clear" w:color="auto" w:fill="FFFFFF"/>
        </w:rPr>
      </w:pPr>
      <w:r w:rsidRPr="001F4594">
        <w:rPr>
          <w:rFonts w:eastAsia="Calibri"/>
          <w:color w:val="000000"/>
          <w:shd w:val="clear" w:color="auto" w:fill="FFFFFF"/>
        </w:rPr>
        <w:t>А) Добровольное медицинское страхование</w:t>
      </w:r>
      <w:r w:rsidRPr="001F4594">
        <w:rPr>
          <w:rFonts w:eastAsia="Calibri"/>
          <w:color w:val="000000"/>
        </w:rPr>
        <w:br/>
      </w:r>
      <w:r w:rsidRPr="001F4594">
        <w:rPr>
          <w:rFonts w:eastAsia="Calibri"/>
          <w:color w:val="000000"/>
          <w:shd w:val="clear" w:color="auto" w:fill="FFFFFF"/>
        </w:rPr>
        <w:t>Б) Платное страхование</w:t>
      </w:r>
      <w:r w:rsidRPr="001F4594">
        <w:rPr>
          <w:rFonts w:eastAsia="Calibri"/>
          <w:color w:val="000000"/>
        </w:rPr>
        <w:br/>
      </w:r>
      <w:r w:rsidRPr="001F4594">
        <w:rPr>
          <w:rFonts w:eastAsia="Calibri"/>
          <w:color w:val="000000"/>
          <w:shd w:val="clear" w:color="auto" w:fill="FFFFFF"/>
        </w:rPr>
        <w:t>В) Бесплатное страхование</w:t>
      </w:r>
      <w:r w:rsidRPr="001F4594">
        <w:rPr>
          <w:rFonts w:eastAsia="Calibri"/>
          <w:color w:val="000000"/>
        </w:rPr>
        <w:br/>
      </w:r>
      <w:r w:rsidRPr="001F4594">
        <w:rPr>
          <w:rFonts w:eastAsia="Calibri"/>
          <w:color w:val="000000"/>
          <w:shd w:val="clear" w:color="auto" w:fill="FFFFFF"/>
        </w:rPr>
        <w:t>Г) нет правильного ответа</w:t>
      </w:r>
    </w:p>
    <w:p w:rsidR="001F4594" w:rsidRPr="001F4594" w:rsidRDefault="001F4594" w:rsidP="001F4594">
      <w:pPr>
        <w:rPr>
          <w:rFonts w:eastAsia="Calibri"/>
        </w:rPr>
      </w:pPr>
      <w:r w:rsidRPr="001F4594">
        <w:rPr>
          <w:rFonts w:eastAsia="Calibri"/>
          <w:color w:val="000000"/>
        </w:rPr>
        <w:t>6. Деятельность медицинских работников во многих областях регламентируется правовыми нормами:</w:t>
      </w:r>
      <w:r w:rsidRPr="001F4594">
        <w:rPr>
          <w:rFonts w:eastAsia="Calibri"/>
        </w:rPr>
        <w:t xml:space="preserve"> </w:t>
      </w:r>
    </w:p>
    <w:p w:rsidR="001F4594" w:rsidRPr="001F4594" w:rsidRDefault="001F4594" w:rsidP="001F4594">
      <w:pPr>
        <w:ind w:firstLine="708"/>
        <w:rPr>
          <w:rFonts w:eastAsia="Calibri"/>
          <w:color w:val="000000"/>
        </w:rPr>
      </w:pPr>
      <w:r w:rsidRPr="001F4594">
        <w:rPr>
          <w:rFonts w:eastAsia="Calibri"/>
        </w:rPr>
        <w:t>А)</w:t>
      </w:r>
      <w:r w:rsidRPr="001F4594">
        <w:rPr>
          <w:rFonts w:eastAsia="Calibri"/>
          <w:color w:val="000000"/>
        </w:rPr>
        <w:t xml:space="preserve"> Основы законодательства о здравоохранении</w:t>
      </w:r>
    </w:p>
    <w:p w:rsidR="001F4594" w:rsidRPr="001F4594" w:rsidRDefault="001F4594" w:rsidP="001F4594">
      <w:pPr>
        <w:ind w:firstLine="708"/>
        <w:rPr>
          <w:rFonts w:eastAsia="Calibri"/>
          <w:color w:val="000000"/>
        </w:rPr>
      </w:pPr>
      <w:r w:rsidRPr="001F4594">
        <w:rPr>
          <w:rFonts w:eastAsia="Calibri"/>
        </w:rPr>
        <w:t>Б)</w:t>
      </w:r>
      <w:r w:rsidRPr="001F4594">
        <w:rPr>
          <w:rFonts w:eastAsia="Calibri"/>
          <w:color w:val="000000"/>
        </w:rPr>
        <w:t xml:space="preserve"> Приказы Министерства здравоохранения</w:t>
      </w:r>
    </w:p>
    <w:p w:rsidR="001F4594" w:rsidRPr="001F4594" w:rsidRDefault="001F4594" w:rsidP="001F4594">
      <w:pPr>
        <w:ind w:firstLine="708"/>
        <w:rPr>
          <w:rFonts w:eastAsia="Calibri"/>
          <w:color w:val="000000"/>
        </w:rPr>
      </w:pPr>
      <w:r w:rsidRPr="001F4594">
        <w:rPr>
          <w:rFonts w:eastAsia="Calibri"/>
          <w:color w:val="000000"/>
        </w:rPr>
        <w:t>В) Правила ведения индивидуальных карт больного, постановки на учет, выдачи листков временной нетрудоспособности, регистрации летальных исходов</w:t>
      </w:r>
    </w:p>
    <w:p w:rsidR="001F4594" w:rsidRPr="001F4594" w:rsidRDefault="001F4594" w:rsidP="001F4594">
      <w:pPr>
        <w:ind w:firstLine="708"/>
        <w:rPr>
          <w:rFonts w:eastAsia="Calibri"/>
          <w:color w:val="000000"/>
        </w:rPr>
      </w:pPr>
      <w:r w:rsidRPr="001F4594">
        <w:rPr>
          <w:rFonts w:eastAsia="Calibri"/>
          <w:color w:val="000000"/>
        </w:rPr>
        <w:t xml:space="preserve">Г) Верны все суждения </w:t>
      </w:r>
    </w:p>
    <w:p w:rsidR="001F4594" w:rsidRPr="001F4594" w:rsidRDefault="001F4594" w:rsidP="001F4594">
      <w:pPr>
        <w:rPr>
          <w:color w:val="000000"/>
        </w:rPr>
      </w:pPr>
      <w:r w:rsidRPr="001F4594">
        <w:rPr>
          <w:color w:val="000000"/>
        </w:rPr>
        <w:t>7. Юридическая ответственность характеризуется следующими признаками:</w:t>
      </w:r>
    </w:p>
    <w:p w:rsidR="001F4594" w:rsidRPr="001F4594" w:rsidRDefault="001F4594" w:rsidP="001F4594">
      <w:pPr>
        <w:ind w:firstLine="708"/>
        <w:rPr>
          <w:color w:val="000000"/>
        </w:rPr>
      </w:pPr>
      <w:r w:rsidRPr="001F4594">
        <w:rPr>
          <w:color w:val="000000"/>
        </w:rPr>
        <w:t>А) Опирается на государственное принуждение, на особый аппарат; это конкретная форма реализации санкций, предусмотренных нормами права;</w:t>
      </w:r>
    </w:p>
    <w:p w:rsidR="001F4594" w:rsidRPr="001F4594" w:rsidRDefault="001F4594" w:rsidP="001F4594">
      <w:pPr>
        <w:ind w:firstLine="708"/>
        <w:rPr>
          <w:color w:val="000000"/>
        </w:rPr>
      </w:pPr>
      <w:r w:rsidRPr="001F4594">
        <w:rPr>
          <w:color w:val="000000"/>
        </w:rPr>
        <w:lastRenderedPageBreak/>
        <w:t>Б) Наступает за совершение правонарушения, не связана с общественным осуждением;</w:t>
      </w:r>
    </w:p>
    <w:p w:rsidR="001F4594" w:rsidRPr="001F4594" w:rsidRDefault="001F4594" w:rsidP="001F4594">
      <w:pPr>
        <w:ind w:firstLine="708"/>
        <w:rPr>
          <w:color w:val="000000"/>
        </w:rPr>
      </w:pPr>
      <w:r w:rsidRPr="001F4594">
        <w:rPr>
          <w:color w:val="000000"/>
        </w:rPr>
        <w:t>В) Выражается в определенных положительных последствиях для правонарушителя личного, имущественного, организационно-физического характера;</w:t>
      </w:r>
    </w:p>
    <w:p w:rsidR="001F4594" w:rsidRPr="001F4594" w:rsidRDefault="001F4594" w:rsidP="001F4594">
      <w:pPr>
        <w:ind w:firstLine="708"/>
        <w:rPr>
          <w:color w:val="000000"/>
        </w:rPr>
      </w:pPr>
      <w:r w:rsidRPr="001F4594">
        <w:rPr>
          <w:color w:val="000000"/>
        </w:rPr>
        <w:t>Г) Воплощается в процессуальной форме.</w:t>
      </w:r>
    </w:p>
    <w:p w:rsidR="001F4594" w:rsidRPr="001F4594" w:rsidRDefault="001F4594" w:rsidP="001F4594">
      <w:pPr>
        <w:rPr>
          <w:rFonts w:eastAsia="Calibri"/>
        </w:rPr>
      </w:pPr>
      <w:r w:rsidRPr="001F4594">
        <w:rPr>
          <w:rFonts w:eastAsia="Calibri"/>
          <w:color w:val="000000"/>
        </w:rPr>
        <w:t xml:space="preserve">8. Под юридическим критерием понимается: </w:t>
      </w:r>
    </w:p>
    <w:p w:rsidR="001F4594" w:rsidRPr="001F4594" w:rsidRDefault="001F4594" w:rsidP="00987E58">
      <w:pPr>
        <w:ind w:firstLine="708"/>
        <w:jc w:val="both"/>
        <w:rPr>
          <w:rFonts w:eastAsia="Calibri"/>
          <w:color w:val="000000"/>
        </w:rPr>
      </w:pPr>
      <w:r w:rsidRPr="001F4594">
        <w:rPr>
          <w:rFonts w:eastAsia="Calibri"/>
          <w:color w:val="000000"/>
        </w:rPr>
        <w:t>А) такое расстройство психической деятельности человека, при котором он теряет способность отдавать отчет в своих действиях либо не способен руководить своими действиями.</w:t>
      </w:r>
    </w:p>
    <w:p w:rsidR="001F4594" w:rsidRPr="001F4594" w:rsidRDefault="001F4594" w:rsidP="00987E58">
      <w:pPr>
        <w:ind w:firstLine="708"/>
        <w:jc w:val="both"/>
        <w:rPr>
          <w:rFonts w:eastAsia="Calibri"/>
          <w:color w:val="000000"/>
        </w:rPr>
      </w:pPr>
      <w:r w:rsidRPr="001F4594">
        <w:rPr>
          <w:rFonts w:eastAsia="Calibri"/>
          <w:color w:val="000000"/>
        </w:rPr>
        <w:t>Б) такое расстройство психической деятельности человека, при котором он теряет способность отдавать отчет в своих действиях либо, но способен руководить своими действиями.</w:t>
      </w:r>
    </w:p>
    <w:p w:rsidR="001F4594" w:rsidRPr="001F4594" w:rsidRDefault="001F4594" w:rsidP="00987E58">
      <w:pPr>
        <w:ind w:firstLine="708"/>
        <w:jc w:val="both"/>
        <w:rPr>
          <w:rFonts w:eastAsia="Calibri"/>
          <w:color w:val="000000"/>
        </w:rPr>
      </w:pPr>
      <w:r w:rsidRPr="001F4594">
        <w:rPr>
          <w:rFonts w:eastAsia="Calibri"/>
          <w:color w:val="000000"/>
        </w:rPr>
        <w:t>В) такое расстройство физической деятельности человека, при котором он теряет способность отдавать отчет в своих действиях либо не способен руководить своими действиями.</w:t>
      </w:r>
    </w:p>
    <w:p w:rsidR="001F4594" w:rsidRPr="001F4594" w:rsidRDefault="001F4594" w:rsidP="00987E58">
      <w:pPr>
        <w:jc w:val="both"/>
        <w:rPr>
          <w:rFonts w:eastAsia="Calibri"/>
        </w:rPr>
      </w:pPr>
      <w:r w:rsidRPr="001F4594">
        <w:rPr>
          <w:rFonts w:eastAsia="Calibri"/>
          <w:color w:val="000000"/>
        </w:rPr>
        <w:t>9. Все действия медицинских работников, связанные с неблагоприятными последствиями, большинство судебно-медицинских экспертов и юристов делят на:</w:t>
      </w:r>
    </w:p>
    <w:p w:rsidR="001F4594" w:rsidRPr="001F4594" w:rsidRDefault="001F4594" w:rsidP="00987E58">
      <w:pPr>
        <w:ind w:firstLine="708"/>
        <w:jc w:val="both"/>
        <w:rPr>
          <w:rFonts w:eastAsia="Calibri"/>
          <w:color w:val="000000"/>
        </w:rPr>
      </w:pPr>
      <w:r w:rsidRPr="001F4594">
        <w:rPr>
          <w:rFonts w:eastAsia="Calibri"/>
          <w:color w:val="000000"/>
        </w:rPr>
        <w:t>А) несчастные случаи;</w:t>
      </w:r>
    </w:p>
    <w:p w:rsidR="001F4594" w:rsidRPr="001F4594" w:rsidRDefault="001F4594" w:rsidP="00987E58">
      <w:pPr>
        <w:ind w:firstLine="708"/>
        <w:jc w:val="both"/>
        <w:rPr>
          <w:rFonts w:eastAsia="Calibri"/>
          <w:color w:val="000000"/>
        </w:rPr>
      </w:pPr>
      <w:r w:rsidRPr="001F4594">
        <w:rPr>
          <w:rFonts w:eastAsia="Calibri"/>
          <w:color w:val="000000"/>
        </w:rPr>
        <w:t xml:space="preserve">Б) преднамеренное убийство; </w:t>
      </w:r>
    </w:p>
    <w:p w:rsidR="001F4594" w:rsidRPr="001F4594" w:rsidRDefault="001F4594" w:rsidP="00987E58">
      <w:pPr>
        <w:ind w:firstLine="708"/>
        <w:jc w:val="both"/>
        <w:rPr>
          <w:rFonts w:eastAsia="Calibri"/>
          <w:color w:val="000000"/>
        </w:rPr>
      </w:pPr>
      <w:r w:rsidRPr="001F4594">
        <w:rPr>
          <w:rFonts w:eastAsia="Calibri"/>
          <w:color w:val="000000"/>
        </w:rPr>
        <w:t xml:space="preserve">В) врачебные ошибки; </w:t>
      </w:r>
    </w:p>
    <w:p w:rsidR="001F4594" w:rsidRPr="001F4594" w:rsidRDefault="001F4594" w:rsidP="00987E58">
      <w:pPr>
        <w:ind w:firstLine="708"/>
        <w:jc w:val="both"/>
        <w:rPr>
          <w:rFonts w:eastAsia="Calibri"/>
          <w:color w:val="000000"/>
        </w:rPr>
      </w:pPr>
      <w:r w:rsidRPr="001F4594">
        <w:rPr>
          <w:rFonts w:eastAsia="Calibri"/>
          <w:color w:val="000000"/>
        </w:rPr>
        <w:t>Г) профессиональные преступления.</w:t>
      </w:r>
    </w:p>
    <w:p w:rsidR="001F4594" w:rsidRPr="001F4594" w:rsidRDefault="001F4594" w:rsidP="00987E58">
      <w:pPr>
        <w:jc w:val="both"/>
        <w:rPr>
          <w:rFonts w:eastAsia="Calibri"/>
          <w:color w:val="000000"/>
          <w:shd w:val="clear" w:color="auto" w:fill="FFFFFF"/>
        </w:rPr>
      </w:pPr>
      <w:r w:rsidRPr="001F4594">
        <w:rPr>
          <w:rFonts w:eastAsia="Calibri"/>
          <w:color w:val="000000"/>
        </w:rPr>
        <w:t xml:space="preserve">10. </w:t>
      </w:r>
      <w:r w:rsidRPr="001F4594">
        <w:rPr>
          <w:rFonts w:eastAsia="Calibri"/>
          <w:color w:val="000000"/>
          <w:shd w:val="clear" w:color="auto" w:fill="FFFFFF"/>
        </w:rPr>
        <w:t>Моральный вред может быть нанесён бездействием</w:t>
      </w:r>
      <w:r w:rsidRPr="001F4594">
        <w:rPr>
          <w:rFonts w:eastAsia="Calibri"/>
          <w:color w:val="000000"/>
        </w:rPr>
        <w:br/>
      </w:r>
      <w:r w:rsidRPr="001F4594">
        <w:rPr>
          <w:rFonts w:eastAsia="Calibri"/>
          <w:color w:val="000000"/>
          <w:shd w:val="clear" w:color="auto" w:fill="FFFFFF"/>
        </w:rPr>
        <w:t>Компенсации морального вреда ограничиваются максимальным размером.</w:t>
      </w:r>
    </w:p>
    <w:p w:rsidR="001F4594" w:rsidRPr="001F4594" w:rsidRDefault="001F4594" w:rsidP="00987E58">
      <w:pPr>
        <w:ind w:left="708"/>
        <w:jc w:val="both"/>
        <w:rPr>
          <w:rFonts w:eastAsia="Calibri"/>
          <w:color w:val="000000"/>
          <w:shd w:val="clear" w:color="auto" w:fill="FFFFFF"/>
        </w:rPr>
      </w:pPr>
      <w:r w:rsidRPr="001F4594">
        <w:rPr>
          <w:rFonts w:eastAsia="Calibri"/>
          <w:color w:val="000000"/>
          <w:shd w:val="clear" w:color="auto" w:fill="FFFFFF"/>
        </w:rPr>
        <w:t>А) Верно 1</w:t>
      </w:r>
      <w:r w:rsidRPr="001F4594">
        <w:rPr>
          <w:rFonts w:eastAsia="Calibri"/>
          <w:color w:val="000000"/>
        </w:rPr>
        <w:br/>
      </w:r>
      <w:r w:rsidRPr="001F4594">
        <w:rPr>
          <w:rFonts w:eastAsia="Calibri"/>
          <w:color w:val="000000"/>
          <w:shd w:val="clear" w:color="auto" w:fill="FFFFFF"/>
        </w:rPr>
        <w:t>Б) Верно 2</w:t>
      </w:r>
      <w:r w:rsidRPr="001F4594">
        <w:rPr>
          <w:rFonts w:eastAsia="Calibri"/>
          <w:color w:val="000000"/>
        </w:rPr>
        <w:br/>
      </w:r>
      <w:r w:rsidRPr="001F4594">
        <w:rPr>
          <w:rFonts w:eastAsia="Calibri"/>
          <w:color w:val="000000"/>
          <w:shd w:val="clear" w:color="auto" w:fill="FFFFFF"/>
        </w:rPr>
        <w:t>В) Оба верны</w:t>
      </w:r>
      <w:r w:rsidRPr="001F4594">
        <w:rPr>
          <w:rFonts w:eastAsia="Calibri"/>
          <w:color w:val="000000"/>
        </w:rPr>
        <w:br/>
      </w:r>
      <w:r w:rsidRPr="001F4594">
        <w:rPr>
          <w:rFonts w:eastAsia="Calibri"/>
          <w:color w:val="000000"/>
          <w:shd w:val="clear" w:color="auto" w:fill="FFFFFF"/>
        </w:rPr>
        <w:t>Г) Оба неверны</w:t>
      </w:r>
    </w:p>
    <w:p w:rsidR="001F4594" w:rsidRPr="001F4594" w:rsidRDefault="001F4594" w:rsidP="00987E58">
      <w:pPr>
        <w:jc w:val="both"/>
        <w:rPr>
          <w:rFonts w:eastAsia="Calibri"/>
          <w:color w:val="000000"/>
          <w:shd w:val="clear" w:color="auto" w:fill="FFFFFF"/>
        </w:rPr>
      </w:pPr>
    </w:p>
    <w:p w:rsidR="001F4594" w:rsidRPr="001F4594" w:rsidRDefault="001F4594" w:rsidP="00987E58">
      <w:pPr>
        <w:jc w:val="both"/>
        <w:rPr>
          <w:rFonts w:eastAsia="Calibri"/>
          <w:color w:val="000000"/>
          <w:shd w:val="clear" w:color="auto" w:fill="FFFFFF"/>
        </w:rPr>
      </w:pPr>
      <w:r w:rsidRPr="001F4594">
        <w:rPr>
          <w:rFonts w:eastAsia="Calibri"/>
          <w:color w:val="000000"/>
          <w:shd w:val="clear" w:color="auto" w:fill="FFFFFF"/>
        </w:rPr>
        <w:t>Ключ ответ: 1-АБВГ, 2-Г</w:t>
      </w:r>
      <w:r w:rsidRPr="001F4594">
        <w:rPr>
          <w:rFonts w:eastAsia="Calibri"/>
          <w:color w:val="000000"/>
        </w:rPr>
        <w:t xml:space="preserve">, </w:t>
      </w:r>
      <w:r w:rsidRPr="001F4594">
        <w:rPr>
          <w:rFonts w:eastAsia="Calibri"/>
          <w:color w:val="000000"/>
          <w:shd w:val="clear" w:color="auto" w:fill="FFFFFF"/>
        </w:rPr>
        <w:t>3-Г</w:t>
      </w:r>
      <w:r w:rsidRPr="001F4594">
        <w:rPr>
          <w:rFonts w:eastAsia="Calibri"/>
          <w:color w:val="000000"/>
        </w:rPr>
        <w:t xml:space="preserve">, </w:t>
      </w:r>
      <w:r w:rsidRPr="001F4594">
        <w:rPr>
          <w:rFonts w:eastAsia="Calibri"/>
          <w:color w:val="000000"/>
          <w:shd w:val="clear" w:color="auto" w:fill="FFFFFF"/>
        </w:rPr>
        <w:t>4-А</w:t>
      </w:r>
      <w:r w:rsidRPr="001F4594">
        <w:rPr>
          <w:rFonts w:eastAsia="Calibri"/>
          <w:color w:val="000000"/>
        </w:rPr>
        <w:t xml:space="preserve">, </w:t>
      </w:r>
      <w:r w:rsidRPr="001F4594">
        <w:rPr>
          <w:rFonts w:eastAsia="Calibri"/>
          <w:color w:val="000000"/>
          <w:shd w:val="clear" w:color="auto" w:fill="FFFFFF"/>
        </w:rPr>
        <w:t>5-Г, 6-Г, 7- АГ, 8-А, 9-АВГ</w:t>
      </w:r>
      <w:r w:rsidRPr="001F4594">
        <w:rPr>
          <w:rFonts w:eastAsia="Calibri"/>
          <w:color w:val="000000"/>
        </w:rPr>
        <w:t xml:space="preserve">, </w:t>
      </w:r>
      <w:r w:rsidRPr="001F4594">
        <w:rPr>
          <w:rFonts w:eastAsia="Calibri"/>
          <w:color w:val="000000"/>
          <w:shd w:val="clear" w:color="auto" w:fill="FFFFFF"/>
        </w:rPr>
        <w:t>10-А</w:t>
      </w:r>
    </w:p>
    <w:p w:rsidR="001F4594" w:rsidRPr="001F4594" w:rsidRDefault="001F4594" w:rsidP="00987E58">
      <w:pPr>
        <w:jc w:val="both"/>
        <w:rPr>
          <w:b/>
        </w:rPr>
      </w:pPr>
    </w:p>
    <w:p w:rsidR="001F4594" w:rsidRPr="001F4594" w:rsidRDefault="001F4594" w:rsidP="00987E58">
      <w:pPr>
        <w:jc w:val="both"/>
        <w:rPr>
          <w:b/>
          <w:bCs/>
        </w:rPr>
      </w:pPr>
      <w:r w:rsidRPr="001F4594">
        <w:rPr>
          <w:b/>
          <w:bCs/>
        </w:rPr>
        <w:t>7.3.4. Примеры ситуационных задач</w:t>
      </w:r>
    </w:p>
    <w:p w:rsidR="001F4594" w:rsidRPr="001F4594" w:rsidRDefault="001F4594" w:rsidP="00987E58">
      <w:pPr>
        <w:jc w:val="both"/>
        <w:rPr>
          <w:rFonts w:eastAsia="Calibri"/>
          <w:b/>
          <w:bCs/>
        </w:rPr>
      </w:pPr>
      <w:r w:rsidRPr="001F4594">
        <w:rPr>
          <w:rFonts w:eastAsia="Calibri"/>
          <w:b/>
          <w:bCs/>
        </w:rPr>
        <w:t>Тема 5 Основы административного права РФ</w:t>
      </w:r>
    </w:p>
    <w:p w:rsidR="001F4594" w:rsidRPr="001F4594" w:rsidRDefault="001F4594" w:rsidP="00987E58">
      <w:pPr>
        <w:jc w:val="both"/>
      </w:pPr>
      <w:r w:rsidRPr="001F4594">
        <w:t xml:space="preserve">УК-1, ОПК-11, </w:t>
      </w:r>
      <w:r w:rsidRPr="001F4594">
        <w:rPr>
          <w:bCs/>
        </w:rPr>
        <w:t>ИД-1.1, ИД-1.2, ИД-1.3, ИД-2.1, ИД-2.2</w:t>
      </w:r>
    </w:p>
    <w:p w:rsidR="001F4594" w:rsidRPr="001F4594" w:rsidRDefault="001F4594" w:rsidP="00987E58">
      <w:pPr>
        <w:ind w:firstLine="360"/>
        <w:jc w:val="both"/>
        <w:rPr>
          <w:rFonts w:eastAsia="Calibri"/>
          <w:color w:val="000000"/>
          <w:shd w:val="clear" w:color="auto" w:fill="FFFFFF"/>
        </w:rPr>
      </w:pPr>
      <w:r w:rsidRPr="001F4594">
        <w:rPr>
          <w:rFonts w:eastAsia="Calibri"/>
          <w:color w:val="000000"/>
          <w:shd w:val="clear" w:color="auto" w:fill="FFFFFF"/>
        </w:rPr>
        <w:t>Инспектором ГИБДД Орловым был остановлен водитель Иванов, у которого были воспалены глаза, замедленные и неуверенные движения. Инспектор предложил Иванову проехать в медицинское учреждение для прохождения медицинского освидетельствования. Иванов заявил, что выглядит так, потому что работал несколько смен подряд и очень устал. Тем не менее, готов пройти освидетельствование на месте остановки транспортного средства. От поездки в медицинское учреждение отказался, объяснил, что спешит к больной жене и маленькому ребенку. Инспектор отстранил Иванова от управления транспортным средством, направил автомобиль на стоянку, составил протокол и отпустил Иванова домой.</w:t>
      </w:r>
    </w:p>
    <w:p w:rsidR="001F4594" w:rsidRPr="001F4594" w:rsidRDefault="001F4594" w:rsidP="007865FB">
      <w:pPr>
        <w:numPr>
          <w:ilvl w:val="0"/>
          <w:numId w:val="351"/>
        </w:numPr>
        <w:contextualSpacing/>
        <w:jc w:val="both"/>
        <w:rPr>
          <w:rFonts w:eastAsia="Calibri"/>
          <w:u w:val="single"/>
        </w:rPr>
      </w:pPr>
      <w:r w:rsidRPr="001F4594">
        <w:rPr>
          <w:rFonts w:eastAsia="Calibri"/>
          <w:u w:val="single"/>
        </w:rPr>
        <w:t xml:space="preserve">Правомерны ли действия инспектора? </w:t>
      </w:r>
    </w:p>
    <w:p w:rsidR="001F4594" w:rsidRPr="001F4594" w:rsidRDefault="001F4594" w:rsidP="00987E58">
      <w:pPr>
        <w:jc w:val="both"/>
        <w:rPr>
          <w:rFonts w:eastAsia="Calibri"/>
          <w:color w:val="000000"/>
          <w:shd w:val="clear" w:color="auto" w:fill="FFFFFF"/>
        </w:rPr>
      </w:pPr>
      <w:r w:rsidRPr="001F4594">
        <w:rPr>
          <w:rFonts w:eastAsia="Calibri"/>
          <w:color w:val="000000"/>
          <w:shd w:val="clear" w:color="auto" w:fill="FFFFFF"/>
        </w:rPr>
        <w:t>Инспектор ГИБДД действует незаконно, т.к. на основании Приказа Министерства внутренних дел Российской Федерации от 2 марта 2009 г. №185 инспектор при выявлении  у водителя транспортного средства одного или нескольких следующих признаков: запах алкоголя изо рта, неустойчивость позы, нарушение речи, резкое изменение окраски кожных покровов лица, поведение, не соответствующее обстановке должен отстранить водителя от управления транспортным средством в присутствии двух понятых и составление протокола (ст. 126, 127).</w:t>
      </w:r>
    </w:p>
    <w:p w:rsidR="001F4594" w:rsidRPr="001F4594" w:rsidRDefault="001F4594" w:rsidP="007865FB">
      <w:pPr>
        <w:numPr>
          <w:ilvl w:val="0"/>
          <w:numId w:val="351"/>
        </w:numPr>
        <w:contextualSpacing/>
        <w:jc w:val="both"/>
        <w:rPr>
          <w:rFonts w:eastAsia="Calibri"/>
          <w:u w:val="single"/>
        </w:rPr>
      </w:pPr>
      <w:r w:rsidRPr="001F4594">
        <w:rPr>
          <w:rFonts w:eastAsia="Calibri"/>
          <w:u w:val="single"/>
        </w:rPr>
        <w:t xml:space="preserve">Правомерен ли отказ Иванова от поездки в медицинское учреждение? </w:t>
      </w:r>
    </w:p>
    <w:p w:rsidR="001F4594" w:rsidRPr="001F4594" w:rsidRDefault="001F4594" w:rsidP="00987E58">
      <w:pPr>
        <w:jc w:val="both"/>
        <w:rPr>
          <w:rFonts w:eastAsia="Calibri"/>
          <w:color w:val="000000"/>
          <w:shd w:val="clear" w:color="auto" w:fill="FFFFFF"/>
        </w:rPr>
      </w:pPr>
      <w:r w:rsidRPr="001F4594">
        <w:rPr>
          <w:rFonts w:eastAsia="Calibri"/>
        </w:rPr>
        <w:lastRenderedPageBreak/>
        <w:t xml:space="preserve">Да, </w:t>
      </w:r>
      <w:r w:rsidRPr="001F4594">
        <w:rPr>
          <w:rFonts w:eastAsia="Calibri"/>
          <w:color w:val="000000"/>
          <w:shd w:val="clear" w:color="auto" w:fill="FFFFFF"/>
        </w:rPr>
        <w:t>на основании ст. 129–135 инспектор ГИБДД должен провести освидетельствование лица на состояние опьянения, которое осуществляется непосредственно на месте его отстранения</w:t>
      </w:r>
      <w:r w:rsidRPr="001F4594">
        <w:rPr>
          <w:rFonts w:eastAsia="Calibri"/>
          <w:b/>
          <w:bCs/>
          <w:color w:val="000000"/>
          <w:shd w:val="clear" w:color="auto" w:fill="FFFFFF"/>
        </w:rPr>
        <w:t> </w:t>
      </w:r>
      <w:r w:rsidRPr="001F4594">
        <w:rPr>
          <w:rFonts w:eastAsia="Calibri"/>
          <w:color w:val="000000"/>
          <w:shd w:val="clear" w:color="auto" w:fill="FFFFFF"/>
        </w:rPr>
        <w:t>от управления транспортным средством либо, в случае отсутствия в распоряжении сотрудника технического средства измерения, на ближайшем посту ДПС, в ином помещении органа внутренних дел, где такое средство измерения имеется.</w:t>
      </w:r>
    </w:p>
    <w:p w:rsidR="001F4594" w:rsidRPr="001F4594" w:rsidRDefault="001F4594" w:rsidP="007865FB">
      <w:pPr>
        <w:numPr>
          <w:ilvl w:val="0"/>
          <w:numId w:val="351"/>
        </w:numPr>
        <w:contextualSpacing/>
        <w:jc w:val="both"/>
        <w:rPr>
          <w:rFonts w:eastAsia="Calibri"/>
          <w:u w:val="single"/>
        </w:rPr>
      </w:pPr>
      <w:r w:rsidRPr="001F4594">
        <w:rPr>
          <w:rFonts w:eastAsia="Calibri"/>
          <w:u w:val="single"/>
        </w:rPr>
        <w:t xml:space="preserve">Что произошло бы, если бы Иванов отказался еще бы и от освидетельствования на месте? </w:t>
      </w:r>
    </w:p>
    <w:p w:rsidR="001F4594" w:rsidRPr="001F4594" w:rsidRDefault="001F4594" w:rsidP="00987E58">
      <w:pPr>
        <w:jc w:val="both"/>
        <w:rPr>
          <w:rFonts w:eastAsia="Calibri"/>
          <w:color w:val="000000"/>
          <w:shd w:val="clear" w:color="auto" w:fill="FFFFFF"/>
        </w:rPr>
      </w:pPr>
      <w:r w:rsidRPr="001F4594">
        <w:rPr>
          <w:rFonts w:eastAsia="Calibri"/>
          <w:color w:val="000000"/>
          <w:shd w:val="clear" w:color="auto" w:fill="FFFFFF"/>
        </w:rPr>
        <w:t>Ст. 136 гласит, что отказ лица от прохождения освидетельствования на состояние алкогольного опьянения является основанием для направления на медицинское освидетельствование на состояние опьянения.</w:t>
      </w:r>
    </w:p>
    <w:p w:rsidR="001F4594" w:rsidRPr="001F4594" w:rsidRDefault="001F4594" w:rsidP="007865FB">
      <w:pPr>
        <w:numPr>
          <w:ilvl w:val="0"/>
          <w:numId w:val="351"/>
        </w:numPr>
        <w:contextualSpacing/>
        <w:jc w:val="both"/>
        <w:rPr>
          <w:rFonts w:eastAsia="Calibri"/>
          <w:u w:val="single"/>
        </w:rPr>
      </w:pPr>
      <w:r w:rsidRPr="001F4594">
        <w:rPr>
          <w:rFonts w:eastAsia="Calibri"/>
          <w:u w:val="single"/>
        </w:rPr>
        <w:t xml:space="preserve">Какие были бы действия, если бы Иванов прошел данное освидетельствование на месте? </w:t>
      </w:r>
    </w:p>
    <w:p w:rsidR="001F4594" w:rsidRPr="001F4594" w:rsidRDefault="001F4594" w:rsidP="00987E58">
      <w:pPr>
        <w:jc w:val="both"/>
        <w:rPr>
          <w:rFonts w:eastAsia="Calibri"/>
          <w:color w:val="000000"/>
          <w:shd w:val="clear" w:color="auto" w:fill="FFFFFF"/>
        </w:rPr>
      </w:pPr>
      <w:r w:rsidRPr="001F4594">
        <w:rPr>
          <w:rFonts w:eastAsia="Calibri"/>
          <w:color w:val="000000"/>
          <w:shd w:val="clear" w:color="auto" w:fill="FFFFFF"/>
        </w:rPr>
        <w:t>В случае превышения предельно допустимой концентрации абсолютного этилового спирта в выдыхаемом воздухе, выявленного в результате освидетельствования на состояние алкогольного опьянения, составляется акт освидетельствования на состояние алкогольного опьянения установленной формы, который подписывается сотрудником, освидетельствованным и понятыми. При несогласии освидетельствованного с результатами освидетельствования на состояние алкогольного опьянения в акте освидетельствования делается соответствующая запись, после чего осуществляется направление лица на медицинское освидетельствование на состояние опьянения. При отрицательном результате освидетельствования на состояние алкогольного опьянения акт освидетельствования не составляется.</w:t>
      </w:r>
    </w:p>
    <w:p w:rsidR="001F4594" w:rsidRPr="001F4594" w:rsidRDefault="001F4594" w:rsidP="007865FB">
      <w:pPr>
        <w:numPr>
          <w:ilvl w:val="0"/>
          <w:numId w:val="351"/>
        </w:numPr>
        <w:contextualSpacing/>
        <w:jc w:val="both"/>
        <w:rPr>
          <w:rFonts w:eastAsia="Calibri"/>
          <w:u w:val="single"/>
        </w:rPr>
      </w:pPr>
      <w:r w:rsidRPr="001F4594">
        <w:rPr>
          <w:rFonts w:eastAsia="Calibri"/>
          <w:u w:val="single"/>
        </w:rPr>
        <w:t xml:space="preserve">Мог бы инспектор подумать, что это наркотическое опьянение из-за отсутствия запаха, например? Какие были бы действия? </w:t>
      </w:r>
    </w:p>
    <w:p w:rsidR="001F4594" w:rsidRPr="001F4594" w:rsidRDefault="001F4594" w:rsidP="00987E58">
      <w:pPr>
        <w:jc w:val="both"/>
        <w:rPr>
          <w:rFonts w:eastAsia="Calibri"/>
        </w:rPr>
      </w:pPr>
      <w:r w:rsidRPr="001F4594">
        <w:rPr>
          <w:rFonts w:eastAsia="Calibri"/>
          <w:color w:val="000000"/>
          <w:shd w:val="clear" w:color="auto" w:fill="FFFFFF"/>
        </w:rPr>
        <w:t>Мог бы. Поскольку статья 27.12 в КоАП РФ одна для всех видов опьянения, то процедура оформления инспектором задержанного водителя на наркотическое опьянение одинакова.</w:t>
      </w:r>
    </w:p>
    <w:p w:rsidR="001F4594" w:rsidRPr="001F4594" w:rsidRDefault="001F4594" w:rsidP="00987E58">
      <w:pPr>
        <w:jc w:val="both"/>
        <w:rPr>
          <w:rFonts w:eastAsia="Calibri"/>
          <w:b/>
          <w:bCs/>
        </w:rPr>
      </w:pPr>
    </w:p>
    <w:p w:rsidR="001F4594" w:rsidRPr="001F4594" w:rsidRDefault="001F4594" w:rsidP="00987E58">
      <w:pPr>
        <w:autoSpaceDE w:val="0"/>
        <w:autoSpaceDN w:val="0"/>
        <w:adjustRightInd w:val="0"/>
        <w:jc w:val="both"/>
        <w:rPr>
          <w:rFonts w:eastAsia="Calibri"/>
          <w:b/>
          <w:bCs/>
        </w:rPr>
      </w:pPr>
      <w:r w:rsidRPr="001F4594">
        <w:rPr>
          <w:b/>
          <w:bCs/>
        </w:rPr>
        <w:t>Тема 6</w:t>
      </w:r>
      <w:r w:rsidRPr="001F4594">
        <w:rPr>
          <w:rFonts w:eastAsia="Calibri"/>
          <w:b/>
          <w:bCs/>
        </w:rPr>
        <w:t xml:space="preserve"> Основы уголовного права РФ</w:t>
      </w:r>
    </w:p>
    <w:p w:rsidR="001F4594" w:rsidRPr="001F4594" w:rsidRDefault="001F4594" w:rsidP="00987E58">
      <w:pPr>
        <w:jc w:val="both"/>
      </w:pPr>
      <w:r w:rsidRPr="001F4594">
        <w:t xml:space="preserve">УК-1, ОПК-11, </w:t>
      </w:r>
      <w:r w:rsidRPr="001F4594">
        <w:rPr>
          <w:bCs/>
        </w:rPr>
        <w:t>ИД-1.1, ИД-1.2, ИД-1.3, ИД-2.1, ИД-2.2</w:t>
      </w:r>
    </w:p>
    <w:p w:rsidR="001F4594" w:rsidRPr="001F4594" w:rsidRDefault="001F4594" w:rsidP="00987E58">
      <w:pPr>
        <w:autoSpaceDE w:val="0"/>
        <w:autoSpaceDN w:val="0"/>
        <w:adjustRightInd w:val="0"/>
        <w:jc w:val="both"/>
      </w:pPr>
      <w:r w:rsidRPr="001F4594">
        <w:t xml:space="preserve">       Задача 1. Медицинская сестра Фёдорова, работающая в городском медицинском учреждении, должно была ввести внутривенно пациентке Антоненко сульфат магния. Но не посмотрев на маркировку стеклянной банки с бесцветным раствором, по ошибке взяла не тот препарат. И ввела Антоненко внутривенную инъекцию, после которой у пациентки начались судороги. Оказалось, что не неосмотрительности медицинская сестра Фёдорова ввела ядовитое вещество - лидокаин. После чего у пациентки началась конвульсия и ларингоспазм. Несмотря на срочно принятые меры, спасти Антоненко не удалось, и через полчаса она скончалась. </w:t>
      </w:r>
    </w:p>
    <w:p w:rsidR="001F4594" w:rsidRPr="001F4594" w:rsidRDefault="001F4594" w:rsidP="00987E58">
      <w:pPr>
        <w:autoSpaceDE w:val="0"/>
        <w:autoSpaceDN w:val="0"/>
        <w:adjustRightInd w:val="0"/>
        <w:jc w:val="both"/>
      </w:pPr>
      <w:r w:rsidRPr="001F4594">
        <w:t xml:space="preserve">Вопросы:  </w:t>
      </w:r>
    </w:p>
    <w:p w:rsidR="001F4594" w:rsidRPr="001F4594" w:rsidRDefault="001F4594" w:rsidP="00987E58">
      <w:pPr>
        <w:autoSpaceDE w:val="0"/>
        <w:autoSpaceDN w:val="0"/>
        <w:adjustRightInd w:val="0"/>
        <w:jc w:val="both"/>
      </w:pPr>
      <w:r w:rsidRPr="001F4594">
        <w:t xml:space="preserve">1. Совершила ли в данном случае медицинская сестра правонарушение? </w:t>
      </w:r>
    </w:p>
    <w:p w:rsidR="001F4594" w:rsidRPr="001F4594" w:rsidRDefault="001F4594" w:rsidP="00987E58">
      <w:pPr>
        <w:autoSpaceDE w:val="0"/>
        <w:autoSpaceDN w:val="0"/>
        <w:adjustRightInd w:val="0"/>
        <w:jc w:val="both"/>
      </w:pPr>
      <w:r w:rsidRPr="001F4594">
        <w:t xml:space="preserve">2. Данное правонарушение является проступком или преступлением? </w:t>
      </w:r>
    </w:p>
    <w:p w:rsidR="001F4594" w:rsidRPr="001F4594" w:rsidRDefault="001F4594" w:rsidP="00987E58">
      <w:pPr>
        <w:autoSpaceDE w:val="0"/>
        <w:autoSpaceDN w:val="0"/>
        <w:adjustRightInd w:val="0"/>
        <w:jc w:val="both"/>
      </w:pPr>
      <w:r w:rsidRPr="001F4594">
        <w:t>3. По какой статье УК Российской Федерации может быть привлечена медицинская сестра к уголовной ответственности?</w:t>
      </w:r>
    </w:p>
    <w:p w:rsidR="001F4594" w:rsidRPr="001F4594" w:rsidRDefault="001F4594" w:rsidP="00987E58">
      <w:pPr>
        <w:autoSpaceDE w:val="0"/>
        <w:autoSpaceDN w:val="0"/>
        <w:adjustRightInd w:val="0"/>
        <w:jc w:val="both"/>
      </w:pPr>
      <w:r w:rsidRPr="001F4594">
        <w:t xml:space="preserve">4. Что является объектом и субъективной стороной данного правонарушения? </w:t>
      </w:r>
    </w:p>
    <w:p w:rsidR="001F4594" w:rsidRPr="001F4594" w:rsidRDefault="001F4594" w:rsidP="00987E58">
      <w:pPr>
        <w:autoSpaceDE w:val="0"/>
        <w:autoSpaceDN w:val="0"/>
        <w:adjustRightInd w:val="0"/>
        <w:jc w:val="both"/>
      </w:pPr>
      <w:r w:rsidRPr="001F4594">
        <w:t xml:space="preserve">5. На какие виды классифицируются неблагоприятные исходы врачебной деятельности? </w:t>
      </w:r>
    </w:p>
    <w:p w:rsidR="001F4594" w:rsidRPr="001F4594" w:rsidRDefault="001F4594" w:rsidP="00987E58">
      <w:pPr>
        <w:autoSpaceDE w:val="0"/>
        <w:autoSpaceDN w:val="0"/>
        <w:adjustRightInd w:val="0"/>
        <w:jc w:val="both"/>
      </w:pPr>
      <w:r w:rsidRPr="001F4594">
        <w:t xml:space="preserve">Ответы:  </w:t>
      </w:r>
    </w:p>
    <w:p w:rsidR="001F4594" w:rsidRPr="001F4594" w:rsidRDefault="001F4594" w:rsidP="00987E58">
      <w:pPr>
        <w:autoSpaceDE w:val="0"/>
        <w:autoSpaceDN w:val="0"/>
        <w:adjustRightInd w:val="0"/>
        <w:jc w:val="both"/>
      </w:pPr>
      <w:r w:rsidRPr="001F4594">
        <w:t xml:space="preserve">1. Медицинская сестра в данном случае совершила правонарушение. </w:t>
      </w:r>
    </w:p>
    <w:p w:rsidR="001F4594" w:rsidRPr="001F4594" w:rsidRDefault="001F4594" w:rsidP="00987E58">
      <w:pPr>
        <w:autoSpaceDE w:val="0"/>
        <w:autoSpaceDN w:val="0"/>
        <w:adjustRightInd w:val="0"/>
        <w:jc w:val="both"/>
      </w:pPr>
      <w:r w:rsidRPr="001F4594">
        <w:t xml:space="preserve">2. Данное правонарушение является преступлением, т. к. с объективной стороны причинение смерти по неосторожности складывается из действия или бездействия, выступающего причиной наступления результата, и самого результата - смерти человека. Виновный (медицинская сестра Фёдорова) нарушала установленные правила поведения на рабочем месте, что и привело в конкретном случае к смерти потерпевшего. Составы </w:t>
      </w:r>
      <w:r w:rsidRPr="001F4594">
        <w:lastRenderedPageBreak/>
        <w:t xml:space="preserve">преступления материальные. Преступление полагается оконченным с момента наступления последствий (смерти потерпевшего). </w:t>
      </w:r>
    </w:p>
    <w:p w:rsidR="001F4594" w:rsidRPr="001F4594" w:rsidRDefault="001F4594" w:rsidP="00987E58">
      <w:pPr>
        <w:autoSpaceDE w:val="0"/>
        <w:autoSpaceDN w:val="0"/>
        <w:adjustRightInd w:val="0"/>
        <w:jc w:val="both"/>
      </w:pPr>
      <w:r w:rsidRPr="001F4594">
        <w:t xml:space="preserve">3. В данном случае имеются все основания привлечь медицинскую сестру к уголовной ответственности по ст. 109 ч.2 УК Российской Федерации "Причинение смерти по неосторожности вследствие ненадлежащего исполнения лицом своих профессиональных обязанностей". </w:t>
      </w:r>
    </w:p>
    <w:p w:rsidR="001F4594" w:rsidRPr="001F4594" w:rsidRDefault="001F4594" w:rsidP="00987E58">
      <w:pPr>
        <w:autoSpaceDE w:val="0"/>
        <w:autoSpaceDN w:val="0"/>
        <w:adjustRightInd w:val="0"/>
        <w:jc w:val="both"/>
      </w:pPr>
      <w:r w:rsidRPr="001F4594">
        <w:t xml:space="preserve">4. Объектами данного преступления являются - жизнь человека. Субъективной стороной является неосторожность в виде причинения смерти по легкомыслию или небрежности: виновное лицо, нарушая правила предосторожности, предвидело возможность наступления смерти потерпевшего, но без достаточных к тому оснований самонадеянно рассчитывало на предотвращение такого результата (легкомыслие) либо не предвидело возможности наступления от своих действий (бездействия) летального исхода, хотя при необходимой внимательности и предусмотрительности должно было и могло это предвидеть (небрежность). </w:t>
      </w:r>
    </w:p>
    <w:p w:rsidR="001F4594" w:rsidRPr="001F4594" w:rsidRDefault="001F4594" w:rsidP="00987E58">
      <w:pPr>
        <w:autoSpaceDE w:val="0"/>
        <w:autoSpaceDN w:val="0"/>
        <w:adjustRightInd w:val="0"/>
        <w:jc w:val="both"/>
      </w:pPr>
      <w:r w:rsidRPr="001F4594">
        <w:t>5. В судебно-медицинской литературе неблагоприятные исходы лечения классифицируются на: врачебные ошибки; несчастные случаи; наказуемые упущения.</w:t>
      </w:r>
    </w:p>
    <w:p w:rsidR="001F4594" w:rsidRPr="001F4594" w:rsidRDefault="001F4594" w:rsidP="00987E58">
      <w:pPr>
        <w:autoSpaceDE w:val="0"/>
        <w:autoSpaceDN w:val="0"/>
        <w:adjustRightInd w:val="0"/>
        <w:jc w:val="both"/>
      </w:pPr>
      <w:r w:rsidRPr="001F4594">
        <w:t xml:space="preserve"> Врачебная ошибка - добросовестное заблуждение врача в диагнозе, методах лечения, выполнении операций и так далее, возникшее вследствие объективных и субъективных причин: несовершенства медицинских знаний, техники, недостаточности знаний в связи с недостаточным опытом работы. </w:t>
      </w:r>
    </w:p>
    <w:p w:rsidR="001F4594" w:rsidRPr="001F4594" w:rsidRDefault="001F4594" w:rsidP="00987E58">
      <w:pPr>
        <w:autoSpaceDE w:val="0"/>
        <w:autoSpaceDN w:val="0"/>
        <w:adjustRightInd w:val="0"/>
        <w:jc w:val="both"/>
      </w:pPr>
      <w:r w:rsidRPr="001F4594">
        <w:t>Несчастный случай - неблагоприятный исход такого врачебного вмешательства, в результате которого не удается предвидеть, а следовательно, и предотвратить его из-за объективно складывающихся случайных обстоятельств, хотя врач действует правильно и в полном соответствии с принятыми в медицине правилами и методами лечения. Ответственность не наступает. Наказуемые упущения - случаи уголовно наказуемого недобросовестного оказания медицинской помощи. Сущность врачебной ошибки и несчастного случая сводится главным образом к тому, чтобы показать, что действия медицинского персонала были объективно ненадлежащими, неверными.</w:t>
      </w:r>
    </w:p>
    <w:p w:rsidR="001F4594" w:rsidRPr="001F4594" w:rsidRDefault="001F4594" w:rsidP="00987E58">
      <w:pPr>
        <w:autoSpaceDE w:val="0"/>
        <w:autoSpaceDN w:val="0"/>
        <w:adjustRightInd w:val="0"/>
        <w:jc w:val="both"/>
        <w:rPr>
          <w:rFonts w:eastAsia="Calibri"/>
          <w:b/>
          <w:bCs/>
        </w:rPr>
      </w:pPr>
    </w:p>
    <w:p w:rsidR="001F4594" w:rsidRPr="001F4594" w:rsidRDefault="001F4594" w:rsidP="00987E58">
      <w:pPr>
        <w:autoSpaceDE w:val="0"/>
        <w:autoSpaceDN w:val="0"/>
        <w:adjustRightInd w:val="0"/>
        <w:jc w:val="both"/>
        <w:rPr>
          <w:b/>
          <w:bCs/>
        </w:rPr>
      </w:pPr>
      <w:r w:rsidRPr="001F4594">
        <w:rPr>
          <w:b/>
          <w:bCs/>
        </w:rPr>
        <w:t>Тема 11</w:t>
      </w:r>
      <w:r w:rsidRPr="001F4594">
        <w:rPr>
          <w:rFonts w:eastAsia="Calibri"/>
          <w:b/>
          <w:bCs/>
        </w:rPr>
        <w:t xml:space="preserve"> </w:t>
      </w:r>
      <w:r w:rsidRPr="001F4594">
        <w:rPr>
          <w:b/>
          <w:bCs/>
        </w:rPr>
        <w:t>Медицинское право РФ</w:t>
      </w:r>
    </w:p>
    <w:p w:rsidR="001F4594" w:rsidRPr="001F4594" w:rsidRDefault="001F4594" w:rsidP="00987E58">
      <w:pPr>
        <w:jc w:val="both"/>
      </w:pPr>
      <w:r w:rsidRPr="001F4594">
        <w:t xml:space="preserve">УК-1, ОПК-11, </w:t>
      </w:r>
      <w:r w:rsidRPr="001F4594">
        <w:rPr>
          <w:bCs/>
        </w:rPr>
        <w:t>ИД-1.1, ИД-1.2, ИД-1.3, ИД-2.1, ИД-2.2</w:t>
      </w:r>
    </w:p>
    <w:p w:rsidR="001F4594" w:rsidRPr="001F4594" w:rsidRDefault="001F4594" w:rsidP="00987E58">
      <w:pPr>
        <w:ind w:firstLine="708"/>
        <w:jc w:val="both"/>
        <w:rPr>
          <w:rFonts w:eastAsia="Calibri"/>
          <w:bCs/>
        </w:rPr>
      </w:pPr>
      <w:r w:rsidRPr="001F4594">
        <w:rPr>
          <w:rFonts w:eastAsia="Calibri"/>
          <w:bCs/>
        </w:rPr>
        <w:t>Задача: Гражданин Петров обратился к врачу с жалобой на головную боль. После осмотра ему была сообщена информация по поводу его состояния здоровья и предложено составление списка лиц для получения данной информации при необходимости. Пациент подписал согласие, так как необходима была дополнительная консультация с другими специалистами и интервью с журналистами для статьи в журнале о нестандартных случаях головной боли. Через месяц Петров посетил другого врача, который уже знал о его проблеме. Пациент был сильно возмущён и решил подать в суд на первого врача за несоблюдение врачебной тайны, забыв о подписанных документах. Суд был проигран.</w:t>
      </w:r>
    </w:p>
    <w:p w:rsidR="001F4594" w:rsidRPr="001F4594" w:rsidRDefault="001F4594" w:rsidP="00987E58">
      <w:pPr>
        <w:jc w:val="both"/>
        <w:rPr>
          <w:rFonts w:eastAsia="Calibri"/>
          <w:bCs/>
        </w:rPr>
      </w:pPr>
      <w:r w:rsidRPr="001F4594">
        <w:rPr>
          <w:rFonts w:eastAsia="Calibri"/>
          <w:bCs/>
          <w:i/>
        </w:rPr>
        <w:t xml:space="preserve">Вопросы: </w:t>
      </w:r>
      <w:r w:rsidRPr="001F4594">
        <w:rPr>
          <w:rFonts w:eastAsia="Calibri"/>
          <w:bCs/>
        </w:rPr>
        <w:t>1) Что подразумевает под собой термин «врачебная тайна»?</w:t>
      </w:r>
    </w:p>
    <w:p w:rsidR="001F4594" w:rsidRPr="001F4594" w:rsidRDefault="001F4594" w:rsidP="00987E58">
      <w:pPr>
        <w:jc w:val="both"/>
        <w:rPr>
          <w:rFonts w:eastAsia="Calibri"/>
          <w:bCs/>
        </w:rPr>
      </w:pPr>
      <w:r w:rsidRPr="001F4594">
        <w:rPr>
          <w:rFonts w:eastAsia="Calibri"/>
          <w:bCs/>
        </w:rPr>
        <w:t>2)Всегда ли родственники имеют право узнать диагноз, факт обращения гражданина в лечебное заведение, психического состояния и тд.?</w:t>
      </w:r>
    </w:p>
    <w:p w:rsidR="001F4594" w:rsidRPr="001F4594" w:rsidRDefault="001F4594" w:rsidP="00987E58">
      <w:pPr>
        <w:jc w:val="both"/>
        <w:rPr>
          <w:rFonts w:eastAsia="Calibri"/>
          <w:bCs/>
        </w:rPr>
      </w:pPr>
      <w:r w:rsidRPr="001F4594">
        <w:rPr>
          <w:rFonts w:eastAsia="Calibri"/>
          <w:bCs/>
        </w:rPr>
        <w:t>3)Имеет ли право пациент требовать проведение консилиума врачей?</w:t>
      </w:r>
    </w:p>
    <w:p w:rsidR="001F4594" w:rsidRPr="001F4594" w:rsidRDefault="001F4594" w:rsidP="00987E58">
      <w:pPr>
        <w:jc w:val="both"/>
        <w:rPr>
          <w:rFonts w:eastAsia="Calibri"/>
          <w:bCs/>
        </w:rPr>
      </w:pPr>
      <w:r w:rsidRPr="001F4594">
        <w:rPr>
          <w:rFonts w:eastAsia="Calibri"/>
          <w:bCs/>
        </w:rPr>
        <w:t>4) Являются ли органы, которые выдают медицинским учреждениям лицензии и сертификаты на ведение медицинской деятельности субъектами медицинского права?</w:t>
      </w:r>
    </w:p>
    <w:p w:rsidR="001F4594" w:rsidRPr="001F4594" w:rsidRDefault="001F4594" w:rsidP="00987E58">
      <w:pPr>
        <w:jc w:val="both"/>
        <w:rPr>
          <w:rFonts w:eastAsia="Calibri"/>
          <w:bCs/>
        </w:rPr>
      </w:pPr>
      <w:r w:rsidRPr="001F4594">
        <w:rPr>
          <w:rFonts w:eastAsia="Calibri"/>
          <w:bCs/>
        </w:rPr>
        <w:t>5) При каком из видов ответственности при врачебной ошибке врач (медицинская организация как ответчик) должен обеспечить пострадавшего пациента средствами для переобучения другой профессии?</w:t>
      </w:r>
    </w:p>
    <w:p w:rsidR="001F4594" w:rsidRPr="001F4594" w:rsidRDefault="001F4594" w:rsidP="00987E58">
      <w:pPr>
        <w:jc w:val="both"/>
        <w:rPr>
          <w:rFonts w:eastAsia="Calibri"/>
          <w:bCs/>
        </w:rPr>
      </w:pPr>
      <w:r w:rsidRPr="001F4594">
        <w:rPr>
          <w:rFonts w:eastAsia="Calibri"/>
          <w:bCs/>
          <w:i/>
        </w:rPr>
        <w:t xml:space="preserve">Ответы: </w:t>
      </w:r>
      <w:r w:rsidRPr="001F4594">
        <w:rPr>
          <w:rFonts w:eastAsia="Calibri"/>
          <w:bCs/>
        </w:rPr>
        <w:t>1) Врачебная тайна- сохранения в тайне информации по факту обращения за помощью медицинского характера, по состоянию здоровья, диагнозам и иных сведениях, которые были получены в процессе его обследования и лечения.</w:t>
      </w:r>
    </w:p>
    <w:p w:rsidR="001F4594" w:rsidRPr="001F4594" w:rsidRDefault="001F4594" w:rsidP="00987E58">
      <w:pPr>
        <w:jc w:val="both"/>
        <w:rPr>
          <w:rFonts w:eastAsia="Calibri"/>
          <w:bCs/>
        </w:rPr>
      </w:pPr>
      <w:r w:rsidRPr="001F4594">
        <w:rPr>
          <w:rFonts w:eastAsia="Calibri"/>
          <w:bCs/>
        </w:rPr>
        <w:lastRenderedPageBreak/>
        <w:t>2) Согласно п. 1 ст. 13 Закона N 323-ФЗ сведения о факте обращения гражданина за оказанием медицинской помощи, состоянии его здоровья и диагнозе, иные сведения, полученные при его медицинском обследовании и лечении, составляют врачебную тайну, а значит, что сообщаются родственникам только при желании пациента.</w:t>
      </w:r>
    </w:p>
    <w:p w:rsidR="001F4594" w:rsidRPr="001F4594" w:rsidRDefault="001F4594" w:rsidP="00987E58">
      <w:pPr>
        <w:jc w:val="both"/>
        <w:rPr>
          <w:rFonts w:eastAsia="Calibri"/>
          <w:bCs/>
        </w:rPr>
      </w:pPr>
      <w:r w:rsidRPr="001F4594">
        <w:rPr>
          <w:rFonts w:eastAsia="Calibri"/>
          <w:bCs/>
        </w:rPr>
        <w:t xml:space="preserve"> Ст. 9 Закона РФ от 02.07.1992 N 3185-1 "О психиатрической помощи и гарантиях прав граждан при ее оказании" указывает на то, что пациент в праве держать своё психической состояние и диагноз в секрете от окружающих.(?) В случаях угрозы для общества врач в праве сообщить об этом.(?)</w:t>
      </w:r>
      <w:r w:rsidRPr="001F4594">
        <w:rPr>
          <w:rFonts w:eastAsia="Calibri"/>
          <w:bCs/>
        </w:rPr>
        <w:br/>
        <w:t>П. 3 ст. 22 Закона N 323-ФЗ устанавливает особый случай, когда информация о состоянии здоровья пациента может быть сообщена другим лицам. Если прогноз неблагоприятный, то родственников оповещают об этом, но только при отсутствии запрета со стороны больного.</w:t>
      </w:r>
    </w:p>
    <w:p w:rsidR="001F4594" w:rsidRPr="001F4594" w:rsidRDefault="001F4594" w:rsidP="00987E58">
      <w:pPr>
        <w:jc w:val="both"/>
        <w:rPr>
          <w:rFonts w:eastAsia="Calibri"/>
          <w:bCs/>
        </w:rPr>
      </w:pPr>
      <w:r w:rsidRPr="001F4594">
        <w:rPr>
          <w:rFonts w:eastAsia="Calibri"/>
          <w:bCs/>
        </w:rPr>
        <w:t>П. 4 ст. 13 Закона N 323-ФЗ, п. 3 ст. 22 Закона N 323-ФЗ без письменного согласия медицинская организация не вправе сообщать кому-либо информацию о пациенте и его состоянии здоровья.</w:t>
      </w:r>
    </w:p>
    <w:p w:rsidR="001F4594" w:rsidRPr="001F4594" w:rsidRDefault="001F4594" w:rsidP="00987E58">
      <w:pPr>
        <w:jc w:val="both"/>
        <w:rPr>
          <w:rFonts w:eastAsia="Calibri"/>
          <w:bCs/>
        </w:rPr>
      </w:pPr>
      <w:r w:rsidRPr="001F4594">
        <w:rPr>
          <w:rFonts w:eastAsia="Calibri"/>
          <w:bCs/>
        </w:rPr>
        <w:t>3) Пациент имеет право на проведение консилиума или консультацию у других специалистов. Необходимо отметить, что данная норма права не имеет условий и ограничений. Для реализации необходимо обратиться к лечащему врачу или главному врачу, при отсутствии каких-либо действий с их стороны можно просить помощи в управлении здравоохранения или же в суде. Есть определенная форма заявления, которую необходимо заполнить и отдать для рассмотрения. Суд может обязать выполнить норму закона, а прокуратура вынести представление об устранении нарушенного права.</w:t>
      </w:r>
    </w:p>
    <w:p w:rsidR="001F4594" w:rsidRPr="001F4594" w:rsidRDefault="001F4594" w:rsidP="00987E58">
      <w:pPr>
        <w:jc w:val="both"/>
        <w:rPr>
          <w:rFonts w:eastAsia="Calibri"/>
          <w:bCs/>
        </w:rPr>
      </w:pPr>
      <w:r w:rsidRPr="001F4594">
        <w:rPr>
          <w:rFonts w:eastAsia="Calibri"/>
          <w:bCs/>
        </w:rPr>
        <w:t>4) Да, являются. Без лицензии организация не сможет предоставлять медицинскую помощь на законных основаниях. Для получения лицензии необходимы документы, подтверждающие наличие образования работников, регистрацию используемой аппаратуры (медицинской техники), санитарно-эпидемиологическое заключение и тд.  Поэтому при обладании лицензией организация ОБЯЗАНА предоставлять высококвалифицированную помощь.</w:t>
      </w:r>
    </w:p>
    <w:p w:rsidR="001F4594" w:rsidRPr="001F4594" w:rsidRDefault="001F4594" w:rsidP="00987E58">
      <w:pPr>
        <w:jc w:val="both"/>
        <w:rPr>
          <w:rFonts w:eastAsia="Calibri"/>
          <w:bCs/>
        </w:rPr>
      </w:pPr>
      <w:r w:rsidRPr="001F4594">
        <w:rPr>
          <w:rFonts w:eastAsia="Calibri"/>
          <w:bCs/>
        </w:rPr>
        <w:t>5) В данном случае – это гражданская ответственность, где медицинская организация берёт расходы на себя при профессиональных ошибках врачей (Лечение, приобретение лекарственных средств и специальных транспортных средств, специальный уход, протезирование). Статьи 1085 и 1087 Гражданского кодекса РФ регламентируют вышеперечисленные виды расходов, в случае причинения пациенту вреда здоровья или нанесения увечья своими действиями или бездействиями.</w:t>
      </w:r>
    </w:p>
    <w:p w:rsidR="001F4594" w:rsidRPr="001F4594" w:rsidRDefault="001F4594" w:rsidP="00987E58">
      <w:pPr>
        <w:autoSpaceDE w:val="0"/>
        <w:autoSpaceDN w:val="0"/>
        <w:adjustRightInd w:val="0"/>
        <w:jc w:val="both"/>
        <w:rPr>
          <w:b/>
          <w:bCs/>
        </w:rPr>
      </w:pPr>
    </w:p>
    <w:p w:rsidR="001F4594" w:rsidRPr="001F4594" w:rsidRDefault="001F4594" w:rsidP="00987E58">
      <w:pPr>
        <w:autoSpaceDE w:val="0"/>
        <w:autoSpaceDN w:val="0"/>
        <w:adjustRightInd w:val="0"/>
        <w:jc w:val="both"/>
        <w:rPr>
          <w:b/>
          <w:bCs/>
        </w:rPr>
      </w:pPr>
      <w:r w:rsidRPr="001F4594">
        <w:rPr>
          <w:b/>
          <w:bCs/>
        </w:rPr>
        <w:t>Тема 12</w:t>
      </w:r>
      <w:r w:rsidRPr="001F4594">
        <w:rPr>
          <w:rFonts w:eastAsia="Calibri"/>
          <w:b/>
          <w:bCs/>
        </w:rPr>
        <w:t xml:space="preserve"> </w:t>
      </w:r>
      <w:r w:rsidRPr="001F4594">
        <w:rPr>
          <w:b/>
          <w:bCs/>
        </w:rPr>
        <w:t>Ответственность за правонарушения в медицине</w:t>
      </w:r>
    </w:p>
    <w:p w:rsidR="001F4594" w:rsidRPr="001F4594" w:rsidRDefault="001F4594" w:rsidP="00987E58">
      <w:pPr>
        <w:jc w:val="both"/>
      </w:pPr>
      <w:r w:rsidRPr="001F4594">
        <w:t xml:space="preserve">УК-1, ОПК-11, </w:t>
      </w:r>
      <w:r w:rsidRPr="001F4594">
        <w:rPr>
          <w:bCs/>
        </w:rPr>
        <w:t>ИД-1.1, ИД-1.2, ИД-1.3, ИД-2.1, ИД-2.2</w:t>
      </w:r>
    </w:p>
    <w:p w:rsidR="001F4594" w:rsidRPr="001F4594" w:rsidRDefault="001F4594" w:rsidP="00987E58">
      <w:pPr>
        <w:ind w:firstLine="444"/>
        <w:jc w:val="both"/>
        <w:rPr>
          <w:rFonts w:eastAsia="Calibri"/>
          <w:bCs/>
          <w:iCs/>
        </w:rPr>
      </w:pPr>
      <w:r w:rsidRPr="001F4594">
        <w:rPr>
          <w:rFonts w:eastAsia="Calibri"/>
          <w:bCs/>
          <w:iCs/>
        </w:rPr>
        <w:t xml:space="preserve">Задача: на прием к врачу-терапевту пришла женщина с жалобой на сильную головную боль.  Врач, не проводя обследования, назначил новые не протестированные таблетки, которые должны были помочь этой пациентке. Когда она ушла, он рассказал при телефонном разговоре знакомому, что его пациентка больна ВИЧ-инфекцией. </w:t>
      </w:r>
    </w:p>
    <w:p w:rsidR="001F4594" w:rsidRPr="001F4594" w:rsidRDefault="001F4594" w:rsidP="00987E58">
      <w:pPr>
        <w:jc w:val="both"/>
        <w:rPr>
          <w:rFonts w:eastAsia="Calibri"/>
          <w:bCs/>
          <w:iCs/>
        </w:rPr>
      </w:pPr>
      <w:r w:rsidRPr="001F4594">
        <w:rPr>
          <w:rFonts w:eastAsia="Calibri"/>
          <w:bCs/>
          <w:iCs/>
        </w:rPr>
        <w:t xml:space="preserve">Вопросы: </w:t>
      </w:r>
    </w:p>
    <w:p w:rsidR="001F4594" w:rsidRPr="001F4594" w:rsidRDefault="001F4594" w:rsidP="007865FB">
      <w:pPr>
        <w:numPr>
          <w:ilvl w:val="0"/>
          <w:numId w:val="354"/>
        </w:numPr>
        <w:contextualSpacing/>
        <w:jc w:val="both"/>
        <w:rPr>
          <w:rFonts w:eastAsia="Calibri"/>
          <w:bCs/>
          <w:iCs/>
        </w:rPr>
      </w:pPr>
      <w:r w:rsidRPr="001F4594">
        <w:rPr>
          <w:rFonts w:eastAsia="Calibri"/>
          <w:bCs/>
          <w:iCs/>
        </w:rPr>
        <w:t xml:space="preserve">Может ли врач понести наказание за то, что рассказал о диагнозе пациентки? </w:t>
      </w:r>
    </w:p>
    <w:p w:rsidR="001F4594" w:rsidRPr="001F4594" w:rsidRDefault="001F4594" w:rsidP="007865FB">
      <w:pPr>
        <w:numPr>
          <w:ilvl w:val="0"/>
          <w:numId w:val="354"/>
        </w:numPr>
        <w:contextualSpacing/>
        <w:jc w:val="both"/>
        <w:rPr>
          <w:rFonts w:eastAsia="Calibri"/>
          <w:bCs/>
          <w:iCs/>
        </w:rPr>
      </w:pPr>
      <w:r w:rsidRPr="001F4594">
        <w:rPr>
          <w:rFonts w:eastAsia="Calibri"/>
          <w:bCs/>
          <w:iCs/>
        </w:rPr>
        <w:t xml:space="preserve">Что является врачебной тайной? </w:t>
      </w:r>
    </w:p>
    <w:p w:rsidR="001F4594" w:rsidRPr="001F4594" w:rsidRDefault="001F4594" w:rsidP="007865FB">
      <w:pPr>
        <w:numPr>
          <w:ilvl w:val="0"/>
          <w:numId w:val="354"/>
        </w:numPr>
        <w:contextualSpacing/>
        <w:jc w:val="both"/>
        <w:rPr>
          <w:rFonts w:eastAsia="Calibri"/>
          <w:bCs/>
          <w:iCs/>
        </w:rPr>
      </w:pPr>
      <w:r w:rsidRPr="001F4594">
        <w:rPr>
          <w:rFonts w:eastAsia="Calibri"/>
          <w:bCs/>
          <w:iCs/>
        </w:rPr>
        <w:t xml:space="preserve">В праве ли был врач рекомендовать неизвестные препараты? </w:t>
      </w:r>
    </w:p>
    <w:p w:rsidR="001F4594" w:rsidRPr="001F4594" w:rsidRDefault="001F4594" w:rsidP="007865FB">
      <w:pPr>
        <w:numPr>
          <w:ilvl w:val="0"/>
          <w:numId w:val="354"/>
        </w:numPr>
        <w:contextualSpacing/>
        <w:jc w:val="both"/>
        <w:rPr>
          <w:rFonts w:eastAsia="Calibri"/>
          <w:bCs/>
          <w:iCs/>
        </w:rPr>
      </w:pPr>
      <w:r w:rsidRPr="001F4594">
        <w:rPr>
          <w:rFonts w:eastAsia="Calibri"/>
          <w:bCs/>
          <w:iCs/>
        </w:rPr>
        <w:t xml:space="preserve">Какая ответственность может грозить врачу за назначение нелегальных медикаментов?  </w:t>
      </w:r>
    </w:p>
    <w:p w:rsidR="001F4594" w:rsidRPr="001F4594" w:rsidRDefault="001F4594" w:rsidP="007865FB">
      <w:pPr>
        <w:numPr>
          <w:ilvl w:val="0"/>
          <w:numId w:val="354"/>
        </w:numPr>
        <w:contextualSpacing/>
        <w:jc w:val="both"/>
        <w:rPr>
          <w:rFonts w:eastAsia="Calibri"/>
          <w:bCs/>
          <w:iCs/>
        </w:rPr>
      </w:pPr>
      <w:r w:rsidRPr="001F4594">
        <w:rPr>
          <w:rFonts w:eastAsia="Calibri"/>
          <w:bCs/>
          <w:iCs/>
        </w:rPr>
        <w:t xml:space="preserve">Что такое халатность?  </w:t>
      </w:r>
    </w:p>
    <w:p w:rsidR="001F4594" w:rsidRPr="001F4594" w:rsidRDefault="001F4594" w:rsidP="00987E58">
      <w:pPr>
        <w:jc w:val="both"/>
        <w:rPr>
          <w:rFonts w:eastAsia="Calibri"/>
          <w:bCs/>
          <w:iCs/>
        </w:rPr>
      </w:pPr>
      <w:r w:rsidRPr="001F4594">
        <w:rPr>
          <w:rFonts w:eastAsia="Calibri"/>
          <w:bCs/>
          <w:iCs/>
        </w:rPr>
        <w:t xml:space="preserve">Ответы: </w:t>
      </w:r>
    </w:p>
    <w:p w:rsidR="001F4594" w:rsidRPr="001F4594" w:rsidRDefault="001F4594" w:rsidP="007865FB">
      <w:pPr>
        <w:numPr>
          <w:ilvl w:val="0"/>
          <w:numId w:val="355"/>
        </w:numPr>
        <w:ind w:left="142" w:firstLine="0"/>
        <w:contextualSpacing/>
        <w:jc w:val="both"/>
        <w:rPr>
          <w:rFonts w:eastAsia="Calibri"/>
          <w:bCs/>
          <w:iCs/>
        </w:rPr>
      </w:pPr>
      <w:r w:rsidRPr="001F4594">
        <w:rPr>
          <w:rFonts w:eastAsia="Calibri"/>
          <w:bCs/>
          <w:iCs/>
        </w:rPr>
        <w:t xml:space="preserve">Да, может. Существуют различные виды юридической ответственности. Дисциплинарная - врачу может грозить выговор по месту работу или его увольнение, если проступок серьезный. Гражданско-правовая - по решению суда врач может </w:t>
      </w:r>
      <w:r w:rsidRPr="001F4594">
        <w:rPr>
          <w:rFonts w:eastAsia="Calibri"/>
          <w:bCs/>
          <w:iCs/>
        </w:rPr>
        <w:lastRenderedPageBreak/>
        <w:t xml:space="preserve">материально возместить моральный ущерб, причиненный пациенту. Административная – по статье 13.14 КоАП – выплата штрафа в размере до 5 тысяч рублей (для должностного лица) или до тысячи рублей (для гражданина). Уголовная – статья 137 часть 2 УК РФ – штраф в размере от 100000 до 300000 рублей;  запрет занимать конкретную должность от 2 до 5 лет; принудительные работы до 4 лет; арест (до 6 месяцев); лишение свободы до 4 лет с лишением права занимать определенную должность на срок до 5 лет.  </w:t>
      </w:r>
    </w:p>
    <w:p w:rsidR="001F4594" w:rsidRPr="001F4594" w:rsidRDefault="001F4594" w:rsidP="007865FB">
      <w:pPr>
        <w:numPr>
          <w:ilvl w:val="0"/>
          <w:numId w:val="355"/>
        </w:numPr>
        <w:ind w:left="142" w:firstLine="0"/>
        <w:contextualSpacing/>
        <w:jc w:val="both"/>
        <w:rPr>
          <w:rFonts w:eastAsia="Calibri"/>
          <w:bCs/>
          <w:iCs/>
        </w:rPr>
      </w:pPr>
      <w:r w:rsidRPr="001F4594">
        <w:rPr>
          <w:rFonts w:eastAsia="Calibri"/>
          <w:bCs/>
          <w:iCs/>
        </w:rPr>
        <w:t xml:space="preserve">Врачебной тайной являются сведения о факте обращения гражданина за оказанием медицинской помощи, состоянии его здоровья и диагнозе, иные сведения, полученные при его медицинском обследовании и лечении. </w:t>
      </w:r>
    </w:p>
    <w:p w:rsidR="001F4594" w:rsidRPr="001F4594" w:rsidRDefault="001F4594" w:rsidP="007865FB">
      <w:pPr>
        <w:numPr>
          <w:ilvl w:val="0"/>
          <w:numId w:val="355"/>
        </w:numPr>
        <w:ind w:left="142" w:firstLine="0"/>
        <w:contextualSpacing/>
        <w:jc w:val="both"/>
        <w:rPr>
          <w:rFonts w:eastAsia="Calibri"/>
          <w:bCs/>
          <w:iCs/>
        </w:rPr>
      </w:pPr>
      <w:r w:rsidRPr="001F4594">
        <w:rPr>
          <w:rFonts w:eastAsia="Calibri"/>
          <w:bCs/>
          <w:iCs/>
        </w:rPr>
        <w:t>Нет.</w:t>
      </w:r>
    </w:p>
    <w:p w:rsidR="001F4594" w:rsidRPr="001F4594" w:rsidRDefault="001F4594" w:rsidP="007865FB">
      <w:pPr>
        <w:numPr>
          <w:ilvl w:val="0"/>
          <w:numId w:val="355"/>
        </w:numPr>
        <w:ind w:left="142" w:firstLine="0"/>
        <w:contextualSpacing/>
        <w:jc w:val="both"/>
        <w:rPr>
          <w:rFonts w:eastAsia="Calibri"/>
          <w:bCs/>
          <w:iCs/>
        </w:rPr>
      </w:pPr>
      <w:r w:rsidRPr="001F4594">
        <w:rPr>
          <w:rFonts w:eastAsia="Calibri"/>
          <w:bCs/>
          <w:iCs/>
        </w:rPr>
        <w:t xml:space="preserve">По статье 238.1 УК РФ данное деяние может наказываться принудительными работами на срок от 3 до 5 лет с лишением права занимать определенную должность; заниматься определенной деятельностью на срок до 3 лет; лишение свободы на срок 3-5 лет со штрафом в размере от 500000 до 5 млн рублей. </w:t>
      </w:r>
    </w:p>
    <w:p w:rsidR="001F4594" w:rsidRPr="001F4594" w:rsidRDefault="001F4594" w:rsidP="007865FB">
      <w:pPr>
        <w:numPr>
          <w:ilvl w:val="0"/>
          <w:numId w:val="355"/>
        </w:numPr>
        <w:ind w:left="142" w:firstLine="0"/>
        <w:contextualSpacing/>
        <w:jc w:val="both"/>
        <w:rPr>
          <w:rFonts w:eastAsia="Calibri"/>
          <w:bCs/>
          <w:iCs/>
        </w:rPr>
      </w:pPr>
      <w:r w:rsidRPr="001F4594">
        <w:rPr>
          <w:rFonts w:eastAsia="Calibri"/>
          <w:bCs/>
          <w:iCs/>
        </w:rPr>
        <w:t>По статье УК РФ №293 Халатность – неисполнение или ненадлежащее исполнение должностным лицом своих обязанностей вследствие недобросовестного или небрежного отношения к службе либо обязанностей по должности, если это повлекло причинение крупного ущерба или существенное нарушение прав и законных интересов граждан или организаций либо охраняемых законом интересов общества или государства.</w:t>
      </w:r>
    </w:p>
    <w:p w:rsidR="001F4594" w:rsidRPr="001F4594" w:rsidRDefault="001F4594" w:rsidP="00987E58">
      <w:pPr>
        <w:jc w:val="both"/>
        <w:rPr>
          <w:b/>
          <w:bCs/>
        </w:rPr>
      </w:pPr>
    </w:p>
    <w:p w:rsidR="001F4594" w:rsidRPr="001F4594" w:rsidRDefault="001F4594" w:rsidP="00987E58">
      <w:pPr>
        <w:jc w:val="both"/>
        <w:rPr>
          <w:b/>
        </w:rPr>
      </w:pPr>
    </w:p>
    <w:p w:rsidR="001F4594" w:rsidRPr="001F4594" w:rsidRDefault="001F4594" w:rsidP="00987E58">
      <w:pPr>
        <w:jc w:val="both"/>
        <w:rPr>
          <w:b/>
        </w:rPr>
      </w:pPr>
      <w:r w:rsidRPr="001F4594">
        <w:rPr>
          <w:b/>
        </w:rPr>
        <w:t>7.3.5. Примерные темы рефератов</w:t>
      </w:r>
    </w:p>
    <w:p w:rsidR="001F4594" w:rsidRPr="001F4594" w:rsidRDefault="001F4594" w:rsidP="00987E58">
      <w:pPr>
        <w:jc w:val="both"/>
        <w:rPr>
          <w:rFonts w:eastAsia="Calibri"/>
          <w:color w:val="000000"/>
          <w:shd w:val="clear" w:color="auto" w:fill="FFFFFF"/>
        </w:rPr>
      </w:pPr>
      <w:r w:rsidRPr="001F4594">
        <w:rPr>
          <w:rFonts w:eastAsia="Calibri"/>
          <w:color w:val="000000"/>
          <w:shd w:val="clear" w:color="auto" w:fill="FFFFFF"/>
        </w:rPr>
        <w:t>1. Понятие государства и права, их признаки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2. Типы и формы государства.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3. Формы правления, государственного устройства, политического режима.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4. Теории происхождения государства.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5. Теории происхождения права.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6. Основные правовые системы современности.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7. Государство и гражданское общество.</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8. Правовое государство: понятие и признаки.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9. Понятие системы права, отрасли права.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10. Норма права - первичный элемент права.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11. Государственная власть и способы её осуществления.</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12. Суверенитет государства: понятие и основные черты.</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13. Принцип разделения власти: теория и практика его реализации в РФ.</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14. Судебная власть РФ.</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15. Основы правового статуса человека и гражданина и их реальное воплощение в РФ.</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16. Правовая система РФ.</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17. Форма (источники) права.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18. Конституция - основной закон государства и общества.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19. Закон и подзаконные акты.</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20. Судебный прецедент как источник права.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21. Механизм правового регулирования.</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22. Понятие и состав правоотношения.</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23. Участники (субъекты) правоотношений.</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24. Физические и юридические лица, их правоспособность и дееспособность. Деликтоспособность.</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25. Субъективное право и юридическая обязанность: понятие и виды.</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26. Юридические факты как основания возникновения, изменения и прекращения правовых отношений.</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27. Правомерное поведение.</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lastRenderedPageBreak/>
        <w:t>28. Правонарушение: понятие и виды.</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29. Понятие, признаки и состав правонарушения.</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30. Юридическая ответственность: понятие и виды.</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31. Основание возникновения юридической ответственности.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32. Правосознание: понятие и структура.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33. Общая характеристика основ российского конституционного строя.</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34. Понятие и принципы федеративного устройства России.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35. Понятие основ правового статуса человека и гражданина и его принципы.</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36. Гражданство.</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37. Система основных прав, свобод и обязанностей человека и гражданина.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38. Международные стандарты прав и свобод человека. Гарантии реализации правового статуса человека и гражданина.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39. Основы конституционного статуса Президента РФ, его положение в системе органов государства.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40. Порядок выборов и прекращения полномочий Президента РФ.</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41. Основы конституционного статуса Федерального Собрания, его место в системе органов государства и структура.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42. Законодательный процесс.</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43. Правительство Российской Федерации, его структура и полномочия.</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44. Понятие и основные признаки судебной власти.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45. Судебная система, её структура.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46. Правоохранительные органы: понятие и система.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47. Понятие, законодательство и система гражданского права.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48. Осуществление и защита гражданских прав.</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49. Граждане как субъекты гражданского права.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50. Юридические лица как субъекты гражданского права.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51. Представительства и филиалы юридических лиц.</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52. Некоммерческие юридические лица.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53. Реорганизации и ликвидация юридических лиц.</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54. Объекты гражданских прав.</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55. Гражданско-правовая ответственность.</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56. Нематериальные блага как объекты гражданско-правовой защиты.</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57. Понятие, виды и форма сделок.</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58. Недействительность сделок.</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59. Представительство по гражданскому праву.</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60. Сроки в гражданском праве.</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61. Исковая давность.</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62. Понятие и формы права собственности.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63. Приобретение права собственности.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64. Прекращение права собственности.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65. Общая собственность.</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66. Право собственности и другие вещные права на землю.</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67. Защита права собственности.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68. Понятия и основания возникновения обязательств.</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69. Договор: понятие, содержание, виды.</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70. Способы обеспечения исполнения обязательств: понятие, виды.</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71. Заключение договора, изменение и расторжение договора.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72. Моральный вред: понятие, способы возмещения.</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73. Наследственное право.</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74. Понятие трудового права.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75. Коллективный договор и соглашения.</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76. Трудовой договор (контракт): понятие, стороны и содержание</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lastRenderedPageBreak/>
        <w:t>77. Понятие и виды рабочего времени, времени отдыха.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78. Дисциплина труда. Материальная ответственность.</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79. Особенности регулирования труда женщин и молодежи.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80. Понятие и принципы семейного права.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81. Понятие брака и семьи. Регистрация брака и условия его заключения.</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82. Брачный договор.</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83. Понятие и система административного права.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84. Понятие административного проступка.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85. Основания и порядок привлечения к административной ответственности.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86. Виды административной ответственности.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87. Преступление: понятие и виды.</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88. Понятие и цели наказания. Система и виды уголовных наказаний.</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89. Обстоятельства, освобождающие от юридической ответственности.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90. Обстоятельства, смягчающие юридическую ответственность.</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91. Понятие и задачи уголовного права.</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92. Понятие уголовной ответственности, ее основание.</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93. Ответственность несовершеннолетних.</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94. Обстоятельства, исключающие общественную опасность и противоправность деяния.</w:t>
      </w:r>
    </w:p>
    <w:p w:rsidR="001F4594" w:rsidRPr="001F4594" w:rsidRDefault="001F4594" w:rsidP="001F4594">
      <w:pPr>
        <w:jc w:val="both"/>
        <w:rPr>
          <w:bCs/>
        </w:rPr>
      </w:pPr>
      <w:r w:rsidRPr="001F4594">
        <w:rPr>
          <w:bCs/>
        </w:rPr>
        <w:t>95. Юридическая ответственность медицинских учреждений и медицинских работников: понятие, структура, правовые особенности.</w:t>
      </w:r>
    </w:p>
    <w:p w:rsidR="001F4594" w:rsidRPr="001F4594" w:rsidRDefault="001F4594" w:rsidP="001F4594">
      <w:pPr>
        <w:jc w:val="both"/>
        <w:rPr>
          <w:bCs/>
        </w:rPr>
      </w:pPr>
      <w:r w:rsidRPr="001F4594">
        <w:rPr>
          <w:bCs/>
        </w:rPr>
        <w:t>96. Вопросы медицинской деонтологии в работе медицинских работников. Врачебные ошибки, несчастные случаи.</w:t>
      </w:r>
    </w:p>
    <w:p w:rsidR="001F4594" w:rsidRPr="001F4594" w:rsidRDefault="001F4594" w:rsidP="001F4594">
      <w:pPr>
        <w:jc w:val="both"/>
        <w:rPr>
          <w:bCs/>
        </w:rPr>
      </w:pPr>
      <w:r w:rsidRPr="001F4594">
        <w:rPr>
          <w:bCs/>
        </w:rPr>
        <w:t xml:space="preserve">97. Неосторожные действия медицинских работников. </w:t>
      </w:r>
    </w:p>
    <w:p w:rsidR="001F4594" w:rsidRPr="001F4594" w:rsidRDefault="001F4594" w:rsidP="001F4594">
      <w:pPr>
        <w:jc w:val="both"/>
        <w:rPr>
          <w:bCs/>
        </w:rPr>
      </w:pPr>
      <w:r w:rsidRPr="001F4594">
        <w:rPr>
          <w:bCs/>
        </w:rPr>
        <w:t>98. Уголовная ответственность медицинских работников за преступления в профессиональной деятельности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99. Понятие, функции и принципы местного самоуправления в Российской Федерации.</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100. Органы местного самоуправления. Гарантии правомочий местного самоуправления.</w:t>
      </w:r>
    </w:p>
    <w:p w:rsidR="001F4594" w:rsidRPr="001F4594" w:rsidRDefault="001F4594" w:rsidP="001F4594">
      <w:pPr>
        <w:pStyle w:val="a8"/>
        <w:spacing w:after="0" w:line="240" w:lineRule="auto"/>
        <w:jc w:val="both"/>
        <w:rPr>
          <w:rFonts w:ascii="Times New Roman" w:hAnsi="Times New Roman" w:cs="Times New Roman"/>
          <w:sz w:val="24"/>
          <w:szCs w:val="24"/>
        </w:rPr>
      </w:pPr>
    </w:p>
    <w:p w:rsidR="001F4594" w:rsidRPr="001F4594" w:rsidRDefault="001F4594" w:rsidP="001F4594">
      <w:pPr>
        <w:rPr>
          <w:b/>
        </w:rPr>
      </w:pPr>
      <w:r w:rsidRPr="001F4594">
        <w:rPr>
          <w:b/>
        </w:rPr>
        <w:t>7.3.6. Перечень вопросов к зачету</w:t>
      </w:r>
    </w:p>
    <w:p w:rsidR="001F4594" w:rsidRPr="001F4594" w:rsidRDefault="001F4594" w:rsidP="001F4594">
      <w:pPr>
        <w:rPr>
          <w:bCs/>
        </w:rPr>
      </w:pPr>
      <w:r w:rsidRPr="001F4594">
        <w:rPr>
          <w:bCs/>
        </w:rPr>
        <w:t>1. Право: понятие, сущность, функции</w:t>
      </w:r>
    </w:p>
    <w:p w:rsidR="001F4594" w:rsidRPr="001F4594" w:rsidRDefault="001F4594" w:rsidP="001F4594">
      <w:pPr>
        <w:autoSpaceDE w:val="0"/>
        <w:autoSpaceDN w:val="0"/>
        <w:adjustRightInd w:val="0"/>
        <w:jc w:val="both"/>
        <w:rPr>
          <w:bCs/>
        </w:rPr>
      </w:pPr>
      <w:r w:rsidRPr="001F4594">
        <w:rPr>
          <w:bCs/>
        </w:rPr>
        <w:t>2. Система российского права и законодательства</w:t>
      </w:r>
    </w:p>
    <w:p w:rsidR="001F4594" w:rsidRPr="001F4594" w:rsidRDefault="001F4594" w:rsidP="001F4594">
      <w:pPr>
        <w:autoSpaceDE w:val="0"/>
        <w:autoSpaceDN w:val="0"/>
        <w:adjustRightInd w:val="0"/>
        <w:jc w:val="both"/>
        <w:rPr>
          <w:bCs/>
        </w:rPr>
      </w:pPr>
      <w:r w:rsidRPr="001F4594">
        <w:rPr>
          <w:bCs/>
        </w:rPr>
        <w:t>3. Правовая норма: понятие, структура, виды</w:t>
      </w:r>
    </w:p>
    <w:p w:rsidR="001F4594" w:rsidRPr="001F4594" w:rsidRDefault="001F4594" w:rsidP="001F4594">
      <w:pPr>
        <w:autoSpaceDE w:val="0"/>
        <w:autoSpaceDN w:val="0"/>
        <w:adjustRightInd w:val="0"/>
        <w:jc w:val="both"/>
        <w:rPr>
          <w:bCs/>
        </w:rPr>
      </w:pPr>
      <w:r w:rsidRPr="001F4594">
        <w:rPr>
          <w:bCs/>
        </w:rPr>
        <w:t>4. Источники права (понятие, виды), правотворчество</w:t>
      </w:r>
    </w:p>
    <w:p w:rsidR="001F4594" w:rsidRPr="001F4594" w:rsidRDefault="001F4594" w:rsidP="001F4594">
      <w:pPr>
        <w:autoSpaceDE w:val="0"/>
        <w:autoSpaceDN w:val="0"/>
        <w:adjustRightInd w:val="0"/>
        <w:jc w:val="both"/>
        <w:rPr>
          <w:bCs/>
        </w:rPr>
      </w:pPr>
      <w:r w:rsidRPr="001F4594">
        <w:rPr>
          <w:bCs/>
        </w:rPr>
        <w:t>5. Действие норм права во времени, в пространстве и по кругу лиц</w:t>
      </w:r>
    </w:p>
    <w:p w:rsidR="001F4594" w:rsidRPr="001F4594" w:rsidRDefault="001F4594" w:rsidP="001F4594">
      <w:pPr>
        <w:autoSpaceDE w:val="0"/>
        <w:autoSpaceDN w:val="0"/>
        <w:adjustRightInd w:val="0"/>
        <w:jc w:val="both"/>
        <w:rPr>
          <w:bCs/>
        </w:rPr>
      </w:pPr>
      <w:r w:rsidRPr="001F4594">
        <w:rPr>
          <w:bCs/>
        </w:rPr>
        <w:t>6. Правоотношение: понятие, содержание, структура</w:t>
      </w:r>
    </w:p>
    <w:p w:rsidR="001F4594" w:rsidRPr="001F4594" w:rsidRDefault="001F4594" w:rsidP="001F4594">
      <w:pPr>
        <w:autoSpaceDE w:val="0"/>
        <w:autoSpaceDN w:val="0"/>
        <w:adjustRightInd w:val="0"/>
        <w:jc w:val="both"/>
        <w:rPr>
          <w:bCs/>
        </w:rPr>
      </w:pPr>
      <w:r w:rsidRPr="001F4594">
        <w:rPr>
          <w:bCs/>
        </w:rPr>
        <w:t>7. Правонарушение и юридическая ответственность</w:t>
      </w:r>
    </w:p>
    <w:p w:rsidR="001F4594" w:rsidRPr="001F4594" w:rsidRDefault="001F4594" w:rsidP="001F4594">
      <w:pPr>
        <w:autoSpaceDE w:val="0"/>
        <w:autoSpaceDN w:val="0"/>
        <w:adjustRightInd w:val="0"/>
        <w:jc w:val="both"/>
        <w:rPr>
          <w:bCs/>
        </w:rPr>
      </w:pPr>
      <w:r w:rsidRPr="001F4594">
        <w:rPr>
          <w:bCs/>
        </w:rPr>
        <w:t xml:space="preserve">8. Отрасль и институт права. Публичное и частное право. </w:t>
      </w:r>
    </w:p>
    <w:p w:rsidR="001F4594" w:rsidRPr="001F4594" w:rsidRDefault="001F4594" w:rsidP="001F4594">
      <w:pPr>
        <w:autoSpaceDE w:val="0"/>
        <w:autoSpaceDN w:val="0"/>
        <w:adjustRightInd w:val="0"/>
        <w:jc w:val="both"/>
        <w:rPr>
          <w:bCs/>
        </w:rPr>
      </w:pPr>
      <w:r w:rsidRPr="001F4594">
        <w:rPr>
          <w:bCs/>
        </w:rPr>
        <w:t>9. Государство: понятие, сущность, признаки</w:t>
      </w:r>
    </w:p>
    <w:p w:rsidR="001F4594" w:rsidRPr="001F4594" w:rsidRDefault="001F4594" w:rsidP="001F4594">
      <w:pPr>
        <w:autoSpaceDE w:val="0"/>
        <w:autoSpaceDN w:val="0"/>
        <w:adjustRightInd w:val="0"/>
        <w:jc w:val="both"/>
        <w:rPr>
          <w:bCs/>
        </w:rPr>
      </w:pPr>
      <w:r w:rsidRPr="001F4594">
        <w:rPr>
          <w:bCs/>
        </w:rPr>
        <w:t xml:space="preserve">10. Функции государства </w:t>
      </w:r>
    </w:p>
    <w:p w:rsidR="001F4594" w:rsidRPr="001F4594" w:rsidRDefault="001F4594" w:rsidP="001F4594">
      <w:pPr>
        <w:autoSpaceDE w:val="0"/>
        <w:autoSpaceDN w:val="0"/>
        <w:adjustRightInd w:val="0"/>
        <w:jc w:val="both"/>
        <w:rPr>
          <w:bCs/>
        </w:rPr>
      </w:pPr>
      <w:r w:rsidRPr="001F4594">
        <w:rPr>
          <w:bCs/>
        </w:rPr>
        <w:t>11. Типы государства и формы правления</w:t>
      </w:r>
    </w:p>
    <w:p w:rsidR="001F4594" w:rsidRPr="001F4594" w:rsidRDefault="001F4594" w:rsidP="001F4594">
      <w:pPr>
        <w:autoSpaceDE w:val="0"/>
        <w:autoSpaceDN w:val="0"/>
        <w:adjustRightInd w:val="0"/>
        <w:jc w:val="both"/>
        <w:rPr>
          <w:bCs/>
        </w:rPr>
      </w:pPr>
      <w:r w:rsidRPr="001F4594">
        <w:rPr>
          <w:bCs/>
        </w:rPr>
        <w:t>12. Правовое государство: понятие, сущность, признаки</w:t>
      </w:r>
    </w:p>
    <w:p w:rsidR="001F4594" w:rsidRPr="001F4594" w:rsidRDefault="001F4594" w:rsidP="001F4594">
      <w:pPr>
        <w:autoSpaceDE w:val="0"/>
        <w:autoSpaceDN w:val="0"/>
        <w:adjustRightInd w:val="0"/>
        <w:jc w:val="both"/>
        <w:rPr>
          <w:bCs/>
        </w:rPr>
      </w:pPr>
      <w:r w:rsidRPr="001F4594">
        <w:rPr>
          <w:bCs/>
        </w:rPr>
        <w:t>13. Конституционный строй РФ: понятие, система принципов, источники</w:t>
      </w:r>
    </w:p>
    <w:p w:rsidR="001F4594" w:rsidRPr="001F4594" w:rsidRDefault="001F4594" w:rsidP="001F4594">
      <w:pPr>
        <w:autoSpaceDE w:val="0"/>
        <w:autoSpaceDN w:val="0"/>
        <w:adjustRightInd w:val="0"/>
        <w:jc w:val="both"/>
        <w:rPr>
          <w:bCs/>
        </w:rPr>
      </w:pPr>
      <w:r w:rsidRPr="001F4594">
        <w:rPr>
          <w:bCs/>
        </w:rPr>
        <w:t>14. Система прав и свобод человека и гражданина в Российской Федерации</w:t>
      </w:r>
    </w:p>
    <w:p w:rsidR="001F4594" w:rsidRPr="001F4594" w:rsidRDefault="001F4594" w:rsidP="001F4594">
      <w:pPr>
        <w:autoSpaceDE w:val="0"/>
        <w:autoSpaceDN w:val="0"/>
        <w:adjustRightInd w:val="0"/>
        <w:jc w:val="both"/>
        <w:rPr>
          <w:bCs/>
        </w:rPr>
      </w:pPr>
      <w:r w:rsidRPr="001F4594">
        <w:rPr>
          <w:bCs/>
        </w:rPr>
        <w:t>15. Федеративное устройство РФ: понятие, принципы, субъекты РФ и их правовой статус</w:t>
      </w:r>
    </w:p>
    <w:p w:rsidR="001F4594" w:rsidRPr="001F4594" w:rsidRDefault="001F4594" w:rsidP="001F4594">
      <w:pPr>
        <w:autoSpaceDE w:val="0"/>
        <w:autoSpaceDN w:val="0"/>
        <w:adjustRightInd w:val="0"/>
        <w:jc w:val="both"/>
        <w:rPr>
          <w:bCs/>
        </w:rPr>
      </w:pPr>
      <w:r w:rsidRPr="001F4594">
        <w:rPr>
          <w:bCs/>
        </w:rPr>
        <w:t>16. Представительные органы государственной власти РФ</w:t>
      </w:r>
    </w:p>
    <w:p w:rsidR="001F4594" w:rsidRPr="001F4594" w:rsidRDefault="001F4594" w:rsidP="001F4594">
      <w:pPr>
        <w:autoSpaceDE w:val="0"/>
        <w:autoSpaceDN w:val="0"/>
        <w:adjustRightInd w:val="0"/>
        <w:jc w:val="both"/>
        <w:rPr>
          <w:bCs/>
        </w:rPr>
      </w:pPr>
      <w:r w:rsidRPr="001F4594">
        <w:rPr>
          <w:bCs/>
        </w:rPr>
        <w:t>17. Система органов исполнительной власти РФ</w:t>
      </w:r>
    </w:p>
    <w:p w:rsidR="001F4594" w:rsidRPr="001F4594" w:rsidRDefault="001F4594" w:rsidP="001F4594">
      <w:pPr>
        <w:autoSpaceDE w:val="0"/>
        <w:autoSpaceDN w:val="0"/>
        <w:adjustRightInd w:val="0"/>
        <w:jc w:val="both"/>
        <w:rPr>
          <w:bCs/>
        </w:rPr>
      </w:pPr>
      <w:r w:rsidRPr="001F4594">
        <w:rPr>
          <w:bCs/>
        </w:rPr>
        <w:t>18. Судебная власть в РФ: понятие, принципы организации, система судов в РФ</w:t>
      </w:r>
    </w:p>
    <w:p w:rsidR="001F4594" w:rsidRPr="001F4594" w:rsidRDefault="001F4594" w:rsidP="001F4594">
      <w:pPr>
        <w:autoSpaceDE w:val="0"/>
        <w:autoSpaceDN w:val="0"/>
        <w:adjustRightInd w:val="0"/>
        <w:jc w:val="both"/>
        <w:rPr>
          <w:bCs/>
        </w:rPr>
      </w:pPr>
      <w:r w:rsidRPr="001F4594">
        <w:rPr>
          <w:bCs/>
        </w:rPr>
        <w:t xml:space="preserve">19. Народ как источник власти в Российской Федерации, избирательное право в РФ. </w:t>
      </w:r>
    </w:p>
    <w:p w:rsidR="001F4594" w:rsidRPr="001F4594" w:rsidRDefault="001F4594" w:rsidP="001F4594">
      <w:pPr>
        <w:autoSpaceDE w:val="0"/>
        <w:autoSpaceDN w:val="0"/>
        <w:adjustRightInd w:val="0"/>
        <w:jc w:val="both"/>
        <w:rPr>
          <w:bCs/>
        </w:rPr>
      </w:pPr>
      <w:r w:rsidRPr="001F4594">
        <w:rPr>
          <w:bCs/>
        </w:rPr>
        <w:t>20. Международное право, как особая система права</w:t>
      </w:r>
    </w:p>
    <w:p w:rsidR="001F4594" w:rsidRPr="001F4594" w:rsidRDefault="001F4594" w:rsidP="001F4594">
      <w:pPr>
        <w:autoSpaceDE w:val="0"/>
        <w:autoSpaceDN w:val="0"/>
        <w:adjustRightInd w:val="0"/>
        <w:jc w:val="both"/>
        <w:rPr>
          <w:bCs/>
        </w:rPr>
      </w:pPr>
      <w:r w:rsidRPr="001F4594">
        <w:rPr>
          <w:bCs/>
        </w:rPr>
        <w:t>21. Гражданское право РФ: предмет, принципы, источники</w:t>
      </w:r>
    </w:p>
    <w:p w:rsidR="001F4594" w:rsidRPr="001F4594" w:rsidRDefault="001F4594" w:rsidP="001F4594">
      <w:pPr>
        <w:autoSpaceDE w:val="0"/>
        <w:autoSpaceDN w:val="0"/>
        <w:adjustRightInd w:val="0"/>
        <w:jc w:val="both"/>
        <w:rPr>
          <w:bCs/>
        </w:rPr>
      </w:pPr>
      <w:r w:rsidRPr="001F4594">
        <w:rPr>
          <w:bCs/>
        </w:rPr>
        <w:t>22. Граждане как субъекты гражданского права: правоспособность и дееспособность</w:t>
      </w:r>
    </w:p>
    <w:p w:rsidR="001F4594" w:rsidRPr="001F4594" w:rsidRDefault="001F4594" w:rsidP="001F4594">
      <w:pPr>
        <w:autoSpaceDE w:val="0"/>
        <w:autoSpaceDN w:val="0"/>
        <w:adjustRightInd w:val="0"/>
        <w:jc w:val="both"/>
        <w:rPr>
          <w:bCs/>
        </w:rPr>
      </w:pPr>
      <w:r w:rsidRPr="001F4594">
        <w:rPr>
          <w:bCs/>
        </w:rPr>
        <w:t>23. Юридические лица по российскому гражданскому праву (понятие, виды, статус)</w:t>
      </w:r>
    </w:p>
    <w:p w:rsidR="001F4594" w:rsidRPr="001F4594" w:rsidRDefault="001F4594" w:rsidP="001F4594">
      <w:pPr>
        <w:autoSpaceDE w:val="0"/>
        <w:autoSpaceDN w:val="0"/>
        <w:adjustRightInd w:val="0"/>
        <w:jc w:val="both"/>
        <w:rPr>
          <w:bCs/>
        </w:rPr>
      </w:pPr>
      <w:r w:rsidRPr="001F4594">
        <w:rPr>
          <w:bCs/>
        </w:rPr>
        <w:lastRenderedPageBreak/>
        <w:t>24. Понятие и виды объектов гражданских прав</w:t>
      </w:r>
    </w:p>
    <w:p w:rsidR="001F4594" w:rsidRPr="001F4594" w:rsidRDefault="001F4594" w:rsidP="001F4594">
      <w:pPr>
        <w:autoSpaceDE w:val="0"/>
        <w:autoSpaceDN w:val="0"/>
        <w:adjustRightInd w:val="0"/>
        <w:jc w:val="both"/>
        <w:rPr>
          <w:bCs/>
        </w:rPr>
      </w:pPr>
      <w:r w:rsidRPr="001F4594">
        <w:rPr>
          <w:bCs/>
        </w:rPr>
        <w:t>25. Гражданско-правовые сделки: понятие, виды, форма, недействительность сделок</w:t>
      </w:r>
    </w:p>
    <w:p w:rsidR="001F4594" w:rsidRPr="001F4594" w:rsidRDefault="001F4594" w:rsidP="001F4594">
      <w:pPr>
        <w:autoSpaceDE w:val="0"/>
        <w:autoSpaceDN w:val="0"/>
        <w:adjustRightInd w:val="0"/>
        <w:jc w:val="both"/>
        <w:rPr>
          <w:bCs/>
        </w:rPr>
      </w:pPr>
      <w:r w:rsidRPr="001F4594">
        <w:rPr>
          <w:bCs/>
        </w:rPr>
        <w:t>26. Понятие и виды представительства в гражданском праве</w:t>
      </w:r>
    </w:p>
    <w:p w:rsidR="001F4594" w:rsidRPr="001F4594" w:rsidRDefault="001F4594" w:rsidP="001F4594">
      <w:pPr>
        <w:autoSpaceDE w:val="0"/>
        <w:autoSpaceDN w:val="0"/>
        <w:adjustRightInd w:val="0"/>
        <w:jc w:val="both"/>
        <w:rPr>
          <w:bCs/>
        </w:rPr>
      </w:pPr>
      <w:r w:rsidRPr="001F4594">
        <w:rPr>
          <w:bCs/>
        </w:rPr>
        <w:t>27. Доверенность: понятие и формы, условия действительности</w:t>
      </w:r>
    </w:p>
    <w:p w:rsidR="001F4594" w:rsidRPr="001F4594" w:rsidRDefault="001F4594" w:rsidP="001F4594">
      <w:pPr>
        <w:autoSpaceDE w:val="0"/>
        <w:autoSpaceDN w:val="0"/>
        <w:adjustRightInd w:val="0"/>
        <w:jc w:val="both"/>
        <w:rPr>
          <w:bCs/>
        </w:rPr>
      </w:pPr>
      <w:r w:rsidRPr="001F4594">
        <w:rPr>
          <w:bCs/>
        </w:rPr>
        <w:t>28. Понятие и содержание права собственности, субъекты права собственности</w:t>
      </w:r>
    </w:p>
    <w:p w:rsidR="001F4594" w:rsidRPr="001F4594" w:rsidRDefault="001F4594" w:rsidP="001F4594">
      <w:pPr>
        <w:autoSpaceDE w:val="0"/>
        <w:autoSpaceDN w:val="0"/>
        <w:adjustRightInd w:val="0"/>
        <w:jc w:val="both"/>
        <w:rPr>
          <w:bCs/>
        </w:rPr>
      </w:pPr>
      <w:r w:rsidRPr="001F4594">
        <w:rPr>
          <w:bCs/>
        </w:rPr>
        <w:t>29. Способы защиты права собственности и других вещных прав</w:t>
      </w:r>
    </w:p>
    <w:p w:rsidR="001F4594" w:rsidRPr="001F4594" w:rsidRDefault="001F4594" w:rsidP="001F4594">
      <w:pPr>
        <w:autoSpaceDE w:val="0"/>
        <w:autoSpaceDN w:val="0"/>
        <w:adjustRightInd w:val="0"/>
        <w:jc w:val="both"/>
        <w:rPr>
          <w:bCs/>
        </w:rPr>
      </w:pPr>
      <w:r w:rsidRPr="001F4594">
        <w:rPr>
          <w:bCs/>
        </w:rPr>
        <w:t>30. Гражданско-правовое обязательство: понятие, стороны, содержание</w:t>
      </w:r>
    </w:p>
    <w:p w:rsidR="001F4594" w:rsidRPr="001F4594" w:rsidRDefault="001F4594" w:rsidP="001F4594">
      <w:pPr>
        <w:autoSpaceDE w:val="0"/>
        <w:autoSpaceDN w:val="0"/>
        <w:adjustRightInd w:val="0"/>
        <w:jc w:val="both"/>
        <w:rPr>
          <w:bCs/>
        </w:rPr>
      </w:pPr>
      <w:r w:rsidRPr="001F4594">
        <w:rPr>
          <w:bCs/>
        </w:rPr>
        <w:t>31. Договор в гражданском праве: общая характеристика</w:t>
      </w:r>
    </w:p>
    <w:p w:rsidR="001F4594" w:rsidRPr="001F4594" w:rsidRDefault="001F4594" w:rsidP="001F4594">
      <w:pPr>
        <w:autoSpaceDE w:val="0"/>
        <w:autoSpaceDN w:val="0"/>
        <w:adjustRightInd w:val="0"/>
        <w:jc w:val="both"/>
        <w:rPr>
          <w:bCs/>
        </w:rPr>
      </w:pPr>
      <w:r w:rsidRPr="001F4594">
        <w:rPr>
          <w:bCs/>
        </w:rPr>
        <w:t>32. Ответственность по внедоговорным обязательствам</w:t>
      </w:r>
    </w:p>
    <w:p w:rsidR="001F4594" w:rsidRPr="001F4594" w:rsidRDefault="001F4594" w:rsidP="001F4594">
      <w:pPr>
        <w:autoSpaceDE w:val="0"/>
        <w:autoSpaceDN w:val="0"/>
        <w:adjustRightInd w:val="0"/>
        <w:jc w:val="both"/>
        <w:rPr>
          <w:bCs/>
        </w:rPr>
      </w:pPr>
      <w:r w:rsidRPr="001F4594">
        <w:rPr>
          <w:bCs/>
        </w:rPr>
        <w:t>33. Гражданско-правовая ответственность: понятие, условия наступления</w:t>
      </w:r>
    </w:p>
    <w:p w:rsidR="001F4594" w:rsidRPr="001F4594" w:rsidRDefault="001F4594" w:rsidP="001F4594">
      <w:pPr>
        <w:autoSpaceDE w:val="0"/>
        <w:autoSpaceDN w:val="0"/>
        <w:adjustRightInd w:val="0"/>
        <w:jc w:val="both"/>
        <w:rPr>
          <w:bCs/>
        </w:rPr>
      </w:pPr>
      <w:r w:rsidRPr="001F4594">
        <w:rPr>
          <w:bCs/>
        </w:rPr>
        <w:t>34. Компенсация морального вреда.</w:t>
      </w:r>
    </w:p>
    <w:p w:rsidR="001F4594" w:rsidRPr="001F4594" w:rsidRDefault="001F4594" w:rsidP="001F4594">
      <w:pPr>
        <w:autoSpaceDE w:val="0"/>
        <w:autoSpaceDN w:val="0"/>
        <w:adjustRightInd w:val="0"/>
        <w:jc w:val="both"/>
        <w:rPr>
          <w:bCs/>
        </w:rPr>
      </w:pPr>
      <w:r w:rsidRPr="001F4594">
        <w:rPr>
          <w:bCs/>
        </w:rPr>
        <w:t>35. Виды наследования</w:t>
      </w:r>
    </w:p>
    <w:p w:rsidR="001F4594" w:rsidRPr="001F4594" w:rsidRDefault="001F4594" w:rsidP="001F4594">
      <w:pPr>
        <w:autoSpaceDE w:val="0"/>
        <w:autoSpaceDN w:val="0"/>
        <w:adjustRightInd w:val="0"/>
        <w:jc w:val="both"/>
        <w:rPr>
          <w:bCs/>
        </w:rPr>
      </w:pPr>
      <w:r w:rsidRPr="001F4594">
        <w:rPr>
          <w:bCs/>
        </w:rPr>
        <w:t>36. Завещание: форма, содержание, правовые особенности оформления</w:t>
      </w:r>
    </w:p>
    <w:p w:rsidR="001F4594" w:rsidRPr="001F4594" w:rsidRDefault="001F4594" w:rsidP="001F4594">
      <w:pPr>
        <w:autoSpaceDE w:val="0"/>
        <w:autoSpaceDN w:val="0"/>
        <w:adjustRightInd w:val="0"/>
        <w:jc w:val="both"/>
        <w:rPr>
          <w:bCs/>
        </w:rPr>
      </w:pPr>
      <w:r w:rsidRPr="001F4594">
        <w:rPr>
          <w:bCs/>
        </w:rPr>
        <w:t>37. Участие медицинского персонала в оформлении завещания</w:t>
      </w:r>
    </w:p>
    <w:p w:rsidR="001F4594" w:rsidRPr="001F4594" w:rsidRDefault="001F4594" w:rsidP="001F4594">
      <w:pPr>
        <w:autoSpaceDE w:val="0"/>
        <w:autoSpaceDN w:val="0"/>
        <w:adjustRightInd w:val="0"/>
        <w:jc w:val="both"/>
        <w:rPr>
          <w:bCs/>
        </w:rPr>
      </w:pPr>
      <w:r w:rsidRPr="001F4594">
        <w:rPr>
          <w:bCs/>
        </w:rPr>
        <w:t>38. Понятие брака и семьи, «гражданского брака» и брачного договора</w:t>
      </w:r>
    </w:p>
    <w:p w:rsidR="001F4594" w:rsidRPr="001F4594" w:rsidRDefault="001F4594" w:rsidP="001F4594">
      <w:pPr>
        <w:autoSpaceDE w:val="0"/>
        <w:autoSpaceDN w:val="0"/>
        <w:adjustRightInd w:val="0"/>
        <w:jc w:val="both"/>
        <w:rPr>
          <w:bCs/>
        </w:rPr>
      </w:pPr>
      <w:r w:rsidRPr="001F4594">
        <w:rPr>
          <w:bCs/>
        </w:rPr>
        <w:t>39. Условия заключения брака, недействительность заключения брака</w:t>
      </w:r>
    </w:p>
    <w:p w:rsidR="001F4594" w:rsidRPr="001F4594" w:rsidRDefault="001F4594" w:rsidP="001F4594">
      <w:pPr>
        <w:autoSpaceDE w:val="0"/>
        <w:autoSpaceDN w:val="0"/>
        <w:adjustRightInd w:val="0"/>
        <w:jc w:val="both"/>
        <w:rPr>
          <w:bCs/>
        </w:rPr>
      </w:pPr>
      <w:r w:rsidRPr="001F4594">
        <w:rPr>
          <w:bCs/>
        </w:rPr>
        <w:t>40. Неимущественные права и обязанности супругов по семейному законодательству РФ.</w:t>
      </w:r>
    </w:p>
    <w:p w:rsidR="001F4594" w:rsidRPr="001F4594" w:rsidRDefault="001F4594" w:rsidP="001F4594">
      <w:pPr>
        <w:autoSpaceDE w:val="0"/>
        <w:autoSpaceDN w:val="0"/>
        <w:adjustRightInd w:val="0"/>
        <w:jc w:val="both"/>
        <w:rPr>
          <w:bCs/>
        </w:rPr>
      </w:pPr>
      <w:r w:rsidRPr="001F4594">
        <w:rPr>
          <w:bCs/>
        </w:rPr>
        <w:t>41. Имущественные права и обязанности супругов по семейному законодательству РФ.</w:t>
      </w:r>
    </w:p>
    <w:p w:rsidR="001F4594" w:rsidRPr="001F4594" w:rsidRDefault="001F4594" w:rsidP="001F4594">
      <w:pPr>
        <w:autoSpaceDE w:val="0"/>
        <w:autoSpaceDN w:val="0"/>
        <w:adjustRightInd w:val="0"/>
        <w:jc w:val="both"/>
        <w:rPr>
          <w:bCs/>
        </w:rPr>
      </w:pPr>
      <w:r w:rsidRPr="001F4594">
        <w:rPr>
          <w:bCs/>
        </w:rPr>
        <w:t>42. Неимущественные права и обязанности родителей и детей по российскому семейному законодательству</w:t>
      </w:r>
    </w:p>
    <w:p w:rsidR="001F4594" w:rsidRPr="001F4594" w:rsidRDefault="001F4594" w:rsidP="001F4594">
      <w:pPr>
        <w:autoSpaceDE w:val="0"/>
        <w:autoSpaceDN w:val="0"/>
        <w:adjustRightInd w:val="0"/>
        <w:jc w:val="both"/>
        <w:rPr>
          <w:bCs/>
        </w:rPr>
      </w:pPr>
      <w:r w:rsidRPr="001F4594">
        <w:rPr>
          <w:bCs/>
        </w:rPr>
        <w:t>43. Имущественные права и обязанности родителей и детей по российскому семейному законодательству</w:t>
      </w:r>
    </w:p>
    <w:p w:rsidR="001F4594" w:rsidRPr="001F4594" w:rsidRDefault="001F4594" w:rsidP="001F4594">
      <w:pPr>
        <w:autoSpaceDE w:val="0"/>
        <w:autoSpaceDN w:val="0"/>
        <w:adjustRightInd w:val="0"/>
        <w:jc w:val="both"/>
        <w:rPr>
          <w:bCs/>
        </w:rPr>
      </w:pPr>
      <w:r w:rsidRPr="001F4594">
        <w:rPr>
          <w:bCs/>
        </w:rPr>
        <w:t>44. Правовые аспекты усыновления (удочерения), тайна усыновления (удочерения)</w:t>
      </w:r>
    </w:p>
    <w:p w:rsidR="001F4594" w:rsidRPr="001F4594" w:rsidRDefault="001F4594" w:rsidP="001F4594">
      <w:pPr>
        <w:autoSpaceDE w:val="0"/>
        <w:autoSpaceDN w:val="0"/>
        <w:adjustRightInd w:val="0"/>
        <w:jc w:val="both"/>
        <w:rPr>
          <w:bCs/>
        </w:rPr>
      </w:pPr>
      <w:r w:rsidRPr="001F4594">
        <w:rPr>
          <w:bCs/>
        </w:rPr>
        <w:t xml:space="preserve">45. Опека и попечительство </w:t>
      </w:r>
    </w:p>
    <w:p w:rsidR="001F4594" w:rsidRPr="001F4594" w:rsidRDefault="001F4594" w:rsidP="001F4594">
      <w:pPr>
        <w:autoSpaceDE w:val="0"/>
        <w:autoSpaceDN w:val="0"/>
        <w:adjustRightInd w:val="0"/>
        <w:jc w:val="both"/>
        <w:rPr>
          <w:bCs/>
        </w:rPr>
      </w:pPr>
      <w:r w:rsidRPr="001F4594">
        <w:rPr>
          <w:bCs/>
        </w:rPr>
        <w:t>46. Трудовое право Российской Федерации: понятие, законодательство</w:t>
      </w:r>
    </w:p>
    <w:p w:rsidR="001F4594" w:rsidRPr="001F4594" w:rsidRDefault="001F4594" w:rsidP="001F4594">
      <w:pPr>
        <w:autoSpaceDE w:val="0"/>
        <w:autoSpaceDN w:val="0"/>
        <w:adjustRightInd w:val="0"/>
        <w:jc w:val="both"/>
        <w:rPr>
          <w:bCs/>
        </w:rPr>
      </w:pPr>
      <w:r w:rsidRPr="001F4594">
        <w:rPr>
          <w:bCs/>
        </w:rPr>
        <w:t>47. Трудовой договор: понятие, виды, форма, содержание, юридические гарантии</w:t>
      </w:r>
    </w:p>
    <w:p w:rsidR="001F4594" w:rsidRPr="001F4594" w:rsidRDefault="001F4594" w:rsidP="001F4594">
      <w:pPr>
        <w:autoSpaceDE w:val="0"/>
        <w:autoSpaceDN w:val="0"/>
        <w:adjustRightInd w:val="0"/>
        <w:jc w:val="both"/>
        <w:rPr>
          <w:bCs/>
        </w:rPr>
      </w:pPr>
      <w:r w:rsidRPr="001F4594">
        <w:rPr>
          <w:bCs/>
        </w:rPr>
        <w:t>48. Срочный трудовой договор: понятие, особенности заключения</w:t>
      </w:r>
    </w:p>
    <w:p w:rsidR="001F4594" w:rsidRPr="001F4594" w:rsidRDefault="001F4594" w:rsidP="001F4594">
      <w:pPr>
        <w:autoSpaceDE w:val="0"/>
        <w:autoSpaceDN w:val="0"/>
        <w:adjustRightInd w:val="0"/>
        <w:jc w:val="both"/>
        <w:rPr>
          <w:bCs/>
        </w:rPr>
      </w:pPr>
      <w:r w:rsidRPr="001F4594">
        <w:rPr>
          <w:bCs/>
        </w:rPr>
        <w:t>49. Перевод на другую работу (понятие, виды переводов)</w:t>
      </w:r>
    </w:p>
    <w:p w:rsidR="001F4594" w:rsidRPr="001F4594" w:rsidRDefault="001F4594" w:rsidP="001F4594">
      <w:pPr>
        <w:autoSpaceDE w:val="0"/>
        <w:autoSpaceDN w:val="0"/>
        <w:adjustRightInd w:val="0"/>
        <w:jc w:val="both"/>
        <w:rPr>
          <w:bCs/>
        </w:rPr>
      </w:pPr>
      <w:r w:rsidRPr="001F4594">
        <w:rPr>
          <w:bCs/>
        </w:rPr>
        <w:t>50. Основания прекращения трудового договора (общая характеристика)</w:t>
      </w:r>
    </w:p>
    <w:p w:rsidR="001F4594" w:rsidRPr="001F4594" w:rsidRDefault="001F4594" w:rsidP="001F4594">
      <w:pPr>
        <w:autoSpaceDE w:val="0"/>
        <w:autoSpaceDN w:val="0"/>
        <w:adjustRightInd w:val="0"/>
        <w:jc w:val="both"/>
        <w:rPr>
          <w:bCs/>
        </w:rPr>
      </w:pPr>
      <w:r w:rsidRPr="001F4594">
        <w:rPr>
          <w:bCs/>
        </w:rPr>
        <w:t>51. Порядок увольнения работников</w:t>
      </w:r>
    </w:p>
    <w:p w:rsidR="001F4594" w:rsidRPr="001F4594" w:rsidRDefault="001F4594" w:rsidP="001F4594">
      <w:pPr>
        <w:autoSpaceDE w:val="0"/>
        <w:autoSpaceDN w:val="0"/>
        <w:adjustRightInd w:val="0"/>
        <w:jc w:val="both"/>
        <w:rPr>
          <w:bCs/>
        </w:rPr>
      </w:pPr>
      <w:r w:rsidRPr="001F4594">
        <w:rPr>
          <w:bCs/>
        </w:rPr>
        <w:t>52. Рабочее время: понятие, виды. Совместительство, сверхурочные работы</w:t>
      </w:r>
    </w:p>
    <w:p w:rsidR="001F4594" w:rsidRPr="001F4594" w:rsidRDefault="001F4594" w:rsidP="001F4594">
      <w:pPr>
        <w:autoSpaceDE w:val="0"/>
        <w:autoSpaceDN w:val="0"/>
        <w:adjustRightInd w:val="0"/>
        <w:jc w:val="both"/>
        <w:rPr>
          <w:bCs/>
        </w:rPr>
      </w:pPr>
      <w:r w:rsidRPr="001F4594">
        <w:rPr>
          <w:bCs/>
        </w:rPr>
        <w:t>53. Дисциплина труда: понятие, правовое регулирование, вид, дисциплинарных взысканий и порядок их применения</w:t>
      </w:r>
    </w:p>
    <w:p w:rsidR="001F4594" w:rsidRPr="001F4594" w:rsidRDefault="001F4594" w:rsidP="001F4594">
      <w:pPr>
        <w:autoSpaceDE w:val="0"/>
        <w:autoSpaceDN w:val="0"/>
        <w:adjustRightInd w:val="0"/>
        <w:jc w:val="both"/>
        <w:rPr>
          <w:bCs/>
        </w:rPr>
      </w:pPr>
      <w:r w:rsidRPr="001F4594">
        <w:rPr>
          <w:bCs/>
        </w:rPr>
        <w:t>54. Индивидуальные трудовые споры: понятие, процедура разрешения</w:t>
      </w:r>
    </w:p>
    <w:p w:rsidR="001F4594" w:rsidRPr="001F4594" w:rsidRDefault="001F4594" w:rsidP="001F4594">
      <w:pPr>
        <w:autoSpaceDE w:val="0"/>
        <w:autoSpaceDN w:val="0"/>
        <w:adjustRightInd w:val="0"/>
        <w:jc w:val="both"/>
        <w:rPr>
          <w:bCs/>
        </w:rPr>
      </w:pPr>
      <w:r w:rsidRPr="001F4594">
        <w:rPr>
          <w:bCs/>
        </w:rPr>
        <w:t>55. Коллективные трудовые споры: понятие и особенности, и разрешения</w:t>
      </w:r>
    </w:p>
    <w:p w:rsidR="001F4594" w:rsidRPr="001F4594" w:rsidRDefault="001F4594" w:rsidP="001F4594">
      <w:pPr>
        <w:autoSpaceDE w:val="0"/>
        <w:autoSpaceDN w:val="0"/>
        <w:adjustRightInd w:val="0"/>
        <w:jc w:val="both"/>
        <w:rPr>
          <w:bCs/>
        </w:rPr>
      </w:pPr>
      <w:r w:rsidRPr="001F4594">
        <w:rPr>
          <w:bCs/>
        </w:rPr>
        <w:t>56. Российское уголовное право: понятие, задачи, принципы, система, источники</w:t>
      </w:r>
    </w:p>
    <w:p w:rsidR="001F4594" w:rsidRPr="001F4594" w:rsidRDefault="001F4594" w:rsidP="001F4594">
      <w:pPr>
        <w:autoSpaceDE w:val="0"/>
        <w:autoSpaceDN w:val="0"/>
        <w:adjustRightInd w:val="0"/>
        <w:jc w:val="both"/>
        <w:rPr>
          <w:bCs/>
        </w:rPr>
      </w:pPr>
      <w:r w:rsidRPr="001F4594">
        <w:rPr>
          <w:bCs/>
        </w:rPr>
        <w:t xml:space="preserve">57. Преступление: понятие, состав, </w:t>
      </w:r>
    </w:p>
    <w:p w:rsidR="001F4594" w:rsidRPr="001F4594" w:rsidRDefault="001F4594" w:rsidP="001F4594">
      <w:pPr>
        <w:autoSpaceDE w:val="0"/>
        <w:autoSpaceDN w:val="0"/>
        <w:adjustRightInd w:val="0"/>
        <w:jc w:val="both"/>
        <w:rPr>
          <w:bCs/>
        </w:rPr>
      </w:pPr>
      <w:r w:rsidRPr="001F4594">
        <w:rPr>
          <w:bCs/>
        </w:rPr>
        <w:t xml:space="preserve">58. Категории и виды преступлений </w:t>
      </w:r>
    </w:p>
    <w:p w:rsidR="001F4594" w:rsidRPr="001F4594" w:rsidRDefault="001F4594" w:rsidP="001F4594">
      <w:pPr>
        <w:autoSpaceDE w:val="0"/>
        <w:autoSpaceDN w:val="0"/>
        <w:adjustRightInd w:val="0"/>
        <w:jc w:val="both"/>
        <w:rPr>
          <w:bCs/>
        </w:rPr>
      </w:pPr>
      <w:r w:rsidRPr="001F4594">
        <w:rPr>
          <w:bCs/>
        </w:rPr>
        <w:t>59. Уголовная ответственность: понятие, правовое значение состава преступления</w:t>
      </w:r>
    </w:p>
    <w:p w:rsidR="001F4594" w:rsidRPr="001F4594" w:rsidRDefault="001F4594" w:rsidP="001F4594">
      <w:pPr>
        <w:tabs>
          <w:tab w:val="num" w:pos="0"/>
        </w:tabs>
        <w:rPr>
          <w:bCs/>
        </w:rPr>
      </w:pPr>
      <w:r w:rsidRPr="001F4594">
        <w:rPr>
          <w:bCs/>
        </w:rPr>
        <w:t>60. Наказание по уголовному праву: понятие, цели и виды наказаний</w:t>
      </w:r>
    </w:p>
    <w:p w:rsidR="001F4594" w:rsidRPr="001F4594" w:rsidRDefault="001F4594" w:rsidP="001F4594">
      <w:pPr>
        <w:jc w:val="both"/>
        <w:rPr>
          <w:bCs/>
        </w:rPr>
      </w:pPr>
      <w:r w:rsidRPr="001F4594">
        <w:rPr>
          <w:bCs/>
        </w:rPr>
        <w:t>61. Обстоятельства, исключающие преступность деяния</w:t>
      </w:r>
    </w:p>
    <w:p w:rsidR="001F4594" w:rsidRPr="001F4594" w:rsidRDefault="001F4594" w:rsidP="001F4594">
      <w:pPr>
        <w:jc w:val="both"/>
        <w:rPr>
          <w:bCs/>
        </w:rPr>
      </w:pPr>
      <w:r w:rsidRPr="001F4594">
        <w:rPr>
          <w:bCs/>
        </w:rPr>
        <w:t>62. Принудительные меры медицинского характера</w:t>
      </w:r>
    </w:p>
    <w:p w:rsidR="001F4594" w:rsidRPr="001F4594" w:rsidRDefault="001F4594" w:rsidP="001F4594">
      <w:pPr>
        <w:autoSpaceDE w:val="0"/>
        <w:autoSpaceDN w:val="0"/>
        <w:adjustRightInd w:val="0"/>
        <w:jc w:val="both"/>
        <w:rPr>
          <w:bCs/>
        </w:rPr>
      </w:pPr>
      <w:r w:rsidRPr="001F4594">
        <w:rPr>
          <w:bCs/>
        </w:rPr>
        <w:t xml:space="preserve">63. Административное право: общая характеристика. </w:t>
      </w:r>
    </w:p>
    <w:p w:rsidR="001F4594" w:rsidRPr="001F4594" w:rsidRDefault="001F4594" w:rsidP="001F4594">
      <w:pPr>
        <w:autoSpaceDE w:val="0"/>
        <w:autoSpaceDN w:val="0"/>
        <w:adjustRightInd w:val="0"/>
        <w:jc w:val="both"/>
        <w:rPr>
          <w:bCs/>
        </w:rPr>
      </w:pPr>
      <w:r w:rsidRPr="001F4594">
        <w:rPr>
          <w:bCs/>
        </w:rPr>
        <w:t>64. Понятие об административной ответственности, виды и порядок применения наказаний</w:t>
      </w:r>
    </w:p>
    <w:p w:rsidR="001F4594" w:rsidRPr="001F4594" w:rsidRDefault="001F4594" w:rsidP="001F4594">
      <w:pPr>
        <w:autoSpaceDE w:val="0"/>
        <w:autoSpaceDN w:val="0"/>
        <w:adjustRightInd w:val="0"/>
        <w:jc w:val="both"/>
        <w:rPr>
          <w:bCs/>
        </w:rPr>
      </w:pPr>
      <w:r w:rsidRPr="001F4594">
        <w:rPr>
          <w:bCs/>
        </w:rPr>
        <w:t>65. Экологическое законодательство РФ: общая характеристика. Ответственность за экологические правонарушения</w:t>
      </w:r>
    </w:p>
    <w:p w:rsidR="001F4594" w:rsidRPr="001F4594" w:rsidRDefault="001F4594" w:rsidP="001F4594">
      <w:pPr>
        <w:jc w:val="both"/>
        <w:rPr>
          <w:bCs/>
        </w:rPr>
      </w:pPr>
      <w:r w:rsidRPr="001F4594">
        <w:rPr>
          <w:bCs/>
        </w:rPr>
        <w:t>66. Источники законодательства Российской Федерации в сфере здравоохранения</w:t>
      </w:r>
    </w:p>
    <w:p w:rsidR="001F4594" w:rsidRPr="001F4594" w:rsidRDefault="001F4594" w:rsidP="001F4594">
      <w:pPr>
        <w:jc w:val="both"/>
        <w:rPr>
          <w:bCs/>
        </w:rPr>
      </w:pPr>
      <w:r w:rsidRPr="001F4594">
        <w:rPr>
          <w:bCs/>
        </w:rPr>
        <w:t>67. Правосознание и правовая культура врача</w:t>
      </w:r>
    </w:p>
    <w:p w:rsidR="001F4594" w:rsidRPr="001F4594" w:rsidRDefault="001F4594" w:rsidP="001F4594">
      <w:pPr>
        <w:jc w:val="both"/>
        <w:rPr>
          <w:bCs/>
        </w:rPr>
      </w:pPr>
      <w:r w:rsidRPr="001F4594">
        <w:rPr>
          <w:bCs/>
        </w:rPr>
        <w:t xml:space="preserve">68. Правовая характеристика оказания медицинской помощи как услуги </w:t>
      </w:r>
    </w:p>
    <w:p w:rsidR="001F4594" w:rsidRPr="001F4594" w:rsidRDefault="001F4594" w:rsidP="001F4594">
      <w:pPr>
        <w:jc w:val="both"/>
        <w:rPr>
          <w:bCs/>
        </w:rPr>
      </w:pPr>
      <w:r w:rsidRPr="001F4594">
        <w:rPr>
          <w:bCs/>
        </w:rPr>
        <w:t>69. Правовые аспекты информированного добровольного согласия и отказа от медицинского вмешательства</w:t>
      </w:r>
    </w:p>
    <w:p w:rsidR="001F4594" w:rsidRPr="001F4594" w:rsidRDefault="001F4594" w:rsidP="001F4594">
      <w:pPr>
        <w:jc w:val="both"/>
        <w:rPr>
          <w:bCs/>
        </w:rPr>
      </w:pPr>
      <w:r w:rsidRPr="001F4594">
        <w:rPr>
          <w:bCs/>
        </w:rPr>
        <w:lastRenderedPageBreak/>
        <w:t>70. Правовые аспекты оказания медицинской помощи без согласия граждан</w:t>
      </w:r>
    </w:p>
    <w:p w:rsidR="001F4594" w:rsidRPr="001F4594" w:rsidRDefault="001F4594" w:rsidP="001F4594">
      <w:pPr>
        <w:jc w:val="both"/>
        <w:rPr>
          <w:bCs/>
        </w:rPr>
      </w:pPr>
      <w:r w:rsidRPr="001F4594">
        <w:rPr>
          <w:bCs/>
        </w:rPr>
        <w:t xml:space="preserve">71. Правовые аспекты и юридическая ответственность за разглашение врачебной тайны. Предоставление сведений, составляющих врачебную тайну, без согласия гражданина или его законного представителя </w:t>
      </w:r>
    </w:p>
    <w:p w:rsidR="001F4594" w:rsidRPr="001F4594" w:rsidRDefault="001F4594" w:rsidP="001F4594">
      <w:pPr>
        <w:jc w:val="both"/>
        <w:rPr>
          <w:bCs/>
        </w:rPr>
      </w:pPr>
      <w:r w:rsidRPr="001F4594">
        <w:rPr>
          <w:bCs/>
        </w:rPr>
        <w:t>72. Юридическая ответственность медицинских учреждений и медицинских работников: понятие, структура, правовые особенности.</w:t>
      </w:r>
    </w:p>
    <w:p w:rsidR="001F4594" w:rsidRPr="001F4594" w:rsidRDefault="001F4594" w:rsidP="001F4594">
      <w:pPr>
        <w:jc w:val="both"/>
        <w:rPr>
          <w:bCs/>
        </w:rPr>
      </w:pPr>
      <w:r w:rsidRPr="001F4594">
        <w:rPr>
          <w:bCs/>
        </w:rPr>
        <w:t>73. Вопросы медицинской деонтологии в работе медицинских работников. Врачебные ошибки, несчастные случаи.</w:t>
      </w:r>
    </w:p>
    <w:p w:rsidR="001F4594" w:rsidRPr="001F4594" w:rsidRDefault="001F4594" w:rsidP="001F4594">
      <w:pPr>
        <w:jc w:val="both"/>
        <w:rPr>
          <w:bCs/>
        </w:rPr>
      </w:pPr>
      <w:r w:rsidRPr="001F4594">
        <w:rPr>
          <w:bCs/>
        </w:rPr>
        <w:t xml:space="preserve">74. Неосторожные действия медицинских работников. </w:t>
      </w:r>
    </w:p>
    <w:p w:rsidR="001F4594" w:rsidRPr="001F4594" w:rsidRDefault="001F4594" w:rsidP="001F4594">
      <w:pPr>
        <w:jc w:val="both"/>
        <w:rPr>
          <w:bCs/>
        </w:rPr>
      </w:pPr>
      <w:r w:rsidRPr="001F4594">
        <w:rPr>
          <w:bCs/>
        </w:rPr>
        <w:t>75. Уголовная ответственность медицинских работников за преступления в профессиональной деятельности</w:t>
      </w:r>
    </w:p>
    <w:p w:rsidR="001F4594" w:rsidRPr="001F4594" w:rsidRDefault="001F4594" w:rsidP="001F4594">
      <w:pPr>
        <w:jc w:val="both"/>
        <w:rPr>
          <w:bCs/>
        </w:rPr>
      </w:pPr>
      <w:r w:rsidRPr="001F4594">
        <w:rPr>
          <w:bCs/>
        </w:rPr>
        <w:t xml:space="preserve">76. Уголовная ответственность медицинских работников как должностных лиц. Халатность </w:t>
      </w:r>
    </w:p>
    <w:p w:rsidR="001F4594" w:rsidRPr="001F4594" w:rsidRDefault="001F4594" w:rsidP="00987E58">
      <w:pPr>
        <w:jc w:val="both"/>
        <w:rPr>
          <w:bCs/>
        </w:rPr>
      </w:pPr>
      <w:r w:rsidRPr="001F4594">
        <w:rPr>
          <w:bCs/>
        </w:rPr>
        <w:t>77. Гражданско-правовая ответственность медицинских учреждений и медицинских работников</w:t>
      </w:r>
    </w:p>
    <w:p w:rsidR="001F4594" w:rsidRPr="001F4594" w:rsidRDefault="001F4594" w:rsidP="00987E58">
      <w:pPr>
        <w:jc w:val="both"/>
        <w:rPr>
          <w:bCs/>
        </w:rPr>
      </w:pPr>
      <w:r w:rsidRPr="001F4594">
        <w:rPr>
          <w:bCs/>
        </w:rPr>
        <w:t>78. Административная ответственность медицинских учреждений и медицинских работников</w:t>
      </w:r>
    </w:p>
    <w:p w:rsidR="001F4594" w:rsidRPr="001F4594" w:rsidRDefault="001F4594" w:rsidP="00987E58">
      <w:pPr>
        <w:jc w:val="both"/>
        <w:rPr>
          <w:bCs/>
        </w:rPr>
      </w:pPr>
      <w:r w:rsidRPr="001F4594">
        <w:rPr>
          <w:bCs/>
        </w:rPr>
        <w:t>79. Дисциплинарная ответственность медицинского персонала</w:t>
      </w:r>
    </w:p>
    <w:p w:rsidR="001F4594" w:rsidRPr="001F4594" w:rsidRDefault="001F4594" w:rsidP="00987E58">
      <w:pPr>
        <w:jc w:val="both"/>
        <w:rPr>
          <w:bCs/>
        </w:rPr>
      </w:pPr>
      <w:r w:rsidRPr="001F4594">
        <w:rPr>
          <w:bCs/>
        </w:rPr>
        <w:t xml:space="preserve">80. Судебно-медицинская экспертиза при расследовании уголовных дел о профессиональных нарушениях медицинских работников. </w:t>
      </w:r>
    </w:p>
    <w:p w:rsidR="001F4594" w:rsidRPr="001F4594" w:rsidRDefault="001F4594" w:rsidP="00987E58">
      <w:pPr>
        <w:jc w:val="both"/>
        <w:rPr>
          <w:bCs/>
        </w:rPr>
      </w:pPr>
    </w:p>
    <w:p w:rsidR="001F4594" w:rsidRPr="001F4594" w:rsidRDefault="001F4594" w:rsidP="00987E58">
      <w:pPr>
        <w:jc w:val="both"/>
        <w:rPr>
          <w:b/>
        </w:rPr>
      </w:pPr>
      <w:r w:rsidRPr="001F4594">
        <w:rPr>
          <w:b/>
        </w:rPr>
        <w:t>Методические рекомендации по проведению зачета</w:t>
      </w:r>
    </w:p>
    <w:p w:rsidR="001F4594" w:rsidRPr="001F4594" w:rsidRDefault="001F4594" w:rsidP="00987E58">
      <w:pPr>
        <w:jc w:val="both"/>
      </w:pPr>
      <w:r w:rsidRPr="001F4594">
        <w:tab/>
        <w:t>Зачет является основной формой итогового контроля за усвоением обучающимися материалов рабочей программы и оценки уровня знаний персонально каждого студента. В целях более рациональной и эффективной подготовки к зачету студентам выдается перечень выносимых на него вопросов. Указанные вопросы могут быть изменены, о чем студентам сообщается отдельно.</w:t>
      </w:r>
    </w:p>
    <w:p w:rsidR="001F4594" w:rsidRPr="001F4594" w:rsidRDefault="001F4594" w:rsidP="00987E58">
      <w:pPr>
        <w:ind w:firstLine="708"/>
        <w:jc w:val="both"/>
      </w:pPr>
      <w:r w:rsidRPr="001F4594">
        <w:t>В основу подготовки к зачету должно быть положено изучение материала по тематике учебных занятий. Рекомендованной научной литературе и нормативным источникам. Для того, чтобы подготовиться к ответу на вопрос. Студент должен самостоятельно изучить рекомендованную научную литературу и нормативные правовые акты.</w:t>
      </w:r>
    </w:p>
    <w:p w:rsidR="001F4594" w:rsidRPr="001F4594" w:rsidRDefault="001F4594" w:rsidP="00987E58">
      <w:pPr>
        <w:ind w:firstLine="708"/>
        <w:jc w:val="both"/>
      </w:pPr>
      <w:r w:rsidRPr="001F4594">
        <w:t>Зачет проводится в форме устного собеседования. К сдаче зачета допускаются только те студенты, которые работали успешно и выполнили в течении семестра контрольные работы. Кроме того, студент должен хорошо владеть основной терминологией.</w:t>
      </w:r>
    </w:p>
    <w:p w:rsidR="001F4594" w:rsidRPr="001F4594" w:rsidRDefault="001F4594" w:rsidP="00987E58">
      <w:pPr>
        <w:ind w:firstLine="708"/>
        <w:jc w:val="both"/>
      </w:pPr>
      <w:r w:rsidRPr="001F4594">
        <w:t>В период подготовки к зачетной сессии проводится итоговое занятие, целью проведения которого является подведение итогов самостоятельной работы студентов, обобщение и закрепление изученного материала. Студенты имеют возможность получить от преподавателей исчерпывающие ответы на все неясные вопросы.</w:t>
      </w:r>
    </w:p>
    <w:p w:rsidR="001F4594" w:rsidRPr="001F4594" w:rsidRDefault="001F4594" w:rsidP="001F4594">
      <w:pPr>
        <w:jc w:val="both"/>
        <w:rPr>
          <w:bCs/>
        </w:rPr>
      </w:pPr>
    </w:p>
    <w:p w:rsidR="001F4594" w:rsidRPr="001F4594" w:rsidRDefault="001F4594" w:rsidP="001F4594">
      <w:pPr>
        <w:jc w:val="center"/>
        <w:rPr>
          <w:b/>
          <w:bCs/>
        </w:rPr>
      </w:pPr>
      <w:r w:rsidRPr="001F4594">
        <w:rPr>
          <w:b/>
          <w:bCs/>
        </w:rPr>
        <w:t>Образец билета для зачета</w:t>
      </w:r>
    </w:p>
    <w:p w:rsidR="001F4594" w:rsidRPr="001F4594" w:rsidRDefault="001F4594" w:rsidP="001F4594">
      <w:pPr>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F4594" w:rsidRPr="001F4594" w:rsidTr="001F4594">
        <w:tc>
          <w:tcPr>
            <w:tcW w:w="9571" w:type="dxa"/>
            <w:gridSpan w:val="2"/>
            <w:vAlign w:val="center"/>
          </w:tcPr>
          <w:p w:rsidR="001F4594" w:rsidRPr="001F4594" w:rsidRDefault="001F4594" w:rsidP="001F4594">
            <w:pPr>
              <w:jc w:val="center"/>
            </w:pPr>
            <w:r w:rsidRPr="001F4594">
              <w:t>Государственное образовательное учреждение высшего профессионального образования «Санкт-Петербургский государственный медицинский университет имени академика И.П.Павлова Федерального агентства по здравоохранению и социальному развитию»</w:t>
            </w:r>
          </w:p>
          <w:p w:rsidR="001F4594" w:rsidRPr="001F4594" w:rsidRDefault="001F4594" w:rsidP="001F4594">
            <w:pPr>
              <w:jc w:val="center"/>
              <w:rPr>
                <w:b/>
              </w:rPr>
            </w:pPr>
            <w:r w:rsidRPr="001F4594">
              <w:rPr>
                <w:b/>
              </w:rPr>
              <w:t>Кафедра судебной медицины и правоведения</w:t>
            </w:r>
          </w:p>
        </w:tc>
      </w:tr>
      <w:tr w:rsidR="001F4594" w:rsidRPr="001F4594" w:rsidTr="001F4594">
        <w:trPr>
          <w:cantSplit/>
          <w:trHeight w:val="255"/>
        </w:trPr>
        <w:tc>
          <w:tcPr>
            <w:tcW w:w="4785" w:type="dxa"/>
            <w:vMerge w:val="restart"/>
            <w:vAlign w:val="center"/>
          </w:tcPr>
          <w:p w:rsidR="001F4594" w:rsidRPr="001F4594" w:rsidRDefault="001F4594" w:rsidP="001F4594">
            <w:pPr>
              <w:jc w:val="center"/>
              <w:rPr>
                <w:b/>
              </w:rPr>
            </w:pPr>
            <w:r w:rsidRPr="001F4594">
              <w:t xml:space="preserve">Специальность </w:t>
            </w:r>
          </w:p>
          <w:p w:rsidR="001F4594" w:rsidRPr="001F4594" w:rsidRDefault="001F4594" w:rsidP="00987E58">
            <w:pPr>
              <w:jc w:val="center"/>
            </w:pPr>
            <w:r w:rsidRPr="001F4594">
              <w:rPr>
                <w:b/>
              </w:rPr>
              <w:t>«</w:t>
            </w:r>
            <w:r w:rsidR="00987E58">
              <w:rPr>
                <w:b/>
              </w:rPr>
              <w:t>Управление сестринской деятельностью», 34</w:t>
            </w:r>
            <w:r w:rsidRPr="001F4594">
              <w:rPr>
                <w:b/>
              </w:rPr>
              <w:t>.04.01</w:t>
            </w:r>
          </w:p>
        </w:tc>
        <w:tc>
          <w:tcPr>
            <w:tcW w:w="4786" w:type="dxa"/>
            <w:vAlign w:val="center"/>
          </w:tcPr>
          <w:p w:rsidR="001F4594" w:rsidRPr="001F4594" w:rsidRDefault="001F4594" w:rsidP="001F4594">
            <w:pPr>
              <w:jc w:val="center"/>
            </w:pPr>
            <w:r w:rsidRPr="001F4594">
              <w:t>Дисциплина</w:t>
            </w:r>
            <w:r w:rsidRPr="001F4594">
              <w:rPr>
                <w:b/>
              </w:rPr>
              <w:t xml:space="preserve"> «</w:t>
            </w:r>
            <w:r w:rsidR="00987E58">
              <w:rPr>
                <w:b/>
                <w:bCs/>
              </w:rPr>
              <w:t>Права человека</w:t>
            </w:r>
            <w:r w:rsidRPr="001F4594">
              <w:rPr>
                <w:b/>
              </w:rPr>
              <w:t>»</w:t>
            </w:r>
          </w:p>
        </w:tc>
      </w:tr>
      <w:tr w:rsidR="001F4594" w:rsidRPr="001F4594" w:rsidTr="001F4594">
        <w:trPr>
          <w:cantSplit/>
          <w:trHeight w:val="255"/>
        </w:trPr>
        <w:tc>
          <w:tcPr>
            <w:tcW w:w="4785" w:type="dxa"/>
            <w:vMerge/>
            <w:vAlign w:val="center"/>
          </w:tcPr>
          <w:p w:rsidR="001F4594" w:rsidRPr="001F4594" w:rsidRDefault="001F4594" w:rsidP="001F4594">
            <w:pPr>
              <w:jc w:val="center"/>
            </w:pPr>
          </w:p>
        </w:tc>
        <w:tc>
          <w:tcPr>
            <w:tcW w:w="4786" w:type="dxa"/>
            <w:vAlign w:val="center"/>
          </w:tcPr>
          <w:p w:rsidR="001F4594" w:rsidRPr="001F4594" w:rsidRDefault="001F4594" w:rsidP="001F4594">
            <w:pPr>
              <w:jc w:val="center"/>
            </w:pPr>
            <w:r w:rsidRPr="001F4594">
              <w:t>Семестр 3</w:t>
            </w:r>
          </w:p>
        </w:tc>
      </w:tr>
      <w:tr w:rsidR="001F4594" w:rsidRPr="001F4594" w:rsidTr="001F4594">
        <w:tc>
          <w:tcPr>
            <w:tcW w:w="9571" w:type="dxa"/>
            <w:gridSpan w:val="2"/>
            <w:vAlign w:val="center"/>
          </w:tcPr>
          <w:p w:rsidR="001F4594" w:rsidRPr="001F4594" w:rsidRDefault="001F4594" w:rsidP="001F4594">
            <w:pPr>
              <w:jc w:val="center"/>
            </w:pPr>
            <w:r w:rsidRPr="001F4594">
              <w:rPr>
                <w:b/>
              </w:rPr>
              <w:t>Билет № 4</w:t>
            </w:r>
          </w:p>
        </w:tc>
      </w:tr>
      <w:tr w:rsidR="001F4594" w:rsidRPr="001F4594" w:rsidTr="001F4594">
        <w:tc>
          <w:tcPr>
            <w:tcW w:w="9571" w:type="dxa"/>
            <w:gridSpan w:val="2"/>
            <w:vAlign w:val="center"/>
          </w:tcPr>
          <w:p w:rsidR="001F4594" w:rsidRPr="001F4594" w:rsidRDefault="001F4594" w:rsidP="001F4594">
            <w:pPr>
              <w:autoSpaceDE w:val="0"/>
              <w:autoSpaceDN w:val="0"/>
              <w:adjustRightInd w:val="0"/>
            </w:pPr>
            <w:r w:rsidRPr="001F4594">
              <w:t>1. Право на занятие медицинской деятельностью.</w:t>
            </w:r>
          </w:p>
        </w:tc>
      </w:tr>
      <w:tr w:rsidR="001F4594" w:rsidRPr="001F4594" w:rsidTr="001F4594">
        <w:trPr>
          <w:trHeight w:val="599"/>
        </w:trPr>
        <w:tc>
          <w:tcPr>
            <w:tcW w:w="9571" w:type="dxa"/>
            <w:gridSpan w:val="2"/>
            <w:vAlign w:val="center"/>
          </w:tcPr>
          <w:p w:rsidR="001F4594" w:rsidRPr="001F4594" w:rsidRDefault="001F4594" w:rsidP="001F4594">
            <w:r w:rsidRPr="001F4594">
              <w:lastRenderedPageBreak/>
              <w:t>2. Общие права пациента при получении медицинской помощи</w:t>
            </w:r>
          </w:p>
        </w:tc>
      </w:tr>
      <w:tr w:rsidR="001F4594" w:rsidRPr="001F4594" w:rsidTr="001F4594">
        <w:trPr>
          <w:trHeight w:val="219"/>
        </w:trPr>
        <w:tc>
          <w:tcPr>
            <w:tcW w:w="9571" w:type="dxa"/>
            <w:gridSpan w:val="2"/>
            <w:vAlign w:val="center"/>
          </w:tcPr>
          <w:p w:rsidR="001F4594" w:rsidRPr="001F4594" w:rsidRDefault="001F4594" w:rsidP="001F4594">
            <w:r w:rsidRPr="001F4594">
              <w:t xml:space="preserve">3. </w:t>
            </w:r>
            <w:r w:rsidRPr="001F4594">
              <w:rPr>
                <w:bCs/>
              </w:rPr>
              <w:t>Административное право: общая характеристика.</w:t>
            </w:r>
          </w:p>
        </w:tc>
      </w:tr>
      <w:tr w:rsidR="001F4594" w:rsidRPr="001F4594" w:rsidTr="001F4594">
        <w:tc>
          <w:tcPr>
            <w:tcW w:w="9571" w:type="dxa"/>
            <w:gridSpan w:val="2"/>
            <w:vAlign w:val="center"/>
          </w:tcPr>
          <w:p w:rsidR="001F4594" w:rsidRPr="001F4594" w:rsidRDefault="001F4594" w:rsidP="001F4594">
            <w:r w:rsidRPr="001F4594">
              <w:t>Утверждаю</w:t>
            </w:r>
          </w:p>
          <w:p w:rsidR="001F4594" w:rsidRPr="001F4594" w:rsidRDefault="001F4594" w:rsidP="001F4594">
            <w:r w:rsidRPr="001F4594">
              <w:t>Зав. кафедрой__________ В. Л. Попов</w:t>
            </w:r>
          </w:p>
          <w:p w:rsidR="001F4594" w:rsidRPr="001F4594" w:rsidRDefault="001F4594" w:rsidP="001F4594">
            <w:r w:rsidRPr="001F4594">
              <w:rPr>
                <w:i/>
              </w:rPr>
              <w:t xml:space="preserve">                                    (подпись</w:t>
            </w:r>
            <w:r w:rsidRPr="001F4594">
              <w:t>)</w:t>
            </w:r>
          </w:p>
          <w:p w:rsidR="001F4594" w:rsidRPr="00987E58" w:rsidRDefault="001F4594" w:rsidP="001F4594">
            <w:r w:rsidRPr="00987E58">
              <w:t xml:space="preserve">«___» _________ </w:t>
            </w:r>
            <w:r w:rsidR="00987E58">
              <w:t>202</w:t>
            </w:r>
            <w:r w:rsidRPr="00987E58">
              <w:t>__ года</w:t>
            </w:r>
          </w:p>
        </w:tc>
      </w:tr>
    </w:tbl>
    <w:p w:rsidR="001F4594" w:rsidRPr="001F4594" w:rsidRDefault="001F4594" w:rsidP="001F4594">
      <w:pPr>
        <w:keepNext/>
        <w:jc w:val="both"/>
        <w:outlineLvl w:val="0"/>
        <w:rPr>
          <w:b/>
        </w:rPr>
      </w:pPr>
    </w:p>
    <w:p w:rsidR="001F4594" w:rsidRPr="001F4594" w:rsidRDefault="001F4594" w:rsidP="001F4594">
      <w:pPr>
        <w:keepNext/>
        <w:jc w:val="both"/>
        <w:outlineLvl w:val="0"/>
        <w:rPr>
          <w:b/>
        </w:rPr>
      </w:pPr>
      <w:r w:rsidRPr="001F4594">
        <w:rPr>
          <w:b/>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1F4594" w:rsidRPr="001F4594" w:rsidRDefault="001F4594" w:rsidP="001F4594">
      <w:pPr>
        <w:tabs>
          <w:tab w:val="left" w:pos="1080"/>
        </w:tabs>
        <w:suppressAutoHyphens/>
        <w:overflowPunct w:val="0"/>
        <w:autoSpaceDE w:val="0"/>
        <w:autoSpaceDN w:val="0"/>
        <w:adjustRightInd w:val="0"/>
        <w:ind w:firstLine="720"/>
        <w:jc w:val="both"/>
      </w:pPr>
      <w:r w:rsidRPr="001F4594">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1F4594" w:rsidRPr="001F4594" w:rsidRDefault="001F4594" w:rsidP="001F4594">
      <w:pPr>
        <w:tabs>
          <w:tab w:val="left" w:pos="1080"/>
        </w:tabs>
        <w:suppressAutoHyphens/>
        <w:overflowPunct w:val="0"/>
        <w:autoSpaceDE w:val="0"/>
        <w:autoSpaceDN w:val="0"/>
        <w:adjustRightInd w:val="0"/>
        <w:ind w:firstLine="720"/>
        <w:jc w:val="both"/>
      </w:pPr>
      <w:r w:rsidRPr="001F4594">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1F4594" w:rsidRPr="001F4594" w:rsidRDefault="001F4594" w:rsidP="001F4594">
      <w:pPr>
        <w:tabs>
          <w:tab w:val="left" w:pos="-5387"/>
        </w:tabs>
        <w:suppressAutoHyphens/>
        <w:overflowPunct w:val="0"/>
        <w:autoSpaceDE w:val="0"/>
        <w:autoSpaceDN w:val="0"/>
        <w:adjustRightInd w:val="0"/>
        <w:ind w:firstLine="720"/>
        <w:jc w:val="both"/>
      </w:pPr>
      <w:r w:rsidRPr="001F4594">
        <w:t xml:space="preserve">Формирование части компетенций </w:t>
      </w:r>
      <w:r w:rsidRPr="001F4594">
        <w:rPr>
          <w:b/>
        </w:rPr>
        <w:t xml:space="preserve">УК-1, ОПК-11, ИД-1.1, ИД-1.2, ИД-1.3, ИД-2.1, ИД-2.2 </w:t>
      </w:r>
      <w:r w:rsidRPr="001F4594">
        <w:t>осуществляется в ходе всех видов занятий, практики, а контроль их сформированности на этапе текущей, промежуточной аттестации и государственной итоговой аттестации.</w:t>
      </w:r>
    </w:p>
    <w:p w:rsidR="001F4594" w:rsidRPr="001F4594" w:rsidRDefault="001F4594" w:rsidP="001F4594">
      <w:pPr>
        <w:tabs>
          <w:tab w:val="left" w:pos="1080"/>
        </w:tabs>
        <w:suppressAutoHyphens/>
        <w:overflowPunct w:val="0"/>
        <w:autoSpaceDE w:val="0"/>
        <w:autoSpaceDN w:val="0"/>
        <w:adjustRightInd w:val="0"/>
        <w:ind w:firstLine="709"/>
        <w:jc w:val="both"/>
      </w:pPr>
      <w:r w:rsidRPr="001F4594">
        <w:t xml:space="preserve">Этапы формирования компетенций </w:t>
      </w:r>
      <w:r w:rsidRPr="001F4594">
        <w:rPr>
          <w:b/>
        </w:rPr>
        <w:t xml:space="preserve">УК-1, ОПК-11, ИД-1.1, ИД-1.2, ИД-1.3, ИД-2.1, ИД-2.2 </w:t>
      </w:r>
      <w:r w:rsidRPr="001F4594">
        <w:rPr>
          <w:bCs/>
        </w:rPr>
        <w:t>в</w:t>
      </w:r>
      <w:r w:rsidRPr="001F4594">
        <w:t xml:space="preserve"> процессе освоения образовательной программы по направлению подготовки «32.04.01 «Общественное здравоохранение» представлены в приложении 1 к Рабочей программе.</w:t>
      </w:r>
    </w:p>
    <w:p w:rsidR="001F4594" w:rsidRPr="001F4594" w:rsidRDefault="001F4594" w:rsidP="001F4594">
      <w:pPr>
        <w:tabs>
          <w:tab w:val="left" w:pos="1080"/>
        </w:tabs>
        <w:suppressAutoHyphens/>
        <w:overflowPunct w:val="0"/>
        <w:autoSpaceDE w:val="0"/>
        <w:autoSpaceDN w:val="0"/>
        <w:adjustRightInd w:val="0"/>
        <w:ind w:firstLine="709"/>
        <w:jc w:val="both"/>
      </w:pPr>
    </w:p>
    <w:p w:rsidR="001F4594" w:rsidRPr="001F4594" w:rsidRDefault="001F4594" w:rsidP="001F4594">
      <w:pPr>
        <w:overflowPunct w:val="0"/>
        <w:autoSpaceDE w:val="0"/>
        <w:autoSpaceDN w:val="0"/>
        <w:adjustRightInd w:val="0"/>
        <w:ind w:firstLine="709"/>
        <w:jc w:val="both"/>
        <w:rPr>
          <w:b/>
          <w:bCs/>
        </w:rPr>
      </w:pPr>
      <w:r w:rsidRPr="001F4594">
        <w:rPr>
          <w:b/>
          <w:bCs/>
        </w:rPr>
        <w:t>Форма промежуточной аттестации – зачет</w:t>
      </w:r>
    </w:p>
    <w:p w:rsidR="001F4594" w:rsidRPr="001F4594" w:rsidRDefault="001F4594" w:rsidP="001F4594">
      <w:pPr>
        <w:tabs>
          <w:tab w:val="center" w:pos="4677"/>
          <w:tab w:val="right" w:pos="9355"/>
        </w:tabs>
        <w:ind w:firstLine="709"/>
        <w:jc w:val="both"/>
        <w:rPr>
          <w:b/>
        </w:rPr>
      </w:pPr>
      <w:r w:rsidRPr="001F4594">
        <w:t>Предусмотрены ответы на вопросы</w:t>
      </w:r>
      <w:r w:rsidRPr="001F4594">
        <w:rPr>
          <w:b/>
        </w:rPr>
        <w:t xml:space="preserve"> </w:t>
      </w:r>
      <w:r w:rsidRPr="001F4594">
        <w:t>(</w:t>
      </w:r>
      <w:r w:rsidRPr="001F4594">
        <w:rPr>
          <w:bCs/>
        </w:rPr>
        <w:t xml:space="preserve">аттестационное испытание промежуточной аттестации, </w:t>
      </w:r>
      <w:r w:rsidRPr="001F4594">
        <w:t>проводимое устно по билетам).</w:t>
      </w:r>
      <w:r w:rsidRPr="001F4594">
        <w:rPr>
          <w:b/>
        </w:rPr>
        <w:t xml:space="preserve"> </w:t>
      </w:r>
    </w:p>
    <w:p w:rsidR="001F4594" w:rsidRPr="001F4594" w:rsidRDefault="001F4594" w:rsidP="001F4594">
      <w:pPr>
        <w:tabs>
          <w:tab w:val="left" w:pos="1080"/>
          <w:tab w:val="center" w:pos="9540"/>
        </w:tabs>
        <w:ind w:firstLine="709"/>
        <w:jc w:val="both"/>
      </w:pPr>
      <w:r w:rsidRPr="001F4594">
        <w:t>Итоговая оценка выставляется преподавателем в совокупности на основе оценивания результатов работы в течение семестра и ответа на вопросы билета на зачете.</w:t>
      </w:r>
    </w:p>
    <w:p w:rsidR="001F4594" w:rsidRPr="001F4594" w:rsidRDefault="001F4594" w:rsidP="001F4594">
      <w:pPr>
        <w:tabs>
          <w:tab w:val="left" w:pos="1080"/>
          <w:tab w:val="center" w:pos="9540"/>
        </w:tabs>
        <w:ind w:firstLine="709"/>
        <w:jc w:val="both"/>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1F4594" w:rsidRPr="001F4594" w:rsidTr="001F4594">
        <w:trPr>
          <w:jc w:val="center"/>
        </w:trPr>
        <w:tc>
          <w:tcPr>
            <w:tcW w:w="6380" w:type="dxa"/>
            <w:gridSpan w:val="2"/>
            <w:shd w:val="clear" w:color="auto" w:fill="auto"/>
          </w:tcPr>
          <w:p w:rsidR="001F4594" w:rsidRPr="001F4594" w:rsidRDefault="001F4594" w:rsidP="001F4594">
            <w:pPr>
              <w:tabs>
                <w:tab w:val="left" w:pos="5088"/>
                <w:tab w:val="left" w:pos="7306"/>
              </w:tabs>
              <w:jc w:val="center"/>
            </w:pPr>
            <w:r w:rsidRPr="001F4594">
              <w:t>Виды деятельности</w:t>
            </w:r>
          </w:p>
        </w:tc>
        <w:tc>
          <w:tcPr>
            <w:tcW w:w="3190" w:type="dxa"/>
            <w:shd w:val="clear" w:color="auto" w:fill="auto"/>
          </w:tcPr>
          <w:p w:rsidR="001F4594" w:rsidRPr="001F4594" w:rsidRDefault="001F4594" w:rsidP="001F4594">
            <w:pPr>
              <w:tabs>
                <w:tab w:val="left" w:pos="5088"/>
                <w:tab w:val="left" w:pos="7306"/>
              </w:tabs>
              <w:jc w:val="center"/>
            </w:pPr>
            <w:r w:rsidRPr="001F4594">
              <w:t>Баллы</w:t>
            </w:r>
          </w:p>
        </w:tc>
      </w:tr>
      <w:tr w:rsidR="001F4594" w:rsidRPr="001F4594" w:rsidTr="001F4594">
        <w:trPr>
          <w:jc w:val="center"/>
        </w:trPr>
        <w:tc>
          <w:tcPr>
            <w:tcW w:w="6380" w:type="dxa"/>
            <w:gridSpan w:val="2"/>
            <w:shd w:val="clear" w:color="auto" w:fill="auto"/>
          </w:tcPr>
          <w:p w:rsidR="001F4594" w:rsidRPr="001F4594" w:rsidRDefault="001F4594" w:rsidP="001F4594">
            <w:pPr>
              <w:tabs>
                <w:tab w:val="left" w:pos="5088"/>
                <w:tab w:val="left" w:pos="7306"/>
              </w:tabs>
              <w:jc w:val="center"/>
            </w:pPr>
            <w:r w:rsidRPr="001F4594">
              <w:t xml:space="preserve">Экзамен </w:t>
            </w:r>
          </w:p>
        </w:tc>
        <w:tc>
          <w:tcPr>
            <w:tcW w:w="3190" w:type="dxa"/>
            <w:shd w:val="clear" w:color="auto" w:fill="auto"/>
            <w:vAlign w:val="center"/>
          </w:tcPr>
          <w:p w:rsidR="001F4594" w:rsidRPr="001F4594" w:rsidRDefault="001F4594" w:rsidP="001F4594">
            <w:pPr>
              <w:tabs>
                <w:tab w:val="left" w:pos="5088"/>
                <w:tab w:val="left" w:pos="7306"/>
              </w:tabs>
            </w:pPr>
            <w:r w:rsidRPr="001F4594">
              <w:t>От 25 до 40 баллов</w:t>
            </w:r>
          </w:p>
        </w:tc>
      </w:tr>
      <w:tr w:rsidR="001F4594" w:rsidRPr="001F4594" w:rsidTr="001F4594">
        <w:trPr>
          <w:jc w:val="center"/>
        </w:trPr>
        <w:tc>
          <w:tcPr>
            <w:tcW w:w="3190" w:type="dxa"/>
            <w:vMerge w:val="restart"/>
            <w:shd w:val="clear" w:color="auto" w:fill="auto"/>
            <w:vAlign w:val="center"/>
          </w:tcPr>
          <w:p w:rsidR="001F4594" w:rsidRPr="001F4594" w:rsidRDefault="001F4594" w:rsidP="001F4594">
            <w:pPr>
              <w:tabs>
                <w:tab w:val="left" w:pos="5088"/>
                <w:tab w:val="left" w:pos="7306"/>
              </w:tabs>
            </w:pPr>
            <w:r w:rsidRPr="001F4594">
              <w:t>Оценка деятельности обучающегося при изучении</w:t>
            </w:r>
          </w:p>
        </w:tc>
        <w:tc>
          <w:tcPr>
            <w:tcW w:w="3190" w:type="dxa"/>
            <w:shd w:val="clear" w:color="auto" w:fill="auto"/>
          </w:tcPr>
          <w:p w:rsidR="001F4594" w:rsidRPr="001F4594" w:rsidRDefault="001F4594" w:rsidP="001F4594">
            <w:pPr>
              <w:tabs>
                <w:tab w:val="left" w:pos="5088"/>
                <w:tab w:val="left" w:pos="7306"/>
              </w:tabs>
            </w:pPr>
            <w:r w:rsidRPr="001F4594">
              <w:t>Практические умения, предусмотренные учебной программой</w:t>
            </w:r>
          </w:p>
        </w:tc>
        <w:tc>
          <w:tcPr>
            <w:tcW w:w="3190" w:type="dxa"/>
            <w:shd w:val="clear" w:color="auto" w:fill="auto"/>
            <w:vAlign w:val="center"/>
          </w:tcPr>
          <w:p w:rsidR="001F4594" w:rsidRPr="001F4594" w:rsidRDefault="001F4594" w:rsidP="001F4594">
            <w:pPr>
              <w:tabs>
                <w:tab w:val="left" w:pos="5088"/>
                <w:tab w:val="left" w:pos="7306"/>
              </w:tabs>
            </w:pPr>
            <w:r w:rsidRPr="001F4594">
              <w:t>От 0 до 5 баллов</w:t>
            </w:r>
          </w:p>
        </w:tc>
      </w:tr>
      <w:tr w:rsidR="001F4594" w:rsidRPr="001F4594" w:rsidTr="001F4594">
        <w:trPr>
          <w:jc w:val="center"/>
        </w:trPr>
        <w:tc>
          <w:tcPr>
            <w:tcW w:w="3190" w:type="dxa"/>
            <w:vMerge/>
            <w:shd w:val="clear" w:color="auto" w:fill="auto"/>
          </w:tcPr>
          <w:p w:rsidR="001F4594" w:rsidRPr="001F4594" w:rsidRDefault="001F4594" w:rsidP="001F4594">
            <w:pPr>
              <w:tabs>
                <w:tab w:val="left" w:pos="5088"/>
                <w:tab w:val="left" w:pos="7306"/>
              </w:tabs>
              <w:jc w:val="center"/>
            </w:pPr>
          </w:p>
        </w:tc>
        <w:tc>
          <w:tcPr>
            <w:tcW w:w="3190" w:type="dxa"/>
            <w:shd w:val="clear" w:color="auto" w:fill="auto"/>
          </w:tcPr>
          <w:p w:rsidR="001F4594" w:rsidRPr="001F4594" w:rsidRDefault="001F4594" w:rsidP="001F4594">
            <w:pPr>
              <w:tabs>
                <w:tab w:val="left" w:pos="5088"/>
                <w:tab w:val="left" w:pos="7306"/>
              </w:tabs>
            </w:pPr>
            <w:r w:rsidRPr="001F4594">
              <w:t>Теоретическая подготовка</w:t>
            </w:r>
          </w:p>
        </w:tc>
        <w:tc>
          <w:tcPr>
            <w:tcW w:w="3190" w:type="dxa"/>
            <w:shd w:val="clear" w:color="auto" w:fill="auto"/>
            <w:vAlign w:val="center"/>
          </w:tcPr>
          <w:p w:rsidR="001F4594" w:rsidRPr="001F4594" w:rsidRDefault="001F4594" w:rsidP="001F4594">
            <w:pPr>
              <w:tabs>
                <w:tab w:val="left" w:pos="5088"/>
                <w:tab w:val="left" w:pos="7306"/>
              </w:tabs>
            </w:pPr>
            <w:r w:rsidRPr="001F4594">
              <w:t>От 0 до 30 баллов</w:t>
            </w:r>
          </w:p>
        </w:tc>
      </w:tr>
      <w:tr w:rsidR="001F4594" w:rsidRPr="001F4594" w:rsidTr="001F4594">
        <w:trPr>
          <w:jc w:val="center"/>
        </w:trPr>
        <w:tc>
          <w:tcPr>
            <w:tcW w:w="3190" w:type="dxa"/>
            <w:vMerge/>
            <w:shd w:val="clear" w:color="auto" w:fill="auto"/>
          </w:tcPr>
          <w:p w:rsidR="001F4594" w:rsidRPr="001F4594" w:rsidRDefault="001F4594" w:rsidP="001F4594">
            <w:pPr>
              <w:tabs>
                <w:tab w:val="left" w:pos="5088"/>
                <w:tab w:val="left" w:pos="7306"/>
              </w:tabs>
              <w:jc w:val="center"/>
            </w:pPr>
          </w:p>
        </w:tc>
        <w:tc>
          <w:tcPr>
            <w:tcW w:w="3190" w:type="dxa"/>
            <w:shd w:val="clear" w:color="auto" w:fill="auto"/>
          </w:tcPr>
          <w:p w:rsidR="001F4594" w:rsidRPr="001F4594" w:rsidRDefault="001F4594" w:rsidP="001F4594">
            <w:pPr>
              <w:tabs>
                <w:tab w:val="left" w:pos="5088"/>
                <w:tab w:val="left" w:pos="7306"/>
              </w:tabs>
            </w:pPr>
            <w:r w:rsidRPr="001F4594">
              <w:t>Самостоятельная работа</w:t>
            </w:r>
          </w:p>
        </w:tc>
        <w:tc>
          <w:tcPr>
            <w:tcW w:w="3190" w:type="dxa"/>
            <w:shd w:val="clear" w:color="auto" w:fill="auto"/>
            <w:vAlign w:val="center"/>
          </w:tcPr>
          <w:p w:rsidR="001F4594" w:rsidRPr="001F4594" w:rsidRDefault="001F4594" w:rsidP="001F4594">
            <w:pPr>
              <w:tabs>
                <w:tab w:val="left" w:pos="5088"/>
                <w:tab w:val="left" w:pos="7306"/>
              </w:tabs>
            </w:pPr>
            <w:r w:rsidRPr="001F4594">
              <w:t>От 0 до 15 баллов</w:t>
            </w:r>
          </w:p>
        </w:tc>
      </w:tr>
      <w:tr w:rsidR="001F4594" w:rsidRPr="001F4594" w:rsidTr="001F4594">
        <w:trPr>
          <w:jc w:val="center"/>
        </w:trPr>
        <w:tc>
          <w:tcPr>
            <w:tcW w:w="3190" w:type="dxa"/>
            <w:vMerge/>
            <w:shd w:val="clear" w:color="auto" w:fill="auto"/>
          </w:tcPr>
          <w:p w:rsidR="001F4594" w:rsidRPr="001F4594" w:rsidRDefault="001F4594" w:rsidP="001F4594">
            <w:pPr>
              <w:tabs>
                <w:tab w:val="left" w:pos="5088"/>
                <w:tab w:val="left" w:pos="7306"/>
              </w:tabs>
              <w:jc w:val="center"/>
            </w:pPr>
          </w:p>
        </w:tc>
        <w:tc>
          <w:tcPr>
            <w:tcW w:w="3190" w:type="dxa"/>
            <w:shd w:val="clear" w:color="auto" w:fill="auto"/>
          </w:tcPr>
          <w:p w:rsidR="001F4594" w:rsidRPr="001F4594" w:rsidRDefault="001F4594" w:rsidP="001F4594">
            <w:pPr>
              <w:tabs>
                <w:tab w:val="left" w:pos="5088"/>
                <w:tab w:val="left" w:pos="7306"/>
              </w:tabs>
            </w:pPr>
            <w:r w:rsidRPr="001F4594">
              <w:t>Учебная дисциплина</w:t>
            </w:r>
          </w:p>
        </w:tc>
        <w:tc>
          <w:tcPr>
            <w:tcW w:w="3190" w:type="dxa"/>
            <w:shd w:val="clear" w:color="auto" w:fill="auto"/>
            <w:vAlign w:val="center"/>
          </w:tcPr>
          <w:p w:rsidR="001F4594" w:rsidRPr="001F4594" w:rsidRDefault="001F4594" w:rsidP="001F4594">
            <w:pPr>
              <w:tabs>
                <w:tab w:val="left" w:pos="5088"/>
                <w:tab w:val="left" w:pos="7306"/>
              </w:tabs>
            </w:pPr>
            <w:r w:rsidRPr="001F4594">
              <w:t>От 0 до 10 баллов</w:t>
            </w:r>
          </w:p>
        </w:tc>
      </w:tr>
      <w:tr w:rsidR="001F4594" w:rsidRPr="001F4594" w:rsidTr="001F4594">
        <w:trPr>
          <w:jc w:val="center"/>
        </w:trPr>
        <w:tc>
          <w:tcPr>
            <w:tcW w:w="6380" w:type="dxa"/>
            <w:gridSpan w:val="2"/>
            <w:shd w:val="clear" w:color="auto" w:fill="auto"/>
          </w:tcPr>
          <w:p w:rsidR="001F4594" w:rsidRPr="001F4594" w:rsidRDefault="001F4594" w:rsidP="001F4594">
            <w:pPr>
              <w:tabs>
                <w:tab w:val="left" w:pos="5088"/>
                <w:tab w:val="left" w:pos="7306"/>
              </w:tabs>
            </w:pPr>
            <w:r w:rsidRPr="001F4594">
              <w:t>Итого:</w:t>
            </w:r>
          </w:p>
        </w:tc>
        <w:tc>
          <w:tcPr>
            <w:tcW w:w="3190" w:type="dxa"/>
            <w:shd w:val="clear" w:color="auto" w:fill="auto"/>
            <w:vAlign w:val="center"/>
          </w:tcPr>
          <w:p w:rsidR="001F4594" w:rsidRPr="001F4594" w:rsidRDefault="001F4594" w:rsidP="001F4594">
            <w:pPr>
              <w:tabs>
                <w:tab w:val="left" w:pos="5088"/>
                <w:tab w:val="left" w:pos="7306"/>
              </w:tabs>
            </w:pPr>
            <w:r w:rsidRPr="001F4594">
              <w:t>100 баллов</w:t>
            </w:r>
          </w:p>
        </w:tc>
      </w:tr>
    </w:tbl>
    <w:p w:rsidR="001F4594" w:rsidRPr="001F4594" w:rsidRDefault="001F4594" w:rsidP="001F4594">
      <w:pPr>
        <w:tabs>
          <w:tab w:val="left" w:pos="0"/>
        </w:tabs>
        <w:ind w:firstLine="544"/>
        <w:jc w:val="both"/>
      </w:pPr>
    </w:p>
    <w:p w:rsidR="001F4594" w:rsidRPr="001F4594" w:rsidRDefault="001F4594" w:rsidP="001F4594">
      <w:pPr>
        <w:tabs>
          <w:tab w:val="left" w:pos="0"/>
        </w:tabs>
        <w:ind w:firstLine="544"/>
        <w:jc w:val="both"/>
      </w:pPr>
      <w:r w:rsidRPr="001F4594">
        <w:t>Практические умения, предусмотренные учебной программой, включают в себя: решение тестовых заданий, ситуационных задач.</w:t>
      </w:r>
    </w:p>
    <w:p w:rsidR="001F4594" w:rsidRPr="001F4594" w:rsidRDefault="001F4594" w:rsidP="001F4594">
      <w:pPr>
        <w:tabs>
          <w:tab w:val="left" w:pos="0"/>
        </w:tabs>
        <w:ind w:firstLine="544"/>
        <w:jc w:val="both"/>
      </w:pPr>
      <w:r w:rsidRPr="001F4594">
        <w:t>Теоретическая подготовка оценивается при опросе студента по заданной теме.</w:t>
      </w:r>
    </w:p>
    <w:p w:rsidR="001F4594" w:rsidRPr="001F4594" w:rsidRDefault="001F4594" w:rsidP="001F4594">
      <w:pPr>
        <w:tabs>
          <w:tab w:val="left" w:pos="0"/>
        </w:tabs>
        <w:ind w:firstLine="544"/>
        <w:jc w:val="both"/>
      </w:pPr>
      <w:r w:rsidRPr="001F4594">
        <w:t>Самостоятельная работа оценивается написанием реферата, докладами по предложенным темам, а также решением тестовых заданий.</w:t>
      </w:r>
    </w:p>
    <w:p w:rsidR="001F4594" w:rsidRPr="001F4594" w:rsidRDefault="001F4594" w:rsidP="001F4594">
      <w:pPr>
        <w:tabs>
          <w:tab w:val="left" w:pos="0"/>
        </w:tabs>
        <w:ind w:firstLine="544"/>
        <w:jc w:val="both"/>
      </w:pPr>
    </w:p>
    <w:p w:rsidR="001F4594" w:rsidRPr="001F4594" w:rsidRDefault="001F4594" w:rsidP="001F4594">
      <w:pPr>
        <w:overflowPunct w:val="0"/>
        <w:autoSpaceDE w:val="0"/>
        <w:autoSpaceDN w:val="0"/>
        <w:adjustRightInd w:val="0"/>
        <w:jc w:val="both"/>
        <w:rPr>
          <w:b/>
        </w:rPr>
      </w:pPr>
      <w:r w:rsidRPr="001F4594">
        <w:rPr>
          <w:b/>
        </w:rPr>
        <w:t>7.4.1. Методические материалы, определяющие процедуры оценивания знаний, умений, навыков и (или) опыта деятельности</w:t>
      </w:r>
    </w:p>
    <w:p w:rsidR="001F4594" w:rsidRPr="001F4594" w:rsidRDefault="001F4594" w:rsidP="00987E58">
      <w:pPr>
        <w:jc w:val="both"/>
        <w:rPr>
          <w:rFonts w:eastAsia="Calibri"/>
        </w:rPr>
      </w:pPr>
      <w:r w:rsidRPr="001F4594">
        <w:rPr>
          <w:rFonts w:eastAsia="Calibri"/>
        </w:rPr>
        <w:lastRenderedPageBreak/>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1F4594" w:rsidRPr="001F4594" w:rsidRDefault="001F4594" w:rsidP="00987E58">
      <w:pPr>
        <w:jc w:val="both"/>
        <w:rPr>
          <w:rFonts w:eastAsia="Calibri"/>
        </w:rPr>
      </w:pPr>
      <w:r w:rsidRPr="001F4594">
        <w:rPr>
          <w:rFonts w:eastAsia="Calibri"/>
        </w:rPr>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1F4594" w:rsidRPr="001F4594" w:rsidRDefault="001F4594" w:rsidP="00987E58">
      <w:pPr>
        <w:jc w:val="both"/>
        <w:rPr>
          <w:rFonts w:eastAsia="Calibri"/>
        </w:rPr>
      </w:pPr>
      <w:r w:rsidRPr="001F4594">
        <w:rPr>
          <w:rFonts w:eastAsia="Calibri"/>
        </w:rPr>
        <w:t>3. Положение об организации и проведении текущего контроля знаний и промежуточной аттестации обучающихся в ФГБОУ ВО ПСПБГМУ им. И.П. Павлова Минздрава России.</w:t>
      </w:r>
    </w:p>
    <w:p w:rsidR="001F4594" w:rsidRPr="001F4594" w:rsidRDefault="001F4594" w:rsidP="00987E58">
      <w:pPr>
        <w:jc w:val="both"/>
        <w:rPr>
          <w:rFonts w:eastAsia="Calibri"/>
        </w:rPr>
      </w:pPr>
      <w:r w:rsidRPr="001F4594">
        <w:rPr>
          <w:rFonts w:eastAsia="Calibri"/>
        </w:rPr>
        <w:t>4. Положение об итоговой государственной аттестации выпускников ФГБОУ ВО ПСПБГМУ им. И.П. Павлова Минздрава России.</w:t>
      </w:r>
    </w:p>
    <w:p w:rsidR="001F4594" w:rsidRPr="001F4594" w:rsidRDefault="001F4594" w:rsidP="00987E58">
      <w:pPr>
        <w:jc w:val="both"/>
      </w:pPr>
    </w:p>
    <w:p w:rsidR="001F4594" w:rsidRPr="001F4594" w:rsidRDefault="001F4594" w:rsidP="00987E58">
      <w:pPr>
        <w:jc w:val="both"/>
        <w:rPr>
          <w:b/>
        </w:rPr>
      </w:pPr>
      <w:bookmarkStart w:id="165" w:name="_Toc456260119"/>
      <w:bookmarkStart w:id="166" w:name="_Toc21114184"/>
      <w:r w:rsidRPr="001F4594">
        <w:rPr>
          <w:b/>
        </w:rPr>
        <w:t xml:space="preserve">8. Перечень основной и дополнительной учебной литературы, необходимой для освоения </w:t>
      </w:r>
      <w:bookmarkEnd w:id="165"/>
      <w:bookmarkEnd w:id="166"/>
      <w:r w:rsidRPr="001F4594">
        <w:rPr>
          <w:b/>
        </w:rPr>
        <w:t>факультатива</w:t>
      </w:r>
    </w:p>
    <w:p w:rsidR="001F4594" w:rsidRPr="001F4594" w:rsidRDefault="001F4594" w:rsidP="00987E58">
      <w:pPr>
        <w:jc w:val="both"/>
        <w:rPr>
          <w:b/>
        </w:rPr>
      </w:pPr>
    </w:p>
    <w:p w:rsidR="001F4594" w:rsidRPr="001F4594" w:rsidRDefault="001F4594" w:rsidP="00987E58">
      <w:pPr>
        <w:jc w:val="both"/>
      </w:pPr>
      <w:r w:rsidRPr="001F4594">
        <w:rPr>
          <w:b/>
        </w:rPr>
        <w:t>а) Нормативно –правовые акты:</w:t>
      </w:r>
    </w:p>
    <w:p w:rsidR="001F4594" w:rsidRPr="001F4594" w:rsidRDefault="001F4594" w:rsidP="00987E58">
      <w:pPr>
        <w:jc w:val="both"/>
      </w:pPr>
      <w:r w:rsidRPr="001F4594">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от 01.07.2020 №1-ФЗ) // Собрание законодательства РФ, 03.07.2020, № 31, ст. 4412.</w:t>
      </w:r>
    </w:p>
    <w:p w:rsidR="001F4594" w:rsidRPr="001F4594" w:rsidRDefault="001F4594" w:rsidP="00987E58">
      <w:pPr>
        <w:jc w:val="both"/>
      </w:pPr>
      <w:r w:rsidRPr="001F4594">
        <w:t xml:space="preserve">2. Уголовный кодекс Российской Федерации от 13 июня 1996 г. № 63-ФЗ (с посл. изм. от 14.07.2022 № 345-ФЗ). </w:t>
      </w:r>
    </w:p>
    <w:p w:rsidR="001F4594" w:rsidRPr="001F4594" w:rsidRDefault="001F4594" w:rsidP="00987E58">
      <w:pPr>
        <w:jc w:val="both"/>
      </w:pPr>
      <w:r w:rsidRPr="001F4594">
        <w:t xml:space="preserve">3. Гражданский кодекс Российской Федерации (ГК РФ) часть 1 от 30 ноября 1994 года № 51-ФЗ (с послед. изменениями от 25.02.2022 № 20-ФЗ). </w:t>
      </w:r>
    </w:p>
    <w:p w:rsidR="001F4594" w:rsidRPr="001F4594" w:rsidRDefault="001F4594" w:rsidP="00987E58">
      <w:pPr>
        <w:jc w:val="both"/>
      </w:pPr>
      <w:r w:rsidRPr="001F4594">
        <w:t>4. Гражданский кодекс Российской Федерации (ГК РФ) часть 2 от 26 января 1996 года № 14-ФЗ (с послед. изменениями от 01.07.2021 № 295-ФЗ).</w:t>
      </w:r>
    </w:p>
    <w:p w:rsidR="001F4594" w:rsidRPr="001F4594" w:rsidRDefault="001F4594" w:rsidP="00987E58">
      <w:pPr>
        <w:jc w:val="both"/>
      </w:pPr>
      <w:r w:rsidRPr="001F4594">
        <w:t xml:space="preserve">5. Кодекс РФ об административных правонарушениях» от 30 декабря 2001 г. № 195-ФЗ (с послед. изменениями от 14.07.2022 № 291-ФЗ). </w:t>
      </w:r>
    </w:p>
    <w:p w:rsidR="001F4594" w:rsidRPr="001F4594" w:rsidRDefault="001F4594" w:rsidP="00987E58">
      <w:pPr>
        <w:jc w:val="both"/>
      </w:pPr>
      <w:r w:rsidRPr="001F4594">
        <w:t xml:space="preserve">6. Федеральный закон "Об основах охраны здоровья граждан в Российской Федерации" от 21.11.2011 № 323-ФЗ (с посл. изм. от 11.06.2022 № 166-ФЗ). </w:t>
      </w:r>
    </w:p>
    <w:p w:rsidR="001F4594" w:rsidRPr="001F4594" w:rsidRDefault="001F4594" w:rsidP="00987E58">
      <w:pPr>
        <w:jc w:val="both"/>
      </w:pPr>
      <w:r w:rsidRPr="001F4594">
        <w:t>7. Федеральный закон "Об обязательном медицинском страховании в Российской Федерации" от 29.11.2010 № 326-ФЗ (с посл. изм. от 06.12.2021 № 405-ФЗ).</w:t>
      </w:r>
    </w:p>
    <w:p w:rsidR="001F4594" w:rsidRPr="001F4594" w:rsidRDefault="001F4594" w:rsidP="00987E58">
      <w:pPr>
        <w:jc w:val="both"/>
      </w:pPr>
      <w:r w:rsidRPr="001F4594">
        <w:t>8. Федеральный закон "О персональных данных" от 27.07.2006 № 152-ФЗ (в ред. Федеральных законов от 02.07.2021 № 331-ФЗ, от 14.07.2022 № 266-ФЗ).</w:t>
      </w:r>
    </w:p>
    <w:p w:rsidR="001F4594" w:rsidRPr="001F4594" w:rsidRDefault="001F4594" w:rsidP="00987E58">
      <w:pPr>
        <w:jc w:val="both"/>
      </w:pPr>
      <w:r w:rsidRPr="001F4594">
        <w:t>9. Закон РФ от 07.02.1992 № 2300-1 (ред. от 14.07.2022) "О защите прав потребителей".</w:t>
      </w:r>
    </w:p>
    <w:p w:rsidR="001F4594" w:rsidRPr="001F4594" w:rsidRDefault="001F4594" w:rsidP="00987E58">
      <w:pPr>
        <w:jc w:val="both"/>
      </w:pPr>
      <w:r w:rsidRPr="001F4594">
        <w:t xml:space="preserve">10. Федеральный закон "О погребении и похоронном деле" от 12.01.1996 № 8-ФЗ (в ред. Федеральных законов от </w:t>
      </w:r>
      <w:proofErr w:type="spellStart"/>
      <w:r w:rsidRPr="001F4594">
        <w:t>от</w:t>
      </w:r>
      <w:proofErr w:type="spellEnd"/>
      <w:r w:rsidRPr="001F4594">
        <w:t xml:space="preserve"> 30.04.2021 № 117-ФЗ, от 30.04.2021 № 119-ФЗ, с изм., внесенными Федеральным законом от 06.04.2015 № 68-ФЗ (ред. 19.12.2016)).</w:t>
      </w:r>
    </w:p>
    <w:p w:rsidR="001F4594" w:rsidRPr="001F4594" w:rsidRDefault="001F4594" w:rsidP="00987E58">
      <w:pPr>
        <w:jc w:val="both"/>
      </w:pPr>
      <w:r w:rsidRPr="001F4594">
        <w:t>11. Закон РФ от 07.02.1992 № 2300-1 (ред. от 14.07.2022) "О защите прав потребителей".</w:t>
      </w:r>
    </w:p>
    <w:p w:rsidR="001F4594" w:rsidRPr="001F4594" w:rsidRDefault="001F4594" w:rsidP="00987E58">
      <w:pPr>
        <w:jc w:val="both"/>
      </w:pPr>
      <w:r w:rsidRPr="001F4594">
        <w:t>12. Приказ Министерства здравоохранения РФ № 448, РАМН № 106 от 13 декабря 2001 года "Об утверждении перечня органов человека - объектов трансплантации и перечня учреждений здравоохранения, которым разрешено осуществлять трансплантацию органов" (в ред. Приказа Минздравсоцразвития РФ № 252, РАМН № 24 от 09.04.2007).</w:t>
      </w:r>
    </w:p>
    <w:p w:rsidR="001F4594" w:rsidRPr="001F4594" w:rsidRDefault="001F4594" w:rsidP="00987E58">
      <w:pPr>
        <w:jc w:val="both"/>
      </w:pPr>
      <w:r w:rsidRPr="001F4594">
        <w:t>13. Приложение № 1. Утверждено Приказом Минздрава России и РАМН от 13.12.2001 № 448/106 "Перечень органов человека - объектов трансплантации".</w:t>
      </w:r>
    </w:p>
    <w:p w:rsidR="001F4594" w:rsidRPr="001F4594" w:rsidRDefault="001F4594" w:rsidP="00987E58">
      <w:pPr>
        <w:jc w:val="both"/>
      </w:pPr>
      <w:r w:rsidRPr="001F4594">
        <w:t xml:space="preserve">14. Приложение № 2. Утверждено Приказом Минздрава России и РАМН </w:t>
      </w:r>
      <w:r w:rsidRPr="001F4594">
        <w:br/>
        <w:t xml:space="preserve">от 13.12.01 № 448/106 "Перечень учреждений здравоохранения, которым разрешено осуществлять трансплантацию органов". </w:t>
      </w:r>
    </w:p>
    <w:p w:rsidR="001F4594" w:rsidRPr="001F4594" w:rsidRDefault="001F4594" w:rsidP="00987E58">
      <w:pPr>
        <w:jc w:val="both"/>
      </w:pPr>
      <w:r w:rsidRPr="001F4594">
        <w:t>15. Приказ Министерства здравоохранения РФ от 26 февраля 2003 г. № 67 "О применении вспомогательных репродуктивных технологий (ВРТ) в терапии женского и мужского бесплодия".</w:t>
      </w:r>
    </w:p>
    <w:p w:rsidR="001F4594" w:rsidRPr="00987E58" w:rsidRDefault="001F4594" w:rsidP="00987E58">
      <w:pPr>
        <w:jc w:val="both"/>
      </w:pPr>
      <w:r w:rsidRPr="00987E58">
        <w:t xml:space="preserve">16. Приложение № 1 к Приказу Минздрава России от 26.02.2003 № 67 "Инструкция по применению методов вспомогательных репродуктивных технологий". </w:t>
      </w:r>
    </w:p>
    <w:p w:rsidR="001F4594" w:rsidRPr="00987E58" w:rsidRDefault="001F4594" w:rsidP="00987E58">
      <w:pPr>
        <w:jc w:val="both"/>
      </w:pPr>
      <w:r w:rsidRPr="00987E58">
        <w:lastRenderedPageBreak/>
        <w:t>17. Приказ Министерства здравоохранения РФ от 7 сентября 2020 г. № 947н "Об утверждении Порядка организации системы документооборота в сфере охраны здоровья в части ведения медицинской документации в форме электронных документов".</w:t>
      </w:r>
    </w:p>
    <w:p w:rsidR="001F4594" w:rsidRPr="00987E58" w:rsidRDefault="001F4594" w:rsidP="00987E58">
      <w:pPr>
        <w:jc w:val="both"/>
      </w:pPr>
      <w:r w:rsidRPr="00987E58">
        <w:t>18. Приказ Минздрава России от 15.12.2014 № 834н (ред. от 02.11.2020)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(вместе с "Порядком заполнения учетной формы № 025/у "Медицинская карта пациента, получающего медицинскую помощь в амбулаторных условиях", ...). (Зарегистрировано в Минюсте России 20.02.2015 № 36160).</w:t>
      </w:r>
    </w:p>
    <w:p w:rsidR="001F4594" w:rsidRPr="00987E58" w:rsidRDefault="001F4594" w:rsidP="00987E58">
      <w:pPr>
        <w:jc w:val="both"/>
      </w:pPr>
      <w:r w:rsidRPr="00987E58">
        <w:t>19. Приказ Минздрава России от 20.12.2012 № 1177н (ред. от 17.07.2019) "Об утверждении порядка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форм информированного добровольного согласия на медицинское вмешательство и форм отказа от медицинского вмешательства" (Зарегистрировано в Минюсте России 28.06.2013 № 28924).</w:t>
      </w:r>
    </w:p>
    <w:p w:rsidR="001F4594" w:rsidRPr="00987E58" w:rsidRDefault="001F4594" w:rsidP="00987E58">
      <w:pPr>
        <w:jc w:val="both"/>
      </w:pPr>
      <w:r w:rsidRPr="00987E58">
        <w:t>20. Приложение № 1 к приказу Министерства здравоохранения Российской Федерации от 20 декабря 2012 г. № 1177н "Порядок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(в ред. Приказа Минздрава России от 17.07.2019 № 538н).</w:t>
      </w:r>
    </w:p>
    <w:p w:rsidR="001F4594" w:rsidRPr="00987E58" w:rsidRDefault="001F4594" w:rsidP="00987E58">
      <w:pPr>
        <w:jc w:val="both"/>
      </w:pPr>
    </w:p>
    <w:p w:rsidR="001F4594" w:rsidRPr="00987E58" w:rsidRDefault="001F4594" w:rsidP="00987E58">
      <w:pPr>
        <w:jc w:val="both"/>
        <w:rPr>
          <w:b/>
          <w:bCs/>
        </w:rPr>
      </w:pPr>
      <w:r w:rsidRPr="00987E58">
        <w:rPr>
          <w:b/>
          <w:bCs/>
        </w:rPr>
        <w:t>б) основная литература:</w:t>
      </w:r>
    </w:p>
    <w:p w:rsidR="001F4594" w:rsidRPr="00987E58" w:rsidRDefault="001F4594" w:rsidP="00987E58">
      <w:pPr>
        <w:jc w:val="both"/>
        <w:rPr>
          <w:bCs/>
          <w:shd w:val="clear" w:color="auto" w:fill="FFFFFF"/>
        </w:rPr>
      </w:pPr>
      <w:r w:rsidRPr="00987E58">
        <w:t xml:space="preserve">21. </w:t>
      </w:r>
      <w:r w:rsidRPr="00987E58">
        <w:rPr>
          <w:bCs/>
          <w:shd w:val="clear" w:color="auto" w:fill="FFFFFF"/>
        </w:rPr>
        <w:t>Гусев С. А., Дубикайтис О. В., Колосков А. В. Проблемы правового характера внутри модели взаимоотношений врача и пациента в аспекте Закона РФ «Об основах охраны здоровья граждан Российской Федерации» (на примере выявления дефектов при оформлении информированного добровольного согласия пациента на медицинское вмешательство) // Медицинское право. – 2014. - №5. - С. 40-44.</w:t>
      </w:r>
    </w:p>
    <w:p w:rsidR="001F4594" w:rsidRPr="00987E58" w:rsidRDefault="001F4594" w:rsidP="00987E58">
      <w:pPr>
        <w:jc w:val="both"/>
        <w:rPr>
          <w:bCs/>
          <w:shd w:val="clear" w:color="auto" w:fill="FFFFFF"/>
        </w:rPr>
      </w:pPr>
      <w:r w:rsidRPr="00987E58">
        <w:rPr>
          <w:bCs/>
          <w:shd w:val="clear" w:color="auto" w:fill="FFFFFF"/>
        </w:rPr>
        <w:t>22. Канунникова Л.В.Компенсация морального вреда по искам о качестве медицинских услуг // Медицинское право. - 2014. - №6. - С. 22-26.</w:t>
      </w:r>
    </w:p>
    <w:p w:rsidR="001F4594" w:rsidRPr="00987E58" w:rsidRDefault="001F4594" w:rsidP="00987E58">
      <w:pPr>
        <w:jc w:val="both"/>
        <w:rPr>
          <w:bCs/>
          <w:shd w:val="clear" w:color="auto" w:fill="FFFFFF"/>
        </w:rPr>
      </w:pPr>
      <w:r w:rsidRPr="00987E58">
        <w:rPr>
          <w:bCs/>
          <w:shd w:val="clear" w:color="auto" w:fill="FFFFFF"/>
        </w:rPr>
        <w:t>23. Козлов С. В., Сергеев Ю.Д. Возникновение неблагоприятных последствий для здоровья при оказании медицинской помощи (анализ и прогноз) // Медицинское право. – 2014. - №6. -  С. 13-16.</w:t>
      </w:r>
    </w:p>
    <w:p w:rsidR="001F4594" w:rsidRPr="00987E58" w:rsidRDefault="001F4594" w:rsidP="00987E58">
      <w:pPr>
        <w:jc w:val="both"/>
        <w:rPr>
          <w:bCs/>
          <w:shd w:val="clear" w:color="auto" w:fill="FFFFFF"/>
        </w:rPr>
      </w:pPr>
      <w:r w:rsidRPr="00987E58">
        <w:rPr>
          <w:bCs/>
          <w:shd w:val="clear" w:color="auto" w:fill="FFFFFF"/>
        </w:rPr>
        <w:t>24. Литовкина М.И. Безопасные условия реализации конституционного права на охрану здоровья // Медицинское право. – 2014. -№ 2. -  С. 44-48.</w:t>
      </w:r>
    </w:p>
    <w:p w:rsidR="001F4594" w:rsidRPr="00987E58" w:rsidRDefault="001F4594" w:rsidP="00987E58">
      <w:pPr>
        <w:jc w:val="both"/>
      </w:pPr>
    </w:p>
    <w:p w:rsidR="001F4594" w:rsidRPr="00987E58" w:rsidRDefault="001F4594" w:rsidP="00987E58">
      <w:pPr>
        <w:jc w:val="both"/>
        <w:rPr>
          <w:b/>
          <w:bCs/>
        </w:rPr>
      </w:pPr>
      <w:r w:rsidRPr="00987E58">
        <w:rPr>
          <w:b/>
          <w:bCs/>
        </w:rPr>
        <w:t xml:space="preserve">в) дополнительная литература </w:t>
      </w:r>
    </w:p>
    <w:p w:rsidR="001F4594" w:rsidRPr="00987E58" w:rsidRDefault="001F4594" w:rsidP="00987E58">
      <w:pPr>
        <w:jc w:val="both"/>
        <w:rPr>
          <w:bCs/>
          <w:shd w:val="clear" w:color="auto" w:fill="FFFFFF"/>
        </w:rPr>
      </w:pPr>
      <w:r w:rsidRPr="00987E58">
        <w:t xml:space="preserve">25. </w:t>
      </w:r>
      <w:r w:rsidRPr="00987E58">
        <w:rPr>
          <w:bCs/>
          <w:shd w:val="clear" w:color="auto" w:fill="FFFFFF"/>
        </w:rPr>
        <w:t>Тимофеев И. В.Качество медицинской помощи — новая юридическая гарантия осуществления конституционного права каждого на медицинскую помощь в субъектах Российской Федерации // Медицинское право. - 2014. - №6. - С. 16-21.</w:t>
      </w:r>
    </w:p>
    <w:p w:rsidR="001F4594" w:rsidRPr="00987E58" w:rsidRDefault="001F4594" w:rsidP="00987E58">
      <w:pPr>
        <w:jc w:val="both"/>
        <w:rPr>
          <w:bCs/>
          <w:shd w:val="clear" w:color="auto" w:fill="FFFFFF"/>
        </w:rPr>
      </w:pPr>
      <w:r w:rsidRPr="00987E58">
        <w:rPr>
          <w:bCs/>
          <w:shd w:val="clear" w:color="auto" w:fill="FFFFFF"/>
        </w:rPr>
        <w:t>26. Филиппов Ю.Н., Филиппов А.Ю., Абаева О.П. Проблемы компенсации морального вреда, связанного с оказанием медицинской помощи // Медицинское право.  2014. - №1 С. 21-24.</w:t>
      </w:r>
    </w:p>
    <w:p w:rsidR="001F4594" w:rsidRPr="00987E58" w:rsidRDefault="001F4594" w:rsidP="00987E58">
      <w:pPr>
        <w:jc w:val="both"/>
        <w:rPr>
          <w:bCs/>
          <w:shd w:val="clear" w:color="auto" w:fill="FFFFFF"/>
        </w:rPr>
      </w:pPr>
      <w:r w:rsidRPr="00987E58">
        <w:rPr>
          <w:bCs/>
          <w:shd w:val="clear" w:color="auto" w:fill="FFFFFF"/>
        </w:rPr>
        <w:t>27. Холопов А. А., Павлов Ю. И. Правовые аспекты лицензирования медицинской деятельности // Медицинское право. – 2014. - №1. - С. 30-33.</w:t>
      </w:r>
    </w:p>
    <w:p w:rsidR="001F4594" w:rsidRPr="00987E58" w:rsidRDefault="001F4594" w:rsidP="00987E58">
      <w:pPr>
        <w:jc w:val="both"/>
        <w:rPr>
          <w:bCs/>
          <w:shd w:val="clear" w:color="auto" w:fill="FFFFFF"/>
        </w:rPr>
      </w:pPr>
      <w:r w:rsidRPr="00987E58">
        <w:rPr>
          <w:bCs/>
          <w:shd w:val="clear" w:color="auto" w:fill="FFFFFF"/>
        </w:rPr>
        <w:t>28. Цыганова О. А., Ившин И. В. Неоказание помощи больному: теоретические аспекты и правоприменительная практика // Медицинское право. - 2014. - №6. - С. 26-32.</w:t>
      </w:r>
    </w:p>
    <w:p w:rsidR="001F4594" w:rsidRPr="00987E58" w:rsidRDefault="001F4594" w:rsidP="00987E58">
      <w:pPr>
        <w:jc w:val="both"/>
        <w:rPr>
          <w:bCs/>
          <w:shd w:val="clear" w:color="auto" w:fill="FFFFFF"/>
        </w:rPr>
      </w:pPr>
      <w:r w:rsidRPr="00987E58">
        <w:rPr>
          <w:bCs/>
          <w:shd w:val="clear" w:color="auto" w:fill="FFFFFF"/>
        </w:rPr>
        <w:t>29. Шишов М. А. Правовые аспекты организации системы внутреннего контроля качества и безопасности медицинской помощи (с учетом судебной практики) // Медицинское право. – 2014. - №1. - С. 51-54.</w:t>
      </w:r>
    </w:p>
    <w:p w:rsidR="001F4594" w:rsidRPr="00987E58" w:rsidRDefault="001F4594" w:rsidP="00987E58">
      <w:pPr>
        <w:jc w:val="both"/>
      </w:pPr>
    </w:p>
    <w:p w:rsidR="001F4594" w:rsidRPr="00987E58" w:rsidRDefault="001F4594" w:rsidP="00987E58">
      <w:pPr>
        <w:jc w:val="both"/>
      </w:pPr>
      <w:r w:rsidRPr="00987E58">
        <w:rPr>
          <w:b/>
          <w:bCs/>
        </w:rPr>
        <w:t>г) программное обеспечение:</w:t>
      </w:r>
      <w:r w:rsidRPr="00987E58">
        <w:rPr>
          <w:b/>
          <w:bCs/>
          <w:i/>
          <w:iCs/>
        </w:rPr>
        <w:t xml:space="preserve"> </w:t>
      </w:r>
      <w:r w:rsidRPr="00987E58">
        <w:rPr>
          <w:bCs/>
          <w:iCs/>
        </w:rPr>
        <w:t xml:space="preserve">средства </w:t>
      </w:r>
      <w:r w:rsidRPr="00987E58">
        <w:rPr>
          <w:bCs/>
          <w:iCs/>
          <w:lang w:val="en-US"/>
        </w:rPr>
        <w:t>Windows</w:t>
      </w:r>
      <w:r w:rsidRPr="00987E58">
        <w:rPr>
          <w:bCs/>
          <w:iCs/>
        </w:rPr>
        <w:t xml:space="preserve">, </w:t>
      </w:r>
      <w:r w:rsidRPr="00987E58">
        <w:rPr>
          <w:bCs/>
          <w:iCs/>
          <w:lang w:val="en-US"/>
        </w:rPr>
        <w:t>Microsoft</w:t>
      </w:r>
      <w:r w:rsidRPr="00987E58">
        <w:rPr>
          <w:bCs/>
          <w:iCs/>
        </w:rPr>
        <w:t xml:space="preserve"> </w:t>
      </w:r>
      <w:r w:rsidRPr="00987E58">
        <w:rPr>
          <w:bCs/>
          <w:iCs/>
          <w:lang w:val="en-US"/>
        </w:rPr>
        <w:t>Office</w:t>
      </w:r>
      <w:r w:rsidRPr="00987E58">
        <w:rPr>
          <w:bCs/>
          <w:iCs/>
        </w:rPr>
        <w:t xml:space="preserve">, </w:t>
      </w:r>
      <w:r w:rsidRPr="00987E58">
        <w:rPr>
          <w:bCs/>
          <w:iCs/>
          <w:lang w:val="en-US"/>
        </w:rPr>
        <w:t>ABBYY</w:t>
      </w:r>
      <w:r w:rsidRPr="00987E58">
        <w:t xml:space="preserve"> и др.</w:t>
      </w:r>
    </w:p>
    <w:p w:rsidR="001F4594" w:rsidRPr="00987E58" w:rsidRDefault="001F4594" w:rsidP="00987E58">
      <w:pPr>
        <w:jc w:val="both"/>
      </w:pPr>
      <w:r w:rsidRPr="00987E58">
        <w:t xml:space="preserve"> </w:t>
      </w:r>
    </w:p>
    <w:p w:rsidR="001F4594" w:rsidRPr="00987E58" w:rsidRDefault="001F4594" w:rsidP="00987E58">
      <w:pPr>
        <w:jc w:val="both"/>
      </w:pPr>
      <w:r w:rsidRPr="00987E58">
        <w:rPr>
          <w:b/>
          <w:bCs/>
        </w:rPr>
        <w:lastRenderedPageBreak/>
        <w:t>д) базы данных, информационно-справочные и поисковые системы</w:t>
      </w:r>
    </w:p>
    <w:p w:rsidR="001F4594" w:rsidRPr="00987E58" w:rsidRDefault="001F4594" w:rsidP="00987E58">
      <w:pPr>
        <w:jc w:val="both"/>
      </w:pPr>
      <w:r w:rsidRPr="00987E58">
        <w:t>-электронная база данных (библиографический указатель) отечественных и зарубежных публикаций по правоведению, включая публикации, имеющиеся в кафедральной библиотеке, и публикации сотрудников кафедры;</w:t>
      </w:r>
    </w:p>
    <w:p w:rsidR="001F4594" w:rsidRPr="00987E58" w:rsidRDefault="001F4594" w:rsidP="00987E58">
      <w:pPr>
        <w:jc w:val="both"/>
        <w:rPr>
          <w:iCs/>
        </w:rPr>
      </w:pPr>
      <w:r w:rsidRPr="00987E58">
        <w:t>-</w:t>
      </w:r>
      <w:r w:rsidRPr="00987E58">
        <w:rPr>
          <w:i/>
          <w:iCs/>
        </w:rPr>
        <w:t>информационно-справочные и поисковые системы «Гарант», «КонсультантПлюс», «Medline»,  «e-Liberty»,  «Studentliberty»  и др.</w:t>
      </w:r>
    </w:p>
    <w:p w:rsidR="001F4594" w:rsidRPr="00987E58" w:rsidRDefault="001F4594" w:rsidP="00987E58">
      <w:pPr>
        <w:jc w:val="both"/>
        <w:rPr>
          <w:bCs/>
          <w:shd w:val="clear" w:color="auto" w:fill="FFFFFF"/>
        </w:rPr>
      </w:pPr>
    </w:p>
    <w:p w:rsidR="001F4594" w:rsidRPr="00987E58" w:rsidRDefault="001F4594" w:rsidP="00987E58">
      <w:pPr>
        <w:pStyle w:val="1"/>
        <w:spacing w:before="0" w:line="240" w:lineRule="auto"/>
        <w:jc w:val="both"/>
        <w:rPr>
          <w:rFonts w:ascii="Times New Roman" w:hAnsi="Times New Roman" w:cs="Times New Roman"/>
          <w:color w:val="auto"/>
          <w:sz w:val="24"/>
          <w:szCs w:val="24"/>
        </w:rPr>
      </w:pPr>
      <w:r w:rsidRPr="00987E58">
        <w:rPr>
          <w:rFonts w:ascii="Times New Roman" w:hAnsi="Times New Roman" w:cs="Times New Roman"/>
          <w:color w:val="auto"/>
          <w:sz w:val="24"/>
          <w:szCs w:val="24"/>
        </w:rPr>
        <w:t>9. Перечень ресурсов информационно-телекоммуникационной сети Интернет, необходимых для освоения дисциплины</w:t>
      </w:r>
    </w:p>
    <w:p w:rsidR="001F4594" w:rsidRPr="001F4594" w:rsidRDefault="001F4594" w:rsidP="007865FB">
      <w:pPr>
        <w:numPr>
          <w:ilvl w:val="0"/>
          <w:numId w:val="361"/>
        </w:numPr>
        <w:ind w:left="709" w:hanging="567"/>
      </w:pPr>
      <w:r w:rsidRPr="001F4594">
        <w:t xml:space="preserve">Поисковая база </w:t>
      </w:r>
      <w:proofErr w:type="spellStart"/>
      <w:r w:rsidRPr="001F4594">
        <w:rPr>
          <w:lang w:val="en-US"/>
        </w:rPr>
        <w:t>PubMed</w:t>
      </w:r>
      <w:proofErr w:type="spellEnd"/>
      <w:r w:rsidRPr="001F4594">
        <w:t xml:space="preserve">: </w:t>
      </w:r>
      <w:hyperlink r:id="rId500" w:history="1">
        <w:r w:rsidRPr="001F4594">
          <w:rPr>
            <w:rStyle w:val="af2"/>
          </w:rPr>
          <w:t>http://www.ncbi.nlm.nih.gov/sites/entrez/</w:t>
        </w:r>
      </w:hyperlink>
    </w:p>
    <w:p w:rsidR="001F4594" w:rsidRPr="001F4594" w:rsidRDefault="001F4594" w:rsidP="007865FB">
      <w:pPr>
        <w:numPr>
          <w:ilvl w:val="0"/>
          <w:numId w:val="361"/>
        </w:numPr>
        <w:ind w:left="709" w:hanging="567"/>
      </w:pPr>
      <w:r w:rsidRPr="001F4594">
        <w:t xml:space="preserve">Поисковый ресурс Медскейп: </w:t>
      </w:r>
      <w:hyperlink r:id="rId501" w:history="1">
        <w:r w:rsidRPr="001F4594">
          <w:rPr>
            <w:rStyle w:val="af2"/>
          </w:rPr>
          <w:t>http://www.medscape.com/</w:t>
        </w:r>
      </w:hyperlink>
    </w:p>
    <w:p w:rsidR="001F4594" w:rsidRPr="001F4594" w:rsidRDefault="001F4594" w:rsidP="007865FB">
      <w:pPr>
        <w:numPr>
          <w:ilvl w:val="0"/>
          <w:numId w:val="361"/>
        </w:numPr>
        <w:ind w:left="709" w:hanging="567"/>
      </w:pPr>
      <w:r w:rsidRPr="001F4594">
        <w:rPr>
          <w:lang w:val="en-US"/>
        </w:rPr>
        <w:t>Public</w:t>
      </w:r>
      <w:r w:rsidRPr="001F4594">
        <w:t xml:space="preserve"> </w:t>
      </w:r>
      <w:r w:rsidRPr="001F4594">
        <w:rPr>
          <w:lang w:val="en-US"/>
        </w:rPr>
        <w:t>Library</w:t>
      </w:r>
      <w:r w:rsidRPr="001F4594">
        <w:t xml:space="preserve"> </w:t>
      </w:r>
      <w:r w:rsidRPr="001F4594">
        <w:rPr>
          <w:lang w:val="en-US"/>
        </w:rPr>
        <w:t>of</w:t>
      </w:r>
      <w:r w:rsidRPr="001F4594">
        <w:t xml:space="preserve"> </w:t>
      </w:r>
      <w:r w:rsidRPr="001F4594">
        <w:rPr>
          <w:lang w:val="en-US"/>
        </w:rPr>
        <w:t>Science</w:t>
      </w:r>
      <w:r w:rsidRPr="001F4594">
        <w:t xml:space="preserve">. </w:t>
      </w:r>
      <w:r w:rsidRPr="001F4594">
        <w:rPr>
          <w:lang w:val="en-US"/>
        </w:rPr>
        <w:t>Medicine</w:t>
      </w:r>
      <w:r w:rsidRPr="001F4594">
        <w:t xml:space="preserve">: портал крупнейшего международного научного журнала открытого доступа: </w:t>
      </w:r>
      <w:hyperlink r:id="rId502" w:history="1">
        <w:r w:rsidRPr="001F4594">
          <w:rPr>
            <w:rStyle w:val="af2"/>
          </w:rPr>
          <w:t>http://www.plosmedicine.org/home.action</w:t>
        </w:r>
      </w:hyperlink>
    </w:p>
    <w:p w:rsidR="001F4594" w:rsidRPr="001F4594" w:rsidRDefault="001F4594" w:rsidP="007865FB">
      <w:pPr>
        <w:numPr>
          <w:ilvl w:val="0"/>
          <w:numId w:val="361"/>
        </w:numPr>
        <w:ind w:left="709" w:hanging="567"/>
        <w:jc w:val="both"/>
      </w:pPr>
      <w:r w:rsidRPr="001F4594">
        <w:t xml:space="preserve">Российская научная электронная библиотека: </w:t>
      </w:r>
      <w:hyperlink r:id="rId503" w:history="1">
        <w:r w:rsidRPr="001F4594">
          <w:rPr>
            <w:rStyle w:val="af2"/>
          </w:rPr>
          <w:t>http://elibrary.ru/defaultx.asp</w:t>
        </w:r>
      </w:hyperlink>
    </w:p>
    <w:p w:rsidR="001F4594" w:rsidRPr="001F4594" w:rsidRDefault="001F4594" w:rsidP="007865FB">
      <w:pPr>
        <w:numPr>
          <w:ilvl w:val="0"/>
          <w:numId w:val="361"/>
        </w:numPr>
        <w:ind w:left="709" w:hanging="567"/>
        <w:jc w:val="both"/>
      </w:pPr>
      <w:r w:rsidRPr="001F4594">
        <w:t xml:space="preserve">Федеральный Фонд обязательного медицинского страхования: </w:t>
      </w:r>
      <w:hyperlink r:id="rId504" w:history="1">
        <w:r w:rsidRPr="001F4594">
          <w:rPr>
            <w:rStyle w:val="af2"/>
            <w:lang w:val="en-US"/>
          </w:rPr>
          <w:t>www</w:t>
        </w:r>
        <w:r w:rsidRPr="001F4594">
          <w:rPr>
            <w:rStyle w:val="af2"/>
          </w:rPr>
          <w:t>.</w:t>
        </w:r>
        <w:proofErr w:type="spellStart"/>
        <w:r w:rsidRPr="001F4594">
          <w:rPr>
            <w:rStyle w:val="af2"/>
            <w:lang w:val="en-US"/>
          </w:rPr>
          <w:t>ffoms</w:t>
        </w:r>
        <w:proofErr w:type="spellEnd"/>
        <w:r w:rsidRPr="001F4594">
          <w:rPr>
            <w:rStyle w:val="af2"/>
          </w:rPr>
          <w:t>.</w:t>
        </w:r>
        <w:proofErr w:type="spellStart"/>
        <w:r w:rsidRPr="001F4594">
          <w:rPr>
            <w:rStyle w:val="af2"/>
            <w:lang w:val="en-US"/>
          </w:rPr>
          <w:t>ru</w:t>
        </w:r>
        <w:proofErr w:type="spellEnd"/>
      </w:hyperlink>
    </w:p>
    <w:p w:rsidR="001F4594" w:rsidRPr="001F4594" w:rsidRDefault="001F4594" w:rsidP="007865FB">
      <w:pPr>
        <w:numPr>
          <w:ilvl w:val="0"/>
          <w:numId w:val="361"/>
        </w:numPr>
        <w:ind w:left="709" w:hanging="567"/>
        <w:jc w:val="both"/>
      </w:pPr>
      <w:r w:rsidRPr="001F4594">
        <w:t xml:space="preserve">Территориальный Фонд обязательного медицинского страхования: </w:t>
      </w:r>
      <w:hyperlink r:id="rId505" w:history="1">
        <w:r w:rsidRPr="001F4594">
          <w:rPr>
            <w:rStyle w:val="af2"/>
            <w:lang w:val="en-US"/>
          </w:rPr>
          <w:t>www</w:t>
        </w:r>
        <w:r w:rsidRPr="001F4594">
          <w:rPr>
            <w:rStyle w:val="af2"/>
          </w:rPr>
          <w:t>.</w:t>
        </w:r>
        <w:proofErr w:type="spellStart"/>
        <w:r w:rsidRPr="001F4594">
          <w:rPr>
            <w:rStyle w:val="af2"/>
            <w:lang w:val="en-US"/>
          </w:rPr>
          <w:t>tfoms</w:t>
        </w:r>
        <w:proofErr w:type="spellEnd"/>
        <w:r w:rsidRPr="001F4594">
          <w:rPr>
            <w:rStyle w:val="af2"/>
          </w:rPr>
          <w:t>.</w:t>
        </w:r>
        <w:proofErr w:type="spellStart"/>
        <w:r w:rsidRPr="001F4594">
          <w:rPr>
            <w:rStyle w:val="af2"/>
            <w:lang w:val="en-US"/>
          </w:rPr>
          <w:t>ru</w:t>
        </w:r>
        <w:proofErr w:type="spellEnd"/>
      </w:hyperlink>
    </w:p>
    <w:p w:rsidR="001F4594" w:rsidRPr="001F4594" w:rsidRDefault="001F4594" w:rsidP="007865FB">
      <w:pPr>
        <w:numPr>
          <w:ilvl w:val="0"/>
          <w:numId w:val="361"/>
        </w:numPr>
        <w:ind w:left="709" w:hanging="567"/>
        <w:jc w:val="both"/>
        <w:rPr>
          <w:rStyle w:val="af2"/>
        </w:rPr>
      </w:pPr>
      <w:r w:rsidRPr="001F4594">
        <w:t xml:space="preserve">Комитет по здравоохранению правительства Санкт-Петербурга: </w:t>
      </w:r>
      <w:hyperlink r:id="rId506" w:history="1">
        <w:r w:rsidRPr="001F4594">
          <w:rPr>
            <w:rStyle w:val="af2"/>
            <w:lang w:val="en-US"/>
          </w:rPr>
          <w:t>www</w:t>
        </w:r>
        <w:r w:rsidRPr="001F4594">
          <w:rPr>
            <w:rStyle w:val="af2"/>
          </w:rPr>
          <w:t>.</w:t>
        </w:r>
        <w:proofErr w:type="spellStart"/>
        <w:r w:rsidRPr="001F4594">
          <w:rPr>
            <w:rStyle w:val="af2"/>
            <w:lang w:val="en-US"/>
          </w:rPr>
          <w:t>zdrav</w:t>
        </w:r>
        <w:proofErr w:type="spellEnd"/>
        <w:r w:rsidRPr="001F4594">
          <w:rPr>
            <w:rStyle w:val="af2"/>
          </w:rPr>
          <w:t>.</w:t>
        </w:r>
        <w:proofErr w:type="spellStart"/>
        <w:r w:rsidRPr="001F4594">
          <w:rPr>
            <w:rStyle w:val="af2"/>
            <w:lang w:val="en-US"/>
          </w:rPr>
          <w:t>spb</w:t>
        </w:r>
        <w:proofErr w:type="spellEnd"/>
        <w:r w:rsidRPr="001F4594">
          <w:rPr>
            <w:rStyle w:val="af2"/>
          </w:rPr>
          <w:t>.</w:t>
        </w:r>
        <w:proofErr w:type="spellStart"/>
        <w:r w:rsidRPr="001F4594">
          <w:rPr>
            <w:rStyle w:val="af2"/>
            <w:lang w:val="en-US"/>
          </w:rPr>
          <w:t>ru</w:t>
        </w:r>
        <w:proofErr w:type="spellEnd"/>
      </w:hyperlink>
    </w:p>
    <w:p w:rsidR="001F4594" w:rsidRPr="001F4594" w:rsidRDefault="001F4594" w:rsidP="001F4594">
      <w:pPr>
        <w:ind w:left="142"/>
        <w:jc w:val="both"/>
      </w:pPr>
    </w:p>
    <w:p w:rsidR="001F4594" w:rsidRPr="00987E58" w:rsidRDefault="001F4594" w:rsidP="001F4594">
      <w:pPr>
        <w:pStyle w:val="a8"/>
        <w:spacing w:after="0" w:line="240" w:lineRule="auto"/>
        <w:ind w:left="0"/>
        <w:jc w:val="both"/>
        <w:outlineLvl w:val="0"/>
        <w:rPr>
          <w:rFonts w:ascii="Times New Roman" w:hAnsi="Times New Roman" w:cs="Times New Roman"/>
          <w:b/>
          <w:bCs/>
          <w:sz w:val="24"/>
          <w:szCs w:val="24"/>
        </w:rPr>
      </w:pPr>
      <w:r w:rsidRPr="00987E58">
        <w:rPr>
          <w:rFonts w:ascii="Times New Roman" w:hAnsi="Times New Roman" w:cs="Times New Roman"/>
          <w:b/>
          <w:bCs/>
          <w:sz w:val="24"/>
          <w:szCs w:val="24"/>
        </w:rPr>
        <w:t>Периодические издания</w:t>
      </w:r>
    </w:p>
    <w:p w:rsidR="001F4594" w:rsidRPr="00987E58" w:rsidRDefault="001F4594" w:rsidP="001F4594">
      <w:pPr>
        <w:pStyle w:val="1"/>
        <w:spacing w:before="0" w:line="240" w:lineRule="auto"/>
        <w:rPr>
          <w:rFonts w:ascii="Times New Roman" w:hAnsi="Times New Roman" w:cs="Times New Roman"/>
          <w:b w:val="0"/>
          <w:bCs w:val="0"/>
          <w:color w:val="auto"/>
          <w:sz w:val="24"/>
          <w:szCs w:val="24"/>
        </w:rPr>
      </w:pPr>
      <w:r w:rsidRPr="00987E58">
        <w:rPr>
          <w:rFonts w:ascii="Times New Roman" w:hAnsi="Times New Roman" w:cs="Times New Roman"/>
          <w:b w:val="0"/>
          <w:color w:val="auto"/>
          <w:sz w:val="24"/>
          <w:szCs w:val="24"/>
        </w:rPr>
        <w:t xml:space="preserve">Медицинское право. 2015-2019г. </w:t>
      </w:r>
    </w:p>
    <w:p w:rsidR="001F4594" w:rsidRPr="001F4594" w:rsidRDefault="001F4594" w:rsidP="001F4594">
      <w:pPr>
        <w:pStyle w:val="a8"/>
        <w:tabs>
          <w:tab w:val="left" w:pos="5805"/>
        </w:tabs>
        <w:spacing w:after="0" w:line="240" w:lineRule="auto"/>
        <w:ind w:left="567"/>
        <w:rPr>
          <w:rFonts w:ascii="Times New Roman" w:hAnsi="Times New Roman" w:cs="Times New Roman"/>
          <w:sz w:val="24"/>
          <w:szCs w:val="24"/>
        </w:rPr>
      </w:pPr>
    </w:p>
    <w:p w:rsidR="001F4594" w:rsidRPr="001F4594" w:rsidRDefault="001F4594" w:rsidP="001F4594">
      <w:pPr>
        <w:keepNext/>
        <w:jc w:val="both"/>
        <w:outlineLvl w:val="0"/>
        <w:rPr>
          <w:b/>
          <w:bCs/>
        </w:rPr>
      </w:pPr>
      <w:r w:rsidRPr="001F4594">
        <w:rPr>
          <w:b/>
        </w:rPr>
        <w:t xml:space="preserve">10. Методические указания для обучающихся по освоению </w:t>
      </w:r>
      <w:r w:rsidRPr="001F4594">
        <w:rPr>
          <w:b/>
          <w:bCs/>
        </w:rPr>
        <w:t>факультатива «Права человека»</w:t>
      </w:r>
    </w:p>
    <w:p w:rsidR="001F4594" w:rsidRPr="001F4594" w:rsidRDefault="001F4594" w:rsidP="001F4594">
      <w:pPr>
        <w:rPr>
          <w:b/>
          <w:bCs/>
        </w:rPr>
      </w:pPr>
      <w:r w:rsidRPr="001F4594">
        <w:rPr>
          <w:b/>
          <w:bCs/>
          <w:iCs/>
        </w:rPr>
        <w:t>10.1. Характеристика особенностей технологий обучения в Университете</w:t>
      </w:r>
    </w:p>
    <w:p w:rsidR="004A517A" w:rsidRPr="00C42B00" w:rsidRDefault="004A517A" w:rsidP="004A517A">
      <w:pPr>
        <w:suppressAutoHyphens/>
        <w:ind w:firstLine="708"/>
        <w:jc w:val="both"/>
      </w:pPr>
      <w:r w:rsidRPr="00363AA4">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DE370B">
        <w:t>м</w:t>
      </w:r>
      <w:r w:rsidRPr="00363AA4">
        <w:t>, а так</w:t>
      </w:r>
      <w:r w:rsidR="00DE370B">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507"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1F4594" w:rsidRPr="001F4594" w:rsidRDefault="001F4594" w:rsidP="001F4594">
      <w:pPr>
        <w:ind w:firstLine="706"/>
        <w:jc w:val="both"/>
        <w:rPr>
          <w:bCs/>
        </w:rPr>
      </w:pPr>
    </w:p>
    <w:p w:rsidR="001F4594" w:rsidRPr="001F4594" w:rsidRDefault="001F4594" w:rsidP="001F4594">
      <w:pPr>
        <w:suppressAutoHyphens/>
        <w:jc w:val="both"/>
        <w:rPr>
          <w:b/>
          <w:iCs/>
        </w:rPr>
      </w:pPr>
      <w:r w:rsidRPr="001F4594">
        <w:rPr>
          <w:b/>
          <w:iCs/>
        </w:rPr>
        <w:t xml:space="preserve">10.2 Особенности работы обучающегося по освоению </w:t>
      </w:r>
      <w:r w:rsidRPr="00987E58">
        <w:rPr>
          <w:b/>
          <w:iCs/>
        </w:rPr>
        <w:t xml:space="preserve">дисциплины </w:t>
      </w:r>
      <w:r w:rsidRPr="00987E58">
        <w:rPr>
          <w:b/>
        </w:rPr>
        <w:t>«</w:t>
      </w:r>
      <w:r w:rsidR="00987E58" w:rsidRPr="00987E58">
        <w:rPr>
          <w:b/>
          <w:bCs/>
        </w:rPr>
        <w:t>Права человека</w:t>
      </w:r>
      <w:r w:rsidRPr="00987E58">
        <w:rPr>
          <w:b/>
        </w:rPr>
        <w:t>»</w:t>
      </w:r>
    </w:p>
    <w:p w:rsidR="001F4594" w:rsidRPr="001F4594" w:rsidRDefault="001F4594" w:rsidP="001F4594">
      <w:pPr>
        <w:suppressAutoHyphens/>
        <w:ind w:firstLine="708"/>
        <w:jc w:val="both"/>
      </w:pPr>
      <w:r w:rsidRPr="001F4594">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1F4594" w:rsidRPr="001F4594" w:rsidRDefault="001F4594" w:rsidP="001F4594">
      <w:pPr>
        <w:suppressAutoHyphens/>
        <w:ind w:firstLine="708"/>
        <w:jc w:val="both"/>
        <w:rPr>
          <w:spacing w:val="-6"/>
        </w:rPr>
      </w:pPr>
      <w:r w:rsidRPr="001F4594">
        <w:rPr>
          <w:spacing w:val="-6"/>
        </w:rPr>
        <w:t xml:space="preserve">Успешное усвоение учебной дисциплины </w:t>
      </w:r>
      <w:r w:rsidRPr="001F4594">
        <w:rPr>
          <w:b/>
          <w:iCs/>
        </w:rPr>
        <w:t>«</w:t>
      </w:r>
      <w:r w:rsidR="00987E58" w:rsidRPr="00987E58">
        <w:rPr>
          <w:b/>
        </w:rPr>
        <w:t>«</w:t>
      </w:r>
      <w:r w:rsidR="00987E58" w:rsidRPr="00987E58">
        <w:rPr>
          <w:b/>
          <w:bCs/>
        </w:rPr>
        <w:t>Права человека</w:t>
      </w:r>
      <w:r w:rsidRPr="001F4594">
        <w:rPr>
          <w:b/>
          <w:iCs/>
        </w:rPr>
        <w:t xml:space="preserve">» </w:t>
      </w:r>
      <w:r w:rsidRPr="001F4594">
        <w:rPr>
          <w:spacing w:val="-6"/>
        </w:rPr>
        <w:t xml:space="preserve">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различные модульные тестирования дают возможность непосредственно понять алгоритм применения теоретических знаний, излагаемых на лекциях и в учебниках. </w:t>
      </w:r>
    </w:p>
    <w:p w:rsidR="001F4594" w:rsidRPr="001F4594" w:rsidRDefault="001F4594" w:rsidP="001F4594">
      <w:pPr>
        <w:suppressAutoHyphens/>
        <w:ind w:firstLine="708"/>
        <w:jc w:val="both"/>
        <w:rPr>
          <w:b/>
          <w:iCs/>
        </w:rPr>
      </w:pPr>
      <w:r w:rsidRPr="001F4594">
        <w:t>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вопросы осваиваются обучающимися в ходе других видов занятий и самостоятельной работы над учебным материалом.</w:t>
      </w:r>
    </w:p>
    <w:p w:rsidR="001F4594" w:rsidRPr="001F4594" w:rsidRDefault="001F4594" w:rsidP="001F4594">
      <w:pPr>
        <w:ind w:firstLine="708"/>
        <w:jc w:val="both"/>
      </w:pPr>
      <w:r w:rsidRPr="001F4594">
        <w:lastRenderedPageBreak/>
        <w:t xml:space="preserve">Следует иметь в виду, что все разделы и темы дисциплины </w:t>
      </w:r>
      <w:r w:rsidRPr="001F4594">
        <w:rPr>
          <w:b/>
        </w:rPr>
        <w:t>«</w:t>
      </w:r>
      <w:r w:rsidR="00987E58" w:rsidRPr="00987E58">
        <w:rPr>
          <w:b/>
        </w:rPr>
        <w:t>«</w:t>
      </w:r>
      <w:r w:rsidR="00987E58" w:rsidRPr="00987E58">
        <w:rPr>
          <w:b/>
          <w:bCs/>
        </w:rPr>
        <w:t>Права человека</w:t>
      </w:r>
      <w:r w:rsidRPr="001F4594">
        <w:rPr>
          <w:b/>
        </w:rPr>
        <w:t xml:space="preserve">» </w:t>
      </w:r>
      <w:r w:rsidRPr="001F4594">
        <w:t xml:space="preserve">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1F4594" w:rsidRPr="001F4594" w:rsidRDefault="001F4594" w:rsidP="001F4594">
      <w:pPr>
        <w:jc w:val="both"/>
      </w:pPr>
    </w:p>
    <w:p w:rsidR="001F4594" w:rsidRPr="001F4594" w:rsidRDefault="001F4594" w:rsidP="001F4594">
      <w:pPr>
        <w:rPr>
          <w:b/>
          <w:bCs/>
          <w:iCs/>
        </w:rPr>
      </w:pPr>
      <w:r w:rsidRPr="001F4594">
        <w:rPr>
          <w:b/>
          <w:bCs/>
          <w:iCs/>
        </w:rPr>
        <w:t>10.3 Методические указания для обучающихся по организации самостоятельной работы в процессе освоения факультатива</w:t>
      </w:r>
    </w:p>
    <w:p w:rsidR="001F4594" w:rsidRPr="001F4594" w:rsidRDefault="001F4594" w:rsidP="001F4594">
      <w:pPr>
        <w:rPr>
          <w:b/>
          <w:bCs/>
          <w:iCs/>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16"/>
        <w:gridCol w:w="3552"/>
      </w:tblGrid>
      <w:tr w:rsidR="001F4594" w:rsidRPr="001F4594" w:rsidTr="001F4594">
        <w:tc>
          <w:tcPr>
            <w:tcW w:w="3124" w:type="pct"/>
            <w:vAlign w:val="center"/>
          </w:tcPr>
          <w:p w:rsidR="001F4594" w:rsidRPr="001F4594" w:rsidRDefault="001F4594" w:rsidP="001F4594">
            <w:pPr>
              <w:jc w:val="both"/>
              <w:rPr>
                <w:bCs/>
              </w:rPr>
            </w:pPr>
            <w:r w:rsidRPr="001F4594">
              <w:rPr>
                <w:bCs/>
              </w:rPr>
              <w:t>Вид работы</w:t>
            </w:r>
          </w:p>
        </w:tc>
        <w:tc>
          <w:tcPr>
            <w:tcW w:w="1876" w:type="pct"/>
            <w:vAlign w:val="center"/>
          </w:tcPr>
          <w:p w:rsidR="001F4594" w:rsidRPr="001F4594" w:rsidRDefault="001F4594" w:rsidP="001F4594">
            <w:pPr>
              <w:ind w:firstLine="38"/>
              <w:jc w:val="both"/>
              <w:rPr>
                <w:bCs/>
              </w:rPr>
            </w:pPr>
            <w:r w:rsidRPr="001F4594">
              <w:rPr>
                <w:bCs/>
              </w:rPr>
              <w:t>Контроль выполнения работы</w:t>
            </w:r>
          </w:p>
        </w:tc>
      </w:tr>
      <w:tr w:rsidR="001F4594" w:rsidRPr="001F4594" w:rsidTr="001F4594">
        <w:tc>
          <w:tcPr>
            <w:tcW w:w="3124" w:type="pct"/>
          </w:tcPr>
          <w:p w:rsidR="001F4594" w:rsidRPr="001F4594" w:rsidRDefault="001F4594" w:rsidP="001F4594">
            <w:pPr>
              <w:rPr>
                <w:bCs/>
              </w:rPr>
            </w:pPr>
            <w:r w:rsidRPr="001F4594">
              <w:rPr>
                <w:bCs/>
              </w:rPr>
              <w:t>Подготовка к аудиторным занятиям (проработка учебного материала по конспектам лекций и учебной литературе)</w:t>
            </w:r>
          </w:p>
        </w:tc>
        <w:tc>
          <w:tcPr>
            <w:tcW w:w="1876" w:type="pct"/>
          </w:tcPr>
          <w:p w:rsidR="001F4594" w:rsidRPr="001F4594" w:rsidRDefault="001F4594" w:rsidP="001F4594">
            <w:pPr>
              <w:ind w:firstLine="38"/>
              <w:rPr>
                <w:bCs/>
              </w:rPr>
            </w:pPr>
            <w:r w:rsidRPr="001F4594">
              <w:rPr>
                <w:bCs/>
              </w:rPr>
              <w:t>Собеседование</w:t>
            </w:r>
          </w:p>
        </w:tc>
      </w:tr>
      <w:tr w:rsidR="001F4594" w:rsidRPr="001F4594" w:rsidTr="001F4594">
        <w:tc>
          <w:tcPr>
            <w:tcW w:w="3124" w:type="pct"/>
          </w:tcPr>
          <w:p w:rsidR="001F4594" w:rsidRPr="001F4594" w:rsidRDefault="001F4594" w:rsidP="001F4594">
            <w:pPr>
              <w:rPr>
                <w:bCs/>
              </w:rPr>
            </w:pPr>
            <w:r w:rsidRPr="001F4594">
              <w:rPr>
                <w:bCs/>
              </w:rPr>
              <w:t>Работа с учебной и научной литературой</w:t>
            </w:r>
          </w:p>
        </w:tc>
        <w:tc>
          <w:tcPr>
            <w:tcW w:w="1876" w:type="pct"/>
          </w:tcPr>
          <w:p w:rsidR="001F4594" w:rsidRPr="001F4594" w:rsidRDefault="001F4594" w:rsidP="001F4594">
            <w:pPr>
              <w:ind w:firstLine="38"/>
              <w:rPr>
                <w:bCs/>
              </w:rPr>
            </w:pPr>
            <w:r w:rsidRPr="001F4594">
              <w:rPr>
                <w:bCs/>
              </w:rPr>
              <w:t>Собеседование</w:t>
            </w:r>
          </w:p>
        </w:tc>
      </w:tr>
      <w:tr w:rsidR="001F4594" w:rsidRPr="001F4594" w:rsidTr="001F4594">
        <w:tc>
          <w:tcPr>
            <w:tcW w:w="3124" w:type="pct"/>
          </w:tcPr>
          <w:p w:rsidR="001F4594" w:rsidRPr="001F4594" w:rsidRDefault="001F4594" w:rsidP="001F4594">
            <w:pPr>
              <w:rPr>
                <w:bCs/>
              </w:rPr>
            </w:pPr>
            <w:r w:rsidRPr="001F4594">
              <w:rPr>
                <w:bCs/>
              </w:rPr>
              <w:t>Ознакомление с материалами электронных ресурсов</w:t>
            </w:r>
          </w:p>
        </w:tc>
        <w:tc>
          <w:tcPr>
            <w:tcW w:w="1876" w:type="pct"/>
          </w:tcPr>
          <w:p w:rsidR="001F4594" w:rsidRPr="001F4594" w:rsidRDefault="001F4594" w:rsidP="001F4594">
            <w:pPr>
              <w:ind w:firstLine="38"/>
              <w:rPr>
                <w:bCs/>
              </w:rPr>
            </w:pPr>
            <w:r w:rsidRPr="001F4594">
              <w:rPr>
                <w:bCs/>
              </w:rPr>
              <w:t>Собеседование</w:t>
            </w:r>
          </w:p>
        </w:tc>
      </w:tr>
      <w:tr w:rsidR="001F4594" w:rsidRPr="001F4594" w:rsidTr="001F4594">
        <w:tc>
          <w:tcPr>
            <w:tcW w:w="3124" w:type="pct"/>
          </w:tcPr>
          <w:p w:rsidR="001F4594" w:rsidRPr="001F4594" w:rsidRDefault="001F4594" w:rsidP="001F4594">
            <w:pPr>
              <w:rPr>
                <w:bCs/>
              </w:rPr>
            </w:pPr>
            <w:r w:rsidRPr="001F4594">
              <w:rPr>
                <w:bCs/>
              </w:rPr>
              <w:t>Самостоятельная проработка отдельных тем учебной дисциплины в соответствии с учебным планом</w:t>
            </w:r>
          </w:p>
        </w:tc>
        <w:tc>
          <w:tcPr>
            <w:tcW w:w="1876" w:type="pct"/>
          </w:tcPr>
          <w:p w:rsidR="001F4594" w:rsidRPr="001F4594" w:rsidRDefault="001F4594" w:rsidP="001F4594">
            <w:pPr>
              <w:ind w:firstLine="38"/>
              <w:rPr>
                <w:bCs/>
              </w:rPr>
            </w:pPr>
            <w:r w:rsidRPr="001F4594">
              <w:rPr>
                <w:bCs/>
              </w:rPr>
              <w:t>Тестирование</w:t>
            </w:r>
          </w:p>
        </w:tc>
      </w:tr>
      <w:tr w:rsidR="001F4594" w:rsidRPr="001F4594" w:rsidTr="001F4594">
        <w:tc>
          <w:tcPr>
            <w:tcW w:w="3124" w:type="pct"/>
          </w:tcPr>
          <w:p w:rsidR="001F4594" w:rsidRPr="001F4594" w:rsidRDefault="001F4594" w:rsidP="001F4594">
            <w:pPr>
              <w:rPr>
                <w:bCs/>
              </w:rPr>
            </w:pPr>
            <w:r w:rsidRPr="001F4594">
              <w:rPr>
                <w:bCs/>
              </w:rPr>
              <w:t>Выполнение индивидуальных домашних заданий (подготовка кейсов и  разборов)</w:t>
            </w:r>
          </w:p>
        </w:tc>
        <w:tc>
          <w:tcPr>
            <w:tcW w:w="1876" w:type="pct"/>
          </w:tcPr>
          <w:p w:rsidR="001F4594" w:rsidRPr="001F4594" w:rsidRDefault="001F4594" w:rsidP="001F4594">
            <w:pPr>
              <w:ind w:firstLine="38"/>
              <w:rPr>
                <w:bCs/>
              </w:rPr>
            </w:pPr>
            <w:r w:rsidRPr="001F4594">
              <w:rPr>
                <w:bCs/>
              </w:rPr>
              <w:t>Собеседование</w:t>
            </w:r>
          </w:p>
          <w:p w:rsidR="001F4594" w:rsidRPr="001F4594" w:rsidRDefault="001F4594" w:rsidP="001F4594">
            <w:pPr>
              <w:ind w:firstLine="38"/>
              <w:rPr>
                <w:bCs/>
              </w:rPr>
            </w:pPr>
            <w:r w:rsidRPr="001F4594">
              <w:rPr>
                <w:bCs/>
              </w:rPr>
              <w:t>Решение ситуационных  задач</w:t>
            </w:r>
          </w:p>
          <w:p w:rsidR="001F4594" w:rsidRPr="001F4594" w:rsidRDefault="001F4594" w:rsidP="001F4594">
            <w:pPr>
              <w:ind w:firstLine="38"/>
              <w:rPr>
                <w:bCs/>
              </w:rPr>
            </w:pPr>
            <w:r w:rsidRPr="001F4594">
              <w:rPr>
                <w:bCs/>
              </w:rPr>
              <w:t>Проверка заданий</w:t>
            </w:r>
          </w:p>
        </w:tc>
      </w:tr>
      <w:tr w:rsidR="001F4594" w:rsidRPr="001F4594" w:rsidTr="001F4594">
        <w:tc>
          <w:tcPr>
            <w:tcW w:w="3124" w:type="pct"/>
          </w:tcPr>
          <w:p w:rsidR="001F4594" w:rsidRPr="001F4594" w:rsidRDefault="001F4594" w:rsidP="001F4594">
            <w:pPr>
              <w:rPr>
                <w:bCs/>
              </w:rPr>
            </w:pPr>
            <w:r w:rsidRPr="001F4594">
              <w:rPr>
                <w:bCs/>
              </w:rPr>
              <w:t>Участие в научно-исследовательской работе кафедры</w:t>
            </w:r>
          </w:p>
        </w:tc>
        <w:tc>
          <w:tcPr>
            <w:tcW w:w="1876" w:type="pct"/>
          </w:tcPr>
          <w:p w:rsidR="001F4594" w:rsidRPr="001F4594" w:rsidRDefault="001F4594" w:rsidP="001F4594">
            <w:pPr>
              <w:ind w:firstLine="38"/>
              <w:rPr>
                <w:bCs/>
              </w:rPr>
            </w:pPr>
            <w:r w:rsidRPr="001F4594">
              <w:rPr>
                <w:bCs/>
              </w:rPr>
              <w:t>Доклады</w:t>
            </w:r>
          </w:p>
          <w:p w:rsidR="001F4594" w:rsidRPr="001F4594" w:rsidRDefault="001F4594" w:rsidP="001F4594">
            <w:pPr>
              <w:ind w:firstLine="38"/>
              <w:rPr>
                <w:bCs/>
              </w:rPr>
            </w:pPr>
            <w:r w:rsidRPr="001F4594">
              <w:rPr>
                <w:bCs/>
              </w:rPr>
              <w:t>Публикации</w:t>
            </w:r>
          </w:p>
        </w:tc>
      </w:tr>
      <w:tr w:rsidR="001F4594" w:rsidRPr="001F4594" w:rsidTr="001F4594">
        <w:tc>
          <w:tcPr>
            <w:tcW w:w="3124" w:type="pct"/>
          </w:tcPr>
          <w:p w:rsidR="001F4594" w:rsidRPr="001F4594" w:rsidRDefault="001F4594" w:rsidP="001F4594">
            <w:pPr>
              <w:rPr>
                <w:bCs/>
              </w:rPr>
            </w:pPr>
            <w:r w:rsidRPr="001F4594">
              <w:rPr>
                <w:bCs/>
              </w:rPr>
              <w:t>Работа с тестами и вопросами для самопроверки</w:t>
            </w:r>
          </w:p>
        </w:tc>
        <w:tc>
          <w:tcPr>
            <w:tcW w:w="1876" w:type="pct"/>
          </w:tcPr>
          <w:p w:rsidR="001F4594" w:rsidRPr="001F4594" w:rsidRDefault="001F4594" w:rsidP="001F4594">
            <w:pPr>
              <w:ind w:firstLine="38"/>
              <w:rPr>
                <w:bCs/>
              </w:rPr>
            </w:pPr>
            <w:r w:rsidRPr="001F4594">
              <w:rPr>
                <w:bCs/>
              </w:rPr>
              <w:t>Тестирование</w:t>
            </w:r>
          </w:p>
          <w:p w:rsidR="001F4594" w:rsidRPr="001F4594" w:rsidRDefault="001F4594" w:rsidP="001F4594">
            <w:pPr>
              <w:ind w:firstLine="38"/>
              <w:rPr>
                <w:bCs/>
              </w:rPr>
            </w:pPr>
            <w:r w:rsidRPr="001F4594">
              <w:rPr>
                <w:bCs/>
              </w:rPr>
              <w:t>Собеседование</w:t>
            </w:r>
          </w:p>
        </w:tc>
      </w:tr>
      <w:tr w:rsidR="001F4594" w:rsidRPr="001F4594" w:rsidTr="001F4594">
        <w:tc>
          <w:tcPr>
            <w:tcW w:w="3124" w:type="pct"/>
          </w:tcPr>
          <w:p w:rsidR="001F4594" w:rsidRPr="001F4594" w:rsidRDefault="001F4594" w:rsidP="001F4594">
            <w:pPr>
              <w:rPr>
                <w:bCs/>
              </w:rPr>
            </w:pPr>
            <w:r w:rsidRPr="001F4594">
              <w:rPr>
                <w:bCs/>
              </w:rPr>
              <w:t>Подготовка ко всем видам контрольных испытаний</w:t>
            </w:r>
          </w:p>
        </w:tc>
        <w:tc>
          <w:tcPr>
            <w:tcW w:w="1876" w:type="pct"/>
          </w:tcPr>
          <w:p w:rsidR="001F4594" w:rsidRPr="001F4594" w:rsidRDefault="001F4594" w:rsidP="001F4594">
            <w:pPr>
              <w:ind w:firstLine="38"/>
              <w:rPr>
                <w:bCs/>
              </w:rPr>
            </w:pPr>
            <w:r w:rsidRPr="001F4594">
              <w:rPr>
                <w:bCs/>
              </w:rPr>
              <w:t>Тестирование</w:t>
            </w:r>
          </w:p>
          <w:p w:rsidR="001F4594" w:rsidRPr="001F4594" w:rsidRDefault="001F4594" w:rsidP="001F4594">
            <w:pPr>
              <w:ind w:firstLine="38"/>
              <w:rPr>
                <w:bCs/>
              </w:rPr>
            </w:pPr>
            <w:r w:rsidRPr="001F4594">
              <w:rPr>
                <w:bCs/>
              </w:rPr>
              <w:t>Собеседование</w:t>
            </w:r>
          </w:p>
        </w:tc>
      </w:tr>
    </w:tbl>
    <w:p w:rsidR="001F4594" w:rsidRPr="001F4594" w:rsidRDefault="001F4594" w:rsidP="001F4594">
      <w:pPr>
        <w:pStyle w:val="western"/>
        <w:spacing w:before="0" w:after="0"/>
        <w:ind w:firstLine="706"/>
        <w:jc w:val="both"/>
        <w:rPr>
          <w:b/>
        </w:rPr>
      </w:pPr>
      <w:r w:rsidRPr="001F4594">
        <w:rPr>
          <w:b/>
        </w:rPr>
        <w:t>Вопросы для самоподготовки</w:t>
      </w:r>
    </w:p>
    <w:p w:rsidR="001F4594" w:rsidRPr="001F4594" w:rsidRDefault="001F4594" w:rsidP="007865FB">
      <w:pPr>
        <w:pStyle w:val="western"/>
        <w:numPr>
          <w:ilvl w:val="0"/>
          <w:numId w:val="362"/>
        </w:numPr>
        <w:suppressAutoHyphens w:val="0"/>
        <w:spacing w:before="0" w:after="0"/>
        <w:jc w:val="both"/>
      </w:pPr>
      <w:r w:rsidRPr="001F4594">
        <w:t xml:space="preserve">Определение государства, его сущность и признаки. </w:t>
      </w:r>
    </w:p>
    <w:p w:rsidR="001F4594" w:rsidRPr="001F4594" w:rsidRDefault="001F4594" w:rsidP="007865FB">
      <w:pPr>
        <w:pStyle w:val="western"/>
        <w:numPr>
          <w:ilvl w:val="0"/>
          <w:numId w:val="362"/>
        </w:numPr>
        <w:suppressAutoHyphens w:val="0"/>
        <w:spacing w:before="0" w:after="0"/>
        <w:jc w:val="both"/>
      </w:pPr>
      <w:r w:rsidRPr="001F4594">
        <w:t xml:space="preserve">Основные задачи и функции государства. </w:t>
      </w:r>
    </w:p>
    <w:p w:rsidR="001F4594" w:rsidRPr="001F4594" w:rsidRDefault="001F4594" w:rsidP="007865FB">
      <w:pPr>
        <w:pStyle w:val="western"/>
        <w:numPr>
          <w:ilvl w:val="0"/>
          <w:numId w:val="362"/>
        </w:numPr>
        <w:suppressAutoHyphens w:val="0"/>
        <w:spacing w:before="0" w:after="0"/>
        <w:jc w:val="both"/>
      </w:pPr>
      <w:r w:rsidRPr="001F4594">
        <w:t xml:space="preserve">Правовое государство и гражданское общество. </w:t>
      </w:r>
    </w:p>
    <w:p w:rsidR="001F4594" w:rsidRPr="001F4594" w:rsidRDefault="001F4594" w:rsidP="007865FB">
      <w:pPr>
        <w:pStyle w:val="western"/>
        <w:numPr>
          <w:ilvl w:val="0"/>
          <w:numId w:val="362"/>
        </w:numPr>
        <w:suppressAutoHyphens w:val="0"/>
        <w:spacing w:before="0" w:after="0"/>
        <w:jc w:val="both"/>
      </w:pPr>
      <w:r w:rsidRPr="001F4594">
        <w:t xml:space="preserve">Отличительные особенности Российского государства. </w:t>
      </w:r>
    </w:p>
    <w:p w:rsidR="001F4594" w:rsidRPr="001F4594" w:rsidRDefault="001F4594" w:rsidP="007865FB">
      <w:pPr>
        <w:pStyle w:val="western"/>
        <w:numPr>
          <w:ilvl w:val="0"/>
          <w:numId w:val="362"/>
        </w:numPr>
        <w:suppressAutoHyphens w:val="0"/>
        <w:spacing w:before="0" w:after="0"/>
        <w:jc w:val="both"/>
      </w:pPr>
      <w:r w:rsidRPr="001F4594">
        <w:t>Место конституционного права в системе права.</w:t>
      </w:r>
    </w:p>
    <w:p w:rsidR="001F4594" w:rsidRPr="001F4594" w:rsidRDefault="001F4594" w:rsidP="007865FB">
      <w:pPr>
        <w:pStyle w:val="western"/>
        <w:numPr>
          <w:ilvl w:val="0"/>
          <w:numId w:val="362"/>
        </w:numPr>
        <w:suppressAutoHyphens w:val="0"/>
        <w:spacing w:before="0" w:after="0"/>
        <w:jc w:val="both"/>
      </w:pPr>
      <w:r w:rsidRPr="001F4594">
        <w:t>Конституция РФ – Основной Закон Российской Федерации.</w:t>
      </w:r>
    </w:p>
    <w:p w:rsidR="001F4594" w:rsidRPr="001F4594" w:rsidRDefault="001F4594" w:rsidP="007865FB">
      <w:pPr>
        <w:pStyle w:val="western"/>
        <w:numPr>
          <w:ilvl w:val="0"/>
          <w:numId w:val="362"/>
        </w:numPr>
        <w:suppressAutoHyphens w:val="0"/>
        <w:spacing w:before="0" w:after="0"/>
        <w:jc w:val="both"/>
      </w:pPr>
      <w:r w:rsidRPr="001F4594">
        <w:t xml:space="preserve">Освещение в Конституции РФ вопросов охраны здоровья населения. </w:t>
      </w:r>
    </w:p>
    <w:p w:rsidR="001F4594" w:rsidRPr="001F4594" w:rsidRDefault="001F4594" w:rsidP="007865FB">
      <w:pPr>
        <w:pStyle w:val="western"/>
        <w:numPr>
          <w:ilvl w:val="0"/>
          <w:numId w:val="362"/>
        </w:numPr>
        <w:suppressAutoHyphens w:val="0"/>
        <w:spacing w:before="0" w:after="0"/>
        <w:jc w:val="both"/>
      </w:pPr>
      <w:r w:rsidRPr="001F4594">
        <w:t xml:space="preserve">Право на охрану здоровья. </w:t>
      </w:r>
    </w:p>
    <w:p w:rsidR="001F4594" w:rsidRPr="001F4594" w:rsidRDefault="001F4594" w:rsidP="007865FB">
      <w:pPr>
        <w:pStyle w:val="western"/>
        <w:numPr>
          <w:ilvl w:val="0"/>
          <w:numId w:val="362"/>
        </w:numPr>
        <w:suppressAutoHyphens w:val="0"/>
        <w:spacing w:before="0" w:after="0"/>
        <w:jc w:val="both"/>
      </w:pPr>
      <w:r w:rsidRPr="001F4594">
        <w:t xml:space="preserve">Программы охраны и укрепления здоровья населения. </w:t>
      </w:r>
    </w:p>
    <w:p w:rsidR="001F4594" w:rsidRPr="001F4594" w:rsidRDefault="001F4594" w:rsidP="007865FB">
      <w:pPr>
        <w:pStyle w:val="western"/>
        <w:numPr>
          <w:ilvl w:val="0"/>
          <w:numId w:val="362"/>
        </w:numPr>
        <w:suppressAutoHyphens w:val="0"/>
        <w:spacing w:before="0" w:after="0"/>
        <w:jc w:val="both"/>
      </w:pPr>
      <w:r w:rsidRPr="001F4594">
        <w:t xml:space="preserve"> Административно-правовые отношения и их особенности. </w:t>
      </w:r>
    </w:p>
    <w:p w:rsidR="001F4594" w:rsidRPr="001F4594" w:rsidRDefault="001F4594" w:rsidP="007865FB">
      <w:pPr>
        <w:pStyle w:val="western"/>
        <w:numPr>
          <w:ilvl w:val="0"/>
          <w:numId w:val="362"/>
        </w:numPr>
        <w:suppressAutoHyphens w:val="0"/>
        <w:spacing w:before="0" w:after="0"/>
        <w:jc w:val="both"/>
      </w:pPr>
      <w:r w:rsidRPr="001F4594">
        <w:t xml:space="preserve">Органы государственного управления. </w:t>
      </w:r>
    </w:p>
    <w:p w:rsidR="001F4594" w:rsidRPr="001F4594" w:rsidRDefault="001F4594" w:rsidP="007865FB">
      <w:pPr>
        <w:pStyle w:val="western"/>
        <w:numPr>
          <w:ilvl w:val="0"/>
          <w:numId w:val="362"/>
        </w:numPr>
        <w:suppressAutoHyphens w:val="0"/>
        <w:spacing w:before="0" w:after="0"/>
        <w:jc w:val="both"/>
      </w:pPr>
      <w:r w:rsidRPr="001F4594">
        <w:t xml:space="preserve">Основные принципы организации управления здравоохранением. </w:t>
      </w:r>
    </w:p>
    <w:p w:rsidR="001F4594" w:rsidRPr="001F4594" w:rsidRDefault="001F4594" w:rsidP="007865FB">
      <w:pPr>
        <w:pStyle w:val="western"/>
        <w:numPr>
          <w:ilvl w:val="0"/>
          <w:numId w:val="362"/>
        </w:numPr>
        <w:suppressAutoHyphens w:val="0"/>
        <w:spacing w:before="0" w:after="0"/>
        <w:jc w:val="both"/>
      </w:pPr>
      <w:r w:rsidRPr="001F4594">
        <w:t xml:space="preserve"> Основные принципы трудового права. </w:t>
      </w:r>
    </w:p>
    <w:p w:rsidR="001F4594" w:rsidRPr="001F4594" w:rsidRDefault="001F4594" w:rsidP="007865FB">
      <w:pPr>
        <w:pStyle w:val="western"/>
        <w:numPr>
          <w:ilvl w:val="0"/>
          <w:numId w:val="362"/>
        </w:numPr>
        <w:suppressAutoHyphens w:val="0"/>
        <w:spacing w:before="0" w:after="0"/>
        <w:jc w:val="both"/>
      </w:pPr>
      <w:r w:rsidRPr="001F4594">
        <w:t xml:space="preserve">Нормы трудового права. </w:t>
      </w:r>
    </w:p>
    <w:p w:rsidR="001F4594" w:rsidRPr="001F4594" w:rsidRDefault="001F4594" w:rsidP="007865FB">
      <w:pPr>
        <w:pStyle w:val="western"/>
        <w:numPr>
          <w:ilvl w:val="0"/>
          <w:numId w:val="362"/>
        </w:numPr>
        <w:suppressAutoHyphens w:val="0"/>
        <w:spacing w:before="0" w:after="0"/>
        <w:jc w:val="both"/>
      </w:pPr>
      <w:r w:rsidRPr="001F4594">
        <w:t xml:space="preserve">Коллективный договор. </w:t>
      </w:r>
    </w:p>
    <w:p w:rsidR="001F4594" w:rsidRPr="001F4594" w:rsidRDefault="001F4594" w:rsidP="007865FB">
      <w:pPr>
        <w:pStyle w:val="western"/>
        <w:numPr>
          <w:ilvl w:val="0"/>
          <w:numId w:val="362"/>
        </w:numPr>
        <w:suppressAutoHyphens w:val="0"/>
        <w:spacing w:before="0" w:after="0"/>
        <w:jc w:val="both"/>
      </w:pPr>
      <w:r w:rsidRPr="001F4594">
        <w:t xml:space="preserve">Профсоюзные организации медицинских работников. </w:t>
      </w:r>
    </w:p>
    <w:p w:rsidR="001F4594" w:rsidRPr="001F4594" w:rsidRDefault="001F4594" w:rsidP="007865FB">
      <w:pPr>
        <w:pStyle w:val="western"/>
        <w:numPr>
          <w:ilvl w:val="0"/>
          <w:numId w:val="362"/>
        </w:numPr>
        <w:suppressAutoHyphens w:val="0"/>
        <w:spacing w:before="0" w:after="0"/>
        <w:jc w:val="both"/>
      </w:pPr>
      <w:r w:rsidRPr="001F4594">
        <w:t xml:space="preserve"> Понятие и значение трудового договора как основной правовой формы реализации конституционного права на труд. </w:t>
      </w:r>
    </w:p>
    <w:p w:rsidR="001F4594" w:rsidRPr="001F4594" w:rsidRDefault="001F4594" w:rsidP="007865FB">
      <w:pPr>
        <w:pStyle w:val="western"/>
        <w:numPr>
          <w:ilvl w:val="0"/>
          <w:numId w:val="362"/>
        </w:numPr>
        <w:suppressAutoHyphens w:val="0"/>
        <w:spacing w:before="0" w:after="0"/>
        <w:jc w:val="both"/>
      </w:pPr>
      <w:r w:rsidRPr="001F4594">
        <w:t xml:space="preserve">Стороны в трудовом договоре. </w:t>
      </w:r>
    </w:p>
    <w:p w:rsidR="001F4594" w:rsidRPr="001F4594" w:rsidRDefault="001F4594" w:rsidP="007865FB">
      <w:pPr>
        <w:pStyle w:val="western"/>
        <w:numPr>
          <w:ilvl w:val="0"/>
          <w:numId w:val="362"/>
        </w:numPr>
        <w:suppressAutoHyphens w:val="0"/>
        <w:spacing w:before="0" w:after="0"/>
        <w:jc w:val="both"/>
      </w:pPr>
      <w:r w:rsidRPr="001F4594">
        <w:t xml:space="preserve">Содержание трудового договора. </w:t>
      </w:r>
    </w:p>
    <w:p w:rsidR="001F4594" w:rsidRPr="001F4594" w:rsidRDefault="001F4594" w:rsidP="007865FB">
      <w:pPr>
        <w:pStyle w:val="western"/>
        <w:numPr>
          <w:ilvl w:val="0"/>
          <w:numId w:val="362"/>
        </w:numPr>
        <w:suppressAutoHyphens w:val="0"/>
        <w:spacing w:before="0" w:after="0"/>
        <w:jc w:val="both"/>
      </w:pPr>
      <w:r w:rsidRPr="001F4594">
        <w:t xml:space="preserve">Виды трудовых договоров. </w:t>
      </w:r>
    </w:p>
    <w:p w:rsidR="001F4594" w:rsidRPr="001F4594" w:rsidRDefault="001F4594" w:rsidP="007865FB">
      <w:pPr>
        <w:pStyle w:val="western"/>
        <w:numPr>
          <w:ilvl w:val="0"/>
          <w:numId w:val="362"/>
        </w:numPr>
        <w:suppressAutoHyphens w:val="0"/>
        <w:spacing w:before="0" w:after="0"/>
        <w:jc w:val="both"/>
      </w:pPr>
      <w:r w:rsidRPr="001F4594">
        <w:t xml:space="preserve">Порядок заключения трудового договора. </w:t>
      </w:r>
    </w:p>
    <w:p w:rsidR="001F4594" w:rsidRPr="001F4594" w:rsidRDefault="001F4594" w:rsidP="007865FB">
      <w:pPr>
        <w:pStyle w:val="western"/>
        <w:numPr>
          <w:ilvl w:val="0"/>
          <w:numId w:val="362"/>
        </w:numPr>
        <w:suppressAutoHyphens w:val="0"/>
        <w:spacing w:before="0" w:after="0"/>
        <w:jc w:val="both"/>
      </w:pPr>
      <w:r w:rsidRPr="001F4594">
        <w:t xml:space="preserve">Гарантии при необоснованном отказе в приёме на работу. </w:t>
      </w:r>
    </w:p>
    <w:p w:rsidR="001F4594" w:rsidRPr="001F4594" w:rsidRDefault="001F4594" w:rsidP="007865FB">
      <w:pPr>
        <w:pStyle w:val="western"/>
        <w:numPr>
          <w:ilvl w:val="0"/>
          <w:numId w:val="362"/>
        </w:numPr>
        <w:suppressAutoHyphens w:val="0"/>
        <w:spacing w:before="0" w:after="0"/>
        <w:jc w:val="both"/>
      </w:pPr>
      <w:r w:rsidRPr="001F4594">
        <w:t xml:space="preserve">Испытательный срок. </w:t>
      </w:r>
    </w:p>
    <w:p w:rsidR="001F4594" w:rsidRPr="001F4594" w:rsidRDefault="001F4594" w:rsidP="007865FB">
      <w:pPr>
        <w:pStyle w:val="western"/>
        <w:numPr>
          <w:ilvl w:val="0"/>
          <w:numId w:val="362"/>
        </w:numPr>
        <w:suppressAutoHyphens w:val="0"/>
        <w:spacing w:before="0" w:after="0"/>
        <w:jc w:val="both"/>
      </w:pPr>
      <w:r w:rsidRPr="001F4594">
        <w:t xml:space="preserve">Общий порядок приёма на работу. </w:t>
      </w:r>
    </w:p>
    <w:p w:rsidR="001F4594" w:rsidRPr="001F4594" w:rsidRDefault="001F4594" w:rsidP="007865FB">
      <w:pPr>
        <w:pStyle w:val="western"/>
        <w:numPr>
          <w:ilvl w:val="0"/>
          <w:numId w:val="362"/>
        </w:numPr>
        <w:suppressAutoHyphens w:val="0"/>
        <w:spacing w:before="0" w:after="0"/>
        <w:jc w:val="both"/>
      </w:pPr>
      <w:r w:rsidRPr="001F4594">
        <w:lastRenderedPageBreak/>
        <w:t xml:space="preserve">Документы, необходимые для предъявления при приёме на работу медицинских и фармацевтических работников. </w:t>
      </w:r>
    </w:p>
    <w:p w:rsidR="001F4594" w:rsidRPr="001F4594" w:rsidRDefault="001F4594" w:rsidP="007865FB">
      <w:pPr>
        <w:pStyle w:val="western"/>
        <w:numPr>
          <w:ilvl w:val="0"/>
          <w:numId w:val="362"/>
        </w:numPr>
        <w:suppressAutoHyphens w:val="0"/>
        <w:spacing w:before="0" w:after="0"/>
        <w:jc w:val="both"/>
      </w:pPr>
      <w:r w:rsidRPr="001F4594">
        <w:t xml:space="preserve">Прекращение, расторжение трудового договора. </w:t>
      </w:r>
    </w:p>
    <w:p w:rsidR="001F4594" w:rsidRPr="001F4594" w:rsidRDefault="001F4594" w:rsidP="007865FB">
      <w:pPr>
        <w:pStyle w:val="western"/>
        <w:numPr>
          <w:ilvl w:val="0"/>
          <w:numId w:val="362"/>
        </w:numPr>
        <w:suppressAutoHyphens w:val="0"/>
        <w:spacing w:before="0" w:after="0"/>
        <w:jc w:val="both"/>
      </w:pPr>
      <w:r w:rsidRPr="001F4594">
        <w:t>Увольнение медицинских и фармацевтических работников по их инициативе.</w:t>
      </w:r>
    </w:p>
    <w:p w:rsidR="001F4594" w:rsidRPr="001F4594" w:rsidRDefault="001F4594" w:rsidP="007865FB">
      <w:pPr>
        <w:pStyle w:val="western"/>
        <w:numPr>
          <w:ilvl w:val="0"/>
          <w:numId w:val="362"/>
        </w:numPr>
        <w:suppressAutoHyphens w:val="0"/>
        <w:spacing w:before="0" w:after="0"/>
        <w:jc w:val="both"/>
      </w:pPr>
      <w:r w:rsidRPr="001F4594">
        <w:t xml:space="preserve">Увольнение медицинских и фармацевтических работников по инициативе администрации. </w:t>
      </w:r>
    </w:p>
    <w:p w:rsidR="001F4594" w:rsidRPr="001F4594" w:rsidRDefault="001F4594" w:rsidP="007865FB">
      <w:pPr>
        <w:pStyle w:val="western"/>
        <w:numPr>
          <w:ilvl w:val="0"/>
          <w:numId w:val="362"/>
        </w:numPr>
        <w:suppressAutoHyphens w:val="0"/>
        <w:spacing w:before="0" w:after="0"/>
        <w:jc w:val="both"/>
      </w:pPr>
      <w:r w:rsidRPr="001F4594">
        <w:t xml:space="preserve">Оформление увольнения с работы. </w:t>
      </w:r>
    </w:p>
    <w:p w:rsidR="001F4594" w:rsidRPr="001F4594" w:rsidRDefault="001F4594" w:rsidP="007865FB">
      <w:pPr>
        <w:pStyle w:val="western"/>
        <w:numPr>
          <w:ilvl w:val="0"/>
          <w:numId w:val="362"/>
        </w:numPr>
        <w:suppressAutoHyphens w:val="0"/>
        <w:spacing w:before="0" w:after="0"/>
        <w:jc w:val="both"/>
      </w:pPr>
      <w:r w:rsidRPr="001F4594">
        <w:t xml:space="preserve">Трудовая книжка. </w:t>
      </w:r>
    </w:p>
    <w:p w:rsidR="001F4594" w:rsidRPr="001F4594" w:rsidRDefault="001F4594" w:rsidP="007865FB">
      <w:pPr>
        <w:pStyle w:val="western"/>
        <w:numPr>
          <w:ilvl w:val="0"/>
          <w:numId w:val="362"/>
        </w:numPr>
        <w:suppressAutoHyphens w:val="0"/>
        <w:spacing w:before="0" w:after="0"/>
        <w:jc w:val="both"/>
      </w:pPr>
      <w:r w:rsidRPr="001F4594">
        <w:t xml:space="preserve">Понятие выходного пособия. </w:t>
      </w:r>
    </w:p>
    <w:p w:rsidR="001F4594" w:rsidRPr="001F4594" w:rsidRDefault="001F4594" w:rsidP="007865FB">
      <w:pPr>
        <w:pStyle w:val="western"/>
        <w:numPr>
          <w:ilvl w:val="0"/>
          <w:numId w:val="362"/>
        </w:numPr>
        <w:suppressAutoHyphens w:val="0"/>
        <w:spacing w:before="0" w:after="0"/>
        <w:jc w:val="both"/>
      </w:pPr>
      <w:r w:rsidRPr="001F4594">
        <w:t xml:space="preserve">Применение материальных и моральных стимулов. </w:t>
      </w:r>
    </w:p>
    <w:p w:rsidR="001F4594" w:rsidRPr="001F4594" w:rsidRDefault="001F4594" w:rsidP="007865FB">
      <w:pPr>
        <w:pStyle w:val="western"/>
        <w:numPr>
          <w:ilvl w:val="0"/>
          <w:numId w:val="362"/>
        </w:numPr>
        <w:suppressAutoHyphens w:val="0"/>
        <w:spacing w:before="0" w:after="0"/>
        <w:jc w:val="both"/>
      </w:pPr>
      <w:r w:rsidRPr="001F4594">
        <w:t xml:space="preserve">Дисциплинарная ответственность работников сферы здравоохранения. </w:t>
      </w:r>
    </w:p>
    <w:p w:rsidR="001F4594" w:rsidRPr="001F4594" w:rsidRDefault="001F4594" w:rsidP="007865FB">
      <w:pPr>
        <w:pStyle w:val="western"/>
        <w:numPr>
          <w:ilvl w:val="0"/>
          <w:numId w:val="362"/>
        </w:numPr>
        <w:suppressAutoHyphens w:val="0"/>
        <w:spacing w:before="0" w:after="0"/>
        <w:jc w:val="both"/>
      </w:pPr>
      <w:r w:rsidRPr="001F4594">
        <w:t xml:space="preserve">Меры дисциплинарного воздействия. </w:t>
      </w:r>
    </w:p>
    <w:p w:rsidR="001F4594" w:rsidRPr="001F4594" w:rsidRDefault="001F4594" w:rsidP="007865FB">
      <w:pPr>
        <w:pStyle w:val="western"/>
        <w:numPr>
          <w:ilvl w:val="0"/>
          <w:numId w:val="362"/>
        </w:numPr>
        <w:suppressAutoHyphens w:val="0"/>
        <w:spacing w:before="0" w:after="0"/>
        <w:jc w:val="both"/>
      </w:pPr>
      <w:r w:rsidRPr="001F4594">
        <w:t xml:space="preserve">Материальная ответственность медицинских работников за ущерб, причинённый ими лечебно-профилактическому учреждению. </w:t>
      </w:r>
    </w:p>
    <w:p w:rsidR="001F4594" w:rsidRPr="001F4594" w:rsidRDefault="001F4594" w:rsidP="007865FB">
      <w:pPr>
        <w:pStyle w:val="western"/>
        <w:numPr>
          <w:ilvl w:val="0"/>
          <w:numId w:val="362"/>
        </w:numPr>
        <w:suppressAutoHyphens w:val="0"/>
        <w:spacing w:before="0" w:after="0"/>
        <w:jc w:val="both"/>
      </w:pPr>
      <w:r w:rsidRPr="001F4594">
        <w:t xml:space="preserve">Виды и условия наступления материальной ответственности. </w:t>
      </w:r>
    </w:p>
    <w:p w:rsidR="001F4594" w:rsidRPr="001F4594" w:rsidRDefault="001F4594" w:rsidP="007865FB">
      <w:pPr>
        <w:pStyle w:val="western"/>
        <w:numPr>
          <w:ilvl w:val="0"/>
          <w:numId w:val="362"/>
        </w:numPr>
        <w:suppressAutoHyphens w:val="0"/>
        <w:spacing w:before="0" w:after="0"/>
        <w:jc w:val="both"/>
      </w:pPr>
      <w:r w:rsidRPr="001F4594">
        <w:t xml:space="preserve">Ограниченная, полная и коллективная материальная ответственность. </w:t>
      </w:r>
    </w:p>
    <w:p w:rsidR="001F4594" w:rsidRPr="001F4594" w:rsidRDefault="001F4594" w:rsidP="007865FB">
      <w:pPr>
        <w:pStyle w:val="western"/>
        <w:numPr>
          <w:ilvl w:val="0"/>
          <w:numId w:val="362"/>
        </w:numPr>
        <w:suppressAutoHyphens w:val="0"/>
        <w:spacing w:before="0" w:after="0"/>
        <w:jc w:val="both"/>
      </w:pPr>
      <w:r w:rsidRPr="001F4594">
        <w:t xml:space="preserve">Порядок взыскания причинённого ущерба. </w:t>
      </w:r>
    </w:p>
    <w:p w:rsidR="001F4594" w:rsidRPr="001F4594" w:rsidRDefault="001F4594" w:rsidP="007865FB">
      <w:pPr>
        <w:pStyle w:val="western"/>
        <w:numPr>
          <w:ilvl w:val="0"/>
          <w:numId w:val="362"/>
        </w:numPr>
        <w:suppressAutoHyphens w:val="0"/>
        <w:spacing w:before="0" w:after="0"/>
        <w:jc w:val="both"/>
      </w:pPr>
      <w:r w:rsidRPr="001F4594">
        <w:t xml:space="preserve"> Понятие и принципы государственного социального страхования. </w:t>
      </w:r>
    </w:p>
    <w:p w:rsidR="001F4594" w:rsidRPr="001F4594" w:rsidRDefault="001F4594" w:rsidP="007865FB">
      <w:pPr>
        <w:pStyle w:val="western"/>
        <w:numPr>
          <w:ilvl w:val="0"/>
          <w:numId w:val="362"/>
        </w:numPr>
        <w:suppressAutoHyphens w:val="0"/>
        <w:spacing w:before="0" w:after="0"/>
        <w:jc w:val="both"/>
      </w:pPr>
      <w:r w:rsidRPr="001F4594">
        <w:t xml:space="preserve">Система государственного социального страхования. </w:t>
      </w:r>
    </w:p>
    <w:p w:rsidR="001F4594" w:rsidRPr="001F4594" w:rsidRDefault="001F4594" w:rsidP="007865FB">
      <w:pPr>
        <w:pStyle w:val="western"/>
        <w:numPr>
          <w:ilvl w:val="0"/>
          <w:numId w:val="362"/>
        </w:numPr>
        <w:suppressAutoHyphens w:val="0"/>
        <w:spacing w:before="0" w:after="0"/>
        <w:jc w:val="both"/>
      </w:pPr>
      <w:r w:rsidRPr="001F4594">
        <w:t xml:space="preserve">Значение трудового стажа (общий, специальный и непрерывный). </w:t>
      </w:r>
    </w:p>
    <w:p w:rsidR="001F4594" w:rsidRPr="001F4594" w:rsidRDefault="001F4594" w:rsidP="007865FB">
      <w:pPr>
        <w:pStyle w:val="western"/>
        <w:numPr>
          <w:ilvl w:val="0"/>
          <w:numId w:val="362"/>
        </w:numPr>
        <w:suppressAutoHyphens w:val="0"/>
        <w:spacing w:before="0" w:after="0"/>
        <w:jc w:val="both"/>
      </w:pPr>
      <w:r w:rsidRPr="001F4594">
        <w:t>Пособия по государственному социальному страхованию.</w:t>
      </w:r>
    </w:p>
    <w:p w:rsidR="001F4594" w:rsidRPr="001F4594" w:rsidRDefault="001F4594" w:rsidP="007865FB">
      <w:pPr>
        <w:pStyle w:val="western"/>
        <w:numPr>
          <w:ilvl w:val="0"/>
          <w:numId w:val="362"/>
        </w:numPr>
        <w:suppressAutoHyphens w:val="0"/>
        <w:spacing w:before="0" w:after="0"/>
        <w:jc w:val="both"/>
      </w:pPr>
      <w:r w:rsidRPr="001F4594">
        <w:t xml:space="preserve"> Источники и система гражданского права. </w:t>
      </w:r>
    </w:p>
    <w:p w:rsidR="001F4594" w:rsidRPr="001F4594" w:rsidRDefault="001F4594" w:rsidP="007865FB">
      <w:pPr>
        <w:pStyle w:val="western"/>
        <w:numPr>
          <w:ilvl w:val="0"/>
          <w:numId w:val="362"/>
        </w:numPr>
        <w:suppressAutoHyphens w:val="0"/>
        <w:spacing w:before="0" w:after="0"/>
        <w:jc w:val="both"/>
      </w:pPr>
      <w:r w:rsidRPr="001F4594">
        <w:t xml:space="preserve">Субъекты гражданского права. </w:t>
      </w:r>
    </w:p>
    <w:p w:rsidR="001F4594" w:rsidRPr="001F4594" w:rsidRDefault="001F4594" w:rsidP="007865FB">
      <w:pPr>
        <w:pStyle w:val="western"/>
        <w:numPr>
          <w:ilvl w:val="0"/>
          <w:numId w:val="362"/>
        </w:numPr>
        <w:suppressAutoHyphens w:val="0"/>
        <w:spacing w:before="0" w:after="0"/>
        <w:jc w:val="both"/>
      </w:pPr>
      <w:r w:rsidRPr="001F4594">
        <w:t xml:space="preserve">Гражданская правоспособность и дееспособность. </w:t>
      </w:r>
    </w:p>
    <w:p w:rsidR="001F4594" w:rsidRPr="001F4594" w:rsidRDefault="001F4594" w:rsidP="007865FB">
      <w:pPr>
        <w:pStyle w:val="western"/>
        <w:numPr>
          <w:ilvl w:val="0"/>
          <w:numId w:val="362"/>
        </w:numPr>
        <w:suppressAutoHyphens w:val="0"/>
        <w:spacing w:before="0" w:after="0"/>
        <w:jc w:val="both"/>
      </w:pPr>
      <w:r w:rsidRPr="001F4594">
        <w:t xml:space="preserve">Понятие сделки. </w:t>
      </w:r>
    </w:p>
    <w:p w:rsidR="001F4594" w:rsidRPr="001F4594" w:rsidRDefault="001F4594" w:rsidP="007865FB">
      <w:pPr>
        <w:pStyle w:val="western"/>
        <w:numPr>
          <w:ilvl w:val="0"/>
          <w:numId w:val="362"/>
        </w:numPr>
        <w:suppressAutoHyphens w:val="0"/>
        <w:spacing w:before="0" w:after="0"/>
        <w:jc w:val="both"/>
      </w:pPr>
      <w:r w:rsidRPr="001F4594">
        <w:t xml:space="preserve">Представительство и доверенность. </w:t>
      </w:r>
    </w:p>
    <w:p w:rsidR="001F4594" w:rsidRPr="001F4594" w:rsidRDefault="001F4594" w:rsidP="007865FB">
      <w:pPr>
        <w:pStyle w:val="western"/>
        <w:numPr>
          <w:ilvl w:val="0"/>
          <w:numId w:val="362"/>
        </w:numPr>
        <w:suppressAutoHyphens w:val="0"/>
        <w:spacing w:before="0" w:after="0"/>
        <w:jc w:val="both"/>
      </w:pPr>
      <w:r w:rsidRPr="001F4594">
        <w:t xml:space="preserve">Исчисление сроков, исковая давность. </w:t>
      </w:r>
    </w:p>
    <w:p w:rsidR="001F4594" w:rsidRPr="001F4594" w:rsidRDefault="001F4594" w:rsidP="007865FB">
      <w:pPr>
        <w:pStyle w:val="western"/>
        <w:numPr>
          <w:ilvl w:val="0"/>
          <w:numId w:val="362"/>
        </w:numPr>
        <w:suppressAutoHyphens w:val="0"/>
        <w:spacing w:before="0" w:after="0"/>
        <w:jc w:val="both"/>
      </w:pPr>
      <w:r w:rsidRPr="001F4594">
        <w:t xml:space="preserve">Право собственности. Понятие и виды. </w:t>
      </w:r>
    </w:p>
    <w:p w:rsidR="001F4594" w:rsidRPr="001F4594" w:rsidRDefault="001F4594" w:rsidP="007865FB">
      <w:pPr>
        <w:pStyle w:val="western"/>
        <w:numPr>
          <w:ilvl w:val="0"/>
          <w:numId w:val="362"/>
        </w:numPr>
        <w:suppressAutoHyphens w:val="0"/>
        <w:spacing w:before="0" w:after="0"/>
        <w:jc w:val="both"/>
      </w:pPr>
      <w:r w:rsidRPr="001F4594">
        <w:t xml:space="preserve">Приобретение и прекращение права собственности. </w:t>
      </w:r>
    </w:p>
    <w:p w:rsidR="001F4594" w:rsidRPr="001F4594" w:rsidRDefault="001F4594" w:rsidP="007865FB">
      <w:pPr>
        <w:pStyle w:val="western"/>
        <w:numPr>
          <w:ilvl w:val="0"/>
          <w:numId w:val="362"/>
        </w:numPr>
        <w:suppressAutoHyphens w:val="0"/>
        <w:spacing w:before="0" w:after="0"/>
        <w:jc w:val="both"/>
      </w:pPr>
      <w:r w:rsidRPr="001F4594">
        <w:t xml:space="preserve">Защита права собственности и других вещных прав. </w:t>
      </w:r>
    </w:p>
    <w:p w:rsidR="001F4594" w:rsidRPr="001F4594" w:rsidRDefault="001F4594" w:rsidP="007865FB">
      <w:pPr>
        <w:pStyle w:val="western"/>
        <w:numPr>
          <w:ilvl w:val="0"/>
          <w:numId w:val="362"/>
        </w:numPr>
        <w:suppressAutoHyphens w:val="0"/>
        <w:spacing w:before="0" w:after="0"/>
        <w:jc w:val="both"/>
      </w:pPr>
      <w:r w:rsidRPr="001F4594">
        <w:t>Разрешение хозяйственных споров, арбитраж.</w:t>
      </w:r>
    </w:p>
    <w:p w:rsidR="001F4594" w:rsidRPr="001F4594" w:rsidRDefault="001F4594" w:rsidP="007865FB">
      <w:pPr>
        <w:pStyle w:val="western"/>
        <w:numPr>
          <w:ilvl w:val="0"/>
          <w:numId w:val="362"/>
        </w:numPr>
        <w:suppressAutoHyphens w:val="0"/>
        <w:spacing w:before="0" w:after="0"/>
        <w:jc w:val="both"/>
      </w:pPr>
      <w:r w:rsidRPr="001F4594">
        <w:t xml:space="preserve">Организация платных медицинских услуг. </w:t>
      </w:r>
    </w:p>
    <w:p w:rsidR="001F4594" w:rsidRPr="001F4594" w:rsidRDefault="001F4594" w:rsidP="007865FB">
      <w:pPr>
        <w:pStyle w:val="western"/>
        <w:numPr>
          <w:ilvl w:val="0"/>
          <w:numId w:val="362"/>
        </w:numPr>
        <w:suppressAutoHyphens w:val="0"/>
        <w:spacing w:before="0" w:after="0"/>
        <w:jc w:val="both"/>
      </w:pPr>
      <w:r w:rsidRPr="001F4594">
        <w:t xml:space="preserve">Страховая медицинская деятельность. </w:t>
      </w:r>
    </w:p>
    <w:p w:rsidR="001F4594" w:rsidRPr="001F4594" w:rsidRDefault="001F4594" w:rsidP="007865FB">
      <w:pPr>
        <w:pStyle w:val="western"/>
        <w:numPr>
          <w:ilvl w:val="0"/>
          <w:numId w:val="362"/>
        </w:numPr>
        <w:suppressAutoHyphens w:val="0"/>
        <w:spacing w:before="0" w:after="0"/>
        <w:jc w:val="both"/>
      </w:pPr>
      <w:r w:rsidRPr="001F4594">
        <w:t xml:space="preserve">Основные понятия страховой медицины: обязательное медицинское страхование (организационно-правовая система, субъекты и участники). </w:t>
      </w:r>
    </w:p>
    <w:p w:rsidR="001F4594" w:rsidRPr="001F4594" w:rsidRDefault="001F4594" w:rsidP="007865FB">
      <w:pPr>
        <w:pStyle w:val="western"/>
        <w:numPr>
          <w:ilvl w:val="0"/>
          <w:numId w:val="362"/>
        </w:numPr>
        <w:suppressAutoHyphens w:val="0"/>
        <w:spacing w:before="0" w:after="0"/>
        <w:jc w:val="both"/>
      </w:pPr>
      <w:r w:rsidRPr="001F4594">
        <w:t xml:space="preserve">Добровольное медицинское страхование: правовое обеспечение и регламентация деятельности. </w:t>
      </w:r>
    </w:p>
    <w:p w:rsidR="001F4594" w:rsidRPr="001F4594" w:rsidRDefault="001F4594" w:rsidP="007865FB">
      <w:pPr>
        <w:pStyle w:val="western"/>
        <w:numPr>
          <w:ilvl w:val="0"/>
          <w:numId w:val="362"/>
        </w:numPr>
        <w:suppressAutoHyphens w:val="0"/>
        <w:spacing w:before="0" w:after="0"/>
        <w:jc w:val="both"/>
      </w:pPr>
      <w:r w:rsidRPr="001F4594">
        <w:t>Основные виды хозяйственных договоров, применяемые в здравоохранении.</w:t>
      </w:r>
    </w:p>
    <w:p w:rsidR="001F4594" w:rsidRPr="001F4594" w:rsidRDefault="001F4594" w:rsidP="007865FB">
      <w:pPr>
        <w:pStyle w:val="western"/>
        <w:numPr>
          <w:ilvl w:val="0"/>
          <w:numId w:val="362"/>
        </w:numPr>
        <w:suppressAutoHyphens w:val="0"/>
        <w:spacing w:before="0" w:after="0"/>
        <w:jc w:val="both"/>
      </w:pPr>
      <w:r w:rsidRPr="001F4594">
        <w:t xml:space="preserve"> Средства государственного бюджета. </w:t>
      </w:r>
    </w:p>
    <w:p w:rsidR="001F4594" w:rsidRPr="001F4594" w:rsidRDefault="001F4594" w:rsidP="007865FB">
      <w:pPr>
        <w:pStyle w:val="western"/>
        <w:numPr>
          <w:ilvl w:val="0"/>
          <w:numId w:val="362"/>
        </w:numPr>
        <w:suppressAutoHyphens w:val="0"/>
        <w:spacing w:before="0" w:after="0"/>
        <w:jc w:val="both"/>
      </w:pPr>
      <w:r w:rsidRPr="001F4594">
        <w:t xml:space="preserve">Средства, направляемые на обязательное и добровольное медицинское страхование. </w:t>
      </w:r>
    </w:p>
    <w:p w:rsidR="001F4594" w:rsidRPr="001F4594" w:rsidRDefault="001F4594" w:rsidP="007865FB">
      <w:pPr>
        <w:pStyle w:val="western"/>
        <w:numPr>
          <w:ilvl w:val="0"/>
          <w:numId w:val="362"/>
        </w:numPr>
        <w:suppressAutoHyphens w:val="0"/>
        <w:spacing w:before="0" w:after="0"/>
        <w:jc w:val="both"/>
      </w:pPr>
      <w:r w:rsidRPr="001F4594">
        <w:t xml:space="preserve">Средства учреждений здравоохранения, полученные от приносящей доход деятельности. </w:t>
      </w:r>
    </w:p>
    <w:p w:rsidR="001F4594" w:rsidRPr="001F4594" w:rsidRDefault="001F4594" w:rsidP="007865FB">
      <w:pPr>
        <w:pStyle w:val="western"/>
        <w:numPr>
          <w:ilvl w:val="0"/>
          <w:numId w:val="362"/>
        </w:numPr>
        <w:suppressAutoHyphens w:val="0"/>
        <w:spacing w:before="0" w:after="0"/>
        <w:jc w:val="both"/>
      </w:pPr>
      <w:r w:rsidRPr="001F4594">
        <w:t xml:space="preserve">Общая характеристика санитарно-эпидемиологического законодательства. </w:t>
      </w:r>
    </w:p>
    <w:p w:rsidR="001F4594" w:rsidRPr="001F4594" w:rsidRDefault="001F4594" w:rsidP="007865FB">
      <w:pPr>
        <w:pStyle w:val="western"/>
        <w:numPr>
          <w:ilvl w:val="0"/>
          <w:numId w:val="362"/>
        </w:numPr>
        <w:suppressAutoHyphens w:val="0"/>
        <w:spacing w:before="0" w:after="0"/>
        <w:jc w:val="both"/>
      </w:pPr>
      <w:r w:rsidRPr="001F4594">
        <w:t xml:space="preserve">Права и обязанности граждан, предприятий, организаций, защита и гарантии их прав по вопросам санитарно-эпидемиологического благополучия. </w:t>
      </w:r>
    </w:p>
    <w:p w:rsidR="001F4594" w:rsidRPr="001F4594" w:rsidRDefault="001F4594" w:rsidP="007865FB">
      <w:pPr>
        <w:pStyle w:val="western"/>
        <w:numPr>
          <w:ilvl w:val="0"/>
          <w:numId w:val="362"/>
        </w:numPr>
        <w:suppressAutoHyphens w:val="0"/>
        <w:spacing w:before="0" w:after="0"/>
        <w:jc w:val="both"/>
      </w:pPr>
      <w:r w:rsidRPr="001F4594">
        <w:t xml:space="preserve">Понятие аккредитации и лицензирования, виды медицинской и фармацевтической деятельности, подлежащей лицензированию. </w:t>
      </w:r>
    </w:p>
    <w:p w:rsidR="001F4594" w:rsidRPr="001F4594" w:rsidRDefault="001F4594" w:rsidP="007865FB">
      <w:pPr>
        <w:pStyle w:val="western"/>
        <w:numPr>
          <w:ilvl w:val="0"/>
          <w:numId w:val="362"/>
        </w:numPr>
        <w:suppressAutoHyphens w:val="0"/>
        <w:spacing w:before="0" w:after="0"/>
        <w:jc w:val="both"/>
      </w:pPr>
      <w:r w:rsidRPr="001F4594">
        <w:t xml:space="preserve">Органы, осуществляющие лицензирование и сертификацию. </w:t>
      </w:r>
    </w:p>
    <w:p w:rsidR="001F4594" w:rsidRPr="001F4594" w:rsidRDefault="001F4594" w:rsidP="007865FB">
      <w:pPr>
        <w:pStyle w:val="western"/>
        <w:numPr>
          <w:ilvl w:val="0"/>
          <w:numId w:val="362"/>
        </w:numPr>
        <w:suppressAutoHyphens w:val="0"/>
        <w:spacing w:before="0" w:after="0"/>
        <w:jc w:val="both"/>
      </w:pPr>
      <w:r w:rsidRPr="001F4594">
        <w:t xml:space="preserve">Правовая регламентация деятельности лицензирующих органов. </w:t>
      </w:r>
    </w:p>
    <w:p w:rsidR="001F4594" w:rsidRPr="001F4594" w:rsidRDefault="001F4594" w:rsidP="007865FB">
      <w:pPr>
        <w:pStyle w:val="western"/>
        <w:numPr>
          <w:ilvl w:val="0"/>
          <w:numId w:val="362"/>
        </w:numPr>
        <w:suppressAutoHyphens w:val="0"/>
        <w:spacing w:before="0" w:after="0"/>
        <w:jc w:val="both"/>
      </w:pPr>
      <w:r w:rsidRPr="001F4594">
        <w:t xml:space="preserve">Приостановление действия лицензий и лишение лицензий. </w:t>
      </w:r>
    </w:p>
    <w:p w:rsidR="001F4594" w:rsidRPr="001F4594" w:rsidRDefault="001F4594" w:rsidP="007865FB">
      <w:pPr>
        <w:pStyle w:val="western"/>
        <w:numPr>
          <w:ilvl w:val="0"/>
          <w:numId w:val="362"/>
        </w:numPr>
        <w:suppressAutoHyphens w:val="0"/>
        <w:spacing w:before="0" w:after="0"/>
        <w:jc w:val="both"/>
      </w:pPr>
      <w:r w:rsidRPr="001F4594">
        <w:t xml:space="preserve">Права граждан при получении медико-социальной помощи. </w:t>
      </w:r>
    </w:p>
    <w:p w:rsidR="001F4594" w:rsidRPr="001F4594" w:rsidRDefault="001F4594" w:rsidP="007865FB">
      <w:pPr>
        <w:pStyle w:val="western"/>
        <w:numPr>
          <w:ilvl w:val="0"/>
          <w:numId w:val="362"/>
        </w:numPr>
        <w:suppressAutoHyphens w:val="0"/>
        <w:spacing w:before="0" w:after="0"/>
        <w:jc w:val="both"/>
      </w:pPr>
      <w:r w:rsidRPr="001F4594">
        <w:t xml:space="preserve">Деонтологическая и правовая характеристика прав пациента. </w:t>
      </w:r>
    </w:p>
    <w:p w:rsidR="001F4594" w:rsidRPr="001F4594" w:rsidRDefault="001F4594" w:rsidP="007865FB">
      <w:pPr>
        <w:pStyle w:val="western"/>
        <w:numPr>
          <w:ilvl w:val="0"/>
          <w:numId w:val="362"/>
        </w:numPr>
        <w:suppressAutoHyphens w:val="0"/>
        <w:spacing w:before="0" w:after="0"/>
        <w:jc w:val="both"/>
      </w:pPr>
      <w:r w:rsidRPr="001F4594">
        <w:lastRenderedPageBreak/>
        <w:t xml:space="preserve">Медицинская экспертиза. </w:t>
      </w:r>
    </w:p>
    <w:p w:rsidR="001F4594" w:rsidRPr="001F4594" w:rsidRDefault="001F4594" w:rsidP="007865FB">
      <w:pPr>
        <w:pStyle w:val="western"/>
        <w:numPr>
          <w:ilvl w:val="0"/>
          <w:numId w:val="362"/>
        </w:numPr>
        <w:suppressAutoHyphens w:val="0"/>
        <w:spacing w:before="0" w:after="0"/>
        <w:jc w:val="both"/>
      </w:pPr>
      <w:r w:rsidRPr="001F4594">
        <w:t xml:space="preserve">Судебно-медицинская экспертиза. </w:t>
      </w:r>
    </w:p>
    <w:p w:rsidR="001F4594" w:rsidRPr="001F4594" w:rsidRDefault="001F4594" w:rsidP="007865FB">
      <w:pPr>
        <w:pStyle w:val="western"/>
        <w:numPr>
          <w:ilvl w:val="0"/>
          <w:numId w:val="362"/>
        </w:numPr>
        <w:suppressAutoHyphens w:val="0"/>
        <w:spacing w:before="0" w:after="0"/>
        <w:jc w:val="both"/>
      </w:pPr>
      <w:r w:rsidRPr="001F4594">
        <w:t xml:space="preserve">Независимая медицинская экспертиза. </w:t>
      </w:r>
    </w:p>
    <w:p w:rsidR="001F4594" w:rsidRPr="001F4594" w:rsidRDefault="001F4594" w:rsidP="007865FB">
      <w:pPr>
        <w:pStyle w:val="western"/>
        <w:numPr>
          <w:ilvl w:val="0"/>
          <w:numId w:val="362"/>
        </w:numPr>
        <w:suppressAutoHyphens w:val="0"/>
        <w:spacing w:before="0" w:after="0"/>
        <w:jc w:val="both"/>
      </w:pPr>
      <w:r w:rsidRPr="001F4594">
        <w:t>Права и социальная защита медицинских и фармацевтических работников.</w:t>
      </w:r>
    </w:p>
    <w:p w:rsidR="001F4594" w:rsidRPr="001F4594" w:rsidRDefault="001F4594" w:rsidP="007865FB">
      <w:pPr>
        <w:pStyle w:val="western"/>
        <w:numPr>
          <w:ilvl w:val="0"/>
          <w:numId w:val="362"/>
        </w:numPr>
        <w:suppressAutoHyphens w:val="0"/>
        <w:spacing w:before="0" w:after="0"/>
        <w:jc w:val="both"/>
      </w:pPr>
      <w:r w:rsidRPr="001F4594">
        <w:t xml:space="preserve">Ответственность медицинских работников за нарушение прав граждан в области охраны здоровья. </w:t>
      </w:r>
    </w:p>
    <w:p w:rsidR="001F4594" w:rsidRPr="001F4594" w:rsidRDefault="001F4594" w:rsidP="007865FB">
      <w:pPr>
        <w:pStyle w:val="western"/>
        <w:numPr>
          <w:ilvl w:val="0"/>
          <w:numId w:val="362"/>
        </w:numPr>
        <w:suppressAutoHyphens w:val="0"/>
        <w:spacing w:before="0" w:after="0"/>
        <w:jc w:val="both"/>
        <w:rPr>
          <w:b/>
          <w:bCs/>
          <w:iCs/>
        </w:rPr>
      </w:pPr>
      <w:r w:rsidRPr="001F4594">
        <w:t xml:space="preserve">Уголовная ответственность медицинского персонала за профессиональные и должностные преступления. </w:t>
      </w:r>
    </w:p>
    <w:p w:rsidR="001F4594" w:rsidRPr="001F4594" w:rsidRDefault="001F4594" w:rsidP="007865FB">
      <w:pPr>
        <w:pStyle w:val="western"/>
        <w:numPr>
          <w:ilvl w:val="0"/>
          <w:numId w:val="362"/>
        </w:numPr>
        <w:suppressAutoHyphens w:val="0"/>
        <w:spacing w:before="0" w:after="0"/>
        <w:jc w:val="both"/>
        <w:rPr>
          <w:b/>
          <w:bCs/>
          <w:iCs/>
        </w:rPr>
      </w:pPr>
      <w:r w:rsidRPr="001F4594">
        <w:t xml:space="preserve">Правовые и деонтологические аспекты эвтаназии, трансплантации органов и (или) тканей человека. </w:t>
      </w:r>
    </w:p>
    <w:p w:rsidR="001F4594" w:rsidRPr="001F4594" w:rsidRDefault="001F4594" w:rsidP="007865FB">
      <w:pPr>
        <w:pStyle w:val="western"/>
        <w:numPr>
          <w:ilvl w:val="0"/>
          <w:numId w:val="362"/>
        </w:numPr>
        <w:suppressAutoHyphens w:val="0"/>
        <w:spacing w:before="0" w:after="0"/>
        <w:jc w:val="both"/>
        <w:rPr>
          <w:b/>
          <w:bCs/>
          <w:iCs/>
        </w:rPr>
      </w:pPr>
      <w:r w:rsidRPr="001F4594">
        <w:t xml:space="preserve">Определение момента смерти человека. </w:t>
      </w:r>
    </w:p>
    <w:p w:rsidR="001F4594" w:rsidRPr="001F4594" w:rsidRDefault="001F4594" w:rsidP="007865FB">
      <w:pPr>
        <w:pStyle w:val="western"/>
        <w:numPr>
          <w:ilvl w:val="0"/>
          <w:numId w:val="362"/>
        </w:numPr>
        <w:suppressAutoHyphens w:val="0"/>
        <w:spacing w:before="0" w:after="0"/>
        <w:jc w:val="both"/>
        <w:rPr>
          <w:b/>
          <w:bCs/>
          <w:iCs/>
        </w:rPr>
      </w:pPr>
      <w:r w:rsidRPr="001F4594">
        <w:t xml:space="preserve">Проведение патологоанатомических вскрытий. </w:t>
      </w:r>
    </w:p>
    <w:p w:rsidR="001F4594" w:rsidRPr="001F4594" w:rsidRDefault="001F4594" w:rsidP="007865FB">
      <w:pPr>
        <w:pStyle w:val="western"/>
        <w:numPr>
          <w:ilvl w:val="0"/>
          <w:numId w:val="362"/>
        </w:numPr>
        <w:suppressAutoHyphens w:val="0"/>
        <w:spacing w:before="0" w:after="0"/>
        <w:jc w:val="both"/>
        <w:rPr>
          <w:b/>
          <w:bCs/>
          <w:iCs/>
        </w:rPr>
      </w:pPr>
      <w:r w:rsidRPr="001F4594">
        <w:t>Правовые основы трансплантологии.</w:t>
      </w:r>
    </w:p>
    <w:p w:rsidR="001F4594" w:rsidRPr="001F4594" w:rsidRDefault="001F4594" w:rsidP="001F4594">
      <w:pPr>
        <w:jc w:val="both"/>
        <w:rPr>
          <w:b/>
          <w:bCs/>
          <w:iCs/>
        </w:rPr>
      </w:pPr>
      <w:r w:rsidRPr="001F4594">
        <w:rPr>
          <w:b/>
          <w:bCs/>
          <w:iCs/>
        </w:rPr>
        <w:t xml:space="preserve">10.4 Методические указания для обучающихся по подготовке к занятиям </w:t>
      </w:r>
    </w:p>
    <w:p w:rsidR="001F4594" w:rsidRPr="001F4594" w:rsidRDefault="001F4594" w:rsidP="001F4594">
      <w:pPr>
        <w:ind w:firstLine="709"/>
        <w:jc w:val="both"/>
      </w:pPr>
      <w:r w:rsidRPr="001F4594">
        <w:t>Освоение материала осуществляется в учебном процессе в виде активных, интерактивных форм, самостоятельной работы, лекционного курса с целью формирования и развития у студентов профессиональных навыков.</w:t>
      </w:r>
    </w:p>
    <w:p w:rsidR="001F4594" w:rsidRPr="001F4594" w:rsidRDefault="001F4594" w:rsidP="001F4594">
      <w:pPr>
        <w:ind w:firstLine="709"/>
        <w:jc w:val="both"/>
      </w:pPr>
      <w:r w:rsidRPr="001F4594">
        <w:t xml:space="preserve">В процессе изучения дисциплины происходит освоение студентами основ делопроизводства. Проводится формирование навыков составления служебных документов. </w:t>
      </w:r>
    </w:p>
    <w:p w:rsidR="001F4594" w:rsidRPr="001F4594" w:rsidRDefault="001F4594" w:rsidP="001F4594">
      <w:pPr>
        <w:ind w:firstLine="709"/>
        <w:jc w:val="both"/>
      </w:pPr>
      <w:r w:rsidRPr="001F4594">
        <w:t xml:space="preserve">Различные виды учебной работы, включая самостоятельную работу студента, способствуют овладению культурой мышления, способностью в устной и письменной форме логически правильно излагать результаты, восприятию инноваций; формируют способность и готовность к самосовершенствованию и самореализации. При этом у студентов формируются: способность в условиях развития науки и практики к переоценке накопленного опыта,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1F4594" w:rsidRPr="001F4594" w:rsidRDefault="001F4594" w:rsidP="001F4594">
      <w:pPr>
        <w:ind w:firstLine="709"/>
        <w:jc w:val="both"/>
        <w:outlineLvl w:val="0"/>
      </w:pPr>
      <w:r w:rsidRPr="001F4594">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у обучающихся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1F4594" w:rsidRPr="001F4594" w:rsidRDefault="001F4594" w:rsidP="001F4594">
      <w:pPr>
        <w:suppressAutoHyphens/>
        <w:ind w:firstLine="709"/>
        <w:jc w:val="both"/>
        <w:rPr>
          <w:b/>
          <w:iCs/>
        </w:rPr>
      </w:pPr>
      <w:r w:rsidRPr="001F4594">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Pr="001F4594">
        <w:rPr>
          <w:b/>
          <w:iCs/>
        </w:rPr>
        <w:t xml:space="preserve"> </w:t>
      </w:r>
    </w:p>
    <w:p w:rsidR="001F4594" w:rsidRPr="001F4594" w:rsidRDefault="001F4594" w:rsidP="001F4594">
      <w:pPr>
        <w:jc w:val="both"/>
      </w:pPr>
    </w:p>
    <w:p w:rsidR="001F4594" w:rsidRPr="001F4594" w:rsidRDefault="001F4594" w:rsidP="001F4594">
      <w:pPr>
        <w:tabs>
          <w:tab w:val="left" w:pos="1134"/>
          <w:tab w:val="num" w:pos="1534"/>
        </w:tabs>
        <w:jc w:val="both"/>
        <w:rPr>
          <w:b/>
          <w:iCs/>
        </w:rPr>
      </w:pPr>
      <w:r w:rsidRPr="001F4594">
        <w:rPr>
          <w:b/>
          <w:bCs/>
          <w:iCs/>
        </w:rPr>
        <w:t xml:space="preserve">Вопросы и задания для подготовки к </w:t>
      </w:r>
      <w:r w:rsidRPr="001F4594">
        <w:rPr>
          <w:b/>
          <w:iCs/>
        </w:rPr>
        <w:t>занятиям по темам</w:t>
      </w:r>
    </w:p>
    <w:p w:rsidR="001F4594" w:rsidRPr="001F4594" w:rsidRDefault="001F4594" w:rsidP="001F4594">
      <w:pPr>
        <w:rPr>
          <w:b/>
        </w:rPr>
      </w:pPr>
    </w:p>
    <w:p w:rsidR="001F4594" w:rsidRPr="001F4594" w:rsidRDefault="001F4594" w:rsidP="001F4594">
      <w:pPr>
        <w:keepNext/>
        <w:outlineLvl w:val="0"/>
        <w:rPr>
          <w:b/>
          <w:bCs/>
        </w:rPr>
      </w:pPr>
      <w:r w:rsidRPr="001F4594">
        <w:rPr>
          <w:b/>
        </w:rPr>
        <w:t xml:space="preserve">Тема 1. </w:t>
      </w:r>
      <w:r w:rsidRPr="001F4594">
        <w:rPr>
          <w:b/>
          <w:bCs/>
        </w:rPr>
        <w:t>Общая теория государства и права</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pPr>
        <w:jc w:val="both"/>
        <w:rPr>
          <w:i/>
        </w:rPr>
      </w:pPr>
      <w:r w:rsidRPr="001F4594">
        <w:rPr>
          <w:i/>
        </w:rPr>
        <w:t>Вопросы для собеседования:</w:t>
      </w:r>
    </w:p>
    <w:p w:rsidR="001F4594" w:rsidRPr="001F4594" w:rsidRDefault="001F4594" w:rsidP="001F4594">
      <w:pPr>
        <w:jc w:val="both"/>
      </w:pPr>
      <w:r w:rsidRPr="001F4594">
        <w:t>1.Что такое норма. На какие группы подразделяют.</w:t>
      </w:r>
    </w:p>
    <w:p w:rsidR="001F4594" w:rsidRPr="001F4594" w:rsidRDefault="001F4594" w:rsidP="001F4594">
      <w:pPr>
        <w:jc w:val="both"/>
      </w:pPr>
      <w:r w:rsidRPr="001F4594">
        <w:t>2.Действия, противоречащие нормам права, наносящие вред личности, обществу, государству, называются...</w:t>
      </w:r>
    </w:p>
    <w:p w:rsidR="001F4594" w:rsidRPr="001F4594" w:rsidRDefault="001F4594" w:rsidP="001F4594">
      <w:pPr>
        <w:jc w:val="both"/>
      </w:pPr>
      <w:r w:rsidRPr="001F4594">
        <w:t>3.От чего зависит распространение нормативно правового акта?</w:t>
      </w:r>
    </w:p>
    <w:p w:rsidR="001F4594" w:rsidRPr="001F4594" w:rsidRDefault="001F4594" w:rsidP="001F4594">
      <w:pPr>
        <w:jc w:val="both"/>
      </w:pPr>
      <w:r w:rsidRPr="001F4594">
        <w:t>4.Структуры нормы права</w:t>
      </w:r>
    </w:p>
    <w:p w:rsidR="001F4594" w:rsidRPr="001F4594" w:rsidRDefault="001F4594" w:rsidP="001F4594">
      <w:pPr>
        <w:jc w:val="both"/>
      </w:pPr>
      <w:r w:rsidRPr="001F4594">
        <w:lastRenderedPageBreak/>
        <w:t>5.В какой форме принимаются нормативно-правовые акты министерств и ведомств РФ? Что регулируют? В каких случаях издаются?</w:t>
      </w:r>
    </w:p>
    <w:p w:rsidR="001F4594" w:rsidRPr="001F4594" w:rsidRDefault="001F4594" w:rsidP="001F4594">
      <w:pPr>
        <w:jc w:val="both"/>
      </w:pPr>
      <w:r w:rsidRPr="001F4594">
        <w:t>6.Иерархия нормативно-правовых актов РФ</w:t>
      </w:r>
    </w:p>
    <w:p w:rsidR="001F4594" w:rsidRPr="001F4594" w:rsidRDefault="001F4594" w:rsidP="001F4594">
      <w:pPr>
        <w:jc w:val="both"/>
      </w:pPr>
      <w:r w:rsidRPr="001F4594">
        <w:t>7.Принципы права – это…</w:t>
      </w:r>
    </w:p>
    <w:p w:rsidR="001F4594" w:rsidRPr="001F4594" w:rsidRDefault="001F4594" w:rsidP="001F4594">
      <w:pPr>
        <w:jc w:val="both"/>
      </w:pPr>
      <w:r w:rsidRPr="001F4594">
        <w:t>8.Классификация правонарушений…</w:t>
      </w:r>
    </w:p>
    <w:p w:rsidR="001F4594" w:rsidRPr="001F4594" w:rsidRDefault="001F4594" w:rsidP="001F4594">
      <w:pPr>
        <w:jc w:val="both"/>
      </w:pPr>
      <w:r w:rsidRPr="001F4594">
        <w:t>9.Что входит в состав правонарушения…</w:t>
      </w:r>
    </w:p>
    <w:p w:rsidR="001F4594" w:rsidRPr="001F4594" w:rsidRDefault="001F4594" w:rsidP="001F4594">
      <w:pPr>
        <w:jc w:val="both"/>
      </w:pPr>
      <w:r w:rsidRPr="001F4594">
        <w:t>10. В чем основное отличие уголовно-правовой и административно-правовой ответственностей?</w:t>
      </w:r>
    </w:p>
    <w:p w:rsidR="001F4594" w:rsidRPr="001F4594" w:rsidRDefault="001F4594" w:rsidP="001F4594">
      <w:pPr>
        <w:shd w:val="clear" w:color="auto" w:fill="FFFFFF"/>
        <w:rPr>
          <w:rFonts w:eastAsia="Calibri"/>
          <w:color w:val="000000"/>
          <w:shd w:val="clear" w:color="auto" w:fill="FFFFFF"/>
        </w:rPr>
      </w:pPr>
    </w:p>
    <w:p w:rsidR="001F4594" w:rsidRPr="001F4594" w:rsidRDefault="001F4594" w:rsidP="001F4594">
      <w:pPr>
        <w:jc w:val="both"/>
        <w:rPr>
          <w:bCs/>
          <w:i/>
          <w:iCs/>
        </w:rPr>
      </w:pPr>
      <w:r w:rsidRPr="001F4594">
        <w:rPr>
          <w:bCs/>
          <w:i/>
          <w:iCs/>
        </w:rPr>
        <w:t>Примеры тестовых заданий:</w:t>
      </w:r>
    </w:p>
    <w:p w:rsidR="001F4594" w:rsidRPr="001F4594" w:rsidRDefault="001F4594" w:rsidP="001F4594">
      <w:r w:rsidRPr="001F4594">
        <w:t>1.Конституция предусматривает, что одно и то же лицо не может занимать должность Президента Российской Федерации более:</w:t>
      </w:r>
    </w:p>
    <w:p w:rsidR="001F4594" w:rsidRPr="001F4594" w:rsidRDefault="001F4594" w:rsidP="001F4594">
      <w:r w:rsidRPr="001F4594">
        <w:t>а) четырех сроков подряд</w:t>
      </w:r>
    </w:p>
    <w:p w:rsidR="001F4594" w:rsidRPr="001F4594" w:rsidRDefault="001F4594" w:rsidP="001F4594">
      <w:r w:rsidRPr="001F4594">
        <w:t>б) трёх сроков подряд</w:t>
      </w:r>
    </w:p>
    <w:p w:rsidR="001F4594" w:rsidRPr="001F4594" w:rsidRDefault="001F4594" w:rsidP="001F4594">
      <w:r w:rsidRPr="001F4594">
        <w:t>в). двух сроков подряд</w:t>
      </w:r>
    </w:p>
    <w:p w:rsidR="001F4594" w:rsidRPr="001F4594" w:rsidRDefault="001F4594" w:rsidP="001F4594">
      <w:r w:rsidRPr="001F4594">
        <w:t>г) одного срока</w:t>
      </w:r>
    </w:p>
    <w:p w:rsidR="001F4594" w:rsidRPr="001F4594" w:rsidRDefault="001F4594" w:rsidP="001F4594">
      <w:r w:rsidRPr="001F4594">
        <w:t>2. Что такое народный суверенитет?</w:t>
      </w:r>
    </w:p>
    <w:p w:rsidR="001F4594" w:rsidRPr="001F4594" w:rsidRDefault="001F4594" w:rsidP="001F4594">
      <w:r w:rsidRPr="001F4594">
        <w:t>а) принадлежащее ему верховенство власти</w:t>
      </w:r>
    </w:p>
    <w:p w:rsidR="001F4594" w:rsidRPr="001F4594" w:rsidRDefault="001F4594" w:rsidP="001F4594">
      <w:r w:rsidRPr="001F4594">
        <w:t>б) благосостояние народа</w:t>
      </w:r>
    </w:p>
    <w:p w:rsidR="001F4594" w:rsidRPr="001F4594" w:rsidRDefault="001F4594" w:rsidP="001F4594">
      <w:r w:rsidRPr="001F4594">
        <w:t>в) форма правления</w:t>
      </w:r>
    </w:p>
    <w:p w:rsidR="001F4594" w:rsidRPr="001F4594" w:rsidRDefault="001F4594" w:rsidP="001F4594">
      <w:r w:rsidRPr="001F4594">
        <w:t>3. Чем государственный орган отличается от общественной организации?</w:t>
      </w:r>
    </w:p>
    <w:p w:rsidR="001F4594" w:rsidRPr="001F4594" w:rsidRDefault="001F4594" w:rsidP="001F4594">
      <w:r w:rsidRPr="001F4594">
        <w:t>а) только способами образования</w:t>
      </w:r>
    </w:p>
    <w:p w:rsidR="001F4594" w:rsidRPr="001F4594" w:rsidRDefault="001F4594" w:rsidP="001F4594">
      <w:r w:rsidRPr="001F4594">
        <w:t>б) способностью принимать нормативные акты</w:t>
      </w:r>
    </w:p>
    <w:p w:rsidR="001F4594" w:rsidRPr="001F4594" w:rsidRDefault="001F4594" w:rsidP="001F4594">
      <w:r w:rsidRPr="001F4594">
        <w:t>в) сразу несколькими признаками, присущими только государственному органу и, среди них, право применять различные формы государственного принуждения</w:t>
      </w:r>
    </w:p>
    <w:p w:rsidR="001F4594" w:rsidRPr="001F4594" w:rsidRDefault="001F4594" w:rsidP="001F4594">
      <w:r w:rsidRPr="001F4594">
        <w:t>4. Что такое всенародный референдум?</w:t>
      </w:r>
    </w:p>
    <w:p w:rsidR="001F4594" w:rsidRPr="001F4594" w:rsidRDefault="001F4594" w:rsidP="001F4594">
      <w:r w:rsidRPr="001F4594">
        <w:t>а) голосование по важнейшим вопросам</w:t>
      </w:r>
    </w:p>
    <w:p w:rsidR="001F4594" w:rsidRPr="001F4594" w:rsidRDefault="001F4594" w:rsidP="001F4594">
      <w:r w:rsidRPr="001F4594">
        <w:t>б) всенародное обсуждение</w:t>
      </w:r>
    </w:p>
    <w:p w:rsidR="001F4594" w:rsidRPr="001F4594" w:rsidRDefault="001F4594" w:rsidP="001F4594">
      <w:r w:rsidRPr="001F4594">
        <w:t>в) собрание представителей народа</w:t>
      </w:r>
    </w:p>
    <w:p w:rsidR="001F4594" w:rsidRPr="001F4594" w:rsidRDefault="001F4594" w:rsidP="001F4594">
      <w:r w:rsidRPr="001F4594">
        <w:t>5. Какое государство считается правовым?</w:t>
      </w:r>
    </w:p>
    <w:p w:rsidR="001F4594" w:rsidRPr="001F4594" w:rsidRDefault="001F4594" w:rsidP="001F4594">
      <w:r w:rsidRPr="001F4594">
        <w:t>а) закрепленное в праве</w:t>
      </w:r>
    </w:p>
    <w:p w:rsidR="001F4594" w:rsidRPr="001F4594" w:rsidRDefault="001F4594" w:rsidP="001F4594">
      <w:r w:rsidRPr="001F4594">
        <w:t>б) признающее примат права над государством, обязательность предписаний права для всех</w:t>
      </w:r>
    </w:p>
    <w:p w:rsidR="001F4594" w:rsidRPr="001F4594" w:rsidRDefault="001F4594" w:rsidP="001F4594">
      <w:r w:rsidRPr="001F4594">
        <w:t>в) старающееся не менять своих правовых норм</w:t>
      </w:r>
    </w:p>
    <w:p w:rsidR="001F4594" w:rsidRPr="001F4594" w:rsidRDefault="001F4594" w:rsidP="001F4594">
      <w:r w:rsidRPr="001F4594">
        <w:t>6. Кто решает вопрос о том, какие органы местного самоуправления организуются в данном муниципальном образовании?</w:t>
      </w:r>
    </w:p>
    <w:p w:rsidR="001F4594" w:rsidRPr="001F4594" w:rsidRDefault="001F4594" w:rsidP="001F4594">
      <w:r w:rsidRPr="001F4594">
        <w:t>а) Правительство России</w:t>
      </w:r>
    </w:p>
    <w:p w:rsidR="001F4594" w:rsidRPr="001F4594" w:rsidRDefault="001F4594" w:rsidP="001F4594">
      <w:r w:rsidRPr="001F4594">
        <w:t>б) население муниципального образования самостоятельно</w:t>
      </w:r>
    </w:p>
    <w:p w:rsidR="001F4594" w:rsidRPr="001F4594" w:rsidRDefault="001F4594" w:rsidP="001F4594">
      <w:r w:rsidRPr="001F4594">
        <w:t>в) органы власти субъекта Федерации</w:t>
      </w:r>
    </w:p>
    <w:p w:rsidR="00987E58" w:rsidRDefault="001F4594" w:rsidP="00987E58">
      <w:r w:rsidRPr="001F4594">
        <w:t>7. Кто представляет в России законодательную ветвь государственной власти?</w:t>
      </w:r>
    </w:p>
    <w:p w:rsidR="00987E58" w:rsidRDefault="001F4594" w:rsidP="00987E58">
      <w:r w:rsidRPr="001F4594">
        <w:t>а) Федеральное Собрание</w:t>
      </w:r>
    </w:p>
    <w:p w:rsidR="00987E58" w:rsidRDefault="001F4594" w:rsidP="00987E58">
      <w:r w:rsidRPr="001F4594">
        <w:t>б) Правительство</w:t>
      </w:r>
    </w:p>
    <w:p w:rsidR="001F4594" w:rsidRPr="001F4594" w:rsidRDefault="001F4594" w:rsidP="00987E58">
      <w:r w:rsidRPr="001F4594">
        <w:t>в) Президент</w:t>
      </w:r>
    </w:p>
    <w:p w:rsidR="001F4594" w:rsidRPr="001F4594" w:rsidRDefault="001F4594" w:rsidP="001F4594">
      <w:pPr>
        <w:keepNext/>
        <w:outlineLvl w:val="0"/>
      </w:pPr>
      <w:r w:rsidRPr="001F4594">
        <w:lastRenderedPageBreak/>
        <w:t>8. Какое государство считается светским?</w:t>
      </w:r>
    </w:p>
    <w:p w:rsidR="001F4594" w:rsidRPr="001F4594" w:rsidRDefault="001F4594" w:rsidP="001F4594">
      <w:pPr>
        <w:keepNext/>
        <w:outlineLvl w:val="0"/>
      </w:pPr>
      <w:r w:rsidRPr="001F4594">
        <w:t>а) признающее равенство религиозный конфессий, которые отделены от государства</w:t>
      </w:r>
    </w:p>
    <w:p w:rsidR="001F4594" w:rsidRPr="001F4594" w:rsidRDefault="001F4594" w:rsidP="001F4594">
      <w:pPr>
        <w:keepNext/>
        <w:outlineLvl w:val="0"/>
      </w:pPr>
      <w:r w:rsidRPr="001F4594">
        <w:t>б) закрепившее государственную религию</w:t>
      </w:r>
    </w:p>
    <w:p w:rsidR="001F4594" w:rsidRPr="001F4594" w:rsidRDefault="001F4594" w:rsidP="001F4594">
      <w:pPr>
        <w:keepNext/>
        <w:outlineLvl w:val="0"/>
      </w:pPr>
      <w:r w:rsidRPr="001F4594">
        <w:t>в) отрицающее любую религию</w:t>
      </w:r>
    </w:p>
    <w:p w:rsidR="001F4594" w:rsidRPr="001F4594" w:rsidRDefault="001F4594" w:rsidP="001F4594">
      <w:pPr>
        <w:keepNext/>
        <w:outlineLvl w:val="0"/>
      </w:pPr>
      <w:r w:rsidRPr="001F4594">
        <w:t>9. Что такое государственный суверенитет?</w:t>
      </w:r>
    </w:p>
    <w:p w:rsidR="001F4594" w:rsidRPr="001F4594" w:rsidRDefault="001F4594" w:rsidP="001F4594">
      <w:pPr>
        <w:keepNext/>
        <w:outlineLvl w:val="0"/>
      </w:pPr>
      <w:r w:rsidRPr="001F4594">
        <w:t>а) верховенство, самостоятельность и независимость государственной власти как вовне, так и внутри государства</w:t>
      </w:r>
    </w:p>
    <w:p w:rsidR="001F4594" w:rsidRPr="001F4594" w:rsidRDefault="001F4594" w:rsidP="001F4594">
      <w:pPr>
        <w:keepNext/>
        <w:outlineLvl w:val="0"/>
      </w:pPr>
      <w:r w:rsidRPr="001F4594">
        <w:t>б) признак государства</w:t>
      </w:r>
    </w:p>
    <w:p w:rsidR="001F4594" w:rsidRPr="001F4594" w:rsidRDefault="001F4594" w:rsidP="001F4594">
      <w:pPr>
        <w:keepNext/>
        <w:outlineLvl w:val="0"/>
      </w:pPr>
      <w:r w:rsidRPr="001F4594">
        <w:t>в) правовой акт, принятый государством</w:t>
      </w:r>
    </w:p>
    <w:p w:rsidR="001F4594" w:rsidRPr="001F4594" w:rsidRDefault="001F4594" w:rsidP="001F4594">
      <w:pPr>
        <w:keepNext/>
        <w:outlineLvl w:val="0"/>
      </w:pPr>
      <w:r w:rsidRPr="001F4594">
        <w:t>10. Какие формы собственности признаются в России?</w:t>
      </w:r>
    </w:p>
    <w:p w:rsidR="001F4594" w:rsidRPr="001F4594" w:rsidRDefault="001F4594" w:rsidP="001F4594">
      <w:pPr>
        <w:keepNext/>
        <w:outlineLvl w:val="0"/>
      </w:pPr>
      <w:r w:rsidRPr="001F4594">
        <w:t>а) только государственная</w:t>
      </w:r>
    </w:p>
    <w:p w:rsidR="001F4594" w:rsidRPr="001F4594" w:rsidRDefault="001F4594" w:rsidP="001F4594">
      <w:pPr>
        <w:keepNext/>
        <w:outlineLvl w:val="0"/>
      </w:pPr>
      <w:r w:rsidRPr="001F4594">
        <w:t>б) частная, государственная, муниципальная и иные</w:t>
      </w:r>
    </w:p>
    <w:p w:rsidR="001F4594" w:rsidRPr="001F4594" w:rsidRDefault="001F4594" w:rsidP="001F4594">
      <w:pPr>
        <w:keepNext/>
        <w:outlineLvl w:val="0"/>
      </w:pPr>
      <w:r w:rsidRPr="001F4594">
        <w:t>в) Никакие</w:t>
      </w:r>
    </w:p>
    <w:p w:rsidR="001F4594" w:rsidRPr="001F4594" w:rsidRDefault="001F4594" w:rsidP="001F4594">
      <w:pPr>
        <w:keepNext/>
        <w:outlineLvl w:val="0"/>
      </w:pPr>
    </w:p>
    <w:p w:rsidR="001F4594" w:rsidRPr="001F4594" w:rsidRDefault="001F4594" w:rsidP="001F4594">
      <w:pPr>
        <w:rPr>
          <w:rFonts w:eastAsia="Calibri"/>
          <w:bCs/>
        </w:rPr>
      </w:pPr>
      <w:r w:rsidRPr="001F4594">
        <w:rPr>
          <w:rFonts w:eastAsia="Calibri"/>
          <w:bCs/>
        </w:rPr>
        <w:t>Ключ ответ: 1-бв; 2-в ;3-агд; 4-б ;5-авг ;6-б; 7-г; 8-в ;9-д ;10-в.</w:t>
      </w:r>
    </w:p>
    <w:p w:rsidR="001F4594" w:rsidRPr="001F4594" w:rsidRDefault="001F4594" w:rsidP="001F4594">
      <w:pPr>
        <w:rPr>
          <w:b/>
        </w:rPr>
      </w:pPr>
    </w:p>
    <w:p w:rsidR="001F4594" w:rsidRPr="001F4594" w:rsidRDefault="001F4594" w:rsidP="001F4594">
      <w:pPr>
        <w:keepNext/>
        <w:outlineLvl w:val="0"/>
        <w:rPr>
          <w:b/>
          <w:bCs/>
        </w:rPr>
      </w:pPr>
      <w:r w:rsidRPr="001F4594">
        <w:rPr>
          <w:b/>
          <w:bCs/>
        </w:rPr>
        <w:t>Тема 2 Основы конституционного права Российской Федерации</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pPr>
        <w:jc w:val="both"/>
        <w:rPr>
          <w:i/>
        </w:rPr>
      </w:pPr>
      <w:r w:rsidRPr="001F4594">
        <w:rPr>
          <w:i/>
        </w:rPr>
        <w:t>Вопросы для собеседования:</w:t>
      </w:r>
    </w:p>
    <w:p w:rsidR="001F4594" w:rsidRPr="001F4594" w:rsidRDefault="001F4594" w:rsidP="007865FB">
      <w:pPr>
        <w:numPr>
          <w:ilvl w:val="0"/>
          <w:numId w:val="363"/>
        </w:numPr>
        <w:contextualSpacing/>
        <w:rPr>
          <w:rFonts w:eastAsia="Calibri"/>
        </w:rPr>
      </w:pPr>
      <w:r w:rsidRPr="001F4594">
        <w:rPr>
          <w:rFonts w:eastAsia="Calibri"/>
        </w:rPr>
        <w:t>Дайте характеристику конституционному праву РФ как отрасли российского права, науке и учебной дисциплине.</w:t>
      </w:r>
    </w:p>
    <w:p w:rsidR="001F4594" w:rsidRPr="001F4594" w:rsidRDefault="001F4594" w:rsidP="007865FB">
      <w:pPr>
        <w:numPr>
          <w:ilvl w:val="0"/>
          <w:numId w:val="363"/>
        </w:numPr>
        <w:contextualSpacing/>
        <w:rPr>
          <w:rFonts w:eastAsia="Calibri"/>
        </w:rPr>
      </w:pPr>
      <w:r w:rsidRPr="001F4594">
        <w:rPr>
          <w:rFonts w:eastAsia="Calibri"/>
        </w:rPr>
        <w:t>Перечислите источники конституционного права РФ, роль которых особо значима в процессе модернизации российской системы права.</w:t>
      </w:r>
    </w:p>
    <w:p w:rsidR="001F4594" w:rsidRPr="001F4594" w:rsidRDefault="001F4594" w:rsidP="007865FB">
      <w:pPr>
        <w:numPr>
          <w:ilvl w:val="0"/>
          <w:numId w:val="363"/>
        </w:numPr>
        <w:contextualSpacing/>
        <w:rPr>
          <w:rFonts w:eastAsia="Calibri"/>
        </w:rPr>
      </w:pPr>
      <w:r w:rsidRPr="001F4594">
        <w:rPr>
          <w:rFonts w:eastAsia="Calibri"/>
        </w:rPr>
        <w:t>Перечислите критерии классификации конституций современных государств.</w:t>
      </w:r>
    </w:p>
    <w:p w:rsidR="001F4594" w:rsidRPr="001F4594" w:rsidRDefault="001F4594" w:rsidP="007865FB">
      <w:pPr>
        <w:numPr>
          <w:ilvl w:val="0"/>
          <w:numId w:val="363"/>
        </w:numPr>
        <w:contextualSpacing/>
        <w:rPr>
          <w:rFonts w:eastAsia="Calibri"/>
        </w:rPr>
      </w:pPr>
      <w:r w:rsidRPr="001F4594">
        <w:rPr>
          <w:rFonts w:eastAsia="Calibri"/>
        </w:rPr>
        <w:t xml:space="preserve"> Назовите причины принятия Конституции РФ 1993 г.</w:t>
      </w:r>
    </w:p>
    <w:p w:rsidR="001F4594" w:rsidRPr="001F4594" w:rsidRDefault="001F4594" w:rsidP="007865FB">
      <w:pPr>
        <w:numPr>
          <w:ilvl w:val="0"/>
          <w:numId w:val="363"/>
        </w:numPr>
        <w:contextualSpacing/>
        <w:rPr>
          <w:rFonts w:eastAsia="Calibri"/>
        </w:rPr>
      </w:pPr>
      <w:r w:rsidRPr="001F4594">
        <w:rPr>
          <w:rFonts w:eastAsia="Calibri"/>
        </w:rPr>
        <w:t>Конституция РФ является гибкой или жесткой? Свой ответ обоснуйте ссылками на соответствующие положения Конституции РФ.</w:t>
      </w:r>
    </w:p>
    <w:p w:rsidR="001F4594" w:rsidRPr="001F4594" w:rsidRDefault="001F4594" w:rsidP="007865FB">
      <w:pPr>
        <w:numPr>
          <w:ilvl w:val="0"/>
          <w:numId w:val="363"/>
        </w:numPr>
        <w:contextualSpacing/>
        <w:rPr>
          <w:rFonts w:eastAsia="Calibri"/>
        </w:rPr>
      </w:pPr>
      <w:r w:rsidRPr="001F4594">
        <w:rPr>
          <w:rFonts w:eastAsia="Calibri"/>
        </w:rPr>
        <w:t xml:space="preserve">Перечислите формы осуществления народовластия, предусмотренные Конституцией РФ. </w:t>
      </w:r>
    </w:p>
    <w:p w:rsidR="001F4594" w:rsidRPr="001F4594" w:rsidRDefault="001F4594" w:rsidP="007865FB">
      <w:pPr>
        <w:numPr>
          <w:ilvl w:val="0"/>
          <w:numId w:val="363"/>
        </w:numPr>
        <w:contextualSpacing/>
        <w:rPr>
          <w:rFonts w:eastAsia="Calibri"/>
        </w:rPr>
      </w:pPr>
      <w:r w:rsidRPr="001F4594">
        <w:rPr>
          <w:rFonts w:eastAsia="Calibri"/>
        </w:rPr>
        <w:t>Перечислите полномочия Президента РФ во внешнеполитической сфере.</w:t>
      </w:r>
    </w:p>
    <w:p w:rsidR="001F4594" w:rsidRPr="001F4594" w:rsidRDefault="001F4594" w:rsidP="007865FB">
      <w:pPr>
        <w:numPr>
          <w:ilvl w:val="0"/>
          <w:numId w:val="363"/>
        </w:numPr>
        <w:contextualSpacing/>
        <w:rPr>
          <w:rFonts w:eastAsia="Calibri"/>
        </w:rPr>
      </w:pPr>
      <w:r w:rsidRPr="001F4594">
        <w:rPr>
          <w:rFonts w:eastAsia="Calibri"/>
        </w:rPr>
        <w:t>Опишите процедуру отрешения Президента РФ от должности.</w:t>
      </w:r>
    </w:p>
    <w:p w:rsidR="001F4594" w:rsidRPr="001F4594" w:rsidRDefault="001F4594" w:rsidP="007865FB">
      <w:pPr>
        <w:numPr>
          <w:ilvl w:val="0"/>
          <w:numId w:val="363"/>
        </w:numPr>
        <w:contextualSpacing/>
        <w:rPr>
          <w:rFonts w:eastAsia="Calibri"/>
        </w:rPr>
      </w:pPr>
      <w:r w:rsidRPr="001F4594">
        <w:rPr>
          <w:rFonts w:eastAsia="Calibri"/>
        </w:rPr>
        <w:t>Раскройте содержание стадий принятия федерального закона.</w:t>
      </w:r>
    </w:p>
    <w:p w:rsidR="001F4594" w:rsidRPr="001F4594" w:rsidRDefault="001F4594" w:rsidP="007865FB">
      <w:pPr>
        <w:numPr>
          <w:ilvl w:val="0"/>
          <w:numId w:val="363"/>
        </w:numPr>
        <w:contextualSpacing/>
        <w:rPr>
          <w:rFonts w:eastAsia="Calibri"/>
        </w:rPr>
      </w:pPr>
      <w:r w:rsidRPr="001F4594">
        <w:rPr>
          <w:rFonts w:eastAsia="Calibri"/>
        </w:rPr>
        <w:t>Объясните понятие «Правовой статус личности».</w:t>
      </w:r>
    </w:p>
    <w:p w:rsidR="001F4594" w:rsidRPr="001F4594" w:rsidRDefault="001F4594" w:rsidP="001F4594">
      <w:pPr>
        <w:jc w:val="both"/>
        <w:rPr>
          <w:i/>
        </w:rPr>
      </w:pPr>
    </w:p>
    <w:p w:rsidR="001F4594" w:rsidRPr="001F4594" w:rsidRDefault="001F4594" w:rsidP="001F4594">
      <w:pPr>
        <w:jc w:val="both"/>
        <w:rPr>
          <w:bCs/>
          <w:i/>
          <w:iCs/>
        </w:rPr>
      </w:pPr>
      <w:r w:rsidRPr="001F4594">
        <w:rPr>
          <w:bCs/>
          <w:i/>
          <w:iCs/>
        </w:rPr>
        <w:t>Примеры тестовых заданий:</w:t>
      </w:r>
    </w:p>
    <w:p w:rsidR="001F4594" w:rsidRPr="001F4594" w:rsidRDefault="001F4594" w:rsidP="001F4594">
      <w:pPr>
        <w:shd w:val="clear" w:color="auto" w:fill="FFFFFF"/>
        <w:rPr>
          <w:spacing w:val="8"/>
        </w:rPr>
      </w:pPr>
      <w:r w:rsidRPr="001F4594">
        <w:rPr>
          <w:spacing w:val="8"/>
        </w:rPr>
        <w:t>1. Конституционная правоспособность – это:</w:t>
      </w:r>
    </w:p>
    <w:p w:rsidR="001F4594" w:rsidRPr="001F4594" w:rsidRDefault="001F4594" w:rsidP="001F4594">
      <w:pPr>
        <w:shd w:val="clear" w:color="auto" w:fill="FFFFFF"/>
        <w:ind w:firstLine="708"/>
        <w:rPr>
          <w:spacing w:val="8"/>
        </w:rPr>
      </w:pPr>
      <w:r w:rsidRPr="001F4594">
        <w:rPr>
          <w:spacing w:val="8"/>
        </w:rPr>
        <w:t>а) признаваемая, неотчуждаемая и гарантируемая способность каждого человека иметь с рождения права, свободы и выполнять обязанности в соответствие с общепризнанными началами и правовыми нормами международного и национального законодательства;</w:t>
      </w:r>
    </w:p>
    <w:p w:rsidR="001F4594" w:rsidRPr="001F4594" w:rsidRDefault="001F4594" w:rsidP="001F4594">
      <w:pPr>
        <w:shd w:val="clear" w:color="auto" w:fill="FFFFFF"/>
        <w:ind w:firstLine="708"/>
        <w:rPr>
          <w:spacing w:val="8"/>
        </w:rPr>
      </w:pPr>
      <w:r w:rsidRPr="001F4594">
        <w:rPr>
          <w:spacing w:val="8"/>
        </w:rPr>
        <w:t>б) закрепленное Конституцией РФ право гражданина избираться и быть избранным в органы государственной власти и местного самоуправления, а также участвовать в референдуме;</w:t>
      </w:r>
    </w:p>
    <w:p w:rsidR="001F4594" w:rsidRPr="001F4594" w:rsidRDefault="001F4594" w:rsidP="001F4594">
      <w:pPr>
        <w:shd w:val="clear" w:color="auto" w:fill="FFFFFF"/>
        <w:ind w:firstLine="708"/>
        <w:rPr>
          <w:spacing w:val="8"/>
        </w:rPr>
      </w:pPr>
      <w:r w:rsidRPr="001F4594">
        <w:rPr>
          <w:spacing w:val="8"/>
        </w:rPr>
        <w:t>в) предусмотренный Главой 9 Конституции РФ особый порядок принятия поправок и пересмотра ее положений.</w:t>
      </w:r>
    </w:p>
    <w:p w:rsidR="001F4594" w:rsidRPr="001F4594" w:rsidRDefault="001F4594" w:rsidP="001F4594">
      <w:pPr>
        <w:shd w:val="clear" w:color="auto" w:fill="FFFFFF"/>
        <w:rPr>
          <w:spacing w:val="8"/>
        </w:rPr>
      </w:pPr>
      <w:r w:rsidRPr="001F4594">
        <w:rPr>
          <w:spacing w:val="8"/>
        </w:rPr>
        <w:t>2. Если Указ Президента РФ противоречит Конституции РФ, будут действовать нормы:</w:t>
      </w:r>
    </w:p>
    <w:p w:rsidR="001F4594" w:rsidRPr="001F4594" w:rsidRDefault="001F4594" w:rsidP="001F4594">
      <w:pPr>
        <w:shd w:val="clear" w:color="auto" w:fill="FFFFFF"/>
        <w:ind w:firstLine="708"/>
        <w:rPr>
          <w:spacing w:val="8"/>
        </w:rPr>
      </w:pPr>
      <w:r w:rsidRPr="001F4594">
        <w:rPr>
          <w:spacing w:val="8"/>
        </w:rPr>
        <w:t>а) Конституции РФ;</w:t>
      </w:r>
    </w:p>
    <w:p w:rsidR="001F4594" w:rsidRPr="001F4594" w:rsidRDefault="001F4594" w:rsidP="001F4594">
      <w:pPr>
        <w:shd w:val="clear" w:color="auto" w:fill="FFFFFF"/>
        <w:ind w:firstLine="708"/>
        <w:rPr>
          <w:spacing w:val="8"/>
        </w:rPr>
      </w:pPr>
      <w:r w:rsidRPr="001F4594">
        <w:rPr>
          <w:spacing w:val="8"/>
        </w:rPr>
        <w:t>б) Указа Президента РФ;</w:t>
      </w:r>
    </w:p>
    <w:p w:rsidR="001F4594" w:rsidRPr="001F4594" w:rsidRDefault="001F4594" w:rsidP="001F4594">
      <w:pPr>
        <w:shd w:val="clear" w:color="auto" w:fill="FFFFFF"/>
        <w:ind w:firstLine="708"/>
        <w:rPr>
          <w:spacing w:val="8"/>
        </w:rPr>
      </w:pPr>
      <w:r w:rsidRPr="001F4594">
        <w:rPr>
          <w:spacing w:val="8"/>
        </w:rPr>
        <w:t>в) На усмотрение правоприменительного органа.</w:t>
      </w:r>
    </w:p>
    <w:p w:rsidR="001F4594" w:rsidRPr="001F4594" w:rsidRDefault="001F4594" w:rsidP="001F4594">
      <w:pPr>
        <w:shd w:val="clear" w:color="auto" w:fill="FFFFFF"/>
        <w:rPr>
          <w:spacing w:val="8"/>
        </w:rPr>
      </w:pPr>
      <w:r w:rsidRPr="001F4594">
        <w:rPr>
          <w:spacing w:val="8"/>
        </w:rPr>
        <w:t>3. Что гарантируется каждому гражданину и на что он имеет право согласно Конституции РФ?</w:t>
      </w:r>
    </w:p>
    <w:p w:rsidR="001F4594" w:rsidRPr="001F4594" w:rsidRDefault="001F4594" w:rsidP="001F4594">
      <w:pPr>
        <w:shd w:val="clear" w:color="auto" w:fill="FFFFFF"/>
        <w:ind w:firstLine="708"/>
        <w:rPr>
          <w:spacing w:val="8"/>
        </w:rPr>
      </w:pPr>
      <w:r w:rsidRPr="001F4594">
        <w:rPr>
          <w:spacing w:val="8"/>
        </w:rPr>
        <w:lastRenderedPageBreak/>
        <w:t>а) свобода слова, мысли, вероисповедания, совести</w:t>
      </w:r>
    </w:p>
    <w:p w:rsidR="001F4594" w:rsidRPr="001F4594" w:rsidRDefault="001F4594" w:rsidP="001F4594">
      <w:pPr>
        <w:shd w:val="clear" w:color="auto" w:fill="FFFFFF"/>
        <w:ind w:firstLine="708"/>
        <w:rPr>
          <w:spacing w:val="8"/>
        </w:rPr>
      </w:pPr>
      <w:r w:rsidRPr="001F4594">
        <w:rPr>
          <w:spacing w:val="8"/>
        </w:rPr>
        <w:t>б)</w:t>
      </w:r>
      <w:r w:rsidRPr="001F4594">
        <w:rPr>
          <w:shd w:val="clear" w:color="auto" w:fill="FFFFFF"/>
        </w:rPr>
        <w:t xml:space="preserve"> свободно искать, получать, передавать, производить и распространять информацию любым законным способом.  </w:t>
      </w:r>
    </w:p>
    <w:p w:rsidR="001F4594" w:rsidRPr="001F4594" w:rsidRDefault="001F4594" w:rsidP="001F4594">
      <w:pPr>
        <w:ind w:firstLine="708"/>
        <w:rPr>
          <w:rFonts w:eastAsia="Calibri"/>
        </w:rPr>
      </w:pPr>
      <w:r w:rsidRPr="001F4594">
        <w:rPr>
          <w:rFonts w:eastAsia="Calibri"/>
        </w:rPr>
        <w:t>в) оплачиваемый ежегодный отпуск</w:t>
      </w:r>
    </w:p>
    <w:p w:rsidR="001F4594" w:rsidRPr="001F4594" w:rsidRDefault="001F4594" w:rsidP="001F4594">
      <w:pPr>
        <w:ind w:firstLine="708"/>
        <w:rPr>
          <w:rFonts w:eastAsia="Calibri"/>
        </w:rPr>
      </w:pPr>
      <w:r w:rsidRPr="001F4594">
        <w:rPr>
          <w:rFonts w:eastAsia="Calibri"/>
        </w:rPr>
        <w:t>г) бесплатное дошкольное, основное общее и среднее профессиональное образование в муниципальных образовательных учреждениях</w:t>
      </w:r>
    </w:p>
    <w:p w:rsidR="001F4594" w:rsidRPr="001F4594" w:rsidRDefault="001F4594" w:rsidP="001F4594">
      <w:pPr>
        <w:shd w:val="clear" w:color="auto" w:fill="FFFFFF"/>
        <w:rPr>
          <w:spacing w:val="8"/>
        </w:rPr>
      </w:pPr>
      <w:r w:rsidRPr="001F4594">
        <w:rPr>
          <w:spacing w:val="8"/>
        </w:rPr>
        <w:t>4. Какие субъекты РФ имеют свою конституцию и законодательство?</w:t>
      </w:r>
    </w:p>
    <w:p w:rsidR="001F4594" w:rsidRPr="001F4594" w:rsidRDefault="001F4594" w:rsidP="001F4594">
      <w:pPr>
        <w:shd w:val="clear" w:color="auto" w:fill="FFFFFF"/>
        <w:ind w:firstLine="708"/>
        <w:rPr>
          <w:spacing w:val="8"/>
        </w:rPr>
      </w:pPr>
      <w:r w:rsidRPr="001F4594">
        <w:rPr>
          <w:spacing w:val="8"/>
        </w:rPr>
        <w:t>а) Только республики;</w:t>
      </w:r>
    </w:p>
    <w:p w:rsidR="001F4594" w:rsidRPr="001F4594" w:rsidRDefault="001F4594" w:rsidP="001F4594">
      <w:pPr>
        <w:shd w:val="clear" w:color="auto" w:fill="FFFFFF"/>
        <w:ind w:firstLine="708"/>
        <w:rPr>
          <w:spacing w:val="8"/>
        </w:rPr>
      </w:pPr>
      <w:r w:rsidRPr="001F4594">
        <w:rPr>
          <w:spacing w:val="8"/>
        </w:rPr>
        <w:t>б) Только автономные округа и области</w:t>
      </w:r>
    </w:p>
    <w:p w:rsidR="001F4594" w:rsidRPr="001F4594" w:rsidRDefault="001F4594" w:rsidP="001F4594">
      <w:pPr>
        <w:shd w:val="clear" w:color="auto" w:fill="FFFFFF"/>
        <w:ind w:firstLine="708"/>
        <w:rPr>
          <w:spacing w:val="8"/>
        </w:rPr>
      </w:pPr>
      <w:r w:rsidRPr="001F4594">
        <w:rPr>
          <w:spacing w:val="8"/>
        </w:rPr>
        <w:t>в) Республики и автономные округа;</w:t>
      </w:r>
    </w:p>
    <w:p w:rsidR="001F4594" w:rsidRPr="001F4594" w:rsidRDefault="001F4594" w:rsidP="001F4594">
      <w:pPr>
        <w:shd w:val="clear" w:color="auto" w:fill="FFFFFF"/>
        <w:ind w:firstLine="708"/>
        <w:rPr>
          <w:spacing w:val="8"/>
        </w:rPr>
      </w:pPr>
      <w:r w:rsidRPr="001F4594">
        <w:rPr>
          <w:spacing w:val="8"/>
        </w:rPr>
        <w:t>г) Республики, автономные округа и автономные области.</w:t>
      </w:r>
    </w:p>
    <w:p w:rsidR="001F4594" w:rsidRPr="001F4594" w:rsidRDefault="001F4594" w:rsidP="001F4594">
      <w:pPr>
        <w:shd w:val="clear" w:color="auto" w:fill="FFFFFF"/>
        <w:ind w:firstLine="708"/>
        <w:rPr>
          <w:spacing w:val="8"/>
        </w:rPr>
      </w:pPr>
      <w:r w:rsidRPr="001F4594">
        <w:rPr>
          <w:spacing w:val="8"/>
        </w:rPr>
        <w:t xml:space="preserve">д) Никакие </w:t>
      </w:r>
    </w:p>
    <w:p w:rsidR="001F4594" w:rsidRPr="001F4594" w:rsidRDefault="001F4594" w:rsidP="001F4594">
      <w:pPr>
        <w:shd w:val="clear" w:color="auto" w:fill="FFFFFF"/>
        <w:rPr>
          <w:spacing w:val="8"/>
        </w:rPr>
      </w:pPr>
      <w:r w:rsidRPr="001F4594">
        <w:rPr>
          <w:spacing w:val="8"/>
        </w:rPr>
        <w:t>5. Минимальный возраст гражданина для того, чтобы он прошел регистрацию в качестве кандидата на пост Президента РФ, составляет:</w:t>
      </w:r>
    </w:p>
    <w:p w:rsidR="001F4594" w:rsidRPr="001F4594" w:rsidRDefault="001F4594" w:rsidP="001F4594">
      <w:pPr>
        <w:shd w:val="clear" w:color="auto" w:fill="FFFFFF"/>
        <w:ind w:firstLine="708"/>
        <w:rPr>
          <w:spacing w:val="8"/>
        </w:rPr>
      </w:pPr>
      <w:r w:rsidRPr="001F4594">
        <w:rPr>
          <w:spacing w:val="8"/>
        </w:rPr>
        <w:t>а)21 год</w:t>
      </w:r>
    </w:p>
    <w:p w:rsidR="001F4594" w:rsidRPr="001F4594" w:rsidRDefault="001F4594" w:rsidP="001F4594">
      <w:pPr>
        <w:shd w:val="clear" w:color="auto" w:fill="FFFFFF"/>
        <w:ind w:firstLine="708"/>
        <w:rPr>
          <w:spacing w:val="8"/>
        </w:rPr>
      </w:pPr>
      <w:r w:rsidRPr="001F4594">
        <w:rPr>
          <w:spacing w:val="8"/>
        </w:rPr>
        <w:t>б) 35 лет;</w:t>
      </w:r>
    </w:p>
    <w:p w:rsidR="001F4594" w:rsidRPr="001F4594" w:rsidRDefault="001F4594" w:rsidP="001F4594">
      <w:pPr>
        <w:shd w:val="clear" w:color="auto" w:fill="FFFFFF"/>
        <w:ind w:firstLine="708"/>
        <w:rPr>
          <w:spacing w:val="8"/>
        </w:rPr>
      </w:pPr>
      <w:r w:rsidRPr="001F4594">
        <w:rPr>
          <w:spacing w:val="8"/>
        </w:rPr>
        <w:t>в) 30 лет;</w:t>
      </w:r>
    </w:p>
    <w:p w:rsidR="001F4594" w:rsidRPr="001F4594" w:rsidRDefault="001F4594" w:rsidP="001F4594">
      <w:pPr>
        <w:shd w:val="clear" w:color="auto" w:fill="FFFFFF"/>
        <w:ind w:firstLine="708"/>
        <w:rPr>
          <w:spacing w:val="8"/>
        </w:rPr>
      </w:pPr>
      <w:r w:rsidRPr="001F4594">
        <w:rPr>
          <w:spacing w:val="8"/>
        </w:rPr>
        <w:t>г) 40 лет.</w:t>
      </w:r>
    </w:p>
    <w:p w:rsidR="001F4594" w:rsidRPr="001F4594" w:rsidRDefault="001F4594" w:rsidP="001F4594">
      <w:pPr>
        <w:ind w:firstLine="708"/>
        <w:rPr>
          <w:rFonts w:eastAsia="Calibri"/>
        </w:rPr>
      </w:pPr>
      <w:r w:rsidRPr="001F4594">
        <w:rPr>
          <w:rFonts w:eastAsia="Calibri"/>
        </w:rPr>
        <w:t>д) 45 лет</w:t>
      </w:r>
    </w:p>
    <w:p w:rsidR="001F4594" w:rsidRPr="001F4594" w:rsidRDefault="001F4594" w:rsidP="001F4594">
      <w:pPr>
        <w:ind w:firstLine="708"/>
        <w:rPr>
          <w:rFonts w:eastAsia="Calibri"/>
        </w:rPr>
      </w:pPr>
      <w:r w:rsidRPr="001F4594">
        <w:rPr>
          <w:rFonts w:eastAsia="Calibri"/>
        </w:rPr>
        <w:t>е) 50 лет</w:t>
      </w:r>
    </w:p>
    <w:p w:rsidR="001F4594" w:rsidRPr="001F4594" w:rsidRDefault="001F4594" w:rsidP="001F4594">
      <w:pPr>
        <w:textAlignment w:val="top"/>
        <w:outlineLvl w:val="1"/>
      </w:pPr>
      <w:r w:rsidRPr="001F4594">
        <w:t>6. К подзаконным актам относятся:</w:t>
      </w:r>
    </w:p>
    <w:p w:rsidR="001F4594" w:rsidRPr="001F4594" w:rsidRDefault="001F4594" w:rsidP="001F4594">
      <w:pPr>
        <w:ind w:firstLine="708"/>
        <w:textAlignment w:val="top"/>
        <w:outlineLvl w:val="1"/>
      </w:pPr>
      <w:r w:rsidRPr="001F4594">
        <w:t xml:space="preserve">а) указы и распоряжения Президента РФ; </w:t>
      </w:r>
    </w:p>
    <w:p w:rsidR="001F4594" w:rsidRPr="001F4594" w:rsidRDefault="001F4594" w:rsidP="001F4594">
      <w:pPr>
        <w:ind w:firstLine="708"/>
        <w:textAlignment w:val="top"/>
        <w:outlineLvl w:val="1"/>
      </w:pPr>
      <w:r w:rsidRPr="001F4594">
        <w:t xml:space="preserve">б) постановления и распоряжения Правительства РФ; </w:t>
      </w:r>
    </w:p>
    <w:p w:rsidR="001F4594" w:rsidRPr="001F4594" w:rsidRDefault="001F4594" w:rsidP="001F4594">
      <w:pPr>
        <w:ind w:firstLine="708"/>
        <w:textAlignment w:val="top"/>
        <w:outlineLvl w:val="1"/>
      </w:pPr>
      <w:r w:rsidRPr="001F4594">
        <w:t xml:space="preserve">в) приказы, инструкции, положения министерств; </w:t>
      </w:r>
    </w:p>
    <w:p w:rsidR="001F4594" w:rsidRPr="001F4594" w:rsidRDefault="001F4594" w:rsidP="001F4594">
      <w:pPr>
        <w:ind w:firstLine="708"/>
        <w:textAlignment w:val="top"/>
        <w:outlineLvl w:val="1"/>
      </w:pPr>
      <w:r w:rsidRPr="001F4594">
        <w:t>г) локальные нормативные правовые акты</w:t>
      </w:r>
    </w:p>
    <w:p w:rsidR="001F4594" w:rsidRPr="001F4594" w:rsidRDefault="001F4594" w:rsidP="001F4594">
      <w:pPr>
        <w:rPr>
          <w:rFonts w:eastAsia="Calibri"/>
        </w:rPr>
      </w:pPr>
      <w:r w:rsidRPr="001F4594">
        <w:rPr>
          <w:rFonts w:eastAsia="Calibri"/>
        </w:rPr>
        <w:t xml:space="preserve">7. Первая конституция принята в: </w:t>
      </w:r>
    </w:p>
    <w:p w:rsidR="001F4594" w:rsidRPr="001F4594" w:rsidRDefault="001F4594" w:rsidP="001F4594">
      <w:pPr>
        <w:ind w:firstLine="708"/>
        <w:rPr>
          <w:rFonts w:eastAsia="Calibri"/>
        </w:rPr>
      </w:pPr>
      <w:r w:rsidRPr="001F4594">
        <w:rPr>
          <w:rFonts w:eastAsia="Calibri"/>
        </w:rPr>
        <w:t>а)1990</w:t>
      </w:r>
    </w:p>
    <w:p w:rsidR="001F4594" w:rsidRPr="001F4594" w:rsidRDefault="001F4594" w:rsidP="001F4594">
      <w:pPr>
        <w:ind w:firstLine="708"/>
        <w:rPr>
          <w:rFonts w:eastAsia="Calibri"/>
        </w:rPr>
      </w:pPr>
      <w:r w:rsidRPr="001F4594">
        <w:rPr>
          <w:rFonts w:eastAsia="Calibri"/>
        </w:rPr>
        <w:t>б)1995</w:t>
      </w:r>
    </w:p>
    <w:p w:rsidR="001F4594" w:rsidRPr="001F4594" w:rsidRDefault="001F4594" w:rsidP="001F4594">
      <w:pPr>
        <w:ind w:firstLine="708"/>
        <w:rPr>
          <w:rFonts w:eastAsia="Calibri"/>
        </w:rPr>
      </w:pPr>
      <w:r w:rsidRPr="001F4594">
        <w:rPr>
          <w:rFonts w:eastAsia="Calibri"/>
        </w:rPr>
        <w:t>в)1989</w:t>
      </w:r>
    </w:p>
    <w:p w:rsidR="001F4594" w:rsidRPr="001F4594" w:rsidRDefault="001F4594" w:rsidP="001F4594">
      <w:pPr>
        <w:ind w:firstLine="708"/>
        <w:rPr>
          <w:rFonts w:eastAsia="Calibri"/>
        </w:rPr>
      </w:pPr>
      <w:r w:rsidRPr="001F4594">
        <w:rPr>
          <w:rFonts w:eastAsia="Calibri"/>
        </w:rPr>
        <w:t xml:space="preserve">г)1993 </w:t>
      </w:r>
    </w:p>
    <w:p w:rsidR="001F4594" w:rsidRPr="001F4594" w:rsidRDefault="001F4594" w:rsidP="001F4594">
      <w:pPr>
        <w:rPr>
          <w:rFonts w:eastAsia="Calibri"/>
        </w:rPr>
      </w:pPr>
      <w:r w:rsidRPr="001F4594">
        <w:rPr>
          <w:rFonts w:eastAsia="Calibri"/>
        </w:rPr>
        <w:t>8. По форме правления Российская Федерация — это</w:t>
      </w:r>
    </w:p>
    <w:p w:rsidR="001F4594" w:rsidRPr="001F4594" w:rsidRDefault="001F4594" w:rsidP="001F4594">
      <w:pPr>
        <w:ind w:firstLine="708"/>
        <w:rPr>
          <w:rFonts w:eastAsia="Calibri"/>
        </w:rPr>
      </w:pPr>
      <w:r w:rsidRPr="001F4594">
        <w:t>а) парламентская республика</w:t>
      </w:r>
    </w:p>
    <w:p w:rsidR="001F4594" w:rsidRPr="001F4594" w:rsidRDefault="001F4594" w:rsidP="001F4594">
      <w:pPr>
        <w:ind w:firstLine="708"/>
        <w:rPr>
          <w:rFonts w:eastAsia="Calibri"/>
        </w:rPr>
      </w:pPr>
      <w:r w:rsidRPr="001F4594">
        <w:t>б) смешанная республика</w:t>
      </w:r>
    </w:p>
    <w:p w:rsidR="001F4594" w:rsidRPr="001F4594" w:rsidRDefault="001F4594" w:rsidP="001F4594">
      <w:pPr>
        <w:ind w:firstLine="708"/>
        <w:rPr>
          <w:rFonts w:eastAsia="Calibri"/>
        </w:rPr>
      </w:pPr>
      <w:r w:rsidRPr="001F4594">
        <w:t>в) дуалистическая республика</w:t>
      </w:r>
    </w:p>
    <w:p w:rsidR="001F4594" w:rsidRPr="001F4594" w:rsidRDefault="001F4594" w:rsidP="001F4594">
      <w:pPr>
        <w:ind w:firstLine="708"/>
        <w:rPr>
          <w:rFonts w:eastAsia="Calibri"/>
        </w:rPr>
      </w:pPr>
      <w:r w:rsidRPr="001F4594">
        <w:t>г) президентская республика</w:t>
      </w:r>
    </w:p>
    <w:p w:rsidR="001F4594" w:rsidRPr="001F4594" w:rsidRDefault="001F4594" w:rsidP="001F4594">
      <w:pPr>
        <w:rPr>
          <w:rFonts w:eastAsia="Calibri"/>
        </w:rPr>
      </w:pPr>
      <w:r w:rsidRPr="001F4594">
        <w:rPr>
          <w:rFonts w:eastAsia="Calibri"/>
        </w:rPr>
        <w:t>9. Государственными символами РФ являются:</w:t>
      </w:r>
    </w:p>
    <w:p w:rsidR="001F4594" w:rsidRPr="001F4594" w:rsidRDefault="001F4594" w:rsidP="001F4594">
      <w:pPr>
        <w:ind w:firstLine="708"/>
        <w:rPr>
          <w:rFonts w:eastAsia="Calibri"/>
        </w:rPr>
      </w:pPr>
      <w:r w:rsidRPr="001F4594">
        <w:rPr>
          <w:rFonts w:eastAsia="Calibri"/>
        </w:rPr>
        <w:t>а) флаг</w:t>
      </w:r>
    </w:p>
    <w:p w:rsidR="001F4594" w:rsidRPr="001F4594" w:rsidRDefault="001F4594" w:rsidP="001F4594">
      <w:pPr>
        <w:ind w:firstLine="708"/>
        <w:rPr>
          <w:rFonts w:eastAsia="Calibri"/>
        </w:rPr>
      </w:pPr>
      <w:r w:rsidRPr="001F4594">
        <w:rPr>
          <w:rFonts w:eastAsia="Calibri"/>
        </w:rPr>
        <w:t>б) герб</w:t>
      </w:r>
    </w:p>
    <w:p w:rsidR="001F4594" w:rsidRPr="001F4594" w:rsidRDefault="001F4594" w:rsidP="001F4594">
      <w:pPr>
        <w:ind w:firstLine="708"/>
        <w:rPr>
          <w:rFonts w:eastAsia="Calibri"/>
        </w:rPr>
      </w:pPr>
      <w:r w:rsidRPr="001F4594">
        <w:rPr>
          <w:rFonts w:eastAsia="Calibri"/>
        </w:rPr>
        <w:t>в) гимн</w:t>
      </w:r>
    </w:p>
    <w:p w:rsidR="001F4594" w:rsidRPr="001F4594" w:rsidRDefault="001F4594" w:rsidP="001F4594">
      <w:pPr>
        <w:ind w:firstLine="708"/>
        <w:rPr>
          <w:rFonts w:eastAsia="Calibri"/>
        </w:rPr>
      </w:pPr>
      <w:r w:rsidRPr="001F4594">
        <w:rPr>
          <w:rFonts w:eastAsia="Calibri"/>
        </w:rPr>
        <w:t>г) конституция РФ</w:t>
      </w:r>
    </w:p>
    <w:p w:rsidR="001F4594" w:rsidRPr="001F4594" w:rsidRDefault="001F4594" w:rsidP="001F4594">
      <w:pPr>
        <w:ind w:firstLine="708"/>
        <w:rPr>
          <w:rFonts w:eastAsia="Calibri"/>
        </w:rPr>
      </w:pPr>
      <w:r w:rsidRPr="001F4594">
        <w:rPr>
          <w:rFonts w:eastAsia="Calibri"/>
        </w:rPr>
        <w:t>д) президент</w:t>
      </w:r>
    </w:p>
    <w:p w:rsidR="001F4594" w:rsidRPr="001F4594" w:rsidRDefault="001F4594" w:rsidP="001F4594">
      <w:pPr>
        <w:textAlignment w:val="top"/>
        <w:outlineLvl w:val="1"/>
      </w:pPr>
      <w:r w:rsidRPr="001F4594">
        <w:t xml:space="preserve">10.Граждане РФ вправе избирать и быть избранными: </w:t>
      </w:r>
    </w:p>
    <w:p w:rsidR="001F4594" w:rsidRPr="001F4594" w:rsidRDefault="001F4594" w:rsidP="001F4594">
      <w:pPr>
        <w:ind w:firstLine="708"/>
        <w:textAlignment w:val="top"/>
        <w:outlineLvl w:val="1"/>
      </w:pPr>
      <w:r w:rsidRPr="001F4594">
        <w:t>а) в органы государственной власти</w:t>
      </w:r>
    </w:p>
    <w:p w:rsidR="001F4594" w:rsidRPr="001F4594" w:rsidRDefault="001F4594" w:rsidP="001F4594">
      <w:pPr>
        <w:ind w:firstLine="708"/>
        <w:textAlignment w:val="top"/>
        <w:outlineLvl w:val="1"/>
      </w:pPr>
      <w:r w:rsidRPr="001F4594">
        <w:t>б) в органы местного самоуправления</w:t>
      </w:r>
    </w:p>
    <w:p w:rsidR="001F4594" w:rsidRPr="001F4594" w:rsidRDefault="001F4594" w:rsidP="001F4594">
      <w:pPr>
        <w:ind w:firstLine="708"/>
        <w:textAlignment w:val="top"/>
        <w:outlineLvl w:val="1"/>
      </w:pPr>
      <w:r w:rsidRPr="001F4594">
        <w:t>в) в судебные органы</w:t>
      </w:r>
    </w:p>
    <w:p w:rsidR="001F4594" w:rsidRPr="001F4594" w:rsidRDefault="001F4594" w:rsidP="001F4594">
      <w:pPr>
        <w:ind w:firstLine="708"/>
        <w:textAlignment w:val="top"/>
        <w:outlineLvl w:val="1"/>
      </w:pPr>
      <w:r w:rsidRPr="001F4594">
        <w:t>г) в органы исполнительной власти</w:t>
      </w:r>
    </w:p>
    <w:p w:rsidR="001F4594" w:rsidRPr="001F4594" w:rsidRDefault="001F4594" w:rsidP="001F4594">
      <w:pPr>
        <w:textAlignment w:val="top"/>
        <w:outlineLvl w:val="1"/>
      </w:pPr>
    </w:p>
    <w:p w:rsidR="001F4594" w:rsidRPr="001F4594" w:rsidRDefault="001F4594" w:rsidP="001F4594">
      <w:pPr>
        <w:rPr>
          <w:rFonts w:eastAsia="Calibri"/>
        </w:rPr>
      </w:pPr>
      <w:r w:rsidRPr="001F4594">
        <w:rPr>
          <w:rFonts w:eastAsia="Calibri"/>
        </w:rPr>
        <w:t>Ключ ответ: 1)а 2)а 3)абвг 4)а 5)б 6)абвг 7)г 8)б 9)абв 10)аб</w:t>
      </w:r>
    </w:p>
    <w:p w:rsidR="001F4594" w:rsidRPr="001F4594" w:rsidRDefault="001F4594" w:rsidP="001F4594">
      <w:pPr>
        <w:jc w:val="both"/>
        <w:rPr>
          <w:bCs/>
          <w:i/>
          <w:iCs/>
        </w:rPr>
      </w:pPr>
    </w:p>
    <w:p w:rsidR="001F4594" w:rsidRPr="001F4594" w:rsidRDefault="001F4594" w:rsidP="001F4594">
      <w:pPr>
        <w:keepNext/>
        <w:outlineLvl w:val="0"/>
        <w:rPr>
          <w:rFonts w:eastAsia="Calibri"/>
          <w:b/>
          <w:bCs/>
        </w:rPr>
      </w:pPr>
      <w:r w:rsidRPr="001F4594">
        <w:rPr>
          <w:b/>
          <w:bCs/>
        </w:rPr>
        <w:t xml:space="preserve">Тема 3 </w:t>
      </w:r>
      <w:r w:rsidRPr="001F4594">
        <w:rPr>
          <w:rFonts w:eastAsia="Calibri"/>
          <w:b/>
          <w:bCs/>
        </w:rPr>
        <w:t>Основы гражданского и трудового права Российской Федерации</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pPr>
        <w:jc w:val="both"/>
        <w:rPr>
          <w:i/>
        </w:rPr>
      </w:pPr>
      <w:r w:rsidRPr="001F4594">
        <w:rPr>
          <w:i/>
        </w:rPr>
        <w:t>Вопросы для собеседования:</w:t>
      </w:r>
    </w:p>
    <w:p w:rsidR="001F4594" w:rsidRPr="001F4594" w:rsidRDefault="001F4594" w:rsidP="007865FB">
      <w:pPr>
        <w:numPr>
          <w:ilvl w:val="0"/>
          <w:numId w:val="364"/>
        </w:numPr>
      </w:pPr>
      <w:r w:rsidRPr="001F4594">
        <w:lastRenderedPageBreak/>
        <w:t>Что такое гражданское право?</w:t>
      </w:r>
    </w:p>
    <w:p w:rsidR="001F4594" w:rsidRPr="001F4594" w:rsidRDefault="001F4594" w:rsidP="007865FB">
      <w:pPr>
        <w:numPr>
          <w:ilvl w:val="0"/>
          <w:numId w:val="364"/>
        </w:numPr>
      </w:pPr>
      <w:r w:rsidRPr="001F4594">
        <w:t>Какие основные принципы гражданского права?</w:t>
      </w:r>
    </w:p>
    <w:p w:rsidR="001F4594" w:rsidRPr="001F4594" w:rsidRDefault="001F4594" w:rsidP="007865FB">
      <w:pPr>
        <w:numPr>
          <w:ilvl w:val="0"/>
          <w:numId w:val="364"/>
        </w:numPr>
      </w:pPr>
      <w:r w:rsidRPr="001F4594">
        <w:t>К субъектам гражданских правоотношений относят:</w:t>
      </w:r>
    </w:p>
    <w:p w:rsidR="001F4594" w:rsidRPr="001F4594" w:rsidRDefault="001F4594" w:rsidP="007865FB">
      <w:pPr>
        <w:numPr>
          <w:ilvl w:val="0"/>
          <w:numId w:val="364"/>
        </w:numPr>
      </w:pPr>
      <w:r w:rsidRPr="001F4594">
        <w:t>Что такое физическое лицо?</w:t>
      </w:r>
    </w:p>
    <w:p w:rsidR="001F4594" w:rsidRPr="001F4594" w:rsidRDefault="001F4594" w:rsidP="007865FB">
      <w:pPr>
        <w:numPr>
          <w:ilvl w:val="0"/>
          <w:numId w:val="364"/>
        </w:numPr>
      </w:pPr>
      <w:r w:rsidRPr="001F4594">
        <w:t>Между кем складываются гражданские правоотношения и по какому поводу?</w:t>
      </w:r>
    </w:p>
    <w:p w:rsidR="001F4594" w:rsidRPr="001F4594" w:rsidRDefault="001F4594" w:rsidP="007865FB">
      <w:pPr>
        <w:numPr>
          <w:ilvl w:val="0"/>
          <w:numId w:val="364"/>
        </w:numPr>
      </w:pPr>
      <w:r w:rsidRPr="001F4594">
        <w:t>Внутренний трудовой распорядок и его правовое регулирование</w:t>
      </w:r>
    </w:p>
    <w:p w:rsidR="001F4594" w:rsidRPr="001F4594" w:rsidRDefault="001F4594" w:rsidP="007865FB">
      <w:pPr>
        <w:numPr>
          <w:ilvl w:val="0"/>
          <w:numId w:val="364"/>
        </w:numPr>
      </w:pPr>
      <w:r w:rsidRPr="001F4594">
        <w:t xml:space="preserve"> Дисциплинарная ответственность: понятие и вид</w:t>
      </w:r>
    </w:p>
    <w:p w:rsidR="001F4594" w:rsidRPr="001F4594" w:rsidRDefault="001F4594" w:rsidP="007865FB">
      <w:pPr>
        <w:numPr>
          <w:ilvl w:val="0"/>
          <w:numId w:val="364"/>
        </w:numPr>
      </w:pPr>
      <w:r w:rsidRPr="001F4594">
        <w:t xml:space="preserve">Материальная ответственность: виды и условия наставления </w:t>
      </w:r>
    </w:p>
    <w:p w:rsidR="001F4594" w:rsidRPr="001F4594" w:rsidRDefault="001F4594" w:rsidP="007865FB">
      <w:pPr>
        <w:numPr>
          <w:ilvl w:val="0"/>
          <w:numId w:val="364"/>
        </w:numPr>
      </w:pPr>
      <w:r w:rsidRPr="001F4594">
        <w:t>Регулирование трудовых правоотношений иммигрантов согласно ТК РФ</w:t>
      </w:r>
    </w:p>
    <w:p w:rsidR="001F4594" w:rsidRPr="001F4594" w:rsidRDefault="001F4594" w:rsidP="007865FB">
      <w:pPr>
        <w:numPr>
          <w:ilvl w:val="0"/>
          <w:numId w:val="364"/>
        </w:numPr>
      </w:pPr>
      <w:r w:rsidRPr="001F4594">
        <w:t>Основания прекращения трудовых правоотношений</w:t>
      </w:r>
    </w:p>
    <w:p w:rsidR="001F4594" w:rsidRPr="001F4594" w:rsidRDefault="001F4594" w:rsidP="001F4594">
      <w:pPr>
        <w:autoSpaceDE w:val="0"/>
        <w:autoSpaceDN w:val="0"/>
        <w:adjustRightInd w:val="0"/>
      </w:pPr>
    </w:p>
    <w:p w:rsidR="001F4594" w:rsidRPr="001F4594" w:rsidRDefault="001F4594" w:rsidP="001F4594">
      <w:pPr>
        <w:jc w:val="both"/>
        <w:rPr>
          <w:bCs/>
          <w:i/>
          <w:iCs/>
        </w:rPr>
      </w:pPr>
      <w:r w:rsidRPr="001F4594">
        <w:rPr>
          <w:bCs/>
          <w:i/>
          <w:iCs/>
        </w:rPr>
        <w:t>Примеры тестовых заданий:</w:t>
      </w:r>
    </w:p>
    <w:p w:rsidR="001F4594" w:rsidRPr="001F4594" w:rsidRDefault="001F4594" w:rsidP="001F4594">
      <w:r w:rsidRPr="001F4594">
        <w:t>1.К основным принципам гражданского права относят:</w:t>
      </w:r>
    </w:p>
    <w:p w:rsidR="001F4594" w:rsidRPr="001F4594" w:rsidRDefault="001F4594" w:rsidP="001F4594">
      <w:r w:rsidRPr="001F4594">
        <w:t xml:space="preserve"> а) неприкосновенность собственности</w:t>
      </w:r>
    </w:p>
    <w:p w:rsidR="001F4594" w:rsidRPr="001F4594" w:rsidRDefault="001F4594" w:rsidP="001F4594">
      <w:r w:rsidRPr="001F4594">
        <w:t xml:space="preserve"> б) Принцип правильности</w:t>
      </w:r>
    </w:p>
    <w:p w:rsidR="001F4594" w:rsidRPr="001F4594" w:rsidRDefault="001F4594" w:rsidP="001F4594">
      <w:r w:rsidRPr="001F4594">
        <w:t xml:space="preserve"> в) Принцип независимости </w:t>
      </w:r>
    </w:p>
    <w:p w:rsidR="001F4594" w:rsidRPr="001F4594" w:rsidRDefault="001F4594" w:rsidP="001F4594">
      <w:r w:rsidRPr="001F4594">
        <w:t xml:space="preserve"> г) Вариативность</w:t>
      </w:r>
    </w:p>
    <w:p w:rsidR="001F4594" w:rsidRPr="001F4594" w:rsidRDefault="001F4594" w:rsidP="001F4594">
      <w:r w:rsidRPr="001F4594">
        <w:t>2.Физическим лицом в гражданском праве признают человека:</w:t>
      </w:r>
    </w:p>
    <w:p w:rsidR="001F4594" w:rsidRPr="001F4594" w:rsidRDefault="001F4594" w:rsidP="001F4594">
      <w:r w:rsidRPr="001F4594">
        <w:t xml:space="preserve"> а) участвующего в гражданских правоотношениях от своего имени, вне зависимости от пола, гражданства, вероисповедания и др.</w:t>
      </w:r>
    </w:p>
    <w:p w:rsidR="001F4594" w:rsidRPr="001F4594" w:rsidRDefault="001F4594" w:rsidP="001F4594">
      <w:r w:rsidRPr="001F4594">
        <w:t xml:space="preserve"> б) участвующего в гражданских правоотношениях от иного имени, в зависимости от пола, гражданства, вероисповедания и др.</w:t>
      </w:r>
    </w:p>
    <w:p w:rsidR="001F4594" w:rsidRPr="001F4594" w:rsidRDefault="001F4594" w:rsidP="001F4594">
      <w:r w:rsidRPr="001F4594">
        <w:t xml:space="preserve"> в) участвующего в юридических и социальных правоотношениях, в независимости</w:t>
      </w:r>
    </w:p>
    <w:p w:rsidR="001F4594" w:rsidRPr="001F4594" w:rsidRDefault="001F4594" w:rsidP="001F4594">
      <w:r w:rsidRPr="001F4594">
        <w:t xml:space="preserve"> г) имеющие ограниченные права и свободу.</w:t>
      </w:r>
    </w:p>
    <w:p w:rsidR="001F4594" w:rsidRPr="001F4594" w:rsidRDefault="001F4594" w:rsidP="001F4594">
      <w:r w:rsidRPr="001F4594">
        <w:t xml:space="preserve"> 3.Полная дееспособность наступает с </w:t>
      </w:r>
    </w:p>
    <w:p w:rsidR="001F4594" w:rsidRPr="001F4594" w:rsidRDefault="001F4594" w:rsidP="001F4594">
      <w:r w:rsidRPr="001F4594">
        <w:t xml:space="preserve"> а) 14 лет</w:t>
      </w:r>
    </w:p>
    <w:p w:rsidR="001F4594" w:rsidRPr="001F4594" w:rsidRDefault="001F4594" w:rsidP="001F4594">
      <w:r w:rsidRPr="001F4594">
        <w:t xml:space="preserve"> б) 18 лет</w:t>
      </w:r>
    </w:p>
    <w:p w:rsidR="001F4594" w:rsidRPr="001F4594" w:rsidRDefault="001F4594" w:rsidP="001F4594">
      <w:r w:rsidRPr="001F4594">
        <w:t xml:space="preserve"> в) 16 лет</w:t>
      </w:r>
    </w:p>
    <w:p w:rsidR="001F4594" w:rsidRPr="001F4594" w:rsidRDefault="001F4594" w:rsidP="001F4594">
      <w:r w:rsidRPr="001F4594">
        <w:t xml:space="preserve"> г) 21 год</w:t>
      </w:r>
    </w:p>
    <w:p w:rsidR="001F4594" w:rsidRPr="001F4594" w:rsidRDefault="001F4594" w:rsidP="001F4594">
      <w:r w:rsidRPr="001F4594">
        <w:t xml:space="preserve"> 4.Согласно последним изменениям ГК РФ, к коммерческим организациям относят:</w:t>
      </w:r>
    </w:p>
    <w:p w:rsidR="001F4594" w:rsidRPr="001F4594" w:rsidRDefault="001F4594" w:rsidP="001F4594">
      <w:r w:rsidRPr="001F4594">
        <w:t xml:space="preserve"> а) хозяйственные товарищества</w:t>
      </w:r>
    </w:p>
    <w:p w:rsidR="001F4594" w:rsidRPr="001F4594" w:rsidRDefault="001F4594" w:rsidP="001F4594">
      <w:r w:rsidRPr="001F4594">
        <w:t xml:space="preserve"> б) гражданские собрания </w:t>
      </w:r>
    </w:p>
    <w:p w:rsidR="001F4594" w:rsidRPr="001F4594" w:rsidRDefault="001F4594" w:rsidP="001F4594">
      <w:r w:rsidRPr="001F4594">
        <w:t xml:space="preserve"> в) колхозы</w:t>
      </w:r>
    </w:p>
    <w:p w:rsidR="001F4594" w:rsidRPr="001F4594" w:rsidRDefault="001F4594" w:rsidP="001F4594">
      <w:r w:rsidRPr="001F4594">
        <w:t xml:space="preserve"> г) гражданские унитарные об</w:t>
      </w:r>
    </w:p>
    <w:p w:rsidR="001F4594" w:rsidRPr="001F4594" w:rsidRDefault="001F4594" w:rsidP="001F4594">
      <w:r w:rsidRPr="001F4594">
        <w:t xml:space="preserve"> 5. Основной признак юридического лица является: </w:t>
      </w:r>
    </w:p>
    <w:p w:rsidR="001F4594" w:rsidRPr="001F4594" w:rsidRDefault="001F4594" w:rsidP="001F4594">
      <w:r w:rsidRPr="001F4594">
        <w:t xml:space="preserve"> а) организационное разнообразие</w:t>
      </w:r>
    </w:p>
    <w:p w:rsidR="001F4594" w:rsidRPr="001F4594" w:rsidRDefault="001F4594" w:rsidP="001F4594">
      <w:r w:rsidRPr="001F4594">
        <w:t xml:space="preserve"> б) имущественная обособленность</w:t>
      </w:r>
    </w:p>
    <w:p w:rsidR="001F4594" w:rsidRPr="001F4594" w:rsidRDefault="001F4594" w:rsidP="001F4594">
      <w:r w:rsidRPr="001F4594">
        <w:t xml:space="preserve"> в) участие в гражданских правоотношениях от своего имени</w:t>
      </w:r>
    </w:p>
    <w:p w:rsidR="001F4594" w:rsidRPr="001F4594" w:rsidRDefault="001F4594" w:rsidP="001F4594">
      <w:r w:rsidRPr="001F4594">
        <w:t xml:space="preserve"> г) схожесть с правами физических лиц</w:t>
      </w:r>
    </w:p>
    <w:p w:rsidR="001F4594" w:rsidRPr="001F4594" w:rsidRDefault="001F4594" w:rsidP="001F4594">
      <w:r w:rsidRPr="001F4594">
        <w:t xml:space="preserve"> 6.  Правильное условие действительной сделки:</w:t>
      </w:r>
    </w:p>
    <w:p w:rsidR="001F4594" w:rsidRPr="001F4594" w:rsidRDefault="001F4594" w:rsidP="001F4594">
      <w:r w:rsidRPr="001F4594">
        <w:t xml:space="preserve"> а) соответствие воли и волеизъявления участников сделки, т. е. отсутствие любых форм принуждения или обмана участников сделки</w:t>
      </w:r>
    </w:p>
    <w:p w:rsidR="001F4594" w:rsidRPr="001F4594" w:rsidRDefault="001F4594" w:rsidP="001F4594">
      <w:r w:rsidRPr="001F4594">
        <w:t xml:space="preserve"> б) отклонения от формы заключения сделки</w:t>
      </w:r>
    </w:p>
    <w:p w:rsidR="001F4594" w:rsidRPr="001F4594" w:rsidRDefault="001F4594" w:rsidP="001F4594">
      <w:r w:rsidRPr="001F4594">
        <w:t xml:space="preserve"> в) незаконность ее осуществления </w:t>
      </w:r>
    </w:p>
    <w:p w:rsidR="001F4594" w:rsidRPr="001F4594" w:rsidRDefault="001F4594" w:rsidP="001F4594">
      <w:r w:rsidRPr="001F4594">
        <w:t xml:space="preserve"> г) сделкоспособность только одной стороны</w:t>
      </w:r>
    </w:p>
    <w:p w:rsidR="001F4594" w:rsidRPr="001F4594" w:rsidRDefault="001F4594" w:rsidP="001F4594">
      <w:r w:rsidRPr="001F4594">
        <w:t xml:space="preserve"> 7. К важнейшим гражданско-правовым договорам в современной российской практике относят:</w:t>
      </w:r>
    </w:p>
    <w:p w:rsidR="001F4594" w:rsidRPr="001F4594" w:rsidRDefault="001F4594" w:rsidP="001F4594">
      <w:r w:rsidRPr="001F4594">
        <w:t xml:space="preserve"> а) договор обмена</w:t>
      </w:r>
    </w:p>
    <w:p w:rsidR="001F4594" w:rsidRPr="001F4594" w:rsidRDefault="001F4594" w:rsidP="001F4594">
      <w:r w:rsidRPr="001F4594">
        <w:t xml:space="preserve"> б) договор наряда</w:t>
      </w:r>
    </w:p>
    <w:p w:rsidR="001F4594" w:rsidRPr="001F4594" w:rsidRDefault="001F4594" w:rsidP="001F4594">
      <w:r w:rsidRPr="001F4594">
        <w:t xml:space="preserve"> в) договор купли продажи </w:t>
      </w:r>
    </w:p>
    <w:p w:rsidR="001F4594" w:rsidRPr="001F4594" w:rsidRDefault="001F4594" w:rsidP="001F4594">
      <w:r w:rsidRPr="001F4594">
        <w:t xml:space="preserve"> г) договор банковской защиты</w:t>
      </w:r>
    </w:p>
    <w:p w:rsidR="001F4594" w:rsidRPr="001F4594" w:rsidRDefault="001F4594" w:rsidP="001F4594">
      <w:r w:rsidRPr="001F4594">
        <w:t xml:space="preserve"> 8. Триада правомочий, отражающих юридическое понимание термина “собственность”:</w:t>
      </w:r>
    </w:p>
    <w:p w:rsidR="001F4594" w:rsidRPr="001F4594" w:rsidRDefault="001F4594" w:rsidP="001F4594">
      <w:r w:rsidRPr="001F4594">
        <w:lastRenderedPageBreak/>
        <w:t xml:space="preserve"> а) право владения, право продажи, право распоряжения</w:t>
      </w:r>
    </w:p>
    <w:p w:rsidR="001F4594" w:rsidRPr="001F4594" w:rsidRDefault="001F4594" w:rsidP="001F4594">
      <w:r w:rsidRPr="001F4594">
        <w:t xml:space="preserve"> б) право передачи, право завладевания, право продления</w:t>
      </w:r>
    </w:p>
    <w:p w:rsidR="001F4594" w:rsidRPr="001F4594" w:rsidRDefault="001F4594" w:rsidP="001F4594">
      <w:r w:rsidRPr="001F4594">
        <w:t xml:space="preserve"> в) право владения, право пользования, право распоряжения</w:t>
      </w:r>
    </w:p>
    <w:p w:rsidR="001F4594" w:rsidRPr="001F4594" w:rsidRDefault="001F4594" w:rsidP="001F4594">
      <w:r w:rsidRPr="001F4594">
        <w:t xml:space="preserve"> г) право наследования, право утилизации, право приватизации</w:t>
      </w:r>
    </w:p>
    <w:p w:rsidR="001F4594" w:rsidRPr="001F4594" w:rsidRDefault="001F4594" w:rsidP="001F4594">
      <w:r w:rsidRPr="001F4594">
        <w:t xml:space="preserve"> 9. К наследованию призываются: </w:t>
      </w:r>
    </w:p>
    <w:p w:rsidR="001F4594" w:rsidRPr="001F4594" w:rsidRDefault="001F4594" w:rsidP="001F4594">
      <w:r w:rsidRPr="001F4594">
        <w:t xml:space="preserve"> а) граждане, находящиеся в живых в день открытия наследства  </w:t>
      </w:r>
    </w:p>
    <w:p w:rsidR="001F4594" w:rsidRPr="001F4594" w:rsidRDefault="001F4594" w:rsidP="001F4594">
      <w:r w:rsidRPr="001F4594">
        <w:t xml:space="preserve"> б) юридические лица, существующие на день закрытия наследства, которые были указаны в завещании</w:t>
      </w:r>
    </w:p>
    <w:p w:rsidR="001F4594" w:rsidRPr="001F4594" w:rsidRDefault="001F4594" w:rsidP="001F4594">
      <w:r w:rsidRPr="001F4594">
        <w:t xml:space="preserve"> в)</w:t>
      </w:r>
      <w:r w:rsidRPr="001F4594">
        <w:rPr>
          <w:rFonts w:eastAsia="Verdana"/>
        </w:rPr>
        <w:t xml:space="preserve"> </w:t>
      </w:r>
      <w:r w:rsidRPr="001F4594">
        <w:t>также зачатые при жизни наследодателя и родившиеся живыми до открытия наследства</w:t>
      </w:r>
    </w:p>
    <w:p w:rsidR="001F4594" w:rsidRPr="001F4594" w:rsidRDefault="001F4594" w:rsidP="001F4594">
      <w:r w:rsidRPr="001F4594">
        <w:t xml:space="preserve"> г) районный суд</w:t>
      </w:r>
    </w:p>
    <w:p w:rsidR="001F4594" w:rsidRPr="001F4594" w:rsidRDefault="001F4594" w:rsidP="001F4594">
      <w:r w:rsidRPr="001F4594">
        <w:t>10. С целью обеспечения исполнения обязательств законодательство предусматривает следующие способы:</w:t>
      </w:r>
    </w:p>
    <w:p w:rsidR="001F4594" w:rsidRPr="001F4594" w:rsidRDefault="001F4594" w:rsidP="001F4594">
      <w:r w:rsidRPr="001F4594">
        <w:t xml:space="preserve"> а) придаток</w:t>
      </w:r>
    </w:p>
    <w:p w:rsidR="001F4594" w:rsidRPr="001F4594" w:rsidRDefault="001F4594" w:rsidP="001F4594">
      <w:r w:rsidRPr="001F4594">
        <w:t xml:space="preserve"> б) пролог</w:t>
      </w:r>
    </w:p>
    <w:p w:rsidR="001F4594" w:rsidRPr="001F4594" w:rsidRDefault="001F4594" w:rsidP="001F4594">
      <w:r w:rsidRPr="001F4594">
        <w:t xml:space="preserve"> в) поручительство </w:t>
      </w:r>
    </w:p>
    <w:p w:rsidR="001F4594" w:rsidRPr="001F4594" w:rsidRDefault="001F4594" w:rsidP="001F4594">
      <w:r w:rsidRPr="001F4594">
        <w:t xml:space="preserve"> г) смертная казнь</w:t>
      </w:r>
    </w:p>
    <w:p w:rsidR="001F4594" w:rsidRPr="001F4594" w:rsidRDefault="001F4594" w:rsidP="001F4594">
      <w:r w:rsidRPr="001F4594">
        <w:t xml:space="preserve"> </w:t>
      </w:r>
    </w:p>
    <w:p w:rsidR="001F4594" w:rsidRPr="001F4594" w:rsidRDefault="001F4594" w:rsidP="001F4594">
      <w:r w:rsidRPr="001F4594">
        <w:t>Ключ ответ: 1-б;2-а;3-б;4-а;5-б;6-а;7-в;8-в;9-а;10-в</w:t>
      </w:r>
    </w:p>
    <w:p w:rsidR="001F4594" w:rsidRPr="001F4594" w:rsidRDefault="001F4594" w:rsidP="001F4594">
      <w:pPr>
        <w:rPr>
          <w:b/>
        </w:rPr>
      </w:pPr>
    </w:p>
    <w:p w:rsidR="001F4594" w:rsidRPr="001F4594" w:rsidRDefault="001F4594" w:rsidP="001F4594">
      <w:pPr>
        <w:keepNext/>
        <w:outlineLvl w:val="0"/>
        <w:rPr>
          <w:b/>
          <w:bCs/>
        </w:rPr>
      </w:pPr>
      <w:r w:rsidRPr="001F4594">
        <w:rPr>
          <w:b/>
          <w:bCs/>
        </w:rPr>
        <w:t>Тема 4 Основы семейного права Российской Федерации</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pPr>
        <w:keepNext/>
        <w:jc w:val="center"/>
        <w:outlineLvl w:val="0"/>
        <w:rPr>
          <w:b/>
          <w:bCs/>
        </w:rPr>
      </w:pPr>
    </w:p>
    <w:p w:rsidR="001F4594" w:rsidRPr="001F4594" w:rsidRDefault="001F4594" w:rsidP="001F4594">
      <w:pPr>
        <w:jc w:val="both"/>
        <w:rPr>
          <w:i/>
        </w:rPr>
      </w:pPr>
      <w:r w:rsidRPr="001F4594">
        <w:rPr>
          <w:i/>
        </w:rPr>
        <w:t>Вопросы для собеседования:</w:t>
      </w:r>
    </w:p>
    <w:p w:rsidR="001F4594" w:rsidRPr="001F4594" w:rsidRDefault="001F4594" w:rsidP="007865FB">
      <w:pPr>
        <w:numPr>
          <w:ilvl w:val="0"/>
          <w:numId w:val="365"/>
        </w:numPr>
        <w:contextualSpacing/>
        <w:rPr>
          <w:rFonts w:eastAsia="Calibri"/>
        </w:rPr>
      </w:pPr>
      <w:r w:rsidRPr="001F4594">
        <w:rPr>
          <w:rFonts w:eastAsia="Calibri"/>
          <w:color w:val="2B2727"/>
          <w:spacing w:val="8"/>
          <w:shd w:val="clear" w:color="auto" w:fill="FFFFFF"/>
        </w:rPr>
        <w:t>Кому из супругов принадлежит имущество, полученное мужем по наследству во время состояния в брачных отношениях, а кому при разводе? Почему?</w:t>
      </w:r>
    </w:p>
    <w:p w:rsidR="001F4594" w:rsidRPr="001F4594" w:rsidRDefault="001F4594" w:rsidP="007865FB">
      <w:pPr>
        <w:numPr>
          <w:ilvl w:val="0"/>
          <w:numId w:val="365"/>
        </w:numPr>
        <w:contextualSpacing/>
        <w:rPr>
          <w:rFonts w:eastAsia="Calibri"/>
        </w:rPr>
      </w:pPr>
      <w:r w:rsidRPr="001F4594">
        <w:rPr>
          <w:rFonts w:eastAsia="Calibri"/>
        </w:rPr>
        <w:t>Уважительные причины вступления в брак с 16 лет, и кто выносит разрешение на бракосочетание?</w:t>
      </w:r>
    </w:p>
    <w:p w:rsidR="001F4594" w:rsidRPr="001F4594" w:rsidRDefault="001F4594" w:rsidP="007865FB">
      <w:pPr>
        <w:numPr>
          <w:ilvl w:val="0"/>
          <w:numId w:val="365"/>
        </w:numPr>
        <w:contextualSpacing/>
        <w:rPr>
          <w:rFonts w:eastAsia="Calibri"/>
        </w:rPr>
      </w:pPr>
      <w:r w:rsidRPr="001F4594">
        <w:rPr>
          <w:rFonts w:eastAsia="Calibri"/>
        </w:rPr>
        <w:t>При каких условиях брак расторгается в суде, а при каких в ЗАГСе?</w:t>
      </w:r>
    </w:p>
    <w:p w:rsidR="001F4594" w:rsidRPr="001F4594" w:rsidRDefault="001F4594" w:rsidP="007865FB">
      <w:pPr>
        <w:numPr>
          <w:ilvl w:val="0"/>
          <w:numId w:val="365"/>
        </w:numPr>
        <w:contextualSpacing/>
        <w:rPr>
          <w:color w:val="000000"/>
        </w:rPr>
      </w:pPr>
      <w:r w:rsidRPr="001F4594">
        <w:rPr>
          <w:color w:val="000000"/>
        </w:rPr>
        <w:t xml:space="preserve">Основание признания брака недействительным </w:t>
      </w:r>
    </w:p>
    <w:p w:rsidR="001F4594" w:rsidRPr="001F4594" w:rsidRDefault="001F4594" w:rsidP="007865FB">
      <w:pPr>
        <w:numPr>
          <w:ilvl w:val="0"/>
          <w:numId w:val="365"/>
        </w:numPr>
        <w:contextualSpacing/>
        <w:rPr>
          <w:color w:val="000000"/>
        </w:rPr>
      </w:pPr>
      <w:r w:rsidRPr="001F4594">
        <w:rPr>
          <w:color w:val="000000"/>
        </w:rPr>
        <w:t>Права несовершеннолетних детей</w:t>
      </w:r>
    </w:p>
    <w:p w:rsidR="001F4594" w:rsidRPr="001F4594" w:rsidRDefault="001F4594" w:rsidP="007865FB">
      <w:pPr>
        <w:numPr>
          <w:ilvl w:val="0"/>
          <w:numId w:val="365"/>
        </w:numPr>
        <w:contextualSpacing/>
        <w:rPr>
          <w:rFonts w:eastAsia="Calibri"/>
        </w:rPr>
      </w:pPr>
      <w:r w:rsidRPr="001F4594">
        <w:rPr>
          <w:color w:val="000000"/>
        </w:rPr>
        <w:t>Что такое алименты и каковы их размеры?</w:t>
      </w:r>
    </w:p>
    <w:p w:rsidR="001F4594" w:rsidRPr="001F4594" w:rsidRDefault="001F4594" w:rsidP="007865FB">
      <w:pPr>
        <w:numPr>
          <w:ilvl w:val="0"/>
          <w:numId w:val="365"/>
        </w:numPr>
        <w:contextualSpacing/>
        <w:rPr>
          <w:rFonts w:eastAsia="Calibri"/>
          <w:color w:val="000000"/>
          <w:shd w:val="clear" w:color="auto" w:fill="FFFFFF"/>
        </w:rPr>
      </w:pPr>
      <w:r w:rsidRPr="001F4594">
        <w:rPr>
          <w:rFonts w:eastAsia="Calibri"/>
          <w:color w:val="000000"/>
          <w:shd w:val="clear" w:color="auto" w:fill="FFFFFF"/>
        </w:rPr>
        <w:t>Различие между опекой и попечительством</w:t>
      </w:r>
    </w:p>
    <w:p w:rsidR="001F4594" w:rsidRPr="001F4594" w:rsidRDefault="001F4594" w:rsidP="007865FB">
      <w:pPr>
        <w:numPr>
          <w:ilvl w:val="0"/>
          <w:numId w:val="365"/>
        </w:numPr>
        <w:contextualSpacing/>
        <w:rPr>
          <w:rFonts w:eastAsia="Calibri"/>
        </w:rPr>
      </w:pPr>
      <w:r w:rsidRPr="001F4594">
        <w:rPr>
          <w:rFonts w:eastAsia="Calibri"/>
          <w:color w:val="000000"/>
          <w:shd w:val="clear" w:color="auto" w:fill="FFFFFF"/>
        </w:rPr>
        <w:t>Что такое семейное право и его принципы</w:t>
      </w:r>
    </w:p>
    <w:p w:rsidR="001F4594" w:rsidRPr="001F4594" w:rsidRDefault="001F4594" w:rsidP="007865FB">
      <w:pPr>
        <w:numPr>
          <w:ilvl w:val="0"/>
          <w:numId w:val="365"/>
        </w:numPr>
        <w:contextualSpacing/>
        <w:rPr>
          <w:rFonts w:eastAsia="Calibri"/>
        </w:rPr>
      </w:pPr>
      <w:r w:rsidRPr="001F4594">
        <w:rPr>
          <w:rFonts w:eastAsia="Calibri"/>
        </w:rPr>
        <w:t>Что является личной собственностью каждого из супругов?</w:t>
      </w:r>
    </w:p>
    <w:p w:rsidR="001F4594" w:rsidRPr="001F4594" w:rsidRDefault="001F4594" w:rsidP="007865FB">
      <w:pPr>
        <w:numPr>
          <w:ilvl w:val="0"/>
          <w:numId w:val="365"/>
        </w:numPr>
        <w:contextualSpacing/>
        <w:rPr>
          <w:rFonts w:eastAsia="Calibri"/>
        </w:rPr>
      </w:pPr>
      <w:r w:rsidRPr="001F4594">
        <w:rPr>
          <w:rFonts w:eastAsia="Calibri"/>
        </w:rPr>
        <w:t xml:space="preserve"> Порядок заключения брака</w:t>
      </w:r>
    </w:p>
    <w:p w:rsidR="001F4594" w:rsidRPr="001F4594" w:rsidRDefault="001F4594" w:rsidP="001F4594">
      <w:pPr>
        <w:autoSpaceDE w:val="0"/>
        <w:autoSpaceDN w:val="0"/>
        <w:adjustRightInd w:val="0"/>
      </w:pPr>
    </w:p>
    <w:p w:rsidR="001F4594" w:rsidRPr="001F4594" w:rsidRDefault="001F4594" w:rsidP="001F4594">
      <w:pPr>
        <w:jc w:val="both"/>
        <w:rPr>
          <w:i/>
          <w:iCs/>
        </w:rPr>
      </w:pPr>
      <w:r w:rsidRPr="001F4594">
        <w:rPr>
          <w:i/>
          <w:iCs/>
        </w:rPr>
        <w:t>Примеры тестовых заданий:</w:t>
      </w:r>
    </w:p>
    <w:p w:rsidR="001F4594" w:rsidRPr="001F4594" w:rsidRDefault="001F4594" w:rsidP="001F4594">
      <w:pPr>
        <w:shd w:val="clear" w:color="auto" w:fill="FFFFFF"/>
        <w:rPr>
          <w:color w:val="2B2727"/>
          <w:spacing w:val="8"/>
        </w:rPr>
      </w:pPr>
      <w:r w:rsidRPr="001F4594">
        <w:rPr>
          <w:color w:val="2B2727"/>
          <w:spacing w:val="8"/>
        </w:rPr>
        <w:t>1. Интересы ребенка в семейном праве:</w:t>
      </w:r>
    </w:p>
    <w:p w:rsidR="001F4594" w:rsidRPr="001F4594" w:rsidRDefault="001F4594" w:rsidP="001F4594">
      <w:pPr>
        <w:shd w:val="clear" w:color="auto" w:fill="FFFFFF"/>
        <w:ind w:firstLine="708"/>
        <w:rPr>
          <w:color w:val="2B2727"/>
          <w:spacing w:val="8"/>
        </w:rPr>
      </w:pPr>
      <w:r w:rsidRPr="001F4594">
        <w:rPr>
          <w:color w:val="2B2727"/>
          <w:spacing w:val="8"/>
        </w:rPr>
        <w:t>1) попадают под приоритетную защиту;</w:t>
      </w:r>
    </w:p>
    <w:p w:rsidR="001F4594" w:rsidRPr="001F4594" w:rsidRDefault="001F4594" w:rsidP="001F4594">
      <w:pPr>
        <w:shd w:val="clear" w:color="auto" w:fill="FFFFFF"/>
        <w:ind w:firstLine="708"/>
        <w:rPr>
          <w:color w:val="2B2727"/>
          <w:spacing w:val="8"/>
        </w:rPr>
      </w:pPr>
      <w:r w:rsidRPr="001F4594">
        <w:rPr>
          <w:color w:val="2B2727"/>
          <w:spacing w:val="8"/>
        </w:rPr>
        <w:t>2) являются добровольным действием со стороны родителей;</w:t>
      </w:r>
    </w:p>
    <w:p w:rsidR="001F4594" w:rsidRPr="001F4594" w:rsidRDefault="001F4594" w:rsidP="001F4594">
      <w:pPr>
        <w:shd w:val="clear" w:color="auto" w:fill="FFFFFF"/>
        <w:ind w:firstLine="708"/>
        <w:rPr>
          <w:color w:val="2B2727"/>
          <w:spacing w:val="8"/>
        </w:rPr>
      </w:pPr>
      <w:r w:rsidRPr="001F4594">
        <w:rPr>
          <w:color w:val="2B2727"/>
          <w:spacing w:val="8"/>
        </w:rPr>
        <w:t>3) второстепенны по сравнению с ценностью самого брака.</w:t>
      </w:r>
    </w:p>
    <w:p w:rsidR="001F4594" w:rsidRPr="001F4594" w:rsidRDefault="001F4594" w:rsidP="001F4594">
      <w:pPr>
        <w:shd w:val="clear" w:color="auto" w:fill="FFFFFF"/>
        <w:rPr>
          <w:color w:val="2B2727"/>
          <w:spacing w:val="8"/>
        </w:rPr>
      </w:pPr>
      <w:r w:rsidRPr="001F4594">
        <w:rPr>
          <w:color w:val="2B2727"/>
          <w:spacing w:val="8"/>
        </w:rPr>
        <w:t>2. Какую форму брачного договора предусматривает Семейный кодекс РФ?</w:t>
      </w:r>
    </w:p>
    <w:p w:rsidR="001F4594" w:rsidRPr="001F4594" w:rsidRDefault="001F4594" w:rsidP="001F4594">
      <w:pPr>
        <w:shd w:val="clear" w:color="auto" w:fill="FFFFFF"/>
        <w:ind w:firstLine="708"/>
        <w:rPr>
          <w:color w:val="2B2727"/>
          <w:spacing w:val="8"/>
        </w:rPr>
      </w:pPr>
      <w:r w:rsidRPr="001F4594">
        <w:rPr>
          <w:color w:val="2B2727"/>
          <w:spacing w:val="8"/>
        </w:rPr>
        <w:t>1) Письменную форму, удостоверенную нотариусом;</w:t>
      </w:r>
    </w:p>
    <w:p w:rsidR="001F4594" w:rsidRPr="001F4594" w:rsidRDefault="001F4594" w:rsidP="001F4594">
      <w:pPr>
        <w:shd w:val="clear" w:color="auto" w:fill="FFFFFF"/>
        <w:ind w:firstLine="708"/>
        <w:rPr>
          <w:color w:val="2B2727"/>
          <w:spacing w:val="8"/>
        </w:rPr>
      </w:pPr>
      <w:r w:rsidRPr="001F4594">
        <w:rPr>
          <w:color w:val="2B2727"/>
          <w:spacing w:val="8"/>
        </w:rPr>
        <w:t>2) Простую письменную форму;</w:t>
      </w:r>
    </w:p>
    <w:p w:rsidR="001F4594" w:rsidRPr="001F4594" w:rsidRDefault="001F4594" w:rsidP="001F4594">
      <w:pPr>
        <w:shd w:val="clear" w:color="auto" w:fill="FFFFFF"/>
        <w:ind w:firstLine="708"/>
        <w:rPr>
          <w:color w:val="2B2727"/>
          <w:spacing w:val="8"/>
        </w:rPr>
      </w:pPr>
      <w:r w:rsidRPr="001F4594">
        <w:rPr>
          <w:color w:val="2B2727"/>
          <w:spacing w:val="8"/>
        </w:rPr>
        <w:t>3) Письменную форму, подлежащую государственной регистрации.</w:t>
      </w:r>
    </w:p>
    <w:p w:rsidR="001F4594" w:rsidRPr="001F4594" w:rsidRDefault="001F4594" w:rsidP="001F4594">
      <w:pPr>
        <w:shd w:val="clear" w:color="auto" w:fill="FFFFFF"/>
        <w:rPr>
          <w:color w:val="2B2727"/>
          <w:spacing w:val="8"/>
        </w:rPr>
      </w:pPr>
      <w:r w:rsidRPr="001F4594">
        <w:rPr>
          <w:color w:val="2B2727"/>
          <w:spacing w:val="8"/>
        </w:rPr>
        <w:t>3. Какова минимальная разница в возрасте между усыновителем и усыновляемым по общему правилу?</w:t>
      </w:r>
    </w:p>
    <w:p w:rsidR="001F4594" w:rsidRPr="001F4594" w:rsidRDefault="001F4594" w:rsidP="001F4594">
      <w:pPr>
        <w:shd w:val="clear" w:color="auto" w:fill="FFFFFF"/>
        <w:ind w:firstLine="708"/>
        <w:rPr>
          <w:color w:val="2B2727"/>
          <w:spacing w:val="8"/>
        </w:rPr>
      </w:pPr>
      <w:r w:rsidRPr="001F4594">
        <w:rPr>
          <w:color w:val="2B2727"/>
          <w:spacing w:val="8"/>
        </w:rPr>
        <w:t>1)16 лет;</w:t>
      </w:r>
    </w:p>
    <w:p w:rsidR="001F4594" w:rsidRPr="001F4594" w:rsidRDefault="001F4594" w:rsidP="001F4594">
      <w:pPr>
        <w:shd w:val="clear" w:color="auto" w:fill="FFFFFF"/>
        <w:ind w:firstLine="708"/>
        <w:rPr>
          <w:color w:val="2B2727"/>
          <w:spacing w:val="8"/>
        </w:rPr>
      </w:pPr>
      <w:r w:rsidRPr="001F4594">
        <w:rPr>
          <w:color w:val="2B2727"/>
          <w:spacing w:val="8"/>
        </w:rPr>
        <w:t>2)18 лет;</w:t>
      </w:r>
    </w:p>
    <w:p w:rsidR="001F4594" w:rsidRPr="001F4594" w:rsidRDefault="001F4594" w:rsidP="001F4594">
      <w:pPr>
        <w:shd w:val="clear" w:color="auto" w:fill="FFFFFF"/>
        <w:ind w:firstLine="708"/>
        <w:rPr>
          <w:color w:val="2B2727"/>
          <w:spacing w:val="8"/>
        </w:rPr>
      </w:pPr>
      <w:r w:rsidRPr="001F4594">
        <w:rPr>
          <w:color w:val="2B2727"/>
          <w:spacing w:val="8"/>
        </w:rPr>
        <w:t>3)15 лет.</w:t>
      </w:r>
    </w:p>
    <w:p w:rsidR="001F4594" w:rsidRPr="001F4594" w:rsidRDefault="001F4594" w:rsidP="001F4594">
      <w:pPr>
        <w:shd w:val="clear" w:color="auto" w:fill="FFFFFF"/>
        <w:rPr>
          <w:color w:val="2B2727"/>
          <w:spacing w:val="8"/>
        </w:rPr>
      </w:pPr>
      <w:r w:rsidRPr="001F4594">
        <w:rPr>
          <w:color w:val="2B2727"/>
          <w:spacing w:val="8"/>
        </w:rPr>
        <w:lastRenderedPageBreak/>
        <w:t>4. Каков ежемесячный размер уплаты алиментов на двоих несовершеннолетних детей?</w:t>
      </w:r>
    </w:p>
    <w:p w:rsidR="001F4594" w:rsidRPr="001F4594" w:rsidRDefault="001F4594" w:rsidP="001F4594">
      <w:pPr>
        <w:shd w:val="clear" w:color="auto" w:fill="FFFFFF"/>
        <w:ind w:firstLine="708"/>
        <w:rPr>
          <w:color w:val="2B2727"/>
          <w:spacing w:val="8"/>
        </w:rPr>
      </w:pPr>
      <w:r w:rsidRPr="001F4594">
        <w:rPr>
          <w:color w:val="2B2727"/>
          <w:spacing w:val="8"/>
        </w:rPr>
        <w:t>1) одна треть заработка;</w:t>
      </w:r>
    </w:p>
    <w:p w:rsidR="001F4594" w:rsidRPr="001F4594" w:rsidRDefault="001F4594" w:rsidP="001F4594">
      <w:pPr>
        <w:shd w:val="clear" w:color="auto" w:fill="FFFFFF"/>
        <w:ind w:firstLine="708"/>
        <w:rPr>
          <w:color w:val="2B2727"/>
          <w:spacing w:val="8"/>
        </w:rPr>
      </w:pPr>
      <w:r w:rsidRPr="001F4594">
        <w:rPr>
          <w:color w:val="2B2727"/>
          <w:spacing w:val="8"/>
        </w:rPr>
        <w:t>2)одна четвертая заработка;</w:t>
      </w:r>
    </w:p>
    <w:p w:rsidR="001F4594" w:rsidRPr="001F4594" w:rsidRDefault="001F4594" w:rsidP="001F4594">
      <w:pPr>
        <w:shd w:val="clear" w:color="auto" w:fill="FFFFFF"/>
        <w:ind w:firstLine="708"/>
        <w:rPr>
          <w:color w:val="2B2727"/>
          <w:spacing w:val="8"/>
        </w:rPr>
      </w:pPr>
      <w:r w:rsidRPr="001F4594">
        <w:rPr>
          <w:color w:val="2B2727"/>
          <w:spacing w:val="8"/>
        </w:rPr>
        <w:t>3) половина заработка.</w:t>
      </w:r>
    </w:p>
    <w:p w:rsidR="001F4594" w:rsidRPr="001F4594" w:rsidRDefault="001F4594" w:rsidP="001F4594">
      <w:pPr>
        <w:shd w:val="clear" w:color="auto" w:fill="FFFFFF"/>
        <w:rPr>
          <w:color w:val="2B2727"/>
          <w:spacing w:val="8"/>
        </w:rPr>
      </w:pPr>
      <w:r w:rsidRPr="001F4594">
        <w:rPr>
          <w:color w:val="2B2727"/>
          <w:spacing w:val="8"/>
        </w:rPr>
        <w:t>5. Каков минимальный возраст вступления в брак, установленный федеральным законодательством? Каков он с учетом всех уважительных причин?</w:t>
      </w:r>
    </w:p>
    <w:p w:rsidR="001F4594" w:rsidRPr="001F4594" w:rsidRDefault="001F4594" w:rsidP="001F4594">
      <w:pPr>
        <w:shd w:val="clear" w:color="auto" w:fill="FFFFFF"/>
        <w:ind w:firstLine="708"/>
        <w:rPr>
          <w:color w:val="2B2727"/>
          <w:spacing w:val="8"/>
        </w:rPr>
      </w:pPr>
      <w:r w:rsidRPr="001F4594">
        <w:rPr>
          <w:color w:val="2B2727"/>
          <w:spacing w:val="8"/>
        </w:rPr>
        <w:t>1) вступать в брак можно только с 18 лет</w:t>
      </w:r>
    </w:p>
    <w:p w:rsidR="001F4594" w:rsidRPr="001F4594" w:rsidRDefault="001F4594" w:rsidP="001F4594">
      <w:pPr>
        <w:shd w:val="clear" w:color="auto" w:fill="FFFFFF"/>
        <w:ind w:firstLine="708"/>
        <w:rPr>
          <w:color w:val="2B2727"/>
          <w:spacing w:val="8"/>
        </w:rPr>
      </w:pPr>
      <w:r w:rsidRPr="001F4594">
        <w:rPr>
          <w:color w:val="2B2727"/>
          <w:spacing w:val="8"/>
        </w:rPr>
        <w:t>2) без причин 18 лет, с учетом причин с 16 лет</w:t>
      </w:r>
    </w:p>
    <w:p w:rsidR="001F4594" w:rsidRPr="001F4594" w:rsidRDefault="001F4594" w:rsidP="001F4594">
      <w:pPr>
        <w:shd w:val="clear" w:color="auto" w:fill="FFFFFF"/>
        <w:ind w:firstLine="708"/>
        <w:rPr>
          <w:color w:val="2B2727"/>
          <w:spacing w:val="8"/>
        </w:rPr>
      </w:pPr>
      <w:r w:rsidRPr="001F4594">
        <w:rPr>
          <w:color w:val="2B2727"/>
          <w:spacing w:val="8"/>
        </w:rPr>
        <w:t>3) можно вступать в любом возрасте</w:t>
      </w:r>
    </w:p>
    <w:p w:rsidR="001F4594" w:rsidRPr="001F4594" w:rsidRDefault="001F4594" w:rsidP="001F4594">
      <w:pPr>
        <w:shd w:val="clear" w:color="auto" w:fill="FFFFFF"/>
        <w:ind w:firstLine="708"/>
        <w:rPr>
          <w:color w:val="2B2727"/>
          <w:spacing w:val="8"/>
        </w:rPr>
      </w:pPr>
      <w:r w:rsidRPr="001F4594">
        <w:rPr>
          <w:color w:val="2B2727"/>
          <w:spacing w:val="8"/>
        </w:rPr>
        <w:t>4) при любых условиях можно с 16 лет</w:t>
      </w:r>
    </w:p>
    <w:p w:rsidR="001F4594" w:rsidRPr="001F4594" w:rsidRDefault="001F4594" w:rsidP="001F4594">
      <w:pPr>
        <w:shd w:val="clear" w:color="auto" w:fill="FFFFFF"/>
        <w:rPr>
          <w:color w:val="000000"/>
          <w:shd w:val="clear" w:color="auto" w:fill="FFFFFF"/>
        </w:rPr>
      </w:pPr>
      <w:r w:rsidRPr="001F4594">
        <w:rPr>
          <w:color w:val="000000"/>
          <w:shd w:val="clear" w:color="auto" w:fill="FFFFFF"/>
        </w:rPr>
        <w:t>6. Брак с 16-летними может разрешить:</w:t>
      </w:r>
    </w:p>
    <w:p w:rsidR="001F4594" w:rsidRPr="001F4594" w:rsidRDefault="001F4594" w:rsidP="001F4594">
      <w:pPr>
        <w:shd w:val="clear" w:color="auto" w:fill="FFFFFF"/>
        <w:ind w:left="708"/>
        <w:rPr>
          <w:color w:val="000000"/>
          <w:shd w:val="clear" w:color="auto" w:fill="FFFFFF"/>
        </w:rPr>
      </w:pPr>
      <w:r w:rsidRPr="001F4594">
        <w:rPr>
          <w:color w:val="000000"/>
          <w:shd w:val="clear" w:color="auto" w:fill="FFFFFF"/>
        </w:rPr>
        <w:t>1) федеральный орган;</w:t>
      </w:r>
      <w:r w:rsidRPr="001F4594">
        <w:rPr>
          <w:color w:val="000000"/>
        </w:rPr>
        <w:br/>
      </w:r>
      <w:r w:rsidRPr="001F4594">
        <w:rPr>
          <w:color w:val="000000"/>
          <w:shd w:val="clear" w:color="auto" w:fill="FFFFFF"/>
        </w:rPr>
        <w:t>2) законодательный орган субъекта РФ;</w:t>
      </w:r>
      <w:r w:rsidRPr="001F4594">
        <w:rPr>
          <w:color w:val="000000"/>
        </w:rPr>
        <w:br/>
      </w:r>
      <w:r w:rsidRPr="001F4594">
        <w:rPr>
          <w:color w:val="000000"/>
          <w:shd w:val="clear" w:color="auto" w:fill="FFFFFF"/>
        </w:rPr>
        <w:t>3) орган местного самоуправления;</w:t>
      </w:r>
      <w:r w:rsidRPr="001F4594">
        <w:rPr>
          <w:color w:val="000000"/>
        </w:rPr>
        <w:br/>
      </w:r>
      <w:r w:rsidRPr="001F4594">
        <w:rPr>
          <w:color w:val="000000"/>
          <w:shd w:val="clear" w:color="auto" w:fill="FFFFFF"/>
        </w:rPr>
        <w:t>4) прокурор</w:t>
      </w:r>
    </w:p>
    <w:p w:rsidR="001F4594" w:rsidRPr="001F4594" w:rsidRDefault="001F4594" w:rsidP="001F4594">
      <w:pPr>
        <w:shd w:val="clear" w:color="auto" w:fill="FFFFFF"/>
        <w:rPr>
          <w:color w:val="000000"/>
          <w:shd w:val="clear" w:color="auto" w:fill="FFFFFF"/>
        </w:rPr>
      </w:pPr>
      <w:r w:rsidRPr="001F4594">
        <w:rPr>
          <w:color w:val="000000"/>
          <w:shd w:val="clear" w:color="auto" w:fill="FFFFFF"/>
        </w:rPr>
        <w:t>7. В судебном порядке брак расторгается:</w:t>
      </w:r>
    </w:p>
    <w:p w:rsidR="001F4594" w:rsidRPr="001F4594" w:rsidRDefault="001F4594" w:rsidP="001F4594">
      <w:pPr>
        <w:shd w:val="clear" w:color="auto" w:fill="FFFFFF"/>
        <w:ind w:left="708"/>
        <w:rPr>
          <w:color w:val="2B2727"/>
          <w:spacing w:val="8"/>
        </w:rPr>
      </w:pPr>
      <w:r w:rsidRPr="001F4594">
        <w:rPr>
          <w:color w:val="000000"/>
          <w:shd w:val="clear" w:color="auto" w:fill="FFFFFF"/>
        </w:rPr>
        <w:t>1) по заявлению супругов, не имеющих общих несовершеннолетних детей;</w:t>
      </w:r>
      <w:r w:rsidRPr="001F4594">
        <w:rPr>
          <w:color w:val="000000"/>
        </w:rPr>
        <w:br/>
      </w:r>
      <w:r w:rsidRPr="001F4594">
        <w:rPr>
          <w:color w:val="000000"/>
          <w:shd w:val="clear" w:color="auto" w:fill="FFFFFF"/>
        </w:rPr>
        <w:t>2) по заявлению супругов имеющих общих несовершеннолетних детей;</w:t>
      </w:r>
      <w:r w:rsidRPr="001F4594">
        <w:rPr>
          <w:color w:val="000000"/>
        </w:rPr>
        <w:br/>
      </w:r>
      <w:r w:rsidRPr="001F4594">
        <w:rPr>
          <w:color w:val="000000"/>
          <w:shd w:val="clear" w:color="auto" w:fill="FFFFFF"/>
        </w:rPr>
        <w:t>3) по заявлению одного из супругов, если второй признан недееспособным;</w:t>
      </w:r>
      <w:r w:rsidRPr="001F4594">
        <w:rPr>
          <w:color w:val="000000"/>
        </w:rPr>
        <w:br/>
      </w:r>
      <w:r w:rsidRPr="001F4594">
        <w:rPr>
          <w:color w:val="000000"/>
          <w:shd w:val="clear" w:color="auto" w:fill="FFFFFF"/>
        </w:rPr>
        <w:t>4) брак всегда расторгается только в судебном порядке.</w:t>
      </w:r>
    </w:p>
    <w:p w:rsidR="001F4594" w:rsidRPr="001F4594" w:rsidRDefault="001F4594" w:rsidP="001F4594">
      <w:pPr>
        <w:shd w:val="clear" w:color="auto" w:fill="FFFFFF"/>
        <w:rPr>
          <w:color w:val="2B2727"/>
          <w:spacing w:val="8"/>
        </w:rPr>
      </w:pPr>
      <w:r w:rsidRPr="001F4594">
        <w:rPr>
          <w:color w:val="000000"/>
        </w:rPr>
        <w:t>8. Муж не имеет права без согласия жены возбуждать дело о расторжении брака в течение…</w:t>
      </w:r>
    </w:p>
    <w:p w:rsidR="001F4594" w:rsidRPr="001F4594" w:rsidRDefault="001F4594" w:rsidP="001F4594">
      <w:pPr>
        <w:shd w:val="clear" w:color="auto" w:fill="FFFFFF"/>
        <w:ind w:firstLine="708"/>
        <w:rPr>
          <w:color w:val="2B2727"/>
          <w:spacing w:val="8"/>
        </w:rPr>
      </w:pPr>
      <w:r w:rsidRPr="001F4594">
        <w:rPr>
          <w:color w:val="000000"/>
        </w:rPr>
        <w:t>1) трех месяцев со дня заключения брака;</w:t>
      </w:r>
    </w:p>
    <w:p w:rsidR="001F4594" w:rsidRPr="001F4594" w:rsidRDefault="001F4594" w:rsidP="001F4594">
      <w:pPr>
        <w:shd w:val="clear" w:color="auto" w:fill="FFFFFF"/>
        <w:ind w:firstLine="708"/>
        <w:rPr>
          <w:color w:val="2B2727"/>
          <w:spacing w:val="8"/>
        </w:rPr>
      </w:pPr>
      <w:r w:rsidRPr="001F4594">
        <w:rPr>
          <w:color w:val="000000"/>
        </w:rPr>
        <w:t>2) трех месяцев со дня заключения брака и беременности жены;</w:t>
      </w:r>
    </w:p>
    <w:p w:rsidR="001F4594" w:rsidRPr="001F4594" w:rsidRDefault="001F4594" w:rsidP="001F4594">
      <w:pPr>
        <w:shd w:val="clear" w:color="auto" w:fill="FFFFFF"/>
        <w:ind w:firstLine="708"/>
        <w:rPr>
          <w:color w:val="2B2727"/>
          <w:spacing w:val="8"/>
        </w:rPr>
      </w:pPr>
      <w:r w:rsidRPr="001F4594">
        <w:rPr>
          <w:color w:val="000000"/>
        </w:rPr>
        <w:t>3) беременности жены и в течение года после рождения ребенка.</w:t>
      </w:r>
    </w:p>
    <w:p w:rsidR="001F4594" w:rsidRPr="001F4594" w:rsidRDefault="001F4594" w:rsidP="001F4594">
      <w:pPr>
        <w:shd w:val="clear" w:color="auto" w:fill="FFFFFF"/>
        <w:rPr>
          <w:color w:val="000000"/>
        </w:rPr>
      </w:pPr>
      <w:r w:rsidRPr="001F4594">
        <w:rPr>
          <w:color w:val="000000"/>
        </w:rPr>
        <w:t>9. Если факт сокрытия венерического заболевания или ВИЧ-инфекции обнаружен после регистрации брака, то сторона вправе:</w:t>
      </w:r>
    </w:p>
    <w:p w:rsidR="001F4594" w:rsidRPr="001F4594" w:rsidRDefault="001F4594" w:rsidP="001F4594">
      <w:pPr>
        <w:shd w:val="clear" w:color="auto" w:fill="FFFFFF"/>
        <w:ind w:firstLine="708"/>
      </w:pPr>
      <w:r w:rsidRPr="001F4594">
        <w:t>1)требовать признание брака недействительным;</w:t>
      </w:r>
    </w:p>
    <w:p w:rsidR="001F4594" w:rsidRPr="001F4594" w:rsidRDefault="001F4594" w:rsidP="001F4594">
      <w:pPr>
        <w:shd w:val="clear" w:color="auto" w:fill="FFFFFF"/>
        <w:ind w:firstLine="708"/>
        <w:rPr>
          <w:color w:val="000000"/>
        </w:rPr>
      </w:pPr>
      <w:r w:rsidRPr="001F4594">
        <w:rPr>
          <w:color w:val="000000"/>
        </w:rPr>
        <w:t>2)требовать расторжение брака.</w:t>
      </w:r>
    </w:p>
    <w:p w:rsidR="001F4594" w:rsidRPr="001F4594" w:rsidRDefault="001F4594" w:rsidP="001F4594">
      <w:pPr>
        <w:shd w:val="clear" w:color="auto" w:fill="FFFFFF"/>
        <w:ind w:firstLine="708"/>
        <w:rPr>
          <w:color w:val="000000"/>
        </w:rPr>
      </w:pPr>
      <w:r w:rsidRPr="001F4594">
        <w:rPr>
          <w:color w:val="000000"/>
        </w:rPr>
        <w:t>3)не вправе ничего требовать</w:t>
      </w:r>
    </w:p>
    <w:p w:rsidR="001F4594" w:rsidRPr="001F4594" w:rsidRDefault="001F4594" w:rsidP="001F4594">
      <w:pPr>
        <w:shd w:val="clear" w:color="auto" w:fill="FFFFFF"/>
        <w:rPr>
          <w:color w:val="000000"/>
        </w:rPr>
      </w:pPr>
      <w:r w:rsidRPr="001F4594">
        <w:rPr>
          <w:color w:val="000000"/>
        </w:rPr>
        <w:t>10.Возраст, начиная с которого учитывается мнение ребенка при возникновении споров:</w:t>
      </w:r>
    </w:p>
    <w:p w:rsidR="001F4594" w:rsidRPr="001F4594" w:rsidRDefault="001F4594" w:rsidP="001F4594">
      <w:pPr>
        <w:shd w:val="clear" w:color="auto" w:fill="FFFFFF"/>
        <w:ind w:firstLine="708"/>
      </w:pPr>
      <w:r w:rsidRPr="001F4594">
        <w:t>1) 10 лет;</w:t>
      </w:r>
    </w:p>
    <w:p w:rsidR="001F4594" w:rsidRPr="001F4594" w:rsidRDefault="001F4594" w:rsidP="001F4594">
      <w:pPr>
        <w:shd w:val="clear" w:color="auto" w:fill="FFFFFF"/>
        <w:ind w:firstLine="708"/>
        <w:rPr>
          <w:color w:val="000000"/>
        </w:rPr>
      </w:pPr>
      <w:r w:rsidRPr="001F4594">
        <w:rPr>
          <w:color w:val="000000"/>
        </w:rPr>
        <w:t>2) 14 лет;</w:t>
      </w:r>
    </w:p>
    <w:p w:rsidR="001F4594" w:rsidRPr="001F4594" w:rsidRDefault="001F4594" w:rsidP="001F4594">
      <w:pPr>
        <w:shd w:val="clear" w:color="auto" w:fill="FFFFFF"/>
        <w:ind w:firstLine="708"/>
        <w:rPr>
          <w:color w:val="000000"/>
        </w:rPr>
      </w:pPr>
      <w:r w:rsidRPr="001F4594">
        <w:rPr>
          <w:color w:val="000000"/>
        </w:rPr>
        <w:t>3) 16 лет;</w:t>
      </w:r>
    </w:p>
    <w:p w:rsidR="001F4594" w:rsidRPr="001F4594" w:rsidRDefault="001F4594" w:rsidP="001F4594">
      <w:pPr>
        <w:shd w:val="clear" w:color="auto" w:fill="FFFFFF"/>
        <w:ind w:firstLine="708"/>
        <w:rPr>
          <w:color w:val="000000"/>
        </w:rPr>
      </w:pPr>
      <w:r w:rsidRPr="001F4594">
        <w:rPr>
          <w:color w:val="000000"/>
        </w:rPr>
        <w:t>4) только по достижении совершеннолетия.</w:t>
      </w:r>
    </w:p>
    <w:p w:rsidR="001F4594" w:rsidRPr="001F4594" w:rsidRDefault="001F4594" w:rsidP="001F4594">
      <w:pPr>
        <w:shd w:val="clear" w:color="auto" w:fill="FFFFFF"/>
        <w:rPr>
          <w:color w:val="000000"/>
        </w:rPr>
      </w:pPr>
      <w:r w:rsidRPr="001F4594">
        <w:rPr>
          <w:color w:val="000000"/>
        </w:rPr>
        <w:t xml:space="preserve"> </w:t>
      </w:r>
    </w:p>
    <w:p w:rsidR="001F4594" w:rsidRPr="001F4594" w:rsidRDefault="001F4594" w:rsidP="001F4594">
      <w:pPr>
        <w:shd w:val="clear" w:color="auto" w:fill="FFFFFF"/>
        <w:rPr>
          <w:color w:val="000000"/>
        </w:rPr>
      </w:pPr>
      <w:r w:rsidRPr="001F4594">
        <w:rPr>
          <w:color w:val="000000"/>
        </w:rPr>
        <w:t>Ключ ответ:1-1; 2–1; 3-1;4-1; 5-2; 6-3; 7-2; 8-3; 9-1; 10-1</w:t>
      </w:r>
    </w:p>
    <w:p w:rsidR="001F4594" w:rsidRPr="001F4594" w:rsidRDefault="001F4594" w:rsidP="001F4594">
      <w:pPr>
        <w:shd w:val="clear" w:color="auto" w:fill="FFFFFF"/>
        <w:rPr>
          <w:color w:val="000000"/>
        </w:rPr>
      </w:pPr>
    </w:p>
    <w:p w:rsidR="001F4594" w:rsidRPr="001F4594" w:rsidRDefault="001F4594" w:rsidP="001F4594">
      <w:pPr>
        <w:keepNext/>
        <w:outlineLvl w:val="0"/>
        <w:rPr>
          <w:b/>
          <w:bCs/>
        </w:rPr>
      </w:pPr>
      <w:r w:rsidRPr="001F4594">
        <w:rPr>
          <w:b/>
          <w:bCs/>
        </w:rPr>
        <w:t>Тема 5 Основы административного права Российской Федерации</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pPr>
        <w:keepNext/>
        <w:jc w:val="center"/>
        <w:outlineLvl w:val="0"/>
        <w:rPr>
          <w:b/>
          <w:bCs/>
        </w:rPr>
      </w:pPr>
    </w:p>
    <w:p w:rsidR="001F4594" w:rsidRPr="001F4594" w:rsidRDefault="001F4594" w:rsidP="001F4594">
      <w:pPr>
        <w:jc w:val="both"/>
        <w:rPr>
          <w:i/>
        </w:rPr>
      </w:pPr>
      <w:r w:rsidRPr="001F4594">
        <w:rPr>
          <w:i/>
        </w:rPr>
        <w:t>Вопросы для собеседования:</w:t>
      </w:r>
    </w:p>
    <w:p w:rsidR="001F4594" w:rsidRPr="001F4594" w:rsidRDefault="001F4594" w:rsidP="007865FB">
      <w:pPr>
        <w:pStyle w:val="a8"/>
        <w:numPr>
          <w:ilvl w:val="0"/>
          <w:numId w:val="366"/>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shd w:val="clear" w:color="auto" w:fill="FFFFFF"/>
        </w:rPr>
        <w:t>Административное правонарушение может быть признано совершенным умышленно, если?</w:t>
      </w:r>
    </w:p>
    <w:p w:rsidR="001F4594" w:rsidRPr="001F4594" w:rsidRDefault="001F4594" w:rsidP="007865FB">
      <w:pPr>
        <w:pStyle w:val="a8"/>
        <w:numPr>
          <w:ilvl w:val="0"/>
          <w:numId w:val="366"/>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shd w:val="clear" w:color="auto" w:fill="FFFFFF"/>
        </w:rPr>
        <w:t>Что такое преступление?</w:t>
      </w:r>
    </w:p>
    <w:p w:rsidR="001F4594" w:rsidRPr="001F4594" w:rsidRDefault="001F4594" w:rsidP="007865FB">
      <w:pPr>
        <w:pStyle w:val="a8"/>
        <w:numPr>
          <w:ilvl w:val="0"/>
          <w:numId w:val="366"/>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shd w:val="clear" w:color="auto" w:fill="FFFFFF"/>
        </w:rPr>
        <w:t>Назовите 5 видов административного наказания.</w:t>
      </w:r>
    </w:p>
    <w:p w:rsidR="001F4594" w:rsidRPr="001F4594" w:rsidRDefault="001F4594" w:rsidP="007865FB">
      <w:pPr>
        <w:pStyle w:val="a8"/>
        <w:numPr>
          <w:ilvl w:val="0"/>
          <w:numId w:val="366"/>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shd w:val="clear" w:color="auto" w:fill="FFFFFF"/>
        </w:rPr>
        <w:t>Что такое административный арест?</w:t>
      </w:r>
    </w:p>
    <w:p w:rsidR="001F4594" w:rsidRPr="001F4594" w:rsidRDefault="001F4594" w:rsidP="007865FB">
      <w:pPr>
        <w:pStyle w:val="a8"/>
        <w:numPr>
          <w:ilvl w:val="0"/>
          <w:numId w:val="366"/>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shd w:val="clear" w:color="auto" w:fill="FFFFFF"/>
        </w:rPr>
        <w:t>Административная ответственность наступает с…</w:t>
      </w:r>
    </w:p>
    <w:p w:rsidR="001F4594" w:rsidRPr="001F4594" w:rsidRDefault="001F4594" w:rsidP="007865FB">
      <w:pPr>
        <w:pStyle w:val="a8"/>
        <w:numPr>
          <w:ilvl w:val="0"/>
          <w:numId w:val="366"/>
        </w:numPr>
        <w:spacing w:after="0" w:line="240" w:lineRule="auto"/>
        <w:rPr>
          <w:rFonts w:ascii="Times New Roman" w:eastAsia="Calibri" w:hAnsi="Times New Roman" w:cs="Times New Roman"/>
          <w:sz w:val="24"/>
          <w:szCs w:val="24"/>
        </w:rPr>
      </w:pPr>
      <w:r w:rsidRPr="001F4594">
        <w:rPr>
          <w:rFonts w:ascii="Times New Roman" w:eastAsia="Calibri" w:hAnsi="Times New Roman" w:cs="Times New Roman"/>
          <w:sz w:val="24"/>
          <w:szCs w:val="24"/>
          <w:shd w:val="clear" w:color="auto" w:fill="FFFFFF"/>
        </w:rPr>
        <w:t>Административное правонарушение может быть…</w:t>
      </w:r>
    </w:p>
    <w:p w:rsidR="001F4594" w:rsidRPr="001F4594" w:rsidRDefault="001F4594" w:rsidP="007865FB">
      <w:pPr>
        <w:pStyle w:val="a8"/>
        <w:numPr>
          <w:ilvl w:val="0"/>
          <w:numId w:val="366"/>
        </w:numPr>
        <w:spacing w:after="0" w:line="240" w:lineRule="auto"/>
        <w:jc w:val="both"/>
        <w:rPr>
          <w:rFonts w:ascii="Times New Roman" w:eastAsia="Calibri" w:hAnsi="Times New Roman" w:cs="Times New Roman"/>
          <w:sz w:val="24"/>
          <w:szCs w:val="24"/>
        </w:rPr>
      </w:pPr>
      <w:r w:rsidRPr="001F4594">
        <w:rPr>
          <w:rFonts w:ascii="Times New Roman" w:eastAsia="Calibri" w:hAnsi="Times New Roman" w:cs="Times New Roman"/>
          <w:sz w:val="24"/>
          <w:szCs w:val="24"/>
          <w:shd w:val="clear" w:color="auto" w:fill="FFFFFF"/>
        </w:rPr>
        <w:t>Возмещение ущерба работниками в размере, не превышающем среднего месячного заработка, производится по распоряжению?</w:t>
      </w:r>
    </w:p>
    <w:p w:rsidR="001F4594" w:rsidRPr="001F4594" w:rsidRDefault="001F4594" w:rsidP="007865FB">
      <w:pPr>
        <w:pStyle w:val="a8"/>
        <w:numPr>
          <w:ilvl w:val="0"/>
          <w:numId w:val="366"/>
        </w:numPr>
        <w:spacing w:after="0" w:line="240" w:lineRule="auto"/>
        <w:jc w:val="both"/>
        <w:rPr>
          <w:rFonts w:ascii="Times New Roman" w:eastAsia="Calibri" w:hAnsi="Times New Roman" w:cs="Times New Roman"/>
          <w:sz w:val="24"/>
          <w:szCs w:val="24"/>
        </w:rPr>
      </w:pPr>
      <w:r w:rsidRPr="001F4594">
        <w:rPr>
          <w:rFonts w:ascii="Times New Roman" w:eastAsia="Calibri" w:hAnsi="Times New Roman" w:cs="Times New Roman"/>
          <w:sz w:val="24"/>
          <w:szCs w:val="24"/>
          <w:shd w:val="clear" w:color="auto" w:fill="FFFFFF"/>
        </w:rPr>
        <w:lastRenderedPageBreak/>
        <w:t>Что влекут за собой незаконные приобретение, хранение, перевозка, изготовление, переработка без цели сбыта </w:t>
      </w:r>
      <w:r w:rsidRPr="001F4594">
        <w:rPr>
          <w:rFonts w:ascii="Times New Roman" w:eastAsia="Calibri" w:hAnsi="Times New Roman" w:cs="Times New Roman"/>
          <w:sz w:val="24"/>
          <w:szCs w:val="24"/>
        </w:rPr>
        <w:t>наркотических средств, психотропных веществ</w:t>
      </w:r>
      <w:r w:rsidRPr="001F4594">
        <w:rPr>
          <w:rFonts w:ascii="Times New Roman" w:eastAsia="Calibri" w:hAnsi="Times New Roman" w:cs="Times New Roman"/>
          <w:sz w:val="24"/>
          <w:szCs w:val="24"/>
          <w:shd w:val="clear" w:color="auto" w:fill="FFFFFF"/>
        </w:rPr>
        <w:t> или их аналогов?</w:t>
      </w:r>
    </w:p>
    <w:p w:rsidR="001F4594" w:rsidRPr="001F4594" w:rsidRDefault="001F4594" w:rsidP="007865FB">
      <w:pPr>
        <w:pStyle w:val="a8"/>
        <w:numPr>
          <w:ilvl w:val="0"/>
          <w:numId w:val="366"/>
        </w:numPr>
        <w:spacing w:after="0" w:line="240" w:lineRule="auto"/>
        <w:jc w:val="both"/>
        <w:rPr>
          <w:rFonts w:ascii="Times New Roman" w:eastAsia="Calibri" w:hAnsi="Times New Roman" w:cs="Times New Roman"/>
          <w:sz w:val="24"/>
          <w:szCs w:val="24"/>
        </w:rPr>
      </w:pPr>
      <w:r w:rsidRPr="001F4594">
        <w:rPr>
          <w:rFonts w:ascii="Times New Roman" w:eastAsia="Calibri" w:hAnsi="Times New Roman" w:cs="Times New Roman"/>
          <w:sz w:val="24"/>
          <w:szCs w:val="24"/>
          <w:shd w:val="clear" w:color="auto" w:fill="FFFFFF"/>
        </w:rPr>
        <w:t>Наказывается ли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w:t>
      </w:r>
    </w:p>
    <w:p w:rsidR="001F4594" w:rsidRPr="001F4594" w:rsidRDefault="001F4594" w:rsidP="007865FB">
      <w:pPr>
        <w:pStyle w:val="a8"/>
        <w:numPr>
          <w:ilvl w:val="0"/>
          <w:numId w:val="366"/>
        </w:numPr>
        <w:spacing w:after="0" w:line="240" w:lineRule="auto"/>
        <w:jc w:val="both"/>
        <w:rPr>
          <w:rFonts w:ascii="Times New Roman" w:eastAsia="Calibri" w:hAnsi="Times New Roman" w:cs="Times New Roman"/>
          <w:sz w:val="24"/>
          <w:szCs w:val="24"/>
        </w:rPr>
      </w:pPr>
      <w:r w:rsidRPr="001F4594">
        <w:rPr>
          <w:rFonts w:ascii="Times New Roman" w:eastAsia="Calibri" w:hAnsi="Times New Roman" w:cs="Times New Roman"/>
          <w:sz w:val="24"/>
          <w:szCs w:val="24"/>
          <w:shd w:val="clear" w:color="auto" w:fill="FFFFFF"/>
        </w:rPr>
        <w:t>Что влекут за собой незаконные приобретение, хранение, перевозка, производство, сбыт или пересылка наркотических средств или психотропных веществ?</w:t>
      </w:r>
    </w:p>
    <w:p w:rsidR="001F4594" w:rsidRPr="001F4594" w:rsidRDefault="001F4594" w:rsidP="00987E58">
      <w:pPr>
        <w:autoSpaceDE w:val="0"/>
        <w:autoSpaceDN w:val="0"/>
        <w:adjustRightInd w:val="0"/>
        <w:jc w:val="both"/>
      </w:pPr>
    </w:p>
    <w:p w:rsidR="001F4594" w:rsidRPr="001F4594" w:rsidRDefault="001F4594" w:rsidP="00987E58">
      <w:pPr>
        <w:jc w:val="both"/>
        <w:rPr>
          <w:i/>
          <w:iCs/>
        </w:rPr>
      </w:pPr>
      <w:r w:rsidRPr="001F4594">
        <w:rPr>
          <w:i/>
          <w:iCs/>
        </w:rPr>
        <w:t>Примеры ситуационных задач:</w:t>
      </w:r>
    </w:p>
    <w:p w:rsidR="001F4594" w:rsidRPr="001F4594" w:rsidRDefault="001F4594" w:rsidP="00987E58">
      <w:pPr>
        <w:ind w:firstLine="360"/>
        <w:jc w:val="both"/>
        <w:rPr>
          <w:rFonts w:eastAsia="Calibri"/>
          <w:color w:val="000000"/>
          <w:shd w:val="clear" w:color="auto" w:fill="FFFFFF"/>
        </w:rPr>
      </w:pPr>
      <w:r w:rsidRPr="001F4594">
        <w:rPr>
          <w:rFonts w:eastAsia="Calibri"/>
          <w:color w:val="000000"/>
          <w:shd w:val="clear" w:color="auto" w:fill="FFFFFF"/>
        </w:rPr>
        <w:t>Инспектором ГИБДД Орловым был остановлен водитель Иванов, у которого были воспалены глаза, замедленные и неуверенные движения. Инспектор предложил Иванову проехать в медицинское учреждение для прохождения медицинского освидетельствования. Иванов заявил, что выглядит так, потому что работал несколько смен подряд и очень устал. Тем не менее, готов пройти освидетельствование на месте остановки транспортного средства. От поездки в медицинское учреждение отказался, объяснил, что спешит к больной жене и маленькому ребенку. Инспектор отстранил Иванова от управления транспортным средством, направил автомобиль на стоянку, составил протокол и отпустил Иванова домой.</w:t>
      </w:r>
    </w:p>
    <w:p w:rsidR="001F4594" w:rsidRPr="001F4594" w:rsidRDefault="001F4594" w:rsidP="007865FB">
      <w:pPr>
        <w:numPr>
          <w:ilvl w:val="0"/>
          <w:numId w:val="351"/>
        </w:numPr>
        <w:contextualSpacing/>
        <w:jc w:val="both"/>
        <w:rPr>
          <w:rFonts w:eastAsia="Calibri"/>
          <w:u w:val="single"/>
        </w:rPr>
      </w:pPr>
      <w:r w:rsidRPr="001F4594">
        <w:rPr>
          <w:rFonts w:eastAsia="Calibri"/>
          <w:u w:val="single"/>
        </w:rPr>
        <w:t xml:space="preserve">Правомерны ли действия инспектора? </w:t>
      </w:r>
    </w:p>
    <w:p w:rsidR="001F4594" w:rsidRPr="001F4594" w:rsidRDefault="001F4594" w:rsidP="00987E58">
      <w:pPr>
        <w:jc w:val="both"/>
        <w:rPr>
          <w:rFonts w:eastAsia="Calibri"/>
          <w:color w:val="000000"/>
          <w:shd w:val="clear" w:color="auto" w:fill="FFFFFF"/>
        </w:rPr>
      </w:pPr>
      <w:r w:rsidRPr="001F4594">
        <w:rPr>
          <w:rFonts w:eastAsia="Calibri"/>
          <w:color w:val="000000"/>
          <w:shd w:val="clear" w:color="auto" w:fill="FFFFFF"/>
        </w:rPr>
        <w:t>Инспектор ГИБДД действует незаконно, т.к. на основании Приказа Министерства внутренних дел Российской Федерации от 2 марта 2009 г. №185 инспектор при выявлении  у водителя транспортного средства одного или нескольких следующих признаков: запах алкоголя изо рта, неустойчивость позы, нарушение речи, резкое изменение окраски кожных покровов лица, поведение, не соответствующее обстановке должен отстранить водителя от управления транспортным средством в присутствии двух понятых и составление протокола (ст. 126, 127).</w:t>
      </w:r>
    </w:p>
    <w:p w:rsidR="001F4594" w:rsidRPr="001F4594" w:rsidRDefault="001F4594" w:rsidP="007865FB">
      <w:pPr>
        <w:numPr>
          <w:ilvl w:val="0"/>
          <w:numId w:val="351"/>
        </w:numPr>
        <w:contextualSpacing/>
        <w:jc w:val="both"/>
        <w:rPr>
          <w:rFonts w:eastAsia="Calibri"/>
          <w:u w:val="single"/>
        </w:rPr>
      </w:pPr>
      <w:r w:rsidRPr="001F4594">
        <w:rPr>
          <w:rFonts w:eastAsia="Calibri"/>
          <w:u w:val="single"/>
        </w:rPr>
        <w:t xml:space="preserve">Правомерен ли отказ Иванова от поездки в медицинское учреждение? </w:t>
      </w:r>
    </w:p>
    <w:p w:rsidR="001F4594" w:rsidRPr="001F4594" w:rsidRDefault="001F4594" w:rsidP="00987E58">
      <w:pPr>
        <w:jc w:val="both"/>
        <w:rPr>
          <w:rFonts w:eastAsia="Calibri"/>
          <w:color w:val="000000"/>
          <w:shd w:val="clear" w:color="auto" w:fill="FFFFFF"/>
        </w:rPr>
      </w:pPr>
      <w:r w:rsidRPr="001F4594">
        <w:rPr>
          <w:rFonts w:eastAsia="Calibri"/>
        </w:rPr>
        <w:t xml:space="preserve">Да, </w:t>
      </w:r>
      <w:r w:rsidRPr="001F4594">
        <w:rPr>
          <w:rFonts w:eastAsia="Calibri"/>
          <w:color w:val="000000"/>
          <w:shd w:val="clear" w:color="auto" w:fill="FFFFFF"/>
        </w:rPr>
        <w:t>на основании ст. 129–135 инспектор ГИБДД должен провести освидетельствование лица на состояние опьянения, которое осуществляется непосредственно на месте его отстранения</w:t>
      </w:r>
      <w:r w:rsidRPr="001F4594">
        <w:rPr>
          <w:rFonts w:eastAsia="Calibri"/>
          <w:b/>
          <w:bCs/>
          <w:color w:val="000000"/>
          <w:shd w:val="clear" w:color="auto" w:fill="FFFFFF"/>
        </w:rPr>
        <w:t> </w:t>
      </w:r>
      <w:r w:rsidRPr="001F4594">
        <w:rPr>
          <w:rFonts w:eastAsia="Calibri"/>
          <w:color w:val="000000"/>
          <w:shd w:val="clear" w:color="auto" w:fill="FFFFFF"/>
        </w:rPr>
        <w:t>от управления транспортным средством либо, в случае отсутствия в распоряжении сотрудника технического средства измерения, на ближайшем посту ДПС, в ином помещении органа внутренних дел, где такое средство измерения имеется.</w:t>
      </w:r>
    </w:p>
    <w:p w:rsidR="001F4594" w:rsidRPr="001F4594" w:rsidRDefault="001F4594" w:rsidP="007865FB">
      <w:pPr>
        <w:numPr>
          <w:ilvl w:val="0"/>
          <w:numId w:val="351"/>
        </w:numPr>
        <w:contextualSpacing/>
        <w:jc w:val="both"/>
        <w:rPr>
          <w:rFonts w:eastAsia="Calibri"/>
          <w:u w:val="single"/>
        </w:rPr>
      </w:pPr>
      <w:r w:rsidRPr="001F4594">
        <w:rPr>
          <w:rFonts w:eastAsia="Calibri"/>
          <w:u w:val="single"/>
        </w:rPr>
        <w:t xml:space="preserve">Что произошло бы, если бы Иванов отказался еще бы и от освидетельствования на месте? </w:t>
      </w:r>
    </w:p>
    <w:p w:rsidR="001F4594" w:rsidRPr="001F4594" w:rsidRDefault="001F4594" w:rsidP="00987E58">
      <w:pPr>
        <w:jc w:val="both"/>
        <w:rPr>
          <w:rFonts w:eastAsia="Calibri"/>
          <w:color w:val="000000"/>
          <w:shd w:val="clear" w:color="auto" w:fill="FFFFFF"/>
        </w:rPr>
      </w:pPr>
      <w:r w:rsidRPr="001F4594">
        <w:rPr>
          <w:rFonts w:eastAsia="Calibri"/>
          <w:color w:val="000000"/>
          <w:shd w:val="clear" w:color="auto" w:fill="FFFFFF"/>
        </w:rPr>
        <w:t>Ст. 136 гласит, что отказ лица от прохождения освидетельствования на состояние алкогольного опьянения является основанием для направления на медицинское освидетельствование на состояние опьянения.</w:t>
      </w:r>
    </w:p>
    <w:p w:rsidR="001F4594" w:rsidRPr="001F4594" w:rsidRDefault="001F4594" w:rsidP="007865FB">
      <w:pPr>
        <w:numPr>
          <w:ilvl w:val="0"/>
          <w:numId w:val="351"/>
        </w:numPr>
        <w:contextualSpacing/>
        <w:jc w:val="both"/>
        <w:rPr>
          <w:rFonts w:eastAsia="Calibri"/>
          <w:u w:val="single"/>
        </w:rPr>
      </w:pPr>
      <w:r w:rsidRPr="001F4594">
        <w:rPr>
          <w:rFonts w:eastAsia="Calibri"/>
          <w:u w:val="single"/>
        </w:rPr>
        <w:t xml:space="preserve">Какие были бы действия, если бы Иванов прошел данное освидетельствование на месте? </w:t>
      </w:r>
    </w:p>
    <w:p w:rsidR="001F4594" w:rsidRPr="001F4594" w:rsidRDefault="001F4594" w:rsidP="00987E58">
      <w:pPr>
        <w:jc w:val="both"/>
        <w:rPr>
          <w:rFonts w:eastAsia="Calibri"/>
          <w:color w:val="000000"/>
          <w:shd w:val="clear" w:color="auto" w:fill="FFFFFF"/>
        </w:rPr>
      </w:pPr>
      <w:r w:rsidRPr="001F4594">
        <w:rPr>
          <w:rFonts w:eastAsia="Calibri"/>
          <w:color w:val="000000"/>
          <w:shd w:val="clear" w:color="auto" w:fill="FFFFFF"/>
        </w:rPr>
        <w:t>В случае превышения предельно допустимой концентрации абсолютного этилового спирта в выдыхаемом воздухе, выявленного в результате освидетельствования на состояние алкогольного опьянения, составляется акт освидетельствования на состояние алкогольного опьянения установленной формы, который подписывается сотрудником, освидетельствованным и понятыми. При несогласии освидетельствованного с результатами освидетельствования на состояние алкогольного опьянения в акте освидетельствования делается соответствующая запись, после чего осуществляется направление лица на медицинское освидетельствование на состояние опьянения. При отрицательном результате освидетельствования на состояние алкогольного опьянения акт освидетельствования не составляется.</w:t>
      </w:r>
    </w:p>
    <w:p w:rsidR="001F4594" w:rsidRPr="001F4594" w:rsidRDefault="001F4594" w:rsidP="007865FB">
      <w:pPr>
        <w:numPr>
          <w:ilvl w:val="0"/>
          <w:numId w:val="351"/>
        </w:numPr>
        <w:contextualSpacing/>
        <w:jc w:val="both"/>
        <w:rPr>
          <w:rFonts w:eastAsia="Calibri"/>
          <w:u w:val="single"/>
        </w:rPr>
      </w:pPr>
      <w:r w:rsidRPr="001F4594">
        <w:rPr>
          <w:rFonts w:eastAsia="Calibri"/>
          <w:u w:val="single"/>
        </w:rPr>
        <w:lastRenderedPageBreak/>
        <w:t xml:space="preserve">Мог бы инспектор подумать, что это наркотическое опьянение из-за отсутствия запаха, например? Какие были бы действия? </w:t>
      </w:r>
    </w:p>
    <w:p w:rsidR="001F4594" w:rsidRPr="001F4594" w:rsidRDefault="001F4594" w:rsidP="00987E58">
      <w:pPr>
        <w:jc w:val="both"/>
        <w:rPr>
          <w:rFonts w:eastAsia="Calibri"/>
        </w:rPr>
      </w:pPr>
      <w:r w:rsidRPr="001F4594">
        <w:rPr>
          <w:rFonts w:eastAsia="Calibri"/>
          <w:color w:val="000000"/>
          <w:shd w:val="clear" w:color="auto" w:fill="FFFFFF"/>
        </w:rPr>
        <w:t>Мог бы. Поскольку статья 27.12 в КоАП РФ одна для всех видов опьянения, то процедура оформления инспектором задержанного водителя на наркотическое опьянение одинакова.</w:t>
      </w:r>
    </w:p>
    <w:p w:rsidR="001F4594" w:rsidRPr="001F4594" w:rsidRDefault="001F4594" w:rsidP="001F4594">
      <w:pPr>
        <w:autoSpaceDE w:val="0"/>
        <w:autoSpaceDN w:val="0"/>
        <w:adjustRightInd w:val="0"/>
      </w:pPr>
    </w:p>
    <w:p w:rsidR="001F4594" w:rsidRPr="001F4594" w:rsidRDefault="001F4594" w:rsidP="001F4594">
      <w:pPr>
        <w:jc w:val="both"/>
        <w:rPr>
          <w:bCs/>
          <w:i/>
          <w:iCs/>
        </w:rPr>
      </w:pPr>
      <w:r w:rsidRPr="001F4594">
        <w:rPr>
          <w:bCs/>
          <w:i/>
          <w:iCs/>
        </w:rPr>
        <w:t>Примеры тестовых заданий:</w:t>
      </w:r>
    </w:p>
    <w:p w:rsidR="001F4594" w:rsidRPr="001F4594" w:rsidRDefault="001F4594" w:rsidP="001F4594">
      <w:pPr>
        <w:rPr>
          <w:rFonts w:eastAsia="Calibri"/>
        </w:rPr>
      </w:pPr>
      <w:r w:rsidRPr="001F4594">
        <w:rPr>
          <w:rFonts w:eastAsia="Calibri"/>
        </w:rPr>
        <w:t xml:space="preserve">1.К административным правоотношениям относятся:  </w:t>
      </w:r>
    </w:p>
    <w:p w:rsidR="001F4594" w:rsidRPr="001F4594" w:rsidRDefault="001F4594" w:rsidP="001F4594">
      <w:pPr>
        <w:ind w:left="708" w:firstLine="60"/>
        <w:rPr>
          <w:rFonts w:eastAsia="Calibri"/>
        </w:rPr>
      </w:pPr>
      <w:r w:rsidRPr="001F4594">
        <w:rPr>
          <w:rFonts w:eastAsia="Calibri"/>
        </w:rPr>
        <w:t>а) отношения, связанные с деятельностью арбитражных судов;                                                                                 б) отношения, регулирующие деятельность органов предварительного следствия;                                         в) отношения, связанные с вопросами исполнения наказания;                                                                               г) отношения, возникающие между гражданами и органами государственного управления.</w:t>
      </w:r>
    </w:p>
    <w:p w:rsidR="001F4594" w:rsidRPr="001F4594" w:rsidRDefault="001F4594" w:rsidP="001F4594">
      <w:pPr>
        <w:shd w:val="clear" w:color="auto" w:fill="FFFFFF"/>
        <w:outlineLvl w:val="3"/>
        <w:rPr>
          <w:color w:val="2D2D2D"/>
        </w:rPr>
      </w:pPr>
      <w:r w:rsidRPr="001F4594">
        <w:rPr>
          <w:color w:val="2D2D2D"/>
        </w:rPr>
        <w:t>2.Нормы административного права носят в основном характер:</w:t>
      </w:r>
    </w:p>
    <w:p w:rsidR="001F4594" w:rsidRPr="001F4594" w:rsidRDefault="001F4594" w:rsidP="001F4594">
      <w:pPr>
        <w:shd w:val="clear" w:color="auto" w:fill="FFFFFF"/>
        <w:ind w:firstLine="708"/>
        <w:rPr>
          <w:color w:val="2D2D2D"/>
        </w:rPr>
      </w:pPr>
      <w:r w:rsidRPr="001F4594">
        <w:rPr>
          <w:color w:val="2D2D2D"/>
        </w:rPr>
        <w:t>а) разрешительный</w:t>
      </w:r>
    </w:p>
    <w:p w:rsidR="001F4594" w:rsidRPr="001F4594" w:rsidRDefault="001F4594" w:rsidP="001F4594">
      <w:pPr>
        <w:shd w:val="clear" w:color="auto" w:fill="FFFFFF"/>
        <w:ind w:firstLine="708"/>
        <w:rPr>
          <w:color w:val="2D2D2D"/>
        </w:rPr>
      </w:pPr>
      <w:r w:rsidRPr="001F4594">
        <w:rPr>
          <w:color w:val="2D2D2D"/>
        </w:rPr>
        <w:t>б) уведомительный</w:t>
      </w:r>
    </w:p>
    <w:p w:rsidR="001F4594" w:rsidRPr="001F4594" w:rsidRDefault="001F4594" w:rsidP="001F4594">
      <w:pPr>
        <w:shd w:val="clear" w:color="auto" w:fill="FFFFFF"/>
        <w:ind w:firstLine="708"/>
        <w:rPr>
          <w:color w:val="2D2D2D"/>
        </w:rPr>
      </w:pPr>
      <w:r w:rsidRPr="001F4594">
        <w:rPr>
          <w:color w:val="2D2D2D"/>
        </w:rPr>
        <w:t>в) императивный</w:t>
      </w:r>
    </w:p>
    <w:p w:rsidR="001F4594" w:rsidRPr="001F4594" w:rsidRDefault="001F4594" w:rsidP="001F4594">
      <w:pPr>
        <w:shd w:val="clear" w:color="auto" w:fill="FFFFFF"/>
        <w:ind w:firstLine="708"/>
        <w:rPr>
          <w:color w:val="2D2D2D"/>
        </w:rPr>
      </w:pPr>
      <w:r w:rsidRPr="001F4594">
        <w:rPr>
          <w:color w:val="2D2D2D"/>
        </w:rPr>
        <w:t>г) диспозитивный</w:t>
      </w:r>
    </w:p>
    <w:p w:rsidR="001F4594" w:rsidRPr="001F4594" w:rsidRDefault="001F4594" w:rsidP="001F4594">
      <w:pPr>
        <w:shd w:val="clear" w:color="auto" w:fill="FFFFFF"/>
        <w:rPr>
          <w:color w:val="2D2D2D"/>
        </w:rPr>
      </w:pPr>
      <w:r w:rsidRPr="001F4594">
        <w:rPr>
          <w:color w:val="2D2D2D"/>
        </w:rPr>
        <w:t>3.</w:t>
      </w:r>
      <w:r w:rsidRPr="001F4594">
        <w:rPr>
          <w:rFonts w:eastAsia="Calibri"/>
        </w:rPr>
        <w:t xml:space="preserve"> </w:t>
      </w:r>
      <w:r w:rsidRPr="001F4594">
        <w:rPr>
          <w:color w:val="2D2D2D"/>
        </w:rPr>
        <w:t>Что не может применяться в отношении юридического лица</w:t>
      </w:r>
    </w:p>
    <w:p w:rsidR="001F4594" w:rsidRPr="001F4594" w:rsidRDefault="001F4594" w:rsidP="001F4594">
      <w:pPr>
        <w:shd w:val="clear" w:color="auto" w:fill="FFFFFF"/>
        <w:ind w:firstLine="708"/>
        <w:rPr>
          <w:color w:val="2D2D2D"/>
        </w:rPr>
      </w:pPr>
      <w:r w:rsidRPr="001F4594">
        <w:rPr>
          <w:color w:val="2D2D2D"/>
        </w:rPr>
        <w:t>а) лишение специального права</w:t>
      </w:r>
    </w:p>
    <w:p w:rsidR="001F4594" w:rsidRPr="001F4594" w:rsidRDefault="001F4594" w:rsidP="001F4594">
      <w:pPr>
        <w:shd w:val="clear" w:color="auto" w:fill="FFFFFF"/>
        <w:ind w:firstLine="708"/>
        <w:rPr>
          <w:color w:val="2D2D2D"/>
        </w:rPr>
      </w:pPr>
      <w:r w:rsidRPr="001F4594">
        <w:rPr>
          <w:color w:val="2D2D2D"/>
        </w:rPr>
        <w:t>б) предупреждение</w:t>
      </w:r>
    </w:p>
    <w:p w:rsidR="001F4594" w:rsidRPr="001F4594" w:rsidRDefault="001F4594" w:rsidP="001F4594">
      <w:pPr>
        <w:shd w:val="clear" w:color="auto" w:fill="FFFFFF"/>
        <w:ind w:firstLine="708"/>
        <w:rPr>
          <w:color w:val="2D2D2D"/>
        </w:rPr>
      </w:pPr>
      <w:r w:rsidRPr="001F4594">
        <w:rPr>
          <w:color w:val="2D2D2D"/>
        </w:rPr>
        <w:t>в) административный штраф</w:t>
      </w:r>
    </w:p>
    <w:p w:rsidR="001F4594" w:rsidRPr="001F4594" w:rsidRDefault="001F4594" w:rsidP="001F4594">
      <w:pPr>
        <w:shd w:val="clear" w:color="auto" w:fill="FFFFFF"/>
        <w:ind w:firstLine="708"/>
        <w:rPr>
          <w:color w:val="2D2D2D"/>
        </w:rPr>
      </w:pPr>
      <w:r w:rsidRPr="001F4594">
        <w:rPr>
          <w:color w:val="2D2D2D"/>
        </w:rPr>
        <w:t>г) возмездное изъятие предмета административного правонарушения</w:t>
      </w:r>
    </w:p>
    <w:p w:rsidR="001F4594" w:rsidRPr="001F4594" w:rsidRDefault="001F4594" w:rsidP="001F4594">
      <w:pPr>
        <w:shd w:val="clear" w:color="auto" w:fill="FFFFFF"/>
        <w:rPr>
          <w:color w:val="2D2D2D"/>
        </w:rPr>
      </w:pPr>
      <w:r w:rsidRPr="001F4594">
        <w:rPr>
          <w:color w:val="2D2D2D"/>
        </w:rPr>
        <w:t>4. Кто рассматривает дела об административных правонарушениях, совершенных гражданами, которые призваны на военные сборы</w:t>
      </w:r>
    </w:p>
    <w:p w:rsidR="001F4594" w:rsidRPr="001F4594" w:rsidRDefault="001F4594" w:rsidP="001F4594">
      <w:pPr>
        <w:shd w:val="clear" w:color="auto" w:fill="FFFFFF"/>
        <w:ind w:firstLine="708"/>
        <w:rPr>
          <w:color w:val="2D2D2D"/>
        </w:rPr>
      </w:pPr>
      <w:r w:rsidRPr="001F4594">
        <w:rPr>
          <w:color w:val="2D2D2D"/>
        </w:rPr>
        <w:t>а) судьи арбитражных судов</w:t>
      </w:r>
    </w:p>
    <w:p w:rsidR="001F4594" w:rsidRPr="001F4594" w:rsidRDefault="001F4594" w:rsidP="001F4594">
      <w:pPr>
        <w:shd w:val="clear" w:color="auto" w:fill="FFFFFF"/>
        <w:ind w:firstLine="708"/>
        <w:rPr>
          <w:color w:val="2D2D2D"/>
        </w:rPr>
      </w:pPr>
      <w:r w:rsidRPr="001F4594">
        <w:rPr>
          <w:color w:val="2D2D2D"/>
        </w:rPr>
        <w:t>б) мировые судьи</w:t>
      </w:r>
    </w:p>
    <w:p w:rsidR="001F4594" w:rsidRPr="001F4594" w:rsidRDefault="001F4594" w:rsidP="001F4594">
      <w:pPr>
        <w:shd w:val="clear" w:color="auto" w:fill="FFFFFF"/>
        <w:ind w:firstLine="708"/>
        <w:rPr>
          <w:color w:val="2D2D2D"/>
        </w:rPr>
      </w:pPr>
      <w:r w:rsidRPr="001F4594">
        <w:rPr>
          <w:color w:val="2D2D2D"/>
        </w:rPr>
        <w:t>в) судьи районных судов</w:t>
      </w:r>
    </w:p>
    <w:p w:rsidR="001F4594" w:rsidRPr="001F4594" w:rsidRDefault="001F4594" w:rsidP="001F4594">
      <w:pPr>
        <w:shd w:val="clear" w:color="auto" w:fill="FFFFFF"/>
        <w:ind w:firstLine="708"/>
        <w:rPr>
          <w:color w:val="2D2D2D"/>
        </w:rPr>
      </w:pPr>
      <w:r w:rsidRPr="001F4594">
        <w:rPr>
          <w:color w:val="2D2D2D"/>
        </w:rPr>
        <w:t>г) судьи гарнизонных военных судов</w:t>
      </w:r>
    </w:p>
    <w:p w:rsidR="001F4594" w:rsidRPr="001F4594" w:rsidRDefault="001F4594" w:rsidP="001F4594">
      <w:pPr>
        <w:shd w:val="clear" w:color="auto" w:fill="FFFFFF"/>
        <w:rPr>
          <w:color w:val="2D2D2D"/>
        </w:rPr>
      </w:pPr>
      <w:r w:rsidRPr="001F4594">
        <w:rPr>
          <w:color w:val="2D2D2D"/>
        </w:rPr>
        <w:t>5. Что НЕ относится к правонарушениям, посягающим на здоровье, санитарно-эпидемиологическое благополучие населения и общественную нравственность:</w:t>
      </w:r>
    </w:p>
    <w:p w:rsidR="001F4594" w:rsidRPr="001F4594" w:rsidRDefault="001F4594" w:rsidP="001F4594">
      <w:pPr>
        <w:shd w:val="clear" w:color="auto" w:fill="FFFFFF"/>
        <w:ind w:firstLine="708"/>
        <w:rPr>
          <w:color w:val="2D2D2D"/>
        </w:rPr>
      </w:pPr>
      <w:r w:rsidRPr="001F4594">
        <w:rPr>
          <w:color w:val="2D2D2D"/>
        </w:rPr>
        <w:t>а) побои</w:t>
      </w:r>
    </w:p>
    <w:p w:rsidR="001F4594" w:rsidRPr="001F4594" w:rsidRDefault="001F4594" w:rsidP="001F4594">
      <w:pPr>
        <w:shd w:val="clear" w:color="auto" w:fill="FFFFFF"/>
        <w:ind w:firstLine="708"/>
        <w:rPr>
          <w:color w:val="2D2D2D"/>
        </w:rPr>
      </w:pPr>
      <w:r w:rsidRPr="001F4594">
        <w:rPr>
          <w:color w:val="2D2D2D"/>
        </w:rPr>
        <w:t>б) сокрытие ВИЧ инфекции</w:t>
      </w:r>
    </w:p>
    <w:p w:rsidR="001F4594" w:rsidRPr="001F4594" w:rsidRDefault="001F4594" w:rsidP="001F4594">
      <w:pPr>
        <w:shd w:val="clear" w:color="auto" w:fill="FFFFFF"/>
        <w:ind w:firstLine="708"/>
        <w:rPr>
          <w:color w:val="2D2D2D"/>
        </w:rPr>
      </w:pPr>
      <w:r w:rsidRPr="001F4594">
        <w:rPr>
          <w:color w:val="2D2D2D"/>
        </w:rPr>
        <w:t>в) незаконное занятие народной медициной</w:t>
      </w:r>
    </w:p>
    <w:p w:rsidR="001F4594" w:rsidRPr="001F4594" w:rsidRDefault="001F4594" w:rsidP="001F4594">
      <w:pPr>
        <w:shd w:val="clear" w:color="auto" w:fill="FFFFFF"/>
        <w:ind w:firstLine="708"/>
        <w:rPr>
          <w:color w:val="2D2D2D"/>
        </w:rPr>
      </w:pPr>
      <w:r w:rsidRPr="001F4594">
        <w:rPr>
          <w:color w:val="2D2D2D"/>
        </w:rPr>
        <w:t>г) нет верного ответа</w:t>
      </w:r>
    </w:p>
    <w:p w:rsidR="001F4594" w:rsidRPr="001F4594" w:rsidRDefault="001F4594" w:rsidP="001F4594">
      <w:pPr>
        <w:shd w:val="clear" w:color="auto" w:fill="FFFFFF"/>
        <w:rPr>
          <w:color w:val="2D2D2D"/>
        </w:rPr>
      </w:pPr>
      <w:r w:rsidRPr="001F4594">
        <w:rPr>
          <w:color w:val="2D2D2D"/>
        </w:rPr>
        <w:t>6. Что относится к обстоятельствам, которые смягчают административную ответственность</w:t>
      </w:r>
    </w:p>
    <w:p w:rsidR="001F4594" w:rsidRPr="001F4594" w:rsidRDefault="001F4594" w:rsidP="001F4594">
      <w:pPr>
        <w:shd w:val="clear" w:color="auto" w:fill="FFFFFF"/>
        <w:ind w:firstLine="708"/>
        <w:rPr>
          <w:color w:val="2D2D2D"/>
        </w:rPr>
      </w:pPr>
      <w:r w:rsidRPr="001F4594">
        <w:rPr>
          <w:color w:val="2D2D2D"/>
        </w:rPr>
        <w:t>а) раскаяние лица, которое совершило административное правонарушение</w:t>
      </w:r>
    </w:p>
    <w:p w:rsidR="001F4594" w:rsidRPr="001F4594" w:rsidRDefault="001F4594" w:rsidP="001F4594">
      <w:pPr>
        <w:shd w:val="clear" w:color="auto" w:fill="FFFFFF"/>
        <w:ind w:firstLine="708"/>
        <w:rPr>
          <w:color w:val="2D2D2D"/>
        </w:rPr>
      </w:pPr>
      <w:r w:rsidRPr="001F4594">
        <w:rPr>
          <w:color w:val="2D2D2D"/>
        </w:rPr>
        <w:t>б) совершение административного правонарушения в состоянии эффекта</w:t>
      </w:r>
    </w:p>
    <w:p w:rsidR="001F4594" w:rsidRPr="001F4594" w:rsidRDefault="001F4594" w:rsidP="001F4594">
      <w:pPr>
        <w:shd w:val="clear" w:color="auto" w:fill="FFFFFF"/>
        <w:ind w:firstLine="708"/>
        <w:rPr>
          <w:color w:val="2D2D2D"/>
        </w:rPr>
      </w:pPr>
      <w:r w:rsidRPr="001F4594">
        <w:rPr>
          <w:color w:val="2D2D2D"/>
        </w:rPr>
        <w:t>в) совершение административного правонарушения в состоянии алкогольного опьянения</w:t>
      </w:r>
    </w:p>
    <w:p w:rsidR="001F4594" w:rsidRPr="001F4594" w:rsidRDefault="001F4594" w:rsidP="001F4594">
      <w:pPr>
        <w:shd w:val="clear" w:color="auto" w:fill="FFFFFF"/>
        <w:ind w:firstLine="708"/>
        <w:rPr>
          <w:color w:val="2D2D2D"/>
        </w:rPr>
      </w:pPr>
      <w:r w:rsidRPr="001F4594">
        <w:rPr>
          <w:color w:val="2D2D2D"/>
        </w:rPr>
        <w:t>г) повторное совершение административного правонарушения</w:t>
      </w:r>
    </w:p>
    <w:p w:rsidR="001F4594" w:rsidRPr="001F4594" w:rsidRDefault="001F4594" w:rsidP="001F4594">
      <w:pPr>
        <w:shd w:val="clear" w:color="auto" w:fill="FFFFFF"/>
        <w:rPr>
          <w:color w:val="2D2D2D"/>
        </w:rPr>
      </w:pPr>
      <w:r w:rsidRPr="001F4594">
        <w:rPr>
          <w:color w:val="2D2D2D"/>
        </w:rPr>
        <w:t>7. При причинении гражданину увечья возмещению подлежит:</w:t>
      </w:r>
    </w:p>
    <w:p w:rsidR="001F4594" w:rsidRPr="001F4594" w:rsidRDefault="001F4594" w:rsidP="001F4594">
      <w:pPr>
        <w:shd w:val="clear" w:color="auto" w:fill="FFFFFF"/>
        <w:ind w:firstLine="708"/>
        <w:rPr>
          <w:color w:val="2D2D2D"/>
        </w:rPr>
      </w:pPr>
      <w:r w:rsidRPr="001F4594">
        <w:rPr>
          <w:color w:val="2D2D2D"/>
        </w:rPr>
        <w:t>а) компенсация потерпевшему за неиспользованный отпуск</w:t>
      </w:r>
    </w:p>
    <w:p w:rsidR="001F4594" w:rsidRPr="001F4594" w:rsidRDefault="001F4594" w:rsidP="001F4594">
      <w:pPr>
        <w:shd w:val="clear" w:color="auto" w:fill="FFFFFF"/>
        <w:ind w:firstLine="708"/>
        <w:rPr>
          <w:color w:val="2D2D2D"/>
        </w:rPr>
      </w:pPr>
      <w:r w:rsidRPr="001F4594">
        <w:rPr>
          <w:color w:val="2D2D2D"/>
        </w:rPr>
        <w:t>б) заработок, утраченный потерпевшим, и его дополнительные расходы, вызванные</w:t>
      </w:r>
    </w:p>
    <w:p w:rsidR="001F4594" w:rsidRPr="001F4594" w:rsidRDefault="001F4594" w:rsidP="001F4594">
      <w:pPr>
        <w:shd w:val="clear" w:color="auto" w:fill="FFFFFF"/>
        <w:rPr>
          <w:color w:val="2D2D2D"/>
        </w:rPr>
      </w:pPr>
      <w:r w:rsidRPr="001F4594">
        <w:rPr>
          <w:color w:val="2D2D2D"/>
        </w:rPr>
        <w:t>повреждением здоровья</w:t>
      </w:r>
    </w:p>
    <w:p w:rsidR="001F4594" w:rsidRPr="001F4594" w:rsidRDefault="001F4594" w:rsidP="001F4594">
      <w:pPr>
        <w:shd w:val="clear" w:color="auto" w:fill="FFFFFF"/>
        <w:ind w:firstLine="708"/>
        <w:rPr>
          <w:color w:val="2D2D2D"/>
        </w:rPr>
      </w:pPr>
      <w:r w:rsidRPr="001F4594">
        <w:rPr>
          <w:color w:val="2D2D2D"/>
        </w:rPr>
        <w:t>в) затраты потерпевшим на ремонт транспортного средства, поврежденного причинителем вреда</w:t>
      </w:r>
    </w:p>
    <w:p w:rsidR="001F4594" w:rsidRPr="001F4594" w:rsidRDefault="001F4594" w:rsidP="001F4594">
      <w:pPr>
        <w:shd w:val="clear" w:color="auto" w:fill="FFFFFF"/>
        <w:ind w:firstLine="708"/>
        <w:rPr>
          <w:color w:val="2D2D2D"/>
        </w:rPr>
      </w:pPr>
      <w:r w:rsidRPr="001F4594">
        <w:rPr>
          <w:color w:val="2D2D2D"/>
        </w:rPr>
        <w:t>г) причиненные потерпевшим материальные убытки при повреждении здоровья</w:t>
      </w:r>
    </w:p>
    <w:p w:rsidR="001F4594" w:rsidRPr="001F4594" w:rsidRDefault="001F4594" w:rsidP="001F4594">
      <w:pPr>
        <w:shd w:val="clear" w:color="auto" w:fill="FFFFFF"/>
        <w:rPr>
          <w:color w:val="2D2D2D"/>
        </w:rPr>
      </w:pPr>
      <w:r w:rsidRPr="001F4594">
        <w:rPr>
          <w:color w:val="2D2D2D"/>
        </w:rPr>
        <w:t>потерпевшего.</w:t>
      </w:r>
    </w:p>
    <w:p w:rsidR="001F4594" w:rsidRPr="001F4594" w:rsidRDefault="001F4594" w:rsidP="001F4594">
      <w:pPr>
        <w:shd w:val="clear" w:color="auto" w:fill="FFFFFF"/>
        <w:rPr>
          <w:color w:val="2D2D2D"/>
        </w:rPr>
      </w:pPr>
      <w:r w:rsidRPr="001F4594">
        <w:rPr>
          <w:color w:val="2D2D2D"/>
        </w:rPr>
        <w:t>8.За вред, причиненный источником повышенной опасности третьим лицам, их</w:t>
      </w:r>
    </w:p>
    <w:p w:rsidR="001F4594" w:rsidRPr="001F4594" w:rsidRDefault="001F4594" w:rsidP="001F4594">
      <w:pPr>
        <w:shd w:val="clear" w:color="auto" w:fill="FFFFFF"/>
        <w:rPr>
          <w:color w:val="2D2D2D"/>
        </w:rPr>
      </w:pPr>
      <w:r w:rsidRPr="001F4594">
        <w:rPr>
          <w:color w:val="2D2D2D"/>
        </w:rPr>
        <w:t>владельцы несут ответственность:</w:t>
      </w:r>
    </w:p>
    <w:p w:rsidR="001F4594" w:rsidRPr="001F4594" w:rsidRDefault="001F4594" w:rsidP="001F4594">
      <w:pPr>
        <w:shd w:val="clear" w:color="auto" w:fill="FFFFFF"/>
        <w:ind w:firstLine="708"/>
        <w:rPr>
          <w:color w:val="2D2D2D"/>
        </w:rPr>
      </w:pPr>
      <w:r w:rsidRPr="001F4594">
        <w:rPr>
          <w:color w:val="2D2D2D"/>
        </w:rPr>
        <w:t>а) субсидиарную</w:t>
      </w:r>
    </w:p>
    <w:p w:rsidR="001F4594" w:rsidRPr="001F4594" w:rsidRDefault="001F4594" w:rsidP="001F4594">
      <w:pPr>
        <w:shd w:val="clear" w:color="auto" w:fill="FFFFFF"/>
        <w:ind w:firstLine="708"/>
        <w:rPr>
          <w:color w:val="2D2D2D"/>
        </w:rPr>
      </w:pPr>
      <w:r w:rsidRPr="001F4594">
        <w:rPr>
          <w:color w:val="2D2D2D"/>
        </w:rPr>
        <w:lastRenderedPageBreak/>
        <w:t>б) солидарную</w:t>
      </w:r>
    </w:p>
    <w:p w:rsidR="001F4594" w:rsidRPr="001F4594" w:rsidRDefault="001F4594" w:rsidP="001F4594">
      <w:pPr>
        <w:shd w:val="clear" w:color="auto" w:fill="FFFFFF"/>
        <w:ind w:firstLine="708"/>
        <w:rPr>
          <w:color w:val="2D2D2D"/>
        </w:rPr>
      </w:pPr>
      <w:r w:rsidRPr="001F4594">
        <w:rPr>
          <w:color w:val="2D2D2D"/>
        </w:rPr>
        <w:t>в) в порядке регресса</w:t>
      </w:r>
    </w:p>
    <w:p w:rsidR="001F4594" w:rsidRPr="001F4594" w:rsidRDefault="001F4594" w:rsidP="001F4594">
      <w:pPr>
        <w:shd w:val="clear" w:color="auto" w:fill="FFFFFF"/>
        <w:ind w:firstLine="708"/>
        <w:rPr>
          <w:color w:val="2D2D2D"/>
        </w:rPr>
      </w:pPr>
      <w:r w:rsidRPr="001F4594">
        <w:rPr>
          <w:color w:val="2D2D2D"/>
        </w:rPr>
        <w:t>г) долевую</w:t>
      </w:r>
    </w:p>
    <w:p w:rsidR="001F4594" w:rsidRPr="001F4594" w:rsidRDefault="001F4594" w:rsidP="001F4594">
      <w:pPr>
        <w:shd w:val="clear" w:color="auto" w:fill="FFFFFF"/>
        <w:rPr>
          <w:color w:val="2D2D2D"/>
        </w:rPr>
      </w:pPr>
      <w:r w:rsidRPr="001F4594">
        <w:rPr>
          <w:color w:val="2D2D2D"/>
        </w:rPr>
        <w:t>9.Административным наказанием является:</w:t>
      </w:r>
    </w:p>
    <w:p w:rsidR="001F4594" w:rsidRPr="001F4594" w:rsidRDefault="001F4594" w:rsidP="001F4594">
      <w:pPr>
        <w:shd w:val="clear" w:color="auto" w:fill="FFFFFF"/>
        <w:ind w:firstLine="708"/>
        <w:rPr>
          <w:color w:val="2D2D2D"/>
        </w:rPr>
      </w:pPr>
      <w:r w:rsidRPr="001F4594">
        <w:rPr>
          <w:color w:val="2D2D2D"/>
        </w:rPr>
        <w:t>а) замечание</w:t>
      </w:r>
    </w:p>
    <w:p w:rsidR="001F4594" w:rsidRPr="001F4594" w:rsidRDefault="001F4594" w:rsidP="001F4594">
      <w:pPr>
        <w:shd w:val="clear" w:color="auto" w:fill="FFFFFF"/>
        <w:ind w:firstLine="708"/>
        <w:rPr>
          <w:color w:val="2D2D2D"/>
        </w:rPr>
      </w:pPr>
      <w:r w:rsidRPr="001F4594">
        <w:rPr>
          <w:color w:val="2D2D2D"/>
        </w:rPr>
        <w:t>б) выговор</w:t>
      </w:r>
    </w:p>
    <w:p w:rsidR="001F4594" w:rsidRPr="001F4594" w:rsidRDefault="001F4594" w:rsidP="001F4594">
      <w:pPr>
        <w:shd w:val="clear" w:color="auto" w:fill="FFFFFF"/>
        <w:ind w:firstLine="708"/>
        <w:rPr>
          <w:color w:val="2D2D2D"/>
        </w:rPr>
      </w:pPr>
      <w:r w:rsidRPr="001F4594">
        <w:rPr>
          <w:color w:val="2D2D2D"/>
        </w:rPr>
        <w:t>в) предупреждение</w:t>
      </w:r>
    </w:p>
    <w:p w:rsidR="001F4594" w:rsidRPr="001F4594" w:rsidRDefault="001F4594" w:rsidP="001F4594">
      <w:pPr>
        <w:shd w:val="clear" w:color="auto" w:fill="FFFFFF"/>
        <w:ind w:firstLine="708"/>
        <w:rPr>
          <w:color w:val="2D2D2D"/>
        </w:rPr>
      </w:pPr>
      <w:r w:rsidRPr="001F4594">
        <w:rPr>
          <w:color w:val="2D2D2D"/>
        </w:rPr>
        <w:t>г) увольнение</w:t>
      </w:r>
    </w:p>
    <w:p w:rsidR="001F4594" w:rsidRPr="001F4594" w:rsidRDefault="001F4594" w:rsidP="001F4594">
      <w:pPr>
        <w:shd w:val="clear" w:color="auto" w:fill="FFFFFF"/>
        <w:rPr>
          <w:color w:val="2D2D2D"/>
        </w:rPr>
      </w:pPr>
      <w:r w:rsidRPr="001F4594">
        <w:rPr>
          <w:color w:val="2D2D2D"/>
        </w:rPr>
        <w:t>10. Только судом налагается такое административное наказание, как:</w:t>
      </w:r>
    </w:p>
    <w:p w:rsidR="001F4594" w:rsidRPr="001F4594" w:rsidRDefault="001F4594" w:rsidP="001F4594">
      <w:pPr>
        <w:shd w:val="clear" w:color="auto" w:fill="FFFFFF"/>
        <w:ind w:firstLine="708"/>
        <w:rPr>
          <w:color w:val="2D2D2D"/>
        </w:rPr>
      </w:pPr>
      <w:r w:rsidRPr="001F4594">
        <w:rPr>
          <w:color w:val="2D2D2D"/>
        </w:rPr>
        <w:t>а) предупреждение</w:t>
      </w:r>
    </w:p>
    <w:p w:rsidR="001F4594" w:rsidRPr="001F4594" w:rsidRDefault="001F4594" w:rsidP="001F4594">
      <w:pPr>
        <w:shd w:val="clear" w:color="auto" w:fill="FFFFFF"/>
        <w:ind w:firstLine="708"/>
        <w:rPr>
          <w:color w:val="2D2D2D"/>
        </w:rPr>
      </w:pPr>
      <w:r w:rsidRPr="001F4594">
        <w:rPr>
          <w:color w:val="2D2D2D"/>
        </w:rPr>
        <w:t>б) административный штраф</w:t>
      </w:r>
    </w:p>
    <w:p w:rsidR="001F4594" w:rsidRPr="001F4594" w:rsidRDefault="001F4594" w:rsidP="001F4594">
      <w:pPr>
        <w:shd w:val="clear" w:color="auto" w:fill="FFFFFF"/>
        <w:ind w:firstLine="708"/>
        <w:rPr>
          <w:color w:val="2D2D2D"/>
        </w:rPr>
      </w:pPr>
      <w:r w:rsidRPr="001F4594">
        <w:rPr>
          <w:color w:val="2D2D2D"/>
        </w:rPr>
        <w:t>в) конфискация орудия совершения административного правонарушения</w:t>
      </w:r>
    </w:p>
    <w:p w:rsidR="001F4594" w:rsidRPr="001F4594" w:rsidRDefault="001F4594" w:rsidP="001F4594">
      <w:pPr>
        <w:shd w:val="clear" w:color="auto" w:fill="FFFFFF"/>
        <w:ind w:firstLine="708"/>
        <w:rPr>
          <w:color w:val="2D2D2D"/>
        </w:rPr>
      </w:pPr>
      <w:r w:rsidRPr="001F4594">
        <w:rPr>
          <w:color w:val="2D2D2D"/>
        </w:rPr>
        <w:t>г) административный арест.</w:t>
      </w:r>
    </w:p>
    <w:p w:rsidR="001F4594" w:rsidRPr="001F4594" w:rsidRDefault="001F4594" w:rsidP="001F4594">
      <w:pPr>
        <w:shd w:val="clear" w:color="auto" w:fill="FFFFFF"/>
        <w:rPr>
          <w:color w:val="2D2D2D"/>
        </w:rPr>
      </w:pPr>
    </w:p>
    <w:p w:rsidR="001F4594" w:rsidRPr="001F4594" w:rsidRDefault="001F4594" w:rsidP="001F4594">
      <w:pPr>
        <w:shd w:val="clear" w:color="auto" w:fill="FFFFFF"/>
        <w:rPr>
          <w:color w:val="2D2D2D"/>
        </w:rPr>
      </w:pPr>
      <w:r w:rsidRPr="001F4594">
        <w:rPr>
          <w:color w:val="2D2D2D"/>
        </w:rPr>
        <w:t>Ключ ответ: 1-г;2-в;3-а;4-г;5-г;6-а;7-б;8-б;9-в;10-г.</w:t>
      </w:r>
    </w:p>
    <w:p w:rsidR="001F4594" w:rsidRPr="001F4594" w:rsidRDefault="001F4594" w:rsidP="001F4594">
      <w:pPr>
        <w:shd w:val="clear" w:color="auto" w:fill="FFFFFF"/>
        <w:rPr>
          <w:color w:val="2D2D2D"/>
        </w:rPr>
      </w:pPr>
    </w:p>
    <w:p w:rsidR="001F4594" w:rsidRPr="001F4594" w:rsidRDefault="001F4594" w:rsidP="001F4594">
      <w:pPr>
        <w:keepNext/>
        <w:outlineLvl w:val="0"/>
        <w:rPr>
          <w:b/>
          <w:bCs/>
        </w:rPr>
      </w:pPr>
      <w:r w:rsidRPr="001F4594">
        <w:rPr>
          <w:b/>
          <w:bCs/>
        </w:rPr>
        <w:t>Тема 6 Основы уголовного права Российской Федерации</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pPr>
        <w:jc w:val="both"/>
        <w:rPr>
          <w:i/>
        </w:rPr>
      </w:pPr>
    </w:p>
    <w:p w:rsidR="001F4594" w:rsidRPr="001F4594" w:rsidRDefault="001F4594" w:rsidP="001F4594">
      <w:pPr>
        <w:jc w:val="both"/>
        <w:rPr>
          <w:i/>
        </w:rPr>
      </w:pPr>
      <w:r w:rsidRPr="001F4594">
        <w:rPr>
          <w:i/>
        </w:rPr>
        <w:t>Вопросы для собеседования:</w:t>
      </w:r>
    </w:p>
    <w:p w:rsidR="001F4594" w:rsidRPr="001F4594" w:rsidRDefault="001F4594" w:rsidP="001F4594">
      <w:pPr>
        <w:ind w:left="120" w:right="450"/>
        <w:rPr>
          <w:color w:val="424242"/>
        </w:rPr>
      </w:pPr>
      <w:r w:rsidRPr="001F4594">
        <w:rPr>
          <w:color w:val="424242"/>
        </w:rPr>
        <w:t>1. Понятие уголовного закона и его признаки.</w:t>
      </w:r>
    </w:p>
    <w:p w:rsidR="001F4594" w:rsidRPr="001F4594" w:rsidRDefault="001F4594" w:rsidP="001F4594">
      <w:pPr>
        <w:ind w:left="120" w:right="450"/>
        <w:rPr>
          <w:color w:val="424242"/>
        </w:rPr>
      </w:pPr>
      <w:r w:rsidRPr="001F4594">
        <w:rPr>
          <w:color w:val="424242"/>
        </w:rPr>
        <w:t>2. Система уголовного законодательства. Действующее уголовное законодательство.</w:t>
      </w:r>
    </w:p>
    <w:p w:rsidR="001F4594" w:rsidRPr="001F4594" w:rsidRDefault="001F4594" w:rsidP="001F4594">
      <w:pPr>
        <w:ind w:left="120" w:right="450"/>
        <w:rPr>
          <w:color w:val="424242"/>
        </w:rPr>
      </w:pPr>
      <w:r w:rsidRPr="001F4594">
        <w:rPr>
          <w:color w:val="424242"/>
        </w:rPr>
        <w:t>3. Строение, структура уголовного закона.</w:t>
      </w:r>
    </w:p>
    <w:p w:rsidR="001F4594" w:rsidRPr="001F4594" w:rsidRDefault="001F4594" w:rsidP="001F4594">
      <w:pPr>
        <w:ind w:left="120" w:right="450"/>
        <w:rPr>
          <w:color w:val="424242"/>
        </w:rPr>
      </w:pPr>
      <w:r w:rsidRPr="001F4594">
        <w:rPr>
          <w:color w:val="424242"/>
        </w:rPr>
        <w:t>4. Уголовно-правовая норма: понятие, структура и виды. Виды диспозиций и санкций.</w:t>
      </w:r>
    </w:p>
    <w:p w:rsidR="001F4594" w:rsidRPr="001F4594" w:rsidRDefault="001F4594" w:rsidP="001F4594">
      <w:pPr>
        <w:ind w:left="120" w:right="450"/>
        <w:rPr>
          <w:color w:val="424242"/>
        </w:rPr>
      </w:pPr>
      <w:r w:rsidRPr="001F4594">
        <w:rPr>
          <w:color w:val="424242"/>
        </w:rPr>
        <w:t>Виды преступлений.</w:t>
      </w:r>
    </w:p>
    <w:p w:rsidR="001F4594" w:rsidRPr="001F4594" w:rsidRDefault="001F4594" w:rsidP="001F4594">
      <w:pPr>
        <w:ind w:left="120" w:right="450"/>
        <w:rPr>
          <w:color w:val="424242"/>
        </w:rPr>
      </w:pPr>
      <w:r w:rsidRPr="001F4594">
        <w:rPr>
          <w:color w:val="424242"/>
        </w:rPr>
        <w:t>5. Понятие состава преступления и его значение.</w:t>
      </w:r>
    </w:p>
    <w:p w:rsidR="001F4594" w:rsidRPr="001F4594" w:rsidRDefault="001F4594" w:rsidP="001F4594">
      <w:pPr>
        <w:ind w:left="120" w:right="450"/>
        <w:rPr>
          <w:color w:val="424242"/>
        </w:rPr>
      </w:pPr>
      <w:r w:rsidRPr="001F4594">
        <w:rPr>
          <w:color w:val="424242"/>
        </w:rPr>
        <w:t>6. Элементы и признаки состава преступления.</w:t>
      </w:r>
    </w:p>
    <w:p w:rsidR="001F4594" w:rsidRPr="001F4594" w:rsidRDefault="001F4594" w:rsidP="001F4594">
      <w:pPr>
        <w:ind w:left="120" w:right="450"/>
        <w:rPr>
          <w:color w:val="424242"/>
        </w:rPr>
      </w:pPr>
      <w:r w:rsidRPr="001F4594">
        <w:rPr>
          <w:color w:val="424242"/>
        </w:rPr>
        <w:t>Вменяемость и ее критерии. Невменяемость: понятие, критерии и юридические последствия.</w:t>
      </w:r>
    </w:p>
    <w:p w:rsidR="001F4594" w:rsidRPr="001F4594" w:rsidRDefault="001F4594" w:rsidP="001F4594">
      <w:pPr>
        <w:ind w:left="120" w:right="450"/>
        <w:rPr>
          <w:color w:val="424242"/>
        </w:rPr>
      </w:pPr>
      <w:r w:rsidRPr="001F4594">
        <w:rPr>
          <w:color w:val="424242"/>
        </w:rPr>
        <w:t>7. Возрастная вменяемость.</w:t>
      </w:r>
    </w:p>
    <w:p w:rsidR="001F4594" w:rsidRPr="001F4594" w:rsidRDefault="001F4594" w:rsidP="001F4594">
      <w:pPr>
        <w:ind w:left="120" w:right="450"/>
        <w:rPr>
          <w:color w:val="424242"/>
        </w:rPr>
      </w:pPr>
      <w:r w:rsidRPr="001F4594">
        <w:rPr>
          <w:color w:val="424242"/>
        </w:rPr>
        <w:t>8. Психические расстройства, не исключающие вменяемости.</w:t>
      </w:r>
    </w:p>
    <w:p w:rsidR="001F4594" w:rsidRPr="001F4594" w:rsidRDefault="001F4594" w:rsidP="001F4594">
      <w:pPr>
        <w:ind w:left="120" w:right="450"/>
        <w:rPr>
          <w:color w:val="424242"/>
        </w:rPr>
      </w:pPr>
      <w:r w:rsidRPr="001F4594">
        <w:rPr>
          <w:color w:val="424242"/>
        </w:rPr>
        <w:t>9. Специальный субъект и его виды.</w:t>
      </w:r>
    </w:p>
    <w:p w:rsidR="001F4594" w:rsidRPr="001F4594" w:rsidRDefault="001F4594" w:rsidP="001F4594">
      <w:pPr>
        <w:ind w:left="120" w:right="450"/>
        <w:rPr>
          <w:color w:val="424242"/>
        </w:rPr>
      </w:pPr>
      <w:r w:rsidRPr="001F4594">
        <w:rPr>
          <w:rFonts w:eastAsia="Calibri"/>
          <w:color w:val="424242"/>
          <w:shd w:val="clear" w:color="auto" w:fill="FFFFFF"/>
        </w:rPr>
        <w:t>10. Юридические и фактические ошибки, их значение.</w:t>
      </w:r>
    </w:p>
    <w:p w:rsidR="001F4594" w:rsidRPr="001F4594" w:rsidRDefault="001F4594" w:rsidP="001F4594">
      <w:pPr>
        <w:autoSpaceDE w:val="0"/>
        <w:autoSpaceDN w:val="0"/>
        <w:adjustRightInd w:val="0"/>
      </w:pPr>
    </w:p>
    <w:p w:rsidR="001F4594" w:rsidRPr="001F4594" w:rsidRDefault="001F4594" w:rsidP="001F4594">
      <w:pPr>
        <w:jc w:val="both"/>
        <w:rPr>
          <w:bCs/>
          <w:i/>
          <w:iCs/>
        </w:rPr>
      </w:pPr>
      <w:r w:rsidRPr="001F4594">
        <w:rPr>
          <w:bCs/>
          <w:i/>
          <w:iCs/>
        </w:rPr>
        <w:t>Примеры тестовых заданий:</w:t>
      </w:r>
    </w:p>
    <w:p w:rsidR="001F4594" w:rsidRPr="001F4594" w:rsidRDefault="001F4594" w:rsidP="001F4594">
      <w:pPr>
        <w:rPr>
          <w:bCs/>
        </w:rPr>
      </w:pPr>
      <w:r w:rsidRPr="001F4594">
        <w:tab/>
      </w:r>
      <w:r w:rsidRPr="001F4594">
        <w:rPr>
          <w:bCs/>
        </w:rPr>
        <w:t>Примеры тестов</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1. Одна из задач уголовного права, закрепленная в УК РФ:</w:t>
      </w:r>
    </w:p>
    <w:p w:rsidR="001F4594" w:rsidRPr="001F4594" w:rsidRDefault="001F4594" w:rsidP="001F4594">
      <w:pPr>
        <w:ind w:firstLine="708"/>
        <w:rPr>
          <w:color w:val="000000"/>
        </w:rPr>
      </w:pPr>
      <w:r w:rsidRPr="001F4594">
        <w:rPr>
          <w:rFonts w:eastAsia="Calibri"/>
          <w:color w:val="000000"/>
          <w:shd w:val="clear" w:color="auto" w:fill="FFFFFF"/>
        </w:rPr>
        <w:t xml:space="preserve">А) </w:t>
      </w:r>
      <w:r w:rsidRPr="001F4594">
        <w:rPr>
          <w:color w:val="000000"/>
        </w:rPr>
        <w:t>охрана личности, общества и государства от преступных посягательств</w:t>
      </w:r>
    </w:p>
    <w:p w:rsidR="001F4594" w:rsidRPr="001F4594" w:rsidRDefault="001F4594" w:rsidP="001F4594">
      <w:pPr>
        <w:ind w:firstLine="708"/>
        <w:rPr>
          <w:color w:val="000000"/>
        </w:rPr>
      </w:pPr>
      <w:r w:rsidRPr="001F4594">
        <w:rPr>
          <w:rFonts w:eastAsia="Calibri"/>
          <w:color w:val="000000"/>
          <w:shd w:val="clear" w:color="auto" w:fill="FFFFFF"/>
        </w:rPr>
        <w:t>Б)</w:t>
      </w:r>
      <w:r w:rsidRPr="001F4594">
        <w:rPr>
          <w:color w:val="000000"/>
        </w:rPr>
        <w:t xml:space="preserve"> регулирование общественных отношений</w:t>
      </w:r>
    </w:p>
    <w:p w:rsidR="001F4594" w:rsidRPr="001F4594" w:rsidRDefault="001F4594" w:rsidP="001F4594">
      <w:pPr>
        <w:ind w:firstLine="708"/>
        <w:rPr>
          <w:color w:val="000000"/>
        </w:rPr>
      </w:pPr>
      <w:r w:rsidRPr="001F4594">
        <w:rPr>
          <w:rFonts w:eastAsia="Calibri"/>
          <w:color w:val="000000"/>
          <w:shd w:val="clear" w:color="auto" w:fill="FFFFFF"/>
        </w:rPr>
        <w:t>В)</w:t>
      </w:r>
      <w:r w:rsidRPr="001F4594">
        <w:rPr>
          <w:color w:val="000000"/>
        </w:rPr>
        <w:t xml:space="preserve"> воспитание граждан</w:t>
      </w:r>
    </w:p>
    <w:p w:rsidR="001F4594" w:rsidRPr="001F4594" w:rsidRDefault="001F4594" w:rsidP="001F4594">
      <w:pPr>
        <w:ind w:firstLine="708"/>
        <w:rPr>
          <w:color w:val="000000"/>
        </w:rPr>
      </w:pPr>
      <w:r w:rsidRPr="001F4594">
        <w:rPr>
          <w:rFonts w:eastAsia="Calibri"/>
          <w:color w:val="000000"/>
          <w:shd w:val="clear" w:color="auto" w:fill="FFFFFF"/>
        </w:rPr>
        <w:t xml:space="preserve">Г) </w:t>
      </w:r>
      <w:r w:rsidRPr="001F4594">
        <w:rPr>
          <w:color w:val="000000"/>
        </w:rPr>
        <w:t xml:space="preserve">исправление лиц, совершивших преступление  </w:t>
      </w:r>
    </w:p>
    <w:p w:rsidR="001F4594" w:rsidRPr="001F4594" w:rsidRDefault="001F4594" w:rsidP="001F4594">
      <w:pPr>
        <w:rPr>
          <w:rFonts w:eastAsia="Calibri"/>
          <w:color w:val="000000"/>
          <w:shd w:val="clear" w:color="auto" w:fill="FFFFFF"/>
        </w:rPr>
      </w:pPr>
      <w:r w:rsidRPr="001F4594">
        <w:rPr>
          <w:color w:val="000000"/>
        </w:rPr>
        <w:t xml:space="preserve">2. </w:t>
      </w:r>
      <w:r w:rsidRPr="001F4594">
        <w:rPr>
          <w:rFonts w:eastAsia="Calibri"/>
          <w:color w:val="000000"/>
          <w:shd w:val="clear" w:color="auto" w:fill="FFFFFF"/>
        </w:rPr>
        <w:t>В основу классификации преступлений положено:</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А) размер причиненного ущерба</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Б) размер наказания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В) </w:t>
      </w:r>
      <w:r w:rsidRPr="001F4594">
        <w:rPr>
          <w:rFonts w:eastAsia="Calibri"/>
          <w:color w:val="000000"/>
        </w:rPr>
        <w:t>характер и степень общественной опасности</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Г) степень вины  </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 xml:space="preserve">3. Кто может признать лицо виновным в совершении преступления и подвергнуть его уголовному наказанию?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А) прокурор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Б) адвокат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В) орган дознания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lastRenderedPageBreak/>
        <w:t xml:space="preserve">Г) суд  </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 xml:space="preserve">4. Принципом уголовного права НЕ является: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А) </w:t>
      </w:r>
      <w:r w:rsidRPr="001F4594">
        <w:rPr>
          <w:rFonts w:eastAsia="Calibri"/>
          <w:color w:val="000000"/>
        </w:rPr>
        <w:t>презумпция невиновности</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Б) справедливость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В) законность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Г) равенство  </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 xml:space="preserve">5. Под приготовлением к преступлению понимается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А) приискание и приспособление средств и орудий</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Б) </w:t>
      </w:r>
      <w:r w:rsidRPr="001F4594">
        <w:rPr>
          <w:rFonts w:eastAsia="Calibri"/>
          <w:color w:val="000000"/>
        </w:rPr>
        <w:t>любое умышленное создание условий для совершения преступления</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В) приискание соучастников, сговор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Г) высказывание лицом намерения совершить преступление  </w:t>
      </w:r>
    </w:p>
    <w:p w:rsidR="001F4594" w:rsidRPr="001F4594" w:rsidRDefault="001F4594" w:rsidP="001F4594">
      <w:pPr>
        <w:rPr>
          <w:color w:val="000000"/>
        </w:rPr>
      </w:pPr>
      <w:r w:rsidRPr="001F4594">
        <w:rPr>
          <w:color w:val="000000"/>
        </w:rPr>
        <w:t xml:space="preserve">6. </w:t>
      </w:r>
      <w:r w:rsidRPr="001F4594">
        <w:rPr>
          <w:rFonts w:eastAsia="Calibri"/>
          <w:color w:val="000000"/>
          <w:shd w:val="clear" w:color="auto" w:fill="FFFFFF"/>
        </w:rPr>
        <w:t>Укажите формы множественности, предусмотренные законом:</w:t>
      </w:r>
    </w:p>
    <w:p w:rsidR="001F4594" w:rsidRPr="001F4594" w:rsidRDefault="001F4594" w:rsidP="001F4594">
      <w:pPr>
        <w:ind w:firstLine="708"/>
        <w:rPr>
          <w:color w:val="000000"/>
        </w:rPr>
      </w:pPr>
      <w:r w:rsidRPr="001F4594">
        <w:rPr>
          <w:color w:val="000000"/>
        </w:rPr>
        <w:t xml:space="preserve">А) совокупность и рецидив </w:t>
      </w:r>
    </w:p>
    <w:p w:rsidR="001F4594" w:rsidRPr="001F4594" w:rsidRDefault="001F4594" w:rsidP="001F4594">
      <w:pPr>
        <w:ind w:firstLine="708"/>
        <w:rPr>
          <w:color w:val="000000"/>
        </w:rPr>
      </w:pPr>
      <w:r w:rsidRPr="001F4594">
        <w:rPr>
          <w:color w:val="000000"/>
        </w:rPr>
        <w:t xml:space="preserve">Б) </w:t>
      </w:r>
      <w:r w:rsidRPr="001F4594">
        <w:rPr>
          <w:rFonts w:eastAsia="Calibri"/>
          <w:color w:val="000000"/>
          <w:shd w:val="clear" w:color="auto" w:fill="FFFFFF"/>
        </w:rPr>
        <w:t>совокупность и неоднократность</w:t>
      </w:r>
    </w:p>
    <w:p w:rsidR="001F4594" w:rsidRPr="001F4594" w:rsidRDefault="001F4594" w:rsidP="001F4594">
      <w:pPr>
        <w:ind w:firstLine="708"/>
        <w:rPr>
          <w:color w:val="000000"/>
        </w:rPr>
      </w:pPr>
      <w:r w:rsidRPr="001F4594">
        <w:rPr>
          <w:color w:val="000000"/>
        </w:rPr>
        <w:t xml:space="preserve">В) </w:t>
      </w:r>
      <w:r w:rsidRPr="001F4594">
        <w:rPr>
          <w:rFonts w:eastAsia="Calibri"/>
          <w:color w:val="000000"/>
          <w:shd w:val="clear" w:color="auto" w:fill="FFFFFF"/>
        </w:rPr>
        <w:t>рецидив и повторность</w:t>
      </w:r>
    </w:p>
    <w:p w:rsidR="001F4594" w:rsidRPr="001F4594" w:rsidRDefault="001F4594" w:rsidP="001F4594">
      <w:pPr>
        <w:ind w:firstLine="708"/>
        <w:rPr>
          <w:color w:val="000000"/>
        </w:rPr>
      </w:pPr>
      <w:r w:rsidRPr="001F4594">
        <w:rPr>
          <w:color w:val="000000"/>
        </w:rPr>
        <w:t xml:space="preserve">Г) рецидив и неоднократность </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7. Совокупность всех общественных отношений, охраняемых уголовным законом, является … объектом</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А) родовым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Б) видовым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В) общим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Г) непосредственным  </w:t>
      </w:r>
    </w:p>
    <w:p w:rsidR="001F4594" w:rsidRPr="001F4594" w:rsidRDefault="001F4594" w:rsidP="001F4594">
      <w:pPr>
        <w:rPr>
          <w:color w:val="000000"/>
        </w:rPr>
      </w:pPr>
      <w:r w:rsidRPr="001F4594">
        <w:rPr>
          <w:rFonts w:eastAsia="Calibri"/>
          <w:color w:val="000000"/>
          <w:shd w:val="clear" w:color="auto" w:fill="FFFFFF"/>
        </w:rPr>
        <w:t xml:space="preserve">8.  </w:t>
      </w:r>
      <w:r w:rsidRPr="001F4594">
        <w:rPr>
          <w:color w:val="000000"/>
        </w:rPr>
        <w:t>Обстоятельства, которые учитывает суд при назначении наказания:</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А) квалификацию содеянного</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Б) характер и степень опасности преступления</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В) руководящие разъяснения Верховного Суда РФ</w:t>
      </w:r>
    </w:p>
    <w:p w:rsidR="001F4594" w:rsidRPr="001F4594" w:rsidRDefault="001F4594" w:rsidP="001F4594">
      <w:pPr>
        <w:ind w:firstLine="708"/>
        <w:rPr>
          <w:rFonts w:eastAsia="Calibri"/>
          <w:color w:val="000000"/>
        </w:rPr>
      </w:pPr>
      <w:r w:rsidRPr="001F4594">
        <w:rPr>
          <w:rFonts w:eastAsia="Calibri"/>
          <w:color w:val="000000"/>
          <w:shd w:val="clear" w:color="auto" w:fill="FFFFFF"/>
        </w:rPr>
        <w:t xml:space="preserve">Г) </w:t>
      </w:r>
      <w:r w:rsidRPr="001F4594">
        <w:rPr>
          <w:rFonts w:eastAsia="Calibri"/>
          <w:color w:val="000000"/>
        </w:rPr>
        <w:t xml:space="preserve">аргументы обвинения и защиты  </w:t>
      </w:r>
    </w:p>
    <w:p w:rsidR="001F4594" w:rsidRPr="001F4594" w:rsidRDefault="001F4594" w:rsidP="001F4594">
      <w:pPr>
        <w:rPr>
          <w:rFonts w:eastAsia="Calibri"/>
          <w:color w:val="000000"/>
        </w:rPr>
      </w:pPr>
      <w:r w:rsidRPr="001F4594">
        <w:rPr>
          <w:rFonts w:eastAsia="Calibri"/>
          <w:color w:val="000000"/>
        </w:rPr>
        <w:t xml:space="preserve">9. </w:t>
      </w:r>
      <w:r w:rsidRPr="001F4594">
        <w:rPr>
          <w:rFonts w:eastAsia="Calibri"/>
          <w:color w:val="000000"/>
          <w:shd w:val="clear" w:color="auto" w:fill="FFFFFF"/>
        </w:rPr>
        <w:t>При наличии исключительных смягчающих обстоятельств суд назначая наказание может:</w:t>
      </w:r>
    </w:p>
    <w:p w:rsidR="001F4594" w:rsidRPr="001F4594" w:rsidRDefault="001F4594" w:rsidP="001F4594">
      <w:pPr>
        <w:ind w:firstLine="708"/>
        <w:rPr>
          <w:rFonts w:eastAsia="Calibri"/>
          <w:color w:val="000000"/>
        </w:rPr>
      </w:pPr>
      <w:r w:rsidRPr="001F4594">
        <w:rPr>
          <w:rFonts w:eastAsia="Calibri"/>
          <w:color w:val="000000"/>
        </w:rPr>
        <w:t>А) назначить наказание ниже предела, установленного в санкции соответствующей статьи Особенной части УК</w:t>
      </w:r>
    </w:p>
    <w:p w:rsidR="001F4594" w:rsidRPr="001F4594" w:rsidRDefault="001F4594" w:rsidP="001F4594">
      <w:pPr>
        <w:ind w:left="708"/>
        <w:rPr>
          <w:rFonts w:eastAsia="Calibri"/>
          <w:color w:val="000000"/>
          <w:shd w:val="clear" w:color="auto" w:fill="FFFFFF"/>
        </w:rPr>
      </w:pPr>
      <w:r w:rsidRPr="001F4594">
        <w:rPr>
          <w:rFonts w:eastAsia="Calibri"/>
          <w:color w:val="000000"/>
        </w:rPr>
        <w:t xml:space="preserve">Б) </w:t>
      </w:r>
      <w:r w:rsidRPr="001F4594">
        <w:rPr>
          <w:rFonts w:eastAsia="Calibri"/>
          <w:color w:val="000000"/>
          <w:shd w:val="clear" w:color="auto" w:fill="FFFFFF"/>
        </w:rPr>
        <w:t>назначить отбывание наказания в ИУ с более мягким режимом, чем предусмотрено</w:t>
      </w:r>
      <w:r w:rsidRPr="001F4594">
        <w:rPr>
          <w:rFonts w:eastAsia="Calibri"/>
          <w:color w:val="000000"/>
        </w:rPr>
        <w:br/>
        <w:t xml:space="preserve">В) </w:t>
      </w:r>
      <w:r w:rsidRPr="001F4594">
        <w:rPr>
          <w:rFonts w:eastAsia="Calibri"/>
          <w:color w:val="000000"/>
          <w:shd w:val="clear" w:color="auto" w:fill="FFFFFF"/>
        </w:rPr>
        <w:t>применить меры воспитательного воздействия</w:t>
      </w:r>
      <w:r w:rsidRPr="001F4594">
        <w:rPr>
          <w:rFonts w:eastAsia="Calibri"/>
          <w:color w:val="000000"/>
        </w:rPr>
        <w:br/>
        <w:t xml:space="preserve">Г) </w:t>
      </w:r>
      <w:r w:rsidRPr="001F4594">
        <w:rPr>
          <w:rFonts w:eastAsia="Calibri"/>
          <w:color w:val="000000"/>
          <w:shd w:val="clear" w:color="auto" w:fill="FFFFFF"/>
        </w:rPr>
        <w:t xml:space="preserve">применить меры административного взыскания  </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10. Лицо, совершившее тяжкое преступление может быть условно-досрочно освобождено, если отбыло:</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А) 1/3 срока назначенного наказания</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Б) </w:t>
      </w:r>
      <w:r w:rsidRPr="001F4594">
        <w:rPr>
          <w:rFonts w:eastAsia="Calibri"/>
          <w:color w:val="000000"/>
        </w:rPr>
        <w:t>1/2 срока назначенного наказания</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В) 1/4 срока назначенного наказания</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Г) 2/3 срока назначенного наказания  </w:t>
      </w:r>
    </w:p>
    <w:p w:rsidR="001F4594" w:rsidRPr="001F4594" w:rsidRDefault="001F4594" w:rsidP="001F4594">
      <w:pPr>
        <w:rPr>
          <w:rFonts w:eastAsia="Calibri"/>
          <w:color w:val="000000"/>
          <w:shd w:val="clear" w:color="auto" w:fill="FFFFFF"/>
        </w:rPr>
      </w:pP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 xml:space="preserve">Ключ ответ: 1. А; 2. В; 3. Г; 4. А; 5. Б; 6. А; 7. В; 8. Г; 9. А; 10. Б </w:t>
      </w:r>
    </w:p>
    <w:p w:rsidR="001F4594" w:rsidRPr="001F4594" w:rsidRDefault="001F4594" w:rsidP="001F4594">
      <w:pPr>
        <w:autoSpaceDE w:val="0"/>
        <w:autoSpaceDN w:val="0"/>
        <w:adjustRightInd w:val="0"/>
      </w:pPr>
    </w:p>
    <w:p w:rsidR="001F4594" w:rsidRPr="001F4594" w:rsidRDefault="001F4594" w:rsidP="001F4594">
      <w:pPr>
        <w:rPr>
          <w:i/>
          <w:iCs/>
        </w:rPr>
      </w:pPr>
      <w:r w:rsidRPr="001F4594">
        <w:rPr>
          <w:i/>
          <w:iCs/>
        </w:rPr>
        <w:t>Примеры ситуационных задач:</w:t>
      </w:r>
    </w:p>
    <w:p w:rsidR="001F4594" w:rsidRPr="001F4594" w:rsidRDefault="001F4594" w:rsidP="00987E58">
      <w:pPr>
        <w:autoSpaceDE w:val="0"/>
        <w:autoSpaceDN w:val="0"/>
        <w:adjustRightInd w:val="0"/>
        <w:jc w:val="both"/>
      </w:pPr>
      <w:r w:rsidRPr="001F4594">
        <w:t xml:space="preserve">       Задача 1. Медицинская сестра Фёдорова, работающая в городском медицинском учреждении, должно была ввести внутривенно пациентке Антоненко сульфат магния. Но не посмотрев на маркировку стеклянной банки с бесцветным раствором, по ошибке взяла не тот препарат. И ввела Антоненко внутривенную инъекцию, после которой у пациентки начались судороги. Оказалось, что не неосмотрительности медицинская сестра Фёдорова ввела ядовитое вещество - лидокаин. После чего у пациентки началась конвульсия и </w:t>
      </w:r>
      <w:r w:rsidRPr="001F4594">
        <w:lastRenderedPageBreak/>
        <w:t xml:space="preserve">ларингоспазм. Несмотря на срочно принятые меры, спасти Антоненко не удалось, и через полчаса она скончалась. </w:t>
      </w:r>
    </w:p>
    <w:p w:rsidR="001F4594" w:rsidRPr="001F4594" w:rsidRDefault="001F4594" w:rsidP="00987E58">
      <w:pPr>
        <w:autoSpaceDE w:val="0"/>
        <w:autoSpaceDN w:val="0"/>
        <w:adjustRightInd w:val="0"/>
        <w:jc w:val="both"/>
      </w:pPr>
      <w:r w:rsidRPr="001F4594">
        <w:t xml:space="preserve">Вопросы:  </w:t>
      </w:r>
    </w:p>
    <w:p w:rsidR="001F4594" w:rsidRPr="001F4594" w:rsidRDefault="001F4594" w:rsidP="00987E58">
      <w:pPr>
        <w:autoSpaceDE w:val="0"/>
        <w:autoSpaceDN w:val="0"/>
        <w:adjustRightInd w:val="0"/>
        <w:jc w:val="both"/>
      </w:pPr>
      <w:r w:rsidRPr="001F4594">
        <w:t xml:space="preserve">1. Совершила ли в данном случае медицинская сестра правонарушение? </w:t>
      </w:r>
    </w:p>
    <w:p w:rsidR="001F4594" w:rsidRPr="001F4594" w:rsidRDefault="001F4594" w:rsidP="00987E58">
      <w:pPr>
        <w:autoSpaceDE w:val="0"/>
        <w:autoSpaceDN w:val="0"/>
        <w:adjustRightInd w:val="0"/>
        <w:jc w:val="both"/>
      </w:pPr>
      <w:r w:rsidRPr="001F4594">
        <w:t xml:space="preserve">2. Данное правонарушение является проступком или преступлением? </w:t>
      </w:r>
    </w:p>
    <w:p w:rsidR="001F4594" w:rsidRPr="001F4594" w:rsidRDefault="001F4594" w:rsidP="00987E58">
      <w:pPr>
        <w:autoSpaceDE w:val="0"/>
        <w:autoSpaceDN w:val="0"/>
        <w:adjustRightInd w:val="0"/>
        <w:jc w:val="both"/>
      </w:pPr>
      <w:r w:rsidRPr="001F4594">
        <w:t>3. По какой статье УК Российской Федерации может быть привлечена медицинская сестра к уголовной ответственности?</w:t>
      </w:r>
    </w:p>
    <w:p w:rsidR="001F4594" w:rsidRPr="001F4594" w:rsidRDefault="001F4594" w:rsidP="00987E58">
      <w:pPr>
        <w:autoSpaceDE w:val="0"/>
        <w:autoSpaceDN w:val="0"/>
        <w:adjustRightInd w:val="0"/>
        <w:jc w:val="both"/>
      </w:pPr>
      <w:r w:rsidRPr="001F4594">
        <w:t xml:space="preserve">4. Что является объектом и субъективной стороной данного правонарушения? </w:t>
      </w:r>
    </w:p>
    <w:p w:rsidR="001F4594" w:rsidRPr="001F4594" w:rsidRDefault="001F4594" w:rsidP="00987E58">
      <w:pPr>
        <w:autoSpaceDE w:val="0"/>
        <w:autoSpaceDN w:val="0"/>
        <w:adjustRightInd w:val="0"/>
        <w:jc w:val="both"/>
      </w:pPr>
      <w:r w:rsidRPr="001F4594">
        <w:t xml:space="preserve">5. На какие виды классифицируются неблагоприятные исходы врачебной деятельности? </w:t>
      </w:r>
    </w:p>
    <w:p w:rsidR="001F4594" w:rsidRPr="001F4594" w:rsidRDefault="001F4594" w:rsidP="00987E58">
      <w:pPr>
        <w:autoSpaceDE w:val="0"/>
        <w:autoSpaceDN w:val="0"/>
        <w:adjustRightInd w:val="0"/>
        <w:jc w:val="both"/>
      </w:pPr>
      <w:r w:rsidRPr="001F4594">
        <w:t xml:space="preserve">Ответы:  </w:t>
      </w:r>
    </w:p>
    <w:p w:rsidR="001F4594" w:rsidRPr="001F4594" w:rsidRDefault="001F4594" w:rsidP="00987E58">
      <w:pPr>
        <w:autoSpaceDE w:val="0"/>
        <w:autoSpaceDN w:val="0"/>
        <w:adjustRightInd w:val="0"/>
        <w:jc w:val="both"/>
      </w:pPr>
      <w:r w:rsidRPr="001F4594">
        <w:t xml:space="preserve">1. Медицинская сестра в данном случае совершила правонарушение. </w:t>
      </w:r>
    </w:p>
    <w:p w:rsidR="001F4594" w:rsidRPr="001F4594" w:rsidRDefault="001F4594" w:rsidP="00987E58">
      <w:pPr>
        <w:autoSpaceDE w:val="0"/>
        <w:autoSpaceDN w:val="0"/>
        <w:adjustRightInd w:val="0"/>
        <w:jc w:val="both"/>
      </w:pPr>
      <w:r w:rsidRPr="001F4594">
        <w:t xml:space="preserve">2. Данное правонарушение является преступлением, т. к. с объективной стороны причинение смерти по неосторожности складывается из действия или бездействия, выступающего причиной наступления результата, и самого результата - смерти человека. Виновный (медицинская сестра Фёдорова) нарушала установленные правила поведения на рабочем месте, что и привело в конкретном случае к смерти потерпевшего. Составы преступления материальные. Преступление полагается оконченным с момента наступления последствий (смерти потерпевшего). </w:t>
      </w:r>
    </w:p>
    <w:p w:rsidR="001F4594" w:rsidRPr="001F4594" w:rsidRDefault="001F4594" w:rsidP="00987E58">
      <w:pPr>
        <w:autoSpaceDE w:val="0"/>
        <w:autoSpaceDN w:val="0"/>
        <w:adjustRightInd w:val="0"/>
        <w:jc w:val="both"/>
      </w:pPr>
      <w:r w:rsidRPr="001F4594">
        <w:t xml:space="preserve">3. В данном случае имеются все основания привлечь медицинскую сестру к уголовной ответственности по ст. 109 ч.2 УК Российской Федерации "Причинение смерти по неосторожности вследствие ненадлежащего исполнения лицом своих профессиональных обязанностей". </w:t>
      </w:r>
    </w:p>
    <w:p w:rsidR="001F4594" w:rsidRPr="001F4594" w:rsidRDefault="001F4594" w:rsidP="00987E58">
      <w:pPr>
        <w:autoSpaceDE w:val="0"/>
        <w:autoSpaceDN w:val="0"/>
        <w:adjustRightInd w:val="0"/>
        <w:jc w:val="both"/>
      </w:pPr>
      <w:r w:rsidRPr="001F4594">
        <w:t xml:space="preserve">4. Объектами данного преступления являются - жизнь человека. Субъективной стороной является неосторожность в виде причинения смерти по легкомыслию или небрежности: виновное лицо, нарушая правила предосторожности, предвидело возможность наступления смерти потерпевшего, но без достаточных к тому оснований самонадеянно рассчитывало на предотвращение такого результата (легкомыслие) либо не предвидело возможности наступления от своих действий (бездействия) летального исхода, хотя при необходимой внимательности и предусмотрительности должно было и могло это предвидеть (небрежность). </w:t>
      </w:r>
    </w:p>
    <w:p w:rsidR="001F4594" w:rsidRPr="001F4594" w:rsidRDefault="001F4594" w:rsidP="00987E58">
      <w:pPr>
        <w:autoSpaceDE w:val="0"/>
        <w:autoSpaceDN w:val="0"/>
        <w:adjustRightInd w:val="0"/>
        <w:jc w:val="both"/>
      </w:pPr>
      <w:r w:rsidRPr="001F4594">
        <w:t>5. В судебно-медицинской литературе неблагоприятные исходы лечения классифицируются на: врачебные ошибки; несчастные случаи; наказуемые упущения.</w:t>
      </w:r>
    </w:p>
    <w:p w:rsidR="001F4594" w:rsidRPr="001F4594" w:rsidRDefault="001F4594" w:rsidP="00987E58">
      <w:pPr>
        <w:autoSpaceDE w:val="0"/>
        <w:autoSpaceDN w:val="0"/>
        <w:adjustRightInd w:val="0"/>
        <w:jc w:val="both"/>
      </w:pPr>
      <w:r w:rsidRPr="001F4594">
        <w:t xml:space="preserve"> Врачебная ошибка - добросовестное заблуждение врача в диагнозе, методах лечения, выполнении операций и так далее, возникшее вследствие объективных и субъективных причин: несовершенства медицинских знаний, техники, недостаточности знаний в связи с недостаточным опытом работы. </w:t>
      </w:r>
    </w:p>
    <w:p w:rsidR="001F4594" w:rsidRPr="001F4594" w:rsidRDefault="001F4594" w:rsidP="00987E58">
      <w:pPr>
        <w:autoSpaceDE w:val="0"/>
        <w:autoSpaceDN w:val="0"/>
        <w:adjustRightInd w:val="0"/>
        <w:jc w:val="both"/>
      </w:pPr>
      <w:r w:rsidRPr="001F4594">
        <w:t>Несчастный случай - неблагоприятный исход такого врачебного вмешательства, в результате которого не удается предвидеть, а следовательно, и предотвратить его из-за объективно складывающихся случайных обстоятельств, хотя врач действует правильно и в полном соответствии с принятыми в медицине правилами и методами лечения. Ответственность не наступает. Наказуемые упущения - случаи уголовно наказуемого недобросовестного оказания медицинской помощи. Сущность врачебной ошибки и несчастного случая сводится главным образом к тому, чтобы показать, что действия медицинского персонала были объективно ненадлежащими, неверными.</w:t>
      </w:r>
    </w:p>
    <w:p w:rsidR="001F4594" w:rsidRPr="001F4594" w:rsidRDefault="001F4594" w:rsidP="00987E58">
      <w:pPr>
        <w:autoSpaceDE w:val="0"/>
        <w:autoSpaceDN w:val="0"/>
        <w:adjustRightInd w:val="0"/>
        <w:jc w:val="both"/>
      </w:pPr>
    </w:p>
    <w:p w:rsidR="001F4594" w:rsidRPr="001F4594" w:rsidRDefault="001F4594" w:rsidP="00987E58">
      <w:pPr>
        <w:keepNext/>
        <w:ind w:firstLine="360"/>
        <w:jc w:val="both"/>
        <w:outlineLvl w:val="0"/>
        <w:rPr>
          <w:i/>
          <w:iCs/>
        </w:rPr>
      </w:pPr>
      <w:r w:rsidRPr="001F4594">
        <w:rPr>
          <w:i/>
          <w:iCs/>
        </w:rPr>
        <w:t>Примеры тем докладов:</w:t>
      </w:r>
    </w:p>
    <w:p w:rsidR="001F4594" w:rsidRPr="001F4594" w:rsidRDefault="001F4594" w:rsidP="007865FB">
      <w:pPr>
        <w:numPr>
          <w:ilvl w:val="0"/>
          <w:numId w:val="374"/>
        </w:numPr>
        <w:jc w:val="both"/>
        <w:rPr>
          <w:color w:val="000000"/>
        </w:rPr>
      </w:pPr>
      <w:r w:rsidRPr="001F4594">
        <w:rPr>
          <w:color w:val="000000"/>
        </w:rPr>
        <w:t xml:space="preserve">Роль правовых принципов в реализации задач уголовного права. </w:t>
      </w:r>
    </w:p>
    <w:p w:rsidR="001F4594" w:rsidRPr="001F4594" w:rsidRDefault="001F4594" w:rsidP="007865FB">
      <w:pPr>
        <w:numPr>
          <w:ilvl w:val="0"/>
          <w:numId w:val="374"/>
        </w:numPr>
        <w:jc w:val="both"/>
        <w:rPr>
          <w:color w:val="000000"/>
        </w:rPr>
      </w:pPr>
      <w:r w:rsidRPr="001F4594">
        <w:rPr>
          <w:color w:val="000000"/>
        </w:rPr>
        <w:t xml:space="preserve">Действие уголовного закона в пространстве, во времени и по кругу лиц. </w:t>
      </w:r>
    </w:p>
    <w:p w:rsidR="001F4594" w:rsidRPr="001F4594" w:rsidRDefault="001F4594" w:rsidP="007865FB">
      <w:pPr>
        <w:numPr>
          <w:ilvl w:val="0"/>
          <w:numId w:val="374"/>
        </w:numPr>
        <w:jc w:val="both"/>
        <w:rPr>
          <w:color w:val="000000"/>
        </w:rPr>
      </w:pPr>
      <w:r w:rsidRPr="001F4594">
        <w:rPr>
          <w:color w:val="000000"/>
        </w:rPr>
        <w:t>Классификация (категории) преступлений и ее значение.</w:t>
      </w:r>
    </w:p>
    <w:p w:rsidR="001F4594" w:rsidRPr="001F4594" w:rsidRDefault="001F4594" w:rsidP="007865FB">
      <w:pPr>
        <w:numPr>
          <w:ilvl w:val="0"/>
          <w:numId w:val="374"/>
        </w:numPr>
        <w:jc w:val="both"/>
        <w:rPr>
          <w:color w:val="000000"/>
        </w:rPr>
      </w:pPr>
      <w:r w:rsidRPr="001F4594">
        <w:rPr>
          <w:color w:val="000000"/>
        </w:rPr>
        <w:t>Состав преступления как основание уголовной ответственности.</w:t>
      </w:r>
    </w:p>
    <w:p w:rsidR="001F4594" w:rsidRPr="001F4594" w:rsidRDefault="001F4594" w:rsidP="007865FB">
      <w:pPr>
        <w:numPr>
          <w:ilvl w:val="0"/>
          <w:numId w:val="374"/>
        </w:numPr>
        <w:jc w:val="both"/>
        <w:rPr>
          <w:color w:val="000000"/>
        </w:rPr>
      </w:pPr>
      <w:r w:rsidRPr="001F4594">
        <w:rPr>
          <w:color w:val="000000"/>
        </w:rPr>
        <w:t>Особенности уголовной ответственности несовершеннолетних.</w:t>
      </w:r>
    </w:p>
    <w:p w:rsidR="001F4594" w:rsidRPr="001F4594" w:rsidRDefault="001F4594" w:rsidP="007865FB">
      <w:pPr>
        <w:numPr>
          <w:ilvl w:val="0"/>
          <w:numId w:val="374"/>
        </w:numPr>
        <w:jc w:val="both"/>
        <w:rPr>
          <w:color w:val="000000"/>
        </w:rPr>
      </w:pPr>
      <w:r w:rsidRPr="001F4594">
        <w:rPr>
          <w:color w:val="000000"/>
        </w:rPr>
        <w:t>Понятие и критерии невменяемости. Ограниченная вменяемость.</w:t>
      </w:r>
    </w:p>
    <w:p w:rsidR="001F4594" w:rsidRPr="001F4594" w:rsidRDefault="001F4594" w:rsidP="007865FB">
      <w:pPr>
        <w:numPr>
          <w:ilvl w:val="0"/>
          <w:numId w:val="374"/>
        </w:numPr>
        <w:rPr>
          <w:color w:val="000000"/>
        </w:rPr>
      </w:pPr>
      <w:r w:rsidRPr="001F4594">
        <w:rPr>
          <w:color w:val="000000"/>
        </w:rPr>
        <w:lastRenderedPageBreak/>
        <w:t>Вина и её формы как обстоятельство, входящее в предмет доказывания по уголовному делу.</w:t>
      </w:r>
    </w:p>
    <w:p w:rsidR="001F4594" w:rsidRPr="001F4594" w:rsidRDefault="001F4594" w:rsidP="007865FB">
      <w:pPr>
        <w:numPr>
          <w:ilvl w:val="0"/>
          <w:numId w:val="374"/>
        </w:numPr>
        <w:rPr>
          <w:color w:val="000000"/>
        </w:rPr>
      </w:pPr>
      <w:r w:rsidRPr="001F4594">
        <w:rPr>
          <w:color w:val="000000"/>
        </w:rPr>
        <w:t>Проблемные вопросы квалификации преступлений при частичной реализации умысла.</w:t>
      </w:r>
    </w:p>
    <w:p w:rsidR="001F4594" w:rsidRPr="001F4594" w:rsidRDefault="001F4594" w:rsidP="007865FB">
      <w:pPr>
        <w:numPr>
          <w:ilvl w:val="0"/>
          <w:numId w:val="374"/>
        </w:numPr>
        <w:rPr>
          <w:color w:val="000000"/>
        </w:rPr>
      </w:pPr>
      <w:r w:rsidRPr="001F4594">
        <w:rPr>
          <w:color w:val="000000"/>
        </w:rPr>
        <w:t>Добровольный отказ от преступления, его отличие от деятельного раскаяния.</w:t>
      </w:r>
    </w:p>
    <w:p w:rsidR="001F4594" w:rsidRPr="001F4594" w:rsidRDefault="001F4594" w:rsidP="007865FB">
      <w:pPr>
        <w:numPr>
          <w:ilvl w:val="0"/>
          <w:numId w:val="374"/>
        </w:numPr>
        <w:rPr>
          <w:color w:val="000000"/>
        </w:rPr>
      </w:pPr>
      <w:r w:rsidRPr="001F4594">
        <w:rPr>
          <w:color w:val="000000"/>
        </w:rPr>
        <w:t>Проблемы ответственности соучастников преступления.</w:t>
      </w:r>
    </w:p>
    <w:p w:rsidR="001F4594" w:rsidRPr="001F4594" w:rsidRDefault="001F4594" w:rsidP="001F4594">
      <w:pPr>
        <w:shd w:val="clear" w:color="auto" w:fill="FFFFFF"/>
        <w:rPr>
          <w:color w:val="000000"/>
        </w:rPr>
      </w:pPr>
    </w:p>
    <w:p w:rsidR="001F4594" w:rsidRPr="001F4594" w:rsidRDefault="001F4594" w:rsidP="001F4594">
      <w:pPr>
        <w:keepNext/>
        <w:outlineLvl w:val="0"/>
        <w:rPr>
          <w:b/>
          <w:bCs/>
        </w:rPr>
      </w:pPr>
      <w:r w:rsidRPr="001F4594">
        <w:rPr>
          <w:b/>
          <w:bCs/>
        </w:rPr>
        <w:t>Тема 7 Альтернативное урегулирование споров.</w:t>
      </w:r>
    </w:p>
    <w:p w:rsidR="001F4594" w:rsidRPr="001F4594" w:rsidRDefault="001F4594" w:rsidP="001F4594">
      <w:r w:rsidRPr="001F4594">
        <w:t xml:space="preserve">УК-1, ОПК-11, </w:t>
      </w:r>
      <w:r w:rsidRPr="001F4594">
        <w:rPr>
          <w:bCs/>
        </w:rPr>
        <w:t>ИД-1.1, ИД-1.2, ИД-1.3, ИД-2.1, ИД-2.2</w:t>
      </w:r>
    </w:p>
    <w:p w:rsidR="001F4594" w:rsidRPr="001F4594" w:rsidRDefault="001F4594" w:rsidP="001F4594">
      <w:pPr>
        <w:jc w:val="both"/>
        <w:rPr>
          <w:i/>
        </w:rPr>
      </w:pPr>
    </w:p>
    <w:p w:rsidR="001F4594" w:rsidRPr="001F4594" w:rsidRDefault="001F4594" w:rsidP="001F4594">
      <w:pPr>
        <w:jc w:val="both"/>
        <w:rPr>
          <w:i/>
        </w:rPr>
      </w:pPr>
      <w:r w:rsidRPr="001F4594">
        <w:rPr>
          <w:i/>
        </w:rPr>
        <w:t>Вопросы для собеседования:</w:t>
      </w:r>
    </w:p>
    <w:p w:rsidR="001F4594" w:rsidRPr="001F4594" w:rsidRDefault="001F4594" w:rsidP="001F4594">
      <w:pPr>
        <w:autoSpaceDE w:val="0"/>
        <w:autoSpaceDN w:val="0"/>
        <w:adjustRightInd w:val="0"/>
        <w:ind w:left="444"/>
      </w:pPr>
      <w:r w:rsidRPr="001F4594">
        <w:tab/>
        <w:t>Вопросы выносимые на собеседование:</w:t>
      </w:r>
    </w:p>
    <w:p w:rsidR="001F4594" w:rsidRPr="001F4594" w:rsidRDefault="001F4594" w:rsidP="007865FB">
      <w:pPr>
        <w:numPr>
          <w:ilvl w:val="0"/>
          <w:numId w:val="375"/>
        </w:numPr>
        <w:contextualSpacing/>
        <w:jc w:val="both"/>
        <w:rPr>
          <w:rFonts w:eastAsia="Calibri"/>
          <w:i/>
        </w:rPr>
      </w:pPr>
      <w:r w:rsidRPr="001F4594">
        <w:rPr>
          <w:rFonts w:eastAsia="Calibri"/>
        </w:rPr>
        <w:t>Назовите факторы, препятствующие повышению качества медицинской помощи и влияющие на частоту возникновения конфликтов</w:t>
      </w:r>
    </w:p>
    <w:p w:rsidR="001F4594" w:rsidRPr="001F4594" w:rsidRDefault="001F4594" w:rsidP="007865FB">
      <w:pPr>
        <w:numPr>
          <w:ilvl w:val="0"/>
          <w:numId w:val="375"/>
        </w:numPr>
        <w:contextualSpacing/>
        <w:jc w:val="both"/>
        <w:rPr>
          <w:rFonts w:eastAsia="Calibri"/>
          <w:i/>
        </w:rPr>
      </w:pPr>
      <w:r w:rsidRPr="001F4594">
        <w:rPr>
          <w:rFonts w:eastAsia="Calibri"/>
        </w:rPr>
        <w:t>Перечислите правовые последствия ненадлежащего оказания медицинской помощи</w:t>
      </w:r>
    </w:p>
    <w:p w:rsidR="001F4594" w:rsidRPr="001F4594" w:rsidRDefault="001F4594" w:rsidP="007865FB">
      <w:pPr>
        <w:numPr>
          <w:ilvl w:val="0"/>
          <w:numId w:val="375"/>
        </w:numPr>
        <w:contextualSpacing/>
        <w:jc w:val="both"/>
        <w:rPr>
          <w:rFonts w:eastAsia="Calibri"/>
          <w:i/>
        </w:rPr>
      </w:pPr>
      <w:r w:rsidRPr="001F4594">
        <w:rPr>
          <w:rFonts w:eastAsia="Calibri"/>
        </w:rPr>
        <w:t>Кто может участвовать в процедуре досудебного улаживания конфликтов?</w:t>
      </w:r>
    </w:p>
    <w:p w:rsidR="001F4594" w:rsidRPr="001F4594" w:rsidRDefault="001F4594" w:rsidP="007865FB">
      <w:pPr>
        <w:numPr>
          <w:ilvl w:val="0"/>
          <w:numId w:val="375"/>
        </w:numPr>
        <w:contextualSpacing/>
        <w:jc w:val="both"/>
        <w:rPr>
          <w:rFonts w:eastAsia="Calibri"/>
          <w:i/>
        </w:rPr>
      </w:pPr>
      <w:r w:rsidRPr="001F4594">
        <w:rPr>
          <w:rFonts w:eastAsia="Calibri"/>
        </w:rPr>
        <w:t>Какие основные задачи преследует досудебная работа?</w:t>
      </w:r>
    </w:p>
    <w:p w:rsidR="001F4594" w:rsidRPr="001F4594" w:rsidRDefault="001F4594" w:rsidP="007865FB">
      <w:pPr>
        <w:numPr>
          <w:ilvl w:val="0"/>
          <w:numId w:val="375"/>
        </w:numPr>
        <w:contextualSpacing/>
        <w:jc w:val="both"/>
        <w:rPr>
          <w:rFonts w:eastAsia="Calibri"/>
          <w:i/>
        </w:rPr>
      </w:pPr>
      <w:r w:rsidRPr="001F4594">
        <w:rPr>
          <w:rFonts w:eastAsia="Calibri"/>
        </w:rPr>
        <w:t>Назовите направления работы медицинской организации в части предотвращения конфликтов</w:t>
      </w:r>
    </w:p>
    <w:p w:rsidR="001F4594" w:rsidRPr="001F4594" w:rsidRDefault="001F4594" w:rsidP="001F4594">
      <w:pPr>
        <w:ind w:left="360"/>
        <w:contextualSpacing/>
        <w:jc w:val="both"/>
        <w:rPr>
          <w:rFonts w:eastAsia="Calibri"/>
          <w:i/>
        </w:rPr>
      </w:pPr>
    </w:p>
    <w:p w:rsidR="001F4594" w:rsidRPr="001F4594" w:rsidRDefault="001F4594" w:rsidP="001F4594">
      <w:pPr>
        <w:keepNext/>
        <w:outlineLvl w:val="0"/>
        <w:rPr>
          <w:i/>
          <w:iCs/>
        </w:rPr>
      </w:pPr>
      <w:r w:rsidRPr="001F4594">
        <w:rPr>
          <w:i/>
          <w:iCs/>
        </w:rPr>
        <w:t>Примеры тем докладов:</w:t>
      </w:r>
    </w:p>
    <w:p w:rsidR="001F4594" w:rsidRPr="001F4594" w:rsidRDefault="001F4594" w:rsidP="007865FB">
      <w:pPr>
        <w:numPr>
          <w:ilvl w:val="0"/>
          <w:numId w:val="376"/>
        </w:numPr>
        <w:shd w:val="clear" w:color="auto" w:fill="FFFFFF"/>
      </w:pPr>
      <w:r w:rsidRPr="001F4594">
        <w:t>Понятие, виды и значение альтернативных процедур разрешения споров.</w:t>
      </w:r>
    </w:p>
    <w:p w:rsidR="001F4594" w:rsidRPr="001F4594" w:rsidRDefault="001F4594" w:rsidP="007865FB">
      <w:pPr>
        <w:numPr>
          <w:ilvl w:val="0"/>
          <w:numId w:val="376"/>
        </w:numPr>
        <w:shd w:val="clear" w:color="auto" w:fill="FFFFFF"/>
      </w:pPr>
      <w:r w:rsidRPr="001F4594">
        <w:t>Посредничество как альтернативная форма урегулирования споров.</w:t>
      </w:r>
    </w:p>
    <w:p w:rsidR="001F4594" w:rsidRPr="001F4594" w:rsidRDefault="001F4594" w:rsidP="007865FB">
      <w:pPr>
        <w:numPr>
          <w:ilvl w:val="0"/>
          <w:numId w:val="376"/>
        </w:numPr>
        <w:shd w:val="clear" w:color="auto" w:fill="FFFFFF"/>
      </w:pPr>
      <w:r w:rsidRPr="001F4594">
        <w:t>Третейское разбирательство и посредничество: сравнительный анализ.</w:t>
      </w:r>
    </w:p>
    <w:p w:rsidR="001F4594" w:rsidRPr="001F4594" w:rsidRDefault="001F4594" w:rsidP="007865FB">
      <w:pPr>
        <w:numPr>
          <w:ilvl w:val="0"/>
          <w:numId w:val="376"/>
        </w:numPr>
        <w:shd w:val="clear" w:color="auto" w:fill="FFFFFF"/>
      </w:pPr>
      <w:r w:rsidRPr="001F4594">
        <w:t>Переговоры как основа процедуры посредничества.</w:t>
      </w:r>
    </w:p>
    <w:p w:rsidR="001F4594" w:rsidRPr="001F4594" w:rsidRDefault="001F4594" w:rsidP="007865FB">
      <w:pPr>
        <w:numPr>
          <w:ilvl w:val="0"/>
          <w:numId w:val="376"/>
        </w:numPr>
        <w:shd w:val="clear" w:color="auto" w:fill="FFFFFF"/>
      </w:pPr>
      <w:r w:rsidRPr="001F4594">
        <w:t>Правовое регулирование посредничества.</w:t>
      </w:r>
    </w:p>
    <w:p w:rsidR="001F4594" w:rsidRPr="001F4594" w:rsidRDefault="001F4594" w:rsidP="007865FB">
      <w:pPr>
        <w:numPr>
          <w:ilvl w:val="0"/>
          <w:numId w:val="376"/>
        </w:numPr>
        <w:shd w:val="clear" w:color="auto" w:fill="FFFFFF"/>
      </w:pPr>
      <w:r w:rsidRPr="001F4594">
        <w:t>Особенности международно-правового регулирования посредничества.</w:t>
      </w:r>
    </w:p>
    <w:p w:rsidR="001F4594" w:rsidRPr="001F4594" w:rsidRDefault="001F4594" w:rsidP="007865FB">
      <w:pPr>
        <w:numPr>
          <w:ilvl w:val="0"/>
          <w:numId w:val="376"/>
        </w:numPr>
        <w:shd w:val="clear" w:color="auto" w:fill="FFFFFF"/>
      </w:pPr>
      <w:r w:rsidRPr="001F4594">
        <w:t>Роль посредника в урегулировании споров.</w:t>
      </w:r>
    </w:p>
    <w:p w:rsidR="001F4594" w:rsidRPr="001F4594" w:rsidRDefault="001F4594" w:rsidP="007865FB">
      <w:pPr>
        <w:numPr>
          <w:ilvl w:val="0"/>
          <w:numId w:val="376"/>
        </w:numPr>
        <w:shd w:val="clear" w:color="auto" w:fill="FFFFFF"/>
      </w:pPr>
      <w:r w:rsidRPr="001F4594">
        <w:t>Посредничество как альтернативная форма урегулирования внешнеэкономических споров.</w:t>
      </w:r>
    </w:p>
    <w:p w:rsidR="001F4594" w:rsidRPr="001F4594" w:rsidRDefault="001F4594" w:rsidP="007865FB">
      <w:pPr>
        <w:numPr>
          <w:ilvl w:val="0"/>
          <w:numId w:val="376"/>
        </w:numPr>
        <w:shd w:val="clear" w:color="auto" w:fill="FFFFFF"/>
      </w:pPr>
      <w:r w:rsidRPr="001F4594">
        <w:t>Урегулирование гражданско-правовых споров с помощью посредника: теория и практика.</w:t>
      </w:r>
    </w:p>
    <w:p w:rsidR="001F4594" w:rsidRPr="001F4594" w:rsidRDefault="001F4594" w:rsidP="007865FB">
      <w:pPr>
        <w:numPr>
          <w:ilvl w:val="0"/>
          <w:numId w:val="376"/>
        </w:numPr>
        <w:shd w:val="clear" w:color="auto" w:fill="FFFFFF"/>
      </w:pPr>
      <w:r w:rsidRPr="001F4594">
        <w:t>Соглашение сторон об обращении к посреднику.</w:t>
      </w:r>
    </w:p>
    <w:p w:rsidR="001F4594" w:rsidRPr="001F4594" w:rsidRDefault="001F4594" w:rsidP="001F4594">
      <w:pPr>
        <w:shd w:val="clear" w:color="auto" w:fill="FFFFFF"/>
        <w:ind w:left="720"/>
      </w:pPr>
    </w:p>
    <w:p w:rsidR="001F4594" w:rsidRPr="001F4594" w:rsidRDefault="001F4594" w:rsidP="001F4594">
      <w:pPr>
        <w:jc w:val="both"/>
        <w:rPr>
          <w:bCs/>
          <w:i/>
          <w:iCs/>
        </w:rPr>
      </w:pPr>
      <w:r w:rsidRPr="001F4594">
        <w:rPr>
          <w:bCs/>
          <w:i/>
          <w:iCs/>
        </w:rPr>
        <w:t>Примеры тестовых заданий:</w:t>
      </w:r>
    </w:p>
    <w:p w:rsidR="001F4594" w:rsidRPr="001F4594" w:rsidRDefault="001F4594" w:rsidP="001F4594">
      <w:pPr>
        <w:shd w:val="clear" w:color="auto" w:fill="FFFFFF"/>
      </w:pPr>
      <w:r w:rsidRPr="001F4594">
        <w:t>1. Медиатор – это …</w:t>
      </w:r>
    </w:p>
    <w:p w:rsidR="001F4594" w:rsidRPr="001F4594" w:rsidRDefault="001F4594" w:rsidP="001F4594">
      <w:pPr>
        <w:shd w:val="clear" w:color="auto" w:fill="FFFFFF"/>
      </w:pPr>
      <w:r w:rsidRPr="001F4594">
        <w:t>а) Независимое юридическое лицо, привлекаемое сторонами спора в качестве посредника для содействия в выработке ими решения по существу спора.</w:t>
      </w:r>
    </w:p>
    <w:p w:rsidR="001F4594" w:rsidRPr="001F4594" w:rsidRDefault="001F4594" w:rsidP="001F4594">
      <w:pPr>
        <w:shd w:val="clear" w:color="auto" w:fill="FFFFFF"/>
      </w:pPr>
      <w:r w:rsidRPr="001F4594">
        <w:t>б) Заинтересованное физическое лицо, привлекаемое сторонами в качестве посредника в урегулировании спора для содействия в выработке сторонами решения по существу спора.</w:t>
      </w:r>
    </w:p>
    <w:p w:rsidR="001F4594" w:rsidRPr="001F4594" w:rsidRDefault="001F4594" w:rsidP="001F4594">
      <w:pPr>
        <w:shd w:val="clear" w:color="auto" w:fill="FFFFFF"/>
        <w:rPr>
          <w:iCs/>
        </w:rPr>
      </w:pPr>
      <w:r w:rsidRPr="001F4594">
        <w:t xml:space="preserve">в) </w:t>
      </w:r>
      <w:r w:rsidRPr="001F4594">
        <w:rPr>
          <w:iCs/>
        </w:rPr>
        <w:t>Независимое физическое лицо, привлекаемое сторонами в качестве посредника в урегулировании спора для содействия в выработке сторонами решения по существу спора.</w:t>
      </w:r>
    </w:p>
    <w:p w:rsidR="001F4594" w:rsidRPr="001F4594" w:rsidRDefault="001F4594" w:rsidP="001F4594">
      <w:pPr>
        <w:shd w:val="clear" w:color="auto" w:fill="FFFFFF"/>
      </w:pPr>
    </w:p>
    <w:p w:rsidR="001F4594" w:rsidRPr="001F4594" w:rsidRDefault="001F4594" w:rsidP="001F4594">
      <w:pPr>
        <w:shd w:val="clear" w:color="auto" w:fill="FFFFFF"/>
      </w:pPr>
      <w:r w:rsidRPr="001F4594">
        <w:t>2. Конфликт в переводе с латинского означает:</w:t>
      </w:r>
    </w:p>
    <w:p w:rsidR="001F4594" w:rsidRPr="001F4594" w:rsidRDefault="001F4594" w:rsidP="001F4594">
      <w:pPr>
        <w:shd w:val="clear" w:color="auto" w:fill="FFFFFF"/>
      </w:pPr>
      <w:r w:rsidRPr="001F4594">
        <w:t>а) соглашение;</w:t>
      </w:r>
    </w:p>
    <w:p w:rsidR="001F4594" w:rsidRPr="001F4594" w:rsidRDefault="001F4594" w:rsidP="001F4594">
      <w:pPr>
        <w:shd w:val="clear" w:color="auto" w:fill="FFFFFF"/>
      </w:pPr>
      <w:r w:rsidRPr="001F4594">
        <w:t>б) столкновение;</w:t>
      </w:r>
    </w:p>
    <w:p w:rsidR="001F4594" w:rsidRPr="001F4594" w:rsidRDefault="001F4594" w:rsidP="001F4594">
      <w:pPr>
        <w:shd w:val="clear" w:color="auto" w:fill="FFFFFF"/>
      </w:pPr>
      <w:r w:rsidRPr="001F4594">
        <w:t>в) существование.</w:t>
      </w:r>
    </w:p>
    <w:p w:rsidR="001F4594" w:rsidRPr="001F4594" w:rsidRDefault="001F4594" w:rsidP="001F4594">
      <w:pPr>
        <w:shd w:val="clear" w:color="auto" w:fill="FFFFFF"/>
      </w:pPr>
    </w:p>
    <w:p w:rsidR="001F4594" w:rsidRPr="001F4594" w:rsidRDefault="001F4594" w:rsidP="001F4594">
      <w:pPr>
        <w:shd w:val="clear" w:color="auto" w:fill="FFFFFF"/>
      </w:pPr>
      <w:r w:rsidRPr="001F4594">
        <w:t>3. Какой науке отводится основополагающая роль в становлении конфликтологии?</w:t>
      </w:r>
    </w:p>
    <w:p w:rsidR="001F4594" w:rsidRPr="001F4594" w:rsidRDefault="001F4594" w:rsidP="001F4594">
      <w:pPr>
        <w:shd w:val="clear" w:color="auto" w:fill="FFFFFF"/>
      </w:pPr>
      <w:r w:rsidRPr="001F4594">
        <w:t>а) психологии;</w:t>
      </w:r>
    </w:p>
    <w:p w:rsidR="001F4594" w:rsidRPr="001F4594" w:rsidRDefault="001F4594" w:rsidP="001F4594">
      <w:pPr>
        <w:shd w:val="clear" w:color="auto" w:fill="FFFFFF"/>
      </w:pPr>
      <w:r w:rsidRPr="001F4594">
        <w:t>б) медицине;</w:t>
      </w:r>
    </w:p>
    <w:p w:rsidR="001F4594" w:rsidRPr="001F4594" w:rsidRDefault="001F4594" w:rsidP="001F4594">
      <w:pPr>
        <w:shd w:val="clear" w:color="auto" w:fill="FFFFFF"/>
      </w:pPr>
      <w:r w:rsidRPr="001F4594">
        <w:t>в) политологии;</w:t>
      </w:r>
    </w:p>
    <w:p w:rsidR="001F4594" w:rsidRPr="001F4594" w:rsidRDefault="001F4594" w:rsidP="001F4594">
      <w:pPr>
        <w:shd w:val="clear" w:color="auto" w:fill="FFFFFF"/>
      </w:pPr>
      <w:r w:rsidRPr="001F4594">
        <w:t>г) все варианты верны.</w:t>
      </w:r>
    </w:p>
    <w:p w:rsidR="001F4594" w:rsidRPr="001F4594" w:rsidRDefault="001F4594" w:rsidP="001F4594">
      <w:pPr>
        <w:shd w:val="clear" w:color="auto" w:fill="FFFFFF"/>
        <w:rPr>
          <w:i/>
        </w:rPr>
      </w:pPr>
    </w:p>
    <w:p w:rsidR="001F4594" w:rsidRPr="001F4594" w:rsidRDefault="001F4594" w:rsidP="001F4594">
      <w:pPr>
        <w:shd w:val="clear" w:color="auto" w:fill="FFFFFF"/>
      </w:pPr>
      <w:r w:rsidRPr="001F4594">
        <w:t>4. Медиация как метод урегулирования спора – это …</w:t>
      </w:r>
    </w:p>
    <w:p w:rsidR="001F4594" w:rsidRPr="001F4594" w:rsidRDefault="001F4594" w:rsidP="001F4594">
      <w:pPr>
        <w:shd w:val="clear" w:color="auto" w:fill="FFFFFF"/>
      </w:pPr>
      <w:r w:rsidRPr="001F4594">
        <w:rPr>
          <w:iCs/>
        </w:rPr>
        <w:t>а) Четко структурированный метод посредничества в разрешении спора, где третья сторона — посредник-медиатор — сохраняет нейтральность.</w:t>
      </w:r>
    </w:p>
    <w:p w:rsidR="001F4594" w:rsidRPr="001F4594" w:rsidRDefault="001F4594" w:rsidP="001F4594">
      <w:pPr>
        <w:shd w:val="clear" w:color="auto" w:fill="FFFFFF"/>
      </w:pPr>
      <w:r w:rsidRPr="001F4594">
        <w:t>б) Метод третейского урегулирования спора при участии третейского судьи.</w:t>
      </w:r>
    </w:p>
    <w:p w:rsidR="001F4594" w:rsidRPr="001F4594" w:rsidRDefault="001F4594" w:rsidP="001F4594">
      <w:pPr>
        <w:shd w:val="clear" w:color="auto" w:fill="FFFFFF"/>
      </w:pPr>
      <w:r w:rsidRPr="001F4594">
        <w:t>в) Метод, позволяющий разрешить конфликт по существу в арбитражном суде.</w:t>
      </w:r>
    </w:p>
    <w:p w:rsidR="001F4594" w:rsidRPr="001F4594" w:rsidRDefault="001F4594" w:rsidP="001F4594">
      <w:pPr>
        <w:shd w:val="clear" w:color="auto" w:fill="FFFFFF"/>
      </w:pPr>
    </w:p>
    <w:p w:rsidR="001F4594" w:rsidRPr="001F4594" w:rsidRDefault="001F4594" w:rsidP="001F4594">
      <w:pPr>
        <w:shd w:val="clear" w:color="auto" w:fill="FFFFFF"/>
      </w:pPr>
      <w:r w:rsidRPr="001F4594">
        <w:t>5. Стремление ребенка к независимости и его объективная зависимость от взрослого составляет главное противоречие:</w:t>
      </w:r>
    </w:p>
    <w:p w:rsidR="001F4594" w:rsidRPr="001F4594" w:rsidRDefault="001F4594" w:rsidP="001F4594">
      <w:pPr>
        <w:shd w:val="clear" w:color="auto" w:fill="FFFFFF"/>
      </w:pPr>
      <w:r w:rsidRPr="001F4594">
        <w:t xml:space="preserve">а) «кризиса новорожденности»; </w:t>
      </w:r>
    </w:p>
    <w:p w:rsidR="001F4594" w:rsidRPr="001F4594" w:rsidRDefault="001F4594" w:rsidP="001F4594">
      <w:pPr>
        <w:shd w:val="clear" w:color="auto" w:fill="FFFFFF"/>
      </w:pPr>
      <w:r w:rsidRPr="001F4594">
        <w:t>в) «кризиса 3 лет»;</w:t>
      </w:r>
    </w:p>
    <w:p w:rsidR="001F4594" w:rsidRPr="001F4594" w:rsidRDefault="001F4594" w:rsidP="001F4594">
      <w:pPr>
        <w:shd w:val="clear" w:color="auto" w:fill="FFFFFF"/>
      </w:pPr>
      <w:r w:rsidRPr="001F4594">
        <w:t xml:space="preserve">б) «кризиса 1 года»; </w:t>
      </w:r>
    </w:p>
    <w:p w:rsidR="001F4594" w:rsidRPr="001F4594" w:rsidRDefault="001F4594" w:rsidP="001F4594">
      <w:pPr>
        <w:shd w:val="clear" w:color="auto" w:fill="FFFFFF"/>
      </w:pPr>
      <w:r w:rsidRPr="001F4594">
        <w:t>г) «кризиса 7 лет».</w:t>
      </w:r>
    </w:p>
    <w:p w:rsidR="001F4594" w:rsidRPr="001F4594" w:rsidRDefault="001F4594" w:rsidP="001F4594">
      <w:pPr>
        <w:shd w:val="clear" w:color="auto" w:fill="FFFFFF"/>
      </w:pPr>
    </w:p>
    <w:p w:rsidR="001F4594" w:rsidRPr="001F4594" w:rsidRDefault="001F4594" w:rsidP="001F4594">
      <w:pPr>
        <w:shd w:val="clear" w:color="auto" w:fill="FFFFFF"/>
      </w:pPr>
      <w:r w:rsidRPr="001F4594">
        <w:t>6. На какой фазе конфликта возможности разрешения конфликта самые высокие:</w:t>
      </w:r>
    </w:p>
    <w:p w:rsidR="001F4594" w:rsidRPr="001F4594" w:rsidRDefault="001F4594" w:rsidP="001F4594">
      <w:pPr>
        <w:shd w:val="clear" w:color="auto" w:fill="FFFFFF"/>
      </w:pPr>
      <w:r w:rsidRPr="001F4594">
        <w:t xml:space="preserve">а) начальной фазе; </w:t>
      </w:r>
    </w:p>
    <w:p w:rsidR="001F4594" w:rsidRPr="001F4594" w:rsidRDefault="001F4594" w:rsidP="001F4594">
      <w:pPr>
        <w:shd w:val="clear" w:color="auto" w:fill="FFFFFF"/>
      </w:pPr>
      <w:r w:rsidRPr="001F4594">
        <w:t>б) фазе подъема;</w:t>
      </w:r>
    </w:p>
    <w:p w:rsidR="001F4594" w:rsidRPr="001F4594" w:rsidRDefault="001F4594" w:rsidP="001F4594">
      <w:pPr>
        <w:shd w:val="clear" w:color="auto" w:fill="FFFFFF"/>
      </w:pPr>
      <w:r w:rsidRPr="001F4594">
        <w:t>в) пике конфликта;</w:t>
      </w:r>
    </w:p>
    <w:p w:rsidR="001F4594" w:rsidRPr="001F4594" w:rsidRDefault="001F4594" w:rsidP="001F4594">
      <w:pPr>
        <w:shd w:val="clear" w:color="auto" w:fill="FFFFFF"/>
      </w:pPr>
      <w:r w:rsidRPr="001F4594">
        <w:t>г) фазе спада.</w:t>
      </w:r>
    </w:p>
    <w:p w:rsidR="001F4594" w:rsidRPr="001F4594" w:rsidRDefault="001F4594" w:rsidP="001F4594">
      <w:pPr>
        <w:shd w:val="clear" w:color="auto" w:fill="FFFFFF"/>
      </w:pPr>
    </w:p>
    <w:p w:rsidR="001F4594" w:rsidRPr="001F4594" w:rsidRDefault="001F4594" w:rsidP="001F4594">
      <w:pPr>
        <w:shd w:val="clear" w:color="auto" w:fill="FFFFFF"/>
      </w:pPr>
      <w:r w:rsidRPr="001F4594">
        <w:t>7. Ситуация скрытого или открытого противостояния двух или более сторон-участниц называется:</w:t>
      </w:r>
    </w:p>
    <w:p w:rsidR="001F4594" w:rsidRPr="001F4594" w:rsidRDefault="001F4594" w:rsidP="001F4594">
      <w:pPr>
        <w:shd w:val="clear" w:color="auto" w:fill="FFFFFF"/>
      </w:pPr>
      <w:r w:rsidRPr="001F4594">
        <w:t>а) конфликтными отношениями;</w:t>
      </w:r>
    </w:p>
    <w:p w:rsidR="001F4594" w:rsidRPr="001F4594" w:rsidRDefault="001F4594" w:rsidP="001F4594">
      <w:pPr>
        <w:shd w:val="clear" w:color="auto" w:fill="FFFFFF"/>
      </w:pPr>
      <w:r w:rsidRPr="001F4594">
        <w:t>б) конфликтной ситуацией;</w:t>
      </w:r>
    </w:p>
    <w:p w:rsidR="001F4594" w:rsidRPr="001F4594" w:rsidRDefault="001F4594" w:rsidP="001F4594">
      <w:pPr>
        <w:shd w:val="clear" w:color="auto" w:fill="FFFFFF"/>
      </w:pPr>
      <w:r w:rsidRPr="001F4594">
        <w:t>в) инцидентом.</w:t>
      </w:r>
    </w:p>
    <w:p w:rsidR="001F4594" w:rsidRPr="001F4594" w:rsidRDefault="001F4594" w:rsidP="001F4594">
      <w:pPr>
        <w:shd w:val="clear" w:color="auto" w:fill="FFFFFF"/>
      </w:pPr>
    </w:p>
    <w:p w:rsidR="001F4594" w:rsidRPr="001F4594" w:rsidRDefault="001F4594" w:rsidP="001F4594">
      <w:pPr>
        <w:shd w:val="clear" w:color="auto" w:fill="FFFFFF"/>
      </w:pPr>
      <w:r w:rsidRPr="001F4594">
        <w:t>8. При проведении процедуры медиации, медиатор должен:</w:t>
      </w:r>
    </w:p>
    <w:p w:rsidR="001F4594" w:rsidRPr="001F4594" w:rsidRDefault="001F4594" w:rsidP="001F4594">
      <w:pPr>
        <w:shd w:val="clear" w:color="auto" w:fill="FFFFFF"/>
      </w:pPr>
      <w:r w:rsidRPr="001F4594">
        <w:t>а) Проконсультировать стороны по вопросу урегулирования спора.</w:t>
      </w:r>
    </w:p>
    <w:p w:rsidR="001F4594" w:rsidRPr="001F4594" w:rsidRDefault="001F4594" w:rsidP="001F4594">
      <w:pPr>
        <w:shd w:val="clear" w:color="auto" w:fill="FFFFFF"/>
      </w:pPr>
      <w:r w:rsidRPr="001F4594">
        <w:rPr>
          <w:iCs/>
        </w:rPr>
        <w:t>б) Выслушать позиции сторон и работать с их интересами.</w:t>
      </w:r>
    </w:p>
    <w:p w:rsidR="001F4594" w:rsidRPr="001F4594" w:rsidRDefault="001F4594" w:rsidP="001F4594">
      <w:pPr>
        <w:shd w:val="clear" w:color="auto" w:fill="FFFFFF"/>
      </w:pPr>
      <w:r w:rsidRPr="001F4594">
        <w:t>в) Высказать мнение о разрешении спора между сторонами.</w:t>
      </w:r>
    </w:p>
    <w:p w:rsidR="001F4594" w:rsidRPr="001F4594" w:rsidRDefault="001F4594" w:rsidP="001F4594">
      <w:pPr>
        <w:shd w:val="clear" w:color="auto" w:fill="FFFFFF"/>
      </w:pPr>
    </w:p>
    <w:p w:rsidR="001F4594" w:rsidRPr="001F4594" w:rsidRDefault="001F4594" w:rsidP="001F4594">
      <w:pPr>
        <w:shd w:val="clear" w:color="auto" w:fill="FFFFFF"/>
      </w:pPr>
      <w:r w:rsidRPr="001F4594">
        <w:t>9. По степени вовлеченности людей в конфликты выделяют конфликты (исключите лишнее):</w:t>
      </w:r>
    </w:p>
    <w:p w:rsidR="001F4594" w:rsidRPr="001F4594" w:rsidRDefault="001F4594" w:rsidP="001F4594">
      <w:pPr>
        <w:shd w:val="clear" w:color="auto" w:fill="FFFFFF"/>
      </w:pPr>
      <w:r w:rsidRPr="001F4594">
        <w:t>а) межличностные;</w:t>
      </w:r>
    </w:p>
    <w:p w:rsidR="001F4594" w:rsidRPr="001F4594" w:rsidRDefault="001F4594" w:rsidP="001F4594">
      <w:pPr>
        <w:shd w:val="clear" w:color="auto" w:fill="FFFFFF"/>
      </w:pPr>
      <w:r w:rsidRPr="001F4594">
        <w:t>б) межгрупповые;</w:t>
      </w:r>
    </w:p>
    <w:p w:rsidR="001F4594" w:rsidRPr="001F4594" w:rsidRDefault="001F4594" w:rsidP="001F4594">
      <w:pPr>
        <w:shd w:val="clear" w:color="auto" w:fill="FFFFFF"/>
      </w:pPr>
      <w:r w:rsidRPr="001F4594">
        <w:t>в) классовые;</w:t>
      </w:r>
    </w:p>
    <w:p w:rsidR="001F4594" w:rsidRPr="001F4594" w:rsidRDefault="001F4594" w:rsidP="001F4594">
      <w:pPr>
        <w:shd w:val="clear" w:color="auto" w:fill="FFFFFF"/>
      </w:pPr>
      <w:r w:rsidRPr="001F4594">
        <w:t>г) межгосударственные;</w:t>
      </w:r>
    </w:p>
    <w:p w:rsidR="001F4594" w:rsidRPr="001F4594" w:rsidRDefault="001F4594" w:rsidP="001F4594">
      <w:pPr>
        <w:shd w:val="clear" w:color="auto" w:fill="FFFFFF"/>
      </w:pPr>
      <w:r w:rsidRPr="001F4594">
        <w:t>д) межнациональные;</w:t>
      </w:r>
    </w:p>
    <w:p w:rsidR="001F4594" w:rsidRPr="001F4594" w:rsidRDefault="001F4594" w:rsidP="001F4594">
      <w:pPr>
        <w:shd w:val="clear" w:color="auto" w:fill="FFFFFF"/>
      </w:pPr>
      <w:r w:rsidRPr="001F4594">
        <w:t>е) внутриличностные.</w:t>
      </w:r>
    </w:p>
    <w:p w:rsidR="001F4594" w:rsidRPr="001F4594" w:rsidRDefault="001F4594" w:rsidP="001F4594">
      <w:pPr>
        <w:shd w:val="clear" w:color="auto" w:fill="FFFFFF"/>
      </w:pPr>
    </w:p>
    <w:p w:rsidR="001F4594" w:rsidRPr="001F4594" w:rsidRDefault="001F4594" w:rsidP="001F4594">
      <w:pPr>
        <w:shd w:val="clear" w:color="auto" w:fill="FFFFFF"/>
      </w:pPr>
      <w:r w:rsidRPr="001F4594">
        <w:t>10. Стремление быть, казаться и считаться взрослым у подростков - это:</w:t>
      </w:r>
    </w:p>
    <w:p w:rsidR="001F4594" w:rsidRPr="001F4594" w:rsidRDefault="001F4594" w:rsidP="001F4594">
      <w:pPr>
        <w:shd w:val="clear" w:color="auto" w:fill="FFFFFF"/>
      </w:pPr>
      <w:r w:rsidRPr="001F4594">
        <w:t>а) личностная нестабильность;</w:t>
      </w:r>
    </w:p>
    <w:p w:rsidR="001F4594" w:rsidRPr="001F4594" w:rsidRDefault="001F4594" w:rsidP="001F4594">
      <w:pPr>
        <w:shd w:val="clear" w:color="auto" w:fill="FFFFFF"/>
      </w:pPr>
      <w:r w:rsidRPr="001F4594">
        <w:t>б) формирование физического «Я»;</w:t>
      </w:r>
    </w:p>
    <w:p w:rsidR="001F4594" w:rsidRPr="001F4594" w:rsidRDefault="001F4594" w:rsidP="001F4594">
      <w:pPr>
        <w:shd w:val="clear" w:color="auto" w:fill="FFFFFF"/>
      </w:pPr>
      <w:r w:rsidRPr="001F4594">
        <w:t>в) сложно сказать что-то определенное;</w:t>
      </w:r>
    </w:p>
    <w:p w:rsidR="001F4594" w:rsidRPr="001F4594" w:rsidRDefault="001F4594" w:rsidP="001F4594">
      <w:pPr>
        <w:shd w:val="clear" w:color="auto" w:fill="FFFFFF"/>
      </w:pPr>
      <w:r w:rsidRPr="001F4594">
        <w:t>г) тенденция к взрослости.</w:t>
      </w:r>
    </w:p>
    <w:p w:rsidR="001F4594" w:rsidRPr="001F4594" w:rsidRDefault="001F4594" w:rsidP="001F4594"/>
    <w:p w:rsidR="001F4594" w:rsidRPr="001F4594" w:rsidRDefault="001F4594" w:rsidP="001F4594">
      <w:pPr>
        <w:rPr>
          <w:b/>
        </w:rPr>
      </w:pPr>
      <w:r w:rsidRPr="001F4594">
        <w:rPr>
          <w:b/>
        </w:rPr>
        <w:t>Тема 8. Правовые основы медицинского и социального страхования</w:t>
      </w:r>
    </w:p>
    <w:p w:rsidR="001F4594" w:rsidRPr="001F4594" w:rsidRDefault="001F4594" w:rsidP="001F4594">
      <w:pPr>
        <w:rPr>
          <w:b/>
          <w:bCs/>
        </w:rPr>
      </w:pPr>
      <w:r w:rsidRPr="001F4594">
        <w:t xml:space="preserve">УК-1, ОПК-1, ОПК-11, </w:t>
      </w:r>
      <w:r w:rsidRPr="001F4594">
        <w:rPr>
          <w:bCs/>
        </w:rPr>
        <w:t>ИД-1.1, ИД-1.2, ИД-1.3, ИД-3.1, ИД-5.1</w:t>
      </w:r>
    </w:p>
    <w:p w:rsidR="001F4594" w:rsidRPr="001F4594" w:rsidRDefault="001F4594" w:rsidP="001F4594">
      <w:pPr>
        <w:jc w:val="both"/>
        <w:rPr>
          <w:i/>
        </w:rPr>
      </w:pPr>
      <w:r w:rsidRPr="001F4594">
        <w:rPr>
          <w:i/>
        </w:rPr>
        <w:t>Вопросы по теме:</w:t>
      </w:r>
    </w:p>
    <w:p w:rsidR="001F4594" w:rsidRPr="001F4594" w:rsidRDefault="001F4594" w:rsidP="007865FB">
      <w:pPr>
        <w:pStyle w:val="a8"/>
        <w:numPr>
          <w:ilvl w:val="0"/>
          <w:numId w:val="377"/>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Медицинское страхование в России.</w:t>
      </w:r>
    </w:p>
    <w:p w:rsidR="001F4594" w:rsidRPr="001F4594" w:rsidRDefault="001F4594" w:rsidP="007865FB">
      <w:pPr>
        <w:pStyle w:val="a8"/>
        <w:numPr>
          <w:ilvl w:val="0"/>
          <w:numId w:val="377"/>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Права и обязанности субъектов обязательного медицинского страхования.</w:t>
      </w:r>
    </w:p>
    <w:p w:rsidR="001F4594" w:rsidRPr="001F4594" w:rsidRDefault="001F4594" w:rsidP="007865FB">
      <w:pPr>
        <w:pStyle w:val="a8"/>
        <w:numPr>
          <w:ilvl w:val="0"/>
          <w:numId w:val="377"/>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t xml:space="preserve">Медицинские организации в сфере обязательного медицинского страхования. </w:t>
      </w:r>
    </w:p>
    <w:p w:rsidR="001F4594" w:rsidRPr="001F4594" w:rsidRDefault="001F4594" w:rsidP="007865FB">
      <w:pPr>
        <w:pStyle w:val="a8"/>
        <w:numPr>
          <w:ilvl w:val="0"/>
          <w:numId w:val="377"/>
        </w:numPr>
        <w:spacing w:after="0" w:line="240" w:lineRule="auto"/>
        <w:rPr>
          <w:rFonts w:ascii="Times New Roman" w:hAnsi="Times New Roman" w:cs="Times New Roman"/>
          <w:sz w:val="24"/>
          <w:szCs w:val="24"/>
        </w:rPr>
      </w:pPr>
      <w:r w:rsidRPr="001F4594">
        <w:rPr>
          <w:rFonts w:ascii="Times New Roman" w:hAnsi="Times New Roman" w:cs="Times New Roman"/>
          <w:sz w:val="24"/>
          <w:szCs w:val="24"/>
        </w:rPr>
        <w:lastRenderedPageBreak/>
        <w:t>Добровольное медицинское страхование.</w:t>
      </w:r>
    </w:p>
    <w:p w:rsidR="001F4594" w:rsidRPr="001F4594" w:rsidRDefault="001F4594" w:rsidP="007865FB">
      <w:pPr>
        <w:pStyle w:val="a8"/>
        <w:numPr>
          <w:ilvl w:val="0"/>
          <w:numId w:val="377"/>
        </w:numPr>
        <w:spacing w:after="0" w:line="240" w:lineRule="auto"/>
        <w:rPr>
          <w:rFonts w:ascii="Times New Roman" w:hAnsi="Times New Roman" w:cs="Times New Roman"/>
          <w:i/>
          <w:sz w:val="24"/>
          <w:szCs w:val="24"/>
        </w:rPr>
      </w:pPr>
      <w:r w:rsidRPr="001F4594">
        <w:rPr>
          <w:rFonts w:ascii="Times New Roman" w:hAnsi="Times New Roman" w:cs="Times New Roman"/>
          <w:sz w:val="24"/>
          <w:szCs w:val="24"/>
        </w:rPr>
        <w:t>Понятия страхового риска и страхового случая.</w:t>
      </w:r>
    </w:p>
    <w:p w:rsidR="001F4594" w:rsidRPr="001F4594" w:rsidRDefault="001F4594" w:rsidP="001F4594">
      <w:pPr>
        <w:jc w:val="both"/>
        <w:rPr>
          <w:i/>
        </w:rPr>
      </w:pPr>
      <w:r w:rsidRPr="001F4594">
        <w:rPr>
          <w:i/>
        </w:rPr>
        <w:t>Вопросы для собеседования:</w:t>
      </w:r>
    </w:p>
    <w:p w:rsidR="001F4594" w:rsidRPr="001F4594" w:rsidRDefault="001F4594" w:rsidP="007865FB">
      <w:pPr>
        <w:numPr>
          <w:ilvl w:val="0"/>
          <w:numId w:val="367"/>
        </w:numPr>
        <w:contextualSpacing/>
        <w:jc w:val="both"/>
      </w:pPr>
      <w:r w:rsidRPr="001F4594">
        <w:t>Медицинское страхование: понятие, цели, значение.</w:t>
      </w:r>
    </w:p>
    <w:p w:rsidR="001F4594" w:rsidRPr="001F4594" w:rsidRDefault="001F4594" w:rsidP="007865FB">
      <w:pPr>
        <w:numPr>
          <w:ilvl w:val="0"/>
          <w:numId w:val="367"/>
        </w:numPr>
        <w:contextualSpacing/>
        <w:jc w:val="both"/>
      </w:pPr>
      <w:r w:rsidRPr="001F4594">
        <w:t>Виды медицинского страхования.</w:t>
      </w:r>
    </w:p>
    <w:p w:rsidR="001F4594" w:rsidRPr="001F4594" w:rsidRDefault="001F4594" w:rsidP="007865FB">
      <w:pPr>
        <w:numPr>
          <w:ilvl w:val="0"/>
          <w:numId w:val="367"/>
        </w:numPr>
        <w:contextualSpacing/>
        <w:jc w:val="both"/>
      </w:pPr>
      <w:r w:rsidRPr="001F4594">
        <w:t>Общая характеристика ОМС.</w:t>
      </w:r>
    </w:p>
    <w:p w:rsidR="001F4594" w:rsidRPr="001F4594" w:rsidRDefault="001F4594" w:rsidP="007865FB">
      <w:pPr>
        <w:numPr>
          <w:ilvl w:val="0"/>
          <w:numId w:val="367"/>
        </w:numPr>
        <w:contextualSpacing/>
        <w:jc w:val="both"/>
      </w:pPr>
      <w:r w:rsidRPr="001F4594">
        <w:t>Общая характеристика ДМС.</w:t>
      </w:r>
    </w:p>
    <w:p w:rsidR="001F4594" w:rsidRPr="001F4594" w:rsidRDefault="001F4594" w:rsidP="007865FB">
      <w:pPr>
        <w:numPr>
          <w:ilvl w:val="0"/>
          <w:numId w:val="367"/>
        </w:numPr>
        <w:contextualSpacing/>
        <w:jc w:val="both"/>
      </w:pPr>
      <w:r w:rsidRPr="001F4594">
        <w:t>Основные различия ОМС и ДМС.</w:t>
      </w:r>
    </w:p>
    <w:p w:rsidR="001F4594" w:rsidRPr="001F4594" w:rsidRDefault="001F4594" w:rsidP="001F4594">
      <w:pPr>
        <w:contextualSpacing/>
        <w:jc w:val="both"/>
      </w:pPr>
    </w:p>
    <w:p w:rsidR="001F4594" w:rsidRPr="001F4594" w:rsidRDefault="001F4594" w:rsidP="001F4594">
      <w:pPr>
        <w:jc w:val="both"/>
      </w:pPr>
      <w:r w:rsidRPr="001F4594">
        <w:rPr>
          <w:i/>
        </w:rPr>
        <w:t>Темы для докладов:</w:t>
      </w:r>
    </w:p>
    <w:p w:rsidR="001F4594" w:rsidRPr="001F4594" w:rsidRDefault="001F4594" w:rsidP="007865FB">
      <w:pPr>
        <w:numPr>
          <w:ilvl w:val="0"/>
          <w:numId w:val="378"/>
        </w:numPr>
        <w:rPr>
          <w:color w:val="242424"/>
        </w:rPr>
      </w:pPr>
      <w:r w:rsidRPr="001F4594">
        <w:rPr>
          <w:color w:val="242424"/>
        </w:rPr>
        <w:t>Программа государственных гарантий бесплатного оказания гражданам РФ медицинской помощи.</w:t>
      </w:r>
    </w:p>
    <w:p w:rsidR="001F4594" w:rsidRPr="001F4594" w:rsidRDefault="001F4594" w:rsidP="007865FB">
      <w:pPr>
        <w:numPr>
          <w:ilvl w:val="0"/>
          <w:numId w:val="378"/>
        </w:numPr>
        <w:rPr>
          <w:color w:val="242424"/>
        </w:rPr>
      </w:pPr>
      <w:r w:rsidRPr="001F4594">
        <w:rPr>
          <w:color w:val="242424"/>
        </w:rPr>
        <w:t>Проблемы реализации права граждан на бесплатную медицинскую помощь.</w:t>
      </w:r>
    </w:p>
    <w:p w:rsidR="001F4594" w:rsidRPr="001F4594" w:rsidRDefault="001F4594" w:rsidP="007865FB">
      <w:pPr>
        <w:numPr>
          <w:ilvl w:val="0"/>
          <w:numId w:val="378"/>
        </w:numPr>
        <w:rPr>
          <w:color w:val="242424"/>
        </w:rPr>
      </w:pPr>
      <w:r w:rsidRPr="001F4594">
        <w:rPr>
          <w:color w:val="242424"/>
        </w:rPr>
        <w:t>Проблемы обеспечения доступной и качественной медицинской помощи.</w:t>
      </w:r>
    </w:p>
    <w:p w:rsidR="001F4594" w:rsidRPr="001F4594" w:rsidRDefault="001F4594" w:rsidP="007865FB">
      <w:pPr>
        <w:numPr>
          <w:ilvl w:val="0"/>
          <w:numId w:val="378"/>
        </w:numPr>
        <w:rPr>
          <w:color w:val="242424"/>
        </w:rPr>
      </w:pPr>
      <w:r w:rsidRPr="001F4594">
        <w:rPr>
          <w:color w:val="242424"/>
        </w:rPr>
        <w:t>Стандарты качества медицинской помощи: медицинские и правовые аспекты.</w:t>
      </w:r>
    </w:p>
    <w:p w:rsidR="001F4594" w:rsidRPr="001F4594" w:rsidRDefault="001F4594" w:rsidP="007865FB">
      <w:pPr>
        <w:numPr>
          <w:ilvl w:val="0"/>
          <w:numId w:val="378"/>
        </w:numPr>
        <w:rPr>
          <w:color w:val="242424"/>
        </w:rPr>
      </w:pPr>
      <w:r w:rsidRPr="001F4594">
        <w:rPr>
          <w:color w:val="242424"/>
        </w:rPr>
        <w:t>Экспертиза качества медицинской помощи в системе ОМС.</w:t>
      </w:r>
    </w:p>
    <w:p w:rsidR="001F4594" w:rsidRPr="001F4594" w:rsidRDefault="001F4594" w:rsidP="007865FB">
      <w:pPr>
        <w:numPr>
          <w:ilvl w:val="0"/>
          <w:numId w:val="378"/>
        </w:numPr>
        <w:rPr>
          <w:color w:val="242424"/>
        </w:rPr>
      </w:pPr>
      <w:r w:rsidRPr="001F4594">
        <w:rPr>
          <w:color w:val="242424"/>
        </w:rPr>
        <w:t>Международные акты о правах человека в области охраны здоровья и оказания медицинской помощи.</w:t>
      </w:r>
    </w:p>
    <w:p w:rsidR="001F4594" w:rsidRPr="001F4594" w:rsidRDefault="001F4594" w:rsidP="007865FB">
      <w:pPr>
        <w:numPr>
          <w:ilvl w:val="0"/>
          <w:numId w:val="378"/>
        </w:numPr>
        <w:rPr>
          <w:color w:val="242424"/>
        </w:rPr>
      </w:pPr>
      <w:r w:rsidRPr="001F4594">
        <w:rPr>
          <w:color w:val="242424"/>
        </w:rPr>
        <w:t>Права граждан в системе ОМС.</w:t>
      </w:r>
    </w:p>
    <w:p w:rsidR="001F4594" w:rsidRPr="001F4594" w:rsidRDefault="001F4594" w:rsidP="007865FB">
      <w:pPr>
        <w:numPr>
          <w:ilvl w:val="0"/>
          <w:numId w:val="378"/>
        </w:numPr>
        <w:rPr>
          <w:color w:val="242424"/>
        </w:rPr>
      </w:pPr>
      <w:r w:rsidRPr="001F4594">
        <w:rPr>
          <w:color w:val="242424"/>
        </w:rPr>
        <w:t>Обязательное медицинское страхование как конституционная гарантия основных прав и свобод человека.</w:t>
      </w:r>
    </w:p>
    <w:p w:rsidR="001F4594" w:rsidRPr="001F4594" w:rsidRDefault="001F4594" w:rsidP="007865FB">
      <w:pPr>
        <w:numPr>
          <w:ilvl w:val="0"/>
          <w:numId w:val="378"/>
        </w:numPr>
        <w:rPr>
          <w:color w:val="242424"/>
        </w:rPr>
      </w:pPr>
      <w:r w:rsidRPr="001F4594">
        <w:rPr>
          <w:color w:val="242424"/>
        </w:rPr>
        <w:t>Права и обязанности медицинских работников.</w:t>
      </w:r>
    </w:p>
    <w:p w:rsidR="001F4594" w:rsidRPr="001F4594" w:rsidRDefault="001F4594" w:rsidP="007865FB">
      <w:pPr>
        <w:numPr>
          <w:ilvl w:val="0"/>
          <w:numId w:val="378"/>
        </w:numPr>
        <w:rPr>
          <w:color w:val="242424"/>
        </w:rPr>
      </w:pPr>
      <w:r w:rsidRPr="001F4594">
        <w:rPr>
          <w:color w:val="242424"/>
        </w:rPr>
        <w:t>Актуальные проблемы становления медицинского страхования в России и перспективы его развития.</w:t>
      </w:r>
    </w:p>
    <w:p w:rsidR="001F4594" w:rsidRPr="001F4594" w:rsidRDefault="001F4594" w:rsidP="001F4594"/>
    <w:p w:rsidR="001F4594" w:rsidRPr="001F4594" w:rsidRDefault="001F4594" w:rsidP="001F4594">
      <w:pPr>
        <w:rPr>
          <w:b/>
        </w:rPr>
      </w:pPr>
      <w:r w:rsidRPr="001F4594">
        <w:rPr>
          <w:b/>
        </w:rPr>
        <w:t>Тема 9. Права и обязанности участников процесса оказания медицинской помощи</w:t>
      </w:r>
    </w:p>
    <w:p w:rsidR="001F4594" w:rsidRPr="001F4594" w:rsidRDefault="001F4594" w:rsidP="001F4594">
      <w:pPr>
        <w:rPr>
          <w:b/>
          <w:bCs/>
        </w:rPr>
      </w:pPr>
      <w:r w:rsidRPr="001F4594">
        <w:t xml:space="preserve">УК-1, ОПК-1, ОПК-11, </w:t>
      </w:r>
      <w:r w:rsidRPr="001F4594">
        <w:rPr>
          <w:bCs/>
        </w:rPr>
        <w:t>ИД-1.1, ИД-1.2, ИД-1.3, ИД-3.1, ИД-5.1</w:t>
      </w:r>
    </w:p>
    <w:p w:rsidR="001F4594" w:rsidRPr="001F4594" w:rsidRDefault="001F4594" w:rsidP="001F4594">
      <w:pPr>
        <w:jc w:val="both"/>
        <w:rPr>
          <w:i/>
        </w:rPr>
      </w:pPr>
      <w:r w:rsidRPr="001F4594">
        <w:rPr>
          <w:i/>
        </w:rPr>
        <w:t>Вопросы для собеседования:</w:t>
      </w:r>
    </w:p>
    <w:p w:rsidR="001F4594" w:rsidRPr="001F4594" w:rsidRDefault="001F4594" w:rsidP="007865FB">
      <w:pPr>
        <w:pStyle w:val="a8"/>
        <w:numPr>
          <w:ilvl w:val="0"/>
          <w:numId w:val="379"/>
        </w:numPr>
        <w:shd w:val="clear" w:color="auto" w:fill="FFFFFF"/>
        <w:tabs>
          <w:tab w:val="left" w:pos="851"/>
        </w:tabs>
        <w:spacing w:after="0" w:line="240" w:lineRule="auto"/>
        <w:textAlignment w:val="baseline"/>
        <w:rPr>
          <w:rFonts w:ascii="Times New Roman" w:hAnsi="Times New Roman" w:cs="Times New Roman"/>
          <w:sz w:val="24"/>
          <w:szCs w:val="24"/>
        </w:rPr>
      </w:pPr>
      <w:r w:rsidRPr="001F4594">
        <w:rPr>
          <w:rFonts w:ascii="Times New Roman" w:hAnsi="Times New Roman" w:cs="Times New Roman"/>
          <w:sz w:val="24"/>
          <w:szCs w:val="24"/>
        </w:rPr>
        <w:t xml:space="preserve">Персональные данные в здравоохранении. </w:t>
      </w:r>
    </w:p>
    <w:p w:rsidR="001F4594" w:rsidRPr="001F4594" w:rsidRDefault="001F4594" w:rsidP="007865FB">
      <w:pPr>
        <w:pStyle w:val="a8"/>
        <w:numPr>
          <w:ilvl w:val="0"/>
          <w:numId w:val="379"/>
        </w:numPr>
        <w:shd w:val="clear" w:color="auto" w:fill="FFFFFF"/>
        <w:tabs>
          <w:tab w:val="left" w:pos="851"/>
        </w:tabs>
        <w:spacing w:after="0" w:line="240" w:lineRule="auto"/>
        <w:textAlignment w:val="baseline"/>
        <w:rPr>
          <w:rFonts w:ascii="Times New Roman" w:hAnsi="Times New Roman" w:cs="Times New Roman"/>
          <w:sz w:val="24"/>
          <w:szCs w:val="24"/>
        </w:rPr>
      </w:pPr>
      <w:r w:rsidRPr="001F4594">
        <w:rPr>
          <w:rFonts w:ascii="Times New Roman" w:hAnsi="Times New Roman" w:cs="Times New Roman"/>
          <w:sz w:val="24"/>
          <w:szCs w:val="24"/>
        </w:rPr>
        <w:t xml:space="preserve">Проблема «врачебной тайны» в здравоохранении. (Правовое регулирование, ответственность). </w:t>
      </w:r>
    </w:p>
    <w:p w:rsidR="001F4594" w:rsidRPr="001F4594" w:rsidRDefault="001F4594" w:rsidP="007865FB">
      <w:pPr>
        <w:pStyle w:val="a8"/>
        <w:numPr>
          <w:ilvl w:val="0"/>
          <w:numId w:val="379"/>
        </w:numPr>
        <w:shd w:val="clear" w:color="auto" w:fill="FFFFFF"/>
        <w:tabs>
          <w:tab w:val="left" w:pos="851"/>
        </w:tabs>
        <w:spacing w:after="0" w:line="240" w:lineRule="auto"/>
        <w:textAlignment w:val="baseline"/>
        <w:rPr>
          <w:rFonts w:ascii="Times New Roman" w:hAnsi="Times New Roman" w:cs="Times New Roman"/>
          <w:sz w:val="24"/>
          <w:szCs w:val="24"/>
        </w:rPr>
      </w:pPr>
      <w:r w:rsidRPr="001F4594">
        <w:rPr>
          <w:rFonts w:ascii="Times New Roman" w:hAnsi="Times New Roman" w:cs="Times New Roman"/>
          <w:sz w:val="24"/>
          <w:szCs w:val="24"/>
        </w:rPr>
        <w:t>Правовые основы информированного добровольного согласия на медицинское вмешательство и реализации права пациента на отказ от его проведения.</w:t>
      </w:r>
    </w:p>
    <w:p w:rsidR="001F4594" w:rsidRPr="001F4594" w:rsidRDefault="001F4594" w:rsidP="007865FB">
      <w:pPr>
        <w:pStyle w:val="a8"/>
        <w:numPr>
          <w:ilvl w:val="0"/>
          <w:numId w:val="379"/>
        </w:numPr>
        <w:shd w:val="clear" w:color="auto" w:fill="FFFFFF"/>
        <w:tabs>
          <w:tab w:val="left" w:pos="851"/>
        </w:tabs>
        <w:spacing w:after="0" w:line="240" w:lineRule="auto"/>
        <w:textAlignment w:val="baseline"/>
        <w:rPr>
          <w:rFonts w:ascii="Times New Roman" w:hAnsi="Times New Roman" w:cs="Times New Roman"/>
          <w:sz w:val="24"/>
          <w:szCs w:val="24"/>
        </w:rPr>
      </w:pPr>
      <w:r w:rsidRPr="001F4594">
        <w:rPr>
          <w:rFonts w:ascii="Times New Roman" w:hAnsi="Times New Roman" w:cs="Times New Roman"/>
          <w:sz w:val="24"/>
          <w:szCs w:val="24"/>
        </w:rPr>
        <w:t xml:space="preserve">Правовые основы медицинского вмешательства без согласия гражданина, одного из родителей или иного законного представителя.  </w:t>
      </w:r>
    </w:p>
    <w:p w:rsidR="001F4594" w:rsidRPr="001F4594" w:rsidRDefault="001F4594" w:rsidP="007865FB">
      <w:pPr>
        <w:pStyle w:val="a8"/>
        <w:numPr>
          <w:ilvl w:val="0"/>
          <w:numId w:val="379"/>
        </w:numPr>
        <w:spacing w:after="0" w:line="240" w:lineRule="auto"/>
        <w:rPr>
          <w:rFonts w:ascii="Times New Roman" w:hAnsi="Times New Roman" w:cs="Times New Roman"/>
          <w:i/>
          <w:sz w:val="24"/>
          <w:szCs w:val="24"/>
        </w:rPr>
      </w:pPr>
      <w:r w:rsidRPr="001F4594">
        <w:rPr>
          <w:rFonts w:ascii="Times New Roman" w:hAnsi="Times New Roman" w:cs="Times New Roman"/>
          <w:sz w:val="24"/>
          <w:szCs w:val="24"/>
        </w:rPr>
        <w:t>Реклама медицинских услуг.</w:t>
      </w:r>
    </w:p>
    <w:p w:rsidR="001F4594" w:rsidRPr="001F4594" w:rsidRDefault="001F4594" w:rsidP="001F4594">
      <w:pPr>
        <w:jc w:val="both"/>
        <w:rPr>
          <w:i/>
        </w:rPr>
      </w:pPr>
      <w:r w:rsidRPr="001F4594">
        <w:rPr>
          <w:i/>
        </w:rPr>
        <w:t>Темы для докладов:</w:t>
      </w:r>
    </w:p>
    <w:p w:rsidR="001F4594" w:rsidRPr="001F4594" w:rsidRDefault="001F4594" w:rsidP="007865FB">
      <w:pPr>
        <w:numPr>
          <w:ilvl w:val="0"/>
          <w:numId w:val="380"/>
        </w:numPr>
        <w:contextualSpacing/>
      </w:pPr>
      <w:r w:rsidRPr="001F4594">
        <w:t>Основные права и обязанности медицинского работника</w:t>
      </w:r>
    </w:p>
    <w:p w:rsidR="001F4594" w:rsidRPr="001F4594" w:rsidRDefault="001F4594" w:rsidP="007865FB">
      <w:pPr>
        <w:numPr>
          <w:ilvl w:val="0"/>
          <w:numId w:val="380"/>
        </w:numPr>
        <w:contextualSpacing/>
      </w:pPr>
      <w:r w:rsidRPr="001F4594">
        <w:t>Право на занятие медицинской деятельностью</w:t>
      </w:r>
    </w:p>
    <w:p w:rsidR="001F4594" w:rsidRPr="001F4594" w:rsidRDefault="001F4594" w:rsidP="007865FB">
      <w:pPr>
        <w:numPr>
          <w:ilvl w:val="0"/>
          <w:numId w:val="380"/>
        </w:numPr>
        <w:contextualSpacing/>
      </w:pPr>
      <w:r w:rsidRPr="001F4594">
        <w:t>Лицензии в сфере здравоохранения</w:t>
      </w:r>
    </w:p>
    <w:p w:rsidR="001F4594" w:rsidRPr="001F4594" w:rsidRDefault="001F4594" w:rsidP="007865FB">
      <w:pPr>
        <w:numPr>
          <w:ilvl w:val="0"/>
          <w:numId w:val="380"/>
        </w:numPr>
        <w:contextualSpacing/>
      </w:pPr>
      <w:r w:rsidRPr="001F4594">
        <w:t>Право на занятие народной медициной</w:t>
      </w:r>
    </w:p>
    <w:p w:rsidR="001F4594" w:rsidRPr="001F4594" w:rsidRDefault="001F4594" w:rsidP="007865FB">
      <w:pPr>
        <w:numPr>
          <w:ilvl w:val="0"/>
          <w:numId w:val="380"/>
        </w:numPr>
        <w:shd w:val="clear" w:color="auto" w:fill="FFFFFF"/>
        <w:contextualSpacing/>
        <w:rPr>
          <w:color w:val="000000"/>
        </w:rPr>
      </w:pPr>
      <w:r w:rsidRPr="001F4594">
        <w:t>Социальная и правовая защита медицинских работников</w:t>
      </w:r>
    </w:p>
    <w:p w:rsidR="001F4594" w:rsidRPr="001F4594" w:rsidRDefault="001F4594" w:rsidP="007865FB">
      <w:pPr>
        <w:numPr>
          <w:ilvl w:val="0"/>
          <w:numId w:val="380"/>
        </w:numPr>
        <w:shd w:val="clear" w:color="auto" w:fill="FFFFFF"/>
        <w:contextualSpacing/>
        <w:rPr>
          <w:color w:val="000000"/>
        </w:rPr>
      </w:pPr>
      <w:r w:rsidRPr="001F4594">
        <w:rPr>
          <w:color w:val="000000"/>
        </w:rPr>
        <w:t>Приоритет профилактических мер;</w:t>
      </w:r>
    </w:p>
    <w:p w:rsidR="001F4594" w:rsidRPr="001F4594" w:rsidRDefault="001F4594" w:rsidP="007865FB">
      <w:pPr>
        <w:numPr>
          <w:ilvl w:val="0"/>
          <w:numId w:val="380"/>
        </w:numPr>
        <w:shd w:val="clear" w:color="auto" w:fill="FFFFFF"/>
        <w:contextualSpacing/>
        <w:rPr>
          <w:color w:val="000000"/>
        </w:rPr>
      </w:pPr>
      <w:r w:rsidRPr="001F4594">
        <w:rPr>
          <w:color w:val="000000"/>
        </w:rPr>
        <w:t>Доступность медико-социальной помощи;</w:t>
      </w:r>
    </w:p>
    <w:p w:rsidR="001F4594" w:rsidRPr="001F4594" w:rsidRDefault="001F4594" w:rsidP="007865FB">
      <w:pPr>
        <w:numPr>
          <w:ilvl w:val="0"/>
          <w:numId w:val="380"/>
        </w:numPr>
        <w:shd w:val="clear" w:color="auto" w:fill="FFFFFF"/>
        <w:contextualSpacing/>
        <w:rPr>
          <w:color w:val="000000"/>
        </w:rPr>
      </w:pPr>
      <w:r w:rsidRPr="001F4594">
        <w:rPr>
          <w:color w:val="000000"/>
        </w:rPr>
        <w:t>Социальная защищенность граждан в случае утраты здоровья;</w:t>
      </w:r>
    </w:p>
    <w:p w:rsidR="001F4594" w:rsidRPr="001F4594" w:rsidRDefault="001F4594" w:rsidP="007865FB">
      <w:pPr>
        <w:numPr>
          <w:ilvl w:val="0"/>
          <w:numId w:val="380"/>
        </w:numPr>
        <w:shd w:val="clear" w:color="auto" w:fill="FFFFFF"/>
        <w:contextualSpacing/>
        <w:rPr>
          <w:color w:val="000000"/>
        </w:rPr>
      </w:pPr>
      <w:r w:rsidRPr="001F4594">
        <w:rPr>
          <w:color w:val="000000"/>
        </w:rPr>
        <w:t>Ответственность органов государственной власти и управления, предприятий, учреждений и организаций, а также должностных лиц за обеспечение прав граждан в области охраны здоровья.</w:t>
      </w:r>
    </w:p>
    <w:p w:rsidR="001F4594" w:rsidRPr="001F4594" w:rsidRDefault="001F4594" w:rsidP="007865FB">
      <w:pPr>
        <w:numPr>
          <w:ilvl w:val="0"/>
          <w:numId w:val="380"/>
        </w:numPr>
        <w:shd w:val="clear" w:color="auto" w:fill="FFFFFF"/>
        <w:contextualSpacing/>
        <w:rPr>
          <w:color w:val="000000"/>
        </w:rPr>
      </w:pPr>
      <w:r w:rsidRPr="001F4594">
        <w:rPr>
          <w:color w:val="000000"/>
        </w:rPr>
        <w:t xml:space="preserve"> Муниципальная и частная система здравоохранения.</w:t>
      </w:r>
    </w:p>
    <w:p w:rsidR="001F4594" w:rsidRPr="001F4594" w:rsidRDefault="001F4594" w:rsidP="001F4594">
      <w:pPr>
        <w:rPr>
          <w:i/>
          <w:iCs/>
        </w:rPr>
      </w:pPr>
    </w:p>
    <w:p w:rsidR="001F4594" w:rsidRPr="001F4594" w:rsidRDefault="001F4594" w:rsidP="001F4594">
      <w:pPr>
        <w:keepNext/>
        <w:outlineLvl w:val="0"/>
        <w:rPr>
          <w:b/>
          <w:bCs/>
        </w:rPr>
      </w:pPr>
      <w:r w:rsidRPr="001F4594">
        <w:rPr>
          <w:b/>
          <w:bCs/>
        </w:rPr>
        <w:t>Тема 10 Права отдельных групп населения и пациентов в области охраны здоровья.</w:t>
      </w:r>
    </w:p>
    <w:p w:rsidR="001F4594" w:rsidRPr="00262C39" w:rsidRDefault="001F4594" w:rsidP="00262C39">
      <w:pPr>
        <w:rPr>
          <w:color w:val="000000"/>
        </w:rPr>
      </w:pPr>
      <w:r w:rsidRPr="001F4594">
        <w:rPr>
          <w:color w:val="000000"/>
        </w:rPr>
        <w:t>ОПК-1, ПК-1, ИД-1.1, ИД-1.2, ИД-2.1</w:t>
      </w:r>
    </w:p>
    <w:p w:rsidR="001F4594" w:rsidRPr="001F4594" w:rsidRDefault="001F4594" w:rsidP="001F4594">
      <w:pPr>
        <w:jc w:val="both"/>
        <w:rPr>
          <w:i/>
        </w:rPr>
      </w:pPr>
      <w:r w:rsidRPr="001F4594">
        <w:rPr>
          <w:i/>
        </w:rPr>
        <w:lastRenderedPageBreak/>
        <w:t>Вопросы для собеседования:</w:t>
      </w:r>
    </w:p>
    <w:p w:rsidR="001F4594" w:rsidRPr="001F4594" w:rsidRDefault="001F4594" w:rsidP="001F4594">
      <w:pPr>
        <w:autoSpaceDE w:val="0"/>
        <w:autoSpaceDN w:val="0"/>
        <w:adjustRightInd w:val="0"/>
        <w:ind w:left="444"/>
      </w:pPr>
      <w:r w:rsidRPr="001F4594">
        <w:tab/>
        <w:t>Вопросы выносимые на собеседование:</w:t>
      </w:r>
    </w:p>
    <w:p w:rsidR="001F4594" w:rsidRPr="001F4594" w:rsidRDefault="001F4594" w:rsidP="007865FB">
      <w:pPr>
        <w:numPr>
          <w:ilvl w:val="0"/>
          <w:numId w:val="381"/>
        </w:numPr>
        <w:contextualSpacing/>
        <w:jc w:val="both"/>
        <w:rPr>
          <w:rFonts w:eastAsia="Calibri"/>
        </w:rPr>
      </w:pPr>
      <w:r w:rsidRPr="001F4594">
        <w:rPr>
          <w:rFonts w:eastAsia="Calibri"/>
          <w:shd w:val="clear" w:color="auto" w:fill="FFFFFF"/>
        </w:rPr>
        <w:t>Как осуществляется оказание первичной специализированной медико-санитарной помощи?</w:t>
      </w:r>
    </w:p>
    <w:p w:rsidR="001F4594" w:rsidRPr="001F4594" w:rsidRDefault="001F4594" w:rsidP="007865FB">
      <w:pPr>
        <w:numPr>
          <w:ilvl w:val="0"/>
          <w:numId w:val="381"/>
        </w:numPr>
        <w:ind w:left="714" w:hanging="357"/>
        <w:contextualSpacing/>
        <w:jc w:val="both"/>
        <w:rPr>
          <w:rFonts w:eastAsia="Calibri"/>
        </w:rPr>
      </w:pPr>
      <w:r w:rsidRPr="001F4594">
        <w:rPr>
          <w:rFonts w:eastAsia="Calibri"/>
          <w:shd w:val="clear" w:color="auto" w:fill="FFFFFF"/>
        </w:rPr>
        <w:t xml:space="preserve">Какими правами на </w:t>
      </w:r>
      <w:r w:rsidRPr="001F4594">
        <w:rPr>
          <w:rFonts w:eastAsia="Calibri"/>
          <w:bdr w:val="none" w:sz="0" w:space="0" w:color="auto" w:frame="1"/>
          <w:shd w:val="clear" w:color="auto" w:fill="FFFFFF"/>
        </w:rPr>
        <w:t>получение медицинской помощи обладают лица, задержанные, заключенные под стражу, отбывающие наказание в виде ограничения свободы, ареста, лишения свободы либо административного ареста?</w:t>
      </w:r>
    </w:p>
    <w:p w:rsidR="001F4594" w:rsidRPr="001F4594" w:rsidRDefault="001F4594" w:rsidP="007865FB">
      <w:pPr>
        <w:numPr>
          <w:ilvl w:val="0"/>
          <w:numId w:val="381"/>
        </w:numPr>
        <w:ind w:left="714" w:hanging="357"/>
        <w:contextualSpacing/>
        <w:jc w:val="both"/>
        <w:rPr>
          <w:rFonts w:eastAsia="Calibri"/>
        </w:rPr>
      </w:pPr>
      <w:r w:rsidRPr="001F4594">
        <w:rPr>
          <w:rFonts w:eastAsia="Calibri"/>
          <w:shd w:val="clear" w:color="auto" w:fill="FFFFFF"/>
        </w:rPr>
        <w:t>Какими правами на</w:t>
      </w:r>
      <w:r w:rsidRPr="001F4594">
        <w:rPr>
          <w:rFonts w:eastAsia="Calibri"/>
          <w:bdr w:val="none" w:sz="0" w:space="0" w:color="auto" w:frame="1"/>
          <w:shd w:val="clear" w:color="auto" w:fill="FFFFFF"/>
        </w:rPr>
        <w:t xml:space="preserve"> охрану здоровья обладают военнослужащие и лица, приравненные по медицинскому обеспечению к военнослужащим, а также граждане, проходящие альтернативную гражданскую службу, граждане, подлежащие призыву на военную службу (направляемые на альтернативную гражданскую службу), и граждане, поступающих на военную службу или приравненную к ней службу по контракту?</w:t>
      </w:r>
    </w:p>
    <w:p w:rsidR="001F4594" w:rsidRPr="001F4594" w:rsidRDefault="001F4594" w:rsidP="007865FB">
      <w:pPr>
        <w:numPr>
          <w:ilvl w:val="0"/>
          <w:numId w:val="381"/>
        </w:numPr>
        <w:ind w:left="714" w:hanging="357"/>
        <w:contextualSpacing/>
        <w:jc w:val="both"/>
        <w:rPr>
          <w:rFonts w:eastAsia="Calibri"/>
        </w:rPr>
      </w:pPr>
      <w:r w:rsidRPr="001F4594">
        <w:rPr>
          <w:rFonts w:eastAsia="Calibri"/>
          <w:shd w:val="clear" w:color="auto" w:fill="FFFFFF"/>
        </w:rPr>
        <w:t>Назовите основные о</w:t>
      </w:r>
      <w:r w:rsidRPr="001F4594">
        <w:rPr>
          <w:rFonts w:eastAsia="Calibri"/>
          <w:bdr w:val="none" w:sz="0" w:space="0" w:color="auto" w:frame="1"/>
          <w:shd w:val="clear" w:color="auto" w:fill="FFFFFF"/>
        </w:rPr>
        <w:t>бязанности граждан в сфере охраны здоровья</w:t>
      </w:r>
    </w:p>
    <w:p w:rsidR="001F4594" w:rsidRPr="001F4594" w:rsidRDefault="001F4594" w:rsidP="007865FB">
      <w:pPr>
        <w:numPr>
          <w:ilvl w:val="0"/>
          <w:numId w:val="381"/>
        </w:numPr>
        <w:ind w:left="714" w:hanging="357"/>
        <w:contextualSpacing/>
        <w:jc w:val="both"/>
        <w:rPr>
          <w:rFonts w:eastAsia="Calibri"/>
        </w:rPr>
      </w:pPr>
      <w:r w:rsidRPr="001F4594">
        <w:rPr>
          <w:rFonts w:eastAsia="Calibri"/>
          <w:shd w:val="clear" w:color="auto" w:fill="FFFFFF"/>
        </w:rPr>
        <w:t>В рамках какого договора гражданам оказываются бесплатные медицинские услуги?</w:t>
      </w:r>
    </w:p>
    <w:p w:rsidR="001F4594" w:rsidRPr="001F4594" w:rsidRDefault="001F4594" w:rsidP="001F4594">
      <w:pPr>
        <w:keepNext/>
        <w:outlineLvl w:val="0"/>
      </w:pPr>
    </w:p>
    <w:p w:rsidR="001F4594" w:rsidRPr="001F4594" w:rsidRDefault="001F4594" w:rsidP="001F4594">
      <w:pPr>
        <w:keepNext/>
        <w:outlineLvl w:val="0"/>
        <w:rPr>
          <w:b/>
          <w:bCs/>
        </w:rPr>
      </w:pPr>
      <w:r w:rsidRPr="001F4594">
        <w:rPr>
          <w:b/>
          <w:bCs/>
        </w:rPr>
        <w:t>Тема 11 Медицинское право Российской Федерации</w:t>
      </w:r>
    </w:p>
    <w:p w:rsidR="001F4594" w:rsidRPr="001F4594" w:rsidRDefault="001F4594" w:rsidP="001F4594">
      <w:pPr>
        <w:rPr>
          <w:b/>
          <w:bCs/>
        </w:rPr>
      </w:pPr>
      <w:r w:rsidRPr="001F4594">
        <w:t xml:space="preserve">УК-11, ОПК-1, ОПК-3, </w:t>
      </w:r>
      <w:r w:rsidRPr="001F4594">
        <w:rPr>
          <w:bCs/>
        </w:rPr>
        <w:t>ИД-2.1, ИД-2.2, ИД-3.1, ИД-4.1</w:t>
      </w:r>
    </w:p>
    <w:p w:rsidR="001F4594" w:rsidRPr="001F4594" w:rsidRDefault="001F4594" w:rsidP="001F4594">
      <w:pPr>
        <w:rPr>
          <w:b/>
          <w:bCs/>
        </w:rPr>
      </w:pPr>
    </w:p>
    <w:p w:rsidR="001F4594" w:rsidRPr="001F4594" w:rsidRDefault="001F4594" w:rsidP="001F4594">
      <w:pPr>
        <w:jc w:val="both"/>
        <w:rPr>
          <w:i/>
        </w:rPr>
      </w:pPr>
      <w:r w:rsidRPr="001F4594">
        <w:rPr>
          <w:i/>
        </w:rPr>
        <w:t>Вопросы для собеседования:</w:t>
      </w:r>
    </w:p>
    <w:p w:rsidR="001F4594" w:rsidRPr="001F4594" w:rsidRDefault="001F4594" w:rsidP="001F4594">
      <w:pPr>
        <w:autoSpaceDE w:val="0"/>
        <w:autoSpaceDN w:val="0"/>
        <w:adjustRightInd w:val="0"/>
      </w:pPr>
      <w:r w:rsidRPr="001F4594">
        <w:tab/>
        <w:t>Вопросы, выносимые на собеседование:</w:t>
      </w:r>
    </w:p>
    <w:p w:rsidR="001F4594" w:rsidRPr="001F4594" w:rsidRDefault="001F4594" w:rsidP="007865FB">
      <w:pPr>
        <w:numPr>
          <w:ilvl w:val="0"/>
          <w:numId w:val="382"/>
        </w:numPr>
        <w:contextualSpacing/>
        <w:rPr>
          <w:rFonts w:eastAsia="Calibri"/>
        </w:rPr>
      </w:pPr>
      <w:r w:rsidRPr="001F4594">
        <w:rPr>
          <w:rFonts w:eastAsia="Calibri"/>
        </w:rPr>
        <w:t xml:space="preserve">Виды медицинской помощи согласно «Основам законодательство Российской Федерации об охране здоровья граждан» </w:t>
      </w:r>
    </w:p>
    <w:p w:rsidR="001F4594" w:rsidRPr="001F4594" w:rsidRDefault="001F4594" w:rsidP="007865FB">
      <w:pPr>
        <w:numPr>
          <w:ilvl w:val="0"/>
          <w:numId w:val="382"/>
        </w:numPr>
        <w:contextualSpacing/>
        <w:rPr>
          <w:rFonts w:eastAsia="Calibri"/>
        </w:rPr>
      </w:pPr>
      <w:r w:rsidRPr="001F4594">
        <w:rPr>
          <w:rFonts w:eastAsia="Calibri"/>
        </w:rPr>
        <w:t>Содержание клятвы врача (3 главных пункта)</w:t>
      </w:r>
    </w:p>
    <w:p w:rsidR="001F4594" w:rsidRPr="001F4594" w:rsidRDefault="001F4594" w:rsidP="007865FB">
      <w:pPr>
        <w:numPr>
          <w:ilvl w:val="0"/>
          <w:numId w:val="382"/>
        </w:numPr>
        <w:contextualSpacing/>
        <w:rPr>
          <w:rFonts w:eastAsia="Calibri"/>
        </w:rPr>
      </w:pPr>
      <w:r w:rsidRPr="001F4594">
        <w:rPr>
          <w:rFonts w:eastAsia="Calibri"/>
        </w:rPr>
        <w:t>Когда может быть проведена медицинская стерилизация?</w:t>
      </w:r>
    </w:p>
    <w:p w:rsidR="001F4594" w:rsidRPr="001F4594" w:rsidRDefault="001F4594" w:rsidP="007865FB">
      <w:pPr>
        <w:numPr>
          <w:ilvl w:val="0"/>
          <w:numId w:val="382"/>
        </w:numPr>
        <w:contextualSpacing/>
        <w:rPr>
          <w:rFonts w:eastAsia="Calibri"/>
        </w:rPr>
      </w:pPr>
      <w:r w:rsidRPr="001F4594">
        <w:rPr>
          <w:rFonts w:eastAsia="Calibri"/>
        </w:rPr>
        <w:t>В каком случае предоставляются сведения, составляющие врачебную тайну, без согласия гражданина? (мин. 3 пункта)</w:t>
      </w:r>
    </w:p>
    <w:p w:rsidR="001F4594" w:rsidRPr="001F4594" w:rsidRDefault="001F4594" w:rsidP="007865FB">
      <w:pPr>
        <w:numPr>
          <w:ilvl w:val="0"/>
          <w:numId w:val="382"/>
        </w:numPr>
        <w:contextualSpacing/>
        <w:rPr>
          <w:rFonts w:eastAsia="Calibri"/>
        </w:rPr>
      </w:pPr>
      <w:r w:rsidRPr="001F4594">
        <w:rPr>
          <w:rFonts w:eastAsia="Calibri"/>
        </w:rPr>
        <w:t>Что не вправе делать мед. работники и руководители мед. организаций?</w:t>
      </w:r>
    </w:p>
    <w:p w:rsidR="001F4594" w:rsidRPr="001F4594" w:rsidRDefault="001F4594" w:rsidP="007865FB">
      <w:pPr>
        <w:numPr>
          <w:ilvl w:val="0"/>
          <w:numId w:val="382"/>
        </w:numPr>
        <w:contextualSpacing/>
        <w:rPr>
          <w:rFonts w:eastAsia="Calibri"/>
        </w:rPr>
      </w:pPr>
      <w:r w:rsidRPr="001F4594">
        <w:rPr>
          <w:rFonts w:eastAsia="Calibri"/>
        </w:rPr>
        <w:t>Права пациента при получении медицинской помощи (мин. 10 пунктов)</w:t>
      </w:r>
    </w:p>
    <w:p w:rsidR="001F4594" w:rsidRPr="001F4594" w:rsidRDefault="001F4594" w:rsidP="007865FB">
      <w:pPr>
        <w:numPr>
          <w:ilvl w:val="0"/>
          <w:numId w:val="382"/>
        </w:numPr>
        <w:contextualSpacing/>
        <w:rPr>
          <w:rFonts w:eastAsia="Calibri"/>
        </w:rPr>
      </w:pPr>
      <w:r w:rsidRPr="001F4594">
        <w:rPr>
          <w:rFonts w:eastAsia="Calibri"/>
        </w:rPr>
        <w:t>Кому может быть сообщена информация о неблагоприятном прогнозе развития заболевания пациента?</w:t>
      </w:r>
    </w:p>
    <w:p w:rsidR="001F4594" w:rsidRPr="001F4594" w:rsidRDefault="001F4594" w:rsidP="007865FB">
      <w:pPr>
        <w:numPr>
          <w:ilvl w:val="0"/>
          <w:numId w:val="382"/>
        </w:numPr>
        <w:contextualSpacing/>
        <w:rPr>
          <w:rFonts w:eastAsia="Calibri"/>
        </w:rPr>
      </w:pPr>
      <w:r w:rsidRPr="001F4594">
        <w:rPr>
          <w:rFonts w:eastAsia="Calibri"/>
        </w:rPr>
        <w:t>Порядок оформления информированного добровольного согласия пациента на мед. вмешательство</w:t>
      </w:r>
    </w:p>
    <w:p w:rsidR="001F4594" w:rsidRPr="001F4594" w:rsidRDefault="001F4594" w:rsidP="007865FB">
      <w:pPr>
        <w:numPr>
          <w:ilvl w:val="0"/>
          <w:numId w:val="382"/>
        </w:numPr>
        <w:contextualSpacing/>
        <w:rPr>
          <w:rFonts w:eastAsia="Calibri"/>
        </w:rPr>
      </w:pPr>
      <w:r w:rsidRPr="001F4594">
        <w:rPr>
          <w:rFonts w:eastAsia="Calibri"/>
        </w:rPr>
        <w:t>В каких случаях решение о медицинском вмешательстве проводится без согласия гражданина, одного из родителей или иного законного представителя принимается консилиумом врачей?</w:t>
      </w:r>
    </w:p>
    <w:p w:rsidR="001F4594" w:rsidRPr="001F4594" w:rsidRDefault="001F4594" w:rsidP="007865FB">
      <w:pPr>
        <w:numPr>
          <w:ilvl w:val="0"/>
          <w:numId w:val="382"/>
        </w:numPr>
        <w:contextualSpacing/>
        <w:rPr>
          <w:rFonts w:eastAsia="Calibri"/>
        </w:rPr>
      </w:pPr>
      <w:r w:rsidRPr="001F4594">
        <w:rPr>
          <w:rFonts w:eastAsia="Calibri"/>
        </w:rPr>
        <w:t>Обязанности граждан в сфере охраны здоровья</w:t>
      </w:r>
    </w:p>
    <w:p w:rsidR="001F4594" w:rsidRPr="001F4594" w:rsidRDefault="001F4594" w:rsidP="001F4594">
      <w:pPr>
        <w:autoSpaceDE w:val="0"/>
        <w:autoSpaceDN w:val="0"/>
        <w:adjustRightInd w:val="0"/>
      </w:pPr>
    </w:p>
    <w:p w:rsidR="001F4594" w:rsidRPr="001F4594" w:rsidRDefault="001F4594" w:rsidP="001F4594">
      <w:pPr>
        <w:autoSpaceDE w:val="0"/>
        <w:autoSpaceDN w:val="0"/>
        <w:adjustRightInd w:val="0"/>
        <w:ind w:firstLine="360"/>
        <w:rPr>
          <w:i/>
          <w:iCs/>
        </w:rPr>
      </w:pPr>
      <w:r w:rsidRPr="001F4594">
        <w:rPr>
          <w:i/>
          <w:iCs/>
        </w:rPr>
        <w:t>Примеры тем презентаций, докладов:</w:t>
      </w:r>
    </w:p>
    <w:p w:rsidR="001F4594" w:rsidRPr="001F4594" w:rsidRDefault="001F4594" w:rsidP="007865FB">
      <w:pPr>
        <w:numPr>
          <w:ilvl w:val="0"/>
          <w:numId w:val="383"/>
        </w:numPr>
        <w:contextualSpacing/>
      </w:pPr>
      <w:r w:rsidRPr="001F4594">
        <w:rPr>
          <w:rFonts w:eastAsia="Calibri"/>
        </w:rPr>
        <w:t xml:space="preserve">Правовые институты медицинского права </w:t>
      </w:r>
    </w:p>
    <w:p w:rsidR="001F4594" w:rsidRPr="001F4594" w:rsidRDefault="001F4594" w:rsidP="007865FB">
      <w:pPr>
        <w:numPr>
          <w:ilvl w:val="0"/>
          <w:numId w:val="383"/>
        </w:numPr>
        <w:contextualSpacing/>
      </w:pPr>
      <w:r w:rsidRPr="001F4594">
        <w:rPr>
          <w:rFonts w:eastAsia="Calibri"/>
        </w:rPr>
        <w:t xml:space="preserve">Субъектный состав медицинского права </w:t>
      </w:r>
    </w:p>
    <w:p w:rsidR="001F4594" w:rsidRPr="001F4594" w:rsidRDefault="001F4594" w:rsidP="007865FB">
      <w:pPr>
        <w:numPr>
          <w:ilvl w:val="0"/>
          <w:numId w:val="383"/>
        </w:numPr>
        <w:contextualSpacing/>
      </w:pPr>
      <w:r w:rsidRPr="001F4594">
        <w:rPr>
          <w:rFonts w:eastAsia="Calibri"/>
        </w:rPr>
        <w:t xml:space="preserve">Федеральный закон N 323-ФЗ. Статья 63. Социальная поддержка и правовая защита медицинских и фармацевтических работников </w:t>
      </w:r>
    </w:p>
    <w:p w:rsidR="001F4594" w:rsidRPr="001F4594" w:rsidRDefault="001F4594" w:rsidP="007865FB">
      <w:pPr>
        <w:numPr>
          <w:ilvl w:val="0"/>
          <w:numId w:val="383"/>
        </w:numPr>
        <w:contextualSpacing/>
      </w:pPr>
      <w:r w:rsidRPr="001F4594">
        <w:rPr>
          <w:rFonts w:eastAsia="Calibri"/>
        </w:rPr>
        <w:t xml:space="preserve">Право на медицинскую помощь </w:t>
      </w:r>
    </w:p>
    <w:p w:rsidR="001F4594" w:rsidRPr="001F4594" w:rsidRDefault="001F4594" w:rsidP="007865FB">
      <w:pPr>
        <w:numPr>
          <w:ilvl w:val="0"/>
          <w:numId w:val="383"/>
        </w:numPr>
        <w:contextualSpacing/>
      </w:pPr>
      <w:r w:rsidRPr="001F4594">
        <w:rPr>
          <w:rFonts w:eastAsia="Calibri"/>
        </w:rPr>
        <w:t xml:space="preserve">Уголовное медицинское право </w:t>
      </w:r>
    </w:p>
    <w:p w:rsidR="001F4594" w:rsidRPr="001F4594" w:rsidRDefault="001F4594" w:rsidP="007865FB">
      <w:pPr>
        <w:numPr>
          <w:ilvl w:val="0"/>
          <w:numId w:val="383"/>
        </w:numPr>
        <w:contextualSpacing/>
      </w:pPr>
      <w:r w:rsidRPr="001F4594">
        <w:rPr>
          <w:rFonts w:eastAsia="Calibri"/>
        </w:rPr>
        <w:t xml:space="preserve">Понятие медицинской экспертизы. Медицинское освидетельствование.  Медицинский осмотр </w:t>
      </w:r>
    </w:p>
    <w:p w:rsidR="001F4594" w:rsidRPr="001F4594" w:rsidRDefault="001F4594" w:rsidP="007865FB">
      <w:pPr>
        <w:numPr>
          <w:ilvl w:val="0"/>
          <w:numId w:val="383"/>
        </w:numPr>
        <w:contextualSpacing/>
      </w:pPr>
      <w:r w:rsidRPr="001F4594">
        <w:rPr>
          <w:rFonts w:eastAsia="Calibri"/>
        </w:rPr>
        <w:t xml:space="preserve">Федеральный закон N 323-ФЗ. Статья 13. Соблюдение врачебной тайны </w:t>
      </w:r>
    </w:p>
    <w:p w:rsidR="001F4594" w:rsidRPr="001F4594" w:rsidRDefault="001F4594" w:rsidP="007865FB">
      <w:pPr>
        <w:numPr>
          <w:ilvl w:val="0"/>
          <w:numId w:val="383"/>
        </w:numPr>
        <w:contextualSpacing/>
      </w:pPr>
      <w:r w:rsidRPr="001F4594">
        <w:rPr>
          <w:rFonts w:eastAsia="Calibri"/>
        </w:rPr>
        <w:t xml:space="preserve">Организация охраны здоровья </w:t>
      </w:r>
    </w:p>
    <w:p w:rsidR="001F4594" w:rsidRPr="001F4594" w:rsidRDefault="001F4594" w:rsidP="007865FB">
      <w:pPr>
        <w:numPr>
          <w:ilvl w:val="0"/>
          <w:numId w:val="383"/>
        </w:numPr>
        <w:contextualSpacing/>
      </w:pPr>
      <w:r w:rsidRPr="001F4594">
        <w:rPr>
          <w:rFonts w:eastAsia="Calibri"/>
        </w:rPr>
        <w:t xml:space="preserve">Первая помощь </w:t>
      </w:r>
    </w:p>
    <w:p w:rsidR="001F4594" w:rsidRPr="001F4594" w:rsidRDefault="001F4594" w:rsidP="007865FB">
      <w:pPr>
        <w:numPr>
          <w:ilvl w:val="0"/>
          <w:numId w:val="383"/>
        </w:numPr>
        <w:contextualSpacing/>
      </w:pPr>
      <w:r w:rsidRPr="001F4594">
        <w:rPr>
          <w:rFonts w:eastAsia="Calibri"/>
        </w:rPr>
        <w:t>Донорство органов и тканей человека и их трансплантация (пересадка)</w:t>
      </w:r>
    </w:p>
    <w:p w:rsidR="001F4594" w:rsidRPr="001F4594" w:rsidRDefault="001F4594" w:rsidP="001F4594">
      <w:pPr>
        <w:rPr>
          <w:i/>
          <w:iCs/>
        </w:rPr>
      </w:pPr>
      <w:r w:rsidRPr="001F4594">
        <w:rPr>
          <w:i/>
          <w:iCs/>
        </w:rPr>
        <w:lastRenderedPageBreak/>
        <w:t>Примеры ситуационных задач:</w:t>
      </w:r>
    </w:p>
    <w:p w:rsidR="001F4594" w:rsidRPr="001F4594" w:rsidRDefault="001F4594" w:rsidP="00987E58">
      <w:pPr>
        <w:ind w:firstLine="708"/>
        <w:jc w:val="both"/>
        <w:rPr>
          <w:rFonts w:eastAsia="Calibri"/>
          <w:bCs/>
        </w:rPr>
      </w:pPr>
      <w:r w:rsidRPr="001F4594">
        <w:rPr>
          <w:rFonts w:eastAsia="Calibri"/>
          <w:bCs/>
        </w:rPr>
        <w:t>Задача: Гражданин Петров обратился к врачу с жалобой на головную боль. После осмотра ему была сообщена информация по поводу его состояния здоровья и предложено составление списка лиц для получения данной информации при необходимости. Пациент подписал согласие, так как необходима была дополнительная консультация с другими специалистами и интервью с журналистами для статьи в журнале о нестандартных случаях головной боли. Через месяц Петров посетил другого врача, который уже знал о его проблеме. Пациент был сильно возмущён и решил подать в суд на первого врача за несоблюдение врачебной тайны, забыв о подписанных документах. Суд был проигран.</w:t>
      </w:r>
    </w:p>
    <w:p w:rsidR="001F4594" w:rsidRPr="001F4594" w:rsidRDefault="001F4594" w:rsidP="00987E58">
      <w:pPr>
        <w:jc w:val="both"/>
        <w:rPr>
          <w:rFonts w:eastAsia="Calibri"/>
          <w:bCs/>
        </w:rPr>
      </w:pPr>
      <w:r w:rsidRPr="001F4594">
        <w:rPr>
          <w:rFonts w:eastAsia="Calibri"/>
          <w:bCs/>
          <w:i/>
        </w:rPr>
        <w:t xml:space="preserve">Вопросы: </w:t>
      </w:r>
      <w:r w:rsidRPr="001F4594">
        <w:rPr>
          <w:rFonts w:eastAsia="Calibri"/>
          <w:bCs/>
        </w:rPr>
        <w:t>1) Что подразумевает под собой термин «врачебная тайна»?</w:t>
      </w:r>
    </w:p>
    <w:p w:rsidR="001F4594" w:rsidRPr="001F4594" w:rsidRDefault="001F4594" w:rsidP="00987E58">
      <w:pPr>
        <w:jc w:val="both"/>
        <w:rPr>
          <w:rFonts w:eastAsia="Calibri"/>
          <w:bCs/>
        </w:rPr>
      </w:pPr>
      <w:r w:rsidRPr="001F4594">
        <w:rPr>
          <w:rFonts w:eastAsia="Calibri"/>
          <w:bCs/>
        </w:rPr>
        <w:t>2)Всегда ли родственники имеют право узнать диагноз, факт обращения гражданина в лечебное заведение, психического состояния и тд.?</w:t>
      </w:r>
    </w:p>
    <w:p w:rsidR="001F4594" w:rsidRPr="001F4594" w:rsidRDefault="001F4594" w:rsidP="00987E58">
      <w:pPr>
        <w:jc w:val="both"/>
        <w:rPr>
          <w:rFonts w:eastAsia="Calibri"/>
          <w:bCs/>
        </w:rPr>
      </w:pPr>
      <w:r w:rsidRPr="001F4594">
        <w:rPr>
          <w:rFonts w:eastAsia="Calibri"/>
          <w:bCs/>
        </w:rPr>
        <w:t>3)Имеет ли право пациент требовать проведение консилиума врачей?</w:t>
      </w:r>
    </w:p>
    <w:p w:rsidR="001F4594" w:rsidRPr="001F4594" w:rsidRDefault="001F4594" w:rsidP="00987E58">
      <w:pPr>
        <w:jc w:val="both"/>
        <w:rPr>
          <w:rFonts w:eastAsia="Calibri"/>
          <w:bCs/>
        </w:rPr>
      </w:pPr>
      <w:r w:rsidRPr="001F4594">
        <w:rPr>
          <w:rFonts w:eastAsia="Calibri"/>
          <w:bCs/>
        </w:rPr>
        <w:t>4) Являются ли органы, которые выдают медицинским учреждениям лицензии и сертификаты на ведение медицинской деятельности субъектами медицинского права?</w:t>
      </w:r>
    </w:p>
    <w:p w:rsidR="001F4594" w:rsidRPr="001F4594" w:rsidRDefault="001F4594" w:rsidP="00987E58">
      <w:pPr>
        <w:jc w:val="both"/>
        <w:rPr>
          <w:rFonts w:eastAsia="Calibri"/>
          <w:bCs/>
        </w:rPr>
      </w:pPr>
      <w:r w:rsidRPr="001F4594">
        <w:rPr>
          <w:rFonts w:eastAsia="Calibri"/>
          <w:bCs/>
        </w:rPr>
        <w:t>5) При каком из видов ответственности при врачебной ошибке врач (медицинская организация как ответчик) должен обеспечить пострадавшего пациента средствами для переобучения другой профессии?</w:t>
      </w:r>
    </w:p>
    <w:p w:rsidR="001F4594" w:rsidRPr="001F4594" w:rsidRDefault="001F4594" w:rsidP="00987E58">
      <w:pPr>
        <w:jc w:val="both"/>
        <w:rPr>
          <w:rFonts w:eastAsia="Calibri"/>
          <w:bCs/>
        </w:rPr>
      </w:pPr>
      <w:r w:rsidRPr="001F4594">
        <w:rPr>
          <w:rFonts w:eastAsia="Calibri"/>
          <w:bCs/>
          <w:i/>
        </w:rPr>
        <w:t xml:space="preserve">Ответы: </w:t>
      </w:r>
      <w:r w:rsidRPr="001F4594">
        <w:rPr>
          <w:rFonts w:eastAsia="Calibri"/>
          <w:bCs/>
        </w:rPr>
        <w:t>1) Врачебная тайна- сохранения в тайне информации по факту обращения за помощью медицинского характера, по состоянию здоровья, диагнозам и иных сведениях, которые были получены в процессе его обследования и лечения.</w:t>
      </w:r>
    </w:p>
    <w:p w:rsidR="001F4594" w:rsidRPr="001F4594" w:rsidRDefault="001F4594" w:rsidP="00987E58">
      <w:pPr>
        <w:jc w:val="both"/>
        <w:rPr>
          <w:rFonts w:eastAsia="Calibri"/>
          <w:bCs/>
        </w:rPr>
      </w:pPr>
      <w:r w:rsidRPr="001F4594">
        <w:rPr>
          <w:rFonts w:eastAsia="Calibri"/>
          <w:bCs/>
        </w:rPr>
        <w:t>2) Согласно п. 1 ст. 13 Закона N 323-ФЗ сведения о факте обращения гражданина за оказанием медицинской помощи, состоянии его здоровья и диагнозе, иные сведения, полученные при его медицинском обследовании и лечении, составляют врачебную тайну, а значит, что сообщаются родственникам только при желании пациента.</w:t>
      </w:r>
    </w:p>
    <w:p w:rsidR="001F4594" w:rsidRPr="001F4594" w:rsidRDefault="001F4594" w:rsidP="00987E58">
      <w:pPr>
        <w:jc w:val="both"/>
        <w:rPr>
          <w:rFonts w:eastAsia="Calibri"/>
          <w:bCs/>
        </w:rPr>
      </w:pPr>
      <w:r w:rsidRPr="001F4594">
        <w:rPr>
          <w:rFonts w:eastAsia="Calibri"/>
          <w:bCs/>
        </w:rPr>
        <w:t xml:space="preserve"> Ст. 9 Закона РФ от 02.07.1992 N 3185-1 "О психиатрической помощи и гарантиях прав граждан при ее оказании" указывает на то, что пациент в праве держать своё психической состояние и диагноз в секрете от окружающих.(?) В случаях угрозы для общества врач в праве сообщить об этом.(?)</w:t>
      </w:r>
      <w:r w:rsidRPr="001F4594">
        <w:rPr>
          <w:rFonts w:eastAsia="Calibri"/>
          <w:bCs/>
        </w:rPr>
        <w:br/>
        <w:t>П. 3 ст. 22 Закона N 323-ФЗ устанавливает особый случай, когда информация о состоянии здоровья пациента может быть сообщена другим лицам. Если прогноз неблагоприятный, то родственников оповещают об этом, но только при отсутствии запрета со стороны больного.</w:t>
      </w:r>
    </w:p>
    <w:p w:rsidR="001F4594" w:rsidRPr="001F4594" w:rsidRDefault="001F4594" w:rsidP="00987E58">
      <w:pPr>
        <w:jc w:val="both"/>
        <w:rPr>
          <w:rFonts w:eastAsia="Calibri"/>
          <w:bCs/>
        </w:rPr>
      </w:pPr>
      <w:r w:rsidRPr="001F4594">
        <w:rPr>
          <w:rFonts w:eastAsia="Calibri"/>
          <w:bCs/>
        </w:rPr>
        <w:t>П. 4 ст. 13 Закона N 323-ФЗ, п. 3 ст. 22 Закона N 323-ФЗ без письменного согласия медицинская организация не вправе сообщать кому-либо информацию о пациенте и его состоянии здоровья.</w:t>
      </w:r>
    </w:p>
    <w:p w:rsidR="001F4594" w:rsidRPr="001F4594" w:rsidRDefault="001F4594" w:rsidP="00987E58">
      <w:pPr>
        <w:jc w:val="both"/>
        <w:rPr>
          <w:rFonts w:eastAsia="Calibri"/>
          <w:bCs/>
        </w:rPr>
      </w:pPr>
      <w:r w:rsidRPr="001F4594">
        <w:rPr>
          <w:rFonts w:eastAsia="Calibri"/>
          <w:bCs/>
        </w:rPr>
        <w:t>3) Пациент имеет право на проведение консилиума или консультацию у других специалистов. Необходимо отметить, что данная норма права не имеет условий и ограничений. Для реализации необходимо обратиться к лечащему врачу или главному врачу, при отсутствии каких-либо действий с их стороны можно просить помощи в управлении здравоохранения или же в суде. Есть определенная форма заявления, которую необходимо заполнить и отдать для рассмотрения. Суд может обязать выполнить норму закона, а прокуратура вынести представление об устранении нарушенного права.</w:t>
      </w:r>
    </w:p>
    <w:p w:rsidR="001F4594" w:rsidRPr="001F4594" w:rsidRDefault="001F4594" w:rsidP="00987E58">
      <w:pPr>
        <w:jc w:val="both"/>
        <w:rPr>
          <w:rFonts w:eastAsia="Calibri"/>
          <w:bCs/>
        </w:rPr>
      </w:pPr>
      <w:r w:rsidRPr="001F4594">
        <w:rPr>
          <w:rFonts w:eastAsia="Calibri"/>
          <w:bCs/>
        </w:rPr>
        <w:t>4) Да, являются. Без лицензии организация не сможет предоставлять медицинскую помощь на законных основаниях. Для получения лицензии необходимы документы, подтверждающие наличие образования работников, регистрацию используемой аппаратуры (медицинской техники), санитарно-эпидемиологическое заключение и тд.  Поэтому при обладании лицензией организация ОБЯЗАНА предоставлять высококвалифицированную помощь.</w:t>
      </w:r>
    </w:p>
    <w:p w:rsidR="001F4594" w:rsidRPr="001F4594" w:rsidRDefault="001F4594" w:rsidP="00987E58">
      <w:pPr>
        <w:jc w:val="both"/>
        <w:rPr>
          <w:rFonts w:eastAsia="Calibri"/>
          <w:bCs/>
        </w:rPr>
      </w:pPr>
      <w:r w:rsidRPr="001F4594">
        <w:rPr>
          <w:rFonts w:eastAsia="Calibri"/>
          <w:bCs/>
        </w:rPr>
        <w:t xml:space="preserve">5) В данном случае – это гражданская ответственность, где медицинская организация берёт расходы на себя при профессиональных ошибках врачей (Лечение, приобретение лекарственных средств и специальных транспортных средств, специальный уход, </w:t>
      </w:r>
      <w:r w:rsidRPr="001F4594">
        <w:rPr>
          <w:rFonts w:eastAsia="Calibri"/>
          <w:bCs/>
        </w:rPr>
        <w:lastRenderedPageBreak/>
        <w:t>протезирование). Статьи 1085 и 1087 Гражданского кодекса РФ регламентируют вышеперечисленные виды расходов, в случае причинения пациенту вреда здоровья или нанесения увечья своими действиями или бездействиями.</w:t>
      </w:r>
    </w:p>
    <w:p w:rsidR="001F4594" w:rsidRPr="001F4594" w:rsidRDefault="001F4594" w:rsidP="00987E58">
      <w:pPr>
        <w:autoSpaceDE w:val="0"/>
        <w:autoSpaceDN w:val="0"/>
        <w:adjustRightInd w:val="0"/>
        <w:jc w:val="both"/>
      </w:pPr>
    </w:p>
    <w:p w:rsidR="001F4594" w:rsidRPr="001F4594" w:rsidRDefault="001F4594" w:rsidP="00987E58">
      <w:pPr>
        <w:jc w:val="both"/>
        <w:rPr>
          <w:bCs/>
          <w:i/>
          <w:iCs/>
        </w:rPr>
      </w:pPr>
      <w:r w:rsidRPr="001F4594">
        <w:rPr>
          <w:bCs/>
          <w:i/>
          <w:iCs/>
        </w:rPr>
        <w:t>Примеры тестовых заданий:</w:t>
      </w:r>
    </w:p>
    <w:p w:rsidR="001F4594" w:rsidRPr="001F4594" w:rsidRDefault="001F4594" w:rsidP="00987E58">
      <w:pPr>
        <w:jc w:val="both"/>
        <w:rPr>
          <w:bCs/>
        </w:rPr>
      </w:pPr>
      <w:r w:rsidRPr="001F4594">
        <w:tab/>
      </w:r>
      <w:r w:rsidRPr="001F4594">
        <w:rPr>
          <w:bCs/>
        </w:rPr>
        <w:t>Примеры тестов</w:t>
      </w:r>
    </w:p>
    <w:p w:rsidR="001F4594" w:rsidRPr="001F4594" w:rsidRDefault="001F4594" w:rsidP="00987E58">
      <w:pPr>
        <w:jc w:val="both"/>
      </w:pPr>
      <w:r w:rsidRPr="001F4594">
        <w:rPr>
          <w:rFonts w:eastAsia="Calibri"/>
        </w:rPr>
        <w:t>1. Что НЕ относится к основным принципам охраны здоровья согласно N 323-ФЗ?</w:t>
      </w:r>
    </w:p>
    <w:p w:rsidR="001F4594" w:rsidRPr="001F4594" w:rsidRDefault="001F4594" w:rsidP="00987E58">
      <w:pPr>
        <w:ind w:firstLine="708"/>
        <w:jc w:val="both"/>
        <w:rPr>
          <w:rFonts w:eastAsia="Calibri"/>
        </w:rPr>
      </w:pPr>
      <w:r w:rsidRPr="001F4594">
        <w:rPr>
          <w:rFonts w:eastAsia="Calibri"/>
        </w:rPr>
        <w:t>А) доступность и качество медицинской помощи</w:t>
      </w:r>
    </w:p>
    <w:p w:rsidR="001F4594" w:rsidRPr="001F4594" w:rsidRDefault="001F4594" w:rsidP="00987E58">
      <w:pPr>
        <w:ind w:firstLine="708"/>
        <w:jc w:val="both"/>
        <w:rPr>
          <w:rFonts w:eastAsia="Calibri"/>
        </w:rPr>
      </w:pPr>
      <w:r w:rsidRPr="001F4594">
        <w:rPr>
          <w:rFonts w:eastAsia="Calibri"/>
        </w:rPr>
        <w:t>Б) приоритет охраны здоровья детей</w:t>
      </w:r>
    </w:p>
    <w:p w:rsidR="001F4594" w:rsidRPr="001F4594" w:rsidRDefault="001F4594" w:rsidP="00987E58">
      <w:pPr>
        <w:ind w:firstLine="708"/>
        <w:jc w:val="both"/>
        <w:rPr>
          <w:rFonts w:eastAsia="Calibri"/>
        </w:rPr>
      </w:pPr>
      <w:r w:rsidRPr="001F4594">
        <w:rPr>
          <w:rFonts w:eastAsia="Calibri"/>
        </w:rPr>
        <w:t>В) приоритет охраны здоровья пожилых граждан</w:t>
      </w:r>
    </w:p>
    <w:p w:rsidR="001F4594" w:rsidRPr="001F4594" w:rsidRDefault="001F4594" w:rsidP="00987E58">
      <w:pPr>
        <w:jc w:val="both"/>
      </w:pPr>
      <w:r w:rsidRPr="001F4594">
        <w:rPr>
          <w:rFonts w:eastAsia="Calibri"/>
        </w:rPr>
        <w:t>2. Муниципальную систему здравоохранения составляют:</w:t>
      </w:r>
    </w:p>
    <w:p w:rsidR="001F4594" w:rsidRPr="001F4594" w:rsidRDefault="001F4594" w:rsidP="00987E58">
      <w:pPr>
        <w:ind w:firstLine="708"/>
        <w:jc w:val="both"/>
        <w:rPr>
          <w:rFonts w:eastAsia="Calibri"/>
        </w:rPr>
      </w:pPr>
      <w:r w:rsidRPr="001F4594">
        <w:rPr>
          <w:rFonts w:eastAsia="Calibri"/>
        </w:rPr>
        <w:t>А) органы местного самоуправления муниципальных районов и городских округов, осуществляющие полномочия в сфере охраны здоровья и подведомственные органам местного самоуправления медицинские организации и фармацевтические организации</w:t>
      </w:r>
    </w:p>
    <w:p w:rsidR="001F4594" w:rsidRPr="001F4594" w:rsidRDefault="001F4594" w:rsidP="00987E58">
      <w:pPr>
        <w:ind w:left="708"/>
        <w:jc w:val="both"/>
        <w:rPr>
          <w:rFonts w:eastAsia="Calibri"/>
        </w:rPr>
      </w:pPr>
      <w:r w:rsidRPr="001F4594">
        <w:rPr>
          <w:rFonts w:eastAsia="Calibri"/>
        </w:rPr>
        <w:t>Б) федеральные органы исполнительной власти в сфере охраны здоровья и их территориальные органы и органы местного самоуправления муниципальных районов и городских округов, осуществляющие полномочия в сфере охраны здоровья</w:t>
      </w:r>
    </w:p>
    <w:p w:rsidR="001F4594" w:rsidRPr="001F4594" w:rsidRDefault="001F4594" w:rsidP="00987E58">
      <w:pPr>
        <w:ind w:firstLine="708"/>
        <w:jc w:val="both"/>
        <w:rPr>
          <w:rFonts w:eastAsia="Calibri"/>
        </w:rPr>
      </w:pPr>
      <w:r w:rsidRPr="001F4594">
        <w:rPr>
          <w:rFonts w:eastAsia="Calibri"/>
        </w:rPr>
        <w:t>В) органы местного самоуправления муниципальных районов и городских округов, осуществляющие полномочия в сфере охраны здоровья</w:t>
      </w:r>
    </w:p>
    <w:p w:rsidR="001F4594" w:rsidRPr="001F4594" w:rsidRDefault="001F4594" w:rsidP="00987E58">
      <w:pPr>
        <w:jc w:val="both"/>
      </w:pPr>
      <w:r w:rsidRPr="001F4594">
        <w:rPr>
          <w:rFonts w:eastAsia="Calibri"/>
        </w:rPr>
        <w:t>3. Какими качествами должно обладать заключение эксперта?</w:t>
      </w:r>
    </w:p>
    <w:p w:rsidR="001F4594" w:rsidRPr="001F4594" w:rsidRDefault="001F4594" w:rsidP="00987E58">
      <w:pPr>
        <w:ind w:firstLine="708"/>
        <w:jc w:val="both"/>
        <w:rPr>
          <w:rFonts w:eastAsia="Calibri"/>
        </w:rPr>
      </w:pPr>
      <w:r w:rsidRPr="001F4594">
        <w:rPr>
          <w:rFonts w:eastAsia="Calibri"/>
        </w:rPr>
        <w:t>А) заключение эксперта всегда представляет собой письменный документ, содержащий в себе определенные сведения</w:t>
      </w:r>
    </w:p>
    <w:p w:rsidR="001F4594" w:rsidRPr="001F4594" w:rsidRDefault="001F4594" w:rsidP="00987E58">
      <w:pPr>
        <w:ind w:firstLine="708"/>
        <w:jc w:val="both"/>
        <w:rPr>
          <w:rFonts w:eastAsia="Calibri"/>
        </w:rPr>
      </w:pPr>
      <w:r w:rsidRPr="001F4594">
        <w:rPr>
          <w:rFonts w:eastAsia="Calibri"/>
        </w:rPr>
        <w:t>Б) представляет собой лишь материалы, иллюстрирующие заключение эксперта</w:t>
      </w:r>
    </w:p>
    <w:p w:rsidR="001F4594" w:rsidRPr="001F4594" w:rsidRDefault="001F4594" w:rsidP="00987E58">
      <w:pPr>
        <w:ind w:firstLine="708"/>
        <w:jc w:val="both"/>
        <w:rPr>
          <w:rFonts w:eastAsia="Calibri"/>
        </w:rPr>
      </w:pPr>
      <w:r w:rsidRPr="001F4594">
        <w:rPr>
          <w:rFonts w:eastAsia="Calibri"/>
        </w:rPr>
        <w:t>В) письменный документ, к которому НЕ прилагаются материалы, иллюстрирующие заключение эксперта (идут отдельно)</w:t>
      </w:r>
    </w:p>
    <w:p w:rsidR="001F4594" w:rsidRPr="001F4594" w:rsidRDefault="001F4594" w:rsidP="00987E58">
      <w:pPr>
        <w:jc w:val="both"/>
      </w:pPr>
      <w:r w:rsidRPr="001F4594">
        <w:t>4. Предоставление сведений, составляющих врачебную тайну, без согласия гражданина или его законного представителя допускается:</w:t>
      </w:r>
    </w:p>
    <w:p w:rsidR="001F4594" w:rsidRPr="001F4594" w:rsidRDefault="001F4594" w:rsidP="00987E58">
      <w:pPr>
        <w:ind w:firstLine="708"/>
        <w:jc w:val="both"/>
      </w:pPr>
      <w:r w:rsidRPr="001F4594">
        <w:t>А) в случае смерти пациента</w:t>
      </w:r>
    </w:p>
    <w:p w:rsidR="001F4594" w:rsidRPr="001F4594" w:rsidRDefault="001F4594" w:rsidP="00987E58">
      <w:pPr>
        <w:ind w:firstLine="708"/>
        <w:jc w:val="both"/>
      </w:pPr>
      <w:r w:rsidRPr="001F4594">
        <w:t>Б) в случае оказания медицинской помощи пациенту в возрасте до 15 лет для информирования законного представителя</w:t>
      </w:r>
    </w:p>
    <w:p w:rsidR="001F4594" w:rsidRPr="001F4594" w:rsidRDefault="001F4594" w:rsidP="00987E58">
      <w:pPr>
        <w:ind w:firstLine="708"/>
        <w:jc w:val="both"/>
      </w:pPr>
      <w:r w:rsidRPr="001F4594">
        <w:t>В) только при наличии согласия пациента</w:t>
      </w:r>
    </w:p>
    <w:p w:rsidR="001F4594" w:rsidRPr="001F4594" w:rsidRDefault="001F4594" w:rsidP="00987E58">
      <w:pPr>
        <w:jc w:val="both"/>
        <w:rPr>
          <w:color w:val="000000"/>
        </w:rPr>
      </w:pPr>
      <w:r w:rsidRPr="001F4594">
        <w:rPr>
          <w:rFonts w:eastAsia="Calibri"/>
          <w:color w:val="000000"/>
        </w:rPr>
        <w:t>5. Медицинское освидетельствование — это:</w:t>
      </w:r>
    </w:p>
    <w:p w:rsidR="001F4594" w:rsidRPr="001F4594" w:rsidRDefault="001F4594" w:rsidP="00987E58">
      <w:pPr>
        <w:ind w:firstLine="708"/>
        <w:jc w:val="both"/>
        <w:rPr>
          <w:rFonts w:eastAsia="Calibri"/>
          <w:color w:val="000000"/>
        </w:rPr>
      </w:pPr>
      <w:r w:rsidRPr="001F4594">
        <w:rPr>
          <w:rFonts w:eastAsia="Calibri"/>
          <w:color w:val="000000"/>
        </w:rPr>
        <w:t>А) проводимое в установленном порядке исследование, направленное на установление состояния здоровья гражданина, в целях определения его способности осуществлять трудовую или иную деятельность, а также установления причинно-следственной связи между воздействием каких-либо событий, факторов и состоянием здоровья гражданина</w:t>
      </w:r>
    </w:p>
    <w:p w:rsidR="001F4594" w:rsidRPr="001F4594" w:rsidRDefault="001F4594" w:rsidP="00987E58">
      <w:pPr>
        <w:ind w:firstLine="708"/>
        <w:jc w:val="both"/>
        <w:rPr>
          <w:rFonts w:eastAsia="Calibri"/>
          <w:color w:val="000000"/>
        </w:rPr>
      </w:pPr>
      <w:r w:rsidRPr="001F4594">
        <w:rPr>
          <w:rFonts w:eastAsia="Calibri"/>
          <w:color w:val="000000"/>
        </w:rPr>
        <w:t>Б) совокупность методов медицинского осмотра и медицинских исследований, направленных на подтверждение такого состояния здоровья человека, которое влечет за собой наступление юридически значимых последствий</w:t>
      </w:r>
    </w:p>
    <w:p w:rsidR="001F4594" w:rsidRPr="001F4594" w:rsidRDefault="001F4594" w:rsidP="00987E58">
      <w:pPr>
        <w:ind w:firstLine="708"/>
        <w:jc w:val="both"/>
        <w:rPr>
          <w:rFonts w:eastAsia="Calibri"/>
          <w:color w:val="000000"/>
        </w:rPr>
      </w:pPr>
      <w:r w:rsidRPr="001F4594">
        <w:rPr>
          <w:rFonts w:eastAsia="Calibri"/>
          <w:color w:val="000000"/>
        </w:rPr>
        <w:t>В) комплекс медицинских вмешательств, направленных на выявление патологических состояний, заболеваний и факторов риска их развития.</w:t>
      </w:r>
    </w:p>
    <w:p w:rsidR="001F4594" w:rsidRPr="001F4594" w:rsidRDefault="001F4594" w:rsidP="00987E58">
      <w:pPr>
        <w:jc w:val="both"/>
      </w:pPr>
      <w:r w:rsidRPr="001F4594">
        <w:rPr>
          <w:rFonts w:eastAsia="Calibri"/>
        </w:rPr>
        <w:t>6. Изъятие органов и (или) тканей для трансплантации не допускается:</w:t>
      </w:r>
    </w:p>
    <w:p w:rsidR="001F4594" w:rsidRPr="001F4594" w:rsidRDefault="001F4594" w:rsidP="00987E58">
      <w:pPr>
        <w:ind w:firstLine="708"/>
        <w:jc w:val="both"/>
        <w:rPr>
          <w:rFonts w:eastAsia="Calibri"/>
        </w:rPr>
      </w:pPr>
      <w:r w:rsidRPr="001F4594">
        <w:rPr>
          <w:rFonts w:eastAsia="Calibri"/>
        </w:rPr>
        <w:t>А) у трупа</w:t>
      </w:r>
    </w:p>
    <w:p w:rsidR="001F4594" w:rsidRPr="001F4594" w:rsidRDefault="001F4594" w:rsidP="00987E58">
      <w:pPr>
        <w:ind w:firstLine="708"/>
        <w:jc w:val="both"/>
        <w:rPr>
          <w:rFonts w:eastAsia="Calibri"/>
        </w:rPr>
      </w:pPr>
      <w:r w:rsidRPr="001F4594">
        <w:rPr>
          <w:rFonts w:eastAsia="Calibri"/>
        </w:rPr>
        <w:t>Б) если донор находится с реципиентом в генетической связи</w:t>
      </w:r>
    </w:p>
    <w:p w:rsidR="001F4594" w:rsidRPr="001F4594" w:rsidRDefault="001F4594" w:rsidP="00987E58">
      <w:pPr>
        <w:ind w:firstLine="708"/>
        <w:jc w:val="both"/>
        <w:rPr>
          <w:rFonts w:eastAsia="Calibri"/>
        </w:rPr>
      </w:pPr>
      <w:r w:rsidRPr="001F4594">
        <w:rPr>
          <w:rFonts w:eastAsia="Calibri"/>
        </w:rPr>
        <w:t>В) у лиц, находящихся в служебной или иной зависимости от реципиента</w:t>
      </w:r>
    </w:p>
    <w:p w:rsidR="001F4594" w:rsidRPr="001F4594" w:rsidRDefault="001F4594" w:rsidP="00987E58">
      <w:pPr>
        <w:jc w:val="both"/>
      </w:pPr>
      <w:r w:rsidRPr="001F4594">
        <w:rPr>
          <w:rFonts w:eastAsia="Calibri"/>
        </w:rPr>
        <w:t>7. Критерии качества по условиям оказания медицинской помощи в амбулаторных условиях:</w:t>
      </w:r>
    </w:p>
    <w:p w:rsidR="001F4594" w:rsidRPr="001F4594" w:rsidRDefault="001F4594" w:rsidP="001F4594">
      <w:pPr>
        <w:ind w:firstLine="708"/>
        <w:rPr>
          <w:rFonts w:eastAsia="Calibri"/>
        </w:rPr>
      </w:pPr>
      <w:r w:rsidRPr="001F4594">
        <w:rPr>
          <w:rFonts w:eastAsia="Calibri"/>
        </w:rPr>
        <w:t>А) первичный осмотр пациента и сроки оказания медицинской помощи</w:t>
      </w:r>
    </w:p>
    <w:p w:rsidR="001F4594" w:rsidRPr="001F4594" w:rsidRDefault="001F4594" w:rsidP="001F4594">
      <w:pPr>
        <w:ind w:firstLine="708"/>
        <w:rPr>
          <w:rFonts w:eastAsia="Calibri"/>
        </w:rPr>
      </w:pPr>
      <w:r w:rsidRPr="001F4594">
        <w:rPr>
          <w:rFonts w:eastAsia="Calibri"/>
        </w:rPr>
        <w:t>Б) проведение при летальном исходе патолого-анатомического вскрытия</w:t>
      </w:r>
    </w:p>
    <w:p w:rsidR="001F4594" w:rsidRPr="001F4594" w:rsidRDefault="001F4594" w:rsidP="001F4594">
      <w:pPr>
        <w:ind w:firstLine="708"/>
        <w:rPr>
          <w:rFonts w:eastAsia="Calibri"/>
        </w:rPr>
      </w:pPr>
      <w:r w:rsidRPr="001F4594">
        <w:rPr>
          <w:rFonts w:eastAsia="Calibri"/>
        </w:rPr>
        <w:lastRenderedPageBreak/>
        <w:t>В) указание в плане лечения метода хирургического вмешательства при наличии медицинских показаний</w:t>
      </w:r>
    </w:p>
    <w:p w:rsidR="001F4594" w:rsidRPr="001F4594" w:rsidRDefault="001F4594" w:rsidP="001F4594">
      <w:r w:rsidRPr="001F4594">
        <w:rPr>
          <w:rFonts w:eastAsia="Calibri"/>
        </w:rPr>
        <w:t>8. Страховой случай — это:</w:t>
      </w:r>
    </w:p>
    <w:p w:rsidR="001F4594" w:rsidRPr="001F4594" w:rsidRDefault="001F4594" w:rsidP="001F4594">
      <w:pPr>
        <w:ind w:firstLine="708"/>
        <w:rPr>
          <w:rFonts w:eastAsia="Calibri"/>
        </w:rPr>
      </w:pPr>
      <w:r w:rsidRPr="001F4594">
        <w:rPr>
          <w:rFonts w:eastAsia="Calibri"/>
        </w:rPr>
        <w:t>А) предполагаемое событие, при наступлении которого возникает необходимость осуществления расходов на оплату оказываемой застрахованному лицу медицинской помощи</w:t>
      </w:r>
    </w:p>
    <w:p w:rsidR="001F4594" w:rsidRPr="001F4594" w:rsidRDefault="001F4594" w:rsidP="001F4594">
      <w:pPr>
        <w:ind w:firstLine="708"/>
        <w:rPr>
          <w:rFonts w:eastAsia="Calibri"/>
        </w:rPr>
      </w:pPr>
      <w:r w:rsidRPr="001F4594">
        <w:rPr>
          <w:rFonts w:eastAsia="Calibri"/>
        </w:rPr>
        <w:t>Б) совершившееся событие, при наступлении которого застрахованному лицу предоставляется страховое обеспечение по обязательному медицинскому страхованию</w:t>
      </w:r>
    </w:p>
    <w:p w:rsidR="001F4594" w:rsidRPr="001F4594" w:rsidRDefault="001F4594" w:rsidP="001F4594">
      <w:pPr>
        <w:ind w:firstLine="708"/>
        <w:rPr>
          <w:rFonts w:eastAsia="Calibri"/>
        </w:rPr>
      </w:pPr>
      <w:r w:rsidRPr="001F4594">
        <w:rPr>
          <w:rFonts w:eastAsia="Calibri"/>
        </w:rPr>
        <w:t>В) объект обязательного медицинского страхования</w:t>
      </w:r>
    </w:p>
    <w:p w:rsidR="001F4594" w:rsidRPr="001F4594" w:rsidRDefault="001F4594" w:rsidP="001F4594">
      <w:r w:rsidRPr="001F4594">
        <w:rPr>
          <w:rFonts w:eastAsia="Calibri"/>
        </w:rPr>
        <w:t>9. Пациент — это:</w:t>
      </w:r>
    </w:p>
    <w:p w:rsidR="001F4594" w:rsidRPr="001F4594" w:rsidRDefault="001F4594" w:rsidP="001F4594">
      <w:pPr>
        <w:ind w:firstLine="708"/>
        <w:rPr>
          <w:rFonts w:eastAsia="Calibri"/>
        </w:rPr>
      </w:pPr>
      <w:r w:rsidRPr="001F4594">
        <w:rPr>
          <w:rFonts w:eastAsia="Calibri"/>
        </w:rPr>
        <w:t>А) физическое лицо, при наличии у него установленного заболевания</w:t>
      </w:r>
    </w:p>
    <w:p w:rsidR="001F4594" w:rsidRPr="001F4594" w:rsidRDefault="001F4594" w:rsidP="001F4594">
      <w:pPr>
        <w:ind w:firstLine="708"/>
        <w:rPr>
          <w:rFonts w:eastAsia="Calibri"/>
        </w:rPr>
      </w:pPr>
      <w:r w:rsidRPr="001F4594">
        <w:rPr>
          <w:rFonts w:eastAsia="Calibri"/>
        </w:rPr>
        <w:t>Б) юридическое лицо, независимо от профиля организации</w:t>
      </w:r>
    </w:p>
    <w:p w:rsidR="001F4594" w:rsidRPr="001F4594" w:rsidRDefault="001F4594" w:rsidP="001F4594">
      <w:pPr>
        <w:ind w:firstLine="708"/>
        <w:rPr>
          <w:rFonts w:eastAsia="Calibri"/>
        </w:rPr>
      </w:pPr>
      <w:r w:rsidRPr="001F4594">
        <w:rPr>
          <w:rFonts w:eastAsia="Calibri"/>
        </w:rPr>
        <w:t>В) физическое лицо, которому оказывается медицинская помощь или которое обратилось за оказанием медицинской помощи независимо от наличия у него заболевания и от его состояния</w:t>
      </w:r>
    </w:p>
    <w:p w:rsidR="001F4594" w:rsidRPr="001F4594" w:rsidRDefault="001F4594" w:rsidP="001F4594">
      <w:pPr>
        <w:ind w:firstLine="360"/>
        <w:rPr>
          <w:rFonts w:eastAsia="Calibri"/>
        </w:rPr>
      </w:pPr>
      <w:r w:rsidRPr="001F4594">
        <w:rPr>
          <w:rFonts w:eastAsia="Calibri"/>
        </w:rPr>
        <w:t>Г) любой гражданин Российской Федерации</w:t>
      </w:r>
    </w:p>
    <w:p w:rsidR="001F4594" w:rsidRPr="001F4594" w:rsidRDefault="001F4594" w:rsidP="001F4594">
      <w:r w:rsidRPr="001F4594">
        <w:rPr>
          <w:rFonts w:eastAsia="Calibri"/>
        </w:rPr>
        <w:t>10. В каком нормативном акте Российской Федерации содержится запрет эвтаназии?</w:t>
      </w:r>
    </w:p>
    <w:p w:rsidR="001F4594" w:rsidRPr="001F4594" w:rsidRDefault="001F4594" w:rsidP="001F4594">
      <w:pPr>
        <w:ind w:firstLine="708"/>
        <w:rPr>
          <w:rFonts w:eastAsia="Calibri"/>
        </w:rPr>
      </w:pPr>
      <w:r w:rsidRPr="001F4594">
        <w:rPr>
          <w:rFonts w:eastAsia="Calibri"/>
        </w:rPr>
        <w:t>А) Конституция Российской Федерации;</w:t>
      </w:r>
    </w:p>
    <w:p w:rsidR="001F4594" w:rsidRPr="001F4594" w:rsidRDefault="001F4594" w:rsidP="001F4594">
      <w:pPr>
        <w:ind w:firstLine="708"/>
        <w:rPr>
          <w:rFonts w:eastAsia="Calibri"/>
        </w:rPr>
      </w:pPr>
      <w:r w:rsidRPr="001F4594">
        <w:rPr>
          <w:rFonts w:eastAsia="Calibri"/>
        </w:rPr>
        <w:t>Б) ФЗ "Об основах охраны здоровья граждан в Российской Федерации”</w:t>
      </w:r>
    </w:p>
    <w:p w:rsidR="001F4594" w:rsidRPr="001F4594" w:rsidRDefault="001F4594" w:rsidP="001F4594">
      <w:pPr>
        <w:ind w:firstLine="708"/>
        <w:rPr>
          <w:rFonts w:eastAsia="Calibri"/>
        </w:rPr>
      </w:pPr>
      <w:r w:rsidRPr="001F4594">
        <w:rPr>
          <w:rFonts w:eastAsia="Calibri"/>
        </w:rPr>
        <w:t>В) Уголовный кодексе Российской Федерации</w:t>
      </w:r>
    </w:p>
    <w:p w:rsidR="001F4594" w:rsidRPr="001F4594" w:rsidRDefault="001F4594" w:rsidP="001F4594">
      <w:pPr>
        <w:rPr>
          <w:rFonts w:eastAsia="Calibri"/>
        </w:rPr>
      </w:pPr>
    </w:p>
    <w:p w:rsidR="001F4594" w:rsidRPr="001F4594" w:rsidRDefault="001F4594" w:rsidP="001F4594">
      <w:pPr>
        <w:rPr>
          <w:rFonts w:eastAsia="Calibri"/>
        </w:rPr>
      </w:pPr>
      <w:r w:rsidRPr="001F4594">
        <w:rPr>
          <w:rFonts w:eastAsia="Calibri"/>
        </w:rPr>
        <w:t>Ключ ответ: 1 – В; 2 – А; 3 – А; 4 – АБ; 5 – Б; 6 – В; 7 – А; 8 – Б; 9 – В; 10 – Б</w:t>
      </w:r>
    </w:p>
    <w:p w:rsidR="001F4594" w:rsidRPr="001F4594" w:rsidRDefault="001F4594" w:rsidP="001F4594">
      <w:pPr>
        <w:rPr>
          <w:rFonts w:eastAsia="Calibri"/>
        </w:rPr>
      </w:pPr>
    </w:p>
    <w:p w:rsidR="001F4594" w:rsidRPr="001F4594" w:rsidRDefault="001F4594" w:rsidP="001F4594">
      <w:pPr>
        <w:keepNext/>
        <w:outlineLvl w:val="0"/>
        <w:rPr>
          <w:b/>
          <w:bCs/>
        </w:rPr>
      </w:pPr>
      <w:r w:rsidRPr="001F4594">
        <w:rPr>
          <w:b/>
          <w:bCs/>
        </w:rPr>
        <w:t>Тема 12 Ответственность за правонарушения в медицине</w:t>
      </w:r>
    </w:p>
    <w:p w:rsidR="001F4594" w:rsidRPr="001F4594" w:rsidRDefault="001F4594" w:rsidP="001F4594">
      <w:pPr>
        <w:rPr>
          <w:b/>
        </w:rPr>
      </w:pPr>
      <w:r w:rsidRPr="001F4594">
        <w:t xml:space="preserve">УК-11, ОПК-1, ОПК-3, </w:t>
      </w:r>
      <w:r w:rsidRPr="001F4594">
        <w:rPr>
          <w:bCs/>
        </w:rPr>
        <w:t>ИД-2.1, ИД-2.2, ИД-3.1, ИД-4.1</w:t>
      </w:r>
    </w:p>
    <w:p w:rsidR="001F4594" w:rsidRPr="001F4594" w:rsidRDefault="001F4594" w:rsidP="001F4594">
      <w:pPr>
        <w:keepNext/>
        <w:jc w:val="center"/>
        <w:outlineLvl w:val="0"/>
        <w:rPr>
          <w:b/>
          <w:bCs/>
        </w:rPr>
      </w:pPr>
    </w:p>
    <w:p w:rsidR="001F4594" w:rsidRPr="001F4594" w:rsidRDefault="001F4594" w:rsidP="001F4594">
      <w:pPr>
        <w:jc w:val="both"/>
        <w:rPr>
          <w:i/>
        </w:rPr>
      </w:pPr>
      <w:r w:rsidRPr="001F4594">
        <w:rPr>
          <w:i/>
        </w:rPr>
        <w:t>Вопросы для собеседования:</w:t>
      </w:r>
    </w:p>
    <w:p w:rsidR="001F4594" w:rsidRPr="001F4594" w:rsidRDefault="001F4594" w:rsidP="007865FB">
      <w:pPr>
        <w:pStyle w:val="a8"/>
        <w:numPr>
          <w:ilvl w:val="0"/>
          <w:numId w:val="384"/>
        </w:numPr>
        <w:shd w:val="clear" w:color="auto" w:fill="FFFFFF"/>
        <w:spacing w:after="0" w:line="240" w:lineRule="auto"/>
        <w:ind w:right="795"/>
        <w:rPr>
          <w:rFonts w:ascii="Times New Roman" w:hAnsi="Times New Roman" w:cs="Times New Roman"/>
          <w:color w:val="000000"/>
          <w:sz w:val="24"/>
          <w:szCs w:val="24"/>
        </w:rPr>
      </w:pPr>
      <w:r w:rsidRPr="001F4594">
        <w:rPr>
          <w:rFonts w:ascii="Times New Roman" w:hAnsi="Times New Roman" w:cs="Times New Roman"/>
          <w:color w:val="000000"/>
          <w:sz w:val="24"/>
          <w:szCs w:val="24"/>
        </w:rPr>
        <w:t>В каких случаях назначается компенсация морального ущерба? </w:t>
      </w:r>
    </w:p>
    <w:p w:rsidR="001F4594" w:rsidRPr="001F4594" w:rsidRDefault="001F4594" w:rsidP="007865FB">
      <w:pPr>
        <w:pStyle w:val="a8"/>
        <w:numPr>
          <w:ilvl w:val="0"/>
          <w:numId w:val="384"/>
        </w:numPr>
        <w:shd w:val="clear" w:color="auto" w:fill="FFFFFF"/>
        <w:spacing w:after="0" w:line="240" w:lineRule="auto"/>
        <w:ind w:right="795"/>
        <w:rPr>
          <w:rFonts w:ascii="Times New Roman" w:hAnsi="Times New Roman" w:cs="Times New Roman"/>
          <w:color w:val="000000"/>
          <w:sz w:val="24"/>
          <w:szCs w:val="24"/>
        </w:rPr>
      </w:pPr>
      <w:r w:rsidRPr="001F4594">
        <w:rPr>
          <w:rFonts w:ascii="Times New Roman" w:hAnsi="Times New Roman" w:cs="Times New Roman"/>
          <w:color w:val="000000"/>
          <w:sz w:val="24"/>
          <w:szCs w:val="24"/>
        </w:rPr>
        <w:t>Как устанавливается Объем и качество оказания медицинской помощи?</w:t>
      </w:r>
    </w:p>
    <w:p w:rsidR="001F4594" w:rsidRPr="001F4594" w:rsidRDefault="001F4594" w:rsidP="007865FB">
      <w:pPr>
        <w:pStyle w:val="a8"/>
        <w:numPr>
          <w:ilvl w:val="0"/>
          <w:numId w:val="384"/>
        </w:numPr>
        <w:shd w:val="clear" w:color="auto" w:fill="FFFFFF"/>
        <w:spacing w:after="0" w:line="240" w:lineRule="auto"/>
        <w:ind w:right="135"/>
        <w:rPr>
          <w:rFonts w:ascii="Times New Roman" w:hAnsi="Times New Roman" w:cs="Times New Roman"/>
          <w:color w:val="000000"/>
          <w:sz w:val="24"/>
          <w:szCs w:val="24"/>
        </w:rPr>
      </w:pPr>
      <w:r w:rsidRPr="001F4594">
        <w:rPr>
          <w:rFonts w:ascii="Times New Roman" w:hAnsi="Times New Roman" w:cs="Times New Roman"/>
          <w:color w:val="000000"/>
          <w:sz w:val="24"/>
          <w:szCs w:val="24"/>
        </w:rPr>
        <w:t>Какие обязательные признаки уголовного преступления мед работника?</w:t>
      </w:r>
    </w:p>
    <w:p w:rsidR="001F4594" w:rsidRPr="001F4594" w:rsidRDefault="001F4594" w:rsidP="007865FB">
      <w:pPr>
        <w:pStyle w:val="a8"/>
        <w:numPr>
          <w:ilvl w:val="0"/>
          <w:numId w:val="384"/>
        </w:numPr>
        <w:shd w:val="clear" w:color="auto" w:fill="FFFFFF"/>
        <w:spacing w:after="0" w:line="240" w:lineRule="auto"/>
        <w:ind w:right="135"/>
        <w:rPr>
          <w:rFonts w:ascii="Times New Roman" w:hAnsi="Times New Roman" w:cs="Times New Roman"/>
          <w:color w:val="000000"/>
          <w:sz w:val="24"/>
          <w:szCs w:val="24"/>
        </w:rPr>
      </w:pPr>
      <w:r w:rsidRPr="001F4594">
        <w:rPr>
          <w:rFonts w:ascii="Times New Roman" w:hAnsi="Times New Roman" w:cs="Times New Roman"/>
          <w:color w:val="000000"/>
          <w:sz w:val="24"/>
          <w:szCs w:val="24"/>
        </w:rPr>
        <w:t>Обозначьте Цель наказания за уголовное преступление</w:t>
      </w:r>
    </w:p>
    <w:p w:rsidR="001F4594" w:rsidRPr="001F4594" w:rsidRDefault="001F4594" w:rsidP="007865FB">
      <w:pPr>
        <w:pStyle w:val="a8"/>
        <w:numPr>
          <w:ilvl w:val="0"/>
          <w:numId w:val="384"/>
        </w:numPr>
        <w:shd w:val="clear" w:color="auto" w:fill="FFFFFF"/>
        <w:spacing w:after="0" w:line="240" w:lineRule="auto"/>
        <w:ind w:right="135"/>
        <w:rPr>
          <w:rFonts w:ascii="Times New Roman" w:hAnsi="Times New Roman" w:cs="Times New Roman"/>
          <w:color w:val="000000"/>
          <w:sz w:val="24"/>
          <w:szCs w:val="24"/>
        </w:rPr>
      </w:pPr>
      <w:r w:rsidRPr="001F4594">
        <w:rPr>
          <w:rFonts w:ascii="Times New Roman" w:hAnsi="Times New Roman" w:cs="Times New Roman"/>
          <w:color w:val="000000"/>
          <w:sz w:val="24"/>
          <w:szCs w:val="24"/>
        </w:rPr>
        <w:t>Какие статьи КоАП определяют Административные правонарушения?</w:t>
      </w:r>
    </w:p>
    <w:p w:rsidR="001F4594" w:rsidRPr="001F4594" w:rsidRDefault="001F4594" w:rsidP="007865FB">
      <w:pPr>
        <w:pStyle w:val="a8"/>
        <w:numPr>
          <w:ilvl w:val="0"/>
          <w:numId w:val="384"/>
        </w:numPr>
        <w:shd w:val="clear" w:color="auto" w:fill="FFFFFF"/>
        <w:spacing w:after="0" w:line="240" w:lineRule="auto"/>
        <w:ind w:right="135"/>
        <w:rPr>
          <w:rFonts w:ascii="Times New Roman" w:hAnsi="Times New Roman" w:cs="Times New Roman"/>
          <w:color w:val="000000"/>
          <w:sz w:val="24"/>
          <w:szCs w:val="24"/>
        </w:rPr>
      </w:pPr>
      <w:r w:rsidRPr="001F4594">
        <w:rPr>
          <w:rFonts w:ascii="Times New Roman" w:eastAsia="Calibri" w:hAnsi="Times New Roman" w:cs="Times New Roman"/>
          <w:color w:val="000000"/>
          <w:sz w:val="24"/>
          <w:szCs w:val="24"/>
          <w:shd w:val="clear" w:color="auto" w:fill="FFFFFF"/>
        </w:rPr>
        <w:t>Чем обусловлено качество и его гарантия при оказании мед услуги?</w:t>
      </w:r>
    </w:p>
    <w:p w:rsidR="001F4594" w:rsidRPr="001F4594" w:rsidRDefault="001F4594" w:rsidP="007865FB">
      <w:pPr>
        <w:pStyle w:val="a8"/>
        <w:numPr>
          <w:ilvl w:val="0"/>
          <w:numId w:val="384"/>
        </w:numPr>
        <w:shd w:val="clear" w:color="auto" w:fill="FFFFFF"/>
        <w:spacing w:after="0" w:line="240" w:lineRule="auto"/>
        <w:ind w:right="135"/>
        <w:rPr>
          <w:rFonts w:ascii="Times New Roman" w:hAnsi="Times New Roman" w:cs="Times New Roman"/>
          <w:color w:val="000000"/>
          <w:sz w:val="24"/>
          <w:szCs w:val="24"/>
        </w:rPr>
      </w:pPr>
      <w:r w:rsidRPr="001F4594">
        <w:rPr>
          <w:rFonts w:ascii="Times New Roman" w:eastAsia="Calibri" w:hAnsi="Times New Roman" w:cs="Times New Roman"/>
          <w:color w:val="000000"/>
          <w:sz w:val="24"/>
          <w:szCs w:val="24"/>
          <w:shd w:val="clear" w:color="auto" w:fill="FFFFFF"/>
        </w:rPr>
        <w:t>О чем обязан сообщить исполнитель при сдаче заказчику(пациенту) работы?</w:t>
      </w:r>
    </w:p>
    <w:p w:rsidR="001F4594" w:rsidRPr="001F4594" w:rsidRDefault="001F4594" w:rsidP="007865FB">
      <w:pPr>
        <w:pStyle w:val="a8"/>
        <w:numPr>
          <w:ilvl w:val="0"/>
          <w:numId w:val="384"/>
        </w:numPr>
        <w:shd w:val="clear" w:color="auto" w:fill="FFFFFF"/>
        <w:spacing w:after="0" w:line="240" w:lineRule="auto"/>
        <w:ind w:right="135"/>
        <w:rPr>
          <w:rFonts w:ascii="Times New Roman" w:hAnsi="Times New Roman" w:cs="Times New Roman"/>
          <w:color w:val="000000"/>
          <w:sz w:val="24"/>
          <w:szCs w:val="24"/>
        </w:rPr>
      </w:pPr>
      <w:r w:rsidRPr="001F4594">
        <w:rPr>
          <w:rFonts w:ascii="Times New Roman" w:eastAsia="Calibri" w:hAnsi="Times New Roman" w:cs="Times New Roman"/>
          <w:color w:val="000000"/>
          <w:sz w:val="24"/>
          <w:szCs w:val="24"/>
          <w:shd w:val="clear" w:color="auto" w:fill="FFFFFF"/>
        </w:rPr>
        <w:t>Какие условия необходимы для привлечения к ответственности за причинение морального вреда?</w:t>
      </w:r>
    </w:p>
    <w:p w:rsidR="001F4594" w:rsidRPr="001F4594" w:rsidRDefault="001F4594" w:rsidP="007865FB">
      <w:pPr>
        <w:pStyle w:val="a8"/>
        <w:numPr>
          <w:ilvl w:val="0"/>
          <w:numId w:val="384"/>
        </w:numPr>
        <w:shd w:val="clear" w:color="auto" w:fill="FFFFFF"/>
        <w:spacing w:after="0" w:line="240" w:lineRule="auto"/>
        <w:ind w:right="135"/>
        <w:rPr>
          <w:rFonts w:ascii="Times New Roman" w:hAnsi="Times New Roman" w:cs="Times New Roman"/>
          <w:color w:val="000000"/>
          <w:sz w:val="24"/>
          <w:szCs w:val="24"/>
        </w:rPr>
      </w:pPr>
      <w:r w:rsidRPr="001F4594">
        <w:rPr>
          <w:rFonts w:ascii="Times New Roman" w:eastAsia="Calibri" w:hAnsi="Times New Roman" w:cs="Times New Roman"/>
          <w:color w:val="000000"/>
          <w:sz w:val="24"/>
          <w:szCs w:val="24"/>
          <w:shd w:val="clear" w:color="auto" w:fill="FFFFFF"/>
        </w:rPr>
        <w:t>Каковы Критерии качества медицинской помощи?</w:t>
      </w:r>
    </w:p>
    <w:p w:rsidR="001F4594" w:rsidRPr="001F4594" w:rsidRDefault="001F4594" w:rsidP="007865FB">
      <w:pPr>
        <w:pStyle w:val="a8"/>
        <w:numPr>
          <w:ilvl w:val="0"/>
          <w:numId w:val="384"/>
        </w:numPr>
        <w:shd w:val="clear" w:color="auto" w:fill="FFFFFF"/>
        <w:spacing w:after="0" w:line="240" w:lineRule="auto"/>
        <w:ind w:right="135"/>
        <w:rPr>
          <w:rFonts w:ascii="Times New Roman" w:hAnsi="Times New Roman" w:cs="Times New Roman"/>
          <w:color w:val="000000"/>
          <w:sz w:val="24"/>
          <w:szCs w:val="24"/>
        </w:rPr>
      </w:pPr>
      <w:r w:rsidRPr="001F4594">
        <w:rPr>
          <w:rFonts w:ascii="Times New Roman" w:eastAsia="Calibri" w:hAnsi="Times New Roman" w:cs="Times New Roman"/>
          <w:color w:val="000000"/>
          <w:sz w:val="24"/>
          <w:szCs w:val="24"/>
          <w:shd w:val="clear" w:color="auto" w:fill="FFFFFF"/>
        </w:rPr>
        <w:t>Охарактеризуйте субъект преступления в области медицины.</w:t>
      </w:r>
    </w:p>
    <w:p w:rsidR="001F4594" w:rsidRPr="001F4594" w:rsidRDefault="001F4594" w:rsidP="001F4594">
      <w:pPr>
        <w:autoSpaceDE w:val="0"/>
        <w:autoSpaceDN w:val="0"/>
        <w:adjustRightInd w:val="0"/>
      </w:pPr>
    </w:p>
    <w:p w:rsidR="001F4594" w:rsidRPr="001F4594" w:rsidRDefault="001F4594" w:rsidP="001F4594">
      <w:pPr>
        <w:rPr>
          <w:i/>
          <w:iCs/>
        </w:rPr>
      </w:pPr>
      <w:r w:rsidRPr="001F4594">
        <w:rPr>
          <w:i/>
          <w:iCs/>
        </w:rPr>
        <w:t>Примеры ситуационных задач:</w:t>
      </w:r>
    </w:p>
    <w:p w:rsidR="001F4594" w:rsidRPr="001F4594" w:rsidRDefault="001F4594" w:rsidP="001F4594">
      <w:pPr>
        <w:ind w:firstLine="444"/>
        <w:rPr>
          <w:rFonts w:eastAsia="Calibri"/>
          <w:bCs/>
          <w:iCs/>
        </w:rPr>
      </w:pPr>
      <w:r w:rsidRPr="001F4594">
        <w:rPr>
          <w:rFonts w:eastAsia="Calibri"/>
          <w:bCs/>
          <w:iCs/>
        </w:rPr>
        <w:t xml:space="preserve">Задача: на прием к врачу-терапевту пришла женщина с жалобой на сильную головную боль.  Врач, не проводя обследования, назначил новые не протестированные таблетки, которые должны были помочь этой пациентке. Когда она ушла, он рассказал при телефонном разговоре знакомому, что его пациентка больна ВИЧ-инфекцией. </w:t>
      </w:r>
    </w:p>
    <w:p w:rsidR="001F4594" w:rsidRPr="001F4594" w:rsidRDefault="001F4594" w:rsidP="001F4594">
      <w:pPr>
        <w:rPr>
          <w:rFonts w:eastAsia="Calibri"/>
          <w:bCs/>
          <w:iCs/>
        </w:rPr>
      </w:pPr>
      <w:r w:rsidRPr="001F4594">
        <w:rPr>
          <w:rFonts w:eastAsia="Calibri"/>
          <w:bCs/>
          <w:iCs/>
        </w:rPr>
        <w:t xml:space="preserve">Вопросы: </w:t>
      </w:r>
    </w:p>
    <w:p w:rsidR="001F4594" w:rsidRPr="001F4594" w:rsidRDefault="001F4594" w:rsidP="00987E58">
      <w:pPr>
        <w:ind w:left="360"/>
        <w:contextualSpacing/>
        <w:rPr>
          <w:rFonts w:eastAsia="Calibri"/>
          <w:bCs/>
          <w:iCs/>
        </w:rPr>
      </w:pPr>
      <w:r w:rsidRPr="001F4594">
        <w:rPr>
          <w:rFonts w:eastAsia="Calibri"/>
          <w:bCs/>
          <w:iCs/>
        </w:rPr>
        <w:t xml:space="preserve">Может ли врач понести наказание за то, что рассказал о диагнозе пациентки? </w:t>
      </w:r>
    </w:p>
    <w:p w:rsidR="001F4594" w:rsidRPr="001F4594" w:rsidRDefault="001F4594" w:rsidP="007865FB">
      <w:pPr>
        <w:numPr>
          <w:ilvl w:val="0"/>
          <w:numId w:val="385"/>
        </w:numPr>
        <w:contextualSpacing/>
        <w:rPr>
          <w:rFonts w:eastAsia="Calibri"/>
          <w:bCs/>
          <w:iCs/>
        </w:rPr>
      </w:pPr>
      <w:r w:rsidRPr="001F4594">
        <w:rPr>
          <w:rFonts w:eastAsia="Calibri"/>
          <w:bCs/>
          <w:iCs/>
        </w:rPr>
        <w:t xml:space="preserve">Что является врачебной тайной? </w:t>
      </w:r>
    </w:p>
    <w:p w:rsidR="001F4594" w:rsidRPr="001F4594" w:rsidRDefault="001F4594" w:rsidP="007865FB">
      <w:pPr>
        <w:numPr>
          <w:ilvl w:val="0"/>
          <w:numId w:val="385"/>
        </w:numPr>
        <w:contextualSpacing/>
        <w:rPr>
          <w:rFonts w:eastAsia="Calibri"/>
          <w:bCs/>
          <w:iCs/>
        </w:rPr>
      </w:pPr>
      <w:r w:rsidRPr="001F4594">
        <w:rPr>
          <w:rFonts w:eastAsia="Calibri"/>
          <w:bCs/>
          <w:iCs/>
        </w:rPr>
        <w:t xml:space="preserve">В праве ли был врач рекомендовать неизвестные препараты? </w:t>
      </w:r>
    </w:p>
    <w:p w:rsidR="001F4594" w:rsidRPr="001F4594" w:rsidRDefault="001F4594" w:rsidP="007865FB">
      <w:pPr>
        <w:numPr>
          <w:ilvl w:val="0"/>
          <w:numId w:val="385"/>
        </w:numPr>
        <w:contextualSpacing/>
        <w:rPr>
          <w:rFonts w:eastAsia="Calibri"/>
          <w:bCs/>
          <w:iCs/>
        </w:rPr>
      </w:pPr>
      <w:r w:rsidRPr="001F4594">
        <w:rPr>
          <w:rFonts w:eastAsia="Calibri"/>
          <w:bCs/>
          <w:iCs/>
        </w:rPr>
        <w:t xml:space="preserve">Какая ответственность может грозить врачу за назначение нелегальных медикаментов?  </w:t>
      </w:r>
    </w:p>
    <w:p w:rsidR="001F4594" w:rsidRPr="001F4594" w:rsidRDefault="001F4594" w:rsidP="007865FB">
      <w:pPr>
        <w:numPr>
          <w:ilvl w:val="0"/>
          <w:numId w:val="385"/>
        </w:numPr>
        <w:contextualSpacing/>
        <w:rPr>
          <w:rFonts w:eastAsia="Calibri"/>
          <w:bCs/>
          <w:iCs/>
        </w:rPr>
      </w:pPr>
      <w:r w:rsidRPr="001F4594">
        <w:rPr>
          <w:rFonts w:eastAsia="Calibri"/>
          <w:bCs/>
          <w:iCs/>
        </w:rPr>
        <w:t xml:space="preserve">Что такое халатность?  </w:t>
      </w:r>
    </w:p>
    <w:p w:rsidR="001F4594" w:rsidRPr="001F4594" w:rsidRDefault="001F4594" w:rsidP="001F4594">
      <w:pPr>
        <w:rPr>
          <w:rFonts w:eastAsia="Calibri"/>
          <w:bCs/>
          <w:iCs/>
        </w:rPr>
      </w:pPr>
      <w:r w:rsidRPr="001F4594">
        <w:rPr>
          <w:rFonts w:eastAsia="Calibri"/>
          <w:bCs/>
          <w:iCs/>
        </w:rPr>
        <w:t xml:space="preserve">Ответы: </w:t>
      </w:r>
    </w:p>
    <w:p w:rsidR="001F4594" w:rsidRPr="001F4594" w:rsidRDefault="001F4594" w:rsidP="00987E58">
      <w:pPr>
        <w:ind w:left="720"/>
        <w:contextualSpacing/>
        <w:rPr>
          <w:rFonts w:eastAsia="Calibri"/>
          <w:bCs/>
          <w:iCs/>
        </w:rPr>
      </w:pPr>
      <w:r w:rsidRPr="001F4594">
        <w:rPr>
          <w:rFonts w:eastAsia="Calibri"/>
          <w:bCs/>
          <w:iCs/>
        </w:rPr>
        <w:lastRenderedPageBreak/>
        <w:t xml:space="preserve">Да, может. Существуют различные виды юридической ответственности. Дисциплинарная - врачу может грозить выговор по месту работу или его увольнение, если проступок серьезный. Гражданско-правовая - по решению суда врач может материально возместить моральный ущерб, причиненный пациенту. Административная – по статье 13.14 КоАП – выплата штрафа в размере до 5 тысяч рублей (для должностного лица) или до тысячи рублей (для гражданина). Уголовная – статья 137 часть 2 УК РФ – штраф в размере от 100000 до 300000 рублей;  запрет занимать конкретную должность от 2 до 5 лет; принудительные работы до 4 лет; арест (до 6 месяцев); лишение свободы до 4 лет с лишением права занимать определенную должность на срок до 5 лет.  </w:t>
      </w:r>
    </w:p>
    <w:p w:rsidR="001F4594" w:rsidRPr="001F4594" w:rsidRDefault="001F4594" w:rsidP="007865FB">
      <w:pPr>
        <w:numPr>
          <w:ilvl w:val="0"/>
          <w:numId w:val="386"/>
        </w:numPr>
        <w:contextualSpacing/>
        <w:rPr>
          <w:rFonts w:eastAsia="Calibri"/>
          <w:bCs/>
          <w:iCs/>
        </w:rPr>
      </w:pPr>
      <w:r w:rsidRPr="001F4594">
        <w:rPr>
          <w:rFonts w:eastAsia="Calibri"/>
          <w:bCs/>
          <w:iCs/>
        </w:rPr>
        <w:t xml:space="preserve">Врачебной тайной являются сведения о факте обращения гражданина за оказанием медицинской помощи, состоянии его здоровья и диагнозе, иные сведения, полученные при его медицинском обследовании и лечении. </w:t>
      </w:r>
    </w:p>
    <w:p w:rsidR="001F4594" w:rsidRPr="001F4594" w:rsidRDefault="001F4594" w:rsidP="007865FB">
      <w:pPr>
        <w:numPr>
          <w:ilvl w:val="0"/>
          <w:numId w:val="386"/>
        </w:numPr>
        <w:contextualSpacing/>
        <w:rPr>
          <w:rFonts w:eastAsia="Calibri"/>
          <w:bCs/>
          <w:iCs/>
        </w:rPr>
      </w:pPr>
      <w:r w:rsidRPr="001F4594">
        <w:rPr>
          <w:rFonts w:eastAsia="Calibri"/>
          <w:bCs/>
          <w:iCs/>
        </w:rPr>
        <w:t>Нет.</w:t>
      </w:r>
    </w:p>
    <w:p w:rsidR="001F4594" w:rsidRPr="001F4594" w:rsidRDefault="001F4594" w:rsidP="007865FB">
      <w:pPr>
        <w:numPr>
          <w:ilvl w:val="0"/>
          <w:numId w:val="386"/>
        </w:numPr>
        <w:contextualSpacing/>
        <w:rPr>
          <w:rFonts w:eastAsia="Calibri"/>
          <w:bCs/>
          <w:iCs/>
        </w:rPr>
      </w:pPr>
      <w:r w:rsidRPr="001F4594">
        <w:rPr>
          <w:rFonts w:eastAsia="Calibri"/>
          <w:bCs/>
          <w:iCs/>
        </w:rPr>
        <w:t xml:space="preserve">По статье 238.1 УК РФ данное деяние может наказываться принудительными работами на срок от 3 до 5 лет с лишением права занимать определенную должность; заниматься определенной деятельностью на срок до 3 лет; лишение свободы на срок 3-5 лет со штрафом в размере от 500000 до 5 млн рублей. </w:t>
      </w:r>
    </w:p>
    <w:p w:rsidR="001F4594" w:rsidRPr="001F4594" w:rsidRDefault="001F4594" w:rsidP="007865FB">
      <w:pPr>
        <w:numPr>
          <w:ilvl w:val="0"/>
          <w:numId w:val="386"/>
        </w:numPr>
        <w:contextualSpacing/>
        <w:rPr>
          <w:rFonts w:eastAsia="Calibri"/>
          <w:bCs/>
          <w:iCs/>
        </w:rPr>
      </w:pPr>
      <w:r w:rsidRPr="001F4594">
        <w:rPr>
          <w:rFonts w:eastAsia="Calibri"/>
          <w:bCs/>
          <w:iCs/>
        </w:rPr>
        <w:t>По статье УК РФ №293 Халатность – неисполнение или ненадлежащее исполнение должностным лицом своих обязанностей вследствие недобросовестного или небрежного отношения к службе либо обязанностей по должности, если это повлекло причинение крупного ущерба или существенное нарушение прав и законных интересов граждан или организаций либо охраняемых законом интересов общества или государства.</w:t>
      </w:r>
    </w:p>
    <w:p w:rsidR="001F4594" w:rsidRPr="001F4594" w:rsidRDefault="001F4594" w:rsidP="001F4594">
      <w:pPr>
        <w:autoSpaceDE w:val="0"/>
        <w:autoSpaceDN w:val="0"/>
        <w:adjustRightInd w:val="0"/>
        <w:ind w:left="444"/>
        <w:contextualSpacing/>
      </w:pPr>
    </w:p>
    <w:p w:rsidR="001F4594" w:rsidRPr="001F4594" w:rsidRDefault="001F4594" w:rsidP="001F4594">
      <w:pPr>
        <w:jc w:val="both"/>
        <w:rPr>
          <w:bCs/>
          <w:i/>
          <w:iCs/>
        </w:rPr>
      </w:pPr>
      <w:r w:rsidRPr="001F4594">
        <w:rPr>
          <w:bCs/>
          <w:i/>
          <w:iCs/>
        </w:rPr>
        <w:t>Примеры тестовых заданий:</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 xml:space="preserve">1. Какие виды юридической ответственности не включает в себя профессиональные правонарушения мед. работников?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А) уголовную,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Б) гражданско-правовую,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 xml:space="preserve">В) материальную </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Г) дисциплинарную</w:t>
      </w:r>
    </w:p>
    <w:p w:rsidR="001F4594" w:rsidRPr="001F4594" w:rsidRDefault="001F4594" w:rsidP="001F4594">
      <w:pPr>
        <w:ind w:firstLine="708"/>
        <w:rPr>
          <w:rFonts w:eastAsia="Calibri"/>
          <w:color w:val="000000"/>
          <w:shd w:val="clear" w:color="auto" w:fill="FFFFFF"/>
        </w:rPr>
      </w:pPr>
      <w:r w:rsidRPr="001F4594">
        <w:rPr>
          <w:rFonts w:eastAsia="Calibri"/>
          <w:color w:val="000000"/>
          <w:shd w:val="clear" w:color="auto" w:fill="FFFFFF"/>
        </w:rPr>
        <w:t>Д) административную</w:t>
      </w:r>
      <w:r w:rsidRPr="001F4594">
        <w:rPr>
          <w:rFonts w:eastAsia="Calibri"/>
          <w:color w:val="000000"/>
        </w:rPr>
        <w:br/>
      </w:r>
      <w:r w:rsidRPr="001F4594">
        <w:rPr>
          <w:rFonts w:eastAsia="Calibri"/>
          <w:color w:val="000000"/>
          <w:shd w:val="clear" w:color="auto" w:fill="FFFFFF"/>
        </w:rPr>
        <w:t>2. Нарушение законодательства в области обеспечения санитарно – эпидемиологического благополучия населения - также является административным правонарушением</w:t>
      </w:r>
    </w:p>
    <w:p w:rsidR="001F4594" w:rsidRPr="001F4594" w:rsidRDefault="001F4594" w:rsidP="001F4594">
      <w:pPr>
        <w:ind w:left="708"/>
        <w:rPr>
          <w:rFonts w:eastAsia="Calibri"/>
          <w:color w:val="000000"/>
          <w:shd w:val="clear" w:color="auto" w:fill="FFFFFF"/>
        </w:rPr>
      </w:pPr>
      <w:r w:rsidRPr="001F4594">
        <w:rPr>
          <w:rFonts w:eastAsia="Calibri"/>
          <w:color w:val="000000"/>
          <w:shd w:val="clear" w:color="auto" w:fill="FFFFFF"/>
        </w:rPr>
        <w:t>А) Верно, 1</w:t>
      </w:r>
      <w:r w:rsidRPr="001F4594">
        <w:rPr>
          <w:rFonts w:eastAsia="Calibri"/>
          <w:color w:val="000000"/>
        </w:rPr>
        <w:br/>
      </w:r>
      <w:r w:rsidRPr="001F4594">
        <w:rPr>
          <w:rFonts w:eastAsia="Calibri"/>
          <w:color w:val="000000"/>
          <w:shd w:val="clear" w:color="auto" w:fill="FFFFFF"/>
        </w:rPr>
        <w:t>Б) Верно 2</w:t>
      </w:r>
      <w:r w:rsidRPr="001F4594">
        <w:rPr>
          <w:rFonts w:eastAsia="Calibri"/>
          <w:color w:val="000000"/>
        </w:rPr>
        <w:br/>
      </w:r>
      <w:r w:rsidRPr="001F4594">
        <w:rPr>
          <w:rFonts w:eastAsia="Calibri"/>
          <w:color w:val="000000"/>
          <w:shd w:val="clear" w:color="auto" w:fill="FFFFFF"/>
        </w:rPr>
        <w:t>В) Оба неверно</w:t>
      </w:r>
      <w:r w:rsidRPr="001F4594">
        <w:rPr>
          <w:rFonts w:eastAsia="Calibri"/>
          <w:color w:val="000000"/>
        </w:rPr>
        <w:br/>
      </w:r>
      <w:r w:rsidRPr="001F4594">
        <w:rPr>
          <w:rFonts w:eastAsia="Calibri"/>
          <w:color w:val="000000"/>
          <w:shd w:val="clear" w:color="auto" w:fill="FFFFFF"/>
        </w:rPr>
        <w:t>Г) Оба верны</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3. Какие дисциплинарные взыскания могут выполнять мед организации</w:t>
      </w:r>
    </w:p>
    <w:p w:rsidR="001F4594" w:rsidRPr="001F4594" w:rsidRDefault="001F4594" w:rsidP="001F4594">
      <w:pPr>
        <w:ind w:left="708"/>
        <w:rPr>
          <w:rFonts w:eastAsia="Calibri"/>
          <w:color w:val="000000"/>
          <w:shd w:val="clear" w:color="auto" w:fill="FFFFFF"/>
        </w:rPr>
      </w:pPr>
      <w:r w:rsidRPr="001F4594">
        <w:rPr>
          <w:rFonts w:eastAsia="Calibri"/>
          <w:color w:val="000000"/>
          <w:shd w:val="clear" w:color="auto" w:fill="FFFFFF"/>
        </w:rPr>
        <w:t>А) Увольнение</w:t>
      </w:r>
      <w:r w:rsidRPr="001F4594">
        <w:rPr>
          <w:rFonts w:eastAsia="Calibri"/>
          <w:color w:val="000000"/>
        </w:rPr>
        <w:br/>
      </w:r>
      <w:r w:rsidRPr="001F4594">
        <w:rPr>
          <w:rFonts w:eastAsia="Calibri"/>
          <w:color w:val="000000"/>
          <w:shd w:val="clear" w:color="auto" w:fill="FFFFFF"/>
        </w:rPr>
        <w:t>Б) Выговор</w:t>
      </w:r>
      <w:r w:rsidRPr="001F4594">
        <w:rPr>
          <w:rFonts w:eastAsia="Calibri"/>
          <w:color w:val="000000"/>
        </w:rPr>
        <w:br/>
      </w:r>
      <w:r w:rsidRPr="001F4594">
        <w:rPr>
          <w:rFonts w:eastAsia="Calibri"/>
          <w:color w:val="000000"/>
          <w:shd w:val="clear" w:color="auto" w:fill="FFFFFF"/>
        </w:rPr>
        <w:t>В) Штраф</w:t>
      </w:r>
      <w:r w:rsidRPr="001F4594">
        <w:rPr>
          <w:rFonts w:eastAsia="Calibri"/>
          <w:color w:val="000000"/>
        </w:rPr>
        <w:br/>
      </w:r>
      <w:r w:rsidRPr="001F4594">
        <w:rPr>
          <w:rFonts w:eastAsia="Calibri"/>
          <w:color w:val="000000"/>
          <w:shd w:val="clear" w:color="auto" w:fill="FFFFFF"/>
        </w:rPr>
        <w:t>Г) Верно А и Б</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4. К чему сводятся гражданские проступки</w:t>
      </w:r>
      <w:r w:rsidRPr="001F4594">
        <w:rPr>
          <w:rFonts w:eastAsia="Calibri"/>
          <w:color w:val="000000"/>
        </w:rPr>
        <w:t xml:space="preserve"> </w:t>
      </w:r>
      <w:r w:rsidRPr="001F4594">
        <w:rPr>
          <w:rFonts w:eastAsia="Calibri"/>
          <w:color w:val="000000"/>
          <w:shd w:val="clear" w:color="auto" w:fill="FFFFFF"/>
        </w:rPr>
        <w:t xml:space="preserve">причинению имущественного ущерба </w:t>
      </w:r>
    </w:p>
    <w:p w:rsidR="001F4594" w:rsidRPr="001F4594" w:rsidRDefault="001F4594" w:rsidP="001F4594">
      <w:pPr>
        <w:ind w:left="708"/>
        <w:rPr>
          <w:rFonts w:eastAsia="Calibri"/>
          <w:color w:val="000000"/>
          <w:shd w:val="clear" w:color="auto" w:fill="FFFFFF"/>
        </w:rPr>
      </w:pPr>
      <w:r w:rsidRPr="001F4594">
        <w:rPr>
          <w:rFonts w:eastAsia="Calibri"/>
          <w:color w:val="000000"/>
          <w:shd w:val="clear" w:color="auto" w:fill="FFFFFF"/>
        </w:rPr>
        <w:t>А) лечебному учреждению</w:t>
      </w:r>
      <w:r w:rsidRPr="001F4594">
        <w:rPr>
          <w:rFonts w:eastAsia="Calibri"/>
          <w:color w:val="000000"/>
        </w:rPr>
        <w:br/>
      </w:r>
      <w:r w:rsidRPr="001F4594">
        <w:rPr>
          <w:rFonts w:eastAsia="Calibri"/>
          <w:color w:val="000000"/>
          <w:shd w:val="clear" w:color="auto" w:fill="FFFFFF"/>
        </w:rPr>
        <w:t>Б) несоблюдение правил охраны труда и техники безопасности</w:t>
      </w:r>
      <w:r w:rsidRPr="001F4594">
        <w:rPr>
          <w:rFonts w:eastAsia="Calibri"/>
          <w:color w:val="000000"/>
        </w:rPr>
        <w:br/>
      </w:r>
      <w:r w:rsidRPr="001F4594">
        <w:rPr>
          <w:rFonts w:eastAsia="Calibri"/>
          <w:color w:val="000000"/>
          <w:shd w:val="clear" w:color="auto" w:fill="FFFFFF"/>
        </w:rPr>
        <w:t>В) Верно А и Б</w:t>
      </w:r>
      <w:r w:rsidRPr="001F4594">
        <w:rPr>
          <w:rFonts w:eastAsia="Calibri"/>
          <w:color w:val="000000"/>
        </w:rPr>
        <w:br/>
      </w:r>
      <w:r w:rsidRPr="001F4594">
        <w:rPr>
          <w:rFonts w:eastAsia="Calibri"/>
          <w:color w:val="000000"/>
          <w:shd w:val="clear" w:color="auto" w:fill="FFFFFF"/>
        </w:rPr>
        <w:t>Г) неверно А и Б</w:t>
      </w: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5. В рамках каких договоров Гражданский кодекс РФ не оказывает медицинскую помочь</w:t>
      </w:r>
    </w:p>
    <w:p w:rsidR="001F4594" w:rsidRPr="001F4594" w:rsidRDefault="001F4594" w:rsidP="001F4594">
      <w:pPr>
        <w:ind w:left="708"/>
        <w:rPr>
          <w:rFonts w:eastAsia="Calibri"/>
          <w:color w:val="000000"/>
          <w:shd w:val="clear" w:color="auto" w:fill="FFFFFF"/>
        </w:rPr>
      </w:pPr>
      <w:r w:rsidRPr="001F4594">
        <w:rPr>
          <w:rFonts w:eastAsia="Calibri"/>
          <w:color w:val="000000"/>
          <w:shd w:val="clear" w:color="auto" w:fill="FFFFFF"/>
        </w:rPr>
        <w:t>А) Добровольное медицинское страхование</w:t>
      </w:r>
      <w:r w:rsidRPr="001F4594">
        <w:rPr>
          <w:rFonts w:eastAsia="Calibri"/>
          <w:color w:val="000000"/>
        </w:rPr>
        <w:br/>
      </w:r>
      <w:r w:rsidRPr="001F4594">
        <w:rPr>
          <w:rFonts w:eastAsia="Calibri"/>
          <w:color w:val="000000"/>
          <w:shd w:val="clear" w:color="auto" w:fill="FFFFFF"/>
        </w:rPr>
        <w:t>Б) Платное страхование</w:t>
      </w:r>
      <w:r w:rsidRPr="001F4594">
        <w:rPr>
          <w:rFonts w:eastAsia="Calibri"/>
          <w:color w:val="000000"/>
        </w:rPr>
        <w:br/>
      </w:r>
      <w:r w:rsidRPr="001F4594">
        <w:rPr>
          <w:rFonts w:eastAsia="Calibri"/>
          <w:color w:val="000000"/>
          <w:shd w:val="clear" w:color="auto" w:fill="FFFFFF"/>
        </w:rPr>
        <w:lastRenderedPageBreak/>
        <w:t>В) Бесплатное страхование</w:t>
      </w:r>
      <w:r w:rsidRPr="001F4594">
        <w:rPr>
          <w:rFonts w:eastAsia="Calibri"/>
          <w:color w:val="000000"/>
        </w:rPr>
        <w:br/>
      </w:r>
      <w:r w:rsidRPr="001F4594">
        <w:rPr>
          <w:rFonts w:eastAsia="Calibri"/>
          <w:color w:val="000000"/>
          <w:shd w:val="clear" w:color="auto" w:fill="FFFFFF"/>
        </w:rPr>
        <w:t>Г) нет правильного ответа</w:t>
      </w:r>
    </w:p>
    <w:p w:rsidR="001F4594" w:rsidRPr="001F4594" w:rsidRDefault="001F4594" w:rsidP="001F4594">
      <w:pPr>
        <w:rPr>
          <w:rFonts w:eastAsia="Calibri"/>
        </w:rPr>
      </w:pPr>
      <w:r w:rsidRPr="001F4594">
        <w:rPr>
          <w:rFonts w:eastAsia="Calibri"/>
          <w:color w:val="000000"/>
        </w:rPr>
        <w:t>6. Деятельность медицинских работников во многих областях регламентируется правовыми нормами:</w:t>
      </w:r>
      <w:r w:rsidRPr="001F4594">
        <w:rPr>
          <w:rFonts w:eastAsia="Calibri"/>
        </w:rPr>
        <w:t xml:space="preserve"> </w:t>
      </w:r>
    </w:p>
    <w:p w:rsidR="001F4594" w:rsidRPr="001F4594" w:rsidRDefault="001F4594" w:rsidP="001F4594">
      <w:pPr>
        <w:ind w:firstLine="708"/>
        <w:rPr>
          <w:rFonts w:eastAsia="Calibri"/>
          <w:color w:val="000000"/>
        </w:rPr>
      </w:pPr>
      <w:r w:rsidRPr="001F4594">
        <w:rPr>
          <w:rFonts w:eastAsia="Calibri"/>
        </w:rPr>
        <w:t>А)</w:t>
      </w:r>
      <w:r w:rsidRPr="001F4594">
        <w:rPr>
          <w:rFonts w:eastAsia="Calibri"/>
          <w:color w:val="000000"/>
        </w:rPr>
        <w:t xml:space="preserve"> Основы законодательства о здравоохранении</w:t>
      </w:r>
    </w:p>
    <w:p w:rsidR="001F4594" w:rsidRPr="001F4594" w:rsidRDefault="001F4594" w:rsidP="001F4594">
      <w:pPr>
        <w:ind w:firstLine="708"/>
        <w:rPr>
          <w:rFonts w:eastAsia="Calibri"/>
          <w:color w:val="000000"/>
        </w:rPr>
      </w:pPr>
      <w:r w:rsidRPr="001F4594">
        <w:rPr>
          <w:rFonts w:eastAsia="Calibri"/>
        </w:rPr>
        <w:t>Б)</w:t>
      </w:r>
      <w:r w:rsidRPr="001F4594">
        <w:rPr>
          <w:rFonts w:eastAsia="Calibri"/>
          <w:color w:val="000000"/>
        </w:rPr>
        <w:t xml:space="preserve"> Приказы Министерства здравоохранения</w:t>
      </w:r>
    </w:p>
    <w:p w:rsidR="001F4594" w:rsidRPr="001F4594" w:rsidRDefault="001F4594" w:rsidP="001F4594">
      <w:pPr>
        <w:ind w:firstLine="708"/>
        <w:rPr>
          <w:rFonts w:eastAsia="Calibri"/>
          <w:color w:val="000000"/>
        </w:rPr>
      </w:pPr>
      <w:r w:rsidRPr="001F4594">
        <w:rPr>
          <w:rFonts w:eastAsia="Calibri"/>
          <w:color w:val="000000"/>
        </w:rPr>
        <w:t>В) Правила ведения индивидуальных карт больного, постановки на учет, выдачи листков временной нетрудоспособности, регистрации летальных исходов</w:t>
      </w:r>
    </w:p>
    <w:p w:rsidR="001F4594" w:rsidRPr="001F4594" w:rsidRDefault="001F4594" w:rsidP="001F4594">
      <w:pPr>
        <w:ind w:firstLine="708"/>
        <w:rPr>
          <w:rFonts w:eastAsia="Calibri"/>
          <w:color w:val="000000"/>
        </w:rPr>
      </w:pPr>
      <w:r w:rsidRPr="001F4594">
        <w:rPr>
          <w:rFonts w:eastAsia="Calibri"/>
          <w:color w:val="000000"/>
        </w:rPr>
        <w:t xml:space="preserve">Г) Верны все суждения </w:t>
      </w:r>
    </w:p>
    <w:p w:rsidR="001F4594" w:rsidRPr="001F4594" w:rsidRDefault="001F4594" w:rsidP="001F4594">
      <w:pPr>
        <w:rPr>
          <w:color w:val="000000"/>
        </w:rPr>
      </w:pPr>
      <w:r w:rsidRPr="001F4594">
        <w:rPr>
          <w:color w:val="000000"/>
        </w:rPr>
        <w:t>7. Юридическая ответственность характеризуется следующими признаками:</w:t>
      </w:r>
    </w:p>
    <w:p w:rsidR="001F4594" w:rsidRPr="001F4594" w:rsidRDefault="001F4594" w:rsidP="001F4594">
      <w:pPr>
        <w:ind w:firstLine="708"/>
        <w:rPr>
          <w:color w:val="000000"/>
        </w:rPr>
      </w:pPr>
      <w:r w:rsidRPr="001F4594">
        <w:rPr>
          <w:color w:val="000000"/>
        </w:rPr>
        <w:t>А) Опирается на государственное принуждение, на особый аппарат; это конкретная форма реализации санкций, предусмотренных нормами права;</w:t>
      </w:r>
    </w:p>
    <w:p w:rsidR="001F4594" w:rsidRPr="001F4594" w:rsidRDefault="001F4594" w:rsidP="001F4594">
      <w:pPr>
        <w:ind w:firstLine="708"/>
        <w:rPr>
          <w:color w:val="000000"/>
        </w:rPr>
      </w:pPr>
      <w:r w:rsidRPr="001F4594">
        <w:rPr>
          <w:color w:val="000000"/>
        </w:rPr>
        <w:t>Б) Наступает за совершение правонарушения, не связана с общественным осуждением;</w:t>
      </w:r>
    </w:p>
    <w:p w:rsidR="001F4594" w:rsidRPr="001F4594" w:rsidRDefault="001F4594" w:rsidP="001F4594">
      <w:pPr>
        <w:ind w:firstLine="708"/>
        <w:rPr>
          <w:color w:val="000000"/>
        </w:rPr>
      </w:pPr>
      <w:r w:rsidRPr="001F4594">
        <w:rPr>
          <w:color w:val="000000"/>
        </w:rPr>
        <w:t>В) Выражается в определенных положительных последствиях для правонарушителя личного, имущественного, организационно-физического характера;</w:t>
      </w:r>
    </w:p>
    <w:p w:rsidR="001F4594" w:rsidRPr="001F4594" w:rsidRDefault="001F4594" w:rsidP="001F4594">
      <w:pPr>
        <w:ind w:firstLine="708"/>
        <w:rPr>
          <w:color w:val="000000"/>
        </w:rPr>
      </w:pPr>
      <w:r w:rsidRPr="001F4594">
        <w:rPr>
          <w:color w:val="000000"/>
        </w:rPr>
        <w:t>Г) Воплощается в процессуальной форме.</w:t>
      </w:r>
    </w:p>
    <w:p w:rsidR="001F4594" w:rsidRPr="001F4594" w:rsidRDefault="001F4594" w:rsidP="001F4594">
      <w:pPr>
        <w:rPr>
          <w:rFonts w:eastAsia="Calibri"/>
        </w:rPr>
      </w:pPr>
      <w:r w:rsidRPr="001F4594">
        <w:rPr>
          <w:rFonts w:eastAsia="Calibri"/>
          <w:color w:val="000000"/>
        </w:rPr>
        <w:t xml:space="preserve">8. Под юридическим критерием понимается: </w:t>
      </w:r>
    </w:p>
    <w:p w:rsidR="001F4594" w:rsidRPr="001F4594" w:rsidRDefault="001F4594" w:rsidP="001F4594">
      <w:pPr>
        <w:ind w:firstLine="708"/>
        <w:rPr>
          <w:rFonts w:eastAsia="Calibri"/>
          <w:color w:val="000000"/>
        </w:rPr>
      </w:pPr>
      <w:r w:rsidRPr="001F4594">
        <w:rPr>
          <w:rFonts w:eastAsia="Calibri"/>
          <w:color w:val="000000"/>
        </w:rPr>
        <w:t>А) такое расстройство психической деятельности человека, при котором он теряет способность отдавать отчет в своих действиях либо не способен руководить своими действиями.</w:t>
      </w:r>
    </w:p>
    <w:p w:rsidR="001F4594" w:rsidRPr="001F4594" w:rsidRDefault="001F4594" w:rsidP="001F4594">
      <w:pPr>
        <w:ind w:firstLine="708"/>
        <w:rPr>
          <w:rFonts w:eastAsia="Calibri"/>
          <w:color w:val="000000"/>
        </w:rPr>
      </w:pPr>
      <w:r w:rsidRPr="001F4594">
        <w:rPr>
          <w:rFonts w:eastAsia="Calibri"/>
          <w:color w:val="000000"/>
        </w:rPr>
        <w:t>Б) такое расстройство психической деятельности человека, при котором он теряет способность отдавать отчет в своих действиях либо, но способен руководить своими действиями.</w:t>
      </w:r>
    </w:p>
    <w:p w:rsidR="001F4594" w:rsidRPr="001F4594" w:rsidRDefault="001F4594" w:rsidP="001F4594">
      <w:pPr>
        <w:ind w:firstLine="708"/>
        <w:rPr>
          <w:rFonts w:eastAsia="Calibri"/>
          <w:color w:val="000000"/>
        </w:rPr>
      </w:pPr>
      <w:r w:rsidRPr="001F4594">
        <w:rPr>
          <w:rFonts w:eastAsia="Calibri"/>
          <w:color w:val="000000"/>
        </w:rPr>
        <w:t>В) такое расстройство физической деятельности человека, при котором он теряет способность отдавать отчет в своих действиях либо не способен руководить своими действиями.</w:t>
      </w:r>
    </w:p>
    <w:p w:rsidR="001F4594" w:rsidRPr="001F4594" w:rsidRDefault="001F4594" w:rsidP="001F4594">
      <w:pPr>
        <w:rPr>
          <w:rFonts w:eastAsia="Calibri"/>
        </w:rPr>
      </w:pPr>
      <w:r w:rsidRPr="001F4594">
        <w:rPr>
          <w:rFonts w:eastAsia="Calibri"/>
          <w:color w:val="000000"/>
        </w:rPr>
        <w:t>9. Все действия медицинских работников, связанные с неблагоприятными последствиями, большинство судебно-медицинских экспертов и юристов делят на:</w:t>
      </w:r>
    </w:p>
    <w:p w:rsidR="001F4594" w:rsidRPr="001F4594" w:rsidRDefault="001F4594" w:rsidP="001F4594">
      <w:pPr>
        <w:ind w:firstLine="708"/>
        <w:rPr>
          <w:rFonts w:eastAsia="Calibri"/>
          <w:color w:val="000000"/>
        </w:rPr>
      </w:pPr>
      <w:r w:rsidRPr="001F4594">
        <w:rPr>
          <w:rFonts w:eastAsia="Calibri"/>
          <w:color w:val="000000"/>
        </w:rPr>
        <w:t>А) несчастные случаи;</w:t>
      </w:r>
    </w:p>
    <w:p w:rsidR="001F4594" w:rsidRPr="001F4594" w:rsidRDefault="001F4594" w:rsidP="001F4594">
      <w:pPr>
        <w:ind w:firstLine="708"/>
        <w:rPr>
          <w:rFonts w:eastAsia="Calibri"/>
          <w:color w:val="000000"/>
        </w:rPr>
      </w:pPr>
      <w:r w:rsidRPr="001F4594">
        <w:rPr>
          <w:rFonts w:eastAsia="Calibri"/>
          <w:color w:val="000000"/>
        </w:rPr>
        <w:t xml:space="preserve">Б) преднамеренное убийство; </w:t>
      </w:r>
    </w:p>
    <w:p w:rsidR="001F4594" w:rsidRPr="001F4594" w:rsidRDefault="001F4594" w:rsidP="001F4594">
      <w:pPr>
        <w:ind w:firstLine="708"/>
        <w:rPr>
          <w:rFonts w:eastAsia="Calibri"/>
          <w:color w:val="000000"/>
        </w:rPr>
      </w:pPr>
      <w:r w:rsidRPr="001F4594">
        <w:rPr>
          <w:rFonts w:eastAsia="Calibri"/>
          <w:color w:val="000000"/>
        </w:rPr>
        <w:t xml:space="preserve">В) врачебные ошибки; </w:t>
      </w:r>
    </w:p>
    <w:p w:rsidR="001F4594" w:rsidRPr="001F4594" w:rsidRDefault="001F4594" w:rsidP="001F4594">
      <w:pPr>
        <w:ind w:firstLine="708"/>
        <w:rPr>
          <w:rFonts w:eastAsia="Calibri"/>
          <w:color w:val="000000"/>
        </w:rPr>
      </w:pPr>
      <w:r w:rsidRPr="001F4594">
        <w:rPr>
          <w:rFonts w:eastAsia="Calibri"/>
          <w:color w:val="000000"/>
        </w:rPr>
        <w:t>Г) профессиональные преступления.</w:t>
      </w:r>
    </w:p>
    <w:p w:rsidR="001F4594" w:rsidRPr="001F4594" w:rsidRDefault="001F4594" w:rsidP="001F4594">
      <w:pPr>
        <w:rPr>
          <w:rFonts w:eastAsia="Calibri"/>
          <w:color w:val="000000"/>
          <w:shd w:val="clear" w:color="auto" w:fill="FFFFFF"/>
        </w:rPr>
      </w:pPr>
      <w:r w:rsidRPr="001F4594">
        <w:rPr>
          <w:rFonts w:eastAsia="Calibri"/>
          <w:color w:val="000000"/>
        </w:rPr>
        <w:t xml:space="preserve">10. </w:t>
      </w:r>
      <w:r w:rsidRPr="001F4594">
        <w:rPr>
          <w:rFonts w:eastAsia="Calibri"/>
          <w:color w:val="000000"/>
          <w:shd w:val="clear" w:color="auto" w:fill="FFFFFF"/>
        </w:rPr>
        <w:t>Моральный вред может быть нанесён бездействием</w:t>
      </w:r>
      <w:r w:rsidRPr="001F4594">
        <w:rPr>
          <w:rFonts w:eastAsia="Calibri"/>
          <w:color w:val="000000"/>
        </w:rPr>
        <w:br/>
      </w:r>
      <w:r w:rsidRPr="001F4594">
        <w:rPr>
          <w:rFonts w:eastAsia="Calibri"/>
          <w:color w:val="000000"/>
          <w:shd w:val="clear" w:color="auto" w:fill="FFFFFF"/>
        </w:rPr>
        <w:t>Компенсации морального вреда ограничиваются максимальным размером.</w:t>
      </w:r>
    </w:p>
    <w:p w:rsidR="001F4594" w:rsidRPr="001F4594" w:rsidRDefault="001F4594" w:rsidP="001F4594">
      <w:pPr>
        <w:ind w:left="708"/>
        <w:rPr>
          <w:rFonts w:eastAsia="Calibri"/>
          <w:color w:val="000000"/>
          <w:shd w:val="clear" w:color="auto" w:fill="FFFFFF"/>
        </w:rPr>
      </w:pPr>
      <w:r w:rsidRPr="001F4594">
        <w:rPr>
          <w:rFonts w:eastAsia="Calibri"/>
          <w:color w:val="000000"/>
          <w:shd w:val="clear" w:color="auto" w:fill="FFFFFF"/>
        </w:rPr>
        <w:t>А) Верно 1</w:t>
      </w:r>
      <w:r w:rsidRPr="001F4594">
        <w:rPr>
          <w:rFonts w:eastAsia="Calibri"/>
          <w:color w:val="000000"/>
        </w:rPr>
        <w:br/>
      </w:r>
      <w:r w:rsidRPr="001F4594">
        <w:rPr>
          <w:rFonts w:eastAsia="Calibri"/>
          <w:color w:val="000000"/>
          <w:shd w:val="clear" w:color="auto" w:fill="FFFFFF"/>
        </w:rPr>
        <w:t>Б) Верно 2</w:t>
      </w:r>
      <w:r w:rsidRPr="001F4594">
        <w:rPr>
          <w:rFonts w:eastAsia="Calibri"/>
          <w:color w:val="000000"/>
        </w:rPr>
        <w:br/>
      </w:r>
      <w:r w:rsidRPr="001F4594">
        <w:rPr>
          <w:rFonts w:eastAsia="Calibri"/>
          <w:color w:val="000000"/>
          <w:shd w:val="clear" w:color="auto" w:fill="FFFFFF"/>
        </w:rPr>
        <w:t>В) Оба верны</w:t>
      </w:r>
      <w:r w:rsidRPr="001F4594">
        <w:rPr>
          <w:rFonts w:eastAsia="Calibri"/>
          <w:color w:val="000000"/>
        </w:rPr>
        <w:br/>
      </w:r>
      <w:r w:rsidRPr="001F4594">
        <w:rPr>
          <w:rFonts w:eastAsia="Calibri"/>
          <w:color w:val="000000"/>
          <w:shd w:val="clear" w:color="auto" w:fill="FFFFFF"/>
        </w:rPr>
        <w:t>Г) Оба неверны</w:t>
      </w:r>
    </w:p>
    <w:p w:rsidR="001F4594" w:rsidRPr="001F4594" w:rsidRDefault="001F4594" w:rsidP="001F4594">
      <w:pPr>
        <w:rPr>
          <w:rFonts w:eastAsia="Calibri"/>
          <w:color w:val="000000"/>
          <w:shd w:val="clear" w:color="auto" w:fill="FFFFFF"/>
        </w:rPr>
      </w:pPr>
    </w:p>
    <w:p w:rsidR="001F4594" w:rsidRPr="001F4594" w:rsidRDefault="001F4594" w:rsidP="001F4594">
      <w:pPr>
        <w:rPr>
          <w:rFonts w:eastAsia="Calibri"/>
          <w:color w:val="000000"/>
          <w:shd w:val="clear" w:color="auto" w:fill="FFFFFF"/>
        </w:rPr>
      </w:pPr>
      <w:r w:rsidRPr="001F4594">
        <w:rPr>
          <w:rFonts w:eastAsia="Calibri"/>
          <w:color w:val="000000"/>
          <w:shd w:val="clear" w:color="auto" w:fill="FFFFFF"/>
        </w:rPr>
        <w:t>Ключ ответ: 1-АБВГ, 2-Г</w:t>
      </w:r>
      <w:r w:rsidRPr="001F4594">
        <w:rPr>
          <w:rFonts w:eastAsia="Calibri"/>
          <w:color w:val="000000"/>
        </w:rPr>
        <w:t xml:space="preserve">, </w:t>
      </w:r>
      <w:r w:rsidRPr="001F4594">
        <w:rPr>
          <w:rFonts w:eastAsia="Calibri"/>
          <w:color w:val="000000"/>
          <w:shd w:val="clear" w:color="auto" w:fill="FFFFFF"/>
        </w:rPr>
        <w:t>3-Г</w:t>
      </w:r>
      <w:r w:rsidRPr="001F4594">
        <w:rPr>
          <w:rFonts w:eastAsia="Calibri"/>
          <w:color w:val="000000"/>
        </w:rPr>
        <w:t xml:space="preserve">, </w:t>
      </w:r>
      <w:r w:rsidRPr="001F4594">
        <w:rPr>
          <w:rFonts w:eastAsia="Calibri"/>
          <w:color w:val="000000"/>
          <w:shd w:val="clear" w:color="auto" w:fill="FFFFFF"/>
        </w:rPr>
        <w:t>4-А</w:t>
      </w:r>
      <w:r w:rsidRPr="001F4594">
        <w:rPr>
          <w:rFonts w:eastAsia="Calibri"/>
          <w:color w:val="000000"/>
        </w:rPr>
        <w:t xml:space="preserve">, </w:t>
      </w:r>
      <w:r w:rsidRPr="001F4594">
        <w:rPr>
          <w:rFonts w:eastAsia="Calibri"/>
          <w:color w:val="000000"/>
          <w:shd w:val="clear" w:color="auto" w:fill="FFFFFF"/>
        </w:rPr>
        <w:t>5-Г, 6-Г, 7- АГ, 8-А, 9-АВГ</w:t>
      </w:r>
      <w:r w:rsidRPr="001F4594">
        <w:rPr>
          <w:rFonts w:eastAsia="Calibri"/>
          <w:color w:val="000000"/>
        </w:rPr>
        <w:t xml:space="preserve">, </w:t>
      </w:r>
      <w:r w:rsidRPr="001F4594">
        <w:rPr>
          <w:rFonts w:eastAsia="Calibri"/>
          <w:color w:val="000000"/>
          <w:shd w:val="clear" w:color="auto" w:fill="FFFFFF"/>
        </w:rPr>
        <w:t>10-А</w:t>
      </w:r>
    </w:p>
    <w:p w:rsidR="001F4594" w:rsidRPr="001F4594" w:rsidRDefault="001F4594" w:rsidP="001F4594">
      <w:pPr>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4"/>
        <w:gridCol w:w="7337"/>
      </w:tblGrid>
      <w:tr w:rsidR="001F4594" w:rsidRPr="001F4594" w:rsidTr="001F4594">
        <w:trPr>
          <w:trHeight w:val="699"/>
          <w:tblHeader/>
        </w:trPr>
        <w:tc>
          <w:tcPr>
            <w:tcW w:w="1167" w:type="pct"/>
            <w:tcBorders>
              <w:left w:val="single" w:sz="4" w:space="0" w:color="auto"/>
            </w:tcBorders>
            <w:vAlign w:val="center"/>
          </w:tcPr>
          <w:p w:rsidR="001F4594" w:rsidRPr="001F4594" w:rsidRDefault="001F4594" w:rsidP="001F4594">
            <w:pPr>
              <w:pStyle w:val="western"/>
              <w:spacing w:before="0" w:after="0"/>
              <w:jc w:val="both"/>
              <w:rPr>
                <w:b/>
                <w:bCs/>
              </w:rPr>
            </w:pPr>
            <w:r w:rsidRPr="001F4594">
              <w:rPr>
                <w:b/>
                <w:bCs/>
              </w:rPr>
              <w:t>Наименование темы (раздела)</w:t>
            </w:r>
          </w:p>
        </w:tc>
        <w:tc>
          <w:tcPr>
            <w:tcW w:w="3833" w:type="pct"/>
            <w:tcBorders>
              <w:left w:val="single" w:sz="4" w:space="0" w:color="auto"/>
            </w:tcBorders>
          </w:tcPr>
          <w:p w:rsidR="001F4594" w:rsidRPr="001F4594" w:rsidRDefault="001F4594" w:rsidP="001F4594">
            <w:pPr>
              <w:pStyle w:val="western"/>
              <w:spacing w:before="0" w:after="0"/>
              <w:jc w:val="both"/>
              <w:rPr>
                <w:b/>
                <w:bCs/>
              </w:rPr>
            </w:pPr>
            <w:r w:rsidRPr="001F4594">
              <w:rPr>
                <w:b/>
                <w:bCs/>
              </w:rPr>
              <w:t>Вопросы и задания для подготовки к занятиям по теме (разделу)</w:t>
            </w:r>
          </w:p>
        </w:tc>
      </w:tr>
      <w:tr w:rsidR="001F4594" w:rsidRPr="001F4594" w:rsidTr="001F4594">
        <w:tc>
          <w:tcPr>
            <w:tcW w:w="1167" w:type="pct"/>
          </w:tcPr>
          <w:p w:rsidR="001F4594" w:rsidRPr="001F4594" w:rsidRDefault="001F4594" w:rsidP="001F4594">
            <w:pPr>
              <w:pStyle w:val="western"/>
              <w:spacing w:before="0" w:after="0"/>
              <w:rPr>
                <w:b/>
                <w:bCs/>
              </w:rPr>
            </w:pPr>
            <w:r w:rsidRPr="001F4594">
              <w:t>Общая теория государства и права</w:t>
            </w:r>
          </w:p>
        </w:tc>
        <w:tc>
          <w:tcPr>
            <w:tcW w:w="3833" w:type="pct"/>
            <w:tcBorders>
              <w:right w:val="single" w:sz="4" w:space="0" w:color="auto"/>
            </w:tcBorders>
          </w:tcPr>
          <w:p w:rsidR="001F4594" w:rsidRPr="001F4594" w:rsidRDefault="001F4594" w:rsidP="001F4594">
            <w:pPr>
              <w:pStyle w:val="affff4"/>
              <w:tabs>
                <w:tab w:val="num" w:pos="-14"/>
              </w:tabs>
              <w:spacing w:before="0" w:beforeAutospacing="0" w:after="0" w:afterAutospacing="0"/>
            </w:pPr>
            <w:r w:rsidRPr="001F4594">
              <w:t>Понятие и сущность права. Принципы и функции права. Право в системе социального регулирования. Правосознание и его роль в общественной жизни.</w:t>
            </w:r>
          </w:p>
          <w:p w:rsidR="001F4594" w:rsidRPr="001F4594" w:rsidRDefault="001F4594" w:rsidP="001F4594">
            <w:pPr>
              <w:pStyle w:val="affff4"/>
              <w:tabs>
                <w:tab w:val="num" w:pos="-14"/>
              </w:tabs>
              <w:spacing w:before="0" w:beforeAutospacing="0" w:after="0" w:afterAutospacing="0"/>
            </w:pPr>
            <w:r w:rsidRPr="001F4594">
              <w:t xml:space="preserve"> Система российского права и ее структурные элементы. Понятие нормы права и её структура. Виды и функции правовых норм. Отрасли права, как гаранты обеспечения прав граждан в сфере охраны здоровья. Система права и система законодательства в их </w:t>
            </w:r>
            <w:r w:rsidRPr="001F4594">
              <w:lastRenderedPageBreak/>
              <w:t xml:space="preserve">соотношении. </w:t>
            </w:r>
          </w:p>
          <w:p w:rsidR="001F4594" w:rsidRPr="001F4594" w:rsidRDefault="001F4594" w:rsidP="001F4594">
            <w:pPr>
              <w:pStyle w:val="affff4"/>
              <w:tabs>
                <w:tab w:val="num" w:pos="-14"/>
              </w:tabs>
              <w:spacing w:before="0" w:beforeAutospacing="0" w:after="0" w:afterAutospacing="0"/>
            </w:pPr>
            <w:r w:rsidRPr="001F4594">
              <w:t xml:space="preserve">Нормативно-правовые акты и их систематизация. </w:t>
            </w:r>
          </w:p>
          <w:p w:rsidR="001F4594" w:rsidRPr="001F4594" w:rsidRDefault="001F4594" w:rsidP="001F4594">
            <w:pPr>
              <w:pStyle w:val="affff4"/>
              <w:tabs>
                <w:tab w:val="num" w:pos="-14"/>
              </w:tabs>
              <w:spacing w:before="0" w:beforeAutospacing="0" w:after="0" w:afterAutospacing="0"/>
            </w:pPr>
            <w:r w:rsidRPr="001F4594">
              <w:t xml:space="preserve">Правоотношения: понятие, структура, юридические факты. </w:t>
            </w:r>
          </w:p>
          <w:p w:rsidR="001F4594" w:rsidRPr="001F4594" w:rsidRDefault="001F4594" w:rsidP="001F4594">
            <w:pPr>
              <w:pStyle w:val="affff4"/>
              <w:tabs>
                <w:tab w:val="num" w:pos="-14"/>
              </w:tabs>
              <w:spacing w:before="0" w:beforeAutospacing="0" w:after="0" w:afterAutospacing="0"/>
            </w:pPr>
            <w:r w:rsidRPr="001F4594">
              <w:t xml:space="preserve">Правонарушения: понятие, виды, состав. </w:t>
            </w:r>
          </w:p>
          <w:p w:rsidR="001F4594" w:rsidRPr="001F4594" w:rsidRDefault="001F4594" w:rsidP="001F4594">
            <w:pPr>
              <w:pStyle w:val="affff4"/>
              <w:tabs>
                <w:tab w:val="num" w:pos="-14"/>
              </w:tabs>
              <w:spacing w:before="0" w:beforeAutospacing="0" w:after="0" w:afterAutospacing="0"/>
            </w:pPr>
            <w:r w:rsidRPr="001F4594">
              <w:t xml:space="preserve">Юридическая ответственность: понятие, виды, основания. Значение законности и правопорядка в современном обществе. </w:t>
            </w:r>
          </w:p>
          <w:p w:rsidR="001F4594" w:rsidRPr="001F4594" w:rsidRDefault="001F4594" w:rsidP="001F4594">
            <w:pPr>
              <w:pStyle w:val="affff4"/>
              <w:tabs>
                <w:tab w:val="num" w:pos="-14"/>
              </w:tabs>
              <w:spacing w:before="0" w:beforeAutospacing="0" w:after="0" w:afterAutospacing="0"/>
            </w:pPr>
            <w:r w:rsidRPr="001F4594">
              <w:rPr>
                <w:color w:val="000000"/>
              </w:rPr>
              <w:t>Основы теории прав человека</w:t>
            </w:r>
          </w:p>
          <w:p w:rsidR="001F4594" w:rsidRPr="001F4594" w:rsidRDefault="001F4594" w:rsidP="001F4594">
            <w:pPr>
              <w:pStyle w:val="affff4"/>
              <w:tabs>
                <w:tab w:val="num" w:pos="-14"/>
              </w:tabs>
              <w:spacing w:before="0" w:beforeAutospacing="0" w:after="0" w:afterAutospacing="0"/>
            </w:pPr>
            <w:r w:rsidRPr="001F4594">
              <w:t xml:space="preserve">Основные правовые системы современности. Международное право как особая система права. </w:t>
            </w:r>
          </w:p>
          <w:p w:rsidR="001F4594" w:rsidRPr="001F4594" w:rsidRDefault="001F4594" w:rsidP="001F4594">
            <w:pPr>
              <w:pStyle w:val="western"/>
              <w:spacing w:before="0" w:after="0"/>
            </w:pPr>
            <w:r w:rsidRPr="001F4594">
              <w:t>Государство в политической системе общества.</w:t>
            </w:r>
          </w:p>
          <w:p w:rsidR="001F4594" w:rsidRPr="001F4594" w:rsidRDefault="001F4594" w:rsidP="001F4594">
            <w:pPr>
              <w:pStyle w:val="western"/>
              <w:spacing w:before="0" w:after="0"/>
            </w:pPr>
            <w:r w:rsidRPr="001F4594">
              <w:t>Понятие и сущность государства: определение, основные признаки, социальное назначение.</w:t>
            </w:r>
          </w:p>
          <w:p w:rsidR="001F4594" w:rsidRPr="001F4594" w:rsidRDefault="001F4594" w:rsidP="001F4594">
            <w:pPr>
              <w:pStyle w:val="western"/>
              <w:spacing w:before="0" w:after="0"/>
            </w:pPr>
            <w:r w:rsidRPr="001F4594">
              <w:t>Типы и формы государства. Механизм (аппарат) государства. Функции государства (понятие, классификация).</w:t>
            </w:r>
          </w:p>
          <w:p w:rsidR="001F4594" w:rsidRPr="001F4594" w:rsidRDefault="001F4594" w:rsidP="001F4594">
            <w:pPr>
              <w:pStyle w:val="western"/>
              <w:spacing w:before="0" w:after="0"/>
            </w:pPr>
            <w:r w:rsidRPr="001F4594">
              <w:t>Правовое государство и его основные характеристики.</w:t>
            </w:r>
          </w:p>
          <w:p w:rsidR="001F4594" w:rsidRPr="001F4594" w:rsidRDefault="001F4594" w:rsidP="001F4594">
            <w:pPr>
              <w:pStyle w:val="western"/>
              <w:spacing w:before="0" w:after="0"/>
              <w:jc w:val="both"/>
              <w:rPr>
                <w:b/>
                <w:bCs/>
              </w:rPr>
            </w:pPr>
            <w:r w:rsidRPr="001F4594">
              <w:t>Понятие и виды конституций.</w:t>
            </w:r>
          </w:p>
        </w:tc>
      </w:tr>
      <w:tr w:rsidR="001F4594" w:rsidRPr="001F4594" w:rsidTr="001F4594">
        <w:tc>
          <w:tcPr>
            <w:tcW w:w="1167" w:type="pct"/>
            <w:tcBorders>
              <w:top w:val="single" w:sz="4" w:space="0" w:color="auto"/>
              <w:left w:val="single" w:sz="4" w:space="0" w:color="auto"/>
            </w:tcBorders>
          </w:tcPr>
          <w:p w:rsidR="001F4594" w:rsidRPr="001F4594" w:rsidRDefault="001F4594" w:rsidP="001F4594">
            <w:pPr>
              <w:pStyle w:val="western"/>
              <w:spacing w:before="0" w:after="0"/>
              <w:rPr>
                <w:lang w:eastAsia="en-US"/>
              </w:rPr>
            </w:pPr>
            <w:r w:rsidRPr="001F4594">
              <w:rPr>
                <w:lang w:eastAsia="en-US"/>
              </w:rPr>
              <w:lastRenderedPageBreak/>
              <w:t xml:space="preserve">Основы государственного права </w:t>
            </w:r>
          </w:p>
        </w:tc>
        <w:tc>
          <w:tcPr>
            <w:tcW w:w="3833" w:type="pct"/>
            <w:tcBorders>
              <w:top w:val="single" w:sz="4" w:space="0" w:color="auto"/>
              <w:left w:val="single" w:sz="4" w:space="0" w:color="auto"/>
            </w:tcBorders>
          </w:tcPr>
          <w:p w:rsidR="001F4594" w:rsidRPr="001F4594" w:rsidRDefault="001F4594" w:rsidP="001F4594">
            <w:pPr>
              <w:pStyle w:val="western"/>
              <w:spacing w:before="0" w:after="0"/>
              <w:jc w:val="both"/>
            </w:pPr>
            <w:r w:rsidRPr="001F4594">
              <w:t xml:space="preserve">Государство в политической системе общества. Понятие и сущность государства: определение, основные признаки, социальное назначение. Типы и формы государства. Механизм (аппарат) государства. Функции государства (понятие, классификация). Правовое государство и его основные характеристики. Понятие и виды конституций. </w:t>
            </w:r>
          </w:p>
        </w:tc>
      </w:tr>
      <w:tr w:rsidR="001F4594" w:rsidRPr="001F4594" w:rsidTr="001F4594">
        <w:tc>
          <w:tcPr>
            <w:tcW w:w="1167" w:type="pct"/>
            <w:tcBorders>
              <w:top w:val="single" w:sz="4" w:space="0" w:color="auto"/>
              <w:left w:val="single" w:sz="4" w:space="0" w:color="auto"/>
            </w:tcBorders>
          </w:tcPr>
          <w:p w:rsidR="001F4594" w:rsidRPr="001F4594" w:rsidRDefault="001F4594" w:rsidP="001F4594">
            <w:pPr>
              <w:pStyle w:val="western"/>
              <w:spacing w:before="0" w:after="0"/>
              <w:rPr>
                <w:lang w:eastAsia="en-US"/>
              </w:rPr>
            </w:pPr>
            <w:r w:rsidRPr="001F4594">
              <w:rPr>
                <w:lang w:eastAsia="en-US"/>
              </w:rPr>
              <w:t>Основы конституционного права Российской Федерации</w:t>
            </w:r>
          </w:p>
        </w:tc>
        <w:tc>
          <w:tcPr>
            <w:tcW w:w="3833" w:type="pct"/>
            <w:tcBorders>
              <w:top w:val="single" w:sz="4" w:space="0" w:color="auto"/>
              <w:left w:val="single" w:sz="4" w:space="0" w:color="auto"/>
            </w:tcBorders>
          </w:tcPr>
          <w:p w:rsidR="001F4594" w:rsidRPr="001F4594" w:rsidRDefault="001F4594" w:rsidP="001F4594">
            <w:pPr>
              <w:pStyle w:val="western"/>
              <w:spacing w:before="0" w:after="0"/>
              <w:jc w:val="both"/>
            </w:pPr>
            <w:r w:rsidRPr="001F4594">
              <w:t>Конституция Российской Федерации - основной закон государства. Основы конституционного строя Российской Федерации: национально-государственное устройство; особенности федеративного устройства.  Система органов государственной власти. Российской Федерации, прав и свобод человека и гражданина. Избирательное право РФ. Правоохранительная система и компетенция правоохранительных органов. Правовой статус личности в РФ.</w:t>
            </w:r>
          </w:p>
        </w:tc>
      </w:tr>
      <w:tr w:rsidR="001F4594" w:rsidRPr="001F4594" w:rsidTr="001F4594">
        <w:trPr>
          <w:trHeight w:val="2125"/>
        </w:trPr>
        <w:tc>
          <w:tcPr>
            <w:tcW w:w="1167" w:type="pct"/>
          </w:tcPr>
          <w:p w:rsidR="001F4594" w:rsidRPr="001F4594" w:rsidRDefault="001F4594" w:rsidP="001F4594">
            <w:pPr>
              <w:pStyle w:val="western"/>
              <w:spacing w:before="0" w:after="0"/>
              <w:rPr>
                <w:b/>
                <w:bCs/>
              </w:rPr>
            </w:pPr>
            <w:r w:rsidRPr="001F4594">
              <w:t>Основы гражданского и трудового права Российской Федерации</w:t>
            </w:r>
          </w:p>
        </w:tc>
        <w:tc>
          <w:tcPr>
            <w:tcW w:w="3833" w:type="pct"/>
            <w:tcBorders>
              <w:right w:val="single" w:sz="4" w:space="0" w:color="auto"/>
            </w:tcBorders>
          </w:tcPr>
          <w:p w:rsidR="001F4594" w:rsidRPr="001F4594" w:rsidRDefault="001F4594" w:rsidP="001F4594">
            <w:pPr>
              <w:rPr>
                <w:bCs/>
              </w:rPr>
            </w:pPr>
            <w:r w:rsidRPr="001F4594">
              <w:t xml:space="preserve">Гражданские правоотношения: понятие, виды, структура и основания. </w:t>
            </w:r>
          </w:p>
          <w:p w:rsidR="001F4594" w:rsidRPr="001F4594" w:rsidRDefault="001F4594" w:rsidP="001F4594">
            <w:pPr>
              <w:rPr>
                <w:bCs/>
              </w:rPr>
            </w:pPr>
            <w:r w:rsidRPr="001F4594">
              <w:t xml:space="preserve">Граждане и юридические лица как субъекты гражданского права. </w:t>
            </w:r>
          </w:p>
          <w:p w:rsidR="001F4594" w:rsidRPr="001F4594" w:rsidRDefault="001F4594" w:rsidP="001F4594">
            <w:pPr>
              <w:rPr>
                <w:bCs/>
              </w:rPr>
            </w:pPr>
            <w:r w:rsidRPr="001F4594">
              <w:t xml:space="preserve">Право собственности и другие вещные права. Исполнение обязательств и ответственность за их нарушение. </w:t>
            </w:r>
          </w:p>
          <w:p w:rsidR="001F4594" w:rsidRPr="001F4594" w:rsidRDefault="001F4594" w:rsidP="001F4594">
            <w:pPr>
              <w:rPr>
                <w:bCs/>
              </w:rPr>
            </w:pPr>
            <w:r w:rsidRPr="001F4594">
              <w:t xml:space="preserve">Обязательства и договоры. </w:t>
            </w:r>
          </w:p>
          <w:p w:rsidR="001F4594" w:rsidRPr="001F4594" w:rsidRDefault="001F4594" w:rsidP="001F4594">
            <w:pPr>
              <w:rPr>
                <w:bCs/>
              </w:rPr>
            </w:pPr>
            <w:r w:rsidRPr="001F4594">
              <w:t>Понятие, классификация и условия договора в гражданском праве.</w:t>
            </w:r>
          </w:p>
          <w:p w:rsidR="001F4594" w:rsidRPr="001F4594" w:rsidRDefault="001F4594" w:rsidP="001F4594">
            <w:pPr>
              <w:rPr>
                <w:bCs/>
              </w:rPr>
            </w:pPr>
            <w:r w:rsidRPr="001F4594">
              <w:t>Защита гражданских прав.</w:t>
            </w:r>
          </w:p>
          <w:p w:rsidR="001F4594" w:rsidRPr="001F4594" w:rsidRDefault="001F4594" w:rsidP="001F4594">
            <w:pPr>
              <w:pStyle w:val="affff4"/>
              <w:tabs>
                <w:tab w:val="num" w:pos="-14"/>
              </w:tabs>
              <w:spacing w:before="0" w:beforeAutospacing="0" w:after="0" w:afterAutospacing="0"/>
            </w:pPr>
            <w:r w:rsidRPr="001F4594">
              <w:t>Основы наследственного права Российской Федерации.</w:t>
            </w:r>
          </w:p>
          <w:p w:rsidR="001F4594" w:rsidRPr="001F4594" w:rsidRDefault="001F4594" w:rsidP="001F4594">
            <w:pPr>
              <w:rPr>
                <w:bCs/>
              </w:rPr>
            </w:pPr>
            <w:r w:rsidRPr="001F4594">
              <w:t xml:space="preserve">Основания возникновения трудовых прав работников. Трудовой договор. </w:t>
            </w:r>
          </w:p>
          <w:p w:rsidR="001F4594" w:rsidRPr="001F4594" w:rsidRDefault="001F4594" w:rsidP="001F4594">
            <w:pPr>
              <w:rPr>
                <w:bCs/>
              </w:rPr>
            </w:pPr>
            <w:r w:rsidRPr="001F4594">
              <w:t>Понятие и виды изменения трудового договора. Понятие и виды переводов на другую работу.</w:t>
            </w:r>
          </w:p>
          <w:p w:rsidR="001F4594" w:rsidRPr="001F4594" w:rsidRDefault="001F4594" w:rsidP="001F4594">
            <w:pPr>
              <w:rPr>
                <w:bCs/>
              </w:rPr>
            </w:pPr>
            <w:r w:rsidRPr="001F4594">
              <w:t>Рабочее время и время отдыха.</w:t>
            </w:r>
          </w:p>
          <w:p w:rsidR="001F4594" w:rsidRPr="001F4594" w:rsidRDefault="001F4594" w:rsidP="001F4594">
            <w:pPr>
              <w:rPr>
                <w:bCs/>
              </w:rPr>
            </w:pPr>
            <w:r w:rsidRPr="001F4594">
              <w:t xml:space="preserve">Понятие трудовой дисциплины и методы её обеспечения. Правовое регулирование внутреннего трудового распорядка. </w:t>
            </w:r>
          </w:p>
          <w:p w:rsidR="001F4594" w:rsidRPr="001F4594" w:rsidRDefault="001F4594" w:rsidP="001F4594">
            <w:pPr>
              <w:rPr>
                <w:bCs/>
              </w:rPr>
            </w:pPr>
            <w:r w:rsidRPr="001F4594">
              <w:t xml:space="preserve">Понятие и виды дисциплинарной ответственности. </w:t>
            </w:r>
          </w:p>
          <w:p w:rsidR="001F4594" w:rsidRPr="001F4594" w:rsidRDefault="001F4594" w:rsidP="001F4594">
            <w:pPr>
              <w:rPr>
                <w:bCs/>
              </w:rPr>
            </w:pPr>
            <w:r w:rsidRPr="001F4594">
              <w:t xml:space="preserve">Понятие и виды материальной ответственности, условия ее наступления. </w:t>
            </w:r>
          </w:p>
          <w:p w:rsidR="001F4594" w:rsidRPr="001F4594" w:rsidRDefault="001F4594" w:rsidP="001F4594">
            <w:pPr>
              <w:rPr>
                <w:bCs/>
              </w:rPr>
            </w:pPr>
            <w:r w:rsidRPr="001F4594">
              <w:lastRenderedPageBreak/>
              <w:t>Правовое регулирование трудовых правоотношений врачей иммигрантов на территории Российской Федерации.</w:t>
            </w:r>
          </w:p>
          <w:p w:rsidR="001F4594" w:rsidRPr="001F4594" w:rsidRDefault="001F4594" w:rsidP="001F4594">
            <w:pPr>
              <w:pStyle w:val="western"/>
              <w:spacing w:before="0" w:after="0"/>
              <w:jc w:val="both"/>
              <w:rPr>
                <w:b/>
                <w:bCs/>
              </w:rPr>
            </w:pPr>
            <w:r w:rsidRPr="001F4594">
              <w:t>Прекращение трудовых правоотношений и их основания. Защита трудовых прав граждан Российской Федерации.</w:t>
            </w:r>
          </w:p>
        </w:tc>
      </w:tr>
      <w:tr w:rsidR="001F4594" w:rsidRPr="001F4594" w:rsidTr="001F4594">
        <w:trPr>
          <w:trHeight w:val="1901"/>
        </w:trPr>
        <w:tc>
          <w:tcPr>
            <w:tcW w:w="1167" w:type="pct"/>
            <w:tcBorders>
              <w:left w:val="single" w:sz="4" w:space="0" w:color="auto"/>
              <w:bottom w:val="single" w:sz="4" w:space="0" w:color="auto"/>
            </w:tcBorders>
          </w:tcPr>
          <w:p w:rsidR="001F4594" w:rsidRPr="001F4594" w:rsidRDefault="001F4594" w:rsidP="001F4594">
            <w:pPr>
              <w:pStyle w:val="western"/>
              <w:spacing w:before="0" w:after="0"/>
            </w:pPr>
            <w:r w:rsidRPr="001F4594">
              <w:lastRenderedPageBreak/>
              <w:t>Основы семейного права Российской Федерации</w:t>
            </w:r>
          </w:p>
          <w:p w:rsidR="001F4594" w:rsidRPr="001F4594" w:rsidRDefault="001F4594" w:rsidP="001F4594">
            <w:pPr>
              <w:pStyle w:val="western"/>
              <w:spacing w:before="0" w:after="0"/>
            </w:pPr>
          </w:p>
        </w:tc>
        <w:tc>
          <w:tcPr>
            <w:tcW w:w="3833" w:type="pct"/>
            <w:tcBorders>
              <w:left w:val="single" w:sz="4" w:space="0" w:color="auto"/>
              <w:bottom w:val="single" w:sz="4" w:space="0" w:color="auto"/>
            </w:tcBorders>
          </w:tcPr>
          <w:p w:rsidR="001F4594" w:rsidRPr="001F4594" w:rsidRDefault="001F4594" w:rsidP="001F4594">
            <w:pPr>
              <w:pStyle w:val="western"/>
              <w:spacing w:before="0" w:after="0"/>
              <w:jc w:val="both"/>
            </w:pPr>
            <w:r w:rsidRPr="001F4594">
              <w:t xml:space="preserve">Условия и порядок заключения и прекращения брака. </w:t>
            </w:r>
          </w:p>
          <w:p w:rsidR="001F4594" w:rsidRPr="001F4594" w:rsidRDefault="001F4594" w:rsidP="001F4594">
            <w:pPr>
              <w:pStyle w:val="western"/>
              <w:spacing w:before="0" w:after="0"/>
              <w:jc w:val="both"/>
            </w:pPr>
            <w:r w:rsidRPr="001F4594">
              <w:t>Основания признания брака недействительным. Права и обязанности супругов. Личные и имущественные правоотношения между супругами. Брачный договор. Права несовершеннолетних детей. Личные и имущественные правоотношения между родителями и детьми. Алименты: понятие, порядок взыскания.</w:t>
            </w:r>
          </w:p>
          <w:p w:rsidR="001F4594" w:rsidRPr="001F4594" w:rsidRDefault="001F4594" w:rsidP="001F4594">
            <w:pPr>
              <w:pStyle w:val="western"/>
              <w:spacing w:before="0" w:after="0"/>
              <w:jc w:val="both"/>
            </w:pPr>
            <w:r w:rsidRPr="001F4594">
              <w:t>Опека и попечительство над детьми. Прием детей в семью на воспитание.</w:t>
            </w:r>
          </w:p>
        </w:tc>
      </w:tr>
      <w:tr w:rsidR="001F4594" w:rsidRPr="001F4594" w:rsidTr="001F4594">
        <w:trPr>
          <w:trHeight w:val="2465"/>
        </w:trPr>
        <w:tc>
          <w:tcPr>
            <w:tcW w:w="1167" w:type="pct"/>
            <w:tcBorders>
              <w:left w:val="single" w:sz="4" w:space="0" w:color="auto"/>
              <w:bottom w:val="single" w:sz="4" w:space="0" w:color="auto"/>
            </w:tcBorders>
          </w:tcPr>
          <w:p w:rsidR="001F4594" w:rsidRPr="001F4594" w:rsidRDefault="001F4594" w:rsidP="001F4594">
            <w:pPr>
              <w:pStyle w:val="western"/>
              <w:spacing w:before="0" w:after="0"/>
              <w:rPr>
                <w:b/>
                <w:bCs/>
              </w:rPr>
            </w:pPr>
            <w:r w:rsidRPr="001F4594">
              <w:t>Основы административного права Российской Федерации</w:t>
            </w:r>
          </w:p>
        </w:tc>
        <w:tc>
          <w:tcPr>
            <w:tcW w:w="3833" w:type="pct"/>
            <w:tcBorders>
              <w:left w:val="single" w:sz="4" w:space="0" w:color="auto"/>
              <w:bottom w:val="single" w:sz="4" w:space="0" w:color="auto"/>
            </w:tcBorders>
          </w:tcPr>
          <w:p w:rsidR="001F4594" w:rsidRPr="001F4594" w:rsidRDefault="001F4594" w:rsidP="001F4594">
            <w:pPr>
              <w:pStyle w:val="affff4"/>
              <w:spacing w:before="0" w:beforeAutospacing="0" w:after="0" w:afterAutospacing="0"/>
              <w:rPr>
                <w:b/>
                <w:bCs/>
              </w:rPr>
            </w:pPr>
            <w:r w:rsidRPr="001F4594">
              <w:t xml:space="preserve">Административные правоотношения.  Административные правонарушения – понятия, содержание и состав.  Административные правонарушения, посягающие на здоровье и санитарно-эпидемиологическое благополучие населения при осуществлении профессиональной и (или) предпринимательской деятельности. Административная ответственность. Порядок возмещения материального ущерба и морального вреда, причиненного административным правонарушением.  Административное наказание: понятие, виды, правила назначения. Производство по делам об административных правонарушениях. </w:t>
            </w:r>
          </w:p>
        </w:tc>
      </w:tr>
      <w:tr w:rsidR="001F4594" w:rsidRPr="001F4594" w:rsidTr="001F4594">
        <w:trPr>
          <w:trHeight w:val="2190"/>
        </w:trPr>
        <w:tc>
          <w:tcPr>
            <w:tcW w:w="1167" w:type="pct"/>
            <w:tcBorders>
              <w:left w:val="single" w:sz="4" w:space="0" w:color="auto"/>
              <w:bottom w:val="single" w:sz="4" w:space="0" w:color="auto"/>
            </w:tcBorders>
          </w:tcPr>
          <w:p w:rsidR="001F4594" w:rsidRPr="001F4594" w:rsidRDefault="001F4594" w:rsidP="001F4594">
            <w:pPr>
              <w:pStyle w:val="western"/>
              <w:spacing w:before="0" w:after="0"/>
            </w:pPr>
            <w:r w:rsidRPr="001F4594">
              <w:t>Основы уголовного права Российской Федерации</w:t>
            </w:r>
          </w:p>
        </w:tc>
        <w:tc>
          <w:tcPr>
            <w:tcW w:w="3833" w:type="pct"/>
            <w:tcBorders>
              <w:left w:val="single" w:sz="4" w:space="0" w:color="auto"/>
              <w:bottom w:val="single" w:sz="4" w:space="0" w:color="auto"/>
            </w:tcBorders>
          </w:tcPr>
          <w:p w:rsidR="001F4594" w:rsidRPr="001F4594" w:rsidRDefault="001F4594" w:rsidP="001F4594">
            <w:pPr>
              <w:pStyle w:val="affff4"/>
              <w:spacing w:before="0" w:beforeAutospacing="0" w:after="0" w:afterAutospacing="0"/>
            </w:pPr>
            <w:r w:rsidRPr="001F4594">
              <w:t xml:space="preserve">Понятие и виды источников уголовного права Российской Федерации. Уголовная ответственность и ее основания. Понятие преступления. Категории и виды преступлений. Понятие, цели, система наказания по российскому уголовному праву. Основные и дополнительные виды наказаний. Назначение наказания (общие начала, обстоятельства, смягчающие или отягчающие наказание). Понятие об освобождении от уголовной ответственности и его роль этого правового института в российском уголовном праве.  </w:t>
            </w:r>
          </w:p>
        </w:tc>
      </w:tr>
      <w:tr w:rsidR="001F4594" w:rsidRPr="001F4594" w:rsidTr="001F4594">
        <w:trPr>
          <w:trHeight w:val="573"/>
        </w:trPr>
        <w:tc>
          <w:tcPr>
            <w:tcW w:w="1167" w:type="pct"/>
          </w:tcPr>
          <w:p w:rsidR="001F4594" w:rsidRPr="001F4594" w:rsidRDefault="001F4594" w:rsidP="001F4594">
            <w:pPr>
              <w:jc w:val="both"/>
              <w:rPr>
                <w:b/>
                <w:bCs/>
              </w:rPr>
            </w:pPr>
            <w:r w:rsidRPr="001F4594">
              <w:t>Альтернативное урегулирование споров.</w:t>
            </w:r>
          </w:p>
        </w:tc>
        <w:tc>
          <w:tcPr>
            <w:tcW w:w="3833" w:type="pct"/>
            <w:tcBorders>
              <w:right w:val="single" w:sz="4" w:space="0" w:color="auto"/>
            </w:tcBorders>
          </w:tcPr>
          <w:p w:rsidR="001F4594" w:rsidRPr="001F4594" w:rsidRDefault="001F4594" w:rsidP="001F4594">
            <w:pPr>
              <w:pStyle w:val="western"/>
              <w:spacing w:before="0" w:after="0"/>
              <w:jc w:val="both"/>
              <w:rPr>
                <w:b/>
                <w:bCs/>
              </w:rPr>
            </w:pPr>
            <w:r w:rsidRPr="001F4594">
              <w:t>Досудебные и судебные методы урегулирования споров. Альтернативные процедуры урегулирования споров. Медиация</w:t>
            </w:r>
          </w:p>
        </w:tc>
      </w:tr>
      <w:tr w:rsidR="001F4594" w:rsidRPr="001F4594" w:rsidTr="001F4594">
        <w:trPr>
          <w:trHeight w:val="573"/>
        </w:trPr>
        <w:tc>
          <w:tcPr>
            <w:tcW w:w="1167" w:type="pct"/>
          </w:tcPr>
          <w:p w:rsidR="001F4594" w:rsidRPr="001F4594" w:rsidRDefault="001F4594" w:rsidP="001F4594">
            <w:pPr>
              <w:jc w:val="both"/>
            </w:pPr>
            <w:r w:rsidRPr="001F4594">
              <w:rPr>
                <w:color w:val="0A0A0A"/>
                <w:shd w:val="clear" w:color="auto" w:fill="FEFEFE"/>
              </w:rPr>
              <w:t>Правовые основы медицинского и социального страхования.</w:t>
            </w:r>
          </w:p>
        </w:tc>
        <w:tc>
          <w:tcPr>
            <w:tcW w:w="3833" w:type="pct"/>
            <w:tcBorders>
              <w:right w:val="single" w:sz="4" w:space="0" w:color="auto"/>
            </w:tcBorders>
          </w:tcPr>
          <w:p w:rsidR="001F4594" w:rsidRPr="001F4594" w:rsidRDefault="001F4594" w:rsidP="001F4594">
            <w:r w:rsidRPr="001F4594">
              <w:t xml:space="preserve">Медицинское страхование в России. Права и </w:t>
            </w:r>
          </w:p>
          <w:p w:rsidR="001F4594" w:rsidRPr="001F4594" w:rsidRDefault="001F4594" w:rsidP="001F4594">
            <w:pPr>
              <w:pStyle w:val="western"/>
              <w:spacing w:before="0" w:after="0"/>
              <w:jc w:val="both"/>
            </w:pPr>
            <w:r w:rsidRPr="001F4594">
              <w:t>обязанности субъектов обязательного медицинского страхования. Медицинские организации в сфере обязательного медицинского страхования. Добровольное медицинское страхование Понятия страхового риска и страхового случая.</w:t>
            </w:r>
          </w:p>
        </w:tc>
      </w:tr>
      <w:tr w:rsidR="001F4594" w:rsidRPr="001F4594" w:rsidTr="001F4594">
        <w:trPr>
          <w:trHeight w:val="573"/>
        </w:trPr>
        <w:tc>
          <w:tcPr>
            <w:tcW w:w="1167" w:type="pct"/>
          </w:tcPr>
          <w:p w:rsidR="001F4594" w:rsidRPr="001F4594" w:rsidRDefault="001F4594" w:rsidP="001F4594">
            <w:pPr>
              <w:pStyle w:val="western"/>
              <w:spacing w:before="0" w:after="0"/>
              <w:rPr>
                <w:b/>
                <w:bCs/>
              </w:rPr>
            </w:pPr>
            <w:r w:rsidRPr="001F4594">
              <w:t>Права и обязанности участников процесса оказания медицинской помощи.</w:t>
            </w:r>
          </w:p>
        </w:tc>
        <w:tc>
          <w:tcPr>
            <w:tcW w:w="3833" w:type="pct"/>
            <w:tcBorders>
              <w:right w:val="single" w:sz="4" w:space="0" w:color="auto"/>
            </w:tcBorders>
          </w:tcPr>
          <w:p w:rsidR="001F4594" w:rsidRPr="001F4594" w:rsidRDefault="001F4594" w:rsidP="001F4594">
            <w:pPr>
              <w:shd w:val="clear" w:color="auto" w:fill="FFFFFF"/>
              <w:tabs>
                <w:tab w:val="left" w:pos="851"/>
              </w:tabs>
              <w:jc w:val="both"/>
              <w:textAlignment w:val="baseline"/>
            </w:pPr>
            <w:r w:rsidRPr="001F4594">
              <w:t xml:space="preserve">Персональные данные в здравоохранении. Проблема «врачебной тайны» в здравоохранении. (Правовое регулирование, ответственность). Правовые основы информированного добровольного согласия на медицинское вмешательство и реализации права пациента на отказ от его проведения. Правовые основы медицинского вмешательства без согласия гражданина, одного из родителей или иного законного представителя.  </w:t>
            </w:r>
          </w:p>
          <w:p w:rsidR="001F4594" w:rsidRPr="001F4594" w:rsidRDefault="001F4594" w:rsidP="001F4594">
            <w:pPr>
              <w:pStyle w:val="western"/>
              <w:spacing w:before="0" w:after="0"/>
              <w:jc w:val="both"/>
              <w:rPr>
                <w:b/>
                <w:bCs/>
              </w:rPr>
            </w:pPr>
            <w:r w:rsidRPr="001F4594">
              <w:lastRenderedPageBreak/>
              <w:t>Реклама медицинских услуг.</w:t>
            </w:r>
          </w:p>
        </w:tc>
      </w:tr>
      <w:tr w:rsidR="001F4594" w:rsidRPr="001F4594" w:rsidTr="001F4594">
        <w:trPr>
          <w:trHeight w:val="573"/>
        </w:trPr>
        <w:tc>
          <w:tcPr>
            <w:tcW w:w="1167" w:type="pct"/>
          </w:tcPr>
          <w:p w:rsidR="001F4594" w:rsidRPr="001F4594" w:rsidRDefault="001F4594" w:rsidP="001F4594">
            <w:pPr>
              <w:pStyle w:val="western"/>
              <w:spacing w:before="0" w:after="0"/>
            </w:pPr>
            <w:r w:rsidRPr="001F4594">
              <w:rPr>
                <w:color w:val="000000"/>
                <w:shd w:val="clear" w:color="auto" w:fill="FFFFFF"/>
              </w:rPr>
              <w:lastRenderedPageBreak/>
              <w:t>Права отдельных групп населения и пациентов в области охраны здоровья.</w:t>
            </w:r>
            <w:r w:rsidRPr="001F4594">
              <w:rPr>
                <w:rStyle w:val="apple-converted-space"/>
                <w:color w:val="000000"/>
                <w:shd w:val="clear" w:color="auto" w:fill="FFFFFF"/>
              </w:rPr>
              <w:t> </w:t>
            </w:r>
          </w:p>
        </w:tc>
        <w:tc>
          <w:tcPr>
            <w:tcW w:w="3833" w:type="pct"/>
            <w:tcBorders>
              <w:right w:val="single" w:sz="4" w:space="0" w:color="auto"/>
            </w:tcBorders>
          </w:tcPr>
          <w:p w:rsidR="001F4594" w:rsidRPr="001F4594" w:rsidRDefault="001F4594" w:rsidP="001F4594">
            <w:r w:rsidRPr="001F4594">
              <w:t>Понятие и нормативно-правовое регулирование социальной защиты инвалидов.  Охрана здоровья матери и ребенка в рамках российского законодательства, вопросы семьи и репродуктивного здоровья. Проблема регулирования охраны здоровья несовершеннолетних.</w:t>
            </w:r>
          </w:p>
          <w:p w:rsidR="001F4594" w:rsidRPr="001F4594" w:rsidRDefault="001F4594" w:rsidP="001F4594">
            <w:pPr>
              <w:shd w:val="clear" w:color="auto" w:fill="FFFFFF"/>
              <w:tabs>
                <w:tab w:val="left" w:pos="851"/>
              </w:tabs>
              <w:jc w:val="both"/>
              <w:textAlignment w:val="baseline"/>
            </w:pPr>
            <w:r w:rsidRPr="001F4594">
              <w:t>Особенности правового регулирования отдельных видов медицинской помощи (психиатрическая помощь, стоматология). Понятие и проблема эвтаназии. Правовые аспекты донорства.</w:t>
            </w:r>
          </w:p>
        </w:tc>
      </w:tr>
      <w:tr w:rsidR="001F4594" w:rsidRPr="001F4594" w:rsidTr="001F4594">
        <w:trPr>
          <w:trHeight w:val="573"/>
        </w:trPr>
        <w:tc>
          <w:tcPr>
            <w:tcW w:w="1167" w:type="pct"/>
            <w:tcBorders>
              <w:left w:val="single" w:sz="4" w:space="0" w:color="auto"/>
              <w:bottom w:val="single" w:sz="4" w:space="0" w:color="auto"/>
            </w:tcBorders>
          </w:tcPr>
          <w:p w:rsidR="001F4594" w:rsidRPr="001F4594" w:rsidRDefault="001F4594" w:rsidP="001F4594">
            <w:pPr>
              <w:pStyle w:val="western"/>
              <w:spacing w:before="0" w:after="0"/>
              <w:rPr>
                <w:b/>
                <w:bCs/>
              </w:rPr>
            </w:pPr>
            <w:r w:rsidRPr="001F4594">
              <w:t>Медицинское право Российской Федерации</w:t>
            </w:r>
          </w:p>
          <w:p w:rsidR="001F4594" w:rsidRPr="001F4594" w:rsidRDefault="001F4594" w:rsidP="001F4594">
            <w:pPr>
              <w:pStyle w:val="western"/>
              <w:spacing w:before="0" w:after="0"/>
              <w:rPr>
                <w:color w:val="000000"/>
                <w:shd w:val="clear" w:color="auto" w:fill="FFFFFF"/>
              </w:rPr>
            </w:pPr>
          </w:p>
        </w:tc>
        <w:tc>
          <w:tcPr>
            <w:tcW w:w="3833" w:type="pct"/>
            <w:tcBorders>
              <w:left w:val="single" w:sz="4" w:space="0" w:color="auto"/>
              <w:bottom w:val="single" w:sz="4" w:space="0" w:color="auto"/>
            </w:tcBorders>
          </w:tcPr>
          <w:p w:rsidR="001F4594" w:rsidRPr="001F4594" w:rsidRDefault="001F4594" w:rsidP="001F4594">
            <w:pPr>
              <w:pStyle w:val="western"/>
              <w:spacing w:before="0" w:after="0"/>
              <w:jc w:val="both"/>
            </w:pPr>
            <w:r w:rsidRPr="001F4594">
              <w:t xml:space="preserve">Медицинское право Российской Федерации - нормативная система в сфере охраны здоровья граждан.  Общие правовые положения и организация охраны здоровья граждан РФ. </w:t>
            </w:r>
          </w:p>
          <w:p w:rsidR="001F4594" w:rsidRPr="001F4594" w:rsidRDefault="001F4594" w:rsidP="001F4594">
            <w:r w:rsidRPr="001F4594">
              <w:t xml:space="preserve">Законодательство РФ в сфере здравоохранения. Конституционные права граждан на охрану здоровья.  ФЗ «Основы законодательства об охране здоровья граждан Российской Федерации».  Права пациентов и их нормативно-этическая характеристика.  Правовая и социальная защита медицинских работников. Понятие врачебной тайны.  Правовое регулирование оказания медицинской помощи иммигрантам на территории Российской Федерации. Нормативно-правовое регулирование страхования в сфере здравоохранения. Правовые критерии контроля качества оказания медицинской помощи. </w:t>
            </w:r>
          </w:p>
        </w:tc>
      </w:tr>
      <w:tr w:rsidR="001F4594" w:rsidRPr="001F4594" w:rsidTr="001F4594">
        <w:trPr>
          <w:trHeight w:val="573"/>
        </w:trPr>
        <w:tc>
          <w:tcPr>
            <w:tcW w:w="1167" w:type="pct"/>
            <w:tcBorders>
              <w:left w:val="single" w:sz="4" w:space="0" w:color="auto"/>
            </w:tcBorders>
          </w:tcPr>
          <w:p w:rsidR="001F4594" w:rsidRPr="001F4594" w:rsidRDefault="001F4594" w:rsidP="001F4594">
            <w:pPr>
              <w:pStyle w:val="western"/>
              <w:spacing w:before="0" w:after="0"/>
              <w:rPr>
                <w:b/>
                <w:bCs/>
              </w:rPr>
            </w:pPr>
            <w:r w:rsidRPr="001F4594">
              <w:t>Ответственность за правонарушения в медицине</w:t>
            </w:r>
          </w:p>
        </w:tc>
        <w:tc>
          <w:tcPr>
            <w:tcW w:w="3833" w:type="pct"/>
            <w:tcBorders>
              <w:left w:val="single" w:sz="4" w:space="0" w:color="auto"/>
            </w:tcBorders>
          </w:tcPr>
          <w:p w:rsidR="001F4594" w:rsidRPr="001F4594" w:rsidRDefault="001F4594" w:rsidP="001F4594">
            <w:pPr>
              <w:pStyle w:val="western"/>
              <w:spacing w:before="0" w:after="0"/>
              <w:rPr>
                <w:b/>
                <w:bCs/>
              </w:rPr>
            </w:pPr>
            <w:r w:rsidRPr="001F4594">
              <w:t>Правосознание и правовая культура врача. Понятие, место и значение юридической ответственности в медицинской деятельности. Юридическая ответственность медицинских работников и ее виды. Основные группы правовых конфликтов в здравоохранении. Механизмы разрешения правовых конфликтов. Досудебное и судебное разбирательство правовых конфликтов. Страхование ответственности, связанной с профессиональной медицинской деятельностью. Юридическая квалификация врачебных ошибок и дефектов медицинской помощи. Понятие и возмещение вреда здоровью и жизни, причиненного ненадлежащим оказанием медицинской помощи.</w:t>
            </w:r>
          </w:p>
        </w:tc>
      </w:tr>
    </w:tbl>
    <w:p w:rsidR="001F4594" w:rsidRPr="001F4594" w:rsidRDefault="001F4594" w:rsidP="001F4594">
      <w:pPr>
        <w:rPr>
          <w:b/>
        </w:rPr>
      </w:pPr>
    </w:p>
    <w:p w:rsidR="001F4594" w:rsidRPr="001F4594" w:rsidRDefault="001F4594" w:rsidP="001F4594">
      <w:pPr>
        <w:shd w:val="clear" w:color="auto" w:fill="FFFFFF"/>
        <w:jc w:val="both"/>
        <w:rPr>
          <w:b/>
        </w:rPr>
      </w:pPr>
      <w:bookmarkStart w:id="167" w:name="_Hlk60757023"/>
      <w:r w:rsidRPr="001F4594">
        <w:rPr>
          <w:b/>
        </w:rPr>
        <w:t>11. Перечень информационных технологий, используемых при осуществлении образовательного процесса по факультативу, включая перечень программного обеспечения и информационных справочных систем</w:t>
      </w:r>
    </w:p>
    <w:p w:rsidR="001F4594" w:rsidRPr="001F4594" w:rsidRDefault="001F4594" w:rsidP="001F4594">
      <w:pPr>
        <w:ind w:firstLine="709"/>
        <w:jc w:val="both"/>
      </w:pPr>
      <w:r w:rsidRPr="001F4594">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402DD1" w:rsidRPr="00402DD1" w:rsidRDefault="001F4594" w:rsidP="007865FB">
      <w:pPr>
        <w:numPr>
          <w:ilvl w:val="0"/>
          <w:numId w:val="372"/>
        </w:numPr>
        <w:ind w:left="357" w:firstLine="0"/>
        <w:jc w:val="both"/>
        <w:rPr>
          <w:color w:val="222222"/>
          <w:shd w:val="clear" w:color="auto" w:fill="FFFFFF"/>
        </w:rPr>
      </w:pPr>
      <w:r w:rsidRPr="001F4594">
        <w:t xml:space="preserve">база тестовых заданий и справочных материалов </w:t>
      </w:r>
    </w:p>
    <w:p w:rsidR="001F4594" w:rsidRPr="00402DD1" w:rsidRDefault="001F4594" w:rsidP="007865FB">
      <w:pPr>
        <w:numPr>
          <w:ilvl w:val="0"/>
          <w:numId w:val="372"/>
        </w:numPr>
        <w:ind w:left="357" w:firstLine="0"/>
        <w:jc w:val="both"/>
        <w:rPr>
          <w:color w:val="222222"/>
          <w:shd w:val="clear" w:color="auto" w:fill="FFFFFF"/>
        </w:rPr>
      </w:pPr>
      <w:r w:rsidRPr="001F4594">
        <w:t>электронное расписание «Галактика РУЗ»</w:t>
      </w:r>
      <w:r w:rsidRPr="00402DD1">
        <w:rPr>
          <w:color w:val="222222"/>
          <w:shd w:val="clear" w:color="auto" w:fill="FFFFFF"/>
        </w:rPr>
        <w:t xml:space="preserve"> </w:t>
      </w:r>
    </w:p>
    <w:p w:rsidR="001F4594" w:rsidRPr="001F4594" w:rsidRDefault="001F4594" w:rsidP="007865FB">
      <w:pPr>
        <w:numPr>
          <w:ilvl w:val="0"/>
          <w:numId w:val="372"/>
        </w:numPr>
        <w:ind w:left="357" w:firstLine="0"/>
        <w:jc w:val="both"/>
      </w:pPr>
      <w:r w:rsidRPr="001F4594">
        <w:rPr>
          <w:color w:val="222222"/>
          <w:shd w:val="clear" w:color="auto" w:fill="FFFFFF"/>
        </w:rPr>
        <w:t>с</w:t>
      </w:r>
      <w:r w:rsidRPr="001F4594">
        <w:t>истема автоматизации библиотек «</w:t>
      </w:r>
      <w:r w:rsidRPr="001F4594">
        <w:rPr>
          <w:color w:val="222222"/>
          <w:shd w:val="clear" w:color="auto" w:fill="FFFFFF"/>
        </w:rPr>
        <w:t>ИРБИС»</w:t>
      </w:r>
    </w:p>
    <w:p w:rsidR="001F4594" w:rsidRPr="001F4594" w:rsidRDefault="001F4594" w:rsidP="007865FB">
      <w:pPr>
        <w:numPr>
          <w:ilvl w:val="0"/>
          <w:numId w:val="372"/>
        </w:numPr>
        <w:ind w:left="357" w:firstLine="0"/>
        <w:jc w:val="both"/>
      </w:pPr>
      <w:r w:rsidRPr="001F4594">
        <w:rPr>
          <w:color w:val="222222"/>
          <w:shd w:val="clear" w:color="auto" w:fill="FFFFFF"/>
        </w:rPr>
        <w:t>ПК УНД</w:t>
      </w:r>
    </w:p>
    <w:p w:rsidR="001F4594" w:rsidRPr="001F4594" w:rsidRDefault="001F4594" w:rsidP="001F4594">
      <w:pPr>
        <w:jc w:val="both"/>
        <w:rPr>
          <w:b/>
        </w:rPr>
      </w:pPr>
    </w:p>
    <w:p w:rsidR="001F4594" w:rsidRPr="001F4594" w:rsidRDefault="001F4594" w:rsidP="001F4594">
      <w:pPr>
        <w:jc w:val="both"/>
        <w:rPr>
          <w:b/>
          <w:bCs/>
        </w:rPr>
      </w:pPr>
      <w:r w:rsidRPr="001F4594">
        <w:rPr>
          <w:b/>
        </w:rPr>
        <w:t xml:space="preserve">12. Материально-техническая база, необходимая для осуществления образовательного процесса по </w:t>
      </w:r>
      <w:r w:rsidRPr="001F4594">
        <w:rPr>
          <w:b/>
          <w:bCs/>
        </w:rPr>
        <w:t>факультативу «Права человека»</w:t>
      </w:r>
    </w:p>
    <w:tbl>
      <w:tblPr>
        <w:tblpPr w:leftFromText="180" w:rightFromText="180" w:vertAnchor="text" w:horzAnchor="margin" w:tblpX="-132" w:tblpY="78"/>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10" w:type="dxa"/>
          <w:right w:w="10" w:type="dxa"/>
        </w:tblCellMar>
        <w:tblLook w:val="0000"/>
      </w:tblPr>
      <w:tblGrid>
        <w:gridCol w:w="4573"/>
        <w:gridCol w:w="4934"/>
      </w:tblGrid>
      <w:tr w:rsidR="001F4594" w:rsidRPr="001F4594" w:rsidTr="001F4594">
        <w:trPr>
          <w:trHeight w:val="660"/>
        </w:trPr>
        <w:tc>
          <w:tcPr>
            <w:tcW w:w="4573" w:type="dxa"/>
            <w:shd w:val="clear" w:color="auto" w:fill="auto"/>
          </w:tcPr>
          <w:p w:rsidR="001F4594" w:rsidRPr="00672723" w:rsidRDefault="001F4594" w:rsidP="001F4594">
            <w:pPr>
              <w:shd w:val="clear" w:color="auto" w:fill="FFFFFF"/>
            </w:pPr>
            <w:r w:rsidRPr="00672723">
              <w:rPr>
                <w:sz w:val="22"/>
                <w:szCs w:val="22"/>
              </w:rPr>
              <w:lastRenderedPageBreak/>
              <w:t>Наименование специализированных аудиторий и лабораторий</w:t>
            </w:r>
          </w:p>
        </w:tc>
        <w:tc>
          <w:tcPr>
            <w:tcW w:w="0" w:type="auto"/>
            <w:shd w:val="clear" w:color="auto" w:fill="auto"/>
          </w:tcPr>
          <w:p w:rsidR="001F4594" w:rsidRPr="00672723" w:rsidRDefault="001F4594" w:rsidP="001F4594">
            <w:pPr>
              <w:shd w:val="clear" w:color="auto" w:fill="FFFFFF"/>
            </w:pPr>
            <w:r w:rsidRPr="00672723">
              <w:rPr>
                <w:sz w:val="22"/>
                <w:szCs w:val="22"/>
              </w:rPr>
              <w:t>Перечень оборудования</w:t>
            </w:r>
          </w:p>
        </w:tc>
      </w:tr>
      <w:tr w:rsidR="001F4594" w:rsidRPr="001F4594" w:rsidTr="001F4594">
        <w:trPr>
          <w:trHeight w:hRule="exact" w:val="1696"/>
        </w:trPr>
        <w:tc>
          <w:tcPr>
            <w:tcW w:w="4573" w:type="dxa"/>
            <w:shd w:val="clear" w:color="auto" w:fill="auto"/>
          </w:tcPr>
          <w:p w:rsidR="001F4594" w:rsidRPr="00672723" w:rsidRDefault="001F4594" w:rsidP="001F4594">
            <w:pPr>
              <w:shd w:val="clear" w:color="auto" w:fill="FFFFFF"/>
            </w:pPr>
            <w:r w:rsidRPr="00672723">
              <w:rPr>
                <w:sz w:val="22"/>
                <w:szCs w:val="22"/>
              </w:rPr>
              <w:t>Учебная комната № 1</w:t>
            </w:r>
          </w:p>
          <w:p w:rsidR="001F4594" w:rsidRPr="00672723" w:rsidRDefault="001F4594" w:rsidP="001F4594">
            <w:pPr>
              <w:shd w:val="clear" w:color="auto" w:fill="FFFFFF"/>
            </w:pPr>
            <w:r w:rsidRPr="00672723">
              <w:rPr>
                <w:sz w:val="22"/>
                <w:szCs w:val="22"/>
              </w:rPr>
              <w:t xml:space="preserve">197022, город Санкт-Петербург, улица Льва Толстого, д. 6-8, литера И, «Анатомический корпус» ( 2 этаж) помещение 321 </w:t>
            </w:r>
          </w:p>
          <w:p w:rsidR="001F4594" w:rsidRPr="00672723" w:rsidRDefault="001F4594" w:rsidP="001F4594">
            <w:pPr>
              <w:shd w:val="clear" w:color="auto" w:fill="FFFFFF"/>
            </w:pPr>
          </w:p>
        </w:tc>
        <w:tc>
          <w:tcPr>
            <w:tcW w:w="0" w:type="auto"/>
            <w:shd w:val="clear" w:color="auto" w:fill="auto"/>
          </w:tcPr>
          <w:p w:rsidR="001F4594" w:rsidRPr="00672723" w:rsidRDefault="001F4594" w:rsidP="001F4594">
            <w:r w:rsidRPr="00672723">
              <w:rPr>
                <w:sz w:val="22"/>
                <w:szCs w:val="22"/>
              </w:rPr>
              <w:t>Стол учебный -9 шт.</w:t>
            </w:r>
          </w:p>
          <w:p w:rsidR="001F4594" w:rsidRPr="00672723" w:rsidRDefault="001F4594" w:rsidP="001F4594">
            <w:r w:rsidRPr="00672723">
              <w:rPr>
                <w:sz w:val="22"/>
                <w:szCs w:val="22"/>
              </w:rPr>
              <w:t>Стол преподавателя 1 шт.</w:t>
            </w:r>
          </w:p>
          <w:p w:rsidR="001F4594" w:rsidRPr="00672723" w:rsidRDefault="001F4594" w:rsidP="001F4594">
            <w:r w:rsidRPr="00672723">
              <w:rPr>
                <w:sz w:val="22"/>
                <w:szCs w:val="22"/>
              </w:rPr>
              <w:t xml:space="preserve"> Стулья -26 шт. </w:t>
            </w:r>
          </w:p>
          <w:p w:rsidR="001F4594" w:rsidRPr="00672723" w:rsidRDefault="001F4594" w:rsidP="001F4594">
            <w:r w:rsidRPr="00672723">
              <w:rPr>
                <w:sz w:val="22"/>
                <w:szCs w:val="22"/>
              </w:rPr>
              <w:t xml:space="preserve">Шкаф – витрина -3 шт. </w:t>
            </w:r>
          </w:p>
          <w:p w:rsidR="001F4594" w:rsidRPr="00672723" w:rsidRDefault="001F4594" w:rsidP="001F4594">
            <w:r w:rsidRPr="00672723">
              <w:rPr>
                <w:sz w:val="22"/>
                <w:szCs w:val="22"/>
              </w:rPr>
              <w:t xml:space="preserve">Шкаф для наглядных пособий- 1шт. </w:t>
            </w:r>
          </w:p>
          <w:p w:rsidR="001F4594" w:rsidRPr="00672723" w:rsidRDefault="001F4594" w:rsidP="001F4594">
            <w:r w:rsidRPr="00672723">
              <w:rPr>
                <w:sz w:val="22"/>
                <w:szCs w:val="22"/>
              </w:rPr>
              <w:t>Доска магнитно- маркерная 1шт.</w:t>
            </w:r>
          </w:p>
        </w:tc>
      </w:tr>
      <w:tr w:rsidR="001F4594" w:rsidRPr="001F4594" w:rsidTr="001F4594">
        <w:trPr>
          <w:trHeight w:hRule="exact" w:val="1696"/>
        </w:trPr>
        <w:tc>
          <w:tcPr>
            <w:tcW w:w="4573" w:type="dxa"/>
            <w:shd w:val="clear" w:color="auto" w:fill="auto"/>
          </w:tcPr>
          <w:p w:rsidR="001F4594" w:rsidRPr="00672723" w:rsidRDefault="001F4594" w:rsidP="001F4594">
            <w:pPr>
              <w:shd w:val="clear" w:color="auto" w:fill="FFFFFF"/>
            </w:pPr>
            <w:r w:rsidRPr="00672723">
              <w:rPr>
                <w:sz w:val="22"/>
                <w:szCs w:val="22"/>
              </w:rPr>
              <w:t>Учебная комната № 2</w:t>
            </w:r>
          </w:p>
          <w:p w:rsidR="001F4594" w:rsidRPr="00672723" w:rsidRDefault="001F4594" w:rsidP="001F4594">
            <w:r w:rsidRPr="00672723">
              <w:rPr>
                <w:sz w:val="22"/>
                <w:szCs w:val="22"/>
              </w:rPr>
              <w:t>197022, город Санкт-Петербург, улица Льва Толстого, д. 6-8,  литера И,«Анатомический корпус» ( 2 этаж)  помещение 317</w:t>
            </w:r>
          </w:p>
          <w:p w:rsidR="001F4594" w:rsidRPr="00672723" w:rsidRDefault="001F4594" w:rsidP="001F4594">
            <w:pPr>
              <w:shd w:val="clear" w:color="auto" w:fill="FFFFFF"/>
            </w:pPr>
          </w:p>
        </w:tc>
        <w:tc>
          <w:tcPr>
            <w:tcW w:w="0" w:type="auto"/>
            <w:shd w:val="clear" w:color="auto" w:fill="auto"/>
          </w:tcPr>
          <w:p w:rsidR="001F4594" w:rsidRPr="00672723" w:rsidRDefault="001F4594" w:rsidP="001F4594">
            <w:r w:rsidRPr="00672723">
              <w:rPr>
                <w:sz w:val="22"/>
                <w:szCs w:val="22"/>
              </w:rPr>
              <w:t xml:space="preserve">Стол учебный-1шт. </w:t>
            </w:r>
          </w:p>
          <w:p w:rsidR="001F4594" w:rsidRPr="00672723" w:rsidRDefault="001F4594" w:rsidP="001F4594">
            <w:r w:rsidRPr="00672723">
              <w:rPr>
                <w:sz w:val="22"/>
                <w:szCs w:val="22"/>
              </w:rPr>
              <w:t xml:space="preserve">Стол преподавателя- 1 шт. </w:t>
            </w:r>
          </w:p>
          <w:p w:rsidR="001F4594" w:rsidRPr="00672723" w:rsidRDefault="001F4594" w:rsidP="001F4594">
            <w:r w:rsidRPr="00672723">
              <w:rPr>
                <w:sz w:val="22"/>
                <w:szCs w:val="22"/>
              </w:rPr>
              <w:t xml:space="preserve">Стулья- 14 шт. Телевизор- 1шт. </w:t>
            </w:r>
          </w:p>
          <w:p w:rsidR="001F4594" w:rsidRPr="00672723" w:rsidRDefault="001F4594" w:rsidP="001F4594">
            <w:r w:rsidRPr="00672723">
              <w:rPr>
                <w:sz w:val="22"/>
                <w:szCs w:val="22"/>
              </w:rPr>
              <w:t xml:space="preserve">Компьютерный монитор-1шт. </w:t>
            </w:r>
          </w:p>
          <w:p w:rsidR="001F4594" w:rsidRPr="00672723" w:rsidRDefault="001F4594" w:rsidP="001F4594">
            <w:r w:rsidRPr="00672723">
              <w:rPr>
                <w:sz w:val="22"/>
                <w:szCs w:val="22"/>
              </w:rPr>
              <w:t>Микроскоп- 15шт.</w:t>
            </w:r>
          </w:p>
          <w:p w:rsidR="001F4594" w:rsidRPr="00672723" w:rsidRDefault="001F4594" w:rsidP="001F4594">
            <w:r w:rsidRPr="00672723">
              <w:rPr>
                <w:sz w:val="22"/>
                <w:szCs w:val="22"/>
              </w:rPr>
              <w:t xml:space="preserve"> Шкаф – витрина -4шт. </w:t>
            </w:r>
          </w:p>
          <w:p w:rsidR="001F4594" w:rsidRPr="00672723" w:rsidRDefault="001F4594" w:rsidP="001F4594">
            <w:r w:rsidRPr="00672723">
              <w:rPr>
                <w:sz w:val="22"/>
                <w:szCs w:val="22"/>
              </w:rPr>
              <w:t>Доска магнитно- маркерна</w:t>
            </w:r>
          </w:p>
          <w:p w:rsidR="001F4594" w:rsidRPr="00672723" w:rsidRDefault="001F4594" w:rsidP="001F4594">
            <w:pPr>
              <w:shd w:val="clear" w:color="auto" w:fill="FFFFFF"/>
            </w:pPr>
          </w:p>
          <w:p w:rsidR="001F4594" w:rsidRPr="00672723" w:rsidRDefault="001F4594" w:rsidP="001F4594">
            <w:pPr>
              <w:shd w:val="clear" w:color="auto" w:fill="FFFFFF"/>
            </w:pPr>
          </w:p>
        </w:tc>
      </w:tr>
      <w:tr w:rsidR="001F4594" w:rsidRPr="001F4594" w:rsidTr="001F4594">
        <w:trPr>
          <w:trHeight w:hRule="exact" w:val="2174"/>
        </w:trPr>
        <w:tc>
          <w:tcPr>
            <w:tcW w:w="4573" w:type="dxa"/>
            <w:tcBorders>
              <w:bottom w:val="single" w:sz="4" w:space="0" w:color="auto"/>
            </w:tcBorders>
            <w:shd w:val="clear" w:color="auto" w:fill="auto"/>
          </w:tcPr>
          <w:p w:rsidR="001F4594" w:rsidRPr="00672723" w:rsidRDefault="001F4594" w:rsidP="001F4594">
            <w:r w:rsidRPr="00672723">
              <w:rPr>
                <w:sz w:val="22"/>
                <w:szCs w:val="22"/>
              </w:rPr>
              <w:t>Учебная комната № 3</w:t>
            </w:r>
          </w:p>
          <w:p w:rsidR="001F4594" w:rsidRPr="00672723" w:rsidRDefault="001F4594" w:rsidP="001F4594">
            <w:r w:rsidRPr="00672723">
              <w:rPr>
                <w:sz w:val="22"/>
                <w:szCs w:val="22"/>
              </w:rPr>
              <w:t>197022, город Санкт-Петербург, улица Льва Толстого, д. 6-8, литера И, «Анатомический корпус» ( 2 этаж) помещение 286</w:t>
            </w:r>
          </w:p>
          <w:p w:rsidR="001F4594" w:rsidRPr="00672723" w:rsidRDefault="001F4594" w:rsidP="001F4594">
            <w:pPr>
              <w:shd w:val="clear" w:color="auto" w:fill="FFFFFF"/>
            </w:pPr>
          </w:p>
        </w:tc>
        <w:tc>
          <w:tcPr>
            <w:tcW w:w="0" w:type="auto"/>
            <w:tcBorders>
              <w:bottom w:val="single" w:sz="4" w:space="0" w:color="auto"/>
            </w:tcBorders>
            <w:shd w:val="clear" w:color="auto" w:fill="auto"/>
          </w:tcPr>
          <w:p w:rsidR="001F4594" w:rsidRPr="00672723" w:rsidRDefault="001F4594" w:rsidP="001F4594">
            <w:r w:rsidRPr="00672723">
              <w:rPr>
                <w:sz w:val="22"/>
                <w:szCs w:val="22"/>
              </w:rPr>
              <w:t>Стол- 1шт.</w:t>
            </w:r>
          </w:p>
          <w:p w:rsidR="001F4594" w:rsidRPr="00672723" w:rsidRDefault="001F4594" w:rsidP="001F4594">
            <w:r w:rsidRPr="00672723">
              <w:rPr>
                <w:sz w:val="22"/>
                <w:szCs w:val="22"/>
              </w:rPr>
              <w:t xml:space="preserve"> Стулья- 26шт.</w:t>
            </w:r>
          </w:p>
          <w:p w:rsidR="001F4594" w:rsidRPr="00672723" w:rsidRDefault="001F4594" w:rsidP="001F4594">
            <w:r w:rsidRPr="00672723">
              <w:rPr>
                <w:sz w:val="22"/>
                <w:szCs w:val="22"/>
              </w:rPr>
              <w:t xml:space="preserve"> Шкаф – витрина -2 шт. </w:t>
            </w:r>
          </w:p>
          <w:p w:rsidR="001F4594" w:rsidRPr="00672723" w:rsidRDefault="001F4594" w:rsidP="001F4594">
            <w:r w:rsidRPr="00672723">
              <w:rPr>
                <w:sz w:val="22"/>
                <w:szCs w:val="22"/>
              </w:rPr>
              <w:t>Шкаф для наглядных пособий- 1шт.</w:t>
            </w:r>
          </w:p>
          <w:p w:rsidR="001F4594" w:rsidRPr="00672723" w:rsidRDefault="001F4594" w:rsidP="001F4594">
            <w:r w:rsidRPr="00672723">
              <w:rPr>
                <w:sz w:val="22"/>
                <w:szCs w:val="22"/>
              </w:rPr>
              <w:t xml:space="preserve"> Доска магнитно- маркерная- 1шт</w:t>
            </w:r>
          </w:p>
          <w:p w:rsidR="001F4594" w:rsidRPr="00672723" w:rsidRDefault="001F4594" w:rsidP="001F4594"/>
        </w:tc>
      </w:tr>
      <w:tr w:rsidR="001F4594" w:rsidRPr="001F4594" w:rsidTr="001F4594">
        <w:trPr>
          <w:trHeight w:val="660"/>
        </w:trPr>
        <w:tc>
          <w:tcPr>
            <w:tcW w:w="4573" w:type="dxa"/>
            <w:shd w:val="clear" w:color="auto" w:fill="auto"/>
          </w:tcPr>
          <w:p w:rsidR="001F4594" w:rsidRPr="00672723" w:rsidRDefault="001F4594" w:rsidP="001F4594">
            <w:pPr>
              <w:shd w:val="clear" w:color="auto" w:fill="FFFFFF"/>
            </w:pPr>
            <w:r w:rsidRPr="00672723">
              <w:rPr>
                <w:sz w:val="22"/>
                <w:szCs w:val="22"/>
              </w:rPr>
              <w:t>Учебная комната №4</w:t>
            </w:r>
          </w:p>
          <w:p w:rsidR="001F4594" w:rsidRPr="00672723" w:rsidRDefault="001F4594" w:rsidP="001F4594">
            <w:r w:rsidRPr="00672723">
              <w:rPr>
                <w:sz w:val="22"/>
                <w:szCs w:val="22"/>
              </w:rPr>
              <w:t>197022, город Санкт-Петербург, улица Льва Толстого, д. 6-8,  литера И,«Анатомический корпус» ( 2 этаж)  помещение 320</w:t>
            </w:r>
          </w:p>
          <w:p w:rsidR="001F4594" w:rsidRPr="00672723" w:rsidRDefault="001F4594" w:rsidP="001F4594">
            <w:pPr>
              <w:shd w:val="clear" w:color="auto" w:fill="FFFFFF"/>
            </w:pPr>
          </w:p>
          <w:p w:rsidR="001F4594" w:rsidRPr="00672723" w:rsidRDefault="001F4594" w:rsidP="001F4594">
            <w:pPr>
              <w:shd w:val="clear" w:color="auto" w:fill="FFFFFF"/>
            </w:pPr>
          </w:p>
        </w:tc>
        <w:tc>
          <w:tcPr>
            <w:tcW w:w="0" w:type="auto"/>
            <w:shd w:val="clear" w:color="auto" w:fill="auto"/>
          </w:tcPr>
          <w:p w:rsidR="001F4594" w:rsidRPr="00672723" w:rsidRDefault="001F4594" w:rsidP="001F4594">
            <w:r w:rsidRPr="00672723">
              <w:rPr>
                <w:sz w:val="22"/>
                <w:szCs w:val="22"/>
              </w:rPr>
              <w:t xml:space="preserve">Стол- 1шт. </w:t>
            </w:r>
          </w:p>
          <w:p w:rsidR="001F4594" w:rsidRPr="00672723" w:rsidRDefault="001F4594" w:rsidP="001F4594">
            <w:r w:rsidRPr="00672723">
              <w:rPr>
                <w:sz w:val="22"/>
                <w:szCs w:val="22"/>
              </w:rPr>
              <w:t xml:space="preserve">Стулья- 26 шт. </w:t>
            </w:r>
          </w:p>
          <w:p w:rsidR="001F4594" w:rsidRPr="00672723" w:rsidRDefault="001F4594" w:rsidP="001F4594">
            <w:r w:rsidRPr="00672723">
              <w:rPr>
                <w:sz w:val="22"/>
                <w:szCs w:val="22"/>
              </w:rPr>
              <w:t>Шкаф – витрина -4 шт.</w:t>
            </w:r>
          </w:p>
          <w:p w:rsidR="001F4594" w:rsidRPr="00672723" w:rsidRDefault="001F4594" w:rsidP="001F4594">
            <w:r w:rsidRPr="00672723">
              <w:rPr>
                <w:sz w:val="22"/>
                <w:szCs w:val="22"/>
              </w:rPr>
              <w:t xml:space="preserve">Шкаф для наглядных пособий- 1шт. </w:t>
            </w:r>
          </w:p>
          <w:p w:rsidR="001F4594" w:rsidRPr="00672723" w:rsidRDefault="001F4594" w:rsidP="001F4594">
            <w:r w:rsidRPr="00672723">
              <w:rPr>
                <w:sz w:val="22"/>
                <w:szCs w:val="22"/>
              </w:rPr>
              <w:t xml:space="preserve">Доска магнитно- маркерная- 1шт. </w:t>
            </w:r>
          </w:p>
        </w:tc>
      </w:tr>
      <w:tr w:rsidR="001F4594" w:rsidRPr="001F4594" w:rsidTr="001F4594">
        <w:trPr>
          <w:trHeight w:hRule="exact" w:val="2036"/>
        </w:trPr>
        <w:tc>
          <w:tcPr>
            <w:tcW w:w="4573" w:type="dxa"/>
            <w:shd w:val="clear" w:color="auto" w:fill="auto"/>
          </w:tcPr>
          <w:p w:rsidR="001F4594" w:rsidRPr="00672723" w:rsidRDefault="001F4594" w:rsidP="001F4594">
            <w:pPr>
              <w:shd w:val="clear" w:color="auto" w:fill="FFFFFF"/>
            </w:pPr>
            <w:r w:rsidRPr="00672723">
              <w:rPr>
                <w:sz w:val="22"/>
                <w:szCs w:val="22"/>
              </w:rPr>
              <w:t>Учебная комната №5</w:t>
            </w:r>
          </w:p>
          <w:p w:rsidR="001F4594" w:rsidRPr="00672723" w:rsidRDefault="001F4594" w:rsidP="001F4594">
            <w:r w:rsidRPr="00672723">
              <w:rPr>
                <w:sz w:val="22"/>
                <w:szCs w:val="22"/>
              </w:rPr>
              <w:t>197022, город Санкт-Петербург, улица Льва Толстого, д. 6-8,  литера И,«Анатомический корпус» ( 2 этаж)  помещение  259</w:t>
            </w:r>
          </w:p>
          <w:p w:rsidR="001F4594" w:rsidRPr="00672723" w:rsidRDefault="001F4594" w:rsidP="001F4594"/>
          <w:p w:rsidR="001F4594" w:rsidRPr="00672723" w:rsidRDefault="001F4594" w:rsidP="001F4594">
            <w:pPr>
              <w:shd w:val="clear" w:color="auto" w:fill="FFFFFF"/>
            </w:pPr>
          </w:p>
        </w:tc>
        <w:tc>
          <w:tcPr>
            <w:tcW w:w="0" w:type="auto"/>
            <w:shd w:val="clear" w:color="auto" w:fill="auto"/>
          </w:tcPr>
          <w:p w:rsidR="001F4594" w:rsidRPr="00672723" w:rsidRDefault="001F4594" w:rsidP="001F4594">
            <w:r w:rsidRPr="00672723">
              <w:rPr>
                <w:sz w:val="22"/>
                <w:szCs w:val="22"/>
              </w:rPr>
              <w:t>Стол- 15шт.</w:t>
            </w:r>
          </w:p>
          <w:p w:rsidR="001F4594" w:rsidRPr="00672723" w:rsidRDefault="001F4594" w:rsidP="001F4594">
            <w:r w:rsidRPr="00672723">
              <w:rPr>
                <w:sz w:val="22"/>
                <w:szCs w:val="22"/>
              </w:rPr>
              <w:t xml:space="preserve"> Стулья- 35шт. </w:t>
            </w:r>
          </w:p>
          <w:p w:rsidR="001F4594" w:rsidRPr="00672723" w:rsidRDefault="001F4594" w:rsidP="001F4594">
            <w:r w:rsidRPr="00672723">
              <w:rPr>
                <w:sz w:val="22"/>
                <w:szCs w:val="22"/>
              </w:rPr>
              <w:t>Доска магнитно- маркерная- 1шт. Проекционный экран- 1шт</w:t>
            </w:r>
          </w:p>
          <w:p w:rsidR="001F4594" w:rsidRPr="00672723" w:rsidRDefault="001F4594" w:rsidP="001F4594"/>
          <w:p w:rsidR="001F4594" w:rsidRPr="00672723" w:rsidRDefault="001F4594" w:rsidP="001F4594"/>
          <w:p w:rsidR="001F4594" w:rsidRPr="00672723" w:rsidRDefault="001F4594" w:rsidP="001F4594">
            <w:r w:rsidRPr="00672723">
              <w:rPr>
                <w:sz w:val="22"/>
                <w:szCs w:val="22"/>
              </w:rPr>
              <w:t xml:space="preserve">Проекционный экран- 1шт. Музейная витрина -1 шт. </w:t>
            </w:r>
          </w:p>
          <w:p w:rsidR="001F4594" w:rsidRPr="00672723" w:rsidRDefault="001F4594" w:rsidP="001F4594">
            <w:r w:rsidRPr="00672723">
              <w:rPr>
                <w:sz w:val="22"/>
                <w:szCs w:val="22"/>
              </w:rPr>
              <w:t>Шкаф- витрина-1шт.</w:t>
            </w:r>
          </w:p>
          <w:p w:rsidR="001F4594" w:rsidRPr="00672723" w:rsidRDefault="001F4594" w:rsidP="001F4594"/>
        </w:tc>
      </w:tr>
    </w:tbl>
    <w:p w:rsidR="001F4594" w:rsidRPr="001F4594" w:rsidRDefault="001F4594" w:rsidP="001F4594">
      <w:pPr>
        <w:suppressAutoHyphens/>
        <w:jc w:val="both"/>
        <w:rPr>
          <w:b/>
        </w:rPr>
      </w:pPr>
    </w:p>
    <w:p w:rsidR="001F4594" w:rsidRPr="001F4594" w:rsidRDefault="001F4594" w:rsidP="001F4594">
      <w:r w:rsidRPr="001F4594">
        <w:t>Разработчики:                                                                                     д.м.н., проф. Попов В.Л.</w:t>
      </w:r>
    </w:p>
    <w:p w:rsidR="001F4594" w:rsidRPr="001F4594" w:rsidRDefault="001F4594" w:rsidP="001F4594">
      <w:pPr>
        <w:jc w:val="right"/>
      </w:pPr>
    </w:p>
    <w:p w:rsidR="001F4594" w:rsidRPr="001F4594" w:rsidRDefault="001F4594" w:rsidP="001F4594">
      <w:pPr>
        <w:jc w:val="both"/>
      </w:pPr>
      <w:r w:rsidRPr="001F4594">
        <w:t xml:space="preserve">Рецензент:                                                                                                  </w:t>
      </w:r>
    </w:p>
    <w:p w:rsidR="001F4594" w:rsidRPr="001F4594" w:rsidRDefault="001F4594" w:rsidP="001F4594">
      <w:pPr>
        <w:keepNext/>
        <w:jc w:val="both"/>
        <w:outlineLvl w:val="0"/>
        <w:rPr>
          <w:kern w:val="36"/>
        </w:rPr>
      </w:pPr>
      <w:r w:rsidRPr="001F4594">
        <w:rPr>
          <w:bCs/>
        </w:rPr>
        <w:t>Зав. каф.</w:t>
      </w:r>
      <w:r w:rsidRPr="001F4594">
        <w:rPr>
          <w:kern w:val="36"/>
        </w:rPr>
        <w:t xml:space="preserve"> теории и истории государства и права </w:t>
      </w:r>
      <w:r w:rsidRPr="001F4594">
        <w:rPr>
          <w:color w:val="000000"/>
          <w:shd w:val="clear" w:color="auto" w:fill="FFFFFF"/>
        </w:rPr>
        <w:t>ФГБОУ ВО «ГУМРФ имени адмирала С.О. Макарова»</w:t>
      </w:r>
    </w:p>
    <w:p w:rsidR="001F4594" w:rsidRPr="00E22C36" w:rsidRDefault="001F4594" w:rsidP="001F4594">
      <w:r w:rsidRPr="001F4594">
        <w:t xml:space="preserve">                                                                                                     д.ю.н., профессор Каратаев О.Г.</w:t>
      </w:r>
    </w:p>
    <w:bookmarkEnd w:id="167"/>
    <w:p w:rsidR="001F4594" w:rsidRPr="00DC2AD1" w:rsidRDefault="001F4594" w:rsidP="001F4594">
      <w:pPr>
        <w:jc w:val="both"/>
      </w:pPr>
    </w:p>
    <w:p w:rsidR="00E228B9" w:rsidRPr="00A82771" w:rsidRDefault="00E228B9" w:rsidP="00A82771">
      <w:pPr>
        <w:jc w:val="center"/>
        <w:rPr>
          <w:b/>
        </w:rPr>
      </w:pPr>
    </w:p>
    <w:p w:rsidR="00F100AC" w:rsidRPr="007C5F46" w:rsidRDefault="007C5F46" w:rsidP="007C5F46">
      <w:pPr>
        <w:jc w:val="center"/>
        <w:rPr>
          <w:b/>
        </w:rPr>
      </w:pPr>
      <w:r w:rsidRPr="007C5F46">
        <w:rPr>
          <w:b/>
        </w:rPr>
        <w:t xml:space="preserve">ОЦЕНОЧНЫЕ СРЕДСТВА к дисциплине </w:t>
      </w:r>
    </w:p>
    <w:p w:rsidR="007C5F46" w:rsidRPr="007C5F46" w:rsidRDefault="007C5F46" w:rsidP="007C5F46">
      <w:pPr>
        <w:jc w:val="center"/>
        <w:rPr>
          <w:b/>
        </w:rPr>
      </w:pPr>
      <w:r w:rsidRPr="007C5F46">
        <w:rPr>
          <w:b/>
        </w:rPr>
        <w:t>«Права человека»</w:t>
      </w:r>
    </w:p>
    <w:p w:rsidR="00F100AC" w:rsidRPr="007C5F46" w:rsidRDefault="00F100AC" w:rsidP="007C5F46">
      <w:pPr>
        <w:jc w:val="center"/>
        <w:rPr>
          <w:b/>
        </w:rPr>
      </w:pPr>
    </w:p>
    <w:p w:rsidR="007C5F46" w:rsidRPr="007C5F46" w:rsidRDefault="007C5F46" w:rsidP="007865FB">
      <w:pPr>
        <w:pStyle w:val="a8"/>
        <w:keepNext/>
        <w:numPr>
          <w:ilvl w:val="1"/>
          <w:numId w:val="372"/>
        </w:numPr>
        <w:spacing w:after="0" w:line="240" w:lineRule="auto"/>
        <w:outlineLvl w:val="0"/>
        <w:rPr>
          <w:rFonts w:ascii="Times New Roman" w:eastAsia="Times New Roman" w:hAnsi="Times New Roman" w:cs="Times New Roman"/>
          <w:b/>
          <w:caps/>
          <w:sz w:val="24"/>
          <w:szCs w:val="24"/>
          <w:lang w:eastAsia="ru-RU"/>
        </w:rPr>
      </w:pPr>
      <w:r w:rsidRPr="007C5F46">
        <w:rPr>
          <w:rFonts w:ascii="Times New Roman" w:eastAsia="Times New Roman" w:hAnsi="Times New Roman" w:cs="Times New Roman"/>
          <w:b/>
          <w:caps/>
          <w:sz w:val="24"/>
          <w:szCs w:val="24"/>
          <w:lang w:eastAsia="ru-RU"/>
        </w:rPr>
        <w:t xml:space="preserve">Требования к результатам освоения </w:t>
      </w:r>
    </w:p>
    <w:p w:rsidR="007C5F46" w:rsidRPr="007C5F46" w:rsidRDefault="007C5F46" w:rsidP="007C5F46">
      <w:pPr>
        <w:rPr>
          <w:b/>
        </w:rPr>
      </w:pPr>
    </w:p>
    <w:p w:rsidR="007C5F46" w:rsidRPr="007C5F46" w:rsidRDefault="007C5F46" w:rsidP="007C5F46">
      <w:pPr>
        <w:ind w:firstLine="708"/>
        <w:jc w:val="both"/>
      </w:pPr>
      <w:r w:rsidRPr="007C5F46">
        <w:t>В результате освоения темы обучающийся должен показать владение следующими компетенциями:</w:t>
      </w:r>
    </w:p>
    <w:p w:rsidR="007C5F46" w:rsidRPr="007C5F46" w:rsidRDefault="007C5F46" w:rsidP="007C5F46">
      <w:pPr>
        <w:jc w:val="both"/>
        <w:rPr>
          <w:b/>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963"/>
        <w:gridCol w:w="2581"/>
        <w:gridCol w:w="2381"/>
        <w:gridCol w:w="1587"/>
      </w:tblGrid>
      <w:tr w:rsidR="007C5F46" w:rsidRPr="007C5F46" w:rsidTr="004B22CC">
        <w:trPr>
          <w:trHeight w:val="898"/>
        </w:trPr>
        <w:tc>
          <w:tcPr>
            <w:tcW w:w="1980" w:type="dxa"/>
          </w:tcPr>
          <w:p w:rsidR="007C5F46" w:rsidRPr="007C5F46" w:rsidRDefault="007C5F46" w:rsidP="007C5F46">
            <w:pPr>
              <w:jc w:val="center"/>
              <w:rPr>
                <w:b/>
              </w:rPr>
            </w:pPr>
            <w:r w:rsidRPr="007C5F46">
              <w:rPr>
                <w:b/>
              </w:rPr>
              <w:t>Наименование темы</w:t>
            </w:r>
          </w:p>
        </w:tc>
        <w:tc>
          <w:tcPr>
            <w:tcW w:w="963" w:type="dxa"/>
            <w:shd w:val="clear" w:color="auto" w:fill="auto"/>
          </w:tcPr>
          <w:p w:rsidR="007C5F46" w:rsidRPr="007C5F46" w:rsidRDefault="007C5F46" w:rsidP="007C5F46">
            <w:pPr>
              <w:jc w:val="center"/>
              <w:rPr>
                <w:b/>
              </w:rPr>
            </w:pPr>
            <w:r w:rsidRPr="007C5F46">
              <w:rPr>
                <w:b/>
              </w:rPr>
              <w:t xml:space="preserve">Код контролируемой компетенции </w:t>
            </w:r>
          </w:p>
        </w:tc>
        <w:tc>
          <w:tcPr>
            <w:tcW w:w="2581" w:type="dxa"/>
            <w:shd w:val="clear" w:color="auto" w:fill="auto"/>
          </w:tcPr>
          <w:p w:rsidR="007C5F46" w:rsidRPr="007C5F46" w:rsidRDefault="007C5F46" w:rsidP="007C5F46">
            <w:pPr>
              <w:jc w:val="center"/>
              <w:rPr>
                <w:b/>
              </w:rPr>
            </w:pPr>
            <w:r w:rsidRPr="007C5F46">
              <w:rPr>
                <w:b/>
              </w:rPr>
              <w:t>Содержание компетенции</w:t>
            </w:r>
          </w:p>
        </w:tc>
        <w:tc>
          <w:tcPr>
            <w:tcW w:w="2381" w:type="dxa"/>
          </w:tcPr>
          <w:p w:rsidR="007C5F46" w:rsidRPr="007C5F46" w:rsidRDefault="007C5F46" w:rsidP="007C5F46">
            <w:pPr>
              <w:rPr>
                <w:b/>
              </w:rPr>
            </w:pPr>
            <w:r w:rsidRPr="007C5F46">
              <w:rPr>
                <w:b/>
              </w:rPr>
              <w:t>Индикаторы достижения компетенции</w:t>
            </w:r>
          </w:p>
        </w:tc>
        <w:tc>
          <w:tcPr>
            <w:tcW w:w="1587" w:type="dxa"/>
            <w:shd w:val="clear" w:color="auto" w:fill="auto"/>
          </w:tcPr>
          <w:p w:rsidR="007C5F46" w:rsidRPr="007C5F46" w:rsidRDefault="007C5F46" w:rsidP="007C5F46">
            <w:pPr>
              <w:rPr>
                <w:b/>
              </w:rPr>
            </w:pPr>
            <w:r w:rsidRPr="007C5F46">
              <w:rPr>
                <w:b/>
              </w:rPr>
              <w:t>Оценочные средства</w:t>
            </w:r>
          </w:p>
        </w:tc>
      </w:tr>
      <w:tr w:rsidR="007C5F46" w:rsidRPr="007C5F46" w:rsidTr="004B22CC">
        <w:trPr>
          <w:trHeight w:val="4308"/>
        </w:trPr>
        <w:tc>
          <w:tcPr>
            <w:tcW w:w="1980" w:type="dxa"/>
            <w:vMerge w:val="restart"/>
          </w:tcPr>
          <w:p w:rsidR="007C5F46" w:rsidRPr="007C5F46" w:rsidRDefault="007C5F46" w:rsidP="007C5F46">
            <w:pPr>
              <w:jc w:val="both"/>
              <w:rPr>
                <w:b/>
              </w:rPr>
            </w:pPr>
            <w:r w:rsidRPr="007C5F46">
              <w:rPr>
                <w:b/>
              </w:rPr>
              <w:t>Тема 1</w:t>
            </w:r>
          </w:p>
          <w:p w:rsidR="007C5F46" w:rsidRPr="007C5F46" w:rsidRDefault="007C5F46" w:rsidP="007C5F46">
            <w:pPr>
              <w:rPr>
                <w:b/>
              </w:rPr>
            </w:pPr>
            <w:r w:rsidRPr="007C5F46">
              <w:t>Общая теория государства и права</w:t>
            </w:r>
          </w:p>
        </w:tc>
        <w:tc>
          <w:tcPr>
            <w:tcW w:w="963" w:type="dxa"/>
            <w:vMerge w:val="restart"/>
            <w:shd w:val="clear" w:color="auto" w:fill="auto"/>
          </w:tcPr>
          <w:p w:rsidR="007C5F46" w:rsidRPr="007C5F46" w:rsidRDefault="007C5F46" w:rsidP="007C5F46">
            <w:pPr>
              <w:pStyle w:val="ConsPlusNormal"/>
              <w:tabs>
                <w:tab w:val="num" w:pos="0"/>
              </w:tabs>
              <w:ind w:firstLine="0"/>
              <w:rPr>
                <w:rFonts w:ascii="Times New Roman" w:hAnsi="Times New Roman" w:cs="Times New Roman"/>
                <w:sz w:val="24"/>
                <w:szCs w:val="24"/>
              </w:rPr>
            </w:pPr>
            <w:r w:rsidRPr="007C5F46">
              <w:rPr>
                <w:rFonts w:ascii="Times New Roman" w:hAnsi="Times New Roman" w:cs="Times New Roman"/>
                <w:sz w:val="24"/>
                <w:szCs w:val="24"/>
              </w:rPr>
              <w:t>УК-1.</w:t>
            </w:r>
          </w:p>
        </w:tc>
        <w:tc>
          <w:tcPr>
            <w:tcW w:w="2581" w:type="dxa"/>
            <w:vMerge w:val="restart"/>
            <w:shd w:val="clear" w:color="auto" w:fill="auto"/>
          </w:tcPr>
          <w:p w:rsidR="007C5F46" w:rsidRPr="007C5F46" w:rsidRDefault="007C5F46" w:rsidP="007C5F46">
            <w:pPr>
              <w:pStyle w:val="ConsPlusNormal"/>
              <w:tabs>
                <w:tab w:val="num" w:pos="0"/>
              </w:tabs>
              <w:ind w:firstLine="0"/>
              <w:rPr>
                <w:rFonts w:ascii="Times New Roman" w:hAnsi="Times New Roman" w:cs="Times New Roman"/>
                <w:sz w:val="24"/>
                <w:szCs w:val="24"/>
              </w:rPr>
            </w:pPr>
            <w:r w:rsidRPr="007C5F46">
              <w:rPr>
                <w:rFonts w:ascii="Times New Roman" w:hAnsi="Times New Roman" w:cs="Times New Roman"/>
                <w:sz w:val="24"/>
                <w:szCs w:val="24"/>
              </w:rPr>
              <w:t>– способен осуществлять критический анализ проблемных ситуаций на основе системного подхода, вырабатывать стратегию действий</w:t>
            </w:r>
          </w:p>
        </w:tc>
        <w:tc>
          <w:tcPr>
            <w:tcW w:w="2381" w:type="dxa"/>
          </w:tcPr>
          <w:p w:rsidR="007C5F46" w:rsidRPr="007C5F46" w:rsidRDefault="007C5F46" w:rsidP="007C5F46">
            <w:r w:rsidRPr="007C5F46">
              <w:rPr>
                <w:bCs/>
              </w:rPr>
              <w:t xml:space="preserve">ИД-1.1 </w:t>
            </w:r>
            <w:r w:rsidRPr="007C5F46">
              <w:rPr>
                <w:b/>
              </w:rPr>
              <w:t xml:space="preserve">Знает </w:t>
            </w:r>
            <w:r w:rsidRPr="007C5F46">
              <w:t xml:space="preserve">основы критического анализа и синтеза информации. </w:t>
            </w:r>
            <w:r w:rsidRPr="007C5F46">
              <w:rPr>
                <w:b/>
              </w:rPr>
              <w:t xml:space="preserve">Умеет </w:t>
            </w:r>
            <w:r w:rsidRPr="007C5F46">
              <w:t xml:space="preserve">выделять базовые составляющие поставленных задач. </w:t>
            </w:r>
            <w:r w:rsidRPr="007C5F46">
              <w:br/>
            </w:r>
            <w:r w:rsidRPr="007C5F46">
              <w:rPr>
                <w:b/>
              </w:rPr>
              <w:t xml:space="preserve">Имеет навык </w:t>
            </w:r>
            <w:r w:rsidRPr="007C5F46">
              <w:t>владения</w:t>
            </w:r>
            <w:r w:rsidRPr="007C5F46">
              <w:rPr>
                <w:b/>
              </w:rPr>
              <w:t xml:space="preserve"> </w:t>
            </w:r>
            <w:r w:rsidRPr="007C5F46">
              <w:t>методами анализа и синтеза в решении задач.</w:t>
            </w:r>
          </w:p>
        </w:tc>
        <w:tc>
          <w:tcPr>
            <w:tcW w:w="1587" w:type="dxa"/>
            <w:vMerge w:val="restart"/>
            <w:shd w:val="clear" w:color="auto" w:fill="auto"/>
          </w:tcPr>
          <w:p w:rsidR="007C5F46" w:rsidRPr="007C5F46" w:rsidRDefault="007C5F46" w:rsidP="007C5F46">
            <w:pPr>
              <w:autoSpaceDE w:val="0"/>
              <w:autoSpaceDN w:val="0"/>
              <w:adjustRightInd w:val="0"/>
            </w:pPr>
            <w:r w:rsidRPr="007C5F46">
              <w:t>1.1 Собеседование</w:t>
            </w:r>
          </w:p>
          <w:p w:rsidR="007C5F46" w:rsidRPr="007C5F46" w:rsidRDefault="007C5F46" w:rsidP="007C5F46">
            <w:pPr>
              <w:autoSpaceDE w:val="0"/>
              <w:autoSpaceDN w:val="0"/>
              <w:adjustRightInd w:val="0"/>
            </w:pPr>
            <w:r w:rsidRPr="007C5F46">
              <w:t>1.2 Проверка докладов на заданные темы.</w:t>
            </w:r>
          </w:p>
        </w:tc>
      </w:tr>
      <w:tr w:rsidR="007C5F46" w:rsidRPr="007C5F46" w:rsidTr="004B22CC">
        <w:trPr>
          <w:trHeight w:val="1584"/>
        </w:trPr>
        <w:tc>
          <w:tcPr>
            <w:tcW w:w="1980" w:type="dxa"/>
            <w:vMerge/>
          </w:tcPr>
          <w:p w:rsidR="007C5F46" w:rsidRPr="007C5F46" w:rsidRDefault="007C5F46" w:rsidP="007C5F46">
            <w:pPr>
              <w:jc w:val="both"/>
              <w:rPr>
                <w:b/>
              </w:rPr>
            </w:pPr>
          </w:p>
        </w:tc>
        <w:tc>
          <w:tcPr>
            <w:tcW w:w="963" w:type="dxa"/>
            <w:vMerge/>
            <w:shd w:val="clear" w:color="auto" w:fill="auto"/>
          </w:tcPr>
          <w:p w:rsidR="007C5F46" w:rsidRPr="007C5F46" w:rsidRDefault="007C5F46" w:rsidP="007C5F46">
            <w:pPr>
              <w:pStyle w:val="ConsPlusNormal"/>
              <w:tabs>
                <w:tab w:val="num" w:pos="0"/>
              </w:tabs>
              <w:jc w:val="center"/>
              <w:rPr>
                <w:rFonts w:ascii="Times New Roman" w:hAnsi="Times New Roman" w:cs="Times New Roman"/>
                <w:sz w:val="24"/>
                <w:szCs w:val="24"/>
              </w:rPr>
            </w:pPr>
          </w:p>
        </w:tc>
        <w:tc>
          <w:tcPr>
            <w:tcW w:w="2581" w:type="dxa"/>
            <w:vMerge/>
            <w:shd w:val="clear" w:color="auto" w:fill="auto"/>
          </w:tcPr>
          <w:p w:rsidR="007C5F46" w:rsidRPr="007C5F46" w:rsidRDefault="007C5F46" w:rsidP="007C5F46">
            <w:pPr>
              <w:pStyle w:val="ConsPlusNormal"/>
              <w:tabs>
                <w:tab w:val="num" w:pos="0"/>
              </w:tabs>
              <w:rPr>
                <w:rFonts w:ascii="Times New Roman" w:hAnsi="Times New Roman" w:cs="Times New Roman"/>
                <w:sz w:val="24"/>
                <w:szCs w:val="24"/>
              </w:rPr>
            </w:pPr>
          </w:p>
        </w:tc>
        <w:tc>
          <w:tcPr>
            <w:tcW w:w="2381" w:type="dxa"/>
          </w:tcPr>
          <w:p w:rsidR="007C5F46" w:rsidRPr="007C5F46" w:rsidRDefault="007C5F46" w:rsidP="007C5F46">
            <w:pPr>
              <w:autoSpaceDE w:val="0"/>
              <w:autoSpaceDN w:val="0"/>
              <w:adjustRightInd w:val="0"/>
            </w:pPr>
            <w:r w:rsidRPr="007C5F46">
              <w:rPr>
                <w:b/>
              </w:rPr>
              <w:t xml:space="preserve">ИД 1.2 Знает </w:t>
            </w:r>
            <w:r w:rsidRPr="007C5F46">
              <w:t xml:space="preserve">основные характеристики информации и требования, предъявляемые к ней. </w:t>
            </w:r>
          </w:p>
          <w:p w:rsidR="007C5F46" w:rsidRPr="007C5F46" w:rsidRDefault="007C5F46" w:rsidP="007C5F46">
            <w:pPr>
              <w:autoSpaceDE w:val="0"/>
              <w:autoSpaceDN w:val="0"/>
              <w:adjustRightInd w:val="0"/>
            </w:pPr>
            <w:r w:rsidRPr="007C5F46">
              <w:rPr>
                <w:b/>
              </w:rPr>
              <w:t xml:space="preserve">Умеет </w:t>
            </w:r>
            <w:r w:rsidRPr="007C5F46">
              <w:t xml:space="preserve">критически работать с информацией. </w:t>
            </w:r>
          </w:p>
          <w:p w:rsidR="007C5F46" w:rsidRPr="007C5F46" w:rsidRDefault="007C5F46" w:rsidP="007C5F46">
            <w:pPr>
              <w:autoSpaceDE w:val="0"/>
              <w:autoSpaceDN w:val="0"/>
              <w:adjustRightInd w:val="0"/>
            </w:pPr>
            <w:r w:rsidRPr="007C5F46">
              <w:rPr>
                <w:b/>
              </w:rPr>
              <w:t>Имеет навык</w:t>
            </w:r>
            <w:r w:rsidRPr="007C5F46">
              <w:t xml:space="preserve"> определять, интерпретировать и ранжировать информацию.</w:t>
            </w:r>
          </w:p>
        </w:tc>
        <w:tc>
          <w:tcPr>
            <w:tcW w:w="1587" w:type="dxa"/>
            <w:vMerge/>
            <w:shd w:val="clear" w:color="auto" w:fill="auto"/>
          </w:tcPr>
          <w:p w:rsidR="007C5F46" w:rsidRPr="007C5F46" w:rsidRDefault="007C5F46" w:rsidP="007C5F46">
            <w:pPr>
              <w:autoSpaceDE w:val="0"/>
              <w:autoSpaceDN w:val="0"/>
              <w:adjustRightInd w:val="0"/>
              <w:jc w:val="both"/>
            </w:pPr>
          </w:p>
        </w:tc>
      </w:tr>
      <w:tr w:rsidR="007C5F46" w:rsidRPr="007C5F46" w:rsidTr="004B22CC">
        <w:trPr>
          <w:trHeight w:val="1584"/>
        </w:trPr>
        <w:tc>
          <w:tcPr>
            <w:tcW w:w="1980" w:type="dxa"/>
            <w:vMerge/>
          </w:tcPr>
          <w:p w:rsidR="007C5F46" w:rsidRPr="007C5F46" w:rsidRDefault="007C5F46" w:rsidP="007C5F46">
            <w:pPr>
              <w:jc w:val="both"/>
              <w:rPr>
                <w:b/>
              </w:rPr>
            </w:pPr>
          </w:p>
        </w:tc>
        <w:tc>
          <w:tcPr>
            <w:tcW w:w="963" w:type="dxa"/>
            <w:vMerge/>
            <w:shd w:val="clear" w:color="auto" w:fill="auto"/>
          </w:tcPr>
          <w:p w:rsidR="007C5F46" w:rsidRPr="007C5F46" w:rsidRDefault="007C5F46" w:rsidP="007C5F46">
            <w:pPr>
              <w:pStyle w:val="ConsPlusNormal"/>
              <w:tabs>
                <w:tab w:val="num" w:pos="0"/>
              </w:tabs>
              <w:jc w:val="center"/>
              <w:rPr>
                <w:rFonts w:ascii="Times New Roman" w:hAnsi="Times New Roman" w:cs="Times New Roman"/>
                <w:sz w:val="24"/>
                <w:szCs w:val="24"/>
              </w:rPr>
            </w:pPr>
          </w:p>
        </w:tc>
        <w:tc>
          <w:tcPr>
            <w:tcW w:w="2581" w:type="dxa"/>
            <w:vMerge/>
            <w:shd w:val="clear" w:color="auto" w:fill="auto"/>
          </w:tcPr>
          <w:p w:rsidR="007C5F46" w:rsidRPr="007C5F46" w:rsidRDefault="007C5F46" w:rsidP="007C5F46">
            <w:pPr>
              <w:pStyle w:val="ConsPlusNormal"/>
              <w:tabs>
                <w:tab w:val="num" w:pos="0"/>
              </w:tabs>
              <w:rPr>
                <w:rFonts w:ascii="Times New Roman" w:hAnsi="Times New Roman" w:cs="Times New Roman"/>
                <w:sz w:val="24"/>
                <w:szCs w:val="24"/>
              </w:rPr>
            </w:pPr>
          </w:p>
        </w:tc>
        <w:tc>
          <w:tcPr>
            <w:tcW w:w="2381" w:type="dxa"/>
          </w:tcPr>
          <w:p w:rsidR="007C5F46" w:rsidRPr="007C5F46" w:rsidRDefault="007C5F46" w:rsidP="007C5F46">
            <w:r w:rsidRPr="007C5F46">
              <w:rPr>
                <w:bCs/>
              </w:rPr>
              <w:t xml:space="preserve">ИД-1.3 </w:t>
            </w:r>
            <w:r w:rsidRPr="007C5F46">
              <w:rPr>
                <w:b/>
              </w:rPr>
              <w:t xml:space="preserve">Знает </w:t>
            </w:r>
            <w:r w:rsidRPr="007C5F46">
              <w:t xml:space="preserve">источники информации, требуемой для решения поставленной задачи. </w:t>
            </w:r>
          </w:p>
          <w:p w:rsidR="007C5F46" w:rsidRPr="007C5F46" w:rsidRDefault="007C5F46" w:rsidP="007C5F46">
            <w:r w:rsidRPr="007C5F46">
              <w:rPr>
                <w:b/>
              </w:rPr>
              <w:t>Умеет</w:t>
            </w:r>
            <w:r w:rsidRPr="007C5F46">
              <w:t xml:space="preserve"> использовать различные типы поисковых запросов. </w:t>
            </w:r>
          </w:p>
          <w:p w:rsidR="007C5F46" w:rsidRPr="007C5F46" w:rsidRDefault="007C5F46" w:rsidP="007C5F46">
            <w:pPr>
              <w:autoSpaceDE w:val="0"/>
              <w:autoSpaceDN w:val="0"/>
              <w:adjustRightInd w:val="0"/>
              <w:rPr>
                <w:b/>
              </w:rPr>
            </w:pPr>
            <w:r w:rsidRPr="007C5F46">
              <w:rPr>
                <w:b/>
              </w:rPr>
              <w:t>Имеет навык</w:t>
            </w:r>
            <w:r w:rsidRPr="007C5F46">
              <w:t xml:space="preserve"> поиска информации.</w:t>
            </w:r>
          </w:p>
        </w:tc>
        <w:tc>
          <w:tcPr>
            <w:tcW w:w="1587" w:type="dxa"/>
            <w:vMerge/>
            <w:shd w:val="clear" w:color="auto" w:fill="auto"/>
          </w:tcPr>
          <w:p w:rsidR="007C5F46" w:rsidRPr="007C5F46" w:rsidRDefault="007C5F46" w:rsidP="007C5F46">
            <w:pPr>
              <w:autoSpaceDE w:val="0"/>
              <w:autoSpaceDN w:val="0"/>
              <w:adjustRightInd w:val="0"/>
              <w:jc w:val="both"/>
            </w:pPr>
          </w:p>
        </w:tc>
      </w:tr>
      <w:tr w:rsidR="007C5F46" w:rsidRPr="007C5F46" w:rsidTr="004B22CC">
        <w:trPr>
          <w:trHeight w:val="7183"/>
        </w:trPr>
        <w:tc>
          <w:tcPr>
            <w:tcW w:w="1980" w:type="dxa"/>
            <w:vMerge/>
          </w:tcPr>
          <w:p w:rsidR="007C5F46" w:rsidRPr="007C5F46" w:rsidRDefault="007C5F46" w:rsidP="007C5F46">
            <w:pPr>
              <w:rPr>
                <w:b/>
                <w:i/>
                <w:u w:val="single"/>
              </w:rPr>
            </w:pPr>
          </w:p>
        </w:tc>
        <w:tc>
          <w:tcPr>
            <w:tcW w:w="963" w:type="dxa"/>
            <w:vMerge w:val="restart"/>
            <w:shd w:val="clear" w:color="auto" w:fill="auto"/>
          </w:tcPr>
          <w:p w:rsidR="007C5F46" w:rsidRPr="007C5F46" w:rsidRDefault="007C5F46" w:rsidP="007C5F46">
            <w:pPr>
              <w:jc w:val="center"/>
            </w:pPr>
            <w:r w:rsidRPr="007C5F46">
              <w:t>ОПК-11.</w:t>
            </w:r>
          </w:p>
        </w:tc>
        <w:tc>
          <w:tcPr>
            <w:tcW w:w="2581" w:type="dxa"/>
            <w:vMerge w:val="restart"/>
            <w:shd w:val="clear" w:color="auto" w:fill="auto"/>
          </w:tcPr>
          <w:p w:rsidR="007C5F46" w:rsidRPr="007C5F46" w:rsidRDefault="007C5F46" w:rsidP="007C5F46">
            <w:pPr>
              <w:pStyle w:val="ConsPlusNormal"/>
              <w:tabs>
                <w:tab w:val="num" w:pos="0"/>
              </w:tabs>
              <w:rPr>
                <w:rFonts w:ascii="Times New Roman" w:hAnsi="Times New Roman" w:cs="Times New Roman"/>
                <w:sz w:val="24"/>
                <w:szCs w:val="24"/>
              </w:rPr>
            </w:pPr>
            <w:r w:rsidRPr="007C5F46">
              <w:rPr>
                <w:rFonts w:ascii="Times New Roman" w:hAnsi="Times New Roman" w:cs="Times New Roman"/>
                <w:sz w:val="24"/>
                <w:szCs w:val="24"/>
              </w:rPr>
              <w:t>-способен подготавливать и применять научную, научно-производственную, проектную, организационно-управленческую и нормативную документацию в системе здравоохранения.</w:t>
            </w:r>
          </w:p>
        </w:tc>
        <w:tc>
          <w:tcPr>
            <w:tcW w:w="2381" w:type="dxa"/>
          </w:tcPr>
          <w:p w:rsidR="007C5F46" w:rsidRPr="007C5F46" w:rsidRDefault="007C5F46" w:rsidP="007C5F46">
            <w:pPr>
              <w:autoSpaceDE w:val="0"/>
              <w:autoSpaceDN w:val="0"/>
              <w:adjustRightInd w:val="0"/>
            </w:pPr>
            <w:r w:rsidRPr="007C5F46">
              <w:rPr>
                <w:bCs/>
              </w:rPr>
              <w:t xml:space="preserve">ИД-2.1 </w:t>
            </w:r>
            <w:r w:rsidRPr="007C5F46">
              <w:rPr>
                <w:b/>
              </w:rPr>
              <w:t>Знает</w:t>
            </w:r>
            <w:r w:rsidRPr="007C5F46">
              <w:t xml:space="preserve"> основные принципы и положения международного и российского законодательства, регулирующие здравоохранение. </w:t>
            </w:r>
          </w:p>
          <w:p w:rsidR="007C5F46" w:rsidRPr="007C5F46" w:rsidRDefault="007C5F46" w:rsidP="007C5F46">
            <w:pPr>
              <w:autoSpaceDE w:val="0"/>
              <w:autoSpaceDN w:val="0"/>
              <w:adjustRightInd w:val="0"/>
            </w:pPr>
            <w:r w:rsidRPr="007C5F46">
              <w:rPr>
                <w:b/>
                <w:bCs/>
              </w:rPr>
              <w:t xml:space="preserve">Умеет </w:t>
            </w:r>
            <w:r w:rsidRPr="007C5F46">
              <w:t xml:space="preserve">грамотно и самостоятельно толковать, анализировать и применять полученные при изучении учебной дисциплины теоретические знания в будущей профессиональной деятельности. </w:t>
            </w:r>
          </w:p>
          <w:p w:rsidR="007C5F46" w:rsidRPr="007C5F46" w:rsidRDefault="007C5F46" w:rsidP="007C5F46">
            <w:pPr>
              <w:autoSpaceDE w:val="0"/>
              <w:autoSpaceDN w:val="0"/>
              <w:adjustRightInd w:val="0"/>
            </w:pPr>
            <w:r w:rsidRPr="007C5F46">
              <w:rPr>
                <w:b/>
                <w:bCs/>
              </w:rPr>
              <w:t xml:space="preserve">Владеет </w:t>
            </w:r>
            <w:r w:rsidRPr="007C5F46">
              <w:t>способностью определять круг задач для достижения поставленной цели.</w:t>
            </w:r>
          </w:p>
        </w:tc>
        <w:tc>
          <w:tcPr>
            <w:tcW w:w="1587" w:type="dxa"/>
            <w:vMerge/>
            <w:shd w:val="clear" w:color="auto" w:fill="auto"/>
          </w:tcPr>
          <w:p w:rsidR="007C5F46" w:rsidRPr="007C5F46" w:rsidRDefault="007C5F46" w:rsidP="007C5F46">
            <w:pPr>
              <w:autoSpaceDE w:val="0"/>
              <w:autoSpaceDN w:val="0"/>
              <w:adjustRightInd w:val="0"/>
              <w:jc w:val="both"/>
            </w:pPr>
          </w:p>
        </w:tc>
      </w:tr>
      <w:tr w:rsidR="007C5F46" w:rsidRPr="007C5F46" w:rsidTr="004B22CC">
        <w:trPr>
          <w:trHeight w:val="840"/>
        </w:trPr>
        <w:tc>
          <w:tcPr>
            <w:tcW w:w="1980" w:type="dxa"/>
            <w:vMerge/>
          </w:tcPr>
          <w:p w:rsidR="007C5F46" w:rsidRPr="007C5F46" w:rsidRDefault="007C5F46" w:rsidP="007C5F46">
            <w:pPr>
              <w:rPr>
                <w:b/>
                <w:i/>
                <w:u w:val="single"/>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pStyle w:val="ConsPlusNormal"/>
              <w:tabs>
                <w:tab w:val="num" w:pos="0"/>
              </w:tabs>
              <w:rPr>
                <w:rFonts w:ascii="Times New Roman" w:hAnsi="Times New Roman" w:cs="Times New Roman"/>
                <w:sz w:val="24"/>
                <w:szCs w:val="24"/>
              </w:rPr>
            </w:pPr>
          </w:p>
        </w:tc>
        <w:tc>
          <w:tcPr>
            <w:tcW w:w="2381" w:type="dxa"/>
          </w:tcPr>
          <w:p w:rsidR="007C5F46" w:rsidRPr="007C5F46" w:rsidRDefault="007C5F46" w:rsidP="007C5F46">
            <w:pPr>
              <w:autoSpaceDE w:val="0"/>
              <w:autoSpaceDN w:val="0"/>
              <w:adjustRightInd w:val="0"/>
              <w:rPr>
                <w:bCs/>
              </w:rPr>
            </w:pPr>
            <w:r w:rsidRPr="007C5F46">
              <w:rPr>
                <w:bCs/>
              </w:rPr>
              <w:t xml:space="preserve">ИД-2.2 </w:t>
            </w:r>
            <w:r w:rsidRPr="007C5F46">
              <w:rPr>
                <w:b/>
                <w:bCs/>
              </w:rPr>
              <w:t>Знает</w:t>
            </w:r>
            <w:r w:rsidRPr="007C5F46">
              <w:rPr>
                <w:bCs/>
              </w:rPr>
              <w:t xml:space="preserve"> цели и принципы, определять возможные правовые последствия деятельности медицинских организаций и медицинских работников. </w:t>
            </w:r>
          </w:p>
          <w:p w:rsidR="007C5F46" w:rsidRPr="007C5F46" w:rsidRDefault="007C5F46" w:rsidP="007C5F46">
            <w:pPr>
              <w:autoSpaceDE w:val="0"/>
              <w:autoSpaceDN w:val="0"/>
              <w:adjustRightInd w:val="0"/>
              <w:rPr>
                <w:bCs/>
              </w:rPr>
            </w:pPr>
            <w:r w:rsidRPr="007C5F46">
              <w:rPr>
                <w:b/>
                <w:bCs/>
              </w:rPr>
              <w:t>Умеет</w:t>
            </w:r>
            <w:r w:rsidRPr="007C5F46">
              <w:rPr>
                <w:bCs/>
              </w:rPr>
              <w:t xml:space="preserve"> соотносить ресурсы и ограничения в решении задач. </w:t>
            </w:r>
            <w:r w:rsidRPr="007C5F46">
              <w:rPr>
                <w:b/>
                <w:bCs/>
              </w:rPr>
              <w:t xml:space="preserve">Владеет </w:t>
            </w:r>
            <w:r w:rsidRPr="007C5F46">
              <w:rPr>
                <w:bCs/>
              </w:rPr>
              <w:t>способностью планировать решение задач в зоне своей ответственности с учетом действующих правовых норм</w:t>
            </w:r>
          </w:p>
        </w:tc>
        <w:tc>
          <w:tcPr>
            <w:tcW w:w="1587" w:type="dxa"/>
            <w:vMerge/>
            <w:shd w:val="clear" w:color="auto" w:fill="auto"/>
          </w:tcPr>
          <w:p w:rsidR="007C5F46" w:rsidRPr="007C5F46" w:rsidRDefault="007C5F46" w:rsidP="007C5F46">
            <w:pPr>
              <w:autoSpaceDE w:val="0"/>
              <w:autoSpaceDN w:val="0"/>
              <w:adjustRightInd w:val="0"/>
              <w:jc w:val="both"/>
            </w:pPr>
          </w:p>
        </w:tc>
      </w:tr>
      <w:tr w:rsidR="007C5F46" w:rsidRPr="007C5F46" w:rsidTr="004B22CC">
        <w:trPr>
          <w:trHeight w:val="2391"/>
        </w:trPr>
        <w:tc>
          <w:tcPr>
            <w:tcW w:w="1980" w:type="dxa"/>
            <w:vMerge w:val="restart"/>
          </w:tcPr>
          <w:p w:rsidR="007C5F46" w:rsidRPr="007C5F46" w:rsidRDefault="007C5F46" w:rsidP="007C5F46">
            <w:r w:rsidRPr="007C5F46">
              <w:rPr>
                <w:b/>
              </w:rPr>
              <w:lastRenderedPageBreak/>
              <w:t>Тема 2</w:t>
            </w:r>
          </w:p>
          <w:p w:rsidR="007C5F46" w:rsidRPr="007C5F46" w:rsidRDefault="007C5F46" w:rsidP="007C5F46">
            <w:pPr>
              <w:rPr>
                <w:b/>
                <w:i/>
                <w:u w:val="single"/>
              </w:rPr>
            </w:pPr>
            <w:r w:rsidRPr="007C5F46">
              <w:t>Основы конституционного права РФ</w:t>
            </w:r>
          </w:p>
        </w:tc>
        <w:tc>
          <w:tcPr>
            <w:tcW w:w="963" w:type="dxa"/>
            <w:vMerge w:val="restart"/>
            <w:shd w:val="clear" w:color="auto" w:fill="auto"/>
          </w:tcPr>
          <w:p w:rsidR="007C5F46" w:rsidRPr="007C5F46" w:rsidRDefault="007C5F46" w:rsidP="007C5F46">
            <w:pPr>
              <w:jc w:val="center"/>
            </w:pPr>
            <w:r w:rsidRPr="007C5F46">
              <w:t>УК-1.</w:t>
            </w:r>
          </w:p>
        </w:tc>
        <w:tc>
          <w:tcPr>
            <w:tcW w:w="2581" w:type="dxa"/>
            <w:vMerge w:val="restart"/>
            <w:shd w:val="clear" w:color="auto" w:fill="auto"/>
          </w:tcPr>
          <w:p w:rsidR="007C5F46" w:rsidRPr="007C5F46" w:rsidRDefault="007C5F46" w:rsidP="007C5F46">
            <w:pPr>
              <w:pStyle w:val="ConsPlusNormal"/>
              <w:tabs>
                <w:tab w:val="num" w:pos="0"/>
              </w:tabs>
              <w:rPr>
                <w:rFonts w:ascii="Times New Roman" w:hAnsi="Times New Roman" w:cs="Times New Roman"/>
                <w:sz w:val="24"/>
                <w:szCs w:val="24"/>
              </w:rPr>
            </w:pPr>
            <w:r w:rsidRPr="007C5F46">
              <w:rPr>
                <w:rFonts w:ascii="Times New Roman" w:hAnsi="Times New Roman" w:cs="Times New Roman"/>
                <w:sz w:val="24"/>
                <w:szCs w:val="24"/>
              </w:rPr>
              <w:t>– способен осуществлять критический анализ проблемных ситуаций на основе системного подхода, вырабатывать стратегию действий</w:t>
            </w:r>
          </w:p>
        </w:tc>
        <w:tc>
          <w:tcPr>
            <w:tcW w:w="2381" w:type="dxa"/>
          </w:tcPr>
          <w:p w:rsidR="007C5F46" w:rsidRPr="007C5F46" w:rsidRDefault="007C5F46" w:rsidP="007C5F46">
            <w:pPr>
              <w:autoSpaceDE w:val="0"/>
              <w:autoSpaceDN w:val="0"/>
              <w:adjustRightInd w:val="0"/>
            </w:pPr>
            <w:r w:rsidRPr="007C5F46">
              <w:rPr>
                <w:bCs/>
              </w:rPr>
              <w:t xml:space="preserve">ИД-1.1 </w:t>
            </w:r>
            <w:r w:rsidRPr="007C5F46">
              <w:rPr>
                <w:b/>
              </w:rPr>
              <w:t xml:space="preserve">Знает </w:t>
            </w:r>
            <w:r w:rsidRPr="007C5F46">
              <w:t xml:space="preserve">основы критического анализа и синтеза информации. </w:t>
            </w:r>
            <w:r w:rsidRPr="007C5F46">
              <w:rPr>
                <w:b/>
              </w:rPr>
              <w:t xml:space="preserve">Умеет </w:t>
            </w:r>
            <w:r w:rsidRPr="007C5F46">
              <w:t xml:space="preserve">выделять базовые составляющие поставленных задач. </w:t>
            </w:r>
            <w:r w:rsidRPr="007C5F46">
              <w:br/>
            </w:r>
            <w:r w:rsidRPr="007C5F46">
              <w:rPr>
                <w:b/>
              </w:rPr>
              <w:t xml:space="preserve">Имеет навык </w:t>
            </w:r>
            <w:r w:rsidRPr="007C5F46">
              <w:t>владения</w:t>
            </w:r>
            <w:r w:rsidRPr="007C5F46">
              <w:rPr>
                <w:b/>
              </w:rPr>
              <w:t xml:space="preserve"> </w:t>
            </w:r>
            <w:r w:rsidRPr="007C5F46">
              <w:t>методами анализа и синтеза в решении задач.</w:t>
            </w:r>
          </w:p>
        </w:tc>
        <w:tc>
          <w:tcPr>
            <w:tcW w:w="1587" w:type="dxa"/>
            <w:vMerge w:val="restart"/>
            <w:shd w:val="clear" w:color="auto" w:fill="auto"/>
          </w:tcPr>
          <w:p w:rsidR="007C5F46" w:rsidRPr="007C5F46" w:rsidRDefault="007C5F46" w:rsidP="007C5F46">
            <w:pPr>
              <w:autoSpaceDE w:val="0"/>
              <w:autoSpaceDN w:val="0"/>
              <w:adjustRightInd w:val="0"/>
            </w:pPr>
            <w:r w:rsidRPr="007C5F46">
              <w:t>2.1 Собеседование</w:t>
            </w:r>
          </w:p>
          <w:p w:rsidR="007C5F46" w:rsidRPr="007C5F46" w:rsidRDefault="007C5F46" w:rsidP="007C5F46">
            <w:pPr>
              <w:jc w:val="both"/>
            </w:pPr>
            <w:r w:rsidRPr="007C5F46">
              <w:t>2.2 Контрольный тестовый опрос</w:t>
            </w:r>
          </w:p>
        </w:tc>
      </w:tr>
      <w:tr w:rsidR="007C5F46" w:rsidRPr="007C5F46" w:rsidTr="004B22CC">
        <w:trPr>
          <w:trHeight w:val="1584"/>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pStyle w:val="ConsPlusNormal"/>
              <w:tabs>
                <w:tab w:val="num" w:pos="0"/>
              </w:tabs>
              <w:rPr>
                <w:rFonts w:ascii="Times New Roman" w:hAnsi="Times New Roman" w:cs="Times New Roman"/>
                <w:sz w:val="24"/>
                <w:szCs w:val="24"/>
              </w:rPr>
            </w:pPr>
          </w:p>
        </w:tc>
        <w:tc>
          <w:tcPr>
            <w:tcW w:w="2381" w:type="dxa"/>
          </w:tcPr>
          <w:p w:rsidR="007C5F46" w:rsidRPr="007C5F46" w:rsidRDefault="007C5F46" w:rsidP="007C5F46">
            <w:pPr>
              <w:autoSpaceDE w:val="0"/>
              <w:autoSpaceDN w:val="0"/>
              <w:adjustRightInd w:val="0"/>
            </w:pPr>
            <w:r w:rsidRPr="007C5F46">
              <w:rPr>
                <w:b/>
              </w:rPr>
              <w:t xml:space="preserve">ИД 1.2 Знает </w:t>
            </w:r>
            <w:r w:rsidRPr="007C5F46">
              <w:t xml:space="preserve">основные характеристики информации и требования, предъявляемые к ней. </w:t>
            </w:r>
          </w:p>
          <w:p w:rsidR="007C5F46" w:rsidRPr="007C5F46" w:rsidRDefault="007C5F46" w:rsidP="007C5F46">
            <w:pPr>
              <w:autoSpaceDE w:val="0"/>
              <w:autoSpaceDN w:val="0"/>
              <w:adjustRightInd w:val="0"/>
            </w:pPr>
            <w:r w:rsidRPr="007C5F46">
              <w:rPr>
                <w:b/>
              </w:rPr>
              <w:t xml:space="preserve">Умеет </w:t>
            </w:r>
            <w:r w:rsidRPr="007C5F46">
              <w:t xml:space="preserve">критически работать с информацией. </w:t>
            </w:r>
          </w:p>
          <w:p w:rsidR="007C5F46" w:rsidRPr="007C5F46" w:rsidRDefault="007C5F46" w:rsidP="007C5F46">
            <w:pPr>
              <w:autoSpaceDE w:val="0"/>
              <w:autoSpaceDN w:val="0"/>
              <w:adjustRightInd w:val="0"/>
            </w:pPr>
            <w:r w:rsidRPr="007C5F46">
              <w:rPr>
                <w:b/>
              </w:rPr>
              <w:t>Имеет навык</w:t>
            </w:r>
            <w:r w:rsidRPr="007C5F46">
              <w:t xml:space="preserve"> определять, интерпретировать и ранжировать информацию.</w:t>
            </w:r>
          </w:p>
        </w:tc>
        <w:tc>
          <w:tcPr>
            <w:tcW w:w="1587" w:type="dxa"/>
            <w:vMerge/>
            <w:shd w:val="clear" w:color="auto" w:fill="auto"/>
          </w:tcPr>
          <w:p w:rsidR="007C5F46" w:rsidRPr="007C5F46" w:rsidRDefault="007C5F46" w:rsidP="007C5F46">
            <w:pPr>
              <w:autoSpaceDE w:val="0"/>
              <w:autoSpaceDN w:val="0"/>
              <w:adjustRightInd w:val="0"/>
              <w:jc w:val="both"/>
            </w:pPr>
          </w:p>
        </w:tc>
      </w:tr>
      <w:tr w:rsidR="007C5F46" w:rsidRPr="007C5F46" w:rsidTr="004B22CC">
        <w:trPr>
          <w:trHeight w:val="1584"/>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pStyle w:val="ConsPlusNormal"/>
              <w:tabs>
                <w:tab w:val="num" w:pos="0"/>
              </w:tabs>
              <w:rPr>
                <w:rFonts w:ascii="Times New Roman" w:hAnsi="Times New Roman" w:cs="Times New Roman"/>
                <w:sz w:val="24"/>
                <w:szCs w:val="24"/>
              </w:rPr>
            </w:pPr>
          </w:p>
        </w:tc>
        <w:tc>
          <w:tcPr>
            <w:tcW w:w="2381" w:type="dxa"/>
          </w:tcPr>
          <w:p w:rsidR="007C5F46" w:rsidRPr="007C5F46" w:rsidRDefault="007C5F46" w:rsidP="007C5F46">
            <w:r w:rsidRPr="007C5F46">
              <w:rPr>
                <w:bCs/>
              </w:rPr>
              <w:t xml:space="preserve">ИД-1.3 </w:t>
            </w:r>
            <w:r w:rsidRPr="007C5F46">
              <w:rPr>
                <w:b/>
              </w:rPr>
              <w:t xml:space="preserve">Знает </w:t>
            </w:r>
            <w:r w:rsidRPr="007C5F46">
              <w:t xml:space="preserve">источники информации, требуемой для решения поставленной задачи. </w:t>
            </w:r>
          </w:p>
          <w:p w:rsidR="007C5F46" w:rsidRPr="007C5F46" w:rsidRDefault="007C5F46" w:rsidP="007C5F46">
            <w:r w:rsidRPr="007C5F46">
              <w:rPr>
                <w:b/>
              </w:rPr>
              <w:t>Умеет</w:t>
            </w:r>
            <w:r w:rsidRPr="007C5F46">
              <w:t xml:space="preserve"> использовать различные типы поисковых запросов. </w:t>
            </w:r>
          </w:p>
          <w:p w:rsidR="007C5F46" w:rsidRPr="007C5F46" w:rsidRDefault="007C5F46" w:rsidP="007C5F46">
            <w:pPr>
              <w:autoSpaceDE w:val="0"/>
              <w:autoSpaceDN w:val="0"/>
              <w:adjustRightInd w:val="0"/>
              <w:rPr>
                <w:b/>
              </w:rPr>
            </w:pPr>
            <w:r w:rsidRPr="007C5F46">
              <w:rPr>
                <w:b/>
              </w:rPr>
              <w:t>Имеет навык</w:t>
            </w:r>
            <w:r w:rsidRPr="007C5F46">
              <w:t xml:space="preserve"> поиска информации.</w:t>
            </w:r>
          </w:p>
        </w:tc>
        <w:tc>
          <w:tcPr>
            <w:tcW w:w="1587" w:type="dxa"/>
            <w:vMerge/>
            <w:shd w:val="clear" w:color="auto" w:fill="auto"/>
          </w:tcPr>
          <w:p w:rsidR="007C5F46" w:rsidRPr="007C5F46" w:rsidRDefault="007C5F46" w:rsidP="007C5F46">
            <w:pPr>
              <w:autoSpaceDE w:val="0"/>
              <w:autoSpaceDN w:val="0"/>
              <w:adjustRightInd w:val="0"/>
              <w:jc w:val="both"/>
            </w:pPr>
          </w:p>
        </w:tc>
      </w:tr>
      <w:tr w:rsidR="007C5F46" w:rsidRPr="007C5F46" w:rsidTr="004B22CC">
        <w:trPr>
          <w:trHeight w:val="3275"/>
        </w:trPr>
        <w:tc>
          <w:tcPr>
            <w:tcW w:w="1980" w:type="dxa"/>
            <w:vMerge/>
          </w:tcPr>
          <w:p w:rsidR="007C5F46" w:rsidRPr="007C5F46" w:rsidRDefault="007C5F46" w:rsidP="007C5F46">
            <w:pPr>
              <w:rPr>
                <w:b/>
              </w:rPr>
            </w:pPr>
          </w:p>
        </w:tc>
        <w:tc>
          <w:tcPr>
            <w:tcW w:w="963" w:type="dxa"/>
            <w:vMerge w:val="restart"/>
            <w:shd w:val="clear" w:color="auto" w:fill="auto"/>
          </w:tcPr>
          <w:p w:rsidR="007C5F46" w:rsidRPr="007C5F46" w:rsidRDefault="007C5F46" w:rsidP="007C5F46">
            <w:pPr>
              <w:jc w:val="center"/>
              <w:rPr>
                <w:b/>
                <w:i/>
                <w:u w:val="single"/>
              </w:rPr>
            </w:pPr>
            <w:r w:rsidRPr="007C5F46">
              <w:t>ОПК-11.</w:t>
            </w:r>
          </w:p>
        </w:tc>
        <w:tc>
          <w:tcPr>
            <w:tcW w:w="2581" w:type="dxa"/>
            <w:vMerge w:val="restart"/>
            <w:shd w:val="clear" w:color="auto" w:fill="auto"/>
          </w:tcPr>
          <w:p w:rsidR="007C5F46" w:rsidRPr="007C5F46" w:rsidRDefault="007C5F46" w:rsidP="007C5F46">
            <w:pPr>
              <w:jc w:val="both"/>
              <w:rPr>
                <w:b/>
                <w:i/>
                <w:u w:val="single"/>
              </w:rPr>
            </w:pPr>
            <w:r w:rsidRPr="007C5F46">
              <w:t>-способен подготавливать и применять научную, научно-производственную, проектную, организационно-управленческую и нормативную документацию в системе здравоохранения.</w:t>
            </w:r>
          </w:p>
        </w:tc>
        <w:tc>
          <w:tcPr>
            <w:tcW w:w="2381" w:type="dxa"/>
          </w:tcPr>
          <w:p w:rsidR="007C5F46" w:rsidRPr="007C5F46" w:rsidRDefault="007C5F46" w:rsidP="007C5F46">
            <w:pPr>
              <w:autoSpaceDE w:val="0"/>
              <w:autoSpaceDN w:val="0"/>
              <w:adjustRightInd w:val="0"/>
            </w:pPr>
            <w:r w:rsidRPr="007C5F46">
              <w:rPr>
                <w:bCs/>
              </w:rPr>
              <w:t xml:space="preserve">ИД-2.1 </w:t>
            </w:r>
            <w:r w:rsidRPr="007C5F46">
              <w:rPr>
                <w:b/>
              </w:rPr>
              <w:t>Знает</w:t>
            </w:r>
            <w:r w:rsidRPr="007C5F46">
              <w:t xml:space="preserve"> основные принципы и положения международного и российского законодательства, регулирующие здравоохранение. </w:t>
            </w:r>
          </w:p>
          <w:p w:rsidR="007C5F46" w:rsidRPr="007C5F46" w:rsidRDefault="007C5F46" w:rsidP="007C5F46">
            <w:pPr>
              <w:autoSpaceDE w:val="0"/>
              <w:autoSpaceDN w:val="0"/>
              <w:adjustRightInd w:val="0"/>
            </w:pPr>
            <w:r w:rsidRPr="007C5F46">
              <w:rPr>
                <w:b/>
                <w:bCs/>
              </w:rPr>
              <w:t xml:space="preserve">Умеет </w:t>
            </w:r>
            <w:r w:rsidRPr="007C5F46">
              <w:t xml:space="preserve">грамотно и самостоятельно толковать, анализировать и применять </w:t>
            </w:r>
            <w:r w:rsidRPr="007C5F46">
              <w:lastRenderedPageBreak/>
              <w:t xml:space="preserve">полученные при изучении учебной дисциплины теоретические знания в будущей профессиональной деятельности. </w:t>
            </w:r>
          </w:p>
          <w:p w:rsidR="007C5F46" w:rsidRPr="007C5F46" w:rsidRDefault="007C5F46" w:rsidP="007C5F46">
            <w:pPr>
              <w:autoSpaceDE w:val="0"/>
              <w:autoSpaceDN w:val="0"/>
              <w:adjustRightInd w:val="0"/>
              <w:jc w:val="both"/>
            </w:pPr>
            <w:r w:rsidRPr="007C5F46">
              <w:rPr>
                <w:b/>
                <w:bCs/>
              </w:rPr>
              <w:t xml:space="preserve">Владеет </w:t>
            </w:r>
            <w:r w:rsidRPr="007C5F46">
              <w:t>способностью определять круг задач для достижения поставленной цели.</w:t>
            </w:r>
          </w:p>
        </w:tc>
        <w:tc>
          <w:tcPr>
            <w:tcW w:w="1587" w:type="dxa"/>
            <w:vMerge/>
            <w:shd w:val="clear" w:color="auto" w:fill="auto"/>
          </w:tcPr>
          <w:p w:rsidR="007C5F46" w:rsidRPr="007C5F46" w:rsidRDefault="007C5F46" w:rsidP="007C5F46">
            <w:pPr>
              <w:jc w:val="both"/>
              <w:rPr>
                <w:b/>
                <w:i/>
                <w:u w:val="single"/>
              </w:rPr>
            </w:pPr>
          </w:p>
        </w:tc>
      </w:tr>
      <w:tr w:rsidR="007C5F46" w:rsidRPr="007C5F46" w:rsidTr="004B22CC">
        <w:trPr>
          <w:trHeight w:val="3274"/>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pPr>
              <w:autoSpaceDE w:val="0"/>
              <w:autoSpaceDN w:val="0"/>
              <w:adjustRightInd w:val="0"/>
              <w:rPr>
                <w:bCs/>
              </w:rPr>
            </w:pPr>
            <w:r w:rsidRPr="007C5F46">
              <w:rPr>
                <w:bCs/>
              </w:rPr>
              <w:t xml:space="preserve">ИД-2.2 </w:t>
            </w:r>
            <w:r w:rsidRPr="007C5F46">
              <w:rPr>
                <w:b/>
                <w:bCs/>
              </w:rPr>
              <w:t>Знает</w:t>
            </w:r>
            <w:r w:rsidRPr="007C5F46">
              <w:rPr>
                <w:bCs/>
              </w:rPr>
              <w:t xml:space="preserve"> цели и принципы, определять возможные правовые последствия деятельности медицинских организаций и медицинских работников. </w:t>
            </w:r>
          </w:p>
          <w:p w:rsidR="007C5F46" w:rsidRPr="007C5F46" w:rsidRDefault="007C5F46" w:rsidP="007C5F46">
            <w:pPr>
              <w:autoSpaceDE w:val="0"/>
              <w:autoSpaceDN w:val="0"/>
              <w:adjustRightInd w:val="0"/>
              <w:rPr>
                <w:bCs/>
              </w:rPr>
            </w:pPr>
            <w:r w:rsidRPr="007C5F46">
              <w:rPr>
                <w:b/>
                <w:bCs/>
              </w:rPr>
              <w:t>Умеет</w:t>
            </w:r>
            <w:r w:rsidRPr="007C5F46">
              <w:rPr>
                <w:bCs/>
              </w:rPr>
              <w:t xml:space="preserve"> соотносить ресурсы и ограничения в решении задач. </w:t>
            </w:r>
            <w:r w:rsidRPr="007C5F46">
              <w:rPr>
                <w:b/>
                <w:bCs/>
              </w:rPr>
              <w:t xml:space="preserve">Владеет </w:t>
            </w:r>
            <w:r w:rsidRPr="007C5F46">
              <w:rPr>
                <w:bCs/>
              </w:rPr>
              <w:t>способностью планировать решение задач в зоне своей ответственности с учетом действующих правовых норм</w:t>
            </w:r>
          </w:p>
          <w:p w:rsidR="007C5F46" w:rsidRPr="007C5F46" w:rsidRDefault="007C5F46" w:rsidP="007C5F46">
            <w:pPr>
              <w:autoSpaceDE w:val="0"/>
              <w:autoSpaceDN w:val="0"/>
              <w:adjustRightInd w:val="0"/>
              <w:rPr>
                <w:bCs/>
              </w:rPr>
            </w:pPr>
          </w:p>
          <w:p w:rsidR="007C5F46" w:rsidRPr="007C5F46" w:rsidRDefault="007C5F46" w:rsidP="007C5F46">
            <w:pPr>
              <w:autoSpaceDE w:val="0"/>
              <w:autoSpaceDN w:val="0"/>
              <w:adjustRightInd w:val="0"/>
            </w:pPr>
          </w:p>
        </w:tc>
        <w:tc>
          <w:tcPr>
            <w:tcW w:w="1587" w:type="dxa"/>
            <w:vMerge/>
            <w:shd w:val="clear" w:color="auto" w:fill="auto"/>
          </w:tcPr>
          <w:p w:rsidR="007C5F46" w:rsidRPr="007C5F46" w:rsidRDefault="007C5F46" w:rsidP="007C5F46">
            <w:pPr>
              <w:jc w:val="both"/>
              <w:rPr>
                <w:b/>
                <w:i/>
                <w:u w:val="single"/>
              </w:rPr>
            </w:pPr>
          </w:p>
        </w:tc>
      </w:tr>
      <w:tr w:rsidR="007C5F46" w:rsidRPr="007C5F46" w:rsidTr="004B22CC">
        <w:trPr>
          <w:trHeight w:val="1077"/>
        </w:trPr>
        <w:tc>
          <w:tcPr>
            <w:tcW w:w="1980" w:type="dxa"/>
            <w:vMerge w:val="restart"/>
          </w:tcPr>
          <w:p w:rsidR="007C5F46" w:rsidRPr="007C5F46" w:rsidRDefault="007C5F46" w:rsidP="007C5F46">
            <w:r w:rsidRPr="007C5F46">
              <w:rPr>
                <w:b/>
              </w:rPr>
              <w:t>Тема 3</w:t>
            </w:r>
          </w:p>
          <w:p w:rsidR="007C5F46" w:rsidRPr="007C5F46" w:rsidRDefault="007C5F46" w:rsidP="007C5F46">
            <w:pPr>
              <w:rPr>
                <w:b/>
              </w:rPr>
            </w:pPr>
            <w:r w:rsidRPr="007C5F46">
              <w:t>Основы гражданского и трудового права РФ</w:t>
            </w:r>
          </w:p>
        </w:tc>
        <w:tc>
          <w:tcPr>
            <w:tcW w:w="963" w:type="dxa"/>
            <w:vMerge w:val="restart"/>
            <w:shd w:val="clear" w:color="auto" w:fill="auto"/>
          </w:tcPr>
          <w:p w:rsidR="007C5F46" w:rsidRPr="007C5F46" w:rsidRDefault="007C5F46" w:rsidP="007C5F46">
            <w:pPr>
              <w:jc w:val="center"/>
            </w:pPr>
            <w:r w:rsidRPr="007C5F46">
              <w:t>УК-1.</w:t>
            </w:r>
          </w:p>
        </w:tc>
        <w:tc>
          <w:tcPr>
            <w:tcW w:w="2581" w:type="dxa"/>
            <w:vMerge w:val="restart"/>
            <w:shd w:val="clear" w:color="auto" w:fill="auto"/>
          </w:tcPr>
          <w:p w:rsidR="007C5F46" w:rsidRPr="007C5F46" w:rsidRDefault="007C5F46" w:rsidP="007C5F46">
            <w:pPr>
              <w:jc w:val="both"/>
              <w:rPr>
                <w:b/>
                <w:i/>
                <w:u w:val="single"/>
              </w:rPr>
            </w:pPr>
            <w:r w:rsidRPr="007C5F46">
              <w:t>– способен осуществлять критический анализ проблемных ситуаций на основе системного подхода, вырабатывать стратегию действий</w:t>
            </w:r>
          </w:p>
        </w:tc>
        <w:tc>
          <w:tcPr>
            <w:tcW w:w="2381" w:type="dxa"/>
          </w:tcPr>
          <w:p w:rsidR="007C5F46" w:rsidRPr="007C5F46" w:rsidRDefault="007C5F46" w:rsidP="007C5F46">
            <w:pPr>
              <w:autoSpaceDE w:val="0"/>
              <w:autoSpaceDN w:val="0"/>
              <w:adjustRightInd w:val="0"/>
              <w:jc w:val="both"/>
            </w:pPr>
            <w:r w:rsidRPr="007C5F46">
              <w:rPr>
                <w:bCs/>
              </w:rPr>
              <w:t xml:space="preserve">ИД-1.1 </w:t>
            </w:r>
            <w:r w:rsidRPr="007C5F46">
              <w:rPr>
                <w:b/>
              </w:rPr>
              <w:t xml:space="preserve">Знает </w:t>
            </w:r>
            <w:r w:rsidRPr="007C5F46">
              <w:t xml:space="preserve">основы критического анализа и синтеза информации. </w:t>
            </w:r>
            <w:r w:rsidRPr="007C5F46">
              <w:rPr>
                <w:b/>
              </w:rPr>
              <w:t xml:space="preserve">Умеет </w:t>
            </w:r>
            <w:r w:rsidRPr="007C5F46">
              <w:t xml:space="preserve">выделять базовые составляющие поставленных задач. </w:t>
            </w:r>
            <w:r w:rsidRPr="007C5F46">
              <w:br/>
            </w:r>
            <w:r w:rsidRPr="007C5F46">
              <w:rPr>
                <w:b/>
              </w:rPr>
              <w:t xml:space="preserve">Имеет навык </w:t>
            </w:r>
            <w:r w:rsidRPr="007C5F46">
              <w:t>владения</w:t>
            </w:r>
            <w:r w:rsidRPr="007C5F46">
              <w:rPr>
                <w:b/>
              </w:rPr>
              <w:t xml:space="preserve"> </w:t>
            </w:r>
            <w:r w:rsidRPr="007C5F46">
              <w:t>методами анализа и синтеза в решении задач.</w:t>
            </w:r>
          </w:p>
        </w:tc>
        <w:tc>
          <w:tcPr>
            <w:tcW w:w="1587" w:type="dxa"/>
            <w:vMerge w:val="restart"/>
            <w:shd w:val="clear" w:color="auto" w:fill="auto"/>
          </w:tcPr>
          <w:p w:rsidR="007C5F46" w:rsidRPr="007C5F46" w:rsidRDefault="007C5F46" w:rsidP="007C5F46">
            <w:pPr>
              <w:autoSpaceDE w:val="0"/>
              <w:autoSpaceDN w:val="0"/>
              <w:adjustRightInd w:val="0"/>
            </w:pPr>
            <w:r w:rsidRPr="007C5F46">
              <w:t>3.1 Собеседование</w:t>
            </w:r>
          </w:p>
          <w:p w:rsidR="007C5F46" w:rsidRPr="007C5F46" w:rsidRDefault="007C5F46" w:rsidP="007C5F46">
            <w:r w:rsidRPr="007C5F46">
              <w:t>3.2 Контрольный тестовый опрос</w:t>
            </w:r>
          </w:p>
        </w:tc>
      </w:tr>
      <w:tr w:rsidR="007C5F46" w:rsidRPr="007C5F46" w:rsidTr="004B22CC">
        <w:trPr>
          <w:trHeight w:val="2536"/>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pPr>
              <w:autoSpaceDE w:val="0"/>
              <w:autoSpaceDN w:val="0"/>
              <w:adjustRightInd w:val="0"/>
            </w:pPr>
            <w:r w:rsidRPr="007C5F46">
              <w:rPr>
                <w:b/>
              </w:rPr>
              <w:t xml:space="preserve">ИД 1.2 Знает </w:t>
            </w:r>
            <w:r w:rsidRPr="007C5F46">
              <w:t xml:space="preserve">основные характеристики информации и требования, предъявляемые к ней. </w:t>
            </w:r>
          </w:p>
          <w:p w:rsidR="007C5F46" w:rsidRPr="007C5F46" w:rsidRDefault="007C5F46" w:rsidP="007C5F46">
            <w:pPr>
              <w:autoSpaceDE w:val="0"/>
              <w:autoSpaceDN w:val="0"/>
              <w:adjustRightInd w:val="0"/>
            </w:pPr>
            <w:r w:rsidRPr="007C5F46">
              <w:rPr>
                <w:b/>
              </w:rPr>
              <w:t xml:space="preserve">Умеет </w:t>
            </w:r>
            <w:r w:rsidRPr="007C5F46">
              <w:t xml:space="preserve">критически работать с информацией. </w:t>
            </w:r>
          </w:p>
          <w:p w:rsidR="007C5F46" w:rsidRPr="007C5F46" w:rsidRDefault="007C5F46" w:rsidP="007C5F46">
            <w:pPr>
              <w:autoSpaceDE w:val="0"/>
              <w:autoSpaceDN w:val="0"/>
              <w:adjustRightInd w:val="0"/>
              <w:jc w:val="both"/>
            </w:pPr>
            <w:r w:rsidRPr="007C5F46">
              <w:rPr>
                <w:b/>
              </w:rPr>
              <w:t>Имеет навык</w:t>
            </w:r>
            <w:r w:rsidRPr="007C5F46">
              <w:t xml:space="preserve"> определять, интерпретировать и ранжировать информацию.</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3977"/>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r w:rsidRPr="007C5F46">
              <w:rPr>
                <w:bCs/>
              </w:rPr>
              <w:t xml:space="preserve">ИД-1.3 </w:t>
            </w:r>
            <w:r w:rsidRPr="007C5F46">
              <w:rPr>
                <w:b/>
              </w:rPr>
              <w:t xml:space="preserve">Знает </w:t>
            </w:r>
            <w:r w:rsidRPr="007C5F46">
              <w:t xml:space="preserve">источники информации, требуемой для решения поставленной задачи. </w:t>
            </w:r>
          </w:p>
          <w:p w:rsidR="007C5F46" w:rsidRPr="007C5F46" w:rsidRDefault="007C5F46" w:rsidP="007C5F46">
            <w:r w:rsidRPr="007C5F46">
              <w:rPr>
                <w:b/>
              </w:rPr>
              <w:t>Умеет</w:t>
            </w:r>
            <w:r w:rsidRPr="007C5F46">
              <w:t xml:space="preserve"> использовать различные типы поисковых запросов. </w:t>
            </w:r>
          </w:p>
          <w:p w:rsidR="007C5F46" w:rsidRPr="007C5F46" w:rsidRDefault="007C5F46" w:rsidP="007C5F46">
            <w:pPr>
              <w:autoSpaceDE w:val="0"/>
              <w:autoSpaceDN w:val="0"/>
              <w:adjustRightInd w:val="0"/>
            </w:pPr>
            <w:r w:rsidRPr="007C5F46">
              <w:rPr>
                <w:b/>
              </w:rPr>
              <w:t>Имеет навык</w:t>
            </w:r>
            <w:r w:rsidRPr="007C5F46">
              <w:t xml:space="preserve"> поиска информации.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3381"/>
        </w:trPr>
        <w:tc>
          <w:tcPr>
            <w:tcW w:w="1980" w:type="dxa"/>
            <w:vMerge/>
          </w:tcPr>
          <w:p w:rsidR="007C5F46" w:rsidRPr="007C5F46" w:rsidRDefault="007C5F46" w:rsidP="007C5F46">
            <w:pPr>
              <w:rPr>
                <w:b/>
              </w:rPr>
            </w:pPr>
          </w:p>
        </w:tc>
        <w:tc>
          <w:tcPr>
            <w:tcW w:w="963" w:type="dxa"/>
            <w:vMerge w:val="restart"/>
            <w:shd w:val="clear" w:color="auto" w:fill="auto"/>
          </w:tcPr>
          <w:p w:rsidR="007C5F46" w:rsidRPr="007C5F46" w:rsidRDefault="007C5F46" w:rsidP="007C5F46">
            <w:pPr>
              <w:jc w:val="center"/>
            </w:pPr>
            <w:r w:rsidRPr="007C5F46">
              <w:t>ОПК-11.</w:t>
            </w:r>
          </w:p>
          <w:p w:rsidR="007C5F46" w:rsidRPr="007C5F46" w:rsidRDefault="007C5F46" w:rsidP="007C5F46"/>
        </w:tc>
        <w:tc>
          <w:tcPr>
            <w:tcW w:w="2581" w:type="dxa"/>
            <w:vMerge w:val="restart"/>
            <w:shd w:val="clear" w:color="auto" w:fill="auto"/>
          </w:tcPr>
          <w:p w:rsidR="007C5F46" w:rsidRPr="007C5F46" w:rsidRDefault="007C5F46" w:rsidP="007C5F46">
            <w:pPr>
              <w:jc w:val="both"/>
              <w:rPr>
                <w:b/>
                <w:i/>
                <w:u w:val="single"/>
              </w:rPr>
            </w:pPr>
            <w:r w:rsidRPr="007C5F46">
              <w:t>-способен подготавливать и применять научную, научно-производственную, проектную, организационно-управленческую и нормативную документацию в системе здравоохранения.</w:t>
            </w:r>
          </w:p>
        </w:tc>
        <w:tc>
          <w:tcPr>
            <w:tcW w:w="2381" w:type="dxa"/>
          </w:tcPr>
          <w:p w:rsidR="007C5F46" w:rsidRPr="007C5F46" w:rsidRDefault="007C5F46" w:rsidP="007C5F46">
            <w:pPr>
              <w:autoSpaceDE w:val="0"/>
              <w:autoSpaceDN w:val="0"/>
              <w:adjustRightInd w:val="0"/>
            </w:pPr>
            <w:r w:rsidRPr="007C5F46">
              <w:rPr>
                <w:bCs/>
              </w:rPr>
              <w:t xml:space="preserve">ИД-2.1 </w:t>
            </w:r>
            <w:r w:rsidRPr="007C5F46">
              <w:rPr>
                <w:b/>
              </w:rPr>
              <w:t>Знает</w:t>
            </w:r>
            <w:r w:rsidRPr="007C5F46">
              <w:t xml:space="preserve"> основные принципы и положения международного и российского законодательства, регулирующие здравоохранение. </w:t>
            </w:r>
          </w:p>
          <w:p w:rsidR="007C5F46" w:rsidRPr="007C5F46" w:rsidRDefault="007C5F46" w:rsidP="007C5F46">
            <w:pPr>
              <w:autoSpaceDE w:val="0"/>
              <w:autoSpaceDN w:val="0"/>
              <w:adjustRightInd w:val="0"/>
            </w:pPr>
            <w:r w:rsidRPr="007C5F46">
              <w:rPr>
                <w:b/>
                <w:bCs/>
              </w:rPr>
              <w:t xml:space="preserve">Умеет </w:t>
            </w:r>
            <w:r w:rsidRPr="007C5F46">
              <w:t xml:space="preserve">грамотно и самостоятельно толковать, анализировать и применять полученные при изучении учебной дисциплины теоретические знания в будущей профессиональной деятельности. </w:t>
            </w:r>
          </w:p>
          <w:p w:rsidR="007C5F46" w:rsidRPr="007C5F46" w:rsidRDefault="007C5F46" w:rsidP="007C5F46">
            <w:pPr>
              <w:autoSpaceDE w:val="0"/>
              <w:autoSpaceDN w:val="0"/>
              <w:adjustRightInd w:val="0"/>
            </w:pPr>
            <w:r w:rsidRPr="007C5F46">
              <w:rPr>
                <w:b/>
                <w:bCs/>
              </w:rPr>
              <w:t xml:space="preserve">Владеет </w:t>
            </w:r>
            <w:r w:rsidRPr="007C5F46">
              <w:t xml:space="preserve">способностью </w:t>
            </w:r>
            <w:r w:rsidRPr="007C5F46">
              <w:lastRenderedPageBreak/>
              <w:t>определять круг задач для достижения поставленной цели.</w:t>
            </w:r>
          </w:p>
        </w:tc>
        <w:tc>
          <w:tcPr>
            <w:tcW w:w="1587" w:type="dxa"/>
            <w:vMerge/>
            <w:shd w:val="clear" w:color="auto" w:fill="auto"/>
          </w:tcPr>
          <w:p w:rsidR="007C5F46" w:rsidRPr="007C5F46" w:rsidRDefault="007C5F46" w:rsidP="007C5F46">
            <w:pPr>
              <w:rPr>
                <w:b/>
                <w:i/>
                <w:u w:val="single"/>
              </w:rPr>
            </w:pPr>
          </w:p>
        </w:tc>
      </w:tr>
      <w:tr w:rsidR="007C5F46" w:rsidRPr="007C5F46" w:rsidTr="004B22CC">
        <w:trPr>
          <w:trHeight w:val="3381"/>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pPr>
              <w:autoSpaceDE w:val="0"/>
              <w:autoSpaceDN w:val="0"/>
              <w:adjustRightInd w:val="0"/>
              <w:rPr>
                <w:bCs/>
              </w:rPr>
            </w:pPr>
            <w:r w:rsidRPr="007C5F46">
              <w:rPr>
                <w:bCs/>
              </w:rPr>
              <w:t xml:space="preserve">ИД-2.2 </w:t>
            </w:r>
            <w:r w:rsidRPr="007C5F46">
              <w:rPr>
                <w:b/>
                <w:bCs/>
              </w:rPr>
              <w:t>Знает</w:t>
            </w:r>
            <w:r w:rsidRPr="007C5F46">
              <w:rPr>
                <w:bCs/>
              </w:rPr>
              <w:t xml:space="preserve"> цели и принципы, определять возможные правовые последствия деятельности медицинских организаций и медицинских работников. </w:t>
            </w:r>
          </w:p>
          <w:p w:rsidR="007C5F46" w:rsidRPr="007C5F46" w:rsidRDefault="007C5F46" w:rsidP="007C5F46">
            <w:pPr>
              <w:autoSpaceDE w:val="0"/>
              <w:autoSpaceDN w:val="0"/>
              <w:adjustRightInd w:val="0"/>
              <w:rPr>
                <w:bCs/>
              </w:rPr>
            </w:pPr>
            <w:r w:rsidRPr="007C5F46">
              <w:rPr>
                <w:b/>
                <w:bCs/>
              </w:rPr>
              <w:t>Умеет</w:t>
            </w:r>
            <w:r w:rsidRPr="007C5F46">
              <w:rPr>
                <w:bCs/>
              </w:rPr>
              <w:t xml:space="preserve"> соотносить ресурсы и ограничения в решении задач. </w:t>
            </w:r>
            <w:r w:rsidRPr="007C5F46">
              <w:rPr>
                <w:b/>
                <w:bCs/>
              </w:rPr>
              <w:t xml:space="preserve">Владеет </w:t>
            </w:r>
            <w:r w:rsidRPr="007C5F46">
              <w:rPr>
                <w:bCs/>
              </w:rPr>
              <w:t>способностью планировать решение задач в зоне своей ответственности с учетом действующих правовых норм</w:t>
            </w:r>
          </w:p>
          <w:p w:rsidR="007C5F46" w:rsidRPr="007C5F46" w:rsidRDefault="007C5F46" w:rsidP="007C5F46">
            <w:pPr>
              <w:autoSpaceDE w:val="0"/>
              <w:autoSpaceDN w:val="0"/>
              <w:adjustRightInd w:val="0"/>
              <w:rPr>
                <w:bCs/>
              </w:rPr>
            </w:pPr>
          </w:p>
          <w:p w:rsidR="007C5F46" w:rsidRPr="007C5F46" w:rsidRDefault="007C5F46" w:rsidP="007C5F46">
            <w:pPr>
              <w:autoSpaceDE w:val="0"/>
              <w:autoSpaceDN w:val="0"/>
              <w:adjustRightInd w:val="0"/>
              <w:rPr>
                <w:bCs/>
              </w:rPr>
            </w:pPr>
          </w:p>
          <w:p w:rsidR="007C5F46" w:rsidRPr="007C5F46" w:rsidRDefault="007C5F46" w:rsidP="007C5F46">
            <w:pPr>
              <w:autoSpaceDE w:val="0"/>
              <w:autoSpaceDN w:val="0"/>
              <w:adjustRightInd w:val="0"/>
              <w:rPr>
                <w:bCs/>
              </w:rPr>
            </w:pPr>
          </w:p>
          <w:p w:rsidR="007C5F46" w:rsidRPr="007C5F46" w:rsidRDefault="007C5F46" w:rsidP="007C5F46">
            <w:pPr>
              <w:autoSpaceDE w:val="0"/>
              <w:autoSpaceDN w:val="0"/>
              <w:adjustRightInd w:val="0"/>
            </w:pPr>
          </w:p>
        </w:tc>
        <w:tc>
          <w:tcPr>
            <w:tcW w:w="1587" w:type="dxa"/>
            <w:vMerge/>
            <w:shd w:val="clear" w:color="auto" w:fill="auto"/>
          </w:tcPr>
          <w:p w:rsidR="007C5F46" w:rsidRPr="007C5F46" w:rsidRDefault="007C5F46" w:rsidP="007C5F46">
            <w:pPr>
              <w:rPr>
                <w:b/>
                <w:i/>
                <w:u w:val="single"/>
              </w:rPr>
            </w:pPr>
          </w:p>
        </w:tc>
      </w:tr>
      <w:tr w:rsidR="007C5F46" w:rsidRPr="007C5F46" w:rsidTr="004B22CC">
        <w:trPr>
          <w:trHeight w:val="613"/>
        </w:trPr>
        <w:tc>
          <w:tcPr>
            <w:tcW w:w="1980" w:type="dxa"/>
            <w:vMerge w:val="restart"/>
          </w:tcPr>
          <w:p w:rsidR="007C5F46" w:rsidRPr="007C5F46" w:rsidRDefault="007C5F46" w:rsidP="007C5F46">
            <w:r w:rsidRPr="007C5F46">
              <w:rPr>
                <w:b/>
              </w:rPr>
              <w:t>Тема 4</w:t>
            </w:r>
          </w:p>
          <w:p w:rsidR="007C5F46" w:rsidRPr="007C5F46" w:rsidRDefault="007C5F46" w:rsidP="007C5F46">
            <w:pPr>
              <w:rPr>
                <w:b/>
              </w:rPr>
            </w:pPr>
            <w:r w:rsidRPr="007C5F46">
              <w:t>Основы семейного права РФ</w:t>
            </w:r>
          </w:p>
        </w:tc>
        <w:tc>
          <w:tcPr>
            <w:tcW w:w="963" w:type="dxa"/>
            <w:vMerge w:val="restart"/>
            <w:shd w:val="clear" w:color="auto" w:fill="auto"/>
          </w:tcPr>
          <w:p w:rsidR="007C5F46" w:rsidRPr="007C5F46" w:rsidRDefault="007C5F46" w:rsidP="007C5F46">
            <w:pPr>
              <w:jc w:val="center"/>
            </w:pPr>
            <w:r w:rsidRPr="007C5F46">
              <w:t>УК-1.</w:t>
            </w:r>
          </w:p>
        </w:tc>
        <w:tc>
          <w:tcPr>
            <w:tcW w:w="2581" w:type="dxa"/>
            <w:vMerge w:val="restart"/>
            <w:shd w:val="clear" w:color="auto" w:fill="auto"/>
          </w:tcPr>
          <w:p w:rsidR="007C5F46" w:rsidRPr="007C5F46" w:rsidRDefault="007C5F46" w:rsidP="007C5F46">
            <w:pPr>
              <w:jc w:val="both"/>
              <w:rPr>
                <w:b/>
                <w:i/>
                <w:u w:val="single"/>
              </w:rPr>
            </w:pPr>
            <w:r w:rsidRPr="007C5F46">
              <w:t>– способен осуществлять критический анализ проблемных ситуаций на основе системного подхода, вырабатывать стратегию действий</w:t>
            </w:r>
          </w:p>
        </w:tc>
        <w:tc>
          <w:tcPr>
            <w:tcW w:w="2381" w:type="dxa"/>
          </w:tcPr>
          <w:p w:rsidR="007C5F46" w:rsidRPr="007C5F46" w:rsidRDefault="007C5F46" w:rsidP="007C5F46">
            <w:pPr>
              <w:autoSpaceDE w:val="0"/>
              <w:autoSpaceDN w:val="0"/>
              <w:adjustRightInd w:val="0"/>
            </w:pPr>
            <w:r w:rsidRPr="007C5F46">
              <w:rPr>
                <w:bCs/>
              </w:rPr>
              <w:t xml:space="preserve">ИД-1.1 </w:t>
            </w:r>
            <w:r w:rsidRPr="007C5F46">
              <w:rPr>
                <w:b/>
              </w:rPr>
              <w:t xml:space="preserve">Знает </w:t>
            </w:r>
            <w:r w:rsidRPr="007C5F46">
              <w:t xml:space="preserve">основы критического анализа и синтеза информации. </w:t>
            </w:r>
            <w:r w:rsidRPr="007C5F46">
              <w:rPr>
                <w:b/>
              </w:rPr>
              <w:t xml:space="preserve">Умеет </w:t>
            </w:r>
            <w:r w:rsidRPr="007C5F46">
              <w:t xml:space="preserve">выделять базовые составляющие поставленных задач. </w:t>
            </w:r>
            <w:r w:rsidRPr="007C5F46">
              <w:br/>
            </w:r>
            <w:r w:rsidRPr="007C5F46">
              <w:rPr>
                <w:b/>
              </w:rPr>
              <w:t xml:space="preserve">Имеет навык </w:t>
            </w:r>
            <w:r w:rsidRPr="007C5F46">
              <w:t>владения</w:t>
            </w:r>
            <w:r w:rsidRPr="007C5F46">
              <w:rPr>
                <w:b/>
              </w:rPr>
              <w:t xml:space="preserve"> </w:t>
            </w:r>
            <w:r w:rsidRPr="007C5F46">
              <w:t xml:space="preserve">методами анализа и синтеза в </w:t>
            </w:r>
            <w:r w:rsidRPr="007C5F46">
              <w:lastRenderedPageBreak/>
              <w:t>решении задач.</w:t>
            </w:r>
          </w:p>
        </w:tc>
        <w:tc>
          <w:tcPr>
            <w:tcW w:w="1587" w:type="dxa"/>
            <w:vMerge w:val="restart"/>
            <w:shd w:val="clear" w:color="auto" w:fill="auto"/>
          </w:tcPr>
          <w:p w:rsidR="007C5F46" w:rsidRPr="007C5F46" w:rsidRDefault="007C5F46" w:rsidP="007C5F46">
            <w:pPr>
              <w:autoSpaceDE w:val="0"/>
              <w:autoSpaceDN w:val="0"/>
              <w:adjustRightInd w:val="0"/>
            </w:pPr>
            <w:r w:rsidRPr="007C5F46">
              <w:lastRenderedPageBreak/>
              <w:t>4.1 Собеседование</w:t>
            </w:r>
          </w:p>
          <w:p w:rsidR="007C5F46" w:rsidRPr="007C5F46" w:rsidRDefault="007C5F46" w:rsidP="007C5F46">
            <w:pPr>
              <w:autoSpaceDE w:val="0"/>
              <w:autoSpaceDN w:val="0"/>
              <w:adjustRightInd w:val="0"/>
            </w:pPr>
            <w:r w:rsidRPr="007C5F46">
              <w:t>4.2 Контрольный тестовый опрос</w:t>
            </w:r>
          </w:p>
          <w:p w:rsidR="007C5F46" w:rsidRPr="007C5F46" w:rsidRDefault="007C5F46" w:rsidP="007C5F46"/>
        </w:tc>
      </w:tr>
      <w:tr w:rsidR="007C5F46" w:rsidRPr="007C5F46" w:rsidTr="004B22CC">
        <w:trPr>
          <w:trHeight w:val="2536"/>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pPr>
              <w:autoSpaceDE w:val="0"/>
              <w:autoSpaceDN w:val="0"/>
              <w:adjustRightInd w:val="0"/>
            </w:pPr>
            <w:r w:rsidRPr="007C5F46">
              <w:rPr>
                <w:b/>
              </w:rPr>
              <w:t xml:space="preserve">ИД 1.2 Знает </w:t>
            </w:r>
            <w:r w:rsidRPr="007C5F46">
              <w:t xml:space="preserve">основные характеристики информации и требования, предъявляемые к ней. </w:t>
            </w:r>
          </w:p>
          <w:p w:rsidR="007C5F46" w:rsidRPr="007C5F46" w:rsidRDefault="007C5F46" w:rsidP="007C5F46">
            <w:pPr>
              <w:autoSpaceDE w:val="0"/>
              <w:autoSpaceDN w:val="0"/>
              <w:adjustRightInd w:val="0"/>
            </w:pPr>
            <w:r w:rsidRPr="007C5F46">
              <w:rPr>
                <w:b/>
              </w:rPr>
              <w:t xml:space="preserve">Умеет </w:t>
            </w:r>
            <w:r w:rsidRPr="007C5F46">
              <w:t xml:space="preserve">критически работать с информацией. </w:t>
            </w:r>
          </w:p>
          <w:p w:rsidR="007C5F46" w:rsidRPr="007C5F46" w:rsidRDefault="007C5F46" w:rsidP="007C5F46">
            <w:pPr>
              <w:autoSpaceDE w:val="0"/>
              <w:autoSpaceDN w:val="0"/>
              <w:adjustRightInd w:val="0"/>
            </w:pPr>
            <w:r w:rsidRPr="007C5F46">
              <w:rPr>
                <w:b/>
              </w:rPr>
              <w:t>Имеет навык</w:t>
            </w:r>
            <w:r w:rsidRPr="007C5F46">
              <w:t xml:space="preserve"> определять, интерпретировать и ранжировать информацию.</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2535"/>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r w:rsidRPr="007C5F46">
              <w:rPr>
                <w:bCs/>
              </w:rPr>
              <w:t xml:space="preserve">ИД-1.3 </w:t>
            </w:r>
            <w:r w:rsidRPr="007C5F46">
              <w:rPr>
                <w:b/>
              </w:rPr>
              <w:t xml:space="preserve">Знает </w:t>
            </w:r>
            <w:r w:rsidRPr="007C5F46">
              <w:t xml:space="preserve">источники информации, требуемой для решения поставленной задачи. </w:t>
            </w:r>
          </w:p>
          <w:p w:rsidR="007C5F46" w:rsidRPr="007C5F46" w:rsidRDefault="007C5F46" w:rsidP="007C5F46">
            <w:r w:rsidRPr="007C5F46">
              <w:rPr>
                <w:b/>
              </w:rPr>
              <w:t>Умеет</w:t>
            </w:r>
            <w:r w:rsidRPr="007C5F46">
              <w:t xml:space="preserve"> использовать различные типы поисковых запросов. </w:t>
            </w:r>
          </w:p>
          <w:p w:rsidR="007C5F46" w:rsidRPr="007C5F46" w:rsidRDefault="007C5F46" w:rsidP="007C5F46">
            <w:pPr>
              <w:autoSpaceDE w:val="0"/>
              <w:autoSpaceDN w:val="0"/>
              <w:adjustRightInd w:val="0"/>
            </w:pPr>
            <w:r w:rsidRPr="007C5F46">
              <w:rPr>
                <w:b/>
              </w:rPr>
              <w:t>Имеет навык</w:t>
            </w:r>
            <w:r w:rsidRPr="007C5F46">
              <w:t xml:space="preserve"> поиска информации.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3381"/>
        </w:trPr>
        <w:tc>
          <w:tcPr>
            <w:tcW w:w="1980" w:type="dxa"/>
            <w:vMerge/>
          </w:tcPr>
          <w:p w:rsidR="007C5F46" w:rsidRPr="007C5F46" w:rsidRDefault="007C5F46" w:rsidP="007C5F46">
            <w:pPr>
              <w:rPr>
                <w:b/>
              </w:rPr>
            </w:pPr>
          </w:p>
        </w:tc>
        <w:tc>
          <w:tcPr>
            <w:tcW w:w="963" w:type="dxa"/>
            <w:vMerge w:val="restart"/>
            <w:shd w:val="clear" w:color="auto" w:fill="auto"/>
          </w:tcPr>
          <w:p w:rsidR="007C5F46" w:rsidRPr="007C5F46" w:rsidRDefault="007C5F46" w:rsidP="007C5F46">
            <w:pPr>
              <w:jc w:val="center"/>
            </w:pPr>
            <w:r w:rsidRPr="007C5F46">
              <w:t xml:space="preserve">ОПК-11. </w:t>
            </w:r>
          </w:p>
          <w:p w:rsidR="007C5F46" w:rsidRPr="007C5F46" w:rsidRDefault="007C5F46" w:rsidP="007C5F46"/>
        </w:tc>
        <w:tc>
          <w:tcPr>
            <w:tcW w:w="2581" w:type="dxa"/>
            <w:vMerge w:val="restart"/>
            <w:shd w:val="clear" w:color="auto" w:fill="auto"/>
          </w:tcPr>
          <w:p w:rsidR="007C5F46" w:rsidRPr="007C5F46" w:rsidRDefault="007C5F46" w:rsidP="007C5F46">
            <w:pPr>
              <w:rPr>
                <w:b/>
                <w:i/>
                <w:u w:val="single"/>
              </w:rPr>
            </w:pPr>
            <w:r w:rsidRPr="007C5F46">
              <w:t>-способен подготавливать и применять научную, научно-производственную, проектную, организационно-управленческую и нормативную документацию в системе здравоохранения.</w:t>
            </w:r>
          </w:p>
        </w:tc>
        <w:tc>
          <w:tcPr>
            <w:tcW w:w="2381" w:type="dxa"/>
          </w:tcPr>
          <w:p w:rsidR="007C5F46" w:rsidRPr="007C5F46" w:rsidRDefault="007C5F46" w:rsidP="007C5F46">
            <w:pPr>
              <w:autoSpaceDE w:val="0"/>
              <w:autoSpaceDN w:val="0"/>
              <w:adjustRightInd w:val="0"/>
            </w:pPr>
            <w:r w:rsidRPr="007C5F46">
              <w:rPr>
                <w:bCs/>
              </w:rPr>
              <w:t xml:space="preserve">ИД-2.1 </w:t>
            </w:r>
            <w:r w:rsidRPr="007C5F46">
              <w:rPr>
                <w:b/>
              </w:rPr>
              <w:t>Знает</w:t>
            </w:r>
            <w:r w:rsidRPr="007C5F46">
              <w:t xml:space="preserve"> основные принципы и положения международного и российского законодательства, регулирующие здравоохранение. </w:t>
            </w:r>
          </w:p>
          <w:p w:rsidR="007C5F46" w:rsidRPr="007C5F46" w:rsidRDefault="007C5F46" w:rsidP="007C5F46">
            <w:pPr>
              <w:autoSpaceDE w:val="0"/>
              <w:autoSpaceDN w:val="0"/>
              <w:adjustRightInd w:val="0"/>
            </w:pPr>
            <w:r w:rsidRPr="007C5F46">
              <w:rPr>
                <w:b/>
                <w:bCs/>
              </w:rPr>
              <w:t xml:space="preserve">Умеет </w:t>
            </w:r>
            <w:r w:rsidRPr="007C5F46">
              <w:t xml:space="preserve">грамотно и самостоятельно толковать, анализировать и применять полученные при изучении учебной дисциплины теоретические знания в будущей профессиональной деятельности. </w:t>
            </w:r>
          </w:p>
          <w:p w:rsidR="007C5F46" w:rsidRPr="007C5F46" w:rsidRDefault="007C5F46" w:rsidP="007C5F46">
            <w:pPr>
              <w:autoSpaceDE w:val="0"/>
              <w:autoSpaceDN w:val="0"/>
              <w:adjustRightInd w:val="0"/>
            </w:pPr>
            <w:r w:rsidRPr="007C5F46">
              <w:rPr>
                <w:b/>
                <w:bCs/>
              </w:rPr>
              <w:t xml:space="preserve">Владеет </w:t>
            </w:r>
            <w:r w:rsidRPr="007C5F46">
              <w:t xml:space="preserve">способностью </w:t>
            </w:r>
            <w:r w:rsidRPr="007C5F46">
              <w:lastRenderedPageBreak/>
              <w:t>определять круг задач для достижения поставленной цели.</w:t>
            </w:r>
          </w:p>
        </w:tc>
        <w:tc>
          <w:tcPr>
            <w:tcW w:w="1587" w:type="dxa"/>
            <w:vMerge/>
            <w:shd w:val="clear" w:color="auto" w:fill="auto"/>
          </w:tcPr>
          <w:p w:rsidR="007C5F46" w:rsidRPr="007C5F46" w:rsidRDefault="007C5F46" w:rsidP="007C5F46">
            <w:pPr>
              <w:rPr>
                <w:b/>
                <w:i/>
                <w:u w:val="single"/>
              </w:rPr>
            </w:pPr>
          </w:p>
        </w:tc>
      </w:tr>
      <w:tr w:rsidR="007C5F46" w:rsidRPr="007C5F46" w:rsidTr="004B22CC">
        <w:trPr>
          <w:trHeight w:val="3381"/>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tc>
        <w:tc>
          <w:tcPr>
            <w:tcW w:w="2381" w:type="dxa"/>
          </w:tcPr>
          <w:p w:rsidR="007C5F46" w:rsidRPr="007C5F46" w:rsidRDefault="007C5F46" w:rsidP="007C5F46">
            <w:pPr>
              <w:autoSpaceDE w:val="0"/>
              <w:autoSpaceDN w:val="0"/>
              <w:adjustRightInd w:val="0"/>
              <w:rPr>
                <w:bCs/>
              </w:rPr>
            </w:pPr>
            <w:r w:rsidRPr="007C5F46">
              <w:rPr>
                <w:bCs/>
              </w:rPr>
              <w:t xml:space="preserve">ИД-2.2 </w:t>
            </w:r>
            <w:r w:rsidRPr="007C5F46">
              <w:rPr>
                <w:b/>
                <w:bCs/>
              </w:rPr>
              <w:t>Знает</w:t>
            </w:r>
            <w:r w:rsidRPr="007C5F46">
              <w:rPr>
                <w:bCs/>
              </w:rPr>
              <w:t xml:space="preserve"> цели и принципы, определять возможные правовые последствия деятельности медицинских организаций и медицинских работников. </w:t>
            </w:r>
          </w:p>
          <w:p w:rsidR="007C5F46" w:rsidRPr="007C5F46" w:rsidRDefault="007C5F46" w:rsidP="007C5F46">
            <w:pPr>
              <w:autoSpaceDE w:val="0"/>
              <w:autoSpaceDN w:val="0"/>
              <w:adjustRightInd w:val="0"/>
            </w:pPr>
            <w:r w:rsidRPr="007C5F46">
              <w:rPr>
                <w:b/>
                <w:bCs/>
              </w:rPr>
              <w:t>Умеет</w:t>
            </w:r>
            <w:r w:rsidRPr="007C5F46">
              <w:rPr>
                <w:bCs/>
              </w:rPr>
              <w:t xml:space="preserve"> соотносить ресурсы и ограничения в решении задач. </w:t>
            </w:r>
            <w:r w:rsidRPr="007C5F46">
              <w:rPr>
                <w:b/>
                <w:bCs/>
              </w:rPr>
              <w:t xml:space="preserve">Владеет </w:t>
            </w:r>
            <w:r w:rsidRPr="007C5F46">
              <w:rPr>
                <w:bCs/>
              </w:rPr>
              <w:t>способностью планировать решение задач в зоне своей ответственности с учетом действующих правовых норм</w:t>
            </w:r>
          </w:p>
        </w:tc>
        <w:tc>
          <w:tcPr>
            <w:tcW w:w="1587" w:type="dxa"/>
            <w:vMerge/>
            <w:shd w:val="clear" w:color="auto" w:fill="auto"/>
          </w:tcPr>
          <w:p w:rsidR="007C5F46" w:rsidRPr="007C5F46" w:rsidRDefault="007C5F46" w:rsidP="007C5F46">
            <w:pPr>
              <w:rPr>
                <w:b/>
                <w:i/>
                <w:u w:val="single"/>
              </w:rPr>
            </w:pPr>
          </w:p>
        </w:tc>
      </w:tr>
      <w:tr w:rsidR="007C5F46" w:rsidRPr="007C5F46" w:rsidTr="004B22CC">
        <w:trPr>
          <w:trHeight w:val="1665"/>
        </w:trPr>
        <w:tc>
          <w:tcPr>
            <w:tcW w:w="1980" w:type="dxa"/>
            <w:vMerge w:val="restart"/>
          </w:tcPr>
          <w:p w:rsidR="007C5F46" w:rsidRPr="007C5F46" w:rsidRDefault="007C5F46" w:rsidP="007C5F46">
            <w:r w:rsidRPr="007C5F46">
              <w:rPr>
                <w:b/>
              </w:rPr>
              <w:t>Тема 5</w:t>
            </w:r>
          </w:p>
          <w:p w:rsidR="007C5F46" w:rsidRPr="007C5F46" w:rsidRDefault="007C5F46" w:rsidP="007C5F46">
            <w:pPr>
              <w:rPr>
                <w:b/>
              </w:rPr>
            </w:pPr>
            <w:r w:rsidRPr="007C5F46">
              <w:t>Основы административного права РФ</w:t>
            </w:r>
          </w:p>
        </w:tc>
        <w:tc>
          <w:tcPr>
            <w:tcW w:w="963" w:type="dxa"/>
            <w:vMerge w:val="restart"/>
            <w:shd w:val="clear" w:color="auto" w:fill="auto"/>
          </w:tcPr>
          <w:p w:rsidR="007C5F46" w:rsidRPr="007C5F46" w:rsidRDefault="007C5F46" w:rsidP="007C5F46">
            <w:pPr>
              <w:jc w:val="center"/>
            </w:pPr>
            <w:r w:rsidRPr="007C5F46">
              <w:t>УК-1.</w:t>
            </w:r>
          </w:p>
        </w:tc>
        <w:tc>
          <w:tcPr>
            <w:tcW w:w="2581" w:type="dxa"/>
            <w:vMerge w:val="restart"/>
            <w:shd w:val="clear" w:color="auto" w:fill="auto"/>
          </w:tcPr>
          <w:p w:rsidR="007C5F46" w:rsidRPr="007C5F46" w:rsidRDefault="007C5F46" w:rsidP="007C5F46">
            <w:pPr>
              <w:rPr>
                <w:b/>
                <w:i/>
                <w:u w:val="single"/>
              </w:rPr>
            </w:pPr>
            <w:r w:rsidRPr="007C5F46">
              <w:t>– способен осуществлять критический анализ проблемных ситуаций на основе системного подхода, вырабатывать стратегию действий</w:t>
            </w:r>
          </w:p>
        </w:tc>
        <w:tc>
          <w:tcPr>
            <w:tcW w:w="2381" w:type="dxa"/>
          </w:tcPr>
          <w:p w:rsidR="007C5F46" w:rsidRPr="007C5F46" w:rsidRDefault="007C5F46" w:rsidP="007C5F46">
            <w:pPr>
              <w:autoSpaceDE w:val="0"/>
              <w:autoSpaceDN w:val="0"/>
              <w:adjustRightInd w:val="0"/>
            </w:pPr>
            <w:r w:rsidRPr="007C5F46">
              <w:rPr>
                <w:bCs/>
              </w:rPr>
              <w:t xml:space="preserve">ИД-1.1 </w:t>
            </w:r>
            <w:r w:rsidRPr="007C5F46">
              <w:rPr>
                <w:b/>
              </w:rPr>
              <w:t xml:space="preserve">Знает </w:t>
            </w:r>
            <w:r w:rsidRPr="007C5F46">
              <w:t xml:space="preserve">основы критического анализа и синтеза информации. </w:t>
            </w:r>
            <w:r w:rsidRPr="007C5F46">
              <w:rPr>
                <w:b/>
              </w:rPr>
              <w:t xml:space="preserve">Умеет </w:t>
            </w:r>
            <w:r w:rsidRPr="007C5F46">
              <w:t xml:space="preserve">выделять базовые составляющие поставленных задач. </w:t>
            </w:r>
            <w:r w:rsidRPr="007C5F46">
              <w:br/>
            </w:r>
            <w:r w:rsidRPr="007C5F46">
              <w:rPr>
                <w:b/>
              </w:rPr>
              <w:t xml:space="preserve">Имеет навык </w:t>
            </w:r>
            <w:r w:rsidRPr="007C5F46">
              <w:t>владения</w:t>
            </w:r>
            <w:r w:rsidRPr="007C5F46">
              <w:rPr>
                <w:b/>
              </w:rPr>
              <w:t xml:space="preserve"> </w:t>
            </w:r>
            <w:r w:rsidRPr="007C5F46">
              <w:t>методами анализа и синтеза в решении задач.</w:t>
            </w:r>
          </w:p>
        </w:tc>
        <w:tc>
          <w:tcPr>
            <w:tcW w:w="1587" w:type="dxa"/>
            <w:vMerge w:val="restart"/>
            <w:shd w:val="clear" w:color="auto" w:fill="auto"/>
          </w:tcPr>
          <w:p w:rsidR="007C5F46" w:rsidRPr="007C5F46" w:rsidRDefault="007C5F46" w:rsidP="007C5F46">
            <w:pPr>
              <w:autoSpaceDE w:val="0"/>
              <w:autoSpaceDN w:val="0"/>
              <w:adjustRightInd w:val="0"/>
            </w:pPr>
            <w:r w:rsidRPr="007C5F46">
              <w:t>5.1 Собеседование</w:t>
            </w:r>
          </w:p>
          <w:p w:rsidR="007C5F46" w:rsidRPr="007C5F46" w:rsidRDefault="007C5F46" w:rsidP="007C5F46">
            <w:pPr>
              <w:autoSpaceDE w:val="0"/>
              <w:autoSpaceDN w:val="0"/>
              <w:adjustRightInd w:val="0"/>
            </w:pPr>
            <w:r w:rsidRPr="007C5F46">
              <w:t>5.2 Решение и обсуждение ситуационных задач</w:t>
            </w:r>
          </w:p>
          <w:p w:rsidR="007C5F46" w:rsidRPr="007C5F46" w:rsidRDefault="007C5F46" w:rsidP="007C5F46">
            <w:r w:rsidRPr="007C5F46">
              <w:t>5.3 Контрольный тестовый опрос</w:t>
            </w:r>
          </w:p>
        </w:tc>
      </w:tr>
      <w:tr w:rsidR="007C5F46" w:rsidRPr="007C5F46" w:rsidTr="004B22CC">
        <w:trPr>
          <w:trHeight w:val="2536"/>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tc>
        <w:tc>
          <w:tcPr>
            <w:tcW w:w="2381" w:type="dxa"/>
          </w:tcPr>
          <w:p w:rsidR="007C5F46" w:rsidRPr="007C5F46" w:rsidRDefault="007C5F46" w:rsidP="007C5F46">
            <w:pPr>
              <w:autoSpaceDE w:val="0"/>
              <w:autoSpaceDN w:val="0"/>
              <w:adjustRightInd w:val="0"/>
            </w:pPr>
            <w:r w:rsidRPr="007C5F46">
              <w:rPr>
                <w:b/>
              </w:rPr>
              <w:t xml:space="preserve">ИД 1.2 Знает </w:t>
            </w:r>
            <w:r w:rsidRPr="007C5F46">
              <w:t xml:space="preserve">основные характеристики информации и требования, предъявляемые к ней. </w:t>
            </w:r>
          </w:p>
          <w:p w:rsidR="007C5F46" w:rsidRPr="007C5F46" w:rsidRDefault="007C5F46" w:rsidP="007C5F46">
            <w:pPr>
              <w:autoSpaceDE w:val="0"/>
              <w:autoSpaceDN w:val="0"/>
              <w:adjustRightInd w:val="0"/>
            </w:pPr>
            <w:r w:rsidRPr="007C5F46">
              <w:rPr>
                <w:b/>
              </w:rPr>
              <w:t xml:space="preserve">Умеет </w:t>
            </w:r>
            <w:r w:rsidRPr="007C5F46">
              <w:t xml:space="preserve">критически работать с информацией. </w:t>
            </w:r>
          </w:p>
          <w:p w:rsidR="007C5F46" w:rsidRPr="007C5F46" w:rsidRDefault="007C5F46" w:rsidP="007C5F46">
            <w:pPr>
              <w:autoSpaceDE w:val="0"/>
              <w:autoSpaceDN w:val="0"/>
              <w:adjustRightInd w:val="0"/>
            </w:pPr>
            <w:r w:rsidRPr="007C5F46">
              <w:rPr>
                <w:b/>
              </w:rPr>
              <w:t>Имеет навык</w:t>
            </w:r>
            <w:r w:rsidRPr="007C5F46">
              <w:t xml:space="preserve"> определять, интерпретировать и ранжировать информацию.</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2535"/>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tc>
        <w:tc>
          <w:tcPr>
            <w:tcW w:w="2381" w:type="dxa"/>
          </w:tcPr>
          <w:p w:rsidR="007C5F46" w:rsidRPr="007C5F46" w:rsidRDefault="007C5F46" w:rsidP="007C5F46">
            <w:r w:rsidRPr="007C5F46">
              <w:rPr>
                <w:bCs/>
              </w:rPr>
              <w:t xml:space="preserve">ИД-1.3 </w:t>
            </w:r>
            <w:r w:rsidRPr="007C5F46">
              <w:rPr>
                <w:b/>
              </w:rPr>
              <w:t xml:space="preserve">Знает </w:t>
            </w:r>
            <w:r w:rsidRPr="007C5F46">
              <w:t xml:space="preserve">источники информации, требуемой для решения поставленной задачи. </w:t>
            </w:r>
          </w:p>
          <w:p w:rsidR="007C5F46" w:rsidRPr="007C5F46" w:rsidRDefault="007C5F46" w:rsidP="007C5F46">
            <w:r w:rsidRPr="007C5F46">
              <w:rPr>
                <w:b/>
              </w:rPr>
              <w:t>Умеет</w:t>
            </w:r>
            <w:r w:rsidRPr="007C5F46">
              <w:t xml:space="preserve"> использовать различные типы поисковых запросов. </w:t>
            </w:r>
          </w:p>
          <w:p w:rsidR="007C5F46" w:rsidRPr="007C5F46" w:rsidRDefault="007C5F46" w:rsidP="007C5F46">
            <w:pPr>
              <w:autoSpaceDE w:val="0"/>
              <w:autoSpaceDN w:val="0"/>
              <w:adjustRightInd w:val="0"/>
            </w:pPr>
            <w:r w:rsidRPr="007C5F46">
              <w:rPr>
                <w:b/>
              </w:rPr>
              <w:t>Имеет навык</w:t>
            </w:r>
            <w:r w:rsidRPr="007C5F46">
              <w:t xml:space="preserve"> поиска информации.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2955"/>
        </w:trPr>
        <w:tc>
          <w:tcPr>
            <w:tcW w:w="1980" w:type="dxa"/>
            <w:vMerge/>
          </w:tcPr>
          <w:p w:rsidR="007C5F46" w:rsidRPr="007C5F46" w:rsidRDefault="007C5F46" w:rsidP="007C5F46">
            <w:pPr>
              <w:rPr>
                <w:b/>
              </w:rPr>
            </w:pPr>
          </w:p>
        </w:tc>
        <w:tc>
          <w:tcPr>
            <w:tcW w:w="963" w:type="dxa"/>
            <w:vMerge w:val="restart"/>
            <w:shd w:val="clear" w:color="auto" w:fill="auto"/>
          </w:tcPr>
          <w:p w:rsidR="007C5F46" w:rsidRPr="007C5F46" w:rsidRDefault="007C5F46" w:rsidP="007C5F46">
            <w:pPr>
              <w:jc w:val="center"/>
            </w:pPr>
            <w:r w:rsidRPr="007C5F46">
              <w:t xml:space="preserve">ОПК-11. </w:t>
            </w:r>
          </w:p>
          <w:p w:rsidR="007C5F46" w:rsidRPr="007C5F46" w:rsidRDefault="007C5F46" w:rsidP="007C5F46"/>
        </w:tc>
        <w:tc>
          <w:tcPr>
            <w:tcW w:w="2581" w:type="dxa"/>
            <w:vMerge w:val="restart"/>
            <w:shd w:val="clear" w:color="auto" w:fill="auto"/>
          </w:tcPr>
          <w:p w:rsidR="007C5F46" w:rsidRPr="007C5F46" w:rsidRDefault="007C5F46" w:rsidP="007C5F46">
            <w:pPr>
              <w:rPr>
                <w:b/>
                <w:i/>
                <w:u w:val="single"/>
              </w:rPr>
            </w:pPr>
            <w:r w:rsidRPr="007C5F46">
              <w:t>-способен подготавливать и применять научную, научно-производственную, проектную, организационно-управленческую и нормативную документацию в системе здравоохранения.</w:t>
            </w:r>
          </w:p>
        </w:tc>
        <w:tc>
          <w:tcPr>
            <w:tcW w:w="2381" w:type="dxa"/>
          </w:tcPr>
          <w:p w:rsidR="007C5F46" w:rsidRPr="007C5F46" w:rsidRDefault="007C5F46" w:rsidP="007C5F46">
            <w:pPr>
              <w:autoSpaceDE w:val="0"/>
              <w:autoSpaceDN w:val="0"/>
              <w:adjustRightInd w:val="0"/>
            </w:pPr>
            <w:r w:rsidRPr="007C5F46">
              <w:rPr>
                <w:bCs/>
              </w:rPr>
              <w:t xml:space="preserve">ИД-2.1 </w:t>
            </w:r>
            <w:r w:rsidRPr="007C5F46">
              <w:rPr>
                <w:b/>
              </w:rPr>
              <w:t>Знает</w:t>
            </w:r>
            <w:r w:rsidRPr="007C5F46">
              <w:t xml:space="preserve"> основные принципы и положения международного и российского законодательства, регулирующие здравоохранение. </w:t>
            </w:r>
          </w:p>
          <w:p w:rsidR="007C5F46" w:rsidRPr="007C5F46" w:rsidRDefault="007C5F46" w:rsidP="007C5F46">
            <w:pPr>
              <w:autoSpaceDE w:val="0"/>
              <w:autoSpaceDN w:val="0"/>
              <w:adjustRightInd w:val="0"/>
            </w:pPr>
            <w:r w:rsidRPr="007C5F46">
              <w:rPr>
                <w:b/>
                <w:bCs/>
              </w:rPr>
              <w:t xml:space="preserve">Умеет </w:t>
            </w:r>
            <w:r w:rsidRPr="007C5F46">
              <w:t xml:space="preserve">грамотно и самостоятельно толковать, анализировать и применять полученные при изучении учебной дисциплины теоретические знания в будущей профессиональной деятельности. </w:t>
            </w:r>
          </w:p>
          <w:p w:rsidR="007C5F46" w:rsidRPr="007C5F46" w:rsidRDefault="007C5F46" w:rsidP="007C5F46">
            <w:pPr>
              <w:autoSpaceDE w:val="0"/>
              <w:autoSpaceDN w:val="0"/>
              <w:adjustRightInd w:val="0"/>
            </w:pPr>
            <w:r w:rsidRPr="007C5F46">
              <w:rPr>
                <w:b/>
                <w:bCs/>
              </w:rPr>
              <w:t xml:space="preserve">Владеет </w:t>
            </w:r>
            <w:r w:rsidRPr="007C5F46">
              <w:t xml:space="preserve">способностью определять круг задач для достижения </w:t>
            </w:r>
            <w:r w:rsidRPr="007C5F46">
              <w:lastRenderedPageBreak/>
              <w:t>поставленной цели.</w:t>
            </w:r>
          </w:p>
        </w:tc>
        <w:tc>
          <w:tcPr>
            <w:tcW w:w="1587" w:type="dxa"/>
            <w:vMerge/>
            <w:shd w:val="clear" w:color="auto" w:fill="auto"/>
          </w:tcPr>
          <w:p w:rsidR="007C5F46" w:rsidRPr="007C5F46" w:rsidRDefault="007C5F46" w:rsidP="007C5F46">
            <w:pPr>
              <w:rPr>
                <w:b/>
                <w:i/>
                <w:u w:val="single"/>
              </w:rPr>
            </w:pPr>
          </w:p>
        </w:tc>
      </w:tr>
      <w:tr w:rsidR="007C5F46" w:rsidRPr="007C5F46" w:rsidTr="004B22CC">
        <w:trPr>
          <w:trHeight w:val="2955"/>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tc>
        <w:tc>
          <w:tcPr>
            <w:tcW w:w="2381" w:type="dxa"/>
          </w:tcPr>
          <w:p w:rsidR="007C5F46" w:rsidRPr="007C5F46" w:rsidRDefault="007C5F46" w:rsidP="007C5F46">
            <w:pPr>
              <w:autoSpaceDE w:val="0"/>
              <w:autoSpaceDN w:val="0"/>
              <w:adjustRightInd w:val="0"/>
              <w:rPr>
                <w:bCs/>
              </w:rPr>
            </w:pPr>
            <w:r w:rsidRPr="007C5F46">
              <w:rPr>
                <w:bCs/>
              </w:rPr>
              <w:t xml:space="preserve">ИД-2.2 </w:t>
            </w:r>
            <w:r w:rsidRPr="007C5F46">
              <w:rPr>
                <w:b/>
                <w:bCs/>
              </w:rPr>
              <w:t>Знает</w:t>
            </w:r>
            <w:r w:rsidRPr="007C5F46">
              <w:rPr>
                <w:bCs/>
              </w:rPr>
              <w:t xml:space="preserve"> цели и принципы, определять возможные правовые последствия деятельности медицинских организаций и медицинских работников. </w:t>
            </w:r>
          </w:p>
          <w:p w:rsidR="007C5F46" w:rsidRPr="007C5F46" w:rsidRDefault="007C5F46" w:rsidP="007C5F46">
            <w:pPr>
              <w:autoSpaceDE w:val="0"/>
              <w:autoSpaceDN w:val="0"/>
              <w:adjustRightInd w:val="0"/>
              <w:rPr>
                <w:bCs/>
              </w:rPr>
            </w:pPr>
            <w:r w:rsidRPr="007C5F46">
              <w:rPr>
                <w:b/>
                <w:bCs/>
              </w:rPr>
              <w:t>Умеет</w:t>
            </w:r>
            <w:r w:rsidRPr="007C5F46">
              <w:rPr>
                <w:bCs/>
              </w:rPr>
              <w:t xml:space="preserve"> соотносить ресурсы и ограничения в решении задач. </w:t>
            </w:r>
            <w:r w:rsidRPr="007C5F46">
              <w:rPr>
                <w:b/>
                <w:bCs/>
              </w:rPr>
              <w:t xml:space="preserve">Владеет </w:t>
            </w:r>
            <w:r w:rsidRPr="007C5F46">
              <w:rPr>
                <w:bCs/>
              </w:rPr>
              <w:t>способностью планировать решение задач в зоне своей ответственности с учетом действующих правовых норм</w:t>
            </w:r>
          </w:p>
          <w:p w:rsidR="007C5F46" w:rsidRPr="007C5F46" w:rsidRDefault="007C5F46" w:rsidP="007C5F46">
            <w:pPr>
              <w:autoSpaceDE w:val="0"/>
              <w:autoSpaceDN w:val="0"/>
              <w:adjustRightInd w:val="0"/>
              <w:rPr>
                <w:bCs/>
              </w:rPr>
            </w:pPr>
          </w:p>
          <w:p w:rsidR="007C5F46" w:rsidRPr="007C5F46" w:rsidRDefault="007C5F46" w:rsidP="007C5F46">
            <w:pPr>
              <w:autoSpaceDE w:val="0"/>
              <w:autoSpaceDN w:val="0"/>
              <w:adjustRightInd w:val="0"/>
              <w:rPr>
                <w:bCs/>
              </w:rPr>
            </w:pPr>
          </w:p>
          <w:p w:rsidR="007C5F46" w:rsidRPr="007C5F46" w:rsidRDefault="007C5F46" w:rsidP="007C5F46">
            <w:pPr>
              <w:autoSpaceDE w:val="0"/>
              <w:autoSpaceDN w:val="0"/>
              <w:adjustRightInd w:val="0"/>
              <w:rPr>
                <w:bCs/>
              </w:rPr>
            </w:pPr>
          </w:p>
          <w:p w:rsidR="007C5F46" w:rsidRPr="007C5F46" w:rsidRDefault="007C5F46" w:rsidP="007C5F46">
            <w:pPr>
              <w:autoSpaceDE w:val="0"/>
              <w:autoSpaceDN w:val="0"/>
              <w:adjustRightInd w:val="0"/>
              <w:rPr>
                <w:bCs/>
              </w:rPr>
            </w:pPr>
          </w:p>
        </w:tc>
        <w:tc>
          <w:tcPr>
            <w:tcW w:w="1587" w:type="dxa"/>
            <w:vMerge/>
            <w:shd w:val="clear" w:color="auto" w:fill="auto"/>
          </w:tcPr>
          <w:p w:rsidR="007C5F46" w:rsidRPr="007C5F46" w:rsidRDefault="007C5F46" w:rsidP="007C5F46">
            <w:pPr>
              <w:rPr>
                <w:b/>
                <w:i/>
                <w:u w:val="single"/>
              </w:rPr>
            </w:pPr>
          </w:p>
        </w:tc>
      </w:tr>
      <w:tr w:rsidR="007C5F46" w:rsidRPr="007C5F46" w:rsidTr="004B22CC">
        <w:trPr>
          <w:trHeight w:val="1266"/>
        </w:trPr>
        <w:tc>
          <w:tcPr>
            <w:tcW w:w="1980" w:type="dxa"/>
            <w:vMerge w:val="restart"/>
          </w:tcPr>
          <w:p w:rsidR="007C5F46" w:rsidRPr="007C5F46" w:rsidRDefault="007C5F46" w:rsidP="007C5F46">
            <w:r w:rsidRPr="007C5F46">
              <w:rPr>
                <w:b/>
              </w:rPr>
              <w:t>Тема 6</w:t>
            </w:r>
          </w:p>
          <w:p w:rsidR="007C5F46" w:rsidRPr="007C5F46" w:rsidRDefault="007C5F46" w:rsidP="007C5F46">
            <w:pPr>
              <w:rPr>
                <w:b/>
              </w:rPr>
            </w:pPr>
            <w:r w:rsidRPr="007C5F46">
              <w:t>Основы уголовного права РФ</w:t>
            </w:r>
          </w:p>
        </w:tc>
        <w:tc>
          <w:tcPr>
            <w:tcW w:w="963" w:type="dxa"/>
            <w:vMerge w:val="restart"/>
            <w:shd w:val="clear" w:color="auto" w:fill="auto"/>
          </w:tcPr>
          <w:p w:rsidR="007C5F46" w:rsidRPr="007C5F46" w:rsidRDefault="007C5F46" w:rsidP="007C5F46">
            <w:pPr>
              <w:jc w:val="center"/>
            </w:pPr>
            <w:r w:rsidRPr="007C5F46">
              <w:t>УК-1.</w:t>
            </w:r>
          </w:p>
        </w:tc>
        <w:tc>
          <w:tcPr>
            <w:tcW w:w="2581" w:type="dxa"/>
            <w:vMerge w:val="restart"/>
            <w:shd w:val="clear" w:color="auto" w:fill="auto"/>
          </w:tcPr>
          <w:p w:rsidR="007C5F46" w:rsidRPr="007C5F46" w:rsidRDefault="007C5F46" w:rsidP="007C5F46">
            <w:pPr>
              <w:rPr>
                <w:b/>
                <w:i/>
                <w:u w:val="single"/>
              </w:rPr>
            </w:pPr>
            <w:r w:rsidRPr="007C5F46">
              <w:t>– способен осуществлять критический анализ проблемных ситуаций на основе системного подхода, вырабатывать стратегию действий</w:t>
            </w:r>
          </w:p>
        </w:tc>
        <w:tc>
          <w:tcPr>
            <w:tcW w:w="2381" w:type="dxa"/>
          </w:tcPr>
          <w:p w:rsidR="007C5F46" w:rsidRPr="007C5F46" w:rsidRDefault="007C5F46" w:rsidP="007C5F46">
            <w:pPr>
              <w:autoSpaceDE w:val="0"/>
              <w:autoSpaceDN w:val="0"/>
              <w:adjustRightInd w:val="0"/>
            </w:pPr>
            <w:r w:rsidRPr="007C5F46">
              <w:rPr>
                <w:bCs/>
              </w:rPr>
              <w:t xml:space="preserve">ИД-1.1 </w:t>
            </w:r>
            <w:r w:rsidRPr="007C5F46">
              <w:rPr>
                <w:b/>
              </w:rPr>
              <w:t xml:space="preserve">Знает </w:t>
            </w:r>
            <w:r w:rsidRPr="007C5F46">
              <w:t xml:space="preserve">основы критического анализа и синтеза информации. </w:t>
            </w:r>
            <w:r w:rsidRPr="007C5F46">
              <w:rPr>
                <w:b/>
              </w:rPr>
              <w:t xml:space="preserve">Умеет </w:t>
            </w:r>
            <w:r w:rsidRPr="007C5F46">
              <w:t xml:space="preserve">выделять базовые составляющие поставленных задач. </w:t>
            </w:r>
            <w:r w:rsidRPr="007C5F46">
              <w:br/>
            </w:r>
            <w:r w:rsidRPr="007C5F46">
              <w:rPr>
                <w:b/>
              </w:rPr>
              <w:t xml:space="preserve">Имеет навык </w:t>
            </w:r>
            <w:r w:rsidRPr="007C5F46">
              <w:t>владения</w:t>
            </w:r>
            <w:r w:rsidRPr="007C5F46">
              <w:rPr>
                <w:b/>
              </w:rPr>
              <w:t xml:space="preserve"> </w:t>
            </w:r>
            <w:r w:rsidRPr="007C5F46">
              <w:t>методами анализа и синтеза в решении задач.</w:t>
            </w:r>
          </w:p>
        </w:tc>
        <w:tc>
          <w:tcPr>
            <w:tcW w:w="1587" w:type="dxa"/>
            <w:vMerge w:val="restart"/>
            <w:shd w:val="clear" w:color="auto" w:fill="auto"/>
          </w:tcPr>
          <w:p w:rsidR="007C5F46" w:rsidRPr="007C5F46" w:rsidRDefault="007C5F46" w:rsidP="007C5F46">
            <w:pPr>
              <w:autoSpaceDE w:val="0"/>
              <w:autoSpaceDN w:val="0"/>
              <w:adjustRightInd w:val="0"/>
            </w:pPr>
            <w:r w:rsidRPr="007C5F46">
              <w:t>6.1 Собеседование</w:t>
            </w:r>
          </w:p>
          <w:p w:rsidR="007C5F46" w:rsidRPr="007C5F46" w:rsidRDefault="007C5F46" w:rsidP="007C5F46">
            <w:pPr>
              <w:autoSpaceDE w:val="0"/>
              <w:autoSpaceDN w:val="0"/>
              <w:adjustRightInd w:val="0"/>
            </w:pPr>
            <w:r w:rsidRPr="007C5F46">
              <w:t xml:space="preserve">6.2 Контрольный тестовый опрос </w:t>
            </w:r>
          </w:p>
          <w:p w:rsidR="007C5F46" w:rsidRPr="007C5F46" w:rsidRDefault="007C5F46" w:rsidP="007C5F46">
            <w:pPr>
              <w:autoSpaceDE w:val="0"/>
              <w:autoSpaceDN w:val="0"/>
              <w:adjustRightInd w:val="0"/>
            </w:pPr>
            <w:r w:rsidRPr="007C5F46">
              <w:t>6.3 Решение и обсуждение ситуационных задач</w:t>
            </w:r>
          </w:p>
          <w:p w:rsidR="007C5F46" w:rsidRPr="007C5F46" w:rsidRDefault="007C5F46" w:rsidP="007C5F46">
            <w:r w:rsidRPr="007C5F46">
              <w:lastRenderedPageBreak/>
              <w:t>6.4 Выступление с докладом</w:t>
            </w:r>
          </w:p>
        </w:tc>
      </w:tr>
      <w:tr w:rsidR="007C5F46" w:rsidRPr="007C5F46" w:rsidTr="004B22CC">
        <w:trPr>
          <w:trHeight w:val="2536"/>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tc>
        <w:tc>
          <w:tcPr>
            <w:tcW w:w="2381" w:type="dxa"/>
          </w:tcPr>
          <w:p w:rsidR="007C5F46" w:rsidRPr="007C5F46" w:rsidRDefault="007C5F46" w:rsidP="007C5F46">
            <w:pPr>
              <w:autoSpaceDE w:val="0"/>
              <w:autoSpaceDN w:val="0"/>
              <w:adjustRightInd w:val="0"/>
            </w:pPr>
            <w:r w:rsidRPr="007C5F46">
              <w:rPr>
                <w:b/>
              </w:rPr>
              <w:t xml:space="preserve">ИД 1.2 Знает </w:t>
            </w:r>
            <w:r w:rsidRPr="007C5F46">
              <w:t xml:space="preserve">основные характеристики информации и требования, предъявляемые к ней. </w:t>
            </w:r>
          </w:p>
          <w:p w:rsidR="007C5F46" w:rsidRPr="007C5F46" w:rsidRDefault="007C5F46" w:rsidP="007C5F46">
            <w:pPr>
              <w:autoSpaceDE w:val="0"/>
              <w:autoSpaceDN w:val="0"/>
              <w:adjustRightInd w:val="0"/>
            </w:pPr>
            <w:r w:rsidRPr="007C5F46">
              <w:rPr>
                <w:b/>
              </w:rPr>
              <w:t xml:space="preserve">Умеет </w:t>
            </w:r>
            <w:r w:rsidRPr="007C5F46">
              <w:t xml:space="preserve">критически работать с информацией. </w:t>
            </w:r>
          </w:p>
          <w:p w:rsidR="007C5F46" w:rsidRPr="007C5F46" w:rsidRDefault="007C5F46" w:rsidP="007C5F46">
            <w:pPr>
              <w:autoSpaceDE w:val="0"/>
              <w:autoSpaceDN w:val="0"/>
              <w:adjustRightInd w:val="0"/>
            </w:pPr>
            <w:r w:rsidRPr="007C5F46">
              <w:rPr>
                <w:b/>
              </w:rPr>
              <w:t>Имеет навык</w:t>
            </w:r>
            <w:r w:rsidRPr="007C5F46">
              <w:t xml:space="preserve"> определять, интерпретировать и ранжировать информацию.</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2535"/>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tc>
        <w:tc>
          <w:tcPr>
            <w:tcW w:w="2381" w:type="dxa"/>
          </w:tcPr>
          <w:p w:rsidR="007C5F46" w:rsidRPr="007C5F46" w:rsidRDefault="007C5F46" w:rsidP="007C5F46">
            <w:r w:rsidRPr="007C5F46">
              <w:rPr>
                <w:bCs/>
              </w:rPr>
              <w:t xml:space="preserve">ИД-1.3 </w:t>
            </w:r>
            <w:r w:rsidRPr="007C5F46">
              <w:rPr>
                <w:b/>
              </w:rPr>
              <w:t xml:space="preserve">Знает </w:t>
            </w:r>
            <w:r w:rsidRPr="007C5F46">
              <w:t xml:space="preserve">источники информации, требуемой для решения поставленной задачи. </w:t>
            </w:r>
          </w:p>
          <w:p w:rsidR="007C5F46" w:rsidRPr="007C5F46" w:rsidRDefault="007C5F46" w:rsidP="007C5F46">
            <w:r w:rsidRPr="007C5F46">
              <w:rPr>
                <w:b/>
              </w:rPr>
              <w:t>Умеет</w:t>
            </w:r>
            <w:r w:rsidRPr="007C5F46">
              <w:t xml:space="preserve"> использовать различные типы поисковых запросов. </w:t>
            </w:r>
          </w:p>
          <w:p w:rsidR="007C5F46" w:rsidRPr="007C5F46" w:rsidRDefault="007C5F46" w:rsidP="007C5F46">
            <w:pPr>
              <w:autoSpaceDE w:val="0"/>
              <w:autoSpaceDN w:val="0"/>
              <w:adjustRightInd w:val="0"/>
            </w:pPr>
            <w:r w:rsidRPr="007C5F46">
              <w:rPr>
                <w:b/>
              </w:rPr>
              <w:t>Имеет навык</w:t>
            </w:r>
            <w:r w:rsidRPr="007C5F46">
              <w:t xml:space="preserve"> поиска информации.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2116"/>
        </w:trPr>
        <w:tc>
          <w:tcPr>
            <w:tcW w:w="1980" w:type="dxa"/>
            <w:vMerge/>
          </w:tcPr>
          <w:p w:rsidR="007C5F46" w:rsidRPr="007C5F46" w:rsidRDefault="007C5F46" w:rsidP="007C5F46">
            <w:pPr>
              <w:rPr>
                <w:b/>
              </w:rPr>
            </w:pPr>
          </w:p>
        </w:tc>
        <w:tc>
          <w:tcPr>
            <w:tcW w:w="963" w:type="dxa"/>
            <w:vMerge w:val="restart"/>
            <w:shd w:val="clear" w:color="auto" w:fill="auto"/>
          </w:tcPr>
          <w:p w:rsidR="007C5F46" w:rsidRPr="007C5F46" w:rsidRDefault="007C5F46" w:rsidP="007C5F46">
            <w:pPr>
              <w:jc w:val="center"/>
            </w:pPr>
            <w:r w:rsidRPr="007C5F46">
              <w:t xml:space="preserve">ОПК-11. </w:t>
            </w:r>
          </w:p>
          <w:p w:rsidR="007C5F46" w:rsidRPr="007C5F46" w:rsidRDefault="007C5F46" w:rsidP="007C5F46"/>
        </w:tc>
        <w:tc>
          <w:tcPr>
            <w:tcW w:w="2581" w:type="dxa"/>
            <w:vMerge w:val="restart"/>
            <w:shd w:val="clear" w:color="auto" w:fill="auto"/>
          </w:tcPr>
          <w:p w:rsidR="007C5F46" w:rsidRPr="007C5F46" w:rsidRDefault="007C5F46" w:rsidP="007C5F46">
            <w:pPr>
              <w:rPr>
                <w:b/>
                <w:i/>
                <w:u w:val="single"/>
              </w:rPr>
            </w:pPr>
            <w:r w:rsidRPr="007C5F46">
              <w:t>-способен подготавливать и применять научную, научно-производственную, проектную, организационно-управленческую и нормативную документацию в системе здравоохранения.</w:t>
            </w:r>
          </w:p>
        </w:tc>
        <w:tc>
          <w:tcPr>
            <w:tcW w:w="2381" w:type="dxa"/>
          </w:tcPr>
          <w:p w:rsidR="007C5F46" w:rsidRPr="007C5F46" w:rsidRDefault="007C5F46" w:rsidP="007C5F46">
            <w:pPr>
              <w:autoSpaceDE w:val="0"/>
              <w:autoSpaceDN w:val="0"/>
              <w:adjustRightInd w:val="0"/>
            </w:pPr>
            <w:r w:rsidRPr="007C5F46">
              <w:rPr>
                <w:bCs/>
              </w:rPr>
              <w:t xml:space="preserve">ИД-2.1 </w:t>
            </w:r>
            <w:r w:rsidRPr="007C5F46">
              <w:rPr>
                <w:b/>
              </w:rPr>
              <w:t>Знает</w:t>
            </w:r>
            <w:r w:rsidRPr="007C5F46">
              <w:t xml:space="preserve"> основные принципы и положения международного и российского законодательства, регулирующие здравоохранение. </w:t>
            </w:r>
          </w:p>
          <w:p w:rsidR="007C5F46" w:rsidRPr="007C5F46" w:rsidRDefault="007C5F46" w:rsidP="007C5F46">
            <w:pPr>
              <w:autoSpaceDE w:val="0"/>
              <w:autoSpaceDN w:val="0"/>
              <w:adjustRightInd w:val="0"/>
            </w:pPr>
            <w:r w:rsidRPr="007C5F46">
              <w:rPr>
                <w:b/>
                <w:bCs/>
              </w:rPr>
              <w:t xml:space="preserve">Умеет </w:t>
            </w:r>
            <w:r w:rsidRPr="007C5F46">
              <w:t xml:space="preserve">грамотно и самостоятельно толковать, анализировать и применять полученные при изучении учебной дисциплины теоретические знания в будущей профессиональной деятельности. </w:t>
            </w:r>
          </w:p>
          <w:p w:rsidR="007C5F46" w:rsidRPr="007C5F46" w:rsidRDefault="007C5F46" w:rsidP="007C5F46">
            <w:pPr>
              <w:autoSpaceDE w:val="0"/>
              <w:autoSpaceDN w:val="0"/>
              <w:adjustRightInd w:val="0"/>
            </w:pPr>
            <w:r w:rsidRPr="007C5F46">
              <w:rPr>
                <w:b/>
                <w:bCs/>
              </w:rPr>
              <w:t xml:space="preserve">Владеет </w:t>
            </w:r>
            <w:r w:rsidRPr="007C5F46">
              <w:t xml:space="preserve">способностью определять круг задач для достижения </w:t>
            </w:r>
            <w:r w:rsidRPr="007C5F46">
              <w:lastRenderedPageBreak/>
              <w:t>поставленной цели.</w:t>
            </w:r>
          </w:p>
        </w:tc>
        <w:tc>
          <w:tcPr>
            <w:tcW w:w="1587" w:type="dxa"/>
            <w:vMerge/>
            <w:shd w:val="clear" w:color="auto" w:fill="auto"/>
          </w:tcPr>
          <w:p w:rsidR="007C5F46" w:rsidRPr="007C5F46" w:rsidRDefault="007C5F46" w:rsidP="007C5F46">
            <w:pPr>
              <w:rPr>
                <w:b/>
                <w:i/>
                <w:u w:val="single"/>
              </w:rPr>
            </w:pPr>
          </w:p>
        </w:tc>
      </w:tr>
      <w:tr w:rsidR="007C5F46" w:rsidRPr="007C5F46" w:rsidTr="004B22CC">
        <w:trPr>
          <w:trHeight w:val="7431"/>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tc>
        <w:tc>
          <w:tcPr>
            <w:tcW w:w="2381" w:type="dxa"/>
          </w:tcPr>
          <w:p w:rsidR="007C5F46" w:rsidRPr="007C5F46" w:rsidRDefault="007C5F46" w:rsidP="007C5F46">
            <w:pPr>
              <w:autoSpaceDE w:val="0"/>
              <w:autoSpaceDN w:val="0"/>
              <w:adjustRightInd w:val="0"/>
              <w:rPr>
                <w:bCs/>
              </w:rPr>
            </w:pPr>
            <w:r w:rsidRPr="007C5F46">
              <w:rPr>
                <w:bCs/>
              </w:rPr>
              <w:t xml:space="preserve">ИД-2.2 </w:t>
            </w:r>
            <w:r w:rsidRPr="007C5F46">
              <w:rPr>
                <w:b/>
                <w:bCs/>
              </w:rPr>
              <w:t>Знает</w:t>
            </w:r>
            <w:r w:rsidRPr="007C5F46">
              <w:rPr>
                <w:bCs/>
              </w:rPr>
              <w:t xml:space="preserve"> цели и принципы, определять возможные правовые последствия деятельности медицинских организаций и медицинских работников. </w:t>
            </w:r>
          </w:p>
          <w:p w:rsidR="007C5F46" w:rsidRPr="007C5F46" w:rsidRDefault="007C5F46" w:rsidP="007C5F46">
            <w:pPr>
              <w:autoSpaceDE w:val="0"/>
              <w:autoSpaceDN w:val="0"/>
              <w:adjustRightInd w:val="0"/>
              <w:rPr>
                <w:bCs/>
              </w:rPr>
            </w:pPr>
            <w:r w:rsidRPr="007C5F46">
              <w:rPr>
                <w:b/>
                <w:bCs/>
              </w:rPr>
              <w:t>Умеет</w:t>
            </w:r>
            <w:r w:rsidRPr="007C5F46">
              <w:rPr>
                <w:bCs/>
              </w:rPr>
              <w:t xml:space="preserve"> соотносить ресурсы и ограничения в решении задач. </w:t>
            </w:r>
            <w:r w:rsidRPr="007C5F46">
              <w:rPr>
                <w:b/>
                <w:bCs/>
              </w:rPr>
              <w:t xml:space="preserve">Владеет </w:t>
            </w:r>
            <w:r w:rsidRPr="007C5F46">
              <w:rPr>
                <w:bCs/>
              </w:rPr>
              <w:t>способностью планировать решение задач в зоне своей ответственности с учетом действующих правовых норм</w:t>
            </w:r>
          </w:p>
          <w:p w:rsidR="007C5F46" w:rsidRPr="007C5F46" w:rsidRDefault="007C5F46" w:rsidP="007C5F46">
            <w:pPr>
              <w:autoSpaceDE w:val="0"/>
              <w:autoSpaceDN w:val="0"/>
              <w:adjustRightInd w:val="0"/>
              <w:rPr>
                <w:bCs/>
              </w:rPr>
            </w:pPr>
          </w:p>
          <w:p w:rsidR="007C5F46" w:rsidRPr="007C5F46" w:rsidRDefault="007C5F46" w:rsidP="007C5F46">
            <w:pPr>
              <w:autoSpaceDE w:val="0"/>
              <w:autoSpaceDN w:val="0"/>
              <w:adjustRightInd w:val="0"/>
              <w:rPr>
                <w:bCs/>
              </w:rPr>
            </w:pPr>
          </w:p>
          <w:p w:rsidR="007C5F46" w:rsidRPr="007C5F46" w:rsidRDefault="007C5F46" w:rsidP="007C5F46">
            <w:pPr>
              <w:autoSpaceDE w:val="0"/>
              <w:autoSpaceDN w:val="0"/>
              <w:adjustRightInd w:val="0"/>
              <w:rPr>
                <w:bCs/>
              </w:rPr>
            </w:pPr>
          </w:p>
          <w:p w:rsidR="007C5F46" w:rsidRPr="007C5F46" w:rsidRDefault="007C5F46" w:rsidP="007C5F46">
            <w:pPr>
              <w:autoSpaceDE w:val="0"/>
              <w:autoSpaceDN w:val="0"/>
              <w:adjustRightInd w:val="0"/>
            </w:pPr>
          </w:p>
        </w:tc>
        <w:tc>
          <w:tcPr>
            <w:tcW w:w="1587" w:type="dxa"/>
            <w:vMerge/>
            <w:shd w:val="clear" w:color="auto" w:fill="auto"/>
          </w:tcPr>
          <w:p w:rsidR="007C5F46" w:rsidRPr="007C5F46" w:rsidRDefault="007C5F46" w:rsidP="007C5F46">
            <w:pPr>
              <w:rPr>
                <w:b/>
                <w:i/>
                <w:u w:val="single"/>
              </w:rPr>
            </w:pPr>
          </w:p>
        </w:tc>
      </w:tr>
      <w:tr w:rsidR="007C5F46" w:rsidRPr="007C5F46" w:rsidTr="004B22CC">
        <w:trPr>
          <w:trHeight w:val="1428"/>
        </w:trPr>
        <w:tc>
          <w:tcPr>
            <w:tcW w:w="1980" w:type="dxa"/>
            <w:vMerge w:val="restart"/>
          </w:tcPr>
          <w:p w:rsidR="007C5F46" w:rsidRPr="007C5F46" w:rsidRDefault="007C5F46" w:rsidP="007C5F46">
            <w:pPr>
              <w:rPr>
                <w:b/>
              </w:rPr>
            </w:pPr>
            <w:r w:rsidRPr="007C5F46">
              <w:rPr>
                <w:b/>
              </w:rPr>
              <w:t>Тема 7</w:t>
            </w:r>
          </w:p>
          <w:p w:rsidR="007C5F46" w:rsidRPr="007C5F46" w:rsidRDefault="007C5F46" w:rsidP="007C5F46">
            <w:pPr>
              <w:rPr>
                <w:b/>
              </w:rPr>
            </w:pPr>
            <w:r w:rsidRPr="007C5F46">
              <w:t>Альтернативное урегулирование споров.</w:t>
            </w:r>
          </w:p>
        </w:tc>
        <w:tc>
          <w:tcPr>
            <w:tcW w:w="963" w:type="dxa"/>
            <w:vMerge w:val="restart"/>
            <w:shd w:val="clear" w:color="auto" w:fill="auto"/>
          </w:tcPr>
          <w:p w:rsidR="007C5F46" w:rsidRPr="007C5F46" w:rsidRDefault="007C5F46" w:rsidP="007C5F46">
            <w:pPr>
              <w:jc w:val="center"/>
            </w:pPr>
            <w:r w:rsidRPr="007C5F46">
              <w:t>УК-1.</w:t>
            </w:r>
          </w:p>
        </w:tc>
        <w:tc>
          <w:tcPr>
            <w:tcW w:w="2581" w:type="dxa"/>
            <w:vMerge w:val="restart"/>
            <w:shd w:val="clear" w:color="auto" w:fill="auto"/>
          </w:tcPr>
          <w:p w:rsidR="007C5F46" w:rsidRPr="007C5F46" w:rsidRDefault="007C5F46" w:rsidP="007C5F46">
            <w:pPr>
              <w:rPr>
                <w:b/>
                <w:i/>
                <w:u w:val="single"/>
              </w:rPr>
            </w:pPr>
            <w:r w:rsidRPr="007C5F46">
              <w:t>– способен осуществлять критический анализ проблемных ситуаций на основе системного подхода, вырабатывать стратегию действий</w:t>
            </w:r>
          </w:p>
        </w:tc>
        <w:tc>
          <w:tcPr>
            <w:tcW w:w="2381" w:type="dxa"/>
          </w:tcPr>
          <w:p w:rsidR="007C5F46" w:rsidRPr="007C5F46" w:rsidRDefault="007C5F46" w:rsidP="007C5F46">
            <w:pPr>
              <w:autoSpaceDE w:val="0"/>
              <w:autoSpaceDN w:val="0"/>
              <w:adjustRightInd w:val="0"/>
            </w:pPr>
            <w:r w:rsidRPr="007C5F46">
              <w:rPr>
                <w:bCs/>
              </w:rPr>
              <w:t xml:space="preserve">ИД-1.1 </w:t>
            </w:r>
            <w:r w:rsidRPr="007C5F46">
              <w:rPr>
                <w:b/>
              </w:rPr>
              <w:t xml:space="preserve">Знает </w:t>
            </w:r>
            <w:r w:rsidRPr="007C5F46">
              <w:t xml:space="preserve">основы критического анализа и синтеза информации. </w:t>
            </w:r>
            <w:r w:rsidRPr="007C5F46">
              <w:rPr>
                <w:b/>
              </w:rPr>
              <w:t xml:space="preserve">Умеет </w:t>
            </w:r>
            <w:r w:rsidRPr="007C5F46">
              <w:t xml:space="preserve">выделять базовые составляющие поставленных задач. </w:t>
            </w:r>
            <w:r w:rsidRPr="007C5F46">
              <w:br/>
            </w:r>
            <w:r w:rsidRPr="007C5F46">
              <w:rPr>
                <w:b/>
              </w:rPr>
              <w:t xml:space="preserve">Имеет навык </w:t>
            </w:r>
            <w:r w:rsidRPr="007C5F46">
              <w:t>владения</w:t>
            </w:r>
            <w:r w:rsidRPr="007C5F46">
              <w:rPr>
                <w:b/>
              </w:rPr>
              <w:t xml:space="preserve"> </w:t>
            </w:r>
            <w:r w:rsidRPr="007C5F46">
              <w:t>методами анализа и синтеза в решении задач.</w:t>
            </w:r>
          </w:p>
        </w:tc>
        <w:tc>
          <w:tcPr>
            <w:tcW w:w="1587" w:type="dxa"/>
            <w:vMerge w:val="restart"/>
            <w:shd w:val="clear" w:color="auto" w:fill="auto"/>
          </w:tcPr>
          <w:p w:rsidR="007C5F46" w:rsidRPr="007C5F46" w:rsidRDefault="007C5F46" w:rsidP="007C5F46">
            <w:pPr>
              <w:autoSpaceDE w:val="0"/>
              <w:autoSpaceDN w:val="0"/>
              <w:adjustRightInd w:val="0"/>
            </w:pPr>
            <w:r w:rsidRPr="007C5F46">
              <w:t>7.1 Собеседование</w:t>
            </w:r>
          </w:p>
          <w:p w:rsidR="007C5F46" w:rsidRPr="007C5F46" w:rsidRDefault="007C5F46" w:rsidP="007C5F46">
            <w:pPr>
              <w:autoSpaceDE w:val="0"/>
              <w:autoSpaceDN w:val="0"/>
              <w:adjustRightInd w:val="0"/>
            </w:pPr>
            <w:r w:rsidRPr="007C5F46">
              <w:t xml:space="preserve">7.2 Контрольный тестовый опрос </w:t>
            </w:r>
          </w:p>
          <w:p w:rsidR="007C5F46" w:rsidRPr="007C5F46" w:rsidRDefault="007C5F46" w:rsidP="007C5F46">
            <w:pPr>
              <w:autoSpaceDE w:val="0"/>
              <w:autoSpaceDN w:val="0"/>
              <w:adjustRightInd w:val="0"/>
            </w:pPr>
            <w:r w:rsidRPr="007C5F46">
              <w:t>7.3 Проверка докладов на заданные темы.</w:t>
            </w:r>
          </w:p>
        </w:tc>
      </w:tr>
      <w:tr w:rsidR="007C5F46" w:rsidRPr="007C5F46" w:rsidTr="004B22CC">
        <w:trPr>
          <w:trHeight w:val="2536"/>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tc>
        <w:tc>
          <w:tcPr>
            <w:tcW w:w="2381" w:type="dxa"/>
          </w:tcPr>
          <w:p w:rsidR="007C5F46" w:rsidRPr="007C5F46" w:rsidRDefault="007C5F46" w:rsidP="007C5F46">
            <w:pPr>
              <w:autoSpaceDE w:val="0"/>
              <w:autoSpaceDN w:val="0"/>
              <w:adjustRightInd w:val="0"/>
            </w:pPr>
            <w:r w:rsidRPr="007C5F46">
              <w:rPr>
                <w:b/>
              </w:rPr>
              <w:t xml:space="preserve">ИД 1.2 Знает </w:t>
            </w:r>
            <w:r w:rsidRPr="007C5F46">
              <w:t xml:space="preserve">основные характеристики информации и требования, предъявляемые к ней. </w:t>
            </w:r>
          </w:p>
          <w:p w:rsidR="007C5F46" w:rsidRPr="007C5F46" w:rsidRDefault="007C5F46" w:rsidP="007C5F46">
            <w:pPr>
              <w:autoSpaceDE w:val="0"/>
              <w:autoSpaceDN w:val="0"/>
              <w:adjustRightInd w:val="0"/>
            </w:pPr>
            <w:r w:rsidRPr="007C5F46">
              <w:rPr>
                <w:b/>
              </w:rPr>
              <w:t xml:space="preserve">Умеет </w:t>
            </w:r>
            <w:r w:rsidRPr="007C5F46">
              <w:t xml:space="preserve">критически работать с информацией. </w:t>
            </w:r>
          </w:p>
          <w:p w:rsidR="007C5F46" w:rsidRPr="007C5F46" w:rsidRDefault="007C5F46" w:rsidP="007C5F46">
            <w:pPr>
              <w:autoSpaceDE w:val="0"/>
              <w:autoSpaceDN w:val="0"/>
              <w:adjustRightInd w:val="0"/>
            </w:pPr>
            <w:r w:rsidRPr="007C5F46">
              <w:rPr>
                <w:b/>
              </w:rPr>
              <w:t>Имеет навык</w:t>
            </w:r>
            <w:r w:rsidRPr="007C5F46">
              <w:t xml:space="preserve"> определять, интерпретировать и ранжировать информацию.</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2535"/>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tc>
        <w:tc>
          <w:tcPr>
            <w:tcW w:w="2381" w:type="dxa"/>
          </w:tcPr>
          <w:p w:rsidR="007C5F46" w:rsidRPr="007C5F46" w:rsidRDefault="007C5F46" w:rsidP="007C5F46">
            <w:r w:rsidRPr="007C5F46">
              <w:rPr>
                <w:bCs/>
              </w:rPr>
              <w:t xml:space="preserve">ИД-1.3 </w:t>
            </w:r>
            <w:r w:rsidRPr="007C5F46">
              <w:rPr>
                <w:b/>
              </w:rPr>
              <w:t xml:space="preserve">Знает </w:t>
            </w:r>
            <w:r w:rsidRPr="007C5F46">
              <w:t xml:space="preserve">источники информации, требуемой для решения поставленной задачи. </w:t>
            </w:r>
          </w:p>
          <w:p w:rsidR="007C5F46" w:rsidRPr="007C5F46" w:rsidRDefault="007C5F46" w:rsidP="007C5F46">
            <w:r w:rsidRPr="007C5F46">
              <w:rPr>
                <w:b/>
              </w:rPr>
              <w:t>Умеет</w:t>
            </w:r>
            <w:r w:rsidRPr="007C5F46">
              <w:t xml:space="preserve"> использовать различные типы поисковых запросов. </w:t>
            </w:r>
          </w:p>
          <w:p w:rsidR="007C5F46" w:rsidRPr="007C5F46" w:rsidRDefault="007C5F46" w:rsidP="007C5F46">
            <w:pPr>
              <w:autoSpaceDE w:val="0"/>
              <w:autoSpaceDN w:val="0"/>
              <w:adjustRightInd w:val="0"/>
            </w:pPr>
            <w:r w:rsidRPr="007C5F46">
              <w:rPr>
                <w:b/>
              </w:rPr>
              <w:t>Имеет навык</w:t>
            </w:r>
            <w:r w:rsidRPr="007C5F46">
              <w:t xml:space="preserve"> поиска информации.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698"/>
        </w:trPr>
        <w:tc>
          <w:tcPr>
            <w:tcW w:w="1980" w:type="dxa"/>
            <w:vMerge/>
          </w:tcPr>
          <w:p w:rsidR="007C5F46" w:rsidRPr="007C5F46" w:rsidRDefault="007C5F46" w:rsidP="007C5F46">
            <w:pPr>
              <w:rPr>
                <w:bCs/>
              </w:rPr>
            </w:pPr>
          </w:p>
        </w:tc>
        <w:tc>
          <w:tcPr>
            <w:tcW w:w="963" w:type="dxa"/>
            <w:vMerge w:val="restart"/>
            <w:shd w:val="clear" w:color="auto" w:fill="auto"/>
          </w:tcPr>
          <w:p w:rsidR="007C5F46" w:rsidRPr="007C5F46" w:rsidRDefault="007C5F46" w:rsidP="007C5F46">
            <w:pPr>
              <w:jc w:val="center"/>
            </w:pPr>
            <w:r w:rsidRPr="007C5F46">
              <w:t xml:space="preserve">ОПК-11. </w:t>
            </w:r>
          </w:p>
          <w:p w:rsidR="007C5F46" w:rsidRPr="007C5F46" w:rsidRDefault="007C5F46" w:rsidP="007C5F46"/>
        </w:tc>
        <w:tc>
          <w:tcPr>
            <w:tcW w:w="2581" w:type="dxa"/>
            <w:vMerge w:val="restart"/>
            <w:shd w:val="clear" w:color="auto" w:fill="auto"/>
          </w:tcPr>
          <w:p w:rsidR="007C5F46" w:rsidRPr="007C5F46" w:rsidRDefault="007C5F46" w:rsidP="007C5F46">
            <w:pPr>
              <w:jc w:val="both"/>
            </w:pPr>
            <w:r w:rsidRPr="007C5F46">
              <w:t>-способен подготавливать и применять научную, научно-производственную, проектную, организационно-управленческую и нормативную документацию в системе здравоохранения.</w:t>
            </w:r>
          </w:p>
        </w:tc>
        <w:tc>
          <w:tcPr>
            <w:tcW w:w="2381" w:type="dxa"/>
          </w:tcPr>
          <w:p w:rsidR="007C5F46" w:rsidRPr="007C5F46" w:rsidRDefault="007C5F46" w:rsidP="007C5F46">
            <w:pPr>
              <w:autoSpaceDE w:val="0"/>
              <w:autoSpaceDN w:val="0"/>
              <w:adjustRightInd w:val="0"/>
            </w:pPr>
            <w:r w:rsidRPr="007C5F46">
              <w:rPr>
                <w:bCs/>
              </w:rPr>
              <w:t xml:space="preserve">ИД-2.1 </w:t>
            </w:r>
            <w:r w:rsidRPr="007C5F46">
              <w:rPr>
                <w:b/>
              </w:rPr>
              <w:t>Знает</w:t>
            </w:r>
            <w:r w:rsidRPr="007C5F46">
              <w:t xml:space="preserve"> основные принципы и положения международного и российского законодательства, регулирующие здравоохранение. </w:t>
            </w:r>
          </w:p>
          <w:p w:rsidR="007C5F46" w:rsidRPr="007C5F46" w:rsidRDefault="007C5F46" w:rsidP="007C5F46">
            <w:pPr>
              <w:autoSpaceDE w:val="0"/>
              <w:autoSpaceDN w:val="0"/>
              <w:adjustRightInd w:val="0"/>
            </w:pPr>
            <w:r w:rsidRPr="007C5F46">
              <w:rPr>
                <w:b/>
                <w:bCs/>
              </w:rPr>
              <w:t xml:space="preserve">Умеет </w:t>
            </w:r>
            <w:r w:rsidRPr="007C5F46">
              <w:t xml:space="preserve">грамотно и самостоятельно толковать, анализировать и применять полученные при изучении учебной дисциплины теоретические знания в будущей профессиональной деятельности. </w:t>
            </w:r>
          </w:p>
          <w:p w:rsidR="007C5F46" w:rsidRPr="007C5F46" w:rsidRDefault="007C5F46" w:rsidP="007C5F46">
            <w:pPr>
              <w:autoSpaceDE w:val="0"/>
              <w:autoSpaceDN w:val="0"/>
              <w:adjustRightInd w:val="0"/>
            </w:pPr>
            <w:r w:rsidRPr="007C5F46">
              <w:rPr>
                <w:b/>
                <w:bCs/>
              </w:rPr>
              <w:t xml:space="preserve">Владеет </w:t>
            </w:r>
            <w:r w:rsidRPr="007C5F46">
              <w:t xml:space="preserve">способностью определять круг задач для достижения </w:t>
            </w:r>
            <w:r w:rsidRPr="007C5F46">
              <w:lastRenderedPageBreak/>
              <w:t>поставленной цели.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3381"/>
        </w:trPr>
        <w:tc>
          <w:tcPr>
            <w:tcW w:w="1980" w:type="dxa"/>
            <w:vMerge/>
          </w:tcPr>
          <w:p w:rsidR="007C5F46" w:rsidRPr="007C5F46" w:rsidRDefault="007C5F46" w:rsidP="007C5F46">
            <w:pPr>
              <w:rPr>
                <w:bCs/>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pPr>
              <w:autoSpaceDE w:val="0"/>
              <w:autoSpaceDN w:val="0"/>
              <w:adjustRightInd w:val="0"/>
              <w:rPr>
                <w:bCs/>
              </w:rPr>
            </w:pPr>
            <w:r w:rsidRPr="007C5F46">
              <w:rPr>
                <w:bCs/>
              </w:rPr>
              <w:t xml:space="preserve">ИД-2.2 </w:t>
            </w:r>
            <w:r w:rsidRPr="007C5F46">
              <w:rPr>
                <w:b/>
                <w:bCs/>
              </w:rPr>
              <w:t>Знает</w:t>
            </w:r>
            <w:r w:rsidRPr="007C5F46">
              <w:rPr>
                <w:bCs/>
              </w:rPr>
              <w:t xml:space="preserve"> цели и принципы, определять возможные правовые последствия деятельности медицинских организаций и медицинских работников. </w:t>
            </w:r>
          </w:p>
          <w:p w:rsidR="007C5F46" w:rsidRPr="007C5F46" w:rsidRDefault="007C5F46" w:rsidP="007C5F46">
            <w:pPr>
              <w:autoSpaceDE w:val="0"/>
              <w:autoSpaceDN w:val="0"/>
              <w:adjustRightInd w:val="0"/>
              <w:rPr>
                <w:bCs/>
              </w:rPr>
            </w:pPr>
            <w:r w:rsidRPr="007C5F46">
              <w:rPr>
                <w:b/>
                <w:bCs/>
              </w:rPr>
              <w:t>Умеет</w:t>
            </w:r>
            <w:r w:rsidRPr="007C5F46">
              <w:rPr>
                <w:bCs/>
              </w:rPr>
              <w:t xml:space="preserve"> соотносить ресурсы и ограничения в решении задач. </w:t>
            </w:r>
            <w:r w:rsidRPr="007C5F46">
              <w:rPr>
                <w:b/>
                <w:bCs/>
              </w:rPr>
              <w:t xml:space="preserve">Владеет </w:t>
            </w:r>
            <w:r w:rsidRPr="007C5F46">
              <w:rPr>
                <w:bCs/>
              </w:rPr>
              <w:t>способностью планировать решение задач в зоне своей ответственности с учетом действующих правовых норм</w:t>
            </w:r>
          </w:p>
          <w:p w:rsidR="007C5F46" w:rsidRPr="007C5F46" w:rsidRDefault="007C5F46" w:rsidP="007C5F46">
            <w:pPr>
              <w:autoSpaceDE w:val="0"/>
              <w:autoSpaceDN w:val="0"/>
              <w:adjustRightInd w:val="0"/>
              <w:rPr>
                <w:bCs/>
              </w:rPr>
            </w:pPr>
          </w:p>
          <w:p w:rsidR="007C5F46" w:rsidRPr="007C5F46" w:rsidRDefault="007C5F46" w:rsidP="004B22CC">
            <w:pPr>
              <w:autoSpaceDE w:val="0"/>
              <w:autoSpaceDN w:val="0"/>
              <w:adjustRightInd w:val="0"/>
            </w:pP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699"/>
        </w:trPr>
        <w:tc>
          <w:tcPr>
            <w:tcW w:w="1980" w:type="dxa"/>
            <w:vMerge w:val="restart"/>
          </w:tcPr>
          <w:p w:rsidR="007C5F46" w:rsidRPr="007C5F46" w:rsidRDefault="007C5F46" w:rsidP="007C5F46">
            <w:pPr>
              <w:rPr>
                <w:b/>
              </w:rPr>
            </w:pPr>
            <w:r w:rsidRPr="007C5F46">
              <w:rPr>
                <w:b/>
              </w:rPr>
              <w:t>Тема 8</w:t>
            </w:r>
          </w:p>
          <w:p w:rsidR="007C5F46" w:rsidRPr="007C5F46" w:rsidRDefault="007C5F46" w:rsidP="007C5F46">
            <w:pPr>
              <w:rPr>
                <w:b/>
              </w:rPr>
            </w:pPr>
            <w:r w:rsidRPr="007C5F46">
              <w:rPr>
                <w:color w:val="0A0A0A"/>
                <w:shd w:val="clear" w:color="auto" w:fill="FEFEFE"/>
              </w:rPr>
              <w:t>Правовые основы медицинского и социального страхования</w:t>
            </w:r>
          </w:p>
        </w:tc>
        <w:tc>
          <w:tcPr>
            <w:tcW w:w="963" w:type="dxa"/>
            <w:vMerge w:val="restart"/>
            <w:shd w:val="clear" w:color="auto" w:fill="auto"/>
          </w:tcPr>
          <w:p w:rsidR="007C5F46" w:rsidRPr="007C5F46" w:rsidRDefault="007C5F46" w:rsidP="007C5F46">
            <w:pPr>
              <w:jc w:val="center"/>
            </w:pPr>
            <w:r w:rsidRPr="007C5F46">
              <w:t>УК-1.</w:t>
            </w:r>
          </w:p>
        </w:tc>
        <w:tc>
          <w:tcPr>
            <w:tcW w:w="2581" w:type="dxa"/>
            <w:vMerge w:val="restart"/>
            <w:shd w:val="clear" w:color="auto" w:fill="auto"/>
          </w:tcPr>
          <w:p w:rsidR="007C5F46" w:rsidRPr="007C5F46" w:rsidRDefault="007C5F46" w:rsidP="007C5F46">
            <w:pPr>
              <w:jc w:val="both"/>
            </w:pPr>
            <w:r w:rsidRPr="007C5F46">
              <w:t>– способен осуществлять критический анализ проблемных ситуаций на основе системного подхода, вырабатывать стратегию действий</w:t>
            </w:r>
          </w:p>
        </w:tc>
        <w:tc>
          <w:tcPr>
            <w:tcW w:w="2381" w:type="dxa"/>
          </w:tcPr>
          <w:p w:rsidR="007C5F46" w:rsidRPr="007C5F46" w:rsidRDefault="007C5F46" w:rsidP="007C5F46">
            <w:pPr>
              <w:autoSpaceDE w:val="0"/>
              <w:autoSpaceDN w:val="0"/>
              <w:adjustRightInd w:val="0"/>
            </w:pPr>
            <w:r w:rsidRPr="007C5F46">
              <w:rPr>
                <w:bCs/>
              </w:rPr>
              <w:t xml:space="preserve">ИД-1.1 </w:t>
            </w:r>
            <w:r w:rsidRPr="007C5F46">
              <w:rPr>
                <w:b/>
              </w:rPr>
              <w:t xml:space="preserve">Знает </w:t>
            </w:r>
            <w:r w:rsidRPr="007C5F46">
              <w:t xml:space="preserve">основы критического анализа и синтеза информации. </w:t>
            </w:r>
            <w:r w:rsidRPr="007C5F46">
              <w:rPr>
                <w:b/>
              </w:rPr>
              <w:t xml:space="preserve">Умеет </w:t>
            </w:r>
            <w:r w:rsidRPr="007C5F46">
              <w:t xml:space="preserve">выделять базовые составляющие поставленных задач. </w:t>
            </w:r>
            <w:r w:rsidRPr="007C5F46">
              <w:br/>
            </w:r>
            <w:r w:rsidRPr="007C5F46">
              <w:rPr>
                <w:b/>
              </w:rPr>
              <w:t xml:space="preserve">Имеет навык </w:t>
            </w:r>
            <w:r w:rsidRPr="007C5F46">
              <w:t>владения</w:t>
            </w:r>
            <w:r w:rsidRPr="007C5F46">
              <w:rPr>
                <w:b/>
              </w:rPr>
              <w:t xml:space="preserve"> </w:t>
            </w:r>
            <w:r w:rsidRPr="007C5F46">
              <w:t>методами анализа и синтеза в решении задач.</w:t>
            </w:r>
          </w:p>
        </w:tc>
        <w:tc>
          <w:tcPr>
            <w:tcW w:w="1587" w:type="dxa"/>
            <w:vMerge w:val="restart"/>
            <w:shd w:val="clear" w:color="auto" w:fill="auto"/>
          </w:tcPr>
          <w:p w:rsidR="007C5F46" w:rsidRPr="007C5F46" w:rsidRDefault="007C5F46" w:rsidP="007C5F46">
            <w:pPr>
              <w:autoSpaceDE w:val="0"/>
              <w:autoSpaceDN w:val="0"/>
              <w:adjustRightInd w:val="0"/>
            </w:pPr>
            <w:r w:rsidRPr="007C5F46">
              <w:t>8.1 Собеседование</w:t>
            </w:r>
          </w:p>
          <w:p w:rsidR="007C5F46" w:rsidRPr="007C5F46" w:rsidRDefault="007C5F46" w:rsidP="007C5F46">
            <w:pPr>
              <w:autoSpaceDE w:val="0"/>
              <w:autoSpaceDN w:val="0"/>
              <w:adjustRightInd w:val="0"/>
            </w:pPr>
          </w:p>
        </w:tc>
      </w:tr>
      <w:tr w:rsidR="007C5F46" w:rsidRPr="007C5F46" w:rsidTr="004B22CC">
        <w:trPr>
          <w:trHeight w:val="1122"/>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pPr>
              <w:autoSpaceDE w:val="0"/>
              <w:autoSpaceDN w:val="0"/>
              <w:adjustRightInd w:val="0"/>
            </w:pPr>
            <w:r w:rsidRPr="007C5F46">
              <w:rPr>
                <w:b/>
              </w:rPr>
              <w:t xml:space="preserve">ИД 1.2 Знает </w:t>
            </w:r>
            <w:r w:rsidRPr="007C5F46">
              <w:t xml:space="preserve">основные характеристики информации и требования, предъявляемые к ней. </w:t>
            </w:r>
          </w:p>
          <w:p w:rsidR="007C5F46" w:rsidRPr="007C5F46" w:rsidRDefault="007C5F46" w:rsidP="007C5F46">
            <w:pPr>
              <w:autoSpaceDE w:val="0"/>
              <w:autoSpaceDN w:val="0"/>
              <w:adjustRightInd w:val="0"/>
            </w:pPr>
            <w:r w:rsidRPr="007C5F46">
              <w:rPr>
                <w:b/>
              </w:rPr>
              <w:t xml:space="preserve">Умеет </w:t>
            </w:r>
            <w:r w:rsidRPr="007C5F46">
              <w:t xml:space="preserve">критически работать с информацией. </w:t>
            </w:r>
          </w:p>
          <w:p w:rsidR="007C5F46" w:rsidRPr="007C5F46" w:rsidRDefault="007C5F46" w:rsidP="007C5F46">
            <w:pPr>
              <w:autoSpaceDE w:val="0"/>
              <w:autoSpaceDN w:val="0"/>
              <w:adjustRightInd w:val="0"/>
            </w:pPr>
            <w:r w:rsidRPr="007C5F46">
              <w:rPr>
                <w:b/>
              </w:rPr>
              <w:t>Имеет навык</w:t>
            </w:r>
            <w:r w:rsidRPr="007C5F46">
              <w:t xml:space="preserve"> </w:t>
            </w:r>
            <w:r w:rsidRPr="007C5F46">
              <w:lastRenderedPageBreak/>
              <w:t>определять, интерпретировать и ранжировать информацию.</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2535"/>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r w:rsidRPr="007C5F46">
              <w:rPr>
                <w:bCs/>
              </w:rPr>
              <w:t xml:space="preserve">ИД-1.3 </w:t>
            </w:r>
            <w:r w:rsidRPr="007C5F46">
              <w:rPr>
                <w:b/>
              </w:rPr>
              <w:t xml:space="preserve">Знает </w:t>
            </w:r>
            <w:r w:rsidRPr="007C5F46">
              <w:t xml:space="preserve">источники информации, требуемой для решения поставленной задачи. </w:t>
            </w:r>
          </w:p>
          <w:p w:rsidR="007C5F46" w:rsidRPr="007C5F46" w:rsidRDefault="007C5F46" w:rsidP="007C5F46">
            <w:r w:rsidRPr="007C5F46">
              <w:rPr>
                <w:b/>
              </w:rPr>
              <w:t>Умеет</w:t>
            </w:r>
            <w:r w:rsidRPr="007C5F46">
              <w:t xml:space="preserve"> использовать различные типы поисковых запросов. </w:t>
            </w:r>
          </w:p>
          <w:p w:rsidR="007C5F46" w:rsidRPr="007C5F46" w:rsidRDefault="007C5F46" w:rsidP="007C5F46">
            <w:pPr>
              <w:autoSpaceDE w:val="0"/>
              <w:autoSpaceDN w:val="0"/>
              <w:adjustRightInd w:val="0"/>
            </w:pPr>
            <w:r w:rsidRPr="007C5F46">
              <w:rPr>
                <w:b/>
              </w:rPr>
              <w:t>Имеет навык</w:t>
            </w:r>
            <w:r w:rsidRPr="007C5F46">
              <w:t xml:space="preserve"> поиска информации.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3381"/>
        </w:trPr>
        <w:tc>
          <w:tcPr>
            <w:tcW w:w="1980" w:type="dxa"/>
            <w:vMerge/>
          </w:tcPr>
          <w:p w:rsidR="007C5F46" w:rsidRPr="007C5F46" w:rsidRDefault="007C5F46" w:rsidP="007C5F46">
            <w:pPr>
              <w:rPr>
                <w:bCs/>
              </w:rPr>
            </w:pPr>
          </w:p>
        </w:tc>
        <w:tc>
          <w:tcPr>
            <w:tcW w:w="963" w:type="dxa"/>
            <w:vMerge w:val="restart"/>
            <w:shd w:val="clear" w:color="auto" w:fill="auto"/>
          </w:tcPr>
          <w:p w:rsidR="007C5F46" w:rsidRPr="007C5F46" w:rsidRDefault="007C5F46" w:rsidP="007C5F46">
            <w:pPr>
              <w:jc w:val="center"/>
            </w:pPr>
            <w:r w:rsidRPr="007C5F46">
              <w:t xml:space="preserve">ОПК-11. </w:t>
            </w:r>
          </w:p>
          <w:p w:rsidR="007C5F46" w:rsidRPr="007C5F46" w:rsidRDefault="007C5F46" w:rsidP="007C5F46"/>
        </w:tc>
        <w:tc>
          <w:tcPr>
            <w:tcW w:w="2581" w:type="dxa"/>
            <w:vMerge w:val="restart"/>
            <w:shd w:val="clear" w:color="auto" w:fill="auto"/>
          </w:tcPr>
          <w:p w:rsidR="007C5F46" w:rsidRPr="007C5F46" w:rsidRDefault="007C5F46" w:rsidP="007C5F46">
            <w:pPr>
              <w:jc w:val="both"/>
            </w:pPr>
            <w:r w:rsidRPr="007C5F46">
              <w:t>-способен подготавливать и применять научную, научно-производственную, проектную, организационно-управленческую и нормативную документацию в системе здравоохранения.</w:t>
            </w:r>
          </w:p>
        </w:tc>
        <w:tc>
          <w:tcPr>
            <w:tcW w:w="2381" w:type="dxa"/>
          </w:tcPr>
          <w:p w:rsidR="007C5F46" w:rsidRPr="007C5F46" w:rsidRDefault="007C5F46" w:rsidP="007C5F46">
            <w:pPr>
              <w:autoSpaceDE w:val="0"/>
              <w:autoSpaceDN w:val="0"/>
              <w:adjustRightInd w:val="0"/>
            </w:pPr>
            <w:r w:rsidRPr="007C5F46">
              <w:rPr>
                <w:bCs/>
              </w:rPr>
              <w:t xml:space="preserve">ИД-2.1 </w:t>
            </w:r>
            <w:r w:rsidRPr="007C5F46">
              <w:rPr>
                <w:b/>
              </w:rPr>
              <w:t>Знает</w:t>
            </w:r>
            <w:r w:rsidRPr="007C5F46">
              <w:t xml:space="preserve"> основные принципы и положения международного и российского законодательства, регулирующие здравоохранение. </w:t>
            </w:r>
          </w:p>
          <w:p w:rsidR="007C5F46" w:rsidRPr="007C5F46" w:rsidRDefault="007C5F46" w:rsidP="007C5F46">
            <w:pPr>
              <w:autoSpaceDE w:val="0"/>
              <w:autoSpaceDN w:val="0"/>
              <w:adjustRightInd w:val="0"/>
            </w:pPr>
            <w:r w:rsidRPr="007C5F46">
              <w:rPr>
                <w:b/>
                <w:bCs/>
              </w:rPr>
              <w:t xml:space="preserve">Умеет </w:t>
            </w:r>
            <w:r w:rsidRPr="007C5F46">
              <w:t xml:space="preserve">грамотно и самостоятельно толковать, анализировать и применять полученные при изучении учебной дисциплины теоретические знания в будущей профессиональной деятельности. </w:t>
            </w:r>
          </w:p>
          <w:p w:rsidR="007C5F46" w:rsidRPr="007C5F46" w:rsidRDefault="007C5F46" w:rsidP="007C5F46">
            <w:pPr>
              <w:autoSpaceDE w:val="0"/>
              <w:autoSpaceDN w:val="0"/>
              <w:adjustRightInd w:val="0"/>
            </w:pPr>
            <w:r w:rsidRPr="007C5F46">
              <w:rPr>
                <w:b/>
                <w:bCs/>
              </w:rPr>
              <w:t xml:space="preserve">Владеет </w:t>
            </w:r>
            <w:r w:rsidRPr="007C5F46">
              <w:t>способностью определять круг задач для достижения поставленной цели.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6792"/>
        </w:trPr>
        <w:tc>
          <w:tcPr>
            <w:tcW w:w="1980" w:type="dxa"/>
            <w:vMerge/>
          </w:tcPr>
          <w:p w:rsidR="007C5F46" w:rsidRPr="007C5F46" w:rsidRDefault="007C5F46" w:rsidP="007C5F46">
            <w:pPr>
              <w:rPr>
                <w:bCs/>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pPr>
              <w:autoSpaceDE w:val="0"/>
              <w:autoSpaceDN w:val="0"/>
              <w:adjustRightInd w:val="0"/>
              <w:rPr>
                <w:bCs/>
              </w:rPr>
            </w:pPr>
            <w:r w:rsidRPr="007C5F46">
              <w:rPr>
                <w:bCs/>
              </w:rPr>
              <w:t xml:space="preserve">ИД-2.2 </w:t>
            </w:r>
            <w:r w:rsidRPr="007C5F46">
              <w:rPr>
                <w:b/>
                <w:bCs/>
              </w:rPr>
              <w:t>Знает</w:t>
            </w:r>
            <w:r w:rsidRPr="007C5F46">
              <w:rPr>
                <w:bCs/>
              </w:rPr>
              <w:t xml:space="preserve"> цели и принципы, определять возможные правовые последствия деятельности медицинских организаций и медицинских работников. </w:t>
            </w:r>
          </w:p>
          <w:p w:rsidR="007C5F46" w:rsidRPr="007C5F46" w:rsidRDefault="007C5F46" w:rsidP="007C5F46">
            <w:pPr>
              <w:autoSpaceDE w:val="0"/>
              <w:autoSpaceDN w:val="0"/>
              <w:adjustRightInd w:val="0"/>
              <w:rPr>
                <w:bCs/>
              </w:rPr>
            </w:pPr>
            <w:r w:rsidRPr="007C5F46">
              <w:rPr>
                <w:b/>
                <w:bCs/>
              </w:rPr>
              <w:t>Умеет</w:t>
            </w:r>
            <w:r w:rsidRPr="007C5F46">
              <w:rPr>
                <w:bCs/>
              </w:rPr>
              <w:t xml:space="preserve"> соотносить ресурсы и ограничения в решении задач. </w:t>
            </w:r>
            <w:r w:rsidRPr="007C5F46">
              <w:rPr>
                <w:b/>
                <w:bCs/>
              </w:rPr>
              <w:t xml:space="preserve">Владеет </w:t>
            </w:r>
            <w:r w:rsidRPr="007C5F46">
              <w:rPr>
                <w:bCs/>
              </w:rPr>
              <w:t>способностью планировать решение задач в зоне своей ответственности с учетом действующих правовых норм</w:t>
            </w:r>
          </w:p>
          <w:p w:rsidR="007C5F46" w:rsidRPr="007C5F46" w:rsidRDefault="007C5F46" w:rsidP="007C5F46">
            <w:pPr>
              <w:autoSpaceDE w:val="0"/>
              <w:autoSpaceDN w:val="0"/>
              <w:adjustRightInd w:val="0"/>
            </w:pP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2955"/>
        </w:trPr>
        <w:tc>
          <w:tcPr>
            <w:tcW w:w="1980" w:type="dxa"/>
            <w:vMerge w:val="restart"/>
          </w:tcPr>
          <w:p w:rsidR="007C5F46" w:rsidRPr="007C5F46" w:rsidRDefault="007C5F46" w:rsidP="007C5F46">
            <w:pPr>
              <w:rPr>
                <w:b/>
              </w:rPr>
            </w:pPr>
            <w:r w:rsidRPr="007C5F46">
              <w:rPr>
                <w:b/>
              </w:rPr>
              <w:t>Тема 9</w:t>
            </w:r>
          </w:p>
          <w:p w:rsidR="007C5F46" w:rsidRPr="007C5F46" w:rsidRDefault="007C5F46" w:rsidP="007C5F46">
            <w:pPr>
              <w:rPr>
                <w:b/>
              </w:rPr>
            </w:pPr>
            <w:r w:rsidRPr="007C5F46">
              <w:t>Права и обязанности участников процесса оказания медицинской помощи</w:t>
            </w:r>
          </w:p>
        </w:tc>
        <w:tc>
          <w:tcPr>
            <w:tcW w:w="963" w:type="dxa"/>
            <w:vMerge w:val="restart"/>
            <w:shd w:val="clear" w:color="auto" w:fill="auto"/>
          </w:tcPr>
          <w:p w:rsidR="007C5F46" w:rsidRPr="007C5F46" w:rsidRDefault="007C5F46" w:rsidP="007C5F46">
            <w:pPr>
              <w:jc w:val="center"/>
            </w:pPr>
            <w:r w:rsidRPr="007C5F46">
              <w:t>УК-1.</w:t>
            </w:r>
          </w:p>
        </w:tc>
        <w:tc>
          <w:tcPr>
            <w:tcW w:w="2581" w:type="dxa"/>
            <w:vMerge w:val="restart"/>
            <w:shd w:val="clear" w:color="auto" w:fill="auto"/>
          </w:tcPr>
          <w:p w:rsidR="007C5F46" w:rsidRPr="007C5F46" w:rsidRDefault="007C5F46" w:rsidP="007C5F46">
            <w:pPr>
              <w:jc w:val="both"/>
            </w:pPr>
            <w:r w:rsidRPr="007C5F46">
              <w:t>– способен осуществлять критический анализ проблемных ситуаций на основе системного подхода, вырабатывать стратегию действий</w:t>
            </w:r>
          </w:p>
        </w:tc>
        <w:tc>
          <w:tcPr>
            <w:tcW w:w="2381" w:type="dxa"/>
          </w:tcPr>
          <w:p w:rsidR="007C5F46" w:rsidRPr="007C5F46" w:rsidRDefault="007C5F46" w:rsidP="007C5F46">
            <w:pPr>
              <w:autoSpaceDE w:val="0"/>
              <w:autoSpaceDN w:val="0"/>
              <w:adjustRightInd w:val="0"/>
            </w:pPr>
            <w:r w:rsidRPr="007C5F46">
              <w:rPr>
                <w:bCs/>
              </w:rPr>
              <w:t xml:space="preserve">ИД-1.1 </w:t>
            </w:r>
            <w:r w:rsidRPr="007C5F46">
              <w:rPr>
                <w:b/>
              </w:rPr>
              <w:t xml:space="preserve">Знает </w:t>
            </w:r>
            <w:r w:rsidRPr="007C5F46">
              <w:t xml:space="preserve">основы критического анализа и синтеза информации. </w:t>
            </w:r>
            <w:r w:rsidRPr="007C5F46">
              <w:rPr>
                <w:b/>
              </w:rPr>
              <w:t xml:space="preserve">Умеет </w:t>
            </w:r>
            <w:r w:rsidRPr="007C5F46">
              <w:t xml:space="preserve">выделять базовые составляющие поставленных задач. </w:t>
            </w:r>
            <w:r w:rsidRPr="007C5F46">
              <w:br/>
            </w:r>
            <w:r w:rsidRPr="007C5F46">
              <w:rPr>
                <w:b/>
              </w:rPr>
              <w:t xml:space="preserve">Имеет навык </w:t>
            </w:r>
            <w:r w:rsidRPr="007C5F46">
              <w:t>владения</w:t>
            </w:r>
            <w:r w:rsidRPr="007C5F46">
              <w:rPr>
                <w:b/>
              </w:rPr>
              <w:t xml:space="preserve"> </w:t>
            </w:r>
            <w:r w:rsidRPr="007C5F46">
              <w:t>методами анализа и синтеза в решении задач.</w:t>
            </w:r>
          </w:p>
        </w:tc>
        <w:tc>
          <w:tcPr>
            <w:tcW w:w="1587" w:type="dxa"/>
            <w:vMerge w:val="restart"/>
            <w:shd w:val="clear" w:color="auto" w:fill="auto"/>
          </w:tcPr>
          <w:p w:rsidR="007C5F46" w:rsidRPr="007C5F46" w:rsidRDefault="007C5F46" w:rsidP="007C5F46">
            <w:pPr>
              <w:autoSpaceDE w:val="0"/>
              <w:autoSpaceDN w:val="0"/>
              <w:adjustRightInd w:val="0"/>
            </w:pPr>
            <w:r w:rsidRPr="007C5F46">
              <w:t>9.1 Собеседование</w:t>
            </w:r>
          </w:p>
          <w:p w:rsidR="007C5F46" w:rsidRPr="007C5F46" w:rsidRDefault="007C5F46" w:rsidP="007C5F46">
            <w:pPr>
              <w:autoSpaceDE w:val="0"/>
              <w:autoSpaceDN w:val="0"/>
              <w:adjustRightInd w:val="0"/>
            </w:pPr>
            <w:r w:rsidRPr="007C5F46">
              <w:t>9.2 Проверка докладов на заданные темы.</w:t>
            </w:r>
          </w:p>
        </w:tc>
      </w:tr>
      <w:tr w:rsidR="007C5F46" w:rsidRPr="007C5F46" w:rsidTr="004B22CC">
        <w:trPr>
          <w:trHeight w:val="840"/>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pPr>
              <w:autoSpaceDE w:val="0"/>
              <w:autoSpaceDN w:val="0"/>
              <w:adjustRightInd w:val="0"/>
            </w:pPr>
            <w:r w:rsidRPr="007C5F46">
              <w:rPr>
                <w:b/>
              </w:rPr>
              <w:t xml:space="preserve">ИД 1.2 Знает </w:t>
            </w:r>
            <w:r w:rsidRPr="007C5F46">
              <w:t xml:space="preserve">основные характеристики информации и требования, предъявляемые к ней. </w:t>
            </w:r>
          </w:p>
          <w:p w:rsidR="007C5F46" w:rsidRPr="007C5F46" w:rsidRDefault="007C5F46" w:rsidP="007C5F46">
            <w:pPr>
              <w:autoSpaceDE w:val="0"/>
              <w:autoSpaceDN w:val="0"/>
              <w:adjustRightInd w:val="0"/>
            </w:pPr>
            <w:r w:rsidRPr="007C5F46">
              <w:rPr>
                <w:b/>
              </w:rPr>
              <w:t xml:space="preserve">Умеет </w:t>
            </w:r>
            <w:r w:rsidRPr="007C5F46">
              <w:t xml:space="preserve">критически работать с информацией. </w:t>
            </w:r>
          </w:p>
          <w:p w:rsidR="007C5F46" w:rsidRPr="007C5F46" w:rsidRDefault="007C5F46" w:rsidP="007C5F46">
            <w:pPr>
              <w:autoSpaceDE w:val="0"/>
              <w:autoSpaceDN w:val="0"/>
              <w:adjustRightInd w:val="0"/>
            </w:pPr>
            <w:r w:rsidRPr="007C5F46">
              <w:rPr>
                <w:b/>
              </w:rPr>
              <w:t>Имеет навык</w:t>
            </w:r>
            <w:r w:rsidRPr="007C5F46">
              <w:t xml:space="preserve"> определять, интерпретировать и ранжировать информацию.</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814"/>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r w:rsidRPr="007C5F46">
              <w:rPr>
                <w:bCs/>
              </w:rPr>
              <w:t xml:space="preserve">ИД-1.3 </w:t>
            </w:r>
            <w:r w:rsidRPr="007C5F46">
              <w:rPr>
                <w:b/>
              </w:rPr>
              <w:t xml:space="preserve">Знает </w:t>
            </w:r>
            <w:r w:rsidRPr="007C5F46">
              <w:t xml:space="preserve">источники информации, требуемой для решения поставленной задачи. </w:t>
            </w:r>
          </w:p>
          <w:p w:rsidR="007C5F46" w:rsidRPr="007C5F46" w:rsidRDefault="007C5F46" w:rsidP="007C5F46">
            <w:r w:rsidRPr="007C5F46">
              <w:rPr>
                <w:b/>
              </w:rPr>
              <w:t>Умеет</w:t>
            </w:r>
            <w:r w:rsidRPr="007C5F46">
              <w:t xml:space="preserve"> использовать различные типы поисковых запросов. </w:t>
            </w:r>
          </w:p>
          <w:p w:rsidR="007C5F46" w:rsidRPr="007C5F46" w:rsidRDefault="007C5F46" w:rsidP="007C5F46">
            <w:pPr>
              <w:autoSpaceDE w:val="0"/>
              <w:autoSpaceDN w:val="0"/>
              <w:adjustRightInd w:val="0"/>
            </w:pPr>
            <w:r w:rsidRPr="007C5F46">
              <w:rPr>
                <w:b/>
              </w:rPr>
              <w:t>Имеет навык</w:t>
            </w:r>
            <w:r w:rsidRPr="007C5F46">
              <w:t xml:space="preserve"> поиска информации.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3381"/>
        </w:trPr>
        <w:tc>
          <w:tcPr>
            <w:tcW w:w="1980" w:type="dxa"/>
            <w:vMerge/>
          </w:tcPr>
          <w:p w:rsidR="007C5F46" w:rsidRPr="007C5F46" w:rsidRDefault="007C5F46" w:rsidP="007C5F46">
            <w:pPr>
              <w:rPr>
                <w:bCs/>
              </w:rPr>
            </w:pPr>
          </w:p>
        </w:tc>
        <w:tc>
          <w:tcPr>
            <w:tcW w:w="963" w:type="dxa"/>
            <w:vMerge w:val="restart"/>
            <w:shd w:val="clear" w:color="auto" w:fill="auto"/>
          </w:tcPr>
          <w:p w:rsidR="007C5F46" w:rsidRPr="007C5F46" w:rsidRDefault="007C5F46" w:rsidP="007C5F46">
            <w:pPr>
              <w:jc w:val="center"/>
            </w:pPr>
            <w:r w:rsidRPr="007C5F46">
              <w:t xml:space="preserve">ОПК-11. </w:t>
            </w:r>
          </w:p>
          <w:p w:rsidR="007C5F46" w:rsidRPr="007C5F46" w:rsidRDefault="007C5F46" w:rsidP="007C5F46"/>
        </w:tc>
        <w:tc>
          <w:tcPr>
            <w:tcW w:w="2581" w:type="dxa"/>
            <w:vMerge w:val="restart"/>
            <w:shd w:val="clear" w:color="auto" w:fill="auto"/>
          </w:tcPr>
          <w:p w:rsidR="007C5F46" w:rsidRPr="007C5F46" w:rsidRDefault="007C5F46" w:rsidP="007C5F46">
            <w:pPr>
              <w:jc w:val="both"/>
            </w:pPr>
            <w:r w:rsidRPr="007C5F46">
              <w:t>-способен подготавливать и применять научную, научно-производственную, проектную, организационно-управленческую и нормативную документацию в системе здравоохранения.</w:t>
            </w:r>
          </w:p>
        </w:tc>
        <w:tc>
          <w:tcPr>
            <w:tcW w:w="2381" w:type="dxa"/>
          </w:tcPr>
          <w:p w:rsidR="007C5F46" w:rsidRPr="007C5F46" w:rsidRDefault="007C5F46" w:rsidP="007C5F46">
            <w:pPr>
              <w:autoSpaceDE w:val="0"/>
              <w:autoSpaceDN w:val="0"/>
              <w:adjustRightInd w:val="0"/>
            </w:pPr>
            <w:r w:rsidRPr="007C5F46">
              <w:rPr>
                <w:bCs/>
              </w:rPr>
              <w:t xml:space="preserve">ИД-2.1 </w:t>
            </w:r>
            <w:r w:rsidRPr="007C5F46">
              <w:rPr>
                <w:b/>
              </w:rPr>
              <w:t>Знает</w:t>
            </w:r>
            <w:r w:rsidRPr="007C5F46">
              <w:t xml:space="preserve"> основные принципы и положения международного и российского законодательства, регулирующие здравоохранение. </w:t>
            </w:r>
          </w:p>
          <w:p w:rsidR="007C5F46" w:rsidRPr="007C5F46" w:rsidRDefault="007C5F46" w:rsidP="007C5F46">
            <w:pPr>
              <w:autoSpaceDE w:val="0"/>
              <w:autoSpaceDN w:val="0"/>
              <w:adjustRightInd w:val="0"/>
            </w:pPr>
            <w:r w:rsidRPr="007C5F46">
              <w:rPr>
                <w:b/>
                <w:bCs/>
              </w:rPr>
              <w:t xml:space="preserve">Умеет </w:t>
            </w:r>
            <w:r w:rsidRPr="007C5F46">
              <w:t xml:space="preserve">грамотно и самостоятельно толковать, анализировать и применять полученные при изучении учебной дисциплины теоретические знания в будущей профессиональной деятельности. </w:t>
            </w:r>
          </w:p>
          <w:p w:rsidR="007C5F46" w:rsidRPr="007C5F46" w:rsidRDefault="007C5F46" w:rsidP="007C5F46">
            <w:pPr>
              <w:autoSpaceDE w:val="0"/>
              <w:autoSpaceDN w:val="0"/>
              <w:adjustRightInd w:val="0"/>
            </w:pPr>
            <w:r w:rsidRPr="007C5F46">
              <w:rPr>
                <w:b/>
                <w:bCs/>
              </w:rPr>
              <w:t xml:space="preserve">Владеет </w:t>
            </w:r>
            <w:r w:rsidRPr="007C5F46">
              <w:t>способностью определять круг задач для достижения поставленной цели.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2823"/>
        </w:trPr>
        <w:tc>
          <w:tcPr>
            <w:tcW w:w="1980" w:type="dxa"/>
            <w:vMerge/>
          </w:tcPr>
          <w:p w:rsidR="007C5F46" w:rsidRPr="007C5F46" w:rsidRDefault="007C5F46" w:rsidP="007C5F46">
            <w:pPr>
              <w:rPr>
                <w:bCs/>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pPr>
              <w:autoSpaceDE w:val="0"/>
              <w:autoSpaceDN w:val="0"/>
              <w:adjustRightInd w:val="0"/>
              <w:rPr>
                <w:bCs/>
              </w:rPr>
            </w:pPr>
            <w:r w:rsidRPr="007C5F46">
              <w:rPr>
                <w:bCs/>
              </w:rPr>
              <w:t xml:space="preserve">ИД-2.2 </w:t>
            </w:r>
            <w:r w:rsidRPr="007C5F46">
              <w:rPr>
                <w:b/>
                <w:bCs/>
              </w:rPr>
              <w:t>Знает</w:t>
            </w:r>
            <w:r w:rsidRPr="007C5F46">
              <w:rPr>
                <w:bCs/>
              </w:rPr>
              <w:t xml:space="preserve"> цели и принципы, определять возможные правовые последствия деятельности медицинских организаций и медицинских работников. </w:t>
            </w:r>
          </w:p>
          <w:p w:rsidR="007C5F46" w:rsidRPr="007C5F46" w:rsidRDefault="007C5F46" w:rsidP="007C5F46">
            <w:pPr>
              <w:autoSpaceDE w:val="0"/>
              <w:autoSpaceDN w:val="0"/>
              <w:adjustRightInd w:val="0"/>
              <w:rPr>
                <w:bCs/>
              </w:rPr>
            </w:pPr>
            <w:r w:rsidRPr="007C5F46">
              <w:rPr>
                <w:b/>
                <w:bCs/>
              </w:rPr>
              <w:t>Умеет</w:t>
            </w:r>
            <w:r w:rsidRPr="007C5F46">
              <w:rPr>
                <w:bCs/>
              </w:rPr>
              <w:t xml:space="preserve"> соотносить ресурсы и ограничения в </w:t>
            </w:r>
            <w:r w:rsidRPr="007C5F46">
              <w:rPr>
                <w:bCs/>
              </w:rPr>
              <w:lastRenderedPageBreak/>
              <w:t xml:space="preserve">решении задач. </w:t>
            </w:r>
            <w:r w:rsidRPr="007C5F46">
              <w:rPr>
                <w:b/>
                <w:bCs/>
              </w:rPr>
              <w:t xml:space="preserve">Владеет </w:t>
            </w:r>
            <w:r w:rsidRPr="007C5F46">
              <w:rPr>
                <w:bCs/>
              </w:rPr>
              <w:t>способностью планировать решение задач в зоне своей ответственности с учетом действующих правовых норм</w:t>
            </w:r>
          </w:p>
          <w:p w:rsidR="007C5F46" w:rsidRPr="007C5F46" w:rsidRDefault="007C5F46" w:rsidP="007C5F46">
            <w:pPr>
              <w:autoSpaceDE w:val="0"/>
              <w:autoSpaceDN w:val="0"/>
              <w:adjustRightInd w:val="0"/>
            </w:pP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1603"/>
        </w:trPr>
        <w:tc>
          <w:tcPr>
            <w:tcW w:w="1980" w:type="dxa"/>
            <w:vMerge w:val="restart"/>
          </w:tcPr>
          <w:p w:rsidR="007C5F46" w:rsidRPr="007C5F46" w:rsidRDefault="007C5F46" w:rsidP="007C5F46">
            <w:pPr>
              <w:rPr>
                <w:b/>
              </w:rPr>
            </w:pPr>
            <w:r w:rsidRPr="007C5F46">
              <w:rPr>
                <w:b/>
              </w:rPr>
              <w:lastRenderedPageBreak/>
              <w:t>Тема 10</w:t>
            </w:r>
          </w:p>
          <w:p w:rsidR="007C5F46" w:rsidRPr="007C5F46" w:rsidRDefault="007C5F46" w:rsidP="007C5F46">
            <w:pPr>
              <w:rPr>
                <w:b/>
              </w:rPr>
            </w:pPr>
            <w:r w:rsidRPr="007C5F46">
              <w:rPr>
                <w:color w:val="000000"/>
                <w:shd w:val="clear" w:color="auto" w:fill="FFFFFF"/>
              </w:rPr>
              <w:t>Права отдельных групп населения и пациентов в области охраны здоровья</w:t>
            </w:r>
          </w:p>
        </w:tc>
        <w:tc>
          <w:tcPr>
            <w:tcW w:w="963" w:type="dxa"/>
            <w:vMerge w:val="restart"/>
            <w:shd w:val="clear" w:color="auto" w:fill="auto"/>
          </w:tcPr>
          <w:p w:rsidR="007C5F46" w:rsidRPr="007C5F46" w:rsidRDefault="007C5F46" w:rsidP="007C5F46">
            <w:pPr>
              <w:jc w:val="center"/>
            </w:pPr>
            <w:r w:rsidRPr="007C5F46">
              <w:t>УК-1.</w:t>
            </w:r>
          </w:p>
        </w:tc>
        <w:tc>
          <w:tcPr>
            <w:tcW w:w="2581" w:type="dxa"/>
            <w:vMerge w:val="restart"/>
            <w:shd w:val="clear" w:color="auto" w:fill="auto"/>
          </w:tcPr>
          <w:p w:rsidR="007C5F46" w:rsidRPr="007C5F46" w:rsidRDefault="007C5F46" w:rsidP="007C5F46">
            <w:pPr>
              <w:jc w:val="both"/>
            </w:pPr>
            <w:r w:rsidRPr="007C5F46">
              <w:t>– способен осуществлять критический анализ проблемных ситуаций на основе системного подхода, вырабатывать стратегию действий</w:t>
            </w:r>
          </w:p>
        </w:tc>
        <w:tc>
          <w:tcPr>
            <w:tcW w:w="2381" w:type="dxa"/>
          </w:tcPr>
          <w:p w:rsidR="007C5F46" w:rsidRPr="007C5F46" w:rsidRDefault="007C5F46" w:rsidP="007C5F46">
            <w:pPr>
              <w:autoSpaceDE w:val="0"/>
              <w:autoSpaceDN w:val="0"/>
              <w:adjustRightInd w:val="0"/>
            </w:pPr>
            <w:r w:rsidRPr="007C5F46">
              <w:rPr>
                <w:bCs/>
              </w:rPr>
              <w:t xml:space="preserve">ИД-1.1 </w:t>
            </w:r>
            <w:r w:rsidRPr="007C5F46">
              <w:rPr>
                <w:b/>
              </w:rPr>
              <w:t xml:space="preserve">Знает </w:t>
            </w:r>
            <w:r w:rsidRPr="007C5F46">
              <w:t xml:space="preserve">основы критического анализа и синтеза информации. </w:t>
            </w:r>
            <w:r w:rsidRPr="007C5F46">
              <w:rPr>
                <w:b/>
              </w:rPr>
              <w:t xml:space="preserve">Умеет </w:t>
            </w:r>
            <w:r w:rsidRPr="007C5F46">
              <w:t xml:space="preserve">выделять базовые составляющие поставленных задач. </w:t>
            </w:r>
            <w:r w:rsidRPr="007C5F46">
              <w:br/>
            </w:r>
            <w:r w:rsidRPr="007C5F46">
              <w:rPr>
                <w:b/>
              </w:rPr>
              <w:t xml:space="preserve">Имеет навык </w:t>
            </w:r>
            <w:r w:rsidRPr="007C5F46">
              <w:t>владения</w:t>
            </w:r>
            <w:r w:rsidRPr="007C5F46">
              <w:rPr>
                <w:b/>
              </w:rPr>
              <w:t xml:space="preserve"> </w:t>
            </w:r>
            <w:r w:rsidRPr="007C5F46">
              <w:t>методами анализа и синтеза в решении задач.</w:t>
            </w:r>
          </w:p>
        </w:tc>
        <w:tc>
          <w:tcPr>
            <w:tcW w:w="1587" w:type="dxa"/>
            <w:vMerge w:val="restart"/>
            <w:shd w:val="clear" w:color="auto" w:fill="auto"/>
          </w:tcPr>
          <w:p w:rsidR="007C5F46" w:rsidRPr="007C5F46" w:rsidRDefault="007C5F46" w:rsidP="007C5F46">
            <w:pPr>
              <w:autoSpaceDE w:val="0"/>
              <w:autoSpaceDN w:val="0"/>
              <w:adjustRightInd w:val="0"/>
            </w:pPr>
            <w:r w:rsidRPr="007C5F46">
              <w:t>10.1 Собеседование</w:t>
            </w:r>
          </w:p>
          <w:p w:rsidR="007C5F46" w:rsidRPr="007C5F46" w:rsidRDefault="007C5F46" w:rsidP="007C5F46">
            <w:pPr>
              <w:autoSpaceDE w:val="0"/>
              <w:autoSpaceDN w:val="0"/>
              <w:adjustRightInd w:val="0"/>
            </w:pPr>
          </w:p>
        </w:tc>
      </w:tr>
      <w:tr w:rsidR="007C5F46" w:rsidRPr="007C5F46" w:rsidTr="004B22CC">
        <w:trPr>
          <w:trHeight w:val="840"/>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pPr>
              <w:autoSpaceDE w:val="0"/>
              <w:autoSpaceDN w:val="0"/>
              <w:adjustRightInd w:val="0"/>
            </w:pPr>
            <w:r w:rsidRPr="007C5F46">
              <w:rPr>
                <w:b/>
              </w:rPr>
              <w:t xml:space="preserve">ИД 1.2 Знает </w:t>
            </w:r>
            <w:r w:rsidRPr="007C5F46">
              <w:t xml:space="preserve">основные характеристики информации и требования, предъявляемые к ней. </w:t>
            </w:r>
          </w:p>
          <w:p w:rsidR="007C5F46" w:rsidRPr="007C5F46" w:rsidRDefault="007C5F46" w:rsidP="007C5F46">
            <w:pPr>
              <w:autoSpaceDE w:val="0"/>
              <w:autoSpaceDN w:val="0"/>
              <w:adjustRightInd w:val="0"/>
            </w:pPr>
            <w:r w:rsidRPr="007C5F46">
              <w:rPr>
                <w:b/>
              </w:rPr>
              <w:t xml:space="preserve">Умеет </w:t>
            </w:r>
            <w:r w:rsidRPr="007C5F46">
              <w:t xml:space="preserve">критически работать с информацией. </w:t>
            </w:r>
          </w:p>
          <w:p w:rsidR="007C5F46" w:rsidRPr="007C5F46" w:rsidRDefault="007C5F46" w:rsidP="007C5F46">
            <w:pPr>
              <w:autoSpaceDE w:val="0"/>
              <w:autoSpaceDN w:val="0"/>
              <w:adjustRightInd w:val="0"/>
            </w:pPr>
            <w:r w:rsidRPr="007C5F46">
              <w:rPr>
                <w:b/>
              </w:rPr>
              <w:t>Имеет навык</w:t>
            </w:r>
            <w:r w:rsidRPr="007C5F46">
              <w:t xml:space="preserve"> определять, интерпретировать и ранжировать информацию.</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2535"/>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r w:rsidRPr="007C5F46">
              <w:rPr>
                <w:bCs/>
              </w:rPr>
              <w:t xml:space="preserve">ИД-1.3 </w:t>
            </w:r>
            <w:r w:rsidRPr="007C5F46">
              <w:rPr>
                <w:b/>
              </w:rPr>
              <w:t xml:space="preserve">Знает </w:t>
            </w:r>
            <w:r w:rsidRPr="007C5F46">
              <w:t xml:space="preserve">источники информации, требуемой для решения поставленной задачи. </w:t>
            </w:r>
          </w:p>
          <w:p w:rsidR="007C5F46" w:rsidRPr="007C5F46" w:rsidRDefault="007C5F46" w:rsidP="007C5F46">
            <w:r w:rsidRPr="007C5F46">
              <w:rPr>
                <w:b/>
              </w:rPr>
              <w:t>Умеет</w:t>
            </w:r>
            <w:r w:rsidRPr="007C5F46">
              <w:t xml:space="preserve"> использовать различные типы поисковых запросов. </w:t>
            </w:r>
          </w:p>
          <w:p w:rsidR="007C5F46" w:rsidRPr="007C5F46" w:rsidRDefault="007C5F46" w:rsidP="007C5F46">
            <w:pPr>
              <w:autoSpaceDE w:val="0"/>
              <w:autoSpaceDN w:val="0"/>
              <w:adjustRightInd w:val="0"/>
            </w:pPr>
            <w:r w:rsidRPr="007C5F46">
              <w:rPr>
                <w:b/>
              </w:rPr>
              <w:t>Имеет навык</w:t>
            </w:r>
            <w:r w:rsidRPr="007C5F46">
              <w:t xml:space="preserve"> поиска информации.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3381"/>
        </w:trPr>
        <w:tc>
          <w:tcPr>
            <w:tcW w:w="1980" w:type="dxa"/>
            <w:vMerge/>
          </w:tcPr>
          <w:p w:rsidR="007C5F46" w:rsidRPr="007C5F46" w:rsidRDefault="007C5F46" w:rsidP="007C5F46">
            <w:pPr>
              <w:rPr>
                <w:bCs/>
              </w:rPr>
            </w:pPr>
          </w:p>
        </w:tc>
        <w:tc>
          <w:tcPr>
            <w:tcW w:w="963" w:type="dxa"/>
            <w:vMerge w:val="restart"/>
            <w:shd w:val="clear" w:color="auto" w:fill="auto"/>
          </w:tcPr>
          <w:p w:rsidR="007C5F46" w:rsidRPr="007C5F46" w:rsidRDefault="007C5F46" w:rsidP="007C5F46">
            <w:pPr>
              <w:jc w:val="center"/>
            </w:pPr>
            <w:r w:rsidRPr="007C5F46">
              <w:t>ОПК-11.</w:t>
            </w:r>
          </w:p>
          <w:p w:rsidR="007C5F46" w:rsidRPr="007C5F46" w:rsidRDefault="007C5F46" w:rsidP="007C5F46"/>
        </w:tc>
        <w:tc>
          <w:tcPr>
            <w:tcW w:w="2581" w:type="dxa"/>
            <w:vMerge w:val="restart"/>
            <w:shd w:val="clear" w:color="auto" w:fill="auto"/>
          </w:tcPr>
          <w:p w:rsidR="007C5F46" w:rsidRPr="007C5F46" w:rsidRDefault="007C5F46" w:rsidP="007C5F46">
            <w:pPr>
              <w:jc w:val="both"/>
            </w:pPr>
            <w:r w:rsidRPr="007C5F46">
              <w:t>-способен подготавливать и применять научную, научно-производственную, проектную, организационно-управленческую и нормативную документацию в системе здравоохранения.</w:t>
            </w:r>
          </w:p>
        </w:tc>
        <w:tc>
          <w:tcPr>
            <w:tcW w:w="2381" w:type="dxa"/>
          </w:tcPr>
          <w:p w:rsidR="007C5F46" w:rsidRPr="007C5F46" w:rsidRDefault="007C5F46" w:rsidP="007C5F46">
            <w:pPr>
              <w:autoSpaceDE w:val="0"/>
              <w:autoSpaceDN w:val="0"/>
              <w:adjustRightInd w:val="0"/>
            </w:pPr>
            <w:r w:rsidRPr="007C5F46">
              <w:rPr>
                <w:bCs/>
              </w:rPr>
              <w:t xml:space="preserve">ИД-2.1 </w:t>
            </w:r>
            <w:r w:rsidRPr="007C5F46">
              <w:rPr>
                <w:b/>
              </w:rPr>
              <w:t>Знает</w:t>
            </w:r>
            <w:r w:rsidRPr="007C5F46">
              <w:t xml:space="preserve"> основные принципы и положения международного и российского законодательства, регулирующие здравоохранение. </w:t>
            </w:r>
          </w:p>
          <w:p w:rsidR="007C5F46" w:rsidRPr="007C5F46" w:rsidRDefault="007C5F46" w:rsidP="007C5F46">
            <w:pPr>
              <w:autoSpaceDE w:val="0"/>
              <w:autoSpaceDN w:val="0"/>
              <w:adjustRightInd w:val="0"/>
            </w:pPr>
            <w:r w:rsidRPr="007C5F46">
              <w:rPr>
                <w:b/>
                <w:bCs/>
              </w:rPr>
              <w:t xml:space="preserve">Умеет </w:t>
            </w:r>
            <w:r w:rsidRPr="007C5F46">
              <w:t xml:space="preserve">грамотно и самостоятельно толковать, анализировать и применять полученные при изучении учебной дисциплины теоретические знания в будущей профессиональной деятельности. </w:t>
            </w:r>
          </w:p>
          <w:p w:rsidR="007C5F46" w:rsidRPr="007C5F46" w:rsidRDefault="007C5F46" w:rsidP="007C5F46">
            <w:pPr>
              <w:autoSpaceDE w:val="0"/>
              <w:autoSpaceDN w:val="0"/>
              <w:adjustRightInd w:val="0"/>
            </w:pPr>
            <w:r w:rsidRPr="007C5F46">
              <w:rPr>
                <w:b/>
                <w:bCs/>
              </w:rPr>
              <w:t xml:space="preserve">Владеет </w:t>
            </w:r>
            <w:r w:rsidRPr="007C5F46">
              <w:t>способностью определять круг задач для достижения поставленной цели.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3381"/>
        </w:trPr>
        <w:tc>
          <w:tcPr>
            <w:tcW w:w="1980" w:type="dxa"/>
            <w:vMerge/>
          </w:tcPr>
          <w:p w:rsidR="007C5F46" w:rsidRPr="007C5F46" w:rsidRDefault="007C5F46" w:rsidP="007C5F46">
            <w:pPr>
              <w:rPr>
                <w:bCs/>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pPr>
              <w:autoSpaceDE w:val="0"/>
              <w:autoSpaceDN w:val="0"/>
              <w:adjustRightInd w:val="0"/>
              <w:rPr>
                <w:bCs/>
              </w:rPr>
            </w:pPr>
            <w:r w:rsidRPr="007C5F46">
              <w:rPr>
                <w:bCs/>
              </w:rPr>
              <w:t xml:space="preserve">ИД-2.2 </w:t>
            </w:r>
            <w:r w:rsidRPr="007C5F46">
              <w:rPr>
                <w:b/>
                <w:bCs/>
              </w:rPr>
              <w:t>Знает</w:t>
            </w:r>
            <w:r w:rsidRPr="007C5F46">
              <w:rPr>
                <w:bCs/>
              </w:rPr>
              <w:t xml:space="preserve"> цели и принципы, определять возможные правовые последствия деятельности медицинских организаций и медицинских работников. </w:t>
            </w:r>
          </w:p>
          <w:p w:rsidR="007C5F46" w:rsidRPr="007C5F46" w:rsidRDefault="007C5F46" w:rsidP="007C5F46">
            <w:pPr>
              <w:autoSpaceDE w:val="0"/>
              <w:autoSpaceDN w:val="0"/>
              <w:adjustRightInd w:val="0"/>
              <w:rPr>
                <w:bCs/>
              </w:rPr>
            </w:pPr>
            <w:r w:rsidRPr="007C5F46">
              <w:rPr>
                <w:b/>
                <w:bCs/>
              </w:rPr>
              <w:t>Умеет</w:t>
            </w:r>
            <w:r w:rsidRPr="007C5F46">
              <w:rPr>
                <w:bCs/>
              </w:rPr>
              <w:t xml:space="preserve"> соотносить ресурсы и ограничения в решении задач. </w:t>
            </w:r>
            <w:r w:rsidRPr="007C5F46">
              <w:rPr>
                <w:b/>
                <w:bCs/>
              </w:rPr>
              <w:t xml:space="preserve">Владеет </w:t>
            </w:r>
            <w:r w:rsidRPr="007C5F46">
              <w:rPr>
                <w:bCs/>
              </w:rPr>
              <w:t>способностью планировать решение задач в зоне своей ответственности с учетом действующих правовых норм</w:t>
            </w:r>
          </w:p>
          <w:p w:rsidR="007C5F46" w:rsidRPr="007C5F46" w:rsidRDefault="007C5F46" w:rsidP="007C5F46">
            <w:pPr>
              <w:autoSpaceDE w:val="0"/>
              <w:autoSpaceDN w:val="0"/>
              <w:adjustRightInd w:val="0"/>
            </w:pP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1403"/>
        </w:trPr>
        <w:tc>
          <w:tcPr>
            <w:tcW w:w="1980" w:type="dxa"/>
            <w:vMerge w:val="restart"/>
          </w:tcPr>
          <w:p w:rsidR="007C5F46" w:rsidRPr="007C5F46" w:rsidRDefault="007C5F46" w:rsidP="007C5F46">
            <w:pPr>
              <w:rPr>
                <w:b/>
              </w:rPr>
            </w:pPr>
            <w:r w:rsidRPr="007C5F46">
              <w:rPr>
                <w:b/>
              </w:rPr>
              <w:lastRenderedPageBreak/>
              <w:t>Тема 11</w:t>
            </w:r>
          </w:p>
          <w:p w:rsidR="007C5F46" w:rsidRPr="007C5F46" w:rsidRDefault="007C5F46" w:rsidP="007C5F46">
            <w:pPr>
              <w:rPr>
                <w:b/>
              </w:rPr>
            </w:pPr>
            <w:r w:rsidRPr="007C5F46">
              <w:t>Медицинское право РФ</w:t>
            </w:r>
          </w:p>
        </w:tc>
        <w:tc>
          <w:tcPr>
            <w:tcW w:w="963" w:type="dxa"/>
            <w:vMerge w:val="restart"/>
            <w:shd w:val="clear" w:color="auto" w:fill="auto"/>
          </w:tcPr>
          <w:p w:rsidR="007C5F46" w:rsidRPr="007C5F46" w:rsidRDefault="007C5F46" w:rsidP="007C5F46">
            <w:pPr>
              <w:jc w:val="center"/>
            </w:pPr>
            <w:r w:rsidRPr="007C5F46">
              <w:t>УК-1.</w:t>
            </w:r>
          </w:p>
        </w:tc>
        <w:tc>
          <w:tcPr>
            <w:tcW w:w="2581" w:type="dxa"/>
            <w:vMerge w:val="restart"/>
            <w:shd w:val="clear" w:color="auto" w:fill="auto"/>
          </w:tcPr>
          <w:p w:rsidR="007C5F46" w:rsidRPr="007C5F46" w:rsidRDefault="007C5F46" w:rsidP="007C5F46">
            <w:pPr>
              <w:jc w:val="both"/>
            </w:pPr>
            <w:r w:rsidRPr="007C5F46">
              <w:t>– способен осуществлять критический анализ проблемных ситуаций на основе системного подхода, вырабатывать стратегию действий</w:t>
            </w:r>
          </w:p>
        </w:tc>
        <w:tc>
          <w:tcPr>
            <w:tcW w:w="2381" w:type="dxa"/>
          </w:tcPr>
          <w:p w:rsidR="007C5F46" w:rsidRPr="007C5F46" w:rsidRDefault="007C5F46" w:rsidP="007C5F46">
            <w:pPr>
              <w:autoSpaceDE w:val="0"/>
              <w:autoSpaceDN w:val="0"/>
              <w:adjustRightInd w:val="0"/>
            </w:pPr>
            <w:r w:rsidRPr="007C5F46">
              <w:rPr>
                <w:bCs/>
              </w:rPr>
              <w:t xml:space="preserve">ИД-1.1 </w:t>
            </w:r>
            <w:r w:rsidRPr="007C5F46">
              <w:rPr>
                <w:b/>
              </w:rPr>
              <w:t xml:space="preserve">Знает </w:t>
            </w:r>
            <w:r w:rsidRPr="007C5F46">
              <w:t xml:space="preserve">основы критического анализа и синтеза информации. </w:t>
            </w:r>
            <w:r w:rsidRPr="007C5F46">
              <w:rPr>
                <w:b/>
              </w:rPr>
              <w:t xml:space="preserve">Умеет </w:t>
            </w:r>
            <w:r w:rsidRPr="007C5F46">
              <w:t xml:space="preserve">выделять базовые составляющие поставленных задач. </w:t>
            </w:r>
            <w:r w:rsidRPr="007C5F46">
              <w:br/>
            </w:r>
            <w:r w:rsidRPr="007C5F46">
              <w:rPr>
                <w:b/>
              </w:rPr>
              <w:t xml:space="preserve">Имеет навык </w:t>
            </w:r>
            <w:r w:rsidRPr="007C5F46">
              <w:t>владения</w:t>
            </w:r>
            <w:r w:rsidRPr="007C5F46">
              <w:rPr>
                <w:b/>
              </w:rPr>
              <w:t xml:space="preserve"> </w:t>
            </w:r>
            <w:r w:rsidRPr="007C5F46">
              <w:t>методами анализа и синтеза в решении задач.</w:t>
            </w:r>
          </w:p>
        </w:tc>
        <w:tc>
          <w:tcPr>
            <w:tcW w:w="1587" w:type="dxa"/>
            <w:vMerge w:val="restart"/>
            <w:shd w:val="clear" w:color="auto" w:fill="auto"/>
          </w:tcPr>
          <w:p w:rsidR="007C5F46" w:rsidRPr="007C5F46" w:rsidRDefault="007C5F46" w:rsidP="007C5F46">
            <w:pPr>
              <w:autoSpaceDE w:val="0"/>
              <w:autoSpaceDN w:val="0"/>
              <w:adjustRightInd w:val="0"/>
            </w:pPr>
            <w:r w:rsidRPr="007C5F46">
              <w:t>11.1 Собеседование</w:t>
            </w:r>
          </w:p>
          <w:p w:rsidR="007C5F46" w:rsidRPr="007C5F46" w:rsidRDefault="007C5F46" w:rsidP="007C5F46">
            <w:pPr>
              <w:autoSpaceDE w:val="0"/>
              <w:autoSpaceDN w:val="0"/>
              <w:adjustRightInd w:val="0"/>
            </w:pPr>
            <w:r w:rsidRPr="007C5F46">
              <w:t>11.2 Самостоятельная работа и подготовка презентации, доклада</w:t>
            </w:r>
          </w:p>
          <w:p w:rsidR="007C5F46" w:rsidRPr="007C5F46" w:rsidRDefault="007C5F46" w:rsidP="007C5F46">
            <w:pPr>
              <w:autoSpaceDE w:val="0"/>
              <w:autoSpaceDN w:val="0"/>
              <w:adjustRightInd w:val="0"/>
            </w:pPr>
            <w:r w:rsidRPr="007C5F46">
              <w:t>11.3 Решение и обсуждение ситуационных задач</w:t>
            </w:r>
          </w:p>
          <w:p w:rsidR="007C5F46" w:rsidRPr="007C5F46" w:rsidRDefault="007C5F46" w:rsidP="007C5F46">
            <w:pPr>
              <w:autoSpaceDE w:val="0"/>
              <w:autoSpaceDN w:val="0"/>
              <w:adjustRightInd w:val="0"/>
            </w:pPr>
            <w:r w:rsidRPr="007C5F46">
              <w:t>11.4 Контрольный тестовый опрос</w:t>
            </w:r>
          </w:p>
        </w:tc>
      </w:tr>
      <w:tr w:rsidR="007C5F46" w:rsidRPr="007C5F46" w:rsidTr="004B22CC">
        <w:trPr>
          <w:trHeight w:val="982"/>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pPr>
              <w:autoSpaceDE w:val="0"/>
              <w:autoSpaceDN w:val="0"/>
              <w:adjustRightInd w:val="0"/>
            </w:pPr>
            <w:r w:rsidRPr="007C5F46">
              <w:rPr>
                <w:b/>
              </w:rPr>
              <w:t xml:space="preserve">ИД 1.2 Знает </w:t>
            </w:r>
            <w:r w:rsidRPr="007C5F46">
              <w:t xml:space="preserve">основные характеристики информации и требования, предъявляемые к ней. </w:t>
            </w:r>
          </w:p>
          <w:p w:rsidR="007C5F46" w:rsidRPr="007C5F46" w:rsidRDefault="007C5F46" w:rsidP="007C5F46">
            <w:pPr>
              <w:autoSpaceDE w:val="0"/>
              <w:autoSpaceDN w:val="0"/>
              <w:adjustRightInd w:val="0"/>
            </w:pPr>
            <w:r w:rsidRPr="007C5F46">
              <w:rPr>
                <w:b/>
              </w:rPr>
              <w:t xml:space="preserve">Умеет </w:t>
            </w:r>
            <w:r w:rsidRPr="007C5F46">
              <w:t xml:space="preserve">критически работать с информацией. </w:t>
            </w:r>
          </w:p>
          <w:p w:rsidR="007C5F46" w:rsidRPr="007C5F46" w:rsidRDefault="007C5F46" w:rsidP="007C5F46">
            <w:pPr>
              <w:autoSpaceDE w:val="0"/>
              <w:autoSpaceDN w:val="0"/>
              <w:adjustRightInd w:val="0"/>
            </w:pPr>
            <w:r w:rsidRPr="007C5F46">
              <w:rPr>
                <w:b/>
              </w:rPr>
              <w:t>Имеет навык</w:t>
            </w:r>
            <w:r w:rsidRPr="007C5F46">
              <w:t xml:space="preserve"> определять, интерпретировать и ранжировать информацию.</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982"/>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r w:rsidRPr="007C5F46">
              <w:rPr>
                <w:bCs/>
              </w:rPr>
              <w:t xml:space="preserve">ИД-1.3 </w:t>
            </w:r>
            <w:r w:rsidRPr="007C5F46">
              <w:rPr>
                <w:b/>
              </w:rPr>
              <w:t xml:space="preserve">Знает </w:t>
            </w:r>
            <w:r w:rsidRPr="007C5F46">
              <w:t xml:space="preserve">источники информации, требуемой для решения поставленной задачи. </w:t>
            </w:r>
          </w:p>
          <w:p w:rsidR="007C5F46" w:rsidRPr="007C5F46" w:rsidRDefault="007C5F46" w:rsidP="007C5F46">
            <w:r w:rsidRPr="007C5F46">
              <w:rPr>
                <w:b/>
              </w:rPr>
              <w:t>Умеет</w:t>
            </w:r>
            <w:r w:rsidRPr="007C5F46">
              <w:t xml:space="preserve"> использовать различные типы поисковых запросов. </w:t>
            </w:r>
          </w:p>
          <w:p w:rsidR="007C5F46" w:rsidRPr="007C5F46" w:rsidRDefault="007C5F46" w:rsidP="007C5F46">
            <w:pPr>
              <w:autoSpaceDE w:val="0"/>
              <w:autoSpaceDN w:val="0"/>
              <w:adjustRightInd w:val="0"/>
            </w:pPr>
            <w:r w:rsidRPr="007C5F46">
              <w:rPr>
                <w:b/>
              </w:rPr>
              <w:t>Имеет навык</w:t>
            </w:r>
            <w:r w:rsidRPr="007C5F46">
              <w:t xml:space="preserve"> поиска информации.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3381"/>
        </w:trPr>
        <w:tc>
          <w:tcPr>
            <w:tcW w:w="1980" w:type="dxa"/>
            <w:vMerge/>
          </w:tcPr>
          <w:p w:rsidR="007C5F46" w:rsidRPr="007C5F46" w:rsidRDefault="007C5F46" w:rsidP="007C5F46">
            <w:pPr>
              <w:rPr>
                <w:bCs/>
              </w:rPr>
            </w:pPr>
          </w:p>
        </w:tc>
        <w:tc>
          <w:tcPr>
            <w:tcW w:w="963" w:type="dxa"/>
            <w:vMerge w:val="restart"/>
            <w:shd w:val="clear" w:color="auto" w:fill="auto"/>
          </w:tcPr>
          <w:p w:rsidR="007C5F46" w:rsidRPr="007C5F46" w:rsidRDefault="007C5F46" w:rsidP="007C5F46">
            <w:pPr>
              <w:jc w:val="center"/>
            </w:pPr>
            <w:r w:rsidRPr="007C5F46">
              <w:t xml:space="preserve">ОПК-11. </w:t>
            </w:r>
          </w:p>
          <w:p w:rsidR="007C5F46" w:rsidRPr="007C5F46" w:rsidRDefault="007C5F46" w:rsidP="007C5F46"/>
        </w:tc>
        <w:tc>
          <w:tcPr>
            <w:tcW w:w="2581" w:type="dxa"/>
            <w:vMerge w:val="restart"/>
            <w:shd w:val="clear" w:color="auto" w:fill="auto"/>
          </w:tcPr>
          <w:p w:rsidR="007C5F46" w:rsidRPr="007C5F46" w:rsidRDefault="007C5F46" w:rsidP="007C5F46">
            <w:pPr>
              <w:jc w:val="both"/>
            </w:pPr>
            <w:r w:rsidRPr="007C5F46">
              <w:t>-способен подготавливать и применять научную, научно-производственную, проектную, организационно-управленческую и нормативную документацию в системе здравоохранения.</w:t>
            </w:r>
          </w:p>
        </w:tc>
        <w:tc>
          <w:tcPr>
            <w:tcW w:w="2381" w:type="dxa"/>
          </w:tcPr>
          <w:p w:rsidR="007C5F46" w:rsidRPr="007C5F46" w:rsidRDefault="007C5F46" w:rsidP="007C5F46">
            <w:pPr>
              <w:autoSpaceDE w:val="0"/>
              <w:autoSpaceDN w:val="0"/>
              <w:adjustRightInd w:val="0"/>
            </w:pPr>
            <w:r w:rsidRPr="007C5F46">
              <w:rPr>
                <w:bCs/>
              </w:rPr>
              <w:t xml:space="preserve">ИД-2.1 </w:t>
            </w:r>
            <w:r w:rsidRPr="007C5F46">
              <w:rPr>
                <w:b/>
              </w:rPr>
              <w:t>Знает</w:t>
            </w:r>
            <w:r w:rsidRPr="007C5F46">
              <w:t xml:space="preserve"> основные принципы и положения международного и российского законодательства, регулирующие здравоохранение. </w:t>
            </w:r>
          </w:p>
          <w:p w:rsidR="007C5F46" w:rsidRPr="007C5F46" w:rsidRDefault="007C5F46" w:rsidP="007C5F46">
            <w:pPr>
              <w:autoSpaceDE w:val="0"/>
              <w:autoSpaceDN w:val="0"/>
              <w:adjustRightInd w:val="0"/>
            </w:pPr>
            <w:r w:rsidRPr="007C5F46">
              <w:rPr>
                <w:b/>
                <w:bCs/>
              </w:rPr>
              <w:t xml:space="preserve">Умеет </w:t>
            </w:r>
            <w:r w:rsidRPr="007C5F46">
              <w:t xml:space="preserve">грамотно и самостоятельно толковать, анализировать и применять </w:t>
            </w:r>
            <w:r w:rsidRPr="007C5F46">
              <w:lastRenderedPageBreak/>
              <w:t xml:space="preserve">полученные при изучении учебной дисциплины теоретические знания в будущей профессиональной деятельности. </w:t>
            </w:r>
          </w:p>
          <w:p w:rsidR="007C5F46" w:rsidRPr="007C5F46" w:rsidRDefault="007C5F46" w:rsidP="007C5F46">
            <w:pPr>
              <w:autoSpaceDE w:val="0"/>
              <w:autoSpaceDN w:val="0"/>
              <w:adjustRightInd w:val="0"/>
            </w:pPr>
            <w:r w:rsidRPr="007C5F46">
              <w:rPr>
                <w:b/>
                <w:bCs/>
              </w:rPr>
              <w:t xml:space="preserve">Владеет </w:t>
            </w:r>
            <w:r w:rsidRPr="007C5F46">
              <w:t>способностью определять круг задач для достижения поставленной цели.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131"/>
        </w:trPr>
        <w:tc>
          <w:tcPr>
            <w:tcW w:w="1980" w:type="dxa"/>
            <w:vMerge/>
          </w:tcPr>
          <w:p w:rsidR="007C5F46" w:rsidRPr="007C5F46" w:rsidRDefault="007C5F46" w:rsidP="007C5F46">
            <w:pPr>
              <w:rPr>
                <w:bCs/>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pPr>
              <w:autoSpaceDE w:val="0"/>
              <w:autoSpaceDN w:val="0"/>
              <w:adjustRightInd w:val="0"/>
              <w:rPr>
                <w:bCs/>
              </w:rPr>
            </w:pPr>
            <w:r w:rsidRPr="007C5F46">
              <w:rPr>
                <w:bCs/>
              </w:rPr>
              <w:t xml:space="preserve">ИД-2.2 </w:t>
            </w:r>
            <w:r w:rsidRPr="007C5F46">
              <w:rPr>
                <w:b/>
                <w:bCs/>
              </w:rPr>
              <w:t>Знает</w:t>
            </w:r>
            <w:r w:rsidRPr="007C5F46">
              <w:rPr>
                <w:bCs/>
              </w:rPr>
              <w:t xml:space="preserve"> цели и принципы, определять возможные правовые последствия деятельности медицинских организаций и медицинских работников. </w:t>
            </w:r>
          </w:p>
          <w:p w:rsidR="007C5F46" w:rsidRPr="007C5F46" w:rsidRDefault="007C5F46" w:rsidP="007C5F46">
            <w:pPr>
              <w:autoSpaceDE w:val="0"/>
              <w:autoSpaceDN w:val="0"/>
              <w:adjustRightInd w:val="0"/>
            </w:pPr>
            <w:r w:rsidRPr="007C5F46">
              <w:rPr>
                <w:b/>
                <w:bCs/>
              </w:rPr>
              <w:t>Умеет</w:t>
            </w:r>
            <w:r w:rsidRPr="007C5F46">
              <w:rPr>
                <w:bCs/>
              </w:rPr>
              <w:t xml:space="preserve"> соотносить ресурсы и ограничения в решении задач. </w:t>
            </w:r>
            <w:r w:rsidRPr="007C5F46">
              <w:rPr>
                <w:b/>
                <w:bCs/>
              </w:rPr>
              <w:t xml:space="preserve">Владеет </w:t>
            </w:r>
            <w:r w:rsidRPr="007C5F46">
              <w:rPr>
                <w:bCs/>
              </w:rPr>
              <w:t>способностью планировать решение задач в зоне своей ответственности с учетом действующих правовых норм</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1402"/>
        </w:trPr>
        <w:tc>
          <w:tcPr>
            <w:tcW w:w="1980" w:type="dxa"/>
            <w:vMerge w:val="restart"/>
          </w:tcPr>
          <w:p w:rsidR="007C5F46" w:rsidRPr="007C5F46" w:rsidRDefault="007C5F46" w:rsidP="007C5F46">
            <w:pPr>
              <w:rPr>
                <w:b/>
              </w:rPr>
            </w:pPr>
            <w:r w:rsidRPr="007C5F46">
              <w:rPr>
                <w:b/>
              </w:rPr>
              <w:t>Тема 12</w:t>
            </w:r>
          </w:p>
          <w:p w:rsidR="007C5F46" w:rsidRPr="007C5F46" w:rsidRDefault="007C5F46" w:rsidP="007C5F46">
            <w:pPr>
              <w:rPr>
                <w:b/>
              </w:rPr>
            </w:pPr>
            <w:r w:rsidRPr="007C5F46">
              <w:t>Ответственность за правонарушения в медицине</w:t>
            </w:r>
          </w:p>
        </w:tc>
        <w:tc>
          <w:tcPr>
            <w:tcW w:w="963" w:type="dxa"/>
            <w:vMerge w:val="restart"/>
            <w:shd w:val="clear" w:color="auto" w:fill="auto"/>
          </w:tcPr>
          <w:p w:rsidR="007C5F46" w:rsidRPr="007C5F46" w:rsidRDefault="007C5F46" w:rsidP="007C5F46">
            <w:pPr>
              <w:jc w:val="center"/>
            </w:pPr>
            <w:r w:rsidRPr="007C5F46">
              <w:t>УК-1.</w:t>
            </w:r>
          </w:p>
        </w:tc>
        <w:tc>
          <w:tcPr>
            <w:tcW w:w="2581" w:type="dxa"/>
            <w:vMerge w:val="restart"/>
            <w:shd w:val="clear" w:color="auto" w:fill="auto"/>
          </w:tcPr>
          <w:p w:rsidR="007C5F46" w:rsidRPr="007C5F46" w:rsidRDefault="007C5F46" w:rsidP="007C5F46">
            <w:pPr>
              <w:jc w:val="both"/>
            </w:pPr>
            <w:r w:rsidRPr="007C5F46">
              <w:t>– способен осуществлять критический анализ проблемных ситуаций на основе системного подхода, вырабатывать стратегию действий</w:t>
            </w:r>
          </w:p>
        </w:tc>
        <w:tc>
          <w:tcPr>
            <w:tcW w:w="2381" w:type="dxa"/>
          </w:tcPr>
          <w:p w:rsidR="007C5F46" w:rsidRPr="007C5F46" w:rsidRDefault="007C5F46" w:rsidP="007C5F46">
            <w:pPr>
              <w:autoSpaceDE w:val="0"/>
              <w:autoSpaceDN w:val="0"/>
              <w:adjustRightInd w:val="0"/>
            </w:pPr>
            <w:r w:rsidRPr="007C5F46">
              <w:rPr>
                <w:bCs/>
              </w:rPr>
              <w:t xml:space="preserve">ИД-1.1 </w:t>
            </w:r>
            <w:r w:rsidRPr="007C5F46">
              <w:rPr>
                <w:b/>
              </w:rPr>
              <w:t xml:space="preserve">Знает </w:t>
            </w:r>
            <w:r w:rsidRPr="007C5F46">
              <w:t xml:space="preserve">основы критического анализа и синтеза информации. </w:t>
            </w:r>
            <w:r w:rsidRPr="007C5F46">
              <w:rPr>
                <w:b/>
              </w:rPr>
              <w:t xml:space="preserve">Умеет </w:t>
            </w:r>
            <w:r w:rsidRPr="007C5F46">
              <w:t xml:space="preserve">выделять базовые составляющие поставленных задач. </w:t>
            </w:r>
            <w:r w:rsidRPr="007C5F46">
              <w:br/>
            </w:r>
            <w:r w:rsidRPr="007C5F46">
              <w:rPr>
                <w:b/>
              </w:rPr>
              <w:t xml:space="preserve">Имеет навык </w:t>
            </w:r>
            <w:r w:rsidRPr="007C5F46">
              <w:t>владения</w:t>
            </w:r>
            <w:r w:rsidRPr="007C5F46">
              <w:rPr>
                <w:b/>
              </w:rPr>
              <w:t xml:space="preserve"> </w:t>
            </w:r>
            <w:r w:rsidRPr="007C5F46">
              <w:t>методами анализа и синтеза в решении задач.</w:t>
            </w:r>
          </w:p>
        </w:tc>
        <w:tc>
          <w:tcPr>
            <w:tcW w:w="1587" w:type="dxa"/>
            <w:vMerge w:val="restart"/>
            <w:shd w:val="clear" w:color="auto" w:fill="auto"/>
          </w:tcPr>
          <w:p w:rsidR="007C5F46" w:rsidRPr="007C5F46" w:rsidRDefault="007C5F46" w:rsidP="007C5F46">
            <w:pPr>
              <w:autoSpaceDE w:val="0"/>
              <w:autoSpaceDN w:val="0"/>
              <w:adjustRightInd w:val="0"/>
            </w:pPr>
            <w:r w:rsidRPr="007C5F46">
              <w:t>12.1 Собеседование</w:t>
            </w:r>
          </w:p>
          <w:p w:rsidR="007C5F46" w:rsidRPr="007C5F46" w:rsidRDefault="007C5F46" w:rsidP="007C5F46">
            <w:pPr>
              <w:autoSpaceDE w:val="0"/>
              <w:autoSpaceDN w:val="0"/>
              <w:adjustRightInd w:val="0"/>
            </w:pPr>
            <w:r w:rsidRPr="007C5F46">
              <w:t>12.2 Решение и обсуждение ситуационных задач</w:t>
            </w:r>
          </w:p>
          <w:p w:rsidR="007C5F46" w:rsidRPr="007C5F46" w:rsidRDefault="007C5F46" w:rsidP="007C5F46">
            <w:pPr>
              <w:autoSpaceDE w:val="0"/>
              <w:autoSpaceDN w:val="0"/>
              <w:adjustRightInd w:val="0"/>
            </w:pPr>
            <w:r w:rsidRPr="007C5F46">
              <w:t xml:space="preserve">12.3 Контрольный тестовый опрос </w:t>
            </w:r>
          </w:p>
        </w:tc>
      </w:tr>
      <w:tr w:rsidR="007C5F46" w:rsidRPr="007C5F46" w:rsidTr="004B22CC">
        <w:trPr>
          <w:trHeight w:val="982"/>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pPr>
              <w:autoSpaceDE w:val="0"/>
              <w:autoSpaceDN w:val="0"/>
              <w:adjustRightInd w:val="0"/>
            </w:pPr>
            <w:r w:rsidRPr="007C5F46">
              <w:rPr>
                <w:b/>
              </w:rPr>
              <w:t xml:space="preserve">ИД 1.2 Знает </w:t>
            </w:r>
            <w:r w:rsidRPr="007C5F46">
              <w:t xml:space="preserve">основные характеристики информации и требования, предъявляемые к ней. </w:t>
            </w:r>
          </w:p>
          <w:p w:rsidR="007C5F46" w:rsidRPr="007C5F46" w:rsidRDefault="007C5F46" w:rsidP="007C5F46">
            <w:pPr>
              <w:autoSpaceDE w:val="0"/>
              <w:autoSpaceDN w:val="0"/>
              <w:adjustRightInd w:val="0"/>
            </w:pPr>
            <w:r w:rsidRPr="007C5F46">
              <w:rPr>
                <w:b/>
              </w:rPr>
              <w:t xml:space="preserve">Умеет </w:t>
            </w:r>
            <w:r w:rsidRPr="007C5F46">
              <w:t xml:space="preserve">критически работать с информацией. </w:t>
            </w:r>
          </w:p>
          <w:p w:rsidR="007C5F46" w:rsidRPr="007C5F46" w:rsidRDefault="007C5F46" w:rsidP="007C5F46">
            <w:pPr>
              <w:autoSpaceDE w:val="0"/>
              <w:autoSpaceDN w:val="0"/>
              <w:adjustRightInd w:val="0"/>
            </w:pPr>
            <w:r w:rsidRPr="007C5F46">
              <w:rPr>
                <w:b/>
              </w:rPr>
              <w:t>Имеет навык</w:t>
            </w:r>
            <w:r w:rsidRPr="007C5F46">
              <w:t xml:space="preserve"> определять, интерпретировать и ранжировать информацию.</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2535"/>
        </w:trPr>
        <w:tc>
          <w:tcPr>
            <w:tcW w:w="1980" w:type="dxa"/>
            <w:vMerge/>
          </w:tcPr>
          <w:p w:rsidR="007C5F46" w:rsidRPr="007C5F46" w:rsidRDefault="007C5F46" w:rsidP="007C5F46">
            <w:pPr>
              <w:rPr>
                <w:b/>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r w:rsidRPr="007C5F46">
              <w:rPr>
                <w:bCs/>
              </w:rPr>
              <w:t xml:space="preserve">ИД-1.3 </w:t>
            </w:r>
            <w:r w:rsidRPr="007C5F46">
              <w:rPr>
                <w:b/>
              </w:rPr>
              <w:t xml:space="preserve">Знает </w:t>
            </w:r>
            <w:r w:rsidRPr="007C5F46">
              <w:t xml:space="preserve">источники информации, требуемой для решения поставленной задачи. </w:t>
            </w:r>
          </w:p>
          <w:p w:rsidR="007C5F46" w:rsidRPr="007C5F46" w:rsidRDefault="007C5F46" w:rsidP="007C5F46">
            <w:r w:rsidRPr="007C5F46">
              <w:rPr>
                <w:b/>
              </w:rPr>
              <w:t>Умеет</w:t>
            </w:r>
            <w:r w:rsidRPr="007C5F46">
              <w:t xml:space="preserve"> использовать различные типы поисковых запросов. </w:t>
            </w:r>
          </w:p>
          <w:p w:rsidR="007C5F46" w:rsidRPr="007C5F46" w:rsidRDefault="007C5F46" w:rsidP="007C5F46">
            <w:pPr>
              <w:autoSpaceDE w:val="0"/>
              <w:autoSpaceDN w:val="0"/>
              <w:adjustRightInd w:val="0"/>
            </w:pPr>
            <w:r w:rsidRPr="007C5F46">
              <w:rPr>
                <w:b/>
              </w:rPr>
              <w:t>Имеет навык</w:t>
            </w:r>
            <w:r w:rsidRPr="007C5F46">
              <w:t xml:space="preserve"> поиска информации.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839"/>
        </w:trPr>
        <w:tc>
          <w:tcPr>
            <w:tcW w:w="1980" w:type="dxa"/>
            <w:vMerge/>
          </w:tcPr>
          <w:p w:rsidR="007C5F46" w:rsidRPr="007C5F46" w:rsidRDefault="007C5F46" w:rsidP="007C5F46">
            <w:pPr>
              <w:rPr>
                <w:bCs/>
              </w:rPr>
            </w:pPr>
          </w:p>
        </w:tc>
        <w:tc>
          <w:tcPr>
            <w:tcW w:w="963" w:type="dxa"/>
            <w:vMerge w:val="restart"/>
            <w:shd w:val="clear" w:color="auto" w:fill="auto"/>
          </w:tcPr>
          <w:p w:rsidR="007C5F46" w:rsidRPr="007C5F46" w:rsidRDefault="007C5F46" w:rsidP="007C5F46">
            <w:pPr>
              <w:jc w:val="center"/>
            </w:pPr>
            <w:r w:rsidRPr="007C5F46">
              <w:t xml:space="preserve">ОПК-11. </w:t>
            </w:r>
          </w:p>
          <w:p w:rsidR="007C5F46" w:rsidRPr="007C5F46" w:rsidRDefault="007C5F46" w:rsidP="007C5F46"/>
        </w:tc>
        <w:tc>
          <w:tcPr>
            <w:tcW w:w="2581" w:type="dxa"/>
            <w:vMerge w:val="restart"/>
            <w:shd w:val="clear" w:color="auto" w:fill="auto"/>
          </w:tcPr>
          <w:p w:rsidR="007C5F46" w:rsidRPr="007C5F46" w:rsidRDefault="007C5F46" w:rsidP="007C5F46">
            <w:pPr>
              <w:jc w:val="both"/>
            </w:pPr>
            <w:r w:rsidRPr="007C5F46">
              <w:t>-способен подготавливать и применять научную, научно-производственную, проектную, организационно-управленческую и нормативную документацию в системе здравоохранения.</w:t>
            </w:r>
          </w:p>
        </w:tc>
        <w:tc>
          <w:tcPr>
            <w:tcW w:w="2381" w:type="dxa"/>
          </w:tcPr>
          <w:p w:rsidR="007C5F46" w:rsidRPr="007C5F46" w:rsidRDefault="007C5F46" w:rsidP="007C5F46">
            <w:pPr>
              <w:autoSpaceDE w:val="0"/>
              <w:autoSpaceDN w:val="0"/>
              <w:adjustRightInd w:val="0"/>
            </w:pPr>
            <w:r w:rsidRPr="007C5F46">
              <w:rPr>
                <w:bCs/>
              </w:rPr>
              <w:t xml:space="preserve">ИД-2.1 </w:t>
            </w:r>
            <w:r w:rsidRPr="007C5F46">
              <w:rPr>
                <w:b/>
              </w:rPr>
              <w:t>Знает</w:t>
            </w:r>
            <w:r w:rsidRPr="007C5F46">
              <w:t xml:space="preserve"> основные принципы и положения международного и российского законодательства, регулирующие здравоохранение. </w:t>
            </w:r>
          </w:p>
          <w:p w:rsidR="007C5F46" w:rsidRPr="007C5F46" w:rsidRDefault="007C5F46" w:rsidP="007C5F46">
            <w:pPr>
              <w:autoSpaceDE w:val="0"/>
              <w:autoSpaceDN w:val="0"/>
              <w:adjustRightInd w:val="0"/>
            </w:pPr>
            <w:r w:rsidRPr="007C5F46">
              <w:rPr>
                <w:b/>
                <w:bCs/>
              </w:rPr>
              <w:t xml:space="preserve">Умеет </w:t>
            </w:r>
            <w:r w:rsidRPr="007C5F46">
              <w:t xml:space="preserve">грамотно и самостоятельно толковать, анализировать и применять полученные при изучении учебной дисциплины теоретические знания в будущей профессиональной деятельности. </w:t>
            </w:r>
          </w:p>
          <w:p w:rsidR="007C5F46" w:rsidRPr="007C5F46" w:rsidRDefault="007C5F46" w:rsidP="007C5F46">
            <w:pPr>
              <w:autoSpaceDE w:val="0"/>
              <w:autoSpaceDN w:val="0"/>
              <w:adjustRightInd w:val="0"/>
            </w:pPr>
            <w:r w:rsidRPr="007C5F46">
              <w:rPr>
                <w:b/>
                <w:bCs/>
              </w:rPr>
              <w:t xml:space="preserve">Владеет </w:t>
            </w:r>
            <w:r w:rsidRPr="007C5F46">
              <w:t xml:space="preserve">способностью определять круг задач для достижения </w:t>
            </w:r>
            <w:r w:rsidRPr="007C5F46">
              <w:lastRenderedPageBreak/>
              <w:t>поставленной цели.</w:t>
            </w:r>
          </w:p>
        </w:tc>
        <w:tc>
          <w:tcPr>
            <w:tcW w:w="1587" w:type="dxa"/>
            <w:vMerge/>
            <w:shd w:val="clear" w:color="auto" w:fill="auto"/>
          </w:tcPr>
          <w:p w:rsidR="007C5F46" w:rsidRPr="007C5F46" w:rsidRDefault="007C5F46" w:rsidP="007C5F46">
            <w:pPr>
              <w:autoSpaceDE w:val="0"/>
              <w:autoSpaceDN w:val="0"/>
              <w:adjustRightInd w:val="0"/>
            </w:pPr>
          </w:p>
        </w:tc>
      </w:tr>
      <w:tr w:rsidR="007C5F46" w:rsidRPr="007C5F46" w:rsidTr="004B22CC">
        <w:trPr>
          <w:trHeight w:val="6791"/>
        </w:trPr>
        <w:tc>
          <w:tcPr>
            <w:tcW w:w="1980" w:type="dxa"/>
            <w:vMerge/>
          </w:tcPr>
          <w:p w:rsidR="007C5F46" w:rsidRPr="007C5F46" w:rsidRDefault="007C5F46" w:rsidP="007C5F46">
            <w:pPr>
              <w:rPr>
                <w:bCs/>
              </w:rPr>
            </w:pPr>
          </w:p>
        </w:tc>
        <w:tc>
          <w:tcPr>
            <w:tcW w:w="963" w:type="dxa"/>
            <w:vMerge/>
            <w:shd w:val="clear" w:color="auto" w:fill="auto"/>
          </w:tcPr>
          <w:p w:rsidR="007C5F46" w:rsidRPr="007C5F46" w:rsidRDefault="007C5F46" w:rsidP="007C5F46">
            <w:pPr>
              <w:jc w:val="center"/>
            </w:pPr>
          </w:p>
        </w:tc>
        <w:tc>
          <w:tcPr>
            <w:tcW w:w="2581" w:type="dxa"/>
            <w:vMerge/>
            <w:shd w:val="clear" w:color="auto" w:fill="auto"/>
          </w:tcPr>
          <w:p w:rsidR="007C5F46" w:rsidRPr="007C5F46" w:rsidRDefault="007C5F46" w:rsidP="007C5F46">
            <w:pPr>
              <w:jc w:val="both"/>
            </w:pPr>
          </w:p>
        </w:tc>
        <w:tc>
          <w:tcPr>
            <w:tcW w:w="2381" w:type="dxa"/>
          </w:tcPr>
          <w:p w:rsidR="007C5F46" w:rsidRPr="007C5F46" w:rsidRDefault="007C5F46" w:rsidP="007C5F46">
            <w:pPr>
              <w:autoSpaceDE w:val="0"/>
              <w:autoSpaceDN w:val="0"/>
              <w:adjustRightInd w:val="0"/>
              <w:rPr>
                <w:bCs/>
              </w:rPr>
            </w:pPr>
            <w:r w:rsidRPr="007C5F46">
              <w:rPr>
                <w:bCs/>
              </w:rPr>
              <w:t xml:space="preserve">ИД-2.2 </w:t>
            </w:r>
            <w:r w:rsidRPr="007C5F46">
              <w:rPr>
                <w:b/>
                <w:bCs/>
              </w:rPr>
              <w:t>Знает</w:t>
            </w:r>
            <w:r w:rsidRPr="007C5F46">
              <w:rPr>
                <w:bCs/>
              </w:rPr>
              <w:t xml:space="preserve"> цели и принципы, определять возможные правовые последствия деятельности медицинских организаций и медицинских работников. </w:t>
            </w:r>
          </w:p>
          <w:p w:rsidR="007C5F46" w:rsidRPr="007C5F46" w:rsidRDefault="007C5F46" w:rsidP="007C5F46">
            <w:pPr>
              <w:autoSpaceDE w:val="0"/>
              <w:autoSpaceDN w:val="0"/>
              <w:adjustRightInd w:val="0"/>
              <w:rPr>
                <w:bCs/>
              </w:rPr>
            </w:pPr>
            <w:r w:rsidRPr="007C5F46">
              <w:rPr>
                <w:b/>
                <w:bCs/>
              </w:rPr>
              <w:t>Умеет</w:t>
            </w:r>
            <w:r w:rsidRPr="007C5F46">
              <w:rPr>
                <w:bCs/>
              </w:rPr>
              <w:t xml:space="preserve"> соотносить ресурсы и ограничения в решении задач. </w:t>
            </w:r>
            <w:r w:rsidRPr="007C5F46">
              <w:rPr>
                <w:b/>
                <w:bCs/>
              </w:rPr>
              <w:t xml:space="preserve">Владеет </w:t>
            </w:r>
            <w:r w:rsidRPr="007C5F46">
              <w:rPr>
                <w:bCs/>
              </w:rPr>
              <w:t>способностью планировать решение задач в зоне своей ответственности с учетом действующих правовых норм</w:t>
            </w:r>
          </w:p>
          <w:p w:rsidR="007C5F46" w:rsidRPr="007C5F46" w:rsidRDefault="007C5F46" w:rsidP="007C5F46">
            <w:pPr>
              <w:autoSpaceDE w:val="0"/>
              <w:autoSpaceDN w:val="0"/>
              <w:adjustRightInd w:val="0"/>
              <w:rPr>
                <w:bCs/>
              </w:rPr>
            </w:pPr>
          </w:p>
          <w:p w:rsidR="007C5F46" w:rsidRPr="007C5F46" w:rsidRDefault="007C5F46" w:rsidP="007C5F46">
            <w:pPr>
              <w:autoSpaceDE w:val="0"/>
              <w:autoSpaceDN w:val="0"/>
              <w:adjustRightInd w:val="0"/>
              <w:rPr>
                <w:bCs/>
              </w:rPr>
            </w:pPr>
          </w:p>
          <w:p w:rsidR="007C5F46" w:rsidRPr="007C5F46" w:rsidRDefault="007C5F46" w:rsidP="007C5F46">
            <w:pPr>
              <w:autoSpaceDE w:val="0"/>
              <w:autoSpaceDN w:val="0"/>
              <w:adjustRightInd w:val="0"/>
              <w:rPr>
                <w:bCs/>
              </w:rPr>
            </w:pPr>
          </w:p>
          <w:p w:rsidR="007C5F46" w:rsidRPr="007C5F46" w:rsidRDefault="007C5F46" w:rsidP="007C5F46">
            <w:pPr>
              <w:autoSpaceDE w:val="0"/>
              <w:autoSpaceDN w:val="0"/>
              <w:adjustRightInd w:val="0"/>
            </w:pPr>
          </w:p>
        </w:tc>
        <w:tc>
          <w:tcPr>
            <w:tcW w:w="1587" w:type="dxa"/>
            <w:vMerge/>
            <w:shd w:val="clear" w:color="auto" w:fill="auto"/>
          </w:tcPr>
          <w:p w:rsidR="007C5F46" w:rsidRPr="007C5F46" w:rsidRDefault="007C5F46" w:rsidP="007C5F46">
            <w:pPr>
              <w:autoSpaceDE w:val="0"/>
              <w:autoSpaceDN w:val="0"/>
              <w:adjustRightInd w:val="0"/>
            </w:pPr>
          </w:p>
        </w:tc>
      </w:tr>
    </w:tbl>
    <w:p w:rsidR="007C5F46" w:rsidRPr="007C5F46" w:rsidRDefault="007C5F46" w:rsidP="007C5F46">
      <w:pPr>
        <w:ind w:firstLine="708"/>
        <w:jc w:val="both"/>
        <w:rPr>
          <w:bCs/>
        </w:rPr>
      </w:pPr>
    </w:p>
    <w:p w:rsidR="007C5F46" w:rsidRPr="007C5F46" w:rsidRDefault="007C5F46" w:rsidP="007C5F46">
      <w:pPr>
        <w:keepNext/>
        <w:ind w:left="720"/>
        <w:outlineLvl w:val="0"/>
        <w:rPr>
          <w:caps/>
        </w:rPr>
      </w:pPr>
    </w:p>
    <w:p w:rsidR="007C5F46" w:rsidRPr="007C5F46" w:rsidRDefault="007C5F46" w:rsidP="007865FB">
      <w:pPr>
        <w:keepNext/>
        <w:numPr>
          <w:ilvl w:val="0"/>
          <w:numId w:val="372"/>
        </w:numPr>
        <w:ind w:left="360"/>
        <w:outlineLvl w:val="0"/>
        <w:rPr>
          <w:caps/>
        </w:rPr>
      </w:pPr>
      <w:r w:rsidRPr="007C5F46">
        <w:rPr>
          <w:caps/>
        </w:rPr>
        <w:t xml:space="preserve">Количество </w:t>
      </w:r>
      <w:r>
        <w:rPr>
          <w:caps/>
        </w:rPr>
        <w:t xml:space="preserve"> </w:t>
      </w:r>
      <w:r w:rsidRPr="007C5F46">
        <w:rPr>
          <w:caps/>
        </w:rPr>
        <w:t xml:space="preserve">ЗАДАНИЙ ПО темам </w:t>
      </w:r>
    </w:p>
    <w:p w:rsidR="007C5F46" w:rsidRPr="007C5F46" w:rsidRDefault="007C5F46" w:rsidP="007C5F46">
      <w:pPr>
        <w:keepNext/>
        <w:outlineLvl w:val="0"/>
        <w:rPr>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6734"/>
        <w:gridCol w:w="2082"/>
      </w:tblGrid>
      <w:tr w:rsidR="007C5F46" w:rsidRPr="007C5F46" w:rsidTr="007C5F46">
        <w:tc>
          <w:tcPr>
            <w:tcW w:w="529" w:type="dxa"/>
          </w:tcPr>
          <w:p w:rsidR="007C5F46" w:rsidRPr="007C5F46" w:rsidRDefault="007C5F46" w:rsidP="007C5F46">
            <w:pPr>
              <w:rPr>
                <w:b/>
              </w:rPr>
            </w:pPr>
            <w:r w:rsidRPr="007C5F46">
              <w:rPr>
                <w:b/>
              </w:rPr>
              <w:t>№</w:t>
            </w:r>
          </w:p>
        </w:tc>
        <w:tc>
          <w:tcPr>
            <w:tcW w:w="6734" w:type="dxa"/>
          </w:tcPr>
          <w:p w:rsidR="007C5F46" w:rsidRPr="007C5F46" w:rsidRDefault="007C5F46" w:rsidP="007C5F46">
            <w:pPr>
              <w:rPr>
                <w:b/>
              </w:rPr>
            </w:pPr>
            <w:r w:rsidRPr="007C5F46">
              <w:rPr>
                <w:b/>
              </w:rPr>
              <w:t>Наименование темы</w:t>
            </w:r>
          </w:p>
        </w:tc>
        <w:tc>
          <w:tcPr>
            <w:tcW w:w="2082" w:type="dxa"/>
          </w:tcPr>
          <w:p w:rsidR="007C5F46" w:rsidRPr="007C5F46" w:rsidRDefault="007C5F46" w:rsidP="007C5F46">
            <w:pPr>
              <w:jc w:val="center"/>
              <w:rPr>
                <w:b/>
              </w:rPr>
            </w:pPr>
            <w:r w:rsidRPr="007C5F46">
              <w:rPr>
                <w:b/>
              </w:rPr>
              <w:t>Количество заданий по теме</w:t>
            </w:r>
          </w:p>
        </w:tc>
      </w:tr>
      <w:tr w:rsidR="007C5F46" w:rsidRPr="007C5F46" w:rsidTr="007C5F46">
        <w:tc>
          <w:tcPr>
            <w:tcW w:w="529" w:type="dxa"/>
          </w:tcPr>
          <w:p w:rsidR="007C5F46" w:rsidRPr="007C5F46" w:rsidRDefault="007C5F46" w:rsidP="007865FB">
            <w:pPr>
              <w:numPr>
                <w:ilvl w:val="0"/>
                <w:numId w:val="284"/>
              </w:numPr>
            </w:pPr>
          </w:p>
        </w:tc>
        <w:tc>
          <w:tcPr>
            <w:tcW w:w="6734" w:type="dxa"/>
          </w:tcPr>
          <w:p w:rsidR="007C5F46" w:rsidRPr="007C5F46" w:rsidRDefault="007C5F46" w:rsidP="007C5F46">
            <w:r w:rsidRPr="007C5F46">
              <w:t>Тема 1 Общая теория государства и права</w:t>
            </w:r>
          </w:p>
        </w:tc>
        <w:tc>
          <w:tcPr>
            <w:tcW w:w="2082" w:type="dxa"/>
          </w:tcPr>
          <w:p w:rsidR="007C5F46" w:rsidRPr="007C5F46" w:rsidRDefault="007C5F46" w:rsidP="007C5F46">
            <w:pPr>
              <w:jc w:val="center"/>
            </w:pPr>
            <w:r w:rsidRPr="007C5F46">
              <w:t>2</w:t>
            </w:r>
          </w:p>
        </w:tc>
      </w:tr>
      <w:tr w:rsidR="007C5F46" w:rsidRPr="007C5F46" w:rsidTr="007C5F46">
        <w:tc>
          <w:tcPr>
            <w:tcW w:w="529" w:type="dxa"/>
          </w:tcPr>
          <w:p w:rsidR="007C5F46" w:rsidRPr="007C5F46" w:rsidRDefault="007C5F46" w:rsidP="007865FB">
            <w:pPr>
              <w:numPr>
                <w:ilvl w:val="0"/>
                <w:numId w:val="284"/>
              </w:numPr>
            </w:pPr>
          </w:p>
        </w:tc>
        <w:tc>
          <w:tcPr>
            <w:tcW w:w="6734" w:type="dxa"/>
          </w:tcPr>
          <w:p w:rsidR="007C5F46" w:rsidRPr="007C5F46" w:rsidRDefault="007C5F46" w:rsidP="007C5F46">
            <w:r w:rsidRPr="007C5F46">
              <w:t>Тема 2 Основы конституционного права РФ</w:t>
            </w:r>
          </w:p>
        </w:tc>
        <w:tc>
          <w:tcPr>
            <w:tcW w:w="2082" w:type="dxa"/>
          </w:tcPr>
          <w:p w:rsidR="007C5F46" w:rsidRPr="007C5F46" w:rsidRDefault="007C5F46" w:rsidP="007C5F46">
            <w:pPr>
              <w:jc w:val="center"/>
            </w:pPr>
            <w:r w:rsidRPr="007C5F46">
              <w:t>2</w:t>
            </w:r>
          </w:p>
        </w:tc>
      </w:tr>
      <w:tr w:rsidR="007C5F46" w:rsidRPr="007C5F46" w:rsidTr="007C5F46">
        <w:tc>
          <w:tcPr>
            <w:tcW w:w="529" w:type="dxa"/>
          </w:tcPr>
          <w:p w:rsidR="007C5F46" w:rsidRPr="007C5F46" w:rsidRDefault="007C5F46" w:rsidP="007865FB">
            <w:pPr>
              <w:numPr>
                <w:ilvl w:val="0"/>
                <w:numId w:val="284"/>
              </w:numPr>
            </w:pPr>
          </w:p>
        </w:tc>
        <w:tc>
          <w:tcPr>
            <w:tcW w:w="6734" w:type="dxa"/>
          </w:tcPr>
          <w:p w:rsidR="007C5F46" w:rsidRPr="007C5F46" w:rsidRDefault="007C5F46" w:rsidP="007C5F46">
            <w:r w:rsidRPr="007C5F46">
              <w:t>Тема 3 Основы гражданского и трудового права РФ</w:t>
            </w:r>
          </w:p>
        </w:tc>
        <w:tc>
          <w:tcPr>
            <w:tcW w:w="2082" w:type="dxa"/>
          </w:tcPr>
          <w:p w:rsidR="007C5F46" w:rsidRPr="007C5F46" w:rsidRDefault="007C5F46" w:rsidP="007C5F46">
            <w:pPr>
              <w:jc w:val="center"/>
            </w:pPr>
            <w:r w:rsidRPr="007C5F46">
              <w:t>2</w:t>
            </w:r>
          </w:p>
        </w:tc>
      </w:tr>
      <w:tr w:rsidR="007C5F46" w:rsidRPr="007C5F46" w:rsidTr="007C5F46">
        <w:tc>
          <w:tcPr>
            <w:tcW w:w="529" w:type="dxa"/>
          </w:tcPr>
          <w:p w:rsidR="007C5F46" w:rsidRPr="007C5F46" w:rsidRDefault="007C5F46" w:rsidP="007865FB">
            <w:pPr>
              <w:numPr>
                <w:ilvl w:val="0"/>
                <w:numId w:val="284"/>
              </w:numPr>
            </w:pPr>
          </w:p>
        </w:tc>
        <w:tc>
          <w:tcPr>
            <w:tcW w:w="6734" w:type="dxa"/>
          </w:tcPr>
          <w:p w:rsidR="007C5F46" w:rsidRPr="007C5F46" w:rsidRDefault="007C5F46" w:rsidP="007C5F46">
            <w:r w:rsidRPr="007C5F46">
              <w:t>Тема 4 Основы семейного права РФ</w:t>
            </w:r>
          </w:p>
        </w:tc>
        <w:tc>
          <w:tcPr>
            <w:tcW w:w="2082" w:type="dxa"/>
          </w:tcPr>
          <w:p w:rsidR="007C5F46" w:rsidRPr="007C5F46" w:rsidRDefault="007C5F46" w:rsidP="007C5F46">
            <w:pPr>
              <w:jc w:val="center"/>
            </w:pPr>
            <w:r w:rsidRPr="007C5F46">
              <w:t>2</w:t>
            </w:r>
          </w:p>
        </w:tc>
      </w:tr>
      <w:tr w:rsidR="007C5F46" w:rsidRPr="007C5F46" w:rsidTr="007C5F46">
        <w:tc>
          <w:tcPr>
            <w:tcW w:w="529" w:type="dxa"/>
          </w:tcPr>
          <w:p w:rsidR="007C5F46" w:rsidRPr="007C5F46" w:rsidRDefault="007C5F46" w:rsidP="007865FB">
            <w:pPr>
              <w:numPr>
                <w:ilvl w:val="0"/>
                <w:numId w:val="284"/>
              </w:numPr>
            </w:pPr>
          </w:p>
        </w:tc>
        <w:tc>
          <w:tcPr>
            <w:tcW w:w="6734" w:type="dxa"/>
          </w:tcPr>
          <w:p w:rsidR="007C5F46" w:rsidRPr="007C5F46" w:rsidRDefault="007C5F46" w:rsidP="007C5F46">
            <w:pPr>
              <w:pStyle w:val="western"/>
              <w:spacing w:before="0" w:after="0"/>
            </w:pPr>
            <w:r w:rsidRPr="007C5F46">
              <w:t>Тема 5 Основы административного права РФ</w:t>
            </w:r>
          </w:p>
        </w:tc>
        <w:tc>
          <w:tcPr>
            <w:tcW w:w="2082" w:type="dxa"/>
          </w:tcPr>
          <w:p w:rsidR="007C5F46" w:rsidRPr="007C5F46" w:rsidRDefault="007C5F46" w:rsidP="007C5F46">
            <w:pPr>
              <w:jc w:val="center"/>
            </w:pPr>
            <w:r w:rsidRPr="007C5F46">
              <w:t>3</w:t>
            </w:r>
          </w:p>
        </w:tc>
      </w:tr>
      <w:tr w:rsidR="007C5F46" w:rsidRPr="007C5F46" w:rsidTr="007C5F46">
        <w:tc>
          <w:tcPr>
            <w:tcW w:w="529" w:type="dxa"/>
          </w:tcPr>
          <w:p w:rsidR="007C5F46" w:rsidRPr="007C5F46" w:rsidRDefault="007C5F46" w:rsidP="007865FB">
            <w:pPr>
              <w:numPr>
                <w:ilvl w:val="0"/>
                <w:numId w:val="284"/>
              </w:numPr>
            </w:pPr>
          </w:p>
        </w:tc>
        <w:tc>
          <w:tcPr>
            <w:tcW w:w="6734" w:type="dxa"/>
          </w:tcPr>
          <w:p w:rsidR="007C5F46" w:rsidRPr="007C5F46" w:rsidRDefault="007C5F46" w:rsidP="007C5F46">
            <w:r w:rsidRPr="007C5F46">
              <w:t>Тема 6 Основы уголовного права РФ</w:t>
            </w:r>
          </w:p>
        </w:tc>
        <w:tc>
          <w:tcPr>
            <w:tcW w:w="2082" w:type="dxa"/>
          </w:tcPr>
          <w:p w:rsidR="007C5F46" w:rsidRPr="007C5F46" w:rsidRDefault="007C5F46" w:rsidP="007C5F46">
            <w:pPr>
              <w:jc w:val="center"/>
            </w:pPr>
            <w:r w:rsidRPr="007C5F46">
              <w:t>4</w:t>
            </w:r>
          </w:p>
        </w:tc>
      </w:tr>
      <w:tr w:rsidR="007C5F46" w:rsidRPr="007C5F46" w:rsidTr="007C5F46">
        <w:tc>
          <w:tcPr>
            <w:tcW w:w="529" w:type="dxa"/>
          </w:tcPr>
          <w:p w:rsidR="007C5F46" w:rsidRPr="007C5F46" w:rsidRDefault="007C5F46" w:rsidP="007865FB">
            <w:pPr>
              <w:numPr>
                <w:ilvl w:val="0"/>
                <w:numId w:val="284"/>
              </w:numPr>
            </w:pPr>
          </w:p>
        </w:tc>
        <w:tc>
          <w:tcPr>
            <w:tcW w:w="6734" w:type="dxa"/>
          </w:tcPr>
          <w:p w:rsidR="007C5F46" w:rsidRPr="007C5F46" w:rsidRDefault="007C5F46" w:rsidP="007C5F46">
            <w:r w:rsidRPr="007C5F46">
              <w:t>Тема 7 Альтернативное урегулирование споров.</w:t>
            </w:r>
          </w:p>
        </w:tc>
        <w:tc>
          <w:tcPr>
            <w:tcW w:w="2082" w:type="dxa"/>
          </w:tcPr>
          <w:p w:rsidR="007C5F46" w:rsidRPr="007C5F46" w:rsidRDefault="007C5F46" w:rsidP="007C5F46">
            <w:pPr>
              <w:jc w:val="center"/>
            </w:pPr>
            <w:r w:rsidRPr="007C5F46">
              <w:t>3</w:t>
            </w:r>
          </w:p>
        </w:tc>
      </w:tr>
      <w:tr w:rsidR="007C5F46" w:rsidRPr="007C5F46" w:rsidTr="007C5F46">
        <w:tc>
          <w:tcPr>
            <w:tcW w:w="529" w:type="dxa"/>
          </w:tcPr>
          <w:p w:rsidR="007C5F46" w:rsidRPr="007C5F46" w:rsidRDefault="007C5F46" w:rsidP="007865FB">
            <w:pPr>
              <w:numPr>
                <w:ilvl w:val="0"/>
                <w:numId w:val="284"/>
              </w:numPr>
            </w:pPr>
          </w:p>
        </w:tc>
        <w:tc>
          <w:tcPr>
            <w:tcW w:w="6734" w:type="dxa"/>
          </w:tcPr>
          <w:p w:rsidR="007C5F46" w:rsidRPr="007C5F46" w:rsidRDefault="007C5F46" w:rsidP="007C5F46">
            <w:r w:rsidRPr="007C5F46">
              <w:t xml:space="preserve">Тема 8 </w:t>
            </w:r>
            <w:r w:rsidRPr="007C5F46">
              <w:rPr>
                <w:color w:val="0A0A0A"/>
                <w:shd w:val="clear" w:color="auto" w:fill="FEFEFE"/>
              </w:rPr>
              <w:t>Правовые основы медицинского и социального страхования</w:t>
            </w:r>
          </w:p>
        </w:tc>
        <w:tc>
          <w:tcPr>
            <w:tcW w:w="2082" w:type="dxa"/>
          </w:tcPr>
          <w:p w:rsidR="007C5F46" w:rsidRPr="007C5F46" w:rsidRDefault="007C5F46" w:rsidP="007C5F46">
            <w:pPr>
              <w:jc w:val="center"/>
            </w:pPr>
            <w:r w:rsidRPr="007C5F46">
              <w:t>1</w:t>
            </w:r>
          </w:p>
        </w:tc>
      </w:tr>
      <w:tr w:rsidR="007C5F46" w:rsidRPr="007C5F46" w:rsidTr="007C5F46">
        <w:tc>
          <w:tcPr>
            <w:tcW w:w="529" w:type="dxa"/>
          </w:tcPr>
          <w:p w:rsidR="007C5F46" w:rsidRPr="007C5F46" w:rsidRDefault="007C5F46" w:rsidP="007865FB">
            <w:pPr>
              <w:numPr>
                <w:ilvl w:val="0"/>
                <w:numId w:val="284"/>
              </w:numPr>
            </w:pPr>
          </w:p>
        </w:tc>
        <w:tc>
          <w:tcPr>
            <w:tcW w:w="6734" w:type="dxa"/>
          </w:tcPr>
          <w:p w:rsidR="007C5F46" w:rsidRPr="007C5F46" w:rsidRDefault="007C5F46" w:rsidP="007C5F46">
            <w:r w:rsidRPr="007C5F46">
              <w:t>Тема 9 Права и обязанности участников процесса оказания медицинской помощи</w:t>
            </w:r>
          </w:p>
        </w:tc>
        <w:tc>
          <w:tcPr>
            <w:tcW w:w="2082" w:type="dxa"/>
          </w:tcPr>
          <w:p w:rsidR="007C5F46" w:rsidRPr="007C5F46" w:rsidRDefault="007C5F46" w:rsidP="007C5F46">
            <w:pPr>
              <w:jc w:val="center"/>
            </w:pPr>
            <w:r w:rsidRPr="007C5F46">
              <w:t>2</w:t>
            </w:r>
          </w:p>
        </w:tc>
      </w:tr>
      <w:tr w:rsidR="007C5F46" w:rsidRPr="007C5F46" w:rsidTr="007C5F46">
        <w:tc>
          <w:tcPr>
            <w:tcW w:w="529" w:type="dxa"/>
          </w:tcPr>
          <w:p w:rsidR="007C5F46" w:rsidRPr="007C5F46" w:rsidRDefault="007C5F46" w:rsidP="007865FB">
            <w:pPr>
              <w:numPr>
                <w:ilvl w:val="0"/>
                <w:numId w:val="284"/>
              </w:numPr>
            </w:pPr>
          </w:p>
        </w:tc>
        <w:tc>
          <w:tcPr>
            <w:tcW w:w="6734" w:type="dxa"/>
          </w:tcPr>
          <w:p w:rsidR="007C5F46" w:rsidRPr="007C5F46" w:rsidRDefault="007C5F46" w:rsidP="007C5F46">
            <w:r w:rsidRPr="007C5F46">
              <w:t xml:space="preserve">Тема 10 </w:t>
            </w:r>
            <w:r w:rsidRPr="007C5F46">
              <w:rPr>
                <w:color w:val="000000"/>
                <w:shd w:val="clear" w:color="auto" w:fill="FFFFFF"/>
              </w:rPr>
              <w:t>Права отдельных групп населения и пациентов в области охраны здоровья</w:t>
            </w:r>
          </w:p>
        </w:tc>
        <w:tc>
          <w:tcPr>
            <w:tcW w:w="2082" w:type="dxa"/>
          </w:tcPr>
          <w:p w:rsidR="007C5F46" w:rsidRPr="007C5F46" w:rsidRDefault="007C5F46" w:rsidP="007C5F46">
            <w:pPr>
              <w:jc w:val="center"/>
            </w:pPr>
            <w:r w:rsidRPr="007C5F46">
              <w:t>1</w:t>
            </w:r>
          </w:p>
        </w:tc>
      </w:tr>
      <w:tr w:rsidR="007C5F46" w:rsidRPr="007C5F46" w:rsidTr="007C5F46">
        <w:tc>
          <w:tcPr>
            <w:tcW w:w="529" w:type="dxa"/>
          </w:tcPr>
          <w:p w:rsidR="007C5F46" w:rsidRPr="007C5F46" w:rsidRDefault="007C5F46" w:rsidP="007865FB">
            <w:pPr>
              <w:numPr>
                <w:ilvl w:val="0"/>
                <w:numId w:val="284"/>
              </w:numPr>
            </w:pPr>
          </w:p>
        </w:tc>
        <w:tc>
          <w:tcPr>
            <w:tcW w:w="6734" w:type="dxa"/>
          </w:tcPr>
          <w:p w:rsidR="007C5F46" w:rsidRPr="007C5F46" w:rsidRDefault="007C5F46" w:rsidP="007C5F46">
            <w:r w:rsidRPr="007C5F46">
              <w:t>Тема 11 Медицинское право РФ</w:t>
            </w:r>
          </w:p>
        </w:tc>
        <w:tc>
          <w:tcPr>
            <w:tcW w:w="2082" w:type="dxa"/>
          </w:tcPr>
          <w:p w:rsidR="007C5F46" w:rsidRPr="007C5F46" w:rsidRDefault="007C5F46" w:rsidP="007C5F46">
            <w:pPr>
              <w:jc w:val="center"/>
            </w:pPr>
            <w:r w:rsidRPr="007C5F46">
              <w:t>4</w:t>
            </w:r>
          </w:p>
        </w:tc>
      </w:tr>
      <w:tr w:rsidR="007C5F46" w:rsidRPr="007C5F46" w:rsidTr="007C5F46">
        <w:tc>
          <w:tcPr>
            <w:tcW w:w="529" w:type="dxa"/>
          </w:tcPr>
          <w:p w:rsidR="007C5F46" w:rsidRPr="007C5F46" w:rsidRDefault="007C5F46" w:rsidP="007865FB">
            <w:pPr>
              <w:numPr>
                <w:ilvl w:val="0"/>
                <w:numId w:val="284"/>
              </w:numPr>
            </w:pPr>
          </w:p>
        </w:tc>
        <w:tc>
          <w:tcPr>
            <w:tcW w:w="6734" w:type="dxa"/>
          </w:tcPr>
          <w:p w:rsidR="007C5F46" w:rsidRPr="007C5F46" w:rsidRDefault="007C5F46" w:rsidP="007C5F46">
            <w:r w:rsidRPr="007C5F46">
              <w:t>Тема 12 Ответственность за правонарушения в медицине</w:t>
            </w:r>
          </w:p>
        </w:tc>
        <w:tc>
          <w:tcPr>
            <w:tcW w:w="2082" w:type="dxa"/>
          </w:tcPr>
          <w:p w:rsidR="007C5F46" w:rsidRPr="007C5F46" w:rsidRDefault="007C5F46" w:rsidP="007C5F46">
            <w:pPr>
              <w:jc w:val="center"/>
            </w:pPr>
            <w:r w:rsidRPr="007C5F46">
              <w:t>3</w:t>
            </w:r>
          </w:p>
        </w:tc>
      </w:tr>
    </w:tbl>
    <w:p w:rsidR="007C5F46" w:rsidRPr="007C5F46" w:rsidRDefault="007C5F46" w:rsidP="007C5F46">
      <w:pPr>
        <w:keepNext/>
        <w:outlineLvl w:val="0"/>
        <w:rPr>
          <w:caps/>
        </w:rPr>
      </w:pPr>
    </w:p>
    <w:p w:rsidR="007C5F46" w:rsidRPr="007C5F46" w:rsidRDefault="007C5F46" w:rsidP="007C5F46">
      <w:pPr>
        <w:keepNext/>
        <w:outlineLvl w:val="0"/>
        <w:rPr>
          <w:caps/>
        </w:rPr>
      </w:pP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31"/>
      </w:tblGrid>
      <w:tr w:rsidR="007C5F46" w:rsidRPr="007C5F46" w:rsidTr="007C5F46">
        <w:trPr>
          <w:trHeight w:val="429"/>
        </w:trPr>
        <w:tc>
          <w:tcPr>
            <w:tcW w:w="8731" w:type="dxa"/>
            <w:shd w:val="clear" w:color="auto" w:fill="auto"/>
          </w:tcPr>
          <w:p w:rsidR="007C5F46" w:rsidRPr="007C5F46" w:rsidRDefault="007C5F46" w:rsidP="007C5F46">
            <w:pPr>
              <w:autoSpaceDE w:val="0"/>
              <w:autoSpaceDN w:val="0"/>
              <w:adjustRightInd w:val="0"/>
            </w:pPr>
            <w:r w:rsidRPr="007C5F46">
              <w:rPr>
                <w:bCs/>
                <w:iCs/>
              </w:rPr>
              <w:t>Наименование оценочного средства, в академич. часах</w:t>
            </w:r>
          </w:p>
          <w:p w:rsidR="007C5F46" w:rsidRPr="007C5F46" w:rsidRDefault="007C5F46" w:rsidP="007C5F46">
            <w:pPr>
              <w:autoSpaceDE w:val="0"/>
              <w:autoSpaceDN w:val="0"/>
              <w:adjustRightInd w:val="0"/>
            </w:pPr>
          </w:p>
        </w:tc>
      </w:tr>
      <w:tr w:rsidR="007C5F46" w:rsidRPr="007C5F46" w:rsidTr="007C5F46">
        <w:trPr>
          <w:trHeight w:val="1001"/>
        </w:trPr>
        <w:tc>
          <w:tcPr>
            <w:tcW w:w="8731" w:type="dxa"/>
            <w:shd w:val="clear" w:color="auto" w:fill="auto"/>
          </w:tcPr>
          <w:p w:rsidR="007C5F46" w:rsidRPr="007C5F46" w:rsidRDefault="007C5F46" w:rsidP="007C5F46">
            <w:pPr>
              <w:autoSpaceDE w:val="0"/>
              <w:autoSpaceDN w:val="0"/>
              <w:adjustRightInd w:val="0"/>
            </w:pPr>
            <w:r w:rsidRPr="007C5F46">
              <w:t>Тема 1 Общая теория государства и права</w:t>
            </w:r>
          </w:p>
          <w:p w:rsidR="007C5F46" w:rsidRPr="007C5F46" w:rsidRDefault="007C5F46" w:rsidP="007C5F46">
            <w:pPr>
              <w:autoSpaceDE w:val="0"/>
              <w:autoSpaceDN w:val="0"/>
              <w:adjustRightInd w:val="0"/>
              <w:jc w:val="both"/>
              <w:rPr>
                <w:bCs/>
              </w:rPr>
            </w:pPr>
            <w:r w:rsidRPr="007C5F46">
              <w:rPr>
                <w:bCs/>
              </w:rPr>
              <w:t>1.1Собеседование– 0,5 часа</w:t>
            </w:r>
          </w:p>
          <w:p w:rsidR="007C5F46" w:rsidRPr="007C5F46" w:rsidRDefault="007C5F46" w:rsidP="007C5F46">
            <w:pPr>
              <w:autoSpaceDE w:val="0"/>
              <w:autoSpaceDN w:val="0"/>
              <w:adjustRightInd w:val="0"/>
              <w:jc w:val="both"/>
              <w:rPr>
                <w:bCs/>
              </w:rPr>
            </w:pPr>
            <w:r w:rsidRPr="007C5F46">
              <w:rPr>
                <w:bCs/>
              </w:rPr>
              <w:t xml:space="preserve">1.2 </w:t>
            </w:r>
            <w:r w:rsidRPr="007C5F46">
              <w:t>Контрольный тестовый опрос</w:t>
            </w:r>
            <w:r w:rsidRPr="007C5F46">
              <w:rPr>
                <w:bCs/>
              </w:rPr>
              <w:t xml:space="preserve"> – 0,5 часа</w:t>
            </w:r>
          </w:p>
          <w:p w:rsidR="007C5F46" w:rsidRPr="007C5F46" w:rsidRDefault="007C5F46" w:rsidP="007C5F46">
            <w:pPr>
              <w:autoSpaceDE w:val="0"/>
              <w:autoSpaceDN w:val="0"/>
              <w:adjustRightInd w:val="0"/>
            </w:pPr>
          </w:p>
        </w:tc>
      </w:tr>
      <w:tr w:rsidR="007C5F46" w:rsidRPr="007C5F46" w:rsidTr="007C5F46">
        <w:trPr>
          <w:trHeight w:val="751"/>
        </w:trPr>
        <w:tc>
          <w:tcPr>
            <w:tcW w:w="8731" w:type="dxa"/>
            <w:shd w:val="clear" w:color="auto" w:fill="auto"/>
          </w:tcPr>
          <w:p w:rsidR="007C5F46" w:rsidRPr="007C5F46" w:rsidRDefault="007C5F46" w:rsidP="007C5F46">
            <w:r w:rsidRPr="007C5F46">
              <w:t>Тема 2 Основы конституционного права РФ</w:t>
            </w:r>
          </w:p>
          <w:p w:rsidR="007C5F46" w:rsidRPr="007C5F46" w:rsidRDefault="007C5F46" w:rsidP="007C5F46">
            <w:pPr>
              <w:autoSpaceDE w:val="0"/>
              <w:autoSpaceDN w:val="0"/>
              <w:adjustRightInd w:val="0"/>
            </w:pPr>
            <w:r w:rsidRPr="007C5F46">
              <w:t>2.1Собеседование– 2 часа</w:t>
            </w:r>
          </w:p>
          <w:p w:rsidR="007C5F46" w:rsidRPr="007C5F46" w:rsidRDefault="007C5F46" w:rsidP="007C5F46">
            <w:pPr>
              <w:rPr>
                <w:b/>
                <w:i/>
                <w:u w:val="single"/>
              </w:rPr>
            </w:pPr>
            <w:r w:rsidRPr="007C5F46">
              <w:t>2.2 Контрольный тестовый опрос – 2 часа</w:t>
            </w:r>
          </w:p>
        </w:tc>
      </w:tr>
      <w:tr w:rsidR="007C5F46" w:rsidRPr="007C5F46" w:rsidTr="007C5F46">
        <w:trPr>
          <w:trHeight w:val="751"/>
        </w:trPr>
        <w:tc>
          <w:tcPr>
            <w:tcW w:w="8731" w:type="dxa"/>
            <w:shd w:val="clear" w:color="auto" w:fill="auto"/>
          </w:tcPr>
          <w:p w:rsidR="007C5F46" w:rsidRPr="007C5F46" w:rsidRDefault="007C5F46" w:rsidP="007C5F46">
            <w:pPr>
              <w:jc w:val="both"/>
            </w:pPr>
            <w:r w:rsidRPr="007C5F46">
              <w:t>Тема 3 Основы гражданского и трудового права РФ</w:t>
            </w:r>
          </w:p>
          <w:p w:rsidR="007C5F46" w:rsidRPr="007C5F46" w:rsidRDefault="007C5F46" w:rsidP="007C5F46">
            <w:pPr>
              <w:autoSpaceDE w:val="0"/>
              <w:autoSpaceDN w:val="0"/>
              <w:adjustRightInd w:val="0"/>
              <w:jc w:val="both"/>
              <w:rPr>
                <w:bCs/>
              </w:rPr>
            </w:pPr>
            <w:r w:rsidRPr="007C5F46">
              <w:rPr>
                <w:bCs/>
              </w:rPr>
              <w:t>3.1 Собеседование– 0,5 часа</w:t>
            </w:r>
          </w:p>
          <w:p w:rsidR="007C5F46" w:rsidRPr="007C5F46" w:rsidRDefault="007C5F46" w:rsidP="007C5F46">
            <w:pPr>
              <w:jc w:val="both"/>
              <w:rPr>
                <w:b/>
                <w:i/>
                <w:u w:val="single"/>
              </w:rPr>
            </w:pPr>
            <w:r w:rsidRPr="007C5F46">
              <w:rPr>
                <w:bCs/>
              </w:rPr>
              <w:t xml:space="preserve">3.2 </w:t>
            </w:r>
            <w:r w:rsidRPr="007C5F46">
              <w:t>Контрольный тестовый опрос</w:t>
            </w:r>
            <w:r w:rsidRPr="007C5F46">
              <w:rPr>
                <w:bCs/>
              </w:rPr>
              <w:t xml:space="preserve"> – 0,5 часа</w:t>
            </w:r>
          </w:p>
        </w:tc>
      </w:tr>
      <w:tr w:rsidR="007C5F46" w:rsidRPr="007C5F46" w:rsidTr="007C5F46">
        <w:trPr>
          <w:trHeight w:val="368"/>
        </w:trPr>
        <w:tc>
          <w:tcPr>
            <w:tcW w:w="8731" w:type="dxa"/>
            <w:shd w:val="clear" w:color="auto" w:fill="auto"/>
          </w:tcPr>
          <w:p w:rsidR="007C5F46" w:rsidRPr="007C5F46" w:rsidRDefault="007C5F46" w:rsidP="007C5F46">
            <w:pPr>
              <w:autoSpaceDE w:val="0"/>
              <w:autoSpaceDN w:val="0"/>
              <w:adjustRightInd w:val="0"/>
            </w:pPr>
            <w:r w:rsidRPr="007C5F46">
              <w:t>Тема 4 Основы семейного права РФ</w:t>
            </w:r>
          </w:p>
          <w:p w:rsidR="007C5F46" w:rsidRPr="007C5F46" w:rsidRDefault="007C5F46" w:rsidP="007C5F46">
            <w:pPr>
              <w:autoSpaceDE w:val="0"/>
              <w:autoSpaceDN w:val="0"/>
              <w:adjustRightInd w:val="0"/>
            </w:pPr>
            <w:r w:rsidRPr="007C5F46">
              <w:t>4.1 Собеседование– 1,5 часа</w:t>
            </w:r>
          </w:p>
          <w:p w:rsidR="007C5F46" w:rsidRPr="007C5F46" w:rsidRDefault="007C5F46" w:rsidP="007C5F46">
            <w:pPr>
              <w:autoSpaceDE w:val="0"/>
              <w:autoSpaceDN w:val="0"/>
              <w:adjustRightInd w:val="0"/>
            </w:pPr>
            <w:r w:rsidRPr="007C5F46">
              <w:t>4.2 Контрольный тестовый опрос – 1,5 часа</w:t>
            </w:r>
          </w:p>
        </w:tc>
      </w:tr>
      <w:tr w:rsidR="007C5F46" w:rsidRPr="007C5F46" w:rsidTr="007C5F46">
        <w:trPr>
          <w:trHeight w:val="500"/>
        </w:trPr>
        <w:tc>
          <w:tcPr>
            <w:tcW w:w="8731" w:type="dxa"/>
            <w:shd w:val="clear" w:color="auto" w:fill="auto"/>
          </w:tcPr>
          <w:p w:rsidR="007C5F46" w:rsidRPr="007C5F46" w:rsidRDefault="007C5F46" w:rsidP="007C5F46">
            <w:pPr>
              <w:jc w:val="both"/>
            </w:pPr>
            <w:r w:rsidRPr="007C5F46">
              <w:t>Тема 5 Основы административного права РФ</w:t>
            </w:r>
          </w:p>
          <w:p w:rsidR="007C5F46" w:rsidRPr="007C5F46" w:rsidRDefault="007C5F46" w:rsidP="007C5F46">
            <w:pPr>
              <w:autoSpaceDE w:val="0"/>
              <w:autoSpaceDN w:val="0"/>
              <w:adjustRightInd w:val="0"/>
            </w:pPr>
            <w:r w:rsidRPr="007C5F46">
              <w:t>5.1 Собеседование– 1 час</w:t>
            </w:r>
          </w:p>
          <w:p w:rsidR="007C5F46" w:rsidRPr="007C5F46" w:rsidRDefault="007C5F46" w:rsidP="007C5F46">
            <w:pPr>
              <w:autoSpaceDE w:val="0"/>
              <w:autoSpaceDN w:val="0"/>
              <w:adjustRightInd w:val="0"/>
            </w:pPr>
            <w:r w:rsidRPr="007C5F46">
              <w:t>5.2 Решение и обсуждение ситуационных задач – 2 часа</w:t>
            </w:r>
          </w:p>
          <w:p w:rsidR="007C5F46" w:rsidRPr="007C5F46" w:rsidRDefault="007C5F46" w:rsidP="007C5F46">
            <w:pPr>
              <w:jc w:val="both"/>
              <w:rPr>
                <w:b/>
                <w:i/>
                <w:u w:val="single"/>
              </w:rPr>
            </w:pPr>
            <w:r w:rsidRPr="007C5F46">
              <w:t>5.3 Контрольный тестовый опрос – 1 час</w:t>
            </w:r>
          </w:p>
        </w:tc>
      </w:tr>
      <w:tr w:rsidR="007C5F46" w:rsidRPr="007C5F46" w:rsidTr="007C5F46">
        <w:trPr>
          <w:trHeight w:val="416"/>
        </w:trPr>
        <w:tc>
          <w:tcPr>
            <w:tcW w:w="8731" w:type="dxa"/>
            <w:shd w:val="clear" w:color="auto" w:fill="auto"/>
          </w:tcPr>
          <w:p w:rsidR="007C5F46" w:rsidRPr="007C5F46" w:rsidRDefault="007C5F46" w:rsidP="007C5F46">
            <w:pPr>
              <w:autoSpaceDE w:val="0"/>
              <w:autoSpaceDN w:val="0"/>
              <w:adjustRightInd w:val="0"/>
            </w:pPr>
            <w:r w:rsidRPr="007C5F46">
              <w:t>Тема 6 Основы уголовного права РФ</w:t>
            </w:r>
          </w:p>
          <w:p w:rsidR="007C5F46" w:rsidRPr="007C5F46" w:rsidRDefault="007C5F46" w:rsidP="007C5F46">
            <w:pPr>
              <w:autoSpaceDE w:val="0"/>
              <w:autoSpaceDN w:val="0"/>
              <w:adjustRightInd w:val="0"/>
            </w:pPr>
            <w:r w:rsidRPr="007C5F46">
              <w:t>6.1 Собеседование– 2 часа</w:t>
            </w:r>
          </w:p>
          <w:p w:rsidR="007C5F46" w:rsidRPr="007C5F46" w:rsidRDefault="007C5F46" w:rsidP="007C5F46">
            <w:pPr>
              <w:autoSpaceDE w:val="0"/>
              <w:autoSpaceDN w:val="0"/>
              <w:adjustRightInd w:val="0"/>
            </w:pPr>
            <w:r w:rsidRPr="007C5F46">
              <w:t xml:space="preserve">6.2 Контрольный тестовый опрос – 1 час </w:t>
            </w:r>
          </w:p>
          <w:p w:rsidR="007C5F46" w:rsidRPr="007C5F46" w:rsidRDefault="007C5F46" w:rsidP="007C5F46">
            <w:pPr>
              <w:autoSpaceDE w:val="0"/>
              <w:autoSpaceDN w:val="0"/>
              <w:adjustRightInd w:val="0"/>
            </w:pPr>
            <w:r w:rsidRPr="007C5F46">
              <w:t>6.3 Решение и обсуждение ситуационных задач – 2 часа</w:t>
            </w:r>
          </w:p>
          <w:p w:rsidR="007C5F46" w:rsidRPr="007C5F46" w:rsidRDefault="007C5F46" w:rsidP="007C5F46">
            <w:pPr>
              <w:autoSpaceDE w:val="0"/>
              <w:autoSpaceDN w:val="0"/>
              <w:adjustRightInd w:val="0"/>
            </w:pPr>
            <w:r w:rsidRPr="007C5F46">
              <w:t>6.4 Выступление с докладом 0,2 часа</w:t>
            </w:r>
          </w:p>
        </w:tc>
      </w:tr>
      <w:tr w:rsidR="007C5F46" w:rsidRPr="007C5F46" w:rsidTr="007C5F46">
        <w:trPr>
          <w:trHeight w:val="703"/>
        </w:trPr>
        <w:tc>
          <w:tcPr>
            <w:tcW w:w="8731" w:type="dxa"/>
            <w:shd w:val="clear" w:color="auto" w:fill="auto"/>
          </w:tcPr>
          <w:p w:rsidR="007C5F46" w:rsidRPr="007C5F46" w:rsidRDefault="007C5F46" w:rsidP="007C5F46">
            <w:pPr>
              <w:autoSpaceDE w:val="0"/>
              <w:autoSpaceDN w:val="0"/>
              <w:adjustRightInd w:val="0"/>
            </w:pPr>
            <w:r w:rsidRPr="007C5F46">
              <w:t>Тема 7 Альтернативное урегулирование споров.</w:t>
            </w:r>
          </w:p>
          <w:p w:rsidR="007C5F46" w:rsidRPr="007C5F46" w:rsidRDefault="007C5F46" w:rsidP="007C5F46">
            <w:pPr>
              <w:autoSpaceDE w:val="0"/>
              <w:autoSpaceDN w:val="0"/>
              <w:adjustRightInd w:val="0"/>
            </w:pPr>
            <w:r w:rsidRPr="007C5F46">
              <w:t>7.1Собеседование– 1 час</w:t>
            </w:r>
          </w:p>
          <w:p w:rsidR="007C5F46" w:rsidRPr="007C5F46" w:rsidRDefault="007C5F46" w:rsidP="007C5F46">
            <w:pPr>
              <w:autoSpaceDE w:val="0"/>
              <w:autoSpaceDN w:val="0"/>
              <w:adjustRightInd w:val="0"/>
            </w:pPr>
            <w:r w:rsidRPr="007C5F46">
              <w:t>7.2 Контрольный тестовый опрос – 1 час</w:t>
            </w:r>
          </w:p>
          <w:p w:rsidR="007C5F46" w:rsidRPr="007C5F46" w:rsidRDefault="007C5F46" w:rsidP="007C5F46">
            <w:pPr>
              <w:autoSpaceDE w:val="0"/>
              <w:autoSpaceDN w:val="0"/>
              <w:adjustRightInd w:val="0"/>
            </w:pPr>
            <w:r w:rsidRPr="007C5F46">
              <w:t>7.3 Проверка докладов на заданные темы -2 часа</w:t>
            </w:r>
          </w:p>
        </w:tc>
      </w:tr>
      <w:tr w:rsidR="007C5F46" w:rsidRPr="007C5F46" w:rsidTr="007C5F46">
        <w:trPr>
          <w:trHeight w:val="685"/>
        </w:trPr>
        <w:tc>
          <w:tcPr>
            <w:tcW w:w="8731" w:type="dxa"/>
            <w:shd w:val="clear" w:color="auto" w:fill="auto"/>
          </w:tcPr>
          <w:p w:rsidR="007C5F46" w:rsidRPr="007C5F46" w:rsidRDefault="007C5F46" w:rsidP="007C5F46">
            <w:pPr>
              <w:autoSpaceDE w:val="0"/>
              <w:autoSpaceDN w:val="0"/>
              <w:adjustRightInd w:val="0"/>
              <w:rPr>
                <w:color w:val="0A0A0A"/>
                <w:shd w:val="clear" w:color="auto" w:fill="FEFEFE"/>
              </w:rPr>
            </w:pPr>
            <w:r w:rsidRPr="007C5F46">
              <w:t xml:space="preserve">Тема 8 </w:t>
            </w:r>
            <w:r w:rsidRPr="007C5F46">
              <w:rPr>
                <w:color w:val="0A0A0A"/>
                <w:shd w:val="clear" w:color="auto" w:fill="FEFEFE"/>
              </w:rPr>
              <w:t>Правовые основы медицинского и социального страхования</w:t>
            </w:r>
          </w:p>
          <w:p w:rsidR="007C5F46" w:rsidRPr="007C5F46" w:rsidRDefault="007C5F46" w:rsidP="007C5F46">
            <w:pPr>
              <w:autoSpaceDE w:val="0"/>
              <w:autoSpaceDN w:val="0"/>
              <w:adjustRightInd w:val="0"/>
            </w:pPr>
            <w:r w:rsidRPr="007C5F46">
              <w:t>8.1 Собеседование– 2 часа</w:t>
            </w:r>
          </w:p>
        </w:tc>
      </w:tr>
      <w:tr w:rsidR="007C5F46" w:rsidRPr="007C5F46" w:rsidTr="007C5F46">
        <w:trPr>
          <w:trHeight w:val="850"/>
        </w:trPr>
        <w:tc>
          <w:tcPr>
            <w:tcW w:w="8731" w:type="dxa"/>
            <w:shd w:val="clear" w:color="auto" w:fill="auto"/>
          </w:tcPr>
          <w:p w:rsidR="007C5F46" w:rsidRPr="007C5F46" w:rsidRDefault="007C5F46" w:rsidP="007C5F46">
            <w:pPr>
              <w:autoSpaceDE w:val="0"/>
              <w:autoSpaceDN w:val="0"/>
              <w:adjustRightInd w:val="0"/>
            </w:pPr>
            <w:r w:rsidRPr="007C5F46">
              <w:t>Тема 9 Права и обязанности участников процесса оказания медицинской помощи</w:t>
            </w:r>
          </w:p>
          <w:p w:rsidR="007C5F46" w:rsidRPr="007C5F46" w:rsidRDefault="007C5F46" w:rsidP="007C5F46">
            <w:pPr>
              <w:autoSpaceDE w:val="0"/>
              <w:autoSpaceDN w:val="0"/>
              <w:adjustRightInd w:val="0"/>
            </w:pPr>
            <w:r w:rsidRPr="007C5F46">
              <w:t>9.1 Собеседование– 1 час</w:t>
            </w:r>
          </w:p>
          <w:p w:rsidR="007C5F46" w:rsidRPr="007C5F46" w:rsidRDefault="007C5F46" w:rsidP="007C5F46">
            <w:pPr>
              <w:autoSpaceDE w:val="0"/>
              <w:autoSpaceDN w:val="0"/>
              <w:adjustRightInd w:val="0"/>
            </w:pPr>
            <w:r w:rsidRPr="007C5F46">
              <w:t>9.2 Проверка докладов на заданные темы -2 часа</w:t>
            </w:r>
          </w:p>
        </w:tc>
      </w:tr>
      <w:tr w:rsidR="007C5F46" w:rsidRPr="007C5F46" w:rsidTr="007C5F46">
        <w:trPr>
          <w:trHeight w:val="565"/>
        </w:trPr>
        <w:tc>
          <w:tcPr>
            <w:tcW w:w="8731" w:type="dxa"/>
            <w:shd w:val="clear" w:color="auto" w:fill="auto"/>
          </w:tcPr>
          <w:p w:rsidR="007C5F46" w:rsidRPr="007C5F46" w:rsidRDefault="007C5F46" w:rsidP="007C5F46">
            <w:pPr>
              <w:autoSpaceDE w:val="0"/>
              <w:autoSpaceDN w:val="0"/>
              <w:adjustRightInd w:val="0"/>
              <w:rPr>
                <w:color w:val="000000"/>
                <w:shd w:val="clear" w:color="auto" w:fill="FFFFFF"/>
              </w:rPr>
            </w:pPr>
            <w:r w:rsidRPr="007C5F46">
              <w:t xml:space="preserve">Тема 10 </w:t>
            </w:r>
            <w:r w:rsidRPr="007C5F46">
              <w:rPr>
                <w:color w:val="000000"/>
                <w:shd w:val="clear" w:color="auto" w:fill="FFFFFF"/>
              </w:rPr>
              <w:t>Права отдельных групп населения и пациентов в области охраны здоровья</w:t>
            </w:r>
          </w:p>
          <w:p w:rsidR="007C5F46" w:rsidRPr="007C5F46" w:rsidRDefault="007C5F46" w:rsidP="007C5F46">
            <w:pPr>
              <w:autoSpaceDE w:val="0"/>
              <w:autoSpaceDN w:val="0"/>
              <w:adjustRightInd w:val="0"/>
            </w:pPr>
            <w:r w:rsidRPr="007C5F46">
              <w:t>10.1 Собеседование– 2 часа</w:t>
            </w:r>
          </w:p>
        </w:tc>
      </w:tr>
      <w:tr w:rsidR="007C5F46" w:rsidRPr="007C5F46" w:rsidTr="007C5F46">
        <w:trPr>
          <w:trHeight w:val="545"/>
        </w:trPr>
        <w:tc>
          <w:tcPr>
            <w:tcW w:w="8731" w:type="dxa"/>
            <w:shd w:val="clear" w:color="auto" w:fill="auto"/>
          </w:tcPr>
          <w:p w:rsidR="007C5F46" w:rsidRPr="007C5F46" w:rsidRDefault="007C5F46" w:rsidP="007C5F46">
            <w:pPr>
              <w:autoSpaceDE w:val="0"/>
              <w:autoSpaceDN w:val="0"/>
              <w:adjustRightInd w:val="0"/>
            </w:pPr>
            <w:r w:rsidRPr="007C5F46">
              <w:t>Тема 11 Медицинское право РФ</w:t>
            </w:r>
          </w:p>
          <w:p w:rsidR="007C5F46" w:rsidRPr="007C5F46" w:rsidRDefault="007C5F46" w:rsidP="007C5F46">
            <w:pPr>
              <w:autoSpaceDE w:val="0"/>
              <w:autoSpaceDN w:val="0"/>
              <w:adjustRightInd w:val="0"/>
            </w:pPr>
            <w:r w:rsidRPr="007C5F46">
              <w:t>11.1 Собеседование-1 ч</w:t>
            </w:r>
          </w:p>
          <w:p w:rsidR="007C5F46" w:rsidRPr="007C5F46" w:rsidRDefault="007C5F46" w:rsidP="007C5F46">
            <w:pPr>
              <w:autoSpaceDE w:val="0"/>
              <w:autoSpaceDN w:val="0"/>
              <w:adjustRightInd w:val="0"/>
            </w:pPr>
            <w:r w:rsidRPr="007C5F46">
              <w:t>11.2 Самостоятельная работа и подготовка презентации, доклада-2 ч</w:t>
            </w:r>
          </w:p>
          <w:p w:rsidR="007C5F46" w:rsidRPr="007C5F46" w:rsidRDefault="007C5F46" w:rsidP="007C5F46">
            <w:pPr>
              <w:autoSpaceDE w:val="0"/>
              <w:autoSpaceDN w:val="0"/>
              <w:adjustRightInd w:val="0"/>
            </w:pPr>
            <w:r w:rsidRPr="007C5F46">
              <w:t>11.3 Решение и обсуждение ситуационных задач-2 ч</w:t>
            </w:r>
          </w:p>
          <w:p w:rsidR="007C5F46" w:rsidRPr="007C5F46" w:rsidRDefault="007C5F46" w:rsidP="007C5F46">
            <w:pPr>
              <w:autoSpaceDE w:val="0"/>
              <w:autoSpaceDN w:val="0"/>
              <w:adjustRightInd w:val="0"/>
            </w:pPr>
            <w:r w:rsidRPr="007C5F46">
              <w:t>11.4 Контрольный тестовый опрос -1 ч</w:t>
            </w:r>
          </w:p>
        </w:tc>
      </w:tr>
      <w:tr w:rsidR="007C5F46" w:rsidRPr="007C5F46" w:rsidTr="007C5F46">
        <w:trPr>
          <w:trHeight w:val="500"/>
        </w:trPr>
        <w:tc>
          <w:tcPr>
            <w:tcW w:w="8731" w:type="dxa"/>
            <w:shd w:val="clear" w:color="auto" w:fill="auto"/>
          </w:tcPr>
          <w:p w:rsidR="007C5F46" w:rsidRPr="007C5F46" w:rsidRDefault="007C5F46" w:rsidP="007C5F46">
            <w:pPr>
              <w:autoSpaceDE w:val="0"/>
              <w:autoSpaceDN w:val="0"/>
              <w:adjustRightInd w:val="0"/>
            </w:pPr>
            <w:r w:rsidRPr="007C5F46">
              <w:t>Тема 12 Ответственность за правонарушения в медицине</w:t>
            </w:r>
          </w:p>
          <w:p w:rsidR="007C5F46" w:rsidRPr="007C5F46" w:rsidRDefault="007C5F46" w:rsidP="007C5F46">
            <w:pPr>
              <w:autoSpaceDE w:val="0"/>
              <w:autoSpaceDN w:val="0"/>
              <w:adjustRightInd w:val="0"/>
            </w:pPr>
            <w:r w:rsidRPr="007C5F46">
              <w:t>12.1 Собеседование– 2 часа</w:t>
            </w:r>
          </w:p>
          <w:p w:rsidR="007C5F46" w:rsidRPr="007C5F46" w:rsidRDefault="007C5F46" w:rsidP="007C5F46">
            <w:pPr>
              <w:autoSpaceDE w:val="0"/>
              <w:autoSpaceDN w:val="0"/>
              <w:adjustRightInd w:val="0"/>
            </w:pPr>
            <w:r w:rsidRPr="007C5F46">
              <w:t>12.2 Решение и обсуждение ситуационных задач – 2 часа</w:t>
            </w:r>
          </w:p>
          <w:p w:rsidR="007C5F46" w:rsidRPr="007C5F46" w:rsidRDefault="007C5F46" w:rsidP="007C5F46">
            <w:pPr>
              <w:autoSpaceDE w:val="0"/>
              <w:autoSpaceDN w:val="0"/>
              <w:adjustRightInd w:val="0"/>
            </w:pPr>
            <w:r w:rsidRPr="007C5F46">
              <w:t>12.3 Контрольный тестовый опрос – 2 часа</w:t>
            </w:r>
          </w:p>
        </w:tc>
      </w:tr>
    </w:tbl>
    <w:p w:rsidR="007C5F46" w:rsidRPr="007C5F46" w:rsidRDefault="007C5F46" w:rsidP="007C5F46">
      <w:pPr>
        <w:keepNext/>
        <w:jc w:val="center"/>
        <w:outlineLvl w:val="0"/>
      </w:pPr>
    </w:p>
    <w:p w:rsidR="007C5F46" w:rsidRPr="007C5F46" w:rsidRDefault="007C5F46" w:rsidP="007C5F46">
      <w:pPr>
        <w:keepNext/>
        <w:jc w:val="center"/>
        <w:outlineLvl w:val="0"/>
        <w:rPr>
          <w:b/>
          <w:bCs/>
        </w:rPr>
      </w:pPr>
      <w:r w:rsidRPr="007C5F46">
        <w:rPr>
          <w:b/>
          <w:bCs/>
        </w:rPr>
        <w:t>Тема1 Общая теория государства и права</w:t>
      </w:r>
    </w:p>
    <w:p w:rsidR="007C5F46" w:rsidRPr="007C5F46" w:rsidRDefault="007C5F46" w:rsidP="007C5F46">
      <w:pPr>
        <w:jc w:val="center"/>
      </w:pPr>
      <w:r w:rsidRPr="007C5F46">
        <w:t xml:space="preserve">УК-1, ОПК-11, </w:t>
      </w:r>
      <w:r w:rsidRPr="007C5F46">
        <w:rPr>
          <w:bCs/>
        </w:rPr>
        <w:t>ИД-1.1, ИД-1.2, ИД-1.3, ИД-2.1, ИД-2.2</w:t>
      </w:r>
    </w:p>
    <w:p w:rsidR="007C5F46" w:rsidRPr="007C5F46" w:rsidRDefault="007C5F46" w:rsidP="007C5F46">
      <w:pPr>
        <w:keepNext/>
        <w:outlineLvl w:val="0"/>
        <w:rPr>
          <w:b/>
          <w:bCs/>
          <w:caps/>
        </w:rPr>
      </w:pPr>
    </w:p>
    <w:p w:rsidR="007C5F46" w:rsidRPr="007C5F46" w:rsidRDefault="007C5F46" w:rsidP="007C5F46">
      <w:pPr>
        <w:autoSpaceDE w:val="0"/>
        <w:autoSpaceDN w:val="0"/>
        <w:adjustRightInd w:val="0"/>
      </w:pPr>
      <w:r w:rsidRPr="007C5F46">
        <w:t>1.1 Собеседование;</w:t>
      </w:r>
    </w:p>
    <w:p w:rsidR="007C5F46" w:rsidRPr="007C5F46" w:rsidRDefault="007C5F46" w:rsidP="007C5F46">
      <w:pPr>
        <w:autoSpaceDE w:val="0"/>
        <w:autoSpaceDN w:val="0"/>
        <w:adjustRightInd w:val="0"/>
      </w:pPr>
      <w:r w:rsidRPr="007C5F46">
        <w:tab/>
        <w:t>Вопросы, выносимые на собеседование:</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1.Что такое норма. На какие группы подразделяют.</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2.Действия, противоречащие нормам права, наносящие вред личности, обществу, государству, называются...</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3.От чего зависит распространение нормативно правового акта?</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4.Структуры нормы права</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5.В какой форме принимаются нормативно-правовые акты министерств и ведомств РФ? Что регулируют? В каких случаях издаются?</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6.Иерархия нормативно-правовых актов РФ</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7.Принципы права – это…</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8.Классификация правонарушений…</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9.Что входит в состав правонарушения…</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10. В чем основное отличие уголовно-правовой и административно-правовой ответственностей?</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 xml:space="preserve">11. Что такое Конституция? </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 xml:space="preserve">12. Что является основными признаками государства? </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 xml:space="preserve">13. Из каких элементов складывается форма государства? </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14. Чем отличается президентская республика от парламентской республики?</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15. Назовите отличительные особенности монархии от других форм правления.</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 xml:space="preserve">16. Что такое правовое государство? </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17. Перечислите основные признаки правового государства.</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 xml:space="preserve">18. Что относится к внутренним функциям государства? </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19. Назовите классификацию конституций по способу принятия.</w:t>
      </w:r>
    </w:p>
    <w:p w:rsidR="007C5F46" w:rsidRPr="007C5F46" w:rsidRDefault="007C5F46" w:rsidP="007C5F46">
      <w:pPr>
        <w:shd w:val="clear" w:color="auto" w:fill="FFFFFF" w:themeFill="background1"/>
        <w:rPr>
          <w:color w:val="000000"/>
          <w:shd w:val="clear" w:color="auto" w:fill="FFFFFF"/>
        </w:rPr>
      </w:pPr>
      <w:r w:rsidRPr="007C5F46">
        <w:rPr>
          <w:color w:val="000000"/>
          <w:shd w:val="clear" w:color="auto" w:fill="FFFFFF"/>
        </w:rPr>
        <w:t xml:space="preserve">20.  Каково социальное назначение государства? </w:t>
      </w:r>
    </w:p>
    <w:p w:rsidR="007C5F46" w:rsidRPr="007C5F46" w:rsidRDefault="007C5F46" w:rsidP="007C5F46">
      <w:pPr>
        <w:shd w:val="clear" w:color="auto" w:fill="FFFFFF" w:themeFill="background1"/>
        <w:rPr>
          <w:color w:val="000000"/>
          <w:shd w:val="clear" w:color="auto" w:fill="FFFFFF"/>
        </w:rPr>
      </w:pPr>
    </w:p>
    <w:p w:rsidR="007C5F46" w:rsidRPr="007C5F46" w:rsidRDefault="007C5F46" w:rsidP="007C5F46">
      <w:pPr>
        <w:shd w:val="clear" w:color="auto" w:fill="FFFFFF" w:themeFill="background1"/>
        <w:rPr>
          <w:color w:val="000000"/>
          <w:shd w:val="clear" w:color="auto" w:fill="FFFFFF"/>
        </w:rPr>
      </w:pPr>
    </w:p>
    <w:p w:rsidR="007C5F46" w:rsidRPr="007C5F46" w:rsidRDefault="007C5F46" w:rsidP="007C5F46">
      <w:r w:rsidRPr="007C5F46">
        <w:t>1.2 Контрольный тестовый опрос</w:t>
      </w:r>
    </w:p>
    <w:p w:rsidR="007C5F46" w:rsidRPr="007C5F46" w:rsidRDefault="007C5F46" w:rsidP="007C5F46">
      <w:r w:rsidRPr="007C5F46">
        <w:t>1.Конституция предусматривает, что одно и то же лицо не может занимать должность Президента Российской Федерации более:</w:t>
      </w:r>
    </w:p>
    <w:p w:rsidR="007C5F46" w:rsidRPr="007C5F46" w:rsidRDefault="007C5F46" w:rsidP="007C5F46">
      <w:r w:rsidRPr="007C5F46">
        <w:t>а) четырех сроков подряд</w:t>
      </w:r>
    </w:p>
    <w:p w:rsidR="007C5F46" w:rsidRPr="007C5F46" w:rsidRDefault="007C5F46" w:rsidP="007C5F46">
      <w:r w:rsidRPr="007C5F46">
        <w:t>б) трёх сроков подряд</w:t>
      </w:r>
    </w:p>
    <w:p w:rsidR="007C5F46" w:rsidRPr="007C5F46" w:rsidRDefault="007C5F46" w:rsidP="007C5F46">
      <w:r w:rsidRPr="007C5F46">
        <w:t>в). двух сроков подряд</w:t>
      </w:r>
    </w:p>
    <w:p w:rsidR="007C5F46" w:rsidRPr="007C5F46" w:rsidRDefault="007C5F46" w:rsidP="007C5F46">
      <w:r w:rsidRPr="007C5F46">
        <w:t>г) одного срока</w:t>
      </w:r>
    </w:p>
    <w:p w:rsidR="007C5F46" w:rsidRPr="007C5F46" w:rsidRDefault="007C5F46" w:rsidP="007C5F46">
      <w:r w:rsidRPr="007C5F46">
        <w:t>2. Что такое народный суверенитет?</w:t>
      </w:r>
    </w:p>
    <w:p w:rsidR="007C5F46" w:rsidRPr="007C5F46" w:rsidRDefault="007C5F46" w:rsidP="007C5F46">
      <w:r w:rsidRPr="007C5F46">
        <w:t>а) принадлежащее ему верховенство власти</w:t>
      </w:r>
    </w:p>
    <w:p w:rsidR="007C5F46" w:rsidRPr="007C5F46" w:rsidRDefault="007C5F46" w:rsidP="007C5F46">
      <w:r w:rsidRPr="007C5F46">
        <w:t>б) благосостояние народа</w:t>
      </w:r>
    </w:p>
    <w:p w:rsidR="007C5F46" w:rsidRPr="007C5F46" w:rsidRDefault="007C5F46" w:rsidP="007C5F46">
      <w:r w:rsidRPr="007C5F46">
        <w:t>в) форма правления</w:t>
      </w:r>
    </w:p>
    <w:p w:rsidR="007C5F46" w:rsidRPr="007C5F46" w:rsidRDefault="007C5F46" w:rsidP="007C5F46">
      <w:r w:rsidRPr="007C5F46">
        <w:t>3. Чем государственный орган отличается от общественной организации?</w:t>
      </w:r>
    </w:p>
    <w:p w:rsidR="007C5F46" w:rsidRPr="007C5F46" w:rsidRDefault="007C5F46" w:rsidP="007C5F46">
      <w:r w:rsidRPr="007C5F46">
        <w:t>а) только способами образования</w:t>
      </w:r>
    </w:p>
    <w:p w:rsidR="007C5F46" w:rsidRPr="007C5F46" w:rsidRDefault="007C5F46" w:rsidP="007C5F46">
      <w:r w:rsidRPr="007C5F46">
        <w:t>б) способностью принимать нормативные акты</w:t>
      </w:r>
    </w:p>
    <w:p w:rsidR="007C5F46" w:rsidRPr="007C5F46" w:rsidRDefault="007C5F46" w:rsidP="007C5F46">
      <w:r w:rsidRPr="007C5F46">
        <w:t>в) сразу несколькими признаками, присущими только государственному органу и, среди них, право применять различные формы государственного принуждения</w:t>
      </w:r>
    </w:p>
    <w:p w:rsidR="007C5F46" w:rsidRPr="007C5F46" w:rsidRDefault="007C5F46" w:rsidP="007C5F46">
      <w:r w:rsidRPr="007C5F46">
        <w:t>4. Что такое всенародный референдум?</w:t>
      </w:r>
    </w:p>
    <w:p w:rsidR="007C5F46" w:rsidRPr="007C5F46" w:rsidRDefault="007C5F46" w:rsidP="007C5F46">
      <w:r w:rsidRPr="007C5F46">
        <w:t>а) голосование по важнейшим вопросам</w:t>
      </w:r>
    </w:p>
    <w:p w:rsidR="007C5F46" w:rsidRPr="007C5F46" w:rsidRDefault="007C5F46" w:rsidP="007C5F46">
      <w:r w:rsidRPr="007C5F46">
        <w:t>б) всенародное обсуждение</w:t>
      </w:r>
    </w:p>
    <w:p w:rsidR="007C5F46" w:rsidRPr="007C5F46" w:rsidRDefault="007C5F46" w:rsidP="007C5F46">
      <w:r w:rsidRPr="007C5F46">
        <w:t>в) собрание представителей народа</w:t>
      </w:r>
    </w:p>
    <w:p w:rsidR="007C5F46" w:rsidRPr="007C5F46" w:rsidRDefault="007C5F46" w:rsidP="007C5F46">
      <w:r w:rsidRPr="007C5F46">
        <w:t>5. Какое государство считается правовым?</w:t>
      </w:r>
    </w:p>
    <w:p w:rsidR="007C5F46" w:rsidRPr="007C5F46" w:rsidRDefault="007C5F46" w:rsidP="007C5F46">
      <w:r w:rsidRPr="007C5F46">
        <w:t>а) закрепленное в праве</w:t>
      </w:r>
    </w:p>
    <w:p w:rsidR="007C5F46" w:rsidRPr="007C5F46" w:rsidRDefault="007C5F46" w:rsidP="007C5F46">
      <w:r w:rsidRPr="007C5F46">
        <w:t>б) признающее примат права над государством, обязательность предписаний права для всех</w:t>
      </w:r>
    </w:p>
    <w:p w:rsidR="007C5F46" w:rsidRPr="007C5F46" w:rsidRDefault="007C5F46" w:rsidP="007C5F46">
      <w:r w:rsidRPr="007C5F46">
        <w:lastRenderedPageBreak/>
        <w:t>в) старающееся не менять своих правовых норм</w:t>
      </w:r>
    </w:p>
    <w:p w:rsidR="007C5F46" w:rsidRPr="007C5F46" w:rsidRDefault="007C5F46" w:rsidP="007C5F46">
      <w:r w:rsidRPr="007C5F46">
        <w:t>6. Кто решает вопрос о том, какие органы местного самоуправления организуются в данном муниципальном образовании?</w:t>
      </w:r>
    </w:p>
    <w:p w:rsidR="007C5F46" w:rsidRPr="007C5F46" w:rsidRDefault="007C5F46" w:rsidP="007C5F46">
      <w:r w:rsidRPr="007C5F46">
        <w:t>а) Правительство России</w:t>
      </w:r>
    </w:p>
    <w:p w:rsidR="007C5F46" w:rsidRPr="007C5F46" w:rsidRDefault="007C5F46" w:rsidP="007C5F46">
      <w:r w:rsidRPr="007C5F46">
        <w:t>б) население муниципального образования самостоятельно</w:t>
      </w:r>
    </w:p>
    <w:p w:rsidR="007C5F46" w:rsidRPr="007C5F46" w:rsidRDefault="007C5F46" w:rsidP="007C5F46">
      <w:r w:rsidRPr="007C5F46">
        <w:t>в) органы власти субъекта Федерации</w:t>
      </w:r>
    </w:p>
    <w:p w:rsidR="007C5F46" w:rsidRPr="007C5F46" w:rsidRDefault="007C5F46" w:rsidP="007C5F46">
      <w:r w:rsidRPr="007C5F46">
        <w:t>7. Кто представляет в России законодательную ветвь государственной власти?</w:t>
      </w:r>
    </w:p>
    <w:p w:rsidR="007C5F46" w:rsidRPr="007C5F46" w:rsidRDefault="007C5F46" w:rsidP="007C5F46">
      <w:pPr>
        <w:keepNext/>
        <w:outlineLvl w:val="0"/>
      </w:pPr>
      <w:r w:rsidRPr="007C5F46">
        <w:t>9. Что такое государственный суверенитет?</w:t>
      </w:r>
    </w:p>
    <w:p w:rsidR="007C5F46" w:rsidRPr="007C5F46" w:rsidRDefault="007C5F46" w:rsidP="007C5F46">
      <w:pPr>
        <w:keepNext/>
        <w:outlineLvl w:val="0"/>
      </w:pPr>
      <w:r w:rsidRPr="007C5F46">
        <w:t>а) верховенство, самостоятельность и независимость государственной власти как вовне, так и внутри государства</w:t>
      </w:r>
    </w:p>
    <w:p w:rsidR="007C5F46" w:rsidRPr="007C5F46" w:rsidRDefault="007C5F46" w:rsidP="007C5F46">
      <w:pPr>
        <w:keepNext/>
        <w:outlineLvl w:val="0"/>
      </w:pPr>
      <w:r w:rsidRPr="007C5F46">
        <w:t>б) признак государства</w:t>
      </w:r>
    </w:p>
    <w:p w:rsidR="007C5F46" w:rsidRPr="007C5F46" w:rsidRDefault="007C5F46" w:rsidP="007C5F46">
      <w:pPr>
        <w:keepNext/>
        <w:outlineLvl w:val="0"/>
      </w:pPr>
      <w:r w:rsidRPr="007C5F46">
        <w:t>в) правовой акт, принятый государством</w:t>
      </w:r>
    </w:p>
    <w:p w:rsidR="007C5F46" w:rsidRPr="007C5F46" w:rsidRDefault="007C5F46" w:rsidP="007C5F46">
      <w:pPr>
        <w:keepNext/>
        <w:outlineLvl w:val="0"/>
      </w:pPr>
      <w:r w:rsidRPr="007C5F46">
        <w:t>10. Какие формы собственности признаются в России?</w:t>
      </w:r>
    </w:p>
    <w:p w:rsidR="007C5F46" w:rsidRPr="007C5F46" w:rsidRDefault="007C5F46" w:rsidP="007C5F46">
      <w:pPr>
        <w:keepNext/>
        <w:outlineLvl w:val="0"/>
      </w:pPr>
      <w:r w:rsidRPr="007C5F46">
        <w:t>а) только государственная</w:t>
      </w:r>
    </w:p>
    <w:p w:rsidR="007C5F46" w:rsidRPr="007C5F46" w:rsidRDefault="007C5F46" w:rsidP="007C5F46">
      <w:pPr>
        <w:keepNext/>
        <w:outlineLvl w:val="0"/>
      </w:pPr>
      <w:r w:rsidRPr="007C5F46">
        <w:t>б) частная, государственная, муниципальная и иные</w:t>
      </w:r>
    </w:p>
    <w:p w:rsidR="007C5F46" w:rsidRPr="007C5F46" w:rsidRDefault="007C5F46" w:rsidP="007C5F46">
      <w:pPr>
        <w:keepNext/>
        <w:outlineLvl w:val="0"/>
      </w:pPr>
      <w:r w:rsidRPr="007C5F46">
        <w:t>в) Никакие</w:t>
      </w:r>
    </w:p>
    <w:p w:rsidR="007C5F46" w:rsidRPr="007C5F46" w:rsidRDefault="007C5F46" w:rsidP="007C5F46">
      <w:pPr>
        <w:keepNext/>
        <w:outlineLvl w:val="0"/>
      </w:pPr>
    </w:p>
    <w:p w:rsidR="007C5F46" w:rsidRPr="007C5F46" w:rsidRDefault="007C5F46" w:rsidP="007C5F46">
      <w:pPr>
        <w:pStyle w:val="affffd"/>
        <w:rPr>
          <w:bCs/>
        </w:rPr>
      </w:pPr>
      <w:r w:rsidRPr="007C5F46">
        <w:rPr>
          <w:bCs/>
        </w:rPr>
        <w:t>Ключ ответ: 1-бв; 2-в ;3-агд; 4-б ;5-авг ;6-б; 7-г; 8-в ;9-д ;10-в.</w:t>
      </w:r>
    </w:p>
    <w:p w:rsidR="007C5F46" w:rsidRPr="007C5F46" w:rsidRDefault="007C5F46" w:rsidP="007C5F46">
      <w:pPr>
        <w:keepNext/>
        <w:jc w:val="center"/>
        <w:outlineLvl w:val="0"/>
        <w:rPr>
          <w:b/>
          <w:bCs/>
        </w:rPr>
      </w:pPr>
      <w:r w:rsidRPr="007C5F46">
        <w:rPr>
          <w:b/>
          <w:bCs/>
        </w:rPr>
        <w:t>Тема 2 Основы конституционного права Российской Федерации</w:t>
      </w:r>
    </w:p>
    <w:p w:rsidR="007C5F46" w:rsidRPr="007C5F46" w:rsidRDefault="007C5F46" w:rsidP="007C5F46">
      <w:pPr>
        <w:jc w:val="center"/>
      </w:pPr>
      <w:r w:rsidRPr="007C5F46">
        <w:t xml:space="preserve">УК-1, ОПК-11, </w:t>
      </w:r>
      <w:r w:rsidRPr="007C5F46">
        <w:rPr>
          <w:bCs/>
        </w:rPr>
        <w:t>ИД-1.1, ИД-1.2, ИД-1.3, ИД-2.1, ИД-2.2</w:t>
      </w:r>
    </w:p>
    <w:p w:rsidR="007C5F46" w:rsidRPr="007C5F46" w:rsidRDefault="007C5F46" w:rsidP="00BE0F3C">
      <w:pPr>
        <w:keepNext/>
        <w:jc w:val="both"/>
        <w:outlineLvl w:val="0"/>
        <w:rPr>
          <w:b/>
          <w:bCs/>
        </w:rPr>
      </w:pPr>
    </w:p>
    <w:p w:rsidR="007C5F46" w:rsidRPr="007C5F46" w:rsidRDefault="007C5F46" w:rsidP="00BE0F3C">
      <w:pPr>
        <w:autoSpaceDE w:val="0"/>
        <w:autoSpaceDN w:val="0"/>
        <w:adjustRightInd w:val="0"/>
        <w:jc w:val="both"/>
      </w:pPr>
      <w:r w:rsidRPr="007C5F46">
        <w:t>2.1 Собеседование</w:t>
      </w:r>
    </w:p>
    <w:p w:rsidR="007C5F46" w:rsidRPr="007C5F46" w:rsidRDefault="007C5F46" w:rsidP="00BE0F3C">
      <w:pPr>
        <w:autoSpaceDE w:val="0"/>
        <w:autoSpaceDN w:val="0"/>
        <w:adjustRightInd w:val="0"/>
        <w:jc w:val="both"/>
      </w:pPr>
      <w:r w:rsidRPr="007C5F46">
        <w:tab/>
        <w:t>Вопросы, выносимые на собеседование:</w:t>
      </w:r>
    </w:p>
    <w:p w:rsidR="007C5F46" w:rsidRPr="007C5F46" w:rsidRDefault="007C5F46" w:rsidP="007865FB">
      <w:pPr>
        <w:pStyle w:val="a8"/>
        <w:numPr>
          <w:ilvl w:val="0"/>
          <w:numId w:val="350"/>
        </w:numPr>
        <w:spacing w:after="0" w:line="240" w:lineRule="auto"/>
        <w:jc w:val="both"/>
        <w:rPr>
          <w:rFonts w:ascii="Times New Roman" w:hAnsi="Times New Roman" w:cs="Times New Roman"/>
          <w:sz w:val="24"/>
          <w:szCs w:val="24"/>
        </w:rPr>
      </w:pPr>
      <w:r w:rsidRPr="007C5F46">
        <w:rPr>
          <w:rFonts w:ascii="Times New Roman" w:hAnsi="Times New Roman" w:cs="Times New Roman"/>
          <w:sz w:val="24"/>
          <w:szCs w:val="24"/>
        </w:rPr>
        <w:t>Дайте характеристику конституционному праву РФ как отрасли российского права, науке и учебной дисциплине.</w:t>
      </w:r>
    </w:p>
    <w:p w:rsidR="007C5F46" w:rsidRPr="007C5F46" w:rsidRDefault="007C5F46" w:rsidP="007865FB">
      <w:pPr>
        <w:pStyle w:val="a8"/>
        <w:numPr>
          <w:ilvl w:val="0"/>
          <w:numId w:val="350"/>
        </w:numPr>
        <w:spacing w:after="0" w:line="240" w:lineRule="auto"/>
        <w:jc w:val="both"/>
        <w:rPr>
          <w:rFonts w:ascii="Times New Roman" w:hAnsi="Times New Roman" w:cs="Times New Roman"/>
          <w:sz w:val="24"/>
          <w:szCs w:val="24"/>
        </w:rPr>
      </w:pPr>
      <w:r w:rsidRPr="007C5F46">
        <w:rPr>
          <w:rFonts w:ascii="Times New Roman" w:hAnsi="Times New Roman" w:cs="Times New Roman"/>
          <w:sz w:val="24"/>
          <w:szCs w:val="24"/>
        </w:rPr>
        <w:t>Перечислите источники конституционного права РФ, роль которых особо значима в процессе модернизации российской системы права.</w:t>
      </w:r>
    </w:p>
    <w:p w:rsidR="007C5F46" w:rsidRPr="007C5F46" w:rsidRDefault="007C5F46" w:rsidP="007865FB">
      <w:pPr>
        <w:pStyle w:val="a8"/>
        <w:numPr>
          <w:ilvl w:val="0"/>
          <w:numId w:val="350"/>
        </w:numPr>
        <w:spacing w:after="0" w:line="240" w:lineRule="auto"/>
        <w:jc w:val="both"/>
        <w:rPr>
          <w:rFonts w:ascii="Times New Roman" w:hAnsi="Times New Roman" w:cs="Times New Roman"/>
          <w:sz w:val="24"/>
          <w:szCs w:val="24"/>
        </w:rPr>
      </w:pPr>
      <w:r w:rsidRPr="007C5F46">
        <w:rPr>
          <w:rFonts w:ascii="Times New Roman" w:hAnsi="Times New Roman" w:cs="Times New Roman"/>
          <w:sz w:val="24"/>
          <w:szCs w:val="24"/>
        </w:rPr>
        <w:t>Перечислите критерии классификации конституций современных государств.</w:t>
      </w:r>
    </w:p>
    <w:p w:rsidR="007C5F46" w:rsidRPr="007C5F46" w:rsidRDefault="007C5F46" w:rsidP="007865FB">
      <w:pPr>
        <w:pStyle w:val="a8"/>
        <w:numPr>
          <w:ilvl w:val="0"/>
          <w:numId w:val="350"/>
        </w:numPr>
        <w:spacing w:after="0" w:line="240" w:lineRule="auto"/>
        <w:jc w:val="both"/>
        <w:rPr>
          <w:rFonts w:ascii="Times New Roman" w:hAnsi="Times New Roman" w:cs="Times New Roman"/>
          <w:sz w:val="24"/>
          <w:szCs w:val="24"/>
        </w:rPr>
      </w:pPr>
      <w:r w:rsidRPr="007C5F46">
        <w:rPr>
          <w:rFonts w:ascii="Times New Roman" w:hAnsi="Times New Roman" w:cs="Times New Roman"/>
          <w:sz w:val="24"/>
          <w:szCs w:val="24"/>
        </w:rPr>
        <w:t xml:space="preserve"> Назовите причины принятия Конституции РФ 1993 г.</w:t>
      </w:r>
    </w:p>
    <w:p w:rsidR="007C5F46" w:rsidRPr="007C5F46" w:rsidRDefault="007C5F46" w:rsidP="007865FB">
      <w:pPr>
        <w:pStyle w:val="a8"/>
        <w:numPr>
          <w:ilvl w:val="0"/>
          <w:numId w:val="350"/>
        </w:numPr>
        <w:spacing w:after="0" w:line="240" w:lineRule="auto"/>
        <w:jc w:val="both"/>
        <w:rPr>
          <w:rFonts w:ascii="Times New Roman" w:hAnsi="Times New Roman" w:cs="Times New Roman"/>
          <w:sz w:val="24"/>
          <w:szCs w:val="24"/>
        </w:rPr>
      </w:pPr>
      <w:r w:rsidRPr="007C5F46">
        <w:rPr>
          <w:rFonts w:ascii="Times New Roman" w:hAnsi="Times New Roman" w:cs="Times New Roman"/>
          <w:sz w:val="24"/>
          <w:szCs w:val="24"/>
        </w:rPr>
        <w:t>Конституция РФ является гибкой или жесткой? Свой ответ обоснуйте ссылками на соответствующие положения Конституции РФ.</w:t>
      </w:r>
    </w:p>
    <w:p w:rsidR="007C5F46" w:rsidRPr="007C5F46" w:rsidRDefault="007C5F46" w:rsidP="007865FB">
      <w:pPr>
        <w:pStyle w:val="a8"/>
        <w:numPr>
          <w:ilvl w:val="0"/>
          <w:numId w:val="350"/>
        </w:numPr>
        <w:spacing w:after="0" w:line="240" w:lineRule="auto"/>
        <w:jc w:val="both"/>
        <w:rPr>
          <w:rFonts w:ascii="Times New Roman" w:hAnsi="Times New Roman" w:cs="Times New Roman"/>
          <w:sz w:val="24"/>
          <w:szCs w:val="24"/>
        </w:rPr>
      </w:pPr>
      <w:r w:rsidRPr="007C5F46">
        <w:rPr>
          <w:rFonts w:ascii="Times New Roman" w:hAnsi="Times New Roman" w:cs="Times New Roman"/>
          <w:sz w:val="24"/>
          <w:szCs w:val="24"/>
        </w:rPr>
        <w:t xml:space="preserve">Перечислите формы осуществления народовластия, предусмотренные Конституцией РФ. </w:t>
      </w:r>
    </w:p>
    <w:p w:rsidR="007C5F46" w:rsidRPr="007C5F46" w:rsidRDefault="007C5F46" w:rsidP="007865FB">
      <w:pPr>
        <w:pStyle w:val="a8"/>
        <w:numPr>
          <w:ilvl w:val="0"/>
          <w:numId w:val="350"/>
        </w:numPr>
        <w:spacing w:after="0" w:line="240" w:lineRule="auto"/>
        <w:jc w:val="both"/>
        <w:rPr>
          <w:rFonts w:ascii="Times New Roman" w:hAnsi="Times New Roman" w:cs="Times New Roman"/>
          <w:sz w:val="24"/>
          <w:szCs w:val="24"/>
        </w:rPr>
      </w:pPr>
      <w:r w:rsidRPr="007C5F46">
        <w:rPr>
          <w:rFonts w:ascii="Times New Roman" w:hAnsi="Times New Roman" w:cs="Times New Roman"/>
          <w:sz w:val="24"/>
          <w:szCs w:val="24"/>
        </w:rPr>
        <w:t>Перечислите полномочия Президента РФ во внешнеполитической сфере.</w:t>
      </w:r>
    </w:p>
    <w:p w:rsidR="007C5F46" w:rsidRPr="007C5F46" w:rsidRDefault="007C5F46" w:rsidP="007865FB">
      <w:pPr>
        <w:pStyle w:val="a8"/>
        <w:numPr>
          <w:ilvl w:val="0"/>
          <w:numId w:val="350"/>
        </w:numPr>
        <w:spacing w:after="0" w:line="240" w:lineRule="auto"/>
        <w:jc w:val="both"/>
        <w:rPr>
          <w:rFonts w:ascii="Times New Roman" w:hAnsi="Times New Roman" w:cs="Times New Roman"/>
          <w:sz w:val="24"/>
          <w:szCs w:val="24"/>
        </w:rPr>
      </w:pPr>
      <w:r w:rsidRPr="007C5F46">
        <w:rPr>
          <w:rFonts w:ascii="Times New Roman" w:hAnsi="Times New Roman" w:cs="Times New Roman"/>
          <w:sz w:val="24"/>
          <w:szCs w:val="24"/>
        </w:rPr>
        <w:t>Опишите процедуру отрешения Президента РФ от должности.</w:t>
      </w:r>
    </w:p>
    <w:p w:rsidR="007C5F46" w:rsidRPr="007C5F46" w:rsidRDefault="007C5F46" w:rsidP="007865FB">
      <w:pPr>
        <w:pStyle w:val="a8"/>
        <w:numPr>
          <w:ilvl w:val="0"/>
          <w:numId w:val="350"/>
        </w:numPr>
        <w:spacing w:after="0" w:line="240" w:lineRule="auto"/>
        <w:jc w:val="both"/>
        <w:rPr>
          <w:rFonts w:ascii="Times New Roman" w:hAnsi="Times New Roman" w:cs="Times New Roman"/>
          <w:sz w:val="24"/>
          <w:szCs w:val="24"/>
        </w:rPr>
      </w:pPr>
      <w:r w:rsidRPr="007C5F46">
        <w:rPr>
          <w:rFonts w:ascii="Times New Roman" w:hAnsi="Times New Roman" w:cs="Times New Roman"/>
          <w:sz w:val="24"/>
          <w:szCs w:val="24"/>
        </w:rPr>
        <w:t>Раскройте содержание стадий принятия федерального закона.</w:t>
      </w:r>
    </w:p>
    <w:p w:rsidR="007C5F46" w:rsidRPr="007C5F46" w:rsidRDefault="007C5F46" w:rsidP="007865FB">
      <w:pPr>
        <w:pStyle w:val="a8"/>
        <w:numPr>
          <w:ilvl w:val="0"/>
          <w:numId w:val="350"/>
        </w:numPr>
        <w:spacing w:after="0" w:line="240" w:lineRule="auto"/>
        <w:jc w:val="both"/>
        <w:rPr>
          <w:rFonts w:ascii="Times New Roman" w:hAnsi="Times New Roman" w:cs="Times New Roman"/>
          <w:sz w:val="24"/>
          <w:szCs w:val="24"/>
        </w:rPr>
      </w:pPr>
      <w:r w:rsidRPr="007C5F46">
        <w:rPr>
          <w:rFonts w:ascii="Times New Roman" w:hAnsi="Times New Roman" w:cs="Times New Roman"/>
          <w:sz w:val="24"/>
          <w:szCs w:val="24"/>
        </w:rPr>
        <w:t>Объясните понятие «Правовой статус личности».</w:t>
      </w:r>
    </w:p>
    <w:p w:rsidR="007C5F46" w:rsidRPr="007C5F46" w:rsidRDefault="007C5F46" w:rsidP="00BE0F3C">
      <w:pPr>
        <w:pStyle w:val="a8"/>
        <w:spacing w:after="0" w:line="240" w:lineRule="auto"/>
        <w:jc w:val="both"/>
        <w:rPr>
          <w:rFonts w:ascii="Times New Roman" w:hAnsi="Times New Roman" w:cs="Times New Roman"/>
          <w:sz w:val="24"/>
          <w:szCs w:val="24"/>
        </w:rPr>
      </w:pPr>
    </w:p>
    <w:p w:rsidR="007C5F46" w:rsidRPr="007C5F46" w:rsidRDefault="007C5F46" w:rsidP="00BE0F3C">
      <w:pPr>
        <w:jc w:val="both"/>
      </w:pPr>
      <w:r w:rsidRPr="007C5F46">
        <w:t>2.2 Контрольный тестовый опрос</w:t>
      </w:r>
    </w:p>
    <w:p w:rsidR="007C5F46" w:rsidRPr="007C5F46" w:rsidRDefault="007C5F46" w:rsidP="00BE0F3C">
      <w:pPr>
        <w:jc w:val="both"/>
        <w:rPr>
          <w:bCs/>
        </w:rPr>
      </w:pPr>
      <w:r w:rsidRPr="007C5F46">
        <w:tab/>
      </w:r>
      <w:r w:rsidRPr="007C5F46">
        <w:rPr>
          <w:bCs/>
        </w:rPr>
        <w:t>Примеры тестов</w:t>
      </w:r>
    </w:p>
    <w:p w:rsidR="007C5F46" w:rsidRPr="007C5F46" w:rsidRDefault="007C5F46" w:rsidP="00BE0F3C">
      <w:pPr>
        <w:pStyle w:val="affff4"/>
        <w:shd w:val="clear" w:color="auto" w:fill="FFFFFF"/>
        <w:spacing w:before="0" w:beforeAutospacing="0" w:after="0" w:afterAutospacing="0"/>
        <w:jc w:val="both"/>
        <w:rPr>
          <w:spacing w:val="8"/>
        </w:rPr>
      </w:pPr>
      <w:r w:rsidRPr="007C5F46">
        <w:rPr>
          <w:rStyle w:val="aff"/>
          <w:spacing w:val="8"/>
        </w:rPr>
        <w:t>1. Конституционная правоспособность – это:</w:t>
      </w:r>
    </w:p>
    <w:p w:rsidR="007C5F46" w:rsidRPr="007C5F46" w:rsidRDefault="007C5F46" w:rsidP="00BE0F3C">
      <w:pPr>
        <w:pStyle w:val="affff4"/>
        <w:shd w:val="clear" w:color="auto" w:fill="FFFFFF"/>
        <w:spacing w:before="0" w:beforeAutospacing="0" w:after="0" w:afterAutospacing="0"/>
        <w:ind w:firstLine="708"/>
        <w:jc w:val="both"/>
        <w:rPr>
          <w:spacing w:val="8"/>
        </w:rPr>
      </w:pPr>
      <w:r w:rsidRPr="007C5F46">
        <w:rPr>
          <w:spacing w:val="8"/>
        </w:rPr>
        <w:t>а) признаваемая, неотчуждаемая и гарантируемая способность каждого человека иметь с рождения права, свободы и выполнять обязанности в соответствие с общепризнанными началами и правовыми нормами международного и национального законодательства;</w:t>
      </w:r>
    </w:p>
    <w:p w:rsidR="007C5F46" w:rsidRPr="007C5F46" w:rsidRDefault="007C5F46" w:rsidP="00BE0F3C">
      <w:pPr>
        <w:pStyle w:val="affff4"/>
        <w:shd w:val="clear" w:color="auto" w:fill="FFFFFF"/>
        <w:spacing w:before="0" w:beforeAutospacing="0" w:after="0" w:afterAutospacing="0"/>
        <w:ind w:firstLine="708"/>
        <w:jc w:val="both"/>
        <w:rPr>
          <w:spacing w:val="8"/>
        </w:rPr>
      </w:pPr>
      <w:r w:rsidRPr="007C5F46">
        <w:rPr>
          <w:spacing w:val="8"/>
        </w:rPr>
        <w:t>б) закрепленное Конституцией РФ право гражданина избираться и быть избранным в органы государственной власти и местного самоуправления, а также участвовать в референдуме;</w:t>
      </w:r>
    </w:p>
    <w:p w:rsidR="007C5F46" w:rsidRPr="007C5F46" w:rsidRDefault="007C5F46" w:rsidP="00BE0F3C">
      <w:pPr>
        <w:pStyle w:val="affff4"/>
        <w:shd w:val="clear" w:color="auto" w:fill="FFFFFF"/>
        <w:spacing w:before="0" w:beforeAutospacing="0" w:after="0" w:afterAutospacing="0"/>
        <w:ind w:firstLine="708"/>
        <w:jc w:val="both"/>
        <w:rPr>
          <w:spacing w:val="8"/>
        </w:rPr>
      </w:pPr>
      <w:r w:rsidRPr="007C5F46">
        <w:rPr>
          <w:spacing w:val="8"/>
        </w:rPr>
        <w:t>в) предусмотренный Главой 9 Конституции РФ особый порядок принятия поправок и пересмотра ее положений.</w:t>
      </w:r>
    </w:p>
    <w:p w:rsidR="007C5F46" w:rsidRPr="007C5F46" w:rsidRDefault="007C5F46" w:rsidP="00BE0F3C">
      <w:pPr>
        <w:pStyle w:val="affff4"/>
        <w:shd w:val="clear" w:color="auto" w:fill="FFFFFF"/>
        <w:spacing w:before="0" w:beforeAutospacing="0" w:after="0" w:afterAutospacing="0"/>
        <w:jc w:val="both"/>
        <w:rPr>
          <w:spacing w:val="8"/>
        </w:rPr>
      </w:pPr>
      <w:r w:rsidRPr="007C5F46">
        <w:rPr>
          <w:rStyle w:val="aff"/>
          <w:spacing w:val="8"/>
        </w:rPr>
        <w:t>2. Если Указ Президента РФ противоречит Конституции РФ, будут действовать нормы:</w:t>
      </w:r>
    </w:p>
    <w:p w:rsidR="007C5F46" w:rsidRPr="007C5F46" w:rsidRDefault="007C5F46" w:rsidP="00BE0F3C">
      <w:pPr>
        <w:pStyle w:val="affff4"/>
        <w:shd w:val="clear" w:color="auto" w:fill="FFFFFF"/>
        <w:spacing w:before="0" w:beforeAutospacing="0" w:after="0" w:afterAutospacing="0"/>
        <w:ind w:firstLine="708"/>
        <w:jc w:val="both"/>
        <w:rPr>
          <w:spacing w:val="8"/>
        </w:rPr>
      </w:pPr>
      <w:r w:rsidRPr="007C5F46">
        <w:rPr>
          <w:spacing w:val="8"/>
        </w:rPr>
        <w:lastRenderedPageBreak/>
        <w:t>а) Конституции РФ;</w:t>
      </w:r>
    </w:p>
    <w:p w:rsidR="007C5F46" w:rsidRPr="007C5F46" w:rsidRDefault="007C5F46" w:rsidP="00BE0F3C">
      <w:pPr>
        <w:pStyle w:val="affff4"/>
        <w:shd w:val="clear" w:color="auto" w:fill="FFFFFF"/>
        <w:spacing w:before="0" w:beforeAutospacing="0" w:after="0" w:afterAutospacing="0"/>
        <w:ind w:firstLine="708"/>
        <w:jc w:val="both"/>
        <w:rPr>
          <w:spacing w:val="8"/>
        </w:rPr>
      </w:pPr>
      <w:r w:rsidRPr="007C5F46">
        <w:rPr>
          <w:spacing w:val="8"/>
        </w:rPr>
        <w:t>б) Указа Президента РФ;</w:t>
      </w:r>
    </w:p>
    <w:p w:rsidR="007C5F46" w:rsidRPr="007C5F46" w:rsidRDefault="007C5F46" w:rsidP="00BE0F3C">
      <w:pPr>
        <w:pStyle w:val="affff4"/>
        <w:shd w:val="clear" w:color="auto" w:fill="FFFFFF"/>
        <w:spacing w:before="0" w:beforeAutospacing="0" w:after="0" w:afterAutospacing="0"/>
        <w:ind w:firstLine="708"/>
        <w:jc w:val="both"/>
        <w:rPr>
          <w:spacing w:val="8"/>
        </w:rPr>
      </w:pPr>
      <w:r w:rsidRPr="007C5F46">
        <w:rPr>
          <w:spacing w:val="8"/>
        </w:rPr>
        <w:t>в) На усмотрение правоприменительного органа.</w:t>
      </w:r>
    </w:p>
    <w:p w:rsidR="007C5F46" w:rsidRPr="007C5F46" w:rsidRDefault="007C5F46" w:rsidP="00BE0F3C">
      <w:pPr>
        <w:pStyle w:val="affff4"/>
        <w:shd w:val="clear" w:color="auto" w:fill="FFFFFF"/>
        <w:spacing w:before="0" w:beforeAutospacing="0" w:after="0" w:afterAutospacing="0"/>
        <w:jc w:val="both"/>
        <w:rPr>
          <w:spacing w:val="8"/>
        </w:rPr>
      </w:pPr>
      <w:r w:rsidRPr="007C5F46">
        <w:rPr>
          <w:rStyle w:val="aff"/>
          <w:spacing w:val="8"/>
        </w:rPr>
        <w:t>3. Что гарантируется каждому гражданину и на что он имеет право согласно Конституции РФ?</w:t>
      </w:r>
    </w:p>
    <w:p w:rsidR="007C5F46" w:rsidRPr="007C5F46" w:rsidRDefault="007C5F46" w:rsidP="00BE0F3C">
      <w:pPr>
        <w:pStyle w:val="affff4"/>
        <w:shd w:val="clear" w:color="auto" w:fill="FFFFFF"/>
        <w:spacing w:before="0" w:beforeAutospacing="0" w:after="0" w:afterAutospacing="0"/>
        <w:ind w:firstLine="708"/>
        <w:jc w:val="both"/>
        <w:rPr>
          <w:spacing w:val="8"/>
        </w:rPr>
      </w:pPr>
      <w:r w:rsidRPr="007C5F46">
        <w:rPr>
          <w:spacing w:val="8"/>
        </w:rPr>
        <w:t>а) свобода слова, мысли, вероисповедания, совести</w:t>
      </w:r>
    </w:p>
    <w:p w:rsidR="007C5F46" w:rsidRPr="007C5F46" w:rsidRDefault="007C5F46" w:rsidP="00BE0F3C">
      <w:pPr>
        <w:pStyle w:val="affff4"/>
        <w:shd w:val="clear" w:color="auto" w:fill="FFFFFF"/>
        <w:spacing w:before="0" w:beforeAutospacing="0" w:after="0" w:afterAutospacing="0"/>
        <w:ind w:firstLine="708"/>
        <w:jc w:val="both"/>
        <w:rPr>
          <w:spacing w:val="8"/>
        </w:rPr>
      </w:pPr>
      <w:r w:rsidRPr="007C5F46">
        <w:rPr>
          <w:spacing w:val="8"/>
        </w:rPr>
        <w:t>б)</w:t>
      </w:r>
      <w:r w:rsidRPr="007C5F46">
        <w:rPr>
          <w:shd w:val="clear" w:color="auto" w:fill="FFFFFF"/>
        </w:rPr>
        <w:t xml:space="preserve"> свободно искать, получать, передавать, производить и распространять информацию любым законным способом.  </w:t>
      </w:r>
    </w:p>
    <w:p w:rsidR="007C5F46" w:rsidRPr="007C5F46" w:rsidRDefault="007C5F46" w:rsidP="00BE0F3C">
      <w:pPr>
        <w:ind w:firstLine="708"/>
        <w:jc w:val="both"/>
      </w:pPr>
      <w:r w:rsidRPr="007C5F46">
        <w:t>в) оплачиваемый ежегодный отпуск</w:t>
      </w:r>
    </w:p>
    <w:p w:rsidR="007C5F46" w:rsidRPr="007C5F46" w:rsidRDefault="007C5F46" w:rsidP="00BE0F3C">
      <w:pPr>
        <w:ind w:firstLine="708"/>
        <w:jc w:val="both"/>
      </w:pPr>
      <w:r w:rsidRPr="007C5F46">
        <w:t>г) бесплатное дошкольное, основное общее и среднее профессиональное образование в муниципальных образовательных учреждениях</w:t>
      </w:r>
    </w:p>
    <w:p w:rsidR="007C5F46" w:rsidRPr="007C5F46" w:rsidRDefault="007C5F46" w:rsidP="00BE0F3C">
      <w:pPr>
        <w:pStyle w:val="affff4"/>
        <w:shd w:val="clear" w:color="auto" w:fill="FFFFFF"/>
        <w:spacing w:before="0" w:beforeAutospacing="0" w:after="0" w:afterAutospacing="0"/>
        <w:jc w:val="both"/>
        <w:rPr>
          <w:spacing w:val="8"/>
        </w:rPr>
      </w:pPr>
      <w:r w:rsidRPr="007C5F46">
        <w:rPr>
          <w:rStyle w:val="aff"/>
          <w:spacing w:val="8"/>
        </w:rPr>
        <w:t>4. Какие субъекты РФ имеют свою конституцию и законодательство?</w:t>
      </w:r>
    </w:p>
    <w:p w:rsidR="007C5F46" w:rsidRPr="007C5F46" w:rsidRDefault="007C5F46" w:rsidP="00BE0F3C">
      <w:pPr>
        <w:pStyle w:val="affff4"/>
        <w:shd w:val="clear" w:color="auto" w:fill="FFFFFF"/>
        <w:spacing w:before="0" w:beforeAutospacing="0" w:after="0" w:afterAutospacing="0"/>
        <w:ind w:firstLine="708"/>
        <w:jc w:val="both"/>
        <w:rPr>
          <w:spacing w:val="8"/>
        </w:rPr>
      </w:pPr>
      <w:r w:rsidRPr="007C5F46">
        <w:rPr>
          <w:spacing w:val="8"/>
        </w:rPr>
        <w:t>а) Только республики;</w:t>
      </w:r>
    </w:p>
    <w:p w:rsidR="007C5F46" w:rsidRPr="007C5F46" w:rsidRDefault="007C5F46" w:rsidP="00BE0F3C">
      <w:pPr>
        <w:pStyle w:val="affff4"/>
        <w:shd w:val="clear" w:color="auto" w:fill="FFFFFF"/>
        <w:spacing w:before="0" w:beforeAutospacing="0" w:after="0" w:afterAutospacing="0"/>
        <w:ind w:firstLine="708"/>
        <w:jc w:val="both"/>
        <w:rPr>
          <w:spacing w:val="8"/>
        </w:rPr>
      </w:pPr>
      <w:r w:rsidRPr="007C5F46">
        <w:rPr>
          <w:spacing w:val="8"/>
        </w:rPr>
        <w:t>б) Только автономные округа и области</w:t>
      </w:r>
    </w:p>
    <w:p w:rsidR="007C5F46" w:rsidRPr="007C5F46" w:rsidRDefault="007C5F46" w:rsidP="00BE0F3C">
      <w:pPr>
        <w:pStyle w:val="affff4"/>
        <w:shd w:val="clear" w:color="auto" w:fill="FFFFFF"/>
        <w:spacing w:before="0" w:beforeAutospacing="0" w:after="0" w:afterAutospacing="0"/>
        <w:ind w:firstLine="708"/>
        <w:jc w:val="both"/>
        <w:rPr>
          <w:spacing w:val="8"/>
        </w:rPr>
      </w:pPr>
      <w:r w:rsidRPr="007C5F46">
        <w:rPr>
          <w:spacing w:val="8"/>
        </w:rPr>
        <w:t>в) Республики и автономные округа;</w:t>
      </w:r>
    </w:p>
    <w:p w:rsidR="007C5F46" w:rsidRPr="007C5F46" w:rsidRDefault="007C5F46" w:rsidP="00BE0F3C">
      <w:pPr>
        <w:pStyle w:val="affff4"/>
        <w:shd w:val="clear" w:color="auto" w:fill="FFFFFF"/>
        <w:spacing w:before="0" w:beforeAutospacing="0" w:after="0" w:afterAutospacing="0"/>
        <w:ind w:firstLine="708"/>
        <w:jc w:val="both"/>
        <w:rPr>
          <w:spacing w:val="8"/>
        </w:rPr>
      </w:pPr>
      <w:r w:rsidRPr="007C5F46">
        <w:rPr>
          <w:spacing w:val="8"/>
        </w:rPr>
        <w:t>г) Республики, автономные округа и автономные области.</w:t>
      </w:r>
    </w:p>
    <w:p w:rsidR="007C5F46" w:rsidRPr="007C5F46" w:rsidRDefault="007C5F46" w:rsidP="00BE0F3C">
      <w:pPr>
        <w:pStyle w:val="affff4"/>
        <w:shd w:val="clear" w:color="auto" w:fill="FFFFFF"/>
        <w:spacing w:before="0" w:beforeAutospacing="0" w:after="0" w:afterAutospacing="0"/>
        <w:ind w:firstLine="708"/>
        <w:jc w:val="both"/>
        <w:rPr>
          <w:spacing w:val="8"/>
        </w:rPr>
      </w:pPr>
      <w:r w:rsidRPr="007C5F46">
        <w:rPr>
          <w:spacing w:val="8"/>
        </w:rPr>
        <w:t xml:space="preserve">д) Никакие </w:t>
      </w:r>
    </w:p>
    <w:p w:rsidR="007C5F46" w:rsidRPr="007C5F46" w:rsidRDefault="007C5F46" w:rsidP="007C5F46">
      <w:pPr>
        <w:pStyle w:val="affff4"/>
        <w:shd w:val="clear" w:color="auto" w:fill="FFFFFF"/>
        <w:spacing w:before="0" w:beforeAutospacing="0" w:after="0" w:afterAutospacing="0"/>
        <w:rPr>
          <w:spacing w:val="8"/>
        </w:rPr>
      </w:pPr>
      <w:r w:rsidRPr="007C5F46">
        <w:rPr>
          <w:rStyle w:val="aff"/>
          <w:spacing w:val="8"/>
        </w:rPr>
        <w:t>5. Минимальный возраст гражданина для того, чтобы он прошел регистрацию в качестве кандидата на пост Президента РФ, составляет:</w:t>
      </w:r>
    </w:p>
    <w:p w:rsidR="007C5F46" w:rsidRPr="007C5F46" w:rsidRDefault="007C5F46" w:rsidP="007C5F46">
      <w:pPr>
        <w:pStyle w:val="affff4"/>
        <w:shd w:val="clear" w:color="auto" w:fill="FFFFFF"/>
        <w:spacing w:before="0" w:beforeAutospacing="0" w:after="0" w:afterAutospacing="0"/>
        <w:ind w:firstLine="708"/>
        <w:rPr>
          <w:spacing w:val="8"/>
        </w:rPr>
      </w:pPr>
      <w:r w:rsidRPr="007C5F46">
        <w:rPr>
          <w:spacing w:val="8"/>
        </w:rPr>
        <w:t>а)21 год</w:t>
      </w:r>
    </w:p>
    <w:p w:rsidR="007C5F46" w:rsidRPr="007C5F46" w:rsidRDefault="007C5F46" w:rsidP="007C5F46">
      <w:pPr>
        <w:pStyle w:val="affff4"/>
        <w:shd w:val="clear" w:color="auto" w:fill="FFFFFF"/>
        <w:spacing w:before="0" w:beforeAutospacing="0" w:after="0" w:afterAutospacing="0"/>
        <w:ind w:firstLine="708"/>
        <w:rPr>
          <w:spacing w:val="8"/>
        </w:rPr>
      </w:pPr>
      <w:r w:rsidRPr="007C5F46">
        <w:rPr>
          <w:spacing w:val="8"/>
        </w:rPr>
        <w:t>б) 35 лет;</w:t>
      </w:r>
    </w:p>
    <w:p w:rsidR="007C5F46" w:rsidRPr="007C5F46" w:rsidRDefault="007C5F46" w:rsidP="007C5F46">
      <w:pPr>
        <w:pStyle w:val="affff4"/>
        <w:shd w:val="clear" w:color="auto" w:fill="FFFFFF"/>
        <w:spacing w:before="0" w:beforeAutospacing="0" w:after="0" w:afterAutospacing="0"/>
        <w:ind w:firstLine="708"/>
        <w:rPr>
          <w:spacing w:val="8"/>
        </w:rPr>
      </w:pPr>
      <w:r w:rsidRPr="007C5F46">
        <w:rPr>
          <w:spacing w:val="8"/>
        </w:rPr>
        <w:t>в) 30 лет;</w:t>
      </w:r>
    </w:p>
    <w:p w:rsidR="007C5F46" w:rsidRPr="007C5F46" w:rsidRDefault="007C5F46" w:rsidP="007C5F46">
      <w:pPr>
        <w:pStyle w:val="affff4"/>
        <w:shd w:val="clear" w:color="auto" w:fill="FFFFFF"/>
        <w:spacing w:before="0" w:beforeAutospacing="0" w:after="0" w:afterAutospacing="0"/>
        <w:ind w:firstLine="708"/>
        <w:rPr>
          <w:spacing w:val="8"/>
        </w:rPr>
      </w:pPr>
      <w:r w:rsidRPr="007C5F46">
        <w:rPr>
          <w:spacing w:val="8"/>
        </w:rPr>
        <w:t>г) 40 лет.</w:t>
      </w:r>
    </w:p>
    <w:p w:rsidR="007C5F46" w:rsidRPr="007C5F46" w:rsidRDefault="007C5F46" w:rsidP="007C5F46">
      <w:pPr>
        <w:ind w:firstLine="708"/>
      </w:pPr>
      <w:r w:rsidRPr="007C5F46">
        <w:t>д) 45 лет</w:t>
      </w:r>
    </w:p>
    <w:p w:rsidR="007C5F46" w:rsidRPr="007C5F46" w:rsidRDefault="007C5F46" w:rsidP="007C5F46">
      <w:pPr>
        <w:ind w:firstLine="708"/>
      </w:pPr>
      <w:r w:rsidRPr="007C5F46">
        <w:t>е) 50 лет</w:t>
      </w:r>
    </w:p>
    <w:p w:rsidR="007C5F46" w:rsidRPr="007C5F46" w:rsidRDefault="007C5F46" w:rsidP="007C5F46">
      <w:pPr>
        <w:pStyle w:val="21"/>
        <w:spacing w:before="0" w:after="0"/>
        <w:textAlignment w:val="top"/>
        <w:rPr>
          <w:rFonts w:ascii="Times New Roman" w:hAnsi="Times New Roman" w:cs="Times New Roman"/>
          <w:b w:val="0"/>
          <w:bCs w:val="0"/>
          <w:sz w:val="24"/>
          <w:szCs w:val="24"/>
        </w:rPr>
      </w:pPr>
      <w:r w:rsidRPr="007C5F46">
        <w:rPr>
          <w:rFonts w:ascii="Times New Roman" w:hAnsi="Times New Roman" w:cs="Times New Roman"/>
          <w:b w:val="0"/>
          <w:bCs w:val="0"/>
          <w:sz w:val="24"/>
          <w:szCs w:val="24"/>
        </w:rPr>
        <w:t>6. К подзаконным актам относятся:</w:t>
      </w:r>
    </w:p>
    <w:p w:rsidR="007C5F46" w:rsidRPr="007C5F46" w:rsidRDefault="007C5F46" w:rsidP="007C5F46">
      <w:pPr>
        <w:pStyle w:val="21"/>
        <w:spacing w:before="0" w:after="0"/>
        <w:ind w:firstLine="708"/>
        <w:textAlignment w:val="top"/>
        <w:rPr>
          <w:rFonts w:ascii="Times New Roman" w:hAnsi="Times New Roman" w:cs="Times New Roman"/>
          <w:b w:val="0"/>
          <w:bCs w:val="0"/>
          <w:sz w:val="24"/>
          <w:szCs w:val="24"/>
        </w:rPr>
      </w:pPr>
      <w:r w:rsidRPr="007C5F46">
        <w:rPr>
          <w:rFonts w:ascii="Times New Roman" w:hAnsi="Times New Roman" w:cs="Times New Roman"/>
          <w:b w:val="0"/>
          <w:bCs w:val="0"/>
          <w:sz w:val="24"/>
          <w:szCs w:val="24"/>
        </w:rPr>
        <w:t xml:space="preserve">а) указы и распоряжения Президента РФ; </w:t>
      </w:r>
    </w:p>
    <w:p w:rsidR="007C5F46" w:rsidRPr="007C5F46" w:rsidRDefault="007C5F46" w:rsidP="007C5F46">
      <w:pPr>
        <w:pStyle w:val="21"/>
        <w:spacing w:before="0" w:after="0"/>
        <w:ind w:firstLine="708"/>
        <w:textAlignment w:val="top"/>
        <w:rPr>
          <w:rFonts w:ascii="Times New Roman" w:hAnsi="Times New Roman" w:cs="Times New Roman"/>
          <w:b w:val="0"/>
          <w:bCs w:val="0"/>
          <w:sz w:val="24"/>
          <w:szCs w:val="24"/>
        </w:rPr>
      </w:pPr>
      <w:r w:rsidRPr="007C5F46">
        <w:rPr>
          <w:rFonts w:ascii="Times New Roman" w:hAnsi="Times New Roman" w:cs="Times New Roman"/>
          <w:b w:val="0"/>
          <w:bCs w:val="0"/>
          <w:sz w:val="24"/>
          <w:szCs w:val="24"/>
        </w:rPr>
        <w:t xml:space="preserve">б) постановления и распоряжения Правительства РФ; </w:t>
      </w:r>
    </w:p>
    <w:p w:rsidR="007C5F46" w:rsidRPr="007C5F46" w:rsidRDefault="007C5F46" w:rsidP="007C5F46">
      <w:pPr>
        <w:pStyle w:val="21"/>
        <w:spacing w:before="0" w:after="0"/>
        <w:ind w:firstLine="708"/>
        <w:textAlignment w:val="top"/>
        <w:rPr>
          <w:rFonts w:ascii="Times New Roman" w:hAnsi="Times New Roman" w:cs="Times New Roman"/>
          <w:b w:val="0"/>
          <w:bCs w:val="0"/>
          <w:sz w:val="24"/>
          <w:szCs w:val="24"/>
        </w:rPr>
      </w:pPr>
      <w:r w:rsidRPr="007C5F46">
        <w:rPr>
          <w:rFonts w:ascii="Times New Roman" w:hAnsi="Times New Roman" w:cs="Times New Roman"/>
          <w:b w:val="0"/>
          <w:bCs w:val="0"/>
          <w:sz w:val="24"/>
          <w:szCs w:val="24"/>
        </w:rPr>
        <w:t xml:space="preserve">в) приказы, инструкции, положения министерств; </w:t>
      </w:r>
    </w:p>
    <w:p w:rsidR="007C5F46" w:rsidRPr="007C5F46" w:rsidRDefault="007C5F46" w:rsidP="007C5F46">
      <w:pPr>
        <w:pStyle w:val="21"/>
        <w:spacing w:before="0" w:after="0"/>
        <w:ind w:firstLine="708"/>
        <w:textAlignment w:val="top"/>
        <w:rPr>
          <w:rFonts w:ascii="Times New Roman" w:hAnsi="Times New Roman" w:cs="Times New Roman"/>
          <w:b w:val="0"/>
          <w:bCs w:val="0"/>
          <w:sz w:val="24"/>
          <w:szCs w:val="24"/>
        </w:rPr>
      </w:pPr>
      <w:r w:rsidRPr="007C5F46">
        <w:rPr>
          <w:rFonts w:ascii="Times New Roman" w:hAnsi="Times New Roman" w:cs="Times New Roman"/>
          <w:b w:val="0"/>
          <w:bCs w:val="0"/>
          <w:sz w:val="24"/>
          <w:szCs w:val="24"/>
        </w:rPr>
        <w:t>г) локальные нормативные правовые акты</w:t>
      </w:r>
    </w:p>
    <w:p w:rsidR="007C5F46" w:rsidRPr="007C5F46" w:rsidRDefault="007C5F46" w:rsidP="007C5F46">
      <w:r w:rsidRPr="007C5F46">
        <w:t xml:space="preserve">7. Первая конституция принята в: </w:t>
      </w:r>
    </w:p>
    <w:p w:rsidR="007C5F46" w:rsidRPr="007C5F46" w:rsidRDefault="007C5F46" w:rsidP="007C5F46">
      <w:pPr>
        <w:ind w:firstLine="708"/>
      </w:pPr>
      <w:r w:rsidRPr="007C5F46">
        <w:t>а)1990</w:t>
      </w:r>
    </w:p>
    <w:p w:rsidR="007C5F46" w:rsidRPr="007C5F46" w:rsidRDefault="007C5F46" w:rsidP="007C5F46">
      <w:pPr>
        <w:ind w:firstLine="708"/>
      </w:pPr>
      <w:r w:rsidRPr="007C5F46">
        <w:t>б)1995</w:t>
      </w:r>
    </w:p>
    <w:p w:rsidR="007C5F46" w:rsidRPr="007C5F46" w:rsidRDefault="007C5F46" w:rsidP="007C5F46">
      <w:pPr>
        <w:ind w:firstLine="708"/>
      </w:pPr>
      <w:r w:rsidRPr="007C5F46">
        <w:t>в)1989</w:t>
      </w:r>
    </w:p>
    <w:p w:rsidR="007C5F46" w:rsidRPr="007C5F46" w:rsidRDefault="007C5F46" w:rsidP="007C5F46">
      <w:pPr>
        <w:ind w:firstLine="708"/>
      </w:pPr>
      <w:r w:rsidRPr="007C5F46">
        <w:t xml:space="preserve">г)1993 </w:t>
      </w:r>
    </w:p>
    <w:p w:rsidR="007C5F46" w:rsidRPr="007C5F46" w:rsidRDefault="007C5F46" w:rsidP="007C5F46">
      <w:r w:rsidRPr="007C5F46">
        <w:t>8. По форме правления Российская Федерация — это</w:t>
      </w:r>
    </w:p>
    <w:p w:rsidR="007C5F46" w:rsidRPr="007C5F46" w:rsidRDefault="007C5F46" w:rsidP="007C5F46">
      <w:pPr>
        <w:ind w:firstLine="708"/>
      </w:pPr>
      <w:r w:rsidRPr="007C5F46">
        <w:t>а) парламентская республика</w:t>
      </w:r>
    </w:p>
    <w:p w:rsidR="007C5F46" w:rsidRPr="007C5F46" w:rsidRDefault="007C5F46" w:rsidP="007C5F46">
      <w:pPr>
        <w:ind w:firstLine="708"/>
      </w:pPr>
      <w:r w:rsidRPr="007C5F46">
        <w:t>б) смешанная республика</w:t>
      </w:r>
    </w:p>
    <w:p w:rsidR="007C5F46" w:rsidRPr="007C5F46" w:rsidRDefault="007C5F46" w:rsidP="007C5F46">
      <w:pPr>
        <w:ind w:firstLine="708"/>
      </w:pPr>
      <w:r w:rsidRPr="007C5F46">
        <w:t>в) дуалистическая республика</w:t>
      </w:r>
    </w:p>
    <w:p w:rsidR="007C5F46" w:rsidRPr="007C5F46" w:rsidRDefault="007C5F46" w:rsidP="007C5F46">
      <w:pPr>
        <w:ind w:firstLine="708"/>
      </w:pPr>
      <w:r w:rsidRPr="007C5F46">
        <w:t>г) президентская республика</w:t>
      </w:r>
    </w:p>
    <w:p w:rsidR="007C5F46" w:rsidRPr="007C5F46" w:rsidRDefault="007C5F46" w:rsidP="007C5F46">
      <w:r w:rsidRPr="007C5F46">
        <w:t>9. Государственными символами РФ являются:</w:t>
      </w:r>
    </w:p>
    <w:p w:rsidR="007C5F46" w:rsidRPr="007C5F46" w:rsidRDefault="007C5F46" w:rsidP="007C5F46">
      <w:pPr>
        <w:ind w:firstLine="708"/>
      </w:pPr>
      <w:r w:rsidRPr="007C5F46">
        <w:t>а) флаг</w:t>
      </w:r>
    </w:p>
    <w:p w:rsidR="007C5F46" w:rsidRPr="007C5F46" w:rsidRDefault="007C5F46" w:rsidP="007C5F46">
      <w:pPr>
        <w:ind w:firstLine="708"/>
      </w:pPr>
      <w:r w:rsidRPr="007C5F46">
        <w:t>б) герб</w:t>
      </w:r>
    </w:p>
    <w:p w:rsidR="007C5F46" w:rsidRPr="007C5F46" w:rsidRDefault="007C5F46" w:rsidP="007C5F46">
      <w:pPr>
        <w:ind w:firstLine="708"/>
      </w:pPr>
      <w:r w:rsidRPr="007C5F46">
        <w:t>в) гимн</w:t>
      </w:r>
    </w:p>
    <w:p w:rsidR="007C5F46" w:rsidRPr="007C5F46" w:rsidRDefault="007C5F46" w:rsidP="007C5F46">
      <w:pPr>
        <w:ind w:firstLine="708"/>
      </w:pPr>
      <w:r w:rsidRPr="007C5F46">
        <w:t>г) конституция РФ</w:t>
      </w:r>
    </w:p>
    <w:p w:rsidR="007C5F46" w:rsidRPr="007C5F46" w:rsidRDefault="007C5F46" w:rsidP="007C5F46">
      <w:pPr>
        <w:ind w:firstLine="708"/>
      </w:pPr>
      <w:r w:rsidRPr="007C5F46">
        <w:t>д) президент</w:t>
      </w:r>
    </w:p>
    <w:p w:rsidR="007C5F46" w:rsidRPr="007C5F46" w:rsidRDefault="007C5F46" w:rsidP="007C5F46">
      <w:pPr>
        <w:pStyle w:val="21"/>
        <w:spacing w:before="0" w:after="0"/>
        <w:textAlignment w:val="top"/>
        <w:rPr>
          <w:rFonts w:ascii="Times New Roman" w:hAnsi="Times New Roman" w:cs="Times New Roman"/>
          <w:b w:val="0"/>
          <w:bCs w:val="0"/>
          <w:sz w:val="24"/>
          <w:szCs w:val="24"/>
        </w:rPr>
      </w:pPr>
      <w:r w:rsidRPr="007C5F46">
        <w:rPr>
          <w:rFonts w:ascii="Times New Roman" w:hAnsi="Times New Roman" w:cs="Times New Roman"/>
          <w:b w:val="0"/>
          <w:bCs w:val="0"/>
          <w:sz w:val="24"/>
          <w:szCs w:val="24"/>
        </w:rPr>
        <w:lastRenderedPageBreak/>
        <w:t xml:space="preserve">10.Граждане РФ вправе избирать и быть избранными: </w:t>
      </w:r>
    </w:p>
    <w:p w:rsidR="007C5F46" w:rsidRPr="007C5F46" w:rsidRDefault="007C5F46" w:rsidP="007C5F46">
      <w:pPr>
        <w:pStyle w:val="21"/>
        <w:spacing w:before="0" w:after="0"/>
        <w:ind w:firstLine="708"/>
        <w:textAlignment w:val="top"/>
        <w:rPr>
          <w:rFonts w:ascii="Times New Roman" w:hAnsi="Times New Roman" w:cs="Times New Roman"/>
          <w:b w:val="0"/>
          <w:bCs w:val="0"/>
          <w:sz w:val="24"/>
          <w:szCs w:val="24"/>
        </w:rPr>
      </w:pPr>
      <w:r w:rsidRPr="007C5F46">
        <w:rPr>
          <w:rFonts w:ascii="Times New Roman" w:hAnsi="Times New Roman" w:cs="Times New Roman"/>
          <w:b w:val="0"/>
          <w:bCs w:val="0"/>
          <w:sz w:val="24"/>
          <w:szCs w:val="24"/>
        </w:rPr>
        <w:t>а) в органы государственной власти</w:t>
      </w:r>
    </w:p>
    <w:p w:rsidR="007C5F46" w:rsidRPr="007C5F46" w:rsidRDefault="007C5F46" w:rsidP="007C5F46">
      <w:pPr>
        <w:pStyle w:val="21"/>
        <w:spacing w:before="0" w:after="0"/>
        <w:ind w:firstLine="708"/>
        <w:textAlignment w:val="top"/>
        <w:rPr>
          <w:rFonts w:ascii="Times New Roman" w:hAnsi="Times New Roman" w:cs="Times New Roman"/>
          <w:b w:val="0"/>
          <w:bCs w:val="0"/>
          <w:sz w:val="24"/>
          <w:szCs w:val="24"/>
        </w:rPr>
      </w:pPr>
      <w:r w:rsidRPr="007C5F46">
        <w:rPr>
          <w:rFonts w:ascii="Times New Roman" w:hAnsi="Times New Roman" w:cs="Times New Roman"/>
          <w:b w:val="0"/>
          <w:bCs w:val="0"/>
          <w:sz w:val="24"/>
          <w:szCs w:val="24"/>
        </w:rPr>
        <w:t>б) в органы местного самоуправления</w:t>
      </w:r>
    </w:p>
    <w:p w:rsidR="007C5F46" w:rsidRPr="007C5F46" w:rsidRDefault="007C5F46" w:rsidP="007C5F46">
      <w:pPr>
        <w:pStyle w:val="21"/>
        <w:spacing w:before="0" w:after="0"/>
        <w:ind w:firstLine="708"/>
        <w:textAlignment w:val="top"/>
        <w:rPr>
          <w:rFonts w:ascii="Times New Roman" w:hAnsi="Times New Roman" w:cs="Times New Roman"/>
          <w:b w:val="0"/>
          <w:bCs w:val="0"/>
          <w:sz w:val="24"/>
          <w:szCs w:val="24"/>
        </w:rPr>
      </w:pPr>
      <w:r w:rsidRPr="007C5F46">
        <w:rPr>
          <w:rFonts w:ascii="Times New Roman" w:hAnsi="Times New Roman" w:cs="Times New Roman"/>
          <w:b w:val="0"/>
          <w:bCs w:val="0"/>
          <w:sz w:val="24"/>
          <w:szCs w:val="24"/>
        </w:rPr>
        <w:t>в) в судебные органы</w:t>
      </w:r>
    </w:p>
    <w:p w:rsidR="007C5F46" w:rsidRPr="007C5F46" w:rsidRDefault="007C5F46" w:rsidP="007C5F46">
      <w:pPr>
        <w:pStyle w:val="21"/>
        <w:spacing w:before="0" w:after="0"/>
        <w:ind w:firstLine="708"/>
        <w:textAlignment w:val="top"/>
        <w:rPr>
          <w:rFonts w:ascii="Times New Roman" w:hAnsi="Times New Roman" w:cs="Times New Roman"/>
          <w:b w:val="0"/>
          <w:bCs w:val="0"/>
          <w:sz w:val="24"/>
          <w:szCs w:val="24"/>
        </w:rPr>
      </w:pPr>
      <w:r w:rsidRPr="007C5F46">
        <w:rPr>
          <w:rFonts w:ascii="Times New Roman" w:hAnsi="Times New Roman" w:cs="Times New Roman"/>
          <w:b w:val="0"/>
          <w:bCs w:val="0"/>
          <w:sz w:val="24"/>
          <w:szCs w:val="24"/>
        </w:rPr>
        <w:t>г) в органы исполнительной власти</w:t>
      </w:r>
    </w:p>
    <w:p w:rsidR="007C5F46" w:rsidRPr="007C5F46" w:rsidRDefault="007C5F46" w:rsidP="007C5F46">
      <w:pPr>
        <w:pStyle w:val="21"/>
        <w:spacing w:before="0" w:after="0"/>
        <w:textAlignment w:val="top"/>
        <w:rPr>
          <w:rFonts w:ascii="Times New Roman" w:hAnsi="Times New Roman" w:cs="Times New Roman"/>
          <w:b w:val="0"/>
          <w:bCs w:val="0"/>
          <w:sz w:val="24"/>
          <w:szCs w:val="24"/>
        </w:rPr>
      </w:pPr>
    </w:p>
    <w:p w:rsidR="007C5F46" w:rsidRPr="007C5F46" w:rsidRDefault="007C5F46" w:rsidP="007C5F46">
      <w:r w:rsidRPr="007C5F46">
        <w:t>Ключ ответ: 1)а 2)а 3)абвг 4)а 5)б 6)абвг 7)г 8)б 9)абв 10)аб</w:t>
      </w:r>
    </w:p>
    <w:p w:rsidR="007C5F46" w:rsidRPr="007C5F46" w:rsidRDefault="007C5F46" w:rsidP="007C5F46">
      <w:pPr>
        <w:pStyle w:val="affffd"/>
        <w:rPr>
          <w:bCs/>
        </w:rPr>
      </w:pPr>
    </w:p>
    <w:p w:rsidR="007C5F46" w:rsidRPr="007C5F46" w:rsidRDefault="007C5F46" w:rsidP="007C5F46">
      <w:pPr>
        <w:keepNext/>
        <w:outlineLvl w:val="0"/>
      </w:pPr>
    </w:p>
    <w:p w:rsidR="007C5F46" w:rsidRPr="007C5F46" w:rsidRDefault="007C5F46" w:rsidP="007C5F46">
      <w:pPr>
        <w:keepNext/>
        <w:jc w:val="center"/>
        <w:outlineLvl w:val="0"/>
        <w:rPr>
          <w:b/>
          <w:bCs/>
        </w:rPr>
      </w:pPr>
      <w:r w:rsidRPr="007C5F46">
        <w:rPr>
          <w:b/>
          <w:bCs/>
        </w:rPr>
        <w:t>Тема 3 Основы гражданского и трудового права Российской Федерации</w:t>
      </w:r>
    </w:p>
    <w:p w:rsidR="007C5F46" w:rsidRPr="007C5F46" w:rsidRDefault="007C5F46" w:rsidP="007C5F46">
      <w:pPr>
        <w:jc w:val="center"/>
      </w:pPr>
      <w:r w:rsidRPr="007C5F46">
        <w:t xml:space="preserve">УК-1, ОПК-11, </w:t>
      </w:r>
      <w:r w:rsidRPr="007C5F46">
        <w:rPr>
          <w:bCs/>
        </w:rPr>
        <w:t>ИД-1.1, ИД-1.2, ИД-1.3, ИД-2.1, ИД-2.2</w:t>
      </w:r>
    </w:p>
    <w:p w:rsidR="007C5F46" w:rsidRPr="007C5F46" w:rsidRDefault="007C5F46" w:rsidP="007C5F46">
      <w:pPr>
        <w:autoSpaceDE w:val="0"/>
        <w:autoSpaceDN w:val="0"/>
        <w:adjustRightInd w:val="0"/>
      </w:pPr>
      <w:r w:rsidRPr="007C5F46">
        <w:t>3.1 Собеседование</w:t>
      </w:r>
    </w:p>
    <w:p w:rsidR="007C5F46" w:rsidRPr="007C5F46" w:rsidRDefault="007C5F46" w:rsidP="007C5F46">
      <w:pPr>
        <w:autoSpaceDE w:val="0"/>
        <w:autoSpaceDN w:val="0"/>
        <w:adjustRightInd w:val="0"/>
      </w:pPr>
      <w:r w:rsidRPr="007C5F46">
        <w:tab/>
        <w:t>Вопросы, выносимые на собеседование:</w:t>
      </w:r>
    </w:p>
    <w:p w:rsidR="007C5F46" w:rsidRPr="007C5F46" w:rsidRDefault="007C5F46" w:rsidP="007865FB">
      <w:pPr>
        <w:numPr>
          <w:ilvl w:val="0"/>
          <w:numId w:val="349"/>
        </w:numPr>
      </w:pPr>
      <w:r w:rsidRPr="007C5F46">
        <w:t>Что такое гражданское право?</w:t>
      </w:r>
    </w:p>
    <w:p w:rsidR="007C5F46" w:rsidRPr="007C5F46" w:rsidRDefault="007C5F46" w:rsidP="007865FB">
      <w:pPr>
        <w:numPr>
          <w:ilvl w:val="0"/>
          <w:numId w:val="349"/>
        </w:numPr>
      </w:pPr>
      <w:r w:rsidRPr="007C5F46">
        <w:t>Какие основные принципы гражданского права?</w:t>
      </w:r>
    </w:p>
    <w:p w:rsidR="007C5F46" w:rsidRPr="007C5F46" w:rsidRDefault="007C5F46" w:rsidP="007865FB">
      <w:pPr>
        <w:numPr>
          <w:ilvl w:val="0"/>
          <w:numId w:val="349"/>
        </w:numPr>
      </w:pPr>
      <w:r w:rsidRPr="007C5F46">
        <w:t>К субъектам гражданских правоотношений относят:</w:t>
      </w:r>
    </w:p>
    <w:p w:rsidR="007C5F46" w:rsidRPr="007C5F46" w:rsidRDefault="007C5F46" w:rsidP="007865FB">
      <w:pPr>
        <w:numPr>
          <w:ilvl w:val="0"/>
          <w:numId w:val="349"/>
        </w:numPr>
      </w:pPr>
      <w:r w:rsidRPr="007C5F46">
        <w:t>Что такое физическое лицо?</w:t>
      </w:r>
    </w:p>
    <w:p w:rsidR="007C5F46" w:rsidRPr="007C5F46" w:rsidRDefault="007C5F46" w:rsidP="007865FB">
      <w:pPr>
        <w:numPr>
          <w:ilvl w:val="0"/>
          <w:numId w:val="349"/>
        </w:numPr>
      </w:pPr>
      <w:r w:rsidRPr="007C5F46">
        <w:t>Между кем складываются гражданские правоотношения и по какому поводу?</w:t>
      </w:r>
    </w:p>
    <w:p w:rsidR="007C5F46" w:rsidRPr="007C5F46" w:rsidRDefault="007C5F46" w:rsidP="007865FB">
      <w:pPr>
        <w:numPr>
          <w:ilvl w:val="0"/>
          <w:numId w:val="349"/>
        </w:numPr>
      </w:pPr>
      <w:r w:rsidRPr="007C5F46">
        <w:t>Внутренний трудовой распорядок и его правовое регулирование</w:t>
      </w:r>
    </w:p>
    <w:p w:rsidR="007C5F46" w:rsidRPr="007C5F46" w:rsidRDefault="007C5F46" w:rsidP="007865FB">
      <w:pPr>
        <w:numPr>
          <w:ilvl w:val="0"/>
          <w:numId w:val="349"/>
        </w:numPr>
      </w:pPr>
      <w:r w:rsidRPr="007C5F46">
        <w:t xml:space="preserve"> Дисциплинарная ответственность: понятие и вид</w:t>
      </w:r>
    </w:p>
    <w:p w:rsidR="007C5F46" w:rsidRPr="007C5F46" w:rsidRDefault="007C5F46" w:rsidP="007865FB">
      <w:pPr>
        <w:numPr>
          <w:ilvl w:val="0"/>
          <w:numId w:val="349"/>
        </w:numPr>
      </w:pPr>
      <w:r w:rsidRPr="007C5F46">
        <w:t xml:space="preserve">Материальная ответственность: виды и условия наставления </w:t>
      </w:r>
    </w:p>
    <w:p w:rsidR="007C5F46" w:rsidRPr="007C5F46" w:rsidRDefault="007C5F46" w:rsidP="007865FB">
      <w:pPr>
        <w:numPr>
          <w:ilvl w:val="0"/>
          <w:numId w:val="349"/>
        </w:numPr>
      </w:pPr>
      <w:r w:rsidRPr="007C5F46">
        <w:t>Регулирование трудовых правоотношений иммигрантов согласно ТК РФ</w:t>
      </w:r>
    </w:p>
    <w:p w:rsidR="007C5F46" w:rsidRPr="007C5F46" w:rsidRDefault="007C5F46" w:rsidP="007865FB">
      <w:pPr>
        <w:numPr>
          <w:ilvl w:val="0"/>
          <w:numId w:val="349"/>
        </w:numPr>
      </w:pPr>
      <w:r w:rsidRPr="007C5F46">
        <w:t>Основания прекращения трудовых правоотношений</w:t>
      </w:r>
    </w:p>
    <w:p w:rsidR="007C5F46" w:rsidRPr="007C5F46" w:rsidRDefault="007C5F46" w:rsidP="007C5F46">
      <w:pPr>
        <w:autoSpaceDE w:val="0"/>
        <w:autoSpaceDN w:val="0"/>
        <w:adjustRightInd w:val="0"/>
      </w:pPr>
    </w:p>
    <w:p w:rsidR="007C5F46" w:rsidRPr="007C5F46" w:rsidRDefault="007C5F46" w:rsidP="007C5F46">
      <w:pPr>
        <w:autoSpaceDE w:val="0"/>
        <w:autoSpaceDN w:val="0"/>
        <w:adjustRightInd w:val="0"/>
      </w:pPr>
    </w:p>
    <w:p w:rsidR="007C5F46" w:rsidRPr="007C5F46" w:rsidRDefault="007C5F46" w:rsidP="007C5F46">
      <w:pPr>
        <w:autoSpaceDE w:val="0"/>
        <w:autoSpaceDN w:val="0"/>
        <w:adjustRightInd w:val="0"/>
      </w:pPr>
      <w:r w:rsidRPr="007C5F46">
        <w:t>3.2 Контрольный тестовый опрос</w:t>
      </w:r>
    </w:p>
    <w:p w:rsidR="007C5F46" w:rsidRPr="007C5F46" w:rsidRDefault="007C5F46" w:rsidP="007C5F46">
      <w:r w:rsidRPr="007C5F46">
        <w:t>1.К основным принципам гражданского права относят:</w:t>
      </w:r>
    </w:p>
    <w:p w:rsidR="007C5F46" w:rsidRPr="007C5F46" w:rsidRDefault="007C5F46" w:rsidP="007C5F46">
      <w:r w:rsidRPr="007C5F46">
        <w:t xml:space="preserve"> а) неприкосновенность собственности</w:t>
      </w:r>
    </w:p>
    <w:p w:rsidR="007C5F46" w:rsidRPr="007C5F46" w:rsidRDefault="007C5F46" w:rsidP="007C5F46">
      <w:r w:rsidRPr="007C5F46">
        <w:t xml:space="preserve"> б) Принцип правильности</w:t>
      </w:r>
    </w:p>
    <w:p w:rsidR="007C5F46" w:rsidRPr="007C5F46" w:rsidRDefault="007C5F46" w:rsidP="007C5F46">
      <w:r w:rsidRPr="007C5F46">
        <w:t xml:space="preserve"> в) Принцип независимости </w:t>
      </w:r>
    </w:p>
    <w:p w:rsidR="007C5F46" w:rsidRPr="007C5F46" w:rsidRDefault="007C5F46" w:rsidP="007C5F46">
      <w:r w:rsidRPr="007C5F46">
        <w:t xml:space="preserve"> г) Вариативность</w:t>
      </w:r>
    </w:p>
    <w:p w:rsidR="007C5F46" w:rsidRPr="007C5F46" w:rsidRDefault="007C5F46" w:rsidP="007C5F46">
      <w:r w:rsidRPr="007C5F46">
        <w:t>2.Физическим лицом в гражданском праве признают человека:</w:t>
      </w:r>
    </w:p>
    <w:p w:rsidR="007C5F46" w:rsidRPr="007C5F46" w:rsidRDefault="007C5F46" w:rsidP="007C5F46">
      <w:r w:rsidRPr="007C5F46">
        <w:t xml:space="preserve"> а) участвующего в гражданских правоотношениях от своего имени, вне зависимости от пола, гражданства, вероисповедания и др.</w:t>
      </w:r>
    </w:p>
    <w:p w:rsidR="007C5F46" w:rsidRPr="007C5F46" w:rsidRDefault="007C5F46" w:rsidP="007C5F46">
      <w:r w:rsidRPr="007C5F46">
        <w:t xml:space="preserve"> б) участвующего в гражданских правоотношениях от иного имени, в зависимости от пола, гражданства, вероисповедания и др.</w:t>
      </w:r>
    </w:p>
    <w:p w:rsidR="007C5F46" w:rsidRPr="007C5F46" w:rsidRDefault="007C5F46" w:rsidP="007C5F46">
      <w:r w:rsidRPr="007C5F46">
        <w:t xml:space="preserve"> в) участвующего в юридических и социальных правоотношениях, в независимости</w:t>
      </w:r>
    </w:p>
    <w:p w:rsidR="007C5F46" w:rsidRPr="007C5F46" w:rsidRDefault="007C5F46" w:rsidP="007C5F46">
      <w:r w:rsidRPr="007C5F46">
        <w:t xml:space="preserve"> г) имеющие ограниченные права и свободу.</w:t>
      </w:r>
    </w:p>
    <w:p w:rsidR="007C5F46" w:rsidRPr="007C5F46" w:rsidRDefault="007C5F46" w:rsidP="007C5F46">
      <w:r w:rsidRPr="007C5F46">
        <w:t xml:space="preserve"> 3.Полная дееспособность наступает с </w:t>
      </w:r>
    </w:p>
    <w:p w:rsidR="007C5F46" w:rsidRPr="007C5F46" w:rsidRDefault="007C5F46" w:rsidP="007C5F46">
      <w:r w:rsidRPr="007C5F46">
        <w:t xml:space="preserve"> а) 14 лет</w:t>
      </w:r>
    </w:p>
    <w:p w:rsidR="007C5F46" w:rsidRPr="007C5F46" w:rsidRDefault="007C5F46" w:rsidP="007C5F46">
      <w:r w:rsidRPr="007C5F46">
        <w:t xml:space="preserve"> б) 18 лет</w:t>
      </w:r>
    </w:p>
    <w:p w:rsidR="007C5F46" w:rsidRPr="007C5F46" w:rsidRDefault="007C5F46" w:rsidP="007C5F46">
      <w:r w:rsidRPr="007C5F46">
        <w:t xml:space="preserve"> в) 16 лет</w:t>
      </w:r>
    </w:p>
    <w:p w:rsidR="007C5F46" w:rsidRPr="007C5F46" w:rsidRDefault="007C5F46" w:rsidP="007C5F46">
      <w:r w:rsidRPr="007C5F46">
        <w:t xml:space="preserve"> г) 21 год</w:t>
      </w:r>
    </w:p>
    <w:p w:rsidR="007C5F46" w:rsidRPr="007C5F46" w:rsidRDefault="007C5F46" w:rsidP="007C5F46">
      <w:r w:rsidRPr="007C5F46">
        <w:t xml:space="preserve"> 4.Согласно последним изменениям ГК РФ, к коммерческим организациям относят:</w:t>
      </w:r>
    </w:p>
    <w:p w:rsidR="007C5F46" w:rsidRPr="007C5F46" w:rsidRDefault="007C5F46" w:rsidP="007C5F46">
      <w:r w:rsidRPr="007C5F46">
        <w:t xml:space="preserve"> а) хозяйственные товарищества</w:t>
      </w:r>
    </w:p>
    <w:p w:rsidR="007C5F46" w:rsidRPr="007C5F46" w:rsidRDefault="007C5F46" w:rsidP="007C5F46">
      <w:r w:rsidRPr="007C5F46">
        <w:t xml:space="preserve"> б) гражданские собрания </w:t>
      </w:r>
    </w:p>
    <w:p w:rsidR="007C5F46" w:rsidRPr="007C5F46" w:rsidRDefault="007C5F46" w:rsidP="007C5F46">
      <w:r w:rsidRPr="007C5F46">
        <w:t xml:space="preserve"> в) колхозы</w:t>
      </w:r>
    </w:p>
    <w:p w:rsidR="007C5F46" w:rsidRPr="007C5F46" w:rsidRDefault="007C5F46" w:rsidP="007C5F46">
      <w:r w:rsidRPr="007C5F46">
        <w:t xml:space="preserve"> г) гражданские унитарные об</w:t>
      </w:r>
    </w:p>
    <w:p w:rsidR="007C5F46" w:rsidRPr="007C5F46" w:rsidRDefault="007C5F46" w:rsidP="007C5F46">
      <w:r w:rsidRPr="007C5F46">
        <w:t xml:space="preserve"> 5. Основной признак юридического лица является: </w:t>
      </w:r>
    </w:p>
    <w:p w:rsidR="007C5F46" w:rsidRPr="007C5F46" w:rsidRDefault="007C5F46" w:rsidP="007C5F46">
      <w:r w:rsidRPr="007C5F46">
        <w:t xml:space="preserve"> а) организационное разнообразие</w:t>
      </w:r>
    </w:p>
    <w:p w:rsidR="007C5F46" w:rsidRPr="007C5F46" w:rsidRDefault="007C5F46" w:rsidP="007C5F46">
      <w:r w:rsidRPr="007C5F46">
        <w:t xml:space="preserve"> б) имущественная обособленность</w:t>
      </w:r>
    </w:p>
    <w:p w:rsidR="007C5F46" w:rsidRPr="007C5F46" w:rsidRDefault="007C5F46" w:rsidP="007C5F46">
      <w:r w:rsidRPr="007C5F46">
        <w:t xml:space="preserve"> в) участие в гражданских правоотношениях от своего имени</w:t>
      </w:r>
    </w:p>
    <w:p w:rsidR="007C5F46" w:rsidRPr="007C5F46" w:rsidRDefault="007C5F46" w:rsidP="007C5F46">
      <w:r w:rsidRPr="007C5F46">
        <w:lastRenderedPageBreak/>
        <w:t xml:space="preserve"> г) схожесть с правами физических лиц</w:t>
      </w:r>
    </w:p>
    <w:p w:rsidR="007C5F46" w:rsidRPr="007C5F46" w:rsidRDefault="007C5F46" w:rsidP="007C5F46">
      <w:r w:rsidRPr="007C5F46">
        <w:t xml:space="preserve"> 6.  Правильное условие действительной сделки:</w:t>
      </w:r>
    </w:p>
    <w:p w:rsidR="007C5F46" w:rsidRPr="007C5F46" w:rsidRDefault="007C5F46" w:rsidP="007C5F46">
      <w:r w:rsidRPr="007C5F46">
        <w:t xml:space="preserve"> а) соответствие воли и волеизъявления участников сделки, т. е. отсутствие любых форм принуждения или обмана участников сделки</w:t>
      </w:r>
    </w:p>
    <w:p w:rsidR="007C5F46" w:rsidRPr="007C5F46" w:rsidRDefault="007C5F46" w:rsidP="007C5F46">
      <w:r w:rsidRPr="007C5F46">
        <w:t xml:space="preserve"> б) отклонения от формы заключения сделки</w:t>
      </w:r>
    </w:p>
    <w:p w:rsidR="007C5F46" w:rsidRPr="007C5F46" w:rsidRDefault="007C5F46" w:rsidP="007C5F46">
      <w:r w:rsidRPr="007C5F46">
        <w:t xml:space="preserve"> в) незаконность ее осуществления </w:t>
      </w:r>
    </w:p>
    <w:p w:rsidR="007C5F46" w:rsidRPr="007C5F46" w:rsidRDefault="007C5F46" w:rsidP="007C5F46">
      <w:r w:rsidRPr="007C5F46">
        <w:t xml:space="preserve"> г) сделкоспособность только одной стороны</w:t>
      </w:r>
    </w:p>
    <w:p w:rsidR="007C5F46" w:rsidRPr="007C5F46" w:rsidRDefault="007C5F46" w:rsidP="007C5F46">
      <w:r w:rsidRPr="007C5F46">
        <w:t xml:space="preserve"> 7. К важнейшим гражданско-правовым договорам в современной российской практике относят:</w:t>
      </w:r>
    </w:p>
    <w:p w:rsidR="007C5F46" w:rsidRPr="007C5F46" w:rsidRDefault="007C5F46" w:rsidP="007C5F46">
      <w:r w:rsidRPr="007C5F46">
        <w:t xml:space="preserve"> а) договор обмена</w:t>
      </w:r>
    </w:p>
    <w:p w:rsidR="007C5F46" w:rsidRPr="007C5F46" w:rsidRDefault="007C5F46" w:rsidP="007C5F46">
      <w:r w:rsidRPr="007C5F46">
        <w:t xml:space="preserve"> б) договор наряда</w:t>
      </w:r>
    </w:p>
    <w:p w:rsidR="007C5F46" w:rsidRPr="007C5F46" w:rsidRDefault="007C5F46" w:rsidP="007C5F46">
      <w:r w:rsidRPr="007C5F46">
        <w:t xml:space="preserve"> в) договор купли продажи </w:t>
      </w:r>
    </w:p>
    <w:p w:rsidR="007C5F46" w:rsidRPr="007C5F46" w:rsidRDefault="007C5F46" w:rsidP="007C5F46">
      <w:r w:rsidRPr="007C5F46">
        <w:t xml:space="preserve"> г) договор банковской защиты</w:t>
      </w:r>
    </w:p>
    <w:p w:rsidR="007C5F46" w:rsidRPr="007C5F46" w:rsidRDefault="007C5F46" w:rsidP="007C5F46">
      <w:r w:rsidRPr="007C5F46">
        <w:t xml:space="preserve"> 8. Триада правомочий, отражающих юридическое понимание термина “собственность”:</w:t>
      </w:r>
    </w:p>
    <w:p w:rsidR="007C5F46" w:rsidRPr="007C5F46" w:rsidRDefault="007C5F46" w:rsidP="007C5F46">
      <w:r w:rsidRPr="007C5F46">
        <w:t xml:space="preserve"> а) право владения, право продажи, право распоряжения</w:t>
      </w:r>
    </w:p>
    <w:p w:rsidR="007C5F46" w:rsidRPr="007C5F46" w:rsidRDefault="007C5F46" w:rsidP="007C5F46">
      <w:r w:rsidRPr="007C5F46">
        <w:t xml:space="preserve"> б) право передачи, право завладевания, право продления</w:t>
      </w:r>
    </w:p>
    <w:p w:rsidR="007C5F46" w:rsidRPr="007C5F46" w:rsidRDefault="007C5F46" w:rsidP="007C5F46">
      <w:r w:rsidRPr="007C5F46">
        <w:t xml:space="preserve"> в) право владения, право пользования, право распоряжения</w:t>
      </w:r>
    </w:p>
    <w:p w:rsidR="007C5F46" w:rsidRPr="007C5F46" w:rsidRDefault="007C5F46" w:rsidP="007C5F46">
      <w:r w:rsidRPr="007C5F46">
        <w:t xml:space="preserve"> г) право наследования, право утилизации, право приватизации</w:t>
      </w:r>
    </w:p>
    <w:p w:rsidR="007C5F46" w:rsidRPr="007C5F46" w:rsidRDefault="007C5F46" w:rsidP="007C5F46">
      <w:r w:rsidRPr="007C5F46">
        <w:t xml:space="preserve"> 9. К наследованию призываются: </w:t>
      </w:r>
    </w:p>
    <w:p w:rsidR="007C5F46" w:rsidRPr="007C5F46" w:rsidRDefault="007C5F46" w:rsidP="007C5F46">
      <w:r w:rsidRPr="007C5F46">
        <w:t xml:space="preserve"> а) граждане, находящиеся в живых в день открытия наследства  </w:t>
      </w:r>
    </w:p>
    <w:p w:rsidR="007C5F46" w:rsidRPr="007C5F46" w:rsidRDefault="007C5F46" w:rsidP="007C5F46">
      <w:r w:rsidRPr="007C5F46">
        <w:t xml:space="preserve"> б) юридические лица, существующие на день закрытия наследства, которые были указаны в завещании</w:t>
      </w:r>
    </w:p>
    <w:p w:rsidR="007C5F46" w:rsidRPr="007C5F46" w:rsidRDefault="007C5F46" w:rsidP="007C5F46">
      <w:r w:rsidRPr="007C5F46">
        <w:t xml:space="preserve"> в)</w:t>
      </w:r>
      <w:r w:rsidRPr="007C5F46">
        <w:rPr>
          <w:rFonts w:eastAsia="Verdana"/>
        </w:rPr>
        <w:t xml:space="preserve"> </w:t>
      </w:r>
      <w:r w:rsidRPr="007C5F46">
        <w:t>также зачатые при жизни наследодателя и родившиеся живыми до открытия наследства</w:t>
      </w:r>
    </w:p>
    <w:p w:rsidR="007C5F46" w:rsidRPr="007C5F46" w:rsidRDefault="007C5F46" w:rsidP="007C5F46">
      <w:r w:rsidRPr="007C5F46">
        <w:t xml:space="preserve"> г) районный суд</w:t>
      </w:r>
    </w:p>
    <w:p w:rsidR="007C5F46" w:rsidRPr="007C5F46" w:rsidRDefault="007C5F46" w:rsidP="007C5F46">
      <w:r w:rsidRPr="007C5F46">
        <w:t>10. С целью обеспечения исполнения обязательств законодательство предусматривает следующие способы:</w:t>
      </w:r>
    </w:p>
    <w:p w:rsidR="007C5F46" w:rsidRPr="007C5F46" w:rsidRDefault="007C5F46" w:rsidP="007C5F46">
      <w:r w:rsidRPr="007C5F46">
        <w:t xml:space="preserve"> а) придаток</w:t>
      </w:r>
    </w:p>
    <w:p w:rsidR="007C5F46" w:rsidRPr="007C5F46" w:rsidRDefault="007C5F46" w:rsidP="007C5F46">
      <w:r w:rsidRPr="007C5F46">
        <w:t xml:space="preserve"> б) пролог</w:t>
      </w:r>
    </w:p>
    <w:p w:rsidR="007C5F46" w:rsidRPr="007C5F46" w:rsidRDefault="007C5F46" w:rsidP="007C5F46">
      <w:r w:rsidRPr="007C5F46">
        <w:t xml:space="preserve"> в) поручительство </w:t>
      </w:r>
    </w:p>
    <w:p w:rsidR="007C5F46" w:rsidRPr="007C5F46" w:rsidRDefault="007C5F46" w:rsidP="007C5F46">
      <w:r w:rsidRPr="007C5F46">
        <w:t xml:space="preserve"> г) смертная казнь</w:t>
      </w:r>
    </w:p>
    <w:p w:rsidR="007C5F46" w:rsidRPr="007C5F46" w:rsidRDefault="007C5F46" w:rsidP="007C5F46">
      <w:r w:rsidRPr="007C5F46">
        <w:t xml:space="preserve"> </w:t>
      </w:r>
    </w:p>
    <w:p w:rsidR="007C5F46" w:rsidRPr="007C5F46" w:rsidRDefault="007C5F46" w:rsidP="007C5F46">
      <w:r w:rsidRPr="007C5F46">
        <w:t>Ключ ответ: 1-б;2-а;3-б;4-а;5-б;6-а;7-в;8-в;9-а;10-в</w:t>
      </w:r>
    </w:p>
    <w:p w:rsidR="007C5F46" w:rsidRPr="007C5F46" w:rsidRDefault="007C5F46" w:rsidP="007C5F46"/>
    <w:p w:rsidR="007C5F46" w:rsidRPr="007C5F46" w:rsidRDefault="007C5F46" w:rsidP="007C5F46"/>
    <w:p w:rsidR="007C5F46" w:rsidRPr="007C5F46" w:rsidRDefault="007C5F46" w:rsidP="007C5F46">
      <w:pPr>
        <w:keepNext/>
        <w:jc w:val="center"/>
        <w:outlineLvl w:val="0"/>
        <w:rPr>
          <w:b/>
          <w:bCs/>
        </w:rPr>
      </w:pPr>
      <w:r w:rsidRPr="007C5F46">
        <w:rPr>
          <w:b/>
          <w:bCs/>
        </w:rPr>
        <w:t>Тема 4 Основы семейного права Российской Федерации</w:t>
      </w:r>
    </w:p>
    <w:p w:rsidR="007C5F46" w:rsidRPr="007C5F46" w:rsidRDefault="007C5F46" w:rsidP="007C5F46">
      <w:pPr>
        <w:jc w:val="center"/>
      </w:pPr>
      <w:r w:rsidRPr="007C5F46">
        <w:t xml:space="preserve">УК-1, ОПК-11, </w:t>
      </w:r>
      <w:r w:rsidRPr="007C5F46">
        <w:rPr>
          <w:bCs/>
        </w:rPr>
        <w:t>ИД-1.1, ИД-1.2, ИД-1.3, ИД-2.1, ИД-2.2</w:t>
      </w:r>
    </w:p>
    <w:p w:rsidR="007C5F46" w:rsidRPr="007C5F46" w:rsidRDefault="007C5F46" w:rsidP="007C5F46">
      <w:pPr>
        <w:keepNext/>
        <w:jc w:val="center"/>
        <w:outlineLvl w:val="0"/>
        <w:rPr>
          <w:b/>
          <w:bCs/>
        </w:rPr>
      </w:pPr>
    </w:p>
    <w:p w:rsidR="007C5F46" w:rsidRPr="007C5F46" w:rsidRDefault="007C5F46" w:rsidP="007C5F46">
      <w:pPr>
        <w:autoSpaceDE w:val="0"/>
        <w:autoSpaceDN w:val="0"/>
        <w:adjustRightInd w:val="0"/>
      </w:pPr>
      <w:r w:rsidRPr="007C5F46">
        <w:t>4.1 Собеседование</w:t>
      </w:r>
    </w:p>
    <w:p w:rsidR="007C5F46" w:rsidRPr="007C5F46" w:rsidRDefault="007C5F46" w:rsidP="007C5F46">
      <w:pPr>
        <w:autoSpaceDE w:val="0"/>
        <w:autoSpaceDN w:val="0"/>
        <w:adjustRightInd w:val="0"/>
      </w:pPr>
      <w:r w:rsidRPr="007C5F46">
        <w:tab/>
        <w:t>Вопросы, выносимые на собеседование:</w:t>
      </w:r>
    </w:p>
    <w:p w:rsidR="007C5F46" w:rsidRPr="007C5F46" w:rsidRDefault="007C5F46" w:rsidP="007865FB">
      <w:pPr>
        <w:pStyle w:val="a8"/>
        <w:numPr>
          <w:ilvl w:val="0"/>
          <w:numId w:val="352"/>
        </w:numPr>
        <w:spacing w:after="0" w:line="240" w:lineRule="auto"/>
        <w:rPr>
          <w:rStyle w:val="aff"/>
          <w:rFonts w:ascii="Times New Roman" w:hAnsi="Times New Roman" w:cs="Times New Roman"/>
          <w:b w:val="0"/>
          <w:bCs w:val="0"/>
          <w:sz w:val="24"/>
          <w:szCs w:val="24"/>
        </w:rPr>
      </w:pPr>
      <w:r w:rsidRPr="007C5F46">
        <w:rPr>
          <w:rStyle w:val="aff"/>
          <w:rFonts w:ascii="Times New Roman" w:hAnsi="Times New Roman" w:cs="Times New Roman"/>
          <w:color w:val="2B2727"/>
          <w:spacing w:val="8"/>
          <w:sz w:val="24"/>
          <w:szCs w:val="24"/>
          <w:shd w:val="clear" w:color="auto" w:fill="FFFFFF"/>
        </w:rPr>
        <w:t>Кому из супругов принадлежит имущество, полученное мужем по наследству во время состояния в брачных отношениях, а кому при разводе? Почему?</w:t>
      </w:r>
    </w:p>
    <w:p w:rsidR="007C5F46" w:rsidRPr="007C5F46" w:rsidRDefault="007C5F46" w:rsidP="007865FB">
      <w:pPr>
        <w:pStyle w:val="a8"/>
        <w:numPr>
          <w:ilvl w:val="0"/>
          <w:numId w:val="352"/>
        </w:numPr>
        <w:spacing w:after="0" w:line="240" w:lineRule="auto"/>
        <w:rPr>
          <w:rFonts w:ascii="Times New Roman" w:hAnsi="Times New Roman" w:cs="Times New Roman"/>
          <w:sz w:val="24"/>
          <w:szCs w:val="24"/>
        </w:rPr>
      </w:pPr>
      <w:r w:rsidRPr="007C5F46">
        <w:rPr>
          <w:rFonts w:ascii="Times New Roman" w:hAnsi="Times New Roman" w:cs="Times New Roman"/>
          <w:sz w:val="24"/>
          <w:szCs w:val="24"/>
        </w:rPr>
        <w:t>Уважительные причины вступления в брак с 16 лет, и кто выносит разрешение на бракосочетание?</w:t>
      </w:r>
    </w:p>
    <w:p w:rsidR="007C5F46" w:rsidRPr="007C5F46" w:rsidRDefault="007C5F46" w:rsidP="007865FB">
      <w:pPr>
        <w:pStyle w:val="a8"/>
        <w:numPr>
          <w:ilvl w:val="0"/>
          <w:numId w:val="352"/>
        </w:numPr>
        <w:spacing w:after="0" w:line="240" w:lineRule="auto"/>
        <w:rPr>
          <w:rFonts w:ascii="Times New Roman" w:hAnsi="Times New Roman" w:cs="Times New Roman"/>
          <w:sz w:val="24"/>
          <w:szCs w:val="24"/>
        </w:rPr>
      </w:pPr>
      <w:r w:rsidRPr="007C5F46">
        <w:rPr>
          <w:rFonts w:ascii="Times New Roman" w:hAnsi="Times New Roman" w:cs="Times New Roman"/>
          <w:sz w:val="24"/>
          <w:szCs w:val="24"/>
        </w:rPr>
        <w:t>При каких условиях брак расторгается в суде, а при каких в ЗАГСе?</w:t>
      </w:r>
    </w:p>
    <w:p w:rsidR="007C5F46" w:rsidRPr="007C5F46" w:rsidRDefault="007C5F46" w:rsidP="007865FB">
      <w:pPr>
        <w:pStyle w:val="a8"/>
        <w:numPr>
          <w:ilvl w:val="0"/>
          <w:numId w:val="352"/>
        </w:numPr>
        <w:spacing w:after="0" w:line="240" w:lineRule="auto"/>
        <w:rPr>
          <w:rFonts w:ascii="Times New Roman" w:eastAsia="Times New Roman" w:hAnsi="Times New Roman" w:cs="Times New Roman"/>
          <w:color w:val="000000"/>
          <w:sz w:val="24"/>
          <w:szCs w:val="24"/>
          <w:lang w:eastAsia="ru-RU"/>
        </w:rPr>
      </w:pPr>
      <w:r w:rsidRPr="007C5F46">
        <w:rPr>
          <w:rFonts w:ascii="Times New Roman" w:eastAsia="Times New Roman" w:hAnsi="Times New Roman" w:cs="Times New Roman"/>
          <w:color w:val="000000"/>
          <w:sz w:val="24"/>
          <w:szCs w:val="24"/>
          <w:lang w:eastAsia="ru-RU"/>
        </w:rPr>
        <w:t xml:space="preserve">Основание признания брака недействительным </w:t>
      </w:r>
    </w:p>
    <w:p w:rsidR="007C5F46" w:rsidRPr="007C5F46" w:rsidRDefault="007C5F46" w:rsidP="007865FB">
      <w:pPr>
        <w:pStyle w:val="a8"/>
        <w:numPr>
          <w:ilvl w:val="0"/>
          <w:numId w:val="352"/>
        </w:numPr>
        <w:spacing w:after="0" w:line="240" w:lineRule="auto"/>
        <w:rPr>
          <w:rFonts w:ascii="Times New Roman" w:eastAsia="Times New Roman" w:hAnsi="Times New Roman" w:cs="Times New Roman"/>
          <w:color w:val="000000"/>
          <w:sz w:val="24"/>
          <w:szCs w:val="24"/>
          <w:lang w:eastAsia="ru-RU"/>
        </w:rPr>
      </w:pPr>
      <w:r w:rsidRPr="007C5F46">
        <w:rPr>
          <w:rFonts w:ascii="Times New Roman" w:eastAsia="Times New Roman" w:hAnsi="Times New Roman" w:cs="Times New Roman"/>
          <w:color w:val="000000"/>
          <w:sz w:val="24"/>
          <w:szCs w:val="24"/>
          <w:lang w:eastAsia="ru-RU"/>
        </w:rPr>
        <w:t>Права несовершеннолетних детей</w:t>
      </w:r>
    </w:p>
    <w:p w:rsidR="007C5F46" w:rsidRPr="007C5F46" w:rsidRDefault="007C5F46" w:rsidP="007865FB">
      <w:pPr>
        <w:pStyle w:val="a8"/>
        <w:numPr>
          <w:ilvl w:val="0"/>
          <w:numId w:val="352"/>
        </w:numPr>
        <w:spacing w:after="0" w:line="240" w:lineRule="auto"/>
        <w:rPr>
          <w:rFonts w:ascii="Times New Roman" w:hAnsi="Times New Roman" w:cs="Times New Roman"/>
          <w:sz w:val="24"/>
          <w:szCs w:val="24"/>
        </w:rPr>
      </w:pPr>
      <w:r w:rsidRPr="007C5F46">
        <w:rPr>
          <w:rFonts w:ascii="Times New Roman" w:eastAsia="Times New Roman" w:hAnsi="Times New Roman" w:cs="Times New Roman"/>
          <w:color w:val="000000"/>
          <w:sz w:val="24"/>
          <w:szCs w:val="24"/>
          <w:lang w:eastAsia="ru-RU"/>
        </w:rPr>
        <w:t>Что такое алименты и каковы их размеры?</w:t>
      </w:r>
    </w:p>
    <w:p w:rsidR="007C5F46" w:rsidRPr="007C5F46" w:rsidRDefault="007C5F46" w:rsidP="007865FB">
      <w:pPr>
        <w:pStyle w:val="a8"/>
        <w:numPr>
          <w:ilvl w:val="0"/>
          <w:numId w:val="352"/>
        </w:numPr>
        <w:spacing w:after="0" w:line="240" w:lineRule="auto"/>
        <w:rPr>
          <w:rFonts w:ascii="Times New Roman" w:hAnsi="Times New Roman" w:cs="Times New Roman"/>
          <w:color w:val="000000"/>
          <w:sz w:val="24"/>
          <w:szCs w:val="24"/>
          <w:shd w:val="clear" w:color="auto" w:fill="FFFFFF"/>
        </w:rPr>
      </w:pPr>
      <w:r w:rsidRPr="007C5F46">
        <w:rPr>
          <w:rFonts w:ascii="Times New Roman" w:hAnsi="Times New Roman" w:cs="Times New Roman"/>
          <w:color w:val="000000"/>
          <w:sz w:val="24"/>
          <w:szCs w:val="24"/>
          <w:shd w:val="clear" w:color="auto" w:fill="FFFFFF"/>
        </w:rPr>
        <w:t>Различие между опекой и попечительством</w:t>
      </w:r>
    </w:p>
    <w:p w:rsidR="007C5F46" w:rsidRPr="007C5F46" w:rsidRDefault="007C5F46" w:rsidP="007865FB">
      <w:pPr>
        <w:pStyle w:val="a8"/>
        <w:numPr>
          <w:ilvl w:val="0"/>
          <w:numId w:val="352"/>
        </w:numPr>
        <w:spacing w:after="0" w:line="240" w:lineRule="auto"/>
        <w:rPr>
          <w:rFonts w:ascii="Times New Roman" w:hAnsi="Times New Roman" w:cs="Times New Roman"/>
          <w:sz w:val="24"/>
          <w:szCs w:val="24"/>
        </w:rPr>
      </w:pPr>
      <w:r w:rsidRPr="007C5F46">
        <w:rPr>
          <w:rFonts w:ascii="Times New Roman" w:hAnsi="Times New Roman" w:cs="Times New Roman"/>
          <w:color w:val="000000"/>
          <w:sz w:val="24"/>
          <w:szCs w:val="24"/>
          <w:shd w:val="clear" w:color="auto" w:fill="FFFFFF"/>
        </w:rPr>
        <w:t>Что такое семейное право и его принципы</w:t>
      </w:r>
    </w:p>
    <w:p w:rsidR="007C5F46" w:rsidRPr="007C5F46" w:rsidRDefault="007C5F46" w:rsidP="007865FB">
      <w:pPr>
        <w:pStyle w:val="a8"/>
        <w:numPr>
          <w:ilvl w:val="0"/>
          <w:numId w:val="352"/>
        </w:numPr>
        <w:spacing w:after="0" w:line="240" w:lineRule="auto"/>
        <w:rPr>
          <w:rFonts w:ascii="Times New Roman" w:hAnsi="Times New Roman" w:cs="Times New Roman"/>
          <w:sz w:val="24"/>
          <w:szCs w:val="24"/>
        </w:rPr>
      </w:pPr>
      <w:r w:rsidRPr="007C5F46">
        <w:rPr>
          <w:rFonts w:ascii="Times New Roman" w:hAnsi="Times New Roman" w:cs="Times New Roman"/>
          <w:sz w:val="24"/>
          <w:szCs w:val="24"/>
        </w:rPr>
        <w:t>Что является личной собственностью каждого из супругов?</w:t>
      </w:r>
    </w:p>
    <w:p w:rsidR="007C5F46" w:rsidRPr="007C5F46" w:rsidRDefault="007C5F46" w:rsidP="007865FB">
      <w:pPr>
        <w:pStyle w:val="a8"/>
        <w:numPr>
          <w:ilvl w:val="0"/>
          <w:numId w:val="352"/>
        </w:numPr>
        <w:spacing w:after="0" w:line="240" w:lineRule="auto"/>
        <w:rPr>
          <w:rFonts w:ascii="Times New Roman" w:hAnsi="Times New Roman" w:cs="Times New Roman"/>
          <w:sz w:val="24"/>
          <w:szCs w:val="24"/>
        </w:rPr>
      </w:pPr>
      <w:r w:rsidRPr="007C5F46">
        <w:rPr>
          <w:rFonts w:ascii="Times New Roman" w:hAnsi="Times New Roman" w:cs="Times New Roman"/>
          <w:sz w:val="24"/>
          <w:szCs w:val="24"/>
        </w:rPr>
        <w:lastRenderedPageBreak/>
        <w:t xml:space="preserve"> Порядок заключения брака</w:t>
      </w:r>
    </w:p>
    <w:p w:rsidR="007C5F46" w:rsidRPr="007C5F46" w:rsidRDefault="007C5F46" w:rsidP="007C5F46">
      <w:pPr>
        <w:autoSpaceDE w:val="0"/>
        <w:autoSpaceDN w:val="0"/>
        <w:adjustRightInd w:val="0"/>
      </w:pPr>
    </w:p>
    <w:p w:rsidR="007C5F46" w:rsidRPr="007C5F46" w:rsidRDefault="007C5F46" w:rsidP="007C5F46">
      <w:r w:rsidRPr="007C5F46">
        <w:t>4.3 Контрольный тестовый опрос</w:t>
      </w:r>
    </w:p>
    <w:p w:rsidR="007C5F46" w:rsidRPr="007C5F46" w:rsidRDefault="007C5F46" w:rsidP="007C5F46">
      <w:pPr>
        <w:rPr>
          <w:bCs/>
        </w:rPr>
      </w:pPr>
      <w:r w:rsidRPr="007C5F46">
        <w:tab/>
      </w:r>
      <w:r w:rsidRPr="007C5F46">
        <w:rPr>
          <w:bCs/>
        </w:rPr>
        <w:t>Примеры тестов</w:t>
      </w:r>
    </w:p>
    <w:p w:rsidR="007C5F46" w:rsidRPr="007C5F46" w:rsidRDefault="007C5F46" w:rsidP="007C5F46">
      <w:pPr>
        <w:pStyle w:val="affff4"/>
        <w:shd w:val="clear" w:color="auto" w:fill="FFFFFF"/>
        <w:spacing w:before="0" w:beforeAutospacing="0" w:after="0" w:afterAutospacing="0"/>
        <w:rPr>
          <w:color w:val="2B2727"/>
          <w:spacing w:val="8"/>
        </w:rPr>
      </w:pPr>
      <w:r w:rsidRPr="007C5F46">
        <w:rPr>
          <w:rStyle w:val="aff"/>
          <w:color w:val="2B2727"/>
          <w:spacing w:val="8"/>
        </w:rPr>
        <w:t>1. Интересы ребенка в семейном праве:</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1) попадают под приоритетную защиту;</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2) являются добровольным действием со стороны родителей;</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3) второстепенны по сравнению с ценностью самого брака.</w:t>
      </w:r>
    </w:p>
    <w:p w:rsidR="007C5F46" w:rsidRPr="007C5F46" w:rsidRDefault="007C5F46" w:rsidP="007C5F46">
      <w:pPr>
        <w:pStyle w:val="affff4"/>
        <w:shd w:val="clear" w:color="auto" w:fill="FFFFFF"/>
        <w:spacing w:before="0" w:beforeAutospacing="0" w:after="0" w:afterAutospacing="0"/>
        <w:rPr>
          <w:color w:val="2B2727"/>
          <w:spacing w:val="8"/>
        </w:rPr>
      </w:pPr>
      <w:r w:rsidRPr="007C5F46">
        <w:rPr>
          <w:rStyle w:val="aff"/>
          <w:color w:val="2B2727"/>
          <w:spacing w:val="8"/>
        </w:rPr>
        <w:t>2. Какую форму брачного договора предусматривает Семейный кодекс РФ?</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1) Письменную форму, удостоверенную нотариусом;</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2) Простую письменную форму;</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3) Письменную форму, подлежащую государственной регистрации.</w:t>
      </w:r>
    </w:p>
    <w:p w:rsidR="007C5F46" w:rsidRPr="007C5F46" w:rsidRDefault="007C5F46" w:rsidP="007C5F46">
      <w:pPr>
        <w:pStyle w:val="affff4"/>
        <w:shd w:val="clear" w:color="auto" w:fill="FFFFFF"/>
        <w:spacing w:before="0" w:beforeAutospacing="0" w:after="0" w:afterAutospacing="0"/>
        <w:rPr>
          <w:color w:val="2B2727"/>
          <w:spacing w:val="8"/>
        </w:rPr>
      </w:pPr>
      <w:r w:rsidRPr="007C5F46">
        <w:rPr>
          <w:rStyle w:val="aff"/>
          <w:color w:val="2B2727"/>
          <w:spacing w:val="8"/>
        </w:rPr>
        <w:t>3. Какова минимальная разница в возрасте между усыновителем и усыновляемым по общему правилу?</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1)16 лет;</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2)18 лет;</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3)15 лет.</w:t>
      </w:r>
    </w:p>
    <w:p w:rsidR="007C5F46" w:rsidRPr="007C5F46" w:rsidRDefault="007C5F46" w:rsidP="007C5F46">
      <w:pPr>
        <w:pStyle w:val="affff4"/>
        <w:shd w:val="clear" w:color="auto" w:fill="FFFFFF"/>
        <w:spacing w:before="0" w:beforeAutospacing="0" w:after="0" w:afterAutospacing="0"/>
        <w:rPr>
          <w:color w:val="2B2727"/>
          <w:spacing w:val="8"/>
        </w:rPr>
      </w:pPr>
      <w:r w:rsidRPr="007C5F46">
        <w:rPr>
          <w:rStyle w:val="aff"/>
          <w:color w:val="2B2727"/>
          <w:spacing w:val="8"/>
        </w:rPr>
        <w:t>4. Каков ежемесячный размер уплаты алиментов на двоих несовершеннолетних детей?</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1) одна треть заработка;</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2)одна четвертая заработка;</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3) половина заработка.</w:t>
      </w:r>
    </w:p>
    <w:p w:rsidR="007C5F46" w:rsidRPr="007C5F46" w:rsidRDefault="007C5F46" w:rsidP="007C5F46">
      <w:pPr>
        <w:pStyle w:val="affff4"/>
        <w:shd w:val="clear" w:color="auto" w:fill="FFFFFF"/>
        <w:spacing w:before="0" w:beforeAutospacing="0" w:after="0" w:afterAutospacing="0"/>
        <w:rPr>
          <w:color w:val="2B2727"/>
          <w:spacing w:val="8"/>
        </w:rPr>
      </w:pPr>
      <w:r w:rsidRPr="007C5F46">
        <w:rPr>
          <w:rStyle w:val="aff"/>
          <w:color w:val="2B2727"/>
          <w:spacing w:val="8"/>
        </w:rPr>
        <w:t>5. Каков минимальный возраст вступления в брак, установленный федеральным законодательством? Каков он с учетом всех уважительных причин?</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1) вступать в брак можно только с 18 лет</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2) без причин 18 лет, с учетом причин с 16 лет</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3) можно вступать в любом возрасте</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2B2727"/>
          <w:spacing w:val="8"/>
        </w:rPr>
        <w:t>4) при любых условиях можно с 16 лет</w:t>
      </w:r>
    </w:p>
    <w:p w:rsidR="007C5F46" w:rsidRPr="007C5F46" w:rsidRDefault="007C5F46" w:rsidP="007C5F46">
      <w:pPr>
        <w:pStyle w:val="affff4"/>
        <w:shd w:val="clear" w:color="auto" w:fill="FFFFFF"/>
        <w:spacing w:before="0" w:beforeAutospacing="0" w:after="0" w:afterAutospacing="0"/>
        <w:rPr>
          <w:color w:val="000000"/>
          <w:shd w:val="clear" w:color="auto" w:fill="FFFFFF"/>
        </w:rPr>
      </w:pPr>
      <w:r w:rsidRPr="007C5F46">
        <w:rPr>
          <w:color w:val="000000"/>
          <w:shd w:val="clear" w:color="auto" w:fill="FFFFFF"/>
        </w:rPr>
        <w:t>6. Брак с 16-летними может разрешить:</w:t>
      </w:r>
    </w:p>
    <w:p w:rsidR="007C5F46" w:rsidRPr="007C5F46" w:rsidRDefault="007C5F46" w:rsidP="007C5F46">
      <w:pPr>
        <w:pStyle w:val="affff4"/>
        <w:shd w:val="clear" w:color="auto" w:fill="FFFFFF"/>
        <w:spacing w:before="0" w:beforeAutospacing="0" w:after="0" w:afterAutospacing="0"/>
        <w:ind w:left="708"/>
        <w:rPr>
          <w:color w:val="000000"/>
          <w:shd w:val="clear" w:color="auto" w:fill="FFFFFF"/>
        </w:rPr>
      </w:pPr>
      <w:r w:rsidRPr="007C5F46">
        <w:rPr>
          <w:color w:val="000000"/>
          <w:shd w:val="clear" w:color="auto" w:fill="FFFFFF"/>
        </w:rPr>
        <w:t>1) федеральный орган;</w:t>
      </w:r>
      <w:r w:rsidRPr="007C5F46">
        <w:rPr>
          <w:color w:val="000000"/>
        </w:rPr>
        <w:br/>
      </w:r>
      <w:r w:rsidRPr="007C5F46">
        <w:rPr>
          <w:color w:val="000000"/>
          <w:shd w:val="clear" w:color="auto" w:fill="FFFFFF"/>
        </w:rPr>
        <w:t>2) законодательный орган субъекта РФ;</w:t>
      </w:r>
      <w:r w:rsidRPr="007C5F46">
        <w:rPr>
          <w:color w:val="000000"/>
        </w:rPr>
        <w:br/>
      </w:r>
      <w:r w:rsidRPr="007C5F46">
        <w:rPr>
          <w:color w:val="000000"/>
          <w:shd w:val="clear" w:color="auto" w:fill="FFFFFF"/>
        </w:rPr>
        <w:t>3) орган местного самоуправления;</w:t>
      </w:r>
      <w:r w:rsidRPr="007C5F46">
        <w:rPr>
          <w:color w:val="000000"/>
        </w:rPr>
        <w:br/>
      </w:r>
      <w:r w:rsidRPr="007C5F46">
        <w:rPr>
          <w:color w:val="000000"/>
          <w:shd w:val="clear" w:color="auto" w:fill="FFFFFF"/>
        </w:rPr>
        <w:t>4) прокурор</w:t>
      </w:r>
    </w:p>
    <w:p w:rsidR="007C5F46" w:rsidRPr="007C5F46" w:rsidRDefault="007C5F46" w:rsidP="007C5F46">
      <w:pPr>
        <w:pStyle w:val="affff4"/>
        <w:shd w:val="clear" w:color="auto" w:fill="FFFFFF"/>
        <w:spacing w:before="0" w:beforeAutospacing="0" w:after="0" w:afterAutospacing="0"/>
        <w:rPr>
          <w:color w:val="000000"/>
          <w:shd w:val="clear" w:color="auto" w:fill="FFFFFF"/>
        </w:rPr>
      </w:pPr>
      <w:r w:rsidRPr="007C5F46">
        <w:rPr>
          <w:color w:val="000000"/>
          <w:shd w:val="clear" w:color="auto" w:fill="FFFFFF"/>
        </w:rPr>
        <w:t>7. В судебном порядке брак расторгается:</w:t>
      </w:r>
    </w:p>
    <w:p w:rsidR="007C5F46" w:rsidRPr="007C5F46" w:rsidRDefault="007C5F46" w:rsidP="007C5F46">
      <w:pPr>
        <w:pStyle w:val="affff4"/>
        <w:shd w:val="clear" w:color="auto" w:fill="FFFFFF"/>
        <w:spacing w:before="0" w:beforeAutospacing="0" w:after="0" w:afterAutospacing="0"/>
        <w:ind w:left="708"/>
        <w:rPr>
          <w:color w:val="2B2727"/>
          <w:spacing w:val="8"/>
        </w:rPr>
      </w:pPr>
      <w:r w:rsidRPr="007C5F46">
        <w:rPr>
          <w:color w:val="000000"/>
          <w:shd w:val="clear" w:color="auto" w:fill="FFFFFF"/>
        </w:rPr>
        <w:t>1) по заявлению супругов, не имеющих общих несовершеннолетних детей;</w:t>
      </w:r>
      <w:r w:rsidRPr="007C5F46">
        <w:rPr>
          <w:color w:val="000000"/>
        </w:rPr>
        <w:br/>
      </w:r>
      <w:r w:rsidRPr="007C5F46">
        <w:rPr>
          <w:color w:val="000000"/>
          <w:shd w:val="clear" w:color="auto" w:fill="FFFFFF"/>
        </w:rPr>
        <w:t>2) по заявлению супругов имеющих общих несовершеннолетних детей;</w:t>
      </w:r>
      <w:r w:rsidRPr="007C5F46">
        <w:rPr>
          <w:color w:val="000000"/>
        </w:rPr>
        <w:br/>
      </w:r>
      <w:r w:rsidRPr="007C5F46">
        <w:rPr>
          <w:color w:val="000000"/>
          <w:shd w:val="clear" w:color="auto" w:fill="FFFFFF"/>
        </w:rPr>
        <w:t>3) по заявлению одного из супругов, если второй признан недееспособным;</w:t>
      </w:r>
      <w:r w:rsidRPr="007C5F46">
        <w:rPr>
          <w:color w:val="000000"/>
        </w:rPr>
        <w:br/>
      </w:r>
      <w:r w:rsidRPr="007C5F46">
        <w:rPr>
          <w:color w:val="000000"/>
          <w:shd w:val="clear" w:color="auto" w:fill="FFFFFF"/>
        </w:rPr>
        <w:t>4) брак всегда расторгается только в судебном порядке.</w:t>
      </w:r>
    </w:p>
    <w:p w:rsidR="007C5F46" w:rsidRPr="007C5F46" w:rsidRDefault="007C5F46" w:rsidP="007C5F46">
      <w:pPr>
        <w:pStyle w:val="affff4"/>
        <w:shd w:val="clear" w:color="auto" w:fill="FFFFFF"/>
        <w:spacing w:before="0" w:beforeAutospacing="0" w:after="0" w:afterAutospacing="0"/>
        <w:rPr>
          <w:color w:val="2B2727"/>
          <w:spacing w:val="8"/>
        </w:rPr>
      </w:pPr>
      <w:r w:rsidRPr="007C5F46">
        <w:rPr>
          <w:color w:val="000000"/>
        </w:rPr>
        <w:t>8. Муж не имеет права без согласия жены возбуждать дело о расторжении брака в течение…</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000000"/>
        </w:rPr>
        <w:t>1) трех месяцев со дня заключения брака;</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000000"/>
        </w:rPr>
        <w:t>2) трех месяцев со дня заключения брака и беременности жены;</w:t>
      </w:r>
    </w:p>
    <w:p w:rsidR="007C5F46" w:rsidRPr="007C5F46" w:rsidRDefault="007C5F46" w:rsidP="007C5F46">
      <w:pPr>
        <w:pStyle w:val="affff4"/>
        <w:shd w:val="clear" w:color="auto" w:fill="FFFFFF"/>
        <w:spacing w:before="0" w:beforeAutospacing="0" w:after="0" w:afterAutospacing="0"/>
        <w:ind w:firstLine="708"/>
        <w:rPr>
          <w:color w:val="2B2727"/>
          <w:spacing w:val="8"/>
        </w:rPr>
      </w:pPr>
      <w:r w:rsidRPr="007C5F46">
        <w:rPr>
          <w:color w:val="000000"/>
        </w:rPr>
        <w:t>3) беременности жены и в течение года после рождения ребенка.</w:t>
      </w:r>
    </w:p>
    <w:p w:rsidR="007C5F46" w:rsidRPr="007C5F46" w:rsidRDefault="007C5F46" w:rsidP="007C5F46">
      <w:pPr>
        <w:shd w:val="clear" w:color="auto" w:fill="FFFFFF"/>
        <w:rPr>
          <w:color w:val="000000"/>
        </w:rPr>
      </w:pPr>
      <w:r w:rsidRPr="007C5F46">
        <w:rPr>
          <w:color w:val="000000"/>
        </w:rPr>
        <w:t>9. Если факт сокрытия венерического заболевания или ВИЧ-инфекции обнаружен после регистрации брака, то сторона вправе:</w:t>
      </w:r>
    </w:p>
    <w:p w:rsidR="007C5F46" w:rsidRPr="007C5F46" w:rsidRDefault="007C5F46" w:rsidP="007C5F46">
      <w:pPr>
        <w:shd w:val="clear" w:color="auto" w:fill="FFFFFF"/>
        <w:ind w:firstLine="708"/>
      </w:pPr>
      <w:r w:rsidRPr="007C5F46">
        <w:t>1)требовать признание брака недействительным;</w:t>
      </w:r>
    </w:p>
    <w:p w:rsidR="007C5F46" w:rsidRPr="007C5F46" w:rsidRDefault="007C5F46" w:rsidP="007C5F46">
      <w:pPr>
        <w:shd w:val="clear" w:color="auto" w:fill="FFFFFF"/>
        <w:ind w:firstLine="708"/>
        <w:rPr>
          <w:color w:val="000000"/>
        </w:rPr>
      </w:pPr>
      <w:r w:rsidRPr="007C5F46">
        <w:rPr>
          <w:color w:val="000000"/>
        </w:rPr>
        <w:t>2)требовать расторжение брака.</w:t>
      </w:r>
    </w:p>
    <w:p w:rsidR="007C5F46" w:rsidRPr="007C5F46" w:rsidRDefault="007C5F46" w:rsidP="007C5F46">
      <w:pPr>
        <w:shd w:val="clear" w:color="auto" w:fill="FFFFFF"/>
        <w:ind w:firstLine="708"/>
        <w:rPr>
          <w:color w:val="000000"/>
        </w:rPr>
      </w:pPr>
      <w:r w:rsidRPr="007C5F46">
        <w:rPr>
          <w:color w:val="000000"/>
        </w:rPr>
        <w:t>3)не вправе ничего требовать</w:t>
      </w:r>
    </w:p>
    <w:p w:rsidR="007C5F46" w:rsidRPr="007C5F46" w:rsidRDefault="007C5F46" w:rsidP="007C5F46">
      <w:pPr>
        <w:shd w:val="clear" w:color="auto" w:fill="FFFFFF"/>
        <w:rPr>
          <w:color w:val="000000"/>
        </w:rPr>
      </w:pPr>
      <w:r w:rsidRPr="007C5F46">
        <w:rPr>
          <w:color w:val="000000"/>
        </w:rPr>
        <w:t>10.Возраст, начиная с которого учитывается мнение ребенка при возникновении споров:</w:t>
      </w:r>
    </w:p>
    <w:p w:rsidR="007C5F46" w:rsidRPr="007C5F46" w:rsidRDefault="007C5F46" w:rsidP="007C5F46">
      <w:pPr>
        <w:shd w:val="clear" w:color="auto" w:fill="FFFFFF"/>
        <w:ind w:firstLine="708"/>
      </w:pPr>
      <w:r w:rsidRPr="007C5F46">
        <w:t>1) 10 лет;</w:t>
      </w:r>
    </w:p>
    <w:p w:rsidR="007C5F46" w:rsidRPr="007C5F46" w:rsidRDefault="007C5F46" w:rsidP="007C5F46">
      <w:pPr>
        <w:shd w:val="clear" w:color="auto" w:fill="FFFFFF"/>
        <w:ind w:firstLine="708"/>
        <w:rPr>
          <w:color w:val="000000"/>
        </w:rPr>
      </w:pPr>
      <w:r w:rsidRPr="007C5F46">
        <w:rPr>
          <w:color w:val="000000"/>
        </w:rPr>
        <w:t>2) 14 лет;</w:t>
      </w:r>
    </w:p>
    <w:p w:rsidR="007C5F46" w:rsidRPr="007C5F46" w:rsidRDefault="007C5F46" w:rsidP="007C5F46">
      <w:pPr>
        <w:shd w:val="clear" w:color="auto" w:fill="FFFFFF"/>
        <w:ind w:firstLine="708"/>
        <w:rPr>
          <w:color w:val="000000"/>
        </w:rPr>
      </w:pPr>
      <w:r w:rsidRPr="007C5F46">
        <w:rPr>
          <w:color w:val="000000"/>
        </w:rPr>
        <w:lastRenderedPageBreak/>
        <w:t>3) 16 лет;</w:t>
      </w:r>
    </w:p>
    <w:p w:rsidR="007C5F46" w:rsidRPr="007C5F46" w:rsidRDefault="007C5F46" w:rsidP="007C5F46">
      <w:pPr>
        <w:shd w:val="clear" w:color="auto" w:fill="FFFFFF"/>
        <w:ind w:firstLine="708"/>
        <w:rPr>
          <w:color w:val="000000"/>
        </w:rPr>
      </w:pPr>
      <w:r w:rsidRPr="007C5F46">
        <w:rPr>
          <w:color w:val="000000"/>
        </w:rPr>
        <w:t>4) только по достижении совершеннолетия.</w:t>
      </w:r>
    </w:p>
    <w:p w:rsidR="007C5F46" w:rsidRPr="007C5F46" w:rsidRDefault="007C5F46" w:rsidP="007C5F46">
      <w:pPr>
        <w:shd w:val="clear" w:color="auto" w:fill="FFFFFF"/>
        <w:rPr>
          <w:color w:val="000000"/>
        </w:rPr>
      </w:pPr>
      <w:r w:rsidRPr="007C5F46">
        <w:rPr>
          <w:color w:val="000000"/>
        </w:rPr>
        <w:t xml:space="preserve"> </w:t>
      </w:r>
    </w:p>
    <w:p w:rsidR="007C5F46" w:rsidRPr="007C5F46" w:rsidRDefault="007C5F46" w:rsidP="007C5F46">
      <w:pPr>
        <w:shd w:val="clear" w:color="auto" w:fill="FFFFFF"/>
        <w:rPr>
          <w:color w:val="000000"/>
        </w:rPr>
      </w:pPr>
      <w:r w:rsidRPr="007C5F46">
        <w:rPr>
          <w:color w:val="000000"/>
        </w:rPr>
        <w:t>Ключ ответ:1-1; 2–1; 3-1;4-1; 5-2; 6-3; 7-2; 8-3; 9-1; 10-1</w:t>
      </w:r>
    </w:p>
    <w:p w:rsidR="007C5F46" w:rsidRPr="007C5F46" w:rsidRDefault="007C5F46" w:rsidP="007C5F46">
      <w:pPr>
        <w:keepNext/>
        <w:outlineLvl w:val="0"/>
      </w:pPr>
    </w:p>
    <w:p w:rsidR="007C5F46" w:rsidRPr="007C5F46" w:rsidRDefault="007C5F46" w:rsidP="007C5F46">
      <w:pPr>
        <w:keepNext/>
        <w:jc w:val="center"/>
        <w:outlineLvl w:val="0"/>
        <w:rPr>
          <w:b/>
          <w:bCs/>
        </w:rPr>
      </w:pPr>
      <w:r w:rsidRPr="007C5F46">
        <w:rPr>
          <w:b/>
          <w:bCs/>
        </w:rPr>
        <w:t>Тема 5 Основы административного права Российской Федерации</w:t>
      </w:r>
    </w:p>
    <w:p w:rsidR="007C5F46" w:rsidRPr="007C5F46" w:rsidRDefault="007C5F46" w:rsidP="007C5F46">
      <w:pPr>
        <w:jc w:val="center"/>
      </w:pPr>
      <w:r w:rsidRPr="007C5F46">
        <w:t xml:space="preserve">УК-1, ОПК-11, </w:t>
      </w:r>
      <w:r w:rsidRPr="007C5F46">
        <w:rPr>
          <w:bCs/>
        </w:rPr>
        <w:t>ИД-1.1, ИД-1.2, ИД-1.3, ИД-2.1, ИД-2.2</w:t>
      </w:r>
    </w:p>
    <w:p w:rsidR="007C5F46" w:rsidRPr="007C5F46" w:rsidRDefault="007C5F46" w:rsidP="007C5F46">
      <w:pPr>
        <w:keepNext/>
        <w:jc w:val="center"/>
        <w:outlineLvl w:val="0"/>
        <w:rPr>
          <w:b/>
          <w:bCs/>
        </w:rPr>
      </w:pPr>
    </w:p>
    <w:p w:rsidR="007C5F46" w:rsidRPr="007C5F46" w:rsidRDefault="007C5F46" w:rsidP="007C5F46">
      <w:pPr>
        <w:autoSpaceDE w:val="0"/>
        <w:autoSpaceDN w:val="0"/>
        <w:adjustRightInd w:val="0"/>
      </w:pPr>
      <w:r w:rsidRPr="007C5F46">
        <w:t>5.1 Собеседование</w:t>
      </w:r>
    </w:p>
    <w:p w:rsidR="007C5F46" w:rsidRPr="007C5F46" w:rsidRDefault="007C5F46" w:rsidP="00BE0F3C">
      <w:pPr>
        <w:autoSpaceDE w:val="0"/>
        <w:autoSpaceDN w:val="0"/>
        <w:adjustRightInd w:val="0"/>
        <w:ind w:firstLine="567"/>
        <w:jc w:val="both"/>
      </w:pPr>
      <w:r w:rsidRPr="007C5F46">
        <w:tab/>
        <w:t>Вопросы, выносимые на собеседование:</w:t>
      </w:r>
    </w:p>
    <w:p w:rsidR="007C5F46" w:rsidRPr="007C5F46" w:rsidRDefault="007C5F46" w:rsidP="007865FB">
      <w:pPr>
        <w:pStyle w:val="a8"/>
        <w:numPr>
          <w:ilvl w:val="0"/>
          <w:numId w:val="387"/>
        </w:numPr>
        <w:spacing w:after="0" w:line="240" w:lineRule="auto"/>
        <w:ind w:left="0" w:firstLine="567"/>
        <w:contextualSpacing w:val="0"/>
        <w:jc w:val="both"/>
        <w:rPr>
          <w:rFonts w:ascii="Times New Roman" w:hAnsi="Times New Roman" w:cs="Times New Roman"/>
          <w:sz w:val="24"/>
          <w:szCs w:val="24"/>
        </w:rPr>
      </w:pPr>
      <w:r w:rsidRPr="007C5F46">
        <w:rPr>
          <w:rFonts w:ascii="Times New Roman" w:hAnsi="Times New Roman" w:cs="Times New Roman"/>
          <w:sz w:val="24"/>
          <w:szCs w:val="24"/>
          <w:shd w:val="clear" w:color="auto" w:fill="FFFFFF"/>
        </w:rPr>
        <w:t>Административное правонарушение может быть признано совершенным умышленно, если?</w:t>
      </w:r>
    </w:p>
    <w:p w:rsidR="007C5F46" w:rsidRPr="007C5F46" w:rsidRDefault="007C5F46" w:rsidP="007865FB">
      <w:pPr>
        <w:pStyle w:val="a8"/>
        <w:numPr>
          <w:ilvl w:val="0"/>
          <w:numId w:val="387"/>
        </w:numPr>
        <w:spacing w:after="0" w:line="240" w:lineRule="auto"/>
        <w:ind w:left="0" w:firstLine="567"/>
        <w:contextualSpacing w:val="0"/>
        <w:jc w:val="both"/>
        <w:rPr>
          <w:rFonts w:ascii="Times New Roman" w:hAnsi="Times New Roman" w:cs="Times New Roman"/>
          <w:sz w:val="24"/>
          <w:szCs w:val="24"/>
        </w:rPr>
      </w:pPr>
      <w:r w:rsidRPr="007C5F46">
        <w:rPr>
          <w:rFonts w:ascii="Times New Roman" w:hAnsi="Times New Roman" w:cs="Times New Roman"/>
          <w:sz w:val="24"/>
          <w:szCs w:val="24"/>
          <w:shd w:val="clear" w:color="auto" w:fill="FFFFFF"/>
        </w:rPr>
        <w:t>Что такое преступление?</w:t>
      </w:r>
    </w:p>
    <w:p w:rsidR="007C5F46" w:rsidRPr="007C5F46" w:rsidRDefault="007C5F46" w:rsidP="007865FB">
      <w:pPr>
        <w:pStyle w:val="a8"/>
        <w:numPr>
          <w:ilvl w:val="0"/>
          <w:numId w:val="387"/>
        </w:numPr>
        <w:spacing w:after="0" w:line="240" w:lineRule="auto"/>
        <w:ind w:left="0" w:firstLine="567"/>
        <w:contextualSpacing w:val="0"/>
        <w:jc w:val="both"/>
        <w:rPr>
          <w:rFonts w:ascii="Times New Roman" w:hAnsi="Times New Roman" w:cs="Times New Roman"/>
          <w:sz w:val="24"/>
          <w:szCs w:val="24"/>
        </w:rPr>
      </w:pPr>
      <w:r w:rsidRPr="007C5F46">
        <w:rPr>
          <w:rFonts w:ascii="Times New Roman" w:hAnsi="Times New Roman" w:cs="Times New Roman"/>
          <w:sz w:val="24"/>
          <w:szCs w:val="24"/>
          <w:shd w:val="clear" w:color="auto" w:fill="FFFFFF"/>
        </w:rPr>
        <w:t>Назовите 5 видов административного наказания.</w:t>
      </w:r>
    </w:p>
    <w:p w:rsidR="007C5F46" w:rsidRPr="007C5F46" w:rsidRDefault="007C5F46" w:rsidP="007865FB">
      <w:pPr>
        <w:pStyle w:val="a8"/>
        <w:numPr>
          <w:ilvl w:val="0"/>
          <w:numId w:val="387"/>
        </w:numPr>
        <w:spacing w:after="0" w:line="240" w:lineRule="auto"/>
        <w:ind w:left="0" w:firstLine="567"/>
        <w:contextualSpacing w:val="0"/>
        <w:jc w:val="both"/>
        <w:rPr>
          <w:rFonts w:ascii="Times New Roman" w:hAnsi="Times New Roman" w:cs="Times New Roman"/>
          <w:sz w:val="24"/>
          <w:szCs w:val="24"/>
        </w:rPr>
      </w:pPr>
      <w:r w:rsidRPr="007C5F46">
        <w:rPr>
          <w:rFonts w:ascii="Times New Roman" w:hAnsi="Times New Roman" w:cs="Times New Roman"/>
          <w:sz w:val="24"/>
          <w:szCs w:val="24"/>
          <w:shd w:val="clear" w:color="auto" w:fill="FFFFFF"/>
        </w:rPr>
        <w:t>Что такое административный арест?</w:t>
      </w:r>
    </w:p>
    <w:p w:rsidR="007C5F46" w:rsidRPr="007C5F46" w:rsidRDefault="007C5F46" w:rsidP="007865FB">
      <w:pPr>
        <w:pStyle w:val="a8"/>
        <w:numPr>
          <w:ilvl w:val="0"/>
          <w:numId w:val="387"/>
        </w:numPr>
        <w:spacing w:after="0" w:line="240" w:lineRule="auto"/>
        <w:ind w:left="0" w:firstLine="567"/>
        <w:contextualSpacing w:val="0"/>
        <w:jc w:val="both"/>
        <w:rPr>
          <w:rFonts w:ascii="Times New Roman" w:hAnsi="Times New Roman" w:cs="Times New Roman"/>
          <w:sz w:val="24"/>
          <w:szCs w:val="24"/>
        </w:rPr>
      </w:pPr>
      <w:r w:rsidRPr="007C5F46">
        <w:rPr>
          <w:rFonts w:ascii="Times New Roman" w:hAnsi="Times New Roman" w:cs="Times New Roman"/>
          <w:sz w:val="24"/>
          <w:szCs w:val="24"/>
          <w:shd w:val="clear" w:color="auto" w:fill="FFFFFF"/>
        </w:rPr>
        <w:t>Административная ответственность наступает с…</w:t>
      </w:r>
    </w:p>
    <w:p w:rsidR="007C5F46" w:rsidRPr="007C5F46" w:rsidRDefault="007C5F46" w:rsidP="007865FB">
      <w:pPr>
        <w:pStyle w:val="a8"/>
        <w:numPr>
          <w:ilvl w:val="0"/>
          <w:numId w:val="387"/>
        </w:numPr>
        <w:spacing w:after="0" w:line="240" w:lineRule="auto"/>
        <w:ind w:left="0" w:firstLine="567"/>
        <w:contextualSpacing w:val="0"/>
        <w:jc w:val="both"/>
        <w:rPr>
          <w:rFonts w:ascii="Times New Roman" w:hAnsi="Times New Roman" w:cs="Times New Roman"/>
          <w:sz w:val="24"/>
          <w:szCs w:val="24"/>
        </w:rPr>
      </w:pPr>
      <w:r w:rsidRPr="007C5F46">
        <w:rPr>
          <w:rFonts w:ascii="Times New Roman" w:hAnsi="Times New Roman" w:cs="Times New Roman"/>
          <w:sz w:val="24"/>
          <w:szCs w:val="24"/>
          <w:shd w:val="clear" w:color="auto" w:fill="FFFFFF"/>
        </w:rPr>
        <w:t>Административное правонарушение может быть…</w:t>
      </w:r>
    </w:p>
    <w:p w:rsidR="007C5F46" w:rsidRPr="007C5F46" w:rsidRDefault="007C5F46" w:rsidP="007865FB">
      <w:pPr>
        <w:pStyle w:val="a8"/>
        <w:numPr>
          <w:ilvl w:val="0"/>
          <w:numId w:val="387"/>
        </w:numPr>
        <w:spacing w:after="0" w:line="240" w:lineRule="auto"/>
        <w:ind w:left="0" w:firstLine="567"/>
        <w:contextualSpacing w:val="0"/>
        <w:jc w:val="both"/>
        <w:rPr>
          <w:rFonts w:ascii="Times New Roman" w:hAnsi="Times New Roman" w:cs="Times New Roman"/>
          <w:sz w:val="24"/>
          <w:szCs w:val="24"/>
        </w:rPr>
      </w:pPr>
      <w:r w:rsidRPr="007C5F46">
        <w:rPr>
          <w:rFonts w:ascii="Times New Roman" w:hAnsi="Times New Roman" w:cs="Times New Roman"/>
          <w:sz w:val="24"/>
          <w:szCs w:val="24"/>
          <w:shd w:val="clear" w:color="auto" w:fill="FFFFFF"/>
        </w:rPr>
        <w:t>Возмещение ущерба работниками в размере, не превышающем среднего месячного заработка, производится по распоряжению?</w:t>
      </w:r>
    </w:p>
    <w:p w:rsidR="007C5F46" w:rsidRPr="007C5F46" w:rsidRDefault="007C5F46" w:rsidP="007865FB">
      <w:pPr>
        <w:pStyle w:val="a8"/>
        <w:numPr>
          <w:ilvl w:val="0"/>
          <w:numId w:val="387"/>
        </w:numPr>
        <w:spacing w:after="0" w:line="240" w:lineRule="auto"/>
        <w:ind w:left="0" w:firstLine="567"/>
        <w:contextualSpacing w:val="0"/>
        <w:jc w:val="both"/>
        <w:rPr>
          <w:rFonts w:ascii="Times New Roman" w:hAnsi="Times New Roman" w:cs="Times New Roman"/>
          <w:sz w:val="24"/>
          <w:szCs w:val="24"/>
        </w:rPr>
      </w:pPr>
      <w:r w:rsidRPr="007C5F46">
        <w:rPr>
          <w:rFonts w:ascii="Times New Roman" w:hAnsi="Times New Roman" w:cs="Times New Roman"/>
          <w:sz w:val="24"/>
          <w:szCs w:val="24"/>
          <w:shd w:val="clear" w:color="auto" w:fill="FFFFFF"/>
        </w:rPr>
        <w:t>Что влекут за собой незаконные приобретение, хранение, перевозка, изготовление, переработка без цели сбыта </w:t>
      </w:r>
      <w:r w:rsidRPr="007C5F46">
        <w:rPr>
          <w:rFonts w:ascii="Times New Roman" w:hAnsi="Times New Roman" w:cs="Times New Roman"/>
          <w:sz w:val="24"/>
          <w:szCs w:val="24"/>
        </w:rPr>
        <w:t>наркотических средств, психотропных веществ</w:t>
      </w:r>
      <w:r w:rsidRPr="007C5F46">
        <w:rPr>
          <w:rFonts w:ascii="Times New Roman" w:hAnsi="Times New Roman" w:cs="Times New Roman"/>
          <w:sz w:val="24"/>
          <w:szCs w:val="24"/>
          <w:shd w:val="clear" w:color="auto" w:fill="FFFFFF"/>
        </w:rPr>
        <w:t> или их аналогов?</w:t>
      </w:r>
    </w:p>
    <w:p w:rsidR="007C5F46" w:rsidRPr="007C5F46" w:rsidRDefault="007C5F46" w:rsidP="007865FB">
      <w:pPr>
        <w:pStyle w:val="a8"/>
        <w:numPr>
          <w:ilvl w:val="0"/>
          <w:numId w:val="387"/>
        </w:numPr>
        <w:spacing w:after="0" w:line="240" w:lineRule="auto"/>
        <w:ind w:left="0" w:firstLine="567"/>
        <w:contextualSpacing w:val="0"/>
        <w:jc w:val="both"/>
        <w:rPr>
          <w:rFonts w:ascii="Times New Roman" w:hAnsi="Times New Roman" w:cs="Times New Roman"/>
          <w:sz w:val="24"/>
          <w:szCs w:val="24"/>
        </w:rPr>
      </w:pPr>
      <w:r w:rsidRPr="007C5F46">
        <w:rPr>
          <w:rFonts w:ascii="Times New Roman" w:hAnsi="Times New Roman" w:cs="Times New Roman"/>
          <w:sz w:val="24"/>
          <w:szCs w:val="24"/>
          <w:shd w:val="clear" w:color="auto" w:fill="FFFFFF"/>
        </w:rPr>
        <w:t>Наказывается ли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w:t>
      </w:r>
    </w:p>
    <w:p w:rsidR="007C5F46" w:rsidRPr="007C5F46" w:rsidRDefault="007C5F46" w:rsidP="007865FB">
      <w:pPr>
        <w:pStyle w:val="a8"/>
        <w:numPr>
          <w:ilvl w:val="0"/>
          <w:numId w:val="387"/>
        </w:numPr>
        <w:spacing w:after="0" w:line="240" w:lineRule="auto"/>
        <w:ind w:left="0" w:firstLine="567"/>
        <w:contextualSpacing w:val="0"/>
        <w:jc w:val="both"/>
        <w:rPr>
          <w:rFonts w:ascii="Times New Roman" w:hAnsi="Times New Roman" w:cs="Times New Roman"/>
          <w:sz w:val="24"/>
          <w:szCs w:val="24"/>
        </w:rPr>
      </w:pPr>
      <w:r w:rsidRPr="007C5F46">
        <w:rPr>
          <w:rFonts w:ascii="Times New Roman" w:hAnsi="Times New Roman" w:cs="Times New Roman"/>
          <w:sz w:val="24"/>
          <w:szCs w:val="24"/>
          <w:shd w:val="clear" w:color="auto" w:fill="FFFFFF"/>
        </w:rPr>
        <w:t>Что влекут за собой незаконные приобретение, хранение, перевозка, производство, сбыт или пересылка наркотических средств или психотропных веществ?</w:t>
      </w:r>
    </w:p>
    <w:p w:rsidR="007C5F46" w:rsidRPr="007C5F46" w:rsidRDefault="007C5F46" w:rsidP="00BE0F3C">
      <w:pPr>
        <w:autoSpaceDE w:val="0"/>
        <w:autoSpaceDN w:val="0"/>
        <w:adjustRightInd w:val="0"/>
        <w:ind w:firstLine="567"/>
        <w:jc w:val="both"/>
      </w:pPr>
    </w:p>
    <w:p w:rsidR="007C5F46" w:rsidRPr="007C5F46" w:rsidRDefault="007C5F46" w:rsidP="00BE0F3C">
      <w:pPr>
        <w:autoSpaceDE w:val="0"/>
        <w:autoSpaceDN w:val="0"/>
        <w:adjustRightInd w:val="0"/>
        <w:jc w:val="both"/>
      </w:pPr>
      <w:r w:rsidRPr="007C5F46">
        <w:t>5.2 Решение и обсуждение ситуационных задач</w:t>
      </w:r>
    </w:p>
    <w:p w:rsidR="007C5F46" w:rsidRPr="007C5F46" w:rsidRDefault="007C5F46" w:rsidP="00BE0F3C">
      <w:pPr>
        <w:ind w:firstLine="360"/>
        <w:jc w:val="both"/>
        <w:rPr>
          <w:color w:val="000000"/>
          <w:shd w:val="clear" w:color="auto" w:fill="FFFFFF"/>
        </w:rPr>
      </w:pPr>
      <w:r w:rsidRPr="007C5F46">
        <w:rPr>
          <w:color w:val="000000"/>
          <w:shd w:val="clear" w:color="auto" w:fill="FFFFFF"/>
        </w:rPr>
        <w:t>Инспектором ГИБДД Орловым был остановлен водитель Иванов, у которого были воспалены глаза, замедленные и неуверенные движения. Инспектор предложил Иванову проехать в медицинское учреждение для прохождения медицинского освидетельствования. Иванов заявил, что выглядит так, потому что работал несколько смен подряд и очень устал. Тем не менее, готов пройти освидетельствование на месте остановки транспортного средства. От поездки в медицинское учреждение отказался, объяснил, что спешит к больной жене и маленькому ребенку. Инспектор отстранил Иванова от управления транспортным средством, направил автомобиль на стоянку, составил протокол и отпустил Иванова домой.</w:t>
      </w:r>
    </w:p>
    <w:p w:rsidR="007C5F46" w:rsidRPr="007C5F46" w:rsidRDefault="007C5F46" w:rsidP="007865FB">
      <w:pPr>
        <w:pStyle w:val="a8"/>
        <w:numPr>
          <w:ilvl w:val="0"/>
          <w:numId w:val="388"/>
        </w:numPr>
        <w:spacing w:after="0" w:line="240" w:lineRule="auto"/>
        <w:jc w:val="both"/>
        <w:rPr>
          <w:rFonts w:ascii="Times New Roman" w:hAnsi="Times New Roman" w:cs="Times New Roman"/>
          <w:sz w:val="24"/>
          <w:szCs w:val="24"/>
          <w:u w:val="single"/>
        </w:rPr>
      </w:pPr>
      <w:r w:rsidRPr="007C5F46">
        <w:rPr>
          <w:rFonts w:ascii="Times New Roman" w:hAnsi="Times New Roman" w:cs="Times New Roman"/>
          <w:sz w:val="24"/>
          <w:szCs w:val="24"/>
          <w:u w:val="single"/>
        </w:rPr>
        <w:t xml:space="preserve">Правомерны ли действия инспектора? </w:t>
      </w:r>
    </w:p>
    <w:p w:rsidR="007C5F46" w:rsidRPr="007C5F46" w:rsidRDefault="007C5F46" w:rsidP="00BE0F3C">
      <w:pPr>
        <w:jc w:val="both"/>
        <w:rPr>
          <w:color w:val="000000"/>
          <w:shd w:val="clear" w:color="auto" w:fill="FFFFFF"/>
        </w:rPr>
      </w:pPr>
      <w:r w:rsidRPr="007C5F46">
        <w:rPr>
          <w:color w:val="000000"/>
          <w:shd w:val="clear" w:color="auto" w:fill="FFFFFF"/>
        </w:rPr>
        <w:t>Инспектор ГИБДД действует незаконно, т.к. на основании Приказа Министерства внутренних дел Российской Федерации от 2 марта 2009 г. №185 инспектор при выявлении  у водителя транспортного средства одного или нескольких следующих признаков: запах алкоголя изо рта, неустойчивость позы, нарушение речи, резкое изменение окраски кожных покровов лица, поведение, не соответствующее обстановке должен отстранить водителя от управления транспортным средством в присутствии двух понятых и составление протокола (ст. 126, 127).</w:t>
      </w:r>
    </w:p>
    <w:p w:rsidR="007C5F46" w:rsidRPr="007C5F46" w:rsidRDefault="007C5F46" w:rsidP="007865FB">
      <w:pPr>
        <w:pStyle w:val="a8"/>
        <w:numPr>
          <w:ilvl w:val="0"/>
          <w:numId w:val="388"/>
        </w:numPr>
        <w:spacing w:after="0" w:line="240" w:lineRule="auto"/>
        <w:jc w:val="both"/>
        <w:rPr>
          <w:rFonts w:ascii="Times New Roman" w:hAnsi="Times New Roman" w:cs="Times New Roman"/>
          <w:sz w:val="24"/>
          <w:szCs w:val="24"/>
          <w:u w:val="single"/>
        </w:rPr>
      </w:pPr>
      <w:r w:rsidRPr="007C5F46">
        <w:rPr>
          <w:rFonts w:ascii="Times New Roman" w:hAnsi="Times New Roman" w:cs="Times New Roman"/>
          <w:sz w:val="24"/>
          <w:szCs w:val="24"/>
          <w:u w:val="single"/>
        </w:rPr>
        <w:t xml:space="preserve">Правомерен ли отказ Иванова от поездки в медицинское учреждение? </w:t>
      </w:r>
    </w:p>
    <w:p w:rsidR="007C5F46" w:rsidRPr="007C5F46" w:rsidRDefault="007C5F46" w:rsidP="00BE0F3C">
      <w:pPr>
        <w:jc w:val="both"/>
        <w:rPr>
          <w:rStyle w:val="c1"/>
          <w:color w:val="000000"/>
          <w:shd w:val="clear" w:color="auto" w:fill="FFFFFF"/>
        </w:rPr>
      </w:pPr>
      <w:r w:rsidRPr="007C5F46">
        <w:t xml:space="preserve">Да, </w:t>
      </w:r>
      <w:r w:rsidRPr="007C5F46">
        <w:rPr>
          <w:rStyle w:val="c1"/>
          <w:color w:val="000000"/>
          <w:shd w:val="clear" w:color="auto" w:fill="FFFFFF"/>
        </w:rPr>
        <w:t>на основании ст. 129–135 инспектор ГИБДД должен провести освидетельствование лица на состояние опьянения, которое осуществляется непосредственно на месте его отстранения</w:t>
      </w:r>
      <w:r w:rsidRPr="007C5F46">
        <w:rPr>
          <w:rStyle w:val="c6"/>
          <w:b/>
          <w:bCs/>
          <w:color w:val="000000"/>
          <w:shd w:val="clear" w:color="auto" w:fill="FFFFFF"/>
        </w:rPr>
        <w:t> </w:t>
      </w:r>
      <w:r w:rsidRPr="007C5F46">
        <w:rPr>
          <w:rStyle w:val="c1"/>
          <w:color w:val="000000"/>
          <w:shd w:val="clear" w:color="auto" w:fill="FFFFFF"/>
        </w:rPr>
        <w:t xml:space="preserve">от управления транспортным средством либо, в случае отсутствия в </w:t>
      </w:r>
      <w:r w:rsidRPr="007C5F46">
        <w:rPr>
          <w:rStyle w:val="c1"/>
          <w:color w:val="000000"/>
          <w:shd w:val="clear" w:color="auto" w:fill="FFFFFF"/>
        </w:rPr>
        <w:lastRenderedPageBreak/>
        <w:t>распоряжении сотрудника технического средства измерения, на ближайшем посту ДПС, в ином помещении органа внутренних дел, где такое средство измерения имеется.</w:t>
      </w:r>
    </w:p>
    <w:p w:rsidR="007C5F46" w:rsidRPr="007C5F46" w:rsidRDefault="007C5F46" w:rsidP="007865FB">
      <w:pPr>
        <w:pStyle w:val="a8"/>
        <w:numPr>
          <w:ilvl w:val="0"/>
          <w:numId w:val="388"/>
        </w:numPr>
        <w:spacing w:after="0" w:line="240" w:lineRule="auto"/>
        <w:jc w:val="both"/>
        <w:rPr>
          <w:rFonts w:ascii="Times New Roman" w:hAnsi="Times New Roman" w:cs="Times New Roman"/>
          <w:sz w:val="24"/>
          <w:szCs w:val="24"/>
          <w:u w:val="single"/>
        </w:rPr>
      </w:pPr>
      <w:r w:rsidRPr="007C5F46">
        <w:rPr>
          <w:rFonts w:ascii="Times New Roman" w:hAnsi="Times New Roman" w:cs="Times New Roman"/>
          <w:sz w:val="24"/>
          <w:szCs w:val="24"/>
          <w:u w:val="single"/>
        </w:rPr>
        <w:t xml:space="preserve">Что произошло бы, если бы Иванов отказался еще бы и от освидетельствования на месте? </w:t>
      </w:r>
    </w:p>
    <w:p w:rsidR="007C5F46" w:rsidRPr="007C5F46" w:rsidRDefault="007C5F46" w:rsidP="00BE0F3C">
      <w:pPr>
        <w:jc w:val="both"/>
        <w:rPr>
          <w:color w:val="000000"/>
          <w:shd w:val="clear" w:color="auto" w:fill="FFFFFF"/>
        </w:rPr>
      </w:pPr>
      <w:r w:rsidRPr="007C5F46">
        <w:rPr>
          <w:color w:val="000000"/>
          <w:shd w:val="clear" w:color="auto" w:fill="FFFFFF"/>
        </w:rPr>
        <w:t>Ст. 136 гласит, что отказ лица от прохождения освидетельствования на состояние алкогольного опьянения является основанием для направления на медицинское освидетельствование на состояние опьянения.</w:t>
      </w:r>
    </w:p>
    <w:p w:rsidR="007C5F46" w:rsidRPr="007C5F46" w:rsidRDefault="007C5F46" w:rsidP="007865FB">
      <w:pPr>
        <w:pStyle w:val="a8"/>
        <w:numPr>
          <w:ilvl w:val="0"/>
          <w:numId w:val="388"/>
        </w:numPr>
        <w:spacing w:after="0" w:line="240" w:lineRule="auto"/>
        <w:jc w:val="both"/>
        <w:rPr>
          <w:rFonts w:ascii="Times New Roman" w:hAnsi="Times New Roman" w:cs="Times New Roman"/>
          <w:sz w:val="24"/>
          <w:szCs w:val="24"/>
          <w:u w:val="single"/>
        </w:rPr>
      </w:pPr>
      <w:r w:rsidRPr="007C5F46">
        <w:rPr>
          <w:rFonts w:ascii="Times New Roman" w:hAnsi="Times New Roman" w:cs="Times New Roman"/>
          <w:sz w:val="24"/>
          <w:szCs w:val="24"/>
          <w:u w:val="single"/>
        </w:rPr>
        <w:t xml:space="preserve">Какие были бы действия, если бы Иванов прошел данное освидетельствование на месте? </w:t>
      </w:r>
    </w:p>
    <w:p w:rsidR="007C5F46" w:rsidRPr="007C5F46" w:rsidRDefault="007C5F46" w:rsidP="00BE0F3C">
      <w:pPr>
        <w:jc w:val="both"/>
        <w:rPr>
          <w:color w:val="000000"/>
          <w:shd w:val="clear" w:color="auto" w:fill="FFFFFF"/>
        </w:rPr>
      </w:pPr>
      <w:r w:rsidRPr="007C5F46">
        <w:rPr>
          <w:color w:val="000000"/>
          <w:shd w:val="clear" w:color="auto" w:fill="FFFFFF"/>
        </w:rPr>
        <w:t>В случае превышения предельно допустимой концентрации абсолютного этилового спирта в выдыхаемом воздухе, выявленного в результате освидетельствования на состояние алкогольного опьянения, составляется акт освидетельствования на состояние алкогольного опьянения установленной формы, который подписывается сотрудником, освидетельствованным и понятыми. При несогласии освидетельствованного с результатами освидетельствования на состояние алкогольного опьянения в акте освидетельствования делается соответствующая запись, после чего осуществляется направление лица на медицинское освидетельствование на состояние опьянения. При отрицательном результате освидетельствования на состояние алкогольного опьянения акт освидетельствования не составляется.</w:t>
      </w:r>
    </w:p>
    <w:p w:rsidR="007C5F46" w:rsidRPr="007C5F46" w:rsidRDefault="007C5F46" w:rsidP="007865FB">
      <w:pPr>
        <w:pStyle w:val="a8"/>
        <w:numPr>
          <w:ilvl w:val="0"/>
          <w:numId w:val="388"/>
        </w:numPr>
        <w:spacing w:after="0" w:line="240" w:lineRule="auto"/>
        <w:jc w:val="both"/>
        <w:rPr>
          <w:rFonts w:ascii="Times New Roman" w:hAnsi="Times New Roman" w:cs="Times New Roman"/>
          <w:sz w:val="24"/>
          <w:szCs w:val="24"/>
          <w:u w:val="single"/>
        </w:rPr>
      </w:pPr>
      <w:r w:rsidRPr="007C5F46">
        <w:rPr>
          <w:rFonts w:ascii="Times New Roman" w:hAnsi="Times New Roman" w:cs="Times New Roman"/>
          <w:sz w:val="24"/>
          <w:szCs w:val="24"/>
          <w:u w:val="single"/>
        </w:rPr>
        <w:t xml:space="preserve">Мог бы инспектор подумать, что это наркотическое опьянение из-за отсутствия запаха, например? Какие были бы действия? </w:t>
      </w:r>
    </w:p>
    <w:p w:rsidR="007C5F46" w:rsidRPr="007C5F46" w:rsidRDefault="007C5F46" w:rsidP="00BE0F3C">
      <w:pPr>
        <w:jc w:val="both"/>
      </w:pPr>
      <w:r w:rsidRPr="007C5F46">
        <w:rPr>
          <w:color w:val="000000"/>
          <w:shd w:val="clear" w:color="auto" w:fill="FFFFFF"/>
        </w:rPr>
        <w:t>Мог бы. Поскольку статья 27.12 в КоАП РФ одна для всех видов опьянения, то процедура оформления инспектором задержанного водителя на наркотическое опьянение одинакова.</w:t>
      </w:r>
    </w:p>
    <w:p w:rsidR="007C5F46" w:rsidRPr="007C5F46" w:rsidRDefault="007C5F46" w:rsidP="00BE0F3C">
      <w:pPr>
        <w:autoSpaceDE w:val="0"/>
        <w:autoSpaceDN w:val="0"/>
        <w:adjustRightInd w:val="0"/>
        <w:jc w:val="both"/>
      </w:pPr>
    </w:p>
    <w:p w:rsidR="007C5F46" w:rsidRPr="007C5F46" w:rsidRDefault="007C5F46" w:rsidP="00BE0F3C">
      <w:pPr>
        <w:autoSpaceDE w:val="0"/>
        <w:autoSpaceDN w:val="0"/>
        <w:adjustRightInd w:val="0"/>
        <w:jc w:val="both"/>
      </w:pPr>
    </w:p>
    <w:p w:rsidR="007C5F46" w:rsidRPr="007C5F46" w:rsidRDefault="007C5F46" w:rsidP="00BE0F3C">
      <w:pPr>
        <w:jc w:val="both"/>
      </w:pPr>
      <w:r w:rsidRPr="007C5F46">
        <w:t>5.3 Контрольный тестовый опрос</w:t>
      </w:r>
    </w:p>
    <w:p w:rsidR="007C5F46" w:rsidRPr="007C5F46" w:rsidRDefault="007C5F46" w:rsidP="00BE0F3C">
      <w:pPr>
        <w:jc w:val="both"/>
        <w:rPr>
          <w:bCs/>
        </w:rPr>
      </w:pPr>
      <w:r w:rsidRPr="007C5F46">
        <w:tab/>
      </w:r>
      <w:r w:rsidRPr="007C5F46">
        <w:rPr>
          <w:bCs/>
        </w:rPr>
        <w:t>Примеры тестов</w:t>
      </w:r>
    </w:p>
    <w:p w:rsidR="007C5F46" w:rsidRPr="007C5F46" w:rsidRDefault="007C5F46" w:rsidP="00BE0F3C">
      <w:pPr>
        <w:jc w:val="both"/>
      </w:pPr>
      <w:r w:rsidRPr="007C5F46">
        <w:t xml:space="preserve">1.К административным правоотношениям относятся:  </w:t>
      </w:r>
    </w:p>
    <w:p w:rsidR="007C5F46" w:rsidRPr="007C5F46" w:rsidRDefault="007C5F46" w:rsidP="00BE0F3C">
      <w:pPr>
        <w:ind w:left="708" w:firstLine="60"/>
        <w:jc w:val="both"/>
      </w:pPr>
      <w:r w:rsidRPr="007C5F46">
        <w:t>а) отношения, связанные с деятельностью арбитражных судов;                                                                                 б) отношения, регулирующие деятельность органов предварительного следствия;                                         в) отношения, связанные с вопросами исполнения наказания;                                                                               г) отношения, возникающие между гражданами и органами государственного управления.</w:t>
      </w:r>
    </w:p>
    <w:p w:rsidR="007C5F46" w:rsidRPr="007C5F46" w:rsidRDefault="007C5F46" w:rsidP="00BE0F3C">
      <w:pPr>
        <w:shd w:val="clear" w:color="auto" w:fill="FFFFFF"/>
        <w:jc w:val="both"/>
        <w:outlineLvl w:val="3"/>
        <w:rPr>
          <w:color w:val="2D2D2D"/>
        </w:rPr>
      </w:pPr>
      <w:r w:rsidRPr="007C5F46">
        <w:rPr>
          <w:color w:val="2D2D2D"/>
        </w:rPr>
        <w:t>2.Нормы административного права носят в основном характер:</w:t>
      </w:r>
    </w:p>
    <w:p w:rsidR="007C5F46" w:rsidRPr="007C5F46" w:rsidRDefault="007C5F46" w:rsidP="00BE0F3C">
      <w:pPr>
        <w:shd w:val="clear" w:color="auto" w:fill="FFFFFF"/>
        <w:ind w:firstLine="708"/>
        <w:jc w:val="both"/>
        <w:rPr>
          <w:color w:val="2D2D2D"/>
        </w:rPr>
      </w:pPr>
      <w:r w:rsidRPr="007C5F46">
        <w:rPr>
          <w:color w:val="2D2D2D"/>
        </w:rPr>
        <w:t>а) разрешительный</w:t>
      </w:r>
    </w:p>
    <w:p w:rsidR="007C5F46" w:rsidRPr="007C5F46" w:rsidRDefault="007C5F46" w:rsidP="00BE0F3C">
      <w:pPr>
        <w:shd w:val="clear" w:color="auto" w:fill="FFFFFF"/>
        <w:ind w:firstLine="708"/>
        <w:jc w:val="both"/>
        <w:rPr>
          <w:color w:val="2D2D2D"/>
        </w:rPr>
      </w:pPr>
      <w:r w:rsidRPr="007C5F46">
        <w:rPr>
          <w:color w:val="2D2D2D"/>
        </w:rPr>
        <w:t>б) уведомительный</w:t>
      </w:r>
    </w:p>
    <w:p w:rsidR="007C5F46" w:rsidRPr="007C5F46" w:rsidRDefault="007C5F46" w:rsidP="00BE0F3C">
      <w:pPr>
        <w:shd w:val="clear" w:color="auto" w:fill="FFFFFF"/>
        <w:ind w:firstLine="708"/>
        <w:jc w:val="both"/>
        <w:rPr>
          <w:color w:val="2D2D2D"/>
        </w:rPr>
      </w:pPr>
      <w:r w:rsidRPr="007C5F46">
        <w:rPr>
          <w:color w:val="2D2D2D"/>
        </w:rPr>
        <w:t>в) императивный</w:t>
      </w:r>
    </w:p>
    <w:p w:rsidR="007C5F46" w:rsidRPr="007C5F46" w:rsidRDefault="007C5F46" w:rsidP="00BE0F3C">
      <w:pPr>
        <w:shd w:val="clear" w:color="auto" w:fill="FFFFFF"/>
        <w:ind w:firstLine="708"/>
        <w:jc w:val="both"/>
        <w:rPr>
          <w:color w:val="2D2D2D"/>
        </w:rPr>
      </w:pPr>
      <w:r w:rsidRPr="007C5F46">
        <w:rPr>
          <w:color w:val="2D2D2D"/>
        </w:rPr>
        <w:t>г) диспозитивный</w:t>
      </w:r>
    </w:p>
    <w:p w:rsidR="007C5F46" w:rsidRPr="007C5F46" w:rsidRDefault="007C5F46" w:rsidP="00BE0F3C">
      <w:pPr>
        <w:shd w:val="clear" w:color="auto" w:fill="FFFFFF"/>
        <w:jc w:val="both"/>
        <w:rPr>
          <w:color w:val="2D2D2D"/>
        </w:rPr>
      </w:pPr>
      <w:r w:rsidRPr="007C5F46">
        <w:rPr>
          <w:color w:val="2D2D2D"/>
        </w:rPr>
        <w:t>3.</w:t>
      </w:r>
      <w:r w:rsidRPr="007C5F46">
        <w:t xml:space="preserve"> </w:t>
      </w:r>
      <w:r w:rsidRPr="007C5F46">
        <w:rPr>
          <w:color w:val="2D2D2D"/>
        </w:rPr>
        <w:t>Что не может применяться в отношении юридического лица</w:t>
      </w:r>
    </w:p>
    <w:p w:rsidR="007C5F46" w:rsidRPr="007C5F46" w:rsidRDefault="007C5F46" w:rsidP="00BE0F3C">
      <w:pPr>
        <w:shd w:val="clear" w:color="auto" w:fill="FFFFFF"/>
        <w:ind w:firstLine="708"/>
        <w:jc w:val="both"/>
        <w:rPr>
          <w:color w:val="2D2D2D"/>
        </w:rPr>
      </w:pPr>
      <w:r w:rsidRPr="007C5F46">
        <w:rPr>
          <w:color w:val="2D2D2D"/>
        </w:rPr>
        <w:t>а) лишение специального права</w:t>
      </w:r>
    </w:p>
    <w:p w:rsidR="007C5F46" w:rsidRPr="007C5F46" w:rsidRDefault="007C5F46" w:rsidP="00BE0F3C">
      <w:pPr>
        <w:shd w:val="clear" w:color="auto" w:fill="FFFFFF"/>
        <w:ind w:firstLine="708"/>
        <w:jc w:val="both"/>
        <w:rPr>
          <w:color w:val="2D2D2D"/>
        </w:rPr>
      </w:pPr>
      <w:r w:rsidRPr="007C5F46">
        <w:rPr>
          <w:color w:val="2D2D2D"/>
        </w:rPr>
        <w:t>б) предупреждение</w:t>
      </w:r>
    </w:p>
    <w:p w:rsidR="007C5F46" w:rsidRPr="007C5F46" w:rsidRDefault="007C5F46" w:rsidP="00BE0F3C">
      <w:pPr>
        <w:shd w:val="clear" w:color="auto" w:fill="FFFFFF"/>
        <w:ind w:firstLine="708"/>
        <w:jc w:val="both"/>
        <w:rPr>
          <w:color w:val="2D2D2D"/>
        </w:rPr>
      </w:pPr>
      <w:r w:rsidRPr="007C5F46">
        <w:rPr>
          <w:color w:val="2D2D2D"/>
        </w:rPr>
        <w:t>в) административный штраф</w:t>
      </w:r>
    </w:p>
    <w:p w:rsidR="007C5F46" w:rsidRPr="007C5F46" w:rsidRDefault="007C5F46" w:rsidP="00BE0F3C">
      <w:pPr>
        <w:shd w:val="clear" w:color="auto" w:fill="FFFFFF"/>
        <w:ind w:firstLine="708"/>
        <w:jc w:val="both"/>
        <w:rPr>
          <w:color w:val="2D2D2D"/>
        </w:rPr>
      </w:pPr>
      <w:r w:rsidRPr="007C5F46">
        <w:rPr>
          <w:color w:val="2D2D2D"/>
        </w:rPr>
        <w:t>г) возмездное изъятие предмета административного правонарушения</w:t>
      </w:r>
    </w:p>
    <w:p w:rsidR="007C5F46" w:rsidRPr="007C5F46" w:rsidRDefault="007C5F46" w:rsidP="00BE0F3C">
      <w:pPr>
        <w:shd w:val="clear" w:color="auto" w:fill="FFFFFF"/>
        <w:jc w:val="both"/>
        <w:rPr>
          <w:color w:val="2D2D2D"/>
        </w:rPr>
      </w:pPr>
      <w:r w:rsidRPr="007C5F46">
        <w:rPr>
          <w:color w:val="2D2D2D"/>
        </w:rPr>
        <w:t>4. Кто рассматривает дела об административных правонарушениях, совершенных гражданами, которые призваны на военные сборы</w:t>
      </w:r>
    </w:p>
    <w:p w:rsidR="007C5F46" w:rsidRPr="007C5F46" w:rsidRDefault="007C5F46" w:rsidP="00BE0F3C">
      <w:pPr>
        <w:shd w:val="clear" w:color="auto" w:fill="FFFFFF"/>
        <w:ind w:firstLine="708"/>
        <w:jc w:val="both"/>
        <w:rPr>
          <w:color w:val="2D2D2D"/>
        </w:rPr>
      </w:pPr>
      <w:r w:rsidRPr="007C5F46">
        <w:rPr>
          <w:color w:val="2D2D2D"/>
        </w:rPr>
        <w:t>а) судьи арбитражных судов</w:t>
      </w:r>
    </w:p>
    <w:p w:rsidR="007C5F46" w:rsidRPr="007C5F46" w:rsidRDefault="007C5F46" w:rsidP="00BE0F3C">
      <w:pPr>
        <w:shd w:val="clear" w:color="auto" w:fill="FFFFFF"/>
        <w:ind w:firstLine="708"/>
        <w:jc w:val="both"/>
        <w:rPr>
          <w:color w:val="2D2D2D"/>
        </w:rPr>
      </w:pPr>
      <w:r w:rsidRPr="007C5F46">
        <w:rPr>
          <w:color w:val="2D2D2D"/>
        </w:rPr>
        <w:t>б) мировые судьи</w:t>
      </w:r>
    </w:p>
    <w:p w:rsidR="007C5F46" w:rsidRPr="007C5F46" w:rsidRDefault="007C5F46" w:rsidP="00BE0F3C">
      <w:pPr>
        <w:shd w:val="clear" w:color="auto" w:fill="FFFFFF"/>
        <w:ind w:firstLine="708"/>
        <w:jc w:val="both"/>
        <w:rPr>
          <w:color w:val="2D2D2D"/>
        </w:rPr>
      </w:pPr>
      <w:r w:rsidRPr="007C5F46">
        <w:rPr>
          <w:color w:val="2D2D2D"/>
        </w:rPr>
        <w:t>в) судьи районных судов</w:t>
      </w:r>
    </w:p>
    <w:p w:rsidR="007C5F46" w:rsidRPr="007C5F46" w:rsidRDefault="007C5F46" w:rsidP="00BE0F3C">
      <w:pPr>
        <w:shd w:val="clear" w:color="auto" w:fill="FFFFFF"/>
        <w:ind w:firstLine="708"/>
        <w:jc w:val="both"/>
        <w:rPr>
          <w:color w:val="2D2D2D"/>
        </w:rPr>
      </w:pPr>
      <w:r w:rsidRPr="007C5F46">
        <w:rPr>
          <w:color w:val="2D2D2D"/>
        </w:rPr>
        <w:t>г) судьи гарнизонных военных судов</w:t>
      </w:r>
    </w:p>
    <w:p w:rsidR="007C5F46" w:rsidRPr="007C5F46" w:rsidRDefault="007C5F46" w:rsidP="00BE0F3C">
      <w:pPr>
        <w:shd w:val="clear" w:color="auto" w:fill="FFFFFF"/>
        <w:jc w:val="both"/>
        <w:rPr>
          <w:color w:val="2D2D2D"/>
        </w:rPr>
      </w:pPr>
      <w:r w:rsidRPr="007C5F46">
        <w:rPr>
          <w:color w:val="2D2D2D"/>
        </w:rPr>
        <w:t>5. Что НЕ относится к правонарушениям, посягающим на здоровье, санитарно-эпидемиологическое благополучие населения и общественную нравственность:</w:t>
      </w:r>
    </w:p>
    <w:p w:rsidR="007C5F46" w:rsidRPr="007C5F46" w:rsidRDefault="007C5F46" w:rsidP="00BE0F3C">
      <w:pPr>
        <w:shd w:val="clear" w:color="auto" w:fill="FFFFFF"/>
        <w:ind w:firstLine="708"/>
        <w:jc w:val="both"/>
        <w:rPr>
          <w:color w:val="2D2D2D"/>
        </w:rPr>
      </w:pPr>
      <w:r w:rsidRPr="007C5F46">
        <w:rPr>
          <w:color w:val="2D2D2D"/>
        </w:rPr>
        <w:lastRenderedPageBreak/>
        <w:t>а) побои</w:t>
      </w:r>
    </w:p>
    <w:p w:rsidR="007C5F46" w:rsidRPr="007C5F46" w:rsidRDefault="007C5F46" w:rsidP="00BE0F3C">
      <w:pPr>
        <w:shd w:val="clear" w:color="auto" w:fill="FFFFFF"/>
        <w:ind w:firstLine="708"/>
        <w:jc w:val="both"/>
        <w:rPr>
          <w:color w:val="2D2D2D"/>
        </w:rPr>
      </w:pPr>
      <w:r w:rsidRPr="007C5F46">
        <w:rPr>
          <w:color w:val="2D2D2D"/>
        </w:rPr>
        <w:t>б) сокрытие ВИЧ инфекции</w:t>
      </w:r>
    </w:p>
    <w:p w:rsidR="007C5F46" w:rsidRPr="007C5F46" w:rsidRDefault="007C5F46" w:rsidP="00BE0F3C">
      <w:pPr>
        <w:shd w:val="clear" w:color="auto" w:fill="FFFFFF"/>
        <w:ind w:firstLine="708"/>
        <w:jc w:val="both"/>
        <w:rPr>
          <w:color w:val="2D2D2D"/>
        </w:rPr>
      </w:pPr>
      <w:r w:rsidRPr="007C5F46">
        <w:rPr>
          <w:color w:val="2D2D2D"/>
        </w:rPr>
        <w:t>в) незаконное занятие народной медициной</w:t>
      </w:r>
    </w:p>
    <w:p w:rsidR="007C5F46" w:rsidRPr="007C5F46" w:rsidRDefault="007C5F46" w:rsidP="00BE0F3C">
      <w:pPr>
        <w:shd w:val="clear" w:color="auto" w:fill="FFFFFF"/>
        <w:ind w:firstLine="708"/>
        <w:jc w:val="both"/>
        <w:rPr>
          <w:color w:val="2D2D2D"/>
        </w:rPr>
      </w:pPr>
      <w:r w:rsidRPr="007C5F46">
        <w:rPr>
          <w:color w:val="2D2D2D"/>
        </w:rPr>
        <w:t>г) нет верного ответа</w:t>
      </w:r>
    </w:p>
    <w:p w:rsidR="007C5F46" w:rsidRPr="007C5F46" w:rsidRDefault="007C5F46" w:rsidP="00BE0F3C">
      <w:pPr>
        <w:shd w:val="clear" w:color="auto" w:fill="FFFFFF"/>
        <w:jc w:val="both"/>
        <w:rPr>
          <w:color w:val="2D2D2D"/>
        </w:rPr>
      </w:pPr>
      <w:r w:rsidRPr="007C5F46">
        <w:rPr>
          <w:color w:val="2D2D2D"/>
        </w:rPr>
        <w:t>6. Что относится к обстоятельствам, которые смягчают административную ответственность</w:t>
      </w:r>
    </w:p>
    <w:p w:rsidR="007C5F46" w:rsidRPr="007C5F46" w:rsidRDefault="007C5F46" w:rsidP="00BE0F3C">
      <w:pPr>
        <w:shd w:val="clear" w:color="auto" w:fill="FFFFFF"/>
        <w:ind w:firstLine="708"/>
        <w:jc w:val="both"/>
        <w:rPr>
          <w:color w:val="2D2D2D"/>
        </w:rPr>
      </w:pPr>
      <w:r w:rsidRPr="007C5F46">
        <w:rPr>
          <w:color w:val="2D2D2D"/>
        </w:rPr>
        <w:t>а) раскаяние лица, которое совершило административное правонарушение</w:t>
      </w:r>
    </w:p>
    <w:p w:rsidR="007C5F46" w:rsidRPr="007C5F46" w:rsidRDefault="007C5F46" w:rsidP="00BE0F3C">
      <w:pPr>
        <w:shd w:val="clear" w:color="auto" w:fill="FFFFFF"/>
        <w:ind w:firstLine="708"/>
        <w:jc w:val="both"/>
        <w:rPr>
          <w:color w:val="2D2D2D"/>
        </w:rPr>
      </w:pPr>
      <w:r w:rsidRPr="007C5F46">
        <w:rPr>
          <w:color w:val="2D2D2D"/>
        </w:rPr>
        <w:t>б) совершение административного правонарушения в состоянии эффекта</w:t>
      </w:r>
    </w:p>
    <w:p w:rsidR="007C5F46" w:rsidRPr="007C5F46" w:rsidRDefault="007C5F46" w:rsidP="00BE0F3C">
      <w:pPr>
        <w:shd w:val="clear" w:color="auto" w:fill="FFFFFF"/>
        <w:ind w:firstLine="708"/>
        <w:jc w:val="both"/>
        <w:rPr>
          <w:color w:val="2D2D2D"/>
        </w:rPr>
      </w:pPr>
      <w:r w:rsidRPr="007C5F46">
        <w:rPr>
          <w:color w:val="2D2D2D"/>
        </w:rPr>
        <w:t>в) совершение административного правонарушения в состоянии алкогольного опьянения</w:t>
      </w:r>
    </w:p>
    <w:p w:rsidR="007C5F46" w:rsidRPr="007C5F46" w:rsidRDefault="007C5F46" w:rsidP="00BE0F3C">
      <w:pPr>
        <w:shd w:val="clear" w:color="auto" w:fill="FFFFFF"/>
        <w:ind w:firstLine="708"/>
        <w:jc w:val="both"/>
        <w:rPr>
          <w:color w:val="2D2D2D"/>
        </w:rPr>
      </w:pPr>
      <w:r w:rsidRPr="007C5F46">
        <w:rPr>
          <w:color w:val="2D2D2D"/>
        </w:rPr>
        <w:t>г) повторное совершение административного правонарушения</w:t>
      </w:r>
    </w:p>
    <w:p w:rsidR="007C5F46" w:rsidRPr="007C5F46" w:rsidRDefault="007C5F46" w:rsidP="00BE0F3C">
      <w:pPr>
        <w:shd w:val="clear" w:color="auto" w:fill="FFFFFF"/>
        <w:jc w:val="both"/>
        <w:rPr>
          <w:color w:val="2D2D2D"/>
        </w:rPr>
      </w:pPr>
      <w:r w:rsidRPr="007C5F46">
        <w:rPr>
          <w:color w:val="2D2D2D"/>
        </w:rPr>
        <w:t>7. При причинении гражданину увечья возмещению подлежит:</w:t>
      </w:r>
    </w:p>
    <w:p w:rsidR="007C5F46" w:rsidRPr="007C5F46" w:rsidRDefault="007C5F46" w:rsidP="00BE0F3C">
      <w:pPr>
        <w:shd w:val="clear" w:color="auto" w:fill="FFFFFF"/>
        <w:ind w:firstLine="708"/>
        <w:jc w:val="both"/>
        <w:rPr>
          <w:color w:val="2D2D2D"/>
        </w:rPr>
      </w:pPr>
      <w:r w:rsidRPr="007C5F46">
        <w:rPr>
          <w:color w:val="2D2D2D"/>
        </w:rPr>
        <w:t>а) компенсация потерпевшему за неиспользованный отпуск</w:t>
      </w:r>
    </w:p>
    <w:p w:rsidR="007C5F46" w:rsidRPr="007C5F46" w:rsidRDefault="007C5F46" w:rsidP="00BE0F3C">
      <w:pPr>
        <w:shd w:val="clear" w:color="auto" w:fill="FFFFFF"/>
        <w:ind w:firstLine="708"/>
        <w:jc w:val="both"/>
        <w:rPr>
          <w:color w:val="2D2D2D"/>
        </w:rPr>
      </w:pPr>
      <w:r w:rsidRPr="007C5F46">
        <w:rPr>
          <w:color w:val="2D2D2D"/>
        </w:rPr>
        <w:t>б) заработок, утраченный потерпевшим, и его дополнительные расходы, вызванные</w:t>
      </w:r>
    </w:p>
    <w:p w:rsidR="007C5F46" w:rsidRPr="007C5F46" w:rsidRDefault="007C5F46" w:rsidP="00BE0F3C">
      <w:pPr>
        <w:shd w:val="clear" w:color="auto" w:fill="FFFFFF"/>
        <w:jc w:val="both"/>
        <w:rPr>
          <w:color w:val="2D2D2D"/>
        </w:rPr>
      </w:pPr>
      <w:r w:rsidRPr="007C5F46">
        <w:rPr>
          <w:color w:val="2D2D2D"/>
        </w:rPr>
        <w:t>повреждением здоровья</w:t>
      </w:r>
    </w:p>
    <w:p w:rsidR="007C5F46" w:rsidRPr="007C5F46" w:rsidRDefault="007C5F46" w:rsidP="00BE0F3C">
      <w:pPr>
        <w:shd w:val="clear" w:color="auto" w:fill="FFFFFF"/>
        <w:ind w:firstLine="708"/>
        <w:jc w:val="both"/>
        <w:rPr>
          <w:color w:val="2D2D2D"/>
        </w:rPr>
      </w:pPr>
      <w:r w:rsidRPr="007C5F46">
        <w:rPr>
          <w:color w:val="2D2D2D"/>
        </w:rPr>
        <w:t>в) затраты потерпевшим на ремонт транспортного средства, поврежденного причинителем вреда</w:t>
      </w:r>
    </w:p>
    <w:p w:rsidR="007C5F46" w:rsidRPr="007C5F46" w:rsidRDefault="007C5F46" w:rsidP="00BE0F3C">
      <w:pPr>
        <w:shd w:val="clear" w:color="auto" w:fill="FFFFFF"/>
        <w:ind w:firstLine="708"/>
        <w:jc w:val="both"/>
        <w:rPr>
          <w:color w:val="2D2D2D"/>
        </w:rPr>
      </w:pPr>
      <w:r w:rsidRPr="007C5F46">
        <w:rPr>
          <w:color w:val="2D2D2D"/>
        </w:rPr>
        <w:t>г) причиненные потерпевшим материальные убытки при повреждении здоровья</w:t>
      </w:r>
    </w:p>
    <w:p w:rsidR="007C5F46" w:rsidRPr="007C5F46" w:rsidRDefault="007C5F46" w:rsidP="00BE0F3C">
      <w:pPr>
        <w:shd w:val="clear" w:color="auto" w:fill="FFFFFF"/>
        <w:jc w:val="both"/>
        <w:rPr>
          <w:color w:val="2D2D2D"/>
        </w:rPr>
      </w:pPr>
      <w:r w:rsidRPr="007C5F46">
        <w:rPr>
          <w:color w:val="2D2D2D"/>
        </w:rPr>
        <w:t>потерпевшего.</w:t>
      </w:r>
    </w:p>
    <w:p w:rsidR="007C5F46" w:rsidRPr="007C5F46" w:rsidRDefault="007C5F46" w:rsidP="00BE0F3C">
      <w:pPr>
        <w:shd w:val="clear" w:color="auto" w:fill="FFFFFF"/>
        <w:jc w:val="both"/>
        <w:rPr>
          <w:color w:val="2D2D2D"/>
        </w:rPr>
      </w:pPr>
      <w:r w:rsidRPr="007C5F46">
        <w:rPr>
          <w:color w:val="2D2D2D"/>
        </w:rPr>
        <w:t>8.За вред, причиненный источником повышенной опасности третьим лицам, их</w:t>
      </w:r>
    </w:p>
    <w:p w:rsidR="007C5F46" w:rsidRPr="007C5F46" w:rsidRDefault="007C5F46" w:rsidP="00BE0F3C">
      <w:pPr>
        <w:shd w:val="clear" w:color="auto" w:fill="FFFFFF"/>
        <w:jc w:val="both"/>
        <w:rPr>
          <w:color w:val="2D2D2D"/>
        </w:rPr>
      </w:pPr>
      <w:r w:rsidRPr="007C5F46">
        <w:rPr>
          <w:color w:val="2D2D2D"/>
        </w:rPr>
        <w:t>владельцы несут ответственность:</w:t>
      </w:r>
    </w:p>
    <w:p w:rsidR="007C5F46" w:rsidRPr="007C5F46" w:rsidRDefault="007C5F46" w:rsidP="00BE0F3C">
      <w:pPr>
        <w:shd w:val="clear" w:color="auto" w:fill="FFFFFF"/>
        <w:ind w:firstLine="708"/>
        <w:jc w:val="both"/>
        <w:rPr>
          <w:color w:val="2D2D2D"/>
        </w:rPr>
      </w:pPr>
      <w:r w:rsidRPr="007C5F46">
        <w:rPr>
          <w:color w:val="2D2D2D"/>
        </w:rPr>
        <w:t>а) субсидиарную</w:t>
      </w:r>
    </w:p>
    <w:p w:rsidR="007C5F46" w:rsidRPr="007C5F46" w:rsidRDefault="007C5F46" w:rsidP="007C5F46">
      <w:pPr>
        <w:shd w:val="clear" w:color="auto" w:fill="FFFFFF"/>
        <w:ind w:firstLine="708"/>
        <w:rPr>
          <w:color w:val="2D2D2D"/>
        </w:rPr>
      </w:pPr>
      <w:r w:rsidRPr="007C5F46">
        <w:rPr>
          <w:color w:val="2D2D2D"/>
        </w:rPr>
        <w:t>б) солидарную</w:t>
      </w:r>
    </w:p>
    <w:p w:rsidR="007C5F46" w:rsidRPr="007C5F46" w:rsidRDefault="007C5F46" w:rsidP="007C5F46">
      <w:pPr>
        <w:shd w:val="clear" w:color="auto" w:fill="FFFFFF"/>
        <w:ind w:firstLine="708"/>
        <w:rPr>
          <w:color w:val="2D2D2D"/>
        </w:rPr>
      </w:pPr>
      <w:r w:rsidRPr="007C5F46">
        <w:rPr>
          <w:color w:val="2D2D2D"/>
        </w:rPr>
        <w:t>в) в порядке регресса</w:t>
      </w:r>
    </w:p>
    <w:p w:rsidR="007C5F46" w:rsidRPr="007C5F46" w:rsidRDefault="007C5F46" w:rsidP="007C5F46">
      <w:pPr>
        <w:shd w:val="clear" w:color="auto" w:fill="FFFFFF"/>
        <w:ind w:firstLine="708"/>
        <w:rPr>
          <w:color w:val="2D2D2D"/>
        </w:rPr>
      </w:pPr>
      <w:r w:rsidRPr="007C5F46">
        <w:rPr>
          <w:color w:val="2D2D2D"/>
        </w:rPr>
        <w:t>г) долевую</w:t>
      </w:r>
    </w:p>
    <w:p w:rsidR="007C5F46" w:rsidRPr="007C5F46" w:rsidRDefault="007C5F46" w:rsidP="007C5F46">
      <w:pPr>
        <w:shd w:val="clear" w:color="auto" w:fill="FFFFFF"/>
        <w:rPr>
          <w:color w:val="2D2D2D"/>
        </w:rPr>
      </w:pPr>
      <w:r w:rsidRPr="007C5F46">
        <w:rPr>
          <w:color w:val="2D2D2D"/>
        </w:rPr>
        <w:t>9.Административным наказанием является:</w:t>
      </w:r>
    </w:p>
    <w:p w:rsidR="007C5F46" w:rsidRPr="007C5F46" w:rsidRDefault="007C5F46" w:rsidP="007C5F46">
      <w:pPr>
        <w:shd w:val="clear" w:color="auto" w:fill="FFFFFF"/>
        <w:ind w:firstLine="708"/>
        <w:rPr>
          <w:color w:val="2D2D2D"/>
        </w:rPr>
      </w:pPr>
      <w:r w:rsidRPr="007C5F46">
        <w:rPr>
          <w:color w:val="2D2D2D"/>
        </w:rPr>
        <w:t>а) замечание</w:t>
      </w:r>
    </w:p>
    <w:p w:rsidR="007C5F46" w:rsidRPr="007C5F46" w:rsidRDefault="007C5F46" w:rsidP="007C5F46">
      <w:pPr>
        <w:shd w:val="clear" w:color="auto" w:fill="FFFFFF"/>
        <w:ind w:firstLine="708"/>
        <w:rPr>
          <w:color w:val="2D2D2D"/>
        </w:rPr>
      </w:pPr>
      <w:r w:rsidRPr="007C5F46">
        <w:rPr>
          <w:color w:val="2D2D2D"/>
        </w:rPr>
        <w:t>б) выговор</w:t>
      </w:r>
    </w:p>
    <w:p w:rsidR="007C5F46" w:rsidRPr="007C5F46" w:rsidRDefault="007C5F46" w:rsidP="007C5F46">
      <w:pPr>
        <w:shd w:val="clear" w:color="auto" w:fill="FFFFFF"/>
        <w:ind w:firstLine="708"/>
        <w:rPr>
          <w:color w:val="2D2D2D"/>
        </w:rPr>
      </w:pPr>
      <w:r w:rsidRPr="007C5F46">
        <w:rPr>
          <w:color w:val="2D2D2D"/>
        </w:rPr>
        <w:t>в) предупреждение</w:t>
      </w:r>
    </w:p>
    <w:p w:rsidR="007C5F46" w:rsidRPr="007C5F46" w:rsidRDefault="007C5F46" w:rsidP="007C5F46">
      <w:pPr>
        <w:shd w:val="clear" w:color="auto" w:fill="FFFFFF"/>
        <w:ind w:firstLine="708"/>
        <w:rPr>
          <w:color w:val="2D2D2D"/>
        </w:rPr>
      </w:pPr>
      <w:r w:rsidRPr="007C5F46">
        <w:rPr>
          <w:color w:val="2D2D2D"/>
        </w:rPr>
        <w:t>г) увольнение</w:t>
      </w:r>
    </w:p>
    <w:p w:rsidR="007C5F46" w:rsidRPr="007C5F46" w:rsidRDefault="007C5F46" w:rsidP="007C5F46">
      <w:pPr>
        <w:shd w:val="clear" w:color="auto" w:fill="FFFFFF"/>
        <w:rPr>
          <w:color w:val="2D2D2D"/>
        </w:rPr>
      </w:pPr>
      <w:r w:rsidRPr="007C5F46">
        <w:rPr>
          <w:color w:val="2D2D2D"/>
        </w:rPr>
        <w:t>10. Только судом налагается такое административное наказание, как:</w:t>
      </w:r>
    </w:p>
    <w:p w:rsidR="007C5F46" w:rsidRPr="007C5F46" w:rsidRDefault="007C5F46" w:rsidP="007C5F46">
      <w:pPr>
        <w:shd w:val="clear" w:color="auto" w:fill="FFFFFF"/>
        <w:ind w:firstLine="708"/>
        <w:rPr>
          <w:color w:val="2D2D2D"/>
        </w:rPr>
      </w:pPr>
      <w:r w:rsidRPr="007C5F46">
        <w:rPr>
          <w:color w:val="2D2D2D"/>
        </w:rPr>
        <w:t>а) предупреждение</w:t>
      </w:r>
    </w:p>
    <w:p w:rsidR="007C5F46" w:rsidRPr="007C5F46" w:rsidRDefault="007C5F46" w:rsidP="007C5F46">
      <w:pPr>
        <w:shd w:val="clear" w:color="auto" w:fill="FFFFFF"/>
        <w:ind w:firstLine="708"/>
        <w:rPr>
          <w:color w:val="2D2D2D"/>
        </w:rPr>
      </w:pPr>
      <w:r w:rsidRPr="007C5F46">
        <w:rPr>
          <w:color w:val="2D2D2D"/>
        </w:rPr>
        <w:t>б) административный штраф</w:t>
      </w:r>
    </w:p>
    <w:p w:rsidR="007C5F46" w:rsidRPr="007C5F46" w:rsidRDefault="007C5F46" w:rsidP="007C5F46">
      <w:pPr>
        <w:shd w:val="clear" w:color="auto" w:fill="FFFFFF"/>
        <w:ind w:firstLine="708"/>
        <w:rPr>
          <w:color w:val="2D2D2D"/>
        </w:rPr>
      </w:pPr>
      <w:r w:rsidRPr="007C5F46">
        <w:rPr>
          <w:color w:val="2D2D2D"/>
        </w:rPr>
        <w:t>в) конфискация орудия совершения административного правонарушения</w:t>
      </w:r>
    </w:p>
    <w:p w:rsidR="007C5F46" w:rsidRPr="007C5F46" w:rsidRDefault="007C5F46" w:rsidP="007C5F46">
      <w:pPr>
        <w:shd w:val="clear" w:color="auto" w:fill="FFFFFF"/>
        <w:ind w:firstLine="708"/>
        <w:rPr>
          <w:color w:val="2D2D2D"/>
        </w:rPr>
      </w:pPr>
      <w:r w:rsidRPr="007C5F46">
        <w:rPr>
          <w:color w:val="2D2D2D"/>
        </w:rPr>
        <w:t>г) административный арест.</w:t>
      </w:r>
    </w:p>
    <w:p w:rsidR="007C5F46" w:rsidRPr="007C5F46" w:rsidRDefault="007C5F46" w:rsidP="007C5F46">
      <w:pPr>
        <w:shd w:val="clear" w:color="auto" w:fill="FFFFFF"/>
        <w:rPr>
          <w:color w:val="2D2D2D"/>
        </w:rPr>
      </w:pPr>
    </w:p>
    <w:p w:rsidR="007C5F46" w:rsidRPr="007C5F46" w:rsidRDefault="007C5F46" w:rsidP="007C5F46">
      <w:pPr>
        <w:shd w:val="clear" w:color="auto" w:fill="FFFFFF"/>
        <w:rPr>
          <w:color w:val="2D2D2D"/>
        </w:rPr>
      </w:pPr>
      <w:r w:rsidRPr="007C5F46">
        <w:rPr>
          <w:color w:val="2D2D2D"/>
        </w:rPr>
        <w:t>Ключ ответ: 1-г;2-в;3-а;4-г;5-г;6-а;7-б;8-б;9-в;10-г.</w:t>
      </w:r>
    </w:p>
    <w:p w:rsidR="007C5F46" w:rsidRPr="007C5F46" w:rsidRDefault="007C5F46" w:rsidP="007C5F46">
      <w:pPr>
        <w:keepNext/>
        <w:outlineLvl w:val="0"/>
      </w:pPr>
    </w:p>
    <w:p w:rsidR="007C5F46" w:rsidRPr="007C5F46" w:rsidRDefault="007C5F46" w:rsidP="007C5F46">
      <w:pPr>
        <w:keepNext/>
        <w:jc w:val="center"/>
        <w:outlineLvl w:val="0"/>
        <w:rPr>
          <w:b/>
          <w:bCs/>
        </w:rPr>
      </w:pPr>
      <w:r w:rsidRPr="007C5F46">
        <w:rPr>
          <w:b/>
          <w:bCs/>
        </w:rPr>
        <w:t>Тема 6 Основы уголовного права Российской Федерации</w:t>
      </w:r>
    </w:p>
    <w:p w:rsidR="007C5F46" w:rsidRPr="007C5F46" w:rsidRDefault="007C5F46" w:rsidP="007C5F46">
      <w:pPr>
        <w:jc w:val="center"/>
      </w:pPr>
      <w:r w:rsidRPr="007C5F46">
        <w:t xml:space="preserve">УК-1, ОПК-11, </w:t>
      </w:r>
      <w:r w:rsidRPr="007C5F46">
        <w:rPr>
          <w:bCs/>
        </w:rPr>
        <w:t>ИД-1.1, ИД-1.2, ИД-1.3, ИД-2.1, ИД-2.2</w:t>
      </w:r>
    </w:p>
    <w:p w:rsidR="007C5F46" w:rsidRPr="007C5F46" w:rsidRDefault="007C5F46" w:rsidP="007C5F46">
      <w:pPr>
        <w:keepNext/>
        <w:jc w:val="center"/>
        <w:outlineLvl w:val="0"/>
        <w:rPr>
          <w:b/>
          <w:bCs/>
        </w:rPr>
      </w:pPr>
    </w:p>
    <w:p w:rsidR="007C5F46" w:rsidRPr="007C5F46" w:rsidRDefault="007C5F46" w:rsidP="007C5F46">
      <w:pPr>
        <w:autoSpaceDE w:val="0"/>
        <w:autoSpaceDN w:val="0"/>
        <w:adjustRightInd w:val="0"/>
      </w:pPr>
      <w:r w:rsidRPr="007C5F46">
        <w:t>6.1 Собеседование</w:t>
      </w:r>
    </w:p>
    <w:p w:rsidR="007C5F46" w:rsidRPr="007C5F46" w:rsidRDefault="007C5F46" w:rsidP="007C5F46">
      <w:pPr>
        <w:autoSpaceDE w:val="0"/>
        <w:autoSpaceDN w:val="0"/>
        <w:adjustRightInd w:val="0"/>
      </w:pPr>
      <w:r w:rsidRPr="007C5F46">
        <w:tab/>
        <w:t>Вопросы, выносимые на собеседование:</w:t>
      </w:r>
    </w:p>
    <w:p w:rsidR="007C5F46" w:rsidRPr="007C5F46" w:rsidRDefault="007C5F46" w:rsidP="007C5F46">
      <w:pPr>
        <w:ind w:left="120" w:right="450"/>
        <w:rPr>
          <w:color w:val="424242"/>
        </w:rPr>
      </w:pPr>
      <w:r w:rsidRPr="007C5F46">
        <w:rPr>
          <w:color w:val="424242"/>
        </w:rPr>
        <w:t>1. Понятие уголовного закона и его признаки.</w:t>
      </w:r>
    </w:p>
    <w:p w:rsidR="007C5F46" w:rsidRPr="007C5F46" w:rsidRDefault="007C5F46" w:rsidP="007C5F46">
      <w:pPr>
        <w:ind w:left="120" w:right="450"/>
        <w:rPr>
          <w:color w:val="424242"/>
        </w:rPr>
      </w:pPr>
      <w:r w:rsidRPr="007C5F46">
        <w:rPr>
          <w:color w:val="424242"/>
        </w:rPr>
        <w:t>2. Система уголовного законодательства. Действующее уголовное законодательство.</w:t>
      </w:r>
    </w:p>
    <w:p w:rsidR="007C5F46" w:rsidRPr="007C5F46" w:rsidRDefault="007C5F46" w:rsidP="007C5F46">
      <w:pPr>
        <w:ind w:left="120" w:right="450"/>
        <w:rPr>
          <w:color w:val="424242"/>
        </w:rPr>
      </w:pPr>
      <w:r w:rsidRPr="007C5F46">
        <w:rPr>
          <w:color w:val="424242"/>
        </w:rPr>
        <w:t>3. Строение, структура уголовного закона.</w:t>
      </w:r>
    </w:p>
    <w:p w:rsidR="007C5F46" w:rsidRPr="007C5F46" w:rsidRDefault="007C5F46" w:rsidP="007C5F46">
      <w:pPr>
        <w:ind w:left="120" w:right="450"/>
        <w:rPr>
          <w:color w:val="424242"/>
        </w:rPr>
      </w:pPr>
      <w:r w:rsidRPr="007C5F46">
        <w:rPr>
          <w:color w:val="424242"/>
        </w:rPr>
        <w:t>4. Уголовно-правовая норма: понятие, структура и виды. Виды диспозиций и санкций.</w:t>
      </w:r>
    </w:p>
    <w:p w:rsidR="007C5F46" w:rsidRPr="007C5F46" w:rsidRDefault="007C5F46" w:rsidP="007C5F46">
      <w:pPr>
        <w:ind w:left="120" w:right="450"/>
        <w:rPr>
          <w:color w:val="424242"/>
        </w:rPr>
      </w:pPr>
      <w:r w:rsidRPr="007C5F46">
        <w:rPr>
          <w:color w:val="424242"/>
        </w:rPr>
        <w:t>Виды преступлений.</w:t>
      </w:r>
    </w:p>
    <w:p w:rsidR="007C5F46" w:rsidRPr="007C5F46" w:rsidRDefault="007C5F46" w:rsidP="007C5F46">
      <w:pPr>
        <w:ind w:left="120" w:right="450"/>
        <w:rPr>
          <w:color w:val="424242"/>
        </w:rPr>
      </w:pPr>
      <w:r w:rsidRPr="007C5F46">
        <w:rPr>
          <w:color w:val="424242"/>
        </w:rPr>
        <w:t>5. Понятие состава преступления и его значение.</w:t>
      </w:r>
    </w:p>
    <w:p w:rsidR="007C5F46" w:rsidRPr="007C5F46" w:rsidRDefault="007C5F46" w:rsidP="007C5F46">
      <w:pPr>
        <w:ind w:left="120" w:right="450"/>
        <w:rPr>
          <w:color w:val="424242"/>
        </w:rPr>
      </w:pPr>
      <w:r w:rsidRPr="007C5F46">
        <w:rPr>
          <w:color w:val="424242"/>
        </w:rPr>
        <w:t>6. Элементы и признаки состава преступления.</w:t>
      </w:r>
    </w:p>
    <w:p w:rsidR="007C5F46" w:rsidRPr="007C5F46" w:rsidRDefault="007C5F46" w:rsidP="007C5F46">
      <w:pPr>
        <w:ind w:left="120" w:right="450"/>
        <w:rPr>
          <w:color w:val="424242"/>
        </w:rPr>
      </w:pPr>
      <w:r w:rsidRPr="007C5F46">
        <w:rPr>
          <w:color w:val="424242"/>
        </w:rPr>
        <w:lastRenderedPageBreak/>
        <w:t>Вменяемость и ее критерии. Невменяемость: понятие, критерии и юридические последствия.</w:t>
      </w:r>
    </w:p>
    <w:p w:rsidR="007C5F46" w:rsidRPr="007C5F46" w:rsidRDefault="007C5F46" w:rsidP="007C5F46">
      <w:pPr>
        <w:ind w:left="120" w:right="450"/>
        <w:rPr>
          <w:color w:val="424242"/>
        </w:rPr>
      </w:pPr>
      <w:r w:rsidRPr="007C5F46">
        <w:rPr>
          <w:color w:val="424242"/>
        </w:rPr>
        <w:t>7. Возрастная вменяемость.</w:t>
      </w:r>
    </w:p>
    <w:p w:rsidR="007C5F46" w:rsidRPr="007C5F46" w:rsidRDefault="007C5F46" w:rsidP="007C5F46">
      <w:pPr>
        <w:ind w:left="120" w:right="450"/>
        <w:rPr>
          <w:color w:val="424242"/>
        </w:rPr>
      </w:pPr>
      <w:r w:rsidRPr="007C5F46">
        <w:rPr>
          <w:color w:val="424242"/>
        </w:rPr>
        <w:t>8. Психические расстройства, не исключающие вменяемости.</w:t>
      </w:r>
    </w:p>
    <w:p w:rsidR="007C5F46" w:rsidRPr="007C5F46" w:rsidRDefault="007C5F46" w:rsidP="007C5F46">
      <w:pPr>
        <w:ind w:left="120" w:right="450"/>
        <w:rPr>
          <w:color w:val="424242"/>
        </w:rPr>
      </w:pPr>
      <w:r w:rsidRPr="007C5F46">
        <w:rPr>
          <w:color w:val="424242"/>
        </w:rPr>
        <w:t>9. Специальный субъект и его виды.</w:t>
      </w:r>
    </w:p>
    <w:p w:rsidR="007C5F46" w:rsidRPr="007C5F46" w:rsidRDefault="007C5F46" w:rsidP="007C5F46">
      <w:pPr>
        <w:ind w:left="120" w:right="450"/>
        <w:rPr>
          <w:color w:val="424242"/>
        </w:rPr>
      </w:pPr>
      <w:r w:rsidRPr="007C5F46">
        <w:rPr>
          <w:color w:val="424242"/>
          <w:shd w:val="clear" w:color="auto" w:fill="FFFFFF"/>
        </w:rPr>
        <w:t>10. Юридические и фактические ошибки, их значение.</w:t>
      </w:r>
    </w:p>
    <w:p w:rsidR="007C5F46" w:rsidRPr="007C5F46" w:rsidRDefault="007C5F46" w:rsidP="007C5F46">
      <w:pPr>
        <w:autoSpaceDE w:val="0"/>
        <w:autoSpaceDN w:val="0"/>
        <w:adjustRightInd w:val="0"/>
      </w:pPr>
    </w:p>
    <w:p w:rsidR="007C5F46" w:rsidRPr="007C5F46" w:rsidRDefault="007C5F46" w:rsidP="007C5F46">
      <w:pPr>
        <w:autoSpaceDE w:val="0"/>
        <w:autoSpaceDN w:val="0"/>
        <w:adjustRightInd w:val="0"/>
      </w:pPr>
    </w:p>
    <w:p w:rsidR="007C5F46" w:rsidRPr="007C5F46" w:rsidRDefault="007C5F46" w:rsidP="007C5F46">
      <w:r w:rsidRPr="007C5F46">
        <w:t>6.2 Контрольный тестовый опрос</w:t>
      </w:r>
    </w:p>
    <w:p w:rsidR="007C5F46" w:rsidRPr="007C5F46" w:rsidRDefault="007C5F46" w:rsidP="007C5F46">
      <w:pPr>
        <w:rPr>
          <w:bCs/>
        </w:rPr>
      </w:pPr>
      <w:r w:rsidRPr="007C5F46">
        <w:tab/>
      </w:r>
      <w:r w:rsidRPr="007C5F46">
        <w:rPr>
          <w:bCs/>
        </w:rPr>
        <w:t>Примеры тестов</w:t>
      </w:r>
    </w:p>
    <w:p w:rsidR="007C5F46" w:rsidRPr="007C5F46" w:rsidRDefault="007C5F46" w:rsidP="007C5F46">
      <w:pPr>
        <w:rPr>
          <w:color w:val="000000"/>
          <w:shd w:val="clear" w:color="auto" w:fill="FFFFFF"/>
        </w:rPr>
      </w:pPr>
      <w:r w:rsidRPr="007C5F46">
        <w:rPr>
          <w:color w:val="000000"/>
          <w:shd w:val="clear" w:color="auto" w:fill="FFFFFF"/>
        </w:rPr>
        <w:t>1. Одна из задач уголовного права, закрепленная в УК РФ:</w:t>
      </w:r>
    </w:p>
    <w:p w:rsidR="007C5F46" w:rsidRPr="007C5F46" w:rsidRDefault="007C5F46" w:rsidP="007C5F46">
      <w:pPr>
        <w:ind w:firstLine="708"/>
        <w:rPr>
          <w:color w:val="000000"/>
        </w:rPr>
      </w:pPr>
      <w:r w:rsidRPr="007C5F46">
        <w:rPr>
          <w:color w:val="000000"/>
          <w:shd w:val="clear" w:color="auto" w:fill="FFFFFF"/>
        </w:rPr>
        <w:t xml:space="preserve">А) </w:t>
      </w:r>
      <w:r w:rsidRPr="007C5F46">
        <w:rPr>
          <w:color w:val="000000"/>
        </w:rPr>
        <w:t>охрана личности, общества и государства от преступных посягательств</w:t>
      </w:r>
    </w:p>
    <w:p w:rsidR="007C5F46" w:rsidRPr="007C5F46" w:rsidRDefault="007C5F46" w:rsidP="007C5F46">
      <w:pPr>
        <w:ind w:firstLine="708"/>
        <w:rPr>
          <w:color w:val="000000"/>
        </w:rPr>
      </w:pPr>
      <w:r w:rsidRPr="007C5F46">
        <w:rPr>
          <w:color w:val="000000"/>
          <w:shd w:val="clear" w:color="auto" w:fill="FFFFFF"/>
        </w:rPr>
        <w:t>Б)</w:t>
      </w:r>
      <w:r w:rsidRPr="007C5F46">
        <w:rPr>
          <w:color w:val="000000"/>
        </w:rPr>
        <w:t xml:space="preserve"> регулирование общественных отношений</w:t>
      </w:r>
    </w:p>
    <w:p w:rsidR="007C5F46" w:rsidRPr="007C5F46" w:rsidRDefault="007C5F46" w:rsidP="007C5F46">
      <w:pPr>
        <w:ind w:firstLine="708"/>
        <w:rPr>
          <w:color w:val="000000"/>
        </w:rPr>
      </w:pPr>
      <w:r w:rsidRPr="007C5F46">
        <w:rPr>
          <w:color w:val="000000"/>
          <w:shd w:val="clear" w:color="auto" w:fill="FFFFFF"/>
        </w:rPr>
        <w:t>В)</w:t>
      </w:r>
      <w:r w:rsidRPr="007C5F46">
        <w:rPr>
          <w:color w:val="000000"/>
        </w:rPr>
        <w:t xml:space="preserve"> воспитание граждан</w:t>
      </w:r>
    </w:p>
    <w:p w:rsidR="007C5F46" w:rsidRPr="007C5F46" w:rsidRDefault="007C5F46" w:rsidP="007C5F46">
      <w:pPr>
        <w:ind w:firstLine="708"/>
        <w:rPr>
          <w:color w:val="000000"/>
        </w:rPr>
      </w:pPr>
      <w:r w:rsidRPr="007C5F46">
        <w:rPr>
          <w:color w:val="000000"/>
          <w:shd w:val="clear" w:color="auto" w:fill="FFFFFF"/>
        </w:rPr>
        <w:t xml:space="preserve">Г) </w:t>
      </w:r>
      <w:r w:rsidRPr="007C5F46">
        <w:rPr>
          <w:color w:val="000000"/>
        </w:rPr>
        <w:t xml:space="preserve">исправление лиц, совершивших преступление  </w:t>
      </w:r>
    </w:p>
    <w:p w:rsidR="007C5F46" w:rsidRPr="007C5F46" w:rsidRDefault="007C5F46" w:rsidP="007C5F46">
      <w:pPr>
        <w:rPr>
          <w:color w:val="000000"/>
          <w:shd w:val="clear" w:color="auto" w:fill="FFFFFF"/>
        </w:rPr>
      </w:pPr>
      <w:r w:rsidRPr="007C5F46">
        <w:rPr>
          <w:color w:val="000000"/>
        </w:rPr>
        <w:t xml:space="preserve">2. </w:t>
      </w:r>
      <w:r w:rsidRPr="007C5F46">
        <w:rPr>
          <w:color w:val="000000"/>
          <w:shd w:val="clear" w:color="auto" w:fill="FFFFFF"/>
        </w:rPr>
        <w:t>В основу классификации преступлений положено:</w:t>
      </w:r>
    </w:p>
    <w:p w:rsidR="007C5F46" w:rsidRPr="007C5F46" w:rsidRDefault="007C5F46" w:rsidP="007C5F46">
      <w:pPr>
        <w:ind w:firstLine="708"/>
        <w:rPr>
          <w:color w:val="000000"/>
          <w:shd w:val="clear" w:color="auto" w:fill="FFFFFF"/>
        </w:rPr>
      </w:pPr>
      <w:r w:rsidRPr="007C5F46">
        <w:rPr>
          <w:color w:val="000000"/>
          <w:shd w:val="clear" w:color="auto" w:fill="FFFFFF"/>
        </w:rPr>
        <w:t>А) размер причиненного ущерба</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Б) размер наказания </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В) </w:t>
      </w:r>
      <w:r w:rsidRPr="007C5F46">
        <w:rPr>
          <w:color w:val="000000"/>
        </w:rPr>
        <w:t>характер и степень общественной опасности</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Г) степень вины  </w:t>
      </w:r>
    </w:p>
    <w:p w:rsidR="007C5F46" w:rsidRPr="007C5F46" w:rsidRDefault="007C5F46" w:rsidP="007C5F46">
      <w:pPr>
        <w:rPr>
          <w:color w:val="000000"/>
          <w:shd w:val="clear" w:color="auto" w:fill="FFFFFF"/>
        </w:rPr>
      </w:pPr>
      <w:r w:rsidRPr="007C5F46">
        <w:rPr>
          <w:color w:val="000000"/>
          <w:shd w:val="clear" w:color="auto" w:fill="FFFFFF"/>
        </w:rPr>
        <w:t xml:space="preserve">3. Кто может признать лицо виновным в совершении преступления и подвергнуть его уголовному наказанию? </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А) прокурор </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Б) адвокат </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В) орган дознания </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Г) суд  </w:t>
      </w:r>
    </w:p>
    <w:p w:rsidR="007C5F46" w:rsidRPr="007C5F46" w:rsidRDefault="007C5F46" w:rsidP="007C5F46">
      <w:pPr>
        <w:rPr>
          <w:color w:val="000000"/>
          <w:shd w:val="clear" w:color="auto" w:fill="FFFFFF"/>
        </w:rPr>
      </w:pPr>
      <w:r w:rsidRPr="007C5F46">
        <w:rPr>
          <w:color w:val="000000"/>
          <w:shd w:val="clear" w:color="auto" w:fill="FFFFFF"/>
        </w:rPr>
        <w:t xml:space="preserve">4. Принципом уголовного права НЕ является: </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А) </w:t>
      </w:r>
      <w:r w:rsidRPr="007C5F46">
        <w:rPr>
          <w:color w:val="000000"/>
        </w:rPr>
        <w:t>презумпция невиновности</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Б) справедливость </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В) законность </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Г) равенство  </w:t>
      </w:r>
    </w:p>
    <w:p w:rsidR="007C5F46" w:rsidRPr="007C5F46" w:rsidRDefault="007C5F46" w:rsidP="007C5F46">
      <w:pPr>
        <w:rPr>
          <w:color w:val="000000"/>
          <w:shd w:val="clear" w:color="auto" w:fill="FFFFFF"/>
        </w:rPr>
      </w:pPr>
      <w:r w:rsidRPr="007C5F46">
        <w:rPr>
          <w:color w:val="000000"/>
          <w:shd w:val="clear" w:color="auto" w:fill="FFFFFF"/>
        </w:rPr>
        <w:t xml:space="preserve">5. Под приготовлением к преступлению понимается </w:t>
      </w:r>
    </w:p>
    <w:p w:rsidR="007C5F46" w:rsidRPr="007C5F46" w:rsidRDefault="007C5F46" w:rsidP="007C5F46">
      <w:pPr>
        <w:ind w:firstLine="708"/>
        <w:rPr>
          <w:color w:val="000000"/>
          <w:shd w:val="clear" w:color="auto" w:fill="FFFFFF"/>
        </w:rPr>
      </w:pPr>
      <w:r w:rsidRPr="007C5F46">
        <w:rPr>
          <w:color w:val="000000"/>
          <w:shd w:val="clear" w:color="auto" w:fill="FFFFFF"/>
        </w:rPr>
        <w:t>А) приискание и приспособление средств и орудий</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Б) </w:t>
      </w:r>
      <w:r w:rsidRPr="007C5F46">
        <w:rPr>
          <w:color w:val="000000"/>
        </w:rPr>
        <w:t>любое умышленное создание условий для совершения преступления</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В) приискание соучастников, сговор </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Г) высказывание лицом намерения совершить преступление  </w:t>
      </w:r>
    </w:p>
    <w:p w:rsidR="007C5F46" w:rsidRPr="007C5F46" w:rsidRDefault="007C5F46" w:rsidP="007C5F46">
      <w:pPr>
        <w:rPr>
          <w:color w:val="000000"/>
        </w:rPr>
      </w:pPr>
      <w:r w:rsidRPr="007C5F46">
        <w:rPr>
          <w:color w:val="000000"/>
        </w:rPr>
        <w:t xml:space="preserve">6. </w:t>
      </w:r>
      <w:r w:rsidRPr="007C5F46">
        <w:rPr>
          <w:color w:val="000000"/>
          <w:shd w:val="clear" w:color="auto" w:fill="FFFFFF"/>
        </w:rPr>
        <w:t>Укажите формы множественности, предусмотренные законом:</w:t>
      </w:r>
    </w:p>
    <w:p w:rsidR="007C5F46" w:rsidRPr="007C5F46" w:rsidRDefault="007C5F46" w:rsidP="007C5F46">
      <w:pPr>
        <w:ind w:firstLine="708"/>
        <w:rPr>
          <w:color w:val="000000"/>
        </w:rPr>
      </w:pPr>
      <w:r w:rsidRPr="007C5F46">
        <w:rPr>
          <w:color w:val="000000"/>
        </w:rPr>
        <w:t xml:space="preserve">А) совокупность и рецидив </w:t>
      </w:r>
    </w:p>
    <w:p w:rsidR="007C5F46" w:rsidRPr="007C5F46" w:rsidRDefault="007C5F46" w:rsidP="007C5F46">
      <w:pPr>
        <w:ind w:firstLine="708"/>
        <w:rPr>
          <w:color w:val="000000"/>
        </w:rPr>
      </w:pPr>
      <w:r w:rsidRPr="007C5F46">
        <w:rPr>
          <w:color w:val="000000"/>
        </w:rPr>
        <w:t xml:space="preserve">Б) </w:t>
      </w:r>
      <w:r w:rsidRPr="007C5F46">
        <w:rPr>
          <w:color w:val="000000"/>
          <w:shd w:val="clear" w:color="auto" w:fill="FFFFFF"/>
        </w:rPr>
        <w:t>совокупность и неоднократность</w:t>
      </w:r>
    </w:p>
    <w:p w:rsidR="007C5F46" w:rsidRPr="007C5F46" w:rsidRDefault="007C5F46" w:rsidP="007C5F46">
      <w:pPr>
        <w:ind w:firstLine="708"/>
        <w:rPr>
          <w:color w:val="000000"/>
        </w:rPr>
      </w:pPr>
      <w:r w:rsidRPr="007C5F46">
        <w:rPr>
          <w:color w:val="000000"/>
        </w:rPr>
        <w:t xml:space="preserve">В) </w:t>
      </w:r>
      <w:r w:rsidRPr="007C5F46">
        <w:rPr>
          <w:color w:val="000000"/>
          <w:shd w:val="clear" w:color="auto" w:fill="FFFFFF"/>
        </w:rPr>
        <w:t>рецидив и повторность</w:t>
      </w:r>
    </w:p>
    <w:p w:rsidR="007C5F46" w:rsidRPr="007C5F46" w:rsidRDefault="007C5F46" w:rsidP="007C5F46">
      <w:pPr>
        <w:ind w:firstLine="708"/>
        <w:rPr>
          <w:color w:val="000000"/>
        </w:rPr>
      </w:pPr>
      <w:r w:rsidRPr="007C5F46">
        <w:rPr>
          <w:color w:val="000000"/>
        </w:rPr>
        <w:t xml:space="preserve">Г) рецидив и неоднократность </w:t>
      </w:r>
    </w:p>
    <w:p w:rsidR="007C5F46" w:rsidRPr="007C5F46" w:rsidRDefault="007C5F46" w:rsidP="007C5F46">
      <w:pPr>
        <w:rPr>
          <w:color w:val="000000"/>
          <w:shd w:val="clear" w:color="auto" w:fill="FFFFFF"/>
        </w:rPr>
      </w:pPr>
      <w:r w:rsidRPr="007C5F46">
        <w:rPr>
          <w:color w:val="000000"/>
          <w:shd w:val="clear" w:color="auto" w:fill="FFFFFF"/>
        </w:rPr>
        <w:t>7. Совокупность всех общественных отношений, охраняемых уголовным законом, является … объектом</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А) родовым </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Б) видовым </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В) общим </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Г) непосредственным  </w:t>
      </w:r>
    </w:p>
    <w:p w:rsidR="007C5F46" w:rsidRPr="007C5F46" w:rsidRDefault="007C5F46" w:rsidP="007C5F46">
      <w:pPr>
        <w:rPr>
          <w:color w:val="000000"/>
        </w:rPr>
      </w:pPr>
      <w:r w:rsidRPr="007C5F46">
        <w:rPr>
          <w:color w:val="000000"/>
          <w:shd w:val="clear" w:color="auto" w:fill="FFFFFF"/>
        </w:rPr>
        <w:t xml:space="preserve">8.  </w:t>
      </w:r>
      <w:r w:rsidRPr="007C5F46">
        <w:rPr>
          <w:color w:val="000000"/>
        </w:rPr>
        <w:t>Обстоятельства, которые учитывает суд при назначении наказания:</w:t>
      </w:r>
    </w:p>
    <w:p w:rsidR="007C5F46" w:rsidRPr="007C5F46" w:rsidRDefault="007C5F46" w:rsidP="007C5F46">
      <w:pPr>
        <w:ind w:firstLine="708"/>
        <w:rPr>
          <w:color w:val="000000"/>
          <w:shd w:val="clear" w:color="auto" w:fill="FFFFFF"/>
        </w:rPr>
      </w:pPr>
      <w:r w:rsidRPr="007C5F46">
        <w:rPr>
          <w:color w:val="000000"/>
          <w:shd w:val="clear" w:color="auto" w:fill="FFFFFF"/>
        </w:rPr>
        <w:t>А) квалификацию содеянного</w:t>
      </w:r>
    </w:p>
    <w:p w:rsidR="007C5F46" w:rsidRPr="007C5F46" w:rsidRDefault="007C5F46" w:rsidP="007C5F46">
      <w:pPr>
        <w:ind w:firstLine="708"/>
        <w:rPr>
          <w:color w:val="000000"/>
          <w:shd w:val="clear" w:color="auto" w:fill="FFFFFF"/>
        </w:rPr>
      </w:pPr>
      <w:r w:rsidRPr="007C5F46">
        <w:rPr>
          <w:color w:val="000000"/>
          <w:shd w:val="clear" w:color="auto" w:fill="FFFFFF"/>
        </w:rPr>
        <w:t>Б) характер и степень опасности преступления</w:t>
      </w:r>
    </w:p>
    <w:p w:rsidR="007C5F46" w:rsidRPr="007C5F46" w:rsidRDefault="007C5F46" w:rsidP="007C5F46">
      <w:pPr>
        <w:ind w:firstLine="708"/>
        <w:rPr>
          <w:color w:val="000000"/>
          <w:shd w:val="clear" w:color="auto" w:fill="FFFFFF"/>
        </w:rPr>
      </w:pPr>
      <w:r w:rsidRPr="007C5F46">
        <w:rPr>
          <w:color w:val="000000"/>
          <w:shd w:val="clear" w:color="auto" w:fill="FFFFFF"/>
        </w:rPr>
        <w:t>В) руководящие разъяснения Верховного Суда РФ</w:t>
      </w:r>
    </w:p>
    <w:p w:rsidR="007C5F46" w:rsidRPr="007C5F46" w:rsidRDefault="007C5F46" w:rsidP="007C5F46">
      <w:pPr>
        <w:ind w:firstLine="708"/>
        <w:rPr>
          <w:color w:val="000000"/>
        </w:rPr>
      </w:pPr>
      <w:r w:rsidRPr="007C5F46">
        <w:rPr>
          <w:color w:val="000000"/>
          <w:shd w:val="clear" w:color="auto" w:fill="FFFFFF"/>
        </w:rPr>
        <w:t xml:space="preserve">Г) </w:t>
      </w:r>
      <w:r w:rsidRPr="007C5F46">
        <w:rPr>
          <w:color w:val="000000"/>
        </w:rPr>
        <w:t xml:space="preserve">аргументы обвинения и защиты  </w:t>
      </w:r>
    </w:p>
    <w:p w:rsidR="007C5F46" w:rsidRPr="007C5F46" w:rsidRDefault="007C5F46" w:rsidP="007C5F46">
      <w:pPr>
        <w:rPr>
          <w:color w:val="000000"/>
        </w:rPr>
      </w:pPr>
      <w:r w:rsidRPr="007C5F46">
        <w:rPr>
          <w:color w:val="000000"/>
        </w:rPr>
        <w:lastRenderedPageBreak/>
        <w:t xml:space="preserve">9. </w:t>
      </w:r>
      <w:r w:rsidRPr="007C5F46">
        <w:rPr>
          <w:color w:val="000000"/>
          <w:shd w:val="clear" w:color="auto" w:fill="FFFFFF"/>
        </w:rPr>
        <w:t>При наличии исключительных смягчающих обстоятельств суд назначая наказание может:</w:t>
      </w:r>
    </w:p>
    <w:p w:rsidR="007C5F46" w:rsidRPr="007C5F46" w:rsidRDefault="007C5F46" w:rsidP="007C5F46">
      <w:pPr>
        <w:ind w:firstLine="708"/>
        <w:rPr>
          <w:color w:val="000000"/>
        </w:rPr>
      </w:pPr>
      <w:r w:rsidRPr="007C5F46">
        <w:rPr>
          <w:color w:val="000000"/>
        </w:rPr>
        <w:t>А) назначить наказание ниже предела, установленного в санкции соответствующей статьи Особенной части УК</w:t>
      </w:r>
    </w:p>
    <w:p w:rsidR="007C5F46" w:rsidRPr="007C5F46" w:rsidRDefault="007C5F46" w:rsidP="007C5F46">
      <w:pPr>
        <w:ind w:left="708"/>
        <w:rPr>
          <w:color w:val="000000"/>
          <w:shd w:val="clear" w:color="auto" w:fill="FFFFFF"/>
        </w:rPr>
      </w:pPr>
      <w:r w:rsidRPr="007C5F46">
        <w:rPr>
          <w:color w:val="000000"/>
        </w:rPr>
        <w:t xml:space="preserve">Б) </w:t>
      </w:r>
      <w:r w:rsidRPr="007C5F46">
        <w:rPr>
          <w:color w:val="000000"/>
          <w:shd w:val="clear" w:color="auto" w:fill="FFFFFF"/>
        </w:rPr>
        <w:t>назначить отбывание наказания в ИУ с более мягким режимом, чем предусмотрено</w:t>
      </w:r>
      <w:r w:rsidRPr="007C5F46">
        <w:rPr>
          <w:color w:val="000000"/>
        </w:rPr>
        <w:br/>
        <w:t xml:space="preserve">В) </w:t>
      </w:r>
      <w:r w:rsidRPr="007C5F46">
        <w:rPr>
          <w:color w:val="000000"/>
          <w:shd w:val="clear" w:color="auto" w:fill="FFFFFF"/>
        </w:rPr>
        <w:t>применить меры воспитательного воздействия</w:t>
      </w:r>
      <w:r w:rsidRPr="007C5F46">
        <w:rPr>
          <w:color w:val="000000"/>
        </w:rPr>
        <w:br/>
        <w:t xml:space="preserve">Г) </w:t>
      </w:r>
      <w:r w:rsidRPr="007C5F46">
        <w:rPr>
          <w:color w:val="000000"/>
          <w:shd w:val="clear" w:color="auto" w:fill="FFFFFF"/>
        </w:rPr>
        <w:t xml:space="preserve">применить меры административного взыскания  </w:t>
      </w:r>
    </w:p>
    <w:p w:rsidR="007C5F46" w:rsidRPr="007C5F46" w:rsidRDefault="007C5F46" w:rsidP="007C5F46">
      <w:pPr>
        <w:rPr>
          <w:color w:val="000000"/>
          <w:shd w:val="clear" w:color="auto" w:fill="FFFFFF"/>
        </w:rPr>
      </w:pPr>
      <w:r w:rsidRPr="007C5F46">
        <w:rPr>
          <w:color w:val="000000"/>
          <w:shd w:val="clear" w:color="auto" w:fill="FFFFFF"/>
        </w:rPr>
        <w:t>10. Лицо, совершившее тяжкое преступление может быть условно-досрочно освобождено, если отбыло:</w:t>
      </w:r>
    </w:p>
    <w:p w:rsidR="007C5F46" w:rsidRPr="007C5F46" w:rsidRDefault="007C5F46" w:rsidP="007C5F46">
      <w:pPr>
        <w:ind w:firstLine="708"/>
        <w:rPr>
          <w:color w:val="000000"/>
          <w:shd w:val="clear" w:color="auto" w:fill="FFFFFF"/>
        </w:rPr>
      </w:pPr>
      <w:r w:rsidRPr="007C5F46">
        <w:rPr>
          <w:color w:val="000000"/>
          <w:shd w:val="clear" w:color="auto" w:fill="FFFFFF"/>
        </w:rPr>
        <w:t>А) 1/3 срока назначенного наказания</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Б) </w:t>
      </w:r>
      <w:r w:rsidRPr="007C5F46">
        <w:rPr>
          <w:color w:val="000000"/>
        </w:rPr>
        <w:t>1/2 срока назначенного наказания</w:t>
      </w:r>
    </w:p>
    <w:p w:rsidR="007C5F46" w:rsidRPr="007C5F46" w:rsidRDefault="007C5F46" w:rsidP="007C5F46">
      <w:pPr>
        <w:ind w:firstLine="708"/>
        <w:rPr>
          <w:color w:val="000000"/>
          <w:shd w:val="clear" w:color="auto" w:fill="FFFFFF"/>
        </w:rPr>
      </w:pPr>
      <w:r w:rsidRPr="007C5F46">
        <w:rPr>
          <w:color w:val="000000"/>
          <w:shd w:val="clear" w:color="auto" w:fill="FFFFFF"/>
        </w:rPr>
        <w:t>В) 1/4 срока назначенного наказания</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Г) 2/3 срока назначенного наказания  </w:t>
      </w:r>
    </w:p>
    <w:p w:rsidR="007C5F46" w:rsidRPr="007C5F46" w:rsidRDefault="007C5F46" w:rsidP="007C5F46">
      <w:pPr>
        <w:rPr>
          <w:color w:val="000000"/>
          <w:shd w:val="clear" w:color="auto" w:fill="FFFFFF"/>
        </w:rPr>
      </w:pPr>
    </w:p>
    <w:p w:rsidR="007C5F46" w:rsidRPr="007C5F46" w:rsidRDefault="007C5F46" w:rsidP="007C5F46">
      <w:pPr>
        <w:rPr>
          <w:color w:val="000000"/>
          <w:shd w:val="clear" w:color="auto" w:fill="FFFFFF"/>
        </w:rPr>
      </w:pPr>
      <w:r w:rsidRPr="007C5F46">
        <w:rPr>
          <w:color w:val="000000"/>
          <w:shd w:val="clear" w:color="auto" w:fill="FFFFFF"/>
        </w:rPr>
        <w:t xml:space="preserve">Ключ ответ: 1. А; 2. В; 3. Г; 4. А; 5. Б; 6. А; 7. В; 8. Г; 9. А; 10. Б </w:t>
      </w:r>
    </w:p>
    <w:p w:rsidR="007C5F46" w:rsidRPr="007C5F46" w:rsidRDefault="007C5F46" w:rsidP="007C5F46">
      <w:pPr>
        <w:autoSpaceDE w:val="0"/>
        <w:autoSpaceDN w:val="0"/>
        <w:adjustRightInd w:val="0"/>
      </w:pPr>
    </w:p>
    <w:p w:rsidR="007C5F46" w:rsidRPr="007C5F46" w:rsidRDefault="007C5F46" w:rsidP="007C5F46">
      <w:pPr>
        <w:autoSpaceDE w:val="0"/>
        <w:autoSpaceDN w:val="0"/>
        <w:adjustRightInd w:val="0"/>
      </w:pPr>
      <w:r w:rsidRPr="007C5F46">
        <w:t>6.3 Решение и обсуждение ситуационных задач</w:t>
      </w:r>
    </w:p>
    <w:p w:rsidR="007C5F46" w:rsidRPr="007C5F46" w:rsidRDefault="007C5F46" w:rsidP="007C5F46">
      <w:pPr>
        <w:autoSpaceDE w:val="0"/>
        <w:autoSpaceDN w:val="0"/>
        <w:adjustRightInd w:val="0"/>
      </w:pPr>
      <w:r w:rsidRPr="007C5F46">
        <w:t xml:space="preserve">       Задача 1. Медицинская сестра Фёдорова, работающая в городском медицинском учреждении, должно была ввести внутривенно пациентке Антоненко сульфат магния. Но не посмотрев на маркировку стеклянной банки с бесцветным раствором, по ошибке взяла не тот препарат. И ввела Антоненко внутривенную инъекцию, после которой у пациентки начались судороги. Оказалось, что не неосмотрительности медицинская сестра Фёдорова ввела ядовитое вещество - лидокаин. После чего у пациентки началась конвульсия и ларингоспазм. Несмотря на срочно принятые меры, спасти Антоненко не удалось, и через полчаса она скончалась. </w:t>
      </w:r>
    </w:p>
    <w:p w:rsidR="007C5F46" w:rsidRPr="007C5F46" w:rsidRDefault="007C5F46" w:rsidP="007C5F46">
      <w:pPr>
        <w:autoSpaceDE w:val="0"/>
        <w:autoSpaceDN w:val="0"/>
        <w:adjustRightInd w:val="0"/>
      </w:pPr>
      <w:r w:rsidRPr="007C5F46">
        <w:t xml:space="preserve">Вопросы:  </w:t>
      </w:r>
    </w:p>
    <w:p w:rsidR="007C5F46" w:rsidRPr="007C5F46" w:rsidRDefault="007C5F46" w:rsidP="007C5F46">
      <w:pPr>
        <w:autoSpaceDE w:val="0"/>
        <w:autoSpaceDN w:val="0"/>
        <w:adjustRightInd w:val="0"/>
      </w:pPr>
      <w:r w:rsidRPr="007C5F46">
        <w:t xml:space="preserve">1. Совершила ли в данном случае медицинская сестра правонарушение? </w:t>
      </w:r>
    </w:p>
    <w:p w:rsidR="007C5F46" w:rsidRPr="007C5F46" w:rsidRDefault="007C5F46" w:rsidP="007C5F46">
      <w:pPr>
        <w:autoSpaceDE w:val="0"/>
        <w:autoSpaceDN w:val="0"/>
        <w:adjustRightInd w:val="0"/>
      </w:pPr>
      <w:r w:rsidRPr="007C5F46">
        <w:t xml:space="preserve">2. Данное правонарушение является проступком или преступлением? </w:t>
      </w:r>
    </w:p>
    <w:p w:rsidR="007C5F46" w:rsidRPr="007C5F46" w:rsidRDefault="007C5F46" w:rsidP="007C5F46">
      <w:pPr>
        <w:autoSpaceDE w:val="0"/>
        <w:autoSpaceDN w:val="0"/>
        <w:adjustRightInd w:val="0"/>
      </w:pPr>
      <w:r w:rsidRPr="007C5F46">
        <w:t>3. По какой статье УК Российской Федерации может быть привлечена медицинская сестра к уголовной ответственности?</w:t>
      </w:r>
    </w:p>
    <w:p w:rsidR="007C5F46" w:rsidRPr="007C5F46" w:rsidRDefault="007C5F46" w:rsidP="007C5F46">
      <w:pPr>
        <w:autoSpaceDE w:val="0"/>
        <w:autoSpaceDN w:val="0"/>
        <w:adjustRightInd w:val="0"/>
      </w:pPr>
      <w:r w:rsidRPr="007C5F46">
        <w:t xml:space="preserve">4. Что является объектом и субъективной стороной данного правонарушения? </w:t>
      </w:r>
    </w:p>
    <w:p w:rsidR="007C5F46" w:rsidRPr="007C5F46" w:rsidRDefault="007C5F46" w:rsidP="007C5F46">
      <w:pPr>
        <w:autoSpaceDE w:val="0"/>
        <w:autoSpaceDN w:val="0"/>
        <w:adjustRightInd w:val="0"/>
      </w:pPr>
      <w:r w:rsidRPr="007C5F46">
        <w:t xml:space="preserve">5. На какие виды классифицируются неблагоприятные исходы врачебной деятельности? </w:t>
      </w:r>
    </w:p>
    <w:p w:rsidR="007C5F46" w:rsidRPr="007C5F46" w:rsidRDefault="007C5F46" w:rsidP="007C5F46">
      <w:pPr>
        <w:autoSpaceDE w:val="0"/>
        <w:autoSpaceDN w:val="0"/>
        <w:adjustRightInd w:val="0"/>
      </w:pPr>
      <w:r w:rsidRPr="007C5F46">
        <w:t xml:space="preserve">Ответы:  </w:t>
      </w:r>
    </w:p>
    <w:p w:rsidR="007C5F46" w:rsidRPr="007C5F46" w:rsidRDefault="007C5F46" w:rsidP="007C5F46">
      <w:pPr>
        <w:autoSpaceDE w:val="0"/>
        <w:autoSpaceDN w:val="0"/>
        <w:adjustRightInd w:val="0"/>
      </w:pPr>
      <w:r w:rsidRPr="007C5F46">
        <w:t xml:space="preserve">1. Медицинская сестра в данном случае совершила правонарушение. </w:t>
      </w:r>
    </w:p>
    <w:p w:rsidR="007C5F46" w:rsidRPr="007C5F46" w:rsidRDefault="007C5F46" w:rsidP="007C5F46">
      <w:pPr>
        <w:autoSpaceDE w:val="0"/>
        <w:autoSpaceDN w:val="0"/>
        <w:adjustRightInd w:val="0"/>
      </w:pPr>
      <w:r w:rsidRPr="007C5F46">
        <w:t xml:space="preserve">2. Данное правонарушение является преступлением, т. к. с объективной стороны причинение смерти по неосторожности складывается из действия или бездействия, выступающего причиной наступления результата, и самого результата - смерти человека. Виновный (медицинская сестра Фёдорова) нарушала установленные правила поведения на рабочем месте, что и привело в конкретном случае к смерти потерпевшего. Составы преступления материальные. Преступление полагается оконченным с момента наступления последствий (смерти потерпевшего). </w:t>
      </w:r>
    </w:p>
    <w:p w:rsidR="007C5F46" w:rsidRPr="007C5F46" w:rsidRDefault="007C5F46" w:rsidP="007C5F46">
      <w:pPr>
        <w:autoSpaceDE w:val="0"/>
        <w:autoSpaceDN w:val="0"/>
        <w:adjustRightInd w:val="0"/>
      </w:pPr>
      <w:r w:rsidRPr="007C5F46">
        <w:t xml:space="preserve">3. В данном случае имеются все основания привлечь медицинскую сестру к уголовной ответственности по ст. 109 ч.2 УК Российской Федерации "Причинение смерти по неосторожности вследствие ненадлежащего исполнения лицом своих профессиональных обязанностей". </w:t>
      </w:r>
    </w:p>
    <w:p w:rsidR="007C5F46" w:rsidRPr="007C5F46" w:rsidRDefault="007C5F46" w:rsidP="007C5F46">
      <w:pPr>
        <w:autoSpaceDE w:val="0"/>
        <w:autoSpaceDN w:val="0"/>
        <w:adjustRightInd w:val="0"/>
      </w:pPr>
      <w:r w:rsidRPr="007C5F46">
        <w:t xml:space="preserve">4. Объектами данного преступления являются - жизнь человека. Субъективной стороной является неосторожность в виде причинения смерти по легкомыслию или небрежности: виновное лицо, нарушая правила предосторожности, предвидело возможность наступления смерти потерпевшего, но без достаточных к тому оснований самонадеянно рассчитывало на предотвращение такого результата (легкомыслие) либо не предвидело возможности наступления от своих действий (бездействия) летального исхода, хотя при </w:t>
      </w:r>
      <w:r w:rsidRPr="007C5F46">
        <w:lastRenderedPageBreak/>
        <w:t xml:space="preserve">необходимой внимательности и предусмотрительности должно было и могло это предвидеть (небрежность). </w:t>
      </w:r>
    </w:p>
    <w:p w:rsidR="007C5F46" w:rsidRPr="007C5F46" w:rsidRDefault="007C5F46" w:rsidP="007C5F46">
      <w:pPr>
        <w:autoSpaceDE w:val="0"/>
        <w:autoSpaceDN w:val="0"/>
        <w:adjustRightInd w:val="0"/>
      </w:pPr>
      <w:r w:rsidRPr="007C5F46">
        <w:t>5. В судебно-медицинской литературе неблагоприятные исходы лечения классифицируются на: врачебные ошибки; несчастные случаи; наказуемые упущения.</w:t>
      </w:r>
    </w:p>
    <w:p w:rsidR="007C5F46" w:rsidRPr="007C5F46" w:rsidRDefault="007C5F46" w:rsidP="007C5F46">
      <w:pPr>
        <w:autoSpaceDE w:val="0"/>
        <w:autoSpaceDN w:val="0"/>
        <w:adjustRightInd w:val="0"/>
      </w:pPr>
      <w:r w:rsidRPr="007C5F46">
        <w:t xml:space="preserve"> Врачебная ошибка - добросовестное заблуждение врача в диагнозе, методах лечения, выполнении операций и так далее, возникшее вследствие объективных и субъективных причин: несовершенства медицинских знаний, техники, недостаточности знаний в связи с недостаточным опытом работы. </w:t>
      </w:r>
    </w:p>
    <w:p w:rsidR="007C5F46" w:rsidRPr="007C5F46" w:rsidRDefault="007C5F46" w:rsidP="007C5F46">
      <w:pPr>
        <w:autoSpaceDE w:val="0"/>
        <w:autoSpaceDN w:val="0"/>
        <w:adjustRightInd w:val="0"/>
      </w:pPr>
      <w:r w:rsidRPr="007C5F46">
        <w:t>Несчастный случай - неблагоприятный исход такого врачебного вмешательства, в результате которого не удается предвидеть, а следовательно, и предотвратить его из-за объективно складывающихся случайных обстоятельств, хотя врач действует правильно и в полном соответствии с принятыми в медицине правилами и методами лечения. Ответственность не наступает. Наказуемые упущения - случаи уголовно наказуемого недобросовестного оказания медицинской помощи. Сущность врачебной ошибки и несчастного случая сводится главным образом к тому, чтобы показать, что действия медицинского персонала были объективно ненадлежащими, неверными.</w:t>
      </w:r>
    </w:p>
    <w:p w:rsidR="007C5F46" w:rsidRPr="007C5F46" w:rsidRDefault="007C5F46" w:rsidP="007C5F46">
      <w:pPr>
        <w:autoSpaceDE w:val="0"/>
        <w:autoSpaceDN w:val="0"/>
        <w:adjustRightInd w:val="0"/>
      </w:pPr>
    </w:p>
    <w:p w:rsidR="007C5F46" w:rsidRPr="007C5F46" w:rsidRDefault="007C5F46" w:rsidP="007C5F46">
      <w:pPr>
        <w:keepNext/>
        <w:outlineLvl w:val="0"/>
      </w:pPr>
      <w:r w:rsidRPr="007C5F46">
        <w:t>6.4 Выступление с докладом.</w:t>
      </w:r>
    </w:p>
    <w:p w:rsidR="007C5F46" w:rsidRPr="007C5F46" w:rsidRDefault="007C5F46" w:rsidP="007C5F46">
      <w:pPr>
        <w:keepNext/>
        <w:ind w:firstLine="360"/>
        <w:outlineLvl w:val="0"/>
      </w:pPr>
      <w:r w:rsidRPr="007C5F46">
        <w:t>Примеры тем докладов</w:t>
      </w:r>
    </w:p>
    <w:p w:rsidR="007C5F46" w:rsidRPr="007C5F46" w:rsidRDefault="007C5F46" w:rsidP="007865FB">
      <w:pPr>
        <w:numPr>
          <w:ilvl w:val="0"/>
          <w:numId w:val="389"/>
        </w:numPr>
        <w:ind w:left="720"/>
        <w:rPr>
          <w:color w:val="000000"/>
        </w:rPr>
      </w:pPr>
      <w:r w:rsidRPr="007C5F46">
        <w:rPr>
          <w:color w:val="000000"/>
        </w:rPr>
        <w:t xml:space="preserve">Роль правовых принципов в реализации задач уголовного права. </w:t>
      </w:r>
    </w:p>
    <w:p w:rsidR="007C5F46" w:rsidRPr="007C5F46" w:rsidRDefault="007C5F46" w:rsidP="007865FB">
      <w:pPr>
        <w:numPr>
          <w:ilvl w:val="0"/>
          <w:numId w:val="389"/>
        </w:numPr>
        <w:ind w:left="720"/>
        <w:rPr>
          <w:color w:val="000000"/>
        </w:rPr>
      </w:pPr>
      <w:r w:rsidRPr="007C5F46">
        <w:rPr>
          <w:color w:val="000000"/>
        </w:rPr>
        <w:t xml:space="preserve">Действие уголовного закона в пространстве, во времени и по кругу лиц. </w:t>
      </w:r>
    </w:p>
    <w:p w:rsidR="007C5F46" w:rsidRPr="007C5F46" w:rsidRDefault="007C5F46" w:rsidP="007865FB">
      <w:pPr>
        <w:numPr>
          <w:ilvl w:val="0"/>
          <w:numId w:val="389"/>
        </w:numPr>
        <w:ind w:left="720"/>
        <w:rPr>
          <w:color w:val="000000"/>
        </w:rPr>
      </w:pPr>
      <w:r w:rsidRPr="007C5F46">
        <w:rPr>
          <w:color w:val="000000"/>
        </w:rPr>
        <w:t>Классификация (категории) преступлений и ее значение.</w:t>
      </w:r>
    </w:p>
    <w:p w:rsidR="007C5F46" w:rsidRPr="007C5F46" w:rsidRDefault="007C5F46" w:rsidP="007865FB">
      <w:pPr>
        <w:numPr>
          <w:ilvl w:val="0"/>
          <w:numId w:val="389"/>
        </w:numPr>
        <w:ind w:left="720"/>
        <w:rPr>
          <w:color w:val="000000"/>
        </w:rPr>
      </w:pPr>
      <w:r w:rsidRPr="007C5F46">
        <w:rPr>
          <w:color w:val="000000"/>
        </w:rPr>
        <w:t>Состав преступления как основание уголовной ответственности.</w:t>
      </w:r>
    </w:p>
    <w:p w:rsidR="007C5F46" w:rsidRPr="007C5F46" w:rsidRDefault="007C5F46" w:rsidP="007865FB">
      <w:pPr>
        <w:numPr>
          <w:ilvl w:val="0"/>
          <w:numId w:val="389"/>
        </w:numPr>
        <w:ind w:left="720"/>
        <w:rPr>
          <w:color w:val="000000"/>
        </w:rPr>
      </w:pPr>
      <w:r w:rsidRPr="007C5F46">
        <w:rPr>
          <w:color w:val="000000"/>
        </w:rPr>
        <w:t>Особенности уголовной ответственности несовершеннолетних.</w:t>
      </w:r>
    </w:p>
    <w:p w:rsidR="007C5F46" w:rsidRPr="007C5F46" w:rsidRDefault="007C5F46" w:rsidP="007865FB">
      <w:pPr>
        <w:numPr>
          <w:ilvl w:val="0"/>
          <w:numId w:val="389"/>
        </w:numPr>
        <w:ind w:left="720"/>
        <w:rPr>
          <w:color w:val="000000"/>
        </w:rPr>
      </w:pPr>
      <w:r w:rsidRPr="007C5F46">
        <w:rPr>
          <w:color w:val="000000"/>
        </w:rPr>
        <w:t>Понятие и критерии невменяемости. Ограниченная вменяемость.</w:t>
      </w:r>
    </w:p>
    <w:p w:rsidR="007C5F46" w:rsidRPr="007C5F46" w:rsidRDefault="007C5F46" w:rsidP="007865FB">
      <w:pPr>
        <w:numPr>
          <w:ilvl w:val="0"/>
          <w:numId w:val="389"/>
        </w:numPr>
        <w:ind w:left="720"/>
        <w:rPr>
          <w:color w:val="000000"/>
        </w:rPr>
      </w:pPr>
      <w:r w:rsidRPr="007C5F46">
        <w:rPr>
          <w:color w:val="000000"/>
        </w:rPr>
        <w:t>Вина и её формы как обстоятельство, входящее в предмет доказывания по уголовному делу.</w:t>
      </w:r>
    </w:p>
    <w:p w:rsidR="007C5F46" w:rsidRPr="007C5F46" w:rsidRDefault="007C5F46" w:rsidP="007865FB">
      <w:pPr>
        <w:numPr>
          <w:ilvl w:val="0"/>
          <w:numId w:val="389"/>
        </w:numPr>
        <w:ind w:left="720"/>
        <w:rPr>
          <w:color w:val="000000"/>
        </w:rPr>
      </w:pPr>
      <w:r w:rsidRPr="007C5F46">
        <w:rPr>
          <w:color w:val="000000"/>
        </w:rPr>
        <w:t>Проблемные вопросы квалификации преступлений при частичной реализации умысла.</w:t>
      </w:r>
    </w:p>
    <w:p w:rsidR="007C5F46" w:rsidRPr="007C5F46" w:rsidRDefault="007C5F46" w:rsidP="007865FB">
      <w:pPr>
        <w:numPr>
          <w:ilvl w:val="0"/>
          <w:numId w:val="389"/>
        </w:numPr>
        <w:ind w:left="720"/>
        <w:rPr>
          <w:color w:val="000000"/>
        </w:rPr>
      </w:pPr>
      <w:r w:rsidRPr="007C5F46">
        <w:rPr>
          <w:color w:val="000000"/>
        </w:rPr>
        <w:t>Добровольный отказ от преступления, его отличие от деятельного раскаяния.</w:t>
      </w:r>
    </w:p>
    <w:p w:rsidR="007C5F46" w:rsidRPr="007C5F46" w:rsidRDefault="007C5F46" w:rsidP="007865FB">
      <w:pPr>
        <w:numPr>
          <w:ilvl w:val="0"/>
          <w:numId w:val="389"/>
        </w:numPr>
        <w:ind w:left="720"/>
        <w:rPr>
          <w:color w:val="000000"/>
        </w:rPr>
      </w:pPr>
      <w:r w:rsidRPr="007C5F46">
        <w:rPr>
          <w:color w:val="000000"/>
        </w:rPr>
        <w:t>Проблемы ответственности соучастников преступления.</w:t>
      </w:r>
    </w:p>
    <w:p w:rsidR="007C5F46" w:rsidRPr="007C5F46" w:rsidRDefault="007C5F46" w:rsidP="007C5F46"/>
    <w:p w:rsidR="007C5F46" w:rsidRPr="007C5F46" w:rsidRDefault="007C5F46" w:rsidP="007C5F46">
      <w:pPr>
        <w:keepNext/>
        <w:jc w:val="center"/>
        <w:outlineLvl w:val="0"/>
        <w:rPr>
          <w:b/>
          <w:bCs/>
        </w:rPr>
      </w:pPr>
      <w:r w:rsidRPr="007C5F46">
        <w:rPr>
          <w:b/>
          <w:bCs/>
        </w:rPr>
        <w:t>Тема 7 Альтернативное урегулирование споров.</w:t>
      </w:r>
    </w:p>
    <w:p w:rsidR="007C5F46" w:rsidRPr="007C5F46" w:rsidRDefault="007C5F46" w:rsidP="007C5F46">
      <w:pPr>
        <w:jc w:val="center"/>
      </w:pPr>
      <w:r w:rsidRPr="007C5F46">
        <w:t xml:space="preserve">УК-1, ОПК-11, </w:t>
      </w:r>
      <w:r w:rsidRPr="007C5F46">
        <w:rPr>
          <w:bCs/>
        </w:rPr>
        <w:t>ИД-1.1, ИД-1.2, ИД-1.3, ИД-2.1, ИД-2.2</w:t>
      </w:r>
    </w:p>
    <w:p w:rsidR="007C5F46" w:rsidRPr="007C5F46" w:rsidRDefault="007C5F46" w:rsidP="007C5F46">
      <w:pPr>
        <w:keepNext/>
        <w:jc w:val="center"/>
        <w:outlineLvl w:val="0"/>
        <w:rPr>
          <w:b/>
          <w:bCs/>
        </w:rPr>
      </w:pPr>
    </w:p>
    <w:p w:rsidR="007C5F46" w:rsidRPr="007C5F46" w:rsidRDefault="007C5F46" w:rsidP="007C5F46">
      <w:pPr>
        <w:autoSpaceDE w:val="0"/>
        <w:autoSpaceDN w:val="0"/>
        <w:adjustRightInd w:val="0"/>
      </w:pPr>
      <w:r w:rsidRPr="007C5F46">
        <w:t>7.1 Собеседование</w:t>
      </w:r>
    </w:p>
    <w:p w:rsidR="007C5F46" w:rsidRPr="007C5F46" w:rsidRDefault="007C5F46" w:rsidP="007C5F46">
      <w:pPr>
        <w:autoSpaceDE w:val="0"/>
        <w:autoSpaceDN w:val="0"/>
        <w:adjustRightInd w:val="0"/>
        <w:ind w:left="444"/>
      </w:pPr>
      <w:r w:rsidRPr="007C5F46">
        <w:tab/>
        <w:t>Вопросы выносимые на собеседование:</w:t>
      </w:r>
    </w:p>
    <w:p w:rsidR="007C5F46" w:rsidRPr="007C5F46" w:rsidRDefault="007C5F46" w:rsidP="007865FB">
      <w:pPr>
        <w:numPr>
          <w:ilvl w:val="0"/>
          <w:numId w:val="390"/>
        </w:numPr>
        <w:contextualSpacing/>
        <w:jc w:val="both"/>
        <w:rPr>
          <w:i/>
        </w:rPr>
      </w:pPr>
      <w:r w:rsidRPr="007C5F46">
        <w:t>Назовите факторы, препятствующие повышению качества медицинской помощи и влияющие на частоту возникновения конфликтов</w:t>
      </w:r>
    </w:p>
    <w:p w:rsidR="007C5F46" w:rsidRPr="007C5F46" w:rsidRDefault="007C5F46" w:rsidP="007865FB">
      <w:pPr>
        <w:numPr>
          <w:ilvl w:val="0"/>
          <w:numId w:val="390"/>
        </w:numPr>
        <w:contextualSpacing/>
        <w:jc w:val="both"/>
        <w:rPr>
          <w:i/>
        </w:rPr>
      </w:pPr>
      <w:r w:rsidRPr="007C5F46">
        <w:t>Перечислите правовые последствия ненадлежащего оказания медицинской помощи</w:t>
      </w:r>
    </w:p>
    <w:p w:rsidR="007C5F46" w:rsidRPr="007C5F46" w:rsidRDefault="007C5F46" w:rsidP="007865FB">
      <w:pPr>
        <w:numPr>
          <w:ilvl w:val="0"/>
          <w:numId w:val="390"/>
        </w:numPr>
        <w:contextualSpacing/>
        <w:jc w:val="both"/>
        <w:rPr>
          <w:i/>
        </w:rPr>
      </w:pPr>
      <w:r w:rsidRPr="007C5F46">
        <w:t>Кто может участвовать в процедуре досудебного улаживания конфликтов?</w:t>
      </w:r>
    </w:p>
    <w:p w:rsidR="007C5F46" w:rsidRPr="007C5F46" w:rsidRDefault="007C5F46" w:rsidP="007865FB">
      <w:pPr>
        <w:numPr>
          <w:ilvl w:val="0"/>
          <w:numId w:val="390"/>
        </w:numPr>
        <w:contextualSpacing/>
        <w:jc w:val="both"/>
        <w:rPr>
          <w:i/>
        </w:rPr>
      </w:pPr>
      <w:r w:rsidRPr="007C5F46">
        <w:t>Какие основные задачи преследует досудебная работа?</w:t>
      </w:r>
    </w:p>
    <w:p w:rsidR="007C5F46" w:rsidRPr="007C5F46" w:rsidRDefault="007C5F46" w:rsidP="007865FB">
      <w:pPr>
        <w:numPr>
          <w:ilvl w:val="0"/>
          <w:numId w:val="390"/>
        </w:numPr>
        <w:contextualSpacing/>
        <w:jc w:val="both"/>
        <w:rPr>
          <w:i/>
        </w:rPr>
      </w:pPr>
      <w:r w:rsidRPr="007C5F46">
        <w:t>Назовите направления работы медицинской организации в части предотвращения конфликтов</w:t>
      </w:r>
    </w:p>
    <w:p w:rsidR="007C5F46" w:rsidRPr="007C5F46" w:rsidRDefault="007C5F46" w:rsidP="007C5F46">
      <w:pPr>
        <w:ind w:left="360"/>
        <w:contextualSpacing/>
        <w:jc w:val="both"/>
        <w:rPr>
          <w:i/>
        </w:rPr>
      </w:pPr>
    </w:p>
    <w:p w:rsidR="007C5F46" w:rsidRPr="007C5F46" w:rsidRDefault="007C5F46" w:rsidP="007C5F46">
      <w:pPr>
        <w:keepNext/>
        <w:outlineLvl w:val="0"/>
      </w:pPr>
      <w:r w:rsidRPr="007C5F46">
        <w:t>7.2 Список тем для докладов</w:t>
      </w:r>
    </w:p>
    <w:p w:rsidR="007C5F46" w:rsidRPr="007C5F46" w:rsidRDefault="007C5F46" w:rsidP="007865FB">
      <w:pPr>
        <w:numPr>
          <w:ilvl w:val="0"/>
          <w:numId w:val="391"/>
        </w:numPr>
        <w:shd w:val="clear" w:color="auto" w:fill="FFFFFF"/>
      </w:pPr>
      <w:r w:rsidRPr="007C5F46">
        <w:t>Понятие, виды и значение альтернативных процедур разрешения споров.</w:t>
      </w:r>
    </w:p>
    <w:p w:rsidR="007C5F46" w:rsidRPr="007C5F46" w:rsidRDefault="007C5F46" w:rsidP="007865FB">
      <w:pPr>
        <w:numPr>
          <w:ilvl w:val="0"/>
          <w:numId w:val="391"/>
        </w:numPr>
        <w:shd w:val="clear" w:color="auto" w:fill="FFFFFF"/>
      </w:pPr>
      <w:r w:rsidRPr="007C5F46">
        <w:t>Посредничество как альтернативная форма урегулирования споров.</w:t>
      </w:r>
    </w:p>
    <w:p w:rsidR="007C5F46" w:rsidRPr="007C5F46" w:rsidRDefault="007C5F46" w:rsidP="007865FB">
      <w:pPr>
        <w:numPr>
          <w:ilvl w:val="0"/>
          <w:numId w:val="391"/>
        </w:numPr>
        <w:shd w:val="clear" w:color="auto" w:fill="FFFFFF"/>
      </w:pPr>
      <w:r w:rsidRPr="007C5F46">
        <w:t>Третейское разбирательство и посредничество: сравнительный анализ.</w:t>
      </w:r>
    </w:p>
    <w:p w:rsidR="007C5F46" w:rsidRPr="007C5F46" w:rsidRDefault="007C5F46" w:rsidP="007865FB">
      <w:pPr>
        <w:numPr>
          <w:ilvl w:val="0"/>
          <w:numId w:val="391"/>
        </w:numPr>
        <w:shd w:val="clear" w:color="auto" w:fill="FFFFFF"/>
      </w:pPr>
      <w:r w:rsidRPr="007C5F46">
        <w:t>Переговоры как основа процедуры посредничества.</w:t>
      </w:r>
    </w:p>
    <w:p w:rsidR="007C5F46" w:rsidRPr="007C5F46" w:rsidRDefault="007C5F46" w:rsidP="007865FB">
      <w:pPr>
        <w:numPr>
          <w:ilvl w:val="0"/>
          <w:numId w:val="391"/>
        </w:numPr>
        <w:shd w:val="clear" w:color="auto" w:fill="FFFFFF"/>
      </w:pPr>
      <w:r w:rsidRPr="007C5F46">
        <w:t>Правовое регулирование посредничества.</w:t>
      </w:r>
    </w:p>
    <w:p w:rsidR="007C5F46" w:rsidRPr="007C5F46" w:rsidRDefault="007C5F46" w:rsidP="007865FB">
      <w:pPr>
        <w:numPr>
          <w:ilvl w:val="0"/>
          <w:numId w:val="391"/>
        </w:numPr>
        <w:shd w:val="clear" w:color="auto" w:fill="FFFFFF"/>
      </w:pPr>
      <w:r w:rsidRPr="007C5F46">
        <w:t>Особенности международно-правового регулирования посредничества.</w:t>
      </w:r>
    </w:p>
    <w:p w:rsidR="007C5F46" w:rsidRPr="007C5F46" w:rsidRDefault="007C5F46" w:rsidP="007865FB">
      <w:pPr>
        <w:numPr>
          <w:ilvl w:val="0"/>
          <w:numId w:val="391"/>
        </w:numPr>
        <w:shd w:val="clear" w:color="auto" w:fill="FFFFFF"/>
      </w:pPr>
      <w:r w:rsidRPr="007C5F46">
        <w:lastRenderedPageBreak/>
        <w:t>Роль посредника в урегулировании споров.</w:t>
      </w:r>
    </w:p>
    <w:p w:rsidR="007C5F46" w:rsidRPr="007C5F46" w:rsidRDefault="007C5F46" w:rsidP="007865FB">
      <w:pPr>
        <w:numPr>
          <w:ilvl w:val="0"/>
          <w:numId w:val="391"/>
        </w:numPr>
        <w:shd w:val="clear" w:color="auto" w:fill="FFFFFF"/>
      </w:pPr>
      <w:r w:rsidRPr="007C5F46">
        <w:t>Посредничество как альтернативная форма урегулирования внешнеэкономических споров.</w:t>
      </w:r>
    </w:p>
    <w:p w:rsidR="007C5F46" w:rsidRPr="007C5F46" w:rsidRDefault="007C5F46" w:rsidP="007865FB">
      <w:pPr>
        <w:numPr>
          <w:ilvl w:val="0"/>
          <w:numId w:val="391"/>
        </w:numPr>
        <w:shd w:val="clear" w:color="auto" w:fill="FFFFFF"/>
      </w:pPr>
      <w:r w:rsidRPr="007C5F46">
        <w:t>Урегулирование гражданско-правовых споров с помощью посредника: теория и практика.</w:t>
      </w:r>
    </w:p>
    <w:p w:rsidR="007C5F46" w:rsidRPr="007C5F46" w:rsidRDefault="007C5F46" w:rsidP="007865FB">
      <w:pPr>
        <w:numPr>
          <w:ilvl w:val="0"/>
          <w:numId w:val="391"/>
        </w:numPr>
        <w:shd w:val="clear" w:color="auto" w:fill="FFFFFF"/>
      </w:pPr>
      <w:r w:rsidRPr="007C5F46">
        <w:t>Соглашение сторон об обращении к посреднику.</w:t>
      </w:r>
    </w:p>
    <w:p w:rsidR="007C5F46" w:rsidRPr="007C5F46" w:rsidRDefault="007C5F46" w:rsidP="007C5F46">
      <w:pPr>
        <w:shd w:val="clear" w:color="auto" w:fill="FFFFFF"/>
        <w:ind w:left="720"/>
      </w:pPr>
    </w:p>
    <w:p w:rsidR="007C5F46" w:rsidRPr="007C5F46" w:rsidRDefault="007C5F46" w:rsidP="007C5F46">
      <w:pPr>
        <w:autoSpaceDE w:val="0"/>
        <w:autoSpaceDN w:val="0"/>
        <w:adjustRightInd w:val="0"/>
        <w:rPr>
          <w:bCs/>
        </w:rPr>
      </w:pPr>
      <w:r w:rsidRPr="007C5F46">
        <w:t>7.3 Контрольный тестовый опрос</w:t>
      </w:r>
    </w:p>
    <w:p w:rsidR="007C5F46" w:rsidRPr="007C5F46" w:rsidRDefault="007C5F46" w:rsidP="007865FB">
      <w:pPr>
        <w:numPr>
          <w:ilvl w:val="0"/>
          <w:numId w:val="348"/>
        </w:numPr>
        <w:shd w:val="clear" w:color="auto" w:fill="FFFFFF"/>
      </w:pPr>
      <w:r w:rsidRPr="007C5F46">
        <w:t>Медиатор – это …</w:t>
      </w:r>
    </w:p>
    <w:p w:rsidR="007C5F46" w:rsidRPr="007C5F46" w:rsidRDefault="007C5F46" w:rsidP="007C5F46">
      <w:pPr>
        <w:shd w:val="clear" w:color="auto" w:fill="FFFFFF"/>
      </w:pPr>
      <w:r w:rsidRPr="007C5F46">
        <w:t>а) Независимое юридическое лицо, привлекаемое сторонами спора в качестве посредника для содействия в выработке ими решения по существу спора.</w:t>
      </w:r>
    </w:p>
    <w:p w:rsidR="007C5F46" w:rsidRPr="007C5F46" w:rsidRDefault="007C5F46" w:rsidP="007C5F46">
      <w:pPr>
        <w:shd w:val="clear" w:color="auto" w:fill="FFFFFF"/>
      </w:pPr>
      <w:r w:rsidRPr="007C5F46">
        <w:t>б) Заинтересованное физическое лицо, привлекаемое сторонами в качестве посредника в урегулировании спора для содействия в выработке сторонами решения по существу спора.</w:t>
      </w:r>
    </w:p>
    <w:p w:rsidR="007C5F46" w:rsidRPr="007C5F46" w:rsidRDefault="007C5F46" w:rsidP="007C5F46">
      <w:pPr>
        <w:shd w:val="clear" w:color="auto" w:fill="FFFFFF"/>
        <w:rPr>
          <w:iCs/>
        </w:rPr>
      </w:pPr>
      <w:r w:rsidRPr="007C5F46">
        <w:t xml:space="preserve">в) </w:t>
      </w:r>
      <w:r w:rsidRPr="007C5F46">
        <w:rPr>
          <w:iCs/>
        </w:rPr>
        <w:t>Независимое физическое лицо, привлекаемое сторонами в качестве посредника в урегулировании спора для содействия в выработке сторонами решения по существу спора.</w:t>
      </w:r>
    </w:p>
    <w:p w:rsidR="007C5F46" w:rsidRPr="007C5F46" w:rsidRDefault="007C5F46" w:rsidP="007C5F46">
      <w:pPr>
        <w:shd w:val="clear" w:color="auto" w:fill="FFFFFF"/>
      </w:pPr>
    </w:p>
    <w:p w:rsidR="007C5F46" w:rsidRPr="007C5F46" w:rsidRDefault="007C5F46" w:rsidP="007C5F46">
      <w:pPr>
        <w:shd w:val="clear" w:color="auto" w:fill="FFFFFF"/>
      </w:pPr>
      <w:r w:rsidRPr="007C5F46">
        <w:t>2. Конфликт в переводе с латинского означает:</w:t>
      </w:r>
    </w:p>
    <w:p w:rsidR="007C5F46" w:rsidRPr="007C5F46" w:rsidRDefault="007C5F46" w:rsidP="007C5F46">
      <w:pPr>
        <w:shd w:val="clear" w:color="auto" w:fill="FFFFFF"/>
      </w:pPr>
      <w:r w:rsidRPr="007C5F46">
        <w:t>а) соглашение;</w:t>
      </w:r>
    </w:p>
    <w:p w:rsidR="007C5F46" w:rsidRPr="007C5F46" w:rsidRDefault="007C5F46" w:rsidP="007C5F46">
      <w:pPr>
        <w:shd w:val="clear" w:color="auto" w:fill="FFFFFF"/>
      </w:pPr>
      <w:r w:rsidRPr="007C5F46">
        <w:t>б) столкновение;</w:t>
      </w:r>
    </w:p>
    <w:p w:rsidR="007C5F46" w:rsidRPr="007C5F46" w:rsidRDefault="007C5F46" w:rsidP="007C5F46">
      <w:pPr>
        <w:shd w:val="clear" w:color="auto" w:fill="FFFFFF"/>
      </w:pPr>
      <w:r w:rsidRPr="007C5F46">
        <w:t>в) существование.</w:t>
      </w:r>
    </w:p>
    <w:p w:rsidR="007C5F46" w:rsidRPr="007C5F46" w:rsidRDefault="007C5F46" w:rsidP="007C5F46">
      <w:pPr>
        <w:shd w:val="clear" w:color="auto" w:fill="FFFFFF"/>
      </w:pPr>
    </w:p>
    <w:p w:rsidR="007C5F46" w:rsidRPr="007C5F46" w:rsidRDefault="007C5F46" w:rsidP="007C5F46">
      <w:pPr>
        <w:shd w:val="clear" w:color="auto" w:fill="FFFFFF"/>
      </w:pPr>
      <w:r w:rsidRPr="007C5F46">
        <w:t>3. Какой науке отводится основополагающая роль в становлении конфликтологии?</w:t>
      </w:r>
    </w:p>
    <w:p w:rsidR="007C5F46" w:rsidRPr="007C5F46" w:rsidRDefault="007C5F46" w:rsidP="007C5F46">
      <w:pPr>
        <w:shd w:val="clear" w:color="auto" w:fill="FFFFFF"/>
      </w:pPr>
      <w:r w:rsidRPr="007C5F46">
        <w:t>а) психологии;</w:t>
      </w:r>
    </w:p>
    <w:p w:rsidR="007C5F46" w:rsidRPr="007C5F46" w:rsidRDefault="007C5F46" w:rsidP="007C5F46">
      <w:pPr>
        <w:shd w:val="clear" w:color="auto" w:fill="FFFFFF"/>
      </w:pPr>
      <w:r w:rsidRPr="007C5F46">
        <w:t>б) медицине;</w:t>
      </w:r>
    </w:p>
    <w:p w:rsidR="007C5F46" w:rsidRPr="007C5F46" w:rsidRDefault="007C5F46" w:rsidP="007C5F46">
      <w:pPr>
        <w:shd w:val="clear" w:color="auto" w:fill="FFFFFF"/>
      </w:pPr>
      <w:r w:rsidRPr="007C5F46">
        <w:t>в) политологии;</w:t>
      </w:r>
    </w:p>
    <w:p w:rsidR="007C5F46" w:rsidRPr="007C5F46" w:rsidRDefault="007C5F46" w:rsidP="007C5F46">
      <w:pPr>
        <w:shd w:val="clear" w:color="auto" w:fill="FFFFFF"/>
      </w:pPr>
      <w:r w:rsidRPr="007C5F46">
        <w:t>г) все варианты верны.</w:t>
      </w:r>
    </w:p>
    <w:p w:rsidR="007C5F46" w:rsidRPr="007C5F46" w:rsidRDefault="007C5F46" w:rsidP="007C5F46">
      <w:pPr>
        <w:shd w:val="clear" w:color="auto" w:fill="FFFFFF"/>
        <w:rPr>
          <w:i/>
        </w:rPr>
      </w:pPr>
    </w:p>
    <w:p w:rsidR="007C5F46" w:rsidRPr="007C5F46" w:rsidRDefault="007C5F46" w:rsidP="007C5F46">
      <w:pPr>
        <w:shd w:val="clear" w:color="auto" w:fill="FFFFFF"/>
      </w:pPr>
      <w:r w:rsidRPr="007C5F46">
        <w:t>4. Медиация как метод урегулирования спора – это …</w:t>
      </w:r>
    </w:p>
    <w:p w:rsidR="007C5F46" w:rsidRPr="007C5F46" w:rsidRDefault="007C5F46" w:rsidP="007C5F46">
      <w:pPr>
        <w:shd w:val="clear" w:color="auto" w:fill="FFFFFF"/>
      </w:pPr>
      <w:r w:rsidRPr="007C5F46">
        <w:rPr>
          <w:iCs/>
        </w:rPr>
        <w:t>а) Четко структурированный метод посредничества в разрешении спора, где третья сторона — посредник-медиатор — сохраняет нейтральность.</w:t>
      </w:r>
    </w:p>
    <w:p w:rsidR="007C5F46" w:rsidRPr="007C5F46" w:rsidRDefault="007C5F46" w:rsidP="007C5F46">
      <w:pPr>
        <w:shd w:val="clear" w:color="auto" w:fill="FFFFFF"/>
      </w:pPr>
      <w:r w:rsidRPr="007C5F46">
        <w:t>б) Метод третейского урегулирования спора при участии третейского судьи.</w:t>
      </w:r>
    </w:p>
    <w:p w:rsidR="007C5F46" w:rsidRPr="007C5F46" w:rsidRDefault="007C5F46" w:rsidP="007C5F46">
      <w:pPr>
        <w:shd w:val="clear" w:color="auto" w:fill="FFFFFF"/>
      </w:pPr>
      <w:r w:rsidRPr="007C5F46">
        <w:t>в) Метод, позволяющий разрешить конфликт по существу в арбитражном суде.</w:t>
      </w:r>
    </w:p>
    <w:p w:rsidR="007C5F46" w:rsidRPr="007C5F46" w:rsidRDefault="007C5F46" w:rsidP="007C5F46">
      <w:pPr>
        <w:shd w:val="clear" w:color="auto" w:fill="FFFFFF"/>
      </w:pPr>
    </w:p>
    <w:p w:rsidR="007C5F46" w:rsidRPr="007C5F46" w:rsidRDefault="007C5F46" w:rsidP="007C5F46">
      <w:pPr>
        <w:shd w:val="clear" w:color="auto" w:fill="FFFFFF"/>
      </w:pPr>
      <w:r w:rsidRPr="007C5F46">
        <w:t>5. Стремление ребенка к независимости и его объективная зависимость от взрослого составляет главное противоречие:</w:t>
      </w:r>
    </w:p>
    <w:p w:rsidR="007C5F46" w:rsidRPr="007C5F46" w:rsidRDefault="007C5F46" w:rsidP="007C5F46">
      <w:pPr>
        <w:shd w:val="clear" w:color="auto" w:fill="FFFFFF"/>
      </w:pPr>
      <w:r w:rsidRPr="007C5F46">
        <w:t xml:space="preserve">а) «кризиса новорожденности»; </w:t>
      </w:r>
    </w:p>
    <w:p w:rsidR="007C5F46" w:rsidRPr="007C5F46" w:rsidRDefault="007C5F46" w:rsidP="007C5F46">
      <w:pPr>
        <w:shd w:val="clear" w:color="auto" w:fill="FFFFFF"/>
      </w:pPr>
      <w:r w:rsidRPr="007C5F46">
        <w:t>в) «кризиса 3 лет»;</w:t>
      </w:r>
    </w:p>
    <w:p w:rsidR="007C5F46" w:rsidRPr="007C5F46" w:rsidRDefault="007C5F46" w:rsidP="007C5F46">
      <w:pPr>
        <w:shd w:val="clear" w:color="auto" w:fill="FFFFFF"/>
      </w:pPr>
      <w:r w:rsidRPr="007C5F46">
        <w:t xml:space="preserve">б) «кризиса 1 года»; </w:t>
      </w:r>
    </w:p>
    <w:p w:rsidR="007C5F46" w:rsidRPr="007C5F46" w:rsidRDefault="007C5F46" w:rsidP="007C5F46">
      <w:pPr>
        <w:shd w:val="clear" w:color="auto" w:fill="FFFFFF"/>
      </w:pPr>
      <w:r w:rsidRPr="007C5F46">
        <w:t>г) «кризиса 7 лет».</w:t>
      </w:r>
    </w:p>
    <w:p w:rsidR="007C5F46" w:rsidRPr="007C5F46" w:rsidRDefault="007C5F46" w:rsidP="007C5F46">
      <w:pPr>
        <w:shd w:val="clear" w:color="auto" w:fill="FFFFFF"/>
      </w:pPr>
    </w:p>
    <w:p w:rsidR="007C5F46" w:rsidRPr="007C5F46" w:rsidRDefault="007C5F46" w:rsidP="007C5F46">
      <w:pPr>
        <w:shd w:val="clear" w:color="auto" w:fill="FFFFFF"/>
      </w:pPr>
      <w:r w:rsidRPr="007C5F46">
        <w:t>6. На какой фазе конфликта возможности разрешения конфликта самые высокие:</w:t>
      </w:r>
    </w:p>
    <w:p w:rsidR="007C5F46" w:rsidRPr="007C5F46" w:rsidRDefault="007C5F46" w:rsidP="007C5F46">
      <w:pPr>
        <w:shd w:val="clear" w:color="auto" w:fill="FFFFFF"/>
      </w:pPr>
      <w:r w:rsidRPr="007C5F46">
        <w:t xml:space="preserve">а) начальной фазе; </w:t>
      </w:r>
    </w:p>
    <w:p w:rsidR="007C5F46" w:rsidRPr="007C5F46" w:rsidRDefault="007C5F46" w:rsidP="007C5F46">
      <w:pPr>
        <w:shd w:val="clear" w:color="auto" w:fill="FFFFFF"/>
      </w:pPr>
      <w:r w:rsidRPr="007C5F46">
        <w:t>б) фазе подъема;</w:t>
      </w:r>
    </w:p>
    <w:p w:rsidR="007C5F46" w:rsidRPr="007C5F46" w:rsidRDefault="007C5F46" w:rsidP="007C5F46">
      <w:pPr>
        <w:shd w:val="clear" w:color="auto" w:fill="FFFFFF"/>
      </w:pPr>
      <w:r w:rsidRPr="007C5F46">
        <w:t>в) пике конфликта;</w:t>
      </w:r>
    </w:p>
    <w:p w:rsidR="007C5F46" w:rsidRPr="007C5F46" w:rsidRDefault="007C5F46" w:rsidP="007C5F46">
      <w:pPr>
        <w:shd w:val="clear" w:color="auto" w:fill="FFFFFF"/>
      </w:pPr>
      <w:r w:rsidRPr="007C5F46">
        <w:t>г) фазе спада.</w:t>
      </w:r>
    </w:p>
    <w:p w:rsidR="007C5F46" w:rsidRPr="007C5F46" w:rsidRDefault="007C5F46" w:rsidP="007C5F46">
      <w:pPr>
        <w:shd w:val="clear" w:color="auto" w:fill="FFFFFF"/>
      </w:pPr>
    </w:p>
    <w:p w:rsidR="007C5F46" w:rsidRPr="007C5F46" w:rsidRDefault="007C5F46" w:rsidP="007C5F46">
      <w:pPr>
        <w:shd w:val="clear" w:color="auto" w:fill="FFFFFF"/>
      </w:pPr>
      <w:r w:rsidRPr="007C5F46">
        <w:t>7. Ситуация скрытого или открытого противостояния двух или более сторон-участниц называется:</w:t>
      </w:r>
    </w:p>
    <w:p w:rsidR="007C5F46" w:rsidRPr="007C5F46" w:rsidRDefault="007C5F46" w:rsidP="007C5F46">
      <w:pPr>
        <w:shd w:val="clear" w:color="auto" w:fill="FFFFFF"/>
      </w:pPr>
      <w:r w:rsidRPr="007C5F46">
        <w:t>а) конфликтными отношениями;</w:t>
      </w:r>
    </w:p>
    <w:p w:rsidR="007C5F46" w:rsidRPr="007C5F46" w:rsidRDefault="007C5F46" w:rsidP="007C5F46">
      <w:pPr>
        <w:shd w:val="clear" w:color="auto" w:fill="FFFFFF"/>
      </w:pPr>
      <w:r w:rsidRPr="007C5F46">
        <w:t>б) конфликтной ситуацией;</w:t>
      </w:r>
    </w:p>
    <w:p w:rsidR="007C5F46" w:rsidRPr="007C5F46" w:rsidRDefault="007C5F46" w:rsidP="007C5F46">
      <w:pPr>
        <w:shd w:val="clear" w:color="auto" w:fill="FFFFFF"/>
      </w:pPr>
      <w:r w:rsidRPr="007C5F46">
        <w:t>в) инцидентом.</w:t>
      </w:r>
    </w:p>
    <w:p w:rsidR="007C5F46" w:rsidRPr="007C5F46" w:rsidRDefault="007C5F46" w:rsidP="007C5F46">
      <w:pPr>
        <w:shd w:val="clear" w:color="auto" w:fill="FFFFFF"/>
      </w:pPr>
    </w:p>
    <w:p w:rsidR="007C5F46" w:rsidRPr="007C5F46" w:rsidRDefault="007C5F46" w:rsidP="007C5F46">
      <w:pPr>
        <w:shd w:val="clear" w:color="auto" w:fill="FFFFFF"/>
      </w:pPr>
      <w:r w:rsidRPr="007C5F46">
        <w:lastRenderedPageBreak/>
        <w:t>8. При проведении процедуры медиации, медиатор должен:</w:t>
      </w:r>
    </w:p>
    <w:p w:rsidR="007C5F46" w:rsidRPr="007C5F46" w:rsidRDefault="007C5F46" w:rsidP="007C5F46">
      <w:pPr>
        <w:shd w:val="clear" w:color="auto" w:fill="FFFFFF"/>
      </w:pPr>
      <w:r w:rsidRPr="007C5F46">
        <w:t>а) Проконсультировать стороны по вопросу урегулирования спора.</w:t>
      </w:r>
    </w:p>
    <w:p w:rsidR="007C5F46" w:rsidRPr="007C5F46" w:rsidRDefault="007C5F46" w:rsidP="007C5F46">
      <w:pPr>
        <w:shd w:val="clear" w:color="auto" w:fill="FFFFFF"/>
      </w:pPr>
      <w:r w:rsidRPr="007C5F46">
        <w:rPr>
          <w:iCs/>
        </w:rPr>
        <w:t>б) Выслушать позиции сторон и работать с их интересами.</w:t>
      </w:r>
    </w:p>
    <w:p w:rsidR="007C5F46" w:rsidRPr="007C5F46" w:rsidRDefault="007C5F46" w:rsidP="007C5F46">
      <w:pPr>
        <w:shd w:val="clear" w:color="auto" w:fill="FFFFFF"/>
      </w:pPr>
      <w:r w:rsidRPr="007C5F46">
        <w:t>в) Высказать мнение о разрешении спора между сторонами.</w:t>
      </w:r>
    </w:p>
    <w:p w:rsidR="007C5F46" w:rsidRPr="007C5F46" w:rsidRDefault="007C5F46" w:rsidP="007C5F46">
      <w:pPr>
        <w:shd w:val="clear" w:color="auto" w:fill="FFFFFF"/>
      </w:pPr>
    </w:p>
    <w:p w:rsidR="007C5F46" w:rsidRPr="007C5F46" w:rsidRDefault="007C5F46" w:rsidP="007C5F46">
      <w:pPr>
        <w:shd w:val="clear" w:color="auto" w:fill="FFFFFF"/>
      </w:pPr>
      <w:r w:rsidRPr="007C5F46">
        <w:t>9. По степени вовлеченности людей в конфликты выделяют конфликты (исключите лишнее):</w:t>
      </w:r>
    </w:p>
    <w:p w:rsidR="007C5F46" w:rsidRPr="007C5F46" w:rsidRDefault="007C5F46" w:rsidP="007C5F46">
      <w:pPr>
        <w:shd w:val="clear" w:color="auto" w:fill="FFFFFF"/>
      </w:pPr>
      <w:r w:rsidRPr="007C5F46">
        <w:t>а) межличностные;</w:t>
      </w:r>
    </w:p>
    <w:p w:rsidR="007C5F46" w:rsidRPr="007C5F46" w:rsidRDefault="007C5F46" w:rsidP="007C5F46">
      <w:pPr>
        <w:shd w:val="clear" w:color="auto" w:fill="FFFFFF"/>
      </w:pPr>
      <w:r w:rsidRPr="007C5F46">
        <w:t>б) межгрупповые;</w:t>
      </w:r>
    </w:p>
    <w:p w:rsidR="007C5F46" w:rsidRPr="007C5F46" w:rsidRDefault="007C5F46" w:rsidP="007C5F46">
      <w:pPr>
        <w:shd w:val="clear" w:color="auto" w:fill="FFFFFF"/>
      </w:pPr>
      <w:r w:rsidRPr="007C5F46">
        <w:t>в) классовые;</w:t>
      </w:r>
    </w:p>
    <w:p w:rsidR="007C5F46" w:rsidRPr="007C5F46" w:rsidRDefault="007C5F46" w:rsidP="007C5F46">
      <w:pPr>
        <w:shd w:val="clear" w:color="auto" w:fill="FFFFFF"/>
      </w:pPr>
      <w:r w:rsidRPr="007C5F46">
        <w:t>г) межгосударственные;</w:t>
      </w:r>
    </w:p>
    <w:p w:rsidR="007C5F46" w:rsidRPr="007C5F46" w:rsidRDefault="007C5F46" w:rsidP="007C5F46">
      <w:pPr>
        <w:shd w:val="clear" w:color="auto" w:fill="FFFFFF"/>
      </w:pPr>
      <w:r w:rsidRPr="007C5F46">
        <w:t>д) межнациональные;</w:t>
      </w:r>
    </w:p>
    <w:p w:rsidR="007C5F46" w:rsidRPr="007C5F46" w:rsidRDefault="007C5F46" w:rsidP="007C5F46">
      <w:pPr>
        <w:shd w:val="clear" w:color="auto" w:fill="FFFFFF"/>
      </w:pPr>
      <w:r w:rsidRPr="007C5F46">
        <w:t>е) внутриличностные.</w:t>
      </w:r>
    </w:p>
    <w:p w:rsidR="007C5F46" w:rsidRPr="007C5F46" w:rsidRDefault="007C5F46" w:rsidP="007C5F46">
      <w:pPr>
        <w:shd w:val="clear" w:color="auto" w:fill="FFFFFF"/>
      </w:pPr>
    </w:p>
    <w:p w:rsidR="007C5F46" w:rsidRPr="007C5F46" w:rsidRDefault="007C5F46" w:rsidP="007C5F46">
      <w:pPr>
        <w:shd w:val="clear" w:color="auto" w:fill="FFFFFF"/>
      </w:pPr>
      <w:r w:rsidRPr="007C5F46">
        <w:t>10. Стремление быть, казаться и считаться взрослым у подростков - это:</w:t>
      </w:r>
    </w:p>
    <w:p w:rsidR="007C5F46" w:rsidRPr="007C5F46" w:rsidRDefault="007C5F46" w:rsidP="007C5F46">
      <w:pPr>
        <w:shd w:val="clear" w:color="auto" w:fill="FFFFFF"/>
      </w:pPr>
      <w:r w:rsidRPr="007C5F46">
        <w:t>а) личностная нестабильность;</w:t>
      </w:r>
    </w:p>
    <w:p w:rsidR="007C5F46" w:rsidRPr="007C5F46" w:rsidRDefault="007C5F46" w:rsidP="007C5F46">
      <w:pPr>
        <w:shd w:val="clear" w:color="auto" w:fill="FFFFFF"/>
      </w:pPr>
      <w:r w:rsidRPr="007C5F46">
        <w:t>б) формирование физического «Я»;</w:t>
      </w:r>
    </w:p>
    <w:p w:rsidR="007C5F46" w:rsidRPr="007C5F46" w:rsidRDefault="007C5F46" w:rsidP="007C5F46">
      <w:pPr>
        <w:shd w:val="clear" w:color="auto" w:fill="FFFFFF"/>
      </w:pPr>
      <w:r w:rsidRPr="007C5F46">
        <w:t>в) сложно сказать что-то определенное;</w:t>
      </w:r>
    </w:p>
    <w:p w:rsidR="007C5F46" w:rsidRPr="007C5F46" w:rsidRDefault="007C5F46" w:rsidP="007C5F46">
      <w:pPr>
        <w:shd w:val="clear" w:color="auto" w:fill="FFFFFF"/>
      </w:pPr>
      <w:r w:rsidRPr="007C5F46">
        <w:t>г) тенденция к взрослости.</w:t>
      </w:r>
    </w:p>
    <w:p w:rsidR="007C5F46" w:rsidRPr="007C5F46" w:rsidRDefault="007C5F46" w:rsidP="007C5F46">
      <w:pPr>
        <w:keepNext/>
        <w:outlineLvl w:val="0"/>
      </w:pPr>
    </w:p>
    <w:p w:rsidR="007C5F46" w:rsidRPr="007C5F46" w:rsidRDefault="007C5F46" w:rsidP="007C5F46">
      <w:pPr>
        <w:keepNext/>
        <w:jc w:val="center"/>
        <w:outlineLvl w:val="0"/>
        <w:rPr>
          <w:b/>
          <w:bCs/>
        </w:rPr>
      </w:pPr>
      <w:r w:rsidRPr="007C5F46">
        <w:rPr>
          <w:b/>
          <w:bCs/>
        </w:rPr>
        <w:t>Тема 8 Правовые основы медицинского и социального страхования</w:t>
      </w:r>
    </w:p>
    <w:p w:rsidR="007C5F46" w:rsidRPr="007C5F46" w:rsidRDefault="007C5F46" w:rsidP="007C5F46">
      <w:pPr>
        <w:jc w:val="center"/>
      </w:pPr>
      <w:r w:rsidRPr="007C5F46">
        <w:t xml:space="preserve">УК-1, ОПК-11, </w:t>
      </w:r>
      <w:r w:rsidRPr="007C5F46">
        <w:rPr>
          <w:bCs/>
        </w:rPr>
        <w:t>ИД-1.1, ИД-1.2, ИД-1.3, ИД-2.1, ИД-2.2</w:t>
      </w:r>
    </w:p>
    <w:p w:rsidR="007C5F46" w:rsidRPr="007C5F46" w:rsidRDefault="007C5F46" w:rsidP="007C5F46">
      <w:pPr>
        <w:keepNext/>
        <w:jc w:val="center"/>
        <w:outlineLvl w:val="0"/>
        <w:rPr>
          <w:b/>
          <w:bCs/>
        </w:rPr>
      </w:pPr>
    </w:p>
    <w:p w:rsidR="007C5F46" w:rsidRPr="007C5F46" w:rsidRDefault="007C5F46" w:rsidP="007C5F46">
      <w:pPr>
        <w:autoSpaceDE w:val="0"/>
        <w:autoSpaceDN w:val="0"/>
        <w:adjustRightInd w:val="0"/>
      </w:pPr>
      <w:r w:rsidRPr="007C5F46">
        <w:t>8.1 Собеседование</w:t>
      </w:r>
    </w:p>
    <w:p w:rsidR="007C5F46" w:rsidRPr="007C5F46" w:rsidRDefault="007C5F46" w:rsidP="007C5F46">
      <w:pPr>
        <w:autoSpaceDE w:val="0"/>
        <w:autoSpaceDN w:val="0"/>
        <w:adjustRightInd w:val="0"/>
      </w:pPr>
      <w:r w:rsidRPr="007C5F46">
        <w:tab/>
        <w:t>Вопросы выносимые на собеседование:</w:t>
      </w:r>
    </w:p>
    <w:p w:rsidR="007C5F46" w:rsidRPr="007C5F46" w:rsidRDefault="007C5F46" w:rsidP="007865FB">
      <w:pPr>
        <w:pStyle w:val="a8"/>
        <w:numPr>
          <w:ilvl w:val="0"/>
          <w:numId w:val="392"/>
        </w:numPr>
        <w:autoSpaceDE w:val="0"/>
        <w:autoSpaceDN w:val="0"/>
        <w:adjustRightInd w:val="0"/>
        <w:spacing w:after="0" w:line="240" w:lineRule="auto"/>
        <w:rPr>
          <w:rFonts w:ascii="Times New Roman" w:hAnsi="Times New Roman" w:cs="Times New Roman"/>
          <w:sz w:val="24"/>
          <w:szCs w:val="24"/>
        </w:rPr>
      </w:pPr>
      <w:r w:rsidRPr="007C5F46">
        <w:rPr>
          <w:rFonts w:ascii="Times New Roman" w:hAnsi="Times New Roman" w:cs="Times New Roman"/>
          <w:sz w:val="24"/>
          <w:szCs w:val="24"/>
        </w:rPr>
        <w:t>Медицинское страхование: понятие, цели, значение.</w:t>
      </w:r>
    </w:p>
    <w:p w:rsidR="007C5F46" w:rsidRPr="007C5F46" w:rsidRDefault="007C5F46" w:rsidP="007865FB">
      <w:pPr>
        <w:pStyle w:val="a8"/>
        <w:numPr>
          <w:ilvl w:val="0"/>
          <w:numId w:val="392"/>
        </w:numPr>
        <w:autoSpaceDE w:val="0"/>
        <w:autoSpaceDN w:val="0"/>
        <w:adjustRightInd w:val="0"/>
        <w:spacing w:after="0" w:line="240" w:lineRule="auto"/>
        <w:rPr>
          <w:rFonts w:ascii="Times New Roman" w:hAnsi="Times New Roman" w:cs="Times New Roman"/>
          <w:sz w:val="24"/>
          <w:szCs w:val="24"/>
        </w:rPr>
      </w:pPr>
      <w:r w:rsidRPr="007C5F46">
        <w:rPr>
          <w:rFonts w:ascii="Times New Roman" w:hAnsi="Times New Roman" w:cs="Times New Roman"/>
          <w:sz w:val="24"/>
          <w:szCs w:val="24"/>
        </w:rPr>
        <w:t>Виды медицинского страхования.</w:t>
      </w:r>
    </w:p>
    <w:p w:rsidR="007C5F46" w:rsidRPr="007C5F46" w:rsidRDefault="007C5F46" w:rsidP="007865FB">
      <w:pPr>
        <w:pStyle w:val="a8"/>
        <w:numPr>
          <w:ilvl w:val="0"/>
          <w:numId w:val="392"/>
        </w:numPr>
        <w:autoSpaceDE w:val="0"/>
        <w:autoSpaceDN w:val="0"/>
        <w:adjustRightInd w:val="0"/>
        <w:spacing w:after="0" w:line="240" w:lineRule="auto"/>
        <w:rPr>
          <w:rFonts w:ascii="Times New Roman" w:hAnsi="Times New Roman" w:cs="Times New Roman"/>
          <w:sz w:val="24"/>
          <w:szCs w:val="24"/>
        </w:rPr>
      </w:pPr>
      <w:r w:rsidRPr="007C5F46">
        <w:rPr>
          <w:rFonts w:ascii="Times New Roman" w:hAnsi="Times New Roman" w:cs="Times New Roman"/>
          <w:sz w:val="24"/>
          <w:szCs w:val="24"/>
        </w:rPr>
        <w:t>Общая характеристика ОМС.</w:t>
      </w:r>
    </w:p>
    <w:p w:rsidR="007C5F46" w:rsidRPr="007C5F46" w:rsidRDefault="007C5F46" w:rsidP="007865FB">
      <w:pPr>
        <w:pStyle w:val="a8"/>
        <w:numPr>
          <w:ilvl w:val="0"/>
          <w:numId w:val="392"/>
        </w:numPr>
        <w:autoSpaceDE w:val="0"/>
        <w:autoSpaceDN w:val="0"/>
        <w:adjustRightInd w:val="0"/>
        <w:spacing w:after="0" w:line="240" w:lineRule="auto"/>
        <w:rPr>
          <w:rFonts w:ascii="Times New Roman" w:hAnsi="Times New Roman" w:cs="Times New Roman"/>
          <w:sz w:val="24"/>
          <w:szCs w:val="24"/>
        </w:rPr>
      </w:pPr>
      <w:r w:rsidRPr="007C5F46">
        <w:rPr>
          <w:rFonts w:ascii="Times New Roman" w:hAnsi="Times New Roman" w:cs="Times New Roman"/>
          <w:sz w:val="24"/>
          <w:szCs w:val="24"/>
        </w:rPr>
        <w:t>Общая характеристика ДМС.</w:t>
      </w:r>
    </w:p>
    <w:p w:rsidR="007C5F46" w:rsidRPr="007C5F46" w:rsidRDefault="007C5F46" w:rsidP="007865FB">
      <w:pPr>
        <w:pStyle w:val="a8"/>
        <w:numPr>
          <w:ilvl w:val="0"/>
          <w:numId w:val="392"/>
        </w:numPr>
        <w:autoSpaceDE w:val="0"/>
        <w:autoSpaceDN w:val="0"/>
        <w:adjustRightInd w:val="0"/>
        <w:spacing w:after="0" w:line="240" w:lineRule="auto"/>
        <w:rPr>
          <w:rFonts w:ascii="Times New Roman" w:hAnsi="Times New Roman" w:cs="Times New Roman"/>
          <w:sz w:val="24"/>
          <w:szCs w:val="24"/>
        </w:rPr>
      </w:pPr>
      <w:r w:rsidRPr="007C5F46">
        <w:rPr>
          <w:rFonts w:ascii="Times New Roman" w:hAnsi="Times New Roman" w:cs="Times New Roman"/>
          <w:sz w:val="24"/>
          <w:szCs w:val="24"/>
        </w:rPr>
        <w:t>Основные различия ОМС и ДМС.</w:t>
      </w:r>
    </w:p>
    <w:p w:rsidR="007C5F46" w:rsidRPr="007C5F46" w:rsidRDefault="007C5F46" w:rsidP="007C5F46">
      <w:pPr>
        <w:autoSpaceDE w:val="0"/>
        <w:autoSpaceDN w:val="0"/>
        <w:adjustRightInd w:val="0"/>
      </w:pPr>
    </w:p>
    <w:p w:rsidR="007C5F46" w:rsidRPr="007C5F46" w:rsidRDefault="007C5F46" w:rsidP="007C5F46">
      <w:pPr>
        <w:autoSpaceDE w:val="0"/>
        <w:autoSpaceDN w:val="0"/>
        <w:adjustRightInd w:val="0"/>
      </w:pPr>
      <w:r w:rsidRPr="007C5F46">
        <w:t xml:space="preserve">8.2 </w:t>
      </w:r>
      <w:r w:rsidRPr="007C5F46">
        <w:rPr>
          <w:bCs/>
        </w:rPr>
        <w:t>Список тем для докладов</w:t>
      </w:r>
    </w:p>
    <w:p w:rsidR="007C5F46" w:rsidRPr="007C5F46" w:rsidRDefault="007C5F46" w:rsidP="007865FB">
      <w:pPr>
        <w:pStyle w:val="a8"/>
        <w:keepNext/>
        <w:numPr>
          <w:ilvl w:val="0"/>
          <w:numId w:val="393"/>
        </w:numPr>
        <w:spacing w:after="0" w:line="240" w:lineRule="auto"/>
        <w:outlineLvl w:val="0"/>
        <w:rPr>
          <w:rFonts w:ascii="Times New Roman" w:eastAsia="Times New Roman" w:hAnsi="Times New Roman" w:cs="Times New Roman"/>
          <w:sz w:val="24"/>
          <w:szCs w:val="24"/>
          <w:lang w:eastAsia="ru-RU"/>
        </w:rPr>
      </w:pPr>
      <w:r w:rsidRPr="007C5F46">
        <w:rPr>
          <w:rFonts w:ascii="Times New Roman" w:eastAsia="Times New Roman" w:hAnsi="Times New Roman" w:cs="Times New Roman"/>
          <w:sz w:val="24"/>
          <w:szCs w:val="24"/>
          <w:lang w:eastAsia="ru-RU"/>
        </w:rPr>
        <w:t>Программа государственных гарантий бесплатного оказания гражданам РФ медицинской помощи.</w:t>
      </w:r>
    </w:p>
    <w:p w:rsidR="007C5F46" w:rsidRPr="007C5F46" w:rsidRDefault="007C5F46" w:rsidP="007865FB">
      <w:pPr>
        <w:pStyle w:val="a8"/>
        <w:keepNext/>
        <w:numPr>
          <w:ilvl w:val="0"/>
          <w:numId w:val="393"/>
        </w:numPr>
        <w:spacing w:after="0" w:line="240" w:lineRule="auto"/>
        <w:outlineLvl w:val="0"/>
        <w:rPr>
          <w:rFonts w:ascii="Times New Roman" w:eastAsia="Times New Roman" w:hAnsi="Times New Roman" w:cs="Times New Roman"/>
          <w:sz w:val="24"/>
          <w:szCs w:val="24"/>
          <w:lang w:eastAsia="ru-RU"/>
        </w:rPr>
      </w:pPr>
      <w:r w:rsidRPr="007C5F46">
        <w:rPr>
          <w:rFonts w:ascii="Times New Roman" w:eastAsia="Times New Roman" w:hAnsi="Times New Roman" w:cs="Times New Roman"/>
          <w:sz w:val="24"/>
          <w:szCs w:val="24"/>
          <w:lang w:eastAsia="ru-RU"/>
        </w:rPr>
        <w:t>Проблемы реализации права граждан на бесплатную медицинскую помощь.</w:t>
      </w:r>
    </w:p>
    <w:p w:rsidR="007C5F46" w:rsidRPr="007C5F46" w:rsidRDefault="007C5F46" w:rsidP="007865FB">
      <w:pPr>
        <w:pStyle w:val="a8"/>
        <w:keepNext/>
        <w:numPr>
          <w:ilvl w:val="0"/>
          <w:numId w:val="393"/>
        </w:numPr>
        <w:spacing w:after="0" w:line="240" w:lineRule="auto"/>
        <w:outlineLvl w:val="0"/>
        <w:rPr>
          <w:rFonts w:ascii="Times New Roman" w:eastAsia="Times New Roman" w:hAnsi="Times New Roman" w:cs="Times New Roman"/>
          <w:sz w:val="24"/>
          <w:szCs w:val="24"/>
          <w:lang w:eastAsia="ru-RU"/>
        </w:rPr>
      </w:pPr>
      <w:r w:rsidRPr="007C5F46">
        <w:rPr>
          <w:rFonts w:ascii="Times New Roman" w:eastAsia="Times New Roman" w:hAnsi="Times New Roman" w:cs="Times New Roman"/>
          <w:sz w:val="24"/>
          <w:szCs w:val="24"/>
          <w:lang w:eastAsia="ru-RU"/>
        </w:rPr>
        <w:t>Проблемы обеспечения доступной и качественной медицинской помощи.</w:t>
      </w:r>
    </w:p>
    <w:p w:rsidR="007C5F46" w:rsidRPr="007C5F46" w:rsidRDefault="007C5F46" w:rsidP="007865FB">
      <w:pPr>
        <w:pStyle w:val="a8"/>
        <w:keepNext/>
        <w:numPr>
          <w:ilvl w:val="0"/>
          <w:numId w:val="393"/>
        </w:numPr>
        <w:spacing w:after="0" w:line="240" w:lineRule="auto"/>
        <w:outlineLvl w:val="0"/>
        <w:rPr>
          <w:rFonts w:ascii="Times New Roman" w:eastAsia="Times New Roman" w:hAnsi="Times New Roman" w:cs="Times New Roman"/>
          <w:sz w:val="24"/>
          <w:szCs w:val="24"/>
          <w:lang w:eastAsia="ru-RU"/>
        </w:rPr>
      </w:pPr>
      <w:r w:rsidRPr="007C5F46">
        <w:rPr>
          <w:rFonts w:ascii="Times New Roman" w:eastAsia="Times New Roman" w:hAnsi="Times New Roman" w:cs="Times New Roman"/>
          <w:sz w:val="24"/>
          <w:szCs w:val="24"/>
          <w:lang w:eastAsia="ru-RU"/>
        </w:rPr>
        <w:t>Стандарты качества медицинской помощи: медицинские и правовые аспекты.</w:t>
      </w:r>
    </w:p>
    <w:p w:rsidR="007C5F46" w:rsidRPr="007C5F46" w:rsidRDefault="007C5F46" w:rsidP="007865FB">
      <w:pPr>
        <w:pStyle w:val="a8"/>
        <w:keepNext/>
        <w:numPr>
          <w:ilvl w:val="0"/>
          <w:numId w:val="393"/>
        </w:numPr>
        <w:spacing w:after="0" w:line="240" w:lineRule="auto"/>
        <w:outlineLvl w:val="0"/>
        <w:rPr>
          <w:rFonts w:ascii="Times New Roman" w:eastAsia="Times New Roman" w:hAnsi="Times New Roman" w:cs="Times New Roman"/>
          <w:sz w:val="24"/>
          <w:szCs w:val="24"/>
          <w:lang w:eastAsia="ru-RU"/>
        </w:rPr>
      </w:pPr>
      <w:r w:rsidRPr="007C5F46">
        <w:rPr>
          <w:rFonts w:ascii="Times New Roman" w:eastAsia="Times New Roman" w:hAnsi="Times New Roman" w:cs="Times New Roman"/>
          <w:sz w:val="24"/>
          <w:szCs w:val="24"/>
          <w:lang w:eastAsia="ru-RU"/>
        </w:rPr>
        <w:t>Экспертиза качества медицинской помощи в системе ОМС.</w:t>
      </w:r>
    </w:p>
    <w:p w:rsidR="007C5F46" w:rsidRPr="007C5F46" w:rsidRDefault="007C5F46" w:rsidP="007865FB">
      <w:pPr>
        <w:pStyle w:val="a8"/>
        <w:keepNext/>
        <w:numPr>
          <w:ilvl w:val="0"/>
          <w:numId w:val="393"/>
        </w:numPr>
        <w:spacing w:after="0" w:line="240" w:lineRule="auto"/>
        <w:outlineLvl w:val="0"/>
        <w:rPr>
          <w:rFonts w:ascii="Times New Roman" w:eastAsia="Times New Roman" w:hAnsi="Times New Roman" w:cs="Times New Roman"/>
          <w:sz w:val="24"/>
          <w:szCs w:val="24"/>
          <w:lang w:eastAsia="ru-RU"/>
        </w:rPr>
      </w:pPr>
      <w:r w:rsidRPr="007C5F46">
        <w:rPr>
          <w:rFonts w:ascii="Times New Roman" w:eastAsia="Times New Roman" w:hAnsi="Times New Roman" w:cs="Times New Roman"/>
          <w:sz w:val="24"/>
          <w:szCs w:val="24"/>
          <w:lang w:eastAsia="ru-RU"/>
        </w:rPr>
        <w:t>Международные акты о правах человека в области охраны здоровья и оказания медицинской помощи.</w:t>
      </w:r>
    </w:p>
    <w:p w:rsidR="007C5F46" w:rsidRPr="007C5F46" w:rsidRDefault="007C5F46" w:rsidP="007865FB">
      <w:pPr>
        <w:pStyle w:val="a8"/>
        <w:keepNext/>
        <w:numPr>
          <w:ilvl w:val="0"/>
          <w:numId w:val="393"/>
        </w:numPr>
        <w:spacing w:after="0" w:line="240" w:lineRule="auto"/>
        <w:outlineLvl w:val="0"/>
        <w:rPr>
          <w:rFonts w:ascii="Times New Roman" w:eastAsia="Times New Roman" w:hAnsi="Times New Roman" w:cs="Times New Roman"/>
          <w:sz w:val="24"/>
          <w:szCs w:val="24"/>
          <w:lang w:eastAsia="ru-RU"/>
        </w:rPr>
      </w:pPr>
      <w:r w:rsidRPr="007C5F46">
        <w:rPr>
          <w:rFonts w:ascii="Times New Roman" w:eastAsia="Times New Roman" w:hAnsi="Times New Roman" w:cs="Times New Roman"/>
          <w:sz w:val="24"/>
          <w:szCs w:val="24"/>
          <w:lang w:eastAsia="ru-RU"/>
        </w:rPr>
        <w:t>Права граждан в системе ОМС.</w:t>
      </w:r>
    </w:p>
    <w:p w:rsidR="007C5F46" w:rsidRPr="007C5F46" w:rsidRDefault="007C5F46" w:rsidP="007865FB">
      <w:pPr>
        <w:pStyle w:val="a8"/>
        <w:keepNext/>
        <w:numPr>
          <w:ilvl w:val="0"/>
          <w:numId w:val="393"/>
        </w:numPr>
        <w:spacing w:after="0" w:line="240" w:lineRule="auto"/>
        <w:outlineLvl w:val="0"/>
        <w:rPr>
          <w:rFonts w:ascii="Times New Roman" w:eastAsia="Times New Roman" w:hAnsi="Times New Roman" w:cs="Times New Roman"/>
          <w:sz w:val="24"/>
          <w:szCs w:val="24"/>
          <w:lang w:eastAsia="ru-RU"/>
        </w:rPr>
      </w:pPr>
      <w:r w:rsidRPr="007C5F46">
        <w:rPr>
          <w:rFonts w:ascii="Times New Roman" w:eastAsia="Times New Roman" w:hAnsi="Times New Roman" w:cs="Times New Roman"/>
          <w:sz w:val="24"/>
          <w:szCs w:val="24"/>
          <w:lang w:eastAsia="ru-RU"/>
        </w:rPr>
        <w:t>Обязательное медицинское страхование как конституционная гарантия основных прав и свобод человека.</w:t>
      </w:r>
    </w:p>
    <w:p w:rsidR="007C5F46" w:rsidRPr="007C5F46" w:rsidRDefault="007C5F46" w:rsidP="007865FB">
      <w:pPr>
        <w:pStyle w:val="a8"/>
        <w:keepNext/>
        <w:numPr>
          <w:ilvl w:val="0"/>
          <w:numId w:val="393"/>
        </w:numPr>
        <w:spacing w:after="0" w:line="240" w:lineRule="auto"/>
        <w:outlineLvl w:val="0"/>
        <w:rPr>
          <w:rFonts w:ascii="Times New Roman" w:eastAsia="Times New Roman" w:hAnsi="Times New Roman" w:cs="Times New Roman"/>
          <w:sz w:val="24"/>
          <w:szCs w:val="24"/>
          <w:lang w:eastAsia="ru-RU"/>
        </w:rPr>
      </w:pPr>
      <w:r w:rsidRPr="007C5F46">
        <w:rPr>
          <w:rFonts w:ascii="Times New Roman" w:eastAsia="Times New Roman" w:hAnsi="Times New Roman" w:cs="Times New Roman"/>
          <w:sz w:val="24"/>
          <w:szCs w:val="24"/>
          <w:lang w:eastAsia="ru-RU"/>
        </w:rPr>
        <w:t>Права и обязанности медицинских работников.</w:t>
      </w:r>
    </w:p>
    <w:p w:rsidR="007C5F46" w:rsidRPr="007C5F46" w:rsidRDefault="007C5F46" w:rsidP="007865FB">
      <w:pPr>
        <w:pStyle w:val="a8"/>
        <w:keepNext/>
        <w:numPr>
          <w:ilvl w:val="0"/>
          <w:numId w:val="393"/>
        </w:numPr>
        <w:spacing w:after="0" w:line="240" w:lineRule="auto"/>
        <w:outlineLvl w:val="0"/>
        <w:rPr>
          <w:rFonts w:ascii="Times New Roman" w:eastAsia="Times New Roman" w:hAnsi="Times New Roman" w:cs="Times New Roman"/>
          <w:sz w:val="24"/>
          <w:szCs w:val="24"/>
          <w:lang w:eastAsia="ru-RU"/>
        </w:rPr>
      </w:pPr>
      <w:r w:rsidRPr="007C5F46">
        <w:rPr>
          <w:rFonts w:ascii="Times New Roman" w:eastAsia="Times New Roman" w:hAnsi="Times New Roman" w:cs="Times New Roman"/>
          <w:sz w:val="24"/>
          <w:szCs w:val="24"/>
          <w:lang w:eastAsia="ru-RU"/>
        </w:rPr>
        <w:t>Актуальные проблемы становления медицинского страхования в России и перспективы его развития.</w:t>
      </w:r>
    </w:p>
    <w:p w:rsidR="007C5F46" w:rsidRPr="007C5F46" w:rsidRDefault="007C5F46" w:rsidP="007C5F46">
      <w:pPr>
        <w:keepNext/>
        <w:outlineLvl w:val="0"/>
      </w:pPr>
    </w:p>
    <w:p w:rsidR="007C5F46" w:rsidRPr="007C5F46" w:rsidRDefault="007C5F46" w:rsidP="007C5F46">
      <w:pPr>
        <w:keepNext/>
        <w:jc w:val="center"/>
        <w:outlineLvl w:val="0"/>
        <w:rPr>
          <w:b/>
          <w:bCs/>
        </w:rPr>
      </w:pPr>
      <w:r w:rsidRPr="007C5F46">
        <w:rPr>
          <w:b/>
          <w:bCs/>
        </w:rPr>
        <w:t>Тема 9 Права и обязанности участников процесса оказания медицинской помощи</w:t>
      </w:r>
    </w:p>
    <w:p w:rsidR="007C5F46" w:rsidRPr="007C5F46" w:rsidRDefault="007C5F46" w:rsidP="007C5F46">
      <w:pPr>
        <w:jc w:val="center"/>
      </w:pPr>
      <w:r w:rsidRPr="007C5F46">
        <w:t xml:space="preserve">УК-1, ОПК-11, </w:t>
      </w:r>
      <w:r w:rsidRPr="007C5F46">
        <w:rPr>
          <w:bCs/>
        </w:rPr>
        <w:t>ИД-1.1, ИД-1.2, ИД-1.3, ИД-2.1, ИД-2.2</w:t>
      </w:r>
    </w:p>
    <w:p w:rsidR="007C5F46" w:rsidRPr="007C5F46" w:rsidRDefault="007C5F46" w:rsidP="007C5F46">
      <w:pPr>
        <w:keepNext/>
        <w:jc w:val="center"/>
        <w:outlineLvl w:val="0"/>
        <w:rPr>
          <w:b/>
          <w:bCs/>
        </w:rPr>
      </w:pPr>
    </w:p>
    <w:p w:rsidR="007C5F46" w:rsidRPr="007C5F46" w:rsidRDefault="007C5F46" w:rsidP="007C5F46">
      <w:pPr>
        <w:autoSpaceDE w:val="0"/>
        <w:autoSpaceDN w:val="0"/>
        <w:adjustRightInd w:val="0"/>
      </w:pPr>
      <w:r w:rsidRPr="007C5F46">
        <w:t>9.1 Собеседование</w:t>
      </w:r>
    </w:p>
    <w:p w:rsidR="007C5F46" w:rsidRPr="007C5F46" w:rsidRDefault="007C5F46" w:rsidP="007C5F46">
      <w:pPr>
        <w:autoSpaceDE w:val="0"/>
        <w:autoSpaceDN w:val="0"/>
        <w:adjustRightInd w:val="0"/>
      </w:pPr>
      <w:r w:rsidRPr="007C5F46">
        <w:tab/>
        <w:t>Вопросы выносимые на собеседование:</w:t>
      </w:r>
    </w:p>
    <w:p w:rsidR="007C5F46" w:rsidRPr="007C5F46" w:rsidRDefault="007C5F46" w:rsidP="007865FB">
      <w:pPr>
        <w:pStyle w:val="a8"/>
        <w:numPr>
          <w:ilvl w:val="0"/>
          <w:numId w:val="394"/>
        </w:numPr>
        <w:autoSpaceDE w:val="0"/>
        <w:autoSpaceDN w:val="0"/>
        <w:adjustRightInd w:val="0"/>
        <w:spacing w:after="0" w:line="240" w:lineRule="auto"/>
        <w:rPr>
          <w:rFonts w:ascii="Times New Roman" w:eastAsia="Times New Roman" w:hAnsi="Times New Roman" w:cs="Times New Roman"/>
          <w:sz w:val="24"/>
          <w:szCs w:val="24"/>
        </w:rPr>
      </w:pPr>
      <w:r w:rsidRPr="007C5F46">
        <w:rPr>
          <w:rFonts w:ascii="Times New Roman" w:eastAsia="Times New Roman" w:hAnsi="Times New Roman" w:cs="Times New Roman"/>
          <w:sz w:val="24"/>
          <w:szCs w:val="24"/>
        </w:rPr>
        <w:lastRenderedPageBreak/>
        <w:t>Что является необходимым предварительным условием медицинского вмешательства?</w:t>
      </w:r>
    </w:p>
    <w:p w:rsidR="007C5F46" w:rsidRPr="007C5F46" w:rsidRDefault="007C5F46" w:rsidP="007865FB">
      <w:pPr>
        <w:pStyle w:val="a8"/>
        <w:numPr>
          <w:ilvl w:val="0"/>
          <w:numId w:val="394"/>
        </w:numPr>
        <w:autoSpaceDE w:val="0"/>
        <w:autoSpaceDN w:val="0"/>
        <w:adjustRightInd w:val="0"/>
        <w:spacing w:after="0" w:line="240" w:lineRule="auto"/>
        <w:rPr>
          <w:rFonts w:ascii="Times New Roman" w:eastAsia="Times New Roman" w:hAnsi="Times New Roman" w:cs="Times New Roman"/>
          <w:sz w:val="24"/>
          <w:szCs w:val="24"/>
        </w:rPr>
      </w:pPr>
      <w:r w:rsidRPr="007C5F46">
        <w:rPr>
          <w:rFonts w:ascii="Times New Roman" w:eastAsia="Times New Roman" w:hAnsi="Times New Roman" w:cs="Times New Roman"/>
          <w:sz w:val="24"/>
          <w:szCs w:val="24"/>
        </w:rPr>
        <w:t>В каком случае информированное добровольное согласие на медицинское вмешательство дает один из родителей?</w:t>
      </w:r>
    </w:p>
    <w:p w:rsidR="007C5F46" w:rsidRPr="007C5F46" w:rsidRDefault="007C5F46" w:rsidP="007865FB">
      <w:pPr>
        <w:pStyle w:val="a8"/>
        <w:numPr>
          <w:ilvl w:val="0"/>
          <w:numId w:val="394"/>
        </w:numPr>
        <w:autoSpaceDE w:val="0"/>
        <w:autoSpaceDN w:val="0"/>
        <w:adjustRightInd w:val="0"/>
        <w:spacing w:after="0" w:line="240" w:lineRule="auto"/>
        <w:rPr>
          <w:rFonts w:ascii="Times New Roman" w:eastAsia="Times New Roman" w:hAnsi="Times New Roman" w:cs="Times New Roman"/>
          <w:sz w:val="24"/>
          <w:szCs w:val="24"/>
        </w:rPr>
      </w:pPr>
      <w:r w:rsidRPr="007C5F46">
        <w:rPr>
          <w:rFonts w:ascii="Times New Roman" w:eastAsia="Times New Roman" w:hAnsi="Times New Roman" w:cs="Times New Roman"/>
          <w:sz w:val="24"/>
          <w:szCs w:val="24"/>
        </w:rPr>
        <w:t>Как оформляется и где содержится информированное добровольное согласие на медицинское вмешательство или отказ от медицинского вмешательства?</w:t>
      </w:r>
    </w:p>
    <w:p w:rsidR="007C5F46" w:rsidRPr="007C5F46" w:rsidRDefault="007C5F46" w:rsidP="007865FB">
      <w:pPr>
        <w:pStyle w:val="a8"/>
        <w:numPr>
          <w:ilvl w:val="0"/>
          <w:numId w:val="394"/>
        </w:numPr>
        <w:autoSpaceDE w:val="0"/>
        <w:autoSpaceDN w:val="0"/>
        <w:adjustRightInd w:val="0"/>
        <w:spacing w:after="0" w:line="240" w:lineRule="auto"/>
        <w:rPr>
          <w:rFonts w:ascii="Times New Roman" w:eastAsia="Times New Roman" w:hAnsi="Times New Roman" w:cs="Times New Roman"/>
          <w:sz w:val="24"/>
          <w:szCs w:val="24"/>
        </w:rPr>
      </w:pPr>
      <w:r w:rsidRPr="007C5F46">
        <w:rPr>
          <w:rFonts w:ascii="Times New Roman" w:eastAsia="Times New Roman" w:hAnsi="Times New Roman" w:cs="Times New Roman"/>
          <w:sz w:val="24"/>
          <w:szCs w:val="24"/>
        </w:rPr>
        <w:t>В каких случаях допускается медицинское вмешательство без согласия гражданина, одного из родителей или иного законного представителя?</w:t>
      </w:r>
    </w:p>
    <w:p w:rsidR="007C5F46" w:rsidRPr="007C5F46" w:rsidRDefault="007C5F46" w:rsidP="007865FB">
      <w:pPr>
        <w:pStyle w:val="a8"/>
        <w:numPr>
          <w:ilvl w:val="0"/>
          <w:numId w:val="394"/>
        </w:numPr>
        <w:autoSpaceDE w:val="0"/>
        <w:autoSpaceDN w:val="0"/>
        <w:adjustRightInd w:val="0"/>
        <w:spacing w:after="0" w:line="240" w:lineRule="auto"/>
        <w:rPr>
          <w:rFonts w:ascii="Times New Roman" w:eastAsia="Times New Roman" w:hAnsi="Times New Roman" w:cs="Times New Roman"/>
          <w:sz w:val="24"/>
          <w:szCs w:val="24"/>
        </w:rPr>
      </w:pPr>
      <w:r w:rsidRPr="007C5F46">
        <w:rPr>
          <w:rFonts w:ascii="Times New Roman" w:eastAsia="Times New Roman" w:hAnsi="Times New Roman" w:cs="Times New Roman"/>
          <w:sz w:val="24"/>
          <w:szCs w:val="24"/>
        </w:rPr>
        <w:t>Кем принимается решение о медицинском вмешательстве без согласия гражданина, одного из родителей или иного законного представителя?</w:t>
      </w:r>
    </w:p>
    <w:p w:rsidR="007C5F46" w:rsidRPr="007C5F46" w:rsidRDefault="007C5F46" w:rsidP="007C5F46">
      <w:pPr>
        <w:autoSpaceDE w:val="0"/>
        <w:autoSpaceDN w:val="0"/>
        <w:adjustRightInd w:val="0"/>
      </w:pPr>
    </w:p>
    <w:p w:rsidR="007C5F46" w:rsidRPr="007C5F46" w:rsidRDefault="007C5F46" w:rsidP="007C5F46">
      <w:pPr>
        <w:autoSpaceDE w:val="0"/>
        <w:autoSpaceDN w:val="0"/>
        <w:adjustRightInd w:val="0"/>
      </w:pPr>
      <w:r w:rsidRPr="007C5F46">
        <w:t>9.2 Список тем для докладов</w:t>
      </w:r>
    </w:p>
    <w:p w:rsidR="007C5F46" w:rsidRPr="007C5F46" w:rsidRDefault="007C5F46" w:rsidP="007865FB">
      <w:pPr>
        <w:numPr>
          <w:ilvl w:val="0"/>
          <w:numId w:val="395"/>
        </w:numPr>
        <w:contextualSpacing/>
      </w:pPr>
      <w:r w:rsidRPr="007C5F46">
        <w:t>Основные права и обязанности медицинского работника</w:t>
      </w:r>
    </w:p>
    <w:p w:rsidR="007C5F46" w:rsidRPr="007C5F46" w:rsidRDefault="007C5F46" w:rsidP="007865FB">
      <w:pPr>
        <w:numPr>
          <w:ilvl w:val="0"/>
          <w:numId w:val="395"/>
        </w:numPr>
        <w:contextualSpacing/>
      </w:pPr>
      <w:r w:rsidRPr="007C5F46">
        <w:t>Право на занятие медицинской деятельностью</w:t>
      </w:r>
    </w:p>
    <w:p w:rsidR="007C5F46" w:rsidRPr="007C5F46" w:rsidRDefault="007C5F46" w:rsidP="007865FB">
      <w:pPr>
        <w:numPr>
          <w:ilvl w:val="0"/>
          <w:numId w:val="395"/>
        </w:numPr>
        <w:contextualSpacing/>
      </w:pPr>
      <w:r w:rsidRPr="007C5F46">
        <w:t>Лицензии в сфере здравоохранения</w:t>
      </w:r>
    </w:p>
    <w:p w:rsidR="007C5F46" w:rsidRPr="007C5F46" w:rsidRDefault="007C5F46" w:rsidP="007865FB">
      <w:pPr>
        <w:numPr>
          <w:ilvl w:val="0"/>
          <w:numId w:val="395"/>
        </w:numPr>
        <w:contextualSpacing/>
      </w:pPr>
      <w:r w:rsidRPr="007C5F46">
        <w:t>Право на занятие народной медициной</w:t>
      </w:r>
    </w:p>
    <w:p w:rsidR="007C5F46" w:rsidRPr="007C5F46" w:rsidRDefault="007C5F46" w:rsidP="007865FB">
      <w:pPr>
        <w:numPr>
          <w:ilvl w:val="0"/>
          <w:numId w:val="395"/>
        </w:numPr>
        <w:shd w:val="clear" w:color="auto" w:fill="FFFFFF"/>
        <w:contextualSpacing/>
        <w:rPr>
          <w:color w:val="000000"/>
        </w:rPr>
      </w:pPr>
      <w:r w:rsidRPr="007C5F46">
        <w:t>Социальная и правовая защита медицинских работников</w:t>
      </w:r>
    </w:p>
    <w:p w:rsidR="007C5F46" w:rsidRPr="007C5F46" w:rsidRDefault="007C5F46" w:rsidP="007865FB">
      <w:pPr>
        <w:numPr>
          <w:ilvl w:val="0"/>
          <w:numId w:val="395"/>
        </w:numPr>
        <w:shd w:val="clear" w:color="auto" w:fill="FFFFFF"/>
        <w:contextualSpacing/>
        <w:rPr>
          <w:color w:val="000000"/>
        </w:rPr>
      </w:pPr>
      <w:r w:rsidRPr="007C5F46">
        <w:rPr>
          <w:color w:val="000000"/>
        </w:rPr>
        <w:t>Приоритет профилактических мер;</w:t>
      </w:r>
    </w:p>
    <w:p w:rsidR="007C5F46" w:rsidRPr="007C5F46" w:rsidRDefault="007C5F46" w:rsidP="007865FB">
      <w:pPr>
        <w:numPr>
          <w:ilvl w:val="0"/>
          <w:numId w:val="395"/>
        </w:numPr>
        <w:shd w:val="clear" w:color="auto" w:fill="FFFFFF"/>
        <w:contextualSpacing/>
        <w:rPr>
          <w:color w:val="000000"/>
        </w:rPr>
      </w:pPr>
      <w:r w:rsidRPr="007C5F46">
        <w:rPr>
          <w:color w:val="000000"/>
        </w:rPr>
        <w:t>Доступность медико-социальной помощи;</w:t>
      </w:r>
    </w:p>
    <w:p w:rsidR="007C5F46" w:rsidRPr="007C5F46" w:rsidRDefault="007C5F46" w:rsidP="007865FB">
      <w:pPr>
        <w:numPr>
          <w:ilvl w:val="0"/>
          <w:numId w:val="395"/>
        </w:numPr>
        <w:shd w:val="clear" w:color="auto" w:fill="FFFFFF"/>
        <w:contextualSpacing/>
        <w:rPr>
          <w:color w:val="000000"/>
        </w:rPr>
      </w:pPr>
      <w:r w:rsidRPr="007C5F46">
        <w:rPr>
          <w:color w:val="000000"/>
        </w:rPr>
        <w:t>Социальная защищенность граждан в случае утраты здоровья;</w:t>
      </w:r>
    </w:p>
    <w:p w:rsidR="007C5F46" w:rsidRPr="007C5F46" w:rsidRDefault="007C5F46" w:rsidP="007865FB">
      <w:pPr>
        <w:numPr>
          <w:ilvl w:val="0"/>
          <w:numId w:val="395"/>
        </w:numPr>
        <w:shd w:val="clear" w:color="auto" w:fill="FFFFFF"/>
        <w:contextualSpacing/>
        <w:rPr>
          <w:color w:val="000000"/>
        </w:rPr>
      </w:pPr>
      <w:r w:rsidRPr="007C5F46">
        <w:rPr>
          <w:color w:val="000000"/>
        </w:rPr>
        <w:t>Ответственность органов государственной власти и управления, предприятий, учреждений и организаций, а также должностных лиц за обеспечение прав граждан в области охраны здоровья.</w:t>
      </w:r>
    </w:p>
    <w:p w:rsidR="007C5F46" w:rsidRPr="007C5F46" w:rsidRDefault="007C5F46" w:rsidP="007865FB">
      <w:pPr>
        <w:numPr>
          <w:ilvl w:val="0"/>
          <w:numId w:val="395"/>
        </w:numPr>
        <w:shd w:val="clear" w:color="auto" w:fill="FFFFFF"/>
        <w:contextualSpacing/>
        <w:rPr>
          <w:color w:val="000000"/>
        </w:rPr>
      </w:pPr>
      <w:r w:rsidRPr="007C5F46">
        <w:rPr>
          <w:color w:val="000000"/>
        </w:rPr>
        <w:t xml:space="preserve"> Муниципальная и частная система здравоохранения.</w:t>
      </w:r>
    </w:p>
    <w:p w:rsidR="007C5F46" w:rsidRPr="007C5F46" w:rsidRDefault="007C5F46" w:rsidP="007C5F46">
      <w:pPr>
        <w:keepNext/>
        <w:outlineLvl w:val="0"/>
      </w:pPr>
    </w:p>
    <w:p w:rsidR="007C5F46" w:rsidRPr="007C5F46" w:rsidRDefault="007C5F46" w:rsidP="007C5F46">
      <w:pPr>
        <w:keepNext/>
        <w:jc w:val="center"/>
        <w:outlineLvl w:val="0"/>
        <w:rPr>
          <w:b/>
          <w:bCs/>
        </w:rPr>
      </w:pPr>
      <w:r w:rsidRPr="007C5F46">
        <w:rPr>
          <w:b/>
          <w:bCs/>
        </w:rPr>
        <w:t>Тема 10 Права отдельных групп населения и пациентов в области охраны здоровья.</w:t>
      </w:r>
    </w:p>
    <w:p w:rsidR="007C5F46" w:rsidRPr="007C5F46" w:rsidRDefault="007C5F46" w:rsidP="007C5F46">
      <w:pPr>
        <w:jc w:val="center"/>
        <w:rPr>
          <w:color w:val="000000"/>
        </w:rPr>
      </w:pPr>
      <w:r w:rsidRPr="007C5F46">
        <w:rPr>
          <w:color w:val="000000"/>
        </w:rPr>
        <w:t>ОПК-1, ПК-1, ИД-1.1, ИД-1.2, ИД-2.1</w:t>
      </w:r>
    </w:p>
    <w:p w:rsidR="007C5F46" w:rsidRPr="007C5F46" w:rsidRDefault="007C5F46" w:rsidP="007C5F46">
      <w:pPr>
        <w:keepNext/>
        <w:jc w:val="center"/>
        <w:outlineLvl w:val="0"/>
        <w:rPr>
          <w:b/>
          <w:bCs/>
        </w:rPr>
      </w:pPr>
    </w:p>
    <w:p w:rsidR="007C5F46" w:rsidRPr="007C5F46" w:rsidRDefault="007C5F46" w:rsidP="007C5F46">
      <w:pPr>
        <w:autoSpaceDE w:val="0"/>
        <w:autoSpaceDN w:val="0"/>
        <w:adjustRightInd w:val="0"/>
      </w:pPr>
      <w:r w:rsidRPr="007C5F46">
        <w:t>10.1 Собеседование</w:t>
      </w:r>
    </w:p>
    <w:p w:rsidR="007C5F46" w:rsidRPr="007C5F46" w:rsidRDefault="007C5F46" w:rsidP="007C5F46">
      <w:pPr>
        <w:autoSpaceDE w:val="0"/>
        <w:autoSpaceDN w:val="0"/>
        <w:adjustRightInd w:val="0"/>
        <w:ind w:left="444"/>
      </w:pPr>
      <w:r w:rsidRPr="007C5F46">
        <w:tab/>
        <w:t>Вопросы выносимые на собеседование:</w:t>
      </w:r>
    </w:p>
    <w:p w:rsidR="007C5F46" w:rsidRPr="007C5F46" w:rsidRDefault="007C5F46" w:rsidP="007865FB">
      <w:pPr>
        <w:numPr>
          <w:ilvl w:val="0"/>
          <w:numId w:val="396"/>
        </w:numPr>
        <w:contextualSpacing/>
        <w:jc w:val="both"/>
        <w:rPr>
          <w:rFonts w:eastAsia="Calibri"/>
        </w:rPr>
      </w:pPr>
      <w:r w:rsidRPr="007C5F46">
        <w:rPr>
          <w:rFonts w:eastAsia="Calibri"/>
          <w:shd w:val="clear" w:color="auto" w:fill="FFFFFF"/>
        </w:rPr>
        <w:t>Как осуществляется оказание первичной специализированной медико-санитарной помощи?</w:t>
      </w:r>
    </w:p>
    <w:p w:rsidR="007C5F46" w:rsidRPr="007C5F46" w:rsidRDefault="007C5F46" w:rsidP="007865FB">
      <w:pPr>
        <w:numPr>
          <w:ilvl w:val="0"/>
          <w:numId w:val="396"/>
        </w:numPr>
        <w:ind w:left="714" w:hanging="357"/>
        <w:contextualSpacing/>
        <w:jc w:val="both"/>
        <w:rPr>
          <w:rFonts w:eastAsia="Calibri"/>
        </w:rPr>
      </w:pPr>
      <w:r w:rsidRPr="007C5F46">
        <w:rPr>
          <w:rFonts w:eastAsia="Calibri"/>
          <w:shd w:val="clear" w:color="auto" w:fill="FFFFFF"/>
        </w:rPr>
        <w:t xml:space="preserve">Какими правами на </w:t>
      </w:r>
      <w:r w:rsidRPr="007C5F46">
        <w:rPr>
          <w:rFonts w:eastAsia="Calibri"/>
          <w:bdr w:val="none" w:sz="0" w:space="0" w:color="auto" w:frame="1"/>
          <w:shd w:val="clear" w:color="auto" w:fill="FFFFFF"/>
        </w:rPr>
        <w:t>получение медицинской помощи обладают лица, задержанные, заключенные под стражу, отбывающие наказание в виде ограничения свободы, ареста, лишения свободы либо административного ареста?</w:t>
      </w:r>
    </w:p>
    <w:p w:rsidR="007C5F46" w:rsidRPr="007C5F46" w:rsidRDefault="007C5F46" w:rsidP="007865FB">
      <w:pPr>
        <w:numPr>
          <w:ilvl w:val="0"/>
          <w:numId w:val="396"/>
        </w:numPr>
        <w:ind w:left="714" w:hanging="357"/>
        <w:contextualSpacing/>
        <w:jc w:val="both"/>
        <w:rPr>
          <w:rFonts w:eastAsia="Calibri"/>
        </w:rPr>
      </w:pPr>
      <w:r w:rsidRPr="007C5F46">
        <w:rPr>
          <w:rFonts w:eastAsia="Calibri"/>
          <w:shd w:val="clear" w:color="auto" w:fill="FFFFFF"/>
        </w:rPr>
        <w:t>Какими правами на</w:t>
      </w:r>
      <w:r w:rsidRPr="007C5F46">
        <w:rPr>
          <w:rFonts w:eastAsia="Calibri"/>
          <w:bdr w:val="none" w:sz="0" w:space="0" w:color="auto" w:frame="1"/>
          <w:shd w:val="clear" w:color="auto" w:fill="FFFFFF"/>
        </w:rPr>
        <w:t xml:space="preserve"> охрану здоровья обладают военнослужащие и лица, приравненные по медицинскому обеспечению к военнослужащим, а также граждане, проходящие альтернативную гражданскую службу, граждане, подлежащие призыву на военную службу (направляемые на альтернативную гражданскую службу), и граждане, поступающих на военную службу или приравненную к ней службу по контракту?</w:t>
      </w:r>
    </w:p>
    <w:p w:rsidR="007C5F46" w:rsidRPr="007C5F46" w:rsidRDefault="007C5F46" w:rsidP="007865FB">
      <w:pPr>
        <w:numPr>
          <w:ilvl w:val="0"/>
          <w:numId w:val="396"/>
        </w:numPr>
        <w:ind w:left="714" w:hanging="357"/>
        <w:contextualSpacing/>
        <w:jc w:val="both"/>
        <w:rPr>
          <w:rFonts w:eastAsia="Calibri"/>
        </w:rPr>
      </w:pPr>
      <w:r w:rsidRPr="007C5F46">
        <w:rPr>
          <w:rFonts w:eastAsia="Calibri"/>
          <w:shd w:val="clear" w:color="auto" w:fill="FFFFFF"/>
        </w:rPr>
        <w:t>Назовите основные о</w:t>
      </w:r>
      <w:r w:rsidRPr="007C5F46">
        <w:rPr>
          <w:rFonts w:eastAsia="Calibri"/>
          <w:bdr w:val="none" w:sz="0" w:space="0" w:color="auto" w:frame="1"/>
          <w:shd w:val="clear" w:color="auto" w:fill="FFFFFF"/>
        </w:rPr>
        <w:t>бязанности граждан в сфере охраны здоровья</w:t>
      </w:r>
    </w:p>
    <w:p w:rsidR="007C5F46" w:rsidRPr="007C5F46" w:rsidRDefault="007C5F46" w:rsidP="007865FB">
      <w:pPr>
        <w:numPr>
          <w:ilvl w:val="0"/>
          <w:numId w:val="396"/>
        </w:numPr>
        <w:ind w:left="714" w:hanging="357"/>
        <w:contextualSpacing/>
        <w:jc w:val="both"/>
        <w:rPr>
          <w:rFonts w:eastAsia="Calibri"/>
        </w:rPr>
      </w:pPr>
      <w:r w:rsidRPr="007C5F46">
        <w:rPr>
          <w:rFonts w:eastAsia="Calibri"/>
          <w:shd w:val="clear" w:color="auto" w:fill="FFFFFF"/>
        </w:rPr>
        <w:t>В рамках какого договора гражданам оказываются бесплатные медицинские услуги?</w:t>
      </w:r>
    </w:p>
    <w:p w:rsidR="007C5F46" w:rsidRPr="007C5F46" w:rsidRDefault="007C5F46" w:rsidP="007C5F46">
      <w:pPr>
        <w:keepNext/>
        <w:outlineLvl w:val="0"/>
      </w:pPr>
    </w:p>
    <w:p w:rsidR="007C5F46" w:rsidRPr="007C5F46" w:rsidRDefault="007C5F46" w:rsidP="007C5F46">
      <w:pPr>
        <w:keepNext/>
        <w:jc w:val="center"/>
        <w:outlineLvl w:val="0"/>
        <w:rPr>
          <w:b/>
          <w:bCs/>
        </w:rPr>
      </w:pPr>
      <w:r w:rsidRPr="007C5F46">
        <w:rPr>
          <w:b/>
          <w:bCs/>
        </w:rPr>
        <w:t>Тема 11 Медицинское право Российской Федерации</w:t>
      </w:r>
    </w:p>
    <w:p w:rsidR="007C5F46" w:rsidRPr="007C5F46" w:rsidRDefault="007C5F46" w:rsidP="007C5F46">
      <w:pPr>
        <w:jc w:val="center"/>
        <w:rPr>
          <w:b/>
          <w:bCs/>
        </w:rPr>
      </w:pPr>
      <w:r w:rsidRPr="007C5F46">
        <w:t xml:space="preserve">УК-11, ОПК-1, ОПК-3, </w:t>
      </w:r>
      <w:r w:rsidRPr="007C5F46">
        <w:rPr>
          <w:bCs/>
        </w:rPr>
        <w:t>ИД-2.1, ИД-2.2, ИД-3.1, ИД-4.1</w:t>
      </w:r>
    </w:p>
    <w:p w:rsidR="007C5F46" w:rsidRPr="007C5F46" w:rsidRDefault="007C5F46" w:rsidP="007C5F46">
      <w:pPr>
        <w:keepNext/>
        <w:jc w:val="center"/>
        <w:outlineLvl w:val="0"/>
        <w:rPr>
          <w:b/>
          <w:bCs/>
        </w:rPr>
      </w:pPr>
    </w:p>
    <w:p w:rsidR="007C5F46" w:rsidRPr="007C5F46" w:rsidRDefault="007C5F46" w:rsidP="007C5F46">
      <w:pPr>
        <w:autoSpaceDE w:val="0"/>
        <w:autoSpaceDN w:val="0"/>
        <w:adjustRightInd w:val="0"/>
      </w:pPr>
      <w:r w:rsidRPr="007C5F46">
        <w:t>11.1 Собеседование</w:t>
      </w:r>
    </w:p>
    <w:p w:rsidR="007C5F46" w:rsidRPr="007C5F46" w:rsidRDefault="007C5F46" w:rsidP="007C5F46">
      <w:pPr>
        <w:autoSpaceDE w:val="0"/>
        <w:autoSpaceDN w:val="0"/>
        <w:adjustRightInd w:val="0"/>
      </w:pPr>
      <w:r w:rsidRPr="007C5F46">
        <w:tab/>
        <w:t>Вопросы, выносимые на собеседование:</w:t>
      </w:r>
    </w:p>
    <w:p w:rsidR="007C5F46" w:rsidRPr="007C5F46" w:rsidRDefault="007C5F46" w:rsidP="007865FB">
      <w:pPr>
        <w:pStyle w:val="a8"/>
        <w:numPr>
          <w:ilvl w:val="0"/>
          <w:numId w:val="397"/>
        </w:numPr>
        <w:spacing w:after="0" w:line="240" w:lineRule="auto"/>
        <w:rPr>
          <w:rFonts w:ascii="Times New Roman" w:hAnsi="Times New Roman" w:cs="Times New Roman"/>
          <w:sz w:val="24"/>
          <w:szCs w:val="24"/>
        </w:rPr>
      </w:pPr>
      <w:r w:rsidRPr="007C5F46">
        <w:rPr>
          <w:rFonts w:ascii="Times New Roman" w:hAnsi="Times New Roman" w:cs="Times New Roman"/>
          <w:sz w:val="24"/>
          <w:szCs w:val="24"/>
        </w:rPr>
        <w:t xml:space="preserve">Виды медицинской помощи согласно «Основам законодательство Российской Федерации об охране здоровья граждан» </w:t>
      </w:r>
    </w:p>
    <w:p w:rsidR="007C5F46" w:rsidRPr="007C5F46" w:rsidRDefault="007C5F46" w:rsidP="007865FB">
      <w:pPr>
        <w:pStyle w:val="a8"/>
        <w:numPr>
          <w:ilvl w:val="0"/>
          <w:numId w:val="397"/>
        </w:numPr>
        <w:spacing w:after="0" w:line="240" w:lineRule="auto"/>
        <w:rPr>
          <w:rFonts w:ascii="Times New Roman" w:hAnsi="Times New Roman" w:cs="Times New Roman"/>
          <w:sz w:val="24"/>
          <w:szCs w:val="24"/>
        </w:rPr>
      </w:pPr>
      <w:r w:rsidRPr="007C5F46">
        <w:rPr>
          <w:rFonts w:ascii="Times New Roman" w:hAnsi="Times New Roman" w:cs="Times New Roman"/>
          <w:sz w:val="24"/>
          <w:szCs w:val="24"/>
        </w:rPr>
        <w:lastRenderedPageBreak/>
        <w:t>Содержание клятвы врача (3 главных пункта)</w:t>
      </w:r>
    </w:p>
    <w:p w:rsidR="007C5F46" w:rsidRPr="007C5F46" w:rsidRDefault="007C5F46" w:rsidP="007865FB">
      <w:pPr>
        <w:pStyle w:val="a8"/>
        <w:numPr>
          <w:ilvl w:val="0"/>
          <w:numId w:val="397"/>
        </w:numPr>
        <w:spacing w:after="0" w:line="240" w:lineRule="auto"/>
        <w:rPr>
          <w:rFonts w:ascii="Times New Roman" w:hAnsi="Times New Roman" w:cs="Times New Roman"/>
          <w:sz w:val="24"/>
          <w:szCs w:val="24"/>
        </w:rPr>
      </w:pPr>
      <w:r w:rsidRPr="007C5F46">
        <w:rPr>
          <w:rFonts w:ascii="Times New Roman" w:hAnsi="Times New Roman" w:cs="Times New Roman"/>
          <w:sz w:val="24"/>
          <w:szCs w:val="24"/>
        </w:rPr>
        <w:t>Когда может быть проведена медицинская стерилизация?</w:t>
      </w:r>
    </w:p>
    <w:p w:rsidR="007C5F46" w:rsidRPr="007C5F46" w:rsidRDefault="007C5F46" w:rsidP="007865FB">
      <w:pPr>
        <w:pStyle w:val="a8"/>
        <w:numPr>
          <w:ilvl w:val="0"/>
          <w:numId w:val="397"/>
        </w:numPr>
        <w:spacing w:after="0" w:line="240" w:lineRule="auto"/>
        <w:rPr>
          <w:rFonts w:ascii="Times New Roman" w:hAnsi="Times New Roman" w:cs="Times New Roman"/>
          <w:sz w:val="24"/>
          <w:szCs w:val="24"/>
        </w:rPr>
      </w:pPr>
      <w:r w:rsidRPr="007C5F46">
        <w:rPr>
          <w:rFonts w:ascii="Times New Roman" w:hAnsi="Times New Roman" w:cs="Times New Roman"/>
          <w:sz w:val="24"/>
          <w:szCs w:val="24"/>
        </w:rPr>
        <w:t>В каком случае предоставляются сведения, составляющие врачебную тайну, без согласия гражданина? (мин. 3 пункта)</w:t>
      </w:r>
    </w:p>
    <w:p w:rsidR="007C5F46" w:rsidRPr="007C5F46" w:rsidRDefault="007C5F46" w:rsidP="007865FB">
      <w:pPr>
        <w:pStyle w:val="a8"/>
        <w:numPr>
          <w:ilvl w:val="0"/>
          <w:numId w:val="397"/>
        </w:numPr>
        <w:spacing w:after="0" w:line="240" w:lineRule="auto"/>
        <w:rPr>
          <w:rFonts w:ascii="Times New Roman" w:hAnsi="Times New Roman" w:cs="Times New Roman"/>
          <w:sz w:val="24"/>
          <w:szCs w:val="24"/>
        </w:rPr>
      </w:pPr>
      <w:r w:rsidRPr="007C5F46">
        <w:rPr>
          <w:rFonts w:ascii="Times New Roman" w:hAnsi="Times New Roman" w:cs="Times New Roman"/>
          <w:sz w:val="24"/>
          <w:szCs w:val="24"/>
        </w:rPr>
        <w:t>Что не вправе делать мед. работники и руководители мед. организаций?</w:t>
      </w:r>
    </w:p>
    <w:p w:rsidR="007C5F46" w:rsidRPr="007C5F46" w:rsidRDefault="007C5F46" w:rsidP="007865FB">
      <w:pPr>
        <w:pStyle w:val="a8"/>
        <w:numPr>
          <w:ilvl w:val="0"/>
          <w:numId w:val="397"/>
        </w:numPr>
        <w:spacing w:after="0" w:line="240" w:lineRule="auto"/>
        <w:rPr>
          <w:rFonts w:ascii="Times New Roman" w:hAnsi="Times New Roman" w:cs="Times New Roman"/>
          <w:sz w:val="24"/>
          <w:szCs w:val="24"/>
        </w:rPr>
      </w:pPr>
      <w:r w:rsidRPr="007C5F46">
        <w:rPr>
          <w:rFonts w:ascii="Times New Roman" w:hAnsi="Times New Roman" w:cs="Times New Roman"/>
          <w:sz w:val="24"/>
          <w:szCs w:val="24"/>
        </w:rPr>
        <w:t>Права пациента при получении медицинской помощи (мин. 10 пунктов)</w:t>
      </w:r>
    </w:p>
    <w:p w:rsidR="007C5F46" w:rsidRPr="007C5F46" w:rsidRDefault="007C5F46" w:rsidP="007865FB">
      <w:pPr>
        <w:pStyle w:val="a8"/>
        <w:numPr>
          <w:ilvl w:val="0"/>
          <w:numId w:val="397"/>
        </w:numPr>
        <w:spacing w:after="0" w:line="240" w:lineRule="auto"/>
        <w:rPr>
          <w:rFonts w:ascii="Times New Roman" w:hAnsi="Times New Roman" w:cs="Times New Roman"/>
          <w:sz w:val="24"/>
          <w:szCs w:val="24"/>
        </w:rPr>
      </w:pPr>
      <w:r w:rsidRPr="007C5F46">
        <w:rPr>
          <w:rFonts w:ascii="Times New Roman" w:hAnsi="Times New Roman" w:cs="Times New Roman"/>
          <w:sz w:val="24"/>
          <w:szCs w:val="24"/>
        </w:rPr>
        <w:t>Кому может быть сообщена информация о неблагоприятном прогнозе развития заболевания пациента?</w:t>
      </w:r>
    </w:p>
    <w:p w:rsidR="007C5F46" w:rsidRPr="007C5F46" w:rsidRDefault="007C5F46" w:rsidP="007865FB">
      <w:pPr>
        <w:pStyle w:val="a8"/>
        <w:numPr>
          <w:ilvl w:val="0"/>
          <w:numId w:val="397"/>
        </w:numPr>
        <w:spacing w:after="0" w:line="240" w:lineRule="auto"/>
        <w:rPr>
          <w:rFonts w:ascii="Times New Roman" w:hAnsi="Times New Roman" w:cs="Times New Roman"/>
          <w:sz w:val="24"/>
          <w:szCs w:val="24"/>
        </w:rPr>
      </w:pPr>
      <w:r w:rsidRPr="007C5F46">
        <w:rPr>
          <w:rFonts w:ascii="Times New Roman" w:hAnsi="Times New Roman" w:cs="Times New Roman"/>
          <w:sz w:val="24"/>
          <w:szCs w:val="24"/>
        </w:rPr>
        <w:t>Порядок оформления информированного добровольного согласия пациента на мед. вмешательство</w:t>
      </w:r>
    </w:p>
    <w:p w:rsidR="007C5F46" w:rsidRPr="007C5F46" w:rsidRDefault="007C5F46" w:rsidP="007865FB">
      <w:pPr>
        <w:pStyle w:val="a8"/>
        <w:numPr>
          <w:ilvl w:val="0"/>
          <w:numId w:val="397"/>
        </w:numPr>
        <w:spacing w:after="0" w:line="240" w:lineRule="auto"/>
        <w:rPr>
          <w:rFonts w:ascii="Times New Roman" w:hAnsi="Times New Roman" w:cs="Times New Roman"/>
          <w:sz w:val="24"/>
          <w:szCs w:val="24"/>
        </w:rPr>
      </w:pPr>
      <w:r w:rsidRPr="007C5F46">
        <w:rPr>
          <w:rFonts w:ascii="Times New Roman" w:hAnsi="Times New Roman" w:cs="Times New Roman"/>
          <w:sz w:val="24"/>
          <w:szCs w:val="24"/>
        </w:rPr>
        <w:t>В каких случаях решение о медицинском вмешательстве проводится без согласия гражданина, одного из родителей или иного законного представителя принимается консилиумом врачей?</w:t>
      </w:r>
    </w:p>
    <w:p w:rsidR="007C5F46" w:rsidRPr="007C5F46" w:rsidRDefault="007C5F46" w:rsidP="007865FB">
      <w:pPr>
        <w:pStyle w:val="a8"/>
        <w:numPr>
          <w:ilvl w:val="0"/>
          <w:numId w:val="397"/>
        </w:numPr>
        <w:spacing w:after="0" w:line="240" w:lineRule="auto"/>
        <w:rPr>
          <w:rFonts w:ascii="Times New Roman" w:hAnsi="Times New Roman" w:cs="Times New Roman"/>
          <w:sz w:val="24"/>
          <w:szCs w:val="24"/>
        </w:rPr>
      </w:pPr>
      <w:r w:rsidRPr="007C5F46">
        <w:rPr>
          <w:rFonts w:ascii="Times New Roman" w:hAnsi="Times New Roman" w:cs="Times New Roman"/>
          <w:sz w:val="24"/>
          <w:szCs w:val="24"/>
        </w:rPr>
        <w:t>Обязанности граждан в сфере охраны здоровья</w:t>
      </w:r>
    </w:p>
    <w:p w:rsidR="007C5F46" w:rsidRPr="007C5F46" w:rsidRDefault="007C5F46" w:rsidP="007C5F46">
      <w:pPr>
        <w:autoSpaceDE w:val="0"/>
        <w:autoSpaceDN w:val="0"/>
        <w:adjustRightInd w:val="0"/>
      </w:pPr>
    </w:p>
    <w:p w:rsidR="007C5F46" w:rsidRPr="007C5F46" w:rsidRDefault="007C5F46" w:rsidP="007C5F46">
      <w:pPr>
        <w:autoSpaceDE w:val="0"/>
        <w:autoSpaceDN w:val="0"/>
        <w:adjustRightInd w:val="0"/>
      </w:pPr>
      <w:r w:rsidRPr="007C5F46">
        <w:t>11.2 Самостоятельное работа и подготовка презентации, доклада</w:t>
      </w:r>
    </w:p>
    <w:p w:rsidR="007C5F46" w:rsidRPr="007C5F46" w:rsidRDefault="007C5F46" w:rsidP="007C5F46">
      <w:pPr>
        <w:autoSpaceDE w:val="0"/>
        <w:autoSpaceDN w:val="0"/>
        <w:adjustRightInd w:val="0"/>
        <w:ind w:firstLine="360"/>
      </w:pPr>
      <w:r w:rsidRPr="007C5F46">
        <w:t>Примеры тем презентаций, докладов:</w:t>
      </w:r>
    </w:p>
    <w:p w:rsidR="007C5F46" w:rsidRPr="007C5F46" w:rsidRDefault="007C5F46" w:rsidP="007865FB">
      <w:pPr>
        <w:pStyle w:val="a8"/>
        <w:numPr>
          <w:ilvl w:val="0"/>
          <w:numId w:val="398"/>
        </w:numPr>
        <w:spacing w:after="0" w:line="240" w:lineRule="auto"/>
        <w:rPr>
          <w:rFonts w:ascii="Times New Roman" w:eastAsiaTheme="minorEastAsia" w:hAnsi="Times New Roman" w:cs="Times New Roman"/>
          <w:sz w:val="24"/>
          <w:szCs w:val="24"/>
        </w:rPr>
      </w:pPr>
      <w:r w:rsidRPr="007C5F46">
        <w:rPr>
          <w:rFonts w:ascii="Times New Roman" w:eastAsia="Calibri" w:hAnsi="Times New Roman" w:cs="Times New Roman"/>
          <w:sz w:val="24"/>
          <w:szCs w:val="24"/>
        </w:rPr>
        <w:t xml:space="preserve">Правовые институты медицинского права </w:t>
      </w:r>
    </w:p>
    <w:p w:rsidR="007C5F46" w:rsidRPr="007C5F46" w:rsidRDefault="007C5F46" w:rsidP="007865FB">
      <w:pPr>
        <w:pStyle w:val="a8"/>
        <w:numPr>
          <w:ilvl w:val="0"/>
          <w:numId w:val="398"/>
        </w:numPr>
        <w:spacing w:after="0" w:line="240" w:lineRule="auto"/>
        <w:rPr>
          <w:rFonts w:ascii="Times New Roman" w:eastAsiaTheme="minorEastAsia" w:hAnsi="Times New Roman" w:cs="Times New Roman"/>
          <w:sz w:val="24"/>
          <w:szCs w:val="24"/>
        </w:rPr>
      </w:pPr>
      <w:r w:rsidRPr="007C5F46">
        <w:rPr>
          <w:rFonts w:ascii="Times New Roman" w:eastAsia="Calibri" w:hAnsi="Times New Roman" w:cs="Times New Roman"/>
          <w:sz w:val="24"/>
          <w:szCs w:val="24"/>
        </w:rPr>
        <w:t xml:space="preserve">Субъектный состав медицинского права </w:t>
      </w:r>
    </w:p>
    <w:p w:rsidR="007C5F46" w:rsidRPr="007C5F46" w:rsidRDefault="007C5F46" w:rsidP="007865FB">
      <w:pPr>
        <w:pStyle w:val="a8"/>
        <w:numPr>
          <w:ilvl w:val="0"/>
          <w:numId w:val="398"/>
        </w:numPr>
        <w:spacing w:after="0" w:line="240" w:lineRule="auto"/>
        <w:rPr>
          <w:rFonts w:ascii="Times New Roman" w:eastAsiaTheme="minorEastAsia" w:hAnsi="Times New Roman" w:cs="Times New Roman"/>
          <w:sz w:val="24"/>
          <w:szCs w:val="24"/>
        </w:rPr>
      </w:pPr>
      <w:r w:rsidRPr="007C5F46">
        <w:rPr>
          <w:rFonts w:ascii="Times New Roman" w:eastAsia="Calibri" w:hAnsi="Times New Roman" w:cs="Times New Roman"/>
          <w:sz w:val="24"/>
          <w:szCs w:val="24"/>
        </w:rPr>
        <w:t xml:space="preserve">Федеральный закон N 323-ФЗ. Статья 63. Социальная поддержка и правовая защита медицинских и фармацевтических работников </w:t>
      </w:r>
    </w:p>
    <w:p w:rsidR="007C5F46" w:rsidRPr="007C5F46" w:rsidRDefault="007C5F46" w:rsidP="007865FB">
      <w:pPr>
        <w:pStyle w:val="a8"/>
        <w:numPr>
          <w:ilvl w:val="0"/>
          <w:numId w:val="398"/>
        </w:numPr>
        <w:spacing w:after="0" w:line="240" w:lineRule="auto"/>
        <w:rPr>
          <w:rFonts w:ascii="Times New Roman" w:eastAsiaTheme="minorEastAsia" w:hAnsi="Times New Roman" w:cs="Times New Roman"/>
          <w:sz w:val="24"/>
          <w:szCs w:val="24"/>
        </w:rPr>
      </w:pPr>
      <w:r w:rsidRPr="007C5F46">
        <w:rPr>
          <w:rFonts w:ascii="Times New Roman" w:eastAsia="Calibri" w:hAnsi="Times New Roman" w:cs="Times New Roman"/>
          <w:sz w:val="24"/>
          <w:szCs w:val="24"/>
        </w:rPr>
        <w:t xml:space="preserve">Право на медицинскую помощь </w:t>
      </w:r>
    </w:p>
    <w:p w:rsidR="007C5F46" w:rsidRPr="007C5F46" w:rsidRDefault="007C5F46" w:rsidP="007865FB">
      <w:pPr>
        <w:pStyle w:val="a8"/>
        <w:numPr>
          <w:ilvl w:val="0"/>
          <w:numId w:val="398"/>
        </w:numPr>
        <w:spacing w:after="0" w:line="240" w:lineRule="auto"/>
        <w:rPr>
          <w:rFonts w:ascii="Times New Roman" w:eastAsiaTheme="minorEastAsia" w:hAnsi="Times New Roman" w:cs="Times New Roman"/>
          <w:sz w:val="24"/>
          <w:szCs w:val="24"/>
        </w:rPr>
      </w:pPr>
      <w:r w:rsidRPr="007C5F46">
        <w:rPr>
          <w:rFonts w:ascii="Times New Roman" w:eastAsia="Calibri" w:hAnsi="Times New Roman" w:cs="Times New Roman"/>
          <w:sz w:val="24"/>
          <w:szCs w:val="24"/>
        </w:rPr>
        <w:t xml:space="preserve">Уголовное медицинское право </w:t>
      </w:r>
    </w:p>
    <w:p w:rsidR="007C5F46" w:rsidRPr="007C5F46" w:rsidRDefault="007C5F46" w:rsidP="007865FB">
      <w:pPr>
        <w:pStyle w:val="a8"/>
        <w:numPr>
          <w:ilvl w:val="0"/>
          <w:numId w:val="398"/>
        </w:numPr>
        <w:spacing w:after="0" w:line="240" w:lineRule="auto"/>
        <w:rPr>
          <w:rFonts w:ascii="Times New Roman" w:eastAsiaTheme="minorEastAsia" w:hAnsi="Times New Roman" w:cs="Times New Roman"/>
          <w:sz w:val="24"/>
          <w:szCs w:val="24"/>
        </w:rPr>
      </w:pPr>
      <w:r w:rsidRPr="007C5F46">
        <w:rPr>
          <w:rFonts w:ascii="Times New Roman" w:eastAsia="Calibri" w:hAnsi="Times New Roman" w:cs="Times New Roman"/>
          <w:sz w:val="24"/>
          <w:szCs w:val="24"/>
        </w:rPr>
        <w:t xml:space="preserve">Понятие медицинской экспертизы. Медицинское освидетельствование.  Медицинский осмотр </w:t>
      </w:r>
    </w:p>
    <w:p w:rsidR="007C5F46" w:rsidRPr="007C5F46" w:rsidRDefault="007C5F46" w:rsidP="007865FB">
      <w:pPr>
        <w:pStyle w:val="a8"/>
        <w:numPr>
          <w:ilvl w:val="0"/>
          <w:numId w:val="398"/>
        </w:numPr>
        <w:spacing w:after="0" w:line="240" w:lineRule="auto"/>
        <w:rPr>
          <w:rFonts w:ascii="Times New Roman" w:eastAsiaTheme="minorEastAsia" w:hAnsi="Times New Roman" w:cs="Times New Roman"/>
          <w:sz w:val="24"/>
          <w:szCs w:val="24"/>
        </w:rPr>
      </w:pPr>
      <w:r w:rsidRPr="007C5F46">
        <w:rPr>
          <w:rFonts w:ascii="Times New Roman" w:eastAsia="Calibri" w:hAnsi="Times New Roman" w:cs="Times New Roman"/>
          <w:sz w:val="24"/>
          <w:szCs w:val="24"/>
        </w:rPr>
        <w:t xml:space="preserve">Федеральный закон N 323-ФЗ. Статья 13. Соблюдение врачебной тайны </w:t>
      </w:r>
    </w:p>
    <w:p w:rsidR="007C5F46" w:rsidRPr="007C5F46" w:rsidRDefault="007C5F46" w:rsidP="007865FB">
      <w:pPr>
        <w:pStyle w:val="a8"/>
        <w:numPr>
          <w:ilvl w:val="0"/>
          <w:numId w:val="398"/>
        </w:numPr>
        <w:spacing w:after="0" w:line="240" w:lineRule="auto"/>
        <w:rPr>
          <w:rFonts w:ascii="Times New Roman" w:eastAsiaTheme="minorEastAsia" w:hAnsi="Times New Roman" w:cs="Times New Roman"/>
          <w:sz w:val="24"/>
          <w:szCs w:val="24"/>
        </w:rPr>
      </w:pPr>
      <w:r w:rsidRPr="007C5F46">
        <w:rPr>
          <w:rFonts w:ascii="Times New Roman" w:eastAsia="Calibri" w:hAnsi="Times New Roman" w:cs="Times New Roman"/>
          <w:sz w:val="24"/>
          <w:szCs w:val="24"/>
        </w:rPr>
        <w:t xml:space="preserve">Организация охраны здоровья </w:t>
      </w:r>
    </w:p>
    <w:p w:rsidR="007C5F46" w:rsidRPr="007C5F46" w:rsidRDefault="007C5F46" w:rsidP="007865FB">
      <w:pPr>
        <w:pStyle w:val="a8"/>
        <w:numPr>
          <w:ilvl w:val="0"/>
          <w:numId w:val="398"/>
        </w:numPr>
        <w:spacing w:after="0" w:line="240" w:lineRule="auto"/>
        <w:rPr>
          <w:rFonts w:ascii="Times New Roman" w:eastAsiaTheme="minorEastAsia" w:hAnsi="Times New Roman" w:cs="Times New Roman"/>
          <w:sz w:val="24"/>
          <w:szCs w:val="24"/>
        </w:rPr>
      </w:pPr>
      <w:r w:rsidRPr="007C5F46">
        <w:rPr>
          <w:rFonts w:ascii="Times New Roman" w:eastAsia="Calibri" w:hAnsi="Times New Roman" w:cs="Times New Roman"/>
          <w:sz w:val="24"/>
          <w:szCs w:val="24"/>
        </w:rPr>
        <w:t xml:space="preserve">Первая помощь </w:t>
      </w:r>
    </w:p>
    <w:p w:rsidR="007C5F46" w:rsidRPr="007C5F46" w:rsidRDefault="007C5F46" w:rsidP="007865FB">
      <w:pPr>
        <w:pStyle w:val="a8"/>
        <w:numPr>
          <w:ilvl w:val="0"/>
          <w:numId w:val="398"/>
        </w:numPr>
        <w:spacing w:after="0" w:line="240" w:lineRule="auto"/>
        <w:rPr>
          <w:rFonts w:ascii="Times New Roman" w:eastAsiaTheme="minorEastAsia" w:hAnsi="Times New Roman" w:cs="Times New Roman"/>
          <w:sz w:val="24"/>
          <w:szCs w:val="24"/>
        </w:rPr>
      </w:pPr>
      <w:r w:rsidRPr="007C5F46">
        <w:rPr>
          <w:rFonts w:ascii="Times New Roman" w:eastAsia="Calibri" w:hAnsi="Times New Roman" w:cs="Times New Roman"/>
          <w:sz w:val="24"/>
          <w:szCs w:val="24"/>
        </w:rPr>
        <w:t>Донорство органов и тканей человека и их трансплантация (пересадка)</w:t>
      </w:r>
    </w:p>
    <w:p w:rsidR="007C5F46" w:rsidRPr="007C5F46" w:rsidRDefault="007C5F46" w:rsidP="007C5F46">
      <w:pPr>
        <w:autoSpaceDE w:val="0"/>
        <w:autoSpaceDN w:val="0"/>
        <w:adjustRightInd w:val="0"/>
      </w:pPr>
    </w:p>
    <w:p w:rsidR="007C5F46" w:rsidRPr="007C5F46" w:rsidRDefault="007C5F46" w:rsidP="007C5F46">
      <w:pPr>
        <w:autoSpaceDE w:val="0"/>
        <w:autoSpaceDN w:val="0"/>
        <w:adjustRightInd w:val="0"/>
      </w:pPr>
      <w:r w:rsidRPr="007C5F46">
        <w:t>11.3 Решение и обсуждение ситуационных задач;</w:t>
      </w:r>
    </w:p>
    <w:p w:rsidR="007C5F46" w:rsidRPr="007C5F46" w:rsidRDefault="007C5F46" w:rsidP="00BE0F3C">
      <w:pPr>
        <w:ind w:firstLine="708"/>
        <w:jc w:val="both"/>
        <w:rPr>
          <w:bCs/>
        </w:rPr>
      </w:pPr>
      <w:r w:rsidRPr="007C5F46">
        <w:rPr>
          <w:bCs/>
        </w:rPr>
        <w:t>Задача: Гражданин Петров обратился к врачу с жалобой на головную боль. После осмотра ему была сообщена информация по поводу его состояния здоровья и предложено составление списка лиц для получения данной информации при необходимости. Пациент подписал согласие, так как необходима была дополнительная консультация с другими специалистами и интервью с журналистами для статьи в журнале о нестандартных случаях головной боли. Через месяц Петров посетил другого врача, который уже знал о его проблеме. Пациент был сильно возмущён и решил подать в суд на первого врача за несоблюдение врачебной тайны, забыв о подписанных документах. Суд был проигран.</w:t>
      </w:r>
    </w:p>
    <w:p w:rsidR="007C5F46" w:rsidRPr="007C5F46" w:rsidRDefault="007C5F46" w:rsidP="00BE0F3C">
      <w:pPr>
        <w:jc w:val="both"/>
        <w:rPr>
          <w:bCs/>
        </w:rPr>
      </w:pPr>
      <w:r w:rsidRPr="007C5F46">
        <w:rPr>
          <w:bCs/>
          <w:i/>
        </w:rPr>
        <w:t xml:space="preserve">Вопросы: </w:t>
      </w:r>
      <w:r w:rsidRPr="007C5F46">
        <w:rPr>
          <w:bCs/>
        </w:rPr>
        <w:t>1) Что подразумевает под собой термин «врачебная тайна»?</w:t>
      </w:r>
    </w:p>
    <w:p w:rsidR="007C5F46" w:rsidRPr="007C5F46" w:rsidRDefault="007C5F46" w:rsidP="00BE0F3C">
      <w:pPr>
        <w:jc w:val="both"/>
        <w:rPr>
          <w:bCs/>
        </w:rPr>
      </w:pPr>
      <w:r w:rsidRPr="007C5F46">
        <w:rPr>
          <w:bCs/>
        </w:rPr>
        <w:t>2)Всегда ли родственники имеют право узнать диагноз, факт обращения гражданина в лечебное заведение, психического состояния и тд.?</w:t>
      </w:r>
    </w:p>
    <w:p w:rsidR="007C5F46" w:rsidRPr="007C5F46" w:rsidRDefault="007C5F46" w:rsidP="00BE0F3C">
      <w:pPr>
        <w:jc w:val="both"/>
        <w:rPr>
          <w:bCs/>
        </w:rPr>
      </w:pPr>
      <w:r w:rsidRPr="007C5F46">
        <w:rPr>
          <w:bCs/>
        </w:rPr>
        <w:t>3)Имеет ли право пациент требовать проведение консилиума врачей?</w:t>
      </w:r>
    </w:p>
    <w:p w:rsidR="007C5F46" w:rsidRPr="007C5F46" w:rsidRDefault="007C5F46" w:rsidP="00BE0F3C">
      <w:pPr>
        <w:jc w:val="both"/>
        <w:rPr>
          <w:bCs/>
        </w:rPr>
      </w:pPr>
      <w:r w:rsidRPr="007C5F46">
        <w:rPr>
          <w:bCs/>
        </w:rPr>
        <w:t>4) Являются ли органы, которые выдают медицинским учреждениям лицензии и сертификаты на ведение медицинской деятельности субъектами медицинского права?</w:t>
      </w:r>
    </w:p>
    <w:p w:rsidR="007C5F46" w:rsidRPr="007C5F46" w:rsidRDefault="007C5F46" w:rsidP="00BE0F3C">
      <w:pPr>
        <w:jc w:val="both"/>
        <w:rPr>
          <w:bCs/>
        </w:rPr>
      </w:pPr>
      <w:r w:rsidRPr="007C5F46">
        <w:rPr>
          <w:bCs/>
        </w:rPr>
        <w:t>5) При каком из видов ответственности при врачебной ошибке врач (медицинская организация как ответчик) должен обеспечить пострадавшего пациента средствами для переобучения другой профессии?</w:t>
      </w:r>
    </w:p>
    <w:p w:rsidR="007C5F46" w:rsidRPr="007C5F46" w:rsidRDefault="007C5F46" w:rsidP="00BE0F3C">
      <w:pPr>
        <w:jc w:val="both"/>
        <w:rPr>
          <w:bCs/>
        </w:rPr>
      </w:pPr>
      <w:r w:rsidRPr="007C5F46">
        <w:rPr>
          <w:bCs/>
          <w:i/>
        </w:rPr>
        <w:t xml:space="preserve">Ответы: </w:t>
      </w:r>
      <w:r w:rsidRPr="007C5F46">
        <w:rPr>
          <w:bCs/>
        </w:rPr>
        <w:t>1) Врачебная тайна- сохранения в тайне информации по факту обращения за помощью медицинского характера, по состоянию здоровья, диагнозам и иных сведениях, которые были получены в процессе его обследования и лечения.</w:t>
      </w:r>
    </w:p>
    <w:p w:rsidR="007C5F46" w:rsidRPr="007C5F46" w:rsidRDefault="007C5F46" w:rsidP="00BE0F3C">
      <w:pPr>
        <w:jc w:val="both"/>
        <w:rPr>
          <w:bCs/>
        </w:rPr>
      </w:pPr>
      <w:r w:rsidRPr="007C5F46">
        <w:rPr>
          <w:bCs/>
        </w:rPr>
        <w:lastRenderedPageBreak/>
        <w:t>2) Согласно п. 1 ст. 13 Закона N 323-ФЗ сведения о факте обращения гражданина за оказанием медицинской помощи, состоянии его здоровья и диагнозе, иные сведения, полученные при его медицинском обследовании и лечении, составляют врачебную тайну, а значит, что сообщаются родственникам только при желании пациента.</w:t>
      </w:r>
    </w:p>
    <w:p w:rsidR="007C5F46" w:rsidRPr="007C5F46" w:rsidRDefault="007C5F46" w:rsidP="00BE0F3C">
      <w:pPr>
        <w:jc w:val="both"/>
        <w:rPr>
          <w:bCs/>
        </w:rPr>
      </w:pPr>
      <w:r w:rsidRPr="007C5F46">
        <w:rPr>
          <w:bCs/>
        </w:rPr>
        <w:t xml:space="preserve"> Ст. 9 Закона РФ от 02.07.1992 N 3185-1 "О психиатрической помощи и гарантиях прав граждан при ее оказании" указывает на то, что пациент в праве держать своё психической состояние и диагноз в секрете от окружающих.(?) В случаях угрозы для общества врач в праве сообщить об этом.(?)</w:t>
      </w:r>
      <w:r w:rsidRPr="007C5F46">
        <w:rPr>
          <w:bCs/>
        </w:rPr>
        <w:br/>
        <w:t>П. 3 ст. 22 Закона N 323-ФЗ устанавливает особый случай, когда информация о состоянии здоровья пациента может быть сообщена другим лицам. Если прогноз неблагоприятный, то родственников оповещают об этом, но только при отсутствии запрета со стороны больного.</w:t>
      </w:r>
    </w:p>
    <w:p w:rsidR="007C5F46" w:rsidRPr="007C5F46" w:rsidRDefault="007C5F46" w:rsidP="00BE0F3C">
      <w:pPr>
        <w:jc w:val="both"/>
        <w:rPr>
          <w:bCs/>
        </w:rPr>
      </w:pPr>
      <w:r w:rsidRPr="007C5F46">
        <w:rPr>
          <w:bCs/>
        </w:rPr>
        <w:t>П. 4 ст. 13 Закона N 323-ФЗ, п. 3 ст. 22 Закона N 323-ФЗ без письменного согласия медицинская организация не вправе сообщать кому-либо информацию о пациенте и его состоянии здоровья.</w:t>
      </w:r>
    </w:p>
    <w:p w:rsidR="007C5F46" w:rsidRPr="007C5F46" w:rsidRDefault="007C5F46" w:rsidP="00BE0F3C">
      <w:pPr>
        <w:jc w:val="both"/>
        <w:rPr>
          <w:bCs/>
        </w:rPr>
      </w:pPr>
      <w:r w:rsidRPr="007C5F46">
        <w:rPr>
          <w:bCs/>
        </w:rPr>
        <w:t>3) Пациент имеет право на проведение консилиума или консультацию у других специалистов. Необходимо отметить, что данная норма права не имеет условий и ограничений. Для реализации необходимо обратиться к лечащему врачу или главному врачу, при отсутствии каких-либо действий с их стороны можно просить помощи в управлении здравоохранения или же в суде. Есть определенная форма заявления, которую необходимо заполнить и отдать для рассмотрения. Суд может обязать выполнить норму закона, а прокуратура вынести представление об устранении нарушенного права.</w:t>
      </w:r>
    </w:p>
    <w:p w:rsidR="007C5F46" w:rsidRPr="007C5F46" w:rsidRDefault="007C5F46" w:rsidP="00BE0F3C">
      <w:pPr>
        <w:jc w:val="both"/>
        <w:rPr>
          <w:bCs/>
        </w:rPr>
      </w:pPr>
      <w:r w:rsidRPr="007C5F46">
        <w:rPr>
          <w:bCs/>
        </w:rPr>
        <w:t>4) Да, являются. Без лицензии организация не сможет предоставлять медицинскую помощь на законных основаниях. Для получения лицензии необходимы документы, подтверждающие наличие образования работников, регистрацию используемой аппаратуры (медицинской техники), санитарно-эпидемиологическое заключение и тд.  Поэтому при обладании лицензией организация ОБЯЗАНА предоставлять высококвалифицированную помощь.</w:t>
      </w:r>
    </w:p>
    <w:p w:rsidR="007C5F46" w:rsidRPr="007C5F46" w:rsidRDefault="007C5F46" w:rsidP="00BE0F3C">
      <w:pPr>
        <w:jc w:val="both"/>
        <w:rPr>
          <w:bCs/>
        </w:rPr>
      </w:pPr>
      <w:r w:rsidRPr="007C5F46">
        <w:rPr>
          <w:bCs/>
        </w:rPr>
        <w:t>5) В данном случае – это гражданская ответственность, где медицинская организация берёт расходы на себя при профессиональных ошибках врачей (Лечение, приобретение лекарственных средств и специальных транспортных средств, специальный уход, протезирование). Статьи 1085 и 1087 Гражданского кодекса РФ регламентируют вышеперечисленные виды расходов, в случае причинения пациенту вреда здоровья или нанесения увечья своими действиями или бездействиями.</w:t>
      </w:r>
    </w:p>
    <w:p w:rsidR="007C5F46" w:rsidRPr="007C5F46" w:rsidRDefault="007C5F46" w:rsidP="00BE0F3C">
      <w:pPr>
        <w:autoSpaceDE w:val="0"/>
        <w:autoSpaceDN w:val="0"/>
        <w:adjustRightInd w:val="0"/>
        <w:jc w:val="both"/>
      </w:pPr>
    </w:p>
    <w:p w:rsidR="007C5F46" w:rsidRPr="007C5F46" w:rsidRDefault="007C5F46" w:rsidP="00BE0F3C">
      <w:pPr>
        <w:jc w:val="both"/>
      </w:pPr>
      <w:r w:rsidRPr="007C5F46">
        <w:t>11.4 Контрольный тестовый опрос</w:t>
      </w:r>
    </w:p>
    <w:p w:rsidR="007C5F46" w:rsidRPr="007C5F46" w:rsidRDefault="007C5F46" w:rsidP="00BE0F3C">
      <w:pPr>
        <w:jc w:val="both"/>
        <w:rPr>
          <w:bCs/>
        </w:rPr>
      </w:pPr>
      <w:r w:rsidRPr="007C5F46">
        <w:tab/>
      </w:r>
      <w:r w:rsidRPr="007C5F46">
        <w:rPr>
          <w:bCs/>
        </w:rPr>
        <w:t>Примеры тестов</w:t>
      </w:r>
    </w:p>
    <w:p w:rsidR="007C5F46" w:rsidRPr="007C5F46" w:rsidRDefault="007C5F46" w:rsidP="00BE0F3C">
      <w:pPr>
        <w:jc w:val="both"/>
        <w:rPr>
          <w:rFonts w:eastAsiaTheme="minorEastAsia"/>
        </w:rPr>
      </w:pPr>
      <w:r w:rsidRPr="007C5F46">
        <w:rPr>
          <w:rFonts w:eastAsia="Calibri"/>
        </w:rPr>
        <w:t>1. Что НЕ относится к основным принципам охраны здоровья согласно N 323-ФЗ?</w:t>
      </w:r>
    </w:p>
    <w:p w:rsidR="007C5F46" w:rsidRPr="007C5F46" w:rsidRDefault="007C5F46" w:rsidP="00BE0F3C">
      <w:pPr>
        <w:ind w:firstLine="708"/>
        <w:jc w:val="both"/>
        <w:rPr>
          <w:rFonts w:eastAsia="Calibri"/>
        </w:rPr>
      </w:pPr>
      <w:r w:rsidRPr="007C5F46">
        <w:rPr>
          <w:rFonts w:eastAsia="Calibri"/>
        </w:rPr>
        <w:t>А) доступность и качество медицинской помощи</w:t>
      </w:r>
    </w:p>
    <w:p w:rsidR="007C5F46" w:rsidRPr="007C5F46" w:rsidRDefault="007C5F46" w:rsidP="00BE0F3C">
      <w:pPr>
        <w:ind w:firstLine="708"/>
        <w:jc w:val="both"/>
        <w:rPr>
          <w:rFonts w:eastAsia="Calibri"/>
        </w:rPr>
      </w:pPr>
      <w:r w:rsidRPr="007C5F46">
        <w:rPr>
          <w:rFonts w:eastAsia="Calibri"/>
        </w:rPr>
        <w:t>Б) приоритет охраны здоровья детей</w:t>
      </w:r>
    </w:p>
    <w:p w:rsidR="007C5F46" w:rsidRPr="007C5F46" w:rsidRDefault="007C5F46" w:rsidP="00BE0F3C">
      <w:pPr>
        <w:ind w:firstLine="708"/>
        <w:jc w:val="both"/>
        <w:rPr>
          <w:rFonts w:eastAsia="Calibri"/>
        </w:rPr>
      </w:pPr>
      <w:r w:rsidRPr="007C5F46">
        <w:rPr>
          <w:rFonts w:eastAsia="Calibri"/>
        </w:rPr>
        <w:t>В) приоритет охраны здоровья пожилых граждан</w:t>
      </w:r>
    </w:p>
    <w:p w:rsidR="007C5F46" w:rsidRPr="007C5F46" w:rsidRDefault="007C5F46" w:rsidP="00BE0F3C">
      <w:pPr>
        <w:jc w:val="both"/>
        <w:rPr>
          <w:rFonts w:eastAsiaTheme="minorEastAsia"/>
        </w:rPr>
      </w:pPr>
      <w:r w:rsidRPr="007C5F46">
        <w:t>2. Муниципальную систему здравоохранения составляют:</w:t>
      </w:r>
    </w:p>
    <w:p w:rsidR="007C5F46" w:rsidRPr="007C5F46" w:rsidRDefault="007C5F46" w:rsidP="00BE0F3C">
      <w:pPr>
        <w:ind w:firstLine="708"/>
        <w:jc w:val="both"/>
      </w:pPr>
      <w:r w:rsidRPr="007C5F46">
        <w:t>А) органы местного самоуправления муниципальных районов и городских округов, осуществляющие полномочия в сфере охраны здоровья и подведомственные органам местного самоуправления медицинские организации и фармацевтические организации</w:t>
      </w:r>
    </w:p>
    <w:p w:rsidR="007C5F46" w:rsidRPr="007C5F46" w:rsidRDefault="007C5F46" w:rsidP="00BE0F3C">
      <w:pPr>
        <w:ind w:left="708"/>
        <w:jc w:val="both"/>
      </w:pPr>
      <w:r w:rsidRPr="007C5F46">
        <w:t>Б) федеральные органы исполнительной власти в сфере охраны здоровья и их территориальные органы и органы местного самоуправления муниципальных районов и городских округов, осуществляющие полномочия в сфере охраны здоровья</w:t>
      </w:r>
    </w:p>
    <w:p w:rsidR="007C5F46" w:rsidRPr="007C5F46" w:rsidRDefault="007C5F46" w:rsidP="00BE0F3C">
      <w:pPr>
        <w:ind w:firstLine="708"/>
        <w:jc w:val="both"/>
      </w:pPr>
      <w:r w:rsidRPr="007C5F46">
        <w:t>В) органы местного самоуправления муниципальных районов и городских округов, осуществляющие полномочия в сфере охраны здоровья</w:t>
      </w:r>
    </w:p>
    <w:p w:rsidR="007C5F46" w:rsidRPr="007C5F46" w:rsidRDefault="007C5F46" w:rsidP="00BE0F3C">
      <w:pPr>
        <w:jc w:val="both"/>
        <w:rPr>
          <w:rFonts w:eastAsiaTheme="minorEastAsia"/>
        </w:rPr>
      </w:pPr>
      <w:r w:rsidRPr="007C5F46">
        <w:rPr>
          <w:rFonts w:eastAsia="Calibri"/>
        </w:rPr>
        <w:t>3. Какими качествами должно обладать заключение эксперта?</w:t>
      </w:r>
    </w:p>
    <w:p w:rsidR="007C5F46" w:rsidRPr="007C5F46" w:rsidRDefault="007C5F46" w:rsidP="00BE0F3C">
      <w:pPr>
        <w:ind w:firstLine="708"/>
        <w:jc w:val="both"/>
        <w:rPr>
          <w:rFonts w:eastAsia="Calibri"/>
        </w:rPr>
      </w:pPr>
      <w:r w:rsidRPr="007C5F46">
        <w:rPr>
          <w:rFonts w:eastAsia="Calibri"/>
        </w:rPr>
        <w:lastRenderedPageBreak/>
        <w:t>А) заключение эксперта всегда представляет собой письменный документ, содержащий в себе определенные сведения</w:t>
      </w:r>
    </w:p>
    <w:p w:rsidR="007C5F46" w:rsidRPr="007C5F46" w:rsidRDefault="007C5F46" w:rsidP="00BE0F3C">
      <w:pPr>
        <w:ind w:firstLine="708"/>
        <w:jc w:val="both"/>
        <w:rPr>
          <w:rFonts w:eastAsia="Calibri"/>
        </w:rPr>
      </w:pPr>
      <w:r w:rsidRPr="007C5F46">
        <w:rPr>
          <w:rFonts w:eastAsia="Calibri"/>
        </w:rPr>
        <w:t>Б) представляет собой лишь материалы, иллюстрирующие заключение эксперта</w:t>
      </w:r>
    </w:p>
    <w:p w:rsidR="007C5F46" w:rsidRPr="007C5F46" w:rsidRDefault="007C5F46" w:rsidP="00BE0F3C">
      <w:pPr>
        <w:ind w:firstLine="708"/>
        <w:jc w:val="both"/>
        <w:rPr>
          <w:rFonts w:eastAsia="Calibri"/>
        </w:rPr>
      </w:pPr>
      <w:r w:rsidRPr="007C5F46">
        <w:rPr>
          <w:rFonts w:eastAsia="Calibri"/>
        </w:rPr>
        <w:t>В) письменный документ, к которому НЕ прилагаются материалы, иллюстрирующие заключение эксперта (идут отдельно)</w:t>
      </w:r>
    </w:p>
    <w:p w:rsidR="007C5F46" w:rsidRPr="007C5F46" w:rsidRDefault="007C5F46" w:rsidP="00BE0F3C">
      <w:pPr>
        <w:jc w:val="both"/>
        <w:rPr>
          <w:rFonts w:eastAsiaTheme="minorEastAsia"/>
        </w:rPr>
      </w:pPr>
      <w:r w:rsidRPr="007C5F46">
        <w:rPr>
          <w:rFonts w:eastAsiaTheme="minorEastAsia"/>
        </w:rPr>
        <w:t>4. Предоставление сведений, составляющих врачебную тайну, без согласия гражданина или его законного представителя допускается:</w:t>
      </w:r>
    </w:p>
    <w:p w:rsidR="007C5F46" w:rsidRPr="007C5F46" w:rsidRDefault="007C5F46" w:rsidP="00BE0F3C">
      <w:pPr>
        <w:ind w:firstLine="708"/>
        <w:jc w:val="both"/>
        <w:rPr>
          <w:rFonts w:eastAsiaTheme="minorEastAsia"/>
        </w:rPr>
      </w:pPr>
      <w:r w:rsidRPr="007C5F46">
        <w:rPr>
          <w:rFonts w:eastAsiaTheme="minorEastAsia"/>
        </w:rPr>
        <w:t>А) в случае смерти пациента</w:t>
      </w:r>
    </w:p>
    <w:p w:rsidR="007C5F46" w:rsidRPr="007C5F46" w:rsidRDefault="007C5F46" w:rsidP="00BE0F3C">
      <w:pPr>
        <w:ind w:firstLine="708"/>
        <w:jc w:val="both"/>
        <w:rPr>
          <w:rFonts w:eastAsiaTheme="minorEastAsia"/>
        </w:rPr>
      </w:pPr>
      <w:r w:rsidRPr="007C5F46">
        <w:rPr>
          <w:rFonts w:eastAsiaTheme="minorEastAsia"/>
        </w:rPr>
        <w:t>Б) в случае оказания медицинской помощи пациенту в возрасте до 15 лет для информирования законного представителя</w:t>
      </w:r>
    </w:p>
    <w:p w:rsidR="007C5F46" w:rsidRPr="007C5F46" w:rsidRDefault="007C5F46" w:rsidP="00BE0F3C">
      <w:pPr>
        <w:ind w:firstLine="708"/>
        <w:jc w:val="both"/>
        <w:rPr>
          <w:rFonts w:eastAsiaTheme="minorEastAsia"/>
        </w:rPr>
      </w:pPr>
      <w:r w:rsidRPr="007C5F46">
        <w:rPr>
          <w:rFonts w:eastAsiaTheme="minorEastAsia"/>
        </w:rPr>
        <w:t>В) только при наличии согласия пациента</w:t>
      </w:r>
    </w:p>
    <w:p w:rsidR="007C5F46" w:rsidRPr="007C5F46" w:rsidRDefault="007C5F46" w:rsidP="00BE0F3C">
      <w:pPr>
        <w:jc w:val="both"/>
        <w:rPr>
          <w:rFonts w:eastAsiaTheme="minorEastAsia"/>
          <w:color w:val="000000" w:themeColor="text1"/>
        </w:rPr>
      </w:pPr>
      <w:r w:rsidRPr="007C5F46">
        <w:rPr>
          <w:rFonts w:eastAsia="Calibri"/>
          <w:color w:val="000000" w:themeColor="text1"/>
        </w:rPr>
        <w:t>5. Медицинское освидетельствование — это:</w:t>
      </w:r>
    </w:p>
    <w:p w:rsidR="007C5F46" w:rsidRPr="007C5F46" w:rsidRDefault="007C5F46" w:rsidP="00BE0F3C">
      <w:pPr>
        <w:ind w:firstLine="708"/>
        <w:jc w:val="both"/>
        <w:rPr>
          <w:rFonts w:eastAsia="Calibri"/>
          <w:color w:val="000000" w:themeColor="text1"/>
        </w:rPr>
      </w:pPr>
      <w:r w:rsidRPr="007C5F46">
        <w:rPr>
          <w:rFonts w:eastAsia="Calibri"/>
          <w:color w:val="000000" w:themeColor="text1"/>
        </w:rPr>
        <w:t>А) проводимое в установленном порядке исследование, направленное на установление состояния здоровья гражданина, в целях определения его способности осуществлять трудовую или иную деятельность, а также установления причинно-следственной связи между воздействием каких-либо событий, факторов и состоянием здоровья гражданина</w:t>
      </w:r>
    </w:p>
    <w:p w:rsidR="007C5F46" w:rsidRPr="007C5F46" w:rsidRDefault="007C5F46" w:rsidP="00BE0F3C">
      <w:pPr>
        <w:ind w:firstLine="708"/>
        <w:jc w:val="both"/>
        <w:rPr>
          <w:rFonts w:eastAsia="Calibri"/>
          <w:color w:val="000000" w:themeColor="text1"/>
        </w:rPr>
      </w:pPr>
      <w:r w:rsidRPr="007C5F46">
        <w:rPr>
          <w:rFonts w:eastAsia="Calibri"/>
          <w:color w:val="000000" w:themeColor="text1"/>
        </w:rPr>
        <w:t>Б) совокупность методов медицинского осмотра и медицинских исследований, направленных на подтверждение такого состояния здоровья человека, которое влечет за собой наступление юридически значимых последствий</w:t>
      </w:r>
    </w:p>
    <w:p w:rsidR="007C5F46" w:rsidRPr="007C5F46" w:rsidRDefault="007C5F46" w:rsidP="00BE0F3C">
      <w:pPr>
        <w:ind w:firstLine="708"/>
        <w:jc w:val="both"/>
        <w:rPr>
          <w:rFonts w:eastAsia="Calibri"/>
          <w:color w:val="000000" w:themeColor="text1"/>
        </w:rPr>
      </w:pPr>
      <w:r w:rsidRPr="007C5F46">
        <w:rPr>
          <w:rFonts w:eastAsia="Calibri"/>
          <w:color w:val="000000" w:themeColor="text1"/>
        </w:rPr>
        <w:t>В) комплекс медицинских вмешательств, направленных на выявление патологических состояний, заболеваний и факторов риска их развития.</w:t>
      </w:r>
    </w:p>
    <w:p w:rsidR="007C5F46" w:rsidRPr="007C5F46" w:rsidRDefault="007C5F46" w:rsidP="00BE0F3C">
      <w:pPr>
        <w:jc w:val="both"/>
        <w:rPr>
          <w:rFonts w:eastAsiaTheme="minorEastAsia"/>
        </w:rPr>
      </w:pPr>
      <w:r w:rsidRPr="007C5F46">
        <w:rPr>
          <w:rFonts w:eastAsia="Calibri"/>
        </w:rPr>
        <w:t>6. Изъятие органов и (или) тканей для трансплантации не допускается:</w:t>
      </w:r>
    </w:p>
    <w:p w:rsidR="007C5F46" w:rsidRPr="007C5F46" w:rsidRDefault="007C5F46" w:rsidP="00BE0F3C">
      <w:pPr>
        <w:ind w:firstLine="708"/>
        <w:jc w:val="both"/>
        <w:rPr>
          <w:rFonts w:eastAsia="Calibri"/>
        </w:rPr>
      </w:pPr>
      <w:r w:rsidRPr="007C5F46">
        <w:rPr>
          <w:rFonts w:eastAsia="Calibri"/>
        </w:rPr>
        <w:t>А) у трупа</w:t>
      </w:r>
    </w:p>
    <w:p w:rsidR="007C5F46" w:rsidRPr="007C5F46" w:rsidRDefault="007C5F46" w:rsidP="00BE0F3C">
      <w:pPr>
        <w:ind w:firstLine="708"/>
        <w:jc w:val="both"/>
        <w:rPr>
          <w:rFonts w:eastAsia="Calibri"/>
        </w:rPr>
      </w:pPr>
      <w:r w:rsidRPr="007C5F46">
        <w:rPr>
          <w:rFonts w:eastAsia="Calibri"/>
        </w:rPr>
        <w:t>Б) если донор находится с реципиентом в генетической связи</w:t>
      </w:r>
    </w:p>
    <w:p w:rsidR="007C5F46" w:rsidRPr="007C5F46" w:rsidRDefault="007C5F46" w:rsidP="00BE0F3C">
      <w:pPr>
        <w:ind w:firstLine="708"/>
        <w:jc w:val="both"/>
        <w:rPr>
          <w:rFonts w:eastAsia="Calibri"/>
        </w:rPr>
      </w:pPr>
      <w:r w:rsidRPr="007C5F46">
        <w:rPr>
          <w:rFonts w:eastAsia="Calibri"/>
        </w:rPr>
        <w:t>В) у лиц, находящихся в служебной или иной зависимости от реципиента</w:t>
      </w:r>
    </w:p>
    <w:p w:rsidR="007C5F46" w:rsidRPr="007C5F46" w:rsidRDefault="007C5F46" w:rsidP="00BE0F3C">
      <w:pPr>
        <w:jc w:val="both"/>
        <w:rPr>
          <w:rFonts w:eastAsiaTheme="minorEastAsia"/>
        </w:rPr>
      </w:pPr>
      <w:r w:rsidRPr="007C5F46">
        <w:rPr>
          <w:rFonts w:eastAsia="Calibri"/>
        </w:rPr>
        <w:t xml:space="preserve">7. Критерии качества по условиям оказания </w:t>
      </w:r>
      <w:r w:rsidRPr="007C5F46">
        <w:t>медицинской помощи в амбулаторных условиях:</w:t>
      </w:r>
    </w:p>
    <w:p w:rsidR="007C5F46" w:rsidRPr="007C5F46" w:rsidRDefault="007C5F46" w:rsidP="00BE0F3C">
      <w:pPr>
        <w:ind w:firstLine="708"/>
        <w:jc w:val="both"/>
      </w:pPr>
      <w:r w:rsidRPr="007C5F46">
        <w:t>А) первичный осмотр пациента и сроки оказания медицинской помощи</w:t>
      </w:r>
    </w:p>
    <w:p w:rsidR="007C5F46" w:rsidRPr="007C5F46" w:rsidRDefault="007C5F46" w:rsidP="00BE0F3C">
      <w:pPr>
        <w:ind w:firstLine="708"/>
        <w:jc w:val="both"/>
      </w:pPr>
      <w:r w:rsidRPr="007C5F46">
        <w:t>Б) проведение при летальном исходе патолого-анатомического вскрытия</w:t>
      </w:r>
    </w:p>
    <w:p w:rsidR="007C5F46" w:rsidRPr="007C5F46" w:rsidRDefault="007C5F46" w:rsidP="00BE0F3C">
      <w:pPr>
        <w:ind w:firstLine="708"/>
        <w:jc w:val="both"/>
      </w:pPr>
      <w:r w:rsidRPr="007C5F46">
        <w:t>В) указание в плане лечения метода хирургического вмешательства при наличии медицинских показаний</w:t>
      </w:r>
    </w:p>
    <w:p w:rsidR="007C5F46" w:rsidRPr="007C5F46" w:rsidRDefault="007C5F46" w:rsidP="00BE0F3C">
      <w:pPr>
        <w:jc w:val="both"/>
        <w:rPr>
          <w:rFonts w:eastAsiaTheme="minorEastAsia"/>
        </w:rPr>
      </w:pPr>
      <w:r w:rsidRPr="007C5F46">
        <w:rPr>
          <w:rFonts w:eastAsia="Calibri"/>
        </w:rPr>
        <w:t>8. Страховой случай — это:</w:t>
      </w:r>
    </w:p>
    <w:p w:rsidR="007C5F46" w:rsidRPr="007C5F46" w:rsidRDefault="007C5F46" w:rsidP="00BE0F3C">
      <w:pPr>
        <w:ind w:firstLine="708"/>
        <w:jc w:val="both"/>
        <w:rPr>
          <w:rFonts w:eastAsia="Calibri"/>
        </w:rPr>
      </w:pPr>
      <w:r w:rsidRPr="007C5F46">
        <w:rPr>
          <w:rFonts w:eastAsia="Calibri"/>
        </w:rPr>
        <w:t>А) предполагаемое событие, при наступлении которого возникает необходимость осуществления расходов на оплату оказываемой застрахованному лицу медицинской помощи</w:t>
      </w:r>
    </w:p>
    <w:p w:rsidR="007C5F46" w:rsidRPr="007C5F46" w:rsidRDefault="007C5F46" w:rsidP="00BE0F3C">
      <w:pPr>
        <w:ind w:firstLine="708"/>
        <w:jc w:val="both"/>
        <w:rPr>
          <w:rFonts w:eastAsia="Calibri"/>
        </w:rPr>
      </w:pPr>
      <w:r w:rsidRPr="007C5F46">
        <w:rPr>
          <w:rFonts w:eastAsia="Calibri"/>
        </w:rPr>
        <w:t>Б) совершившееся событие, при наступлении которого застрахованному лицу предоставляется страховое обеспечение по обязательному медицинскому страхованию</w:t>
      </w:r>
    </w:p>
    <w:p w:rsidR="007C5F46" w:rsidRPr="007C5F46" w:rsidRDefault="007C5F46" w:rsidP="00BE0F3C">
      <w:pPr>
        <w:ind w:firstLine="708"/>
        <w:jc w:val="both"/>
        <w:rPr>
          <w:rFonts w:eastAsia="Calibri"/>
        </w:rPr>
      </w:pPr>
      <w:r w:rsidRPr="007C5F46">
        <w:rPr>
          <w:rFonts w:eastAsia="Calibri"/>
        </w:rPr>
        <w:t>В) объект обязательного медицинского страхования</w:t>
      </w:r>
    </w:p>
    <w:p w:rsidR="007C5F46" w:rsidRPr="007C5F46" w:rsidRDefault="007C5F46" w:rsidP="00BE0F3C">
      <w:pPr>
        <w:jc w:val="both"/>
        <w:rPr>
          <w:rFonts w:eastAsiaTheme="minorEastAsia"/>
        </w:rPr>
      </w:pPr>
      <w:r w:rsidRPr="007C5F46">
        <w:rPr>
          <w:rFonts w:eastAsia="Calibri"/>
        </w:rPr>
        <w:t>9. Пациент — это:</w:t>
      </w:r>
    </w:p>
    <w:p w:rsidR="007C5F46" w:rsidRPr="007C5F46" w:rsidRDefault="007C5F46" w:rsidP="00BE0F3C">
      <w:pPr>
        <w:ind w:firstLine="708"/>
        <w:jc w:val="both"/>
      </w:pPr>
      <w:r w:rsidRPr="007C5F46">
        <w:t>А) физическое лицо, при наличии у него установленного заболевания</w:t>
      </w:r>
    </w:p>
    <w:p w:rsidR="007C5F46" w:rsidRPr="007C5F46" w:rsidRDefault="007C5F46" w:rsidP="00BE0F3C">
      <w:pPr>
        <w:ind w:firstLine="708"/>
        <w:jc w:val="both"/>
      </w:pPr>
      <w:r w:rsidRPr="007C5F46">
        <w:t>Б) юридическое лицо, независимо от профиля организации</w:t>
      </w:r>
    </w:p>
    <w:p w:rsidR="007C5F46" w:rsidRPr="007C5F46" w:rsidRDefault="007C5F46" w:rsidP="00BE0F3C">
      <w:pPr>
        <w:ind w:firstLine="708"/>
        <w:jc w:val="both"/>
      </w:pPr>
      <w:r w:rsidRPr="007C5F46">
        <w:t>В) физическое лицо, которому оказывается медицинская помощь или которое обратилось за оказанием медицинской помощи независимо от наличия у него заболевания и от его состояния</w:t>
      </w:r>
    </w:p>
    <w:p w:rsidR="007C5F46" w:rsidRPr="007C5F46" w:rsidRDefault="007C5F46" w:rsidP="00BE0F3C">
      <w:pPr>
        <w:ind w:firstLine="360"/>
        <w:jc w:val="both"/>
      </w:pPr>
      <w:r w:rsidRPr="007C5F46">
        <w:t>Г) любой гражданин Российской Федерации</w:t>
      </w:r>
    </w:p>
    <w:p w:rsidR="007C5F46" w:rsidRPr="007C5F46" w:rsidRDefault="007C5F46" w:rsidP="00BE0F3C">
      <w:pPr>
        <w:jc w:val="both"/>
        <w:rPr>
          <w:rFonts w:eastAsiaTheme="minorEastAsia"/>
        </w:rPr>
      </w:pPr>
      <w:r w:rsidRPr="007C5F46">
        <w:t>10. В каком нормативном акте Российской Федерации содержится запрет эвтаназии?</w:t>
      </w:r>
    </w:p>
    <w:p w:rsidR="007C5F46" w:rsidRPr="007C5F46" w:rsidRDefault="007C5F46" w:rsidP="00BE0F3C">
      <w:pPr>
        <w:ind w:firstLine="708"/>
        <w:jc w:val="both"/>
      </w:pPr>
      <w:r w:rsidRPr="007C5F46">
        <w:t>А) Конституция Российской Федерации;</w:t>
      </w:r>
    </w:p>
    <w:p w:rsidR="007C5F46" w:rsidRPr="007C5F46" w:rsidRDefault="007C5F46" w:rsidP="00BE0F3C">
      <w:pPr>
        <w:ind w:firstLine="708"/>
        <w:jc w:val="both"/>
      </w:pPr>
      <w:r w:rsidRPr="007C5F46">
        <w:t xml:space="preserve">Б) </w:t>
      </w:r>
      <w:r w:rsidRPr="007C5F46">
        <w:rPr>
          <w:rFonts w:eastAsia="Calibri"/>
        </w:rPr>
        <w:t>ФЗ "Об основах охраны здоровья граждан в Российской Федерации”</w:t>
      </w:r>
    </w:p>
    <w:p w:rsidR="007C5F46" w:rsidRPr="007C5F46" w:rsidRDefault="007C5F46" w:rsidP="00BE0F3C">
      <w:pPr>
        <w:ind w:firstLine="708"/>
        <w:jc w:val="both"/>
      </w:pPr>
      <w:r w:rsidRPr="007C5F46">
        <w:t>В) Уголовный кодексе Российской Федерации</w:t>
      </w:r>
    </w:p>
    <w:p w:rsidR="007C5F46" w:rsidRPr="007C5F46" w:rsidRDefault="007C5F46" w:rsidP="007C5F46">
      <w:pPr>
        <w:rPr>
          <w:rFonts w:eastAsia="Calibri"/>
        </w:rPr>
      </w:pPr>
    </w:p>
    <w:p w:rsidR="007C5F46" w:rsidRPr="007C5F46" w:rsidRDefault="007C5F46" w:rsidP="007C5F46">
      <w:pPr>
        <w:rPr>
          <w:rFonts w:eastAsia="Calibri"/>
        </w:rPr>
      </w:pPr>
      <w:r w:rsidRPr="007C5F46">
        <w:rPr>
          <w:rFonts w:eastAsia="Calibri"/>
        </w:rPr>
        <w:t>Ключ ответ: 1 – В; 2 – А; 3 – А; 4 – АБ; 5 – Б; 6 – В; 7 – А; 8 – Б; 9 – В; 10 – Б</w:t>
      </w:r>
    </w:p>
    <w:p w:rsidR="007C5F46" w:rsidRPr="007C5F46" w:rsidRDefault="007C5F46" w:rsidP="007C5F46">
      <w:pPr>
        <w:rPr>
          <w:rFonts w:eastAsia="Calibri"/>
        </w:rPr>
      </w:pPr>
    </w:p>
    <w:p w:rsidR="007C5F46" w:rsidRPr="007C5F46" w:rsidRDefault="007C5F46" w:rsidP="007C5F46">
      <w:pPr>
        <w:keepNext/>
        <w:jc w:val="center"/>
        <w:outlineLvl w:val="0"/>
        <w:rPr>
          <w:b/>
          <w:bCs/>
        </w:rPr>
      </w:pPr>
      <w:r w:rsidRPr="007C5F46">
        <w:rPr>
          <w:b/>
          <w:bCs/>
        </w:rPr>
        <w:t>Тема 12 Ответственность за правонарушения в медицине</w:t>
      </w:r>
    </w:p>
    <w:p w:rsidR="007C5F46" w:rsidRPr="007C5F46" w:rsidRDefault="007C5F46" w:rsidP="007C5F46">
      <w:pPr>
        <w:jc w:val="center"/>
        <w:rPr>
          <w:b/>
        </w:rPr>
      </w:pPr>
      <w:r w:rsidRPr="007C5F46">
        <w:t xml:space="preserve">УК-11, ОПК-1, ОПК-3, </w:t>
      </w:r>
      <w:r w:rsidRPr="007C5F46">
        <w:rPr>
          <w:bCs/>
        </w:rPr>
        <w:t>ИД-2.1, ИД-2.2, ИД-3.1, ИД-4.1</w:t>
      </w:r>
    </w:p>
    <w:p w:rsidR="007C5F46" w:rsidRPr="007C5F46" w:rsidRDefault="007C5F46" w:rsidP="007C5F46">
      <w:pPr>
        <w:keepNext/>
        <w:jc w:val="center"/>
        <w:outlineLvl w:val="0"/>
        <w:rPr>
          <w:b/>
          <w:bCs/>
        </w:rPr>
      </w:pPr>
    </w:p>
    <w:p w:rsidR="007C5F46" w:rsidRPr="007C5F46" w:rsidRDefault="007C5F46" w:rsidP="007865FB">
      <w:pPr>
        <w:pStyle w:val="a8"/>
        <w:numPr>
          <w:ilvl w:val="1"/>
          <w:numId w:val="284"/>
        </w:numPr>
        <w:autoSpaceDE w:val="0"/>
        <w:autoSpaceDN w:val="0"/>
        <w:adjustRightInd w:val="0"/>
        <w:spacing w:after="0" w:line="240" w:lineRule="auto"/>
        <w:ind w:left="444" w:hanging="444"/>
        <w:rPr>
          <w:rFonts w:ascii="Times New Roman" w:eastAsia="Times New Roman" w:hAnsi="Times New Roman" w:cs="Times New Roman"/>
          <w:sz w:val="24"/>
          <w:szCs w:val="24"/>
          <w:lang w:eastAsia="ru-RU"/>
        </w:rPr>
      </w:pPr>
      <w:r w:rsidRPr="007C5F46">
        <w:rPr>
          <w:rFonts w:ascii="Times New Roman" w:eastAsia="Times New Roman" w:hAnsi="Times New Roman" w:cs="Times New Roman"/>
          <w:sz w:val="24"/>
          <w:szCs w:val="24"/>
          <w:lang w:eastAsia="ru-RU"/>
        </w:rPr>
        <w:t>Собеседование</w:t>
      </w:r>
    </w:p>
    <w:p w:rsidR="007C5F46" w:rsidRPr="007C5F46" w:rsidRDefault="007C5F46" w:rsidP="007C5F46">
      <w:pPr>
        <w:autoSpaceDE w:val="0"/>
        <w:autoSpaceDN w:val="0"/>
        <w:adjustRightInd w:val="0"/>
        <w:ind w:left="444"/>
      </w:pPr>
      <w:r w:rsidRPr="007C5F46">
        <w:t>Вопросы, выносимые на собеседование:</w:t>
      </w:r>
    </w:p>
    <w:p w:rsidR="007C5F46" w:rsidRPr="007C5F46" w:rsidRDefault="007C5F46" w:rsidP="007865FB">
      <w:pPr>
        <w:pStyle w:val="a8"/>
        <w:numPr>
          <w:ilvl w:val="0"/>
          <w:numId w:val="399"/>
        </w:numPr>
        <w:shd w:val="clear" w:color="auto" w:fill="FFFFFF"/>
        <w:spacing w:after="0" w:line="240" w:lineRule="auto"/>
        <w:ind w:right="795"/>
        <w:rPr>
          <w:rFonts w:ascii="Times New Roman" w:eastAsia="Times New Roman" w:hAnsi="Times New Roman" w:cs="Times New Roman"/>
          <w:color w:val="000000"/>
          <w:sz w:val="24"/>
          <w:szCs w:val="24"/>
          <w:lang w:eastAsia="ru-RU"/>
        </w:rPr>
      </w:pPr>
      <w:r w:rsidRPr="007C5F46">
        <w:rPr>
          <w:rFonts w:ascii="Times New Roman" w:eastAsia="Times New Roman" w:hAnsi="Times New Roman" w:cs="Times New Roman"/>
          <w:color w:val="000000"/>
          <w:sz w:val="24"/>
          <w:szCs w:val="24"/>
          <w:lang w:eastAsia="ru-RU"/>
        </w:rPr>
        <w:t>В каких случаях назначается компенсация морального ущерба? </w:t>
      </w:r>
    </w:p>
    <w:p w:rsidR="007C5F46" w:rsidRPr="007C5F46" w:rsidRDefault="007C5F46" w:rsidP="007865FB">
      <w:pPr>
        <w:pStyle w:val="a8"/>
        <w:numPr>
          <w:ilvl w:val="0"/>
          <w:numId w:val="399"/>
        </w:numPr>
        <w:shd w:val="clear" w:color="auto" w:fill="FFFFFF"/>
        <w:spacing w:after="0" w:line="240" w:lineRule="auto"/>
        <w:ind w:right="795"/>
        <w:rPr>
          <w:rFonts w:ascii="Times New Roman" w:eastAsia="Times New Roman" w:hAnsi="Times New Roman" w:cs="Times New Roman"/>
          <w:color w:val="000000"/>
          <w:sz w:val="24"/>
          <w:szCs w:val="24"/>
          <w:lang w:eastAsia="ru-RU"/>
        </w:rPr>
      </w:pPr>
      <w:r w:rsidRPr="007C5F46">
        <w:rPr>
          <w:rFonts w:ascii="Times New Roman" w:eastAsia="Times New Roman" w:hAnsi="Times New Roman" w:cs="Times New Roman"/>
          <w:color w:val="000000"/>
          <w:sz w:val="24"/>
          <w:szCs w:val="24"/>
          <w:lang w:eastAsia="ru-RU"/>
        </w:rPr>
        <w:t>Как устанавливается Объем и качество оказания медицинской помощи?</w:t>
      </w:r>
    </w:p>
    <w:p w:rsidR="007C5F46" w:rsidRPr="007C5F46" w:rsidRDefault="007C5F46" w:rsidP="007865FB">
      <w:pPr>
        <w:pStyle w:val="a8"/>
        <w:numPr>
          <w:ilvl w:val="0"/>
          <w:numId w:val="399"/>
        </w:numPr>
        <w:shd w:val="clear" w:color="auto" w:fill="FFFFFF"/>
        <w:spacing w:after="0" w:line="240" w:lineRule="auto"/>
        <w:ind w:right="135"/>
        <w:rPr>
          <w:rFonts w:ascii="Times New Roman" w:eastAsia="Times New Roman" w:hAnsi="Times New Roman" w:cs="Times New Roman"/>
          <w:color w:val="000000"/>
          <w:sz w:val="24"/>
          <w:szCs w:val="24"/>
          <w:lang w:eastAsia="ru-RU"/>
        </w:rPr>
      </w:pPr>
      <w:r w:rsidRPr="007C5F46">
        <w:rPr>
          <w:rFonts w:ascii="Times New Roman" w:eastAsia="Times New Roman" w:hAnsi="Times New Roman" w:cs="Times New Roman"/>
          <w:color w:val="000000"/>
          <w:sz w:val="24"/>
          <w:szCs w:val="24"/>
          <w:lang w:eastAsia="ru-RU"/>
        </w:rPr>
        <w:t>Какие обязательные признаки уголовного преступления мед работника?</w:t>
      </w:r>
    </w:p>
    <w:p w:rsidR="007C5F46" w:rsidRPr="007C5F46" w:rsidRDefault="007C5F46" w:rsidP="007865FB">
      <w:pPr>
        <w:pStyle w:val="a8"/>
        <w:numPr>
          <w:ilvl w:val="0"/>
          <w:numId w:val="399"/>
        </w:numPr>
        <w:shd w:val="clear" w:color="auto" w:fill="FFFFFF"/>
        <w:spacing w:after="0" w:line="240" w:lineRule="auto"/>
        <w:ind w:right="135"/>
        <w:rPr>
          <w:rFonts w:ascii="Times New Roman" w:eastAsia="Times New Roman" w:hAnsi="Times New Roman" w:cs="Times New Roman"/>
          <w:color w:val="000000"/>
          <w:sz w:val="24"/>
          <w:szCs w:val="24"/>
          <w:lang w:eastAsia="ru-RU"/>
        </w:rPr>
      </w:pPr>
      <w:r w:rsidRPr="007C5F46">
        <w:rPr>
          <w:rFonts w:ascii="Times New Roman" w:eastAsia="Times New Roman" w:hAnsi="Times New Roman" w:cs="Times New Roman"/>
          <w:color w:val="000000"/>
          <w:sz w:val="24"/>
          <w:szCs w:val="24"/>
          <w:lang w:eastAsia="ru-RU"/>
        </w:rPr>
        <w:t>Обозначьте Цель наказания за уголовное преступление</w:t>
      </w:r>
    </w:p>
    <w:p w:rsidR="007C5F46" w:rsidRPr="007C5F46" w:rsidRDefault="007C5F46" w:rsidP="007865FB">
      <w:pPr>
        <w:pStyle w:val="a8"/>
        <w:numPr>
          <w:ilvl w:val="0"/>
          <w:numId w:val="399"/>
        </w:numPr>
        <w:shd w:val="clear" w:color="auto" w:fill="FFFFFF"/>
        <w:spacing w:after="0" w:line="240" w:lineRule="auto"/>
        <w:ind w:right="135"/>
        <w:rPr>
          <w:rFonts w:ascii="Times New Roman" w:eastAsia="Times New Roman" w:hAnsi="Times New Roman" w:cs="Times New Roman"/>
          <w:color w:val="000000"/>
          <w:sz w:val="24"/>
          <w:szCs w:val="24"/>
          <w:lang w:eastAsia="ru-RU"/>
        </w:rPr>
      </w:pPr>
      <w:r w:rsidRPr="007C5F46">
        <w:rPr>
          <w:rFonts w:ascii="Times New Roman" w:eastAsia="Times New Roman" w:hAnsi="Times New Roman" w:cs="Times New Roman"/>
          <w:color w:val="000000"/>
          <w:sz w:val="24"/>
          <w:szCs w:val="24"/>
          <w:lang w:eastAsia="ru-RU"/>
        </w:rPr>
        <w:t>Какие статьи КоАП определяют Административные правонарушения?</w:t>
      </w:r>
    </w:p>
    <w:p w:rsidR="007C5F46" w:rsidRPr="007C5F46" w:rsidRDefault="007C5F46" w:rsidP="007865FB">
      <w:pPr>
        <w:pStyle w:val="a8"/>
        <w:numPr>
          <w:ilvl w:val="0"/>
          <w:numId w:val="399"/>
        </w:numPr>
        <w:shd w:val="clear" w:color="auto" w:fill="FFFFFF"/>
        <w:spacing w:after="0" w:line="240" w:lineRule="auto"/>
        <w:ind w:right="135"/>
        <w:rPr>
          <w:rFonts w:ascii="Times New Roman" w:eastAsia="Times New Roman" w:hAnsi="Times New Roman" w:cs="Times New Roman"/>
          <w:color w:val="000000"/>
          <w:sz w:val="24"/>
          <w:szCs w:val="24"/>
          <w:lang w:eastAsia="ru-RU"/>
        </w:rPr>
      </w:pPr>
      <w:r w:rsidRPr="007C5F46">
        <w:rPr>
          <w:rFonts w:ascii="Times New Roman" w:hAnsi="Times New Roman" w:cs="Times New Roman"/>
          <w:color w:val="000000"/>
          <w:sz w:val="24"/>
          <w:szCs w:val="24"/>
          <w:shd w:val="clear" w:color="auto" w:fill="FFFFFF"/>
        </w:rPr>
        <w:t>Чем обусловлено качество и его гарантия при оказании мед услуги?</w:t>
      </w:r>
    </w:p>
    <w:p w:rsidR="007C5F46" w:rsidRPr="007C5F46" w:rsidRDefault="007C5F46" w:rsidP="007865FB">
      <w:pPr>
        <w:pStyle w:val="a8"/>
        <w:numPr>
          <w:ilvl w:val="0"/>
          <w:numId w:val="399"/>
        </w:numPr>
        <w:shd w:val="clear" w:color="auto" w:fill="FFFFFF"/>
        <w:spacing w:after="0" w:line="240" w:lineRule="auto"/>
        <w:ind w:right="135"/>
        <w:rPr>
          <w:rFonts w:ascii="Times New Roman" w:eastAsia="Times New Roman" w:hAnsi="Times New Roman" w:cs="Times New Roman"/>
          <w:color w:val="000000"/>
          <w:sz w:val="24"/>
          <w:szCs w:val="24"/>
          <w:lang w:eastAsia="ru-RU"/>
        </w:rPr>
      </w:pPr>
      <w:r w:rsidRPr="007C5F46">
        <w:rPr>
          <w:rFonts w:ascii="Times New Roman" w:hAnsi="Times New Roman" w:cs="Times New Roman"/>
          <w:color w:val="000000"/>
          <w:sz w:val="24"/>
          <w:szCs w:val="24"/>
          <w:shd w:val="clear" w:color="auto" w:fill="FFFFFF"/>
        </w:rPr>
        <w:t>О чем обязан сообщить исполнитель при сдаче заказчику(пациенту) работы?</w:t>
      </w:r>
    </w:p>
    <w:p w:rsidR="007C5F46" w:rsidRPr="007C5F46" w:rsidRDefault="007C5F46" w:rsidP="007865FB">
      <w:pPr>
        <w:pStyle w:val="a8"/>
        <w:numPr>
          <w:ilvl w:val="0"/>
          <w:numId w:val="399"/>
        </w:numPr>
        <w:shd w:val="clear" w:color="auto" w:fill="FFFFFF"/>
        <w:spacing w:after="0" w:line="240" w:lineRule="auto"/>
        <w:ind w:right="135"/>
        <w:rPr>
          <w:rFonts w:ascii="Times New Roman" w:eastAsia="Times New Roman" w:hAnsi="Times New Roman" w:cs="Times New Roman"/>
          <w:color w:val="000000"/>
          <w:sz w:val="24"/>
          <w:szCs w:val="24"/>
          <w:lang w:eastAsia="ru-RU"/>
        </w:rPr>
      </w:pPr>
      <w:r w:rsidRPr="007C5F46">
        <w:rPr>
          <w:rFonts w:ascii="Times New Roman" w:hAnsi="Times New Roman" w:cs="Times New Roman"/>
          <w:color w:val="000000"/>
          <w:sz w:val="24"/>
          <w:szCs w:val="24"/>
          <w:shd w:val="clear" w:color="auto" w:fill="FFFFFF"/>
        </w:rPr>
        <w:t>Какие условия необходимы для привлечения к ответственности за причинение морального вреда?</w:t>
      </w:r>
    </w:p>
    <w:p w:rsidR="007C5F46" w:rsidRPr="007C5F46" w:rsidRDefault="007C5F46" w:rsidP="007865FB">
      <w:pPr>
        <w:pStyle w:val="a8"/>
        <w:numPr>
          <w:ilvl w:val="0"/>
          <w:numId w:val="399"/>
        </w:numPr>
        <w:shd w:val="clear" w:color="auto" w:fill="FFFFFF"/>
        <w:spacing w:after="0" w:line="240" w:lineRule="auto"/>
        <w:ind w:right="135"/>
        <w:rPr>
          <w:rFonts w:ascii="Times New Roman" w:eastAsia="Times New Roman" w:hAnsi="Times New Roman" w:cs="Times New Roman"/>
          <w:color w:val="000000"/>
          <w:sz w:val="24"/>
          <w:szCs w:val="24"/>
          <w:lang w:eastAsia="ru-RU"/>
        </w:rPr>
      </w:pPr>
      <w:r w:rsidRPr="007C5F46">
        <w:rPr>
          <w:rFonts w:ascii="Times New Roman" w:hAnsi="Times New Roman" w:cs="Times New Roman"/>
          <w:color w:val="000000"/>
          <w:sz w:val="24"/>
          <w:szCs w:val="24"/>
          <w:shd w:val="clear" w:color="auto" w:fill="FFFFFF"/>
        </w:rPr>
        <w:t>Каковы Критерии качества медицинской помощи?</w:t>
      </w:r>
    </w:p>
    <w:p w:rsidR="007C5F46" w:rsidRPr="007C5F46" w:rsidRDefault="007C5F46" w:rsidP="007865FB">
      <w:pPr>
        <w:pStyle w:val="a8"/>
        <w:numPr>
          <w:ilvl w:val="0"/>
          <w:numId w:val="399"/>
        </w:numPr>
        <w:shd w:val="clear" w:color="auto" w:fill="FFFFFF"/>
        <w:spacing w:after="0" w:line="240" w:lineRule="auto"/>
        <w:ind w:right="135"/>
        <w:rPr>
          <w:rFonts w:ascii="Times New Roman" w:eastAsia="Times New Roman" w:hAnsi="Times New Roman" w:cs="Times New Roman"/>
          <w:color w:val="000000"/>
          <w:sz w:val="24"/>
          <w:szCs w:val="24"/>
          <w:lang w:eastAsia="ru-RU"/>
        </w:rPr>
      </w:pPr>
      <w:r w:rsidRPr="007C5F46">
        <w:rPr>
          <w:rFonts w:ascii="Times New Roman" w:hAnsi="Times New Roman" w:cs="Times New Roman"/>
          <w:color w:val="000000"/>
          <w:sz w:val="24"/>
          <w:szCs w:val="24"/>
          <w:shd w:val="clear" w:color="auto" w:fill="FFFFFF"/>
        </w:rPr>
        <w:t>Охарактеризуйте субъект преступления в области медицины.</w:t>
      </w:r>
    </w:p>
    <w:p w:rsidR="007C5F46" w:rsidRPr="007C5F46" w:rsidRDefault="007C5F46" w:rsidP="007C5F46">
      <w:pPr>
        <w:autoSpaceDE w:val="0"/>
        <w:autoSpaceDN w:val="0"/>
        <w:adjustRightInd w:val="0"/>
      </w:pPr>
    </w:p>
    <w:p w:rsidR="007C5F46" w:rsidRPr="007C5F46" w:rsidRDefault="007C5F46" w:rsidP="007865FB">
      <w:pPr>
        <w:pStyle w:val="a8"/>
        <w:numPr>
          <w:ilvl w:val="1"/>
          <w:numId w:val="284"/>
        </w:numPr>
        <w:autoSpaceDE w:val="0"/>
        <w:autoSpaceDN w:val="0"/>
        <w:adjustRightInd w:val="0"/>
        <w:spacing w:after="0" w:line="240" w:lineRule="auto"/>
        <w:ind w:left="444" w:hanging="444"/>
        <w:rPr>
          <w:rFonts w:ascii="Times New Roman" w:eastAsia="Times New Roman" w:hAnsi="Times New Roman" w:cs="Times New Roman"/>
          <w:sz w:val="24"/>
          <w:szCs w:val="24"/>
          <w:lang w:eastAsia="ru-RU"/>
        </w:rPr>
      </w:pPr>
      <w:r w:rsidRPr="007C5F46">
        <w:rPr>
          <w:rFonts w:ascii="Times New Roman" w:eastAsia="Times New Roman" w:hAnsi="Times New Roman" w:cs="Times New Roman"/>
          <w:sz w:val="24"/>
          <w:szCs w:val="24"/>
          <w:lang w:eastAsia="ru-RU"/>
        </w:rPr>
        <w:t>Решение и обсуждение ситуационных задач</w:t>
      </w:r>
    </w:p>
    <w:p w:rsidR="007C5F46" w:rsidRPr="007C5F46" w:rsidRDefault="007C5F46" w:rsidP="007C5F46">
      <w:pPr>
        <w:ind w:firstLine="444"/>
        <w:rPr>
          <w:bCs/>
          <w:iCs/>
        </w:rPr>
      </w:pPr>
      <w:r w:rsidRPr="007C5F46">
        <w:rPr>
          <w:bCs/>
          <w:iCs/>
        </w:rPr>
        <w:t xml:space="preserve">Задача: на прием к врачу-терапевту пришла женщина с жалобой на сильную головную боль.  Врач, не проводя обследования, назначил новые не протестированные таблетки, которые должны были помочь этой пациентке. Когда она ушла, он рассказал при телефонном разговоре знакомому, что его пациентка больна ВИЧ-инфекцией. </w:t>
      </w:r>
    </w:p>
    <w:p w:rsidR="007C5F46" w:rsidRPr="007C5F46" w:rsidRDefault="007C5F46" w:rsidP="007C5F46">
      <w:pPr>
        <w:rPr>
          <w:bCs/>
          <w:iCs/>
        </w:rPr>
      </w:pPr>
      <w:r w:rsidRPr="007C5F46">
        <w:rPr>
          <w:bCs/>
          <w:iCs/>
        </w:rPr>
        <w:t xml:space="preserve">Вопросы: </w:t>
      </w:r>
    </w:p>
    <w:p w:rsidR="007C5F46" w:rsidRPr="007C5F46" w:rsidRDefault="007C5F46" w:rsidP="007865FB">
      <w:pPr>
        <w:pStyle w:val="a8"/>
        <w:numPr>
          <w:ilvl w:val="0"/>
          <w:numId w:val="400"/>
        </w:numPr>
        <w:spacing w:after="0" w:line="240" w:lineRule="auto"/>
        <w:rPr>
          <w:rFonts w:ascii="Times New Roman" w:hAnsi="Times New Roman" w:cs="Times New Roman"/>
          <w:bCs/>
          <w:iCs/>
          <w:sz w:val="24"/>
          <w:szCs w:val="24"/>
        </w:rPr>
      </w:pPr>
      <w:r w:rsidRPr="007C5F46">
        <w:rPr>
          <w:rFonts w:ascii="Times New Roman" w:hAnsi="Times New Roman" w:cs="Times New Roman"/>
          <w:bCs/>
          <w:iCs/>
          <w:sz w:val="24"/>
          <w:szCs w:val="24"/>
        </w:rPr>
        <w:t xml:space="preserve">Может ли врач понести наказание за то, что рассказал о диагнозе пациентки? </w:t>
      </w:r>
    </w:p>
    <w:p w:rsidR="007C5F46" w:rsidRPr="007C5F46" w:rsidRDefault="007C5F46" w:rsidP="007865FB">
      <w:pPr>
        <w:pStyle w:val="a8"/>
        <w:numPr>
          <w:ilvl w:val="0"/>
          <w:numId w:val="400"/>
        </w:numPr>
        <w:spacing w:after="0" w:line="240" w:lineRule="auto"/>
        <w:rPr>
          <w:rFonts w:ascii="Times New Roman" w:hAnsi="Times New Roman" w:cs="Times New Roman"/>
          <w:bCs/>
          <w:iCs/>
          <w:sz w:val="24"/>
          <w:szCs w:val="24"/>
        </w:rPr>
      </w:pPr>
      <w:r w:rsidRPr="007C5F46">
        <w:rPr>
          <w:rFonts w:ascii="Times New Roman" w:hAnsi="Times New Roman" w:cs="Times New Roman"/>
          <w:bCs/>
          <w:iCs/>
          <w:sz w:val="24"/>
          <w:szCs w:val="24"/>
        </w:rPr>
        <w:t xml:space="preserve">Что является врачебной тайной? </w:t>
      </w:r>
    </w:p>
    <w:p w:rsidR="007C5F46" w:rsidRPr="007C5F46" w:rsidRDefault="007C5F46" w:rsidP="007865FB">
      <w:pPr>
        <w:pStyle w:val="a8"/>
        <w:numPr>
          <w:ilvl w:val="0"/>
          <w:numId w:val="400"/>
        </w:numPr>
        <w:spacing w:after="0" w:line="240" w:lineRule="auto"/>
        <w:rPr>
          <w:rFonts w:ascii="Times New Roman" w:hAnsi="Times New Roman" w:cs="Times New Roman"/>
          <w:bCs/>
          <w:iCs/>
          <w:sz w:val="24"/>
          <w:szCs w:val="24"/>
        </w:rPr>
      </w:pPr>
      <w:r w:rsidRPr="007C5F46">
        <w:rPr>
          <w:rFonts w:ascii="Times New Roman" w:hAnsi="Times New Roman" w:cs="Times New Roman"/>
          <w:bCs/>
          <w:iCs/>
          <w:sz w:val="24"/>
          <w:szCs w:val="24"/>
        </w:rPr>
        <w:t xml:space="preserve">В праве ли был врач рекомендовать неизвестные препараты? </w:t>
      </w:r>
    </w:p>
    <w:p w:rsidR="007C5F46" w:rsidRPr="007C5F46" w:rsidRDefault="007C5F46" w:rsidP="007865FB">
      <w:pPr>
        <w:pStyle w:val="a8"/>
        <w:numPr>
          <w:ilvl w:val="0"/>
          <w:numId w:val="400"/>
        </w:numPr>
        <w:spacing w:after="0" w:line="240" w:lineRule="auto"/>
        <w:rPr>
          <w:rFonts w:ascii="Times New Roman" w:hAnsi="Times New Roman" w:cs="Times New Roman"/>
          <w:bCs/>
          <w:iCs/>
          <w:sz w:val="24"/>
          <w:szCs w:val="24"/>
        </w:rPr>
      </w:pPr>
      <w:r w:rsidRPr="007C5F46">
        <w:rPr>
          <w:rFonts w:ascii="Times New Roman" w:hAnsi="Times New Roman" w:cs="Times New Roman"/>
          <w:bCs/>
          <w:iCs/>
          <w:sz w:val="24"/>
          <w:szCs w:val="24"/>
        </w:rPr>
        <w:t xml:space="preserve">Какая ответственность может грозить врачу за назначение нелегальных медикаментов?  </w:t>
      </w:r>
    </w:p>
    <w:p w:rsidR="007C5F46" w:rsidRPr="007C5F46" w:rsidRDefault="007C5F46" w:rsidP="007865FB">
      <w:pPr>
        <w:pStyle w:val="a8"/>
        <w:numPr>
          <w:ilvl w:val="0"/>
          <w:numId w:val="400"/>
        </w:numPr>
        <w:spacing w:after="0" w:line="240" w:lineRule="auto"/>
        <w:rPr>
          <w:rFonts w:ascii="Times New Roman" w:hAnsi="Times New Roman" w:cs="Times New Roman"/>
          <w:bCs/>
          <w:iCs/>
          <w:sz w:val="24"/>
          <w:szCs w:val="24"/>
        </w:rPr>
      </w:pPr>
      <w:r w:rsidRPr="007C5F46">
        <w:rPr>
          <w:rFonts w:ascii="Times New Roman" w:hAnsi="Times New Roman" w:cs="Times New Roman"/>
          <w:bCs/>
          <w:iCs/>
          <w:sz w:val="24"/>
          <w:szCs w:val="24"/>
        </w:rPr>
        <w:t xml:space="preserve">Что такое халатность?  </w:t>
      </w:r>
    </w:p>
    <w:p w:rsidR="007C5F46" w:rsidRPr="007C5F46" w:rsidRDefault="007C5F46" w:rsidP="007C5F46">
      <w:pPr>
        <w:rPr>
          <w:bCs/>
          <w:iCs/>
        </w:rPr>
      </w:pPr>
      <w:r w:rsidRPr="007C5F46">
        <w:rPr>
          <w:bCs/>
          <w:iCs/>
        </w:rPr>
        <w:t xml:space="preserve">Ответы: </w:t>
      </w:r>
    </w:p>
    <w:p w:rsidR="007C5F46" w:rsidRPr="007C5F46" w:rsidRDefault="007C5F46" w:rsidP="007865FB">
      <w:pPr>
        <w:pStyle w:val="a8"/>
        <w:numPr>
          <w:ilvl w:val="0"/>
          <w:numId w:val="401"/>
        </w:numPr>
        <w:spacing w:after="0" w:line="240" w:lineRule="auto"/>
        <w:rPr>
          <w:rFonts w:ascii="Times New Roman" w:hAnsi="Times New Roman" w:cs="Times New Roman"/>
          <w:bCs/>
          <w:iCs/>
          <w:sz w:val="24"/>
          <w:szCs w:val="24"/>
        </w:rPr>
      </w:pPr>
      <w:r w:rsidRPr="007C5F46">
        <w:rPr>
          <w:rFonts w:ascii="Times New Roman" w:hAnsi="Times New Roman" w:cs="Times New Roman"/>
          <w:bCs/>
          <w:iCs/>
          <w:sz w:val="24"/>
          <w:szCs w:val="24"/>
        </w:rPr>
        <w:t xml:space="preserve">Да, может. Существуют различные виды юридической ответственности. Дисциплинарная - врачу может грозить выговор по месту работу или его увольнение, если проступок серьезный. Гражданско-правовая - по решению суда врач может материально возместить моральный ущерб, причиненный пациенту. Административная – по статье 13.14 КоАП – выплата штрафа в размере до 5 тысяч рублей (для должностного лица) или до тысячи рублей (для гражданина). Уголовная – статья 137 часть 2 УК РФ – штраф в размере от 100000 до 300000 рублей;  запрет занимать конкретную должность от 2 до 5 лет; принудительные работы до 4 лет; арест (до 6 месяцев); лишение свободы до 4 лет с лишением права занимать определенную должность на срок до 5 лет.  </w:t>
      </w:r>
    </w:p>
    <w:p w:rsidR="007C5F46" w:rsidRPr="007C5F46" w:rsidRDefault="007C5F46" w:rsidP="007865FB">
      <w:pPr>
        <w:pStyle w:val="a8"/>
        <w:numPr>
          <w:ilvl w:val="0"/>
          <w:numId w:val="401"/>
        </w:numPr>
        <w:spacing w:after="0" w:line="240" w:lineRule="auto"/>
        <w:rPr>
          <w:rFonts w:ascii="Times New Roman" w:hAnsi="Times New Roman" w:cs="Times New Roman"/>
          <w:bCs/>
          <w:iCs/>
          <w:sz w:val="24"/>
          <w:szCs w:val="24"/>
        </w:rPr>
      </w:pPr>
      <w:r w:rsidRPr="007C5F46">
        <w:rPr>
          <w:rFonts w:ascii="Times New Roman" w:hAnsi="Times New Roman" w:cs="Times New Roman"/>
          <w:bCs/>
          <w:iCs/>
          <w:sz w:val="24"/>
          <w:szCs w:val="24"/>
        </w:rPr>
        <w:t xml:space="preserve">Врачебной тайной являются сведения о факте обращения гражданина за оказанием медицинской помощи, состоянии его здоровья и диагнозе, иные сведения, полученные при его медицинском обследовании и лечении. </w:t>
      </w:r>
    </w:p>
    <w:p w:rsidR="007C5F46" w:rsidRPr="007C5F46" w:rsidRDefault="007C5F46" w:rsidP="007865FB">
      <w:pPr>
        <w:pStyle w:val="a8"/>
        <w:numPr>
          <w:ilvl w:val="0"/>
          <w:numId w:val="401"/>
        </w:numPr>
        <w:spacing w:after="0" w:line="240" w:lineRule="auto"/>
        <w:rPr>
          <w:rFonts w:ascii="Times New Roman" w:hAnsi="Times New Roman" w:cs="Times New Roman"/>
          <w:bCs/>
          <w:iCs/>
          <w:sz w:val="24"/>
          <w:szCs w:val="24"/>
        </w:rPr>
      </w:pPr>
      <w:r w:rsidRPr="007C5F46">
        <w:rPr>
          <w:rFonts w:ascii="Times New Roman" w:hAnsi="Times New Roman" w:cs="Times New Roman"/>
          <w:bCs/>
          <w:iCs/>
          <w:sz w:val="24"/>
          <w:szCs w:val="24"/>
        </w:rPr>
        <w:t>Нет.</w:t>
      </w:r>
    </w:p>
    <w:p w:rsidR="007C5F46" w:rsidRPr="007C5F46" w:rsidRDefault="007C5F46" w:rsidP="007865FB">
      <w:pPr>
        <w:pStyle w:val="a8"/>
        <w:numPr>
          <w:ilvl w:val="0"/>
          <w:numId w:val="401"/>
        </w:numPr>
        <w:spacing w:after="0" w:line="240" w:lineRule="auto"/>
        <w:rPr>
          <w:rFonts w:ascii="Times New Roman" w:hAnsi="Times New Roman" w:cs="Times New Roman"/>
          <w:bCs/>
          <w:iCs/>
          <w:sz w:val="24"/>
          <w:szCs w:val="24"/>
        </w:rPr>
      </w:pPr>
      <w:r w:rsidRPr="007C5F46">
        <w:rPr>
          <w:rFonts w:ascii="Times New Roman" w:hAnsi="Times New Roman" w:cs="Times New Roman"/>
          <w:bCs/>
          <w:iCs/>
          <w:sz w:val="24"/>
          <w:szCs w:val="24"/>
        </w:rPr>
        <w:t xml:space="preserve">По статье 238.1 УК РФ данное деяние может наказываться принудительными работами на срок от 3 до 5 лет с лишением права занимать определенную должность; заниматься определенной деятельностью на срок до 3 лет; лишение свободы на срок 3-5 лет со штрафом в размере от 500000 до 5 млн рублей. </w:t>
      </w:r>
    </w:p>
    <w:p w:rsidR="007C5F46" w:rsidRPr="007C5F46" w:rsidRDefault="007C5F46" w:rsidP="007865FB">
      <w:pPr>
        <w:pStyle w:val="a8"/>
        <w:numPr>
          <w:ilvl w:val="0"/>
          <w:numId w:val="401"/>
        </w:numPr>
        <w:spacing w:after="0" w:line="240" w:lineRule="auto"/>
        <w:rPr>
          <w:rFonts w:ascii="Times New Roman" w:hAnsi="Times New Roman" w:cs="Times New Roman"/>
          <w:bCs/>
          <w:iCs/>
          <w:sz w:val="24"/>
          <w:szCs w:val="24"/>
        </w:rPr>
      </w:pPr>
      <w:r w:rsidRPr="007C5F46">
        <w:rPr>
          <w:rFonts w:ascii="Times New Roman" w:hAnsi="Times New Roman" w:cs="Times New Roman"/>
          <w:bCs/>
          <w:iCs/>
          <w:sz w:val="24"/>
          <w:szCs w:val="24"/>
        </w:rPr>
        <w:t xml:space="preserve">По статье УК РФ №293 Халатность – неисполнение или ненадлежащее исполнение должностным лицом своих обязанностей вследствие недобросовестного или небрежного отношения к службе либо обязанностей по должности, если это </w:t>
      </w:r>
      <w:r w:rsidRPr="007C5F46">
        <w:rPr>
          <w:rFonts w:ascii="Times New Roman" w:hAnsi="Times New Roman" w:cs="Times New Roman"/>
          <w:bCs/>
          <w:iCs/>
          <w:sz w:val="24"/>
          <w:szCs w:val="24"/>
        </w:rPr>
        <w:lastRenderedPageBreak/>
        <w:t>повлекло причинение крупного ущерба или существенное нарушение прав и законных интересов граждан или организаций либо охраняемых законом интересов общества или государства.</w:t>
      </w:r>
    </w:p>
    <w:p w:rsidR="007C5F46" w:rsidRPr="007C5F46" w:rsidRDefault="007C5F46" w:rsidP="007C5F46">
      <w:pPr>
        <w:pStyle w:val="a8"/>
        <w:autoSpaceDE w:val="0"/>
        <w:autoSpaceDN w:val="0"/>
        <w:adjustRightInd w:val="0"/>
        <w:spacing w:after="0" w:line="240" w:lineRule="auto"/>
        <w:ind w:left="444"/>
        <w:rPr>
          <w:rFonts w:ascii="Times New Roman" w:eastAsia="Times New Roman" w:hAnsi="Times New Roman" w:cs="Times New Roman"/>
          <w:sz w:val="24"/>
          <w:szCs w:val="24"/>
          <w:lang w:eastAsia="ru-RU"/>
        </w:rPr>
      </w:pPr>
    </w:p>
    <w:p w:rsidR="007C5F46" w:rsidRPr="007C5F46" w:rsidRDefault="007C5F46" w:rsidP="007865FB">
      <w:pPr>
        <w:pStyle w:val="a8"/>
        <w:keepNext/>
        <w:numPr>
          <w:ilvl w:val="1"/>
          <w:numId w:val="284"/>
        </w:numPr>
        <w:spacing w:after="0" w:line="240" w:lineRule="auto"/>
        <w:ind w:left="444" w:hanging="444"/>
        <w:outlineLvl w:val="0"/>
        <w:rPr>
          <w:rFonts w:ascii="Times New Roman" w:eastAsia="Times New Roman" w:hAnsi="Times New Roman" w:cs="Times New Roman"/>
          <w:sz w:val="24"/>
          <w:szCs w:val="24"/>
          <w:lang w:eastAsia="ru-RU"/>
        </w:rPr>
      </w:pPr>
      <w:r w:rsidRPr="007C5F46">
        <w:rPr>
          <w:rFonts w:ascii="Times New Roman" w:eastAsia="Times New Roman" w:hAnsi="Times New Roman" w:cs="Times New Roman"/>
          <w:sz w:val="24"/>
          <w:szCs w:val="24"/>
          <w:lang w:eastAsia="ru-RU"/>
        </w:rPr>
        <w:t>Контрольный тестовый опрос</w:t>
      </w:r>
    </w:p>
    <w:p w:rsidR="007C5F46" w:rsidRPr="007C5F46" w:rsidRDefault="007C5F46" w:rsidP="007C5F46">
      <w:pPr>
        <w:pStyle w:val="a8"/>
        <w:keepNext/>
        <w:spacing w:after="0" w:line="240" w:lineRule="auto"/>
        <w:ind w:left="444"/>
        <w:outlineLvl w:val="0"/>
        <w:rPr>
          <w:rFonts w:ascii="Times New Roman" w:eastAsia="Times New Roman" w:hAnsi="Times New Roman" w:cs="Times New Roman"/>
          <w:sz w:val="24"/>
          <w:szCs w:val="24"/>
          <w:lang w:eastAsia="ru-RU"/>
        </w:rPr>
      </w:pPr>
      <w:r w:rsidRPr="007C5F46">
        <w:rPr>
          <w:rFonts w:ascii="Times New Roman" w:eastAsia="Times New Roman" w:hAnsi="Times New Roman" w:cs="Times New Roman"/>
          <w:sz w:val="24"/>
          <w:szCs w:val="24"/>
          <w:lang w:eastAsia="ru-RU"/>
        </w:rPr>
        <w:tab/>
        <w:t>Примеры тестов</w:t>
      </w:r>
    </w:p>
    <w:p w:rsidR="007C5F46" w:rsidRPr="007C5F46" w:rsidRDefault="007C5F46" w:rsidP="007C5F46">
      <w:pPr>
        <w:rPr>
          <w:color w:val="000000"/>
          <w:shd w:val="clear" w:color="auto" w:fill="FFFFFF"/>
        </w:rPr>
      </w:pPr>
      <w:r w:rsidRPr="007C5F46">
        <w:rPr>
          <w:color w:val="000000"/>
          <w:shd w:val="clear" w:color="auto" w:fill="FFFFFF"/>
        </w:rPr>
        <w:t xml:space="preserve">1. Какие виды юридической ответственности не включает в себя профессиональные правонарушения мед. работников? </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А) уголовную, </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Б) гражданско-правовую, </w:t>
      </w:r>
    </w:p>
    <w:p w:rsidR="007C5F46" w:rsidRPr="007C5F46" w:rsidRDefault="007C5F46" w:rsidP="007C5F46">
      <w:pPr>
        <w:ind w:firstLine="708"/>
        <w:rPr>
          <w:color w:val="000000"/>
          <w:shd w:val="clear" w:color="auto" w:fill="FFFFFF"/>
        </w:rPr>
      </w:pPr>
      <w:r w:rsidRPr="007C5F46">
        <w:rPr>
          <w:color w:val="000000"/>
          <w:shd w:val="clear" w:color="auto" w:fill="FFFFFF"/>
        </w:rPr>
        <w:t xml:space="preserve">В) материальную </w:t>
      </w:r>
    </w:p>
    <w:p w:rsidR="007C5F46" w:rsidRPr="007C5F46" w:rsidRDefault="007C5F46" w:rsidP="007C5F46">
      <w:pPr>
        <w:ind w:firstLine="708"/>
        <w:rPr>
          <w:color w:val="000000"/>
          <w:shd w:val="clear" w:color="auto" w:fill="FFFFFF"/>
        </w:rPr>
      </w:pPr>
      <w:r w:rsidRPr="007C5F46">
        <w:rPr>
          <w:color w:val="000000"/>
          <w:shd w:val="clear" w:color="auto" w:fill="FFFFFF"/>
        </w:rPr>
        <w:t>Г) дисциплинарную</w:t>
      </w:r>
    </w:p>
    <w:p w:rsidR="007C5F46" w:rsidRPr="007C5F46" w:rsidRDefault="007C5F46" w:rsidP="007C5F46">
      <w:pPr>
        <w:ind w:firstLine="708"/>
        <w:rPr>
          <w:color w:val="000000"/>
          <w:shd w:val="clear" w:color="auto" w:fill="FFFFFF"/>
        </w:rPr>
      </w:pPr>
      <w:r w:rsidRPr="007C5F46">
        <w:rPr>
          <w:color w:val="000000"/>
          <w:shd w:val="clear" w:color="auto" w:fill="FFFFFF"/>
        </w:rPr>
        <w:t>Д) административную</w:t>
      </w:r>
      <w:r w:rsidRPr="007C5F46">
        <w:rPr>
          <w:color w:val="000000"/>
        </w:rPr>
        <w:br/>
      </w:r>
      <w:r w:rsidRPr="007C5F46">
        <w:rPr>
          <w:color w:val="000000"/>
          <w:shd w:val="clear" w:color="auto" w:fill="FFFFFF"/>
        </w:rPr>
        <w:t>2. Нарушение законодательства в области обеспечения санитарно – эпидемиологического благополучия населения - также является административным правонарушением</w:t>
      </w:r>
    </w:p>
    <w:p w:rsidR="007C5F46" w:rsidRPr="007C5F46" w:rsidRDefault="007C5F46" w:rsidP="007C5F46">
      <w:pPr>
        <w:ind w:left="708"/>
        <w:rPr>
          <w:color w:val="000000"/>
          <w:shd w:val="clear" w:color="auto" w:fill="FFFFFF"/>
        </w:rPr>
      </w:pPr>
      <w:r w:rsidRPr="007C5F46">
        <w:rPr>
          <w:color w:val="000000"/>
          <w:shd w:val="clear" w:color="auto" w:fill="FFFFFF"/>
        </w:rPr>
        <w:t>А) Верно, 1</w:t>
      </w:r>
      <w:r w:rsidRPr="007C5F46">
        <w:rPr>
          <w:color w:val="000000"/>
        </w:rPr>
        <w:br/>
      </w:r>
      <w:r w:rsidRPr="007C5F46">
        <w:rPr>
          <w:color w:val="000000"/>
          <w:shd w:val="clear" w:color="auto" w:fill="FFFFFF"/>
        </w:rPr>
        <w:t>Б) Верно 2</w:t>
      </w:r>
      <w:r w:rsidRPr="007C5F46">
        <w:rPr>
          <w:color w:val="000000"/>
        </w:rPr>
        <w:br/>
      </w:r>
      <w:r w:rsidRPr="007C5F46">
        <w:rPr>
          <w:color w:val="000000"/>
          <w:shd w:val="clear" w:color="auto" w:fill="FFFFFF"/>
        </w:rPr>
        <w:t>В) Оба неверно</w:t>
      </w:r>
      <w:r w:rsidRPr="007C5F46">
        <w:rPr>
          <w:color w:val="000000"/>
        </w:rPr>
        <w:br/>
      </w:r>
      <w:r w:rsidRPr="007C5F46">
        <w:rPr>
          <w:color w:val="000000"/>
          <w:shd w:val="clear" w:color="auto" w:fill="FFFFFF"/>
        </w:rPr>
        <w:t>Г) Оба верны</w:t>
      </w:r>
    </w:p>
    <w:p w:rsidR="007C5F46" w:rsidRPr="007C5F46" w:rsidRDefault="007C5F46" w:rsidP="007C5F46">
      <w:pPr>
        <w:rPr>
          <w:color w:val="000000"/>
          <w:shd w:val="clear" w:color="auto" w:fill="FFFFFF"/>
        </w:rPr>
      </w:pPr>
      <w:r w:rsidRPr="007C5F46">
        <w:rPr>
          <w:color w:val="000000"/>
          <w:shd w:val="clear" w:color="auto" w:fill="FFFFFF"/>
        </w:rPr>
        <w:t>3. Какие дисциплинарные взыскания могут выполнять мед организации</w:t>
      </w:r>
    </w:p>
    <w:p w:rsidR="007C5F46" w:rsidRPr="007C5F46" w:rsidRDefault="007C5F46" w:rsidP="007C5F46">
      <w:pPr>
        <w:ind w:left="708"/>
        <w:rPr>
          <w:color w:val="000000"/>
          <w:shd w:val="clear" w:color="auto" w:fill="FFFFFF"/>
        </w:rPr>
      </w:pPr>
      <w:r w:rsidRPr="007C5F46">
        <w:rPr>
          <w:color w:val="000000"/>
          <w:shd w:val="clear" w:color="auto" w:fill="FFFFFF"/>
        </w:rPr>
        <w:t>А) Увольнение</w:t>
      </w:r>
      <w:r w:rsidRPr="007C5F46">
        <w:rPr>
          <w:color w:val="000000"/>
        </w:rPr>
        <w:br/>
      </w:r>
      <w:r w:rsidRPr="007C5F46">
        <w:rPr>
          <w:color w:val="000000"/>
          <w:shd w:val="clear" w:color="auto" w:fill="FFFFFF"/>
        </w:rPr>
        <w:t>Б) Выговор</w:t>
      </w:r>
      <w:r w:rsidRPr="007C5F46">
        <w:rPr>
          <w:color w:val="000000"/>
        </w:rPr>
        <w:br/>
      </w:r>
      <w:r w:rsidRPr="007C5F46">
        <w:rPr>
          <w:color w:val="000000"/>
          <w:shd w:val="clear" w:color="auto" w:fill="FFFFFF"/>
        </w:rPr>
        <w:t>В) Штраф</w:t>
      </w:r>
      <w:r w:rsidRPr="007C5F46">
        <w:rPr>
          <w:color w:val="000000"/>
        </w:rPr>
        <w:br/>
      </w:r>
      <w:r w:rsidRPr="007C5F46">
        <w:rPr>
          <w:color w:val="000000"/>
          <w:shd w:val="clear" w:color="auto" w:fill="FFFFFF"/>
        </w:rPr>
        <w:t>Г) Верно А и Б</w:t>
      </w:r>
    </w:p>
    <w:p w:rsidR="007C5F46" w:rsidRPr="007C5F46" w:rsidRDefault="007C5F46" w:rsidP="007C5F46">
      <w:pPr>
        <w:rPr>
          <w:color w:val="000000"/>
          <w:shd w:val="clear" w:color="auto" w:fill="FFFFFF"/>
        </w:rPr>
      </w:pPr>
      <w:r w:rsidRPr="007C5F46">
        <w:rPr>
          <w:color w:val="000000"/>
          <w:shd w:val="clear" w:color="auto" w:fill="FFFFFF"/>
        </w:rPr>
        <w:t>4. К чему сводятся гражданские проступки</w:t>
      </w:r>
      <w:r w:rsidRPr="007C5F46">
        <w:rPr>
          <w:color w:val="000000"/>
        </w:rPr>
        <w:t xml:space="preserve"> </w:t>
      </w:r>
      <w:r w:rsidRPr="007C5F46">
        <w:rPr>
          <w:color w:val="000000"/>
          <w:shd w:val="clear" w:color="auto" w:fill="FFFFFF"/>
        </w:rPr>
        <w:t xml:space="preserve">причинению имущественного ущерба </w:t>
      </w:r>
    </w:p>
    <w:p w:rsidR="007C5F46" w:rsidRPr="007C5F46" w:rsidRDefault="007C5F46" w:rsidP="007C5F46">
      <w:pPr>
        <w:ind w:left="708"/>
        <w:rPr>
          <w:color w:val="000000"/>
          <w:shd w:val="clear" w:color="auto" w:fill="FFFFFF"/>
        </w:rPr>
      </w:pPr>
      <w:r w:rsidRPr="007C5F46">
        <w:rPr>
          <w:color w:val="000000"/>
          <w:shd w:val="clear" w:color="auto" w:fill="FFFFFF"/>
        </w:rPr>
        <w:t>А) лечебному учреждению</w:t>
      </w:r>
      <w:r w:rsidRPr="007C5F46">
        <w:rPr>
          <w:color w:val="000000"/>
        </w:rPr>
        <w:br/>
      </w:r>
      <w:r w:rsidRPr="007C5F46">
        <w:rPr>
          <w:color w:val="000000"/>
          <w:shd w:val="clear" w:color="auto" w:fill="FFFFFF"/>
        </w:rPr>
        <w:t>Б) несоблюдение правил охраны труда и техники безопасности</w:t>
      </w:r>
      <w:r w:rsidRPr="007C5F46">
        <w:rPr>
          <w:color w:val="000000"/>
        </w:rPr>
        <w:br/>
      </w:r>
      <w:r w:rsidRPr="007C5F46">
        <w:rPr>
          <w:color w:val="000000"/>
          <w:shd w:val="clear" w:color="auto" w:fill="FFFFFF"/>
        </w:rPr>
        <w:t>В) Верно А и Б</w:t>
      </w:r>
      <w:r w:rsidRPr="007C5F46">
        <w:rPr>
          <w:color w:val="000000"/>
        </w:rPr>
        <w:br/>
      </w:r>
      <w:r w:rsidRPr="007C5F46">
        <w:rPr>
          <w:color w:val="000000"/>
          <w:shd w:val="clear" w:color="auto" w:fill="FFFFFF"/>
        </w:rPr>
        <w:t>Г) неверно А и Б</w:t>
      </w:r>
    </w:p>
    <w:p w:rsidR="007C5F46" w:rsidRPr="007C5F46" w:rsidRDefault="007C5F46" w:rsidP="007C5F46">
      <w:pPr>
        <w:rPr>
          <w:color w:val="000000"/>
          <w:shd w:val="clear" w:color="auto" w:fill="FFFFFF"/>
        </w:rPr>
      </w:pPr>
      <w:r w:rsidRPr="007C5F46">
        <w:rPr>
          <w:color w:val="000000"/>
          <w:shd w:val="clear" w:color="auto" w:fill="FFFFFF"/>
        </w:rPr>
        <w:t>5. В рамках каких договоров Гражданский кодекс РФ не оказывает медицинскую помочь</w:t>
      </w:r>
    </w:p>
    <w:p w:rsidR="007C5F46" w:rsidRPr="007C5F46" w:rsidRDefault="007C5F46" w:rsidP="007C5F46">
      <w:pPr>
        <w:ind w:left="708"/>
        <w:rPr>
          <w:color w:val="000000"/>
          <w:shd w:val="clear" w:color="auto" w:fill="FFFFFF"/>
        </w:rPr>
      </w:pPr>
      <w:r w:rsidRPr="007C5F46">
        <w:rPr>
          <w:color w:val="000000"/>
          <w:shd w:val="clear" w:color="auto" w:fill="FFFFFF"/>
        </w:rPr>
        <w:t>А) Добровольное медицинское страхование</w:t>
      </w:r>
      <w:r w:rsidRPr="007C5F46">
        <w:rPr>
          <w:color w:val="000000"/>
        </w:rPr>
        <w:br/>
      </w:r>
      <w:r w:rsidRPr="007C5F46">
        <w:rPr>
          <w:color w:val="000000"/>
          <w:shd w:val="clear" w:color="auto" w:fill="FFFFFF"/>
        </w:rPr>
        <w:t>Б) Платное страхование</w:t>
      </w:r>
      <w:r w:rsidRPr="007C5F46">
        <w:rPr>
          <w:color w:val="000000"/>
        </w:rPr>
        <w:br/>
      </w:r>
      <w:r w:rsidRPr="007C5F46">
        <w:rPr>
          <w:color w:val="000000"/>
          <w:shd w:val="clear" w:color="auto" w:fill="FFFFFF"/>
        </w:rPr>
        <w:t>В) Бесплатное страхование</w:t>
      </w:r>
      <w:r w:rsidRPr="007C5F46">
        <w:rPr>
          <w:color w:val="000000"/>
        </w:rPr>
        <w:br/>
      </w:r>
      <w:r w:rsidRPr="007C5F46">
        <w:rPr>
          <w:color w:val="000000"/>
          <w:shd w:val="clear" w:color="auto" w:fill="FFFFFF"/>
        </w:rPr>
        <w:t>Г) нет правильного ответа</w:t>
      </w:r>
    </w:p>
    <w:p w:rsidR="007C5F46" w:rsidRPr="007C5F46" w:rsidRDefault="007C5F46" w:rsidP="007C5F46">
      <w:r w:rsidRPr="007C5F46">
        <w:rPr>
          <w:color w:val="000000"/>
        </w:rPr>
        <w:t>6. Деятельность медицинских работников во многих областях регламентируется правовыми нормами:</w:t>
      </w:r>
      <w:r w:rsidRPr="007C5F46">
        <w:t xml:space="preserve"> </w:t>
      </w:r>
    </w:p>
    <w:p w:rsidR="007C5F46" w:rsidRPr="007C5F46" w:rsidRDefault="007C5F46" w:rsidP="007C5F46">
      <w:pPr>
        <w:ind w:firstLine="708"/>
        <w:rPr>
          <w:color w:val="000000"/>
        </w:rPr>
      </w:pPr>
      <w:r w:rsidRPr="007C5F46">
        <w:t>А)</w:t>
      </w:r>
      <w:r w:rsidRPr="007C5F46">
        <w:rPr>
          <w:color w:val="000000"/>
        </w:rPr>
        <w:t xml:space="preserve"> Основы законодательства о здравоохранении</w:t>
      </w:r>
    </w:p>
    <w:p w:rsidR="007C5F46" w:rsidRPr="007C5F46" w:rsidRDefault="007C5F46" w:rsidP="007C5F46">
      <w:pPr>
        <w:ind w:firstLine="708"/>
        <w:rPr>
          <w:color w:val="000000"/>
        </w:rPr>
      </w:pPr>
      <w:r w:rsidRPr="007C5F46">
        <w:t>Б)</w:t>
      </w:r>
      <w:r w:rsidRPr="007C5F46">
        <w:rPr>
          <w:color w:val="000000"/>
        </w:rPr>
        <w:t xml:space="preserve"> Приказы Министерства здравоохранения</w:t>
      </w:r>
    </w:p>
    <w:p w:rsidR="007C5F46" w:rsidRPr="007C5F46" w:rsidRDefault="007C5F46" w:rsidP="007C5F46">
      <w:pPr>
        <w:ind w:firstLine="708"/>
        <w:rPr>
          <w:color w:val="000000"/>
        </w:rPr>
      </w:pPr>
      <w:r w:rsidRPr="007C5F46">
        <w:rPr>
          <w:color w:val="000000"/>
        </w:rPr>
        <w:t>В) Правила ведения индивидуальных карт больного, постановки на учет, выдачи листков временной нетрудоспособности, регистрации летальных исходов</w:t>
      </w:r>
    </w:p>
    <w:p w:rsidR="007C5F46" w:rsidRPr="007C5F46" w:rsidRDefault="007C5F46" w:rsidP="007C5F46">
      <w:pPr>
        <w:ind w:firstLine="708"/>
        <w:rPr>
          <w:color w:val="000000"/>
        </w:rPr>
      </w:pPr>
      <w:r w:rsidRPr="007C5F46">
        <w:rPr>
          <w:color w:val="000000"/>
        </w:rPr>
        <w:t xml:space="preserve">Г) Верны все суждения </w:t>
      </w:r>
    </w:p>
    <w:p w:rsidR="007C5F46" w:rsidRPr="007C5F46" w:rsidRDefault="007C5F46" w:rsidP="007C5F46">
      <w:pPr>
        <w:pStyle w:val="affff4"/>
        <w:spacing w:before="0" w:beforeAutospacing="0" w:after="0" w:afterAutospacing="0"/>
        <w:rPr>
          <w:color w:val="000000"/>
        </w:rPr>
      </w:pPr>
      <w:r w:rsidRPr="007C5F46">
        <w:rPr>
          <w:color w:val="000000"/>
        </w:rPr>
        <w:t>7. Юридическая ответственность характеризуется следующими признаками:</w:t>
      </w:r>
    </w:p>
    <w:p w:rsidR="007C5F46" w:rsidRPr="007C5F46" w:rsidRDefault="007C5F46" w:rsidP="007C5F46">
      <w:pPr>
        <w:pStyle w:val="affff4"/>
        <w:spacing w:before="0" w:beforeAutospacing="0" w:after="0" w:afterAutospacing="0"/>
        <w:ind w:firstLine="708"/>
        <w:rPr>
          <w:color w:val="000000"/>
        </w:rPr>
      </w:pPr>
      <w:r w:rsidRPr="007C5F46">
        <w:rPr>
          <w:color w:val="000000"/>
        </w:rPr>
        <w:t>А) Опирается на государственное принуждение, на особый аппарат; это конкретная форма реализации санкций, предусмотренных нормами права;</w:t>
      </w:r>
    </w:p>
    <w:p w:rsidR="007C5F46" w:rsidRPr="007C5F46" w:rsidRDefault="007C5F46" w:rsidP="007C5F46">
      <w:pPr>
        <w:pStyle w:val="affff4"/>
        <w:spacing w:before="0" w:beforeAutospacing="0" w:after="0" w:afterAutospacing="0"/>
        <w:ind w:firstLine="708"/>
        <w:rPr>
          <w:color w:val="000000"/>
        </w:rPr>
      </w:pPr>
      <w:r w:rsidRPr="007C5F46">
        <w:rPr>
          <w:color w:val="000000"/>
        </w:rPr>
        <w:t>Б) Наступает за совершение правонарушения, не связана с общественным осуждением;</w:t>
      </w:r>
    </w:p>
    <w:p w:rsidR="007C5F46" w:rsidRPr="007C5F46" w:rsidRDefault="007C5F46" w:rsidP="007C5F46">
      <w:pPr>
        <w:pStyle w:val="affff4"/>
        <w:spacing w:before="0" w:beforeAutospacing="0" w:after="0" w:afterAutospacing="0"/>
        <w:ind w:firstLine="708"/>
        <w:rPr>
          <w:color w:val="000000"/>
        </w:rPr>
      </w:pPr>
      <w:r w:rsidRPr="007C5F46">
        <w:rPr>
          <w:color w:val="000000"/>
        </w:rPr>
        <w:t>В) Выражается в определенных положительных последствиях для правонарушителя личного, имущественного, организационно-физического характера;</w:t>
      </w:r>
    </w:p>
    <w:p w:rsidR="007C5F46" w:rsidRPr="007C5F46" w:rsidRDefault="007C5F46" w:rsidP="007C5F46">
      <w:pPr>
        <w:pStyle w:val="affff4"/>
        <w:spacing w:before="0" w:beforeAutospacing="0" w:after="0" w:afterAutospacing="0"/>
        <w:ind w:firstLine="708"/>
        <w:rPr>
          <w:color w:val="000000"/>
        </w:rPr>
      </w:pPr>
      <w:r w:rsidRPr="007C5F46">
        <w:rPr>
          <w:color w:val="000000"/>
        </w:rPr>
        <w:t>Г) Воплощается в процессуальной форме.</w:t>
      </w:r>
    </w:p>
    <w:p w:rsidR="007C5F46" w:rsidRPr="007C5F46" w:rsidRDefault="007C5F46" w:rsidP="007C5F46">
      <w:r w:rsidRPr="007C5F46">
        <w:rPr>
          <w:color w:val="000000"/>
        </w:rPr>
        <w:t xml:space="preserve">8. Под юридическим критерием понимается: </w:t>
      </w:r>
    </w:p>
    <w:p w:rsidR="007C5F46" w:rsidRPr="007C5F46" w:rsidRDefault="007C5F46" w:rsidP="007C5F46">
      <w:pPr>
        <w:ind w:firstLine="708"/>
        <w:rPr>
          <w:color w:val="000000"/>
        </w:rPr>
      </w:pPr>
      <w:r w:rsidRPr="007C5F46">
        <w:rPr>
          <w:color w:val="000000"/>
        </w:rPr>
        <w:lastRenderedPageBreak/>
        <w:t>А) такое расстройство психической деятельности человека, при котором он теряет способность отдавать отчет в своих действиях либо не способен руководить своими действиями.</w:t>
      </w:r>
    </w:p>
    <w:p w:rsidR="007C5F46" w:rsidRPr="007C5F46" w:rsidRDefault="007C5F46" w:rsidP="007C5F46">
      <w:pPr>
        <w:ind w:firstLine="708"/>
        <w:rPr>
          <w:color w:val="000000"/>
        </w:rPr>
      </w:pPr>
      <w:r w:rsidRPr="007C5F46">
        <w:rPr>
          <w:color w:val="000000"/>
        </w:rPr>
        <w:t>Б) такое расстройство психической деятельности человека, при котором он теряет способность отдавать отчет в своих действиях либо, но способен руководить своими действиями.</w:t>
      </w:r>
    </w:p>
    <w:p w:rsidR="007C5F46" w:rsidRPr="007C5F46" w:rsidRDefault="007C5F46" w:rsidP="007C5F46">
      <w:pPr>
        <w:ind w:firstLine="708"/>
        <w:rPr>
          <w:color w:val="000000"/>
        </w:rPr>
      </w:pPr>
      <w:r w:rsidRPr="007C5F46">
        <w:rPr>
          <w:color w:val="000000"/>
        </w:rPr>
        <w:t>В) такое расстройство физической деятельности человека, при котором он теряет способность отдавать отчет в своих действиях либо не способен руководить своими действиями.</w:t>
      </w:r>
    </w:p>
    <w:p w:rsidR="007C5F46" w:rsidRPr="007C5F46" w:rsidRDefault="007C5F46" w:rsidP="007C5F46">
      <w:r w:rsidRPr="007C5F46">
        <w:rPr>
          <w:color w:val="000000"/>
        </w:rPr>
        <w:t>9. Все действия медицинских работников, связанные с неблагоприятными последствиями, большинство судебно-медицинских экспертов и юристов делят на:</w:t>
      </w:r>
    </w:p>
    <w:p w:rsidR="007C5F46" w:rsidRPr="007C5F46" w:rsidRDefault="007C5F46" w:rsidP="007C5F46">
      <w:pPr>
        <w:ind w:firstLine="708"/>
        <w:rPr>
          <w:color w:val="000000"/>
        </w:rPr>
      </w:pPr>
      <w:r w:rsidRPr="007C5F46">
        <w:rPr>
          <w:color w:val="000000"/>
        </w:rPr>
        <w:t>А) несчастные случаи;</w:t>
      </w:r>
    </w:p>
    <w:p w:rsidR="007C5F46" w:rsidRPr="007C5F46" w:rsidRDefault="007C5F46" w:rsidP="007C5F46">
      <w:pPr>
        <w:ind w:firstLine="708"/>
        <w:rPr>
          <w:color w:val="000000"/>
        </w:rPr>
      </w:pPr>
      <w:r w:rsidRPr="007C5F46">
        <w:rPr>
          <w:color w:val="000000"/>
        </w:rPr>
        <w:t xml:space="preserve">Б) преднамеренное убийство; </w:t>
      </w:r>
    </w:p>
    <w:p w:rsidR="007C5F46" w:rsidRPr="007C5F46" w:rsidRDefault="007C5F46" w:rsidP="007C5F46">
      <w:pPr>
        <w:ind w:firstLine="708"/>
        <w:rPr>
          <w:color w:val="000000"/>
        </w:rPr>
      </w:pPr>
      <w:r w:rsidRPr="007C5F46">
        <w:rPr>
          <w:color w:val="000000"/>
        </w:rPr>
        <w:t xml:space="preserve">В) врачебные ошибки; </w:t>
      </w:r>
    </w:p>
    <w:p w:rsidR="007C5F46" w:rsidRPr="007C5F46" w:rsidRDefault="007C5F46" w:rsidP="007C5F46">
      <w:pPr>
        <w:ind w:firstLine="708"/>
        <w:rPr>
          <w:color w:val="000000"/>
        </w:rPr>
      </w:pPr>
      <w:r w:rsidRPr="007C5F46">
        <w:rPr>
          <w:color w:val="000000"/>
        </w:rPr>
        <w:t>Г) профессиональные преступления.</w:t>
      </w:r>
    </w:p>
    <w:p w:rsidR="007C5F46" w:rsidRPr="007C5F46" w:rsidRDefault="007C5F46" w:rsidP="007C5F46">
      <w:pPr>
        <w:rPr>
          <w:color w:val="000000"/>
          <w:shd w:val="clear" w:color="auto" w:fill="FFFFFF"/>
        </w:rPr>
      </w:pPr>
      <w:r w:rsidRPr="007C5F46">
        <w:rPr>
          <w:color w:val="000000"/>
        </w:rPr>
        <w:t xml:space="preserve">10. </w:t>
      </w:r>
      <w:r w:rsidRPr="007C5F46">
        <w:rPr>
          <w:color w:val="000000"/>
          <w:shd w:val="clear" w:color="auto" w:fill="FFFFFF"/>
        </w:rPr>
        <w:t>Моральный вред может быть нанесён бездействием</w:t>
      </w:r>
      <w:r w:rsidRPr="007C5F46">
        <w:rPr>
          <w:color w:val="000000"/>
        </w:rPr>
        <w:br/>
      </w:r>
      <w:r w:rsidRPr="007C5F46">
        <w:rPr>
          <w:color w:val="000000"/>
          <w:shd w:val="clear" w:color="auto" w:fill="FFFFFF"/>
        </w:rPr>
        <w:t>Компенсации морального вреда ограничиваются максимальным размером.</w:t>
      </w:r>
    </w:p>
    <w:p w:rsidR="007C5F46" w:rsidRPr="007C5F46" w:rsidRDefault="007C5F46" w:rsidP="007C5F46">
      <w:pPr>
        <w:ind w:left="708"/>
        <w:rPr>
          <w:color w:val="000000"/>
          <w:shd w:val="clear" w:color="auto" w:fill="FFFFFF"/>
        </w:rPr>
      </w:pPr>
      <w:r w:rsidRPr="007C5F46">
        <w:rPr>
          <w:color w:val="000000"/>
          <w:shd w:val="clear" w:color="auto" w:fill="FFFFFF"/>
        </w:rPr>
        <w:t>А) Верно 1</w:t>
      </w:r>
      <w:r w:rsidRPr="007C5F46">
        <w:rPr>
          <w:color w:val="000000"/>
        </w:rPr>
        <w:br/>
      </w:r>
      <w:r w:rsidRPr="007C5F46">
        <w:rPr>
          <w:color w:val="000000"/>
          <w:shd w:val="clear" w:color="auto" w:fill="FFFFFF"/>
        </w:rPr>
        <w:t>Б) Верно 2</w:t>
      </w:r>
      <w:r w:rsidRPr="007C5F46">
        <w:rPr>
          <w:color w:val="000000"/>
        </w:rPr>
        <w:br/>
      </w:r>
      <w:r w:rsidRPr="007C5F46">
        <w:rPr>
          <w:color w:val="000000"/>
          <w:shd w:val="clear" w:color="auto" w:fill="FFFFFF"/>
        </w:rPr>
        <w:t>В) Оба верны</w:t>
      </w:r>
      <w:r w:rsidRPr="007C5F46">
        <w:rPr>
          <w:color w:val="000000"/>
        </w:rPr>
        <w:br/>
      </w:r>
      <w:r w:rsidRPr="007C5F46">
        <w:rPr>
          <w:color w:val="000000"/>
          <w:shd w:val="clear" w:color="auto" w:fill="FFFFFF"/>
        </w:rPr>
        <w:t>Г) Оба неверны</w:t>
      </w:r>
    </w:p>
    <w:p w:rsidR="007C5F46" w:rsidRPr="007C5F46" w:rsidRDefault="007C5F46" w:rsidP="007C5F46">
      <w:pPr>
        <w:rPr>
          <w:color w:val="000000"/>
          <w:shd w:val="clear" w:color="auto" w:fill="FFFFFF"/>
        </w:rPr>
      </w:pPr>
    </w:p>
    <w:p w:rsidR="007C5F46" w:rsidRPr="007C5F46" w:rsidRDefault="007C5F46" w:rsidP="007C5F46">
      <w:pPr>
        <w:rPr>
          <w:color w:val="000000"/>
          <w:shd w:val="clear" w:color="auto" w:fill="FFFFFF"/>
        </w:rPr>
      </w:pPr>
      <w:r w:rsidRPr="007C5F46">
        <w:rPr>
          <w:color w:val="000000"/>
          <w:shd w:val="clear" w:color="auto" w:fill="FFFFFF"/>
        </w:rPr>
        <w:t>Ключ ответ: 1-АБВГ, 2-Г</w:t>
      </w:r>
      <w:r w:rsidRPr="007C5F46">
        <w:rPr>
          <w:color w:val="000000"/>
        </w:rPr>
        <w:t xml:space="preserve">, </w:t>
      </w:r>
      <w:r w:rsidRPr="007C5F46">
        <w:rPr>
          <w:color w:val="000000"/>
          <w:shd w:val="clear" w:color="auto" w:fill="FFFFFF"/>
        </w:rPr>
        <w:t>3-Г</w:t>
      </w:r>
      <w:r w:rsidRPr="007C5F46">
        <w:rPr>
          <w:color w:val="000000"/>
        </w:rPr>
        <w:t xml:space="preserve">, </w:t>
      </w:r>
      <w:r w:rsidRPr="007C5F46">
        <w:rPr>
          <w:color w:val="000000"/>
          <w:shd w:val="clear" w:color="auto" w:fill="FFFFFF"/>
        </w:rPr>
        <w:t>4-А</w:t>
      </w:r>
      <w:r w:rsidRPr="007C5F46">
        <w:rPr>
          <w:color w:val="000000"/>
        </w:rPr>
        <w:t xml:space="preserve">, </w:t>
      </w:r>
      <w:r w:rsidRPr="007C5F46">
        <w:rPr>
          <w:color w:val="000000"/>
          <w:shd w:val="clear" w:color="auto" w:fill="FFFFFF"/>
        </w:rPr>
        <w:t>5-Г, 6-Г, 7- АГ, 8-А, 9-АВГ</w:t>
      </w:r>
      <w:r w:rsidRPr="007C5F46">
        <w:rPr>
          <w:color w:val="000000"/>
        </w:rPr>
        <w:t xml:space="preserve">, </w:t>
      </w:r>
      <w:r w:rsidRPr="007C5F46">
        <w:rPr>
          <w:color w:val="000000"/>
          <w:shd w:val="clear" w:color="auto" w:fill="FFFFFF"/>
        </w:rPr>
        <w:t>10-А</w:t>
      </w:r>
    </w:p>
    <w:p w:rsidR="007C5F46" w:rsidRPr="007C5F46" w:rsidRDefault="007C5F46" w:rsidP="007C5F46">
      <w:pPr>
        <w:keepNext/>
        <w:outlineLvl w:val="0"/>
      </w:pPr>
    </w:p>
    <w:p w:rsidR="007C5F46" w:rsidRPr="007C5F46" w:rsidRDefault="007C5F46" w:rsidP="007C5F46">
      <w:pPr>
        <w:keepNext/>
        <w:outlineLvl w:val="0"/>
      </w:pPr>
    </w:p>
    <w:p w:rsidR="007C5F46" w:rsidRPr="007C5F46" w:rsidRDefault="00DE370B" w:rsidP="007C5F46">
      <w:pPr>
        <w:rPr>
          <w:b/>
        </w:rPr>
      </w:pPr>
      <w:r>
        <w:rPr>
          <w:b/>
        </w:rPr>
        <w:t>Темы</w:t>
      </w:r>
      <w:r w:rsidR="007C5F46" w:rsidRPr="007C5F46">
        <w:rPr>
          <w:b/>
        </w:rPr>
        <w:t xml:space="preserve"> к реферату</w:t>
      </w:r>
    </w:p>
    <w:p w:rsidR="007C5F46" w:rsidRPr="007C5F46" w:rsidRDefault="007C5F46" w:rsidP="007C5F46">
      <w:pPr>
        <w:rPr>
          <w:color w:val="000000"/>
          <w:shd w:val="clear" w:color="auto" w:fill="FFFFFF"/>
        </w:rPr>
      </w:pPr>
    </w:p>
    <w:p w:rsidR="007C5F46" w:rsidRPr="007C5F46" w:rsidRDefault="007C5F46" w:rsidP="007C5F46">
      <w:pPr>
        <w:rPr>
          <w:color w:val="000000"/>
          <w:shd w:val="clear" w:color="auto" w:fill="FFFFFF"/>
        </w:rPr>
      </w:pPr>
      <w:r w:rsidRPr="007C5F46">
        <w:rPr>
          <w:color w:val="000000"/>
          <w:shd w:val="clear" w:color="auto" w:fill="FFFFFF"/>
        </w:rPr>
        <w:t>1. Понятие государства и права, их признаки</w:t>
      </w:r>
    </w:p>
    <w:p w:rsidR="007C5F46" w:rsidRPr="007C5F46" w:rsidRDefault="007C5F46" w:rsidP="007C5F46">
      <w:pPr>
        <w:rPr>
          <w:color w:val="000000"/>
          <w:shd w:val="clear" w:color="auto" w:fill="FFFFFF"/>
        </w:rPr>
      </w:pPr>
      <w:r w:rsidRPr="007C5F46">
        <w:rPr>
          <w:color w:val="000000"/>
          <w:shd w:val="clear" w:color="auto" w:fill="FFFFFF"/>
        </w:rPr>
        <w:t>2. Типы и формы государства.</w:t>
      </w:r>
    </w:p>
    <w:p w:rsidR="007C5F46" w:rsidRPr="007C5F46" w:rsidRDefault="007C5F46" w:rsidP="007C5F46">
      <w:pPr>
        <w:rPr>
          <w:color w:val="000000"/>
          <w:shd w:val="clear" w:color="auto" w:fill="FFFFFF"/>
        </w:rPr>
      </w:pPr>
      <w:r w:rsidRPr="007C5F46">
        <w:rPr>
          <w:color w:val="000000"/>
          <w:shd w:val="clear" w:color="auto" w:fill="FFFFFF"/>
        </w:rPr>
        <w:t>3. Формы правления, государственного устройства, политического режима.</w:t>
      </w:r>
    </w:p>
    <w:p w:rsidR="007C5F46" w:rsidRPr="007C5F46" w:rsidRDefault="007C5F46" w:rsidP="007C5F46">
      <w:pPr>
        <w:rPr>
          <w:color w:val="000000"/>
          <w:shd w:val="clear" w:color="auto" w:fill="FFFFFF"/>
        </w:rPr>
      </w:pPr>
      <w:r w:rsidRPr="007C5F46">
        <w:rPr>
          <w:color w:val="000000"/>
          <w:shd w:val="clear" w:color="auto" w:fill="FFFFFF"/>
        </w:rPr>
        <w:t>4. Теории происхождения государства.</w:t>
      </w:r>
    </w:p>
    <w:p w:rsidR="007C5F46" w:rsidRPr="007C5F46" w:rsidRDefault="007C5F46" w:rsidP="007C5F46">
      <w:pPr>
        <w:rPr>
          <w:color w:val="000000"/>
          <w:shd w:val="clear" w:color="auto" w:fill="FFFFFF"/>
        </w:rPr>
      </w:pPr>
      <w:r w:rsidRPr="007C5F46">
        <w:rPr>
          <w:color w:val="000000"/>
          <w:shd w:val="clear" w:color="auto" w:fill="FFFFFF"/>
        </w:rPr>
        <w:t>5. Теории происхождения права.</w:t>
      </w:r>
    </w:p>
    <w:p w:rsidR="007C5F46" w:rsidRPr="007C5F46" w:rsidRDefault="007C5F46" w:rsidP="007C5F46">
      <w:pPr>
        <w:rPr>
          <w:color w:val="000000"/>
          <w:shd w:val="clear" w:color="auto" w:fill="FFFFFF"/>
        </w:rPr>
      </w:pPr>
      <w:r w:rsidRPr="007C5F46">
        <w:rPr>
          <w:color w:val="000000"/>
          <w:shd w:val="clear" w:color="auto" w:fill="FFFFFF"/>
        </w:rPr>
        <w:t>6. Основные правовые системы современности.</w:t>
      </w:r>
    </w:p>
    <w:p w:rsidR="007C5F46" w:rsidRPr="007C5F46" w:rsidRDefault="007C5F46" w:rsidP="007C5F46">
      <w:pPr>
        <w:rPr>
          <w:color w:val="000000"/>
          <w:shd w:val="clear" w:color="auto" w:fill="FFFFFF"/>
        </w:rPr>
      </w:pPr>
      <w:r w:rsidRPr="007C5F46">
        <w:rPr>
          <w:color w:val="000000"/>
          <w:shd w:val="clear" w:color="auto" w:fill="FFFFFF"/>
        </w:rPr>
        <w:t>7. Государство и гражданское общество.</w:t>
      </w:r>
    </w:p>
    <w:p w:rsidR="007C5F46" w:rsidRPr="007C5F46" w:rsidRDefault="007C5F46" w:rsidP="007C5F46">
      <w:pPr>
        <w:rPr>
          <w:color w:val="000000"/>
          <w:shd w:val="clear" w:color="auto" w:fill="FFFFFF"/>
        </w:rPr>
      </w:pPr>
      <w:r w:rsidRPr="007C5F46">
        <w:rPr>
          <w:color w:val="000000"/>
          <w:shd w:val="clear" w:color="auto" w:fill="FFFFFF"/>
        </w:rPr>
        <w:t>8. Правовое государство: понятие и признаки.</w:t>
      </w:r>
    </w:p>
    <w:p w:rsidR="007C5F46" w:rsidRPr="007C5F46" w:rsidRDefault="007C5F46" w:rsidP="007C5F46">
      <w:pPr>
        <w:rPr>
          <w:color w:val="000000"/>
          <w:shd w:val="clear" w:color="auto" w:fill="FFFFFF"/>
        </w:rPr>
      </w:pPr>
      <w:r w:rsidRPr="007C5F46">
        <w:rPr>
          <w:color w:val="000000"/>
          <w:shd w:val="clear" w:color="auto" w:fill="FFFFFF"/>
        </w:rPr>
        <w:t>9. Понятие системы права, отрасли права.</w:t>
      </w:r>
    </w:p>
    <w:p w:rsidR="007C5F46" w:rsidRPr="007C5F46" w:rsidRDefault="007C5F46" w:rsidP="007C5F46">
      <w:pPr>
        <w:rPr>
          <w:color w:val="000000"/>
          <w:shd w:val="clear" w:color="auto" w:fill="FFFFFF"/>
        </w:rPr>
      </w:pPr>
      <w:r w:rsidRPr="007C5F46">
        <w:rPr>
          <w:color w:val="000000"/>
          <w:shd w:val="clear" w:color="auto" w:fill="FFFFFF"/>
        </w:rPr>
        <w:t>10. Норма права - первичный элемент права.</w:t>
      </w:r>
    </w:p>
    <w:p w:rsidR="007C5F46" w:rsidRPr="007C5F46" w:rsidRDefault="007C5F46" w:rsidP="007C5F46">
      <w:pPr>
        <w:rPr>
          <w:color w:val="000000"/>
          <w:shd w:val="clear" w:color="auto" w:fill="FFFFFF"/>
        </w:rPr>
      </w:pPr>
      <w:r w:rsidRPr="007C5F46">
        <w:rPr>
          <w:color w:val="000000"/>
          <w:shd w:val="clear" w:color="auto" w:fill="FFFFFF"/>
        </w:rPr>
        <w:t>11. Государственная власть и способы её осуществления.</w:t>
      </w:r>
    </w:p>
    <w:p w:rsidR="007C5F46" w:rsidRPr="007C5F46" w:rsidRDefault="007C5F46" w:rsidP="007C5F46">
      <w:pPr>
        <w:rPr>
          <w:color w:val="000000"/>
          <w:shd w:val="clear" w:color="auto" w:fill="FFFFFF"/>
        </w:rPr>
      </w:pPr>
      <w:r w:rsidRPr="007C5F46">
        <w:rPr>
          <w:color w:val="000000"/>
          <w:shd w:val="clear" w:color="auto" w:fill="FFFFFF"/>
        </w:rPr>
        <w:t>12. Суверенитет государства: понятие и основные черты.</w:t>
      </w:r>
    </w:p>
    <w:p w:rsidR="007C5F46" w:rsidRPr="007C5F46" w:rsidRDefault="007C5F46" w:rsidP="007C5F46">
      <w:pPr>
        <w:rPr>
          <w:color w:val="000000"/>
          <w:shd w:val="clear" w:color="auto" w:fill="FFFFFF"/>
        </w:rPr>
      </w:pPr>
      <w:r w:rsidRPr="007C5F46">
        <w:rPr>
          <w:color w:val="000000"/>
          <w:shd w:val="clear" w:color="auto" w:fill="FFFFFF"/>
        </w:rPr>
        <w:t>13. Принцип разделения власти: теория и практика его реализации в РФ.</w:t>
      </w:r>
    </w:p>
    <w:p w:rsidR="007C5F46" w:rsidRPr="007C5F46" w:rsidRDefault="007C5F46" w:rsidP="007C5F46">
      <w:pPr>
        <w:rPr>
          <w:color w:val="000000"/>
          <w:shd w:val="clear" w:color="auto" w:fill="FFFFFF"/>
        </w:rPr>
      </w:pPr>
      <w:r w:rsidRPr="007C5F46">
        <w:rPr>
          <w:color w:val="000000"/>
          <w:shd w:val="clear" w:color="auto" w:fill="FFFFFF"/>
        </w:rPr>
        <w:t>14. Судебная власть РФ.</w:t>
      </w:r>
    </w:p>
    <w:p w:rsidR="007C5F46" w:rsidRPr="007C5F46" w:rsidRDefault="007C5F46" w:rsidP="007C5F46">
      <w:pPr>
        <w:rPr>
          <w:color w:val="000000"/>
          <w:shd w:val="clear" w:color="auto" w:fill="FFFFFF"/>
        </w:rPr>
      </w:pPr>
      <w:r w:rsidRPr="007C5F46">
        <w:rPr>
          <w:color w:val="000000"/>
          <w:shd w:val="clear" w:color="auto" w:fill="FFFFFF"/>
        </w:rPr>
        <w:t>15. Основы правового статуса человека и гражданина и их реальное воплощение в РФ.</w:t>
      </w:r>
    </w:p>
    <w:p w:rsidR="007C5F46" w:rsidRPr="007C5F46" w:rsidRDefault="007C5F46" w:rsidP="007C5F46">
      <w:pPr>
        <w:rPr>
          <w:color w:val="000000"/>
          <w:shd w:val="clear" w:color="auto" w:fill="FFFFFF"/>
        </w:rPr>
      </w:pPr>
      <w:r w:rsidRPr="007C5F46">
        <w:rPr>
          <w:color w:val="000000"/>
          <w:shd w:val="clear" w:color="auto" w:fill="FFFFFF"/>
        </w:rPr>
        <w:t>16. Правовая система РФ.</w:t>
      </w:r>
    </w:p>
    <w:p w:rsidR="007C5F46" w:rsidRPr="007C5F46" w:rsidRDefault="007C5F46" w:rsidP="007C5F46">
      <w:pPr>
        <w:rPr>
          <w:color w:val="000000"/>
          <w:shd w:val="clear" w:color="auto" w:fill="FFFFFF"/>
        </w:rPr>
      </w:pPr>
      <w:r w:rsidRPr="007C5F46">
        <w:rPr>
          <w:color w:val="000000"/>
          <w:shd w:val="clear" w:color="auto" w:fill="FFFFFF"/>
        </w:rPr>
        <w:t>17. Форма (источники) права.</w:t>
      </w:r>
    </w:p>
    <w:p w:rsidR="007C5F46" w:rsidRPr="007C5F46" w:rsidRDefault="007C5F46" w:rsidP="007C5F46">
      <w:pPr>
        <w:rPr>
          <w:color w:val="000000"/>
          <w:shd w:val="clear" w:color="auto" w:fill="FFFFFF"/>
        </w:rPr>
      </w:pPr>
      <w:r w:rsidRPr="007C5F46">
        <w:rPr>
          <w:color w:val="000000"/>
          <w:shd w:val="clear" w:color="auto" w:fill="FFFFFF"/>
        </w:rPr>
        <w:t>18. Конституция - основной закон государства и общества.</w:t>
      </w:r>
    </w:p>
    <w:p w:rsidR="007C5F46" w:rsidRPr="007C5F46" w:rsidRDefault="007C5F46" w:rsidP="007C5F46">
      <w:pPr>
        <w:rPr>
          <w:color w:val="000000"/>
          <w:shd w:val="clear" w:color="auto" w:fill="FFFFFF"/>
        </w:rPr>
      </w:pPr>
      <w:r w:rsidRPr="007C5F46">
        <w:rPr>
          <w:color w:val="000000"/>
          <w:shd w:val="clear" w:color="auto" w:fill="FFFFFF"/>
        </w:rPr>
        <w:t>19. Закон и подзаконные акты.</w:t>
      </w:r>
    </w:p>
    <w:p w:rsidR="007C5F46" w:rsidRPr="007C5F46" w:rsidRDefault="007C5F46" w:rsidP="007C5F46">
      <w:pPr>
        <w:rPr>
          <w:color w:val="000000"/>
          <w:shd w:val="clear" w:color="auto" w:fill="FFFFFF"/>
        </w:rPr>
      </w:pPr>
      <w:r w:rsidRPr="007C5F46">
        <w:rPr>
          <w:color w:val="000000"/>
          <w:shd w:val="clear" w:color="auto" w:fill="FFFFFF"/>
        </w:rPr>
        <w:t>20. Судебный прецедент как источник права.</w:t>
      </w:r>
    </w:p>
    <w:p w:rsidR="007C5F46" w:rsidRPr="007C5F46" w:rsidRDefault="007C5F46" w:rsidP="007C5F46">
      <w:pPr>
        <w:rPr>
          <w:color w:val="000000"/>
          <w:shd w:val="clear" w:color="auto" w:fill="FFFFFF"/>
        </w:rPr>
      </w:pPr>
      <w:r w:rsidRPr="007C5F46">
        <w:rPr>
          <w:color w:val="000000"/>
          <w:shd w:val="clear" w:color="auto" w:fill="FFFFFF"/>
        </w:rPr>
        <w:t>21. Механизм правового регулирования.</w:t>
      </w:r>
    </w:p>
    <w:p w:rsidR="007C5F46" w:rsidRPr="007C5F46" w:rsidRDefault="007C5F46" w:rsidP="007C5F46">
      <w:pPr>
        <w:rPr>
          <w:color w:val="000000"/>
          <w:shd w:val="clear" w:color="auto" w:fill="FFFFFF"/>
        </w:rPr>
      </w:pPr>
      <w:r w:rsidRPr="007C5F46">
        <w:rPr>
          <w:color w:val="000000"/>
          <w:shd w:val="clear" w:color="auto" w:fill="FFFFFF"/>
        </w:rPr>
        <w:t>22. Понятие и состав правоотношения.</w:t>
      </w:r>
    </w:p>
    <w:p w:rsidR="007C5F46" w:rsidRPr="007C5F46" w:rsidRDefault="007C5F46" w:rsidP="007C5F46">
      <w:pPr>
        <w:rPr>
          <w:color w:val="000000"/>
          <w:shd w:val="clear" w:color="auto" w:fill="FFFFFF"/>
        </w:rPr>
      </w:pPr>
      <w:r w:rsidRPr="007C5F46">
        <w:rPr>
          <w:color w:val="000000"/>
          <w:shd w:val="clear" w:color="auto" w:fill="FFFFFF"/>
        </w:rPr>
        <w:t>23. Участники (субъекты) правоотношений.</w:t>
      </w:r>
    </w:p>
    <w:p w:rsidR="007C5F46" w:rsidRPr="007C5F46" w:rsidRDefault="007C5F46" w:rsidP="007C5F46">
      <w:pPr>
        <w:rPr>
          <w:color w:val="000000"/>
          <w:shd w:val="clear" w:color="auto" w:fill="FFFFFF"/>
        </w:rPr>
      </w:pPr>
      <w:r w:rsidRPr="007C5F46">
        <w:rPr>
          <w:color w:val="000000"/>
          <w:shd w:val="clear" w:color="auto" w:fill="FFFFFF"/>
        </w:rPr>
        <w:t>24. Физические и юридические лица, их правоспособность и дееспособность. Деликтоспособность.</w:t>
      </w:r>
    </w:p>
    <w:p w:rsidR="007C5F46" w:rsidRPr="007C5F46" w:rsidRDefault="007C5F46" w:rsidP="007C5F46">
      <w:pPr>
        <w:rPr>
          <w:color w:val="000000"/>
          <w:shd w:val="clear" w:color="auto" w:fill="FFFFFF"/>
        </w:rPr>
      </w:pPr>
      <w:r w:rsidRPr="007C5F46">
        <w:rPr>
          <w:color w:val="000000"/>
          <w:shd w:val="clear" w:color="auto" w:fill="FFFFFF"/>
        </w:rPr>
        <w:lastRenderedPageBreak/>
        <w:t>25. Субъективное право и юридическая обязанность: понятие и виды.</w:t>
      </w:r>
    </w:p>
    <w:p w:rsidR="007C5F46" w:rsidRPr="007C5F46" w:rsidRDefault="007C5F46" w:rsidP="007C5F46">
      <w:pPr>
        <w:rPr>
          <w:color w:val="000000"/>
          <w:shd w:val="clear" w:color="auto" w:fill="FFFFFF"/>
        </w:rPr>
      </w:pPr>
      <w:r w:rsidRPr="007C5F46">
        <w:rPr>
          <w:color w:val="000000"/>
          <w:shd w:val="clear" w:color="auto" w:fill="FFFFFF"/>
        </w:rPr>
        <w:t>26. Юридические факты как основания возникновения, изменения и прекращения правовых отношений.</w:t>
      </w:r>
    </w:p>
    <w:p w:rsidR="007C5F46" w:rsidRPr="007C5F46" w:rsidRDefault="007C5F46" w:rsidP="007C5F46">
      <w:pPr>
        <w:rPr>
          <w:color w:val="000000"/>
          <w:shd w:val="clear" w:color="auto" w:fill="FFFFFF"/>
        </w:rPr>
      </w:pPr>
      <w:r w:rsidRPr="007C5F46">
        <w:rPr>
          <w:color w:val="000000"/>
          <w:shd w:val="clear" w:color="auto" w:fill="FFFFFF"/>
        </w:rPr>
        <w:t>27. Правомерное поведение.</w:t>
      </w:r>
    </w:p>
    <w:p w:rsidR="007C5F46" w:rsidRPr="007C5F46" w:rsidRDefault="007C5F46" w:rsidP="007C5F46">
      <w:pPr>
        <w:rPr>
          <w:color w:val="000000"/>
          <w:shd w:val="clear" w:color="auto" w:fill="FFFFFF"/>
        </w:rPr>
      </w:pPr>
      <w:r w:rsidRPr="007C5F46">
        <w:rPr>
          <w:color w:val="000000"/>
          <w:shd w:val="clear" w:color="auto" w:fill="FFFFFF"/>
        </w:rPr>
        <w:t>28. Правонарушение: понятие и виды.</w:t>
      </w:r>
    </w:p>
    <w:p w:rsidR="007C5F46" w:rsidRPr="007C5F46" w:rsidRDefault="007C5F46" w:rsidP="007C5F46">
      <w:pPr>
        <w:rPr>
          <w:color w:val="000000"/>
          <w:shd w:val="clear" w:color="auto" w:fill="FFFFFF"/>
        </w:rPr>
      </w:pPr>
      <w:r w:rsidRPr="007C5F46">
        <w:rPr>
          <w:color w:val="000000"/>
          <w:shd w:val="clear" w:color="auto" w:fill="FFFFFF"/>
        </w:rPr>
        <w:t>29. Понятие, признаки и состав правонарушения.</w:t>
      </w:r>
    </w:p>
    <w:p w:rsidR="007C5F46" w:rsidRPr="007C5F46" w:rsidRDefault="007C5F46" w:rsidP="007C5F46">
      <w:pPr>
        <w:rPr>
          <w:color w:val="000000"/>
          <w:shd w:val="clear" w:color="auto" w:fill="FFFFFF"/>
        </w:rPr>
      </w:pPr>
      <w:r w:rsidRPr="007C5F46">
        <w:rPr>
          <w:color w:val="000000"/>
          <w:shd w:val="clear" w:color="auto" w:fill="FFFFFF"/>
        </w:rPr>
        <w:t>30. Юридическая ответственность: понятие и виды.</w:t>
      </w:r>
    </w:p>
    <w:p w:rsidR="007C5F46" w:rsidRPr="007C5F46" w:rsidRDefault="007C5F46" w:rsidP="007C5F46">
      <w:pPr>
        <w:rPr>
          <w:color w:val="000000"/>
          <w:shd w:val="clear" w:color="auto" w:fill="FFFFFF"/>
        </w:rPr>
      </w:pPr>
      <w:r w:rsidRPr="007C5F46">
        <w:rPr>
          <w:color w:val="000000"/>
          <w:shd w:val="clear" w:color="auto" w:fill="FFFFFF"/>
        </w:rPr>
        <w:t>31. Основание возникновения юридической ответственности.</w:t>
      </w:r>
    </w:p>
    <w:p w:rsidR="007C5F46" w:rsidRPr="007C5F46" w:rsidRDefault="007C5F46" w:rsidP="007C5F46">
      <w:pPr>
        <w:rPr>
          <w:color w:val="000000"/>
          <w:shd w:val="clear" w:color="auto" w:fill="FFFFFF"/>
        </w:rPr>
      </w:pPr>
      <w:r w:rsidRPr="007C5F46">
        <w:rPr>
          <w:color w:val="000000"/>
          <w:shd w:val="clear" w:color="auto" w:fill="FFFFFF"/>
        </w:rPr>
        <w:t>32. Правосознание: понятие и структура.</w:t>
      </w:r>
    </w:p>
    <w:p w:rsidR="007C5F46" w:rsidRPr="007C5F46" w:rsidRDefault="007C5F46" w:rsidP="007C5F46">
      <w:pPr>
        <w:rPr>
          <w:color w:val="000000"/>
          <w:shd w:val="clear" w:color="auto" w:fill="FFFFFF"/>
        </w:rPr>
      </w:pPr>
      <w:r w:rsidRPr="007C5F46">
        <w:rPr>
          <w:color w:val="000000"/>
          <w:shd w:val="clear" w:color="auto" w:fill="FFFFFF"/>
        </w:rPr>
        <w:t>33. Общая характеристика основ российского конституционного строя.</w:t>
      </w:r>
    </w:p>
    <w:p w:rsidR="007C5F46" w:rsidRPr="007C5F46" w:rsidRDefault="007C5F46" w:rsidP="007C5F46">
      <w:pPr>
        <w:rPr>
          <w:color w:val="000000"/>
          <w:shd w:val="clear" w:color="auto" w:fill="FFFFFF"/>
        </w:rPr>
      </w:pPr>
      <w:r w:rsidRPr="007C5F46">
        <w:rPr>
          <w:color w:val="000000"/>
          <w:shd w:val="clear" w:color="auto" w:fill="FFFFFF"/>
        </w:rPr>
        <w:t>34. Понятие и принципы федеративного устройства России.</w:t>
      </w:r>
    </w:p>
    <w:p w:rsidR="007C5F46" w:rsidRPr="007C5F46" w:rsidRDefault="007C5F46" w:rsidP="007C5F46">
      <w:pPr>
        <w:rPr>
          <w:color w:val="000000"/>
          <w:shd w:val="clear" w:color="auto" w:fill="FFFFFF"/>
        </w:rPr>
      </w:pPr>
      <w:r w:rsidRPr="007C5F46">
        <w:rPr>
          <w:color w:val="000000"/>
          <w:shd w:val="clear" w:color="auto" w:fill="FFFFFF"/>
        </w:rPr>
        <w:t>35. Понятие основ правового статуса человека и гражданина и его принципы.</w:t>
      </w:r>
    </w:p>
    <w:p w:rsidR="007C5F46" w:rsidRPr="007C5F46" w:rsidRDefault="007C5F46" w:rsidP="007C5F46">
      <w:pPr>
        <w:rPr>
          <w:color w:val="000000"/>
          <w:shd w:val="clear" w:color="auto" w:fill="FFFFFF"/>
        </w:rPr>
      </w:pPr>
      <w:r w:rsidRPr="007C5F46">
        <w:rPr>
          <w:color w:val="000000"/>
          <w:shd w:val="clear" w:color="auto" w:fill="FFFFFF"/>
        </w:rPr>
        <w:t>36. Гражданство.</w:t>
      </w:r>
    </w:p>
    <w:p w:rsidR="007C5F46" w:rsidRPr="007C5F46" w:rsidRDefault="007C5F46" w:rsidP="007C5F46">
      <w:pPr>
        <w:rPr>
          <w:color w:val="000000"/>
          <w:shd w:val="clear" w:color="auto" w:fill="FFFFFF"/>
        </w:rPr>
      </w:pPr>
      <w:r w:rsidRPr="007C5F46">
        <w:rPr>
          <w:color w:val="000000"/>
          <w:shd w:val="clear" w:color="auto" w:fill="FFFFFF"/>
        </w:rPr>
        <w:t>37. Система основных прав, свобод и обязанностей человека и гражданина.</w:t>
      </w:r>
    </w:p>
    <w:p w:rsidR="007C5F46" w:rsidRPr="007C5F46" w:rsidRDefault="007C5F46" w:rsidP="007C5F46">
      <w:pPr>
        <w:rPr>
          <w:color w:val="000000"/>
          <w:shd w:val="clear" w:color="auto" w:fill="FFFFFF"/>
        </w:rPr>
      </w:pPr>
      <w:r w:rsidRPr="007C5F46">
        <w:rPr>
          <w:color w:val="000000"/>
          <w:shd w:val="clear" w:color="auto" w:fill="FFFFFF"/>
        </w:rPr>
        <w:t>38. Международные стандарты прав и свобод человека. Гарантии реализации правового статуса человека и гражданина.</w:t>
      </w:r>
    </w:p>
    <w:p w:rsidR="007C5F46" w:rsidRPr="007C5F46" w:rsidRDefault="007C5F46" w:rsidP="007C5F46">
      <w:pPr>
        <w:rPr>
          <w:color w:val="000000"/>
          <w:shd w:val="clear" w:color="auto" w:fill="FFFFFF"/>
        </w:rPr>
      </w:pPr>
      <w:r w:rsidRPr="007C5F46">
        <w:rPr>
          <w:color w:val="000000"/>
          <w:shd w:val="clear" w:color="auto" w:fill="FFFFFF"/>
        </w:rPr>
        <w:t>39. Основы конституционного статуса Президента РФ, его положение в системе органов государства.</w:t>
      </w:r>
    </w:p>
    <w:p w:rsidR="007C5F46" w:rsidRPr="007C5F46" w:rsidRDefault="007C5F46" w:rsidP="007C5F46">
      <w:pPr>
        <w:rPr>
          <w:color w:val="000000"/>
          <w:shd w:val="clear" w:color="auto" w:fill="FFFFFF"/>
        </w:rPr>
      </w:pPr>
      <w:r w:rsidRPr="007C5F46">
        <w:rPr>
          <w:color w:val="000000"/>
          <w:shd w:val="clear" w:color="auto" w:fill="FFFFFF"/>
        </w:rPr>
        <w:t>40. Порядок выборов и прекращения полномочий Президента РФ.</w:t>
      </w:r>
    </w:p>
    <w:p w:rsidR="007C5F46" w:rsidRPr="007C5F46" w:rsidRDefault="007C5F46" w:rsidP="007C5F46">
      <w:pPr>
        <w:rPr>
          <w:color w:val="000000"/>
          <w:shd w:val="clear" w:color="auto" w:fill="FFFFFF"/>
        </w:rPr>
      </w:pPr>
      <w:r w:rsidRPr="007C5F46">
        <w:rPr>
          <w:color w:val="000000"/>
          <w:shd w:val="clear" w:color="auto" w:fill="FFFFFF"/>
        </w:rPr>
        <w:t>41. Основы конституционного статуса Федерального Собрания, его место в системе органов государства и структура.</w:t>
      </w:r>
    </w:p>
    <w:p w:rsidR="007C5F46" w:rsidRPr="007C5F46" w:rsidRDefault="007C5F46" w:rsidP="007C5F46">
      <w:pPr>
        <w:rPr>
          <w:color w:val="000000"/>
          <w:shd w:val="clear" w:color="auto" w:fill="FFFFFF"/>
        </w:rPr>
      </w:pPr>
      <w:r w:rsidRPr="007C5F46">
        <w:rPr>
          <w:color w:val="000000"/>
          <w:shd w:val="clear" w:color="auto" w:fill="FFFFFF"/>
        </w:rPr>
        <w:t>42. Законодательный процесс.</w:t>
      </w:r>
    </w:p>
    <w:p w:rsidR="007C5F46" w:rsidRPr="007C5F46" w:rsidRDefault="007C5F46" w:rsidP="007C5F46">
      <w:pPr>
        <w:rPr>
          <w:color w:val="000000"/>
          <w:shd w:val="clear" w:color="auto" w:fill="FFFFFF"/>
        </w:rPr>
      </w:pPr>
      <w:r w:rsidRPr="007C5F46">
        <w:rPr>
          <w:color w:val="000000"/>
          <w:shd w:val="clear" w:color="auto" w:fill="FFFFFF"/>
        </w:rPr>
        <w:t>43. Правительство Российской Федерации, его структура и полномочия.</w:t>
      </w:r>
    </w:p>
    <w:p w:rsidR="007C5F46" w:rsidRPr="007C5F46" w:rsidRDefault="007C5F46" w:rsidP="007C5F46">
      <w:pPr>
        <w:rPr>
          <w:color w:val="000000"/>
          <w:shd w:val="clear" w:color="auto" w:fill="FFFFFF"/>
        </w:rPr>
      </w:pPr>
      <w:r w:rsidRPr="007C5F46">
        <w:rPr>
          <w:color w:val="000000"/>
          <w:shd w:val="clear" w:color="auto" w:fill="FFFFFF"/>
        </w:rPr>
        <w:t>44. Понятие и основные признаки судебной власти.</w:t>
      </w:r>
    </w:p>
    <w:p w:rsidR="007C5F46" w:rsidRPr="007C5F46" w:rsidRDefault="007C5F46" w:rsidP="007C5F46">
      <w:pPr>
        <w:rPr>
          <w:color w:val="000000"/>
          <w:shd w:val="clear" w:color="auto" w:fill="FFFFFF"/>
        </w:rPr>
      </w:pPr>
      <w:r w:rsidRPr="007C5F46">
        <w:rPr>
          <w:color w:val="000000"/>
          <w:shd w:val="clear" w:color="auto" w:fill="FFFFFF"/>
        </w:rPr>
        <w:t>45. Судебная система, её структура.</w:t>
      </w:r>
    </w:p>
    <w:p w:rsidR="007C5F46" w:rsidRPr="007C5F46" w:rsidRDefault="007C5F46" w:rsidP="007C5F46">
      <w:pPr>
        <w:rPr>
          <w:color w:val="000000"/>
          <w:shd w:val="clear" w:color="auto" w:fill="FFFFFF"/>
        </w:rPr>
      </w:pPr>
      <w:r w:rsidRPr="007C5F46">
        <w:rPr>
          <w:color w:val="000000"/>
          <w:shd w:val="clear" w:color="auto" w:fill="FFFFFF"/>
        </w:rPr>
        <w:t>46. Правоохранительные органы: понятие и система.</w:t>
      </w:r>
    </w:p>
    <w:p w:rsidR="007C5F46" w:rsidRPr="007C5F46" w:rsidRDefault="007C5F46" w:rsidP="007C5F46">
      <w:pPr>
        <w:rPr>
          <w:color w:val="000000"/>
          <w:shd w:val="clear" w:color="auto" w:fill="FFFFFF"/>
        </w:rPr>
      </w:pPr>
      <w:r w:rsidRPr="007C5F46">
        <w:rPr>
          <w:color w:val="000000"/>
          <w:shd w:val="clear" w:color="auto" w:fill="FFFFFF"/>
        </w:rPr>
        <w:t>47. Понятие, законодательство и система гражданского права.</w:t>
      </w:r>
    </w:p>
    <w:p w:rsidR="007C5F46" w:rsidRPr="007C5F46" w:rsidRDefault="007C5F46" w:rsidP="007C5F46">
      <w:pPr>
        <w:rPr>
          <w:color w:val="000000"/>
          <w:shd w:val="clear" w:color="auto" w:fill="FFFFFF"/>
        </w:rPr>
      </w:pPr>
      <w:r w:rsidRPr="007C5F46">
        <w:rPr>
          <w:color w:val="000000"/>
          <w:shd w:val="clear" w:color="auto" w:fill="FFFFFF"/>
        </w:rPr>
        <w:t>48. Осуществление и защита гражданских прав.</w:t>
      </w:r>
    </w:p>
    <w:p w:rsidR="007C5F46" w:rsidRPr="007C5F46" w:rsidRDefault="007C5F46" w:rsidP="007C5F46">
      <w:pPr>
        <w:rPr>
          <w:color w:val="000000"/>
          <w:shd w:val="clear" w:color="auto" w:fill="FFFFFF"/>
        </w:rPr>
      </w:pPr>
      <w:r w:rsidRPr="007C5F46">
        <w:rPr>
          <w:color w:val="000000"/>
          <w:shd w:val="clear" w:color="auto" w:fill="FFFFFF"/>
        </w:rPr>
        <w:t>49. Граждане как субъекты гражданского права.</w:t>
      </w:r>
    </w:p>
    <w:p w:rsidR="007C5F46" w:rsidRPr="007C5F46" w:rsidRDefault="007C5F46" w:rsidP="007C5F46">
      <w:pPr>
        <w:rPr>
          <w:color w:val="000000"/>
          <w:shd w:val="clear" w:color="auto" w:fill="FFFFFF"/>
        </w:rPr>
      </w:pPr>
      <w:r w:rsidRPr="007C5F46">
        <w:rPr>
          <w:color w:val="000000"/>
          <w:shd w:val="clear" w:color="auto" w:fill="FFFFFF"/>
        </w:rPr>
        <w:t>50. Юридические лица как субъекты гражданского права.</w:t>
      </w:r>
    </w:p>
    <w:p w:rsidR="007C5F46" w:rsidRPr="007C5F46" w:rsidRDefault="007C5F46" w:rsidP="007C5F46">
      <w:pPr>
        <w:rPr>
          <w:color w:val="000000"/>
          <w:shd w:val="clear" w:color="auto" w:fill="FFFFFF"/>
        </w:rPr>
      </w:pPr>
      <w:r w:rsidRPr="007C5F46">
        <w:rPr>
          <w:color w:val="000000"/>
          <w:shd w:val="clear" w:color="auto" w:fill="FFFFFF"/>
        </w:rPr>
        <w:t>51. Представительства и филиалы юридических лиц.</w:t>
      </w:r>
    </w:p>
    <w:p w:rsidR="007C5F46" w:rsidRPr="007C5F46" w:rsidRDefault="007C5F46" w:rsidP="007C5F46">
      <w:pPr>
        <w:rPr>
          <w:color w:val="000000"/>
          <w:shd w:val="clear" w:color="auto" w:fill="FFFFFF"/>
        </w:rPr>
      </w:pPr>
      <w:r w:rsidRPr="007C5F46">
        <w:rPr>
          <w:color w:val="000000"/>
          <w:shd w:val="clear" w:color="auto" w:fill="FFFFFF"/>
        </w:rPr>
        <w:t>52. Некоммерческие юридические лица.</w:t>
      </w:r>
    </w:p>
    <w:p w:rsidR="007C5F46" w:rsidRPr="007C5F46" w:rsidRDefault="007C5F46" w:rsidP="007C5F46">
      <w:pPr>
        <w:rPr>
          <w:color w:val="000000"/>
          <w:shd w:val="clear" w:color="auto" w:fill="FFFFFF"/>
        </w:rPr>
      </w:pPr>
      <w:r w:rsidRPr="007C5F46">
        <w:rPr>
          <w:color w:val="000000"/>
          <w:shd w:val="clear" w:color="auto" w:fill="FFFFFF"/>
        </w:rPr>
        <w:t>53. Реорганизации и ликвидация юридических лиц.</w:t>
      </w:r>
    </w:p>
    <w:p w:rsidR="007C5F46" w:rsidRPr="007C5F46" w:rsidRDefault="007C5F46" w:rsidP="007C5F46">
      <w:pPr>
        <w:rPr>
          <w:color w:val="000000"/>
          <w:shd w:val="clear" w:color="auto" w:fill="FFFFFF"/>
        </w:rPr>
      </w:pPr>
      <w:r w:rsidRPr="007C5F46">
        <w:rPr>
          <w:color w:val="000000"/>
          <w:shd w:val="clear" w:color="auto" w:fill="FFFFFF"/>
        </w:rPr>
        <w:t>54. Объекты гражданских прав.</w:t>
      </w:r>
    </w:p>
    <w:p w:rsidR="007C5F46" w:rsidRPr="007C5F46" w:rsidRDefault="007C5F46" w:rsidP="007C5F46">
      <w:pPr>
        <w:rPr>
          <w:color w:val="000000"/>
          <w:shd w:val="clear" w:color="auto" w:fill="FFFFFF"/>
        </w:rPr>
      </w:pPr>
      <w:r w:rsidRPr="007C5F46">
        <w:rPr>
          <w:color w:val="000000"/>
          <w:shd w:val="clear" w:color="auto" w:fill="FFFFFF"/>
        </w:rPr>
        <w:t>55. Гражданско-правовая ответственность.</w:t>
      </w:r>
    </w:p>
    <w:p w:rsidR="007C5F46" w:rsidRPr="007C5F46" w:rsidRDefault="007C5F46" w:rsidP="007C5F46">
      <w:pPr>
        <w:rPr>
          <w:color w:val="000000"/>
          <w:shd w:val="clear" w:color="auto" w:fill="FFFFFF"/>
        </w:rPr>
      </w:pPr>
      <w:r w:rsidRPr="007C5F46">
        <w:rPr>
          <w:color w:val="000000"/>
          <w:shd w:val="clear" w:color="auto" w:fill="FFFFFF"/>
        </w:rPr>
        <w:t>56. Нематериальные блага как объекты гражданско-правовой защиты.</w:t>
      </w:r>
    </w:p>
    <w:p w:rsidR="007C5F46" w:rsidRPr="007C5F46" w:rsidRDefault="007C5F46" w:rsidP="007C5F46">
      <w:pPr>
        <w:rPr>
          <w:color w:val="000000"/>
          <w:shd w:val="clear" w:color="auto" w:fill="FFFFFF"/>
        </w:rPr>
      </w:pPr>
      <w:r w:rsidRPr="007C5F46">
        <w:rPr>
          <w:color w:val="000000"/>
          <w:shd w:val="clear" w:color="auto" w:fill="FFFFFF"/>
        </w:rPr>
        <w:t>57. Понятие, виды и форма сделок.</w:t>
      </w:r>
    </w:p>
    <w:p w:rsidR="007C5F46" w:rsidRPr="007C5F46" w:rsidRDefault="007C5F46" w:rsidP="007C5F46">
      <w:pPr>
        <w:rPr>
          <w:color w:val="000000"/>
          <w:shd w:val="clear" w:color="auto" w:fill="FFFFFF"/>
        </w:rPr>
      </w:pPr>
      <w:r w:rsidRPr="007C5F46">
        <w:rPr>
          <w:color w:val="000000"/>
          <w:shd w:val="clear" w:color="auto" w:fill="FFFFFF"/>
        </w:rPr>
        <w:t>58. Недействительность сделок.</w:t>
      </w:r>
    </w:p>
    <w:p w:rsidR="007C5F46" w:rsidRPr="007C5F46" w:rsidRDefault="007C5F46" w:rsidP="007C5F46">
      <w:pPr>
        <w:rPr>
          <w:color w:val="000000"/>
          <w:shd w:val="clear" w:color="auto" w:fill="FFFFFF"/>
        </w:rPr>
      </w:pPr>
      <w:r w:rsidRPr="007C5F46">
        <w:rPr>
          <w:color w:val="000000"/>
          <w:shd w:val="clear" w:color="auto" w:fill="FFFFFF"/>
        </w:rPr>
        <w:t>59. Представительство по гражданскому праву.</w:t>
      </w:r>
    </w:p>
    <w:p w:rsidR="007C5F46" w:rsidRPr="007C5F46" w:rsidRDefault="007C5F46" w:rsidP="007C5F46">
      <w:pPr>
        <w:rPr>
          <w:color w:val="000000"/>
          <w:shd w:val="clear" w:color="auto" w:fill="FFFFFF"/>
        </w:rPr>
      </w:pPr>
      <w:r w:rsidRPr="007C5F46">
        <w:rPr>
          <w:color w:val="000000"/>
          <w:shd w:val="clear" w:color="auto" w:fill="FFFFFF"/>
        </w:rPr>
        <w:t>60. Сроки в гражданском праве.</w:t>
      </w:r>
    </w:p>
    <w:p w:rsidR="007C5F46" w:rsidRPr="007C5F46" w:rsidRDefault="007C5F46" w:rsidP="007C5F46">
      <w:pPr>
        <w:rPr>
          <w:color w:val="000000"/>
          <w:shd w:val="clear" w:color="auto" w:fill="FFFFFF"/>
        </w:rPr>
      </w:pPr>
      <w:r w:rsidRPr="007C5F46">
        <w:rPr>
          <w:color w:val="000000"/>
          <w:shd w:val="clear" w:color="auto" w:fill="FFFFFF"/>
        </w:rPr>
        <w:t>61. Исковая давность.</w:t>
      </w:r>
    </w:p>
    <w:p w:rsidR="007C5F46" w:rsidRPr="007C5F46" w:rsidRDefault="007C5F46" w:rsidP="007C5F46">
      <w:pPr>
        <w:rPr>
          <w:color w:val="000000"/>
          <w:shd w:val="clear" w:color="auto" w:fill="FFFFFF"/>
        </w:rPr>
      </w:pPr>
      <w:r w:rsidRPr="007C5F46">
        <w:rPr>
          <w:color w:val="000000"/>
          <w:shd w:val="clear" w:color="auto" w:fill="FFFFFF"/>
        </w:rPr>
        <w:t>62. Понятие и формы права собственности.</w:t>
      </w:r>
    </w:p>
    <w:p w:rsidR="007C5F46" w:rsidRPr="007C5F46" w:rsidRDefault="007C5F46" w:rsidP="007C5F46">
      <w:pPr>
        <w:rPr>
          <w:color w:val="000000"/>
          <w:shd w:val="clear" w:color="auto" w:fill="FFFFFF"/>
        </w:rPr>
      </w:pPr>
      <w:r w:rsidRPr="007C5F46">
        <w:rPr>
          <w:color w:val="000000"/>
          <w:shd w:val="clear" w:color="auto" w:fill="FFFFFF"/>
        </w:rPr>
        <w:t>63. Приобретение права собственности.</w:t>
      </w:r>
    </w:p>
    <w:p w:rsidR="007C5F46" w:rsidRPr="007C5F46" w:rsidRDefault="007C5F46" w:rsidP="007C5F46">
      <w:pPr>
        <w:rPr>
          <w:color w:val="000000"/>
          <w:shd w:val="clear" w:color="auto" w:fill="FFFFFF"/>
        </w:rPr>
      </w:pPr>
      <w:r w:rsidRPr="007C5F46">
        <w:rPr>
          <w:color w:val="000000"/>
          <w:shd w:val="clear" w:color="auto" w:fill="FFFFFF"/>
        </w:rPr>
        <w:t>64. Прекращение права собственности.</w:t>
      </w:r>
    </w:p>
    <w:p w:rsidR="007C5F46" w:rsidRPr="007C5F46" w:rsidRDefault="007C5F46" w:rsidP="007C5F46">
      <w:pPr>
        <w:rPr>
          <w:color w:val="000000"/>
          <w:shd w:val="clear" w:color="auto" w:fill="FFFFFF"/>
        </w:rPr>
      </w:pPr>
      <w:r w:rsidRPr="007C5F46">
        <w:rPr>
          <w:color w:val="000000"/>
          <w:shd w:val="clear" w:color="auto" w:fill="FFFFFF"/>
        </w:rPr>
        <w:t>65. Общая собственность.</w:t>
      </w:r>
    </w:p>
    <w:p w:rsidR="007C5F46" w:rsidRPr="007C5F46" w:rsidRDefault="007C5F46" w:rsidP="007C5F46">
      <w:pPr>
        <w:rPr>
          <w:color w:val="000000"/>
          <w:shd w:val="clear" w:color="auto" w:fill="FFFFFF"/>
        </w:rPr>
      </w:pPr>
      <w:r w:rsidRPr="007C5F46">
        <w:rPr>
          <w:color w:val="000000"/>
          <w:shd w:val="clear" w:color="auto" w:fill="FFFFFF"/>
        </w:rPr>
        <w:t>66. Право собственности и другие вещные права на землю.</w:t>
      </w:r>
    </w:p>
    <w:p w:rsidR="007C5F46" w:rsidRPr="007C5F46" w:rsidRDefault="007C5F46" w:rsidP="007C5F46">
      <w:pPr>
        <w:rPr>
          <w:color w:val="000000"/>
          <w:shd w:val="clear" w:color="auto" w:fill="FFFFFF"/>
        </w:rPr>
      </w:pPr>
      <w:r w:rsidRPr="007C5F46">
        <w:rPr>
          <w:color w:val="000000"/>
          <w:shd w:val="clear" w:color="auto" w:fill="FFFFFF"/>
        </w:rPr>
        <w:t>67. Защита права собственности.</w:t>
      </w:r>
    </w:p>
    <w:p w:rsidR="007C5F46" w:rsidRPr="007C5F46" w:rsidRDefault="007C5F46" w:rsidP="007C5F46">
      <w:pPr>
        <w:rPr>
          <w:color w:val="000000"/>
          <w:shd w:val="clear" w:color="auto" w:fill="FFFFFF"/>
        </w:rPr>
      </w:pPr>
      <w:r w:rsidRPr="007C5F46">
        <w:rPr>
          <w:color w:val="000000"/>
          <w:shd w:val="clear" w:color="auto" w:fill="FFFFFF"/>
        </w:rPr>
        <w:t>68. Понятия и основания возникновения обязательств.</w:t>
      </w:r>
    </w:p>
    <w:p w:rsidR="007C5F46" w:rsidRPr="007C5F46" w:rsidRDefault="007C5F46" w:rsidP="007C5F46">
      <w:pPr>
        <w:rPr>
          <w:color w:val="000000"/>
          <w:shd w:val="clear" w:color="auto" w:fill="FFFFFF"/>
        </w:rPr>
      </w:pPr>
      <w:r w:rsidRPr="007C5F46">
        <w:rPr>
          <w:color w:val="000000"/>
          <w:shd w:val="clear" w:color="auto" w:fill="FFFFFF"/>
        </w:rPr>
        <w:t>69. Договор: понятие, содержание, виды.</w:t>
      </w:r>
    </w:p>
    <w:p w:rsidR="007C5F46" w:rsidRPr="007C5F46" w:rsidRDefault="007C5F46" w:rsidP="007C5F46">
      <w:pPr>
        <w:rPr>
          <w:color w:val="000000"/>
          <w:shd w:val="clear" w:color="auto" w:fill="FFFFFF"/>
        </w:rPr>
      </w:pPr>
      <w:r w:rsidRPr="007C5F46">
        <w:rPr>
          <w:color w:val="000000"/>
          <w:shd w:val="clear" w:color="auto" w:fill="FFFFFF"/>
        </w:rPr>
        <w:t>70. Способы обеспечения исполнения обязательств: понятие, виды.</w:t>
      </w:r>
    </w:p>
    <w:p w:rsidR="007C5F46" w:rsidRPr="007C5F46" w:rsidRDefault="007C5F46" w:rsidP="007C5F46">
      <w:pPr>
        <w:rPr>
          <w:color w:val="000000"/>
          <w:shd w:val="clear" w:color="auto" w:fill="FFFFFF"/>
        </w:rPr>
      </w:pPr>
      <w:r w:rsidRPr="007C5F46">
        <w:rPr>
          <w:color w:val="000000"/>
          <w:shd w:val="clear" w:color="auto" w:fill="FFFFFF"/>
        </w:rPr>
        <w:t>71. Заключение договора, изменение и расторжение договора.</w:t>
      </w:r>
    </w:p>
    <w:p w:rsidR="007C5F46" w:rsidRPr="007C5F46" w:rsidRDefault="007C5F46" w:rsidP="007C5F46">
      <w:pPr>
        <w:rPr>
          <w:color w:val="000000"/>
          <w:shd w:val="clear" w:color="auto" w:fill="FFFFFF"/>
        </w:rPr>
      </w:pPr>
      <w:r w:rsidRPr="007C5F46">
        <w:rPr>
          <w:color w:val="000000"/>
          <w:shd w:val="clear" w:color="auto" w:fill="FFFFFF"/>
        </w:rPr>
        <w:t>72. Моральный вред: понятие, способы возмещения.</w:t>
      </w:r>
    </w:p>
    <w:p w:rsidR="007C5F46" w:rsidRPr="007C5F46" w:rsidRDefault="007C5F46" w:rsidP="007C5F46">
      <w:pPr>
        <w:rPr>
          <w:color w:val="000000"/>
          <w:shd w:val="clear" w:color="auto" w:fill="FFFFFF"/>
        </w:rPr>
      </w:pPr>
      <w:r w:rsidRPr="007C5F46">
        <w:rPr>
          <w:color w:val="000000"/>
          <w:shd w:val="clear" w:color="auto" w:fill="FFFFFF"/>
        </w:rPr>
        <w:lastRenderedPageBreak/>
        <w:t>73. Наследственное право.</w:t>
      </w:r>
    </w:p>
    <w:p w:rsidR="007C5F46" w:rsidRPr="007C5F46" w:rsidRDefault="007C5F46" w:rsidP="007C5F46">
      <w:pPr>
        <w:rPr>
          <w:color w:val="000000"/>
          <w:shd w:val="clear" w:color="auto" w:fill="FFFFFF"/>
        </w:rPr>
      </w:pPr>
      <w:r w:rsidRPr="007C5F46">
        <w:rPr>
          <w:color w:val="000000"/>
          <w:shd w:val="clear" w:color="auto" w:fill="FFFFFF"/>
        </w:rPr>
        <w:t>74. Понятие трудового права.</w:t>
      </w:r>
    </w:p>
    <w:p w:rsidR="007C5F46" w:rsidRPr="007C5F46" w:rsidRDefault="007C5F46" w:rsidP="007C5F46">
      <w:pPr>
        <w:rPr>
          <w:color w:val="000000"/>
          <w:shd w:val="clear" w:color="auto" w:fill="FFFFFF"/>
        </w:rPr>
      </w:pPr>
      <w:r w:rsidRPr="007C5F46">
        <w:rPr>
          <w:color w:val="000000"/>
          <w:shd w:val="clear" w:color="auto" w:fill="FFFFFF"/>
        </w:rPr>
        <w:t>75. Коллективный договор и соглашения.</w:t>
      </w:r>
    </w:p>
    <w:p w:rsidR="007C5F46" w:rsidRPr="007C5F46" w:rsidRDefault="007C5F46" w:rsidP="007C5F46">
      <w:pPr>
        <w:rPr>
          <w:color w:val="000000"/>
          <w:shd w:val="clear" w:color="auto" w:fill="FFFFFF"/>
        </w:rPr>
      </w:pPr>
      <w:r w:rsidRPr="007C5F46">
        <w:rPr>
          <w:color w:val="000000"/>
          <w:shd w:val="clear" w:color="auto" w:fill="FFFFFF"/>
        </w:rPr>
        <w:t>76. Трудовой договор (контракт): понятие, стороны и содержание</w:t>
      </w:r>
    </w:p>
    <w:p w:rsidR="007C5F46" w:rsidRPr="007C5F46" w:rsidRDefault="007C5F46" w:rsidP="007C5F46">
      <w:pPr>
        <w:rPr>
          <w:color w:val="000000"/>
          <w:shd w:val="clear" w:color="auto" w:fill="FFFFFF"/>
        </w:rPr>
      </w:pPr>
      <w:r w:rsidRPr="007C5F46">
        <w:rPr>
          <w:color w:val="000000"/>
          <w:shd w:val="clear" w:color="auto" w:fill="FFFFFF"/>
        </w:rPr>
        <w:t>77. Понятие и виды рабочего времени, времени отдыха.</w:t>
      </w:r>
    </w:p>
    <w:p w:rsidR="007C5F46" w:rsidRPr="007C5F46" w:rsidRDefault="007C5F46" w:rsidP="007C5F46">
      <w:pPr>
        <w:rPr>
          <w:color w:val="000000"/>
          <w:shd w:val="clear" w:color="auto" w:fill="FFFFFF"/>
        </w:rPr>
      </w:pPr>
      <w:r w:rsidRPr="007C5F46">
        <w:rPr>
          <w:color w:val="000000"/>
          <w:shd w:val="clear" w:color="auto" w:fill="FFFFFF"/>
        </w:rPr>
        <w:t>78. Дисциплина труда. Материальная ответственность.</w:t>
      </w:r>
    </w:p>
    <w:p w:rsidR="007C5F46" w:rsidRPr="007C5F46" w:rsidRDefault="007C5F46" w:rsidP="007C5F46">
      <w:pPr>
        <w:rPr>
          <w:color w:val="000000"/>
          <w:shd w:val="clear" w:color="auto" w:fill="FFFFFF"/>
        </w:rPr>
      </w:pPr>
      <w:r w:rsidRPr="007C5F46">
        <w:rPr>
          <w:color w:val="000000"/>
          <w:shd w:val="clear" w:color="auto" w:fill="FFFFFF"/>
        </w:rPr>
        <w:t>79. Особенности регулирования труда женщин и молодежи.</w:t>
      </w:r>
    </w:p>
    <w:p w:rsidR="007C5F46" w:rsidRPr="007C5F46" w:rsidRDefault="007C5F46" w:rsidP="007C5F46">
      <w:pPr>
        <w:rPr>
          <w:color w:val="000000"/>
          <w:shd w:val="clear" w:color="auto" w:fill="FFFFFF"/>
        </w:rPr>
      </w:pPr>
      <w:r w:rsidRPr="007C5F46">
        <w:rPr>
          <w:color w:val="000000"/>
          <w:shd w:val="clear" w:color="auto" w:fill="FFFFFF"/>
        </w:rPr>
        <w:t>80. Понятие и принципы семейного права.</w:t>
      </w:r>
    </w:p>
    <w:p w:rsidR="007C5F46" w:rsidRPr="007C5F46" w:rsidRDefault="007C5F46" w:rsidP="007C5F46">
      <w:pPr>
        <w:rPr>
          <w:color w:val="000000"/>
          <w:shd w:val="clear" w:color="auto" w:fill="FFFFFF"/>
        </w:rPr>
      </w:pPr>
      <w:r w:rsidRPr="007C5F46">
        <w:rPr>
          <w:color w:val="000000"/>
          <w:shd w:val="clear" w:color="auto" w:fill="FFFFFF"/>
        </w:rPr>
        <w:t>81. Понятие брака и семьи. Регистрация брака и условия его заключения.</w:t>
      </w:r>
    </w:p>
    <w:p w:rsidR="007C5F46" w:rsidRPr="007C5F46" w:rsidRDefault="007C5F46" w:rsidP="007C5F46">
      <w:pPr>
        <w:rPr>
          <w:color w:val="000000"/>
          <w:shd w:val="clear" w:color="auto" w:fill="FFFFFF"/>
        </w:rPr>
      </w:pPr>
      <w:r w:rsidRPr="007C5F46">
        <w:rPr>
          <w:color w:val="000000"/>
          <w:shd w:val="clear" w:color="auto" w:fill="FFFFFF"/>
        </w:rPr>
        <w:t>82. Брачный договор.</w:t>
      </w:r>
    </w:p>
    <w:p w:rsidR="007C5F46" w:rsidRPr="007C5F46" w:rsidRDefault="007C5F46" w:rsidP="007C5F46">
      <w:pPr>
        <w:rPr>
          <w:color w:val="000000"/>
          <w:shd w:val="clear" w:color="auto" w:fill="FFFFFF"/>
        </w:rPr>
      </w:pPr>
      <w:r w:rsidRPr="007C5F46">
        <w:rPr>
          <w:color w:val="000000"/>
          <w:shd w:val="clear" w:color="auto" w:fill="FFFFFF"/>
        </w:rPr>
        <w:t>83. Понятие и система административного права.</w:t>
      </w:r>
    </w:p>
    <w:p w:rsidR="007C5F46" w:rsidRPr="007C5F46" w:rsidRDefault="007C5F46" w:rsidP="007C5F46">
      <w:pPr>
        <w:rPr>
          <w:color w:val="000000"/>
          <w:shd w:val="clear" w:color="auto" w:fill="FFFFFF"/>
        </w:rPr>
      </w:pPr>
      <w:r w:rsidRPr="007C5F46">
        <w:rPr>
          <w:color w:val="000000"/>
          <w:shd w:val="clear" w:color="auto" w:fill="FFFFFF"/>
        </w:rPr>
        <w:t>84. Понятие административного проступка.</w:t>
      </w:r>
    </w:p>
    <w:p w:rsidR="007C5F46" w:rsidRPr="007C5F46" w:rsidRDefault="007C5F46" w:rsidP="007C5F46">
      <w:pPr>
        <w:rPr>
          <w:color w:val="000000"/>
          <w:shd w:val="clear" w:color="auto" w:fill="FFFFFF"/>
        </w:rPr>
      </w:pPr>
      <w:r w:rsidRPr="007C5F46">
        <w:rPr>
          <w:color w:val="000000"/>
          <w:shd w:val="clear" w:color="auto" w:fill="FFFFFF"/>
        </w:rPr>
        <w:t>85. Основания и порядок привлечения к административной ответственности.</w:t>
      </w:r>
    </w:p>
    <w:p w:rsidR="007C5F46" w:rsidRPr="007C5F46" w:rsidRDefault="007C5F46" w:rsidP="007C5F46">
      <w:pPr>
        <w:rPr>
          <w:color w:val="000000"/>
          <w:shd w:val="clear" w:color="auto" w:fill="FFFFFF"/>
        </w:rPr>
      </w:pPr>
      <w:r w:rsidRPr="007C5F46">
        <w:rPr>
          <w:color w:val="000000"/>
          <w:shd w:val="clear" w:color="auto" w:fill="FFFFFF"/>
        </w:rPr>
        <w:t>86. Виды административной ответственности.</w:t>
      </w:r>
    </w:p>
    <w:p w:rsidR="007C5F46" w:rsidRPr="007C5F46" w:rsidRDefault="007C5F46" w:rsidP="007C5F46">
      <w:pPr>
        <w:rPr>
          <w:color w:val="000000"/>
          <w:shd w:val="clear" w:color="auto" w:fill="FFFFFF"/>
        </w:rPr>
      </w:pPr>
      <w:r w:rsidRPr="007C5F46">
        <w:rPr>
          <w:color w:val="000000"/>
          <w:shd w:val="clear" w:color="auto" w:fill="FFFFFF"/>
        </w:rPr>
        <w:t>87. Преступление: понятие и виды.</w:t>
      </w:r>
    </w:p>
    <w:p w:rsidR="007C5F46" w:rsidRPr="007C5F46" w:rsidRDefault="007C5F46" w:rsidP="007C5F46">
      <w:pPr>
        <w:rPr>
          <w:color w:val="000000"/>
          <w:shd w:val="clear" w:color="auto" w:fill="FFFFFF"/>
        </w:rPr>
      </w:pPr>
      <w:r w:rsidRPr="007C5F46">
        <w:rPr>
          <w:color w:val="000000"/>
          <w:shd w:val="clear" w:color="auto" w:fill="FFFFFF"/>
        </w:rPr>
        <w:t>88. Понятие и цели наказания. Система и виды уголовных наказаний.</w:t>
      </w:r>
    </w:p>
    <w:p w:rsidR="007C5F46" w:rsidRPr="007C5F46" w:rsidRDefault="007C5F46" w:rsidP="007C5F46">
      <w:pPr>
        <w:rPr>
          <w:color w:val="000000"/>
          <w:shd w:val="clear" w:color="auto" w:fill="FFFFFF"/>
        </w:rPr>
      </w:pPr>
      <w:r w:rsidRPr="007C5F46">
        <w:rPr>
          <w:color w:val="000000"/>
          <w:shd w:val="clear" w:color="auto" w:fill="FFFFFF"/>
        </w:rPr>
        <w:t>89. Обстоятельства, освобождающие от юридической ответственности.</w:t>
      </w:r>
    </w:p>
    <w:p w:rsidR="007C5F46" w:rsidRPr="007C5F46" w:rsidRDefault="007C5F46" w:rsidP="007C5F46">
      <w:pPr>
        <w:rPr>
          <w:color w:val="000000"/>
          <w:shd w:val="clear" w:color="auto" w:fill="FFFFFF"/>
        </w:rPr>
      </w:pPr>
      <w:r w:rsidRPr="007C5F46">
        <w:rPr>
          <w:color w:val="000000"/>
          <w:shd w:val="clear" w:color="auto" w:fill="FFFFFF"/>
        </w:rPr>
        <w:t>90. Обстоятельства, смягчающие юридическую ответственность.</w:t>
      </w:r>
    </w:p>
    <w:p w:rsidR="007C5F46" w:rsidRPr="007C5F46" w:rsidRDefault="007C5F46" w:rsidP="007C5F46">
      <w:pPr>
        <w:rPr>
          <w:color w:val="000000"/>
          <w:shd w:val="clear" w:color="auto" w:fill="FFFFFF"/>
        </w:rPr>
      </w:pPr>
      <w:r w:rsidRPr="007C5F46">
        <w:rPr>
          <w:color w:val="000000"/>
          <w:shd w:val="clear" w:color="auto" w:fill="FFFFFF"/>
        </w:rPr>
        <w:t>91. Понятие и задачи уголовного права.</w:t>
      </w:r>
    </w:p>
    <w:p w:rsidR="007C5F46" w:rsidRPr="007C5F46" w:rsidRDefault="007C5F46" w:rsidP="007C5F46">
      <w:pPr>
        <w:rPr>
          <w:color w:val="000000"/>
          <w:shd w:val="clear" w:color="auto" w:fill="FFFFFF"/>
        </w:rPr>
      </w:pPr>
      <w:r w:rsidRPr="007C5F46">
        <w:rPr>
          <w:color w:val="000000"/>
          <w:shd w:val="clear" w:color="auto" w:fill="FFFFFF"/>
        </w:rPr>
        <w:t>92. Понятие уголовной ответственности, ее основание.</w:t>
      </w:r>
    </w:p>
    <w:p w:rsidR="007C5F46" w:rsidRPr="007C5F46" w:rsidRDefault="007C5F46" w:rsidP="007C5F46">
      <w:pPr>
        <w:rPr>
          <w:color w:val="000000"/>
          <w:shd w:val="clear" w:color="auto" w:fill="FFFFFF"/>
        </w:rPr>
      </w:pPr>
      <w:r w:rsidRPr="007C5F46">
        <w:rPr>
          <w:color w:val="000000"/>
          <w:shd w:val="clear" w:color="auto" w:fill="FFFFFF"/>
        </w:rPr>
        <w:t>93. Ответственность несовершеннолетних.</w:t>
      </w:r>
    </w:p>
    <w:p w:rsidR="007C5F46" w:rsidRPr="007C5F46" w:rsidRDefault="007C5F46" w:rsidP="007C5F46">
      <w:pPr>
        <w:rPr>
          <w:color w:val="000000"/>
          <w:shd w:val="clear" w:color="auto" w:fill="FFFFFF"/>
        </w:rPr>
      </w:pPr>
      <w:r w:rsidRPr="007C5F46">
        <w:rPr>
          <w:color w:val="000000"/>
          <w:shd w:val="clear" w:color="auto" w:fill="FFFFFF"/>
        </w:rPr>
        <w:t>94. Обстоятельства, исключающие общественную опасность и противоправность деяния.</w:t>
      </w:r>
    </w:p>
    <w:p w:rsidR="007C5F46" w:rsidRPr="007C5F46" w:rsidRDefault="007C5F46" w:rsidP="007C5F46">
      <w:pPr>
        <w:jc w:val="both"/>
        <w:rPr>
          <w:bCs/>
        </w:rPr>
      </w:pPr>
      <w:r w:rsidRPr="007C5F46">
        <w:rPr>
          <w:bCs/>
        </w:rPr>
        <w:t>95. Юридическая ответственность медицинских учреждений и медицинских работников: понятие, структура, правовые особенности.</w:t>
      </w:r>
    </w:p>
    <w:p w:rsidR="007C5F46" w:rsidRPr="007C5F46" w:rsidRDefault="007C5F46" w:rsidP="007C5F46">
      <w:pPr>
        <w:jc w:val="both"/>
        <w:rPr>
          <w:bCs/>
        </w:rPr>
      </w:pPr>
      <w:r w:rsidRPr="007C5F46">
        <w:rPr>
          <w:bCs/>
        </w:rPr>
        <w:t>96. Вопросы медицинской деонтологии в работе медицинских работников. Врачебные ошибки, несчастные случаи.</w:t>
      </w:r>
    </w:p>
    <w:p w:rsidR="007C5F46" w:rsidRPr="007C5F46" w:rsidRDefault="007C5F46" w:rsidP="007C5F46">
      <w:pPr>
        <w:jc w:val="both"/>
        <w:rPr>
          <w:bCs/>
        </w:rPr>
      </w:pPr>
      <w:r w:rsidRPr="007C5F46">
        <w:rPr>
          <w:bCs/>
        </w:rPr>
        <w:t xml:space="preserve">97. Неосторожные действия медицинских работников. </w:t>
      </w:r>
    </w:p>
    <w:p w:rsidR="007C5F46" w:rsidRPr="007C5F46" w:rsidRDefault="007C5F46" w:rsidP="007C5F46">
      <w:pPr>
        <w:jc w:val="both"/>
        <w:rPr>
          <w:bCs/>
        </w:rPr>
      </w:pPr>
      <w:r w:rsidRPr="007C5F46">
        <w:rPr>
          <w:bCs/>
        </w:rPr>
        <w:t>98. Уголовная ответственность медицинских работников за преступления в профессиональной деятельности</w:t>
      </w:r>
    </w:p>
    <w:p w:rsidR="007C5F46" w:rsidRPr="007C5F46" w:rsidRDefault="007C5F46" w:rsidP="007C5F46">
      <w:pPr>
        <w:rPr>
          <w:color w:val="000000"/>
          <w:shd w:val="clear" w:color="auto" w:fill="FFFFFF"/>
        </w:rPr>
      </w:pPr>
      <w:r w:rsidRPr="007C5F46">
        <w:rPr>
          <w:color w:val="000000"/>
          <w:shd w:val="clear" w:color="auto" w:fill="FFFFFF"/>
        </w:rPr>
        <w:t>99. Понятие, функции и принципы местного самоуправления в Российской Федерации.</w:t>
      </w:r>
    </w:p>
    <w:p w:rsidR="007C5F46" w:rsidRPr="007C5F46" w:rsidRDefault="007C5F46" w:rsidP="007C5F46">
      <w:pPr>
        <w:rPr>
          <w:color w:val="000000"/>
          <w:shd w:val="clear" w:color="auto" w:fill="FFFFFF"/>
        </w:rPr>
      </w:pPr>
      <w:r w:rsidRPr="007C5F46">
        <w:rPr>
          <w:color w:val="000000"/>
          <w:shd w:val="clear" w:color="auto" w:fill="FFFFFF"/>
        </w:rPr>
        <w:t>100. Органы местного самоуправления. Гарантии правомочий местного самоуправления.</w:t>
      </w:r>
    </w:p>
    <w:p w:rsidR="007C5F46" w:rsidRPr="007C5F46" w:rsidRDefault="007C5F46" w:rsidP="007C5F46">
      <w:pPr>
        <w:keepNext/>
        <w:outlineLvl w:val="0"/>
      </w:pPr>
    </w:p>
    <w:p w:rsidR="007C5F46" w:rsidRPr="007C5F46" w:rsidRDefault="007C5F46" w:rsidP="007C5F46">
      <w:pPr>
        <w:rPr>
          <w:b/>
        </w:rPr>
      </w:pPr>
      <w:r w:rsidRPr="007C5F46">
        <w:rPr>
          <w:b/>
        </w:rPr>
        <w:t>Перечень вопросов к зачету</w:t>
      </w:r>
    </w:p>
    <w:p w:rsidR="007C5F46" w:rsidRPr="007C5F46" w:rsidRDefault="007C5F46" w:rsidP="007C5F46">
      <w:pPr>
        <w:rPr>
          <w:bCs/>
        </w:rPr>
      </w:pPr>
      <w:r w:rsidRPr="007C5F46">
        <w:rPr>
          <w:bCs/>
        </w:rPr>
        <w:t>1. Право: понятие, сущность, функции</w:t>
      </w:r>
    </w:p>
    <w:p w:rsidR="007C5F46" w:rsidRPr="007C5F46" w:rsidRDefault="007C5F46" w:rsidP="007C5F46">
      <w:pPr>
        <w:autoSpaceDE w:val="0"/>
        <w:autoSpaceDN w:val="0"/>
        <w:adjustRightInd w:val="0"/>
        <w:jc w:val="both"/>
        <w:rPr>
          <w:bCs/>
        </w:rPr>
      </w:pPr>
      <w:r w:rsidRPr="007C5F46">
        <w:rPr>
          <w:bCs/>
        </w:rPr>
        <w:t>2. Система российского права и законодательства</w:t>
      </w:r>
    </w:p>
    <w:p w:rsidR="007C5F46" w:rsidRPr="007C5F46" w:rsidRDefault="007C5F46" w:rsidP="007C5F46">
      <w:pPr>
        <w:autoSpaceDE w:val="0"/>
        <w:autoSpaceDN w:val="0"/>
        <w:adjustRightInd w:val="0"/>
        <w:jc w:val="both"/>
        <w:rPr>
          <w:bCs/>
        </w:rPr>
      </w:pPr>
      <w:r w:rsidRPr="007C5F46">
        <w:rPr>
          <w:bCs/>
        </w:rPr>
        <w:t>3. Правовая норма: понятие, структура, виды</w:t>
      </w:r>
    </w:p>
    <w:p w:rsidR="007C5F46" w:rsidRPr="007C5F46" w:rsidRDefault="007C5F46" w:rsidP="007C5F46">
      <w:pPr>
        <w:autoSpaceDE w:val="0"/>
        <w:autoSpaceDN w:val="0"/>
        <w:adjustRightInd w:val="0"/>
        <w:jc w:val="both"/>
        <w:rPr>
          <w:bCs/>
        </w:rPr>
      </w:pPr>
      <w:r w:rsidRPr="007C5F46">
        <w:rPr>
          <w:bCs/>
        </w:rPr>
        <w:t>4. Источники права (понятие, виды), правотворчество</w:t>
      </w:r>
    </w:p>
    <w:p w:rsidR="007C5F46" w:rsidRPr="007C5F46" w:rsidRDefault="007C5F46" w:rsidP="007C5F46">
      <w:pPr>
        <w:autoSpaceDE w:val="0"/>
        <w:autoSpaceDN w:val="0"/>
        <w:adjustRightInd w:val="0"/>
        <w:jc w:val="both"/>
        <w:rPr>
          <w:bCs/>
        </w:rPr>
      </w:pPr>
      <w:r w:rsidRPr="007C5F46">
        <w:rPr>
          <w:bCs/>
        </w:rPr>
        <w:t>5. Действие норм права во времени, в пространстве и по кругу лиц</w:t>
      </w:r>
    </w:p>
    <w:p w:rsidR="007C5F46" w:rsidRPr="007C5F46" w:rsidRDefault="007C5F46" w:rsidP="007C5F46">
      <w:pPr>
        <w:autoSpaceDE w:val="0"/>
        <w:autoSpaceDN w:val="0"/>
        <w:adjustRightInd w:val="0"/>
        <w:jc w:val="both"/>
        <w:rPr>
          <w:bCs/>
        </w:rPr>
      </w:pPr>
      <w:r w:rsidRPr="007C5F46">
        <w:rPr>
          <w:bCs/>
        </w:rPr>
        <w:t>6. Правоотношение: понятие, содержание, структура</w:t>
      </w:r>
    </w:p>
    <w:p w:rsidR="007C5F46" w:rsidRPr="007C5F46" w:rsidRDefault="007C5F46" w:rsidP="007C5F46">
      <w:pPr>
        <w:autoSpaceDE w:val="0"/>
        <w:autoSpaceDN w:val="0"/>
        <w:adjustRightInd w:val="0"/>
        <w:jc w:val="both"/>
        <w:rPr>
          <w:bCs/>
        </w:rPr>
      </w:pPr>
      <w:r w:rsidRPr="007C5F46">
        <w:rPr>
          <w:bCs/>
        </w:rPr>
        <w:t>7. Правонарушение и юридическая ответственность</w:t>
      </w:r>
    </w:p>
    <w:p w:rsidR="007C5F46" w:rsidRPr="007C5F46" w:rsidRDefault="007C5F46" w:rsidP="007C5F46">
      <w:pPr>
        <w:autoSpaceDE w:val="0"/>
        <w:autoSpaceDN w:val="0"/>
        <w:adjustRightInd w:val="0"/>
        <w:jc w:val="both"/>
        <w:rPr>
          <w:bCs/>
        </w:rPr>
      </w:pPr>
      <w:r w:rsidRPr="007C5F46">
        <w:rPr>
          <w:bCs/>
        </w:rPr>
        <w:t xml:space="preserve">8. Отрасль и институт права. Публичное и частное право. </w:t>
      </w:r>
    </w:p>
    <w:p w:rsidR="007C5F46" w:rsidRPr="007C5F46" w:rsidRDefault="007C5F46" w:rsidP="007C5F46">
      <w:pPr>
        <w:autoSpaceDE w:val="0"/>
        <w:autoSpaceDN w:val="0"/>
        <w:adjustRightInd w:val="0"/>
        <w:jc w:val="both"/>
        <w:rPr>
          <w:bCs/>
        </w:rPr>
      </w:pPr>
      <w:r w:rsidRPr="007C5F46">
        <w:rPr>
          <w:bCs/>
        </w:rPr>
        <w:t>9. Государство: понятие, сущность, признаки</w:t>
      </w:r>
    </w:p>
    <w:p w:rsidR="007C5F46" w:rsidRPr="007C5F46" w:rsidRDefault="007C5F46" w:rsidP="007C5F46">
      <w:pPr>
        <w:autoSpaceDE w:val="0"/>
        <w:autoSpaceDN w:val="0"/>
        <w:adjustRightInd w:val="0"/>
        <w:jc w:val="both"/>
        <w:rPr>
          <w:bCs/>
        </w:rPr>
      </w:pPr>
      <w:r w:rsidRPr="007C5F46">
        <w:rPr>
          <w:bCs/>
        </w:rPr>
        <w:t xml:space="preserve">10. Функции государства </w:t>
      </w:r>
    </w:p>
    <w:p w:rsidR="007C5F46" w:rsidRPr="007C5F46" w:rsidRDefault="007C5F46" w:rsidP="007C5F46">
      <w:pPr>
        <w:autoSpaceDE w:val="0"/>
        <w:autoSpaceDN w:val="0"/>
        <w:adjustRightInd w:val="0"/>
        <w:jc w:val="both"/>
        <w:rPr>
          <w:bCs/>
        </w:rPr>
      </w:pPr>
      <w:r w:rsidRPr="007C5F46">
        <w:rPr>
          <w:bCs/>
        </w:rPr>
        <w:t>11. Типы государства и формы правления</w:t>
      </w:r>
    </w:p>
    <w:p w:rsidR="007C5F46" w:rsidRPr="007C5F46" w:rsidRDefault="007C5F46" w:rsidP="007C5F46">
      <w:pPr>
        <w:autoSpaceDE w:val="0"/>
        <w:autoSpaceDN w:val="0"/>
        <w:adjustRightInd w:val="0"/>
        <w:jc w:val="both"/>
        <w:rPr>
          <w:bCs/>
        </w:rPr>
      </w:pPr>
      <w:r w:rsidRPr="007C5F46">
        <w:rPr>
          <w:bCs/>
        </w:rPr>
        <w:t>12. Правовое государство: понятие, сущность, признаки</w:t>
      </w:r>
    </w:p>
    <w:p w:rsidR="007C5F46" w:rsidRPr="007C5F46" w:rsidRDefault="007C5F46" w:rsidP="007C5F46">
      <w:pPr>
        <w:autoSpaceDE w:val="0"/>
        <w:autoSpaceDN w:val="0"/>
        <w:adjustRightInd w:val="0"/>
        <w:jc w:val="both"/>
        <w:rPr>
          <w:bCs/>
        </w:rPr>
      </w:pPr>
      <w:r w:rsidRPr="007C5F46">
        <w:rPr>
          <w:bCs/>
        </w:rPr>
        <w:t>13. Конституционный строй РФ: понятие, система принципов, источники</w:t>
      </w:r>
    </w:p>
    <w:p w:rsidR="007C5F46" w:rsidRPr="007C5F46" w:rsidRDefault="007C5F46" w:rsidP="007C5F46">
      <w:pPr>
        <w:autoSpaceDE w:val="0"/>
        <w:autoSpaceDN w:val="0"/>
        <w:adjustRightInd w:val="0"/>
        <w:jc w:val="both"/>
        <w:rPr>
          <w:bCs/>
        </w:rPr>
      </w:pPr>
      <w:r w:rsidRPr="007C5F46">
        <w:rPr>
          <w:bCs/>
        </w:rPr>
        <w:t>14. Система прав и свобод человека и гражданина в Российской Федерации</w:t>
      </w:r>
    </w:p>
    <w:p w:rsidR="007C5F46" w:rsidRPr="007C5F46" w:rsidRDefault="007C5F46" w:rsidP="007C5F46">
      <w:pPr>
        <w:autoSpaceDE w:val="0"/>
        <w:autoSpaceDN w:val="0"/>
        <w:adjustRightInd w:val="0"/>
        <w:jc w:val="both"/>
        <w:rPr>
          <w:bCs/>
        </w:rPr>
      </w:pPr>
      <w:r w:rsidRPr="007C5F46">
        <w:rPr>
          <w:bCs/>
        </w:rPr>
        <w:t>15. Федеративное устройство РФ: понятие, принципы, субъекты РФ и их правовой статус</w:t>
      </w:r>
    </w:p>
    <w:p w:rsidR="007C5F46" w:rsidRPr="007C5F46" w:rsidRDefault="007C5F46" w:rsidP="007C5F46">
      <w:pPr>
        <w:autoSpaceDE w:val="0"/>
        <w:autoSpaceDN w:val="0"/>
        <w:adjustRightInd w:val="0"/>
        <w:jc w:val="both"/>
        <w:rPr>
          <w:bCs/>
        </w:rPr>
      </w:pPr>
      <w:r w:rsidRPr="007C5F46">
        <w:rPr>
          <w:bCs/>
        </w:rPr>
        <w:t>16. Представительные органы государственной власти РФ</w:t>
      </w:r>
    </w:p>
    <w:p w:rsidR="007C5F46" w:rsidRPr="007C5F46" w:rsidRDefault="007C5F46" w:rsidP="007C5F46">
      <w:pPr>
        <w:autoSpaceDE w:val="0"/>
        <w:autoSpaceDN w:val="0"/>
        <w:adjustRightInd w:val="0"/>
        <w:jc w:val="both"/>
        <w:rPr>
          <w:bCs/>
        </w:rPr>
      </w:pPr>
      <w:r w:rsidRPr="007C5F46">
        <w:rPr>
          <w:bCs/>
        </w:rPr>
        <w:t>17. Система органов исполнительной власти РФ</w:t>
      </w:r>
    </w:p>
    <w:p w:rsidR="007C5F46" w:rsidRPr="007C5F46" w:rsidRDefault="007C5F46" w:rsidP="007C5F46">
      <w:pPr>
        <w:autoSpaceDE w:val="0"/>
        <w:autoSpaceDN w:val="0"/>
        <w:adjustRightInd w:val="0"/>
        <w:jc w:val="both"/>
        <w:rPr>
          <w:bCs/>
        </w:rPr>
      </w:pPr>
      <w:r w:rsidRPr="007C5F46">
        <w:rPr>
          <w:bCs/>
        </w:rPr>
        <w:t>18. Судебная власть в РФ: понятие, принципы организации, система судов в РФ</w:t>
      </w:r>
    </w:p>
    <w:p w:rsidR="007C5F46" w:rsidRPr="007C5F46" w:rsidRDefault="007C5F46" w:rsidP="007C5F46">
      <w:pPr>
        <w:autoSpaceDE w:val="0"/>
        <w:autoSpaceDN w:val="0"/>
        <w:adjustRightInd w:val="0"/>
        <w:jc w:val="both"/>
        <w:rPr>
          <w:bCs/>
        </w:rPr>
      </w:pPr>
      <w:r w:rsidRPr="007C5F46">
        <w:rPr>
          <w:bCs/>
        </w:rPr>
        <w:t xml:space="preserve">19. Народ как источник власти в Российской Федерации, избирательное право в РФ. </w:t>
      </w:r>
    </w:p>
    <w:p w:rsidR="007C5F46" w:rsidRPr="007C5F46" w:rsidRDefault="007C5F46" w:rsidP="007C5F46">
      <w:pPr>
        <w:autoSpaceDE w:val="0"/>
        <w:autoSpaceDN w:val="0"/>
        <w:adjustRightInd w:val="0"/>
        <w:jc w:val="both"/>
        <w:rPr>
          <w:bCs/>
        </w:rPr>
      </w:pPr>
      <w:r w:rsidRPr="007C5F46">
        <w:rPr>
          <w:bCs/>
        </w:rPr>
        <w:lastRenderedPageBreak/>
        <w:t>20. Международное право как особая система права</w:t>
      </w:r>
    </w:p>
    <w:p w:rsidR="007C5F46" w:rsidRPr="007C5F46" w:rsidRDefault="007C5F46" w:rsidP="007C5F46">
      <w:pPr>
        <w:autoSpaceDE w:val="0"/>
        <w:autoSpaceDN w:val="0"/>
        <w:adjustRightInd w:val="0"/>
        <w:jc w:val="both"/>
        <w:rPr>
          <w:bCs/>
        </w:rPr>
      </w:pPr>
      <w:r w:rsidRPr="007C5F46">
        <w:rPr>
          <w:bCs/>
        </w:rPr>
        <w:t>21. Гражданское право РФ: предмет, принципы, источники</w:t>
      </w:r>
    </w:p>
    <w:p w:rsidR="007C5F46" w:rsidRPr="007C5F46" w:rsidRDefault="007C5F46" w:rsidP="007C5F46">
      <w:pPr>
        <w:autoSpaceDE w:val="0"/>
        <w:autoSpaceDN w:val="0"/>
        <w:adjustRightInd w:val="0"/>
        <w:jc w:val="both"/>
        <w:rPr>
          <w:bCs/>
        </w:rPr>
      </w:pPr>
      <w:r w:rsidRPr="007C5F46">
        <w:rPr>
          <w:bCs/>
        </w:rPr>
        <w:t>22. Граждане как субъекты гражданского права: правоспособность и дееспособность</w:t>
      </w:r>
    </w:p>
    <w:p w:rsidR="007C5F46" w:rsidRPr="007C5F46" w:rsidRDefault="007C5F46" w:rsidP="007C5F46">
      <w:pPr>
        <w:autoSpaceDE w:val="0"/>
        <w:autoSpaceDN w:val="0"/>
        <w:adjustRightInd w:val="0"/>
        <w:jc w:val="both"/>
        <w:rPr>
          <w:bCs/>
        </w:rPr>
      </w:pPr>
      <w:r w:rsidRPr="007C5F46">
        <w:rPr>
          <w:bCs/>
        </w:rPr>
        <w:t>23. Юридические лица по российскому гражданскому праву (понятие, виды, статус)</w:t>
      </w:r>
    </w:p>
    <w:p w:rsidR="007C5F46" w:rsidRPr="007C5F46" w:rsidRDefault="007C5F46" w:rsidP="007C5F46">
      <w:pPr>
        <w:autoSpaceDE w:val="0"/>
        <w:autoSpaceDN w:val="0"/>
        <w:adjustRightInd w:val="0"/>
        <w:jc w:val="both"/>
        <w:rPr>
          <w:bCs/>
        </w:rPr>
      </w:pPr>
      <w:r w:rsidRPr="007C5F46">
        <w:rPr>
          <w:bCs/>
        </w:rPr>
        <w:t>24. Понятие и виды объектов гражданских прав</w:t>
      </w:r>
    </w:p>
    <w:p w:rsidR="007C5F46" w:rsidRPr="007C5F46" w:rsidRDefault="007C5F46" w:rsidP="007C5F46">
      <w:pPr>
        <w:autoSpaceDE w:val="0"/>
        <w:autoSpaceDN w:val="0"/>
        <w:adjustRightInd w:val="0"/>
        <w:jc w:val="both"/>
        <w:rPr>
          <w:bCs/>
        </w:rPr>
      </w:pPr>
      <w:r w:rsidRPr="007C5F46">
        <w:rPr>
          <w:bCs/>
        </w:rPr>
        <w:t>25. Гражданско-правовые сделки: понятие, виды, форма, недействительность сделок</w:t>
      </w:r>
    </w:p>
    <w:p w:rsidR="007C5F46" w:rsidRPr="007C5F46" w:rsidRDefault="007C5F46" w:rsidP="007C5F46">
      <w:pPr>
        <w:autoSpaceDE w:val="0"/>
        <w:autoSpaceDN w:val="0"/>
        <w:adjustRightInd w:val="0"/>
        <w:jc w:val="both"/>
        <w:rPr>
          <w:bCs/>
        </w:rPr>
      </w:pPr>
      <w:r w:rsidRPr="007C5F46">
        <w:rPr>
          <w:bCs/>
        </w:rPr>
        <w:t>26. Понятие и виды представительства в гражданском праве</w:t>
      </w:r>
    </w:p>
    <w:p w:rsidR="007C5F46" w:rsidRPr="007C5F46" w:rsidRDefault="007C5F46" w:rsidP="007C5F46">
      <w:pPr>
        <w:autoSpaceDE w:val="0"/>
        <w:autoSpaceDN w:val="0"/>
        <w:adjustRightInd w:val="0"/>
        <w:jc w:val="both"/>
        <w:rPr>
          <w:bCs/>
        </w:rPr>
      </w:pPr>
      <w:r w:rsidRPr="007C5F46">
        <w:rPr>
          <w:bCs/>
        </w:rPr>
        <w:t>27. Доверенность: понятие и формы, условия действительности</w:t>
      </w:r>
    </w:p>
    <w:p w:rsidR="007C5F46" w:rsidRPr="007C5F46" w:rsidRDefault="007C5F46" w:rsidP="007C5F46">
      <w:pPr>
        <w:autoSpaceDE w:val="0"/>
        <w:autoSpaceDN w:val="0"/>
        <w:adjustRightInd w:val="0"/>
        <w:jc w:val="both"/>
        <w:rPr>
          <w:bCs/>
        </w:rPr>
      </w:pPr>
      <w:r w:rsidRPr="007C5F46">
        <w:rPr>
          <w:bCs/>
        </w:rPr>
        <w:t>28. Понятие и содержание права собственности, субъекты права собственности</w:t>
      </w:r>
    </w:p>
    <w:p w:rsidR="007C5F46" w:rsidRPr="007C5F46" w:rsidRDefault="007C5F46" w:rsidP="007C5F46">
      <w:pPr>
        <w:autoSpaceDE w:val="0"/>
        <w:autoSpaceDN w:val="0"/>
        <w:adjustRightInd w:val="0"/>
        <w:jc w:val="both"/>
        <w:rPr>
          <w:bCs/>
        </w:rPr>
      </w:pPr>
      <w:r w:rsidRPr="007C5F46">
        <w:rPr>
          <w:bCs/>
        </w:rPr>
        <w:t>29. Способы защиты права собственности и других вещных прав</w:t>
      </w:r>
    </w:p>
    <w:p w:rsidR="007C5F46" w:rsidRPr="007C5F46" w:rsidRDefault="007C5F46" w:rsidP="007C5F46">
      <w:pPr>
        <w:autoSpaceDE w:val="0"/>
        <w:autoSpaceDN w:val="0"/>
        <w:adjustRightInd w:val="0"/>
        <w:jc w:val="both"/>
        <w:rPr>
          <w:bCs/>
        </w:rPr>
      </w:pPr>
      <w:r w:rsidRPr="007C5F46">
        <w:rPr>
          <w:bCs/>
        </w:rPr>
        <w:t>30. Гражданско-правовое обязательство: понятие, стороны, содержание</w:t>
      </w:r>
    </w:p>
    <w:p w:rsidR="007C5F46" w:rsidRPr="007C5F46" w:rsidRDefault="007C5F46" w:rsidP="007C5F46">
      <w:pPr>
        <w:autoSpaceDE w:val="0"/>
        <w:autoSpaceDN w:val="0"/>
        <w:adjustRightInd w:val="0"/>
        <w:jc w:val="both"/>
        <w:rPr>
          <w:bCs/>
        </w:rPr>
      </w:pPr>
      <w:r w:rsidRPr="007C5F46">
        <w:rPr>
          <w:bCs/>
        </w:rPr>
        <w:t>31. Договор в гражданском праве: общая характеристика</w:t>
      </w:r>
    </w:p>
    <w:p w:rsidR="007C5F46" w:rsidRPr="007C5F46" w:rsidRDefault="007C5F46" w:rsidP="007C5F46">
      <w:pPr>
        <w:autoSpaceDE w:val="0"/>
        <w:autoSpaceDN w:val="0"/>
        <w:adjustRightInd w:val="0"/>
        <w:jc w:val="both"/>
        <w:rPr>
          <w:bCs/>
        </w:rPr>
      </w:pPr>
      <w:r w:rsidRPr="007C5F46">
        <w:rPr>
          <w:bCs/>
        </w:rPr>
        <w:t>32. Ответственность по внедоговорным обязательствам</w:t>
      </w:r>
    </w:p>
    <w:p w:rsidR="007C5F46" w:rsidRPr="007C5F46" w:rsidRDefault="007C5F46" w:rsidP="007C5F46">
      <w:pPr>
        <w:autoSpaceDE w:val="0"/>
        <w:autoSpaceDN w:val="0"/>
        <w:adjustRightInd w:val="0"/>
        <w:jc w:val="both"/>
        <w:rPr>
          <w:bCs/>
        </w:rPr>
      </w:pPr>
      <w:r w:rsidRPr="007C5F46">
        <w:rPr>
          <w:bCs/>
        </w:rPr>
        <w:t>33. Гражданско-правовая ответственность: понятие, условия наступления</w:t>
      </w:r>
    </w:p>
    <w:p w:rsidR="007C5F46" w:rsidRPr="007C5F46" w:rsidRDefault="007C5F46" w:rsidP="007C5F46">
      <w:pPr>
        <w:autoSpaceDE w:val="0"/>
        <w:autoSpaceDN w:val="0"/>
        <w:adjustRightInd w:val="0"/>
        <w:jc w:val="both"/>
        <w:rPr>
          <w:bCs/>
        </w:rPr>
      </w:pPr>
      <w:r w:rsidRPr="007C5F46">
        <w:rPr>
          <w:bCs/>
        </w:rPr>
        <w:t>34. Компенсация морального вреда.</w:t>
      </w:r>
    </w:p>
    <w:p w:rsidR="007C5F46" w:rsidRPr="007C5F46" w:rsidRDefault="007C5F46" w:rsidP="007C5F46">
      <w:pPr>
        <w:autoSpaceDE w:val="0"/>
        <w:autoSpaceDN w:val="0"/>
        <w:adjustRightInd w:val="0"/>
        <w:jc w:val="both"/>
        <w:rPr>
          <w:bCs/>
        </w:rPr>
      </w:pPr>
      <w:r w:rsidRPr="007C5F46">
        <w:rPr>
          <w:bCs/>
        </w:rPr>
        <w:t>35. Виды наследования</w:t>
      </w:r>
    </w:p>
    <w:p w:rsidR="007C5F46" w:rsidRPr="007C5F46" w:rsidRDefault="007C5F46" w:rsidP="007C5F46">
      <w:pPr>
        <w:autoSpaceDE w:val="0"/>
        <w:autoSpaceDN w:val="0"/>
        <w:adjustRightInd w:val="0"/>
        <w:jc w:val="both"/>
        <w:rPr>
          <w:bCs/>
        </w:rPr>
      </w:pPr>
      <w:r w:rsidRPr="007C5F46">
        <w:rPr>
          <w:bCs/>
        </w:rPr>
        <w:t>36. Завещание: форма, содержание, правовые особенности оформления</w:t>
      </w:r>
    </w:p>
    <w:p w:rsidR="007C5F46" w:rsidRPr="007C5F46" w:rsidRDefault="007C5F46" w:rsidP="007C5F46">
      <w:pPr>
        <w:autoSpaceDE w:val="0"/>
        <w:autoSpaceDN w:val="0"/>
        <w:adjustRightInd w:val="0"/>
        <w:jc w:val="both"/>
        <w:rPr>
          <w:bCs/>
        </w:rPr>
      </w:pPr>
      <w:r w:rsidRPr="007C5F46">
        <w:rPr>
          <w:bCs/>
        </w:rPr>
        <w:t>37. Участие медицинского персонала в оформлении завещания</w:t>
      </w:r>
    </w:p>
    <w:p w:rsidR="007C5F46" w:rsidRPr="007C5F46" w:rsidRDefault="007C5F46" w:rsidP="007C5F46">
      <w:pPr>
        <w:autoSpaceDE w:val="0"/>
        <w:autoSpaceDN w:val="0"/>
        <w:adjustRightInd w:val="0"/>
        <w:jc w:val="both"/>
        <w:rPr>
          <w:bCs/>
        </w:rPr>
      </w:pPr>
      <w:r w:rsidRPr="007C5F46">
        <w:rPr>
          <w:bCs/>
        </w:rPr>
        <w:t>38. Понятие брака и семьи, «гражданского брака» и брачного договора</w:t>
      </w:r>
    </w:p>
    <w:p w:rsidR="007C5F46" w:rsidRPr="007C5F46" w:rsidRDefault="007C5F46" w:rsidP="007C5F46">
      <w:pPr>
        <w:autoSpaceDE w:val="0"/>
        <w:autoSpaceDN w:val="0"/>
        <w:adjustRightInd w:val="0"/>
        <w:jc w:val="both"/>
        <w:rPr>
          <w:bCs/>
        </w:rPr>
      </w:pPr>
      <w:r w:rsidRPr="007C5F46">
        <w:rPr>
          <w:bCs/>
        </w:rPr>
        <w:t>39. Условия заключения брака, недействительность заключения брака</w:t>
      </w:r>
    </w:p>
    <w:p w:rsidR="007C5F46" w:rsidRPr="007C5F46" w:rsidRDefault="007C5F46" w:rsidP="007C5F46">
      <w:pPr>
        <w:autoSpaceDE w:val="0"/>
        <w:autoSpaceDN w:val="0"/>
        <w:adjustRightInd w:val="0"/>
        <w:jc w:val="both"/>
        <w:rPr>
          <w:bCs/>
        </w:rPr>
      </w:pPr>
      <w:r w:rsidRPr="007C5F46">
        <w:rPr>
          <w:bCs/>
        </w:rPr>
        <w:t>40. Неимущественные права и обязанности супругов по семейному законодательству РФ.</w:t>
      </w:r>
    </w:p>
    <w:p w:rsidR="007C5F46" w:rsidRPr="007C5F46" w:rsidRDefault="007C5F46" w:rsidP="007C5F46">
      <w:pPr>
        <w:autoSpaceDE w:val="0"/>
        <w:autoSpaceDN w:val="0"/>
        <w:adjustRightInd w:val="0"/>
        <w:jc w:val="both"/>
        <w:rPr>
          <w:bCs/>
        </w:rPr>
      </w:pPr>
      <w:r w:rsidRPr="007C5F46">
        <w:rPr>
          <w:bCs/>
        </w:rPr>
        <w:t>41. Имущественные права и обязанности супругов по семейному законодательству РФ.</w:t>
      </w:r>
    </w:p>
    <w:p w:rsidR="007C5F46" w:rsidRPr="007C5F46" w:rsidRDefault="007C5F46" w:rsidP="007C5F46">
      <w:pPr>
        <w:autoSpaceDE w:val="0"/>
        <w:autoSpaceDN w:val="0"/>
        <w:adjustRightInd w:val="0"/>
        <w:jc w:val="both"/>
        <w:rPr>
          <w:bCs/>
        </w:rPr>
      </w:pPr>
      <w:r w:rsidRPr="007C5F46">
        <w:rPr>
          <w:bCs/>
        </w:rPr>
        <w:t>42. Неимущественные права и обязанности родителей и детей по российскому семейному законодательству</w:t>
      </w:r>
    </w:p>
    <w:p w:rsidR="007C5F46" w:rsidRPr="007C5F46" w:rsidRDefault="007C5F46" w:rsidP="007C5F46">
      <w:pPr>
        <w:autoSpaceDE w:val="0"/>
        <w:autoSpaceDN w:val="0"/>
        <w:adjustRightInd w:val="0"/>
        <w:jc w:val="both"/>
        <w:rPr>
          <w:bCs/>
        </w:rPr>
      </w:pPr>
      <w:r w:rsidRPr="007C5F46">
        <w:rPr>
          <w:bCs/>
        </w:rPr>
        <w:t>43. Имущественные права и обязанности родителей и детей по российскому семейному законодательству</w:t>
      </w:r>
    </w:p>
    <w:p w:rsidR="007C5F46" w:rsidRPr="007C5F46" w:rsidRDefault="007C5F46" w:rsidP="007C5F46">
      <w:pPr>
        <w:autoSpaceDE w:val="0"/>
        <w:autoSpaceDN w:val="0"/>
        <w:adjustRightInd w:val="0"/>
        <w:jc w:val="both"/>
        <w:rPr>
          <w:bCs/>
        </w:rPr>
      </w:pPr>
      <w:r w:rsidRPr="007C5F46">
        <w:rPr>
          <w:bCs/>
        </w:rPr>
        <w:t>44. Правовые аспекты усыновления (удочерения), тайна усыновления (удочерения)</w:t>
      </w:r>
    </w:p>
    <w:p w:rsidR="007C5F46" w:rsidRPr="007C5F46" w:rsidRDefault="007C5F46" w:rsidP="007C5F46">
      <w:pPr>
        <w:autoSpaceDE w:val="0"/>
        <w:autoSpaceDN w:val="0"/>
        <w:adjustRightInd w:val="0"/>
        <w:jc w:val="both"/>
        <w:rPr>
          <w:bCs/>
        </w:rPr>
      </w:pPr>
      <w:r w:rsidRPr="007C5F46">
        <w:rPr>
          <w:bCs/>
        </w:rPr>
        <w:t xml:space="preserve">45. Опека и попечительство </w:t>
      </w:r>
    </w:p>
    <w:p w:rsidR="007C5F46" w:rsidRPr="007C5F46" w:rsidRDefault="007C5F46" w:rsidP="007C5F46">
      <w:pPr>
        <w:autoSpaceDE w:val="0"/>
        <w:autoSpaceDN w:val="0"/>
        <w:adjustRightInd w:val="0"/>
        <w:jc w:val="both"/>
        <w:rPr>
          <w:bCs/>
        </w:rPr>
      </w:pPr>
      <w:r w:rsidRPr="007C5F46">
        <w:rPr>
          <w:bCs/>
        </w:rPr>
        <w:t>46. Трудовое право Российской Федерации: понятие, законодательство</w:t>
      </w:r>
    </w:p>
    <w:p w:rsidR="007C5F46" w:rsidRPr="007C5F46" w:rsidRDefault="007C5F46" w:rsidP="007C5F46">
      <w:pPr>
        <w:autoSpaceDE w:val="0"/>
        <w:autoSpaceDN w:val="0"/>
        <w:adjustRightInd w:val="0"/>
        <w:jc w:val="both"/>
        <w:rPr>
          <w:bCs/>
        </w:rPr>
      </w:pPr>
      <w:r w:rsidRPr="007C5F46">
        <w:rPr>
          <w:bCs/>
        </w:rPr>
        <w:t>47. Трудовой договор: понятие, виды, форма, содержание, юридические гарантии</w:t>
      </w:r>
    </w:p>
    <w:p w:rsidR="007C5F46" w:rsidRPr="007C5F46" w:rsidRDefault="007C5F46" w:rsidP="007C5F46">
      <w:pPr>
        <w:autoSpaceDE w:val="0"/>
        <w:autoSpaceDN w:val="0"/>
        <w:adjustRightInd w:val="0"/>
        <w:jc w:val="both"/>
        <w:rPr>
          <w:bCs/>
        </w:rPr>
      </w:pPr>
      <w:r w:rsidRPr="007C5F46">
        <w:rPr>
          <w:bCs/>
        </w:rPr>
        <w:t>48. Срочный трудовой договор: понятие, особенности заключения</w:t>
      </w:r>
    </w:p>
    <w:p w:rsidR="007C5F46" w:rsidRPr="007C5F46" w:rsidRDefault="007C5F46" w:rsidP="007C5F46">
      <w:pPr>
        <w:autoSpaceDE w:val="0"/>
        <w:autoSpaceDN w:val="0"/>
        <w:adjustRightInd w:val="0"/>
        <w:jc w:val="both"/>
        <w:rPr>
          <w:bCs/>
        </w:rPr>
      </w:pPr>
      <w:r w:rsidRPr="007C5F46">
        <w:rPr>
          <w:bCs/>
        </w:rPr>
        <w:t>49. Перевод на другую работу (понятие, виды переводов)</w:t>
      </w:r>
    </w:p>
    <w:p w:rsidR="007C5F46" w:rsidRPr="007C5F46" w:rsidRDefault="007C5F46" w:rsidP="007C5F46">
      <w:pPr>
        <w:autoSpaceDE w:val="0"/>
        <w:autoSpaceDN w:val="0"/>
        <w:adjustRightInd w:val="0"/>
        <w:jc w:val="both"/>
        <w:rPr>
          <w:bCs/>
        </w:rPr>
      </w:pPr>
      <w:r w:rsidRPr="007C5F46">
        <w:rPr>
          <w:bCs/>
        </w:rPr>
        <w:t>50. Основания прекращения трудового договора (общая характеристика)</w:t>
      </w:r>
    </w:p>
    <w:p w:rsidR="007C5F46" w:rsidRPr="007C5F46" w:rsidRDefault="007C5F46" w:rsidP="007C5F46">
      <w:pPr>
        <w:autoSpaceDE w:val="0"/>
        <w:autoSpaceDN w:val="0"/>
        <w:adjustRightInd w:val="0"/>
        <w:jc w:val="both"/>
        <w:rPr>
          <w:bCs/>
        </w:rPr>
      </w:pPr>
      <w:r w:rsidRPr="007C5F46">
        <w:rPr>
          <w:bCs/>
        </w:rPr>
        <w:t>51. Порядок увольнения работников</w:t>
      </w:r>
    </w:p>
    <w:p w:rsidR="007C5F46" w:rsidRPr="007C5F46" w:rsidRDefault="007C5F46" w:rsidP="007C5F46">
      <w:pPr>
        <w:autoSpaceDE w:val="0"/>
        <w:autoSpaceDN w:val="0"/>
        <w:adjustRightInd w:val="0"/>
        <w:jc w:val="both"/>
        <w:rPr>
          <w:bCs/>
        </w:rPr>
      </w:pPr>
      <w:r w:rsidRPr="007C5F46">
        <w:rPr>
          <w:bCs/>
        </w:rPr>
        <w:t>52. Рабочее время: понятие, виды. Совместительство, сверхурочные работы</w:t>
      </w:r>
    </w:p>
    <w:p w:rsidR="007C5F46" w:rsidRPr="007C5F46" w:rsidRDefault="007C5F46" w:rsidP="007C5F46">
      <w:pPr>
        <w:autoSpaceDE w:val="0"/>
        <w:autoSpaceDN w:val="0"/>
        <w:adjustRightInd w:val="0"/>
        <w:jc w:val="both"/>
        <w:rPr>
          <w:bCs/>
        </w:rPr>
      </w:pPr>
      <w:r w:rsidRPr="007C5F46">
        <w:rPr>
          <w:bCs/>
        </w:rPr>
        <w:t>53. Дисциплина труда: понятие, правовое регулирование, вид, дисциплинарных взысканий и порядок их применения</w:t>
      </w:r>
    </w:p>
    <w:p w:rsidR="007C5F46" w:rsidRPr="007C5F46" w:rsidRDefault="007C5F46" w:rsidP="007C5F46">
      <w:pPr>
        <w:autoSpaceDE w:val="0"/>
        <w:autoSpaceDN w:val="0"/>
        <w:adjustRightInd w:val="0"/>
        <w:jc w:val="both"/>
        <w:rPr>
          <w:bCs/>
        </w:rPr>
      </w:pPr>
      <w:r w:rsidRPr="007C5F46">
        <w:rPr>
          <w:bCs/>
        </w:rPr>
        <w:t>54. Индивидуальные трудовые споры: понятие, процедура разрешения</w:t>
      </w:r>
    </w:p>
    <w:p w:rsidR="007C5F46" w:rsidRPr="007C5F46" w:rsidRDefault="007C5F46" w:rsidP="007C5F46">
      <w:pPr>
        <w:autoSpaceDE w:val="0"/>
        <w:autoSpaceDN w:val="0"/>
        <w:adjustRightInd w:val="0"/>
        <w:jc w:val="both"/>
        <w:rPr>
          <w:bCs/>
        </w:rPr>
      </w:pPr>
      <w:r w:rsidRPr="007C5F46">
        <w:rPr>
          <w:bCs/>
        </w:rPr>
        <w:t>55. Коллективные трудовые споры: понятие и особенности, и разрешения</w:t>
      </w:r>
    </w:p>
    <w:p w:rsidR="007C5F46" w:rsidRPr="007C5F46" w:rsidRDefault="007C5F46" w:rsidP="007C5F46">
      <w:pPr>
        <w:autoSpaceDE w:val="0"/>
        <w:autoSpaceDN w:val="0"/>
        <w:adjustRightInd w:val="0"/>
        <w:jc w:val="both"/>
        <w:rPr>
          <w:bCs/>
        </w:rPr>
      </w:pPr>
      <w:r w:rsidRPr="007C5F46">
        <w:rPr>
          <w:bCs/>
        </w:rPr>
        <w:t>56. Российское уголовное право: понятие, задачи, принципы, система, источники</w:t>
      </w:r>
    </w:p>
    <w:p w:rsidR="007C5F46" w:rsidRPr="007C5F46" w:rsidRDefault="007C5F46" w:rsidP="007C5F46">
      <w:pPr>
        <w:autoSpaceDE w:val="0"/>
        <w:autoSpaceDN w:val="0"/>
        <w:adjustRightInd w:val="0"/>
        <w:jc w:val="both"/>
        <w:rPr>
          <w:bCs/>
        </w:rPr>
      </w:pPr>
      <w:r w:rsidRPr="007C5F46">
        <w:rPr>
          <w:bCs/>
        </w:rPr>
        <w:t xml:space="preserve">57. Преступление: понятие, состав, </w:t>
      </w:r>
    </w:p>
    <w:p w:rsidR="007C5F46" w:rsidRPr="007C5F46" w:rsidRDefault="007C5F46" w:rsidP="007C5F46">
      <w:pPr>
        <w:autoSpaceDE w:val="0"/>
        <w:autoSpaceDN w:val="0"/>
        <w:adjustRightInd w:val="0"/>
        <w:jc w:val="both"/>
        <w:rPr>
          <w:bCs/>
        </w:rPr>
      </w:pPr>
      <w:r w:rsidRPr="007C5F46">
        <w:rPr>
          <w:bCs/>
        </w:rPr>
        <w:t xml:space="preserve">58. Категории и виды преступлений </w:t>
      </w:r>
    </w:p>
    <w:p w:rsidR="007C5F46" w:rsidRPr="007C5F46" w:rsidRDefault="007C5F46" w:rsidP="007C5F46">
      <w:pPr>
        <w:autoSpaceDE w:val="0"/>
        <w:autoSpaceDN w:val="0"/>
        <w:adjustRightInd w:val="0"/>
        <w:jc w:val="both"/>
        <w:rPr>
          <w:bCs/>
        </w:rPr>
      </w:pPr>
      <w:r w:rsidRPr="007C5F46">
        <w:rPr>
          <w:bCs/>
        </w:rPr>
        <w:t>59. Уголовная ответственность: понятие, правовое значение состава преступления</w:t>
      </w:r>
    </w:p>
    <w:p w:rsidR="007C5F46" w:rsidRPr="007C5F46" w:rsidRDefault="007C5F46" w:rsidP="007C5F46">
      <w:pPr>
        <w:tabs>
          <w:tab w:val="num" w:pos="0"/>
        </w:tabs>
        <w:rPr>
          <w:bCs/>
        </w:rPr>
      </w:pPr>
      <w:r w:rsidRPr="007C5F46">
        <w:rPr>
          <w:bCs/>
        </w:rPr>
        <w:t>60. Наказание по уголовному праву: понятие, цели и виды наказаний</w:t>
      </w:r>
    </w:p>
    <w:p w:rsidR="007C5F46" w:rsidRPr="007C5F46" w:rsidRDefault="007C5F46" w:rsidP="007C5F46">
      <w:pPr>
        <w:jc w:val="both"/>
        <w:rPr>
          <w:bCs/>
        </w:rPr>
      </w:pPr>
      <w:r w:rsidRPr="007C5F46">
        <w:rPr>
          <w:bCs/>
        </w:rPr>
        <w:t>61. Обстоятельства, исключающие преступность деяния</w:t>
      </w:r>
    </w:p>
    <w:p w:rsidR="007C5F46" w:rsidRPr="007C5F46" w:rsidRDefault="007C5F46" w:rsidP="007C5F46">
      <w:pPr>
        <w:jc w:val="both"/>
        <w:rPr>
          <w:bCs/>
        </w:rPr>
      </w:pPr>
      <w:r w:rsidRPr="007C5F46">
        <w:rPr>
          <w:bCs/>
        </w:rPr>
        <w:t>62. Принудительные меры медицинского характера</w:t>
      </w:r>
    </w:p>
    <w:p w:rsidR="007C5F46" w:rsidRPr="007C5F46" w:rsidRDefault="007C5F46" w:rsidP="007C5F46">
      <w:pPr>
        <w:autoSpaceDE w:val="0"/>
        <w:autoSpaceDN w:val="0"/>
        <w:adjustRightInd w:val="0"/>
        <w:jc w:val="both"/>
        <w:rPr>
          <w:bCs/>
        </w:rPr>
      </w:pPr>
      <w:r w:rsidRPr="007C5F46">
        <w:rPr>
          <w:bCs/>
        </w:rPr>
        <w:t xml:space="preserve">63. Административное право: общая характеристика. </w:t>
      </w:r>
    </w:p>
    <w:p w:rsidR="007C5F46" w:rsidRPr="007C5F46" w:rsidRDefault="007C5F46" w:rsidP="007C5F46">
      <w:pPr>
        <w:autoSpaceDE w:val="0"/>
        <w:autoSpaceDN w:val="0"/>
        <w:adjustRightInd w:val="0"/>
        <w:jc w:val="both"/>
        <w:rPr>
          <w:bCs/>
        </w:rPr>
      </w:pPr>
      <w:r w:rsidRPr="007C5F46">
        <w:rPr>
          <w:bCs/>
        </w:rPr>
        <w:t>64. Понятие об административной ответственности, виды и порядок применения наказаний</w:t>
      </w:r>
    </w:p>
    <w:p w:rsidR="007C5F46" w:rsidRPr="007C5F46" w:rsidRDefault="007C5F46" w:rsidP="007C5F46">
      <w:pPr>
        <w:autoSpaceDE w:val="0"/>
        <w:autoSpaceDN w:val="0"/>
        <w:adjustRightInd w:val="0"/>
        <w:jc w:val="both"/>
        <w:rPr>
          <w:bCs/>
        </w:rPr>
      </w:pPr>
      <w:r w:rsidRPr="007C5F46">
        <w:rPr>
          <w:bCs/>
        </w:rPr>
        <w:t>65. Экологическое законодательство РФ: общая характеристика. Ответственность за экологические правонарушения</w:t>
      </w:r>
    </w:p>
    <w:p w:rsidR="007C5F46" w:rsidRPr="007C5F46" w:rsidRDefault="007C5F46" w:rsidP="007C5F46">
      <w:pPr>
        <w:jc w:val="both"/>
        <w:rPr>
          <w:bCs/>
        </w:rPr>
      </w:pPr>
      <w:r w:rsidRPr="007C5F46">
        <w:rPr>
          <w:bCs/>
        </w:rPr>
        <w:t>66. Источники законодательства Российской Федерации в сфере здравоохранения</w:t>
      </w:r>
    </w:p>
    <w:p w:rsidR="007C5F46" w:rsidRPr="007C5F46" w:rsidRDefault="007C5F46" w:rsidP="007C5F46">
      <w:pPr>
        <w:jc w:val="both"/>
        <w:rPr>
          <w:bCs/>
        </w:rPr>
      </w:pPr>
      <w:r w:rsidRPr="007C5F46">
        <w:rPr>
          <w:bCs/>
        </w:rPr>
        <w:lastRenderedPageBreak/>
        <w:t>67. Правосознание и правовая культура врача</w:t>
      </w:r>
    </w:p>
    <w:p w:rsidR="007C5F46" w:rsidRPr="007C5F46" w:rsidRDefault="007C5F46" w:rsidP="007C5F46">
      <w:pPr>
        <w:jc w:val="both"/>
        <w:rPr>
          <w:bCs/>
        </w:rPr>
      </w:pPr>
      <w:r w:rsidRPr="007C5F46">
        <w:rPr>
          <w:bCs/>
        </w:rPr>
        <w:t xml:space="preserve">68. Правовая характеристика оказания медицинской помощи как услуги </w:t>
      </w:r>
    </w:p>
    <w:p w:rsidR="007C5F46" w:rsidRPr="007C5F46" w:rsidRDefault="007C5F46" w:rsidP="007C5F46">
      <w:pPr>
        <w:jc w:val="both"/>
        <w:rPr>
          <w:bCs/>
        </w:rPr>
      </w:pPr>
      <w:r w:rsidRPr="007C5F46">
        <w:rPr>
          <w:bCs/>
        </w:rPr>
        <w:t>69. Правовые аспекты информированного добровольного согласия и отказа от медицинского вмешательства</w:t>
      </w:r>
    </w:p>
    <w:p w:rsidR="007C5F46" w:rsidRPr="007C5F46" w:rsidRDefault="007C5F46" w:rsidP="007C5F46">
      <w:pPr>
        <w:jc w:val="both"/>
        <w:rPr>
          <w:bCs/>
        </w:rPr>
      </w:pPr>
      <w:r w:rsidRPr="007C5F46">
        <w:rPr>
          <w:bCs/>
        </w:rPr>
        <w:t>70. Правовые аспекты оказания медицинской помощи без согласия граждан</w:t>
      </w:r>
    </w:p>
    <w:p w:rsidR="007C5F46" w:rsidRPr="007C5F46" w:rsidRDefault="007C5F46" w:rsidP="007C5F46">
      <w:pPr>
        <w:jc w:val="both"/>
        <w:rPr>
          <w:bCs/>
        </w:rPr>
      </w:pPr>
      <w:r w:rsidRPr="007C5F46">
        <w:rPr>
          <w:bCs/>
        </w:rPr>
        <w:t xml:space="preserve">71. Правовые аспекты и юридическая ответственность за разглашение врачебной тайны. Предоставление сведений, составляющих врачебную тайну, без согласия гражданина или его законного представителя </w:t>
      </w:r>
    </w:p>
    <w:p w:rsidR="007C5F46" w:rsidRPr="007C5F46" w:rsidRDefault="007C5F46" w:rsidP="007C5F46">
      <w:pPr>
        <w:jc w:val="both"/>
        <w:rPr>
          <w:bCs/>
        </w:rPr>
      </w:pPr>
      <w:r w:rsidRPr="007C5F46">
        <w:rPr>
          <w:bCs/>
        </w:rPr>
        <w:t>72. Юридическая ответственность медицинских учреждений и медицинских работников: понятие, структура, правовые особенности.</w:t>
      </w:r>
    </w:p>
    <w:p w:rsidR="007C5F46" w:rsidRPr="007C5F46" w:rsidRDefault="007C5F46" w:rsidP="007C5F46">
      <w:pPr>
        <w:jc w:val="both"/>
        <w:rPr>
          <w:bCs/>
        </w:rPr>
      </w:pPr>
      <w:r w:rsidRPr="007C5F46">
        <w:rPr>
          <w:bCs/>
        </w:rPr>
        <w:t>73. Вопросы медицинской деонтологии в работе медицинских работников. Врачебные ошибки, несчастные случаи.</w:t>
      </w:r>
    </w:p>
    <w:p w:rsidR="007C5F46" w:rsidRPr="007C5F46" w:rsidRDefault="007C5F46" w:rsidP="007C5F46">
      <w:pPr>
        <w:jc w:val="both"/>
        <w:rPr>
          <w:bCs/>
        </w:rPr>
      </w:pPr>
      <w:r w:rsidRPr="007C5F46">
        <w:rPr>
          <w:bCs/>
        </w:rPr>
        <w:t xml:space="preserve">74. Неосторожные действия медицинских работников. </w:t>
      </w:r>
    </w:p>
    <w:p w:rsidR="007C5F46" w:rsidRPr="007C5F46" w:rsidRDefault="007C5F46" w:rsidP="007C5F46">
      <w:pPr>
        <w:jc w:val="both"/>
        <w:rPr>
          <w:bCs/>
        </w:rPr>
      </w:pPr>
      <w:r w:rsidRPr="007C5F46">
        <w:rPr>
          <w:bCs/>
        </w:rPr>
        <w:t>75. Уголовная ответственность медицинских работников за преступления в профессиональной деятельности</w:t>
      </w:r>
    </w:p>
    <w:p w:rsidR="007C5F46" w:rsidRPr="007C5F46" w:rsidRDefault="007C5F46" w:rsidP="007C5F46">
      <w:pPr>
        <w:jc w:val="both"/>
        <w:rPr>
          <w:bCs/>
        </w:rPr>
      </w:pPr>
      <w:r w:rsidRPr="007C5F46">
        <w:rPr>
          <w:bCs/>
        </w:rPr>
        <w:t xml:space="preserve">76. Уголовная ответственность медицинских работников как должностных лиц. Халатность </w:t>
      </w:r>
    </w:p>
    <w:p w:rsidR="007C5F46" w:rsidRPr="007C5F46" w:rsidRDefault="007C5F46" w:rsidP="007C5F46">
      <w:pPr>
        <w:jc w:val="both"/>
        <w:rPr>
          <w:bCs/>
        </w:rPr>
      </w:pPr>
      <w:r w:rsidRPr="007C5F46">
        <w:rPr>
          <w:bCs/>
        </w:rPr>
        <w:t>77. Гражданско-правовая ответственность медицинских учреждений и медицинских работников</w:t>
      </w:r>
    </w:p>
    <w:p w:rsidR="007C5F46" w:rsidRPr="007C5F46" w:rsidRDefault="007C5F46" w:rsidP="007C5F46">
      <w:pPr>
        <w:jc w:val="both"/>
        <w:rPr>
          <w:bCs/>
        </w:rPr>
      </w:pPr>
      <w:r w:rsidRPr="007C5F46">
        <w:rPr>
          <w:bCs/>
        </w:rPr>
        <w:t>78. Административная ответственность медицинских учреждений и медицинских работников</w:t>
      </w:r>
    </w:p>
    <w:p w:rsidR="007C5F46" w:rsidRPr="007C5F46" w:rsidRDefault="007C5F46" w:rsidP="007C5F46">
      <w:pPr>
        <w:jc w:val="both"/>
        <w:rPr>
          <w:bCs/>
        </w:rPr>
      </w:pPr>
      <w:r w:rsidRPr="007C5F46">
        <w:rPr>
          <w:bCs/>
        </w:rPr>
        <w:t>79. Дисциплинарная ответственность медицинского персонала</w:t>
      </w:r>
    </w:p>
    <w:p w:rsidR="007C5F46" w:rsidRPr="007C5F46" w:rsidRDefault="007C5F46" w:rsidP="007C5F46">
      <w:pPr>
        <w:jc w:val="both"/>
        <w:rPr>
          <w:bCs/>
        </w:rPr>
      </w:pPr>
      <w:r w:rsidRPr="007C5F46">
        <w:rPr>
          <w:bCs/>
        </w:rPr>
        <w:t xml:space="preserve">80. Судебно-медицинская экспертиза при расследовании уголовных дел о профессиональных нарушениях медицинских работников. </w:t>
      </w:r>
    </w:p>
    <w:p w:rsidR="007C5F46" w:rsidRPr="007C5F46" w:rsidRDefault="007C5F46" w:rsidP="007C5F46">
      <w:pPr>
        <w:autoSpaceDE w:val="0"/>
        <w:autoSpaceDN w:val="0"/>
        <w:adjustRightInd w:val="0"/>
      </w:pPr>
    </w:p>
    <w:p w:rsidR="007C5F46" w:rsidRPr="007C5F46" w:rsidRDefault="00DE370B" w:rsidP="0004072C">
      <w:pPr>
        <w:keepNext/>
        <w:ind w:left="360"/>
        <w:jc w:val="both"/>
        <w:outlineLvl w:val="0"/>
        <w:rPr>
          <w:caps/>
        </w:rPr>
      </w:pPr>
      <w:r>
        <w:rPr>
          <w:caps/>
        </w:rPr>
        <w:t>оценочныЕ</w:t>
      </w:r>
      <w:r w:rsidR="00645C44">
        <w:rPr>
          <w:caps/>
        </w:rPr>
        <w:t xml:space="preserve"> средствА</w:t>
      </w:r>
    </w:p>
    <w:p w:rsidR="007C5F46" w:rsidRPr="007C5F46" w:rsidRDefault="007C5F46" w:rsidP="0004072C">
      <w:pPr>
        <w:jc w:val="both"/>
      </w:pPr>
      <w:r w:rsidRPr="007C5F46">
        <w:t>(примеры всех оценочных средств в полном объеме)</w:t>
      </w:r>
    </w:p>
    <w:p w:rsidR="007C5F46" w:rsidRPr="007C5F46" w:rsidRDefault="007C5F46" w:rsidP="0004072C">
      <w:pPr>
        <w:jc w:val="both"/>
      </w:pPr>
      <w:r w:rsidRPr="007C5F46">
        <w:t xml:space="preserve">Формирование части компетенций </w:t>
      </w:r>
      <w:r w:rsidRPr="007C5F46">
        <w:rPr>
          <w:b/>
          <w:bCs/>
        </w:rPr>
        <w:t>УК-1, ОПК-11, ИД-1.1, ИД-1.2, ИД-1.3, ИД-2.1, ИД-2.2</w:t>
      </w:r>
      <w:r w:rsidRPr="007C5F46">
        <w:rPr>
          <w:bCs/>
        </w:rPr>
        <w:t xml:space="preserve">  </w:t>
      </w:r>
    </w:p>
    <w:p w:rsidR="007C5F46" w:rsidRPr="007C5F46" w:rsidRDefault="007C5F46" w:rsidP="0004072C">
      <w:pPr>
        <w:ind w:firstLine="708"/>
        <w:jc w:val="both"/>
      </w:pPr>
      <w:r w:rsidRPr="007C5F46">
        <w:t>осуществляется в ходе всех видов занятий, практики, а контроль их сформированности на этапе текущей, промежуточной аттестации и государственной итоговой аттестации.</w:t>
      </w:r>
    </w:p>
    <w:p w:rsidR="007C5F46" w:rsidRPr="007C5F46" w:rsidRDefault="007C5F46" w:rsidP="0004072C">
      <w:pPr>
        <w:ind w:firstLine="360"/>
        <w:jc w:val="both"/>
      </w:pPr>
      <w:r w:rsidRPr="007C5F46">
        <w:t>Этапы формирования компетенций</w:t>
      </w:r>
      <w:r w:rsidRPr="007C5F46">
        <w:rPr>
          <w:b/>
          <w:bCs/>
        </w:rPr>
        <w:t xml:space="preserve"> УК-1, ОПК-11, ИД-1.1, ИД-1.2, ИД-1.3, ИД-2.1, ИД-2.2</w:t>
      </w:r>
      <w:r w:rsidRPr="007C5F46">
        <w:rPr>
          <w:bCs/>
        </w:rPr>
        <w:t xml:space="preserve"> в</w:t>
      </w:r>
      <w:r w:rsidRPr="007C5F46">
        <w:t xml:space="preserve"> процессе освоения образовательной программы направления подготовки «</w:t>
      </w:r>
      <w:r w:rsidR="00BE0F3C">
        <w:t>Управление сестринской деятельностью» (уровень магистратуры) 34</w:t>
      </w:r>
      <w:r w:rsidRPr="007C5F46">
        <w:t>.04.01» представлены в приложении 1 к Рабочей программе.</w:t>
      </w:r>
    </w:p>
    <w:p w:rsidR="007C5F46" w:rsidRPr="007C5F46" w:rsidRDefault="007C5F46" w:rsidP="007C5F46">
      <w:pPr>
        <w:ind w:firstLine="360"/>
      </w:pPr>
    </w:p>
    <w:p w:rsidR="007C5F46" w:rsidRPr="007C5F46" w:rsidRDefault="007C5F46" w:rsidP="007C5F46">
      <w:pPr>
        <w:ind w:firstLine="360"/>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1780"/>
        <w:gridCol w:w="2410"/>
        <w:gridCol w:w="1843"/>
        <w:gridCol w:w="2942"/>
      </w:tblGrid>
      <w:tr w:rsidR="007C5F46" w:rsidRPr="007C5F46" w:rsidTr="007C5F46">
        <w:trPr>
          <w:tblHeader/>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7C5F46" w:rsidRPr="007C5F46" w:rsidRDefault="007C5F46" w:rsidP="007C5F46">
            <w:pPr>
              <w:autoSpaceDE w:val="0"/>
              <w:autoSpaceDN w:val="0"/>
              <w:adjustRightInd w:val="0"/>
              <w:jc w:val="center"/>
              <w:rPr>
                <w:rFonts w:eastAsia="Calibri"/>
                <w:bCs/>
              </w:rPr>
            </w:pPr>
            <w:r w:rsidRPr="007C5F46">
              <w:rPr>
                <w:rFonts w:eastAsia="Calibri"/>
                <w:bCs/>
              </w:rPr>
              <w:t>№ п/п</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rsidR="007C5F46" w:rsidRPr="007C5F46" w:rsidRDefault="007C5F46" w:rsidP="007C5F46">
            <w:pPr>
              <w:autoSpaceDE w:val="0"/>
              <w:autoSpaceDN w:val="0"/>
              <w:adjustRightInd w:val="0"/>
              <w:jc w:val="center"/>
              <w:rPr>
                <w:rFonts w:eastAsia="Calibri"/>
                <w:bCs/>
              </w:rPr>
            </w:pPr>
            <w:r w:rsidRPr="007C5F46">
              <w:rPr>
                <w:rFonts w:eastAsia="Calibri"/>
                <w:bCs/>
              </w:rPr>
              <w:t>Наименование оценочного средства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C5F46" w:rsidRPr="007C5F46" w:rsidRDefault="007C5F46" w:rsidP="007C5F46">
            <w:pPr>
              <w:autoSpaceDE w:val="0"/>
              <w:autoSpaceDN w:val="0"/>
              <w:adjustRightInd w:val="0"/>
              <w:jc w:val="center"/>
              <w:rPr>
                <w:rFonts w:eastAsia="Calibri"/>
                <w:bCs/>
              </w:rPr>
            </w:pPr>
            <w:r w:rsidRPr="007C5F46">
              <w:rPr>
                <w:rFonts w:eastAsia="Calibri"/>
                <w:bCs/>
              </w:rPr>
              <w:t>Краткая характеристика оценочного средства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C5F46" w:rsidRPr="007C5F46" w:rsidRDefault="007C5F46" w:rsidP="007C5F46">
            <w:pPr>
              <w:autoSpaceDE w:val="0"/>
              <w:autoSpaceDN w:val="0"/>
              <w:adjustRightInd w:val="0"/>
              <w:jc w:val="center"/>
              <w:rPr>
                <w:rFonts w:eastAsia="Calibri"/>
                <w:bCs/>
              </w:rPr>
            </w:pPr>
            <w:r w:rsidRPr="007C5F46">
              <w:rPr>
                <w:rFonts w:eastAsia="Calibri"/>
                <w:bCs/>
              </w:rPr>
              <w:t>Представление оценочного средства в фонде</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7C5F46" w:rsidRPr="007C5F46" w:rsidRDefault="007C5F46" w:rsidP="007C5F46">
            <w:pPr>
              <w:autoSpaceDE w:val="0"/>
              <w:autoSpaceDN w:val="0"/>
              <w:adjustRightInd w:val="0"/>
              <w:jc w:val="center"/>
              <w:rPr>
                <w:rFonts w:eastAsia="Calibri"/>
                <w:bCs/>
              </w:rPr>
            </w:pPr>
            <w:r w:rsidRPr="007C5F46">
              <w:rPr>
                <w:rFonts w:eastAsia="Calibri"/>
                <w:bCs/>
              </w:rPr>
              <w:t>Примерные критерии оценивания</w:t>
            </w:r>
          </w:p>
        </w:tc>
      </w:tr>
      <w:tr w:rsidR="007C5F46" w:rsidRPr="007C5F46" w:rsidTr="007C5F46">
        <w:tc>
          <w:tcPr>
            <w:tcW w:w="596"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contextualSpacing/>
              <w:rPr>
                <w:rFonts w:eastAsia="Calibri"/>
                <w:bCs/>
              </w:rPr>
            </w:pPr>
            <w:r w:rsidRPr="007C5F46">
              <w:rPr>
                <w:rFonts w:eastAsia="Calibri"/>
                <w:bCs/>
              </w:rPr>
              <w:t>1.</w:t>
            </w:r>
          </w:p>
        </w:tc>
        <w:tc>
          <w:tcPr>
            <w:tcW w:w="1780"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rPr>
                <w:rFonts w:eastAsia="Calibri"/>
                <w:bCs/>
              </w:rPr>
            </w:pPr>
            <w:r w:rsidRPr="007C5F46">
              <w:rPr>
                <w:rFonts w:eastAsia="Calibri"/>
                <w:bCs/>
              </w:rPr>
              <w:t>Реферат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rPr>
                <w:rFonts w:eastAsia="Calibri"/>
                <w:bCs/>
              </w:rPr>
            </w:pPr>
            <w:r w:rsidRPr="007C5F46">
              <w:rPr>
                <w:rFonts w:eastAsia="Calibri"/>
                <w:bCs/>
              </w:rPr>
              <w:t xml:space="preserve">Продукт самостоятельной работы обучающегося, представляющий собой краткое изложение в письменном виде полученных результатов </w:t>
            </w:r>
            <w:r w:rsidRPr="007C5F46">
              <w:rPr>
                <w:rFonts w:eastAsia="Calibri"/>
                <w:bCs/>
              </w:rPr>
              <w:lastRenderedPageBreak/>
              <w:t>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jc w:val="center"/>
              <w:rPr>
                <w:rFonts w:eastAsia="Calibri"/>
                <w:bCs/>
              </w:rPr>
            </w:pPr>
            <w:r w:rsidRPr="007C5F46">
              <w:rPr>
                <w:rFonts w:eastAsia="Calibri"/>
                <w:bCs/>
              </w:rPr>
              <w:lastRenderedPageBreak/>
              <w:t>Темы рефератов (ФОС п.3.1, 1-10)</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rPr>
                <w:rFonts w:eastAsia="Calibri"/>
                <w:bCs/>
              </w:rPr>
            </w:pPr>
            <w:r w:rsidRPr="007C5F46">
              <w:rPr>
                <w:rFonts w:eastAsia="Calibri"/>
                <w:bCs/>
              </w:rPr>
              <w:t>Содержательные:</w:t>
            </w:r>
          </w:p>
          <w:p w:rsidR="007C5F46" w:rsidRPr="007C5F46" w:rsidRDefault="007C5F46" w:rsidP="007C5F46">
            <w:pPr>
              <w:autoSpaceDE w:val="0"/>
              <w:autoSpaceDN w:val="0"/>
              <w:adjustRightInd w:val="0"/>
              <w:rPr>
                <w:rFonts w:eastAsia="Calibri"/>
                <w:bCs/>
              </w:rPr>
            </w:pPr>
            <w:r w:rsidRPr="007C5F46">
              <w:rPr>
                <w:rFonts w:eastAsia="Calibri"/>
                <w:bCs/>
              </w:rPr>
              <w:t>соответствие содержания работы заявленной теме;</w:t>
            </w:r>
          </w:p>
          <w:p w:rsidR="007C5F46" w:rsidRPr="007C5F46" w:rsidRDefault="007C5F46" w:rsidP="007C5F46">
            <w:pPr>
              <w:autoSpaceDE w:val="0"/>
              <w:autoSpaceDN w:val="0"/>
              <w:adjustRightInd w:val="0"/>
              <w:rPr>
                <w:rFonts w:eastAsia="Calibri"/>
                <w:bCs/>
              </w:rPr>
            </w:pPr>
            <w:r w:rsidRPr="007C5F46">
              <w:rPr>
                <w:rFonts w:eastAsia="Calibri"/>
                <w:bCs/>
              </w:rPr>
              <w:t>степень раскрытия темы;</w:t>
            </w:r>
          </w:p>
          <w:p w:rsidR="007C5F46" w:rsidRPr="007C5F46" w:rsidRDefault="007C5F46" w:rsidP="007C5F46">
            <w:pPr>
              <w:autoSpaceDE w:val="0"/>
              <w:autoSpaceDN w:val="0"/>
              <w:adjustRightInd w:val="0"/>
              <w:rPr>
                <w:rFonts w:eastAsia="Calibri"/>
                <w:bCs/>
              </w:rPr>
            </w:pPr>
            <w:r w:rsidRPr="007C5F46">
              <w:rPr>
                <w:rFonts w:eastAsia="Calibri"/>
                <w:bCs/>
              </w:rPr>
              <w:t>наличие основных разделов: введения, основной части, заключения;</w:t>
            </w:r>
          </w:p>
          <w:p w:rsidR="007C5F46" w:rsidRPr="007C5F46" w:rsidRDefault="007C5F46" w:rsidP="007C5F46">
            <w:pPr>
              <w:autoSpaceDE w:val="0"/>
              <w:autoSpaceDN w:val="0"/>
              <w:adjustRightInd w:val="0"/>
              <w:rPr>
                <w:rFonts w:eastAsia="Calibri"/>
                <w:bCs/>
              </w:rPr>
            </w:pPr>
            <w:r w:rsidRPr="007C5F46">
              <w:rPr>
                <w:rFonts w:eastAsia="Calibri"/>
                <w:bCs/>
              </w:rPr>
              <w:t>обоснованность выбора темы, ее актуальности;</w:t>
            </w:r>
          </w:p>
          <w:p w:rsidR="007C5F46" w:rsidRPr="007C5F46" w:rsidRDefault="007C5F46" w:rsidP="007C5F46">
            <w:pPr>
              <w:autoSpaceDE w:val="0"/>
              <w:autoSpaceDN w:val="0"/>
              <w:adjustRightInd w:val="0"/>
              <w:rPr>
                <w:rFonts w:eastAsia="Calibri"/>
                <w:bCs/>
              </w:rPr>
            </w:pPr>
            <w:r w:rsidRPr="007C5F46">
              <w:rPr>
                <w:rFonts w:eastAsia="Calibri"/>
                <w:bCs/>
              </w:rPr>
              <w:lastRenderedPageBreak/>
              <w:t>структурирование подходов к изучению рассматриваемой проблемы (рубрикация содержания основной части);</w:t>
            </w:r>
          </w:p>
          <w:p w:rsidR="007C5F46" w:rsidRPr="007C5F46" w:rsidRDefault="007C5F46" w:rsidP="007C5F46">
            <w:pPr>
              <w:autoSpaceDE w:val="0"/>
              <w:autoSpaceDN w:val="0"/>
              <w:adjustRightInd w:val="0"/>
              <w:rPr>
                <w:rFonts w:eastAsia="Calibri"/>
                <w:bCs/>
              </w:rPr>
            </w:pPr>
            <w:r w:rsidRPr="007C5F46">
              <w:rPr>
                <w:rFonts w:eastAsia="Calibri"/>
                <w:bCs/>
              </w:rPr>
              <w:t>аргументированность собственной позиции;</w:t>
            </w:r>
          </w:p>
          <w:p w:rsidR="007C5F46" w:rsidRPr="007C5F46" w:rsidRDefault="007C5F46" w:rsidP="007C5F46">
            <w:pPr>
              <w:autoSpaceDE w:val="0"/>
              <w:autoSpaceDN w:val="0"/>
              <w:adjustRightInd w:val="0"/>
              <w:rPr>
                <w:rFonts w:eastAsia="Calibri"/>
                <w:bCs/>
              </w:rPr>
            </w:pPr>
            <w:r w:rsidRPr="007C5F46">
              <w:rPr>
                <w:rFonts w:eastAsia="Calibri"/>
                <w:bCs/>
              </w:rPr>
              <w:t>корректность формулируемых выводов.</w:t>
            </w:r>
          </w:p>
          <w:p w:rsidR="007C5F46" w:rsidRPr="007C5F46" w:rsidRDefault="007C5F46" w:rsidP="007C5F46">
            <w:pPr>
              <w:autoSpaceDE w:val="0"/>
              <w:autoSpaceDN w:val="0"/>
              <w:adjustRightInd w:val="0"/>
              <w:rPr>
                <w:rFonts w:eastAsia="Calibri"/>
                <w:bCs/>
              </w:rPr>
            </w:pPr>
            <w:r w:rsidRPr="007C5F46">
              <w:rPr>
                <w:rFonts w:eastAsia="Calibri"/>
                <w:bCs/>
              </w:rPr>
              <w:t>Формальные:</w:t>
            </w:r>
          </w:p>
          <w:p w:rsidR="007C5F46" w:rsidRPr="007C5F46" w:rsidRDefault="007C5F46" w:rsidP="007C5F46">
            <w:pPr>
              <w:autoSpaceDE w:val="0"/>
              <w:autoSpaceDN w:val="0"/>
              <w:adjustRightInd w:val="0"/>
              <w:rPr>
                <w:rFonts w:eastAsia="Calibri"/>
                <w:bCs/>
              </w:rPr>
            </w:pPr>
            <w:r w:rsidRPr="007C5F46">
              <w:rPr>
                <w:rFonts w:eastAsia="Calibri"/>
                <w:bCs/>
              </w:rPr>
              <w:t>объем работы составляет от 20 до 30 страниц;</w:t>
            </w:r>
          </w:p>
          <w:p w:rsidR="007C5F46" w:rsidRPr="007C5F46" w:rsidRDefault="007C5F46" w:rsidP="007C5F46">
            <w:pPr>
              <w:autoSpaceDE w:val="0"/>
              <w:autoSpaceDN w:val="0"/>
              <w:adjustRightInd w:val="0"/>
              <w:rPr>
                <w:rFonts w:eastAsia="Calibri"/>
                <w:bCs/>
              </w:rPr>
            </w:pPr>
            <w:r w:rsidRPr="007C5F46">
              <w:rPr>
                <w:rFonts w:eastAsia="Calibri"/>
                <w:bCs/>
              </w:rPr>
              <w:t>форматирование текста (выравнивание по ширине, 12 шрифт, 1.5 интервал);</w:t>
            </w:r>
          </w:p>
          <w:p w:rsidR="007C5F46" w:rsidRPr="007C5F46" w:rsidRDefault="007C5F46" w:rsidP="007C5F46">
            <w:pPr>
              <w:autoSpaceDE w:val="0"/>
              <w:autoSpaceDN w:val="0"/>
              <w:adjustRightInd w:val="0"/>
              <w:rPr>
                <w:rFonts w:eastAsia="Calibri"/>
                <w:bCs/>
              </w:rPr>
            </w:pPr>
            <w:r w:rsidRPr="007C5F46">
              <w:rPr>
                <w:rFonts w:eastAsia="Calibri"/>
                <w:bCs/>
              </w:rPr>
              <w:t>соответствие стиля изложения требованиям научного жанра;</w:t>
            </w:r>
          </w:p>
          <w:p w:rsidR="007C5F46" w:rsidRPr="007C5F46" w:rsidRDefault="007C5F46" w:rsidP="007C5F46">
            <w:pPr>
              <w:autoSpaceDE w:val="0"/>
              <w:autoSpaceDN w:val="0"/>
              <w:adjustRightInd w:val="0"/>
              <w:rPr>
                <w:rFonts w:eastAsia="Calibri"/>
                <w:bCs/>
              </w:rPr>
            </w:pPr>
            <w:r w:rsidRPr="007C5F46">
              <w:rPr>
                <w:rFonts w:eastAsia="Calibri"/>
                <w:bCs/>
              </w:rPr>
              <w:t>грамотность письменной речи (орфография, синтаксис, пунктуация);</w:t>
            </w:r>
          </w:p>
          <w:p w:rsidR="007C5F46" w:rsidRPr="007C5F46" w:rsidRDefault="007C5F46" w:rsidP="007C5F46">
            <w:pPr>
              <w:autoSpaceDE w:val="0"/>
              <w:autoSpaceDN w:val="0"/>
              <w:adjustRightInd w:val="0"/>
              <w:rPr>
                <w:rFonts w:eastAsia="Calibri"/>
                <w:bCs/>
              </w:rPr>
            </w:pPr>
            <w:r w:rsidRPr="007C5F46">
              <w:rPr>
                <w:rFonts w:eastAsia="Calibri"/>
                <w:bCs/>
              </w:rPr>
              <w:t>перечень используемых литературных источников (содержит не менее 10 источников, 70% которых - научные и учебно-методические издания; из них более 50% - литература, опубликованная за последние 5 лет).</w:t>
            </w:r>
          </w:p>
        </w:tc>
      </w:tr>
      <w:tr w:rsidR="007C5F46" w:rsidRPr="007C5F46" w:rsidTr="007C5F46">
        <w:tc>
          <w:tcPr>
            <w:tcW w:w="596"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contextualSpacing/>
              <w:rPr>
                <w:rFonts w:eastAsia="Calibri"/>
                <w:bCs/>
              </w:rPr>
            </w:pPr>
            <w:r w:rsidRPr="007C5F46">
              <w:rPr>
                <w:rFonts w:eastAsia="Calibri"/>
                <w:bCs/>
              </w:rPr>
              <w:lastRenderedPageBreak/>
              <w:t>2.</w:t>
            </w:r>
          </w:p>
        </w:tc>
        <w:tc>
          <w:tcPr>
            <w:tcW w:w="1780"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rPr>
                <w:rFonts w:eastAsia="Calibri"/>
                <w:bCs/>
              </w:rPr>
            </w:pPr>
            <w:r w:rsidRPr="007C5F46">
              <w:rPr>
                <w:rFonts w:eastAsia="Calibri"/>
                <w:bCs/>
              </w:rPr>
              <w:t xml:space="preserve">Собеседование (контрольные вопросы)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rPr>
                <w:rFonts w:eastAsia="Calibri"/>
                <w:bCs/>
              </w:rPr>
            </w:pPr>
            <w:r w:rsidRPr="007C5F46">
              <w:rPr>
                <w:rFonts w:eastAsia="Calibri"/>
                <w:bCs/>
              </w:rPr>
              <w:t>Средство контроля,</w:t>
            </w:r>
          </w:p>
          <w:p w:rsidR="007C5F46" w:rsidRPr="007C5F46" w:rsidRDefault="007C5F46" w:rsidP="007C5F46">
            <w:pPr>
              <w:autoSpaceDE w:val="0"/>
              <w:autoSpaceDN w:val="0"/>
              <w:adjustRightInd w:val="0"/>
              <w:rPr>
                <w:rFonts w:eastAsia="Calibri"/>
                <w:bCs/>
              </w:rPr>
            </w:pPr>
            <w:r w:rsidRPr="007C5F46">
              <w:rPr>
                <w:rFonts w:eastAsia="Calibri"/>
                <w:bCs/>
              </w:rPr>
              <w:t>организованное как</w:t>
            </w:r>
          </w:p>
          <w:p w:rsidR="007C5F46" w:rsidRPr="007C5F46" w:rsidRDefault="007C5F46" w:rsidP="007C5F46">
            <w:pPr>
              <w:autoSpaceDE w:val="0"/>
              <w:autoSpaceDN w:val="0"/>
              <w:adjustRightInd w:val="0"/>
              <w:rPr>
                <w:rFonts w:eastAsia="Calibri"/>
                <w:bCs/>
              </w:rPr>
            </w:pPr>
            <w:r w:rsidRPr="007C5F46">
              <w:rPr>
                <w:rFonts w:eastAsia="Calibri"/>
                <w:bCs/>
              </w:rPr>
              <w:t>специальная беседа (или письменное развернутое объяснение)</w:t>
            </w:r>
          </w:p>
          <w:p w:rsidR="007C5F46" w:rsidRPr="007C5F46" w:rsidRDefault="007C5F46" w:rsidP="007C5F46">
            <w:pPr>
              <w:autoSpaceDE w:val="0"/>
              <w:autoSpaceDN w:val="0"/>
              <w:adjustRightInd w:val="0"/>
              <w:rPr>
                <w:rFonts w:eastAsia="Calibri"/>
                <w:bCs/>
              </w:rPr>
            </w:pPr>
            <w:r w:rsidRPr="007C5F46">
              <w:rPr>
                <w:rFonts w:eastAsia="Calibri"/>
                <w:bCs/>
              </w:rPr>
              <w:t>преподавателя с обучающимся на темы, связанные с изучаемой</w:t>
            </w:r>
          </w:p>
          <w:p w:rsidR="007C5F46" w:rsidRPr="007C5F46" w:rsidRDefault="007C5F46" w:rsidP="007C5F46">
            <w:pPr>
              <w:autoSpaceDE w:val="0"/>
              <w:autoSpaceDN w:val="0"/>
              <w:adjustRightInd w:val="0"/>
              <w:rPr>
                <w:rFonts w:eastAsia="Calibri"/>
                <w:bCs/>
              </w:rPr>
            </w:pPr>
            <w:r w:rsidRPr="007C5F46">
              <w:rPr>
                <w:rFonts w:eastAsia="Calibri"/>
                <w:bCs/>
              </w:rPr>
              <w:t>дисциплиной, и рассчитанное на выяснение объема знаний обучающегося по</w:t>
            </w:r>
          </w:p>
          <w:p w:rsidR="007C5F46" w:rsidRPr="007C5F46" w:rsidRDefault="007C5F46" w:rsidP="007C5F46">
            <w:pPr>
              <w:autoSpaceDE w:val="0"/>
              <w:autoSpaceDN w:val="0"/>
              <w:adjustRightInd w:val="0"/>
              <w:rPr>
                <w:rFonts w:eastAsia="Calibri"/>
                <w:bCs/>
              </w:rPr>
            </w:pPr>
            <w:r w:rsidRPr="007C5F46">
              <w:rPr>
                <w:rFonts w:eastAsia="Calibri"/>
                <w:bCs/>
              </w:rPr>
              <w:lastRenderedPageBreak/>
              <w:t>определенному разделу,</w:t>
            </w:r>
          </w:p>
          <w:p w:rsidR="007C5F46" w:rsidRPr="007C5F46" w:rsidRDefault="007C5F46" w:rsidP="007C5F46">
            <w:pPr>
              <w:autoSpaceDE w:val="0"/>
              <w:autoSpaceDN w:val="0"/>
              <w:adjustRightInd w:val="0"/>
              <w:rPr>
                <w:rFonts w:eastAsia="Calibri"/>
                <w:bCs/>
              </w:rPr>
            </w:pPr>
            <w:r w:rsidRPr="007C5F46">
              <w:rPr>
                <w:rFonts w:eastAsia="Calibri"/>
                <w:bCs/>
              </w:rPr>
              <w:t>теме, проблеме и т.п.</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rPr>
                <w:rFonts w:eastAsia="Calibri"/>
                <w:bCs/>
              </w:rPr>
            </w:pPr>
            <w:r w:rsidRPr="007C5F46">
              <w:rPr>
                <w:rFonts w:eastAsia="Calibri"/>
                <w:bCs/>
              </w:rPr>
              <w:lastRenderedPageBreak/>
              <w:t>Контрольные вопросы по</w:t>
            </w:r>
          </w:p>
          <w:p w:rsidR="007C5F46" w:rsidRPr="007C5F46" w:rsidRDefault="007C5F46" w:rsidP="007C5F46">
            <w:pPr>
              <w:autoSpaceDE w:val="0"/>
              <w:autoSpaceDN w:val="0"/>
              <w:adjustRightInd w:val="0"/>
              <w:rPr>
                <w:rFonts w:eastAsia="Calibri"/>
                <w:bCs/>
              </w:rPr>
            </w:pPr>
            <w:r w:rsidRPr="007C5F46">
              <w:rPr>
                <w:rFonts w:eastAsia="Calibri"/>
                <w:bCs/>
              </w:rPr>
              <w:t>темам/разделам</w:t>
            </w:r>
          </w:p>
          <w:p w:rsidR="007C5F46" w:rsidRPr="007C5F46" w:rsidRDefault="007C5F46" w:rsidP="007C5F46">
            <w:pPr>
              <w:autoSpaceDE w:val="0"/>
              <w:autoSpaceDN w:val="0"/>
              <w:adjustRightInd w:val="0"/>
              <w:rPr>
                <w:rFonts w:eastAsia="Calibri"/>
                <w:bCs/>
              </w:rPr>
            </w:pPr>
            <w:r w:rsidRPr="007C5F46">
              <w:rPr>
                <w:rFonts w:eastAsia="Calibri"/>
                <w:bCs/>
              </w:rPr>
              <w:t>дисциплины</w:t>
            </w:r>
          </w:p>
          <w:p w:rsidR="007C5F46" w:rsidRPr="007C5F46" w:rsidRDefault="007C5F46" w:rsidP="007C5F46">
            <w:pPr>
              <w:autoSpaceDE w:val="0"/>
              <w:autoSpaceDN w:val="0"/>
              <w:adjustRightInd w:val="0"/>
              <w:rPr>
                <w:rFonts w:eastAsia="Calibri"/>
                <w:bCs/>
              </w:rPr>
            </w:pPr>
            <w:r w:rsidRPr="007C5F46">
              <w:rPr>
                <w:rFonts w:eastAsia="Calibri"/>
                <w:bCs/>
              </w:rPr>
              <w:t>(ФОС п.3.2</w:t>
            </w:r>
          </w:p>
          <w:p w:rsidR="007C5F46" w:rsidRPr="007C5F46" w:rsidRDefault="007C5F46" w:rsidP="007C5F46">
            <w:pPr>
              <w:autoSpaceDE w:val="0"/>
              <w:autoSpaceDN w:val="0"/>
              <w:adjustRightInd w:val="0"/>
              <w:ind w:left="284"/>
              <w:rPr>
                <w:rFonts w:eastAsia="Calibri"/>
                <w:bCs/>
              </w:rPr>
            </w:pPr>
            <w:r w:rsidRPr="007C5F46">
              <w:rPr>
                <w:rFonts w:eastAsia="Calibri"/>
                <w:bCs/>
              </w:rPr>
              <w:t>1-38)</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rPr>
                <w:rFonts w:eastAsia="Calibri"/>
                <w:bCs/>
              </w:rPr>
            </w:pPr>
            <w:r w:rsidRPr="007C5F46">
              <w:rPr>
                <w:rFonts w:eastAsia="Calibri"/>
                <w:bCs/>
              </w:rPr>
              <w:t>Полнота раскрытия темы;</w:t>
            </w:r>
          </w:p>
          <w:p w:rsidR="007C5F46" w:rsidRPr="007C5F46" w:rsidRDefault="007C5F46" w:rsidP="007C5F46">
            <w:pPr>
              <w:autoSpaceDE w:val="0"/>
              <w:autoSpaceDN w:val="0"/>
              <w:adjustRightInd w:val="0"/>
              <w:rPr>
                <w:rFonts w:eastAsia="Calibri"/>
                <w:bCs/>
              </w:rPr>
            </w:pPr>
            <w:r w:rsidRPr="007C5F46">
              <w:rPr>
                <w:rFonts w:eastAsia="Calibri"/>
                <w:bCs/>
              </w:rPr>
              <w:t>Знание основных понятий в рамках обсуждаемого вопроса,</w:t>
            </w:r>
          </w:p>
          <w:p w:rsidR="007C5F46" w:rsidRPr="007C5F46" w:rsidRDefault="007C5F46" w:rsidP="007C5F46">
            <w:pPr>
              <w:autoSpaceDE w:val="0"/>
              <w:autoSpaceDN w:val="0"/>
              <w:adjustRightInd w:val="0"/>
              <w:rPr>
                <w:rFonts w:eastAsia="Calibri"/>
                <w:bCs/>
              </w:rPr>
            </w:pPr>
            <w:r w:rsidRPr="007C5F46">
              <w:rPr>
                <w:rFonts w:eastAsia="Calibri"/>
                <w:bCs/>
              </w:rPr>
              <w:t>их взаимосвязей между собой и с другими вопросами дисциплины (модуля);</w:t>
            </w:r>
          </w:p>
          <w:p w:rsidR="007C5F46" w:rsidRPr="007C5F46" w:rsidRDefault="007C5F46" w:rsidP="007C5F46">
            <w:pPr>
              <w:autoSpaceDE w:val="0"/>
              <w:autoSpaceDN w:val="0"/>
              <w:adjustRightInd w:val="0"/>
              <w:rPr>
                <w:rFonts w:eastAsia="Calibri"/>
                <w:bCs/>
              </w:rPr>
            </w:pPr>
            <w:r w:rsidRPr="007C5F46">
              <w:rPr>
                <w:rFonts w:eastAsia="Calibri"/>
                <w:bCs/>
              </w:rPr>
              <w:t>Знание основных методов</w:t>
            </w:r>
          </w:p>
          <w:p w:rsidR="007C5F46" w:rsidRPr="007C5F46" w:rsidRDefault="007C5F46" w:rsidP="007C5F46">
            <w:pPr>
              <w:autoSpaceDE w:val="0"/>
              <w:autoSpaceDN w:val="0"/>
              <w:adjustRightInd w:val="0"/>
              <w:rPr>
                <w:rFonts w:eastAsia="Calibri"/>
                <w:bCs/>
              </w:rPr>
            </w:pPr>
            <w:r w:rsidRPr="007C5F46">
              <w:rPr>
                <w:rFonts w:eastAsia="Calibri"/>
                <w:bCs/>
              </w:rPr>
              <w:t>изучения определенного</w:t>
            </w:r>
          </w:p>
          <w:p w:rsidR="007C5F46" w:rsidRPr="007C5F46" w:rsidRDefault="007C5F46" w:rsidP="007C5F46">
            <w:pPr>
              <w:autoSpaceDE w:val="0"/>
              <w:autoSpaceDN w:val="0"/>
              <w:adjustRightInd w:val="0"/>
              <w:rPr>
                <w:rFonts w:eastAsia="Calibri"/>
                <w:bCs/>
              </w:rPr>
            </w:pPr>
            <w:r w:rsidRPr="007C5F46">
              <w:rPr>
                <w:rFonts w:eastAsia="Calibri"/>
                <w:bCs/>
              </w:rPr>
              <w:t>вопроса;</w:t>
            </w:r>
          </w:p>
          <w:p w:rsidR="007C5F46" w:rsidRPr="007C5F46" w:rsidRDefault="007C5F46" w:rsidP="007C5F46">
            <w:pPr>
              <w:autoSpaceDE w:val="0"/>
              <w:autoSpaceDN w:val="0"/>
              <w:adjustRightInd w:val="0"/>
              <w:rPr>
                <w:rFonts w:eastAsia="Calibri"/>
                <w:bCs/>
              </w:rPr>
            </w:pPr>
            <w:r w:rsidRPr="007C5F46">
              <w:rPr>
                <w:rFonts w:eastAsia="Calibri"/>
                <w:bCs/>
              </w:rPr>
              <w:t>Знание основных</w:t>
            </w:r>
          </w:p>
          <w:p w:rsidR="007C5F46" w:rsidRPr="007C5F46" w:rsidRDefault="007C5F46" w:rsidP="007C5F46">
            <w:pPr>
              <w:autoSpaceDE w:val="0"/>
              <w:autoSpaceDN w:val="0"/>
              <w:adjustRightInd w:val="0"/>
              <w:rPr>
                <w:rFonts w:eastAsia="Calibri"/>
                <w:bCs/>
              </w:rPr>
            </w:pPr>
            <w:r w:rsidRPr="007C5F46">
              <w:rPr>
                <w:rFonts w:eastAsia="Calibri"/>
                <w:bCs/>
              </w:rPr>
              <w:t>практических проблем и</w:t>
            </w:r>
          </w:p>
          <w:p w:rsidR="007C5F46" w:rsidRPr="007C5F46" w:rsidRDefault="007C5F46" w:rsidP="007C5F46">
            <w:pPr>
              <w:autoSpaceDE w:val="0"/>
              <w:autoSpaceDN w:val="0"/>
              <w:adjustRightInd w:val="0"/>
              <w:rPr>
                <w:rFonts w:eastAsia="Calibri"/>
                <w:bCs/>
              </w:rPr>
            </w:pPr>
            <w:r w:rsidRPr="007C5F46">
              <w:rPr>
                <w:rFonts w:eastAsia="Calibri"/>
                <w:bCs/>
              </w:rPr>
              <w:t>следствий в рамках</w:t>
            </w:r>
          </w:p>
          <w:p w:rsidR="007C5F46" w:rsidRPr="007C5F46" w:rsidRDefault="007C5F46" w:rsidP="007C5F46">
            <w:pPr>
              <w:autoSpaceDE w:val="0"/>
              <w:autoSpaceDN w:val="0"/>
              <w:adjustRightInd w:val="0"/>
              <w:rPr>
                <w:rFonts w:eastAsia="Calibri"/>
                <w:bCs/>
              </w:rPr>
            </w:pPr>
            <w:r w:rsidRPr="007C5F46">
              <w:rPr>
                <w:rFonts w:eastAsia="Calibri"/>
                <w:bCs/>
              </w:rPr>
              <w:t>обсуждаемого вопроса;</w:t>
            </w:r>
          </w:p>
          <w:p w:rsidR="007C5F46" w:rsidRPr="007C5F46" w:rsidRDefault="007C5F46" w:rsidP="007C5F46">
            <w:pPr>
              <w:autoSpaceDE w:val="0"/>
              <w:autoSpaceDN w:val="0"/>
              <w:adjustRightInd w:val="0"/>
              <w:ind w:left="284"/>
              <w:rPr>
                <w:rFonts w:eastAsia="Calibri"/>
                <w:bCs/>
              </w:rPr>
            </w:pPr>
          </w:p>
        </w:tc>
      </w:tr>
      <w:tr w:rsidR="007C5F46" w:rsidRPr="007C5F46" w:rsidTr="007C5F46">
        <w:tc>
          <w:tcPr>
            <w:tcW w:w="596"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contextualSpacing/>
              <w:rPr>
                <w:rFonts w:eastAsia="Calibri"/>
                <w:bCs/>
              </w:rPr>
            </w:pPr>
            <w:r w:rsidRPr="007C5F46">
              <w:rPr>
                <w:rFonts w:eastAsia="Calibri"/>
                <w:bCs/>
              </w:rPr>
              <w:lastRenderedPageBreak/>
              <w:t>3.</w:t>
            </w:r>
          </w:p>
        </w:tc>
        <w:tc>
          <w:tcPr>
            <w:tcW w:w="1780"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rPr>
                <w:rFonts w:eastAsia="Calibri"/>
                <w:bCs/>
              </w:rPr>
            </w:pPr>
            <w:r w:rsidRPr="007C5F46">
              <w:rPr>
                <w:rFonts w:eastAsia="Calibri"/>
                <w:bCs/>
              </w:rPr>
              <w:t>Модульный тест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rPr>
                <w:rFonts w:eastAsia="Calibri"/>
                <w:bCs/>
              </w:rPr>
            </w:pPr>
            <w:r w:rsidRPr="007C5F46">
              <w:rPr>
                <w:rFonts w:eastAsia="Calibri"/>
                <w:bCs/>
              </w:rPr>
              <w:t>Система заданий для выполнения в письменном виде,</w:t>
            </w:r>
          </w:p>
          <w:p w:rsidR="007C5F46" w:rsidRPr="007C5F46" w:rsidRDefault="007C5F46" w:rsidP="007C5F46">
            <w:pPr>
              <w:autoSpaceDE w:val="0"/>
              <w:autoSpaceDN w:val="0"/>
              <w:adjustRightInd w:val="0"/>
              <w:rPr>
                <w:rFonts w:eastAsia="Calibri"/>
                <w:bCs/>
              </w:rPr>
            </w:pPr>
            <w:r w:rsidRPr="007C5F46">
              <w:rPr>
                <w:rFonts w:eastAsia="Calibri"/>
                <w:bCs/>
              </w:rPr>
              <w:t>позволяющая</w:t>
            </w:r>
          </w:p>
          <w:p w:rsidR="007C5F46" w:rsidRPr="007C5F46" w:rsidRDefault="007C5F46" w:rsidP="007C5F46">
            <w:pPr>
              <w:autoSpaceDE w:val="0"/>
              <w:autoSpaceDN w:val="0"/>
              <w:adjustRightInd w:val="0"/>
              <w:rPr>
                <w:rFonts w:eastAsia="Calibri"/>
                <w:bCs/>
              </w:rPr>
            </w:pPr>
            <w:r w:rsidRPr="007C5F46">
              <w:rPr>
                <w:rFonts w:eastAsia="Calibri"/>
                <w:bCs/>
              </w:rPr>
              <w:t>стандартизировать</w:t>
            </w:r>
          </w:p>
          <w:p w:rsidR="007C5F46" w:rsidRPr="007C5F46" w:rsidRDefault="007C5F46" w:rsidP="007C5F46">
            <w:pPr>
              <w:autoSpaceDE w:val="0"/>
              <w:autoSpaceDN w:val="0"/>
              <w:adjustRightInd w:val="0"/>
              <w:rPr>
                <w:rFonts w:eastAsia="Calibri"/>
                <w:bCs/>
              </w:rPr>
            </w:pPr>
            <w:r w:rsidRPr="007C5F46">
              <w:rPr>
                <w:rFonts w:eastAsia="Calibri"/>
                <w:bCs/>
              </w:rPr>
              <w:t>процедуру измерения уровня знаний и умений</w:t>
            </w:r>
          </w:p>
          <w:p w:rsidR="007C5F46" w:rsidRPr="007C5F46" w:rsidRDefault="007C5F46" w:rsidP="007C5F46">
            <w:pPr>
              <w:autoSpaceDE w:val="0"/>
              <w:autoSpaceDN w:val="0"/>
              <w:adjustRightInd w:val="0"/>
              <w:rPr>
                <w:rFonts w:eastAsia="Calibri"/>
                <w:bCs/>
              </w:rPr>
            </w:pPr>
            <w:r w:rsidRPr="007C5F46">
              <w:rPr>
                <w:rFonts w:eastAsia="Calibri"/>
                <w:bCs/>
              </w:rPr>
              <w:t>обучающегося.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rPr>
                <w:rFonts w:eastAsia="Calibri"/>
                <w:bCs/>
              </w:rPr>
            </w:pPr>
            <w:r w:rsidRPr="007C5F46">
              <w:rPr>
                <w:rFonts w:eastAsia="Calibri"/>
                <w:bCs/>
              </w:rPr>
              <w:t>Фонд тестовых</w:t>
            </w:r>
          </w:p>
          <w:p w:rsidR="007C5F46" w:rsidRPr="007C5F46" w:rsidRDefault="007C5F46" w:rsidP="007C5F46">
            <w:pPr>
              <w:autoSpaceDE w:val="0"/>
              <w:autoSpaceDN w:val="0"/>
              <w:adjustRightInd w:val="0"/>
              <w:rPr>
                <w:rFonts w:eastAsia="Calibri"/>
                <w:bCs/>
              </w:rPr>
            </w:pPr>
            <w:r w:rsidRPr="007C5F46">
              <w:rPr>
                <w:rFonts w:eastAsia="Calibri"/>
                <w:bCs/>
              </w:rPr>
              <w:t>заданий</w:t>
            </w:r>
          </w:p>
          <w:p w:rsidR="007C5F46" w:rsidRPr="007C5F46" w:rsidRDefault="007C5F46" w:rsidP="007C5F46">
            <w:pPr>
              <w:autoSpaceDE w:val="0"/>
              <w:autoSpaceDN w:val="0"/>
              <w:adjustRightInd w:val="0"/>
              <w:rPr>
                <w:rFonts w:eastAsia="Calibri"/>
                <w:bCs/>
              </w:rPr>
            </w:pPr>
            <w:r w:rsidRPr="007C5F46">
              <w:rPr>
                <w:rFonts w:eastAsia="Calibri"/>
                <w:bCs/>
              </w:rPr>
              <w:t>(ФОС п.3.3</w:t>
            </w:r>
          </w:p>
          <w:p w:rsidR="007C5F46" w:rsidRPr="007C5F46" w:rsidRDefault="007C5F46" w:rsidP="007C5F46">
            <w:pPr>
              <w:autoSpaceDE w:val="0"/>
              <w:autoSpaceDN w:val="0"/>
              <w:adjustRightInd w:val="0"/>
              <w:ind w:left="284"/>
              <w:rPr>
                <w:rFonts w:eastAsia="Calibri"/>
                <w:bCs/>
              </w:rPr>
            </w:pPr>
            <w:r w:rsidRPr="007C5F46">
              <w:rPr>
                <w:rFonts w:eastAsia="Calibri"/>
                <w:bCs/>
              </w:rPr>
              <w:t>1-30)</w:t>
            </w:r>
          </w:p>
          <w:p w:rsidR="007C5F46" w:rsidRPr="007C5F46" w:rsidRDefault="007C5F46" w:rsidP="007C5F46">
            <w:pPr>
              <w:autoSpaceDE w:val="0"/>
              <w:autoSpaceDN w:val="0"/>
              <w:adjustRightInd w:val="0"/>
              <w:ind w:left="284"/>
              <w:rPr>
                <w:rFonts w:eastAsia="Calibri"/>
                <w:bCs/>
              </w:rPr>
            </w:pP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rPr>
                <w:rFonts w:eastAsia="Calibri"/>
                <w:bCs/>
              </w:rPr>
            </w:pPr>
            <w:r w:rsidRPr="007C5F46">
              <w:rPr>
                <w:rFonts w:eastAsia="Calibri"/>
                <w:bCs/>
              </w:rPr>
              <w:t>Критерии оценки вопросов</w:t>
            </w:r>
          </w:p>
          <w:p w:rsidR="007C5F46" w:rsidRPr="007C5F46" w:rsidRDefault="007C5F46" w:rsidP="007C5F46">
            <w:pPr>
              <w:autoSpaceDE w:val="0"/>
              <w:autoSpaceDN w:val="0"/>
              <w:adjustRightInd w:val="0"/>
              <w:rPr>
                <w:rFonts w:eastAsia="Calibri"/>
                <w:bCs/>
              </w:rPr>
            </w:pPr>
            <w:r w:rsidRPr="007C5F46">
              <w:rPr>
                <w:rFonts w:eastAsia="Calibri"/>
                <w:bCs/>
              </w:rPr>
              <w:t>теста в зависимости от типов формулируемых вопросов.</w:t>
            </w:r>
          </w:p>
        </w:tc>
      </w:tr>
    </w:tbl>
    <w:p w:rsidR="007C5F46" w:rsidRPr="007C5F46" w:rsidRDefault="007C5F46" w:rsidP="007C5F46">
      <w:pPr>
        <w:ind w:firstLine="360"/>
      </w:pPr>
    </w:p>
    <w:p w:rsidR="007C5F46" w:rsidRPr="007C5F46" w:rsidRDefault="007C5F46" w:rsidP="007C5F46">
      <w:pPr>
        <w:ind w:firstLine="360"/>
      </w:pPr>
      <w:r w:rsidRPr="007C5F46">
        <w:t>Реферат</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701"/>
        <w:gridCol w:w="1976"/>
        <w:gridCol w:w="1967"/>
        <w:gridCol w:w="1663"/>
      </w:tblGrid>
      <w:tr w:rsidR="007C5F46" w:rsidRPr="007C5F46" w:rsidTr="007C5F46">
        <w:trPr>
          <w:tblHeader/>
        </w:trPr>
        <w:tc>
          <w:tcPr>
            <w:tcW w:w="22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5F46" w:rsidRPr="007C5F46" w:rsidRDefault="007C5F46" w:rsidP="007C5F46">
            <w:pPr>
              <w:ind w:left="284"/>
              <w:jc w:val="center"/>
            </w:pPr>
            <w:r w:rsidRPr="007C5F46">
              <w:rPr>
                <w:rFonts w:eastAsia="Calibri"/>
              </w:rPr>
              <w:t>Оценка</w:t>
            </w:r>
          </w:p>
        </w:tc>
        <w:tc>
          <w:tcPr>
            <w:tcW w:w="73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C5F46" w:rsidRPr="007C5F46" w:rsidRDefault="007C5F46" w:rsidP="007C5F46">
            <w:pPr>
              <w:ind w:left="284"/>
              <w:jc w:val="center"/>
            </w:pPr>
            <w:r w:rsidRPr="007C5F46">
              <w:rPr>
                <w:rFonts w:eastAsia="Calibri"/>
              </w:rPr>
              <w:t>Дескрипторы</w:t>
            </w:r>
          </w:p>
        </w:tc>
      </w:tr>
      <w:tr w:rsidR="007C5F46" w:rsidRPr="007C5F46" w:rsidTr="007C5F46">
        <w:trPr>
          <w:tblHeader/>
        </w:trPr>
        <w:tc>
          <w:tcPr>
            <w:tcW w:w="22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5F46" w:rsidRPr="007C5F46" w:rsidRDefault="007C5F46" w:rsidP="007C5F46">
            <w:pPr>
              <w:ind w:left="284"/>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C5F46" w:rsidRPr="007C5F46" w:rsidRDefault="007C5F46" w:rsidP="007C5F46">
            <w:r w:rsidRPr="007C5F46">
              <w:rPr>
                <w:rFonts w:eastAsia="Calibri"/>
              </w:rPr>
              <w:t>Раскрытие проблемы</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7C5F46" w:rsidRPr="007C5F46" w:rsidRDefault="007C5F46" w:rsidP="007C5F46">
            <w:r w:rsidRPr="007C5F46">
              <w:rPr>
                <w:rFonts w:eastAsia="Calibri"/>
              </w:rPr>
              <w:t>Представление</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rsidR="007C5F46" w:rsidRPr="007C5F46" w:rsidRDefault="007C5F46" w:rsidP="007C5F46">
            <w:r w:rsidRPr="007C5F46">
              <w:rPr>
                <w:rFonts w:eastAsia="Calibri"/>
              </w:rPr>
              <w:t>Оформление</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7C5F46" w:rsidRPr="007C5F46" w:rsidRDefault="007C5F46" w:rsidP="007C5F46">
            <w:r w:rsidRPr="007C5F46">
              <w:rPr>
                <w:rFonts w:eastAsia="Calibri"/>
              </w:rPr>
              <w:t>Ответы на вопросы</w:t>
            </w:r>
          </w:p>
        </w:tc>
      </w:tr>
      <w:tr w:rsidR="007C5F46" w:rsidRPr="007C5F46" w:rsidTr="007C5F46">
        <w:tc>
          <w:tcPr>
            <w:tcW w:w="2235"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r w:rsidRPr="007C5F46">
              <w:rPr>
                <w:rFonts w:eastAsia="Calibri"/>
              </w:rPr>
              <w:t>Отлично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pPr>
            <w:r w:rsidRPr="007C5F46">
              <w:rPr>
                <w:rFonts w:eastAsia="Calibri"/>
              </w:rPr>
              <w:t xml:space="preserve">Проблема раскрыта полностью. Проведен анализ проблемы с привлечением дополнительной литературы. Выводы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pPr>
            <w:r w:rsidRPr="007C5F46">
              <w:rPr>
                <w:rFonts w:eastAsia="Calibri"/>
              </w:rPr>
              <w:t xml:space="preserve">Представляемая информация систематизирована, последовательна и логически связана. Использовано более 5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pPr>
            <w:r w:rsidRPr="007C5F46">
              <w:rPr>
                <w:rFonts w:eastAsia="Calibri"/>
              </w:rPr>
              <w:t xml:space="preserve">Широко использованы информационные технологии. </w:t>
            </w:r>
          </w:p>
          <w:p w:rsidR="007C5F46" w:rsidRPr="007C5F46" w:rsidRDefault="007C5F46" w:rsidP="007C5F46">
            <w:r w:rsidRPr="007C5F46">
              <w:rPr>
                <w:rFonts w:eastAsia="Calibri"/>
              </w:rPr>
              <w:t xml:space="preserve">Отсутствуют ошибки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pPr>
            <w:r w:rsidRPr="007C5F46">
              <w:rPr>
                <w:rFonts w:eastAsia="Calibri"/>
              </w:rPr>
              <w:t xml:space="preserve">Ответы на вопросы полные с привидением примеров и/или пояснений. </w:t>
            </w:r>
          </w:p>
          <w:p w:rsidR="007C5F46" w:rsidRPr="007C5F46" w:rsidRDefault="007C5F46" w:rsidP="007C5F46">
            <w:pPr>
              <w:ind w:left="284"/>
            </w:pPr>
          </w:p>
        </w:tc>
      </w:tr>
      <w:tr w:rsidR="007C5F46" w:rsidRPr="007C5F46" w:rsidTr="007C5F46">
        <w:tc>
          <w:tcPr>
            <w:tcW w:w="2235"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r w:rsidRPr="007C5F46">
              <w:rPr>
                <w:rFonts w:eastAsia="Calibri"/>
              </w:rPr>
              <w:t>Хорошо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pPr>
            <w:r w:rsidRPr="007C5F46">
              <w:rPr>
                <w:rFonts w:eastAsia="Calibri"/>
              </w:rPr>
              <w:t xml:space="preserve">Проблема раскрыта. Проведен анализ проблемы без привлечения дополнительной литературы. Не все выводы сделаны и/или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pPr>
            <w:r w:rsidRPr="007C5F46">
              <w:rPr>
                <w:rFonts w:eastAsia="Calibri"/>
              </w:rPr>
              <w:t xml:space="preserve">Представляемая информация систематизирована и последовательна. Использовано более 2 профессиональных терминов.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pPr>
            <w:r w:rsidRPr="007C5F46">
              <w:rPr>
                <w:rFonts w:eastAsia="Calibri"/>
              </w:rPr>
              <w:t xml:space="preserve">Использованы информационные технологии. </w:t>
            </w:r>
          </w:p>
          <w:p w:rsidR="007C5F46" w:rsidRPr="007C5F46" w:rsidRDefault="007C5F46" w:rsidP="007C5F46">
            <w:r w:rsidRPr="007C5F46">
              <w:rPr>
                <w:rFonts w:eastAsia="Calibri"/>
              </w:rPr>
              <w:t xml:space="preserve">Не более 2 ошибок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pPr>
            <w:r w:rsidRPr="007C5F46">
              <w:rPr>
                <w:rFonts w:eastAsia="Calibri"/>
              </w:rPr>
              <w:t xml:space="preserve">Ответы на вопросы полные и/или частично полные </w:t>
            </w:r>
          </w:p>
          <w:p w:rsidR="007C5F46" w:rsidRPr="007C5F46" w:rsidRDefault="007C5F46" w:rsidP="007C5F46">
            <w:pPr>
              <w:ind w:left="284"/>
            </w:pPr>
          </w:p>
        </w:tc>
      </w:tr>
      <w:tr w:rsidR="007C5F46" w:rsidRPr="007C5F46" w:rsidTr="007C5F46">
        <w:tc>
          <w:tcPr>
            <w:tcW w:w="2235"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r w:rsidRPr="007C5F46">
              <w:rPr>
                <w:rFonts w:eastAsia="Calibri"/>
              </w:rPr>
              <w:t>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rPr>
                <w:rFonts w:eastAsia="Calibri"/>
              </w:rPr>
            </w:pPr>
            <w:r w:rsidRPr="007C5F46">
              <w:rPr>
                <w:rFonts w:eastAsia="Calibri"/>
              </w:rPr>
              <w:t xml:space="preserve">Проблема раскрыта не полностью. </w:t>
            </w:r>
          </w:p>
          <w:p w:rsidR="007C5F46" w:rsidRPr="007C5F46" w:rsidRDefault="007C5F46" w:rsidP="007C5F46">
            <w:pPr>
              <w:autoSpaceDE w:val="0"/>
              <w:autoSpaceDN w:val="0"/>
              <w:adjustRightInd w:val="0"/>
            </w:pPr>
          </w:p>
          <w:p w:rsidR="007C5F46" w:rsidRPr="007C5F46" w:rsidRDefault="007C5F46" w:rsidP="007C5F46">
            <w:r w:rsidRPr="007C5F46">
              <w:rPr>
                <w:rFonts w:eastAsia="Calibri"/>
              </w:rPr>
              <w:t xml:space="preserve">Выводы не сделаны и/или </w:t>
            </w:r>
            <w:r w:rsidRPr="007C5F46">
              <w:rPr>
                <w:rFonts w:eastAsia="Calibri"/>
              </w:rPr>
              <w:lastRenderedPageBreak/>
              <w:t xml:space="preserve">выводы не обоснованы.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pPr>
            <w:r w:rsidRPr="007C5F46">
              <w:rPr>
                <w:rFonts w:eastAsia="Calibri"/>
              </w:rPr>
              <w:lastRenderedPageBreak/>
              <w:t>Представляемая информация не систематизирована и/или не последовательна. Использован 1-</w:t>
            </w:r>
            <w:r w:rsidRPr="007C5F46">
              <w:rPr>
                <w:rFonts w:eastAsia="Calibri"/>
              </w:rPr>
              <w:lastRenderedPageBreak/>
              <w:t xml:space="preserve">2 профессиональный термин.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pPr>
            <w:r w:rsidRPr="007C5F46">
              <w:rPr>
                <w:rFonts w:eastAsia="Calibri"/>
              </w:rPr>
              <w:lastRenderedPageBreak/>
              <w:t xml:space="preserve">Использованы информационные технологии частично. </w:t>
            </w:r>
          </w:p>
          <w:p w:rsidR="007C5F46" w:rsidRPr="007C5F46" w:rsidRDefault="007C5F46" w:rsidP="007C5F46">
            <w:r w:rsidRPr="007C5F46">
              <w:rPr>
                <w:rFonts w:eastAsia="Calibri"/>
              </w:rPr>
              <w:t xml:space="preserve">3-4 ошибки в представляемой </w:t>
            </w:r>
            <w:r w:rsidRPr="007C5F46">
              <w:rPr>
                <w:rFonts w:eastAsia="Calibri"/>
              </w:rPr>
              <w:lastRenderedPageBreak/>
              <w:t xml:space="preserve">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pPr>
            <w:r w:rsidRPr="007C5F46">
              <w:rPr>
                <w:rFonts w:eastAsia="Calibri"/>
              </w:rPr>
              <w:lastRenderedPageBreak/>
              <w:t xml:space="preserve">Только ответы на элементарные вопросы. </w:t>
            </w:r>
          </w:p>
          <w:p w:rsidR="007C5F46" w:rsidRPr="007C5F46" w:rsidRDefault="007C5F46" w:rsidP="007C5F46">
            <w:pPr>
              <w:ind w:left="284"/>
            </w:pPr>
          </w:p>
        </w:tc>
      </w:tr>
      <w:tr w:rsidR="007C5F46" w:rsidRPr="007C5F46" w:rsidTr="007C5F46">
        <w:tc>
          <w:tcPr>
            <w:tcW w:w="2235"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r w:rsidRPr="007C5F46">
              <w:rPr>
                <w:rFonts w:eastAsia="Calibri"/>
              </w:rPr>
              <w:lastRenderedPageBreak/>
              <w:t>Неудовлетворительно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pPr>
            <w:r w:rsidRPr="007C5F46">
              <w:rPr>
                <w:rFonts w:eastAsia="Calibri"/>
              </w:rPr>
              <w:t xml:space="preserve">Проблема не раскрыта. </w:t>
            </w:r>
          </w:p>
          <w:p w:rsidR="007C5F46" w:rsidRPr="007C5F46" w:rsidRDefault="007C5F46" w:rsidP="007C5F46">
            <w:r w:rsidRPr="007C5F46">
              <w:rPr>
                <w:rFonts w:eastAsia="Calibri"/>
              </w:rPr>
              <w:t xml:space="preserve">Отсутствуют выводы. </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pPr>
            <w:r w:rsidRPr="007C5F46">
              <w:rPr>
                <w:rFonts w:eastAsia="Calibri"/>
              </w:rPr>
              <w:t xml:space="preserve">Представляемая информация логически не связана. </w:t>
            </w:r>
          </w:p>
          <w:p w:rsidR="007C5F46" w:rsidRPr="007C5F46" w:rsidRDefault="007C5F46" w:rsidP="007C5F46">
            <w:r w:rsidRPr="007C5F46">
              <w:rPr>
                <w:rFonts w:eastAsia="Calibri"/>
              </w:rPr>
              <w:t xml:space="preserve">Не использованы профессиональные термины. </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pPr>
            <w:r w:rsidRPr="007C5F46">
              <w:rPr>
                <w:rFonts w:eastAsia="Calibri"/>
              </w:rPr>
              <w:t xml:space="preserve">Не использованы информационные технологии. Больше 4 ошибок в представляемой информации.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7C5F46" w:rsidRPr="007C5F46" w:rsidRDefault="007C5F46" w:rsidP="007C5F46">
            <w:pPr>
              <w:autoSpaceDE w:val="0"/>
              <w:autoSpaceDN w:val="0"/>
              <w:adjustRightInd w:val="0"/>
            </w:pPr>
            <w:r w:rsidRPr="007C5F46">
              <w:rPr>
                <w:rFonts w:eastAsia="Calibri"/>
              </w:rPr>
              <w:t xml:space="preserve">Нет ответов на вопросы. </w:t>
            </w:r>
          </w:p>
          <w:p w:rsidR="007C5F46" w:rsidRPr="007C5F46" w:rsidRDefault="007C5F46" w:rsidP="007C5F46">
            <w:pPr>
              <w:ind w:left="284"/>
            </w:pPr>
          </w:p>
        </w:tc>
      </w:tr>
    </w:tbl>
    <w:p w:rsidR="007C5F46" w:rsidRPr="007C5F46" w:rsidRDefault="007C5F46" w:rsidP="007C5F46">
      <w:pPr>
        <w:ind w:firstLine="360"/>
      </w:pPr>
    </w:p>
    <w:p w:rsidR="007C5F46" w:rsidRPr="007C5F46" w:rsidRDefault="007C5F46" w:rsidP="007865FB">
      <w:pPr>
        <w:keepNext/>
        <w:numPr>
          <w:ilvl w:val="0"/>
          <w:numId w:val="372"/>
        </w:numPr>
        <w:ind w:left="360"/>
        <w:outlineLvl w:val="0"/>
        <w:rPr>
          <w:caps/>
        </w:rPr>
      </w:pPr>
      <w:r w:rsidRPr="007C5F46">
        <w:rPr>
          <w:caps/>
        </w:rPr>
        <w:t xml:space="preserve">ОЦЕНКА УРОВНЯ СФОРМИРОВАННОСТИ КОМПЕТЕНЦИЙ </w:t>
      </w:r>
    </w:p>
    <w:p w:rsidR="007C5F46" w:rsidRPr="007C5F46" w:rsidRDefault="007C5F46" w:rsidP="007C5F46">
      <w:pPr>
        <w:ind w:firstLine="708"/>
        <w:jc w:val="both"/>
      </w:pPr>
      <w:r w:rsidRPr="007C5F46">
        <w:t xml:space="preserve">Оценочные средства формируются на основе положении о Балльно-рейтинговой системе организации учебного процесса в ФГБОУ </w:t>
      </w:r>
      <w:proofErr w:type="spellStart"/>
      <w:r w:rsidRPr="007C5F46">
        <w:t>ФГБОУ</w:t>
      </w:r>
      <w:proofErr w:type="spellEnd"/>
      <w:r w:rsidRPr="007C5F46">
        <w:t xml:space="preserve"> ВО ПСПбГМУ им. И.П. Павлова 29.08.2016 протокол №1  от и утвержденной на основе него кафедральной БРС.</w:t>
      </w:r>
    </w:p>
    <w:p w:rsidR="007C5F46" w:rsidRPr="007C5F46" w:rsidRDefault="007C5F46" w:rsidP="007C5F46">
      <w:pPr>
        <w:keepNext/>
        <w:ind w:firstLine="708"/>
        <w:jc w:val="both"/>
        <w:outlineLvl w:val="0"/>
      </w:pPr>
      <w:r w:rsidRPr="007C5F46">
        <w:t xml:space="preserve">Бальнно-рейтинговая система позволяет определить уровень сформированности компетенций определяющих его подготовленность к решению профессиональных задач, установленных Федеральным государственным образовательным стандартом высшего образования. </w:t>
      </w:r>
    </w:p>
    <w:p w:rsidR="007C5F46" w:rsidRDefault="007C5F46" w:rsidP="007C5F46"/>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4B22CC" w:rsidRDefault="004B22CC" w:rsidP="00A82771">
      <w:pPr>
        <w:jc w:val="center"/>
        <w:rPr>
          <w:b/>
        </w:rPr>
      </w:pPr>
    </w:p>
    <w:p w:rsidR="00FD7E77" w:rsidRPr="00A82771" w:rsidRDefault="004B22CC" w:rsidP="004B22CC">
      <w:pPr>
        <w:rPr>
          <w:b/>
        </w:rPr>
      </w:pPr>
      <w:r w:rsidRPr="004B22CC">
        <w:rPr>
          <w:b/>
        </w:rPr>
        <w:lastRenderedPageBreak/>
        <w:t>ФТД.В.02</w:t>
      </w:r>
      <w:r>
        <w:rPr>
          <w:b/>
        </w:rPr>
        <w:t xml:space="preserve"> </w:t>
      </w:r>
      <w:r w:rsidR="00DF4BCC">
        <w:rPr>
          <w:b/>
        </w:rPr>
        <w:t>Политология</w:t>
      </w:r>
    </w:p>
    <w:p w:rsidR="00865657" w:rsidRPr="00A82771" w:rsidRDefault="00865657" w:rsidP="00A82771">
      <w:pPr>
        <w:rPr>
          <w:b/>
        </w:rPr>
      </w:pPr>
    </w:p>
    <w:p w:rsidR="00A761C4" w:rsidRPr="003874CE" w:rsidRDefault="00A761C4" w:rsidP="007865FB">
      <w:pPr>
        <w:pStyle w:val="a8"/>
        <w:numPr>
          <w:ilvl w:val="1"/>
          <w:numId w:val="372"/>
        </w:numPr>
        <w:spacing w:after="0"/>
        <w:ind w:left="0" w:firstLine="0"/>
        <w:rPr>
          <w:rFonts w:ascii="Times New Roman" w:hAnsi="Times New Roman" w:cs="Times New Roman"/>
          <w:sz w:val="24"/>
          <w:szCs w:val="24"/>
        </w:rPr>
      </w:pPr>
      <w:bookmarkStart w:id="168" w:name="_Toc453757558"/>
      <w:r w:rsidRPr="003874CE">
        <w:rPr>
          <w:rFonts w:ascii="Times New Roman" w:hAnsi="Times New Roman" w:cs="Times New Roman"/>
          <w:b/>
          <w:sz w:val="24"/>
          <w:szCs w:val="24"/>
        </w:rPr>
        <w:t xml:space="preserve">Цели </w:t>
      </w:r>
      <w:r w:rsidR="003874CE" w:rsidRPr="003874CE">
        <w:rPr>
          <w:rFonts w:ascii="Times New Roman" w:hAnsi="Times New Roman" w:cs="Times New Roman"/>
          <w:b/>
          <w:sz w:val="24"/>
          <w:szCs w:val="24"/>
        </w:rPr>
        <w:t>и задачи</w:t>
      </w:r>
      <w:r w:rsidRPr="003874CE">
        <w:rPr>
          <w:rFonts w:ascii="Times New Roman" w:hAnsi="Times New Roman" w:cs="Times New Roman"/>
          <w:b/>
          <w:sz w:val="24"/>
          <w:szCs w:val="24"/>
        </w:rPr>
        <w:t xml:space="preserve"> дисциплины</w:t>
      </w:r>
      <w:bookmarkEnd w:id="168"/>
      <w:r w:rsidR="003874CE" w:rsidRPr="003874CE">
        <w:rPr>
          <w:rFonts w:ascii="Times New Roman" w:hAnsi="Times New Roman" w:cs="Times New Roman"/>
          <w:sz w:val="24"/>
          <w:szCs w:val="24"/>
        </w:rPr>
        <w:t>:</w:t>
      </w:r>
    </w:p>
    <w:p w:rsidR="00A761C4" w:rsidRPr="003874CE" w:rsidRDefault="00A761C4" w:rsidP="003874CE">
      <w:pPr>
        <w:jc w:val="both"/>
      </w:pPr>
      <w:r w:rsidRPr="003874CE">
        <w:t xml:space="preserve">Как учебная дисциплина политология имеет своей </w:t>
      </w:r>
      <w:r w:rsidRPr="003874CE">
        <w:rPr>
          <w:b/>
        </w:rPr>
        <w:t>целью</w:t>
      </w:r>
      <w:r w:rsidRPr="003874CE">
        <w:t xml:space="preserve"> показать: во-первых, что она является от</w:t>
      </w:r>
      <w:r w:rsidRPr="003874CE">
        <w:softHyphen/>
        <w:t>носительно самостоятельной, комплексной и международной областью общественного знания; во-вторых, что у политологии есть свои исторические корни, уходящие в глубь веков и подпитываемые самыми разны</w:t>
      </w:r>
      <w:r w:rsidRPr="003874CE">
        <w:softHyphen/>
        <w:t>ми традициями, сложившимися в ходе длительного развития политичес</w:t>
      </w:r>
      <w:r w:rsidRPr="003874CE">
        <w:softHyphen/>
        <w:t>кой мысли; в-третьих, что политология призвана осуществлять важ</w:t>
      </w:r>
      <w:r w:rsidRPr="003874CE">
        <w:softHyphen/>
        <w:t>нейшие функции в современном обществе, и прежде всего теоретическую методологическую, практическую, образовательную и прогностическую; и, в - четвертых, что медицина как наука и здравоохранение тесней</w:t>
      </w:r>
      <w:r w:rsidRPr="003874CE">
        <w:softHyphen/>
        <w:t>шим образом связаны с политикой и обусловлены господствующими в обществе политическими ценностями.</w:t>
      </w:r>
    </w:p>
    <w:p w:rsidR="00A761C4" w:rsidRPr="003874CE" w:rsidRDefault="00A761C4" w:rsidP="003874CE">
      <w:pPr>
        <w:jc w:val="both"/>
      </w:pPr>
      <w:r w:rsidRPr="003874CE">
        <w:t>Данная учебная дисциплина призвана дать студенту необходи</w:t>
      </w:r>
      <w:r w:rsidRPr="003874CE">
        <w:softHyphen/>
        <w:t>мый максимум политических знаний, на основании которых он может сознательно и социально ответственно участвовать в политическом процессе как субъект политики, самостоятельно и критически оценивать политическую ситуацию в стране и мире, делать сознательный полити</w:t>
      </w:r>
      <w:r w:rsidRPr="003874CE">
        <w:softHyphen/>
        <w:t>ческий выбор.</w:t>
      </w:r>
    </w:p>
    <w:p w:rsidR="00A761C4" w:rsidRPr="003874CE" w:rsidRDefault="00A761C4" w:rsidP="003874CE">
      <w:pPr>
        <w:jc w:val="both"/>
      </w:pPr>
      <w:r w:rsidRPr="003874CE">
        <w:t>Студенты должны получить знания о предмете и методе политической науки, ориентироваться в основных направлениях политической мысли, иметь представления о политике как общественном явлении, сущности власти, государства, гражданского общества, политических отношениях и процессах, политической культуре и поведении.</w:t>
      </w:r>
    </w:p>
    <w:p w:rsidR="009F28B0" w:rsidRDefault="009F28B0" w:rsidP="003874CE">
      <w:pPr>
        <w:jc w:val="both"/>
        <w:rPr>
          <w:b/>
        </w:rPr>
      </w:pPr>
    </w:p>
    <w:p w:rsidR="00A761C4" w:rsidRPr="003874CE" w:rsidRDefault="00A761C4" w:rsidP="003874CE">
      <w:pPr>
        <w:jc w:val="both"/>
      </w:pPr>
      <w:r w:rsidRPr="009F28B0">
        <w:rPr>
          <w:b/>
        </w:rPr>
        <w:t>Задачи</w:t>
      </w:r>
      <w:r w:rsidRPr="003874CE">
        <w:t xml:space="preserve"> дисциплины:</w:t>
      </w:r>
    </w:p>
    <w:p w:rsidR="00A761C4" w:rsidRPr="003874CE" w:rsidRDefault="00A761C4" w:rsidP="003874CE">
      <w:pPr>
        <w:jc w:val="both"/>
      </w:pPr>
      <w:r w:rsidRPr="003874CE">
        <w:t>Студенты должны получить знания о предмете и методе политической науки, ориентироваться в основных направлениях политической мысли, иметь представления о политике как общественном явлении, сущности власти, государства, гражданского общества, политических «отношениях и процессах, политической культуре и поведении. По окончании курса политологии студент дол</w:t>
      </w:r>
      <w:r w:rsidRPr="003874CE">
        <w:softHyphen/>
        <w:t xml:space="preserve">жен знать: </w:t>
      </w:r>
    </w:p>
    <w:p w:rsidR="00A761C4" w:rsidRPr="003874CE" w:rsidRDefault="00A761C4" w:rsidP="003874CE">
      <w:pPr>
        <w:jc w:val="both"/>
      </w:pPr>
      <w:r w:rsidRPr="003874CE">
        <w:t>основные понятия и закономерности политической науки;</w:t>
      </w:r>
    </w:p>
    <w:p w:rsidR="00A761C4" w:rsidRPr="003874CE" w:rsidRDefault="00A761C4" w:rsidP="003874CE">
      <w:pPr>
        <w:jc w:val="both"/>
      </w:pPr>
      <w:r w:rsidRPr="003874CE">
        <w:t xml:space="preserve"> тенденции развития политического процесса в стране и за ру</w:t>
      </w:r>
      <w:r w:rsidRPr="003874CE">
        <w:softHyphen/>
        <w:t>бежом ;</w:t>
      </w:r>
    </w:p>
    <w:p w:rsidR="00A761C4" w:rsidRPr="003874CE" w:rsidRDefault="00A761C4" w:rsidP="003874CE">
      <w:pPr>
        <w:jc w:val="both"/>
      </w:pPr>
      <w:r w:rsidRPr="003874CE">
        <w:t>основные современные политические концепции и идеологии;</w:t>
      </w:r>
    </w:p>
    <w:p w:rsidR="00A761C4" w:rsidRPr="003874CE" w:rsidRDefault="00A761C4" w:rsidP="003874CE">
      <w:pPr>
        <w:jc w:val="both"/>
      </w:pPr>
      <w:r w:rsidRPr="003874CE">
        <w:t>основные характеристики гражданского общества и правового государства;</w:t>
      </w:r>
    </w:p>
    <w:p w:rsidR="00A761C4" w:rsidRPr="003874CE" w:rsidRDefault="00A761C4" w:rsidP="003874CE">
      <w:pPr>
        <w:jc w:val="both"/>
      </w:pPr>
      <w:r w:rsidRPr="003874CE">
        <w:t xml:space="preserve">логику и принцип ведения политических дискуссий. </w:t>
      </w:r>
    </w:p>
    <w:p w:rsidR="00A761C4" w:rsidRPr="003874CE" w:rsidRDefault="00A761C4" w:rsidP="003874CE">
      <w:pPr>
        <w:jc w:val="both"/>
      </w:pPr>
      <w:r w:rsidRPr="003874CE">
        <w:t>уметь:</w:t>
      </w:r>
    </w:p>
    <w:p w:rsidR="00A761C4" w:rsidRPr="003874CE" w:rsidRDefault="00A761C4" w:rsidP="003874CE">
      <w:pPr>
        <w:jc w:val="both"/>
      </w:pPr>
      <w:r w:rsidRPr="003874CE">
        <w:t>грамотно и самостоятельно оценивать политическую ситуацию в стране и за рубежом;</w:t>
      </w:r>
    </w:p>
    <w:p w:rsidR="00A761C4" w:rsidRPr="003874CE" w:rsidRDefault="00A761C4" w:rsidP="003874CE">
      <w:pPr>
        <w:jc w:val="both"/>
      </w:pPr>
      <w:r w:rsidRPr="003874CE">
        <w:t>всесторонне оценивать политику государства в области здра</w:t>
      </w:r>
      <w:r w:rsidRPr="003874CE">
        <w:softHyphen/>
        <w:t>воохранения и образования;</w:t>
      </w:r>
    </w:p>
    <w:p w:rsidR="00A761C4" w:rsidRPr="003874CE" w:rsidRDefault="00A761C4" w:rsidP="003874CE">
      <w:pPr>
        <w:jc w:val="both"/>
      </w:pPr>
      <w:r w:rsidRPr="003874CE">
        <w:t>сознательно и социально участвовать в политическом процессе в своей стране;</w:t>
      </w:r>
    </w:p>
    <w:p w:rsidR="00A761C4" w:rsidRPr="003874CE" w:rsidRDefault="00A761C4" w:rsidP="003874CE">
      <w:pPr>
        <w:jc w:val="both"/>
      </w:pPr>
      <w:r w:rsidRPr="003874CE">
        <w:t>в практической' политической жизни применять содержание та</w:t>
      </w:r>
      <w:r w:rsidRPr="003874CE">
        <w:softHyphen/>
        <w:t>ких основных категорий политологии, как "политические отношения", "политическая деятельность", "легитимность политической власти", "политические элиты", "политический режим", "поли</w:t>
      </w:r>
      <w:r w:rsidRPr="003874CE">
        <w:softHyphen/>
        <w:t>тическая идеология", "политическая культура".</w:t>
      </w:r>
    </w:p>
    <w:p w:rsidR="009F28B0" w:rsidRDefault="009F28B0" w:rsidP="009F28B0">
      <w:pPr>
        <w:ind w:left="142"/>
        <w:rPr>
          <w:b/>
        </w:rPr>
      </w:pPr>
    </w:p>
    <w:p w:rsidR="00A761C4" w:rsidRPr="009F28B0" w:rsidRDefault="00A761C4" w:rsidP="007865FB">
      <w:pPr>
        <w:pStyle w:val="a8"/>
        <w:numPr>
          <w:ilvl w:val="1"/>
          <w:numId w:val="372"/>
        </w:numPr>
        <w:spacing w:after="0"/>
        <w:rPr>
          <w:rFonts w:ascii="Times New Roman" w:hAnsi="Times New Roman" w:cs="Times New Roman"/>
          <w:b/>
          <w:sz w:val="24"/>
          <w:szCs w:val="24"/>
        </w:rPr>
      </w:pPr>
      <w:r w:rsidRPr="009F28B0">
        <w:rPr>
          <w:rFonts w:ascii="Times New Roman" w:hAnsi="Times New Roman" w:cs="Times New Roman"/>
          <w:b/>
          <w:sz w:val="24"/>
          <w:szCs w:val="24"/>
        </w:rPr>
        <w:t>Планируемые результаты обучения по дисциплине:</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3013"/>
        <w:gridCol w:w="2325"/>
        <w:gridCol w:w="2285"/>
      </w:tblGrid>
      <w:tr w:rsidR="00A761C4" w:rsidRPr="003874CE" w:rsidTr="004B22CC">
        <w:tc>
          <w:tcPr>
            <w:tcW w:w="1588" w:type="dxa"/>
          </w:tcPr>
          <w:p w:rsidR="00A761C4" w:rsidRPr="003874CE" w:rsidRDefault="00A761C4" w:rsidP="003874CE">
            <w:r w:rsidRPr="003874CE">
              <w:t>Код компетенции</w:t>
            </w:r>
          </w:p>
        </w:tc>
        <w:tc>
          <w:tcPr>
            <w:tcW w:w="3013" w:type="dxa"/>
          </w:tcPr>
          <w:p w:rsidR="00A761C4" w:rsidRPr="003874CE" w:rsidRDefault="00A761C4" w:rsidP="003874CE">
            <w:r w:rsidRPr="003874CE">
              <w:t xml:space="preserve">Содержание компетенции </w:t>
            </w:r>
          </w:p>
        </w:tc>
        <w:tc>
          <w:tcPr>
            <w:tcW w:w="2325" w:type="dxa"/>
          </w:tcPr>
          <w:p w:rsidR="00A761C4" w:rsidRPr="003874CE" w:rsidRDefault="00A761C4" w:rsidP="003874CE">
            <w:r w:rsidRPr="003874CE">
              <w:t>Индикаторы достижения компетенции</w:t>
            </w:r>
          </w:p>
        </w:tc>
        <w:tc>
          <w:tcPr>
            <w:tcW w:w="2285" w:type="dxa"/>
          </w:tcPr>
          <w:p w:rsidR="00A761C4" w:rsidRPr="003874CE" w:rsidRDefault="00A761C4" w:rsidP="003874CE">
            <w:r w:rsidRPr="003874CE">
              <w:t>Оценочные средства</w:t>
            </w:r>
          </w:p>
        </w:tc>
      </w:tr>
      <w:tr w:rsidR="00A761C4" w:rsidRPr="003874CE" w:rsidTr="004B22CC">
        <w:tc>
          <w:tcPr>
            <w:tcW w:w="1588" w:type="dxa"/>
          </w:tcPr>
          <w:p w:rsidR="00A761C4" w:rsidRPr="003874CE" w:rsidRDefault="00A761C4" w:rsidP="003874CE">
            <w:r w:rsidRPr="003874CE">
              <w:t>УК-1</w:t>
            </w:r>
          </w:p>
        </w:tc>
        <w:tc>
          <w:tcPr>
            <w:tcW w:w="3013" w:type="dxa"/>
          </w:tcPr>
          <w:p w:rsidR="00A761C4" w:rsidRPr="003874CE" w:rsidRDefault="00A761C4" w:rsidP="003874CE">
            <w:r w:rsidRPr="003874CE">
              <w:t xml:space="preserve">Способен  к осуществлению критического анализа проблемной ситуации  на основе системного </w:t>
            </w:r>
            <w:r w:rsidRPr="003874CE">
              <w:lastRenderedPageBreak/>
              <w:t>подхода и выработке стратегии действий</w:t>
            </w:r>
          </w:p>
        </w:tc>
        <w:tc>
          <w:tcPr>
            <w:tcW w:w="2325" w:type="dxa"/>
          </w:tcPr>
          <w:p w:rsidR="00A761C4" w:rsidRPr="003874CE" w:rsidRDefault="00A761C4" w:rsidP="003874CE">
            <w:pPr>
              <w:rPr>
                <w:highlight w:val="yellow"/>
              </w:rPr>
            </w:pPr>
            <w:r w:rsidRPr="003874CE">
              <w:lastRenderedPageBreak/>
              <w:t>ИД-1 - Анализ проблемной ситуации как системы, выработка стратегии действия</w:t>
            </w:r>
          </w:p>
          <w:p w:rsidR="00A761C4" w:rsidRPr="003874CE" w:rsidRDefault="00A761C4" w:rsidP="003874CE">
            <w:pPr>
              <w:rPr>
                <w:highlight w:val="yellow"/>
              </w:rPr>
            </w:pPr>
          </w:p>
        </w:tc>
        <w:tc>
          <w:tcPr>
            <w:tcW w:w="2285" w:type="dxa"/>
          </w:tcPr>
          <w:p w:rsidR="00A761C4" w:rsidRPr="003874CE" w:rsidRDefault="00A761C4" w:rsidP="003874CE">
            <w:r w:rsidRPr="003874CE">
              <w:lastRenderedPageBreak/>
              <w:t>Контрольные вопросы, рефераты, темы устного опроса</w:t>
            </w:r>
          </w:p>
        </w:tc>
      </w:tr>
      <w:tr w:rsidR="00A761C4" w:rsidRPr="003874CE" w:rsidTr="004B22CC">
        <w:tc>
          <w:tcPr>
            <w:tcW w:w="1588" w:type="dxa"/>
          </w:tcPr>
          <w:p w:rsidR="00A761C4" w:rsidRPr="003874CE" w:rsidRDefault="00A761C4" w:rsidP="003874CE">
            <w:r w:rsidRPr="003874CE">
              <w:lastRenderedPageBreak/>
              <w:t>УК-5</w:t>
            </w:r>
          </w:p>
          <w:p w:rsidR="00A761C4" w:rsidRPr="003874CE" w:rsidRDefault="00A761C4" w:rsidP="003874CE"/>
        </w:tc>
        <w:tc>
          <w:tcPr>
            <w:tcW w:w="3013" w:type="dxa"/>
          </w:tcPr>
          <w:p w:rsidR="00A761C4" w:rsidRPr="003874CE" w:rsidRDefault="00A761C4" w:rsidP="003874CE">
            <w:r w:rsidRPr="003874CE">
              <w:t xml:space="preserve">Способен анализировать и учитывать разнообразие культур в процессе межкультурного взаимодействия </w:t>
            </w:r>
          </w:p>
        </w:tc>
        <w:tc>
          <w:tcPr>
            <w:tcW w:w="2325" w:type="dxa"/>
          </w:tcPr>
          <w:p w:rsidR="00A761C4" w:rsidRPr="003874CE" w:rsidRDefault="00A761C4" w:rsidP="003874CE">
            <w:r w:rsidRPr="003874CE">
              <w:t xml:space="preserve">ИД -2 Анализ типологического разнообразия культур в контексте межкультурного диалога </w:t>
            </w:r>
          </w:p>
        </w:tc>
        <w:tc>
          <w:tcPr>
            <w:tcW w:w="2285" w:type="dxa"/>
          </w:tcPr>
          <w:p w:rsidR="00A761C4" w:rsidRPr="003874CE" w:rsidRDefault="00A761C4" w:rsidP="003874CE">
            <w:r w:rsidRPr="003874CE">
              <w:t>Контрольные вопросы, рефераты, темы устного опроса</w:t>
            </w:r>
          </w:p>
        </w:tc>
      </w:tr>
    </w:tbl>
    <w:p w:rsidR="009F28B0" w:rsidRDefault="009F28B0" w:rsidP="003874CE"/>
    <w:p w:rsidR="00A761C4" w:rsidRPr="009F28B0" w:rsidRDefault="00A761C4" w:rsidP="003874CE">
      <w:pPr>
        <w:rPr>
          <w:b/>
        </w:rPr>
      </w:pPr>
      <w:r w:rsidRPr="009F28B0">
        <w:rPr>
          <w:b/>
        </w:rPr>
        <w:t>3. Место дисциплины в структуре образовательной программы</w:t>
      </w:r>
    </w:p>
    <w:p w:rsidR="00A761C4" w:rsidRPr="003874CE" w:rsidRDefault="00A761C4" w:rsidP="003874CE">
      <w:r w:rsidRPr="003874CE">
        <w:t>Дисциплина «Политология» относится к блоку ФТД..В.02 к факультативным дисциплинам учебного плана.</w:t>
      </w:r>
    </w:p>
    <w:p w:rsidR="009F28B0" w:rsidRDefault="009F28B0" w:rsidP="003874CE">
      <w:bookmarkStart w:id="169" w:name="_Toc453757561"/>
    </w:p>
    <w:p w:rsidR="00A761C4" w:rsidRPr="009F28B0" w:rsidRDefault="00A761C4" w:rsidP="009F28B0">
      <w:pPr>
        <w:jc w:val="both"/>
        <w:rPr>
          <w:b/>
        </w:rPr>
      </w:pPr>
      <w:r w:rsidRPr="009F28B0">
        <w:rPr>
          <w:b/>
        </w:rPr>
        <w:t>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bookmarkEnd w:id="169"/>
      <w:r w:rsidRPr="009F28B0">
        <w:rPr>
          <w:b/>
        </w:rPr>
        <w:t xml:space="preserve">  </w:t>
      </w:r>
    </w:p>
    <w:tbl>
      <w:tblPr>
        <w:tblW w:w="946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tblPr>
      <w:tblGrid>
        <w:gridCol w:w="5489"/>
        <w:gridCol w:w="1560"/>
        <w:gridCol w:w="2415"/>
      </w:tblGrid>
      <w:tr w:rsidR="00A761C4" w:rsidRPr="003874CE" w:rsidTr="00BC4B2C">
        <w:trPr>
          <w:trHeight w:val="509"/>
        </w:trPr>
        <w:tc>
          <w:tcPr>
            <w:tcW w:w="5489" w:type="dxa"/>
            <w:vMerge w:val="restart"/>
            <w:tcBorders>
              <w:top w:val="double" w:sz="2" w:space="0" w:color="auto"/>
              <w:left w:val="double" w:sz="2" w:space="0" w:color="auto"/>
              <w:bottom w:val="single" w:sz="2" w:space="0" w:color="auto"/>
            </w:tcBorders>
            <w:vAlign w:val="center"/>
          </w:tcPr>
          <w:p w:rsidR="00A761C4" w:rsidRPr="003874CE" w:rsidRDefault="00A761C4" w:rsidP="003874CE">
            <w:r w:rsidRPr="003874CE">
              <w:t>Вид учебной работы</w:t>
            </w:r>
          </w:p>
        </w:tc>
        <w:tc>
          <w:tcPr>
            <w:tcW w:w="1560" w:type="dxa"/>
            <w:vMerge w:val="restart"/>
            <w:tcBorders>
              <w:top w:val="double" w:sz="2" w:space="0" w:color="auto"/>
              <w:bottom w:val="single" w:sz="2" w:space="0" w:color="auto"/>
              <w:right w:val="single" w:sz="4" w:space="0" w:color="auto"/>
            </w:tcBorders>
            <w:vAlign w:val="center"/>
          </w:tcPr>
          <w:p w:rsidR="00A761C4" w:rsidRPr="003874CE" w:rsidRDefault="00A761C4" w:rsidP="003874CE">
            <w:r w:rsidRPr="003874CE">
              <w:t>Всего часов / зачетных единиц</w:t>
            </w:r>
          </w:p>
        </w:tc>
        <w:tc>
          <w:tcPr>
            <w:tcW w:w="2415" w:type="dxa"/>
            <w:vMerge w:val="restart"/>
            <w:tcBorders>
              <w:top w:val="double" w:sz="2" w:space="0" w:color="auto"/>
              <w:left w:val="single" w:sz="4" w:space="0" w:color="auto"/>
              <w:bottom w:val="single" w:sz="2" w:space="0" w:color="auto"/>
            </w:tcBorders>
            <w:vAlign w:val="center"/>
          </w:tcPr>
          <w:p w:rsidR="00A761C4" w:rsidRPr="003874CE" w:rsidRDefault="004B22CC" w:rsidP="003874CE">
            <w:r>
              <w:t>Курс 1</w:t>
            </w:r>
          </w:p>
        </w:tc>
      </w:tr>
      <w:tr w:rsidR="00A761C4" w:rsidRPr="003874CE" w:rsidTr="00BC4B2C">
        <w:trPr>
          <w:trHeight w:val="509"/>
        </w:trPr>
        <w:tc>
          <w:tcPr>
            <w:tcW w:w="5489" w:type="dxa"/>
            <w:vMerge/>
            <w:tcBorders>
              <w:top w:val="single" w:sz="2" w:space="0" w:color="auto"/>
              <w:left w:val="double" w:sz="2" w:space="0" w:color="auto"/>
              <w:bottom w:val="double" w:sz="2" w:space="0" w:color="auto"/>
            </w:tcBorders>
            <w:vAlign w:val="center"/>
          </w:tcPr>
          <w:p w:rsidR="00A761C4" w:rsidRPr="003874CE" w:rsidRDefault="00A761C4" w:rsidP="003874CE"/>
        </w:tc>
        <w:tc>
          <w:tcPr>
            <w:tcW w:w="1560" w:type="dxa"/>
            <w:vMerge/>
            <w:tcBorders>
              <w:top w:val="single" w:sz="2" w:space="0" w:color="auto"/>
              <w:bottom w:val="double" w:sz="2" w:space="0" w:color="auto"/>
              <w:right w:val="single" w:sz="4" w:space="0" w:color="auto"/>
            </w:tcBorders>
            <w:vAlign w:val="center"/>
          </w:tcPr>
          <w:p w:rsidR="00A761C4" w:rsidRPr="003874CE" w:rsidRDefault="00A761C4" w:rsidP="003874CE"/>
        </w:tc>
        <w:tc>
          <w:tcPr>
            <w:tcW w:w="2415" w:type="dxa"/>
            <w:vMerge/>
            <w:tcBorders>
              <w:top w:val="single" w:sz="2" w:space="0" w:color="auto"/>
              <w:left w:val="single" w:sz="4" w:space="0" w:color="auto"/>
              <w:bottom w:val="double" w:sz="2" w:space="0" w:color="auto"/>
            </w:tcBorders>
            <w:vAlign w:val="center"/>
          </w:tcPr>
          <w:p w:rsidR="00A761C4" w:rsidRPr="003874CE" w:rsidRDefault="00A761C4" w:rsidP="003874CE"/>
        </w:tc>
      </w:tr>
      <w:tr w:rsidR="00A761C4" w:rsidRPr="003874CE" w:rsidTr="00BC4B2C">
        <w:trPr>
          <w:trHeight w:val="424"/>
        </w:trPr>
        <w:tc>
          <w:tcPr>
            <w:tcW w:w="5489" w:type="dxa"/>
            <w:tcBorders>
              <w:top w:val="double" w:sz="2" w:space="0" w:color="auto"/>
            </w:tcBorders>
            <w:shd w:val="clear" w:color="auto" w:fill="E0E0E0"/>
            <w:vAlign w:val="center"/>
          </w:tcPr>
          <w:p w:rsidR="00A761C4" w:rsidRPr="003874CE" w:rsidRDefault="00A761C4" w:rsidP="003874CE">
            <w:r w:rsidRPr="003874CE">
              <w:t>Аудиторные занятия (всего)</w:t>
            </w:r>
          </w:p>
        </w:tc>
        <w:tc>
          <w:tcPr>
            <w:tcW w:w="1560" w:type="dxa"/>
            <w:tcBorders>
              <w:top w:val="double" w:sz="2" w:space="0" w:color="auto"/>
              <w:right w:val="single" w:sz="4" w:space="0" w:color="auto"/>
            </w:tcBorders>
            <w:shd w:val="clear" w:color="auto" w:fill="D9D9D9"/>
            <w:vAlign w:val="center"/>
          </w:tcPr>
          <w:p w:rsidR="00A761C4" w:rsidRPr="003874CE" w:rsidRDefault="00A761C4" w:rsidP="003874CE">
            <w:r w:rsidRPr="003874CE">
              <w:t>12</w:t>
            </w:r>
          </w:p>
        </w:tc>
        <w:tc>
          <w:tcPr>
            <w:tcW w:w="2415" w:type="dxa"/>
            <w:tcBorders>
              <w:top w:val="double" w:sz="2" w:space="0" w:color="auto"/>
              <w:left w:val="single" w:sz="4" w:space="0" w:color="auto"/>
            </w:tcBorders>
            <w:shd w:val="clear" w:color="auto" w:fill="D9D9D9"/>
            <w:vAlign w:val="center"/>
          </w:tcPr>
          <w:p w:rsidR="00A761C4" w:rsidRPr="003874CE" w:rsidRDefault="00A761C4" w:rsidP="003874CE">
            <w:r w:rsidRPr="003874CE">
              <w:t>12</w:t>
            </w:r>
          </w:p>
        </w:tc>
      </w:tr>
      <w:tr w:rsidR="00A761C4" w:rsidRPr="003874CE" w:rsidTr="00BC4B2C">
        <w:tc>
          <w:tcPr>
            <w:tcW w:w="5489" w:type="dxa"/>
            <w:vAlign w:val="center"/>
          </w:tcPr>
          <w:p w:rsidR="00A761C4" w:rsidRPr="003874CE" w:rsidRDefault="00A761C4" w:rsidP="003874CE">
            <w:r w:rsidRPr="003874CE">
              <w:t>В том числе:</w:t>
            </w:r>
          </w:p>
        </w:tc>
        <w:tc>
          <w:tcPr>
            <w:tcW w:w="1560" w:type="dxa"/>
            <w:tcBorders>
              <w:right w:val="single" w:sz="4" w:space="0" w:color="auto"/>
            </w:tcBorders>
            <w:shd w:val="clear" w:color="auto" w:fill="FFFFFF"/>
            <w:vAlign w:val="center"/>
          </w:tcPr>
          <w:p w:rsidR="00A761C4" w:rsidRPr="003874CE" w:rsidRDefault="00A761C4" w:rsidP="003874CE"/>
        </w:tc>
        <w:tc>
          <w:tcPr>
            <w:tcW w:w="2415" w:type="dxa"/>
            <w:tcBorders>
              <w:left w:val="single" w:sz="4" w:space="0" w:color="auto"/>
            </w:tcBorders>
            <w:shd w:val="clear" w:color="auto" w:fill="FFFFFF"/>
            <w:vAlign w:val="center"/>
          </w:tcPr>
          <w:p w:rsidR="00A761C4" w:rsidRPr="003874CE" w:rsidRDefault="00A761C4" w:rsidP="003874CE"/>
        </w:tc>
      </w:tr>
      <w:tr w:rsidR="00A761C4" w:rsidRPr="003874CE" w:rsidTr="00BC4B2C">
        <w:tc>
          <w:tcPr>
            <w:tcW w:w="5489" w:type="dxa"/>
            <w:vAlign w:val="center"/>
          </w:tcPr>
          <w:p w:rsidR="00A761C4" w:rsidRPr="003874CE" w:rsidRDefault="00A761C4" w:rsidP="003874CE">
            <w:r w:rsidRPr="003874CE">
              <w:t>Лекции (Л)</w:t>
            </w:r>
          </w:p>
        </w:tc>
        <w:tc>
          <w:tcPr>
            <w:tcW w:w="1560" w:type="dxa"/>
            <w:tcBorders>
              <w:right w:val="single" w:sz="4" w:space="0" w:color="auto"/>
            </w:tcBorders>
            <w:shd w:val="clear" w:color="auto" w:fill="FFFFFF"/>
            <w:vAlign w:val="center"/>
          </w:tcPr>
          <w:p w:rsidR="00A761C4" w:rsidRPr="003874CE" w:rsidRDefault="00A761C4" w:rsidP="003874CE"/>
        </w:tc>
        <w:tc>
          <w:tcPr>
            <w:tcW w:w="2415" w:type="dxa"/>
            <w:tcBorders>
              <w:left w:val="single" w:sz="4" w:space="0" w:color="auto"/>
            </w:tcBorders>
            <w:shd w:val="clear" w:color="auto" w:fill="FFFFFF"/>
            <w:vAlign w:val="center"/>
          </w:tcPr>
          <w:p w:rsidR="00A761C4" w:rsidRPr="003874CE" w:rsidRDefault="00A761C4" w:rsidP="003874CE"/>
        </w:tc>
      </w:tr>
      <w:tr w:rsidR="00A761C4" w:rsidRPr="003874CE" w:rsidTr="00BC4B2C">
        <w:tc>
          <w:tcPr>
            <w:tcW w:w="5489" w:type="dxa"/>
            <w:vAlign w:val="center"/>
          </w:tcPr>
          <w:p w:rsidR="00A761C4" w:rsidRPr="003874CE" w:rsidRDefault="00A761C4" w:rsidP="003874CE">
            <w:r w:rsidRPr="003874CE">
              <w:t>Семинары (С)</w:t>
            </w:r>
          </w:p>
        </w:tc>
        <w:tc>
          <w:tcPr>
            <w:tcW w:w="1560" w:type="dxa"/>
            <w:tcBorders>
              <w:right w:val="single" w:sz="4" w:space="0" w:color="auto"/>
            </w:tcBorders>
            <w:shd w:val="clear" w:color="auto" w:fill="FFFFFF"/>
            <w:vAlign w:val="center"/>
          </w:tcPr>
          <w:p w:rsidR="00A761C4" w:rsidRPr="003874CE" w:rsidRDefault="00A761C4" w:rsidP="003874CE">
            <w:r w:rsidRPr="003874CE">
              <w:t>12</w:t>
            </w:r>
          </w:p>
        </w:tc>
        <w:tc>
          <w:tcPr>
            <w:tcW w:w="2415" w:type="dxa"/>
            <w:tcBorders>
              <w:left w:val="single" w:sz="4" w:space="0" w:color="auto"/>
            </w:tcBorders>
            <w:shd w:val="clear" w:color="auto" w:fill="FFFFFF"/>
            <w:vAlign w:val="center"/>
          </w:tcPr>
          <w:p w:rsidR="00A761C4" w:rsidRPr="003874CE" w:rsidRDefault="00A761C4" w:rsidP="003874CE">
            <w:r w:rsidRPr="003874CE">
              <w:t>12</w:t>
            </w:r>
          </w:p>
        </w:tc>
      </w:tr>
      <w:tr w:rsidR="00A761C4" w:rsidRPr="003874CE" w:rsidTr="00BC4B2C">
        <w:tc>
          <w:tcPr>
            <w:tcW w:w="5489" w:type="dxa"/>
            <w:vAlign w:val="center"/>
          </w:tcPr>
          <w:p w:rsidR="00A761C4" w:rsidRPr="003874CE" w:rsidRDefault="00A761C4" w:rsidP="003874CE">
            <w:r w:rsidRPr="003874CE">
              <w:t>Клинические практические занятия (КПЗ)</w:t>
            </w:r>
          </w:p>
        </w:tc>
        <w:tc>
          <w:tcPr>
            <w:tcW w:w="1560" w:type="dxa"/>
            <w:tcBorders>
              <w:right w:val="single" w:sz="4" w:space="0" w:color="auto"/>
            </w:tcBorders>
            <w:shd w:val="clear" w:color="auto" w:fill="FFFFFF"/>
            <w:vAlign w:val="center"/>
          </w:tcPr>
          <w:p w:rsidR="00A761C4" w:rsidRPr="003874CE" w:rsidRDefault="00A761C4" w:rsidP="003874CE"/>
        </w:tc>
        <w:tc>
          <w:tcPr>
            <w:tcW w:w="2415" w:type="dxa"/>
            <w:tcBorders>
              <w:left w:val="single" w:sz="4" w:space="0" w:color="auto"/>
            </w:tcBorders>
            <w:shd w:val="clear" w:color="auto" w:fill="FFFFFF"/>
            <w:vAlign w:val="center"/>
          </w:tcPr>
          <w:p w:rsidR="00A761C4" w:rsidRPr="003874CE" w:rsidRDefault="00A761C4" w:rsidP="003874CE"/>
        </w:tc>
      </w:tr>
      <w:tr w:rsidR="00A761C4" w:rsidRPr="003874CE" w:rsidTr="00BC4B2C">
        <w:tc>
          <w:tcPr>
            <w:tcW w:w="5489" w:type="dxa"/>
            <w:shd w:val="clear" w:color="auto" w:fill="E0E0E0"/>
            <w:vAlign w:val="center"/>
          </w:tcPr>
          <w:p w:rsidR="00A761C4" w:rsidRPr="003874CE" w:rsidRDefault="00A761C4" w:rsidP="003874CE">
            <w:r w:rsidRPr="003874CE">
              <w:t>Самостоятельная работа  (всего)</w:t>
            </w:r>
          </w:p>
        </w:tc>
        <w:tc>
          <w:tcPr>
            <w:tcW w:w="1560" w:type="dxa"/>
            <w:tcBorders>
              <w:right w:val="single" w:sz="4" w:space="0" w:color="auto"/>
            </w:tcBorders>
            <w:shd w:val="clear" w:color="auto" w:fill="D9D9D9"/>
            <w:vAlign w:val="center"/>
          </w:tcPr>
          <w:p w:rsidR="00A761C4" w:rsidRPr="003874CE" w:rsidRDefault="00A761C4" w:rsidP="003874CE">
            <w:r w:rsidRPr="003874CE">
              <w:t>24</w:t>
            </w:r>
          </w:p>
        </w:tc>
        <w:tc>
          <w:tcPr>
            <w:tcW w:w="2415" w:type="dxa"/>
            <w:tcBorders>
              <w:left w:val="single" w:sz="4" w:space="0" w:color="auto"/>
            </w:tcBorders>
            <w:shd w:val="clear" w:color="auto" w:fill="D9D9D9"/>
            <w:vAlign w:val="center"/>
          </w:tcPr>
          <w:p w:rsidR="00A761C4" w:rsidRPr="003874CE" w:rsidRDefault="00A761C4" w:rsidP="003874CE">
            <w:r w:rsidRPr="003874CE">
              <w:t>24</w:t>
            </w:r>
          </w:p>
        </w:tc>
      </w:tr>
      <w:tr w:rsidR="00A761C4" w:rsidRPr="003874CE" w:rsidTr="00BC4B2C">
        <w:tc>
          <w:tcPr>
            <w:tcW w:w="5489" w:type="dxa"/>
            <w:shd w:val="clear" w:color="auto" w:fill="E0E0E0"/>
            <w:vAlign w:val="center"/>
          </w:tcPr>
          <w:p w:rsidR="00A761C4" w:rsidRPr="003874CE" w:rsidRDefault="00A761C4" w:rsidP="003874CE">
            <w:r w:rsidRPr="003874CE">
              <w:t>Вид промежуточной аттестации   (зачет)</w:t>
            </w:r>
          </w:p>
        </w:tc>
        <w:tc>
          <w:tcPr>
            <w:tcW w:w="1560" w:type="dxa"/>
            <w:tcBorders>
              <w:right w:val="single" w:sz="4" w:space="0" w:color="auto"/>
            </w:tcBorders>
            <w:shd w:val="clear" w:color="auto" w:fill="D9D9D9"/>
            <w:vAlign w:val="center"/>
          </w:tcPr>
          <w:p w:rsidR="00A761C4" w:rsidRPr="003874CE" w:rsidRDefault="00A761C4" w:rsidP="003874CE"/>
        </w:tc>
        <w:tc>
          <w:tcPr>
            <w:tcW w:w="2415" w:type="dxa"/>
            <w:tcBorders>
              <w:left w:val="single" w:sz="4" w:space="0" w:color="auto"/>
            </w:tcBorders>
            <w:shd w:val="clear" w:color="auto" w:fill="D9D9D9"/>
            <w:vAlign w:val="center"/>
          </w:tcPr>
          <w:p w:rsidR="00A761C4" w:rsidRPr="003874CE" w:rsidRDefault="00A761C4" w:rsidP="003874CE"/>
        </w:tc>
      </w:tr>
      <w:tr w:rsidR="00A761C4" w:rsidRPr="003874CE" w:rsidTr="00BC4B2C">
        <w:trPr>
          <w:trHeight w:val="418"/>
        </w:trPr>
        <w:tc>
          <w:tcPr>
            <w:tcW w:w="5489" w:type="dxa"/>
            <w:vMerge w:val="restart"/>
            <w:shd w:val="clear" w:color="auto" w:fill="E0E0E0"/>
            <w:vAlign w:val="center"/>
          </w:tcPr>
          <w:p w:rsidR="00A761C4" w:rsidRPr="003874CE" w:rsidRDefault="00A761C4" w:rsidP="003874CE">
            <w:r w:rsidRPr="003874CE">
              <w:t>Общая трудоемкость                                       часы</w:t>
            </w:r>
          </w:p>
          <w:p w:rsidR="00A761C4" w:rsidRPr="003874CE" w:rsidRDefault="00A761C4" w:rsidP="003874CE">
            <w:r w:rsidRPr="003874CE">
              <w:t xml:space="preserve">                                                     зачетные единицы</w:t>
            </w:r>
          </w:p>
        </w:tc>
        <w:tc>
          <w:tcPr>
            <w:tcW w:w="1560" w:type="dxa"/>
            <w:tcBorders>
              <w:right w:val="single" w:sz="4" w:space="0" w:color="auto"/>
            </w:tcBorders>
            <w:shd w:val="clear" w:color="auto" w:fill="E0E0E0"/>
            <w:vAlign w:val="center"/>
          </w:tcPr>
          <w:p w:rsidR="00A761C4" w:rsidRPr="003874CE" w:rsidRDefault="00A761C4" w:rsidP="003874CE">
            <w:r w:rsidRPr="003874CE">
              <w:t>36</w:t>
            </w:r>
          </w:p>
        </w:tc>
        <w:tc>
          <w:tcPr>
            <w:tcW w:w="2415" w:type="dxa"/>
            <w:tcBorders>
              <w:left w:val="single" w:sz="4" w:space="0" w:color="auto"/>
            </w:tcBorders>
            <w:shd w:val="clear" w:color="auto" w:fill="E0E0E0"/>
            <w:vAlign w:val="center"/>
          </w:tcPr>
          <w:p w:rsidR="00A761C4" w:rsidRPr="003874CE" w:rsidRDefault="00A761C4" w:rsidP="003874CE">
            <w:r w:rsidRPr="003874CE">
              <w:t>36</w:t>
            </w:r>
          </w:p>
        </w:tc>
      </w:tr>
      <w:tr w:rsidR="00A761C4" w:rsidRPr="003874CE" w:rsidTr="00BC4B2C">
        <w:trPr>
          <w:trHeight w:val="345"/>
        </w:trPr>
        <w:tc>
          <w:tcPr>
            <w:tcW w:w="5489" w:type="dxa"/>
            <w:vMerge/>
          </w:tcPr>
          <w:p w:rsidR="00A761C4" w:rsidRPr="003874CE" w:rsidRDefault="00A761C4" w:rsidP="003874CE"/>
        </w:tc>
        <w:tc>
          <w:tcPr>
            <w:tcW w:w="1560" w:type="dxa"/>
            <w:tcBorders>
              <w:right w:val="single" w:sz="4" w:space="0" w:color="auto"/>
            </w:tcBorders>
            <w:shd w:val="clear" w:color="auto" w:fill="E0E0E0"/>
            <w:vAlign w:val="center"/>
          </w:tcPr>
          <w:p w:rsidR="00A761C4" w:rsidRPr="003874CE" w:rsidRDefault="00A761C4" w:rsidP="003874CE">
            <w:r w:rsidRPr="003874CE">
              <w:t>1</w:t>
            </w:r>
          </w:p>
        </w:tc>
        <w:tc>
          <w:tcPr>
            <w:tcW w:w="2415" w:type="dxa"/>
            <w:tcBorders>
              <w:left w:val="single" w:sz="4" w:space="0" w:color="auto"/>
            </w:tcBorders>
            <w:shd w:val="clear" w:color="auto" w:fill="E0E0E0"/>
            <w:vAlign w:val="center"/>
          </w:tcPr>
          <w:p w:rsidR="00A761C4" w:rsidRPr="003874CE" w:rsidRDefault="00A761C4" w:rsidP="003874CE">
            <w:r w:rsidRPr="003874CE">
              <w:t>1</w:t>
            </w:r>
          </w:p>
        </w:tc>
      </w:tr>
    </w:tbl>
    <w:p w:rsidR="009F28B0" w:rsidRDefault="009F28B0" w:rsidP="009F28B0">
      <w:pPr>
        <w:jc w:val="both"/>
        <w:rPr>
          <w:b/>
        </w:rPr>
      </w:pPr>
    </w:p>
    <w:p w:rsidR="00A761C4" w:rsidRPr="009F28B0" w:rsidRDefault="00A761C4" w:rsidP="009F28B0">
      <w:pPr>
        <w:jc w:val="both"/>
        <w:rPr>
          <w:b/>
        </w:rPr>
      </w:pPr>
      <w:r w:rsidRPr="009F28B0">
        <w:rPr>
          <w:b/>
        </w:rPr>
        <w:t>5 Содержание дисциплины, структурированное по темам (разделам) с указанием отведенного на них количества академических часов и видов занятий</w:t>
      </w:r>
    </w:p>
    <w:p w:rsidR="00A761C4" w:rsidRPr="009F28B0" w:rsidRDefault="00A761C4" w:rsidP="007865FB">
      <w:pPr>
        <w:pStyle w:val="a8"/>
        <w:numPr>
          <w:ilvl w:val="1"/>
          <w:numId w:val="396"/>
        </w:numPr>
        <w:spacing w:after="0"/>
        <w:jc w:val="both"/>
        <w:rPr>
          <w:rFonts w:ascii="Times New Roman" w:hAnsi="Times New Roman" w:cs="Times New Roman"/>
          <w:b/>
          <w:sz w:val="24"/>
          <w:szCs w:val="24"/>
        </w:rPr>
      </w:pPr>
      <w:r w:rsidRPr="009F28B0">
        <w:rPr>
          <w:rFonts w:ascii="Times New Roman" w:hAnsi="Times New Roman" w:cs="Times New Roman"/>
          <w:b/>
          <w:sz w:val="24"/>
          <w:szCs w:val="24"/>
        </w:rPr>
        <w:t xml:space="preserve">Учебно-тематическое планирование дисциплины </w:t>
      </w:r>
    </w:p>
    <w:p w:rsidR="009F28B0" w:rsidRDefault="009F28B0" w:rsidP="009F28B0">
      <w:pPr>
        <w:jc w:val="both"/>
        <w:rPr>
          <w:b/>
        </w:rPr>
      </w:pPr>
    </w:p>
    <w:tbl>
      <w:tblPr>
        <w:tblW w:w="4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991"/>
        <w:gridCol w:w="1277"/>
        <w:gridCol w:w="1418"/>
        <w:gridCol w:w="1984"/>
        <w:gridCol w:w="997"/>
      </w:tblGrid>
      <w:tr w:rsidR="00A761C4" w:rsidRPr="003874CE" w:rsidTr="00BC4B2C">
        <w:trPr>
          <w:trHeight w:val="661"/>
          <w:tblHeader/>
        </w:trPr>
        <w:tc>
          <w:tcPr>
            <w:tcW w:w="1314" w:type="pct"/>
            <w:vMerge w:val="restart"/>
            <w:tcBorders>
              <w:left w:val="single" w:sz="4" w:space="0" w:color="auto"/>
            </w:tcBorders>
            <w:vAlign w:val="center"/>
          </w:tcPr>
          <w:p w:rsidR="00A761C4" w:rsidRPr="003874CE" w:rsidRDefault="00A761C4" w:rsidP="003874CE">
            <w:r w:rsidRPr="003874CE">
              <w:t>Наименование темы (раздела)</w:t>
            </w:r>
          </w:p>
        </w:tc>
        <w:tc>
          <w:tcPr>
            <w:tcW w:w="2038" w:type="pct"/>
            <w:gridSpan w:val="3"/>
            <w:vAlign w:val="center"/>
          </w:tcPr>
          <w:p w:rsidR="00A761C4" w:rsidRPr="003874CE" w:rsidRDefault="00A761C4" w:rsidP="003874CE">
            <w:r w:rsidRPr="003874CE">
              <w:t>Контактная работа, академ. ч.</w:t>
            </w:r>
          </w:p>
        </w:tc>
        <w:tc>
          <w:tcPr>
            <w:tcW w:w="1097" w:type="pct"/>
            <w:vMerge w:val="restart"/>
            <w:vAlign w:val="center"/>
          </w:tcPr>
          <w:p w:rsidR="00A761C4" w:rsidRPr="003874CE" w:rsidRDefault="00A761C4" w:rsidP="003874CE"/>
          <w:p w:rsidR="00A761C4" w:rsidRPr="003874CE" w:rsidRDefault="00A761C4" w:rsidP="003874CE"/>
          <w:p w:rsidR="00A761C4" w:rsidRPr="003874CE" w:rsidRDefault="00A761C4" w:rsidP="003874CE">
            <w:r w:rsidRPr="003874CE">
              <w:t xml:space="preserve">Самостоятельная работа </w:t>
            </w:r>
          </w:p>
        </w:tc>
        <w:tc>
          <w:tcPr>
            <w:tcW w:w="551" w:type="pct"/>
            <w:vMerge w:val="restart"/>
          </w:tcPr>
          <w:p w:rsidR="00A761C4" w:rsidRPr="003874CE" w:rsidRDefault="00A761C4" w:rsidP="003874CE"/>
          <w:p w:rsidR="00A761C4" w:rsidRPr="003874CE" w:rsidRDefault="00A761C4" w:rsidP="003874CE"/>
          <w:p w:rsidR="00A761C4" w:rsidRPr="003874CE" w:rsidRDefault="00A761C4" w:rsidP="003874CE"/>
          <w:p w:rsidR="00A761C4" w:rsidRPr="003874CE" w:rsidRDefault="00A761C4" w:rsidP="003874CE"/>
          <w:p w:rsidR="00A761C4" w:rsidRPr="003874CE" w:rsidRDefault="00A761C4" w:rsidP="003874CE">
            <w:r w:rsidRPr="003874CE">
              <w:t>Всего</w:t>
            </w:r>
          </w:p>
        </w:tc>
      </w:tr>
      <w:tr w:rsidR="00A761C4" w:rsidRPr="003874CE" w:rsidTr="00BC4B2C">
        <w:trPr>
          <w:trHeight w:val="1515"/>
          <w:tblHeader/>
        </w:trPr>
        <w:tc>
          <w:tcPr>
            <w:tcW w:w="1314" w:type="pct"/>
            <w:vMerge/>
            <w:tcBorders>
              <w:left w:val="single" w:sz="4" w:space="0" w:color="auto"/>
              <w:bottom w:val="nil"/>
            </w:tcBorders>
            <w:vAlign w:val="center"/>
          </w:tcPr>
          <w:p w:rsidR="00A761C4" w:rsidRPr="003874CE" w:rsidRDefault="00A761C4" w:rsidP="003874CE"/>
        </w:tc>
        <w:tc>
          <w:tcPr>
            <w:tcW w:w="548" w:type="pct"/>
            <w:tcBorders>
              <w:bottom w:val="nil"/>
            </w:tcBorders>
            <w:vAlign w:val="center"/>
          </w:tcPr>
          <w:p w:rsidR="00A761C4" w:rsidRPr="003874CE" w:rsidRDefault="00A761C4" w:rsidP="003874CE">
            <w:r w:rsidRPr="003874CE">
              <w:t>Лекции</w:t>
            </w:r>
          </w:p>
        </w:tc>
        <w:tc>
          <w:tcPr>
            <w:tcW w:w="706" w:type="pct"/>
            <w:vAlign w:val="center"/>
          </w:tcPr>
          <w:p w:rsidR="00A761C4" w:rsidRPr="003874CE" w:rsidRDefault="00A761C4" w:rsidP="003874CE">
            <w:r w:rsidRPr="003874CE">
              <w:t>Семинары</w:t>
            </w:r>
          </w:p>
        </w:tc>
        <w:tc>
          <w:tcPr>
            <w:tcW w:w="784" w:type="pct"/>
            <w:vAlign w:val="center"/>
          </w:tcPr>
          <w:p w:rsidR="00A761C4" w:rsidRPr="003874CE" w:rsidRDefault="00A761C4" w:rsidP="003874CE">
            <w:r w:rsidRPr="003874CE">
              <w:t>Контроль</w:t>
            </w:r>
          </w:p>
        </w:tc>
        <w:tc>
          <w:tcPr>
            <w:tcW w:w="1097" w:type="pct"/>
            <w:vMerge/>
            <w:tcBorders>
              <w:bottom w:val="nil"/>
            </w:tcBorders>
            <w:vAlign w:val="center"/>
          </w:tcPr>
          <w:p w:rsidR="00A761C4" w:rsidRPr="003874CE" w:rsidRDefault="00A761C4" w:rsidP="003874CE"/>
        </w:tc>
        <w:tc>
          <w:tcPr>
            <w:tcW w:w="551" w:type="pct"/>
            <w:vMerge/>
            <w:tcBorders>
              <w:bottom w:val="nil"/>
            </w:tcBorders>
          </w:tcPr>
          <w:p w:rsidR="00A761C4" w:rsidRPr="003874CE" w:rsidRDefault="00A761C4" w:rsidP="003874CE"/>
        </w:tc>
      </w:tr>
      <w:tr w:rsidR="00A761C4" w:rsidRPr="003874CE" w:rsidTr="00BC4B2C">
        <w:tc>
          <w:tcPr>
            <w:tcW w:w="1314" w:type="pct"/>
            <w:tcBorders>
              <w:top w:val="single" w:sz="4" w:space="0" w:color="auto"/>
              <w:left w:val="single" w:sz="4" w:space="0" w:color="auto"/>
            </w:tcBorders>
          </w:tcPr>
          <w:p w:rsidR="00A761C4" w:rsidRPr="003874CE" w:rsidRDefault="00A761C4" w:rsidP="003874CE">
            <w:r w:rsidRPr="003874CE">
              <w:t>Власть      как      социальное      и политическое явление.</w:t>
            </w:r>
          </w:p>
          <w:p w:rsidR="00A761C4" w:rsidRPr="003874CE" w:rsidRDefault="00A761C4" w:rsidP="003874CE">
            <w:r w:rsidRPr="003874CE">
              <w:t>Субъекты политической власти</w:t>
            </w:r>
          </w:p>
          <w:p w:rsidR="00A761C4" w:rsidRPr="003874CE" w:rsidRDefault="00A761C4" w:rsidP="003874CE"/>
        </w:tc>
        <w:tc>
          <w:tcPr>
            <w:tcW w:w="548" w:type="pct"/>
            <w:tcBorders>
              <w:top w:val="single" w:sz="4" w:space="0" w:color="auto"/>
            </w:tcBorders>
          </w:tcPr>
          <w:p w:rsidR="00A761C4" w:rsidRPr="003874CE" w:rsidRDefault="00A761C4" w:rsidP="003874CE">
            <w:r w:rsidRPr="003874CE">
              <w:t xml:space="preserve">  </w:t>
            </w:r>
          </w:p>
        </w:tc>
        <w:tc>
          <w:tcPr>
            <w:tcW w:w="706" w:type="pct"/>
            <w:tcBorders>
              <w:top w:val="single" w:sz="4" w:space="0" w:color="auto"/>
            </w:tcBorders>
          </w:tcPr>
          <w:p w:rsidR="00A761C4" w:rsidRPr="003874CE" w:rsidRDefault="00A761C4" w:rsidP="003874CE">
            <w:r w:rsidRPr="003874CE">
              <w:t>2</w:t>
            </w:r>
          </w:p>
        </w:tc>
        <w:tc>
          <w:tcPr>
            <w:tcW w:w="784" w:type="pct"/>
            <w:tcBorders>
              <w:top w:val="single" w:sz="4" w:space="0" w:color="auto"/>
            </w:tcBorders>
          </w:tcPr>
          <w:p w:rsidR="00A761C4" w:rsidRPr="003874CE" w:rsidRDefault="00A761C4" w:rsidP="003874CE"/>
        </w:tc>
        <w:tc>
          <w:tcPr>
            <w:tcW w:w="1097" w:type="pct"/>
            <w:tcBorders>
              <w:top w:val="single" w:sz="4" w:space="0" w:color="auto"/>
            </w:tcBorders>
          </w:tcPr>
          <w:p w:rsidR="00A761C4" w:rsidRPr="003874CE" w:rsidRDefault="00A761C4" w:rsidP="003874CE">
            <w:r w:rsidRPr="003874CE">
              <w:t>4</w:t>
            </w:r>
          </w:p>
        </w:tc>
        <w:tc>
          <w:tcPr>
            <w:tcW w:w="551" w:type="pct"/>
            <w:tcBorders>
              <w:top w:val="single" w:sz="4" w:space="0" w:color="auto"/>
            </w:tcBorders>
          </w:tcPr>
          <w:p w:rsidR="00A761C4" w:rsidRPr="003874CE" w:rsidRDefault="00A761C4" w:rsidP="003874CE">
            <w:r w:rsidRPr="003874CE">
              <w:t>6</w:t>
            </w:r>
          </w:p>
        </w:tc>
      </w:tr>
      <w:tr w:rsidR="00A761C4" w:rsidRPr="003874CE" w:rsidTr="00BC4B2C">
        <w:trPr>
          <w:trHeight w:val="573"/>
        </w:trPr>
        <w:tc>
          <w:tcPr>
            <w:tcW w:w="1314" w:type="pct"/>
            <w:tcBorders>
              <w:left w:val="single" w:sz="4" w:space="0" w:color="auto"/>
              <w:bottom w:val="single" w:sz="4" w:space="0" w:color="auto"/>
            </w:tcBorders>
          </w:tcPr>
          <w:p w:rsidR="00A761C4" w:rsidRPr="003874CE" w:rsidRDefault="00A761C4" w:rsidP="003874CE">
            <w:r w:rsidRPr="003874CE">
              <w:lastRenderedPageBreak/>
              <w:t>Политические        системы        и политические режимы</w:t>
            </w:r>
          </w:p>
        </w:tc>
        <w:tc>
          <w:tcPr>
            <w:tcW w:w="548" w:type="pct"/>
            <w:tcBorders>
              <w:bottom w:val="single" w:sz="4" w:space="0" w:color="auto"/>
            </w:tcBorders>
          </w:tcPr>
          <w:p w:rsidR="00A761C4" w:rsidRPr="003874CE" w:rsidRDefault="00A761C4" w:rsidP="003874CE"/>
        </w:tc>
        <w:tc>
          <w:tcPr>
            <w:tcW w:w="706" w:type="pct"/>
            <w:tcBorders>
              <w:bottom w:val="single" w:sz="4" w:space="0" w:color="auto"/>
            </w:tcBorders>
          </w:tcPr>
          <w:p w:rsidR="00A761C4" w:rsidRPr="003874CE" w:rsidRDefault="00A761C4" w:rsidP="003874CE">
            <w:r w:rsidRPr="003874CE">
              <w:t xml:space="preserve">   2</w:t>
            </w:r>
          </w:p>
        </w:tc>
        <w:tc>
          <w:tcPr>
            <w:tcW w:w="784" w:type="pct"/>
            <w:tcBorders>
              <w:bottom w:val="single" w:sz="4" w:space="0" w:color="auto"/>
            </w:tcBorders>
          </w:tcPr>
          <w:p w:rsidR="00A761C4" w:rsidRPr="003874CE" w:rsidRDefault="00A761C4" w:rsidP="003874CE"/>
        </w:tc>
        <w:tc>
          <w:tcPr>
            <w:tcW w:w="1097" w:type="pct"/>
            <w:tcBorders>
              <w:bottom w:val="single" w:sz="4" w:space="0" w:color="auto"/>
            </w:tcBorders>
          </w:tcPr>
          <w:p w:rsidR="00A761C4" w:rsidRPr="003874CE" w:rsidRDefault="00A761C4" w:rsidP="003874CE">
            <w:r w:rsidRPr="003874CE">
              <w:t>4</w:t>
            </w:r>
          </w:p>
        </w:tc>
        <w:tc>
          <w:tcPr>
            <w:tcW w:w="551" w:type="pct"/>
            <w:tcBorders>
              <w:bottom w:val="single" w:sz="4" w:space="0" w:color="auto"/>
            </w:tcBorders>
          </w:tcPr>
          <w:p w:rsidR="00A761C4" w:rsidRPr="003874CE" w:rsidRDefault="00A761C4" w:rsidP="003874CE">
            <w:r w:rsidRPr="003874CE">
              <w:t>6</w:t>
            </w:r>
          </w:p>
        </w:tc>
      </w:tr>
      <w:tr w:rsidR="00A761C4" w:rsidRPr="003874CE" w:rsidTr="00BC4B2C">
        <w:trPr>
          <w:trHeight w:val="573"/>
        </w:trPr>
        <w:tc>
          <w:tcPr>
            <w:tcW w:w="1314" w:type="pct"/>
            <w:tcBorders>
              <w:left w:val="single" w:sz="4" w:space="0" w:color="auto"/>
              <w:bottom w:val="single" w:sz="4" w:space="0" w:color="auto"/>
            </w:tcBorders>
          </w:tcPr>
          <w:p w:rsidR="00A761C4" w:rsidRPr="003874CE" w:rsidRDefault="00A761C4" w:rsidP="003874CE">
            <w:r w:rsidRPr="003874CE">
              <w:t>Государство как основной институт политической системы.  Гражданское   общество.   Правовое государство</w:t>
            </w:r>
          </w:p>
        </w:tc>
        <w:tc>
          <w:tcPr>
            <w:tcW w:w="548" w:type="pct"/>
            <w:tcBorders>
              <w:bottom w:val="single" w:sz="4" w:space="0" w:color="auto"/>
            </w:tcBorders>
          </w:tcPr>
          <w:p w:rsidR="00A761C4" w:rsidRPr="003874CE" w:rsidRDefault="00A761C4" w:rsidP="003874CE"/>
        </w:tc>
        <w:tc>
          <w:tcPr>
            <w:tcW w:w="706" w:type="pct"/>
            <w:tcBorders>
              <w:bottom w:val="single" w:sz="4" w:space="0" w:color="auto"/>
            </w:tcBorders>
          </w:tcPr>
          <w:p w:rsidR="00A761C4" w:rsidRPr="003874CE" w:rsidRDefault="00A761C4" w:rsidP="003874CE">
            <w:r w:rsidRPr="003874CE">
              <w:t xml:space="preserve">   2</w:t>
            </w:r>
          </w:p>
        </w:tc>
        <w:tc>
          <w:tcPr>
            <w:tcW w:w="784" w:type="pct"/>
            <w:tcBorders>
              <w:bottom w:val="single" w:sz="4" w:space="0" w:color="auto"/>
            </w:tcBorders>
          </w:tcPr>
          <w:p w:rsidR="00A761C4" w:rsidRPr="003874CE" w:rsidRDefault="00A761C4" w:rsidP="003874CE"/>
        </w:tc>
        <w:tc>
          <w:tcPr>
            <w:tcW w:w="1097" w:type="pct"/>
            <w:tcBorders>
              <w:bottom w:val="single" w:sz="4" w:space="0" w:color="auto"/>
            </w:tcBorders>
          </w:tcPr>
          <w:p w:rsidR="00A761C4" w:rsidRPr="003874CE" w:rsidRDefault="00A761C4" w:rsidP="003874CE">
            <w:r w:rsidRPr="003874CE">
              <w:t>4</w:t>
            </w:r>
          </w:p>
        </w:tc>
        <w:tc>
          <w:tcPr>
            <w:tcW w:w="551" w:type="pct"/>
            <w:tcBorders>
              <w:bottom w:val="single" w:sz="4" w:space="0" w:color="auto"/>
            </w:tcBorders>
          </w:tcPr>
          <w:p w:rsidR="00A761C4" w:rsidRPr="003874CE" w:rsidRDefault="00A761C4" w:rsidP="003874CE">
            <w:r w:rsidRPr="003874CE">
              <w:t>6</w:t>
            </w:r>
          </w:p>
        </w:tc>
      </w:tr>
      <w:tr w:rsidR="00A761C4" w:rsidRPr="003874CE" w:rsidTr="00BC4B2C">
        <w:trPr>
          <w:trHeight w:val="573"/>
        </w:trPr>
        <w:tc>
          <w:tcPr>
            <w:tcW w:w="1314" w:type="pct"/>
            <w:tcBorders>
              <w:left w:val="single" w:sz="4" w:space="0" w:color="auto"/>
              <w:bottom w:val="single" w:sz="4" w:space="0" w:color="auto"/>
            </w:tcBorders>
          </w:tcPr>
          <w:p w:rsidR="00A761C4" w:rsidRPr="003874CE" w:rsidRDefault="00A761C4" w:rsidP="003874CE">
            <w:r w:rsidRPr="003874CE">
              <w:t>Политические идеологии. Политические партии и партийные системы</w:t>
            </w:r>
          </w:p>
        </w:tc>
        <w:tc>
          <w:tcPr>
            <w:tcW w:w="548" w:type="pct"/>
            <w:tcBorders>
              <w:bottom w:val="single" w:sz="4" w:space="0" w:color="auto"/>
            </w:tcBorders>
          </w:tcPr>
          <w:p w:rsidR="00A761C4" w:rsidRPr="003874CE" w:rsidRDefault="00A761C4" w:rsidP="003874CE"/>
        </w:tc>
        <w:tc>
          <w:tcPr>
            <w:tcW w:w="706" w:type="pct"/>
            <w:tcBorders>
              <w:bottom w:val="single" w:sz="4" w:space="0" w:color="auto"/>
            </w:tcBorders>
          </w:tcPr>
          <w:p w:rsidR="00A761C4" w:rsidRPr="003874CE" w:rsidRDefault="00A761C4" w:rsidP="003874CE">
            <w:r w:rsidRPr="003874CE">
              <w:t xml:space="preserve">  2</w:t>
            </w:r>
          </w:p>
        </w:tc>
        <w:tc>
          <w:tcPr>
            <w:tcW w:w="784" w:type="pct"/>
            <w:tcBorders>
              <w:bottom w:val="single" w:sz="4" w:space="0" w:color="auto"/>
            </w:tcBorders>
          </w:tcPr>
          <w:p w:rsidR="00A761C4" w:rsidRPr="003874CE" w:rsidRDefault="00A761C4" w:rsidP="003874CE"/>
        </w:tc>
        <w:tc>
          <w:tcPr>
            <w:tcW w:w="1097" w:type="pct"/>
            <w:tcBorders>
              <w:bottom w:val="single" w:sz="4" w:space="0" w:color="auto"/>
            </w:tcBorders>
          </w:tcPr>
          <w:p w:rsidR="00A761C4" w:rsidRPr="003874CE" w:rsidRDefault="00A761C4" w:rsidP="003874CE">
            <w:r w:rsidRPr="003874CE">
              <w:t>4</w:t>
            </w:r>
          </w:p>
        </w:tc>
        <w:tc>
          <w:tcPr>
            <w:tcW w:w="551" w:type="pct"/>
            <w:tcBorders>
              <w:bottom w:val="single" w:sz="4" w:space="0" w:color="auto"/>
            </w:tcBorders>
          </w:tcPr>
          <w:p w:rsidR="00A761C4" w:rsidRPr="003874CE" w:rsidRDefault="00A761C4" w:rsidP="003874CE">
            <w:r w:rsidRPr="003874CE">
              <w:t>6</w:t>
            </w:r>
          </w:p>
        </w:tc>
      </w:tr>
      <w:tr w:rsidR="00A761C4" w:rsidRPr="003874CE" w:rsidTr="00BC4B2C">
        <w:trPr>
          <w:trHeight w:val="573"/>
        </w:trPr>
        <w:tc>
          <w:tcPr>
            <w:tcW w:w="1314" w:type="pct"/>
            <w:tcBorders>
              <w:left w:val="single" w:sz="4" w:space="0" w:color="auto"/>
              <w:bottom w:val="single" w:sz="4" w:space="0" w:color="auto"/>
            </w:tcBorders>
          </w:tcPr>
          <w:p w:rsidR="00A761C4" w:rsidRPr="003874CE" w:rsidRDefault="00A761C4" w:rsidP="003874CE">
            <w:r w:rsidRPr="003874CE">
              <w:t>Политическая        культура        и политическое поведение</w:t>
            </w:r>
          </w:p>
        </w:tc>
        <w:tc>
          <w:tcPr>
            <w:tcW w:w="548" w:type="pct"/>
            <w:tcBorders>
              <w:bottom w:val="single" w:sz="4" w:space="0" w:color="auto"/>
            </w:tcBorders>
          </w:tcPr>
          <w:p w:rsidR="00A761C4" w:rsidRPr="003874CE" w:rsidRDefault="00A761C4" w:rsidP="003874CE">
            <w:r w:rsidRPr="003874CE">
              <w:t xml:space="preserve"> </w:t>
            </w:r>
          </w:p>
        </w:tc>
        <w:tc>
          <w:tcPr>
            <w:tcW w:w="706" w:type="pct"/>
            <w:tcBorders>
              <w:bottom w:val="single" w:sz="4" w:space="0" w:color="auto"/>
            </w:tcBorders>
          </w:tcPr>
          <w:p w:rsidR="00A761C4" w:rsidRPr="003874CE" w:rsidRDefault="00A761C4" w:rsidP="003874CE">
            <w:r w:rsidRPr="003874CE">
              <w:t xml:space="preserve">  2</w:t>
            </w:r>
          </w:p>
        </w:tc>
        <w:tc>
          <w:tcPr>
            <w:tcW w:w="784" w:type="pct"/>
            <w:tcBorders>
              <w:bottom w:val="single" w:sz="4" w:space="0" w:color="auto"/>
            </w:tcBorders>
          </w:tcPr>
          <w:p w:rsidR="00A761C4" w:rsidRPr="003874CE" w:rsidRDefault="00A761C4" w:rsidP="003874CE"/>
        </w:tc>
        <w:tc>
          <w:tcPr>
            <w:tcW w:w="1097" w:type="pct"/>
            <w:tcBorders>
              <w:bottom w:val="single" w:sz="4" w:space="0" w:color="auto"/>
            </w:tcBorders>
          </w:tcPr>
          <w:p w:rsidR="00A761C4" w:rsidRPr="003874CE" w:rsidRDefault="00A761C4" w:rsidP="003874CE">
            <w:r w:rsidRPr="003874CE">
              <w:t>4</w:t>
            </w:r>
          </w:p>
        </w:tc>
        <w:tc>
          <w:tcPr>
            <w:tcW w:w="551" w:type="pct"/>
            <w:tcBorders>
              <w:bottom w:val="single" w:sz="4" w:space="0" w:color="auto"/>
            </w:tcBorders>
          </w:tcPr>
          <w:p w:rsidR="00A761C4" w:rsidRPr="003874CE" w:rsidRDefault="00A761C4" w:rsidP="003874CE">
            <w:r w:rsidRPr="003874CE">
              <w:t>6</w:t>
            </w:r>
          </w:p>
        </w:tc>
      </w:tr>
      <w:tr w:rsidR="00A761C4" w:rsidRPr="003874CE" w:rsidTr="00BC4B2C">
        <w:trPr>
          <w:trHeight w:val="573"/>
        </w:trPr>
        <w:tc>
          <w:tcPr>
            <w:tcW w:w="1314" w:type="pct"/>
            <w:tcBorders>
              <w:left w:val="single" w:sz="4" w:space="0" w:color="auto"/>
              <w:bottom w:val="single" w:sz="4" w:space="0" w:color="auto"/>
            </w:tcBorders>
          </w:tcPr>
          <w:p w:rsidR="00A761C4" w:rsidRPr="003874CE" w:rsidRDefault="00A761C4" w:rsidP="003874CE">
            <w:r w:rsidRPr="003874CE">
              <w:t>Этнополитика.         Национальный вопрос       и       государственно-политические реалии России. Геополитика        и        проблемы безопасности России</w:t>
            </w:r>
          </w:p>
        </w:tc>
        <w:tc>
          <w:tcPr>
            <w:tcW w:w="548" w:type="pct"/>
            <w:tcBorders>
              <w:bottom w:val="single" w:sz="4" w:space="0" w:color="auto"/>
            </w:tcBorders>
          </w:tcPr>
          <w:p w:rsidR="00A761C4" w:rsidRPr="003874CE" w:rsidRDefault="00A761C4" w:rsidP="003874CE"/>
        </w:tc>
        <w:tc>
          <w:tcPr>
            <w:tcW w:w="706" w:type="pct"/>
            <w:tcBorders>
              <w:bottom w:val="single" w:sz="4" w:space="0" w:color="auto"/>
            </w:tcBorders>
          </w:tcPr>
          <w:p w:rsidR="00A761C4" w:rsidRPr="003874CE" w:rsidRDefault="00A761C4" w:rsidP="003874CE">
            <w:r w:rsidRPr="003874CE">
              <w:t xml:space="preserve">  2</w:t>
            </w:r>
          </w:p>
        </w:tc>
        <w:tc>
          <w:tcPr>
            <w:tcW w:w="784" w:type="pct"/>
            <w:tcBorders>
              <w:bottom w:val="single" w:sz="4" w:space="0" w:color="auto"/>
            </w:tcBorders>
          </w:tcPr>
          <w:p w:rsidR="00A761C4" w:rsidRPr="003874CE" w:rsidRDefault="00A761C4" w:rsidP="003874CE"/>
        </w:tc>
        <w:tc>
          <w:tcPr>
            <w:tcW w:w="1097" w:type="pct"/>
            <w:tcBorders>
              <w:bottom w:val="single" w:sz="4" w:space="0" w:color="auto"/>
            </w:tcBorders>
          </w:tcPr>
          <w:p w:rsidR="00A761C4" w:rsidRPr="003874CE" w:rsidRDefault="00A761C4" w:rsidP="003874CE">
            <w:r w:rsidRPr="003874CE">
              <w:t>4</w:t>
            </w:r>
          </w:p>
        </w:tc>
        <w:tc>
          <w:tcPr>
            <w:tcW w:w="551" w:type="pct"/>
            <w:tcBorders>
              <w:bottom w:val="single" w:sz="4" w:space="0" w:color="auto"/>
            </w:tcBorders>
          </w:tcPr>
          <w:p w:rsidR="00A761C4" w:rsidRPr="003874CE" w:rsidRDefault="00A761C4" w:rsidP="003874CE">
            <w:r w:rsidRPr="003874CE">
              <w:t>6</w:t>
            </w:r>
          </w:p>
        </w:tc>
      </w:tr>
      <w:tr w:rsidR="00A761C4" w:rsidRPr="003874CE" w:rsidTr="00BC4B2C">
        <w:trPr>
          <w:trHeight w:val="573"/>
        </w:trPr>
        <w:tc>
          <w:tcPr>
            <w:tcW w:w="1314" w:type="pct"/>
            <w:tcBorders>
              <w:left w:val="single" w:sz="4" w:space="0" w:color="auto"/>
              <w:bottom w:val="single" w:sz="4" w:space="0" w:color="auto"/>
            </w:tcBorders>
          </w:tcPr>
          <w:p w:rsidR="00A761C4" w:rsidRPr="003874CE" w:rsidRDefault="00A761C4" w:rsidP="003874CE">
            <w:r w:rsidRPr="003874CE">
              <w:t>ИТОГО</w:t>
            </w:r>
          </w:p>
        </w:tc>
        <w:tc>
          <w:tcPr>
            <w:tcW w:w="548" w:type="pct"/>
            <w:tcBorders>
              <w:bottom w:val="single" w:sz="4" w:space="0" w:color="auto"/>
            </w:tcBorders>
            <w:shd w:val="clear" w:color="auto" w:fill="FFFFFF"/>
          </w:tcPr>
          <w:p w:rsidR="00A761C4" w:rsidRPr="003874CE" w:rsidRDefault="00A761C4" w:rsidP="003874CE"/>
        </w:tc>
        <w:tc>
          <w:tcPr>
            <w:tcW w:w="706" w:type="pct"/>
            <w:tcBorders>
              <w:bottom w:val="single" w:sz="4" w:space="0" w:color="auto"/>
            </w:tcBorders>
            <w:shd w:val="clear" w:color="auto" w:fill="FFFFFF"/>
          </w:tcPr>
          <w:p w:rsidR="00A761C4" w:rsidRPr="003874CE" w:rsidRDefault="00A761C4" w:rsidP="003874CE">
            <w:r w:rsidRPr="003874CE">
              <w:t xml:space="preserve"> 12</w:t>
            </w:r>
          </w:p>
        </w:tc>
        <w:tc>
          <w:tcPr>
            <w:tcW w:w="784" w:type="pct"/>
            <w:tcBorders>
              <w:bottom w:val="single" w:sz="4" w:space="0" w:color="auto"/>
            </w:tcBorders>
            <w:shd w:val="clear" w:color="auto" w:fill="FFFFFF"/>
          </w:tcPr>
          <w:p w:rsidR="00A761C4" w:rsidRPr="003874CE" w:rsidRDefault="00A761C4" w:rsidP="003874CE">
            <w:r w:rsidRPr="003874CE">
              <w:t xml:space="preserve">     </w:t>
            </w:r>
          </w:p>
        </w:tc>
        <w:tc>
          <w:tcPr>
            <w:tcW w:w="1097" w:type="pct"/>
            <w:tcBorders>
              <w:bottom w:val="single" w:sz="4" w:space="0" w:color="auto"/>
            </w:tcBorders>
            <w:shd w:val="clear" w:color="auto" w:fill="FFFFFF"/>
          </w:tcPr>
          <w:p w:rsidR="00A761C4" w:rsidRPr="003874CE" w:rsidRDefault="00A761C4" w:rsidP="003874CE">
            <w:r w:rsidRPr="003874CE">
              <w:t>24</w:t>
            </w:r>
          </w:p>
        </w:tc>
        <w:tc>
          <w:tcPr>
            <w:tcW w:w="551" w:type="pct"/>
            <w:tcBorders>
              <w:bottom w:val="single" w:sz="4" w:space="0" w:color="auto"/>
            </w:tcBorders>
            <w:shd w:val="clear" w:color="auto" w:fill="FFFFFF"/>
          </w:tcPr>
          <w:p w:rsidR="00A761C4" w:rsidRPr="003874CE" w:rsidRDefault="00A761C4" w:rsidP="003874CE">
            <w:r w:rsidRPr="003874CE">
              <w:t>36</w:t>
            </w:r>
          </w:p>
        </w:tc>
      </w:tr>
    </w:tbl>
    <w:p w:rsidR="00A761C4" w:rsidRPr="003874CE" w:rsidRDefault="00A761C4" w:rsidP="003874CE"/>
    <w:p w:rsidR="00A761C4" w:rsidRPr="009F28B0" w:rsidRDefault="00A761C4" w:rsidP="003874CE">
      <w:pPr>
        <w:rPr>
          <w:b/>
        </w:rPr>
      </w:pPr>
      <w:r w:rsidRPr="009F28B0">
        <w:rPr>
          <w:b/>
        </w:rPr>
        <w:t>5.2 Содержание по темам (разделам) дисциплины</w:t>
      </w:r>
    </w:p>
    <w:p w:rsidR="00A761C4" w:rsidRPr="003874CE" w:rsidRDefault="00A761C4" w:rsidP="003874CE"/>
    <w:tbl>
      <w:tblPr>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tblPr>
      <w:tblGrid>
        <w:gridCol w:w="391"/>
        <w:gridCol w:w="3476"/>
        <w:gridCol w:w="2852"/>
        <w:gridCol w:w="2852"/>
      </w:tblGrid>
      <w:tr w:rsidR="00A761C4" w:rsidRPr="003874CE" w:rsidTr="00BC4B2C">
        <w:trPr>
          <w:jc w:val="center"/>
        </w:trPr>
        <w:tc>
          <w:tcPr>
            <w:tcW w:w="395" w:type="dxa"/>
            <w:tcBorders>
              <w:top w:val="double" w:sz="2" w:space="0" w:color="auto"/>
              <w:left w:val="double" w:sz="2" w:space="0" w:color="auto"/>
              <w:bottom w:val="double" w:sz="2" w:space="0" w:color="auto"/>
            </w:tcBorders>
            <w:vAlign w:val="center"/>
          </w:tcPr>
          <w:p w:rsidR="00A761C4" w:rsidRPr="003874CE" w:rsidRDefault="00A761C4" w:rsidP="003874CE">
            <w:r w:rsidRPr="003874CE">
              <w:t>№ п/п</w:t>
            </w:r>
          </w:p>
        </w:tc>
        <w:tc>
          <w:tcPr>
            <w:tcW w:w="3582" w:type="dxa"/>
            <w:tcBorders>
              <w:top w:val="double" w:sz="2" w:space="0" w:color="auto"/>
              <w:bottom w:val="double" w:sz="2" w:space="0" w:color="auto"/>
            </w:tcBorders>
            <w:vAlign w:val="center"/>
          </w:tcPr>
          <w:p w:rsidR="00A761C4" w:rsidRPr="003874CE" w:rsidRDefault="00A761C4" w:rsidP="003874CE">
            <w:r w:rsidRPr="003874CE">
              <w:t xml:space="preserve">Наименование темы (раздела) дисциплины* </w:t>
            </w:r>
          </w:p>
        </w:tc>
        <w:tc>
          <w:tcPr>
            <w:tcW w:w="2938" w:type="dxa"/>
            <w:tcBorders>
              <w:top w:val="double" w:sz="2" w:space="0" w:color="auto"/>
              <w:bottom w:val="double" w:sz="2" w:space="0" w:color="auto"/>
              <w:right w:val="double" w:sz="2" w:space="0" w:color="auto"/>
            </w:tcBorders>
            <w:vAlign w:val="center"/>
          </w:tcPr>
          <w:p w:rsidR="00A761C4" w:rsidRPr="003874CE" w:rsidRDefault="00A761C4" w:rsidP="003874CE">
            <w:r w:rsidRPr="003874CE">
              <w:t>Содержание темы (раздела)</w:t>
            </w:r>
          </w:p>
        </w:tc>
        <w:tc>
          <w:tcPr>
            <w:tcW w:w="2938" w:type="dxa"/>
            <w:tcBorders>
              <w:top w:val="double" w:sz="2" w:space="0" w:color="auto"/>
              <w:bottom w:val="double" w:sz="2" w:space="0" w:color="auto"/>
              <w:right w:val="double" w:sz="2" w:space="0" w:color="auto"/>
            </w:tcBorders>
          </w:tcPr>
          <w:p w:rsidR="00A761C4" w:rsidRPr="003874CE" w:rsidRDefault="00A761C4" w:rsidP="003874CE">
            <w:r w:rsidRPr="003874CE">
              <w:t>Формируемые компетенции</w:t>
            </w:r>
          </w:p>
        </w:tc>
      </w:tr>
      <w:tr w:rsidR="00A761C4" w:rsidRPr="003874CE" w:rsidTr="00BC4B2C">
        <w:trPr>
          <w:jc w:val="center"/>
        </w:trPr>
        <w:tc>
          <w:tcPr>
            <w:tcW w:w="395" w:type="dxa"/>
            <w:tcBorders>
              <w:top w:val="double" w:sz="2" w:space="0" w:color="auto"/>
            </w:tcBorders>
          </w:tcPr>
          <w:p w:rsidR="00A761C4" w:rsidRPr="003874CE" w:rsidRDefault="00A761C4" w:rsidP="003874CE">
            <w:r w:rsidRPr="003874CE">
              <w:t>1</w:t>
            </w:r>
          </w:p>
        </w:tc>
        <w:tc>
          <w:tcPr>
            <w:tcW w:w="3582" w:type="dxa"/>
            <w:tcBorders>
              <w:top w:val="double" w:sz="2" w:space="0" w:color="auto"/>
            </w:tcBorders>
          </w:tcPr>
          <w:p w:rsidR="00A761C4" w:rsidRPr="003874CE" w:rsidRDefault="00A761C4" w:rsidP="003874CE">
            <w:r w:rsidRPr="003874CE">
              <w:t>Власть      как      социальное      и политическое явление.</w:t>
            </w:r>
          </w:p>
          <w:p w:rsidR="00A761C4" w:rsidRPr="003874CE" w:rsidRDefault="00A761C4" w:rsidP="003874CE">
            <w:r w:rsidRPr="003874CE">
              <w:t>Субъекты политической власти</w:t>
            </w:r>
          </w:p>
          <w:p w:rsidR="00A761C4" w:rsidRPr="003874CE" w:rsidRDefault="00A761C4" w:rsidP="003874CE"/>
        </w:tc>
        <w:tc>
          <w:tcPr>
            <w:tcW w:w="2938" w:type="dxa"/>
            <w:tcBorders>
              <w:top w:val="double" w:sz="2" w:space="0" w:color="auto"/>
            </w:tcBorders>
          </w:tcPr>
          <w:p w:rsidR="00A761C4" w:rsidRPr="003874CE" w:rsidRDefault="00A761C4" w:rsidP="003874CE">
            <w:r w:rsidRPr="003874CE">
              <w:lastRenderedPageBreak/>
              <w:t xml:space="preserve">Власть как фундаментальная категория политической </w:t>
            </w:r>
            <w:r w:rsidRPr="003874CE">
              <w:lastRenderedPageBreak/>
              <w:t>науки. Реляционистская, бихевиористская и системная концепции власти. Власть и управление. Проблемы легитимности политической власти. Ее легальность и эффективность. Причины и источники легитимации и делегитимации; основания легитимности по М. Веберу и Д. Истону. Проблемы мотивации и механизм осуществления власти. Государственная политическая власть в России: история и современность.</w:t>
            </w:r>
          </w:p>
          <w:p w:rsidR="00A761C4" w:rsidRPr="003874CE" w:rsidRDefault="00A761C4" w:rsidP="003874CE">
            <w:r w:rsidRPr="003874CE">
              <w:t xml:space="preserve">Политическая элита как субъект власти. Классические теории элит (Г Моска, В. Парето, Р. Михельс). Либеральная и плюралистическая концепция элит. Типология элит. Трансформация роли элит в условиях глобализации экономики и политики. Особенности формирования политических элит России. Точки зрения относительно выделения типов элит. Стиль руководства, уровень профессионализма управленческой деятельности элит по эпохам. Дифференциация современной политической элиты по ценностным ориентациям и социальной направленности. </w:t>
            </w:r>
          </w:p>
          <w:p w:rsidR="00A761C4" w:rsidRPr="003874CE" w:rsidRDefault="00A761C4" w:rsidP="003874CE">
            <w:r w:rsidRPr="003874CE">
              <w:t xml:space="preserve">Лидерство – древнейший </w:t>
            </w:r>
            <w:r w:rsidRPr="003874CE">
              <w:lastRenderedPageBreak/>
              <w:t>политический феномен в истории человечества. Политические лидеры советской эпохи и современной России. Сравнительная характеристика по результатам управленческой деятельности.</w:t>
            </w:r>
          </w:p>
          <w:p w:rsidR="00A761C4" w:rsidRPr="003874CE" w:rsidRDefault="00A761C4" w:rsidP="003874CE">
            <w:r w:rsidRPr="003874CE">
              <w:t>Место, роль, типы групп интересов в политике, в частности – современной российской. Лоббизм.</w:t>
            </w:r>
          </w:p>
        </w:tc>
        <w:tc>
          <w:tcPr>
            <w:tcW w:w="2938" w:type="dxa"/>
            <w:tcBorders>
              <w:top w:val="double" w:sz="2" w:space="0" w:color="auto"/>
            </w:tcBorders>
          </w:tcPr>
          <w:p w:rsidR="00A761C4" w:rsidRPr="003874CE" w:rsidRDefault="00A761C4" w:rsidP="003874CE">
            <w:r w:rsidRPr="003874CE">
              <w:lastRenderedPageBreak/>
              <w:t xml:space="preserve">УК-1 (ИД-1), </w:t>
            </w:r>
          </w:p>
          <w:p w:rsidR="00A761C4" w:rsidRPr="003874CE" w:rsidRDefault="00A761C4" w:rsidP="003874CE">
            <w:r w:rsidRPr="003874CE">
              <w:t>УК-5 (ИД-2)</w:t>
            </w:r>
          </w:p>
        </w:tc>
      </w:tr>
      <w:tr w:rsidR="00A761C4" w:rsidRPr="003874CE" w:rsidTr="00BC4B2C">
        <w:trPr>
          <w:trHeight w:val="592"/>
          <w:jc w:val="center"/>
        </w:trPr>
        <w:tc>
          <w:tcPr>
            <w:tcW w:w="395" w:type="dxa"/>
          </w:tcPr>
          <w:p w:rsidR="00A761C4" w:rsidRPr="003874CE" w:rsidRDefault="00A761C4" w:rsidP="003874CE">
            <w:r w:rsidRPr="003874CE">
              <w:lastRenderedPageBreak/>
              <w:t>2</w:t>
            </w:r>
          </w:p>
        </w:tc>
        <w:tc>
          <w:tcPr>
            <w:tcW w:w="3582" w:type="dxa"/>
          </w:tcPr>
          <w:p w:rsidR="00A761C4" w:rsidRPr="003874CE" w:rsidRDefault="00A761C4" w:rsidP="003874CE">
            <w:r w:rsidRPr="003874CE">
              <w:t>Политические        системы        и политические режимы</w:t>
            </w:r>
          </w:p>
        </w:tc>
        <w:tc>
          <w:tcPr>
            <w:tcW w:w="2938" w:type="dxa"/>
          </w:tcPr>
          <w:p w:rsidR="00A761C4" w:rsidRPr="003874CE" w:rsidRDefault="00A761C4" w:rsidP="003874CE">
            <w:r w:rsidRPr="003874CE">
              <w:t xml:space="preserve">Политическая система, структура и функции. Политическая система и политический режим,типология политических систем и политических режимов. Традиционные и модернизированные, тотальные, авторитарные и демократический политические системы. Их специфика и основные черты. Классификация современных демократий по Л. Даймонду: либеральные, электоральные, псевдодемократии. Проблема перехода от тоталитарной политической системы в России. Важнейшие черты тоталитарных, авторитарных, демократических политических режимов. Политические режимы в России: раннефеодальная монархия Рюриковичей, политический режим Золотой Орды (военно-феодальный), режим становления русского централизованного государства, режимы самодержавной </w:t>
            </w:r>
            <w:r w:rsidRPr="003874CE">
              <w:lastRenderedPageBreak/>
              <w:t>монархии, республиканский политический режим после Февральской революции, политический режим Советской России, политический режим президентской республики с формальным утверждением равенства и независимости трех ветвей власти.</w:t>
            </w:r>
          </w:p>
        </w:tc>
        <w:tc>
          <w:tcPr>
            <w:tcW w:w="2938" w:type="dxa"/>
          </w:tcPr>
          <w:p w:rsidR="00A761C4" w:rsidRPr="003874CE" w:rsidRDefault="00A761C4" w:rsidP="003874CE">
            <w:r w:rsidRPr="003874CE">
              <w:lastRenderedPageBreak/>
              <w:t xml:space="preserve">УК-1 (ИД-1), </w:t>
            </w:r>
          </w:p>
          <w:p w:rsidR="00A761C4" w:rsidRPr="003874CE" w:rsidRDefault="00A761C4" w:rsidP="003874CE">
            <w:r w:rsidRPr="003874CE">
              <w:t>УК-5 (ИД-2)</w:t>
            </w:r>
          </w:p>
        </w:tc>
      </w:tr>
      <w:tr w:rsidR="00A761C4" w:rsidRPr="003874CE" w:rsidTr="00BC4B2C">
        <w:trPr>
          <w:trHeight w:val="421"/>
          <w:jc w:val="center"/>
        </w:trPr>
        <w:tc>
          <w:tcPr>
            <w:tcW w:w="395" w:type="dxa"/>
            <w:tcBorders>
              <w:bottom w:val="single" w:sz="4" w:space="0" w:color="auto"/>
            </w:tcBorders>
          </w:tcPr>
          <w:p w:rsidR="00A761C4" w:rsidRPr="003874CE" w:rsidRDefault="00A761C4" w:rsidP="003874CE">
            <w:r w:rsidRPr="003874CE">
              <w:lastRenderedPageBreak/>
              <w:t>3</w:t>
            </w:r>
          </w:p>
        </w:tc>
        <w:tc>
          <w:tcPr>
            <w:tcW w:w="3582" w:type="dxa"/>
            <w:tcBorders>
              <w:bottom w:val="single" w:sz="4" w:space="0" w:color="auto"/>
            </w:tcBorders>
          </w:tcPr>
          <w:p w:rsidR="00A761C4" w:rsidRPr="003874CE" w:rsidRDefault="00A761C4" w:rsidP="003874CE">
            <w:r w:rsidRPr="003874CE">
              <w:t>Государство как основной институт политической системы.  Гражданское   общество.   Правовое государство</w:t>
            </w:r>
          </w:p>
        </w:tc>
        <w:tc>
          <w:tcPr>
            <w:tcW w:w="2938" w:type="dxa"/>
            <w:tcBorders>
              <w:bottom w:val="single" w:sz="4" w:space="0" w:color="auto"/>
            </w:tcBorders>
          </w:tcPr>
          <w:p w:rsidR="00A761C4" w:rsidRPr="003874CE" w:rsidRDefault="00A761C4" w:rsidP="003874CE">
            <w:r w:rsidRPr="003874CE">
              <w:t xml:space="preserve">Государство и его основные функции. Концепции происхождения государства. Правовое и социальное государство. Типология государств по формам правления и территориальному устройству. Монархии: абсолютные и конституционные. Республики: парламентские, президентские и смешанные или парламентско-президентские. Государственное устройство РФ. Унитарное государство, федерация и конфедерация. Принципы федеративного устройства. Российская государственность: современные проблемы, перспективы развития, и пути укрепления РФ. </w:t>
            </w:r>
          </w:p>
        </w:tc>
        <w:tc>
          <w:tcPr>
            <w:tcW w:w="2938" w:type="dxa"/>
            <w:tcBorders>
              <w:bottom w:val="single" w:sz="4" w:space="0" w:color="auto"/>
            </w:tcBorders>
          </w:tcPr>
          <w:p w:rsidR="00A761C4" w:rsidRPr="003874CE" w:rsidRDefault="00A761C4" w:rsidP="003874CE">
            <w:r w:rsidRPr="003874CE">
              <w:t xml:space="preserve">УК-1 (ИД-1), </w:t>
            </w:r>
          </w:p>
          <w:p w:rsidR="00A761C4" w:rsidRPr="003874CE" w:rsidRDefault="00A761C4" w:rsidP="003874CE">
            <w:r w:rsidRPr="003874CE">
              <w:t>УК-5 (ИД-2)</w:t>
            </w:r>
          </w:p>
        </w:tc>
      </w:tr>
      <w:tr w:rsidR="00A761C4" w:rsidRPr="003874CE" w:rsidTr="00BC4B2C">
        <w:trPr>
          <w:trHeight w:val="315"/>
          <w:jc w:val="center"/>
        </w:trPr>
        <w:tc>
          <w:tcPr>
            <w:tcW w:w="395" w:type="dxa"/>
            <w:tcBorders>
              <w:top w:val="single" w:sz="4" w:space="0" w:color="auto"/>
              <w:bottom w:val="single" w:sz="4" w:space="0" w:color="auto"/>
            </w:tcBorders>
          </w:tcPr>
          <w:p w:rsidR="00A761C4" w:rsidRPr="003874CE" w:rsidRDefault="00A761C4" w:rsidP="003874CE">
            <w:r w:rsidRPr="003874CE">
              <w:t>4</w:t>
            </w:r>
          </w:p>
        </w:tc>
        <w:tc>
          <w:tcPr>
            <w:tcW w:w="3582" w:type="dxa"/>
            <w:tcBorders>
              <w:top w:val="single" w:sz="4" w:space="0" w:color="auto"/>
              <w:bottom w:val="single" w:sz="4" w:space="0" w:color="auto"/>
            </w:tcBorders>
          </w:tcPr>
          <w:p w:rsidR="00A761C4" w:rsidRPr="003874CE" w:rsidRDefault="00A761C4" w:rsidP="003874CE">
            <w:r w:rsidRPr="003874CE">
              <w:t>Политические идеологии. Политические партии и партийные системы</w:t>
            </w:r>
          </w:p>
        </w:tc>
        <w:tc>
          <w:tcPr>
            <w:tcW w:w="2938" w:type="dxa"/>
            <w:tcBorders>
              <w:top w:val="single" w:sz="4" w:space="0" w:color="auto"/>
              <w:bottom w:val="single" w:sz="4" w:space="0" w:color="auto"/>
            </w:tcBorders>
          </w:tcPr>
          <w:p w:rsidR="00A761C4" w:rsidRPr="003874CE" w:rsidRDefault="00A761C4" w:rsidP="003874CE">
            <w:r w:rsidRPr="003874CE">
              <w:t xml:space="preserve">Сущность и функции политической идеологии. Типология политических идеологий: либерализм, консерватизм, социализм, фашизм. Национальная идеология. Либерализм в </w:t>
            </w:r>
            <w:r w:rsidRPr="003874CE">
              <w:lastRenderedPageBreak/>
              <w:t>современном мире. Исторические судьбы либерализма в России. Генезис и эволюция консерватизма. Консерватизм в России: история, современность, перспектива. Развитие и исторические судьбы социалистической идеи. Многообразие концепции социализма. Социал-демократизм. Поиски идеологии новой России. Фашистские и неонацистские идеологии в современном мире.</w:t>
            </w:r>
          </w:p>
          <w:p w:rsidR="00A761C4" w:rsidRPr="003874CE" w:rsidRDefault="00A761C4" w:rsidP="003874CE">
            <w:r w:rsidRPr="003874CE">
              <w:t>Типология политических партий. Однопартийные и многопартийные политические системы. Особенности становления многопартийной системы в России. Оппозиция и ее роль в политической жизни общества. Группы давления. Общественно-политические движения и их роль в гражданском обществе. Общественно-политическое движение врачей за рубежом и в России.</w:t>
            </w:r>
          </w:p>
        </w:tc>
        <w:tc>
          <w:tcPr>
            <w:tcW w:w="2938" w:type="dxa"/>
            <w:tcBorders>
              <w:top w:val="single" w:sz="4" w:space="0" w:color="auto"/>
              <w:bottom w:val="single" w:sz="4" w:space="0" w:color="auto"/>
            </w:tcBorders>
          </w:tcPr>
          <w:p w:rsidR="00A761C4" w:rsidRPr="003874CE" w:rsidRDefault="00A761C4" w:rsidP="003874CE">
            <w:r w:rsidRPr="003874CE">
              <w:lastRenderedPageBreak/>
              <w:t xml:space="preserve">УК-1 (ИД-1), </w:t>
            </w:r>
          </w:p>
          <w:p w:rsidR="00A761C4" w:rsidRPr="003874CE" w:rsidRDefault="00A761C4" w:rsidP="003874CE">
            <w:r w:rsidRPr="003874CE">
              <w:t>УК-5 (ИД-2)</w:t>
            </w:r>
          </w:p>
        </w:tc>
      </w:tr>
      <w:tr w:rsidR="00A761C4" w:rsidRPr="003874CE" w:rsidTr="00BC4B2C">
        <w:trPr>
          <w:trHeight w:val="315"/>
          <w:jc w:val="center"/>
        </w:trPr>
        <w:tc>
          <w:tcPr>
            <w:tcW w:w="395" w:type="dxa"/>
            <w:tcBorders>
              <w:top w:val="single" w:sz="4" w:space="0" w:color="auto"/>
              <w:bottom w:val="single" w:sz="4" w:space="0" w:color="auto"/>
            </w:tcBorders>
          </w:tcPr>
          <w:p w:rsidR="00A761C4" w:rsidRPr="003874CE" w:rsidRDefault="00A761C4" w:rsidP="003874CE">
            <w:r w:rsidRPr="003874CE">
              <w:lastRenderedPageBreak/>
              <w:t>5</w:t>
            </w:r>
          </w:p>
        </w:tc>
        <w:tc>
          <w:tcPr>
            <w:tcW w:w="3582" w:type="dxa"/>
            <w:tcBorders>
              <w:top w:val="single" w:sz="4" w:space="0" w:color="auto"/>
              <w:bottom w:val="single" w:sz="4" w:space="0" w:color="auto"/>
            </w:tcBorders>
          </w:tcPr>
          <w:p w:rsidR="00A761C4" w:rsidRPr="003874CE" w:rsidRDefault="00A761C4" w:rsidP="003874CE">
            <w:r w:rsidRPr="003874CE">
              <w:t>Политическая        культура        и политическое поведение</w:t>
            </w:r>
          </w:p>
        </w:tc>
        <w:tc>
          <w:tcPr>
            <w:tcW w:w="2938" w:type="dxa"/>
            <w:tcBorders>
              <w:top w:val="single" w:sz="4" w:space="0" w:color="auto"/>
              <w:bottom w:val="single" w:sz="4" w:space="0" w:color="auto"/>
            </w:tcBorders>
          </w:tcPr>
          <w:p w:rsidR="00A761C4" w:rsidRPr="003874CE" w:rsidRDefault="00A761C4" w:rsidP="003874CE">
            <w:pPr>
              <w:rPr>
                <w:highlight w:val="yellow"/>
              </w:rPr>
            </w:pPr>
            <w:r w:rsidRPr="003874CE">
              <w:t xml:space="preserve">Понятие политической культуры. Назначение и функции. Структура. Политическая символика и политические ритуалы. Политический язык. Политические мифы и стереотипы. Типология политических культур. Особенности политических культур западного и восточного типов. Политическая культура России. Традиции патернализма в политической культуре </w:t>
            </w:r>
            <w:r w:rsidRPr="003874CE">
              <w:lastRenderedPageBreak/>
              <w:t>России. Модели политического поведения. Политическая социализация.</w:t>
            </w:r>
          </w:p>
        </w:tc>
        <w:tc>
          <w:tcPr>
            <w:tcW w:w="2938" w:type="dxa"/>
            <w:tcBorders>
              <w:top w:val="single" w:sz="4" w:space="0" w:color="auto"/>
              <w:bottom w:val="single" w:sz="4" w:space="0" w:color="auto"/>
            </w:tcBorders>
          </w:tcPr>
          <w:p w:rsidR="00A761C4" w:rsidRPr="003874CE" w:rsidRDefault="00A761C4" w:rsidP="003874CE">
            <w:r w:rsidRPr="003874CE">
              <w:lastRenderedPageBreak/>
              <w:t xml:space="preserve">УК-1 (ИД-1), </w:t>
            </w:r>
          </w:p>
          <w:p w:rsidR="00A761C4" w:rsidRPr="003874CE" w:rsidRDefault="00A761C4" w:rsidP="003874CE">
            <w:r w:rsidRPr="003874CE">
              <w:t>УК-5 (ИД-2)</w:t>
            </w:r>
          </w:p>
        </w:tc>
      </w:tr>
      <w:tr w:rsidR="00A761C4" w:rsidRPr="003874CE" w:rsidTr="00BC4B2C">
        <w:trPr>
          <w:trHeight w:val="315"/>
          <w:jc w:val="center"/>
        </w:trPr>
        <w:tc>
          <w:tcPr>
            <w:tcW w:w="395" w:type="dxa"/>
            <w:tcBorders>
              <w:top w:val="single" w:sz="4" w:space="0" w:color="auto"/>
              <w:bottom w:val="single" w:sz="4" w:space="0" w:color="auto"/>
            </w:tcBorders>
          </w:tcPr>
          <w:p w:rsidR="00A761C4" w:rsidRPr="003874CE" w:rsidRDefault="00A761C4" w:rsidP="003874CE">
            <w:r w:rsidRPr="003874CE">
              <w:lastRenderedPageBreak/>
              <w:t>6</w:t>
            </w:r>
          </w:p>
        </w:tc>
        <w:tc>
          <w:tcPr>
            <w:tcW w:w="3582" w:type="dxa"/>
            <w:tcBorders>
              <w:top w:val="single" w:sz="4" w:space="0" w:color="auto"/>
              <w:bottom w:val="single" w:sz="4" w:space="0" w:color="auto"/>
            </w:tcBorders>
          </w:tcPr>
          <w:p w:rsidR="00A761C4" w:rsidRPr="003874CE" w:rsidRDefault="00A761C4" w:rsidP="003874CE">
            <w:r w:rsidRPr="003874CE">
              <w:t>Этнополитика.         Национальный вопрос       и       государственно-политические реалии России. Геополитика        и        проблемы безопасности России</w:t>
            </w:r>
          </w:p>
        </w:tc>
        <w:tc>
          <w:tcPr>
            <w:tcW w:w="2938" w:type="dxa"/>
            <w:tcBorders>
              <w:top w:val="single" w:sz="4" w:space="0" w:color="auto"/>
              <w:bottom w:val="single" w:sz="4" w:space="0" w:color="auto"/>
            </w:tcBorders>
          </w:tcPr>
          <w:p w:rsidR="00A761C4" w:rsidRPr="003874CE" w:rsidRDefault="00A761C4" w:rsidP="003874CE">
            <w:r w:rsidRPr="003874CE">
              <w:t>Нации, народности и этнические группы. Этносоциальные проблемы и способы их регулирования. Этнические и национальные конфликты: причины возникновения и пути урегулирования.</w:t>
            </w:r>
          </w:p>
          <w:p w:rsidR="00A761C4" w:rsidRPr="003874CE" w:rsidRDefault="00A761C4" w:rsidP="003874CE">
            <w:r w:rsidRPr="003874CE">
              <w:t>Национально-государственное устройство России: прошлое, настоящее, будущее. Национальная политика в Российской Федерации.</w:t>
            </w:r>
          </w:p>
          <w:p w:rsidR="00A761C4" w:rsidRPr="003874CE" w:rsidRDefault="00A761C4" w:rsidP="003874CE">
            <w:r w:rsidRPr="003874CE">
              <w:t>При изучении темы следует сосредоточить внимание на следующих проблемах: Основные подходы в трактовке наций. Сущность национализма. Типы национальных конфликтов. Принцип национального самоопределения. Понятие национальных интересов. Значимость национального вопроса для России.</w:t>
            </w:r>
          </w:p>
          <w:p w:rsidR="00A761C4" w:rsidRPr="003874CE" w:rsidRDefault="00A761C4" w:rsidP="003874CE">
            <w:r w:rsidRPr="003874CE">
              <w:t xml:space="preserve"> Геополитика: предмет, структура, категории и функции.</w:t>
            </w:r>
          </w:p>
          <w:p w:rsidR="00A761C4" w:rsidRPr="003874CE" w:rsidRDefault="00A761C4" w:rsidP="003874CE">
            <w:r w:rsidRPr="003874CE">
              <w:t>Формирование новой геополитической обстановки. Многополярность как новая геополитическая модель мира.</w:t>
            </w:r>
          </w:p>
          <w:p w:rsidR="00A761C4" w:rsidRPr="003874CE" w:rsidRDefault="00A761C4" w:rsidP="003874CE">
            <w:r w:rsidRPr="003874CE">
              <w:t>Российские геополитические традиции.</w:t>
            </w:r>
          </w:p>
          <w:p w:rsidR="00A761C4" w:rsidRPr="003874CE" w:rsidRDefault="00A761C4" w:rsidP="003874CE">
            <w:r w:rsidRPr="003874CE">
              <w:t xml:space="preserve">Место и роль России в современной геополитической картине мира. Национальные </w:t>
            </w:r>
            <w:r w:rsidRPr="003874CE">
              <w:lastRenderedPageBreak/>
              <w:t>интересы России.</w:t>
            </w:r>
          </w:p>
          <w:p w:rsidR="00A761C4" w:rsidRPr="003874CE" w:rsidRDefault="00A761C4" w:rsidP="003874CE">
            <w:r w:rsidRPr="003874CE">
              <w:t>При изучении темы следует сосредоточить внимание на следующих проблемах: Сущность геополитики. Ф.Ратцель - основатель геополитики как науки. Геополитические идеи Ф.Ратцеля, Р.Челлена, К.Хаусхофера, Х.Маккиндера, А.Мэхэна, Н.Спайкмена и др. Российская геополитическая мысль. Геополитическое разделение мирового сообщества после второй мировой войны на три мира. Биполярная геополитическая система и ее распад. Претензии США на монополярный мир и необходимость создания многополярного мира для обеспечения безопасности и стабильности. Геополитическое положение России в современном мире.</w:t>
            </w:r>
          </w:p>
        </w:tc>
        <w:tc>
          <w:tcPr>
            <w:tcW w:w="2938" w:type="dxa"/>
            <w:tcBorders>
              <w:top w:val="single" w:sz="4" w:space="0" w:color="auto"/>
              <w:bottom w:val="single" w:sz="4" w:space="0" w:color="auto"/>
            </w:tcBorders>
          </w:tcPr>
          <w:p w:rsidR="00A761C4" w:rsidRPr="003874CE" w:rsidRDefault="00A761C4" w:rsidP="003874CE">
            <w:r w:rsidRPr="003874CE">
              <w:lastRenderedPageBreak/>
              <w:t xml:space="preserve">УК-1 (ИД-1), </w:t>
            </w:r>
          </w:p>
          <w:p w:rsidR="00A761C4" w:rsidRPr="003874CE" w:rsidRDefault="00A761C4" w:rsidP="003874CE">
            <w:r w:rsidRPr="003874CE">
              <w:t>УК-5 (ИД-2)</w:t>
            </w:r>
          </w:p>
        </w:tc>
      </w:tr>
    </w:tbl>
    <w:p w:rsidR="00A761C4" w:rsidRPr="003874CE" w:rsidRDefault="00A761C4" w:rsidP="003874CE"/>
    <w:p w:rsidR="00A761C4" w:rsidRPr="009F28B0" w:rsidRDefault="00A761C4" w:rsidP="009F28B0">
      <w:pPr>
        <w:jc w:val="both"/>
        <w:rPr>
          <w:b/>
        </w:rPr>
      </w:pPr>
      <w:bookmarkStart w:id="170" w:name="_Toc453757565"/>
      <w:r w:rsidRPr="009F28B0">
        <w:rPr>
          <w:b/>
        </w:rPr>
        <w:t>6. Перечень учебно-методического обеспечения для самостоятельной работы обучающихся по дисциплине</w:t>
      </w:r>
      <w:bookmarkEnd w:id="170"/>
    </w:p>
    <w:p w:rsidR="00A761C4" w:rsidRPr="003874CE" w:rsidRDefault="00A761C4" w:rsidP="003874CE"/>
    <w:p w:rsidR="00A761C4" w:rsidRPr="003874CE" w:rsidRDefault="00A761C4" w:rsidP="009F28B0">
      <w:pPr>
        <w:jc w:val="both"/>
      </w:pPr>
      <w:r w:rsidRPr="003874CE">
        <w:t xml:space="preserve">а) основная литература: </w:t>
      </w:r>
    </w:p>
    <w:p w:rsidR="00A761C4" w:rsidRPr="003874CE" w:rsidRDefault="00A761C4" w:rsidP="009F28B0">
      <w:pPr>
        <w:jc w:val="both"/>
      </w:pPr>
    </w:p>
    <w:p w:rsidR="00A761C4" w:rsidRPr="003874CE" w:rsidRDefault="00A761C4" w:rsidP="009F28B0">
      <w:pPr>
        <w:jc w:val="both"/>
      </w:pPr>
      <w:r w:rsidRPr="003874CE">
        <w:t>Российская Федерация. Конституция Российской Федерации: Конституция РФ, Государственный флаг РФ, Государственный герб РФ, Государственный гимн РФ. – М.: АСТ, 2013. - 63 c. </w:t>
      </w:r>
    </w:p>
    <w:p w:rsidR="00A761C4" w:rsidRPr="003874CE" w:rsidRDefault="00A761C4" w:rsidP="009F28B0">
      <w:pPr>
        <w:jc w:val="both"/>
      </w:pPr>
      <w:r w:rsidRPr="003874CE">
        <w:t>Соловьев А. И. Политология. Политическая теория, политические технологии: Учебник. - 2-е изд., перераб. и доп. – М.: Аспект Пресс, 2014. - 575 с.</w:t>
      </w:r>
    </w:p>
    <w:p w:rsidR="00A761C4" w:rsidRPr="003874CE" w:rsidRDefault="00A761C4" w:rsidP="009F28B0">
      <w:pPr>
        <w:jc w:val="both"/>
      </w:pPr>
    </w:p>
    <w:p w:rsidR="00A761C4" w:rsidRPr="003874CE" w:rsidRDefault="00A761C4" w:rsidP="009F28B0">
      <w:pPr>
        <w:jc w:val="both"/>
      </w:pPr>
      <w:r w:rsidRPr="003874CE">
        <w:t>б) дополнительная литература</w:t>
      </w:r>
    </w:p>
    <w:p w:rsidR="00A761C4" w:rsidRPr="003874CE" w:rsidRDefault="00A761C4" w:rsidP="009F28B0">
      <w:pPr>
        <w:jc w:val="both"/>
      </w:pPr>
    </w:p>
    <w:p w:rsidR="00A761C4" w:rsidRPr="003874CE" w:rsidRDefault="00A761C4" w:rsidP="009F28B0">
      <w:pPr>
        <w:jc w:val="both"/>
      </w:pPr>
      <w:r w:rsidRPr="003874CE">
        <w:t xml:space="preserve"> Грановский С. А. Прикладная политология: Учебное пособие / С. А. Грановский. - Екатеринбург: УГЛТУ, 2003. – 446 с.</w:t>
      </w:r>
    </w:p>
    <w:p w:rsidR="00A761C4" w:rsidRPr="003874CE" w:rsidRDefault="00A761C4" w:rsidP="009F28B0">
      <w:pPr>
        <w:jc w:val="both"/>
      </w:pPr>
      <w:r w:rsidRPr="003874CE">
        <w:t>Замалеев А. Ф., Осипов И. Д. Русская политология: обзор основных направлений: Учебное пособие. - СПб. : Изд-во СПбГУ, 1994. – 208 с.</w:t>
      </w:r>
    </w:p>
    <w:p w:rsidR="00A761C4" w:rsidRPr="003874CE" w:rsidRDefault="00A761C4" w:rsidP="009F28B0">
      <w:pPr>
        <w:jc w:val="both"/>
      </w:pPr>
      <w:r w:rsidRPr="003874CE">
        <w:t xml:space="preserve">Косов В.Г.  Основы социологии и политологии [Электронный ресурс] / Косов В.Г., Аванесьянц Э.М - М. : ГЭОТАР-Медиа, 2010. - 288 с. </w:t>
      </w:r>
      <w:hyperlink r:id="rId508" w:history="1">
        <w:r w:rsidRPr="003874CE">
          <w:t>http://www.studmedlib.ru/ru/book/ISBN9785970414941.html?SSr=23013415a209627f1b81505khiga</w:t>
        </w:r>
      </w:hyperlink>
    </w:p>
    <w:p w:rsidR="00A761C4" w:rsidRPr="003874CE" w:rsidRDefault="00A761C4" w:rsidP="009F28B0">
      <w:pPr>
        <w:jc w:val="both"/>
      </w:pPr>
      <w:r w:rsidRPr="003874CE">
        <w:t>Мировая политическая мысль от античности до современности: словарь-справочник выдающихся мыслителей и политиков / Под ред. Я.А. Пляйса и Г.В. Полуниной. – М.: РОССПЭН, 2011. – 484 с.</w:t>
      </w:r>
    </w:p>
    <w:p w:rsidR="00A761C4" w:rsidRPr="003874CE" w:rsidRDefault="00A761C4" w:rsidP="009F28B0">
      <w:pPr>
        <w:jc w:val="both"/>
      </w:pPr>
      <w:r w:rsidRPr="003874CE">
        <w:t>Смирнов Г. Н. Политология в вопросах и ответах: Учебное пособие / Г. Н. Смирнов. – М.: Проспект, 2014. – 286 с. </w:t>
      </w:r>
    </w:p>
    <w:p w:rsidR="009F28B0" w:rsidRDefault="009F28B0" w:rsidP="009F28B0">
      <w:pPr>
        <w:jc w:val="both"/>
        <w:rPr>
          <w:b/>
        </w:rPr>
      </w:pPr>
      <w:bookmarkStart w:id="171" w:name="_Toc453757566"/>
    </w:p>
    <w:p w:rsidR="00A761C4" w:rsidRPr="009F28B0" w:rsidRDefault="00A761C4" w:rsidP="009F28B0">
      <w:pPr>
        <w:jc w:val="both"/>
        <w:rPr>
          <w:b/>
        </w:rPr>
      </w:pPr>
      <w:r w:rsidRPr="009F28B0">
        <w:rPr>
          <w:b/>
        </w:rPr>
        <w:t>7. Фонд оценочных средств для проведения промежуточной аттестации обучающихся по дисциплине:</w:t>
      </w:r>
      <w:bookmarkEnd w:id="171"/>
    </w:p>
    <w:p w:rsidR="00A761C4" w:rsidRPr="009F28B0" w:rsidRDefault="00A761C4" w:rsidP="009F28B0">
      <w:pPr>
        <w:jc w:val="both"/>
        <w:rPr>
          <w:b/>
        </w:rPr>
      </w:pPr>
      <w:r w:rsidRPr="009F28B0">
        <w:rPr>
          <w:b/>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по темам (разделам) </w:t>
      </w:r>
    </w:p>
    <w:p w:rsidR="00A761C4" w:rsidRPr="009F28B0" w:rsidRDefault="00A761C4" w:rsidP="003874CE">
      <w:pPr>
        <w:rPr>
          <w:b/>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7"/>
        <w:gridCol w:w="2314"/>
        <w:gridCol w:w="2578"/>
      </w:tblGrid>
      <w:tr w:rsidR="00A761C4" w:rsidRPr="003874CE" w:rsidTr="00BC4B2C">
        <w:trPr>
          <w:trHeight w:val="1932"/>
          <w:jc w:val="center"/>
        </w:trPr>
        <w:tc>
          <w:tcPr>
            <w:tcW w:w="359" w:type="pct"/>
            <w:tcBorders>
              <w:top w:val="single" w:sz="4" w:space="0" w:color="auto"/>
              <w:left w:val="single" w:sz="4" w:space="0" w:color="auto"/>
              <w:right w:val="single" w:sz="4" w:space="0" w:color="auto"/>
            </w:tcBorders>
            <w:vAlign w:val="center"/>
          </w:tcPr>
          <w:p w:rsidR="00A761C4" w:rsidRPr="003874CE" w:rsidRDefault="00A761C4" w:rsidP="003874CE">
            <w:r w:rsidRPr="003874CE">
              <w:t>№ п/п</w:t>
            </w:r>
          </w:p>
        </w:tc>
        <w:tc>
          <w:tcPr>
            <w:tcW w:w="2087" w:type="pct"/>
            <w:tcBorders>
              <w:top w:val="single" w:sz="4" w:space="0" w:color="auto"/>
              <w:left w:val="single" w:sz="4" w:space="0" w:color="auto"/>
              <w:right w:val="single" w:sz="4" w:space="0" w:color="auto"/>
            </w:tcBorders>
            <w:vAlign w:val="center"/>
          </w:tcPr>
          <w:p w:rsidR="00A761C4" w:rsidRPr="003874CE" w:rsidRDefault="00A761C4" w:rsidP="003874CE">
            <w:r w:rsidRPr="003874CE">
              <w:t>Контролируемые темы (разделы) дисциплины</w:t>
            </w:r>
          </w:p>
        </w:tc>
        <w:tc>
          <w:tcPr>
            <w:tcW w:w="1208" w:type="pct"/>
            <w:tcBorders>
              <w:top w:val="single" w:sz="4" w:space="0" w:color="auto"/>
              <w:left w:val="single" w:sz="4" w:space="0" w:color="auto"/>
              <w:right w:val="single" w:sz="4" w:space="0" w:color="auto"/>
            </w:tcBorders>
            <w:vAlign w:val="center"/>
          </w:tcPr>
          <w:p w:rsidR="00A761C4" w:rsidRPr="003874CE" w:rsidRDefault="00A761C4" w:rsidP="003874CE">
            <w:r w:rsidRPr="003874CE">
              <w:t>Код контролируемой компетенции</w:t>
            </w:r>
          </w:p>
          <w:p w:rsidR="00A761C4" w:rsidRPr="003874CE" w:rsidRDefault="00A761C4" w:rsidP="003874CE">
            <w:r w:rsidRPr="003874CE">
              <w:t>(или ее части) по этапам формирования в темах (разделах)</w:t>
            </w:r>
          </w:p>
        </w:tc>
        <w:tc>
          <w:tcPr>
            <w:tcW w:w="1343" w:type="pct"/>
            <w:tcBorders>
              <w:top w:val="single" w:sz="4" w:space="0" w:color="auto"/>
              <w:left w:val="single" w:sz="4" w:space="0" w:color="auto"/>
              <w:right w:val="single" w:sz="4" w:space="0" w:color="auto"/>
            </w:tcBorders>
            <w:vAlign w:val="center"/>
          </w:tcPr>
          <w:p w:rsidR="00A761C4" w:rsidRPr="003874CE" w:rsidRDefault="00A761C4" w:rsidP="003874CE">
            <w:r w:rsidRPr="003874CE">
              <w:t xml:space="preserve">Наименование оценочного средства, в академических часах </w:t>
            </w:r>
          </w:p>
          <w:p w:rsidR="00A761C4" w:rsidRPr="003874CE" w:rsidRDefault="00A761C4" w:rsidP="003874CE"/>
        </w:tc>
      </w:tr>
      <w:tr w:rsidR="00A761C4" w:rsidRPr="003874CE" w:rsidTr="00BC4B2C">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A761C4" w:rsidRPr="003874CE" w:rsidRDefault="00A761C4" w:rsidP="003874CE">
            <w:r w:rsidRPr="003874CE">
              <w:t>1</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A761C4" w:rsidRPr="003874CE" w:rsidRDefault="00A761C4" w:rsidP="003874CE">
            <w:r w:rsidRPr="003874CE">
              <w:t>Власть      как      социальное      и политическое явление.</w:t>
            </w:r>
          </w:p>
          <w:p w:rsidR="00A761C4" w:rsidRPr="003874CE" w:rsidRDefault="00A761C4" w:rsidP="003874CE">
            <w:r w:rsidRPr="003874CE">
              <w:t>Субъекты политической власти</w:t>
            </w:r>
          </w:p>
          <w:p w:rsidR="00A761C4" w:rsidRPr="003874CE" w:rsidRDefault="00A761C4" w:rsidP="003874CE"/>
        </w:tc>
        <w:tc>
          <w:tcPr>
            <w:tcW w:w="1208" w:type="pct"/>
            <w:tcBorders>
              <w:top w:val="single" w:sz="4" w:space="0" w:color="auto"/>
              <w:left w:val="single" w:sz="4" w:space="0" w:color="auto"/>
              <w:bottom w:val="single" w:sz="4" w:space="0" w:color="auto"/>
              <w:right w:val="single" w:sz="4" w:space="0" w:color="auto"/>
            </w:tcBorders>
            <w:vAlign w:val="center"/>
          </w:tcPr>
          <w:p w:rsidR="00A761C4" w:rsidRPr="003874CE" w:rsidRDefault="00A761C4" w:rsidP="003874CE">
            <w:r w:rsidRPr="003874CE">
              <w:t xml:space="preserve">УК-1 (ИД-1), </w:t>
            </w:r>
          </w:p>
          <w:p w:rsidR="00A761C4" w:rsidRPr="003874CE" w:rsidRDefault="00A761C4" w:rsidP="003874CE">
            <w:r w:rsidRPr="003874CE">
              <w:t>УК-5 (ИД-2)</w:t>
            </w:r>
          </w:p>
        </w:tc>
        <w:tc>
          <w:tcPr>
            <w:tcW w:w="1343" w:type="pct"/>
            <w:tcBorders>
              <w:top w:val="single" w:sz="4" w:space="0" w:color="auto"/>
              <w:left w:val="single" w:sz="4" w:space="0" w:color="auto"/>
              <w:bottom w:val="single" w:sz="4" w:space="0" w:color="auto"/>
              <w:right w:val="single" w:sz="4" w:space="0" w:color="auto"/>
            </w:tcBorders>
            <w:vAlign w:val="center"/>
          </w:tcPr>
          <w:p w:rsidR="00A761C4" w:rsidRPr="003874CE" w:rsidRDefault="00A761C4" w:rsidP="003874CE">
            <w:r w:rsidRPr="003874CE">
              <w:t>Опрос (0,5 акад.часа) Реферат (0,5 акад.часа)</w:t>
            </w:r>
          </w:p>
        </w:tc>
      </w:tr>
      <w:tr w:rsidR="00A761C4" w:rsidRPr="003874CE" w:rsidTr="00BC4B2C">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A761C4" w:rsidRPr="003874CE" w:rsidRDefault="00A761C4" w:rsidP="003874CE">
            <w:r w:rsidRPr="003874CE">
              <w:t>2</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A761C4" w:rsidRPr="003874CE" w:rsidRDefault="00A761C4" w:rsidP="003874CE">
            <w:r w:rsidRPr="003874CE">
              <w:t>Политические        системы        и политические режимы</w:t>
            </w:r>
          </w:p>
        </w:tc>
        <w:tc>
          <w:tcPr>
            <w:tcW w:w="1208" w:type="pct"/>
            <w:tcBorders>
              <w:top w:val="single" w:sz="4" w:space="0" w:color="auto"/>
              <w:left w:val="single" w:sz="4" w:space="0" w:color="auto"/>
              <w:bottom w:val="single" w:sz="4" w:space="0" w:color="auto"/>
              <w:right w:val="single" w:sz="4" w:space="0" w:color="auto"/>
            </w:tcBorders>
            <w:vAlign w:val="center"/>
          </w:tcPr>
          <w:p w:rsidR="00A761C4" w:rsidRPr="003874CE" w:rsidRDefault="00A761C4" w:rsidP="003874CE">
            <w:r w:rsidRPr="003874CE">
              <w:t xml:space="preserve">УК-1 (ИД-1), </w:t>
            </w:r>
          </w:p>
          <w:p w:rsidR="00A761C4" w:rsidRPr="003874CE" w:rsidRDefault="00A761C4" w:rsidP="003874CE">
            <w:r w:rsidRPr="003874CE">
              <w:t>УК-5 (ИД-2)</w:t>
            </w:r>
          </w:p>
        </w:tc>
        <w:tc>
          <w:tcPr>
            <w:tcW w:w="1343" w:type="pct"/>
            <w:tcBorders>
              <w:top w:val="single" w:sz="4" w:space="0" w:color="auto"/>
              <w:left w:val="single" w:sz="4" w:space="0" w:color="auto"/>
              <w:bottom w:val="single" w:sz="4" w:space="0" w:color="auto"/>
              <w:right w:val="single" w:sz="4" w:space="0" w:color="auto"/>
            </w:tcBorders>
          </w:tcPr>
          <w:p w:rsidR="00A761C4" w:rsidRPr="003874CE" w:rsidRDefault="00A761C4" w:rsidP="003874CE">
            <w:r w:rsidRPr="003874CE">
              <w:t xml:space="preserve"> Опрос (0,5 акад.часа) Реферат (0,5 акад.часа) </w:t>
            </w:r>
          </w:p>
        </w:tc>
      </w:tr>
      <w:tr w:rsidR="00A761C4" w:rsidRPr="003874CE" w:rsidTr="00BC4B2C">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A761C4" w:rsidRPr="003874CE" w:rsidRDefault="00A761C4" w:rsidP="003874CE">
            <w:r w:rsidRPr="003874CE">
              <w:t>3</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A761C4" w:rsidRPr="003874CE" w:rsidRDefault="00A761C4" w:rsidP="003874CE">
            <w:r w:rsidRPr="003874CE">
              <w:t>Государство как основной институт политической системы.  Гражданское   общество.   Правовое государство</w:t>
            </w:r>
          </w:p>
        </w:tc>
        <w:tc>
          <w:tcPr>
            <w:tcW w:w="1208" w:type="pct"/>
            <w:tcBorders>
              <w:top w:val="single" w:sz="4" w:space="0" w:color="auto"/>
              <w:left w:val="single" w:sz="4" w:space="0" w:color="auto"/>
              <w:bottom w:val="single" w:sz="4" w:space="0" w:color="auto"/>
              <w:right w:val="single" w:sz="4" w:space="0" w:color="auto"/>
            </w:tcBorders>
            <w:vAlign w:val="center"/>
          </w:tcPr>
          <w:p w:rsidR="00A761C4" w:rsidRPr="003874CE" w:rsidRDefault="00A761C4" w:rsidP="003874CE">
            <w:r w:rsidRPr="003874CE">
              <w:t xml:space="preserve">УК-1 (ИД-1), </w:t>
            </w:r>
          </w:p>
          <w:p w:rsidR="00A761C4" w:rsidRPr="003874CE" w:rsidRDefault="00A761C4" w:rsidP="003874CE">
            <w:r w:rsidRPr="003874CE">
              <w:t>УК-5 (ИД-2)</w:t>
            </w:r>
          </w:p>
        </w:tc>
        <w:tc>
          <w:tcPr>
            <w:tcW w:w="1343" w:type="pct"/>
            <w:tcBorders>
              <w:top w:val="single" w:sz="4" w:space="0" w:color="auto"/>
              <w:left w:val="single" w:sz="4" w:space="0" w:color="auto"/>
              <w:bottom w:val="single" w:sz="4" w:space="0" w:color="auto"/>
              <w:right w:val="single" w:sz="4" w:space="0" w:color="auto"/>
            </w:tcBorders>
          </w:tcPr>
          <w:p w:rsidR="00A761C4" w:rsidRPr="003874CE" w:rsidRDefault="00A761C4" w:rsidP="003874CE">
            <w:r w:rsidRPr="003874CE">
              <w:t>Опрос (0,5 акад.часа) Реферат (0,5 акад.часа)</w:t>
            </w:r>
          </w:p>
        </w:tc>
      </w:tr>
      <w:tr w:rsidR="00A761C4" w:rsidRPr="003874CE" w:rsidTr="00BC4B2C">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A761C4" w:rsidRPr="003874CE" w:rsidRDefault="00A761C4" w:rsidP="003874CE">
            <w:r w:rsidRPr="003874CE">
              <w:t>4</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A761C4" w:rsidRPr="003874CE" w:rsidRDefault="00A761C4" w:rsidP="003874CE">
            <w:r w:rsidRPr="003874CE">
              <w:t>Политические идеологии. Политические партии и партийные системы</w:t>
            </w:r>
          </w:p>
        </w:tc>
        <w:tc>
          <w:tcPr>
            <w:tcW w:w="1208" w:type="pct"/>
            <w:tcBorders>
              <w:top w:val="single" w:sz="4" w:space="0" w:color="auto"/>
              <w:left w:val="single" w:sz="4" w:space="0" w:color="auto"/>
              <w:bottom w:val="single" w:sz="4" w:space="0" w:color="auto"/>
              <w:right w:val="single" w:sz="4" w:space="0" w:color="auto"/>
            </w:tcBorders>
            <w:vAlign w:val="center"/>
          </w:tcPr>
          <w:p w:rsidR="00A761C4" w:rsidRPr="003874CE" w:rsidRDefault="00A761C4" w:rsidP="003874CE">
            <w:r w:rsidRPr="003874CE">
              <w:t xml:space="preserve">УК-1 (ИД-1), </w:t>
            </w:r>
          </w:p>
          <w:p w:rsidR="00A761C4" w:rsidRPr="003874CE" w:rsidRDefault="00A761C4" w:rsidP="003874CE">
            <w:r w:rsidRPr="003874CE">
              <w:t>УК-5 (ИД-2)</w:t>
            </w:r>
          </w:p>
        </w:tc>
        <w:tc>
          <w:tcPr>
            <w:tcW w:w="1343" w:type="pct"/>
            <w:tcBorders>
              <w:top w:val="single" w:sz="4" w:space="0" w:color="auto"/>
              <w:left w:val="single" w:sz="4" w:space="0" w:color="auto"/>
              <w:bottom w:val="single" w:sz="4" w:space="0" w:color="auto"/>
              <w:right w:val="single" w:sz="4" w:space="0" w:color="auto"/>
            </w:tcBorders>
          </w:tcPr>
          <w:p w:rsidR="00A761C4" w:rsidRPr="003874CE" w:rsidRDefault="00A761C4" w:rsidP="003874CE">
            <w:r w:rsidRPr="003874CE">
              <w:t>Опрос (0,5 акад.часа) Реферат (0,5 акад.часа)</w:t>
            </w:r>
          </w:p>
        </w:tc>
      </w:tr>
      <w:tr w:rsidR="00A761C4" w:rsidRPr="003874CE" w:rsidTr="00BC4B2C">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A761C4" w:rsidRPr="003874CE" w:rsidRDefault="00A761C4" w:rsidP="003874CE">
            <w:r w:rsidRPr="003874CE">
              <w:t>5</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A761C4" w:rsidRPr="003874CE" w:rsidRDefault="00A761C4" w:rsidP="003874CE">
            <w:r w:rsidRPr="003874CE">
              <w:t>Политическая        культура        и политическое поведение</w:t>
            </w:r>
          </w:p>
        </w:tc>
        <w:tc>
          <w:tcPr>
            <w:tcW w:w="1208" w:type="pct"/>
            <w:tcBorders>
              <w:top w:val="single" w:sz="4" w:space="0" w:color="auto"/>
              <w:left w:val="single" w:sz="4" w:space="0" w:color="auto"/>
              <w:bottom w:val="single" w:sz="4" w:space="0" w:color="auto"/>
              <w:right w:val="single" w:sz="4" w:space="0" w:color="auto"/>
            </w:tcBorders>
            <w:vAlign w:val="center"/>
          </w:tcPr>
          <w:p w:rsidR="00A761C4" w:rsidRPr="003874CE" w:rsidRDefault="00A761C4" w:rsidP="003874CE">
            <w:r w:rsidRPr="003874CE">
              <w:t xml:space="preserve">УК-1 (ИД-1), </w:t>
            </w:r>
          </w:p>
          <w:p w:rsidR="00A761C4" w:rsidRPr="003874CE" w:rsidRDefault="00A761C4" w:rsidP="003874CE">
            <w:r w:rsidRPr="003874CE">
              <w:t>УК-5 (ИД-2)</w:t>
            </w:r>
          </w:p>
        </w:tc>
        <w:tc>
          <w:tcPr>
            <w:tcW w:w="1343" w:type="pct"/>
            <w:tcBorders>
              <w:top w:val="single" w:sz="4" w:space="0" w:color="auto"/>
              <w:left w:val="single" w:sz="4" w:space="0" w:color="auto"/>
              <w:bottom w:val="single" w:sz="4" w:space="0" w:color="auto"/>
              <w:right w:val="single" w:sz="4" w:space="0" w:color="auto"/>
            </w:tcBorders>
          </w:tcPr>
          <w:p w:rsidR="00A761C4" w:rsidRPr="003874CE" w:rsidRDefault="00A761C4" w:rsidP="003874CE">
            <w:r w:rsidRPr="003874CE">
              <w:t>Опрос (0,5 акад.часа) Реферат (0,5 акад.часа)</w:t>
            </w:r>
          </w:p>
        </w:tc>
      </w:tr>
      <w:tr w:rsidR="00A761C4" w:rsidRPr="003874CE" w:rsidTr="00BC4B2C">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A761C4" w:rsidRPr="003874CE" w:rsidRDefault="00A761C4" w:rsidP="003874CE">
            <w:r w:rsidRPr="003874CE">
              <w:t>6</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A761C4" w:rsidRPr="003874CE" w:rsidRDefault="00A761C4" w:rsidP="003874CE">
            <w:r w:rsidRPr="003874CE">
              <w:t>Этнополитика.         Национальный вопрос       и       государственно-политические реалии России. Геополитика        и        проблемы безопасности России</w:t>
            </w:r>
          </w:p>
        </w:tc>
        <w:tc>
          <w:tcPr>
            <w:tcW w:w="1208" w:type="pct"/>
            <w:tcBorders>
              <w:top w:val="single" w:sz="4" w:space="0" w:color="auto"/>
              <w:left w:val="single" w:sz="4" w:space="0" w:color="auto"/>
              <w:bottom w:val="single" w:sz="4" w:space="0" w:color="auto"/>
              <w:right w:val="single" w:sz="4" w:space="0" w:color="auto"/>
            </w:tcBorders>
            <w:vAlign w:val="center"/>
          </w:tcPr>
          <w:p w:rsidR="00A761C4" w:rsidRPr="003874CE" w:rsidRDefault="00A761C4" w:rsidP="003874CE">
            <w:r w:rsidRPr="003874CE">
              <w:t xml:space="preserve">УК-1 (ИД-1), </w:t>
            </w:r>
          </w:p>
          <w:p w:rsidR="00A761C4" w:rsidRPr="003874CE" w:rsidRDefault="00A761C4" w:rsidP="003874CE">
            <w:r w:rsidRPr="003874CE">
              <w:t>УК-5 (ИД-2)</w:t>
            </w:r>
          </w:p>
        </w:tc>
        <w:tc>
          <w:tcPr>
            <w:tcW w:w="1343" w:type="pct"/>
            <w:tcBorders>
              <w:top w:val="single" w:sz="4" w:space="0" w:color="auto"/>
              <w:left w:val="single" w:sz="4" w:space="0" w:color="auto"/>
              <w:bottom w:val="single" w:sz="4" w:space="0" w:color="auto"/>
              <w:right w:val="single" w:sz="4" w:space="0" w:color="auto"/>
            </w:tcBorders>
          </w:tcPr>
          <w:p w:rsidR="00A761C4" w:rsidRPr="003874CE" w:rsidRDefault="00A761C4" w:rsidP="003874CE">
            <w:r w:rsidRPr="003874CE">
              <w:t>Опрос (0,5 акад.часа) Реферат (0,5 акад.часа)</w:t>
            </w:r>
          </w:p>
        </w:tc>
      </w:tr>
      <w:tr w:rsidR="00A761C4" w:rsidRPr="003874CE" w:rsidTr="00BC4B2C">
        <w:trPr>
          <w:trHeight w:val="20"/>
          <w:jc w:val="center"/>
        </w:trPr>
        <w:tc>
          <w:tcPr>
            <w:tcW w:w="3654" w:type="pct"/>
            <w:gridSpan w:val="3"/>
            <w:tcBorders>
              <w:top w:val="single" w:sz="4" w:space="0" w:color="auto"/>
              <w:left w:val="single" w:sz="4" w:space="0" w:color="auto"/>
              <w:bottom w:val="single" w:sz="4" w:space="0" w:color="auto"/>
              <w:right w:val="single" w:sz="4" w:space="0" w:color="auto"/>
            </w:tcBorders>
          </w:tcPr>
          <w:p w:rsidR="00A761C4" w:rsidRPr="003874CE" w:rsidRDefault="00A761C4" w:rsidP="003874CE">
            <w:r w:rsidRPr="003874CE">
              <w:t>Вид аттестации</w:t>
            </w:r>
          </w:p>
        </w:tc>
        <w:tc>
          <w:tcPr>
            <w:tcW w:w="1346" w:type="pct"/>
            <w:shd w:val="clear" w:color="auto" w:fill="auto"/>
          </w:tcPr>
          <w:p w:rsidR="00A761C4" w:rsidRPr="003874CE" w:rsidRDefault="00A761C4" w:rsidP="003874CE">
            <w:r w:rsidRPr="003874CE">
              <w:t xml:space="preserve">             зачет</w:t>
            </w:r>
          </w:p>
        </w:tc>
      </w:tr>
    </w:tbl>
    <w:p w:rsidR="00A761C4" w:rsidRPr="003874CE" w:rsidRDefault="00A761C4" w:rsidP="003874CE"/>
    <w:p w:rsidR="00A761C4" w:rsidRPr="009F28B0" w:rsidRDefault="00A761C4" w:rsidP="003874CE">
      <w:pPr>
        <w:rPr>
          <w:b/>
        </w:rPr>
      </w:pPr>
      <w:bookmarkStart w:id="172" w:name="_Toc453757568"/>
      <w:r w:rsidRPr="009F28B0">
        <w:rPr>
          <w:b/>
        </w:rPr>
        <w:t>7.2. Описание показателей и критериев оценивания компетенций на различных этапах их формирования, описание шкал оценивания</w:t>
      </w:r>
      <w:bookmarkEnd w:id="172"/>
      <w:r w:rsidRPr="009F28B0">
        <w:rPr>
          <w:b/>
        </w:rPr>
        <w:t xml:space="preserve"> </w:t>
      </w:r>
    </w:p>
    <w:p w:rsidR="00A761C4" w:rsidRPr="009F28B0" w:rsidRDefault="00A761C4" w:rsidP="003874CE">
      <w:pPr>
        <w:rPr>
          <w:b/>
        </w:rPr>
      </w:pP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
        <w:gridCol w:w="1627"/>
        <w:gridCol w:w="2615"/>
        <w:gridCol w:w="2070"/>
        <w:gridCol w:w="2887"/>
      </w:tblGrid>
      <w:tr w:rsidR="00A761C4" w:rsidRPr="003874CE" w:rsidTr="00BC4B2C">
        <w:trPr>
          <w:tblHeader/>
        </w:trPr>
        <w:tc>
          <w:tcPr>
            <w:tcW w:w="268" w:type="pct"/>
            <w:vAlign w:val="center"/>
          </w:tcPr>
          <w:p w:rsidR="00A761C4" w:rsidRPr="003874CE" w:rsidRDefault="00A761C4" w:rsidP="003874CE">
            <w:r w:rsidRPr="003874CE">
              <w:lastRenderedPageBreak/>
              <w:t>№ п/п</w:t>
            </w:r>
          </w:p>
        </w:tc>
        <w:tc>
          <w:tcPr>
            <w:tcW w:w="837" w:type="pct"/>
            <w:vAlign w:val="center"/>
          </w:tcPr>
          <w:p w:rsidR="00A761C4" w:rsidRPr="003874CE" w:rsidRDefault="00A761C4" w:rsidP="003874CE">
            <w:r w:rsidRPr="003874CE">
              <w:t>Наименование формы проведения промежуточной аттестации</w:t>
            </w:r>
          </w:p>
        </w:tc>
        <w:tc>
          <w:tcPr>
            <w:tcW w:w="1345" w:type="pct"/>
            <w:vAlign w:val="center"/>
          </w:tcPr>
          <w:p w:rsidR="00A761C4" w:rsidRPr="003874CE" w:rsidRDefault="00A761C4" w:rsidP="003874CE">
            <w:r w:rsidRPr="003874CE">
              <w:t>Описание показателей оценочного средства</w:t>
            </w:r>
          </w:p>
        </w:tc>
        <w:tc>
          <w:tcPr>
            <w:tcW w:w="1065" w:type="pct"/>
            <w:vAlign w:val="center"/>
          </w:tcPr>
          <w:p w:rsidR="00A761C4" w:rsidRPr="003874CE" w:rsidRDefault="00A761C4" w:rsidP="003874CE">
            <w:r w:rsidRPr="003874CE">
              <w:t>Представление оценочного средства в фонде</w:t>
            </w:r>
          </w:p>
        </w:tc>
        <w:tc>
          <w:tcPr>
            <w:tcW w:w="1485" w:type="pct"/>
            <w:vAlign w:val="center"/>
          </w:tcPr>
          <w:p w:rsidR="00A761C4" w:rsidRPr="003874CE" w:rsidRDefault="00A761C4" w:rsidP="003874CE">
            <w:r w:rsidRPr="003874CE">
              <w:t>Критерии и описание шкал оценивания</w:t>
            </w:r>
          </w:p>
          <w:p w:rsidR="00A761C4" w:rsidRPr="003874CE" w:rsidRDefault="00A761C4" w:rsidP="003874CE">
            <w:r w:rsidRPr="003874CE">
              <w:t>(шкалы: 0–100%, четырехбалльная, тахометрическая)</w:t>
            </w:r>
          </w:p>
        </w:tc>
      </w:tr>
      <w:tr w:rsidR="00A761C4" w:rsidRPr="003874CE" w:rsidTr="00BC4B2C">
        <w:trPr>
          <w:trHeight w:val="2553"/>
        </w:trPr>
        <w:tc>
          <w:tcPr>
            <w:tcW w:w="268" w:type="pct"/>
          </w:tcPr>
          <w:p w:rsidR="00A761C4" w:rsidRPr="003874CE" w:rsidRDefault="00A761C4" w:rsidP="003874CE">
            <w:r w:rsidRPr="003874CE">
              <w:t>1</w:t>
            </w:r>
          </w:p>
        </w:tc>
        <w:tc>
          <w:tcPr>
            <w:tcW w:w="837" w:type="pct"/>
          </w:tcPr>
          <w:p w:rsidR="00A761C4" w:rsidRPr="003874CE" w:rsidRDefault="00A761C4" w:rsidP="003874CE">
            <w:r w:rsidRPr="003874CE">
              <w:t>Зачет</w:t>
            </w:r>
          </w:p>
        </w:tc>
        <w:tc>
          <w:tcPr>
            <w:tcW w:w="1345" w:type="pct"/>
          </w:tcPr>
          <w:p w:rsidR="00A761C4" w:rsidRPr="003874CE" w:rsidRDefault="00A761C4" w:rsidP="003874CE">
            <w:r w:rsidRPr="003874CE">
              <w:t>выполнение обучающимися практико-ориентированных заданий (аттестационное испытание промежуточной аттестации, проводимое устно)</w:t>
            </w:r>
          </w:p>
        </w:tc>
        <w:tc>
          <w:tcPr>
            <w:tcW w:w="1065" w:type="pct"/>
          </w:tcPr>
          <w:p w:rsidR="00A761C4" w:rsidRPr="003874CE" w:rsidRDefault="00A761C4" w:rsidP="003874CE">
            <w:r w:rsidRPr="003874CE">
              <w:t>Контрольные вопросы для зачета</w:t>
            </w:r>
          </w:p>
        </w:tc>
        <w:tc>
          <w:tcPr>
            <w:tcW w:w="1485" w:type="pct"/>
          </w:tcPr>
          <w:p w:rsidR="00A761C4" w:rsidRPr="003874CE" w:rsidRDefault="00A761C4" w:rsidP="003874CE">
            <w:r w:rsidRPr="003874CE">
              <w:t>ориентированной части зачета:</w:t>
            </w:r>
          </w:p>
          <w:p w:rsidR="00A761C4" w:rsidRPr="003874CE" w:rsidRDefault="00A761C4" w:rsidP="003874CE">
            <w:r w:rsidRPr="003874CE">
              <w:t>– соответствие содержания ответа заданию, полнота раскрытия темы/задания (оценка соответствия содержания ответа теме/заданию);</w:t>
            </w:r>
          </w:p>
          <w:p w:rsidR="00A761C4" w:rsidRPr="003874CE" w:rsidRDefault="00A761C4" w:rsidP="003874CE">
            <w:r w:rsidRPr="003874CE">
              <w:t>– умение проводить аналитический анализ прочитанной учебной и научной литературы, сопоставлять теорию и практику;</w:t>
            </w:r>
          </w:p>
          <w:p w:rsidR="00A761C4" w:rsidRPr="003874CE" w:rsidRDefault="00A761C4" w:rsidP="003874CE">
            <w:r w:rsidRPr="003874CE">
              <w:t>– логичность, последовательность изложения ответа;</w:t>
            </w:r>
          </w:p>
          <w:p w:rsidR="00A761C4" w:rsidRPr="003874CE" w:rsidRDefault="00A761C4" w:rsidP="003874CE">
            <w:r w:rsidRPr="003874CE">
              <w:t>– наличие собственного отношения обучающегося к теме/заданию;</w:t>
            </w:r>
          </w:p>
          <w:p w:rsidR="00A761C4" w:rsidRPr="003874CE" w:rsidRDefault="00A761C4" w:rsidP="003874CE">
            <w:r w:rsidRPr="003874CE">
              <w:t>– аргументированность, доказательность излагаемого материала.</w:t>
            </w:r>
          </w:p>
          <w:p w:rsidR="00A761C4" w:rsidRPr="003874CE" w:rsidRDefault="00A761C4" w:rsidP="003874CE">
            <w:r w:rsidRPr="003874CE">
              <w:t>Описание шкалы оценивания практико-ориентированной части зачета</w:t>
            </w:r>
          </w:p>
          <w:p w:rsidR="00A761C4" w:rsidRPr="003874CE" w:rsidRDefault="00A761C4" w:rsidP="003874CE">
            <w:r w:rsidRPr="003874CE">
              <w:t xml:space="preserve">Оценка «отлично»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w:t>
            </w:r>
            <w:r w:rsidRPr="003874CE">
              <w:lastRenderedPageBreak/>
              <w:t>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A761C4" w:rsidRPr="003874CE" w:rsidRDefault="00A761C4" w:rsidP="003874CE">
            <w:r w:rsidRPr="003874CE">
              <w:t>Оценка «хорошо»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A761C4" w:rsidRPr="003874CE" w:rsidRDefault="00A761C4" w:rsidP="003874CE">
            <w:r w:rsidRPr="003874CE">
              <w:lastRenderedPageBreak/>
              <w:t>Оценка «удовлетворительно»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A761C4" w:rsidRPr="003874CE" w:rsidRDefault="00A761C4" w:rsidP="003874CE">
            <w:r w:rsidRPr="003874CE">
              <w:t>Оценка «неудовлетворительно»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A761C4" w:rsidRPr="003874CE" w:rsidRDefault="00A761C4" w:rsidP="003874CE">
            <w:r w:rsidRPr="003874CE">
              <w:t xml:space="preserve">Итоговая оценка за зачет выставляется преподавателем в совокупности на основе </w:t>
            </w:r>
            <w:r w:rsidRPr="003874CE">
              <w:lastRenderedPageBreak/>
              <w:t>оценивания результатов  тестирования обучающихся и выполнения ими практико-ориентированной части</w:t>
            </w:r>
          </w:p>
        </w:tc>
      </w:tr>
    </w:tbl>
    <w:p w:rsidR="009F28B0" w:rsidRDefault="009F28B0" w:rsidP="009F28B0">
      <w:pPr>
        <w:jc w:val="both"/>
        <w:rPr>
          <w:b/>
        </w:rPr>
      </w:pPr>
      <w:bookmarkStart w:id="173" w:name="_Toc453757569"/>
    </w:p>
    <w:p w:rsidR="00A761C4" w:rsidRPr="009F28B0" w:rsidRDefault="00A761C4" w:rsidP="009F28B0">
      <w:pPr>
        <w:jc w:val="both"/>
        <w:rPr>
          <w:b/>
        </w:rPr>
      </w:pPr>
      <w:r w:rsidRPr="009F28B0">
        <w:rPr>
          <w:b/>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bookmarkEnd w:id="173"/>
    </w:p>
    <w:p w:rsidR="00A761C4" w:rsidRPr="003874CE" w:rsidRDefault="00A761C4" w:rsidP="003874CE"/>
    <w:p w:rsidR="00A761C4" w:rsidRPr="003874CE" w:rsidRDefault="00A761C4" w:rsidP="003874CE">
      <w:r w:rsidRPr="003874CE">
        <w:t>Контрольные вопросы для зачета:</w:t>
      </w:r>
    </w:p>
    <w:p w:rsidR="00A761C4" w:rsidRPr="003874CE" w:rsidRDefault="00A761C4" w:rsidP="003874CE">
      <w:r w:rsidRPr="003874CE">
        <w:t>УК-1 (ИД-1), УК-5 (ИД-2)</w:t>
      </w:r>
    </w:p>
    <w:p w:rsidR="00A761C4" w:rsidRPr="003874CE" w:rsidRDefault="00A761C4" w:rsidP="003874CE"/>
    <w:p w:rsidR="00A761C4" w:rsidRPr="003874CE" w:rsidRDefault="00A761C4" w:rsidP="003874CE">
      <w:r w:rsidRPr="003874CE">
        <w:t>1.Политическая власть: понятие. Отличительные признаки политической власти.</w:t>
      </w:r>
    </w:p>
    <w:p w:rsidR="00A761C4" w:rsidRPr="003874CE" w:rsidRDefault="00A761C4" w:rsidP="003874CE">
      <w:r w:rsidRPr="003874CE">
        <w:t>2. Структура власти и ее основные компоненты.</w:t>
      </w:r>
    </w:p>
    <w:p w:rsidR="00A761C4" w:rsidRPr="003874CE" w:rsidRDefault="00A761C4" w:rsidP="003874CE">
      <w:r w:rsidRPr="003874CE">
        <w:t>3. Мотивации политического подчинения и их влияние на функционирование Политической власти.</w:t>
      </w:r>
    </w:p>
    <w:p w:rsidR="00A761C4" w:rsidRPr="003874CE" w:rsidRDefault="00A761C4" w:rsidP="003874CE">
      <w:r w:rsidRPr="003874CE">
        <w:t>4. Легитимность, легальность и эффективность власти. Основные критерии эффективности власти.</w:t>
      </w:r>
    </w:p>
    <w:p w:rsidR="00A761C4" w:rsidRPr="003874CE" w:rsidRDefault="00A761C4" w:rsidP="003874CE">
      <w:r w:rsidRPr="003874CE">
        <w:t>5. Место и роль групп интересов в политике.</w:t>
      </w:r>
    </w:p>
    <w:p w:rsidR="00A761C4" w:rsidRPr="003874CE" w:rsidRDefault="00A761C4" w:rsidP="003874CE">
      <w:r w:rsidRPr="003874CE">
        <w:t>6. Сущность лоббизма и его основные разновидности.</w:t>
      </w:r>
    </w:p>
    <w:p w:rsidR="00A761C4" w:rsidRPr="003874CE" w:rsidRDefault="00A761C4" w:rsidP="003874CE">
      <w:r w:rsidRPr="003874CE">
        <w:t>7. Правящая элита как субъект политической власти. Структура правящей элиты.</w:t>
      </w:r>
    </w:p>
    <w:p w:rsidR="00A761C4" w:rsidRPr="003874CE" w:rsidRDefault="00A761C4" w:rsidP="003874CE">
      <w:r w:rsidRPr="003874CE">
        <w:t>8. Содержание классических теорий элит В.Парето, Г.Моски и Р.Михельса.</w:t>
      </w:r>
    </w:p>
    <w:p w:rsidR="00A761C4" w:rsidRPr="003874CE" w:rsidRDefault="00A761C4" w:rsidP="003874CE">
      <w:r w:rsidRPr="003874CE">
        <w:t>9. Сущность антрепренерской системы рекрутирования элит.</w:t>
      </w:r>
    </w:p>
    <w:p w:rsidR="00A761C4" w:rsidRPr="003874CE" w:rsidRDefault="00A761C4" w:rsidP="003874CE">
      <w:r w:rsidRPr="003874CE">
        <w:t>10. Особенности гильдейской системы рекрутирования элит.</w:t>
      </w:r>
    </w:p>
    <w:p w:rsidR="00A761C4" w:rsidRPr="003874CE" w:rsidRDefault="00A761C4" w:rsidP="003874CE">
      <w:r w:rsidRPr="003874CE">
        <w:t>11. Понятие и функции политического лидерства. Теории лидерства. Типология политического лидерства.</w:t>
      </w:r>
    </w:p>
    <w:p w:rsidR="00A761C4" w:rsidRPr="003874CE" w:rsidRDefault="00A761C4" w:rsidP="003874CE">
      <w:r w:rsidRPr="003874CE">
        <w:t>12. Основные концепции лидерства в политической науке.</w:t>
      </w:r>
    </w:p>
    <w:p w:rsidR="00A761C4" w:rsidRPr="003874CE" w:rsidRDefault="00A761C4" w:rsidP="003874CE">
      <w:r w:rsidRPr="003874CE">
        <w:t>13. Политическая система: понятие, структура, функции. Типология политических систем.</w:t>
      </w:r>
    </w:p>
    <w:p w:rsidR="00A761C4" w:rsidRPr="003874CE" w:rsidRDefault="00A761C4" w:rsidP="003874CE">
      <w:r w:rsidRPr="003874CE">
        <w:t>14. Основные подсистемы политической системы и их назначение.</w:t>
      </w:r>
    </w:p>
    <w:p w:rsidR="00A761C4" w:rsidRPr="003874CE" w:rsidRDefault="00A761C4" w:rsidP="003874CE">
      <w:r w:rsidRPr="003874CE">
        <w:t>15. Факторы жизнеспособности и эффективности политических систем.</w:t>
      </w:r>
    </w:p>
    <w:p w:rsidR="00A761C4" w:rsidRPr="003874CE" w:rsidRDefault="00A761C4" w:rsidP="003874CE">
      <w:r w:rsidRPr="003874CE">
        <w:t>16. Понятие политического режима, критерии.</w:t>
      </w:r>
    </w:p>
    <w:p w:rsidR="00A761C4" w:rsidRPr="003874CE" w:rsidRDefault="00A761C4" w:rsidP="003874CE">
      <w:r w:rsidRPr="003874CE">
        <w:t>17. Основные признаки демократического режима.</w:t>
      </w:r>
    </w:p>
    <w:p w:rsidR="00A761C4" w:rsidRPr="003874CE" w:rsidRDefault="00A761C4" w:rsidP="003874CE">
      <w:r w:rsidRPr="003874CE">
        <w:t>18. Сущность тоталитарных режимов и причины их возникновений.</w:t>
      </w:r>
    </w:p>
    <w:p w:rsidR="00A761C4" w:rsidRPr="003874CE" w:rsidRDefault="00A761C4" w:rsidP="003874CE">
      <w:r w:rsidRPr="003874CE">
        <w:t>19. Сунщость авторитарных режимов и причины их возникновения.</w:t>
      </w:r>
    </w:p>
    <w:p w:rsidR="00A761C4" w:rsidRPr="003874CE" w:rsidRDefault="00A761C4" w:rsidP="003874CE">
      <w:r w:rsidRPr="003874CE">
        <w:t>20. Политический режим в современной России.</w:t>
      </w:r>
    </w:p>
    <w:p w:rsidR="00A761C4" w:rsidRPr="003874CE" w:rsidRDefault="00A761C4" w:rsidP="003874CE">
      <w:r w:rsidRPr="003874CE">
        <w:t>21. Понятие, структура и функции государства.</w:t>
      </w:r>
    </w:p>
    <w:p w:rsidR="00A761C4" w:rsidRPr="003874CE" w:rsidRDefault="00A761C4" w:rsidP="003874CE">
      <w:r w:rsidRPr="003874CE">
        <w:t>22. Основные концепции происхождения государства.</w:t>
      </w:r>
    </w:p>
    <w:p w:rsidR="00A761C4" w:rsidRPr="003874CE" w:rsidRDefault="00A761C4" w:rsidP="003874CE">
      <w:r w:rsidRPr="003874CE">
        <w:t>23. Формы государственного устройства.</w:t>
      </w:r>
    </w:p>
    <w:p w:rsidR="00A761C4" w:rsidRPr="003874CE" w:rsidRDefault="00A761C4" w:rsidP="003874CE">
      <w:r w:rsidRPr="003874CE">
        <w:t>24. Формы правления.</w:t>
      </w:r>
    </w:p>
    <w:p w:rsidR="00A761C4" w:rsidRPr="003874CE" w:rsidRDefault="00A761C4" w:rsidP="003874CE">
      <w:r w:rsidRPr="003874CE">
        <w:t>25. Понятие, структура и функции гражданского общества. Формирование гражданского общества в России.</w:t>
      </w:r>
    </w:p>
    <w:p w:rsidR="00A761C4" w:rsidRPr="003874CE" w:rsidRDefault="00A761C4" w:rsidP="003874CE">
      <w:r w:rsidRPr="003874CE">
        <w:lastRenderedPageBreak/>
        <w:t>26. Сущность и основные принципы правового государства. Принцип законности и теория разделения властей.</w:t>
      </w:r>
    </w:p>
    <w:p w:rsidR="00A761C4" w:rsidRPr="003874CE" w:rsidRDefault="00A761C4" w:rsidP="003874CE">
      <w:r w:rsidRPr="003874CE">
        <w:t>27. Партия как социальный и политический институт. Типология политических партий.</w:t>
      </w:r>
    </w:p>
    <w:p w:rsidR="00A761C4" w:rsidRPr="003874CE" w:rsidRDefault="00A761C4" w:rsidP="003874CE">
      <w:r w:rsidRPr="003874CE">
        <w:t>28. Основные этапы формирования политических партий.</w:t>
      </w:r>
    </w:p>
    <w:p w:rsidR="00A761C4" w:rsidRPr="003874CE" w:rsidRDefault="00A761C4" w:rsidP="003874CE">
      <w:r w:rsidRPr="003874CE">
        <w:t>29. Сущность и разновидности партийных систем.</w:t>
      </w:r>
    </w:p>
    <w:p w:rsidR="00A761C4" w:rsidRPr="003874CE" w:rsidRDefault="00A761C4" w:rsidP="003874CE">
      <w:r w:rsidRPr="003874CE">
        <w:t>30. Возникновение и развитие российской партийной системы. Российские партии на выборах.</w:t>
      </w:r>
    </w:p>
    <w:p w:rsidR="00A761C4" w:rsidRPr="003874CE" w:rsidRDefault="00A761C4" w:rsidP="003874CE">
      <w:r w:rsidRPr="003874CE">
        <w:t>31. Политическая идеология: структура, функции, уровни.</w:t>
      </w:r>
    </w:p>
    <w:p w:rsidR="00A761C4" w:rsidRPr="003874CE" w:rsidRDefault="00A761C4" w:rsidP="003874CE">
      <w:r w:rsidRPr="003874CE">
        <w:t>32. Сущностные характеристики либерализма, неолиберализма.</w:t>
      </w:r>
    </w:p>
    <w:p w:rsidR="00A761C4" w:rsidRPr="003874CE" w:rsidRDefault="00A761C4" w:rsidP="003874CE">
      <w:r w:rsidRPr="003874CE">
        <w:t>33. Сущностные характеристики консерватизма, неоконсерватизма.</w:t>
      </w:r>
    </w:p>
    <w:p w:rsidR="00A761C4" w:rsidRPr="003874CE" w:rsidRDefault="00A761C4" w:rsidP="003874CE">
      <w:r w:rsidRPr="003874CE">
        <w:t>34. Сущность идеология коммунизма.</w:t>
      </w:r>
    </w:p>
    <w:p w:rsidR="00A761C4" w:rsidRPr="003874CE" w:rsidRDefault="00A761C4" w:rsidP="003874CE">
      <w:r w:rsidRPr="003874CE">
        <w:t>35. Идейные истоки и основные принципы социал-демократии.</w:t>
      </w:r>
    </w:p>
    <w:p w:rsidR="00A761C4" w:rsidRPr="003874CE" w:rsidRDefault="00A761C4" w:rsidP="003874CE">
      <w:r w:rsidRPr="003874CE">
        <w:t>36. Понятие, структура и функции политической культуры. Типология политической культуры.</w:t>
      </w:r>
    </w:p>
    <w:p w:rsidR="00A761C4" w:rsidRPr="003874CE" w:rsidRDefault="00A761C4" w:rsidP="003874CE">
      <w:r w:rsidRPr="003874CE">
        <w:t>37. Политическая социализация, этапы политической социализации личности.</w:t>
      </w:r>
    </w:p>
    <w:p w:rsidR="00A761C4" w:rsidRPr="003874CE" w:rsidRDefault="00A761C4" w:rsidP="003874CE">
      <w:r w:rsidRPr="003874CE">
        <w:t>38. Сущность и формы политического участия.</w:t>
      </w:r>
    </w:p>
    <w:p w:rsidR="00A761C4" w:rsidRPr="003874CE" w:rsidRDefault="00A761C4" w:rsidP="003874CE">
      <w:r w:rsidRPr="003874CE">
        <w:t>39. Сущность политической модернизации, ее критерии и типы.</w:t>
      </w:r>
    </w:p>
    <w:p w:rsidR="00A761C4" w:rsidRPr="003874CE" w:rsidRDefault="00A761C4" w:rsidP="003874CE">
      <w:r w:rsidRPr="003874CE">
        <w:t>40. Социальные и политические конфликты: природа, причины и механизмы развития.</w:t>
      </w:r>
    </w:p>
    <w:p w:rsidR="00A761C4" w:rsidRPr="003874CE" w:rsidRDefault="00A761C4" w:rsidP="003874CE">
      <w:r w:rsidRPr="003874CE">
        <w:t>41. Основные фазы развития конфликта. Типы политических конфликтов.</w:t>
      </w:r>
    </w:p>
    <w:p w:rsidR="00A761C4" w:rsidRPr="003874CE" w:rsidRDefault="00A761C4" w:rsidP="003874CE">
      <w:r w:rsidRPr="003874CE">
        <w:t>42. Национально-государственное устройство и национальная политика в Российской Федерации.</w:t>
      </w:r>
    </w:p>
    <w:p w:rsidR="00A761C4" w:rsidRPr="003874CE" w:rsidRDefault="00A761C4" w:rsidP="003874CE">
      <w:r w:rsidRPr="003874CE">
        <w:t>43. Геополитика: предмет, структура, категории и функции.</w:t>
      </w:r>
    </w:p>
    <w:p w:rsidR="00A761C4" w:rsidRPr="003874CE" w:rsidRDefault="00A761C4" w:rsidP="003874CE"/>
    <w:p w:rsidR="00A761C4" w:rsidRPr="003874CE" w:rsidRDefault="00A761C4" w:rsidP="003874CE">
      <w:r w:rsidRPr="003874CE">
        <w:t>Перечень тем рефератов:</w:t>
      </w:r>
    </w:p>
    <w:p w:rsidR="00A761C4" w:rsidRPr="003874CE" w:rsidRDefault="00A761C4" w:rsidP="003874CE">
      <w:r w:rsidRPr="003874CE">
        <w:t>УК-1 (ИД-1), УК-5 (ИД-2)</w:t>
      </w:r>
    </w:p>
    <w:p w:rsidR="00A761C4" w:rsidRPr="003874CE" w:rsidRDefault="00A761C4" w:rsidP="003874CE"/>
    <w:p w:rsidR="00A761C4" w:rsidRPr="003874CE" w:rsidRDefault="00A761C4" w:rsidP="003874CE">
      <w:r w:rsidRPr="003874CE">
        <w:t>1. Территориально-политическое устройство РФ.</w:t>
      </w:r>
    </w:p>
    <w:p w:rsidR="00A761C4" w:rsidRPr="003874CE" w:rsidRDefault="00A761C4" w:rsidP="003874CE">
      <w:r w:rsidRPr="003874CE">
        <w:t>2. Президентство - новый институт власти в истории России.</w:t>
      </w:r>
    </w:p>
    <w:p w:rsidR="00A761C4" w:rsidRPr="003874CE" w:rsidRDefault="00A761C4" w:rsidP="003874CE">
      <w:r w:rsidRPr="003874CE">
        <w:t>3. Институт президентства в современном мире.</w:t>
      </w:r>
    </w:p>
    <w:p w:rsidR="00A761C4" w:rsidRPr="003874CE" w:rsidRDefault="00A761C4" w:rsidP="003874CE">
      <w:r w:rsidRPr="003874CE">
        <w:t>4. Многопартийность в современной России.</w:t>
      </w:r>
    </w:p>
    <w:p w:rsidR="00A761C4" w:rsidRPr="003874CE" w:rsidRDefault="00A761C4" w:rsidP="003874CE">
      <w:r w:rsidRPr="003874CE">
        <w:t>5. Избирательная система России и избирательные права ее граждан.</w:t>
      </w:r>
    </w:p>
    <w:p w:rsidR="00A761C4" w:rsidRPr="003874CE" w:rsidRDefault="00A761C4" w:rsidP="003874CE">
      <w:r w:rsidRPr="003874CE">
        <w:t>6. Место и роль СМИ в российской политике.</w:t>
      </w:r>
    </w:p>
    <w:p w:rsidR="00A761C4" w:rsidRPr="003874CE" w:rsidRDefault="00A761C4" w:rsidP="003874CE">
      <w:r w:rsidRPr="003874CE">
        <w:t>7. Правовое государство: миф и современная российская реальность.</w:t>
      </w:r>
    </w:p>
    <w:p w:rsidR="00A761C4" w:rsidRPr="003874CE" w:rsidRDefault="00A761C4" w:rsidP="003874CE">
      <w:r w:rsidRPr="003874CE">
        <w:t>8. Характеристика духовно-идеологической ситуации в современной России.</w:t>
      </w:r>
    </w:p>
    <w:p w:rsidR="00A761C4" w:rsidRPr="003874CE" w:rsidRDefault="00A761C4" w:rsidP="003874CE">
      <w:r w:rsidRPr="003874CE">
        <w:t>9. Особенности российской политической культуры, ее традиции и реальность.</w:t>
      </w:r>
    </w:p>
    <w:p w:rsidR="00A761C4" w:rsidRPr="003874CE" w:rsidRDefault="00A761C4" w:rsidP="003874CE">
      <w:r w:rsidRPr="003874CE">
        <w:t>10. Современная национальная политика в РФ.</w:t>
      </w:r>
    </w:p>
    <w:p w:rsidR="00A761C4" w:rsidRPr="003874CE" w:rsidRDefault="00A761C4" w:rsidP="003874CE">
      <w:r w:rsidRPr="003874CE">
        <w:t>П. Терроризм - глобальная проблема и ее российский аспект.</w:t>
      </w:r>
    </w:p>
    <w:p w:rsidR="00A761C4" w:rsidRPr="003874CE" w:rsidRDefault="00A761C4" w:rsidP="003874CE">
      <w:r w:rsidRPr="003874CE">
        <w:t>12. Концепция национальной безопасности современной России.</w:t>
      </w:r>
    </w:p>
    <w:p w:rsidR="00A761C4" w:rsidRPr="003874CE" w:rsidRDefault="00A761C4" w:rsidP="003874CE">
      <w:r w:rsidRPr="003874CE">
        <w:t>13. Современная Россия в геополитическом пространстве.</w:t>
      </w:r>
    </w:p>
    <w:p w:rsidR="00A761C4" w:rsidRPr="003874CE" w:rsidRDefault="00A761C4" w:rsidP="003874CE">
      <w:r w:rsidRPr="003874CE">
        <w:t>14. Политическая власть: сущность, функции, основные характеристики.</w:t>
      </w:r>
    </w:p>
    <w:p w:rsidR="00A761C4" w:rsidRPr="003874CE" w:rsidRDefault="00A761C4" w:rsidP="003874CE">
      <w:r w:rsidRPr="003874CE">
        <w:t>15. Новые тенденции в развитии политической власти.</w:t>
      </w:r>
    </w:p>
    <w:p w:rsidR="00A761C4" w:rsidRPr="003874CE" w:rsidRDefault="00A761C4" w:rsidP="003874CE">
      <w:r w:rsidRPr="003874CE">
        <w:t>16. Современные концепции власти.</w:t>
      </w:r>
    </w:p>
    <w:p w:rsidR="00A761C4" w:rsidRPr="003874CE" w:rsidRDefault="00A761C4" w:rsidP="003874CE">
      <w:r w:rsidRPr="003874CE">
        <w:t>17. Политические элиты: сущность, функции, классификация, теории элит.</w:t>
      </w:r>
    </w:p>
    <w:p w:rsidR="00A761C4" w:rsidRPr="003874CE" w:rsidRDefault="00A761C4" w:rsidP="003874CE">
      <w:r w:rsidRPr="003874CE">
        <w:t>18. Современные теории политического лидерства.</w:t>
      </w:r>
    </w:p>
    <w:p w:rsidR="00A761C4" w:rsidRPr="003874CE" w:rsidRDefault="00A761C4" w:rsidP="003874CE">
      <w:r w:rsidRPr="003874CE">
        <w:t>19. Политическая структура: структура, функции, типология политических систем.</w:t>
      </w:r>
    </w:p>
    <w:p w:rsidR="00A761C4" w:rsidRPr="003874CE" w:rsidRDefault="00A761C4" w:rsidP="003874CE">
      <w:r w:rsidRPr="003874CE">
        <w:t>20. Особенности политической системы Российской Федерации.</w:t>
      </w:r>
    </w:p>
    <w:p w:rsidR="00A761C4" w:rsidRPr="003874CE" w:rsidRDefault="00A761C4" w:rsidP="003874CE">
      <w:r w:rsidRPr="003874CE">
        <w:t>21. Сущность и основные черты тоталитарного режима.</w:t>
      </w:r>
    </w:p>
    <w:p w:rsidR="00A761C4" w:rsidRPr="003874CE" w:rsidRDefault="00A761C4" w:rsidP="003874CE">
      <w:r w:rsidRPr="003874CE">
        <w:t>22. Сущность и основные черты авторитарного режима.</w:t>
      </w:r>
    </w:p>
    <w:p w:rsidR="00A761C4" w:rsidRPr="003874CE" w:rsidRDefault="00A761C4" w:rsidP="003874CE">
      <w:r w:rsidRPr="003874CE">
        <w:t>23. Сущность и основные черты демократического режима.</w:t>
      </w:r>
    </w:p>
    <w:p w:rsidR="00A761C4" w:rsidRPr="003874CE" w:rsidRDefault="00A761C4" w:rsidP="003874CE">
      <w:r w:rsidRPr="003874CE">
        <w:t>24. Политический режим современной России.</w:t>
      </w:r>
    </w:p>
    <w:p w:rsidR="00A761C4" w:rsidRPr="003874CE" w:rsidRDefault="00A761C4" w:rsidP="003874CE">
      <w:r w:rsidRPr="003874CE">
        <w:t>25. Государство как главный институт политической системы.</w:t>
      </w:r>
    </w:p>
    <w:p w:rsidR="00A761C4" w:rsidRPr="003874CE" w:rsidRDefault="00A761C4" w:rsidP="003874CE">
      <w:r w:rsidRPr="003874CE">
        <w:lastRenderedPageBreak/>
        <w:t>26. Формы государства: формы государственного правления и территориального устройства.</w:t>
      </w:r>
    </w:p>
    <w:p w:rsidR="00A761C4" w:rsidRPr="003874CE" w:rsidRDefault="00A761C4" w:rsidP="003874CE">
      <w:r w:rsidRPr="003874CE">
        <w:t>27. Задачи государства в условиях перехода России к рынку.</w:t>
      </w:r>
    </w:p>
    <w:p w:rsidR="00A761C4" w:rsidRPr="003874CE" w:rsidRDefault="00A761C4" w:rsidP="003874CE">
      <w:r w:rsidRPr="003874CE">
        <w:t>28. Концепции и характеристики правового государства.</w:t>
      </w:r>
    </w:p>
    <w:p w:rsidR="00A761C4" w:rsidRPr="003874CE" w:rsidRDefault="00A761C4" w:rsidP="003874CE">
      <w:r w:rsidRPr="003874CE">
        <w:t>29. Причины возникновения гражданского общества и условия его функционирования.</w:t>
      </w:r>
    </w:p>
    <w:p w:rsidR="00A761C4" w:rsidRPr="003874CE" w:rsidRDefault="00A761C4" w:rsidP="003874CE">
      <w:r w:rsidRPr="003874CE">
        <w:t>30. Особенности становления гражданского общества в России.</w:t>
      </w:r>
    </w:p>
    <w:p w:rsidR="00A761C4" w:rsidRPr="003874CE" w:rsidRDefault="00A761C4" w:rsidP="003874CE">
      <w:r w:rsidRPr="003874CE">
        <w:t>31. Политическое лидерство: сущность, функции, типология.</w:t>
      </w:r>
    </w:p>
    <w:p w:rsidR="00A761C4" w:rsidRPr="003874CE" w:rsidRDefault="00A761C4" w:rsidP="003874CE">
      <w:r w:rsidRPr="003874CE">
        <w:t>32. Группы интересов и группы давления.</w:t>
      </w:r>
    </w:p>
    <w:p w:rsidR="00A761C4" w:rsidRPr="003874CE" w:rsidRDefault="00A761C4" w:rsidP="003874CE">
      <w:r w:rsidRPr="003874CE">
        <w:t>33. Лоббизм в политической жизни общества.</w:t>
      </w:r>
    </w:p>
    <w:p w:rsidR="00A761C4" w:rsidRPr="003874CE" w:rsidRDefault="00A761C4" w:rsidP="003874CE">
      <w:r w:rsidRPr="003874CE">
        <w:t>34. Формирование цивилизованного лоббизма в современной России.</w:t>
      </w:r>
    </w:p>
    <w:p w:rsidR="00A761C4" w:rsidRPr="003874CE" w:rsidRDefault="00A761C4" w:rsidP="003874CE">
      <w:r w:rsidRPr="003874CE">
        <w:t>35. Политические партии и их типология.</w:t>
      </w:r>
    </w:p>
    <w:p w:rsidR="00A761C4" w:rsidRPr="003874CE" w:rsidRDefault="00A761C4" w:rsidP="003874CE">
      <w:r w:rsidRPr="003874CE">
        <w:t>36. Партийные системы: сущность, типология.</w:t>
      </w:r>
    </w:p>
    <w:p w:rsidR="00A761C4" w:rsidRPr="003874CE" w:rsidRDefault="00A761C4" w:rsidP="003874CE">
      <w:r w:rsidRPr="003874CE">
        <w:t>37. Партийная система современной России.</w:t>
      </w:r>
    </w:p>
    <w:p w:rsidR="00A761C4" w:rsidRPr="003874CE" w:rsidRDefault="00A761C4" w:rsidP="003874CE">
      <w:r w:rsidRPr="003874CE">
        <w:t>38. Характеристики основных политических партий современной России.</w:t>
      </w:r>
    </w:p>
    <w:p w:rsidR="00A761C4" w:rsidRPr="003874CE" w:rsidRDefault="00A761C4" w:rsidP="003874CE">
      <w:r w:rsidRPr="003874CE">
        <w:t>39. Социальная структура современного российского общества.</w:t>
      </w:r>
    </w:p>
    <w:p w:rsidR="00A761C4" w:rsidRPr="003874CE" w:rsidRDefault="00A761C4" w:rsidP="003874CE">
      <w:r w:rsidRPr="003874CE">
        <w:t>40. Политическая культура: сущность, структура, функции, типология.</w:t>
      </w:r>
    </w:p>
    <w:p w:rsidR="00A761C4" w:rsidRPr="003874CE" w:rsidRDefault="00A761C4" w:rsidP="003874CE">
      <w:r w:rsidRPr="003874CE">
        <w:t>41. Особенности современной российской политической культуры.</w:t>
      </w:r>
    </w:p>
    <w:p w:rsidR="00A761C4" w:rsidRPr="003874CE" w:rsidRDefault="00A761C4" w:rsidP="003874CE">
      <w:r w:rsidRPr="003874CE">
        <w:t>42. Современные концепции политической культуры.</w:t>
      </w:r>
    </w:p>
    <w:p w:rsidR="00A761C4" w:rsidRPr="003874CE" w:rsidRDefault="00A761C4" w:rsidP="003874CE">
      <w:r w:rsidRPr="003874CE">
        <w:t>43. Политическое поведение.</w:t>
      </w:r>
    </w:p>
    <w:p w:rsidR="00A761C4" w:rsidRPr="003874CE" w:rsidRDefault="00A761C4" w:rsidP="003874CE">
      <w:r w:rsidRPr="003874CE">
        <w:t>44. Политическая социализация: сущность, этапы развития.</w:t>
      </w:r>
    </w:p>
    <w:p w:rsidR="00A761C4" w:rsidRPr="003874CE" w:rsidRDefault="00A761C4" w:rsidP="003874CE">
      <w:r w:rsidRPr="003874CE">
        <w:t>45. Либерализм и неолиберализм.</w:t>
      </w:r>
    </w:p>
    <w:p w:rsidR="00A761C4" w:rsidRPr="003874CE" w:rsidRDefault="00A761C4" w:rsidP="003874CE">
      <w:r w:rsidRPr="003874CE">
        <w:t>46. Консерватизм и неоконсерватизм.</w:t>
      </w:r>
    </w:p>
    <w:p w:rsidR="00A761C4" w:rsidRPr="003874CE" w:rsidRDefault="00A761C4" w:rsidP="003874CE">
      <w:r w:rsidRPr="003874CE">
        <w:t>47. Политический конфликт: сущность, типология, современные методы регулирования конфликтов в политике.</w:t>
      </w:r>
    </w:p>
    <w:p w:rsidR="00A761C4" w:rsidRPr="003874CE" w:rsidRDefault="00A761C4" w:rsidP="003874CE">
      <w:r w:rsidRPr="003874CE">
        <w:t>48. Политическая модернизация.</w:t>
      </w:r>
    </w:p>
    <w:p w:rsidR="00A761C4" w:rsidRPr="003874CE" w:rsidRDefault="00A761C4" w:rsidP="003874CE">
      <w:r w:rsidRPr="003874CE">
        <w:t>49. Российская модернизация.</w:t>
      </w:r>
    </w:p>
    <w:p w:rsidR="00A761C4" w:rsidRPr="003874CE" w:rsidRDefault="00A761C4" w:rsidP="003874CE">
      <w:r w:rsidRPr="003874CE">
        <w:t xml:space="preserve">50. Национальная политика. </w:t>
      </w:r>
    </w:p>
    <w:p w:rsidR="00A761C4" w:rsidRPr="003874CE" w:rsidRDefault="00A761C4" w:rsidP="003874CE">
      <w:r w:rsidRPr="003874CE">
        <w:t>51. Геополитика: сущность, критерии, функции. Этапы становления и развития геополитики.</w:t>
      </w:r>
    </w:p>
    <w:p w:rsidR="00A761C4" w:rsidRPr="003874CE" w:rsidRDefault="00A761C4" w:rsidP="003874CE">
      <w:r w:rsidRPr="003874CE">
        <w:t>52. Геополитическое положение и внешняя политика современной России.</w:t>
      </w:r>
    </w:p>
    <w:p w:rsidR="00A761C4" w:rsidRPr="003874CE" w:rsidRDefault="00A761C4" w:rsidP="003874CE"/>
    <w:p w:rsidR="00A761C4" w:rsidRPr="003874CE" w:rsidRDefault="00A761C4" w:rsidP="003874CE">
      <w:r w:rsidRPr="003874CE">
        <w:t>Темы устного опроса:</w:t>
      </w:r>
    </w:p>
    <w:p w:rsidR="00A761C4" w:rsidRPr="003874CE" w:rsidRDefault="00A761C4" w:rsidP="003874CE">
      <w:r w:rsidRPr="003874CE">
        <w:t>УК-1 (ИД-1), УК-5 (ИД-2)</w:t>
      </w:r>
    </w:p>
    <w:p w:rsidR="00A761C4" w:rsidRPr="003874CE" w:rsidRDefault="00A761C4" w:rsidP="003874CE"/>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Проблема власти в истории русской политической мысли.</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Харизма и ее роль в политике.</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Мотивационные основы власти.</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Власть и свобода.</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Источники и показатели делегитимности власти.</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Структура и функции политической системы.</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Типология политической системы.</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Условия политической стабильности и методы ее обеспечения.</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Политическая стабильность советской и российской политических систем: сравнительный анализ.</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Диктатура и демократия в античном мире.</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Авторитарная традиция в российской политической истории.</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Современные концепции демократии.</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Признаки государства и их трактовки.</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Федерализм: история и современные проблемы.</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Российская государственность: современные проблемы и перспективы.</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lastRenderedPageBreak/>
        <w:t>Эволюция представительной власти в России.</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У истоков теории правового государства.</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Состояние прав человека в современной России.</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Антимония равенства и свободы в либерализме.</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Специфика социал-демократической идеологии.</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Национализм в XXI веке.</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Современная Россия: императив идеологии государственного патриотизма.</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Состояние прав человека в современной России.</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Соотношение понятий «правовое» и «социальное» государство.</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Партия как социальный и правовой институт.</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Партийные ориентации российского электората.</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Проблема политической культуры в истории политической мысли.</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Сравнительный анализ политических культур: Запад-Восток-Россия.</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Советская политическая культура: типологические особенности.</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Политический миф: генезис, динамика, механизм действия.</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Абсентизм как тип политического поведения.</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Россия: основные факторы и причины политического протеста.</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Внутриполитический кризис, этапы его выздоровления и проявления.</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Особенности национальной политики России в современных условиях.</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Прогнозирование этнополитических конфликтов.</w:t>
      </w:r>
    </w:p>
    <w:p w:rsidR="00A761C4" w:rsidRPr="009F28B0" w:rsidRDefault="00A761C4" w:rsidP="007865FB">
      <w:pPr>
        <w:pStyle w:val="a8"/>
        <w:numPr>
          <w:ilvl w:val="0"/>
          <w:numId w:val="402"/>
        </w:numPr>
        <w:spacing w:after="0"/>
        <w:rPr>
          <w:rFonts w:ascii="Times New Roman" w:hAnsi="Times New Roman" w:cs="Times New Roman"/>
          <w:sz w:val="24"/>
          <w:szCs w:val="24"/>
        </w:rPr>
      </w:pPr>
      <w:r w:rsidRPr="009F28B0">
        <w:rPr>
          <w:rFonts w:ascii="Times New Roman" w:hAnsi="Times New Roman" w:cs="Times New Roman"/>
          <w:sz w:val="24"/>
          <w:szCs w:val="24"/>
        </w:rPr>
        <w:t>Механизмы формирования демократического консенсуса в переходном обществе.</w:t>
      </w:r>
    </w:p>
    <w:p w:rsidR="00A761C4" w:rsidRPr="003874CE" w:rsidRDefault="00A761C4" w:rsidP="003874CE"/>
    <w:p w:rsidR="00A761C4" w:rsidRPr="003874CE" w:rsidRDefault="00A761C4" w:rsidP="003874CE">
      <w:r w:rsidRPr="003874CE">
        <w:t>Образец экзаменационного билета: не предусмотрено программой.</w:t>
      </w:r>
    </w:p>
    <w:p w:rsidR="00A761C4" w:rsidRPr="003874CE" w:rsidRDefault="00A761C4" w:rsidP="003874CE"/>
    <w:p w:rsidR="00A761C4" w:rsidRPr="009F28B0" w:rsidRDefault="00A761C4" w:rsidP="003874CE">
      <w:pPr>
        <w:rPr>
          <w:b/>
        </w:rPr>
      </w:pPr>
      <w:bookmarkStart w:id="174" w:name="_Toc453757570"/>
      <w:r w:rsidRPr="009F28B0">
        <w:rPr>
          <w:b/>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bookmarkEnd w:id="174"/>
    </w:p>
    <w:p w:rsidR="00A761C4" w:rsidRPr="003874CE" w:rsidRDefault="00A761C4" w:rsidP="009F28B0">
      <w:pPr>
        <w:jc w:val="both"/>
      </w:pPr>
      <w:r w:rsidRPr="003874CE">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A761C4" w:rsidRPr="003874CE" w:rsidRDefault="00A761C4" w:rsidP="009F28B0">
      <w:pPr>
        <w:jc w:val="both"/>
      </w:pPr>
      <w:r w:rsidRPr="003874CE">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стандартизированных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A761C4" w:rsidRPr="003874CE" w:rsidRDefault="00A761C4" w:rsidP="009F28B0">
      <w:pPr>
        <w:jc w:val="both"/>
      </w:pPr>
      <w:r w:rsidRPr="003874CE">
        <w:t>Формирование части компетенций  УК-1, УК-5 осуществляется в ходе всех видов занятий, практики и контроль их сформированности  на этапе текущей, промежуточной аттестации и государственной итоговой аттестации.</w:t>
      </w:r>
    </w:p>
    <w:p w:rsidR="00A761C4" w:rsidRPr="003874CE" w:rsidRDefault="00A761C4" w:rsidP="003874CE"/>
    <w:p w:rsidR="00A761C4" w:rsidRPr="009F28B0" w:rsidRDefault="00A761C4" w:rsidP="003874CE">
      <w:pPr>
        <w:rPr>
          <w:b/>
        </w:rPr>
      </w:pPr>
      <w:bookmarkStart w:id="175" w:name="_Toc453757571"/>
      <w:r w:rsidRPr="009F28B0">
        <w:rPr>
          <w:b/>
        </w:rPr>
        <w:t>7.4.1. Методические материалы, определяющие процедуры оценивания знаний, умений, навыков и (или) опыта деятельности</w:t>
      </w:r>
      <w:bookmarkEnd w:id="175"/>
    </w:p>
    <w:p w:rsidR="00A761C4" w:rsidRPr="003874CE" w:rsidRDefault="00A761C4" w:rsidP="003874CE"/>
    <w:p w:rsidR="00A761C4" w:rsidRPr="003874CE" w:rsidRDefault="00A761C4" w:rsidP="009F28B0">
      <w:pPr>
        <w:jc w:val="both"/>
      </w:pPr>
      <w:r w:rsidRPr="003874CE">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A761C4" w:rsidRPr="003874CE" w:rsidRDefault="00A761C4" w:rsidP="009F28B0">
      <w:pPr>
        <w:jc w:val="both"/>
      </w:pPr>
      <w:r w:rsidRPr="003874CE">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A761C4" w:rsidRPr="003874CE" w:rsidRDefault="00A761C4" w:rsidP="009F28B0">
      <w:pPr>
        <w:jc w:val="both"/>
      </w:pPr>
      <w:r w:rsidRPr="003874CE">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ВОПСПбГМУ им. И.П. Павлова Минздрава России.</w:t>
      </w:r>
    </w:p>
    <w:p w:rsidR="00A761C4" w:rsidRPr="003874CE" w:rsidRDefault="00A761C4" w:rsidP="009F28B0">
      <w:pPr>
        <w:jc w:val="both"/>
      </w:pPr>
      <w:r w:rsidRPr="003874CE">
        <w:lastRenderedPageBreak/>
        <w:t>4. Положение  об итоговой государственной аттестации выпускников ФГБОУ ВОПСПбГМУ им. И.П. Павлова Минздрава России.</w:t>
      </w:r>
    </w:p>
    <w:p w:rsidR="00A761C4" w:rsidRPr="003874CE" w:rsidRDefault="00A761C4" w:rsidP="009F28B0">
      <w:pPr>
        <w:jc w:val="both"/>
      </w:pPr>
      <w:r w:rsidRPr="003874CE">
        <w:t>5. Положение о балльно-рейтинговой системе для обучающихся по образовательной программе.</w:t>
      </w:r>
    </w:p>
    <w:p w:rsidR="009F28B0" w:rsidRDefault="009F28B0" w:rsidP="009F28B0">
      <w:pPr>
        <w:jc w:val="both"/>
        <w:rPr>
          <w:b/>
        </w:rPr>
      </w:pPr>
      <w:bookmarkStart w:id="176" w:name="_Toc453757573"/>
    </w:p>
    <w:p w:rsidR="00A761C4" w:rsidRPr="009F28B0" w:rsidRDefault="00A761C4" w:rsidP="009F28B0">
      <w:pPr>
        <w:jc w:val="both"/>
        <w:rPr>
          <w:b/>
        </w:rPr>
      </w:pPr>
      <w:r w:rsidRPr="009F28B0">
        <w:rPr>
          <w:b/>
        </w:rPr>
        <w:t>8. Перечень основной и дополнительной учебной литературы, необходимой для освоения дисциплины</w:t>
      </w:r>
      <w:bookmarkEnd w:id="176"/>
      <w:r w:rsidRPr="009F28B0">
        <w:rPr>
          <w:b/>
        </w:rPr>
        <w:t xml:space="preserve"> </w:t>
      </w:r>
    </w:p>
    <w:p w:rsidR="00A761C4" w:rsidRPr="003874CE" w:rsidRDefault="00A761C4" w:rsidP="009F28B0">
      <w:pPr>
        <w:jc w:val="both"/>
      </w:pPr>
    </w:p>
    <w:p w:rsidR="00A761C4" w:rsidRPr="003874CE" w:rsidRDefault="00A761C4" w:rsidP="003874CE">
      <w:bookmarkStart w:id="177" w:name="_Toc453757574"/>
      <w:r w:rsidRPr="003874CE">
        <w:t xml:space="preserve">а) основная литература: </w:t>
      </w:r>
    </w:p>
    <w:p w:rsidR="00A761C4" w:rsidRPr="003874CE" w:rsidRDefault="00A761C4" w:rsidP="003874CE"/>
    <w:p w:rsidR="00A761C4" w:rsidRPr="003874CE" w:rsidRDefault="00A761C4" w:rsidP="003874CE">
      <w:r w:rsidRPr="003874CE">
        <w:t>Российская Федерация. Конституция Российской Федерации: Конституция РФ, Государственный флаг РФ, Государственный герб РФ, Государственный гимн РФ. – М.: АСТ, 2013. - 63 c. </w:t>
      </w:r>
    </w:p>
    <w:p w:rsidR="00A761C4" w:rsidRPr="003874CE" w:rsidRDefault="00A761C4" w:rsidP="003874CE">
      <w:r w:rsidRPr="003874CE">
        <w:t>Соловьев А. И. Политология. Политическая теория, политические технологии: Учебник. - 2-е изд., перераб. и доп. – М.: Аспект Пресс, 2014. - 575 с.</w:t>
      </w:r>
    </w:p>
    <w:p w:rsidR="00A761C4" w:rsidRPr="003874CE" w:rsidRDefault="00A761C4" w:rsidP="003874CE"/>
    <w:p w:rsidR="00A761C4" w:rsidRPr="003874CE" w:rsidRDefault="00A761C4" w:rsidP="003874CE">
      <w:r w:rsidRPr="003874CE">
        <w:t>б) дополнительная литература</w:t>
      </w:r>
    </w:p>
    <w:p w:rsidR="00A761C4" w:rsidRPr="003874CE" w:rsidRDefault="00A761C4" w:rsidP="003874CE"/>
    <w:p w:rsidR="00A761C4" w:rsidRPr="003874CE" w:rsidRDefault="00A761C4" w:rsidP="003874CE">
      <w:r w:rsidRPr="003874CE">
        <w:t xml:space="preserve"> Грановский С. А. Прикладная политология: Учебное пособие / С. А. Грановский. - Екатеринбург: УГЛТУ, 2003. – 446 с.</w:t>
      </w:r>
    </w:p>
    <w:p w:rsidR="00A761C4" w:rsidRPr="003874CE" w:rsidRDefault="00A761C4" w:rsidP="003874CE">
      <w:r w:rsidRPr="003874CE">
        <w:t>Замалеев А. Ф., Осипов И. Д. Русская политология: обзор основных направлений: Учебное пособие. - СПб. : Изд-во СПбГУ, 1994. – 208 с.</w:t>
      </w:r>
    </w:p>
    <w:p w:rsidR="00A761C4" w:rsidRPr="003874CE" w:rsidRDefault="00A761C4" w:rsidP="003874CE">
      <w:r w:rsidRPr="003874CE">
        <w:t xml:space="preserve">Косов В.Г.  Основы социологии и политологии [Электронный ресурс] / Косов В.Г., Аванесьянц Э.М - М. : ГЭОТАР-Медиа, 2010. - 288 с. </w:t>
      </w:r>
      <w:hyperlink r:id="rId509" w:history="1">
        <w:r w:rsidRPr="003874CE">
          <w:t>http://www.studmedlib.ru/ru/book/ISBN9785970414941.html?SSr=23013415a209627f1b81505khiga</w:t>
        </w:r>
      </w:hyperlink>
    </w:p>
    <w:p w:rsidR="00A761C4" w:rsidRPr="003874CE" w:rsidRDefault="00A761C4" w:rsidP="003874CE">
      <w:r w:rsidRPr="003874CE">
        <w:t>Мировая политическая мысль от античности до современности: словарь-справочник выдающихся мыслителей и политиков / Под ред. Я.А. Пляйса и Г.В. Полуниной. – М.: РОССПЭН, 2011. – 484 с.</w:t>
      </w:r>
    </w:p>
    <w:p w:rsidR="00A761C4" w:rsidRPr="003874CE" w:rsidRDefault="00A761C4" w:rsidP="003874CE">
      <w:r w:rsidRPr="003874CE">
        <w:t>Смирнов Г. Н. Политология в вопросах и ответах: Учебное пособие / Г. Н. Смирнов. – М.: Проспект, 2014. – 286 с. </w:t>
      </w:r>
    </w:p>
    <w:p w:rsidR="009F28B0" w:rsidRDefault="009F28B0" w:rsidP="003874CE">
      <w:pPr>
        <w:rPr>
          <w:b/>
        </w:rPr>
      </w:pPr>
    </w:p>
    <w:p w:rsidR="00A761C4" w:rsidRPr="009F28B0" w:rsidRDefault="00A761C4" w:rsidP="009F28B0">
      <w:pPr>
        <w:jc w:val="both"/>
        <w:rPr>
          <w:b/>
        </w:rPr>
      </w:pPr>
      <w:r w:rsidRPr="009F28B0">
        <w:rPr>
          <w:b/>
        </w:rPr>
        <w:t>9. Перечень ресурсов информационно-телекоммуникационной сети Интернет, необходимых для освоения дисциплины</w:t>
      </w:r>
      <w:bookmarkEnd w:id="177"/>
      <w:r w:rsidRPr="009F28B0">
        <w:rPr>
          <w:b/>
        </w:rPr>
        <w:t xml:space="preserve"> </w:t>
      </w:r>
    </w:p>
    <w:p w:rsidR="00A761C4" w:rsidRPr="003874CE" w:rsidRDefault="00A761C4" w:rsidP="003874CE"/>
    <w:p w:rsidR="00A761C4" w:rsidRPr="003874CE" w:rsidRDefault="00A761C4" w:rsidP="003874CE">
      <w:r w:rsidRPr="003874CE">
        <w:t>Электронные базы данных:</w:t>
      </w:r>
    </w:p>
    <w:p w:rsidR="00A761C4" w:rsidRPr="003874CE" w:rsidRDefault="00A761C4" w:rsidP="003874CE">
      <w:r w:rsidRPr="003874CE">
        <w:t>http://www.politcom.ru</w:t>
      </w:r>
    </w:p>
    <w:p w:rsidR="00A761C4" w:rsidRPr="003874CE" w:rsidRDefault="00A761C4" w:rsidP="003874CE">
      <w:r w:rsidRPr="003874CE">
        <w:t>http://www.politnauka.org</w:t>
      </w:r>
    </w:p>
    <w:p w:rsidR="00A761C4" w:rsidRPr="003874CE" w:rsidRDefault="00A761C4" w:rsidP="003874CE">
      <w:r w:rsidRPr="003874CE">
        <w:t>http://www.rapn.ru</w:t>
      </w:r>
    </w:p>
    <w:p w:rsidR="00A761C4" w:rsidRPr="003874CE" w:rsidRDefault="00A761C4" w:rsidP="003874CE">
      <w:r w:rsidRPr="003874CE">
        <w:t>http://www.rosspen.org</w:t>
      </w:r>
    </w:p>
    <w:p w:rsidR="00A761C4" w:rsidRPr="003874CE" w:rsidRDefault="00A761C4" w:rsidP="003874CE">
      <w:r w:rsidRPr="003874CE">
        <w:t>http://www.allpolitologia.ru</w:t>
      </w:r>
    </w:p>
    <w:p w:rsidR="00A761C4" w:rsidRPr="003874CE" w:rsidRDefault="00A761C4" w:rsidP="003874CE">
      <w:r w:rsidRPr="003874CE">
        <w:t>http://www.gumer.info/bibliotek_Buks/Polit/Index_Polit.php</w:t>
      </w:r>
    </w:p>
    <w:p w:rsidR="00A761C4" w:rsidRPr="003874CE" w:rsidRDefault="00A761C4" w:rsidP="003874CE"/>
    <w:p w:rsidR="00A761C4" w:rsidRPr="003874CE" w:rsidRDefault="00A761C4" w:rsidP="003874CE">
      <w:r w:rsidRPr="003874CE">
        <w:t>Периодические издания:</w:t>
      </w:r>
    </w:p>
    <w:p w:rsidR="00A761C4" w:rsidRPr="003874CE" w:rsidRDefault="00A761C4" w:rsidP="003874CE"/>
    <w:p w:rsidR="00A761C4" w:rsidRPr="003874CE" w:rsidRDefault="00A761C4" w:rsidP="003874CE">
      <w:r w:rsidRPr="003874CE">
        <w:t>1.Вопросы философии</w:t>
      </w:r>
    </w:p>
    <w:p w:rsidR="00A761C4" w:rsidRPr="003874CE" w:rsidRDefault="00A761C4" w:rsidP="003874CE">
      <w:r w:rsidRPr="003874CE">
        <w:t>2.Россия и современный мир</w:t>
      </w:r>
    </w:p>
    <w:p w:rsidR="00A761C4" w:rsidRPr="003874CE" w:rsidRDefault="00A761C4" w:rsidP="003874CE">
      <w:r w:rsidRPr="003874CE">
        <w:t>3.Общественные науки и современность</w:t>
      </w:r>
    </w:p>
    <w:p w:rsidR="00A761C4" w:rsidRPr="003874CE" w:rsidRDefault="00A761C4" w:rsidP="003874CE"/>
    <w:p w:rsidR="004A517A" w:rsidRPr="00363AA4" w:rsidRDefault="004A517A" w:rsidP="004A517A">
      <w:pPr>
        <w:suppressAutoHyphens/>
        <w:jc w:val="both"/>
        <w:rPr>
          <w:b/>
        </w:rPr>
      </w:pPr>
      <w:r w:rsidRPr="00363AA4">
        <w:rPr>
          <w:b/>
        </w:rPr>
        <w:t>10. Методические указания для обучающихся по освоению дисциплины</w:t>
      </w:r>
    </w:p>
    <w:p w:rsidR="004A517A" w:rsidRPr="00363AA4" w:rsidRDefault="004A517A" w:rsidP="004A517A">
      <w:pPr>
        <w:suppressAutoHyphens/>
        <w:jc w:val="both"/>
        <w:rPr>
          <w:b/>
        </w:rPr>
      </w:pPr>
      <w:r w:rsidRPr="00363AA4">
        <w:rPr>
          <w:b/>
          <w:iCs/>
        </w:rPr>
        <w:t>10.1. Характеристика особенностей технологий обучения в Университете</w:t>
      </w:r>
    </w:p>
    <w:p w:rsidR="004A517A" w:rsidRPr="00C42B00" w:rsidRDefault="004A517A" w:rsidP="004A517A">
      <w:pPr>
        <w:suppressAutoHyphens/>
        <w:ind w:firstLine="708"/>
        <w:jc w:val="both"/>
      </w:pPr>
      <w:r w:rsidRPr="00363AA4">
        <w:lastRenderedPageBreak/>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363AA4">
        <w:rPr>
          <w:lang w:val="en-US"/>
        </w:rPr>
        <w:t>Webinar</w:t>
      </w:r>
      <w:r w:rsidRPr="00363AA4">
        <w:t>.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w:t>
      </w:r>
      <w:r w:rsidR="00F169F6">
        <w:t>м</w:t>
      </w:r>
      <w:r w:rsidRPr="00363AA4">
        <w:t>, а так</w:t>
      </w:r>
      <w:r w:rsidR="00F169F6">
        <w:t>же иным информационным ресурсам</w:t>
      </w:r>
      <w:r w:rsidRPr="00363AA4">
        <w:t xml:space="preserve"> «Электронная библиотечная система  «Консультант студента». </w:t>
      </w:r>
      <w:r w:rsidRPr="00363AA4">
        <w:rPr>
          <w:shd w:val="clear" w:color="auto" w:fill="FFFFFF"/>
        </w:rPr>
        <w:t xml:space="preserve">База тестовых заданий и справочных материалов, </w:t>
      </w:r>
      <w:hyperlink r:id="rId510" w:history="1">
        <w:r w:rsidRPr="00363AA4">
          <w:rPr>
            <w:rStyle w:val="af2"/>
            <w:color w:val="auto"/>
            <w:u w:val="none"/>
            <w:bdr w:val="none" w:sz="0" w:space="0" w:color="auto" w:frame="1"/>
            <w:shd w:val="clear" w:color="auto" w:fill="FFFFFF"/>
          </w:rPr>
          <w:t>система интернет обеспечения учебного процесса</w:t>
        </w:r>
      </w:hyperlink>
      <w:r w:rsidRPr="00363AA4">
        <w:t xml:space="preserve"> </w:t>
      </w:r>
      <w:r w:rsidRPr="00363AA4">
        <w:rPr>
          <w:shd w:val="clear" w:color="auto" w:fill="FFFFFF"/>
        </w:rPr>
        <w:t>Bitrix24</w:t>
      </w:r>
    </w:p>
    <w:p w:rsidR="00A761C4" w:rsidRPr="003874CE" w:rsidRDefault="00A761C4" w:rsidP="009F28B0">
      <w:pPr>
        <w:jc w:val="both"/>
      </w:pPr>
    </w:p>
    <w:p w:rsidR="00A761C4" w:rsidRPr="00F169F6" w:rsidRDefault="00A761C4" w:rsidP="009F28B0">
      <w:pPr>
        <w:jc w:val="both"/>
        <w:rPr>
          <w:b/>
        </w:rPr>
      </w:pPr>
      <w:bookmarkStart w:id="178" w:name="_Toc453757577"/>
      <w:r w:rsidRPr="00F169F6">
        <w:rPr>
          <w:b/>
        </w:rPr>
        <w:t>10.2 Особенности работы обучающегося по освоению дисциплины «Политология»</w:t>
      </w:r>
      <w:bookmarkEnd w:id="178"/>
    </w:p>
    <w:p w:rsidR="00A761C4" w:rsidRPr="003874CE" w:rsidRDefault="00A761C4" w:rsidP="009F28B0">
      <w:pPr>
        <w:jc w:val="both"/>
      </w:pPr>
    </w:p>
    <w:p w:rsidR="00A761C4" w:rsidRPr="003874CE" w:rsidRDefault="00A761C4" w:rsidP="009F28B0">
      <w:pPr>
        <w:jc w:val="both"/>
      </w:pPr>
      <w:r w:rsidRPr="003874CE">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A761C4" w:rsidRPr="003874CE" w:rsidRDefault="00A761C4" w:rsidP="009F28B0">
      <w:pPr>
        <w:jc w:val="both"/>
      </w:pPr>
      <w:r w:rsidRPr="003874CE">
        <w:t xml:space="preserve">Успешное усвоение учебной дисциплины «Политология» 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клинических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A761C4" w:rsidRPr="003874CE" w:rsidRDefault="00A761C4" w:rsidP="009F28B0">
      <w:pPr>
        <w:jc w:val="both"/>
      </w:pPr>
      <w:r w:rsidRPr="003874CE">
        <w:tab/>
        <w:t>В этой связи при проработке лекционного материала обучающиеся должны иметь ввиду,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A761C4" w:rsidRPr="003874CE" w:rsidRDefault="00A761C4" w:rsidP="009F28B0">
      <w:pPr>
        <w:jc w:val="both"/>
      </w:pPr>
      <w:r w:rsidRPr="003874CE">
        <w:t xml:space="preserve">Следует иметь в виду, что все разделы и темы дисциплины «Политология» 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A761C4" w:rsidRPr="003874CE" w:rsidRDefault="00A761C4" w:rsidP="009F28B0">
      <w:pPr>
        <w:jc w:val="both"/>
      </w:pPr>
    </w:p>
    <w:p w:rsidR="00A761C4" w:rsidRPr="009F28B0" w:rsidRDefault="00A761C4" w:rsidP="009F28B0">
      <w:pPr>
        <w:jc w:val="both"/>
        <w:rPr>
          <w:b/>
        </w:rPr>
      </w:pPr>
      <w:bookmarkStart w:id="179" w:name="_Toc453757578"/>
      <w:r w:rsidRPr="009F28B0">
        <w:rPr>
          <w:b/>
        </w:rPr>
        <w:t>10.3 Методические указания для обучающихся по организации самостоятельной работы в процессе освоения дисциплины</w:t>
      </w:r>
      <w:bookmarkEnd w:id="179"/>
      <w:r w:rsidRPr="009F28B0">
        <w:rPr>
          <w:b/>
        </w:rPr>
        <w:t xml:space="preserve"> </w:t>
      </w:r>
    </w:p>
    <w:p w:rsidR="00A761C4" w:rsidRPr="003874CE" w:rsidRDefault="00A761C4" w:rsidP="003874CE"/>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5"/>
        <w:gridCol w:w="2821"/>
      </w:tblGrid>
      <w:tr w:rsidR="00A761C4" w:rsidRPr="003874CE" w:rsidTr="00BC4B2C">
        <w:tc>
          <w:tcPr>
            <w:tcW w:w="3389" w:type="pct"/>
            <w:vAlign w:val="center"/>
          </w:tcPr>
          <w:p w:rsidR="00A761C4" w:rsidRPr="003874CE" w:rsidRDefault="00A761C4" w:rsidP="003874CE">
            <w:r w:rsidRPr="003874CE">
              <w:t>Вид работы</w:t>
            </w:r>
          </w:p>
        </w:tc>
        <w:tc>
          <w:tcPr>
            <w:tcW w:w="1611" w:type="pct"/>
            <w:vAlign w:val="center"/>
          </w:tcPr>
          <w:p w:rsidR="00A761C4" w:rsidRPr="003874CE" w:rsidRDefault="00A761C4" w:rsidP="003874CE">
            <w:r w:rsidRPr="003874CE">
              <w:t>Контроль выполнения работы</w:t>
            </w:r>
          </w:p>
        </w:tc>
      </w:tr>
      <w:tr w:rsidR="00A761C4" w:rsidRPr="003874CE" w:rsidTr="00BC4B2C">
        <w:tc>
          <w:tcPr>
            <w:tcW w:w="3389" w:type="pct"/>
          </w:tcPr>
          <w:p w:rsidR="00A761C4" w:rsidRPr="003874CE" w:rsidRDefault="00A761C4" w:rsidP="003874CE">
            <w:r w:rsidRPr="003874CE">
              <w:t>Подготовка к аудиторным занятиям (проработка учебного материала по конспектам лекций и учебной литературе)</w:t>
            </w:r>
          </w:p>
        </w:tc>
        <w:tc>
          <w:tcPr>
            <w:tcW w:w="1611" w:type="pct"/>
          </w:tcPr>
          <w:p w:rsidR="00A761C4" w:rsidRPr="003874CE" w:rsidRDefault="00A761C4" w:rsidP="003874CE">
            <w:r w:rsidRPr="003874CE">
              <w:t>Собеседование</w:t>
            </w:r>
          </w:p>
        </w:tc>
      </w:tr>
      <w:tr w:rsidR="00A761C4" w:rsidRPr="003874CE" w:rsidTr="00BC4B2C">
        <w:tc>
          <w:tcPr>
            <w:tcW w:w="3389" w:type="pct"/>
          </w:tcPr>
          <w:p w:rsidR="00A761C4" w:rsidRPr="003874CE" w:rsidRDefault="00A761C4" w:rsidP="003874CE">
            <w:r w:rsidRPr="003874CE">
              <w:t>Работа с учебной и научной литературой</w:t>
            </w:r>
          </w:p>
        </w:tc>
        <w:tc>
          <w:tcPr>
            <w:tcW w:w="1611" w:type="pct"/>
          </w:tcPr>
          <w:p w:rsidR="00A761C4" w:rsidRPr="003874CE" w:rsidRDefault="00A761C4" w:rsidP="003874CE">
            <w:r w:rsidRPr="003874CE">
              <w:t>Собеседование</w:t>
            </w:r>
          </w:p>
        </w:tc>
      </w:tr>
      <w:tr w:rsidR="00A761C4" w:rsidRPr="003874CE" w:rsidTr="00BC4B2C">
        <w:tc>
          <w:tcPr>
            <w:tcW w:w="3389" w:type="pct"/>
          </w:tcPr>
          <w:p w:rsidR="00A761C4" w:rsidRPr="003874CE" w:rsidRDefault="00A761C4" w:rsidP="003874CE">
            <w:r w:rsidRPr="003874CE">
              <w:t>Ознакомление с видеоматериалами электронных ресурсов</w:t>
            </w:r>
          </w:p>
        </w:tc>
        <w:tc>
          <w:tcPr>
            <w:tcW w:w="1611" w:type="pct"/>
          </w:tcPr>
          <w:p w:rsidR="00A761C4" w:rsidRPr="003874CE" w:rsidRDefault="00A761C4" w:rsidP="003874CE">
            <w:r w:rsidRPr="003874CE">
              <w:t>Собеседование</w:t>
            </w:r>
          </w:p>
        </w:tc>
      </w:tr>
      <w:tr w:rsidR="00A761C4" w:rsidRPr="003874CE" w:rsidTr="00BC4B2C">
        <w:tc>
          <w:tcPr>
            <w:tcW w:w="3389" w:type="pct"/>
          </w:tcPr>
          <w:p w:rsidR="00A761C4" w:rsidRPr="003874CE" w:rsidRDefault="00A761C4" w:rsidP="003874CE">
            <w:r w:rsidRPr="003874CE">
              <w:t>Самостоятельная проработка отдельных тем учебной дисциплины в соответствии с учебным планом</w:t>
            </w:r>
          </w:p>
        </w:tc>
        <w:tc>
          <w:tcPr>
            <w:tcW w:w="1611" w:type="pct"/>
          </w:tcPr>
          <w:p w:rsidR="00A761C4" w:rsidRPr="003874CE" w:rsidRDefault="00A761C4" w:rsidP="003874CE">
            <w:r w:rsidRPr="003874CE">
              <w:t>Собеседование</w:t>
            </w:r>
          </w:p>
        </w:tc>
      </w:tr>
      <w:tr w:rsidR="00A761C4" w:rsidRPr="003874CE" w:rsidTr="00BC4B2C">
        <w:tc>
          <w:tcPr>
            <w:tcW w:w="3389" w:type="pct"/>
          </w:tcPr>
          <w:p w:rsidR="00A761C4" w:rsidRPr="003874CE" w:rsidRDefault="00A761C4" w:rsidP="003874CE">
            <w:r w:rsidRPr="003874CE">
              <w:t>Подготовка и написание рефератов, докладов на заданные темы</w:t>
            </w:r>
          </w:p>
        </w:tc>
        <w:tc>
          <w:tcPr>
            <w:tcW w:w="1611" w:type="pct"/>
          </w:tcPr>
          <w:p w:rsidR="00A761C4" w:rsidRPr="003874CE" w:rsidRDefault="00A761C4" w:rsidP="003874CE">
            <w:r w:rsidRPr="003874CE">
              <w:t>Проверка рефератов, докладов</w:t>
            </w:r>
          </w:p>
        </w:tc>
      </w:tr>
      <w:tr w:rsidR="00A761C4" w:rsidRPr="003874CE" w:rsidTr="00BC4B2C">
        <w:tc>
          <w:tcPr>
            <w:tcW w:w="3389" w:type="pct"/>
          </w:tcPr>
          <w:p w:rsidR="00A761C4" w:rsidRPr="003874CE" w:rsidRDefault="00A761C4" w:rsidP="003874CE">
            <w:r w:rsidRPr="003874CE">
              <w:t>Участие в научно-исследовательской работе кафедры</w:t>
            </w:r>
          </w:p>
        </w:tc>
        <w:tc>
          <w:tcPr>
            <w:tcW w:w="1611" w:type="pct"/>
          </w:tcPr>
          <w:p w:rsidR="00A761C4" w:rsidRPr="003874CE" w:rsidRDefault="00A761C4" w:rsidP="003874CE">
            <w:r w:rsidRPr="003874CE">
              <w:t>Доклады</w:t>
            </w:r>
          </w:p>
          <w:p w:rsidR="00A761C4" w:rsidRPr="003874CE" w:rsidRDefault="00A761C4" w:rsidP="003874CE"/>
        </w:tc>
      </w:tr>
      <w:tr w:rsidR="00A761C4" w:rsidRPr="003874CE" w:rsidTr="00BC4B2C">
        <w:tc>
          <w:tcPr>
            <w:tcW w:w="3389" w:type="pct"/>
          </w:tcPr>
          <w:p w:rsidR="00A761C4" w:rsidRPr="003874CE" w:rsidRDefault="00A761C4" w:rsidP="003874CE">
            <w:r w:rsidRPr="003874CE">
              <w:lastRenderedPageBreak/>
              <w:t>Участие в научно-практических конференциях, семинарах</w:t>
            </w:r>
          </w:p>
        </w:tc>
        <w:tc>
          <w:tcPr>
            <w:tcW w:w="1611" w:type="pct"/>
          </w:tcPr>
          <w:p w:rsidR="00A761C4" w:rsidRPr="003874CE" w:rsidRDefault="00A761C4" w:rsidP="003874CE">
            <w:r w:rsidRPr="003874CE">
              <w:t>Предоставление сертификатов участников</w:t>
            </w:r>
          </w:p>
        </w:tc>
      </w:tr>
      <w:tr w:rsidR="00A761C4" w:rsidRPr="003874CE" w:rsidTr="00BC4B2C">
        <w:tc>
          <w:tcPr>
            <w:tcW w:w="3389" w:type="pct"/>
          </w:tcPr>
          <w:p w:rsidR="00A761C4" w:rsidRPr="003874CE" w:rsidRDefault="00A761C4" w:rsidP="003874CE">
            <w:r w:rsidRPr="003874CE">
              <w:t>Работа с тестами и вопросами для самопроверки</w:t>
            </w:r>
          </w:p>
        </w:tc>
        <w:tc>
          <w:tcPr>
            <w:tcW w:w="1611" w:type="pct"/>
          </w:tcPr>
          <w:p w:rsidR="00A761C4" w:rsidRPr="003874CE" w:rsidRDefault="00A761C4" w:rsidP="003874CE"/>
          <w:p w:rsidR="00A761C4" w:rsidRPr="003874CE" w:rsidRDefault="00A761C4" w:rsidP="003874CE">
            <w:r w:rsidRPr="003874CE">
              <w:t>Собеседование</w:t>
            </w:r>
          </w:p>
        </w:tc>
      </w:tr>
      <w:tr w:rsidR="00A761C4" w:rsidRPr="003874CE" w:rsidTr="00BC4B2C">
        <w:tc>
          <w:tcPr>
            <w:tcW w:w="3389" w:type="pct"/>
          </w:tcPr>
          <w:p w:rsidR="00A761C4" w:rsidRPr="003874CE" w:rsidRDefault="00A761C4" w:rsidP="003874CE">
            <w:r w:rsidRPr="003874CE">
              <w:t>Подготовка ко всем видам контрольных испытаний</w:t>
            </w:r>
          </w:p>
        </w:tc>
        <w:tc>
          <w:tcPr>
            <w:tcW w:w="1611" w:type="pct"/>
          </w:tcPr>
          <w:p w:rsidR="00A761C4" w:rsidRPr="003874CE" w:rsidRDefault="00A761C4" w:rsidP="003874CE"/>
          <w:p w:rsidR="00A761C4" w:rsidRPr="003874CE" w:rsidRDefault="00A761C4" w:rsidP="003874CE">
            <w:r w:rsidRPr="003874CE">
              <w:t>Собеседование</w:t>
            </w:r>
          </w:p>
        </w:tc>
      </w:tr>
    </w:tbl>
    <w:p w:rsidR="00A761C4" w:rsidRPr="003874CE" w:rsidRDefault="00A761C4" w:rsidP="003874CE"/>
    <w:p w:rsidR="00A761C4" w:rsidRPr="009F28B0" w:rsidRDefault="00A761C4" w:rsidP="003874CE">
      <w:pPr>
        <w:rPr>
          <w:b/>
        </w:rPr>
      </w:pPr>
      <w:r w:rsidRPr="009F28B0">
        <w:rPr>
          <w:b/>
        </w:rPr>
        <w:t xml:space="preserve">10.4 Методические указания для обучающихся по подготовке к занятиям </w:t>
      </w:r>
    </w:p>
    <w:p w:rsidR="00A761C4" w:rsidRPr="003874CE" w:rsidRDefault="00A761C4" w:rsidP="009F28B0">
      <w:pPr>
        <w:jc w:val="both"/>
      </w:pPr>
      <w:r w:rsidRPr="003874CE">
        <w:t>Занятия клинического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обучающимися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A761C4" w:rsidRPr="003874CE" w:rsidRDefault="00A761C4" w:rsidP="009F28B0">
      <w:pPr>
        <w:jc w:val="both"/>
      </w:pPr>
      <w:r w:rsidRPr="003874CE">
        <w:t xml:space="preserve">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 </w:t>
      </w:r>
    </w:p>
    <w:p w:rsidR="00A761C4" w:rsidRPr="003874CE" w:rsidRDefault="00A761C4" w:rsidP="009F28B0">
      <w:pPr>
        <w:jc w:val="both"/>
      </w:pPr>
    </w:p>
    <w:p w:rsidR="00A761C4" w:rsidRPr="003874CE" w:rsidRDefault="00A761C4" w:rsidP="003874CE">
      <w:r w:rsidRPr="003874CE">
        <w:t xml:space="preserve">Вопросы   и   задания   для   подготовки   к    занятиям  </w:t>
      </w:r>
    </w:p>
    <w:p w:rsidR="00A761C4" w:rsidRPr="003874CE" w:rsidRDefault="00A761C4" w:rsidP="003874CE">
      <w:pPr>
        <w:rPr>
          <w:highlight w:val="yellow"/>
        </w:rPr>
      </w:pPr>
    </w:p>
    <w:p w:rsidR="00A761C4" w:rsidRPr="003874CE" w:rsidRDefault="00A761C4" w:rsidP="003874CE">
      <w:r w:rsidRPr="003874CE">
        <w:t>Раздел 1. Власть      как      социальное      и политическое явление. Субъекты политической власти.</w:t>
      </w:r>
    </w:p>
    <w:p w:rsidR="00A761C4" w:rsidRPr="003874CE" w:rsidRDefault="00A761C4" w:rsidP="003874CE">
      <w:r w:rsidRPr="003874CE">
        <w:t>1.Понятие власти. Легальность и легитимность.</w:t>
      </w:r>
    </w:p>
    <w:p w:rsidR="00A761C4" w:rsidRPr="003874CE" w:rsidRDefault="00A761C4" w:rsidP="003874CE">
      <w:r w:rsidRPr="003874CE">
        <w:t>2. Мотивационные основы власти.</w:t>
      </w:r>
    </w:p>
    <w:p w:rsidR="00A761C4" w:rsidRPr="003874CE" w:rsidRDefault="00A761C4" w:rsidP="003874CE">
      <w:r w:rsidRPr="003874CE">
        <w:t>3.Государственнвя власть в России. История и современность.</w:t>
      </w:r>
    </w:p>
    <w:p w:rsidR="00A761C4" w:rsidRPr="003874CE" w:rsidRDefault="00A761C4" w:rsidP="003874CE"/>
    <w:p w:rsidR="00A761C4" w:rsidRPr="003874CE" w:rsidRDefault="00A761C4" w:rsidP="003874CE">
      <w:r w:rsidRPr="003874CE">
        <w:t>Раздел 2. Политические        системы        и политические режимы.</w:t>
      </w:r>
    </w:p>
    <w:p w:rsidR="00A761C4" w:rsidRPr="003874CE" w:rsidRDefault="00A761C4" w:rsidP="003874CE">
      <w:r w:rsidRPr="003874CE">
        <w:t>1.Понятие политической системы и ее компоненты.</w:t>
      </w:r>
    </w:p>
    <w:p w:rsidR="00A761C4" w:rsidRPr="003874CE" w:rsidRDefault="00A761C4" w:rsidP="003874CE">
      <w:r w:rsidRPr="003874CE">
        <w:t>2.Понятие политического режима, типология.</w:t>
      </w:r>
    </w:p>
    <w:p w:rsidR="00A761C4" w:rsidRPr="003874CE" w:rsidRDefault="00A761C4" w:rsidP="003874CE">
      <w:r w:rsidRPr="003874CE">
        <w:t>3.Политические системы и политические режимы в истории России.</w:t>
      </w:r>
    </w:p>
    <w:p w:rsidR="00A761C4" w:rsidRPr="003874CE" w:rsidRDefault="00A761C4" w:rsidP="003874CE">
      <w:r w:rsidRPr="003874CE">
        <w:t>4.Основы и принципы политической стабильности.</w:t>
      </w:r>
    </w:p>
    <w:p w:rsidR="00A761C4" w:rsidRPr="003874CE" w:rsidRDefault="00A761C4" w:rsidP="003874CE"/>
    <w:p w:rsidR="00A761C4" w:rsidRPr="003874CE" w:rsidRDefault="00A761C4" w:rsidP="003874CE">
      <w:r w:rsidRPr="003874CE">
        <w:t>Раздел 3. Государство как основной институт политической системы.  Гражданское   общество.   Правовое государство</w:t>
      </w:r>
    </w:p>
    <w:p w:rsidR="00A761C4" w:rsidRPr="003874CE" w:rsidRDefault="00A761C4" w:rsidP="003874CE">
      <w:r w:rsidRPr="003874CE">
        <w:t>1.Понятие государства и его функцию</w:t>
      </w:r>
    </w:p>
    <w:p w:rsidR="00A761C4" w:rsidRPr="003874CE" w:rsidRDefault="00A761C4" w:rsidP="003874CE">
      <w:r w:rsidRPr="003874CE">
        <w:t>2.Типы и формы государства.</w:t>
      </w:r>
    </w:p>
    <w:p w:rsidR="00A761C4" w:rsidRPr="003874CE" w:rsidRDefault="00A761C4" w:rsidP="003874CE">
      <w:r w:rsidRPr="003874CE">
        <w:t>3.Правовое государство.</w:t>
      </w:r>
    </w:p>
    <w:p w:rsidR="00A761C4" w:rsidRPr="003874CE" w:rsidRDefault="00A761C4" w:rsidP="003874CE">
      <w:r w:rsidRPr="003874CE">
        <w:t>Понятие гражданского общества и его функции. Соотношение гражданского общества и государства.</w:t>
      </w:r>
    </w:p>
    <w:p w:rsidR="00A761C4" w:rsidRPr="003874CE" w:rsidRDefault="00A761C4" w:rsidP="003874CE">
      <w:r w:rsidRPr="003874CE">
        <w:t>4.Политические партии в системе гражданского общества.</w:t>
      </w:r>
    </w:p>
    <w:p w:rsidR="00A761C4" w:rsidRPr="003874CE" w:rsidRDefault="00A761C4" w:rsidP="003874CE"/>
    <w:p w:rsidR="00A761C4" w:rsidRPr="003874CE" w:rsidRDefault="00A761C4" w:rsidP="003874CE">
      <w:r w:rsidRPr="003874CE">
        <w:t>Раздел 4. Политические идеологии. Политические партии и партийные системы.</w:t>
      </w:r>
    </w:p>
    <w:p w:rsidR="00A761C4" w:rsidRPr="003874CE" w:rsidRDefault="00A761C4" w:rsidP="003874CE">
      <w:r w:rsidRPr="003874CE">
        <w:t>1.Идеология либерализма.</w:t>
      </w:r>
    </w:p>
    <w:p w:rsidR="00A761C4" w:rsidRPr="003874CE" w:rsidRDefault="00A761C4" w:rsidP="003874CE">
      <w:r w:rsidRPr="003874CE">
        <w:t>2.Идейные истоки консерватизма.</w:t>
      </w:r>
    </w:p>
    <w:p w:rsidR="00A761C4" w:rsidRPr="003874CE" w:rsidRDefault="00A761C4" w:rsidP="003874CE">
      <w:r w:rsidRPr="003874CE">
        <w:t>3.Социалистическая (социал – демократическая) идеология: исторические вехи.</w:t>
      </w:r>
    </w:p>
    <w:p w:rsidR="00A761C4" w:rsidRPr="003874CE" w:rsidRDefault="00A761C4" w:rsidP="003874CE"/>
    <w:p w:rsidR="00A761C4" w:rsidRPr="003874CE" w:rsidRDefault="00A761C4" w:rsidP="003874CE">
      <w:r w:rsidRPr="003874CE">
        <w:t>Раздел 5. Политическая        культура        и политическое поведение</w:t>
      </w:r>
    </w:p>
    <w:p w:rsidR="00A761C4" w:rsidRPr="003874CE" w:rsidRDefault="00A761C4" w:rsidP="003874CE">
      <w:r w:rsidRPr="003874CE">
        <w:lastRenderedPageBreak/>
        <w:t>1.Сущность, содержание, функциональное назначение политической культуры.</w:t>
      </w:r>
    </w:p>
    <w:p w:rsidR="00A761C4" w:rsidRPr="003874CE" w:rsidRDefault="00A761C4" w:rsidP="003874CE">
      <w:r w:rsidRPr="003874CE">
        <w:t xml:space="preserve">2. Типология политической культуры в России. Опыт Запада. </w:t>
      </w:r>
    </w:p>
    <w:p w:rsidR="00A761C4" w:rsidRPr="003874CE" w:rsidRDefault="00A761C4" w:rsidP="003874CE">
      <w:r w:rsidRPr="003874CE">
        <w:t>3. Особенности политической культуры в России. Культура патернализма и модели политического поведения.</w:t>
      </w:r>
    </w:p>
    <w:p w:rsidR="00A761C4" w:rsidRPr="003874CE" w:rsidRDefault="00A761C4" w:rsidP="003874CE"/>
    <w:p w:rsidR="00A761C4" w:rsidRPr="003874CE" w:rsidRDefault="00A761C4" w:rsidP="003874CE">
      <w:r w:rsidRPr="003874CE">
        <w:t>Раздел 6. Этнополитика.         Национальный вопрос       и       государственно-политические реалии России. Геополитика        и        проблемы безопасности России.</w:t>
      </w:r>
    </w:p>
    <w:p w:rsidR="00A761C4" w:rsidRPr="003874CE" w:rsidRDefault="00A761C4" w:rsidP="003874CE">
      <w:r w:rsidRPr="003874CE">
        <w:t>Понятие этнополитики и геополитики.</w:t>
      </w:r>
    </w:p>
    <w:p w:rsidR="00A761C4" w:rsidRPr="003874CE" w:rsidRDefault="00A761C4" w:rsidP="003874CE">
      <w:r w:rsidRPr="003874CE">
        <w:t>Природа и механизм развития социальных и политических конфликтов.</w:t>
      </w:r>
    </w:p>
    <w:p w:rsidR="00A761C4" w:rsidRPr="003874CE" w:rsidRDefault="00A761C4" w:rsidP="003874CE">
      <w:r w:rsidRPr="003874CE">
        <w:t>Способы урегулирования конфликтов.</w:t>
      </w:r>
    </w:p>
    <w:p w:rsidR="00A761C4" w:rsidRPr="003874CE" w:rsidRDefault="00A761C4" w:rsidP="003874CE">
      <w:r w:rsidRPr="003874CE">
        <w:t>Этнополитические конфликты.</w:t>
      </w:r>
    </w:p>
    <w:p w:rsidR="00A761C4" w:rsidRPr="003874CE" w:rsidRDefault="00A761C4" w:rsidP="003874CE"/>
    <w:p w:rsidR="00A761C4" w:rsidRPr="003874CE" w:rsidRDefault="00A761C4" w:rsidP="003874CE">
      <w:r w:rsidRPr="003874CE">
        <w:t xml:space="preserve"> МЕТОДИЧЕСКИЕ УКАЗАНИЯ ДЛЯ CТУДЕНТОВ</w:t>
      </w:r>
    </w:p>
    <w:p w:rsidR="00A761C4" w:rsidRPr="003874CE" w:rsidRDefault="00A761C4" w:rsidP="003874CE">
      <w:r w:rsidRPr="003874CE">
        <w:t>по дисциплине «Политология»</w:t>
      </w:r>
    </w:p>
    <w:p w:rsidR="00A761C4" w:rsidRPr="003874CE" w:rsidRDefault="00A761C4" w:rsidP="003874CE">
      <w:r w:rsidRPr="003874CE">
        <w:t xml:space="preserve"> </w:t>
      </w:r>
    </w:p>
    <w:p w:rsidR="00A761C4" w:rsidRPr="003874CE" w:rsidRDefault="00A761C4" w:rsidP="003874CE">
      <w:r w:rsidRPr="003874CE">
        <w:t>Тема занятия:  «Политическая   культура  и политическое поведение».</w:t>
      </w:r>
    </w:p>
    <w:p w:rsidR="00A761C4" w:rsidRPr="003874CE" w:rsidRDefault="00A761C4" w:rsidP="003874CE"/>
    <w:p w:rsidR="00A761C4" w:rsidRPr="003874CE" w:rsidRDefault="00A761C4" w:rsidP="003874CE">
      <w:r w:rsidRPr="003874CE">
        <w:t>1. Цели и задачи</w:t>
      </w:r>
    </w:p>
    <w:p w:rsidR="00A761C4" w:rsidRPr="003874CE" w:rsidRDefault="00A761C4" w:rsidP="003874CE">
      <w:r w:rsidRPr="003874CE">
        <w:t xml:space="preserve">Цель занятия:  овладение содержанием понятия «политическая культура», функциями и назначением политической культуры и ее региональными особенностями </w:t>
      </w:r>
    </w:p>
    <w:p w:rsidR="00A761C4" w:rsidRPr="003874CE" w:rsidRDefault="00A761C4" w:rsidP="003874CE"/>
    <w:p w:rsidR="00A761C4" w:rsidRPr="003874CE" w:rsidRDefault="00A761C4" w:rsidP="003874CE">
      <w:r w:rsidRPr="003874CE">
        <w:t xml:space="preserve">Задачи занятия: раскрыть содержание вопросов: понятие «политическая культура», структура, типы, функции и назначение политической культуры; политическая символика и политические ритуалы, политический язык; политические мифы и стереотипы; особенности политических культур западного и восточного типов, политическая культура России; традиции патернализма в политической культуре России; политическая социализация; модели политического поведения. </w:t>
      </w:r>
    </w:p>
    <w:p w:rsidR="00A761C4" w:rsidRPr="003874CE" w:rsidRDefault="00A761C4" w:rsidP="003874CE">
      <w:r w:rsidRPr="003874CE">
        <w:t>2. Требования к уровню усвоения:</w:t>
      </w:r>
    </w:p>
    <w:p w:rsidR="00A761C4" w:rsidRPr="003874CE" w:rsidRDefault="00A761C4" w:rsidP="003874CE">
      <w:r w:rsidRPr="003874CE">
        <w:t>Изучение данной учебной дисциплины направлено на формирование у обучающихся следующих компетенций:</w:t>
      </w:r>
    </w:p>
    <w:p w:rsidR="00A761C4" w:rsidRPr="003874CE" w:rsidRDefault="00A761C4" w:rsidP="003874C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5"/>
        <w:gridCol w:w="3288"/>
        <w:gridCol w:w="2325"/>
        <w:gridCol w:w="2285"/>
      </w:tblGrid>
      <w:tr w:rsidR="00A761C4" w:rsidRPr="003874CE" w:rsidTr="009F28B0">
        <w:tc>
          <w:tcPr>
            <w:tcW w:w="1565" w:type="dxa"/>
          </w:tcPr>
          <w:p w:rsidR="00A761C4" w:rsidRPr="003874CE" w:rsidRDefault="00A761C4" w:rsidP="003874CE">
            <w:r w:rsidRPr="003874CE">
              <w:t>Код компетенции</w:t>
            </w:r>
          </w:p>
        </w:tc>
        <w:tc>
          <w:tcPr>
            <w:tcW w:w="3288" w:type="dxa"/>
          </w:tcPr>
          <w:p w:rsidR="00A761C4" w:rsidRPr="003874CE" w:rsidRDefault="00A761C4" w:rsidP="003874CE">
            <w:r w:rsidRPr="003874CE">
              <w:t xml:space="preserve">Содержание компетенции </w:t>
            </w:r>
          </w:p>
        </w:tc>
        <w:tc>
          <w:tcPr>
            <w:tcW w:w="2325" w:type="dxa"/>
          </w:tcPr>
          <w:p w:rsidR="00A761C4" w:rsidRPr="003874CE" w:rsidRDefault="00A761C4" w:rsidP="003874CE">
            <w:r w:rsidRPr="003874CE">
              <w:t>Индикаторы достижения компетенции</w:t>
            </w:r>
          </w:p>
        </w:tc>
        <w:tc>
          <w:tcPr>
            <w:tcW w:w="2285" w:type="dxa"/>
          </w:tcPr>
          <w:p w:rsidR="00A761C4" w:rsidRPr="003874CE" w:rsidRDefault="00A761C4" w:rsidP="003874CE">
            <w:r w:rsidRPr="003874CE">
              <w:t>Оценочные средства</w:t>
            </w:r>
          </w:p>
        </w:tc>
      </w:tr>
      <w:tr w:rsidR="00A761C4" w:rsidRPr="003874CE" w:rsidTr="009F28B0">
        <w:tc>
          <w:tcPr>
            <w:tcW w:w="1565" w:type="dxa"/>
          </w:tcPr>
          <w:p w:rsidR="00A761C4" w:rsidRPr="003874CE" w:rsidRDefault="00A761C4" w:rsidP="003874CE">
            <w:r w:rsidRPr="003874CE">
              <w:t>УК-1</w:t>
            </w:r>
          </w:p>
        </w:tc>
        <w:tc>
          <w:tcPr>
            <w:tcW w:w="3288" w:type="dxa"/>
          </w:tcPr>
          <w:p w:rsidR="00A761C4" w:rsidRPr="003874CE" w:rsidRDefault="00A761C4" w:rsidP="003874CE">
            <w:r w:rsidRPr="003874CE">
              <w:t>Способен  к осуществлению критического анализа проблемной ситуации  на основе системного подхода и выработке стратегии действий</w:t>
            </w:r>
          </w:p>
        </w:tc>
        <w:tc>
          <w:tcPr>
            <w:tcW w:w="2325" w:type="dxa"/>
          </w:tcPr>
          <w:p w:rsidR="00A761C4" w:rsidRPr="003874CE" w:rsidRDefault="00A761C4" w:rsidP="003874CE">
            <w:pPr>
              <w:rPr>
                <w:highlight w:val="yellow"/>
              </w:rPr>
            </w:pPr>
            <w:r w:rsidRPr="003874CE">
              <w:t>ИД-1 - Анализ проблемной ситуации как системы, выработка стратегии действия</w:t>
            </w:r>
          </w:p>
          <w:p w:rsidR="00A761C4" w:rsidRPr="003874CE" w:rsidRDefault="00A761C4" w:rsidP="003874CE">
            <w:pPr>
              <w:rPr>
                <w:highlight w:val="yellow"/>
              </w:rPr>
            </w:pPr>
          </w:p>
        </w:tc>
        <w:tc>
          <w:tcPr>
            <w:tcW w:w="2285" w:type="dxa"/>
          </w:tcPr>
          <w:p w:rsidR="00A761C4" w:rsidRPr="003874CE" w:rsidRDefault="00A761C4" w:rsidP="003874CE">
            <w:r w:rsidRPr="003874CE">
              <w:t>Контрольные вопросы, рефераты, темы устного опроса</w:t>
            </w:r>
          </w:p>
        </w:tc>
      </w:tr>
      <w:tr w:rsidR="00A761C4" w:rsidRPr="003874CE" w:rsidTr="009F28B0">
        <w:tc>
          <w:tcPr>
            <w:tcW w:w="1565" w:type="dxa"/>
          </w:tcPr>
          <w:p w:rsidR="00A761C4" w:rsidRPr="003874CE" w:rsidRDefault="00A761C4" w:rsidP="003874CE">
            <w:r w:rsidRPr="003874CE">
              <w:t>УК-5</w:t>
            </w:r>
          </w:p>
          <w:p w:rsidR="00A761C4" w:rsidRPr="003874CE" w:rsidRDefault="00A761C4" w:rsidP="003874CE"/>
        </w:tc>
        <w:tc>
          <w:tcPr>
            <w:tcW w:w="3288" w:type="dxa"/>
          </w:tcPr>
          <w:p w:rsidR="00A761C4" w:rsidRPr="003874CE" w:rsidRDefault="00A761C4" w:rsidP="003874CE">
            <w:r w:rsidRPr="003874CE">
              <w:t xml:space="preserve">Способен анализировать и учитывать разнообразие культур в процессе межкультурного взаимодействия </w:t>
            </w:r>
          </w:p>
        </w:tc>
        <w:tc>
          <w:tcPr>
            <w:tcW w:w="2325" w:type="dxa"/>
          </w:tcPr>
          <w:p w:rsidR="00A761C4" w:rsidRPr="003874CE" w:rsidRDefault="00A761C4" w:rsidP="003874CE">
            <w:r w:rsidRPr="003874CE">
              <w:t xml:space="preserve">ИД -2 Анализ типологического разнообразия культур в контексте межкультурного диалога </w:t>
            </w:r>
          </w:p>
        </w:tc>
        <w:tc>
          <w:tcPr>
            <w:tcW w:w="2285" w:type="dxa"/>
          </w:tcPr>
          <w:p w:rsidR="00A761C4" w:rsidRPr="003874CE" w:rsidRDefault="00A761C4" w:rsidP="003874CE">
            <w:r w:rsidRPr="003874CE">
              <w:t>Контрольные вопросы, рефераты, темы устного опроса</w:t>
            </w:r>
          </w:p>
        </w:tc>
      </w:tr>
    </w:tbl>
    <w:p w:rsidR="00A761C4" w:rsidRPr="003874CE" w:rsidRDefault="00A761C4" w:rsidP="003874CE">
      <w:r w:rsidRPr="003874CE">
        <w:t>В результате изучения темы обучающийся должен:</w:t>
      </w:r>
    </w:p>
    <w:p w:rsidR="00A761C4" w:rsidRPr="003874CE" w:rsidRDefault="00A761C4" w:rsidP="003874CE">
      <w:r w:rsidRPr="003874CE">
        <w:t>-  знать структуру, типы, функции и назначение политической культуры; характерные черты политической культуры России; сущность политической социализации; модели политического поведения;</w:t>
      </w:r>
    </w:p>
    <w:p w:rsidR="00A761C4" w:rsidRPr="003874CE" w:rsidRDefault="00A761C4" w:rsidP="003874CE">
      <w:r w:rsidRPr="003874CE">
        <w:t>- уметь выявлять особенности политических культур Запада, Востока, России.</w:t>
      </w:r>
    </w:p>
    <w:p w:rsidR="00A761C4" w:rsidRPr="003874CE" w:rsidRDefault="00A761C4" w:rsidP="003874CE">
      <w:r w:rsidRPr="003874CE">
        <w:t xml:space="preserve">  </w:t>
      </w:r>
    </w:p>
    <w:p w:rsidR="00A761C4" w:rsidRPr="003874CE" w:rsidRDefault="00A761C4" w:rsidP="003874CE">
      <w:r w:rsidRPr="003874CE">
        <w:lastRenderedPageBreak/>
        <w:t>3.Требования  к подготовке к занятию:</w:t>
      </w:r>
    </w:p>
    <w:p w:rsidR="00A761C4" w:rsidRPr="003874CE" w:rsidRDefault="00A761C4" w:rsidP="003874CE"/>
    <w:p w:rsidR="00A761C4" w:rsidRPr="003874CE" w:rsidRDefault="00A761C4" w:rsidP="003874CE">
      <w:pPr>
        <w:jc w:val="both"/>
      </w:pPr>
      <w:r w:rsidRPr="003874CE">
        <w:t>Изучить содержание конспекта лекции и соответствующей теме главы  учебника (Соловьев А.И. Политология. Политическая теория, политические технологии: учебник. - 2-е изд., перераб. и доп. / А.И.Соловьев. – М.: Аспект Пресс, 2014.)</w:t>
      </w:r>
    </w:p>
    <w:p w:rsidR="00A761C4" w:rsidRPr="003874CE" w:rsidRDefault="00A761C4" w:rsidP="003874CE">
      <w:pPr>
        <w:jc w:val="both"/>
      </w:pPr>
      <w:r w:rsidRPr="003874CE">
        <w:t>Привлечь научные статьи, сборники научных трудов и Конституцию РФ  по теме занятия</w:t>
      </w:r>
    </w:p>
    <w:p w:rsidR="00A761C4" w:rsidRPr="003874CE" w:rsidRDefault="00A761C4" w:rsidP="003874CE">
      <w:pPr>
        <w:jc w:val="both"/>
      </w:pPr>
      <w:r w:rsidRPr="003874CE">
        <w:t>Знать основные понятия</w:t>
      </w:r>
    </w:p>
    <w:p w:rsidR="00A761C4" w:rsidRPr="003874CE" w:rsidRDefault="00A761C4" w:rsidP="003874CE">
      <w:pPr>
        <w:jc w:val="both"/>
      </w:pPr>
      <w:r w:rsidRPr="003874CE">
        <w:t>Подготовиться к дискуссии и выступлениям на занятии</w:t>
      </w:r>
    </w:p>
    <w:p w:rsidR="00A761C4" w:rsidRPr="003874CE" w:rsidRDefault="00A761C4" w:rsidP="003874CE">
      <w:pPr>
        <w:jc w:val="both"/>
      </w:pPr>
    </w:p>
    <w:p w:rsidR="00A761C4" w:rsidRPr="003874CE" w:rsidRDefault="00A761C4" w:rsidP="003874CE">
      <w:pPr>
        <w:jc w:val="both"/>
      </w:pPr>
      <w:r w:rsidRPr="003874CE">
        <w:t>4. Список литературы:</w:t>
      </w:r>
    </w:p>
    <w:p w:rsidR="00A761C4" w:rsidRPr="003874CE" w:rsidRDefault="00A761C4" w:rsidP="003874CE">
      <w:pPr>
        <w:jc w:val="both"/>
      </w:pPr>
      <w:r w:rsidRPr="003874CE">
        <w:t xml:space="preserve">       </w:t>
      </w:r>
    </w:p>
    <w:p w:rsidR="00A761C4" w:rsidRPr="003874CE" w:rsidRDefault="00A761C4" w:rsidP="003874CE">
      <w:pPr>
        <w:jc w:val="both"/>
      </w:pPr>
      <w:r w:rsidRPr="003874CE">
        <w:t>Основная литература:</w:t>
      </w:r>
    </w:p>
    <w:p w:rsidR="00A761C4" w:rsidRPr="003874CE" w:rsidRDefault="00A761C4" w:rsidP="003874CE">
      <w:pPr>
        <w:jc w:val="both"/>
      </w:pPr>
      <w:r w:rsidRPr="003874CE">
        <w:t>1. Российская Федерация. Конституция Российской Федерации: Конституция РФ, Государственный флаг РФ, Государственный герб РФ, Государственный гимн РФ. – М.: АСТ, 2013. - 63 c. </w:t>
      </w:r>
    </w:p>
    <w:p w:rsidR="00A761C4" w:rsidRPr="003874CE" w:rsidRDefault="00A761C4" w:rsidP="003874CE">
      <w:pPr>
        <w:jc w:val="both"/>
      </w:pPr>
      <w:r w:rsidRPr="003874CE">
        <w:t>2. Соловьев А.И. Политология. Политическая теория, политические технологии: учебник. - 2-е изд., перераб. и доп. / А.И.Соловьев. – М.: Аспект Пресс, 2014. </w:t>
      </w:r>
    </w:p>
    <w:p w:rsidR="00A761C4" w:rsidRPr="003874CE" w:rsidRDefault="00A761C4" w:rsidP="003874CE">
      <w:pPr>
        <w:jc w:val="both"/>
      </w:pPr>
      <w:r w:rsidRPr="003874CE">
        <w:t xml:space="preserve">3.  Косов В.Г. Основы социологии и политологии [Электронный ресурс] / В.Г.Косов, Э.М.Аванесьянц. - М. : ГЭОТАР-Медиа, 2010. - 288 с. </w:t>
      </w:r>
      <w:hyperlink r:id="rId511" w:history="1">
        <w:r w:rsidRPr="003874CE">
          <w:t>http://www.studmedlib.ru/ru/book/ISBN9785970414941.html?SSr=23013415a209627f1b81505khiga</w:t>
        </w:r>
      </w:hyperlink>
    </w:p>
    <w:p w:rsidR="00A761C4" w:rsidRPr="003874CE" w:rsidRDefault="00A761C4" w:rsidP="003874CE">
      <w:pPr>
        <w:jc w:val="both"/>
      </w:pPr>
    </w:p>
    <w:p w:rsidR="00A761C4" w:rsidRPr="003874CE" w:rsidRDefault="00A761C4" w:rsidP="003874CE">
      <w:pPr>
        <w:jc w:val="both"/>
      </w:pPr>
      <w:r w:rsidRPr="003874CE">
        <w:t>Дополнительная  литература:</w:t>
      </w:r>
    </w:p>
    <w:p w:rsidR="00A761C4" w:rsidRPr="003874CE" w:rsidRDefault="00A761C4" w:rsidP="003874CE">
      <w:pPr>
        <w:jc w:val="both"/>
      </w:pPr>
    </w:p>
    <w:p w:rsidR="00A761C4" w:rsidRPr="003874CE" w:rsidRDefault="00A761C4" w:rsidP="003874CE">
      <w:pPr>
        <w:jc w:val="both"/>
      </w:pPr>
      <w:r w:rsidRPr="003874CE">
        <w:t>1. Грановский С.А. Прикладная политология: Учебное пособие / С. А. Грановский. - Екатеринбург: УГЛТУ, 2003. – 446 с.</w:t>
      </w:r>
    </w:p>
    <w:p w:rsidR="00A761C4" w:rsidRPr="003874CE" w:rsidRDefault="00A761C4" w:rsidP="003874CE">
      <w:pPr>
        <w:jc w:val="both"/>
      </w:pPr>
      <w:r w:rsidRPr="003874CE">
        <w:t>2.Замалеев А.Ф. Русская политология: обзор основных направлений: учебное пособие / А.Ф.Замалеев, И.Д.Осипов. - СПб. : Изд-во СПбГУ, 1994. – 208 с.</w:t>
      </w:r>
    </w:p>
    <w:p w:rsidR="00A761C4" w:rsidRPr="003874CE" w:rsidRDefault="00A761C4" w:rsidP="003874CE">
      <w:pPr>
        <w:jc w:val="both"/>
      </w:pPr>
      <w:r w:rsidRPr="003874CE">
        <w:t>3.Мировая политическая мысль от античности до современности: словарь-справочник выдающихся мыслителей и политиков / Под ред. Я.А. Пляйса и Г.В. Полуниной. – М.: РОССПЭН, 2011. – 484 с.</w:t>
      </w:r>
    </w:p>
    <w:p w:rsidR="00A761C4" w:rsidRPr="003874CE" w:rsidRDefault="00A761C4" w:rsidP="003874CE">
      <w:pPr>
        <w:jc w:val="both"/>
      </w:pPr>
      <w:r w:rsidRPr="003874CE">
        <w:t>4.Смирнов Г.Н. Политология в вопросах и ответах: учебное пособие / Г. Н. Смирнов. – М.: Проспект, 2014. – 286 с. </w:t>
      </w:r>
    </w:p>
    <w:p w:rsidR="00F562DD" w:rsidRDefault="00F562DD" w:rsidP="003874CE">
      <w:pPr>
        <w:jc w:val="both"/>
        <w:rPr>
          <w:b/>
        </w:rPr>
      </w:pPr>
    </w:p>
    <w:p w:rsidR="00A761C4" w:rsidRPr="00F562DD" w:rsidRDefault="00A761C4" w:rsidP="003874CE">
      <w:pPr>
        <w:jc w:val="both"/>
        <w:rPr>
          <w:b/>
        </w:rPr>
      </w:pPr>
      <w:r w:rsidRPr="00F562DD">
        <w:rPr>
          <w:b/>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A761C4" w:rsidRPr="003874CE" w:rsidRDefault="00A761C4" w:rsidP="003874CE">
      <w:pPr>
        <w:jc w:val="both"/>
      </w:pPr>
      <w:r w:rsidRPr="003874CE">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A761C4" w:rsidRPr="003874CE" w:rsidRDefault="00A761C4" w:rsidP="003874CE">
      <w:pPr>
        <w:jc w:val="both"/>
      </w:pPr>
      <w:r w:rsidRPr="003874CE">
        <w:t>компьютерные обучающие программы;</w:t>
      </w:r>
    </w:p>
    <w:p w:rsidR="00A761C4" w:rsidRPr="003874CE" w:rsidRDefault="00A761C4" w:rsidP="003874CE">
      <w:pPr>
        <w:jc w:val="both"/>
      </w:pPr>
      <w:r w:rsidRPr="003874CE">
        <w:t>тренинговые и тестирующие программы;</w:t>
      </w:r>
    </w:p>
    <w:p w:rsidR="00A761C4" w:rsidRPr="003874CE" w:rsidRDefault="00A761C4" w:rsidP="003874CE">
      <w:pPr>
        <w:jc w:val="both"/>
      </w:pPr>
      <w:r w:rsidRPr="003874CE">
        <w:t>электронные базы данных: http://elibrary.ru/defaultx.asp</w:t>
      </w:r>
    </w:p>
    <w:p w:rsidR="00A761C4" w:rsidRPr="003874CE" w:rsidRDefault="00A761C4" w:rsidP="003874CE">
      <w:pPr>
        <w:jc w:val="both"/>
      </w:pPr>
      <w:r w:rsidRPr="003874CE">
        <w:t>cyberleninka.ru /about</w:t>
      </w:r>
    </w:p>
    <w:p w:rsidR="009F28B0" w:rsidRDefault="009F28B0" w:rsidP="003874CE">
      <w:pPr>
        <w:rPr>
          <w:b/>
        </w:rPr>
      </w:pPr>
    </w:p>
    <w:p w:rsidR="00FD7E77" w:rsidRPr="00F562DD" w:rsidRDefault="00F562DD" w:rsidP="00F562DD">
      <w:pPr>
        <w:pStyle w:val="a8"/>
        <w:spacing w:after="0" w:line="240" w:lineRule="auto"/>
        <w:ind w:left="0" w:firstLine="720"/>
        <w:rPr>
          <w:rFonts w:ascii="Times New Roman" w:hAnsi="Times New Roman" w:cs="Times New Roman"/>
          <w:b/>
          <w:sz w:val="24"/>
          <w:szCs w:val="24"/>
        </w:rPr>
      </w:pPr>
      <w:r>
        <w:rPr>
          <w:rFonts w:ascii="Times New Roman" w:hAnsi="Times New Roman" w:cs="Times New Roman"/>
          <w:b/>
          <w:sz w:val="24"/>
          <w:szCs w:val="24"/>
        </w:rPr>
        <w:t>12.</w:t>
      </w:r>
      <w:r w:rsidR="00FD7E77" w:rsidRPr="00F562DD">
        <w:rPr>
          <w:rFonts w:ascii="Times New Roman" w:hAnsi="Times New Roman" w:cs="Times New Roman"/>
          <w:b/>
          <w:sz w:val="24"/>
          <w:szCs w:val="24"/>
        </w:rPr>
        <w:t>Материально-техническая база, необходимая для осуществления образовательного процесса по дисциплине «Политология»</w:t>
      </w:r>
    </w:p>
    <w:p w:rsidR="009F28B0" w:rsidRPr="009F28B0" w:rsidRDefault="009F28B0" w:rsidP="00F562DD">
      <w:pPr>
        <w:pStyle w:val="a8"/>
        <w:spacing w:after="0" w:line="240" w:lineRule="auto"/>
        <w:rPr>
          <w:rFonts w:ascii="Times New Roman" w:hAnsi="Times New Roman" w:cs="Times New Roman"/>
          <w:b/>
          <w:sz w:val="24"/>
          <w:szCs w:val="24"/>
        </w:rPr>
      </w:pPr>
    </w:p>
    <w:tbl>
      <w:tblPr>
        <w:tblW w:w="5000" w:type="pct"/>
        <w:jc w:val="right"/>
        <w:shd w:val="clear" w:color="auto" w:fill="FFFFFF"/>
        <w:tblLayout w:type="fixed"/>
        <w:tblCellMar>
          <w:left w:w="0" w:type="dxa"/>
          <w:right w:w="0" w:type="dxa"/>
        </w:tblCellMar>
        <w:tblLook w:val="0000"/>
      </w:tblPr>
      <w:tblGrid>
        <w:gridCol w:w="5507"/>
        <w:gridCol w:w="3904"/>
      </w:tblGrid>
      <w:tr w:rsidR="00FD7E77" w:rsidRPr="00A82771" w:rsidTr="00A32723">
        <w:trPr>
          <w:trHeight w:val="247"/>
          <w:jc w:val="right"/>
        </w:trPr>
        <w:tc>
          <w:tcPr>
            <w:tcW w:w="5507"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t>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w:t>
            </w:r>
          </w:p>
        </w:tc>
        <w:tc>
          <w:tcPr>
            <w:tcW w:w="3904"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t xml:space="preserve">Адрес (местоположение) учебных кабинетов, объектов для проведения практических занятий, объектов физической культуры и спорта (с </w:t>
            </w:r>
            <w:r w:rsidRPr="00322553">
              <w:rPr>
                <w:sz w:val="22"/>
                <w:szCs w:val="22"/>
              </w:rPr>
              <w:lastRenderedPageBreak/>
              <w:t>указанием номера помещения в соответствии с документами бюро технической инвентаризации)</w:t>
            </w:r>
          </w:p>
        </w:tc>
      </w:tr>
      <w:tr w:rsidR="00FD7E77" w:rsidRPr="00A82771" w:rsidTr="00A32723">
        <w:trPr>
          <w:trHeight w:val="247"/>
          <w:jc w:val="right"/>
        </w:trPr>
        <w:tc>
          <w:tcPr>
            <w:tcW w:w="5507"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lastRenderedPageBreak/>
              <w:t>Учебная комната №1</w:t>
            </w:r>
          </w:p>
          <w:p w:rsidR="00FD7E77" w:rsidRPr="00322553" w:rsidRDefault="00FD7E77" w:rsidP="00A82771">
            <w:r w:rsidRPr="00322553">
              <w:rPr>
                <w:sz w:val="22"/>
                <w:szCs w:val="22"/>
              </w:rPr>
              <w:t>Парта – 5</w:t>
            </w:r>
          </w:p>
          <w:p w:rsidR="00FD7E77" w:rsidRPr="00322553" w:rsidRDefault="00FD7E77" w:rsidP="00A82771">
            <w:r w:rsidRPr="00322553">
              <w:rPr>
                <w:sz w:val="22"/>
                <w:szCs w:val="22"/>
              </w:rPr>
              <w:t>Стулья – 17</w:t>
            </w:r>
          </w:p>
          <w:p w:rsidR="00FD7E77" w:rsidRPr="00322553" w:rsidRDefault="00FD7E77" w:rsidP="00A82771">
            <w:r w:rsidRPr="00322553">
              <w:rPr>
                <w:sz w:val="22"/>
                <w:szCs w:val="22"/>
              </w:rPr>
              <w:t>Доска – 1</w:t>
            </w:r>
          </w:p>
        </w:tc>
        <w:tc>
          <w:tcPr>
            <w:tcW w:w="3904"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t xml:space="preserve">197022, </w:t>
            </w:r>
          </w:p>
          <w:p w:rsidR="00FD7E77" w:rsidRPr="00322553" w:rsidRDefault="00FD7E77" w:rsidP="00A82771">
            <w:r w:rsidRPr="00322553">
              <w:rPr>
                <w:sz w:val="22"/>
                <w:szCs w:val="22"/>
              </w:rPr>
              <w:t>г.  Санкт-Петербург, улица Льва Толстого, д.6-8,  лит. К,  Здание учебно-хозяйственного корпуса,  № 152</w:t>
            </w:r>
          </w:p>
          <w:p w:rsidR="00FD7E77" w:rsidRPr="00322553" w:rsidRDefault="00FD7E77" w:rsidP="00A82771">
            <w:r w:rsidRPr="00322553">
              <w:rPr>
                <w:sz w:val="22"/>
                <w:szCs w:val="22"/>
              </w:rPr>
              <w:t>(2 этаж)</w:t>
            </w:r>
          </w:p>
        </w:tc>
      </w:tr>
      <w:tr w:rsidR="00FD7E77" w:rsidRPr="00A82771" w:rsidTr="00A32723">
        <w:trPr>
          <w:trHeight w:val="225"/>
          <w:jc w:val="right"/>
        </w:trPr>
        <w:tc>
          <w:tcPr>
            <w:tcW w:w="5507"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t>Учебная комната №2</w:t>
            </w:r>
          </w:p>
          <w:p w:rsidR="00FD7E77" w:rsidRPr="00322553" w:rsidRDefault="00FD7E77" w:rsidP="00A82771">
            <w:r w:rsidRPr="00322553">
              <w:rPr>
                <w:sz w:val="22"/>
                <w:szCs w:val="22"/>
              </w:rPr>
              <w:t>Парта – 15</w:t>
            </w:r>
          </w:p>
          <w:p w:rsidR="00FD7E77" w:rsidRPr="00322553" w:rsidRDefault="00FD7E77" w:rsidP="00A82771">
            <w:r w:rsidRPr="00322553">
              <w:rPr>
                <w:sz w:val="22"/>
                <w:szCs w:val="22"/>
              </w:rPr>
              <w:t>Стулья – 35</w:t>
            </w:r>
          </w:p>
          <w:p w:rsidR="00FD7E77" w:rsidRPr="00322553" w:rsidRDefault="00FD7E77" w:rsidP="00A82771">
            <w:r w:rsidRPr="00322553">
              <w:rPr>
                <w:sz w:val="22"/>
                <w:szCs w:val="22"/>
              </w:rPr>
              <w:t>Доска – 1</w:t>
            </w:r>
          </w:p>
          <w:p w:rsidR="00FD7E77" w:rsidRPr="00322553" w:rsidRDefault="00FD7E77" w:rsidP="00A82771">
            <w:r w:rsidRPr="00322553">
              <w:rPr>
                <w:sz w:val="22"/>
                <w:szCs w:val="22"/>
              </w:rPr>
              <w:t>Ноутбук – 1шт.</w:t>
            </w:r>
          </w:p>
          <w:p w:rsidR="00FD7E77" w:rsidRPr="00322553" w:rsidRDefault="00FD7E77" w:rsidP="00A82771">
            <w:r w:rsidRPr="00322553">
              <w:rPr>
                <w:sz w:val="22"/>
                <w:szCs w:val="22"/>
              </w:rPr>
              <w:t>Проектор – 1шт.</w:t>
            </w:r>
          </w:p>
          <w:p w:rsidR="00FD7E77" w:rsidRPr="00322553" w:rsidRDefault="00FD7E77" w:rsidP="00A82771">
            <w:r w:rsidRPr="00322553">
              <w:rPr>
                <w:sz w:val="22"/>
                <w:szCs w:val="22"/>
              </w:rPr>
              <w:t>Экран – 1шт.</w:t>
            </w:r>
          </w:p>
        </w:tc>
        <w:tc>
          <w:tcPr>
            <w:tcW w:w="3904"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t xml:space="preserve">197022, </w:t>
            </w:r>
          </w:p>
          <w:p w:rsidR="00FD7E77" w:rsidRPr="00322553" w:rsidRDefault="00FD7E77" w:rsidP="00A82771">
            <w:r w:rsidRPr="00322553">
              <w:rPr>
                <w:sz w:val="22"/>
                <w:szCs w:val="22"/>
              </w:rPr>
              <w:t>г.  Санкт-Петербург, улица Льва Толстого, д.6-8,  лит. К,  Здание учебно-хозяйственного корпуса,  № 150</w:t>
            </w:r>
          </w:p>
          <w:p w:rsidR="00FD7E77" w:rsidRPr="00322553" w:rsidRDefault="00FD7E77" w:rsidP="00A82771">
            <w:r w:rsidRPr="00322553">
              <w:rPr>
                <w:sz w:val="22"/>
                <w:szCs w:val="22"/>
              </w:rPr>
              <w:t>(2 этаж)</w:t>
            </w:r>
          </w:p>
        </w:tc>
      </w:tr>
      <w:tr w:rsidR="00FD7E77" w:rsidRPr="00A82771" w:rsidTr="00A32723">
        <w:trPr>
          <w:trHeight w:val="148"/>
          <w:jc w:val="right"/>
        </w:trPr>
        <w:tc>
          <w:tcPr>
            <w:tcW w:w="5507"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t>Учебная комната №3</w:t>
            </w:r>
          </w:p>
          <w:p w:rsidR="00FD7E77" w:rsidRPr="00322553" w:rsidRDefault="00FD7E77" w:rsidP="00A82771">
            <w:r w:rsidRPr="00322553">
              <w:rPr>
                <w:sz w:val="22"/>
                <w:szCs w:val="22"/>
              </w:rPr>
              <w:t>Парта – 15</w:t>
            </w:r>
          </w:p>
          <w:p w:rsidR="00FD7E77" w:rsidRPr="00322553" w:rsidRDefault="00FD7E77" w:rsidP="00A82771">
            <w:r w:rsidRPr="00322553">
              <w:rPr>
                <w:sz w:val="22"/>
                <w:szCs w:val="22"/>
              </w:rPr>
              <w:t>Стулья – 34</w:t>
            </w:r>
          </w:p>
          <w:p w:rsidR="00FD7E77" w:rsidRPr="00322553" w:rsidRDefault="00FD7E77" w:rsidP="00A82771">
            <w:r w:rsidRPr="00322553">
              <w:rPr>
                <w:sz w:val="22"/>
                <w:szCs w:val="22"/>
              </w:rPr>
              <w:t>Доска – 1</w:t>
            </w:r>
          </w:p>
        </w:tc>
        <w:tc>
          <w:tcPr>
            <w:tcW w:w="3904"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t xml:space="preserve">197022, </w:t>
            </w:r>
          </w:p>
          <w:p w:rsidR="00FD7E77" w:rsidRPr="00322553" w:rsidRDefault="00FD7E77" w:rsidP="00A82771">
            <w:r w:rsidRPr="00322553">
              <w:rPr>
                <w:sz w:val="22"/>
                <w:szCs w:val="22"/>
              </w:rPr>
              <w:t>г.  Санкт-Петербург, улица Льва Толстого, д.6-8,  лит. К,  Здание учебно-хозяйственного корпуса,  № 151</w:t>
            </w:r>
          </w:p>
          <w:p w:rsidR="00FD7E77" w:rsidRPr="00322553" w:rsidRDefault="00FD7E77" w:rsidP="00A82771">
            <w:r w:rsidRPr="00322553">
              <w:rPr>
                <w:sz w:val="22"/>
                <w:szCs w:val="22"/>
              </w:rPr>
              <w:t>(2 этаж)</w:t>
            </w:r>
          </w:p>
        </w:tc>
      </w:tr>
      <w:tr w:rsidR="00FD7E77" w:rsidRPr="00A82771" w:rsidTr="00A32723">
        <w:trPr>
          <w:trHeight w:val="301"/>
          <w:jc w:val="right"/>
        </w:trPr>
        <w:tc>
          <w:tcPr>
            <w:tcW w:w="5507"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t>Учебная комната №4</w:t>
            </w:r>
          </w:p>
          <w:p w:rsidR="00FD7E77" w:rsidRPr="00322553" w:rsidRDefault="00FD7E77" w:rsidP="00A82771">
            <w:r w:rsidRPr="00322553">
              <w:rPr>
                <w:sz w:val="22"/>
                <w:szCs w:val="22"/>
              </w:rPr>
              <w:t>Парта – 16</w:t>
            </w:r>
          </w:p>
          <w:p w:rsidR="00FD7E77" w:rsidRPr="00322553" w:rsidRDefault="00FD7E77" w:rsidP="00A82771">
            <w:r w:rsidRPr="00322553">
              <w:rPr>
                <w:sz w:val="22"/>
                <w:szCs w:val="22"/>
              </w:rPr>
              <w:t>Стулья – 34</w:t>
            </w:r>
          </w:p>
          <w:p w:rsidR="00FD7E77" w:rsidRPr="00322553" w:rsidRDefault="00FD7E77" w:rsidP="00A82771">
            <w:r w:rsidRPr="00322553">
              <w:rPr>
                <w:sz w:val="22"/>
                <w:szCs w:val="22"/>
              </w:rPr>
              <w:t>Доска – 1</w:t>
            </w:r>
          </w:p>
          <w:p w:rsidR="00FD7E77" w:rsidRPr="00322553" w:rsidRDefault="00FD7E77" w:rsidP="00A82771">
            <w:r w:rsidRPr="00322553">
              <w:rPr>
                <w:sz w:val="22"/>
                <w:szCs w:val="22"/>
              </w:rPr>
              <w:t>Экран -1</w:t>
            </w:r>
          </w:p>
          <w:p w:rsidR="00FD7E77" w:rsidRPr="00322553" w:rsidRDefault="00FD7E77" w:rsidP="00A82771">
            <w:r w:rsidRPr="00322553">
              <w:rPr>
                <w:sz w:val="22"/>
                <w:szCs w:val="22"/>
              </w:rPr>
              <w:t>Ноутбук -1</w:t>
            </w:r>
          </w:p>
          <w:p w:rsidR="00FD7E77" w:rsidRPr="00322553" w:rsidRDefault="00FD7E77" w:rsidP="00A82771">
            <w:r w:rsidRPr="00322553">
              <w:rPr>
                <w:sz w:val="22"/>
                <w:szCs w:val="22"/>
              </w:rPr>
              <w:t>Проектор - 1</w:t>
            </w:r>
          </w:p>
        </w:tc>
        <w:tc>
          <w:tcPr>
            <w:tcW w:w="3904"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t xml:space="preserve">197022, </w:t>
            </w:r>
          </w:p>
          <w:p w:rsidR="00FD7E77" w:rsidRPr="00322553" w:rsidRDefault="00FD7E77" w:rsidP="00A82771">
            <w:r w:rsidRPr="00322553">
              <w:rPr>
                <w:sz w:val="22"/>
                <w:szCs w:val="22"/>
              </w:rPr>
              <w:t>г.  Санкт-Петербург, улица Льва Толстого, д.6-8,  лит. К,  Здание учебно-хозяйственного корпуса,  № 156</w:t>
            </w:r>
          </w:p>
          <w:p w:rsidR="00FD7E77" w:rsidRPr="00322553" w:rsidRDefault="00FD7E77" w:rsidP="00A82771">
            <w:r w:rsidRPr="00322553">
              <w:rPr>
                <w:sz w:val="22"/>
                <w:szCs w:val="22"/>
              </w:rPr>
              <w:t>(2 этаж)</w:t>
            </w:r>
          </w:p>
        </w:tc>
      </w:tr>
      <w:tr w:rsidR="00FD7E77" w:rsidRPr="00A82771" w:rsidTr="00A32723">
        <w:trPr>
          <w:trHeight w:val="236"/>
          <w:jc w:val="right"/>
        </w:trPr>
        <w:tc>
          <w:tcPr>
            <w:tcW w:w="5507"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t>Учебная комната №5</w:t>
            </w:r>
          </w:p>
          <w:p w:rsidR="00FD7E77" w:rsidRPr="00322553" w:rsidRDefault="00FD7E77" w:rsidP="00A82771">
            <w:r w:rsidRPr="00322553">
              <w:rPr>
                <w:sz w:val="22"/>
                <w:szCs w:val="22"/>
              </w:rPr>
              <w:t>Парта –17</w:t>
            </w:r>
          </w:p>
          <w:p w:rsidR="00FD7E77" w:rsidRPr="00322553" w:rsidRDefault="00FD7E77" w:rsidP="00A82771">
            <w:r w:rsidRPr="00322553">
              <w:rPr>
                <w:sz w:val="22"/>
                <w:szCs w:val="22"/>
              </w:rPr>
              <w:t>Стулья – 37</w:t>
            </w:r>
          </w:p>
          <w:p w:rsidR="00FD7E77" w:rsidRPr="00322553" w:rsidRDefault="00FD7E77" w:rsidP="00A82771">
            <w:r w:rsidRPr="00322553">
              <w:rPr>
                <w:sz w:val="22"/>
                <w:szCs w:val="22"/>
              </w:rPr>
              <w:t>Доска – 1</w:t>
            </w:r>
          </w:p>
          <w:p w:rsidR="00FD7E77" w:rsidRPr="00322553" w:rsidRDefault="00FD7E77" w:rsidP="00A82771">
            <w:r w:rsidRPr="00322553">
              <w:rPr>
                <w:sz w:val="22"/>
                <w:szCs w:val="22"/>
              </w:rPr>
              <w:t>Экран – 1</w:t>
            </w:r>
          </w:p>
          <w:p w:rsidR="00FD7E77" w:rsidRPr="00322553" w:rsidRDefault="00FD7E77" w:rsidP="00A82771">
            <w:r w:rsidRPr="00322553">
              <w:rPr>
                <w:sz w:val="22"/>
                <w:szCs w:val="22"/>
              </w:rPr>
              <w:t>Ноутбук -1</w:t>
            </w:r>
          </w:p>
          <w:p w:rsidR="00FD7E77" w:rsidRPr="00322553" w:rsidRDefault="00FD7E77" w:rsidP="00A82771">
            <w:r w:rsidRPr="00322553">
              <w:rPr>
                <w:sz w:val="22"/>
                <w:szCs w:val="22"/>
              </w:rPr>
              <w:t>Проектор - 1</w:t>
            </w:r>
          </w:p>
        </w:tc>
        <w:tc>
          <w:tcPr>
            <w:tcW w:w="3904"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t xml:space="preserve">197022, </w:t>
            </w:r>
          </w:p>
          <w:p w:rsidR="00FD7E77" w:rsidRPr="00322553" w:rsidRDefault="00FD7E77" w:rsidP="00A82771">
            <w:r w:rsidRPr="00322553">
              <w:rPr>
                <w:sz w:val="22"/>
                <w:szCs w:val="22"/>
              </w:rPr>
              <w:t>г.  Санкт-Петербург, улица Льва Толстого, д.6-8,  лит. К,  Здание учебно-хозяйственного корпуса,  № 157</w:t>
            </w:r>
          </w:p>
          <w:p w:rsidR="00FD7E77" w:rsidRPr="00322553" w:rsidRDefault="00FD7E77" w:rsidP="00A82771">
            <w:r w:rsidRPr="00322553">
              <w:rPr>
                <w:sz w:val="22"/>
                <w:szCs w:val="22"/>
              </w:rPr>
              <w:t>(2 этаж)</w:t>
            </w:r>
          </w:p>
        </w:tc>
      </w:tr>
      <w:tr w:rsidR="00FD7E77" w:rsidRPr="00A82771" w:rsidTr="00A32723">
        <w:trPr>
          <w:trHeight w:val="215"/>
          <w:jc w:val="right"/>
        </w:trPr>
        <w:tc>
          <w:tcPr>
            <w:tcW w:w="5507"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t>Учебная комната №6</w:t>
            </w:r>
          </w:p>
          <w:p w:rsidR="00FD7E77" w:rsidRPr="00322553" w:rsidRDefault="00FD7E77" w:rsidP="00A82771">
            <w:r w:rsidRPr="00322553">
              <w:rPr>
                <w:sz w:val="22"/>
                <w:szCs w:val="22"/>
              </w:rPr>
              <w:t>Парта – 6</w:t>
            </w:r>
          </w:p>
          <w:p w:rsidR="00FD7E77" w:rsidRPr="00322553" w:rsidRDefault="00FD7E77" w:rsidP="00A82771">
            <w:r w:rsidRPr="00322553">
              <w:rPr>
                <w:sz w:val="22"/>
                <w:szCs w:val="22"/>
              </w:rPr>
              <w:t>Стулья – 20</w:t>
            </w:r>
          </w:p>
          <w:p w:rsidR="00FD7E77" w:rsidRPr="00322553" w:rsidRDefault="00FD7E77" w:rsidP="00A82771">
            <w:r w:rsidRPr="00322553">
              <w:rPr>
                <w:sz w:val="22"/>
                <w:szCs w:val="22"/>
              </w:rPr>
              <w:t>Доска – 1</w:t>
            </w:r>
          </w:p>
          <w:p w:rsidR="00FD7E77" w:rsidRPr="00322553" w:rsidRDefault="00FD7E77" w:rsidP="00A82771"/>
          <w:p w:rsidR="00FD7E77" w:rsidRPr="00322553" w:rsidRDefault="00FD7E77" w:rsidP="00A82771"/>
        </w:tc>
        <w:tc>
          <w:tcPr>
            <w:tcW w:w="3904"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t xml:space="preserve">197022, </w:t>
            </w:r>
          </w:p>
          <w:p w:rsidR="00FD7E77" w:rsidRPr="00322553" w:rsidRDefault="00FD7E77" w:rsidP="00A82771">
            <w:r w:rsidRPr="00322553">
              <w:rPr>
                <w:sz w:val="22"/>
                <w:szCs w:val="22"/>
              </w:rPr>
              <w:t>г.  Санкт-Петербург, улица Льва Толстого, д.6-8,  лит. К,  Здание учебно-хозяйственного корпуса,  № 158</w:t>
            </w:r>
          </w:p>
          <w:p w:rsidR="00FD7E77" w:rsidRPr="00322553" w:rsidRDefault="00FD7E77" w:rsidP="00A82771">
            <w:r w:rsidRPr="00322553">
              <w:rPr>
                <w:sz w:val="22"/>
                <w:szCs w:val="22"/>
              </w:rPr>
              <w:t>(2 этаж)</w:t>
            </w:r>
          </w:p>
        </w:tc>
      </w:tr>
      <w:tr w:rsidR="00FD7E77" w:rsidRPr="00A82771" w:rsidTr="00A32723">
        <w:trPr>
          <w:trHeight w:val="258"/>
          <w:jc w:val="right"/>
        </w:trPr>
        <w:tc>
          <w:tcPr>
            <w:tcW w:w="5507"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t>Учебная комната №8</w:t>
            </w:r>
          </w:p>
          <w:p w:rsidR="00FD7E77" w:rsidRPr="00322553" w:rsidRDefault="00FD7E77" w:rsidP="00A82771">
            <w:r w:rsidRPr="00322553">
              <w:rPr>
                <w:sz w:val="22"/>
                <w:szCs w:val="22"/>
              </w:rPr>
              <w:t>Парта –17</w:t>
            </w:r>
          </w:p>
          <w:p w:rsidR="00FD7E77" w:rsidRPr="00322553" w:rsidRDefault="00FD7E77" w:rsidP="00A82771">
            <w:r w:rsidRPr="00322553">
              <w:rPr>
                <w:sz w:val="22"/>
                <w:szCs w:val="22"/>
              </w:rPr>
              <w:t>Стулья – 35</w:t>
            </w:r>
          </w:p>
          <w:p w:rsidR="00FD7E77" w:rsidRPr="00322553" w:rsidRDefault="00FD7E77" w:rsidP="00A82771">
            <w:r w:rsidRPr="00322553">
              <w:rPr>
                <w:sz w:val="22"/>
                <w:szCs w:val="22"/>
              </w:rPr>
              <w:t>Доска – 1</w:t>
            </w:r>
          </w:p>
        </w:tc>
        <w:tc>
          <w:tcPr>
            <w:tcW w:w="3904"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FD7E77" w:rsidRPr="00322553" w:rsidRDefault="00FD7E77" w:rsidP="00A82771">
            <w:r w:rsidRPr="00322553">
              <w:rPr>
                <w:sz w:val="22"/>
                <w:szCs w:val="22"/>
              </w:rPr>
              <w:t xml:space="preserve">197022, </w:t>
            </w:r>
          </w:p>
          <w:p w:rsidR="00FD7E77" w:rsidRPr="00322553" w:rsidRDefault="00FD7E77" w:rsidP="00A82771">
            <w:r w:rsidRPr="00322553">
              <w:rPr>
                <w:sz w:val="22"/>
                <w:szCs w:val="22"/>
              </w:rPr>
              <w:t>г.  Санкт-Петербург, улица Льва Толстого, д.6-8,  лит. К,  Здание учебно-хозяйственного корпуса,  № 155</w:t>
            </w:r>
          </w:p>
          <w:p w:rsidR="00FD7E77" w:rsidRPr="00322553" w:rsidRDefault="00FD7E77" w:rsidP="00A82771">
            <w:r w:rsidRPr="00322553">
              <w:rPr>
                <w:sz w:val="22"/>
                <w:szCs w:val="22"/>
              </w:rPr>
              <w:t>(2 этаж)</w:t>
            </w:r>
          </w:p>
        </w:tc>
      </w:tr>
    </w:tbl>
    <w:p w:rsidR="00A32723" w:rsidRPr="00A82771" w:rsidRDefault="00A32723" w:rsidP="00A82771">
      <w:r w:rsidRPr="00A82771">
        <w:t>Разработчик: Кузьмин  А.А.,  старший преподаватель кафедры философии и биоэтики</w:t>
      </w:r>
    </w:p>
    <w:p w:rsidR="00A32723" w:rsidRPr="00A82771" w:rsidRDefault="00A32723" w:rsidP="00A82771">
      <w:pPr>
        <w:rPr>
          <w:b/>
        </w:rPr>
      </w:pPr>
      <w:r w:rsidRPr="00A82771">
        <w:t xml:space="preserve">Рецензент: </w:t>
      </w:r>
      <w:r w:rsidR="00C20F97" w:rsidRPr="00A82771">
        <w:t>Арефьев М.А., профессор, д-р философских  наук, заведующий  кафедрой   философии и культурологии СПбГАУ</w:t>
      </w:r>
      <w:r w:rsidR="00C20F97" w:rsidRPr="00A82771">
        <w:rPr>
          <w:b/>
        </w:rPr>
        <w:t xml:space="preserve">  </w:t>
      </w:r>
    </w:p>
    <w:p w:rsidR="00A32723" w:rsidRPr="00A82771" w:rsidRDefault="00A32723" w:rsidP="00A82771">
      <w:pPr>
        <w:autoSpaceDE w:val="0"/>
        <w:autoSpaceDN w:val="0"/>
        <w:adjustRightInd w:val="0"/>
        <w:ind w:firstLine="709"/>
        <w:contextualSpacing/>
        <w:jc w:val="center"/>
        <w:rPr>
          <w:b/>
        </w:rPr>
      </w:pPr>
    </w:p>
    <w:p w:rsidR="00F859BC" w:rsidRPr="00A82771" w:rsidRDefault="00F859BC" w:rsidP="00A82771">
      <w:pPr>
        <w:autoSpaceDE w:val="0"/>
        <w:autoSpaceDN w:val="0"/>
        <w:adjustRightInd w:val="0"/>
        <w:ind w:firstLine="709"/>
        <w:contextualSpacing/>
        <w:jc w:val="center"/>
        <w:rPr>
          <w:b/>
        </w:rPr>
      </w:pPr>
    </w:p>
    <w:p w:rsidR="00F859BC" w:rsidRPr="00A82771" w:rsidRDefault="00F859BC" w:rsidP="00A82771">
      <w:pPr>
        <w:autoSpaceDE w:val="0"/>
        <w:autoSpaceDN w:val="0"/>
        <w:adjustRightInd w:val="0"/>
        <w:ind w:firstLine="709"/>
        <w:contextualSpacing/>
        <w:jc w:val="center"/>
        <w:rPr>
          <w:b/>
        </w:rPr>
      </w:pPr>
    </w:p>
    <w:p w:rsidR="00F859BC" w:rsidRPr="00A82771" w:rsidRDefault="00F859BC" w:rsidP="00A82771">
      <w:pPr>
        <w:autoSpaceDE w:val="0"/>
        <w:autoSpaceDN w:val="0"/>
        <w:adjustRightInd w:val="0"/>
        <w:ind w:firstLine="709"/>
        <w:contextualSpacing/>
        <w:jc w:val="center"/>
        <w:rPr>
          <w:b/>
        </w:rPr>
      </w:pPr>
    </w:p>
    <w:p w:rsidR="00F859BC" w:rsidRPr="00A82771" w:rsidRDefault="00F859BC" w:rsidP="00A82771">
      <w:pPr>
        <w:autoSpaceDE w:val="0"/>
        <w:autoSpaceDN w:val="0"/>
        <w:adjustRightInd w:val="0"/>
        <w:ind w:firstLine="709"/>
        <w:contextualSpacing/>
        <w:jc w:val="center"/>
        <w:rPr>
          <w:b/>
        </w:rPr>
      </w:pPr>
    </w:p>
    <w:p w:rsidR="00F859BC" w:rsidRPr="00A82771" w:rsidRDefault="00F859BC" w:rsidP="00A82771">
      <w:pPr>
        <w:autoSpaceDE w:val="0"/>
        <w:autoSpaceDN w:val="0"/>
        <w:adjustRightInd w:val="0"/>
        <w:ind w:firstLine="709"/>
        <w:contextualSpacing/>
        <w:jc w:val="center"/>
        <w:rPr>
          <w:b/>
        </w:rPr>
      </w:pPr>
    </w:p>
    <w:p w:rsidR="00F859BC" w:rsidRPr="00A82771" w:rsidRDefault="00F859BC" w:rsidP="00A82771">
      <w:pPr>
        <w:autoSpaceDE w:val="0"/>
        <w:autoSpaceDN w:val="0"/>
        <w:adjustRightInd w:val="0"/>
        <w:ind w:firstLine="709"/>
        <w:contextualSpacing/>
        <w:jc w:val="center"/>
        <w:rPr>
          <w:b/>
        </w:rPr>
      </w:pPr>
    </w:p>
    <w:p w:rsidR="00983B20" w:rsidRPr="00A82771" w:rsidRDefault="008D545E" w:rsidP="00A82771">
      <w:pPr>
        <w:autoSpaceDE w:val="0"/>
        <w:autoSpaceDN w:val="0"/>
        <w:adjustRightInd w:val="0"/>
        <w:ind w:firstLine="709"/>
        <w:contextualSpacing/>
        <w:jc w:val="center"/>
        <w:rPr>
          <w:b/>
        </w:rPr>
      </w:pPr>
      <w:r w:rsidRPr="00A82771">
        <w:rPr>
          <w:b/>
        </w:rPr>
        <w:lastRenderedPageBreak/>
        <w:t>Р</w:t>
      </w:r>
      <w:r w:rsidR="00983B20" w:rsidRPr="00A82771">
        <w:rPr>
          <w:b/>
        </w:rPr>
        <w:t xml:space="preserve">аздел </w:t>
      </w:r>
      <w:r w:rsidR="00AA0397">
        <w:rPr>
          <w:b/>
        </w:rPr>
        <w:t>4</w:t>
      </w:r>
      <w:r w:rsidR="00983B20" w:rsidRPr="00A82771">
        <w:rPr>
          <w:b/>
        </w:rPr>
        <w:t>. ХАРАКТЕРИСТИКА СРЕДЫ УНИВЕРСИТЕТА, ОБЕСПЕЧИВАЮЩАЯ РАЗВИТИЕ ОБЩЕКУЛЬТУРНЫХ КОМПЕТЕНЦИЙ ОБУЧАЮЩИХСЯ</w:t>
      </w:r>
    </w:p>
    <w:p w:rsidR="00983B20" w:rsidRPr="00A82771" w:rsidRDefault="00983B20" w:rsidP="00A82771">
      <w:pPr>
        <w:autoSpaceDE w:val="0"/>
        <w:autoSpaceDN w:val="0"/>
        <w:adjustRightInd w:val="0"/>
        <w:ind w:firstLine="709"/>
        <w:contextualSpacing/>
        <w:jc w:val="center"/>
        <w:rPr>
          <w:b/>
        </w:rPr>
      </w:pPr>
    </w:p>
    <w:p w:rsidR="00983B20" w:rsidRPr="00A82771" w:rsidRDefault="00983B20" w:rsidP="00A82771">
      <w:pPr>
        <w:pStyle w:val="a1"/>
        <w:spacing w:after="0"/>
        <w:ind w:right="20"/>
        <w:contextualSpacing/>
      </w:pPr>
      <w:r w:rsidRPr="00A82771">
        <w:t xml:space="preserve">В университете созданы условия для активной жизнедеятельности студентов, для гражданского самоопределения и самореализации, для максимального удовлетворения потребностей студентов в интеллектуальном, духовном, культурном и нравственном развитии. </w:t>
      </w:r>
    </w:p>
    <w:p w:rsidR="00983B20" w:rsidRPr="00A82771" w:rsidRDefault="00983B20" w:rsidP="00A82771">
      <w:pPr>
        <w:pStyle w:val="a1"/>
        <w:spacing w:after="0"/>
        <w:ind w:right="20"/>
        <w:contextualSpacing/>
      </w:pPr>
      <w:r w:rsidRPr="00A82771">
        <w:t>В университете действует профсоюзная организация студентов, студенческое научное общество, студенческая психологическая служба.</w:t>
      </w:r>
    </w:p>
    <w:p w:rsidR="00983B20" w:rsidRPr="00A82771" w:rsidRDefault="00983B20" w:rsidP="00A82771">
      <w:pPr>
        <w:pStyle w:val="a1"/>
        <w:spacing w:after="0"/>
        <w:ind w:right="20"/>
        <w:contextualSpacing/>
      </w:pPr>
      <w:r w:rsidRPr="00A82771">
        <w:t>Успешно функционирует Центр содействия трудоустройству выпускников. Деятельность центра направлена на проведение работы со студентами университета в целях повышения их конкурентоспособности на рынке труда.</w:t>
      </w:r>
    </w:p>
    <w:p w:rsidR="00983B20" w:rsidRPr="00A82771" w:rsidRDefault="00983B20" w:rsidP="00A82771">
      <w:pPr>
        <w:pStyle w:val="a1"/>
        <w:spacing w:after="0"/>
        <w:ind w:right="20"/>
        <w:contextualSpacing/>
      </w:pPr>
      <w:r w:rsidRPr="00A82771">
        <w:t>В университете имеется современная материальная база для развития физкультурно-оздоровительной работы: спортивный корпус с плавательным бассейном, гимнастическим, игровым и тренажерным залами. Студенты имеют возможность заниматься в группах здоровья, осуществлять летний и зимний отдых, получать санаторно-курортное лечение. Регулярно работают кружки и секции по разным направлениям спорта. Ежегодно организуются летние и зимние оздоровительные программы для студентов.</w:t>
      </w:r>
    </w:p>
    <w:p w:rsidR="00983B20" w:rsidRPr="00A82771" w:rsidRDefault="00983B20" w:rsidP="00A82771">
      <w:pPr>
        <w:pStyle w:val="a1"/>
        <w:spacing w:after="0"/>
        <w:ind w:right="20"/>
        <w:contextualSpacing/>
      </w:pPr>
      <w:r w:rsidRPr="00A82771">
        <w:t xml:space="preserve">Университет располагает 4 благоустроенными общежитиями. Во всех общежитиях есть оборудованные кухни, душевые и санузлы в соответствии с нормами, камеры хранения, прачечные самообслуживания, оборудованные комнаты для самостоятельных занятий и комнаты отдыха, комнаты психологической разгрузки. </w:t>
      </w:r>
    </w:p>
    <w:p w:rsidR="00983B20" w:rsidRPr="00A82771" w:rsidRDefault="00983B20" w:rsidP="00A82771">
      <w:pPr>
        <w:pStyle w:val="a1"/>
        <w:spacing w:after="0"/>
        <w:ind w:right="20"/>
        <w:contextualSpacing/>
      </w:pPr>
      <w:r w:rsidRPr="00A82771">
        <w:t xml:space="preserve">Общежития являются сегментами компьютерной телекоммуникационной сети университета, которая дает возможность студентам, проживающим в общежитии бесплатно пользоваться электронными образовательными ресурсами вуза (электронные библиотеки, учебные курсы) и иметь доступ в </w:t>
      </w:r>
      <w:r w:rsidRPr="00A82771">
        <w:rPr>
          <w:lang w:val="en-US"/>
        </w:rPr>
        <w:t>Internet</w:t>
      </w:r>
      <w:r w:rsidRPr="00A82771">
        <w:t>.</w:t>
      </w:r>
    </w:p>
    <w:p w:rsidR="00983B20" w:rsidRPr="00A82771" w:rsidRDefault="00983B20" w:rsidP="00A82771">
      <w:pPr>
        <w:pStyle w:val="a1"/>
        <w:spacing w:after="0"/>
        <w:ind w:right="20"/>
        <w:contextualSpacing/>
      </w:pPr>
      <w:r w:rsidRPr="00A82771">
        <w:t>Медицинские услуги оказываются в поликлинике университета. Все кабинеты поликлиники укомплектованы необходимым оборудованием. Здесь регулярно проводятся медосмотры студентов, лечение в связи с заболеванием, диспансеризация больных, а также профилактика заболеваемости. В университете функционирует центр консультационной помощи и профилактики асоциальных явлений, с сентября 2008 года действует психологическая служба, основными направлениями деятельности которой являются консультирование, тренинги, психодиагностика, мониторинги, тестирование, профилактическая и психокоррекционная работа.</w:t>
      </w:r>
    </w:p>
    <w:p w:rsidR="00983B20" w:rsidRPr="00A82771" w:rsidRDefault="00983B20" w:rsidP="00A82771">
      <w:pPr>
        <w:pStyle w:val="a1"/>
        <w:spacing w:after="0"/>
        <w:ind w:right="20"/>
        <w:contextualSpacing/>
      </w:pPr>
      <w:r w:rsidRPr="00A82771">
        <w:t>В университете неукоснительно соблюдается принцип выделения материальной помощи всем малообеспеченным и нуждающимся студентам. Организована социальная поддержка обучающихся в университете, таких как дети-сироты, дети-инвалиды, студенты - представители малых народностей, иногородние студенты, студенческие семьи. Студенты университета поощряются рядом именных университетских стипендий, действует утвержденная система премирования студентов.</w:t>
      </w:r>
    </w:p>
    <w:p w:rsidR="00983B20" w:rsidRPr="00A82771" w:rsidRDefault="00983B20" w:rsidP="00A82771">
      <w:pPr>
        <w:contextualSpacing/>
        <w:jc w:val="center"/>
        <w:rPr>
          <w:b/>
        </w:rPr>
      </w:pPr>
      <w:r w:rsidRPr="00A82771">
        <w:rPr>
          <w:b/>
        </w:rPr>
        <w:br w:type="page"/>
      </w:r>
      <w:r w:rsidR="008D545E" w:rsidRPr="00A82771">
        <w:rPr>
          <w:b/>
          <w:bCs/>
        </w:rPr>
        <w:lastRenderedPageBreak/>
        <w:t>Р</w:t>
      </w:r>
      <w:r w:rsidR="0069793F">
        <w:rPr>
          <w:b/>
          <w:bCs/>
        </w:rPr>
        <w:t>аздел 5</w:t>
      </w:r>
      <w:r w:rsidRPr="00A82771">
        <w:rPr>
          <w:b/>
          <w:bCs/>
        </w:rPr>
        <w:t xml:space="preserve">. НОРМАТИВНО-МЕТОДИЧЕСКОЕ ОБЕСПЕЧЕНИЕ СИСТЕМЫ ОЦЕНКИ КАЧЕСТВА ОСВОЕНИЯ ОБУЧАЮЩИМИСЯ </w:t>
      </w:r>
      <w:r w:rsidRPr="00A82771">
        <w:rPr>
          <w:b/>
        </w:rPr>
        <w:t>ОСНОВНОЙ ОБРАЗОВАТЕЛЬНОЙ ПРОГРАММЫ ВЫСШЕГО ОБРАЗОВАНИЯ</w:t>
      </w:r>
    </w:p>
    <w:p w:rsidR="00983B20" w:rsidRPr="00A82771" w:rsidRDefault="00983B20" w:rsidP="00A82771">
      <w:pPr>
        <w:autoSpaceDE w:val="0"/>
        <w:autoSpaceDN w:val="0"/>
        <w:adjustRightInd w:val="0"/>
        <w:ind w:firstLine="709"/>
        <w:contextualSpacing/>
        <w:jc w:val="center"/>
      </w:pPr>
    </w:p>
    <w:p w:rsidR="00983B20" w:rsidRPr="00A82771" w:rsidRDefault="00983B20" w:rsidP="00A82771">
      <w:pPr>
        <w:autoSpaceDE w:val="0"/>
        <w:autoSpaceDN w:val="0"/>
        <w:adjustRightInd w:val="0"/>
        <w:ind w:firstLine="709"/>
        <w:contextualSpacing/>
        <w:jc w:val="both"/>
      </w:pPr>
      <w:r w:rsidRPr="00A82771">
        <w:t>Нормативно-методическое обеспечение текущего контроля успеваемости и промежуточной аттестации, обучающихся по ООП</w:t>
      </w:r>
      <w:r w:rsidR="00034764" w:rsidRPr="00A82771">
        <w:t xml:space="preserve"> ВО по направлению подготовки 34</w:t>
      </w:r>
      <w:r w:rsidRPr="00A82771">
        <w:t xml:space="preserve">.04.01 - </w:t>
      </w:r>
      <w:r w:rsidR="00034764" w:rsidRPr="00A82771">
        <w:t xml:space="preserve">Управление сестринской деятельностью </w:t>
      </w:r>
      <w:r w:rsidRPr="00A82771">
        <w:t>осуществляется в соответствии с Приказом Министерства образования и науки Российской Федерации от 19 декабря 2013 г. N 1367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Уставом Университета, внутренними и локальными актами Университета. Оценка качества освоения обучающимися основных образовательных программ включает текущий контроль успеваемости, промежуточную и итоговую государственную аттестацию обучающихся. Система оценочных средств и технологий для проведения текущего контроля успеваемости по дисциплинам ООП ВО (задания для контрольных работ, вопросы для коллоквиумов, тематика докладов, НИРМ и т.п.), а также для проведения промежуточной аттестации (в форме зачетов, экзаменов) даются в рабочих программах по каждой дисциплине.</w:t>
      </w:r>
    </w:p>
    <w:p w:rsidR="00983B20" w:rsidRPr="00A82771" w:rsidRDefault="0069793F" w:rsidP="00A82771">
      <w:pPr>
        <w:autoSpaceDE w:val="0"/>
        <w:autoSpaceDN w:val="0"/>
        <w:adjustRightInd w:val="0"/>
        <w:ind w:firstLine="709"/>
        <w:contextualSpacing/>
        <w:jc w:val="both"/>
        <w:rPr>
          <w:b/>
          <w:bCs/>
        </w:rPr>
      </w:pPr>
      <w:r>
        <w:rPr>
          <w:b/>
          <w:bCs/>
        </w:rPr>
        <w:t>5</w:t>
      </w:r>
      <w:r w:rsidR="00983B20" w:rsidRPr="00A82771">
        <w:rPr>
          <w:b/>
          <w:bCs/>
        </w:rPr>
        <w:t>.1.Текущая и промежуточная аттестация</w:t>
      </w:r>
    </w:p>
    <w:p w:rsidR="00983B20" w:rsidRPr="00A82771" w:rsidRDefault="00983B20" w:rsidP="00A82771">
      <w:pPr>
        <w:autoSpaceDE w:val="0"/>
        <w:autoSpaceDN w:val="0"/>
        <w:adjustRightInd w:val="0"/>
        <w:ind w:firstLine="709"/>
        <w:contextualSpacing/>
        <w:jc w:val="both"/>
      </w:pPr>
      <w:r w:rsidRPr="00A82771">
        <w:t>Разработана матрица соответствия компетенций, составных частей ООП ВО и оценочных средств. В соответствии с требованиями ФГОС ВО, для аттестации обучающихся на соответствие их персональных достижений поэтапным требованиям соответствующей ООП ВО, кафедры создают фонды оценочных средств для проведения текущего контроля успеваемости и промежуточной аттестации. Фонды оценочных средств/контрольно-измерительных материалов включают: контрольные вопросы, типовые задания, ситуационные задачи для:</w:t>
      </w:r>
    </w:p>
    <w:p w:rsidR="00983B20" w:rsidRPr="00A82771" w:rsidRDefault="00983B20" w:rsidP="00A82771">
      <w:pPr>
        <w:autoSpaceDE w:val="0"/>
        <w:autoSpaceDN w:val="0"/>
        <w:adjustRightInd w:val="0"/>
        <w:ind w:firstLine="709"/>
        <w:contextualSpacing/>
        <w:jc w:val="both"/>
      </w:pPr>
      <w:r w:rsidRPr="00A82771">
        <w:t>- практических занятий,</w:t>
      </w:r>
    </w:p>
    <w:p w:rsidR="00983B20" w:rsidRPr="00A82771" w:rsidRDefault="00983B20" w:rsidP="00A82771">
      <w:pPr>
        <w:autoSpaceDE w:val="0"/>
        <w:autoSpaceDN w:val="0"/>
        <w:adjustRightInd w:val="0"/>
        <w:ind w:firstLine="709"/>
        <w:contextualSpacing/>
        <w:jc w:val="both"/>
      </w:pPr>
      <w:r w:rsidRPr="00A82771">
        <w:t>- контрольных работ,</w:t>
      </w:r>
    </w:p>
    <w:p w:rsidR="00983B20" w:rsidRPr="00A82771" w:rsidRDefault="00983B20" w:rsidP="00A82771">
      <w:pPr>
        <w:autoSpaceDE w:val="0"/>
        <w:autoSpaceDN w:val="0"/>
        <w:adjustRightInd w:val="0"/>
        <w:ind w:firstLine="709"/>
        <w:contextualSpacing/>
        <w:jc w:val="both"/>
      </w:pPr>
      <w:r w:rsidRPr="00A82771">
        <w:t>− контрольных работ,</w:t>
      </w:r>
    </w:p>
    <w:p w:rsidR="00983B20" w:rsidRPr="00A82771" w:rsidRDefault="00983B20" w:rsidP="00A82771">
      <w:pPr>
        <w:autoSpaceDE w:val="0"/>
        <w:autoSpaceDN w:val="0"/>
        <w:adjustRightInd w:val="0"/>
        <w:ind w:firstLine="709"/>
        <w:contextualSpacing/>
        <w:jc w:val="both"/>
      </w:pPr>
      <w:r w:rsidRPr="00A82771">
        <w:t>- зачетов,</w:t>
      </w:r>
    </w:p>
    <w:p w:rsidR="00983B20" w:rsidRPr="00A82771" w:rsidRDefault="00983B20" w:rsidP="00A82771">
      <w:pPr>
        <w:autoSpaceDE w:val="0"/>
        <w:autoSpaceDN w:val="0"/>
        <w:adjustRightInd w:val="0"/>
        <w:ind w:firstLine="709"/>
        <w:contextualSpacing/>
        <w:jc w:val="both"/>
      </w:pPr>
      <w:r w:rsidRPr="00A82771">
        <w:t>- экзаменов;</w:t>
      </w:r>
    </w:p>
    <w:p w:rsidR="00983B20" w:rsidRPr="00A82771" w:rsidRDefault="00983B20" w:rsidP="00A82771">
      <w:pPr>
        <w:autoSpaceDE w:val="0"/>
        <w:autoSpaceDN w:val="0"/>
        <w:adjustRightInd w:val="0"/>
        <w:ind w:firstLine="709"/>
        <w:contextualSpacing/>
        <w:jc w:val="both"/>
      </w:pPr>
      <w:r w:rsidRPr="00A82771">
        <w:t>примерную тематику рефератов, и иные формы контроля, позволяющие оценить степень</w:t>
      </w:r>
    </w:p>
    <w:p w:rsidR="00983B20" w:rsidRPr="00A82771" w:rsidRDefault="00983B20" w:rsidP="00A82771">
      <w:pPr>
        <w:autoSpaceDE w:val="0"/>
        <w:autoSpaceDN w:val="0"/>
        <w:adjustRightInd w:val="0"/>
        <w:ind w:firstLine="709"/>
        <w:contextualSpacing/>
        <w:jc w:val="both"/>
      </w:pPr>
      <w:r w:rsidRPr="00A82771">
        <w:t>сформированности компетенций обучающихся. По всем дисциплинам ООП ВО разработаны: контрольные вопросы и типовые задания для практических занятий, и контрольных работ, зачётов и экзаменов; базы заданий в тестовой форме и компьютерные тестирующие программы, темы рефератов.</w:t>
      </w:r>
    </w:p>
    <w:p w:rsidR="00983B20" w:rsidRPr="00A82771" w:rsidRDefault="00983B20" w:rsidP="00A82771">
      <w:pPr>
        <w:autoSpaceDE w:val="0"/>
        <w:autoSpaceDN w:val="0"/>
        <w:adjustRightInd w:val="0"/>
        <w:ind w:firstLine="709"/>
        <w:contextualSpacing/>
        <w:jc w:val="both"/>
      </w:pPr>
      <w:r w:rsidRPr="00A82771">
        <w:t>В процессе обучения используются следующие виды контроля:</w:t>
      </w:r>
    </w:p>
    <w:p w:rsidR="00983B20" w:rsidRPr="00A82771" w:rsidRDefault="00983B20" w:rsidP="00A82771">
      <w:pPr>
        <w:autoSpaceDE w:val="0"/>
        <w:autoSpaceDN w:val="0"/>
        <w:adjustRightInd w:val="0"/>
        <w:ind w:firstLine="709"/>
        <w:contextualSpacing/>
        <w:jc w:val="both"/>
      </w:pPr>
      <w:r w:rsidRPr="00A82771">
        <w:t>· устный опрос;</w:t>
      </w:r>
    </w:p>
    <w:p w:rsidR="00983B20" w:rsidRPr="00A82771" w:rsidRDefault="00983B20" w:rsidP="00A82771">
      <w:pPr>
        <w:autoSpaceDE w:val="0"/>
        <w:autoSpaceDN w:val="0"/>
        <w:adjustRightInd w:val="0"/>
        <w:ind w:firstLine="709"/>
        <w:contextualSpacing/>
        <w:jc w:val="both"/>
      </w:pPr>
      <w:r w:rsidRPr="00A82771">
        <w:t>· письменные работы</w:t>
      </w:r>
    </w:p>
    <w:p w:rsidR="00983B20" w:rsidRPr="00A82771" w:rsidRDefault="00983B20" w:rsidP="00A82771">
      <w:pPr>
        <w:autoSpaceDE w:val="0"/>
        <w:autoSpaceDN w:val="0"/>
        <w:adjustRightInd w:val="0"/>
        <w:ind w:firstLine="709"/>
        <w:contextualSpacing/>
        <w:jc w:val="both"/>
      </w:pPr>
      <w:r w:rsidRPr="00A82771">
        <w:t>· контроль с помощью технических средств и информационных систем.</w:t>
      </w:r>
    </w:p>
    <w:p w:rsidR="00983B20" w:rsidRPr="00A82771" w:rsidRDefault="00983B20" w:rsidP="00A82771">
      <w:pPr>
        <w:autoSpaceDE w:val="0"/>
        <w:autoSpaceDN w:val="0"/>
        <w:adjustRightInd w:val="0"/>
        <w:ind w:firstLine="709"/>
        <w:contextualSpacing/>
        <w:jc w:val="both"/>
      </w:pPr>
      <w:r w:rsidRPr="00A82771">
        <w:t>Каждый из видов текущего контроля успеваемости выделяется по способу выявления</w:t>
      </w:r>
    </w:p>
    <w:p w:rsidR="00983B20" w:rsidRPr="00A82771" w:rsidRDefault="00983B20" w:rsidP="00A82771">
      <w:pPr>
        <w:autoSpaceDE w:val="0"/>
        <w:autoSpaceDN w:val="0"/>
        <w:adjustRightInd w:val="0"/>
        <w:ind w:firstLine="709"/>
        <w:contextualSpacing/>
        <w:jc w:val="both"/>
      </w:pPr>
      <w:r w:rsidRPr="00A82771">
        <w:t>формируемых компетенций:</w:t>
      </w:r>
    </w:p>
    <w:p w:rsidR="00983B20" w:rsidRPr="00A82771" w:rsidRDefault="00983B20" w:rsidP="00A82771">
      <w:pPr>
        <w:autoSpaceDE w:val="0"/>
        <w:autoSpaceDN w:val="0"/>
        <w:adjustRightInd w:val="0"/>
        <w:ind w:firstLine="709"/>
        <w:contextualSpacing/>
        <w:jc w:val="both"/>
      </w:pPr>
      <w:r w:rsidRPr="00A82771">
        <w:t>− в процессе беседы преподавателя и студента;</w:t>
      </w:r>
    </w:p>
    <w:p w:rsidR="00983B20" w:rsidRPr="00A82771" w:rsidRDefault="00983B20" w:rsidP="00A82771">
      <w:pPr>
        <w:autoSpaceDE w:val="0"/>
        <w:autoSpaceDN w:val="0"/>
        <w:adjustRightInd w:val="0"/>
        <w:ind w:firstLine="709"/>
        <w:contextualSpacing/>
        <w:jc w:val="both"/>
      </w:pPr>
      <w:r w:rsidRPr="00A82771">
        <w:t>− в процессе создания и проверки письменных материалов;</w:t>
      </w:r>
    </w:p>
    <w:p w:rsidR="00983B20" w:rsidRPr="00A82771" w:rsidRDefault="00983B20" w:rsidP="00A82771">
      <w:pPr>
        <w:autoSpaceDE w:val="0"/>
        <w:autoSpaceDN w:val="0"/>
        <w:adjustRightInd w:val="0"/>
        <w:ind w:firstLine="709"/>
        <w:contextualSpacing/>
        <w:jc w:val="both"/>
      </w:pPr>
      <w:r w:rsidRPr="00A82771">
        <w:t>− путем использования компьютерных программ, приборов, установок.</w:t>
      </w:r>
    </w:p>
    <w:p w:rsidR="00983B20" w:rsidRPr="00A82771" w:rsidRDefault="00983B20" w:rsidP="00A82771">
      <w:pPr>
        <w:autoSpaceDE w:val="0"/>
        <w:autoSpaceDN w:val="0"/>
        <w:adjustRightInd w:val="0"/>
        <w:ind w:firstLine="709"/>
        <w:contextualSpacing/>
        <w:jc w:val="both"/>
      </w:pPr>
      <w:r w:rsidRPr="00A82771">
        <w:t xml:space="preserve">Устный опрос позволяет оценить знания и кругозор студента, умение логически построить ответ, владение монологической речью и иные коммуникативные навыки. Письменные работы позволяют экономить время преподавателя, проверить обоснованность оценки и уменьшить степень субъективного подхода к оценке подготовки </w:t>
      </w:r>
      <w:r w:rsidRPr="00A82771">
        <w:lastRenderedPageBreak/>
        <w:t>студента, обусловленного его индивидуальными особенностями. Использование информационных технологий и систем обеспечивает:</w:t>
      </w:r>
    </w:p>
    <w:p w:rsidR="00983B20" w:rsidRPr="00A82771" w:rsidRDefault="00983B20" w:rsidP="00A82771">
      <w:pPr>
        <w:autoSpaceDE w:val="0"/>
        <w:autoSpaceDN w:val="0"/>
        <w:adjustRightInd w:val="0"/>
        <w:ind w:firstLine="709"/>
        <w:contextualSpacing/>
        <w:jc w:val="both"/>
      </w:pPr>
      <w:r w:rsidRPr="00A82771">
        <w:t>− быстрое и оперативное получение объективной информации о фактическом усвоении студентами контролируемого материала, в том числе непосредственно в процессе занятий;</w:t>
      </w:r>
    </w:p>
    <w:p w:rsidR="00983B20" w:rsidRPr="00A82771" w:rsidRDefault="00983B20" w:rsidP="00A82771">
      <w:pPr>
        <w:autoSpaceDE w:val="0"/>
        <w:autoSpaceDN w:val="0"/>
        <w:adjustRightInd w:val="0"/>
        <w:ind w:firstLine="709"/>
        <w:contextualSpacing/>
        <w:jc w:val="both"/>
      </w:pPr>
      <w:r w:rsidRPr="00A82771">
        <w:t>− возможность детально и персонифицированно представить эту информацию преподавателю для оценки учебных достижений и оперативной корректировки процесса обучения;</w:t>
      </w:r>
    </w:p>
    <w:p w:rsidR="00983B20" w:rsidRPr="00A82771" w:rsidRDefault="00983B20" w:rsidP="00A82771">
      <w:pPr>
        <w:autoSpaceDE w:val="0"/>
        <w:autoSpaceDN w:val="0"/>
        <w:adjustRightInd w:val="0"/>
        <w:ind w:firstLine="709"/>
        <w:contextualSpacing/>
        <w:jc w:val="both"/>
      </w:pPr>
      <w:r w:rsidRPr="00A82771">
        <w:t>−  формирование и накопление интегральных (рейтинговых) оценок достижений студентов по всем дисциплинам и модулям ООП ВО;</w:t>
      </w:r>
    </w:p>
    <w:p w:rsidR="00983B20" w:rsidRPr="00A82771" w:rsidRDefault="00983B20" w:rsidP="00A82771">
      <w:pPr>
        <w:autoSpaceDE w:val="0"/>
        <w:autoSpaceDN w:val="0"/>
        <w:adjustRightInd w:val="0"/>
        <w:ind w:firstLine="709"/>
        <w:contextualSpacing/>
        <w:jc w:val="both"/>
      </w:pPr>
      <w:r w:rsidRPr="00A82771">
        <w:t>− -привитие практических умений и навыков работы с информационными ресурсам и средствами;</w:t>
      </w:r>
    </w:p>
    <w:p w:rsidR="00983B20" w:rsidRPr="00A82771" w:rsidRDefault="00983B20" w:rsidP="00A82771">
      <w:pPr>
        <w:autoSpaceDE w:val="0"/>
        <w:autoSpaceDN w:val="0"/>
        <w:adjustRightInd w:val="0"/>
        <w:ind w:firstLine="709"/>
        <w:contextualSpacing/>
        <w:jc w:val="both"/>
      </w:pPr>
      <w:r w:rsidRPr="00A82771">
        <w:t>− -возможность самоконтроля и мотивации обучающихся в процессе самостоятельной работы</w:t>
      </w:r>
    </w:p>
    <w:p w:rsidR="00983B20" w:rsidRPr="00A82771" w:rsidRDefault="00983B20" w:rsidP="00A82771">
      <w:pPr>
        <w:autoSpaceDE w:val="0"/>
        <w:autoSpaceDN w:val="0"/>
        <w:adjustRightInd w:val="0"/>
        <w:ind w:firstLine="709"/>
        <w:contextualSpacing/>
        <w:jc w:val="both"/>
      </w:pPr>
      <w:r w:rsidRPr="00A82771">
        <w:t>Каждый из видов контроля осуществляется с помощью определенных форм, которые могут быть как одинаковыми для нескольких видов контроля (устный и письменный экзамен), так и специфическими. В рамках некоторых форм контроля могут сочетаться несколько его видов (экзамен по дисциплине может включать как устные, так и письменные испытания).</w:t>
      </w:r>
    </w:p>
    <w:p w:rsidR="00983B20" w:rsidRPr="00A82771" w:rsidRDefault="00983B20" w:rsidP="00A82771">
      <w:pPr>
        <w:autoSpaceDE w:val="0"/>
        <w:autoSpaceDN w:val="0"/>
        <w:adjustRightInd w:val="0"/>
        <w:ind w:firstLine="709"/>
        <w:contextualSpacing/>
        <w:jc w:val="both"/>
      </w:pPr>
      <w:r w:rsidRPr="00A82771">
        <w:t>Формы контроля:</w:t>
      </w:r>
    </w:p>
    <w:p w:rsidR="00983B20" w:rsidRPr="00A82771" w:rsidRDefault="00983B20" w:rsidP="00A82771">
      <w:pPr>
        <w:autoSpaceDE w:val="0"/>
        <w:autoSpaceDN w:val="0"/>
        <w:adjustRightInd w:val="0"/>
        <w:ind w:firstLine="709"/>
        <w:contextualSpacing/>
        <w:jc w:val="both"/>
      </w:pPr>
      <w:r w:rsidRPr="00A82771">
        <w:t>− собеседование;</w:t>
      </w:r>
    </w:p>
    <w:p w:rsidR="00983B20" w:rsidRPr="00A82771" w:rsidRDefault="00983B20" w:rsidP="00A82771">
      <w:pPr>
        <w:autoSpaceDE w:val="0"/>
        <w:autoSpaceDN w:val="0"/>
        <w:adjustRightInd w:val="0"/>
        <w:ind w:firstLine="709"/>
        <w:contextualSpacing/>
        <w:jc w:val="both"/>
      </w:pPr>
      <w:r w:rsidRPr="00A82771">
        <w:t>− доклад;</w:t>
      </w:r>
    </w:p>
    <w:p w:rsidR="00983B20" w:rsidRPr="00A82771" w:rsidRDefault="00983B20" w:rsidP="00A82771">
      <w:pPr>
        <w:autoSpaceDE w:val="0"/>
        <w:autoSpaceDN w:val="0"/>
        <w:adjustRightInd w:val="0"/>
        <w:ind w:firstLine="709"/>
        <w:contextualSpacing/>
        <w:jc w:val="both"/>
      </w:pPr>
      <w:r w:rsidRPr="00A82771">
        <w:t>− тест;</w:t>
      </w:r>
    </w:p>
    <w:p w:rsidR="00983B20" w:rsidRPr="00A82771" w:rsidRDefault="00983B20" w:rsidP="00A82771">
      <w:pPr>
        <w:autoSpaceDE w:val="0"/>
        <w:autoSpaceDN w:val="0"/>
        <w:adjustRightInd w:val="0"/>
        <w:ind w:firstLine="709"/>
        <w:contextualSpacing/>
        <w:jc w:val="both"/>
      </w:pPr>
      <w:r w:rsidRPr="00A82771">
        <w:t>− контрольная работа;</w:t>
      </w:r>
    </w:p>
    <w:p w:rsidR="00983B20" w:rsidRPr="00A82771" w:rsidRDefault="00983B20" w:rsidP="00A82771">
      <w:pPr>
        <w:autoSpaceDE w:val="0"/>
        <w:autoSpaceDN w:val="0"/>
        <w:adjustRightInd w:val="0"/>
        <w:ind w:firstLine="709"/>
        <w:contextualSpacing/>
        <w:jc w:val="both"/>
      </w:pPr>
      <w:r w:rsidRPr="00A82771">
        <w:t>− зачёт;</w:t>
      </w:r>
    </w:p>
    <w:p w:rsidR="00983B20" w:rsidRPr="00A82771" w:rsidRDefault="00983B20" w:rsidP="00A82771">
      <w:pPr>
        <w:autoSpaceDE w:val="0"/>
        <w:autoSpaceDN w:val="0"/>
        <w:adjustRightInd w:val="0"/>
        <w:ind w:firstLine="709"/>
        <w:contextualSpacing/>
        <w:jc w:val="both"/>
      </w:pPr>
      <w:r w:rsidRPr="00A82771">
        <w:t>− экзамен (по дисциплине, модулю, а также ИГА);</w:t>
      </w:r>
    </w:p>
    <w:p w:rsidR="00983B20" w:rsidRPr="00A82771" w:rsidRDefault="00983B20" w:rsidP="00A82771">
      <w:pPr>
        <w:autoSpaceDE w:val="0"/>
        <w:autoSpaceDN w:val="0"/>
        <w:adjustRightInd w:val="0"/>
        <w:ind w:firstLine="709"/>
        <w:contextualSpacing/>
        <w:jc w:val="both"/>
      </w:pPr>
      <w:r w:rsidRPr="00A82771">
        <w:t>− реферат.</w:t>
      </w:r>
    </w:p>
    <w:p w:rsidR="00983B20" w:rsidRPr="00A82771" w:rsidRDefault="00983B20" w:rsidP="00A82771">
      <w:pPr>
        <w:autoSpaceDE w:val="0"/>
        <w:autoSpaceDN w:val="0"/>
        <w:adjustRightInd w:val="0"/>
        <w:ind w:firstLine="709"/>
        <w:contextualSpacing/>
        <w:jc w:val="both"/>
      </w:pPr>
      <w:r w:rsidRPr="00A82771">
        <w:t>Определенные компетенции приобретаются в процессе написания реферата, прохождения практик, а контроль над их формированием осуществляется в ходе проверки преподавателем результатов данных работ и выставления соответствующей оценки.</w:t>
      </w:r>
    </w:p>
    <w:p w:rsidR="00983B20" w:rsidRPr="00A82771" w:rsidRDefault="00983B20" w:rsidP="00A82771">
      <w:pPr>
        <w:autoSpaceDE w:val="0"/>
        <w:autoSpaceDN w:val="0"/>
        <w:adjustRightInd w:val="0"/>
        <w:ind w:firstLine="709"/>
        <w:contextualSpacing/>
        <w:jc w:val="both"/>
      </w:pPr>
      <w:r w:rsidRPr="00A82771">
        <w:t>Формы письменного контроля.</w:t>
      </w:r>
    </w:p>
    <w:p w:rsidR="00983B20" w:rsidRPr="00A82771" w:rsidRDefault="00983B20" w:rsidP="00A82771">
      <w:pPr>
        <w:autoSpaceDE w:val="0"/>
        <w:autoSpaceDN w:val="0"/>
        <w:adjustRightInd w:val="0"/>
        <w:ind w:firstLine="709"/>
        <w:contextualSpacing/>
        <w:jc w:val="both"/>
      </w:pPr>
      <w:r w:rsidRPr="00A82771">
        <w:t>Письменные работы могут включать: тесты, контрольные работы, рефераты.</w:t>
      </w:r>
    </w:p>
    <w:p w:rsidR="00983B20" w:rsidRPr="00A82771" w:rsidRDefault="0069793F" w:rsidP="00A82771">
      <w:pPr>
        <w:autoSpaceDE w:val="0"/>
        <w:autoSpaceDN w:val="0"/>
        <w:adjustRightInd w:val="0"/>
        <w:ind w:firstLine="709"/>
        <w:contextualSpacing/>
        <w:jc w:val="both"/>
        <w:rPr>
          <w:b/>
          <w:bCs/>
        </w:rPr>
      </w:pPr>
      <w:r>
        <w:rPr>
          <w:b/>
          <w:bCs/>
        </w:rPr>
        <w:t>5</w:t>
      </w:r>
      <w:r w:rsidR="00983B20" w:rsidRPr="00A82771">
        <w:rPr>
          <w:b/>
          <w:bCs/>
        </w:rPr>
        <w:t>.2. Требования к итоговой государственной аттестация выпускников</w:t>
      </w:r>
    </w:p>
    <w:p w:rsidR="00983B20" w:rsidRPr="00A82771" w:rsidRDefault="00983B20" w:rsidP="00A82771">
      <w:pPr>
        <w:autoSpaceDE w:val="0"/>
        <w:autoSpaceDN w:val="0"/>
        <w:adjustRightInd w:val="0"/>
        <w:ind w:firstLine="709"/>
        <w:contextualSpacing/>
        <w:jc w:val="both"/>
      </w:pPr>
      <w:r w:rsidRPr="00A82771">
        <w:t>Итоговая государственная аттестация (ИГА) выпускника магистратуры является</w:t>
      </w:r>
    </w:p>
    <w:p w:rsidR="00983B20" w:rsidRPr="00A82771" w:rsidRDefault="00983B20" w:rsidP="00A82771">
      <w:pPr>
        <w:autoSpaceDE w:val="0"/>
        <w:autoSpaceDN w:val="0"/>
        <w:adjustRightInd w:val="0"/>
        <w:ind w:firstLine="709"/>
        <w:contextualSpacing/>
        <w:jc w:val="both"/>
      </w:pPr>
      <w:r w:rsidRPr="00A82771">
        <w:t>обязательной и проводится по окончании полного курса обучения и заключается в определении соответствия уровня профессиональной подготовки выпускника требованиям ФГОС ВО и ООП</w:t>
      </w:r>
      <w:r w:rsidR="00034764" w:rsidRPr="00A82771">
        <w:t xml:space="preserve"> ВО по направлению подготовки 34</w:t>
      </w:r>
      <w:r w:rsidRPr="00A82771">
        <w:t>.04.01. -</w:t>
      </w:r>
      <w:r w:rsidR="00034764" w:rsidRPr="00A82771">
        <w:t xml:space="preserve"> Управление сестринской деятельностью</w:t>
      </w:r>
      <w:r w:rsidRPr="00A82771">
        <w:t xml:space="preserve"> </w:t>
      </w:r>
      <w:r w:rsidR="00034764" w:rsidRPr="00A82771">
        <w:t xml:space="preserve"> </w:t>
      </w:r>
      <w:r w:rsidRPr="00A82771">
        <w:t>с последующей выдачей диплома государственного образца. ИГА призвана подтвердить готовность обучающегося к выполнению задач профессиональной деятельности. Целью ИГА является определение практической и теоретической подготовленности магистрантов к выполнению профессиональных задач, установленных ФГОС</w:t>
      </w:r>
      <w:r w:rsidR="00034764" w:rsidRPr="00A82771">
        <w:t xml:space="preserve"> ВО по направлению подготовки 34.04.01- Управление сестринской деятельностью </w:t>
      </w:r>
      <w:r w:rsidRPr="00A82771">
        <w:t>. ИГА включает в себя защиту магистерской выпускной квалификационной работы (магистерской диссертации).</w:t>
      </w:r>
    </w:p>
    <w:p w:rsidR="00983B20" w:rsidRPr="00A82771" w:rsidRDefault="0069793F" w:rsidP="00A82771">
      <w:pPr>
        <w:autoSpaceDE w:val="0"/>
        <w:autoSpaceDN w:val="0"/>
        <w:adjustRightInd w:val="0"/>
        <w:ind w:firstLine="709"/>
        <w:contextualSpacing/>
        <w:jc w:val="both"/>
        <w:rPr>
          <w:b/>
        </w:rPr>
      </w:pPr>
      <w:r>
        <w:rPr>
          <w:b/>
        </w:rPr>
        <w:t>5</w:t>
      </w:r>
      <w:r w:rsidR="00983B20" w:rsidRPr="00A82771">
        <w:rPr>
          <w:b/>
        </w:rPr>
        <w:t>.2.1. Порядок проведения государственного экзамена</w:t>
      </w:r>
    </w:p>
    <w:p w:rsidR="00983B20" w:rsidRPr="00A82771" w:rsidRDefault="00983B20" w:rsidP="00A82771">
      <w:pPr>
        <w:autoSpaceDE w:val="0"/>
        <w:autoSpaceDN w:val="0"/>
        <w:adjustRightInd w:val="0"/>
        <w:ind w:firstLine="709"/>
        <w:contextualSpacing/>
        <w:jc w:val="both"/>
      </w:pPr>
      <w:r w:rsidRPr="00A82771">
        <w:t>Выпускная квалификационная работа (магистерская диссертация) выполняется в виде магистерской диссертации в период прохождения практики и выполнения научно-исследовательской работы и представляет собой самостоятельную и логически завершенную выпускную квалификационную работу.</w:t>
      </w:r>
    </w:p>
    <w:p w:rsidR="00983B20" w:rsidRPr="00A82771" w:rsidRDefault="00983B20" w:rsidP="00A82771">
      <w:pPr>
        <w:autoSpaceDE w:val="0"/>
        <w:autoSpaceDN w:val="0"/>
        <w:adjustRightInd w:val="0"/>
        <w:ind w:firstLine="709"/>
        <w:contextualSpacing/>
        <w:jc w:val="both"/>
      </w:pPr>
      <w:r w:rsidRPr="00A82771">
        <w:t xml:space="preserve">Магистерская диссертация представляет собой квалификационную работу исследовательского характера, посвященную решению актуальной задачи, имеющей теоретическое или практическое значение для современной науки, содержать </w:t>
      </w:r>
      <w:r w:rsidRPr="00A82771">
        <w:lastRenderedPageBreak/>
        <w:t>совокупность новых научных результатов и положений, выдвигаемых автором для публичной защиты, иметь внутреннее единство и отображать ход и результаты разработки выбранной темы. Магистерская диссертация имеет обобщающий характер, поскольку является итогом подготовки магистра.</w:t>
      </w:r>
    </w:p>
    <w:p w:rsidR="00983B20" w:rsidRPr="00A82771" w:rsidRDefault="00983B20" w:rsidP="00A82771">
      <w:pPr>
        <w:autoSpaceDE w:val="0"/>
        <w:autoSpaceDN w:val="0"/>
        <w:adjustRightInd w:val="0"/>
        <w:ind w:firstLine="709"/>
        <w:contextualSpacing/>
        <w:jc w:val="both"/>
      </w:pPr>
      <w:r w:rsidRPr="00A82771">
        <w:t>При выполнении выпускной квалификационной работы (магистерской диссертации) обучающиеся должны показать</w:t>
      </w:r>
    </w:p>
    <w:p w:rsidR="00983B20" w:rsidRPr="00A82771" w:rsidRDefault="00983B20" w:rsidP="00A82771">
      <w:pPr>
        <w:autoSpaceDE w:val="0"/>
        <w:autoSpaceDN w:val="0"/>
        <w:adjustRightInd w:val="0"/>
        <w:ind w:firstLine="709"/>
        <w:contextualSpacing/>
        <w:jc w:val="both"/>
      </w:pPr>
      <w:r w:rsidRPr="00A82771">
        <w:t>свою способность и умение, опираясь на полученные углубленные знания, умения и сформированные общекультурные и профессиональные компетенции,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983B20" w:rsidRPr="00A82771" w:rsidRDefault="00983B20" w:rsidP="00A82771">
      <w:pPr>
        <w:autoSpaceDE w:val="0"/>
        <w:autoSpaceDN w:val="0"/>
        <w:adjustRightInd w:val="0"/>
        <w:ind w:firstLine="709"/>
        <w:contextualSpacing/>
        <w:jc w:val="both"/>
      </w:pPr>
      <w:r w:rsidRPr="00A82771">
        <w:t>Тема работы должна быть актуальна, а ее содержание соответствовать современному уровню развития науки, прикладной информатики по выпускаемому направлению. Направление научной работы, тема магистерской диссертации и научный руководитель определяются отдельно для каждого магистранта и закрепляются за ним на основании личного заявления на имя заведующего кафедрой. Выбранная тема, а также научный руководитель утверждаются ректором высшего учебного заведения. Научное руководство магистрантами, выполняющими диссертационные работы, осуществляется профессорами, доцентами, кандидатами наук, а также опытными работниками других организаций, имеющими ученую степень или звание и работающими по совместительству на профилирующей кафедре.</w:t>
      </w:r>
    </w:p>
    <w:p w:rsidR="00983B20" w:rsidRPr="00A82771" w:rsidRDefault="00983B20" w:rsidP="00A82771">
      <w:pPr>
        <w:autoSpaceDE w:val="0"/>
        <w:autoSpaceDN w:val="0"/>
        <w:adjustRightInd w:val="0"/>
        <w:ind w:firstLine="709"/>
        <w:contextualSpacing/>
        <w:jc w:val="both"/>
      </w:pPr>
      <w:r w:rsidRPr="00A82771">
        <w:t>Магистерская диссертация является заключительной выпускной работой магистранта, на основании защиты которой Государственная комиссия рассматривает вопрос о присвоении ему степени магистра общественного здравоохранения.</w:t>
      </w:r>
    </w:p>
    <w:p w:rsidR="00983B20" w:rsidRPr="00A82771" w:rsidRDefault="00983B20" w:rsidP="00A82771">
      <w:pPr>
        <w:autoSpaceDE w:val="0"/>
        <w:autoSpaceDN w:val="0"/>
        <w:adjustRightInd w:val="0"/>
        <w:ind w:firstLine="709"/>
        <w:contextualSpacing/>
        <w:jc w:val="center"/>
        <w:rPr>
          <w:b/>
          <w:bCs/>
        </w:rPr>
      </w:pPr>
    </w:p>
    <w:p w:rsidR="00983B20" w:rsidRPr="00A82771" w:rsidRDefault="008D545E" w:rsidP="00A82771">
      <w:pPr>
        <w:contextualSpacing/>
        <w:jc w:val="center"/>
        <w:rPr>
          <w:b/>
          <w:bCs/>
        </w:rPr>
      </w:pPr>
      <w:r w:rsidRPr="00A82771">
        <w:rPr>
          <w:b/>
          <w:bCs/>
        </w:rPr>
        <w:t>Р</w:t>
      </w:r>
      <w:r w:rsidR="0069793F">
        <w:rPr>
          <w:b/>
          <w:bCs/>
        </w:rPr>
        <w:t>аздел 6</w:t>
      </w:r>
      <w:r w:rsidR="00983B20" w:rsidRPr="00A82771">
        <w:rPr>
          <w:b/>
          <w:bCs/>
        </w:rPr>
        <w:t>. ДРУГИЕ НОРМАТИВНО-МЕТОДИЧЕСКИЕ ДОКУМЕНТЫ И МАТЕРИАЛЫ</w:t>
      </w:r>
    </w:p>
    <w:p w:rsidR="00983B20" w:rsidRPr="00A82771" w:rsidRDefault="00983B20" w:rsidP="00A82771">
      <w:pPr>
        <w:autoSpaceDE w:val="0"/>
        <w:autoSpaceDN w:val="0"/>
        <w:adjustRightInd w:val="0"/>
        <w:ind w:firstLine="709"/>
        <w:contextualSpacing/>
        <w:jc w:val="center"/>
        <w:rPr>
          <w:b/>
          <w:bCs/>
        </w:rPr>
      </w:pPr>
    </w:p>
    <w:p w:rsidR="00983B20" w:rsidRPr="00A82771" w:rsidRDefault="00983B20" w:rsidP="00A82771">
      <w:pPr>
        <w:pStyle w:val="a1"/>
        <w:tabs>
          <w:tab w:val="left" w:pos="0"/>
        </w:tabs>
        <w:spacing w:after="0"/>
        <w:ind w:right="20" w:firstLine="567"/>
        <w:contextualSpacing/>
        <w:rPr>
          <w:spacing w:val="-4"/>
        </w:rPr>
      </w:pPr>
      <w:r w:rsidRPr="00A82771">
        <w:rPr>
          <w:spacing w:val="-4"/>
        </w:rPr>
        <w:t>В соответствии с ФГОС ВО подготовки магистра и уставом вуза оценка качества освоения обучающимися основных образовательных программ включает текущий контроль успеваемости, промежуточную и итоговую государственную аттестацию обучающихся.</w:t>
      </w:r>
    </w:p>
    <w:p w:rsidR="00983B20" w:rsidRPr="00A82771" w:rsidRDefault="00983B20" w:rsidP="00A82771">
      <w:pPr>
        <w:pStyle w:val="a1"/>
        <w:tabs>
          <w:tab w:val="left" w:pos="0"/>
        </w:tabs>
        <w:spacing w:after="0"/>
        <w:ind w:right="20" w:firstLine="567"/>
        <w:contextualSpacing/>
        <w:rPr>
          <w:spacing w:val="-4"/>
        </w:rPr>
      </w:pPr>
      <w:r w:rsidRPr="00A82771">
        <w:rPr>
          <w:spacing w:val="-4"/>
        </w:rPr>
        <w:t>Текущий контроль успеваемости и промежуточная аттестация выпускников ООП ВО регламентируется положением об организации и проведении текущего контроля знаний и промежуточной аттестации студентов.</w:t>
      </w:r>
    </w:p>
    <w:p w:rsidR="00983B20" w:rsidRPr="00A82771" w:rsidRDefault="00983B20" w:rsidP="00A82771">
      <w:pPr>
        <w:pStyle w:val="a1"/>
        <w:tabs>
          <w:tab w:val="left" w:pos="0"/>
        </w:tabs>
        <w:spacing w:after="0"/>
        <w:ind w:right="20" w:firstLine="567"/>
        <w:contextualSpacing/>
        <w:rPr>
          <w:spacing w:val="-4"/>
        </w:rPr>
      </w:pPr>
      <w:r w:rsidRPr="00A82771">
        <w:rPr>
          <w:spacing w:val="-4"/>
        </w:rPr>
        <w:t>Итоговая государственная аттестация выпускников ООП подготовки специалиста регламентируется положением о порядке проведения государственной итоговой аттестации по образовательным программам высшего образования.</w:t>
      </w:r>
    </w:p>
    <w:p w:rsidR="00983B20" w:rsidRPr="00A82771" w:rsidRDefault="00983B20" w:rsidP="00A82771">
      <w:pPr>
        <w:pStyle w:val="a1"/>
        <w:tabs>
          <w:tab w:val="left" w:pos="0"/>
        </w:tabs>
        <w:spacing w:after="0"/>
        <w:ind w:right="20" w:firstLine="567"/>
        <w:contextualSpacing/>
        <w:rPr>
          <w:spacing w:val="-4"/>
        </w:rPr>
      </w:pPr>
      <w:r w:rsidRPr="00A82771">
        <w:rPr>
          <w:spacing w:val="-4"/>
        </w:rPr>
        <w:t>Другие нормативно-методические документы и материалы, обеспечивающие качество подготовки обучающихся:</w:t>
      </w:r>
    </w:p>
    <w:p w:rsidR="00983B20" w:rsidRPr="00A82771" w:rsidRDefault="00983B20" w:rsidP="00A82771">
      <w:pPr>
        <w:pStyle w:val="a1"/>
        <w:spacing w:after="0"/>
        <w:ind w:right="20" w:firstLine="0"/>
        <w:contextualSpacing/>
        <w:rPr>
          <w:spacing w:val="-4"/>
        </w:rPr>
      </w:pPr>
      <w:r w:rsidRPr="00A82771">
        <w:rPr>
          <w:spacing w:val="-4"/>
        </w:rPr>
        <w:t>1) положение о балльно-рейтинговой системе организации учебного процесса;</w:t>
      </w:r>
    </w:p>
    <w:p w:rsidR="00983B20" w:rsidRPr="00A82771" w:rsidRDefault="00983B20" w:rsidP="00A82771">
      <w:pPr>
        <w:pStyle w:val="a1"/>
        <w:spacing w:after="0"/>
        <w:ind w:right="20" w:firstLine="0"/>
        <w:contextualSpacing/>
        <w:rPr>
          <w:spacing w:val="-4"/>
        </w:rPr>
      </w:pPr>
      <w:r w:rsidRPr="00A82771">
        <w:rPr>
          <w:spacing w:val="-4"/>
        </w:rPr>
        <w:t>2) положение о практике обучающихся, осваивающих основные профессиональные образовательные программы высшего образования;</w:t>
      </w:r>
    </w:p>
    <w:p w:rsidR="00983B20" w:rsidRPr="00A82771" w:rsidRDefault="00983B20" w:rsidP="00A82771">
      <w:pPr>
        <w:pStyle w:val="a1"/>
        <w:spacing w:after="0"/>
        <w:ind w:right="20" w:firstLine="0"/>
        <w:contextualSpacing/>
        <w:rPr>
          <w:spacing w:val="-4"/>
        </w:rPr>
      </w:pPr>
      <w:r w:rsidRPr="00A82771">
        <w:rPr>
          <w:spacing w:val="-4"/>
        </w:rPr>
        <w:t>3) квалификационные требования по должностям научно-педагогических работников вуза;</w:t>
      </w:r>
    </w:p>
    <w:p w:rsidR="00983B20" w:rsidRPr="00A82771" w:rsidRDefault="00983B20" w:rsidP="00A82771">
      <w:pPr>
        <w:pStyle w:val="a1"/>
        <w:spacing w:after="0"/>
        <w:ind w:right="20" w:firstLine="0"/>
        <w:contextualSpacing/>
        <w:rPr>
          <w:spacing w:val="-4"/>
        </w:rPr>
      </w:pPr>
      <w:r w:rsidRPr="00A82771">
        <w:rPr>
          <w:spacing w:val="-4"/>
        </w:rPr>
        <w:t>4) типовая должностная инструкция работника университета, относящегося к категории профессорско-преподавательского состава;</w:t>
      </w:r>
    </w:p>
    <w:p w:rsidR="00983B20" w:rsidRPr="00A82771" w:rsidRDefault="00983B20" w:rsidP="00A82771">
      <w:pPr>
        <w:pStyle w:val="a1"/>
        <w:spacing w:after="0"/>
        <w:ind w:right="20" w:firstLine="0"/>
        <w:contextualSpacing/>
        <w:rPr>
          <w:spacing w:val="-4"/>
        </w:rPr>
      </w:pPr>
      <w:r w:rsidRPr="00A82771">
        <w:rPr>
          <w:spacing w:val="-4"/>
        </w:rPr>
        <w:t>5) методическое руководство по проведению исследования удовлетворенности работодателей качеством подготовки выпускников;</w:t>
      </w:r>
    </w:p>
    <w:p w:rsidR="00983B20" w:rsidRPr="00A82771" w:rsidRDefault="00983B20" w:rsidP="00A82771">
      <w:pPr>
        <w:pStyle w:val="a1"/>
        <w:spacing w:after="0"/>
        <w:ind w:right="20" w:firstLine="0"/>
        <w:contextualSpacing/>
        <w:rPr>
          <w:spacing w:val="-4"/>
        </w:rPr>
      </w:pPr>
      <w:r w:rsidRPr="00A82771">
        <w:rPr>
          <w:spacing w:val="-4"/>
        </w:rPr>
        <w:t>6) методическое руководство «Проведение исследований, направленных на установление требований потребителей»;</w:t>
      </w:r>
    </w:p>
    <w:p w:rsidR="00983B20" w:rsidRPr="00A82771" w:rsidRDefault="00983B20" w:rsidP="00A82771">
      <w:pPr>
        <w:pStyle w:val="a1"/>
        <w:tabs>
          <w:tab w:val="left" w:pos="1100"/>
        </w:tabs>
        <w:spacing w:after="0"/>
        <w:ind w:right="20" w:firstLine="567"/>
        <w:contextualSpacing/>
        <w:rPr>
          <w:rStyle w:val="51"/>
          <w:rFonts w:eastAsia="MS Mincho"/>
          <w:spacing w:val="-4"/>
        </w:rPr>
      </w:pPr>
      <w:r w:rsidRPr="00A82771">
        <w:rPr>
          <w:spacing w:val="-4"/>
        </w:rPr>
        <w:t xml:space="preserve">Основная образовательная программа высшего образования по </w:t>
      </w:r>
      <w:r w:rsidR="00034764" w:rsidRPr="00A82771">
        <w:t>направлению подготовки 34</w:t>
      </w:r>
      <w:r w:rsidRPr="00A82771">
        <w:t>.04.01.</w:t>
      </w:r>
      <w:r w:rsidR="00034764" w:rsidRPr="00A82771">
        <w:t xml:space="preserve"> - Управление сестринской деятельностью</w:t>
      </w:r>
      <w:r w:rsidRPr="00A82771">
        <w:t xml:space="preserve"> </w:t>
      </w:r>
      <w:r w:rsidRPr="00A82771">
        <w:rPr>
          <w:spacing w:val="-4"/>
        </w:rPr>
        <w:t xml:space="preserve">составлена в соответствии с требованиями </w:t>
      </w:r>
      <w:r w:rsidRPr="00A82771">
        <w:rPr>
          <w:rStyle w:val="aa"/>
          <w:spacing w:val="-4"/>
          <w:sz w:val="24"/>
          <w:szCs w:val="24"/>
        </w:rPr>
        <w:t xml:space="preserve">Федерального государственного образовательного стандарта высшего </w:t>
      </w:r>
      <w:r w:rsidRPr="00A82771">
        <w:rPr>
          <w:rStyle w:val="aa"/>
          <w:spacing w:val="-4"/>
          <w:sz w:val="24"/>
          <w:szCs w:val="24"/>
        </w:rPr>
        <w:lastRenderedPageBreak/>
        <w:t>образова</w:t>
      </w:r>
      <w:r w:rsidR="00034764" w:rsidRPr="00A82771">
        <w:rPr>
          <w:rStyle w:val="aa"/>
          <w:spacing w:val="-4"/>
          <w:sz w:val="24"/>
          <w:szCs w:val="24"/>
        </w:rPr>
        <w:t>ния по направлению подготовки 34</w:t>
      </w:r>
      <w:r w:rsidRPr="00A82771">
        <w:rPr>
          <w:rStyle w:val="aa"/>
          <w:spacing w:val="-4"/>
          <w:sz w:val="24"/>
          <w:szCs w:val="24"/>
        </w:rPr>
        <w:t xml:space="preserve">.04.01 </w:t>
      </w:r>
      <w:r w:rsidR="00034764" w:rsidRPr="00A82771">
        <w:t xml:space="preserve">Управление сестринской деятельностью </w:t>
      </w:r>
      <w:r w:rsidRPr="00A82771">
        <w:rPr>
          <w:rStyle w:val="aa"/>
          <w:spacing w:val="-4"/>
          <w:sz w:val="24"/>
          <w:szCs w:val="24"/>
        </w:rPr>
        <w:t>(уровень магистратуры), утвержденного приказом Министерства образования и науки Российской Федерации</w:t>
      </w:r>
      <w:r w:rsidRPr="00A82771">
        <w:rPr>
          <w:rStyle w:val="aa"/>
          <w:i/>
          <w:spacing w:val="-4"/>
          <w:sz w:val="24"/>
          <w:szCs w:val="24"/>
        </w:rPr>
        <w:t xml:space="preserve"> </w:t>
      </w:r>
      <w:r w:rsidR="00034764" w:rsidRPr="00A82771">
        <w:rPr>
          <w:rStyle w:val="aa"/>
          <w:spacing w:val="-4"/>
          <w:sz w:val="24"/>
          <w:szCs w:val="24"/>
        </w:rPr>
        <w:t>N 684 от 26.05.2020</w:t>
      </w:r>
      <w:r w:rsidR="005A1FA6" w:rsidRPr="00A82771">
        <w:rPr>
          <w:rStyle w:val="aa"/>
          <w:spacing w:val="-4"/>
          <w:sz w:val="24"/>
          <w:szCs w:val="24"/>
        </w:rPr>
        <w:t xml:space="preserve"> г.</w:t>
      </w:r>
      <w:r w:rsidRPr="00A82771">
        <w:rPr>
          <w:rStyle w:val="aa"/>
          <w:spacing w:val="-4"/>
          <w:sz w:val="24"/>
          <w:szCs w:val="24"/>
        </w:rPr>
        <w:t>.</w:t>
      </w:r>
      <w:r w:rsidRPr="00A82771">
        <w:rPr>
          <w:rStyle w:val="aa"/>
          <w:i/>
          <w:spacing w:val="-4"/>
          <w:sz w:val="24"/>
          <w:szCs w:val="24"/>
        </w:rPr>
        <w:t xml:space="preserve"> </w:t>
      </w:r>
      <w:r w:rsidRPr="00A82771">
        <w:rPr>
          <w:rStyle w:val="110"/>
          <w:color w:val="auto"/>
          <w:spacing w:val="-4"/>
          <w:sz w:val="24"/>
        </w:rPr>
        <w:t xml:space="preserve">Программа </w:t>
      </w:r>
      <w:r w:rsidRPr="00A82771">
        <w:rPr>
          <w:rStyle w:val="51"/>
          <w:rFonts w:eastAsia="MS Mincho"/>
          <w:spacing w:val="-4"/>
        </w:rPr>
        <w:t xml:space="preserve">рассмотрена </w:t>
      </w:r>
      <w:r w:rsidR="005A1FA6" w:rsidRPr="00A82771">
        <w:rPr>
          <w:rStyle w:val="51"/>
          <w:rFonts w:eastAsia="MS Mincho"/>
          <w:spacing w:val="-4"/>
        </w:rPr>
        <w:t xml:space="preserve">и утверждена </w:t>
      </w:r>
      <w:r w:rsidRPr="00A82771">
        <w:rPr>
          <w:rStyle w:val="51"/>
          <w:rFonts w:eastAsia="MS Mincho"/>
          <w:spacing w:val="-4"/>
        </w:rPr>
        <w:t>Ученым советом ФГБ</w:t>
      </w:r>
      <w:r w:rsidR="00FB6E11" w:rsidRPr="00A82771">
        <w:rPr>
          <w:rStyle w:val="51"/>
          <w:rFonts w:eastAsia="MS Mincho"/>
          <w:spacing w:val="-4"/>
        </w:rPr>
        <w:t>О</w:t>
      </w:r>
      <w:r w:rsidRPr="00A82771">
        <w:rPr>
          <w:rStyle w:val="51"/>
          <w:rFonts w:eastAsia="MS Mincho"/>
          <w:spacing w:val="-4"/>
        </w:rPr>
        <w:t xml:space="preserve">У ВО </w:t>
      </w:r>
      <w:r w:rsidR="00FB6E11" w:rsidRPr="00A82771">
        <w:rPr>
          <w:rStyle w:val="51"/>
          <w:rFonts w:eastAsia="MS Mincho"/>
          <w:spacing w:val="-4"/>
        </w:rPr>
        <w:t xml:space="preserve"> </w:t>
      </w:r>
      <w:r w:rsidR="00937DE8" w:rsidRPr="00A82771">
        <w:rPr>
          <w:rStyle w:val="51"/>
          <w:rFonts w:eastAsia="MS Mincho"/>
          <w:spacing w:val="-4"/>
        </w:rPr>
        <w:t>ПСПбГМУ им. И.П. Павлова .</w:t>
      </w:r>
    </w:p>
    <w:p w:rsidR="00FB6E11" w:rsidRPr="00A82771" w:rsidRDefault="00FB6E11" w:rsidP="00A82771">
      <w:pPr>
        <w:pStyle w:val="a1"/>
        <w:tabs>
          <w:tab w:val="left" w:pos="1100"/>
        </w:tabs>
        <w:spacing w:after="0"/>
        <w:ind w:right="20"/>
        <w:contextualSpacing/>
        <w:rPr>
          <w:rStyle w:val="51"/>
          <w:rFonts w:eastAsia="MS Mincho"/>
          <w:spacing w:val="-4"/>
        </w:rPr>
      </w:pPr>
    </w:p>
    <w:p w:rsidR="00FB6E11" w:rsidRPr="00A82771" w:rsidRDefault="00FB6E11" w:rsidP="00A82771">
      <w:pPr>
        <w:pStyle w:val="a1"/>
        <w:tabs>
          <w:tab w:val="left" w:pos="1100"/>
        </w:tabs>
        <w:spacing w:after="0"/>
        <w:ind w:right="20"/>
        <w:contextualSpacing/>
        <w:rPr>
          <w:rStyle w:val="51"/>
          <w:rFonts w:eastAsia="MS Mincho"/>
          <w:spacing w:val="-4"/>
        </w:rPr>
      </w:pPr>
    </w:p>
    <w:p w:rsidR="00620AF0" w:rsidRPr="00A82771" w:rsidRDefault="00FB6E11" w:rsidP="00A82771">
      <w:pPr>
        <w:pStyle w:val="a1"/>
        <w:tabs>
          <w:tab w:val="left" w:pos="1100"/>
        </w:tabs>
        <w:spacing w:after="0"/>
        <w:ind w:right="20" w:firstLine="0"/>
        <w:contextualSpacing/>
        <w:rPr>
          <w:shd w:val="clear" w:color="auto" w:fill="FFFFFF"/>
        </w:rPr>
      </w:pPr>
      <w:r w:rsidRPr="00A82771">
        <w:rPr>
          <w:b/>
          <w:shd w:val="clear" w:color="auto" w:fill="FFFFFF"/>
        </w:rPr>
        <w:t xml:space="preserve">Разработчик – </w:t>
      </w:r>
      <w:r w:rsidR="007B0636" w:rsidRPr="00A82771">
        <w:rPr>
          <w:shd w:val="clear" w:color="auto" w:fill="FFFFFF"/>
        </w:rPr>
        <w:t>зав. Кафедрой сестринского дела д.м.н., профессор Н.Г.Петрова</w:t>
      </w:r>
    </w:p>
    <w:p w:rsidR="00FB6E11" w:rsidRPr="00A82771" w:rsidRDefault="00FB6E11" w:rsidP="00A82771">
      <w:pPr>
        <w:pStyle w:val="a1"/>
        <w:tabs>
          <w:tab w:val="left" w:pos="1100"/>
        </w:tabs>
        <w:spacing w:after="0"/>
        <w:ind w:right="20" w:firstLine="0"/>
        <w:contextualSpacing/>
        <w:rPr>
          <w:shd w:val="clear" w:color="auto" w:fill="FFFFFF"/>
        </w:rPr>
      </w:pPr>
      <w:r w:rsidRPr="00A82771">
        <w:rPr>
          <w:b/>
          <w:shd w:val="clear" w:color="auto" w:fill="FFFFFF"/>
        </w:rPr>
        <w:t>Рецензент -</w:t>
      </w:r>
      <w:r w:rsidRPr="00A82771">
        <w:rPr>
          <w:shd w:val="clear" w:color="auto" w:fill="FFFFFF"/>
        </w:rPr>
        <w:t xml:space="preserve"> профессор кафедры организации здравоохранения СПбГУ д.м.н., проф. С.А. Балохина </w:t>
      </w:r>
    </w:p>
    <w:p w:rsidR="00FB6E11" w:rsidRPr="00A82771" w:rsidRDefault="00FB6E11" w:rsidP="00A82771">
      <w:pPr>
        <w:pStyle w:val="a1"/>
        <w:tabs>
          <w:tab w:val="left" w:pos="1100"/>
        </w:tabs>
        <w:spacing w:after="0"/>
        <w:ind w:right="20" w:firstLine="0"/>
        <w:contextualSpacing/>
        <w:rPr>
          <w:b/>
          <w:bCs/>
          <w:i/>
          <w:iCs/>
        </w:rPr>
      </w:pPr>
      <w:r w:rsidRPr="00A82771">
        <w:rPr>
          <w:b/>
          <w:shd w:val="clear" w:color="auto" w:fill="FFFFFF"/>
        </w:rPr>
        <w:t>Эксперт</w:t>
      </w:r>
      <w:r w:rsidRPr="00A82771">
        <w:rPr>
          <w:shd w:val="clear" w:color="auto" w:fill="FFFFFF"/>
        </w:rPr>
        <w:t xml:space="preserve"> - Главный врач СПб ГБУЗ "Городская больница № 26", д.м.н., профессор В.И. Дорофеев </w:t>
      </w:r>
    </w:p>
    <w:p w:rsidR="00FB6E11" w:rsidRPr="00A82771" w:rsidRDefault="00FB6E11" w:rsidP="00A82771">
      <w:pPr>
        <w:pStyle w:val="a1"/>
        <w:tabs>
          <w:tab w:val="left" w:pos="1100"/>
        </w:tabs>
        <w:spacing w:after="0"/>
        <w:ind w:right="20"/>
        <w:contextualSpacing/>
        <w:rPr>
          <w:rStyle w:val="51"/>
          <w:rFonts w:eastAsia="MS Mincho"/>
          <w:spacing w:val="-4"/>
        </w:rPr>
      </w:pPr>
    </w:p>
    <w:p w:rsidR="007C5055" w:rsidRPr="00A82771" w:rsidRDefault="007C5055" w:rsidP="00A82771">
      <w:pPr>
        <w:rPr>
          <w:b/>
        </w:rPr>
      </w:pPr>
      <w:r w:rsidRPr="00A82771">
        <w:rPr>
          <w:b/>
        </w:rPr>
        <w:br w:type="page"/>
      </w:r>
    </w:p>
    <w:p w:rsidR="007C5055" w:rsidRPr="00A82771" w:rsidRDefault="007C5055" w:rsidP="0070395A">
      <w:pPr>
        <w:autoSpaceDE w:val="0"/>
        <w:autoSpaceDN w:val="0"/>
        <w:adjustRightInd w:val="0"/>
        <w:contextualSpacing/>
        <w:jc w:val="center"/>
        <w:rPr>
          <w:b/>
        </w:rPr>
      </w:pPr>
      <w:r w:rsidRPr="00A82771">
        <w:rPr>
          <w:b/>
        </w:rPr>
        <w:lastRenderedPageBreak/>
        <w:t>УЧЕБНЫЙ ПЛАН ПОДГОТОВКИ МАГИСТРА ПО НАПРАВЛЕНИЮ ПОДГОТОВКИ 3</w:t>
      </w:r>
      <w:r w:rsidR="00034764" w:rsidRPr="00A82771">
        <w:rPr>
          <w:b/>
        </w:rPr>
        <w:t>4</w:t>
      </w:r>
      <w:r w:rsidRPr="00A82771">
        <w:rPr>
          <w:b/>
        </w:rPr>
        <w:t xml:space="preserve">.04.01 – </w:t>
      </w:r>
      <w:r w:rsidR="00034764" w:rsidRPr="00A82771">
        <w:rPr>
          <w:b/>
        </w:rPr>
        <w:t>Управление сестринской деятельностью</w:t>
      </w:r>
    </w:p>
    <w:p w:rsidR="007C5055" w:rsidRPr="00A82771" w:rsidRDefault="007C5055" w:rsidP="00A82771">
      <w:pPr>
        <w:autoSpaceDE w:val="0"/>
        <w:autoSpaceDN w:val="0"/>
        <w:adjustRightInd w:val="0"/>
        <w:ind w:firstLine="709"/>
        <w:contextualSpacing/>
        <w:jc w:val="both"/>
      </w:pPr>
      <w:r w:rsidRPr="00A82771">
        <w:t>Учебный план подготовки магис</w:t>
      </w:r>
      <w:r w:rsidR="00034764" w:rsidRPr="00A82771">
        <w:t>тра по направлению подготовки 34</w:t>
      </w:r>
      <w:r w:rsidRPr="00A82771">
        <w:t>.04.01 –</w:t>
      </w:r>
      <w:r w:rsidR="00034764" w:rsidRPr="00A82771">
        <w:t xml:space="preserve"> Управление сестринской деятельностью </w:t>
      </w:r>
      <w:r w:rsidRPr="00A82771">
        <w:t>предусматривает изучение обязательной (базовой) части и часть, формируемую участниками образовательных отношений (вариативную). Вариативная часть, в свою очередь, включает в себя набор дисциплин (</w:t>
      </w:r>
      <w:r w:rsidR="00034764" w:rsidRPr="00A82771">
        <w:t>модулей) по выбору обучающегося, ч</w:t>
      </w:r>
      <w:r w:rsidRPr="00A82771">
        <w:t>то позволяет максимально приблизить образовательный процесс к потребностям конкретного работодателя.</w:t>
      </w:r>
    </w:p>
    <w:p w:rsidR="007C5055" w:rsidRPr="00A82771" w:rsidRDefault="007C5055" w:rsidP="00A82771">
      <w:pPr>
        <w:autoSpaceDE w:val="0"/>
        <w:autoSpaceDN w:val="0"/>
        <w:adjustRightInd w:val="0"/>
        <w:ind w:firstLine="709"/>
        <w:contextualSpacing/>
        <w:jc w:val="both"/>
      </w:pPr>
      <w:r w:rsidRPr="00A82771">
        <w:t>Программа магистратуры состоит из следующих блоков:</w:t>
      </w:r>
    </w:p>
    <w:p w:rsidR="007C5055" w:rsidRPr="00A82771" w:rsidRDefault="007C5055" w:rsidP="00A82771">
      <w:pPr>
        <w:autoSpaceDE w:val="0"/>
        <w:autoSpaceDN w:val="0"/>
        <w:adjustRightInd w:val="0"/>
        <w:ind w:firstLine="709"/>
        <w:contextualSpacing/>
        <w:jc w:val="both"/>
      </w:pPr>
      <w:r w:rsidRPr="00A82771">
        <w:t>Блок 1 «Дисциплины (модули)», который включает дисциплины (модули), относящиеся к базовой части программы и дисциплины (модули), относящиеся к ее вариативной части.</w:t>
      </w:r>
    </w:p>
    <w:p w:rsidR="007C5055" w:rsidRPr="00A82771" w:rsidRDefault="007C5055" w:rsidP="00A82771">
      <w:pPr>
        <w:autoSpaceDE w:val="0"/>
        <w:autoSpaceDN w:val="0"/>
        <w:adjustRightInd w:val="0"/>
        <w:ind w:firstLine="709"/>
        <w:contextualSpacing/>
        <w:jc w:val="both"/>
      </w:pPr>
      <w:r w:rsidRPr="00A82771">
        <w:t>Блок 2 «Практики, в том числе научно-исследовательская работа (НИР)», который в полном объеме относится к вариативной части.</w:t>
      </w:r>
    </w:p>
    <w:p w:rsidR="007C5055" w:rsidRPr="00A82771" w:rsidRDefault="007C5055" w:rsidP="00A82771">
      <w:pPr>
        <w:autoSpaceDE w:val="0"/>
        <w:autoSpaceDN w:val="0"/>
        <w:adjustRightInd w:val="0"/>
        <w:ind w:firstLine="709"/>
        <w:contextualSpacing/>
        <w:jc w:val="both"/>
      </w:pPr>
      <w:r w:rsidRPr="00A82771">
        <w:t>Блок 3 «</w:t>
      </w:r>
      <w:r w:rsidR="00AA0397">
        <w:t>И</w:t>
      </w:r>
      <w:r w:rsidRPr="00A82771">
        <w:t>тоговая аттестация», который в полном объеме относится к базовой части программы и завершается присвоением квалификации, указанной в перечне специальностей и направлений подготовки высшего образования, утверждаемом Министерством образования и науки Российской Федерации.</w:t>
      </w:r>
    </w:p>
    <w:p w:rsidR="005B38F6" w:rsidRDefault="007C5055" w:rsidP="00DE5A2A">
      <w:pPr>
        <w:autoSpaceDE w:val="0"/>
        <w:autoSpaceDN w:val="0"/>
        <w:adjustRightInd w:val="0"/>
        <w:ind w:firstLine="709"/>
        <w:contextualSpacing/>
        <w:jc w:val="both"/>
        <w:rPr>
          <w:b/>
          <w:caps/>
          <w:sz w:val="18"/>
          <w:szCs w:val="18"/>
        </w:rPr>
      </w:pPr>
      <w:r w:rsidRPr="00A82771">
        <w:t xml:space="preserve">Дисциплины (модули) относящиеся к базовой части программы магистратуры, являются обязательными для освоения обучающимся вне зависимости от направленности (профиля) программы, которую он осваивает. Набор дисциплин (модулей), относящихся к базовой части программы магистратуры, Университет определяет самостоятельно в объеме, установленном ФГОС ВО, с учетом соответствующей примерной основной </w:t>
      </w:r>
    </w:p>
    <w:p w:rsidR="00735F01" w:rsidRDefault="00735F01"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pPr>
    </w:p>
    <w:p w:rsidR="008B3687" w:rsidRDefault="008B3687" w:rsidP="00735F01">
      <w:pPr>
        <w:autoSpaceDE w:val="0"/>
        <w:autoSpaceDN w:val="0"/>
        <w:adjustRightInd w:val="0"/>
        <w:contextualSpacing/>
        <w:rPr>
          <w:b/>
          <w:caps/>
          <w:sz w:val="18"/>
          <w:szCs w:val="18"/>
        </w:rPr>
        <w:sectPr w:rsidR="008B3687" w:rsidSect="008B3687">
          <w:footerReference w:type="default" r:id="rId512"/>
          <w:pgSz w:w="11906" w:h="16838"/>
          <w:pgMar w:top="1134" w:right="850" w:bottom="1134" w:left="1701" w:header="708" w:footer="708" w:gutter="0"/>
          <w:pgNumType w:start="1" w:chapStyle="1"/>
          <w:cols w:space="708"/>
          <w:titlePg/>
          <w:docGrid w:linePitch="360"/>
        </w:sectPr>
      </w:pPr>
    </w:p>
    <w:p w:rsidR="008B3687" w:rsidRDefault="008B3687" w:rsidP="008B3687">
      <w:pPr>
        <w:autoSpaceDE w:val="0"/>
        <w:autoSpaceDN w:val="0"/>
        <w:adjustRightInd w:val="0"/>
        <w:contextualSpacing/>
        <w:jc w:val="center"/>
        <w:rPr>
          <w:b/>
        </w:rPr>
      </w:pPr>
      <w:r w:rsidRPr="008B3687">
        <w:rPr>
          <w:b/>
        </w:rPr>
        <w:lastRenderedPageBreak/>
        <w:t>Календарный учебный график</w:t>
      </w:r>
    </w:p>
    <w:p w:rsidR="002D112C" w:rsidRPr="00325934" w:rsidRDefault="002D112C" w:rsidP="008B3687">
      <w:pPr>
        <w:autoSpaceDE w:val="0"/>
        <w:autoSpaceDN w:val="0"/>
        <w:adjustRightInd w:val="0"/>
        <w:contextualSpacing/>
        <w:jc w:val="center"/>
        <w:rPr>
          <w:b/>
          <w:sz w:val="16"/>
          <w:szCs w:val="16"/>
        </w:rPr>
      </w:pPr>
    </w:p>
    <w:tbl>
      <w:tblPr>
        <w:tblW w:w="5000" w:type="pct"/>
        <w:tblLook w:val="04A0"/>
      </w:tblPr>
      <w:tblGrid>
        <w:gridCol w:w="345"/>
        <w:gridCol w:w="277"/>
        <w:gridCol w:w="277"/>
        <w:gridCol w:w="277"/>
        <w:gridCol w:w="277"/>
        <w:gridCol w:w="277"/>
        <w:gridCol w:w="277"/>
        <w:gridCol w:w="277"/>
        <w:gridCol w:w="277"/>
        <w:gridCol w:w="277"/>
        <w:gridCol w:w="277"/>
        <w:gridCol w:w="277"/>
        <w:gridCol w:w="277"/>
        <w:gridCol w:w="277"/>
        <w:gridCol w:w="277"/>
        <w:gridCol w:w="277"/>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tblGrid>
      <w:tr w:rsidR="00325934" w:rsidRPr="00325934" w:rsidTr="00325934">
        <w:trPr>
          <w:trHeight w:val="450"/>
        </w:trPr>
        <w:tc>
          <w:tcPr>
            <w:tcW w:w="14786" w:type="dxa"/>
            <w:gridSpan w:val="53"/>
            <w:tcBorders>
              <w:top w:val="nil"/>
              <w:left w:val="nil"/>
              <w:bottom w:val="nil"/>
              <w:right w:val="nil"/>
            </w:tcBorders>
            <w:shd w:val="clear" w:color="800000" w:fill="FFFFFF"/>
            <w:noWrap/>
            <w:vAlign w:val="center"/>
            <w:hideMark/>
          </w:tcPr>
          <w:p w:rsidR="00325934" w:rsidRPr="00325934" w:rsidRDefault="00325934" w:rsidP="00325934">
            <w:pPr>
              <w:rPr>
                <w:color w:val="000000"/>
                <w:sz w:val="16"/>
                <w:szCs w:val="16"/>
                <w:u w:val="single"/>
              </w:rPr>
            </w:pPr>
            <w:r w:rsidRPr="00325934">
              <w:rPr>
                <w:color w:val="000000"/>
                <w:sz w:val="16"/>
                <w:szCs w:val="16"/>
                <w:u w:val="single"/>
              </w:rPr>
              <w:t xml:space="preserve">Календарный учебный график </w:t>
            </w:r>
          </w:p>
        </w:tc>
      </w:tr>
      <w:tr w:rsidR="00325934" w:rsidRPr="00325934" w:rsidTr="00325934">
        <w:trPr>
          <w:trHeight w:val="375"/>
        </w:trPr>
        <w:tc>
          <w:tcPr>
            <w:tcW w:w="346"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Мес</w:t>
            </w:r>
          </w:p>
        </w:tc>
        <w:tc>
          <w:tcPr>
            <w:tcW w:w="1108"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Сентябрь</w:t>
            </w:r>
          </w:p>
        </w:tc>
        <w:tc>
          <w:tcPr>
            <w:tcW w:w="277"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29 - 5</w:t>
            </w:r>
          </w:p>
        </w:tc>
        <w:tc>
          <w:tcPr>
            <w:tcW w:w="831"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Октябрь</w:t>
            </w:r>
          </w:p>
        </w:tc>
        <w:tc>
          <w:tcPr>
            <w:tcW w:w="277"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27 - 2</w:t>
            </w:r>
          </w:p>
        </w:tc>
        <w:tc>
          <w:tcPr>
            <w:tcW w:w="1108"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Ноябрь</w:t>
            </w:r>
          </w:p>
        </w:tc>
        <w:tc>
          <w:tcPr>
            <w:tcW w:w="1109"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Декабрь</w:t>
            </w:r>
          </w:p>
        </w:tc>
        <w:tc>
          <w:tcPr>
            <w:tcW w:w="278"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29 - 4</w:t>
            </w:r>
          </w:p>
        </w:tc>
        <w:tc>
          <w:tcPr>
            <w:tcW w:w="834"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Январь</w:t>
            </w:r>
          </w:p>
        </w:tc>
        <w:tc>
          <w:tcPr>
            <w:tcW w:w="278"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26 - 1</w:t>
            </w:r>
          </w:p>
        </w:tc>
        <w:tc>
          <w:tcPr>
            <w:tcW w:w="834"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Февраль</w:t>
            </w:r>
          </w:p>
        </w:tc>
        <w:tc>
          <w:tcPr>
            <w:tcW w:w="278"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23 - 1</w:t>
            </w:r>
          </w:p>
        </w:tc>
        <w:tc>
          <w:tcPr>
            <w:tcW w:w="1112"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Март</w:t>
            </w:r>
          </w:p>
        </w:tc>
        <w:tc>
          <w:tcPr>
            <w:tcW w:w="278"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30 - 5</w:t>
            </w:r>
          </w:p>
        </w:tc>
        <w:tc>
          <w:tcPr>
            <w:tcW w:w="834"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Апрель</w:t>
            </w:r>
          </w:p>
        </w:tc>
        <w:tc>
          <w:tcPr>
            <w:tcW w:w="278"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27 - 3</w:t>
            </w:r>
          </w:p>
        </w:tc>
        <w:tc>
          <w:tcPr>
            <w:tcW w:w="1112"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Май</w:t>
            </w:r>
          </w:p>
        </w:tc>
        <w:tc>
          <w:tcPr>
            <w:tcW w:w="1112"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Июнь</w:t>
            </w:r>
          </w:p>
        </w:tc>
        <w:tc>
          <w:tcPr>
            <w:tcW w:w="278"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29 - 5</w:t>
            </w:r>
          </w:p>
        </w:tc>
        <w:tc>
          <w:tcPr>
            <w:tcW w:w="834"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Июль</w:t>
            </w:r>
          </w:p>
        </w:tc>
        <w:tc>
          <w:tcPr>
            <w:tcW w:w="278"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27 -2</w:t>
            </w:r>
          </w:p>
        </w:tc>
        <w:tc>
          <w:tcPr>
            <w:tcW w:w="1112"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Август</w:t>
            </w:r>
          </w:p>
        </w:tc>
      </w:tr>
      <w:tr w:rsidR="00EC61F3" w:rsidRPr="00325934" w:rsidTr="00325934">
        <w:trPr>
          <w:trHeight w:val="600"/>
        </w:trPr>
        <w:tc>
          <w:tcPr>
            <w:tcW w:w="346" w:type="dxa"/>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Числа</w:t>
            </w:r>
          </w:p>
        </w:tc>
        <w:tc>
          <w:tcPr>
            <w:tcW w:w="277"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1 - 7</w:t>
            </w:r>
          </w:p>
        </w:tc>
        <w:tc>
          <w:tcPr>
            <w:tcW w:w="277"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8 - 14</w:t>
            </w:r>
          </w:p>
        </w:tc>
        <w:tc>
          <w:tcPr>
            <w:tcW w:w="277"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15 - 21</w:t>
            </w:r>
          </w:p>
        </w:tc>
        <w:tc>
          <w:tcPr>
            <w:tcW w:w="277"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22 - 28</w:t>
            </w:r>
          </w:p>
        </w:tc>
        <w:tc>
          <w:tcPr>
            <w:tcW w:w="277" w:type="dxa"/>
            <w:vMerge/>
            <w:tcBorders>
              <w:top w:val="single" w:sz="4" w:space="0" w:color="auto"/>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6 - 12</w:t>
            </w:r>
          </w:p>
        </w:tc>
        <w:tc>
          <w:tcPr>
            <w:tcW w:w="277"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13 - 19</w:t>
            </w:r>
          </w:p>
        </w:tc>
        <w:tc>
          <w:tcPr>
            <w:tcW w:w="277"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20 - 26</w:t>
            </w:r>
          </w:p>
        </w:tc>
        <w:tc>
          <w:tcPr>
            <w:tcW w:w="277" w:type="dxa"/>
            <w:vMerge/>
            <w:tcBorders>
              <w:top w:val="single" w:sz="4" w:space="0" w:color="auto"/>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3 - 9</w:t>
            </w:r>
          </w:p>
        </w:tc>
        <w:tc>
          <w:tcPr>
            <w:tcW w:w="277"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10 - 16</w:t>
            </w:r>
          </w:p>
        </w:tc>
        <w:tc>
          <w:tcPr>
            <w:tcW w:w="277"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17 - 23</w:t>
            </w:r>
          </w:p>
        </w:tc>
        <w:tc>
          <w:tcPr>
            <w:tcW w:w="277"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24 - 30</w:t>
            </w:r>
          </w:p>
        </w:tc>
        <w:tc>
          <w:tcPr>
            <w:tcW w:w="277"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1 - 7</w:t>
            </w:r>
          </w:p>
        </w:tc>
        <w:tc>
          <w:tcPr>
            <w:tcW w:w="277"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8 - 14</w:t>
            </w:r>
          </w:p>
        </w:tc>
        <w:tc>
          <w:tcPr>
            <w:tcW w:w="277"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15 - 21</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22 - 28</w:t>
            </w:r>
          </w:p>
        </w:tc>
        <w:tc>
          <w:tcPr>
            <w:tcW w:w="278" w:type="dxa"/>
            <w:vMerge/>
            <w:tcBorders>
              <w:top w:val="single" w:sz="4" w:space="0" w:color="auto"/>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5 - 11</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12 - 18</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19 - 25</w:t>
            </w:r>
          </w:p>
        </w:tc>
        <w:tc>
          <w:tcPr>
            <w:tcW w:w="278" w:type="dxa"/>
            <w:vMerge/>
            <w:tcBorders>
              <w:top w:val="single" w:sz="4" w:space="0" w:color="auto"/>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2 - 8</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9 - 15</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16 - 22</w:t>
            </w:r>
          </w:p>
        </w:tc>
        <w:tc>
          <w:tcPr>
            <w:tcW w:w="278" w:type="dxa"/>
            <w:vMerge/>
            <w:tcBorders>
              <w:top w:val="single" w:sz="4" w:space="0" w:color="auto"/>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2 - 8</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9 - 15</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16 - 22</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23 - 29</w:t>
            </w:r>
          </w:p>
        </w:tc>
        <w:tc>
          <w:tcPr>
            <w:tcW w:w="278" w:type="dxa"/>
            <w:vMerge/>
            <w:tcBorders>
              <w:top w:val="single" w:sz="4" w:space="0" w:color="auto"/>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6 - 12</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13 - 19</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20 - 26</w:t>
            </w:r>
          </w:p>
        </w:tc>
        <w:tc>
          <w:tcPr>
            <w:tcW w:w="278" w:type="dxa"/>
            <w:vMerge/>
            <w:tcBorders>
              <w:top w:val="single" w:sz="4" w:space="0" w:color="auto"/>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4 - 10</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11 - 17</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18 - 24</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25 - 31</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1 - 7</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8 - 14</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15 - 21</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22 - 28</w:t>
            </w:r>
          </w:p>
        </w:tc>
        <w:tc>
          <w:tcPr>
            <w:tcW w:w="278" w:type="dxa"/>
            <w:vMerge/>
            <w:tcBorders>
              <w:top w:val="single" w:sz="4" w:space="0" w:color="auto"/>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6 - 12</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13 - 19</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20 - 26</w:t>
            </w:r>
          </w:p>
        </w:tc>
        <w:tc>
          <w:tcPr>
            <w:tcW w:w="278" w:type="dxa"/>
            <w:vMerge/>
            <w:tcBorders>
              <w:top w:val="single" w:sz="4" w:space="0" w:color="auto"/>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3 - 9</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10 - 16</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17 - 23</w:t>
            </w:r>
          </w:p>
        </w:tc>
        <w:tc>
          <w:tcPr>
            <w:tcW w:w="278" w:type="dxa"/>
            <w:tcBorders>
              <w:top w:val="nil"/>
              <w:left w:val="nil"/>
              <w:bottom w:val="single" w:sz="4" w:space="0" w:color="auto"/>
              <w:right w:val="single" w:sz="4" w:space="0" w:color="auto"/>
            </w:tcBorders>
            <w:shd w:val="clear" w:color="800000" w:fill="FFFFFF"/>
            <w:noWrap/>
            <w:textDirection w:val="btLr"/>
            <w:vAlign w:val="center"/>
            <w:hideMark/>
          </w:tcPr>
          <w:p w:rsidR="00325934" w:rsidRPr="00325934" w:rsidRDefault="00325934" w:rsidP="00325934">
            <w:pPr>
              <w:jc w:val="center"/>
              <w:rPr>
                <w:color w:val="000000"/>
                <w:sz w:val="16"/>
                <w:szCs w:val="16"/>
              </w:rPr>
            </w:pPr>
            <w:r w:rsidRPr="00325934">
              <w:rPr>
                <w:color w:val="000000"/>
                <w:sz w:val="16"/>
                <w:szCs w:val="16"/>
              </w:rPr>
              <w:t>24 - 31</w:t>
            </w:r>
          </w:p>
        </w:tc>
      </w:tr>
      <w:tr w:rsidR="00EC61F3" w:rsidRPr="00325934" w:rsidTr="00325934">
        <w:trPr>
          <w:trHeight w:val="285"/>
        </w:trPr>
        <w:tc>
          <w:tcPr>
            <w:tcW w:w="346" w:type="dxa"/>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Нед</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3</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4</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5</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6</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7</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8</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9</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10</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11</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12</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13</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14</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15</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16</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17</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18</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19</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20</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21</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22</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23</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24</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25</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26</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27</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28</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29</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30</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31</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32</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33</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34</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35</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36</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37</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38</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39</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40</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41</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42</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43</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44</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45</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46</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47</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48</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49</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50</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51</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52</w:t>
            </w:r>
          </w:p>
        </w:tc>
      </w:tr>
      <w:tr w:rsidR="00EC61F3" w:rsidRPr="00325934" w:rsidTr="00325934">
        <w:trPr>
          <w:trHeight w:val="180"/>
        </w:trPr>
        <w:tc>
          <w:tcPr>
            <w:tcW w:w="346"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I</w:t>
            </w:r>
          </w:p>
        </w:tc>
        <w:tc>
          <w:tcPr>
            <w:tcW w:w="277" w:type="dxa"/>
            <w:vMerge w:val="restart"/>
            <w:tcBorders>
              <w:top w:val="single" w:sz="8" w:space="0" w:color="auto"/>
              <w:left w:val="single" w:sz="8" w:space="0" w:color="auto"/>
              <w:bottom w:val="single" w:sz="8" w:space="0" w:color="auto"/>
              <w:right w:val="single" w:sz="8"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r>
      <w:tr w:rsidR="00325934" w:rsidRPr="00325934" w:rsidTr="00325934">
        <w:trPr>
          <w:trHeight w:val="180"/>
        </w:trPr>
        <w:tc>
          <w:tcPr>
            <w:tcW w:w="346"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single" w:sz="8" w:space="0" w:color="auto"/>
              <w:left w:val="single" w:sz="8" w:space="0" w:color="auto"/>
              <w:bottom w:val="single" w:sz="8" w:space="0" w:color="auto"/>
              <w:right w:val="single" w:sz="8"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r>
      <w:tr w:rsidR="00325934" w:rsidRPr="00325934" w:rsidTr="00325934">
        <w:trPr>
          <w:trHeight w:val="180"/>
        </w:trPr>
        <w:tc>
          <w:tcPr>
            <w:tcW w:w="346"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single" w:sz="8" w:space="0" w:color="auto"/>
              <w:left w:val="single" w:sz="8" w:space="0" w:color="auto"/>
              <w:bottom w:val="single" w:sz="8" w:space="0" w:color="auto"/>
              <w:right w:val="single" w:sz="8"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r>
      <w:tr w:rsidR="00325934" w:rsidRPr="00325934" w:rsidTr="00325934">
        <w:trPr>
          <w:trHeight w:val="180"/>
        </w:trPr>
        <w:tc>
          <w:tcPr>
            <w:tcW w:w="346"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single" w:sz="8" w:space="0" w:color="auto"/>
              <w:left w:val="single" w:sz="8" w:space="0" w:color="auto"/>
              <w:bottom w:val="single" w:sz="8" w:space="0" w:color="auto"/>
              <w:right w:val="single" w:sz="8"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r>
      <w:tr w:rsidR="00325934" w:rsidRPr="00325934" w:rsidTr="00325934">
        <w:trPr>
          <w:trHeight w:val="180"/>
        </w:trPr>
        <w:tc>
          <w:tcPr>
            <w:tcW w:w="346"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single" w:sz="8" w:space="0" w:color="auto"/>
              <w:left w:val="single" w:sz="8" w:space="0" w:color="auto"/>
              <w:bottom w:val="single" w:sz="8" w:space="0" w:color="auto"/>
              <w:right w:val="single" w:sz="8"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r>
      <w:tr w:rsidR="00325934" w:rsidRPr="00325934" w:rsidTr="00325934">
        <w:trPr>
          <w:trHeight w:val="180"/>
        </w:trPr>
        <w:tc>
          <w:tcPr>
            <w:tcW w:w="346"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single" w:sz="8" w:space="0" w:color="auto"/>
              <w:left w:val="single" w:sz="8" w:space="0" w:color="auto"/>
              <w:bottom w:val="single" w:sz="8" w:space="0" w:color="auto"/>
              <w:right w:val="single" w:sz="8"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r>
      <w:tr w:rsidR="00EC61F3" w:rsidRPr="00325934" w:rsidTr="00325934">
        <w:trPr>
          <w:trHeight w:val="180"/>
        </w:trPr>
        <w:tc>
          <w:tcPr>
            <w:tcW w:w="346"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II</w:t>
            </w:r>
          </w:p>
        </w:tc>
        <w:tc>
          <w:tcPr>
            <w:tcW w:w="277" w:type="dxa"/>
            <w:vMerge w:val="restart"/>
            <w:tcBorders>
              <w:top w:val="single" w:sz="8" w:space="0" w:color="auto"/>
              <w:left w:val="single" w:sz="8" w:space="0" w:color="auto"/>
              <w:bottom w:val="single" w:sz="8" w:space="0" w:color="auto"/>
              <w:right w:val="single" w:sz="8"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r>
      <w:tr w:rsidR="00325934" w:rsidRPr="00325934" w:rsidTr="00325934">
        <w:trPr>
          <w:trHeight w:val="180"/>
        </w:trPr>
        <w:tc>
          <w:tcPr>
            <w:tcW w:w="346"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single" w:sz="8" w:space="0" w:color="auto"/>
              <w:left w:val="single" w:sz="8" w:space="0" w:color="auto"/>
              <w:bottom w:val="single" w:sz="8" w:space="0" w:color="auto"/>
              <w:right w:val="single" w:sz="8"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r>
      <w:tr w:rsidR="00325934" w:rsidRPr="00325934" w:rsidTr="00325934">
        <w:trPr>
          <w:trHeight w:val="180"/>
        </w:trPr>
        <w:tc>
          <w:tcPr>
            <w:tcW w:w="346"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single" w:sz="8" w:space="0" w:color="auto"/>
              <w:left w:val="single" w:sz="8" w:space="0" w:color="auto"/>
              <w:bottom w:val="single" w:sz="8" w:space="0" w:color="auto"/>
              <w:right w:val="single" w:sz="8"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r>
      <w:tr w:rsidR="00325934" w:rsidRPr="00325934" w:rsidTr="00325934">
        <w:trPr>
          <w:trHeight w:val="180"/>
        </w:trPr>
        <w:tc>
          <w:tcPr>
            <w:tcW w:w="346"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single" w:sz="8" w:space="0" w:color="auto"/>
              <w:left w:val="single" w:sz="8" w:space="0" w:color="auto"/>
              <w:bottom w:val="single" w:sz="8" w:space="0" w:color="auto"/>
              <w:right w:val="single" w:sz="8"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r>
      <w:tr w:rsidR="00325934" w:rsidRPr="00325934" w:rsidTr="00325934">
        <w:trPr>
          <w:trHeight w:val="180"/>
        </w:trPr>
        <w:tc>
          <w:tcPr>
            <w:tcW w:w="346"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single" w:sz="8" w:space="0" w:color="auto"/>
              <w:left w:val="single" w:sz="8" w:space="0" w:color="auto"/>
              <w:bottom w:val="single" w:sz="8" w:space="0" w:color="auto"/>
              <w:right w:val="single" w:sz="8"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r>
      <w:tr w:rsidR="00325934" w:rsidRPr="00325934" w:rsidTr="00325934">
        <w:trPr>
          <w:trHeight w:val="180"/>
        </w:trPr>
        <w:tc>
          <w:tcPr>
            <w:tcW w:w="346"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single" w:sz="8" w:space="0" w:color="auto"/>
              <w:left w:val="single" w:sz="8" w:space="0" w:color="auto"/>
              <w:bottom w:val="single" w:sz="8" w:space="0" w:color="auto"/>
              <w:right w:val="single" w:sz="8"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r>
      <w:tr w:rsidR="00EC61F3" w:rsidRPr="00325934" w:rsidTr="00325934">
        <w:trPr>
          <w:trHeight w:val="180"/>
        </w:trPr>
        <w:tc>
          <w:tcPr>
            <w:tcW w:w="346"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III</w:t>
            </w:r>
          </w:p>
        </w:tc>
        <w:tc>
          <w:tcPr>
            <w:tcW w:w="277" w:type="dxa"/>
            <w:vMerge w:val="restart"/>
            <w:tcBorders>
              <w:top w:val="single" w:sz="8" w:space="0" w:color="auto"/>
              <w:left w:val="single" w:sz="8" w:space="0" w:color="auto"/>
              <w:bottom w:val="single" w:sz="8" w:space="0" w:color="auto"/>
              <w:right w:val="single" w:sz="8"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DAB9"/>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7"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Д</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Д</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Д</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Д</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r>
      <w:tr w:rsidR="00325934" w:rsidRPr="00325934" w:rsidTr="00325934">
        <w:trPr>
          <w:trHeight w:val="180"/>
        </w:trPr>
        <w:tc>
          <w:tcPr>
            <w:tcW w:w="346"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single" w:sz="8" w:space="0" w:color="auto"/>
              <w:left w:val="single" w:sz="8" w:space="0" w:color="auto"/>
              <w:bottom w:val="single" w:sz="8" w:space="0" w:color="auto"/>
              <w:right w:val="single" w:sz="8"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r>
      <w:tr w:rsidR="00325934" w:rsidRPr="00325934" w:rsidTr="00325934">
        <w:trPr>
          <w:trHeight w:val="180"/>
        </w:trPr>
        <w:tc>
          <w:tcPr>
            <w:tcW w:w="346"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single" w:sz="8" w:space="0" w:color="auto"/>
              <w:left w:val="single" w:sz="8" w:space="0" w:color="auto"/>
              <w:bottom w:val="single" w:sz="8" w:space="0" w:color="auto"/>
              <w:right w:val="single" w:sz="8"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r>
      <w:tr w:rsidR="00325934" w:rsidRPr="00325934" w:rsidTr="00325934">
        <w:trPr>
          <w:trHeight w:val="180"/>
        </w:trPr>
        <w:tc>
          <w:tcPr>
            <w:tcW w:w="346"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single" w:sz="8" w:space="0" w:color="auto"/>
              <w:left w:val="single" w:sz="8" w:space="0" w:color="auto"/>
              <w:bottom w:val="single" w:sz="8" w:space="0" w:color="auto"/>
              <w:right w:val="single" w:sz="8"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Д</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r>
      <w:tr w:rsidR="00325934" w:rsidRPr="00325934" w:rsidTr="00325934">
        <w:trPr>
          <w:trHeight w:val="180"/>
        </w:trPr>
        <w:tc>
          <w:tcPr>
            <w:tcW w:w="346"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single" w:sz="8" w:space="0" w:color="auto"/>
              <w:left w:val="single" w:sz="8" w:space="0" w:color="auto"/>
              <w:bottom w:val="single" w:sz="8" w:space="0" w:color="auto"/>
              <w:right w:val="single" w:sz="8"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Д</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Д</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r>
      <w:tr w:rsidR="00325934" w:rsidRPr="00325934" w:rsidTr="00325934">
        <w:trPr>
          <w:trHeight w:val="180"/>
        </w:trPr>
        <w:tc>
          <w:tcPr>
            <w:tcW w:w="346"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single" w:sz="8" w:space="0" w:color="auto"/>
              <w:left w:val="single" w:sz="8" w:space="0" w:color="auto"/>
              <w:bottom w:val="single" w:sz="8" w:space="0" w:color="auto"/>
              <w:right w:val="single" w:sz="8"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7"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Д</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Д</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vMerge/>
            <w:tcBorders>
              <w:top w:val="nil"/>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r>
      <w:tr w:rsidR="00325934" w:rsidRPr="00325934" w:rsidTr="00325934">
        <w:trPr>
          <w:trHeight w:val="600"/>
        </w:trPr>
        <w:tc>
          <w:tcPr>
            <w:tcW w:w="14786" w:type="dxa"/>
            <w:gridSpan w:val="53"/>
            <w:tcBorders>
              <w:top w:val="nil"/>
              <w:left w:val="nil"/>
              <w:bottom w:val="nil"/>
              <w:right w:val="nil"/>
            </w:tcBorders>
            <w:shd w:val="clear" w:color="800000" w:fill="FFFFFF"/>
            <w:noWrap/>
            <w:vAlign w:val="center"/>
            <w:hideMark/>
          </w:tcPr>
          <w:p w:rsidR="00325934" w:rsidRPr="00325934" w:rsidRDefault="00325934" w:rsidP="00325934">
            <w:pPr>
              <w:rPr>
                <w:color w:val="000000"/>
                <w:sz w:val="16"/>
                <w:szCs w:val="16"/>
                <w:u w:val="single"/>
              </w:rPr>
            </w:pPr>
          </w:p>
          <w:p w:rsidR="00325934" w:rsidRPr="00325934" w:rsidRDefault="00325934" w:rsidP="00325934">
            <w:pPr>
              <w:rPr>
                <w:color w:val="000000"/>
                <w:sz w:val="16"/>
                <w:szCs w:val="16"/>
                <w:u w:val="single"/>
              </w:rPr>
            </w:pPr>
          </w:p>
          <w:p w:rsidR="00325934" w:rsidRPr="00325934" w:rsidRDefault="00325934" w:rsidP="00325934">
            <w:pPr>
              <w:rPr>
                <w:color w:val="000000"/>
                <w:sz w:val="16"/>
                <w:szCs w:val="16"/>
                <w:u w:val="single"/>
              </w:rPr>
            </w:pPr>
            <w:r w:rsidRPr="00325934">
              <w:rPr>
                <w:color w:val="000000"/>
                <w:sz w:val="16"/>
                <w:szCs w:val="16"/>
                <w:u w:val="single"/>
              </w:rPr>
              <w:t>График сессий</w:t>
            </w:r>
          </w:p>
        </w:tc>
      </w:tr>
      <w:tr w:rsidR="00325934" w:rsidRPr="00325934" w:rsidTr="00325934">
        <w:trPr>
          <w:trHeight w:val="285"/>
        </w:trPr>
        <w:tc>
          <w:tcPr>
            <w:tcW w:w="2285" w:type="dxa"/>
            <w:gridSpan w:val="8"/>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3883" w:type="dxa"/>
            <w:gridSpan w:val="14"/>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Курс 1</w:t>
            </w:r>
          </w:p>
        </w:tc>
        <w:tc>
          <w:tcPr>
            <w:tcW w:w="3892" w:type="dxa"/>
            <w:gridSpan w:val="14"/>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Курс 2</w:t>
            </w:r>
          </w:p>
        </w:tc>
        <w:tc>
          <w:tcPr>
            <w:tcW w:w="3892" w:type="dxa"/>
            <w:gridSpan w:val="14"/>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Курс 3</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r>
      <w:tr w:rsidR="00325934" w:rsidRPr="00325934" w:rsidTr="00325934">
        <w:trPr>
          <w:trHeight w:val="285"/>
        </w:trPr>
        <w:tc>
          <w:tcPr>
            <w:tcW w:w="2285" w:type="dxa"/>
            <w:gridSpan w:val="8"/>
            <w:vMerge/>
            <w:tcBorders>
              <w:top w:val="single" w:sz="4" w:space="0" w:color="auto"/>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1939"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Зимняя сессия</w:t>
            </w:r>
          </w:p>
        </w:tc>
        <w:tc>
          <w:tcPr>
            <w:tcW w:w="1944"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Летняя сессия</w:t>
            </w:r>
          </w:p>
        </w:tc>
        <w:tc>
          <w:tcPr>
            <w:tcW w:w="1946"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Зимняя сессия</w:t>
            </w:r>
          </w:p>
        </w:tc>
        <w:tc>
          <w:tcPr>
            <w:tcW w:w="1946"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Летняя сессия</w:t>
            </w:r>
          </w:p>
        </w:tc>
        <w:tc>
          <w:tcPr>
            <w:tcW w:w="1946"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Зимняя сессия</w:t>
            </w:r>
          </w:p>
        </w:tc>
        <w:tc>
          <w:tcPr>
            <w:tcW w:w="1946"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Летняя сессия</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r>
      <w:tr w:rsidR="00325934" w:rsidRPr="00325934" w:rsidTr="00325934">
        <w:trPr>
          <w:trHeight w:val="285"/>
        </w:trPr>
        <w:tc>
          <w:tcPr>
            <w:tcW w:w="2285" w:type="dxa"/>
            <w:gridSpan w:val="8"/>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rPr>
                <w:color w:val="000000"/>
                <w:sz w:val="16"/>
                <w:szCs w:val="16"/>
              </w:rPr>
            </w:pPr>
            <w:r w:rsidRPr="00325934">
              <w:rPr>
                <w:color w:val="000000"/>
                <w:sz w:val="16"/>
                <w:szCs w:val="16"/>
              </w:rPr>
              <w:t>Продолжительность</w:t>
            </w:r>
          </w:p>
        </w:tc>
        <w:tc>
          <w:tcPr>
            <w:tcW w:w="1939"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20</w:t>
            </w:r>
          </w:p>
        </w:tc>
        <w:tc>
          <w:tcPr>
            <w:tcW w:w="1944"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20</w:t>
            </w:r>
          </w:p>
        </w:tc>
        <w:tc>
          <w:tcPr>
            <w:tcW w:w="1946"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20</w:t>
            </w:r>
          </w:p>
        </w:tc>
        <w:tc>
          <w:tcPr>
            <w:tcW w:w="1946"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20</w:t>
            </w:r>
          </w:p>
        </w:tc>
        <w:tc>
          <w:tcPr>
            <w:tcW w:w="1946"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20</w:t>
            </w:r>
          </w:p>
        </w:tc>
        <w:tc>
          <w:tcPr>
            <w:tcW w:w="1946"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r>
      <w:tr w:rsidR="00325934" w:rsidRPr="00325934" w:rsidTr="00325934">
        <w:trPr>
          <w:trHeight w:val="285"/>
        </w:trPr>
        <w:tc>
          <w:tcPr>
            <w:tcW w:w="2285" w:type="dxa"/>
            <w:gridSpan w:val="8"/>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rPr>
                <w:color w:val="000000"/>
                <w:sz w:val="16"/>
                <w:szCs w:val="16"/>
              </w:rPr>
            </w:pPr>
            <w:r w:rsidRPr="00325934">
              <w:rPr>
                <w:color w:val="000000"/>
                <w:sz w:val="16"/>
                <w:szCs w:val="16"/>
              </w:rPr>
              <w:t>Дата начала/Номер недели</w:t>
            </w:r>
          </w:p>
        </w:tc>
        <w:tc>
          <w:tcPr>
            <w:tcW w:w="1662"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7 октября 2024 г.</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6</w:t>
            </w:r>
          </w:p>
        </w:tc>
        <w:tc>
          <w:tcPr>
            <w:tcW w:w="1666"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10 марта 2025 г.</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28</w:t>
            </w:r>
          </w:p>
        </w:tc>
        <w:tc>
          <w:tcPr>
            <w:tcW w:w="1668"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10 ноября 2025 г.</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11</w:t>
            </w:r>
          </w:p>
        </w:tc>
        <w:tc>
          <w:tcPr>
            <w:tcW w:w="1668"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6 апреля 2026 г.</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32</w:t>
            </w:r>
          </w:p>
        </w:tc>
        <w:tc>
          <w:tcPr>
            <w:tcW w:w="1668"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7 сентября 2026 г.</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w:t>
            </w:r>
          </w:p>
        </w:tc>
        <w:tc>
          <w:tcPr>
            <w:tcW w:w="1668"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r>
      <w:tr w:rsidR="00325934" w:rsidRPr="00325934" w:rsidTr="00325934">
        <w:trPr>
          <w:trHeight w:val="285"/>
        </w:trPr>
        <w:tc>
          <w:tcPr>
            <w:tcW w:w="2285" w:type="dxa"/>
            <w:gridSpan w:val="8"/>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rPr>
                <w:color w:val="000000"/>
                <w:sz w:val="16"/>
                <w:szCs w:val="16"/>
              </w:rPr>
            </w:pPr>
            <w:r w:rsidRPr="00325934">
              <w:rPr>
                <w:color w:val="000000"/>
                <w:sz w:val="16"/>
                <w:szCs w:val="16"/>
              </w:rPr>
              <w:t>Дата окончания/Номер недели</w:t>
            </w:r>
          </w:p>
        </w:tc>
        <w:tc>
          <w:tcPr>
            <w:tcW w:w="1662"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26 октября 2024 г.</w:t>
            </w:r>
          </w:p>
        </w:tc>
        <w:tc>
          <w:tcPr>
            <w:tcW w:w="277"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8</w:t>
            </w:r>
          </w:p>
        </w:tc>
        <w:tc>
          <w:tcPr>
            <w:tcW w:w="1666"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29 марта 2025 г.</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30</w:t>
            </w:r>
          </w:p>
        </w:tc>
        <w:tc>
          <w:tcPr>
            <w:tcW w:w="1668"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29 ноября 2025 г.</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13</w:t>
            </w:r>
          </w:p>
        </w:tc>
        <w:tc>
          <w:tcPr>
            <w:tcW w:w="1668"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25 апреля 2026 г.</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34</w:t>
            </w:r>
          </w:p>
        </w:tc>
        <w:tc>
          <w:tcPr>
            <w:tcW w:w="1668"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26 сентября 2026 г.</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4</w:t>
            </w:r>
          </w:p>
        </w:tc>
        <w:tc>
          <w:tcPr>
            <w:tcW w:w="1668"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r>
      <w:tr w:rsidR="00325934" w:rsidRPr="00325934" w:rsidTr="00325934">
        <w:trPr>
          <w:trHeight w:val="600"/>
        </w:trPr>
        <w:tc>
          <w:tcPr>
            <w:tcW w:w="14786" w:type="dxa"/>
            <w:gridSpan w:val="53"/>
            <w:tcBorders>
              <w:top w:val="nil"/>
              <w:left w:val="nil"/>
              <w:bottom w:val="nil"/>
              <w:right w:val="nil"/>
            </w:tcBorders>
            <w:shd w:val="clear" w:color="800000" w:fill="FFFFFF"/>
            <w:noWrap/>
            <w:vAlign w:val="center"/>
            <w:hideMark/>
          </w:tcPr>
          <w:p w:rsidR="00325934" w:rsidRPr="00325934" w:rsidRDefault="00325934" w:rsidP="00325934">
            <w:pPr>
              <w:rPr>
                <w:color w:val="000000"/>
                <w:sz w:val="16"/>
                <w:szCs w:val="16"/>
                <w:u w:val="single"/>
              </w:rPr>
            </w:pPr>
            <w:r w:rsidRPr="00325934">
              <w:rPr>
                <w:color w:val="000000"/>
                <w:sz w:val="16"/>
                <w:szCs w:val="16"/>
                <w:u w:val="single"/>
              </w:rPr>
              <w:lastRenderedPageBreak/>
              <w:t>Сводные данные</w:t>
            </w:r>
          </w:p>
        </w:tc>
      </w:tr>
      <w:tr w:rsidR="00325934" w:rsidRPr="00325934" w:rsidTr="00325934">
        <w:trPr>
          <w:trHeight w:val="285"/>
        </w:trPr>
        <w:tc>
          <w:tcPr>
            <w:tcW w:w="8114" w:type="dxa"/>
            <w:gridSpan w:val="29"/>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1112" w:type="dxa"/>
            <w:gridSpan w:val="4"/>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Курс 1</w:t>
            </w:r>
          </w:p>
        </w:tc>
        <w:tc>
          <w:tcPr>
            <w:tcW w:w="1112" w:type="dxa"/>
            <w:gridSpan w:val="4"/>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Курс 2</w:t>
            </w:r>
          </w:p>
        </w:tc>
        <w:tc>
          <w:tcPr>
            <w:tcW w:w="1112" w:type="dxa"/>
            <w:gridSpan w:val="4"/>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Курс 3</w:t>
            </w:r>
          </w:p>
        </w:tc>
        <w:tc>
          <w:tcPr>
            <w:tcW w:w="556"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Итого</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r>
      <w:tr w:rsidR="00325934" w:rsidRPr="00325934" w:rsidTr="00325934">
        <w:trPr>
          <w:trHeight w:val="285"/>
        </w:trPr>
        <w:tc>
          <w:tcPr>
            <w:tcW w:w="8114" w:type="dxa"/>
            <w:gridSpan w:val="29"/>
            <w:vMerge/>
            <w:tcBorders>
              <w:top w:val="single" w:sz="4" w:space="0" w:color="auto"/>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1112" w:type="dxa"/>
            <w:gridSpan w:val="4"/>
            <w:vMerge/>
            <w:tcBorders>
              <w:top w:val="single" w:sz="4" w:space="0" w:color="auto"/>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1112" w:type="dxa"/>
            <w:gridSpan w:val="4"/>
            <w:vMerge/>
            <w:tcBorders>
              <w:top w:val="single" w:sz="4" w:space="0" w:color="auto"/>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1112" w:type="dxa"/>
            <w:gridSpan w:val="4"/>
            <w:vMerge/>
            <w:tcBorders>
              <w:top w:val="single" w:sz="4" w:space="0" w:color="auto"/>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556" w:type="dxa"/>
            <w:gridSpan w:val="2"/>
            <w:vMerge/>
            <w:tcBorders>
              <w:top w:val="single" w:sz="4" w:space="0" w:color="auto"/>
              <w:left w:val="single" w:sz="4" w:space="0" w:color="auto"/>
              <w:bottom w:val="single" w:sz="4" w:space="0" w:color="auto"/>
              <w:right w:val="single" w:sz="4" w:space="0" w:color="auto"/>
            </w:tcBorders>
            <w:vAlign w:val="center"/>
            <w:hideMark/>
          </w:tcPr>
          <w:p w:rsidR="00325934" w:rsidRPr="00325934" w:rsidRDefault="00325934" w:rsidP="00325934">
            <w:pPr>
              <w:rPr>
                <w:color w:val="000000"/>
                <w:sz w:val="16"/>
                <w:szCs w:val="16"/>
              </w:rPr>
            </w:pP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noWrap/>
            <w:vAlign w:val="center"/>
            <w:hideMark/>
          </w:tcPr>
          <w:p w:rsidR="00325934" w:rsidRPr="00325934" w:rsidRDefault="00325934" w:rsidP="00325934">
            <w:pPr>
              <w:jc w:val="center"/>
              <w:rPr>
                <w:color w:val="000000"/>
                <w:sz w:val="16"/>
                <w:szCs w:val="16"/>
              </w:rPr>
            </w:pPr>
            <w:r w:rsidRPr="00325934">
              <w:rPr>
                <w:color w:val="000000"/>
                <w:sz w:val="16"/>
                <w:szCs w:val="16"/>
              </w:rPr>
              <w:t> </w:t>
            </w:r>
          </w:p>
        </w:tc>
      </w:tr>
      <w:tr w:rsidR="00325934" w:rsidRPr="00325934" w:rsidTr="00325934">
        <w:trPr>
          <w:trHeight w:val="540"/>
        </w:trPr>
        <w:tc>
          <w:tcPr>
            <w:tcW w:w="346" w:type="dxa"/>
            <w:tcBorders>
              <w:top w:val="nil"/>
              <w:left w:val="single" w:sz="4" w:space="0" w:color="auto"/>
              <w:bottom w:val="single" w:sz="4" w:space="0" w:color="auto"/>
              <w:right w:val="single" w:sz="4" w:space="0" w:color="auto"/>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7768" w:type="dxa"/>
            <w:gridSpan w:val="28"/>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rPr>
                <w:color w:val="000000"/>
                <w:sz w:val="16"/>
                <w:szCs w:val="16"/>
              </w:rPr>
            </w:pPr>
            <w:r w:rsidRPr="00325934">
              <w:rPr>
                <w:color w:val="000000"/>
                <w:sz w:val="16"/>
                <w:szCs w:val="16"/>
              </w:rPr>
              <w:t>Теоретическое обучение</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31</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27 4/6</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4 3/6</w:t>
            </w:r>
          </w:p>
        </w:tc>
        <w:tc>
          <w:tcPr>
            <w:tcW w:w="556" w:type="dxa"/>
            <w:gridSpan w:val="2"/>
            <w:tcBorders>
              <w:top w:val="single" w:sz="4" w:space="0" w:color="auto"/>
              <w:left w:val="nil"/>
              <w:bottom w:val="single" w:sz="4" w:space="0" w:color="auto"/>
              <w:right w:val="single" w:sz="4" w:space="0" w:color="auto"/>
            </w:tcBorders>
            <w:shd w:val="clear" w:color="800000" w:fill="C0C0C0"/>
            <w:vAlign w:val="center"/>
            <w:hideMark/>
          </w:tcPr>
          <w:p w:rsidR="00325934" w:rsidRPr="00325934" w:rsidRDefault="00325934" w:rsidP="00325934">
            <w:pPr>
              <w:jc w:val="center"/>
              <w:rPr>
                <w:color w:val="000000"/>
                <w:sz w:val="16"/>
                <w:szCs w:val="16"/>
              </w:rPr>
            </w:pPr>
            <w:r w:rsidRPr="00325934">
              <w:rPr>
                <w:color w:val="000000"/>
                <w:sz w:val="16"/>
                <w:szCs w:val="16"/>
              </w:rPr>
              <w:t>63 1/6</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r>
      <w:tr w:rsidR="00325934" w:rsidRPr="00325934" w:rsidTr="00325934">
        <w:trPr>
          <w:trHeight w:val="345"/>
        </w:trPr>
        <w:tc>
          <w:tcPr>
            <w:tcW w:w="346" w:type="dxa"/>
            <w:tcBorders>
              <w:top w:val="nil"/>
              <w:left w:val="single" w:sz="4" w:space="0" w:color="auto"/>
              <w:bottom w:val="single" w:sz="4" w:space="0" w:color="auto"/>
              <w:right w:val="single" w:sz="4" w:space="0" w:color="auto"/>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У</w:t>
            </w:r>
          </w:p>
        </w:tc>
        <w:tc>
          <w:tcPr>
            <w:tcW w:w="7768" w:type="dxa"/>
            <w:gridSpan w:val="28"/>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rPr>
                <w:color w:val="000000"/>
                <w:sz w:val="16"/>
                <w:szCs w:val="16"/>
              </w:rPr>
            </w:pPr>
            <w:r w:rsidRPr="00325934">
              <w:rPr>
                <w:color w:val="000000"/>
                <w:sz w:val="16"/>
                <w:szCs w:val="16"/>
              </w:rPr>
              <w:t>Учебная практика</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10 4/6</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 </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 </w:t>
            </w:r>
          </w:p>
        </w:tc>
        <w:tc>
          <w:tcPr>
            <w:tcW w:w="556" w:type="dxa"/>
            <w:gridSpan w:val="2"/>
            <w:tcBorders>
              <w:top w:val="single" w:sz="4" w:space="0" w:color="auto"/>
              <w:left w:val="nil"/>
              <w:bottom w:val="single" w:sz="4" w:space="0" w:color="auto"/>
              <w:right w:val="single" w:sz="4" w:space="0" w:color="auto"/>
            </w:tcBorders>
            <w:shd w:val="clear" w:color="800000" w:fill="C0C0C0"/>
            <w:vAlign w:val="center"/>
            <w:hideMark/>
          </w:tcPr>
          <w:p w:rsidR="00325934" w:rsidRPr="00325934" w:rsidRDefault="00325934" w:rsidP="00325934">
            <w:pPr>
              <w:jc w:val="center"/>
              <w:rPr>
                <w:color w:val="000000"/>
                <w:sz w:val="16"/>
                <w:szCs w:val="16"/>
              </w:rPr>
            </w:pPr>
            <w:r w:rsidRPr="00325934">
              <w:rPr>
                <w:color w:val="000000"/>
                <w:sz w:val="16"/>
                <w:szCs w:val="16"/>
              </w:rPr>
              <w:t>10 4/6</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r>
      <w:tr w:rsidR="00325934" w:rsidRPr="00325934" w:rsidTr="00325934">
        <w:trPr>
          <w:trHeight w:val="345"/>
        </w:trPr>
        <w:tc>
          <w:tcPr>
            <w:tcW w:w="346" w:type="dxa"/>
            <w:tcBorders>
              <w:top w:val="nil"/>
              <w:left w:val="single" w:sz="4" w:space="0" w:color="auto"/>
              <w:bottom w:val="single" w:sz="4" w:space="0" w:color="auto"/>
              <w:right w:val="single" w:sz="4" w:space="0" w:color="auto"/>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П</w:t>
            </w:r>
          </w:p>
        </w:tc>
        <w:tc>
          <w:tcPr>
            <w:tcW w:w="7768" w:type="dxa"/>
            <w:gridSpan w:val="28"/>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rPr>
                <w:color w:val="000000"/>
                <w:sz w:val="16"/>
                <w:szCs w:val="16"/>
              </w:rPr>
            </w:pPr>
            <w:r w:rsidRPr="00325934">
              <w:rPr>
                <w:color w:val="000000"/>
                <w:sz w:val="16"/>
                <w:szCs w:val="16"/>
              </w:rPr>
              <w:t>Производственная практика</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 </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13 2/6</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12</w:t>
            </w:r>
          </w:p>
        </w:tc>
        <w:tc>
          <w:tcPr>
            <w:tcW w:w="556" w:type="dxa"/>
            <w:gridSpan w:val="2"/>
            <w:tcBorders>
              <w:top w:val="single" w:sz="4" w:space="0" w:color="auto"/>
              <w:left w:val="nil"/>
              <w:bottom w:val="single" w:sz="4" w:space="0" w:color="auto"/>
              <w:right w:val="single" w:sz="4" w:space="0" w:color="auto"/>
            </w:tcBorders>
            <w:shd w:val="clear" w:color="800000" w:fill="C0C0C0"/>
            <w:vAlign w:val="center"/>
            <w:hideMark/>
          </w:tcPr>
          <w:p w:rsidR="00325934" w:rsidRPr="00325934" w:rsidRDefault="00325934" w:rsidP="00325934">
            <w:pPr>
              <w:jc w:val="center"/>
              <w:rPr>
                <w:color w:val="000000"/>
                <w:sz w:val="16"/>
                <w:szCs w:val="16"/>
              </w:rPr>
            </w:pPr>
            <w:r w:rsidRPr="00325934">
              <w:rPr>
                <w:color w:val="000000"/>
                <w:sz w:val="16"/>
                <w:szCs w:val="16"/>
              </w:rPr>
              <w:t>25 2/6</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r>
      <w:tr w:rsidR="00325934" w:rsidRPr="00325934" w:rsidTr="00325934">
        <w:trPr>
          <w:trHeight w:val="615"/>
        </w:trPr>
        <w:tc>
          <w:tcPr>
            <w:tcW w:w="346" w:type="dxa"/>
            <w:tcBorders>
              <w:top w:val="nil"/>
              <w:left w:val="single" w:sz="4" w:space="0" w:color="auto"/>
              <w:bottom w:val="single" w:sz="4" w:space="0" w:color="auto"/>
              <w:right w:val="single" w:sz="4" w:space="0" w:color="auto"/>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Д</w:t>
            </w:r>
          </w:p>
        </w:tc>
        <w:tc>
          <w:tcPr>
            <w:tcW w:w="7768" w:type="dxa"/>
            <w:gridSpan w:val="28"/>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rPr>
                <w:color w:val="000000"/>
                <w:sz w:val="16"/>
                <w:szCs w:val="16"/>
              </w:rPr>
            </w:pPr>
            <w:r w:rsidRPr="00325934">
              <w:rPr>
                <w:color w:val="000000"/>
                <w:sz w:val="16"/>
                <w:szCs w:val="16"/>
              </w:rPr>
              <w:t>Подготовка к процедуре защиты и защита выпускной квалификационной работы</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 </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 </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4</w:t>
            </w:r>
          </w:p>
        </w:tc>
        <w:tc>
          <w:tcPr>
            <w:tcW w:w="556" w:type="dxa"/>
            <w:gridSpan w:val="2"/>
            <w:tcBorders>
              <w:top w:val="single" w:sz="4" w:space="0" w:color="auto"/>
              <w:left w:val="nil"/>
              <w:bottom w:val="single" w:sz="4" w:space="0" w:color="auto"/>
              <w:right w:val="single" w:sz="4" w:space="0" w:color="auto"/>
            </w:tcBorders>
            <w:shd w:val="clear" w:color="800000" w:fill="C0C0C0"/>
            <w:vAlign w:val="center"/>
            <w:hideMark/>
          </w:tcPr>
          <w:p w:rsidR="00325934" w:rsidRPr="00325934" w:rsidRDefault="00325934" w:rsidP="00325934">
            <w:pPr>
              <w:jc w:val="center"/>
              <w:rPr>
                <w:color w:val="000000"/>
                <w:sz w:val="16"/>
                <w:szCs w:val="16"/>
              </w:rPr>
            </w:pPr>
            <w:r w:rsidRPr="00325934">
              <w:rPr>
                <w:color w:val="000000"/>
                <w:sz w:val="16"/>
                <w:szCs w:val="16"/>
              </w:rPr>
              <w:t>4</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r>
      <w:tr w:rsidR="00325934" w:rsidRPr="00325934" w:rsidTr="00325934">
        <w:trPr>
          <w:trHeight w:val="345"/>
        </w:trPr>
        <w:tc>
          <w:tcPr>
            <w:tcW w:w="346" w:type="dxa"/>
            <w:tcBorders>
              <w:top w:val="nil"/>
              <w:left w:val="single" w:sz="4" w:space="0" w:color="auto"/>
              <w:bottom w:val="single" w:sz="4" w:space="0" w:color="auto"/>
              <w:right w:val="single" w:sz="4" w:space="0" w:color="auto"/>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К</w:t>
            </w:r>
          </w:p>
        </w:tc>
        <w:tc>
          <w:tcPr>
            <w:tcW w:w="7768" w:type="dxa"/>
            <w:gridSpan w:val="28"/>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rPr>
                <w:color w:val="000000"/>
                <w:sz w:val="16"/>
                <w:szCs w:val="16"/>
              </w:rPr>
            </w:pPr>
            <w:r w:rsidRPr="00325934">
              <w:rPr>
                <w:color w:val="000000"/>
                <w:sz w:val="16"/>
                <w:szCs w:val="16"/>
              </w:rPr>
              <w:t>Продолжительность каникул</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61 дн</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66 дн</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26 дн</w:t>
            </w:r>
          </w:p>
        </w:tc>
        <w:tc>
          <w:tcPr>
            <w:tcW w:w="556" w:type="dxa"/>
            <w:gridSpan w:val="2"/>
            <w:tcBorders>
              <w:top w:val="single" w:sz="4" w:space="0" w:color="auto"/>
              <w:left w:val="nil"/>
              <w:bottom w:val="single" w:sz="4" w:space="0" w:color="auto"/>
              <w:right w:val="single" w:sz="4" w:space="0" w:color="auto"/>
            </w:tcBorders>
            <w:shd w:val="clear" w:color="800000" w:fill="C0C0C0"/>
            <w:vAlign w:val="center"/>
            <w:hideMark/>
          </w:tcPr>
          <w:p w:rsidR="00325934" w:rsidRPr="00325934" w:rsidRDefault="00325934" w:rsidP="00325934">
            <w:pPr>
              <w:jc w:val="center"/>
              <w:rPr>
                <w:color w:val="000000"/>
                <w:sz w:val="16"/>
                <w:szCs w:val="16"/>
              </w:rPr>
            </w:pPr>
            <w:r w:rsidRPr="00325934">
              <w:rPr>
                <w:color w:val="000000"/>
                <w:sz w:val="16"/>
                <w:szCs w:val="16"/>
              </w:rPr>
              <w:t>153 дн</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r>
      <w:tr w:rsidR="00325934" w:rsidRPr="00325934" w:rsidTr="00325934">
        <w:trPr>
          <w:trHeight w:val="345"/>
        </w:trPr>
        <w:tc>
          <w:tcPr>
            <w:tcW w:w="346" w:type="dxa"/>
            <w:tcBorders>
              <w:top w:val="nil"/>
              <w:left w:val="single" w:sz="4" w:space="0" w:color="auto"/>
              <w:bottom w:val="single" w:sz="4" w:space="0" w:color="auto"/>
              <w:right w:val="single" w:sz="4" w:space="0" w:color="auto"/>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w:t>
            </w:r>
          </w:p>
        </w:tc>
        <w:tc>
          <w:tcPr>
            <w:tcW w:w="7768" w:type="dxa"/>
            <w:gridSpan w:val="28"/>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rPr>
                <w:color w:val="000000"/>
                <w:sz w:val="16"/>
                <w:szCs w:val="16"/>
              </w:rPr>
            </w:pPr>
            <w:r w:rsidRPr="00325934">
              <w:rPr>
                <w:color w:val="000000"/>
                <w:sz w:val="16"/>
                <w:szCs w:val="16"/>
              </w:rPr>
              <w:t>Нерабочие праздничные дни (не включая воскресенья)</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10 дн</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10 дн</w:t>
            </w:r>
          </w:p>
        </w:tc>
        <w:tc>
          <w:tcPr>
            <w:tcW w:w="1112" w:type="dxa"/>
            <w:gridSpan w:val="4"/>
            <w:tcBorders>
              <w:top w:val="single" w:sz="4" w:space="0" w:color="auto"/>
              <w:left w:val="nil"/>
              <w:bottom w:val="single" w:sz="4" w:space="0" w:color="auto"/>
              <w:right w:val="single" w:sz="4" w:space="0" w:color="auto"/>
            </w:tcBorders>
            <w:shd w:val="clear" w:color="800000" w:fill="FFFFFF"/>
            <w:vAlign w:val="center"/>
            <w:hideMark/>
          </w:tcPr>
          <w:p w:rsidR="00325934" w:rsidRPr="00325934" w:rsidRDefault="00325934" w:rsidP="00325934">
            <w:pPr>
              <w:jc w:val="center"/>
              <w:rPr>
                <w:b/>
                <w:bCs/>
                <w:color w:val="000000"/>
                <w:sz w:val="16"/>
                <w:szCs w:val="16"/>
              </w:rPr>
            </w:pPr>
            <w:r w:rsidRPr="00325934">
              <w:rPr>
                <w:b/>
                <w:bCs/>
                <w:color w:val="000000"/>
                <w:sz w:val="16"/>
                <w:szCs w:val="16"/>
              </w:rPr>
              <w:t>9 дн</w:t>
            </w:r>
          </w:p>
        </w:tc>
        <w:tc>
          <w:tcPr>
            <w:tcW w:w="556" w:type="dxa"/>
            <w:gridSpan w:val="2"/>
            <w:tcBorders>
              <w:top w:val="single" w:sz="4" w:space="0" w:color="auto"/>
              <w:left w:val="nil"/>
              <w:bottom w:val="single" w:sz="4" w:space="0" w:color="auto"/>
              <w:right w:val="single" w:sz="4" w:space="0" w:color="auto"/>
            </w:tcBorders>
            <w:shd w:val="clear" w:color="800000" w:fill="C0C0C0"/>
            <w:vAlign w:val="center"/>
            <w:hideMark/>
          </w:tcPr>
          <w:p w:rsidR="00325934" w:rsidRPr="00325934" w:rsidRDefault="00325934" w:rsidP="00325934">
            <w:pPr>
              <w:jc w:val="center"/>
              <w:rPr>
                <w:color w:val="000000"/>
                <w:sz w:val="16"/>
                <w:szCs w:val="16"/>
              </w:rPr>
            </w:pPr>
            <w:r w:rsidRPr="00325934">
              <w:rPr>
                <w:color w:val="000000"/>
                <w:sz w:val="16"/>
                <w:szCs w:val="16"/>
              </w:rPr>
              <w:t>29 дн</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c>
          <w:tcPr>
            <w:tcW w:w="278" w:type="dxa"/>
            <w:tcBorders>
              <w:top w:val="nil"/>
              <w:left w:val="nil"/>
              <w:bottom w:val="nil"/>
              <w:right w:val="nil"/>
            </w:tcBorders>
            <w:shd w:val="clear" w:color="800000" w:fill="FFFFFF"/>
            <w:vAlign w:val="center"/>
            <w:hideMark/>
          </w:tcPr>
          <w:p w:rsidR="00325934" w:rsidRPr="00325934" w:rsidRDefault="00325934" w:rsidP="00325934">
            <w:pPr>
              <w:jc w:val="center"/>
              <w:rPr>
                <w:color w:val="000000"/>
                <w:sz w:val="16"/>
                <w:szCs w:val="16"/>
              </w:rPr>
            </w:pPr>
            <w:r w:rsidRPr="00325934">
              <w:rPr>
                <w:color w:val="000000"/>
                <w:sz w:val="16"/>
                <w:szCs w:val="16"/>
              </w:rPr>
              <w:t> </w:t>
            </w:r>
          </w:p>
        </w:tc>
      </w:tr>
    </w:tbl>
    <w:p w:rsidR="008B3687" w:rsidRDefault="008B3687" w:rsidP="008B3687">
      <w:pPr>
        <w:autoSpaceDE w:val="0"/>
        <w:autoSpaceDN w:val="0"/>
        <w:adjustRightInd w:val="0"/>
        <w:contextualSpacing/>
        <w:jc w:val="center"/>
      </w:pPr>
    </w:p>
    <w:p w:rsidR="008B3687" w:rsidRDefault="008B3687" w:rsidP="008B3687">
      <w:pPr>
        <w:autoSpaceDE w:val="0"/>
        <w:autoSpaceDN w:val="0"/>
        <w:adjustRightInd w:val="0"/>
        <w:contextualSpacing/>
        <w:jc w:val="center"/>
      </w:pPr>
    </w:p>
    <w:p w:rsidR="008B3687" w:rsidRDefault="008B3687" w:rsidP="008B3687">
      <w:pPr>
        <w:autoSpaceDE w:val="0"/>
        <w:autoSpaceDN w:val="0"/>
        <w:adjustRightInd w:val="0"/>
        <w:contextualSpacing/>
        <w:jc w:val="center"/>
      </w:pPr>
    </w:p>
    <w:p w:rsidR="008B3687" w:rsidRDefault="008B3687" w:rsidP="008B3687">
      <w:pPr>
        <w:autoSpaceDE w:val="0"/>
        <w:autoSpaceDN w:val="0"/>
        <w:adjustRightInd w:val="0"/>
        <w:contextualSpacing/>
        <w:jc w:val="center"/>
      </w:pPr>
    </w:p>
    <w:p w:rsidR="008B3687" w:rsidRDefault="008B3687" w:rsidP="008B3687">
      <w:pPr>
        <w:autoSpaceDE w:val="0"/>
        <w:autoSpaceDN w:val="0"/>
        <w:adjustRightInd w:val="0"/>
        <w:contextualSpacing/>
        <w:jc w:val="center"/>
      </w:pPr>
    </w:p>
    <w:p w:rsidR="008B3687" w:rsidRDefault="008B3687" w:rsidP="008B3687">
      <w:pPr>
        <w:autoSpaceDE w:val="0"/>
        <w:autoSpaceDN w:val="0"/>
        <w:adjustRightInd w:val="0"/>
        <w:contextualSpacing/>
        <w:jc w:val="center"/>
      </w:pPr>
    </w:p>
    <w:p w:rsidR="00827EF5" w:rsidRDefault="00827EF5" w:rsidP="008B3687">
      <w:pPr>
        <w:autoSpaceDE w:val="0"/>
        <w:autoSpaceDN w:val="0"/>
        <w:adjustRightInd w:val="0"/>
        <w:contextualSpacing/>
        <w:jc w:val="center"/>
      </w:pPr>
    </w:p>
    <w:p w:rsidR="00827EF5" w:rsidRDefault="00827EF5" w:rsidP="008B3687">
      <w:pPr>
        <w:autoSpaceDE w:val="0"/>
        <w:autoSpaceDN w:val="0"/>
        <w:adjustRightInd w:val="0"/>
        <w:contextualSpacing/>
        <w:jc w:val="center"/>
      </w:pPr>
    </w:p>
    <w:p w:rsidR="00827EF5" w:rsidRDefault="00827EF5" w:rsidP="008B3687">
      <w:pPr>
        <w:autoSpaceDE w:val="0"/>
        <w:autoSpaceDN w:val="0"/>
        <w:adjustRightInd w:val="0"/>
        <w:contextualSpacing/>
        <w:jc w:val="center"/>
      </w:pPr>
    </w:p>
    <w:p w:rsidR="00827EF5" w:rsidRDefault="00827EF5" w:rsidP="008B3687">
      <w:pPr>
        <w:autoSpaceDE w:val="0"/>
        <w:autoSpaceDN w:val="0"/>
        <w:adjustRightInd w:val="0"/>
        <w:contextualSpacing/>
        <w:jc w:val="center"/>
      </w:pPr>
    </w:p>
    <w:p w:rsidR="00827EF5" w:rsidRDefault="00827EF5" w:rsidP="008B3687">
      <w:pPr>
        <w:autoSpaceDE w:val="0"/>
        <w:autoSpaceDN w:val="0"/>
        <w:adjustRightInd w:val="0"/>
        <w:contextualSpacing/>
        <w:jc w:val="center"/>
      </w:pPr>
    </w:p>
    <w:p w:rsidR="00827EF5" w:rsidRDefault="00827EF5" w:rsidP="008B3687">
      <w:pPr>
        <w:autoSpaceDE w:val="0"/>
        <w:autoSpaceDN w:val="0"/>
        <w:adjustRightInd w:val="0"/>
        <w:contextualSpacing/>
        <w:jc w:val="center"/>
      </w:pPr>
    </w:p>
    <w:p w:rsidR="00827EF5" w:rsidRDefault="00827EF5" w:rsidP="008B3687">
      <w:pPr>
        <w:autoSpaceDE w:val="0"/>
        <w:autoSpaceDN w:val="0"/>
        <w:adjustRightInd w:val="0"/>
        <w:contextualSpacing/>
        <w:jc w:val="center"/>
      </w:pPr>
    </w:p>
    <w:p w:rsidR="00827EF5" w:rsidRDefault="00827EF5" w:rsidP="008B3687">
      <w:pPr>
        <w:autoSpaceDE w:val="0"/>
        <w:autoSpaceDN w:val="0"/>
        <w:adjustRightInd w:val="0"/>
        <w:contextualSpacing/>
        <w:jc w:val="center"/>
      </w:pPr>
    </w:p>
    <w:p w:rsidR="00827EF5" w:rsidRDefault="00827EF5" w:rsidP="008B3687">
      <w:pPr>
        <w:autoSpaceDE w:val="0"/>
        <w:autoSpaceDN w:val="0"/>
        <w:adjustRightInd w:val="0"/>
        <w:contextualSpacing/>
        <w:jc w:val="center"/>
      </w:pPr>
    </w:p>
    <w:p w:rsidR="00827EF5" w:rsidRDefault="00827EF5" w:rsidP="008B3687">
      <w:pPr>
        <w:autoSpaceDE w:val="0"/>
        <w:autoSpaceDN w:val="0"/>
        <w:adjustRightInd w:val="0"/>
        <w:contextualSpacing/>
        <w:jc w:val="center"/>
      </w:pPr>
    </w:p>
    <w:p w:rsidR="00325934" w:rsidRDefault="00325934" w:rsidP="008B3687">
      <w:pPr>
        <w:autoSpaceDE w:val="0"/>
        <w:autoSpaceDN w:val="0"/>
        <w:adjustRightInd w:val="0"/>
        <w:contextualSpacing/>
        <w:jc w:val="center"/>
      </w:pPr>
    </w:p>
    <w:p w:rsidR="008B3687" w:rsidRDefault="008B3687" w:rsidP="008B3687">
      <w:pPr>
        <w:autoSpaceDE w:val="0"/>
        <w:autoSpaceDN w:val="0"/>
        <w:adjustRightInd w:val="0"/>
        <w:contextualSpacing/>
        <w:jc w:val="center"/>
      </w:pPr>
    </w:p>
    <w:p w:rsidR="008B3687" w:rsidRDefault="008B3687" w:rsidP="008B3687">
      <w:pPr>
        <w:autoSpaceDE w:val="0"/>
        <w:autoSpaceDN w:val="0"/>
        <w:adjustRightInd w:val="0"/>
        <w:contextualSpacing/>
        <w:jc w:val="center"/>
        <w:rPr>
          <w:b/>
        </w:rPr>
      </w:pPr>
      <w:r w:rsidRPr="008B3687">
        <w:rPr>
          <w:b/>
        </w:rPr>
        <w:lastRenderedPageBreak/>
        <w:t>Учебный план</w:t>
      </w:r>
    </w:p>
    <w:p w:rsidR="00325934" w:rsidRDefault="00325934" w:rsidP="008B3687">
      <w:pPr>
        <w:autoSpaceDE w:val="0"/>
        <w:autoSpaceDN w:val="0"/>
        <w:adjustRightInd w:val="0"/>
        <w:contextualSpacing/>
        <w:jc w:val="center"/>
        <w:rPr>
          <w:b/>
        </w:rPr>
      </w:pPr>
    </w:p>
    <w:tbl>
      <w:tblPr>
        <w:tblW w:w="5000" w:type="pct"/>
        <w:tblLook w:val="04A0"/>
      </w:tblPr>
      <w:tblGrid>
        <w:gridCol w:w="915"/>
        <w:gridCol w:w="1191"/>
        <w:gridCol w:w="2636"/>
        <w:gridCol w:w="612"/>
        <w:gridCol w:w="589"/>
        <w:gridCol w:w="682"/>
        <w:gridCol w:w="798"/>
        <w:gridCol w:w="562"/>
        <w:gridCol w:w="798"/>
        <w:gridCol w:w="680"/>
        <w:gridCol w:w="680"/>
        <w:gridCol w:w="533"/>
        <w:gridCol w:w="536"/>
        <w:gridCol w:w="651"/>
        <w:gridCol w:w="751"/>
        <w:gridCol w:w="724"/>
        <w:gridCol w:w="724"/>
        <w:gridCol w:w="724"/>
      </w:tblGrid>
      <w:tr w:rsidR="003B6993" w:rsidRPr="003B6993" w:rsidTr="003B6993">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Форма контроля</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з.е.</w:t>
            </w:r>
          </w:p>
        </w:tc>
        <w:tc>
          <w:tcPr>
            <w:tcW w:w="0" w:type="auto"/>
            <w:gridSpan w:val="7"/>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Итого акад.часов</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Курс 1</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Курс 2</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Курс 3</w:t>
            </w:r>
          </w:p>
        </w:tc>
      </w:tr>
      <w:tr w:rsidR="003B6993" w:rsidRPr="003B6993" w:rsidTr="003B699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6993" w:rsidRPr="003B6993" w:rsidRDefault="003B6993" w:rsidP="003B6993">
            <w:pPr>
              <w:rPr>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6993" w:rsidRPr="003B6993" w:rsidRDefault="003B6993" w:rsidP="003B6993">
            <w:pPr>
              <w:rPr>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6993" w:rsidRPr="003B6993" w:rsidRDefault="003B6993" w:rsidP="003B6993">
            <w:pPr>
              <w:rPr>
                <w:color w:val="000000"/>
                <w:sz w:val="16"/>
                <w:szCs w:val="16"/>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3B6993" w:rsidRPr="003B6993" w:rsidRDefault="003B6993" w:rsidP="003B6993">
            <w:pPr>
              <w:rPr>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3B6993" w:rsidRPr="003B6993" w:rsidRDefault="003B6993" w:rsidP="003B6993">
            <w:pPr>
              <w:rPr>
                <w:color w:val="000000"/>
                <w:sz w:val="16"/>
                <w:szCs w:val="16"/>
              </w:rPr>
            </w:pPr>
          </w:p>
        </w:tc>
        <w:tc>
          <w:tcPr>
            <w:tcW w:w="0" w:type="auto"/>
            <w:gridSpan w:val="7"/>
            <w:vMerge/>
            <w:tcBorders>
              <w:top w:val="single" w:sz="4" w:space="0" w:color="000000"/>
              <w:left w:val="single" w:sz="4" w:space="0" w:color="000000"/>
              <w:bottom w:val="single" w:sz="4" w:space="0" w:color="000000"/>
              <w:right w:val="single" w:sz="4" w:space="0" w:color="000000"/>
            </w:tcBorders>
            <w:vAlign w:val="center"/>
            <w:hideMark/>
          </w:tcPr>
          <w:p w:rsidR="003B6993" w:rsidRPr="003B6993" w:rsidRDefault="003B6993" w:rsidP="003B6993">
            <w:pPr>
              <w:rPr>
                <w:color w:val="000000"/>
                <w:sz w:val="16"/>
                <w:szCs w:val="16"/>
              </w:rPr>
            </w:pP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Считать в плане</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Индекс</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Наименование</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Экза мен</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Зачет</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Зачет с оц.</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Экспер тное</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Факт</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Экспер тное</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По плану</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Конт. раб.</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Ауд.</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СР</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Конт роль</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Пр. подгот</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з.е.  на курсе</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з.е.  на курсе</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з.е.  на курсе</w:t>
            </w:r>
          </w:p>
        </w:tc>
      </w:tr>
      <w:tr w:rsidR="003B6993" w:rsidRPr="003B6993" w:rsidTr="003B6993">
        <w:tc>
          <w:tcPr>
            <w:tcW w:w="0" w:type="auto"/>
            <w:gridSpan w:val="6"/>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rPr>
                <w:b/>
                <w:bCs/>
                <w:color w:val="000000"/>
                <w:sz w:val="16"/>
                <w:szCs w:val="16"/>
              </w:rPr>
            </w:pPr>
            <w:r w:rsidRPr="003B6993">
              <w:rPr>
                <w:b/>
                <w:bCs/>
                <w:color w:val="000000"/>
                <w:sz w:val="16"/>
                <w:szCs w:val="16"/>
              </w:rPr>
              <w:t xml:space="preserve">Блок 1.Дисциплины (модули)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60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60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2160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2160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570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570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1562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28</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26</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28</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6</w:t>
            </w:r>
          </w:p>
        </w:tc>
      </w:tr>
      <w:tr w:rsidR="003B6993" w:rsidRPr="003B6993" w:rsidTr="003B6993">
        <w:tc>
          <w:tcPr>
            <w:tcW w:w="0" w:type="auto"/>
            <w:gridSpan w:val="6"/>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rPr>
                <w:b/>
                <w:bCs/>
                <w:color w:val="000000"/>
                <w:sz w:val="16"/>
                <w:szCs w:val="16"/>
              </w:rPr>
            </w:pPr>
            <w:r w:rsidRPr="003B6993">
              <w:rPr>
                <w:b/>
                <w:bCs/>
                <w:color w:val="000000"/>
                <w:sz w:val="16"/>
                <w:szCs w:val="16"/>
              </w:rPr>
              <w:t xml:space="preserve">Обязательная часть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792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792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208</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208</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573</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Б1.О.01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Общественное здоровье и здравоохранение</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180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180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133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Б1.О.02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Менеджмент в сестринской деятельности</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153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Б1.О.03</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Деловой английский язык</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144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144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103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Б1.О.04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Философия управления</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72</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72</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53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Б1.О.05</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Психология управления</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180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180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131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gridSpan w:val="6"/>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rPr>
                <w:b/>
                <w:bCs/>
                <w:color w:val="000000"/>
                <w:sz w:val="16"/>
                <w:szCs w:val="16"/>
              </w:rPr>
            </w:pPr>
            <w:r w:rsidRPr="003B6993">
              <w:rPr>
                <w:b/>
                <w:bCs/>
                <w:color w:val="000000"/>
                <w:sz w:val="16"/>
                <w:szCs w:val="16"/>
              </w:rPr>
              <w:t xml:space="preserve">Часть, формируемая участниками образовательных отношений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38</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38</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1368</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1368</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362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362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989</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17</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15</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17</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6</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Б1.В.01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Маркетинг медсестринских услуг</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173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Б1.В.02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Качество сестринской медицинской помощи</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72</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72</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39</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Б1.В.03</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Методика научных исследований в сестринском деле</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180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180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111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Б1.В.04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Управление ресурсами в здравоохранении</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183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Б1.В.05</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Психология общения</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108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108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77</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Б1.В.06</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Педагогика</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108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108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67</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Б1.В.07</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Медико-социальная реабилитация</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144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144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115</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Б1.В.ДВ.01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b/>
                <w:bCs/>
                <w:color w:val="000000"/>
                <w:sz w:val="16"/>
                <w:szCs w:val="16"/>
              </w:rPr>
            </w:pPr>
            <w:r w:rsidRPr="003B6993">
              <w:rPr>
                <w:b/>
                <w:bCs/>
                <w:color w:val="000000"/>
                <w:sz w:val="16"/>
                <w:szCs w:val="16"/>
              </w:rPr>
              <w:t>Дисциплины (модули) по выбору 1 (ДВ.1)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b/>
                <w:bCs/>
                <w:color w:val="000000"/>
                <w:sz w:val="16"/>
                <w:szCs w:val="16"/>
              </w:rPr>
            </w:pPr>
            <w:r w:rsidRPr="003B6993">
              <w:rPr>
                <w:b/>
                <w:bCs/>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b/>
                <w:bCs/>
                <w:color w:val="000000"/>
                <w:sz w:val="16"/>
                <w:szCs w:val="16"/>
              </w:rPr>
            </w:pPr>
            <w:r w:rsidRPr="003B6993">
              <w:rPr>
                <w:b/>
                <w:bCs/>
                <w:color w:val="000000"/>
                <w:sz w:val="16"/>
                <w:szCs w:val="16"/>
              </w:rPr>
              <w:t>3</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b/>
                <w:bCs/>
                <w:color w:val="000000"/>
                <w:sz w:val="16"/>
                <w:szCs w:val="16"/>
              </w:rPr>
            </w:pPr>
            <w:r w:rsidRPr="003B6993">
              <w:rPr>
                <w:b/>
                <w:bCs/>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144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144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40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40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103</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u w:val="single"/>
              </w:rPr>
            </w:pPr>
            <w:r w:rsidRPr="003B6993">
              <w:rPr>
                <w:b/>
                <w:bCs/>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4</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Б1.В.ДВ.01.01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Конфликтология</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144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144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40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40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103</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4</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Б1.В.ДВ.01.02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Управление персоналом</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144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144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40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40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103</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4</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Б1.В.ДВ.02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b/>
                <w:bCs/>
                <w:color w:val="000000"/>
                <w:sz w:val="16"/>
                <w:szCs w:val="16"/>
              </w:rPr>
            </w:pPr>
            <w:r w:rsidRPr="003B6993">
              <w:rPr>
                <w:b/>
                <w:bCs/>
                <w:color w:val="000000"/>
                <w:sz w:val="16"/>
                <w:szCs w:val="16"/>
              </w:rPr>
              <w:t>Дисциплины (модули) по выбору 2 (ДВ.2)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b/>
                <w:bCs/>
                <w:color w:val="000000"/>
                <w:sz w:val="16"/>
                <w:szCs w:val="16"/>
              </w:rPr>
            </w:pPr>
            <w:r w:rsidRPr="003B6993">
              <w:rPr>
                <w:b/>
                <w:bCs/>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b/>
                <w:bCs/>
                <w:color w:val="000000"/>
                <w:sz w:val="16"/>
                <w:szCs w:val="16"/>
              </w:rPr>
            </w:pPr>
            <w:r w:rsidRPr="003B6993">
              <w:rPr>
                <w:b/>
                <w:bCs/>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b/>
                <w:bCs/>
                <w:color w:val="000000"/>
                <w:sz w:val="16"/>
                <w:szCs w:val="16"/>
              </w:rPr>
            </w:pPr>
            <w:r w:rsidRPr="003B6993">
              <w:rPr>
                <w:b/>
                <w:bCs/>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5</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180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180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58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58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121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rPr>
            </w:pPr>
            <w:r w:rsidRPr="003B6993">
              <w:rPr>
                <w:b/>
                <w:bCs/>
                <w:color w:val="000000"/>
                <w:sz w:val="16"/>
                <w:szCs w:val="16"/>
              </w:rPr>
              <w:t>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b/>
                <w:bCs/>
                <w:color w:val="000000"/>
                <w:sz w:val="16"/>
                <w:szCs w:val="16"/>
                <w:u w:val="single"/>
              </w:rPr>
            </w:pPr>
            <w:r w:rsidRPr="003B6993">
              <w:rPr>
                <w:b/>
                <w:bCs/>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Б1.В.ДВ.02.01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Правовые основы охраны здоровья</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180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180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58</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58</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121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Б1.В.ДВ.02.02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Организация профилактической работы</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180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180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58</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58</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121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gridSpan w:val="6"/>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rPr>
                <w:b/>
                <w:bCs/>
                <w:color w:val="000000"/>
                <w:sz w:val="16"/>
                <w:szCs w:val="16"/>
              </w:rPr>
            </w:pPr>
            <w:r w:rsidRPr="003B6993">
              <w:rPr>
                <w:b/>
                <w:bCs/>
                <w:color w:val="000000"/>
                <w:sz w:val="16"/>
                <w:szCs w:val="16"/>
              </w:rPr>
              <w:t xml:space="preserve">Блок 2.Практика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1944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1944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1934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16</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18</w:t>
            </w:r>
          </w:p>
        </w:tc>
      </w:tr>
      <w:tr w:rsidR="003B6993" w:rsidRPr="003B6993" w:rsidTr="003B6993">
        <w:tc>
          <w:tcPr>
            <w:tcW w:w="0" w:type="auto"/>
            <w:gridSpan w:val="6"/>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rPr>
                <w:b/>
                <w:bCs/>
                <w:color w:val="000000"/>
                <w:sz w:val="16"/>
                <w:szCs w:val="16"/>
              </w:rPr>
            </w:pPr>
            <w:r w:rsidRPr="003B6993">
              <w:rPr>
                <w:b/>
                <w:bCs/>
                <w:color w:val="000000"/>
                <w:sz w:val="16"/>
                <w:szCs w:val="16"/>
              </w:rPr>
              <w:t xml:space="preserve">Обязательная часть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54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1944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1944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1934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16</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18</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Б2.О.01(У)</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Ознакомительная практика</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576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576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576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Б2.О.02(П)</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Организационно-управленческая</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288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288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288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Б2.О.03(П)</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Педагогическая</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Б2.О.04(П)</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Психологическая</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Б2.О.05(П)</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Научно-исследовательская работа</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3</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648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648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10</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638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18</w:t>
            </w:r>
          </w:p>
        </w:tc>
      </w:tr>
      <w:tr w:rsidR="003B6993" w:rsidRPr="003B6993" w:rsidTr="003B6993">
        <w:tc>
          <w:tcPr>
            <w:tcW w:w="0" w:type="auto"/>
            <w:gridSpan w:val="6"/>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rPr>
                <w:b/>
                <w:bCs/>
                <w:color w:val="000000"/>
                <w:sz w:val="16"/>
                <w:szCs w:val="16"/>
              </w:rPr>
            </w:pPr>
            <w:r w:rsidRPr="003B6993">
              <w:rPr>
                <w:b/>
                <w:bCs/>
                <w:color w:val="000000"/>
                <w:sz w:val="16"/>
                <w:szCs w:val="16"/>
              </w:rPr>
              <w:t xml:space="preserve">Блок 3.Государственная итоговая аттестация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324</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6</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Б3.01(Д)</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 xml:space="preserve">Подготовка к процедуре защиты и защита выпускной </w:t>
            </w:r>
            <w:r w:rsidRPr="003B6993">
              <w:rPr>
                <w:color w:val="000000"/>
                <w:sz w:val="16"/>
                <w:szCs w:val="16"/>
              </w:rPr>
              <w:lastRenderedPageBreak/>
              <w:t>квалификационной работы</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lastRenderedPageBreak/>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216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324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6</w:t>
            </w:r>
          </w:p>
        </w:tc>
      </w:tr>
      <w:tr w:rsidR="003B6993" w:rsidRPr="003B6993" w:rsidTr="003B6993">
        <w:tc>
          <w:tcPr>
            <w:tcW w:w="0" w:type="auto"/>
            <w:gridSpan w:val="6"/>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rPr>
                <w:b/>
                <w:bCs/>
                <w:color w:val="000000"/>
                <w:sz w:val="16"/>
                <w:szCs w:val="16"/>
              </w:rPr>
            </w:pPr>
            <w:r w:rsidRPr="003B6993">
              <w:rPr>
                <w:b/>
                <w:bCs/>
                <w:color w:val="000000"/>
                <w:sz w:val="16"/>
                <w:szCs w:val="16"/>
              </w:rPr>
              <w:lastRenderedPageBreak/>
              <w:t xml:space="preserve">ФТД.Факультативные дисциплины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72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72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30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30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42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gridSpan w:val="6"/>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B6993" w:rsidRPr="003B6993" w:rsidRDefault="003B6993" w:rsidP="003B6993">
            <w:pPr>
              <w:rPr>
                <w:b/>
                <w:bCs/>
                <w:color w:val="000000"/>
                <w:sz w:val="16"/>
                <w:szCs w:val="16"/>
              </w:rPr>
            </w:pPr>
            <w:r w:rsidRPr="003B6993">
              <w:rPr>
                <w:b/>
                <w:bCs/>
                <w:color w:val="000000"/>
                <w:sz w:val="16"/>
                <w:szCs w:val="16"/>
              </w:rPr>
              <w:t xml:space="preserve">Часть, формируемая участниками образовательных отношений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72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72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30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30</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42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ФТД.В.01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Права человека</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18</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r w:rsidR="003B6993" w:rsidRPr="003B6993" w:rsidTr="003B6993">
        <w:tc>
          <w:tcPr>
            <w:tcW w:w="0" w:type="auto"/>
            <w:tcBorders>
              <w:top w:val="nil"/>
              <w:left w:val="single" w:sz="4" w:space="0" w:color="000000"/>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rPr>
                <w:color w:val="000000"/>
                <w:sz w:val="16"/>
                <w:szCs w:val="16"/>
              </w:rPr>
            </w:pPr>
            <w:r w:rsidRPr="003B6993">
              <w:rPr>
                <w:color w:val="000000"/>
                <w:sz w:val="16"/>
                <w:szCs w:val="16"/>
              </w:rPr>
              <w:t>ФТД.В.02</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rPr>
                <w:color w:val="000000"/>
                <w:sz w:val="16"/>
                <w:szCs w:val="16"/>
              </w:rPr>
            </w:pPr>
            <w:r w:rsidRPr="003B6993">
              <w:rPr>
                <w:color w:val="000000"/>
                <w:sz w:val="16"/>
                <w:szCs w:val="16"/>
              </w:rPr>
              <w:t>Политология</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36</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12</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12</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24</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u w:val="single"/>
              </w:rPr>
            </w:pPr>
            <w:r w:rsidRPr="003B6993">
              <w:rPr>
                <w:color w:val="000000"/>
                <w:sz w:val="16"/>
                <w:szCs w:val="16"/>
                <w:u w:val="single"/>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1</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B6993" w:rsidRPr="003B6993" w:rsidRDefault="003B6993" w:rsidP="003B6993">
            <w:pPr>
              <w:jc w:val="center"/>
              <w:rPr>
                <w:color w:val="000000"/>
                <w:sz w:val="16"/>
                <w:szCs w:val="16"/>
              </w:rPr>
            </w:pPr>
            <w:r w:rsidRPr="003B6993">
              <w:rPr>
                <w:color w:val="000000"/>
                <w:sz w:val="16"/>
                <w:szCs w:val="16"/>
              </w:rPr>
              <w:t> </w:t>
            </w:r>
          </w:p>
        </w:tc>
      </w:tr>
    </w:tbl>
    <w:p w:rsidR="003B6993" w:rsidRDefault="003B6993" w:rsidP="008B3687">
      <w:pPr>
        <w:autoSpaceDE w:val="0"/>
        <w:autoSpaceDN w:val="0"/>
        <w:adjustRightInd w:val="0"/>
        <w:contextualSpacing/>
        <w:jc w:val="center"/>
        <w:rPr>
          <w:b/>
        </w:rPr>
      </w:pPr>
    </w:p>
    <w:p w:rsidR="003B6993" w:rsidRDefault="003B6993" w:rsidP="008B3687">
      <w:pPr>
        <w:autoSpaceDE w:val="0"/>
        <w:autoSpaceDN w:val="0"/>
        <w:adjustRightInd w:val="0"/>
        <w:contextualSpacing/>
        <w:jc w:val="center"/>
        <w:rPr>
          <w:b/>
        </w:rPr>
      </w:pPr>
    </w:p>
    <w:p w:rsidR="003B6993" w:rsidRDefault="003B6993" w:rsidP="008B3687">
      <w:pPr>
        <w:autoSpaceDE w:val="0"/>
        <w:autoSpaceDN w:val="0"/>
        <w:adjustRightInd w:val="0"/>
        <w:contextualSpacing/>
        <w:jc w:val="center"/>
        <w:rPr>
          <w:b/>
        </w:rPr>
      </w:pPr>
    </w:p>
    <w:p w:rsidR="003B6993" w:rsidRDefault="003B6993" w:rsidP="008B3687">
      <w:pPr>
        <w:autoSpaceDE w:val="0"/>
        <w:autoSpaceDN w:val="0"/>
        <w:adjustRightInd w:val="0"/>
        <w:contextualSpacing/>
        <w:jc w:val="center"/>
        <w:rPr>
          <w:b/>
        </w:rPr>
      </w:pPr>
    </w:p>
    <w:p w:rsidR="00325934" w:rsidRDefault="00325934" w:rsidP="008B3687">
      <w:pPr>
        <w:autoSpaceDE w:val="0"/>
        <w:autoSpaceDN w:val="0"/>
        <w:adjustRightInd w:val="0"/>
        <w:contextualSpacing/>
        <w:jc w:val="center"/>
        <w:rPr>
          <w:b/>
        </w:rPr>
      </w:pPr>
    </w:p>
    <w:sectPr w:rsidR="00325934" w:rsidSect="008B3687">
      <w:pgSz w:w="16838" w:h="11906" w:orient="landscape"/>
      <w:pgMar w:top="1701" w:right="1134" w:bottom="850" w:left="1134" w:header="708" w:footer="708"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5FB" w:rsidRDefault="007865FB" w:rsidP="0046697D">
      <w:r>
        <w:separator/>
      </w:r>
    </w:p>
  </w:endnote>
  <w:endnote w:type="continuationSeparator" w:id="0">
    <w:p w:rsidR="007865FB" w:rsidRDefault="007865FB" w:rsidP="004669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8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Openclassic">
    <w:altName w:val="Courier New"/>
    <w:charset w:val="00"/>
    <w:family w:val="auto"/>
    <w:pitch w:val="variable"/>
    <w:sig w:usb0="A0000027" w:usb1="00000000" w:usb2="00000000" w:usb3="00000000" w:csb0="0000011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_Timer">
    <w:altName w:val="Times New Roman"/>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FrankRuehl">
    <w:panose1 w:val="020E0503060101010101"/>
    <w:charset w:val="B1"/>
    <w:family w:val="swiss"/>
    <w:pitch w:val="variable"/>
    <w:sig w:usb0="00000801" w:usb1="00000000" w:usb2="00000000" w:usb3="00000000" w:csb0="0000002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WenQuanYi Micro Hei">
    <w:panose1 w:val="00000000000000000000"/>
    <w:charset w:val="00"/>
    <w:family w:val="roman"/>
    <w:notTrueType/>
    <w:pitch w:val="default"/>
    <w:sig w:usb0="00000000" w:usb1="00000000" w:usb2="00000000" w:usb3="00000000" w:csb0="00000000" w:csb1="00000000"/>
  </w:font>
  <w:font w:name="Lohit Hindi">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SimSun">
    <w:panose1 w:val="02010609030101010101"/>
    <w:charset w:val="86"/>
    <w:family w:val="modern"/>
    <w:pitch w:val="fixed"/>
    <w:sig w:usb0="00000003" w:usb1="288F0000" w:usb2="00000016" w:usb3="00000000" w:csb0="00040001" w:csb1="00000000"/>
  </w:font>
  <w:font w:name="-webkit-standard">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19638"/>
      <w:docPartObj>
        <w:docPartGallery w:val="Page Numbers (Bottom of Page)"/>
        <w:docPartUnique/>
      </w:docPartObj>
    </w:sdtPr>
    <w:sdtContent>
      <w:p w:rsidR="00325F1F" w:rsidRDefault="00325F1F">
        <w:pPr>
          <w:pStyle w:val="ae"/>
          <w:jc w:val="right"/>
        </w:pPr>
        <w:r>
          <w:rPr>
            <w:noProof/>
          </w:rPr>
          <w:fldChar w:fldCharType="begin"/>
        </w:r>
        <w:r>
          <w:rPr>
            <w:noProof/>
          </w:rPr>
          <w:instrText xml:space="preserve"> PAGE   \* MERGEFORMAT </w:instrText>
        </w:r>
        <w:r>
          <w:rPr>
            <w:noProof/>
          </w:rPr>
          <w:fldChar w:fldCharType="separate"/>
        </w:r>
        <w:r w:rsidR="00DA3CA1">
          <w:rPr>
            <w:noProof/>
          </w:rPr>
          <w:t>680</w:t>
        </w:r>
        <w:r>
          <w:rPr>
            <w:noProof/>
          </w:rPr>
          <w:fldChar w:fldCharType="end"/>
        </w:r>
      </w:p>
    </w:sdtContent>
  </w:sdt>
  <w:p w:rsidR="00325F1F" w:rsidRDefault="00325F1F">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5FB" w:rsidRDefault="007865FB" w:rsidP="0046697D">
      <w:r>
        <w:separator/>
      </w:r>
    </w:p>
  </w:footnote>
  <w:footnote w:type="continuationSeparator" w:id="0">
    <w:p w:rsidR="007865FB" w:rsidRDefault="007865FB" w:rsidP="004669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196C04C"/>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D0E681C2"/>
    <w:styleLink w:val="26"/>
    <w:lvl w:ilvl="0">
      <w:start w:val="1"/>
      <w:numFmt w:val="bullet"/>
      <w:pStyle w:val="a"/>
      <w:lvlText w:val=""/>
      <w:lvlJc w:val="left"/>
      <w:pPr>
        <w:tabs>
          <w:tab w:val="num" w:pos="360"/>
        </w:tabs>
        <w:ind w:left="360" w:hanging="360"/>
      </w:pPr>
      <w:rPr>
        <w:rFonts w:ascii="Symbol" w:hAnsi="Symbol" w:hint="default"/>
      </w:rPr>
    </w:lvl>
  </w:abstractNum>
  <w:abstractNum w:abstractNumId="2">
    <w:nsid w:val="FFFFFFFE"/>
    <w:multiLevelType w:val="singleLevel"/>
    <w:tmpl w:val="5ABAF7A2"/>
    <w:lvl w:ilvl="0">
      <w:numFmt w:val="bullet"/>
      <w:lvlText w:val="*"/>
      <w:lvlJc w:val="left"/>
    </w:lvl>
  </w:abstractNum>
  <w:abstractNum w:abstractNumId="3">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2"/>
    <w:multiLevelType w:val="multilevel"/>
    <w:tmpl w:val="00000002"/>
    <w:name w:val="WWNum6"/>
    <w:lvl w:ilvl="0">
      <w:start w:val="1"/>
      <w:numFmt w:val="decimal"/>
      <w:lvlText w:val="%1"/>
      <w:lvlJc w:val="left"/>
      <w:pPr>
        <w:tabs>
          <w:tab w:val="num" w:pos="57"/>
        </w:tabs>
        <w:ind w:left="57" w:firstLine="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3"/>
    <w:multiLevelType w:val="multilevel"/>
    <w:tmpl w:val="00000003"/>
    <w:name w:val="WWNum7"/>
    <w:lvl w:ilvl="0">
      <w:start w:val="1"/>
      <w:numFmt w:val="decimal"/>
      <w:lvlText w:val="%1)"/>
      <w:lvlJc w:val="left"/>
      <w:pPr>
        <w:tabs>
          <w:tab w:val="num" w:pos="1354"/>
        </w:tabs>
        <w:ind w:left="1354" w:hanging="360"/>
      </w:pPr>
    </w:lvl>
    <w:lvl w:ilvl="1">
      <w:start w:val="1"/>
      <w:numFmt w:val="bullet"/>
      <w:lvlText w:val=""/>
      <w:lvlJc w:val="left"/>
      <w:pPr>
        <w:tabs>
          <w:tab w:val="num" w:pos="1440"/>
        </w:tabs>
        <w:ind w:left="1440" w:hanging="360"/>
      </w:pPr>
      <w:rPr>
        <w:rFonts w:ascii="Symbol" w:hAnsi="Symbol"/>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nsid w:val="00000004"/>
    <w:multiLevelType w:val="multilevel"/>
    <w:tmpl w:val="00000004"/>
    <w:name w:val="WWNum109"/>
    <w:lvl w:ilvl="0">
      <w:start w:val="3"/>
      <w:numFmt w:val="bullet"/>
      <w:lvlText w:val="•"/>
      <w:lvlJc w:val="left"/>
      <w:pPr>
        <w:tabs>
          <w:tab w:val="num" w:pos="1211"/>
        </w:tabs>
        <w:ind w:left="567" w:firstLine="284"/>
      </w:pPr>
      <w:rPr>
        <w:rFonts w:ascii="Times New Roman" w:hAnsi="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5"/>
    <w:multiLevelType w:val="multilevel"/>
    <w:tmpl w:val="00000005"/>
    <w:styleLink w:val="2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36"/>
    <w:multiLevelType w:val="singleLevel"/>
    <w:tmpl w:val="00000036"/>
    <w:name w:val="WW8Num7"/>
    <w:lvl w:ilvl="0">
      <w:numFmt w:val="bullet"/>
      <w:lvlText w:val=""/>
      <w:lvlJc w:val="left"/>
      <w:pPr>
        <w:tabs>
          <w:tab w:val="num" w:pos="480"/>
        </w:tabs>
        <w:ind w:left="480" w:hanging="360"/>
      </w:pPr>
      <w:rPr>
        <w:rFonts w:ascii="Symbol" w:hAnsi="Symbol"/>
      </w:rPr>
    </w:lvl>
  </w:abstractNum>
  <w:abstractNum w:abstractNumId="9">
    <w:nsid w:val="00880E85"/>
    <w:multiLevelType w:val="hybridMultilevel"/>
    <w:tmpl w:val="7DF0CB1E"/>
    <w:name w:val="WW8Num10"/>
    <w:lvl w:ilvl="0" w:tplc="A1F6E7A2">
      <w:start w:val="1"/>
      <w:numFmt w:val="russianLower"/>
      <w:lvlText w:val="%1)"/>
      <w:lvlJc w:val="left"/>
      <w:pPr>
        <w:ind w:left="720" w:hanging="360"/>
      </w:pPr>
      <w:rPr>
        <w:rFonts w:hint="default"/>
      </w:rPr>
    </w:lvl>
    <w:lvl w:ilvl="1" w:tplc="DD06D28E" w:tentative="1">
      <w:start w:val="1"/>
      <w:numFmt w:val="lowerLetter"/>
      <w:lvlText w:val="%2."/>
      <w:lvlJc w:val="left"/>
      <w:pPr>
        <w:ind w:left="1440" w:hanging="360"/>
      </w:pPr>
    </w:lvl>
    <w:lvl w:ilvl="2" w:tplc="43986D94" w:tentative="1">
      <w:start w:val="1"/>
      <w:numFmt w:val="lowerRoman"/>
      <w:lvlText w:val="%3."/>
      <w:lvlJc w:val="right"/>
      <w:pPr>
        <w:ind w:left="2160" w:hanging="180"/>
      </w:pPr>
    </w:lvl>
    <w:lvl w:ilvl="3" w:tplc="5D7234EC" w:tentative="1">
      <w:start w:val="1"/>
      <w:numFmt w:val="decimal"/>
      <w:lvlText w:val="%4."/>
      <w:lvlJc w:val="left"/>
      <w:pPr>
        <w:ind w:left="2880" w:hanging="360"/>
      </w:pPr>
    </w:lvl>
    <w:lvl w:ilvl="4" w:tplc="94F6432E" w:tentative="1">
      <w:start w:val="1"/>
      <w:numFmt w:val="lowerLetter"/>
      <w:lvlText w:val="%5."/>
      <w:lvlJc w:val="left"/>
      <w:pPr>
        <w:ind w:left="3600" w:hanging="360"/>
      </w:pPr>
    </w:lvl>
    <w:lvl w:ilvl="5" w:tplc="A5ECBFC2" w:tentative="1">
      <w:start w:val="1"/>
      <w:numFmt w:val="lowerRoman"/>
      <w:lvlText w:val="%6."/>
      <w:lvlJc w:val="right"/>
      <w:pPr>
        <w:ind w:left="4320" w:hanging="180"/>
      </w:pPr>
    </w:lvl>
    <w:lvl w:ilvl="6" w:tplc="2A0C791A" w:tentative="1">
      <w:start w:val="1"/>
      <w:numFmt w:val="decimal"/>
      <w:lvlText w:val="%7."/>
      <w:lvlJc w:val="left"/>
      <w:pPr>
        <w:ind w:left="5040" w:hanging="360"/>
      </w:pPr>
    </w:lvl>
    <w:lvl w:ilvl="7" w:tplc="382A2CFE" w:tentative="1">
      <w:start w:val="1"/>
      <w:numFmt w:val="lowerLetter"/>
      <w:lvlText w:val="%8."/>
      <w:lvlJc w:val="left"/>
      <w:pPr>
        <w:ind w:left="5760" w:hanging="360"/>
      </w:pPr>
    </w:lvl>
    <w:lvl w:ilvl="8" w:tplc="659A4148" w:tentative="1">
      <w:start w:val="1"/>
      <w:numFmt w:val="lowerRoman"/>
      <w:lvlText w:val="%9."/>
      <w:lvlJc w:val="right"/>
      <w:pPr>
        <w:ind w:left="6480" w:hanging="180"/>
      </w:pPr>
    </w:lvl>
  </w:abstractNum>
  <w:abstractNum w:abstractNumId="10">
    <w:nsid w:val="00E04E1C"/>
    <w:multiLevelType w:val="hybridMultilevel"/>
    <w:tmpl w:val="BA8AAF48"/>
    <w:lvl w:ilvl="0" w:tplc="3594C21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
    <w:nsid w:val="00E202EB"/>
    <w:multiLevelType w:val="multilevel"/>
    <w:tmpl w:val="84DA1CB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1473E38"/>
    <w:multiLevelType w:val="hybridMultilevel"/>
    <w:tmpl w:val="76BA1DF0"/>
    <w:name w:val="WW8Num24"/>
    <w:lvl w:ilvl="0" w:tplc="DA2450B2">
      <w:start w:val="1"/>
      <w:numFmt w:val="bullet"/>
      <w:lvlText w:val=""/>
      <w:lvlJc w:val="left"/>
      <w:pPr>
        <w:ind w:left="720" w:hanging="360"/>
      </w:pPr>
      <w:rPr>
        <w:rFonts w:ascii="Symbol" w:hAnsi="Symbol" w:hint="default"/>
      </w:rPr>
    </w:lvl>
    <w:lvl w:ilvl="1" w:tplc="5618611E" w:tentative="1">
      <w:start w:val="1"/>
      <w:numFmt w:val="bullet"/>
      <w:lvlText w:val="o"/>
      <w:lvlJc w:val="left"/>
      <w:pPr>
        <w:ind w:left="1440" w:hanging="360"/>
      </w:pPr>
      <w:rPr>
        <w:rFonts w:ascii="Courier New" w:hAnsi="Courier New" w:cs="Courier New" w:hint="default"/>
      </w:rPr>
    </w:lvl>
    <w:lvl w:ilvl="2" w:tplc="119C135A" w:tentative="1">
      <w:start w:val="1"/>
      <w:numFmt w:val="bullet"/>
      <w:lvlText w:val=""/>
      <w:lvlJc w:val="left"/>
      <w:pPr>
        <w:ind w:left="2160" w:hanging="360"/>
      </w:pPr>
      <w:rPr>
        <w:rFonts w:ascii="Wingdings" w:hAnsi="Wingdings" w:hint="default"/>
      </w:rPr>
    </w:lvl>
    <w:lvl w:ilvl="3" w:tplc="A8CE4FB8" w:tentative="1">
      <w:start w:val="1"/>
      <w:numFmt w:val="bullet"/>
      <w:lvlText w:val=""/>
      <w:lvlJc w:val="left"/>
      <w:pPr>
        <w:ind w:left="2880" w:hanging="360"/>
      </w:pPr>
      <w:rPr>
        <w:rFonts w:ascii="Symbol" w:hAnsi="Symbol" w:hint="default"/>
      </w:rPr>
    </w:lvl>
    <w:lvl w:ilvl="4" w:tplc="9586C74A" w:tentative="1">
      <w:start w:val="1"/>
      <w:numFmt w:val="bullet"/>
      <w:lvlText w:val="o"/>
      <w:lvlJc w:val="left"/>
      <w:pPr>
        <w:ind w:left="3600" w:hanging="360"/>
      </w:pPr>
      <w:rPr>
        <w:rFonts w:ascii="Courier New" w:hAnsi="Courier New" w:cs="Courier New" w:hint="default"/>
      </w:rPr>
    </w:lvl>
    <w:lvl w:ilvl="5" w:tplc="DCB0EA4C" w:tentative="1">
      <w:start w:val="1"/>
      <w:numFmt w:val="bullet"/>
      <w:lvlText w:val=""/>
      <w:lvlJc w:val="left"/>
      <w:pPr>
        <w:ind w:left="4320" w:hanging="360"/>
      </w:pPr>
      <w:rPr>
        <w:rFonts w:ascii="Wingdings" w:hAnsi="Wingdings" w:hint="default"/>
      </w:rPr>
    </w:lvl>
    <w:lvl w:ilvl="6" w:tplc="2AC2B99A" w:tentative="1">
      <w:start w:val="1"/>
      <w:numFmt w:val="bullet"/>
      <w:lvlText w:val=""/>
      <w:lvlJc w:val="left"/>
      <w:pPr>
        <w:ind w:left="5040" w:hanging="360"/>
      </w:pPr>
      <w:rPr>
        <w:rFonts w:ascii="Symbol" w:hAnsi="Symbol" w:hint="default"/>
      </w:rPr>
    </w:lvl>
    <w:lvl w:ilvl="7" w:tplc="D1FAE536" w:tentative="1">
      <w:start w:val="1"/>
      <w:numFmt w:val="bullet"/>
      <w:lvlText w:val="o"/>
      <w:lvlJc w:val="left"/>
      <w:pPr>
        <w:ind w:left="5760" w:hanging="360"/>
      </w:pPr>
      <w:rPr>
        <w:rFonts w:ascii="Courier New" w:hAnsi="Courier New" w:cs="Courier New" w:hint="default"/>
      </w:rPr>
    </w:lvl>
    <w:lvl w:ilvl="8" w:tplc="D3667604" w:tentative="1">
      <w:start w:val="1"/>
      <w:numFmt w:val="bullet"/>
      <w:lvlText w:val=""/>
      <w:lvlJc w:val="left"/>
      <w:pPr>
        <w:ind w:left="6480" w:hanging="360"/>
      </w:pPr>
      <w:rPr>
        <w:rFonts w:ascii="Wingdings" w:hAnsi="Wingdings" w:hint="default"/>
      </w:rPr>
    </w:lvl>
  </w:abstractNum>
  <w:abstractNum w:abstractNumId="13">
    <w:nsid w:val="017F1BB6"/>
    <w:multiLevelType w:val="hybridMultilevel"/>
    <w:tmpl w:val="6BC26608"/>
    <w:name w:val="WW8Num54"/>
    <w:lvl w:ilvl="0" w:tplc="2C94B7D8">
      <w:start w:val="1"/>
      <w:numFmt w:val="bullet"/>
      <w:lvlText w:val="-"/>
      <w:lvlJc w:val="left"/>
      <w:pPr>
        <w:tabs>
          <w:tab w:val="num" w:pos="720"/>
        </w:tabs>
        <w:ind w:left="720" w:hanging="360"/>
      </w:pPr>
      <w:rPr>
        <w:rFonts w:ascii="Times New Roman" w:eastAsia="Times New Roman" w:hAnsi="Times New Roman" w:cs="Times New Roman" w:hint="default"/>
      </w:rPr>
    </w:lvl>
    <w:lvl w:ilvl="1" w:tplc="4828B55C" w:tentative="1">
      <w:start w:val="1"/>
      <w:numFmt w:val="bullet"/>
      <w:lvlText w:val="o"/>
      <w:lvlJc w:val="left"/>
      <w:pPr>
        <w:tabs>
          <w:tab w:val="num" w:pos="1440"/>
        </w:tabs>
        <w:ind w:left="1440" w:hanging="360"/>
      </w:pPr>
      <w:rPr>
        <w:rFonts w:ascii="Courier New" w:hAnsi="Courier New" w:hint="default"/>
      </w:rPr>
    </w:lvl>
    <w:lvl w:ilvl="2" w:tplc="15827E3A" w:tentative="1">
      <w:start w:val="1"/>
      <w:numFmt w:val="bullet"/>
      <w:lvlText w:val=""/>
      <w:lvlJc w:val="left"/>
      <w:pPr>
        <w:tabs>
          <w:tab w:val="num" w:pos="2160"/>
        </w:tabs>
        <w:ind w:left="2160" w:hanging="360"/>
      </w:pPr>
      <w:rPr>
        <w:rFonts w:ascii="Wingdings" w:hAnsi="Wingdings" w:hint="default"/>
      </w:rPr>
    </w:lvl>
    <w:lvl w:ilvl="3" w:tplc="F028D6CC" w:tentative="1">
      <w:start w:val="1"/>
      <w:numFmt w:val="bullet"/>
      <w:lvlText w:val=""/>
      <w:lvlJc w:val="left"/>
      <w:pPr>
        <w:tabs>
          <w:tab w:val="num" w:pos="2880"/>
        </w:tabs>
        <w:ind w:left="2880" w:hanging="360"/>
      </w:pPr>
      <w:rPr>
        <w:rFonts w:ascii="Symbol" w:hAnsi="Symbol" w:hint="default"/>
      </w:rPr>
    </w:lvl>
    <w:lvl w:ilvl="4" w:tplc="0B60A354" w:tentative="1">
      <w:start w:val="1"/>
      <w:numFmt w:val="bullet"/>
      <w:lvlText w:val="o"/>
      <w:lvlJc w:val="left"/>
      <w:pPr>
        <w:tabs>
          <w:tab w:val="num" w:pos="3600"/>
        </w:tabs>
        <w:ind w:left="3600" w:hanging="360"/>
      </w:pPr>
      <w:rPr>
        <w:rFonts w:ascii="Courier New" w:hAnsi="Courier New" w:hint="default"/>
      </w:rPr>
    </w:lvl>
    <w:lvl w:ilvl="5" w:tplc="3E8030F4" w:tentative="1">
      <w:start w:val="1"/>
      <w:numFmt w:val="bullet"/>
      <w:lvlText w:val=""/>
      <w:lvlJc w:val="left"/>
      <w:pPr>
        <w:tabs>
          <w:tab w:val="num" w:pos="4320"/>
        </w:tabs>
        <w:ind w:left="4320" w:hanging="360"/>
      </w:pPr>
      <w:rPr>
        <w:rFonts w:ascii="Wingdings" w:hAnsi="Wingdings" w:hint="default"/>
      </w:rPr>
    </w:lvl>
    <w:lvl w:ilvl="6" w:tplc="4FF26354" w:tentative="1">
      <w:start w:val="1"/>
      <w:numFmt w:val="bullet"/>
      <w:lvlText w:val=""/>
      <w:lvlJc w:val="left"/>
      <w:pPr>
        <w:tabs>
          <w:tab w:val="num" w:pos="5040"/>
        </w:tabs>
        <w:ind w:left="5040" w:hanging="360"/>
      </w:pPr>
      <w:rPr>
        <w:rFonts w:ascii="Symbol" w:hAnsi="Symbol" w:hint="default"/>
      </w:rPr>
    </w:lvl>
    <w:lvl w:ilvl="7" w:tplc="2012A85E" w:tentative="1">
      <w:start w:val="1"/>
      <w:numFmt w:val="bullet"/>
      <w:lvlText w:val="o"/>
      <w:lvlJc w:val="left"/>
      <w:pPr>
        <w:tabs>
          <w:tab w:val="num" w:pos="5760"/>
        </w:tabs>
        <w:ind w:left="5760" w:hanging="360"/>
      </w:pPr>
      <w:rPr>
        <w:rFonts w:ascii="Courier New" w:hAnsi="Courier New" w:hint="default"/>
      </w:rPr>
    </w:lvl>
    <w:lvl w:ilvl="8" w:tplc="A84AB172" w:tentative="1">
      <w:start w:val="1"/>
      <w:numFmt w:val="bullet"/>
      <w:lvlText w:val=""/>
      <w:lvlJc w:val="left"/>
      <w:pPr>
        <w:tabs>
          <w:tab w:val="num" w:pos="6480"/>
        </w:tabs>
        <w:ind w:left="6480" w:hanging="360"/>
      </w:pPr>
      <w:rPr>
        <w:rFonts w:ascii="Wingdings" w:hAnsi="Wingdings" w:hint="default"/>
      </w:rPr>
    </w:lvl>
  </w:abstractNum>
  <w:abstractNum w:abstractNumId="14">
    <w:nsid w:val="01B65C0B"/>
    <w:multiLevelType w:val="hybridMultilevel"/>
    <w:tmpl w:val="BAAE16FE"/>
    <w:lvl w:ilvl="0" w:tplc="859AEF5E">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
    <w:nsid w:val="01B70044"/>
    <w:multiLevelType w:val="hybridMultilevel"/>
    <w:tmpl w:val="9B409616"/>
    <w:lvl w:ilvl="0" w:tplc="3594C21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1D3A65"/>
    <w:multiLevelType w:val="hybridMultilevel"/>
    <w:tmpl w:val="1FA8F2A6"/>
    <w:lvl w:ilvl="0" w:tplc="85F80472">
      <w:start w:val="1"/>
      <w:numFmt w:val="decimal"/>
      <w:lvlText w:val="%1."/>
      <w:lvlJc w:val="center"/>
      <w:pPr>
        <w:ind w:left="1146" w:hanging="36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nsid w:val="02330B9C"/>
    <w:multiLevelType w:val="hybridMultilevel"/>
    <w:tmpl w:val="24B4552A"/>
    <w:lvl w:ilvl="0" w:tplc="660438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23559C3"/>
    <w:multiLevelType w:val="hybridMultilevel"/>
    <w:tmpl w:val="C4B62A90"/>
    <w:lvl w:ilvl="0" w:tplc="FFFFFFFF">
      <w:start w:val="1"/>
      <w:numFmt w:val="decimal"/>
      <w:lvlText w:val="%1."/>
      <w:lvlJc w:val="left"/>
      <w:pPr>
        <w:tabs>
          <w:tab w:val="num" w:pos="1277"/>
        </w:tabs>
        <w:ind w:left="1277" w:hanging="360"/>
      </w:pPr>
    </w:lvl>
    <w:lvl w:ilvl="1" w:tplc="04190019" w:tentative="1">
      <w:start w:val="1"/>
      <w:numFmt w:val="lowerLetter"/>
      <w:lvlText w:val="%2."/>
      <w:lvlJc w:val="left"/>
      <w:pPr>
        <w:tabs>
          <w:tab w:val="num" w:pos="1997"/>
        </w:tabs>
        <w:ind w:left="1997" w:hanging="360"/>
      </w:pPr>
    </w:lvl>
    <w:lvl w:ilvl="2" w:tplc="0419001B" w:tentative="1">
      <w:start w:val="1"/>
      <w:numFmt w:val="lowerRoman"/>
      <w:lvlText w:val="%3."/>
      <w:lvlJc w:val="right"/>
      <w:pPr>
        <w:tabs>
          <w:tab w:val="num" w:pos="2717"/>
        </w:tabs>
        <w:ind w:left="2717" w:hanging="180"/>
      </w:pPr>
    </w:lvl>
    <w:lvl w:ilvl="3" w:tplc="0419000F" w:tentative="1">
      <w:start w:val="1"/>
      <w:numFmt w:val="decimal"/>
      <w:lvlText w:val="%4."/>
      <w:lvlJc w:val="left"/>
      <w:pPr>
        <w:tabs>
          <w:tab w:val="num" w:pos="3437"/>
        </w:tabs>
        <w:ind w:left="3437" w:hanging="360"/>
      </w:pPr>
    </w:lvl>
    <w:lvl w:ilvl="4" w:tplc="04190019" w:tentative="1">
      <w:start w:val="1"/>
      <w:numFmt w:val="lowerLetter"/>
      <w:lvlText w:val="%5."/>
      <w:lvlJc w:val="left"/>
      <w:pPr>
        <w:tabs>
          <w:tab w:val="num" w:pos="4157"/>
        </w:tabs>
        <w:ind w:left="4157" w:hanging="360"/>
      </w:pPr>
    </w:lvl>
    <w:lvl w:ilvl="5" w:tplc="0419001B" w:tentative="1">
      <w:start w:val="1"/>
      <w:numFmt w:val="lowerRoman"/>
      <w:lvlText w:val="%6."/>
      <w:lvlJc w:val="right"/>
      <w:pPr>
        <w:tabs>
          <w:tab w:val="num" w:pos="4877"/>
        </w:tabs>
        <w:ind w:left="4877" w:hanging="180"/>
      </w:pPr>
    </w:lvl>
    <w:lvl w:ilvl="6" w:tplc="0419000F" w:tentative="1">
      <w:start w:val="1"/>
      <w:numFmt w:val="decimal"/>
      <w:lvlText w:val="%7."/>
      <w:lvlJc w:val="left"/>
      <w:pPr>
        <w:tabs>
          <w:tab w:val="num" w:pos="5597"/>
        </w:tabs>
        <w:ind w:left="5597" w:hanging="360"/>
      </w:pPr>
    </w:lvl>
    <w:lvl w:ilvl="7" w:tplc="04190019" w:tentative="1">
      <w:start w:val="1"/>
      <w:numFmt w:val="lowerLetter"/>
      <w:lvlText w:val="%8."/>
      <w:lvlJc w:val="left"/>
      <w:pPr>
        <w:tabs>
          <w:tab w:val="num" w:pos="6317"/>
        </w:tabs>
        <w:ind w:left="6317" w:hanging="360"/>
      </w:pPr>
    </w:lvl>
    <w:lvl w:ilvl="8" w:tplc="0419001B" w:tentative="1">
      <w:start w:val="1"/>
      <w:numFmt w:val="lowerRoman"/>
      <w:lvlText w:val="%9."/>
      <w:lvlJc w:val="right"/>
      <w:pPr>
        <w:tabs>
          <w:tab w:val="num" w:pos="7037"/>
        </w:tabs>
        <w:ind w:left="7037" w:hanging="180"/>
      </w:pPr>
    </w:lvl>
  </w:abstractNum>
  <w:abstractNum w:abstractNumId="19">
    <w:nsid w:val="027A31E1"/>
    <w:multiLevelType w:val="hybridMultilevel"/>
    <w:tmpl w:val="890C096A"/>
    <w:lvl w:ilvl="0" w:tplc="7A52327A">
      <w:start w:val="1"/>
      <w:numFmt w:val="russianLow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32C4E46"/>
    <w:multiLevelType w:val="multilevel"/>
    <w:tmpl w:val="032C4E46"/>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34A62E3"/>
    <w:multiLevelType w:val="multilevel"/>
    <w:tmpl w:val="034A62E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03655AFE"/>
    <w:multiLevelType w:val="hybridMultilevel"/>
    <w:tmpl w:val="938624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041123E5"/>
    <w:multiLevelType w:val="hybridMultilevel"/>
    <w:tmpl w:val="5CB88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4141660"/>
    <w:multiLevelType w:val="hybridMultilevel"/>
    <w:tmpl w:val="000AF6CA"/>
    <w:lvl w:ilvl="0" w:tplc="4E78CA4C">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41D0B82"/>
    <w:multiLevelType w:val="hybridMultilevel"/>
    <w:tmpl w:val="5B62343E"/>
    <w:lvl w:ilvl="0" w:tplc="16B46314">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26">
    <w:nsid w:val="04683B5D"/>
    <w:multiLevelType w:val="hybridMultilevel"/>
    <w:tmpl w:val="63B44738"/>
    <w:lvl w:ilvl="0" w:tplc="EFBA35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4E86C0E"/>
    <w:multiLevelType w:val="hybridMultilevel"/>
    <w:tmpl w:val="69241CF8"/>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053D27CF"/>
    <w:multiLevelType w:val="hybridMultilevel"/>
    <w:tmpl w:val="D71E503A"/>
    <w:lvl w:ilvl="0" w:tplc="59662D6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56C3E1C"/>
    <w:multiLevelType w:val="hybridMultilevel"/>
    <w:tmpl w:val="E384C7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30">
    <w:nsid w:val="06146CE7"/>
    <w:multiLevelType w:val="hybridMultilevel"/>
    <w:tmpl w:val="ACB642EE"/>
    <w:lvl w:ilvl="0" w:tplc="EFFC5F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63B28C9"/>
    <w:multiLevelType w:val="hybridMultilevel"/>
    <w:tmpl w:val="B8902454"/>
    <w:lvl w:ilvl="0" w:tplc="F5D8E9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7A03C5A"/>
    <w:multiLevelType w:val="hybridMultilevel"/>
    <w:tmpl w:val="F15E6E32"/>
    <w:lvl w:ilvl="0" w:tplc="0419000F">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7A564C7"/>
    <w:multiLevelType w:val="hybridMultilevel"/>
    <w:tmpl w:val="88826EBA"/>
    <w:lvl w:ilvl="0" w:tplc="3594C21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8182188"/>
    <w:multiLevelType w:val="multilevel"/>
    <w:tmpl w:val="D6C023D2"/>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hint="default"/>
      </w:rPr>
    </w:lvl>
    <w:lvl w:ilvl="2">
      <w:start w:val="1"/>
      <w:numFmt w:val="decimalZero"/>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5">
    <w:nsid w:val="082E7438"/>
    <w:multiLevelType w:val="hybridMultilevel"/>
    <w:tmpl w:val="956E17B2"/>
    <w:lvl w:ilvl="0" w:tplc="E3D271C2">
      <w:start w:val="1"/>
      <w:numFmt w:val="bullet"/>
      <w:lvlText w:val=""/>
      <w:lvlJc w:val="left"/>
      <w:pPr>
        <w:ind w:left="972" w:hanging="360"/>
      </w:pPr>
      <w:rPr>
        <w:rFonts w:ascii="Symbol" w:hAnsi="Symbol" w:hint="default"/>
      </w:rPr>
    </w:lvl>
    <w:lvl w:ilvl="1" w:tplc="04190019" w:tentative="1">
      <w:start w:val="1"/>
      <w:numFmt w:val="bullet"/>
      <w:lvlText w:val="o"/>
      <w:lvlJc w:val="left"/>
      <w:pPr>
        <w:ind w:left="1692" w:hanging="360"/>
      </w:pPr>
      <w:rPr>
        <w:rFonts w:ascii="Courier New" w:hAnsi="Courier New" w:cs="Courier New" w:hint="default"/>
      </w:rPr>
    </w:lvl>
    <w:lvl w:ilvl="2" w:tplc="0419001B" w:tentative="1">
      <w:start w:val="1"/>
      <w:numFmt w:val="bullet"/>
      <w:lvlText w:val=""/>
      <w:lvlJc w:val="left"/>
      <w:pPr>
        <w:ind w:left="2412" w:hanging="360"/>
      </w:pPr>
      <w:rPr>
        <w:rFonts w:ascii="Wingdings" w:hAnsi="Wingdings" w:hint="default"/>
      </w:rPr>
    </w:lvl>
    <w:lvl w:ilvl="3" w:tplc="0419000F" w:tentative="1">
      <w:start w:val="1"/>
      <w:numFmt w:val="bullet"/>
      <w:lvlText w:val=""/>
      <w:lvlJc w:val="left"/>
      <w:pPr>
        <w:ind w:left="3132" w:hanging="360"/>
      </w:pPr>
      <w:rPr>
        <w:rFonts w:ascii="Symbol" w:hAnsi="Symbol" w:hint="default"/>
      </w:rPr>
    </w:lvl>
    <w:lvl w:ilvl="4" w:tplc="04190019" w:tentative="1">
      <w:start w:val="1"/>
      <w:numFmt w:val="bullet"/>
      <w:lvlText w:val="o"/>
      <w:lvlJc w:val="left"/>
      <w:pPr>
        <w:ind w:left="3852" w:hanging="360"/>
      </w:pPr>
      <w:rPr>
        <w:rFonts w:ascii="Courier New" w:hAnsi="Courier New" w:cs="Courier New" w:hint="default"/>
      </w:rPr>
    </w:lvl>
    <w:lvl w:ilvl="5" w:tplc="0419001B" w:tentative="1">
      <w:start w:val="1"/>
      <w:numFmt w:val="bullet"/>
      <w:lvlText w:val=""/>
      <w:lvlJc w:val="left"/>
      <w:pPr>
        <w:ind w:left="4572" w:hanging="360"/>
      </w:pPr>
      <w:rPr>
        <w:rFonts w:ascii="Wingdings" w:hAnsi="Wingdings" w:hint="default"/>
      </w:rPr>
    </w:lvl>
    <w:lvl w:ilvl="6" w:tplc="0419000F" w:tentative="1">
      <w:start w:val="1"/>
      <w:numFmt w:val="bullet"/>
      <w:lvlText w:val=""/>
      <w:lvlJc w:val="left"/>
      <w:pPr>
        <w:ind w:left="5292" w:hanging="360"/>
      </w:pPr>
      <w:rPr>
        <w:rFonts w:ascii="Symbol" w:hAnsi="Symbol" w:hint="default"/>
      </w:rPr>
    </w:lvl>
    <w:lvl w:ilvl="7" w:tplc="04190019" w:tentative="1">
      <w:start w:val="1"/>
      <w:numFmt w:val="bullet"/>
      <w:lvlText w:val="o"/>
      <w:lvlJc w:val="left"/>
      <w:pPr>
        <w:ind w:left="6012" w:hanging="360"/>
      </w:pPr>
      <w:rPr>
        <w:rFonts w:ascii="Courier New" w:hAnsi="Courier New" w:cs="Courier New" w:hint="default"/>
      </w:rPr>
    </w:lvl>
    <w:lvl w:ilvl="8" w:tplc="0419001B" w:tentative="1">
      <w:start w:val="1"/>
      <w:numFmt w:val="bullet"/>
      <w:lvlText w:val=""/>
      <w:lvlJc w:val="left"/>
      <w:pPr>
        <w:ind w:left="6732" w:hanging="360"/>
      </w:pPr>
      <w:rPr>
        <w:rFonts w:ascii="Wingdings" w:hAnsi="Wingdings" w:hint="default"/>
      </w:rPr>
    </w:lvl>
  </w:abstractNum>
  <w:abstractNum w:abstractNumId="36">
    <w:nsid w:val="09121D0C"/>
    <w:multiLevelType w:val="hybridMultilevel"/>
    <w:tmpl w:val="287CA0B8"/>
    <w:lvl w:ilvl="0" w:tplc="0419000D">
      <w:start w:val="1"/>
      <w:numFmt w:val="decimal"/>
      <w:lvlText w:val="%1."/>
      <w:lvlJc w:val="left"/>
      <w:pPr>
        <w:ind w:left="502" w:hanging="360"/>
      </w:pPr>
      <w:rPr>
        <w:rFonts w:hint="default"/>
        <w:b w:val="0"/>
        <w:i w:val="0"/>
        <w:color w:val="auto"/>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7">
    <w:nsid w:val="09A657A5"/>
    <w:multiLevelType w:val="hybridMultilevel"/>
    <w:tmpl w:val="28C6843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8">
    <w:nsid w:val="09D01CB4"/>
    <w:multiLevelType w:val="hybridMultilevel"/>
    <w:tmpl w:val="BFFA9368"/>
    <w:lvl w:ilvl="0" w:tplc="5C965ED4">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nsid w:val="0A0642F3"/>
    <w:multiLevelType w:val="hybridMultilevel"/>
    <w:tmpl w:val="5D980AFE"/>
    <w:lvl w:ilvl="0" w:tplc="A1688538">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0">
    <w:nsid w:val="0A644E57"/>
    <w:multiLevelType w:val="hybridMultilevel"/>
    <w:tmpl w:val="61A45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AA80958"/>
    <w:multiLevelType w:val="hybridMultilevel"/>
    <w:tmpl w:val="3A60F80E"/>
    <w:lvl w:ilvl="0" w:tplc="59662D6A">
      <w:start w:val="1"/>
      <w:numFmt w:val="decimal"/>
      <w:lvlText w:val="%1."/>
      <w:lvlJc w:val="center"/>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ABB585C"/>
    <w:multiLevelType w:val="hybridMultilevel"/>
    <w:tmpl w:val="69241C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0AF228D8"/>
    <w:multiLevelType w:val="hybridMultilevel"/>
    <w:tmpl w:val="888E21CA"/>
    <w:lvl w:ilvl="0" w:tplc="04190001">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44">
    <w:nsid w:val="0B2C4CAB"/>
    <w:multiLevelType w:val="hybridMultilevel"/>
    <w:tmpl w:val="138A0E62"/>
    <w:lvl w:ilvl="0" w:tplc="7A52327A">
      <w:start w:val="1"/>
      <w:numFmt w:val="russianLow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0BB603C4"/>
    <w:multiLevelType w:val="hybridMultilevel"/>
    <w:tmpl w:val="3894F97C"/>
    <w:lvl w:ilvl="0" w:tplc="D0EA5D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BBA0D59"/>
    <w:multiLevelType w:val="hybridMultilevel"/>
    <w:tmpl w:val="8780E188"/>
    <w:lvl w:ilvl="0" w:tplc="A7E460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0BDD3F98"/>
    <w:multiLevelType w:val="multilevel"/>
    <w:tmpl w:val="6EB80BCE"/>
    <w:lvl w:ilvl="0">
      <w:start w:val="1"/>
      <w:numFmt w:val="decimal"/>
      <w:lvlText w:val="%1."/>
      <w:lvlJc w:val="center"/>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0C0B2E2B"/>
    <w:multiLevelType w:val="hybridMultilevel"/>
    <w:tmpl w:val="46C67FEE"/>
    <w:lvl w:ilvl="0" w:tplc="082E0CA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C1520D8"/>
    <w:multiLevelType w:val="hybridMultilevel"/>
    <w:tmpl w:val="8452AD4C"/>
    <w:lvl w:ilvl="0" w:tplc="0419000F">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0">
    <w:nsid w:val="0C4605C9"/>
    <w:multiLevelType w:val="hybridMultilevel"/>
    <w:tmpl w:val="607E33CA"/>
    <w:lvl w:ilvl="0" w:tplc="A168853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4A2971"/>
    <w:multiLevelType w:val="hybridMultilevel"/>
    <w:tmpl w:val="EC12F712"/>
    <w:lvl w:ilvl="0" w:tplc="9D847A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CD31A10"/>
    <w:multiLevelType w:val="hybridMultilevel"/>
    <w:tmpl w:val="3E6C00F4"/>
    <w:lvl w:ilvl="0" w:tplc="DE028F5C">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3">
    <w:nsid w:val="0D5777A2"/>
    <w:multiLevelType w:val="singleLevel"/>
    <w:tmpl w:val="3594C214"/>
    <w:lvl w:ilvl="0">
      <w:start w:val="1"/>
      <w:numFmt w:val="russianLower"/>
      <w:lvlText w:val="%1)"/>
      <w:lvlJc w:val="left"/>
      <w:pPr>
        <w:ind w:left="360" w:hanging="360"/>
      </w:pPr>
      <w:rPr>
        <w:rFonts w:hint="default"/>
      </w:rPr>
    </w:lvl>
  </w:abstractNum>
  <w:abstractNum w:abstractNumId="54">
    <w:nsid w:val="0DB63845"/>
    <w:multiLevelType w:val="hybridMultilevel"/>
    <w:tmpl w:val="E5FA3E20"/>
    <w:lvl w:ilvl="0" w:tplc="9CBED08E">
      <w:start w:val="1"/>
      <w:numFmt w:val="decimal"/>
      <w:lvlText w:val="%1."/>
      <w:lvlJc w:val="left"/>
      <w:pPr>
        <w:tabs>
          <w:tab w:val="num" w:pos="417"/>
        </w:tabs>
        <w:ind w:left="417" w:hanging="360"/>
      </w:pPr>
      <w:rPr>
        <w:rFonts w:cs="Times New Roman" w:hint="default"/>
      </w:rPr>
    </w:lvl>
    <w:lvl w:ilvl="1" w:tplc="7FC893C6">
      <w:start w:val="1"/>
      <w:numFmt w:val="lowerLetter"/>
      <w:lvlText w:val="%2."/>
      <w:lvlJc w:val="left"/>
      <w:pPr>
        <w:tabs>
          <w:tab w:val="num" w:pos="1440"/>
        </w:tabs>
        <w:ind w:left="1440" w:hanging="360"/>
      </w:pPr>
      <w:rPr>
        <w:rFonts w:cs="Times New Roman"/>
      </w:rPr>
    </w:lvl>
    <w:lvl w:ilvl="2" w:tplc="C1404A18">
      <w:start w:val="1"/>
      <w:numFmt w:val="lowerRoman"/>
      <w:lvlText w:val="%3."/>
      <w:lvlJc w:val="right"/>
      <w:pPr>
        <w:tabs>
          <w:tab w:val="num" w:pos="2160"/>
        </w:tabs>
        <w:ind w:left="2160" w:hanging="180"/>
      </w:pPr>
      <w:rPr>
        <w:rFonts w:cs="Times New Roman"/>
      </w:rPr>
    </w:lvl>
    <w:lvl w:ilvl="3" w:tplc="D4BA8B66">
      <w:start w:val="1"/>
      <w:numFmt w:val="decimal"/>
      <w:lvlText w:val="%4."/>
      <w:lvlJc w:val="left"/>
      <w:pPr>
        <w:tabs>
          <w:tab w:val="num" w:pos="2880"/>
        </w:tabs>
        <w:ind w:left="2880" w:hanging="360"/>
      </w:pPr>
      <w:rPr>
        <w:rFonts w:cs="Times New Roman"/>
      </w:rPr>
    </w:lvl>
    <w:lvl w:ilvl="4" w:tplc="3814B36A">
      <w:start w:val="1"/>
      <w:numFmt w:val="lowerLetter"/>
      <w:lvlText w:val="%5."/>
      <w:lvlJc w:val="left"/>
      <w:pPr>
        <w:tabs>
          <w:tab w:val="num" w:pos="3600"/>
        </w:tabs>
        <w:ind w:left="3600" w:hanging="360"/>
      </w:pPr>
      <w:rPr>
        <w:rFonts w:cs="Times New Roman"/>
      </w:rPr>
    </w:lvl>
    <w:lvl w:ilvl="5" w:tplc="8760EB6C">
      <w:start w:val="1"/>
      <w:numFmt w:val="lowerRoman"/>
      <w:lvlText w:val="%6."/>
      <w:lvlJc w:val="right"/>
      <w:pPr>
        <w:tabs>
          <w:tab w:val="num" w:pos="4320"/>
        </w:tabs>
        <w:ind w:left="4320" w:hanging="180"/>
      </w:pPr>
      <w:rPr>
        <w:rFonts w:cs="Times New Roman"/>
      </w:rPr>
    </w:lvl>
    <w:lvl w:ilvl="6" w:tplc="213AFAE0">
      <w:start w:val="1"/>
      <w:numFmt w:val="decimal"/>
      <w:lvlText w:val="%7."/>
      <w:lvlJc w:val="left"/>
      <w:pPr>
        <w:tabs>
          <w:tab w:val="num" w:pos="5040"/>
        </w:tabs>
        <w:ind w:left="5040" w:hanging="360"/>
      </w:pPr>
      <w:rPr>
        <w:rFonts w:cs="Times New Roman"/>
      </w:rPr>
    </w:lvl>
    <w:lvl w:ilvl="7" w:tplc="178CB4F4">
      <w:start w:val="1"/>
      <w:numFmt w:val="lowerLetter"/>
      <w:lvlText w:val="%8."/>
      <w:lvlJc w:val="left"/>
      <w:pPr>
        <w:tabs>
          <w:tab w:val="num" w:pos="5760"/>
        </w:tabs>
        <w:ind w:left="5760" w:hanging="360"/>
      </w:pPr>
      <w:rPr>
        <w:rFonts w:cs="Times New Roman"/>
      </w:rPr>
    </w:lvl>
    <w:lvl w:ilvl="8" w:tplc="986E2B1C">
      <w:start w:val="1"/>
      <w:numFmt w:val="lowerRoman"/>
      <w:lvlText w:val="%9."/>
      <w:lvlJc w:val="right"/>
      <w:pPr>
        <w:tabs>
          <w:tab w:val="num" w:pos="6480"/>
        </w:tabs>
        <w:ind w:left="6480" w:hanging="180"/>
      </w:pPr>
      <w:rPr>
        <w:rFonts w:cs="Times New Roman"/>
      </w:rPr>
    </w:lvl>
  </w:abstractNum>
  <w:abstractNum w:abstractNumId="55">
    <w:nsid w:val="0DCA4097"/>
    <w:multiLevelType w:val="hybridMultilevel"/>
    <w:tmpl w:val="D6F05D22"/>
    <w:lvl w:ilvl="0" w:tplc="0419000F">
      <w:start w:val="1"/>
      <w:numFmt w:val="decimal"/>
      <w:lvlText w:val="%1."/>
      <w:lvlJc w:val="left"/>
      <w:pPr>
        <w:ind w:left="786" w:hanging="360"/>
      </w:pPr>
      <w:rPr>
        <w:rFonts w:hint="default"/>
        <w:i w:val="0"/>
      </w:rPr>
    </w:lvl>
    <w:lvl w:ilvl="1" w:tplc="04190003" w:tentative="1">
      <w:start w:val="1"/>
      <w:numFmt w:val="lowerLetter"/>
      <w:lvlText w:val="%2."/>
      <w:lvlJc w:val="left"/>
      <w:pPr>
        <w:ind w:left="1506" w:hanging="360"/>
      </w:pPr>
    </w:lvl>
    <w:lvl w:ilvl="2" w:tplc="04190005" w:tentative="1">
      <w:start w:val="1"/>
      <w:numFmt w:val="lowerRoman"/>
      <w:lvlText w:val="%3."/>
      <w:lvlJc w:val="right"/>
      <w:pPr>
        <w:ind w:left="2226" w:hanging="180"/>
      </w:pPr>
    </w:lvl>
    <w:lvl w:ilvl="3" w:tplc="04190001" w:tentative="1">
      <w:start w:val="1"/>
      <w:numFmt w:val="decimal"/>
      <w:lvlText w:val="%4."/>
      <w:lvlJc w:val="left"/>
      <w:pPr>
        <w:ind w:left="2946" w:hanging="360"/>
      </w:pPr>
    </w:lvl>
    <w:lvl w:ilvl="4" w:tplc="04190003" w:tentative="1">
      <w:start w:val="1"/>
      <w:numFmt w:val="lowerLetter"/>
      <w:lvlText w:val="%5."/>
      <w:lvlJc w:val="left"/>
      <w:pPr>
        <w:ind w:left="3666" w:hanging="360"/>
      </w:pPr>
    </w:lvl>
    <w:lvl w:ilvl="5" w:tplc="04190005" w:tentative="1">
      <w:start w:val="1"/>
      <w:numFmt w:val="lowerRoman"/>
      <w:lvlText w:val="%6."/>
      <w:lvlJc w:val="right"/>
      <w:pPr>
        <w:ind w:left="4386" w:hanging="180"/>
      </w:pPr>
    </w:lvl>
    <w:lvl w:ilvl="6" w:tplc="04190001" w:tentative="1">
      <w:start w:val="1"/>
      <w:numFmt w:val="decimal"/>
      <w:lvlText w:val="%7."/>
      <w:lvlJc w:val="left"/>
      <w:pPr>
        <w:ind w:left="5106" w:hanging="360"/>
      </w:pPr>
    </w:lvl>
    <w:lvl w:ilvl="7" w:tplc="04190003" w:tentative="1">
      <w:start w:val="1"/>
      <w:numFmt w:val="lowerLetter"/>
      <w:lvlText w:val="%8."/>
      <w:lvlJc w:val="left"/>
      <w:pPr>
        <w:ind w:left="5826" w:hanging="360"/>
      </w:pPr>
    </w:lvl>
    <w:lvl w:ilvl="8" w:tplc="04190005" w:tentative="1">
      <w:start w:val="1"/>
      <w:numFmt w:val="lowerRoman"/>
      <w:lvlText w:val="%9."/>
      <w:lvlJc w:val="right"/>
      <w:pPr>
        <w:ind w:left="6546" w:hanging="180"/>
      </w:pPr>
    </w:lvl>
  </w:abstractNum>
  <w:abstractNum w:abstractNumId="56">
    <w:nsid w:val="0DD725B5"/>
    <w:multiLevelType w:val="hybridMultilevel"/>
    <w:tmpl w:val="7B8C4EBC"/>
    <w:lvl w:ilvl="0" w:tplc="59662D6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0DF23C0C"/>
    <w:multiLevelType w:val="hybridMultilevel"/>
    <w:tmpl w:val="CF94F5CC"/>
    <w:lvl w:ilvl="0" w:tplc="7A604F6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DF3435F"/>
    <w:multiLevelType w:val="hybridMultilevel"/>
    <w:tmpl w:val="9A147C44"/>
    <w:lvl w:ilvl="0" w:tplc="0419000F">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0E174754"/>
    <w:multiLevelType w:val="hybridMultilevel"/>
    <w:tmpl w:val="2DC4FCDC"/>
    <w:lvl w:ilvl="0" w:tplc="0419000D">
      <w:start w:val="1"/>
      <w:numFmt w:val="decimal"/>
      <w:lvlText w:val="%1."/>
      <w:lvlJc w:val="left"/>
      <w:pPr>
        <w:ind w:left="1429" w:hanging="360"/>
      </w:pPr>
      <w:rPr>
        <w:rFonts w:hint="default"/>
        <w:b w:val="0"/>
        <w:i w:val="0"/>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0E2B393D"/>
    <w:multiLevelType w:val="hybridMultilevel"/>
    <w:tmpl w:val="4BCC4E5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1">
    <w:nsid w:val="0E673C3F"/>
    <w:multiLevelType w:val="hybridMultilevel"/>
    <w:tmpl w:val="14A0A786"/>
    <w:lvl w:ilvl="0" w:tplc="1CE00B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0E9768AA"/>
    <w:multiLevelType w:val="multilevel"/>
    <w:tmpl w:val="0E9768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0EB6099B"/>
    <w:multiLevelType w:val="multilevel"/>
    <w:tmpl w:val="154665E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0FB845F1"/>
    <w:multiLevelType w:val="hybridMultilevel"/>
    <w:tmpl w:val="8C84284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0FD47707"/>
    <w:multiLevelType w:val="hybridMultilevel"/>
    <w:tmpl w:val="26D89E42"/>
    <w:lvl w:ilvl="0" w:tplc="0419000F">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01F1E23"/>
    <w:multiLevelType w:val="multilevel"/>
    <w:tmpl w:val="2876A226"/>
    <w:lvl w:ilvl="0">
      <w:start w:val="1"/>
      <w:numFmt w:val="decimal"/>
      <w:lvlText w:val="%1."/>
      <w:legacy w:legacy="1" w:legacySpace="0" w:legacyIndent="269"/>
      <w:lvlJc w:val="left"/>
      <w:rPr>
        <w:rFonts w:ascii="Times New Roman" w:hAnsi="Times New Roman" w:cs="Times New Roman" w:hint="default"/>
      </w:rPr>
    </w:lvl>
    <w:lvl w:ilvl="1">
      <w:start w:val="1"/>
      <w:numFmt w:val="decimal"/>
      <w:isLgl/>
      <w:lvlText w:val="%1.%2"/>
      <w:lvlJc w:val="left"/>
      <w:pPr>
        <w:ind w:left="1068" w:hanging="360"/>
      </w:pPr>
      <w:rPr>
        <w:rFonts w:hint="default"/>
      </w:rPr>
    </w:lvl>
    <w:lvl w:ilvl="2">
      <w:start w:val="1"/>
      <w:numFmt w:val="decimalZero"/>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464" w:hanging="1800"/>
      </w:pPr>
      <w:rPr>
        <w:rFonts w:hint="default"/>
      </w:rPr>
    </w:lvl>
  </w:abstractNum>
  <w:abstractNum w:abstractNumId="67">
    <w:nsid w:val="107174D2"/>
    <w:multiLevelType w:val="hybridMultilevel"/>
    <w:tmpl w:val="E5F8E738"/>
    <w:lvl w:ilvl="0" w:tplc="0419000F">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0D3317C"/>
    <w:multiLevelType w:val="hybridMultilevel"/>
    <w:tmpl w:val="28B65C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1837BE7"/>
    <w:multiLevelType w:val="multilevel"/>
    <w:tmpl w:val="11837BE7"/>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11FC1C1D"/>
    <w:multiLevelType w:val="hybridMultilevel"/>
    <w:tmpl w:val="51A23204"/>
    <w:lvl w:ilvl="0" w:tplc="DF78B2C8">
      <w:start w:val="1"/>
      <w:numFmt w:val="bullet"/>
      <w:lvlText w:val="−"/>
      <w:lvlJc w:val="left"/>
      <w:pPr>
        <w:ind w:left="720" w:hanging="360"/>
      </w:pPr>
      <w:rPr>
        <w:rFonts w:ascii="Times New Roman" w:hAnsi="Times New Roman" w:cs="Times New Roman" w:hint="default"/>
      </w:rPr>
    </w:lvl>
    <w:lvl w:ilvl="1" w:tplc="3C6EC3A8" w:tentative="1">
      <w:start w:val="1"/>
      <w:numFmt w:val="bullet"/>
      <w:lvlText w:val="o"/>
      <w:lvlJc w:val="left"/>
      <w:pPr>
        <w:ind w:left="1440" w:hanging="360"/>
      </w:pPr>
      <w:rPr>
        <w:rFonts w:ascii="Courier New" w:hAnsi="Courier New" w:cs="Courier New" w:hint="default"/>
      </w:rPr>
    </w:lvl>
    <w:lvl w:ilvl="2" w:tplc="9DC89DC6" w:tentative="1">
      <w:start w:val="1"/>
      <w:numFmt w:val="bullet"/>
      <w:lvlText w:val=""/>
      <w:lvlJc w:val="left"/>
      <w:pPr>
        <w:ind w:left="2160" w:hanging="360"/>
      </w:pPr>
      <w:rPr>
        <w:rFonts w:ascii="Wingdings" w:hAnsi="Wingdings" w:hint="default"/>
      </w:rPr>
    </w:lvl>
    <w:lvl w:ilvl="3" w:tplc="5DEC9E8A" w:tentative="1">
      <w:start w:val="1"/>
      <w:numFmt w:val="bullet"/>
      <w:lvlText w:val=""/>
      <w:lvlJc w:val="left"/>
      <w:pPr>
        <w:ind w:left="2880" w:hanging="360"/>
      </w:pPr>
      <w:rPr>
        <w:rFonts w:ascii="Symbol" w:hAnsi="Symbol" w:hint="default"/>
      </w:rPr>
    </w:lvl>
    <w:lvl w:ilvl="4" w:tplc="7BEC6926" w:tentative="1">
      <w:start w:val="1"/>
      <w:numFmt w:val="bullet"/>
      <w:lvlText w:val="o"/>
      <w:lvlJc w:val="left"/>
      <w:pPr>
        <w:ind w:left="3600" w:hanging="360"/>
      </w:pPr>
      <w:rPr>
        <w:rFonts w:ascii="Courier New" w:hAnsi="Courier New" w:cs="Courier New" w:hint="default"/>
      </w:rPr>
    </w:lvl>
    <w:lvl w:ilvl="5" w:tplc="66B80B9A" w:tentative="1">
      <w:start w:val="1"/>
      <w:numFmt w:val="bullet"/>
      <w:lvlText w:val=""/>
      <w:lvlJc w:val="left"/>
      <w:pPr>
        <w:ind w:left="4320" w:hanging="360"/>
      </w:pPr>
      <w:rPr>
        <w:rFonts w:ascii="Wingdings" w:hAnsi="Wingdings" w:hint="default"/>
      </w:rPr>
    </w:lvl>
    <w:lvl w:ilvl="6" w:tplc="8D06A202" w:tentative="1">
      <w:start w:val="1"/>
      <w:numFmt w:val="bullet"/>
      <w:lvlText w:val=""/>
      <w:lvlJc w:val="left"/>
      <w:pPr>
        <w:ind w:left="5040" w:hanging="360"/>
      </w:pPr>
      <w:rPr>
        <w:rFonts w:ascii="Symbol" w:hAnsi="Symbol" w:hint="default"/>
      </w:rPr>
    </w:lvl>
    <w:lvl w:ilvl="7" w:tplc="BCD6F9B8" w:tentative="1">
      <w:start w:val="1"/>
      <w:numFmt w:val="bullet"/>
      <w:lvlText w:val="o"/>
      <w:lvlJc w:val="left"/>
      <w:pPr>
        <w:ind w:left="5760" w:hanging="360"/>
      </w:pPr>
      <w:rPr>
        <w:rFonts w:ascii="Courier New" w:hAnsi="Courier New" w:cs="Courier New" w:hint="default"/>
      </w:rPr>
    </w:lvl>
    <w:lvl w:ilvl="8" w:tplc="B5F898C8" w:tentative="1">
      <w:start w:val="1"/>
      <w:numFmt w:val="bullet"/>
      <w:lvlText w:val=""/>
      <w:lvlJc w:val="left"/>
      <w:pPr>
        <w:ind w:left="6480" w:hanging="360"/>
      </w:pPr>
      <w:rPr>
        <w:rFonts w:ascii="Wingdings" w:hAnsi="Wingdings" w:hint="default"/>
      </w:rPr>
    </w:lvl>
  </w:abstractNum>
  <w:abstractNum w:abstractNumId="71">
    <w:nsid w:val="120910C8"/>
    <w:multiLevelType w:val="hybridMultilevel"/>
    <w:tmpl w:val="F934C89E"/>
    <w:lvl w:ilvl="0" w:tplc="A16885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12492CA9"/>
    <w:multiLevelType w:val="hybridMultilevel"/>
    <w:tmpl w:val="315C269E"/>
    <w:lvl w:ilvl="0" w:tplc="04190001">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24A5169"/>
    <w:multiLevelType w:val="hybridMultilevel"/>
    <w:tmpl w:val="DDA0E666"/>
    <w:lvl w:ilvl="0" w:tplc="DE028F5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1268505A"/>
    <w:multiLevelType w:val="hybridMultilevel"/>
    <w:tmpl w:val="8214AB22"/>
    <w:lvl w:ilvl="0" w:tplc="DE028F5C">
      <w:start w:val="1"/>
      <w:numFmt w:val="decimal"/>
      <w:lvlText w:val="%1."/>
      <w:lvlJc w:val="left"/>
      <w:pPr>
        <w:ind w:left="66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5">
    <w:nsid w:val="12690BB5"/>
    <w:multiLevelType w:val="hybridMultilevel"/>
    <w:tmpl w:val="AB184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33226F2"/>
    <w:multiLevelType w:val="hybridMultilevel"/>
    <w:tmpl w:val="85C416E0"/>
    <w:lvl w:ilvl="0" w:tplc="25160E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33A48BA"/>
    <w:multiLevelType w:val="hybridMultilevel"/>
    <w:tmpl w:val="8DF229BA"/>
    <w:lvl w:ilvl="0" w:tplc="B9AEECFE">
      <w:start w:val="10"/>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78">
    <w:nsid w:val="13420446"/>
    <w:multiLevelType w:val="hybridMultilevel"/>
    <w:tmpl w:val="1DE2E96E"/>
    <w:lvl w:ilvl="0" w:tplc="7B784E8C">
      <w:start w:val="1"/>
      <w:numFmt w:val="decimal"/>
      <w:lvlText w:val="%1."/>
      <w:lvlJc w:val="left"/>
      <w:pPr>
        <w:tabs>
          <w:tab w:val="num" w:pos="786"/>
        </w:tabs>
        <w:ind w:left="786" w:hanging="360"/>
      </w:pPr>
    </w:lvl>
    <w:lvl w:ilvl="1" w:tplc="CC8CC5F6" w:tentative="1">
      <w:start w:val="1"/>
      <w:numFmt w:val="lowerLetter"/>
      <w:lvlText w:val="%2."/>
      <w:lvlJc w:val="left"/>
      <w:pPr>
        <w:ind w:left="1506" w:hanging="360"/>
      </w:pPr>
    </w:lvl>
    <w:lvl w:ilvl="2" w:tplc="E3CCB030" w:tentative="1">
      <w:start w:val="1"/>
      <w:numFmt w:val="lowerRoman"/>
      <w:lvlText w:val="%3."/>
      <w:lvlJc w:val="right"/>
      <w:pPr>
        <w:ind w:left="2226" w:hanging="180"/>
      </w:pPr>
    </w:lvl>
    <w:lvl w:ilvl="3" w:tplc="B99ACEBE" w:tentative="1">
      <w:start w:val="1"/>
      <w:numFmt w:val="decimal"/>
      <w:lvlText w:val="%4."/>
      <w:lvlJc w:val="left"/>
      <w:pPr>
        <w:ind w:left="2946" w:hanging="360"/>
      </w:pPr>
    </w:lvl>
    <w:lvl w:ilvl="4" w:tplc="C8620830" w:tentative="1">
      <w:start w:val="1"/>
      <w:numFmt w:val="lowerLetter"/>
      <w:lvlText w:val="%5."/>
      <w:lvlJc w:val="left"/>
      <w:pPr>
        <w:ind w:left="3666" w:hanging="360"/>
      </w:pPr>
    </w:lvl>
    <w:lvl w:ilvl="5" w:tplc="63C62F92" w:tentative="1">
      <w:start w:val="1"/>
      <w:numFmt w:val="lowerRoman"/>
      <w:lvlText w:val="%6."/>
      <w:lvlJc w:val="right"/>
      <w:pPr>
        <w:ind w:left="4386" w:hanging="180"/>
      </w:pPr>
    </w:lvl>
    <w:lvl w:ilvl="6" w:tplc="57443190" w:tentative="1">
      <w:start w:val="1"/>
      <w:numFmt w:val="decimal"/>
      <w:lvlText w:val="%7."/>
      <w:lvlJc w:val="left"/>
      <w:pPr>
        <w:ind w:left="5106" w:hanging="360"/>
      </w:pPr>
    </w:lvl>
    <w:lvl w:ilvl="7" w:tplc="F2AAF40C" w:tentative="1">
      <w:start w:val="1"/>
      <w:numFmt w:val="lowerLetter"/>
      <w:lvlText w:val="%8."/>
      <w:lvlJc w:val="left"/>
      <w:pPr>
        <w:ind w:left="5826" w:hanging="360"/>
      </w:pPr>
    </w:lvl>
    <w:lvl w:ilvl="8" w:tplc="298A2166" w:tentative="1">
      <w:start w:val="1"/>
      <w:numFmt w:val="lowerRoman"/>
      <w:lvlText w:val="%9."/>
      <w:lvlJc w:val="right"/>
      <w:pPr>
        <w:ind w:left="6546" w:hanging="180"/>
      </w:pPr>
    </w:lvl>
  </w:abstractNum>
  <w:abstractNum w:abstractNumId="79">
    <w:nsid w:val="13794DA0"/>
    <w:multiLevelType w:val="hybridMultilevel"/>
    <w:tmpl w:val="86609B42"/>
    <w:lvl w:ilvl="0" w:tplc="E2F4482E">
      <w:start w:val="1"/>
      <w:numFmt w:val="russianLower"/>
      <w:lvlText w:val="%1)"/>
      <w:lvlJc w:val="left"/>
      <w:pPr>
        <w:ind w:left="720" w:hanging="360"/>
      </w:pPr>
      <w:rPr>
        <w:rFonts w:hint="default"/>
      </w:rPr>
    </w:lvl>
    <w:lvl w:ilvl="1" w:tplc="86B2CCD0" w:tentative="1">
      <w:start w:val="1"/>
      <w:numFmt w:val="lowerLetter"/>
      <w:lvlText w:val="%2."/>
      <w:lvlJc w:val="left"/>
      <w:pPr>
        <w:ind w:left="1440" w:hanging="360"/>
      </w:pPr>
    </w:lvl>
    <w:lvl w:ilvl="2" w:tplc="D12E7012" w:tentative="1">
      <w:start w:val="1"/>
      <w:numFmt w:val="lowerRoman"/>
      <w:lvlText w:val="%3."/>
      <w:lvlJc w:val="right"/>
      <w:pPr>
        <w:ind w:left="2160" w:hanging="180"/>
      </w:pPr>
    </w:lvl>
    <w:lvl w:ilvl="3" w:tplc="EF229EDA" w:tentative="1">
      <w:start w:val="1"/>
      <w:numFmt w:val="decimal"/>
      <w:lvlText w:val="%4."/>
      <w:lvlJc w:val="left"/>
      <w:pPr>
        <w:ind w:left="2880" w:hanging="360"/>
      </w:pPr>
    </w:lvl>
    <w:lvl w:ilvl="4" w:tplc="847E781C" w:tentative="1">
      <w:start w:val="1"/>
      <w:numFmt w:val="lowerLetter"/>
      <w:lvlText w:val="%5."/>
      <w:lvlJc w:val="left"/>
      <w:pPr>
        <w:ind w:left="3600" w:hanging="360"/>
      </w:pPr>
    </w:lvl>
    <w:lvl w:ilvl="5" w:tplc="7006087E" w:tentative="1">
      <w:start w:val="1"/>
      <w:numFmt w:val="lowerRoman"/>
      <w:lvlText w:val="%6."/>
      <w:lvlJc w:val="right"/>
      <w:pPr>
        <w:ind w:left="4320" w:hanging="180"/>
      </w:pPr>
    </w:lvl>
    <w:lvl w:ilvl="6" w:tplc="1C5C7FFE" w:tentative="1">
      <w:start w:val="1"/>
      <w:numFmt w:val="decimal"/>
      <w:lvlText w:val="%7."/>
      <w:lvlJc w:val="left"/>
      <w:pPr>
        <w:ind w:left="5040" w:hanging="360"/>
      </w:pPr>
    </w:lvl>
    <w:lvl w:ilvl="7" w:tplc="C804CF94" w:tentative="1">
      <w:start w:val="1"/>
      <w:numFmt w:val="lowerLetter"/>
      <w:lvlText w:val="%8."/>
      <w:lvlJc w:val="left"/>
      <w:pPr>
        <w:ind w:left="5760" w:hanging="360"/>
      </w:pPr>
    </w:lvl>
    <w:lvl w:ilvl="8" w:tplc="F1087624" w:tentative="1">
      <w:start w:val="1"/>
      <w:numFmt w:val="lowerRoman"/>
      <w:lvlText w:val="%9."/>
      <w:lvlJc w:val="right"/>
      <w:pPr>
        <w:ind w:left="6480" w:hanging="180"/>
      </w:pPr>
    </w:lvl>
  </w:abstractNum>
  <w:abstractNum w:abstractNumId="80">
    <w:nsid w:val="139148A1"/>
    <w:multiLevelType w:val="hybridMultilevel"/>
    <w:tmpl w:val="0D980666"/>
    <w:lvl w:ilvl="0" w:tplc="33B068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3B35BD3"/>
    <w:multiLevelType w:val="hybridMultilevel"/>
    <w:tmpl w:val="2D3A5CF8"/>
    <w:lvl w:ilvl="0" w:tplc="7FD8E90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45A62CF"/>
    <w:multiLevelType w:val="hybridMultilevel"/>
    <w:tmpl w:val="B8F2A64A"/>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4E54343"/>
    <w:multiLevelType w:val="hybridMultilevel"/>
    <w:tmpl w:val="5F76A5DC"/>
    <w:lvl w:ilvl="0" w:tplc="0419000F">
      <w:start w:val="1"/>
      <w:numFmt w:val="bullet"/>
      <w:lvlText w:val=""/>
      <w:lvlJc w:val="left"/>
      <w:pPr>
        <w:ind w:left="777" w:hanging="360"/>
      </w:pPr>
      <w:rPr>
        <w:rFonts w:ascii="Symbol" w:hAnsi="Symbol" w:hint="default"/>
      </w:rPr>
    </w:lvl>
    <w:lvl w:ilvl="1" w:tplc="04190019" w:tentative="1">
      <w:start w:val="1"/>
      <w:numFmt w:val="bullet"/>
      <w:lvlText w:val="o"/>
      <w:lvlJc w:val="left"/>
      <w:pPr>
        <w:ind w:left="1497" w:hanging="360"/>
      </w:pPr>
      <w:rPr>
        <w:rFonts w:ascii="Courier New" w:hAnsi="Courier New" w:cs="Courier New" w:hint="default"/>
      </w:rPr>
    </w:lvl>
    <w:lvl w:ilvl="2" w:tplc="0419001B" w:tentative="1">
      <w:start w:val="1"/>
      <w:numFmt w:val="bullet"/>
      <w:lvlText w:val=""/>
      <w:lvlJc w:val="left"/>
      <w:pPr>
        <w:ind w:left="2217" w:hanging="360"/>
      </w:pPr>
      <w:rPr>
        <w:rFonts w:ascii="Wingdings" w:hAnsi="Wingdings" w:hint="default"/>
      </w:rPr>
    </w:lvl>
    <w:lvl w:ilvl="3" w:tplc="0419000F" w:tentative="1">
      <w:start w:val="1"/>
      <w:numFmt w:val="bullet"/>
      <w:lvlText w:val=""/>
      <w:lvlJc w:val="left"/>
      <w:pPr>
        <w:ind w:left="2937" w:hanging="360"/>
      </w:pPr>
      <w:rPr>
        <w:rFonts w:ascii="Symbol" w:hAnsi="Symbol" w:hint="default"/>
      </w:rPr>
    </w:lvl>
    <w:lvl w:ilvl="4" w:tplc="04190019" w:tentative="1">
      <w:start w:val="1"/>
      <w:numFmt w:val="bullet"/>
      <w:lvlText w:val="o"/>
      <w:lvlJc w:val="left"/>
      <w:pPr>
        <w:ind w:left="3657" w:hanging="360"/>
      </w:pPr>
      <w:rPr>
        <w:rFonts w:ascii="Courier New" w:hAnsi="Courier New" w:cs="Courier New" w:hint="default"/>
      </w:rPr>
    </w:lvl>
    <w:lvl w:ilvl="5" w:tplc="0419001B" w:tentative="1">
      <w:start w:val="1"/>
      <w:numFmt w:val="bullet"/>
      <w:lvlText w:val=""/>
      <w:lvlJc w:val="left"/>
      <w:pPr>
        <w:ind w:left="4377" w:hanging="360"/>
      </w:pPr>
      <w:rPr>
        <w:rFonts w:ascii="Wingdings" w:hAnsi="Wingdings" w:hint="default"/>
      </w:rPr>
    </w:lvl>
    <w:lvl w:ilvl="6" w:tplc="0419000F" w:tentative="1">
      <w:start w:val="1"/>
      <w:numFmt w:val="bullet"/>
      <w:lvlText w:val=""/>
      <w:lvlJc w:val="left"/>
      <w:pPr>
        <w:ind w:left="5097" w:hanging="360"/>
      </w:pPr>
      <w:rPr>
        <w:rFonts w:ascii="Symbol" w:hAnsi="Symbol" w:hint="default"/>
      </w:rPr>
    </w:lvl>
    <w:lvl w:ilvl="7" w:tplc="04190019" w:tentative="1">
      <w:start w:val="1"/>
      <w:numFmt w:val="bullet"/>
      <w:lvlText w:val="o"/>
      <w:lvlJc w:val="left"/>
      <w:pPr>
        <w:ind w:left="5817" w:hanging="360"/>
      </w:pPr>
      <w:rPr>
        <w:rFonts w:ascii="Courier New" w:hAnsi="Courier New" w:cs="Courier New" w:hint="default"/>
      </w:rPr>
    </w:lvl>
    <w:lvl w:ilvl="8" w:tplc="0419001B" w:tentative="1">
      <w:start w:val="1"/>
      <w:numFmt w:val="bullet"/>
      <w:lvlText w:val=""/>
      <w:lvlJc w:val="left"/>
      <w:pPr>
        <w:ind w:left="6537" w:hanging="360"/>
      </w:pPr>
      <w:rPr>
        <w:rFonts w:ascii="Wingdings" w:hAnsi="Wingdings" w:hint="default"/>
      </w:rPr>
    </w:lvl>
  </w:abstractNum>
  <w:abstractNum w:abstractNumId="84">
    <w:nsid w:val="155F1E63"/>
    <w:multiLevelType w:val="hybridMultilevel"/>
    <w:tmpl w:val="622476EA"/>
    <w:lvl w:ilvl="0" w:tplc="0419000F">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5C148E1"/>
    <w:multiLevelType w:val="hybridMultilevel"/>
    <w:tmpl w:val="56325084"/>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6">
    <w:nsid w:val="15C4345E"/>
    <w:multiLevelType w:val="hybridMultilevel"/>
    <w:tmpl w:val="11101470"/>
    <w:lvl w:ilvl="0" w:tplc="F190E1F0">
      <w:start w:val="1"/>
      <w:numFmt w:val="decimal"/>
      <w:lvlText w:val="%1."/>
      <w:lvlJc w:val="left"/>
      <w:pPr>
        <w:tabs>
          <w:tab w:val="num" w:pos="720"/>
        </w:tabs>
        <w:ind w:left="720" w:hanging="360"/>
      </w:pPr>
    </w:lvl>
    <w:lvl w:ilvl="1" w:tplc="6D68AB18" w:tentative="1">
      <w:start w:val="1"/>
      <w:numFmt w:val="lowerLetter"/>
      <w:lvlText w:val="%2."/>
      <w:lvlJc w:val="left"/>
      <w:pPr>
        <w:tabs>
          <w:tab w:val="num" w:pos="1440"/>
        </w:tabs>
        <w:ind w:left="1440" w:hanging="360"/>
      </w:pPr>
    </w:lvl>
    <w:lvl w:ilvl="2" w:tplc="6CBA8A4A" w:tentative="1">
      <w:start w:val="1"/>
      <w:numFmt w:val="lowerRoman"/>
      <w:lvlText w:val="%3."/>
      <w:lvlJc w:val="right"/>
      <w:pPr>
        <w:tabs>
          <w:tab w:val="num" w:pos="2160"/>
        </w:tabs>
        <w:ind w:left="2160" w:hanging="180"/>
      </w:pPr>
    </w:lvl>
    <w:lvl w:ilvl="3" w:tplc="DA185A36" w:tentative="1">
      <w:start w:val="1"/>
      <w:numFmt w:val="decimal"/>
      <w:lvlText w:val="%4."/>
      <w:lvlJc w:val="left"/>
      <w:pPr>
        <w:tabs>
          <w:tab w:val="num" w:pos="2880"/>
        </w:tabs>
        <w:ind w:left="2880" w:hanging="360"/>
      </w:pPr>
    </w:lvl>
    <w:lvl w:ilvl="4" w:tplc="52A872DC" w:tentative="1">
      <w:start w:val="1"/>
      <w:numFmt w:val="lowerLetter"/>
      <w:lvlText w:val="%5."/>
      <w:lvlJc w:val="left"/>
      <w:pPr>
        <w:tabs>
          <w:tab w:val="num" w:pos="3600"/>
        </w:tabs>
        <w:ind w:left="3600" w:hanging="360"/>
      </w:pPr>
    </w:lvl>
    <w:lvl w:ilvl="5" w:tplc="01BC00BA" w:tentative="1">
      <w:start w:val="1"/>
      <w:numFmt w:val="lowerRoman"/>
      <w:lvlText w:val="%6."/>
      <w:lvlJc w:val="right"/>
      <w:pPr>
        <w:tabs>
          <w:tab w:val="num" w:pos="4320"/>
        </w:tabs>
        <w:ind w:left="4320" w:hanging="180"/>
      </w:pPr>
    </w:lvl>
    <w:lvl w:ilvl="6" w:tplc="5E9875C0" w:tentative="1">
      <w:start w:val="1"/>
      <w:numFmt w:val="decimal"/>
      <w:lvlText w:val="%7."/>
      <w:lvlJc w:val="left"/>
      <w:pPr>
        <w:tabs>
          <w:tab w:val="num" w:pos="5040"/>
        </w:tabs>
        <w:ind w:left="5040" w:hanging="360"/>
      </w:pPr>
    </w:lvl>
    <w:lvl w:ilvl="7" w:tplc="E56CEE00" w:tentative="1">
      <w:start w:val="1"/>
      <w:numFmt w:val="lowerLetter"/>
      <w:lvlText w:val="%8."/>
      <w:lvlJc w:val="left"/>
      <w:pPr>
        <w:tabs>
          <w:tab w:val="num" w:pos="5760"/>
        </w:tabs>
        <w:ind w:left="5760" w:hanging="360"/>
      </w:pPr>
    </w:lvl>
    <w:lvl w:ilvl="8" w:tplc="FE104B78" w:tentative="1">
      <w:start w:val="1"/>
      <w:numFmt w:val="lowerRoman"/>
      <w:lvlText w:val="%9."/>
      <w:lvlJc w:val="right"/>
      <w:pPr>
        <w:tabs>
          <w:tab w:val="num" w:pos="6480"/>
        </w:tabs>
        <w:ind w:left="6480" w:hanging="180"/>
      </w:pPr>
    </w:lvl>
  </w:abstractNum>
  <w:abstractNum w:abstractNumId="87">
    <w:nsid w:val="1632358A"/>
    <w:multiLevelType w:val="hybridMultilevel"/>
    <w:tmpl w:val="EF9E4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168B0DAC"/>
    <w:multiLevelType w:val="hybridMultilevel"/>
    <w:tmpl w:val="6F3021B8"/>
    <w:lvl w:ilvl="0" w:tplc="0419000F">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9">
    <w:nsid w:val="170F54BB"/>
    <w:multiLevelType w:val="hybridMultilevel"/>
    <w:tmpl w:val="C04829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nsid w:val="17AA12B6"/>
    <w:multiLevelType w:val="hybridMultilevel"/>
    <w:tmpl w:val="F91AF53C"/>
    <w:lvl w:ilvl="0" w:tplc="0419000F">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1">
    <w:nsid w:val="17BE15C3"/>
    <w:multiLevelType w:val="hybridMultilevel"/>
    <w:tmpl w:val="07DA7A9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80E073F"/>
    <w:multiLevelType w:val="hybridMultilevel"/>
    <w:tmpl w:val="3A8A3CD8"/>
    <w:lvl w:ilvl="0" w:tplc="0FD6C50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187C75FC"/>
    <w:multiLevelType w:val="hybridMultilevel"/>
    <w:tmpl w:val="490A6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18843E62"/>
    <w:multiLevelType w:val="hybridMultilevel"/>
    <w:tmpl w:val="25300A36"/>
    <w:lvl w:ilvl="0" w:tplc="A1688538">
      <w:start w:val="1"/>
      <w:numFmt w:val="decimal"/>
      <w:lvlText w:val="%1."/>
      <w:lvlJc w:val="left"/>
      <w:pPr>
        <w:tabs>
          <w:tab w:val="num" w:pos="786"/>
        </w:tabs>
        <w:ind w:left="786" w:hanging="360"/>
      </w:pPr>
    </w:lvl>
    <w:lvl w:ilvl="1" w:tplc="04190003" w:tentative="1">
      <w:start w:val="1"/>
      <w:numFmt w:val="lowerLetter"/>
      <w:lvlText w:val="%2."/>
      <w:lvlJc w:val="left"/>
      <w:pPr>
        <w:ind w:left="1506" w:hanging="360"/>
      </w:pPr>
    </w:lvl>
    <w:lvl w:ilvl="2" w:tplc="04190005" w:tentative="1">
      <w:start w:val="1"/>
      <w:numFmt w:val="lowerRoman"/>
      <w:lvlText w:val="%3."/>
      <w:lvlJc w:val="right"/>
      <w:pPr>
        <w:ind w:left="2226" w:hanging="180"/>
      </w:pPr>
    </w:lvl>
    <w:lvl w:ilvl="3" w:tplc="04190001" w:tentative="1">
      <w:start w:val="1"/>
      <w:numFmt w:val="decimal"/>
      <w:lvlText w:val="%4."/>
      <w:lvlJc w:val="left"/>
      <w:pPr>
        <w:ind w:left="2946" w:hanging="360"/>
      </w:pPr>
    </w:lvl>
    <w:lvl w:ilvl="4" w:tplc="04190003" w:tentative="1">
      <w:start w:val="1"/>
      <w:numFmt w:val="lowerLetter"/>
      <w:lvlText w:val="%5."/>
      <w:lvlJc w:val="left"/>
      <w:pPr>
        <w:ind w:left="3666" w:hanging="360"/>
      </w:pPr>
    </w:lvl>
    <w:lvl w:ilvl="5" w:tplc="04190005" w:tentative="1">
      <w:start w:val="1"/>
      <w:numFmt w:val="lowerRoman"/>
      <w:lvlText w:val="%6."/>
      <w:lvlJc w:val="right"/>
      <w:pPr>
        <w:ind w:left="4386" w:hanging="180"/>
      </w:pPr>
    </w:lvl>
    <w:lvl w:ilvl="6" w:tplc="04190001" w:tentative="1">
      <w:start w:val="1"/>
      <w:numFmt w:val="decimal"/>
      <w:lvlText w:val="%7."/>
      <w:lvlJc w:val="left"/>
      <w:pPr>
        <w:ind w:left="5106" w:hanging="360"/>
      </w:pPr>
    </w:lvl>
    <w:lvl w:ilvl="7" w:tplc="04190003" w:tentative="1">
      <w:start w:val="1"/>
      <w:numFmt w:val="lowerLetter"/>
      <w:lvlText w:val="%8."/>
      <w:lvlJc w:val="left"/>
      <w:pPr>
        <w:ind w:left="5826" w:hanging="360"/>
      </w:pPr>
    </w:lvl>
    <w:lvl w:ilvl="8" w:tplc="04190005" w:tentative="1">
      <w:start w:val="1"/>
      <w:numFmt w:val="lowerRoman"/>
      <w:lvlText w:val="%9."/>
      <w:lvlJc w:val="right"/>
      <w:pPr>
        <w:ind w:left="6546" w:hanging="180"/>
      </w:pPr>
    </w:lvl>
  </w:abstractNum>
  <w:abstractNum w:abstractNumId="95">
    <w:nsid w:val="189A121E"/>
    <w:multiLevelType w:val="hybridMultilevel"/>
    <w:tmpl w:val="7480D32E"/>
    <w:lvl w:ilvl="0" w:tplc="4EF205C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194F2F5D"/>
    <w:multiLevelType w:val="hybridMultilevel"/>
    <w:tmpl w:val="12581AAC"/>
    <w:lvl w:ilvl="0" w:tplc="31D64B5E">
      <w:start w:val="1"/>
      <w:numFmt w:val="decimal"/>
      <w:lvlText w:val="%1."/>
      <w:lvlJc w:val="left"/>
      <w:pPr>
        <w:ind w:left="1080" w:hanging="360"/>
      </w:pPr>
      <w:rPr>
        <w:rFonts w:hint="default"/>
      </w:rPr>
    </w:lvl>
    <w:lvl w:ilvl="1" w:tplc="CA06F95A" w:tentative="1">
      <w:start w:val="1"/>
      <w:numFmt w:val="lowerLetter"/>
      <w:lvlText w:val="%2."/>
      <w:lvlJc w:val="left"/>
      <w:pPr>
        <w:ind w:left="1800" w:hanging="360"/>
      </w:pPr>
    </w:lvl>
    <w:lvl w:ilvl="2" w:tplc="ABE4C5E6" w:tentative="1">
      <w:start w:val="1"/>
      <w:numFmt w:val="lowerRoman"/>
      <w:lvlText w:val="%3."/>
      <w:lvlJc w:val="right"/>
      <w:pPr>
        <w:ind w:left="2520" w:hanging="180"/>
      </w:pPr>
    </w:lvl>
    <w:lvl w:ilvl="3" w:tplc="847E345C" w:tentative="1">
      <w:start w:val="1"/>
      <w:numFmt w:val="decimal"/>
      <w:lvlText w:val="%4."/>
      <w:lvlJc w:val="left"/>
      <w:pPr>
        <w:ind w:left="3240" w:hanging="360"/>
      </w:pPr>
    </w:lvl>
    <w:lvl w:ilvl="4" w:tplc="3C20082E" w:tentative="1">
      <w:start w:val="1"/>
      <w:numFmt w:val="lowerLetter"/>
      <w:lvlText w:val="%5."/>
      <w:lvlJc w:val="left"/>
      <w:pPr>
        <w:ind w:left="3960" w:hanging="360"/>
      </w:pPr>
    </w:lvl>
    <w:lvl w:ilvl="5" w:tplc="3572B8C4" w:tentative="1">
      <w:start w:val="1"/>
      <w:numFmt w:val="lowerRoman"/>
      <w:lvlText w:val="%6."/>
      <w:lvlJc w:val="right"/>
      <w:pPr>
        <w:ind w:left="4680" w:hanging="180"/>
      </w:pPr>
    </w:lvl>
    <w:lvl w:ilvl="6" w:tplc="BF222358" w:tentative="1">
      <w:start w:val="1"/>
      <w:numFmt w:val="decimal"/>
      <w:lvlText w:val="%7."/>
      <w:lvlJc w:val="left"/>
      <w:pPr>
        <w:ind w:left="5400" w:hanging="360"/>
      </w:pPr>
    </w:lvl>
    <w:lvl w:ilvl="7" w:tplc="37FC3D58" w:tentative="1">
      <w:start w:val="1"/>
      <w:numFmt w:val="lowerLetter"/>
      <w:lvlText w:val="%8."/>
      <w:lvlJc w:val="left"/>
      <w:pPr>
        <w:ind w:left="6120" w:hanging="360"/>
      </w:pPr>
    </w:lvl>
    <w:lvl w:ilvl="8" w:tplc="DF823434" w:tentative="1">
      <w:start w:val="1"/>
      <w:numFmt w:val="lowerRoman"/>
      <w:lvlText w:val="%9."/>
      <w:lvlJc w:val="right"/>
      <w:pPr>
        <w:ind w:left="6840" w:hanging="180"/>
      </w:pPr>
    </w:lvl>
  </w:abstractNum>
  <w:abstractNum w:abstractNumId="97">
    <w:nsid w:val="1AAD0EA9"/>
    <w:multiLevelType w:val="hybridMultilevel"/>
    <w:tmpl w:val="17CC2BD6"/>
    <w:lvl w:ilvl="0" w:tplc="59662D6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1AFA268D"/>
    <w:multiLevelType w:val="hybridMultilevel"/>
    <w:tmpl w:val="DEF87010"/>
    <w:lvl w:ilvl="0" w:tplc="B64C178E">
      <w:start w:val="1"/>
      <w:numFmt w:val="bullet"/>
      <w:lvlText w:val=""/>
      <w:lvlJc w:val="left"/>
      <w:pPr>
        <w:ind w:left="720" w:hanging="360"/>
      </w:pPr>
      <w:rPr>
        <w:rFonts w:ascii="Symbol" w:hAnsi="Symbol" w:hint="default"/>
      </w:rPr>
    </w:lvl>
    <w:lvl w:ilvl="1" w:tplc="04190019">
      <w:start w:val="73"/>
      <w:numFmt w:val="bullet"/>
      <w:lvlText w:val="•"/>
      <w:lvlJc w:val="left"/>
      <w:pPr>
        <w:ind w:left="1440" w:hanging="360"/>
      </w:pPr>
      <w:rPr>
        <w:rFonts w:ascii="Times New Roman" w:eastAsia="Times New Roman" w:hAnsi="Times New Roman" w:cs="Times New Roman"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9">
    <w:nsid w:val="1B0661E2"/>
    <w:multiLevelType w:val="hybridMultilevel"/>
    <w:tmpl w:val="0510AF64"/>
    <w:lvl w:ilvl="0" w:tplc="4EF205C8">
      <w:start w:val="1"/>
      <w:numFmt w:val="decimal"/>
      <w:lvlText w:val="%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B345486"/>
    <w:multiLevelType w:val="multilevel"/>
    <w:tmpl w:val="1B345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1B400999"/>
    <w:multiLevelType w:val="hybridMultilevel"/>
    <w:tmpl w:val="B2364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1C5B15E9"/>
    <w:multiLevelType w:val="hybridMultilevel"/>
    <w:tmpl w:val="6A3E32D4"/>
    <w:lvl w:ilvl="0" w:tplc="86E80466">
      <w:start w:val="1"/>
      <w:numFmt w:val="bullet"/>
      <w:lvlText w:val=""/>
      <w:lvlJc w:val="left"/>
      <w:pPr>
        <w:tabs>
          <w:tab w:val="num" w:pos="1004"/>
        </w:tabs>
        <w:ind w:left="1004" w:hanging="360"/>
      </w:pPr>
      <w:rPr>
        <w:rFonts w:ascii="Symbol" w:hAnsi="Symbol" w:cs="Symbol" w:hint="default"/>
      </w:rPr>
    </w:lvl>
    <w:lvl w:ilvl="1" w:tplc="04190019">
      <w:start w:val="1"/>
      <w:numFmt w:val="bullet"/>
      <w:lvlText w:val="o"/>
      <w:lvlJc w:val="left"/>
      <w:pPr>
        <w:tabs>
          <w:tab w:val="num" w:pos="1724"/>
        </w:tabs>
        <w:ind w:left="1724" w:hanging="360"/>
      </w:pPr>
      <w:rPr>
        <w:rFonts w:ascii="Courier New" w:hAnsi="Courier New" w:cs="Courier New" w:hint="default"/>
      </w:rPr>
    </w:lvl>
    <w:lvl w:ilvl="2" w:tplc="0419001B">
      <w:start w:val="1"/>
      <w:numFmt w:val="bullet"/>
      <w:lvlText w:val=""/>
      <w:lvlJc w:val="left"/>
      <w:pPr>
        <w:tabs>
          <w:tab w:val="num" w:pos="2444"/>
        </w:tabs>
        <w:ind w:left="2444" w:hanging="360"/>
      </w:pPr>
      <w:rPr>
        <w:rFonts w:ascii="Wingdings" w:hAnsi="Wingdings" w:cs="Wingdings" w:hint="default"/>
      </w:rPr>
    </w:lvl>
    <w:lvl w:ilvl="3" w:tplc="0419000F">
      <w:start w:val="1"/>
      <w:numFmt w:val="bullet"/>
      <w:lvlText w:val=""/>
      <w:lvlJc w:val="left"/>
      <w:pPr>
        <w:tabs>
          <w:tab w:val="num" w:pos="3164"/>
        </w:tabs>
        <w:ind w:left="3164" w:hanging="360"/>
      </w:pPr>
      <w:rPr>
        <w:rFonts w:ascii="Symbol" w:hAnsi="Symbol" w:cs="Symbol" w:hint="default"/>
      </w:rPr>
    </w:lvl>
    <w:lvl w:ilvl="4" w:tplc="04190019">
      <w:start w:val="1"/>
      <w:numFmt w:val="bullet"/>
      <w:lvlText w:val="o"/>
      <w:lvlJc w:val="left"/>
      <w:pPr>
        <w:tabs>
          <w:tab w:val="num" w:pos="3884"/>
        </w:tabs>
        <w:ind w:left="3884" w:hanging="360"/>
      </w:pPr>
      <w:rPr>
        <w:rFonts w:ascii="Courier New" w:hAnsi="Courier New" w:cs="Courier New" w:hint="default"/>
      </w:rPr>
    </w:lvl>
    <w:lvl w:ilvl="5" w:tplc="0419001B">
      <w:start w:val="1"/>
      <w:numFmt w:val="bullet"/>
      <w:lvlText w:val=""/>
      <w:lvlJc w:val="left"/>
      <w:pPr>
        <w:tabs>
          <w:tab w:val="num" w:pos="4604"/>
        </w:tabs>
        <w:ind w:left="4604" w:hanging="360"/>
      </w:pPr>
      <w:rPr>
        <w:rFonts w:ascii="Wingdings" w:hAnsi="Wingdings" w:cs="Wingdings" w:hint="default"/>
      </w:rPr>
    </w:lvl>
    <w:lvl w:ilvl="6" w:tplc="0419000F">
      <w:start w:val="1"/>
      <w:numFmt w:val="bullet"/>
      <w:lvlText w:val=""/>
      <w:lvlJc w:val="left"/>
      <w:pPr>
        <w:tabs>
          <w:tab w:val="num" w:pos="5324"/>
        </w:tabs>
        <w:ind w:left="5324" w:hanging="360"/>
      </w:pPr>
      <w:rPr>
        <w:rFonts w:ascii="Symbol" w:hAnsi="Symbol" w:cs="Symbol" w:hint="default"/>
      </w:rPr>
    </w:lvl>
    <w:lvl w:ilvl="7" w:tplc="04190019">
      <w:start w:val="1"/>
      <w:numFmt w:val="bullet"/>
      <w:lvlText w:val="o"/>
      <w:lvlJc w:val="left"/>
      <w:pPr>
        <w:tabs>
          <w:tab w:val="num" w:pos="6044"/>
        </w:tabs>
        <w:ind w:left="6044" w:hanging="360"/>
      </w:pPr>
      <w:rPr>
        <w:rFonts w:ascii="Courier New" w:hAnsi="Courier New" w:cs="Courier New" w:hint="default"/>
      </w:rPr>
    </w:lvl>
    <w:lvl w:ilvl="8" w:tplc="0419001B">
      <w:start w:val="1"/>
      <w:numFmt w:val="bullet"/>
      <w:lvlText w:val=""/>
      <w:lvlJc w:val="left"/>
      <w:pPr>
        <w:tabs>
          <w:tab w:val="num" w:pos="6764"/>
        </w:tabs>
        <w:ind w:left="6764" w:hanging="360"/>
      </w:pPr>
      <w:rPr>
        <w:rFonts w:ascii="Wingdings" w:hAnsi="Wingdings" w:cs="Wingdings" w:hint="default"/>
      </w:rPr>
    </w:lvl>
  </w:abstractNum>
  <w:abstractNum w:abstractNumId="103">
    <w:nsid w:val="1C7B6230"/>
    <w:multiLevelType w:val="multilevel"/>
    <w:tmpl w:val="0419001F"/>
    <w:styleLink w:val="20"/>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4">
    <w:nsid w:val="1CFB0346"/>
    <w:multiLevelType w:val="hybridMultilevel"/>
    <w:tmpl w:val="664279C4"/>
    <w:lvl w:ilvl="0" w:tplc="0419000F">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5">
    <w:nsid w:val="1D1976DC"/>
    <w:multiLevelType w:val="hybridMultilevel"/>
    <w:tmpl w:val="4C62C06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6">
    <w:nsid w:val="1D2708C0"/>
    <w:multiLevelType w:val="hybridMultilevel"/>
    <w:tmpl w:val="6C4CF65A"/>
    <w:lvl w:ilvl="0" w:tplc="A1688538">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7">
    <w:nsid w:val="1D395566"/>
    <w:multiLevelType w:val="hybridMultilevel"/>
    <w:tmpl w:val="D11A498E"/>
    <w:lvl w:ilvl="0" w:tplc="C9149978">
      <w:start w:val="1"/>
      <w:numFmt w:val="russianLower"/>
      <w:lvlText w:val="%1)"/>
      <w:lvlJc w:val="left"/>
      <w:pPr>
        <w:ind w:left="720" w:hanging="360"/>
      </w:pPr>
      <w:rPr>
        <w:rFonts w:hint="default"/>
      </w:rPr>
    </w:lvl>
    <w:lvl w:ilvl="1" w:tplc="20D884A6" w:tentative="1">
      <w:start w:val="1"/>
      <w:numFmt w:val="lowerLetter"/>
      <w:lvlText w:val="%2."/>
      <w:lvlJc w:val="left"/>
      <w:pPr>
        <w:ind w:left="1440" w:hanging="360"/>
      </w:pPr>
    </w:lvl>
    <w:lvl w:ilvl="2" w:tplc="64A8FAAE" w:tentative="1">
      <w:start w:val="1"/>
      <w:numFmt w:val="lowerRoman"/>
      <w:lvlText w:val="%3."/>
      <w:lvlJc w:val="right"/>
      <w:pPr>
        <w:ind w:left="2160" w:hanging="180"/>
      </w:pPr>
    </w:lvl>
    <w:lvl w:ilvl="3" w:tplc="A3208D46" w:tentative="1">
      <w:start w:val="1"/>
      <w:numFmt w:val="decimal"/>
      <w:lvlText w:val="%4."/>
      <w:lvlJc w:val="left"/>
      <w:pPr>
        <w:ind w:left="2880" w:hanging="360"/>
      </w:pPr>
    </w:lvl>
    <w:lvl w:ilvl="4" w:tplc="43849CC2" w:tentative="1">
      <w:start w:val="1"/>
      <w:numFmt w:val="lowerLetter"/>
      <w:lvlText w:val="%5."/>
      <w:lvlJc w:val="left"/>
      <w:pPr>
        <w:ind w:left="3600" w:hanging="360"/>
      </w:pPr>
    </w:lvl>
    <w:lvl w:ilvl="5" w:tplc="5F70BD28" w:tentative="1">
      <w:start w:val="1"/>
      <w:numFmt w:val="lowerRoman"/>
      <w:lvlText w:val="%6."/>
      <w:lvlJc w:val="right"/>
      <w:pPr>
        <w:ind w:left="4320" w:hanging="180"/>
      </w:pPr>
    </w:lvl>
    <w:lvl w:ilvl="6" w:tplc="4FD04AD0" w:tentative="1">
      <w:start w:val="1"/>
      <w:numFmt w:val="decimal"/>
      <w:lvlText w:val="%7."/>
      <w:lvlJc w:val="left"/>
      <w:pPr>
        <w:ind w:left="5040" w:hanging="360"/>
      </w:pPr>
    </w:lvl>
    <w:lvl w:ilvl="7" w:tplc="97E82954" w:tentative="1">
      <w:start w:val="1"/>
      <w:numFmt w:val="lowerLetter"/>
      <w:lvlText w:val="%8."/>
      <w:lvlJc w:val="left"/>
      <w:pPr>
        <w:ind w:left="5760" w:hanging="360"/>
      </w:pPr>
    </w:lvl>
    <w:lvl w:ilvl="8" w:tplc="C0564980" w:tentative="1">
      <w:start w:val="1"/>
      <w:numFmt w:val="lowerRoman"/>
      <w:lvlText w:val="%9."/>
      <w:lvlJc w:val="right"/>
      <w:pPr>
        <w:ind w:left="6480" w:hanging="180"/>
      </w:pPr>
    </w:lvl>
  </w:abstractNum>
  <w:abstractNum w:abstractNumId="108">
    <w:nsid w:val="1D4A6179"/>
    <w:multiLevelType w:val="hybridMultilevel"/>
    <w:tmpl w:val="48820C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1D90486F"/>
    <w:multiLevelType w:val="hybridMultilevel"/>
    <w:tmpl w:val="3536B304"/>
    <w:lvl w:ilvl="0" w:tplc="3594C214">
      <w:start w:val="65535"/>
      <w:numFmt w:val="bullet"/>
      <w:lvlText w:val="-"/>
      <w:lvlJc w:val="left"/>
      <w:pPr>
        <w:ind w:left="720" w:hanging="360"/>
      </w:pPr>
      <w:rPr>
        <w:rFonts w:ascii="Arial" w:hAnsi="Arial" w:cs="Aria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0">
    <w:nsid w:val="1DC67E6C"/>
    <w:multiLevelType w:val="hybridMultilevel"/>
    <w:tmpl w:val="7410F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DE34BC2"/>
    <w:multiLevelType w:val="hybridMultilevel"/>
    <w:tmpl w:val="33B287FE"/>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2">
    <w:nsid w:val="1E240CD2"/>
    <w:multiLevelType w:val="hybridMultilevel"/>
    <w:tmpl w:val="0D92F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1E252235"/>
    <w:multiLevelType w:val="hybridMultilevel"/>
    <w:tmpl w:val="48207C34"/>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4">
    <w:nsid w:val="1E485D06"/>
    <w:multiLevelType w:val="hybridMultilevel"/>
    <w:tmpl w:val="17C664DE"/>
    <w:lvl w:ilvl="0" w:tplc="FC7A8420">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1E957595"/>
    <w:multiLevelType w:val="hybridMultilevel"/>
    <w:tmpl w:val="487057EA"/>
    <w:lvl w:ilvl="0" w:tplc="F37EB662">
      <w:start w:val="65535"/>
      <w:numFmt w:val="bullet"/>
      <w:lvlText w:val="-"/>
      <w:lvlJc w:val="left"/>
      <w:pPr>
        <w:ind w:left="720" w:hanging="360"/>
      </w:pPr>
      <w:rPr>
        <w:rFonts w:ascii="Arial" w:hAnsi="Arial" w:cs="Aria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6">
    <w:nsid w:val="1EB11D5A"/>
    <w:multiLevelType w:val="hybridMultilevel"/>
    <w:tmpl w:val="970E8AA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7">
    <w:nsid w:val="1F0B14FF"/>
    <w:multiLevelType w:val="hybridMultilevel"/>
    <w:tmpl w:val="509867FC"/>
    <w:lvl w:ilvl="0" w:tplc="990A8A12">
      <w:start w:val="1"/>
      <w:numFmt w:val="bullet"/>
      <w:lvlText w:val="−"/>
      <w:lvlJc w:val="left"/>
      <w:pPr>
        <w:ind w:left="720" w:hanging="360"/>
      </w:pPr>
      <w:rPr>
        <w:rFonts w:ascii="Times New Roman" w:hAnsi="Times New Roman" w:cs="Times New Roman" w:hint="default"/>
      </w:rPr>
    </w:lvl>
    <w:lvl w:ilvl="1" w:tplc="794CB37E" w:tentative="1">
      <w:start w:val="1"/>
      <w:numFmt w:val="bullet"/>
      <w:lvlText w:val="o"/>
      <w:lvlJc w:val="left"/>
      <w:pPr>
        <w:ind w:left="1440" w:hanging="360"/>
      </w:pPr>
      <w:rPr>
        <w:rFonts w:ascii="Courier New" w:hAnsi="Courier New" w:cs="Courier New" w:hint="default"/>
      </w:rPr>
    </w:lvl>
    <w:lvl w:ilvl="2" w:tplc="8B409460" w:tentative="1">
      <w:start w:val="1"/>
      <w:numFmt w:val="bullet"/>
      <w:lvlText w:val=""/>
      <w:lvlJc w:val="left"/>
      <w:pPr>
        <w:ind w:left="2160" w:hanging="360"/>
      </w:pPr>
      <w:rPr>
        <w:rFonts w:ascii="Wingdings" w:hAnsi="Wingdings" w:hint="default"/>
      </w:rPr>
    </w:lvl>
    <w:lvl w:ilvl="3" w:tplc="C55A823E" w:tentative="1">
      <w:start w:val="1"/>
      <w:numFmt w:val="bullet"/>
      <w:lvlText w:val=""/>
      <w:lvlJc w:val="left"/>
      <w:pPr>
        <w:ind w:left="2880" w:hanging="360"/>
      </w:pPr>
      <w:rPr>
        <w:rFonts w:ascii="Symbol" w:hAnsi="Symbol" w:hint="default"/>
      </w:rPr>
    </w:lvl>
    <w:lvl w:ilvl="4" w:tplc="0A14E650" w:tentative="1">
      <w:start w:val="1"/>
      <w:numFmt w:val="bullet"/>
      <w:lvlText w:val="o"/>
      <w:lvlJc w:val="left"/>
      <w:pPr>
        <w:ind w:left="3600" w:hanging="360"/>
      </w:pPr>
      <w:rPr>
        <w:rFonts w:ascii="Courier New" w:hAnsi="Courier New" w:cs="Courier New" w:hint="default"/>
      </w:rPr>
    </w:lvl>
    <w:lvl w:ilvl="5" w:tplc="49A81EDC" w:tentative="1">
      <w:start w:val="1"/>
      <w:numFmt w:val="bullet"/>
      <w:lvlText w:val=""/>
      <w:lvlJc w:val="left"/>
      <w:pPr>
        <w:ind w:left="4320" w:hanging="360"/>
      </w:pPr>
      <w:rPr>
        <w:rFonts w:ascii="Wingdings" w:hAnsi="Wingdings" w:hint="default"/>
      </w:rPr>
    </w:lvl>
    <w:lvl w:ilvl="6" w:tplc="1F02DA6C" w:tentative="1">
      <w:start w:val="1"/>
      <w:numFmt w:val="bullet"/>
      <w:lvlText w:val=""/>
      <w:lvlJc w:val="left"/>
      <w:pPr>
        <w:ind w:left="5040" w:hanging="360"/>
      </w:pPr>
      <w:rPr>
        <w:rFonts w:ascii="Symbol" w:hAnsi="Symbol" w:hint="default"/>
      </w:rPr>
    </w:lvl>
    <w:lvl w:ilvl="7" w:tplc="0C569C40" w:tentative="1">
      <w:start w:val="1"/>
      <w:numFmt w:val="bullet"/>
      <w:lvlText w:val="o"/>
      <w:lvlJc w:val="left"/>
      <w:pPr>
        <w:ind w:left="5760" w:hanging="360"/>
      </w:pPr>
      <w:rPr>
        <w:rFonts w:ascii="Courier New" w:hAnsi="Courier New" w:cs="Courier New" w:hint="default"/>
      </w:rPr>
    </w:lvl>
    <w:lvl w:ilvl="8" w:tplc="CE4002F6" w:tentative="1">
      <w:start w:val="1"/>
      <w:numFmt w:val="bullet"/>
      <w:lvlText w:val=""/>
      <w:lvlJc w:val="left"/>
      <w:pPr>
        <w:ind w:left="6480" w:hanging="360"/>
      </w:pPr>
      <w:rPr>
        <w:rFonts w:ascii="Wingdings" w:hAnsi="Wingdings" w:hint="default"/>
      </w:rPr>
    </w:lvl>
  </w:abstractNum>
  <w:abstractNum w:abstractNumId="118">
    <w:nsid w:val="1F48371D"/>
    <w:multiLevelType w:val="hybridMultilevel"/>
    <w:tmpl w:val="23D61208"/>
    <w:lvl w:ilvl="0" w:tplc="A1688538">
      <w:start w:val="1"/>
      <w:numFmt w:val="decimal"/>
      <w:lvlText w:val="%1."/>
      <w:lvlJc w:val="center"/>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9">
    <w:nsid w:val="1FCA530A"/>
    <w:multiLevelType w:val="hybridMultilevel"/>
    <w:tmpl w:val="C1DC91A0"/>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nsid w:val="2048313A"/>
    <w:multiLevelType w:val="multilevel"/>
    <w:tmpl w:val="2048313A"/>
    <w:lvl w:ilvl="0">
      <w:start w:val="1"/>
      <w:numFmt w:val="russianLow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209767B1"/>
    <w:multiLevelType w:val="hybridMultilevel"/>
    <w:tmpl w:val="D832AC18"/>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2">
    <w:nsid w:val="20DF47D6"/>
    <w:multiLevelType w:val="hybridMultilevel"/>
    <w:tmpl w:val="413C0FDA"/>
    <w:lvl w:ilvl="0" w:tplc="366079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21D81E3A"/>
    <w:multiLevelType w:val="hybridMultilevel"/>
    <w:tmpl w:val="A0BCE306"/>
    <w:lvl w:ilvl="0" w:tplc="3594C214">
      <w:start w:val="1"/>
      <w:numFmt w:val="bullet"/>
      <w:lvlText w:val="−"/>
      <w:lvlJc w:val="left"/>
      <w:pPr>
        <w:ind w:left="720" w:hanging="360"/>
      </w:pPr>
      <w:rPr>
        <w:rFonts w:ascii="Times New Roman" w:hAnsi="Times New Roman" w:cs="Times New Roman"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4">
    <w:nsid w:val="220E37FC"/>
    <w:multiLevelType w:val="hybridMultilevel"/>
    <w:tmpl w:val="EC8075D2"/>
    <w:lvl w:ilvl="0" w:tplc="04190011">
      <w:start w:val="1"/>
      <w:numFmt w:val="decimal"/>
      <w:lvlText w:val="%1."/>
      <w:lvlJc w:val="left"/>
      <w:pPr>
        <w:ind w:left="360" w:hanging="360"/>
      </w:pPr>
      <w:rPr>
        <w:rFonts w:hint="default"/>
        <w:b w:val="0"/>
        <w:i w:val="0"/>
        <w:color w:val="auto"/>
      </w:r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25">
    <w:nsid w:val="22222CEB"/>
    <w:multiLevelType w:val="hybridMultilevel"/>
    <w:tmpl w:val="D1009E8E"/>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26">
    <w:nsid w:val="22D32176"/>
    <w:multiLevelType w:val="hybridMultilevel"/>
    <w:tmpl w:val="CF627D08"/>
    <w:lvl w:ilvl="0" w:tplc="0419000D">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7">
    <w:nsid w:val="22DE6647"/>
    <w:multiLevelType w:val="hybridMultilevel"/>
    <w:tmpl w:val="230AAD22"/>
    <w:lvl w:ilvl="0" w:tplc="6374C926">
      <w:start w:val="1"/>
      <w:numFmt w:val="decimal"/>
      <w:lvlText w:val="%1."/>
      <w:lvlJc w:val="left"/>
      <w:pPr>
        <w:ind w:left="502"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3A35AB1"/>
    <w:multiLevelType w:val="hybridMultilevel"/>
    <w:tmpl w:val="7708EB66"/>
    <w:lvl w:ilvl="0" w:tplc="0419000F">
      <w:start w:val="1"/>
      <w:numFmt w:val="decimal"/>
      <w:lvlText w:val="%1."/>
      <w:lvlJc w:val="left"/>
      <w:pPr>
        <w:tabs>
          <w:tab w:val="num" w:pos="502"/>
        </w:tabs>
        <w:ind w:left="502" w:hanging="360"/>
      </w:pPr>
      <w:rPr>
        <w:rFonts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129">
    <w:nsid w:val="242611AC"/>
    <w:multiLevelType w:val="hybridMultilevel"/>
    <w:tmpl w:val="606465A8"/>
    <w:lvl w:ilvl="0" w:tplc="0419000D">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25183704"/>
    <w:multiLevelType w:val="hybridMultilevel"/>
    <w:tmpl w:val="C04A83EA"/>
    <w:lvl w:ilvl="0" w:tplc="7A52327A">
      <w:start w:val="1"/>
      <w:numFmt w:val="russianLow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25480237"/>
    <w:multiLevelType w:val="hybridMultilevel"/>
    <w:tmpl w:val="66D8E230"/>
    <w:lvl w:ilvl="0" w:tplc="04190011">
      <w:start w:val="1"/>
      <w:numFmt w:val="decimal"/>
      <w:lvlText w:val="%1)"/>
      <w:lvlJc w:val="left"/>
      <w:pPr>
        <w:tabs>
          <w:tab w:val="num" w:pos="720"/>
        </w:tabs>
        <w:ind w:left="720" w:hanging="360"/>
      </w:pPr>
      <w:rPr>
        <w:rFonts w:hint="default"/>
      </w:rPr>
    </w:lvl>
    <w:lvl w:ilvl="1" w:tplc="D972A54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256B4486"/>
    <w:multiLevelType w:val="hybridMultilevel"/>
    <w:tmpl w:val="2542A016"/>
    <w:lvl w:ilvl="0" w:tplc="7A52327A">
      <w:start w:val="1"/>
      <w:numFmt w:val="russianLow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nsid w:val="25CD6DCD"/>
    <w:multiLevelType w:val="hybridMultilevel"/>
    <w:tmpl w:val="3270630C"/>
    <w:lvl w:ilvl="0" w:tplc="7A52327A">
      <w:start w:val="1"/>
      <w:numFmt w:val="russianLow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25EB68AB"/>
    <w:multiLevelType w:val="hybridMultilevel"/>
    <w:tmpl w:val="8EEECC32"/>
    <w:lvl w:ilvl="0" w:tplc="92DED2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5FB3F5E"/>
    <w:multiLevelType w:val="hybridMultilevel"/>
    <w:tmpl w:val="927AF0E8"/>
    <w:lvl w:ilvl="0" w:tplc="FC20F4F6">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6">
    <w:nsid w:val="25FC69B5"/>
    <w:multiLevelType w:val="hybridMultilevel"/>
    <w:tmpl w:val="69241C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2621681D"/>
    <w:multiLevelType w:val="hybridMultilevel"/>
    <w:tmpl w:val="E01C2F86"/>
    <w:lvl w:ilvl="0" w:tplc="3594C214">
      <w:start w:val="65535"/>
      <w:numFmt w:val="bullet"/>
      <w:lvlText w:val="-"/>
      <w:lvlJc w:val="left"/>
      <w:pPr>
        <w:ind w:left="720" w:hanging="360"/>
      </w:pPr>
      <w:rPr>
        <w:rFonts w:ascii="Arial" w:hAnsi="Arial" w:cs="Aria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8">
    <w:nsid w:val="264E2905"/>
    <w:multiLevelType w:val="hybridMultilevel"/>
    <w:tmpl w:val="BFDC1648"/>
    <w:lvl w:ilvl="0" w:tplc="DE028F5C">
      <w:start w:val="65535"/>
      <w:numFmt w:val="bullet"/>
      <w:lvlText w:val="-"/>
      <w:lvlJc w:val="left"/>
      <w:pPr>
        <w:ind w:left="1080" w:hanging="360"/>
      </w:pPr>
      <w:rPr>
        <w:rFonts w:ascii="Arial"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26E26184"/>
    <w:multiLevelType w:val="hybridMultilevel"/>
    <w:tmpl w:val="81D2CFA8"/>
    <w:lvl w:ilvl="0" w:tplc="511ACD8E">
      <w:start w:val="1"/>
      <w:numFmt w:val="decimal"/>
      <w:lvlText w:val="%1-"/>
      <w:lvlJc w:val="left"/>
      <w:pPr>
        <w:ind w:left="720" w:hanging="360"/>
      </w:pPr>
      <w:rPr>
        <w:rFonts w:ascii="Arial" w:hAnsi="Arial" w:cs="Arial"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27B15EDF"/>
    <w:multiLevelType w:val="hybridMultilevel"/>
    <w:tmpl w:val="80B8A476"/>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nsid w:val="27C3237E"/>
    <w:multiLevelType w:val="hybridMultilevel"/>
    <w:tmpl w:val="CCFEAD50"/>
    <w:lvl w:ilvl="0" w:tplc="9ECC6A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27D25070"/>
    <w:multiLevelType w:val="multilevel"/>
    <w:tmpl w:val="623AB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28062312"/>
    <w:multiLevelType w:val="hybridMultilevel"/>
    <w:tmpl w:val="7D64C56A"/>
    <w:lvl w:ilvl="0" w:tplc="672C8B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28980FAD"/>
    <w:multiLevelType w:val="hybridMultilevel"/>
    <w:tmpl w:val="9AB0F466"/>
    <w:lvl w:ilvl="0" w:tplc="A3044E04">
      <w:start w:val="1"/>
      <w:numFmt w:val="lowerLetter"/>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28A27A80"/>
    <w:multiLevelType w:val="hybridMultilevel"/>
    <w:tmpl w:val="C8BEB930"/>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28E64AD0"/>
    <w:multiLevelType w:val="hybridMultilevel"/>
    <w:tmpl w:val="9C260A5E"/>
    <w:lvl w:ilvl="0" w:tplc="59662D6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28F50041"/>
    <w:multiLevelType w:val="hybridMultilevel"/>
    <w:tmpl w:val="E1202A76"/>
    <w:lvl w:ilvl="0" w:tplc="0E52A0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292D685F"/>
    <w:multiLevelType w:val="multilevel"/>
    <w:tmpl w:val="C5864C3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9">
    <w:nsid w:val="29AD1479"/>
    <w:multiLevelType w:val="hybridMultilevel"/>
    <w:tmpl w:val="14CAF784"/>
    <w:lvl w:ilvl="0" w:tplc="BF74532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0">
    <w:nsid w:val="29F5630E"/>
    <w:multiLevelType w:val="hybridMultilevel"/>
    <w:tmpl w:val="573634EC"/>
    <w:lvl w:ilvl="0" w:tplc="B8DEB86A">
      <w:start w:val="1"/>
      <w:numFmt w:val="decimal"/>
      <w:lvlText w:val="%1."/>
      <w:lvlJc w:val="left"/>
      <w:pPr>
        <w:ind w:left="144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2A1B16BC"/>
    <w:multiLevelType w:val="hybridMultilevel"/>
    <w:tmpl w:val="E618A82E"/>
    <w:name w:val="WW8Num232222"/>
    <w:lvl w:ilvl="0" w:tplc="ED22F49E">
      <w:start w:val="1"/>
      <w:numFmt w:val="decimal"/>
      <w:lvlText w:val="%1."/>
      <w:lvlJc w:val="left"/>
      <w:pPr>
        <w:ind w:left="1080" w:hanging="360"/>
      </w:pPr>
      <w:rPr>
        <w:rFonts w:hint="default"/>
      </w:rPr>
    </w:lvl>
    <w:lvl w:ilvl="1" w:tplc="FEB6427C" w:tentative="1">
      <w:start w:val="1"/>
      <w:numFmt w:val="lowerLetter"/>
      <w:lvlText w:val="%2."/>
      <w:lvlJc w:val="left"/>
      <w:pPr>
        <w:ind w:left="1800" w:hanging="360"/>
      </w:pPr>
    </w:lvl>
    <w:lvl w:ilvl="2" w:tplc="130860E2" w:tentative="1">
      <w:start w:val="1"/>
      <w:numFmt w:val="lowerRoman"/>
      <w:lvlText w:val="%3."/>
      <w:lvlJc w:val="right"/>
      <w:pPr>
        <w:ind w:left="2520" w:hanging="180"/>
      </w:pPr>
    </w:lvl>
    <w:lvl w:ilvl="3" w:tplc="43AC7DCC" w:tentative="1">
      <w:start w:val="1"/>
      <w:numFmt w:val="decimal"/>
      <w:lvlText w:val="%4."/>
      <w:lvlJc w:val="left"/>
      <w:pPr>
        <w:ind w:left="3240" w:hanging="360"/>
      </w:pPr>
    </w:lvl>
    <w:lvl w:ilvl="4" w:tplc="71903658" w:tentative="1">
      <w:start w:val="1"/>
      <w:numFmt w:val="lowerLetter"/>
      <w:lvlText w:val="%5."/>
      <w:lvlJc w:val="left"/>
      <w:pPr>
        <w:ind w:left="3960" w:hanging="360"/>
      </w:pPr>
    </w:lvl>
    <w:lvl w:ilvl="5" w:tplc="606CAC3A" w:tentative="1">
      <w:start w:val="1"/>
      <w:numFmt w:val="lowerRoman"/>
      <w:lvlText w:val="%6."/>
      <w:lvlJc w:val="right"/>
      <w:pPr>
        <w:ind w:left="4680" w:hanging="180"/>
      </w:pPr>
    </w:lvl>
    <w:lvl w:ilvl="6" w:tplc="A120CA5A" w:tentative="1">
      <w:start w:val="1"/>
      <w:numFmt w:val="decimal"/>
      <w:lvlText w:val="%7."/>
      <w:lvlJc w:val="left"/>
      <w:pPr>
        <w:ind w:left="5400" w:hanging="360"/>
      </w:pPr>
    </w:lvl>
    <w:lvl w:ilvl="7" w:tplc="62F26808" w:tentative="1">
      <w:start w:val="1"/>
      <w:numFmt w:val="lowerLetter"/>
      <w:lvlText w:val="%8."/>
      <w:lvlJc w:val="left"/>
      <w:pPr>
        <w:ind w:left="6120" w:hanging="360"/>
      </w:pPr>
    </w:lvl>
    <w:lvl w:ilvl="8" w:tplc="5E66E75C" w:tentative="1">
      <w:start w:val="1"/>
      <w:numFmt w:val="lowerRoman"/>
      <w:lvlText w:val="%9."/>
      <w:lvlJc w:val="right"/>
      <w:pPr>
        <w:ind w:left="6840" w:hanging="180"/>
      </w:pPr>
    </w:lvl>
  </w:abstractNum>
  <w:abstractNum w:abstractNumId="152">
    <w:nsid w:val="2AD8575A"/>
    <w:multiLevelType w:val="hybridMultilevel"/>
    <w:tmpl w:val="EC701742"/>
    <w:lvl w:ilvl="0" w:tplc="59662D6A">
      <w:start w:val="3"/>
      <w:numFmt w:val="upperRoman"/>
      <w:lvlText w:val="%1."/>
      <w:lvlJc w:val="left"/>
      <w:pPr>
        <w:tabs>
          <w:tab w:val="num" w:pos="1080"/>
        </w:tabs>
        <w:ind w:left="108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3">
    <w:nsid w:val="2AE00A99"/>
    <w:multiLevelType w:val="hybridMultilevel"/>
    <w:tmpl w:val="CBFE4FF8"/>
    <w:lvl w:ilvl="0" w:tplc="9322F484">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54">
    <w:nsid w:val="2AF82F42"/>
    <w:multiLevelType w:val="multilevel"/>
    <w:tmpl w:val="2AF82F42"/>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nsid w:val="2B617553"/>
    <w:multiLevelType w:val="hybridMultilevel"/>
    <w:tmpl w:val="1046D19A"/>
    <w:lvl w:ilvl="0" w:tplc="FD9854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2BC14A9F"/>
    <w:multiLevelType w:val="hybridMultilevel"/>
    <w:tmpl w:val="11E01AB6"/>
    <w:lvl w:ilvl="0" w:tplc="59662D6A">
      <w:start w:val="1"/>
      <w:numFmt w:val="russianLower"/>
      <w:lvlText w:val="%1)"/>
      <w:lvlJc w:val="left"/>
      <w:pPr>
        <w:ind w:left="720" w:hanging="360"/>
      </w:pPr>
      <w:rPr>
        <w:rFonts w:hint="default"/>
      </w:rPr>
    </w:lvl>
    <w:lvl w:ilvl="1" w:tplc="87041DAA" w:tentative="1">
      <w:start w:val="1"/>
      <w:numFmt w:val="lowerLetter"/>
      <w:lvlText w:val="%2."/>
      <w:lvlJc w:val="left"/>
      <w:pPr>
        <w:ind w:left="1440" w:hanging="360"/>
      </w:pPr>
    </w:lvl>
    <w:lvl w:ilvl="2" w:tplc="8BE42872" w:tentative="1">
      <w:start w:val="1"/>
      <w:numFmt w:val="lowerRoman"/>
      <w:lvlText w:val="%3."/>
      <w:lvlJc w:val="right"/>
      <w:pPr>
        <w:ind w:left="2160" w:hanging="180"/>
      </w:pPr>
    </w:lvl>
    <w:lvl w:ilvl="3" w:tplc="E506D5DC" w:tentative="1">
      <w:start w:val="1"/>
      <w:numFmt w:val="decimal"/>
      <w:lvlText w:val="%4."/>
      <w:lvlJc w:val="left"/>
      <w:pPr>
        <w:ind w:left="2880" w:hanging="360"/>
      </w:pPr>
    </w:lvl>
    <w:lvl w:ilvl="4" w:tplc="FF04D1F6" w:tentative="1">
      <w:start w:val="1"/>
      <w:numFmt w:val="lowerLetter"/>
      <w:lvlText w:val="%5."/>
      <w:lvlJc w:val="left"/>
      <w:pPr>
        <w:ind w:left="3600" w:hanging="360"/>
      </w:pPr>
    </w:lvl>
    <w:lvl w:ilvl="5" w:tplc="3FB092D4" w:tentative="1">
      <w:start w:val="1"/>
      <w:numFmt w:val="lowerRoman"/>
      <w:lvlText w:val="%6."/>
      <w:lvlJc w:val="right"/>
      <w:pPr>
        <w:ind w:left="4320" w:hanging="180"/>
      </w:pPr>
    </w:lvl>
    <w:lvl w:ilvl="6" w:tplc="40D8185E" w:tentative="1">
      <w:start w:val="1"/>
      <w:numFmt w:val="decimal"/>
      <w:lvlText w:val="%7."/>
      <w:lvlJc w:val="left"/>
      <w:pPr>
        <w:ind w:left="5040" w:hanging="360"/>
      </w:pPr>
    </w:lvl>
    <w:lvl w:ilvl="7" w:tplc="0C32199A" w:tentative="1">
      <w:start w:val="1"/>
      <w:numFmt w:val="lowerLetter"/>
      <w:lvlText w:val="%8."/>
      <w:lvlJc w:val="left"/>
      <w:pPr>
        <w:ind w:left="5760" w:hanging="360"/>
      </w:pPr>
    </w:lvl>
    <w:lvl w:ilvl="8" w:tplc="B0CAAB82" w:tentative="1">
      <w:start w:val="1"/>
      <w:numFmt w:val="lowerRoman"/>
      <w:lvlText w:val="%9."/>
      <w:lvlJc w:val="right"/>
      <w:pPr>
        <w:ind w:left="6480" w:hanging="180"/>
      </w:pPr>
    </w:lvl>
  </w:abstractNum>
  <w:abstractNum w:abstractNumId="157">
    <w:nsid w:val="2BCB5365"/>
    <w:multiLevelType w:val="hybridMultilevel"/>
    <w:tmpl w:val="ED1027F2"/>
    <w:lvl w:ilvl="0" w:tplc="4FE8EE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nsid w:val="2BCF55ED"/>
    <w:multiLevelType w:val="hybridMultilevel"/>
    <w:tmpl w:val="C8A86878"/>
    <w:lvl w:ilvl="0" w:tplc="D7A6A9F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2BE232A2"/>
    <w:multiLevelType w:val="hybridMultilevel"/>
    <w:tmpl w:val="093C8992"/>
    <w:lvl w:ilvl="0" w:tplc="19D098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C5D2481"/>
    <w:multiLevelType w:val="multilevel"/>
    <w:tmpl w:val="2C5D2481"/>
    <w:lvl w:ilvl="0">
      <w:start w:val="1"/>
      <w:numFmt w:val="decimal"/>
      <w:lvlText w:val="%1."/>
      <w:lvlJc w:val="left"/>
      <w:pPr>
        <w:ind w:left="178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nsid w:val="2C806523"/>
    <w:multiLevelType w:val="hybridMultilevel"/>
    <w:tmpl w:val="C71881F8"/>
    <w:lvl w:ilvl="0" w:tplc="92A43698">
      <w:start w:val="1"/>
      <w:numFmt w:val="low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2">
    <w:nsid w:val="2CE86E0C"/>
    <w:multiLevelType w:val="hybridMultilevel"/>
    <w:tmpl w:val="0094AC0E"/>
    <w:lvl w:ilvl="0" w:tplc="6C5EE3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3">
    <w:nsid w:val="2CF574E7"/>
    <w:multiLevelType w:val="hybridMultilevel"/>
    <w:tmpl w:val="3F6698C8"/>
    <w:lvl w:ilvl="0" w:tplc="D1B0EF2E">
      <w:start w:val="1"/>
      <w:numFmt w:val="bullet"/>
      <w:lvlText w:val="−"/>
      <w:lvlJc w:val="left"/>
      <w:pPr>
        <w:ind w:left="720" w:hanging="360"/>
      </w:pPr>
      <w:rPr>
        <w:rFonts w:ascii="Times New Roman" w:hAnsi="Times New Roman" w:cs="Times New Roman" w:hint="default"/>
      </w:rPr>
    </w:lvl>
    <w:lvl w:ilvl="1" w:tplc="4C5E0F44" w:tentative="1">
      <w:start w:val="1"/>
      <w:numFmt w:val="bullet"/>
      <w:lvlText w:val="o"/>
      <w:lvlJc w:val="left"/>
      <w:pPr>
        <w:ind w:left="1440" w:hanging="360"/>
      </w:pPr>
      <w:rPr>
        <w:rFonts w:ascii="Courier New" w:hAnsi="Courier New" w:cs="Courier New" w:hint="default"/>
      </w:rPr>
    </w:lvl>
    <w:lvl w:ilvl="2" w:tplc="1DFEF288" w:tentative="1">
      <w:start w:val="1"/>
      <w:numFmt w:val="bullet"/>
      <w:lvlText w:val=""/>
      <w:lvlJc w:val="left"/>
      <w:pPr>
        <w:ind w:left="2160" w:hanging="360"/>
      </w:pPr>
      <w:rPr>
        <w:rFonts w:ascii="Wingdings" w:hAnsi="Wingdings" w:hint="default"/>
      </w:rPr>
    </w:lvl>
    <w:lvl w:ilvl="3" w:tplc="CB2291FC" w:tentative="1">
      <w:start w:val="1"/>
      <w:numFmt w:val="bullet"/>
      <w:lvlText w:val=""/>
      <w:lvlJc w:val="left"/>
      <w:pPr>
        <w:ind w:left="2880" w:hanging="360"/>
      </w:pPr>
      <w:rPr>
        <w:rFonts w:ascii="Symbol" w:hAnsi="Symbol" w:hint="default"/>
      </w:rPr>
    </w:lvl>
    <w:lvl w:ilvl="4" w:tplc="04C08012" w:tentative="1">
      <w:start w:val="1"/>
      <w:numFmt w:val="bullet"/>
      <w:lvlText w:val="o"/>
      <w:lvlJc w:val="left"/>
      <w:pPr>
        <w:ind w:left="3600" w:hanging="360"/>
      </w:pPr>
      <w:rPr>
        <w:rFonts w:ascii="Courier New" w:hAnsi="Courier New" w:cs="Courier New" w:hint="default"/>
      </w:rPr>
    </w:lvl>
    <w:lvl w:ilvl="5" w:tplc="A2E4A544" w:tentative="1">
      <w:start w:val="1"/>
      <w:numFmt w:val="bullet"/>
      <w:lvlText w:val=""/>
      <w:lvlJc w:val="left"/>
      <w:pPr>
        <w:ind w:left="4320" w:hanging="360"/>
      </w:pPr>
      <w:rPr>
        <w:rFonts w:ascii="Wingdings" w:hAnsi="Wingdings" w:hint="default"/>
      </w:rPr>
    </w:lvl>
    <w:lvl w:ilvl="6" w:tplc="B1241E56" w:tentative="1">
      <w:start w:val="1"/>
      <w:numFmt w:val="bullet"/>
      <w:lvlText w:val=""/>
      <w:lvlJc w:val="left"/>
      <w:pPr>
        <w:ind w:left="5040" w:hanging="360"/>
      </w:pPr>
      <w:rPr>
        <w:rFonts w:ascii="Symbol" w:hAnsi="Symbol" w:hint="default"/>
      </w:rPr>
    </w:lvl>
    <w:lvl w:ilvl="7" w:tplc="1D1E751E" w:tentative="1">
      <w:start w:val="1"/>
      <w:numFmt w:val="bullet"/>
      <w:lvlText w:val="o"/>
      <w:lvlJc w:val="left"/>
      <w:pPr>
        <w:ind w:left="5760" w:hanging="360"/>
      </w:pPr>
      <w:rPr>
        <w:rFonts w:ascii="Courier New" w:hAnsi="Courier New" w:cs="Courier New" w:hint="default"/>
      </w:rPr>
    </w:lvl>
    <w:lvl w:ilvl="8" w:tplc="8AC06588" w:tentative="1">
      <w:start w:val="1"/>
      <w:numFmt w:val="bullet"/>
      <w:lvlText w:val=""/>
      <w:lvlJc w:val="left"/>
      <w:pPr>
        <w:ind w:left="6480" w:hanging="360"/>
      </w:pPr>
      <w:rPr>
        <w:rFonts w:ascii="Wingdings" w:hAnsi="Wingdings" w:hint="default"/>
      </w:rPr>
    </w:lvl>
  </w:abstractNum>
  <w:abstractNum w:abstractNumId="164">
    <w:nsid w:val="2D6D5F37"/>
    <w:multiLevelType w:val="hybridMultilevel"/>
    <w:tmpl w:val="0630CFDA"/>
    <w:lvl w:ilvl="0" w:tplc="0419000F">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2E0B0A19"/>
    <w:multiLevelType w:val="hybridMultilevel"/>
    <w:tmpl w:val="3A10E302"/>
    <w:lvl w:ilvl="0" w:tplc="094AC190">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66">
    <w:nsid w:val="2E5B1060"/>
    <w:multiLevelType w:val="hybridMultilevel"/>
    <w:tmpl w:val="E384C768"/>
    <w:lvl w:ilvl="0" w:tplc="3594C214">
      <w:start w:val="1"/>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67">
    <w:nsid w:val="2EA52613"/>
    <w:multiLevelType w:val="multilevel"/>
    <w:tmpl w:val="D6C023D2"/>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hint="default"/>
      </w:rPr>
    </w:lvl>
    <w:lvl w:ilvl="2">
      <w:start w:val="1"/>
      <w:numFmt w:val="decimalZero"/>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8">
    <w:nsid w:val="2FEE7E74"/>
    <w:multiLevelType w:val="multilevel"/>
    <w:tmpl w:val="0756DD7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69">
    <w:nsid w:val="308B07BF"/>
    <w:multiLevelType w:val="hybridMultilevel"/>
    <w:tmpl w:val="79EE2126"/>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70">
    <w:nsid w:val="30A15D56"/>
    <w:multiLevelType w:val="multilevel"/>
    <w:tmpl w:val="300A62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1">
    <w:nsid w:val="30BB2992"/>
    <w:multiLevelType w:val="hybridMultilevel"/>
    <w:tmpl w:val="2ACC3E0A"/>
    <w:lvl w:ilvl="0" w:tplc="762E5294">
      <w:start w:val="1"/>
      <w:numFmt w:val="decimal"/>
      <w:lvlText w:val="%1."/>
      <w:lvlJc w:val="center"/>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30C76E3D"/>
    <w:multiLevelType w:val="hybridMultilevel"/>
    <w:tmpl w:val="C980B9B4"/>
    <w:lvl w:ilvl="0" w:tplc="0419000D">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310E2BE2"/>
    <w:multiLevelType w:val="hybridMultilevel"/>
    <w:tmpl w:val="4094E1F4"/>
    <w:lvl w:ilvl="0" w:tplc="0419000F">
      <w:start w:val="1"/>
      <w:numFmt w:val="decimal"/>
      <w:lvlText w:val="%1."/>
      <w:lvlJc w:val="left"/>
      <w:pPr>
        <w:tabs>
          <w:tab w:val="num" w:pos="502"/>
        </w:tabs>
        <w:ind w:left="502"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74">
    <w:nsid w:val="326E5863"/>
    <w:multiLevelType w:val="hybridMultilevel"/>
    <w:tmpl w:val="11C62FD8"/>
    <w:lvl w:ilvl="0" w:tplc="5FD6EBEA">
      <w:start w:val="1"/>
      <w:numFmt w:val="low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5">
    <w:nsid w:val="32CF7FB8"/>
    <w:multiLevelType w:val="multilevel"/>
    <w:tmpl w:val="989AE05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6">
    <w:nsid w:val="33190E06"/>
    <w:multiLevelType w:val="hybridMultilevel"/>
    <w:tmpl w:val="4A2844CA"/>
    <w:lvl w:ilvl="0" w:tplc="76DC6984">
      <w:start w:val="1"/>
      <w:numFmt w:val="decimal"/>
      <w:lvlText w:val="%1."/>
      <w:lvlJc w:val="left"/>
      <w:pPr>
        <w:ind w:left="720" w:hanging="360"/>
      </w:pPr>
    </w:lvl>
    <w:lvl w:ilvl="1" w:tplc="5CE2B5FA" w:tentative="1">
      <w:start w:val="1"/>
      <w:numFmt w:val="lowerLetter"/>
      <w:lvlText w:val="%2."/>
      <w:lvlJc w:val="left"/>
      <w:pPr>
        <w:ind w:left="1440" w:hanging="360"/>
      </w:pPr>
    </w:lvl>
    <w:lvl w:ilvl="2" w:tplc="C138F7BE" w:tentative="1">
      <w:start w:val="1"/>
      <w:numFmt w:val="lowerRoman"/>
      <w:lvlText w:val="%3."/>
      <w:lvlJc w:val="right"/>
      <w:pPr>
        <w:ind w:left="2160" w:hanging="180"/>
      </w:pPr>
    </w:lvl>
    <w:lvl w:ilvl="3" w:tplc="F8601844" w:tentative="1">
      <w:start w:val="1"/>
      <w:numFmt w:val="decimal"/>
      <w:lvlText w:val="%4."/>
      <w:lvlJc w:val="left"/>
      <w:pPr>
        <w:ind w:left="2880" w:hanging="360"/>
      </w:pPr>
    </w:lvl>
    <w:lvl w:ilvl="4" w:tplc="3AF2E016" w:tentative="1">
      <w:start w:val="1"/>
      <w:numFmt w:val="lowerLetter"/>
      <w:lvlText w:val="%5."/>
      <w:lvlJc w:val="left"/>
      <w:pPr>
        <w:ind w:left="3600" w:hanging="360"/>
      </w:pPr>
    </w:lvl>
    <w:lvl w:ilvl="5" w:tplc="63786D1C" w:tentative="1">
      <w:start w:val="1"/>
      <w:numFmt w:val="lowerRoman"/>
      <w:lvlText w:val="%6."/>
      <w:lvlJc w:val="right"/>
      <w:pPr>
        <w:ind w:left="4320" w:hanging="180"/>
      </w:pPr>
    </w:lvl>
    <w:lvl w:ilvl="6" w:tplc="6832C97A" w:tentative="1">
      <w:start w:val="1"/>
      <w:numFmt w:val="decimal"/>
      <w:lvlText w:val="%7."/>
      <w:lvlJc w:val="left"/>
      <w:pPr>
        <w:ind w:left="5040" w:hanging="360"/>
      </w:pPr>
    </w:lvl>
    <w:lvl w:ilvl="7" w:tplc="F59E33B0" w:tentative="1">
      <w:start w:val="1"/>
      <w:numFmt w:val="lowerLetter"/>
      <w:lvlText w:val="%8."/>
      <w:lvlJc w:val="left"/>
      <w:pPr>
        <w:ind w:left="5760" w:hanging="360"/>
      </w:pPr>
    </w:lvl>
    <w:lvl w:ilvl="8" w:tplc="49C200E0" w:tentative="1">
      <w:start w:val="1"/>
      <w:numFmt w:val="lowerRoman"/>
      <w:lvlText w:val="%9."/>
      <w:lvlJc w:val="right"/>
      <w:pPr>
        <w:ind w:left="6480" w:hanging="180"/>
      </w:pPr>
    </w:lvl>
  </w:abstractNum>
  <w:abstractNum w:abstractNumId="177">
    <w:nsid w:val="332300E4"/>
    <w:multiLevelType w:val="hybridMultilevel"/>
    <w:tmpl w:val="CF08EA86"/>
    <w:lvl w:ilvl="0" w:tplc="35705B1C">
      <w:start w:val="1"/>
      <w:numFmt w:val="decimal"/>
      <w:lvlText w:val="%1."/>
      <w:lvlJc w:val="left"/>
      <w:pPr>
        <w:ind w:left="720" w:hanging="360"/>
      </w:pPr>
      <w:rPr>
        <w:rFonts w:hint="default"/>
      </w:rPr>
    </w:lvl>
    <w:lvl w:ilvl="1" w:tplc="D784A09E" w:tentative="1">
      <w:start w:val="1"/>
      <w:numFmt w:val="lowerLetter"/>
      <w:lvlText w:val="%2."/>
      <w:lvlJc w:val="left"/>
      <w:pPr>
        <w:ind w:left="1440" w:hanging="360"/>
      </w:pPr>
    </w:lvl>
    <w:lvl w:ilvl="2" w:tplc="6576D45E" w:tentative="1">
      <w:start w:val="1"/>
      <w:numFmt w:val="lowerRoman"/>
      <w:lvlText w:val="%3."/>
      <w:lvlJc w:val="right"/>
      <w:pPr>
        <w:ind w:left="2160" w:hanging="180"/>
      </w:pPr>
    </w:lvl>
    <w:lvl w:ilvl="3" w:tplc="996C4C34" w:tentative="1">
      <w:start w:val="1"/>
      <w:numFmt w:val="decimal"/>
      <w:lvlText w:val="%4."/>
      <w:lvlJc w:val="left"/>
      <w:pPr>
        <w:ind w:left="2880" w:hanging="360"/>
      </w:pPr>
    </w:lvl>
    <w:lvl w:ilvl="4" w:tplc="DE1EE674" w:tentative="1">
      <w:start w:val="1"/>
      <w:numFmt w:val="lowerLetter"/>
      <w:lvlText w:val="%5."/>
      <w:lvlJc w:val="left"/>
      <w:pPr>
        <w:ind w:left="3600" w:hanging="360"/>
      </w:pPr>
    </w:lvl>
    <w:lvl w:ilvl="5" w:tplc="79006D1A" w:tentative="1">
      <w:start w:val="1"/>
      <w:numFmt w:val="lowerRoman"/>
      <w:lvlText w:val="%6."/>
      <w:lvlJc w:val="right"/>
      <w:pPr>
        <w:ind w:left="4320" w:hanging="180"/>
      </w:pPr>
    </w:lvl>
    <w:lvl w:ilvl="6" w:tplc="E72C4086" w:tentative="1">
      <w:start w:val="1"/>
      <w:numFmt w:val="decimal"/>
      <w:lvlText w:val="%7."/>
      <w:lvlJc w:val="left"/>
      <w:pPr>
        <w:ind w:left="5040" w:hanging="360"/>
      </w:pPr>
    </w:lvl>
    <w:lvl w:ilvl="7" w:tplc="EA0213FC" w:tentative="1">
      <w:start w:val="1"/>
      <w:numFmt w:val="lowerLetter"/>
      <w:lvlText w:val="%8."/>
      <w:lvlJc w:val="left"/>
      <w:pPr>
        <w:ind w:left="5760" w:hanging="360"/>
      </w:pPr>
    </w:lvl>
    <w:lvl w:ilvl="8" w:tplc="2C40217E" w:tentative="1">
      <w:start w:val="1"/>
      <w:numFmt w:val="lowerRoman"/>
      <w:lvlText w:val="%9."/>
      <w:lvlJc w:val="right"/>
      <w:pPr>
        <w:ind w:left="6480" w:hanging="180"/>
      </w:pPr>
    </w:lvl>
  </w:abstractNum>
  <w:abstractNum w:abstractNumId="178">
    <w:nsid w:val="33A6286A"/>
    <w:multiLevelType w:val="hybridMultilevel"/>
    <w:tmpl w:val="5D003A70"/>
    <w:lvl w:ilvl="0" w:tplc="B04CD11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33D93FE9"/>
    <w:multiLevelType w:val="hybridMultilevel"/>
    <w:tmpl w:val="30D0EF86"/>
    <w:lvl w:ilvl="0" w:tplc="B04CD110">
      <w:start w:val="1"/>
      <w:numFmt w:val="russianLow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33DD6744"/>
    <w:multiLevelType w:val="hybridMultilevel"/>
    <w:tmpl w:val="622476EA"/>
    <w:lvl w:ilvl="0" w:tplc="CCE4BF5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349905F7"/>
    <w:multiLevelType w:val="multilevel"/>
    <w:tmpl w:val="77A465E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2">
    <w:nsid w:val="34A96975"/>
    <w:multiLevelType w:val="hybridMultilevel"/>
    <w:tmpl w:val="FB4C3C9A"/>
    <w:lvl w:ilvl="0" w:tplc="50961104">
      <w:start w:val="1"/>
      <w:numFmt w:val="decimal"/>
      <w:lvlText w:val="%1."/>
      <w:lvlJc w:val="center"/>
      <w:pPr>
        <w:ind w:left="1080" w:hanging="360"/>
      </w:pPr>
      <w:rPr>
        <w:rFonts w:hint="default"/>
      </w:rPr>
    </w:lvl>
    <w:lvl w:ilvl="1" w:tplc="425C3E50" w:tentative="1">
      <w:start w:val="1"/>
      <w:numFmt w:val="lowerLetter"/>
      <w:lvlText w:val="%2."/>
      <w:lvlJc w:val="left"/>
      <w:pPr>
        <w:ind w:left="1800" w:hanging="360"/>
      </w:pPr>
    </w:lvl>
    <w:lvl w:ilvl="2" w:tplc="1318C53E" w:tentative="1">
      <w:start w:val="1"/>
      <w:numFmt w:val="lowerRoman"/>
      <w:lvlText w:val="%3."/>
      <w:lvlJc w:val="right"/>
      <w:pPr>
        <w:ind w:left="2520" w:hanging="180"/>
      </w:pPr>
    </w:lvl>
    <w:lvl w:ilvl="3" w:tplc="5B2E5756" w:tentative="1">
      <w:start w:val="1"/>
      <w:numFmt w:val="decimal"/>
      <w:lvlText w:val="%4."/>
      <w:lvlJc w:val="left"/>
      <w:pPr>
        <w:ind w:left="3240" w:hanging="360"/>
      </w:pPr>
    </w:lvl>
    <w:lvl w:ilvl="4" w:tplc="EB689DE8" w:tentative="1">
      <w:start w:val="1"/>
      <w:numFmt w:val="lowerLetter"/>
      <w:lvlText w:val="%5."/>
      <w:lvlJc w:val="left"/>
      <w:pPr>
        <w:ind w:left="3960" w:hanging="360"/>
      </w:pPr>
    </w:lvl>
    <w:lvl w:ilvl="5" w:tplc="69D20B5E" w:tentative="1">
      <w:start w:val="1"/>
      <w:numFmt w:val="lowerRoman"/>
      <w:lvlText w:val="%6."/>
      <w:lvlJc w:val="right"/>
      <w:pPr>
        <w:ind w:left="4680" w:hanging="180"/>
      </w:pPr>
    </w:lvl>
    <w:lvl w:ilvl="6" w:tplc="8CB0AC4A" w:tentative="1">
      <w:start w:val="1"/>
      <w:numFmt w:val="decimal"/>
      <w:lvlText w:val="%7."/>
      <w:lvlJc w:val="left"/>
      <w:pPr>
        <w:ind w:left="5400" w:hanging="360"/>
      </w:pPr>
    </w:lvl>
    <w:lvl w:ilvl="7" w:tplc="0B668F3E" w:tentative="1">
      <w:start w:val="1"/>
      <w:numFmt w:val="lowerLetter"/>
      <w:lvlText w:val="%8."/>
      <w:lvlJc w:val="left"/>
      <w:pPr>
        <w:ind w:left="6120" w:hanging="360"/>
      </w:pPr>
    </w:lvl>
    <w:lvl w:ilvl="8" w:tplc="B066D82A" w:tentative="1">
      <w:start w:val="1"/>
      <w:numFmt w:val="lowerRoman"/>
      <w:lvlText w:val="%9."/>
      <w:lvlJc w:val="right"/>
      <w:pPr>
        <w:ind w:left="6840" w:hanging="180"/>
      </w:pPr>
    </w:lvl>
  </w:abstractNum>
  <w:abstractNum w:abstractNumId="183">
    <w:nsid w:val="34BA7783"/>
    <w:multiLevelType w:val="hybridMultilevel"/>
    <w:tmpl w:val="DEC02FA0"/>
    <w:lvl w:ilvl="0" w:tplc="F27ABC9C">
      <w:start w:val="6"/>
      <w:numFmt w:val="decimal"/>
      <w:lvlText w:val="%1."/>
      <w:lvlJc w:val="left"/>
      <w:pPr>
        <w:ind w:left="1080" w:hanging="360"/>
      </w:pPr>
      <w:rPr>
        <w:rFonts w:hint="default"/>
      </w:rPr>
    </w:lvl>
    <w:lvl w:ilvl="1" w:tplc="357C4014" w:tentative="1">
      <w:start w:val="1"/>
      <w:numFmt w:val="lowerLetter"/>
      <w:lvlText w:val="%2."/>
      <w:lvlJc w:val="left"/>
      <w:pPr>
        <w:ind w:left="1800" w:hanging="360"/>
      </w:pPr>
    </w:lvl>
    <w:lvl w:ilvl="2" w:tplc="C862FB5C" w:tentative="1">
      <w:start w:val="1"/>
      <w:numFmt w:val="lowerRoman"/>
      <w:lvlText w:val="%3."/>
      <w:lvlJc w:val="right"/>
      <w:pPr>
        <w:ind w:left="2520" w:hanging="180"/>
      </w:pPr>
    </w:lvl>
    <w:lvl w:ilvl="3" w:tplc="8C1A22B2" w:tentative="1">
      <w:start w:val="1"/>
      <w:numFmt w:val="decimal"/>
      <w:lvlText w:val="%4."/>
      <w:lvlJc w:val="left"/>
      <w:pPr>
        <w:ind w:left="3240" w:hanging="360"/>
      </w:pPr>
    </w:lvl>
    <w:lvl w:ilvl="4" w:tplc="8362D13E" w:tentative="1">
      <w:start w:val="1"/>
      <w:numFmt w:val="lowerLetter"/>
      <w:lvlText w:val="%5."/>
      <w:lvlJc w:val="left"/>
      <w:pPr>
        <w:ind w:left="3960" w:hanging="360"/>
      </w:pPr>
    </w:lvl>
    <w:lvl w:ilvl="5" w:tplc="F8D0C554" w:tentative="1">
      <w:start w:val="1"/>
      <w:numFmt w:val="lowerRoman"/>
      <w:lvlText w:val="%6."/>
      <w:lvlJc w:val="right"/>
      <w:pPr>
        <w:ind w:left="4680" w:hanging="180"/>
      </w:pPr>
    </w:lvl>
    <w:lvl w:ilvl="6" w:tplc="E044461C" w:tentative="1">
      <w:start w:val="1"/>
      <w:numFmt w:val="decimal"/>
      <w:lvlText w:val="%7."/>
      <w:lvlJc w:val="left"/>
      <w:pPr>
        <w:ind w:left="5400" w:hanging="360"/>
      </w:pPr>
    </w:lvl>
    <w:lvl w:ilvl="7" w:tplc="0A640BCC" w:tentative="1">
      <w:start w:val="1"/>
      <w:numFmt w:val="lowerLetter"/>
      <w:lvlText w:val="%8."/>
      <w:lvlJc w:val="left"/>
      <w:pPr>
        <w:ind w:left="6120" w:hanging="360"/>
      </w:pPr>
    </w:lvl>
    <w:lvl w:ilvl="8" w:tplc="00F291D0" w:tentative="1">
      <w:start w:val="1"/>
      <w:numFmt w:val="lowerRoman"/>
      <w:lvlText w:val="%9."/>
      <w:lvlJc w:val="right"/>
      <w:pPr>
        <w:ind w:left="6840" w:hanging="180"/>
      </w:pPr>
    </w:lvl>
  </w:abstractNum>
  <w:abstractNum w:abstractNumId="184">
    <w:nsid w:val="34FC7273"/>
    <w:multiLevelType w:val="multilevel"/>
    <w:tmpl w:val="0419001F"/>
    <w:lvl w:ilvl="0">
      <w:start w:val="1"/>
      <w:numFmt w:val="decimal"/>
      <w:lvlText w:val="%1."/>
      <w:lvlJc w:val="left"/>
      <w:pPr>
        <w:ind w:left="502"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nsid w:val="35356AA7"/>
    <w:multiLevelType w:val="hybridMultilevel"/>
    <w:tmpl w:val="80AA8BA6"/>
    <w:lvl w:ilvl="0" w:tplc="000E7524">
      <w:start w:val="1"/>
      <w:numFmt w:val="decimal"/>
      <w:lvlText w:val="%1."/>
      <w:lvlJc w:val="center"/>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35581E20"/>
    <w:multiLevelType w:val="hybridMultilevel"/>
    <w:tmpl w:val="48BA5C38"/>
    <w:lvl w:ilvl="0" w:tplc="B426CDAA">
      <w:start w:val="1"/>
      <w:numFmt w:val="decimal"/>
      <w:lvlText w:val="%1."/>
      <w:lvlJc w:val="left"/>
      <w:pPr>
        <w:ind w:left="720" w:hanging="360"/>
      </w:pPr>
      <w:rPr>
        <w:rFonts w:hint="default"/>
      </w:rPr>
    </w:lvl>
    <w:lvl w:ilvl="1" w:tplc="675009B2" w:tentative="1">
      <w:start w:val="1"/>
      <w:numFmt w:val="lowerLetter"/>
      <w:lvlText w:val="%2."/>
      <w:lvlJc w:val="left"/>
      <w:pPr>
        <w:ind w:left="1440" w:hanging="360"/>
      </w:pPr>
    </w:lvl>
    <w:lvl w:ilvl="2" w:tplc="4B3A836C" w:tentative="1">
      <w:start w:val="1"/>
      <w:numFmt w:val="lowerRoman"/>
      <w:lvlText w:val="%3."/>
      <w:lvlJc w:val="right"/>
      <w:pPr>
        <w:ind w:left="2160" w:hanging="180"/>
      </w:pPr>
    </w:lvl>
    <w:lvl w:ilvl="3" w:tplc="3D58AF50" w:tentative="1">
      <w:start w:val="1"/>
      <w:numFmt w:val="decimal"/>
      <w:lvlText w:val="%4."/>
      <w:lvlJc w:val="left"/>
      <w:pPr>
        <w:ind w:left="2880" w:hanging="360"/>
      </w:pPr>
    </w:lvl>
    <w:lvl w:ilvl="4" w:tplc="267A86FE" w:tentative="1">
      <w:start w:val="1"/>
      <w:numFmt w:val="lowerLetter"/>
      <w:lvlText w:val="%5."/>
      <w:lvlJc w:val="left"/>
      <w:pPr>
        <w:ind w:left="3600" w:hanging="360"/>
      </w:pPr>
    </w:lvl>
    <w:lvl w:ilvl="5" w:tplc="5BF07588" w:tentative="1">
      <w:start w:val="1"/>
      <w:numFmt w:val="lowerRoman"/>
      <w:lvlText w:val="%6."/>
      <w:lvlJc w:val="right"/>
      <w:pPr>
        <w:ind w:left="4320" w:hanging="180"/>
      </w:pPr>
    </w:lvl>
    <w:lvl w:ilvl="6" w:tplc="8462187E" w:tentative="1">
      <w:start w:val="1"/>
      <w:numFmt w:val="decimal"/>
      <w:lvlText w:val="%7."/>
      <w:lvlJc w:val="left"/>
      <w:pPr>
        <w:ind w:left="5040" w:hanging="360"/>
      </w:pPr>
    </w:lvl>
    <w:lvl w:ilvl="7" w:tplc="E5823304" w:tentative="1">
      <w:start w:val="1"/>
      <w:numFmt w:val="lowerLetter"/>
      <w:lvlText w:val="%8."/>
      <w:lvlJc w:val="left"/>
      <w:pPr>
        <w:ind w:left="5760" w:hanging="360"/>
      </w:pPr>
    </w:lvl>
    <w:lvl w:ilvl="8" w:tplc="9AF42B6A" w:tentative="1">
      <w:start w:val="1"/>
      <w:numFmt w:val="lowerRoman"/>
      <w:lvlText w:val="%9."/>
      <w:lvlJc w:val="right"/>
      <w:pPr>
        <w:ind w:left="6480" w:hanging="180"/>
      </w:pPr>
    </w:lvl>
  </w:abstractNum>
  <w:abstractNum w:abstractNumId="187">
    <w:nsid w:val="35913E1F"/>
    <w:multiLevelType w:val="hybridMultilevel"/>
    <w:tmpl w:val="CDDE7802"/>
    <w:lvl w:ilvl="0" w:tplc="0478C54E">
      <w:start w:val="1"/>
      <w:numFmt w:val="decimal"/>
      <w:lvlText w:val="%1."/>
      <w:lvlJc w:val="left"/>
      <w:pPr>
        <w:ind w:left="1080" w:hanging="360"/>
      </w:pPr>
      <w:rPr>
        <w:rFonts w:hint="default"/>
      </w:rPr>
    </w:lvl>
    <w:lvl w:ilvl="1" w:tplc="DF9E647A" w:tentative="1">
      <w:start w:val="1"/>
      <w:numFmt w:val="lowerLetter"/>
      <w:lvlText w:val="%2."/>
      <w:lvlJc w:val="left"/>
      <w:pPr>
        <w:ind w:left="1800" w:hanging="360"/>
      </w:pPr>
    </w:lvl>
    <w:lvl w:ilvl="2" w:tplc="268625FA" w:tentative="1">
      <w:start w:val="1"/>
      <w:numFmt w:val="lowerRoman"/>
      <w:lvlText w:val="%3."/>
      <w:lvlJc w:val="right"/>
      <w:pPr>
        <w:ind w:left="2520" w:hanging="180"/>
      </w:pPr>
    </w:lvl>
    <w:lvl w:ilvl="3" w:tplc="68D2DDB6" w:tentative="1">
      <w:start w:val="1"/>
      <w:numFmt w:val="decimal"/>
      <w:lvlText w:val="%4."/>
      <w:lvlJc w:val="left"/>
      <w:pPr>
        <w:ind w:left="3240" w:hanging="360"/>
      </w:pPr>
    </w:lvl>
    <w:lvl w:ilvl="4" w:tplc="0BEA4E82" w:tentative="1">
      <w:start w:val="1"/>
      <w:numFmt w:val="lowerLetter"/>
      <w:lvlText w:val="%5."/>
      <w:lvlJc w:val="left"/>
      <w:pPr>
        <w:ind w:left="3960" w:hanging="360"/>
      </w:pPr>
    </w:lvl>
    <w:lvl w:ilvl="5" w:tplc="2572E220" w:tentative="1">
      <w:start w:val="1"/>
      <w:numFmt w:val="lowerRoman"/>
      <w:lvlText w:val="%6."/>
      <w:lvlJc w:val="right"/>
      <w:pPr>
        <w:ind w:left="4680" w:hanging="180"/>
      </w:pPr>
    </w:lvl>
    <w:lvl w:ilvl="6" w:tplc="9C96D164" w:tentative="1">
      <w:start w:val="1"/>
      <w:numFmt w:val="decimal"/>
      <w:lvlText w:val="%7."/>
      <w:lvlJc w:val="left"/>
      <w:pPr>
        <w:ind w:left="5400" w:hanging="360"/>
      </w:pPr>
    </w:lvl>
    <w:lvl w:ilvl="7" w:tplc="A906EBBA" w:tentative="1">
      <w:start w:val="1"/>
      <w:numFmt w:val="lowerLetter"/>
      <w:lvlText w:val="%8."/>
      <w:lvlJc w:val="left"/>
      <w:pPr>
        <w:ind w:left="6120" w:hanging="360"/>
      </w:pPr>
    </w:lvl>
    <w:lvl w:ilvl="8" w:tplc="CA1C2A86" w:tentative="1">
      <w:start w:val="1"/>
      <w:numFmt w:val="lowerRoman"/>
      <w:lvlText w:val="%9."/>
      <w:lvlJc w:val="right"/>
      <w:pPr>
        <w:ind w:left="6840" w:hanging="180"/>
      </w:pPr>
    </w:lvl>
  </w:abstractNum>
  <w:abstractNum w:abstractNumId="188">
    <w:nsid w:val="35A52729"/>
    <w:multiLevelType w:val="hybridMultilevel"/>
    <w:tmpl w:val="EF7CED3C"/>
    <w:lvl w:ilvl="0" w:tplc="0010D1AE">
      <w:start w:val="1"/>
      <w:numFmt w:val="decimal"/>
      <w:lvlText w:val="%1."/>
      <w:lvlJc w:val="left"/>
      <w:pPr>
        <w:ind w:left="720" w:hanging="360"/>
      </w:pPr>
    </w:lvl>
    <w:lvl w:ilvl="1" w:tplc="797AB0F4" w:tentative="1">
      <w:start w:val="1"/>
      <w:numFmt w:val="lowerLetter"/>
      <w:lvlText w:val="%2."/>
      <w:lvlJc w:val="left"/>
      <w:pPr>
        <w:ind w:left="1440" w:hanging="360"/>
      </w:pPr>
    </w:lvl>
    <w:lvl w:ilvl="2" w:tplc="2BBE9E0A" w:tentative="1">
      <w:start w:val="1"/>
      <w:numFmt w:val="lowerRoman"/>
      <w:lvlText w:val="%3."/>
      <w:lvlJc w:val="right"/>
      <w:pPr>
        <w:ind w:left="2160" w:hanging="180"/>
      </w:pPr>
    </w:lvl>
    <w:lvl w:ilvl="3" w:tplc="6368ECA4" w:tentative="1">
      <w:start w:val="1"/>
      <w:numFmt w:val="decimal"/>
      <w:lvlText w:val="%4."/>
      <w:lvlJc w:val="left"/>
      <w:pPr>
        <w:ind w:left="2880" w:hanging="360"/>
      </w:pPr>
    </w:lvl>
    <w:lvl w:ilvl="4" w:tplc="0D444F32" w:tentative="1">
      <w:start w:val="1"/>
      <w:numFmt w:val="lowerLetter"/>
      <w:lvlText w:val="%5."/>
      <w:lvlJc w:val="left"/>
      <w:pPr>
        <w:ind w:left="3600" w:hanging="360"/>
      </w:pPr>
    </w:lvl>
    <w:lvl w:ilvl="5" w:tplc="B5CA860A" w:tentative="1">
      <w:start w:val="1"/>
      <w:numFmt w:val="lowerRoman"/>
      <w:lvlText w:val="%6."/>
      <w:lvlJc w:val="right"/>
      <w:pPr>
        <w:ind w:left="4320" w:hanging="180"/>
      </w:pPr>
    </w:lvl>
    <w:lvl w:ilvl="6" w:tplc="9216DE7E" w:tentative="1">
      <w:start w:val="1"/>
      <w:numFmt w:val="decimal"/>
      <w:lvlText w:val="%7."/>
      <w:lvlJc w:val="left"/>
      <w:pPr>
        <w:ind w:left="5040" w:hanging="360"/>
      </w:pPr>
    </w:lvl>
    <w:lvl w:ilvl="7" w:tplc="4844D5EC" w:tentative="1">
      <w:start w:val="1"/>
      <w:numFmt w:val="lowerLetter"/>
      <w:lvlText w:val="%8."/>
      <w:lvlJc w:val="left"/>
      <w:pPr>
        <w:ind w:left="5760" w:hanging="360"/>
      </w:pPr>
    </w:lvl>
    <w:lvl w:ilvl="8" w:tplc="36A0ECB8" w:tentative="1">
      <w:start w:val="1"/>
      <w:numFmt w:val="lowerRoman"/>
      <w:lvlText w:val="%9."/>
      <w:lvlJc w:val="right"/>
      <w:pPr>
        <w:ind w:left="6480" w:hanging="180"/>
      </w:pPr>
    </w:lvl>
  </w:abstractNum>
  <w:abstractNum w:abstractNumId="189">
    <w:nsid w:val="364948C8"/>
    <w:multiLevelType w:val="hybridMultilevel"/>
    <w:tmpl w:val="1F3C9FCC"/>
    <w:lvl w:ilvl="0" w:tplc="0419000F">
      <w:numFmt w:val="bullet"/>
      <w:lvlText w:val="-"/>
      <w:lvlJc w:val="left"/>
      <w:pPr>
        <w:tabs>
          <w:tab w:val="num" w:pos="720"/>
        </w:tabs>
        <w:ind w:left="720" w:hanging="360"/>
      </w:pPr>
      <w:rPr>
        <w:rFonts w:ascii="Times New Roman" w:eastAsia="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0">
    <w:nsid w:val="364A05FA"/>
    <w:multiLevelType w:val="multilevel"/>
    <w:tmpl w:val="157489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nsid w:val="36E76A38"/>
    <w:multiLevelType w:val="hybridMultilevel"/>
    <w:tmpl w:val="51D6E52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92">
    <w:nsid w:val="37B83E3D"/>
    <w:multiLevelType w:val="hybridMultilevel"/>
    <w:tmpl w:val="E36A0DFE"/>
    <w:lvl w:ilvl="0" w:tplc="4B64D310">
      <w:start w:val="1"/>
      <w:numFmt w:val="decimal"/>
      <w:lvlText w:val="%1."/>
      <w:lvlJc w:val="left"/>
      <w:pPr>
        <w:ind w:left="720" w:hanging="360"/>
      </w:pPr>
    </w:lvl>
    <w:lvl w:ilvl="1" w:tplc="CD0A979C" w:tentative="1">
      <w:start w:val="1"/>
      <w:numFmt w:val="lowerLetter"/>
      <w:lvlText w:val="%2."/>
      <w:lvlJc w:val="left"/>
      <w:pPr>
        <w:ind w:left="1440" w:hanging="360"/>
      </w:pPr>
    </w:lvl>
    <w:lvl w:ilvl="2" w:tplc="DDA83634" w:tentative="1">
      <w:start w:val="1"/>
      <w:numFmt w:val="lowerRoman"/>
      <w:lvlText w:val="%3."/>
      <w:lvlJc w:val="right"/>
      <w:pPr>
        <w:ind w:left="2160" w:hanging="180"/>
      </w:pPr>
    </w:lvl>
    <w:lvl w:ilvl="3" w:tplc="D7927B0C" w:tentative="1">
      <w:start w:val="1"/>
      <w:numFmt w:val="decimal"/>
      <w:lvlText w:val="%4."/>
      <w:lvlJc w:val="left"/>
      <w:pPr>
        <w:ind w:left="2880" w:hanging="360"/>
      </w:pPr>
    </w:lvl>
    <w:lvl w:ilvl="4" w:tplc="16507C74" w:tentative="1">
      <w:start w:val="1"/>
      <w:numFmt w:val="lowerLetter"/>
      <w:lvlText w:val="%5."/>
      <w:lvlJc w:val="left"/>
      <w:pPr>
        <w:ind w:left="3600" w:hanging="360"/>
      </w:pPr>
    </w:lvl>
    <w:lvl w:ilvl="5" w:tplc="CE180EA6" w:tentative="1">
      <w:start w:val="1"/>
      <w:numFmt w:val="lowerRoman"/>
      <w:lvlText w:val="%6."/>
      <w:lvlJc w:val="right"/>
      <w:pPr>
        <w:ind w:left="4320" w:hanging="180"/>
      </w:pPr>
    </w:lvl>
    <w:lvl w:ilvl="6" w:tplc="455C3E16" w:tentative="1">
      <w:start w:val="1"/>
      <w:numFmt w:val="decimal"/>
      <w:lvlText w:val="%7."/>
      <w:lvlJc w:val="left"/>
      <w:pPr>
        <w:ind w:left="5040" w:hanging="360"/>
      </w:pPr>
    </w:lvl>
    <w:lvl w:ilvl="7" w:tplc="424E274C" w:tentative="1">
      <w:start w:val="1"/>
      <w:numFmt w:val="lowerLetter"/>
      <w:lvlText w:val="%8."/>
      <w:lvlJc w:val="left"/>
      <w:pPr>
        <w:ind w:left="5760" w:hanging="360"/>
      </w:pPr>
    </w:lvl>
    <w:lvl w:ilvl="8" w:tplc="E1AE7DE0" w:tentative="1">
      <w:start w:val="1"/>
      <w:numFmt w:val="lowerRoman"/>
      <w:lvlText w:val="%9."/>
      <w:lvlJc w:val="right"/>
      <w:pPr>
        <w:ind w:left="6480" w:hanging="180"/>
      </w:pPr>
    </w:lvl>
  </w:abstractNum>
  <w:abstractNum w:abstractNumId="193">
    <w:nsid w:val="38043C17"/>
    <w:multiLevelType w:val="hybridMultilevel"/>
    <w:tmpl w:val="038C730A"/>
    <w:lvl w:ilvl="0" w:tplc="66842AE0">
      <w:start w:val="1"/>
      <w:numFmt w:val="russianLower"/>
      <w:lvlText w:val="%1)"/>
      <w:lvlJc w:val="left"/>
      <w:pPr>
        <w:tabs>
          <w:tab w:val="num" w:pos="1354"/>
        </w:tabs>
        <w:ind w:left="1354" w:hanging="360"/>
      </w:pPr>
    </w:lvl>
    <w:lvl w:ilvl="1" w:tplc="4176AD82">
      <w:start w:val="1"/>
      <w:numFmt w:val="bullet"/>
      <w:lvlText w:val=""/>
      <w:lvlJc w:val="left"/>
      <w:pPr>
        <w:tabs>
          <w:tab w:val="num" w:pos="1440"/>
        </w:tabs>
        <w:ind w:left="1440" w:hanging="360"/>
      </w:pPr>
      <w:rPr>
        <w:rFonts w:ascii="Symbol" w:hAnsi="Symbol" w:hint="default"/>
      </w:rPr>
    </w:lvl>
    <w:lvl w:ilvl="2" w:tplc="CAA4B270">
      <w:start w:val="1"/>
      <w:numFmt w:val="decimal"/>
      <w:lvlText w:val="%3."/>
      <w:lvlJc w:val="left"/>
      <w:pPr>
        <w:tabs>
          <w:tab w:val="num" w:pos="2160"/>
        </w:tabs>
        <w:ind w:left="2160" w:hanging="360"/>
      </w:pPr>
    </w:lvl>
    <w:lvl w:ilvl="3" w:tplc="FF1C730C">
      <w:start w:val="1"/>
      <w:numFmt w:val="decimal"/>
      <w:lvlText w:val="%4."/>
      <w:lvlJc w:val="left"/>
      <w:pPr>
        <w:tabs>
          <w:tab w:val="num" w:pos="2880"/>
        </w:tabs>
        <w:ind w:left="2880" w:hanging="360"/>
      </w:pPr>
    </w:lvl>
    <w:lvl w:ilvl="4" w:tplc="29D4ED86">
      <w:start w:val="1"/>
      <w:numFmt w:val="decimal"/>
      <w:lvlText w:val="%5."/>
      <w:lvlJc w:val="left"/>
      <w:pPr>
        <w:tabs>
          <w:tab w:val="num" w:pos="3600"/>
        </w:tabs>
        <w:ind w:left="3600" w:hanging="360"/>
      </w:pPr>
    </w:lvl>
    <w:lvl w:ilvl="5" w:tplc="BCB04FBA">
      <w:start w:val="1"/>
      <w:numFmt w:val="decimal"/>
      <w:lvlText w:val="%6."/>
      <w:lvlJc w:val="left"/>
      <w:pPr>
        <w:tabs>
          <w:tab w:val="num" w:pos="4320"/>
        </w:tabs>
        <w:ind w:left="4320" w:hanging="360"/>
      </w:pPr>
    </w:lvl>
    <w:lvl w:ilvl="6" w:tplc="1AACBEAA">
      <w:start w:val="1"/>
      <w:numFmt w:val="decimal"/>
      <w:lvlText w:val="%7."/>
      <w:lvlJc w:val="left"/>
      <w:pPr>
        <w:tabs>
          <w:tab w:val="num" w:pos="5040"/>
        </w:tabs>
        <w:ind w:left="5040" w:hanging="360"/>
      </w:pPr>
    </w:lvl>
    <w:lvl w:ilvl="7" w:tplc="33A46A18">
      <w:start w:val="1"/>
      <w:numFmt w:val="decimal"/>
      <w:lvlText w:val="%8."/>
      <w:lvlJc w:val="left"/>
      <w:pPr>
        <w:tabs>
          <w:tab w:val="num" w:pos="5760"/>
        </w:tabs>
        <w:ind w:left="5760" w:hanging="360"/>
      </w:pPr>
    </w:lvl>
    <w:lvl w:ilvl="8" w:tplc="A8647270">
      <w:start w:val="1"/>
      <w:numFmt w:val="decimal"/>
      <w:lvlText w:val="%9."/>
      <w:lvlJc w:val="left"/>
      <w:pPr>
        <w:tabs>
          <w:tab w:val="num" w:pos="6480"/>
        </w:tabs>
        <w:ind w:left="6480" w:hanging="360"/>
      </w:pPr>
    </w:lvl>
  </w:abstractNum>
  <w:abstractNum w:abstractNumId="194">
    <w:nsid w:val="382F2093"/>
    <w:multiLevelType w:val="multilevel"/>
    <w:tmpl w:val="382F2093"/>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nsid w:val="385267FE"/>
    <w:multiLevelType w:val="multilevel"/>
    <w:tmpl w:val="9510F348"/>
    <w:lvl w:ilvl="0">
      <w:start w:val="1"/>
      <w:numFmt w:val="decimal"/>
      <w:lvlText w:val="%1."/>
      <w:lvlJc w:val="left"/>
      <w:pPr>
        <w:tabs>
          <w:tab w:val="num" w:pos="417"/>
        </w:tabs>
        <w:ind w:left="417"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39"/>
        </w:tabs>
        <w:ind w:left="5039"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6">
    <w:nsid w:val="38C33DFD"/>
    <w:multiLevelType w:val="hybridMultilevel"/>
    <w:tmpl w:val="881876B6"/>
    <w:lvl w:ilvl="0" w:tplc="C4080992">
      <w:start w:val="65535"/>
      <w:numFmt w:val="bullet"/>
      <w:lvlText w:val="-"/>
      <w:lvlJc w:val="left"/>
      <w:pPr>
        <w:ind w:left="720" w:hanging="360"/>
      </w:pPr>
      <w:rPr>
        <w:rFonts w:ascii="Arial" w:hAnsi="Arial" w:cs="Arial" w:hint="default"/>
      </w:rPr>
    </w:lvl>
    <w:lvl w:ilvl="1" w:tplc="76480BD0" w:tentative="1">
      <w:start w:val="1"/>
      <w:numFmt w:val="bullet"/>
      <w:lvlText w:val="o"/>
      <w:lvlJc w:val="left"/>
      <w:pPr>
        <w:ind w:left="1440" w:hanging="360"/>
      </w:pPr>
      <w:rPr>
        <w:rFonts w:ascii="Courier New" w:hAnsi="Courier New" w:cs="Courier New" w:hint="default"/>
      </w:rPr>
    </w:lvl>
    <w:lvl w:ilvl="2" w:tplc="AFE20B18" w:tentative="1">
      <w:start w:val="1"/>
      <w:numFmt w:val="bullet"/>
      <w:lvlText w:val=""/>
      <w:lvlJc w:val="left"/>
      <w:pPr>
        <w:ind w:left="2160" w:hanging="360"/>
      </w:pPr>
      <w:rPr>
        <w:rFonts w:ascii="Wingdings" w:hAnsi="Wingdings" w:hint="default"/>
      </w:rPr>
    </w:lvl>
    <w:lvl w:ilvl="3" w:tplc="D9309ECE" w:tentative="1">
      <w:start w:val="1"/>
      <w:numFmt w:val="bullet"/>
      <w:lvlText w:val=""/>
      <w:lvlJc w:val="left"/>
      <w:pPr>
        <w:ind w:left="2880" w:hanging="360"/>
      </w:pPr>
      <w:rPr>
        <w:rFonts w:ascii="Symbol" w:hAnsi="Symbol" w:hint="default"/>
      </w:rPr>
    </w:lvl>
    <w:lvl w:ilvl="4" w:tplc="D74E5EBC" w:tentative="1">
      <w:start w:val="1"/>
      <w:numFmt w:val="bullet"/>
      <w:lvlText w:val="o"/>
      <w:lvlJc w:val="left"/>
      <w:pPr>
        <w:ind w:left="3600" w:hanging="360"/>
      </w:pPr>
      <w:rPr>
        <w:rFonts w:ascii="Courier New" w:hAnsi="Courier New" w:cs="Courier New" w:hint="default"/>
      </w:rPr>
    </w:lvl>
    <w:lvl w:ilvl="5" w:tplc="C7689BEE" w:tentative="1">
      <w:start w:val="1"/>
      <w:numFmt w:val="bullet"/>
      <w:lvlText w:val=""/>
      <w:lvlJc w:val="left"/>
      <w:pPr>
        <w:ind w:left="4320" w:hanging="360"/>
      </w:pPr>
      <w:rPr>
        <w:rFonts w:ascii="Wingdings" w:hAnsi="Wingdings" w:hint="default"/>
      </w:rPr>
    </w:lvl>
    <w:lvl w:ilvl="6" w:tplc="79CAD968" w:tentative="1">
      <w:start w:val="1"/>
      <w:numFmt w:val="bullet"/>
      <w:lvlText w:val=""/>
      <w:lvlJc w:val="left"/>
      <w:pPr>
        <w:ind w:left="5040" w:hanging="360"/>
      </w:pPr>
      <w:rPr>
        <w:rFonts w:ascii="Symbol" w:hAnsi="Symbol" w:hint="default"/>
      </w:rPr>
    </w:lvl>
    <w:lvl w:ilvl="7" w:tplc="2C96BE16" w:tentative="1">
      <w:start w:val="1"/>
      <w:numFmt w:val="bullet"/>
      <w:lvlText w:val="o"/>
      <w:lvlJc w:val="left"/>
      <w:pPr>
        <w:ind w:left="5760" w:hanging="360"/>
      </w:pPr>
      <w:rPr>
        <w:rFonts w:ascii="Courier New" w:hAnsi="Courier New" w:cs="Courier New" w:hint="default"/>
      </w:rPr>
    </w:lvl>
    <w:lvl w:ilvl="8" w:tplc="D29C285A" w:tentative="1">
      <w:start w:val="1"/>
      <w:numFmt w:val="bullet"/>
      <w:lvlText w:val=""/>
      <w:lvlJc w:val="left"/>
      <w:pPr>
        <w:ind w:left="6480" w:hanging="360"/>
      </w:pPr>
      <w:rPr>
        <w:rFonts w:ascii="Wingdings" w:hAnsi="Wingdings" w:hint="default"/>
      </w:rPr>
    </w:lvl>
  </w:abstractNum>
  <w:abstractNum w:abstractNumId="197">
    <w:nsid w:val="38FF50F4"/>
    <w:multiLevelType w:val="hybridMultilevel"/>
    <w:tmpl w:val="6D26B702"/>
    <w:lvl w:ilvl="0" w:tplc="63E60330">
      <w:start w:val="1"/>
      <w:numFmt w:val="decimal"/>
      <w:lvlText w:val="%1."/>
      <w:lvlJc w:val="left"/>
      <w:pPr>
        <w:ind w:left="1080" w:hanging="360"/>
      </w:pPr>
      <w:rPr>
        <w:rFonts w:hint="default"/>
      </w:rPr>
    </w:lvl>
    <w:lvl w:ilvl="1" w:tplc="A894D540" w:tentative="1">
      <w:start w:val="1"/>
      <w:numFmt w:val="lowerLetter"/>
      <w:lvlText w:val="%2."/>
      <w:lvlJc w:val="left"/>
      <w:pPr>
        <w:ind w:left="1800" w:hanging="360"/>
      </w:pPr>
    </w:lvl>
    <w:lvl w:ilvl="2" w:tplc="A43632B0" w:tentative="1">
      <w:start w:val="1"/>
      <w:numFmt w:val="lowerRoman"/>
      <w:lvlText w:val="%3."/>
      <w:lvlJc w:val="right"/>
      <w:pPr>
        <w:ind w:left="2520" w:hanging="180"/>
      </w:pPr>
    </w:lvl>
    <w:lvl w:ilvl="3" w:tplc="07140746" w:tentative="1">
      <w:start w:val="1"/>
      <w:numFmt w:val="decimal"/>
      <w:lvlText w:val="%4."/>
      <w:lvlJc w:val="left"/>
      <w:pPr>
        <w:ind w:left="3240" w:hanging="360"/>
      </w:pPr>
    </w:lvl>
    <w:lvl w:ilvl="4" w:tplc="7B502DE2" w:tentative="1">
      <w:start w:val="1"/>
      <w:numFmt w:val="lowerLetter"/>
      <w:lvlText w:val="%5."/>
      <w:lvlJc w:val="left"/>
      <w:pPr>
        <w:ind w:left="3960" w:hanging="360"/>
      </w:pPr>
    </w:lvl>
    <w:lvl w:ilvl="5" w:tplc="A04AA5E8" w:tentative="1">
      <w:start w:val="1"/>
      <w:numFmt w:val="lowerRoman"/>
      <w:lvlText w:val="%6."/>
      <w:lvlJc w:val="right"/>
      <w:pPr>
        <w:ind w:left="4680" w:hanging="180"/>
      </w:pPr>
    </w:lvl>
    <w:lvl w:ilvl="6" w:tplc="28ACD1DA" w:tentative="1">
      <w:start w:val="1"/>
      <w:numFmt w:val="decimal"/>
      <w:lvlText w:val="%7."/>
      <w:lvlJc w:val="left"/>
      <w:pPr>
        <w:ind w:left="5400" w:hanging="360"/>
      </w:pPr>
    </w:lvl>
    <w:lvl w:ilvl="7" w:tplc="16844A44" w:tentative="1">
      <w:start w:val="1"/>
      <w:numFmt w:val="lowerLetter"/>
      <w:lvlText w:val="%8."/>
      <w:lvlJc w:val="left"/>
      <w:pPr>
        <w:ind w:left="6120" w:hanging="360"/>
      </w:pPr>
    </w:lvl>
    <w:lvl w:ilvl="8" w:tplc="95BA7572" w:tentative="1">
      <w:start w:val="1"/>
      <w:numFmt w:val="lowerRoman"/>
      <w:lvlText w:val="%9."/>
      <w:lvlJc w:val="right"/>
      <w:pPr>
        <w:ind w:left="6840" w:hanging="180"/>
      </w:pPr>
    </w:lvl>
  </w:abstractNum>
  <w:abstractNum w:abstractNumId="198">
    <w:nsid w:val="39AD5B1D"/>
    <w:multiLevelType w:val="hybridMultilevel"/>
    <w:tmpl w:val="2EE43764"/>
    <w:lvl w:ilvl="0" w:tplc="DA2095C2">
      <w:start w:val="1"/>
      <w:numFmt w:val="decimal"/>
      <w:lvlText w:val="%1."/>
      <w:lvlJc w:val="left"/>
      <w:pPr>
        <w:ind w:left="720" w:hanging="360"/>
      </w:pPr>
      <w:rPr>
        <w:rFonts w:hint="default"/>
      </w:rPr>
    </w:lvl>
    <w:lvl w:ilvl="1" w:tplc="C2DE6342" w:tentative="1">
      <w:start w:val="1"/>
      <w:numFmt w:val="lowerLetter"/>
      <w:lvlText w:val="%2."/>
      <w:lvlJc w:val="left"/>
      <w:pPr>
        <w:ind w:left="1440" w:hanging="360"/>
      </w:pPr>
    </w:lvl>
    <w:lvl w:ilvl="2" w:tplc="6F28F464" w:tentative="1">
      <w:start w:val="1"/>
      <w:numFmt w:val="lowerRoman"/>
      <w:lvlText w:val="%3."/>
      <w:lvlJc w:val="right"/>
      <w:pPr>
        <w:ind w:left="2160" w:hanging="180"/>
      </w:pPr>
    </w:lvl>
    <w:lvl w:ilvl="3" w:tplc="21AABD52" w:tentative="1">
      <w:start w:val="1"/>
      <w:numFmt w:val="decimal"/>
      <w:lvlText w:val="%4."/>
      <w:lvlJc w:val="left"/>
      <w:pPr>
        <w:ind w:left="2880" w:hanging="360"/>
      </w:pPr>
    </w:lvl>
    <w:lvl w:ilvl="4" w:tplc="6E8A1D46" w:tentative="1">
      <w:start w:val="1"/>
      <w:numFmt w:val="lowerLetter"/>
      <w:lvlText w:val="%5."/>
      <w:lvlJc w:val="left"/>
      <w:pPr>
        <w:ind w:left="3600" w:hanging="360"/>
      </w:pPr>
    </w:lvl>
    <w:lvl w:ilvl="5" w:tplc="87D2250C" w:tentative="1">
      <w:start w:val="1"/>
      <w:numFmt w:val="lowerRoman"/>
      <w:lvlText w:val="%6."/>
      <w:lvlJc w:val="right"/>
      <w:pPr>
        <w:ind w:left="4320" w:hanging="180"/>
      </w:pPr>
    </w:lvl>
    <w:lvl w:ilvl="6" w:tplc="A5426D0E" w:tentative="1">
      <w:start w:val="1"/>
      <w:numFmt w:val="decimal"/>
      <w:lvlText w:val="%7."/>
      <w:lvlJc w:val="left"/>
      <w:pPr>
        <w:ind w:left="5040" w:hanging="360"/>
      </w:pPr>
    </w:lvl>
    <w:lvl w:ilvl="7" w:tplc="11961528" w:tentative="1">
      <w:start w:val="1"/>
      <w:numFmt w:val="lowerLetter"/>
      <w:lvlText w:val="%8."/>
      <w:lvlJc w:val="left"/>
      <w:pPr>
        <w:ind w:left="5760" w:hanging="360"/>
      </w:pPr>
    </w:lvl>
    <w:lvl w:ilvl="8" w:tplc="0A780538" w:tentative="1">
      <w:start w:val="1"/>
      <w:numFmt w:val="lowerRoman"/>
      <w:lvlText w:val="%9."/>
      <w:lvlJc w:val="right"/>
      <w:pPr>
        <w:ind w:left="6480" w:hanging="180"/>
      </w:pPr>
    </w:lvl>
  </w:abstractNum>
  <w:abstractNum w:abstractNumId="199">
    <w:nsid w:val="39DA29ED"/>
    <w:multiLevelType w:val="hybridMultilevel"/>
    <w:tmpl w:val="13728472"/>
    <w:lvl w:ilvl="0" w:tplc="A68A7390">
      <w:start w:val="1"/>
      <w:numFmt w:val="decimal"/>
      <w:lvlText w:val="%1."/>
      <w:lvlJc w:val="left"/>
      <w:pPr>
        <w:ind w:left="720" w:hanging="360"/>
      </w:pPr>
      <w:rPr>
        <w:b w:val="0"/>
      </w:rPr>
    </w:lvl>
    <w:lvl w:ilvl="1" w:tplc="D012E660" w:tentative="1">
      <w:start w:val="1"/>
      <w:numFmt w:val="lowerLetter"/>
      <w:lvlText w:val="%2."/>
      <w:lvlJc w:val="left"/>
      <w:pPr>
        <w:ind w:left="1440" w:hanging="360"/>
      </w:pPr>
    </w:lvl>
    <w:lvl w:ilvl="2" w:tplc="89B2E60C" w:tentative="1">
      <w:start w:val="1"/>
      <w:numFmt w:val="lowerRoman"/>
      <w:lvlText w:val="%3."/>
      <w:lvlJc w:val="right"/>
      <w:pPr>
        <w:ind w:left="2160" w:hanging="180"/>
      </w:pPr>
    </w:lvl>
    <w:lvl w:ilvl="3" w:tplc="D6446A72" w:tentative="1">
      <w:start w:val="1"/>
      <w:numFmt w:val="decimal"/>
      <w:lvlText w:val="%4."/>
      <w:lvlJc w:val="left"/>
      <w:pPr>
        <w:ind w:left="2880" w:hanging="360"/>
      </w:pPr>
    </w:lvl>
    <w:lvl w:ilvl="4" w:tplc="39329C8C" w:tentative="1">
      <w:start w:val="1"/>
      <w:numFmt w:val="lowerLetter"/>
      <w:lvlText w:val="%5."/>
      <w:lvlJc w:val="left"/>
      <w:pPr>
        <w:ind w:left="3600" w:hanging="360"/>
      </w:pPr>
    </w:lvl>
    <w:lvl w:ilvl="5" w:tplc="55144496" w:tentative="1">
      <w:start w:val="1"/>
      <w:numFmt w:val="lowerRoman"/>
      <w:lvlText w:val="%6."/>
      <w:lvlJc w:val="right"/>
      <w:pPr>
        <w:ind w:left="4320" w:hanging="180"/>
      </w:pPr>
    </w:lvl>
    <w:lvl w:ilvl="6" w:tplc="96141DB8" w:tentative="1">
      <w:start w:val="1"/>
      <w:numFmt w:val="decimal"/>
      <w:lvlText w:val="%7."/>
      <w:lvlJc w:val="left"/>
      <w:pPr>
        <w:ind w:left="5040" w:hanging="360"/>
      </w:pPr>
    </w:lvl>
    <w:lvl w:ilvl="7" w:tplc="8CB6A074" w:tentative="1">
      <w:start w:val="1"/>
      <w:numFmt w:val="lowerLetter"/>
      <w:lvlText w:val="%8."/>
      <w:lvlJc w:val="left"/>
      <w:pPr>
        <w:ind w:left="5760" w:hanging="360"/>
      </w:pPr>
    </w:lvl>
    <w:lvl w:ilvl="8" w:tplc="F5B23486" w:tentative="1">
      <w:start w:val="1"/>
      <w:numFmt w:val="lowerRoman"/>
      <w:lvlText w:val="%9."/>
      <w:lvlJc w:val="right"/>
      <w:pPr>
        <w:ind w:left="6480" w:hanging="180"/>
      </w:pPr>
    </w:lvl>
  </w:abstractNum>
  <w:abstractNum w:abstractNumId="200">
    <w:nsid w:val="3A231CBE"/>
    <w:multiLevelType w:val="multilevel"/>
    <w:tmpl w:val="BABE9BF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ajorBidi" w:hint="default"/>
      </w:rPr>
    </w:lvl>
    <w:lvl w:ilvl="2">
      <w:start w:val="1"/>
      <w:numFmt w:val="decimal"/>
      <w:isLgl/>
      <w:lvlText w:val="%1.%2.%3"/>
      <w:lvlJc w:val="left"/>
      <w:pPr>
        <w:ind w:left="720" w:hanging="720"/>
      </w:pPr>
      <w:rPr>
        <w:rFonts w:cstheme="majorBidi" w:hint="default"/>
      </w:rPr>
    </w:lvl>
    <w:lvl w:ilvl="3">
      <w:start w:val="1"/>
      <w:numFmt w:val="decimalZero"/>
      <w:isLgl/>
      <w:lvlText w:val="%1.%2.%3.%4"/>
      <w:lvlJc w:val="left"/>
      <w:pPr>
        <w:ind w:left="720" w:hanging="720"/>
      </w:pPr>
      <w:rPr>
        <w:rFonts w:cstheme="majorBidi" w:hint="default"/>
      </w:rPr>
    </w:lvl>
    <w:lvl w:ilvl="4">
      <w:start w:val="1"/>
      <w:numFmt w:val="decimalZero"/>
      <w:isLgl/>
      <w:lvlText w:val="%1.%2.%3.%4.%5"/>
      <w:lvlJc w:val="left"/>
      <w:pPr>
        <w:ind w:left="1080" w:hanging="1080"/>
      </w:pPr>
      <w:rPr>
        <w:rFonts w:cstheme="majorBidi" w:hint="default"/>
      </w:rPr>
    </w:lvl>
    <w:lvl w:ilvl="5">
      <w:start w:val="1"/>
      <w:numFmt w:val="decimal"/>
      <w:isLgl/>
      <w:lvlText w:val="%1.%2.%3.%4.%5.%6"/>
      <w:lvlJc w:val="left"/>
      <w:pPr>
        <w:ind w:left="1080" w:hanging="1080"/>
      </w:pPr>
      <w:rPr>
        <w:rFonts w:cstheme="majorBidi" w:hint="default"/>
      </w:rPr>
    </w:lvl>
    <w:lvl w:ilvl="6">
      <w:start w:val="1"/>
      <w:numFmt w:val="decimal"/>
      <w:isLgl/>
      <w:lvlText w:val="%1.%2.%3.%4.%5.%6.%7"/>
      <w:lvlJc w:val="left"/>
      <w:pPr>
        <w:ind w:left="1440" w:hanging="1440"/>
      </w:pPr>
      <w:rPr>
        <w:rFonts w:cstheme="majorBidi" w:hint="default"/>
      </w:rPr>
    </w:lvl>
    <w:lvl w:ilvl="7">
      <w:start w:val="1"/>
      <w:numFmt w:val="decimal"/>
      <w:isLgl/>
      <w:lvlText w:val="%1.%2.%3.%4.%5.%6.%7.%8"/>
      <w:lvlJc w:val="left"/>
      <w:pPr>
        <w:ind w:left="1440" w:hanging="1440"/>
      </w:pPr>
      <w:rPr>
        <w:rFonts w:cstheme="majorBidi" w:hint="default"/>
      </w:rPr>
    </w:lvl>
    <w:lvl w:ilvl="8">
      <w:start w:val="1"/>
      <w:numFmt w:val="decimal"/>
      <w:isLgl/>
      <w:lvlText w:val="%1.%2.%3.%4.%5.%6.%7.%8.%9"/>
      <w:lvlJc w:val="left"/>
      <w:pPr>
        <w:ind w:left="1800" w:hanging="1800"/>
      </w:pPr>
      <w:rPr>
        <w:rFonts w:cstheme="majorBidi" w:hint="default"/>
      </w:rPr>
    </w:lvl>
  </w:abstractNum>
  <w:abstractNum w:abstractNumId="201">
    <w:nsid w:val="3AC859C0"/>
    <w:multiLevelType w:val="hybridMultilevel"/>
    <w:tmpl w:val="49E8CA7A"/>
    <w:lvl w:ilvl="0" w:tplc="59662D6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3BA61380"/>
    <w:multiLevelType w:val="hybridMultilevel"/>
    <w:tmpl w:val="7B9EFAA6"/>
    <w:lvl w:ilvl="0" w:tplc="EC3C7432">
      <w:start w:val="1"/>
      <w:numFmt w:val="bullet"/>
      <w:lvlText w:val="−"/>
      <w:lvlJc w:val="left"/>
      <w:pPr>
        <w:ind w:left="720" w:hanging="360"/>
      </w:pPr>
      <w:rPr>
        <w:rFonts w:ascii="Times New Roman" w:hAnsi="Times New Roman" w:cs="Times New Roman" w:hint="default"/>
      </w:rPr>
    </w:lvl>
    <w:lvl w:ilvl="1" w:tplc="07E2A20E" w:tentative="1">
      <w:start w:val="1"/>
      <w:numFmt w:val="bullet"/>
      <w:lvlText w:val="o"/>
      <w:lvlJc w:val="left"/>
      <w:pPr>
        <w:ind w:left="1440" w:hanging="360"/>
      </w:pPr>
      <w:rPr>
        <w:rFonts w:ascii="Courier New" w:hAnsi="Courier New" w:cs="Courier New" w:hint="default"/>
      </w:rPr>
    </w:lvl>
    <w:lvl w:ilvl="2" w:tplc="A47A83A8" w:tentative="1">
      <w:start w:val="1"/>
      <w:numFmt w:val="bullet"/>
      <w:lvlText w:val=""/>
      <w:lvlJc w:val="left"/>
      <w:pPr>
        <w:ind w:left="2160" w:hanging="360"/>
      </w:pPr>
      <w:rPr>
        <w:rFonts w:ascii="Wingdings" w:hAnsi="Wingdings" w:hint="default"/>
      </w:rPr>
    </w:lvl>
    <w:lvl w:ilvl="3" w:tplc="3DE86770" w:tentative="1">
      <w:start w:val="1"/>
      <w:numFmt w:val="bullet"/>
      <w:lvlText w:val=""/>
      <w:lvlJc w:val="left"/>
      <w:pPr>
        <w:ind w:left="2880" w:hanging="360"/>
      </w:pPr>
      <w:rPr>
        <w:rFonts w:ascii="Symbol" w:hAnsi="Symbol" w:hint="default"/>
      </w:rPr>
    </w:lvl>
    <w:lvl w:ilvl="4" w:tplc="95B6CB98" w:tentative="1">
      <w:start w:val="1"/>
      <w:numFmt w:val="bullet"/>
      <w:lvlText w:val="o"/>
      <w:lvlJc w:val="left"/>
      <w:pPr>
        <w:ind w:left="3600" w:hanging="360"/>
      </w:pPr>
      <w:rPr>
        <w:rFonts w:ascii="Courier New" w:hAnsi="Courier New" w:cs="Courier New" w:hint="default"/>
      </w:rPr>
    </w:lvl>
    <w:lvl w:ilvl="5" w:tplc="1E0C2464" w:tentative="1">
      <w:start w:val="1"/>
      <w:numFmt w:val="bullet"/>
      <w:lvlText w:val=""/>
      <w:lvlJc w:val="left"/>
      <w:pPr>
        <w:ind w:left="4320" w:hanging="360"/>
      </w:pPr>
      <w:rPr>
        <w:rFonts w:ascii="Wingdings" w:hAnsi="Wingdings" w:hint="default"/>
      </w:rPr>
    </w:lvl>
    <w:lvl w:ilvl="6" w:tplc="82FA21AA" w:tentative="1">
      <w:start w:val="1"/>
      <w:numFmt w:val="bullet"/>
      <w:lvlText w:val=""/>
      <w:lvlJc w:val="left"/>
      <w:pPr>
        <w:ind w:left="5040" w:hanging="360"/>
      </w:pPr>
      <w:rPr>
        <w:rFonts w:ascii="Symbol" w:hAnsi="Symbol" w:hint="default"/>
      </w:rPr>
    </w:lvl>
    <w:lvl w:ilvl="7" w:tplc="D92C019E" w:tentative="1">
      <w:start w:val="1"/>
      <w:numFmt w:val="bullet"/>
      <w:lvlText w:val="o"/>
      <w:lvlJc w:val="left"/>
      <w:pPr>
        <w:ind w:left="5760" w:hanging="360"/>
      </w:pPr>
      <w:rPr>
        <w:rFonts w:ascii="Courier New" w:hAnsi="Courier New" w:cs="Courier New" w:hint="default"/>
      </w:rPr>
    </w:lvl>
    <w:lvl w:ilvl="8" w:tplc="4B4E6E78" w:tentative="1">
      <w:start w:val="1"/>
      <w:numFmt w:val="bullet"/>
      <w:lvlText w:val=""/>
      <w:lvlJc w:val="left"/>
      <w:pPr>
        <w:ind w:left="6480" w:hanging="360"/>
      </w:pPr>
      <w:rPr>
        <w:rFonts w:ascii="Wingdings" w:hAnsi="Wingdings" w:hint="default"/>
      </w:rPr>
    </w:lvl>
  </w:abstractNum>
  <w:abstractNum w:abstractNumId="203">
    <w:nsid w:val="3C763BC2"/>
    <w:multiLevelType w:val="hybridMultilevel"/>
    <w:tmpl w:val="E0085348"/>
    <w:lvl w:ilvl="0" w:tplc="4E5C84D2">
      <w:start w:val="1"/>
      <w:numFmt w:val="lowerLetter"/>
      <w:lvlText w:val="%1)"/>
      <w:lvlJc w:val="left"/>
      <w:pPr>
        <w:ind w:left="1428" w:hanging="360"/>
      </w:pPr>
      <w:rPr>
        <w:rFonts w:hint="default"/>
      </w:rPr>
    </w:lvl>
    <w:lvl w:ilvl="1" w:tplc="EC7E3552" w:tentative="1">
      <w:start w:val="1"/>
      <w:numFmt w:val="lowerLetter"/>
      <w:lvlText w:val="%2."/>
      <w:lvlJc w:val="left"/>
      <w:pPr>
        <w:ind w:left="2148" w:hanging="360"/>
      </w:pPr>
    </w:lvl>
    <w:lvl w:ilvl="2" w:tplc="E5B87BFA" w:tentative="1">
      <w:start w:val="1"/>
      <w:numFmt w:val="lowerRoman"/>
      <w:lvlText w:val="%3."/>
      <w:lvlJc w:val="right"/>
      <w:pPr>
        <w:ind w:left="2868" w:hanging="180"/>
      </w:pPr>
    </w:lvl>
    <w:lvl w:ilvl="3" w:tplc="AFFABD08" w:tentative="1">
      <w:start w:val="1"/>
      <w:numFmt w:val="decimal"/>
      <w:lvlText w:val="%4."/>
      <w:lvlJc w:val="left"/>
      <w:pPr>
        <w:ind w:left="3588" w:hanging="360"/>
      </w:pPr>
    </w:lvl>
    <w:lvl w:ilvl="4" w:tplc="76DEC29C" w:tentative="1">
      <w:start w:val="1"/>
      <w:numFmt w:val="lowerLetter"/>
      <w:lvlText w:val="%5."/>
      <w:lvlJc w:val="left"/>
      <w:pPr>
        <w:ind w:left="4308" w:hanging="360"/>
      </w:pPr>
    </w:lvl>
    <w:lvl w:ilvl="5" w:tplc="546E6E02" w:tentative="1">
      <w:start w:val="1"/>
      <w:numFmt w:val="lowerRoman"/>
      <w:lvlText w:val="%6."/>
      <w:lvlJc w:val="right"/>
      <w:pPr>
        <w:ind w:left="5028" w:hanging="180"/>
      </w:pPr>
    </w:lvl>
    <w:lvl w:ilvl="6" w:tplc="D78EF8EA" w:tentative="1">
      <w:start w:val="1"/>
      <w:numFmt w:val="decimal"/>
      <w:lvlText w:val="%7."/>
      <w:lvlJc w:val="left"/>
      <w:pPr>
        <w:ind w:left="5748" w:hanging="360"/>
      </w:pPr>
    </w:lvl>
    <w:lvl w:ilvl="7" w:tplc="D28E2BEA" w:tentative="1">
      <w:start w:val="1"/>
      <w:numFmt w:val="lowerLetter"/>
      <w:lvlText w:val="%8."/>
      <w:lvlJc w:val="left"/>
      <w:pPr>
        <w:ind w:left="6468" w:hanging="360"/>
      </w:pPr>
    </w:lvl>
    <w:lvl w:ilvl="8" w:tplc="25742778" w:tentative="1">
      <w:start w:val="1"/>
      <w:numFmt w:val="lowerRoman"/>
      <w:lvlText w:val="%9."/>
      <w:lvlJc w:val="right"/>
      <w:pPr>
        <w:ind w:left="7188" w:hanging="180"/>
      </w:pPr>
    </w:lvl>
  </w:abstractNum>
  <w:abstractNum w:abstractNumId="204">
    <w:nsid w:val="3CC172AC"/>
    <w:multiLevelType w:val="hybridMultilevel"/>
    <w:tmpl w:val="FEBAC748"/>
    <w:lvl w:ilvl="0" w:tplc="A1A494BE">
      <w:start w:val="1"/>
      <w:numFmt w:val="decimal"/>
      <w:lvlText w:val="%1."/>
      <w:lvlJc w:val="left"/>
      <w:pPr>
        <w:ind w:left="720" w:hanging="360"/>
      </w:pPr>
    </w:lvl>
    <w:lvl w:ilvl="1" w:tplc="72AA6D56" w:tentative="1">
      <w:start w:val="1"/>
      <w:numFmt w:val="lowerLetter"/>
      <w:lvlText w:val="%2."/>
      <w:lvlJc w:val="left"/>
      <w:pPr>
        <w:ind w:left="1440" w:hanging="360"/>
      </w:pPr>
    </w:lvl>
    <w:lvl w:ilvl="2" w:tplc="E29E4B84" w:tentative="1">
      <w:start w:val="1"/>
      <w:numFmt w:val="lowerRoman"/>
      <w:lvlText w:val="%3."/>
      <w:lvlJc w:val="right"/>
      <w:pPr>
        <w:ind w:left="2160" w:hanging="180"/>
      </w:pPr>
    </w:lvl>
    <w:lvl w:ilvl="3" w:tplc="54AA70AC" w:tentative="1">
      <w:start w:val="1"/>
      <w:numFmt w:val="decimal"/>
      <w:lvlText w:val="%4."/>
      <w:lvlJc w:val="left"/>
      <w:pPr>
        <w:ind w:left="2880" w:hanging="360"/>
      </w:pPr>
    </w:lvl>
    <w:lvl w:ilvl="4" w:tplc="0F50E8DA" w:tentative="1">
      <w:start w:val="1"/>
      <w:numFmt w:val="lowerLetter"/>
      <w:lvlText w:val="%5."/>
      <w:lvlJc w:val="left"/>
      <w:pPr>
        <w:ind w:left="3600" w:hanging="360"/>
      </w:pPr>
    </w:lvl>
    <w:lvl w:ilvl="5" w:tplc="9948FE8E" w:tentative="1">
      <w:start w:val="1"/>
      <w:numFmt w:val="lowerRoman"/>
      <w:lvlText w:val="%6."/>
      <w:lvlJc w:val="right"/>
      <w:pPr>
        <w:ind w:left="4320" w:hanging="180"/>
      </w:pPr>
    </w:lvl>
    <w:lvl w:ilvl="6" w:tplc="298897E2" w:tentative="1">
      <w:start w:val="1"/>
      <w:numFmt w:val="decimal"/>
      <w:lvlText w:val="%7."/>
      <w:lvlJc w:val="left"/>
      <w:pPr>
        <w:ind w:left="5040" w:hanging="360"/>
      </w:pPr>
    </w:lvl>
    <w:lvl w:ilvl="7" w:tplc="65EEBC18" w:tentative="1">
      <w:start w:val="1"/>
      <w:numFmt w:val="lowerLetter"/>
      <w:lvlText w:val="%8."/>
      <w:lvlJc w:val="left"/>
      <w:pPr>
        <w:ind w:left="5760" w:hanging="360"/>
      </w:pPr>
    </w:lvl>
    <w:lvl w:ilvl="8" w:tplc="5A82B89A" w:tentative="1">
      <w:start w:val="1"/>
      <w:numFmt w:val="lowerRoman"/>
      <w:lvlText w:val="%9."/>
      <w:lvlJc w:val="right"/>
      <w:pPr>
        <w:ind w:left="6480" w:hanging="180"/>
      </w:pPr>
    </w:lvl>
  </w:abstractNum>
  <w:abstractNum w:abstractNumId="205">
    <w:nsid w:val="3CD74E6F"/>
    <w:multiLevelType w:val="multilevel"/>
    <w:tmpl w:val="44EA1ACA"/>
    <w:lvl w:ilvl="0">
      <w:start w:val="1"/>
      <w:numFmt w:val="decimal"/>
      <w:lvlText w:val="%1."/>
      <w:lvlJc w:val="left"/>
      <w:pPr>
        <w:ind w:left="786" w:hanging="360"/>
      </w:p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06">
    <w:nsid w:val="3D3A246D"/>
    <w:multiLevelType w:val="hybridMultilevel"/>
    <w:tmpl w:val="FEDE0FA0"/>
    <w:lvl w:ilvl="0" w:tplc="FA3C9BCE">
      <w:start w:val="1"/>
      <w:numFmt w:val="decimal"/>
      <w:lvlText w:val="%1."/>
      <w:lvlJc w:val="left"/>
      <w:pPr>
        <w:ind w:left="1080" w:hanging="360"/>
      </w:pPr>
      <w:rPr>
        <w:rFonts w:hint="default"/>
      </w:rPr>
    </w:lvl>
    <w:lvl w:ilvl="1" w:tplc="BB96D89C" w:tentative="1">
      <w:start w:val="1"/>
      <w:numFmt w:val="lowerLetter"/>
      <w:lvlText w:val="%2."/>
      <w:lvlJc w:val="left"/>
      <w:pPr>
        <w:ind w:left="1800" w:hanging="360"/>
      </w:pPr>
    </w:lvl>
    <w:lvl w:ilvl="2" w:tplc="7950509E" w:tentative="1">
      <w:start w:val="1"/>
      <w:numFmt w:val="lowerRoman"/>
      <w:lvlText w:val="%3."/>
      <w:lvlJc w:val="right"/>
      <w:pPr>
        <w:ind w:left="2520" w:hanging="180"/>
      </w:pPr>
    </w:lvl>
    <w:lvl w:ilvl="3" w:tplc="446EA662" w:tentative="1">
      <w:start w:val="1"/>
      <w:numFmt w:val="decimal"/>
      <w:lvlText w:val="%4."/>
      <w:lvlJc w:val="left"/>
      <w:pPr>
        <w:ind w:left="3240" w:hanging="360"/>
      </w:pPr>
    </w:lvl>
    <w:lvl w:ilvl="4" w:tplc="A35A351E" w:tentative="1">
      <w:start w:val="1"/>
      <w:numFmt w:val="lowerLetter"/>
      <w:lvlText w:val="%5."/>
      <w:lvlJc w:val="left"/>
      <w:pPr>
        <w:ind w:left="3960" w:hanging="360"/>
      </w:pPr>
    </w:lvl>
    <w:lvl w:ilvl="5" w:tplc="106C57AC" w:tentative="1">
      <w:start w:val="1"/>
      <w:numFmt w:val="lowerRoman"/>
      <w:lvlText w:val="%6."/>
      <w:lvlJc w:val="right"/>
      <w:pPr>
        <w:ind w:left="4680" w:hanging="180"/>
      </w:pPr>
    </w:lvl>
    <w:lvl w:ilvl="6" w:tplc="DC904166" w:tentative="1">
      <w:start w:val="1"/>
      <w:numFmt w:val="decimal"/>
      <w:lvlText w:val="%7."/>
      <w:lvlJc w:val="left"/>
      <w:pPr>
        <w:ind w:left="5400" w:hanging="360"/>
      </w:pPr>
    </w:lvl>
    <w:lvl w:ilvl="7" w:tplc="596C0938" w:tentative="1">
      <w:start w:val="1"/>
      <w:numFmt w:val="lowerLetter"/>
      <w:lvlText w:val="%8."/>
      <w:lvlJc w:val="left"/>
      <w:pPr>
        <w:ind w:left="6120" w:hanging="360"/>
      </w:pPr>
    </w:lvl>
    <w:lvl w:ilvl="8" w:tplc="F8FEAE08" w:tentative="1">
      <w:start w:val="1"/>
      <w:numFmt w:val="lowerRoman"/>
      <w:lvlText w:val="%9."/>
      <w:lvlJc w:val="right"/>
      <w:pPr>
        <w:ind w:left="6840" w:hanging="180"/>
      </w:pPr>
    </w:lvl>
  </w:abstractNum>
  <w:abstractNum w:abstractNumId="207">
    <w:nsid w:val="3D3C6D86"/>
    <w:multiLevelType w:val="hybridMultilevel"/>
    <w:tmpl w:val="15C2F5B4"/>
    <w:lvl w:ilvl="0" w:tplc="C0DADCE6">
      <w:start w:val="1"/>
      <w:numFmt w:val="decimal"/>
      <w:lvlText w:val="%1."/>
      <w:lvlJc w:val="left"/>
      <w:pPr>
        <w:ind w:left="720" w:hanging="360"/>
      </w:pPr>
      <w:rPr>
        <w:rFonts w:hint="default"/>
        <w:i w:val="0"/>
      </w:rPr>
    </w:lvl>
    <w:lvl w:ilvl="1" w:tplc="1C80BAE2" w:tentative="1">
      <w:start w:val="1"/>
      <w:numFmt w:val="lowerLetter"/>
      <w:lvlText w:val="%2."/>
      <w:lvlJc w:val="left"/>
      <w:pPr>
        <w:ind w:left="1440" w:hanging="360"/>
      </w:pPr>
    </w:lvl>
    <w:lvl w:ilvl="2" w:tplc="E4EE0A1C" w:tentative="1">
      <w:start w:val="1"/>
      <w:numFmt w:val="lowerRoman"/>
      <w:lvlText w:val="%3."/>
      <w:lvlJc w:val="right"/>
      <w:pPr>
        <w:ind w:left="2160" w:hanging="180"/>
      </w:pPr>
    </w:lvl>
    <w:lvl w:ilvl="3" w:tplc="2110A864" w:tentative="1">
      <w:start w:val="1"/>
      <w:numFmt w:val="decimal"/>
      <w:lvlText w:val="%4."/>
      <w:lvlJc w:val="left"/>
      <w:pPr>
        <w:ind w:left="2880" w:hanging="360"/>
      </w:pPr>
    </w:lvl>
    <w:lvl w:ilvl="4" w:tplc="76C02184" w:tentative="1">
      <w:start w:val="1"/>
      <w:numFmt w:val="lowerLetter"/>
      <w:lvlText w:val="%5."/>
      <w:lvlJc w:val="left"/>
      <w:pPr>
        <w:ind w:left="3600" w:hanging="360"/>
      </w:pPr>
    </w:lvl>
    <w:lvl w:ilvl="5" w:tplc="2862A092" w:tentative="1">
      <w:start w:val="1"/>
      <w:numFmt w:val="lowerRoman"/>
      <w:lvlText w:val="%6."/>
      <w:lvlJc w:val="right"/>
      <w:pPr>
        <w:ind w:left="4320" w:hanging="180"/>
      </w:pPr>
    </w:lvl>
    <w:lvl w:ilvl="6" w:tplc="835E4854" w:tentative="1">
      <w:start w:val="1"/>
      <w:numFmt w:val="decimal"/>
      <w:lvlText w:val="%7."/>
      <w:lvlJc w:val="left"/>
      <w:pPr>
        <w:ind w:left="5040" w:hanging="360"/>
      </w:pPr>
    </w:lvl>
    <w:lvl w:ilvl="7" w:tplc="0BD8A9A8" w:tentative="1">
      <w:start w:val="1"/>
      <w:numFmt w:val="lowerLetter"/>
      <w:lvlText w:val="%8."/>
      <w:lvlJc w:val="left"/>
      <w:pPr>
        <w:ind w:left="5760" w:hanging="360"/>
      </w:pPr>
    </w:lvl>
    <w:lvl w:ilvl="8" w:tplc="1376EAFE" w:tentative="1">
      <w:start w:val="1"/>
      <w:numFmt w:val="lowerRoman"/>
      <w:lvlText w:val="%9."/>
      <w:lvlJc w:val="right"/>
      <w:pPr>
        <w:ind w:left="6480" w:hanging="180"/>
      </w:pPr>
    </w:lvl>
  </w:abstractNum>
  <w:abstractNum w:abstractNumId="208">
    <w:nsid w:val="3D970C27"/>
    <w:multiLevelType w:val="hybridMultilevel"/>
    <w:tmpl w:val="6A606124"/>
    <w:lvl w:ilvl="0" w:tplc="2C82C36C">
      <w:start w:val="1"/>
      <w:numFmt w:val="bullet"/>
      <w:lvlText w:val=""/>
      <w:lvlJc w:val="left"/>
      <w:pPr>
        <w:ind w:left="720" w:hanging="360"/>
      </w:pPr>
      <w:rPr>
        <w:rFonts w:ascii="Symbol" w:hAnsi="Symbol" w:hint="default"/>
      </w:rPr>
    </w:lvl>
    <w:lvl w:ilvl="1" w:tplc="8F2CF1C4" w:tentative="1">
      <w:start w:val="1"/>
      <w:numFmt w:val="bullet"/>
      <w:lvlText w:val="o"/>
      <w:lvlJc w:val="left"/>
      <w:pPr>
        <w:ind w:left="1440" w:hanging="360"/>
      </w:pPr>
      <w:rPr>
        <w:rFonts w:ascii="Courier New" w:hAnsi="Courier New" w:cs="Courier New" w:hint="default"/>
      </w:rPr>
    </w:lvl>
    <w:lvl w:ilvl="2" w:tplc="8ECE0A78" w:tentative="1">
      <w:start w:val="1"/>
      <w:numFmt w:val="bullet"/>
      <w:lvlText w:val=""/>
      <w:lvlJc w:val="left"/>
      <w:pPr>
        <w:ind w:left="2160" w:hanging="360"/>
      </w:pPr>
      <w:rPr>
        <w:rFonts w:ascii="Wingdings" w:hAnsi="Wingdings" w:hint="default"/>
      </w:rPr>
    </w:lvl>
    <w:lvl w:ilvl="3" w:tplc="E44002C2" w:tentative="1">
      <w:start w:val="1"/>
      <w:numFmt w:val="bullet"/>
      <w:lvlText w:val=""/>
      <w:lvlJc w:val="left"/>
      <w:pPr>
        <w:ind w:left="2880" w:hanging="360"/>
      </w:pPr>
      <w:rPr>
        <w:rFonts w:ascii="Symbol" w:hAnsi="Symbol" w:hint="default"/>
      </w:rPr>
    </w:lvl>
    <w:lvl w:ilvl="4" w:tplc="0F0CB86E" w:tentative="1">
      <w:start w:val="1"/>
      <w:numFmt w:val="bullet"/>
      <w:lvlText w:val="o"/>
      <w:lvlJc w:val="left"/>
      <w:pPr>
        <w:ind w:left="3600" w:hanging="360"/>
      </w:pPr>
      <w:rPr>
        <w:rFonts w:ascii="Courier New" w:hAnsi="Courier New" w:cs="Courier New" w:hint="default"/>
      </w:rPr>
    </w:lvl>
    <w:lvl w:ilvl="5" w:tplc="E3A4C9AC" w:tentative="1">
      <w:start w:val="1"/>
      <w:numFmt w:val="bullet"/>
      <w:lvlText w:val=""/>
      <w:lvlJc w:val="left"/>
      <w:pPr>
        <w:ind w:left="4320" w:hanging="360"/>
      </w:pPr>
      <w:rPr>
        <w:rFonts w:ascii="Wingdings" w:hAnsi="Wingdings" w:hint="default"/>
      </w:rPr>
    </w:lvl>
    <w:lvl w:ilvl="6" w:tplc="548C0512" w:tentative="1">
      <w:start w:val="1"/>
      <w:numFmt w:val="bullet"/>
      <w:lvlText w:val=""/>
      <w:lvlJc w:val="left"/>
      <w:pPr>
        <w:ind w:left="5040" w:hanging="360"/>
      </w:pPr>
      <w:rPr>
        <w:rFonts w:ascii="Symbol" w:hAnsi="Symbol" w:hint="default"/>
      </w:rPr>
    </w:lvl>
    <w:lvl w:ilvl="7" w:tplc="03C87C88" w:tentative="1">
      <w:start w:val="1"/>
      <w:numFmt w:val="bullet"/>
      <w:lvlText w:val="o"/>
      <w:lvlJc w:val="left"/>
      <w:pPr>
        <w:ind w:left="5760" w:hanging="360"/>
      </w:pPr>
      <w:rPr>
        <w:rFonts w:ascii="Courier New" w:hAnsi="Courier New" w:cs="Courier New" w:hint="default"/>
      </w:rPr>
    </w:lvl>
    <w:lvl w:ilvl="8" w:tplc="EB3E2D2C" w:tentative="1">
      <w:start w:val="1"/>
      <w:numFmt w:val="bullet"/>
      <w:lvlText w:val=""/>
      <w:lvlJc w:val="left"/>
      <w:pPr>
        <w:ind w:left="6480" w:hanging="360"/>
      </w:pPr>
      <w:rPr>
        <w:rFonts w:ascii="Wingdings" w:hAnsi="Wingdings" w:hint="default"/>
      </w:rPr>
    </w:lvl>
  </w:abstractNum>
  <w:abstractNum w:abstractNumId="209">
    <w:nsid w:val="3D98271B"/>
    <w:multiLevelType w:val="hybridMultilevel"/>
    <w:tmpl w:val="569056DE"/>
    <w:lvl w:ilvl="0" w:tplc="6A301E8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3E1E5780"/>
    <w:multiLevelType w:val="hybridMultilevel"/>
    <w:tmpl w:val="17127202"/>
    <w:lvl w:ilvl="0" w:tplc="0A4691E2">
      <w:start w:val="1"/>
      <w:numFmt w:val="decimal"/>
      <w:lvlText w:val="%1."/>
      <w:lvlJc w:val="left"/>
      <w:pPr>
        <w:tabs>
          <w:tab w:val="num" w:pos="360"/>
        </w:tabs>
        <w:ind w:left="360" w:hanging="360"/>
      </w:pPr>
    </w:lvl>
    <w:lvl w:ilvl="1" w:tplc="EF24C5AE" w:tentative="1">
      <w:start w:val="1"/>
      <w:numFmt w:val="lowerLetter"/>
      <w:lvlText w:val="%2."/>
      <w:lvlJc w:val="left"/>
      <w:pPr>
        <w:tabs>
          <w:tab w:val="num" w:pos="1080"/>
        </w:tabs>
        <w:ind w:left="1080" w:hanging="360"/>
      </w:pPr>
    </w:lvl>
    <w:lvl w:ilvl="2" w:tplc="17127B30" w:tentative="1">
      <w:start w:val="1"/>
      <w:numFmt w:val="lowerRoman"/>
      <w:lvlText w:val="%3."/>
      <w:lvlJc w:val="right"/>
      <w:pPr>
        <w:tabs>
          <w:tab w:val="num" w:pos="1800"/>
        </w:tabs>
        <w:ind w:left="1800" w:hanging="180"/>
      </w:pPr>
    </w:lvl>
    <w:lvl w:ilvl="3" w:tplc="53BCB266" w:tentative="1">
      <w:start w:val="1"/>
      <w:numFmt w:val="decimal"/>
      <w:lvlText w:val="%4."/>
      <w:lvlJc w:val="left"/>
      <w:pPr>
        <w:tabs>
          <w:tab w:val="num" w:pos="2520"/>
        </w:tabs>
        <w:ind w:left="2520" w:hanging="360"/>
      </w:pPr>
    </w:lvl>
    <w:lvl w:ilvl="4" w:tplc="86AE5FB0" w:tentative="1">
      <w:start w:val="1"/>
      <w:numFmt w:val="lowerLetter"/>
      <w:lvlText w:val="%5."/>
      <w:lvlJc w:val="left"/>
      <w:pPr>
        <w:tabs>
          <w:tab w:val="num" w:pos="3240"/>
        </w:tabs>
        <w:ind w:left="3240" w:hanging="360"/>
      </w:pPr>
    </w:lvl>
    <w:lvl w:ilvl="5" w:tplc="35CE6C70" w:tentative="1">
      <w:start w:val="1"/>
      <w:numFmt w:val="lowerRoman"/>
      <w:lvlText w:val="%6."/>
      <w:lvlJc w:val="right"/>
      <w:pPr>
        <w:tabs>
          <w:tab w:val="num" w:pos="3960"/>
        </w:tabs>
        <w:ind w:left="3960" w:hanging="180"/>
      </w:pPr>
    </w:lvl>
    <w:lvl w:ilvl="6" w:tplc="73B43702" w:tentative="1">
      <w:start w:val="1"/>
      <w:numFmt w:val="decimal"/>
      <w:lvlText w:val="%7."/>
      <w:lvlJc w:val="left"/>
      <w:pPr>
        <w:tabs>
          <w:tab w:val="num" w:pos="4680"/>
        </w:tabs>
        <w:ind w:left="4680" w:hanging="360"/>
      </w:pPr>
    </w:lvl>
    <w:lvl w:ilvl="7" w:tplc="BA18B62E" w:tentative="1">
      <w:start w:val="1"/>
      <w:numFmt w:val="lowerLetter"/>
      <w:lvlText w:val="%8."/>
      <w:lvlJc w:val="left"/>
      <w:pPr>
        <w:tabs>
          <w:tab w:val="num" w:pos="5400"/>
        </w:tabs>
        <w:ind w:left="5400" w:hanging="360"/>
      </w:pPr>
    </w:lvl>
    <w:lvl w:ilvl="8" w:tplc="B4AE1E96" w:tentative="1">
      <w:start w:val="1"/>
      <w:numFmt w:val="lowerRoman"/>
      <w:lvlText w:val="%9."/>
      <w:lvlJc w:val="right"/>
      <w:pPr>
        <w:tabs>
          <w:tab w:val="num" w:pos="6120"/>
        </w:tabs>
        <w:ind w:left="6120" w:hanging="180"/>
      </w:pPr>
    </w:lvl>
  </w:abstractNum>
  <w:abstractNum w:abstractNumId="211">
    <w:nsid w:val="3E435210"/>
    <w:multiLevelType w:val="hybridMultilevel"/>
    <w:tmpl w:val="CF7661A6"/>
    <w:lvl w:ilvl="0" w:tplc="0419000F">
      <w:start w:val="1"/>
      <w:numFmt w:val="bullet"/>
      <w:lvlText w:val=""/>
      <w:lvlJc w:val="left"/>
      <w:pPr>
        <w:tabs>
          <w:tab w:val="num" w:pos="1080"/>
        </w:tabs>
        <w:ind w:left="1080" w:hanging="360"/>
      </w:pPr>
      <w:rPr>
        <w:rFonts w:ascii="Symbol" w:hAnsi="Symbol" w:cs="Symbol" w:hint="default"/>
      </w:rPr>
    </w:lvl>
    <w:lvl w:ilvl="1" w:tplc="04190019">
      <w:start w:val="1"/>
      <w:numFmt w:val="bullet"/>
      <w:lvlText w:val="o"/>
      <w:lvlJc w:val="left"/>
      <w:pPr>
        <w:tabs>
          <w:tab w:val="num" w:pos="1800"/>
        </w:tabs>
        <w:ind w:left="1800" w:hanging="360"/>
      </w:pPr>
      <w:rPr>
        <w:rFonts w:ascii="Courier New" w:hAnsi="Courier New" w:cs="Courier New" w:hint="default"/>
      </w:rPr>
    </w:lvl>
    <w:lvl w:ilvl="2" w:tplc="0419001B">
      <w:start w:val="1"/>
      <w:numFmt w:val="bullet"/>
      <w:lvlText w:val=""/>
      <w:lvlJc w:val="left"/>
      <w:pPr>
        <w:tabs>
          <w:tab w:val="num" w:pos="2520"/>
        </w:tabs>
        <w:ind w:left="2520" w:hanging="360"/>
      </w:pPr>
      <w:rPr>
        <w:rFonts w:ascii="Wingdings" w:hAnsi="Wingdings" w:cs="Wingdings" w:hint="default"/>
      </w:rPr>
    </w:lvl>
    <w:lvl w:ilvl="3" w:tplc="0419000F">
      <w:start w:val="1"/>
      <w:numFmt w:val="bullet"/>
      <w:lvlText w:val=""/>
      <w:lvlJc w:val="left"/>
      <w:pPr>
        <w:tabs>
          <w:tab w:val="num" w:pos="3240"/>
        </w:tabs>
        <w:ind w:left="3240" w:hanging="360"/>
      </w:pPr>
      <w:rPr>
        <w:rFonts w:ascii="Symbol" w:hAnsi="Symbol" w:cs="Symbol" w:hint="default"/>
      </w:rPr>
    </w:lvl>
    <w:lvl w:ilvl="4" w:tplc="04190019">
      <w:start w:val="1"/>
      <w:numFmt w:val="bullet"/>
      <w:lvlText w:val="o"/>
      <w:lvlJc w:val="left"/>
      <w:pPr>
        <w:tabs>
          <w:tab w:val="num" w:pos="3960"/>
        </w:tabs>
        <w:ind w:left="3960" w:hanging="360"/>
      </w:pPr>
      <w:rPr>
        <w:rFonts w:ascii="Courier New" w:hAnsi="Courier New" w:cs="Courier New" w:hint="default"/>
      </w:rPr>
    </w:lvl>
    <w:lvl w:ilvl="5" w:tplc="0419001B">
      <w:start w:val="1"/>
      <w:numFmt w:val="bullet"/>
      <w:lvlText w:val=""/>
      <w:lvlJc w:val="left"/>
      <w:pPr>
        <w:tabs>
          <w:tab w:val="num" w:pos="4680"/>
        </w:tabs>
        <w:ind w:left="4680" w:hanging="360"/>
      </w:pPr>
      <w:rPr>
        <w:rFonts w:ascii="Wingdings" w:hAnsi="Wingdings" w:cs="Wingdings" w:hint="default"/>
      </w:rPr>
    </w:lvl>
    <w:lvl w:ilvl="6" w:tplc="0419000F">
      <w:start w:val="1"/>
      <w:numFmt w:val="bullet"/>
      <w:lvlText w:val=""/>
      <w:lvlJc w:val="left"/>
      <w:pPr>
        <w:tabs>
          <w:tab w:val="num" w:pos="5400"/>
        </w:tabs>
        <w:ind w:left="5400" w:hanging="360"/>
      </w:pPr>
      <w:rPr>
        <w:rFonts w:ascii="Symbol" w:hAnsi="Symbol" w:cs="Symbol" w:hint="default"/>
      </w:rPr>
    </w:lvl>
    <w:lvl w:ilvl="7" w:tplc="04190019">
      <w:start w:val="1"/>
      <w:numFmt w:val="bullet"/>
      <w:lvlText w:val="o"/>
      <w:lvlJc w:val="left"/>
      <w:pPr>
        <w:tabs>
          <w:tab w:val="num" w:pos="6120"/>
        </w:tabs>
        <w:ind w:left="6120" w:hanging="360"/>
      </w:pPr>
      <w:rPr>
        <w:rFonts w:ascii="Courier New" w:hAnsi="Courier New" w:cs="Courier New" w:hint="default"/>
      </w:rPr>
    </w:lvl>
    <w:lvl w:ilvl="8" w:tplc="0419001B">
      <w:start w:val="1"/>
      <w:numFmt w:val="bullet"/>
      <w:lvlText w:val=""/>
      <w:lvlJc w:val="left"/>
      <w:pPr>
        <w:tabs>
          <w:tab w:val="num" w:pos="6840"/>
        </w:tabs>
        <w:ind w:left="6840" w:hanging="360"/>
      </w:pPr>
      <w:rPr>
        <w:rFonts w:ascii="Wingdings" w:hAnsi="Wingdings" w:cs="Wingdings" w:hint="default"/>
      </w:rPr>
    </w:lvl>
  </w:abstractNum>
  <w:abstractNum w:abstractNumId="212">
    <w:nsid w:val="3E700965"/>
    <w:multiLevelType w:val="hybridMultilevel"/>
    <w:tmpl w:val="2F7C0A6A"/>
    <w:lvl w:ilvl="0" w:tplc="59662D6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3F420D2C"/>
    <w:multiLevelType w:val="hybridMultilevel"/>
    <w:tmpl w:val="10A26796"/>
    <w:lvl w:ilvl="0" w:tplc="BAF0FC1A">
      <w:start w:val="1"/>
      <w:numFmt w:val="russianLower"/>
      <w:lvlText w:val="%1)"/>
      <w:lvlJc w:val="left"/>
      <w:pPr>
        <w:ind w:left="720" w:hanging="360"/>
      </w:pPr>
      <w:rPr>
        <w:rFonts w:hint="default"/>
      </w:rPr>
    </w:lvl>
    <w:lvl w:ilvl="1" w:tplc="2156612E" w:tentative="1">
      <w:start w:val="1"/>
      <w:numFmt w:val="lowerLetter"/>
      <w:lvlText w:val="%2."/>
      <w:lvlJc w:val="left"/>
      <w:pPr>
        <w:ind w:left="1440" w:hanging="360"/>
      </w:pPr>
    </w:lvl>
    <w:lvl w:ilvl="2" w:tplc="B8BA43DE" w:tentative="1">
      <w:start w:val="1"/>
      <w:numFmt w:val="lowerRoman"/>
      <w:lvlText w:val="%3."/>
      <w:lvlJc w:val="right"/>
      <w:pPr>
        <w:ind w:left="2160" w:hanging="180"/>
      </w:pPr>
    </w:lvl>
    <w:lvl w:ilvl="3" w:tplc="EAD24192" w:tentative="1">
      <w:start w:val="1"/>
      <w:numFmt w:val="decimal"/>
      <w:lvlText w:val="%4."/>
      <w:lvlJc w:val="left"/>
      <w:pPr>
        <w:ind w:left="2880" w:hanging="360"/>
      </w:pPr>
    </w:lvl>
    <w:lvl w:ilvl="4" w:tplc="0116EF4A" w:tentative="1">
      <w:start w:val="1"/>
      <w:numFmt w:val="lowerLetter"/>
      <w:lvlText w:val="%5."/>
      <w:lvlJc w:val="left"/>
      <w:pPr>
        <w:ind w:left="3600" w:hanging="360"/>
      </w:pPr>
    </w:lvl>
    <w:lvl w:ilvl="5" w:tplc="B352CEA0" w:tentative="1">
      <w:start w:val="1"/>
      <w:numFmt w:val="lowerRoman"/>
      <w:lvlText w:val="%6."/>
      <w:lvlJc w:val="right"/>
      <w:pPr>
        <w:ind w:left="4320" w:hanging="180"/>
      </w:pPr>
    </w:lvl>
    <w:lvl w:ilvl="6" w:tplc="6606934A" w:tentative="1">
      <w:start w:val="1"/>
      <w:numFmt w:val="decimal"/>
      <w:lvlText w:val="%7."/>
      <w:lvlJc w:val="left"/>
      <w:pPr>
        <w:ind w:left="5040" w:hanging="360"/>
      </w:pPr>
    </w:lvl>
    <w:lvl w:ilvl="7" w:tplc="EB4C469C" w:tentative="1">
      <w:start w:val="1"/>
      <w:numFmt w:val="lowerLetter"/>
      <w:lvlText w:val="%8."/>
      <w:lvlJc w:val="left"/>
      <w:pPr>
        <w:ind w:left="5760" w:hanging="360"/>
      </w:pPr>
    </w:lvl>
    <w:lvl w:ilvl="8" w:tplc="5FF4A2EE" w:tentative="1">
      <w:start w:val="1"/>
      <w:numFmt w:val="lowerRoman"/>
      <w:lvlText w:val="%9."/>
      <w:lvlJc w:val="right"/>
      <w:pPr>
        <w:ind w:left="6480" w:hanging="180"/>
      </w:pPr>
    </w:lvl>
  </w:abstractNum>
  <w:abstractNum w:abstractNumId="214">
    <w:nsid w:val="3F653E87"/>
    <w:multiLevelType w:val="hybridMultilevel"/>
    <w:tmpl w:val="E19CC44A"/>
    <w:lvl w:ilvl="0" w:tplc="C32E4C60">
      <w:start w:val="1"/>
      <w:numFmt w:val="decimal"/>
      <w:lvlText w:val="%1."/>
      <w:lvlJc w:val="left"/>
      <w:pPr>
        <w:ind w:left="720" w:hanging="360"/>
      </w:pPr>
    </w:lvl>
    <w:lvl w:ilvl="1" w:tplc="9312B9C4" w:tentative="1">
      <w:start w:val="1"/>
      <w:numFmt w:val="lowerLetter"/>
      <w:lvlText w:val="%2."/>
      <w:lvlJc w:val="left"/>
      <w:pPr>
        <w:ind w:left="1440" w:hanging="360"/>
      </w:pPr>
    </w:lvl>
    <w:lvl w:ilvl="2" w:tplc="1DC42CE0" w:tentative="1">
      <w:start w:val="1"/>
      <w:numFmt w:val="lowerRoman"/>
      <w:lvlText w:val="%3."/>
      <w:lvlJc w:val="right"/>
      <w:pPr>
        <w:ind w:left="2160" w:hanging="180"/>
      </w:pPr>
    </w:lvl>
    <w:lvl w:ilvl="3" w:tplc="0E701A2E" w:tentative="1">
      <w:start w:val="1"/>
      <w:numFmt w:val="decimal"/>
      <w:lvlText w:val="%4."/>
      <w:lvlJc w:val="left"/>
      <w:pPr>
        <w:ind w:left="2880" w:hanging="360"/>
      </w:pPr>
    </w:lvl>
    <w:lvl w:ilvl="4" w:tplc="CB726220" w:tentative="1">
      <w:start w:val="1"/>
      <w:numFmt w:val="lowerLetter"/>
      <w:lvlText w:val="%5."/>
      <w:lvlJc w:val="left"/>
      <w:pPr>
        <w:ind w:left="3600" w:hanging="360"/>
      </w:pPr>
    </w:lvl>
    <w:lvl w:ilvl="5" w:tplc="025602C4" w:tentative="1">
      <w:start w:val="1"/>
      <w:numFmt w:val="lowerRoman"/>
      <w:lvlText w:val="%6."/>
      <w:lvlJc w:val="right"/>
      <w:pPr>
        <w:ind w:left="4320" w:hanging="180"/>
      </w:pPr>
    </w:lvl>
    <w:lvl w:ilvl="6" w:tplc="54F2500C" w:tentative="1">
      <w:start w:val="1"/>
      <w:numFmt w:val="decimal"/>
      <w:lvlText w:val="%7."/>
      <w:lvlJc w:val="left"/>
      <w:pPr>
        <w:ind w:left="5040" w:hanging="360"/>
      </w:pPr>
    </w:lvl>
    <w:lvl w:ilvl="7" w:tplc="6A34D274" w:tentative="1">
      <w:start w:val="1"/>
      <w:numFmt w:val="lowerLetter"/>
      <w:lvlText w:val="%8."/>
      <w:lvlJc w:val="left"/>
      <w:pPr>
        <w:ind w:left="5760" w:hanging="360"/>
      </w:pPr>
    </w:lvl>
    <w:lvl w:ilvl="8" w:tplc="242C0FA4" w:tentative="1">
      <w:start w:val="1"/>
      <w:numFmt w:val="lowerRoman"/>
      <w:lvlText w:val="%9."/>
      <w:lvlJc w:val="right"/>
      <w:pPr>
        <w:ind w:left="6480" w:hanging="180"/>
      </w:pPr>
    </w:lvl>
  </w:abstractNum>
  <w:abstractNum w:abstractNumId="215">
    <w:nsid w:val="3F7955B3"/>
    <w:multiLevelType w:val="hybridMultilevel"/>
    <w:tmpl w:val="19704656"/>
    <w:lvl w:ilvl="0" w:tplc="7BBEC978">
      <w:start w:val="1"/>
      <w:numFmt w:val="decimal"/>
      <w:lvlText w:val="%1."/>
      <w:lvlJc w:val="left"/>
      <w:pPr>
        <w:ind w:left="720" w:hanging="360"/>
      </w:pPr>
    </w:lvl>
    <w:lvl w:ilvl="1" w:tplc="ACC44D3A" w:tentative="1">
      <w:start w:val="1"/>
      <w:numFmt w:val="lowerLetter"/>
      <w:lvlText w:val="%2."/>
      <w:lvlJc w:val="left"/>
      <w:pPr>
        <w:ind w:left="1440" w:hanging="360"/>
      </w:pPr>
    </w:lvl>
    <w:lvl w:ilvl="2" w:tplc="26F4B264" w:tentative="1">
      <w:start w:val="1"/>
      <w:numFmt w:val="lowerRoman"/>
      <w:lvlText w:val="%3."/>
      <w:lvlJc w:val="right"/>
      <w:pPr>
        <w:ind w:left="2160" w:hanging="180"/>
      </w:pPr>
    </w:lvl>
    <w:lvl w:ilvl="3" w:tplc="1A0EED3E" w:tentative="1">
      <w:start w:val="1"/>
      <w:numFmt w:val="decimal"/>
      <w:lvlText w:val="%4."/>
      <w:lvlJc w:val="left"/>
      <w:pPr>
        <w:ind w:left="2880" w:hanging="360"/>
      </w:pPr>
    </w:lvl>
    <w:lvl w:ilvl="4" w:tplc="EDAEB57E" w:tentative="1">
      <w:start w:val="1"/>
      <w:numFmt w:val="lowerLetter"/>
      <w:lvlText w:val="%5."/>
      <w:lvlJc w:val="left"/>
      <w:pPr>
        <w:ind w:left="3600" w:hanging="360"/>
      </w:pPr>
    </w:lvl>
    <w:lvl w:ilvl="5" w:tplc="56267C0C" w:tentative="1">
      <w:start w:val="1"/>
      <w:numFmt w:val="lowerRoman"/>
      <w:lvlText w:val="%6."/>
      <w:lvlJc w:val="right"/>
      <w:pPr>
        <w:ind w:left="4320" w:hanging="180"/>
      </w:pPr>
    </w:lvl>
    <w:lvl w:ilvl="6" w:tplc="4EEAC0AA" w:tentative="1">
      <w:start w:val="1"/>
      <w:numFmt w:val="decimal"/>
      <w:lvlText w:val="%7."/>
      <w:lvlJc w:val="left"/>
      <w:pPr>
        <w:ind w:left="5040" w:hanging="360"/>
      </w:pPr>
    </w:lvl>
    <w:lvl w:ilvl="7" w:tplc="EAB84ED8" w:tentative="1">
      <w:start w:val="1"/>
      <w:numFmt w:val="lowerLetter"/>
      <w:lvlText w:val="%8."/>
      <w:lvlJc w:val="left"/>
      <w:pPr>
        <w:ind w:left="5760" w:hanging="360"/>
      </w:pPr>
    </w:lvl>
    <w:lvl w:ilvl="8" w:tplc="1BEEBB00" w:tentative="1">
      <w:start w:val="1"/>
      <w:numFmt w:val="lowerRoman"/>
      <w:lvlText w:val="%9."/>
      <w:lvlJc w:val="right"/>
      <w:pPr>
        <w:ind w:left="6480" w:hanging="180"/>
      </w:pPr>
    </w:lvl>
  </w:abstractNum>
  <w:abstractNum w:abstractNumId="216">
    <w:nsid w:val="3FB53F89"/>
    <w:multiLevelType w:val="multilevel"/>
    <w:tmpl w:val="81E6E98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7">
    <w:nsid w:val="3FD212B8"/>
    <w:multiLevelType w:val="hybridMultilevel"/>
    <w:tmpl w:val="8DF8CF1E"/>
    <w:lvl w:ilvl="0" w:tplc="B380B61A">
      <w:start w:val="1"/>
      <w:numFmt w:val="bullet"/>
      <w:lvlText w:val="−"/>
      <w:lvlJc w:val="left"/>
      <w:pPr>
        <w:ind w:left="720" w:hanging="360"/>
      </w:pPr>
      <w:rPr>
        <w:rFonts w:ascii="Times New Roman" w:hAnsi="Times New Roman" w:cs="Times New Roman" w:hint="default"/>
      </w:rPr>
    </w:lvl>
    <w:lvl w:ilvl="1" w:tplc="8CB6C3AA" w:tentative="1">
      <w:start w:val="1"/>
      <w:numFmt w:val="bullet"/>
      <w:lvlText w:val="o"/>
      <w:lvlJc w:val="left"/>
      <w:pPr>
        <w:ind w:left="1440" w:hanging="360"/>
      </w:pPr>
      <w:rPr>
        <w:rFonts w:ascii="Courier New" w:hAnsi="Courier New" w:cs="Courier New" w:hint="default"/>
      </w:rPr>
    </w:lvl>
    <w:lvl w:ilvl="2" w:tplc="EE780156" w:tentative="1">
      <w:start w:val="1"/>
      <w:numFmt w:val="bullet"/>
      <w:lvlText w:val=""/>
      <w:lvlJc w:val="left"/>
      <w:pPr>
        <w:ind w:left="2160" w:hanging="360"/>
      </w:pPr>
      <w:rPr>
        <w:rFonts w:ascii="Wingdings" w:hAnsi="Wingdings" w:hint="default"/>
      </w:rPr>
    </w:lvl>
    <w:lvl w:ilvl="3" w:tplc="A22E32B4" w:tentative="1">
      <w:start w:val="1"/>
      <w:numFmt w:val="bullet"/>
      <w:lvlText w:val=""/>
      <w:lvlJc w:val="left"/>
      <w:pPr>
        <w:ind w:left="2880" w:hanging="360"/>
      </w:pPr>
      <w:rPr>
        <w:rFonts w:ascii="Symbol" w:hAnsi="Symbol" w:hint="default"/>
      </w:rPr>
    </w:lvl>
    <w:lvl w:ilvl="4" w:tplc="7902C3AC" w:tentative="1">
      <w:start w:val="1"/>
      <w:numFmt w:val="bullet"/>
      <w:lvlText w:val="o"/>
      <w:lvlJc w:val="left"/>
      <w:pPr>
        <w:ind w:left="3600" w:hanging="360"/>
      </w:pPr>
      <w:rPr>
        <w:rFonts w:ascii="Courier New" w:hAnsi="Courier New" w:cs="Courier New" w:hint="default"/>
      </w:rPr>
    </w:lvl>
    <w:lvl w:ilvl="5" w:tplc="4F9A18B4" w:tentative="1">
      <w:start w:val="1"/>
      <w:numFmt w:val="bullet"/>
      <w:lvlText w:val=""/>
      <w:lvlJc w:val="left"/>
      <w:pPr>
        <w:ind w:left="4320" w:hanging="360"/>
      </w:pPr>
      <w:rPr>
        <w:rFonts w:ascii="Wingdings" w:hAnsi="Wingdings" w:hint="default"/>
      </w:rPr>
    </w:lvl>
    <w:lvl w:ilvl="6" w:tplc="1A965786" w:tentative="1">
      <w:start w:val="1"/>
      <w:numFmt w:val="bullet"/>
      <w:lvlText w:val=""/>
      <w:lvlJc w:val="left"/>
      <w:pPr>
        <w:ind w:left="5040" w:hanging="360"/>
      </w:pPr>
      <w:rPr>
        <w:rFonts w:ascii="Symbol" w:hAnsi="Symbol" w:hint="default"/>
      </w:rPr>
    </w:lvl>
    <w:lvl w:ilvl="7" w:tplc="48927A62" w:tentative="1">
      <w:start w:val="1"/>
      <w:numFmt w:val="bullet"/>
      <w:lvlText w:val="o"/>
      <w:lvlJc w:val="left"/>
      <w:pPr>
        <w:ind w:left="5760" w:hanging="360"/>
      </w:pPr>
      <w:rPr>
        <w:rFonts w:ascii="Courier New" w:hAnsi="Courier New" w:cs="Courier New" w:hint="default"/>
      </w:rPr>
    </w:lvl>
    <w:lvl w:ilvl="8" w:tplc="6CF8E476" w:tentative="1">
      <w:start w:val="1"/>
      <w:numFmt w:val="bullet"/>
      <w:lvlText w:val=""/>
      <w:lvlJc w:val="left"/>
      <w:pPr>
        <w:ind w:left="6480" w:hanging="360"/>
      </w:pPr>
      <w:rPr>
        <w:rFonts w:ascii="Wingdings" w:hAnsi="Wingdings" w:hint="default"/>
      </w:rPr>
    </w:lvl>
  </w:abstractNum>
  <w:abstractNum w:abstractNumId="218">
    <w:nsid w:val="406D47AF"/>
    <w:multiLevelType w:val="multilevel"/>
    <w:tmpl w:val="406D47A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nsid w:val="40F10C6C"/>
    <w:multiLevelType w:val="hybridMultilevel"/>
    <w:tmpl w:val="DDE2D2E4"/>
    <w:styleLink w:val="121"/>
    <w:lvl w:ilvl="0" w:tplc="2E7C9364">
      <w:start w:val="1"/>
      <w:numFmt w:val="decimal"/>
      <w:lvlText w:val="%1."/>
      <w:lvlJc w:val="left"/>
      <w:pPr>
        <w:ind w:left="720" w:hanging="360"/>
      </w:pPr>
      <w:rPr>
        <w:rFonts w:hint="default"/>
      </w:rPr>
    </w:lvl>
    <w:lvl w:ilvl="1" w:tplc="E1DC6A52" w:tentative="1">
      <w:start w:val="1"/>
      <w:numFmt w:val="lowerLetter"/>
      <w:lvlText w:val="%2."/>
      <w:lvlJc w:val="left"/>
      <w:pPr>
        <w:ind w:left="1440" w:hanging="360"/>
      </w:pPr>
    </w:lvl>
    <w:lvl w:ilvl="2" w:tplc="522E367C" w:tentative="1">
      <w:start w:val="1"/>
      <w:numFmt w:val="lowerRoman"/>
      <w:lvlText w:val="%3."/>
      <w:lvlJc w:val="right"/>
      <w:pPr>
        <w:ind w:left="2160" w:hanging="180"/>
      </w:pPr>
    </w:lvl>
    <w:lvl w:ilvl="3" w:tplc="7A28C404" w:tentative="1">
      <w:start w:val="1"/>
      <w:numFmt w:val="decimal"/>
      <w:lvlText w:val="%4."/>
      <w:lvlJc w:val="left"/>
      <w:pPr>
        <w:ind w:left="2880" w:hanging="360"/>
      </w:pPr>
    </w:lvl>
    <w:lvl w:ilvl="4" w:tplc="4F84E1AC" w:tentative="1">
      <w:start w:val="1"/>
      <w:numFmt w:val="lowerLetter"/>
      <w:lvlText w:val="%5."/>
      <w:lvlJc w:val="left"/>
      <w:pPr>
        <w:ind w:left="3600" w:hanging="360"/>
      </w:pPr>
    </w:lvl>
    <w:lvl w:ilvl="5" w:tplc="39722650" w:tentative="1">
      <w:start w:val="1"/>
      <w:numFmt w:val="lowerRoman"/>
      <w:lvlText w:val="%6."/>
      <w:lvlJc w:val="right"/>
      <w:pPr>
        <w:ind w:left="4320" w:hanging="180"/>
      </w:pPr>
    </w:lvl>
    <w:lvl w:ilvl="6" w:tplc="442CCE0A" w:tentative="1">
      <w:start w:val="1"/>
      <w:numFmt w:val="decimal"/>
      <w:lvlText w:val="%7."/>
      <w:lvlJc w:val="left"/>
      <w:pPr>
        <w:ind w:left="5040" w:hanging="360"/>
      </w:pPr>
    </w:lvl>
    <w:lvl w:ilvl="7" w:tplc="D21CF78E" w:tentative="1">
      <w:start w:val="1"/>
      <w:numFmt w:val="lowerLetter"/>
      <w:lvlText w:val="%8."/>
      <w:lvlJc w:val="left"/>
      <w:pPr>
        <w:ind w:left="5760" w:hanging="360"/>
      </w:pPr>
    </w:lvl>
    <w:lvl w:ilvl="8" w:tplc="CB7A8518" w:tentative="1">
      <w:start w:val="1"/>
      <w:numFmt w:val="lowerRoman"/>
      <w:lvlText w:val="%9."/>
      <w:lvlJc w:val="right"/>
      <w:pPr>
        <w:ind w:left="6480" w:hanging="180"/>
      </w:pPr>
    </w:lvl>
  </w:abstractNum>
  <w:abstractNum w:abstractNumId="220">
    <w:nsid w:val="4123298F"/>
    <w:multiLevelType w:val="hybridMultilevel"/>
    <w:tmpl w:val="08DAE50C"/>
    <w:lvl w:ilvl="0" w:tplc="4BB00348">
      <w:start w:val="1"/>
      <w:numFmt w:val="decimal"/>
      <w:lvlText w:val="%1)"/>
      <w:lvlJc w:val="left"/>
      <w:pPr>
        <w:ind w:left="720" w:hanging="360"/>
      </w:pPr>
      <w:rPr>
        <w:rFonts w:hint="default"/>
      </w:rPr>
    </w:lvl>
    <w:lvl w:ilvl="1" w:tplc="5D642AE8" w:tentative="1">
      <w:start w:val="1"/>
      <w:numFmt w:val="lowerLetter"/>
      <w:lvlText w:val="%2."/>
      <w:lvlJc w:val="left"/>
      <w:pPr>
        <w:ind w:left="1440" w:hanging="360"/>
      </w:pPr>
    </w:lvl>
    <w:lvl w:ilvl="2" w:tplc="6F00E0FA" w:tentative="1">
      <w:start w:val="1"/>
      <w:numFmt w:val="lowerRoman"/>
      <w:lvlText w:val="%3."/>
      <w:lvlJc w:val="right"/>
      <w:pPr>
        <w:ind w:left="2160" w:hanging="180"/>
      </w:pPr>
    </w:lvl>
    <w:lvl w:ilvl="3" w:tplc="747AD07E" w:tentative="1">
      <w:start w:val="1"/>
      <w:numFmt w:val="decimal"/>
      <w:lvlText w:val="%4."/>
      <w:lvlJc w:val="left"/>
      <w:pPr>
        <w:ind w:left="2880" w:hanging="360"/>
      </w:pPr>
    </w:lvl>
    <w:lvl w:ilvl="4" w:tplc="253CD2CE" w:tentative="1">
      <w:start w:val="1"/>
      <w:numFmt w:val="lowerLetter"/>
      <w:lvlText w:val="%5."/>
      <w:lvlJc w:val="left"/>
      <w:pPr>
        <w:ind w:left="3600" w:hanging="360"/>
      </w:pPr>
    </w:lvl>
    <w:lvl w:ilvl="5" w:tplc="A2C6002E" w:tentative="1">
      <w:start w:val="1"/>
      <w:numFmt w:val="lowerRoman"/>
      <w:lvlText w:val="%6."/>
      <w:lvlJc w:val="right"/>
      <w:pPr>
        <w:ind w:left="4320" w:hanging="180"/>
      </w:pPr>
    </w:lvl>
    <w:lvl w:ilvl="6" w:tplc="4BB613E0" w:tentative="1">
      <w:start w:val="1"/>
      <w:numFmt w:val="decimal"/>
      <w:lvlText w:val="%7."/>
      <w:lvlJc w:val="left"/>
      <w:pPr>
        <w:ind w:left="5040" w:hanging="360"/>
      </w:pPr>
    </w:lvl>
    <w:lvl w:ilvl="7" w:tplc="E726232E" w:tentative="1">
      <w:start w:val="1"/>
      <w:numFmt w:val="lowerLetter"/>
      <w:lvlText w:val="%8."/>
      <w:lvlJc w:val="left"/>
      <w:pPr>
        <w:ind w:left="5760" w:hanging="360"/>
      </w:pPr>
    </w:lvl>
    <w:lvl w:ilvl="8" w:tplc="FCEC82E8" w:tentative="1">
      <w:start w:val="1"/>
      <w:numFmt w:val="lowerRoman"/>
      <w:lvlText w:val="%9."/>
      <w:lvlJc w:val="right"/>
      <w:pPr>
        <w:ind w:left="6480" w:hanging="180"/>
      </w:pPr>
    </w:lvl>
  </w:abstractNum>
  <w:abstractNum w:abstractNumId="221">
    <w:nsid w:val="41260BFB"/>
    <w:multiLevelType w:val="hybridMultilevel"/>
    <w:tmpl w:val="A9C0992C"/>
    <w:lvl w:ilvl="0" w:tplc="955ED322">
      <w:start w:val="1"/>
      <w:numFmt w:val="russianLower"/>
      <w:lvlText w:val="%1)"/>
      <w:lvlJc w:val="left"/>
      <w:pPr>
        <w:ind w:left="720" w:hanging="360"/>
      </w:pPr>
      <w:rPr>
        <w:rFonts w:hint="default"/>
      </w:rPr>
    </w:lvl>
    <w:lvl w:ilvl="1" w:tplc="42BC8FC0" w:tentative="1">
      <w:start w:val="1"/>
      <w:numFmt w:val="lowerLetter"/>
      <w:lvlText w:val="%2."/>
      <w:lvlJc w:val="left"/>
      <w:pPr>
        <w:ind w:left="1440" w:hanging="360"/>
      </w:pPr>
    </w:lvl>
    <w:lvl w:ilvl="2" w:tplc="3E665A04" w:tentative="1">
      <w:start w:val="1"/>
      <w:numFmt w:val="lowerRoman"/>
      <w:lvlText w:val="%3."/>
      <w:lvlJc w:val="right"/>
      <w:pPr>
        <w:ind w:left="2160" w:hanging="180"/>
      </w:pPr>
    </w:lvl>
    <w:lvl w:ilvl="3" w:tplc="A77E0F76" w:tentative="1">
      <w:start w:val="1"/>
      <w:numFmt w:val="decimal"/>
      <w:lvlText w:val="%4."/>
      <w:lvlJc w:val="left"/>
      <w:pPr>
        <w:ind w:left="2880" w:hanging="360"/>
      </w:pPr>
    </w:lvl>
    <w:lvl w:ilvl="4" w:tplc="5E3CBCD6" w:tentative="1">
      <w:start w:val="1"/>
      <w:numFmt w:val="lowerLetter"/>
      <w:lvlText w:val="%5."/>
      <w:lvlJc w:val="left"/>
      <w:pPr>
        <w:ind w:left="3600" w:hanging="360"/>
      </w:pPr>
    </w:lvl>
    <w:lvl w:ilvl="5" w:tplc="07FCAAA8" w:tentative="1">
      <w:start w:val="1"/>
      <w:numFmt w:val="lowerRoman"/>
      <w:lvlText w:val="%6."/>
      <w:lvlJc w:val="right"/>
      <w:pPr>
        <w:ind w:left="4320" w:hanging="180"/>
      </w:pPr>
    </w:lvl>
    <w:lvl w:ilvl="6" w:tplc="83FCCB18" w:tentative="1">
      <w:start w:val="1"/>
      <w:numFmt w:val="decimal"/>
      <w:lvlText w:val="%7."/>
      <w:lvlJc w:val="left"/>
      <w:pPr>
        <w:ind w:left="5040" w:hanging="360"/>
      </w:pPr>
    </w:lvl>
    <w:lvl w:ilvl="7" w:tplc="D018A7C6" w:tentative="1">
      <w:start w:val="1"/>
      <w:numFmt w:val="lowerLetter"/>
      <w:lvlText w:val="%8."/>
      <w:lvlJc w:val="left"/>
      <w:pPr>
        <w:ind w:left="5760" w:hanging="360"/>
      </w:pPr>
    </w:lvl>
    <w:lvl w:ilvl="8" w:tplc="D8166022" w:tentative="1">
      <w:start w:val="1"/>
      <w:numFmt w:val="lowerRoman"/>
      <w:lvlText w:val="%9."/>
      <w:lvlJc w:val="right"/>
      <w:pPr>
        <w:ind w:left="6480" w:hanging="180"/>
      </w:pPr>
    </w:lvl>
  </w:abstractNum>
  <w:abstractNum w:abstractNumId="222">
    <w:nsid w:val="414A67A4"/>
    <w:multiLevelType w:val="hybridMultilevel"/>
    <w:tmpl w:val="847C27E2"/>
    <w:lvl w:ilvl="0" w:tplc="83F863B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41C01A69"/>
    <w:multiLevelType w:val="hybridMultilevel"/>
    <w:tmpl w:val="B05642D6"/>
    <w:lvl w:ilvl="0" w:tplc="7264CC0A">
      <w:start w:val="1"/>
      <w:numFmt w:val="russianLower"/>
      <w:lvlText w:val="%1)"/>
      <w:lvlJc w:val="left"/>
      <w:pPr>
        <w:ind w:left="720" w:hanging="360"/>
      </w:pPr>
      <w:rPr>
        <w:rFonts w:hint="default"/>
      </w:rPr>
    </w:lvl>
    <w:lvl w:ilvl="1" w:tplc="4192D168" w:tentative="1">
      <w:start w:val="1"/>
      <w:numFmt w:val="lowerLetter"/>
      <w:lvlText w:val="%2."/>
      <w:lvlJc w:val="left"/>
      <w:pPr>
        <w:ind w:left="1440" w:hanging="360"/>
      </w:pPr>
    </w:lvl>
    <w:lvl w:ilvl="2" w:tplc="289EA6A2" w:tentative="1">
      <w:start w:val="1"/>
      <w:numFmt w:val="lowerRoman"/>
      <w:lvlText w:val="%3."/>
      <w:lvlJc w:val="right"/>
      <w:pPr>
        <w:ind w:left="2160" w:hanging="180"/>
      </w:pPr>
    </w:lvl>
    <w:lvl w:ilvl="3" w:tplc="1590AE9A" w:tentative="1">
      <w:start w:val="1"/>
      <w:numFmt w:val="decimal"/>
      <w:lvlText w:val="%4."/>
      <w:lvlJc w:val="left"/>
      <w:pPr>
        <w:ind w:left="2880" w:hanging="360"/>
      </w:pPr>
    </w:lvl>
    <w:lvl w:ilvl="4" w:tplc="F0E63EA8" w:tentative="1">
      <w:start w:val="1"/>
      <w:numFmt w:val="lowerLetter"/>
      <w:lvlText w:val="%5."/>
      <w:lvlJc w:val="left"/>
      <w:pPr>
        <w:ind w:left="3600" w:hanging="360"/>
      </w:pPr>
    </w:lvl>
    <w:lvl w:ilvl="5" w:tplc="26C49E48" w:tentative="1">
      <w:start w:val="1"/>
      <w:numFmt w:val="lowerRoman"/>
      <w:lvlText w:val="%6."/>
      <w:lvlJc w:val="right"/>
      <w:pPr>
        <w:ind w:left="4320" w:hanging="180"/>
      </w:pPr>
    </w:lvl>
    <w:lvl w:ilvl="6" w:tplc="ABFEBC18" w:tentative="1">
      <w:start w:val="1"/>
      <w:numFmt w:val="decimal"/>
      <w:lvlText w:val="%7."/>
      <w:lvlJc w:val="left"/>
      <w:pPr>
        <w:ind w:left="5040" w:hanging="360"/>
      </w:pPr>
    </w:lvl>
    <w:lvl w:ilvl="7" w:tplc="752CBB0A" w:tentative="1">
      <w:start w:val="1"/>
      <w:numFmt w:val="lowerLetter"/>
      <w:lvlText w:val="%8."/>
      <w:lvlJc w:val="left"/>
      <w:pPr>
        <w:ind w:left="5760" w:hanging="360"/>
      </w:pPr>
    </w:lvl>
    <w:lvl w:ilvl="8" w:tplc="1B887A9E" w:tentative="1">
      <w:start w:val="1"/>
      <w:numFmt w:val="lowerRoman"/>
      <w:lvlText w:val="%9."/>
      <w:lvlJc w:val="right"/>
      <w:pPr>
        <w:ind w:left="6480" w:hanging="180"/>
      </w:pPr>
    </w:lvl>
  </w:abstractNum>
  <w:abstractNum w:abstractNumId="224">
    <w:nsid w:val="41DB3D1B"/>
    <w:multiLevelType w:val="hybridMultilevel"/>
    <w:tmpl w:val="08CCDC88"/>
    <w:lvl w:ilvl="0" w:tplc="F25EA410">
      <w:start w:val="1"/>
      <w:numFmt w:val="decimal"/>
      <w:lvlText w:val="%1."/>
      <w:lvlJc w:val="center"/>
      <w:pPr>
        <w:ind w:left="720" w:hanging="360"/>
      </w:pPr>
      <w:rPr>
        <w:rFonts w:hint="default"/>
      </w:rPr>
    </w:lvl>
    <w:lvl w:ilvl="1" w:tplc="81288082" w:tentative="1">
      <w:start w:val="1"/>
      <w:numFmt w:val="lowerLetter"/>
      <w:lvlText w:val="%2."/>
      <w:lvlJc w:val="left"/>
      <w:pPr>
        <w:ind w:left="1440" w:hanging="360"/>
      </w:pPr>
    </w:lvl>
    <w:lvl w:ilvl="2" w:tplc="90B4F3D8" w:tentative="1">
      <w:start w:val="1"/>
      <w:numFmt w:val="lowerRoman"/>
      <w:lvlText w:val="%3."/>
      <w:lvlJc w:val="right"/>
      <w:pPr>
        <w:ind w:left="2160" w:hanging="180"/>
      </w:pPr>
    </w:lvl>
    <w:lvl w:ilvl="3" w:tplc="5210A520" w:tentative="1">
      <w:start w:val="1"/>
      <w:numFmt w:val="decimal"/>
      <w:lvlText w:val="%4."/>
      <w:lvlJc w:val="left"/>
      <w:pPr>
        <w:ind w:left="2880" w:hanging="360"/>
      </w:pPr>
    </w:lvl>
    <w:lvl w:ilvl="4" w:tplc="542A5D08" w:tentative="1">
      <w:start w:val="1"/>
      <w:numFmt w:val="lowerLetter"/>
      <w:lvlText w:val="%5."/>
      <w:lvlJc w:val="left"/>
      <w:pPr>
        <w:ind w:left="3600" w:hanging="360"/>
      </w:pPr>
    </w:lvl>
    <w:lvl w:ilvl="5" w:tplc="50D80846" w:tentative="1">
      <w:start w:val="1"/>
      <w:numFmt w:val="lowerRoman"/>
      <w:lvlText w:val="%6."/>
      <w:lvlJc w:val="right"/>
      <w:pPr>
        <w:ind w:left="4320" w:hanging="180"/>
      </w:pPr>
    </w:lvl>
    <w:lvl w:ilvl="6" w:tplc="E796E848" w:tentative="1">
      <w:start w:val="1"/>
      <w:numFmt w:val="decimal"/>
      <w:lvlText w:val="%7."/>
      <w:lvlJc w:val="left"/>
      <w:pPr>
        <w:ind w:left="5040" w:hanging="360"/>
      </w:pPr>
    </w:lvl>
    <w:lvl w:ilvl="7" w:tplc="A42E08F8" w:tentative="1">
      <w:start w:val="1"/>
      <w:numFmt w:val="lowerLetter"/>
      <w:lvlText w:val="%8."/>
      <w:lvlJc w:val="left"/>
      <w:pPr>
        <w:ind w:left="5760" w:hanging="360"/>
      </w:pPr>
    </w:lvl>
    <w:lvl w:ilvl="8" w:tplc="96C20886" w:tentative="1">
      <w:start w:val="1"/>
      <w:numFmt w:val="lowerRoman"/>
      <w:lvlText w:val="%9."/>
      <w:lvlJc w:val="right"/>
      <w:pPr>
        <w:ind w:left="6480" w:hanging="180"/>
      </w:pPr>
    </w:lvl>
  </w:abstractNum>
  <w:abstractNum w:abstractNumId="225">
    <w:nsid w:val="420917A3"/>
    <w:multiLevelType w:val="hybridMultilevel"/>
    <w:tmpl w:val="F334C510"/>
    <w:lvl w:ilvl="0" w:tplc="0409000F">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42532465"/>
    <w:multiLevelType w:val="hybridMultilevel"/>
    <w:tmpl w:val="C41AB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427F525A"/>
    <w:multiLevelType w:val="hybridMultilevel"/>
    <w:tmpl w:val="1ABCE5F6"/>
    <w:lvl w:ilvl="0" w:tplc="372883F4">
      <w:start w:val="1"/>
      <w:numFmt w:val="decimal"/>
      <w:lvlText w:val="%1."/>
      <w:lvlJc w:val="left"/>
      <w:pPr>
        <w:ind w:left="720" w:hanging="360"/>
      </w:pPr>
      <w:rPr>
        <w:rFonts w:hint="default"/>
      </w:rPr>
    </w:lvl>
    <w:lvl w:ilvl="1" w:tplc="A2E2327A" w:tentative="1">
      <w:start w:val="1"/>
      <w:numFmt w:val="lowerLetter"/>
      <w:lvlText w:val="%2."/>
      <w:lvlJc w:val="left"/>
      <w:pPr>
        <w:ind w:left="1440" w:hanging="360"/>
      </w:pPr>
    </w:lvl>
    <w:lvl w:ilvl="2" w:tplc="0024BB20" w:tentative="1">
      <w:start w:val="1"/>
      <w:numFmt w:val="lowerRoman"/>
      <w:lvlText w:val="%3."/>
      <w:lvlJc w:val="right"/>
      <w:pPr>
        <w:ind w:left="2160" w:hanging="180"/>
      </w:pPr>
    </w:lvl>
    <w:lvl w:ilvl="3" w:tplc="53FA102A" w:tentative="1">
      <w:start w:val="1"/>
      <w:numFmt w:val="decimal"/>
      <w:lvlText w:val="%4."/>
      <w:lvlJc w:val="left"/>
      <w:pPr>
        <w:ind w:left="2880" w:hanging="360"/>
      </w:pPr>
    </w:lvl>
    <w:lvl w:ilvl="4" w:tplc="95BE170E" w:tentative="1">
      <w:start w:val="1"/>
      <w:numFmt w:val="lowerLetter"/>
      <w:lvlText w:val="%5."/>
      <w:lvlJc w:val="left"/>
      <w:pPr>
        <w:ind w:left="3600" w:hanging="360"/>
      </w:pPr>
    </w:lvl>
    <w:lvl w:ilvl="5" w:tplc="F74CB9B8" w:tentative="1">
      <w:start w:val="1"/>
      <w:numFmt w:val="lowerRoman"/>
      <w:lvlText w:val="%6."/>
      <w:lvlJc w:val="right"/>
      <w:pPr>
        <w:ind w:left="4320" w:hanging="180"/>
      </w:pPr>
    </w:lvl>
    <w:lvl w:ilvl="6" w:tplc="558AFEB4" w:tentative="1">
      <w:start w:val="1"/>
      <w:numFmt w:val="decimal"/>
      <w:lvlText w:val="%7."/>
      <w:lvlJc w:val="left"/>
      <w:pPr>
        <w:ind w:left="5040" w:hanging="360"/>
      </w:pPr>
    </w:lvl>
    <w:lvl w:ilvl="7" w:tplc="E5882BEC" w:tentative="1">
      <w:start w:val="1"/>
      <w:numFmt w:val="lowerLetter"/>
      <w:lvlText w:val="%8."/>
      <w:lvlJc w:val="left"/>
      <w:pPr>
        <w:ind w:left="5760" w:hanging="360"/>
      </w:pPr>
    </w:lvl>
    <w:lvl w:ilvl="8" w:tplc="63029F58" w:tentative="1">
      <w:start w:val="1"/>
      <w:numFmt w:val="lowerRoman"/>
      <w:lvlText w:val="%9."/>
      <w:lvlJc w:val="right"/>
      <w:pPr>
        <w:ind w:left="6480" w:hanging="180"/>
      </w:pPr>
    </w:lvl>
  </w:abstractNum>
  <w:abstractNum w:abstractNumId="228">
    <w:nsid w:val="43211AE7"/>
    <w:multiLevelType w:val="multilevel"/>
    <w:tmpl w:val="94980542"/>
    <w:lvl w:ilvl="0">
      <w:start w:val="1"/>
      <w:numFmt w:val="bullet"/>
      <w:lvlText w:val=""/>
      <w:lvlJc w:val="left"/>
      <w:pPr>
        <w:ind w:left="720" w:hanging="360"/>
      </w:pPr>
      <w:rPr>
        <w:rFonts w:ascii="Symbol" w:hAnsi="Symbol" w:hint="default"/>
      </w:rPr>
    </w:lvl>
    <w:lvl w:ilvl="1">
      <w:start w:val="1"/>
      <w:numFmt w:val="decimal"/>
      <w:lvlText w:val="%2."/>
      <w:lvlJc w:val="left"/>
      <w:pPr>
        <w:tabs>
          <w:tab w:val="left" w:pos="360"/>
        </w:tabs>
        <w:ind w:left="360" w:hanging="360"/>
      </w:pPr>
      <w:rPr>
        <w:b/>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9">
    <w:nsid w:val="434E42B0"/>
    <w:multiLevelType w:val="multilevel"/>
    <w:tmpl w:val="434E42B0"/>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nsid w:val="43C21B24"/>
    <w:multiLevelType w:val="multilevel"/>
    <w:tmpl w:val="ABA2DA9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1">
    <w:nsid w:val="442A4B20"/>
    <w:multiLevelType w:val="hybridMultilevel"/>
    <w:tmpl w:val="2ACC3E0A"/>
    <w:lvl w:ilvl="0" w:tplc="762E5294">
      <w:start w:val="1"/>
      <w:numFmt w:val="decimal"/>
      <w:lvlText w:val="%1."/>
      <w:lvlJc w:val="center"/>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44C20BCB"/>
    <w:multiLevelType w:val="hybridMultilevel"/>
    <w:tmpl w:val="282EB3F4"/>
    <w:lvl w:ilvl="0" w:tplc="7F36CF50">
      <w:start w:val="1"/>
      <w:numFmt w:val="decimal"/>
      <w:lvlText w:val="%1."/>
      <w:lvlJc w:val="left"/>
      <w:pPr>
        <w:ind w:left="1080" w:hanging="360"/>
      </w:pPr>
      <w:rPr>
        <w:rFonts w:hint="default"/>
      </w:rPr>
    </w:lvl>
    <w:lvl w:ilvl="1" w:tplc="E7589C4A" w:tentative="1">
      <w:start w:val="1"/>
      <w:numFmt w:val="lowerLetter"/>
      <w:lvlText w:val="%2."/>
      <w:lvlJc w:val="left"/>
      <w:pPr>
        <w:ind w:left="1800" w:hanging="360"/>
      </w:pPr>
    </w:lvl>
    <w:lvl w:ilvl="2" w:tplc="5FA489B6" w:tentative="1">
      <w:start w:val="1"/>
      <w:numFmt w:val="lowerRoman"/>
      <w:lvlText w:val="%3."/>
      <w:lvlJc w:val="right"/>
      <w:pPr>
        <w:ind w:left="2520" w:hanging="180"/>
      </w:pPr>
    </w:lvl>
    <w:lvl w:ilvl="3" w:tplc="9A5085AE" w:tentative="1">
      <w:start w:val="1"/>
      <w:numFmt w:val="decimal"/>
      <w:lvlText w:val="%4."/>
      <w:lvlJc w:val="left"/>
      <w:pPr>
        <w:ind w:left="3240" w:hanging="360"/>
      </w:pPr>
    </w:lvl>
    <w:lvl w:ilvl="4" w:tplc="08DE66F2" w:tentative="1">
      <w:start w:val="1"/>
      <w:numFmt w:val="lowerLetter"/>
      <w:lvlText w:val="%5."/>
      <w:lvlJc w:val="left"/>
      <w:pPr>
        <w:ind w:left="3960" w:hanging="360"/>
      </w:pPr>
    </w:lvl>
    <w:lvl w:ilvl="5" w:tplc="D18EEEF0" w:tentative="1">
      <w:start w:val="1"/>
      <w:numFmt w:val="lowerRoman"/>
      <w:lvlText w:val="%6."/>
      <w:lvlJc w:val="right"/>
      <w:pPr>
        <w:ind w:left="4680" w:hanging="180"/>
      </w:pPr>
    </w:lvl>
    <w:lvl w:ilvl="6" w:tplc="1D908090" w:tentative="1">
      <w:start w:val="1"/>
      <w:numFmt w:val="decimal"/>
      <w:lvlText w:val="%7."/>
      <w:lvlJc w:val="left"/>
      <w:pPr>
        <w:ind w:left="5400" w:hanging="360"/>
      </w:pPr>
    </w:lvl>
    <w:lvl w:ilvl="7" w:tplc="74347CE4" w:tentative="1">
      <w:start w:val="1"/>
      <w:numFmt w:val="lowerLetter"/>
      <w:lvlText w:val="%8."/>
      <w:lvlJc w:val="left"/>
      <w:pPr>
        <w:ind w:left="6120" w:hanging="360"/>
      </w:pPr>
    </w:lvl>
    <w:lvl w:ilvl="8" w:tplc="B2DA0750" w:tentative="1">
      <w:start w:val="1"/>
      <w:numFmt w:val="lowerRoman"/>
      <w:lvlText w:val="%9."/>
      <w:lvlJc w:val="right"/>
      <w:pPr>
        <w:ind w:left="6840" w:hanging="180"/>
      </w:pPr>
    </w:lvl>
  </w:abstractNum>
  <w:abstractNum w:abstractNumId="233">
    <w:nsid w:val="45AD4053"/>
    <w:multiLevelType w:val="hybridMultilevel"/>
    <w:tmpl w:val="69241CF8"/>
    <w:lvl w:ilvl="0" w:tplc="3594C214">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45AE759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5">
    <w:nsid w:val="45CD7D0E"/>
    <w:multiLevelType w:val="hybridMultilevel"/>
    <w:tmpl w:val="99A61256"/>
    <w:lvl w:ilvl="0" w:tplc="6092285C">
      <w:start w:val="65535"/>
      <w:numFmt w:val="bullet"/>
      <w:lvlText w:val="-"/>
      <w:lvlJc w:val="left"/>
      <w:pPr>
        <w:ind w:left="720" w:hanging="360"/>
      </w:pPr>
      <w:rPr>
        <w:rFonts w:ascii="Arial" w:hAnsi="Arial" w:cs="Arial" w:hint="default"/>
      </w:rPr>
    </w:lvl>
    <w:lvl w:ilvl="1" w:tplc="BB10EF3E" w:tentative="1">
      <w:start w:val="1"/>
      <w:numFmt w:val="bullet"/>
      <w:lvlText w:val="o"/>
      <w:lvlJc w:val="left"/>
      <w:pPr>
        <w:ind w:left="1440" w:hanging="360"/>
      </w:pPr>
      <w:rPr>
        <w:rFonts w:ascii="Courier New" w:hAnsi="Courier New" w:cs="Courier New" w:hint="default"/>
      </w:rPr>
    </w:lvl>
    <w:lvl w:ilvl="2" w:tplc="D72A2636" w:tentative="1">
      <w:start w:val="1"/>
      <w:numFmt w:val="bullet"/>
      <w:lvlText w:val=""/>
      <w:lvlJc w:val="left"/>
      <w:pPr>
        <w:ind w:left="2160" w:hanging="360"/>
      </w:pPr>
      <w:rPr>
        <w:rFonts w:ascii="Wingdings" w:hAnsi="Wingdings" w:hint="default"/>
      </w:rPr>
    </w:lvl>
    <w:lvl w:ilvl="3" w:tplc="3CA030D0" w:tentative="1">
      <w:start w:val="1"/>
      <w:numFmt w:val="bullet"/>
      <w:lvlText w:val=""/>
      <w:lvlJc w:val="left"/>
      <w:pPr>
        <w:ind w:left="2880" w:hanging="360"/>
      </w:pPr>
      <w:rPr>
        <w:rFonts w:ascii="Symbol" w:hAnsi="Symbol" w:hint="default"/>
      </w:rPr>
    </w:lvl>
    <w:lvl w:ilvl="4" w:tplc="214478B8" w:tentative="1">
      <w:start w:val="1"/>
      <w:numFmt w:val="bullet"/>
      <w:lvlText w:val="o"/>
      <w:lvlJc w:val="left"/>
      <w:pPr>
        <w:ind w:left="3600" w:hanging="360"/>
      </w:pPr>
      <w:rPr>
        <w:rFonts w:ascii="Courier New" w:hAnsi="Courier New" w:cs="Courier New" w:hint="default"/>
      </w:rPr>
    </w:lvl>
    <w:lvl w:ilvl="5" w:tplc="BF00DCCC" w:tentative="1">
      <w:start w:val="1"/>
      <w:numFmt w:val="bullet"/>
      <w:lvlText w:val=""/>
      <w:lvlJc w:val="left"/>
      <w:pPr>
        <w:ind w:left="4320" w:hanging="360"/>
      </w:pPr>
      <w:rPr>
        <w:rFonts w:ascii="Wingdings" w:hAnsi="Wingdings" w:hint="default"/>
      </w:rPr>
    </w:lvl>
    <w:lvl w:ilvl="6" w:tplc="40C887C8" w:tentative="1">
      <w:start w:val="1"/>
      <w:numFmt w:val="bullet"/>
      <w:lvlText w:val=""/>
      <w:lvlJc w:val="left"/>
      <w:pPr>
        <w:ind w:left="5040" w:hanging="360"/>
      </w:pPr>
      <w:rPr>
        <w:rFonts w:ascii="Symbol" w:hAnsi="Symbol" w:hint="default"/>
      </w:rPr>
    </w:lvl>
    <w:lvl w:ilvl="7" w:tplc="83E6847A" w:tentative="1">
      <w:start w:val="1"/>
      <w:numFmt w:val="bullet"/>
      <w:lvlText w:val="o"/>
      <w:lvlJc w:val="left"/>
      <w:pPr>
        <w:ind w:left="5760" w:hanging="360"/>
      </w:pPr>
      <w:rPr>
        <w:rFonts w:ascii="Courier New" w:hAnsi="Courier New" w:cs="Courier New" w:hint="default"/>
      </w:rPr>
    </w:lvl>
    <w:lvl w:ilvl="8" w:tplc="DA7C7920" w:tentative="1">
      <w:start w:val="1"/>
      <w:numFmt w:val="bullet"/>
      <w:lvlText w:val=""/>
      <w:lvlJc w:val="left"/>
      <w:pPr>
        <w:ind w:left="6480" w:hanging="360"/>
      </w:pPr>
      <w:rPr>
        <w:rFonts w:ascii="Wingdings" w:hAnsi="Wingdings" w:hint="default"/>
      </w:rPr>
    </w:lvl>
  </w:abstractNum>
  <w:abstractNum w:abstractNumId="236">
    <w:nsid w:val="45D52DB5"/>
    <w:multiLevelType w:val="hybridMultilevel"/>
    <w:tmpl w:val="49D878CE"/>
    <w:lvl w:ilvl="0" w:tplc="A8403BA6">
      <w:start w:val="1"/>
      <w:numFmt w:val="decimal"/>
      <w:lvlText w:val="%1."/>
      <w:lvlJc w:val="center"/>
      <w:pPr>
        <w:ind w:left="1080" w:hanging="360"/>
      </w:pPr>
      <w:rPr>
        <w:rFonts w:hint="default"/>
      </w:rPr>
    </w:lvl>
    <w:lvl w:ilvl="1" w:tplc="BD3E7A1A" w:tentative="1">
      <w:start w:val="1"/>
      <w:numFmt w:val="lowerLetter"/>
      <w:lvlText w:val="%2."/>
      <w:lvlJc w:val="left"/>
      <w:pPr>
        <w:ind w:left="1800" w:hanging="360"/>
      </w:pPr>
    </w:lvl>
    <w:lvl w:ilvl="2" w:tplc="C3004D5E" w:tentative="1">
      <w:start w:val="1"/>
      <w:numFmt w:val="lowerRoman"/>
      <w:lvlText w:val="%3."/>
      <w:lvlJc w:val="right"/>
      <w:pPr>
        <w:ind w:left="2520" w:hanging="180"/>
      </w:pPr>
    </w:lvl>
    <w:lvl w:ilvl="3" w:tplc="907448CC" w:tentative="1">
      <w:start w:val="1"/>
      <w:numFmt w:val="decimal"/>
      <w:lvlText w:val="%4."/>
      <w:lvlJc w:val="left"/>
      <w:pPr>
        <w:ind w:left="3240" w:hanging="360"/>
      </w:pPr>
    </w:lvl>
    <w:lvl w:ilvl="4" w:tplc="17543D3C" w:tentative="1">
      <w:start w:val="1"/>
      <w:numFmt w:val="lowerLetter"/>
      <w:lvlText w:val="%5."/>
      <w:lvlJc w:val="left"/>
      <w:pPr>
        <w:ind w:left="3960" w:hanging="360"/>
      </w:pPr>
    </w:lvl>
    <w:lvl w:ilvl="5" w:tplc="754A2326" w:tentative="1">
      <w:start w:val="1"/>
      <w:numFmt w:val="lowerRoman"/>
      <w:lvlText w:val="%6."/>
      <w:lvlJc w:val="right"/>
      <w:pPr>
        <w:ind w:left="4680" w:hanging="180"/>
      </w:pPr>
    </w:lvl>
    <w:lvl w:ilvl="6" w:tplc="A99E8F38" w:tentative="1">
      <w:start w:val="1"/>
      <w:numFmt w:val="decimal"/>
      <w:lvlText w:val="%7."/>
      <w:lvlJc w:val="left"/>
      <w:pPr>
        <w:ind w:left="5400" w:hanging="360"/>
      </w:pPr>
    </w:lvl>
    <w:lvl w:ilvl="7" w:tplc="FB52397A" w:tentative="1">
      <w:start w:val="1"/>
      <w:numFmt w:val="lowerLetter"/>
      <w:lvlText w:val="%8."/>
      <w:lvlJc w:val="left"/>
      <w:pPr>
        <w:ind w:left="6120" w:hanging="360"/>
      </w:pPr>
    </w:lvl>
    <w:lvl w:ilvl="8" w:tplc="613A8624" w:tentative="1">
      <w:start w:val="1"/>
      <w:numFmt w:val="lowerRoman"/>
      <w:lvlText w:val="%9."/>
      <w:lvlJc w:val="right"/>
      <w:pPr>
        <w:ind w:left="6840" w:hanging="180"/>
      </w:pPr>
    </w:lvl>
  </w:abstractNum>
  <w:abstractNum w:abstractNumId="237">
    <w:nsid w:val="46560279"/>
    <w:multiLevelType w:val="hybridMultilevel"/>
    <w:tmpl w:val="3BF48500"/>
    <w:lvl w:ilvl="0" w:tplc="A92C7AFA">
      <w:start w:val="1"/>
      <w:numFmt w:val="russianLower"/>
      <w:lvlText w:val="%1)"/>
      <w:lvlJc w:val="left"/>
      <w:pPr>
        <w:ind w:left="720" w:hanging="360"/>
      </w:pPr>
      <w:rPr>
        <w:rFonts w:hint="default"/>
      </w:rPr>
    </w:lvl>
    <w:lvl w:ilvl="1" w:tplc="614E69B0" w:tentative="1">
      <w:start w:val="1"/>
      <w:numFmt w:val="lowerLetter"/>
      <w:lvlText w:val="%2."/>
      <w:lvlJc w:val="left"/>
      <w:pPr>
        <w:ind w:left="1440" w:hanging="360"/>
      </w:pPr>
    </w:lvl>
    <w:lvl w:ilvl="2" w:tplc="FA34660E" w:tentative="1">
      <w:start w:val="1"/>
      <w:numFmt w:val="lowerRoman"/>
      <w:lvlText w:val="%3."/>
      <w:lvlJc w:val="right"/>
      <w:pPr>
        <w:ind w:left="2160" w:hanging="180"/>
      </w:pPr>
    </w:lvl>
    <w:lvl w:ilvl="3" w:tplc="8DB4B610" w:tentative="1">
      <w:start w:val="1"/>
      <w:numFmt w:val="decimal"/>
      <w:lvlText w:val="%4."/>
      <w:lvlJc w:val="left"/>
      <w:pPr>
        <w:ind w:left="2880" w:hanging="360"/>
      </w:pPr>
    </w:lvl>
    <w:lvl w:ilvl="4" w:tplc="01CA0F38" w:tentative="1">
      <w:start w:val="1"/>
      <w:numFmt w:val="lowerLetter"/>
      <w:lvlText w:val="%5."/>
      <w:lvlJc w:val="left"/>
      <w:pPr>
        <w:ind w:left="3600" w:hanging="360"/>
      </w:pPr>
    </w:lvl>
    <w:lvl w:ilvl="5" w:tplc="31DC1588" w:tentative="1">
      <w:start w:val="1"/>
      <w:numFmt w:val="lowerRoman"/>
      <w:lvlText w:val="%6."/>
      <w:lvlJc w:val="right"/>
      <w:pPr>
        <w:ind w:left="4320" w:hanging="180"/>
      </w:pPr>
    </w:lvl>
    <w:lvl w:ilvl="6" w:tplc="47A4DA50" w:tentative="1">
      <w:start w:val="1"/>
      <w:numFmt w:val="decimal"/>
      <w:lvlText w:val="%7."/>
      <w:lvlJc w:val="left"/>
      <w:pPr>
        <w:ind w:left="5040" w:hanging="360"/>
      </w:pPr>
    </w:lvl>
    <w:lvl w:ilvl="7" w:tplc="E05CBE16" w:tentative="1">
      <w:start w:val="1"/>
      <w:numFmt w:val="lowerLetter"/>
      <w:lvlText w:val="%8."/>
      <w:lvlJc w:val="left"/>
      <w:pPr>
        <w:ind w:left="5760" w:hanging="360"/>
      </w:pPr>
    </w:lvl>
    <w:lvl w:ilvl="8" w:tplc="EDFEDBEC" w:tentative="1">
      <w:start w:val="1"/>
      <w:numFmt w:val="lowerRoman"/>
      <w:lvlText w:val="%9."/>
      <w:lvlJc w:val="right"/>
      <w:pPr>
        <w:ind w:left="6480" w:hanging="180"/>
      </w:pPr>
    </w:lvl>
  </w:abstractNum>
  <w:abstractNum w:abstractNumId="238">
    <w:nsid w:val="46561F6F"/>
    <w:multiLevelType w:val="hybridMultilevel"/>
    <w:tmpl w:val="346096F2"/>
    <w:lvl w:ilvl="0" w:tplc="BE7AC5AA">
      <w:start w:val="1"/>
      <w:numFmt w:val="bullet"/>
      <w:lvlText w:val="−"/>
      <w:lvlJc w:val="left"/>
      <w:pPr>
        <w:ind w:left="720" w:hanging="360"/>
      </w:pPr>
      <w:rPr>
        <w:rFonts w:ascii="Times New Roman" w:hAnsi="Times New Roman" w:cs="Times New Roman" w:hint="default"/>
      </w:rPr>
    </w:lvl>
    <w:lvl w:ilvl="1" w:tplc="C0900D12" w:tentative="1">
      <w:start w:val="1"/>
      <w:numFmt w:val="bullet"/>
      <w:lvlText w:val="o"/>
      <w:lvlJc w:val="left"/>
      <w:pPr>
        <w:ind w:left="1440" w:hanging="360"/>
      </w:pPr>
      <w:rPr>
        <w:rFonts w:ascii="Courier New" w:hAnsi="Courier New" w:cs="Courier New" w:hint="default"/>
      </w:rPr>
    </w:lvl>
    <w:lvl w:ilvl="2" w:tplc="E8EC25C2" w:tentative="1">
      <w:start w:val="1"/>
      <w:numFmt w:val="bullet"/>
      <w:lvlText w:val=""/>
      <w:lvlJc w:val="left"/>
      <w:pPr>
        <w:ind w:left="2160" w:hanging="360"/>
      </w:pPr>
      <w:rPr>
        <w:rFonts w:ascii="Wingdings" w:hAnsi="Wingdings" w:hint="default"/>
      </w:rPr>
    </w:lvl>
    <w:lvl w:ilvl="3" w:tplc="0D7A6612" w:tentative="1">
      <w:start w:val="1"/>
      <w:numFmt w:val="bullet"/>
      <w:lvlText w:val=""/>
      <w:lvlJc w:val="left"/>
      <w:pPr>
        <w:ind w:left="2880" w:hanging="360"/>
      </w:pPr>
      <w:rPr>
        <w:rFonts w:ascii="Symbol" w:hAnsi="Symbol" w:hint="default"/>
      </w:rPr>
    </w:lvl>
    <w:lvl w:ilvl="4" w:tplc="37D42468" w:tentative="1">
      <w:start w:val="1"/>
      <w:numFmt w:val="bullet"/>
      <w:lvlText w:val="o"/>
      <w:lvlJc w:val="left"/>
      <w:pPr>
        <w:ind w:left="3600" w:hanging="360"/>
      </w:pPr>
      <w:rPr>
        <w:rFonts w:ascii="Courier New" w:hAnsi="Courier New" w:cs="Courier New" w:hint="default"/>
      </w:rPr>
    </w:lvl>
    <w:lvl w:ilvl="5" w:tplc="FC003B8C" w:tentative="1">
      <w:start w:val="1"/>
      <w:numFmt w:val="bullet"/>
      <w:lvlText w:val=""/>
      <w:lvlJc w:val="left"/>
      <w:pPr>
        <w:ind w:left="4320" w:hanging="360"/>
      </w:pPr>
      <w:rPr>
        <w:rFonts w:ascii="Wingdings" w:hAnsi="Wingdings" w:hint="default"/>
      </w:rPr>
    </w:lvl>
    <w:lvl w:ilvl="6" w:tplc="B4F4978C" w:tentative="1">
      <w:start w:val="1"/>
      <w:numFmt w:val="bullet"/>
      <w:lvlText w:val=""/>
      <w:lvlJc w:val="left"/>
      <w:pPr>
        <w:ind w:left="5040" w:hanging="360"/>
      </w:pPr>
      <w:rPr>
        <w:rFonts w:ascii="Symbol" w:hAnsi="Symbol" w:hint="default"/>
      </w:rPr>
    </w:lvl>
    <w:lvl w:ilvl="7" w:tplc="7892F0F2" w:tentative="1">
      <w:start w:val="1"/>
      <w:numFmt w:val="bullet"/>
      <w:lvlText w:val="o"/>
      <w:lvlJc w:val="left"/>
      <w:pPr>
        <w:ind w:left="5760" w:hanging="360"/>
      </w:pPr>
      <w:rPr>
        <w:rFonts w:ascii="Courier New" w:hAnsi="Courier New" w:cs="Courier New" w:hint="default"/>
      </w:rPr>
    </w:lvl>
    <w:lvl w:ilvl="8" w:tplc="FE103196" w:tentative="1">
      <w:start w:val="1"/>
      <w:numFmt w:val="bullet"/>
      <w:lvlText w:val=""/>
      <w:lvlJc w:val="left"/>
      <w:pPr>
        <w:ind w:left="6480" w:hanging="360"/>
      </w:pPr>
      <w:rPr>
        <w:rFonts w:ascii="Wingdings" w:hAnsi="Wingdings" w:hint="default"/>
      </w:rPr>
    </w:lvl>
  </w:abstractNum>
  <w:abstractNum w:abstractNumId="239">
    <w:nsid w:val="46AF5AB7"/>
    <w:multiLevelType w:val="hybridMultilevel"/>
    <w:tmpl w:val="D8E2CE1C"/>
    <w:lvl w:ilvl="0" w:tplc="59662D6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46FC71C0"/>
    <w:multiLevelType w:val="hybridMultilevel"/>
    <w:tmpl w:val="69C4F1CA"/>
    <w:lvl w:ilvl="0" w:tplc="0419000D">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1">
    <w:nsid w:val="47277381"/>
    <w:multiLevelType w:val="hybridMultilevel"/>
    <w:tmpl w:val="FDD8CFBA"/>
    <w:lvl w:ilvl="0" w:tplc="62E6B0E8">
      <w:start w:val="1"/>
      <w:numFmt w:val="decimal"/>
      <w:lvlText w:val="%1."/>
      <w:lvlJc w:val="left"/>
      <w:pPr>
        <w:ind w:left="1065" w:hanging="705"/>
      </w:pPr>
      <w:rPr>
        <w:rFonts w:hint="default"/>
      </w:rPr>
    </w:lvl>
    <w:lvl w:ilvl="1" w:tplc="4508B7BA" w:tentative="1">
      <w:start w:val="1"/>
      <w:numFmt w:val="lowerLetter"/>
      <w:lvlText w:val="%2."/>
      <w:lvlJc w:val="left"/>
      <w:pPr>
        <w:ind w:left="1440" w:hanging="360"/>
      </w:pPr>
    </w:lvl>
    <w:lvl w:ilvl="2" w:tplc="03CE41CA" w:tentative="1">
      <w:start w:val="1"/>
      <w:numFmt w:val="lowerRoman"/>
      <w:lvlText w:val="%3."/>
      <w:lvlJc w:val="right"/>
      <w:pPr>
        <w:ind w:left="2160" w:hanging="180"/>
      </w:pPr>
    </w:lvl>
    <w:lvl w:ilvl="3" w:tplc="5BDC7F40" w:tentative="1">
      <w:start w:val="1"/>
      <w:numFmt w:val="decimal"/>
      <w:lvlText w:val="%4."/>
      <w:lvlJc w:val="left"/>
      <w:pPr>
        <w:ind w:left="2880" w:hanging="360"/>
      </w:pPr>
    </w:lvl>
    <w:lvl w:ilvl="4" w:tplc="284C624E" w:tentative="1">
      <w:start w:val="1"/>
      <w:numFmt w:val="lowerLetter"/>
      <w:lvlText w:val="%5."/>
      <w:lvlJc w:val="left"/>
      <w:pPr>
        <w:ind w:left="3600" w:hanging="360"/>
      </w:pPr>
    </w:lvl>
    <w:lvl w:ilvl="5" w:tplc="B4C6B1E8" w:tentative="1">
      <w:start w:val="1"/>
      <w:numFmt w:val="lowerRoman"/>
      <w:lvlText w:val="%6."/>
      <w:lvlJc w:val="right"/>
      <w:pPr>
        <w:ind w:left="4320" w:hanging="180"/>
      </w:pPr>
    </w:lvl>
    <w:lvl w:ilvl="6" w:tplc="8A02E3C8" w:tentative="1">
      <w:start w:val="1"/>
      <w:numFmt w:val="decimal"/>
      <w:lvlText w:val="%7."/>
      <w:lvlJc w:val="left"/>
      <w:pPr>
        <w:ind w:left="5040" w:hanging="360"/>
      </w:pPr>
    </w:lvl>
    <w:lvl w:ilvl="7" w:tplc="2E968A3A" w:tentative="1">
      <w:start w:val="1"/>
      <w:numFmt w:val="lowerLetter"/>
      <w:lvlText w:val="%8."/>
      <w:lvlJc w:val="left"/>
      <w:pPr>
        <w:ind w:left="5760" w:hanging="360"/>
      </w:pPr>
    </w:lvl>
    <w:lvl w:ilvl="8" w:tplc="711C9C66" w:tentative="1">
      <w:start w:val="1"/>
      <w:numFmt w:val="lowerRoman"/>
      <w:lvlText w:val="%9."/>
      <w:lvlJc w:val="right"/>
      <w:pPr>
        <w:ind w:left="6480" w:hanging="180"/>
      </w:pPr>
    </w:lvl>
  </w:abstractNum>
  <w:abstractNum w:abstractNumId="242">
    <w:nsid w:val="476C499B"/>
    <w:multiLevelType w:val="hybridMultilevel"/>
    <w:tmpl w:val="F4343AD8"/>
    <w:lvl w:ilvl="0" w:tplc="0D6099BC">
      <w:start w:val="1"/>
      <w:numFmt w:val="bullet"/>
      <w:lvlText w:val=""/>
      <w:lvlJc w:val="left"/>
      <w:pPr>
        <w:ind w:left="1429" w:hanging="360"/>
      </w:pPr>
      <w:rPr>
        <w:rFonts w:ascii="Wingdings" w:hAnsi="Wingding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43">
    <w:nsid w:val="4784440B"/>
    <w:multiLevelType w:val="hybridMultilevel"/>
    <w:tmpl w:val="5C1CF166"/>
    <w:lvl w:ilvl="0" w:tplc="2604ABEA">
      <w:start w:val="1"/>
      <w:numFmt w:val="lowerLetter"/>
      <w:lvlText w:val="%1)"/>
      <w:lvlJc w:val="left"/>
      <w:pPr>
        <w:ind w:left="1428" w:hanging="360"/>
      </w:pPr>
      <w:rPr>
        <w:rFonts w:hint="default"/>
      </w:rPr>
    </w:lvl>
    <w:lvl w:ilvl="1" w:tplc="B66E50AE" w:tentative="1">
      <w:start w:val="1"/>
      <w:numFmt w:val="lowerLetter"/>
      <w:lvlText w:val="%2."/>
      <w:lvlJc w:val="left"/>
      <w:pPr>
        <w:ind w:left="2148" w:hanging="360"/>
      </w:pPr>
    </w:lvl>
    <w:lvl w:ilvl="2" w:tplc="8A267966" w:tentative="1">
      <w:start w:val="1"/>
      <w:numFmt w:val="lowerRoman"/>
      <w:lvlText w:val="%3."/>
      <w:lvlJc w:val="right"/>
      <w:pPr>
        <w:ind w:left="2868" w:hanging="180"/>
      </w:pPr>
    </w:lvl>
    <w:lvl w:ilvl="3" w:tplc="9D0C460E" w:tentative="1">
      <w:start w:val="1"/>
      <w:numFmt w:val="decimal"/>
      <w:lvlText w:val="%4."/>
      <w:lvlJc w:val="left"/>
      <w:pPr>
        <w:ind w:left="3588" w:hanging="360"/>
      </w:pPr>
    </w:lvl>
    <w:lvl w:ilvl="4" w:tplc="FB56CE94" w:tentative="1">
      <w:start w:val="1"/>
      <w:numFmt w:val="lowerLetter"/>
      <w:lvlText w:val="%5."/>
      <w:lvlJc w:val="left"/>
      <w:pPr>
        <w:ind w:left="4308" w:hanging="360"/>
      </w:pPr>
    </w:lvl>
    <w:lvl w:ilvl="5" w:tplc="A736606C" w:tentative="1">
      <w:start w:val="1"/>
      <w:numFmt w:val="lowerRoman"/>
      <w:lvlText w:val="%6."/>
      <w:lvlJc w:val="right"/>
      <w:pPr>
        <w:ind w:left="5028" w:hanging="180"/>
      </w:pPr>
    </w:lvl>
    <w:lvl w:ilvl="6" w:tplc="9202F850" w:tentative="1">
      <w:start w:val="1"/>
      <w:numFmt w:val="decimal"/>
      <w:lvlText w:val="%7."/>
      <w:lvlJc w:val="left"/>
      <w:pPr>
        <w:ind w:left="5748" w:hanging="360"/>
      </w:pPr>
    </w:lvl>
    <w:lvl w:ilvl="7" w:tplc="D378463E" w:tentative="1">
      <w:start w:val="1"/>
      <w:numFmt w:val="lowerLetter"/>
      <w:lvlText w:val="%8."/>
      <w:lvlJc w:val="left"/>
      <w:pPr>
        <w:ind w:left="6468" w:hanging="360"/>
      </w:pPr>
    </w:lvl>
    <w:lvl w:ilvl="8" w:tplc="3828CA2E" w:tentative="1">
      <w:start w:val="1"/>
      <w:numFmt w:val="lowerRoman"/>
      <w:lvlText w:val="%9."/>
      <w:lvlJc w:val="right"/>
      <w:pPr>
        <w:ind w:left="7188" w:hanging="180"/>
      </w:pPr>
    </w:lvl>
  </w:abstractNum>
  <w:abstractNum w:abstractNumId="244">
    <w:nsid w:val="479C60EB"/>
    <w:multiLevelType w:val="hybridMultilevel"/>
    <w:tmpl w:val="EA6CE0CC"/>
    <w:lvl w:ilvl="0" w:tplc="14B4B4F4">
      <w:start w:val="1"/>
      <w:numFmt w:val="bullet"/>
      <w:lvlText w:val=""/>
      <w:lvlJc w:val="left"/>
      <w:pPr>
        <w:ind w:left="1426" w:hanging="360"/>
      </w:pPr>
      <w:rPr>
        <w:rFonts w:ascii="Symbol" w:hAnsi="Symbol" w:hint="default"/>
      </w:rPr>
    </w:lvl>
    <w:lvl w:ilvl="1" w:tplc="69FC4ACA" w:tentative="1">
      <w:start w:val="1"/>
      <w:numFmt w:val="bullet"/>
      <w:lvlText w:val="o"/>
      <w:lvlJc w:val="left"/>
      <w:pPr>
        <w:ind w:left="2146" w:hanging="360"/>
      </w:pPr>
      <w:rPr>
        <w:rFonts w:ascii="Courier New" w:hAnsi="Courier New" w:cs="Courier New" w:hint="default"/>
      </w:rPr>
    </w:lvl>
    <w:lvl w:ilvl="2" w:tplc="9BD4C3D8" w:tentative="1">
      <w:start w:val="1"/>
      <w:numFmt w:val="bullet"/>
      <w:lvlText w:val=""/>
      <w:lvlJc w:val="left"/>
      <w:pPr>
        <w:ind w:left="2866" w:hanging="360"/>
      </w:pPr>
      <w:rPr>
        <w:rFonts w:ascii="Wingdings" w:hAnsi="Wingdings" w:hint="default"/>
      </w:rPr>
    </w:lvl>
    <w:lvl w:ilvl="3" w:tplc="CFD25E06" w:tentative="1">
      <w:start w:val="1"/>
      <w:numFmt w:val="bullet"/>
      <w:lvlText w:val=""/>
      <w:lvlJc w:val="left"/>
      <w:pPr>
        <w:ind w:left="3586" w:hanging="360"/>
      </w:pPr>
      <w:rPr>
        <w:rFonts w:ascii="Symbol" w:hAnsi="Symbol" w:hint="default"/>
      </w:rPr>
    </w:lvl>
    <w:lvl w:ilvl="4" w:tplc="65BE9A90" w:tentative="1">
      <w:start w:val="1"/>
      <w:numFmt w:val="bullet"/>
      <w:lvlText w:val="o"/>
      <w:lvlJc w:val="left"/>
      <w:pPr>
        <w:ind w:left="4306" w:hanging="360"/>
      </w:pPr>
      <w:rPr>
        <w:rFonts w:ascii="Courier New" w:hAnsi="Courier New" w:cs="Courier New" w:hint="default"/>
      </w:rPr>
    </w:lvl>
    <w:lvl w:ilvl="5" w:tplc="265263CA" w:tentative="1">
      <w:start w:val="1"/>
      <w:numFmt w:val="bullet"/>
      <w:lvlText w:val=""/>
      <w:lvlJc w:val="left"/>
      <w:pPr>
        <w:ind w:left="5026" w:hanging="360"/>
      </w:pPr>
      <w:rPr>
        <w:rFonts w:ascii="Wingdings" w:hAnsi="Wingdings" w:hint="default"/>
      </w:rPr>
    </w:lvl>
    <w:lvl w:ilvl="6" w:tplc="A48E4CE0" w:tentative="1">
      <w:start w:val="1"/>
      <w:numFmt w:val="bullet"/>
      <w:lvlText w:val=""/>
      <w:lvlJc w:val="left"/>
      <w:pPr>
        <w:ind w:left="5746" w:hanging="360"/>
      </w:pPr>
      <w:rPr>
        <w:rFonts w:ascii="Symbol" w:hAnsi="Symbol" w:hint="default"/>
      </w:rPr>
    </w:lvl>
    <w:lvl w:ilvl="7" w:tplc="C38C6C8A" w:tentative="1">
      <w:start w:val="1"/>
      <w:numFmt w:val="bullet"/>
      <w:lvlText w:val="o"/>
      <w:lvlJc w:val="left"/>
      <w:pPr>
        <w:ind w:left="6466" w:hanging="360"/>
      </w:pPr>
      <w:rPr>
        <w:rFonts w:ascii="Courier New" w:hAnsi="Courier New" w:cs="Courier New" w:hint="default"/>
      </w:rPr>
    </w:lvl>
    <w:lvl w:ilvl="8" w:tplc="8C763152" w:tentative="1">
      <w:start w:val="1"/>
      <w:numFmt w:val="bullet"/>
      <w:lvlText w:val=""/>
      <w:lvlJc w:val="left"/>
      <w:pPr>
        <w:ind w:left="7186" w:hanging="360"/>
      </w:pPr>
      <w:rPr>
        <w:rFonts w:ascii="Wingdings" w:hAnsi="Wingdings" w:hint="default"/>
      </w:rPr>
    </w:lvl>
  </w:abstractNum>
  <w:abstractNum w:abstractNumId="245">
    <w:nsid w:val="47BC2D10"/>
    <w:multiLevelType w:val="hybridMultilevel"/>
    <w:tmpl w:val="93909F8A"/>
    <w:lvl w:ilvl="0" w:tplc="DE028F5C">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6">
    <w:nsid w:val="48227337"/>
    <w:multiLevelType w:val="hybridMultilevel"/>
    <w:tmpl w:val="63FC53CA"/>
    <w:lvl w:ilvl="0" w:tplc="3594C2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7">
    <w:nsid w:val="48256F06"/>
    <w:multiLevelType w:val="hybridMultilevel"/>
    <w:tmpl w:val="FB685D4C"/>
    <w:lvl w:ilvl="0" w:tplc="0419000D">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48">
    <w:nsid w:val="485A5E46"/>
    <w:multiLevelType w:val="hybridMultilevel"/>
    <w:tmpl w:val="CE563C5A"/>
    <w:lvl w:ilvl="0" w:tplc="38CC70B6">
      <w:start w:val="65535"/>
      <w:numFmt w:val="bullet"/>
      <w:lvlText w:val="-"/>
      <w:lvlJc w:val="left"/>
      <w:pPr>
        <w:ind w:left="720" w:hanging="360"/>
      </w:pPr>
      <w:rPr>
        <w:rFonts w:ascii="Arial" w:hAnsi="Arial" w:cs="Aria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9">
    <w:nsid w:val="48762A55"/>
    <w:multiLevelType w:val="hybridMultilevel"/>
    <w:tmpl w:val="8260FB08"/>
    <w:lvl w:ilvl="0" w:tplc="3594C2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487C0C71"/>
    <w:multiLevelType w:val="hybridMultilevel"/>
    <w:tmpl w:val="CBA4DA08"/>
    <w:lvl w:ilvl="0" w:tplc="635085CE">
      <w:start w:val="1"/>
      <w:numFmt w:val="low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1">
    <w:nsid w:val="48BB72F7"/>
    <w:multiLevelType w:val="hybridMultilevel"/>
    <w:tmpl w:val="C4B62A90"/>
    <w:lvl w:ilvl="0" w:tplc="3594C214">
      <w:start w:val="1"/>
      <w:numFmt w:val="decimal"/>
      <w:lvlText w:val="%1."/>
      <w:lvlJc w:val="left"/>
      <w:pPr>
        <w:tabs>
          <w:tab w:val="num" w:pos="1277"/>
        </w:tabs>
        <w:ind w:left="1277" w:hanging="360"/>
      </w:pPr>
    </w:lvl>
    <w:lvl w:ilvl="1" w:tplc="04190019" w:tentative="1">
      <w:start w:val="1"/>
      <w:numFmt w:val="lowerLetter"/>
      <w:lvlText w:val="%2."/>
      <w:lvlJc w:val="left"/>
      <w:pPr>
        <w:tabs>
          <w:tab w:val="num" w:pos="1997"/>
        </w:tabs>
        <w:ind w:left="1997" w:hanging="360"/>
      </w:pPr>
    </w:lvl>
    <w:lvl w:ilvl="2" w:tplc="0419001B" w:tentative="1">
      <w:start w:val="1"/>
      <w:numFmt w:val="lowerRoman"/>
      <w:lvlText w:val="%3."/>
      <w:lvlJc w:val="right"/>
      <w:pPr>
        <w:tabs>
          <w:tab w:val="num" w:pos="2717"/>
        </w:tabs>
        <w:ind w:left="2717" w:hanging="180"/>
      </w:pPr>
    </w:lvl>
    <w:lvl w:ilvl="3" w:tplc="0419000F" w:tentative="1">
      <w:start w:val="1"/>
      <w:numFmt w:val="decimal"/>
      <w:lvlText w:val="%4."/>
      <w:lvlJc w:val="left"/>
      <w:pPr>
        <w:tabs>
          <w:tab w:val="num" w:pos="3437"/>
        </w:tabs>
        <w:ind w:left="3437" w:hanging="360"/>
      </w:pPr>
    </w:lvl>
    <w:lvl w:ilvl="4" w:tplc="04190019" w:tentative="1">
      <w:start w:val="1"/>
      <w:numFmt w:val="lowerLetter"/>
      <w:lvlText w:val="%5."/>
      <w:lvlJc w:val="left"/>
      <w:pPr>
        <w:tabs>
          <w:tab w:val="num" w:pos="4157"/>
        </w:tabs>
        <w:ind w:left="4157" w:hanging="360"/>
      </w:pPr>
    </w:lvl>
    <w:lvl w:ilvl="5" w:tplc="0419001B" w:tentative="1">
      <w:start w:val="1"/>
      <w:numFmt w:val="lowerRoman"/>
      <w:lvlText w:val="%6."/>
      <w:lvlJc w:val="right"/>
      <w:pPr>
        <w:tabs>
          <w:tab w:val="num" w:pos="4877"/>
        </w:tabs>
        <w:ind w:left="4877" w:hanging="180"/>
      </w:pPr>
    </w:lvl>
    <w:lvl w:ilvl="6" w:tplc="0419000F" w:tentative="1">
      <w:start w:val="1"/>
      <w:numFmt w:val="decimal"/>
      <w:lvlText w:val="%7."/>
      <w:lvlJc w:val="left"/>
      <w:pPr>
        <w:tabs>
          <w:tab w:val="num" w:pos="5597"/>
        </w:tabs>
        <w:ind w:left="5597" w:hanging="360"/>
      </w:pPr>
    </w:lvl>
    <w:lvl w:ilvl="7" w:tplc="04190019" w:tentative="1">
      <w:start w:val="1"/>
      <w:numFmt w:val="lowerLetter"/>
      <w:lvlText w:val="%8."/>
      <w:lvlJc w:val="left"/>
      <w:pPr>
        <w:tabs>
          <w:tab w:val="num" w:pos="6317"/>
        </w:tabs>
        <w:ind w:left="6317" w:hanging="360"/>
      </w:pPr>
    </w:lvl>
    <w:lvl w:ilvl="8" w:tplc="0419001B" w:tentative="1">
      <w:start w:val="1"/>
      <w:numFmt w:val="lowerRoman"/>
      <w:lvlText w:val="%9."/>
      <w:lvlJc w:val="right"/>
      <w:pPr>
        <w:tabs>
          <w:tab w:val="num" w:pos="7037"/>
        </w:tabs>
        <w:ind w:left="7037" w:hanging="180"/>
      </w:pPr>
    </w:lvl>
  </w:abstractNum>
  <w:abstractNum w:abstractNumId="252">
    <w:nsid w:val="48BF0679"/>
    <w:multiLevelType w:val="hybridMultilevel"/>
    <w:tmpl w:val="DC928260"/>
    <w:lvl w:ilvl="0" w:tplc="2604ABEA">
      <w:start w:val="1"/>
      <w:numFmt w:val="decimal"/>
      <w:lvlText w:val="%1)"/>
      <w:lvlJc w:val="left"/>
      <w:pPr>
        <w:ind w:left="720" w:hanging="360"/>
      </w:pPr>
      <w:rPr>
        <w:rFonts w:hint="default"/>
      </w:rPr>
    </w:lvl>
    <w:lvl w:ilvl="1" w:tplc="B66E50AE" w:tentative="1">
      <w:start w:val="1"/>
      <w:numFmt w:val="lowerLetter"/>
      <w:lvlText w:val="%2."/>
      <w:lvlJc w:val="left"/>
      <w:pPr>
        <w:ind w:left="1440" w:hanging="360"/>
      </w:pPr>
    </w:lvl>
    <w:lvl w:ilvl="2" w:tplc="8A267966" w:tentative="1">
      <w:start w:val="1"/>
      <w:numFmt w:val="lowerRoman"/>
      <w:lvlText w:val="%3."/>
      <w:lvlJc w:val="right"/>
      <w:pPr>
        <w:ind w:left="2160" w:hanging="180"/>
      </w:pPr>
    </w:lvl>
    <w:lvl w:ilvl="3" w:tplc="9D0C460E" w:tentative="1">
      <w:start w:val="1"/>
      <w:numFmt w:val="decimal"/>
      <w:lvlText w:val="%4."/>
      <w:lvlJc w:val="left"/>
      <w:pPr>
        <w:ind w:left="2880" w:hanging="360"/>
      </w:pPr>
    </w:lvl>
    <w:lvl w:ilvl="4" w:tplc="FB56CE94" w:tentative="1">
      <w:start w:val="1"/>
      <w:numFmt w:val="lowerLetter"/>
      <w:lvlText w:val="%5."/>
      <w:lvlJc w:val="left"/>
      <w:pPr>
        <w:ind w:left="3600" w:hanging="360"/>
      </w:pPr>
    </w:lvl>
    <w:lvl w:ilvl="5" w:tplc="A736606C" w:tentative="1">
      <w:start w:val="1"/>
      <w:numFmt w:val="lowerRoman"/>
      <w:lvlText w:val="%6."/>
      <w:lvlJc w:val="right"/>
      <w:pPr>
        <w:ind w:left="4320" w:hanging="180"/>
      </w:pPr>
    </w:lvl>
    <w:lvl w:ilvl="6" w:tplc="9202F850" w:tentative="1">
      <w:start w:val="1"/>
      <w:numFmt w:val="decimal"/>
      <w:lvlText w:val="%7."/>
      <w:lvlJc w:val="left"/>
      <w:pPr>
        <w:ind w:left="5040" w:hanging="360"/>
      </w:pPr>
    </w:lvl>
    <w:lvl w:ilvl="7" w:tplc="D378463E" w:tentative="1">
      <w:start w:val="1"/>
      <w:numFmt w:val="lowerLetter"/>
      <w:lvlText w:val="%8."/>
      <w:lvlJc w:val="left"/>
      <w:pPr>
        <w:ind w:left="5760" w:hanging="360"/>
      </w:pPr>
    </w:lvl>
    <w:lvl w:ilvl="8" w:tplc="3828CA2E" w:tentative="1">
      <w:start w:val="1"/>
      <w:numFmt w:val="lowerRoman"/>
      <w:lvlText w:val="%9."/>
      <w:lvlJc w:val="right"/>
      <w:pPr>
        <w:ind w:left="6480" w:hanging="180"/>
      </w:pPr>
    </w:lvl>
  </w:abstractNum>
  <w:abstractNum w:abstractNumId="253">
    <w:nsid w:val="48FE0161"/>
    <w:multiLevelType w:val="hybridMultilevel"/>
    <w:tmpl w:val="69241CF8"/>
    <w:lvl w:ilvl="0" w:tplc="A1688538">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4">
    <w:nsid w:val="490B7ED9"/>
    <w:multiLevelType w:val="hybridMultilevel"/>
    <w:tmpl w:val="564C14FA"/>
    <w:lvl w:ilvl="0" w:tplc="E33CF654">
      <w:start w:val="1"/>
      <w:numFmt w:val="bullet"/>
      <w:lvlText w:val=""/>
      <w:lvlJc w:val="left"/>
      <w:pPr>
        <w:tabs>
          <w:tab w:val="num" w:pos="1004"/>
        </w:tabs>
        <w:ind w:left="1004" w:hanging="360"/>
      </w:pPr>
      <w:rPr>
        <w:rFonts w:ascii="Symbol" w:hAnsi="Symbol" w:cs="Symbol" w:hint="default"/>
      </w:rPr>
    </w:lvl>
    <w:lvl w:ilvl="1" w:tplc="04190019">
      <w:start w:val="1"/>
      <w:numFmt w:val="bullet"/>
      <w:lvlText w:val="o"/>
      <w:lvlJc w:val="left"/>
      <w:pPr>
        <w:tabs>
          <w:tab w:val="num" w:pos="1724"/>
        </w:tabs>
        <w:ind w:left="1724" w:hanging="360"/>
      </w:pPr>
      <w:rPr>
        <w:rFonts w:ascii="Courier New" w:hAnsi="Courier New" w:cs="Courier New" w:hint="default"/>
      </w:rPr>
    </w:lvl>
    <w:lvl w:ilvl="2" w:tplc="0419001B">
      <w:start w:val="1"/>
      <w:numFmt w:val="bullet"/>
      <w:lvlText w:val=""/>
      <w:lvlJc w:val="left"/>
      <w:pPr>
        <w:tabs>
          <w:tab w:val="num" w:pos="2444"/>
        </w:tabs>
        <w:ind w:left="2444" w:hanging="360"/>
      </w:pPr>
      <w:rPr>
        <w:rFonts w:ascii="Wingdings" w:hAnsi="Wingdings" w:cs="Wingdings" w:hint="default"/>
      </w:rPr>
    </w:lvl>
    <w:lvl w:ilvl="3" w:tplc="0419000F">
      <w:start w:val="1"/>
      <w:numFmt w:val="bullet"/>
      <w:lvlText w:val=""/>
      <w:lvlJc w:val="left"/>
      <w:pPr>
        <w:tabs>
          <w:tab w:val="num" w:pos="3164"/>
        </w:tabs>
        <w:ind w:left="3164" w:hanging="360"/>
      </w:pPr>
      <w:rPr>
        <w:rFonts w:ascii="Symbol" w:hAnsi="Symbol" w:cs="Symbol" w:hint="default"/>
      </w:rPr>
    </w:lvl>
    <w:lvl w:ilvl="4" w:tplc="04190019">
      <w:start w:val="1"/>
      <w:numFmt w:val="bullet"/>
      <w:lvlText w:val="o"/>
      <w:lvlJc w:val="left"/>
      <w:pPr>
        <w:tabs>
          <w:tab w:val="num" w:pos="3884"/>
        </w:tabs>
        <w:ind w:left="3884" w:hanging="360"/>
      </w:pPr>
      <w:rPr>
        <w:rFonts w:ascii="Courier New" w:hAnsi="Courier New" w:cs="Courier New" w:hint="default"/>
      </w:rPr>
    </w:lvl>
    <w:lvl w:ilvl="5" w:tplc="0419001B">
      <w:start w:val="1"/>
      <w:numFmt w:val="bullet"/>
      <w:lvlText w:val=""/>
      <w:lvlJc w:val="left"/>
      <w:pPr>
        <w:tabs>
          <w:tab w:val="num" w:pos="4604"/>
        </w:tabs>
        <w:ind w:left="4604" w:hanging="360"/>
      </w:pPr>
      <w:rPr>
        <w:rFonts w:ascii="Wingdings" w:hAnsi="Wingdings" w:cs="Wingdings" w:hint="default"/>
      </w:rPr>
    </w:lvl>
    <w:lvl w:ilvl="6" w:tplc="0419000F">
      <w:start w:val="1"/>
      <w:numFmt w:val="bullet"/>
      <w:lvlText w:val=""/>
      <w:lvlJc w:val="left"/>
      <w:pPr>
        <w:tabs>
          <w:tab w:val="num" w:pos="5324"/>
        </w:tabs>
        <w:ind w:left="5324" w:hanging="360"/>
      </w:pPr>
      <w:rPr>
        <w:rFonts w:ascii="Symbol" w:hAnsi="Symbol" w:cs="Symbol" w:hint="default"/>
      </w:rPr>
    </w:lvl>
    <w:lvl w:ilvl="7" w:tplc="04190019">
      <w:start w:val="1"/>
      <w:numFmt w:val="bullet"/>
      <w:lvlText w:val="o"/>
      <w:lvlJc w:val="left"/>
      <w:pPr>
        <w:tabs>
          <w:tab w:val="num" w:pos="6044"/>
        </w:tabs>
        <w:ind w:left="6044" w:hanging="360"/>
      </w:pPr>
      <w:rPr>
        <w:rFonts w:ascii="Courier New" w:hAnsi="Courier New" w:cs="Courier New" w:hint="default"/>
      </w:rPr>
    </w:lvl>
    <w:lvl w:ilvl="8" w:tplc="0419001B">
      <w:start w:val="1"/>
      <w:numFmt w:val="bullet"/>
      <w:lvlText w:val=""/>
      <w:lvlJc w:val="left"/>
      <w:pPr>
        <w:tabs>
          <w:tab w:val="num" w:pos="6764"/>
        </w:tabs>
        <w:ind w:left="6764" w:hanging="360"/>
      </w:pPr>
      <w:rPr>
        <w:rFonts w:ascii="Wingdings" w:hAnsi="Wingdings" w:cs="Wingdings" w:hint="default"/>
      </w:rPr>
    </w:lvl>
  </w:abstractNum>
  <w:abstractNum w:abstractNumId="255">
    <w:nsid w:val="4933674E"/>
    <w:multiLevelType w:val="hybridMultilevel"/>
    <w:tmpl w:val="270C4120"/>
    <w:lvl w:ilvl="0" w:tplc="0419000F">
      <w:start w:val="4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56">
    <w:nsid w:val="49522607"/>
    <w:multiLevelType w:val="hybridMultilevel"/>
    <w:tmpl w:val="A7B69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499FD62B"/>
    <w:multiLevelType w:val="singleLevel"/>
    <w:tmpl w:val="3594C214"/>
    <w:lvl w:ilvl="0">
      <w:start w:val="1"/>
      <w:numFmt w:val="russianLower"/>
      <w:lvlText w:val="%1)"/>
      <w:lvlJc w:val="left"/>
      <w:pPr>
        <w:ind w:left="360" w:hanging="360"/>
      </w:pPr>
      <w:rPr>
        <w:rFonts w:hint="default"/>
      </w:rPr>
    </w:lvl>
  </w:abstractNum>
  <w:abstractNum w:abstractNumId="258">
    <w:nsid w:val="4A3F0760"/>
    <w:multiLevelType w:val="hybridMultilevel"/>
    <w:tmpl w:val="0742F094"/>
    <w:lvl w:ilvl="0" w:tplc="263881D2">
      <w:start w:val="1"/>
      <w:numFmt w:val="decimal"/>
      <w:lvlText w:val="%1."/>
      <w:lvlJc w:val="left"/>
      <w:pPr>
        <w:ind w:left="720" w:hanging="360"/>
      </w:pPr>
      <w:rPr>
        <w:rFonts w:hint="default"/>
      </w:rPr>
    </w:lvl>
    <w:lvl w:ilvl="1" w:tplc="CF7C74EA" w:tentative="1">
      <w:start w:val="1"/>
      <w:numFmt w:val="lowerLetter"/>
      <w:lvlText w:val="%2."/>
      <w:lvlJc w:val="left"/>
      <w:pPr>
        <w:ind w:left="1440" w:hanging="360"/>
      </w:pPr>
    </w:lvl>
    <w:lvl w:ilvl="2" w:tplc="CE24C20E" w:tentative="1">
      <w:start w:val="1"/>
      <w:numFmt w:val="lowerRoman"/>
      <w:lvlText w:val="%3."/>
      <w:lvlJc w:val="right"/>
      <w:pPr>
        <w:ind w:left="2160" w:hanging="180"/>
      </w:pPr>
    </w:lvl>
    <w:lvl w:ilvl="3" w:tplc="1236FB82" w:tentative="1">
      <w:start w:val="1"/>
      <w:numFmt w:val="decimal"/>
      <w:lvlText w:val="%4."/>
      <w:lvlJc w:val="left"/>
      <w:pPr>
        <w:ind w:left="2880" w:hanging="360"/>
      </w:pPr>
    </w:lvl>
    <w:lvl w:ilvl="4" w:tplc="57944394" w:tentative="1">
      <w:start w:val="1"/>
      <w:numFmt w:val="lowerLetter"/>
      <w:lvlText w:val="%5."/>
      <w:lvlJc w:val="left"/>
      <w:pPr>
        <w:ind w:left="3600" w:hanging="360"/>
      </w:pPr>
    </w:lvl>
    <w:lvl w:ilvl="5" w:tplc="FC0AB62E" w:tentative="1">
      <w:start w:val="1"/>
      <w:numFmt w:val="lowerRoman"/>
      <w:lvlText w:val="%6."/>
      <w:lvlJc w:val="right"/>
      <w:pPr>
        <w:ind w:left="4320" w:hanging="180"/>
      </w:pPr>
    </w:lvl>
    <w:lvl w:ilvl="6" w:tplc="7B32CF66" w:tentative="1">
      <w:start w:val="1"/>
      <w:numFmt w:val="decimal"/>
      <w:lvlText w:val="%7."/>
      <w:lvlJc w:val="left"/>
      <w:pPr>
        <w:ind w:left="5040" w:hanging="360"/>
      </w:pPr>
    </w:lvl>
    <w:lvl w:ilvl="7" w:tplc="0A3CFCA8" w:tentative="1">
      <w:start w:val="1"/>
      <w:numFmt w:val="lowerLetter"/>
      <w:lvlText w:val="%8."/>
      <w:lvlJc w:val="left"/>
      <w:pPr>
        <w:ind w:left="5760" w:hanging="360"/>
      </w:pPr>
    </w:lvl>
    <w:lvl w:ilvl="8" w:tplc="58367C48" w:tentative="1">
      <w:start w:val="1"/>
      <w:numFmt w:val="lowerRoman"/>
      <w:lvlText w:val="%9."/>
      <w:lvlJc w:val="right"/>
      <w:pPr>
        <w:ind w:left="6480" w:hanging="180"/>
      </w:pPr>
    </w:lvl>
  </w:abstractNum>
  <w:abstractNum w:abstractNumId="259">
    <w:nsid w:val="4A67189D"/>
    <w:multiLevelType w:val="multilevel"/>
    <w:tmpl w:val="94DC42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0">
    <w:nsid w:val="4B34556F"/>
    <w:multiLevelType w:val="hybridMultilevel"/>
    <w:tmpl w:val="69241CF8"/>
    <w:lvl w:ilvl="0" w:tplc="287EB01E">
      <w:start w:val="1"/>
      <w:numFmt w:val="decimal"/>
      <w:lvlText w:val="%1."/>
      <w:lvlJc w:val="left"/>
      <w:pPr>
        <w:tabs>
          <w:tab w:val="num" w:pos="720"/>
        </w:tabs>
        <w:ind w:left="720" w:hanging="360"/>
      </w:pPr>
    </w:lvl>
    <w:lvl w:ilvl="1" w:tplc="EBA02094" w:tentative="1">
      <w:start w:val="1"/>
      <w:numFmt w:val="lowerLetter"/>
      <w:lvlText w:val="%2."/>
      <w:lvlJc w:val="left"/>
      <w:pPr>
        <w:tabs>
          <w:tab w:val="num" w:pos="1440"/>
        </w:tabs>
        <w:ind w:left="1440" w:hanging="360"/>
      </w:pPr>
    </w:lvl>
    <w:lvl w:ilvl="2" w:tplc="14C879A4" w:tentative="1">
      <w:start w:val="1"/>
      <w:numFmt w:val="lowerRoman"/>
      <w:lvlText w:val="%3."/>
      <w:lvlJc w:val="right"/>
      <w:pPr>
        <w:tabs>
          <w:tab w:val="num" w:pos="2160"/>
        </w:tabs>
        <w:ind w:left="2160" w:hanging="180"/>
      </w:pPr>
    </w:lvl>
    <w:lvl w:ilvl="3" w:tplc="1910B8CA" w:tentative="1">
      <w:start w:val="1"/>
      <w:numFmt w:val="decimal"/>
      <w:lvlText w:val="%4."/>
      <w:lvlJc w:val="left"/>
      <w:pPr>
        <w:tabs>
          <w:tab w:val="num" w:pos="2880"/>
        </w:tabs>
        <w:ind w:left="2880" w:hanging="360"/>
      </w:pPr>
    </w:lvl>
    <w:lvl w:ilvl="4" w:tplc="D1BEDCE4" w:tentative="1">
      <w:start w:val="1"/>
      <w:numFmt w:val="lowerLetter"/>
      <w:lvlText w:val="%5."/>
      <w:lvlJc w:val="left"/>
      <w:pPr>
        <w:tabs>
          <w:tab w:val="num" w:pos="3600"/>
        </w:tabs>
        <w:ind w:left="3600" w:hanging="360"/>
      </w:pPr>
    </w:lvl>
    <w:lvl w:ilvl="5" w:tplc="B426B86E" w:tentative="1">
      <w:start w:val="1"/>
      <w:numFmt w:val="lowerRoman"/>
      <w:lvlText w:val="%6."/>
      <w:lvlJc w:val="right"/>
      <w:pPr>
        <w:tabs>
          <w:tab w:val="num" w:pos="4320"/>
        </w:tabs>
        <w:ind w:left="4320" w:hanging="180"/>
      </w:pPr>
    </w:lvl>
    <w:lvl w:ilvl="6" w:tplc="DC46FC8A" w:tentative="1">
      <w:start w:val="1"/>
      <w:numFmt w:val="decimal"/>
      <w:lvlText w:val="%7."/>
      <w:lvlJc w:val="left"/>
      <w:pPr>
        <w:tabs>
          <w:tab w:val="num" w:pos="5040"/>
        </w:tabs>
        <w:ind w:left="5040" w:hanging="360"/>
      </w:pPr>
    </w:lvl>
    <w:lvl w:ilvl="7" w:tplc="F63C0E84" w:tentative="1">
      <w:start w:val="1"/>
      <w:numFmt w:val="lowerLetter"/>
      <w:lvlText w:val="%8."/>
      <w:lvlJc w:val="left"/>
      <w:pPr>
        <w:tabs>
          <w:tab w:val="num" w:pos="5760"/>
        </w:tabs>
        <w:ind w:left="5760" w:hanging="360"/>
      </w:pPr>
    </w:lvl>
    <w:lvl w:ilvl="8" w:tplc="63B2FDD6" w:tentative="1">
      <w:start w:val="1"/>
      <w:numFmt w:val="lowerRoman"/>
      <w:lvlText w:val="%9."/>
      <w:lvlJc w:val="right"/>
      <w:pPr>
        <w:tabs>
          <w:tab w:val="num" w:pos="6480"/>
        </w:tabs>
        <w:ind w:left="6480" w:hanging="180"/>
      </w:pPr>
    </w:lvl>
  </w:abstractNum>
  <w:abstractNum w:abstractNumId="261">
    <w:nsid w:val="4B3C02DA"/>
    <w:multiLevelType w:val="hybridMultilevel"/>
    <w:tmpl w:val="49E8CA7A"/>
    <w:lvl w:ilvl="0" w:tplc="59662D6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4B99610D"/>
    <w:multiLevelType w:val="hybridMultilevel"/>
    <w:tmpl w:val="D7F203B0"/>
    <w:lvl w:ilvl="0" w:tplc="04EC22AA">
      <w:start w:val="1"/>
      <w:numFmt w:val="russianLower"/>
      <w:lvlText w:val="%1)"/>
      <w:lvlJc w:val="left"/>
      <w:pPr>
        <w:ind w:left="720" w:hanging="360"/>
      </w:pPr>
      <w:rPr>
        <w:rFonts w:hint="default"/>
      </w:rPr>
    </w:lvl>
    <w:lvl w:ilvl="1" w:tplc="5BEA8226" w:tentative="1">
      <w:start w:val="1"/>
      <w:numFmt w:val="lowerLetter"/>
      <w:lvlText w:val="%2."/>
      <w:lvlJc w:val="left"/>
      <w:pPr>
        <w:ind w:left="1440" w:hanging="360"/>
      </w:pPr>
    </w:lvl>
    <w:lvl w:ilvl="2" w:tplc="4EA68CAE" w:tentative="1">
      <w:start w:val="1"/>
      <w:numFmt w:val="lowerRoman"/>
      <w:lvlText w:val="%3."/>
      <w:lvlJc w:val="right"/>
      <w:pPr>
        <w:ind w:left="2160" w:hanging="180"/>
      </w:pPr>
    </w:lvl>
    <w:lvl w:ilvl="3" w:tplc="71008246" w:tentative="1">
      <w:start w:val="1"/>
      <w:numFmt w:val="decimal"/>
      <w:lvlText w:val="%4."/>
      <w:lvlJc w:val="left"/>
      <w:pPr>
        <w:ind w:left="2880" w:hanging="360"/>
      </w:pPr>
    </w:lvl>
    <w:lvl w:ilvl="4" w:tplc="56F2E588" w:tentative="1">
      <w:start w:val="1"/>
      <w:numFmt w:val="lowerLetter"/>
      <w:lvlText w:val="%5."/>
      <w:lvlJc w:val="left"/>
      <w:pPr>
        <w:ind w:left="3600" w:hanging="360"/>
      </w:pPr>
    </w:lvl>
    <w:lvl w:ilvl="5" w:tplc="1D98B084" w:tentative="1">
      <w:start w:val="1"/>
      <w:numFmt w:val="lowerRoman"/>
      <w:lvlText w:val="%6."/>
      <w:lvlJc w:val="right"/>
      <w:pPr>
        <w:ind w:left="4320" w:hanging="180"/>
      </w:pPr>
    </w:lvl>
    <w:lvl w:ilvl="6" w:tplc="38CA133A" w:tentative="1">
      <w:start w:val="1"/>
      <w:numFmt w:val="decimal"/>
      <w:lvlText w:val="%7."/>
      <w:lvlJc w:val="left"/>
      <w:pPr>
        <w:ind w:left="5040" w:hanging="360"/>
      </w:pPr>
    </w:lvl>
    <w:lvl w:ilvl="7" w:tplc="15BAD216" w:tentative="1">
      <w:start w:val="1"/>
      <w:numFmt w:val="lowerLetter"/>
      <w:lvlText w:val="%8."/>
      <w:lvlJc w:val="left"/>
      <w:pPr>
        <w:ind w:left="5760" w:hanging="360"/>
      </w:pPr>
    </w:lvl>
    <w:lvl w:ilvl="8" w:tplc="174653E2" w:tentative="1">
      <w:start w:val="1"/>
      <w:numFmt w:val="lowerRoman"/>
      <w:lvlText w:val="%9."/>
      <w:lvlJc w:val="right"/>
      <w:pPr>
        <w:ind w:left="6480" w:hanging="180"/>
      </w:pPr>
    </w:lvl>
  </w:abstractNum>
  <w:abstractNum w:abstractNumId="263">
    <w:nsid w:val="4BF77FAC"/>
    <w:multiLevelType w:val="hybridMultilevel"/>
    <w:tmpl w:val="80E440B8"/>
    <w:lvl w:ilvl="0" w:tplc="0419000F">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4C021EDD"/>
    <w:multiLevelType w:val="multilevel"/>
    <w:tmpl w:val="4C021EDD"/>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5">
    <w:nsid w:val="4C4B1D72"/>
    <w:multiLevelType w:val="multilevel"/>
    <w:tmpl w:val="352ADE1A"/>
    <w:lvl w:ilvl="0">
      <w:start w:val="1"/>
      <w:numFmt w:val="decimal"/>
      <w:lvlText w:val="%1."/>
      <w:lvlJc w:val="left"/>
      <w:pPr>
        <w:ind w:left="460" w:hanging="360"/>
      </w:pPr>
      <w:rPr>
        <w:rFonts w:hint="default"/>
      </w:rPr>
    </w:lvl>
    <w:lvl w:ilvl="1">
      <w:start w:val="1"/>
      <w:numFmt w:val="decimal"/>
      <w:isLgl/>
      <w:lvlText w:val="%1.%2."/>
      <w:lvlJc w:val="left"/>
      <w:pPr>
        <w:ind w:left="520" w:hanging="420"/>
      </w:pPr>
      <w:rPr>
        <w:rFonts w:hint="default"/>
      </w:rPr>
    </w:lvl>
    <w:lvl w:ilvl="2">
      <w:start w:val="1"/>
      <w:numFmt w:val="decimalZero"/>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266">
    <w:nsid w:val="4C7563F7"/>
    <w:multiLevelType w:val="multilevel"/>
    <w:tmpl w:val="E72E6CE4"/>
    <w:lvl w:ilvl="0">
      <w:start w:val="1"/>
      <w:numFmt w:val="decimal"/>
      <w:lvlText w:val="%1."/>
      <w:lvlJc w:val="left"/>
      <w:pPr>
        <w:tabs>
          <w:tab w:val="num" w:pos="786"/>
        </w:tabs>
        <w:ind w:left="786"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Zero"/>
      <w:isLgl/>
      <w:lvlText w:val="%1.%2.%3.%4"/>
      <w:lvlJc w:val="left"/>
      <w:pPr>
        <w:ind w:left="1146" w:hanging="720"/>
      </w:pPr>
      <w:rPr>
        <w:rFonts w:hint="default"/>
      </w:rPr>
    </w:lvl>
    <w:lvl w:ilvl="4">
      <w:start w:val="1"/>
      <w:numFmt w:val="decimalZero"/>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67">
    <w:nsid w:val="4C84242A"/>
    <w:multiLevelType w:val="hybridMultilevel"/>
    <w:tmpl w:val="69241CF8"/>
    <w:lvl w:ilvl="0" w:tplc="A7C82006">
      <w:start w:val="1"/>
      <w:numFmt w:val="decimal"/>
      <w:lvlText w:val="%1."/>
      <w:lvlJc w:val="left"/>
      <w:pPr>
        <w:tabs>
          <w:tab w:val="num" w:pos="720"/>
        </w:tabs>
        <w:ind w:left="720" w:hanging="360"/>
      </w:pPr>
    </w:lvl>
    <w:lvl w:ilvl="1" w:tplc="CE169A18" w:tentative="1">
      <w:start w:val="1"/>
      <w:numFmt w:val="lowerLetter"/>
      <w:lvlText w:val="%2."/>
      <w:lvlJc w:val="left"/>
      <w:pPr>
        <w:tabs>
          <w:tab w:val="num" w:pos="1440"/>
        </w:tabs>
        <w:ind w:left="1440" w:hanging="360"/>
      </w:pPr>
    </w:lvl>
    <w:lvl w:ilvl="2" w:tplc="30CEC8D8" w:tentative="1">
      <w:start w:val="1"/>
      <w:numFmt w:val="lowerRoman"/>
      <w:lvlText w:val="%3."/>
      <w:lvlJc w:val="right"/>
      <w:pPr>
        <w:tabs>
          <w:tab w:val="num" w:pos="2160"/>
        </w:tabs>
        <w:ind w:left="2160" w:hanging="180"/>
      </w:pPr>
    </w:lvl>
    <w:lvl w:ilvl="3" w:tplc="9FCA7A4A" w:tentative="1">
      <w:start w:val="1"/>
      <w:numFmt w:val="decimal"/>
      <w:lvlText w:val="%4."/>
      <w:lvlJc w:val="left"/>
      <w:pPr>
        <w:tabs>
          <w:tab w:val="num" w:pos="2880"/>
        </w:tabs>
        <w:ind w:left="2880" w:hanging="360"/>
      </w:pPr>
    </w:lvl>
    <w:lvl w:ilvl="4" w:tplc="C57CE298" w:tentative="1">
      <w:start w:val="1"/>
      <w:numFmt w:val="lowerLetter"/>
      <w:lvlText w:val="%5."/>
      <w:lvlJc w:val="left"/>
      <w:pPr>
        <w:tabs>
          <w:tab w:val="num" w:pos="3600"/>
        </w:tabs>
        <w:ind w:left="3600" w:hanging="360"/>
      </w:pPr>
    </w:lvl>
    <w:lvl w:ilvl="5" w:tplc="64B00E06" w:tentative="1">
      <w:start w:val="1"/>
      <w:numFmt w:val="lowerRoman"/>
      <w:lvlText w:val="%6."/>
      <w:lvlJc w:val="right"/>
      <w:pPr>
        <w:tabs>
          <w:tab w:val="num" w:pos="4320"/>
        </w:tabs>
        <w:ind w:left="4320" w:hanging="180"/>
      </w:pPr>
    </w:lvl>
    <w:lvl w:ilvl="6" w:tplc="3D8A2DDA" w:tentative="1">
      <w:start w:val="1"/>
      <w:numFmt w:val="decimal"/>
      <w:lvlText w:val="%7."/>
      <w:lvlJc w:val="left"/>
      <w:pPr>
        <w:tabs>
          <w:tab w:val="num" w:pos="5040"/>
        </w:tabs>
        <w:ind w:left="5040" w:hanging="360"/>
      </w:pPr>
    </w:lvl>
    <w:lvl w:ilvl="7" w:tplc="54C0B868" w:tentative="1">
      <w:start w:val="1"/>
      <w:numFmt w:val="lowerLetter"/>
      <w:lvlText w:val="%8."/>
      <w:lvlJc w:val="left"/>
      <w:pPr>
        <w:tabs>
          <w:tab w:val="num" w:pos="5760"/>
        </w:tabs>
        <w:ind w:left="5760" w:hanging="360"/>
      </w:pPr>
    </w:lvl>
    <w:lvl w:ilvl="8" w:tplc="169A98C0" w:tentative="1">
      <w:start w:val="1"/>
      <w:numFmt w:val="lowerRoman"/>
      <w:lvlText w:val="%9."/>
      <w:lvlJc w:val="right"/>
      <w:pPr>
        <w:tabs>
          <w:tab w:val="num" w:pos="6480"/>
        </w:tabs>
        <w:ind w:left="6480" w:hanging="180"/>
      </w:pPr>
    </w:lvl>
  </w:abstractNum>
  <w:abstractNum w:abstractNumId="268">
    <w:nsid w:val="4CE23B7E"/>
    <w:multiLevelType w:val="hybridMultilevel"/>
    <w:tmpl w:val="B9464624"/>
    <w:lvl w:ilvl="0" w:tplc="A1085A44">
      <w:start w:val="1"/>
      <w:numFmt w:val="decimal"/>
      <w:lvlText w:val="%1."/>
      <w:lvlJc w:val="left"/>
      <w:pPr>
        <w:ind w:left="720" w:hanging="360"/>
      </w:pPr>
      <w:rPr>
        <w:b w:val="0"/>
      </w:rPr>
    </w:lvl>
    <w:lvl w:ilvl="1" w:tplc="36B642C8">
      <w:start w:val="1"/>
      <w:numFmt w:val="lowerLetter"/>
      <w:lvlText w:val="%2."/>
      <w:lvlJc w:val="left"/>
      <w:pPr>
        <w:ind w:left="1440" w:hanging="360"/>
      </w:pPr>
    </w:lvl>
    <w:lvl w:ilvl="2" w:tplc="6938F2D8">
      <w:start w:val="1"/>
      <w:numFmt w:val="lowerRoman"/>
      <w:lvlText w:val="%3."/>
      <w:lvlJc w:val="right"/>
      <w:pPr>
        <w:ind w:left="2160" w:hanging="180"/>
      </w:pPr>
    </w:lvl>
    <w:lvl w:ilvl="3" w:tplc="DFEE67DA">
      <w:start w:val="1"/>
      <w:numFmt w:val="decimal"/>
      <w:lvlText w:val="%4."/>
      <w:lvlJc w:val="left"/>
      <w:pPr>
        <w:ind w:left="2880" w:hanging="360"/>
      </w:pPr>
    </w:lvl>
    <w:lvl w:ilvl="4" w:tplc="9B963D06">
      <w:start w:val="1"/>
      <w:numFmt w:val="lowerLetter"/>
      <w:lvlText w:val="%5."/>
      <w:lvlJc w:val="left"/>
      <w:pPr>
        <w:ind w:left="3600" w:hanging="360"/>
      </w:pPr>
    </w:lvl>
    <w:lvl w:ilvl="5" w:tplc="86D4F6C2">
      <w:start w:val="1"/>
      <w:numFmt w:val="lowerRoman"/>
      <w:lvlText w:val="%6."/>
      <w:lvlJc w:val="right"/>
      <w:pPr>
        <w:ind w:left="4320" w:hanging="180"/>
      </w:pPr>
    </w:lvl>
    <w:lvl w:ilvl="6" w:tplc="07AA69D6">
      <w:start w:val="1"/>
      <w:numFmt w:val="decimal"/>
      <w:lvlText w:val="%7."/>
      <w:lvlJc w:val="left"/>
      <w:pPr>
        <w:ind w:left="5040" w:hanging="360"/>
      </w:pPr>
    </w:lvl>
    <w:lvl w:ilvl="7" w:tplc="AF02862E">
      <w:start w:val="1"/>
      <w:numFmt w:val="lowerLetter"/>
      <w:lvlText w:val="%8."/>
      <w:lvlJc w:val="left"/>
      <w:pPr>
        <w:ind w:left="5760" w:hanging="360"/>
      </w:pPr>
    </w:lvl>
    <w:lvl w:ilvl="8" w:tplc="15FE27AA">
      <w:start w:val="1"/>
      <w:numFmt w:val="lowerRoman"/>
      <w:lvlText w:val="%9."/>
      <w:lvlJc w:val="right"/>
      <w:pPr>
        <w:ind w:left="6480" w:hanging="180"/>
      </w:pPr>
    </w:lvl>
  </w:abstractNum>
  <w:abstractNum w:abstractNumId="269">
    <w:nsid w:val="4DA97F23"/>
    <w:multiLevelType w:val="multilevel"/>
    <w:tmpl w:val="4780462C"/>
    <w:lvl w:ilvl="0">
      <w:start w:val="1"/>
      <w:numFmt w:val="decimal"/>
      <w:lvlText w:val="%1."/>
      <w:lvlJc w:val="left"/>
      <w:pPr>
        <w:ind w:left="660" w:hanging="360"/>
      </w:pPr>
      <w:rPr>
        <w:rFonts w:hint="default"/>
      </w:rPr>
    </w:lvl>
    <w:lvl w:ilvl="1">
      <w:start w:val="2"/>
      <w:numFmt w:val="decimal"/>
      <w:isLgl/>
      <w:lvlText w:val="%1.%2"/>
      <w:lvlJc w:val="left"/>
      <w:pPr>
        <w:ind w:left="785" w:hanging="360"/>
      </w:pPr>
      <w:rPr>
        <w:rFonts w:hint="default"/>
      </w:rPr>
    </w:lvl>
    <w:lvl w:ilvl="2">
      <w:start w:val="1"/>
      <w:numFmt w:val="decimal"/>
      <w:isLgl/>
      <w:lvlText w:val="%1.%2.%3"/>
      <w:lvlJc w:val="left"/>
      <w:pPr>
        <w:ind w:left="1270" w:hanging="720"/>
      </w:pPr>
      <w:rPr>
        <w:rFonts w:hint="default"/>
      </w:rPr>
    </w:lvl>
    <w:lvl w:ilvl="3">
      <w:start w:val="1"/>
      <w:numFmt w:val="decimal"/>
      <w:isLgl/>
      <w:lvlText w:val="%1.%2.%3.%4"/>
      <w:lvlJc w:val="left"/>
      <w:pPr>
        <w:ind w:left="1395" w:hanging="720"/>
      </w:pPr>
      <w:rPr>
        <w:rFonts w:hint="default"/>
      </w:rPr>
    </w:lvl>
    <w:lvl w:ilvl="4">
      <w:start w:val="1"/>
      <w:numFmt w:val="decimal"/>
      <w:isLgl/>
      <w:lvlText w:val="%1.%2.%3.%4.%5"/>
      <w:lvlJc w:val="left"/>
      <w:pPr>
        <w:ind w:left="1880" w:hanging="1080"/>
      </w:pPr>
      <w:rPr>
        <w:rFonts w:hint="default"/>
      </w:rPr>
    </w:lvl>
    <w:lvl w:ilvl="5">
      <w:start w:val="1"/>
      <w:numFmt w:val="decimal"/>
      <w:isLgl/>
      <w:lvlText w:val="%1.%2.%3.%4.%5.%6"/>
      <w:lvlJc w:val="left"/>
      <w:pPr>
        <w:ind w:left="2005" w:hanging="1080"/>
      </w:pPr>
      <w:rPr>
        <w:rFonts w:hint="default"/>
      </w:rPr>
    </w:lvl>
    <w:lvl w:ilvl="6">
      <w:start w:val="1"/>
      <w:numFmt w:val="decimal"/>
      <w:isLgl/>
      <w:lvlText w:val="%1.%2.%3.%4.%5.%6.%7"/>
      <w:lvlJc w:val="left"/>
      <w:pPr>
        <w:ind w:left="2490" w:hanging="1440"/>
      </w:pPr>
      <w:rPr>
        <w:rFonts w:hint="default"/>
      </w:rPr>
    </w:lvl>
    <w:lvl w:ilvl="7">
      <w:start w:val="1"/>
      <w:numFmt w:val="decimal"/>
      <w:isLgl/>
      <w:lvlText w:val="%1.%2.%3.%4.%5.%6.%7.%8"/>
      <w:lvlJc w:val="left"/>
      <w:pPr>
        <w:ind w:left="2615" w:hanging="1440"/>
      </w:pPr>
      <w:rPr>
        <w:rFonts w:hint="default"/>
      </w:rPr>
    </w:lvl>
    <w:lvl w:ilvl="8">
      <w:start w:val="1"/>
      <w:numFmt w:val="decimal"/>
      <w:isLgl/>
      <w:lvlText w:val="%1.%2.%3.%4.%5.%6.%7.%8.%9"/>
      <w:lvlJc w:val="left"/>
      <w:pPr>
        <w:ind w:left="3100" w:hanging="1800"/>
      </w:pPr>
      <w:rPr>
        <w:rFonts w:hint="default"/>
      </w:rPr>
    </w:lvl>
  </w:abstractNum>
  <w:abstractNum w:abstractNumId="270">
    <w:nsid w:val="4E1B3322"/>
    <w:multiLevelType w:val="hybridMultilevel"/>
    <w:tmpl w:val="D8F02270"/>
    <w:lvl w:ilvl="0" w:tplc="5052B422">
      <w:start w:val="65535"/>
      <w:numFmt w:val="bullet"/>
      <w:lvlText w:val="-"/>
      <w:lvlJc w:val="left"/>
      <w:pPr>
        <w:ind w:left="720" w:hanging="360"/>
      </w:pPr>
      <w:rPr>
        <w:rFonts w:ascii="Arial" w:hAnsi="Arial" w:cs="Arial" w:hint="default"/>
      </w:rPr>
    </w:lvl>
    <w:lvl w:ilvl="1" w:tplc="EDDA8ADA" w:tentative="1">
      <w:start w:val="1"/>
      <w:numFmt w:val="bullet"/>
      <w:lvlText w:val="o"/>
      <w:lvlJc w:val="left"/>
      <w:pPr>
        <w:ind w:left="1440" w:hanging="360"/>
      </w:pPr>
      <w:rPr>
        <w:rFonts w:ascii="Courier New" w:hAnsi="Courier New" w:cs="Courier New" w:hint="default"/>
      </w:rPr>
    </w:lvl>
    <w:lvl w:ilvl="2" w:tplc="3C58578A" w:tentative="1">
      <w:start w:val="1"/>
      <w:numFmt w:val="bullet"/>
      <w:lvlText w:val=""/>
      <w:lvlJc w:val="left"/>
      <w:pPr>
        <w:ind w:left="2160" w:hanging="360"/>
      </w:pPr>
      <w:rPr>
        <w:rFonts w:ascii="Wingdings" w:hAnsi="Wingdings" w:hint="default"/>
      </w:rPr>
    </w:lvl>
    <w:lvl w:ilvl="3" w:tplc="E31EBB40" w:tentative="1">
      <w:start w:val="1"/>
      <w:numFmt w:val="bullet"/>
      <w:lvlText w:val=""/>
      <w:lvlJc w:val="left"/>
      <w:pPr>
        <w:ind w:left="2880" w:hanging="360"/>
      </w:pPr>
      <w:rPr>
        <w:rFonts w:ascii="Symbol" w:hAnsi="Symbol" w:hint="default"/>
      </w:rPr>
    </w:lvl>
    <w:lvl w:ilvl="4" w:tplc="0C2897C4" w:tentative="1">
      <w:start w:val="1"/>
      <w:numFmt w:val="bullet"/>
      <w:lvlText w:val="o"/>
      <w:lvlJc w:val="left"/>
      <w:pPr>
        <w:ind w:left="3600" w:hanging="360"/>
      </w:pPr>
      <w:rPr>
        <w:rFonts w:ascii="Courier New" w:hAnsi="Courier New" w:cs="Courier New" w:hint="default"/>
      </w:rPr>
    </w:lvl>
    <w:lvl w:ilvl="5" w:tplc="DC7C019A" w:tentative="1">
      <w:start w:val="1"/>
      <w:numFmt w:val="bullet"/>
      <w:lvlText w:val=""/>
      <w:lvlJc w:val="left"/>
      <w:pPr>
        <w:ind w:left="4320" w:hanging="360"/>
      </w:pPr>
      <w:rPr>
        <w:rFonts w:ascii="Wingdings" w:hAnsi="Wingdings" w:hint="default"/>
      </w:rPr>
    </w:lvl>
    <w:lvl w:ilvl="6" w:tplc="E6C6FB90" w:tentative="1">
      <w:start w:val="1"/>
      <w:numFmt w:val="bullet"/>
      <w:lvlText w:val=""/>
      <w:lvlJc w:val="left"/>
      <w:pPr>
        <w:ind w:left="5040" w:hanging="360"/>
      </w:pPr>
      <w:rPr>
        <w:rFonts w:ascii="Symbol" w:hAnsi="Symbol" w:hint="default"/>
      </w:rPr>
    </w:lvl>
    <w:lvl w:ilvl="7" w:tplc="4872AB6A" w:tentative="1">
      <w:start w:val="1"/>
      <w:numFmt w:val="bullet"/>
      <w:lvlText w:val="o"/>
      <w:lvlJc w:val="left"/>
      <w:pPr>
        <w:ind w:left="5760" w:hanging="360"/>
      </w:pPr>
      <w:rPr>
        <w:rFonts w:ascii="Courier New" w:hAnsi="Courier New" w:cs="Courier New" w:hint="default"/>
      </w:rPr>
    </w:lvl>
    <w:lvl w:ilvl="8" w:tplc="92AA3226" w:tentative="1">
      <w:start w:val="1"/>
      <w:numFmt w:val="bullet"/>
      <w:lvlText w:val=""/>
      <w:lvlJc w:val="left"/>
      <w:pPr>
        <w:ind w:left="6480" w:hanging="360"/>
      </w:pPr>
      <w:rPr>
        <w:rFonts w:ascii="Wingdings" w:hAnsi="Wingdings" w:hint="default"/>
      </w:rPr>
    </w:lvl>
  </w:abstractNum>
  <w:abstractNum w:abstractNumId="271">
    <w:nsid w:val="4E7703A3"/>
    <w:multiLevelType w:val="hybridMultilevel"/>
    <w:tmpl w:val="3E080BD6"/>
    <w:lvl w:ilvl="0" w:tplc="01AC6E9C">
      <w:start w:val="1"/>
      <w:numFmt w:val="decimal"/>
      <w:lvlText w:val="%1."/>
      <w:lvlJc w:val="left"/>
      <w:pPr>
        <w:ind w:left="927" w:hanging="360"/>
      </w:pPr>
    </w:lvl>
    <w:lvl w:ilvl="1" w:tplc="C02CDEE0" w:tentative="1">
      <w:start w:val="1"/>
      <w:numFmt w:val="lowerLetter"/>
      <w:lvlText w:val="%2."/>
      <w:lvlJc w:val="left"/>
      <w:pPr>
        <w:ind w:left="1647" w:hanging="360"/>
      </w:pPr>
    </w:lvl>
    <w:lvl w:ilvl="2" w:tplc="D8420A60" w:tentative="1">
      <w:start w:val="1"/>
      <w:numFmt w:val="lowerRoman"/>
      <w:lvlText w:val="%3."/>
      <w:lvlJc w:val="right"/>
      <w:pPr>
        <w:ind w:left="2367" w:hanging="180"/>
      </w:pPr>
    </w:lvl>
    <w:lvl w:ilvl="3" w:tplc="87EAC5AC" w:tentative="1">
      <w:start w:val="1"/>
      <w:numFmt w:val="decimal"/>
      <w:lvlText w:val="%4."/>
      <w:lvlJc w:val="left"/>
      <w:pPr>
        <w:ind w:left="3087" w:hanging="360"/>
      </w:pPr>
    </w:lvl>
    <w:lvl w:ilvl="4" w:tplc="F9D899C6" w:tentative="1">
      <w:start w:val="1"/>
      <w:numFmt w:val="lowerLetter"/>
      <w:lvlText w:val="%5."/>
      <w:lvlJc w:val="left"/>
      <w:pPr>
        <w:ind w:left="3807" w:hanging="360"/>
      </w:pPr>
    </w:lvl>
    <w:lvl w:ilvl="5" w:tplc="C3E22B72" w:tentative="1">
      <w:start w:val="1"/>
      <w:numFmt w:val="lowerRoman"/>
      <w:lvlText w:val="%6."/>
      <w:lvlJc w:val="right"/>
      <w:pPr>
        <w:ind w:left="4527" w:hanging="180"/>
      </w:pPr>
    </w:lvl>
    <w:lvl w:ilvl="6" w:tplc="3B3274D8" w:tentative="1">
      <w:start w:val="1"/>
      <w:numFmt w:val="decimal"/>
      <w:lvlText w:val="%7."/>
      <w:lvlJc w:val="left"/>
      <w:pPr>
        <w:ind w:left="5247" w:hanging="360"/>
      </w:pPr>
    </w:lvl>
    <w:lvl w:ilvl="7" w:tplc="EC46E130" w:tentative="1">
      <w:start w:val="1"/>
      <w:numFmt w:val="lowerLetter"/>
      <w:lvlText w:val="%8."/>
      <w:lvlJc w:val="left"/>
      <w:pPr>
        <w:ind w:left="5967" w:hanging="360"/>
      </w:pPr>
    </w:lvl>
    <w:lvl w:ilvl="8" w:tplc="9166799C" w:tentative="1">
      <w:start w:val="1"/>
      <w:numFmt w:val="lowerRoman"/>
      <w:lvlText w:val="%9."/>
      <w:lvlJc w:val="right"/>
      <w:pPr>
        <w:ind w:left="6687" w:hanging="180"/>
      </w:pPr>
    </w:lvl>
  </w:abstractNum>
  <w:abstractNum w:abstractNumId="272">
    <w:nsid w:val="4EC069EE"/>
    <w:multiLevelType w:val="hybridMultilevel"/>
    <w:tmpl w:val="422C1CD6"/>
    <w:lvl w:ilvl="0" w:tplc="F800CFB4">
      <w:start w:val="65535"/>
      <w:numFmt w:val="bullet"/>
      <w:lvlText w:val="-"/>
      <w:lvlJc w:val="left"/>
      <w:pPr>
        <w:ind w:left="720" w:hanging="360"/>
      </w:pPr>
      <w:rPr>
        <w:rFonts w:ascii="Arial" w:hAnsi="Arial" w:cs="Arial" w:hint="default"/>
      </w:rPr>
    </w:lvl>
    <w:lvl w:ilvl="1" w:tplc="DEE21C4A" w:tentative="1">
      <w:start w:val="1"/>
      <w:numFmt w:val="bullet"/>
      <w:lvlText w:val="o"/>
      <w:lvlJc w:val="left"/>
      <w:pPr>
        <w:ind w:left="1440" w:hanging="360"/>
      </w:pPr>
      <w:rPr>
        <w:rFonts w:ascii="Courier New" w:hAnsi="Courier New" w:cs="Courier New" w:hint="default"/>
      </w:rPr>
    </w:lvl>
    <w:lvl w:ilvl="2" w:tplc="A7B2CC64" w:tentative="1">
      <w:start w:val="1"/>
      <w:numFmt w:val="bullet"/>
      <w:lvlText w:val=""/>
      <w:lvlJc w:val="left"/>
      <w:pPr>
        <w:ind w:left="2160" w:hanging="360"/>
      </w:pPr>
      <w:rPr>
        <w:rFonts w:ascii="Wingdings" w:hAnsi="Wingdings" w:hint="default"/>
      </w:rPr>
    </w:lvl>
    <w:lvl w:ilvl="3" w:tplc="BFD019B8" w:tentative="1">
      <w:start w:val="1"/>
      <w:numFmt w:val="bullet"/>
      <w:lvlText w:val=""/>
      <w:lvlJc w:val="left"/>
      <w:pPr>
        <w:ind w:left="2880" w:hanging="360"/>
      </w:pPr>
      <w:rPr>
        <w:rFonts w:ascii="Symbol" w:hAnsi="Symbol" w:hint="default"/>
      </w:rPr>
    </w:lvl>
    <w:lvl w:ilvl="4" w:tplc="30C2C8FC" w:tentative="1">
      <w:start w:val="1"/>
      <w:numFmt w:val="bullet"/>
      <w:lvlText w:val="o"/>
      <w:lvlJc w:val="left"/>
      <w:pPr>
        <w:ind w:left="3600" w:hanging="360"/>
      </w:pPr>
      <w:rPr>
        <w:rFonts w:ascii="Courier New" w:hAnsi="Courier New" w:cs="Courier New" w:hint="default"/>
      </w:rPr>
    </w:lvl>
    <w:lvl w:ilvl="5" w:tplc="FD32F0BE" w:tentative="1">
      <w:start w:val="1"/>
      <w:numFmt w:val="bullet"/>
      <w:lvlText w:val=""/>
      <w:lvlJc w:val="left"/>
      <w:pPr>
        <w:ind w:left="4320" w:hanging="360"/>
      </w:pPr>
      <w:rPr>
        <w:rFonts w:ascii="Wingdings" w:hAnsi="Wingdings" w:hint="default"/>
      </w:rPr>
    </w:lvl>
    <w:lvl w:ilvl="6" w:tplc="670CC73A" w:tentative="1">
      <w:start w:val="1"/>
      <w:numFmt w:val="bullet"/>
      <w:lvlText w:val=""/>
      <w:lvlJc w:val="left"/>
      <w:pPr>
        <w:ind w:left="5040" w:hanging="360"/>
      </w:pPr>
      <w:rPr>
        <w:rFonts w:ascii="Symbol" w:hAnsi="Symbol" w:hint="default"/>
      </w:rPr>
    </w:lvl>
    <w:lvl w:ilvl="7" w:tplc="B6AC8982" w:tentative="1">
      <w:start w:val="1"/>
      <w:numFmt w:val="bullet"/>
      <w:lvlText w:val="o"/>
      <w:lvlJc w:val="left"/>
      <w:pPr>
        <w:ind w:left="5760" w:hanging="360"/>
      </w:pPr>
      <w:rPr>
        <w:rFonts w:ascii="Courier New" w:hAnsi="Courier New" w:cs="Courier New" w:hint="default"/>
      </w:rPr>
    </w:lvl>
    <w:lvl w:ilvl="8" w:tplc="DECE4768" w:tentative="1">
      <w:start w:val="1"/>
      <w:numFmt w:val="bullet"/>
      <w:lvlText w:val=""/>
      <w:lvlJc w:val="left"/>
      <w:pPr>
        <w:ind w:left="6480" w:hanging="360"/>
      </w:pPr>
      <w:rPr>
        <w:rFonts w:ascii="Wingdings" w:hAnsi="Wingdings" w:hint="default"/>
      </w:rPr>
    </w:lvl>
  </w:abstractNum>
  <w:abstractNum w:abstractNumId="273">
    <w:nsid w:val="4EDE52E9"/>
    <w:multiLevelType w:val="multilevel"/>
    <w:tmpl w:val="5E124D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4">
    <w:nsid w:val="4F676947"/>
    <w:multiLevelType w:val="hybridMultilevel"/>
    <w:tmpl w:val="38465B8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75">
    <w:nsid w:val="4F8850F3"/>
    <w:multiLevelType w:val="hybridMultilevel"/>
    <w:tmpl w:val="A19C60B8"/>
    <w:lvl w:ilvl="0" w:tplc="93D8318E">
      <w:start w:val="1"/>
      <w:numFmt w:val="russianLower"/>
      <w:lvlText w:val="%1)"/>
      <w:lvlJc w:val="left"/>
      <w:pPr>
        <w:ind w:left="720" w:hanging="360"/>
      </w:pPr>
      <w:rPr>
        <w:rFonts w:hint="default"/>
      </w:rPr>
    </w:lvl>
    <w:lvl w:ilvl="1" w:tplc="5D02B152" w:tentative="1">
      <w:start w:val="1"/>
      <w:numFmt w:val="lowerLetter"/>
      <w:lvlText w:val="%2."/>
      <w:lvlJc w:val="left"/>
      <w:pPr>
        <w:ind w:left="1440" w:hanging="360"/>
      </w:pPr>
    </w:lvl>
    <w:lvl w:ilvl="2" w:tplc="2C74BF0A" w:tentative="1">
      <w:start w:val="1"/>
      <w:numFmt w:val="lowerRoman"/>
      <w:lvlText w:val="%3."/>
      <w:lvlJc w:val="right"/>
      <w:pPr>
        <w:ind w:left="2160" w:hanging="180"/>
      </w:pPr>
    </w:lvl>
    <w:lvl w:ilvl="3" w:tplc="84289766" w:tentative="1">
      <w:start w:val="1"/>
      <w:numFmt w:val="decimal"/>
      <w:lvlText w:val="%4."/>
      <w:lvlJc w:val="left"/>
      <w:pPr>
        <w:ind w:left="2880" w:hanging="360"/>
      </w:pPr>
    </w:lvl>
    <w:lvl w:ilvl="4" w:tplc="D1DCA1EA" w:tentative="1">
      <w:start w:val="1"/>
      <w:numFmt w:val="lowerLetter"/>
      <w:lvlText w:val="%5."/>
      <w:lvlJc w:val="left"/>
      <w:pPr>
        <w:ind w:left="3600" w:hanging="360"/>
      </w:pPr>
    </w:lvl>
    <w:lvl w:ilvl="5" w:tplc="376C989E" w:tentative="1">
      <w:start w:val="1"/>
      <w:numFmt w:val="lowerRoman"/>
      <w:lvlText w:val="%6."/>
      <w:lvlJc w:val="right"/>
      <w:pPr>
        <w:ind w:left="4320" w:hanging="180"/>
      </w:pPr>
    </w:lvl>
    <w:lvl w:ilvl="6" w:tplc="6A9446CE" w:tentative="1">
      <w:start w:val="1"/>
      <w:numFmt w:val="decimal"/>
      <w:lvlText w:val="%7."/>
      <w:lvlJc w:val="left"/>
      <w:pPr>
        <w:ind w:left="5040" w:hanging="360"/>
      </w:pPr>
    </w:lvl>
    <w:lvl w:ilvl="7" w:tplc="D2267954" w:tentative="1">
      <w:start w:val="1"/>
      <w:numFmt w:val="lowerLetter"/>
      <w:lvlText w:val="%8."/>
      <w:lvlJc w:val="left"/>
      <w:pPr>
        <w:ind w:left="5760" w:hanging="360"/>
      </w:pPr>
    </w:lvl>
    <w:lvl w:ilvl="8" w:tplc="0F744996" w:tentative="1">
      <w:start w:val="1"/>
      <w:numFmt w:val="lowerRoman"/>
      <w:lvlText w:val="%9."/>
      <w:lvlJc w:val="right"/>
      <w:pPr>
        <w:ind w:left="6480" w:hanging="180"/>
      </w:pPr>
    </w:lvl>
  </w:abstractNum>
  <w:abstractNum w:abstractNumId="276">
    <w:nsid w:val="4FAF2150"/>
    <w:multiLevelType w:val="hybridMultilevel"/>
    <w:tmpl w:val="69241CF8"/>
    <w:lvl w:ilvl="0" w:tplc="79DED864">
      <w:start w:val="1"/>
      <w:numFmt w:val="decimal"/>
      <w:lvlText w:val="%1."/>
      <w:lvlJc w:val="left"/>
      <w:pPr>
        <w:tabs>
          <w:tab w:val="num" w:pos="720"/>
        </w:tabs>
        <w:ind w:left="720" w:hanging="360"/>
      </w:pPr>
    </w:lvl>
    <w:lvl w:ilvl="1" w:tplc="0A04A010" w:tentative="1">
      <w:start w:val="1"/>
      <w:numFmt w:val="lowerLetter"/>
      <w:lvlText w:val="%2."/>
      <w:lvlJc w:val="left"/>
      <w:pPr>
        <w:tabs>
          <w:tab w:val="num" w:pos="1440"/>
        </w:tabs>
        <w:ind w:left="1440" w:hanging="360"/>
      </w:pPr>
    </w:lvl>
    <w:lvl w:ilvl="2" w:tplc="1CE6F30A" w:tentative="1">
      <w:start w:val="1"/>
      <w:numFmt w:val="lowerRoman"/>
      <w:lvlText w:val="%3."/>
      <w:lvlJc w:val="right"/>
      <w:pPr>
        <w:tabs>
          <w:tab w:val="num" w:pos="2160"/>
        </w:tabs>
        <w:ind w:left="2160" w:hanging="180"/>
      </w:pPr>
    </w:lvl>
    <w:lvl w:ilvl="3" w:tplc="8F5410A8" w:tentative="1">
      <w:start w:val="1"/>
      <w:numFmt w:val="decimal"/>
      <w:lvlText w:val="%4."/>
      <w:lvlJc w:val="left"/>
      <w:pPr>
        <w:tabs>
          <w:tab w:val="num" w:pos="2880"/>
        </w:tabs>
        <w:ind w:left="2880" w:hanging="360"/>
      </w:pPr>
    </w:lvl>
    <w:lvl w:ilvl="4" w:tplc="4D288FAC" w:tentative="1">
      <w:start w:val="1"/>
      <w:numFmt w:val="lowerLetter"/>
      <w:lvlText w:val="%5."/>
      <w:lvlJc w:val="left"/>
      <w:pPr>
        <w:tabs>
          <w:tab w:val="num" w:pos="3600"/>
        </w:tabs>
        <w:ind w:left="3600" w:hanging="360"/>
      </w:pPr>
    </w:lvl>
    <w:lvl w:ilvl="5" w:tplc="288264D6" w:tentative="1">
      <w:start w:val="1"/>
      <w:numFmt w:val="lowerRoman"/>
      <w:lvlText w:val="%6."/>
      <w:lvlJc w:val="right"/>
      <w:pPr>
        <w:tabs>
          <w:tab w:val="num" w:pos="4320"/>
        </w:tabs>
        <w:ind w:left="4320" w:hanging="180"/>
      </w:pPr>
    </w:lvl>
    <w:lvl w:ilvl="6" w:tplc="BB148B56" w:tentative="1">
      <w:start w:val="1"/>
      <w:numFmt w:val="decimal"/>
      <w:lvlText w:val="%7."/>
      <w:lvlJc w:val="left"/>
      <w:pPr>
        <w:tabs>
          <w:tab w:val="num" w:pos="5040"/>
        </w:tabs>
        <w:ind w:left="5040" w:hanging="360"/>
      </w:pPr>
    </w:lvl>
    <w:lvl w:ilvl="7" w:tplc="DCC89D8E" w:tentative="1">
      <w:start w:val="1"/>
      <w:numFmt w:val="lowerLetter"/>
      <w:lvlText w:val="%8."/>
      <w:lvlJc w:val="left"/>
      <w:pPr>
        <w:tabs>
          <w:tab w:val="num" w:pos="5760"/>
        </w:tabs>
        <w:ind w:left="5760" w:hanging="360"/>
      </w:pPr>
    </w:lvl>
    <w:lvl w:ilvl="8" w:tplc="C616E8CA" w:tentative="1">
      <w:start w:val="1"/>
      <w:numFmt w:val="lowerRoman"/>
      <w:lvlText w:val="%9."/>
      <w:lvlJc w:val="right"/>
      <w:pPr>
        <w:tabs>
          <w:tab w:val="num" w:pos="6480"/>
        </w:tabs>
        <w:ind w:left="6480" w:hanging="180"/>
      </w:pPr>
    </w:lvl>
  </w:abstractNum>
  <w:abstractNum w:abstractNumId="277">
    <w:nsid w:val="4FB766EE"/>
    <w:multiLevelType w:val="hybridMultilevel"/>
    <w:tmpl w:val="84504F2C"/>
    <w:lvl w:ilvl="0" w:tplc="8A36B690">
      <w:start w:val="1"/>
      <w:numFmt w:val="bullet"/>
      <w:lvlText w:val=""/>
      <w:lvlJc w:val="left"/>
      <w:pPr>
        <w:ind w:left="1428" w:hanging="360"/>
      </w:pPr>
      <w:rPr>
        <w:rFonts w:ascii="Symbol" w:hAnsi="Symbol" w:hint="default"/>
      </w:rPr>
    </w:lvl>
    <w:lvl w:ilvl="1" w:tplc="6B58AC04" w:tentative="1">
      <w:start w:val="1"/>
      <w:numFmt w:val="bullet"/>
      <w:lvlText w:val="o"/>
      <w:lvlJc w:val="left"/>
      <w:pPr>
        <w:ind w:left="2148" w:hanging="360"/>
      </w:pPr>
      <w:rPr>
        <w:rFonts w:ascii="Courier New" w:hAnsi="Courier New" w:cs="Courier New" w:hint="default"/>
      </w:rPr>
    </w:lvl>
    <w:lvl w:ilvl="2" w:tplc="95B26404" w:tentative="1">
      <w:start w:val="1"/>
      <w:numFmt w:val="bullet"/>
      <w:lvlText w:val=""/>
      <w:lvlJc w:val="left"/>
      <w:pPr>
        <w:ind w:left="2868" w:hanging="360"/>
      </w:pPr>
      <w:rPr>
        <w:rFonts w:ascii="Wingdings" w:hAnsi="Wingdings" w:hint="default"/>
      </w:rPr>
    </w:lvl>
    <w:lvl w:ilvl="3" w:tplc="7A046706" w:tentative="1">
      <w:start w:val="1"/>
      <w:numFmt w:val="bullet"/>
      <w:lvlText w:val=""/>
      <w:lvlJc w:val="left"/>
      <w:pPr>
        <w:ind w:left="3588" w:hanging="360"/>
      </w:pPr>
      <w:rPr>
        <w:rFonts w:ascii="Symbol" w:hAnsi="Symbol" w:hint="default"/>
      </w:rPr>
    </w:lvl>
    <w:lvl w:ilvl="4" w:tplc="B426AFE0" w:tentative="1">
      <w:start w:val="1"/>
      <w:numFmt w:val="bullet"/>
      <w:lvlText w:val="o"/>
      <w:lvlJc w:val="left"/>
      <w:pPr>
        <w:ind w:left="4308" w:hanging="360"/>
      </w:pPr>
      <w:rPr>
        <w:rFonts w:ascii="Courier New" w:hAnsi="Courier New" w:cs="Courier New" w:hint="default"/>
      </w:rPr>
    </w:lvl>
    <w:lvl w:ilvl="5" w:tplc="9B84B1D4" w:tentative="1">
      <w:start w:val="1"/>
      <w:numFmt w:val="bullet"/>
      <w:lvlText w:val=""/>
      <w:lvlJc w:val="left"/>
      <w:pPr>
        <w:ind w:left="5028" w:hanging="360"/>
      </w:pPr>
      <w:rPr>
        <w:rFonts w:ascii="Wingdings" w:hAnsi="Wingdings" w:hint="default"/>
      </w:rPr>
    </w:lvl>
    <w:lvl w:ilvl="6" w:tplc="996C40EE" w:tentative="1">
      <w:start w:val="1"/>
      <w:numFmt w:val="bullet"/>
      <w:lvlText w:val=""/>
      <w:lvlJc w:val="left"/>
      <w:pPr>
        <w:ind w:left="5748" w:hanging="360"/>
      </w:pPr>
      <w:rPr>
        <w:rFonts w:ascii="Symbol" w:hAnsi="Symbol" w:hint="default"/>
      </w:rPr>
    </w:lvl>
    <w:lvl w:ilvl="7" w:tplc="6AB41928" w:tentative="1">
      <w:start w:val="1"/>
      <w:numFmt w:val="bullet"/>
      <w:lvlText w:val="o"/>
      <w:lvlJc w:val="left"/>
      <w:pPr>
        <w:ind w:left="6468" w:hanging="360"/>
      </w:pPr>
      <w:rPr>
        <w:rFonts w:ascii="Courier New" w:hAnsi="Courier New" w:cs="Courier New" w:hint="default"/>
      </w:rPr>
    </w:lvl>
    <w:lvl w:ilvl="8" w:tplc="801EA0CE" w:tentative="1">
      <w:start w:val="1"/>
      <w:numFmt w:val="bullet"/>
      <w:lvlText w:val=""/>
      <w:lvlJc w:val="left"/>
      <w:pPr>
        <w:ind w:left="7188" w:hanging="360"/>
      </w:pPr>
      <w:rPr>
        <w:rFonts w:ascii="Wingdings" w:hAnsi="Wingdings" w:hint="default"/>
      </w:rPr>
    </w:lvl>
  </w:abstractNum>
  <w:abstractNum w:abstractNumId="278">
    <w:nsid w:val="4FB91FE5"/>
    <w:multiLevelType w:val="hybridMultilevel"/>
    <w:tmpl w:val="7D407520"/>
    <w:lvl w:ilvl="0" w:tplc="0419000F">
      <w:start w:val="1"/>
      <w:numFmt w:val="decimal"/>
      <w:lvlText w:val="%1-"/>
      <w:lvlJc w:val="left"/>
      <w:pPr>
        <w:ind w:left="720" w:hanging="360"/>
      </w:pPr>
      <w:rPr>
        <w:rFonts w:ascii="Arial" w:hAnsi="Arial" w:cs="Arial" w:hint="default"/>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9">
    <w:nsid w:val="4FD6011A"/>
    <w:multiLevelType w:val="hybridMultilevel"/>
    <w:tmpl w:val="F0C2C2B4"/>
    <w:lvl w:ilvl="0" w:tplc="0419000D">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80">
    <w:nsid w:val="4FE25178"/>
    <w:multiLevelType w:val="hybridMultilevel"/>
    <w:tmpl w:val="42A0749E"/>
    <w:lvl w:ilvl="0" w:tplc="5E4877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500F061B"/>
    <w:multiLevelType w:val="hybridMultilevel"/>
    <w:tmpl w:val="B2C83C7E"/>
    <w:lvl w:ilvl="0" w:tplc="E0166FC2">
      <w:start w:val="1"/>
      <w:numFmt w:val="russianLower"/>
      <w:lvlText w:val="%1)"/>
      <w:lvlJc w:val="left"/>
      <w:pPr>
        <w:ind w:left="720" w:hanging="360"/>
      </w:pPr>
      <w:rPr>
        <w:rFonts w:hint="default"/>
      </w:rPr>
    </w:lvl>
    <w:lvl w:ilvl="1" w:tplc="06E869AA" w:tentative="1">
      <w:start w:val="1"/>
      <w:numFmt w:val="lowerLetter"/>
      <w:lvlText w:val="%2."/>
      <w:lvlJc w:val="left"/>
      <w:pPr>
        <w:ind w:left="1440" w:hanging="360"/>
      </w:pPr>
    </w:lvl>
    <w:lvl w:ilvl="2" w:tplc="F52056BC" w:tentative="1">
      <w:start w:val="1"/>
      <w:numFmt w:val="lowerRoman"/>
      <w:lvlText w:val="%3."/>
      <w:lvlJc w:val="right"/>
      <w:pPr>
        <w:ind w:left="2160" w:hanging="180"/>
      </w:pPr>
    </w:lvl>
    <w:lvl w:ilvl="3" w:tplc="F5BA8530" w:tentative="1">
      <w:start w:val="1"/>
      <w:numFmt w:val="decimal"/>
      <w:lvlText w:val="%4."/>
      <w:lvlJc w:val="left"/>
      <w:pPr>
        <w:ind w:left="2880" w:hanging="360"/>
      </w:pPr>
    </w:lvl>
    <w:lvl w:ilvl="4" w:tplc="1CB81F88" w:tentative="1">
      <w:start w:val="1"/>
      <w:numFmt w:val="lowerLetter"/>
      <w:lvlText w:val="%5."/>
      <w:lvlJc w:val="left"/>
      <w:pPr>
        <w:ind w:left="3600" w:hanging="360"/>
      </w:pPr>
    </w:lvl>
    <w:lvl w:ilvl="5" w:tplc="EB246A6C" w:tentative="1">
      <w:start w:val="1"/>
      <w:numFmt w:val="lowerRoman"/>
      <w:lvlText w:val="%6."/>
      <w:lvlJc w:val="right"/>
      <w:pPr>
        <w:ind w:left="4320" w:hanging="180"/>
      </w:pPr>
    </w:lvl>
    <w:lvl w:ilvl="6" w:tplc="42ECB83E" w:tentative="1">
      <w:start w:val="1"/>
      <w:numFmt w:val="decimal"/>
      <w:lvlText w:val="%7."/>
      <w:lvlJc w:val="left"/>
      <w:pPr>
        <w:ind w:left="5040" w:hanging="360"/>
      </w:pPr>
    </w:lvl>
    <w:lvl w:ilvl="7" w:tplc="BD90AE12" w:tentative="1">
      <w:start w:val="1"/>
      <w:numFmt w:val="lowerLetter"/>
      <w:lvlText w:val="%8."/>
      <w:lvlJc w:val="left"/>
      <w:pPr>
        <w:ind w:left="5760" w:hanging="360"/>
      </w:pPr>
    </w:lvl>
    <w:lvl w:ilvl="8" w:tplc="531A6B94" w:tentative="1">
      <w:start w:val="1"/>
      <w:numFmt w:val="lowerRoman"/>
      <w:lvlText w:val="%9."/>
      <w:lvlJc w:val="right"/>
      <w:pPr>
        <w:ind w:left="6480" w:hanging="180"/>
      </w:pPr>
    </w:lvl>
  </w:abstractNum>
  <w:abstractNum w:abstractNumId="282">
    <w:nsid w:val="501B6905"/>
    <w:multiLevelType w:val="hybridMultilevel"/>
    <w:tmpl w:val="69241C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3">
    <w:nsid w:val="50411634"/>
    <w:multiLevelType w:val="hybridMultilevel"/>
    <w:tmpl w:val="17AA3444"/>
    <w:lvl w:ilvl="0" w:tplc="92928902">
      <w:start w:val="1"/>
      <w:numFmt w:val="russianLower"/>
      <w:lvlText w:val="%1)"/>
      <w:lvlJc w:val="left"/>
      <w:pPr>
        <w:ind w:left="720" w:hanging="360"/>
      </w:pPr>
    </w:lvl>
    <w:lvl w:ilvl="1" w:tplc="8FAEB070" w:tentative="1">
      <w:start w:val="1"/>
      <w:numFmt w:val="lowerLetter"/>
      <w:lvlText w:val="%2."/>
      <w:lvlJc w:val="left"/>
      <w:pPr>
        <w:ind w:left="1440" w:hanging="360"/>
      </w:pPr>
    </w:lvl>
    <w:lvl w:ilvl="2" w:tplc="29FC0214" w:tentative="1">
      <w:start w:val="1"/>
      <w:numFmt w:val="lowerRoman"/>
      <w:lvlText w:val="%3."/>
      <w:lvlJc w:val="right"/>
      <w:pPr>
        <w:ind w:left="2160" w:hanging="180"/>
      </w:pPr>
    </w:lvl>
    <w:lvl w:ilvl="3" w:tplc="11D6A0DA" w:tentative="1">
      <w:start w:val="1"/>
      <w:numFmt w:val="decimal"/>
      <w:lvlText w:val="%4."/>
      <w:lvlJc w:val="left"/>
      <w:pPr>
        <w:ind w:left="2880" w:hanging="360"/>
      </w:pPr>
    </w:lvl>
    <w:lvl w:ilvl="4" w:tplc="3D402868" w:tentative="1">
      <w:start w:val="1"/>
      <w:numFmt w:val="lowerLetter"/>
      <w:lvlText w:val="%5."/>
      <w:lvlJc w:val="left"/>
      <w:pPr>
        <w:ind w:left="3600" w:hanging="360"/>
      </w:pPr>
    </w:lvl>
    <w:lvl w:ilvl="5" w:tplc="7B1C82EE" w:tentative="1">
      <w:start w:val="1"/>
      <w:numFmt w:val="lowerRoman"/>
      <w:lvlText w:val="%6."/>
      <w:lvlJc w:val="right"/>
      <w:pPr>
        <w:ind w:left="4320" w:hanging="180"/>
      </w:pPr>
    </w:lvl>
    <w:lvl w:ilvl="6" w:tplc="780AA774" w:tentative="1">
      <w:start w:val="1"/>
      <w:numFmt w:val="decimal"/>
      <w:lvlText w:val="%7."/>
      <w:lvlJc w:val="left"/>
      <w:pPr>
        <w:ind w:left="5040" w:hanging="360"/>
      </w:pPr>
    </w:lvl>
    <w:lvl w:ilvl="7" w:tplc="949A60B2" w:tentative="1">
      <w:start w:val="1"/>
      <w:numFmt w:val="lowerLetter"/>
      <w:lvlText w:val="%8."/>
      <w:lvlJc w:val="left"/>
      <w:pPr>
        <w:ind w:left="5760" w:hanging="360"/>
      </w:pPr>
    </w:lvl>
    <w:lvl w:ilvl="8" w:tplc="0E96119A" w:tentative="1">
      <w:start w:val="1"/>
      <w:numFmt w:val="lowerRoman"/>
      <w:lvlText w:val="%9."/>
      <w:lvlJc w:val="right"/>
      <w:pPr>
        <w:ind w:left="6480" w:hanging="180"/>
      </w:pPr>
    </w:lvl>
  </w:abstractNum>
  <w:abstractNum w:abstractNumId="284">
    <w:nsid w:val="50D365FD"/>
    <w:multiLevelType w:val="hybridMultilevel"/>
    <w:tmpl w:val="BCCA431E"/>
    <w:lvl w:ilvl="0" w:tplc="0419000F">
      <w:start w:val="65535"/>
      <w:numFmt w:val="bullet"/>
      <w:lvlText w:val="-"/>
      <w:lvlJc w:val="left"/>
      <w:pPr>
        <w:ind w:left="720" w:hanging="360"/>
      </w:pPr>
      <w:rPr>
        <w:rFonts w:ascii="Arial" w:hAnsi="Arial" w:cs="Aria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5">
    <w:nsid w:val="51447463"/>
    <w:multiLevelType w:val="hybridMultilevel"/>
    <w:tmpl w:val="A2623B4A"/>
    <w:lvl w:ilvl="0" w:tplc="7A52327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515334E3"/>
    <w:multiLevelType w:val="hybridMultilevel"/>
    <w:tmpl w:val="3E582A9E"/>
    <w:lvl w:ilvl="0" w:tplc="DE028F5C">
      <w:start w:val="1"/>
      <w:numFmt w:val="decimal"/>
      <w:lvlText w:val="%1."/>
      <w:lvlJc w:val="left"/>
      <w:pPr>
        <w:ind w:left="644" w:hanging="360"/>
      </w:pPr>
      <w:rPr>
        <w:rFonts w:hint="default"/>
      </w:rPr>
    </w:lvl>
    <w:lvl w:ilvl="1" w:tplc="04190003" w:tentative="1">
      <w:start w:val="1"/>
      <w:numFmt w:val="lowerLetter"/>
      <w:lvlText w:val="%2."/>
      <w:lvlJc w:val="left"/>
      <w:pPr>
        <w:ind w:left="1364" w:hanging="360"/>
      </w:pPr>
    </w:lvl>
    <w:lvl w:ilvl="2" w:tplc="04190005" w:tentative="1">
      <w:start w:val="1"/>
      <w:numFmt w:val="lowerRoman"/>
      <w:lvlText w:val="%3."/>
      <w:lvlJc w:val="right"/>
      <w:pPr>
        <w:ind w:left="2084" w:hanging="180"/>
      </w:pPr>
    </w:lvl>
    <w:lvl w:ilvl="3" w:tplc="04190001" w:tentative="1">
      <w:start w:val="1"/>
      <w:numFmt w:val="decimal"/>
      <w:lvlText w:val="%4."/>
      <w:lvlJc w:val="left"/>
      <w:pPr>
        <w:ind w:left="2804" w:hanging="360"/>
      </w:pPr>
    </w:lvl>
    <w:lvl w:ilvl="4" w:tplc="04190003" w:tentative="1">
      <w:start w:val="1"/>
      <w:numFmt w:val="lowerLetter"/>
      <w:lvlText w:val="%5."/>
      <w:lvlJc w:val="left"/>
      <w:pPr>
        <w:ind w:left="3524" w:hanging="360"/>
      </w:pPr>
    </w:lvl>
    <w:lvl w:ilvl="5" w:tplc="04190005" w:tentative="1">
      <w:start w:val="1"/>
      <w:numFmt w:val="lowerRoman"/>
      <w:lvlText w:val="%6."/>
      <w:lvlJc w:val="right"/>
      <w:pPr>
        <w:ind w:left="4244" w:hanging="180"/>
      </w:pPr>
    </w:lvl>
    <w:lvl w:ilvl="6" w:tplc="04190001" w:tentative="1">
      <w:start w:val="1"/>
      <w:numFmt w:val="decimal"/>
      <w:lvlText w:val="%7."/>
      <w:lvlJc w:val="left"/>
      <w:pPr>
        <w:ind w:left="4964" w:hanging="360"/>
      </w:pPr>
    </w:lvl>
    <w:lvl w:ilvl="7" w:tplc="04190003" w:tentative="1">
      <w:start w:val="1"/>
      <w:numFmt w:val="lowerLetter"/>
      <w:lvlText w:val="%8."/>
      <w:lvlJc w:val="left"/>
      <w:pPr>
        <w:ind w:left="5684" w:hanging="360"/>
      </w:pPr>
    </w:lvl>
    <w:lvl w:ilvl="8" w:tplc="04190005" w:tentative="1">
      <w:start w:val="1"/>
      <w:numFmt w:val="lowerRoman"/>
      <w:lvlText w:val="%9."/>
      <w:lvlJc w:val="right"/>
      <w:pPr>
        <w:ind w:left="6404" w:hanging="180"/>
      </w:pPr>
    </w:lvl>
  </w:abstractNum>
  <w:abstractNum w:abstractNumId="287">
    <w:nsid w:val="52595C69"/>
    <w:multiLevelType w:val="hybridMultilevel"/>
    <w:tmpl w:val="6EB4504E"/>
    <w:lvl w:ilvl="0" w:tplc="DE028F5C">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8">
    <w:nsid w:val="529E5027"/>
    <w:multiLevelType w:val="hybridMultilevel"/>
    <w:tmpl w:val="EC1443BC"/>
    <w:lvl w:ilvl="0" w:tplc="3594C214">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89">
    <w:nsid w:val="52D50F4A"/>
    <w:multiLevelType w:val="hybridMultilevel"/>
    <w:tmpl w:val="8F8A3396"/>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0">
    <w:nsid w:val="53471E9C"/>
    <w:multiLevelType w:val="hybridMultilevel"/>
    <w:tmpl w:val="8B54AD12"/>
    <w:lvl w:ilvl="0" w:tplc="3594C214">
      <w:start w:val="2"/>
      <w:numFmt w:val="upperRoman"/>
      <w:lvlText w:val="%1."/>
      <w:lvlJc w:val="left"/>
      <w:pPr>
        <w:tabs>
          <w:tab w:val="num" w:pos="1080"/>
        </w:tabs>
        <w:ind w:left="108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1">
    <w:nsid w:val="536B7FB2"/>
    <w:multiLevelType w:val="multilevel"/>
    <w:tmpl w:val="D6C023D2"/>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hint="default"/>
      </w:rPr>
    </w:lvl>
    <w:lvl w:ilvl="2">
      <w:start w:val="1"/>
      <w:numFmt w:val="decimalZero"/>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92">
    <w:nsid w:val="53EC3A41"/>
    <w:multiLevelType w:val="hybridMultilevel"/>
    <w:tmpl w:val="1F7C2014"/>
    <w:lvl w:ilvl="0" w:tplc="3AE02BB8">
      <w:start w:val="5"/>
      <w:numFmt w:val="bullet"/>
      <w:lvlText w:val="-"/>
      <w:lvlJc w:val="left"/>
      <w:pPr>
        <w:ind w:left="720" w:hanging="360"/>
      </w:pPr>
      <w:rPr>
        <w:rFonts w:ascii="Times New Roman" w:eastAsia="MS ??" w:hAnsi="Times New Roman" w:hint="default"/>
      </w:rPr>
    </w:lvl>
    <w:lvl w:ilvl="1" w:tplc="A0742E4E" w:tentative="1">
      <w:start w:val="1"/>
      <w:numFmt w:val="bullet"/>
      <w:lvlText w:val="o"/>
      <w:lvlJc w:val="left"/>
      <w:pPr>
        <w:ind w:left="1440" w:hanging="360"/>
      </w:pPr>
      <w:rPr>
        <w:rFonts w:ascii="Courier New" w:hAnsi="Courier New" w:hint="default"/>
      </w:rPr>
    </w:lvl>
    <w:lvl w:ilvl="2" w:tplc="AC60890C" w:tentative="1">
      <w:start w:val="1"/>
      <w:numFmt w:val="bullet"/>
      <w:lvlText w:val=""/>
      <w:lvlJc w:val="left"/>
      <w:pPr>
        <w:ind w:left="2160" w:hanging="360"/>
      </w:pPr>
      <w:rPr>
        <w:rFonts w:ascii="Wingdings" w:hAnsi="Wingdings" w:hint="default"/>
      </w:rPr>
    </w:lvl>
    <w:lvl w:ilvl="3" w:tplc="1B90DB44" w:tentative="1">
      <w:start w:val="1"/>
      <w:numFmt w:val="bullet"/>
      <w:lvlText w:val=""/>
      <w:lvlJc w:val="left"/>
      <w:pPr>
        <w:ind w:left="2880" w:hanging="360"/>
      </w:pPr>
      <w:rPr>
        <w:rFonts w:ascii="Symbol" w:hAnsi="Symbol" w:hint="default"/>
      </w:rPr>
    </w:lvl>
    <w:lvl w:ilvl="4" w:tplc="75ACE2FC" w:tentative="1">
      <w:start w:val="1"/>
      <w:numFmt w:val="bullet"/>
      <w:lvlText w:val="o"/>
      <w:lvlJc w:val="left"/>
      <w:pPr>
        <w:ind w:left="3600" w:hanging="360"/>
      </w:pPr>
      <w:rPr>
        <w:rFonts w:ascii="Courier New" w:hAnsi="Courier New" w:hint="default"/>
      </w:rPr>
    </w:lvl>
    <w:lvl w:ilvl="5" w:tplc="8DC89B52" w:tentative="1">
      <w:start w:val="1"/>
      <w:numFmt w:val="bullet"/>
      <w:lvlText w:val=""/>
      <w:lvlJc w:val="left"/>
      <w:pPr>
        <w:ind w:left="4320" w:hanging="360"/>
      </w:pPr>
      <w:rPr>
        <w:rFonts w:ascii="Wingdings" w:hAnsi="Wingdings" w:hint="default"/>
      </w:rPr>
    </w:lvl>
    <w:lvl w:ilvl="6" w:tplc="22CC2E32" w:tentative="1">
      <w:start w:val="1"/>
      <w:numFmt w:val="bullet"/>
      <w:lvlText w:val=""/>
      <w:lvlJc w:val="left"/>
      <w:pPr>
        <w:ind w:left="5040" w:hanging="360"/>
      </w:pPr>
      <w:rPr>
        <w:rFonts w:ascii="Symbol" w:hAnsi="Symbol" w:hint="default"/>
      </w:rPr>
    </w:lvl>
    <w:lvl w:ilvl="7" w:tplc="A5FC51A4" w:tentative="1">
      <w:start w:val="1"/>
      <w:numFmt w:val="bullet"/>
      <w:lvlText w:val="o"/>
      <w:lvlJc w:val="left"/>
      <w:pPr>
        <w:ind w:left="5760" w:hanging="360"/>
      </w:pPr>
      <w:rPr>
        <w:rFonts w:ascii="Courier New" w:hAnsi="Courier New" w:hint="default"/>
      </w:rPr>
    </w:lvl>
    <w:lvl w:ilvl="8" w:tplc="8FE01EFA" w:tentative="1">
      <w:start w:val="1"/>
      <w:numFmt w:val="bullet"/>
      <w:lvlText w:val=""/>
      <w:lvlJc w:val="left"/>
      <w:pPr>
        <w:ind w:left="6480" w:hanging="360"/>
      </w:pPr>
      <w:rPr>
        <w:rFonts w:ascii="Wingdings" w:hAnsi="Wingdings" w:hint="default"/>
      </w:rPr>
    </w:lvl>
  </w:abstractNum>
  <w:abstractNum w:abstractNumId="293">
    <w:nsid w:val="53EE1F67"/>
    <w:multiLevelType w:val="hybridMultilevel"/>
    <w:tmpl w:val="B6DA498C"/>
    <w:lvl w:ilvl="0" w:tplc="B9E2C320">
      <w:start w:val="1"/>
      <w:numFmt w:val="bullet"/>
      <w:lvlText w:val="−"/>
      <w:lvlJc w:val="left"/>
      <w:pPr>
        <w:ind w:left="720" w:hanging="360"/>
      </w:pPr>
      <w:rPr>
        <w:rFonts w:ascii="Times New Roman" w:hAnsi="Times New Roman" w:cs="Times New Roman" w:hint="default"/>
      </w:rPr>
    </w:lvl>
    <w:lvl w:ilvl="1" w:tplc="2E8CFDEC" w:tentative="1">
      <w:start w:val="1"/>
      <w:numFmt w:val="bullet"/>
      <w:lvlText w:val="o"/>
      <w:lvlJc w:val="left"/>
      <w:pPr>
        <w:ind w:left="1440" w:hanging="360"/>
      </w:pPr>
      <w:rPr>
        <w:rFonts w:ascii="Courier New" w:hAnsi="Courier New" w:cs="Courier New" w:hint="default"/>
      </w:rPr>
    </w:lvl>
    <w:lvl w:ilvl="2" w:tplc="D6087FB2" w:tentative="1">
      <w:start w:val="1"/>
      <w:numFmt w:val="bullet"/>
      <w:lvlText w:val=""/>
      <w:lvlJc w:val="left"/>
      <w:pPr>
        <w:ind w:left="2160" w:hanging="360"/>
      </w:pPr>
      <w:rPr>
        <w:rFonts w:ascii="Wingdings" w:hAnsi="Wingdings" w:hint="default"/>
      </w:rPr>
    </w:lvl>
    <w:lvl w:ilvl="3" w:tplc="437673B2" w:tentative="1">
      <w:start w:val="1"/>
      <w:numFmt w:val="bullet"/>
      <w:lvlText w:val=""/>
      <w:lvlJc w:val="left"/>
      <w:pPr>
        <w:ind w:left="2880" w:hanging="360"/>
      </w:pPr>
      <w:rPr>
        <w:rFonts w:ascii="Symbol" w:hAnsi="Symbol" w:hint="default"/>
      </w:rPr>
    </w:lvl>
    <w:lvl w:ilvl="4" w:tplc="DD7C64AE" w:tentative="1">
      <w:start w:val="1"/>
      <w:numFmt w:val="bullet"/>
      <w:lvlText w:val="o"/>
      <w:lvlJc w:val="left"/>
      <w:pPr>
        <w:ind w:left="3600" w:hanging="360"/>
      </w:pPr>
      <w:rPr>
        <w:rFonts w:ascii="Courier New" w:hAnsi="Courier New" w:cs="Courier New" w:hint="default"/>
      </w:rPr>
    </w:lvl>
    <w:lvl w:ilvl="5" w:tplc="E7204DF8" w:tentative="1">
      <w:start w:val="1"/>
      <w:numFmt w:val="bullet"/>
      <w:lvlText w:val=""/>
      <w:lvlJc w:val="left"/>
      <w:pPr>
        <w:ind w:left="4320" w:hanging="360"/>
      </w:pPr>
      <w:rPr>
        <w:rFonts w:ascii="Wingdings" w:hAnsi="Wingdings" w:hint="default"/>
      </w:rPr>
    </w:lvl>
    <w:lvl w:ilvl="6" w:tplc="B6E64B86" w:tentative="1">
      <w:start w:val="1"/>
      <w:numFmt w:val="bullet"/>
      <w:lvlText w:val=""/>
      <w:lvlJc w:val="left"/>
      <w:pPr>
        <w:ind w:left="5040" w:hanging="360"/>
      </w:pPr>
      <w:rPr>
        <w:rFonts w:ascii="Symbol" w:hAnsi="Symbol" w:hint="default"/>
      </w:rPr>
    </w:lvl>
    <w:lvl w:ilvl="7" w:tplc="BB88E6A6" w:tentative="1">
      <w:start w:val="1"/>
      <w:numFmt w:val="bullet"/>
      <w:lvlText w:val="o"/>
      <w:lvlJc w:val="left"/>
      <w:pPr>
        <w:ind w:left="5760" w:hanging="360"/>
      </w:pPr>
      <w:rPr>
        <w:rFonts w:ascii="Courier New" w:hAnsi="Courier New" w:cs="Courier New" w:hint="default"/>
      </w:rPr>
    </w:lvl>
    <w:lvl w:ilvl="8" w:tplc="1C3A486A" w:tentative="1">
      <w:start w:val="1"/>
      <w:numFmt w:val="bullet"/>
      <w:lvlText w:val=""/>
      <w:lvlJc w:val="left"/>
      <w:pPr>
        <w:ind w:left="6480" w:hanging="360"/>
      </w:pPr>
      <w:rPr>
        <w:rFonts w:ascii="Wingdings" w:hAnsi="Wingdings" w:hint="default"/>
      </w:rPr>
    </w:lvl>
  </w:abstractNum>
  <w:abstractNum w:abstractNumId="294">
    <w:nsid w:val="549A637B"/>
    <w:multiLevelType w:val="hybridMultilevel"/>
    <w:tmpl w:val="EF7CED3C"/>
    <w:lvl w:ilvl="0" w:tplc="843C8D76">
      <w:start w:val="1"/>
      <w:numFmt w:val="decimal"/>
      <w:lvlText w:val="%1."/>
      <w:lvlJc w:val="left"/>
      <w:pPr>
        <w:ind w:left="720" w:hanging="360"/>
      </w:pPr>
    </w:lvl>
    <w:lvl w:ilvl="1" w:tplc="4D2CF604" w:tentative="1">
      <w:start w:val="1"/>
      <w:numFmt w:val="lowerLetter"/>
      <w:lvlText w:val="%2."/>
      <w:lvlJc w:val="left"/>
      <w:pPr>
        <w:ind w:left="1440" w:hanging="360"/>
      </w:pPr>
    </w:lvl>
    <w:lvl w:ilvl="2" w:tplc="B1604D0C" w:tentative="1">
      <w:start w:val="1"/>
      <w:numFmt w:val="lowerRoman"/>
      <w:lvlText w:val="%3."/>
      <w:lvlJc w:val="right"/>
      <w:pPr>
        <w:ind w:left="2160" w:hanging="180"/>
      </w:pPr>
    </w:lvl>
    <w:lvl w:ilvl="3" w:tplc="445CD37C" w:tentative="1">
      <w:start w:val="1"/>
      <w:numFmt w:val="decimal"/>
      <w:lvlText w:val="%4."/>
      <w:lvlJc w:val="left"/>
      <w:pPr>
        <w:ind w:left="2880" w:hanging="360"/>
      </w:pPr>
    </w:lvl>
    <w:lvl w:ilvl="4" w:tplc="F8E401DC" w:tentative="1">
      <w:start w:val="1"/>
      <w:numFmt w:val="lowerLetter"/>
      <w:lvlText w:val="%5."/>
      <w:lvlJc w:val="left"/>
      <w:pPr>
        <w:ind w:left="3600" w:hanging="360"/>
      </w:pPr>
    </w:lvl>
    <w:lvl w:ilvl="5" w:tplc="97C8479A" w:tentative="1">
      <w:start w:val="1"/>
      <w:numFmt w:val="lowerRoman"/>
      <w:lvlText w:val="%6."/>
      <w:lvlJc w:val="right"/>
      <w:pPr>
        <w:ind w:left="4320" w:hanging="180"/>
      </w:pPr>
    </w:lvl>
    <w:lvl w:ilvl="6" w:tplc="6EE6DFAC" w:tentative="1">
      <w:start w:val="1"/>
      <w:numFmt w:val="decimal"/>
      <w:lvlText w:val="%7."/>
      <w:lvlJc w:val="left"/>
      <w:pPr>
        <w:ind w:left="5040" w:hanging="360"/>
      </w:pPr>
    </w:lvl>
    <w:lvl w:ilvl="7" w:tplc="8332891C" w:tentative="1">
      <w:start w:val="1"/>
      <w:numFmt w:val="lowerLetter"/>
      <w:lvlText w:val="%8."/>
      <w:lvlJc w:val="left"/>
      <w:pPr>
        <w:ind w:left="5760" w:hanging="360"/>
      </w:pPr>
    </w:lvl>
    <w:lvl w:ilvl="8" w:tplc="786AF8FE" w:tentative="1">
      <w:start w:val="1"/>
      <w:numFmt w:val="lowerRoman"/>
      <w:lvlText w:val="%9."/>
      <w:lvlJc w:val="right"/>
      <w:pPr>
        <w:ind w:left="6480" w:hanging="180"/>
      </w:pPr>
    </w:lvl>
  </w:abstractNum>
  <w:abstractNum w:abstractNumId="295">
    <w:nsid w:val="54EB7A9C"/>
    <w:multiLevelType w:val="multilevel"/>
    <w:tmpl w:val="A956F7FA"/>
    <w:lvl w:ilvl="0">
      <w:start w:val="1"/>
      <w:numFmt w:val="decimal"/>
      <w:lvlText w:val="%1."/>
      <w:lvlJc w:val="left"/>
      <w:pPr>
        <w:tabs>
          <w:tab w:val="num" w:pos="435"/>
        </w:tabs>
        <w:ind w:left="435" w:hanging="360"/>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96">
    <w:nsid w:val="54F5751E"/>
    <w:multiLevelType w:val="hybridMultilevel"/>
    <w:tmpl w:val="B862FC0C"/>
    <w:lvl w:ilvl="0" w:tplc="851C253E">
      <w:start w:val="1"/>
      <w:numFmt w:val="decimal"/>
      <w:lvlText w:val="%1."/>
      <w:lvlJc w:val="center"/>
      <w:pPr>
        <w:ind w:left="720" w:hanging="360"/>
      </w:pPr>
      <w:rPr>
        <w:rFonts w:hint="default"/>
      </w:rPr>
    </w:lvl>
    <w:lvl w:ilvl="1" w:tplc="1BE2026C" w:tentative="1">
      <w:start w:val="1"/>
      <w:numFmt w:val="lowerLetter"/>
      <w:lvlText w:val="%2."/>
      <w:lvlJc w:val="left"/>
      <w:pPr>
        <w:ind w:left="1440" w:hanging="360"/>
      </w:pPr>
    </w:lvl>
    <w:lvl w:ilvl="2" w:tplc="4F6C74AE" w:tentative="1">
      <w:start w:val="1"/>
      <w:numFmt w:val="lowerRoman"/>
      <w:lvlText w:val="%3."/>
      <w:lvlJc w:val="right"/>
      <w:pPr>
        <w:ind w:left="2160" w:hanging="180"/>
      </w:pPr>
    </w:lvl>
    <w:lvl w:ilvl="3" w:tplc="D96CAA6C" w:tentative="1">
      <w:start w:val="1"/>
      <w:numFmt w:val="decimal"/>
      <w:lvlText w:val="%4."/>
      <w:lvlJc w:val="left"/>
      <w:pPr>
        <w:ind w:left="2880" w:hanging="360"/>
      </w:pPr>
    </w:lvl>
    <w:lvl w:ilvl="4" w:tplc="83D26FC6" w:tentative="1">
      <w:start w:val="1"/>
      <w:numFmt w:val="lowerLetter"/>
      <w:lvlText w:val="%5."/>
      <w:lvlJc w:val="left"/>
      <w:pPr>
        <w:ind w:left="3600" w:hanging="360"/>
      </w:pPr>
    </w:lvl>
    <w:lvl w:ilvl="5" w:tplc="9AD0C0DE" w:tentative="1">
      <w:start w:val="1"/>
      <w:numFmt w:val="lowerRoman"/>
      <w:lvlText w:val="%6."/>
      <w:lvlJc w:val="right"/>
      <w:pPr>
        <w:ind w:left="4320" w:hanging="180"/>
      </w:pPr>
    </w:lvl>
    <w:lvl w:ilvl="6" w:tplc="B8809862" w:tentative="1">
      <w:start w:val="1"/>
      <w:numFmt w:val="decimal"/>
      <w:lvlText w:val="%7."/>
      <w:lvlJc w:val="left"/>
      <w:pPr>
        <w:ind w:left="5040" w:hanging="360"/>
      </w:pPr>
    </w:lvl>
    <w:lvl w:ilvl="7" w:tplc="8B362F06" w:tentative="1">
      <w:start w:val="1"/>
      <w:numFmt w:val="lowerLetter"/>
      <w:lvlText w:val="%8."/>
      <w:lvlJc w:val="left"/>
      <w:pPr>
        <w:ind w:left="5760" w:hanging="360"/>
      </w:pPr>
    </w:lvl>
    <w:lvl w:ilvl="8" w:tplc="4C0E1C66" w:tentative="1">
      <w:start w:val="1"/>
      <w:numFmt w:val="lowerRoman"/>
      <w:lvlText w:val="%9."/>
      <w:lvlJc w:val="right"/>
      <w:pPr>
        <w:ind w:left="6480" w:hanging="180"/>
      </w:pPr>
    </w:lvl>
  </w:abstractNum>
  <w:abstractNum w:abstractNumId="297">
    <w:nsid w:val="54F801BF"/>
    <w:multiLevelType w:val="hybridMultilevel"/>
    <w:tmpl w:val="46FA7306"/>
    <w:lvl w:ilvl="0" w:tplc="EE46B29C">
      <w:start w:val="1"/>
      <w:numFmt w:val="decimal"/>
      <w:lvlText w:val="%1."/>
      <w:lvlJc w:val="left"/>
      <w:pPr>
        <w:ind w:left="360" w:hanging="360"/>
      </w:pPr>
    </w:lvl>
    <w:lvl w:ilvl="1" w:tplc="82FEBE7C">
      <w:start w:val="1"/>
      <w:numFmt w:val="lowerLetter"/>
      <w:lvlText w:val="%2."/>
      <w:lvlJc w:val="left"/>
      <w:pPr>
        <w:ind w:left="1080" w:hanging="360"/>
      </w:pPr>
    </w:lvl>
    <w:lvl w:ilvl="2" w:tplc="2B9ED246" w:tentative="1">
      <w:start w:val="1"/>
      <w:numFmt w:val="lowerRoman"/>
      <w:lvlText w:val="%3."/>
      <w:lvlJc w:val="right"/>
      <w:pPr>
        <w:ind w:left="1800" w:hanging="180"/>
      </w:pPr>
    </w:lvl>
    <w:lvl w:ilvl="3" w:tplc="4D82D48E" w:tentative="1">
      <w:start w:val="1"/>
      <w:numFmt w:val="decimal"/>
      <w:lvlText w:val="%4."/>
      <w:lvlJc w:val="left"/>
      <w:pPr>
        <w:ind w:left="2520" w:hanging="360"/>
      </w:pPr>
    </w:lvl>
    <w:lvl w:ilvl="4" w:tplc="002E388C" w:tentative="1">
      <w:start w:val="1"/>
      <w:numFmt w:val="lowerLetter"/>
      <w:lvlText w:val="%5."/>
      <w:lvlJc w:val="left"/>
      <w:pPr>
        <w:ind w:left="3240" w:hanging="360"/>
      </w:pPr>
    </w:lvl>
    <w:lvl w:ilvl="5" w:tplc="DDA20E72" w:tentative="1">
      <w:start w:val="1"/>
      <w:numFmt w:val="lowerRoman"/>
      <w:lvlText w:val="%6."/>
      <w:lvlJc w:val="right"/>
      <w:pPr>
        <w:ind w:left="3960" w:hanging="180"/>
      </w:pPr>
    </w:lvl>
    <w:lvl w:ilvl="6" w:tplc="70B68352" w:tentative="1">
      <w:start w:val="1"/>
      <w:numFmt w:val="decimal"/>
      <w:lvlText w:val="%7."/>
      <w:lvlJc w:val="left"/>
      <w:pPr>
        <w:ind w:left="4680" w:hanging="360"/>
      </w:pPr>
    </w:lvl>
    <w:lvl w:ilvl="7" w:tplc="6AB4E98A" w:tentative="1">
      <w:start w:val="1"/>
      <w:numFmt w:val="lowerLetter"/>
      <w:lvlText w:val="%8."/>
      <w:lvlJc w:val="left"/>
      <w:pPr>
        <w:ind w:left="5400" w:hanging="360"/>
      </w:pPr>
    </w:lvl>
    <w:lvl w:ilvl="8" w:tplc="DF7AE1E0" w:tentative="1">
      <w:start w:val="1"/>
      <w:numFmt w:val="lowerRoman"/>
      <w:lvlText w:val="%9."/>
      <w:lvlJc w:val="right"/>
      <w:pPr>
        <w:ind w:left="6120" w:hanging="180"/>
      </w:pPr>
    </w:lvl>
  </w:abstractNum>
  <w:abstractNum w:abstractNumId="298">
    <w:nsid w:val="551D098B"/>
    <w:multiLevelType w:val="hybridMultilevel"/>
    <w:tmpl w:val="958A78D2"/>
    <w:lvl w:ilvl="0" w:tplc="8FC61EE2">
      <w:start w:val="1"/>
      <w:numFmt w:val="decimal"/>
      <w:lvlText w:val="%1."/>
      <w:lvlJc w:val="left"/>
      <w:pPr>
        <w:ind w:left="720" w:hanging="360"/>
      </w:pPr>
    </w:lvl>
    <w:lvl w:ilvl="1" w:tplc="34FAED82">
      <w:start w:val="1"/>
      <w:numFmt w:val="lowerLetter"/>
      <w:lvlText w:val="%2."/>
      <w:lvlJc w:val="left"/>
      <w:pPr>
        <w:ind w:left="1440" w:hanging="360"/>
      </w:pPr>
    </w:lvl>
    <w:lvl w:ilvl="2" w:tplc="29A2712C">
      <w:start w:val="1"/>
      <w:numFmt w:val="lowerRoman"/>
      <w:lvlText w:val="%3."/>
      <w:lvlJc w:val="right"/>
      <w:pPr>
        <w:ind w:left="2160" w:hanging="180"/>
      </w:pPr>
    </w:lvl>
    <w:lvl w:ilvl="3" w:tplc="2634037A">
      <w:start w:val="1"/>
      <w:numFmt w:val="decimal"/>
      <w:lvlText w:val="%4."/>
      <w:lvlJc w:val="left"/>
      <w:pPr>
        <w:ind w:left="2880" w:hanging="360"/>
      </w:pPr>
    </w:lvl>
    <w:lvl w:ilvl="4" w:tplc="C4626BC6">
      <w:start w:val="1"/>
      <w:numFmt w:val="lowerLetter"/>
      <w:lvlText w:val="%5."/>
      <w:lvlJc w:val="left"/>
      <w:pPr>
        <w:ind w:left="3600" w:hanging="360"/>
      </w:pPr>
    </w:lvl>
    <w:lvl w:ilvl="5" w:tplc="1BD88FFC">
      <w:start w:val="1"/>
      <w:numFmt w:val="lowerRoman"/>
      <w:lvlText w:val="%6."/>
      <w:lvlJc w:val="right"/>
      <w:pPr>
        <w:ind w:left="4320" w:hanging="180"/>
      </w:pPr>
    </w:lvl>
    <w:lvl w:ilvl="6" w:tplc="5798FBF0">
      <w:start w:val="1"/>
      <w:numFmt w:val="decimal"/>
      <w:lvlText w:val="%7."/>
      <w:lvlJc w:val="left"/>
      <w:pPr>
        <w:ind w:left="5040" w:hanging="360"/>
      </w:pPr>
    </w:lvl>
    <w:lvl w:ilvl="7" w:tplc="E062C072">
      <w:start w:val="1"/>
      <w:numFmt w:val="lowerLetter"/>
      <w:lvlText w:val="%8."/>
      <w:lvlJc w:val="left"/>
      <w:pPr>
        <w:ind w:left="5760" w:hanging="360"/>
      </w:pPr>
    </w:lvl>
    <w:lvl w:ilvl="8" w:tplc="562C37EA">
      <w:start w:val="1"/>
      <w:numFmt w:val="lowerRoman"/>
      <w:lvlText w:val="%9."/>
      <w:lvlJc w:val="right"/>
      <w:pPr>
        <w:ind w:left="6480" w:hanging="180"/>
      </w:pPr>
    </w:lvl>
  </w:abstractNum>
  <w:abstractNum w:abstractNumId="299">
    <w:nsid w:val="55364C6D"/>
    <w:multiLevelType w:val="hybridMultilevel"/>
    <w:tmpl w:val="5D200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556129C3"/>
    <w:multiLevelType w:val="hybridMultilevel"/>
    <w:tmpl w:val="7E2CC628"/>
    <w:lvl w:ilvl="0" w:tplc="AF7000EA">
      <w:start w:val="1"/>
      <w:numFmt w:val="decimal"/>
      <w:lvlText w:val="%1."/>
      <w:lvlJc w:val="left"/>
      <w:pPr>
        <w:ind w:left="1080" w:hanging="360"/>
      </w:pPr>
      <w:rPr>
        <w:rFonts w:hint="default"/>
      </w:rPr>
    </w:lvl>
    <w:lvl w:ilvl="1" w:tplc="74BE1878" w:tentative="1">
      <w:start w:val="1"/>
      <w:numFmt w:val="lowerLetter"/>
      <w:lvlText w:val="%2."/>
      <w:lvlJc w:val="left"/>
      <w:pPr>
        <w:ind w:left="1800" w:hanging="360"/>
      </w:pPr>
    </w:lvl>
    <w:lvl w:ilvl="2" w:tplc="1126383E" w:tentative="1">
      <w:start w:val="1"/>
      <w:numFmt w:val="lowerRoman"/>
      <w:lvlText w:val="%3."/>
      <w:lvlJc w:val="right"/>
      <w:pPr>
        <w:ind w:left="2520" w:hanging="180"/>
      </w:pPr>
    </w:lvl>
    <w:lvl w:ilvl="3" w:tplc="321E129E" w:tentative="1">
      <w:start w:val="1"/>
      <w:numFmt w:val="decimal"/>
      <w:lvlText w:val="%4."/>
      <w:lvlJc w:val="left"/>
      <w:pPr>
        <w:ind w:left="3240" w:hanging="360"/>
      </w:pPr>
    </w:lvl>
    <w:lvl w:ilvl="4" w:tplc="97B6CB38" w:tentative="1">
      <w:start w:val="1"/>
      <w:numFmt w:val="lowerLetter"/>
      <w:lvlText w:val="%5."/>
      <w:lvlJc w:val="left"/>
      <w:pPr>
        <w:ind w:left="3960" w:hanging="360"/>
      </w:pPr>
    </w:lvl>
    <w:lvl w:ilvl="5" w:tplc="D250F53E" w:tentative="1">
      <w:start w:val="1"/>
      <w:numFmt w:val="lowerRoman"/>
      <w:lvlText w:val="%6."/>
      <w:lvlJc w:val="right"/>
      <w:pPr>
        <w:ind w:left="4680" w:hanging="180"/>
      </w:pPr>
    </w:lvl>
    <w:lvl w:ilvl="6" w:tplc="14626444" w:tentative="1">
      <w:start w:val="1"/>
      <w:numFmt w:val="decimal"/>
      <w:lvlText w:val="%7."/>
      <w:lvlJc w:val="left"/>
      <w:pPr>
        <w:ind w:left="5400" w:hanging="360"/>
      </w:pPr>
    </w:lvl>
    <w:lvl w:ilvl="7" w:tplc="0F1E33EA" w:tentative="1">
      <w:start w:val="1"/>
      <w:numFmt w:val="lowerLetter"/>
      <w:lvlText w:val="%8."/>
      <w:lvlJc w:val="left"/>
      <w:pPr>
        <w:ind w:left="6120" w:hanging="360"/>
      </w:pPr>
    </w:lvl>
    <w:lvl w:ilvl="8" w:tplc="F6A265AE" w:tentative="1">
      <w:start w:val="1"/>
      <w:numFmt w:val="lowerRoman"/>
      <w:lvlText w:val="%9."/>
      <w:lvlJc w:val="right"/>
      <w:pPr>
        <w:ind w:left="6840" w:hanging="180"/>
      </w:pPr>
    </w:lvl>
  </w:abstractNum>
  <w:abstractNum w:abstractNumId="301">
    <w:nsid w:val="55670AF0"/>
    <w:multiLevelType w:val="hybridMultilevel"/>
    <w:tmpl w:val="80DC1C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2">
    <w:nsid w:val="559D3494"/>
    <w:multiLevelType w:val="multilevel"/>
    <w:tmpl w:val="559D3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3">
    <w:nsid w:val="55A85BC7"/>
    <w:multiLevelType w:val="hybridMultilevel"/>
    <w:tmpl w:val="3F5C3384"/>
    <w:lvl w:ilvl="0" w:tplc="3CEC823A">
      <w:start w:val="1"/>
      <w:numFmt w:val="bullet"/>
      <w:lvlText w:val="−"/>
      <w:lvlJc w:val="left"/>
      <w:pPr>
        <w:ind w:left="720" w:hanging="360"/>
      </w:pPr>
      <w:rPr>
        <w:rFonts w:ascii="Times New Roman" w:hAnsi="Times New Roman" w:cs="Times New Roman" w:hint="default"/>
      </w:rPr>
    </w:lvl>
    <w:lvl w:ilvl="1" w:tplc="59628D82" w:tentative="1">
      <w:start w:val="1"/>
      <w:numFmt w:val="bullet"/>
      <w:lvlText w:val="o"/>
      <w:lvlJc w:val="left"/>
      <w:pPr>
        <w:ind w:left="1440" w:hanging="360"/>
      </w:pPr>
      <w:rPr>
        <w:rFonts w:ascii="Courier New" w:hAnsi="Courier New" w:cs="Courier New" w:hint="default"/>
      </w:rPr>
    </w:lvl>
    <w:lvl w:ilvl="2" w:tplc="42A2D13E" w:tentative="1">
      <w:start w:val="1"/>
      <w:numFmt w:val="bullet"/>
      <w:lvlText w:val=""/>
      <w:lvlJc w:val="left"/>
      <w:pPr>
        <w:ind w:left="2160" w:hanging="360"/>
      </w:pPr>
      <w:rPr>
        <w:rFonts w:ascii="Wingdings" w:hAnsi="Wingdings" w:hint="default"/>
      </w:rPr>
    </w:lvl>
    <w:lvl w:ilvl="3" w:tplc="C65A0D46" w:tentative="1">
      <w:start w:val="1"/>
      <w:numFmt w:val="bullet"/>
      <w:lvlText w:val=""/>
      <w:lvlJc w:val="left"/>
      <w:pPr>
        <w:ind w:left="2880" w:hanging="360"/>
      </w:pPr>
      <w:rPr>
        <w:rFonts w:ascii="Symbol" w:hAnsi="Symbol" w:hint="default"/>
      </w:rPr>
    </w:lvl>
    <w:lvl w:ilvl="4" w:tplc="8312A8BE" w:tentative="1">
      <w:start w:val="1"/>
      <w:numFmt w:val="bullet"/>
      <w:lvlText w:val="o"/>
      <w:lvlJc w:val="left"/>
      <w:pPr>
        <w:ind w:left="3600" w:hanging="360"/>
      </w:pPr>
      <w:rPr>
        <w:rFonts w:ascii="Courier New" w:hAnsi="Courier New" w:cs="Courier New" w:hint="default"/>
      </w:rPr>
    </w:lvl>
    <w:lvl w:ilvl="5" w:tplc="128CF22E" w:tentative="1">
      <w:start w:val="1"/>
      <w:numFmt w:val="bullet"/>
      <w:lvlText w:val=""/>
      <w:lvlJc w:val="left"/>
      <w:pPr>
        <w:ind w:left="4320" w:hanging="360"/>
      </w:pPr>
      <w:rPr>
        <w:rFonts w:ascii="Wingdings" w:hAnsi="Wingdings" w:hint="default"/>
      </w:rPr>
    </w:lvl>
    <w:lvl w:ilvl="6" w:tplc="79AE8CDC" w:tentative="1">
      <w:start w:val="1"/>
      <w:numFmt w:val="bullet"/>
      <w:lvlText w:val=""/>
      <w:lvlJc w:val="left"/>
      <w:pPr>
        <w:ind w:left="5040" w:hanging="360"/>
      </w:pPr>
      <w:rPr>
        <w:rFonts w:ascii="Symbol" w:hAnsi="Symbol" w:hint="default"/>
      </w:rPr>
    </w:lvl>
    <w:lvl w:ilvl="7" w:tplc="64B83CD6" w:tentative="1">
      <w:start w:val="1"/>
      <w:numFmt w:val="bullet"/>
      <w:lvlText w:val="o"/>
      <w:lvlJc w:val="left"/>
      <w:pPr>
        <w:ind w:left="5760" w:hanging="360"/>
      </w:pPr>
      <w:rPr>
        <w:rFonts w:ascii="Courier New" w:hAnsi="Courier New" w:cs="Courier New" w:hint="default"/>
      </w:rPr>
    </w:lvl>
    <w:lvl w:ilvl="8" w:tplc="35A8F7B2" w:tentative="1">
      <w:start w:val="1"/>
      <w:numFmt w:val="bullet"/>
      <w:lvlText w:val=""/>
      <w:lvlJc w:val="left"/>
      <w:pPr>
        <w:ind w:left="6480" w:hanging="360"/>
      </w:pPr>
      <w:rPr>
        <w:rFonts w:ascii="Wingdings" w:hAnsi="Wingdings" w:hint="default"/>
      </w:rPr>
    </w:lvl>
  </w:abstractNum>
  <w:abstractNum w:abstractNumId="304">
    <w:nsid w:val="560C6406"/>
    <w:multiLevelType w:val="hybridMultilevel"/>
    <w:tmpl w:val="9AAA0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5639223C"/>
    <w:multiLevelType w:val="hybridMultilevel"/>
    <w:tmpl w:val="AD1CAA5C"/>
    <w:lvl w:ilvl="0" w:tplc="3932AB8C">
      <w:start w:val="1"/>
      <w:numFmt w:val="russianLower"/>
      <w:lvlText w:val="%1)"/>
      <w:lvlJc w:val="left"/>
      <w:pPr>
        <w:ind w:left="720" w:hanging="360"/>
      </w:pPr>
      <w:rPr>
        <w:rFonts w:hint="default"/>
      </w:rPr>
    </w:lvl>
    <w:lvl w:ilvl="1" w:tplc="AE24462A" w:tentative="1">
      <w:start w:val="1"/>
      <w:numFmt w:val="lowerLetter"/>
      <w:lvlText w:val="%2."/>
      <w:lvlJc w:val="left"/>
      <w:pPr>
        <w:ind w:left="1440" w:hanging="360"/>
      </w:pPr>
    </w:lvl>
    <w:lvl w:ilvl="2" w:tplc="1DFA66A8" w:tentative="1">
      <w:start w:val="1"/>
      <w:numFmt w:val="lowerRoman"/>
      <w:lvlText w:val="%3."/>
      <w:lvlJc w:val="right"/>
      <w:pPr>
        <w:ind w:left="2160" w:hanging="180"/>
      </w:pPr>
    </w:lvl>
    <w:lvl w:ilvl="3" w:tplc="AADA110C" w:tentative="1">
      <w:start w:val="1"/>
      <w:numFmt w:val="decimal"/>
      <w:lvlText w:val="%4."/>
      <w:lvlJc w:val="left"/>
      <w:pPr>
        <w:ind w:left="2880" w:hanging="360"/>
      </w:pPr>
    </w:lvl>
    <w:lvl w:ilvl="4" w:tplc="5518DE8A" w:tentative="1">
      <w:start w:val="1"/>
      <w:numFmt w:val="lowerLetter"/>
      <w:lvlText w:val="%5."/>
      <w:lvlJc w:val="left"/>
      <w:pPr>
        <w:ind w:left="3600" w:hanging="360"/>
      </w:pPr>
    </w:lvl>
    <w:lvl w:ilvl="5" w:tplc="E5B4D1E2" w:tentative="1">
      <w:start w:val="1"/>
      <w:numFmt w:val="lowerRoman"/>
      <w:lvlText w:val="%6."/>
      <w:lvlJc w:val="right"/>
      <w:pPr>
        <w:ind w:left="4320" w:hanging="180"/>
      </w:pPr>
    </w:lvl>
    <w:lvl w:ilvl="6" w:tplc="7CA65B30" w:tentative="1">
      <w:start w:val="1"/>
      <w:numFmt w:val="decimal"/>
      <w:lvlText w:val="%7."/>
      <w:lvlJc w:val="left"/>
      <w:pPr>
        <w:ind w:left="5040" w:hanging="360"/>
      </w:pPr>
    </w:lvl>
    <w:lvl w:ilvl="7" w:tplc="93F4A40C" w:tentative="1">
      <w:start w:val="1"/>
      <w:numFmt w:val="lowerLetter"/>
      <w:lvlText w:val="%8."/>
      <w:lvlJc w:val="left"/>
      <w:pPr>
        <w:ind w:left="5760" w:hanging="360"/>
      </w:pPr>
    </w:lvl>
    <w:lvl w:ilvl="8" w:tplc="D610BE68" w:tentative="1">
      <w:start w:val="1"/>
      <w:numFmt w:val="lowerRoman"/>
      <w:lvlText w:val="%9."/>
      <w:lvlJc w:val="right"/>
      <w:pPr>
        <w:ind w:left="6480" w:hanging="180"/>
      </w:pPr>
    </w:lvl>
  </w:abstractNum>
  <w:abstractNum w:abstractNumId="306">
    <w:nsid w:val="567509AD"/>
    <w:multiLevelType w:val="hybridMultilevel"/>
    <w:tmpl w:val="D076F826"/>
    <w:lvl w:ilvl="0" w:tplc="92B6F3EA">
      <w:start w:val="1"/>
      <w:numFmt w:val="decimal"/>
      <w:lvlText w:val="%1."/>
      <w:lvlJc w:val="left"/>
      <w:pPr>
        <w:ind w:left="720" w:hanging="360"/>
      </w:pPr>
      <w:rPr>
        <w:b w:val="0"/>
      </w:rPr>
    </w:lvl>
    <w:lvl w:ilvl="1" w:tplc="19F2DD06">
      <w:start w:val="1"/>
      <w:numFmt w:val="lowerLetter"/>
      <w:lvlText w:val="%2."/>
      <w:lvlJc w:val="left"/>
      <w:pPr>
        <w:ind w:left="1440" w:hanging="360"/>
      </w:pPr>
    </w:lvl>
    <w:lvl w:ilvl="2" w:tplc="BCF23F08" w:tentative="1">
      <w:start w:val="1"/>
      <w:numFmt w:val="lowerRoman"/>
      <w:lvlText w:val="%3."/>
      <w:lvlJc w:val="right"/>
      <w:pPr>
        <w:ind w:left="2160" w:hanging="180"/>
      </w:pPr>
    </w:lvl>
    <w:lvl w:ilvl="3" w:tplc="A2204F6C" w:tentative="1">
      <w:start w:val="1"/>
      <w:numFmt w:val="decimal"/>
      <w:lvlText w:val="%4."/>
      <w:lvlJc w:val="left"/>
      <w:pPr>
        <w:ind w:left="2880" w:hanging="360"/>
      </w:pPr>
    </w:lvl>
    <w:lvl w:ilvl="4" w:tplc="3DD6AABA" w:tentative="1">
      <w:start w:val="1"/>
      <w:numFmt w:val="lowerLetter"/>
      <w:lvlText w:val="%5."/>
      <w:lvlJc w:val="left"/>
      <w:pPr>
        <w:ind w:left="3600" w:hanging="360"/>
      </w:pPr>
    </w:lvl>
    <w:lvl w:ilvl="5" w:tplc="43B49C3A" w:tentative="1">
      <w:start w:val="1"/>
      <w:numFmt w:val="lowerRoman"/>
      <w:lvlText w:val="%6."/>
      <w:lvlJc w:val="right"/>
      <w:pPr>
        <w:ind w:left="4320" w:hanging="180"/>
      </w:pPr>
    </w:lvl>
    <w:lvl w:ilvl="6" w:tplc="C7C4505C" w:tentative="1">
      <w:start w:val="1"/>
      <w:numFmt w:val="decimal"/>
      <w:lvlText w:val="%7."/>
      <w:lvlJc w:val="left"/>
      <w:pPr>
        <w:ind w:left="5040" w:hanging="360"/>
      </w:pPr>
    </w:lvl>
    <w:lvl w:ilvl="7" w:tplc="61580872" w:tentative="1">
      <w:start w:val="1"/>
      <w:numFmt w:val="lowerLetter"/>
      <w:lvlText w:val="%8."/>
      <w:lvlJc w:val="left"/>
      <w:pPr>
        <w:ind w:left="5760" w:hanging="360"/>
      </w:pPr>
    </w:lvl>
    <w:lvl w:ilvl="8" w:tplc="3BD4C326" w:tentative="1">
      <w:start w:val="1"/>
      <w:numFmt w:val="lowerRoman"/>
      <w:lvlText w:val="%9."/>
      <w:lvlJc w:val="right"/>
      <w:pPr>
        <w:ind w:left="6480" w:hanging="180"/>
      </w:pPr>
    </w:lvl>
  </w:abstractNum>
  <w:abstractNum w:abstractNumId="307">
    <w:nsid w:val="568E5E90"/>
    <w:multiLevelType w:val="hybridMultilevel"/>
    <w:tmpl w:val="2CD2F5C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57133C25"/>
    <w:multiLevelType w:val="hybridMultilevel"/>
    <w:tmpl w:val="15780AE0"/>
    <w:lvl w:ilvl="0" w:tplc="A0205AE8">
      <w:start w:val="1"/>
      <w:numFmt w:val="decimal"/>
      <w:lvlText w:val="%1."/>
      <w:lvlJc w:val="center"/>
      <w:pPr>
        <w:ind w:left="720" w:hanging="360"/>
      </w:pPr>
      <w:rPr>
        <w:rFonts w:hint="default"/>
      </w:rPr>
    </w:lvl>
    <w:lvl w:ilvl="1" w:tplc="EDF0C8F6" w:tentative="1">
      <w:start w:val="1"/>
      <w:numFmt w:val="lowerLetter"/>
      <w:lvlText w:val="%2."/>
      <w:lvlJc w:val="left"/>
      <w:pPr>
        <w:ind w:left="1440" w:hanging="360"/>
      </w:pPr>
    </w:lvl>
    <w:lvl w:ilvl="2" w:tplc="0F989E2C" w:tentative="1">
      <w:start w:val="1"/>
      <w:numFmt w:val="lowerRoman"/>
      <w:lvlText w:val="%3."/>
      <w:lvlJc w:val="right"/>
      <w:pPr>
        <w:ind w:left="2160" w:hanging="180"/>
      </w:pPr>
    </w:lvl>
    <w:lvl w:ilvl="3" w:tplc="85B25CD8" w:tentative="1">
      <w:start w:val="1"/>
      <w:numFmt w:val="decimal"/>
      <w:lvlText w:val="%4."/>
      <w:lvlJc w:val="left"/>
      <w:pPr>
        <w:ind w:left="2880" w:hanging="360"/>
      </w:pPr>
    </w:lvl>
    <w:lvl w:ilvl="4" w:tplc="35A2E522" w:tentative="1">
      <w:start w:val="1"/>
      <w:numFmt w:val="lowerLetter"/>
      <w:lvlText w:val="%5."/>
      <w:lvlJc w:val="left"/>
      <w:pPr>
        <w:ind w:left="3600" w:hanging="360"/>
      </w:pPr>
    </w:lvl>
    <w:lvl w:ilvl="5" w:tplc="E0F840E4" w:tentative="1">
      <w:start w:val="1"/>
      <w:numFmt w:val="lowerRoman"/>
      <w:lvlText w:val="%6."/>
      <w:lvlJc w:val="right"/>
      <w:pPr>
        <w:ind w:left="4320" w:hanging="180"/>
      </w:pPr>
    </w:lvl>
    <w:lvl w:ilvl="6" w:tplc="F4E45D6C" w:tentative="1">
      <w:start w:val="1"/>
      <w:numFmt w:val="decimal"/>
      <w:lvlText w:val="%7."/>
      <w:lvlJc w:val="left"/>
      <w:pPr>
        <w:ind w:left="5040" w:hanging="360"/>
      </w:pPr>
    </w:lvl>
    <w:lvl w:ilvl="7" w:tplc="5C663FBE" w:tentative="1">
      <w:start w:val="1"/>
      <w:numFmt w:val="lowerLetter"/>
      <w:lvlText w:val="%8."/>
      <w:lvlJc w:val="left"/>
      <w:pPr>
        <w:ind w:left="5760" w:hanging="360"/>
      </w:pPr>
    </w:lvl>
    <w:lvl w:ilvl="8" w:tplc="F15E5F0A" w:tentative="1">
      <w:start w:val="1"/>
      <w:numFmt w:val="lowerRoman"/>
      <w:lvlText w:val="%9."/>
      <w:lvlJc w:val="right"/>
      <w:pPr>
        <w:ind w:left="6480" w:hanging="180"/>
      </w:pPr>
    </w:lvl>
  </w:abstractNum>
  <w:abstractNum w:abstractNumId="309">
    <w:nsid w:val="57355A05"/>
    <w:multiLevelType w:val="hybridMultilevel"/>
    <w:tmpl w:val="8F22B74C"/>
    <w:lvl w:ilvl="0" w:tplc="A1688538">
      <w:start w:val="1"/>
      <w:numFmt w:val="decimal"/>
      <w:lvlText w:val="%1."/>
      <w:lvlJc w:val="left"/>
      <w:pPr>
        <w:ind w:left="720" w:hanging="360"/>
      </w:pPr>
      <w:rPr>
        <w:rFonts w:hint="default"/>
      </w:rPr>
    </w:lvl>
    <w:lvl w:ilvl="1" w:tplc="04190003">
      <w:start w:val="2"/>
      <w:numFmt w:val="bullet"/>
      <w:lvlText w:val="-"/>
      <w:lvlJc w:val="left"/>
      <w:pPr>
        <w:ind w:left="1440" w:hanging="360"/>
      </w:pPr>
      <w:rPr>
        <w:rFonts w:ascii="Times New Roman" w:eastAsia="Times New Roman" w:hAnsi="Times New Roman" w:cs="Times New Roman" w:hint="default"/>
      </w:r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0">
    <w:nsid w:val="573C6612"/>
    <w:multiLevelType w:val="hybridMultilevel"/>
    <w:tmpl w:val="050E58E4"/>
    <w:lvl w:ilvl="0" w:tplc="76400C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57632DC5"/>
    <w:multiLevelType w:val="multilevel"/>
    <w:tmpl w:val="7AB29F2A"/>
    <w:lvl w:ilvl="0">
      <w:start w:val="1"/>
      <w:numFmt w:val="decimal"/>
      <w:lvlText w:val="%1."/>
      <w:lvlJc w:val="left"/>
      <w:pPr>
        <w:ind w:left="644" w:hanging="360"/>
      </w:p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12">
    <w:nsid w:val="576B7E0E"/>
    <w:multiLevelType w:val="hybridMultilevel"/>
    <w:tmpl w:val="69AC4300"/>
    <w:lvl w:ilvl="0" w:tplc="CD084E48">
      <w:start w:val="1"/>
      <w:numFmt w:val="bullet"/>
      <w:lvlText w:val=""/>
      <w:lvlJc w:val="left"/>
      <w:pPr>
        <w:tabs>
          <w:tab w:val="num" w:pos="1004"/>
        </w:tabs>
        <w:ind w:left="1004" w:hanging="360"/>
      </w:pPr>
      <w:rPr>
        <w:rFonts w:ascii="Symbol" w:hAnsi="Symbol" w:cs="Symbol" w:hint="default"/>
      </w:rPr>
    </w:lvl>
    <w:lvl w:ilvl="1" w:tplc="04190019">
      <w:start w:val="1"/>
      <w:numFmt w:val="bullet"/>
      <w:lvlText w:val="o"/>
      <w:lvlJc w:val="left"/>
      <w:pPr>
        <w:tabs>
          <w:tab w:val="num" w:pos="1724"/>
        </w:tabs>
        <w:ind w:left="1724" w:hanging="360"/>
      </w:pPr>
      <w:rPr>
        <w:rFonts w:ascii="Courier New" w:hAnsi="Courier New" w:cs="Courier New" w:hint="default"/>
      </w:rPr>
    </w:lvl>
    <w:lvl w:ilvl="2" w:tplc="0419001B">
      <w:start w:val="1"/>
      <w:numFmt w:val="bullet"/>
      <w:lvlText w:val=""/>
      <w:lvlJc w:val="left"/>
      <w:pPr>
        <w:tabs>
          <w:tab w:val="num" w:pos="2444"/>
        </w:tabs>
        <w:ind w:left="2444" w:hanging="360"/>
      </w:pPr>
      <w:rPr>
        <w:rFonts w:ascii="Wingdings" w:hAnsi="Wingdings" w:cs="Wingdings" w:hint="default"/>
      </w:rPr>
    </w:lvl>
    <w:lvl w:ilvl="3" w:tplc="0419000F">
      <w:start w:val="1"/>
      <w:numFmt w:val="bullet"/>
      <w:lvlText w:val=""/>
      <w:lvlJc w:val="left"/>
      <w:pPr>
        <w:tabs>
          <w:tab w:val="num" w:pos="3164"/>
        </w:tabs>
        <w:ind w:left="3164" w:hanging="360"/>
      </w:pPr>
      <w:rPr>
        <w:rFonts w:ascii="Symbol" w:hAnsi="Symbol" w:cs="Symbol" w:hint="default"/>
      </w:rPr>
    </w:lvl>
    <w:lvl w:ilvl="4" w:tplc="04190019">
      <w:start w:val="1"/>
      <w:numFmt w:val="bullet"/>
      <w:lvlText w:val="o"/>
      <w:lvlJc w:val="left"/>
      <w:pPr>
        <w:tabs>
          <w:tab w:val="num" w:pos="3884"/>
        </w:tabs>
        <w:ind w:left="3884" w:hanging="360"/>
      </w:pPr>
      <w:rPr>
        <w:rFonts w:ascii="Courier New" w:hAnsi="Courier New" w:cs="Courier New" w:hint="default"/>
      </w:rPr>
    </w:lvl>
    <w:lvl w:ilvl="5" w:tplc="0419001B">
      <w:start w:val="1"/>
      <w:numFmt w:val="bullet"/>
      <w:lvlText w:val=""/>
      <w:lvlJc w:val="left"/>
      <w:pPr>
        <w:tabs>
          <w:tab w:val="num" w:pos="4604"/>
        </w:tabs>
        <w:ind w:left="4604" w:hanging="360"/>
      </w:pPr>
      <w:rPr>
        <w:rFonts w:ascii="Wingdings" w:hAnsi="Wingdings" w:cs="Wingdings" w:hint="default"/>
      </w:rPr>
    </w:lvl>
    <w:lvl w:ilvl="6" w:tplc="0419000F">
      <w:start w:val="1"/>
      <w:numFmt w:val="bullet"/>
      <w:lvlText w:val=""/>
      <w:lvlJc w:val="left"/>
      <w:pPr>
        <w:tabs>
          <w:tab w:val="num" w:pos="5324"/>
        </w:tabs>
        <w:ind w:left="5324" w:hanging="360"/>
      </w:pPr>
      <w:rPr>
        <w:rFonts w:ascii="Symbol" w:hAnsi="Symbol" w:cs="Symbol" w:hint="default"/>
      </w:rPr>
    </w:lvl>
    <w:lvl w:ilvl="7" w:tplc="04190019">
      <w:start w:val="1"/>
      <w:numFmt w:val="bullet"/>
      <w:lvlText w:val="o"/>
      <w:lvlJc w:val="left"/>
      <w:pPr>
        <w:tabs>
          <w:tab w:val="num" w:pos="6044"/>
        </w:tabs>
        <w:ind w:left="6044" w:hanging="360"/>
      </w:pPr>
      <w:rPr>
        <w:rFonts w:ascii="Courier New" w:hAnsi="Courier New" w:cs="Courier New" w:hint="default"/>
      </w:rPr>
    </w:lvl>
    <w:lvl w:ilvl="8" w:tplc="0419001B">
      <w:start w:val="1"/>
      <w:numFmt w:val="bullet"/>
      <w:lvlText w:val=""/>
      <w:lvlJc w:val="left"/>
      <w:pPr>
        <w:tabs>
          <w:tab w:val="num" w:pos="6764"/>
        </w:tabs>
        <w:ind w:left="6764" w:hanging="360"/>
      </w:pPr>
      <w:rPr>
        <w:rFonts w:ascii="Wingdings" w:hAnsi="Wingdings" w:cs="Wingdings" w:hint="default"/>
      </w:rPr>
    </w:lvl>
  </w:abstractNum>
  <w:abstractNum w:abstractNumId="313">
    <w:nsid w:val="57855E4D"/>
    <w:multiLevelType w:val="hybridMultilevel"/>
    <w:tmpl w:val="B46E8678"/>
    <w:lvl w:ilvl="0" w:tplc="903A83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4">
    <w:nsid w:val="579E0A62"/>
    <w:multiLevelType w:val="hybridMultilevel"/>
    <w:tmpl w:val="FD66D77C"/>
    <w:lvl w:ilvl="0" w:tplc="3EE66D8C">
      <w:start w:val="1"/>
      <w:numFmt w:val="decimal"/>
      <w:lvlText w:val="%1."/>
      <w:lvlJc w:val="left"/>
      <w:pPr>
        <w:ind w:left="1004" w:hanging="360"/>
      </w:pPr>
      <w:rPr>
        <w:rFonts w:hint="default"/>
      </w:rPr>
    </w:lvl>
    <w:lvl w:ilvl="1" w:tplc="2AA8E372" w:tentative="1">
      <w:start w:val="1"/>
      <w:numFmt w:val="lowerLetter"/>
      <w:lvlText w:val="%2."/>
      <w:lvlJc w:val="left"/>
      <w:pPr>
        <w:ind w:left="1724" w:hanging="360"/>
      </w:pPr>
    </w:lvl>
    <w:lvl w:ilvl="2" w:tplc="1DF6D750" w:tentative="1">
      <w:start w:val="1"/>
      <w:numFmt w:val="lowerRoman"/>
      <w:lvlText w:val="%3."/>
      <w:lvlJc w:val="right"/>
      <w:pPr>
        <w:ind w:left="2444" w:hanging="180"/>
      </w:pPr>
    </w:lvl>
    <w:lvl w:ilvl="3" w:tplc="925A26D4" w:tentative="1">
      <w:start w:val="1"/>
      <w:numFmt w:val="decimal"/>
      <w:lvlText w:val="%4."/>
      <w:lvlJc w:val="left"/>
      <w:pPr>
        <w:ind w:left="3164" w:hanging="360"/>
      </w:pPr>
    </w:lvl>
    <w:lvl w:ilvl="4" w:tplc="0B8EC27C" w:tentative="1">
      <w:start w:val="1"/>
      <w:numFmt w:val="lowerLetter"/>
      <w:lvlText w:val="%5."/>
      <w:lvlJc w:val="left"/>
      <w:pPr>
        <w:ind w:left="3884" w:hanging="360"/>
      </w:pPr>
    </w:lvl>
    <w:lvl w:ilvl="5" w:tplc="82CAFD22" w:tentative="1">
      <w:start w:val="1"/>
      <w:numFmt w:val="lowerRoman"/>
      <w:lvlText w:val="%6."/>
      <w:lvlJc w:val="right"/>
      <w:pPr>
        <w:ind w:left="4604" w:hanging="180"/>
      </w:pPr>
    </w:lvl>
    <w:lvl w:ilvl="6" w:tplc="991C3BA4" w:tentative="1">
      <w:start w:val="1"/>
      <w:numFmt w:val="decimal"/>
      <w:lvlText w:val="%7."/>
      <w:lvlJc w:val="left"/>
      <w:pPr>
        <w:ind w:left="5324" w:hanging="360"/>
      </w:pPr>
    </w:lvl>
    <w:lvl w:ilvl="7" w:tplc="56E65056" w:tentative="1">
      <w:start w:val="1"/>
      <w:numFmt w:val="lowerLetter"/>
      <w:lvlText w:val="%8."/>
      <w:lvlJc w:val="left"/>
      <w:pPr>
        <w:ind w:left="6044" w:hanging="360"/>
      </w:pPr>
    </w:lvl>
    <w:lvl w:ilvl="8" w:tplc="687CE2FC" w:tentative="1">
      <w:start w:val="1"/>
      <w:numFmt w:val="lowerRoman"/>
      <w:lvlText w:val="%9."/>
      <w:lvlJc w:val="right"/>
      <w:pPr>
        <w:ind w:left="6764" w:hanging="180"/>
      </w:pPr>
    </w:lvl>
  </w:abstractNum>
  <w:abstractNum w:abstractNumId="315">
    <w:nsid w:val="58310D72"/>
    <w:multiLevelType w:val="multilevel"/>
    <w:tmpl w:val="E3C6D63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6">
    <w:nsid w:val="586B500C"/>
    <w:multiLevelType w:val="hybridMultilevel"/>
    <w:tmpl w:val="52DAE920"/>
    <w:lvl w:ilvl="0" w:tplc="CD8E54FC">
      <w:start w:val="1"/>
      <w:numFmt w:val="bullet"/>
      <w:lvlText w:val=""/>
      <w:lvlJc w:val="left"/>
      <w:pPr>
        <w:tabs>
          <w:tab w:val="num" w:pos="1004"/>
        </w:tabs>
        <w:ind w:left="1004" w:hanging="360"/>
      </w:pPr>
      <w:rPr>
        <w:rFonts w:ascii="Symbol" w:hAnsi="Symbol" w:cs="Symbol" w:hint="default"/>
      </w:rPr>
    </w:lvl>
    <w:lvl w:ilvl="1" w:tplc="CF488A8E">
      <w:start w:val="1"/>
      <w:numFmt w:val="bullet"/>
      <w:lvlText w:val="o"/>
      <w:lvlJc w:val="left"/>
      <w:pPr>
        <w:tabs>
          <w:tab w:val="num" w:pos="1724"/>
        </w:tabs>
        <w:ind w:left="1724" w:hanging="360"/>
      </w:pPr>
      <w:rPr>
        <w:rFonts w:ascii="Courier New" w:hAnsi="Courier New" w:cs="Courier New" w:hint="default"/>
      </w:rPr>
    </w:lvl>
    <w:lvl w:ilvl="2" w:tplc="EA66F6F2">
      <w:start w:val="1"/>
      <w:numFmt w:val="bullet"/>
      <w:lvlText w:val=""/>
      <w:lvlJc w:val="left"/>
      <w:pPr>
        <w:tabs>
          <w:tab w:val="num" w:pos="2444"/>
        </w:tabs>
        <w:ind w:left="2444" w:hanging="360"/>
      </w:pPr>
      <w:rPr>
        <w:rFonts w:ascii="Wingdings" w:hAnsi="Wingdings" w:cs="Wingdings" w:hint="default"/>
      </w:rPr>
    </w:lvl>
    <w:lvl w:ilvl="3" w:tplc="396EC450">
      <w:start w:val="1"/>
      <w:numFmt w:val="bullet"/>
      <w:lvlText w:val=""/>
      <w:lvlJc w:val="left"/>
      <w:pPr>
        <w:tabs>
          <w:tab w:val="num" w:pos="3164"/>
        </w:tabs>
        <w:ind w:left="3164" w:hanging="360"/>
      </w:pPr>
      <w:rPr>
        <w:rFonts w:ascii="Symbol" w:hAnsi="Symbol" w:cs="Symbol" w:hint="default"/>
      </w:rPr>
    </w:lvl>
    <w:lvl w:ilvl="4" w:tplc="E05A7EB2">
      <w:start w:val="1"/>
      <w:numFmt w:val="bullet"/>
      <w:lvlText w:val="o"/>
      <w:lvlJc w:val="left"/>
      <w:pPr>
        <w:tabs>
          <w:tab w:val="num" w:pos="3884"/>
        </w:tabs>
        <w:ind w:left="3884" w:hanging="360"/>
      </w:pPr>
      <w:rPr>
        <w:rFonts w:ascii="Courier New" w:hAnsi="Courier New" w:cs="Courier New" w:hint="default"/>
      </w:rPr>
    </w:lvl>
    <w:lvl w:ilvl="5" w:tplc="029ECD1A">
      <w:start w:val="1"/>
      <w:numFmt w:val="bullet"/>
      <w:lvlText w:val=""/>
      <w:lvlJc w:val="left"/>
      <w:pPr>
        <w:tabs>
          <w:tab w:val="num" w:pos="4604"/>
        </w:tabs>
        <w:ind w:left="4604" w:hanging="360"/>
      </w:pPr>
      <w:rPr>
        <w:rFonts w:ascii="Wingdings" w:hAnsi="Wingdings" w:cs="Wingdings" w:hint="default"/>
      </w:rPr>
    </w:lvl>
    <w:lvl w:ilvl="6" w:tplc="EA74EC00">
      <w:start w:val="1"/>
      <w:numFmt w:val="bullet"/>
      <w:lvlText w:val=""/>
      <w:lvlJc w:val="left"/>
      <w:pPr>
        <w:tabs>
          <w:tab w:val="num" w:pos="5324"/>
        </w:tabs>
        <w:ind w:left="5324" w:hanging="360"/>
      </w:pPr>
      <w:rPr>
        <w:rFonts w:ascii="Symbol" w:hAnsi="Symbol" w:cs="Symbol" w:hint="default"/>
      </w:rPr>
    </w:lvl>
    <w:lvl w:ilvl="7" w:tplc="7A30E0B8">
      <w:start w:val="1"/>
      <w:numFmt w:val="bullet"/>
      <w:lvlText w:val="o"/>
      <w:lvlJc w:val="left"/>
      <w:pPr>
        <w:tabs>
          <w:tab w:val="num" w:pos="6044"/>
        </w:tabs>
        <w:ind w:left="6044" w:hanging="360"/>
      </w:pPr>
      <w:rPr>
        <w:rFonts w:ascii="Courier New" w:hAnsi="Courier New" w:cs="Courier New" w:hint="default"/>
      </w:rPr>
    </w:lvl>
    <w:lvl w:ilvl="8" w:tplc="A52AE1BE">
      <w:start w:val="1"/>
      <w:numFmt w:val="bullet"/>
      <w:lvlText w:val=""/>
      <w:lvlJc w:val="left"/>
      <w:pPr>
        <w:tabs>
          <w:tab w:val="num" w:pos="6764"/>
        </w:tabs>
        <w:ind w:left="6764" w:hanging="360"/>
      </w:pPr>
      <w:rPr>
        <w:rFonts w:ascii="Wingdings" w:hAnsi="Wingdings" w:cs="Wingdings" w:hint="default"/>
      </w:rPr>
    </w:lvl>
  </w:abstractNum>
  <w:abstractNum w:abstractNumId="317">
    <w:nsid w:val="58711FD5"/>
    <w:multiLevelType w:val="hybridMultilevel"/>
    <w:tmpl w:val="E494A8F4"/>
    <w:lvl w:ilvl="0" w:tplc="555C1032">
      <w:start w:val="1"/>
      <w:numFmt w:val="russianLower"/>
      <w:lvlText w:val="%1)"/>
      <w:lvlJc w:val="left"/>
      <w:pPr>
        <w:ind w:left="720" w:hanging="360"/>
      </w:pPr>
      <w:rPr>
        <w:rFonts w:hint="default"/>
      </w:rPr>
    </w:lvl>
    <w:lvl w:ilvl="1" w:tplc="B054F418" w:tentative="1">
      <w:start w:val="1"/>
      <w:numFmt w:val="lowerLetter"/>
      <w:lvlText w:val="%2."/>
      <w:lvlJc w:val="left"/>
      <w:pPr>
        <w:ind w:left="1440" w:hanging="360"/>
      </w:pPr>
    </w:lvl>
    <w:lvl w:ilvl="2" w:tplc="BFA003CA" w:tentative="1">
      <w:start w:val="1"/>
      <w:numFmt w:val="lowerRoman"/>
      <w:lvlText w:val="%3."/>
      <w:lvlJc w:val="right"/>
      <w:pPr>
        <w:ind w:left="2160" w:hanging="180"/>
      </w:pPr>
    </w:lvl>
    <w:lvl w:ilvl="3" w:tplc="D176494E" w:tentative="1">
      <w:start w:val="1"/>
      <w:numFmt w:val="decimal"/>
      <w:lvlText w:val="%4."/>
      <w:lvlJc w:val="left"/>
      <w:pPr>
        <w:ind w:left="2880" w:hanging="360"/>
      </w:pPr>
    </w:lvl>
    <w:lvl w:ilvl="4" w:tplc="A93264D4" w:tentative="1">
      <w:start w:val="1"/>
      <w:numFmt w:val="lowerLetter"/>
      <w:lvlText w:val="%5."/>
      <w:lvlJc w:val="left"/>
      <w:pPr>
        <w:ind w:left="3600" w:hanging="360"/>
      </w:pPr>
    </w:lvl>
    <w:lvl w:ilvl="5" w:tplc="6F56C75A" w:tentative="1">
      <w:start w:val="1"/>
      <w:numFmt w:val="lowerRoman"/>
      <w:lvlText w:val="%6."/>
      <w:lvlJc w:val="right"/>
      <w:pPr>
        <w:ind w:left="4320" w:hanging="180"/>
      </w:pPr>
    </w:lvl>
    <w:lvl w:ilvl="6" w:tplc="3C004C72" w:tentative="1">
      <w:start w:val="1"/>
      <w:numFmt w:val="decimal"/>
      <w:lvlText w:val="%7."/>
      <w:lvlJc w:val="left"/>
      <w:pPr>
        <w:ind w:left="5040" w:hanging="360"/>
      </w:pPr>
    </w:lvl>
    <w:lvl w:ilvl="7" w:tplc="12EA060E" w:tentative="1">
      <w:start w:val="1"/>
      <w:numFmt w:val="lowerLetter"/>
      <w:lvlText w:val="%8."/>
      <w:lvlJc w:val="left"/>
      <w:pPr>
        <w:ind w:left="5760" w:hanging="360"/>
      </w:pPr>
    </w:lvl>
    <w:lvl w:ilvl="8" w:tplc="91BA3254" w:tentative="1">
      <w:start w:val="1"/>
      <w:numFmt w:val="lowerRoman"/>
      <w:lvlText w:val="%9."/>
      <w:lvlJc w:val="right"/>
      <w:pPr>
        <w:ind w:left="6480" w:hanging="180"/>
      </w:pPr>
    </w:lvl>
  </w:abstractNum>
  <w:abstractNum w:abstractNumId="318">
    <w:nsid w:val="591D0736"/>
    <w:multiLevelType w:val="hybridMultilevel"/>
    <w:tmpl w:val="B1F0EBA4"/>
    <w:lvl w:ilvl="0" w:tplc="92DED2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594278D8"/>
    <w:multiLevelType w:val="hybridMultilevel"/>
    <w:tmpl w:val="69241CF8"/>
    <w:lvl w:ilvl="0" w:tplc="3132D874">
      <w:start w:val="1"/>
      <w:numFmt w:val="decimal"/>
      <w:lvlText w:val="%1."/>
      <w:lvlJc w:val="left"/>
      <w:pPr>
        <w:tabs>
          <w:tab w:val="num" w:pos="720"/>
        </w:tabs>
        <w:ind w:left="720" w:hanging="360"/>
      </w:pPr>
    </w:lvl>
    <w:lvl w:ilvl="1" w:tplc="858CBAD2" w:tentative="1">
      <w:start w:val="1"/>
      <w:numFmt w:val="lowerLetter"/>
      <w:lvlText w:val="%2."/>
      <w:lvlJc w:val="left"/>
      <w:pPr>
        <w:tabs>
          <w:tab w:val="num" w:pos="1440"/>
        </w:tabs>
        <w:ind w:left="1440" w:hanging="360"/>
      </w:pPr>
    </w:lvl>
    <w:lvl w:ilvl="2" w:tplc="B490648A" w:tentative="1">
      <w:start w:val="1"/>
      <w:numFmt w:val="lowerRoman"/>
      <w:lvlText w:val="%3."/>
      <w:lvlJc w:val="right"/>
      <w:pPr>
        <w:tabs>
          <w:tab w:val="num" w:pos="2160"/>
        </w:tabs>
        <w:ind w:left="2160" w:hanging="180"/>
      </w:pPr>
    </w:lvl>
    <w:lvl w:ilvl="3" w:tplc="82A2298A" w:tentative="1">
      <w:start w:val="1"/>
      <w:numFmt w:val="decimal"/>
      <w:lvlText w:val="%4."/>
      <w:lvlJc w:val="left"/>
      <w:pPr>
        <w:tabs>
          <w:tab w:val="num" w:pos="2880"/>
        </w:tabs>
        <w:ind w:left="2880" w:hanging="360"/>
      </w:pPr>
    </w:lvl>
    <w:lvl w:ilvl="4" w:tplc="DCEE1902" w:tentative="1">
      <w:start w:val="1"/>
      <w:numFmt w:val="lowerLetter"/>
      <w:lvlText w:val="%5."/>
      <w:lvlJc w:val="left"/>
      <w:pPr>
        <w:tabs>
          <w:tab w:val="num" w:pos="3600"/>
        </w:tabs>
        <w:ind w:left="3600" w:hanging="360"/>
      </w:pPr>
    </w:lvl>
    <w:lvl w:ilvl="5" w:tplc="AD9CBD2C" w:tentative="1">
      <w:start w:val="1"/>
      <w:numFmt w:val="lowerRoman"/>
      <w:lvlText w:val="%6."/>
      <w:lvlJc w:val="right"/>
      <w:pPr>
        <w:tabs>
          <w:tab w:val="num" w:pos="4320"/>
        </w:tabs>
        <w:ind w:left="4320" w:hanging="180"/>
      </w:pPr>
    </w:lvl>
    <w:lvl w:ilvl="6" w:tplc="C7629048" w:tentative="1">
      <w:start w:val="1"/>
      <w:numFmt w:val="decimal"/>
      <w:lvlText w:val="%7."/>
      <w:lvlJc w:val="left"/>
      <w:pPr>
        <w:tabs>
          <w:tab w:val="num" w:pos="5040"/>
        </w:tabs>
        <w:ind w:left="5040" w:hanging="360"/>
      </w:pPr>
    </w:lvl>
    <w:lvl w:ilvl="7" w:tplc="84A41C40" w:tentative="1">
      <w:start w:val="1"/>
      <w:numFmt w:val="lowerLetter"/>
      <w:lvlText w:val="%8."/>
      <w:lvlJc w:val="left"/>
      <w:pPr>
        <w:tabs>
          <w:tab w:val="num" w:pos="5760"/>
        </w:tabs>
        <w:ind w:left="5760" w:hanging="360"/>
      </w:pPr>
    </w:lvl>
    <w:lvl w:ilvl="8" w:tplc="1ADCF164" w:tentative="1">
      <w:start w:val="1"/>
      <w:numFmt w:val="lowerRoman"/>
      <w:lvlText w:val="%9."/>
      <w:lvlJc w:val="right"/>
      <w:pPr>
        <w:tabs>
          <w:tab w:val="num" w:pos="6480"/>
        </w:tabs>
        <w:ind w:left="6480" w:hanging="180"/>
      </w:pPr>
    </w:lvl>
  </w:abstractNum>
  <w:abstractNum w:abstractNumId="320">
    <w:nsid w:val="599316B4"/>
    <w:multiLevelType w:val="hybridMultilevel"/>
    <w:tmpl w:val="63CC0AC6"/>
    <w:lvl w:ilvl="0" w:tplc="0419000F">
      <w:start w:val="65535"/>
      <w:numFmt w:val="bullet"/>
      <w:lvlText w:val="-"/>
      <w:lvlJc w:val="left"/>
      <w:pPr>
        <w:ind w:left="1004" w:hanging="360"/>
      </w:pPr>
      <w:rPr>
        <w:rFonts w:ascii="Arial" w:hAnsi="Arial" w:cs="Arial" w:hint="default"/>
      </w:rPr>
    </w:lvl>
    <w:lvl w:ilvl="1" w:tplc="04190019" w:tentative="1">
      <w:start w:val="1"/>
      <w:numFmt w:val="bullet"/>
      <w:lvlText w:val="o"/>
      <w:lvlJc w:val="left"/>
      <w:pPr>
        <w:ind w:left="1724" w:hanging="360"/>
      </w:pPr>
      <w:rPr>
        <w:rFonts w:ascii="Courier New" w:hAnsi="Courier New" w:cs="Courier New" w:hint="default"/>
      </w:rPr>
    </w:lvl>
    <w:lvl w:ilvl="2" w:tplc="0419001B" w:tentative="1">
      <w:start w:val="1"/>
      <w:numFmt w:val="bullet"/>
      <w:lvlText w:val=""/>
      <w:lvlJc w:val="left"/>
      <w:pPr>
        <w:ind w:left="2444" w:hanging="360"/>
      </w:pPr>
      <w:rPr>
        <w:rFonts w:ascii="Wingdings" w:hAnsi="Wingdings" w:hint="default"/>
      </w:rPr>
    </w:lvl>
    <w:lvl w:ilvl="3" w:tplc="0419000F" w:tentative="1">
      <w:start w:val="1"/>
      <w:numFmt w:val="bullet"/>
      <w:lvlText w:val=""/>
      <w:lvlJc w:val="left"/>
      <w:pPr>
        <w:ind w:left="3164" w:hanging="360"/>
      </w:pPr>
      <w:rPr>
        <w:rFonts w:ascii="Symbol" w:hAnsi="Symbol" w:hint="default"/>
      </w:rPr>
    </w:lvl>
    <w:lvl w:ilvl="4" w:tplc="04190019" w:tentative="1">
      <w:start w:val="1"/>
      <w:numFmt w:val="bullet"/>
      <w:lvlText w:val="o"/>
      <w:lvlJc w:val="left"/>
      <w:pPr>
        <w:ind w:left="3884" w:hanging="360"/>
      </w:pPr>
      <w:rPr>
        <w:rFonts w:ascii="Courier New" w:hAnsi="Courier New" w:cs="Courier New" w:hint="default"/>
      </w:rPr>
    </w:lvl>
    <w:lvl w:ilvl="5" w:tplc="0419001B" w:tentative="1">
      <w:start w:val="1"/>
      <w:numFmt w:val="bullet"/>
      <w:lvlText w:val=""/>
      <w:lvlJc w:val="left"/>
      <w:pPr>
        <w:ind w:left="4604" w:hanging="360"/>
      </w:pPr>
      <w:rPr>
        <w:rFonts w:ascii="Wingdings" w:hAnsi="Wingdings" w:hint="default"/>
      </w:rPr>
    </w:lvl>
    <w:lvl w:ilvl="6" w:tplc="0419000F" w:tentative="1">
      <w:start w:val="1"/>
      <w:numFmt w:val="bullet"/>
      <w:lvlText w:val=""/>
      <w:lvlJc w:val="left"/>
      <w:pPr>
        <w:ind w:left="5324" w:hanging="360"/>
      </w:pPr>
      <w:rPr>
        <w:rFonts w:ascii="Symbol" w:hAnsi="Symbol" w:hint="default"/>
      </w:rPr>
    </w:lvl>
    <w:lvl w:ilvl="7" w:tplc="04190019" w:tentative="1">
      <w:start w:val="1"/>
      <w:numFmt w:val="bullet"/>
      <w:lvlText w:val="o"/>
      <w:lvlJc w:val="left"/>
      <w:pPr>
        <w:ind w:left="6044" w:hanging="360"/>
      </w:pPr>
      <w:rPr>
        <w:rFonts w:ascii="Courier New" w:hAnsi="Courier New" w:cs="Courier New" w:hint="default"/>
      </w:rPr>
    </w:lvl>
    <w:lvl w:ilvl="8" w:tplc="0419001B" w:tentative="1">
      <w:start w:val="1"/>
      <w:numFmt w:val="bullet"/>
      <w:lvlText w:val=""/>
      <w:lvlJc w:val="left"/>
      <w:pPr>
        <w:ind w:left="6764" w:hanging="360"/>
      </w:pPr>
      <w:rPr>
        <w:rFonts w:ascii="Wingdings" w:hAnsi="Wingdings" w:hint="default"/>
      </w:rPr>
    </w:lvl>
  </w:abstractNum>
  <w:abstractNum w:abstractNumId="321">
    <w:nsid w:val="59AB3D60"/>
    <w:multiLevelType w:val="hybridMultilevel"/>
    <w:tmpl w:val="69241C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2">
    <w:nsid w:val="59E572F6"/>
    <w:multiLevelType w:val="hybridMultilevel"/>
    <w:tmpl w:val="FB3E30C2"/>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3">
    <w:nsid w:val="5A40206C"/>
    <w:multiLevelType w:val="hybridMultilevel"/>
    <w:tmpl w:val="FD9001CC"/>
    <w:lvl w:ilvl="0" w:tplc="0419000F">
      <w:start w:val="1"/>
      <w:numFmt w:val="decimal"/>
      <w:lvlText w:val="%1."/>
      <w:lvlJc w:val="left"/>
      <w:pPr>
        <w:ind w:left="360"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4">
    <w:nsid w:val="5A7B730B"/>
    <w:multiLevelType w:val="hybridMultilevel"/>
    <w:tmpl w:val="65341810"/>
    <w:lvl w:ilvl="0" w:tplc="59662D6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5ADA1961"/>
    <w:multiLevelType w:val="hybridMultilevel"/>
    <w:tmpl w:val="AF9EDDDC"/>
    <w:lvl w:ilvl="0" w:tplc="86E80466">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6">
    <w:nsid w:val="5B2901BA"/>
    <w:multiLevelType w:val="hybridMultilevel"/>
    <w:tmpl w:val="17186670"/>
    <w:lvl w:ilvl="0" w:tplc="E8E8C72A">
      <w:start w:val="1"/>
      <w:numFmt w:val="decimal"/>
      <w:lvlText w:val="%1."/>
      <w:lvlJc w:val="left"/>
      <w:pPr>
        <w:ind w:left="70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5B92396B"/>
    <w:multiLevelType w:val="hybridMultilevel"/>
    <w:tmpl w:val="F7EE2E50"/>
    <w:lvl w:ilvl="0" w:tplc="0419000D">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5BAF0844"/>
    <w:multiLevelType w:val="multilevel"/>
    <w:tmpl w:val="5BAF0844"/>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nsid w:val="5C086F59"/>
    <w:multiLevelType w:val="hybridMultilevel"/>
    <w:tmpl w:val="E94A7D70"/>
    <w:lvl w:ilvl="0" w:tplc="036EF368">
      <w:start w:val="1"/>
      <w:numFmt w:val="decimal"/>
      <w:lvlText w:val="%1."/>
      <w:lvlJc w:val="left"/>
      <w:pPr>
        <w:ind w:left="720" w:hanging="360"/>
      </w:pPr>
      <w:rPr>
        <w:color w:val="000000"/>
        <w:sz w:val="28"/>
      </w:rPr>
    </w:lvl>
    <w:lvl w:ilvl="1" w:tplc="80BAFEF0">
      <w:start w:val="1"/>
      <w:numFmt w:val="lowerLetter"/>
      <w:lvlText w:val="%2."/>
      <w:lvlJc w:val="left"/>
      <w:pPr>
        <w:ind w:left="1440" w:hanging="360"/>
      </w:pPr>
    </w:lvl>
    <w:lvl w:ilvl="2" w:tplc="C6F2C1C6">
      <w:start w:val="1"/>
      <w:numFmt w:val="lowerRoman"/>
      <w:lvlText w:val="%3."/>
      <w:lvlJc w:val="right"/>
      <w:pPr>
        <w:ind w:left="2160" w:hanging="180"/>
      </w:pPr>
    </w:lvl>
    <w:lvl w:ilvl="3" w:tplc="39721A7E">
      <w:start w:val="1"/>
      <w:numFmt w:val="decimal"/>
      <w:lvlText w:val="%4."/>
      <w:lvlJc w:val="left"/>
      <w:pPr>
        <w:ind w:left="2880" w:hanging="360"/>
      </w:pPr>
    </w:lvl>
    <w:lvl w:ilvl="4" w:tplc="A7863032">
      <w:start w:val="1"/>
      <w:numFmt w:val="lowerLetter"/>
      <w:lvlText w:val="%5."/>
      <w:lvlJc w:val="left"/>
      <w:pPr>
        <w:ind w:left="3600" w:hanging="360"/>
      </w:pPr>
    </w:lvl>
    <w:lvl w:ilvl="5" w:tplc="4C469816">
      <w:start w:val="1"/>
      <w:numFmt w:val="lowerRoman"/>
      <w:lvlText w:val="%6."/>
      <w:lvlJc w:val="right"/>
      <w:pPr>
        <w:ind w:left="4320" w:hanging="180"/>
      </w:pPr>
    </w:lvl>
    <w:lvl w:ilvl="6" w:tplc="1C925C62">
      <w:start w:val="1"/>
      <w:numFmt w:val="decimal"/>
      <w:lvlText w:val="%7."/>
      <w:lvlJc w:val="left"/>
      <w:pPr>
        <w:ind w:left="5040" w:hanging="360"/>
      </w:pPr>
    </w:lvl>
    <w:lvl w:ilvl="7" w:tplc="8B2A30A4">
      <w:start w:val="1"/>
      <w:numFmt w:val="lowerLetter"/>
      <w:lvlText w:val="%8."/>
      <w:lvlJc w:val="left"/>
      <w:pPr>
        <w:ind w:left="5760" w:hanging="360"/>
      </w:pPr>
    </w:lvl>
    <w:lvl w:ilvl="8" w:tplc="5CACAF82">
      <w:start w:val="1"/>
      <w:numFmt w:val="lowerRoman"/>
      <w:lvlText w:val="%9."/>
      <w:lvlJc w:val="right"/>
      <w:pPr>
        <w:ind w:left="6480" w:hanging="180"/>
      </w:pPr>
    </w:lvl>
  </w:abstractNum>
  <w:abstractNum w:abstractNumId="330">
    <w:nsid w:val="5C5C7A38"/>
    <w:multiLevelType w:val="hybridMultilevel"/>
    <w:tmpl w:val="69241CF8"/>
    <w:lvl w:ilvl="0" w:tplc="AA30987A">
      <w:start w:val="1"/>
      <w:numFmt w:val="decimal"/>
      <w:lvlText w:val="%1."/>
      <w:lvlJc w:val="left"/>
      <w:pPr>
        <w:tabs>
          <w:tab w:val="num" w:pos="720"/>
        </w:tabs>
        <w:ind w:left="720" w:hanging="360"/>
      </w:pPr>
    </w:lvl>
    <w:lvl w:ilvl="1" w:tplc="EE98D404" w:tentative="1">
      <w:start w:val="1"/>
      <w:numFmt w:val="lowerLetter"/>
      <w:lvlText w:val="%2."/>
      <w:lvlJc w:val="left"/>
      <w:pPr>
        <w:tabs>
          <w:tab w:val="num" w:pos="1440"/>
        </w:tabs>
        <w:ind w:left="1440" w:hanging="360"/>
      </w:pPr>
    </w:lvl>
    <w:lvl w:ilvl="2" w:tplc="22AC6EB8" w:tentative="1">
      <w:start w:val="1"/>
      <w:numFmt w:val="lowerRoman"/>
      <w:lvlText w:val="%3."/>
      <w:lvlJc w:val="right"/>
      <w:pPr>
        <w:tabs>
          <w:tab w:val="num" w:pos="2160"/>
        </w:tabs>
        <w:ind w:left="2160" w:hanging="180"/>
      </w:pPr>
    </w:lvl>
    <w:lvl w:ilvl="3" w:tplc="052CA392" w:tentative="1">
      <w:start w:val="1"/>
      <w:numFmt w:val="decimal"/>
      <w:lvlText w:val="%4."/>
      <w:lvlJc w:val="left"/>
      <w:pPr>
        <w:tabs>
          <w:tab w:val="num" w:pos="2880"/>
        </w:tabs>
        <w:ind w:left="2880" w:hanging="360"/>
      </w:pPr>
    </w:lvl>
    <w:lvl w:ilvl="4" w:tplc="B11AB85A" w:tentative="1">
      <w:start w:val="1"/>
      <w:numFmt w:val="lowerLetter"/>
      <w:lvlText w:val="%5."/>
      <w:lvlJc w:val="left"/>
      <w:pPr>
        <w:tabs>
          <w:tab w:val="num" w:pos="3600"/>
        </w:tabs>
        <w:ind w:left="3600" w:hanging="360"/>
      </w:pPr>
    </w:lvl>
    <w:lvl w:ilvl="5" w:tplc="E8C0A074" w:tentative="1">
      <w:start w:val="1"/>
      <w:numFmt w:val="lowerRoman"/>
      <w:lvlText w:val="%6."/>
      <w:lvlJc w:val="right"/>
      <w:pPr>
        <w:tabs>
          <w:tab w:val="num" w:pos="4320"/>
        </w:tabs>
        <w:ind w:left="4320" w:hanging="180"/>
      </w:pPr>
    </w:lvl>
    <w:lvl w:ilvl="6" w:tplc="0B7ACB88" w:tentative="1">
      <w:start w:val="1"/>
      <w:numFmt w:val="decimal"/>
      <w:lvlText w:val="%7."/>
      <w:lvlJc w:val="left"/>
      <w:pPr>
        <w:tabs>
          <w:tab w:val="num" w:pos="5040"/>
        </w:tabs>
        <w:ind w:left="5040" w:hanging="360"/>
      </w:pPr>
    </w:lvl>
    <w:lvl w:ilvl="7" w:tplc="AB042EA8" w:tentative="1">
      <w:start w:val="1"/>
      <w:numFmt w:val="lowerLetter"/>
      <w:lvlText w:val="%8."/>
      <w:lvlJc w:val="left"/>
      <w:pPr>
        <w:tabs>
          <w:tab w:val="num" w:pos="5760"/>
        </w:tabs>
        <w:ind w:left="5760" w:hanging="360"/>
      </w:pPr>
    </w:lvl>
    <w:lvl w:ilvl="8" w:tplc="58C4C7F8" w:tentative="1">
      <w:start w:val="1"/>
      <w:numFmt w:val="lowerRoman"/>
      <w:lvlText w:val="%9."/>
      <w:lvlJc w:val="right"/>
      <w:pPr>
        <w:tabs>
          <w:tab w:val="num" w:pos="6480"/>
        </w:tabs>
        <w:ind w:left="6480" w:hanging="180"/>
      </w:pPr>
    </w:lvl>
  </w:abstractNum>
  <w:abstractNum w:abstractNumId="331">
    <w:nsid w:val="5D6C5319"/>
    <w:multiLevelType w:val="hybridMultilevel"/>
    <w:tmpl w:val="0FF6C38A"/>
    <w:lvl w:ilvl="0" w:tplc="7D967AF8">
      <w:start w:val="1"/>
      <w:numFmt w:val="bullet"/>
      <w:lvlText w:val=""/>
      <w:lvlJc w:val="left"/>
      <w:pPr>
        <w:tabs>
          <w:tab w:val="num" w:pos="360"/>
        </w:tabs>
        <w:ind w:left="360" w:hanging="360"/>
      </w:pPr>
      <w:rPr>
        <w:rFonts w:ascii="Symbol" w:hAnsi="Symbol" w:hint="default"/>
        <w:color w:val="auto"/>
      </w:rPr>
    </w:lvl>
    <w:lvl w:ilvl="1" w:tplc="04190019">
      <w:start w:val="1"/>
      <w:numFmt w:val="bullet"/>
      <w:lvlText w:val=""/>
      <w:lvlJc w:val="left"/>
      <w:pPr>
        <w:tabs>
          <w:tab w:val="num" w:pos="1014"/>
        </w:tabs>
        <w:ind w:left="853" w:hanging="340"/>
      </w:pPr>
      <w:rPr>
        <w:rFonts w:ascii="Wingdings" w:hAnsi="Wingdings" w:hint="default"/>
        <w:color w:val="auto"/>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332">
    <w:nsid w:val="5D8622E5"/>
    <w:multiLevelType w:val="hybridMultilevel"/>
    <w:tmpl w:val="A7E227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5DAA0B58"/>
    <w:multiLevelType w:val="hybridMultilevel"/>
    <w:tmpl w:val="ABEE7DFC"/>
    <w:lvl w:ilvl="0" w:tplc="77D004A8">
      <w:start w:val="1"/>
      <w:numFmt w:val="russianLower"/>
      <w:lvlText w:val="%1)"/>
      <w:lvlJc w:val="left"/>
      <w:pPr>
        <w:ind w:left="720" w:hanging="360"/>
      </w:pPr>
    </w:lvl>
    <w:lvl w:ilvl="1" w:tplc="DF0A0C12" w:tentative="1">
      <w:start w:val="1"/>
      <w:numFmt w:val="lowerLetter"/>
      <w:lvlText w:val="%2."/>
      <w:lvlJc w:val="left"/>
      <w:pPr>
        <w:ind w:left="1440" w:hanging="360"/>
      </w:pPr>
    </w:lvl>
    <w:lvl w:ilvl="2" w:tplc="6D5E1C78" w:tentative="1">
      <w:start w:val="1"/>
      <w:numFmt w:val="lowerRoman"/>
      <w:lvlText w:val="%3."/>
      <w:lvlJc w:val="right"/>
      <w:pPr>
        <w:ind w:left="2160" w:hanging="180"/>
      </w:pPr>
    </w:lvl>
    <w:lvl w:ilvl="3" w:tplc="84982CFE" w:tentative="1">
      <w:start w:val="1"/>
      <w:numFmt w:val="decimal"/>
      <w:lvlText w:val="%4."/>
      <w:lvlJc w:val="left"/>
      <w:pPr>
        <w:ind w:left="2880" w:hanging="360"/>
      </w:pPr>
    </w:lvl>
    <w:lvl w:ilvl="4" w:tplc="9224E1E0" w:tentative="1">
      <w:start w:val="1"/>
      <w:numFmt w:val="lowerLetter"/>
      <w:lvlText w:val="%5."/>
      <w:lvlJc w:val="left"/>
      <w:pPr>
        <w:ind w:left="3600" w:hanging="360"/>
      </w:pPr>
    </w:lvl>
    <w:lvl w:ilvl="5" w:tplc="D7BA98CE" w:tentative="1">
      <w:start w:val="1"/>
      <w:numFmt w:val="lowerRoman"/>
      <w:lvlText w:val="%6."/>
      <w:lvlJc w:val="right"/>
      <w:pPr>
        <w:ind w:left="4320" w:hanging="180"/>
      </w:pPr>
    </w:lvl>
    <w:lvl w:ilvl="6" w:tplc="9E98D536" w:tentative="1">
      <w:start w:val="1"/>
      <w:numFmt w:val="decimal"/>
      <w:lvlText w:val="%7."/>
      <w:lvlJc w:val="left"/>
      <w:pPr>
        <w:ind w:left="5040" w:hanging="360"/>
      </w:pPr>
    </w:lvl>
    <w:lvl w:ilvl="7" w:tplc="F76C7052" w:tentative="1">
      <w:start w:val="1"/>
      <w:numFmt w:val="lowerLetter"/>
      <w:lvlText w:val="%8."/>
      <w:lvlJc w:val="left"/>
      <w:pPr>
        <w:ind w:left="5760" w:hanging="360"/>
      </w:pPr>
    </w:lvl>
    <w:lvl w:ilvl="8" w:tplc="52805298" w:tentative="1">
      <w:start w:val="1"/>
      <w:numFmt w:val="lowerRoman"/>
      <w:lvlText w:val="%9."/>
      <w:lvlJc w:val="right"/>
      <w:pPr>
        <w:ind w:left="6480" w:hanging="180"/>
      </w:pPr>
    </w:lvl>
  </w:abstractNum>
  <w:abstractNum w:abstractNumId="334">
    <w:nsid w:val="5DC34D5F"/>
    <w:multiLevelType w:val="multilevel"/>
    <w:tmpl w:val="1166E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nsid w:val="5DD6146B"/>
    <w:multiLevelType w:val="hybridMultilevel"/>
    <w:tmpl w:val="738091B0"/>
    <w:lvl w:ilvl="0" w:tplc="FB7EB192">
      <w:start w:val="1"/>
      <w:numFmt w:val="decimal"/>
      <w:lvlText w:val="%1."/>
      <w:lvlJc w:val="left"/>
      <w:pPr>
        <w:ind w:left="1080" w:hanging="360"/>
      </w:pPr>
      <w:rPr>
        <w:rFonts w:hint="default"/>
      </w:rPr>
    </w:lvl>
    <w:lvl w:ilvl="1" w:tplc="C28E669C" w:tentative="1">
      <w:start w:val="1"/>
      <w:numFmt w:val="lowerLetter"/>
      <w:lvlText w:val="%2."/>
      <w:lvlJc w:val="left"/>
      <w:pPr>
        <w:ind w:left="1800" w:hanging="360"/>
      </w:pPr>
    </w:lvl>
    <w:lvl w:ilvl="2" w:tplc="C860C7A4" w:tentative="1">
      <w:start w:val="1"/>
      <w:numFmt w:val="lowerRoman"/>
      <w:lvlText w:val="%3."/>
      <w:lvlJc w:val="right"/>
      <w:pPr>
        <w:ind w:left="2520" w:hanging="180"/>
      </w:pPr>
    </w:lvl>
    <w:lvl w:ilvl="3" w:tplc="5F4ECF4C" w:tentative="1">
      <w:start w:val="1"/>
      <w:numFmt w:val="decimal"/>
      <w:lvlText w:val="%4."/>
      <w:lvlJc w:val="left"/>
      <w:pPr>
        <w:ind w:left="3240" w:hanging="360"/>
      </w:pPr>
    </w:lvl>
    <w:lvl w:ilvl="4" w:tplc="2230D7A2" w:tentative="1">
      <w:start w:val="1"/>
      <w:numFmt w:val="lowerLetter"/>
      <w:lvlText w:val="%5."/>
      <w:lvlJc w:val="left"/>
      <w:pPr>
        <w:ind w:left="3960" w:hanging="360"/>
      </w:pPr>
    </w:lvl>
    <w:lvl w:ilvl="5" w:tplc="F7ECABFA" w:tentative="1">
      <w:start w:val="1"/>
      <w:numFmt w:val="lowerRoman"/>
      <w:lvlText w:val="%6."/>
      <w:lvlJc w:val="right"/>
      <w:pPr>
        <w:ind w:left="4680" w:hanging="180"/>
      </w:pPr>
    </w:lvl>
    <w:lvl w:ilvl="6" w:tplc="36AA6C38" w:tentative="1">
      <w:start w:val="1"/>
      <w:numFmt w:val="decimal"/>
      <w:lvlText w:val="%7."/>
      <w:lvlJc w:val="left"/>
      <w:pPr>
        <w:ind w:left="5400" w:hanging="360"/>
      </w:pPr>
    </w:lvl>
    <w:lvl w:ilvl="7" w:tplc="08C274B6" w:tentative="1">
      <w:start w:val="1"/>
      <w:numFmt w:val="lowerLetter"/>
      <w:lvlText w:val="%8."/>
      <w:lvlJc w:val="left"/>
      <w:pPr>
        <w:ind w:left="6120" w:hanging="360"/>
      </w:pPr>
    </w:lvl>
    <w:lvl w:ilvl="8" w:tplc="0D2EDDE6" w:tentative="1">
      <w:start w:val="1"/>
      <w:numFmt w:val="lowerRoman"/>
      <w:lvlText w:val="%9."/>
      <w:lvlJc w:val="right"/>
      <w:pPr>
        <w:ind w:left="6840" w:hanging="180"/>
      </w:pPr>
    </w:lvl>
  </w:abstractNum>
  <w:abstractNum w:abstractNumId="336">
    <w:nsid w:val="5E4E2103"/>
    <w:multiLevelType w:val="hybridMultilevel"/>
    <w:tmpl w:val="609CD532"/>
    <w:lvl w:ilvl="0" w:tplc="FFFFFFFF">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7">
    <w:nsid w:val="5E8436E9"/>
    <w:multiLevelType w:val="hybridMultilevel"/>
    <w:tmpl w:val="75B895A0"/>
    <w:lvl w:ilvl="0" w:tplc="7A5232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8">
    <w:nsid w:val="5EB63A05"/>
    <w:multiLevelType w:val="multilevel"/>
    <w:tmpl w:val="5EB63A0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9">
    <w:nsid w:val="5EEA6E97"/>
    <w:multiLevelType w:val="hybridMultilevel"/>
    <w:tmpl w:val="EA44E8CA"/>
    <w:lvl w:ilvl="0" w:tplc="7012CE0A">
      <w:start w:val="65535"/>
      <w:numFmt w:val="bullet"/>
      <w:lvlText w:val="-"/>
      <w:lvlJc w:val="left"/>
      <w:pPr>
        <w:ind w:left="720" w:hanging="360"/>
      </w:pPr>
      <w:rPr>
        <w:rFonts w:ascii="Arial" w:hAnsi="Arial" w:cs="Arial" w:hint="default"/>
      </w:rPr>
    </w:lvl>
    <w:lvl w:ilvl="1" w:tplc="E1F28362" w:tentative="1">
      <w:start w:val="1"/>
      <w:numFmt w:val="bullet"/>
      <w:lvlText w:val="o"/>
      <w:lvlJc w:val="left"/>
      <w:pPr>
        <w:ind w:left="1440" w:hanging="360"/>
      </w:pPr>
      <w:rPr>
        <w:rFonts w:ascii="Courier New" w:hAnsi="Courier New" w:cs="Courier New" w:hint="default"/>
      </w:rPr>
    </w:lvl>
    <w:lvl w:ilvl="2" w:tplc="AF7480F2" w:tentative="1">
      <w:start w:val="1"/>
      <w:numFmt w:val="bullet"/>
      <w:lvlText w:val=""/>
      <w:lvlJc w:val="left"/>
      <w:pPr>
        <w:ind w:left="2160" w:hanging="360"/>
      </w:pPr>
      <w:rPr>
        <w:rFonts w:ascii="Wingdings" w:hAnsi="Wingdings" w:hint="default"/>
      </w:rPr>
    </w:lvl>
    <w:lvl w:ilvl="3" w:tplc="6310B5E6" w:tentative="1">
      <w:start w:val="1"/>
      <w:numFmt w:val="bullet"/>
      <w:lvlText w:val=""/>
      <w:lvlJc w:val="left"/>
      <w:pPr>
        <w:ind w:left="2880" w:hanging="360"/>
      </w:pPr>
      <w:rPr>
        <w:rFonts w:ascii="Symbol" w:hAnsi="Symbol" w:hint="default"/>
      </w:rPr>
    </w:lvl>
    <w:lvl w:ilvl="4" w:tplc="E8D827EA" w:tentative="1">
      <w:start w:val="1"/>
      <w:numFmt w:val="bullet"/>
      <w:lvlText w:val="o"/>
      <w:lvlJc w:val="left"/>
      <w:pPr>
        <w:ind w:left="3600" w:hanging="360"/>
      </w:pPr>
      <w:rPr>
        <w:rFonts w:ascii="Courier New" w:hAnsi="Courier New" w:cs="Courier New" w:hint="default"/>
      </w:rPr>
    </w:lvl>
    <w:lvl w:ilvl="5" w:tplc="A03A502C" w:tentative="1">
      <w:start w:val="1"/>
      <w:numFmt w:val="bullet"/>
      <w:lvlText w:val=""/>
      <w:lvlJc w:val="left"/>
      <w:pPr>
        <w:ind w:left="4320" w:hanging="360"/>
      </w:pPr>
      <w:rPr>
        <w:rFonts w:ascii="Wingdings" w:hAnsi="Wingdings" w:hint="default"/>
      </w:rPr>
    </w:lvl>
    <w:lvl w:ilvl="6" w:tplc="FE5250EE" w:tentative="1">
      <w:start w:val="1"/>
      <w:numFmt w:val="bullet"/>
      <w:lvlText w:val=""/>
      <w:lvlJc w:val="left"/>
      <w:pPr>
        <w:ind w:left="5040" w:hanging="360"/>
      </w:pPr>
      <w:rPr>
        <w:rFonts w:ascii="Symbol" w:hAnsi="Symbol" w:hint="default"/>
      </w:rPr>
    </w:lvl>
    <w:lvl w:ilvl="7" w:tplc="2C460460" w:tentative="1">
      <w:start w:val="1"/>
      <w:numFmt w:val="bullet"/>
      <w:lvlText w:val="o"/>
      <w:lvlJc w:val="left"/>
      <w:pPr>
        <w:ind w:left="5760" w:hanging="360"/>
      </w:pPr>
      <w:rPr>
        <w:rFonts w:ascii="Courier New" w:hAnsi="Courier New" w:cs="Courier New" w:hint="default"/>
      </w:rPr>
    </w:lvl>
    <w:lvl w:ilvl="8" w:tplc="2D5A4186" w:tentative="1">
      <w:start w:val="1"/>
      <w:numFmt w:val="bullet"/>
      <w:lvlText w:val=""/>
      <w:lvlJc w:val="left"/>
      <w:pPr>
        <w:ind w:left="6480" w:hanging="360"/>
      </w:pPr>
      <w:rPr>
        <w:rFonts w:ascii="Wingdings" w:hAnsi="Wingdings" w:hint="default"/>
      </w:rPr>
    </w:lvl>
  </w:abstractNum>
  <w:abstractNum w:abstractNumId="340">
    <w:nsid w:val="5F2C727D"/>
    <w:multiLevelType w:val="hybridMultilevel"/>
    <w:tmpl w:val="1224490C"/>
    <w:lvl w:ilvl="0" w:tplc="DBA29034">
      <w:start w:val="1"/>
      <w:numFmt w:val="bullet"/>
      <w:lvlText w:val=""/>
      <w:lvlJc w:val="left"/>
      <w:pPr>
        <w:tabs>
          <w:tab w:val="num" w:pos="1004"/>
        </w:tabs>
        <w:ind w:left="1004" w:hanging="360"/>
      </w:pPr>
      <w:rPr>
        <w:rFonts w:ascii="Symbol" w:hAnsi="Symbol" w:cs="Symbol" w:hint="default"/>
      </w:rPr>
    </w:lvl>
    <w:lvl w:ilvl="1" w:tplc="899A3A70">
      <w:start w:val="1"/>
      <w:numFmt w:val="bullet"/>
      <w:lvlText w:val="o"/>
      <w:lvlJc w:val="left"/>
      <w:pPr>
        <w:tabs>
          <w:tab w:val="num" w:pos="1724"/>
        </w:tabs>
        <w:ind w:left="1724" w:hanging="360"/>
      </w:pPr>
      <w:rPr>
        <w:rFonts w:ascii="Courier New" w:hAnsi="Courier New" w:cs="Courier New" w:hint="default"/>
      </w:rPr>
    </w:lvl>
    <w:lvl w:ilvl="2" w:tplc="633A3AA4">
      <w:start w:val="1"/>
      <w:numFmt w:val="bullet"/>
      <w:lvlText w:val=""/>
      <w:lvlJc w:val="left"/>
      <w:pPr>
        <w:tabs>
          <w:tab w:val="num" w:pos="2444"/>
        </w:tabs>
        <w:ind w:left="2444" w:hanging="360"/>
      </w:pPr>
      <w:rPr>
        <w:rFonts w:ascii="Wingdings" w:hAnsi="Wingdings" w:cs="Wingdings" w:hint="default"/>
      </w:rPr>
    </w:lvl>
    <w:lvl w:ilvl="3" w:tplc="083057AC">
      <w:start w:val="1"/>
      <w:numFmt w:val="bullet"/>
      <w:lvlText w:val=""/>
      <w:lvlJc w:val="left"/>
      <w:pPr>
        <w:tabs>
          <w:tab w:val="num" w:pos="3164"/>
        </w:tabs>
        <w:ind w:left="3164" w:hanging="360"/>
      </w:pPr>
      <w:rPr>
        <w:rFonts w:ascii="Symbol" w:hAnsi="Symbol" w:cs="Symbol" w:hint="default"/>
      </w:rPr>
    </w:lvl>
    <w:lvl w:ilvl="4" w:tplc="DF461F2C">
      <w:start w:val="1"/>
      <w:numFmt w:val="bullet"/>
      <w:lvlText w:val="o"/>
      <w:lvlJc w:val="left"/>
      <w:pPr>
        <w:tabs>
          <w:tab w:val="num" w:pos="3884"/>
        </w:tabs>
        <w:ind w:left="3884" w:hanging="360"/>
      </w:pPr>
      <w:rPr>
        <w:rFonts w:ascii="Courier New" w:hAnsi="Courier New" w:cs="Courier New" w:hint="default"/>
      </w:rPr>
    </w:lvl>
    <w:lvl w:ilvl="5" w:tplc="4C9A3FA0">
      <w:start w:val="1"/>
      <w:numFmt w:val="bullet"/>
      <w:lvlText w:val=""/>
      <w:lvlJc w:val="left"/>
      <w:pPr>
        <w:tabs>
          <w:tab w:val="num" w:pos="4604"/>
        </w:tabs>
        <w:ind w:left="4604" w:hanging="360"/>
      </w:pPr>
      <w:rPr>
        <w:rFonts w:ascii="Wingdings" w:hAnsi="Wingdings" w:cs="Wingdings" w:hint="default"/>
      </w:rPr>
    </w:lvl>
    <w:lvl w:ilvl="6" w:tplc="5D482DBA">
      <w:start w:val="1"/>
      <w:numFmt w:val="bullet"/>
      <w:lvlText w:val=""/>
      <w:lvlJc w:val="left"/>
      <w:pPr>
        <w:tabs>
          <w:tab w:val="num" w:pos="5324"/>
        </w:tabs>
        <w:ind w:left="5324" w:hanging="360"/>
      </w:pPr>
      <w:rPr>
        <w:rFonts w:ascii="Symbol" w:hAnsi="Symbol" w:cs="Symbol" w:hint="default"/>
      </w:rPr>
    </w:lvl>
    <w:lvl w:ilvl="7" w:tplc="8CD42492">
      <w:start w:val="1"/>
      <w:numFmt w:val="bullet"/>
      <w:lvlText w:val="o"/>
      <w:lvlJc w:val="left"/>
      <w:pPr>
        <w:tabs>
          <w:tab w:val="num" w:pos="6044"/>
        </w:tabs>
        <w:ind w:left="6044" w:hanging="360"/>
      </w:pPr>
      <w:rPr>
        <w:rFonts w:ascii="Courier New" w:hAnsi="Courier New" w:cs="Courier New" w:hint="default"/>
      </w:rPr>
    </w:lvl>
    <w:lvl w:ilvl="8" w:tplc="7A0A769E">
      <w:start w:val="1"/>
      <w:numFmt w:val="bullet"/>
      <w:lvlText w:val=""/>
      <w:lvlJc w:val="left"/>
      <w:pPr>
        <w:tabs>
          <w:tab w:val="num" w:pos="6764"/>
        </w:tabs>
        <w:ind w:left="6764" w:hanging="360"/>
      </w:pPr>
      <w:rPr>
        <w:rFonts w:ascii="Wingdings" w:hAnsi="Wingdings" w:cs="Wingdings" w:hint="default"/>
      </w:rPr>
    </w:lvl>
  </w:abstractNum>
  <w:abstractNum w:abstractNumId="341">
    <w:nsid w:val="5F83775B"/>
    <w:multiLevelType w:val="multilevel"/>
    <w:tmpl w:val="654EB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nsid w:val="5FA059E7"/>
    <w:multiLevelType w:val="hybridMultilevel"/>
    <w:tmpl w:val="78249DB4"/>
    <w:lvl w:ilvl="0" w:tplc="CCC06512">
      <w:start w:val="4"/>
      <w:numFmt w:val="decimal"/>
      <w:lvlText w:val="%1"/>
      <w:lvlJc w:val="left"/>
      <w:pPr>
        <w:ind w:left="720" w:hanging="360"/>
      </w:pPr>
      <w:rPr>
        <w:rFonts w:hint="default"/>
      </w:rPr>
    </w:lvl>
    <w:lvl w:ilvl="1" w:tplc="E9B66A02" w:tentative="1">
      <w:start w:val="1"/>
      <w:numFmt w:val="lowerLetter"/>
      <w:lvlText w:val="%2."/>
      <w:lvlJc w:val="left"/>
      <w:pPr>
        <w:ind w:left="1440" w:hanging="360"/>
      </w:pPr>
    </w:lvl>
    <w:lvl w:ilvl="2" w:tplc="64AC9C12" w:tentative="1">
      <w:start w:val="1"/>
      <w:numFmt w:val="lowerRoman"/>
      <w:lvlText w:val="%3."/>
      <w:lvlJc w:val="right"/>
      <w:pPr>
        <w:ind w:left="2160" w:hanging="180"/>
      </w:pPr>
    </w:lvl>
    <w:lvl w:ilvl="3" w:tplc="DA00E3AA" w:tentative="1">
      <w:start w:val="1"/>
      <w:numFmt w:val="decimal"/>
      <w:lvlText w:val="%4."/>
      <w:lvlJc w:val="left"/>
      <w:pPr>
        <w:ind w:left="2880" w:hanging="360"/>
      </w:pPr>
    </w:lvl>
    <w:lvl w:ilvl="4" w:tplc="A906DEB2" w:tentative="1">
      <w:start w:val="1"/>
      <w:numFmt w:val="lowerLetter"/>
      <w:lvlText w:val="%5."/>
      <w:lvlJc w:val="left"/>
      <w:pPr>
        <w:ind w:left="3600" w:hanging="360"/>
      </w:pPr>
    </w:lvl>
    <w:lvl w:ilvl="5" w:tplc="0B7852F4" w:tentative="1">
      <w:start w:val="1"/>
      <w:numFmt w:val="lowerRoman"/>
      <w:lvlText w:val="%6."/>
      <w:lvlJc w:val="right"/>
      <w:pPr>
        <w:ind w:left="4320" w:hanging="180"/>
      </w:pPr>
    </w:lvl>
    <w:lvl w:ilvl="6" w:tplc="E286C740" w:tentative="1">
      <w:start w:val="1"/>
      <w:numFmt w:val="decimal"/>
      <w:lvlText w:val="%7."/>
      <w:lvlJc w:val="left"/>
      <w:pPr>
        <w:ind w:left="5040" w:hanging="360"/>
      </w:pPr>
    </w:lvl>
    <w:lvl w:ilvl="7" w:tplc="7C5E8B82" w:tentative="1">
      <w:start w:val="1"/>
      <w:numFmt w:val="lowerLetter"/>
      <w:lvlText w:val="%8."/>
      <w:lvlJc w:val="left"/>
      <w:pPr>
        <w:ind w:left="5760" w:hanging="360"/>
      </w:pPr>
    </w:lvl>
    <w:lvl w:ilvl="8" w:tplc="A4C00BA4" w:tentative="1">
      <w:start w:val="1"/>
      <w:numFmt w:val="lowerRoman"/>
      <w:lvlText w:val="%9."/>
      <w:lvlJc w:val="right"/>
      <w:pPr>
        <w:ind w:left="6480" w:hanging="180"/>
      </w:pPr>
    </w:lvl>
  </w:abstractNum>
  <w:abstractNum w:abstractNumId="343">
    <w:nsid w:val="6034792C"/>
    <w:multiLevelType w:val="multilevel"/>
    <w:tmpl w:val="8550E7A2"/>
    <w:lvl w:ilvl="0">
      <w:start w:val="1"/>
      <w:numFmt w:val="decimal"/>
      <w:lvlText w:val="%1."/>
      <w:lvlJc w:val="left"/>
      <w:pPr>
        <w:ind w:left="144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44">
    <w:nsid w:val="609D231B"/>
    <w:multiLevelType w:val="hybridMultilevel"/>
    <w:tmpl w:val="80AA8BA6"/>
    <w:lvl w:ilvl="0" w:tplc="000E7524">
      <w:start w:val="1"/>
      <w:numFmt w:val="decimal"/>
      <w:lvlText w:val="%1."/>
      <w:lvlJc w:val="center"/>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60C83316"/>
    <w:multiLevelType w:val="hybridMultilevel"/>
    <w:tmpl w:val="32BE13C4"/>
    <w:lvl w:ilvl="0" w:tplc="FFFFFFFF">
      <w:start w:val="1"/>
      <w:numFmt w:val="bullet"/>
      <w:lvlText w:val="."/>
      <w:lvlJc w:val="left"/>
      <w:pPr>
        <w:tabs>
          <w:tab w:val="num" w:pos="737"/>
        </w:tabs>
        <w:ind w:left="0" w:firstLine="284"/>
      </w:pPr>
      <w:rPr>
        <w:rFonts w:ascii="Openclassic" w:hAnsi="Openclassic"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6">
    <w:nsid w:val="60EF7593"/>
    <w:multiLevelType w:val="multilevel"/>
    <w:tmpl w:val="DBE8DA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7">
    <w:nsid w:val="60FC78CB"/>
    <w:multiLevelType w:val="multilevel"/>
    <w:tmpl w:val="67080C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8">
    <w:nsid w:val="61565EC7"/>
    <w:multiLevelType w:val="hybridMultilevel"/>
    <w:tmpl w:val="622476EA"/>
    <w:lvl w:ilvl="0" w:tplc="2EF02C64">
      <w:start w:val="1"/>
      <w:numFmt w:val="decimal"/>
      <w:lvlText w:val="%1."/>
      <w:lvlJc w:val="left"/>
      <w:pPr>
        <w:ind w:left="720" w:hanging="360"/>
      </w:pPr>
      <w:rPr>
        <w:rFonts w:hint="default"/>
        <w:color w:val="000000"/>
      </w:rPr>
    </w:lvl>
    <w:lvl w:ilvl="1" w:tplc="4A96EFE4" w:tentative="1">
      <w:start w:val="1"/>
      <w:numFmt w:val="lowerLetter"/>
      <w:lvlText w:val="%2."/>
      <w:lvlJc w:val="left"/>
      <w:pPr>
        <w:ind w:left="1440" w:hanging="360"/>
      </w:pPr>
    </w:lvl>
    <w:lvl w:ilvl="2" w:tplc="A9106218" w:tentative="1">
      <w:start w:val="1"/>
      <w:numFmt w:val="lowerRoman"/>
      <w:lvlText w:val="%3."/>
      <w:lvlJc w:val="right"/>
      <w:pPr>
        <w:ind w:left="2160" w:hanging="180"/>
      </w:pPr>
    </w:lvl>
    <w:lvl w:ilvl="3" w:tplc="A86E1BF6" w:tentative="1">
      <w:start w:val="1"/>
      <w:numFmt w:val="decimal"/>
      <w:lvlText w:val="%4."/>
      <w:lvlJc w:val="left"/>
      <w:pPr>
        <w:ind w:left="2880" w:hanging="360"/>
      </w:pPr>
    </w:lvl>
    <w:lvl w:ilvl="4" w:tplc="1A9ADAF0" w:tentative="1">
      <w:start w:val="1"/>
      <w:numFmt w:val="lowerLetter"/>
      <w:lvlText w:val="%5."/>
      <w:lvlJc w:val="left"/>
      <w:pPr>
        <w:ind w:left="3600" w:hanging="360"/>
      </w:pPr>
    </w:lvl>
    <w:lvl w:ilvl="5" w:tplc="E6CE0136" w:tentative="1">
      <w:start w:val="1"/>
      <w:numFmt w:val="lowerRoman"/>
      <w:lvlText w:val="%6."/>
      <w:lvlJc w:val="right"/>
      <w:pPr>
        <w:ind w:left="4320" w:hanging="180"/>
      </w:pPr>
    </w:lvl>
    <w:lvl w:ilvl="6" w:tplc="BE1268CA" w:tentative="1">
      <w:start w:val="1"/>
      <w:numFmt w:val="decimal"/>
      <w:lvlText w:val="%7."/>
      <w:lvlJc w:val="left"/>
      <w:pPr>
        <w:ind w:left="5040" w:hanging="360"/>
      </w:pPr>
    </w:lvl>
    <w:lvl w:ilvl="7" w:tplc="95EC00E4" w:tentative="1">
      <w:start w:val="1"/>
      <w:numFmt w:val="lowerLetter"/>
      <w:lvlText w:val="%8."/>
      <w:lvlJc w:val="left"/>
      <w:pPr>
        <w:ind w:left="5760" w:hanging="360"/>
      </w:pPr>
    </w:lvl>
    <w:lvl w:ilvl="8" w:tplc="79D08F54" w:tentative="1">
      <w:start w:val="1"/>
      <w:numFmt w:val="lowerRoman"/>
      <w:lvlText w:val="%9."/>
      <w:lvlJc w:val="right"/>
      <w:pPr>
        <w:ind w:left="6480" w:hanging="180"/>
      </w:pPr>
    </w:lvl>
  </w:abstractNum>
  <w:abstractNum w:abstractNumId="349">
    <w:nsid w:val="61664711"/>
    <w:multiLevelType w:val="multilevel"/>
    <w:tmpl w:val="89923B36"/>
    <w:lvl w:ilvl="0">
      <w:start w:val="1"/>
      <w:numFmt w:val="decimal"/>
      <w:lvlText w:val="%1."/>
      <w:lvlJc w:val="left"/>
      <w:pPr>
        <w:ind w:left="720" w:hanging="360"/>
      </w:pPr>
      <w:rPr>
        <w:rFonts w:hint="default"/>
      </w:rPr>
    </w:lvl>
    <w:lvl w:ilvl="1">
      <w:start w:val="1"/>
      <w:numFmt w:val="decimal"/>
      <w:isLgl/>
      <w:lvlText w:val="%1.%2"/>
      <w:lvlJc w:val="left"/>
      <w:pPr>
        <w:ind w:left="1004" w:hanging="360"/>
      </w:pPr>
      <w:rPr>
        <w:rFonts w:hint="default"/>
      </w:rPr>
    </w:lvl>
    <w:lvl w:ilvl="2">
      <w:start w:val="1"/>
      <w:numFmt w:val="decimalZero"/>
      <w:isLgl/>
      <w:lvlText w:val="%1.%2.%3"/>
      <w:lvlJc w:val="left"/>
      <w:pPr>
        <w:ind w:left="164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072" w:hanging="1440"/>
      </w:pPr>
      <w:rPr>
        <w:rFonts w:hint="default"/>
      </w:rPr>
    </w:lvl>
  </w:abstractNum>
  <w:abstractNum w:abstractNumId="350">
    <w:nsid w:val="61750B07"/>
    <w:multiLevelType w:val="hybridMultilevel"/>
    <w:tmpl w:val="1DE2E96E"/>
    <w:lvl w:ilvl="0" w:tplc="3FDADC7E">
      <w:start w:val="1"/>
      <w:numFmt w:val="decimal"/>
      <w:lvlText w:val="%1."/>
      <w:lvlJc w:val="left"/>
      <w:pPr>
        <w:tabs>
          <w:tab w:val="num" w:pos="786"/>
        </w:tabs>
        <w:ind w:left="786" w:hanging="360"/>
      </w:pPr>
    </w:lvl>
    <w:lvl w:ilvl="1" w:tplc="766ED370" w:tentative="1">
      <w:start w:val="1"/>
      <w:numFmt w:val="lowerLetter"/>
      <w:lvlText w:val="%2."/>
      <w:lvlJc w:val="left"/>
      <w:pPr>
        <w:ind w:left="1506" w:hanging="360"/>
      </w:pPr>
    </w:lvl>
    <w:lvl w:ilvl="2" w:tplc="286C2250" w:tentative="1">
      <w:start w:val="1"/>
      <w:numFmt w:val="lowerRoman"/>
      <w:lvlText w:val="%3."/>
      <w:lvlJc w:val="right"/>
      <w:pPr>
        <w:ind w:left="2226" w:hanging="180"/>
      </w:pPr>
    </w:lvl>
    <w:lvl w:ilvl="3" w:tplc="C1347B6C" w:tentative="1">
      <w:start w:val="1"/>
      <w:numFmt w:val="decimal"/>
      <w:lvlText w:val="%4."/>
      <w:lvlJc w:val="left"/>
      <w:pPr>
        <w:ind w:left="2946" w:hanging="360"/>
      </w:pPr>
    </w:lvl>
    <w:lvl w:ilvl="4" w:tplc="63729B22" w:tentative="1">
      <w:start w:val="1"/>
      <w:numFmt w:val="lowerLetter"/>
      <w:lvlText w:val="%5."/>
      <w:lvlJc w:val="left"/>
      <w:pPr>
        <w:ind w:left="3666" w:hanging="360"/>
      </w:pPr>
    </w:lvl>
    <w:lvl w:ilvl="5" w:tplc="02641C8E" w:tentative="1">
      <w:start w:val="1"/>
      <w:numFmt w:val="lowerRoman"/>
      <w:lvlText w:val="%6."/>
      <w:lvlJc w:val="right"/>
      <w:pPr>
        <w:ind w:left="4386" w:hanging="180"/>
      </w:pPr>
    </w:lvl>
    <w:lvl w:ilvl="6" w:tplc="D38C4E1A" w:tentative="1">
      <w:start w:val="1"/>
      <w:numFmt w:val="decimal"/>
      <w:lvlText w:val="%7."/>
      <w:lvlJc w:val="left"/>
      <w:pPr>
        <w:ind w:left="5106" w:hanging="360"/>
      </w:pPr>
    </w:lvl>
    <w:lvl w:ilvl="7" w:tplc="AA7CD1B0" w:tentative="1">
      <w:start w:val="1"/>
      <w:numFmt w:val="lowerLetter"/>
      <w:lvlText w:val="%8."/>
      <w:lvlJc w:val="left"/>
      <w:pPr>
        <w:ind w:left="5826" w:hanging="360"/>
      </w:pPr>
    </w:lvl>
    <w:lvl w:ilvl="8" w:tplc="C77A0FB8" w:tentative="1">
      <w:start w:val="1"/>
      <w:numFmt w:val="lowerRoman"/>
      <w:lvlText w:val="%9."/>
      <w:lvlJc w:val="right"/>
      <w:pPr>
        <w:ind w:left="6546" w:hanging="180"/>
      </w:pPr>
    </w:lvl>
  </w:abstractNum>
  <w:abstractNum w:abstractNumId="351">
    <w:nsid w:val="61E265C9"/>
    <w:multiLevelType w:val="hybridMultilevel"/>
    <w:tmpl w:val="257445FC"/>
    <w:lvl w:ilvl="0" w:tplc="4EF205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61E43392"/>
    <w:multiLevelType w:val="hybridMultilevel"/>
    <w:tmpl w:val="3B46369E"/>
    <w:lvl w:ilvl="0" w:tplc="1A1E7032">
      <w:start w:val="1"/>
      <w:numFmt w:val="bullet"/>
      <w:lvlText w:val=""/>
      <w:lvlJc w:val="left"/>
      <w:pPr>
        <w:tabs>
          <w:tab w:val="num" w:pos="1004"/>
        </w:tabs>
        <w:ind w:left="1004" w:hanging="360"/>
      </w:pPr>
      <w:rPr>
        <w:rFonts w:ascii="Symbol" w:hAnsi="Symbol" w:cs="Symbol" w:hint="default"/>
      </w:rPr>
    </w:lvl>
    <w:lvl w:ilvl="1" w:tplc="CCC0676C">
      <w:start w:val="1"/>
      <w:numFmt w:val="bullet"/>
      <w:lvlText w:val="o"/>
      <w:lvlJc w:val="left"/>
      <w:pPr>
        <w:tabs>
          <w:tab w:val="num" w:pos="1724"/>
        </w:tabs>
        <w:ind w:left="1724" w:hanging="360"/>
      </w:pPr>
      <w:rPr>
        <w:rFonts w:ascii="Courier New" w:hAnsi="Courier New" w:cs="Courier New" w:hint="default"/>
      </w:rPr>
    </w:lvl>
    <w:lvl w:ilvl="2" w:tplc="259AF8FC">
      <w:start w:val="1"/>
      <w:numFmt w:val="bullet"/>
      <w:lvlText w:val=""/>
      <w:lvlJc w:val="left"/>
      <w:pPr>
        <w:tabs>
          <w:tab w:val="num" w:pos="2444"/>
        </w:tabs>
        <w:ind w:left="2444" w:hanging="360"/>
      </w:pPr>
      <w:rPr>
        <w:rFonts w:ascii="Wingdings" w:hAnsi="Wingdings" w:cs="Wingdings" w:hint="default"/>
      </w:rPr>
    </w:lvl>
    <w:lvl w:ilvl="3" w:tplc="6E368DBA">
      <w:start w:val="1"/>
      <w:numFmt w:val="bullet"/>
      <w:lvlText w:val=""/>
      <w:lvlJc w:val="left"/>
      <w:pPr>
        <w:tabs>
          <w:tab w:val="num" w:pos="3164"/>
        </w:tabs>
        <w:ind w:left="3164" w:hanging="360"/>
      </w:pPr>
      <w:rPr>
        <w:rFonts w:ascii="Symbol" w:hAnsi="Symbol" w:cs="Symbol" w:hint="default"/>
      </w:rPr>
    </w:lvl>
    <w:lvl w:ilvl="4" w:tplc="7D244E1E">
      <w:start w:val="1"/>
      <w:numFmt w:val="bullet"/>
      <w:lvlText w:val="o"/>
      <w:lvlJc w:val="left"/>
      <w:pPr>
        <w:tabs>
          <w:tab w:val="num" w:pos="3884"/>
        </w:tabs>
        <w:ind w:left="3884" w:hanging="360"/>
      </w:pPr>
      <w:rPr>
        <w:rFonts w:ascii="Courier New" w:hAnsi="Courier New" w:cs="Courier New" w:hint="default"/>
      </w:rPr>
    </w:lvl>
    <w:lvl w:ilvl="5" w:tplc="5FBAB65E">
      <w:start w:val="1"/>
      <w:numFmt w:val="bullet"/>
      <w:lvlText w:val=""/>
      <w:lvlJc w:val="left"/>
      <w:pPr>
        <w:tabs>
          <w:tab w:val="num" w:pos="4604"/>
        </w:tabs>
        <w:ind w:left="4604" w:hanging="360"/>
      </w:pPr>
      <w:rPr>
        <w:rFonts w:ascii="Wingdings" w:hAnsi="Wingdings" w:cs="Wingdings" w:hint="default"/>
      </w:rPr>
    </w:lvl>
    <w:lvl w:ilvl="6" w:tplc="E8DE364E">
      <w:start w:val="1"/>
      <w:numFmt w:val="bullet"/>
      <w:lvlText w:val=""/>
      <w:lvlJc w:val="left"/>
      <w:pPr>
        <w:tabs>
          <w:tab w:val="num" w:pos="5324"/>
        </w:tabs>
        <w:ind w:left="5324" w:hanging="360"/>
      </w:pPr>
      <w:rPr>
        <w:rFonts w:ascii="Symbol" w:hAnsi="Symbol" w:cs="Symbol" w:hint="default"/>
      </w:rPr>
    </w:lvl>
    <w:lvl w:ilvl="7" w:tplc="B8C61916">
      <w:start w:val="1"/>
      <w:numFmt w:val="bullet"/>
      <w:lvlText w:val="o"/>
      <w:lvlJc w:val="left"/>
      <w:pPr>
        <w:tabs>
          <w:tab w:val="num" w:pos="6044"/>
        </w:tabs>
        <w:ind w:left="6044" w:hanging="360"/>
      </w:pPr>
      <w:rPr>
        <w:rFonts w:ascii="Courier New" w:hAnsi="Courier New" w:cs="Courier New" w:hint="default"/>
      </w:rPr>
    </w:lvl>
    <w:lvl w:ilvl="8" w:tplc="BFE4415C">
      <w:start w:val="1"/>
      <w:numFmt w:val="bullet"/>
      <w:lvlText w:val=""/>
      <w:lvlJc w:val="left"/>
      <w:pPr>
        <w:tabs>
          <w:tab w:val="num" w:pos="6764"/>
        </w:tabs>
        <w:ind w:left="6764" w:hanging="360"/>
      </w:pPr>
      <w:rPr>
        <w:rFonts w:ascii="Wingdings" w:hAnsi="Wingdings" w:cs="Wingdings" w:hint="default"/>
      </w:rPr>
    </w:lvl>
  </w:abstractNum>
  <w:abstractNum w:abstractNumId="353">
    <w:nsid w:val="61F25191"/>
    <w:multiLevelType w:val="hybridMultilevel"/>
    <w:tmpl w:val="ECD41B34"/>
    <w:lvl w:ilvl="0" w:tplc="11684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nsid w:val="61F5309D"/>
    <w:multiLevelType w:val="multilevel"/>
    <w:tmpl w:val="583418F4"/>
    <w:lvl w:ilvl="0">
      <w:start w:val="6"/>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55">
    <w:nsid w:val="62390119"/>
    <w:multiLevelType w:val="hybridMultilevel"/>
    <w:tmpl w:val="A49ED0FC"/>
    <w:lvl w:ilvl="0" w:tplc="A31ABE3E">
      <w:start w:val="1"/>
      <w:numFmt w:val="russianLower"/>
      <w:lvlText w:val="%1)"/>
      <w:lvlJc w:val="left"/>
      <w:pPr>
        <w:ind w:left="720" w:hanging="360"/>
      </w:pPr>
      <w:rPr>
        <w:rFonts w:hint="default"/>
      </w:rPr>
    </w:lvl>
    <w:lvl w:ilvl="1" w:tplc="DCF07566" w:tentative="1">
      <w:start w:val="1"/>
      <w:numFmt w:val="lowerLetter"/>
      <w:lvlText w:val="%2."/>
      <w:lvlJc w:val="left"/>
      <w:pPr>
        <w:ind w:left="1440" w:hanging="360"/>
      </w:pPr>
    </w:lvl>
    <w:lvl w:ilvl="2" w:tplc="5FA00814" w:tentative="1">
      <w:start w:val="1"/>
      <w:numFmt w:val="lowerRoman"/>
      <w:lvlText w:val="%3."/>
      <w:lvlJc w:val="right"/>
      <w:pPr>
        <w:ind w:left="2160" w:hanging="180"/>
      </w:pPr>
    </w:lvl>
    <w:lvl w:ilvl="3" w:tplc="208A8E4E" w:tentative="1">
      <w:start w:val="1"/>
      <w:numFmt w:val="decimal"/>
      <w:lvlText w:val="%4."/>
      <w:lvlJc w:val="left"/>
      <w:pPr>
        <w:ind w:left="2880" w:hanging="360"/>
      </w:pPr>
    </w:lvl>
    <w:lvl w:ilvl="4" w:tplc="E676FCA6" w:tentative="1">
      <w:start w:val="1"/>
      <w:numFmt w:val="lowerLetter"/>
      <w:lvlText w:val="%5."/>
      <w:lvlJc w:val="left"/>
      <w:pPr>
        <w:ind w:left="3600" w:hanging="360"/>
      </w:pPr>
    </w:lvl>
    <w:lvl w:ilvl="5" w:tplc="18061792" w:tentative="1">
      <w:start w:val="1"/>
      <w:numFmt w:val="lowerRoman"/>
      <w:lvlText w:val="%6."/>
      <w:lvlJc w:val="right"/>
      <w:pPr>
        <w:ind w:left="4320" w:hanging="180"/>
      </w:pPr>
    </w:lvl>
    <w:lvl w:ilvl="6" w:tplc="848C5ABE" w:tentative="1">
      <w:start w:val="1"/>
      <w:numFmt w:val="decimal"/>
      <w:lvlText w:val="%7."/>
      <w:lvlJc w:val="left"/>
      <w:pPr>
        <w:ind w:left="5040" w:hanging="360"/>
      </w:pPr>
    </w:lvl>
    <w:lvl w:ilvl="7" w:tplc="B434C448" w:tentative="1">
      <w:start w:val="1"/>
      <w:numFmt w:val="lowerLetter"/>
      <w:lvlText w:val="%8."/>
      <w:lvlJc w:val="left"/>
      <w:pPr>
        <w:ind w:left="5760" w:hanging="360"/>
      </w:pPr>
    </w:lvl>
    <w:lvl w:ilvl="8" w:tplc="896A15CA" w:tentative="1">
      <w:start w:val="1"/>
      <w:numFmt w:val="lowerRoman"/>
      <w:lvlText w:val="%9."/>
      <w:lvlJc w:val="right"/>
      <w:pPr>
        <w:ind w:left="6480" w:hanging="180"/>
      </w:pPr>
    </w:lvl>
  </w:abstractNum>
  <w:abstractNum w:abstractNumId="356">
    <w:nsid w:val="62B7471A"/>
    <w:multiLevelType w:val="hybridMultilevel"/>
    <w:tmpl w:val="DEFE4250"/>
    <w:lvl w:ilvl="0" w:tplc="A3520724">
      <w:start w:val="65535"/>
      <w:numFmt w:val="bullet"/>
      <w:lvlText w:val="-"/>
      <w:lvlJc w:val="left"/>
      <w:pPr>
        <w:ind w:left="720" w:hanging="360"/>
      </w:pPr>
      <w:rPr>
        <w:rFonts w:ascii="Arial" w:hAnsi="Arial" w:cs="Arial" w:hint="default"/>
      </w:rPr>
    </w:lvl>
    <w:lvl w:ilvl="1" w:tplc="67B89AB6" w:tentative="1">
      <w:start w:val="1"/>
      <w:numFmt w:val="bullet"/>
      <w:lvlText w:val="o"/>
      <w:lvlJc w:val="left"/>
      <w:pPr>
        <w:ind w:left="1440" w:hanging="360"/>
      </w:pPr>
      <w:rPr>
        <w:rFonts w:ascii="Courier New" w:hAnsi="Courier New" w:cs="Courier New" w:hint="default"/>
      </w:rPr>
    </w:lvl>
    <w:lvl w:ilvl="2" w:tplc="A21A4844" w:tentative="1">
      <w:start w:val="1"/>
      <w:numFmt w:val="bullet"/>
      <w:lvlText w:val=""/>
      <w:lvlJc w:val="left"/>
      <w:pPr>
        <w:ind w:left="2160" w:hanging="360"/>
      </w:pPr>
      <w:rPr>
        <w:rFonts w:ascii="Wingdings" w:hAnsi="Wingdings" w:hint="default"/>
      </w:rPr>
    </w:lvl>
    <w:lvl w:ilvl="3" w:tplc="D528FAA6" w:tentative="1">
      <w:start w:val="1"/>
      <w:numFmt w:val="bullet"/>
      <w:lvlText w:val=""/>
      <w:lvlJc w:val="left"/>
      <w:pPr>
        <w:ind w:left="2880" w:hanging="360"/>
      </w:pPr>
      <w:rPr>
        <w:rFonts w:ascii="Symbol" w:hAnsi="Symbol" w:hint="default"/>
      </w:rPr>
    </w:lvl>
    <w:lvl w:ilvl="4" w:tplc="3552F1D8" w:tentative="1">
      <w:start w:val="1"/>
      <w:numFmt w:val="bullet"/>
      <w:lvlText w:val="o"/>
      <w:lvlJc w:val="left"/>
      <w:pPr>
        <w:ind w:left="3600" w:hanging="360"/>
      </w:pPr>
      <w:rPr>
        <w:rFonts w:ascii="Courier New" w:hAnsi="Courier New" w:cs="Courier New" w:hint="default"/>
      </w:rPr>
    </w:lvl>
    <w:lvl w:ilvl="5" w:tplc="75084220" w:tentative="1">
      <w:start w:val="1"/>
      <w:numFmt w:val="bullet"/>
      <w:lvlText w:val=""/>
      <w:lvlJc w:val="left"/>
      <w:pPr>
        <w:ind w:left="4320" w:hanging="360"/>
      </w:pPr>
      <w:rPr>
        <w:rFonts w:ascii="Wingdings" w:hAnsi="Wingdings" w:hint="default"/>
      </w:rPr>
    </w:lvl>
    <w:lvl w:ilvl="6" w:tplc="44780A28" w:tentative="1">
      <w:start w:val="1"/>
      <w:numFmt w:val="bullet"/>
      <w:lvlText w:val=""/>
      <w:lvlJc w:val="left"/>
      <w:pPr>
        <w:ind w:left="5040" w:hanging="360"/>
      </w:pPr>
      <w:rPr>
        <w:rFonts w:ascii="Symbol" w:hAnsi="Symbol" w:hint="default"/>
      </w:rPr>
    </w:lvl>
    <w:lvl w:ilvl="7" w:tplc="0A6E9F0C" w:tentative="1">
      <w:start w:val="1"/>
      <w:numFmt w:val="bullet"/>
      <w:lvlText w:val="o"/>
      <w:lvlJc w:val="left"/>
      <w:pPr>
        <w:ind w:left="5760" w:hanging="360"/>
      </w:pPr>
      <w:rPr>
        <w:rFonts w:ascii="Courier New" w:hAnsi="Courier New" w:cs="Courier New" w:hint="default"/>
      </w:rPr>
    </w:lvl>
    <w:lvl w:ilvl="8" w:tplc="0E8096BC" w:tentative="1">
      <w:start w:val="1"/>
      <w:numFmt w:val="bullet"/>
      <w:lvlText w:val=""/>
      <w:lvlJc w:val="left"/>
      <w:pPr>
        <w:ind w:left="6480" w:hanging="360"/>
      </w:pPr>
      <w:rPr>
        <w:rFonts w:ascii="Wingdings" w:hAnsi="Wingdings" w:hint="default"/>
      </w:rPr>
    </w:lvl>
  </w:abstractNum>
  <w:abstractNum w:abstractNumId="357">
    <w:nsid w:val="62C140B6"/>
    <w:multiLevelType w:val="multilevel"/>
    <w:tmpl w:val="B79C7F10"/>
    <w:lvl w:ilvl="0">
      <w:start w:val="1"/>
      <w:numFmt w:val="decimal"/>
      <w:lvlText w:val="%1."/>
      <w:lvlJc w:val="left"/>
      <w:pPr>
        <w:ind w:left="720" w:hanging="360"/>
      </w:pPr>
      <w:rPr>
        <w:rFonts w:hint="default"/>
        <w:color w:val="000000"/>
      </w:r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8">
    <w:nsid w:val="63352469"/>
    <w:multiLevelType w:val="hybridMultilevel"/>
    <w:tmpl w:val="B5FE6F26"/>
    <w:lvl w:ilvl="0" w:tplc="76DC4D16">
      <w:start w:val="1"/>
      <w:numFmt w:val="lowerLetter"/>
      <w:lvlText w:val="%1)"/>
      <w:lvlJc w:val="left"/>
      <w:pPr>
        <w:ind w:left="1428" w:hanging="360"/>
      </w:pPr>
      <w:rPr>
        <w:rFonts w:hint="default"/>
      </w:rPr>
    </w:lvl>
    <w:lvl w:ilvl="1" w:tplc="B50C0DE2" w:tentative="1">
      <w:start w:val="1"/>
      <w:numFmt w:val="lowerLetter"/>
      <w:lvlText w:val="%2."/>
      <w:lvlJc w:val="left"/>
      <w:pPr>
        <w:ind w:left="2148" w:hanging="360"/>
      </w:pPr>
    </w:lvl>
    <w:lvl w:ilvl="2" w:tplc="10BEB996" w:tentative="1">
      <w:start w:val="1"/>
      <w:numFmt w:val="lowerRoman"/>
      <w:lvlText w:val="%3."/>
      <w:lvlJc w:val="right"/>
      <w:pPr>
        <w:ind w:left="2868" w:hanging="180"/>
      </w:pPr>
    </w:lvl>
    <w:lvl w:ilvl="3" w:tplc="4120F94E" w:tentative="1">
      <w:start w:val="1"/>
      <w:numFmt w:val="decimal"/>
      <w:lvlText w:val="%4."/>
      <w:lvlJc w:val="left"/>
      <w:pPr>
        <w:ind w:left="3588" w:hanging="360"/>
      </w:pPr>
    </w:lvl>
    <w:lvl w:ilvl="4" w:tplc="DD023F8A" w:tentative="1">
      <w:start w:val="1"/>
      <w:numFmt w:val="lowerLetter"/>
      <w:lvlText w:val="%5."/>
      <w:lvlJc w:val="left"/>
      <w:pPr>
        <w:ind w:left="4308" w:hanging="360"/>
      </w:pPr>
    </w:lvl>
    <w:lvl w:ilvl="5" w:tplc="1430DE94" w:tentative="1">
      <w:start w:val="1"/>
      <w:numFmt w:val="lowerRoman"/>
      <w:lvlText w:val="%6."/>
      <w:lvlJc w:val="right"/>
      <w:pPr>
        <w:ind w:left="5028" w:hanging="180"/>
      </w:pPr>
    </w:lvl>
    <w:lvl w:ilvl="6" w:tplc="7618F000" w:tentative="1">
      <w:start w:val="1"/>
      <w:numFmt w:val="decimal"/>
      <w:lvlText w:val="%7."/>
      <w:lvlJc w:val="left"/>
      <w:pPr>
        <w:ind w:left="5748" w:hanging="360"/>
      </w:pPr>
    </w:lvl>
    <w:lvl w:ilvl="7" w:tplc="E3D034D0" w:tentative="1">
      <w:start w:val="1"/>
      <w:numFmt w:val="lowerLetter"/>
      <w:lvlText w:val="%8."/>
      <w:lvlJc w:val="left"/>
      <w:pPr>
        <w:ind w:left="6468" w:hanging="360"/>
      </w:pPr>
    </w:lvl>
    <w:lvl w:ilvl="8" w:tplc="6636967E" w:tentative="1">
      <w:start w:val="1"/>
      <w:numFmt w:val="lowerRoman"/>
      <w:lvlText w:val="%9."/>
      <w:lvlJc w:val="right"/>
      <w:pPr>
        <w:ind w:left="7188" w:hanging="180"/>
      </w:pPr>
    </w:lvl>
  </w:abstractNum>
  <w:abstractNum w:abstractNumId="359">
    <w:nsid w:val="64696BCE"/>
    <w:multiLevelType w:val="hybridMultilevel"/>
    <w:tmpl w:val="CF0455E0"/>
    <w:lvl w:ilvl="0" w:tplc="0D643200">
      <w:start w:val="1"/>
      <w:numFmt w:val="lowerLetter"/>
      <w:lvlText w:val="%1)"/>
      <w:lvlJc w:val="left"/>
      <w:pPr>
        <w:ind w:left="1428" w:hanging="360"/>
      </w:pPr>
      <w:rPr>
        <w:rFonts w:hint="default"/>
      </w:rPr>
    </w:lvl>
    <w:lvl w:ilvl="1" w:tplc="82C8CBDE" w:tentative="1">
      <w:start w:val="1"/>
      <w:numFmt w:val="lowerLetter"/>
      <w:lvlText w:val="%2."/>
      <w:lvlJc w:val="left"/>
      <w:pPr>
        <w:ind w:left="2148" w:hanging="360"/>
      </w:pPr>
    </w:lvl>
    <w:lvl w:ilvl="2" w:tplc="950C59BC" w:tentative="1">
      <w:start w:val="1"/>
      <w:numFmt w:val="lowerRoman"/>
      <w:lvlText w:val="%3."/>
      <w:lvlJc w:val="right"/>
      <w:pPr>
        <w:ind w:left="2868" w:hanging="180"/>
      </w:pPr>
    </w:lvl>
    <w:lvl w:ilvl="3" w:tplc="EA127936" w:tentative="1">
      <w:start w:val="1"/>
      <w:numFmt w:val="decimal"/>
      <w:lvlText w:val="%4."/>
      <w:lvlJc w:val="left"/>
      <w:pPr>
        <w:ind w:left="3588" w:hanging="360"/>
      </w:pPr>
    </w:lvl>
    <w:lvl w:ilvl="4" w:tplc="70C0D34E" w:tentative="1">
      <w:start w:val="1"/>
      <w:numFmt w:val="lowerLetter"/>
      <w:lvlText w:val="%5."/>
      <w:lvlJc w:val="left"/>
      <w:pPr>
        <w:ind w:left="4308" w:hanging="360"/>
      </w:pPr>
    </w:lvl>
    <w:lvl w:ilvl="5" w:tplc="0CDA6AF6" w:tentative="1">
      <w:start w:val="1"/>
      <w:numFmt w:val="lowerRoman"/>
      <w:lvlText w:val="%6."/>
      <w:lvlJc w:val="right"/>
      <w:pPr>
        <w:ind w:left="5028" w:hanging="180"/>
      </w:pPr>
    </w:lvl>
    <w:lvl w:ilvl="6" w:tplc="C1CE8252" w:tentative="1">
      <w:start w:val="1"/>
      <w:numFmt w:val="decimal"/>
      <w:lvlText w:val="%7."/>
      <w:lvlJc w:val="left"/>
      <w:pPr>
        <w:ind w:left="5748" w:hanging="360"/>
      </w:pPr>
    </w:lvl>
    <w:lvl w:ilvl="7" w:tplc="F5D0B8E4" w:tentative="1">
      <w:start w:val="1"/>
      <w:numFmt w:val="lowerLetter"/>
      <w:lvlText w:val="%8."/>
      <w:lvlJc w:val="left"/>
      <w:pPr>
        <w:ind w:left="6468" w:hanging="360"/>
      </w:pPr>
    </w:lvl>
    <w:lvl w:ilvl="8" w:tplc="88A24F2A" w:tentative="1">
      <w:start w:val="1"/>
      <w:numFmt w:val="lowerRoman"/>
      <w:lvlText w:val="%9."/>
      <w:lvlJc w:val="right"/>
      <w:pPr>
        <w:ind w:left="7188" w:hanging="180"/>
      </w:pPr>
    </w:lvl>
  </w:abstractNum>
  <w:abstractNum w:abstractNumId="360">
    <w:nsid w:val="648E58AE"/>
    <w:multiLevelType w:val="hybridMultilevel"/>
    <w:tmpl w:val="B048557C"/>
    <w:lvl w:ilvl="0" w:tplc="9EEE8FDA">
      <w:start w:val="1"/>
      <w:numFmt w:val="decimal"/>
      <w:lvlText w:val="%1."/>
      <w:lvlJc w:val="left"/>
      <w:pPr>
        <w:ind w:left="785" w:hanging="360"/>
      </w:pPr>
      <w:rPr>
        <w:rFonts w:hAnsi="Arial Unicode MS" w:hint="default"/>
        <w:caps w:val="0"/>
        <w:smallCaps w:val="0"/>
        <w:strike w:val="0"/>
        <w:dstrike w:val="0"/>
        <w:outline w:val="0"/>
        <w:shadow w:val="0"/>
        <w:emboss w:val="0"/>
        <w:imprint w:val="0"/>
        <w:spacing w:val="0"/>
        <w:w w:val="100"/>
        <w:kern w:val="0"/>
        <w:position w:val="0"/>
        <w:u w:val="none"/>
        <w:effect w:val="none"/>
        <w:vertAlign w:val="baseline"/>
      </w:rPr>
    </w:lvl>
    <w:lvl w:ilvl="1" w:tplc="3B6E6C4C" w:tentative="1">
      <w:start w:val="1"/>
      <w:numFmt w:val="lowerLetter"/>
      <w:lvlText w:val="%2."/>
      <w:lvlJc w:val="left"/>
      <w:pPr>
        <w:ind w:left="1440" w:hanging="360"/>
      </w:pPr>
    </w:lvl>
    <w:lvl w:ilvl="2" w:tplc="1D26A45E" w:tentative="1">
      <w:start w:val="1"/>
      <w:numFmt w:val="lowerRoman"/>
      <w:lvlText w:val="%3."/>
      <w:lvlJc w:val="right"/>
      <w:pPr>
        <w:ind w:left="2160" w:hanging="180"/>
      </w:pPr>
    </w:lvl>
    <w:lvl w:ilvl="3" w:tplc="59626194" w:tentative="1">
      <w:start w:val="1"/>
      <w:numFmt w:val="decimal"/>
      <w:lvlText w:val="%4."/>
      <w:lvlJc w:val="left"/>
      <w:pPr>
        <w:ind w:left="2880" w:hanging="360"/>
      </w:pPr>
    </w:lvl>
    <w:lvl w:ilvl="4" w:tplc="CB82EB22" w:tentative="1">
      <w:start w:val="1"/>
      <w:numFmt w:val="lowerLetter"/>
      <w:lvlText w:val="%5."/>
      <w:lvlJc w:val="left"/>
      <w:pPr>
        <w:ind w:left="3600" w:hanging="360"/>
      </w:pPr>
    </w:lvl>
    <w:lvl w:ilvl="5" w:tplc="1FFA0C04" w:tentative="1">
      <w:start w:val="1"/>
      <w:numFmt w:val="lowerRoman"/>
      <w:lvlText w:val="%6."/>
      <w:lvlJc w:val="right"/>
      <w:pPr>
        <w:ind w:left="4320" w:hanging="180"/>
      </w:pPr>
    </w:lvl>
    <w:lvl w:ilvl="6" w:tplc="512EDB38" w:tentative="1">
      <w:start w:val="1"/>
      <w:numFmt w:val="decimal"/>
      <w:lvlText w:val="%7."/>
      <w:lvlJc w:val="left"/>
      <w:pPr>
        <w:ind w:left="5040" w:hanging="360"/>
      </w:pPr>
    </w:lvl>
    <w:lvl w:ilvl="7" w:tplc="73B68D56" w:tentative="1">
      <w:start w:val="1"/>
      <w:numFmt w:val="lowerLetter"/>
      <w:lvlText w:val="%8."/>
      <w:lvlJc w:val="left"/>
      <w:pPr>
        <w:ind w:left="5760" w:hanging="360"/>
      </w:pPr>
    </w:lvl>
    <w:lvl w:ilvl="8" w:tplc="9FC0005E" w:tentative="1">
      <w:start w:val="1"/>
      <w:numFmt w:val="lowerRoman"/>
      <w:lvlText w:val="%9."/>
      <w:lvlJc w:val="right"/>
      <w:pPr>
        <w:ind w:left="6480" w:hanging="180"/>
      </w:pPr>
    </w:lvl>
  </w:abstractNum>
  <w:abstractNum w:abstractNumId="361">
    <w:nsid w:val="64CC341F"/>
    <w:multiLevelType w:val="hybridMultilevel"/>
    <w:tmpl w:val="7CB0D094"/>
    <w:lvl w:ilvl="0" w:tplc="3594C21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2">
    <w:nsid w:val="64E60903"/>
    <w:multiLevelType w:val="multilevel"/>
    <w:tmpl w:val="64E60903"/>
    <w:lvl w:ilvl="0">
      <w:start w:val="1"/>
      <w:numFmt w:val="decimal"/>
      <w:lvlText w:val="%1."/>
      <w:lvlJc w:val="left"/>
      <w:pPr>
        <w:tabs>
          <w:tab w:val="left" w:pos="417"/>
        </w:tabs>
        <w:ind w:left="417"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63">
    <w:nsid w:val="652A504E"/>
    <w:multiLevelType w:val="hybridMultilevel"/>
    <w:tmpl w:val="E384C768"/>
    <w:lvl w:ilvl="0" w:tplc="B4709A38">
      <w:start w:val="1"/>
      <w:numFmt w:val="decimal"/>
      <w:lvlText w:val="%1."/>
      <w:lvlJc w:val="left"/>
      <w:pPr>
        <w:ind w:left="360" w:hanging="360"/>
      </w:pPr>
      <w:rPr>
        <w:rFonts w:hint="default"/>
      </w:rPr>
    </w:lvl>
    <w:lvl w:ilvl="1" w:tplc="F978048E" w:tentative="1">
      <w:start w:val="1"/>
      <w:numFmt w:val="lowerLetter"/>
      <w:lvlText w:val="%2."/>
      <w:lvlJc w:val="left"/>
      <w:pPr>
        <w:ind w:left="731" w:hanging="360"/>
      </w:pPr>
    </w:lvl>
    <w:lvl w:ilvl="2" w:tplc="33CC8A24" w:tentative="1">
      <w:start w:val="1"/>
      <w:numFmt w:val="lowerRoman"/>
      <w:lvlText w:val="%3."/>
      <w:lvlJc w:val="right"/>
      <w:pPr>
        <w:ind w:left="1451" w:hanging="180"/>
      </w:pPr>
    </w:lvl>
    <w:lvl w:ilvl="3" w:tplc="168AFFC0" w:tentative="1">
      <w:start w:val="1"/>
      <w:numFmt w:val="decimal"/>
      <w:lvlText w:val="%4."/>
      <w:lvlJc w:val="left"/>
      <w:pPr>
        <w:ind w:left="2171" w:hanging="360"/>
      </w:pPr>
    </w:lvl>
    <w:lvl w:ilvl="4" w:tplc="1C9E46FE" w:tentative="1">
      <w:start w:val="1"/>
      <w:numFmt w:val="lowerLetter"/>
      <w:lvlText w:val="%5."/>
      <w:lvlJc w:val="left"/>
      <w:pPr>
        <w:ind w:left="2891" w:hanging="360"/>
      </w:pPr>
    </w:lvl>
    <w:lvl w:ilvl="5" w:tplc="E788DFE2" w:tentative="1">
      <w:start w:val="1"/>
      <w:numFmt w:val="lowerRoman"/>
      <w:lvlText w:val="%6."/>
      <w:lvlJc w:val="right"/>
      <w:pPr>
        <w:ind w:left="3611" w:hanging="180"/>
      </w:pPr>
    </w:lvl>
    <w:lvl w:ilvl="6" w:tplc="A2D0B870" w:tentative="1">
      <w:start w:val="1"/>
      <w:numFmt w:val="decimal"/>
      <w:lvlText w:val="%7."/>
      <w:lvlJc w:val="left"/>
      <w:pPr>
        <w:ind w:left="4331" w:hanging="360"/>
      </w:pPr>
    </w:lvl>
    <w:lvl w:ilvl="7" w:tplc="250A387C" w:tentative="1">
      <w:start w:val="1"/>
      <w:numFmt w:val="lowerLetter"/>
      <w:lvlText w:val="%8."/>
      <w:lvlJc w:val="left"/>
      <w:pPr>
        <w:ind w:left="5051" w:hanging="360"/>
      </w:pPr>
    </w:lvl>
    <w:lvl w:ilvl="8" w:tplc="4AFE88A8" w:tentative="1">
      <w:start w:val="1"/>
      <w:numFmt w:val="lowerRoman"/>
      <w:lvlText w:val="%9."/>
      <w:lvlJc w:val="right"/>
      <w:pPr>
        <w:ind w:left="5771" w:hanging="180"/>
      </w:pPr>
    </w:lvl>
  </w:abstractNum>
  <w:abstractNum w:abstractNumId="364">
    <w:nsid w:val="65594F74"/>
    <w:multiLevelType w:val="hybridMultilevel"/>
    <w:tmpl w:val="4170E534"/>
    <w:lvl w:ilvl="0" w:tplc="92C2C62C">
      <w:start w:val="1"/>
      <w:numFmt w:val="decimal"/>
      <w:lvlText w:val="%1."/>
      <w:lvlJc w:val="left"/>
      <w:pPr>
        <w:tabs>
          <w:tab w:val="num" w:pos="720"/>
        </w:tabs>
        <w:ind w:left="720" w:hanging="360"/>
      </w:pPr>
      <w:rPr>
        <w:rFonts w:ascii="Times New Roman" w:hAnsi="Times New Roman" w:cs="Times New Roman" w:hint="default"/>
        <w:b/>
        <w:bCs/>
      </w:rPr>
    </w:lvl>
    <w:lvl w:ilvl="1" w:tplc="366C52AA">
      <w:start w:val="1"/>
      <w:numFmt w:val="bullet"/>
      <w:lvlText w:val=""/>
      <w:lvlJc w:val="left"/>
      <w:pPr>
        <w:tabs>
          <w:tab w:val="num" w:pos="1440"/>
        </w:tabs>
        <w:ind w:left="1440" w:hanging="360"/>
      </w:pPr>
      <w:rPr>
        <w:rFonts w:ascii="Symbol" w:hAnsi="Symbol" w:cs="Symbol" w:hint="default"/>
        <w:b/>
        <w:bCs/>
      </w:rPr>
    </w:lvl>
    <w:lvl w:ilvl="2" w:tplc="CDACF99A">
      <w:start w:val="1"/>
      <w:numFmt w:val="lowerRoman"/>
      <w:lvlText w:val="%3."/>
      <w:lvlJc w:val="right"/>
      <w:pPr>
        <w:tabs>
          <w:tab w:val="num" w:pos="2160"/>
        </w:tabs>
        <w:ind w:left="2160" w:hanging="180"/>
      </w:pPr>
      <w:rPr>
        <w:rFonts w:ascii="Times New Roman" w:hAnsi="Times New Roman" w:cs="Times New Roman"/>
      </w:rPr>
    </w:lvl>
    <w:lvl w:ilvl="3" w:tplc="3536BBA8">
      <w:start w:val="1"/>
      <w:numFmt w:val="decimal"/>
      <w:lvlText w:val="%4."/>
      <w:lvlJc w:val="left"/>
      <w:pPr>
        <w:tabs>
          <w:tab w:val="num" w:pos="2880"/>
        </w:tabs>
        <w:ind w:left="2880" w:hanging="360"/>
      </w:pPr>
      <w:rPr>
        <w:rFonts w:ascii="Times New Roman" w:hAnsi="Times New Roman" w:cs="Times New Roman"/>
      </w:rPr>
    </w:lvl>
    <w:lvl w:ilvl="4" w:tplc="A28E9B16">
      <w:start w:val="1"/>
      <w:numFmt w:val="lowerLetter"/>
      <w:lvlText w:val="%5."/>
      <w:lvlJc w:val="left"/>
      <w:pPr>
        <w:tabs>
          <w:tab w:val="num" w:pos="3600"/>
        </w:tabs>
        <w:ind w:left="3600" w:hanging="360"/>
      </w:pPr>
      <w:rPr>
        <w:rFonts w:ascii="Times New Roman" w:hAnsi="Times New Roman" w:cs="Times New Roman"/>
      </w:rPr>
    </w:lvl>
    <w:lvl w:ilvl="5" w:tplc="36CEF8FC">
      <w:start w:val="1"/>
      <w:numFmt w:val="lowerRoman"/>
      <w:lvlText w:val="%6."/>
      <w:lvlJc w:val="right"/>
      <w:pPr>
        <w:tabs>
          <w:tab w:val="num" w:pos="4320"/>
        </w:tabs>
        <w:ind w:left="4320" w:hanging="180"/>
      </w:pPr>
      <w:rPr>
        <w:rFonts w:ascii="Times New Roman" w:hAnsi="Times New Roman" w:cs="Times New Roman"/>
      </w:rPr>
    </w:lvl>
    <w:lvl w:ilvl="6" w:tplc="9274EA72">
      <w:start w:val="1"/>
      <w:numFmt w:val="decimal"/>
      <w:lvlText w:val="%7."/>
      <w:lvlJc w:val="left"/>
      <w:pPr>
        <w:tabs>
          <w:tab w:val="num" w:pos="5040"/>
        </w:tabs>
        <w:ind w:left="5040" w:hanging="360"/>
      </w:pPr>
      <w:rPr>
        <w:rFonts w:ascii="Times New Roman" w:hAnsi="Times New Roman" w:cs="Times New Roman"/>
      </w:rPr>
    </w:lvl>
    <w:lvl w:ilvl="7" w:tplc="CA826BBA">
      <w:start w:val="1"/>
      <w:numFmt w:val="lowerLetter"/>
      <w:lvlText w:val="%8."/>
      <w:lvlJc w:val="left"/>
      <w:pPr>
        <w:tabs>
          <w:tab w:val="num" w:pos="5760"/>
        </w:tabs>
        <w:ind w:left="5760" w:hanging="360"/>
      </w:pPr>
      <w:rPr>
        <w:rFonts w:ascii="Times New Roman" w:hAnsi="Times New Roman" w:cs="Times New Roman"/>
      </w:rPr>
    </w:lvl>
    <w:lvl w:ilvl="8" w:tplc="45484414">
      <w:start w:val="1"/>
      <w:numFmt w:val="lowerRoman"/>
      <w:lvlText w:val="%9."/>
      <w:lvlJc w:val="right"/>
      <w:pPr>
        <w:tabs>
          <w:tab w:val="num" w:pos="6480"/>
        </w:tabs>
        <w:ind w:left="6480" w:hanging="180"/>
      </w:pPr>
      <w:rPr>
        <w:rFonts w:ascii="Times New Roman" w:hAnsi="Times New Roman" w:cs="Times New Roman"/>
      </w:rPr>
    </w:lvl>
  </w:abstractNum>
  <w:abstractNum w:abstractNumId="365">
    <w:nsid w:val="6559643A"/>
    <w:multiLevelType w:val="multilevel"/>
    <w:tmpl w:val="6559643A"/>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6">
    <w:nsid w:val="65955042"/>
    <w:multiLevelType w:val="hybridMultilevel"/>
    <w:tmpl w:val="E384C768"/>
    <w:lvl w:ilvl="0" w:tplc="BE7C4244">
      <w:start w:val="1"/>
      <w:numFmt w:val="decimal"/>
      <w:lvlText w:val="%1."/>
      <w:lvlJc w:val="left"/>
      <w:pPr>
        <w:ind w:left="360" w:hanging="360"/>
      </w:pPr>
      <w:rPr>
        <w:rFonts w:hint="default"/>
      </w:rPr>
    </w:lvl>
    <w:lvl w:ilvl="1" w:tplc="7E040088" w:tentative="1">
      <w:start w:val="1"/>
      <w:numFmt w:val="lowerLetter"/>
      <w:lvlText w:val="%2."/>
      <w:lvlJc w:val="left"/>
      <w:pPr>
        <w:ind w:left="731" w:hanging="360"/>
      </w:pPr>
    </w:lvl>
    <w:lvl w:ilvl="2" w:tplc="E12293D4" w:tentative="1">
      <w:start w:val="1"/>
      <w:numFmt w:val="lowerRoman"/>
      <w:lvlText w:val="%3."/>
      <w:lvlJc w:val="right"/>
      <w:pPr>
        <w:ind w:left="1451" w:hanging="180"/>
      </w:pPr>
    </w:lvl>
    <w:lvl w:ilvl="3" w:tplc="9CD05A54" w:tentative="1">
      <w:start w:val="1"/>
      <w:numFmt w:val="decimal"/>
      <w:lvlText w:val="%4."/>
      <w:lvlJc w:val="left"/>
      <w:pPr>
        <w:ind w:left="2171" w:hanging="360"/>
      </w:pPr>
    </w:lvl>
    <w:lvl w:ilvl="4" w:tplc="DD62AE5A" w:tentative="1">
      <w:start w:val="1"/>
      <w:numFmt w:val="lowerLetter"/>
      <w:lvlText w:val="%5."/>
      <w:lvlJc w:val="left"/>
      <w:pPr>
        <w:ind w:left="2891" w:hanging="360"/>
      </w:pPr>
    </w:lvl>
    <w:lvl w:ilvl="5" w:tplc="2F3A4FD4" w:tentative="1">
      <w:start w:val="1"/>
      <w:numFmt w:val="lowerRoman"/>
      <w:lvlText w:val="%6."/>
      <w:lvlJc w:val="right"/>
      <w:pPr>
        <w:ind w:left="3611" w:hanging="180"/>
      </w:pPr>
    </w:lvl>
    <w:lvl w:ilvl="6" w:tplc="EE6AD9B0" w:tentative="1">
      <w:start w:val="1"/>
      <w:numFmt w:val="decimal"/>
      <w:lvlText w:val="%7."/>
      <w:lvlJc w:val="left"/>
      <w:pPr>
        <w:ind w:left="4331" w:hanging="360"/>
      </w:pPr>
    </w:lvl>
    <w:lvl w:ilvl="7" w:tplc="EFF05B0E" w:tentative="1">
      <w:start w:val="1"/>
      <w:numFmt w:val="lowerLetter"/>
      <w:lvlText w:val="%8."/>
      <w:lvlJc w:val="left"/>
      <w:pPr>
        <w:ind w:left="5051" w:hanging="360"/>
      </w:pPr>
    </w:lvl>
    <w:lvl w:ilvl="8" w:tplc="B78E4492" w:tentative="1">
      <w:start w:val="1"/>
      <w:numFmt w:val="lowerRoman"/>
      <w:lvlText w:val="%9."/>
      <w:lvlJc w:val="right"/>
      <w:pPr>
        <w:ind w:left="5771" w:hanging="180"/>
      </w:pPr>
    </w:lvl>
  </w:abstractNum>
  <w:abstractNum w:abstractNumId="367">
    <w:nsid w:val="65BD515F"/>
    <w:multiLevelType w:val="hybridMultilevel"/>
    <w:tmpl w:val="FA68F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5D31CF8"/>
    <w:multiLevelType w:val="hybridMultilevel"/>
    <w:tmpl w:val="69241CF8"/>
    <w:lvl w:ilvl="0" w:tplc="1F349494">
      <w:start w:val="1"/>
      <w:numFmt w:val="decimal"/>
      <w:lvlText w:val="%1."/>
      <w:lvlJc w:val="left"/>
      <w:pPr>
        <w:tabs>
          <w:tab w:val="num" w:pos="720"/>
        </w:tabs>
        <w:ind w:left="720" w:hanging="360"/>
      </w:pPr>
    </w:lvl>
    <w:lvl w:ilvl="1" w:tplc="9C70E250" w:tentative="1">
      <w:start w:val="1"/>
      <w:numFmt w:val="lowerLetter"/>
      <w:lvlText w:val="%2."/>
      <w:lvlJc w:val="left"/>
      <w:pPr>
        <w:tabs>
          <w:tab w:val="num" w:pos="1440"/>
        </w:tabs>
        <w:ind w:left="1440" w:hanging="360"/>
      </w:pPr>
    </w:lvl>
    <w:lvl w:ilvl="2" w:tplc="AFF24F86" w:tentative="1">
      <w:start w:val="1"/>
      <w:numFmt w:val="lowerRoman"/>
      <w:lvlText w:val="%3."/>
      <w:lvlJc w:val="right"/>
      <w:pPr>
        <w:tabs>
          <w:tab w:val="num" w:pos="2160"/>
        </w:tabs>
        <w:ind w:left="2160" w:hanging="180"/>
      </w:pPr>
    </w:lvl>
    <w:lvl w:ilvl="3" w:tplc="4176A3E4" w:tentative="1">
      <w:start w:val="1"/>
      <w:numFmt w:val="decimal"/>
      <w:lvlText w:val="%4."/>
      <w:lvlJc w:val="left"/>
      <w:pPr>
        <w:tabs>
          <w:tab w:val="num" w:pos="2880"/>
        </w:tabs>
        <w:ind w:left="2880" w:hanging="360"/>
      </w:pPr>
    </w:lvl>
    <w:lvl w:ilvl="4" w:tplc="DF10FE1C" w:tentative="1">
      <w:start w:val="1"/>
      <w:numFmt w:val="lowerLetter"/>
      <w:lvlText w:val="%5."/>
      <w:lvlJc w:val="left"/>
      <w:pPr>
        <w:tabs>
          <w:tab w:val="num" w:pos="3600"/>
        </w:tabs>
        <w:ind w:left="3600" w:hanging="360"/>
      </w:pPr>
    </w:lvl>
    <w:lvl w:ilvl="5" w:tplc="1A5ECBF2" w:tentative="1">
      <w:start w:val="1"/>
      <w:numFmt w:val="lowerRoman"/>
      <w:lvlText w:val="%6."/>
      <w:lvlJc w:val="right"/>
      <w:pPr>
        <w:tabs>
          <w:tab w:val="num" w:pos="4320"/>
        </w:tabs>
        <w:ind w:left="4320" w:hanging="180"/>
      </w:pPr>
    </w:lvl>
    <w:lvl w:ilvl="6" w:tplc="93D4BA58" w:tentative="1">
      <w:start w:val="1"/>
      <w:numFmt w:val="decimal"/>
      <w:lvlText w:val="%7."/>
      <w:lvlJc w:val="left"/>
      <w:pPr>
        <w:tabs>
          <w:tab w:val="num" w:pos="5040"/>
        </w:tabs>
        <w:ind w:left="5040" w:hanging="360"/>
      </w:pPr>
    </w:lvl>
    <w:lvl w:ilvl="7" w:tplc="6DB6790C" w:tentative="1">
      <w:start w:val="1"/>
      <w:numFmt w:val="lowerLetter"/>
      <w:lvlText w:val="%8."/>
      <w:lvlJc w:val="left"/>
      <w:pPr>
        <w:tabs>
          <w:tab w:val="num" w:pos="5760"/>
        </w:tabs>
        <w:ind w:left="5760" w:hanging="360"/>
      </w:pPr>
    </w:lvl>
    <w:lvl w:ilvl="8" w:tplc="40B26B6E" w:tentative="1">
      <w:start w:val="1"/>
      <w:numFmt w:val="lowerRoman"/>
      <w:lvlText w:val="%9."/>
      <w:lvlJc w:val="right"/>
      <w:pPr>
        <w:tabs>
          <w:tab w:val="num" w:pos="6480"/>
        </w:tabs>
        <w:ind w:left="6480" w:hanging="180"/>
      </w:pPr>
    </w:lvl>
  </w:abstractNum>
  <w:abstractNum w:abstractNumId="369">
    <w:nsid w:val="664352BB"/>
    <w:multiLevelType w:val="hybridMultilevel"/>
    <w:tmpl w:val="45BE0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nsid w:val="66800A78"/>
    <w:multiLevelType w:val="hybridMultilevel"/>
    <w:tmpl w:val="8E9C9E40"/>
    <w:lvl w:ilvl="0" w:tplc="B00A1DB4">
      <w:start w:val="1"/>
      <w:numFmt w:val="russianLower"/>
      <w:lvlText w:val="%1)"/>
      <w:lvlJc w:val="left"/>
      <w:pPr>
        <w:ind w:left="720" w:hanging="360"/>
      </w:pPr>
      <w:rPr>
        <w:rFonts w:hint="default"/>
      </w:rPr>
    </w:lvl>
    <w:lvl w:ilvl="1" w:tplc="CCF46A68" w:tentative="1">
      <w:start w:val="1"/>
      <w:numFmt w:val="lowerLetter"/>
      <w:lvlText w:val="%2."/>
      <w:lvlJc w:val="left"/>
      <w:pPr>
        <w:ind w:left="1440" w:hanging="360"/>
      </w:pPr>
    </w:lvl>
    <w:lvl w:ilvl="2" w:tplc="8B9434AA" w:tentative="1">
      <w:start w:val="1"/>
      <w:numFmt w:val="lowerRoman"/>
      <w:lvlText w:val="%3."/>
      <w:lvlJc w:val="right"/>
      <w:pPr>
        <w:ind w:left="2160" w:hanging="180"/>
      </w:pPr>
    </w:lvl>
    <w:lvl w:ilvl="3" w:tplc="DDB62774" w:tentative="1">
      <w:start w:val="1"/>
      <w:numFmt w:val="decimal"/>
      <w:lvlText w:val="%4."/>
      <w:lvlJc w:val="left"/>
      <w:pPr>
        <w:ind w:left="2880" w:hanging="360"/>
      </w:pPr>
    </w:lvl>
    <w:lvl w:ilvl="4" w:tplc="F880C94E" w:tentative="1">
      <w:start w:val="1"/>
      <w:numFmt w:val="lowerLetter"/>
      <w:lvlText w:val="%5."/>
      <w:lvlJc w:val="left"/>
      <w:pPr>
        <w:ind w:left="3600" w:hanging="360"/>
      </w:pPr>
    </w:lvl>
    <w:lvl w:ilvl="5" w:tplc="609A52B8" w:tentative="1">
      <w:start w:val="1"/>
      <w:numFmt w:val="lowerRoman"/>
      <w:lvlText w:val="%6."/>
      <w:lvlJc w:val="right"/>
      <w:pPr>
        <w:ind w:left="4320" w:hanging="180"/>
      </w:pPr>
    </w:lvl>
    <w:lvl w:ilvl="6" w:tplc="B52AB08C" w:tentative="1">
      <w:start w:val="1"/>
      <w:numFmt w:val="decimal"/>
      <w:lvlText w:val="%7."/>
      <w:lvlJc w:val="left"/>
      <w:pPr>
        <w:ind w:left="5040" w:hanging="360"/>
      </w:pPr>
    </w:lvl>
    <w:lvl w:ilvl="7" w:tplc="95EAD4F6" w:tentative="1">
      <w:start w:val="1"/>
      <w:numFmt w:val="lowerLetter"/>
      <w:lvlText w:val="%8."/>
      <w:lvlJc w:val="left"/>
      <w:pPr>
        <w:ind w:left="5760" w:hanging="360"/>
      </w:pPr>
    </w:lvl>
    <w:lvl w:ilvl="8" w:tplc="6546C030" w:tentative="1">
      <w:start w:val="1"/>
      <w:numFmt w:val="lowerRoman"/>
      <w:lvlText w:val="%9."/>
      <w:lvlJc w:val="right"/>
      <w:pPr>
        <w:ind w:left="6480" w:hanging="180"/>
      </w:pPr>
    </w:lvl>
  </w:abstractNum>
  <w:abstractNum w:abstractNumId="371">
    <w:nsid w:val="671B4842"/>
    <w:multiLevelType w:val="hybridMultilevel"/>
    <w:tmpl w:val="A6C8B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67265F0F"/>
    <w:multiLevelType w:val="hybridMultilevel"/>
    <w:tmpl w:val="198EAAF8"/>
    <w:lvl w:ilvl="0" w:tplc="FB54894C">
      <w:start w:val="1"/>
      <w:numFmt w:val="bullet"/>
      <w:lvlText w:val=""/>
      <w:lvlJc w:val="left"/>
      <w:pPr>
        <w:tabs>
          <w:tab w:val="num" w:pos="1837"/>
        </w:tabs>
        <w:ind w:left="1837" w:hanging="360"/>
      </w:pPr>
      <w:rPr>
        <w:rFonts w:ascii="Wingdings" w:hAnsi="Wingdings" w:hint="default"/>
      </w:rPr>
    </w:lvl>
    <w:lvl w:ilvl="1" w:tplc="A70CEBA8" w:tentative="1">
      <w:start w:val="1"/>
      <w:numFmt w:val="bullet"/>
      <w:lvlText w:val="o"/>
      <w:lvlJc w:val="left"/>
      <w:pPr>
        <w:tabs>
          <w:tab w:val="num" w:pos="1440"/>
        </w:tabs>
        <w:ind w:left="1440" w:hanging="360"/>
      </w:pPr>
      <w:rPr>
        <w:rFonts w:ascii="Courier New" w:hAnsi="Courier New" w:cs="Courier New" w:hint="default"/>
      </w:rPr>
    </w:lvl>
    <w:lvl w:ilvl="2" w:tplc="332438F6" w:tentative="1">
      <w:start w:val="1"/>
      <w:numFmt w:val="bullet"/>
      <w:lvlText w:val=""/>
      <w:lvlJc w:val="left"/>
      <w:pPr>
        <w:tabs>
          <w:tab w:val="num" w:pos="2160"/>
        </w:tabs>
        <w:ind w:left="2160" w:hanging="360"/>
      </w:pPr>
      <w:rPr>
        <w:rFonts w:ascii="Wingdings" w:hAnsi="Wingdings" w:hint="default"/>
      </w:rPr>
    </w:lvl>
    <w:lvl w:ilvl="3" w:tplc="97D6782E" w:tentative="1">
      <w:start w:val="1"/>
      <w:numFmt w:val="bullet"/>
      <w:lvlText w:val=""/>
      <w:lvlJc w:val="left"/>
      <w:pPr>
        <w:tabs>
          <w:tab w:val="num" w:pos="2880"/>
        </w:tabs>
        <w:ind w:left="2880" w:hanging="360"/>
      </w:pPr>
      <w:rPr>
        <w:rFonts w:ascii="Symbol" w:hAnsi="Symbol" w:hint="default"/>
      </w:rPr>
    </w:lvl>
    <w:lvl w:ilvl="4" w:tplc="F724B84A" w:tentative="1">
      <w:start w:val="1"/>
      <w:numFmt w:val="bullet"/>
      <w:lvlText w:val="o"/>
      <w:lvlJc w:val="left"/>
      <w:pPr>
        <w:tabs>
          <w:tab w:val="num" w:pos="3600"/>
        </w:tabs>
        <w:ind w:left="3600" w:hanging="360"/>
      </w:pPr>
      <w:rPr>
        <w:rFonts w:ascii="Courier New" w:hAnsi="Courier New" w:cs="Courier New" w:hint="default"/>
      </w:rPr>
    </w:lvl>
    <w:lvl w:ilvl="5" w:tplc="5CA833C0" w:tentative="1">
      <w:start w:val="1"/>
      <w:numFmt w:val="bullet"/>
      <w:lvlText w:val=""/>
      <w:lvlJc w:val="left"/>
      <w:pPr>
        <w:tabs>
          <w:tab w:val="num" w:pos="4320"/>
        </w:tabs>
        <w:ind w:left="4320" w:hanging="360"/>
      </w:pPr>
      <w:rPr>
        <w:rFonts w:ascii="Wingdings" w:hAnsi="Wingdings" w:hint="default"/>
      </w:rPr>
    </w:lvl>
    <w:lvl w:ilvl="6" w:tplc="A20E7178" w:tentative="1">
      <w:start w:val="1"/>
      <w:numFmt w:val="bullet"/>
      <w:lvlText w:val=""/>
      <w:lvlJc w:val="left"/>
      <w:pPr>
        <w:tabs>
          <w:tab w:val="num" w:pos="5040"/>
        </w:tabs>
        <w:ind w:left="5040" w:hanging="360"/>
      </w:pPr>
      <w:rPr>
        <w:rFonts w:ascii="Symbol" w:hAnsi="Symbol" w:hint="default"/>
      </w:rPr>
    </w:lvl>
    <w:lvl w:ilvl="7" w:tplc="6D9C57F4" w:tentative="1">
      <w:start w:val="1"/>
      <w:numFmt w:val="bullet"/>
      <w:lvlText w:val="o"/>
      <w:lvlJc w:val="left"/>
      <w:pPr>
        <w:tabs>
          <w:tab w:val="num" w:pos="5760"/>
        </w:tabs>
        <w:ind w:left="5760" w:hanging="360"/>
      </w:pPr>
      <w:rPr>
        <w:rFonts w:ascii="Courier New" w:hAnsi="Courier New" w:cs="Courier New" w:hint="default"/>
      </w:rPr>
    </w:lvl>
    <w:lvl w:ilvl="8" w:tplc="B6AA4380" w:tentative="1">
      <w:start w:val="1"/>
      <w:numFmt w:val="bullet"/>
      <w:lvlText w:val=""/>
      <w:lvlJc w:val="left"/>
      <w:pPr>
        <w:tabs>
          <w:tab w:val="num" w:pos="6480"/>
        </w:tabs>
        <w:ind w:left="6480" w:hanging="360"/>
      </w:pPr>
      <w:rPr>
        <w:rFonts w:ascii="Wingdings" w:hAnsi="Wingdings" w:hint="default"/>
      </w:rPr>
    </w:lvl>
  </w:abstractNum>
  <w:abstractNum w:abstractNumId="373">
    <w:nsid w:val="67933A04"/>
    <w:multiLevelType w:val="hybridMultilevel"/>
    <w:tmpl w:val="CF78C1C2"/>
    <w:lvl w:ilvl="0" w:tplc="124E8C1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67A3222E"/>
    <w:multiLevelType w:val="hybridMultilevel"/>
    <w:tmpl w:val="69241CF8"/>
    <w:lvl w:ilvl="0" w:tplc="AFBA11C6">
      <w:start w:val="1"/>
      <w:numFmt w:val="decimal"/>
      <w:lvlText w:val="%1."/>
      <w:lvlJc w:val="left"/>
      <w:pPr>
        <w:tabs>
          <w:tab w:val="num" w:pos="720"/>
        </w:tabs>
        <w:ind w:left="720" w:hanging="360"/>
      </w:pPr>
    </w:lvl>
    <w:lvl w:ilvl="1" w:tplc="542CA7CE" w:tentative="1">
      <w:start w:val="1"/>
      <w:numFmt w:val="lowerLetter"/>
      <w:lvlText w:val="%2."/>
      <w:lvlJc w:val="left"/>
      <w:pPr>
        <w:tabs>
          <w:tab w:val="num" w:pos="1440"/>
        </w:tabs>
        <w:ind w:left="1440" w:hanging="360"/>
      </w:pPr>
    </w:lvl>
    <w:lvl w:ilvl="2" w:tplc="3CAC06D2" w:tentative="1">
      <w:start w:val="1"/>
      <w:numFmt w:val="lowerRoman"/>
      <w:lvlText w:val="%3."/>
      <w:lvlJc w:val="right"/>
      <w:pPr>
        <w:tabs>
          <w:tab w:val="num" w:pos="2160"/>
        </w:tabs>
        <w:ind w:left="2160" w:hanging="180"/>
      </w:pPr>
    </w:lvl>
    <w:lvl w:ilvl="3" w:tplc="13C0066E" w:tentative="1">
      <w:start w:val="1"/>
      <w:numFmt w:val="decimal"/>
      <w:lvlText w:val="%4."/>
      <w:lvlJc w:val="left"/>
      <w:pPr>
        <w:tabs>
          <w:tab w:val="num" w:pos="2880"/>
        </w:tabs>
        <w:ind w:left="2880" w:hanging="360"/>
      </w:pPr>
    </w:lvl>
    <w:lvl w:ilvl="4" w:tplc="25D8512A" w:tentative="1">
      <w:start w:val="1"/>
      <w:numFmt w:val="lowerLetter"/>
      <w:lvlText w:val="%5."/>
      <w:lvlJc w:val="left"/>
      <w:pPr>
        <w:tabs>
          <w:tab w:val="num" w:pos="3600"/>
        </w:tabs>
        <w:ind w:left="3600" w:hanging="360"/>
      </w:pPr>
    </w:lvl>
    <w:lvl w:ilvl="5" w:tplc="1A40814C" w:tentative="1">
      <w:start w:val="1"/>
      <w:numFmt w:val="lowerRoman"/>
      <w:lvlText w:val="%6."/>
      <w:lvlJc w:val="right"/>
      <w:pPr>
        <w:tabs>
          <w:tab w:val="num" w:pos="4320"/>
        </w:tabs>
        <w:ind w:left="4320" w:hanging="180"/>
      </w:pPr>
    </w:lvl>
    <w:lvl w:ilvl="6" w:tplc="CC101CE6" w:tentative="1">
      <w:start w:val="1"/>
      <w:numFmt w:val="decimal"/>
      <w:lvlText w:val="%7."/>
      <w:lvlJc w:val="left"/>
      <w:pPr>
        <w:tabs>
          <w:tab w:val="num" w:pos="5040"/>
        </w:tabs>
        <w:ind w:left="5040" w:hanging="360"/>
      </w:pPr>
    </w:lvl>
    <w:lvl w:ilvl="7" w:tplc="EA52F6AE" w:tentative="1">
      <w:start w:val="1"/>
      <w:numFmt w:val="lowerLetter"/>
      <w:lvlText w:val="%8."/>
      <w:lvlJc w:val="left"/>
      <w:pPr>
        <w:tabs>
          <w:tab w:val="num" w:pos="5760"/>
        </w:tabs>
        <w:ind w:left="5760" w:hanging="360"/>
      </w:pPr>
    </w:lvl>
    <w:lvl w:ilvl="8" w:tplc="1F30BEAC" w:tentative="1">
      <w:start w:val="1"/>
      <w:numFmt w:val="lowerRoman"/>
      <w:lvlText w:val="%9."/>
      <w:lvlJc w:val="right"/>
      <w:pPr>
        <w:tabs>
          <w:tab w:val="num" w:pos="6480"/>
        </w:tabs>
        <w:ind w:left="6480" w:hanging="180"/>
      </w:pPr>
    </w:lvl>
  </w:abstractNum>
  <w:abstractNum w:abstractNumId="375">
    <w:nsid w:val="6827754D"/>
    <w:multiLevelType w:val="hybridMultilevel"/>
    <w:tmpl w:val="D71842DA"/>
    <w:lvl w:ilvl="0" w:tplc="0419000F">
      <w:start w:val="1"/>
      <w:numFmt w:val="bullet"/>
      <w:lvlText w:val=""/>
      <w:lvlJc w:val="left"/>
      <w:pPr>
        <w:tabs>
          <w:tab w:val="num" w:pos="1004"/>
        </w:tabs>
        <w:ind w:left="1004" w:hanging="360"/>
      </w:pPr>
      <w:rPr>
        <w:rFonts w:ascii="Symbol" w:hAnsi="Symbol" w:cs="Symbol" w:hint="default"/>
      </w:rPr>
    </w:lvl>
    <w:lvl w:ilvl="1" w:tplc="04190019">
      <w:start w:val="1"/>
      <w:numFmt w:val="bullet"/>
      <w:lvlText w:val="o"/>
      <w:lvlJc w:val="left"/>
      <w:pPr>
        <w:tabs>
          <w:tab w:val="num" w:pos="1724"/>
        </w:tabs>
        <w:ind w:left="1724" w:hanging="360"/>
      </w:pPr>
      <w:rPr>
        <w:rFonts w:ascii="Courier New" w:hAnsi="Courier New" w:cs="Courier New" w:hint="default"/>
      </w:rPr>
    </w:lvl>
    <w:lvl w:ilvl="2" w:tplc="0419001B">
      <w:start w:val="1"/>
      <w:numFmt w:val="bullet"/>
      <w:lvlText w:val=""/>
      <w:lvlJc w:val="left"/>
      <w:pPr>
        <w:tabs>
          <w:tab w:val="num" w:pos="2444"/>
        </w:tabs>
        <w:ind w:left="2444" w:hanging="360"/>
      </w:pPr>
      <w:rPr>
        <w:rFonts w:ascii="Wingdings" w:hAnsi="Wingdings" w:cs="Wingdings" w:hint="default"/>
      </w:rPr>
    </w:lvl>
    <w:lvl w:ilvl="3" w:tplc="0419000F">
      <w:start w:val="1"/>
      <w:numFmt w:val="bullet"/>
      <w:lvlText w:val=""/>
      <w:lvlJc w:val="left"/>
      <w:pPr>
        <w:tabs>
          <w:tab w:val="num" w:pos="3164"/>
        </w:tabs>
        <w:ind w:left="3164" w:hanging="360"/>
      </w:pPr>
      <w:rPr>
        <w:rFonts w:ascii="Symbol" w:hAnsi="Symbol" w:cs="Symbol" w:hint="default"/>
      </w:rPr>
    </w:lvl>
    <w:lvl w:ilvl="4" w:tplc="04190019">
      <w:start w:val="1"/>
      <w:numFmt w:val="bullet"/>
      <w:lvlText w:val="o"/>
      <w:lvlJc w:val="left"/>
      <w:pPr>
        <w:tabs>
          <w:tab w:val="num" w:pos="3884"/>
        </w:tabs>
        <w:ind w:left="3884" w:hanging="360"/>
      </w:pPr>
      <w:rPr>
        <w:rFonts w:ascii="Courier New" w:hAnsi="Courier New" w:cs="Courier New" w:hint="default"/>
      </w:rPr>
    </w:lvl>
    <w:lvl w:ilvl="5" w:tplc="0419001B">
      <w:start w:val="1"/>
      <w:numFmt w:val="bullet"/>
      <w:lvlText w:val=""/>
      <w:lvlJc w:val="left"/>
      <w:pPr>
        <w:tabs>
          <w:tab w:val="num" w:pos="4604"/>
        </w:tabs>
        <w:ind w:left="4604" w:hanging="360"/>
      </w:pPr>
      <w:rPr>
        <w:rFonts w:ascii="Wingdings" w:hAnsi="Wingdings" w:cs="Wingdings" w:hint="default"/>
      </w:rPr>
    </w:lvl>
    <w:lvl w:ilvl="6" w:tplc="0419000F">
      <w:start w:val="1"/>
      <w:numFmt w:val="bullet"/>
      <w:lvlText w:val=""/>
      <w:lvlJc w:val="left"/>
      <w:pPr>
        <w:tabs>
          <w:tab w:val="num" w:pos="5324"/>
        </w:tabs>
        <w:ind w:left="5324" w:hanging="360"/>
      </w:pPr>
      <w:rPr>
        <w:rFonts w:ascii="Symbol" w:hAnsi="Symbol" w:cs="Symbol" w:hint="default"/>
      </w:rPr>
    </w:lvl>
    <w:lvl w:ilvl="7" w:tplc="04190019">
      <w:start w:val="1"/>
      <w:numFmt w:val="bullet"/>
      <w:lvlText w:val="o"/>
      <w:lvlJc w:val="left"/>
      <w:pPr>
        <w:tabs>
          <w:tab w:val="num" w:pos="6044"/>
        </w:tabs>
        <w:ind w:left="6044" w:hanging="360"/>
      </w:pPr>
      <w:rPr>
        <w:rFonts w:ascii="Courier New" w:hAnsi="Courier New" w:cs="Courier New" w:hint="default"/>
      </w:rPr>
    </w:lvl>
    <w:lvl w:ilvl="8" w:tplc="0419001B">
      <w:start w:val="1"/>
      <w:numFmt w:val="bullet"/>
      <w:lvlText w:val=""/>
      <w:lvlJc w:val="left"/>
      <w:pPr>
        <w:tabs>
          <w:tab w:val="num" w:pos="6764"/>
        </w:tabs>
        <w:ind w:left="6764" w:hanging="360"/>
      </w:pPr>
      <w:rPr>
        <w:rFonts w:ascii="Wingdings" w:hAnsi="Wingdings" w:cs="Wingdings" w:hint="default"/>
      </w:rPr>
    </w:lvl>
  </w:abstractNum>
  <w:abstractNum w:abstractNumId="376">
    <w:nsid w:val="688C1AC3"/>
    <w:multiLevelType w:val="hybridMultilevel"/>
    <w:tmpl w:val="69241C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7">
    <w:nsid w:val="68AC6424"/>
    <w:multiLevelType w:val="multilevel"/>
    <w:tmpl w:val="CA4A111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8">
    <w:nsid w:val="68D32E96"/>
    <w:multiLevelType w:val="hybridMultilevel"/>
    <w:tmpl w:val="0F98C084"/>
    <w:lvl w:ilvl="0" w:tplc="3B4AECEC">
      <w:start w:val="1"/>
      <w:numFmt w:val="decimal"/>
      <w:lvlText w:val="%1."/>
      <w:lvlJc w:val="left"/>
      <w:pPr>
        <w:ind w:left="1080" w:hanging="360"/>
      </w:pPr>
      <w:rPr>
        <w:rFonts w:hint="default"/>
      </w:rPr>
    </w:lvl>
    <w:lvl w:ilvl="1" w:tplc="BAFE3D74" w:tentative="1">
      <w:start w:val="1"/>
      <w:numFmt w:val="lowerLetter"/>
      <w:lvlText w:val="%2."/>
      <w:lvlJc w:val="left"/>
      <w:pPr>
        <w:ind w:left="1800" w:hanging="360"/>
      </w:pPr>
    </w:lvl>
    <w:lvl w:ilvl="2" w:tplc="0B10C32C" w:tentative="1">
      <w:start w:val="1"/>
      <w:numFmt w:val="lowerRoman"/>
      <w:lvlText w:val="%3."/>
      <w:lvlJc w:val="right"/>
      <w:pPr>
        <w:ind w:left="2520" w:hanging="180"/>
      </w:pPr>
    </w:lvl>
    <w:lvl w:ilvl="3" w:tplc="EA50952E" w:tentative="1">
      <w:start w:val="1"/>
      <w:numFmt w:val="decimal"/>
      <w:lvlText w:val="%4."/>
      <w:lvlJc w:val="left"/>
      <w:pPr>
        <w:ind w:left="3240" w:hanging="360"/>
      </w:pPr>
    </w:lvl>
    <w:lvl w:ilvl="4" w:tplc="9E441312" w:tentative="1">
      <w:start w:val="1"/>
      <w:numFmt w:val="lowerLetter"/>
      <w:lvlText w:val="%5."/>
      <w:lvlJc w:val="left"/>
      <w:pPr>
        <w:ind w:left="3960" w:hanging="360"/>
      </w:pPr>
    </w:lvl>
    <w:lvl w:ilvl="5" w:tplc="F9000796" w:tentative="1">
      <w:start w:val="1"/>
      <w:numFmt w:val="lowerRoman"/>
      <w:lvlText w:val="%6."/>
      <w:lvlJc w:val="right"/>
      <w:pPr>
        <w:ind w:left="4680" w:hanging="180"/>
      </w:pPr>
    </w:lvl>
    <w:lvl w:ilvl="6" w:tplc="57745BCA" w:tentative="1">
      <w:start w:val="1"/>
      <w:numFmt w:val="decimal"/>
      <w:lvlText w:val="%7."/>
      <w:lvlJc w:val="left"/>
      <w:pPr>
        <w:ind w:left="5400" w:hanging="360"/>
      </w:pPr>
    </w:lvl>
    <w:lvl w:ilvl="7" w:tplc="C7F6A684" w:tentative="1">
      <w:start w:val="1"/>
      <w:numFmt w:val="lowerLetter"/>
      <w:lvlText w:val="%8."/>
      <w:lvlJc w:val="left"/>
      <w:pPr>
        <w:ind w:left="6120" w:hanging="360"/>
      </w:pPr>
    </w:lvl>
    <w:lvl w:ilvl="8" w:tplc="8FF08678" w:tentative="1">
      <w:start w:val="1"/>
      <w:numFmt w:val="lowerRoman"/>
      <w:lvlText w:val="%9."/>
      <w:lvlJc w:val="right"/>
      <w:pPr>
        <w:ind w:left="6840" w:hanging="180"/>
      </w:pPr>
    </w:lvl>
  </w:abstractNum>
  <w:abstractNum w:abstractNumId="379">
    <w:nsid w:val="68E616CC"/>
    <w:multiLevelType w:val="hybridMultilevel"/>
    <w:tmpl w:val="EAA69D40"/>
    <w:lvl w:ilvl="0" w:tplc="2A5A2948">
      <w:start w:val="1"/>
      <w:numFmt w:val="decimal"/>
      <w:lvlText w:val="%1."/>
      <w:lvlJc w:val="left"/>
      <w:pPr>
        <w:ind w:left="1080" w:hanging="360"/>
      </w:pPr>
      <w:rPr>
        <w:rFonts w:hint="default"/>
      </w:rPr>
    </w:lvl>
    <w:lvl w:ilvl="1" w:tplc="14B824A0" w:tentative="1">
      <w:start w:val="1"/>
      <w:numFmt w:val="lowerLetter"/>
      <w:lvlText w:val="%2."/>
      <w:lvlJc w:val="left"/>
      <w:pPr>
        <w:ind w:left="1800" w:hanging="360"/>
      </w:pPr>
    </w:lvl>
    <w:lvl w:ilvl="2" w:tplc="59FC6BEC" w:tentative="1">
      <w:start w:val="1"/>
      <w:numFmt w:val="lowerRoman"/>
      <w:lvlText w:val="%3."/>
      <w:lvlJc w:val="right"/>
      <w:pPr>
        <w:ind w:left="2520" w:hanging="180"/>
      </w:pPr>
    </w:lvl>
    <w:lvl w:ilvl="3" w:tplc="94004B98" w:tentative="1">
      <w:start w:val="1"/>
      <w:numFmt w:val="decimal"/>
      <w:lvlText w:val="%4."/>
      <w:lvlJc w:val="left"/>
      <w:pPr>
        <w:ind w:left="3240" w:hanging="360"/>
      </w:pPr>
    </w:lvl>
    <w:lvl w:ilvl="4" w:tplc="8D36E1B2" w:tentative="1">
      <w:start w:val="1"/>
      <w:numFmt w:val="lowerLetter"/>
      <w:lvlText w:val="%5."/>
      <w:lvlJc w:val="left"/>
      <w:pPr>
        <w:ind w:left="3960" w:hanging="360"/>
      </w:pPr>
    </w:lvl>
    <w:lvl w:ilvl="5" w:tplc="11BE1C10" w:tentative="1">
      <w:start w:val="1"/>
      <w:numFmt w:val="lowerRoman"/>
      <w:lvlText w:val="%6."/>
      <w:lvlJc w:val="right"/>
      <w:pPr>
        <w:ind w:left="4680" w:hanging="180"/>
      </w:pPr>
    </w:lvl>
    <w:lvl w:ilvl="6" w:tplc="DB6E979A" w:tentative="1">
      <w:start w:val="1"/>
      <w:numFmt w:val="decimal"/>
      <w:lvlText w:val="%7."/>
      <w:lvlJc w:val="left"/>
      <w:pPr>
        <w:ind w:left="5400" w:hanging="360"/>
      </w:pPr>
    </w:lvl>
    <w:lvl w:ilvl="7" w:tplc="854E7876" w:tentative="1">
      <w:start w:val="1"/>
      <w:numFmt w:val="lowerLetter"/>
      <w:lvlText w:val="%8."/>
      <w:lvlJc w:val="left"/>
      <w:pPr>
        <w:ind w:left="6120" w:hanging="360"/>
      </w:pPr>
    </w:lvl>
    <w:lvl w:ilvl="8" w:tplc="C2EA0A66" w:tentative="1">
      <w:start w:val="1"/>
      <w:numFmt w:val="lowerRoman"/>
      <w:lvlText w:val="%9."/>
      <w:lvlJc w:val="right"/>
      <w:pPr>
        <w:ind w:left="6840" w:hanging="180"/>
      </w:pPr>
    </w:lvl>
  </w:abstractNum>
  <w:abstractNum w:abstractNumId="380">
    <w:nsid w:val="691A513D"/>
    <w:multiLevelType w:val="multilevel"/>
    <w:tmpl w:val="691A513D"/>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1">
    <w:nsid w:val="69B220D6"/>
    <w:multiLevelType w:val="multilevel"/>
    <w:tmpl w:val="69B220D6"/>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2">
    <w:nsid w:val="6A5A4E0E"/>
    <w:multiLevelType w:val="hybridMultilevel"/>
    <w:tmpl w:val="4508B0AE"/>
    <w:name w:val="WW8Num242"/>
    <w:lvl w:ilvl="0" w:tplc="8B302ED0">
      <w:start w:val="1"/>
      <w:numFmt w:val="decimal"/>
      <w:lvlText w:val="%1."/>
      <w:lvlJc w:val="left"/>
      <w:pPr>
        <w:ind w:left="720" w:hanging="360"/>
      </w:pPr>
      <w:rPr>
        <w:rFonts w:hint="default"/>
        <w:b w:val="0"/>
        <w:i w:val="0"/>
      </w:rPr>
    </w:lvl>
    <w:lvl w:ilvl="1" w:tplc="4D7CFB56" w:tentative="1">
      <w:start w:val="1"/>
      <w:numFmt w:val="lowerLetter"/>
      <w:lvlText w:val="%2."/>
      <w:lvlJc w:val="left"/>
      <w:pPr>
        <w:ind w:left="1440" w:hanging="360"/>
      </w:pPr>
    </w:lvl>
    <w:lvl w:ilvl="2" w:tplc="9DD8114C" w:tentative="1">
      <w:start w:val="1"/>
      <w:numFmt w:val="lowerRoman"/>
      <w:lvlText w:val="%3."/>
      <w:lvlJc w:val="right"/>
      <w:pPr>
        <w:ind w:left="2160" w:hanging="180"/>
      </w:pPr>
    </w:lvl>
    <w:lvl w:ilvl="3" w:tplc="F41A2CB8" w:tentative="1">
      <w:start w:val="1"/>
      <w:numFmt w:val="decimal"/>
      <w:lvlText w:val="%4."/>
      <w:lvlJc w:val="left"/>
      <w:pPr>
        <w:ind w:left="2880" w:hanging="360"/>
      </w:pPr>
    </w:lvl>
    <w:lvl w:ilvl="4" w:tplc="FE6AAC3A" w:tentative="1">
      <w:start w:val="1"/>
      <w:numFmt w:val="lowerLetter"/>
      <w:lvlText w:val="%5."/>
      <w:lvlJc w:val="left"/>
      <w:pPr>
        <w:ind w:left="3600" w:hanging="360"/>
      </w:pPr>
    </w:lvl>
    <w:lvl w:ilvl="5" w:tplc="98801192" w:tentative="1">
      <w:start w:val="1"/>
      <w:numFmt w:val="lowerRoman"/>
      <w:lvlText w:val="%6."/>
      <w:lvlJc w:val="right"/>
      <w:pPr>
        <w:ind w:left="4320" w:hanging="180"/>
      </w:pPr>
    </w:lvl>
    <w:lvl w:ilvl="6" w:tplc="5E08DFD2" w:tentative="1">
      <w:start w:val="1"/>
      <w:numFmt w:val="decimal"/>
      <w:lvlText w:val="%7."/>
      <w:lvlJc w:val="left"/>
      <w:pPr>
        <w:ind w:left="5040" w:hanging="360"/>
      </w:pPr>
    </w:lvl>
    <w:lvl w:ilvl="7" w:tplc="2BDCF63C" w:tentative="1">
      <w:start w:val="1"/>
      <w:numFmt w:val="lowerLetter"/>
      <w:lvlText w:val="%8."/>
      <w:lvlJc w:val="left"/>
      <w:pPr>
        <w:ind w:left="5760" w:hanging="360"/>
      </w:pPr>
    </w:lvl>
    <w:lvl w:ilvl="8" w:tplc="03B46748" w:tentative="1">
      <w:start w:val="1"/>
      <w:numFmt w:val="lowerRoman"/>
      <w:lvlText w:val="%9."/>
      <w:lvlJc w:val="right"/>
      <w:pPr>
        <w:ind w:left="6480" w:hanging="180"/>
      </w:pPr>
    </w:lvl>
  </w:abstractNum>
  <w:abstractNum w:abstractNumId="383">
    <w:nsid w:val="6B457CB3"/>
    <w:multiLevelType w:val="hybridMultilevel"/>
    <w:tmpl w:val="85989442"/>
    <w:lvl w:ilvl="0" w:tplc="6D4ECDFC">
      <w:start w:val="1"/>
      <w:numFmt w:val="bullet"/>
      <w:lvlText w:val="−"/>
      <w:lvlJc w:val="left"/>
      <w:pPr>
        <w:ind w:left="720" w:hanging="360"/>
      </w:pPr>
      <w:rPr>
        <w:rFonts w:ascii="Times New Roman" w:hAnsi="Times New Roman" w:cs="Times New Roman" w:hint="default"/>
      </w:rPr>
    </w:lvl>
    <w:lvl w:ilvl="1" w:tplc="B9768C1C" w:tentative="1">
      <w:start w:val="1"/>
      <w:numFmt w:val="bullet"/>
      <w:lvlText w:val="o"/>
      <w:lvlJc w:val="left"/>
      <w:pPr>
        <w:ind w:left="1440" w:hanging="360"/>
      </w:pPr>
      <w:rPr>
        <w:rFonts w:ascii="Courier New" w:hAnsi="Courier New" w:cs="Courier New" w:hint="default"/>
      </w:rPr>
    </w:lvl>
    <w:lvl w:ilvl="2" w:tplc="ADA62EC2" w:tentative="1">
      <w:start w:val="1"/>
      <w:numFmt w:val="bullet"/>
      <w:lvlText w:val=""/>
      <w:lvlJc w:val="left"/>
      <w:pPr>
        <w:ind w:left="2160" w:hanging="360"/>
      </w:pPr>
      <w:rPr>
        <w:rFonts w:ascii="Wingdings" w:hAnsi="Wingdings" w:hint="default"/>
      </w:rPr>
    </w:lvl>
    <w:lvl w:ilvl="3" w:tplc="22161CC4" w:tentative="1">
      <w:start w:val="1"/>
      <w:numFmt w:val="bullet"/>
      <w:lvlText w:val=""/>
      <w:lvlJc w:val="left"/>
      <w:pPr>
        <w:ind w:left="2880" w:hanging="360"/>
      </w:pPr>
      <w:rPr>
        <w:rFonts w:ascii="Symbol" w:hAnsi="Symbol" w:hint="default"/>
      </w:rPr>
    </w:lvl>
    <w:lvl w:ilvl="4" w:tplc="FB8CCA78" w:tentative="1">
      <w:start w:val="1"/>
      <w:numFmt w:val="bullet"/>
      <w:lvlText w:val="o"/>
      <w:lvlJc w:val="left"/>
      <w:pPr>
        <w:ind w:left="3600" w:hanging="360"/>
      </w:pPr>
      <w:rPr>
        <w:rFonts w:ascii="Courier New" w:hAnsi="Courier New" w:cs="Courier New" w:hint="default"/>
      </w:rPr>
    </w:lvl>
    <w:lvl w:ilvl="5" w:tplc="DA685660" w:tentative="1">
      <w:start w:val="1"/>
      <w:numFmt w:val="bullet"/>
      <w:lvlText w:val=""/>
      <w:lvlJc w:val="left"/>
      <w:pPr>
        <w:ind w:left="4320" w:hanging="360"/>
      </w:pPr>
      <w:rPr>
        <w:rFonts w:ascii="Wingdings" w:hAnsi="Wingdings" w:hint="default"/>
      </w:rPr>
    </w:lvl>
    <w:lvl w:ilvl="6" w:tplc="2E525676" w:tentative="1">
      <w:start w:val="1"/>
      <w:numFmt w:val="bullet"/>
      <w:lvlText w:val=""/>
      <w:lvlJc w:val="left"/>
      <w:pPr>
        <w:ind w:left="5040" w:hanging="360"/>
      </w:pPr>
      <w:rPr>
        <w:rFonts w:ascii="Symbol" w:hAnsi="Symbol" w:hint="default"/>
      </w:rPr>
    </w:lvl>
    <w:lvl w:ilvl="7" w:tplc="830C0504" w:tentative="1">
      <w:start w:val="1"/>
      <w:numFmt w:val="bullet"/>
      <w:lvlText w:val="o"/>
      <w:lvlJc w:val="left"/>
      <w:pPr>
        <w:ind w:left="5760" w:hanging="360"/>
      </w:pPr>
      <w:rPr>
        <w:rFonts w:ascii="Courier New" w:hAnsi="Courier New" w:cs="Courier New" w:hint="default"/>
      </w:rPr>
    </w:lvl>
    <w:lvl w:ilvl="8" w:tplc="D2A466CE" w:tentative="1">
      <w:start w:val="1"/>
      <w:numFmt w:val="bullet"/>
      <w:lvlText w:val=""/>
      <w:lvlJc w:val="left"/>
      <w:pPr>
        <w:ind w:left="6480" w:hanging="360"/>
      </w:pPr>
      <w:rPr>
        <w:rFonts w:ascii="Wingdings" w:hAnsi="Wingdings" w:hint="default"/>
      </w:rPr>
    </w:lvl>
  </w:abstractNum>
  <w:abstractNum w:abstractNumId="384">
    <w:nsid w:val="6B46368D"/>
    <w:multiLevelType w:val="hybridMultilevel"/>
    <w:tmpl w:val="178A92F0"/>
    <w:lvl w:ilvl="0" w:tplc="4E4E8D68">
      <w:start w:val="1"/>
      <w:numFmt w:val="decimal"/>
      <w:lvlText w:val="%1."/>
      <w:lvlJc w:val="left"/>
      <w:pPr>
        <w:ind w:left="720" w:hanging="360"/>
      </w:pPr>
      <w:rPr>
        <w:rFonts w:hint="default"/>
      </w:rPr>
    </w:lvl>
    <w:lvl w:ilvl="1" w:tplc="4DD45480" w:tentative="1">
      <w:start w:val="1"/>
      <w:numFmt w:val="lowerLetter"/>
      <w:lvlText w:val="%2."/>
      <w:lvlJc w:val="left"/>
      <w:pPr>
        <w:ind w:left="1440" w:hanging="360"/>
      </w:pPr>
    </w:lvl>
    <w:lvl w:ilvl="2" w:tplc="3196ACE8" w:tentative="1">
      <w:start w:val="1"/>
      <w:numFmt w:val="lowerRoman"/>
      <w:lvlText w:val="%3."/>
      <w:lvlJc w:val="right"/>
      <w:pPr>
        <w:ind w:left="2160" w:hanging="180"/>
      </w:pPr>
    </w:lvl>
    <w:lvl w:ilvl="3" w:tplc="D08ABDA6" w:tentative="1">
      <w:start w:val="1"/>
      <w:numFmt w:val="decimal"/>
      <w:lvlText w:val="%4."/>
      <w:lvlJc w:val="left"/>
      <w:pPr>
        <w:ind w:left="2880" w:hanging="360"/>
      </w:pPr>
    </w:lvl>
    <w:lvl w:ilvl="4" w:tplc="3A2E4D42" w:tentative="1">
      <w:start w:val="1"/>
      <w:numFmt w:val="lowerLetter"/>
      <w:lvlText w:val="%5."/>
      <w:lvlJc w:val="left"/>
      <w:pPr>
        <w:ind w:left="3600" w:hanging="360"/>
      </w:pPr>
    </w:lvl>
    <w:lvl w:ilvl="5" w:tplc="72522FD6" w:tentative="1">
      <w:start w:val="1"/>
      <w:numFmt w:val="lowerRoman"/>
      <w:lvlText w:val="%6."/>
      <w:lvlJc w:val="right"/>
      <w:pPr>
        <w:ind w:left="4320" w:hanging="180"/>
      </w:pPr>
    </w:lvl>
    <w:lvl w:ilvl="6" w:tplc="85743B30" w:tentative="1">
      <w:start w:val="1"/>
      <w:numFmt w:val="decimal"/>
      <w:lvlText w:val="%7."/>
      <w:lvlJc w:val="left"/>
      <w:pPr>
        <w:ind w:left="5040" w:hanging="360"/>
      </w:pPr>
    </w:lvl>
    <w:lvl w:ilvl="7" w:tplc="2850F92C" w:tentative="1">
      <w:start w:val="1"/>
      <w:numFmt w:val="lowerLetter"/>
      <w:lvlText w:val="%8."/>
      <w:lvlJc w:val="left"/>
      <w:pPr>
        <w:ind w:left="5760" w:hanging="360"/>
      </w:pPr>
    </w:lvl>
    <w:lvl w:ilvl="8" w:tplc="D1006BA4" w:tentative="1">
      <w:start w:val="1"/>
      <w:numFmt w:val="lowerRoman"/>
      <w:lvlText w:val="%9."/>
      <w:lvlJc w:val="right"/>
      <w:pPr>
        <w:ind w:left="6480" w:hanging="180"/>
      </w:pPr>
    </w:lvl>
  </w:abstractNum>
  <w:abstractNum w:abstractNumId="385">
    <w:nsid w:val="6BE33DA6"/>
    <w:multiLevelType w:val="hybridMultilevel"/>
    <w:tmpl w:val="808266BE"/>
    <w:lvl w:ilvl="0" w:tplc="87B6D95A">
      <w:start w:val="1"/>
      <w:numFmt w:val="decimal"/>
      <w:lvlText w:val="%1."/>
      <w:lvlJc w:val="left"/>
      <w:pPr>
        <w:tabs>
          <w:tab w:val="num" w:pos="360"/>
        </w:tabs>
        <w:ind w:left="360" w:hanging="360"/>
      </w:pPr>
    </w:lvl>
    <w:lvl w:ilvl="1" w:tplc="E88E4F94" w:tentative="1">
      <w:start w:val="1"/>
      <w:numFmt w:val="lowerLetter"/>
      <w:lvlText w:val="%2."/>
      <w:lvlJc w:val="left"/>
      <w:pPr>
        <w:tabs>
          <w:tab w:val="num" w:pos="1080"/>
        </w:tabs>
        <w:ind w:left="1080" w:hanging="360"/>
      </w:pPr>
    </w:lvl>
    <w:lvl w:ilvl="2" w:tplc="3828B696" w:tentative="1">
      <w:start w:val="1"/>
      <w:numFmt w:val="lowerRoman"/>
      <w:lvlText w:val="%3."/>
      <w:lvlJc w:val="right"/>
      <w:pPr>
        <w:tabs>
          <w:tab w:val="num" w:pos="1800"/>
        </w:tabs>
        <w:ind w:left="1800" w:hanging="180"/>
      </w:pPr>
    </w:lvl>
    <w:lvl w:ilvl="3" w:tplc="2AE281B0" w:tentative="1">
      <w:start w:val="1"/>
      <w:numFmt w:val="decimal"/>
      <w:lvlText w:val="%4."/>
      <w:lvlJc w:val="left"/>
      <w:pPr>
        <w:tabs>
          <w:tab w:val="num" w:pos="2520"/>
        </w:tabs>
        <w:ind w:left="2520" w:hanging="360"/>
      </w:pPr>
    </w:lvl>
    <w:lvl w:ilvl="4" w:tplc="CF3E022A" w:tentative="1">
      <w:start w:val="1"/>
      <w:numFmt w:val="lowerLetter"/>
      <w:lvlText w:val="%5."/>
      <w:lvlJc w:val="left"/>
      <w:pPr>
        <w:tabs>
          <w:tab w:val="num" w:pos="3240"/>
        </w:tabs>
        <w:ind w:left="3240" w:hanging="360"/>
      </w:pPr>
    </w:lvl>
    <w:lvl w:ilvl="5" w:tplc="46D02028" w:tentative="1">
      <w:start w:val="1"/>
      <w:numFmt w:val="lowerRoman"/>
      <w:lvlText w:val="%6."/>
      <w:lvlJc w:val="right"/>
      <w:pPr>
        <w:tabs>
          <w:tab w:val="num" w:pos="3960"/>
        </w:tabs>
        <w:ind w:left="3960" w:hanging="180"/>
      </w:pPr>
    </w:lvl>
    <w:lvl w:ilvl="6" w:tplc="0DA24E90" w:tentative="1">
      <w:start w:val="1"/>
      <w:numFmt w:val="decimal"/>
      <w:lvlText w:val="%7."/>
      <w:lvlJc w:val="left"/>
      <w:pPr>
        <w:tabs>
          <w:tab w:val="num" w:pos="4680"/>
        </w:tabs>
        <w:ind w:left="4680" w:hanging="360"/>
      </w:pPr>
    </w:lvl>
    <w:lvl w:ilvl="7" w:tplc="47888B8E" w:tentative="1">
      <w:start w:val="1"/>
      <w:numFmt w:val="lowerLetter"/>
      <w:lvlText w:val="%8."/>
      <w:lvlJc w:val="left"/>
      <w:pPr>
        <w:tabs>
          <w:tab w:val="num" w:pos="5400"/>
        </w:tabs>
        <w:ind w:left="5400" w:hanging="360"/>
      </w:pPr>
    </w:lvl>
    <w:lvl w:ilvl="8" w:tplc="583C812A" w:tentative="1">
      <w:start w:val="1"/>
      <w:numFmt w:val="lowerRoman"/>
      <w:lvlText w:val="%9."/>
      <w:lvlJc w:val="right"/>
      <w:pPr>
        <w:tabs>
          <w:tab w:val="num" w:pos="6120"/>
        </w:tabs>
        <w:ind w:left="6120" w:hanging="180"/>
      </w:pPr>
    </w:lvl>
  </w:abstractNum>
  <w:abstractNum w:abstractNumId="386">
    <w:nsid w:val="6BFF6ADF"/>
    <w:multiLevelType w:val="hybridMultilevel"/>
    <w:tmpl w:val="779C2502"/>
    <w:lvl w:ilvl="0" w:tplc="0419000F">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6C4551E2"/>
    <w:multiLevelType w:val="multilevel"/>
    <w:tmpl w:val="B2B8CF9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8">
    <w:nsid w:val="6C66417D"/>
    <w:multiLevelType w:val="multilevel"/>
    <w:tmpl w:val="F3E08260"/>
    <w:lvl w:ilvl="0">
      <w:start w:val="1"/>
      <w:numFmt w:val="decimal"/>
      <w:lvlText w:val="%1."/>
      <w:lvlJc w:val="left"/>
      <w:pPr>
        <w:ind w:left="1065" w:hanging="705"/>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9">
    <w:nsid w:val="6CB644F8"/>
    <w:multiLevelType w:val="hybridMultilevel"/>
    <w:tmpl w:val="6212A3CC"/>
    <w:lvl w:ilvl="0" w:tplc="56463AB6">
      <w:start w:val="1"/>
      <w:numFmt w:val="russianLower"/>
      <w:lvlText w:val="%1)"/>
      <w:lvlJc w:val="left"/>
      <w:pPr>
        <w:ind w:left="720" w:hanging="360"/>
      </w:pPr>
      <w:rPr>
        <w:rFonts w:hint="default"/>
      </w:rPr>
    </w:lvl>
    <w:lvl w:ilvl="1" w:tplc="BF98DB5C" w:tentative="1">
      <w:start w:val="1"/>
      <w:numFmt w:val="lowerLetter"/>
      <w:lvlText w:val="%2."/>
      <w:lvlJc w:val="left"/>
      <w:pPr>
        <w:ind w:left="1440" w:hanging="360"/>
      </w:pPr>
    </w:lvl>
    <w:lvl w:ilvl="2" w:tplc="0F60203C" w:tentative="1">
      <w:start w:val="1"/>
      <w:numFmt w:val="lowerRoman"/>
      <w:lvlText w:val="%3."/>
      <w:lvlJc w:val="right"/>
      <w:pPr>
        <w:ind w:left="2160" w:hanging="180"/>
      </w:pPr>
    </w:lvl>
    <w:lvl w:ilvl="3" w:tplc="E292B974" w:tentative="1">
      <w:start w:val="1"/>
      <w:numFmt w:val="decimal"/>
      <w:lvlText w:val="%4."/>
      <w:lvlJc w:val="left"/>
      <w:pPr>
        <w:ind w:left="2880" w:hanging="360"/>
      </w:pPr>
    </w:lvl>
    <w:lvl w:ilvl="4" w:tplc="06F2ECF6" w:tentative="1">
      <w:start w:val="1"/>
      <w:numFmt w:val="lowerLetter"/>
      <w:lvlText w:val="%5."/>
      <w:lvlJc w:val="left"/>
      <w:pPr>
        <w:ind w:left="3600" w:hanging="360"/>
      </w:pPr>
    </w:lvl>
    <w:lvl w:ilvl="5" w:tplc="24A8A9FA" w:tentative="1">
      <w:start w:val="1"/>
      <w:numFmt w:val="lowerRoman"/>
      <w:lvlText w:val="%6."/>
      <w:lvlJc w:val="right"/>
      <w:pPr>
        <w:ind w:left="4320" w:hanging="180"/>
      </w:pPr>
    </w:lvl>
    <w:lvl w:ilvl="6" w:tplc="6F3CE5BA" w:tentative="1">
      <w:start w:val="1"/>
      <w:numFmt w:val="decimal"/>
      <w:lvlText w:val="%7."/>
      <w:lvlJc w:val="left"/>
      <w:pPr>
        <w:ind w:left="5040" w:hanging="360"/>
      </w:pPr>
    </w:lvl>
    <w:lvl w:ilvl="7" w:tplc="ABAA3ED8" w:tentative="1">
      <w:start w:val="1"/>
      <w:numFmt w:val="lowerLetter"/>
      <w:lvlText w:val="%8."/>
      <w:lvlJc w:val="left"/>
      <w:pPr>
        <w:ind w:left="5760" w:hanging="360"/>
      </w:pPr>
    </w:lvl>
    <w:lvl w:ilvl="8" w:tplc="6960DE70" w:tentative="1">
      <w:start w:val="1"/>
      <w:numFmt w:val="lowerRoman"/>
      <w:lvlText w:val="%9."/>
      <w:lvlJc w:val="right"/>
      <w:pPr>
        <w:ind w:left="6480" w:hanging="180"/>
      </w:pPr>
    </w:lvl>
  </w:abstractNum>
  <w:abstractNum w:abstractNumId="390">
    <w:nsid w:val="6CB817EF"/>
    <w:multiLevelType w:val="multilevel"/>
    <w:tmpl w:val="C0AC1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nsid w:val="6CF41903"/>
    <w:multiLevelType w:val="hybridMultilevel"/>
    <w:tmpl w:val="754A2EF4"/>
    <w:lvl w:ilvl="0" w:tplc="64CA2EF4">
      <w:start w:val="1"/>
      <w:numFmt w:val="decimal"/>
      <w:lvlText w:val="%1."/>
      <w:lvlJc w:val="left"/>
      <w:pPr>
        <w:tabs>
          <w:tab w:val="num" w:pos="720"/>
        </w:tabs>
        <w:ind w:left="720" w:hanging="360"/>
      </w:pPr>
      <w:rPr>
        <w:rFonts w:hint="default"/>
        <w:b w:val="0"/>
        <w:i w:val="0"/>
      </w:rPr>
    </w:lvl>
    <w:lvl w:ilvl="1" w:tplc="C84A41BE" w:tentative="1">
      <w:start w:val="1"/>
      <w:numFmt w:val="lowerLetter"/>
      <w:lvlText w:val="%2."/>
      <w:lvlJc w:val="left"/>
      <w:pPr>
        <w:ind w:left="1440" w:hanging="360"/>
      </w:pPr>
    </w:lvl>
    <w:lvl w:ilvl="2" w:tplc="902085D2" w:tentative="1">
      <w:start w:val="1"/>
      <w:numFmt w:val="lowerRoman"/>
      <w:lvlText w:val="%3."/>
      <w:lvlJc w:val="right"/>
      <w:pPr>
        <w:ind w:left="2160" w:hanging="180"/>
      </w:pPr>
    </w:lvl>
    <w:lvl w:ilvl="3" w:tplc="72AA801C" w:tentative="1">
      <w:start w:val="1"/>
      <w:numFmt w:val="decimal"/>
      <w:lvlText w:val="%4."/>
      <w:lvlJc w:val="left"/>
      <w:pPr>
        <w:ind w:left="2880" w:hanging="360"/>
      </w:pPr>
    </w:lvl>
    <w:lvl w:ilvl="4" w:tplc="3EB642CA" w:tentative="1">
      <w:start w:val="1"/>
      <w:numFmt w:val="lowerLetter"/>
      <w:lvlText w:val="%5."/>
      <w:lvlJc w:val="left"/>
      <w:pPr>
        <w:ind w:left="3600" w:hanging="360"/>
      </w:pPr>
    </w:lvl>
    <w:lvl w:ilvl="5" w:tplc="921A8E78" w:tentative="1">
      <w:start w:val="1"/>
      <w:numFmt w:val="lowerRoman"/>
      <w:lvlText w:val="%6."/>
      <w:lvlJc w:val="right"/>
      <w:pPr>
        <w:ind w:left="4320" w:hanging="180"/>
      </w:pPr>
    </w:lvl>
    <w:lvl w:ilvl="6" w:tplc="2BF0051E" w:tentative="1">
      <w:start w:val="1"/>
      <w:numFmt w:val="decimal"/>
      <w:lvlText w:val="%7."/>
      <w:lvlJc w:val="left"/>
      <w:pPr>
        <w:ind w:left="5040" w:hanging="360"/>
      </w:pPr>
    </w:lvl>
    <w:lvl w:ilvl="7" w:tplc="96629210" w:tentative="1">
      <w:start w:val="1"/>
      <w:numFmt w:val="lowerLetter"/>
      <w:lvlText w:val="%8."/>
      <w:lvlJc w:val="left"/>
      <w:pPr>
        <w:ind w:left="5760" w:hanging="360"/>
      </w:pPr>
    </w:lvl>
    <w:lvl w:ilvl="8" w:tplc="F522DE7A" w:tentative="1">
      <w:start w:val="1"/>
      <w:numFmt w:val="lowerRoman"/>
      <w:lvlText w:val="%9."/>
      <w:lvlJc w:val="right"/>
      <w:pPr>
        <w:ind w:left="6480" w:hanging="180"/>
      </w:pPr>
    </w:lvl>
  </w:abstractNum>
  <w:abstractNum w:abstractNumId="392">
    <w:nsid w:val="6D0057E4"/>
    <w:multiLevelType w:val="hybridMultilevel"/>
    <w:tmpl w:val="2E8629C0"/>
    <w:lvl w:ilvl="0" w:tplc="BC140264">
      <w:start w:val="1"/>
      <w:numFmt w:val="bullet"/>
      <w:lvlText w:val=""/>
      <w:lvlJc w:val="left"/>
      <w:pPr>
        <w:tabs>
          <w:tab w:val="num" w:pos="1004"/>
        </w:tabs>
        <w:ind w:left="1004" w:hanging="360"/>
      </w:pPr>
      <w:rPr>
        <w:rFonts w:ascii="Symbol" w:hAnsi="Symbol" w:cs="Symbol" w:hint="default"/>
      </w:rPr>
    </w:lvl>
    <w:lvl w:ilvl="1" w:tplc="FC7A5C0E">
      <w:start w:val="1"/>
      <w:numFmt w:val="bullet"/>
      <w:lvlText w:val="o"/>
      <w:lvlJc w:val="left"/>
      <w:pPr>
        <w:tabs>
          <w:tab w:val="num" w:pos="1724"/>
        </w:tabs>
        <w:ind w:left="1724" w:hanging="360"/>
      </w:pPr>
      <w:rPr>
        <w:rFonts w:ascii="Courier New" w:hAnsi="Courier New" w:cs="Courier New" w:hint="default"/>
      </w:rPr>
    </w:lvl>
    <w:lvl w:ilvl="2" w:tplc="2160D40A">
      <w:start w:val="1"/>
      <w:numFmt w:val="bullet"/>
      <w:lvlText w:val=""/>
      <w:lvlJc w:val="left"/>
      <w:pPr>
        <w:tabs>
          <w:tab w:val="num" w:pos="2444"/>
        </w:tabs>
        <w:ind w:left="2444" w:hanging="360"/>
      </w:pPr>
      <w:rPr>
        <w:rFonts w:ascii="Wingdings" w:hAnsi="Wingdings" w:cs="Wingdings" w:hint="default"/>
      </w:rPr>
    </w:lvl>
    <w:lvl w:ilvl="3" w:tplc="28D01E02">
      <w:start w:val="1"/>
      <w:numFmt w:val="bullet"/>
      <w:lvlText w:val=""/>
      <w:lvlJc w:val="left"/>
      <w:pPr>
        <w:tabs>
          <w:tab w:val="num" w:pos="3164"/>
        </w:tabs>
        <w:ind w:left="3164" w:hanging="360"/>
      </w:pPr>
      <w:rPr>
        <w:rFonts w:ascii="Symbol" w:hAnsi="Symbol" w:cs="Symbol" w:hint="default"/>
      </w:rPr>
    </w:lvl>
    <w:lvl w:ilvl="4" w:tplc="7AC66716">
      <w:start w:val="1"/>
      <w:numFmt w:val="bullet"/>
      <w:lvlText w:val="o"/>
      <w:lvlJc w:val="left"/>
      <w:pPr>
        <w:tabs>
          <w:tab w:val="num" w:pos="3884"/>
        </w:tabs>
        <w:ind w:left="3884" w:hanging="360"/>
      </w:pPr>
      <w:rPr>
        <w:rFonts w:ascii="Courier New" w:hAnsi="Courier New" w:cs="Courier New" w:hint="default"/>
      </w:rPr>
    </w:lvl>
    <w:lvl w:ilvl="5" w:tplc="1B5CFA10">
      <w:start w:val="1"/>
      <w:numFmt w:val="bullet"/>
      <w:lvlText w:val=""/>
      <w:lvlJc w:val="left"/>
      <w:pPr>
        <w:tabs>
          <w:tab w:val="num" w:pos="4604"/>
        </w:tabs>
        <w:ind w:left="4604" w:hanging="360"/>
      </w:pPr>
      <w:rPr>
        <w:rFonts w:ascii="Wingdings" w:hAnsi="Wingdings" w:cs="Wingdings" w:hint="default"/>
      </w:rPr>
    </w:lvl>
    <w:lvl w:ilvl="6" w:tplc="F7287066">
      <w:start w:val="1"/>
      <w:numFmt w:val="bullet"/>
      <w:lvlText w:val=""/>
      <w:lvlJc w:val="left"/>
      <w:pPr>
        <w:tabs>
          <w:tab w:val="num" w:pos="5324"/>
        </w:tabs>
        <w:ind w:left="5324" w:hanging="360"/>
      </w:pPr>
      <w:rPr>
        <w:rFonts w:ascii="Symbol" w:hAnsi="Symbol" w:cs="Symbol" w:hint="default"/>
      </w:rPr>
    </w:lvl>
    <w:lvl w:ilvl="7" w:tplc="9B128A8C">
      <w:start w:val="1"/>
      <w:numFmt w:val="bullet"/>
      <w:lvlText w:val="o"/>
      <w:lvlJc w:val="left"/>
      <w:pPr>
        <w:tabs>
          <w:tab w:val="num" w:pos="6044"/>
        </w:tabs>
        <w:ind w:left="6044" w:hanging="360"/>
      </w:pPr>
      <w:rPr>
        <w:rFonts w:ascii="Courier New" w:hAnsi="Courier New" w:cs="Courier New" w:hint="default"/>
      </w:rPr>
    </w:lvl>
    <w:lvl w:ilvl="8" w:tplc="9236954A">
      <w:start w:val="1"/>
      <w:numFmt w:val="bullet"/>
      <w:lvlText w:val=""/>
      <w:lvlJc w:val="left"/>
      <w:pPr>
        <w:tabs>
          <w:tab w:val="num" w:pos="6764"/>
        </w:tabs>
        <w:ind w:left="6764" w:hanging="360"/>
      </w:pPr>
      <w:rPr>
        <w:rFonts w:ascii="Wingdings" w:hAnsi="Wingdings" w:cs="Wingdings" w:hint="default"/>
      </w:rPr>
    </w:lvl>
  </w:abstractNum>
  <w:abstractNum w:abstractNumId="393">
    <w:nsid w:val="6D216A44"/>
    <w:multiLevelType w:val="hybridMultilevel"/>
    <w:tmpl w:val="11101470"/>
    <w:lvl w:ilvl="0" w:tplc="F190E1F0">
      <w:start w:val="1"/>
      <w:numFmt w:val="decimal"/>
      <w:lvlText w:val="%1."/>
      <w:lvlJc w:val="left"/>
      <w:pPr>
        <w:tabs>
          <w:tab w:val="num" w:pos="720"/>
        </w:tabs>
        <w:ind w:left="720" w:hanging="360"/>
      </w:pPr>
    </w:lvl>
    <w:lvl w:ilvl="1" w:tplc="6D68AB18" w:tentative="1">
      <w:start w:val="1"/>
      <w:numFmt w:val="lowerLetter"/>
      <w:lvlText w:val="%2."/>
      <w:lvlJc w:val="left"/>
      <w:pPr>
        <w:tabs>
          <w:tab w:val="num" w:pos="1440"/>
        </w:tabs>
        <w:ind w:left="1440" w:hanging="360"/>
      </w:pPr>
    </w:lvl>
    <w:lvl w:ilvl="2" w:tplc="6CBA8A4A" w:tentative="1">
      <w:start w:val="1"/>
      <w:numFmt w:val="lowerRoman"/>
      <w:lvlText w:val="%3."/>
      <w:lvlJc w:val="right"/>
      <w:pPr>
        <w:tabs>
          <w:tab w:val="num" w:pos="2160"/>
        </w:tabs>
        <w:ind w:left="2160" w:hanging="180"/>
      </w:pPr>
    </w:lvl>
    <w:lvl w:ilvl="3" w:tplc="DA185A36" w:tentative="1">
      <w:start w:val="1"/>
      <w:numFmt w:val="decimal"/>
      <w:lvlText w:val="%4."/>
      <w:lvlJc w:val="left"/>
      <w:pPr>
        <w:tabs>
          <w:tab w:val="num" w:pos="2880"/>
        </w:tabs>
        <w:ind w:left="2880" w:hanging="360"/>
      </w:pPr>
    </w:lvl>
    <w:lvl w:ilvl="4" w:tplc="52A872DC" w:tentative="1">
      <w:start w:val="1"/>
      <w:numFmt w:val="lowerLetter"/>
      <w:lvlText w:val="%5."/>
      <w:lvlJc w:val="left"/>
      <w:pPr>
        <w:tabs>
          <w:tab w:val="num" w:pos="3600"/>
        </w:tabs>
        <w:ind w:left="3600" w:hanging="360"/>
      </w:pPr>
    </w:lvl>
    <w:lvl w:ilvl="5" w:tplc="01BC00BA" w:tentative="1">
      <w:start w:val="1"/>
      <w:numFmt w:val="lowerRoman"/>
      <w:lvlText w:val="%6."/>
      <w:lvlJc w:val="right"/>
      <w:pPr>
        <w:tabs>
          <w:tab w:val="num" w:pos="4320"/>
        </w:tabs>
        <w:ind w:left="4320" w:hanging="180"/>
      </w:pPr>
    </w:lvl>
    <w:lvl w:ilvl="6" w:tplc="5E9875C0" w:tentative="1">
      <w:start w:val="1"/>
      <w:numFmt w:val="decimal"/>
      <w:lvlText w:val="%7."/>
      <w:lvlJc w:val="left"/>
      <w:pPr>
        <w:tabs>
          <w:tab w:val="num" w:pos="5040"/>
        </w:tabs>
        <w:ind w:left="5040" w:hanging="360"/>
      </w:pPr>
    </w:lvl>
    <w:lvl w:ilvl="7" w:tplc="E56CEE00" w:tentative="1">
      <w:start w:val="1"/>
      <w:numFmt w:val="lowerLetter"/>
      <w:lvlText w:val="%8."/>
      <w:lvlJc w:val="left"/>
      <w:pPr>
        <w:tabs>
          <w:tab w:val="num" w:pos="5760"/>
        </w:tabs>
        <w:ind w:left="5760" w:hanging="360"/>
      </w:pPr>
    </w:lvl>
    <w:lvl w:ilvl="8" w:tplc="FE104B78" w:tentative="1">
      <w:start w:val="1"/>
      <w:numFmt w:val="lowerRoman"/>
      <w:lvlText w:val="%9."/>
      <w:lvlJc w:val="right"/>
      <w:pPr>
        <w:tabs>
          <w:tab w:val="num" w:pos="6480"/>
        </w:tabs>
        <w:ind w:left="6480" w:hanging="180"/>
      </w:pPr>
    </w:lvl>
  </w:abstractNum>
  <w:abstractNum w:abstractNumId="394">
    <w:nsid w:val="6D256E0C"/>
    <w:multiLevelType w:val="hybridMultilevel"/>
    <w:tmpl w:val="334439DE"/>
    <w:lvl w:ilvl="0" w:tplc="394ED696">
      <w:start w:val="1"/>
      <w:numFmt w:val="decimal"/>
      <w:lvlText w:val="%1."/>
      <w:lvlJc w:val="left"/>
      <w:pPr>
        <w:ind w:left="720" w:hanging="360"/>
      </w:pPr>
      <w:rPr>
        <w:rFonts w:hint="default"/>
      </w:rPr>
    </w:lvl>
    <w:lvl w:ilvl="1" w:tplc="E780C33C" w:tentative="1">
      <w:start w:val="1"/>
      <w:numFmt w:val="lowerLetter"/>
      <w:lvlText w:val="%2."/>
      <w:lvlJc w:val="left"/>
      <w:pPr>
        <w:ind w:left="1440" w:hanging="360"/>
      </w:pPr>
    </w:lvl>
    <w:lvl w:ilvl="2" w:tplc="91CA6B60" w:tentative="1">
      <w:start w:val="1"/>
      <w:numFmt w:val="lowerRoman"/>
      <w:lvlText w:val="%3."/>
      <w:lvlJc w:val="right"/>
      <w:pPr>
        <w:ind w:left="2160" w:hanging="180"/>
      </w:pPr>
    </w:lvl>
    <w:lvl w:ilvl="3" w:tplc="DD768C8E" w:tentative="1">
      <w:start w:val="1"/>
      <w:numFmt w:val="decimal"/>
      <w:lvlText w:val="%4."/>
      <w:lvlJc w:val="left"/>
      <w:pPr>
        <w:ind w:left="2880" w:hanging="360"/>
      </w:pPr>
    </w:lvl>
    <w:lvl w:ilvl="4" w:tplc="9782EA1A" w:tentative="1">
      <w:start w:val="1"/>
      <w:numFmt w:val="lowerLetter"/>
      <w:lvlText w:val="%5."/>
      <w:lvlJc w:val="left"/>
      <w:pPr>
        <w:ind w:left="3600" w:hanging="360"/>
      </w:pPr>
    </w:lvl>
    <w:lvl w:ilvl="5" w:tplc="79CA99FC" w:tentative="1">
      <w:start w:val="1"/>
      <w:numFmt w:val="lowerRoman"/>
      <w:lvlText w:val="%6."/>
      <w:lvlJc w:val="right"/>
      <w:pPr>
        <w:ind w:left="4320" w:hanging="180"/>
      </w:pPr>
    </w:lvl>
    <w:lvl w:ilvl="6" w:tplc="E3408EF4" w:tentative="1">
      <w:start w:val="1"/>
      <w:numFmt w:val="decimal"/>
      <w:lvlText w:val="%7."/>
      <w:lvlJc w:val="left"/>
      <w:pPr>
        <w:ind w:left="5040" w:hanging="360"/>
      </w:pPr>
    </w:lvl>
    <w:lvl w:ilvl="7" w:tplc="D04C753A" w:tentative="1">
      <w:start w:val="1"/>
      <w:numFmt w:val="lowerLetter"/>
      <w:lvlText w:val="%8."/>
      <w:lvlJc w:val="left"/>
      <w:pPr>
        <w:ind w:left="5760" w:hanging="360"/>
      </w:pPr>
    </w:lvl>
    <w:lvl w:ilvl="8" w:tplc="9F32EC94" w:tentative="1">
      <w:start w:val="1"/>
      <w:numFmt w:val="lowerRoman"/>
      <w:lvlText w:val="%9."/>
      <w:lvlJc w:val="right"/>
      <w:pPr>
        <w:ind w:left="6480" w:hanging="180"/>
      </w:pPr>
    </w:lvl>
  </w:abstractNum>
  <w:abstractNum w:abstractNumId="395">
    <w:nsid w:val="6D477E24"/>
    <w:multiLevelType w:val="hybridMultilevel"/>
    <w:tmpl w:val="E612EE42"/>
    <w:lvl w:ilvl="0" w:tplc="04190019">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nsid w:val="6D855037"/>
    <w:multiLevelType w:val="multilevel"/>
    <w:tmpl w:val="B4A0F178"/>
    <w:lvl w:ilvl="0">
      <w:start w:val="1"/>
      <w:numFmt w:val="decimal"/>
      <w:lvlText w:val="%1."/>
      <w:lvlJc w:val="left"/>
      <w:pPr>
        <w:ind w:left="777" w:hanging="360"/>
      </w:pPr>
    </w:lvl>
    <w:lvl w:ilvl="1">
      <w:start w:val="1"/>
      <w:numFmt w:val="decimal"/>
      <w:isLgl/>
      <w:lvlText w:val="%1.%2."/>
      <w:lvlJc w:val="left"/>
      <w:pPr>
        <w:ind w:left="420" w:hanging="420"/>
      </w:pPr>
      <w:rPr>
        <w:rFonts w:hint="default"/>
      </w:rPr>
    </w:lvl>
    <w:lvl w:ilvl="2">
      <w:start w:val="1"/>
      <w:numFmt w:val="decimal"/>
      <w:isLgl/>
      <w:lvlText w:val="%1.%2.%3."/>
      <w:lvlJc w:val="left"/>
      <w:pPr>
        <w:ind w:left="1137" w:hanging="720"/>
      </w:pPr>
      <w:rPr>
        <w:rFonts w:hint="default"/>
      </w:rPr>
    </w:lvl>
    <w:lvl w:ilvl="3">
      <w:start w:val="1"/>
      <w:numFmt w:val="decimal"/>
      <w:isLgl/>
      <w:lvlText w:val="%1.%2.%3.%4."/>
      <w:lvlJc w:val="left"/>
      <w:pPr>
        <w:ind w:left="1137" w:hanging="720"/>
      </w:pPr>
      <w:rPr>
        <w:rFonts w:hint="default"/>
      </w:rPr>
    </w:lvl>
    <w:lvl w:ilvl="4">
      <w:start w:val="1"/>
      <w:numFmt w:val="decimal"/>
      <w:isLgl/>
      <w:lvlText w:val="%1.%2.%3.%4.%5."/>
      <w:lvlJc w:val="left"/>
      <w:pPr>
        <w:ind w:left="1497" w:hanging="1080"/>
      </w:pPr>
      <w:rPr>
        <w:rFonts w:hint="default"/>
      </w:rPr>
    </w:lvl>
    <w:lvl w:ilvl="5">
      <w:start w:val="1"/>
      <w:numFmt w:val="decimal"/>
      <w:isLgl/>
      <w:lvlText w:val="%1.%2.%3.%4.%5.%6."/>
      <w:lvlJc w:val="left"/>
      <w:pPr>
        <w:ind w:left="1497" w:hanging="1080"/>
      </w:pPr>
      <w:rPr>
        <w:rFonts w:hint="default"/>
      </w:rPr>
    </w:lvl>
    <w:lvl w:ilvl="6">
      <w:start w:val="1"/>
      <w:numFmt w:val="decimal"/>
      <w:isLgl/>
      <w:lvlText w:val="%1.%2.%3.%4.%5.%6.%7."/>
      <w:lvlJc w:val="left"/>
      <w:pPr>
        <w:ind w:left="1857" w:hanging="1440"/>
      </w:pPr>
      <w:rPr>
        <w:rFonts w:hint="default"/>
      </w:rPr>
    </w:lvl>
    <w:lvl w:ilvl="7">
      <w:start w:val="1"/>
      <w:numFmt w:val="decimal"/>
      <w:isLgl/>
      <w:lvlText w:val="%1.%2.%3.%4.%5.%6.%7.%8."/>
      <w:lvlJc w:val="left"/>
      <w:pPr>
        <w:ind w:left="1857" w:hanging="1440"/>
      </w:pPr>
      <w:rPr>
        <w:rFonts w:hint="default"/>
      </w:rPr>
    </w:lvl>
    <w:lvl w:ilvl="8">
      <w:start w:val="1"/>
      <w:numFmt w:val="decimal"/>
      <w:isLgl/>
      <w:lvlText w:val="%1.%2.%3.%4.%5.%6.%7.%8.%9."/>
      <w:lvlJc w:val="left"/>
      <w:pPr>
        <w:ind w:left="2217" w:hanging="1800"/>
      </w:pPr>
      <w:rPr>
        <w:rFonts w:hint="default"/>
      </w:rPr>
    </w:lvl>
  </w:abstractNum>
  <w:abstractNum w:abstractNumId="397">
    <w:nsid w:val="6DC9087A"/>
    <w:multiLevelType w:val="hybridMultilevel"/>
    <w:tmpl w:val="9F389632"/>
    <w:lvl w:ilvl="0" w:tplc="0419000D">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nsid w:val="6DCD1636"/>
    <w:multiLevelType w:val="hybridMultilevel"/>
    <w:tmpl w:val="EF7CED3C"/>
    <w:lvl w:ilvl="0" w:tplc="4F0631E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nsid w:val="6DD146E0"/>
    <w:multiLevelType w:val="multilevel"/>
    <w:tmpl w:val="6DD146E0"/>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nsid w:val="6DFD46C4"/>
    <w:multiLevelType w:val="hybridMultilevel"/>
    <w:tmpl w:val="13AE71E6"/>
    <w:lvl w:ilvl="0" w:tplc="DB3414B2">
      <w:start w:val="1"/>
      <w:numFmt w:val="russianLower"/>
      <w:lvlText w:val="%1)"/>
      <w:lvlJc w:val="left"/>
      <w:pPr>
        <w:ind w:left="720" w:hanging="360"/>
      </w:pPr>
      <w:rPr>
        <w:rFonts w:hint="default"/>
      </w:rPr>
    </w:lvl>
    <w:lvl w:ilvl="1" w:tplc="56708C22" w:tentative="1">
      <w:start w:val="1"/>
      <w:numFmt w:val="lowerLetter"/>
      <w:lvlText w:val="%2."/>
      <w:lvlJc w:val="left"/>
      <w:pPr>
        <w:ind w:left="1440" w:hanging="360"/>
      </w:pPr>
    </w:lvl>
    <w:lvl w:ilvl="2" w:tplc="54FE0978" w:tentative="1">
      <w:start w:val="1"/>
      <w:numFmt w:val="lowerRoman"/>
      <w:lvlText w:val="%3."/>
      <w:lvlJc w:val="right"/>
      <w:pPr>
        <w:ind w:left="2160" w:hanging="180"/>
      </w:pPr>
    </w:lvl>
    <w:lvl w:ilvl="3" w:tplc="A87AF7F0" w:tentative="1">
      <w:start w:val="1"/>
      <w:numFmt w:val="decimal"/>
      <w:lvlText w:val="%4."/>
      <w:lvlJc w:val="left"/>
      <w:pPr>
        <w:ind w:left="2880" w:hanging="360"/>
      </w:pPr>
    </w:lvl>
    <w:lvl w:ilvl="4" w:tplc="497ECA12" w:tentative="1">
      <w:start w:val="1"/>
      <w:numFmt w:val="lowerLetter"/>
      <w:lvlText w:val="%5."/>
      <w:lvlJc w:val="left"/>
      <w:pPr>
        <w:ind w:left="3600" w:hanging="360"/>
      </w:pPr>
    </w:lvl>
    <w:lvl w:ilvl="5" w:tplc="D1DC762A" w:tentative="1">
      <w:start w:val="1"/>
      <w:numFmt w:val="lowerRoman"/>
      <w:lvlText w:val="%6."/>
      <w:lvlJc w:val="right"/>
      <w:pPr>
        <w:ind w:left="4320" w:hanging="180"/>
      </w:pPr>
    </w:lvl>
    <w:lvl w:ilvl="6" w:tplc="B86475BA" w:tentative="1">
      <w:start w:val="1"/>
      <w:numFmt w:val="decimal"/>
      <w:lvlText w:val="%7."/>
      <w:lvlJc w:val="left"/>
      <w:pPr>
        <w:ind w:left="5040" w:hanging="360"/>
      </w:pPr>
    </w:lvl>
    <w:lvl w:ilvl="7" w:tplc="C71C35F4" w:tentative="1">
      <w:start w:val="1"/>
      <w:numFmt w:val="lowerLetter"/>
      <w:lvlText w:val="%8."/>
      <w:lvlJc w:val="left"/>
      <w:pPr>
        <w:ind w:left="5760" w:hanging="360"/>
      </w:pPr>
    </w:lvl>
    <w:lvl w:ilvl="8" w:tplc="5E36A8F4" w:tentative="1">
      <w:start w:val="1"/>
      <w:numFmt w:val="lowerRoman"/>
      <w:lvlText w:val="%9."/>
      <w:lvlJc w:val="right"/>
      <w:pPr>
        <w:ind w:left="6480" w:hanging="180"/>
      </w:pPr>
    </w:lvl>
  </w:abstractNum>
  <w:abstractNum w:abstractNumId="401">
    <w:nsid w:val="6E6E327C"/>
    <w:multiLevelType w:val="hybridMultilevel"/>
    <w:tmpl w:val="DFCAC43E"/>
    <w:lvl w:ilvl="0" w:tplc="0419000F">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nsid w:val="6E771512"/>
    <w:multiLevelType w:val="hybridMultilevel"/>
    <w:tmpl w:val="0CC2B3A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03">
    <w:nsid w:val="6E771844"/>
    <w:multiLevelType w:val="hybridMultilevel"/>
    <w:tmpl w:val="EA403BF2"/>
    <w:lvl w:ilvl="0" w:tplc="C22209D2">
      <w:start w:val="1"/>
      <w:numFmt w:val="lowerLetter"/>
      <w:lvlText w:val="%1)"/>
      <w:lvlJc w:val="left"/>
      <w:pPr>
        <w:ind w:left="1428" w:hanging="360"/>
      </w:pPr>
      <w:rPr>
        <w:rFonts w:hint="default"/>
      </w:rPr>
    </w:lvl>
    <w:lvl w:ilvl="1" w:tplc="29B8F9B8" w:tentative="1">
      <w:start w:val="1"/>
      <w:numFmt w:val="lowerLetter"/>
      <w:lvlText w:val="%2."/>
      <w:lvlJc w:val="left"/>
      <w:pPr>
        <w:ind w:left="2148" w:hanging="360"/>
      </w:pPr>
    </w:lvl>
    <w:lvl w:ilvl="2" w:tplc="D470799A" w:tentative="1">
      <w:start w:val="1"/>
      <w:numFmt w:val="lowerRoman"/>
      <w:lvlText w:val="%3."/>
      <w:lvlJc w:val="right"/>
      <w:pPr>
        <w:ind w:left="2868" w:hanging="180"/>
      </w:pPr>
    </w:lvl>
    <w:lvl w:ilvl="3" w:tplc="AF9A5B2C" w:tentative="1">
      <w:start w:val="1"/>
      <w:numFmt w:val="decimal"/>
      <w:lvlText w:val="%4."/>
      <w:lvlJc w:val="left"/>
      <w:pPr>
        <w:ind w:left="3588" w:hanging="360"/>
      </w:pPr>
    </w:lvl>
    <w:lvl w:ilvl="4" w:tplc="02607D98" w:tentative="1">
      <w:start w:val="1"/>
      <w:numFmt w:val="lowerLetter"/>
      <w:lvlText w:val="%5."/>
      <w:lvlJc w:val="left"/>
      <w:pPr>
        <w:ind w:left="4308" w:hanging="360"/>
      </w:pPr>
    </w:lvl>
    <w:lvl w:ilvl="5" w:tplc="CE260888" w:tentative="1">
      <w:start w:val="1"/>
      <w:numFmt w:val="lowerRoman"/>
      <w:lvlText w:val="%6."/>
      <w:lvlJc w:val="right"/>
      <w:pPr>
        <w:ind w:left="5028" w:hanging="180"/>
      </w:pPr>
    </w:lvl>
    <w:lvl w:ilvl="6" w:tplc="892E448A" w:tentative="1">
      <w:start w:val="1"/>
      <w:numFmt w:val="decimal"/>
      <w:lvlText w:val="%7."/>
      <w:lvlJc w:val="left"/>
      <w:pPr>
        <w:ind w:left="5748" w:hanging="360"/>
      </w:pPr>
    </w:lvl>
    <w:lvl w:ilvl="7" w:tplc="B060E40A" w:tentative="1">
      <w:start w:val="1"/>
      <w:numFmt w:val="lowerLetter"/>
      <w:lvlText w:val="%8."/>
      <w:lvlJc w:val="left"/>
      <w:pPr>
        <w:ind w:left="6468" w:hanging="360"/>
      </w:pPr>
    </w:lvl>
    <w:lvl w:ilvl="8" w:tplc="0F209DD2" w:tentative="1">
      <w:start w:val="1"/>
      <w:numFmt w:val="lowerRoman"/>
      <w:lvlText w:val="%9."/>
      <w:lvlJc w:val="right"/>
      <w:pPr>
        <w:ind w:left="7188" w:hanging="180"/>
      </w:pPr>
    </w:lvl>
  </w:abstractNum>
  <w:abstractNum w:abstractNumId="404">
    <w:nsid w:val="6F277BCC"/>
    <w:multiLevelType w:val="hybridMultilevel"/>
    <w:tmpl w:val="0674D7CE"/>
    <w:lvl w:ilvl="0" w:tplc="87C2997E">
      <w:start w:val="1"/>
      <w:numFmt w:val="russianLower"/>
      <w:lvlText w:val="%1)"/>
      <w:lvlJc w:val="left"/>
      <w:pPr>
        <w:ind w:left="720" w:hanging="360"/>
      </w:pPr>
      <w:rPr>
        <w:rFonts w:hint="default"/>
      </w:rPr>
    </w:lvl>
    <w:lvl w:ilvl="1" w:tplc="121C2466" w:tentative="1">
      <w:start w:val="1"/>
      <w:numFmt w:val="lowerLetter"/>
      <w:lvlText w:val="%2."/>
      <w:lvlJc w:val="left"/>
      <w:pPr>
        <w:ind w:left="1440" w:hanging="360"/>
      </w:pPr>
    </w:lvl>
    <w:lvl w:ilvl="2" w:tplc="D9308D34" w:tentative="1">
      <w:start w:val="1"/>
      <w:numFmt w:val="lowerRoman"/>
      <w:lvlText w:val="%3."/>
      <w:lvlJc w:val="right"/>
      <w:pPr>
        <w:ind w:left="2160" w:hanging="180"/>
      </w:pPr>
    </w:lvl>
    <w:lvl w:ilvl="3" w:tplc="681E9D84" w:tentative="1">
      <w:start w:val="1"/>
      <w:numFmt w:val="decimal"/>
      <w:lvlText w:val="%4."/>
      <w:lvlJc w:val="left"/>
      <w:pPr>
        <w:ind w:left="2880" w:hanging="360"/>
      </w:pPr>
    </w:lvl>
    <w:lvl w:ilvl="4" w:tplc="48A65E9C" w:tentative="1">
      <w:start w:val="1"/>
      <w:numFmt w:val="lowerLetter"/>
      <w:lvlText w:val="%5."/>
      <w:lvlJc w:val="left"/>
      <w:pPr>
        <w:ind w:left="3600" w:hanging="360"/>
      </w:pPr>
    </w:lvl>
    <w:lvl w:ilvl="5" w:tplc="DDE4F20C" w:tentative="1">
      <w:start w:val="1"/>
      <w:numFmt w:val="lowerRoman"/>
      <w:lvlText w:val="%6."/>
      <w:lvlJc w:val="right"/>
      <w:pPr>
        <w:ind w:left="4320" w:hanging="180"/>
      </w:pPr>
    </w:lvl>
    <w:lvl w:ilvl="6" w:tplc="4C12DEB8" w:tentative="1">
      <w:start w:val="1"/>
      <w:numFmt w:val="decimal"/>
      <w:lvlText w:val="%7."/>
      <w:lvlJc w:val="left"/>
      <w:pPr>
        <w:ind w:left="5040" w:hanging="360"/>
      </w:pPr>
    </w:lvl>
    <w:lvl w:ilvl="7" w:tplc="D6F894DA" w:tentative="1">
      <w:start w:val="1"/>
      <w:numFmt w:val="lowerLetter"/>
      <w:lvlText w:val="%8."/>
      <w:lvlJc w:val="left"/>
      <w:pPr>
        <w:ind w:left="5760" w:hanging="360"/>
      </w:pPr>
    </w:lvl>
    <w:lvl w:ilvl="8" w:tplc="ED86B5FA" w:tentative="1">
      <w:start w:val="1"/>
      <w:numFmt w:val="lowerRoman"/>
      <w:lvlText w:val="%9."/>
      <w:lvlJc w:val="right"/>
      <w:pPr>
        <w:ind w:left="6480" w:hanging="180"/>
      </w:pPr>
    </w:lvl>
  </w:abstractNum>
  <w:abstractNum w:abstractNumId="405">
    <w:nsid w:val="6FEF04BF"/>
    <w:multiLevelType w:val="hybridMultilevel"/>
    <w:tmpl w:val="68646208"/>
    <w:lvl w:ilvl="0" w:tplc="4FEA2C20">
      <w:start w:val="65535"/>
      <w:numFmt w:val="bullet"/>
      <w:lvlText w:val="-"/>
      <w:lvlJc w:val="left"/>
      <w:pPr>
        <w:ind w:left="720" w:hanging="360"/>
      </w:pPr>
      <w:rPr>
        <w:rFonts w:ascii="Arial" w:hAnsi="Arial" w:cs="Arial" w:hint="default"/>
      </w:rPr>
    </w:lvl>
    <w:lvl w:ilvl="1" w:tplc="4308DB60" w:tentative="1">
      <w:start w:val="1"/>
      <w:numFmt w:val="bullet"/>
      <w:lvlText w:val="o"/>
      <w:lvlJc w:val="left"/>
      <w:pPr>
        <w:ind w:left="1440" w:hanging="360"/>
      </w:pPr>
      <w:rPr>
        <w:rFonts w:ascii="Courier New" w:hAnsi="Courier New" w:cs="Courier New" w:hint="default"/>
      </w:rPr>
    </w:lvl>
    <w:lvl w:ilvl="2" w:tplc="704C7F5C" w:tentative="1">
      <w:start w:val="1"/>
      <w:numFmt w:val="bullet"/>
      <w:lvlText w:val=""/>
      <w:lvlJc w:val="left"/>
      <w:pPr>
        <w:ind w:left="2160" w:hanging="360"/>
      </w:pPr>
      <w:rPr>
        <w:rFonts w:ascii="Wingdings" w:hAnsi="Wingdings" w:hint="default"/>
      </w:rPr>
    </w:lvl>
    <w:lvl w:ilvl="3" w:tplc="651442DE" w:tentative="1">
      <w:start w:val="1"/>
      <w:numFmt w:val="bullet"/>
      <w:lvlText w:val=""/>
      <w:lvlJc w:val="left"/>
      <w:pPr>
        <w:ind w:left="2880" w:hanging="360"/>
      </w:pPr>
      <w:rPr>
        <w:rFonts w:ascii="Symbol" w:hAnsi="Symbol" w:hint="default"/>
      </w:rPr>
    </w:lvl>
    <w:lvl w:ilvl="4" w:tplc="BA028974" w:tentative="1">
      <w:start w:val="1"/>
      <w:numFmt w:val="bullet"/>
      <w:lvlText w:val="o"/>
      <w:lvlJc w:val="left"/>
      <w:pPr>
        <w:ind w:left="3600" w:hanging="360"/>
      </w:pPr>
      <w:rPr>
        <w:rFonts w:ascii="Courier New" w:hAnsi="Courier New" w:cs="Courier New" w:hint="default"/>
      </w:rPr>
    </w:lvl>
    <w:lvl w:ilvl="5" w:tplc="A37EB84E" w:tentative="1">
      <w:start w:val="1"/>
      <w:numFmt w:val="bullet"/>
      <w:lvlText w:val=""/>
      <w:lvlJc w:val="left"/>
      <w:pPr>
        <w:ind w:left="4320" w:hanging="360"/>
      </w:pPr>
      <w:rPr>
        <w:rFonts w:ascii="Wingdings" w:hAnsi="Wingdings" w:hint="default"/>
      </w:rPr>
    </w:lvl>
    <w:lvl w:ilvl="6" w:tplc="42181CC6" w:tentative="1">
      <w:start w:val="1"/>
      <w:numFmt w:val="bullet"/>
      <w:lvlText w:val=""/>
      <w:lvlJc w:val="left"/>
      <w:pPr>
        <w:ind w:left="5040" w:hanging="360"/>
      </w:pPr>
      <w:rPr>
        <w:rFonts w:ascii="Symbol" w:hAnsi="Symbol" w:hint="default"/>
      </w:rPr>
    </w:lvl>
    <w:lvl w:ilvl="7" w:tplc="3E1293F6" w:tentative="1">
      <w:start w:val="1"/>
      <w:numFmt w:val="bullet"/>
      <w:lvlText w:val="o"/>
      <w:lvlJc w:val="left"/>
      <w:pPr>
        <w:ind w:left="5760" w:hanging="360"/>
      </w:pPr>
      <w:rPr>
        <w:rFonts w:ascii="Courier New" w:hAnsi="Courier New" w:cs="Courier New" w:hint="default"/>
      </w:rPr>
    </w:lvl>
    <w:lvl w:ilvl="8" w:tplc="B43C09B8" w:tentative="1">
      <w:start w:val="1"/>
      <w:numFmt w:val="bullet"/>
      <w:lvlText w:val=""/>
      <w:lvlJc w:val="left"/>
      <w:pPr>
        <w:ind w:left="6480" w:hanging="360"/>
      </w:pPr>
      <w:rPr>
        <w:rFonts w:ascii="Wingdings" w:hAnsi="Wingdings" w:hint="default"/>
      </w:rPr>
    </w:lvl>
  </w:abstractNum>
  <w:abstractNum w:abstractNumId="406">
    <w:nsid w:val="6FF2604C"/>
    <w:multiLevelType w:val="multilevel"/>
    <w:tmpl w:val="6FF260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7">
    <w:nsid w:val="70D14D31"/>
    <w:multiLevelType w:val="multilevel"/>
    <w:tmpl w:val="70D14D31"/>
    <w:lvl w:ilvl="0">
      <w:start w:val="1"/>
      <w:numFmt w:val="decimal"/>
      <w:lvlText w:val="%1."/>
      <w:lvlJc w:val="left"/>
      <w:pPr>
        <w:ind w:left="720" w:hanging="360"/>
      </w:pPr>
      <w:rPr>
        <w:strike w:val="0"/>
        <w:dstrike w:val="0"/>
        <w:u w:val="none"/>
      </w:rPr>
    </w:lvl>
    <w:lvl w:ilvl="1">
      <w:start w:val="1"/>
      <w:numFmt w:val="lowerLetter"/>
      <w:lvlText w:val="%2."/>
      <w:lvlJc w:val="left"/>
      <w:pPr>
        <w:ind w:left="1440" w:hanging="360"/>
      </w:pPr>
      <w:rPr>
        <w:strike w:val="0"/>
        <w:dstrike w:val="0"/>
        <w:u w:val="none"/>
      </w:rPr>
    </w:lvl>
    <w:lvl w:ilvl="2">
      <w:start w:val="1"/>
      <w:numFmt w:val="lowerRoman"/>
      <w:lvlText w:val="%3."/>
      <w:lvlJc w:val="right"/>
      <w:pPr>
        <w:ind w:left="2160" w:hanging="360"/>
      </w:pPr>
      <w:rPr>
        <w:strike w:val="0"/>
        <w:dstrike w:val="0"/>
        <w:u w:val="none"/>
      </w:rPr>
    </w:lvl>
    <w:lvl w:ilvl="3">
      <w:start w:val="1"/>
      <w:numFmt w:val="decimal"/>
      <w:lvlText w:val="%4."/>
      <w:lvlJc w:val="left"/>
      <w:pPr>
        <w:ind w:left="2880" w:hanging="360"/>
      </w:pPr>
      <w:rPr>
        <w:strike w:val="0"/>
        <w:dstrike w:val="0"/>
        <w:u w:val="none"/>
      </w:rPr>
    </w:lvl>
    <w:lvl w:ilvl="4">
      <w:start w:val="1"/>
      <w:numFmt w:val="lowerLetter"/>
      <w:lvlText w:val="%5."/>
      <w:lvlJc w:val="left"/>
      <w:pPr>
        <w:ind w:left="3600" w:hanging="360"/>
      </w:pPr>
      <w:rPr>
        <w:strike w:val="0"/>
        <w:dstrike w:val="0"/>
        <w:u w:val="none"/>
      </w:rPr>
    </w:lvl>
    <w:lvl w:ilvl="5">
      <w:start w:val="1"/>
      <w:numFmt w:val="lowerRoman"/>
      <w:lvlText w:val="%6."/>
      <w:lvlJc w:val="right"/>
      <w:pPr>
        <w:ind w:left="4320" w:hanging="360"/>
      </w:pPr>
      <w:rPr>
        <w:strike w:val="0"/>
        <w:dstrike w:val="0"/>
        <w:u w:val="none"/>
      </w:rPr>
    </w:lvl>
    <w:lvl w:ilvl="6">
      <w:start w:val="1"/>
      <w:numFmt w:val="decimal"/>
      <w:lvlText w:val="%7."/>
      <w:lvlJc w:val="left"/>
      <w:pPr>
        <w:ind w:left="5040" w:hanging="360"/>
      </w:pPr>
      <w:rPr>
        <w:strike w:val="0"/>
        <w:dstrike w:val="0"/>
        <w:u w:val="none"/>
      </w:rPr>
    </w:lvl>
    <w:lvl w:ilvl="7">
      <w:start w:val="1"/>
      <w:numFmt w:val="lowerLetter"/>
      <w:lvlText w:val="%8."/>
      <w:lvlJc w:val="left"/>
      <w:pPr>
        <w:ind w:left="5760" w:hanging="360"/>
      </w:pPr>
      <w:rPr>
        <w:strike w:val="0"/>
        <w:dstrike w:val="0"/>
        <w:u w:val="none"/>
      </w:rPr>
    </w:lvl>
    <w:lvl w:ilvl="8">
      <w:start w:val="1"/>
      <w:numFmt w:val="lowerRoman"/>
      <w:lvlText w:val="%9."/>
      <w:lvlJc w:val="right"/>
      <w:pPr>
        <w:ind w:left="6480" w:hanging="360"/>
      </w:pPr>
      <w:rPr>
        <w:strike w:val="0"/>
        <w:dstrike w:val="0"/>
        <w:u w:val="none"/>
      </w:rPr>
    </w:lvl>
  </w:abstractNum>
  <w:abstractNum w:abstractNumId="408">
    <w:nsid w:val="7125610E"/>
    <w:multiLevelType w:val="multilevel"/>
    <w:tmpl w:val="7125610E"/>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9">
    <w:nsid w:val="716F0C25"/>
    <w:multiLevelType w:val="multilevel"/>
    <w:tmpl w:val="23AA719A"/>
    <w:lvl w:ilvl="0">
      <w:start w:val="1"/>
      <w:numFmt w:val="decimal"/>
      <w:lvlText w:val="%1."/>
      <w:lvlJc w:val="left"/>
      <w:pPr>
        <w:ind w:left="720" w:hanging="360"/>
      </w:pPr>
    </w:lvl>
    <w:lvl w:ilvl="1">
      <w:start w:val="3"/>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0">
    <w:nsid w:val="719240C2"/>
    <w:multiLevelType w:val="hybridMultilevel"/>
    <w:tmpl w:val="A0E4D9BC"/>
    <w:lvl w:ilvl="0" w:tplc="1C3EE642">
      <w:start w:val="8"/>
      <w:numFmt w:val="decimal"/>
      <w:lvlText w:val="%1."/>
      <w:lvlJc w:val="left"/>
      <w:pPr>
        <w:ind w:left="720" w:hanging="360"/>
      </w:pPr>
      <w:rPr>
        <w:rFonts w:hint="default"/>
      </w:rPr>
    </w:lvl>
    <w:lvl w:ilvl="1" w:tplc="06D2EAE4" w:tentative="1">
      <w:start w:val="1"/>
      <w:numFmt w:val="lowerLetter"/>
      <w:lvlText w:val="%2."/>
      <w:lvlJc w:val="left"/>
      <w:pPr>
        <w:ind w:left="1440" w:hanging="360"/>
      </w:pPr>
    </w:lvl>
    <w:lvl w:ilvl="2" w:tplc="E0DE40F8" w:tentative="1">
      <w:start w:val="1"/>
      <w:numFmt w:val="lowerRoman"/>
      <w:lvlText w:val="%3."/>
      <w:lvlJc w:val="right"/>
      <w:pPr>
        <w:ind w:left="2160" w:hanging="180"/>
      </w:pPr>
    </w:lvl>
    <w:lvl w:ilvl="3" w:tplc="E4CE6748" w:tentative="1">
      <w:start w:val="1"/>
      <w:numFmt w:val="decimal"/>
      <w:lvlText w:val="%4."/>
      <w:lvlJc w:val="left"/>
      <w:pPr>
        <w:ind w:left="2880" w:hanging="360"/>
      </w:pPr>
    </w:lvl>
    <w:lvl w:ilvl="4" w:tplc="BE160138" w:tentative="1">
      <w:start w:val="1"/>
      <w:numFmt w:val="lowerLetter"/>
      <w:lvlText w:val="%5."/>
      <w:lvlJc w:val="left"/>
      <w:pPr>
        <w:ind w:left="3600" w:hanging="360"/>
      </w:pPr>
    </w:lvl>
    <w:lvl w:ilvl="5" w:tplc="150A6932" w:tentative="1">
      <w:start w:val="1"/>
      <w:numFmt w:val="lowerRoman"/>
      <w:lvlText w:val="%6."/>
      <w:lvlJc w:val="right"/>
      <w:pPr>
        <w:ind w:left="4320" w:hanging="180"/>
      </w:pPr>
    </w:lvl>
    <w:lvl w:ilvl="6" w:tplc="42ECBE16" w:tentative="1">
      <w:start w:val="1"/>
      <w:numFmt w:val="decimal"/>
      <w:lvlText w:val="%7."/>
      <w:lvlJc w:val="left"/>
      <w:pPr>
        <w:ind w:left="5040" w:hanging="360"/>
      </w:pPr>
    </w:lvl>
    <w:lvl w:ilvl="7" w:tplc="F992D8E4" w:tentative="1">
      <w:start w:val="1"/>
      <w:numFmt w:val="lowerLetter"/>
      <w:lvlText w:val="%8."/>
      <w:lvlJc w:val="left"/>
      <w:pPr>
        <w:ind w:left="5760" w:hanging="360"/>
      </w:pPr>
    </w:lvl>
    <w:lvl w:ilvl="8" w:tplc="41CC87CA" w:tentative="1">
      <w:start w:val="1"/>
      <w:numFmt w:val="lowerRoman"/>
      <w:lvlText w:val="%9."/>
      <w:lvlJc w:val="right"/>
      <w:pPr>
        <w:ind w:left="6480" w:hanging="180"/>
      </w:pPr>
    </w:lvl>
  </w:abstractNum>
  <w:abstractNum w:abstractNumId="411">
    <w:nsid w:val="71FE65A1"/>
    <w:multiLevelType w:val="hybridMultilevel"/>
    <w:tmpl w:val="865E4CA8"/>
    <w:lvl w:ilvl="0" w:tplc="42262706">
      <w:start w:val="1"/>
      <w:numFmt w:val="decimal"/>
      <w:lvlText w:val="%1."/>
      <w:lvlJc w:val="left"/>
      <w:pPr>
        <w:tabs>
          <w:tab w:val="num" w:pos="1080"/>
        </w:tabs>
        <w:ind w:left="1080" w:hanging="360"/>
      </w:pPr>
    </w:lvl>
    <w:lvl w:ilvl="1" w:tplc="6360E460" w:tentative="1">
      <w:start w:val="1"/>
      <w:numFmt w:val="lowerLetter"/>
      <w:lvlText w:val="%2."/>
      <w:lvlJc w:val="left"/>
      <w:pPr>
        <w:tabs>
          <w:tab w:val="num" w:pos="1800"/>
        </w:tabs>
        <w:ind w:left="1800" w:hanging="360"/>
      </w:pPr>
    </w:lvl>
    <w:lvl w:ilvl="2" w:tplc="EC52B462" w:tentative="1">
      <w:start w:val="1"/>
      <w:numFmt w:val="lowerRoman"/>
      <w:lvlText w:val="%3."/>
      <w:lvlJc w:val="right"/>
      <w:pPr>
        <w:tabs>
          <w:tab w:val="num" w:pos="2520"/>
        </w:tabs>
        <w:ind w:left="2520" w:hanging="180"/>
      </w:pPr>
    </w:lvl>
    <w:lvl w:ilvl="3" w:tplc="C0E24016" w:tentative="1">
      <w:start w:val="1"/>
      <w:numFmt w:val="decimal"/>
      <w:lvlText w:val="%4."/>
      <w:lvlJc w:val="left"/>
      <w:pPr>
        <w:tabs>
          <w:tab w:val="num" w:pos="3240"/>
        </w:tabs>
        <w:ind w:left="3240" w:hanging="360"/>
      </w:pPr>
    </w:lvl>
    <w:lvl w:ilvl="4" w:tplc="18946A58" w:tentative="1">
      <w:start w:val="1"/>
      <w:numFmt w:val="lowerLetter"/>
      <w:lvlText w:val="%5."/>
      <w:lvlJc w:val="left"/>
      <w:pPr>
        <w:tabs>
          <w:tab w:val="num" w:pos="3960"/>
        </w:tabs>
        <w:ind w:left="3960" w:hanging="360"/>
      </w:pPr>
    </w:lvl>
    <w:lvl w:ilvl="5" w:tplc="27B008AC" w:tentative="1">
      <w:start w:val="1"/>
      <w:numFmt w:val="lowerRoman"/>
      <w:lvlText w:val="%6."/>
      <w:lvlJc w:val="right"/>
      <w:pPr>
        <w:tabs>
          <w:tab w:val="num" w:pos="4680"/>
        </w:tabs>
        <w:ind w:left="4680" w:hanging="180"/>
      </w:pPr>
    </w:lvl>
    <w:lvl w:ilvl="6" w:tplc="1BF03CDA" w:tentative="1">
      <w:start w:val="1"/>
      <w:numFmt w:val="decimal"/>
      <w:lvlText w:val="%7."/>
      <w:lvlJc w:val="left"/>
      <w:pPr>
        <w:tabs>
          <w:tab w:val="num" w:pos="5400"/>
        </w:tabs>
        <w:ind w:left="5400" w:hanging="360"/>
      </w:pPr>
    </w:lvl>
    <w:lvl w:ilvl="7" w:tplc="E592C29E" w:tentative="1">
      <w:start w:val="1"/>
      <w:numFmt w:val="lowerLetter"/>
      <w:lvlText w:val="%8."/>
      <w:lvlJc w:val="left"/>
      <w:pPr>
        <w:tabs>
          <w:tab w:val="num" w:pos="6120"/>
        </w:tabs>
        <w:ind w:left="6120" w:hanging="360"/>
      </w:pPr>
    </w:lvl>
    <w:lvl w:ilvl="8" w:tplc="D198463E" w:tentative="1">
      <w:start w:val="1"/>
      <w:numFmt w:val="lowerRoman"/>
      <w:lvlText w:val="%9."/>
      <w:lvlJc w:val="right"/>
      <w:pPr>
        <w:tabs>
          <w:tab w:val="num" w:pos="6840"/>
        </w:tabs>
        <w:ind w:left="6840" w:hanging="180"/>
      </w:pPr>
    </w:lvl>
  </w:abstractNum>
  <w:abstractNum w:abstractNumId="412">
    <w:nsid w:val="71FF0CB3"/>
    <w:multiLevelType w:val="hybridMultilevel"/>
    <w:tmpl w:val="A2D0B162"/>
    <w:lvl w:ilvl="0" w:tplc="0ED43BDC">
      <w:start w:val="65535"/>
      <w:numFmt w:val="bullet"/>
      <w:lvlText w:val="-"/>
      <w:lvlJc w:val="left"/>
      <w:pPr>
        <w:ind w:left="720" w:hanging="360"/>
      </w:pPr>
      <w:rPr>
        <w:rFonts w:ascii="Arial" w:hAnsi="Arial" w:cs="Arial" w:hint="default"/>
      </w:rPr>
    </w:lvl>
    <w:lvl w:ilvl="1" w:tplc="F70C209A" w:tentative="1">
      <w:start w:val="1"/>
      <w:numFmt w:val="bullet"/>
      <w:lvlText w:val="o"/>
      <w:lvlJc w:val="left"/>
      <w:pPr>
        <w:ind w:left="1440" w:hanging="360"/>
      </w:pPr>
      <w:rPr>
        <w:rFonts w:ascii="Courier New" w:hAnsi="Courier New" w:cs="Courier New" w:hint="default"/>
      </w:rPr>
    </w:lvl>
    <w:lvl w:ilvl="2" w:tplc="0F881EC4" w:tentative="1">
      <w:start w:val="1"/>
      <w:numFmt w:val="bullet"/>
      <w:lvlText w:val=""/>
      <w:lvlJc w:val="left"/>
      <w:pPr>
        <w:ind w:left="2160" w:hanging="360"/>
      </w:pPr>
      <w:rPr>
        <w:rFonts w:ascii="Wingdings" w:hAnsi="Wingdings" w:hint="default"/>
      </w:rPr>
    </w:lvl>
    <w:lvl w:ilvl="3" w:tplc="94BEA5BC" w:tentative="1">
      <w:start w:val="1"/>
      <w:numFmt w:val="bullet"/>
      <w:lvlText w:val=""/>
      <w:lvlJc w:val="left"/>
      <w:pPr>
        <w:ind w:left="2880" w:hanging="360"/>
      </w:pPr>
      <w:rPr>
        <w:rFonts w:ascii="Symbol" w:hAnsi="Symbol" w:hint="default"/>
      </w:rPr>
    </w:lvl>
    <w:lvl w:ilvl="4" w:tplc="972E3FDE" w:tentative="1">
      <w:start w:val="1"/>
      <w:numFmt w:val="bullet"/>
      <w:lvlText w:val="o"/>
      <w:lvlJc w:val="left"/>
      <w:pPr>
        <w:ind w:left="3600" w:hanging="360"/>
      </w:pPr>
      <w:rPr>
        <w:rFonts w:ascii="Courier New" w:hAnsi="Courier New" w:cs="Courier New" w:hint="default"/>
      </w:rPr>
    </w:lvl>
    <w:lvl w:ilvl="5" w:tplc="BAB09650" w:tentative="1">
      <w:start w:val="1"/>
      <w:numFmt w:val="bullet"/>
      <w:lvlText w:val=""/>
      <w:lvlJc w:val="left"/>
      <w:pPr>
        <w:ind w:left="4320" w:hanging="360"/>
      </w:pPr>
      <w:rPr>
        <w:rFonts w:ascii="Wingdings" w:hAnsi="Wingdings" w:hint="default"/>
      </w:rPr>
    </w:lvl>
    <w:lvl w:ilvl="6" w:tplc="1FC6778E" w:tentative="1">
      <w:start w:val="1"/>
      <w:numFmt w:val="bullet"/>
      <w:lvlText w:val=""/>
      <w:lvlJc w:val="left"/>
      <w:pPr>
        <w:ind w:left="5040" w:hanging="360"/>
      </w:pPr>
      <w:rPr>
        <w:rFonts w:ascii="Symbol" w:hAnsi="Symbol" w:hint="default"/>
      </w:rPr>
    </w:lvl>
    <w:lvl w:ilvl="7" w:tplc="E7D8CB66" w:tentative="1">
      <w:start w:val="1"/>
      <w:numFmt w:val="bullet"/>
      <w:lvlText w:val="o"/>
      <w:lvlJc w:val="left"/>
      <w:pPr>
        <w:ind w:left="5760" w:hanging="360"/>
      </w:pPr>
      <w:rPr>
        <w:rFonts w:ascii="Courier New" w:hAnsi="Courier New" w:cs="Courier New" w:hint="default"/>
      </w:rPr>
    </w:lvl>
    <w:lvl w:ilvl="8" w:tplc="8EA605E6" w:tentative="1">
      <w:start w:val="1"/>
      <w:numFmt w:val="bullet"/>
      <w:lvlText w:val=""/>
      <w:lvlJc w:val="left"/>
      <w:pPr>
        <w:ind w:left="6480" w:hanging="360"/>
      </w:pPr>
      <w:rPr>
        <w:rFonts w:ascii="Wingdings" w:hAnsi="Wingdings" w:hint="default"/>
      </w:rPr>
    </w:lvl>
  </w:abstractNum>
  <w:abstractNum w:abstractNumId="413">
    <w:nsid w:val="72377EF4"/>
    <w:multiLevelType w:val="hybridMultilevel"/>
    <w:tmpl w:val="5E0C4BC6"/>
    <w:lvl w:ilvl="0" w:tplc="A8BA9A0A">
      <w:start w:val="1"/>
      <w:numFmt w:val="bullet"/>
      <w:pStyle w:val="4"/>
      <w:lvlText w:val="−"/>
      <w:lvlJc w:val="left"/>
      <w:pPr>
        <w:ind w:left="720" w:hanging="360"/>
      </w:pPr>
      <w:rPr>
        <w:rFonts w:ascii="Times New Roman" w:hAnsi="Times New Roman" w:hint="default"/>
      </w:rPr>
    </w:lvl>
    <w:lvl w:ilvl="1" w:tplc="DFF8F15E" w:tentative="1">
      <w:start w:val="1"/>
      <w:numFmt w:val="bullet"/>
      <w:lvlText w:val="o"/>
      <w:lvlJc w:val="left"/>
      <w:pPr>
        <w:ind w:left="1440" w:hanging="360"/>
      </w:pPr>
      <w:rPr>
        <w:rFonts w:ascii="Courier New" w:hAnsi="Courier New" w:hint="default"/>
      </w:rPr>
    </w:lvl>
    <w:lvl w:ilvl="2" w:tplc="48821868" w:tentative="1">
      <w:start w:val="1"/>
      <w:numFmt w:val="bullet"/>
      <w:lvlText w:val=""/>
      <w:lvlJc w:val="left"/>
      <w:pPr>
        <w:ind w:left="2160" w:hanging="360"/>
      </w:pPr>
      <w:rPr>
        <w:rFonts w:ascii="Wingdings" w:hAnsi="Wingdings" w:hint="default"/>
      </w:rPr>
    </w:lvl>
    <w:lvl w:ilvl="3" w:tplc="C0DA1898" w:tentative="1">
      <w:start w:val="1"/>
      <w:numFmt w:val="bullet"/>
      <w:lvlText w:val=""/>
      <w:lvlJc w:val="left"/>
      <w:pPr>
        <w:ind w:left="2880" w:hanging="360"/>
      </w:pPr>
      <w:rPr>
        <w:rFonts w:ascii="Symbol" w:hAnsi="Symbol" w:hint="default"/>
      </w:rPr>
    </w:lvl>
    <w:lvl w:ilvl="4" w:tplc="F9561EE6" w:tentative="1">
      <w:start w:val="1"/>
      <w:numFmt w:val="bullet"/>
      <w:lvlText w:val="o"/>
      <w:lvlJc w:val="left"/>
      <w:pPr>
        <w:ind w:left="3600" w:hanging="360"/>
      </w:pPr>
      <w:rPr>
        <w:rFonts w:ascii="Courier New" w:hAnsi="Courier New" w:hint="default"/>
      </w:rPr>
    </w:lvl>
    <w:lvl w:ilvl="5" w:tplc="A496C278" w:tentative="1">
      <w:start w:val="1"/>
      <w:numFmt w:val="bullet"/>
      <w:lvlText w:val=""/>
      <w:lvlJc w:val="left"/>
      <w:pPr>
        <w:ind w:left="4320" w:hanging="360"/>
      </w:pPr>
      <w:rPr>
        <w:rFonts w:ascii="Wingdings" w:hAnsi="Wingdings" w:hint="default"/>
      </w:rPr>
    </w:lvl>
    <w:lvl w:ilvl="6" w:tplc="228EF0CE" w:tentative="1">
      <w:start w:val="1"/>
      <w:numFmt w:val="bullet"/>
      <w:lvlText w:val=""/>
      <w:lvlJc w:val="left"/>
      <w:pPr>
        <w:ind w:left="5040" w:hanging="360"/>
      </w:pPr>
      <w:rPr>
        <w:rFonts w:ascii="Symbol" w:hAnsi="Symbol" w:hint="default"/>
      </w:rPr>
    </w:lvl>
    <w:lvl w:ilvl="7" w:tplc="B8646F5C" w:tentative="1">
      <w:start w:val="1"/>
      <w:numFmt w:val="bullet"/>
      <w:lvlText w:val="o"/>
      <w:lvlJc w:val="left"/>
      <w:pPr>
        <w:ind w:left="5760" w:hanging="360"/>
      </w:pPr>
      <w:rPr>
        <w:rFonts w:ascii="Courier New" w:hAnsi="Courier New" w:hint="default"/>
      </w:rPr>
    </w:lvl>
    <w:lvl w:ilvl="8" w:tplc="A5AA1C4C" w:tentative="1">
      <w:start w:val="1"/>
      <w:numFmt w:val="bullet"/>
      <w:lvlText w:val=""/>
      <w:lvlJc w:val="left"/>
      <w:pPr>
        <w:ind w:left="6480" w:hanging="360"/>
      </w:pPr>
      <w:rPr>
        <w:rFonts w:ascii="Wingdings" w:hAnsi="Wingdings" w:hint="default"/>
      </w:rPr>
    </w:lvl>
  </w:abstractNum>
  <w:abstractNum w:abstractNumId="414">
    <w:nsid w:val="72B56493"/>
    <w:multiLevelType w:val="hybridMultilevel"/>
    <w:tmpl w:val="6CBA8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nsid w:val="72CC4253"/>
    <w:multiLevelType w:val="hybridMultilevel"/>
    <w:tmpl w:val="44EC684E"/>
    <w:lvl w:ilvl="0" w:tplc="C8B42204">
      <w:start w:val="1"/>
      <w:numFmt w:val="russianLower"/>
      <w:lvlText w:val="%1)"/>
      <w:lvlJc w:val="left"/>
      <w:pPr>
        <w:ind w:left="720" w:hanging="360"/>
      </w:pPr>
      <w:rPr>
        <w:rFonts w:hint="default"/>
      </w:rPr>
    </w:lvl>
    <w:lvl w:ilvl="1" w:tplc="784EB3E6" w:tentative="1">
      <w:start w:val="1"/>
      <w:numFmt w:val="lowerLetter"/>
      <w:lvlText w:val="%2."/>
      <w:lvlJc w:val="left"/>
      <w:pPr>
        <w:ind w:left="1440" w:hanging="360"/>
      </w:pPr>
    </w:lvl>
    <w:lvl w:ilvl="2" w:tplc="318066CC" w:tentative="1">
      <w:start w:val="1"/>
      <w:numFmt w:val="lowerRoman"/>
      <w:lvlText w:val="%3."/>
      <w:lvlJc w:val="right"/>
      <w:pPr>
        <w:ind w:left="2160" w:hanging="180"/>
      </w:pPr>
    </w:lvl>
    <w:lvl w:ilvl="3" w:tplc="23C6A7AC" w:tentative="1">
      <w:start w:val="1"/>
      <w:numFmt w:val="decimal"/>
      <w:lvlText w:val="%4."/>
      <w:lvlJc w:val="left"/>
      <w:pPr>
        <w:ind w:left="2880" w:hanging="360"/>
      </w:pPr>
    </w:lvl>
    <w:lvl w:ilvl="4" w:tplc="0F4E6422" w:tentative="1">
      <w:start w:val="1"/>
      <w:numFmt w:val="lowerLetter"/>
      <w:lvlText w:val="%5."/>
      <w:lvlJc w:val="left"/>
      <w:pPr>
        <w:ind w:left="3600" w:hanging="360"/>
      </w:pPr>
    </w:lvl>
    <w:lvl w:ilvl="5" w:tplc="CD4A0A00" w:tentative="1">
      <w:start w:val="1"/>
      <w:numFmt w:val="lowerRoman"/>
      <w:lvlText w:val="%6."/>
      <w:lvlJc w:val="right"/>
      <w:pPr>
        <w:ind w:left="4320" w:hanging="180"/>
      </w:pPr>
    </w:lvl>
    <w:lvl w:ilvl="6" w:tplc="0DD63B70" w:tentative="1">
      <w:start w:val="1"/>
      <w:numFmt w:val="decimal"/>
      <w:lvlText w:val="%7."/>
      <w:lvlJc w:val="left"/>
      <w:pPr>
        <w:ind w:left="5040" w:hanging="360"/>
      </w:pPr>
    </w:lvl>
    <w:lvl w:ilvl="7" w:tplc="B2C0DD34" w:tentative="1">
      <w:start w:val="1"/>
      <w:numFmt w:val="lowerLetter"/>
      <w:lvlText w:val="%8."/>
      <w:lvlJc w:val="left"/>
      <w:pPr>
        <w:ind w:left="5760" w:hanging="360"/>
      </w:pPr>
    </w:lvl>
    <w:lvl w:ilvl="8" w:tplc="D0C6D426" w:tentative="1">
      <w:start w:val="1"/>
      <w:numFmt w:val="lowerRoman"/>
      <w:lvlText w:val="%9."/>
      <w:lvlJc w:val="right"/>
      <w:pPr>
        <w:ind w:left="6480" w:hanging="180"/>
      </w:pPr>
    </w:lvl>
  </w:abstractNum>
  <w:abstractNum w:abstractNumId="416">
    <w:nsid w:val="730F6940"/>
    <w:multiLevelType w:val="hybridMultilevel"/>
    <w:tmpl w:val="51941650"/>
    <w:lvl w:ilvl="0" w:tplc="DAF4713E">
      <w:start w:val="1"/>
      <w:numFmt w:val="decimal"/>
      <w:lvlText w:val="%1."/>
      <w:lvlJc w:val="left"/>
      <w:pPr>
        <w:ind w:left="720" w:hanging="360"/>
      </w:pPr>
      <w:rPr>
        <w:rFonts w:hint="default"/>
        <w:b w:val="0"/>
        <w:i w:val="0"/>
      </w:rPr>
    </w:lvl>
    <w:lvl w:ilvl="1" w:tplc="B5ECC470" w:tentative="1">
      <w:start w:val="1"/>
      <w:numFmt w:val="lowerLetter"/>
      <w:lvlText w:val="%2."/>
      <w:lvlJc w:val="left"/>
      <w:pPr>
        <w:ind w:left="1440" w:hanging="360"/>
      </w:pPr>
    </w:lvl>
    <w:lvl w:ilvl="2" w:tplc="9F9A55B0" w:tentative="1">
      <w:start w:val="1"/>
      <w:numFmt w:val="lowerRoman"/>
      <w:lvlText w:val="%3."/>
      <w:lvlJc w:val="right"/>
      <w:pPr>
        <w:ind w:left="2160" w:hanging="180"/>
      </w:pPr>
    </w:lvl>
    <w:lvl w:ilvl="3" w:tplc="C8D04A66" w:tentative="1">
      <w:start w:val="1"/>
      <w:numFmt w:val="decimal"/>
      <w:lvlText w:val="%4."/>
      <w:lvlJc w:val="left"/>
      <w:pPr>
        <w:ind w:left="2880" w:hanging="360"/>
      </w:pPr>
    </w:lvl>
    <w:lvl w:ilvl="4" w:tplc="9410AC46" w:tentative="1">
      <w:start w:val="1"/>
      <w:numFmt w:val="lowerLetter"/>
      <w:lvlText w:val="%5."/>
      <w:lvlJc w:val="left"/>
      <w:pPr>
        <w:ind w:left="3600" w:hanging="360"/>
      </w:pPr>
    </w:lvl>
    <w:lvl w:ilvl="5" w:tplc="A72CBF86" w:tentative="1">
      <w:start w:val="1"/>
      <w:numFmt w:val="lowerRoman"/>
      <w:lvlText w:val="%6."/>
      <w:lvlJc w:val="right"/>
      <w:pPr>
        <w:ind w:left="4320" w:hanging="180"/>
      </w:pPr>
    </w:lvl>
    <w:lvl w:ilvl="6" w:tplc="04EE8A8A" w:tentative="1">
      <w:start w:val="1"/>
      <w:numFmt w:val="decimal"/>
      <w:lvlText w:val="%7."/>
      <w:lvlJc w:val="left"/>
      <w:pPr>
        <w:ind w:left="5040" w:hanging="360"/>
      </w:pPr>
    </w:lvl>
    <w:lvl w:ilvl="7" w:tplc="39B2DEFE" w:tentative="1">
      <w:start w:val="1"/>
      <w:numFmt w:val="lowerLetter"/>
      <w:lvlText w:val="%8."/>
      <w:lvlJc w:val="left"/>
      <w:pPr>
        <w:ind w:left="5760" w:hanging="360"/>
      </w:pPr>
    </w:lvl>
    <w:lvl w:ilvl="8" w:tplc="5D169248" w:tentative="1">
      <w:start w:val="1"/>
      <w:numFmt w:val="lowerRoman"/>
      <w:lvlText w:val="%9."/>
      <w:lvlJc w:val="right"/>
      <w:pPr>
        <w:ind w:left="6480" w:hanging="180"/>
      </w:pPr>
    </w:lvl>
  </w:abstractNum>
  <w:abstractNum w:abstractNumId="417">
    <w:nsid w:val="73181F18"/>
    <w:multiLevelType w:val="multilevel"/>
    <w:tmpl w:val="73181F18"/>
    <w:lvl w:ilvl="0">
      <w:start w:val="1"/>
      <w:numFmt w:val="russianLow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8">
    <w:nsid w:val="73217E39"/>
    <w:multiLevelType w:val="hybridMultilevel"/>
    <w:tmpl w:val="757473BC"/>
    <w:lvl w:ilvl="0" w:tplc="C0564D46">
      <w:start w:val="1"/>
      <w:numFmt w:val="decimal"/>
      <w:lvlText w:val="%1."/>
      <w:lvlJc w:val="left"/>
      <w:pPr>
        <w:ind w:left="1080" w:hanging="360"/>
      </w:pPr>
      <w:rPr>
        <w:rFonts w:hint="default"/>
      </w:rPr>
    </w:lvl>
    <w:lvl w:ilvl="1" w:tplc="02CA48E2" w:tentative="1">
      <w:start w:val="1"/>
      <w:numFmt w:val="lowerLetter"/>
      <w:lvlText w:val="%2."/>
      <w:lvlJc w:val="left"/>
      <w:pPr>
        <w:ind w:left="1800" w:hanging="360"/>
      </w:pPr>
    </w:lvl>
    <w:lvl w:ilvl="2" w:tplc="99305C68" w:tentative="1">
      <w:start w:val="1"/>
      <w:numFmt w:val="lowerRoman"/>
      <w:lvlText w:val="%3."/>
      <w:lvlJc w:val="right"/>
      <w:pPr>
        <w:ind w:left="2520" w:hanging="180"/>
      </w:pPr>
    </w:lvl>
    <w:lvl w:ilvl="3" w:tplc="9450598A" w:tentative="1">
      <w:start w:val="1"/>
      <w:numFmt w:val="decimal"/>
      <w:lvlText w:val="%4."/>
      <w:lvlJc w:val="left"/>
      <w:pPr>
        <w:ind w:left="3240" w:hanging="360"/>
      </w:pPr>
    </w:lvl>
    <w:lvl w:ilvl="4" w:tplc="87CE7544" w:tentative="1">
      <w:start w:val="1"/>
      <w:numFmt w:val="lowerLetter"/>
      <w:lvlText w:val="%5."/>
      <w:lvlJc w:val="left"/>
      <w:pPr>
        <w:ind w:left="3960" w:hanging="360"/>
      </w:pPr>
    </w:lvl>
    <w:lvl w:ilvl="5" w:tplc="33406ECE" w:tentative="1">
      <w:start w:val="1"/>
      <w:numFmt w:val="lowerRoman"/>
      <w:lvlText w:val="%6."/>
      <w:lvlJc w:val="right"/>
      <w:pPr>
        <w:ind w:left="4680" w:hanging="180"/>
      </w:pPr>
    </w:lvl>
    <w:lvl w:ilvl="6" w:tplc="2DEAF4F0" w:tentative="1">
      <w:start w:val="1"/>
      <w:numFmt w:val="decimal"/>
      <w:lvlText w:val="%7."/>
      <w:lvlJc w:val="left"/>
      <w:pPr>
        <w:ind w:left="5400" w:hanging="360"/>
      </w:pPr>
    </w:lvl>
    <w:lvl w:ilvl="7" w:tplc="4816C3A8" w:tentative="1">
      <w:start w:val="1"/>
      <w:numFmt w:val="lowerLetter"/>
      <w:lvlText w:val="%8."/>
      <w:lvlJc w:val="left"/>
      <w:pPr>
        <w:ind w:left="6120" w:hanging="360"/>
      </w:pPr>
    </w:lvl>
    <w:lvl w:ilvl="8" w:tplc="A7AE2962" w:tentative="1">
      <w:start w:val="1"/>
      <w:numFmt w:val="lowerRoman"/>
      <w:lvlText w:val="%9."/>
      <w:lvlJc w:val="right"/>
      <w:pPr>
        <w:ind w:left="6840" w:hanging="180"/>
      </w:pPr>
    </w:lvl>
  </w:abstractNum>
  <w:abstractNum w:abstractNumId="419">
    <w:nsid w:val="73C8123D"/>
    <w:multiLevelType w:val="hybridMultilevel"/>
    <w:tmpl w:val="E4788D52"/>
    <w:lvl w:ilvl="0" w:tplc="F7287E40">
      <w:start w:val="1"/>
      <w:numFmt w:val="decimal"/>
      <w:lvlText w:val="%1."/>
      <w:lvlJc w:val="left"/>
      <w:pPr>
        <w:tabs>
          <w:tab w:val="num" w:pos="360"/>
        </w:tabs>
        <w:ind w:left="360" w:hanging="360"/>
      </w:pPr>
    </w:lvl>
    <w:lvl w:ilvl="1" w:tplc="01A453C2" w:tentative="1">
      <w:start w:val="1"/>
      <w:numFmt w:val="lowerLetter"/>
      <w:lvlText w:val="%2."/>
      <w:lvlJc w:val="left"/>
      <w:pPr>
        <w:tabs>
          <w:tab w:val="num" w:pos="1080"/>
        </w:tabs>
        <w:ind w:left="1080" w:hanging="360"/>
      </w:pPr>
    </w:lvl>
    <w:lvl w:ilvl="2" w:tplc="A7086086" w:tentative="1">
      <w:start w:val="1"/>
      <w:numFmt w:val="lowerRoman"/>
      <w:lvlText w:val="%3."/>
      <w:lvlJc w:val="right"/>
      <w:pPr>
        <w:tabs>
          <w:tab w:val="num" w:pos="1800"/>
        </w:tabs>
        <w:ind w:left="1800" w:hanging="180"/>
      </w:pPr>
    </w:lvl>
    <w:lvl w:ilvl="3" w:tplc="56A44DE8" w:tentative="1">
      <w:start w:val="1"/>
      <w:numFmt w:val="decimal"/>
      <w:lvlText w:val="%4."/>
      <w:lvlJc w:val="left"/>
      <w:pPr>
        <w:tabs>
          <w:tab w:val="num" w:pos="2520"/>
        </w:tabs>
        <w:ind w:left="2520" w:hanging="360"/>
      </w:pPr>
    </w:lvl>
    <w:lvl w:ilvl="4" w:tplc="13A270A4" w:tentative="1">
      <w:start w:val="1"/>
      <w:numFmt w:val="lowerLetter"/>
      <w:lvlText w:val="%5."/>
      <w:lvlJc w:val="left"/>
      <w:pPr>
        <w:tabs>
          <w:tab w:val="num" w:pos="3240"/>
        </w:tabs>
        <w:ind w:left="3240" w:hanging="360"/>
      </w:pPr>
    </w:lvl>
    <w:lvl w:ilvl="5" w:tplc="DCECE876" w:tentative="1">
      <w:start w:val="1"/>
      <w:numFmt w:val="lowerRoman"/>
      <w:lvlText w:val="%6."/>
      <w:lvlJc w:val="right"/>
      <w:pPr>
        <w:tabs>
          <w:tab w:val="num" w:pos="3960"/>
        </w:tabs>
        <w:ind w:left="3960" w:hanging="180"/>
      </w:pPr>
    </w:lvl>
    <w:lvl w:ilvl="6" w:tplc="A5147D32" w:tentative="1">
      <w:start w:val="1"/>
      <w:numFmt w:val="decimal"/>
      <w:lvlText w:val="%7."/>
      <w:lvlJc w:val="left"/>
      <w:pPr>
        <w:tabs>
          <w:tab w:val="num" w:pos="4680"/>
        </w:tabs>
        <w:ind w:left="4680" w:hanging="360"/>
      </w:pPr>
    </w:lvl>
    <w:lvl w:ilvl="7" w:tplc="8D1AAB9E" w:tentative="1">
      <w:start w:val="1"/>
      <w:numFmt w:val="lowerLetter"/>
      <w:lvlText w:val="%8."/>
      <w:lvlJc w:val="left"/>
      <w:pPr>
        <w:tabs>
          <w:tab w:val="num" w:pos="5400"/>
        </w:tabs>
        <w:ind w:left="5400" w:hanging="360"/>
      </w:pPr>
    </w:lvl>
    <w:lvl w:ilvl="8" w:tplc="6E60B2E6" w:tentative="1">
      <w:start w:val="1"/>
      <w:numFmt w:val="lowerRoman"/>
      <w:lvlText w:val="%9."/>
      <w:lvlJc w:val="right"/>
      <w:pPr>
        <w:tabs>
          <w:tab w:val="num" w:pos="6120"/>
        </w:tabs>
        <w:ind w:left="6120" w:hanging="180"/>
      </w:pPr>
    </w:lvl>
  </w:abstractNum>
  <w:abstractNum w:abstractNumId="420">
    <w:nsid w:val="74523A2F"/>
    <w:multiLevelType w:val="hybridMultilevel"/>
    <w:tmpl w:val="9AB0D5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1">
    <w:nsid w:val="74604F96"/>
    <w:multiLevelType w:val="hybridMultilevel"/>
    <w:tmpl w:val="0C4E89EE"/>
    <w:lvl w:ilvl="0" w:tplc="59662D6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2">
    <w:nsid w:val="74AF3D0B"/>
    <w:multiLevelType w:val="hybridMultilevel"/>
    <w:tmpl w:val="45928440"/>
    <w:lvl w:ilvl="0" w:tplc="AE30FEAA">
      <w:start w:val="1"/>
      <w:numFmt w:val="decimal"/>
      <w:lvlText w:val="%1."/>
      <w:lvlJc w:val="left"/>
      <w:pPr>
        <w:ind w:left="720" w:hanging="360"/>
      </w:pPr>
    </w:lvl>
    <w:lvl w:ilvl="1" w:tplc="8070C57E" w:tentative="1">
      <w:start w:val="1"/>
      <w:numFmt w:val="lowerLetter"/>
      <w:lvlText w:val="%2."/>
      <w:lvlJc w:val="left"/>
      <w:pPr>
        <w:ind w:left="1440" w:hanging="360"/>
      </w:pPr>
    </w:lvl>
    <w:lvl w:ilvl="2" w:tplc="F13638EC" w:tentative="1">
      <w:start w:val="1"/>
      <w:numFmt w:val="lowerRoman"/>
      <w:lvlText w:val="%3."/>
      <w:lvlJc w:val="right"/>
      <w:pPr>
        <w:ind w:left="2160" w:hanging="180"/>
      </w:pPr>
    </w:lvl>
    <w:lvl w:ilvl="3" w:tplc="1C043362" w:tentative="1">
      <w:start w:val="1"/>
      <w:numFmt w:val="decimal"/>
      <w:lvlText w:val="%4."/>
      <w:lvlJc w:val="left"/>
      <w:pPr>
        <w:ind w:left="2880" w:hanging="360"/>
      </w:pPr>
    </w:lvl>
    <w:lvl w:ilvl="4" w:tplc="B1442592" w:tentative="1">
      <w:start w:val="1"/>
      <w:numFmt w:val="lowerLetter"/>
      <w:lvlText w:val="%5."/>
      <w:lvlJc w:val="left"/>
      <w:pPr>
        <w:ind w:left="3600" w:hanging="360"/>
      </w:pPr>
    </w:lvl>
    <w:lvl w:ilvl="5" w:tplc="98EAEBC8" w:tentative="1">
      <w:start w:val="1"/>
      <w:numFmt w:val="lowerRoman"/>
      <w:lvlText w:val="%6."/>
      <w:lvlJc w:val="right"/>
      <w:pPr>
        <w:ind w:left="4320" w:hanging="180"/>
      </w:pPr>
    </w:lvl>
    <w:lvl w:ilvl="6" w:tplc="10A62F2C" w:tentative="1">
      <w:start w:val="1"/>
      <w:numFmt w:val="decimal"/>
      <w:lvlText w:val="%7."/>
      <w:lvlJc w:val="left"/>
      <w:pPr>
        <w:ind w:left="5040" w:hanging="360"/>
      </w:pPr>
    </w:lvl>
    <w:lvl w:ilvl="7" w:tplc="13006F28" w:tentative="1">
      <w:start w:val="1"/>
      <w:numFmt w:val="lowerLetter"/>
      <w:lvlText w:val="%8."/>
      <w:lvlJc w:val="left"/>
      <w:pPr>
        <w:ind w:left="5760" w:hanging="360"/>
      </w:pPr>
    </w:lvl>
    <w:lvl w:ilvl="8" w:tplc="AE98751C" w:tentative="1">
      <w:start w:val="1"/>
      <w:numFmt w:val="lowerRoman"/>
      <w:lvlText w:val="%9."/>
      <w:lvlJc w:val="right"/>
      <w:pPr>
        <w:ind w:left="6480" w:hanging="180"/>
      </w:pPr>
    </w:lvl>
  </w:abstractNum>
  <w:abstractNum w:abstractNumId="423">
    <w:nsid w:val="74B20EB8"/>
    <w:multiLevelType w:val="hybridMultilevel"/>
    <w:tmpl w:val="AA3A0E6A"/>
    <w:lvl w:ilvl="0" w:tplc="205AA218">
      <w:start w:val="1"/>
      <w:numFmt w:val="bullet"/>
      <w:lvlText w:val="−"/>
      <w:lvlJc w:val="left"/>
      <w:pPr>
        <w:ind w:left="720" w:hanging="360"/>
      </w:pPr>
      <w:rPr>
        <w:rFonts w:ascii="Times New Roman" w:hAnsi="Times New Roman" w:cs="Times New Roman" w:hint="default"/>
      </w:rPr>
    </w:lvl>
    <w:lvl w:ilvl="1" w:tplc="E02C7BF6" w:tentative="1">
      <w:start w:val="1"/>
      <w:numFmt w:val="bullet"/>
      <w:lvlText w:val="o"/>
      <w:lvlJc w:val="left"/>
      <w:pPr>
        <w:ind w:left="1440" w:hanging="360"/>
      </w:pPr>
      <w:rPr>
        <w:rFonts w:ascii="Courier New" w:hAnsi="Courier New" w:cs="Courier New" w:hint="default"/>
      </w:rPr>
    </w:lvl>
    <w:lvl w:ilvl="2" w:tplc="26E6BF5C" w:tentative="1">
      <w:start w:val="1"/>
      <w:numFmt w:val="bullet"/>
      <w:lvlText w:val=""/>
      <w:lvlJc w:val="left"/>
      <w:pPr>
        <w:ind w:left="2160" w:hanging="360"/>
      </w:pPr>
      <w:rPr>
        <w:rFonts w:ascii="Wingdings" w:hAnsi="Wingdings" w:hint="default"/>
      </w:rPr>
    </w:lvl>
    <w:lvl w:ilvl="3" w:tplc="BC467218" w:tentative="1">
      <w:start w:val="1"/>
      <w:numFmt w:val="bullet"/>
      <w:lvlText w:val=""/>
      <w:lvlJc w:val="left"/>
      <w:pPr>
        <w:ind w:left="2880" w:hanging="360"/>
      </w:pPr>
      <w:rPr>
        <w:rFonts w:ascii="Symbol" w:hAnsi="Symbol" w:hint="default"/>
      </w:rPr>
    </w:lvl>
    <w:lvl w:ilvl="4" w:tplc="9CA881F2" w:tentative="1">
      <w:start w:val="1"/>
      <w:numFmt w:val="bullet"/>
      <w:lvlText w:val="o"/>
      <w:lvlJc w:val="left"/>
      <w:pPr>
        <w:ind w:left="3600" w:hanging="360"/>
      </w:pPr>
      <w:rPr>
        <w:rFonts w:ascii="Courier New" w:hAnsi="Courier New" w:cs="Courier New" w:hint="default"/>
      </w:rPr>
    </w:lvl>
    <w:lvl w:ilvl="5" w:tplc="934E92D0" w:tentative="1">
      <w:start w:val="1"/>
      <w:numFmt w:val="bullet"/>
      <w:lvlText w:val=""/>
      <w:lvlJc w:val="left"/>
      <w:pPr>
        <w:ind w:left="4320" w:hanging="360"/>
      </w:pPr>
      <w:rPr>
        <w:rFonts w:ascii="Wingdings" w:hAnsi="Wingdings" w:hint="default"/>
      </w:rPr>
    </w:lvl>
    <w:lvl w:ilvl="6" w:tplc="E2489F0C" w:tentative="1">
      <w:start w:val="1"/>
      <w:numFmt w:val="bullet"/>
      <w:lvlText w:val=""/>
      <w:lvlJc w:val="left"/>
      <w:pPr>
        <w:ind w:left="5040" w:hanging="360"/>
      </w:pPr>
      <w:rPr>
        <w:rFonts w:ascii="Symbol" w:hAnsi="Symbol" w:hint="default"/>
      </w:rPr>
    </w:lvl>
    <w:lvl w:ilvl="7" w:tplc="3F586FB4" w:tentative="1">
      <w:start w:val="1"/>
      <w:numFmt w:val="bullet"/>
      <w:lvlText w:val="o"/>
      <w:lvlJc w:val="left"/>
      <w:pPr>
        <w:ind w:left="5760" w:hanging="360"/>
      </w:pPr>
      <w:rPr>
        <w:rFonts w:ascii="Courier New" w:hAnsi="Courier New" w:cs="Courier New" w:hint="default"/>
      </w:rPr>
    </w:lvl>
    <w:lvl w:ilvl="8" w:tplc="CE8085DE" w:tentative="1">
      <w:start w:val="1"/>
      <w:numFmt w:val="bullet"/>
      <w:lvlText w:val=""/>
      <w:lvlJc w:val="left"/>
      <w:pPr>
        <w:ind w:left="6480" w:hanging="360"/>
      </w:pPr>
      <w:rPr>
        <w:rFonts w:ascii="Wingdings" w:hAnsi="Wingdings" w:hint="default"/>
      </w:rPr>
    </w:lvl>
  </w:abstractNum>
  <w:abstractNum w:abstractNumId="424">
    <w:nsid w:val="753B21E6"/>
    <w:multiLevelType w:val="hybridMultilevel"/>
    <w:tmpl w:val="DFE8683A"/>
    <w:lvl w:ilvl="0" w:tplc="CC8E1B9A">
      <w:start w:val="1"/>
      <w:numFmt w:val="decimal"/>
      <w:lvlText w:val="%1."/>
      <w:lvlJc w:val="left"/>
      <w:pPr>
        <w:ind w:left="720" w:hanging="360"/>
      </w:pPr>
      <w:rPr>
        <w:rFonts w:hint="default"/>
      </w:rPr>
    </w:lvl>
    <w:lvl w:ilvl="1" w:tplc="4614DEB8" w:tentative="1">
      <w:start w:val="1"/>
      <w:numFmt w:val="lowerLetter"/>
      <w:lvlText w:val="%2."/>
      <w:lvlJc w:val="left"/>
      <w:pPr>
        <w:ind w:left="1440" w:hanging="360"/>
      </w:pPr>
    </w:lvl>
    <w:lvl w:ilvl="2" w:tplc="BCDCC4B6" w:tentative="1">
      <w:start w:val="1"/>
      <w:numFmt w:val="lowerRoman"/>
      <w:lvlText w:val="%3."/>
      <w:lvlJc w:val="right"/>
      <w:pPr>
        <w:ind w:left="2160" w:hanging="180"/>
      </w:pPr>
    </w:lvl>
    <w:lvl w:ilvl="3" w:tplc="332A60BA" w:tentative="1">
      <w:start w:val="1"/>
      <w:numFmt w:val="decimal"/>
      <w:lvlText w:val="%4."/>
      <w:lvlJc w:val="left"/>
      <w:pPr>
        <w:ind w:left="2880" w:hanging="360"/>
      </w:pPr>
    </w:lvl>
    <w:lvl w:ilvl="4" w:tplc="364C91EC" w:tentative="1">
      <w:start w:val="1"/>
      <w:numFmt w:val="lowerLetter"/>
      <w:lvlText w:val="%5."/>
      <w:lvlJc w:val="left"/>
      <w:pPr>
        <w:ind w:left="3600" w:hanging="360"/>
      </w:pPr>
    </w:lvl>
    <w:lvl w:ilvl="5" w:tplc="B5D6753C" w:tentative="1">
      <w:start w:val="1"/>
      <w:numFmt w:val="lowerRoman"/>
      <w:lvlText w:val="%6."/>
      <w:lvlJc w:val="right"/>
      <w:pPr>
        <w:ind w:left="4320" w:hanging="180"/>
      </w:pPr>
    </w:lvl>
    <w:lvl w:ilvl="6" w:tplc="F1C80B18" w:tentative="1">
      <w:start w:val="1"/>
      <w:numFmt w:val="decimal"/>
      <w:lvlText w:val="%7."/>
      <w:lvlJc w:val="left"/>
      <w:pPr>
        <w:ind w:left="5040" w:hanging="360"/>
      </w:pPr>
    </w:lvl>
    <w:lvl w:ilvl="7" w:tplc="1C32FC76" w:tentative="1">
      <w:start w:val="1"/>
      <w:numFmt w:val="lowerLetter"/>
      <w:lvlText w:val="%8."/>
      <w:lvlJc w:val="left"/>
      <w:pPr>
        <w:ind w:left="5760" w:hanging="360"/>
      </w:pPr>
    </w:lvl>
    <w:lvl w:ilvl="8" w:tplc="D43222CA" w:tentative="1">
      <w:start w:val="1"/>
      <w:numFmt w:val="lowerRoman"/>
      <w:lvlText w:val="%9."/>
      <w:lvlJc w:val="right"/>
      <w:pPr>
        <w:ind w:left="6480" w:hanging="180"/>
      </w:pPr>
    </w:lvl>
  </w:abstractNum>
  <w:abstractNum w:abstractNumId="425">
    <w:nsid w:val="7544715C"/>
    <w:multiLevelType w:val="hybridMultilevel"/>
    <w:tmpl w:val="667C3740"/>
    <w:lvl w:ilvl="0" w:tplc="A15CE7DA">
      <w:start w:val="65535"/>
      <w:numFmt w:val="bullet"/>
      <w:lvlText w:val="-"/>
      <w:lvlJc w:val="left"/>
      <w:pPr>
        <w:tabs>
          <w:tab w:val="num" w:pos="720"/>
        </w:tabs>
        <w:ind w:left="720" w:hanging="360"/>
      </w:pPr>
      <w:rPr>
        <w:rFonts w:ascii="Arial" w:hAnsi="Arial" w:cs="Arial" w:hint="default"/>
        <w:b w:val="0"/>
        <w:i w:val="0"/>
      </w:rPr>
    </w:lvl>
    <w:lvl w:ilvl="1" w:tplc="1CA65242" w:tentative="1">
      <w:start w:val="1"/>
      <w:numFmt w:val="lowerLetter"/>
      <w:lvlText w:val="%2."/>
      <w:lvlJc w:val="left"/>
      <w:pPr>
        <w:tabs>
          <w:tab w:val="num" w:pos="1440"/>
        </w:tabs>
        <w:ind w:left="1440" w:hanging="360"/>
      </w:pPr>
    </w:lvl>
    <w:lvl w:ilvl="2" w:tplc="158A9502" w:tentative="1">
      <w:start w:val="1"/>
      <w:numFmt w:val="lowerRoman"/>
      <w:lvlText w:val="%3."/>
      <w:lvlJc w:val="right"/>
      <w:pPr>
        <w:tabs>
          <w:tab w:val="num" w:pos="2160"/>
        </w:tabs>
        <w:ind w:left="2160" w:hanging="180"/>
      </w:pPr>
    </w:lvl>
    <w:lvl w:ilvl="3" w:tplc="0BE6F862" w:tentative="1">
      <w:start w:val="1"/>
      <w:numFmt w:val="decimal"/>
      <w:lvlText w:val="%4."/>
      <w:lvlJc w:val="left"/>
      <w:pPr>
        <w:tabs>
          <w:tab w:val="num" w:pos="2880"/>
        </w:tabs>
        <w:ind w:left="2880" w:hanging="360"/>
      </w:pPr>
    </w:lvl>
    <w:lvl w:ilvl="4" w:tplc="4E4E8764" w:tentative="1">
      <w:start w:val="1"/>
      <w:numFmt w:val="lowerLetter"/>
      <w:lvlText w:val="%5."/>
      <w:lvlJc w:val="left"/>
      <w:pPr>
        <w:tabs>
          <w:tab w:val="num" w:pos="3600"/>
        </w:tabs>
        <w:ind w:left="3600" w:hanging="360"/>
      </w:pPr>
    </w:lvl>
    <w:lvl w:ilvl="5" w:tplc="73BED190" w:tentative="1">
      <w:start w:val="1"/>
      <w:numFmt w:val="lowerRoman"/>
      <w:lvlText w:val="%6."/>
      <w:lvlJc w:val="right"/>
      <w:pPr>
        <w:tabs>
          <w:tab w:val="num" w:pos="4320"/>
        </w:tabs>
        <w:ind w:left="4320" w:hanging="180"/>
      </w:pPr>
    </w:lvl>
    <w:lvl w:ilvl="6" w:tplc="08D8A188" w:tentative="1">
      <w:start w:val="1"/>
      <w:numFmt w:val="decimal"/>
      <w:lvlText w:val="%7."/>
      <w:lvlJc w:val="left"/>
      <w:pPr>
        <w:tabs>
          <w:tab w:val="num" w:pos="5040"/>
        </w:tabs>
        <w:ind w:left="5040" w:hanging="360"/>
      </w:pPr>
    </w:lvl>
    <w:lvl w:ilvl="7" w:tplc="69729846" w:tentative="1">
      <w:start w:val="1"/>
      <w:numFmt w:val="lowerLetter"/>
      <w:lvlText w:val="%8."/>
      <w:lvlJc w:val="left"/>
      <w:pPr>
        <w:tabs>
          <w:tab w:val="num" w:pos="5760"/>
        </w:tabs>
        <w:ind w:left="5760" w:hanging="360"/>
      </w:pPr>
    </w:lvl>
    <w:lvl w:ilvl="8" w:tplc="2A9E66FA" w:tentative="1">
      <w:start w:val="1"/>
      <w:numFmt w:val="lowerRoman"/>
      <w:lvlText w:val="%9."/>
      <w:lvlJc w:val="right"/>
      <w:pPr>
        <w:tabs>
          <w:tab w:val="num" w:pos="6480"/>
        </w:tabs>
        <w:ind w:left="6480" w:hanging="180"/>
      </w:pPr>
    </w:lvl>
  </w:abstractNum>
  <w:abstractNum w:abstractNumId="426">
    <w:nsid w:val="75D83B50"/>
    <w:multiLevelType w:val="hybridMultilevel"/>
    <w:tmpl w:val="504856A6"/>
    <w:lvl w:ilvl="0" w:tplc="92DED2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7">
    <w:nsid w:val="761A189B"/>
    <w:multiLevelType w:val="multilevel"/>
    <w:tmpl w:val="16669CF4"/>
    <w:lvl w:ilvl="0">
      <w:start w:val="1"/>
      <w:numFmt w:val="decimal"/>
      <w:lvlText w:val="%1."/>
      <w:lvlJc w:val="left"/>
      <w:pPr>
        <w:ind w:left="777" w:hanging="360"/>
      </w:pPr>
    </w:lvl>
    <w:lvl w:ilvl="1">
      <w:start w:val="1"/>
      <w:numFmt w:val="decimal"/>
      <w:isLgl/>
      <w:lvlText w:val="%1.%2."/>
      <w:lvlJc w:val="left"/>
      <w:pPr>
        <w:ind w:left="837" w:hanging="420"/>
      </w:pPr>
      <w:rPr>
        <w:rFonts w:hint="default"/>
      </w:rPr>
    </w:lvl>
    <w:lvl w:ilvl="2">
      <w:start w:val="1"/>
      <w:numFmt w:val="decimal"/>
      <w:isLgl/>
      <w:lvlText w:val="%1.%2.%3."/>
      <w:lvlJc w:val="left"/>
      <w:pPr>
        <w:ind w:left="1137" w:hanging="720"/>
      </w:pPr>
      <w:rPr>
        <w:rFonts w:hint="default"/>
      </w:rPr>
    </w:lvl>
    <w:lvl w:ilvl="3">
      <w:start w:val="1"/>
      <w:numFmt w:val="decimal"/>
      <w:isLgl/>
      <w:lvlText w:val="%1.%2.%3.%4."/>
      <w:lvlJc w:val="left"/>
      <w:pPr>
        <w:ind w:left="1137" w:hanging="720"/>
      </w:pPr>
      <w:rPr>
        <w:rFonts w:hint="default"/>
      </w:rPr>
    </w:lvl>
    <w:lvl w:ilvl="4">
      <w:start w:val="1"/>
      <w:numFmt w:val="decimal"/>
      <w:isLgl/>
      <w:lvlText w:val="%1.%2.%3.%4.%5."/>
      <w:lvlJc w:val="left"/>
      <w:pPr>
        <w:ind w:left="1497" w:hanging="1080"/>
      </w:pPr>
      <w:rPr>
        <w:rFonts w:hint="default"/>
      </w:rPr>
    </w:lvl>
    <w:lvl w:ilvl="5">
      <w:start w:val="1"/>
      <w:numFmt w:val="decimal"/>
      <w:isLgl/>
      <w:lvlText w:val="%1.%2.%3.%4.%5.%6."/>
      <w:lvlJc w:val="left"/>
      <w:pPr>
        <w:ind w:left="1497" w:hanging="1080"/>
      </w:pPr>
      <w:rPr>
        <w:rFonts w:hint="default"/>
      </w:rPr>
    </w:lvl>
    <w:lvl w:ilvl="6">
      <w:start w:val="1"/>
      <w:numFmt w:val="decimal"/>
      <w:isLgl/>
      <w:lvlText w:val="%1.%2.%3.%4.%5.%6.%7."/>
      <w:lvlJc w:val="left"/>
      <w:pPr>
        <w:ind w:left="1857" w:hanging="1440"/>
      </w:pPr>
      <w:rPr>
        <w:rFonts w:hint="default"/>
      </w:rPr>
    </w:lvl>
    <w:lvl w:ilvl="7">
      <w:start w:val="1"/>
      <w:numFmt w:val="decimal"/>
      <w:isLgl/>
      <w:lvlText w:val="%1.%2.%3.%4.%5.%6.%7.%8."/>
      <w:lvlJc w:val="left"/>
      <w:pPr>
        <w:ind w:left="1857" w:hanging="1440"/>
      </w:pPr>
      <w:rPr>
        <w:rFonts w:hint="default"/>
      </w:rPr>
    </w:lvl>
    <w:lvl w:ilvl="8">
      <w:start w:val="1"/>
      <w:numFmt w:val="decimal"/>
      <w:isLgl/>
      <w:lvlText w:val="%1.%2.%3.%4.%5.%6.%7.%8.%9."/>
      <w:lvlJc w:val="left"/>
      <w:pPr>
        <w:ind w:left="2217" w:hanging="1800"/>
      </w:pPr>
      <w:rPr>
        <w:rFonts w:hint="default"/>
      </w:rPr>
    </w:lvl>
  </w:abstractNum>
  <w:abstractNum w:abstractNumId="428">
    <w:nsid w:val="76E86E7C"/>
    <w:multiLevelType w:val="hybridMultilevel"/>
    <w:tmpl w:val="401019F0"/>
    <w:lvl w:ilvl="0" w:tplc="66A8934A">
      <w:start w:val="1"/>
      <w:numFmt w:val="decimal"/>
      <w:lvlText w:val="%1."/>
      <w:lvlJc w:val="left"/>
      <w:pPr>
        <w:ind w:left="720" w:hanging="360"/>
      </w:pPr>
      <w:rPr>
        <w:rFonts w:hint="default"/>
      </w:rPr>
    </w:lvl>
    <w:lvl w:ilvl="1" w:tplc="20165262" w:tentative="1">
      <w:start w:val="1"/>
      <w:numFmt w:val="lowerLetter"/>
      <w:lvlText w:val="%2."/>
      <w:lvlJc w:val="left"/>
      <w:pPr>
        <w:ind w:left="1440" w:hanging="360"/>
      </w:pPr>
    </w:lvl>
    <w:lvl w:ilvl="2" w:tplc="0096E3B4" w:tentative="1">
      <w:start w:val="1"/>
      <w:numFmt w:val="lowerRoman"/>
      <w:lvlText w:val="%3."/>
      <w:lvlJc w:val="right"/>
      <w:pPr>
        <w:ind w:left="2160" w:hanging="180"/>
      </w:pPr>
    </w:lvl>
    <w:lvl w:ilvl="3" w:tplc="FB882584" w:tentative="1">
      <w:start w:val="1"/>
      <w:numFmt w:val="decimal"/>
      <w:lvlText w:val="%4."/>
      <w:lvlJc w:val="left"/>
      <w:pPr>
        <w:ind w:left="2880" w:hanging="360"/>
      </w:pPr>
    </w:lvl>
    <w:lvl w:ilvl="4" w:tplc="A4945DE6" w:tentative="1">
      <w:start w:val="1"/>
      <w:numFmt w:val="lowerLetter"/>
      <w:lvlText w:val="%5."/>
      <w:lvlJc w:val="left"/>
      <w:pPr>
        <w:ind w:left="3600" w:hanging="360"/>
      </w:pPr>
    </w:lvl>
    <w:lvl w:ilvl="5" w:tplc="B2005EFC" w:tentative="1">
      <w:start w:val="1"/>
      <w:numFmt w:val="lowerRoman"/>
      <w:lvlText w:val="%6."/>
      <w:lvlJc w:val="right"/>
      <w:pPr>
        <w:ind w:left="4320" w:hanging="180"/>
      </w:pPr>
    </w:lvl>
    <w:lvl w:ilvl="6" w:tplc="73E44AAA" w:tentative="1">
      <w:start w:val="1"/>
      <w:numFmt w:val="decimal"/>
      <w:lvlText w:val="%7."/>
      <w:lvlJc w:val="left"/>
      <w:pPr>
        <w:ind w:left="5040" w:hanging="360"/>
      </w:pPr>
    </w:lvl>
    <w:lvl w:ilvl="7" w:tplc="EBEA0128" w:tentative="1">
      <w:start w:val="1"/>
      <w:numFmt w:val="lowerLetter"/>
      <w:lvlText w:val="%8."/>
      <w:lvlJc w:val="left"/>
      <w:pPr>
        <w:ind w:left="5760" w:hanging="360"/>
      </w:pPr>
    </w:lvl>
    <w:lvl w:ilvl="8" w:tplc="B944EFFC" w:tentative="1">
      <w:start w:val="1"/>
      <w:numFmt w:val="lowerRoman"/>
      <w:lvlText w:val="%9."/>
      <w:lvlJc w:val="right"/>
      <w:pPr>
        <w:ind w:left="6480" w:hanging="180"/>
      </w:pPr>
    </w:lvl>
  </w:abstractNum>
  <w:abstractNum w:abstractNumId="429">
    <w:nsid w:val="770E24AD"/>
    <w:multiLevelType w:val="hybridMultilevel"/>
    <w:tmpl w:val="7304DCB4"/>
    <w:lvl w:ilvl="0" w:tplc="31A26192">
      <w:start w:val="1"/>
      <w:numFmt w:val="decimal"/>
      <w:lvlText w:val="%1."/>
      <w:lvlJc w:val="left"/>
      <w:pPr>
        <w:tabs>
          <w:tab w:val="num" w:pos="786"/>
        </w:tabs>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77123C8B"/>
    <w:multiLevelType w:val="hybridMultilevel"/>
    <w:tmpl w:val="A4E695A8"/>
    <w:lvl w:ilvl="0" w:tplc="59662D6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1">
    <w:nsid w:val="771A7623"/>
    <w:multiLevelType w:val="hybridMultilevel"/>
    <w:tmpl w:val="589CECAE"/>
    <w:lvl w:ilvl="0" w:tplc="5BB819FA">
      <w:start w:val="1"/>
      <w:numFmt w:val="decimal"/>
      <w:lvlText w:val="%1."/>
      <w:lvlJc w:val="left"/>
      <w:pPr>
        <w:ind w:left="1080" w:hanging="360"/>
      </w:pPr>
      <w:rPr>
        <w:rFonts w:hint="default"/>
      </w:rPr>
    </w:lvl>
    <w:lvl w:ilvl="1" w:tplc="E5C0B3A0" w:tentative="1">
      <w:start w:val="1"/>
      <w:numFmt w:val="lowerLetter"/>
      <w:lvlText w:val="%2."/>
      <w:lvlJc w:val="left"/>
      <w:pPr>
        <w:ind w:left="1800" w:hanging="360"/>
      </w:pPr>
    </w:lvl>
    <w:lvl w:ilvl="2" w:tplc="B246AB34" w:tentative="1">
      <w:start w:val="1"/>
      <w:numFmt w:val="lowerRoman"/>
      <w:lvlText w:val="%3."/>
      <w:lvlJc w:val="right"/>
      <w:pPr>
        <w:ind w:left="2520" w:hanging="180"/>
      </w:pPr>
    </w:lvl>
    <w:lvl w:ilvl="3" w:tplc="8E68A794" w:tentative="1">
      <w:start w:val="1"/>
      <w:numFmt w:val="decimal"/>
      <w:lvlText w:val="%4."/>
      <w:lvlJc w:val="left"/>
      <w:pPr>
        <w:ind w:left="3240" w:hanging="360"/>
      </w:pPr>
    </w:lvl>
    <w:lvl w:ilvl="4" w:tplc="72D608E6" w:tentative="1">
      <w:start w:val="1"/>
      <w:numFmt w:val="lowerLetter"/>
      <w:lvlText w:val="%5."/>
      <w:lvlJc w:val="left"/>
      <w:pPr>
        <w:ind w:left="3960" w:hanging="360"/>
      </w:pPr>
    </w:lvl>
    <w:lvl w:ilvl="5" w:tplc="AE14D880" w:tentative="1">
      <w:start w:val="1"/>
      <w:numFmt w:val="lowerRoman"/>
      <w:lvlText w:val="%6."/>
      <w:lvlJc w:val="right"/>
      <w:pPr>
        <w:ind w:left="4680" w:hanging="180"/>
      </w:pPr>
    </w:lvl>
    <w:lvl w:ilvl="6" w:tplc="2536DF62" w:tentative="1">
      <w:start w:val="1"/>
      <w:numFmt w:val="decimal"/>
      <w:lvlText w:val="%7."/>
      <w:lvlJc w:val="left"/>
      <w:pPr>
        <w:ind w:left="5400" w:hanging="360"/>
      </w:pPr>
    </w:lvl>
    <w:lvl w:ilvl="7" w:tplc="5A12F4DC" w:tentative="1">
      <w:start w:val="1"/>
      <w:numFmt w:val="lowerLetter"/>
      <w:lvlText w:val="%8."/>
      <w:lvlJc w:val="left"/>
      <w:pPr>
        <w:ind w:left="6120" w:hanging="360"/>
      </w:pPr>
    </w:lvl>
    <w:lvl w:ilvl="8" w:tplc="5B6812C4" w:tentative="1">
      <w:start w:val="1"/>
      <w:numFmt w:val="lowerRoman"/>
      <w:lvlText w:val="%9."/>
      <w:lvlJc w:val="right"/>
      <w:pPr>
        <w:ind w:left="6840" w:hanging="180"/>
      </w:pPr>
    </w:lvl>
  </w:abstractNum>
  <w:abstractNum w:abstractNumId="432">
    <w:nsid w:val="774F60E9"/>
    <w:multiLevelType w:val="hybridMultilevel"/>
    <w:tmpl w:val="F670BE84"/>
    <w:numStyleLink w:val="12"/>
  </w:abstractNum>
  <w:abstractNum w:abstractNumId="433">
    <w:nsid w:val="77751A2A"/>
    <w:multiLevelType w:val="multilevel"/>
    <w:tmpl w:val="77751A2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4">
    <w:nsid w:val="77FE188C"/>
    <w:multiLevelType w:val="hybridMultilevel"/>
    <w:tmpl w:val="C79C2DD0"/>
    <w:lvl w:ilvl="0" w:tplc="A39AB578">
      <w:start w:val="1"/>
      <w:numFmt w:val="decimal"/>
      <w:lvlText w:val="%1."/>
      <w:lvlJc w:val="left"/>
      <w:pPr>
        <w:ind w:left="510" w:hanging="360"/>
      </w:pPr>
      <w:rPr>
        <w:b w:val="0"/>
        <w:bCs/>
      </w:rPr>
    </w:lvl>
    <w:lvl w:ilvl="1" w:tplc="678A96A2">
      <w:start w:val="1"/>
      <w:numFmt w:val="lowerLetter"/>
      <w:lvlText w:val="%2."/>
      <w:lvlJc w:val="left"/>
      <w:pPr>
        <w:ind w:left="1230" w:hanging="360"/>
      </w:pPr>
    </w:lvl>
    <w:lvl w:ilvl="2" w:tplc="6F9C4914">
      <w:start w:val="1"/>
      <w:numFmt w:val="lowerRoman"/>
      <w:lvlText w:val="%3."/>
      <w:lvlJc w:val="right"/>
      <w:pPr>
        <w:ind w:left="1950" w:hanging="180"/>
      </w:pPr>
    </w:lvl>
    <w:lvl w:ilvl="3" w:tplc="131CA1B6">
      <w:start w:val="1"/>
      <w:numFmt w:val="decimal"/>
      <w:lvlText w:val="%4."/>
      <w:lvlJc w:val="left"/>
      <w:pPr>
        <w:ind w:left="2670" w:hanging="360"/>
      </w:pPr>
    </w:lvl>
    <w:lvl w:ilvl="4" w:tplc="538ECB48">
      <w:start w:val="1"/>
      <w:numFmt w:val="lowerLetter"/>
      <w:lvlText w:val="%5."/>
      <w:lvlJc w:val="left"/>
      <w:pPr>
        <w:ind w:left="3390" w:hanging="360"/>
      </w:pPr>
    </w:lvl>
    <w:lvl w:ilvl="5" w:tplc="FD74DB22">
      <w:start w:val="1"/>
      <w:numFmt w:val="lowerRoman"/>
      <w:lvlText w:val="%6."/>
      <w:lvlJc w:val="right"/>
      <w:pPr>
        <w:ind w:left="4110" w:hanging="180"/>
      </w:pPr>
    </w:lvl>
    <w:lvl w:ilvl="6" w:tplc="4C12CD5A">
      <w:start w:val="1"/>
      <w:numFmt w:val="decimal"/>
      <w:lvlText w:val="%7."/>
      <w:lvlJc w:val="left"/>
      <w:pPr>
        <w:ind w:left="4830" w:hanging="360"/>
      </w:pPr>
    </w:lvl>
    <w:lvl w:ilvl="7" w:tplc="A7481E10">
      <w:start w:val="1"/>
      <w:numFmt w:val="lowerLetter"/>
      <w:lvlText w:val="%8."/>
      <w:lvlJc w:val="left"/>
      <w:pPr>
        <w:ind w:left="5550" w:hanging="360"/>
      </w:pPr>
    </w:lvl>
    <w:lvl w:ilvl="8" w:tplc="D43EF86E">
      <w:start w:val="1"/>
      <w:numFmt w:val="lowerRoman"/>
      <w:lvlText w:val="%9."/>
      <w:lvlJc w:val="right"/>
      <w:pPr>
        <w:ind w:left="6270" w:hanging="180"/>
      </w:pPr>
    </w:lvl>
  </w:abstractNum>
  <w:abstractNum w:abstractNumId="435">
    <w:nsid w:val="782B5919"/>
    <w:multiLevelType w:val="hybridMultilevel"/>
    <w:tmpl w:val="B9601930"/>
    <w:lvl w:ilvl="0" w:tplc="4AF87E66">
      <w:start w:val="1"/>
      <w:numFmt w:val="russianLower"/>
      <w:lvlText w:val="%1)"/>
      <w:lvlJc w:val="left"/>
      <w:pPr>
        <w:ind w:left="720" w:hanging="360"/>
      </w:pPr>
      <w:rPr>
        <w:rFonts w:hint="default"/>
      </w:rPr>
    </w:lvl>
    <w:lvl w:ilvl="1" w:tplc="7AD4A43A" w:tentative="1">
      <w:start w:val="1"/>
      <w:numFmt w:val="lowerLetter"/>
      <w:lvlText w:val="%2."/>
      <w:lvlJc w:val="left"/>
      <w:pPr>
        <w:ind w:left="1440" w:hanging="360"/>
      </w:pPr>
    </w:lvl>
    <w:lvl w:ilvl="2" w:tplc="C35061CA" w:tentative="1">
      <w:start w:val="1"/>
      <w:numFmt w:val="lowerRoman"/>
      <w:lvlText w:val="%3."/>
      <w:lvlJc w:val="right"/>
      <w:pPr>
        <w:ind w:left="2160" w:hanging="180"/>
      </w:pPr>
    </w:lvl>
    <w:lvl w:ilvl="3" w:tplc="D9284BF2" w:tentative="1">
      <w:start w:val="1"/>
      <w:numFmt w:val="decimal"/>
      <w:lvlText w:val="%4."/>
      <w:lvlJc w:val="left"/>
      <w:pPr>
        <w:ind w:left="2880" w:hanging="360"/>
      </w:pPr>
    </w:lvl>
    <w:lvl w:ilvl="4" w:tplc="D67265CA" w:tentative="1">
      <w:start w:val="1"/>
      <w:numFmt w:val="lowerLetter"/>
      <w:lvlText w:val="%5."/>
      <w:lvlJc w:val="left"/>
      <w:pPr>
        <w:ind w:left="3600" w:hanging="360"/>
      </w:pPr>
    </w:lvl>
    <w:lvl w:ilvl="5" w:tplc="63288DA8" w:tentative="1">
      <w:start w:val="1"/>
      <w:numFmt w:val="lowerRoman"/>
      <w:lvlText w:val="%6."/>
      <w:lvlJc w:val="right"/>
      <w:pPr>
        <w:ind w:left="4320" w:hanging="180"/>
      </w:pPr>
    </w:lvl>
    <w:lvl w:ilvl="6" w:tplc="06F6564A" w:tentative="1">
      <w:start w:val="1"/>
      <w:numFmt w:val="decimal"/>
      <w:lvlText w:val="%7."/>
      <w:lvlJc w:val="left"/>
      <w:pPr>
        <w:ind w:left="5040" w:hanging="360"/>
      </w:pPr>
    </w:lvl>
    <w:lvl w:ilvl="7" w:tplc="E2022348" w:tentative="1">
      <w:start w:val="1"/>
      <w:numFmt w:val="lowerLetter"/>
      <w:lvlText w:val="%8."/>
      <w:lvlJc w:val="left"/>
      <w:pPr>
        <w:ind w:left="5760" w:hanging="360"/>
      </w:pPr>
    </w:lvl>
    <w:lvl w:ilvl="8" w:tplc="EEFA9E16" w:tentative="1">
      <w:start w:val="1"/>
      <w:numFmt w:val="lowerRoman"/>
      <w:lvlText w:val="%9."/>
      <w:lvlJc w:val="right"/>
      <w:pPr>
        <w:ind w:left="6480" w:hanging="180"/>
      </w:pPr>
    </w:lvl>
  </w:abstractNum>
  <w:abstractNum w:abstractNumId="436">
    <w:nsid w:val="783E417A"/>
    <w:multiLevelType w:val="hybridMultilevel"/>
    <w:tmpl w:val="6A467360"/>
    <w:lvl w:ilvl="0" w:tplc="E874510A">
      <w:start w:val="1"/>
      <w:numFmt w:val="decimal"/>
      <w:lvlText w:val="%1."/>
      <w:lvlJc w:val="left"/>
      <w:pPr>
        <w:tabs>
          <w:tab w:val="num" w:pos="720"/>
        </w:tabs>
        <w:ind w:left="720" w:hanging="360"/>
      </w:pPr>
      <w:rPr>
        <w:b w:val="0"/>
        <w:i w:val="0"/>
      </w:rPr>
    </w:lvl>
    <w:lvl w:ilvl="1" w:tplc="04190019">
      <w:start w:val="1"/>
      <w:numFmt w:val="bullet"/>
      <w:lvlText w:val=""/>
      <w:lvlJc w:val="left"/>
      <w:pPr>
        <w:tabs>
          <w:tab w:val="num" w:pos="1440"/>
        </w:tabs>
        <w:ind w:left="1440" w:hanging="360"/>
      </w:pPr>
      <w:rPr>
        <w:rFonts w:ascii="Symbol" w:hAnsi="Symbol"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7">
    <w:nsid w:val="78535123"/>
    <w:multiLevelType w:val="multilevel"/>
    <w:tmpl w:val="CB6A53A4"/>
    <w:lvl w:ilvl="0">
      <w:start w:val="1"/>
      <w:numFmt w:val="decimal"/>
      <w:lvlText w:val="%1."/>
      <w:lvlJc w:val="center"/>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8">
    <w:nsid w:val="789548EE"/>
    <w:multiLevelType w:val="hybridMultilevel"/>
    <w:tmpl w:val="1C5C6078"/>
    <w:lvl w:ilvl="0" w:tplc="AA96E170">
      <w:start w:val="1"/>
      <w:numFmt w:val="bullet"/>
      <w:lvlText w:val=""/>
      <w:lvlJc w:val="left"/>
      <w:pPr>
        <w:ind w:left="720" w:hanging="360"/>
      </w:pPr>
      <w:rPr>
        <w:rFonts w:ascii="Symbol" w:hAnsi="Symbol" w:hint="default"/>
      </w:rPr>
    </w:lvl>
    <w:lvl w:ilvl="1" w:tplc="14D44D90" w:tentative="1">
      <w:start w:val="1"/>
      <w:numFmt w:val="bullet"/>
      <w:lvlText w:val="o"/>
      <w:lvlJc w:val="left"/>
      <w:pPr>
        <w:ind w:left="1440" w:hanging="360"/>
      </w:pPr>
      <w:rPr>
        <w:rFonts w:ascii="Courier New" w:hAnsi="Courier New" w:cs="Courier New" w:hint="default"/>
      </w:rPr>
    </w:lvl>
    <w:lvl w:ilvl="2" w:tplc="FC8C2D22" w:tentative="1">
      <w:start w:val="1"/>
      <w:numFmt w:val="bullet"/>
      <w:lvlText w:val=""/>
      <w:lvlJc w:val="left"/>
      <w:pPr>
        <w:ind w:left="2160" w:hanging="360"/>
      </w:pPr>
      <w:rPr>
        <w:rFonts w:ascii="Wingdings" w:hAnsi="Wingdings" w:hint="default"/>
      </w:rPr>
    </w:lvl>
    <w:lvl w:ilvl="3" w:tplc="F4FCFFB4" w:tentative="1">
      <w:start w:val="1"/>
      <w:numFmt w:val="bullet"/>
      <w:lvlText w:val=""/>
      <w:lvlJc w:val="left"/>
      <w:pPr>
        <w:ind w:left="2880" w:hanging="360"/>
      </w:pPr>
      <w:rPr>
        <w:rFonts w:ascii="Symbol" w:hAnsi="Symbol" w:hint="default"/>
      </w:rPr>
    </w:lvl>
    <w:lvl w:ilvl="4" w:tplc="3C527CFC" w:tentative="1">
      <w:start w:val="1"/>
      <w:numFmt w:val="bullet"/>
      <w:lvlText w:val="o"/>
      <w:lvlJc w:val="left"/>
      <w:pPr>
        <w:ind w:left="3600" w:hanging="360"/>
      </w:pPr>
      <w:rPr>
        <w:rFonts w:ascii="Courier New" w:hAnsi="Courier New" w:cs="Courier New" w:hint="default"/>
      </w:rPr>
    </w:lvl>
    <w:lvl w:ilvl="5" w:tplc="39861622" w:tentative="1">
      <w:start w:val="1"/>
      <w:numFmt w:val="bullet"/>
      <w:lvlText w:val=""/>
      <w:lvlJc w:val="left"/>
      <w:pPr>
        <w:ind w:left="4320" w:hanging="360"/>
      </w:pPr>
      <w:rPr>
        <w:rFonts w:ascii="Wingdings" w:hAnsi="Wingdings" w:hint="default"/>
      </w:rPr>
    </w:lvl>
    <w:lvl w:ilvl="6" w:tplc="56209202" w:tentative="1">
      <w:start w:val="1"/>
      <w:numFmt w:val="bullet"/>
      <w:lvlText w:val=""/>
      <w:lvlJc w:val="left"/>
      <w:pPr>
        <w:ind w:left="5040" w:hanging="360"/>
      </w:pPr>
      <w:rPr>
        <w:rFonts w:ascii="Symbol" w:hAnsi="Symbol" w:hint="default"/>
      </w:rPr>
    </w:lvl>
    <w:lvl w:ilvl="7" w:tplc="F4BECD4A" w:tentative="1">
      <w:start w:val="1"/>
      <w:numFmt w:val="bullet"/>
      <w:lvlText w:val="o"/>
      <w:lvlJc w:val="left"/>
      <w:pPr>
        <w:ind w:left="5760" w:hanging="360"/>
      </w:pPr>
      <w:rPr>
        <w:rFonts w:ascii="Courier New" w:hAnsi="Courier New" w:cs="Courier New" w:hint="default"/>
      </w:rPr>
    </w:lvl>
    <w:lvl w:ilvl="8" w:tplc="3B0CB1F8" w:tentative="1">
      <w:start w:val="1"/>
      <w:numFmt w:val="bullet"/>
      <w:lvlText w:val=""/>
      <w:lvlJc w:val="left"/>
      <w:pPr>
        <w:ind w:left="6480" w:hanging="360"/>
      </w:pPr>
      <w:rPr>
        <w:rFonts w:ascii="Wingdings" w:hAnsi="Wingdings" w:hint="default"/>
      </w:rPr>
    </w:lvl>
  </w:abstractNum>
  <w:abstractNum w:abstractNumId="439">
    <w:nsid w:val="78DC7C16"/>
    <w:multiLevelType w:val="singleLevel"/>
    <w:tmpl w:val="3594C214"/>
    <w:lvl w:ilvl="0">
      <w:start w:val="1"/>
      <w:numFmt w:val="russianLower"/>
      <w:lvlText w:val="%1)"/>
      <w:lvlJc w:val="left"/>
      <w:pPr>
        <w:ind w:left="360" w:hanging="360"/>
      </w:pPr>
      <w:rPr>
        <w:rFonts w:hint="default"/>
      </w:rPr>
    </w:lvl>
  </w:abstractNum>
  <w:abstractNum w:abstractNumId="440">
    <w:nsid w:val="793127C5"/>
    <w:multiLevelType w:val="hybridMultilevel"/>
    <w:tmpl w:val="EF7CED3C"/>
    <w:lvl w:ilvl="0" w:tplc="2F8C705E">
      <w:start w:val="1"/>
      <w:numFmt w:val="decimal"/>
      <w:lvlText w:val="%1."/>
      <w:lvlJc w:val="left"/>
      <w:pPr>
        <w:ind w:left="720" w:hanging="360"/>
      </w:pPr>
    </w:lvl>
    <w:lvl w:ilvl="1" w:tplc="30FA72CA" w:tentative="1">
      <w:start w:val="1"/>
      <w:numFmt w:val="lowerLetter"/>
      <w:lvlText w:val="%2."/>
      <w:lvlJc w:val="left"/>
      <w:pPr>
        <w:ind w:left="1440" w:hanging="360"/>
      </w:pPr>
    </w:lvl>
    <w:lvl w:ilvl="2" w:tplc="23EA3B04" w:tentative="1">
      <w:start w:val="1"/>
      <w:numFmt w:val="lowerRoman"/>
      <w:lvlText w:val="%3."/>
      <w:lvlJc w:val="right"/>
      <w:pPr>
        <w:ind w:left="2160" w:hanging="180"/>
      </w:pPr>
    </w:lvl>
    <w:lvl w:ilvl="3" w:tplc="603E99D0" w:tentative="1">
      <w:start w:val="1"/>
      <w:numFmt w:val="decimal"/>
      <w:lvlText w:val="%4."/>
      <w:lvlJc w:val="left"/>
      <w:pPr>
        <w:ind w:left="2880" w:hanging="360"/>
      </w:pPr>
    </w:lvl>
    <w:lvl w:ilvl="4" w:tplc="5374F7FC" w:tentative="1">
      <w:start w:val="1"/>
      <w:numFmt w:val="lowerLetter"/>
      <w:lvlText w:val="%5."/>
      <w:lvlJc w:val="left"/>
      <w:pPr>
        <w:ind w:left="3600" w:hanging="360"/>
      </w:pPr>
    </w:lvl>
    <w:lvl w:ilvl="5" w:tplc="3FE236A0" w:tentative="1">
      <w:start w:val="1"/>
      <w:numFmt w:val="lowerRoman"/>
      <w:lvlText w:val="%6."/>
      <w:lvlJc w:val="right"/>
      <w:pPr>
        <w:ind w:left="4320" w:hanging="180"/>
      </w:pPr>
    </w:lvl>
    <w:lvl w:ilvl="6" w:tplc="EACE7DBA" w:tentative="1">
      <w:start w:val="1"/>
      <w:numFmt w:val="decimal"/>
      <w:lvlText w:val="%7."/>
      <w:lvlJc w:val="left"/>
      <w:pPr>
        <w:ind w:left="5040" w:hanging="360"/>
      </w:pPr>
    </w:lvl>
    <w:lvl w:ilvl="7" w:tplc="DD62935C" w:tentative="1">
      <w:start w:val="1"/>
      <w:numFmt w:val="lowerLetter"/>
      <w:lvlText w:val="%8."/>
      <w:lvlJc w:val="left"/>
      <w:pPr>
        <w:ind w:left="5760" w:hanging="360"/>
      </w:pPr>
    </w:lvl>
    <w:lvl w:ilvl="8" w:tplc="CEA40CC4" w:tentative="1">
      <w:start w:val="1"/>
      <w:numFmt w:val="lowerRoman"/>
      <w:lvlText w:val="%9."/>
      <w:lvlJc w:val="right"/>
      <w:pPr>
        <w:ind w:left="6480" w:hanging="180"/>
      </w:pPr>
    </w:lvl>
  </w:abstractNum>
  <w:abstractNum w:abstractNumId="441">
    <w:nsid w:val="793B17FB"/>
    <w:multiLevelType w:val="hybridMultilevel"/>
    <w:tmpl w:val="7ED08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2">
    <w:nsid w:val="7AE14A5F"/>
    <w:multiLevelType w:val="hybridMultilevel"/>
    <w:tmpl w:val="AB240AE4"/>
    <w:lvl w:ilvl="0" w:tplc="4C7C9870">
      <w:start w:val="1"/>
      <w:numFmt w:val="decimal"/>
      <w:lvlText w:val="%1."/>
      <w:lvlJc w:val="left"/>
      <w:pPr>
        <w:tabs>
          <w:tab w:val="num" w:pos="786"/>
        </w:tabs>
        <w:ind w:left="786" w:hanging="360"/>
      </w:pPr>
      <w:rPr>
        <w:rFonts w:hint="default"/>
        <w:b w:val="0"/>
        <w:i w:val="0"/>
      </w:rPr>
    </w:lvl>
    <w:lvl w:ilvl="1" w:tplc="9992FF76" w:tentative="1">
      <w:start w:val="1"/>
      <w:numFmt w:val="lowerLetter"/>
      <w:lvlText w:val="%2."/>
      <w:lvlJc w:val="left"/>
      <w:pPr>
        <w:tabs>
          <w:tab w:val="num" w:pos="1440"/>
        </w:tabs>
        <w:ind w:left="1440" w:hanging="360"/>
      </w:pPr>
    </w:lvl>
    <w:lvl w:ilvl="2" w:tplc="1818A404" w:tentative="1">
      <w:start w:val="1"/>
      <w:numFmt w:val="lowerRoman"/>
      <w:lvlText w:val="%3."/>
      <w:lvlJc w:val="right"/>
      <w:pPr>
        <w:tabs>
          <w:tab w:val="num" w:pos="2160"/>
        </w:tabs>
        <w:ind w:left="2160" w:hanging="180"/>
      </w:pPr>
    </w:lvl>
    <w:lvl w:ilvl="3" w:tplc="BD44605E" w:tentative="1">
      <w:start w:val="1"/>
      <w:numFmt w:val="decimal"/>
      <w:lvlText w:val="%4."/>
      <w:lvlJc w:val="left"/>
      <w:pPr>
        <w:tabs>
          <w:tab w:val="num" w:pos="2880"/>
        </w:tabs>
        <w:ind w:left="2880" w:hanging="360"/>
      </w:pPr>
    </w:lvl>
    <w:lvl w:ilvl="4" w:tplc="919C999C" w:tentative="1">
      <w:start w:val="1"/>
      <w:numFmt w:val="lowerLetter"/>
      <w:lvlText w:val="%5."/>
      <w:lvlJc w:val="left"/>
      <w:pPr>
        <w:tabs>
          <w:tab w:val="num" w:pos="3600"/>
        </w:tabs>
        <w:ind w:left="3600" w:hanging="360"/>
      </w:pPr>
    </w:lvl>
    <w:lvl w:ilvl="5" w:tplc="9E5A8DC4" w:tentative="1">
      <w:start w:val="1"/>
      <w:numFmt w:val="lowerRoman"/>
      <w:lvlText w:val="%6."/>
      <w:lvlJc w:val="right"/>
      <w:pPr>
        <w:tabs>
          <w:tab w:val="num" w:pos="4320"/>
        </w:tabs>
        <w:ind w:left="4320" w:hanging="180"/>
      </w:pPr>
    </w:lvl>
    <w:lvl w:ilvl="6" w:tplc="273C993C" w:tentative="1">
      <w:start w:val="1"/>
      <w:numFmt w:val="decimal"/>
      <w:lvlText w:val="%7."/>
      <w:lvlJc w:val="left"/>
      <w:pPr>
        <w:tabs>
          <w:tab w:val="num" w:pos="5040"/>
        </w:tabs>
        <w:ind w:left="5040" w:hanging="360"/>
      </w:pPr>
    </w:lvl>
    <w:lvl w:ilvl="7" w:tplc="FC5AD442" w:tentative="1">
      <w:start w:val="1"/>
      <w:numFmt w:val="lowerLetter"/>
      <w:lvlText w:val="%8."/>
      <w:lvlJc w:val="left"/>
      <w:pPr>
        <w:tabs>
          <w:tab w:val="num" w:pos="5760"/>
        </w:tabs>
        <w:ind w:left="5760" w:hanging="360"/>
      </w:pPr>
    </w:lvl>
    <w:lvl w:ilvl="8" w:tplc="68866CB0" w:tentative="1">
      <w:start w:val="1"/>
      <w:numFmt w:val="lowerRoman"/>
      <w:lvlText w:val="%9."/>
      <w:lvlJc w:val="right"/>
      <w:pPr>
        <w:tabs>
          <w:tab w:val="num" w:pos="6480"/>
        </w:tabs>
        <w:ind w:left="6480" w:hanging="180"/>
      </w:pPr>
    </w:lvl>
  </w:abstractNum>
  <w:abstractNum w:abstractNumId="443">
    <w:nsid w:val="7AE1631F"/>
    <w:multiLevelType w:val="hybridMultilevel"/>
    <w:tmpl w:val="77FCA538"/>
    <w:lvl w:ilvl="0" w:tplc="BA060754">
      <w:start w:val="1"/>
      <w:numFmt w:val="decimal"/>
      <w:lvlText w:val="%1."/>
      <w:lvlJc w:val="left"/>
      <w:pPr>
        <w:ind w:left="1080" w:hanging="360"/>
      </w:pPr>
      <w:rPr>
        <w:rFonts w:ascii="Calibri" w:eastAsia="Calibri" w:hAnsi="Calibri" w:hint="default"/>
        <w:color w:val="000000"/>
        <w:sz w:val="22"/>
      </w:rPr>
    </w:lvl>
    <w:lvl w:ilvl="1" w:tplc="5AB64CCC" w:tentative="1">
      <w:start w:val="1"/>
      <w:numFmt w:val="lowerLetter"/>
      <w:lvlText w:val="%2."/>
      <w:lvlJc w:val="left"/>
      <w:pPr>
        <w:ind w:left="1800" w:hanging="360"/>
      </w:pPr>
    </w:lvl>
    <w:lvl w:ilvl="2" w:tplc="A206508C" w:tentative="1">
      <w:start w:val="1"/>
      <w:numFmt w:val="lowerRoman"/>
      <w:lvlText w:val="%3."/>
      <w:lvlJc w:val="right"/>
      <w:pPr>
        <w:ind w:left="2520" w:hanging="180"/>
      </w:pPr>
    </w:lvl>
    <w:lvl w:ilvl="3" w:tplc="71786E64" w:tentative="1">
      <w:start w:val="1"/>
      <w:numFmt w:val="decimal"/>
      <w:lvlText w:val="%4."/>
      <w:lvlJc w:val="left"/>
      <w:pPr>
        <w:ind w:left="3240" w:hanging="360"/>
      </w:pPr>
    </w:lvl>
    <w:lvl w:ilvl="4" w:tplc="5EE4E1EE" w:tentative="1">
      <w:start w:val="1"/>
      <w:numFmt w:val="lowerLetter"/>
      <w:lvlText w:val="%5."/>
      <w:lvlJc w:val="left"/>
      <w:pPr>
        <w:ind w:left="3960" w:hanging="360"/>
      </w:pPr>
    </w:lvl>
    <w:lvl w:ilvl="5" w:tplc="FF8C5B60" w:tentative="1">
      <w:start w:val="1"/>
      <w:numFmt w:val="lowerRoman"/>
      <w:lvlText w:val="%6."/>
      <w:lvlJc w:val="right"/>
      <w:pPr>
        <w:ind w:left="4680" w:hanging="180"/>
      </w:pPr>
    </w:lvl>
    <w:lvl w:ilvl="6" w:tplc="CEF8ADCC" w:tentative="1">
      <w:start w:val="1"/>
      <w:numFmt w:val="decimal"/>
      <w:lvlText w:val="%7."/>
      <w:lvlJc w:val="left"/>
      <w:pPr>
        <w:ind w:left="5400" w:hanging="360"/>
      </w:pPr>
    </w:lvl>
    <w:lvl w:ilvl="7" w:tplc="12BAC00A" w:tentative="1">
      <w:start w:val="1"/>
      <w:numFmt w:val="lowerLetter"/>
      <w:lvlText w:val="%8."/>
      <w:lvlJc w:val="left"/>
      <w:pPr>
        <w:ind w:left="6120" w:hanging="360"/>
      </w:pPr>
    </w:lvl>
    <w:lvl w:ilvl="8" w:tplc="BC84C490" w:tentative="1">
      <w:start w:val="1"/>
      <w:numFmt w:val="lowerRoman"/>
      <w:lvlText w:val="%9."/>
      <w:lvlJc w:val="right"/>
      <w:pPr>
        <w:ind w:left="6840" w:hanging="180"/>
      </w:pPr>
    </w:lvl>
  </w:abstractNum>
  <w:abstractNum w:abstractNumId="444">
    <w:nsid w:val="7B0E1565"/>
    <w:multiLevelType w:val="hybridMultilevel"/>
    <w:tmpl w:val="FD16CD06"/>
    <w:lvl w:ilvl="0" w:tplc="45006488">
      <w:start w:val="1"/>
      <w:numFmt w:val="bullet"/>
      <w:lvlText w:val="−"/>
      <w:lvlJc w:val="left"/>
      <w:pPr>
        <w:ind w:left="720" w:hanging="360"/>
      </w:pPr>
      <w:rPr>
        <w:rFonts w:ascii="Times New Roman" w:hAnsi="Times New Roman" w:cs="Times New Roman" w:hint="default"/>
      </w:rPr>
    </w:lvl>
    <w:lvl w:ilvl="1" w:tplc="334E81A2" w:tentative="1">
      <w:start w:val="1"/>
      <w:numFmt w:val="bullet"/>
      <w:lvlText w:val="o"/>
      <w:lvlJc w:val="left"/>
      <w:pPr>
        <w:ind w:left="1440" w:hanging="360"/>
      </w:pPr>
      <w:rPr>
        <w:rFonts w:ascii="Courier New" w:hAnsi="Courier New" w:cs="Courier New" w:hint="default"/>
      </w:rPr>
    </w:lvl>
    <w:lvl w:ilvl="2" w:tplc="8132D6DA" w:tentative="1">
      <w:start w:val="1"/>
      <w:numFmt w:val="bullet"/>
      <w:lvlText w:val=""/>
      <w:lvlJc w:val="left"/>
      <w:pPr>
        <w:ind w:left="2160" w:hanging="360"/>
      </w:pPr>
      <w:rPr>
        <w:rFonts w:ascii="Wingdings" w:hAnsi="Wingdings" w:hint="default"/>
      </w:rPr>
    </w:lvl>
    <w:lvl w:ilvl="3" w:tplc="08A03912" w:tentative="1">
      <w:start w:val="1"/>
      <w:numFmt w:val="bullet"/>
      <w:lvlText w:val=""/>
      <w:lvlJc w:val="left"/>
      <w:pPr>
        <w:ind w:left="2880" w:hanging="360"/>
      </w:pPr>
      <w:rPr>
        <w:rFonts w:ascii="Symbol" w:hAnsi="Symbol" w:hint="default"/>
      </w:rPr>
    </w:lvl>
    <w:lvl w:ilvl="4" w:tplc="D7963CBE" w:tentative="1">
      <w:start w:val="1"/>
      <w:numFmt w:val="bullet"/>
      <w:lvlText w:val="o"/>
      <w:lvlJc w:val="left"/>
      <w:pPr>
        <w:ind w:left="3600" w:hanging="360"/>
      </w:pPr>
      <w:rPr>
        <w:rFonts w:ascii="Courier New" w:hAnsi="Courier New" w:cs="Courier New" w:hint="default"/>
      </w:rPr>
    </w:lvl>
    <w:lvl w:ilvl="5" w:tplc="D9E22D94" w:tentative="1">
      <w:start w:val="1"/>
      <w:numFmt w:val="bullet"/>
      <w:lvlText w:val=""/>
      <w:lvlJc w:val="left"/>
      <w:pPr>
        <w:ind w:left="4320" w:hanging="360"/>
      </w:pPr>
      <w:rPr>
        <w:rFonts w:ascii="Wingdings" w:hAnsi="Wingdings" w:hint="default"/>
      </w:rPr>
    </w:lvl>
    <w:lvl w:ilvl="6" w:tplc="07DCC3CA" w:tentative="1">
      <w:start w:val="1"/>
      <w:numFmt w:val="bullet"/>
      <w:lvlText w:val=""/>
      <w:lvlJc w:val="left"/>
      <w:pPr>
        <w:ind w:left="5040" w:hanging="360"/>
      </w:pPr>
      <w:rPr>
        <w:rFonts w:ascii="Symbol" w:hAnsi="Symbol" w:hint="default"/>
      </w:rPr>
    </w:lvl>
    <w:lvl w:ilvl="7" w:tplc="C8BEAFCE" w:tentative="1">
      <w:start w:val="1"/>
      <w:numFmt w:val="bullet"/>
      <w:lvlText w:val="o"/>
      <w:lvlJc w:val="left"/>
      <w:pPr>
        <w:ind w:left="5760" w:hanging="360"/>
      </w:pPr>
      <w:rPr>
        <w:rFonts w:ascii="Courier New" w:hAnsi="Courier New" w:cs="Courier New" w:hint="default"/>
      </w:rPr>
    </w:lvl>
    <w:lvl w:ilvl="8" w:tplc="F2DEDA12" w:tentative="1">
      <w:start w:val="1"/>
      <w:numFmt w:val="bullet"/>
      <w:lvlText w:val=""/>
      <w:lvlJc w:val="left"/>
      <w:pPr>
        <w:ind w:left="6480" w:hanging="360"/>
      </w:pPr>
      <w:rPr>
        <w:rFonts w:ascii="Wingdings" w:hAnsi="Wingdings" w:hint="default"/>
      </w:rPr>
    </w:lvl>
  </w:abstractNum>
  <w:abstractNum w:abstractNumId="445">
    <w:nsid w:val="7BD02980"/>
    <w:multiLevelType w:val="hybridMultilevel"/>
    <w:tmpl w:val="BB785DB6"/>
    <w:lvl w:ilvl="0" w:tplc="CF8A9F7E">
      <w:start w:val="35"/>
      <w:numFmt w:val="decimal"/>
      <w:lvlText w:val="%1."/>
      <w:lvlJc w:val="left"/>
      <w:pPr>
        <w:ind w:left="720" w:hanging="360"/>
      </w:pPr>
      <w:rPr>
        <w:rFonts w:hint="default"/>
      </w:rPr>
    </w:lvl>
    <w:lvl w:ilvl="1" w:tplc="239C7574" w:tentative="1">
      <w:start w:val="1"/>
      <w:numFmt w:val="lowerLetter"/>
      <w:lvlText w:val="%2."/>
      <w:lvlJc w:val="left"/>
      <w:pPr>
        <w:ind w:left="1440" w:hanging="360"/>
      </w:pPr>
    </w:lvl>
    <w:lvl w:ilvl="2" w:tplc="88C45570" w:tentative="1">
      <w:start w:val="1"/>
      <w:numFmt w:val="lowerRoman"/>
      <w:lvlText w:val="%3."/>
      <w:lvlJc w:val="right"/>
      <w:pPr>
        <w:ind w:left="2160" w:hanging="180"/>
      </w:pPr>
    </w:lvl>
    <w:lvl w:ilvl="3" w:tplc="09C2CE0E" w:tentative="1">
      <w:start w:val="1"/>
      <w:numFmt w:val="decimal"/>
      <w:lvlText w:val="%4."/>
      <w:lvlJc w:val="left"/>
      <w:pPr>
        <w:ind w:left="2880" w:hanging="360"/>
      </w:pPr>
    </w:lvl>
    <w:lvl w:ilvl="4" w:tplc="8DF0D8C0" w:tentative="1">
      <w:start w:val="1"/>
      <w:numFmt w:val="lowerLetter"/>
      <w:lvlText w:val="%5."/>
      <w:lvlJc w:val="left"/>
      <w:pPr>
        <w:ind w:left="3600" w:hanging="360"/>
      </w:pPr>
    </w:lvl>
    <w:lvl w:ilvl="5" w:tplc="B85648CA" w:tentative="1">
      <w:start w:val="1"/>
      <w:numFmt w:val="lowerRoman"/>
      <w:lvlText w:val="%6."/>
      <w:lvlJc w:val="right"/>
      <w:pPr>
        <w:ind w:left="4320" w:hanging="180"/>
      </w:pPr>
    </w:lvl>
    <w:lvl w:ilvl="6" w:tplc="BC1C13A6" w:tentative="1">
      <w:start w:val="1"/>
      <w:numFmt w:val="decimal"/>
      <w:lvlText w:val="%7."/>
      <w:lvlJc w:val="left"/>
      <w:pPr>
        <w:ind w:left="5040" w:hanging="360"/>
      </w:pPr>
    </w:lvl>
    <w:lvl w:ilvl="7" w:tplc="4A82DA7A" w:tentative="1">
      <w:start w:val="1"/>
      <w:numFmt w:val="lowerLetter"/>
      <w:lvlText w:val="%8."/>
      <w:lvlJc w:val="left"/>
      <w:pPr>
        <w:ind w:left="5760" w:hanging="360"/>
      </w:pPr>
    </w:lvl>
    <w:lvl w:ilvl="8" w:tplc="39B4153A" w:tentative="1">
      <w:start w:val="1"/>
      <w:numFmt w:val="lowerRoman"/>
      <w:lvlText w:val="%9."/>
      <w:lvlJc w:val="right"/>
      <w:pPr>
        <w:ind w:left="6480" w:hanging="180"/>
      </w:pPr>
    </w:lvl>
  </w:abstractNum>
  <w:abstractNum w:abstractNumId="446">
    <w:nsid w:val="7BE43F0D"/>
    <w:multiLevelType w:val="hybridMultilevel"/>
    <w:tmpl w:val="3DCC4E4E"/>
    <w:lvl w:ilvl="0" w:tplc="F93C24D6">
      <w:start w:val="1"/>
      <w:numFmt w:val="russianLower"/>
      <w:lvlText w:val="%1)"/>
      <w:lvlJc w:val="left"/>
      <w:pPr>
        <w:ind w:left="720" w:hanging="360"/>
      </w:pPr>
      <w:rPr>
        <w:rFonts w:hint="default"/>
      </w:rPr>
    </w:lvl>
    <w:lvl w:ilvl="1" w:tplc="A0DCC0CC" w:tentative="1">
      <w:start w:val="1"/>
      <w:numFmt w:val="lowerLetter"/>
      <w:lvlText w:val="%2."/>
      <w:lvlJc w:val="left"/>
      <w:pPr>
        <w:ind w:left="1440" w:hanging="360"/>
      </w:pPr>
    </w:lvl>
    <w:lvl w:ilvl="2" w:tplc="DBB2D29E" w:tentative="1">
      <w:start w:val="1"/>
      <w:numFmt w:val="lowerRoman"/>
      <w:lvlText w:val="%3."/>
      <w:lvlJc w:val="right"/>
      <w:pPr>
        <w:ind w:left="2160" w:hanging="180"/>
      </w:pPr>
    </w:lvl>
    <w:lvl w:ilvl="3" w:tplc="AFC49334" w:tentative="1">
      <w:start w:val="1"/>
      <w:numFmt w:val="decimal"/>
      <w:lvlText w:val="%4."/>
      <w:lvlJc w:val="left"/>
      <w:pPr>
        <w:ind w:left="2880" w:hanging="360"/>
      </w:pPr>
    </w:lvl>
    <w:lvl w:ilvl="4" w:tplc="B1CE9E0A" w:tentative="1">
      <w:start w:val="1"/>
      <w:numFmt w:val="lowerLetter"/>
      <w:lvlText w:val="%5."/>
      <w:lvlJc w:val="left"/>
      <w:pPr>
        <w:ind w:left="3600" w:hanging="360"/>
      </w:pPr>
    </w:lvl>
    <w:lvl w:ilvl="5" w:tplc="59A692C4" w:tentative="1">
      <w:start w:val="1"/>
      <w:numFmt w:val="lowerRoman"/>
      <w:lvlText w:val="%6."/>
      <w:lvlJc w:val="right"/>
      <w:pPr>
        <w:ind w:left="4320" w:hanging="180"/>
      </w:pPr>
    </w:lvl>
    <w:lvl w:ilvl="6" w:tplc="D61EBB22" w:tentative="1">
      <w:start w:val="1"/>
      <w:numFmt w:val="decimal"/>
      <w:lvlText w:val="%7."/>
      <w:lvlJc w:val="left"/>
      <w:pPr>
        <w:ind w:left="5040" w:hanging="360"/>
      </w:pPr>
    </w:lvl>
    <w:lvl w:ilvl="7" w:tplc="BC908A88" w:tentative="1">
      <w:start w:val="1"/>
      <w:numFmt w:val="lowerLetter"/>
      <w:lvlText w:val="%8."/>
      <w:lvlJc w:val="left"/>
      <w:pPr>
        <w:ind w:left="5760" w:hanging="360"/>
      </w:pPr>
    </w:lvl>
    <w:lvl w:ilvl="8" w:tplc="0A969B20" w:tentative="1">
      <w:start w:val="1"/>
      <w:numFmt w:val="lowerRoman"/>
      <w:lvlText w:val="%9."/>
      <w:lvlJc w:val="right"/>
      <w:pPr>
        <w:ind w:left="6480" w:hanging="180"/>
      </w:pPr>
    </w:lvl>
  </w:abstractNum>
  <w:abstractNum w:abstractNumId="447">
    <w:nsid w:val="7BF961C7"/>
    <w:multiLevelType w:val="hybridMultilevel"/>
    <w:tmpl w:val="D8FA9248"/>
    <w:lvl w:ilvl="0" w:tplc="EF24D68C">
      <w:start w:val="1"/>
      <w:numFmt w:val="decimal"/>
      <w:lvlText w:val="%1."/>
      <w:lvlJc w:val="left"/>
      <w:pPr>
        <w:ind w:left="720" w:hanging="360"/>
      </w:pPr>
      <w:rPr>
        <w:rFonts w:hint="default"/>
      </w:rPr>
    </w:lvl>
    <w:lvl w:ilvl="1" w:tplc="39C6CF4A" w:tentative="1">
      <w:start w:val="1"/>
      <w:numFmt w:val="lowerLetter"/>
      <w:lvlText w:val="%2."/>
      <w:lvlJc w:val="left"/>
      <w:pPr>
        <w:ind w:left="1440" w:hanging="360"/>
      </w:pPr>
    </w:lvl>
    <w:lvl w:ilvl="2" w:tplc="03A8B452" w:tentative="1">
      <w:start w:val="1"/>
      <w:numFmt w:val="lowerRoman"/>
      <w:lvlText w:val="%3."/>
      <w:lvlJc w:val="right"/>
      <w:pPr>
        <w:ind w:left="2160" w:hanging="180"/>
      </w:pPr>
    </w:lvl>
    <w:lvl w:ilvl="3" w:tplc="30E63DAC" w:tentative="1">
      <w:start w:val="1"/>
      <w:numFmt w:val="decimal"/>
      <w:lvlText w:val="%4."/>
      <w:lvlJc w:val="left"/>
      <w:pPr>
        <w:ind w:left="2880" w:hanging="360"/>
      </w:pPr>
    </w:lvl>
    <w:lvl w:ilvl="4" w:tplc="834CA3DA" w:tentative="1">
      <w:start w:val="1"/>
      <w:numFmt w:val="lowerLetter"/>
      <w:lvlText w:val="%5."/>
      <w:lvlJc w:val="left"/>
      <w:pPr>
        <w:ind w:left="3600" w:hanging="360"/>
      </w:pPr>
    </w:lvl>
    <w:lvl w:ilvl="5" w:tplc="61DA73C4" w:tentative="1">
      <w:start w:val="1"/>
      <w:numFmt w:val="lowerRoman"/>
      <w:lvlText w:val="%6."/>
      <w:lvlJc w:val="right"/>
      <w:pPr>
        <w:ind w:left="4320" w:hanging="180"/>
      </w:pPr>
    </w:lvl>
    <w:lvl w:ilvl="6" w:tplc="CB18F5E6" w:tentative="1">
      <w:start w:val="1"/>
      <w:numFmt w:val="decimal"/>
      <w:lvlText w:val="%7."/>
      <w:lvlJc w:val="left"/>
      <w:pPr>
        <w:ind w:left="5040" w:hanging="360"/>
      </w:pPr>
    </w:lvl>
    <w:lvl w:ilvl="7" w:tplc="2FB0C5DA" w:tentative="1">
      <w:start w:val="1"/>
      <w:numFmt w:val="lowerLetter"/>
      <w:lvlText w:val="%8."/>
      <w:lvlJc w:val="left"/>
      <w:pPr>
        <w:ind w:left="5760" w:hanging="360"/>
      </w:pPr>
    </w:lvl>
    <w:lvl w:ilvl="8" w:tplc="B95A5E38" w:tentative="1">
      <w:start w:val="1"/>
      <w:numFmt w:val="lowerRoman"/>
      <w:lvlText w:val="%9."/>
      <w:lvlJc w:val="right"/>
      <w:pPr>
        <w:ind w:left="6480" w:hanging="180"/>
      </w:pPr>
    </w:lvl>
  </w:abstractNum>
  <w:abstractNum w:abstractNumId="448">
    <w:nsid w:val="7C657B52"/>
    <w:multiLevelType w:val="hybridMultilevel"/>
    <w:tmpl w:val="A1862126"/>
    <w:lvl w:ilvl="0" w:tplc="1F3EE288">
      <w:start w:val="1"/>
      <w:numFmt w:val="russianLower"/>
      <w:lvlText w:val="%1)"/>
      <w:lvlJc w:val="left"/>
      <w:pPr>
        <w:ind w:left="720" w:hanging="360"/>
      </w:pPr>
    </w:lvl>
    <w:lvl w:ilvl="1" w:tplc="266EABCC" w:tentative="1">
      <w:start w:val="1"/>
      <w:numFmt w:val="lowerLetter"/>
      <w:lvlText w:val="%2."/>
      <w:lvlJc w:val="left"/>
      <w:pPr>
        <w:ind w:left="1440" w:hanging="360"/>
      </w:pPr>
    </w:lvl>
    <w:lvl w:ilvl="2" w:tplc="3E28F6DC" w:tentative="1">
      <w:start w:val="1"/>
      <w:numFmt w:val="lowerRoman"/>
      <w:lvlText w:val="%3."/>
      <w:lvlJc w:val="right"/>
      <w:pPr>
        <w:ind w:left="2160" w:hanging="180"/>
      </w:pPr>
    </w:lvl>
    <w:lvl w:ilvl="3" w:tplc="017C3D10" w:tentative="1">
      <w:start w:val="1"/>
      <w:numFmt w:val="decimal"/>
      <w:lvlText w:val="%4."/>
      <w:lvlJc w:val="left"/>
      <w:pPr>
        <w:ind w:left="2880" w:hanging="360"/>
      </w:pPr>
    </w:lvl>
    <w:lvl w:ilvl="4" w:tplc="E5C456DC" w:tentative="1">
      <w:start w:val="1"/>
      <w:numFmt w:val="lowerLetter"/>
      <w:lvlText w:val="%5."/>
      <w:lvlJc w:val="left"/>
      <w:pPr>
        <w:ind w:left="3600" w:hanging="360"/>
      </w:pPr>
    </w:lvl>
    <w:lvl w:ilvl="5" w:tplc="A34E5DF0" w:tentative="1">
      <w:start w:val="1"/>
      <w:numFmt w:val="lowerRoman"/>
      <w:lvlText w:val="%6."/>
      <w:lvlJc w:val="right"/>
      <w:pPr>
        <w:ind w:left="4320" w:hanging="180"/>
      </w:pPr>
    </w:lvl>
    <w:lvl w:ilvl="6" w:tplc="57A4898A" w:tentative="1">
      <w:start w:val="1"/>
      <w:numFmt w:val="decimal"/>
      <w:lvlText w:val="%7."/>
      <w:lvlJc w:val="left"/>
      <w:pPr>
        <w:ind w:left="5040" w:hanging="360"/>
      </w:pPr>
    </w:lvl>
    <w:lvl w:ilvl="7" w:tplc="01EAF096" w:tentative="1">
      <w:start w:val="1"/>
      <w:numFmt w:val="lowerLetter"/>
      <w:lvlText w:val="%8."/>
      <w:lvlJc w:val="left"/>
      <w:pPr>
        <w:ind w:left="5760" w:hanging="360"/>
      </w:pPr>
    </w:lvl>
    <w:lvl w:ilvl="8" w:tplc="7004CBC0" w:tentative="1">
      <w:start w:val="1"/>
      <w:numFmt w:val="lowerRoman"/>
      <w:lvlText w:val="%9."/>
      <w:lvlJc w:val="right"/>
      <w:pPr>
        <w:ind w:left="6480" w:hanging="180"/>
      </w:pPr>
    </w:lvl>
  </w:abstractNum>
  <w:abstractNum w:abstractNumId="449">
    <w:nsid w:val="7CF0555E"/>
    <w:multiLevelType w:val="multilevel"/>
    <w:tmpl w:val="7CF0555E"/>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0">
    <w:nsid w:val="7D0029B1"/>
    <w:multiLevelType w:val="hybridMultilevel"/>
    <w:tmpl w:val="3DB22454"/>
    <w:lvl w:ilvl="0" w:tplc="59662D6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nsid w:val="7D266F12"/>
    <w:multiLevelType w:val="hybridMultilevel"/>
    <w:tmpl w:val="B55AB4B8"/>
    <w:lvl w:ilvl="0" w:tplc="0D829494">
      <w:start w:val="1"/>
      <w:numFmt w:val="bullet"/>
      <w:lvlText w:val="−"/>
      <w:lvlJc w:val="left"/>
      <w:pPr>
        <w:ind w:left="720" w:hanging="360"/>
      </w:pPr>
      <w:rPr>
        <w:rFonts w:ascii="Times New Roman" w:hAnsi="Times New Roman" w:cs="Times New Roman" w:hint="default"/>
      </w:rPr>
    </w:lvl>
    <w:lvl w:ilvl="1" w:tplc="577EEB2A" w:tentative="1">
      <w:start w:val="1"/>
      <w:numFmt w:val="bullet"/>
      <w:lvlText w:val="o"/>
      <w:lvlJc w:val="left"/>
      <w:pPr>
        <w:ind w:left="1440" w:hanging="360"/>
      </w:pPr>
      <w:rPr>
        <w:rFonts w:ascii="Courier New" w:hAnsi="Courier New" w:cs="Courier New" w:hint="default"/>
      </w:rPr>
    </w:lvl>
    <w:lvl w:ilvl="2" w:tplc="3AD0B93A" w:tentative="1">
      <w:start w:val="1"/>
      <w:numFmt w:val="bullet"/>
      <w:lvlText w:val=""/>
      <w:lvlJc w:val="left"/>
      <w:pPr>
        <w:ind w:left="2160" w:hanging="360"/>
      </w:pPr>
      <w:rPr>
        <w:rFonts w:ascii="Wingdings" w:hAnsi="Wingdings" w:hint="default"/>
      </w:rPr>
    </w:lvl>
    <w:lvl w:ilvl="3" w:tplc="53C06414" w:tentative="1">
      <w:start w:val="1"/>
      <w:numFmt w:val="bullet"/>
      <w:lvlText w:val=""/>
      <w:lvlJc w:val="left"/>
      <w:pPr>
        <w:ind w:left="2880" w:hanging="360"/>
      </w:pPr>
      <w:rPr>
        <w:rFonts w:ascii="Symbol" w:hAnsi="Symbol" w:hint="default"/>
      </w:rPr>
    </w:lvl>
    <w:lvl w:ilvl="4" w:tplc="C5F4C44A" w:tentative="1">
      <w:start w:val="1"/>
      <w:numFmt w:val="bullet"/>
      <w:lvlText w:val="o"/>
      <w:lvlJc w:val="left"/>
      <w:pPr>
        <w:ind w:left="3600" w:hanging="360"/>
      </w:pPr>
      <w:rPr>
        <w:rFonts w:ascii="Courier New" w:hAnsi="Courier New" w:cs="Courier New" w:hint="default"/>
      </w:rPr>
    </w:lvl>
    <w:lvl w:ilvl="5" w:tplc="DD362182" w:tentative="1">
      <w:start w:val="1"/>
      <w:numFmt w:val="bullet"/>
      <w:lvlText w:val=""/>
      <w:lvlJc w:val="left"/>
      <w:pPr>
        <w:ind w:left="4320" w:hanging="360"/>
      </w:pPr>
      <w:rPr>
        <w:rFonts w:ascii="Wingdings" w:hAnsi="Wingdings" w:hint="default"/>
      </w:rPr>
    </w:lvl>
    <w:lvl w:ilvl="6" w:tplc="FA58B286" w:tentative="1">
      <w:start w:val="1"/>
      <w:numFmt w:val="bullet"/>
      <w:lvlText w:val=""/>
      <w:lvlJc w:val="left"/>
      <w:pPr>
        <w:ind w:left="5040" w:hanging="360"/>
      </w:pPr>
      <w:rPr>
        <w:rFonts w:ascii="Symbol" w:hAnsi="Symbol" w:hint="default"/>
      </w:rPr>
    </w:lvl>
    <w:lvl w:ilvl="7" w:tplc="62001F30" w:tentative="1">
      <w:start w:val="1"/>
      <w:numFmt w:val="bullet"/>
      <w:lvlText w:val="o"/>
      <w:lvlJc w:val="left"/>
      <w:pPr>
        <w:ind w:left="5760" w:hanging="360"/>
      </w:pPr>
      <w:rPr>
        <w:rFonts w:ascii="Courier New" w:hAnsi="Courier New" w:cs="Courier New" w:hint="default"/>
      </w:rPr>
    </w:lvl>
    <w:lvl w:ilvl="8" w:tplc="CAB2A5B8" w:tentative="1">
      <w:start w:val="1"/>
      <w:numFmt w:val="bullet"/>
      <w:lvlText w:val=""/>
      <w:lvlJc w:val="left"/>
      <w:pPr>
        <w:ind w:left="6480" w:hanging="360"/>
      </w:pPr>
      <w:rPr>
        <w:rFonts w:ascii="Wingdings" w:hAnsi="Wingdings" w:hint="default"/>
      </w:rPr>
    </w:lvl>
  </w:abstractNum>
  <w:abstractNum w:abstractNumId="452">
    <w:nsid w:val="7D4A5CDB"/>
    <w:multiLevelType w:val="hybridMultilevel"/>
    <w:tmpl w:val="3184F78C"/>
    <w:lvl w:ilvl="0" w:tplc="AE78AF58">
      <w:start w:val="1"/>
      <w:numFmt w:val="russianLower"/>
      <w:lvlText w:val="%1)"/>
      <w:lvlJc w:val="left"/>
      <w:pPr>
        <w:ind w:left="720" w:hanging="360"/>
      </w:pPr>
      <w:rPr>
        <w:rFonts w:hint="default"/>
      </w:rPr>
    </w:lvl>
    <w:lvl w:ilvl="1" w:tplc="36362F90" w:tentative="1">
      <w:start w:val="1"/>
      <w:numFmt w:val="lowerLetter"/>
      <w:lvlText w:val="%2."/>
      <w:lvlJc w:val="left"/>
      <w:pPr>
        <w:ind w:left="1440" w:hanging="360"/>
      </w:pPr>
    </w:lvl>
    <w:lvl w:ilvl="2" w:tplc="1C809C22" w:tentative="1">
      <w:start w:val="1"/>
      <w:numFmt w:val="lowerRoman"/>
      <w:lvlText w:val="%3."/>
      <w:lvlJc w:val="right"/>
      <w:pPr>
        <w:ind w:left="2160" w:hanging="180"/>
      </w:pPr>
    </w:lvl>
    <w:lvl w:ilvl="3" w:tplc="4C408C26" w:tentative="1">
      <w:start w:val="1"/>
      <w:numFmt w:val="decimal"/>
      <w:lvlText w:val="%4."/>
      <w:lvlJc w:val="left"/>
      <w:pPr>
        <w:ind w:left="2880" w:hanging="360"/>
      </w:pPr>
    </w:lvl>
    <w:lvl w:ilvl="4" w:tplc="3998CFA4" w:tentative="1">
      <w:start w:val="1"/>
      <w:numFmt w:val="lowerLetter"/>
      <w:lvlText w:val="%5."/>
      <w:lvlJc w:val="left"/>
      <w:pPr>
        <w:ind w:left="3600" w:hanging="360"/>
      </w:pPr>
    </w:lvl>
    <w:lvl w:ilvl="5" w:tplc="5792E498" w:tentative="1">
      <w:start w:val="1"/>
      <w:numFmt w:val="lowerRoman"/>
      <w:lvlText w:val="%6."/>
      <w:lvlJc w:val="right"/>
      <w:pPr>
        <w:ind w:left="4320" w:hanging="180"/>
      </w:pPr>
    </w:lvl>
    <w:lvl w:ilvl="6" w:tplc="4DDA1A40" w:tentative="1">
      <w:start w:val="1"/>
      <w:numFmt w:val="decimal"/>
      <w:lvlText w:val="%7."/>
      <w:lvlJc w:val="left"/>
      <w:pPr>
        <w:ind w:left="5040" w:hanging="360"/>
      </w:pPr>
    </w:lvl>
    <w:lvl w:ilvl="7" w:tplc="8708C0EC" w:tentative="1">
      <w:start w:val="1"/>
      <w:numFmt w:val="lowerLetter"/>
      <w:lvlText w:val="%8."/>
      <w:lvlJc w:val="left"/>
      <w:pPr>
        <w:ind w:left="5760" w:hanging="360"/>
      </w:pPr>
    </w:lvl>
    <w:lvl w:ilvl="8" w:tplc="C6F2CF8A" w:tentative="1">
      <w:start w:val="1"/>
      <w:numFmt w:val="lowerRoman"/>
      <w:lvlText w:val="%9."/>
      <w:lvlJc w:val="right"/>
      <w:pPr>
        <w:ind w:left="6480" w:hanging="180"/>
      </w:pPr>
    </w:lvl>
  </w:abstractNum>
  <w:abstractNum w:abstractNumId="453">
    <w:nsid w:val="7D561A96"/>
    <w:multiLevelType w:val="hybridMultilevel"/>
    <w:tmpl w:val="1FA8F2A6"/>
    <w:lvl w:ilvl="0" w:tplc="85F80472">
      <w:start w:val="1"/>
      <w:numFmt w:val="decimal"/>
      <w:lvlText w:val="%1."/>
      <w:lvlJc w:val="center"/>
      <w:pPr>
        <w:ind w:left="1146" w:hanging="36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54">
    <w:nsid w:val="7D631033"/>
    <w:multiLevelType w:val="hybridMultilevel"/>
    <w:tmpl w:val="77C8CBC4"/>
    <w:lvl w:ilvl="0" w:tplc="9E082276">
      <w:start w:val="1"/>
      <w:numFmt w:val="lowerLetter"/>
      <w:lvlText w:val="%1)"/>
      <w:lvlJc w:val="left"/>
      <w:pPr>
        <w:ind w:left="1428" w:hanging="360"/>
      </w:pPr>
      <w:rPr>
        <w:rFonts w:hint="default"/>
      </w:rPr>
    </w:lvl>
    <w:lvl w:ilvl="1" w:tplc="498E52AE" w:tentative="1">
      <w:start w:val="1"/>
      <w:numFmt w:val="lowerLetter"/>
      <w:lvlText w:val="%2."/>
      <w:lvlJc w:val="left"/>
      <w:pPr>
        <w:ind w:left="2148" w:hanging="360"/>
      </w:pPr>
    </w:lvl>
    <w:lvl w:ilvl="2" w:tplc="36F6F246" w:tentative="1">
      <w:start w:val="1"/>
      <w:numFmt w:val="lowerRoman"/>
      <w:lvlText w:val="%3."/>
      <w:lvlJc w:val="right"/>
      <w:pPr>
        <w:ind w:left="2868" w:hanging="180"/>
      </w:pPr>
    </w:lvl>
    <w:lvl w:ilvl="3" w:tplc="1576D546" w:tentative="1">
      <w:start w:val="1"/>
      <w:numFmt w:val="decimal"/>
      <w:lvlText w:val="%4."/>
      <w:lvlJc w:val="left"/>
      <w:pPr>
        <w:ind w:left="3588" w:hanging="360"/>
      </w:pPr>
    </w:lvl>
    <w:lvl w:ilvl="4" w:tplc="5D6419C2" w:tentative="1">
      <w:start w:val="1"/>
      <w:numFmt w:val="lowerLetter"/>
      <w:lvlText w:val="%5."/>
      <w:lvlJc w:val="left"/>
      <w:pPr>
        <w:ind w:left="4308" w:hanging="360"/>
      </w:pPr>
    </w:lvl>
    <w:lvl w:ilvl="5" w:tplc="A46682D6" w:tentative="1">
      <w:start w:val="1"/>
      <w:numFmt w:val="lowerRoman"/>
      <w:lvlText w:val="%6."/>
      <w:lvlJc w:val="right"/>
      <w:pPr>
        <w:ind w:left="5028" w:hanging="180"/>
      </w:pPr>
    </w:lvl>
    <w:lvl w:ilvl="6" w:tplc="E7B6EB06" w:tentative="1">
      <w:start w:val="1"/>
      <w:numFmt w:val="decimal"/>
      <w:lvlText w:val="%7."/>
      <w:lvlJc w:val="left"/>
      <w:pPr>
        <w:ind w:left="5748" w:hanging="360"/>
      </w:pPr>
    </w:lvl>
    <w:lvl w:ilvl="7" w:tplc="EFE0E524" w:tentative="1">
      <w:start w:val="1"/>
      <w:numFmt w:val="lowerLetter"/>
      <w:lvlText w:val="%8."/>
      <w:lvlJc w:val="left"/>
      <w:pPr>
        <w:ind w:left="6468" w:hanging="360"/>
      </w:pPr>
    </w:lvl>
    <w:lvl w:ilvl="8" w:tplc="137AAC26" w:tentative="1">
      <w:start w:val="1"/>
      <w:numFmt w:val="lowerRoman"/>
      <w:lvlText w:val="%9."/>
      <w:lvlJc w:val="right"/>
      <w:pPr>
        <w:ind w:left="7188" w:hanging="180"/>
      </w:pPr>
    </w:lvl>
  </w:abstractNum>
  <w:abstractNum w:abstractNumId="455">
    <w:nsid w:val="7DBA2A20"/>
    <w:multiLevelType w:val="hybridMultilevel"/>
    <w:tmpl w:val="9466A254"/>
    <w:lvl w:ilvl="0" w:tplc="E71A83F0">
      <w:start w:val="1"/>
      <w:numFmt w:val="bullet"/>
      <w:lvlText w:val="−"/>
      <w:lvlJc w:val="left"/>
      <w:pPr>
        <w:ind w:left="720" w:hanging="360"/>
      </w:pPr>
      <w:rPr>
        <w:rFonts w:ascii="Times New Roman" w:hAnsi="Times New Roman" w:cs="Times New Roman" w:hint="default"/>
      </w:rPr>
    </w:lvl>
    <w:lvl w:ilvl="1" w:tplc="30C8ED6E" w:tentative="1">
      <w:start w:val="1"/>
      <w:numFmt w:val="bullet"/>
      <w:lvlText w:val="o"/>
      <w:lvlJc w:val="left"/>
      <w:pPr>
        <w:ind w:left="1440" w:hanging="360"/>
      </w:pPr>
      <w:rPr>
        <w:rFonts w:ascii="Courier New" w:hAnsi="Courier New" w:cs="Courier New" w:hint="default"/>
      </w:rPr>
    </w:lvl>
    <w:lvl w:ilvl="2" w:tplc="26D2AE50" w:tentative="1">
      <w:start w:val="1"/>
      <w:numFmt w:val="bullet"/>
      <w:lvlText w:val=""/>
      <w:lvlJc w:val="left"/>
      <w:pPr>
        <w:ind w:left="2160" w:hanging="360"/>
      </w:pPr>
      <w:rPr>
        <w:rFonts w:ascii="Wingdings" w:hAnsi="Wingdings" w:hint="default"/>
      </w:rPr>
    </w:lvl>
    <w:lvl w:ilvl="3" w:tplc="E9AAAA2A" w:tentative="1">
      <w:start w:val="1"/>
      <w:numFmt w:val="bullet"/>
      <w:lvlText w:val=""/>
      <w:lvlJc w:val="left"/>
      <w:pPr>
        <w:ind w:left="2880" w:hanging="360"/>
      </w:pPr>
      <w:rPr>
        <w:rFonts w:ascii="Symbol" w:hAnsi="Symbol" w:hint="default"/>
      </w:rPr>
    </w:lvl>
    <w:lvl w:ilvl="4" w:tplc="C1C64246" w:tentative="1">
      <w:start w:val="1"/>
      <w:numFmt w:val="bullet"/>
      <w:lvlText w:val="o"/>
      <w:lvlJc w:val="left"/>
      <w:pPr>
        <w:ind w:left="3600" w:hanging="360"/>
      </w:pPr>
      <w:rPr>
        <w:rFonts w:ascii="Courier New" w:hAnsi="Courier New" w:cs="Courier New" w:hint="default"/>
      </w:rPr>
    </w:lvl>
    <w:lvl w:ilvl="5" w:tplc="D56AE8C2" w:tentative="1">
      <w:start w:val="1"/>
      <w:numFmt w:val="bullet"/>
      <w:lvlText w:val=""/>
      <w:lvlJc w:val="left"/>
      <w:pPr>
        <w:ind w:left="4320" w:hanging="360"/>
      </w:pPr>
      <w:rPr>
        <w:rFonts w:ascii="Wingdings" w:hAnsi="Wingdings" w:hint="default"/>
      </w:rPr>
    </w:lvl>
    <w:lvl w:ilvl="6" w:tplc="FC76E9D4" w:tentative="1">
      <w:start w:val="1"/>
      <w:numFmt w:val="bullet"/>
      <w:lvlText w:val=""/>
      <w:lvlJc w:val="left"/>
      <w:pPr>
        <w:ind w:left="5040" w:hanging="360"/>
      </w:pPr>
      <w:rPr>
        <w:rFonts w:ascii="Symbol" w:hAnsi="Symbol" w:hint="default"/>
      </w:rPr>
    </w:lvl>
    <w:lvl w:ilvl="7" w:tplc="2FF424EA" w:tentative="1">
      <w:start w:val="1"/>
      <w:numFmt w:val="bullet"/>
      <w:lvlText w:val="o"/>
      <w:lvlJc w:val="left"/>
      <w:pPr>
        <w:ind w:left="5760" w:hanging="360"/>
      </w:pPr>
      <w:rPr>
        <w:rFonts w:ascii="Courier New" w:hAnsi="Courier New" w:cs="Courier New" w:hint="default"/>
      </w:rPr>
    </w:lvl>
    <w:lvl w:ilvl="8" w:tplc="9E06E85A" w:tentative="1">
      <w:start w:val="1"/>
      <w:numFmt w:val="bullet"/>
      <w:lvlText w:val=""/>
      <w:lvlJc w:val="left"/>
      <w:pPr>
        <w:ind w:left="6480" w:hanging="360"/>
      </w:pPr>
      <w:rPr>
        <w:rFonts w:ascii="Wingdings" w:hAnsi="Wingdings" w:hint="default"/>
      </w:rPr>
    </w:lvl>
  </w:abstractNum>
  <w:abstractNum w:abstractNumId="456">
    <w:nsid w:val="7DF329A9"/>
    <w:multiLevelType w:val="hybridMultilevel"/>
    <w:tmpl w:val="E94E0FDE"/>
    <w:lvl w:ilvl="0" w:tplc="662E7B02">
      <w:start w:val="1"/>
      <w:numFmt w:val="russianLower"/>
      <w:lvlText w:val="%1)"/>
      <w:lvlJc w:val="left"/>
      <w:pPr>
        <w:ind w:left="720" w:hanging="360"/>
      </w:pPr>
      <w:rPr>
        <w:rFonts w:hint="default"/>
      </w:rPr>
    </w:lvl>
    <w:lvl w:ilvl="1" w:tplc="8DC435B6" w:tentative="1">
      <w:start w:val="1"/>
      <w:numFmt w:val="lowerLetter"/>
      <w:lvlText w:val="%2."/>
      <w:lvlJc w:val="left"/>
      <w:pPr>
        <w:ind w:left="1440" w:hanging="360"/>
      </w:pPr>
    </w:lvl>
    <w:lvl w:ilvl="2" w:tplc="DBCE0F66" w:tentative="1">
      <w:start w:val="1"/>
      <w:numFmt w:val="lowerRoman"/>
      <w:lvlText w:val="%3."/>
      <w:lvlJc w:val="right"/>
      <w:pPr>
        <w:ind w:left="2160" w:hanging="180"/>
      </w:pPr>
    </w:lvl>
    <w:lvl w:ilvl="3" w:tplc="0914A32A" w:tentative="1">
      <w:start w:val="1"/>
      <w:numFmt w:val="decimal"/>
      <w:lvlText w:val="%4."/>
      <w:lvlJc w:val="left"/>
      <w:pPr>
        <w:ind w:left="2880" w:hanging="360"/>
      </w:pPr>
    </w:lvl>
    <w:lvl w:ilvl="4" w:tplc="3502D9C8" w:tentative="1">
      <w:start w:val="1"/>
      <w:numFmt w:val="lowerLetter"/>
      <w:lvlText w:val="%5."/>
      <w:lvlJc w:val="left"/>
      <w:pPr>
        <w:ind w:left="3600" w:hanging="360"/>
      </w:pPr>
    </w:lvl>
    <w:lvl w:ilvl="5" w:tplc="7F8CACAA" w:tentative="1">
      <w:start w:val="1"/>
      <w:numFmt w:val="lowerRoman"/>
      <w:lvlText w:val="%6."/>
      <w:lvlJc w:val="right"/>
      <w:pPr>
        <w:ind w:left="4320" w:hanging="180"/>
      </w:pPr>
    </w:lvl>
    <w:lvl w:ilvl="6" w:tplc="633E978C" w:tentative="1">
      <w:start w:val="1"/>
      <w:numFmt w:val="decimal"/>
      <w:lvlText w:val="%7."/>
      <w:lvlJc w:val="left"/>
      <w:pPr>
        <w:ind w:left="5040" w:hanging="360"/>
      </w:pPr>
    </w:lvl>
    <w:lvl w:ilvl="7" w:tplc="53FC865A" w:tentative="1">
      <w:start w:val="1"/>
      <w:numFmt w:val="lowerLetter"/>
      <w:lvlText w:val="%8."/>
      <w:lvlJc w:val="left"/>
      <w:pPr>
        <w:ind w:left="5760" w:hanging="360"/>
      </w:pPr>
    </w:lvl>
    <w:lvl w:ilvl="8" w:tplc="9A44972C" w:tentative="1">
      <w:start w:val="1"/>
      <w:numFmt w:val="lowerRoman"/>
      <w:lvlText w:val="%9."/>
      <w:lvlJc w:val="right"/>
      <w:pPr>
        <w:ind w:left="6480" w:hanging="180"/>
      </w:pPr>
    </w:lvl>
  </w:abstractNum>
  <w:abstractNum w:abstractNumId="457">
    <w:nsid w:val="7E0B4FB7"/>
    <w:multiLevelType w:val="hybridMultilevel"/>
    <w:tmpl w:val="E8E05EA2"/>
    <w:lvl w:ilvl="0" w:tplc="BDB8BA02">
      <w:start w:val="65535"/>
      <w:numFmt w:val="bullet"/>
      <w:lvlText w:val="-"/>
      <w:lvlJc w:val="left"/>
      <w:pPr>
        <w:ind w:left="720" w:hanging="360"/>
      </w:pPr>
      <w:rPr>
        <w:rFonts w:ascii="Arial" w:hAnsi="Arial" w:cs="Arial" w:hint="default"/>
      </w:rPr>
    </w:lvl>
    <w:lvl w:ilvl="1" w:tplc="514C609A" w:tentative="1">
      <w:start w:val="1"/>
      <w:numFmt w:val="bullet"/>
      <w:lvlText w:val="o"/>
      <w:lvlJc w:val="left"/>
      <w:pPr>
        <w:ind w:left="1440" w:hanging="360"/>
      </w:pPr>
      <w:rPr>
        <w:rFonts w:ascii="Courier New" w:hAnsi="Courier New" w:cs="Courier New" w:hint="default"/>
      </w:rPr>
    </w:lvl>
    <w:lvl w:ilvl="2" w:tplc="515220D8" w:tentative="1">
      <w:start w:val="1"/>
      <w:numFmt w:val="bullet"/>
      <w:lvlText w:val=""/>
      <w:lvlJc w:val="left"/>
      <w:pPr>
        <w:ind w:left="2160" w:hanging="360"/>
      </w:pPr>
      <w:rPr>
        <w:rFonts w:ascii="Wingdings" w:hAnsi="Wingdings" w:hint="default"/>
      </w:rPr>
    </w:lvl>
    <w:lvl w:ilvl="3" w:tplc="6D64EF28" w:tentative="1">
      <w:start w:val="1"/>
      <w:numFmt w:val="bullet"/>
      <w:lvlText w:val=""/>
      <w:lvlJc w:val="left"/>
      <w:pPr>
        <w:ind w:left="2880" w:hanging="360"/>
      </w:pPr>
      <w:rPr>
        <w:rFonts w:ascii="Symbol" w:hAnsi="Symbol" w:hint="default"/>
      </w:rPr>
    </w:lvl>
    <w:lvl w:ilvl="4" w:tplc="69126942" w:tentative="1">
      <w:start w:val="1"/>
      <w:numFmt w:val="bullet"/>
      <w:lvlText w:val="o"/>
      <w:lvlJc w:val="left"/>
      <w:pPr>
        <w:ind w:left="3600" w:hanging="360"/>
      </w:pPr>
      <w:rPr>
        <w:rFonts w:ascii="Courier New" w:hAnsi="Courier New" w:cs="Courier New" w:hint="default"/>
      </w:rPr>
    </w:lvl>
    <w:lvl w:ilvl="5" w:tplc="A3D239BC" w:tentative="1">
      <w:start w:val="1"/>
      <w:numFmt w:val="bullet"/>
      <w:lvlText w:val=""/>
      <w:lvlJc w:val="left"/>
      <w:pPr>
        <w:ind w:left="4320" w:hanging="360"/>
      </w:pPr>
      <w:rPr>
        <w:rFonts w:ascii="Wingdings" w:hAnsi="Wingdings" w:hint="default"/>
      </w:rPr>
    </w:lvl>
    <w:lvl w:ilvl="6" w:tplc="6E262FAE" w:tentative="1">
      <w:start w:val="1"/>
      <w:numFmt w:val="bullet"/>
      <w:lvlText w:val=""/>
      <w:lvlJc w:val="left"/>
      <w:pPr>
        <w:ind w:left="5040" w:hanging="360"/>
      </w:pPr>
      <w:rPr>
        <w:rFonts w:ascii="Symbol" w:hAnsi="Symbol" w:hint="default"/>
      </w:rPr>
    </w:lvl>
    <w:lvl w:ilvl="7" w:tplc="6B5E8D88" w:tentative="1">
      <w:start w:val="1"/>
      <w:numFmt w:val="bullet"/>
      <w:lvlText w:val="o"/>
      <w:lvlJc w:val="left"/>
      <w:pPr>
        <w:ind w:left="5760" w:hanging="360"/>
      </w:pPr>
      <w:rPr>
        <w:rFonts w:ascii="Courier New" w:hAnsi="Courier New" w:cs="Courier New" w:hint="default"/>
      </w:rPr>
    </w:lvl>
    <w:lvl w:ilvl="8" w:tplc="1FD468E0" w:tentative="1">
      <w:start w:val="1"/>
      <w:numFmt w:val="bullet"/>
      <w:lvlText w:val=""/>
      <w:lvlJc w:val="left"/>
      <w:pPr>
        <w:ind w:left="6480" w:hanging="360"/>
      </w:pPr>
      <w:rPr>
        <w:rFonts w:ascii="Wingdings" w:hAnsi="Wingdings" w:hint="default"/>
      </w:rPr>
    </w:lvl>
  </w:abstractNum>
  <w:abstractNum w:abstractNumId="458">
    <w:nsid w:val="7E1E2749"/>
    <w:multiLevelType w:val="multilevel"/>
    <w:tmpl w:val="154665E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9">
    <w:nsid w:val="7E26414F"/>
    <w:multiLevelType w:val="hybridMultilevel"/>
    <w:tmpl w:val="51941650"/>
    <w:lvl w:ilvl="0" w:tplc="1F7C23D8">
      <w:start w:val="1"/>
      <w:numFmt w:val="decimal"/>
      <w:lvlText w:val="%1."/>
      <w:lvlJc w:val="left"/>
      <w:pPr>
        <w:ind w:left="720" w:hanging="360"/>
      </w:pPr>
      <w:rPr>
        <w:rFonts w:hint="default"/>
        <w:b w:val="0"/>
        <w:i w:val="0"/>
      </w:rPr>
    </w:lvl>
    <w:lvl w:ilvl="1" w:tplc="A12805E8" w:tentative="1">
      <w:start w:val="1"/>
      <w:numFmt w:val="lowerLetter"/>
      <w:lvlText w:val="%2."/>
      <w:lvlJc w:val="left"/>
      <w:pPr>
        <w:ind w:left="1440" w:hanging="360"/>
      </w:pPr>
    </w:lvl>
    <w:lvl w:ilvl="2" w:tplc="F698D478" w:tentative="1">
      <w:start w:val="1"/>
      <w:numFmt w:val="lowerRoman"/>
      <w:lvlText w:val="%3."/>
      <w:lvlJc w:val="right"/>
      <w:pPr>
        <w:ind w:left="2160" w:hanging="180"/>
      </w:pPr>
    </w:lvl>
    <w:lvl w:ilvl="3" w:tplc="98129234" w:tentative="1">
      <w:start w:val="1"/>
      <w:numFmt w:val="decimal"/>
      <w:lvlText w:val="%4."/>
      <w:lvlJc w:val="left"/>
      <w:pPr>
        <w:ind w:left="2880" w:hanging="360"/>
      </w:pPr>
    </w:lvl>
    <w:lvl w:ilvl="4" w:tplc="371ED0C6" w:tentative="1">
      <w:start w:val="1"/>
      <w:numFmt w:val="lowerLetter"/>
      <w:lvlText w:val="%5."/>
      <w:lvlJc w:val="left"/>
      <w:pPr>
        <w:ind w:left="3600" w:hanging="360"/>
      </w:pPr>
    </w:lvl>
    <w:lvl w:ilvl="5" w:tplc="E1922E8A" w:tentative="1">
      <w:start w:val="1"/>
      <w:numFmt w:val="lowerRoman"/>
      <w:lvlText w:val="%6."/>
      <w:lvlJc w:val="right"/>
      <w:pPr>
        <w:ind w:left="4320" w:hanging="180"/>
      </w:pPr>
    </w:lvl>
    <w:lvl w:ilvl="6" w:tplc="B0CC040A" w:tentative="1">
      <w:start w:val="1"/>
      <w:numFmt w:val="decimal"/>
      <w:lvlText w:val="%7."/>
      <w:lvlJc w:val="left"/>
      <w:pPr>
        <w:ind w:left="5040" w:hanging="360"/>
      </w:pPr>
    </w:lvl>
    <w:lvl w:ilvl="7" w:tplc="61EE6772" w:tentative="1">
      <w:start w:val="1"/>
      <w:numFmt w:val="lowerLetter"/>
      <w:lvlText w:val="%8."/>
      <w:lvlJc w:val="left"/>
      <w:pPr>
        <w:ind w:left="5760" w:hanging="360"/>
      </w:pPr>
    </w:lvl>
    <w:lvl w:ilvl="8" w:tplc="0C2A236C" w:tentative="1">
      <w:start w:val="1"/>
      <w:numFmt w:val="lowerRoman"/>
      <w:lvlText w:val="%9."/>
      <w:lvlJc w:val="right"/>
      <w:pPr>
        <w:ind w:left="6480" w:hanging="180"/>
      </w:pPr>
    </w:lvl>
  </w:abstractNum>
  <w:abstractNum w:abstractNumId="460">
    <w:nsid w:val="7E666C34"/>
    <w:multiLevelType w:val="hybridMultilevel"/>
    <w:tmpl w:val="C918245A"/>
    <w:lvl w:ilvl="0" w:tplc="908E2EAA">
      <w:start w:val="1"/>
      <w:numFmt w:val="russianLow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nsid w:val="7E6B2FB4"/>
    <w:multiLevelType w:val="hybridMultilevel"/>
    <w:tmpl w:val="B074CA74"/>
    <w:lvl w:ilvl="0" w:tplc="7DF4758A">
      <w:start w:val="1"/>
      <w:numFmt w:val="decimal"/>
      <w:lvlText w:val="%1."/>
      <w:lvlJc w:val="left"/>
      <w:pPr>
        <w:ind w:left="720" w:hanging="360"/>
      </w:pPr>
      <w:rPr>
        <w:rFonts w:hint="default"/>
      </w:rPr>
    </w:lvl>
    <w:lvl w:ilvl="1" w:tplc="CE704456" w:tentative="1">
      <w:start w:val="1"/>
      <w:numFmt w:val="lowerLetter"/>
      <w:lvlText w:val="%2."/>
      <w:lvlJc w:val="left"/>
      <w:pPr>
        <w:ind w:left="1440" w:hanging="360"/>
      </w:pPr>
    </w:lvl>
    <w:lvl w:ilvl="2" w:tplc="050281D0" w:tentative="1">
      <w:start w:val="1"/>
      <w:numFmt w:val="lowerRoman"/>
      <w:lvlText w:val="%3."/>
      <w:lvlJc w:val="right"/>
      <w:pPr>
        <w:ind w:left="2160" w:hanging="180"/>
      </w:pPr>
    </w:lvl>
    <w:lvl w:ilvl="3" w:tplc="B0B6E61A" w:tentative="1">
      <w:start w:val="1"/>
      <w:numFmt w:val="decimal"/>
      <w:lvlText w:val="%4."/>
      <w:lvlJc w:val="left"/>
      <w:pPr>
        <w:ind w:left="2880" w:hanging="360"/>
      </w:pPr>
    </w:lvl>
    <w:lvl w:ilvl="4" w:tplc="09ECF124" w:tentative="1">
      <w:start w:val="1"/>
      <w:numFmt w:val="lowerLetter"/>
      <w:lvlText w:val="%5."/>
      <w:lvlJc w:val="left"/>
      <w:pPr>
        <w:ind w:left="3600" w:hanging="360"/>
      </w:pPr>
    </w:lvl>
    <w:lvl w:ilvl="5" w:tplc="96804712" w:tentative="1">
      <w:start w:val="1"/>
      <w:numFmt w:val="lowerRoman"/>
      <w:lvlText w:val="%6."/>
      <w:lvlJc w:val="right"/>
      <w:pPr>
        <w:ind w:left="4320" w:hanging="180"/>
      </w:pPr>
    </w:lvl>
    <w:lvl w:ilvl="6" w:tplc="FC5A991E" w:tentative="1">
      <w:start w:val="1"/>
      <w:numFmt w:val="decimal"/>
      <w:lvlText w:val="%7."/>
      <w:lvlJc w:val="left"/>
      <w:pPr>
        <w:ind w:left="5040" w:hanging="360"/>
      </w:pPr>
    </w:lvl>
    <w:lvl w:ilvl="7" w:tplc="8C8EB0AE" w:tentative="1">
      <w:start w:val="1"/>
      <w:numFmt w:val="lowerLetter"/>
      <w:lvlText w:val="%8."/>
      <w:lvlJc w:val="left"/>
      <w:pPr>
        <w:ind w:left="5760" w:hanging="360"/>
      </w:pPr>
    </w:lvl>
    <w:lvl w:ilvl="8" w:tplc="B8064EC4" w:tentative="1">
      <w:start w:val="1"/>
      <w:numFmt w:val="lowerRoman"/>
      <w:lvlText w:val="%9."/>
      <w:lvlJc w:val="right"/>
      <w:pPr>
        <w:ind w:left="6480" w:hanging="180"/>
      </w:pPr>
    </w:lvl>
  </w:abstractNum>
  <w:abstractNum w:abstractNumId="462">
    <w:nsid w:val="7F1F10B3"/>
    <w:multiLevelType w:val="multilevel"/>
    <w:tmpl w:val="818C46C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3">
    <w:nsid w:val="7F577042"/>
    <w:multiLevelType w:val="hybridMultilevel"/>
    <w:tmpl w:val="13D08AD6"/>
    <w:lvl w:ilvl="0" w:tplc="6E483292">
      <w:start w:val="1"/>
      <w:numFmt w:val="lowerLetter"/>
      <w:lvlText w:val="%1)"/>
      <w:lvlJc w:val="left"/>
      <w:pPr>
        <w:ind w:left="1428" w:hanging="360"/>
      </w:pPr>
      <w:rPr>
        <w:rFonts w:hint="default"/>
      </w:rPr>
    </w:lvl>
    <w:lvl w:ilvl="1" w:tplc="894469AC" w:tentative="1">
      <w:start w:val="1"/>
      <w:numFmt w:val="lowerLetter"/>
      <w:lvlText w:val="%2."/>
      <w:lvlJc w:val="left"/>
      <w:pPr>
        <w:ind w:left="2148" w:hanging="360"/>
      </w:pPr>
    </w:lvl>
    <w:lvl w:ilvl="2" w:tplc="6B064C22" w:tentative="1">
      <w:start w:val="1"/>
      <w:numFmt w:val="lowerRoman"/>
      <w:lvlText w:val="%3."/>
      <w:lvlJc w:val="right"/>
      <w:pPr>
        <w:ind w:left="2868" w:hanging="180"/>
      </w:pPr>
    </w:lvl>
    <w:lvl w:ilvl="3" w:tplc="02782502" w:tentative="1">
      <w:start w:val="1"/>
      <w:numFmt w:val="decimal"/>
      <w:lvlText w:val="%4."/>
      <w:lvlJc w:val="left"/>
      <w:pPr>
        <w:ind w:left="3588" w:hanging="360"/>
      </w:pPr>
    </w:lvl>
    <w:lvl w:ilvl="4" w:tplc="062AB318" w:tentative="1">
      <w:start w:val="1"/>
      <w:numFmt w:val="lowerLetter"/>
      <w:lvlText w:val="%5."/>
      <w:lvlJc w:val="left"/>
      <w:pPr>
        <w:ind w:left="4308" w:hanging="360"/>
      </w:pPr>
    </w:lvl>
    <w:lvl w:ilvl="5" w:tplc="256E51C2" w:tentative="1">
      <w:start w:val="1"/>
      <w:numFmt w:val="lowerRoman"/>
      <w:lvlText w:val="%6."/>
      <w:lvlJc w:val="right"/>
      <w:pPr>
        <w:ind w:left="5028" w:hanging="180"/>
      </w:pPr>
    </w:lvl>
    <w:lvl w:ilvl="6" w:tplc="FE3E5C8A" w:tentative="1">
      <w:start w:val="1"/>
      <w:numFmt w:val="decimal"/>
      <w:lvlText w:val="%7."/>
      <w:lvlJc w:val="left"/>
      <w:pPr>
        <w:ind w:left="5748" w:hanging="360"/>
      </w:pPr>
    </w:lvl>
    <w:lvl w:ilvl="7" w:tplc="80CA66A2" w:tentative="1">
      <w:start w:val="1"/>
      <w:numFmt w:val="lowerLetter"/>
      <w:lvlText w:val="%8."/>
      <w:lvlJc w:val="left"/>
      <w:pPr>
        <w:ind w:left="6468" w:hanging="360"/>
      </w:pPr>
    </w:lvl>
    <w:lvl w:ilvl="8" w:tplc="BC2A487C" w:tentative="1">
      <w:start w:val="1"/>
      <w:numFmt w:val="lowerRoman"/>
      <w:lvlText w:val="%9."/>
      <w:lvlJc w:val="right"/>
      <w:pPr>
        <w:ind w:left="7188" w:hanging="180"/>
      </w:pPr>
    </w:lvl>
  </w:abstractNum>
  <w:abstractNum w:abstractNumId="464">
    <w:nsid w:val="7F95454E"/>
    <w:multiLevelType w:val="hybridMultilevel"/>
    <w:tmpl w:val="F670BE84"/>
    <w:styleLink w:val="12"/>
    <w:lvl w:ilvl="0" w:tplc="FEB06D54">
      <w:start w:val="1"/>
      <w:numFmt w:val="decimal"/>
      <w:lvlText w:val="%1."/>
      <w:lvlJc w:val="left"/>
      <w:pPr>
        <w:ind w:left="785"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8B00069E">
      <w:start w:val="1"/>
      <w:numFmt w:val="lowerLetter"/>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2F88F94C">
      <w:start w:val="1"/>
      <w:numFmt w:val="lowerRoman"/>
      <w:lvlText w:val="%3."/>
      <w:lvlJc w:val="left"/>
      <w:pPr>
        <w:ind w:left="2160" w:hanging="3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77624BB0">
      <w:start w:val="1"/>
      <w:numFmt w:val="decimal"/>
      <w:lvlText w:val="%4."/>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2AAE81E">
      <w:start w:val="1"/>
      <w:numFmt w:val="lowerLetter"/>
      <w:lvlText w:val="%5."/>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49F48BF2">
      <w:start w:val="1"/>
      <w:numFmt w:val="lowerRoman"/>
      <w:lvlText w:val="%6."/>
      <w:lvlJc w:val="left"/>
      <w:pPr>
        <w:ind w:left="4320" w:hanging="3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B5E12C2">
      <w:start w:val="1"/>
      <w:numFmt w:val="decimal"/>
      <w:lvlText w:val="%7."/>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03C29022">
      <w:start w:val="1"/>
      <w:numFmt w:val="lowerLetter"/>
      <w:lvlText w:val="%8."/>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B8C083A">
      <w:start w:val="1"/>
      <w:numFmt w:val="lowerRoman"/>
      <w:lvlText w:val="%9."/>
      <w:lvlJc w:val="left"/>
      <w:pPr>
        <w:ind w:left="6480" w:hanging="3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65">
    <w:nsid w:val="7FAB0CDF"/>
    <w:multiLevelType w:val="hybridMultilevel"/>
    <w:tmpl w:val="EE805818"/>
    <w:lvl w:ilvl="0" w:tplc="FC026FEE">
      <w:start w:val="1"/>
      <w:numFmt w:val="decimal"/>
      <w:lvlText w:val="%1."/>
      <w:lvlJc w:val="left"/>
      <w:pPr>
        <w:ind w:left="720" w:hanging="360"/>
      </w:pPr>
      <w:rPr>
        <w:rFonts w:hint="default"/>
        <w:b w:val="0"/>
        <w:i w:val="0"/>
      </w:rPr>
    </w:lvl>
    <w:lvl w:ilvl="1" w:tplc="68E463D2" w:tentative="1">
      <w:start w:val="1"/>
      <w:numFmt w:val="lowerLetter"/>
      <w:lvlText w:val="%2."/>
      <w:lvlJc w:val="left"/>
      <w:pPr>
        <w:ind w:left="1440" w:hanging="360"/>
      </w:pPr>
    </w:lvl>
    <w:lvl w:ilvl="2" w:tplc="E9F87002" w:tentative="1">
      <w:start w:val="1"/>
      <w:numFmt w:val="lowerRoman"/>
      <w:lvlText w:val="%3."/>
      <w:lvlJc w:val="right"/>
      <w:pPr>
        <w:ind w:left="2160" w:hanging="180"/>
      </w:pPr>
    </w:lvl>
    <w:lvl w:ilvl="3" w:tplc="A000A0DC" w:tentative="1">
      <w:start w:val="1"/>
      <w:numFmt w:val="decimal"/>
      <w:lvlText w:val="%4."/>
      <w:lvlJc w:val="left"/>
      <w:pPr>
        <w:ind w:left="2880" w:hanging="360"/>
      </w:pPr>
    </w:lvl>
    <w:lvl w:ilvl="4" w:tplc="B7501370" w:tentative="1">
      <w:start w:val="1"/>
      <w:numFmt w:val="lowerLetter"/>
      <w:lvlText w:val="%5."/>
      <w:lvlJc w:val="left"/>
      <w:pPr>
        <w:ind w:left="3600" w:hanging="360"/>
      </w:pPr>
    </w:lvl>
    <w:lvl w:ilvl="5" w:tplc="0050719A" w:tentative="1">
      <w:start w:val="1"/>
      <w:numFmt w:val="lowerRoman"/>
      <w:lvlText w:val="%6."/>
      <w:lvlJc w:val="right"/>
      <w:pPr>
        <w:ind w:left="4320" w:hanging="180"/>
      </w:pPr>
    </w:lvl>
    <w:lvl w:ilvl="6" w:tplc="79E26CE6" w:tentative="1">
      <w:start w:val="1"/>
      <w:numFmt w:val="decimal"/>
      <w:lvlText w:val="%7."/>
      <w:lvlJc w:val="left"/>
      <w:pPr>
        <w:ind w:left="5040" w:hanging="360"/>
      </w:pPr>
    </w:lvl>
    <w:lvl w:ilvl="7" w:tplc="338CFCF4" w:tentative="1">
      <w:start w:val="1"/>
      <w:numFmt w:val="lowerLetter"/>
      <w:lvlText w:val="%8."/>
      <w:lvlJc w:val="left"/>
      <w:pPr>
        <w:ind w:left="5760" w:hanging="360"/>
      </w:pPr>
    </w:lvl>
    <w:lvl w:ilvl="8" w:tplc="A6E674DE" w:tentative="1">
      <w:start w:val="1"/>
      <w:numFmt w:val="lowerRoman"/>
      <w:lvlText w:val="%9."/>
      <w:lvlJc w:val="right"/>
      <w:pPr>
        <w:ind w:left="6480" w:hanging="180"/>
      </w:pPr>
    </w:lvl>
  </w:abstractNum>
  <w:abstractNum w:abstractNumId="466">
    <w:nsid w:val="7FD71E47"/>
    <w:multiLevelType w:val="hybridMultilevel"/>
    <w:tmpl w:val="711A8110"/>
    <w:lvl w:ilvl="0" w:tplc="5B008304">
      <w:start w:val="1"/>
      <w:numFmt w:val="decimal"/>
      <w:lvlText w:val="%1."/>
      <w:lvlJc w:val="left"/>
      <w:pPr>
        <w:ind w:left="720" w:hanging="360"/>
      </w:pPr>
      <w:rPr>
        <w:rFonts w:hint="default"/>
        <w:b w:val="0"/>
        <w:i w:val="0"/>
      </w:rPr>
    </w:lvl>
    <w:lvl w:ilvl="1" w:tplc="BC547BFE" w:tentative="1">
      <w:start w:val="1"/>
      <w:numFmt w:val="lowerLetter"/>
      <w:lvlText w:val="%2."/>
      <w:lvlJc w:val="left"/>
      <w:pPr>
        <w:ind w:left="1440" w:hanging="360"/>
      </w:pPr>
    </w:lvl>
    <w:lvl w:ilvl="2" w:tplc="3C505DA6" w:tentative="1">
      <w:start w:val="1"/>
      <w:numFmt w:val="lowerRoman"/>
      <w:lvlText w:val="%3."/>
      <w:lvlJc w:val="right"/>
      <w:pPr>
        <w:ind w:left="2160" w:hanging="180"/>
      </w:pPr>
    </w:lvl>
    <w:lvl w:ilvl="3" w:tplc="01EC05DC" w:tentative="1">
      <w:start w:val="1"/>
      <w:numFmt w:val="decimal"/>
      <w:lvlText w:val="%4."/>
      <w:lvlJc w:val="left"/>
      <w:pPr>
        <w:ind w:left="2880" w:hanging="360"/>
      </w:pPr>
    </w:lvl>
    <w:lvl w:ilvl="4" w:tplc="20FA78B2" w:tentative="1">
      <w:start w:val="1"/>
      <w:numFmt w:val="lowerLetter"/>
      <w:lvlText w:val="%5."/>
      <w:lvlJc w:val="left"/>
      <w:pPr>
        <w:ind w:left="3600" w:hanging="360"/>
      </w:pPr>
    </w:lvl>
    <w:lvl w:ilvl="5" w:tplc="C74670A6" w:tentative="1">
      <w:start w:val="1"/>
      <w:numFmt w:val="lowerRoman"/>
      <w:lvlText w:val="%6."/>
      <w:lvlJc w:val="right"/>
      <w:pPr>
        <w:ind w:left="4320" w:hanging="180"/>
      </w:pPr>
    </w:lvl>
    <w:lvl w:ilvl="6" w:tplc="17CC39B6" w:tentative="1">
      <w:start w:val="1"/>
      <w:numFmt w:val="decimal"/>
      <w:lvlText w:val="%7."/>
      <w:lvlJc w:val="left"/>
      <w:pPr>
        <w:ind w:left="5040" w:hanging="360"/>
      </w:pPr>
    </w:lvl>
    <w:lvl w:ilvl="7" w:tplc="79229070" w:tentative="1">
      <w:start w:val="1"/>
      <w:numFmt w:val="lowerLetter"/>
      <w:lvlText w:val="%8."/>
      <w:lvlJc w:val="left"/>
      <w:pPr>
        <w:ind w:left="5760" w:hanging="360"/>
      </w:pPr>
    </w:lvl>
    <w:lvl w:ilvl="8" w:tplc="A2B80DBA" w:tentative="1">
      <w:start w:val="1"/>
      <w:numFmt w:val="lowerRoman"/>
      <w:lvlText w:val="%9."/>
      <w:lvlJc w:val="right"/>
      <w:pPr>
        <w:ind w:left="6480" w:hanging="180"/>
      </w:pPr>
    </w:lvl>
  </w:abstractNum>
  <w:num w:numId="1">
    <w:abstractNumId w:val="4"/>
  </w:num>
  <w:num w:numId="2">
    <w:abstractNumId w:val="7"/>
  </w:num>
  <w:num w:numId="3">
    <w:abstractNumId w:val="1"/>
  </w:num>
  <w:num w:numId="4">
    <w:abstractNumId w:val="0"/>
  </w:num>
  <w:num w:numId="5">
    <w:abstractNumId w:val="413"/>
  </w:num>
  <w:num w:numId="6">
    <w:abstractNumId w:val="103"/>
  </w:num>
  <w:num w:numId="7">
    <w:abstractNumId w:val="263"/>
  </w:num>
  <w:num w:numId="8">
    <w:abstractNumId w:val="19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1"/>
  </w:num>
  <w:num w:numId="10">
    <w:abstractNumId w:val="169"/>
  </w:num>
  <w:num w:numId="11">
    <w:abstractNumId w:val="23"/>
  </w:num>
  <w:num w:numId="12">
    <w:abstractNumId w:val="241"/>
  </w:num>
  <w:num w:numId="13">
    <w:abstractNumId w:val="411"/>
  </w:num>
  <w:num w:numId="14">
    <w:abstractNumId w:val="27"/>
  </w:num>
  <w:num w:numId="15">
    <w:abstractNumId w:val="429"/>
  </w:num>
  <w:num w:numId="16">
    <w:abstractNumId w:val="54"/>
  </w:num>
  <w:num w:numId="17">
    <w:abstractNumId w:val="74"/>
  </w:num>
  <w:num w:numId="18">
    <w:abstractNumId w:val="354"/>
  </w:num>
  <w:num w:numId="19">
    <w:abstractNumId w:val="177"/>
  </w:num>
  <w:num w:numId="20">
    <w:abstractNumId w:val="149"/>
  </w:num>
  <w:num w:numId="21">
    <w:abstractNumId w:val="10"/>
  </w:num>
  <w:num w:numId="22">
    <w:abstractNumId w:val="372"/>
  </w:num>
  <w:num w:numId="23">
    <w:abstractNumId w:val="364"/>
  </w:num>
  <w:num w:numId="24">
    <w:abstractNumId w:val="312"/>
  </w:num>
  <w:num w:numId="25">
    <w:abstractNumId w:val="254"/>
  </w:num>
  <w:num w:numId="26">
    <w:abstractNumId w:val="211"/>
  </w:num>
  <w:num w:numId="27">
    <w:abstractNumId w:val="316"/>
  </w:num>
  <w:num w:numId="28">
    <w:abstractNumId w:val="102"/>
  </w:num>
  <w:num w:numId="29">
    <w:abstractNumId w:val="340"/>
  </w:num>
  <w:num w:numId="30">
    <w:abstractNumId w:val="392"/>
  </w:num>
  <w:num w:numId="31">
    <w:abstractNumId w:val="375"/>
  </w:num>
  <w:num w:numId="32">
    <w:abstractNumId w:val="352"/>
  </w:num>
  <w:num w:numId="33">
    <w:abstractNumId w:val="244"/>
  </w:num>
  <w:num w:numId="34">
    <w:abstractNumId w:val="35"/>
  </w:num>
  <w:num w:numId="35">
    <w:abstractNumId w:val="295"/>
  </w:num>
  <w:num w:numId="36">
    <w:abstractNumId w:val="292"/>
  </w:num>
  <w:num w:numId="37">
    <w:abstractNumId w:val="436"/>
  </w:num>
  <w:num w:numId="38">
    <w:abstractNumId w:val="309"/>
  </w:num>
  <w:num w:numId="39">
    <w:abstractNumId w:val="134"/>
  </w:num>
  <w:num w:numId="40">
    <w:abstractNumId w:val="395"/>
  </w:num>
  <w:num w:numId="41">
    <w:abstractNumId w:val="269"/>
  </w:num>
  <w:num w:numId="42">
    <w:abstractNumId w:val="286"/>
  </w:num>
  <w:num w:numId="43">
    <w:abstractNumId w:val="195"/>
  </w:num>
  <w:num w:numId="44">
    <w:abstractNumId w:val="445"/>
  </w:num>
  <w:num w:numId="45">
    <w:abstractNumId w:val="255"/>
  </w:num>
  <w:num w:numId="46">
    <w:abstractNumId w:val="30"/>
  </w:num>
  <w:num w:numId="47">
    <w:abstractNumId w:val="159"/>
  </w:num>
  <w:num w:numId="48">
    <w:abstractNumId w:val="349"/>
  </w:num>
  <w:num w:numId="49">
    <w:abstractNumId w:val="387"/>
  </w:num>
  <w:num w:numId="50">
    <w:abstractNumId w:val="414"/>
  </w:num>
  <w:num w:numId="51">
    <w:abstractNumId w:val="36"/>
  </w:num>
  <w:num w:numId="52">
    <w:abstractNumId w:val="440"/>
  </w:num>
  <w:num w:numId="53">
    <w:abstractNumId w:val="181"/>
  </w:num>
  <w:num w:numId="54">
    <w:abstractNumId w:val="393"/>
  </w:num>
  <w:num w:numId="55">
    <w:abstractNumId w:val="106"/>
  </w:num>
  <w:num w:numId="56">
    <w:abstractNumId w:val="199"/>
  </w:num>
  <w:num w:numId="57">
    <w:abstractNumId w:val="420"/>
  </w:num>
  <w:num w:numId="58">
    <w:abstractNumId w:val="209"/>
  </w:num>
  <w:num w:numId="59">
    <w:abstractNumId w:val="301"/>
  </w:num>
  <w:num w:numId="60">
    <w:abstractNumId w:val="266"/>
  </w:num>
  <w:num w:numId="61">
    <w:abstractNumId w:val="78"/>
  </w:num>
  <w:num w:numId="62">
    <w:abstractNumId w:val="345"/>
  </w:num>
  <w:num w:numId="63">
    <w:abstractNumId w:val="94"/>
  </w:num>
  <w:num w:numId="64">
    <w:abstractNumId w:val="186"/>
  </w:num>
  <w:num w:numId="65">
    <w:abstractNumId w:val="40"/>
  </w:num>
  <w:num w:numId="66">
    <w:abstractNumId w:val="48"/>
  </w:num>
  <w:num w:numId="67">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num>
  <w:num w:numId="69">
    <w:abstractNumId w:val="66"/>
  </w:num>
  <w:num w:numId="70">
    <w:abstractNumId w:val="83"/>
  </w:num>
  <w:num w:numId="71">
    <w:abstractNumId w:val="98"/>
  </w:num>
  <w:num w:numId="72">
    <w:abstractNumId w:val="12"/>
  </w:num>
  <w:num w:numId="73">
    <w:abstractNumId w:val="245"/>
  </w:num>
  <w:num w:numId="74">
    <w:abstractNumId w:val="462"/>
  </w:num>
  <w:num w:numId="75">
    <w:abstractNumId w:val="343"/>
  </w:num>
  <w:num w:numId="76">
    <w:abstractNumId w:val="150"/>
  </w:num>
  <w:num w:numId="77">
    <w:abstractNumId w:val="214"/>
  </w:num>
  <w:num w:numId="78">
    <w:abstractNumId w:val="170"/>
  </w:num>
  <w:num w:numId="79">
    <w:abstractNumId w:val="405"/>
  </w:num>
  <w:num w:numId="80">
    <w:abstractNumId w:val="2"/>
    <w:lvlOverride w:ilvl="0">
      <w:lvl w:ilvl="0">
        <w:start w:val="65535"/>
        <w:numFmt w:val="bullet"/>
        <w:lvlText w:val="-"/>
        <w:legacy w:legacy="1" w:legacySpace="0" w:legacyIndent="139"/>
        <w:lvlJc w:val="left"/>
        <w:rPr>
          <w:rFonts w:ascii="Times New Roman" w:hAnsi="Times New Roman" w:cs="Times New Roman" w:hint="default"/>
        </w:rPr>
      </w:lvl>
    </w:lvlOverride>
  </w:num>
  <w:num w:numId="81">
    <w:abstractNumId w:val="308"/>
  </w:num>
  <w:num w:numId="82">
    <w:abstractNumId w:val="155"/>
  </w:num>
  <w:num w:numId="83">
    <w:abstractNumId w:val="288"/>
  </w:num>
  <w:num w:numId="84">
    <w:abstractNumId w:val="90"/>
  </w:num>
  <w:num w:numId="85">
    <w:abstractNumId w:val="303"/>
  </w:num>
  <w:num w:numId="86">
    <w:abstractNumId w:val="383"/>
  </w:num>
  <w:num w:numId="87">
    <w:abstractNumId w:val="70"/>
  </w:num>
  <w:num w:numId="88">
    <w:abstractNumId w:val="38"/>
  </w:num>
  <w:num w:numId="89">
    <w:abstractNumId w:val="202"/>
  </w:num>
  <w:num w:numId="90">
    <w:abstractNumId w:val="117"/>
  </w:num>
  <w:num w:numId="91">
    <w:abstractNumId w:val="325"/>
  </w:num>
  <w:num w:numId="92">
    <w:abstractNumId w:val="451"/>
  </w:num>
  <w:num w:numId="93">
    <w:abstractNumId w:val="293"/>
  </w:num>
  <w:num w:numId="94">
    <w:abstractNumId w:val="444"/>
  </w:num>
  <w:num w:numId="95">
    <w:abstractNumId w:val="455"/>
  </w:num>
  <w:num w:numId="96">
    <w:abstractNumId w:val="49"/>
  </w:num>
  <w:num w:numId="97">
    <w:abstractNumId w:val="289"/>
  </w:num>
  <w:num w:numId="98">
    <w:abstractNumId w:val="238"/>
  </w:num>
  <w:num w:numId="99">
    <w:abstractNumId w:val="82"/>
  </w:num>
  <w:num w:numId="100">
    <w:abstractNumId w:val="423"/>
  </w:num>
  <w:num w:numId="101">
    <w:abstractNumId w:val="104"/>
  </w:num>
  <w:num w:numId="102">
    <w:abstractNumId w:val="217"/>
  </w:num>
  <w:num w:numId="103">
    <w:abstractNumId w:val="141"/>
  </w:num>
  <w:num w:numId="104">
    <w:abstractNumId w:val="113"/>
  </w:num>
  <w:num w:numId="105">
    <w:abstractNumId w:val="96"/>
  </w:num>
  <w:num w:numId="106">
    <w:abstractNumId w:val="157"/>
  </w:num>
  <w:num w:numId="107">
    <w:abstractNumId w:val="335"/>
  </w:num>
  <w:num w:numId="108">
    <w:abstractNumId w:val="46"/>
  </w:num>
  <w:num w:numId="109">
    <w:abstractNumId w:val="337"/>
  </w:num>
  <w:num w:numId="110">
    <w:abstractNumId w:val="300"/>
  </w:num>
  <w:num w:numId="111">
    <w:abstractNumId w:val="206"/>
  </w:num>
  <w:num w:numId="112">
    <w:abstractNumId w:val="378"/>
  </w:num>
  <w:num w:numId="113">
    <w:abstractNumId w:val="418"/>
  </w:num>
  <w:num w:numId="114">
    <w:abstractNumId w:val="151"/>
  </w:num>
  <w:num w:numId="115">
    <w:abstractNumId w:val="232"/>
  </w:num>
  <w:num w:numId="116">
    <w:abstractNumId w:val="121"/>
  </w:num>
  <w:num w:numId="117">
    <w:abstractNumId w:val="43"/>
  </w:num>
  <w:num w:numId="118">
    <w:abstractNumId w:val="246"/>
  </w:num>
  <w:num w:numId="119">
    <w:abstractNumId w:val="431"/>
  </w:num>
  <w:num w:numId="120">
    <w:abstractNumId w:val="140"/>
  </w:num>
  <w:num w:numId="121">
    <w:abstractNumId w:val="322"/>
  </w:num>
  <w:num w:numId="122">
    <w:abstractNumId w:val="379"/>
  </w:num>
  <w:num w:numId="123">
    <w:abstractNumId w:val="313"/>
  </w:num>
  <w:num w:numId="124">
    <w:abstractNumId w:val="197"/>
  </w:num>
  <w:num w:numId="125">
    <w:abstractNumId w:val="119"/>
  </w:num>
  <w:num w:numId="126">
    <w:abstractNumId w:val="145"/>
  </w:num>
  <w:num w:numId="127">
    <w:abstractNumId w:val="187"/>
  </w:num>
  <w:num w:numId="128">
    <w:abstractNumId w:val="118"/>
  </w:num>
  <w:num w:numId="129">
    <w:abstractNumId w:val="224"/>
  </w:num>
  <w:num w:numId="130">
    <w:abstractNumId w:val="189"/>
  </w:num>
  <w:num w:numId="131">
    <w:abstractNumId w:val="55"/>
  </w:num>
  <w:num w:numId="132">
    <w:abstractNumId w:val="424"/>
  </w:num>
  <w:num w:numId="133">
    <w:abstractNumId w:val="256"/>
  </w:num>
  <w:num w:numId="134">
    <w:abstractNumId w:val="153"/>
  </w:num>
  <w:num w:numId="135">
    <w:abstractNumId w:val="324"/>
  </w:num>
  <w:num w:numId="136">
    <w:abstractNumId w:val="208"/>
  </w:num>
  <w:num w:numId="137">
    <w:abstractNumId w:val="270"/>
  </w:num>
  <w:num w:numId="138">
    <w:abstractNumId w:val="128"/>
  </w:num>
  <w:num w:numId="139">
    <w:abstractNumId w:val="391"/>
  </w:num>
  <w:num w:numId="140">
    <w:abstractNumId w:val="166"/>
  </w:num>
  <w:num w:numId="141">
    <w:abstractNumId w:val="72"/>
  </w:num>
  <w:num w:numId="142">
    <w:abstractNumId w:val="425"/>
  </w:num>
  <w:num w:numId="143">
    <w:abstractNumId w:val="138"/>
  </w:num>
  <w:num w:numId="144">
    <w:abstractNumId w:val="137"/>
  </w:num>
  <w:num w:numId="145">
    <w:abstractNumId w:val="412"/>
  </w:num>
  <w:num w:numId="146">
    <w:abstractNumId w:val="248"/>
  </w:num>
  <w:num w:numId="147">
    <w:abstractNumId w:val="457"/>
  </w:num>
  <w:num w:numId="148">
    <w:abstractNumId w:val="235"/>
  </w:num>
  <w:num w:numId="149">
    <w:abstractNumId w:val="196"/>
  </w:num>
  <w:num w:numId="150">
    <w:abstractNumId w:val="115"/>
  </w:num>
  <w:num w:numId="151">
    <w:abstractNumId w:val="109"/>
  </w:num>
  <w:num w:numId="152">
    <w:abstractNumId w:val="50"/>
  </w:num>
  <w:num w:numId="153">
    <w:abstractNumId w:val="284"/>
  </w:num>
  <w:num w:numId="154">
    <w:abstractNumId w:val="339"/>
  </w:num>
  <w:num w:numId="155">
    <w:abstractNumId w:val="356"/>
  </w:num>
  <w:num w:numId="156">
    <w:abstractNumId w:val="320"/>
  </w:num>
  <w:num w:numId="157">
    <w:abstractNumId w:val="272"/>
  </w:num>
  <w:num w:numId="158">
    <w:abstractNumId w:val="73"/>
  </w:num>
  <w:num w:numId="159">
    <w:abstractNumId w:val="307"/>
  </w:num>
  <w:num w:numId="160">
    <w:abstractNumId w:val="465"/>
  </w:num>
  <w:num w:numId="161">
    <w:abstractNumId w:val="466"/>
  </w:num>
  <w:num w:numId="162">
    <w:abstractNumId w:val="382"/>
  </w:num>
  <w:num w:numId="163">
    <w:abstractNumId w:val="459"/>
  </w:num>
  <w:num w:numId="164">
    <w:abstractNumId w:val="124"/>
  </w:num>
  <w:num w:numId="165">
    <w:abstractNumId w:val="163"/>
  </w:num>
  <w:num w:numId="166">
    <w:abstractNumId w:val="123"/>
  </w:num>
  <w:num w:numId="167">
    <w:abstractNumId w:val="442"/>
  </w:num>
  <w:num w:numId="168">
    <w:abstractNumId w:val="348"/>
  </w:num>
  <w:num w:numId="169">
    <w:abstractNumId w:val="357"/>
  </w:num>
  <w:num w:numId="170">
    <w:abstractNumId w:val="366"/>
  </w:num>
  <w:num w:numId="171">
    <w:abstractNumId w:val="84"/>
  </w:num>
  <w:num w:numId="172">
    <w:abstractNumId w:val="363"/>
  </w:num>
  <w:num w:numId="173">
    <w:abstractNumId w:val="200"/>
  </w:num>
  <w:num w:numId="174">
    <w:abstractNumId w:val="416"/>
  </w:num>
  <w:num w:numId="175">
    <w:abstractNumId w:val="71"/>
  </w:num>
  <w:num w:numId="176">
    <w:abstractNumId w:val="87"/>
  </w:num>
  <w:num w:numId="177">
    <w:abstractNumId w:val="409"/>
  </w:num>
  <w:num w:numId="178">
    <w:abstractNumId w:val="277"/>
  </w:num>
  <w:num w:numId="179">
    <w:abstractNumId w:val="15"/>
  </w:num>
  <w:num w:numId="180">
    <w:abstractNumId w:val="89"/>
  </w:num>
  <w:num w:numId="181">
    <w:abstractNumId w:val="52"/>
  </w:num>
  <w:num w:numId="182">
    <w:abstractNumId w:val="57"/>
  </w:num>
  <w:num w:numId="183">
    <w:abstractNumId w:val="410"/>
  </w:num>
  <w:num w:numId="184">
    <w:abstractNumId w:val="428"/>
  </w:num>
  <w:num w:numId="185">
    <w:abstractNumId w:val="3"/>
  </w:num>
  <w:num w:numId="186">
    <w:abstractNumId w:val="291"/>
  </w:num>
  <w:num w:numId="187">
    <w:abstractNumId w:val="204"/>
  </w:num>
  <w:num w:numId="188">
    <w:abstractNumId w:val="180"/>
  </w:num>
  <w:num w:numId="189">
    <w:abstractNumId w:val="29"/>
  </w:num>
  <w:num w:numId="190">
    <w:abstractNumId w:val="332"/>
  </w:num>
  <w:num w:numId="191">
    <w:abstractNumId w:val="443"/>
  </w:num>
  <w:num w:numId="192">
    <w:abstractNumId w:val="433"/>
  </w:num>
  <w:num w:numId="193">
    <w:abstractNumId w:val="160"/>
  </w:num>
  <w:num w:numId="194">
    <w:abstractNumId w:val="406"/>
  </w:num>
  <w:num w:numId="195">
    <w:abstractNumId w:val="439"/>
  </w:num>
  <w:num w:numId="196">
    <w:abstractNumId w:val="257"/>
  </w:num>
  <w:num w:numId="197">
    <w:abstractNumId w:val="380"/>
  </w:num>
  <w:num w:numId="198">
    <w:abstractNumId w:val="120"/>
  </w:num>
  <w:num w:numId="199">
    <w:abstractNumId w:val="381"/>
  </w:num>
  <w:num w:numId="200">
    <w:abstractNumId w:val="365"/>
  </w:num>
  <w:num w:numId="201">
    <w:abstractNumId w:val="408"/>
  </w:num>
  <w:num w:numId="202">
    <w:abstractNumId w:val="399"/>
  </w:num>
  <w:num w:numId="203">
    <w:abstractNumId w:val="264"/>
  </w:num>
  <w:num w:numId="204">
    <w:abstractNumId w:val="69"/>
  </w:num>
  <w:num w:numId="205">
    <w:abstractNumId w:val="449"/>
  </w:num>
  <w:num w:numId="206">
    <w:abstractNumId w:val="20"/>
  </w:num>
  <w:num w:numId="207">
    <w:abstractNumId w:val="417"/>
  </w:num>
  <w:num w:numId="208">
    <w:abstractNumId w:val="328"/>
  </w:num>
  <w:num w:numId="209">
    <w:abstractNumId w:val="53"/>
  </w:num>
  <w:num w:numId="210">
    <w:abstractNumId w:val="223"/>
  </w:num>
  <w:num w:numId="211">
    <w:abstractNumId w:val="305"/>
  </w:num>
  <w:num w:numId="212">
    <w:abstractNumId w:val="285"/>
  </w:num>
  <w:num w:numId="213">
    <w:abstractNumId w:val="373"/>
  </w:num>
  <w:num w:numId="214">
    <w:abstractNumId w:val="279"/>
  </w:num>
  <w:num w:numId="215">
    <w:abstractNumId w:val="446"/>
  </w:num>
  <w:num w:numId="216">
    <w:abstractNumId w:val="237"/>
  </w:num>
  <w:num w:numId="217">
    <w:abstractNumId w:val="222"/>
  </w:num>
  <w:num w:numId="218">
    <w:abstractNumId w:val="317"/>
  </w:num>
  <w:num w:numId="219">
    <w:abstractNumId w:val="122"/>
  </w:num>
  <w:num w:numId="220">
    <w:abstractNumId w:val="355"/>
  </w:num>
  <w:num w:numId="221">
    <w:abstractNumId w:val="262"/>
  </w:num>
  <w:num w:numId="222">
    <w:abstractNumId w:val="415"/>
  </w:num>
  <w:num w:numId="223">
    <w:abstractNumId w:val="280"/>
  </w:num>
  <w:num w:numId="224">
    <w:abstractNumId w:val="32"/>
  </w:num>
  <w:num w:numId="225">
    <w:abstractNumId w:val="239"/>
  </w:num>
  <w:num w:numId="226">
    <w:abstractNumId w:val="400"/>
  </w:num>
  <w:num w:numId="227">
    <w:abstractNumId w:val="435"/>
  </w:num>
  <w:num w:numId="228">
    <w:abstractNumId w:val="221"/>
  </w:num>
  <w:num w:numId="229">
    <w:abstractNumId w:val="67"/>
  </w:num>
  <w:num w:numId="230">
    <w:abstractNumId w:val="281"/>
  </w:num>
  <w:num w:numId="231">
    <w:abstractNumId w:val="213"/>
  </w:num>
  <w:num w:numId="232">
    <w:abstractNumId w:val="275"/>
  </w:num>
  <w:num w:numId="233">
    <w:abstractNumId w:val="404"/>
  </w:num>
  <w:num w:numId="234">
    <w:abstractNumId w:val="401"/>
  </w:num>
  <w:num w:numId="235">
    <w:abstractNumId w:val="79"/>
  </w:num>
  <w:num w:numId="236">
    <w:abstractNumId w:val="353"/>
  </w:num>
  <w:num w:numId="237">
    <w:abstractNumId w:val="65"/>
  </w:num>
  <w:num w:numId="238">
    <w:abstractNumId w:val="58"/>
  </w:num>
  <w:num w:numId="239">
    <w:abstractNumId w:val="39"/>
  </w:num>
  <w:num w:numId="240">
    <w:abstractNumId w:val="386"/>
  </w:num>
  <w:num w:numId="241">
    <w:abstractNumId w:val="147"/>
  </w:num>
  <w:num w:numId="242">
    <w:abstractNumId w:val="389"/>
  </w:num>
  <w:num w:numId="243">
    <w:abstractNumId w:val="426"/>
  </w:num>
  <w:num w:numId="244">
    <w:abstractNumId w:val="164"/>
  </w:num>
  <w:num w:numId="245">
    <w:abstractNumId w:val="14"/>
  </w:num>
  <w:num w:numId="246">
    <w:abstractNumId w:val="456"/>
  </w:num>
  <w:num w:numId="247">
    <w:abstractNumId w:val="452"/>
  </w:num>
  <w:num w:numId="248">
    <w:abstractNumId w:val="135"/>
  </w:num>
  <w:num w:numId="249">
    <w:abstractNumId w:val="85"/>
  </w:num>
  <w:num w:numId="250">
    <w:abstractNumId w:val="111"/>
  </w:num>
  <w:num w:numId="251">
    <w:abstractNumId w:val="107"/>
  </w:num>
  <w:num w:numId="252">
    <w:abstractNumId w:val="88"/>
  </w:num>
  <w:num w:numId="253">
    <w:abstractNumId w:val="225"/>
  </w:num>
  <w:num w:numId="254">
    <w:abstractNumId w:val="9"/>
  </w:num>
  <w:num w:numId="255">
    <w:abstractNumId w:val="156"/>
  </w:num>
  <w:num w:numId="256">
    <w:abstractNumId w:val="240"/>
  </w:num>
  <w:num w:numId="257">
    <w:abstractNumId w:val="95"/>
  </w:num>
  <w:num w:numId="258">
    <w:abstractNumId w:val="318"/>
  </w:num>
  <w:num w:numId="259">
    <w:abstractNumId w:val="370"/>
  </w:num>
  <w:num w:numId="260">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34"/>
  </w:num>
  <w:num w:numId="262">
    <w:abstractNumId w:val="190"/>
  </w:num>
  <w:num w:numId="263">
    <w:abstractNumId w:val="176"/>
  </w:num>
  <w:num w:numId="264">
    <w:abstractNumId w:val="215"/>
  </w:num>
  <w:num w:numId="265">
    <w:abstractNumId w:val="447"/>
  </w:num>
  <w:num w:numId="266">
    <w:abstractNumId w:val="311"/>
  </w:num>
  <w:num w:numId="267">
    <w:abstractNumId w:val="99"/>
  </w:num>
  <w:num w:numId="268">
    <w:abstractNumId w:val="314"/>
  </w:num>
  <w:num w:numId="269">
    <w:abstractNumId w:val="126"/>
  </w:num>
  <w:num w:numId="270">
    <w:abstractNumId w:val="422"/>
  </w:num>
  <w:num w:numId="271">
    <w:abstractNumId w:val="33"/>
  </w:num>
  <w:num w:numId="272">
    <w:abstractNumId w:val="388"/>
  </w:num>
  <w:num w:numId="273">
    <w:abstractNumId w:val="290"/>
  </w:num>
  <w:num w:numId="274">
    <w:abstractNumId w:val="152"/>
  </w:num>
  <w:num w:numId="275">
    <w:abstractNumId w:val="271"/>
  </w:num>
  <w:num w:numId="276">
    <w:abstractNumId w:val="323"/>
  </w:num>
  <w:num w:numId="277">
    <w:abstractNumId w:val="247"/>
  </w:num>
  <w:num w:numId="278">
    <w:abstractNumId w:val="205"/>
  </w:num>
  <w:num w:numId="279">
    <w:abstractNumId w:val="242"/>
  </w:num>
  <w:num w:numId="280">
    <w:abstractNumId w:val="173"/>
  </w:num>
  <w:num w:numId="281">
    <w:abstractNumId w:val="24"/>
  </w:num>
  <w:num w:numId="282">
    <w:abstractNumId w:val="342"/>
  </w:num>
  <w:num w:numId="283">
    <w:abstractNumId w:val="184"/>
  </w:num>
  <w:num w:numId="284">
    <w:abstractNumId w:val="297"/>
  </w:num>
  <w:num w:numId="285">
    <w:abstractNumId w:val="131"/>
  </w:num>
  <w:num w:numId="286">
    <w:abstractNumId w:val="162"/>
  </w:num>
  <w:num w:numId="287">
    <w:abstractNumId w:val="144"/>
  </w:num>
  <w:num w:numId="288">
    <w:abstractNumId w:val="161"/>
  </w:num>
  <w:num w:numId="289">
    <w:abstractNumId w:val="454"/>
  </w:num>
  <w:num w:numId="290">
    <w:abstractNumId w:val="403"/>
  </w:num>
  <w:num w:numId="291">
    <w:abstractNumId w:val="358"/>
  </w:num>
  <w:num w:numId="292">
    <w:abstractNumId w:val="243"/>
  </w:num>
  <w:num w:numId="293">
    <w:abstractNumId w:val="250"/>
  </w:num>
  <w:num w:numId="294">
    <w:abstractNumId w:val="174"/>
  </w:num>
  <w:num w:numId="295">
    <w:abstractNumId w:val="359"/>
  </w:num>
  <w:num w:numId="296">
    <w:abstractNumId w:val="463"/>
  </w:num>
  <w:num w:numId="297">
    <w:abstractNumId w:val="203"/>
  </w:num>
  <w:num w:numId="298">
    <w:abstractNumId w:val="461"/>
  </w:num>
  <w:num w:numId="299">
    <w:abstractNumId w:val="259"/>
  </w:num>
  <w:num w:numId="300">
    <w:abstractNumId w:val="18"/>
  </w:num>
  <w:num w:numId="301">
    <w:abstractNumId w:val="251"/>
  </w:num>
  <w:num w:numId="302">
    <w:abstractNumId w:val="346"/>
  </w:num>
  <w:num w:numId="303">
    <w:abstractNumId w:val="306"/>
  </w:num>
  <w:num w:numId="304">
    <w:abstractNumId w:val="182"/>
  </w:num>
  <w:num w:numId="305">
    <w:abstractNumId w:val="236"/>
  </w:num>
  <w:num w:numId="306">
    <w:abstractNumId w:val="296"/>
  </w:num>
  <w:num w:numId="307">
    <w:abstractNumId w:val="41"/>
  </w:num>
  <w:num w:numId="308">
    <w:abstractNumId w:val="438"/>
  </w:num>
  <w:num w:numId="309">
    <w:abstractNumId w:val="167"/>
  </w:num>
  <w:num w:numId="310">
    <w:abstractNumId w:val="398"/>
  </w:num>
  <w:num w:numId="311">
    <w:abstractNumId w:val="25"/>
  </w:num>
  <w:num w:numId="312">
    <w:abstractNumId w:val="59"/>
  </w:num>
  <w:num w:numId="313">
    <w:abstractNumId w:val="265"/>
  </w:num>
  <w:num w:numId="314">
    <w:abstractNumId w:val="319"/>
  </w:num>
  <w:num w:numId="315">
    <w:abstractNumId w:val="233"/>
  </w:num>
  <w:num w:numId="316">
    <w:abstractNumId w:val="253"/>
  </w:num>
  <w:num w:numId="317">
    <w:abstractNumId w:val="276"/>
  </w:num>
  <w:num w:numId="318">
    <w:abstractNumId w:val="368"/>
  </w:num>
  <w:num w:numId="319">
    <w:abstractNumId w:val="260"/>
  </w:num>
  <w:num w:numId="320">
    <w:abstractNumId w:val="376"/>
  </w:num>
  <w:num w:numId="321">
    <w:abstractNumId w:val="330"/>
  </w:num>
  <w:num w:numId="322">
    <w:abstractNumId w:val="136"/>
  </w:num>
  <w:num w:numId="323">
    <w:abstractNumId w:val="321"/>
  </w:num>
  <w:num w:numId="324">
    <w:abstractNumId w:val="267"/>
  </w:num>
  <w:num w:numId="325">
    <w:abstractNumId w:val="42"/>
  </w:num>
  <w:num w:numId="326">
    <w:abstractNumId w:val="282"/>
  </w:num>
  <w:num w:numId="327">
    <w:abstractNumId w:val="374"/>
  </w:num>
  <w:num w:numId="328">
    <w:abstractNumId w:val="81"/>
  </w:num>
  <w:num w:numId="329">
    <w:abstractNumId w:val="77"/>
  </w:num>
  <w:num w:numId="330">
    <w:abstractNumId w:val="464"/>
  </w:num>
  <w:num w:numId="331">
    <w:abstractNumId w:val="93"/>
  </w:num>
  <w:num w:numId="332">
    <w:abstractNumId w:val="192"/>
  </w:num>
  <w:num w:numId="333">
    <w:abstractNumId w:val="207"/>
  </w:num>
  <w:num w:numId="334">
    <w:abstractNumId w:val="51"/>
  </w:num>
  <w:num w:numId="335">
    <w:abstractNumId w:val="258"/>
  </w:num>
  <w:num w:numId="336">
    <w:abstractNumId w:val="198"/>
  </w:num>
  <w:num w:numId="337">
    <w:abstractNumId w:val="143"/>
  </w:num>
  <w:num w:numId="338">
    <w:abstractNumId w:val="133"/>
  </w:num>
  <w:num w:numId="339">
    <w:abstractNumId w:val="460"/>
  </w:num>
  <w:num w:numId="340">
    <w:abstractNumId w:val="179"/>
  </w:num>
  <w:num w:numId="341">
    <w:abstractNumId w:val="130"/>
  </w:num>
  <w:num w:numId="342">
    <w:abstractNumId w:val="448"/>
  </w:num>
  <w:num w:numId="343">
    <w:abstractNumId w:val="283"/>
  </w:num>
  <w:num w:numId="344">
    <w:abstractNumId w:val="333"/>
  </w:num>
  <w:num w:numId="345">
    <w:abstractNumId w:val="19"/>
  </w:num>
  <w:num w:numId="346">
    <w:abstractNumId w:val="44"/>
  </w:num>
  <w:num w:numId="347">
    <w:abstractNumId w:val="132"/>
  </w:num>
  <w:num w:numId="348">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338"/>
  </w:num>
  <w:num w:numId="358">
    <w:abstractNumId w:val="218"/>
  </w:num>
  <w:num w:numId="359">
    <w:abstractNumId w:val="278"/>
  </w:num>
  <w:num w:numId="360">
    <w:abstractNumId w:val="62"/>
  </w:num>
  <w:num w:numId="361">
    <w:abstractNumId w:val="362"/>
  </w:num>
  <w:num w:numId="362">
    <w:abstractNumId w:val="229"/>
  </w:num>
  <w:num w:numId="363">
    <w:abstractNumId w:val="302"/>
  </w:num>
  <w:num w:numId="364">
    <w:abstractNumId w:val="407"/>
  </w:num>
  <w:num w:numId="365">
    <w:abstractNumId w:val="194"/>
  </w:num>
  <w:num w:numId="366">
    <w:abstractNumId w:val="100"/>
  </w:num>
  <w:num w:numId="367">
    <w:abstractNumId w:val="154"/>
  </w:num>
  <w:num w:numId="368">
    <w:abstractNumId w:val="21"/>
  </w:num>
  <w:num w:numId="369">
    <w:abstractNumId w:val="183"/>
  </w:num>
  <w:num w:numId="370">
    <w:abstractNumId w:val="127"/>
  </w:num>
  <w:num w:numId="371">
    <w:abstractNumId w:val="219"/>
  </w:num>
  <w:num w:numId="372">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93"/>
    <w:lvlOverride w:ilvl="0">
      <w:startOverride w:val="1"/>
    </w:lvlOverride>
    <w:lvlOverride w:ilvl="1"/>
    <w:lvlOverride w:ilvl="2">
      <w:startOverride w:val="1"/>
    </w:lvlOverride>
    <w:lvlOverride w:ilvl="3">
      <w:startOverride w:val="1"/>
    </w:lvlOverride>
  </w:num>
  <w:num w:numId="374">
    <w:abstractNumId w:val="175"/>
  </w:num>
  <w:num w:numId="375">
    <w:abstractNumId w:val="92"/>
  </w:num>
  <w:num w:numId="376">
    <w:abstractNumId w:val="17"/>
  </w:num>
  <w:num w:numId="377">
    <w:abstractNumId w:val="377"/>
  </w:num>
  <w:num w:numId="378">
    <w:abstractNumId w:val="230"/>
  </w:num>
  <w:num w:numId="379">
    <w:abstractNumId w:val="347"/>
  </w:num>
  <w:num w:numId="380">
    <w:abstractNumId w:val="216"/>
  </w:num>
  <w:num w:numId="381">
    <w:abstractNumId w:val="31"/>
  </w:num>
  <w:num w:numId="382">
    <w:abstractNumId w:val="351"/>
  </w:num>
  <w:num w:numId="383">
    <w:abstractNumId w:val="26"/>
  </w:num>
  <w:num w:numId="384">
    <w:abstractNumId w:val="148"/>
  </w:num>
  <w:num w:numId="385">
    <w:abstractNumId w:val="252"/>
  </w:num>
  <w:num w:numId="386">
    <w:abstractNumId w:val="220"/>
  </w:num>
  <w:num w:numId="387">
    <w:abstractNumId w:val="360"/>
  </w:num>
  <w:num w:numId="388">
    <w:abstractNumId w:val="114"/>
  </w:num>
  <w:num w:numId="389">
    <w:abstractNumId w:val="315"/>
  </w:num>
  <w:num w:numId="390">
    <w:abstractNumId w:val="178"/>
  </w:num>
  <w:num w:numId="391">
    <w:abstractNumId w:val="371"/>
  </w:num>
  <w:num w:numId="392">
    <w:abstractNumId w:val="80"/>
  </w:num>
  <w:num w:numId="393">
    <w:abstractNumId w:val="384"/>
  </w:num>
  <w:num w:numId="394">
    <w:abstractNumId w:val="310"/>
  </w:num>
  <w:num w:numId="395">
    <w:abstractNumId w:val="227"/>
  </w:num>
  <w:num w:numId="396">
    <w:abstractNumId w:val="273"/>
  </w:num>
  <w:num w:numId="397">
    <w:abstractNumId w:val="394"/>
  </w:num>
  <w:num w:numId="398">
    <w:abstractNumId w:val="249"/>
  </w:num>
  <w:num w:numId="399">
    <w:abstractNumId w:val="139"/>
  </w:num>
  <w:num w:numId="400">
    <w:abstractNumId w:val="61"/>
  </w:num>
  <w:num w:numId="401">
    <w:abstractNumId w:val="76"/>
  </w:num>
  <w:num w:numId="402">
    <w:abstractNumId w:val="97"/>
  </w:num>
  <w:num w:numId="403">
    <w:abstractNumId w:val="37"/>
  </w:num>
  <w:num w:numId="404">
    <w:abstractNumId w:val="165"/>
  </w:num>
  <w:num w:numId="405">
    <w:abstractNumId w:val="8"/>
  </w:num>
  <w:num w:numId="406">
    <w:abstractNumId w:val="385"/>
  </w:num>
  <w:num w:numId="407">
    <w:abstractNumId w:val="125"/>
  </w:num>
  <w:num w:numId="408">
    <w:abstractNumId w:val="210"/>
  </w:num>
  <w:num w:numId="409">
    <w:abstractNumId w:val="419"/>
  </w:num>
  <w:num w:numId="410">
    <w:abstractNumId w:val="116"/>
  </w:num>
  <w:num w:numId="411">
    <w:abstractNumId w:val="350"/>
  </w:num>
  <w:num w:numId="412">
    <w:abstractNumId w:val="294"/>
  </w:num>
  <w:num w:numId="413">
    <w:abstractNumId w:val="188"/>
  </w:num>
  <w:num w:numId="414">
    <w:abstractNumId w:val="68"/>
  </w:num>
  <w:num w:numId="415">
    <w:abstractNumId w:val="110"/>
  </w:num>
  <w:num w:numId="416">
    <w:abstractNumId w:val="34"/>
  </w:num>
  <w:num w:numId="417">
    <w:abstractNumId w:val="91"/>
  </w:num>
  <w:num w:numId="418">
    <w:abstractNumId w:val="158"/>
  </w:num>
  <w:num w:numId="419">
    <w:abstractNumId w:val="86"/>
  </w:num>
  <w:num w:numId="420">
    <w:abstractNumId w:val="326"/>
  </w:num>
  <w:num w:numId="421">
    <w:abstractNumId w:val="45"/>
  </w:num>
  <w:num w:numId="422">
    <w:abstractNumId w:val="212"/>
  </w:num>
  <w:num w:numId="423">
    <w:abstractNumId w:val="261"/>
  </w:num>
  <w:num w:numId="424">
    <w:abstractNumId w:val="201"/>
  </w:num>
  <w:num w:numId="425">
    <w:abstractNumId w:val="369"/>
  </w:num>
  <w:num w:numId="426">
    <w:abstractNumId w:val="390"/>
  </w:num>
  <w:num w:numId="427">
    <w:abstractNumId w:val="142"/>
  </w:num>
  <w:num w:numId="428">
    <w:abstractNumId w:val="341"/>
  </w:num>
  <w:num w:numId="429">
    <w:abstractNumId w:val="334"/>
  </w:num>
  <w:num w:numId="430">
    <w:abstractNumId w:val="226"/>
  </w:num>
  <w:num w:numId="431">
    <w:abstractNumId w:val="75"/>
  </w:num>
  <w:num w:numId="432">
    <w:abstractNumId w:val="299"/>
  </w:num>
  <w:num w:numId="433">
    <w:abstractNumId w:val="441"/>
  </w:num>
  <w:num w:numId="434">
    <w:abstractNumId w:val="63"/>
  </w:num>
  <w:num w:numId="435">
    <w:abstractNumId w:val="458"/>
  </w:num>
  <w:num w:numId="436">
    <w:abstractNumId w:val="396"/>
  </w:num>
  <w:num w:numId="437">
    <w:abstractNumId w:val="427"/>
  </w:num>
  <w:num w:numId="438">
    <w:abstractNumId w:val="402"/>
  </w:num>
  <w:num w:numId="439">
    <w:abstractNumId w:val="105"/>
  </w:num>
  <w:num w:numId="440">
    <w:abstractNumId w:val="191"/>
  </w:num>
  <w:num w:numId="441">
    <w:abstractNumId w:val="60"/>
  </w:num>
  <w:num w:numId="442">
    <w:abstractNumId w:val="274"/>
  </w:num>
  <w:num w:numId="443">
    <w:abstractNumId w:val="336"/>
  </w:num>
  <w:num w:numId="444">
    <w:abstractNumId w:val="101"/>
  </w:num>
  <w:num w:numId="445">
    <w:abstractNumId w:val="367"/>
  </w:num>
  <w:num w:numId="446">
    <w:abstractNumId w:val="344"/>
  </w:num>
  <w:num w:numId="447">
    <w:abstractNumId w:val="185"/>
  </w:num>
  <w:num w:numId="448">
    <w:abstractNumId w:val="430"/>
  </w:num>
  <w:num w:numId="449">
    <w:abstractNumId w:val="47"/>
  </w:num>
  <w:num w:numId="450">
    <w:abstractNumId w:val="421"/>
  </w:num>
  <w:num w:numId="451">
    <w:abstractNumId w:val="28"/>
  </w:num>
  <w:num w:numId="452">
    <w:abstractNumId w:val="146"/>
  </w:num>
  <w:num w:numId="453">
    <w:abstractNumId w:val="56"/>
  </w:num>
  <w:num w:numId="454">
    <w:abstractNumId w:val="231"/>
  </w:num>
  <w:num w:numId="455">
    <w:abstractNumId w:val="171"/>
  </w:num>
  <w:num w:numId="456">
    <w:abstractNumId w:val="11"/>
  </w:num>
  <w:num w:numId="457">
    <w:abstractNumId w:val="450"/>
  </w:num>
  <w:num w:numId="458">
    <w:abstractNumId w:val="129"/>
  </w:num>
  <w:num w:numId="459">
    <w:abstractNumId w:val="112"/>
  </w:num>
  <w:num w:numId="460">
    <w:abstractNumId w:val="108"/>
  </w:num>
  <w:num w:numId="461">
    <w:abstractNumId w:val="437"/>
  </w:num>
  <w:num w:numId="462">
    <w:abstractNumId w:val="397"/>
  </w:num>
  <w:num w:numId="463">
    <w:abstractNumId w:val="304"/>
  </w:num>
  <w:num w:numId="464">
    <w:abstractNumId w:val="172"/>
  </w:num>
  <w:num w:numId="465">
    <w:abstractNumId w:val="16"/>
  </w:num>
  <w:num w:numId="466">
    <w:abstractNumId w:val="453"/>
  </w:num>
  <w:num w:numId="467">
    <w:abstractNumId w:val="327"/>
  </w:num>
  <w:numIdMacAtCleanup w:val="4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08"/>
  <w:drawingGridHorizontalSpacing w:val="120"/>
  <w:displayHorizontalDrawingGridEvery w:val="2"/>
  <w:characterSpacingControl w:val="doNotCompress"/>
  <w:hdrShapeDefaults>
    <o:shapedefaults v:ext="edit" spidmax="129026"/>
  </w:hdrShapeDefaults>
  <w:footnotePr>
    <w:footnote w:id="-1"/>
    <w:footnote w:id="0"/>
  </w:footnotePr>
  <w:endnotePr>
    <w:endnote w:id="-1"/>
    <w:endnote w:id="0"/>
  </w:endnotePr>
  <w:compat/>
  <w:rsids>
    <w:rsidRoot w:val="007A6D6A"/>
    <w:rsid w:val="0000067A"/>
    <w:rsid w:val="00000A2F"/>
    <w:rsid w:val="0000316E"/>
    <w:rsid w:val="00004676"/>
    <w:rsid w:val="00006899"/>
    <w:rsid w:val="000076C0"/>
    <w:rsid w:val="00007AA4"/>
    <w:rsid w:val="000100F5"/>
    <w:rsid w:val="00011C5C"/>
    <w:rsid w:val="00011D5E"/>
    <w:rsid w:val="000151D4"/>
    <w:rsid w:val="00015A69"/>
    <w:rsid w:val="0001651B"/>
    <w:rsid w:val="00020340"/>
    <w:rsid w:val="00022C4D"/>
    <w:rsid w:val="00022FC7"/>
    <w:rsid w:val="00024039"/>
    <w:rsid w:val="00024A29"/>
    <w:rsid w:val="00025428"/>
    <w:rsid w:val="00025BB3"/>
    <w:rsid w:val="0002747C"/>
    <w:rsid w:val="00027B52"/>
    <w:rsid w:val="000310E3"/>
    <w:rsid w:val="000321FD"/>
    <w:rsid w:val="00032220"/>
    <w:rsid w:val="000332BB"/>
    <w:rsid w:val="00033B41"/>
    <w:rsid w:val="00034764"/>
    <w:rsid w:val="000349A1"/>
    <w:rsid w:val="000374AF"/>
    <w:rsid w:val="00037798"/>
    <w:rsid w:val="00037D00"/>
    <w:rsid w:val="0004072C"/>
    <w:rsid w:val="0004160F"/>
    <w:rsid w:val="000418E2"/>
    <w:rsid w:val="000579C7"/>
    <w:rsid w:val="00060E6D"/>
    <w:rsid w:val="0006161F"/>
    <w:rsid w:val="0006174B"/>
    <w:rsid w:val="00062479"/>
    <w:rsid w:val="00063DC2"/>
    <w:rsid w:val="0006474D"/>
    <w:rsid w:val="00064D00"/>
    <w:rsid w:val="000671C5"/>
    <w:rsid w:val="0006795D"/>
    <w:rsid w:val="0007023F"/>
    <w:rsid w:val="00071C5D"/>
    <w:rsid w:val="00071D88"/>
    <w:rsid w:val="000741B0"/>
    <w:rsid w:val="00074385"/>
    <w:rsid w:val="0007438F"/>
    <w:rsid w:val="0007563F"/>
    <w:rsid w:val="00076CBD"/>
    <w:rsid w:val="00076E06"/>
    <w:rsid w:val="00076FB1"/>
    <w:rsid w:val="000771F6"/>
    <w:rsid w:val="00082A25"/>
    <w:rsid w:val="000834D7"/>
    <w:rsid w:val="00085CE3"/>
    <w:rsid w:val="00086B17"/>
    <w:rsid w:val="000872F3"/>
    <w:rsid w:val="00090500"/>
    <w:rsid w:val="0009064F"/>
    <w:rsid w:val="00093217"/>
    <w:rsid w:val="000A025F"/>
    <w:rsid w:val="000A041A"/>
    <w:rsid w:val="000A06DC"/>
    <w:rsid w:val="000A0883"/>
    <w:rsid w:val="000A13EB"/>
    <w:rsid w:val="000A631A"/>
    <w:rsid w:val="000A7500"/>
    <w:rsid w:val="000A7BE0"/>
    <w:rsid w:val="000B0E7D"/>
    <w:rsid w:val="000B3EEC"/>
    <w:rsid w:val="000B561D"/>
    <w:rsid w:val="000C0B82"/>
    <w:rsid w:val="000C2448"/>
    <w:rsid w:val="000C2E60"/>
    <w:rsid w:val="000C2FF1"/>
    <w:rsid w:val="000C42B9"/>
    <w:rsid w:val="000C48BA"/>
    <w:rsid w:val="000C4F95"/>
    <w:rsid w:val="000C7291"/>
    <w:rsid w:val="000C76A0"/>
    <w:rsid w:val="000D039F"/>
    <w:rsid w:val="000D103E"/>
    <w:rsid w:val="000D1EF4"/>
    <w:rsid w:val="000D471B"/>
    <w:rsid w:val="000E17F2"/>
    <w:rsid w:val="000E1B59"/>
    <w:rsid w:val="000E3F24"/>
    <w:rsid w:val="000E5685"/>
    <w:rsid w:val="000E5CD5"/>
    <w:rsid w:val="000E7823"/>
    <w:rsid w:val="000E7A19"/>
    <w:rsid w:val="000F05D0"/>
    <w:rsid w:val="000F0DE0"/>
    <w:rsid w:val="000F106F"/>
    <w:rsid w:val="000F2890"/>
    <w:rsid w:val="000F32A8"/>
    <w:rsid w:val="000F439A"/>
    <w:rsid w:val="000F6AA2"/>
    <w:rsid w:val="000F6FF7"/>
    <w:rsid w:val="000F7697"/>
    <w:rsid w:val="00104D63"/>
    <w:rsid w:val="001121D4"/>
    <w:rsid w:val="001123FF"/>
    <w:rsid w:val="0011496A"/>
    <w:rsid w:val="001227C7"/>
    <w:rsid w:val="00123F63"/>
    <w:rsid w:val="00124240"/>
    <w:rsid w:val="0012440E"/>
    <w:rsid w:val="00126332"/>
    <w:rsid w:val="001265E7"/>
    <w:rsid w:val="00127C1C"/>
    <w:rsid w:val="00131E1E"/>
    <w:rsid w:val="00132278"/>
    <w:rsid w:val="00132AA0"/>
    <w:rsid w:val="001336E1"/>
    <w:rsid w:val="001341C7"/>
    <w:rsid w:val="00135DB9"/>
    <w:rsid w:val="001404A5"/>
    <w:rsid w:val="001440E9"/>
    <w:rsid w:val="00144807"/>
    <w:rsid w:val="00145C0F"/>
    <w:rsid w:val="00145E06"/>
    <w:rsid w:val="00146CE8"/>
    <w:rsid w:val="00147614"/>
    <w:rsid w:val="001478B5"/>
    <w:rsid w:val="0015278C"/>
    <w:rsid w:val="00153A1B"/>
    <w:rsid w:val="00153BA1"/>
    <w:rsid w:val="001551A7"/>
    <w:rsid w:val="0015597E"/>
    <w:rsid w:val="00155AAC"/>
    <w:rsid w:val="00156E7B"/>
    <w:rsid w:val="001577FB"/>
    <w:rsid w:val="001579AF"/>
    <w:rsid w:val="00160D98"/>
    <w:rsid w:val="00161582"/>
    <w:rsid w:val="00163DBE"/>
    <w:rsid w:val="001646EE"/>
    <w:rsid w:val="001709E9"/>
    <w:rsid w:val="00172E97"/>
    <w:rsid w:val="00173779"/>
    <w:rsid w:val="0017451B"/>
    <w:rsid w:val="00176518"/>
    <w:rsid w:val="00181082"/>
    <w:rsid w:val="00184D36"/>
    <w:rsid w:val="001865C6"/>
    <w:rsid w:val="001873CF"/>
    <w:rsid w:val="00190538"/>
    <w:rsid w:val="0019084F"/>
    <w:rsid w:val="001914C2"/>
    <w:rsid w:val="00191AEA"/>
    <w:rsid w:val="00192BDD"/>
    <w:rsid w:val="00195F93"/>
    <w:rsid w:val="001971E3"/>
    <w:rsid w:val="001974DF"/>
    <w:rsid w:val="001A07E9"/>
    <w:rsid w:val="001A38F8"/>
    <w:rsid w:val="001A3C55"/>
    <w:rsid w:val="001A42B6"/>
    <w:rsid w:val="001A6B3D"/>
    <w:rsid w:val="001A6BFB"/>
    <w:rsid w:val="001B20A4"/>
    <w:rsid w:val="001B308F"/>
    <w:rsid w:val="001B56BF"/>
    <w:rsid w:val="001C1DA8"/>
    <w:rsid w:val="001C2417"/>
    <w:rsid w:val="001C2F37"/>
    <w:rsid w:val="001C3D5A"/>
    <w:rsid w:val="001C5020"/>
    <w:rsid w:val="001C592B"/>
    <w:rsid w:val="001C596E"/>
    <w:rsid w:val="001C6FAE"/>
    <w:rsid w:val="001C7074"/>
    <w:rsid w:val="001D2224"/>
    <w:rsid w:val="001D26C4"/>
    <w:rsid w:val="001D2D99"/>
    <w:rsid w:val="001D2FB2"/>
    <w:rsid w:val="001D4326"/>
    <w:rsid w:val="001D498E"/>
    <w:rsid w:val="001D5536"/>
    <w:rsid w:val="001D5F4B"/>
    <w:rsid w:val="001D6156"/>
    <w:rsid w:val="001D68A1"/>
    <w:rsid w:val="001E4496"/>
    <w:rsid w:val="001E604D"/>
    <w:rsid w:val="001E7273"/>
    <w:rsid w:val="001F048E"/>
    <w:rsid w:val="001F08EC"/>
    <w:rsid w:val="001F1ABD"/>
    <w:rsid w:val="001F1EC3"/>
    <w:rsid w:val="001F24EB"/>
    <w:rsid w:val="001F34B2"/>
    <w:rsid w:val="001F3505"/>
    <w:rsid w:val="001F44F6"/>
    <w:rsid w:val="001F4594"/>
    <w:rsid w:val="00200120"/>
    <w:rsid w:val="002004F1"/>
    <w:rsid w:val="00200E96"/>
    <w:rsid w:val="0020106F"/>
    <w:rsid w:val="002018DD"/>
    <w:rsid w:val="00202282"/>
    <w:rsid w:val="00202533"/>
    <w:rsid w:val="0020281C"/>
    <w:rsid w:val="00202A92"/>
    <w:rsid w:val="00203B52"/>
    <w:rsid w:val="00204F74"/>
    <w:rsid w:val="00207C7D"/>
    <w:rsid w:val="00207CEA"/>
    <w:rsid w:val="00210E22"/>
    <w:rsid w:val="002123B5"/>
    <w:rsid w:val="00212AE3"/>
    <w:rsid w:val="002132C2"/>
    <w:rsid w:val="00213FCE"/>
    <w:rsid w:val="00214BAB"/>
    <w:rsid w:val="00215A87"/>
    <w:rsid w:val="002167A4"/>
    <w:rsid w:val="00216E7D"/>
    <w:rsid w:val="00217014"/>
    <w:rsid w:val="00217E24"/>
    <w:rsid w:val="00222F04"/>
    <w:rsid w:val="002254AF"/>
    <w:rsid w:val="002261EA"/>
    <w:rsid w:val="00227DAF"/>
    <w:rsid w:val="00231F0D"/>
    <w:rsid w:val="00232778"/>
    <w:rsid w:val="0023439F"/>
    <w:rsid w:val="0023462A"/>
    <w:rsid w:val="002352DC"/>
    <w:rsid w:val="00240DE9"/>
    <w:rsid w:val="00241C51"/>
    <w:rsid w:val="00242732"/>
    <w:rsid w:val="00243F45"/>
    <w:rsid w:val="0024652C"/>
    <w:rsid w:val="00247696"/>
    <w:rsid w:val="0025282C"/>
    <w:rsid w:val="00252931"/>
    <w:rsid w:val="00252C60"/>
    <w:rsid w:val="00254A95"/>
    <w:rsid w:val="00256F66"/>
    <w:rsid w:val="0025727B"/>
    <w:rsid w:val="002577BC"/>
    <w:rsid w:val="0026147D"/>
    <w:rsid w:val="0026182F"/>
    <w:rsid w:val="00262C39"/>
    <w:rsid w:val="002634A6"/>
    <w:rsid w:val="00270428"/>
    <w:rsid w:val="00271FA5"/>
    <w:rsid w:val="00272197"/>
    <w:rsid w:val="0027443A"/>
    <w:rsid w:val="0027569C"/>
    <w:rsid w:val="00281241"/>
    <w:rsid w:val="00281CCC"/>
    <w:rsid w:val="00282431"/>
    <w:rsid w:val="0028253B"/>
    <w:rsid w:val="00282E6E"/>
    <w:rsid w:val="002834AE"/>
    <w:rsid w:val="00283545"/>
    <w:rsid w:val="002844BA"/>
    <w:rsid w:val="0028483A"/>
    <w:rsid w:val="00285E34"/>
    <w:rsid w:val="00286356"/>
    <w:rsid w:val="002871E8"/>
    <w:rsid w:val="00287C71"/>
    <w:rsid w:val="00290323"/>
    <w:rsid w:val="00293C32"/>
    <w:rsid w:val="00293CEC"/>
    <w:rsid w:val="00296463"/>
    <w:rsid w:val="002A0023"/>
    <w:rsid w:val="002A147C"/>
    <w:rsid w:val="002A1598"/>
    <w:rsid w:val="002A18E0"/>
    <w:rsid w:val="002A2316"/>
    <w:rsid w:val="002A30CF"/>
    <w:rsid w:val="002A6521"/>
    <w:rsid w:val="002A6A64"/>
    <w:rsid w:val="002A7A80"/>
    <w:rsid w:val="002B115A"/>
    <w:rsid w:val="002B1356"/>
    <w:rsid w:val="002B28D0"/>
    <w:rsid w:val="002B2A01"/>
    <w:rsid w:val="002B50A9"/>
    <w:rsid w:val="002C179B"/>
    <w:rsid w:val="002C3A56"/>
    <w:rsid w:val="002C464C"/>
    <w:rsid w:val="002D087C"/>
    <w:rsid w:val="002D08A9"/>
    <w:rsid w:val="002D08BF"/>
    <w:rsid w:val="002D0FB4"/>
    <w:rsid w:val="002D1075"/>
    <w:rsid w:val="002D112C"/>
    <w:rsid w:val="002D3A9E"/>
    <w:rsid w:val="002D3F14"/>
    <w:rsid w:val="002D473B"/>
    <w:rsid w:val="002D486A"/>
    <w:rsid w:val="002D70C2"/>
    <w:rsid w:val="002D7596"/>
    <w:rsid w:val="002D7BF9"/>
    <w:rsid w:val="002D7C4D"/>
    <w:rsid w:val="002E0EBC"/>
    <w:rsid w:val="002E16C1"/>
    <w:rsid w:val="002E1BF1"/>
    <w:rsid w:val="002E2C94"/>
    <w:rsid w:val="002E335E"/>
    <w:rsid w:val="002E3F12"/>
    <w:rsid w:val="002E7386"/>
    <w:rsid w:val="002F070B"/>
    <w:rsid w:val="002F0818"/>
    <w:rsid w:val="002F35A2"/>
    <w:rsid w:val="002F5A99"/>
    <w:rsid w:val="002F6139"/>
    <w:rsid w:val="002F6657"/>
    <w:rsid w:val="002F701D"/>
    <w:rsid w:val="002F73A7"/>
    <w:rsid w:val="00303552"/>
    <w:rsid w:val="00303E7A"/>
    <w:rsid w:val="003071BC"/>
    <w:rsid w:val="003074DC"/>
    <w:rsid w:val="00307837"/>
    <w:rsid w:val="003079E7"/>
    <w:rsid w:val="00307F0B"/>
    <w:rsid w:val="003175C1"/>
    <w:rsid w:val="003219A0"/>
    <w:rsid w:val="003222FA"/>
    <w:rsid w:val="00322553"/>
    <w:rsid w:val="003236C8"/>
    <w:rsid w:val="0032522F"/>
    <w:rsid w:val="00325439"/>
    <w:rsid w:val="003254F4"/>
    <w:rsid w:val="00325934"/>
    <w:rsid w:val="00325E7A"/>
    <w:rsid w:val="00325F1F"/>
    <w:rsid w:val="003264A7"/>
    <w:rsid w:val="00326F82"/>
    <w:rsid w:val="0032714A"/>
    <w:rsid w:val="00331039"/>
    <w:rsid w:val="00332767"/>
    <w:rsid w:val="00334E55"/>
    <w:rsid w:val="0033742E"/>
    <w:rsid w:val="00337641"/>
    <w:rsid w:val="00337ACF"/>
    <w:rsid w:val="00340FBF"/>
    <w:rsid w:val="00341052"/>
    <w:rsid w:val="00341354"/>
    <w:rsid w:val="00343C17"/>
    <w:rsid w:val="0034496D"/>
    <w:rsid w:val="00344AA0"/>
    <w:rsid w:val="00344D67"/>
    <w:rsid w:val="003452BC"/>
    <w:rsid w:val="0034593C"/>
    <w:rsid w:val="003467AF"/>
    <w:rsid w:val="003472B1"/>
    <w:rsid w:val="00351235"/>
    <w:rsid w:val="00352B3A"/>
    <w:rsid w:val="00353246"/>
    <w:rsid w:val="00354E8F"/>
    <w:rsid w:val="0035520E"/>
    <w:rsid w:val="0035619B"/>
    <w:rsid w:val="0035699C"/>
    <w:rsid w:val="003571A3"/>
    <w:rsid w:val="00360757"/>
    <w:rsid w:val="00361C50"/>
    <w:rsid w:val="0036271C"/>
    <w:rsid w:val="003627B8"/>
    <w:rsid w:val="003633E9"/>
    <w:rsid w:val="00363AA4"/>
    <w:rsid w:val="003645B6"/>
    <w:rsid w:val="00365333"/>
    <w:rsid w:val="003655A6"/>
    <w:rsid w:val="00370EDA"/>
    <w:rsid w:val="00371D3B"/>
    <w:rsid w:val="003728D3"/>
    <w:rsid w:val="00373A46"/>
    <w:rsid w:val="003745CD"/>
    <w:rsid w:val="00375B3B"/>
    <w:rsid w:val="0037680A"/>
    <w:rsid w:val="003769C7"/>
    <w:rsid w:val="0037764A"/>
    <w:rsid w:val="00380E97"/>
    <w:rsid w:val="0038188E"/>
    <w:rsid w:val="0038193E"/>
    <w:rsid w:val="003819A8"/>
    <w:rsid w:val="00381FDE"/>
    <w:rsid w:val="003823A8"/>
    <w:rsid w:val="00383892"/>
    <w:rsid w:val="003861DA"/>
    <w:rsid w:val="003873CC"/>
    <w:rsid w:val="003874CE"/>
    <w:rsid w:val="003952E8"/>
    <w:rsid w:val="00395647"/>
    <w:rsid w:val="00396070"/>
    <w:rsid w:val="00397FFA"/>
    <w:rsid w:val="003A05E3"/>
    <w:rsid w:val="003A1CD1"/>
    <w:rsid w:val="003A336E"/>
    <w:rsid w:val="003A4A1C"/>
    <w:rsid w:val="003A4D74"/>
    <w:rsid w:val="003A525A"/>
    <w:rsid w:val="003A5B72"/>
    <w:rsid w:val="003A5F05"/>
    <w:rsid w:val="003B001D"/>
    <w:rsid w:val="003B0581"/>
    <w:rsid w:val="003B3456"/>
    <w:rsid w:val="003B3C8A"/>
    <w:rsid w:val="003B6993"/>
    <w:rsid w:val="003B6B20"/>
    <w:rsid w:val="003B6E5C"/>
    <w:rsid w:val="003B7517"/>
    <w:rsid w:val="003C1C5A"/>
    <w:rsid w:val="003C3D23"/>
    <w:rsid w:val="003C4448"/>
    <w:rsid w:val="003C5183"/>
    <w:rsid w:val="003C6E30"/>
    <w:rsid w:val="003C73D9"/>
    <w:rsid w:val="003C7922"/>
    <w:rsid w:val="003C7BB4"/>
    <w:rsid w:val="003D05A3"/>
    <w:rsid w:val="003D14AF"/>
    <w:rsid w:val="003D25B8"/>
    <w:rsid w:val="003D2B3C"/>
    <w:rsid w:val="003D2B7A"/>
    <w:rsid w:val="003D375F"/>
    <w:rsid w:val="003D4DC4"/>
    <w:rsid w:val="003D6E36"/>
    <w:rsid w:val="003D7D5F"/>
    <w:rsid w:val="003E01CA"/>
    <w:rsid w:val="003E0A60"/>
    <w:rsid w:val="003E1304"/>
    <w:rsid w:val="003E2915"/>
    <w:rsid w:val="003E2999"/>
    <w:rsid w:val="003E3B97"/>
    <w:rsid w:val="003E4183"/>
    <w:rsid w:val="003E4A74"/>
    <w:rsid w:val="003E6F5D"/>
    <w:rsid w:val="003E77CA"/>
    <w:rsid w:val="003E7A0B"/>
    <w:rsid w:val="003F0820"/>
    <w:rsid w:val="003F1ACA"/>
    <w:rsid w:val="003F2935"/>
    <w:rsid w:val="003F3AEA"/>
    <w:rsid w:val="003F4154"/>
    <w:rsid w:val="003F4BC7"/>
    <w:rsid w:val="003F4CCE"/>
    <w:rsid w:val="003F5D04"/>
    <w:rsid w:val="003F62CC"/>
    <w:rsid w:val="003F7311"/>
    <w:rsid w:val="00400E82"/>
    <w:rsid w:val="00402A85"/>
    <w:rsid w:val="00402DD1"/>
    <w:rsid w:val="00403EFA"/>
    <w:rsid w:val="00405522"/>
    <w:rsid w:val="00406FCC"/>
    <w:rsid w:val="00421611"/>
    <w:rsid w:val="0042330F"/>
    <w:rsid w:val="004233DA"/>
    <w:rsid w:val="0042367C"/>
    <w:rsid w:val="00424ADD"/>
    <w:rsid w:val="0042534A"/>
    <w:rsid w:val="00425F50"/>
    <w:rsid w:val="00427100"/>
    <w:rsid w:val="00431279"/>
    <w:rsid w:val="004319CF"/>
    <w:rsid w:val="004322DF"/>
    <w:rsid w:val="00433790"/>
    <w:rsid w:val="004359E7"/>
    <w:rsid w:val="0043676A"/>
    <w:rsid w:val="004371F3"/>
    <w:rsid w:val="00440DF4"/>
    <w:rsid w:val="00443690"/>
    <w:rsid w:val="004439CF"/>
    <w:rsid w:val="00443BEB"/>
    <w:rsid w:val="00445BED"/>
    <w:rsid w:val="00453497"/>
    <w:rsid w:val="00454517"/>
    <w:rsid w:val="00455878"/>
    <w:rsid w:val="00456492"/>
    <w:rsid w:val="00461C54"/>
    <w:rsid w:val="004626AB"/>
    <w:rsid w:val="004629D4"/>
    <w:rsid w:val="0046496E"/>
    <w:rsid w:val="00464C25"/>
    <w:rsid w:val="004659A7"/>
    <w:rsid w:val="00465BA0"/>
    <w:rsid w:val="00465E92"/>
    <w:rsid w:val="0046697D"/>
    <w:rsid w:val="0046732D"/>
    <w:rsid w:val="004677B6"/>
    <w:rsid w:val="004722DC"/>
    <w:rsid w:val="00472B35"/>
    <w:rsid w:val="004733FD"/>
    <w:rsid w:val="00473426"/>
    <w:rsid w:val="00475E38"/>
    <w:rsid w:val="00476110"/>
    <w:rsid w:val="004778C9"/>
    <w:rsid w:val="00477EC6"/>
    <w:rsid w:val="00480005"/>
    <w:rsid w:val="00480989"/>
    <w:rsid w:val="00482452"/>
    <w:rsid w:val="004827EB"/>
    <w:rsid w:val="00482D57"/>
    <w:rsid w:val="00482ED4"/>
    <w:rsid w:val="00482EFD"/>
    <w:rsid w:val="00482FB8"/>
    <w:rsid w:val="004841AB"/>
    <w:rsid w:val="00484586"/>
    <w:rsid w:val="00485554"/>
    <w:rsid w:val="00490211"/>
    <w:rsid w:val="00490929"/>
    <w:rsid w:val="00491F90"/>
    <w:rsid w:val="00493984"/>
    <w:rsid w:val="0049611A"/>
    <w:rsid w:val="004A0085"/>
    <w:rsid w:val="004A067A"/>
    <w:rsid w:val="004A0DB6"/>
    <w:rsid w:val="004A15C9"/>
    <w:rsid w:val="004A1E9B"/>
    <w:rsid w:val="004A28BF"/>
    <w:rsid w:val="004A3311"/>
    <w:rsid w:val="004A3E6C"/>
    <w:rsid w:val="004A40A9"/>
    <w:rsid w:val="004A517A"/>
    <w:rsid w:val="004A590A"/>
    <w:rsid w:val="004A6CC1"/>
    <w:rsid w:val="004A7C7F"/>
    <w:rsid w:val="004B0BEB"/>
    <w:rsid w:val="004B1976"/>
    <w:rsid w:val="004B227A"/>
    <w:rsid w:val="004B22CC"/>
    <w:rsid w:val="004B29F6"/>
    <w:rsid w:val="004B5260"/>
    <w:rsid w:val="004B6581"/>
    <w:rsid w:val="004B754C"/>
    <w:rsid w:val="004B797D"/>
    <w:rsid w:val="004C165F"/>
    <w:rsid w:val="004C1C30"/>
    <w:rsid w:val="004C2C4D"/>
    <w:rsid w:val="004C5458"/>
    <w:rsid w:val="004C586F"/>
    <w:rsid w:val="004C679B"/>
    <w:rsid w:val="004C6B70"/>
    <w:rsid w:val="004C7C36"/>
    <w:rsid w:val="004C7C7E"/>
    <w:rsid w:val="004D08EF"/>
    <w:rsid w:val="004D0B48"/>
    <w:rsid w:val="004D0FBE"/>
    <w:rsid w:val="004D1F7B"/>
    <w:rsid w:val="004E1529"/>
    <w:rsid w:val="004E17C2"/>
    <w:rsid w:val="004E26B4"/>
    <w:rsid w:val="004E37AB"/>
    <w:rsid w:val="004E5383"/>
    <w:rsid w:val="004E5BA7"/>
    <w:rsid w:val="004F29EA"/>
    <w:rsid w:val="004F3650"/>
    <w:rsid w:val="004F5C3C"/>
    <w:rsid w:val="004F6458"/>
    <w:rsid w:val="00500422"/>
    <w:rsid w:val="0050054C"/>
    <w:rsid w:val="00501160"/>
    <w:rsid w:val="00502136"/>
    <w:rsid w:val="00503329"/>
    <w:rsid w:val="005076D8"/>
    <w:rsid w:val="005104A4"/>
    <w:rsid w:val="005108F3"/>
    <w:rsid w:val="00511E5A"/>
    <w:rsid w:val="00512329"/>
    <w:rsid w:val="00512F19"/>
    <w:rsid w:val="00513293"/>
    <w:rsid w:val="0051564C"/>
    <w:rsid w:val="005200B1"/>
    <w:rsid w:val="00521B82"/>
    <w:rsid w:val="005222CF"/>
    <w:rsid w:val="00522E81"/>
    <w:rsid w:val="00523A37"/>
    <w:rsid w:val="00525DF1"/>
    <w:rsid w:val="00530691"/>
    <w:rsid w:val="005316FE"/>
    <w:rsid w:val="005329FF"/>
    <w:rsid w:val="0053363A"/>
    <w:rsid w:val="0053482D"/>
    <w:rsid w:val="005351F8"/>
    <w:rsid w:val="00536F4D"/>
    <w:rsid w:val="00542959"/>
    <w:rsid w:val="00543B93"/>
    <w:rsid w:val="005443E1"/>
    <w:rsid w:val="0054449D"/>
    <w:rsid w:val="00544576"/>
    <w:rsid w:val="005465D3"/>
    <w:rsid w:val="00547318"/>
    <w:rsid w:val="005500F7"/>
    <w:rsid w:val="0055052D"/>
    <w:rsid w:val="00551DE9"/>
    <w:rsid w:val="00553AAB"/>
    <w:rsid w:val="005547F8"/>
    <w:rsid w:val="0055657A"/>
    <w:rsid w:val="0055674D"/>
    <w:rsid w:val="00556FDD"/>
    <w:rsid w:val="005604F5"/>
    <w:rsid w:val="00560968"/>
    <w:rsid w:val="005613B4"/>
    <w:rsid w:val="005673DF"/>
    <w:rsid w:val="00567922"/>
    <w:rsid w:val="00567F2E"/>
    <w:rsid w:val="00570A97"/>
    <w:rsid w:val="00570EAC"/>
    <w:rsid w:val="0057225C"/>
    <w:rsid w:val="00572F5F"/>
    <w:rsid w:val="00573412"/>
    <w:rsid w:val="0057355D"/>
    <w:rsid w:val="00574414"/>
    <w:rsid w:val="00577E10"/>
    <w:rsid w:val="005827AB"/>
    <w:rsid w:val="00585672"/>
    <w:rsid w:val="005868DF"/>
    <w:rsid w:val="005874AD"/>
    <w:rsid w:val="00587963"/>
    <w:rsid w:val="00590D04"/>
    <w:rsid w:val="005912FA"/>
    <w:rsid w:val="00591DAB"/>
    <w:rsid w:val="00594629"/>
    <w:rsid w:val="00595AFE"/>
    <w:rsid w:val="005A0086"/>
    <w:rsid w:val="005A038C"/>
    <w:rsid w:val="005A098D"/>
    <w:rsid w:val="005A0E16"/>
    <w:rsid w:val="005A160A"/>
    <w:rsid w:val="005A18CF"/>
    <w:rsid w:val="005A1FA6"/>
    <w:rsid w:val="005A247F"/>
    <w:rsid w:val="005A2F6A"/>
    <w:rsid w:val="005A31FD"/>
    <w:rsid w:val="005A5D93"/>
    <w:rsid w:val="005A5F9C"/>
    <w:rsid w:val="005A66DF"/>
    <w:rsid w:val="005A684C"/>
    <w:rsid w:val="005A7457"/>
    <w:rsid w:val="005B010B"/>
    <w:rsid w:val="005B1B9B"/>
    <w:rsid w:val="005B38F6"/>
    <w:rsid w:val="005B7EBA"/>
    <w:rsid w:val="005C15B4"/>
    <w:rsid w:val="005C1A86"/>
    <w:rsid w:val="005C1B41"/>
    <w:rsid w:val="005C2650"/>
    <w:rsid w:val="005C3079"/>
    <w:rsid w:val="005C495B"/>
    <w:rsid w:val="005C7039"/>
    <w:rsid w:val="005C7752"/>
    <w:rsid w:val="005D0B8D"/>
    <w:rsid w:val="005D19FF"/>
    <w:rsid w:val="005D1F16"/>
    <w:rsid w:val="005D22AB"/>
    <w:rsid w:val="005D5DED"/>
    <w:rsid w:val="005D5F2B"/>
    <w:rsid w:val="005E2865"/>
    <w:rsid w:val="005E34E4"/>
    <w:rsid w:val="005E5F54"/>
    <w:rsid w:val="005F0902"/>
    <w:rsid w:val="005F09FC"/>
    <w:rsid w:val="005F1718"/>
    <w:rsid w:val="005F608F"/>
    <w:rsid w:val="005F616F"/>
    <w:rsid w:val="005F7BAA"/>
    <w:rsid w:val="006011EC"/>
    <w:rsid w:val="00601EB7"/>
    <w:rsid w:val="00602F2F"/>
    <w:rsid w:val="006032BA"/>
    <w:rsid w:val="0060373F"/>
    <w:rsid w:val="0060459F"/>
    <w:rsid w:val="0060480B"/>
    <w:rsid w:val="006108C8"/>
    <w:rsid w:val="00610CCE"/>
    <w:rsid w:val="006119A7"/>
    <w:rsid w:val="00612202"/>
    <w:rsid w:val="00612769"/>
    <w:rsid w:val="0061289F"/>
    <w:rsid w:val="00614ACB"/>
    <w:rsid w:val="0061716F"/>
    <w:rsid w:val="00620002"/>
    <w:rsid w:val="00620AF0"/>
    <w:rsid w:val="00621A95"/>
    <w:rsid w:val="0062361F"/>
    <w:rsid w:val="006238B1"/>
    <w:rsid w:val="00623BEC"/>
    <w:rsid w:val="006244CE"/>
    <w:rsid w:val="00624E91"/>
    <w:rsid w:val="00626FB0"/>
    <w:rsid w:val="006311C2"/>
    <w:rsid w:val="0063257F"/>
    <w:rsid w:val="0063496A"/>
    <w:rsid w:val="00634E94"/>
    <w:rsid w:val="00636019"/>
    <w:rsid w:val="0063762B"/>
    <w:rsid w:val="0064324F"/>
    <w:rsid w:val="00643F1C"/>
    <w:rsid w:val="0064415E"/>
    <w:rsid w:val="00644541"/>
    <w:rsid w:val="00645C44"/>
    <w:rsid w:val="0065228A"/>
    <w:rsid w:val="00652821"/>
    <w:rsid w:val="00652D87"/>
    <w:rsid w:val="00653867"/>
    <w:rsid w:val="00653ABB"/>
    <w:rsid w:val="00655567"/>
    <w:rsid w:val="0065680C"/>
    <w:rsid w:val="00657658"/>
    <w:rsid w:val="00660504"/>
    <w:rsid w:val="0066416D"/>
    <w:rsid w:val="006652D2"/>
    <w:rsid w:val="0066571F"/>
    <w:rsid w:val="0066648E"/>
    <w:rsid w:val="0067099B"/>
    <w:rsid w:val="0067156D"/>
    <w:rsid w:val="00671697"/>
    <w:rsid w:val="00671785"/>
    <w:rsid w:val="00671AE7"/>
    <w:rsid w:val="00672723"/>
    <w:rsid w:val="00673228"/>
    <w:rsid w:val="0067422F"/>
    <w:rsid w:val="00675010"/>
    <w:rsid w:val="00681866"/>
    <w:rsid w:val="0068554A"/>
    <w:rsid w:val="006871BC"/>
    <w:rsid w:val="0068737B"/>
    <w:rsid w:val="00687B61"/>
    <w:rsid w:val="006922EF"/>
    <w:rsid w:val="00697082"/>
    <w:rsid w:val="0069793F"/>
    <w:rsid w:val="006A06D3"/>
    <w:rsid w:val="006A156E"/>
    <w:rsid w:val="006A2DDA"/>
    <w:rsid w:val="006A52DD"/>
    <w:rsid w:val="006A641A"/>
    <w:rsid w:val="006B1FF7"/>
    <w:rsid w:val="006B2057"/>
    <w:rsid w:val="006B285A"/>
    <w:rsid w:val="006B2B97"/>
    <w:rsid w:val="006B34DA"/>
    <w:rsid w:val="006B5068"/>
    <w:rsid w:val="006B7E53"/>
    <w:rsid w:val="006C1AFA"/>
    <w:rsid w:val="006C1B12"/>
    <w:rsid w:val="006C233A"/>
    <w:rsid w:val="006C3745"/>
    <w:rsid w:val="006C40A4"/>
    <w:rsid w:val="006C6BE5"/>
    <w:rsid w:val="006D035D"/>
    <w:rsid w:val="006D1383"/>
    <w:rsid w:val="006D1B4A"/>
    <w:rsid w:val="006D1C58"/>
    <w:rsid w:val="006D207E"/>
    <w:rsid w:val="006D59B9"/>
    <w:rsid w:val="006D651D"/>
    <w:rsid w:val="006E02F8"/>
    <w:rsid w:val="006E0A92"/>
    <w:rsid w:val="006E327D"/>
    <w:rsid w:val="006E415A"/>
    <w:rsid w:val="006E4928"/>
    <w:rsid w:val="006E49E5"/>
    <w:rsid w:val="006E5EC2"/>
    <w:rsid w:val="006E60AC"/>
    <w:rsid w:val="006E645E"/>
    <w:rsid w:val="006F0ADE"/>
    <w:rsid w:val="006F0C16"/>
    <w:rsid w:val="006F152E"/>
    <w:rsid w:val="006F343E"/>
    <w:rsid w:val="006F3D49"/>
    <w:rsid w:val="006F49A7"/>
    <w:rsid w:val="006F5535"/>
    <w:rsid w:val="006F6A7A"/>
    <w:rsid w:val="0070084B"/>
    <w:rsid w:val="007018A9"/>
    <w:rsid w:val="00703326"/>
    <w:rsid w:val="0070395A"/>
    <w:rsid w:val="00704241"/>
    <w:rsid w:val="00704519"/>
    <w:rsid w:val="00706B6A"/>
    <w:rsid w:val="00706F52"/>
    <w:rsid w:val="0070736E"/>
    <w:rsid w:val="00710173"/>
    <w:rsid w:val="007107D8"/>
    <w:rsid w:val="00710FE9"/>
    <w:rsid w:val="00711049"/>
    <w:rsid w:val="00711217"/>
    <w:rsid w:val="00711399"/>
    <w:rsid w:val="007156B7"/>
    <w:rsid w:val="00715AE7"/>
    <w:rsid w:val="00716425"/>
    <w:rsid w:val="00716CC1"/>
    <w:rsid w:val="00717E35"/>
    <w:rsid w:val="00720F2D"/>
    <w:rsid w:val="00723ECE"/>
    <w:rsid w:val="00730813"/>
    <w:rsid w:val="007342A4"/>
    <w:rsid w:val="007344A2"/>
    <w:rsid w:val="00734DA5"/>
    <w:rsid w:val="00735F01"/>
    <w:rsid w:val="00735FE9"/>
    <w:rsid w:val="00736BDE"/>
    <w:rsid w:val="00740CCB"/>
    <w:rsid w:val="007410F6"/>
    <w:rsid w:val="00741979"/>
    <w:rsid w:val="00742352"/>
    <w:rsid w:val="007432EA"/>
    <w:rsid w:val="007436A0"/>
    <w:rsid w:val="007438E6"/>
    <w:rsid w:val="00743AA6"/>
    <w:rsid w:val="00743B8A"/>
    <w:rsid w:val="007466FD"/>
    <w:rsid w:val="00747DF0"/>
    <w:rsid w:val="00750248"/>
    <w:rsid w:val="007502AB"/>
    <w:rsid w:val="00751033"/>
    <w:rsid w:val="007510A7"/>
    <w:rsid w:val="00753A39"/>
    <w:rsid w:val="007561E5"/>
    <w:rsid w:val="00761823"/>
    <w:rsid w:val="00761B2F"/>
    <w:rsid w:val="00762B45"/>
    <w:rsid w:val="00764986"/>
    <w:rsid w:val="007650CA"/>
    <w:rsid w:val="00765618"/>
    <w:rsid w:val="00765F86"/>
    <w:rsid w:val="007675C4"/>
    <w:rsid w:val="00767A19"/>
    <w:rsid w:val="007700D3"/>
    <w:rsid w:val="00770B07"/>
    <w:rsid w:val="007716E5"/>
    <w:rsid w:val="007724E5"/>
    <w:rsid w:val="007741E0"/>
    <w:rsid w:val="0077462C"/>
    <w:rsid w:val="00774647"/>
    <w:rsid w:val="00774D18"/>
    <w:rsid w:val="00776E34"/>
    <w:rsid w:val="00777263"/>
    <w:rsid w:val="00780C4A"/>
    <w:rsid w:val="007839FB"/>
    <w:rsid w:val="0078481D"/>
    <w:rsid w:val="007858F1"/>
    <w:rsid w:val="00785E86"/>
    <w:rsid w:val="007865FB"/>
    <w:rsid w:val="0078671F"/>
    <w:rsid w:val="00787A90"/>
    <w:rsid w:val="00791E2B"/>
    <w:rsid w:val="00796415"/>
    <w:rsid w:val="00797376"/>
    <w:rsid w:val="007A04C6"/>
    <w:rsid w:val="007A4EAD"/>
    <w:rsid w:val="007A51BA"/>
    <w:rsid w:val="007A67A1"/>
    <w:rsid w:val="007A6D6A"/>
    <w:rsid w:val="007A6DA4"/>
    <w:rsid w:val="007A7845"/>
    <w:rsid w:val="007A7EFE"/>
    <w:rsid w:val="007A7FDB"/>
    <w:rsid w:val="007B0636"/>
    <w:rsid w:val="007B218A"/>
    <w:rsid w:val="007B2946"/>
    <w:rsid w:val="007B2E62"/>
    <w:rsid w:val="007B3E24"/>
    <w:rsid w:val="007C0867"/>
    <w:rsid w:val="007C1FFD"/>
    <w:rsid w:val="007C4EA5"/>
    <w:rsid w:val="007C5055"/>
    <w:rsid w:val="007C5B48"/>
    <w:rsid w:val="007C5F46"/>
    <w:rsid w:val="007C6F69"/>
    <w:rsid w:val="007C7937"/>
    <w:rsid w:val="007D05D8"/>
    <w:rsid w:val="007D0F79"/>
    <w:rsid w:val="007D1797"/>
    <w:rsid w:val="007D1D27"/>
    <w:rsid w:val="007D2850"/>
    <w:rsid w:val="007D522C"/>
    <w:rsid w:val="007D7DF7"/>
    <w:rsid w:val="007E064D"/>
    <w:rsid w:val="007E0D7E"/>
    <w:rsid w:val="007E0E7B"/>
    <w:rsid w:val="007E0FF5"/>
    <w:rsid w:val="007E1C34"/>
    <w:rsid w:val="007E2176"/>
    <w:rsid w:val="007E2259"/>
    <w:rsid w:val="007E2F3B"/>
    <w:rsid w:val="007E2F45"/>
    <w:rsid w:val="007E39C2"/>
    <w:rsid w:val="007E4273"/>
    <w:rsid w:val="007E4ACA"/>
    <w:rsid w:val="007E5D10"/>
    <w:rsid w:val="007E5EB6"/>
    <w:rsid w:val="007E68F0"/>
    <w:rsid w:val="007E6CC4"/>
    <w:rsid w:val="007E7A77"/>
    <w:rsid w:val="007F04BF"/>
    <w:rsid w:val="007F065B"/>
    <w:rsid w:val="007F39CF"/>
    <w:rsid w:val="007F73C4"/>
    <w:rsid w:val="007F7631"/>
    <w:rsid w:val="0080093B"/>
    <w:rsid w:val="00802ECA"/>
    <w:rsid w:val="00803213"/>
    <w:rsid w:val="00803425"/>
    <w:rsid w:val="008037AD"/>
    <w:rsid w:val="00803968"/>
    <w:rsid w:val="00804D44"/>
    <w:rsid w:val="00807061"/>
    <w:rsid w:val="00807365"/>
    <w:rsid w:val="00807559"/>
    <w:rsid w:val="00807718"/>
    <w:rsid w:val="00814C5A"/>
    <w:rsid w:val="0081731C"/>
    <w:rsid w:val="00820B15"/>
    <w:rsid w:val="008220CE"/>
    <w:rsid w:val="0082330E"/>
    <w:rsid w:val="00825080"/>
    <w:rsid w:val="00826E9E"/>
    <w:rsid w:val="00827833"/>
    <w:rsid w:val="00827947"/>
    <w:rsid w:val="00827AF9"/>
    <w:rsid w:val="00827EF5"/>
    <w:rsid w:val="008303F4"/>
    <w:rsid w:val="0083088F"/>
    <w:rsid w:val="00830A01"/>
    <w:rsid w:val="00831375"/>
    <w:rsid w:val="00832337"/>
    <w:rsid w:val="00832FB8"/>
    <w:rsid w:val="008338D0"/>
    <w:rsid w:val="00833A7E"/>
    <w:rsid w:val="00834284"/>
    <w:rsid w:val="00836566"/>
    <w:rsid w:val="00836A99"/>
    <w:rsid w:val="008429ED"/>
    <w:rsid w:val="008435C4"/>
    <w:rsid w:val="008442CB"/>
    <w:rsid w:val="0084523A"/>
    <w:rsid w:val="00845BDA"/>
    <w:rsid w:val="00846F52"/>
    <w:rsid w:val="00847F7A"/>
    <w:rsid w:val="00850C97"/>
    <w:rsid w:val="00850E7C"/>
    <w:rsid w:val="008513C9"/>
    <w:rsid w:val="00851B73"/>
    <w:rsid w:val="00852F16"/>
    <w:rsid w:val="00853CB3"/>
    <w:rsid w:val="00856801"/>
    <w:rsid w:val="00856F94"/>
    <w:rsid w:val="00861280"/>
    <w:rsid w:val="00861EF5"/>
    <w:rsid w:val="00864AC8"/>
    <w:rsid w:val="00865657"/>
    <w:rsid w:val="0086787D"/>
    <w:rsid w:val="00870A12"/>
    <w:rsid w:val="00870C1B"/>
    <w:rsid w:val="00871078"/>
    <w:rsid w:val="008743C5"/>
    <w:rsid w:val="0087497D"/>
    <w:rsid w:val="00876095"/>
    <w:rsid w:val="00877AFA"/>
    <w:rsid w:val="00877E41"/>
    <w:rsid w:val="008802EA"/>
    <w:rsid w:val="00880436"/>
    <w:rsid w:val="00881863"/>
    <w:rsid w:val="00882E03"/>
    <w:rsid w:val="008835E1"/>
    <w:rsid w:val="00883D32"/>
    <w:rsid w:val="008848F3"/>
    <w:rsid w:val="008918E2"/>
    <w:rsid w:val="00892928"/>
    <w:rsid w:val="00895C99"/>
    <w:rsid w:val="00896A4E"/>
    <w:rsid w:val="00897097"/>
    <w:rsid w:val="00897B5B"/>
    <w:rsid w:val="00897EE1"/>
    <w:rsid w:val="008A0715"/>
    <w:rsid w:val="008A1174"/>
    <w:rsid w:val="008A20C7"/>
    <w:rsid w:val="008A4E58"/>
    <w:rsid w:val="008A6F3F"/>
    <w:rsid w:val="008B164D"/>
    <w:rsid w:val="008B3687"/>
    <w:rsid w:val="008B3F18"/>
    <w:rsid w:val="008B4485"/>
    <w:rsid w:val="008B4896"/>
    <w:rsid w:val="008B59A9"/>
    <w:rsid w:val="008B615D"/>
    <w:rsid w:val="008B6BD6"/>
    <w:rsid w:val="008C0085"/>
    <w:rsid w:val="008C0B76"/>
    <w:rsid w:val="008C0D9D"/>
    <w:rsid w:val="008C0F08"/>
    <w:rsid w:val="008C1DD2"/>
    <w:rsid w:val="008C2D82"/>
    <w:rsid w:val="008C2EC2"/>
    <w:rsid w:val="008C38A5"/>
    <w:rsid w:val="008C4492"/>
    <w:rsid w:val="008D02B9"/>
    <w:rsid w:val="008D15FB"/>
    <w:rsid w:val="008D161D"/>
    <w:rsid w:val="008D1A56"/>
    <w:rsid w:val="008D21CC"/>
    <w:rsid w:val="008D545E"/>
    <w:rsid w:val="008D5BCD"/>
    <w:rsid w:val="008D75B1"/>
    <w:rsid w:val="008E00EE"/>
    <w:rsid w:val="008E2DB3"/>
    <w:rsid w:val="008E2EAF"/>
    <w:rsid w:val="008E4B11"/>
    <w:rsid w:val="008E537E"/>
    <w:rsid w:val="008E624E"/>
    <w:rsid w:val="008E6931"/>
    <w:rsid w:val="008E6FBD"/>
    <w:rsid w:val="008E7706"/>
    <w:rsid w:val="008E7CA7"/>
    <w:rsid w:val="008F07CB"/>
    <w:rsid w:val="008F2CCF"/>
    <w:rsid w:val="008F4198"/>
    <w:rsid w:val="008F51FB"/>
    <w:rsid w:val="008F6A6B"/>
    <w:rsid w:val="008F6D5B"/>
    <w:rsid w:val="00902FFF"/>
    <w:rsid w:val="0090393E"/>
    <w:rsid w:val="00903D1A"/>
    <w:rsid w:val="00904C33"/>
    <w:rsid w:val="00904C3F"/>
    <w:rsid w:val="0090526C"/>
    <w:rsid w:val="00905D9B"/>
    <w:rsid w:val="009078F7"/>
    <w:rsid w:val="00912201"/>
    <w:rsid w:val="00912587"/>
    <w:rsid w:val="0091643E"/>
    <w:rsid w:val="00916E96"/>
    <w:rsid w:val="009207D3"/>
    <w:rsid w:val="00920D3B"/>
    <w:rsid w:val="00923B7C"/>
    <w:rsid w:val="009245AB"/>
    <w:rsid w:val="00924EED"/>
    <w:rsid w:val="00925464"/>
    <w:rsid w:val="00926DDA"/>
    <w:rsid w:val="00930169"/>
    <w:rsid w:val="00930EE1"/>
    <w:rsid w:val="009317F7"/>
    <w:rsid w:val="0093224C"/>
    <w:rsid w:val="009332C1"/>
    <w:rsid w:val="009336D8"/>
    <w:rsid w:val="00935220"/>
    <w:rsid w:val="00936376"/>
    <w:rsid w:val="00936582"/>
    <w:rsid w:val="00937DE8"/>
    <w:rsid w:val="00940400"/>
    <w:rsid w:val="0094204A"/>
    <w:rsid w:val="00942897"/>
    <w:rsid w:val="00943453"/>
    <w:rsid w:val="009443C0"/>
    <w:rsid w:val="00945023"/>
    <w:rsid w:val="0094593C"/>
    <w:rsid w:val="00945DEE"/>
    <w:rsid w:val="00947B38"/>
    <w:rsid w:val="00950762"/>
    <w:rsid w:val="009514F3"/>
    <w:rsid w:val="009529AA"/>
    <w:rsid w:val="00954782"/>
    <w:rsid w:val="00954E82"/>
    <w:rsid w:val="009561FC"/>
    <w:rsid w:val="009574F1"/>
    <w:rsid w:val="00960798"/>
    <w:rsid w:val="0096169F"/>
    <w:rsid w:val="00961D7A"/>
    <w:rsid w:val="009630E6"/>
    <w:rsid w:val="009643AA"/>
    <w:rsid w:val="00965E55"/>
    <w:rsid w:val="009717E0"/>
    <w:rsid w:val="00972FA7"/>
    <w:rsid w:val="00975EA9"/>
    <w:rsid w:val="00976585"/>
    <w:rsid w:val="009800FD"/>
    <w:rsid w:val="00980720"/>
    <w:rsid w:val="009809C0"/>
    <w:rsid w:val="00983B20"/>
    <w:rsid w:val="0098559D"/>
    <w:rsid w:val="009868CC"/>
    <w:rsid w:val="00987E58"/>
    <w:rsid w:val="00993DC9"/>
    <w:rsid w:val="009946CF"/>
    <w:rsid w:val="0099628E"/>
    <w:rsid w:val="009965A8"/>
    <w:rsid w:val="009A0E25"/>
    <w:rsid w:val="009A2881"/>
    <w:rsid w:val="009A2AAE"/>
    <w:rsid w:val="009A5CB2"/>
    <w:rsid w:val="009A681A"/>
    <w:rsid w:val="009B05ED"/>
    <w:rsid w:val="009B08FD"/>
    <w:rsid w:val="009B0964"/>
    <w:rsid w:val="009B20DB"/>
    <w:rsid w:val="009C1A31"/>
    <w:rsid w:val="009C1CFC"/>
    <w:rsid w:val="009C45EE"/>
    <w:rsid w:val="009C5378"/>
    <w:rsid w:val="009C5596"/>
    <w:rsid w:val="009C5818"/>
    <w:rsid w:val="009C638C"/>
    <w:rsid w:val="009D0388"/>
    <w:rsid w:val="009D09A6"/>
    <w:rsid w:val="009D44FE"/>
    <w:rsid w:val="009D461D"/>
    <w:rsid w:val="009D717A"/>
    <w:rsid w:val="009D7770"/>
    <w:rsid w:val="009D7ABB"/>
    <w:rsid w:val="009E2D95"/>
    <w:rsid w:val="009E3695"/>
    <w:rsid w:val="009E38AC"/>
    <w:rsid w:val="009E4715"/>
    <w:rsid w:val="009E682A"/>
    <w:rsid w:val="009E6EA6"/>
    <w:rsid w:val="009F0152"/>
    <w:rsid w:val="009F0E09"/>
    <w:rsid w:val="009F14E8"/>
    <w:rsid w:val="009F21E4"/>
    <w:rsid w:val="009F28B0"/>
    <w:rsid w:val="009F2BE7"/>
    <w:rsid w:val="009F35D5"/>
    <w:rsid w:val="009F69BE"/>
    <w:rsid w:val="009F6C8D"/>
    <w:rsid w:val="009F6E58"/>
    <w:rsid w:val="009F77EB"/>
    <w:rsid w:val="009F7C60"/>
    <w:rsid w:val="009F7C96"/>
    <w:rsid w:val="00A03891"/>
    <w:rsid w:val="00A04991"/>
    <w:rsid w:val="00A05856"/>
    <w:rsid w:val="00A0596A"/>
    <w:rsid w:val="00A05D12"/>
    <w:rsid w:val="00A06316"/>
    <w:rsid w:val="00A10666"/>
    <w:rsid w:val="00A10DC8"/>
    <w:rsid w:val="00A119E9"/>
    <w:rsid w:val="00A12404"/>
    <w:rsid w:val="00A12BEF"/>
    <w:rsid w:val="00A14B2B"/>
    <w:rsid w:val="00A15234"/>
    <w:rsid w:val="00A1524D"/>
    <w:rsid w:val="00A15CAA"/>
    <w:rsid w:val="00A164CA"/>
    <w:rsid w:val="00A16DD6"/>
    <w:rsid w:val="00A16EAB"/>
    <w:rsid w:val="00A17378"/>
    <w:rsid w:val="00A17630"/>
    <w:rsid w:val="00A17AA8"/>
    <w:rsid w:val="00A20291"/>
    <w:rsid w:val="00A21342"/>
    <w:rsid w:val="00A22FDE"/>
    <w:rsid w:val="00A24015"/>
    <w:rsid w:val="00A24FFB"/>
    <w:rsid w:val="00A27F7D"/>
    <w:rsid w:val="00A3051E"/>
    <w:rsid w:val="00A30D0E"/>
    <w:rsid w:val="00A32723"/>
    <w:rsid w:val="00A3294D"/>
    <w:rsid w:val="00A3330B"/>
    <w:rsid w:val="00A347F4"/>
    <w:rsid w:val="00A35296"/>
    <w:rsid w:val="00A3693C"/>
    <w:rsid w:val="00A4083F"/>
    <w:rsid w:val="00A42045"/>
    <w:rsid w:val="00A460D6"/>
    <w:rsid w:val="00A4663E"/>
    <w:rsid w:val="00A51843"/>
    <w:rsid w:val="00A5281E"/>
    <w:rsid w:val="00A5617A"/>
    <w:rsid w:val="00A56C44"/>
    <w:rsid w:val="00A57A96"/>
    <w:rsid w:val="00A60523"/>
    <w:rsid w:val="00A629B4"/>
    <w:rsid w:val="00A643E5"/>
    <w:rsid w:val="00A6472D"/>
    <w:rsid w:val="00A66AEF"/>
    <w:rsid w:val="00A70BF5"/>
    <w:rsid w:val="00A71A6A"/>
    <w:rsid w:val="00A72EF8"/>
    <w:rsid w:val="00A731A4"/>
    <w:rsid w:val="00A73DD8"/>
    <w:rsid w:val="00A743C5"/>
    <w:rsid w:val="00A7538C"/>
    <w:rsid w:val="00A761C4"/>
    <w:rsid w:val="00A76656"/>
    <w:rsid w:val="00A8022E"/>
    <w:rsid w:val="00A823A2"/>
    <w:rsid w:val="00A82771"/>
    <w:rsid w:val="00A82B24"/>
    <w:rsid w:val="00A8321B"/>
    <w:rsid w:val="00A84B4E"/>
    <w:rsid w:val="00A84F03"/>
    <w:rsid w:val="00A858E0"/>
    <w:rsid w:val="00A8749D"/>
    <w:rsid w:val="00A90D10"/>
    <w:rsid w:val="00A90D77"/>
    <w:rsid w:val="00A90D98"/>
    <w:rsid w:val="00A912C6"/>
    <w:rsid w:val="00A9168A"/>
    <w:rsid w:val="00A9206D"/>
    <w:rsid w:val="00A9346B"/>
    <w:rsid w:val="00A93E60"/>
    <w:rsid w:val="00A951C2"/>
    <w:rsid w:val="00A962FE"/>
    <w:rsid w:val="00AA0397"/>
    <w:rsid w:val="00AA1037"/>
    <w:rsid w:val="00AA1BAC"/>
    <w:rsid w:val="00AA38FF"/>
    <w:rsid w:val="00AA464F"/>
    <w:rsid w:val="00AA6839"/>
    <w:rsid w:val="00AA6E1A"/>
    <w:rsid w:val="00AA7479"/>
    <w:rsid w:val="00AB02F8"/>
    <w:rsid w:val="00AB23E4"/>
    <w:rsid w:val="00AB263C"/>
    <w:rsid w:val="00AB26E3"/>
    <w:rsid w:val="00AB39FE"/>
    <w:rsid w:val="00AB3FDD"/>
    <w:rsid w:val="00AB48CB"/>
    <w:rsid w:val="00AB4C04"/>
    <w:rsid w:val="00AB4E78"/>
    <w:rsid w:val="00AB501A"/>
    <w:rsid w:val="00AB50EC"/>
    <w:rsid w:val="00AB757B"/>
    <w:rsid w:val="00AB7F89"/>
    <w:rsid w:val="00AC0850"/>
    <w:rsid w:val="00AC1047"/>
    <w:rsid w:val="00AC2695"/>
    <w:rsid w:val="00AC2E96"/>
    <w:rsid w:val="00AC329D"/>
    <w:rsid w:val="00AC336E"/>
    <w:rsid w:val="00AC5300"/>
    <w:rsid w:val="00AC6470"/>
    <w:rsid w:val="00AD07B1"/>
    <w:rsid w:val="00AD08E5"/>
    <w:rsid w:val="00AD1C4E"/>
    <w:rsid w:val="00AD3145"/>
    <w:rsid w:val="00AD3283"/>
    <w:rsid w:val="00AD37B0"/>
    <w:rsid w:val="00AD3C19"/>
    <w:rsid w:val="00AD43C9"/>
    <w:rsid w:val="00AD593C"/>
    <w:rsid w:val="00AD71EF"/>
    <w:rsid w:val="00AE03AD"/>
    <w:rsid w:val="00AE09E4"/>
    <w:rsid w:val="00AE1C7A"/>
    <w:rsid w:val="00AE274C"/>
    <w:rsid w:val="00AE5F25"/>
    <w:rsid w:val="00AE71A2"/>
    <w:rsid w:val="00AE7902"/>
    <w:rsid w:val="00AF0B40"/>
    <w:rsid w:val="00AF12D3"/>
    <w:rsid w:val="00AF3CE6"/>
    <w:rsid w:val="00AF550E"/>
    <w:rsid w:val="00AF706D"/>
    <w:rsid w:val="00AF7E90"/>
    <w:rsid w:val="00B012C1"/>
    <w:rsid w:val="00B01BD0"/>
    <w:rsid w:val="00B02DAD"/>
    <w:rsid w:val="00B05383"/>
    <w:rsid w:val="00B06F61"/>
    <w:rsid w:val="00B077F8"/>
    <w:rsid w:val="00B1049E"/>
    <w:rsid w:val="00B10DE0"/>
    <w:rsid w:val="00B11EA1"/>
    <w:rsid w:val="00B12157"/>
    <w:rsid w:val="00B12682"/>
    <w:rsid w:val="00B13041"/>
    <w:rsid w:val="00B14329"/>
    <w:rsid w:val="00B1497D"/>
    <w:rsid w:val="00B151D0"/>
    <w:rsid w:val="00B16D83"/>
    <w:rsid w:val="00B21062"/>
    <w:rsid w:val="00B21AA2"/>
    <w:rsid w:val="00B21EFB"/>
    <w:rsid w:val="00B23F7B"/>
    <w:rsid w:val="00B24A4A"/>
    <w:rsid w:val="00B253FB"/>
    <w:rsid w:val="00B30241"/>
    <w:rsid w:val="00B30EDB"/>
    <w:rsid w:val="00B319F3"/>
    <w:rsid w:val="00B33355"/>
    <w:rsid w:val="00B34375"/>
    <w:rsid w:val="00B34D21"/>
    <w:rsid w:val="00B34D24"/>
    <w:rsid w:val="00B35CE6"/>
    <w:rsid w:val="00B37410"/>
    <w:rsid w:val="00B4005F"/>
    <w:rsid w:val="00B43E8E"/>
    <w:rsid w:val="00B45E90"/>
    <w:rsid w:val="00B46069"/>
    <w:rsid w:val="00B46333"/>
    <w:rsid w:val="00B4673D"/>
    <w:rsid w:val="00B475EB"/>
    <w:rsid w:val="00B574C3"/>
    <w:rsid w:val="00B5769E"/>
    <w:rsid w:val="00B62BF1"/>
    <w:rsid w:val="00B6572B"/>
    <w:rsid w:val="00B7390D"/>
    <w:rsid w:val="00B745B2"/>
    <w:rsid w:val="00B74FC7"/>
    <w:rsid w:val="00B768A7"/>
    <w:rsid w:val="00B76AC4"/>
    <w:rsid w:val="00B76F29"/>
    <w:rsid w:val="00B8168B"/>
    <w:rsid w:val="00B816BC"/>
    <w:rsid w:val="00B81F53"/>
    <w:rsid w:val="00B8230C"/>
    <w:rsid w:val="00B8281B"/>
    <w:rsid w:val="00B82C41"/>
    <w:rsid w:val="00B82FCC"/>
    <w:rsid w:val="00B83303"/>
    <w:rsid w:val="00B83440"/>
    <w:rsid w:val="00B844C8"/>
    <w:rsid w:val="00B84D20"/>
    <w:rsid w:val="00B85E86"/>
    <w:rsid w:val="00B864AA"/>
    <w:rsid w:val="00B903F7"/>
    <w:rsid w:val="00B9072E"/>
    <w:rsid w:val="00B91F72"/>
    <w:rsid w:val="00B952EF"/>
    <w:rsid w:val="00B95EB5"/>
    <w:rsid w:val="00B97A4E"/>
    <w:rsid w:val="00BA0670"/>
    <w:rsid w:val="00BA118A"/>
    <w:rsid w:val="00BA33FD"/>
    <w:rsid w:val="00BA4576"/>
    <w:rsid w:val="00BA773B"/>
    <w:rsid w:val="00BA77E9"/>
    <w:rsid w:val="00BB0F65"/>
    <w:rsid w:val="00BB1967"/>
    <w:rsid w:val="00BB3000"/>
    <w:rsid w:val="00BB3DF0"/>
    <w:rsid w:val="00BB4962"/>
    <w:rsid w:val="00BC09D3"/>
    <w:rsid w:val="00BC0BB3"/>
    <w:rsid w:val="00BC2FD9"/>
    <w:rsid w:val="00BC4B2C"/>
    <w:rsid w:val="00BC4B88"/>
    <w:rsid w:val="00BC5E11"/>
    <w:rsid w:val="00BC6140"/>
    <w:rsid w:val="00BC6C6F"/>
    <w:rsid w:val="00BC6EBD"/>
    <w:rsid w:val="00BC6FF1"/>
    <w:rsid w:val="00BD01B5"/>
    <w:rsid w:val="00BD22A5"/>
    <w:rsid w:val="00BD2FC3"/>
    <w:rsid w:val="00BD6360"/>
    <w:rsid w:val="00BD681F"/>
    <w:rsid w:val="00BD7505"/>
    <w:rsid w:val="00BE0F3C"/>
    <w:rsid w:val="00BE315D"/>
    <w:rsid w:val="00BE39ED"/>
    <w:rsid w:val="00BE57E0"/>
    <w:rsid w:val="00BE58E6"/>
    <w:rsid w:val="00BE5F97"/>
    <w:rsid w:val="00BE7A09"/>
    <w:rsid w:val="00BF018E"/>
    <w:rsid w:val="00BF19C8"/>
    <w:rsid w:val="00BF1E30"/>
    <w:rsid w:val="00BF1FC0"/>
    <w:rsid w:val="00BF5174"/>
    <w:rsid w:val="00BF56D1"/>
    <w:rsid w:val="00BF594C"/>
    <w:rsid w:val="00BF5C9F"/>
    <w:rsid w:val="00BF6A29"/>
    <w:rsid w:val="00C0184A"/>
    <w:rsid w:val="00C01FEF"/>
    <w:rsid w:val="00C032AD"/>
    <w:rsid w:val="00C04F3E"/>
    <w:rsid w:val="00C05642"/>
    <w:rsid w:val="00C1490C"/>
    <w:rsid w:val="00C14CA8"/>
    <w:rsid w:val="00C1630B"/>
    <w:rsid w:val="00C20F97"/>
    <w:rsid w:val="00C250E2"/>
    <w:rsid w:val="00C26871"/>
    <w:rsid w:val="00C30A89"/>
    <w:rsid w:val="00C31934"/>
    <w:rsid w:val="00C3256A"/>
    <w:rsid w:val="00C34B7C"/>
    <w:rsid w:val="00C34C42"/>
    <w:rsid w:val="00C35BE0"/>
    <w:rsid w:val="00C37070"/>
    <w:rsid w:val="00C37080"/>
    <w:rsid w:val="00C373D2"/>
    <w:rsid w:val="00C37AAE"/>
    <w:rsid w:val="00C419F8"/>
    <w:rsid w:val="00C42B00"/>
    <w:rsid w:val="00C45FA4"/>
    <w:rsid w:val="00C477DD"/>
    <w:rsid w:val="00C50356"/>
    <w:rsid w:val="00C50732"/>
    <w:rsid w:val="00C5268E"/>
    <w:rsid w:val="00C52FBA"/>
    <w:rsid w:val="00C53564"/>
    <w:rsid w:val="00C53621"/>
    <w:rsid w:val="00C547F5"/>
    <w:rsid w:val="00C5683A"/>
    <w:rsid w:val="00C56C1C"/>
    <w:rsid w:val="00C62E76"/>
    <w:rsid w:val="00C6478D"/>
    <w:rsid w:val="00C64BBB"/>
    <w:rsid w:val="00C65680"/>
    <w:rsid w:val="00C674A6"/>
    <w:rsid w:val="00C7083A"/>
    <w:rsid w:val="00C72A58"/>
    <w:rsid w:val="00C73409"/>
    <w:rsid w:val="00C7359C"/>
    <w:rsid w:val="00C73B11"/>
    <w:rsid w:val="00C75A92"/>
    <w:rsid w:val="00C764FB"/>
    <w:rsid w:val="00C7695B"/>
    <w:rsid w:val="00C773B0"/>
    <w:rsid w:val="00C775AC"/>
    <w:rsid w:val="00C80DDA"/>
    <w:rsid w:val="00C814CD"/>
    <w:rsid w:val="00C829DD"/>
    <w:rsid w:val="00C8345B"/>
    <w:rsid w:val="00C84349"/>
    <w:rsid w:val="00C85383"/>
    <w:rsid w:val="00C85D5C"/>
    <w:rsid w:val="00C862A6"/>
    <w:rsid w:val="00C871AB"/>
    <w:rsid w:val="00C9508E"/>
    <w:rsid w:val="00C97447"/>
    <w:rsid w:val="00CA0C86"/>
    <w:rsid w:val="00CA1DCD"/>
    <w:rsid w:val="00CA5ABF"/>
    <w:rsid w:val="00CA5DB8"/>
    <w:rsid w:val="00CA6AE2"/>
    <w:rsid w:val="00CA7334"/>
    <w:rsid w:val="00CB01A4"/>
    <w:rsid w:val="00CB15F2"/>
    <w:rsid w:val="00CB225C"/>
    <w:rsid w:val="00CB2409"/>
    <w:rsid w:val="00CB2EBA"/>
    <w:rsid w:val="00CB3361"/>
    <w:rsid w:val="00CB42B5"/>
    <w:rsid w:val="00CB4E5F"/>
    <w:rsid w:val="00CB532D"/>
    <w:rsid w:val="00CB5CEC"/>
    <w:rsid w:val="00CB7D86"/>
    <w:rsid w:val="00CC18BD"/>
    <w:rsid w:val="00CC2605"/>
    <w:rsid w:val="00CC3002"/>
    <w:rsid w:val="00CC4445"/>
    <w:rsid w:val="00CC53AE"/>
    <w:rsid w:val="00CC6591"/>
    <w:rsid w:val="00CC6955"/>
    <w:rsid w:val="00CC708A"/>
    <w:rsid w:val="00CD2C40"/>
    <w:rsid w:val="00CD37C7"/>
    <w:rsid w:val="00CD4D79"/>
    <w:rsid w:val="00CE0309"/>
    <w:rsid w:val="00CE0A38"/>
    <w:rsid w:val="00CE13B6"/>
    <w:rsid w:val="00CE2BC8"/>
    <w:rsid w:val="00CE3F03"/>
    <w:rsid w:val="00CF041B"/>
    <w:rsid w:val="00CF04B7"/>
    <w:rsid w:val="00CF3548"/>
    <w:rsid w:val="00CF40B6"/>
    <w:rsid w:val="00CF4411"/>
    <w:rsid w:val="00CF56AC"/>
    <w:rsid w:val="00CF5F40"/>
    <w:rsid w:val="00CF676C"/>
    <w:rsid w:val="00D00CAA"/>
    <w:rsid w:val="00D03607"/>
    <w:rsid w:val="00D03841"/>
    <w:rsid w:val="00D042D8"/>
    <w:rsid w:val="00D0609F"/>
    <w:rsid w:val="00D06BA8"/>
    <w:rsid w:val="00D11756"/>
    <w:rsid w:val="00D120BD"/>
    <w:rsid w:val="00D12261"/>
    <w:rsid w:val="00D13660"/>
    <w:rsid w:val="00D13FA7"/>
    <w:rsid w:val="00D15347"/>
    <w:rsid w:val="00D15D6B"/>
    <w:rsid w:val="00D160ED"/>
    <w:rsid w:val="00D16B77"/>
    <w:rsid w:val="00D170FB"/>
    <w:rsid w:val="00D17CF0"/>
    <w:rsid w:val="00D20763"/>
    <w:rsid w:val="00D20907"/>
    <w:rsid w:val="00D25258"/>
    <w:rsid w:val="00D265AB"/>
    <w:rsid w:val="00D270A3"/>
    <w:rsid w:val="00D30BD6"/>
    <w:rsid w:val="00D318C1"/>
    <w:rsid w:val="00D32A34"/>
    <w:rsid w:val="00D33B3B"/>
    <w:rsid w:val="00D34992"/>
    <w:rsid w:val="00D3538D"/>
    <w:rsid w:val="00D365B1"/>
    <w:rsid w:val="00D369B1"/>
    <w:rsid w:val="00D36CBB"/>
    <w:rsid w:val="00D379FC"/>
    <w:rsid w:val="00D37E7C"/>
    <w:rsid w:val="00D41089"/>
    <w:rsid w:val="00D413C9"/>
    <w:rsid w:val="00D42E87"/>
    <w:rsid w:val="00D43A6F"/>
    <w:rsid w:val="00D43C65"/>
    <w:rsid w:val="00D47085"/>
    <w:rsid w:val="00D5100F"/>
    <w:rsid w:val="00D52829"/>
    <w:rsid w:val="00D60368"/>
    <w:rsid w:val="00D6037F"/>
    <w:rsid w:val="00D611E7"/>
    <w:rsid w:val="00D61AD9"/>
    <w:rsid w:val="00D636FB"/>
    <w:rsid w:val="00D64134"/>
    <w:rsid w:val="00D654A9"/>
    <w:rsid w:val="00D662F7"/>
    <w:rsid w:val="00D66C14"/>
    <w:rsid w:val="00D74319"/>
    <w:rsid w:val="00D744AB"/>
    <w:rsid w:val="00D74BEF"/>
    <w:rsid w:val="00D7544D"/>
    <w:rsid w:val="00D77CFD"/>
    <w:rsid w:val="00D82E9F"/>
    <w:rsid w:val="00D83C14"/>
    <w:rsid w:val="00D840A6"/>
    <w:rsid w:val="00D85081"/>
    <w:rsid w:val="00D86120"/>
    <w:rsid w:val="00D87604"/>
    <w:rsid w:val="00D87F18"/>
    <w:rsid w:val="00D90FF1"/>
    <w:rsid w:val="00D91744"/>
    <w:rsid w:val="00D91765"/>
    <w:rsid w:val="00D92014"/>
    <w:rsid w:val="00D92E37"/>
    <w:rsid w:val="00D9533D"/>
    <w:rsid w:val="00D96571"/>
    <w:rsid w:val="00D9689D"/>
    <w:rsid w:val="00D96DBD"/>
    <w:rsid w:val="00D97D01"/>
    <w:rsid w:val="00DA0AE2"/>
    <w:rsid w:val="00DA3CA1"/>
    <w:rsid w:val="00DA686C"/>
    <w:rsid w:val="00DA6C13"/>
    <w:rsid w:val="00DB005E"/>
    <w:rsid w:val="00DB0A6D"/>
    <w:rsid w:val="00DB141E"/>
    <w:rsid w:val="00DB15B3"/>
    <w:rsid w:val="00DB2599"/>
    <w:rsid w:val="00DB2F66"/>
    <w:rsid w:val="00DB38E6"/>
    <w:rsid w:val="00DB584A"/>
    <w:rsid w:val="00DB5E60"/>
    <w:rsid w:val="00DB689D"/>
    <w:rsid w:val="00DC0C39"/>
    <w:rsid w:val="00DC15B8"/>
    <w:rsid w:val="00DC1842"/>
    <w:rsid w:val="00DC1FFE"/>
    <w:rsid w:val="00DC3196"/>
    <w:rsid w:val="00DC360B"/>
    <w:rsid w:val="00DC3C39"/>
    <w:rsid w:val="00DC3CEE"/>
    <w:rsid w:val="00DC4E60"/>
    <w:rsid w:val="00DC524C"/>
    <w:rsid w:val="00DC5AD8"/>
    <w:rsid w:val="00DC6204"/>
    <w:rsid w:val="00DC67B8"/>
    <w:rsid w:val="00DC67E7"/>
    <w:rsid w:val="00DC6C4E"/>
    <w:rsid w:val="00DD0851"/>
    <w:rsid w:val="00DD2EC6"/>
    <w:rsid w:val="00DD38C0"/>
    <w:rsid w:val="00DD3BD0"/>
    <w:rsid w:val="00DD4483"/>
    <w:rsid w:val="00DD5F64"/>
    <w:rsid w:val="00DD7375"/>
    <w:rsid w:val="00DE19E2"/>
    <w:rsid w:val="00DE370B"/>
    <w:rsid w:val="00DE43DF"/>
    <w:rsid w:val="00DE5A2A"/>
    <w:rsid w:val="00DE5AFF"/>
    <w:rsid w:val="00DE5C42"/>
    <w:rsid w:val="00DE796C"/>
    <w:rsid w:val="00DF0C8C"/>
    <w:rsid w:val="00DF100C"/>
    <w:rsid w:val="00DF1B59"/>
    <w:rsid w:val="00DF356F"/>
    <w:rsid w:val="00DF45F2"/>
    <w:rsid w:val="00DF4BCC"/>
    <w:rsid w:val="00DF580A"/>
    <w:rsid w:val="00DF5B8A"/>
    <w:rsid w:val="00DF6320"/>
    <w:rsid w:val="00DF6ACE"/>
    <w:rsid w:val="00DF6CCB"/>
    <w:rsid w:val="00E016A6"/>
    <w:rsid w:val="00E01A93"/>
    <w:rsid w:val="00E03CF4"/>
    <w:rsid w:val="00E03D04"/>
    <w:rsid w:val="00E05F61"/>
    <w:rsid w:val="00E07173"/>
    <w:rsid w:val="00E1098F"/>
    <w:rsid w:val="00E10E1A"/>
    <w:rsid w:val="00E1116D"/>
    <w:rsid w:val="00E1164A"/>
    <w:rsid w:val="00E13B79"/>
    <w:rsid w:val="00E15B16"/>
    <w:rsid w:val="00E16E59"/>
    <w:rsid w:val="00E228B9"/>
    <w:rsid w:val="00E22D96"/>
    <w:rsid w:val="00E26974"/>
    <w:rsid w:val="00E276E0"/>
    <w:rsid w:val="00E308E1"/>
    <w:rsid w:val="00E30D3E"/>
    <w:rsid w:val="00E319A7"/>
    <w:rsid w:val="00E327BF"/>
    <w:rsid w:val="00E32C3D"/>
    <w:rsid w:val="00E33DC3"/>
    <w:rsid w:val="00E3547C"/>
    <w:rsid w:val="00E37146"/>
    <w:rsid w:val="00E374F3"/>
    <w:rsid w:val="00E37CAA"/>
    <w:rsid w:val="00E431B9"/>
    <w:rsid w:val="00E45DA8"/>
    <w:rsid w:val="00E462E4"/>
    <w:rsid w:val="00E47138"/>
    <w:rsid w:val="00E50108"/>
    <w:rsid w:val="00E52A69"/>
    <w:rsid w:val="00E536CA"/>
    <w:rsid w:val="00E53CBB"/>
    <w:rsid w:val="00E53DEF"/>
    <w:rsid w:val="00E60255"/>
    <w:rsid w:val="00E6068A"/>
    <w:rsid w:val="00E640BA"/>
    <w:rsid w:val="00E65390"/>
    <w:rsid w:val="00E65A1D"/>
    <w:rsid w:val="00E65BFB"/>
    <w:rsid w:val="00E66828"/>
    <w:rsid w:val="00E6730E"/>
    <w:rsid w:val="00E70FEC"/>
    <w:rsid w:val="00E72334"/>
    <w:rsid w:val="00E730BE"/>
    <w:rsid w:val="00E74B43"/>
    <w:rsid w:val="00E74C69"/>
    <w:rsid w:val="00E7525A"/>
    <w:rsid w:val="00E753FC"/>
    <w:rsid w:val="00E76DB9"/>
    <w:rsid w:val="00E806A7"/>
    <w:rsid w:val="00E81A18"/>
    <w:rsid w:val="00E8201C"/>
    <w:rsid w:val="00E8306A"/>
    <w:rsid w:val="00E8419C"/>
    <w:rsid w:val="00E84920"/>
    <w:rsid w:val="00E857EF"/>
    <w:rsid w:val="00E91540"/>
    <w:rsid w:val="00E91972"/>
    <w:rsid w:val="00E91E85"/>
    <w:rsid w:val="00E92C9F"/>
    <w:rsid w:val="00E93A61"/>
    <w:rsid w:val="00E93E02"/>
    <w:rsid w:val="00E95080"/>
    <w:rsid w:val="00E957C2"/>
    <w:rsid w:val="00E959B3"/>
    <w:rsid w:val="00E9787A"/>
    <w:rsid w:val="00E97DA4"/>
    <w:rsid w:val="00E97E86"/>
    <w:rsid w:val="00EA1F36"/>
    <w:rsid w:val="00EA21C9"/>
    <w:rsid w:val="00EA3ADF"/>
    <w:rsid w:val="00EA4E4A"/>
    <w:rsid w:val="00EA608B"/>
    <w:rsid w:val="00EB178D"/>
    <w:rsid w:val="00EC01DB"/>
    <w:rsid w:val="00EC1064"/>
    <w:rsid w:val="00EC1442"/>
    <w:rsid w:val="00EC1899"/>
    <w:rsid w:val="00EC2B8A"/>
    <w:rsid w:val="00EC301B"/>
    <w:rsid w:val="00EC35ED"/>
    <w:rsid w:val="00EC61F3"/>
    <w:rsid w:val="00EC75C3"/>
    <w:rsid w:val="00ED14D8"/>
    <w:rsid w:val="00ED1FF6"/>
    <w:rsid w:val="00ED4DA2"/>
    <w:rsid w:val="00ED5D54"/>
    <w:rsid w:val="00EE159D"/>
    <w:rsid w:val="00EE1BFD"/>
    <w:rsid w:val="00EE3E2C"/>
    <w:rsid w:val="00EE4702"/>
    <w:rsid w:val="00EE60C5"/>
    <w:rsid w:val="00EE686D"/>
    <w:rsid w:val="00EE7463"/>
    <w:rsid w:val="00EE7CC4"/>
    <w:rsid w:val="00EF0486"/>
    <w:rsid w:val="00EF17AC"/>
    <w:rsid w:val="00EF2438"/>
    <w:rsid w:val="00EF25BB"/>
    <w:rsid w:val="00EF4176"/>
    <w:rsid w:val="00EF4D86"/>
    <w:rsid w:val="00EF5CC3"/>
    <w:rsid w:val="00EF5FB6"/>
    <w:rsid w:val="00F01613"/>
    <w:rsid w:val="00F019AF"/>
    <w:rsid w:val="00F03178"/>
    <w:rsid w:val="00F05002"/>
    <w:rsid w:val="00F05205"/>
    <w:rsid w:val="00F05B14"/>
    <w:rsid w:val="00F05BF4"/>
    <w:rsid w:val="00F063BD"/>
    <w:rsid w:val="00F06C96"/>
    <w:rsid w:val="00F070E5"/>
    <w:rsid w:val="00F07776"/>
    <w:rsid w:val="00F100AC"/>
    <w:rsid w:val="00F12CB9"/>
    <w:rsid w:val="00F1547A"/>
    <w:rsid w:val="00F157A2"/>
    <w:rsid w:val="00F16602"/>
    <w:rsid w:val="00F169F6"/>
    <w:rsid w:val="00F16C3F"/>
    <w:rsid w:val="00F17717"/>
    <w:rsid w:val="00F21059"/>
    <w:rsid w:val="00F21371"/>
    <w:rsid w:val="00F2272E"/>
    <w:rsid w:val="00F239DF"/>
    <w:rsid w:val="00F26DD9"/>
    <w:rsid w:val="00F272F7"/>
    <w:rsid w:val="00F27955"/>
    <w:rsid w:val="00F301AD"/>
    <w:rsid w:val="00F308B6"/>
    <w:rsid w:val="00F31548"/>
    <w:rsid w:val="00F326E3"/>
    <w:rsid w:val="00F337C7"/>
    <w:rsid w:val="00F33F6A"/>
    <w:rsid w:val="00F34CC9"/>
    <w:rsid w:val="00F3556F"/>
    <w:rsid w:val="00F35F46"/>
    <w:rsid w:val="00F367B8"/>
    <w:rsid w:val="00F373B8"/>
    <w:rsid w:val="00F41183"/>
    <w:rsid w:val="00F41664"/>
    <w:rsid w:val="00F42228"/>
    <w:rsid w:val="00F42FA8"/>
    <w:rsid w:val="00F44472"/>
    <w:rsid w:val="00F53D65"/>
    <w:rsid w:val="00F54778"/>
    <w:rsid w:val="00F54F08"/>
    <w:rsid w:val="00F55FEA"/>
    <w:rsid w:val="00F562DD"/>
    <w:rsid w:val="00F571DC"/>
    <w:rsid w:val="00F57AA1"/>
    <w:rsid w:val="00F60271"/>
    <w:rsid w:val="00F60E5A"/>
    <w:rsid w:val="00F61D4E"/>
    <w:rsid w:val="00F628F1"/>
    <w:rsid w:val="00F62B0A"/>
    <w:rsid w:val="00F62D9E"/>
    <w:rsid w:val="00F6503B"/>
    <w:rsid w:val="00F71F36"/>
    <w:rsid w:val="00F727EF"/>
    <w:rsid w:val="00F72852"/>
    <w:rsid w:val="00F744E9"/>
    <w:rsid w:val="00F76083"/>
    <w:rsid w:val="00F768F9"/>
    <w:rsid w:val="00F77524"/>
    <w:rsid w:val="00F77A35"/>
    <w:rsid w:val="00F84350"/>
    <w:rsid w:val="00F8494C"/>
    <w:rsid w:val="00F859BC"/>
    <w:rsid w:val="00F85B41"/>
    <w:rsid w:val="00F866ED"/>
    <w:rsid w:val="00F8684C"/>
    <w:rsid w:val="00F8690D"/>
    <w:rsid w:val="00F90802"/>
    <w:rsid w:val="00F9166F"/>
    <w:rsid w:val="00F9265F"/>
    <w:rsid w:val="00F94B80"/>
    <w:rsid w:val="00F95156"/>
    <w:rsid w:val="00F95BDB"/>
    <w:rsid w:val="00F97C4E"/>
    <w:rsid w:val="00F97D92"/>
    <w:rsid w:val="00FA06A2"/>
    <w:rsid w:val="00FA0CF1"/>
    <w:rsid w:val="00FA1313"/>
    <w:rsid w:val="00FA1738"/>
    <w:rsid w:val="00FA27F5"/>
    <w:rsid w:val="00FA4246"/>
    <w:rsid w:val="00FA4AEF"/>
    <w:rsid w:val="00FA4E0A"/>
    <w:rsid w:val="00FA5165"/>
    <w:rsid w:val="00FA5F65"/>
    <w:rsid w:val="00FA6F29"/>
    <w:rsid w:val="00FA6FE5"/>
    <w:rsid w:val="00FB4304"/>
    <w:rsid w:val="00FB48D0"/>
    <w:rsid w:val="00FB4A5B"/>
    <w:rsid w:val="00FB5CF0"/>
    <w:rsid w:val="00FB6E11"/>
    <w:rsid w:val="00FB72DB"/>
    <w:rsid w:val="00FC0927"/>
    <w:rsid w:val="00FC1237"/>
    <w:rsid w:val="00FC6B99"/>
    <w:rsid w:val="00FC7723"/>
    <w:rsid w:val="00FC7DCB"/>
    <w:rsid w:val="00FD0280"/>
    <w:rsid w:val="00FD0A9D"/>
    <w:rsid w:val="00FD0F27"/>
    <w:rsid w:val="00FD1516"/>
    <w:rsid w:val="00FD1E0E"/>
    <w:rsid w:val="00FD2659"/>
    <w:rsid w:val="00FD37E6"/>
    <w:rsid w:val="00FD45E1"/>
    <w:rsid w:val="00FD4D5A"/>
    <w:rsid w:val="00FD642D"/>
    <w:rsid w:val="00FD7056"/>
    <w:rsid w:val="00FD70B6"/>
    <w:rsid w:val="00FD7802"/>
    <w:rsid w:val="00FD7B4F"/>
    <w:rsid w:val="00FD7E77"/>
    <w:rsid w:val="00FE17D8"/>
    <w:rsid w:val="00FE498E"/>
    <w:rsid w:val="00FE4A9B"/>
    <w:rsid w:val="00FE5E23"/>
    <w:rsid w:val="00FE6B44"/>
    <w:rsid w:val="00FE70F5"/>
    <w:rsid w:val="00FE7EBC"/>
    <w:rsid w:val="00FF2397"/>
    <w:rsid w:val="00FF2CE3"/>
    <w:rsid w:val="00FF2D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9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qFormat="1"/>
    <w:lsdException w:name="footer" w:qFormat="1"/>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HTML Preformatted"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B368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8037A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1">
    <w:name w:val="heading 2"/>
    <w:basedOn w:val="a0"/>
    <w:next w:val="a1"/>
    <w:link w:val="23"/>
    <w:uiPriority w:val="9"/>
    <w:qFormat/>
    <w:rsid w:val="008037AD"/>
    <w:pPr>
      <w:keepNext/>
      <w:tabs>
        <w:tab w:val="num" w:pos="576"/>
      </w:tabs>
      <w:suppressAutoHyphens/>
      <w:spacing w:before="240" w:after="60"/>
      <w:ind w:left="576" w:hanging="576"/>
      <w:outlineLvl w:val="1"/>
    </w:pPr>
    <w:rPr>
      <w:rFonts w:ascii="Arial" w:hAnsi="Arial" w:cs="Arial"/>
      <w:b/>
      <w:bCs/>
      <w:i/>
      <w:iCs/>
      <w:sz w:val="28"/>
      <w:szCs w:val="28"/>
      <w:lang w:eastAsia="ar-SA"/>
    </w:rPr>
  </w:style>
  <w:style w:type="paragraph" w:styleId="3">
    <w:name w:val="heading 3"/>
    <w:basedOn w:val="a0"/>
    <w:next w:val="a1"/>
    <w:link w:val="30"/>
    <w:qFormat/>
    <w:rsid w:val="008037AD"/>
    <w:pPr>
      <w:keepNext/>
      <w:tabs>
        <w:tab w:val="num" w:pos="720"/>
      </w:tabs>
      <w:suppressAutoHyphens/>
      <w:spacing w:before="240" w:after="60"/>
      <w:ind w:left="720" w:hanging="720"/>
      <w:outlineLvl w:val="2"/>
    </w:pPr>
    <w:rPr>
      <w:rFonts w:ascii="Arial" w:hAnsi="Arial" w:cs="Arial"/>
      <w:b/>
      <w:bCs/>
      <w:sz w:val="26"/>
      <w:szCs w:val="26"/>
      <w:lang w:eastAsia="ar-SA"/>
    </w:rPr>
  </w:style>
  <w:style w:type="paragraph" w:styleId="40">
    <w:name w:val="heading 4"/>
    <w:basedOn w:val="a0"/>
    <w:next w:val="a0"/>
    <w:link w:val="41"/>
    <w:unhideWhenUsed/>
    <w:qFormat/>
    <w:rsid w:val="008037AD"/>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0"/>
    <w:next w:val="a1"/>
    <w:link w:val="50"/>
    <w:qFormat/>
    <w:rsid w:val="008037AD"/>
    <w:pPr>
      <w:keepNext/>
      <w:tabs>
        <w:tab w:val="left" w:pos="180"/>
        <w:tab w:val="num" w:pos="1008"/>
        <w:tab w:val="left" w:pos="5760"/>
      </w:tabs>
      <w:suppressAutoHyphens/>
      <w:spacing w:before="160" w:after="120" w:line="408" w:lineRule="auto"/>
      <w:ind w:left="1008" w:hanging="1008"/>
      <w:jc w:val="center"/>
      <w:outlineLvl w:val="4"/>
    </w:pPr>
    <w:rPr>
      <w:sz w:val="32"/>
      <w:lang w:eastAsia="ar-SA"/>
    </w:rPr>
  </w:style>
  <w:style w:type="paragraph" w:styleId="6">
    <w:name w:val="heading 6"/>
    <w:basedOn w:val="a0"/>
    <w:next w:val="a0"/>
    <w:link w:val="60"/>
    <w:qFormat/>
    <w:rsid w:val="00C45FA4"/>
    <w:pPr>
      <w:keepNext/>
      <w:ind w:firstLine="709"/>
      <w:jc w:val="both"/>
      <w:outlineLvl w:val="5"/>
    </w:pPr>
    <w:rPr>
      <w:i/>
      <w:sz w:val="20"/>
      <w:szCs w:val="20"/>
    </w:rPr>
  </w:style>
  <w:style w:type="paragraph" w:styleId="7">
    <w:name w:val="heading 7"/>
    <w:basedOn w:val="a0"/>
    <w:next w:val="a1"/>
    <w:link w:val="70"/>
    <w:qFormat/>
    <w:rsid w:val="008037AD"/>
    <w:pPr>
      <w:tabs>
        <w:tab w:val="num" w:pos="1296"/>
      </w:tabs>
      <w:suppressAutoHyphens/>
      <w:spacing w:before="240" w:after="60"/>
      <w:ind w:left="1296" w:hanging="1296"/>
      <w:outlineLvl w:val="6"/>
    </w:pPr>
    <w:rPr>
      <w:lang w:eastAsia="ar-SA"/>
    </w:rPr>
  </w:style>
  <w:style w:type="paragraph" w:styleId="8">
    <w:name w:val="heading 8"/>
    <w:basedOn w:val="a0"/>
    <w:next w:val="a1"/>
    <w:link w:val="80"/>
    <w:qFormat/>
    <w:rsid w:val="008037AD"/>
    <w:pPr>
      <w:tabs>
        <w:tab w:val="num" w:pos="1440"/>
      </w:tabs>
      <w:suppressAutoHyphens/>
      <w:spacing w:before="240" w:after="60"/>
      <w:ind w:left="1440" w:hanging="1440"/>
      <w:outlineLvl w:val="7"/>
    </w:pPr>
    <w:rPr>
      <w:i/>
      <w:iCs/>
      <w:lang w:eastAsia="ar-SA"/>
    </w:rPr>
  </w:style>
  <w:style w:type="paragraph" w:styleId="9">
    <w:name w:val="heading 9"/>
    <w:basedOn w:val="a0"/>
    <w:next w:val="a1"/>
    <w:link w:val="90"/>
    <w:qFormat/>
    <w:rsid w:val="008037AD"/>
    <w:pPr>
      <w:keepNext/>
      <w:tabs>
        <w:tab w:val="left" w:pos="180"/>
        <w:tab w:val="num" w:pos="1584"/>
        <w:tab w:val="left" w:pos="5760"/>
      </w:tabs>
      <w:suppressAutoHyphens/>
      <w:spacing w:before="160" w:after="120" w:line="408" w:lineRule="auto"/>
      <w:ind w:left="1584" w:hanging="1584"/>
      <w:jc w:val="center"/>
      <w:outlineLvl w:val="8"/>
    </w:pPr>
    <w:rPr>
      <w:sz w:val="28"/>
      <w:lang w:eastAsia="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Default">
    <w:name w:val="Default"/>
    <w:rsid w:val="004669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footnote text"/>
    <w:basedOn w:val="a0"/>
    <w:link w:val="a6"/>
    <w:rsid w:val="0046697D"/>
    <w:rPr>
      <w:sz w:val="20"/>
      <w:szCs w:val="20"/>
      <w:lang w:eastAsia="en-US"/>
    </w:rPr>
  </w:style>
  <w:style w:type="character" w:customStyle="1" w:styleId="a6">
    <w:name w:val="Текст сноски Знак"/>
    <w:basedOn w:val="a2"/>
    <w:link w:val="a5"/>
    <w:rsid w:val="0046697D"/>
    <w:rPr>
      <w:rFonts w:ascii="Times New Roman" w:eastAsia="Times New Roman" w:hAnsi="Times New Roman" w:cs="Times New Roman"/>
      <w:sz w:val="20"/>
      <w:szCs w:val="20"/>
    </w:rPr>
  </w:style>
  <w:style w:type="character" w:styleId="a7">
    <w:name w:val="footnote reference"/>
    <w:basedOn w:val="a2"/>
    <w:rsid w:val="0046697D"/>
    <w:rPr>
      <w:vertAlign w:val="superscript"/>
    </w:rPr>
  </w:style>
  <w:style w:type="paragraph" w:styleId="a8">
    <w:name w:val="List Paragraph"/>
    <w:basedOn w:val="a0"/>
    <w:uiPriority w:val="34"/>
    <w:qFormat/>
    <w:rsid w:val="00E640BA"/>
    <w:pPr>
      <w:spacing w:after="200" w:line="276" w:lineRule="auto"/>
      <w:ind w:left="720"/>
      <w:contextualSpacing/>
    </w:pPr>
    <w:rPr>
      <w:rFonts w:asciiTheme="minorHAnsi" w:eastAsiaTheme="minorHAnsi" w:hAnsiTheme="minorHAnsi" w:cstheme="minorBidi"/>
      <w:sz w:val="22"/>
      <w:szCs w:val="22"/>
      <w:lang w:eastAsia="en-US"/>
    </w:rPr>
  </w:style>
  <w:style w:type="paragraph" w:styleId="a1">
    <w:name w:val="Body Text"/>
    <w:aliases w:val="автореф,Основной текст Знак Знак,Знак Знак Знак1,Знак Знак Знак,Основной текст Знак1, Знак Знак Знак1, Знак Знак Знак"/>
    <w:basedOn w:val="a0"/>
    <w:link w:val="a9"/>
    <w:qFormat/>
    <w:rsid w:val="00E74C69"/>
    <w:pPr>
      <w:suppressAutoHyphens/>
      <w:spacing w:after="120"/>
      <w:ind w:firstLine="709"/>
      <w:jc w:val="both"/>
    </w:pPr>
    <w:rPr>
      <w:lang w:eastAsia="ar-SA"/>
    </w:rPr>
  </w:style>
  <w:style w:type="character" w:customStyle="1" w:styleId="a9">
    <w:name w:val="Основной текст Знак"/>
    <w:aliases w:val="автореф Знак,Основной текст Знак Знак Знак,Знак Знак Знак1 Знак,Знак Знак Знак Знак,Основной текст Знак1 Знак, Знак Знак Знак1 Знак, Знак Знак Знак Знак"/>
    <w:basedOn w:val="a2"/>
    <w:link w:val="a1"/>
    <w:qFormat/>
    <w:rsid w:val="00E74C69"/>
    <w:rPr>
      <w:rFonts w:ascii="Times New Roman" w:eastAsia="Times New Roman" w:hAnsi="Times New Roman" w:cs="Times New Roman"/>
      <w:sz w:val="24"/>
      <w:szCs w:val="24"/>
      <w:lang w:eastAsia="ar-SA"/>
    </w:rPr>
  </w:style>
  <w:style w:type="character" w:customStyle="1" w:styleId="60">
    <w:name w:val="Заголовок 6 Знак"/>
    <w:basedOn w:val="a2"/>
    <w:link w:val="6"/>
    <w:rsid w:val="00C45FA4"/>
    <w:rPr>
      <w:rFonts w:ascii="Times New Roman" w:eastAsia="Times New Roman" w:hAnsi="Times New Roman" w:cs="Times New Roman"/>
      <w:i/>
      <w:sz w:val="20"/>
      <w:szCs w:val="20"/>
      <w:lang w:eastAsia="ru-RU"/>
    </w:rPr>
  </w:style>
  <w:style w:type="character" w:customStyle="1" w:styleId="51">
    <w:name w:val="Основной текст (5)_"/>
    <w:link w:val="510"/>
    <w:locked/>
    <w:rsid w:val="00C45FA4"/>
    <w:rPr>
      <w:rFonts w:cs="Times New Roman"/>
      <w:spacing w:val="-2"/>
      <w:shd w:val="clear" w:color="auto" w:fill="FFFFFF"/>
    </w:rPr>
  </w:style>
  <w:style w:type="paragraph" w:customStyle="1" w:styleId="510">
    <w:name w:val="Основной текст (5)1"/>
    <w:basedOn w:val="a0"/>
    <w:link w:val="51"/>
    <w:rsid w:val="00C45FA4"/>
    <w:pPr>
      <w:widowControl w:val="0"/>
      <w:shd w:val="clear" w:color="auto" w:fill="FFFFFF"/>
      <w:spacing w:before="120" w:line="274" w:lineRule="exact"/>
      <w:ind w:hanging="380"/>
      <w:jc w:val="both"/>
    </w:pPr>
    <w:rPr>
      <w:rFonts w:asciiTheme="minorHAnsi" w:eastAsiaTheme="minorHAnsi" w:hAnsiTheme="minorHAnsi"/>
      <w:spacing w:val="-2"/>
      <w:sz w:val="22"/>
      <w:szCs w:val="22"/>
      <w:lang w:eastAsia="en-US"/>
    </w:rPr>
  </w:style>
  <w:style w:type="character" w:customStyle="1" w:styleId="aa">
    <w:name w:val="Основной текст_"/>
    <w:link w:val="11"/>
    <w:locked/>
    <w:rsid w:val="00C45FA4"/>
    <w:rPr>
      <w:rFonts w:ascii="Times New Roman" w:hAnsi="Times New Roman" w:cs="Times New Roman"/>
      <w:spacing w:val="-3"/>
      <w:sz w:val="27"/>
      <w:szCs w:val="27"/>
      <w:shd w:val="clear" w:color="auto" w:fill="FFFFFF"/>
    </w:rPr>
  </w:style>
  <w:style w:type="paragraph" w:customStyle="1" w:styleId="11">
    <w:name w:val="Основной текст1"/>
    <w:basedOn w:val="a0"/>
    <w:link w:val="aa"/>
    <w:rsid w:val="00C45FA4"/>
    <w:pPr>
      <w:widowControl w:val="0"/>
      <w:shd w:val="clear" w:color="auto" w:fill="FFFFFF"/>
      <w:spacing w:line="479" w:lineRule="exact"/>
      <w:ind w:firstLine="700"/>
      <w:jc w:val="both"/>
    </w:pPr>
    <w:rPr>
      <w:rFonts w:eastAsiaTheme="minorHAnsi"/>
      <w:spacing w:val="-3"/>
      <w:sz w:val="27"/>
      <w:szCs w:val="27"/>
      <w:lang w:eastAsia="en-US"/>
    </w:rPr>
  </w:style>
  <w:style w:type="character" w:customStyle="1" w:styleId="110">
    <w:name w:val="Основной текст + 11"/>
    <w:aliases w:val="5 pt,Интервал 0 pt,Основной текст (5) + Полужирный"/>
    <w:uiPriority w:val="99"/>
    <w:rsid w:val="00C45FA4"/>
    <w:rPr>
      <w:rFonts w:ascii="Times New Roman" w:hAnsi="Times New Roman"/>
      <w:color w:val="000000"/>
      <w:spacing w:val="-6"/>
      <w:w w:val="100"/>
      <w:position w:val="0"/>
      <w:sz w:val="23"/>
      <w:u w:val="none"/>
      <w:shd w:val="clear" w:color="auto" w:fill="FFFFFF"/>
      <w:lang w:val="ru-RU"/>
    </w:rPr>
  </w:style>
  <w:style w:type="paragraph" w:customStyle="1" w:styleId="ab">
    <w:name w:val="Для таблиц"/>
    <w:basedOn w:val="a0"/>
    <w:rsid w:val="002F0818"/>
    <w:pPr>
      <w:tabs>
        <w:tab w:val="left" w:pos="708"/>
      </w:tabs>
    </w:pPr>
  </w:style>
  <w:style w:type="paragraph" w:styleId="ac">
    <w:name w:val="header"/>
    <w:basedOn w:val="a0"/>
    <w:link w:val="ad"/>
    <w:uiPriority w:val="99"/>
    <w:unhideWhenUsed/>
    <w:qFormat/>
    <w:rsid w:val="006238B1"/>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Верхний колонтитул Знак"/>
    <w:basedOn w:val="a2"/>
    <w:link w:val="ac"/>
    <w:uiPriority w:val="99"/>
    <w:qFormat/>
    <w:rsid w:val="006238B1"/>
  </w:style>
  <w:style w:type="paragraph" w:styleId="ae">
    <w:name w:val="footer"/>
    <w:basedOn w:val="a0"/>
    <w:link w:val="af"/>
    <w:uiPriority w:val="99"/>
    <w:unhideWhenUsed/>
    <w:qFormat/>
    <w:rsid w:val="006238B1"/>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Нижний колонтитул Знак"/>
    <w:basedOn w:val="a2"/>
    <w:link w:val="ae"/>
    <w:uiPriority w:val="99"/>
    <w:qFormat/>
    <w:rsid w:val="006238B1"/>
  </w:style>
  <w:style w:type="table" w:styleId="af0">
    <w:name w:val="Table Grid"/>
    <w:basedOn w:val="a3"/>
    <w:uiPriority w:val="59"/>
    <w:qFormat/>
    <w:rsid w:val="00877A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2"/>
    <w:link w:val="1"/>
    <w:qFormat/>
    <w:rsid w:val="008037AD"/>
    <w:rPr>
      <w:rFonts w:asciiTheme="majorHAnsi" w:eastAsiaTheme="majorEastAsia" w:hAnsiTheme="majorHAnsi" w:cstheme="majorBidi"/>
      <w:b/>
      <w:bCs/>
      <w:color w:val="365F91" w:themeColor="accent1" w:themeShade="BF"/>
      <w:sz w:val="28"/>
      <w:szCs w:val="28"/>
    </w:rPr>
  </w:style>
  <w:style w:type="character" w:customStyle="1" w:styleId="41">
    <w:name w:val="Заголовок 4 Знак"/>
    <w:basedOn w:val="a2"/>
    <w:link w:val="40"/>
    <w:rsid w:val="008037AD"/>
    <w:rPr>
      <w:rFonts w:asciiTheme="majorHAnsi" w:eastAsiaTheme="majorEastAsia" w:hAnsiTheme="majorHAnsi" w:cstheme="majorBidi"/>
      <w:b/>
      <w:bCs/>
      <w:i/>
      <w:iCs/>
      <w:color w:val="4F81BD" w:themeColor="accent1"/>
    </w:rPr>
  </w:style>
  <w:style w:type="character" w:customStyle="1" w:styleId="23">
    <w:name w:val="Заголовок 2 Знак"/>
    <w:basedOn w:val="a2"/>
    <w:link w:val="21"/>
    <w:uiPriority w:val="9"/>
    <w:qFormat/>
    <w:rsid w:val="008037AD"/>
    <w:rPr>
      <w:rFonts w:ascii="Arial" w:eastAsia="Times New Roman" w:hAnsi="Arial" w:cs="Arial"/>
      <w:b/>
      <w:bCs/>
      <w:i/>
      <w:iCs/>
      <w:sz w:val="28"/>
      <w:szCs w:val="28"/>
      <w:lang w:eastAsia="ar-SA"/>
    </w:rPr>
  </w:style>
  <w:style w:type="character" w:customStyle="1" w:styleId="30">
    <w:name w:val="Заголовок 3 Знак"/>
    <w:basedOn w:val="a2"/>
    <w:link w:val="3"/>
    <w:rsid w:val="008037AD"/>
    <w:rPr>
      <w:rFonts w:ascii="Arial" w:eastAsia="Times New Roman" w:hAnsi="Arial" w:cs="Arial"/>
      <w:b/>
      <w:bCs/>
      <w:sz w:val="26"/>
      <w:szCs w:val="26"/>
      <w:lang w:eastAsia="ar-SA"/>
    </w:rPr>
  </w:style>
  <w:style w:type="character" w:customStyle="1" w:styleId="50">
    <w:name w:val="Заголовок 5 Знак"/>
    <w:basedOn w:val="a2"/>
    <w:link w:val="5"/>
    <w:rsid w:val="008037AD"/>
    <w:rPr>
      <w:rFonts w:ascii="Times New Roman" w:eastAsia="Times New Roman" w:hAnsi="Times New Roman" w:cs="Times New Roman"/>
      <w:sz w:val="32"/>
      <w:szCs w:val="24"/>
      <w:lang w:eastAsia="ar-SA"/>
    </w:rPr>
  </w:style>
  <w:style w:type="character" w:customStyle="1" w:styleId="70">
    <w:name w:val="Заголовок 7 Знак"/>
    <w:basedOn w:val="a2"/>
    <w:link w:val="7"/>
    <w:rsid w:val="008037AD"/>
    <w:rPr>
      <w:rFonts w:ascii="Times New Roman" w:eastAsia="Times New Roman" w:hAnsi="Times New Roman" w:cs="Times New Roman"/>
      <w:sz w:val="24"/>
      <w:szCs w:val="24"/>
      <w:lang w:eastAsia="ar-SA"/>
    </w:rPr>
  </w:style>
  <w:style w:type="character" w:customStyle="1" w:styleId="80">
    <w:name w:val="Заголовок 8 Знак"/>
    <w:basedOn w:val="a2"/>
    <w:link w:val="8"/>
    <w:rsid w:val="008037AD"/>
    <w:rPr>
      <w:rFonts w:ascii="Times New Roman" w:eastAsia="Times New Roman" w:hAnsi="Times New Roman" w:cs="Times New Roman"/>
      <w:i/>
      <w:iCs/>
      <w:sz w:val="24"/>
      <w:szCs w:val="24"/>
      <w:lang w:eastAsia="ar-SA"/>
    </w:rPr>
  </w:style>
  <w:style w:type="character" w:customStyle="1" w:styleId="90">
    <w:name w:val="Заголовок 9 Знак"/>
    <w:basedOn w:val="a2"/>
    <w:link w:val="9"/>
    <w:rsid w:val="008037AD"/>
    <w:rPr>
      <w:rFonts w:ascii="Times New Roman" w:eastAsia="Times New Roman" w:hAnsi="Times New Roman" w:cs="Times New Roman"/>
      <w:sz w:val="28"/>
      <w:szCs w:val="24"/>
      <w:lang w:eastAsia="ar-SA"/>
    </w:rPr>
  </w:style>
  <w:style w:type="character" w:customStyle="1" w:styleId="13">
    <w:name w:val="Основной шрифт абзаца1"/>
    <w:rsid w:val="008037AD"/>
  </w:style>
  <w:style w:type="character" w:customStyle="1" w:styleId="24">
    <w:name w:val="Основной текст с отступом 2 Знак"/>
    <w:basedOn w:val="13"/>
    <w:link w:val="25"/>
    <w:qFormat/>
    <w:rsid w:val="008037AD"/>
    <w:rPr>
      <w:rFonts w:ascii="Times New Roman" w:eastAsia="Times New Roman" w:hAnsi="Times New Roman" w:cs="Times New Roman"/>
      <w:sz w:val="28"/>
      <w:szCs w:val="24"/>
    </w:rPr>
  </w:style>
  <w:style w:type="character" w:customStyle="1" w:styleId="31">
    <w:name w:val="Основной текст с отступом 3 Знак"/>
    <w:aliases w:val=" Знак Знак1"/>
    <w:basedOn w:val="13"/>
    <w:link w:val="32"/>
    <w:uiPriority w:val="99"/>
    <w:qFormat/>
    <w:rsid w:val="008037AD"/>
    <w:rPr>
      <w:rFonts w:ascii="Times New Roman" w:eastAsia="Times New Roman" w:hAnsi="Times New Roman" w:cs="Times New Roman"/>
      <w:sz w:val="16"/>
      <w:szCs w:val="16"/>
    </w:rPr>
  </w:style>
  <w:style w:type="character" w:customStyle="1" w:styleId="14">
    <w:name w:val="Номер страницы1"/>
    <w:basedOn w:val="13"/>
    <w:rsid w:val="008037AD"/>
  </w:style>
  <w:style w:type="character" w:customStyle="1" w:styleId="af1">
    <w:name w:val="Основной текст с отступом Знак"/>
    <w:aliases w:val="текст Знак,Основной текст 1 Знак,Body Text Indent Знак,Основной текст с отступом Знак1 Знак Знак,Основной текст с отступом Знак Знак Знак Знак, Знак7 Знак Знак Знак Знак, Знак7 Знак1 Знак Знак, Знак7 Знак Знак1 Знак"/>
    <w:basedOn w:val="13"/>
    <w:uiPriority w:val="99"/>
    <w:rsid w:val="008037AD"/>
    <w:rPr>
      <w:rFonts w:ascii="Times New Roman" w:eastAsia="Times New Roman" w:hAnsi="Times New Roman" w:cs="Times New Roman"/>
      <w:sz w:val="24"/>
      <w:szCs w:val="24"/>
    </w:rPr>
  </w:style>
  <w:style w:type="character" w:styleId="af2">
    <w:name w:val="Hyperlink"/>
    <w:basedOn w:val="13"/>
    <w:uiPriority w:val="99"/>
    <w:qFormat/>
    <w:rsid w:val="008037AD"/>
    <w:rPr>
      <w:color w:val="0000FF"/>
      <w:u w:val="single"/>
    </w:rPr>
  </w:style>
  <w:style w:type="character" w:customStyle="1" w:styleId="15">
    <w:name w:val="Заголовок 1 Знак Знак Знак"/>
    <w:basedOn w:val="13"/>
    <w:rsid w:val="008037AD"/>
    <w:rPr>
      <w:rFonts w:ascii="Arial" w:hAnsi="Arial" w:cs="Arial"/>
      <w:b/>
      <w:bCs/>
      <w:kern w:val="1"/>
      <w:sz w:val="32"/>
      <w:szCs w:val="32"/>
      <w:lang w:val="ru-RU" w:eastAsia="ar-SA" w:bidi="ar-SA"/>
    </w:rPr>
  </w:style>
  <w:style w:type="character" w:customStyle="1" w:styleId="af3">
    <w:name w:val="Название Знак"/>
    <w:basedOn w:val="13"/>
    <w:link w:val="af4"/>
    <w:rsid w:val="008037AD"/>
    <w:rPr>
      <w:rFonts w:ascii="a_Timer" w:eastAsia="Times New Roman" w:hAnsi="a_Timer" w:cs="Times New Roman"/>
      <w:sz w:val="24"/>
      <w:szCs w:val="20"/>
    </w:rPr>
  </w:style>
  <w:style w:type="character" w:customStyle="1" w:styleId="af5">
    <w:name w:val="Текст Знак"/>
    <w:aliases w:val="Знак Знак Знак Знак1,Знак Знак Знак2"/>
    <w:basedOn w:val="13"/>
    <w:qFormat/>
    <w:rsid w:val="008037AD"/>
    <w:rPr>
      <w:rFonts w:ascii="Courier New" w:eastAsia="Times New Roman" w:hAnsi="Courier New" w:cs="Courier New"/>
      <w:sz w:val="20"/>
      <w:szCs w:val="20"/>
    </w:rPr>
  </w:style>
  <w:style w:type="character" w:customStyle="1" w:styleId="af6">
    <w:name w:val="Текст выноски Знак"/>
    <w:basedOn w:val="13"/>
    <w:rsid w:val="008037AD"/>
    <w:rPr>
      <w:rFonts w:ascii="Tahoma" w:eastAsia="Times New Roman" w:hAnsi="Tahoma" w:cs="Tahoma"/>
      <w:sz w:val="16"/>
      <w:szCs w:val="16"/>
    </w:rPr>
  </w:style>
  <w:style w:type="character" w:customStyle="1" w:styleId="af7">
    <w:name w:val="Схема документа Знак"/>
    <w:basedOn w:val="13"/>
    <w:link w:val="af8"/>
    <w:uiPriority w:val="99"/>
    <w:rsid w:val="008037AD"/>
    <w:rPr>
      <w:rFonts w:ascii="Tahoma" w:eastAsia="Times New Roman" w:hAnsi="Tahoma" w:cs="Tahoma"/>
      <w:sz w:val="20"/>
      <w:szCs w:val="20"/>
    </w:rPr>
  </w:style>
  <w:style w:type="character" w:customStyle="1" w:styleId="af9">
    <w:name w:val="Подзаголовок Знак"/>
    <w:basedOn w:val="13"/>
    <w:rsid w:val="008037AD"/>
    <w:rPr>
      <w:rFonts w:ascii="Arial" w:eastAsia="Times New Roman" w:hAnsi="Arial" w:cs="Arial"/>
      <w:sz w:val="24"/>
      <w:szCs w:val="24"/>
    </w:rPr>
  </w:style>
  <w:style w:type="character" w:customStyle="1" w:styleId="afa">
    <w:name w:val="Красная строка Знак"/>
    <w:basedOn w:val="a9"/>
    <w:link w:val="afb"/>
    <w:rsid w:val="008037AD"/>
    <w:rPr>
      <w:rFonts w:ascii="Times New Roman" w:eastAsia="Times New Roman" w:hAnsi="Times New Roman" w:cs="Times New Roman"/>
      <w:sz w:val="24"/>
      <w:szCs w:val="24"/>
      <w:lang w:eastAsia="ar-SA"/>
    </w:rPr>
  </w:style>
  <w:style w:type="character" w:customStyle="1" w:styleId="27">
    <w:name w:val="Красная строка 2 Знак"/>
    <w:basedOn w:val="af1"/>
    <w:link w:val="28"/>
    <w:rsid w:val="008037AD"/>
    <w:rPr>
      <w:rFonts w:ascii="Times New Roman" w:eastAsia="Times New Roman" w:hAnsi="Times New Roman" w:cs="Times New Roman"/>
      <w:sz w:val="24"/>
      <w:szCs w:val="24"/>
    </w:rPr>
  </w:style>
  <w:style w:type="character" w:customStyle="1" w:styleId="16">
    <w:name w:val="Просмотренная гиперссылка1"/>
    <w:basedOn w:val="13"/>
    <w:uiPriority w:val="99"/>
    <w:rsid w:val="008037AD"/>
    <w:rPr>
      <w:color w:val="800080"/>
      <w:u w:val="single"/>
    </w:rPr>
  </w:style>
  <w:style w:type="character" w:customStyle="1" w:styleId="FontStyle13">
    <w:name w:val="Font Style13"/>
    <w:basedOn w:val="13"/>
    <w:rsid w:val="008037AD"/>
    <w:rPr>
      <w:rFonts w:ascii="Times New Roman" w:hAnsi="Times New Roman" w:cs="Times New Roman"/>
      <w:sz w:val="20"/>
      <w:szCs w:val="20"/>
    </w:rPr>
  </w:style>
  <w:style w:type="character" w:customStyle="1" w:styleId="71">
    <w:name w:val="Знак Знак7"/>
    <w:uiPriority w:val="99"/>
    <w:rsid w:val="008037AD"/>
    <w:rPr>
      <w:rFonts w:ascii="Times New Roman" w:hAnsi="Times New Roman" w:cs="Times New Roman"/>
      <w:b/>
      <w:bCs/>
      <w:sz w:val="24"/>
      <w:szCs w:val="24"/>
      <w:lang w:val="ru-RU" w:eastAsia="ar-SA" w:bidi="ar-SA"/>
    </w:rPr>
  </w:style>
  <w:style w:type="character" w:customStyle="1" w:styleId="afc">
    <w:name w:val="Основной текст + Полужирный;Курсив"/>
    <w:basedOn w:val="aa"/>
    <w:rsid w:val="008037AD"/>
    <w:rPr>
      <w:rFonts w:ascii="Times New Roman" w:eastAsia="Times New Roman" w:hAnsi="Times New Roman" w:cs="Times New Roman"/>
      <w:b/>
      <w:bCs/>
      <w:i/>
      <w:iCs/>
      <w:color w:val="000000"/>
      <w:spacing w:val="0"/>
      <w:w w:val="100"/>
      <w:position w:val="0"/>
      <w:sz w:val="24"/>
      <w:szCs w:val="24"/>
      <w:shd w:val="clear" w:color="auto" w:fill="FFFFFF"/>
      <w:vertAlign w:val="baseline"/>
      <w:lang w:val="ru-RU" w:eastAsia="ru-RU" w:bidi="ru-RU"/>
    </w:rPr>
  </w:style>
  <w:style w:type="character" w:customStyle="1" w:styleId="81">
    <w:name w:val="Основной текст (8)_"/>
    <w:basedOn w:val="13"/>
    <w:rsid w:val="008037AD"/>
    <w:rPr>
      <w:rFonts w:eastAsia="Times New Roman"/>
      <w:i/>
      <w:iCs/>
    </w:rPr>
  </w:style>
  <w:style w:type="character" w:customStyle="1" w:styleId="105pt">
    <w:name w:val="Основной текст + 10;5 pt"/>
    <w:basedOn w:val="aa"/>
    <w:rsid w:val="008037AD"/>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shd w:val="clear" w:color="auto" w:fill="FFFFFF"/>
      <w:vertAlign w:val="baseline"/>
      <w:lang w:val="ru-RU" w:eastAsia="ru-RU" w:bidi="ru-RU"/>
    </w:rPr>
  </w:style>
  <w:style w:type="character" w:customStyle="1" w:styleId="afd">
    <w:name w:val="Основной текст + Полужирный"/>
    <w:basedOn w:val="aa"/>
    <w:rsid w:val="008037AD"/>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Text05">
    <w:name w:val="Text_05 Знак"/>
    <w:basedOn w:val="13"/>
    <w:rsid w:val="008037AD"/>
    <w:rPr>
      <w:rFonts w:ascii="Times New Roman" w:eastAsia="Times New Roman" w:hAnsi="Times New Roman" w:cs="Times New Roman"/>
      <w:color w:val="000000"/>
    </w:rPr>
  </w:style>
  <w:style w:type="character" w:customStyle="1" w:styleId="apple-converted-space">
    <w:name w:val="apple-converted-space"/>
    <w:qFormat/>
    <w:rsid w:val="008037AD"/>
    <w:rPr>
      <w:rFonts w:cs="Times New Roman"/>
    </w:rPr>
  </w:style>
  <w:style w:type="character" w:customStyle="1" w:styleId="head">
    <w:name w:val="head"/>
    <w:uiPriority w:val="99"/>
    <w:rsid w:val="008037AD"/>
    <w:rPr>
      <w:rFonts w:cs="Times New Roman"/>
    </w:rPr>
  </w:style>
  <w:style w:type="character" w:customStyle="1" w:styleId="value">
    <w:name w:val="value"/>
    <w:uiPriority w:val="99"/>
    <w:rsid w:val="008037AD"/>
    <w:rPr>
      <w:rFonts w:cs="Times New Roman"/>
    </w:rPr>
  </w:style>
  <w:style w:type="character" w:customStyle="1" w:styleId="afe">
    <w:name w:val="Основной текст + Курсив"/>
    <w:basedOn w:val="aa"/>
    <w:rsid w:val="008037AD"/>
    <w:rPr>
      <w:rFonts w:ascii="Times New Roman" w:eastAsia="Times New Roman" w:hAnsi="Times New Roman" w:cs="Times New Roman"/>
      <w:b w:val="0"/>
      <w:bCs w:val="0"/>
      <w:i/>
      <w:iCs/>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29">
    <w:name w:val="Основной текст2"/>
    <w:basedOn w:val="aa"/>
    <w:rsid w:val="008037AD"/>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61">
    <w:name w:val="Основной текст (6)_"/>
    <w:basedOn w:val="13"/>
    <w:rsid w:val="008037AD"/>
    <w:rPr>
      <w:rFonts w:eastAsia="Times New Roman"/>
      <w:i/>
      <w:iCs/>
      <w:spacing w:val="-10"/>
    </w:rPr>
  </w:style>
  <w:style w:type="character" w:customStyle="1" w:styleId="11pt">
    <w:name w:val="Основной текст + 11 pt"/>
    <w:basedOn w:val="aa"/>
    <w:rsid w:val="008037AD"/>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eastAsia="ru-RU" w:bidi="ru-RU"/>
    </w:rPr>
  </w:style>
  <w:style w:type="character" w:customStyle="1" w:styleId="105pt0">
    <w:name w:val="Основной текст + 10;5 pt;Полужирный"/>
    <w:basedOn w:val="aa"/>
    <w:rsid w:val="008037AD"/>
    <w:rPr>
      <w:rFonts w:ascii="Times New Roman" w:eastAsia="Times New Roman" w:hAnsi="Times New Roman" w:cs="Times New Roman"/>
      <w:b/>
      <w:bCs/>
      <w:i w:val="0"/>
      <w:iCs w:val="0"/>
      <w:caps w:val="0"/>
      <w:smallCaps w:val="0"/>
      <w:strike w:val="0"/>
      <w:dstrike w:val="0"/>
      <w:color w:val="000000"/>
      <w:spacing w:val="0"/>
      <w:w w:val="100"/>
      <w:position w:val="0"/>
      <w:sz w:val="21"/>
      <w:szCs w:val="21"/>
      <w:u w:val="none"/>
      <w:shd w:val="clear" w:color="auto" w:fill="FFFFFF"/>
      <w:vertAlign w:val="baseline"/>
      <w:lang w:val="ru-RU" w:eastAsia="ru-RU" w:bidi="ru-RU"/>
    </w:rPr>
  </w:style>
  <w:style w:type="character" w:customStyle="1" w:styleId="42">
    <w:name w:val="Заголовок №4 (2)_"/>
    <w:basedOn w:val="13"/>
    <w:rsid w:val="008037AD"/>
    <w:rPr>
      <w:rFonts w:eastAsia="Times New Roman"/>
      <w:b/>
      <w:bCs/>
      <w:i/>
      <w:iCs/>
    </w:rPr>
  </w:style>
  <w:style w:type="character" w:customStyle="1" w:styleId="82">
    <w:name w:val="Основной текст (8) + Не полужирный;Не курсив"/>
    <w:basedOn w:val="81"/>
    <w:rsid w:val="008037AD"/>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3">
    <w:name w:val="Заголовок №3_"/>
    <w:basedOn w:val="13"/>
    <w:rsid w:val="008037AD"/>
    <w:rPr>
      <w:rFonts w:eastAsia="Times New Roman"/>
      <w:b/>
      <w:bCs/>
    </w:rPr>
  </w:style>
  <w:style w:type="character" w:styleId="aff">
    <w:name w:val="Strong"/>
    <w:basedOn w:val="13"/>
    <w:uiPriority w:val="22"/>
    <w:qFormat/>
    <w:rsid w:val="008037AD"/>
    <w:rPr>
      <w:b/>
      <w:bCs/>
    </w:rPr>
  </w:style>
  <w:style w:type="character" w:customStyle="1" w:styleId="34">
    <w:name w:val="Основной текст 3 Знак"/>
    <w:basedOn w:val="13"/>
    <w:link w:val="35"/>
    <w:rsid w:val="008037AD"/>
    <w:rPr>
      <w:rFonts w:ascii="Times New Roman" w:eastAsia="Times New Roman" w:hAnsi="Times New Roman" w:cs="Times New Roman"/>
      <w:sz w:val="16"/>
      <w:szCs w:val="16"/>
    </w:rPr>
  </w:style>
  <w:style w:type="character" w:customStyle="1" w:styleId="0pt">
    <w:name w:val="Основной текст + Интервал 0 pt"/>
    <w:basedOn w:val="aa"/>
    <w:rsid w:val="008037AD"/>
    <w:rPr>
      <w:rFonts w:ascii="Times New Roman" w:eastAsia="Times New Roman" w:hAnsi="Times New Roman" w:cs="Times New Roman"/>
      <w:b w:val="0"/>
      <w:bCs w:val="0"/>
      <w:i w:val="0"/>
      <w:iCs w:val="0"/>
      <w:caps w:val="0"/>
      <w:smallCaps w:val="0"/>
      <w:strike w:val="0"/>
      <w:dstrike w:val="0"/>
      <w:color w:val="000000"/>
      <w:spacing w:val="-10"/>
      <w:w w:val="100"/>
      <w:position w:val="0"/>
      <w:sz w:val="24"/>
      <w:szCs w:val="24"/>
      <w:u w:val="none"/>
      <w:shd w:val="clear" w:color="auto" w:fill="FFFFFF"/>
      <w:vertAlign w:val="baseline"/>
      <w:lang w:val="ru-RU" w:eastAsia="ru-RU" w:bidi="ru-RU"/>
    </w:rPr>
  </w:style>
  <w:style w:type="character" w:customStyle="1" w:styleId="36">
    <w:name w:val="Основной текст (3)_"/>
    <w:basedOn w:val="13"/>
    <w:rsid w:val="008037AD"/>
    <w:rPr>
      <w:rFonts w:eastAsia="Times New Roman"/>
    </w:rPr>
  </w:style>
  <w:style w:type="character" w:customStyle="1" w:styleId="2a">
    <w:name w:val="Основной текст (2)_"/>
    <w:uiPriority w:val="99"/>
    <w:rsid w:val="008037AD"/>
    <w:rPr>
      <w:sz w:val="18"/>
    </w:rPr>
  </w:style>
  <w:style w:type="character" w:customStyle="1" w:styleId="2b">
    <w:name w:val="Основной текст 2 Знак"/>
    <w:basedOn w:val="13"/>
    <w:link w:val="2c"/>
    <w:qFormat/>
    <w:rsid w:val="008037AD"/>
    <w:rPr>
      <w:rFonts w:ascii="Times New Roman" w:eastAsia="Times New Roman" w:hAnsi="Times New Roman" w:cs="Times New Roman"/>
      <w:sz w:val="24"/>
      <w:szCs w:val="24"/>
    </w:rPr>
  </w:style>
  <w:style w:type="character" w:customStyle="1" w:styleId="text">
    <w:name w:val="text"/>
    <w:uiPriority w:val="99"/>
    <w:rsid w:val="008037AD"/>
  </w:style>
  <w:style w:type="character" w:customStyle="1" w:styleId="z-">
    <w:name w:val="z-Начало формы Знак"/>
    <w:basedOn w:val="13"/>
    <w:link w:val="z-0"/>
    <w:uiPriority w:val="99"/>
    <w:rsid w:val="008037AD"/>
    <w:rPr>
      <w:rFonts w:ascii="Arial" w:eastAsia="Times New Roman" w:hAnsi="Arial" w:cs="Times New Roman"/>
      <w:vanish/>
      <w:sz w:val="16"/>
      <w:szCs w:val="16"/>
    </w:rPr>
  </w:style>
  <w:style w:type="character" w:customStyle="1" w:styleId="z-1">
    <w:name w:val="z-Конец формы Знак"/>
    <w:basedOn w:val="13"/>
    <w:link w:val="z-2"/>
    <w:uiPriority w:val="99"/>
    <w:rsid w:val="008037AD"/>
    <w:rPr>
      <w:rFonts w:ascii="Arial" w:eastAsia="Times New Roman" w:hAnsi="Arial" w:cs="Times New Roman"/>
      <w:vanish/>
      <w:sz w:val="16"/>
      <w:szCs w:val="16"/>
    </w:rPr>
  </w:style>
  <w:style w:type="character" w:customStyle="1" w:styleId="17">
    <w:name w:val="Заголовок №1_"/>
    <w:rsid w:val="008037AD"/>
    <w:rPr>
      <w:sz w:val="39"/>
    </w:rPr>
  </w:style>
  <w:style w:type="character" w:customStyle="1" w:styleId="43">
    <w:name w:val="Основной текст (4)_"/>
    <w:rsid w:val="008037AD"/>
  </w:style>
  <w:style w:type="character" w:customStyle="1" w:styleId="44">
    <w:name w:val="Основной текст (4) + Не полужирный"/>
    <w:uiPriority w:val="99"/>
    <w:rsid w:val="008037AD"/>
    <w:rPr>
      <w:b/>
      <w:sz w:val="22"/>
    </w:rPr>
  </w:style>
  <w:style w:type="character" w:customStyle="1" w:styleId="aff0">
    <w:name w:val="Колонтитул_"/>
    <w:rsid w:val="008037AD"/>
  </w:style>
  <w:style w:type="character" w:customStyle="1" w:styleId="11pt0">
    <w:name w:val="Колонтитул + 11 pt"/>
    <w:uiPriority w:val="99"/>
    <w:rsid w:val="008037AD"/>
    <w:rPr>
      <w:spacing w:val="0"/>
      <w:sz w:val="22"/>
    </w:rPr>
  </w:style>
  <w:style w:type="character" w:customStyle="1" w:styleId="2d">
    <w:name w:val="Заголовок №2_"/>
    <w:rsid w:val="008037AD"/>
  </w:style>
  <w:style w:type="character" w:customStyle="1" w:styleId="aff1">
    <w:name w:val="Оглавление_"/>
    <w:uiPriority w:val="99"/>
    <w:rsid w:val="008037AD"/>
  </w:style>
  <w:style w:type="character" w:customStyle="1" w:styleId="aff2">
    <w:name w:val="Оглавление + Полужирный"/>
    <w:uiPriority w:val="99"/>
    <w:rsid w:val="008037AD"/>
    <w:rPr>
      <w:b/>
      <w:sz w:val="22"/>
    </w:rPr>
  </w:style>
  <w:style w:type="character" w:customStyle="1" w:styleId="72">
    <w:name w:val="Основной текст (7)_"/>
    <w:rsid w:val="008037AD"/>
    <w:rPr>
      <w:sz w:val="16"/>
    </w:rPr>
  </w:style>
  <w:style w:type="character" w:customStyle="1" w:styleId="91">
    <w:name w:val="Основной текст (9)_"/>
    <w:rsid w:val="008037AD"/>
    <w:rPr>
      <w:rFonts w:ascii="Consolas" w:hAnsi="Consolas"/>
      <w:sz w:val="8"/>
    </w:rPr>
  </w:style>
  <w:style w:type="character" w:customStyle="1" w:styleId="100">
    <w:name w:val="Основной текст (10)_"/>
    <w:rsid w:val="008037AD"/>
    <w:rPr>
      <w:sz w:val="9"/>
    </w:rPr>
  </w:style>
  <w:style w:type="character" w:customStyle="1" w:styleId="2e">
    <w:name w:val="Знак Знак2"/>
    <w:uiPriority w:val="99"/>
    <w:rsid w:val="008037AD"/>
    <w:rPr>
      <w:rFonts w:ascii="Arial Unicode MS" w:eastAsia="Arial Unicode MS" w:hAnsi="Arial Unicode MS"/>
      <w:color w:val="000000"/>
      <w:sz w:val="24"/>
    </w:rPr>
  </w:style>
  <w:style w:type="character" w:customStyle="1" w:styleId="52">
    <w:name w:val="Знак Знак5"/>
    <w:uiPriority w:val="99"/>
    <w:rsid w:val="008037AD"/>
    <w:rPr>
      <w:rFonts w:ascii="Times New Roman" w:hAnsi="Times New Roman"/>
      <w:sz w:val="24"/>
      <w:u w:val="single"/>
    </w:rPr>
  </w:style>
  <w:style w:type="character" w:customStyle="1" w:styleId="FontStyle24">
    <w:name w:val="Font Style24"/>
    <w:uiPriority w:val="99"/>
    <w:rsid w:val="008037AD"/>
    <w:rPr>
      <w:rFonts w:ascii="Times New Roman" w:hAnsi="Times New Roman"/>
      <w:spacing w:val="-10"/>
      <w:sz w:val="22"/>
    </w:rPr>
  </w:style>
  <w:style w:type="character" w:customStyle="1" w:styleId="FontStyle11">
    <w:name w:val="Font Style11"/>
    <w:uiPriority w:val="99"/>
    <w:rsid w:val="008037AD"/>
    <w:rPr>
      <w:rFonts w:ascii="Times New Roman" w:hAnsi="Times New Roman"/>
      <w:sz w:val="22"/>
    </w:rPr>
  </w:style>
  <w:style w:type="character" w:customStyle="1" w:styleId="FontStyle41">
    <w:name w:val="Font Style41"/>
    <w:uiPriority w:val="99"/>
    <w:rsid w:val="008037AD"/>
    <w:rPr>
      <w:rFonts w:ascii="Times New Roman" w:hAnsi="Times New Roman"/>
      <w:sz w:val="20"/>
    </w:rPr>
  </w:style>
  <w:style w:type="character" w:customStyle="1" w:styleId="FontStyle40">
    <w:name w:val="Font Style40"/>
    <w:uiPriority w:val="99"/>
    <w:rsid w:val="008037AD"/>
    <w:rPr>
      <w:rFonts w:ascii="Times New Roman" w:hAnsi="Times New Roman"/>
      <w:b/>
      <w:i/>
      <w:spacing w:val="-20"/>
      <w:sz w:val="20"/>
    </w:rPr>
  </w:style>
  <w:style w:type="character" w:customStyle="1" w:styleId="45">
    <w:name w:val="Знак Знак4"/>
    <w:uiPriority w:val="99"/>
    <w:rsid w:val="008037AD"/>
    <w:rPr>
      <w:rFonts w:ascii="Times New Roman" w:hAnsi="Times New Roman"/>
      <w:sz w:val="24"/>
      <w:u w:val="single"/>
    </w:rPr>
  </w:style>
  <w:style w:type="character" w:customStyle="1" w:styleId="37">
    <w:name w:val="Знак Знак3"/>
    <w:uiPriority w:val="99"/>
    <w:rsid w:val="008037AD"/>
    <w:rPr>
      <w:rFonts w:ascii="Courier New" w:hAnsi="Courier New"/>
      <w:sz w:val="24"/>
    </w:rPr>
  </w:style>
  <w:style w:type="character" w:customStyle="1" w:styleId="210">
    <w:name w:val="Знак Знак21"/>
    <w:uiPriority w:val="99"/>
    <w:rsid w:val="008037AD"/>
    <w:rPr>
      <w:rFonts w:ascii="Times New Roman" w:hAnsi="Times New Roman"/>
      <w:sz w:val="24"/>
    </w:rPr>
  </w:style>
  <w:style w:type="character" w:customStyle="1" w:styleId="18">
    <w:name w:val="Знак Знак1"/>
    <w:uiPriority w:val="99"/>
    <w:rsid w:val="008037AD"/>
    <w:rPr>
      <w:rFonts w:ascii="Tahoma" w:hAnsi="Tahoma"/>
      <w:sz w:val="20"/>
    </w:rPr>
  </w:style>
  <w:style w:type="character" w:customStyle="1" w:styleId="aff3">
    <w:name w:val="Знак Знак"/>
    <w:uiPriority w:val="99"/>
    <w:rsid w:val="008037AD"/>
    <w:rPr>
      <w:rFonts w:ascii="Times New Roman" w:hAnsi="Times New Roman"/>
      <w:sz w:val="24"/>
    </w:rPr>
  </w:style>
  <w:style w:type="character" w:customStyle="1" w:styleId="FontStyle20">
    <w:name w:val="Font Style20"/>
    <w:uiPriority w:val="99"/>
    <w:rsid w:val="008037AD"/>
    <w:rPr>
      <w:rFonts w:ascii="Georgia" w:hAnsi="Georgia"/>
      <w:sz w:val="18"/>
    </w:rPr>
  </w:style>
  <w:style w:type="character" w:customStyle="1" w:styleId="FontStyle21">
    <w:name w:val="Font Style21"/>
    <w:uiPriority w:val="99"/>
    <w:rsid w:val="008037AD"/>
    <w:rPr>
      <w:rFonts w:ascii="Times New Roman" w:hAnsi="Times New Roman"/>
      <w:i/>
      <w:spacing w:val="-20"/>
      <w:sz w:val="28"/>
    </w:rPr>
  </w:style>
  <w:style w:type="character" w:customStyle="1" w:styleId="FontStyle25">
    <w:name w:val="Font Style25"/>
    <w:rsid w:val="008037AD"/>
    <w:rPr>
      <w:rFonts w:ascii="Times New Roman" w:hAnsi="Times New Roman"/>
      <w:i/>
      <w:spacing w:val="-10"/>
      <w:sz w:val="22"/>
    </w:rPr>
  </w:style>
  <w:style w:type="character" w:customStyle="1" w:styleId="FontStyle27">
    <w:name w:val="Font Style27"/>
    <w:uiPriority w:val="99"/>
    <w:rsid w:val="008037AD"/>
    <w:rPr>
      <w:rFonts w:ascii="Times New Roman" w:hAnsi="Times New Roman"/>
      <w:spacing w:val="-10"/>
      <w:sz w:val="22"/>
    </w:rPr>
  </w:style>
  <w:style w:type="character" w:customStyle="1" w:styleId="FontStyle59">
    <w:name w:val="Font Style59"/>
    <w:uiPriority w:val="99"/>
    <w:rsid w:val="008037AD"/>
    <w:rPr>
      <w:rFonts w:ascii="Times New Roman" w:hAnsi="Times New Roman"/>
      <w:b/>
      <w:i/>
      <w:sz w:val="16"/>
    </w:rPr>
  </w:style>
  <w:style w:type="character" w:customStyle="1" w:styleId="FontStyle48">
    <w:name w:val="Font Style48"/>
    <w:uiPriority w:val="99"/>
    <w:rsid w:val="008037AD"/>
    <w:rPr>
      <w:rFonts w:ascii="Times New Roman" w:hAnsi="Times New Roman"/>
      <w:spacing w:val="-10"/>
      <w:sz w:val="22"/>
    </w:rPr>
  </w:style>
  <w:style w:type="character" w:customStyle="1" w:styleId="FontStyle49">
    <w:name w:val="Font Style49"/>
    <w:uiPriority w:val="99"/>
    <w:rsid w:val="008037AD"/>
    <w:rPr>
      <w:rFonts w:ascii="Constantia" w:hAnsi="Constantia"/>
      <w:spacing w:val="-10"/>
      <w:sz w:val="22"/>
    </w:rPr>
  </w:style>
  <w:style w:type="character" w:customStyle="1" w:styleId="111">
    <w:name w:val="Колонтитул + 11"/>
    <w:uiPriority w:val="99"/>
    <w:rsid w:val="008037AD"/>
    <w:rPr>
      <w:spacing w:val="0"/>
      <w:sz w:val="23"/>
    </w:rPr>
  </w:style>
  <w:style w:type="character" w:customStyle="1" w:styleId="120">
    <w:name w:val="Основной текст (12)_"/>
    <w:rsid w:val="008037AD"/>
    <w:rPr>
      <w:sz w:val="8"/>
    </w:rPr>
  </w:style>
  <w:style w:type="character" w:customStyle="1" w:styleId="112">
    <w:name w:val="Основной текст (11)_"/>
    <w:rsid w:val="008037AD"/>
    <w:rPr>
      <w:sz w:val="8"/>
    </w:rPr>
  </w:style>
  <w:style w:type="character" w:customStyle="1" w:styleId="130">
    <w:name w:val="Основной текст (13)_"/>
    <w:rsid w:val="008037AD"/>
    <w:rPr>
      <w:sz w:val="8"/>
    </w:rPr>
  </w:style>
  <w:style w:type="character" w:customStyle="1" w:styleId="310">
    <w:name w:val="Основной текст (31)_"/>
    <w:rsid w:val="008037AD"/>
    <w:rPr>
      <w:sz w:val="23"/>
    </w:rPr>
  </w:style>
  <w:style w:type="character" w:customStyle="1" w:styleId="170">
    <w:name w:val="Основной текст (17)_"/>
    <w:rsid w:val="008037AD"/>
    <w:rPr>
      <w:sz w:val="21"/>
    </w:rPr>
  </w:style>
  <w:style w:type="character" w:customStyle="1" w:styleId="160">
    <w:name w:val="Основной текст (16)_"/>
    <w:rsid w:val="008037AD"/>
    <w:rPr>
      <w:sz w:val="8"/>
    </w:rPr>
  </w:style>
  <w:style w:type="character" w:customStyle="1" w:styleId="150">
    <w:name w:val="Основной текст (15)_"/>
    <w:rsid w:val="008037AD"/>
    <w:rPr>
      <w:sz w:val="8"/>
    </w:rPr>
  </w:style>
  <w:style w:type="character" w:customStyle="1" w:styleId="330">
    <w:name w:val="Основной текст (33)_"/>
    <w:rsid w:val="008037AD"/>
  </w:style>
  <w:style w:type="character" w:customStyle="1" w:styleId="400">
    <w:name w:val="Основной текст (40)_"/>
    <w:rsid w:val="008037AD"/>
  </w:style>
  <w:style w:type="character" w:customStyle="1" w:styleId="47">
    <w:name w:val="Основной текст (47)_"/>
    <w:rsid w:val="008037AD"/>
    <w:rPr>
      <w:sz w:val="23"/>
    </w:rPr>
  </w:style>
  <w:style w:type="character" w:customStyle="1" w:styleId="320">
    <w:name w:val="Основной текст (32)_"/>
    <w:rsid w:val="008037AD"/>
    <w:rPr>
      <w:sz w:val="23"/>
    </w:rPr>
  </w:style>
  <w:style w:type="character" w:customStyle="1" w:styleId="38">
    <w:name w:val="Основной текст (38)_"/>
    <w:rsid w:val="008037AD"/>
  </w:style>
  <w:style w:type="character" w:customStyle="1" w:styleId="440">
    <w:name w:val="Основной текст (44)_"/>
    <w:rsid w:val="008037AD"/>
  </w:style>
  <w:style w:type="character" w:customStyle="1" w:styleId="360">
    <w:name w:val="Основной текст (36)_"/>
    <w:rsid w:val="008037AD"/>
  </w:style>
  <w:style w:type="character" w:customStyle="1" w:styleId="39">
    <w:name w:val="Основной текст (39)_"/>
    <w:rsid w:val="008037AD"/>
  </w:style>
  <w:style w:type="character" w:customStyle="1" w:styleId="450">
    <w:name w:val="Основной текст (45)_"/>
    <w:rsid w:val="008037AD"/>
    <w:rPr>
      <w:sz w:val="23"/>
    </w:rPr>
  </w:style>
  <w:style w:type="character" w:customStyle="1" w:styleId="350">
    <w:name w:val="Основной текст (35)_"/>
    <w:rsid w:val="008037AD"/>
    <w:rPr>
      <w:sz w:val="23"/>
    </w:rPr>
  </w:style>
  <w:style w:type="character" w:customStyle="1" w:styleId="410">
    <w:name w:val="Основной текст (41)_"/>
    <w:rsid w:val="008037AD"/>
    <w:rPr>
      <w:sz w:val="23"/>
    </w:rPr>
  </w:style>
  <w:style w:type="character" w:customStyle="1" w:styleId="19">
    <w:name w:val="Основной текст (19)_"/>
    <w:rsid w:val="008037AD"/>
    <w:rPr>
      <w:sz w:val="8"/>
    </w:rPr>
  </w:style>
  <w:style w:type="character" w:customStyle="1" w:styleId="46">
    <w:name w:val="Основной текст (46)_"/>
    <w:rsid w:val="008037AD"/>
  </w:style>
  <w:style w:type="character" w:customStyle="1" w:styleId="420">
    <w:name w:val="Основной текст (42)_"/>
    <w:rsid w:val="008037AD"/>
    <w:rPr>
      <w:sz w:val="23"/>
    </w:rPr>
  </w:style>
  <w:style w:type="character" w:customStyle="1" w:styleId="140">
    <w:name w:val="Основной текст (14)_"/>
    <w:rsid w:val="008037AD"/>
    <w:rPr>
      <w:sz w:val="23"/>
    </w:rPr>
  </w:style>
  <w:style w:type="character" w:customStyle="1" w:styleId="1411pt">
    <w:name w:val="Основной текст (14) + 11 pt"/>
    <w:aliases w:val="Не полужирный,Не курсив"/>
    <w:uiPriority w:val="99"/>
    <w:rsid w:val="008037AD"/>
    <w:rPr>
      <w:b/>
      <w:i/>
      <w:sz w:val="22"/>
    </w:rPr>
  </w:style>
  <w:style w:type="character" w:customStyle="1" w:styleId="430">
    <w:name w:val="Основной текст (43)_"/>
    <w:rsid w:val="008037AD"/>
    <w:rPr>
      <w:sz w:val="23"/>
    </w:rPr>
  </w:style>
  <w:style w:type="character" w:customStyle="1" w:styleId="340">
    <w:name w:val="Основной текст (34)_"/>
    <w:rsid w:val="008037AD"/>
  </w:style>
  <w:style w:type="character" w:customStyle="1" w:styleId="48">
    <w:name w:val="Основной текст (48)_"/>
    <w:rsid w:val="008037AD"/>
  </w:style>
  <w:style w:type="character" w:customStyle="1" w:styleId="260">
    <w:name w:val="Основной текст (26)_"/>
    <w:rsid w:val="008037AD"/>
    <w:rPr>
      <w:sz w:val="8"/>
    </w:rPr>
  </w:style>
  <w:style w:type="character" w:customStyle="1" w:styleId="500">
    <w:name w:val="Основной текст (50)_"/>
    <w:rsid w:val="008037AD"/>
  </w:style>
  <w:style w:type="character" w:customStyle="1" w:styleId="250">
    <w:name w:val="Основной текст (25)_"/>
    <w:rsid w:val="008037AD"/>
    <w:rPr>
      <w:sz w:val="8"/>
    </w:rPr>
  </w:style>
  <w:style w:type="character" w:customStyle="1" w:styleId="49">
    <w:name w:val="Основной текст (49)_"/>
    <w:rsid w:val="008037AD"/>
  </w:style>
  <w:style w:type="character" w:customStyle="1" w:styleId="370">
    <w:name w:val="Основной текст (37)_"/>
    <w:rsid w:val="008037AD"/>
  </w:style>
  <w:style w:type="character" w:customStyle="1" w:styleId="180">
    <w:name w:val="Основной текст (18)_"/>
    <w:rsid w:val="008037AD"/>
    <w:rPr>
      <w:sz w:val="8"/>
    </w:rPr>
  </w:style>
  <w:style w:type="character" w:customStyle="1" w:styleId="520">
    <w:name w:val="Основной текст (52)_"/>
    <w:rsid w:val="008037AD"/>
    <w:rPr>
      <w:sz w:val="8"/>
    </w:rPr>
  </w:style>
  <w:style w:type="character" w:customStyle="1" w:styleId="270">
    <w:name w:val="Основной текст (27)_"/>
    <w:rsid w:val="008037AD"/>
    <w:rPr>
      <w:sz w:val="8"/>
    </w:rPr>
  </w:style>
  <w:style w:type="character" w:customStyle="1" w:styleId="511">
    <w:name w:val="Основной текст (51)_"/>
    <w:rsid w:val="008037AD"/>
    <w:rPr>
      <w:sz w:val="8"/>
    </w:rPr>
  </w:style>
  <w:style w:type="character" w:customStyle="1" w:styleId="53">
    <w:name w:val="Основной текст (53)_"/>
    <w:rsid w:val="008037AD"/>
    <w:rPr>
      <w:sz w:val="8"/>
    </w:rPr>
  </w:style>
  <w:style w:type="character" w:customStyle="1" w:styleId="54">
    <w:name w:val="Основной текст (54)_"/>
    <w:rsid w:val="008037AD"/>
    <w:rPr>
      <w:sz w:val="8"/>
    </w:rPr>
  </w:style>
  <w:style w:type="character" w:customStyle="1" w:styleId="240">
    <w:name w:val="Основной текст (24)_"/>
    <w:rsid w:val="008037AD"/>
    <w:rPr>
      <w:rFonts w:ascii="Batang" w:eastAsia="Batang" w:hAnsi="Batang"/>
      <w:sz w:val="8"/>
    </w:rPr>
  </w:style>
  <w:style w:type="character" w:customStyle="1" w:styleId="55">
    <w:name w:val="Основной текст (55)_"/>
    <w:rsid w:val="008037AD"/>
    <w:rPr>
      <w:sz w:val="8"/>
    </w:rPr>
  </w:style>
  <w:style w:type="character" w:customStyle="1" w:styleId="56">
    <w:name w:val="Основной текст (56)_"/>
    <w:rsid w:val="008037AD"/>
    <w:rPr>
      <w:sz w:val="8"/>
    </w:rPr>
  </w:style>
  <w:style w:type="character" w:customStyle="1" w:styleId="280">
    <w:name w:val="Основной текст (28)_"/>
    <w:rsid w:val="008037AD"/>
    <w:rPr>
      <w:sz w:val="9"/>
    </w:rPr>
  </w:style>
  <w:style w:type="character" w:customStyle="1" w:styleId="300">
    <w:name w:val="Основной текст (30)_"/>
    <w:rsid w:val="008037AD"/>
    <w:rPr>
      <w:sz w:val="9"/>
    </w:rPr>
  </w:style>
  <w:style w:type="character" w:customStyle="1" w:styleId="57">
    <w:name w:val="Основной текст (57)_"/>
    <w:rsid w:val="008037AD"/>
    <w:rPr>
      <w:sz w:val="9"/>
    </w:rPr>
  </w:style>
  <w:style w:type="character" w:customStyle="1" w:styleId="spelle">
    <w:name w:val="spelle"/>
    <w:uiPriority w:val="99"/>
    <w:rsid w:val="008037AD"/>
    <w:rPr>
      <w:rFonts w:cs="Times New Roman"/>
    </w:rPr>
  </w:style>
  <w:style w:type="character" w:customStyle="1" w:styleId="textgreyfull1">
    <w:name w:val="text_grey_full1"/>
    <w:uiPriority w:val="99"/>
    <w:rsid w:val="008037AD"/>
    <w:rPr>
      <w:color w:val="919191"/>
      <w:sz w:val="24"/>
    </w:rPr>
  </w:style>
  <w:style w:type="character" w:styleId="aff4">
    <w:name w:val="Emphasis"/>
    <w:uiPriority w:val="20"/>
    <w:qFormat/>
    <w:rsid w:val="008037AD"/>
    <w:rPr>
      <w:rFonts w:cs="Times New Roman"/>
      <w:i/>
      <w:iCs/>
    </w:rPr>
  </w:style>
  <w:style w:type="character" w:customStyle="1" w:styleId="st">
    <w:name w:val="st"/>
    <w:uiPriority w:val="99"/>
    <w:rsid w:val="008037AD"/>
    <w:rPr>
      <w:rFonts w:cs="Times New Roman"/>
    </w:rPr>
  </w:style>
  <w:style w:type="character" w:customStyle="1" w:styleId="submenu-table">
    <w:name w:val="submenu-table"/>
    <w:uiPriority w:val="99"/>
    <w:rsid w:val="008037AD"/>
    <w:rPr>
      <w:rFonts w:cs="Times New Roman"/>
    </w:rPr>
  </w:style>
  <w:style w:type="character" w:customStyle="1" w:styleId="HTML">
    <w:name w:val="Стандартный HTML Знак"/>
    <w:basedOn w:val="13"/>
    <w:link w:val="HTML0"/>
    <w:rsid w:val="008037AD"/>
    <w:rPr>
      <w:rFonts w:ascii="Courier New" w:eastAsia="Times New Roman" w:hAnsi="Courier New" w:cs="Times New Roman"/>
      <w:sz w:val="20"/>
      <w:szCs w:val="20"/>
    </w:rPr>
  </w:style>
  <w:style w:type="character" w:customStyle="1" w:styleId="FontStyle26">
    <w:name w:val="Font Style26"/>
    <w:uiPriority w:val="99"/>
    <w:rsid w:val="008037AD"/>
    <w:rPr>
      <w:rFonts w:ascii="Times New Roman" w:hAnsi="Times New Roman"/>
      <w:sz w:val="26"/>
    </w:rPr>
  </w:style>
  <w:style w:type="character" w:customStyle="1" w:styleId="FontStyle29">
    <w:name w:val="Font Style29"/>
    <w:uiPriority w:val="99"/>
    <w:rsid w:val="008037AD"/>
    <w:rPr>
      <w:rFonts w:ascii="Times New Roman" w:hAnsi="Times New Roman"/>
      <w:sz w:val="26"/>
    </w:rPr>
  </w:style>
  <w:style w:type="character" w:customStyle="1" w:styleId="FontStyle30">
    <w:name w:val="Font Style30"/>
    <w:uiPriority w:val="99"/>
    <w:rsid w:val="008037AD"/>
    <w:rPr>
      <w:rFonts w:ascii="Times New Roman" w:hAnsi="Times New Roman"/>
      <w:i/>
      <w:sz w:val="26"/>
    </w:rPr>
  </w:style>
  <w:style w:type="character" w:customStyle="1" w:styleId="WW8Num1z0">
    <w:name w:val="WW8Num1z0"/>
    <w:uiPriority w:val="99"/>
    <w:rsid w:val="008037AD"/>
    <w:rPr>
      <w:rFonts w:ascii="Wingdings" w:hAnsi="Wingdings"/>
      <w:sz w:val="20"/>
    </w:rPr>
  </w:style>
  <w:style w:type="character" w:customStyle="1" w:styleId="WW8Num2z0">
    <w:name w:val="WW8Num2z0"/>
    <w:uiPriority w:val="99"/>
    <w:rsid w:val="008037AD"/>
    <w:rPr>
      <w:rFonts w:ascii="Wingdings" w:hAnsi="Wingdings"/>
      <w:sz w:val="20"/>
    </w:rPr>
  </w:style>
  <w:style w:type="character" w:customStyle="1" w:styleId="WW8Num3z0">
    <w:name w:val="WW8Num3z0"/>
    <w:uiPriority w:val="99"/>
    <w:rsid w:val="008037AD"/>
    <w:rPr>
      <w:rFonts w:ascii="Wingdings" w:hAnsi="Wingdings"/>
      <w:sz w:val="20"/>
    </w:rPr>
  </w:style>
  <w:style w:type="character" w:customStyle="1" w:styleId="WW8Num4z0">
    <w:name w:val="WW8Num4z0"/>
    <w:uiPriority w:val="99"/>
    <w:rsid w:val="008037AD"/>
    <w:rPr>
      <w:rFonts w:ascii="Wingdings" w:hAnsi="Wingdings"/>
      <w:sz w:val="20"/>
    </w:rPr>
  </w:style>
  <w:style w:type="character" w:customStyle="1" w:styleId="WW8Num6z0">
    <w:name w:val="WW8Num6z0"/>
    <w:uiPriority w:val="99"/>
    <w:rsid w:val="008037AD"/>
    <w:rPr>
      <w:rFonts w:ascii="Symbol" w:hAnsi="Symbol"/>
    </w:rPr>
  </w:style>
  <w:style w:type="character" w:customStyle="1" w:styleId="WW8Num7z0">
    <w:name w:val="WW8Num7z0"/>
    <w:uiPriority w:val="99"/>
    <w:rsid w:val="008037AD"/>
    <w:rPr>
      <w:rFonts w:ascii="Symbol" w:hAnsi="Symbol"/>
    </w:rPr>
  </w:style>
  <w:style w:type="character" w:customStyle="1" w:styleId="WW8Num8z0">
    <w:name w:val="WW8Num8z0"/>
    <w:uiPriority w:val="99"/>
    <w:rsid w:val="008037AD"/>
    <w:rPr>
      <w:rFonts w:ascii="Symbol" w:hAnsi="Symbol"/>
    </w:rPr>
  </w:style>
  <w:style w:type="character" w:customStyle="1" w:styleId="WW8Num9z0">
    <w:name w:val="WW8Num9z0"/>
    <w:uiPriority w:val="99"/>
    <w:rsid w:val="008037AD"/>
    <w:rPr>
      <w:rFonts w:ascii="Wingdings" w:hAnsi="Wingdings"/>
      <w:sz w:val="20"/>
    </w:rPr>
  </w:style>
  <w:style w:type="character" w:customStyle="1" w:styleId="WW8Num10z0">
    <w:name w:val="WW8Num10z0"/>
    <w:uiPriority w:val="99"/>
    <w:rsid w:val="008037AD"/>
    <w:rPr>
      <w:rFonts w:ascii="Wingdings" w:hAnsi="Wingdings"/>
      <w:sz w:val="20"/>
    </w:rPr>
  </w:style>
  <w:style w:type="character" w:customStyle="1" w:styleId="WW8Num11z0">
    <w:name w:val="WW8Num11z0"/>
    <w:uiPriority w:val="99"/>
    <w:rsid w:val="008037AD"/>
    <w:rPr>
      <w:rFonts w:ascii="Wingdings" w:hAnsi="Wingdings"/>
      <w:sz w:val="20"/>
    </w:rPr>
  </w:style>
  <w:style w:type="character" w:customStyle="1" w:styleId="WW8Num13z0">
    <w:name w:val="WW8Num13z0"/>
    <w:uiPriority w:val="99"/>
    <w:rsid w:val="008037AD"/>
    <w:rPr>
      <w:rFonts w:ascii="Wingdings" w:hAnsi="Wingdings"/>
      <w:sz w:val="20"/>
    </w:rPr>
  </w:style>
  <w:style w:type="character" w:customStyle="1" w:styleId="WW8Num14z0">
    <w:name w:val="WW8Num14z0"/>
    <w:uiPriority w:val="99"/>
    <w:rsid w:val="008037AD"/>
    <w:rPr>
      <w:rFonts w:ascii="Symbol" w:hAnsi="Symbol"/>
    </w:rPr>
  </w:style>
  <w:style w:type="character" w:customStyle="1" w:styleId="WW8Num15z0">
    <w:name w:val="WW8Num15z0"/>
    <w:uiPriority w:val="99"/>
    <w:rsid w:val="008037AD"/>
    <w:rPr>
      <w:rFonts w:ascii="Wingdings" w:hAnsi="Wingdings"/>
      <w:sz w:val="20"/>
    </w:rPr>
  </w:style>
  <w:style w:type="character" w:customStyle="1" w:styleId="WW8Num16z0">
    <w:name w:val="WW8Num16z0"/>
    <w:uiPriority w:val="99"/>
    <w:rsid w:val="008037AD"/>
    <w:rPr>
      <w:rFonts w:ascii="Wingdings" w:hAnsi="Wingdings"/>
      <w:sz w:val="20"/>
    </w:rPr>
  </w:style>
  <w:style w:type="character" w:customStyle="1" w:styleId="WW8Num17z0">
    <w:name w:val="WW8Num17z0"/>
    <w:uiPriority w:val="99"/>
    <w:rsid w:val="008037AD"/>
    <w:rPr>
      <w:rFonts w:ascii="Wingdings" w:hAnsi="Wingdings"/>
      <w:sz w:val="20"/>
    </w:rPr>
  </w:style>
  <w:style w:type="character" w:customStyle="1" w:styleId="WW8Num18z0">
    <w:name w:val="WW8Num18z0"/>
    <w:uiPriority w:val="99"/>
    <w:rsid w:val="008037AD"/>
    <w:rPr>
      <w:b/>
    </w:rPr>
  </w:style>
  <w:style w:type="character" w:customStyle="1" w:styleId="WW8Num19z0">
    <w:name w:val="WW8Num19z0"/>
    <w:uiPriority w:val="99"/>
    <w:rsid w:val="008037AD"/>
    <w:rPr>
      <w:rFonts w:ascii="Wingdings" w:hAnsi="Wingdings"/>
      <w:sz w:val="20"/>
    </w:rPr>
  </w:style>
  <w:style w:type="character" w:customStyle="1" w:styleId="WW8Num20z0">
    <w:name w:val="WW8Num20z0"/>
    <w:uiPriority w:val="99"/>
    <w:rsid w:val="008037AD"/>
    <w:rPr>
      <w:rFonts w:ascii="Symbol" w:hAnsi="Symbol"/>
    </w:rPr>
  </w:style>
  <w:style w:type="character" w:customStyle="1" w:styleId="1a">
    <w:name w:val="Знак сноски1"/>
    <w:rsid w:val="008037AD"/>
    <w:rPr>
      <w:rFonts w:cs="Times New Roman"/>
      <w:vertAlign w:val="superscript"/>
    </w:rPr>
  </w:style>
  <w:style w:type="character" w:customStyle="1" w:styleId="1b">
    <w:name w:val="Подзаголовок Знак1"/>
    <w:uiPriority w:val="99"/>
    <w:rsid w:val="008037AD"/>
    <w:rPr>
      <w:rFonts w:ascii="Cambria" w:hAnsi="Cambria"/>
      <w:i/>
      <w:color w:val="4F81BD"/>
      <w:spacing w:val="15"/>
      <w:sz w:val="24"/>
    </w:rPr>
  </w:style>
  <w:style w:type="character" w:customStyle="1" w:styleId="aff5">
    <w:name w:val="Прощание Знак"/>
    <w:basedOn w:val="13"/>
    <w:link w:val="aff6"/>
    <w:uiPriority w:val="99"/>
    <w:rsid w:val="008037AD"/>
    <w:rPr>
      <w:rFonts w:ascii="Times New Roman" w:eastAsia="Times New Roman" w:hAnsi="Times New Roman" w:cs="Times New Roman"/>
      <w:sz w:val="20"/>
      <w:szCs w:val="20"/>
    </w:rPr>
  </w:style>
  <w:style w:type="character" w:customStyle="1" w:styleId="3200">
    <w:name w:val="Основной текст (3) + Полужирный20"/>
    <w:aliases w:val="Курсив19"/>
    <w:rsid w:val="008037AD"/>
    <w:rPr>
      <w:rFonts w:ascii="Times New Roman" w:hAnsi="Times New Roman"/>
      <w:b/>
      <w:i/>
      <w:spacing w:val="0"/>
      <w:sz w:val="23"/>
    </w:rPr>
  </w:style>
  <w:style w:type="character" w:customStyle="1" w:styleId="321">
    <w:name w:val="Заголовок №3 (2)_"/>
    <w:basedOn w:val="13"/>
    <w:rsid w:val="008037AD"/>
    <w:rPr>
      <w:sz w:val="19"/>
      <w:szCs w:val="19"/>
    </w:rPr>
  </w:style>
  <w:style w:type="character" w:customStyle="1" w:styleId="4a">
    <w:name w:val="Основной текст (4) + Курсив"/>
    <w:basedOn w:val="43"/>
    <w:rsid w:val="008037AD"/>
    <w:rPr>
      <w:rFonts w:ascii="Times New Roman" w:eastAsia="Times New Roman" w:hAnsi="Times New Roman" w:cs="Times New Roman"/>
      <w:b w:val="0"/>
      <w:bCs w:val="0"/>
      <w:i/>
      <w:iCs/>
      <w:caps w:val="0"/>
      <w:smallCaps w:val="0"/>
      <w:strike w:val="0"/>
      <w:dstrike w:val="0"/>
      <w:spacing w:val="0"/>
      <w:sz w:val="18"/>
      <w:szCs w:val="18"/>
    </w:rPr>
  </w:style>
  <w:style w:type="character" w:customStyle="1" w:styleId="9pt1pt">
    <w:name w:val="Колонтитул + 9 pt;Интервал 1 pt"/>
    <w:basedOn w:val="aff0"/>
    <w:rsid w:val="008037AD"/>
    <w:rPr>
      <w:spacing w:val="20"/>
      <w:sz w:val="18"/>
      <w:szCs w:val="18"/>
    </w:rPr>
  </w:style>
  <w:style w:type="character" w:customStyle="1" w:styleId="8pt">
    <w:name w:val="Колонтитул + 8 pt"/>
    <w:basedOn w:val="aff0"/>
    <w:rsid w:val="008037AD"/>
    <w:rPr>
      <w:spacing w:val="0"/>
      <w:sz w:val="16"/>
      <w:szCs w:val="16"/>
    </w:rPr>
  </w:style>
  <w:style w:type="character" w:customStyle="1" w:styleId="30pt">
    <w:name w:val="Заголовок №3 + Не полужирный;Интервал 0 pt"/>
    <w:basedOn w:val="33"/>
    <w:rsid w:val="008037AD"/>
    <w:rPr>
      <w:rFonts w:eastAsia="Times New Roman"/>
      <w:b/>
      <w:bCs/>
      <w:spacing w:val="0"/>
      <w:sz w:val="18"/>
      <w:szCs w:val="18"/>
    </w:rPr>
  </w:style>
  <w:style w:type="character" w:customStyle="1" w:styleId="170pt">
    <w:name w:val="Основной текст (17) + Не полужирный;Интервал 0 pt"/>
    <w:basedOn w:val="170"/>
    <w:rsid w:val="008037AD"/>
    <w:rPr>
      <w:b/>
      <w:bCs/>
      <w:spacing w:val="0"/>
      <w:sz w:val="18"/>
      <w:szCs w:val="18"/>
    </w:rPr>
  </w:style>
  <w:style w:type="character" w:customStyle="1" w:styleId="331">
    <w:name w:val="Заголовок №3 (3)_"/>
    <w:basedOn w:val="13"/>
    <w:rsid w:val="008037AD"/>
  </w:style>
  <w:style w:type="character" w:customStyle="1" w:styleId="79">
    <w:name w:val="Основной текст (79)_"/>
    <w:basedOn w:val="13"/>
    <w:rsid w:val="008037AD"/>
    <w:rPr>
      <w:sz w:val="8"/>
      <w:szCs w:val="8"/>
    </w:rPr>
  </w:style>
  <w:style w:type="character" w:customStyle="1" w:styleId="67">
    <w:name w:val="Основной текст (67)_"/>
    <w:basedOn w:val="13"/>
    <w:rsid w:val="008037AD"/>
    <w:rPr>
      <w:sz w:val="8"/>
      <w:szCs w:val="8"/>
    </w:rPr>
  </w:style>
  <w:style w:type="character" w:customStyle="1" w:styleId="200">
    <w:name w:val="Основной текст (20)_"/>
    <w:basedOn w:val="13"/>
    <w:rsid w:val="008037AD"/>
    <w:rPr>
      <w:rFonts w:ascii="MS Gothic" w:eastAsia="MS Gothic" w:hAnsi="MS Gothic" w:cs="MS Gothic"/>
      <w:sz w:val="12"/>
      <w:szCs w:val="12"/>
    </w:rPr>
  </w:style>
  <w:style w:type="character" w:customStyle="1" w:styleId="69">
    <w:name w:val="Основной текст (69)_"/>
    <w:basedOn w:val="13"/>
    <w:rsid w:val="008037AD"/>
    <w:rPr>
      <w:sz w:val="8"/>
      <w:szCs w:val="8"/>
    </w:rPr>
  </w:style>
  <w:style w:type="character" w:customStyle="1" w:styleId="220">
    <w:name w:val="Основной текст (22)_"/>
    <w:basedOn w:val="13"/>
    <w:rsid w:val="008037AD"/>
    <w:rPr>
      <w:rFonts w:ascii="MS Gothic" w:eastAsia="MS Gothic" w:hAnsi="MS Gothic" w:cs="MS Gothic"/>
      <w:sz w:val="13"/>
      <w:szCs w:val="13"/>
    </w:rPr>
  </w:style>
  <w:style w:type="character" w:customStyle="1" w:styleId="75">
    <w:name w:val="Основной текст (75)_"/>
    <w:basedOn w:val="13"/>
    <w:rsid w:val="008037AD"/>
    <w:rPr>
      <w:rFonts w:ascii="MS Gothic" w:eastAsia="MS Gothic" w:hAnsi="MS Gothic" w:cs="MS Gothic"/>
    </w:rPr>
  </w:style>
  <w:style w:type="character" w:customStyle="1" w:styleId="720">
    <w:name w:val="Основной текст (72)_"/>
    <w:basedOn w:val="13"/>
    <w:rsid w:val="008037AD"/>
    <w:rPr>
      <w:rFonts w:ascii="MS Gothic" w:eastAsia="MS Gothic" w:hAnsi="MS Gothic" w:cs="MS Gothic"/>
    </w:rPr>
  </w:style>
  <w:style w:type="character" w:customStyle="1" w:styleId="230">
    <w:name w:val="Основной текст (23)_"/>
    <w:basedOn w:val="13"/>
    <w:rsid w:val="008037AD"/>
    <w:rPr>
      <w:rFonts w:ascii="MS Gothic" w:eastAsia="MS Gothic" w:hAnsi="MS Gothic" w:cs="MS Gothic"/>
      <w:sz w:val="13"/>
      <w:szCs w:val="13"/>
    </w:rPr>
  </w:style>
  <w:style w:type="character" w:customStyle="1" w:styleId="290">
    <w:name w:val="Основной текст (29)_"/>
    <w:basedOn w:val="13"/>
    <w:rsid w:val="008037AD"/>
    <w:rPr>
      <w:rFonts w:ascii="MS Gothic" w:eastAsia="MS Gothic" w:hAnsi="MS Gothic" w:cs="MS Gothic"/>
      <w:sz w:val="13"/>
      <w:szCs w:val="13"/>
    </w:rPr>
  </w:style>
  <w:style w:type="character" w:customStyle="1" w:styleId="74">
    <w:name w:val="Основной текст (74)_"/>
    <w:basedOn w:val="13"/>
    <w:rsid w:val="008037AD"/>
    <w:rPr>
      <w:sz w:val="8"/>
      <w:szCs w:val="8"/>
    </w:rPr>
  </w:style>
  <w:style w:type="character" w:customStyle="1" w:styleId="65">
    <w:name w:val="Основной текст (65)_"/>
    <w:basedOn w:val="13"/>
    <w:rsid w:val="008037AD"/>
    <w:rPr>
      <w:rFonts w:ascii="MS Gothic" w:eastAsia="MS Gothic" w:hAnsi="MS Gothic" w:cs="MS Gothic"/>
      <w:sz w:val="8"/>
      <w:szCs w:val="8"/>
    </w:rPr>
  </w:style>
  <w:style w:type="character" w:customStyle="1" w:styleId="68">
    <w:name w:val="Основной текст (68)_"/>
    <w:basedOn w:val="13"/>
    <w:rsid w:val="008037AD"/>
    <w:rPr>
      <w:rFonts w:ascii="MS Gothic" w:eastAsia="MS Gothic" w:hAnsi="MS Gothic" w:cs="MS Gothic"/>
    </w:rPr>
  </w:style>
  <w:style w:type="character" w:customStyle="1" w:styleId="63">
    <w:name w:val="Основной текст (63)_"/>
    <w:basedOn w:val="13"/>
    <w:rsid w:val="008037AD"/>
    <w:rPr>
      <w:rFonts w:ascii="MS Gothic" w:eastAsia="MS Gothic" w:hAnsi="MS Gothic" w:cs="MS Gothic"/>
      <w:sz w:val="8"/>
      <w:szCs w:val="8"/>
    </w:rPr>
  </w:style>
  <w:style w:type="character" w:customStyle="1" w:styleId="62">
    <w:name w:val="Основной текст (62)_"/>
    <w:basedOn w:val="13"/>
    <w:rsid w:val="008037AD"/>
    <w:rPr>
      <w:rFonts w:ascii="MS Gothic" w:eastAsia="MS Gothic" w:hAnsi="MS Gothic" w:cs="MS Gothic"/>
    </w:rPr>
  </w:style>
  <w:style w:type="character" w:customStyle="1" w:styleId="73">
    <w:name w:val="Основной текст (73)_"/>
    <w:basedOn w:val="13"/>
    <w:rsid w:val="008037AD"/>
    <w:rPr>
      <w:rFonts w:ascii="MS Gothic" w:eastAsia="MS Gothic" w:hAnsi="MS Gothic" w:cs="MS Gothic"/>
    </w:rPr>
  </w:style>
  <w:style w:type="character" w:customStyle="1" w:styleId="59">
    <w:name w:val="Основной текст (59)_"/>
    <w:basedOn w:val="13"/>
    <w:rsid w:val="008037AD"/>
    <w:rPr>
      <w:rFonts w:ascii="MS Gothic" w:eastAsia="MS Gothic" w:hAnsi="MS Gothic" w:cs="MS Gothic"/>
      <w:sz w:val="13"/>
      <w:szCs w:val="13"/>
    </w:rPr>
  </w:style>
  <w:style w:type="character" w:customStyle="1" w:styleId="64">
    <w:name w:val="Основной текст (64)_"/>
    <w:basedOn w:val="13"/>
    <w:rsid w:val="008037AD"/>
    <w:rPr>
      <w:rFonts w:ascii="MS Gothic" w:eastAsia="MS Gothic" w:hAnsi="MS Gothic" w:cs="MS Gothic"/>
    </w:rPr>
  </w:style>
  <w:style w:type="character" w:customStyle="1" w:styleId="58">
    <w:name w:val="Основной текст (58)_"/>
    <w:basedOn w:val="13"/>
    <w:rsid w:val="008037AD"/>
    <w:rPr>
      <w:rFonts w:ascii="MS Gothic" w:eastAsia="MS Gothic" w:hAnsi="MS Gothic" w:cs="MS Gothic"/>
      <w:sz w:val="14"/>
      <w:szCs w:val="14"/>
    </w:rPr>
  </w:style>
  <w:style w:type="character" w:customStyle="1" w:styleId="66">
    <w:name w:val="Основной текст (66)_"/>
    <w:basedOn w:val="13"/>
    <w:rsid w:val="008037AD"/>
    <w:rPr>
      <w:rFonts w:ascii="MS Gothic" w:eastAsia="MS Gothic" w:hAnsi="MS Gothic" w:cs="MS Gothic"/>
    </w:rPr>
  </w:style>
  <w:style w:type="character" w:customStyle="1" w:styleId="700">
    <w:name w:val="Основной текст (70)_"/>
    <w:basedOn w:val="13"/>
    <w:rsid w:val="008037AD"/>
    <w:rPr>
      <w:rFonts w:ascii="MS Gothic" w:eastAsia="MS Gothic" w:hAnsi="MS Gothic" w:cs="MS Gothic"/>
    </w:rPr>
  </w:style>
  <w:style w:type="character" w:customStyle="1" w:styleId="77">
    <w:name w:val="Основной текст (77)_"/>
    <w:basedOn w:val="13"/>
    <w:rsid w:val="008037AD"/>
    <w:rPr>
      <w:rFonts w:ascii="MS Gothic" w:eastAsia="MS Gothic" w:hAnsi="MS Gothic" w:cs="MS Gothic"/>
    </w:rPr>
  </w:style>
  <w:style w:type="character" w:customStyle="1" w:styleId="710">
    <w:name w:val="Основной текст (71)_"/>
    <w:basedOn w:val="13"/>
    <w:rsid w:val="008037AD"/>
  </w:style>
  <w:style w:type="character" w:customStyle="1" w:styleId="211">
    <w:name w:val="Основной текст (21)_"/>
    <w:basedOn w:val="13"/>
    <w:rsid w:val="008037AD"/>
    <w:rPr>
      <w:rFonts w:ascii="MS Gothic" w:eastAsia="MS Gothic" w:hAnsi="MS Gothic" w:cs="MS Gothic"/>
      <w:sz w:val="12"/>
      <w:szCs w:val="12"/>
    </w:rPr>
  </w:style>
  <w:style w:type="character" w:customStyle="1" w:styleId="610">
    <w:name w:val="Основной текст (61)_"/>
    <w:basedOn w:val="13"/>
    <w:rsid w:val="008037AD"/>
    <w:rPr>
      <w:rFonts w:ascii="MS Gothic" w:eastAsia="MS Gothic" w:hAnsi="MS Gothic" w:cs="MS Gothic"/>
      <w:sz w:val="13"/>
      <w:szCs w:val="13"/>
    </w:rPr>
  </w:style>
  <w:style w:type="character" w:customStyle="1" w:styleId="76">
    <w:name w:val="Основной текст (76)_"/>
    <w:basedOn w:val="13"/>
    <w:rsid w:val="008037AD"/>
    <w:rPr>
      <w:rFonts w:ascii="MS Gothic" w:eastAsia="MS Gothic" w:hAnsi="MS Gothic" w:cs="MS Gothic"/>
    </w:rPr>
  </w:style>
  <w:style w:type="character" w:customStyle="1" w:styleId="78">
    <w:name w:val="Основной текст (78)_"/>
    <w:basedOn w:val="13"/>
    <w:rsid w:val="008037AD"/>
    <w:rPr>
      <w:rFonts w:ascii="MS Gothic" w:eastAsia="MS Gothic" w:hAnsi="MS Gothic" w:cs="MS Gothic"/>
    </w:rPr>
  </w:style>
  <w:style w:type="character" w:customStyle="1" w:styleId="800">
    <w:name w:val="Основной текст (80)_"/>
    <w:basedOn w:val="13"/>
    <w:rsid w:val="008037AD"/>
    <w:rPr>
      <w:rFonts w:ascii="MS Gothic" w:eastAsia="MS Gothic" w:hAnsi="MS Gothic" w:cs="MS Gothic"/>
    </w:rPr>
  </w:style>
  <w:style w:type="character" w:customStyle="1" w:styleId="600">
    <w:name w:val="Основной текст (60)_"/>
    <w:basedOn w:val="13"/>
    <w:rsid w:val="008037AD"/>
    <w:rPr>
      <w:rFonts w:ascii="MS Gothic" w:eastAsia="MS Gothic" w:hAnsi="MS Gothic" w:cs="MS Gothic"/>
      <w:sz w:val="11"/>
      <w:szCs w:val="11"/>
    </w:rPr>
  </w:style>
  <w:style w:type="character" w:customStyle="1" w:styleId="810">
    <w:name w:val="Основной текст (81)_"/>
    <w:basedOn w:val="13"/>
    <w:rsid w:val="008037AD"/>
    <w:rPr>
      <w:sz w:val="18"/>
      <w:szCs w:val="18"/>
    </w:rPr>
  </w:style>
  <w:style w:type="character" w:customStyle="1" w:styleId="8pt2pt">
    <w:name w:val="Колонтитул + 8 pt;Интервал 2 pt"/>
    <w:basedOn w:val="aff0"/>
    <w:rsid w:val="008037AD"/>
    <w:rPr>
      <w:spacing w:val="40"/>
      <w:sz w:val="16"/>
      <w:szCs w:val="16"/>
    </w:rPr>
  </w:style>
  <w:style w:type="character" w:customStyle="1" w:styleId="FrankRuehl105pt1pt">
    <w:name w:val="Колонтитул + FrankRuehl;10;5 pt;Интервал 1 pt"/>
    <w:basedOn w:val="aff0"/>
    <w:rsid w:val="008037AD"/>
    <w:rPr>
      <w:rFonts w:ascii="FrankRuehl" w:eastAsia="FrankRuehl" w:hAnsi="FrankRuehl" w:cs="FrankRuehl"/>
      <w:spacing w:val="20"/>
      <w:sz w:val="21"/>
      <w:szCs w:val="21"/>
    </w:rPr>
  </w:style>
  <w:style w:type="character" w:customStyle="1" w:styleId="811">
    <w:name w:val="Основной текст (81) + Не курсив"/>
    <w:basedOn w:val="810"/>
    <w:rsid w:val="008037AD"/>
    <w:rPr>
      <w:i/>
      <w:iCs/>
      <w:sz w:val="18"/>
      <w:szCs w:val="18"/>
    </w:rPr>
  </w:style>
  <w:style w:type="character" w:customStyle="1" w:styleId="341">
    <w:name w:val="Заголовок №3 (4)_"/>
    <w:basedOn w:val="13"/>
    <w:rsid w:val="008037AD"/>
    <w:rPr>
      <w:sz w:val="18"/>
      <w:szCs w:val="18"/>
    </w:rPr>
  </w:style>
  <w:style w:type="character" w:customStyle="1" w:styleId="485pt">
    <w:name w:val="Основной текст (4) + 8;5 pt;Курсив"/>
    <w:basedOn w:val="43"/>
    <w:rsid w:val="008037AD"/>
    <w:rPr>
      <w:rFonts w:ascii="Times New Roman" w:eastAsia="Times New Roman" w:hAnsi="Times New Roman" w:cs="Times New Roman"/>
      <w:b w:val="0"/>
      <w:bCs w:val="0"/>
      <w:i/>
      <w:iCs/>
      <w:caps w:val="0"/>
      <w:smallCaps w:val="0"/>
      <w:strike w:val="0"/>
      <w:dstrike w:val="0"/>
      <w:spacing w:val="0"/>
      <w:sz w:val="17"/>
      <w:szCs w:val="17"/>
    </w:rPr>
  </w:style>
  <w:style w:type="character" w:customStyle="1" w:styleId="820">
    <w:name w:val="Основной текст (82)_"/>
    <w:basedOn w:val="13"/>
    <w:rsid w:val="008037AD"/>
    <w:rPr>
      <w:rFonts w:ascii="Consolas" w:eastAsia="Consolas" w:hAnsi="Consolas" w:cs="Consolas"/>
      <w:sz w:val="17"/>
      <w:szCs w:val="17"/>
    </w:rPr>
  </w:style>
  <w:style w:type="character" w:customStyle="1" w:styleId="aff7">
    <w:name w:val="Подпись к таблице_"/>
    <w:basedOn w:val="13"/>
    <w:rsid w:val="008037AD"/>
    <w:rPr>
      <w:sz w:val="18"/>
      <w:szCs w:val="18"/>
    </w:rPr>
  </w:style>
  <w:style w:type="character" w:customStyle="1" w:styleId="8pt0">
    <w:name w:val="Основной текст + 8 pt;Полужирный"/>
    <w:basedOn w:val="aa"/>
    <w:rsid w:val="008037AD"/>
    <w:rPr>
      <w:rFonts w:ascii="Times New Roman" w:eastAsia="Times New Roman" w:hAnsi="Times New Roman" w:cs="Times New Roman"/>
      <w:b/>
      <w:bCs/>
      <w:spacing w:val="-3"/>
      <w:sz w:val="16"/>
      <w:szCs w:val="16"/>
      <w:shd w:val="clear" w:color="auto" w:fill="FFFFFF"/>
    </w:rPr>
  </w:style>
  <w:style w:type="character" w:customStyle="1" w:styleId="83">
    <w:name w:val="Основной текст (83)_"/>
    <w:basedOn w:val="13"/>
    <w:rsid w:val="008037AD"/>
    <w:rPr>
      <w:sz w:val="16"/>
      <w:szCs w:val="16"/>
    </w:rPr>
  </w:style>
  <w:style w:type="character" w:customStyle="1" w:styleId="839pt">
    <w:name w:val="Основной текст (83) + 9 pt;Не полужирный"/>
    <w:basedOn w:val="83"/>
    <w:rsid w:val="008037AD"/>
    <w:rPr>
      <w:b/>
      <w:bCs/>
      <w:sz w:val="18"/>
      <w:szCs w:val="18"/>
    </w:rPr>
  </w:style>
  <w:style w:type="character" w:customStyle="1" w:styleId="141">
    <w:name w:val="обычный 14 Знак Знак"/>
    <w:basedOn w:val="13"/>
    <w:rsid w:val="008037AD"/>
    <w:rPr>
      <w:sz w:val="28"/>
      <w:szCs w:val="24"/>
      <w:lang w:val="ru-RU" w:eastAsia="ar-SA" w:bidi="ar-SA"/>
    </w:rPr>
  </w:style>
  <w:style w:type="character" w:customStyle="1" w:styleId="accented">
    <w:name w:val="accented"/>
    <w:basedOn w:val="13"/>
    <w:rsid w:val="008037AD"/>
  </w:style>
  <w:style w:type="character" w:customStyle="1" w:styleId="1c">
    <w:name w:val="Номер строки1"/>
    <w:basedOn w:val="13"/>
    <w:rsid w:val="008037AD"/>
  </w:style>
  <w:style w:type="character" w:customStyle="1" w:styleId="aff8">
    <w:name w:val="Текст примечания Знак"/>
    <w:basedOn w:val="13"/>
    <w:link w:val="aff9"/>
    <w:uiPriority w:val="99"/>
    <w:rsid w:val="008037AD"/>
    <w:rPr>
      <w:rFonts w:ascii="Times New Roman" w:eastAsia="Times New Roman" w:hAnsi="Times New Roman" w:cs="Times New Roman"/>
      <w:sz w:val="20"/>
      <w:szCs w:val="20"/>
    </w:rPr>
  </w:style>
  <w:style w:type="character" w:customStyle="1" w:styleId="Text050">
    <w:name w:val="Text_05 Знак Знак"/>
    <w:basedOn w:val="13"/>
    <w:rsid w:val="008037AD"/>
    <w:rPr>
      <w:color w:val="000000"/>
      <w:sz w:val="22"/>
      <w:szCs w:val="22"/>
    </w:rPr>
  </w:style>
  <w:style w:type="character" w:customStyle="1" w:styleId="-2pt">
    <w:name w:val="Основной текст + Интервал -2 pt"/>
    <w:basedOn w:val="aa"/>
    <w:rsid w:val="008037AD"/>
    <w:rPr>
      <w:rFonts w:ascii="Times New Roman" w:eastAsia="Times New Roman" w:hAnsi="Times New Roman" w:cs="Times New Roman"/>
      <w:b w:val="0"/>
      <w:bCs w:val="0"/>
      <w:i w:val="0"/>
      <w:iCs w:val="0"/>
      <w:caps w:val="0"/>
      <w:smallCaps w:val="0"/>
      <w:strike w:val="0"/>
      <w:dstrike w:val="0"/>
      <w:color w:val="000000"/>
      <w:spacing w:val="-40"/>
      <w:w w:val="100"/>
      <w:position w:val="0"/>
      <w:sz w:val="24"/>
      <w:szCs w:val="24"/>
      <w:u w:val="none"/>
      <w:shd w:val="clear" w:color="auto" w:fill="FFFFFF"/>
      <w:vertAlign w:val="baseline"/>
      <w:lang w:val="ru-RU" w:eastAsia="ru-RU" w:bidi="ru-RU"/>
    </w:rPr>
  </w:style>
  <w:style w:type="character" w:customStyle="1" w:styleId="1d">
    <w:name w:val="Строгий1"/>
    <w:basedOn w:val="13"/>
    <w:rsid w:val="008037AD"/>
    <w:rPr>
      <w:b/>
    </w:rPr>
  </w:style>
  <w:style w:type="character" w:customStyle="1" w:styleId="3a">
    <w:name w:val="Основной текст (3) + Не полужирный"/>
    <w:basedOn w:val="36"/>
    <w:rsid w:val="008037AD"/>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b">
    <w:name w:val="Основной текст (3) + Не полужирный;Курсив"/>
    <w:basedOn w:val="36"/>
    <w:rsid w:val="008037AD"/>
    <w:rPr>
      <w:rFonts w:ascii="Times New Roman" w:eastAsia="Times New Roman" w:hAnsi="Times New Roman" w:cs="Times New Roman"/>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5pt">
    <w:name w:val="Основной текст + 8;5 pt;Полужирный;Малые прописные"/>
    <w:basedOn w:val="aa"/>
    <w:rsid w:val="008037AD"/>
    <w:rPr>
      <w:rFonts w:ascii="Times New Roman" w:eastAsia="Times New Roman" w:hAnsi="Times New Roman" w:cs="Times New Roman"/>
      <w:b/>
      <w:bCs/>
      <w:i w:val="0"/>
      <w:iCs w:val="0"/>
      <w:smallCaps/>
      <w:strike w:val="0"/>
      <w:dstrike w:val="0"/>
      <w:color w:val="000000"/>
      <w:spacing w:val="0"/>
      <w:w w:val="100"/>
      <w:position w:val="0"/>
      <w:sz w:val="17"/>
      <w:szCs w:val="17"/>
      <w:u w:val="single"/>
      <w:shd w:val="clear" w:color="auto" w:fill="FFFFFF"/>
      <w:vertAlign w:val="baseline"/>
      <w:lang w:val="ru-RU" w:eastAsia="ru-RU" w:bidi="ru-RU"/>
    </w:rPr>
  </w:style>
  <w:style w:type="character" w:customStyle="1" w:styleId="6a">
    <w:name w:val="Основной текст (6) + Полужирный;Не курсив"/>
    <w:basedOn w:val="61"/>
    <w:rsid w:val="008037AD"/>
    <w:rPr>
      <w:rFonts w:ascii="Times New Roman" w:eastAsia="Times New Roman" w:hAnsi="Times New Roman" w:cs="Times New Roman"/>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15pt">
    <w:name w:val="Основной текст + 11;5 pt;Полужирный"/>
    <w:basedOn w:val="aa"/>
    <w:rsid w:val="008037AD"/>
    <w:rPr>
      <w:rFonts w:ascii="Times New Roman" w:eastAsia="Times New Roman" w:hAnsi="Times New Roman" w:cs="Times New Roman"/>
      <w:b/>
      <w:bCs/>
      <w:i w:val="0"/>
      <w:iCs w:val="0"/>
      <w:caps w:val="0"/>
      <w:smallCaps w:val="0"/>
      <w:strike w:val="0"/>
      <w:dstrike w:val="0"/>
      <w:color w:val="000000"/>
      <w:spacing w:val="0"/>
      <w:w w:val="100"/>
      <w:position w:val="0"/>
      <w:sz w:val="23"/>
      <w:szCs w:val="23"/>
      <w:u w:val="none"/>
      <w:shd w:val="clear" w:color="auto" w:fill="FFFFFF"/>
      <w:vertAlign w:val="baseline"/>
      <w:lang w:val="ru-RU" w:eastAsia="ru-RU" w:bidi="ru-RU"/>
    </w:rPr>
  </w:style>
  <w:style w:type="character" w:customStyle="1" w:styleId="85pt0">
    <w:name w:val="Основной текст + 8;5 pt;Полужирный"/>
    <w:basedOn w:val="aa"/>
    <w:rsid w:val="008037AD"/>
    <w:rPr>
      <w:rFonts w:ascii="Times New Roman" w:eastAsia="Times New Roman" w:hAnsi="Times New Roman" w:cs="Times New Roman"/>
      <w:b/>
      <w:bCs/>
      <w:i w:val="0"/>
      <w:iCs w:val="0"/>
      <w:caps w:val="0"/>
      <w:smallCaps w:val="0"/>
      <w:strike w:val="0"/>
      <w:dstrike w:val="0"/>
      <w:color w:val="000000"/>
      <w:spacing w:val="0"/>
      <w:w w:val="100"/>
      <w:position w:val="0"/>
      <w:sz w:val="17"/>
      <w:szCs w:val="17"/>
      <w:u w:val="none"/>
      <w:shd w:val="clear" w:color="auto" w:fill="FFFFFF"/>
      <w:vertAlign w:val="baseline"/>
      <w:lang w:val="ru-RU" w:eastAsia="ru-RU" w:bidi="ru-RU"/>
    </w:rPr>
  </w:style>
  <w:style w:type="character" w:customStyle="1" w:styleId="FontStyle38">
    <w:name w:val="Font Style38"/>
    <w:basedOn w:val="13"/>
    <w:rsid w:val="008037AD"/>
    <w:rPr>
      <w:rFonts w:ascii="Times New Roman" w:hAnsi="Times New Roman" w:cs="Times New Roman"/>
      <w:sz w:val="26"/>
      <w:szCs w:val="26"/>
    </w:rPr>
  </w:style>
  <w:style w:type="character" w:customStyle="1" w:styleId="FontStyle34">
    <w:name w:val="Font Style34"/>
    <w:rsid w:val="008037AD"/>
    <w:rPr>
      <w:rFonts w:ascii="Times New Roman" w:hAnsi="Times New Roman" w:cs="Times New Roman"/>
      <w:sz w:val="26"/>
      <w:szCs w:val="26"/>
    </w:rPr>
  </w:style>
  <w:style w:type="character" w:customStyle="1" w:styleId="FontStyle50">
    <w:name w:val="Font Style50"/>
    <w:rsid w:val="008037AD"/>
    <w:rPr>
      <w:rFonts w:ascii="Times New Roman" w:hAnsi="Times New Roman" w:cs="Times New Roman"/>
      <w:b/>
      <w:bCs/>
      <w:sz w:val="30"/>
      <w:szCs w:val="30"/>
    </w:rPr>
  </w:style>
  <w:style w:type="character" w:customStyle="1" w:styleId="FontStyle12">
    <w:name w:val="Font Style12"/>
    <w:basedOn w:val="13"/>
    <w:rsid w:val="008037AD"/>
    <w:rPr>
      <w:rFonts w:ascii="Times New Roman" w:hAnsi="Times New Roman" w:cs="Times New Roman"/>
      <w:sz w:val="22"/>
      <w:szCs w:val="22"/>
    </w:rPr>
  </w:style>
  <w:style w:type="character" w:customStyle="1" w:styleId="c7">
    <w:name w:val="c7"/>
    <w:basedOn w:val="13"/>
    <w:rsid w:val="008037AD"/>
  </w:style>
  <w:style w:type="character" w:customStyle="1" w:styleId="ListLabel1">
    <w:name w:val="ListLabel 1"/>
    <w:rsid w:val="008037AD"/>
    <w:rPr>
      <w:b/>
      <w:i w:val="0"/>
    </w:rPr>
  </w:style>
  <w:style w:type="character" w:customStyle="1" w:styleId="ListLabel2">
    <w:name w:val="ListLabel 2"/>
    <w:rsid w:val="008037AD"/>
    <w:rPr>
      <w:rFonts w:cs="Times New Roman"/>
    </w:rPr>
  </w:style>
  <w:style w:type="character" w:customStyle="1" w:styleId="ListLabel3">
    <w:name w:val="ListLabel 3"/>
    <w:rsid w:val="008037AD"/>
    <w:rPr>
      <w:rFonts w:cs="OpenSymbol"/>
    </w:rPr>
  </w:style>
  <w:style w:type="character" w:customStyle="1" w:styleId="ListLabel4">
    <w:name w:val="ListLabel 4"/>
    <w:rsid w:val="008037AD"/>
    <w:rPr>
      <w:rFonts w:cs="Courier New"/>
    </w:rPr>
  </w:style>
  <w:style w:type="character" w:customStyle="1" w:styleId="ListLabel5">
    <w:name w:val="ListLabel 5"/>
    <w:rsid w:val="008037AD"/>
    <w:rPr>
      <w:sz w:val="20"/>
    </w:rPr>
  </w:style>
  <w:style w:type="character" w:customStyle="1" w:styleId="affa">
    <w:name w:val="Маркеры списка"/>
    <w:rsid w:val="008037AD"/>
    <w:rPr>
      <w:rFonts w:ascii="OpenSymbol" w:eastAsia="OpenSymbol" w:hAnsi="OpenSymbol" w:cs="OpenSymbol"/>
    </w:rPr>
  </w:style>
  <w:style w:type="paragraph" w:customStyle="1" w:styleId="1e">
    <w:name w:val="Заголовок1"/>
    <w:basedOn w:val="a0"/>
    <w:next w:val="a1"/>
    <w:uiPriority w:val="99"/>
    <w:qFormat/>
    <w:rsid w:val="008037AD"/>
    <w:pPr>
      <w:keepNext/>
      <w:suppressAutoHyphens/>
      <w:spacing w:before="240" w:after="120"/>
    </w:pPr>
    <w:rPr>
      <w:rFonts w:ascii="Arial" w:eastAsia="Microsoft YaHei" w:hAnsi="Arial" w:cs="Mangal"/>
      <w:sz w:val="28"/>
      <w:szCs w:val="28"/>
      <w:lang w:val="en-US" w:eastAsia="ar-SA"/>
    </w:rPr>
  </w:style>
  <w:style w:type="paragraph" w:styleId="affb">
    <w:name w:val="List"/>
    <w:basedOn w:val="a0"/>
    <w:rsid w:val="008037AD"/>
    <w:pPr>
      <w:suppressAutoHyphens/>
      <w:ind w:left="283" w:hanging="283"/>
    </w:pPr>
    <w:rPr>
      <w:rFonts w:cs="Mangal"/>
      <w:lang w:eastAsia="ar-SA"/>
    </w:rPr>
  </w:style>
  <w:style w:type="paragraph" w:customStyle="1" w:styleId="2f">
    <w:name w:val="Название2"/>
    <w:basedOn w:val="a0"/>
    <w:rsid w:val="008037AD"/>
    <w:pPr>
      <w:suppressLineNumbers/>
      <w:suppressAutoHyphens/>
      <w:spacing w:before="120" w:after="120"/>
    </w:pPr>
    <w:rPr>
      <w:rFonts w:cs="Mangal"/>
      <w:i/>
      <w:iCs/>
      <w:lang w:eastAsia="ar-SA"/>
    </w:rPr>
  </w:style>
  <w:style w:type="paragraph" w:customStyle="1" w:styleId="2f0">
    <w:name w:val="Указатель2"/>
    <w:basedOn w:val="a0"/>
    <w:rsid w:val="008037AD"/>
    <w:pPr>
      <w:suppressLineNumbers/>
      <w:suppressAutoHyphens/>
    </w:pPr>
    <w:rPr>
      <w:rFonts w:cs="Mangal"/>
      <w:lang w:eastAsia="ar-SA"/>
    </w:rPr>
  </w:style>
  <w:style w:type="paragraph" w:customStyle="1" w:styleId="212">
    <w:name w:val="Основной текст с отступом 21"/>
    <w:basedOn w:val="a0"/>
    <w:uiPriority w:val="99"/>
    <w:rsid w:val="008037AD"/>
    <w:pPr>
      <w:tabs>
        <w:tab w:val="left" w:pos="5760"/>
      </w:tabs>
      <w:suppressAutoHyphens/>
      <w:spacing w:before="160" w:after="120"/>
      <w:ind w:firstLine="851"/>
      <w:jc w:val="both"/>
    </w:pPr>
    <w:rPr>
      <w:sz w:val="28"/>
      <w:lang w:eastAsia="ar-SA"/>
    </w:rPr>
  </w:style>
  <w:style w:type="paragraph" w:customStyle="1" w:styleId="311">
    <w:name w:val="Основной текст с отступом 31"/>
    <w:basedOn w:val="a0"/>
    <w:uiPriority w:val="99"/>
    <w:rsid w:val="008037AD"/>
    <w:pPr>
      <w:suppressAutoHyphens/>
      <w:spacing w:after="120"/>
      <w:ind w:left="283"/>
    </w:pPr>
    <w:rPr>
      <w:sz w:val="16"/>
      <w:szCs w:val="16"/>
      <w:lang w:eastAsia="ar-SA"/>
    </w:rPr>
  </w:style>
  <w:style w:type="paragraph" w:styleId="affc">
    <w:name w:val="Body Text Indent"/>
    <w:aliases w:val="текст,Основной текст 1,Body Text Indent,Основной текст с отступом Знак1 Знак,Основной текст с отступом Знак Знак Знак, Знак7 Знак Знак Знак, Знак7 Знак1 Знак, Знак7 Знак Знак1, Знак7 Знак Знак,Зна"/>
    <w:basedOn w:val="a0"/>
    <w:link w:val="1f"/>
    <w:rsid w:val="008037AD"/>
    <w:pPr>
      <w:suppressAutoHyphens/>
      <w:spacing w:after="120"/>
      <w:ind w:left="283"/>
    </w:pPr>
    <w:rPr>
      <w:lang w:eastAsia="ar-SA"/>
    </w:rPr>
  </w:style>
  <w:style w:type="character" w:customStyle="1" w:styleId="1f">
    <w:name w:val="Основной текст с отступом Знак1"/>
    <w:aliases w:val="текст Знак1,Основной текст 1 Знак1,Body Text Indent Знак1,Основной текст с отступом Знак1 Знак Знак1,Основной текст с отступом Знак Знак Знак Знак1, Знак7 Знак Знак Знак Знак1, Знак7 Знак1 Знак Знак1,Зна Знак"/>
    <w:basedOn w:val="a2"/>
    <w:link w:val="affc"/>
    <w:rsid w:val="008037AD"/>
    <w:rPr>
      <w:rFonts w:ascii="Times New Roman" w:eastAsia="Times New Roman" w:hAnsi="Times New Roman" w:cs="Times New Roman"/>
      <w:sz w:val="24"/>
      <w:szCs w:val="24"/>
      <w:lang w:eastAsia="ar-SA"/>
    </w:rPr>
  </w:style>
  <w:style w:type="paragraph" w:customStyle="1" w:styleId="1f0">
    <w:name w:val="Обычный (веб)1"/>
    <w:basedOn w:val="a0"/>
    <w:rsid w:val="008037AD"/>
    <w:pPr>
      <w:suppressAutoHyphens/>
      <w:spacing w:before="100" w:after="100"/>
    </w:pPr>
    <w:rPr>
      <w:szCs w:val="20"/>
      <w:lang w:eastAsia="ar-SA"/>
    </w:rPr>
  </w:style>
  <w:style w:type="paragraph" w:customStyle="1" w:styleId="affd">
    <w:name w:val="Для таблиц по центру"/>
    <w:basedOn w:val="a0"/>
    <w:rsid w:val="008037AD"/>
    <w:pPr>
      <w:suppressAutoHyphens/>
      <w:jc w:val="center"/>
    </w:pPr>
    <w:rPr>
      <w:rFonts w:eastAsia="MS Mincho"/>
      <w:sz w:val="18"/>
      <w:szCs w:val="18"/>
      <w:lang w:eastAsia="ar-SA"/>
    </w:rPr>
  </w:style>
  <w:style w:type="paragraph" w:customStyle="1" w:styleId="FR1">
    <w:name w:val="FR1"/>
    <w:rsid w:val="008037AD"/>
    <w:pPr>
      <w:widowControl w:val="0"/>
      <w:suppressAutoHyphens/>
      <w:spacing w:before="180" w:after="0" w:line="300" w:lineRule="auto"/>
      <w:ind w:left="80" w:firstLine="520"/>
    </w:pPr>
    <w:rPr>
      <w:rFonts w:ascii="Times New Roman" w:eastAsia="Times New Roman" w:hAnsi="Times New Roman" w:cs="Times New Roman"/>
      <w:i/>
      <w:sz w:val="16"/>
      <w:szCs w:val="20"/>
      <w:lang w:eastAsia="ar-SA"/>
    </w:rPr>
  </w:style>
  <w:style w:type="paragraph" w:customStyle="1" w:styleId="affe">
    <w:name w:val="Готовый"/>
    <w:basedOn w:val="a0"/>
    <w:rsid w:val="008037AD"/>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szCs w:val="20"/>
      <w:lang w:eastAsia="ar-SA"/>
    </w:rPr>
  </w:style>
  <w:style w:type="paragraph" w:customStyle="1" w:styleId="1f1">
    <w:name w:val="Название объекта1"/>
    <w:basedOn w:val="a0"/>
    <w:rsid w:val="008037AD"/>
    <w:pPr>
      <w:suppressAutoHyphens/>
      <w:spacing w:before="120" w:after="120"/>
    </w:pPr>
    <w:rPr>
      <w:b/>
      <w:bCs/>
      <w:sz w:val="20"/>
      <w:szCs w:val="20"/>
      <w:lang w:eastAsia="ar-SA"/>
    </w:rPr>
  </w:style>
  <w:style w:type="paragraph" w:customStyle="1" w:styleId="afff">
    <w:name w:val="Для таблиц по ширине"/>
    <w:basedOn w:val="a0"/>
    <w:rsid w:val="008037AD"/>
    <w:pPr>
      <w:suppressAutoHyphens/>
      <w:jc w:val="both"/>
    </w:pPr>
    <w:rPr>
      <w:rFonts w:eastAsia="MS Mincho"/>
      <w:sz w:val="18"/>
      <w:szCs w:val="18"/>
      <w:lang w:eastAsia="ar-SA"/>
    </w:rPr>
  </w:style>
  <w:style w:type="paragraph" w:customStyle="1" w:styleId="afff0">
    <w:name w:val="Содержимое таблицы"/>
    <w:basedOn w:val="a0"/>
    <w:uiPriority w:val="99"/>
    <w:rsid w:val="008037AD"/>
    <w:pPr>
      <w:suppressLineNumbers/>
      <w:suppressAutoHyphens/>
    </w:pPr>
    <w:rPr>
      <w:lang w:val="en-US" w:eastAsia="ar-SA"/>
    </w:rPr>
  </w:style>
  <w:style w:type="paragraph" w:customStyle="1" w:styleId="afff1">
    <w:name w:val="Заголовок таблицы"/>
    <w:basedOn w:val="a0"/>
    <w:rsid w:val="008037AD"/>
    <w:pPr>
      <w:keepNext/>
      <w:keepLines/>
      <w:suppressLineNumbers/>
      <w:suppressAutoHyphens/>
      <w:jc w:val="center"/>
    </w:pPr>
    <w:rPr>
      <w:rFonts w:eastAsia="MS Mincho"/>
      <w:b/>
      <w:bCs/>
      <w:sz w:val="18"/>
      <w:szCs w:val="18"/>
      <w:lang w:eastAsia="ar-SA"/>
    </w:rPr>
  </w:style>
  <w:style w:type="paragraph" w:customStyle="1" w:styleId="1f2">
    <w:name w:val="Для таблиц перечисления 1"/>
    <w:basedOn w:val="a0"/>
    <w:rsid w:val="008037AD"/>
    <w:pPr>
      <w:suppressAutoHyphens/>
      <w:ind w:left="709" w:hanging="284"/>
      <w:jc w:val="both"/>
    </w:pPr>
    <w:rPr>
      <w:rFonts w:eastAsia="MS Mincho"/>
      <w:sz w:val="18"/>
      <w:szCs w:val="18"/>
      <w:lang w:eastAsia="ar-SA"/>
    </w:rPr>
  </w:style>
  <w:style w:type="paragraph" w:customStyle="1" w:styleId="1f3">
    <w:name w:val="Текст1"/>
    <w:basedOn w:val="a0"/>
    <w:uiPriority w:val="99"/>
    <w:qFormat/>
    <w:rsid w:val="008037AD"/>
    <w:pPr>
      <w:suppressAutoHyphens/>
    </w:pPr>
    <w:rPr>
      <w:rFonts w:ascii="Courier New" w:hAnsi="Courier New"/>
      <w:sz w:val="20"/>
      <w:szCs w:val="20"/>
      <w:lang w:eastAsia="ar-SA"/>
    </w:rPr>
  </w:style>
  <w:style w:type="paragraph" w:styleId="afff2">
    <w:name w:val="Title"/>
    <w:basedOn w:val="a0"/>
    <w:next w:val="afff3"/>
    <w:link w:val="1f4"/>
    <w:qFormat/>
    <w:rsid w:val="008037AD"/>
    <w:pPr>
      <w:widowControl w:val="0"/>
      <w:suppressAutoHyphens/>
      <w:ind w:firstLine="482"/>
      <w:jc w:val="center"/>
    </w:pPr>
    <w:rPr>
      <w:rFonts w:ascii="a_Timer" w:hAnsi="a_Timer"/>
      <w:b/>
      <w:bCs/>
      <w:sz w:val="36"/>
      <w:szCs w:val="20"/>
      <w:lang w:eastAsia="ar-SA"/>
    </w:rPr>
  </w:style>
  <w:style w:type="character" w:customStyle="1" w:styleId="1f4">
    <w:name w:val="Название Знак1"/>
    <w:basedOn w:val="a2"/>
    <w:link w:val="afff2"/>
    <w:uiPriority w:val="10"/>
    <w:rsid w:val="008037AD"/>
    <w:rPr>
      <w:rFonts w:ascii="a_Timer" w:eastAsia="Times New Roman" w:hAnsi="a_Timer" w:cs="Times New Roman"/>
      <w:b/>
      <w:bCs/>
      <w:sz w:val="36"/>
      <w:szCs w:val="20"/>
      <w:lang w:eastAsia="ar-SA"/>
    </w:rPr>
  </w:style>
  <w:style w:type="paragraph" w:styleId="afff3">
    <w:name w:val="Subtitle"/>
    <w:basedOn w:val="a0"/>
    <w:next w:val="a1"/>
    <w:link w:val="2f1"/>
    <w:qFormat/>
    <w:rsid w:val="008037AD"/>
    <w:pPr>
      <w:suppressAutoHyphens/>
      <w:spacing w:after="60"/>
      <w:jc w:val="center"/>
    </w:pPr>
    <w:rPr>
      <w:rFonts w:ascii="Arial" w:hAnsi="Arial" w:cs="Arial"/>
      <w:i/>
      <w:iCs/>
      <w:sz w:val="28"/>
      <w:szCs w:val="28"/>
      <w:lang w:eastAsia="ar-SA"/>
    </w:rPr>
  </w:style>
  <w:style w:type="character" w:customStyle="1" w:styleId="2f1">
    <w:name w:val="Подзаголовок Знак2"/>
    <w:basedOn w:val="a2"/>
    <w:link w:val="afff3"/>
    <w:rsid w:val="008037AD"/>
    <w:rPr>
      <w:rFonts w:ascii="Arial" w:eastAsia="Times New Roman" w:hAnsi="Arial" w:cs="Arial"/>
      <w:i/>
      <w:iCs/>
      <w:sz w:val="28"/>
      <w:szCs w:val="28"/>
      <w:lang w:eastAsia="ar-SA"/>
    </w:rPr>
  </w:style>
  <w:style w:type="paragraph" w:customStyle="1" w:styleId="2f2">
    <w:name w:val="Текст2"/>
    <w:basedOn w:val="a0"/>
    <w:rsid w:val="008037AD"/>
    <w:pPr>
      <w:widowControl w:val="0"/>
      <w:suppressAutoHyphens/>
    </w:pPr>
    <w:rPr>
      <w:rFonts w:ascii="Courier New" w:hAnsi="Courier New" w:cs="Courier New"/>
      <w:sz w:val="20"/>
      <w:szCs w:val="20"/>
      <w:lang w:eastAsia="ar-SA"/>
    </w:rPr>
  </w:style>
  <w:style w:type="paragraph" w:customStyle="1" w:styleId="1f5">
    <w:name w:val="Текст выноски1"/>
    <w:basedOn w:val="a0"/>
    <w:rsid w:val="008037AD"/>
    <w:pPr>
      <w:suppressAutoHyphens/>
    </w:pPr>
    <w:rPr>
      <w:rFonts w:ascii="Tahoma" w:hAnsi="Tahoma" w:cs="Tahoma"/>
      <w:sz w:val="16"/>
      <w:szCs w:val="16"/>
      <w:lang w:eastAsia="ar-SA"/>
    </w:rPr>
  </w:style>
  <w:style w:type="paragraph" w:customStyle="1" w:styleId="1f6">
    <w:name w:val="Схема документа1"/>
    <w:basedOn w:val="a0"/>
    <w:rsid w:val="008037AD"/>
    <w:pPr>
      <w:shd w:val="clear" w:color="auto" w:fill="000080"/>
      <w:suppressAutoHyphens/>
    </w:pPr>
    <w:rPr>
      <w:rFonts w:ascii="Tahoma" w:hAnsi="Tahoma" w:cs="Tahoma"/>
      <w:sz w:val="20"/>
      <w:szCs w:val="20"/>
      <w:lang w:eastAsia="ar-SA"/>
    </w:rPr>
  </w:style>
  <w:style w:type="paragraph" w:customStyle="1" w:styleId="213">
    <w:name w:val="Маркированный список 21"/>
    <w:basedOn w:val="a0"/>
    <w:rsid w:val="008037AD"/>
    <w:pPr>
      <w:suppressAutoHyphens/>
      <w:spacing w:after="120"/>
      <w:ind w:left="566" w:hanging="283"/>
    </w:pPr>
    <w:rPr>
      <w:lang w:eastAsia="ar-SA"/>
    </w:rPr>
  </w:style>
  <w:style w:type="paragraph" w:customStyle="1" w:styleId="312">
    <w:name w:val="Маркированный список 31"/>
    <w:basedOn w:val="a0"/>
    <w:rsid w:val="008037AD"/>
    <w:pPr>
      <w:suppressAutoHyphens/>
      <w:spacing w:after="120"/>
      <w:ind w:left="849" w:hanging="283"/>
    </w:pPr>
    <w:rPr>
      <w:lang w:eastAsia="ar-SA"/>
    </w:rPr>
  </w:style>
  <w:style w:type="paragraph" w:customStyle="1" w:styleId="411">
    <w:name w:val="Маркированный список 41"/>
    <w:basedOn w:val="a0"/>
    <w:rsid w:val="008037AD"/>
    <w:pPr>
      <w:suppressAutoHyphens/>
      <w:spacing w:after="120"/>
      <w:ind w:left="1132" w:hanging="283"/>
    </w:pPr>
    <w:rPr>
      <w:lang w:eastAsia="ar-SA"/>
    </w:rPr>
  </w:style>
  <w:style w:type="paragraph" w:customStyle="1" w:styleId="1f7">
    <w:name w:val="Маркированный список1"/>
    <w:basedOn w:val="a0"/>
    <w:rsid w:val="008037AD"/>
    <w:pPr>
      <w:suppressAutoHyphens/>
    </w:pPr>
    <w:rPr>
      <w:lang w:eastAsia="ar-SA"/>
    </w:rPr>
  </w:style>
  <w:style w:type="paragraph" w:customStyle="1" w:styleId="221">
    <w:name w:val="Маркированный список 22"/>
    <w:basedOn w:val="a0"/>
    <w:rsid w:val="008037AD"/>
    <w:pPr>
      <w:suppressAutoHyphens/>
    </w:pPr>
    <w:rPr>
      <w:lang w:eastAsia="ar-SA"/>
    </w:rPr>
  </w:style>
  <w:style w:type="paragraph" w:customStyle="1" w:styleId="1f8">
    <w:name w:val="Обычный отступ1"/>
    <w:basedOn w:val="a0"/>
    <w:rsid w:val="008037AD"/>
    <w:pPr>
      <w:suppressAutoHyphens/>
      <w:ind w:left="708"/>
    </w:pPr>
    <w:rPr>
      <w:lang w:eastAsia="ar-SA"/>
    </w:rPr>
  </w:style>
  <w:style w:type="paragraph" w:customStyle="1" w:styleId="afff4">
    <w:name w:val="Краткий обратный адрес"/>
    <w:basedOn w:val="a0"/>
    <w:rsid w:val="008037AD"/>
    <w:pPr>
      <w:suppressAutoHyphens/>
    </w:pPr>
    <w:rPr>
      <w:lang w:eastAsia="ar-SA"/>
    </w:rPr>
  </w:style>
  <w:style w:type="paragraph" w:customStyle="1" w:styleId="1f9">
    <w:name w:val="Основной текст с отступом1"/>
    <w:basedOn w:val="a1"/>
    <w:rsid w:val="008037AD"/>
    <w:pPr>
      <w:ind w:firstLine="210"/>
      <w:jc w:val="left"/>
    </w:pPr>
  </w:style>
  <w:style w:type="paragraph" w:customStyle="1" w:styleId="214">
    <w:name w:val="Красная строка 21"/>
    <w:basedOn w:val="affc"/>
    <w:rsid w:val="008037AD"/>
    <w:pPr>
      <w:ind w:firstLine="210"/>
    </w:pPr>
  </w:style>
  <w:style w:type="paragraph" w:customStyle="1" w:styleId="afff5">
    <w:name w:val="Знак"/>
    <w:basedOn w:val="a0"/>
    <w:rsid w:val="008037AD"/>
    <w:pPr>
      <w:suppressAutoHyphens/>
      <w:spacing w:before="100" w:after="100"/>
    </w:pPr>
    <w:rPr>
      <w:rFonts w:ascii="Tahoma" w:hAnsi="Tahoma"/>
      <w:sz w:val="20"/>
      <w:szCs w:val="20"/>
      <w:lang w:val="en-US" w:eastAsia="ar-SA"/>
    </w:rPr>
  </w:style>
  <w:style w:type="paragraph" w:customStyle="1" w:styleId="afff6">
    <w:name w:val="список с точками"/>
    <w:basedOn w:val="a0"/>
    <w:qFormat/>
    <w:rsid w:val="008037AD"/>
    <w:pPr>
      <w:tabs>
        <w:tab w:val="left" w:pos="756"/>
        <w:tab w:val="num" w:pos="3621"/>
      </w:tabs>
      <w:suppressAutoHyphens/>
      <w:spacing w:line="312" w:lineRule="auto"/>
      <w:ind w:left="756"/>
      <w:jc w:val="both"/>
      <w:outlineLvl w:val="0"/>
    </w:pPr>
    <w:rPr>
      <w:lang w:eastAsia="ar-SA"/>
    </w:rPr>
  </w:style>
  <w:style w:type="paragraph" w:customStyle="1" w:styleId="2f3">
    <w:name w:val="Обычный (веб)2"/>
    <w:basedOn w:val="a0"/>
    <w:rsid w:val="008037AD"/>
    <w:pPr>
      <w:tabs>
        <w:tab w:val="left" w:pos="1428"/>
      </w:tabs>
      <w:suppressAutoHyphens/>
      <w:spacing w:before="100" w:after="100"/>
      <w:ind w:left="1428" w:hanging="360"/>
    </w:pPr>
    <w:rPr>
      <w:lang w:eastAsia="ar-SA"/>
    </w:rPr>
  </w:style>
  <w:style w:type="paragraph" w:customStyle="1" w:styleId="1fa">
    <w:name w:val="Абзац списка1"/>
    <w:basedOn w:val="a0"/>
    <w:qFormat/>
    <w:rsid w:val="008037AD"/>
    <w:pPr>
      <w:suppressAutoHyphens/>
      <w:ind w:left="720"/>
    </w:pPr>
    <w:rPr>
      <w:lang w:eastAsia="ar-SA"/>
    </w:rPr>
  </w:style>
  <w:style w:type="paragraph" w:customStyle="1" w:styleId="ConsPlusNormal">
    <w:name w:val="ConsPlusNormal"/>
    <w:rsid w:val="008037AD"/>
    <w:pPr>
      <w:widowControl w:val="0"/>
      <w:suppressAutoHyphens/>
      <w:spacing w:after="0" w:line="240" w:lineRule="auto"/>
      <w:ind w:firstLine="720"/>
    </w:pPr>
    <w:rPr>
      <w:rFonts w:ascii="Arial" w:eastAsia="Times New Roman" w:hAnsi="Arial" w:cs="Arial"/>
      <w:sz w:val="20"/>
      <w:szCs w:val="20"/>
      <w:lang w:eastAsia="ar-SA"/>
    </w:rPr>
  </w:style>
  <w:style w:type="paragraph" w:customStyle="1" w:styleId="1fb">
    <w:name w:val="Обычный1"/>
    <w:rsid w:val="008037AD"/>
    <w:pPr>
      <w:suppressAutoHyphens/>
      <w:spacing w:after="0" w:line="240" w:lineRule="auto"/>
    </w:pPr>
    <w:rPr>
      <w:rFonts w:ascii="Times New Roman" w:eastAsia="Times New Roman" w:hAnsi="Times New Roman" w:cs="Times New Roman"/>
      <w:sz w:val="20"/>
      <w:szCs w:val="20"/>
      <w:lang w:eastAsia="ar-SA"/>
    </w:rPr>
  </w:style>
  <w:style w:type="paragraph" w:customStyle="1" w:styleId="xl67">
    <w:name w:val="xl67"/>
    <w:basedOn w:val="a0"/>
    <w:rsid w:val="008037AD"/>
    <w:pPr>
      <w:suppressAutoHyphens/>
      <w:spacing w:before="100" w:after="100"/>
      <w:jc w:val="center"/>
    </w:pPr>
    <w:rPr>
      <w:lang w:eastAsia="ar-SA"/>
    </w:rPr>
  </w:style>
  <w:style w:type="paragraph" w:customStyle="1" w:styleId="xl68">
    <w:name w:val="xl68"/>
    <w:basedOn w:val="a0"/>
    <w:rsid w:val="008037AD"/>
    <w:pPr>
      <w:shd w:val="clear" w:color="auto" w:fill="FFFFFF"/>
      <w:suppressAutoHyphens/>
      <w:spacing w:before="100" w:after="100"/>
    </w:pPr>
    <w:rPr>
      <w:lang w:eastAsia="ar-SA"/>
    </w:rPr>
  </w:style>
  <w:style w:type="paragraph" w:customStyle="1" w:styleId="xl69">
    <w:name w:val="xl69"/>
    <w:basedOn w:val="a0"/>
    <w:rsid w:val="008037AD"/>
    <w:pPr>
      <w:shd w:val="clear" w:color="auto" w:fill="FFFFFF"/>
      <w:suppressAutoHyphens/>
      <w:spacing w:before="100" w:after="100"/>
      <w:jc w:val="center"/>
    </w:pPr>
    <w:rPr>
      <w:lang w:eastAsia="ar-SA"/>
    </w:rPr>
  </w:style>
  <w:style w:type="paragraph" w:customStyle="1" w:styleId="xl70">
    <w:name w:val="xl70"/>
    <w:basedOn w:val="a0"/>
    <w:rsid w:val="008037AD"/>
    <w:pPr>
      <w:pBdr>
        <w:top w:val="single" w:sz="8" w:space="0" w:color="000000"/>
        <w:left w:val="single" w:sz="4" w:space="0" w:color="000000"/>
        <w:bottom w:val="single" w:sz="8" w:space="0" w:color="000000"/>
        <w:right w:val="single" w:sz="4" w:space="0" w:color="000000"/>
      </w:pBdr>
      <w:shd w:val="clear" w:color="auto" w:fill="C0C0C0"/>
      <w:suppressAutoHyphens/>
      <w:spacing w:before="100" w:after="100"/>
      <w:jc w:val="center"/>
    </w:pPr>
    <w:rPr>
      <w:lang w:eastAsia="ar-SA"/>
    </w:rPr>
  </w:style>
  <w:style w:type="paragraph" w:customStyle="1" w:styleId="xl71">
    <w:name w:val="xl71"/>
    <w:basedOn w:val="a0"/>
    <w:rsid w:val="008037AD"/>
    <w:pPr>
      <w:pBdr>
        <w:top w:val="single" w:sz="8" w:space="0" w:color="000000"/>
        <w:left w:val="single" w:sz="8" w:space="0" w:color="000000"/>
        <w:bottom w:val="single" w:sz="8" w:space="0" w:color="000000"/>
        <w:right w:val="single" w:sz="4" w:space="0" w:color="000000"/>
      </w:pBdr>
      <w:shd w:val="clear" w:color="auto" w:fill="C0C0C0"/>
      <w:suppressAutoHyphens/>
      <w:spacing w:before="100" w:after="100"/>
      <w:jc w:val="center"/>
    </w:pPr>
    <w:rPr>
      <w:lang w:eastAsia="ar-SA"/>
    </w:rPr>
  </w:style>
  <w:style w:type="paragraph" w:customStyle="1" w:styleId="xl72">
    <w:name w:val="xl72"/>
    <w:basedOn w:val="a0"/>
    <w:rsid w:val="008037AD"/>
    <w:pPr>
      <w:pBdr>
        <w:top w:val="single" w:sz="8" w:space="0" w:color="000000"/>
        <w:left w:val="single" w:sz="4" w:space="0" w:color="000000"/>
        <w:bottom w:val="single" w:sz="8" w:space="0" w:color="000000"/>
        <w:right w:val="single" w:sz="8" w:space="0" w:color="000000"/>
      </w:pBdr>
      <w:shd w:val="clear" w:color="auto" w:fill="C0C0C0"/>
      <w:suppressAutoHyphens/>
      <w:spacing w:before="100" w:after="100"/>
      <w:jc w:val="center"/>
    </w:pPr>
    <w:rPr>
      <w:lang w:eastAsia="ar-SA"/>
    </w:rPr>
  </w:style>
  <w:style w:type="paragraph" w:customStyle="1" w:styleId="xl73">
    <w:name w:val="xl73"/>
    <w:basedOn w:val="a0"/>
    <w:rsid w:val="008037AD"/>
    <w:pPr>
      <w:pBdr>
        <w:top w:val="single" w:sz="8" w:space="0" w:color="000000"/>
        <w:left w:val="single" w:sz="8" w:space="0" w:color="000000"/>
        <w:bottom w:val="single" w:sz="8" w:space="0" w:color="000000"/>
        <w:right w:val="single" w:sz="4" w:space="0" w:color="000000"/>
      </w:pBdr>
      <w:shd w:val="clear" w:color="auto" w:fill="C0C0C0"/>
      <w:suppressAutoHyphens/>
      <w:spacing w:before="100" w:after="100"/>
      <w:jc w:val="center"/>
    </w:pPr>
    <w:rPr>
      <w:lang w:eastAsia="ar-SA"/>
    </w:rPr>
  </w:style>
  <w:style w:type="paragraph" w:customStyle="1" w:styleId="xl74">
    <w:name w:val="xl74"/>
    <w:basedOn w:val="a0"/>
    <w:rsid w:val="008037AD"/>
    <w:pPr>
      <w:pBdr>
        <w:top w:val="single" w:sz="8" w:space="0" w:color="000000"/>
        <w:left w:val="single" w:sz="4" w:space="0" w:color="000000"/>
        <w:bottom w:val="single" w:sz="8" w:space="0" w:color="000000"/>
        <w:right w:val="single" w:sz="4" w:space="0" w:color="000000"/>
      </w:pBdr>
      <w:shd w:val="clear" w:color="auto" w:fill="C0C0C0"/>
      <w:suppressAutoHyphens/>
      <w:spacing w:before="100" w:after="100"/>
      <w:jc w:val="center"/>
    </w:pPr>
    <w:rPr>
      <w:lang w:eastAsia="ar-SA"/>
    </w:rPr>
  </w:style>
  <w:style w:type="paragraph" w:customStyle="1" w:styleId="xl75">
    <w:name w:val="xl75"/>
    <w:basedOn w:val="a0"/>
    <w:rsid w:val="008037AD"/>
    <w:pPr>
      <w:shd w:val="clear" w:color="auto" w:fill="C0C0C0"/>
      <w:suppressAutoHyphens/>
      <w:spacing w:before="100" w:after="100"/>
      <w:jc w:val="center"/>
    </w:pPr>
    <w:rPr>
      <w:lang w:eastAsia="ar-SA"/>
    </w:rPr>
  </w:style>
  <w:style w:type="paragraph" w:customStyle="1" w:styleId="xl76">
    <w:name w:val="xl76"/>
    <w:basedOn w:val="a0"/>
    <w:rsid w:val="008037AD"/>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jc w:val="center"/>
    </w:pPr>
    <w:rPr>
      <w:lang w:eastAsia="ar-SA"/>
    </w:rPr>
  </w:style>
  <w:style w:type="paragraph" w:customStyle="1" w:styleId="xl77">
    <w:name w:val="xl77"/>
    <w:basedOn w:val="a0"/>
    <w:rsid w:val="008037AD"/>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pPr>
    <w:rPr>
      <w:lang w:eastAsia="ar-SA"/>
    </w:rPr>
  </w:style>
  <w:style w:type="paragraph" w:customStyle="1" w:styleId="xl78">
    <w:name w:val="xl78"/>
    <w:basedOn w:val="a0"/>
    <w:rsid w:val="008037AD"/>
    <w:pPr>
      <w:pBdr>
        <w:top w:val="single" w:sz="4" w:space="0" w:color="000000"/>
        <w:left w:val="single" w:sz="8" w:space="0" w:color="000000"/>
        <w:bottom w:val="single" w:sz="4" w:space="0" w:color="000000"/>
        <w:right w:val="single" w:sz="4" w:space="0" w:color="000000"/>
      </w:pBdr>
      <w:shd w:val="clear" w:color="auto" w:fill="CCFFCC"/>
      <w:suppressAutoHyphens/>
      <w:spacing w:before="100" w:after="100"/>
      <w:jc w:val="center"/>
    </w:pPr>
    <w:rPr>
      <w:lang w:eastAsia="ar-SA"/>
    </w:rPr>
  </w:style>
  <w:style w:type="paragraph" w:customStyle="1" w:styleId="xl79">
    <w:name w:val="xl79"/>
    <w:basedOn w:val="a0"/>
    <w:rsid w:val="008037AD"/>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jc w:val="center"/>
    </w:pPr>
    <w:rPr>
      <w:lang w:eastAsia="ar-SA"/>
    </w:rPr>
  </w:style>
  <w:style w:type="paragraph" w:customStyle="1" w:styleId="xl80">
    <w:name w:val="xl80"/>
    <w:basedOn w:val="a0"/>
    <w:rsid w:val="008037AD"/>
    <w:pPr>
      <w:pBdr>
        <w:top w:val="single" w:sz="4" w:space="0" w:color="000000"/>
        <w:left w:val="single" w:sz="4" w:space="0" w:color="000000"/>
        <w:bottom w:val="single" w:sz="4" w:space="0" w:color="000000"/>
        <w:right w:val="single" w:sz="8" w:space="0" w:color="000000"/>
      </w:pBdr>
      <w:shd w:val="clear" w:color="auto" w:fill="C0C0C0"/>
      <w:suppressAutoHyphens/>
      <w:spacing w:before="100" w:after="100"/>
      <w:jc w:val="center"/>
    </w:pPr>
    <w:rPr>
      <w:lang w:eastAsia="ar-SA"/>
    </w:rPr>
  </w:style>
  <w:style w:type="paragraph" w:customStyle="1" w:styleId="xl81">
    <w:name w:val="xl81"/>
    <w:basedOn w:val="a0"/>
    <w:rsid w:val="008037AD"/>
    <w:pPr>
      <w:pBdr>
        <w:top w:val="single" w:sz="4" w:space="0" w:color="000000"/>
        <w:left w:val="single" w:sz="8" w:space="0" w:color="000000"/>
        <w:bottom w:val="single" w:sz="4" w:space="0" w:color="000000"/>
        <w:right w:val="single" w:sz="4" w:space="0" w:color="000000"/>
      </w:pBdr>
      <w:shd w:val="clear" w:color="auto" w:fill="CCFFCC"/>
      <w:suppressAutoHyphens/>
      <w:spacing w:before="100" w:after="100"/>
      <w:jc w:val="center"/>
    </w:pPr>
    <w:rPr>
      <w:lang w:eastAsia="ar-SA"/>
    </w:rPr>
  </w:style>
  <w:style w:type="paragraph" w:customStyle="1" w:styleId="xl82">
    <w:name w:val="xl82"/>
    <w:basedOn w:val="a0"/>
    <w:rsid w:val="008037AD"/>
    <w:pPr>
      <w:pBdr>
        <w:top w:val="single" w:sz="4" w:space="0" w:color="000000"/>
        <w:left w:val="single" w:sz="8" w:space="0" w:color="000000"/>
        <w:bottom w:val="single" w:sz="4" w:space="0" w:color="000000"/>
        <w:right w:val="single" w:sz="4" w:space="0" w:color="000000"/>
      </w:pBdr>
      <w:shd w:val="clear" w:color="auto" w:fill="C0C0C0"/>
      <w:suppressAutoHyphens/>
      <w:spacing w:before="100" w:after="100"/>
      <w:jc w:val="center"/>
    </w:pPr>
    <w:rPr>
      <w:lang w:eastAsia="ar-SA"/>
    </w:rPr>
  </w:style>
  <w:style w:type="paragraph" w:customStyle="1" w:styleId="xl83">
    <w:name w:val="xl83"/>
    <w:basedOn w:val="a0"/>
    <w:rsid w:val="008037AD"/>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jc w:val="center"/>
    </w:pPr>
    <w:rPr>
      <w:lang w:eastAsia="ar-SA"/>
    </w:rPr>
  </w:style>
  <w:style w:type="paragraph" w:customStyle="1" w:styleId="xl84">
    <w:name w:val="xl84"/>
    <w:basedOn w:val="a0"/>
    <w:rsid w:val="008037AD"/>
    <w:pPr>
      <w:pBdr>
        <w:top w:val="single" w:sz="4" w:space="0" w:color="000000"/>
        <w:left w:val="single" w:sz="8" w:space="0" w:color="000000"/>
        <w:bottom w:val="single" w:sz="4" w:space="0" w:color="000000"/>
        <w:right w:val="single" w:sz="4" w:space="0" w:color="000000"/>
      </w:pBdr>
      <w:shd w:val="clear" w:color="auto" w:fill="CCFFCC"/>
      <w:suppressAutoHyphens/>
      <w:spacing w:before="100" w:after="100"/>
      <w:jc w:val="center"/>
    </w:pPr>
    <w:rPr>
      <w:lang w:eastAsia="ar-SA"/>
    </w:rPr>
  </w:style>
  <w:style w:type="paragraph" w:customStyle="1" w:styleId="xl85">
    <w:name w:val="xl85"/>
    <w:basedOn w:val="a0"/>
    <w:rsid w:val="008037AD"/>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jc w:val="center"/>
    </w:pPr>
    <w:rPr>
      <w:lang w:eastAsia="ar-SA"/>
    </w:rPr>
  </w:style>
  <w:style w:type="paragraph" w:customStyle="1" w:styleId="xl86">
    <w:name w:val="xl86"/>
    <w:basedOn w:val="a0"/>
    <w:rsid w:val="008037AD"/>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jc w:val="center"/>
    </w:pPr>
    <w:rPr>
      <w:lang w:eastAsia="ar-SA"/>
    </w:rPr>
  </w:style>
  <w:style w:type="paragraph" w:customStyle="1" w:styleId="xl87">
    <w:name w:val="xl87"/>
    <w:basedOn w:val="a0"/>
    <w:rsid w:val="008037AD"/>
    <w:pPr>
      <w:pBdr>
        <w:top w:val="single" w:sz="4" w:space="0" w:color="000000"/>
        <w:left w:val="single" w:sz="4" w:space="0" w:color="000000"/>
        <w:bottom w:val="single" w:sz="4" w:space="0" w:color="000000"/>
        <w:right w:val="single" w:sz="8" w:space="0" w:color="000000"/>
      </w:pBdr>
      <w:shd w:val="clear" w:color="auto" w:fill="FFFFFF"/>
      <w:suppressAutoHyphens/>
      <w:spacing w:before="100" w:after="100"/>
      <w:jc w:val="center"/>
    </w:pPr>
    <w:rPr>
      <w:color w:val="0000FF"/>
      <w:u w:val="single"/>
      <w:lang w:eastAsia="ar-SA"/>
    </w:rPr>
  </w:style>
  <w:style w:type="paragraph" w:customStyle="1" w:styleId="xl88">
    <w:name w:val="xl88"/>
    <w:basedOn w:val="a0"/>
    <w:rsid w:val="008037AD"/>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jc w:val="center"/>
    </w:pPr>
    <w:rPr>
      <w:color w:val="0000FF"/>
      <w:u w:val="single"/>
      <w:lang w:eastAsia="ar-SA"/>
    </w:rPr>
  </w:style>
  <w:style w:type="paragraph" w:customStyle="1" w:styleId="xl89">
    <w:name w:val="xl89"/>
    <w:basedOn w:val="a0"/>
    <w:rsid w:val="008037AD"/>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center"/>
    </w:pPr>
    <w:rPr>
      <w:color w:val="0000FF"/>
      <w:u w:val="single"/>
      <w:lang w:eastAsia="ar-SA"/>
    </w:rPr>
  </w:style>
  <w:style w:type="paragraph" w:customStyle="1" w:styleId="xl90">
    <w:name w:val="xl90"/>
    <w:basedOn w:val="a0"/>
    <w:rsid w:val="008037AD"/>
    <w:pPr>
      <w:pBdr>
        <w:top w:val="single" w:sz="4" w:space="0" w:color="000000"/>
        <w:left w:val="single" w:sz="8" w:space="0" w:color="000000"/>
        <w:bottom w:val="single" w:sz="4" w:space="0" w:color="000000"/>
        <w:right w:val="single" w:sz="4" w:space="0" w:color="000000"/>
      </w:pBdr>
      <w:shd w:val="clear" w:color="auto" w:fill="C0C0C0"/>
      <w:suppressAutoHyphens/>
      <w:spacing w:before="100" w:after="100"/>
      <w:jc w:val="center"/>
    </w:pPr>
    <w:rPr>
      <w:color w:val="0000FF"/>
      <w:u w:val="single"/>
      <w:lang w:eastAsia="ar-SA"/>
    </w:rPr>
  </w:style>
  <w:style w:type="paragraph" w:customStyle="1" w:styleId="xl91">
    <w:name w:val="xl91"/>
    <w:basedOn w:val="a0"/>
    <w:rsid w:val="008037AD"/>
    <w:pPr>
      <w:pBdr>
        <w:top w:val="single" w:sz="4" w:space="0" w:color="000000"/>
        <w:left w:val="single" w:sz="8" w:space="0" w:color="000000"/>
        <w:bottom w:val="single" w:sz="4" w:space="0" w:color="000000"/>
        <w:right w:val="single" w:sz="4" w:space="0" w:color="000000"/>
      </w:pBdr>
      <w:shd w:val="clear" w:color="auto" w:fill="CCFFCC"/>
      <w:suppressAutoHyphens/>
      <w:spacing w:before="100" w:after="100"/>
      <w:jc w:val="center"/>
    </w:pPr>
    <w:rPr>
      <w:color w:val="0000FF"/>
      <w:u w:val="single"/>
      <w:lang w:eastAsia="ar-SA"/>
    </w:rPr>
  </w:style>
  <w:style w:type="paragraph" w:customStyle="1" w:styleId="xl92">
    <w:name w:val="xl92"/>
    <w:basedOn w:val="a0"/>
    <w:rsid w:val="008037AD"/>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jc w:val="center"/>
    </w:pPr>
    <w:rPr>
      <w:color w:val="0000FF"/>
      <w:u w:val="single"/>
      <w:lang w:eastAsia="ar-SA"/>
    </w:rPr>
  </w:style>
  <w:style w:type="paragraph" w:customStyle="1" w:styleId="xl93">
    <w:name w:val="xl93"/>
    <w:basedOn w:val="a0"/>
    <w:rsid w:val="008037AD"/>
    <w:pPr>
      <w:pBdr>
        <w:top w:val="single" w:sz="4" w:space="0" w:color="000000"/>
        <w:left w:val="single" w:sz="4" w:space="0" w:color="000000"/>
        <w:right w:val="single" w:sz="8" w:space="0" w:color="000000"/>
      </w:pBdr>
      <w:shd w:val="clear" w:color="auto" w:fill="C0C0C0"/>
      <w:suppressAutoHyphens/>
      <w:spacing w:before="100" w:after="100"/>
      <w:jc w:val="center"/>
    </w:pPr>
    <w:rPr>
      <w:color w:val="0000FF"/>
      <w:u w:val="single"/>
      <w:lang w:eastAsia="ar-SA"/>
    </w:rPr>
  </w:style>
  <w:style w:type="paragraph" w:customStyle="1" w:styleId="xl94">
    <w:name w:val="xl94"/>
    <w:basedOn w:val="a0"/>
    <w:rsid w:val="008037AD"/>
    <w:pPr>
      <w:pBdr>
        <w:top w:val="single" w:sz="4" w:space="0" w:color="000000"/>
        <w:left w:val="single" w:sz="4" w:space="0" w:color="000000"/>
        <w:right w:val="single" w:sz="4" w:space="0" w:color="000000"/>
      </w:pBdr>
      <w:shd w:val="clear" w:color="auto" w:fill="C0C0C0"/>
      <w:suppressAutoHyphens/>
      <w:spacing w:before="100" w:after="100"/>
      <w:jc w:val="center"/>
    </w:pPr>
    <w:rPr>
      <w:color w:val="0000FF"/>
      <w:u w:val="single"/>
      <w:lang w:eastAsia="ar-SA"/>
    </w:rPr>
  </w:style>
  <w:style w:type="paragraph" w:customStyle="1" w:styleId="xl95">
    <w:name w:val="xl95"/>
    <w:basedOn w:val="a0"/>
    <w:rsid w:val="008037AD"/>
    <w:pPr>
      <w:pBdr>
        <w:top w:val="single" w:sz="4" w:space="0" w:color="000000"/>
        <w:left w:val="single" w:sz="4" w:space="0" w:color="000000"/>
        <w:right w:val="single" w:sz="4" w:space="0" w:color="000000"/>
      </w:pBdr>
      <w:shd w:val="clear" w:color="auto" w:fill="FFFFFF"/>
      <w:suppressAutoHyphens/>
      <w:spacing w:before="100" w:after="100"/>
      <w:jc w:val="center"/>
    </w:pPr>
    <w:rPr>
      <w:color w:val="0000FF"/>
      <w:u w:val="single"/>
      <w:lang w:eastAsia="ar-SA"/>
    </w:rPr>
  </w:style>
  <w:style w:type="paragraph" w:customStyle="1" w:styleId="xl96">
    <w:name w:val="xl96"/>
    <w:basedOn w:val="a0"/>
    <w:rsid w:val="008037AD"/>
    <w:pPr>
      <w:pBdr>
        <w:top w:val="single" w:sz="4" w:space="0" w:color="000000"/>
        <w:left w:val="single" w:sz="8" w:space="0" w:color="000000"/>
        <w:right w:val="single" w:sz="4" w:space="0" w:color="000000"/>
      </w:pBdr>
      <w:shd w:val="clear" w:color="auto" w:fill="C0C0C0"/>
      <w:suppressAutoHyphens/>
      <w:spacing w:before="100" w:after="100"/>
      <w:jc w:val="center"/>
    </w:pPr>
    <w:rPr>
      <w:color w:val="0000FF"/>
      <w:u w:val="single"/>
      <w:lang w:eastAsia="ar-SA"/>
    </w:rPr>
  </w:style>
  <w:style w:type="paragraph" w:customStyle="1" w:styleId="xl97">
    <w:name w:val="xl97"/>
    <w:basedOn w:val="a0"/>
    <w:rsid w:val="008037AD"/>
    <w:pPr>
      <w:pBdr>
        <w:top w:val="single" w:sz="4" w:space="0" w:color="000000"/>
        <w:left w:val="single" w:sz="4" w:space="0" w:color="000000"/>
        <w:right w:val="single" w:sz="8" w:space="0" w:color="000000"/>
      </w:pBdr>
      <w:shd w:val="clear" w:color="auto" w:fill="FFFFFF"/>
      <w:suppressAutoHyphens/>
      <w:spacing w:before="100" w:after="100"/>
      <w:jc w:val="center"/>
    </w:pPr>
    <w:rPr>
      <w:color w:val="0000FF"/>
      <w:u w:val="single"/>
      <w:lang w:eastAsia="ar-SA"/>
    </w:rPr>
  </w:style>
  <w:style w:type="paragraph" w:customStyle="1" w:styleId="xl98">
    <w:name w:val="xl98"/>
    <w:basedOn w:val="a0"/>
    <w:rsid w:val="008037AD"/>
    <w:pPr>
      <w:pBdr>
        <w:top w:val="single" w:sz="4" w:space="0" w:color="000000"/>
        <w:left w:val="single" w:sz="8" w:space="0" w:color="000000"/>
        <w:right w:val="single" w:sz="4" w:space="0" w:color="000000"/>
      </w:pBdr>
      <w:shd w:val="clear" w:color="auto" w:fill="CCFFCC"/>
      <w:suppressAutoHyphens/>
      <w:spacing w:before="100" w:after="100"/>
      <w:jc w:val="center"/>
    </w:pPr>
    <w:rPr>
      <w:color w:val="0000FF"/>
      <w:u w:val="single"/>
      <w:lang w:eastAsia="ar-SA"/>
    </w:rPr>
  </w:style>
  <w:style w:type="paragraph" w:customStyle="1" w:styleId="xl99">
    <w:name w:val="xl99"/>
    <w:basedOn w:val="a0"/>
    <w:rsid w:val="008037AD"/>
    <w:pPr>
      <w:pBdr>
        <w:top w:val="single" w:sz="4" w:space="0" w:color="000000"/>
        <w:left w:val="single" w:sz="4" w:space="0" w:color="000000"/>
        <w:right w:val="single" w:sz="4" w:space="0" w:color="000000"/>
      </w:pBdr>
      <w:shd w:val="clear" w:color="auto" w:fill="CCFFCC"/>
      <w:suppressAutoHyphens/>
      <w:spacing w:before="100" w:after="100"/>
      <w:jc w:val="center"/>
    </w:pPr>
    <w:rPr>
      <w:color w:val="0000FF"/>
      <w:u w:val="single"/>
      <w:lang w:eastAsia="ar-SA"/>
    </w:rPr>
  </w:style>
  <w:style w:type="paragraph" w:customStyle="1" w:styleId="xl100">
    <w:name w:val="xl100"/>
    <w:basedOn w:val="a0"/>
    <w:rsid w:val="008037AD"/>
    <w:pPr>
      <w:pBdr>
        <w:top w:val="single" w:sz="4" w:space="0" w:color="000000"/>
        <w:left w:val="single" w:sz="8" w:space="0" w:color="000000"/>
        <w:bottom w:val="single" w:sz="4" w:space="0" w:color="000000"/>
        <w:right w:val="single" w:sz="4" w:space="0" w:color="000000"/>
      </w:pBdr>
      <w:shd w:val="clear" w:color="auto" w:fill="C0C0C0"/>
      <w:suppressAutoHyphens/>
      <w:spacing w:before="100" w:after="100"/>
      <w:jc w:val="center"/>
    </w:pPr>
    <w:rPr>
      <w:lang w:eastAsia="ar-SA"/>
    </w:rPr>
  </w:style>
  <w:style w:type="paragraph" w:customStyle="1" w:styleId="xl101">
    <w:name w:val="xl101"/>
    <w:basedOn w:val="a0"/>
    <w:rsid w:val="008037AD"/>
    <w:pPr>
      <w:pBdr>
        <w:top w:val="single" w:sz="4" w:space="0" w:color="000000"/>
      </w:pBdr>
      <w:shd w:val="clear" w:color="auto" w:fill="FFFFFF"/>
      <w:suppressAutoHyphens/>
      <w:spacing w:before="100" w:after="100"/>
      <w:jc w:val="center"/>
    </w:pPr>
    <w:rPr>
      <w:lang w:eastAsia="ar-SA"/>
    </w:rPr>
  </w:style>
  <w:style w:type="paragraph" w:customStyle="1" w:styleId="xl102">
    <w:name w:val="xl102"/>
    <w:basedOn w:val="a0"/>
    <w:rsid w:val="008037AD"/>
    <w:pPr>
      <w:pBdr>
        <w:top w:val="single" w:sz="8" w:space="0" w:color="000000"/>
        <w:bottom w:val="single" w:sz="8" w:space="0" w:color="000000"/>
      </w:pBdr>
      <w:shd w:val="clear" w:color="auto" w:fill="FFFFFF"/>
      <w:suppressAutoHyphens/>
      <w:spacing w:before="100" w:after="100"/>
      <w:jc w:val="center"/>
    </w:pPr>
    <w:rPr>
      <w:lang w:eastAsia="ar-SA"/>
    </w:rPr>
  </w:style>
  <w:style w:type="paragraph" w:customStyle="1" w:styleId="xl103">
    <w:name w:val="xl103"/>
    <w:basedOn w:val="a0"/>
    <w:rsid w:val="008037AD"/>
    <w:pPr>
      <w:pBdr>
        <w:top w:val="single" w:sz="8" w:space="0" w:color="000000"/>
        <w:left w:val="single" w:sz="4" w:space="0" w:color="000000"/>
        <w:bottom w:val="single" w:sz="4" w:space="0" w:color="000000"/>
        <w:right w:val="single" w:sz="4" w:space="0" w:color="000000"/>
      </w:pBdr>
      <w:shd w:val="clear" w:color="auto" w:fill="C0C0C0"/>
      <w:suppressAutoHyphens/>
      <w:spacing w:before="100" w:after="100"/>
      <w:jc w:val="center"/>
    </w:pPr>
    <w:rPr>
      <w:lang w:eastAsia="ar-SA"/>
    </w:rPr>
  </w:style>
  <w:style w:type="paragraph" w:customStyle="1" w:styleId="xl104">
    <w:name w:val="xl104"/>
    <w:basedOn w:val="a0"/>
    <w:rsid w:val="008037AD"/>
    <w:pPr>
      <w:pBdr>
        <w:top w:val="single" w:sz="8" w:space="0" w:color="000000"/>
        <w:left w:val="single" w:sz="8" w:space="0" w:color="000000"/>
        <w:bottom w:val="single" w:sz="4" w:space="0" w:color="000000"/>
        <w:right w:val="single" w:sz="4" w:space="0" w:color="000000"/>
      </w:pBdr>
      <w:shd w:val="clear" w:color="auto" w:fill="CCFFCC"/>
      <w:suppressAutoHyphens/>
      <w:spacing w:before="100" w:after="100"/>
      <w:jc w:val="center"/>
    </w:pPr>
    <w:rPr>
      <w:lang w:eastAsia="ar-SA"/>
    </w:rPr>
  </w:style>
  <w:style w:type="paragraph" w:customStyle="1" w:styleId="xl105">
    <w:name w:val="xl105"/>
    <w:basedOn w:val="a0"/>
    <w:rsid w:val="008037AD"/>
    <w:pPr>
      <w:pBdr>
        <w:top w:val="single" w:sz="8" w:space="0" w:color="000000"/>
        <w:left w:val="single" w:sz="4" w:space="0" w:color="000000"/>
        <w:bottom w:val="single" w:sz="4" w:space="0" w:color="000000"/>
        <w:right w:val="single" w:sz="4" w:space="0" w:color="000000"/>
      </w:pBdr>
      <w:shd w:val="clear" w:color="auto" w:fill="CCFFCC"/>
      <w:suppressAutoHyphens/>
      <w:spacing w:before="100" w:after="100"/>
      <w:jc w:val="center"/>
    </w:pPr>
    <w:rPr>
      <w:lang w:eastAsia="ar-SA"/>
    </w:rPr>
  </w:style>
  <w:style w:type="paragraph" w:customStyle="1" w:styleId="xl106">
    <w:name w:val="xl106"/>
    <w:basedOn w:val="a0"/>
    <w:rsid w:val="008037AD"/>
    <w:pPr>
      <w:pBdr>
        <w:top w:val="single" w:sz="8" w:space="0" w:color="000000"/>
        <w:left w:val="single" w:sz="4" w:space="0" w:color="000000"/>
        <w:bottom w:val="single" w:sz="4" w:space="0" w:color="000000"/>
        <w:right w:val="single" w:sz="8" w:space="0" w:color="000000"/>
      </w:pBdr>
      <w:shd w:val="clear" w:color="auto" w:fill="C0C0C0"/>
      <w:suppressAutoHyphens/>
      <w:spacing w:before="100" w:after="100"/>
      <w:jc w:val="center"/>
    </w:pPr>
    <w:rPr>
      <w:lang w:eastAsia="ar-SA"/>
    </w:rPr>
  </w:style>
  <w:style w:type="paragraph" w:customStyle="1" w:styleId="xl107">
    <w:name w:val="xl107"/>
    <w:basedOn w:val="a0"/>
    <w:rsid w:val="008037AD"/>
    <w:pPr>
      <w:pBdr>
        <w:top w:val="single" w:sz="8" w:space="0" w:color="000000"/>
        <w:left w:val="single" w:sz="8" w:space="0" w:color="000000"/>
        <w:bottom w:val="single" w:sz="4" w:space="0" w:color="000000"/>
        <w:right w:val="single" w:sz="4" w:space="0" w:color="000000"/>
      </w:pBdr>
      <w:shd w:val="clear" w:color="auto" w:fill="CCFFCC"/>
      <w:suppressAutoHyphens/>
      <w:spacing w:before="100" w:after="100"/>
      <w:jc w:val="center"/>
    </w:pPr>
    <w:rPr>
      <w:lang w:eastAsia="ar-SA"/>
    </w:rPr>
  </w:style>
  <w:style w:type="paragraph" w:customStyle="1" w:styleId="xl108">
    <w:name w:val="xl108"/>
    <w:basedOn w:val="a0"/>
    <w:rsid w:val="008037AD"/>
    <w:pPr>
      <w:pBdr>
        <w:top w:val="single" w:sz="8" w:space="0" w:color="000000"/>
        <w:left w:val="single" w:sz="8" w:space="0" w:color="000000"/>
        <w:bottom w:val="single" w:sz="4" w:space="0" w:color="000000"/>
        <w:right w:val="single" w:sz="4" w:space="0" w:color="000000"/>
      </w:pBdr>
      <w:shd w:val="clear" w:color="auto" w:fill="C0C0C0"/>
      <w:suppressAutoHyphens/>
      <w:spacing w:before="100" w:after="100"/>
      <w:jc w:val="center"/>
    </w:pPr>
    <w:rPr>
      <w:lang w:eastAsia="ar-SA"/>
    </w:rPr>
  </w:style>
  <w:style w:type="paragraph" w:customStyle="1" w:styleId="xl109">
    <w:name w:val="xl109"/>
    <w:basedOn w:val="a0"/>
    <w:rsid w:val="008037AD"/>
    <w:pPr>
      <w:pBdr>
        <w:top w:val="single" w:sz="8" w:space="0" w:color="000000"/>
        <w:left w:val="single" w:sz="4" w:space="0" w:color="000000"/>
        <w:bottom w:val="single" w:sz="4" w:space="0" w:color="000000"/>
        <w:right w:val="single" w:sz="4" w:space="0" w:color="000000"/>
      </w:pBdr>
      <w:shd w:val="clear" w:color="auto" w:fill="C0C0C0"/>
      <w:suppressAutoHyphens/>
      <w:spacing w:before="100" w:after="100"/>
      <w:jc w:val="center"/>
    </w:pPr>
    <w:rPr>
      <w:lang w:eastAsia="ar-SA"/>
    </w:rPr>
  </w:style>
  <w:style w:type="paragraph" w:customStyle="1" w:styleId="xl110">
    <w:name w:val="xl110"/>
    <w:basedOn w:val="a0"/>
    <w:rsid w:val="008037AD"/>
    <w:pPr>
      <w:pBdr>
        <w:top w:val="single" w:sz="8" w:space="0" w:color="000000"/>
        <w:left w:val="single" w:sz="4" w:space="0" w:color="000000"/>
        <w:bottom w:val="single" w:sz="4" w:space="0" w:color="000000"/>
        <w:right w:val="single" w:sz="4" w:space="0" w:color="000000"/>
      </w:pBdr>
      <w:shd w:val="clear" w:color="auto" w:fill="CCFFCC"/>
      <w:suppressAutoHyphens/>
      <w:spacing w:before="100" w:after="100"/>
      <w:jc w:val="center"/>
    </w:pPr>
    <w:rPr>
      <w:lang w:eastAsia="ar-SA"/>
    </w:rPr>
  </w:style>
  <w:style w:type="paragraph" w:customStyle="1" w:styleId="xl111">
    <w:name w:val="xl111"/>
    <w:basedOn w:val="a0"/>
    <w:rsid w:val="008037AD"/>
    <w:pPr>
      <w:pBdr>
        <w:top w:val="single" w:sz="8" w:space="0" w:color="000000"/>
        <w:left w:val="single" w:sz="8" w:space="0" w:color="000000"/>
        <w:bottom w:val="single" w:sz="4" w:space="0" w:color="000000"/>
        <w:right w:val="single" w:sz="4" w:space="0" w:color="000000"/>
      </w:pBdr>
      <w:shd w:val="clear" w:color="auto" w:fill="CCFFCC"/>
      <w:suppressAutoHyphens/>
      <w:spacing w:before="100" w:after="100"/>
      <w:jc w:val="center"/>
    </w:pPr>
    <w:rPr>
      <w:lang w:eastAsia="ar-SA"/>
    </w:rPr>
  </w:style>
  <w:style w:type="paragraph" w:customStyle="1" w:styleId="xl112">
    <w:name w:val="xl112"/>
    <w:basedOn w:val="a0"/>
    <w:rsid w:val="008037AD"/>
    <w:pPr>
      <w:pBdr>
        <w:top w:val="single" w:sz="8" w:space="0" w:color="000000"/>
        <w:left w:val="single" w:sz="4" w:space="0" w:color="000000"/>
        <w:bottom w:val="single" w:sz="4" w:space="0" w:color="000000"/>
        <w:right w:val="single" w:sz="4" w:space="0" w:color="000000"/>
      </w:pBdr>
      <w:shd w:val="clear" w:color="auto" w:fill="CCFFCC"/>
      <w:suppressAutoHyphens/>
      <w:spacing w:before="100" w:after="100"/>
      <w:jc w:val="center"/>
    </w:pPr>
    <w:rPr>
      <w:lang w:eastAsia="ar-SA"/>
    </w:rPr>
  </w:style>
  <w:style w:type="paragraph" w:customStyle="1" w:styleId="xl113">
    <w:name w:val="xl113"/>
    <w:basedOn w:val="a0"/>
    <w:rsid w:val="008037AD"/>
    <w:pPr>
      <w:pBdr>
        <w:top w:val="single" w:sz="8" w:space="0" w:color="000000"/>
        <w:left w:val="single" w:sz="8" w:space="0" w:color="000000"/>
        <w:bottom w:val="single" w:sz="4" w:space="0" w:color="000000"/>
        <w:right w:val="single" w:sz="4" w:space="0" w:color="000000"/>
      </w:pBdr>
      <w:shd w:val="clear" w:color="auto" w:fill="C0C0C0"/>
      <w:suppressAutoHyphens/>
      <w:spacing w:before="100" w:after="100"/>
      <w:jc w:val="center"/>
    </w:pPr>
    <w:rPr>
      <w:lang w:eastAsia="ar-SA"/>
    </w:rPr>
  </w:style>
  <w:style w:type="paragraph" w:customStyle="1" w:styleId="xl114">
    <w:name w:val="xl114"/>
    <w:basedOn w:val="a0"/>
    <w:rsid w:val="008037AD"/>
    <w:pPr>
      <w:pBdr>
        <w:top w:val="single" w:sz="4" w:space="0" w:color="000000"/>
        <w:left w:val="single" w:sz="8" w:space="0" w:color="000000"/>
        <w:bottom w:val="single" w:sz="4" w:space="0" w:color="000000"/>
        <w:right w:val="single" w:sz="4" w:space="0" w:color="000000"/>
      </w:pBdr>
      <w:shd w:val="clear" w:color="auto" w:fill="C0C0C0"/>
      <w:suppressAutoHyphens/>
      <w:spacing w:before="100" w:after="100"/>
      <w:jc w:val="center"/>
    </w:pPr>
    <w:rPr>
      <w:lang w:eastAsia="ar-SA"/>
    </w:rPr>
  </w:style>
  <w:style w:type="paragraph" w:customStyle="1" w:styleId="xl115">
    <w:name w:val="xl115"/>
    <w:basedOn w:val="a0"/>
    <w:rsid w:val="008037AD"/>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jc w:val="center"/>
    </w:pPr>
    <w:rPr>
      <w:lang w:eastAsia="ar-SA"/>
    </w:rPr>
  </w:style>
  <w:style w:type="paragraph" w:customStyle="1" w:styleId="xl116">
    <w:name w:val="xl116"/>
    <w:basedOn w:val="a0"/>
    <w:rsid w:val="008037AD"/>
    <w:pPr>
      <w:pBdr>
        <w:top w:val="single" w:sz="4" w:space="0" w:color="000000"/>
        <w:left w:val="single" w:sz="4" w:space="0" w:color="000000"/>
        <w:right w:val="single" w:sz="4" w:space="0" w:color="000000"/>
      </w:pBdr>
      <w:shd w:val="clear" w:color="auto" w:fill="C0C0C0"/>
      <w:suppressAutoHyphens/>
      <w:spacing w:before="100" w:after="100"/>
      <w:jc w:val="center"/>
    </w:pPr>
    <w:rPr>
      <w:lang w:eastAsia="ar-SA"/>
    </w:rPr>
  </w:style>
  <w:style w:type="paragraph" w:customStyle="1" w:styleId="xl117">
    <w:name w:val="xl117"/>
    <w:basedOn w:val="a0"/>
    <w:rsid w:val="008037AD"/>
    <w:pPr>
      <w:pBdr>
        <w:top w:val="single" w:sz="4" w:space="0" w:color="000000"/>
        <w:left w:val="single" w:sz="4" w:space="0" w:color="000000"/>
      </w:pBdr>
      <w:shd w:val="clear" w:color="auto" w:fill="C0C0C0"/>
      <w:suppressAutoHyphens/>
      <w:spacing w:before="100" w:after="100"/>
      <w:jc w:val="center"/>
    </w:pPr>
    <w:rPr>
      <w:lang w:eastAsia="ar-SA"/>
    </w:rPr>
  </w:style>
  <w:style w:type="paragraph" w:customStyle="1" w:styleId="xl118">
    <w:name w:val="xl118"/>
    <w:basedOn w:val="a0"/>
    <w:rsid w:val="008037AD"/>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jc w:val="center"/>
    </w:pPr>
    <w:rPr>
      <w:color w:val="0000FF"/>
      <w:lang w:eastAsia="ar-SA"/>
    </w:rPr>
  </w:style>
  <w:style w:type="paragraph" w:customStyle="1" w:styleId="xl119">
    <w:name w:val="xl119"/>
    <w:basedOn w:val="a0"/>
    <w:rsid w:val="008037AD"/>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jc w:val="center"/>
    </w:pPr>
    <w:rPr>
      <w:lang w:eastAsia="ar-SA"/>
    </w:rPr>
  </w:style>
  <w:style w:type="paragraph" w:customStyle="1" w:styleId="xl120">
    <w:name w:val="xl120"/>
    <w:basedOn w:val="a0"/>
    <w:rsid w:val="008037AD"/>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jc w:val="center"/>
    </w:pPr>
    <w:rPr>
      <w:lang w:eastAsia="ar-SA"/>
    </w:rPr>
  </w:style>
  <w:style w:type="paragraph" w:customStyle="1" w:styleId="xl121">
    <w:name w:val="xl121"/>
    <w:basedOn w:val="a0"/>
    <w:rsid w:val="008037AD"/>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pPr>
    <w:rPr>
      <w:lang w:eastAsia="ar-SA"/>
    </w:rPr>
  </w:style>
  <w:style w:type="paragraph" w:customStyle="1" w:styleId="xl122">
    <w:name w:val="xl122"/>
    <w:basedOn w:val="a0"/>
    <w:rsid w:val="008037AD"/>
    <w:pPr>
      <w:pBdr>
        <w:top w:val="single" w:sz="8" w:space="0" w:color="000000"/>
        <w:left w:val="single" w:sz="4" w:space="0" w:color="000000"/>
        <w:bottom w:val="single" w:sz="8" w:space="0" w:color="000000"/>
        <w:right w:val="single" w:sz="4" w:space="0" w:color="000000"/>
      </w:pBdr>
      <w:shd w:val="clear" w:color="auto" w:fill="C0C0C0"/>
      <w:suppressAutoHyphens/>
      <w:spacing w:before="100" w:after="100"/>
    </w:pPr>
    <w:rPr>
      <w:lang w:eastAsia="ar-SA"/>
    </w:rPr>
  </w:style>
  <w:style w:type="paragraph" w:customStyle="1" w:styleId="xl123">
    <w:name w:val="xl123"/>
    <w:basedOn w:val="a0"/>
    <w:rsid w:val="008037AD"/>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pPr>
    <w:rPr>
      <w:lang w:eastAsia="ar-SA"/>
    </w:rPr>
  </w:style>
  <w:style w:type="paragraph" w:customStyle="1" w:styleId="xl124">
    <w:name w:val="xl124"/>
    <w:basedOn w:val="a0"/>
    <w:rsid w:val="008037AD"/>
    <w:pPr>
      <w:pBdr>
        <w:top w:val="single" w:sz="8" w:space="0" w:color="000000"/>
        <w:left w:val="single" w:sz="8" w:space="0" w:color="000000"/>
        <w:bottom w:val="single" w:sz="8" w:space="0" w:color="000000"/>
        <w:right w:val="single" w:sz="8" w:space="0" w:color="000000"/>
      </w:pBdr>
      <w:shd w:val="clear" w:color="auto" w:fill="C0C0C0"/>
      <w:suppressAutoHyphens/>
      <w:spacing w:before="100" w:after="100"/>
      <w:jc w:val="center"/>
    </w:pPr>
    <w:rPr>
      <w:lang w:eastAsia="ar-SA"/>
    </w:rPr>
  </w:style>
  <w:style w:type="paragraph" w:customStyle="1" w:styleId="xl125">
    <w:name w:val="xl125"/>
    <w:basedOn w:val="a0"/>
    <w:rsid w:val="008037AD"/>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pPr>
    <w:rPr>
      <w:lang w:eastAsia="ar-SA"/>
    </w:rPr>
  </w:style>
  <w:style w:type="paragraph" w:customStyle="1" w:styleId="xl126">
    <w:name w:val="xl126"/>
    <w:basedOn w:val="a0"/>
    <w:rsid w:val="008037AD"/>
    <w:pPr>
      <w:suppressAutoHyphens/>
      <w:spacing w:before="100" w:after="100"/>
    </w:pPr>
    <w:rPr>
      <w:lang w:eastAsia="ar-SA"/>
    </w:rPr>
  </w:style>
  <w:style w:type="paragraph" w:customStyle="1" w:styleId="xl127">
    <w:name w:val="xl127"/>
    <w:basedOn w:val="a0"/>
    <w:rsid w:val="008037AD"/>
    <w:pPr>
      <w:pBdr>
        <w:top w:val="single" w:sz="4" w:space="0" w:color="000000"/>
        <w:left w:val="single" w:sz="8" w:space="0" w:color="000000"/>
        <w:right w:val="single" w:sz="8" w:space="0" w:color="000000"/>
      </w:pBdr>
      <w:shd w:val="clear" w:color="auto" w:fill="FFFFFF"/>
      <w:suppressAutoHyphens/>
      <w:spacing w:before="100" w:after="100"/>
      <w:jc w:val="right"/>
    </w:pPr>
    <w:rPr>
      <w:i/>
      <w:iCs/>
      <w:lang w:eastAsia="ar-SA"/>
    </w:rPr>
  </w:style>
  <w:style w:type="paragraph" w:customStyle="1" w:styleId="xl128">
    <w:name w:val="xl128"/>
    <w:basedOn w:val="a0"/>
    <w:rsid w:val="008037AD"/>
    <w:pPr>
      <w:pBdr>
        <w:top w:val="single" w:sz="4" w:space="0" w:color="000000"/>
        <w:left w:val="single" w:sz="8" w:space="0" w:color="000000"/>
        <w:right w:val="single" w:sz="8" w:space="0" w:color="000000"/>
      </w:pBdr>
      <w:shd w:val="clear" w:color="auto" w:fill="FFFFFF"/>
      <w:suppressAutoHyphens/>
      <w:spacing w:before="100" w:after="100"/>
      <w:jc w:val="center"/>
    </w:pPr>
    <w:rPr>
      <w:color w:val="0000FF"/>
      <w:u w:val="single"/>
      <w:lang w:eastAsia="ar-SA"/>
    </w:rPr>
  </w:style>
  <w:style w:type="paragraph" w:customStyle="1" w:styleId="xl129">
    <w:name w:val="xl129"/>
    <w:basedOn w:val="a0"/>
    <w:rsid w:val="008037AD"/>
    <w:pPr>
      <w:pBdr>
        <w:top w:val="single" w:sz="8" w:space="0" w:color="000000"/>
        <w:bottom w:val="single" w:sz="8" w:space="0" w:color="000000"/>
        <w:right w:val="single" w:sz="8" w:space="0" w:color="000000"/>
      </w:pBdr>
      <w:shd w:val="clear" w:color="auto" w:fill="CCFFCC"/>
      <w:suppressAutoHyphens/>
      <w:spacing w:before="100" w:after="100"/>
    </w:pPr>
    <w:rPr>
      <w:lang w:eastAsia="ar-SA"/>
    </w:rPr>
  </w:style>
  <w:style w:type="paragraph" w:customStyle="1" w:styleId="xl130">
    <w:name w:val="xl130"/>
    <w:basedOn w:val="a0"/>
    <w:rsid w:val="008037AD"/>
    <w:pPr>
      <w:pBdr>
        <w:top w:val="single" w:sz="8" w:space="0" w:color="000000"/>
        <w:left w:val="single" w:sz="4" w:space="0" w:color="000000"/>
        <w:bottom w:val="single" w:sz="4" w:space="0" w:color="000000"/>
        <w:right w:val="single" w:sz="4" w:space="0" w:color="000000"/>
      </w:pBdr>
      <w:shd w:val="clear" w:color="auto" w:fill="CCFFCC"/>
      <w:suppressAutoHyphens/>
      <w:spacing w:before="100" w:after="100"/>
    </w:pPr>
    <w:rPr>
      <w:lang w:eastAsia="ar-SA"/>
    </w:rPr>
  </w:style>
  <w:style w:type="paragraph" w:customStyle="1" w:styleId="xl131">
    <w:name w:val="xl131"/>
    <w:basedOn w:val="a0"/>
    <w:rsid w:val="008037AD"/>
    <w:pPr>
      <w:pBdr>
        <w:top w:val="single" w:sz="4" w:space="0" w:color="000000"/>
        <w:left w:val="single" w:sz="8" w:space="0" w:color="000000"/>
        <w:bottom w:val="single" w:sz="4" w:space="0" w:color="000000"/>
        <w:right w:val="single" w:sz="8" w:space="0" w:color="000000"/>
      </w:pBdr>
      <w:shd w:val="clear" w:color="auto" w:fill="FFFFFF"/>
      <w:suppressAutoHyphens/>
      <w:spacing w:before="100" w:after="100"/>
      <w:jc w:val="right"/>
    </w:pPr>
    <w:rPr>
      <w:i/>
      <w:iCs/>
      <w:lang w:eastAsia="ar-SA"/>
    </w:rPr>
  </w:style>
  <w:style w:type="paragraph" w:customStyle="1" w:styleId="xl132">
    <w:name w:val="xl132"/>
    <w:basedOn w:val="a0"/>
    <w:rsid w:val="008037AD"/>
    <w:pPr>
      <w:pBdr>
        <w:top w:val="single" w:sz="4" w:space="0" w:color="000000"/>
        <w:left w:val="single" w:sz="8" w:space="0" w:color="000000"/>
        <w:bottom w:val="single" w:sz="4" w:space="0" w:color="000000"/>
        <w:right w:val="single" w:sz="8" w:space="0" w:color="000000"/>
      </w:pBdr>
      <w:shd w:val="clear" w:color="auto" w:fill="FFFFFF"/>
      <w:suppressAutoHyphens/>
      <w:spacing w:before="100" w:after="100"/>
      <w:jc w:val="center"/>
    </w:pPr>
    <w:rPr>
      <w:color w:val="0000FF"/>
      <w:u w:val="single"/>
      <w:lang w:eastAsia="ar-SA"/>
    </w:rPr>
  </w:style>
  <w:style w:type="paragraph" w:customStyle="1" w:styleId="xl133">
    <w:name w:val="xl133"/>
    <w:basedOn w:val="a0"/>
    <w:rsid w:val="008037AD"/>
    <w:pPr>
      <w:pBdr>
        <w:top w:val="single" w:sz="8" w:space="0" w:color="000000"/>
        <w:left w:val="single" w:sz="4" w:space="0" w:color="000000"/>
        <w:bottom w:val="single" w:sz="8" w:space="0" w:color="000000"/>
        <w:right w:val="single" w:sz="4" w:space="0" w:color="000000"/>
      </w:pBdr>
      <w:shd w:val="clear" w:color="auto" w:fill="FFFFFF"/>
      <w:suppressAutoHyphens/>
      <w:spacing w:before="100" w:after="100"/>
    </w:pPr>
    <w:rPr>
      <w:lang w:eastAsia="ar-SA"/>
    </w:rPr>
  </w:style>
  <w:style w:type="paragraph" w:customStyle="1" w:styleId="ConsPlusCell">
    <w:name w:val="ConsPlusCell"/>
    <w:uiPriority w:val="99"/>
    <w:rsid w:val="008037AD"/>
    <w:pPr>
      <w:widowControl w:val="0"/>
      <w:suppressAutoHyphens/>
      <w:spacing w:after="0" w:line="240" w:lineRule="auto"/>
    </w:pPr>
    <w:rPr>
      <w:rFonts w:ascii="Arial" w:eastAsia="Times New Roman" w:hAnsi="Arial" w:cs="Arial"/>
      <w:sz w:val="20"/>
      <w:szCs w:val="20"/>
      <w:lang w:eastAsia="ar-SA"/>
    </w:rPr>
  </w:style>
  <w:style w:type="paragraph" w:customStyle="1" w:styleId="3c">
    <w:name w:val="Основной текст3"/>
    <w:basedOn w:val="a0"/>
    <w:uiPriority w:val="99"/>
    <w:rsid w:val="008037AD"/>
    <w:pPr>
      <w:widowControl w:val="0"/>
      <w:shd w:val="clear" w:color="auto" w:fill="FFFFFF"/>
      <w:suppressAutoHyphens/>
      <w:spacing w:after="1500" w:line="274" w:lineRule="exact"/>
      <w:ind w:hanging="360"/>
      <w:jc w:val="right"/>
    </w:pPr>
    <w:rPr>
      <w:rFonts w:ascii="Calibri" w:hAnsi="Calibri"/>
      <w:sz w:val="22"/>
      <w:szCs w:val="22"/>
      <w:lang w:eastAsia="ar-SA"/>
    </w:rPr>
  </w:style>
  <w:style w:type="paragraph" w:customStyle="1" w:styleId="84">
    <w:name w:val="Основной текст (8)"/>
    <w:basedOn w:val="a0"/>
    <w:rsid w:val="008037AD"/>
    <w:pPr>
      <w:widowControl w:val="0"/>
      <w:shd w:val="clear" w:color="auto" w:fill="FFFFFF"/>
      <w:suppressAutoHyphens/>
      <w:spacing w:line="276" w:lineRule="exact"/>
      <w:ind w:firstLine="720"/>
      <w:jc w:val="both"/>
    </w:pPr>
    <w:rPr>
      <w:rFonts w:ascii="Calibri" w:hAnsi="Calibri"/>
      <w:i/>
      <w:iCs/>
      <w:sz w:val="22"/>
      <w:szCs w:val="22"/>
      <w:lang w:eastAsia="ar-SA"/>
    </w:rPr>
  </w:style>
  <w:style w:type="paragraph" w:customStyle="1" w:styleId="Text051">
    <w:name w:val="Text_05"/>
    <w:basedOn w:val="5"/>
    <w:rsid w:val="008037AD"/>
    <w:pPr>
      <w:keepNext w:val="0"/>
      <w:widowControl w:val="0"/>
      <w:tabs>
        <w:tab w:val="clear" w:pos="180"/>
        <w:tab w:val="clear" w:pos="1008"/>
        <w:tab w:val="clear" w:pos="5760"/>
      </w:tabs>
      <w:spacing w:before="80" w:after="40" w:line="240" w:lineRule="exact"/>
      <w:ind w:left="0" w:firstLine="0"/>
      <w:jc w:val="both"/>
    </w:pPr>
    <w:rPr>
      <w:color w:val="000000"/>
      <w:sz w:val="22"/>
      <w:szCs w:val="22"/>
    </w:rPr>
  </w:style>
  <w:style w:type="paragraph" w:customStyle="1" w:styleId="4b">
    <w:name w:val="Основной текст4"/>
    <w:basedOn w:val="a0"/>
    <w:rsid w:val="008037AD"/>
    <w:pPr>
      <w:widowControl w:val="0"/>
      <w:shd w:val="clear" w:color="auto" w:fill="FFFFFF"/>
      <w:suppressAutoHyphens/>
      <w:spacing w:line="274" w:lineRule="exact"/>
      <w:ind w:hanging="360"/>
      <w:jc w:val="right"/>
    </w:pPr>
    <w:rPr>
      <w:color w:val="000000"/>
      <w:lang w:bidi="ru-RU"/>
    </w:rPr>
  </w:style>
  <w:style w:type="paragraph" w:customStyle="1" w:styleId="6b">
    <w:name w:val="Основной текст (6)"/>
    <w:basedOn w:val="a0"/>
    <w:rsid w:val="008037AD"/>
    <w:pPr>
      <w:widowControl w:val="0"/>
      <w:shd w:val="clear" w:color="auto" w:fill="FFFFFF"/>
      <w:suppressAutoHyphens/>
      <w:spacing w:line="274" w:lineRule="exact"/>
      <w:ind w:firstLine="720"/>
      <w:jc w:val="both"/>
    </w:pPr>
    <w:rPr>
      <w:rFonts w:ascii="Calibri" w:hAnsi="Calibri"/>
      <w:i/>
      <w:iCs/>
      <w:spacing w:val="-10"/>
      <w:sz w:val="22"/>
      <w:szCs w:val="22"/>
      <w:lang w:eastAsia="ar-SA"/>
    </w:rPr>
  </w:style>
  <w:style w:type="paragraph" w:customStyle="1" w:styleId="421">
    <w:name w:val="Заголовок №4 (2)"/>
    <w:basedOn w:val="a0"/>
    <w:rsid w:val="008037AD"/>
    <w:pPr>
      <w:widowControl w:val="0"/>
      <w:shd w:val="clear" w:color="auto" w:fill="FFFFFF"/>
      <w:suppressAutoHyphens/>
      <w:spacing w:before="360" w:line="274" w:lineRule="exact"/>
    </w:pPr>
    <w:rPr>
      <w:rFonts w:ascii="Calibri" w:hAnsi="Calibri"/>
      <w:b/>
      <w:bCs/>
      <w:i/>
      <w:iCs/>
      <w:sz w:val="22"/>
      <w:szCs w:val="22"/>
      <w:lang w:eastAsia="ar-SA"/>
    </w:rPr>
  </w:style>
  <w:style w:type="paragraph" w:customStyle="1" w:styleId="3d">
    <w:name w:val="Заголовок №3"/>
    <w:basedOn w:val="a0"/>
    <w:rsid w:val="008037AD"/>
    <w:pPr>
      <w:widowControl w:val="0"/>
      <w:shd w:val="clear" w:color="auto" w:fill="FFFFFF"/>
      <w:suppressAutoHyphens/>
      <w:spacing w:after="240" w:line="276" w:lineRule="exact"/>
      <w:ind w:hanging="340"/>
    </w:pPr>
    <w:rPr>
      <w:rFonts w:ascii="Calibri" w:hAnsi="Calibri"/>
      <w:b/>
      <w:bCs/>
      <w:sz w:val="22"/>
      <w:szCs w:val="22"/>
      <w:lang w:eastAsia="ar-SA"/>
    </w:rPr>
  </w:style>
  <w:style w:type="paragraph" w:customStyle="1" w:styleId="313">
    <w:name w:val="Основной текст 31"/>
    <w:basedOn w:val="a0"/>
    <w:uiPriority w:val="99"/>
    <w:rsid w:val="008037AD"/>
    <w:pPr>
      <w:suppressAutoHyphens/>
      <w:spacing w:after="120"/>
    </w:pPr>
    <w:rPr>
      <w:sz w:val="16"/>
      <w:szCs w:val="16"/>
      <w:lang w:eastAsia="ar-SA"/>
    </w:rPr>
  </w:style>
  <w:style w:type="paragraph" w:customStyle="1" w:styleId="western">
    <w:name w:val="western"/>
    <w:basedOn w:val="a0"/>
    <w:qFormat/>
    <w:rsid w:val="008037AD"/>
    <w:pPr>
      <w:suppressAutoHyphens/>
      <w:spacing w:before="100" w:after="100"/>
    </w:pPr>
    <w:rPr>
      <w:lang w:eastAsia="ar-SA"/>
    </w:rPr>
  </w:style>
  <w:style w:type="paragraph" w:customStyle="1" w:styleId="3e">
    <w:name w:val="Основной текст (3)"/>
    <w:basedOn w:val="a0"/>
    <w:rsid w:val="008037AD"/>
    <w:pPr>
      <w:widowControl w:val="0"/>
      <w:shd w:val="clear" w:color="auto" w:fill="FFFFFF"/>
      <w:suppressAutoHyphens/>
      <w:spacing w:line="274" w:lineRule="exact"/>
      <w:jc w:val="right"/>
    </w:pPr>
    <w:rPr>
      <w:rFonts w:ascii="Calibri" w:hAnsi="Calibri"/>
      <w:sz w:val="22"/>
      <w:szCs w:val="22"/>
      <w:lang w:eastAsia="ar-SA"/>
    </w:rPr>
  </w:style>
  <w:style w:type="paragraph" w:customStyle="1" w:styleId="2f4">
    <w:name w:val="Абзац списка2"/>
    <w:basedOn w:val="a0"/>
    <w:rsid w:val="008037AD"/>
    <w:pPr>
      <w:suppressAutoHyphens/>
      <w:spacing w:after="200" w:line="276" w:lineRule="auto"/>
      <w:ind w:left="720"/>
    </w:pPr>
    <w:rPr>
      <w:rFonts w:ascii="Calibri" w:hAnsi="Calibri"/>
      <w:sz w:val="22"/>
      <w:szCs w:val="22"/>
      <w:lang w:eastAsia="ar-SA"/>
    </w:rPr>
  </w:style>
  <w:style w:type="paragraph" w:customStyle="1" w:styleId="2f5">
    <w:name w:val="Основной текст (2)"/>
    <w:basedOn w:val="a0"/>
    <w:uiPriority w:val="99"/>
    <w:qFormat/>
    <w:rsid w:val="008037AD"/>
    <w:pPr>
      <w:shd w:val="clear" w:color="auto" w:fill="FFFFFF"/>
      <w:suppressAutoHyphens/>
      <w:spacing w:after="780" w:line="250" w:lineRule="exact"/>
      <w:jc w:val="center"/>
    </w:pPr>
    <w:rPr>
      <w:rFonts w:ascii="Calibri" w:eastAsia="Calibri" w:hAnsi="Calibri"/>
      <w:sz w:val="18"/>
      <w:szCs w:val="20"/>
      <w:lang w:eastAsia="ar-SA"/>
    </w:rPr>
  </w:style>
  <w:style w:type="paragraph" w:customStyle="1" w:styleId="512">
    <w:name w:val="Маркированный список 51"/>
    <w:basedOn w:val="a0"/>
    <w:rsid w:val="008037AD"/>
    <w:pPr>
      <w:tabs>
        <w:tab w:val="left" w:pos="1440"/>
      </w:tabs>
      <w:suppressAutoHyphens/>
      <w:ind w:left="1440" w:hanging="360"/>
    </w:pPr>
    <w:rPr>
      <w:lang w:eastAsia="ar-SA"/>
    </w:rPr>
  </w:style>
  <w:style w:type="paragraph" w:customStyle="1" w:styleId="422">
    <w:name w:val="Маркированный список 42"/>
    <w:basedOn w:val="a0"/>
    <w:rsid w:val="008037AD"/>
    <w:pPr>
      <w:widowControl w:val="0"/>
      <w:tabs>
        <w:tab w:val="left" w:pos="1209"/>
      </w:tabs>
      <w:suppressAutoHyphens/>
      <w:ind w:left="1209"/>
      <w:jc w:val="both"/>
    </w:pPr>
    <w:rPr>
      <w:lang w:eastAsia="ar-SA"/>
    </w:rPr>
  </w:style>
  <w:style w:type="paragraph" w:customStyle="1" w:styleId="1fc">
    <w:name w:val="Знак1"/>
    <w:basedOn w:val="a0"/>
    <w:uiPriority w:val="99"/>
    <w:rsid w:val="008037AD"/>
    <w:pPr>
      <w:tabs>
        <w:tab w:val="left" w:pos="643"/>
      </w:tabs>
      <w:suppressAutoHyphens/>
      <w:spacing w:after="160" w:line="240" w:lineRule="exact"/>
    </w:pPr>
    <w:rPr>
      <w:rFonts w:ascii="Verdana" w:hAnsi="Verdana" w:cs="Verdana"/>
      <w:sz w:val="20"/>
      <w:szCs w:val="20"/>
      <w:lang w:val="en-US" w:eastAsia="ar-SA"/>
    </w:rPr>
  </w:style>
  <w:style w:type="paragraph" w:customStyle="1" w:styleId="322">
    <w:name w:val="Маркированный список 32"/>
    <w:basedOn w:val="a0"/>
    <w:rsid w:val="008037AD"/>
    <w:pPr>
      <w:tabs>
        <w:tab w:val="left" w:pos="708"/>
      </w:tabs>
      <w:suppressAutoHyphens/>
      <w:ind w:firstLine="567"/>
    </w:pPr>
    <w:rPr>
      <w:bCs/>
      <w:i/>
      <w:iCs/>
      <w:sz w:val="28"/>
      <w:szCs w:val="28"/>
      <w:lang w:eastAsia="ar-SA"/>
    </w:rPr>
  </w:style>
  <w:style w:type="paragraph" w:customStyle="1" w:styleId="FR2">
    <w:name w:val="FR2"/>
    <w:rsid w:val="008037AD"/>
    <w:pPr>
      <w:widowControl w:val="0"/>
      <w:suppressAutoHyphens/>
      <w:spacing w:after="0" w:line="300" w:lineRule="auto"/>
      <w:ind w:firstLine="720"/>
      <w:jc w:val="both"/>
    </w:pPr>
    <w:rPr>
      <w:rFonts w:ascii="Times New Roman" w:eastAsia="Times New Roman" w:hAnsi="Times New Roman" w:cs="Times New Roman"/>
      <w:sz w:val="28"/>
      <w:szCs w:val="20"/>
      <w:lang w:eastAsia="ar-SA"/>
    </w:rPr>
  </w:style>
  <w:style w:type="paragraph" w:customStyle="1" w:styleId="215">
    <w:name w:val="Основной текст 21"/>
    <w:basedOn w:val="a0"/>
    <w:uiPriority w:val="99"/>
    <w:rsid w:val="008037AD"/>
    <w:pPr>
      <w:widowControl w:val="0"/>
      <w:suppressAutoHyphens/>
      <w:spacing w:after="120" w:line="480" w:lineRule="auto"/>
      <w:ind w:firstLine="400"/>
      <w:jc w:val="both"/>
    </w:pPr>
    <w:rPr>
      <w:lang w:eastAsia="ar-SA"/>
    </w:rPr>
  </w:style>
  <w:style w:type="paragraph" w:customStyle="1" w:styleId="caaieiaie2">
    <w:name w:val="caaieiaie 2"/>
    <w:basedOn w:val="a0"/>
    <w:uiPriority w:val="99"/>
    <w:rsid w:val="008037AD"/>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uppressAutoHyphens/>
      <w:spacing w:after="240" w:line="480" w:lineRule="auto"/>
    </w:pPr>
    <w:rPr>
      <w:sz w:val="28"/>
      <w:szCs w:val="20"/>
      <w:lang w:eastAsia="ar-SA"/>
    </w:rPr>
  </w:style>
  <w:style w:type="paragraph" w:customStyle="1" w:styleId="BodyText21">
    <w:name w:val="Body Text 21"/>
    <w:basedOn w:val="a0"/>
    <w:uiPriority w:val="99"/>
    <w:rsid w:val="008037AD"/>
    <w:pPr>
      <w:widowControl w:val="0"/>
      <w:tabs>
        <w:tab w:val="left" w:pos="432"/>
        <w:tab w:val="left" w:pos="576"/>
        <w:tab w:val="left" w:pos="720"/>
        <w:tab w:val="left" w:pos="864"/>
        <w:tab w:val="left" w:pos="1296"/>
        <w:tab w:val="left" w:pos="1440"/>
        <w:tab w:val="left" w:pos="2304"/>
        <w:tab w:val="left" w:pos="4176"/>
      </w:tabs>
      <w:suppressAutoHyphens/>
      <w:spacing w:after="240"/>
      <w:ind w:left="864" w:hanging="288"/>
      <w:jc w:val="both"/>
    </w:pPr>
    <w:rPr>
      <w:sz w:val="28"/>
      <w:szCs w:val="20"/>
      <w:lang w:eastAsia="ar-SA"/>
    </w:rPr>
  </w:style>
  <w:style w:type="paragraph" w:customStyle="1" w:styleId="fortables12">
    <w:name w:val="for_tables_12"/>
    <w:basedOn w:val="a0"/>
    <w:uiPriority w:val="99"/>
    <w:rsid w:val="008037AD"/>
    <w:pPr>
      <w:tabs>
        <w:tab w:val="left" w:pos="643"/>
      </w:tabs>
      <w:suppressAutoHyphens/>
      <w:spacing w:line="320" w:lineRule="exact"/>
    </w:pPr>
    <w:rPr>
      <w:lang w:eastAsia="ar-SA"/>
    </w:rPr>
  </w:style>
  <w:style w:type="paragraph" w:customStyle="1" w:styleId="afff7">
    <w:name w:val="Знак Знак Знак Знак Знак Знак Знак Знак Знак Знак"/>
    <w:basedOn w:val="a0"/>
    <w:uiPriority w:val="99"/>
    <w:rsid w:val="008037AD"/>
    <w:pPr>
      <w:suppressAutoHyphens/>
      <w:spacing w:after="160" w:line="240" w:lineRule="exact"/>
    </w:pPr>
    <w:rPr>
      <w:rFonts w:ascii="Verdana" w:hAnsi="Verdana" w:cs="Verdana"/>
      <w:sz w:val="20"/>
      <w:szCs w:val="20"/>
      <w:lang w:val="en-US" w:eastAsia="ar-SA"/>
    </w:rPr>
  </w:style>
  <w:style w:type="paragraph" w:customStyle="1" w:styleId="afff8">
    <w:name w:val="Знак Знак Знак Знак Знак Знак"/>
    <w:basedOn w:val="a0"/>
    <w:uiPriority w:val="99"/>
    <w:rsid w:val="008037AD"/>
    <w:pPr>
      <w:tabs>
        <w:tab w:val="left" w:pos="643"/>
      </w:tabs>
      <w:suppressAutoHyphens/>
      <w:spacing w:after="160" w:line="240" w:lineRule="exact"/>
    </w:pPr>
    <w:rPr>
      <w:rFonts w:ascii="Verdana" w:hAnsi="Verdana" w:cs="Verdana"/>
      <w:sz w:val="20"/>
      <w:szCs w:val="20"/>
      <w:lang w:val="en-US" w:eastAsia="ar-SA"/>
    </w:rPr>
  </w:style>
  <w:style w:type="paragraph" w:customStyle="1" w:styleId="113">
    <w:name w:val="Знак11"/>
    <w:basedOn w:val="a0"/>
    <w:uiPriority w:val="99"/>
    <w:rsid w:val="008037AD"/>
    <w:pPr>
      <w:tabs>
        <w:tab w:val="left" w:pos="643"/>
      </w:tabs>
      <w:suppressAutoHyphens/>
      <w:spacing w:after="160" w:line="240" w:lineRule="exact"/>
    </w:pPr>
    <w:rPr>
      <w:rFonts w:ascii="Verdana" w:hAnsi="Verdana" w:cs="Verdana"/>
      <w:sz w:val="20"/>
      <w:szCs w:val="20"/>
      <w:lang w:val="en-US" w:eastAsia="ar-SA"/>
    </w:rPr>
  </w:style>
  <w:style w:type="paragraph" w:customStyle="1" w:styleId="1fd">
    <w:name w:val="Знак Знак Знак Знак Знак Знак Знак Знак Знак1 Знак"/>
    <w:basedOn w:val="a0"/>
    <w:uiPriority w:val="99"/>
    <w:rsid w:val="008037AD"/>
    <w:pPr>
      <w:suppressAutoHyphens/>
    </w:pPr>
    <w:rPr>
      <w:rFonts w:ascii="Arial" w:hAnsi="Arial" w:cs="Arial"/>
      <w:sz w:val="20"/>
      <w:szCs w:val="20"/>
      <w:lang w:val="en-ZA" w:eastAsia="ar-SA"/>
    </w:rPr>
  </w:style>
  <w:style w:type="paragraph" w:customStyle="1" w:styleId="ConsPlusNonformat">
    <w:name w:val="ConsPlusNonformat"/>
    <w:rsid w:val="008037AD"/>
    <w:pPr>
      <w:widowControl w:val="0"/>
      <w:suppressAutoHyphens/>
      <w:spacing w:after="0" w:line="240" w:lineRule="auto"/>
    </w:pPr>
    <w:rPr>
      <w:rFonts w:ascii="Courier New" w:eastAsia="Times New Roman" w:hAnsi="Courier New" w:cs="Courier New"/>
      <w:sz w:val="20"/>
      <w:szCs w:val="20"/>
      <w:lang w:eastAsia="ar-SA"/>
    </w:rPr>
  </w:style>
  <w:style w:type="paragraph" w:customStyle="1" w:styleId="question">
    <w:name w:val="question"/>
    <w:basedOn w:val="a0"/>
    <w:uiPriority w:val="99"/>
    <w:rsid w:val="008037AD"/>
    <w:pPr>
      <w:suppressAutoHyphens/>
      <w:spacing w:before="100" w:after="100"/>
    </w:pPr>
    <w:rPr>
      <w:lang w:eastAsia="ar-SA"/>
    </w:rPr>
  </w:style>
  <w:style w:type="paragraph" w:customStyle="1" w:styleId="z-10">
    <w:name w:val="z-Начало формы1"/>
    <w:basedOn w:val="a0"/>
    <w:rsid w:val="008037AD"/>
    <w:pPr>
      <w:pBdr>
        <w:bottom w:val="single" w:sz="6" w:space="1" w:color="000000"/>
      </w:pBdr>
      <w:suppressAutoHyphens/>
      <w:jc w:val="center"/>
    </w:pPr>
    <w:rPr>
      <w:rFonts w:ascii="Arial" w:hAnsi="Arial"/>
      <w:vanish/>
      <w:sz w:val="16"/>
      <w:szCs w:val="16"/>
      <w:lang w:eastAsia="ar-SA"/>
    </w:rPr>
  </w:style>
  <w:style w:type="paragraph" w:customStyle="1" w:styleId="z-11">
    <w:name w:val="z-Конец формы1"/>
    <w:basedOn w:val="a0"/>
    <w:rsid w:val="008037AD"/>
    <w:pPr>
      <w:pBdr>
        <w:top w:val="single" w:sz="6" w:space="1" w:color="000000"/>
      </w:pBdr>
      <w:suppressAutoHyphens/>
      <w:jc w:val="center"/>
    </w:pPr>
    <w:rPr>
      <w:rFonts w:ascii="Arial" w:hAnsi="Arial"/>
      <w:vanish/>
      <w:sz w:val="16"/>
      <w:szCs w:val="16"/>
      <w:lang w:eastAsia="ar-SA"/>
    </w:rPr>
  </w:style>
  <w:style w:type="paragraph" w:customStyle="1" w:styleId="1fe">
    <w:name w:val="Заголовок №1"/>
    <w:basedOn w:val="a0"/>
    <w:rsid w:val="008037AD"/>
    <w:pPr>
      <w:shd w:val="clear" w:color="auto" w:fill="FFFFFF"/>
      <w:suppressAutoHyphens/>
      <w:spacing w:before="3720" w:after="120" w:line="240" w:lineRule="atLeast"/>
    </w:pPr>
    <w:rPr>
      <w:rFonts w:ascii="Calibri" w:eastAsia="Calibri" w:hAnsi="Calibri"/>
      <w:sz w:val="39"/>
      <w:szCs w:val="20"/>
      <w:lang w:eastAsia="ar-SA"/>
    </w:rPr>
  </w:style>
  <w:style w:type="paragraph" w:customStyle="1" w:styleId="4c">
    <w:name w:val="Основной текст (4)"/>
    <w:basedOn w:val="a0"/>
    <w:rsid w:val="008037AD"/>
    <w:pPr>
      <w:shd w:val="clear" w:color="auto" w:fill="FFFFFF"/>
      <w:suppressAutoHyphens/>
      <w:spacing w:before="5640" w:line="269" w:lineRule="exact"/>
      <w:jc w:val="center"/>
    </w:pPr>
    <w:rPr>
      <w:rFonts w:ascii="Calibri" w:eastAsia="Calibri" w:hAnsi="Calibri"/>
      <w:sz w:val="20"/>
      <w:szCs w:val="20"/>
      <w:lang w:eastAsia="ar-SA"/>
    </w:rPr>
  </w:style>
  <w:style w:type="paragraph" w:customStyle="1" w:styleId="afff9">
    <w:name w:val="Колонтитул"/>
    <w:basedOn w:val="a0"/>
    <w:rsid w:val="008037AD"/>
    <w:pPr>
      <w:shd w:val="clear" w:color="auto" w:fill="FFFFFF"/>
      <w:suppressAutoHyphens/>
    </w:pPr>
    <w:rPr>
      <w:rFonts w:ascii="Calibri" w:eastAsia="Calibri" w:hAnsi="Calibri"/>
      <w:sz w:val="20"/>
      <w:szCs w:val="20"/>
      <w:lang w:eastAsia="ar-SA"/>
    </w:rPr>
  </w:style>
  <w:style w:type="paragraph" w:customStyle="1" w:styleId="2f6">
    <w:name w:val="Заголовок №2"/>
    <w:basedOn w:val="a0"/>
    <w:rsid w:val="008037AD"/>
    <w:pPr>
      <w:shd w:val="clear" w:color="auto" w:fill="FFFFFF"/>
      <w:suppressAutoHyphens/>
      <w:spacing w:after="300" w:line="240" w:lineRule="atLeast"/>
    </w:pPr>
    <w:rPr>
      <w:rFonts w:ascii="Calibri" w:eastAsia="Calibri" w:hAnsi="Calibri"/>
      <w:sz w:val="20"/>
      <w:szCs w:val="20"/>
      <w:lang w:eastAsia="ar-SA"/>
    </w:rPr>
  </w:style>
  <w:style w:type="paragraph" w:customStyle="1" w:styleId="afffa">
    <w:name w:val="Оглавление"/>
    <w:basedOn w:val="a0"/>
    <w:uiPriority w:val="99"/>
    <w:rsid w:val="008037AD"/>
    <w:pPr>
      <w:shd w:val="clear" w:color="auto" w:fill="FFFFFF"/>
      <w:suppressAutoHyphens/>
      <w:spacing w:line="274" w:lineRule="exact"/>
    </w:pPr>
    <w:rPr>
      <w:rFonts w:ascii="Calibri" w:eastAsia="Calibri" w:hAnsi="Calibri"/>
      <w:sz w:val="20"/>
      <w:szCs w:val="20"/>
      <w:lang w:eastAsia="ar-SA"/>
    </w:rPr>
  </w:style>
  <w:style w:type="paragraph" w:customStyle="1" w:styleId="5a">
    <w:name w:val="Основной текст (5)"/>
    <w:basedOn w:val="a0"/>
    <w:rsid w:val="008037AD"/>
    <w:pPr>
      <w:shd w:val="clear" w:color="auto" w:fill="FFFFFF"/>
      <w:suppressAutoHyphens/>
      <w:spacing w:line="240" w:lineRule="atLeast"/>
    </w:pPr>
    <w:rPr>
      <w:sz w:val="20"/>
      <w:szCs w:val="20"/>
      <w:lang w:eastAsia="ar-SA"/>
    </w:rPr>
  </w:style>
  <w:style w:type="paragraph" w:customStyle="1" w:styleId="7a">
    <w:name w:val="Основной текст (7)"/>
    <w:basedOn w:val="a0"/>
    <w:rsid w:val="008037AD"/>
    <w:pPr>
      <w:shd w:val="clear" w:color="auto" w:fill="FFFFFF"/>
      <w:suppressAutoHyphens/>
      <w:spacing w:line="240" w:lineRule="atLeast"/>
    </w:pPr>
    <w:rPr>
      <w:rFonts w:ascii="Calibri" w:eastAsia="Calibri" w:hAnsi="Calibri"/>
      <w:sz w:val="16"/>
      <w:szCs w:val="20"/>
      <w:lang w:eastAsia="ar-SA"/>
    </w:rPr>
  </w:style>
  <w:style w:type="paragraph" w:customStyle="1" w:styleId="92">
    <w:name w:val="Основной текст (9)"/>
    <w:basedOn w:val="a0"/>
    <w:rsid w:val="008037AD"/>
    <w:pPr>
      <w:shd w:val="clear" w:color="auto" w:fill="FFFFFF"/>
      <w:suppressAutoHyphens/>
      <w:spacing w:line="240" w:lineRule="atLeast"/>
    </w:pPr>
    <w:rPr>
      <w:rFonts w:ascii="Consolas" w:eastAsia="Calibri" w:hAnsi="Consolas"/>
      <w:sz w:val="8"/>
      <w:szCs w:val="20"/>
      <w:lang w:eastAsia="ar-SA"/>
    </w:rPr>
  </w:style>
  <w:style w:type="paragraph" w:customStyle="1" w:styleId="101">
    <w:name w:val="Основной текст (10)"/>
    <w:basedOn w:val="a0"/>
    <w:rsid w:val="008037AD"/>
    <w:pPr>
      <w:shd w:val="clear" w:color="auto" w:fill="FFFFFF"/>
      <w:suppressAutoHyphens/>
      <w:spacing w:line="240" w:lineRule="atLeast"/>
    </w:pPr>
    <w:rPr>
      <w:rFonts w:ascii="Calibri" w:eastAsia="Calibri" w:hAnsi="Calibri"/>
      <w:sz w:val="9"/>
      <w:szCs w:val="20"/>
      <w:lang w:eastAsia="ar-SA"/>
    </w:rPr>
  </w:style>
  <w:style w:type="paragraph" w:customStyle="1" w:styleId="Style9">
    <w:name w:val="Style9"/>
    <w:basedOn w:val="a0"/>
    <w:uiPriority w:val="99"/>
    <w:rsid w:val="008037AD"/>
    <w:pPr>
      <w:widowControl w:val="0"/>
      <w:suppressAutoHyphens/>
      <w:spacing w:line="269" w:lineRule="exact"/>
      <w:jc w:val="center"/>
    </w:pPr>
    <w:rPr>
      <w:rFonts w:eastAsia="MS Mincho"/>
      <w:lang w:eastAsia="ar-SA"/>
    </w:rPr>
  </w:style>
  <w:style w:type="paragraph" w:customStyle="1" w:styleId="Style2">
    <w:name w:val="Style2"/>
    <w:basedOn w:val="a0"/>
    <w:uiPriority w:val="99"/>
    <w:rsid w:val="008037AD"/>
    <w:pPr>
      <w:widowControl w:val="0"/>
      <w:suppressAutoHyphens/>
      <w:spacing w:line="278" w:lineRule="exact"/>
    </w:pPr>
    <w:rPr>
      <w:rFonts w:eastAsia="MS Mincho"/>
      <w:lang w:eastAsia="ar-SA"/>
    </w:rPr>
  </w:style>
  <w:style w:type="paragraph" w:customStyle="1" w:styleId="Style1">
    <w:name w:val="Style1"/>
    <w:basedOn w:val="a0"/>
    <w:rsid w:val="008037AD"/>
    <w:pPr>
      <w:widowControl w:val="0"/>
      <w:suppressAutoHyphens/>
    </w:pPr>
    <w:rPr>
      <w:rFonts w:eastAsia="MS Mincho"/>
      <w:lang w:eastAsia="ar-SA"/>
    </w:rPr>
  </w:style>
  <w:style w:type="paragraph" w:customStyle="1" w:styleId="Style6">
    <w:name w:val="Style6"/>
    <w:basedOn w:val="a0"/>
    <w:uiPriority w:val="99"/>
    <w:rsid w:val="008037AD"/>
    <w:pPr>
      <w:widowControl w:val="0"/>
      <w:suppressAutoHyphens/>
      <w:spacing w:line="826" w:lineRule="exact"/>
    </w:pPr>
    <w:rPr>
      <w:rFonts w:eastAsia="MS Mincho"/>
      <w:lang w:eastAsia="ar-SA"/>
    </w:rPr>
  </w:style>
  <w:style w:type="paragraph" w:customStyle="1" w:styleId="Style3">
    <w:name w:val="Style3"/>
    <w:basedOn w:val="a0"/>
    <w:rsid w:val="008037AD"/>
    <w:pPr>
      <w:widowControl w:val="0"/>
      <w:suppressAutoHyphens/>
      <w:spacing w:line="230" w:lineRule="exact"/>
      <w:jc w:val="center"/>
    </w:pPr>
    <w:rPr>
      <w:rFonts w:eastAsia="MS Mincho"/>
      <w:lang w:eastAsia="ar-SA"/>
    </w:rPr>
  </w:style>
  <w:style w:type="paragraph" w:customStyle="1" w:styleId="Style5">
    <w:name w:val="Style5"/>
    <w:basedOn w:val="a0"/>
    <w:uiPriority w:val="99"/>
    <w:rsid w:val="008037AD"/>
    <w:pPr>
      <w:widowControl w:val="0"/>
      <w:suppressAutoHyphens/>
    </w:pPr>
    <w:rPr>
      <w:rFonts w:eastAsia="MS Mincho"/>
      <w:lang w:eastAsia="ar-SA"/>
    </w:rPr>
  </w:style>
  <w:style w:type="paragraph" w:customStyle="1" w:styleId="812">
    <w:name w:val="Основной текст (8)1"/>
    <w:basedOn w:val="a0"/>
    <w:uiPriority w:val="99"/>
    <w:rsid w:val="008037AD"/>
    <w:pPr>
      <w:shd w:val="clear" w:color="auto" w:fill="FFFFFF"/>
      <w:suppressAutoHyphens/>
      <w:spacing w:line="240" w:lineRule="atLeast"/>
    </w:pPr>
    <w:rPr>
      <w:color w:val="000000"/>
      <w:sz w:val="8"/>
      <w:szCs w:val="8"/>
      <w:lang w:eastAsia="ar-SA"/>
    </w:rPr>
  </w:style>
  <w:style w:type="paragraph" w:customStyle="1" w:styleId="910">
    <w:name w:val="Основной текст (9)1"/>
    <w:basedOn w:val="a0"/>
    <w:uiPriority w:val="99"/>
    <w:rsid w:val="008037AD"/>
    <w:pPr>
      <w:shd w:val="clear" w:color="auto" w:fill="FFFFFF"/>
      <w:suppressAutoHyphens/>
      <w:spacing w:line="240" w:lineRule="atLeast"/>
    </w:pPr>
    <w:rPr>
      <w:color w:val="000000"/>
      <w:sz w:val="8"/>
      <w:szCs w:val="8"/>
      <w:lang w:eastAsia="ar-SA"/>
    </w:rPr>
  </w:style>
  <w:style w:type="paragraph" w:customStyle="1" w:styleId="122">
    <w:name w:val="Основной текст (12)"/>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114">
    <w:name w:val="Основной текст (11)"/>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131">
    <w:name w:val="Основной текст (13)"/>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314">
    <w:name w:val="Основной текст (31)"/>
    <w:basedOn w:val="a0"/>
    <w:rsid w:val="008037AD"/>
    <w:pPr>
      <w:shd w:val="clear" w:color="auto" w:fill="FFFFFF"/>
      <w:suppressAutoHyphens/>
      <w:spacing w:line="240" w:lineRule="atLeast"/>
    </w:pPr>
    <w:rPr>
      <w:rFonts w:ascii="Calibri" w:eastAsia="Calibri" w:hAnsi="Calibri"/>
      <w:sz w:val="23"/>
      <w:szCs w:val="20"/>
      <w:lang w:eastAsia="ar-SA"/>
    </w:rPr>
  </w:style>
  <w:style w:type="paragraph" w:customStyle="1" w:styleId="171">
    <w:name w:val="Основной текст (17)"/>
    <w:basedOn w:val="a0"/>
    <w:rsid w:val="008037AD"/>
    <w:pPr>
      <w:shd w:val="clear" w:color="auto" w:fill="FFFFFF"/>
      <w:suppressAutoHyphens/>
      <w:spacing w:line="240" w:lineRule="atLeast"/>
    </w:pPr>
    <w:rPr>
      <w:rFonts w:ascii="Calibri" w:eastAsia="Calibri" w:hAnsi="Calibri"/>
      <w:sz w:val="21"/>
      <w:szCs w:val="20"/>
      <w:lang w:eastAsia="ar-SA"/>
    </w:rPr>
  </w:style>
  <w:style w:type="paragraph" w:customStyle="1" w:styleId="161">
    <w:name w:val="Основной текст (16)"/>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151">
    <w:name w:val="Основной текст (15)"/>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332">
    <w:name w:val="Основной текст (33)"/>
    <w:basedOn w:val="a0"/>
    <w:rsid w:val="008037AD"/>
    <w:pPr>
      <w:shd w:val="clear" w:color="auto" w:fill="FFFFFF"/>
      <w:suppressAutoHyphens/>
      <w:spacing w:line="240" w:lineRule="atLeast"/>
    </w:pPr>
    <w:rPr>
      <w:rFonts w:ascii="Calibri" w:eastAsia="Calibri" w:hAnsi="Calibri"/>
      <w:sz w:val="20"/>
      <w:szCs w:val="20"/>
      <w:lang w:eastAsia="ar-SA"/>
    </w:rPr>
  </w:style>
  <w:style w:type="paragraph" w:customStyle="1" w:styleId="401">
    <w:name w:val="Основной текст (40)"/>
    <w:basedOn w:val="a0"/>
    <w:rsid w:val="008037AD"/>
    <w:pPr>
      <w:shd w:val="clear" w:color="auto" w:fill="FFFFFF"/>
      <w:suppressAutoHyphens/>
      <w:spacing w:line="240" w:lineRule="atLeast"/>
    </w:pPr>
    <w:rPr>
      <w:rFonts w:ascii="Calibri" w:eastAsia="Calibri" w:hAnsi="Calibri"/>
      <w:sz w:val="20"/>
      <w:szCs w:val="20"/>
      <w:lang w:eastAsia="ar-SA"/>
    </w:rPr>
  </w:style>
  <w:style w:type="paragraph" w:customStyle="1" w:styleId="470">
    <w:name w:val="Основной текст (47)"/>
    <w:basedOn w:val="a0"/>
    <w:rsid w:val="008037AD"/>
    <w:pPr>
      <w:shd w:val="clear" w:color="auto" w:fill="FFFFFF"/>
      <w:suppressAutoHyphens/>
      <w:spacing w:line="240" w:lineRule="atLeast"/>
    </w:pPr>
    <w:rPr>
      <w:rFonts w:ascii="Calibri" w:eastAsia="Calibri" w:hAnsi="Calibri"/>
      <w:sz w:val="23"/>
      <w:szCs w:val="20"/>
      <w:lang w:eastAsia="ar-SA"/>
    </w:rPr>
  </w:style>
  <w:style w:type="paragraph" w:customStyle="1" w:styleId="323">
    <w:name w:val="Основной текст (32)"/>
    <w:basedOn w:val="a0"/>
    <w:rsid w:val="008037AD"/>
    <w:pPr>
      <w:shd w:val="clear" w:color="auto" w:fill="FFFFFF"/>
      <w:suppressAutoHyphens/>
      <w:spacing w:line="240" w:lineRule="atLeast"/>
    </w:pPr>
    <w:rPr>
      <w:rFonts w:ascii="Calibri" w:eastAsia="Calibri" w:hAnsi="Calibri"/>
      <w:sz w:val="23"/>
      <w:szCs w:val="20"/>
      <w:lang w:eastAsia="ar-SA"/>
    </w:rPr>
  </w:style>
  <w:style w:type="paragraph" w:customStyle="1" w:styleId="380">
    <w:name w:val="Основной текст (38)"/>
    <w:basedOn w:val="a0"/>
    <w:rsid w:val="008037AD"/>
    <w:pPr>
      <w:shd w:val="clear" w:color="auto" w:fill="FFFFFF"/>
      <w:suppressAutoHyphens/>
      <w:spacing w:line="240" w:lineRule="atLeast"/>
    </w:pPr>
    <w:rPr>
      <w:rFonts w:ascii="Calibri" w:eastAsia="Calibri" w:hAnsi="Calibri"/>
      <w:sz w:val="20"/>
      <w:szCs w:val="20"/>
      <w:lang w:eastAsia="ar-SA"/>
    </w:rPr>
  </w:style>
  <w:style w:type="paragraph" w:customStyle="1" w:styleId="441">
    <w:name w:val="Основной текст (44)"/>
    <w:basedOn w:val="a0"/>
    <w:rsid w:val="008037AD"/>
    <w:pPr>
      <w:shd w:val="clear" w:color="auto" w:fill="FFFFFF"/>
      <w:suppressAutoHyphens/>
      <w:spacing w:line="240" w:lineRule="atLeast"/>
    </w:pPr>
    <w:rPr>
      <w:rFonts w:ascii="Calibri" w:eastAsia="Calibri" w:hAnsi="Calibri"/>
      <w:sz w:val="20"/>
      <w:szCs w:val="20"/>
      <w:lang w:eastAsia="ar-SA"/>
    </w:rPr>
  </w:style>
  <w:style w:type="paragraph" w:customStyle="1" w:styleId="361">
    <w:name w:val="Основной текст (36)"/>
    <w:basedOn w:val="a0"/>
    <w:rsid w:val="008037AD"/>
    <w:pPr>
      <w:shd w:val="clear" w:color="auto" w:fill="FFFFFF"/>
      <w:suppressAutoHyphens/>
      <w:spacing w:line="240" w:lineRule="atLeast"/>
    </w:pPr>
    <w:rPr>
      <w:rFonts w:ascii="Calibri" w:eastAsia="Calibri" w:hAnsi="Calibri"/>
      <w:sz w:val="20"/>
      <w:szCs w:val="20"/>
      <w:lang w:eastAsia="ar-SA"/>
    </w:rPr>
  </w:style>
  <w:style w:type="paragraph" w:customStyle="1" w:styleId="390">
    <w:name w:val="Основной текст (39)"/>
    <w:basedOn w:val="a0"/>
    <w:rsid w:val="008037AD"/>
    <w:pPr>
      <w:shd w:val="clear" w:color="auto" w:fill="FFFFFF"/>
      <w:suppressAutoHyphens/>
      <w:spacing w:line="240" w:lineRule="atLeast"/>
    </w:pPr>
    <w:rPr>
      <w:rFonts w:ascii="Calibri" w:eastAsia="Calibri" w:hAnsi="Calibri"/>
      <w:sz w:val="20"/>
      <w:szCs w:val="20"/>
      <w:lang w:eastAsia="ar-SA"/>
    </w:rPr>
  </w:style>
  <w:style w:type="paragraph" w:customStyle="1" w:styleId="451">
    <w:name w:val="Основной текст (45)"/>
    <w:basedOn w:val="a0"/>
    <w:rsid w:val="008037AD"/>
    <w:pPr>
      <w:shd w:val="clear" w:color="auto" w:fill="FFFFFF"/>
      <w:suppressAutoHyphens/>
      <w:spacing w:line="240" w:lineRule="atLeast"/>
    </w:pPr>
    <w:rPr>
      <w:rFonts w:ascii="Calibri" w:eastAsia="Calibri" w:hAnsi="Calibri"/>
      <w:sz w:val="23"/>
      <w:szCs w:val="20"/>
      <w:lang w:eastAsia="ar-SA"/>
    </w:rPr>
  </w:style>
  <w:style w:type="paragraph" w:customStyle="1" w:styleId="351">
    <w:name w:val="Основной текст (35)"/>
    <w:basedOn w:val="a0"/>
    <w:rsid w:val="008037AD"/>
    <w:pPr>
      <w:shd w:val="clear" w:color="auto" w:fill="FFFFFF"/>
      <w:suppressAutoHyphens/>
      <w:spacing w:line="240" w:lineRule="atLeast"/>
    </w:pPr>
    <w:rPr>
      <w:rFonts w:ascii="Calibri" w:eastAsia="Calibri" w:hAnsi="Calibri"/>
      <w:sz w:val="23"/>
      <w:szCs w:val="20"/>
      <w:lang w:eastAsia="ar-SA"/>
    </w:rPr>
  </w:style>
  <w:style w:type="paragraph" w:customStyle="1" w:styleId="412">
    <w:name w:val="Основной текст (41)"/>
    <w:basedOn w:val="a0"/>
    <w:rsid w:val="008037AD"/>
    <w:pPr>
      <w:shd w:val="clear" w:color="auto" w:fill="FFFFFF"/>
      <w:suppressAutoHyphens/>
      <w:spacing w:line="240" w:lineRule="atLeast"/>
    </w:pPr>
    <w:rPr>
      <w:rFonts w:ascii="Calibri" w:eastAsia="Calibri" w:hAnsi="Calibri"/>
      <w:sz w:val="23"/>
      <w:szCs w:val="20"/>
      <w:lang w:eastAsia="ar-SA"/>
    </w:rPr>
  </w:style>
  <w:style w:type="paragraph" w:customStyle="1" w:styleId="190">
    <w:name w:val="Основной текст (19)"/>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460">
    <w:name w:val="Основной текст (46)"/>
    <w:basedOn w:val="a0"/>
    <w:rsid w:val="008037AD"/>
    <w:pPr>
      <w:shd w:val="clear" w:color="auto" w:fill="FFFFFF"/>
      <w:suppressAutoHyphens/>
      <w:spacing w:line="240" w:lineRule="atLeast"/>
    </w:pPr>
    <w:rPr>
      <w:rFonts w:ascii="Calibri" w:eastAsia="Calibri" w:hAnsi="Calibri"/>
      <w:sz w:val="20"/>
      <w:szCs w:val="20"/>
      <w:lang w:eastAsia="ar-SA"/>
    </w:rPr>
  </w:style>
  <w:style w:type="paragraph" w:customStyle="1" w:styleId="423">
    <w:name w:val="Основной текст (42)"/>
    <w:basedOn w:val="a0"/>
    <w:rsid w:val="008037AD"/>
    <w:pPr>
      <w:shd w:val="clear" w:color="auto" w:fill="FFFFFF"/>
      <w:suppressAutoHyphens/>
      <w:spacing w:line="240" w:lineRule="atLeast"/>
    </w:pPr>
    <w:rPr>
      <w:rFonts w:ascii="Calibri" w:eastAsia="Calibri" w:hAnsi="Calibri"/>
      <w:sz w:val="23"/>
      <w:szCs w:val="20"/>
      <w:lang w:eastAsia="ar-SA"/>
    </w:rPr>
  </w:style>
  <w:style w:type="paragraph" w:customStyle="1" w:styleId="142">
    <w:name w:val="Основной текст (14)"/>
    <w:basedOn w:val="a0"/>
    <w:rsid w:val="008037AD"/>
    <w:pPr>
      <w:shd w:val="clear" w:color="auto" w:fill="FFFFFF"/>
      <w:suppressAutoHyphens/>
      <w:spacing w:line="240" w:lineRule="atLeast"/>
    </w:pPr>
    <w:rPr>
      <w:rFonts w:ascii="Calibri" w:eastAsia="Calibri" w:hAnsi="Calibri"/>
      <w:sz w:val="23"/>
      <w:szCs w:val="20"/>
      <w:lang w:eastAsia="ar-SA"/>
    </w:rPr>
  </w:style>
  <w:style w:type="paragraph" w:customStyle="1" w:styleId="431">
    <w:name w:val="Основной текст (43)"/>
    <w:basedOn w:val="a0"/>
    <w:rsid w:val="008037AD"/>
    <w:pPr>
      <w:shd w:val="clear" w:color="auto" w:fill="FFFFFF"/>
      <w:suppressAutoHyphens/>
      <w:spacing w:line="240" w:lineRule="atLeast"/>
    </w:pPr>
    <w:rPr>
      <w:rFonts w:ascii="Calibri" w:eastAsia="Calibri" w:hAnsi="Calibri"/>
      <w:sz w:val="23"/>
      <w:szCs w:val="20"/>
      <w:lang w:eastAsia="ar-SA"/>
    </w:rPr>
  </w:style>
  <w:style w:type="paragraph" w:customStyle="1" w:styleId="342">
    <w:name w:val="Основной текст (34)"/>
    <w:basedOn w:val="a0"/>
    <w:rsid w:val="008037AD"/>
    <w:pPr>
      <w:shd w:val="clear" w:color="auto" w:fill="FFFFFF"/>
      <w:suppressAutoHyphens/>
      <w:spacing w:line="240" w:lineRule="atLeast"/>
    </w:pPr>
    <w:rPr>
      <w:rFonts w:ascii="Calibri" w:eastAsia="Calibri" w:hAnsi="Calibri"/>
      <w:sz w:val="20"/>
      <w:szCs w:val="20"/>
      <w:lang w:eastAsia="ar-SA"/>
    </w:rPr>
  </w:style>
  <w:style w:type="paragraph" w:customStyle="1" w:styleId="480">
    <w:name w:val="Основной текст (48)"/>
    <w:basedOn w:val="a0"/>
    <w:rsid w:val="008037AD"/>
    <w:pPr>
      <w:shd w:val="clear" w:color="auto" w:fill="FFFFFF"/>
      <w:suppressAutoHyphens/>
      <w:spacing w:line="240" w:lineRule="atLeast"/>
    </w:pPr>
    <w:rPr>
      <w:rFonts w:ascii="Calibri" w:eastAsia="Calibri" w:hAnsi="Calibri"/>
      <w:sz w:val="20"/>
      <w:szCs w:val="20"/>
      <w:lang w:eastAsia="ar-SA"/>
    </w:rPr>
  </w:style>
  <w:style w:type="paragraph" w:customStyle="1" w:styleId="261">
    <w:name w:val="Основной текст (26)"/>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501">
    <w:name w:val="Основной текст (50)"/>
    <w:basedOn w:val="a0"/>
    <w:rsid w:val="008037AD"/>
    <w:pPr>
      <w:shd w:val="clear" w:color="auto" w:fill="FFFFFF"/>
      <w:suppressAutoHyphens/>
      <w:spacing w:line="240" w:lineRule="atLeast"/>
    </w:pPr>
    <w:rPr>
      <w:rFonts w:ascii="Calibri" w:eastAsia="Calibri" w:hAnsi="Calibri"/>
      <w:sz w:val="20"/>
      <w:szCs w:val="20"/>
      <w:lang w:eastAsia="ar-SA"/>
    </w:rPr>
  </w:style>
  <w:style w:type="paragraph" w:customStyle="1" w:styleId="251">
    <w:name w:val="Основной текст (25)"/>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490">
    <w:name w:val="Основной текст (49)"/>
    <w:basedOn w:val="a0"/>
    <w:rsid w:val="008037AD"/>
    <w:pPr>
      <w:shd w:val="clear" w:color="auto" w:fill="FFFFFF"/>
      <w:suppressAutoHyphens/>
      <w:spacing w:line="240" w:lineRule="atLeast"/>
    </w:pPr>
    <w:rPr>
      <w:rFonts w:ascii="Calibri" w:eastAsia="Calibri" w:hAnsi="Calibri"/>
      <w:sz w:val="20"/>
      <w:szCs w:val="20"/>
      <w:lang w:eastAsia="ar-SA"/>
    </w:rPr>
  </w:style>
  <w:style w:type="paragraph" w:customStyle="1" w:styleId="371">
    <w:name w:val="Основной текст (37)"/>
    <w:basedOn w:val="a0"/>
    <w:rsid w:val="008037AD"/>
    <w:pPr>
      <w:shd w:val="clear" w:color="auto" w:fill="FFFFFF"/>
      <w:suppressAutoHyphens/>
      <w:spacing w:line="240" w:lineRule="atLeast"/>
    </w:pPr>
    <w:rPr>
      <w:rFonts w:ascii="Calibri" w:eastAsia="Calibri" w:hAnsi="Calibri"/>
      <w:sz w:val="20"/>
      <w:szCs w:val="20"/>
      <w:lang w:eastAsia="ar-SA"/>
    </w:rPr>
  </w:style>
  <w:style w:type="paragraph" w:customStyle="1" w:styleId="181">
    <w:name w:val="Основной текст (18)"/>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521">
    <w:name w:val="Основной текст (52)"/>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271">
    <w:name w:val="Основной текст (27)"/>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513">
    <w:name w:val="Основной текст (51)"/>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530">
    <w:name w:val="Основной текст (53)"/>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540">
    <w:name w:val="Основной текст (54)"/>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241">
    <w:name w:val="Основной текст (24)"/>
    <w:basedOn w:val="a0"/>
    <w:rsid w:val="008037AD"/>
    <w:pPr>
      <w:shd w:val="clear" w:color="auto" w:fill="FFFFFF"/>
      <w:suppressAutoHyphens/>
      <w:spacing w:line="240" w:lineRule="atLeast"/>
    </w:pPr>
    <w:rPr>
      <w:rFonts w:ascii="Batang" w:eastAsia="Batang" w:hAnsi="Batang"/>
      <w:sz w:val="8"/>
      <w:szCs w:val="20"/>
      <w:lang w:eastAsia="ar-SA"/>
    </w:rPr>
  </w:style>
  <w:style w:type="paragraph" w:customStyle="1" w:styleId="550">
    <w:name w:val="Основной текст (55)"/>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560">
    <w:name w:val="Основной текст (56)"/>
    <w:basedOn w:val="a0"/>
    <w:rsid w:val="008037AD"/>
    <w:pPr>
      <w:shd w:val="clear" w:color="auto" w:fill="FFFFFF"/>
      <w:suppressAutoHyphens/>
      <w:spacing w:line="240" w:lineRule="atLeast"/>
    </w:pPr>
    <w:rPr>
      <w:rFonts w:ascii="Calibri" w:eastAsia="Calibri" w:hAnsi="Calibri"/>
      <w:sz w:val="8"/>
      <w:szCs w:val="20"/>
      <w:lang w:eastAsia="ar-SA"/>
    </w:rPr>
  </w:style>
  <w:style w:type="paragraph" w:customStyle="1" w:styleId="281">
    <w:name w:val="Основной текст (28)"/>
    <w:basedOn w:val="a0"/>
    <w:rsid w:val="008037AD"/>
    <w:pPr>
      <w:shd w:val="clear" w:color="auto" w:fill="FFFFFF"/>
      <w:suppressAutoHyphens/>
      <w:spacing w:line="240" w:lineRule="atLeast"/>
    </w:pPr>
    <w:rPr>
      <w:rFonts w:ascii="Calibri" w:eastAsia="Calibri" w:hAnsi="Calibri"/>
      <w:sz w:val="9"/>
      <w:szCs w:val="20"/>
      <w:lang w:eastAsia="ar-SA"/>
    </w:rPr>
  </w:style>
  <w:style w:type="paragraph" w:customStyle="1" w:styleId="301">
    <w:name w:val="Основной текст (30)"/>
    <w:basedOn w:val="a0"/>
    <w:rsid w:val="008037AD"/>
    <w:pPr>
      <w:shd w:val="clear" w:color="auto" w:fill="FFFFFF"/>
      <w:suppressAutoHyphens/>
      <w:spacing w:line="240" w:lineRule="atLeast"/>
    </w:pPr>
    <w:rPr>
      <w:rFonts w:ascii="Calibri" w:eastAsia="Calibri" w:hAnsi="Calibri"/>
      <w:sz w:val="9"/>
      <w:szCs w:val="20"/>
      <w:lang w:eastAsia="ar-SA"/>
    </w:rPr>
  </w:style>
  <w:style w:type="paragraph" w:customStyle="1" w:styleId="570">
    <w:name w:val="Основной текст (57)"/>
    <w:basedOn w:val="a0"/>
    <w:rsid w:val="008037AD"/>
    <w:pPr>
      <w:shd w:val="clear" w:color="auto" w:fill="FFFFFF"/>
      <w:suppressAutoHyphens/>
      <w:spacing w:line="240" w:lineRule="atLeast"/>
    </w:pPr>
    <w:rPr>
      <w:rFonts w:ascii="Calibri" w:eastAsia="Calibri" w:hAnsi="Calibri"/>
      <w:sz w:val="9"/>
      <w:szCs w:val="20"/>
      <w:lang w:eastAsia="ar-SA"/>
    </w:rPr>
  </w:style>
  <w:style w:type="paragraph" w:customStyle="1" w:styleId="FR5">
    <w:name w:val="FR5"/>
    <w:uiPriority w:val="99"/>
    <w:rsid w:val="008037AD"/>
    <w:pPr>
      <w:widowControl w:val="0"/>
      <w:suppressAutoHyphens/>
      <w:spacing w:after="0" w:line="420" w:lineRule="auto"/>
      <w:ind w:firstLine="740"/>
    </w:pPr>
    <w:rPr>
      <w:rFonts w:ascii="Courier New" w:eastAsia="Times New Roman" w:hAnsi="Courier New" w:cs="Times New Roman"/>
      <w:sz w:val="28"/>
      <w:szCs w:val="20"/>
      <w:lang w:eastAsia="ar-SA"/>
    </w:rPr>
  </w:style>
  <w:style w:type="paragraph" w:customStyle="1" w:styleId="1ff">
    <w:name w:val="Стиль1"/>
    <w:basedOn w:val="a0"/>
    <w:link w:val="1ff0"/>
    <w:qFormat/>
    <w:rsid w:val="008037AD"/>
    <w:pPr>
      <w:widowControl w:val="0"/>
      <w:suppressAutoHyphens/>
      <w:spacing w:before="240" w:after="120" w:line="288" w:lineRule="auto"/>
    </w:pPr>
    <w:rPr>
      <w:rFonts w:ascii="Arial" w:hAnsi="Arial"/>
      <w:b/>
      <w:caps/>
      <w:sz w:val="28"/>
      <w:lang w:eastAsia="ar-SA"/>
    </w:rPr>
  </w:style>
  <w:style w:type="paragraph" w:customStyle="1" w:styleId="3f">
    <w:name w:val="Стиль3"/>
    <w:basedOn w:val="a0"/>
    <w:uiPriority w:val="99"/>
    <w:rsid w:val="008037AD"/>
    <w:pPr>
      <w:suppressAutoHyphens/>
      <w:spacing w:after="120"/>
    </w:pPr>
    <w:rPr>
      <w:rFonts w:ascii="Arial" w:hAnsi="Arial"/>
      <w:lang w:eastAsia="ar-SA"/>
    </w:rPr>
  </w:style>
  <w:style w:type="paragraph" w:customStyle="1" w:styleId="3f0">
    <w:name w:val="Абзац списка3"/>
    <w:basedOn w:val="a0"/>
    <w:uiPriority w:val="99"/>
    <w:rsid w:val="008037AD"/>
    <w:pPr>
      <w:suppressAutoHyphens/>
      <w:spacing w:after="200" w:line="276" w:lineRule="auto"/>
      <w:ind w:left="720"/>
    </w:pPr>
    <w:rPr>
      <w:rFonts w:ascii="Calibri" w:eastAsia="Calibri" w:hAnsi="Calibri"/>
      <w:sz w:val="22"/>
      <w:szCs w:val="22"/>
      <w:lang w:eastAsia="ar-SA"/>
    </w:rPr>
  </w:style>
  <w:style w:type="paragraph" w:customStyle="1" w:styleId="2f7">
    <w:name w:val="Обычный2"/>
    <w:rsid w:val="008037AD"/>
    <w:pPr>
      <w:suppressAutoHyphens/>
      <w:spacing w:after="0" w:line="240" w:lineRule="auto"/>
    </w:pPr>
    <w:rPr>
      <w:rFonts w:ascii="Times New Roman" w:eastAsia="Times New Roman" w:hAnsi="Times New Roman" w:cs="Times New Roman"/>
      <w:sz w:val="20"/>
      <w:szCs w:val="20"/>
      <w:lang w:eastAsia="ar-SA"/>
    </w:rPr>
  </w:style>
  <w:style w:type="paragraph" w:customStyle="1" w:styleId="ConsCell">
    <w:name w:val="ConsCell"/>
    <w:uiPriority w:val="99"/>
    <w:rsid w:val="008037AD"/>
    <w:pPr>
      <w:widowControl w:val="0"/>
      <w:suppressAutoHyphens/>
      <w:spacing w:after="0" w:line="240" w:lineRule="auto"/>
    </w:pPr>
    <w:rPr>
      <w:rFonts w:ascii="Arial" w:eastAsia="Calibri" w:hAnsi="Arial" w:cs="Times New Roman"/>
      <w:kern w:val="1"/>
      <w:sz w:val="20"/>
      <w:szCs w:val="20"/>
      <w:lang w:eastAsia="ar-SA"/>
    </w:rPr>
  </w:style>
  <w:style w:type="paragraph" w:customStyle="1" w:styleId="HTML1">
    <w:name w:val="Стандартный HTML1"/>
    <w:basedOn w:val="a0"/>
    <w:rsid w:val="00803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paragraph" w:customStyle="1" w:styleId="1ff1">
    <w:name w:val="Продолжение списка1"/>
    <w:basedOn w:val="a0"/>
    <w:rsid w:val="008037AD"/>
    <w:pPr>
      <w:suppressAutoHyphens/>
      <w:spacing w:after="120"/>
      <w:ind w:left="283"/>
    </w:pPr>
    <w:rPr>
      <w:lang w:eastAsia="ar-SA"/>
    </w:rPr>
  </w:style>
  <w:style w:type="paragraph" w:customStyle="1" w:styleId="216">
    <w:name w:val="Продолжение списка 21"/>
    <w:basedOn w:val="a0"/>
    <w:rsid w:val="008037AD"/>
    <w:pPr>
      <w:suppressAutoHyphens/>
      <w:spacing w:after="120"/>
      <w:ind w:left="566"/>
    </w:pPr>
    <w:rPr>
      <w:lang w:eastAsia="ar-SA"/>
    </w:rPr>
  </w:style>
  <w:style w:type="paragraph" w:customStyle="1" w:styleId="315">
    <w:name w:val="Продолжение списка 31"/>
    <w:basedOn w:val="a0"/>
    <w:rsid w:val="008037AD"/>
    <w:pPr>
      <w:suppressAutoHyphens/>
      <w:spacing w:after="120"/>
      <w:ind w:left="849"/>
    </w:pPr>
    <w:rPr>
      <w:lang w:eastAsia="ar-SA"/>
    </w:rPr>
  </w:style>
  <w:style w:type="paragraph" w:customStyle="1" w:styleId="514">
    <w:name w:val="Продолжение списка 51"/>
    <w:basedOn w:val="a0"/>
    <w:rsid w:val="008037AD"/>
    <w:pPr>
      <w:suppressAutoHyphens/>
      <w:spacing w:after="120"/>
      <w:ind w:left="1415"/>
    </w:pPr>
    <w:rPr>
      <w:lang w:eastAsia="ar-SA"/>
    </w:rPr>
  </w:style>
  <w:style w:type="paragraph" w:customStyle="1" w:styleId="5b">
    <w:name w:val="заголовок 5"/>
    <w:basedOn w:val="a0"/>
    <w:uiPriority w:val="99"/>
    <w:qFormat/>
    <w:rsid w:val="008037AD"/>
    <w:pPr>
      <w:keepNext/>
      <w:widowControl w:val="0"/>
      <w:suppressAutoHyphens/>
      <w:jc w:val="both"/>
    </w:pPr>
    <w:rPr>
      <w:szCs w:val="20"/>
      <w:lang w:eastAsia="ar-SA"/>
    </w:rPr>
  </w:style>
  <w:style w:type="paragraph" w:customStyle="1" w:styleId="TimesNewRomanCyr12pt12">
    <w:name w:val="Стиль Times New Roman Cyr 12 pt по ширине Первая строка:  1 см2"/>
    <w:basedOn w:val="a0"/>
    <w:uiPriority w:val="99"/>
    <w:rsid w:val="008037AD"/>
    <w:pPr>
      <w:widowControl w:val="0"/>
      <w:shd w:val="clear" w:color="auto" w:fill="FFFFFF"/>
      <w:suppressAutoHyphens/>
      <w:ind w:firstLine="567"/>
      <w:jc w:val="both"/>
    </w:pPr>
    <w:rPr>
      <w:spacing w:val="-2"/>
      <w:lang w:eastAsia="ar-SA"/>
    </w:rPr>
  </w:style>
  <w:style w:type="paragraph" w:customStyle="1" w:styleId="1ff2">
    <w:name w:val="Название1"/>
    <w:basedOn w:val="a0"/>
    <w:uiPriority w:val="99"/>
    <w:rsid w:val="008037AD"/>
    <w:pPr>
      <w:suppressLineNumbers/>
      <w:suppressAutoHyphens/>
      <w:spacing w:before="120" w:after="120"/>
    </w:pPr>
    <w:rPr>
      <w:rFonts w:ascii="Arial" w:hAnsi="Arial" w:cs="Mangal"/>
      <w:i/>
      <w:iCs/>
      <w:sz w:val="20"/>
      <w:lang w:val="en-US" w:eastAsia="ar-SA"/>
    </w:rPr>
  </w:style>
  <w:style w:type="paragraph" w:customStyle="1" w:styleId="1ff3">
    <w:name w:val="Указатель1"/>
    <w:basedOn w:val="a0"/>
    <w:uiPriority w:val="99"/>
    <w:rsid w:val="008037AD"/>
    <w:pPr>
      <w:suppressLineNumbers/>
      <w:suppressAutoHyphens/>
    </w:pPr>
    <w:rPr>
      <w:rFonts w:ascii="Arial" w:hAnsi="Arial" w:cs="Mangal"/>
      <w:lang w:val="en-US" w:eastAsia="ar-SA"/>
    </w:rPr>
  </w:style>
  <w:style w:type="paragraph" w:customStyle="1" w:styleId="afffb">
    <w:name w:val="Обратные адреса"/>
    <w:basedOn w:val="a0"/>
    <w:uiPriority w:val="99"/>
    <w:rsid w:val="008037AD"/>
    <w:pPr>
      <w:keepLines/>
      <w:suppressAutoHyphens/>
      <w:spacing w:line="220" w:lineRule="atLeast"/>
    </w:pPr>
    <w:rPr>
      <w:sz w:val="16"/>
      <w:szCs w:val="20"/>
      <w:lang w:eastAsia="ar-SA"/>
    </w:rPr>
  </w:style>
  <w:style w:type="paragraph" w:customStyle="1" w:styleId="afffc">
    <w:name w:val="Название предприятия"/>
    <w:basedOn w:val="a0"/>
    <w:uiPriority w:val="99"/>
    <w:rsid w:val="008037AD"/>
    <w:pPr>
      <w:keepNext/>
      <w:keepLines/>
      <w:suppressAutoHyphens/>
      <w:spacing w:line="220" w:lineRule="atLeast"/>
      <w:ind w:left="1080"/>
    </w:pPr>
    <w:rPr>
      <w:spacing w:val="-30"/>
      <w:kern w:val="1"/>
      <w:sz w:val="60"/>
      <w:szCs w:val="20"/>
      <w:lang w:eastAsia="ar-SA"/>
    </w:rPr>
  </w:style>
  <w:style w:type="paragraph" w:customStyle="1" w:styleId="1ff4">
    <w:name w:val="Текст сноски1"/>
    <w:basedOn w:val="a0"/>
    <w:rsid w:val="008037AD"/>
    <w:pPr>
      <w:suppressAutoHyphens/>
    </w:pPr>
    <w:rPr>
      <w:sz w:val="20"/>
      <w:szCs w:val="20"/>
      <w:lang w:eastAsia="ar-SA"/>
    </w:rPr>
  </w:style>
  <w:style w:type="paragraph" w:customStyle="1" w:styleId="ListParagraph1">
    <w:name w:val="List Paragraph1"/>
    <w:basedOn w:val="a0"/>
    <w:uiPriority w:val="99"/>
    <w:rsid w:val="008037AD"/>
    <w:pPr>
      <w:suppressAutoHyphens/>
      <w:spacing w:after="200" w:line="276" w:lineRule="auto"/>
      <w:ind w:left="720"/>
    </w:pPr>
    <w:rPr>
      <w:rFonts w:ascii="Calibri" w:hAnsi="Calibri"/>
      <w:sz w:val="22"/>
      <w:szCs w:val="22"/>
      <w:lang w:eastAsia="ar-SA"/>
    </w:rPr>
  </w:style>
  <w:style w:type="paragraph" w:customStyle="1" w:styleId="ConsPlusTitle">
    <w:name w:val="ConsPlusTitle"/>
    <w:uiPriority w:val="99"/>
    <w:rsid w:val="008037AD"/>
    <w:pPr>
      <w:widowControl w:val="0"/>
      <w:suppressAutoHyphens/>
      <w:spacing w:after="0" w:line="240" w:lineRule="auto"/>
    </w:pPr>
    <w:rPr>
      <w:rFonts w:ascii="Arial" w:eastAsia="Times New Roman" w:hAnsi="Arial" w:cs="Arial"/>
      <w:b/>
      <w:bCs/>
      <w:sz w:val="20"/>
      <w:szCs w:val="20"/>
      <w:lang w:eastAsia="ar-SA"/>
    </w:rPr>
  </w:style>
  <w:style w:type="paragraph" w:customStyle="1" w:styleId="1ff5">
    <w:name w:val="Цитата1"/>
    <w:basedOn w:val="a0"/>
    <w:rsid w:val="008037AD"/>
    <w:pPr>
      <w:suppressAutoHyphens/>
      <w:ind w:left="990" w:right="3256"/>
    </w:pPr>
    <w:rPr>
      <w:lang w:eastAsia="ar-SA"/>
    </w:rPr>
  </w:style>
  <w:style w:type="paragraph" w:customStyle="1" w:styleId="afffd">
    <w:name w:val="Текст_стандарт"/>
    <w:basedOn w:val="212"/>
    <w:uiPriority w:val="99"/>
    <w:rsid w:val="008037AD"/>
    <w:pPr>
      <w:tabs>
        <w:tab w:val="clear" w:pos="5760"/>
      </w:tabs>
      <w:spacing w:before="0" w:after="0" w:line="360" w:lineRule="auto"/>
      <w:ind w:firstLine="709"/>
    </w:pPr>
    <w:rPr>
      <w:sz w:val="24"/>
    </w:rPr>
  </w:style>
  <w:style w:type="paragraph" w:customStyle="1" w:styleId="afffe">
    <w:name w:val="Раздел_стандарт"/>
    <w:basedOn w:val="1"/>
    <w:uiPriority w:val="99"/>
    <w:rsid w:val="008037AD"/>
    <w:pPr>
      <w:keepNext w:val="0"/>
      <w:keepLines w:val="0"/>
      <w:widowControl w:val="0"/>
      <w:suppressAutoHyphens/>
      <w:spacing w:before="240" w:after="120" w:line="288" w:lineRule="auto"/>
    </w:pPr>
    <w:rPr>
      <w:rFonts w:ascii="Arial" w:eastAsia="Times New Roman" w:hAnsi="Arial" w:cs="Times New Roman"/>
      <w:bCs w:val="0"/>
      <w:caps/>
      <w:color w:val="auto"/>
      <w:kern w:val="1"/>
      <w:szCs w:val="24"/>
      <w:lang w:eastAsia="ar-SA"/>
    </w:rPr>
  </w:style>
  <w:style w:type="paragraph" w:customStyle="1" w:styleId="affff">
    <w:name w:val="Подзаг_ст"/>
    <w:basedOn w:val="a0"/>
    <w:uiPriority w:val="99"/>
    <w:rsid w:val="008037AD"/>
    <w:pPr>
      <w:suppressAutoHyphens/>
      <w:spacing w:after="120"/>
    </w:pPr>
    <w:rPr>
      <w:rFonts w:ascii="Arial" w:hAnsi="Arial"/>
      <w:lang w:eastAsia="ar-SA"/>
    </w:rPr>
  </w:style>
  <w:style w:type="paragraph" w:customStyle="1" w:styleId="affff0">
    <w:name w:val="Ном_список"/>
    <w:basedOn w:val="a0"/>
    <w:uiPriority w:val="99"/>
    <w:rsid w:val="008037AD"/>
    <w:pPr>
      <w:suppressAutoHyphens/>
      <w:ind w:left="1134" w:hanging="1134"/>
    </w:pPr>
    <w:rPr>
      <w:sz w:val="28"/>
      <w:lang w:eastAsia="ar-SA"/>
    </w:rPr>
  </w:style>
  <w:style w:type="paragraph" w:customStyle="1" w:styleId="1ff6">
    <w:name w:val="Прощание1"/>
    <w:basedOn w:val="a0"/>
    <w:rsid w:val="008037AD"/>
    <w:pPr>
      <w:suppressAutoHyphens/>
      <w:ind w:left="4252"/>
    </w:pPr>
    <w:rPr>
      <w:sz w:val="20"/>
      <w:szCs w:val="20"/>
      <w:lang w:eastAsia="ar-SA"/>
    </w:rPr>
  </w:style>
  <w:style w:type="paragraph" w:customStyle="1" w:styleId="217">
    <w:name w:val="заголовок 21"/>
    <w:basedOn w:val="a0"/>
    <w:uiPriority w:val="99"/>
    <w:rsid w:val="008037AD"/>
    <w:pPr>
      <w:widowControl w:val="0"/>
      <w:suppressAutoHyphens/>
      <w:jc w:val="center"/>
    </w:pPr>
    <w:rPr>
      <w:b/>
      <w:sz w:val="28"/>
      <w:szCs w:val="20"/>
      <w:lang w:val="en-US" w:eastAsia="ar-SA"/>
    </w:rPr>
  </w:style>
  <w:style w:type="paragraph" w:customStyle="1" w:styleId="4d">
    <w:name w:val="Абзац списка4"/>
    <w:basedOn w:val="a0"/>
    <w:uiPriority w:val="99"/>
    <w:rsid w:val="008037AD"/>
    <w:pPr>
      <w:suppressAutoHyphens/>
      <w:spacing w:after="200"/>
      <w:ind w:left="720"/>
    </w:pPr>
    <w:rPr>
      <w:rFonts w:ascii="Cambria" w:eastAsia="Calibri" w:hAnsi="Cambria"/>
      <w:lang w:eastAsia="ar-SA"/>
    </w:rPr>
  </w:style>
  <w:style w:type="paragraph" w:customStyle="1" w:styleId="xl134">
    <w:name w:val="xl134"/>
    <w:basedOn w:val="a0"/>
    <w:rsid w:val="008037AD"/>
    <w:pPr>
      <w:pBdr>
        <w:top w:val="single" w:sz="8" w:space="0" w:color="000000"/>
        <w:left w:val="single" w:sz="8" w:space="0" w:color="000000"/>
        <w:bottom w:val="single" w:sz="4" w:space="0" w:color="000000"/>
        <w:right w:val="single" w:sz="4" w:space="0" w:color="000000"/>
      </w:pBdr>
      <w:shd w:val="clear" w:color="auto" w:fill="FFFFFF"/>
      <w:suppressAutoHyphens/>
      <w:spacing w:before="100" w:after="100"/>
      <w:jc w:val="center"/>
    </w:pPr>
    <w:rPr>
      <w:rFonts w:ascii="Tahoma" w:hAnsi="Tahoma" w:cs="Tahoma"/>
      <w:lang w:eastAsia="ar-SA"/>
    </w:rPr>
  </w:style>
  <w:style w:type="paragraph" w:customStyle="1" w:styleId="xl135">
    <w:name w:val="xl135"/>
    <w:basedOn w:val="a0"/>
    <w:rsid w:val="008037AD"/>
    <w:pPr>
      <w:pBdr>
        <w:top w:val="single" w:sz="4" w:space="0" w:color="000000"/>
        <w:left w:val="single" w:sz="8" w:space="0" w:color="000000"/>
        <w:bottom w:val="single" w:sz="4" w:space="0" w:color="000000"/>
        <w:right w:val="single" w:sz="4" w:space="0" w:color="000000"/>
      </w:pBdr>
      <w:shd w:val="clear" w:color="auto" w:fill="FFFFFF"/>
      <w:suppressAutoHyphens/>
      <w:spacing w:before="100" w:after="100"/>
      <w:jc w:val="center"/>
    </w:pPr>
    <w:rPr>
      <w:rFonts w:ascii="Tahoma" w:hAnsi="Tahoma" w:cs="Tahoma"/>
      <w:lang w:eastAsia="ar-SA"/>
    </w:rPr>
  </w:style>
  <w:style w:type="paragraph" w:customStyle="1" w:styleId="xl136">
    <w:name w:val="xl136"/>
    <w:basedOn w:val="a0"/>
    <w:rsid w:val="008037AD"/>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center"/>
    </w:pPr>
    <w:rPr>
      <w:rFonts w:ascii="Tahoma" w:hAnsi="Tahoma" w:cs="Tahoma"/>
      <w:lang w:eastAsia="ar-SA"/>
    </w:rPr>
  </w:style>
  <w:style w:type="paragraph" w:customStyle="1" w:styleId="xl137">
    <w:name w:val="xl137"/>
    <w:basedOn w:val="a0"/>
    <w:rsid w:val="008037AD"/>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pPr>
    <w:rPr>
      <w:rFonts w:ascii="Tahoma" w:hAnsi="Tahoma" w:cs="Tahoma"/>
      <w:lang w:eastAsia="ar-SA"/>
    </w:rPr>
  </w:style>
  <w:style w:type="paragraph" w:customStyle="1" w:styleId="xl138">
    <w:name w:val="xl138"/>
    <w:basedOn w:val="a0"/>
    <w:rsid w:val="008037AD"/>
    <w:pPr>
      <w:pBdr>
        <w:top w:val="single" w:sz="4" w:space="0" w:color="000000"/>
        <w:left w:val="single" w:sz="4" w:space="0" w:color="000000"/>
        <w:right w:val="single" w:sz="4" w:space="0" w:color="000000"/>
      </w:pBdr>
      <w:shd w:val="clear" w:color="auto" w:fill="FFFFFF"/>
      <w:suppressAutoHyphens/>
      <w:spacing w:before="100" w:after="100"/>
      <w:jc w:val="center"/>
    </w:pPr>
    <w:rPr>
      <w:rFonts w:ascii="Tahoma" w:hAnsi="Tahoma" w:cs="Tahoma"/>
      <w:lang w:eastAsia="ar-SA"/>
    </w:rPr>
  </w:style>
  <w:style w:type="paragraph" w:customStyle="1" w:styleId="xl139">
    <w:name w:val="xl139"/>
    <w:basedOn w:val="a0"/>
    <w:rsid w:val="008037AD"/>
    <w:pPr>
      <w:pBdr>
        <w:top w:val="single" w:sz="4" w:space="0" w:color="000000"/>
        <w:left w:val="single" w:sz="4" w:space="0" w:color="000000"/>
      </w:pBdr>
      <w:shd w:val="clear" w:color="auto" w:fill="FFFFFF"/>
      <w:suppressAutoHyphens/>
      <w:spacing w:before="100" w:after="100"/>
      <w:jc w:val="center"/>
    </w:pPr>
    <w:rPr>
      <w:rFonts w:ascii="Tahoma" w:hAnsi="Tahoma" w:cs="Tahoma"/>
      <w:lang w:eastAsia="ar-SA"/>
    </w:rPr>
  </w:style>
  <w:style w:type="paragraph" w:customStyle="1" w:styleId="xl140">
    <w:name w:val="xl140"/>
    <w:basedOn w:val="a0"/>
    <w:rsid w:val="008037AD"/>
    <w:pPr>
      <w:pBdr>
        <w:top w:val="single" w:sz="8" w:space="0" w:color="000000"/>
        <w:left w:val="single" w:sz="8" w:space="0" w:color="000000"/>
        <w:bottom w:val="single" w:sz="8" w:space="0" w:color="000000"/>
        <w:right w:val="single" w:sz="8" w:space="0" w:color="000000"/>
      </w:pBdr>
      <w:shd w:val="clear" w:color="auto" w:fill="FFFFFF"/>
      <w:suppressAutoHyphens/>
      <w:spacing w:before="100" w:after="100"/>
      <w:jc w:val="center"/>
    </w:pPr>
    <w:rPr>
      <w:rFonts w:ascii="Tahoma" w:hAnsi="Tahoma" w:cs="Tahoma"/>
      <w:lang w:eastAsia="ar-SA"/>
    </w:rPr>
  </w:style>
  <w:style w:type="paragraph" w:customStyle="1" w:styleId="xl141">
    <w:name w:val="xl141"/>
    <w:basedOn w:val="a0"/>
    <w:rsid w:val="008037AD"/>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center"/>
    </w:pPr>
    <w:rPr>
      <w:rFonts w:ascii="Tahoma" w:hAnsi="Tahoma" w:cs="Tahoma"/>
      <w:color w:val="0000FF"/>
      <w:lang w:eastAsia="ar-SA"/>
    </w:rPr>
  </w:style>
  <w:style w:type="paragraph" w:customStyle="1" w:styleId="xl142">
    <w:name w:val="xl142"/>
    <w:basedOn w:val="a0"/>
    <w:rsid w:val="008037AD"/>
    <w:pPr>
      <w:pBdr>
        <w:top w:val="single" w:sz="8" w:space="0" w:color="000000"/>
        <w:left w:val="single" w:sz="4" w:space="0" w:color="000000"/>
        <w:bottom w:val="single" w:sz="8" w:space="0" w:color="000000"/>
        <w:right w:val="single" w:sz="4" w:space="0" w:color="000000"/>
      </w:pBdr>
      <w:shd w:val="clear" w:color="auto" w:fill="FFFFFF"/>
      <w:suppressAutoHyphens/>
      <w:spacing w:before="100" w:after="100"/>
    </w:pPr>
    <w:rPr>
      <w:rFonts w:ascii="Tahoma" w:hAnsi="Tahoma" w:cs="Tahoma"/>
      <w:lang w:eastAsia="ar-SA"/>
    </w:rPr>
  </w:style>
  <w:style w:type="paragraph" w:customStyle="1" w:styleId="2f8">
    <w:name w:val="Знак2"/>
    <w:basedOn w:val="a0"/>
    <w:rsid w:val="008037AD"/>
    <w:pPr>
      <w:suppressAutoHyphens/>
      <w:spacing w:before="100" w:after="100"/>
    </w:pPr>
    <w:rPr>
      <w:rFonts w:ascii="Tahoma" w:hAnsi="Tahoma" w:cs="Tahoma"/>
      <w:sz w:val="20"/>
      <w:szCs w:val="20"/>
      <w:lang w:val="en-US" w:eastAsia="ar-SA"/>
    </w:rPr>
  </w:style>
  <w:style w:type="paragraph" w:customStyle="1" w:styleId="xl65">
    <w:name w:val="xl65"/>
    <w:basedOn w:val="a0"/>
    <w:rsid w:val="008037AD"/>
    <w:pPr>
      <w:suppressAutoHyphens/>
      <w:spacing w:before="100" w:after="100"/>
      <w:jc w:val="center"/>
    </w:pPr>
    <w:rPr>
      <w:lang w:eastAsia="ar-SA"/>
    </w:rPr>
  </w:style>
  <w:style w:type="paragraph" w:customStyle="1" w:styleId="xl66">
    <w:name w:val="xl66"/>
    <w:basedOn w:val="a0"/>
    <w:rsid w:val="008037AD"/>
    <w:pPr>
      <w:shd w:val="clear" w:color="auto" w:fill="FFFFFF"/>
      <w:suppressAutoHyphens/>
      <w:spacing w:before="100" w:after="100"/>
    </w:pPr>
    <w:rPr>
      <w:lang w:eastAsia="ar-SA"/>
    </w:rPr>
  </w:style>
  <w:style w:type="paragraph" w:styleId="1ff7">
    <w:name w:val="toc 1"/>
    <w:basedOn w:val="a0"/>
    <w:rsid w:val="008037AD"/>
    <w:pPr>
      <w:tabs>
        <w:tab w:val="right" w:leader="dot" w:pos="9628"/>
      </w:tabs>
      <w:suppressAutoHyphens/>
      <w:jc w:val="both"/>
    </w:pPr>
    <w:rPr>
      <w:caps/>
      <w:lang w:eastAsia="ar-SA"/>
    </w:rPr>
  </w:style>
  <w:style w:type="paragraph" w:styleId="2f9">
    <w:name w:val="toc 2"/>
    <w:basedOn w:val="a0"/>
    <w:uiPriority w:val="39"/>
    <w:rsid w:val="008037AD"/>
    <w:pPr>
      <w:tabs>
        <w:tab w:val="right" w:leader="dot" w:pos="9628"/>
      </w:tabs>
      <w:suppressAutoHyphens/>
      <w:ind w:left="283" w:firstLine="720"/>
      <w:jc w:val="both"/>
    </w:pPr>
    <w:rPr>
      <w:lang w:eastAsia="ar-SA"/>
    </w:rPr>
  </w:style>
  <w:style w:type="paragraph" w:customStyle="1" w:styleId="3f1">
    <w:name w:val="Обычный3"/>
    <w:rsid w:val="008037AD"/>
    <w:pPr>
      <w:widowControl w:val="0"/>
      <w:suppressAutoHyphens/>
      <w:spacing w:after="0" w:line="398" w:lineRule="auto"/>
      <w:ind w:left="2040" w:hanging="300"/>
    </w:pPr>
    <w:rPr>
      <w:rFonts w:ascii="Times New Roman" w:eastAsia="Times New Roman" w:hAnsi="Times New Roman" w:cs="Times New Roman"/>
      <w:szCs w:val="20"/>
      <w:lang w:eastAsia="ar-SA"/>
    </w:rPr>
  </w:style>
  <w:style w:type="paragraph" w:customStyle="1" w:styleId="1ff8">
    <w:name w:val="Без интервала1"/>
    <w:rsid w:val="008037AD"/>
    <w:pPr>
      <w:suppressAutoHyphens/>
      <w:spacing w:after="0" w:line="240" w:lineRule="auto"/>
    </w:pPr>
    <w:rPr>
      <w:rFonts w:ascii="Times New Roman" w:eastAsia="Times New Roman" w:hAnsi="Times New Roman" w:cs="Times New Roman"/>
      <w:sz w:val="24"/>
      <w:szCs w:val="24"/>
      <w:lang w:eastAsia="ar-SA"/>
    </w:rPr>
  </w:style>
  <w:style w:type="paragraph" w:customStyle="1" w:styleId="1ff9">
    <w:name w:val="Рецензия1"/>
    <w:rsid w:val="008037AD"/>
    <w:pPr>
      <w:suppressAutoHyphens/>
      <w:spacing w:after="0" w:line="240" w:lineRule="auto"/>
    </w:pPr>
    <w:rPr>
      <w:rFonts w:ascii="Times New Roman" w:eastAsia="Times New Roman" w:hAnsi="Times New Roman" w:cs="Times New Roman"/>
      <w:sz w:val="24"/>
      <w:szCs w:val="24"/>
      <w:lang w:eastAsia="ar-SA"/>
    </w:rPr>
  </w:style>
  <w:style w:type="paragraph" w:customStyle="1" w:styleId="affff1">
    <w:name w:val="Òåêñò"/>
    <w:rsid w:val="008037AD"/>
    <w:pPr>
      <w:widowControl w:val="0"/>
      <w:suppressAutoHyphens/>
      <w:spacing w:after="0" w:line="240" w:lineRule="auto"/>
    </w:pPr>
    <w:rPr>
      <w:rFonts w:ascii="Courier New" w:eastAsia="Calibri" w:hAnsi="Courier New" w:cs="Times New Roman"/>
      <w:sz w:val="20"/>
      <w:szCs w:val="20"/>
      <w:lang w:eastAsia="ar-SA"/>
    </w:rPr>
  </w:style>
  <w:style w:type="paragraph" w:customStyle="1" w:styleId="affff2">
    <w:name w:val="Îáû÷íûé"/>
    <w:rsid w:val="008037AD"/>
    <w:pPr>
      <w:widowControl w:val="0"/>
      <w:suppressAutoHyphens/>
      <w:spacing w:after="0" w:line="240" w:lineRule="auto"/>
    </w:pPr>
    <w:rPr>
      <w:rFonts w:ascii="Times New Roman" w:eastAsia="Times New Roman" w:hAnsi="Times New Roman" w:cs="Times New Roman"/>
      <w:sz w:val="28"/>
      <w:szCs w:val="20"/>
      <w:lang w:eastAsia="ar-SA"/>
    </w:rPr>
  </w:style>
  <w:style w:type="paragraph" w:customStyle="1" w:styleId="324">
    <w:name w:val="Заголовок №3 (2)"/>
    <w:basedOn w:val="a0"/>
    <w:rsid w:val="008037AD"/>
    <w:pPr>
      <w:shd w:val="clear" w:color="auto" w:fill="FFFFFF"/>
      <w:suppressAutoHyphens/>
      <w:spacing w:after="600" w:line="226" w:lineRule="exact"/>
      <w:jc w:val="center"/>
    </w:pPr>
    <w:rPr>
      <w:rFonts w:ascii="Calibri" w:eastAsia="Calibri" w:hAnsi="Calibri"/>
      <w:sz w:val="19"/>
      <w:szCs w:val="19"/>
      <w:lang w:eastAsia="ar-SA"/>
    </w:rPr>
  </w:style>
  <w:style w:type="paragraph" w:customStyle="1" w:styleId="333">
    <w:name w:val="Заголовок №3 (3)"/>
    <w:basedOn w:val="a0"/>
    <w:rsid w:val="008037AD"/>
    <w:pPr>
      <w:shd w:val="clear" w:color="auto" w:fill="FFFFFF"/>
      <w:suppressAutoHyphens/>
      <w:spacing w:after="240" w:line="0" w:lineRule="atLeast"/>
      <w:ind w:firstLine="420"/>
      <w:jc w:val="both"/>
    </w:pPr>
    <w:rPr>
      <w:rFonts w:ascii="Calibri" w:eastAsia="Calibri" w:hAnsi="Calibri"/>
      <w:sz w:val="22"/>
      <w:szCs w:val="22"/>
      <w:lang w:eastAsia="ar-SA"/>
    </w:rPr>
  </w:style>
  <w:style w:type="paragraph" w:customStyle="1" w:styleId="790">
    <w:name w:val="Основной текст (79)"/>
    <w:basedOn w:val="a0"/>
    <w:rsid w:val="008037AD"/>
    <w:pPr>
      <w:shd w:val="clear" w:color="auto" w:fill="FFFFFF"/>
      <w:suppressAutoHyphens/>
      <w:spacing w:line="0" w:lineRule="atLeast"/>
    </w:pPr>
    <w:rPr>
      <w:rFonts w:ascii="Calibri" w:eastAsia="Calibri" w:hAnsi="Calibri"/>
      <w:sz w:val="8"/>
      <w:szCs w:val="8"/>
      <w:lang w:eastAsia="ar-SA"/>
    </w:rPr>
  </w:style>
  <w:style w:type="paragraph" w:customStyle="1" w:styleId="670">
    <w:name w:val="Основной текст (67)"/>
    <w:basedOn w:val="a0"/>
    <w:rsid w:val="008037AD"/>
    <w:pPr>
      <w:shd w:val="clear" w:color="auto" w:fill="FFFFFF"/>
      <w:suppressAutoHyphens/>
      <w:spacing w:line="0" w:lineRule="atLeast"/>
    </w:pPr>
    <w:rPr>
      <w:rFonts w:ascii="Calibri" w:eastAsia="Calibri" w:hAnsi="Calibri"/>
      <w:sz w:val="8"/>
      <w:szCs w:val="8"/>
      <w:lang w:eastAsia="ar-SA"/>
    </w:rPr>
  </w:style>
  <w:style w:type="paragraph" w:customStyle="1" w:styleId="201">
    <w:name w:val="Основной текст (20)"/>
    <w:basedOn w:val="a0"/>
    <w:rsid w:val="008037AD"/>
    <w:pPr>
      <w:shd w:val="clear" w:color="auto" w:fill="FFFFFF"/>
      <w:suppressAutoHyphens/>
      <w:spacing w:line="0" w:lineRule="atLeast"/>
    </w:pPr>
    <w:rPr>
      <w:rFonts w:ascii="MS Gothic" w:eastAsia="MS Gothic" w:hAnsi="MS Gothic" w:cs="MS Gothic"/>
      <w:sz w:val="12"/>
      <w:szCs w:val="12"/>
      <w:lang w:eastAsia="ar-SA"/>
    </w:rPr>
  </w:style>
  <w:style w:type="paragraph" w:customStyle="1" w:styleId="690">
    <w:name w:val="Основной текст (69)"/>
    <w:basedOn w:val="a0"/>
    <w:rsid w:val="008037AD"/>
    <w:pPr>
      <w:shd w:val="clear" w:color="auto" w:fill="FFFFFF"/>
      <w:suppressAutoHyphens/>
      <w:spacing w:line="0" w:lineRule="atLeast"/>
    </w:pPr>
    <w:rPr>
      <w:rFonts w:ascii="Calibri" w:eastAsia="Calibri" w:hAnsi="Calibri"/>
      <w:sz w:val="8"/>
      <w:szCs w:val="8"/>
      <w:lang w:eastAsia="ar-SA"/>
    </w:rPr>
  </w:style>
  <w:style w:type="paragraph" w:customStyle="1" w:styleId="222">
    <w:name w:val="Основной текст (22)"/>
    <w:basedOn w:val="a0"/>
    <w:rsid w:val="008037AD"/>
    <w:pPr>
      <w:shd w:val="clear" w:color="auto" w:fill="FFFFFF"/>
      <w:suppressAutoHyphens/>
      <w:spacing w:line="0" w:lineRule="atLeast"/>
    </w:pPr>
    <w:rPr>
      <w:rFonts w:ascii="MS Gothic" w:eastAsia="MS Gothic" w:hAnsi="MS Gothic" w:cs="MS Gothic"/>
      <w:sz w:val="13"/>
      <w:szCs w:val="13"/>
      <w:lang w:eastAsia="ar-SA"/>
    </w:rPr>
  </w:style>
  <w:style w:type="paragraph" w:customStyle="1" w:styleId="750">
    <w:name w:val="Основной текст (75)"/>
    <w:basedOn w:val="a0"/>
    <w:rsid w:val="008037AD"/>
    <w:pPr>
      <w:shd w:val="clear" w:color="auto" w:fill="FFFFFF"/>
      <w:suppressAutoHyphens/>
      <w:spacing w:line="0" w:lineRule="atLeast"/>
    </w:pPr>
    <w:rPr>
      <w:rFonts w:ascii="MS Gothic" w:eastAsia="MS Gothic" w:hAnsi="MS Gothic" w:cs="MS Gothic"/>
      <w:sz w:val="22"/>
      <w:szCs w:val="22"/>
      <w:lang w:eastAsia="ar-SA"/>
    </w:rPr>
  </w:style>
  <w:style w:type="paragraph" w:customStyle="1" w:styleId="721">
    <w:name w:val="Основной текст (72)"/>
    <w:basedOn w:val="a0"/>
    <w:rsid w:val="008037AD"/>
    <w:pPr>
      <w:shd w:val="clear" w:color="auto" w:fill="FFFFFF"/>
      <w:suppressAutoHyphens/>
      <w:spacing w:line="0" w:lineRule="atLeast"/>
    </w:pPr>
    <w:rPr>
      <w:rFonts w:ascii="MS Gothic" w:eastAsia="MS Gothic" w:hAnsi="MS Gothic" w:cs="MS Gothic"/>
      <w:sz w:val="22"/>
      <w:szCs w:val="22"/>
      <w:lang w:eastAsia="ar-SA"/>
    </w:rPr>
  </w:style>
  <w:style w:type="paragraph" w:customStyle="1" w:styleId="231">
    <w:name w:val="Основной текст (23)"/>
    <w:basedOn w:val="a0"/>
    <w:rsid w:val="008037AD"/>
    <w:pPr>
      <w:shd w:val="clear" w:color="auto" w:fill="FFFFFF"/>
      <w:suppressAutoHyphens/>
      <w:spacing w:line="0" w:lineRule="atLeast"/>
    </w:pPr>
    <w:rPr>
      <w:rFonts w:ascii="MS Gothic" w:eastAsia="MS Gothic" w:hAnsi="MS Gothic" w:cs="MS Gothic"/>
      <w:sz w:val="13"/>
      <w:szCs w:val="13"/>
      <w:lang w:eastAsia="ar-SA"/>
    </w:rPr>
  </w:style>
  <w:style w:type="paragraph" w:customStyle="1" w:styleId="291">
    <w:name w:val="Основной текст (29)"/>
    <w:basedOn w:val="a0"/>
    <w:rsid w:val="008037AD"/>
    <w:pPr>
      <w:shd w:val="clear" w:color="auto" w:fill="FFFFFF"/>
      <w:suppressAutoHyphens/>
      <w:spacing w:line="0" w:lineRule="atLeast"/>
    </w:pPr>
    <w:rPr>
      <w:rFonts w:ascii="MS Gothic" w:eastAsia="MS Gothic" w:hAnsi="MS Gothic" w:cs="MS Gothic"/>
      <w:sz w:val="13"/>
      <w:szCs w:val="13"/>
      <w:lang w:eastAsia="ar-SA"/>
    </w:rPr>
  </w:style>
  <w:style w:type="paragraph" w:customStyle="1" w:styleId="740">
    <w:name w:val="Основной текст (74)"/>
    <w:basedOn w:val="a0"/>
    <w:rsid w:val="008037AD"/>
    <w:pPr>
      <w:shd w:val="clear" w:color="auto" w:fill="FFFFFF"/>
      <w:suppressAutoHyphens/>
      <w:spacing w:line="0" w:lineRule="atLeast"/>
    </w:pPr>
    <w:rPr>
      <w:rFonts w:ascii="Calibri" w:eastAsia="Calibri" w:hAnsi="Calibri"/>
      <w:sz w:val="8"/>
      <w:szCs w:val="8"/>
      <w:lang w:eastAsia="ar-SA"/>
    </w:rPr>
  </w:style>
  <w:style w:type="paragraph" w:customStyle="1" w:styleId="650">
    <w:name w:val="Основной текст (65)"/>
    <w:basedOn w:val="a0"/>
    <w:rsid w:val="008037AD"/>
    <w:pPr>
      <w:shd w:val="clear" w:color="auto" w:fill="FFFFFF"/>
      <w:suppressAutoHyphens/>
      <w:spacing w:line="0" w:lineRule="atLeast"/>
    </w:pPr>
    <w:rPr>
      <w:rFonts w:ascii="MS Gothic" w:eastAsia="MS Gothic" w:hAnsi="MS Gothic" w:cs="MS Gothic"/>
      <w:sz w:val="8"/>
      <w:szCs w:val="8"/>
      <w:lang w:eastAsia="ar-SA"/>
    </w:rPr>
  </w:style>
  <w:style w:type="paragraph" w:customStyle="1" w:styleId="680">
    <w:name w:val="Основной текст (68)"/>
    <w:basedOn w:val="a0"/>
    <w:rsid w:val="008037AD"/>
    <w:pPr>
      <w:shd w:val="clear" w:color="auto" w:fill="FFFFFF"/>
      <w:suppressAutoHyphens/>
      <w:spacing w:line="0" w:lineRule="atLeast"/>
    </w:pPr>
    <w:rPr>
      <w:rFonts w:ascii="MS Gothic" w:eastAsia="MS Gothic" w:hAnsi="MS Gothic" w:cs="MS Gothic"/>
      <w:sz w:val="22"/>
      <w:szCs w:val="22"/>
      <w:lang w:eastAsia="ar-SA"/>
    </w:rPr>
  </w:style>
  <w:style w:type="paragraph" w:customStyle="1" w:styleId="630">
    <w:name w:val="Основной текст (63)"/>
    <w:basedOn w:val="a0"/>
    <w:rsid w:val="008037AD"/>
    <w:pPr>
      <w:shd w:val="clear" w:color="auto" w:fill="FFFFFF"/>
      <w:suppressAutoHyphens/>
      <w:spacing w:line="0" w:lineRule="atLeast"/>
    </w:pPr>
    <w:rPr>
      <w:rFonts w:ascii="MS Gothic" w:eastAsia="MS Gothic" w:hAnsi="MS Gothic" w:cs="MS Gothic"/>
      <w:sz w:val="8"/>
      <w:szCs w:val="8"/>
      <w:lang w:eastAsia="ar-SA"/>
    </w:rPr>
  </w:style>
  <w:style w:type="paragraph" w:customStyle="1" w:styleId="620">
    <w:name w:val="Основной текст (62)"/>
    <w:basedOn w:val="a0"/>
    <w:rsid w:val="008037AD"/>
    <w:pPr>
      <w:shd w:val="clear" w:color="auto" w:fill="FFFFFF"/>
      <w:suppressAutoHyphens/>
      <w:spacing w:line="0" w:lineRule="atLeast"/>
    </w:pPr>
    <w:rPr>
      <w:rFonts w:ascii="MS Gothic" w:eastAsia="MS Gothic" w:hAnsi="MS Gothic" w:cs="MS Gothic"/>
      <w:sz w:val="22"/>
      <w:szCs w:val="22"/>
      <w:lang w:eastAsia="ar-SA"/>
    </w:rPr>
  </w:style>
  <w:style w:type="paragraph" w:customStyle="1" w:styleId="730">
    <w:name w:val="Основной текст (73)"/>
    <w:basedOn w:val="a0"/>
    <w:rsid w:val="008037AD"/>
    <w:pPr>
      <w:shd w:val="clear" w:color="auto" w:fill="FFFFFF"/>
      <w:suppressAutoHyphens/>
      <w:spacing w:line="0" w:lineRule="atLeast"/>
    </w:pPr>
    <w:rPr>
      <w:rFonts w:ascii="MS Gothic" w:eastAsia="MS Gothic" w:hAnsi="MS Gothic" w:cs="MS Gothic"/>
      <w:sz w:val="22"/>
      <w:szCs w:val="22"/>
      <w:lang w:eastAsia="ar-SA"/>
    </w:rPr>
  </w:style>
  <w:style w:type="paragraph" w:customStyle="1" w:styleId="590">
    <w:name w:val="Основной текст (59)"/>
    <w:basedOn w:val="a0"/>
    <w:rsid w:val="008037AD"/>
    <w:pPr>
      <w:shd w:val="clear" w:color="auto" w:fill="FFFFFF"/>
      <w:suppressAutoHyphens/>
      <w:spacing w:line="0" w:lineRule="atLeast"/>
    </w:pPr>
    <w:rPr>
      <w:rFonts w:ascii="MS Gothic" w:eastAsia="MS Gothic" w:hAnsi="MS Gothic" w:cs="MS Gothic"/>
      <w:sz w:val="13"/>
      <w:szCs w:val="13"/>
      <w:lang w:eastAsia="ar-SA"/>
    </w:rPr>
  </w:style>
  <w:style w:type="paragraph" w:customStyle="1" w:styleId="640">
    <w:name w:val="Основной текст (64)"/>
    <w:basedOn w:val="a0"/>
    <w:rsid w:val="008037AD"/>
    <w:pPr>
      <w:shd w:val="clear" w:color="auto" w:fill="FFFFFF"/>
      <w:suppressAutoHyphens/>
      <w:spacing w:line="0" w:lineRule="atLeast"/>
    </w:pPr>
    <w:rPr>
      <w:rFonts w:ascii="MS Gothic" w:eastAsia="MS Gothic" w:hAnsi="MS Gothic" w:cs="MS Gothic"/>
      <w:sz w:val="22"/>
      <w:szCs w:val="22"/>
      <w:lang w:eastAsia="ar-SA"/>
    </w:rPr>
  </w:style>
  <w:style w:type="paragraph" w:customStyle="1" w:styleId="580">
    <w:name w:val="Основной текст (58)"/>
    <w:basedOn w:val="a0"/>
    <w:rsid w:val="008037AD"/>
    <w:pPr>
      <w:shd w:val="clear" w:color="auto" w:fill="FFFFFF"/>
      <w:suppressAutoHyphens/>
      <w:spacing w:line="0" w:lineRule="atLeast"/>
    </w:pPr>
    <w:rPr>
      <w:rFonts w:ascii="MS Gothic" w:eastAsia="MS Gothic" w:hAnsi="MS Gothic" w:cs="MS Gothic"/>
      <w:sz w:val="14"/>
      <w:szCs w:val="14"/>
      <w:lang w:eastAsia="ar-SA"/>
    </w:rPr>
  </w:style>
  <w:style w:type="paragraph" w:customStyle="1" w:styleId="660">
    <w:name w:val="Основной текст (66)"/>
    <w:basedOn w:val="a0"/>
    <w:rsid w:val="008037AD"/>
    <w:pPr>
      <w:shd w:val="clear" w:color="auto" w:fill="FFFFFF"/>
      <w:suppressAutoHyphens/>
      <w:spacing w:line="0" w:lineRule="atLeast"/>
    </w:pPr>
    <w:rPr>
      <w:rFonts w:ascii="MS Gothic" w:eastAsia="MS Gothic" w:hAnsi="MS Gothic" w:cs="MS Gothic"/>
      <w:sz w:val="22"/>
      <w:szCs w:val="22"/>
      <w:lang w:eastAsia="ar-SA"/>
    </w:rPr>
  </w:style>
  <w:style w:type="paragraph" w:customStyle="1" w:styleId="701">
    <w:name w:val="Основной текст (70)"/>
    <w:basedOn w:val="a0"/>
    <w:rsid w:val="008037AD"/>
    <w:pPr>
      <w:shd w:val="clear" w:color="auto" w:fill="FFFFFF"/>
      <w:suppressAutoHyphens/>
      <w:spacing w:line="0" w:lineRule="atLeast"/>
    </w:pPr>
    <w:rPr>
      <w:rFonts w:ascii="MS Gothic" w:eastAsia="MS Gothic" w:hAnsi="MS Gothic" w:cs="MS Gothic"/>
      <w:sz w:val="22"/>
      <w:szCs w:val="22"/>
      <w:lang w:eastAsia="ar-SA"/>
    </w:rPr>
  </w:style>
  <w:style w:type="paragraph" w:customStyle="1" w:styleId="770">
    <w:name w:val="Основной текст (77)"/>
    <w:basedOn w:val="a0"/>
    <w:rsid w:val="008037AD"/>
    <w:pPr>
      <w:shd w:val="clear" w:color="auto" w:fill="FFFFFF"/>
      <w:suppressAutoHyphens/>
      <w:spacing w:line="0" w:lineRule="atLeast"/>
    </w:pPr>
    <w:rPr>
      <w:rFonts w:ascii="MS Gothic" w:eastAsia="MS Gothic" w:hAnsi="MS Gothic" w:cs="MS Gothic"/>
      <w:sz w:val="22"/>
      <w:szCs w:val="22"/>
      <w:lang w:eastAsia="ar-SA"/>
    </w:rPr>
  </w:style>
  <w:style w:type="paragraph" w:customStyle="1" w:styleId="711">
    <w:name w:val="Основной текст (71)"/>
    <w:basedOn w:val="a0"/>
    <w:rsid w:val="008037AD"/>
    <w:pPr>
      <w:shd w:val="clear" w:color="auto" w:fill="FFFFFF"/>
      <w:suppressAutoHyphens/>
      <w:spacing w:line="0" w:lineRule="atLeast"/>
    </w:pPr>
    <w:rPr>
      <w:rFonts w:ascii="Calibri" w:eastAsia="Calibri" w:hAnsi="Calibri"/>
      <w:sz w:val="22"/>
      <w:szCs w:val="22"/>
      <w:lang w:eastAsia="ar-SA"/>
    </w:rPr>
  </w:style>
  <w:style w:type="paragraph" w:customStyle="1" w:styleId="218">
    <w:name w:val="Основной текст (21)"/>
    <w:basedOn w:val="a0"/>
    <w:rsid w:val="008037AD"/>
    <w:pPr>
      <w:shd w:val="clear" w:color="auto" w:fill="FFFFFF"/>
      <w:suppressAutoHyphens/>
      <w:spacing w:line="0" w:lineRule="atLeast"/>
    </w:pPr>
    <w:rPr>
      <w:rFonts w:ascii="MS Gothic" w:eastAsia="MS Gothic" w:hAnsi="MS Gothic" w:cs="MS Gothic"/>
      <w:sz w:val="12"/>
      <w:szCs w:val="12"/>
      <w:lang w:eastAsia="ar-SA"/>
    </w:rPr>
  </w:style>
  <w:style w:type="paragraph" w:customStyle="1" w:styleId="611">
    <w:name w:val="Основной текст (61)"/>
    <w:basedOn w:val="a0"/>
    <w:rsid w:val="008037AD"/>
    <w:pPr>
      <w:shd w:val="clear" w:color="auto" w:fill="FFFFFF"/>
      <w:suppressAutoHyphens/>
      <w:spacing w:line="0" w:lineRule="atLeast"/>
    </w:pPr>
    <w:rPr>
      <w:rFonts w:ascii="MS Gothic" w:eastAsia="MS Gothic" w:hAnsi="MS Gothic" w:cs="MS Gothic"/>
      <w:sz w:val="13"/>
      <w:szCs w:val="13"/>
      <w:lang w:eastAsia="ar-SA"/>
    </w:rPr>
  </w:style>
  <w:style w:type="paragraph" w:customStyle="1" w:styleId="760">
    <w:name w:val="Основной текст (76)"/>
    <w:basedOn w:val="a0"/>
    <w:rsid w:val="008037AD"/>
    <w:pPr>
      <w:shd w:val="clear" w:color="auto" w:fill="FFFFFF"/>
      <w:suppressAutoHyphens/>
      <w:spacing w:line="0" w:lineRule="atLeast"/>
    </w:pPr>
    <w:rPr>
      <w:rFonts w:ascii="MS Gothic" w:eastAsia="MS Gothic" w:hAnsi="MS Gothic" w:cs="MS Gothic"/>
      <w:sz w:val="22"/>
      <w:szCs w:val="22"/>
      <w:lang w:eastAsia="ar-SA"/>
    </w:rPr>
  </w:style>
  <w:style w:type="paragraph" w:customStyle="1" w:styleId="780">
    <w:name w:val="Основной текст (78)"/>
    <w:basedOn w:val="a0"/>
    <w:rsid w:val="008037AD"/>
    <w:pPr>
      <w:shd w:val="clear" w:color="auto" w:fill="FFFFFF"/>
      <w:suppressAutoHyphens/>
      <w:spacing w:line="0" w:lineRule="atLeast"/>
    </w:pPr>
    <w:rPr>
      <w:rFonts w:ascii="MS Gothic" w:eastAsia="MS Gothic" w:hAnsi="MS Gothic" w:cs="MS Gothic"/>
      <w:sz w:val="22"/>
      <w:szCs w:val="22"/>
      <w:lang w:eastAsia="ar-SA"/>
    </w:rPr>
  </w:style>
  <w:style w:type="paragraph" w:customStyle="1" w:styleId="801">
    <w:name w:val="Основной текст (80)"/>
    <w:basedOn w:val="a0"/>
    <w:rsid w:val="008037AD"/>
    <w:pPr>
      <w:shd w:val="clear" w:color="auto" w:fill="FFFFFF"/>
      <w:suppressAutoHyphens/>
      <w:spacing w:line="0" w:lineRule="atLeast"/>
    </w:pPr>
    <w:rPr>
      <w:rFonts w:ascii="MS Gothic" w:eastAsia="MS Gothic" w:hAnsi="MS Gothic" w:cs="MS Gothic"/>
      <w:sz w:val="22"/>
      <w:szCs w:val="22"/>
      <w:lang w:eastAsia="ar-SA"/>
    </w:rPr>
  </w:style>
  <w:style w:type="paragraph" w:customStyle="1" w:styleId="601">
    <w:name w:val="Основной текст (60)"/>
    <w:basedOn w:val="a0"/>
    <w:rsid w:val="008037AD"/>
    <w:pPr>
      <w:shd w:val="clear" w:color="auto" w:fill="FFFFFF"/>
      <w:suppressAutoHyphens/>
      <w:spacing w:line="0" w:lineRule="atLeast"/>
    </w:pPr>
    <w:rPr>
      <w:rFonts w:ascii="MS Gothic" w:eastAsia="MS Gothic" w:hAnsi="MS Gothic" w:cs="MS Gothic"/>
      <w:sz w:val="11"/>
      <w:szCs w:val="11"/>
      <w:lang w:eastAsia="ar-SA"/>
    </w:rPr>
  </w:style>
  <w:style w:type="paragraph" w:customStyle="1" w:styleId="813">
    <w:name w:val="Основной текст (81)"/>
    <w:basedOn w:val="a0"/>
    <w:rsid w:val="008037AD"/>
    <w:pPr>
      <w:shd w:val="clear" w:color="auto" w:fill="FFFFFF"/>
      <w:suppressAutoHyphens/>
      <w:spacing w:after="120" w:line="216" w:lineRule="exact"/>
      <w:ind w:firstLine="280"/>
    </w:pPr>
    <w:rPr>
      <w:rFonts w:ascii="Calibri" w:eastAsia="Calibri" w:hAnsi="Calibri"/>
      <w:sz w:val="18"/>
      <w:szCs w:val="18"/>
      <w:lang w:eastAsia="ar-SA"/>
    </w:rPr>
  </w:style>
  <w:style w:type="paragraph" w:customStyle="1" w:styleId="343">
    <w:name w:val="Заголовок №3 (4)"/>
    <w:basedOn w:val="a0"/>
    <w:rsid w:val="008037AD"/>
    <w:pPr>
      <w:shd w:val="clear" w:color="auto" w:fill="FFFFFF"/>
      <w:suppressAutoHyphens/>
      <w:spacing w:before="180" w:line="221" w:lineRule="exact"/>
      <w:ind w:firstLine="420"/>
      <w:jc w:val="both"/>
    </w:pPr>
    <w:rPr>
      <w:rFonts w:ascii="Calibri" w:eastAsia="Calibri" w:hAnsi="Calibri"/>
      <w:sz w:val="18"/>
      <w:szCs w:val="18"/>
      <w:lang w:eastAsia="ar-SA"/>
    </w:rPr>
  </w:style>
  <w:style w:type="paragraph" w:customStyle="1" w:styleId="821">
    <w:name w:val="Основной текст (82)"/>
    <w:basedOn w:val="a0"/>
    <w:rsid w:val="008037AD"/>
    <w:pPr>
      <w:shd w:val="clear" w:color="auto" w:fill="FFFFFF"/>
      <w:suppressAutoHyphens/>
      <w:spacing w:line="230" w:lineRule="exact"/>
    </w:pPr>
    <w:rPr>
      <w:rFonts w:ascii="Consolas" w:eastAsia="Consolas" w:hAnsi="Consolas" w:cs="Consolas"/>
      <w:sz w:val="17"/>
      <w:szCs w:val="17"/>
      <w:lang w:eastAsia="ar-SA"/>
    </w:rPr>
  </w:style>
  <w:style w:type="paragraph" w:customStyle="1" w:styleId="affff3">
    <w:name w:val="Подпись к таблице"/>
    <w:basedOn w:val="a0"/>
    <w:rsid w:val="008037AD"/>
    <w:pPr>
      <w:shd w:val="clear" w:color="auto" w:fill="FFFFFF"/>
      <w:suppressAutoHyphens/>
      <w:spacing w:line="0" w:lineRule="atLeast"/>
    </w:pPr>
    <w:rPr>
      <w:rFonts w:ascii="Calibri" w:eastAsia="Calibri" w:hAnsi="Calibri"/>
      <w:sz w:val="18"/>
      <w:szCs w:val="18"/>
      <w:lang w:eastAsia="ar-SA"/>
    </w:rPr>
  </w:style>
  <w:style w:type="paragraph" w:customStyle="1" w:styleId="830">
    <w:name w:val="Основной текст (83)"/>
    <w:basedOn w:val="a0"/>
    <w:rsid w:val="008037AD"/>
    <w:pPr>
      <w:shd w:val="clear" w:color="auto" w:fill="FFFFFF"/>
      <w:suppressAutoHyphens/>
      <w:spacing w:line="250" w:lineRule="exact"/>
      <w:ind w:firstLine="400"/>
    </w:pPr>
    <w:rPr>
      <w:rFonts w:ascii="Calibri" w:eastAsia="Calibri" w:hAnsi="Calibri"/>
      <w:sz w:val="16"/>
      <w:szCs w:val="16"/>
      <w:lang w:eastAsia="ar-SA"/>
    </w:rPr>
  </w:style>
  <w:style w:type="paragraph" w:customStyle="1" w:styleId="Normal1">
    <w:name w:val="Normal1"/>
    <w:rsid w:val="008037AD"/>
    <w:pPr>
      <w:widowControl w:val="0"/>
      <w:suppressAutoHyphens/>
      <w:spacing w:after="0" w:line="338" w:lineRule="auto"/>
      <w:jc w:val="both"/>
    </w:pPr>
    <w:rPr>
      <w:rFonts w:ascii="Courier New" w:eastAsia="Times New Roman" w:hAnsi="Courier New" w:cs="Times New Roman"/>
      <w:sz w:val="20"/>
      <w:szCs w:val="20"/>
      <w:lang w:eastAsia="ar-SA"/>
    </w:rPr>
  </w:style>
  <w:style w:type="paragraph" w:customStyle="1" w:styleId="ListContinue1">
    <w:name w:val="List Continue1"/>
    <w:basedOn w:val="a0"/>
    <w:rsid w:val="008037AD"/>
    <w:pPr>
      <w:widowControl w:val="0"/>
      <w:suppressAutoHyphens/>
      <w:spacing w:after="120" w:line="360" w:lineRule="auto"/>
      <w:ind w:left="283"/>
      <w:jc w:val="both"/>
    </w:pPr>
    <w:rPr>
      <w:sz w:val="20"/>
      <w:szCs w:val="20"/>
      <w:lang w:val="en-US" w:eastAsia="ar-SA"/>
    </w:rPr>
  </w:style>
  <w:style w:type="paragraph" w:customStyle="1" w:styleId="header1">
    <w:name w:val="header_1"/>
    <w:basedOn w:val="a0"/>
    <w:rsid w:val="008037AD"/>
    <w:pPr>
      <w:suppressAutoHyphens/>
      <w:spacing w:before="100" w:after="100" w:line="360" w:lineRule="auto"/>
      <w:jc w:val="center"/>
    </w:pPr>
    <w:rPr>
      <w:b/>
      <w:bCs/>
      <w:color w:val="000000"/>
      <w:sz w:val="36"/>
      <w:szCs w:val="36"/>
      <w:lang w:eastAsia="ar-SA"/>
    </w:rPr>
  </w:style>
  <w:style w:type="paragraph" w:customStyle="1" w:styleId="test">
    <w:name w:val="test"/>
    <w:basedOn w:val="a0"/>
    <w:rsid w:val="008037AD"/>
    <w:pPr>
      <w:suppressAutoHyphens/>
      <w:spacing w:before="100" w:after="100" w:line="360" w:lineRule="auto"/>
      <w:ind w:firstLine="567"/>
      <w:jc w:val="both"/>
    </w:pPr>
    <w:rPr>
      <w:rFonts w:ascii="Arial" w:hAnsi="Arial" w:cs="Arial"/>
      <w:color w:val="000000"/>
      <w:lang w:eastAsia="ar-SA"/>
    </w:rPr>
  </w:style>
  <w:style w:type="paragraph" w:customStyle="1" w:styleId="143">
    <w:name w:val="обычный 14 Знак"/>
    <w:basedOn w:val="a0"/>
    <w:rsid w:val="008037AD"/>
    <w:pPr>
      <w:suppressLineNumbers/>
      <w:suppressAutoHyphens/>
      <w:spacing w:line="360" w:lineRule="auto"/>
      <w:ind w:firstLine="709"/>
      <w:jc w:val="both"/>
    </w:pPr>
    <w:rPr>
      <w:sz w:val="28"/>
      <w:lang w:eastAsia="ar-SA"/>
    </w:rPr>
  </w:style>
  <w:style w:type="paragraph" w:customStyle="1" w:styleId="level30">
    <w:name w:val="level30"/>
    <w:basedOn w:val="a0"/>
    <w:rsid w:val="008037AD"/>
    <w:pPr>
      <w:suppressAutoHyphens/>
      <w:spacing w:before="100" w:after="100" w:line="360" w:lineRule="auto"/>
      <w:jc w:val="both"/>
    </w:pPr>
    <w:rPr>
      <w:rFonts w:ascii="Arial Unicode MS" w:eastAsia="Arial Unicode MS" w:hAnsi="Arial Unicode MS" w:cs="Arial Unicode MS"/>
      <w:lang w:eastAsia="ar-SA"/>
    </w:rPr>
  </w:style>
  <w:style w:type="paragraph" w:customStyle="1" w:styleId="1ffa">
    <w:name w:val="Текст примечания1"/>
    <w:basedOn w:val="a0"/>
    <w:rsid w:val="008037AD"/>
    <w:pPr>
      <w:suppressAutoHyphens/>
    </w:pPr>
    <w:rPr>
      <w:sz w:val="20"/>
      <w:szCs w:val="20"/>
      <w:lang w:eastAsia="ar-SA"/>
    </w:rPr>
  </w:style>
  <w:style w:type="paragraph" w:customStyle="1" w:styleId="Tablitsa">
    <w:name w:val="Tablitsa"/>
    <w:basedOn w:val="a0"/>
    <w:rsid w:val="008037AD"/>
    <w:pPr>
      <w:widowControl w:val="0"/>
      <w:suppressAutoHyphens/>
      <w:spacing w:line="259" w:lineRule="auto"/>
    </w:pPr>
    <w:rPr>
      <w:sz w:val="26"/>
      <w:szCs w:val="20"/>
      <w:lang w:eastAsia="ar-SA"/>
    </w:rPr>
  </w:style>
  <w:style w:type="paragraph" w:customStyle="1" w:styleId="Spisok">
    <w:name w:val="Spisok"/>
    <w:basedOn w:val="a0"/>
    <w:rsid w:val="008037AD"/>
    <w:pPr>
      <w:widowControl w:val="0"/>
      <w:suppressAutoHyphens/>
      <w:ind w:left="720" w:hanging="720"/>
      <w:jc w:val="both"/>
    </w:pPr>
    <w:rPr>
      <w:sz w:val="26"/>
      <w:szCs w:val="20"/>
      <w:lang w:eastAsia="ar-SA"/>
    </w:rPr>
  </w:style>
  <w:style w:type="paragraph" w:customStyle="1" w:styleId="3f2">
    <w:name w:val="Обычный (веб)3"/>
    <w:basedOn w:val="a0"/>
    <w:rsid w:val="008037AD"/>
    <w:pPr>
      <w:suppressAutoHyphens/>
      <w:spacing w:before="100" w:after="100"/>
    </w:pPr>
    <w:rPr>
      <w:rFonts w:ascii="Verdana" w:hAnsi="Verdana"/>
      <w:color w:val="000000"/>
      <w:sz w:val="16"/>
      <w:szCs w:val="20"/>
      <w:lang w:eastAsia="ar-SA"/>
    </w:rPr>
  </w:style>
  <w:style w:type="paragraph" w:customStyle="1" w:styleId="first">
    <w:name w:val="first"/>
    <w:basedOn w:val="a0"/>
    <w:rsid w:val="008037AD"/>
    <w:pPr>
      <w:suppressAutoHyphens/>
      <w:spacing w:before="100" w:after="100"/>
      <w:jc w:val="both"/>
    </w:pPr>
    <w:rPr>
      <w:rFonts w:ascii="Verdana" w:hAnsi="Verdana"/>
      <w:sz w:val="16"/>
      <w:szCs w:val="20"/>
      <w:lang w:eastAsia="ar-SA"/>
    </w:rPr>
  </w:style>
  <w:style w:type="paragraph" w:customStyle="1" w:styleId="223">
    <w:name w:val="Основной текст 22"/>
    <w:basedOn w:val="a0"/>
    <w:rsid w:val="008037AD"/>
    <w:pPr>
      <w:widowControl w:val="0"/>
      <w:suppressAutoHyphens/>
      <w:spacing w:line="259" w:lineRule="auto"/>
      <w:ind w:left="567" w:hanging="567"/>
      <w:jc w:val="both"/>
    </w:pPr>
    <w:rPr>
      <w:sz w:val="26"/>
      <w:szCs w:val="20"/>
      <w:lang w:eastAsia="ar-SA"/>
    </w:rPr>
  </w:style>
  <w:style w:type="paragraph" w:customStyle="1" w:styleId="5c">
    <w:name w:val="Абзац списка5"/>
    <w:basedOn w:val="a0"/>
    <w:rsid w:val="008037AD"/>
    <w:pPr>
      <w:suppressAutoHyphens/>
      <w:ind w:left="720"/>
    </w:pPr>
    <w:rPr>
      <w:rFonts w:eastAsia="Calibri"/>
      <w:lang w:eastAsia="ar-SA"/>
    </w:rPr>
  </w:style>
  <w:style w:type="paragraph" w:customStyle="1" w:styleId="Style21">
    <w:name w:val="Style21"/>
    <w:basedOn w:val="a0"/>
    <w:rsid w:val="008037AD"/>
    <w:pPr>
      <w:widowControl w:val="0"/>
      <w:suppressAutoHyphens/>
      <w:spacing w:line="475" w:lineRule="exact"/>
      <w:ind w:firstLine="706"/>
      <w:jc w:val="both"/>
    </w:pPr>
    <w:rPr>
      <w:lang w:eastAsia="ar-SA"/>
    </w:rPr>
  </w:style>
  <w:style w:type="paragraph" w:customStyle="1" w:styleId="Style34">
    <w:name w:val="Style34"/>
    <w:basedOn w:val="a0"/>
    <w:rsid w:val="008037AD"/>
    <w:pPr>
      <w:widowControl w:val="0"/>
      <w:suppressAutoHyphens/>
      <w:spacing w:line="274" w:lineRule="exact"/>
    </w:pPr>
    <w:rPr>
      <w:lang w:eastAsia="ar-SA"/>
    </w:rPr>
  </w:style>
  <w:style w:type="paragraph" w:customStyle="1" w:styleId="c48">
    <w:name w:val="c48"/>
    <w:basedOn w:val="a0"/>
    <w:rsid w:val="008037AD"/>
    <w:pPr>
      <w:suppressAutoHyphens/>
      <w:spacing w:before="100" w:after="100"/>
    </w:pPr>
    <w:rPr>
      <w:lang w:eastAsia="ar-SA"/>
    </w:rPr>
  </w:style>
  <w:style w:type="paragraph" w:customStyle="1" w:styleId="c50">
    <w:name w:val="c50"/>
    <w:basedOn w:val="a0"/>
    <w:rsid w:val="008037AD"/>
    <w:pPr>
      <w:suppressAutoHyphens/>
      <w:spacing w:before="100" w:after="100"/>
    </w:pPr>
    <w:rPr>
      <w:lang w:eastAsia="ar-SA"/>
    </w:rPr>
  </w:style>
  <w:style w:type="paragraph" w:customStyle="1" w:styleId="c76">
    <w:name w:val="c76"/>
    <w:basedOn w:val="a0"/>
    <w:rsid w:val="008037AD"/>
    <w:pPr>
      <w:suppressAutoHyphens/>
      <w:spacing w:before="100" w:after="100"/>
    </w:pPr>
    <w:rPr>
      <w:lang w:eastAsia="ar-SA"/>
    </w:rPr>
  </w:style>
  <w:style w:type="paragraph" w:customStyle="1" w:styleId="c63">
    <w:name w:val="c63"/>
    <w:basedOn w:val="a0"/>
    <w:rsid w:val="008037AD"/>
    <w:pPr>
      <w:suppressAutoHyphens/>
      <w:spacing w:before="100" w:after="100"/>
    </w:pPr>
    <w:rPr>
      <w:lang w:eastAsia="ar-SA"/>
    </w:rPr>
  </w:style>
  <w:style w:type="paragraph" w:customStyle="1" w:styleId="c11">
    <w:name w:val="c11"/>
    <w:basedOn w:val="a0"/>
    <w:rsid w:val="008037AD"/>
    <w:pPr>
      <w:suppressAutoHyphens/>
      <w:spacing w:before="100" w:after="100"/>
    </w:pPr>
    <w:rPr>
      <w:lang w:eastAsia="ar-SA"/>
    </w:rPr>
  </w:style>
  <w:style w:type="paragraph" w:customStyle="1" w:styleId="c45">
    <w:name w:val="c45"/>
    <w:basedOn w:val="a0"/>
    <w:rsid w:val="008037AD"/>
    <w:pPr>
      <w:suppressAutoHyphens/>
      <w:spacing w:before="100" w:after="100"/>
    </w:pPr>
    <w:rPr>
      <w:lang w:eastAsia="ar-SA"/>
    </w:rPr>
  </w:style>
  <w:style w:type="paragraph" w:customStyle="1" w:styleId="c55">
    <w:name w:val="c55"/>
    <w:basedOn w:val="a0"/>
    <w:rsid w:val="008037AD"/>
    <w:pPr>
      <w:suppressAutoHyphens/>
      <w:spacing w:before="100" w:after="100"/>
    </w:pPr>
    <w:rPr>
      <w:lang w:eastAsia="ar-SA"/>
    </w:rPr>
  </w:style>
  <w:style w:type="paragraph" w:customStyle="1" w:styleId="c52">
    <w:name w:val="c52"/>
    <w:basedOn w:val="a0"/>
    <w:rsid w:val="008037AD"/>
    <w:pPr>
      <w:suppressAutoHyphens/>
      <w:spacing w:before="100" w:after="100"/>
    </w:pPr>
    <w:rPr>
      <w:lang w:eastAsia="ar-SA"/>
    </w:rPr>
  </w:style>
  <w:style w:type="paragraph" w:customStyle="1" w:styleId="c67">
    <w:name w:val="c67"/>
    <w:basedOn w:val="a0"/>
    <w:rsid w:val="008037AD"/>
    <w:pPr>
      <w:suppressAutoHyphens/>
      <w:spacing w:before="100" w:after="100"/>
    </w:pPr>
    <w:rPr>
      <w:lang w:eastAsia="ar-SA"/>
    </w:rPr>
  </w:style>
  <w:style w:type="paragraph" w:customStyle="1" w:styleId="c69">
    <w:name w:val="c69"/>
    <w:basedOn w:val="a0"/>
    <w:rsid w:val="008037AD"/>
    <w:pPr>
      <w:suppressAutoHyphens/>
      <w:spacing w:before="100" w:after="100"/>
    </w:pPr>
    <w:rPr>
      <w:lang w:eastAsia="ar-SA"/>
    </w:rPr>
  </w:style>
  <w:style w:type="paragraph" w:customStyle="1" w:styleId="c97">
    <w:name w:val="c97"/>
    <w:basedOn w:val="a0"/>
    <w:rsid w:val="008037AD"/>
    <w:pPr>
      <w:suppressAutoHyphens/>
      <w:spacing w:before="100" w:after="100"/>
    </w:pPr>
    <w:rPr>
      <w:lang w:eastAsia="ar-SA"/>
    </w:rPr>
  </w:style>
  <w:style w:type="paragraph" w:customStyle="1" w:styleId="c86">
    <w:name w:val="c86"/>
    <w:basedOn w:val="a0"/>
    <w:rsid w:val="008037AD"/>
    <w:pPr>
      <w:suppressAutoHyphens/>
      <w:spacing w:before="100" w:after="100"/>
    </w:pPr>
    <w:rPr>
      <w:lang w:eastAsia="ar-SA"/>
    </w:rPr>
  </w:style>
  <w:style w:type="paragraph" w:customStyle="1" w:styleId="c64">
    <w:name w:val="c64"/>
    <w:basedOn w:val="a0"/>
    <w:rsid w:val="008037AD"/>
    <w:pPr>
      <w:suppressAutoHyphens/>
      <w:spacing w:before="100" w:after="100"/>
    </w:pPr>
    <w:rPr>
      <w:lang w:eastAsia="ar-SA"/>
    </w:rPr>
  </w:style>
  <w:style w:type="paragraph" w:customStyle="1" w:styleId="c60">
    <w:name w:val="c60"/>
    <w:basedOn w:val="a0"/>
    <w:rsid w:val="008037AD"/>
    <w:pPr>
      <w:suppressAutoHyphens/>
      <w:spacing w:before="100" w:after="100"/>
    </w:pPr>
    <w:rPr>
      <w:lang w:eastAsia="ar-SA"/>
    </w:rPr>
  </w:style>
  <w:style w:type="paragraph" w:styleId="affff4">
    <w:name w:val="Normal (Web)"/>
    <w:aliases w:val=" Знак Знак24,Обычный (Web),Знак Знак24,Знак Знак23"/>
    <w:basedOn w:val="a0"/>
    <w:uiPriority w:val="99"/>
    <w:unhideWhenUsed/>
    <w:qFormat/>
    <w:rsid w:val="008037AD"/>
    <w:pPr>
      <w:spacing w:before="100" w:beforeAutospacing="1" w:after="100" w:afterAutospacing="1"/>
    </w:pPr>
  </w:style>
  <w:style w:type="paragraph" w:styleId="affff5">
    <w:name w:val="Balloon Text"/>
    <w:basedOn w:val="a0"/>
    <w:link w:val="1ffb"/>
    <w:unhideWhenUsed/>
    <w:rsid w:val="008037AD"/>
    <w:pPr>
      <w:suppressAutoHyphens/>
    </w:pPr>
    <w:rPr>
      <w:rFonts w:ascii="Tahoma" w:hAnsi="Tahoma" w:cs="Tahoma"/>
      <w:sz w:val="16"/>
      <w:szCs w:val="16"/>
      <w:lang w:eastAsia="ar-SA"/>
    </w:rPr>
  </w:style>
  <w:style w:type="character" w:customStyle="1" w:styleId="1ffb">
    <w:name w:val="Текст выноски Знак1"/>
    <w:basedOn w:val="a2"/>
    <w:link w:val="affff5"/>
    <w:uiPriority w:val="99"/>
    <w:semiHidden/>
    <w:rsid w:val="008037AD"/>
    <w:rPr>
      <w:rFonts w:ascii="Tahoma" w:eastAsia="Times New Roman" w:hAnsi="Tahoma" w:cs="Tahoma"/>
      <w:sz w:val="16"/>
      <w:szCs w:val="16"/>
      <w:lang w:eastAsia="ar-SA"/>
    </w:rPr>
  </w:style>
  <w:style w:type="paragraph" w:styleId="25">
    <w:name w:val="Body Text Indent 2"/>
    <w:basedOn w:val="a0"/>
    <w:link w:val="24"/>
    <w:rsid w:val="008037AD"/>
    <w:pPr>
      <w:tabs>
        <w:tab w:val="left" w:pos="5760"/>
      </w:tabs>
      <w:spacing w:before="160" w:after="120"/>
      <w:ind w:firstLine="851"/>
      <w:jc w:val="both"/>
    </w:pPr>
    <w:rPr>
      <w:sz w:val="28"/>
      <w:lang w:eastAsia="en-US"/>
    </w:rPr>
  </w:style>
  <w:style w:type="character" w:customStyle="1" w:styleId="219">
    <w:name w:val="Основной текст с отступом 2 Знак1"/>
    <w:basedOn w:val="a2"/>
    <w:uiPriority w:val="99"/>
    <w:semiHidden/>
    <w:rsid w:val="008037AD"/>
  </w:style>
  <w:style w:type="paragraph" w:styleId="32">
    <w:name w:val="Body Text Indent 3"/>
    <w:aliases w:val=" Знак"/>
    <w:basedOn w:val="a0"/>
    <w:link w:val="31"/>
    <w:uiPriority w:val="99"/>
    <w:qFormat/>
    <w:rsid w:val="008037AD"/>
    <w:pPr>
      <w:spacing w:after="120"/>
      <w:ind w:left="283"/>
    </w:pPr>
    <w:rPr>
      <w:sz w:val="16"/>
      <w:szCs w:val="16"/>
      <w:lang w:eastAsia="en-US"/>
    </w:rPr>
  </w:style>
  <w:style w:type="character" w:customStyle="1" w:styleId="316">
    <w:name w:val="Основной текст с отступом 3 Знак1"/>
    <w:basedOn w:val="a2"/>
    <w:uiPriority w:val="99"/>
    <w:semiHidden/>
    <w:rsid w:val="008037AD"/>
    <w:rPr>
      <w:sz w:val="16"/>
      <w:szCs w:val="16"/>
    </w:rPr>
  </w:style>
  <w:style w:type="character" w:styleId="affff6">
    <w:name w:val="page number"/>
    <w:basedOn w:val="a2"/>
    <w:rsid w:val="008037AD"/>
  </w:style>
  <w:style w:type="paragraph" w:styleId="affff7">
    <w:name w:val="caption"/>
    <w:basedOn w:val="a0"/>
    <w:next w:val="a0"/>
    <w:qFormat/>
    <w:rsid w:val="008037AD"/>
    <w:pPr>
      <w:spacing w:before="120" w:after="120"/>
    </w:pPr>
    <w:rPr>
      <w:b/>
      <w:bCs/>
      <w:sz w:val="20"/>
      <w:szCs w:val="20"/>
    </w:rPr>
  </w:style>
  <w:style w:type="paragraph" w:styleId="affff8">
    <w:name w:val="Plain Text"/>
    <w:aliases w:val=" Знак Знак"/>
    <w:basedOn w:val="a0"/>
    <w:link w:val="1ffc"/>
    <w:qFormat/>
    <w:rsid w:val="008037AD"/>
    <w:pPr>
      <w:widowControl w:val="0"/>
      <w:autoSpaceDE w:val="0"/>
      <w:autoSpaceDN w:val="0"/>
      <w:adjustRightInd w:val="0"/>
    </w:pPr>
    <w:rPr>
      <w:rFonts w:ascii="Courier New" w:hAnsi="Courier New"/>
      <w:sz w:val="20"/>
      <w:szCs w:val="20"/>
    </w:rPr>
  </w:style>
  <w:style w:type="character" w:customStyle="1" w:styleId="1ffc">
    <w:name w:val="Текст Знак1"/>
    <w:aliases w:val=" Знак Знак Знак2"/>
    <w:basedOn w:val="a2"/>
    <w:link w:val="affff8"/>
    <w:rsid w:val="008037AD"/>
    <w:rPr>
      <w:rFonts w:ascii="Courier New" w:eastAsia="Times New Roman" w:hAnsi="Courier New" w:cs="Times New Roman"/>
      <w:sz w:val="20"/>
      <w:szCs w:val="20"/>
      <w:lang w:eastAsia="ru-RU"/>
    </w:rPr>
  </w:style>
  <w:style w:type="paragraph" w:styleId="af8">
    <w:name w:val="Document Map"/>
    <w:basedOn w:val="a0"/>
    <w:link w:val="af7"/>
    <w:uiPriority w:val="99"/>
    <w:rsid w:val="008037AD"/>
    <w:pPr>
      <w:shd w:val="clear" w:color="auto" w:fill="000080"/>
    </w:pPr>
    <w:rPr>
      <w:rFonts w:ascii="Tahoma" w:hAnsi="Tahoma" w:cs="Tahoma"/>
      <w:sz w:val="20"/>
      <w:szCs w:val="20"/>
      <w:lang w:eastAsia="en-US"/>
    </w:rPr>
  </w:style>
  <w:style w:type="character" w:customStyle="1" w:styleId="1ffd">
    <w:name w:val="Схема документа Знак1"/>
    <w:basedOn w:val="a2"/>
    <w:uiPriority w:val="99"/>
    <w:semiHidden/>
    <w:rsid w:val="008037AD"/>
    <w:rPr>
      <w:rFonts w:ascii="Tahoma" w:hAnsi="Tahoma" w:cs="Tahoma"/>
      <w:sz w:val="16"/>
      <w:szCs w:val="16"/>
    </w:rPr>
  </w:style>
  <w:style w:type="paragraph" w:styleId="2fa">
    <w:name w:val="List 2"/>
    <w:basedOn w:val="a0"/>
    <w:rsid w:val="008037AD"/>
    <w:pPr>
      <w:ind w:left="566" w:hanging="283"/>
    </w:pPr>
    <w:rPr>
      <w:lang w:eastAsia="en-US"/>
    </w:rPr>
  </w:style>
  <w:style w:type="paragraph" w:styleId="3f3">
    <w:name w:val="List 3"/>
    <w:basedOn w:val="a0"/>
    <w:rsid w:val="008037AD"/>
    <w:pPr>
      <w:ind w:left="849" w:hanging="283"/>
    </w:pPr>
    <w:rPr>
      <w:lang w:eastAsia="en-US"/>
    </w:rPr>
  </w:style>
  <w:style w:type="paragraph" w:styleId="4e">
    <w:name w:val="List 4"/>
    <w:basedOn w:val="a0"/>
    <w:rsid w:val="008037AD"/>
    <w:pPr>
      <w:ind w:left="1132" w:hanging="283"/>
    </w:pPr>
    <w:rPr>
      <w:lang w:eastAsia="en-US"/>
    </w:rPr>
  </w:style>
  <w:style w:type="paragraph" w:styleId="a">
    <w:name w:val="List Bullet"/>
    <w:basedOn w:val="a0"/>
    <w:rsid w:val="008037AD"/>
    <w:pPr>
      <w:numPr>
        <w:numId w:val="3"/>
      </w:numPr>
    </w:pPr>
    <w:rPr>
      <w:lang w:eastAsia="en-US"/>
    </w:rPr>
  </w:style>
  <w:style w:type="paragraph" w:styleId="2">
    <w:name w:val="List Bullet 2"/>
    <w:basedOn w:val="a0"/>
    <w:rsid w:val="008037AD"/>
    <w:pPr>
      <w:numPr>
        <w:numId w:val="4"/>
      </w:numPr>
    </w:pPr>
    <w:rPr>
      <w:lang w:eastAsia="en-US"/>
    </w:rPr>
  </w:style>
  <w:style w:type="paragraph" w:styleId="affff9">
    <w:name w:val="Normal Indent"/>
    <w:basedOn w:val="a0"/>
    <w:rsid w:val="008037AD"/>
    <w:pPr>
      <w:ind w:left="708"/>
    </w:pPr>
    <w:rPr>
      <w:lang w:eastAsia="en-US"/>
    </w:rPr>
  </w:style>
  <w:style w:type="paragraph" w:styleId="afb">
    <w:name w:val="Body Text First Indent"/>
    <w:basedOn w:val="a1"/>
    <w:link w:val="afa"/>
    <w:rsid w:val="008037AD"/>
    <w:pPr>
      <w:suppressAutoHyphens w:val="0"/>
      <w:ind w:firstLine="210"/>
      <w:jc w:val="left"/>
    </w:pPr>
  </w:style>
  <w:style w:type="character" w:customStyle="1" w:styleId="1ffe">
    <w:name w:val="Красная строка Знак1"/>
    <w:basedOn w:val="a9"/>
    <w:uiPriority w:val="99"/>
    <w:semiHidden/>
    <w:rsid w:val="008037AD"/>
    <w:rPr>
      <w:rFonts w:ascii="Times New Roman" w:eastAsia="Times New Roman" w:hAnsi="Times New Roman" w:cs="Times New Roman"/>
      <w:sz w:val="24"/>
      <w:szCs w:val="24"/>
      <w:lang w:eastAsia="ar-SA"/>
    </w:rPr>
  </w:style>
  <w:style w:type="paragraph" w:styleId="28">
    <w:name w:val="Body Text First Indent 2"/>
    <w:basedOn w:val="affc"/>
    <w:link w:val="27"/>
    <w:rsid w:val="008037AD"/>
    <w:pPr>
      <w:suppressAutoHyphens w:val="0"/>
      <w:ind w:firstLine="210"/>
    </w:pPr>
    <w:rPr>
      <w:lang w:eastAsia="en-US"/>
    </w:rPr>
  </w:style>
  <w:style w:type="character" w:customStyle="1" w:styleId="21a">
    <w:name w:val="Красная строка 2 Знак1"/>
    <w:basedOn w:val="1f"/>
    <w:uiPriority w:val="99"/>
    <w:semiHidden/>
    <w:rsid w:val="008037AD"/>
    <w:rPr>
      <w:rFonts w:ascii="Times New Roman" w:eastAsia="Times New Roman" w:hAnsi="Times New Roman" w:cs="Times New Roman"/>
      <w:sz w:val="24"/>
      <w:szCs w:val="24"/>
      <w:lang w:eastAsia="ar-SA"/>
    </w:rPr>
  </w:style>
  <w:style w:type="character" w:styleId="affffa">
    <w:name w:val="FollowedHyperlink"/>
    <w:uiPriority w:val="99"/>
    <w:rsid w:val="008037AD"/>
    <w:rPr>
      <w:color w:val="800080"/>
      <w:u w:val="single"/>
    </w:rPr>
  </w:style>
  <w:style w:type="paragraph" w:styleId="35">
    <w:name w:val="Body Text 3"/>
    <w:basedOn w:val="a0"/>
    <w:link w:val="34"/>
    <w:rsid w:val="008037AD"/>
    <w:pPr>
      <w:spacing w:after="120"/>
    </w:pPr>
    <w:rPr>
      <w:sz w:val="16"/>
      <w:szCs w:val="16"/>
      <w:lang w:eastAsia="en-US"/>
    </w:rPr>
  </w:style>
  <w:style w:type="character" w:customStyle="1" w:styleId="317">
    <w:name w:val="Основной текст 3 Знак1"/>
    <w:basedOn w:val="a2"/>
    <w:uiPriority w:val="99"/>
    <w:semiHidden/>
    <w:rsid w:val="008037AD"/>
    <w:rPr>
      <w:sz w:val="16"/>
      <w:szCs w:val="16"/>
    </w:rPr>
  </w:style>
  <w:style w:type="paragraph" w:styleId="5d">
    <w:name w:val="List Bullet 5"/>
    <w:basedOn w:val="a0"/>
    <w:uiPriority w:val="99"/>
    <w:rsid w:val="008037AD"/>
    <w:pPr>
      <w:tabs>
        <w:tab w:val="num" w:pos="1440"/>
      </w:tabs>
      <w:ind w:left="1440" w:hanging="360"/>
    </w:pPr>
  </w:style>
  <w:style w:type="paragraph" w:styleId="4">
    <w:name w:val="List Bullet 4"/>
    <w:basedOn w:val="a0"/>
    <w:uiPriority w:val="99"/>
    <w:rsid w:val="008037AD"/>
    <w:pPr>
      <w:widowControl w:val="0"/>
      <w:numPr>
        <w:numId w:val="5"/>
      </w:numPr>
      <w:tabs>
        <w:tab w:val="num" w:pos="1209"/>
      </w:tabs>
      <w:ind w:left="1209"/>
      <w:contextualSpacing/>
      <w:jc w:val="both"/>
    </w:pPr>
  </w:style>
  <w:style w:type="paragraph" w:styleId="3f4">
    <w:name w:val="List Bullet 3"/>
    <w:basedOn w:val="a0"/>
    <w:autoRedefine/>
    <w:uiPriority w:val="99"/>
    <w:rsid w:val="008037AD"/>
    <w:pPr>
      <w:tabs>
        <w:tab w:val="left" w:pos="708"/>
      </w:tabs>
      <w:ind w:firstLine="567"/>
    </w:pPr>
    <w:rPr>
      <w:bCs/>
      <w:i/>
      <w:iCs/>
      <w:sz w:val="28"/>
      <w:szCs w:val="28"/>
    </w:rPr>
  </w:style>
  <w:style w:type="paragraph" w:styleId="2c">
    <w:name w:val="Body Text 2"/>
    <w:basedOn w:val="a0"/>
    <w:link w:val="2b"/>
    <w:rsid w:val="008037AD"/>
    <w:pPr>
      <w:widowControl w:val="0"/>
      <w:spacing w:after="120" w:line="480" w:lineRule="auto"/>
      <w:ind w:firstLine="400"/>
      <w:jc w:val="both"/>
    </w:pPr>
    <w:rPr>
      <w:lang w:eastAsia="en-US"/>
    </w:rPr>
  </w:style>
  <w:style w:type="character" w:customStyle="1" w:styleId="21b">
    <w:name w:val="Основной текст 2 Знак1"/>
    <w:basedOn w:val="a2"/>
    <w:uiPriority w:val="99"/>
    <w:semiHidden/>
    <w:rsid w:val="008037AD"/>
  </w:style>
  <w:style w:type="paragraph" w:styleId="z-0">
    <w:name w:val="HTML Top of Form"/>
    <w:basedOn w:val="a0"/>
    <w:next w:val="a0"/>
    <w:link w:val="z-"/>
    <w:hidden/>
    <w:uiPriority w:val="99"/>
    <w:rsid w:val="008037AD"/>
    <w:pPr>
      <w:pBdr>
        <w:bottom w:val="single" w:sz="6" w:space="1" w:color="auto"/>
      </w:pBdr>
      <w:jc w:val="center"/>
    </w:pPr>
    <w:rPr>
      <w:rFonts w:ascii="Arial" w:hAnsi="Arial"/>
      <w:vanish/>
      <w:sz w:val="16"/>
      <w:szCs w:val="16"/>
      <w:lang w:eastAsia="en-US"/>
    </w:rPr>
  </w:style>
  <w:style w:type="character" w:customStyle="1" w:styleId="z-12">
    <w:name w:val="z-Начало формы Знак1"/>
    <w:basedOn w:val="a2"/>
    <w:uiPriority w:val="99"/>
    <w:semiHidden/>
    <w:rsid w:val="008037AD"/>
    <w:rPr>
      <w:rFonts w:ascii="Arial" w:hAnsi="Arial" w:cs="Arial"/>
      <w:vanish/>
      <w:sz w:val="16"/>
      <w:szCs w:val="16"/>
    </w:rPr>
  </w:style>
  <w:style w:type="paragraph" w:styleId="z-2">
    <w:name w:val="HTML Bottom of Form"/>
    <w:basedOn w:val="a0"/>
    <w:next w:val="a0"/>
    <w:link w:val="z-1"/>
    <w:hidden/>
    <w:uiPriority w:val="99"/>
    <w:rsid w:val="008037AD"/>
    <w:pPr>
      <w:pBdr>
        <w:top w:val="single" w:sz="6" w:space="1" w:color="auto"/>
      </w:pBdr>
      <w:jc w:val="center"/>
    </w:pPr>
    <w:rPr>
      <w:rFonts w:ascii="Arial" w:hAnsi="Arial"/>
      <w:vanish/>
      <w:sz w:val="16"/>
      <w:szCs w:val="16"/>
      <w:lang w:eastAsia="en-US"/>
    </w:rPr>
  </w:style>
  <w:style w:type="character" w:customStyle="1" w:styleId="z-13">
    <w:name w:val="z-Конец формы Знак1"/>
    <w:basedOn w:val="a2"/>
    <w:uiPriority w:val="99"/>
    <w:semiHidden/>
    <w:rsid w:val="008037AD"/>
    <w:rPr>
      <w:rFonts w:ascii="Arial" w:hAnsi="Arial" w:cs="Arial"/>
      <w:vanish/>
      <w:sz w:val="16"/>
      <w:szCs w:val="16"/>
    </w:rPr>
  </w:style>
  <w:style w:type="paragraph" w:styleId="HTML0">
    <w:name w:val="HTML Preformatted"/>
    <w:basedOn w:val="a0"/>
    <w:link w:val="HTML"/>
    <w:rsid w:val="00803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10">
    <w:name w:val="Стандартный HTML Знак1"/>
    <w:basedOn w:val="a2"/>
    <w:uiPriority w:val="99"/>
    <w:semiHidden/>
    <w:rsid w:val="008037AD"/>
    <w:rPr>
      <w:rFonts w:ascii="Consolas" w:hAnsi="Consolas" w:cs="Consolas"/>
      <w:sz w:val="20"/>
      <w:szCs w:val="20"/>
    </w:rPr>
  </w:style>
  <w:style w:type="paragraph" w:styleId="5e">
    <w:name w:val="List 5"/>
    <w:basedOn w:val="a0"/>
    <w:uiPriority w:val="99"/>
    <w:rsid w:val="008037AD"/>
    <w:pPr>
      <w:ind w:left="1415" w:hanging="283"/>
    </w:pPr>
  </w:style>
  <w:style w:type="paragraph" w:styleId="affffb">
    <w:name w:val="List Continue"/>
    <w:basedOn w:val="a0"/>
    <w:rsid w:val="008037AD"/>
    <w:pPr>
      <w:spacing w:after="120"/>
      <w:ind w:left="283"/>
    </w:pPr>
  </w:style>
  <w:style w:type="paragraph" w:styleId="2fb">
    <w:name w:val="List Continue 2"/>
    <w:basedOn w:val="a0"/>
    <w:rsid w:val="008037AD"/>
    <w:pPr>
      <w:spacing w:after="120"/>
      <w:ind w:left="566"/>
    </w:pPr>
  </w:style>
  <w:style w:type="paragraph" w:styleId="3f5">
    <w:name w:val="List Continue 3"/>
    <w:basedOn w:val="a0"/>
    <w:uiPriority w:val="99"/>
    <w:rsid w:val="008037AD"/>
    <w:pPr>
      <w:spacing w:after="120"/>
      <w:ind w:left="849"/>
    </w:pPr>
  </w:style>
  <w:style w:type="paragraph" w:styleId="5f">
    <w:name w:val="List Continue 5"/>
    <w:basedOn w:val="a0"/>
    <w:uiPriority w:val="99"/>
    <w:rsid w:val="008037AD"/>
    <w:pPr>
      <w:spacing w:after="120"/>
      <w:ind w:left="1415"/>
    </w:pPr>
  </w:style>
  <w:style w:type="paragraph" w:styleId="affffc">
    <w:name w:val="Block Text"/>
    <w:basedOn w:val="a0"/>
    <w:uiPriority w:val="99"/>
    <w:semiHidden/>
    <w:rsid w:val="008037AD"/>
    <w:pPr>
      <w:suppressAutoHyphens/>
      <w:autoSpaceDE w:val="0"/>
      <w:autoSpaceDN w:val="0"/>
      <w:adjustRightInd w:val="0"/>
      <w:ind w:left="990" w:right="3256"/>
    </w:pPr>
  </w:style>
  <w:style w:type="paragraph" w:styleId="aff6">
    <w:name w:val="Closing"/>
    <w:basedOn w:val="a0"/>
    <w:link w:val="aff5"/>
    <w:uiPriority w:val="99"/>
    <w:semiHidden/>
    <w:rsid w:val="008037AD"/>
    <w:pPr>
      <w:ind w:left="4252"/>
    </w:pPr>
    <w:rPr>
      <w:sz w:val="20"/>
      <w:szCs w:val="20"/>
    </w:rPr>
  </w:style>
  <w:style w:type="character" w:customStyle="1" w:styleId="1fff">
    <w:name w:val="Прощание Знак1"/>
    <w:basedOn w:val="a2"/>
    <w:uiPriority w:val="99"/>
    <w:semiHidden/>
    <w:rsid w:val="008037AD"/>
  </w:style>
  <w:style w:type="numbering" w:customStyle="1" w:styleId="20">
    <w:name w:val="Стиль2"/>
    <w:rsid w:val="008037AD"/>
    <w:pPr>
      <w:numPr>
        <w:numId w:val="6"/>
      </w:numPr>
    </w:pPr>
  </w:style>
  <w:style w:type="paragraph" w:styleId="affffd">
    <w:name w:val="No Spacing"/>
    <w:uiPriority w:val="1"/>
    <w:qFormat/>
    <w:rsid w:val="008037AD"/>
    <w:pPr>
      <w:spacing w:after="0" w:line="240" w:lineRule="auto"/>
    </w:pPr>
    <w:rPr>
      <w:rFonts w:ascii="Times New Roman" w:eastAsia="Times New Roman" w:hAnsi="Times New Roman" w:cs="Times New Roman"/>
      <w:sz w:val="24"/>
      <w:szCs w:val="24"/>
      <w:lang w:eastAsia="ru-RU"/>
    </w:rPr>
  </w:style>
  <w:style w:type="paragraph" w:styleId="affffe">
    <w:name w:val="Revision"/>
    <w:hidden/>
    <w:uiPriority w:val="99"/>
    <w:semiHidden/>
    <w:rsid w:val="008037AD"/>
    <w:pPr>
      <w:spacing w:after="0" w:line="240" w:lineRule="auto"/>
    </w:pPr>
    <w:rPr>
      <w:rFonts w:ascii="Times New Roman" w:eastAsia="Times New Roman" w:hAnsi="Times New Roman" w:cs="Times New Roman"/>
      <w:sz w:val="24"/>
      <w:szCs w:val="24"/>
    </w:rPr>
  </w:style>
  <w:style w:type="character" w:styleId="afffff">
    <w:name w:val="line number"/>
    <w:basedOn w:val="a2"/>
    <w:rsid w:val="008037AD"/>
  </w:style>
  <w:style w:type="paragraph" w:styleId="aff9">
    <w:name w:val="annotation text"/>
    <w:basedOn w:val="a0"/>
    <w:link w:val="aff8"/>
    <w:uiPriority w:val="99"/>
    <w:semiHidden/>
    <w:rsid w:val="008037AD"/>
    <w:rPr>
      <w:sz w:val="20"/>
      <w:szCs w:val="20"/>
    </w:rPr>
  </w:style>
  <w:style w:type="character" w:customStyle="1" w:styleId="1fff0">
    <w:name w:val="Текст примечания Знак1"/>
    <w:basedOn w:val="a2"/>
    <w:uiPriority w:val="99"/>
    <w:semiHidden/>
    <w:rsid w:val="008037AD"/>
    <w:rPr>
      <w:sz w:val="20"/>
      <w:szCs w:val="20"/>
    </w:rPr>
  </w:style>
  <w:style w:type="paragraph" w:customStyle="1" w:styleId="txt">
    <w:name w:val="txt"/>
    <w:basedOn w:val="a0"/>
    <w:qFormat/>
    <w:rsid w:val="00283545"/>
    <w:pPr>
      <w:spacing w:before="100" w:beforeAutospacing="1" w:after="100" w:afterAutospacing="1"/>
    </w:pPr>
  </w:style>
  <w:style w:type="character" w:styleId="afffff0">
    <w:name w:val="annotation reference"/>
    <w:uiPriority w:val="99"/>
    <w:semiHidden/>
    <w:rsid w:val="00381FDE"/>
    <w:rPr>
      <w:sz w:val="16"/>
      <w:szCs w:val="16"/>
    </w:rPr>
  </w:style>
  <w:style w:type="paragraph" w:styleId="afffff1">
    <w:name w:val="annotation subject"/>
    <w:basedOn w:val="aff9"/>
    <w:next w:val="aff9"/>
    <w:link w:val="afffff2"/>
    <w:uiPriority w:val="99"/>
    <w:semiHidden/>
    <w:rsid w:val="00381FDE"/>
    <w:rPr>
      <w:b/>
      <w:bCs/>
    </w:rPr>
  </w:style>
  <w:style w:type="character" w:customStyle="1" w:styleId="afffff2">
    <w:name w:val="Тема примечания Знак"/>
    <w:basedOn w:val="aff8"/>
    <w:link w:val="afffff1"/>
    <w:uiPriority w:val="99"/>
    <w:semiHidden/>
    <w:rsid w:val="00381FDE"/>
    <w:rPr>
      <w:rFonts w:ascii="Times New Roman" w:eastAsia="Times New Roman" w:hAnsi="Times New Roman" w:cs="Times New Roman"/>
      <w:b/>
      <w:bCs/>
      <w:sz w:val="20"/>
      <w:szCs w:val="20"/>
    </w:rPr>
  </w:style>
  <w:style w:type="numbering" w:customStyle="1" w:styleId="1fff1">
    <w:name w:val="Нет списка1"/>
    <w:next w:val="a4"/>
    <w:uiPriority w:val="99"/>
    <w:semiHidden/>
    <w:unhideWhenUsed/>
    <w:rsid w:val="00DF0C8C"/>
  </w:style>
  <w:style w:type="table" w:customStyle="1" w:styleId="1fff2">
    <w:name w:val="Сетка таблицы1"/>
    <w:basedOn w:val="a3"/>
    <w:next w:val="af0"/>
    <w:rsid w:val="00DF0C8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c">
    <w:name w:val="Стиль21"/>
    <w:rsid w:val="00DF0C8C"/>
  </w:style>
  <w:style w:type="paragraph" w:customStyle="1" w:styleId="224">
    <w:name w:val="Основной текст с отступом 22"/>
    <w:basedOn w:val="a0"/>
    <w:rsid w:val="00DF0C8C"/>
    <w:pPr>
      <w:widowControl w:val="0"/>
      <w:overflowPunct w:val="0"/>
      <w:autoSpaceDE w:val="0"/>
      <w:ind w:left="1560" w:hanging="851"/>
      <w:jc w:val="both"/>
      <w:textAlignment w:val="baseline"/>
    </w:pPr>
    <w:rPr>
      <w:szCs w:val="20"/>
      <w:lang w:eastAsia="ar-SA"/>
    </w:rPr>
  </w:style>
  <w:style w:type="numbering" w:customStyle="1" w:styleId="2fc">
    <w:name w:val="Нет списка2"/>
    <w:next w:val="a4"/>
    <w:uiPriority w:val="99"/>
    <w:semiHidden/>
    <w:unhideWhenUsed/>
    <w:rsid w:val="007700D3"/>
  </w:style>
  <w:style w:type="numbering" w:customStyle="1" w:styleId="3f6">
    <w:name w:val="Нет списка3"/>
    <w:next w:val="a4"/>
    <w:uiPriority w:val="99"/>
    <w:semiHidden/>
    <w:unhideWhenUsed/>
    <w:rsid w:val="00D20763"/>
  </w:style>
  <w:style w:type="table" w:customStyle="1" w:styleId="2fd">
    <w:name w:val="Сетка таблицы2"/>
    <w:basedOn w:val="a3"/>
    <w:next w:val="af0"/>
    <w:rsid w:val="00D20763"/>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D20763"/>
    <w:pPr>
      <w:numPr>
        <w:numId w:val="2"/>
      </w:numPr>
    </w:pPr>
  </w:style>
  <w:style w:type="paragraph" w:customStyle="1" w:styleId="afffff3">
    <w:name w:val="Подзагол"/>
    <w:basedOn w:val="a0"/>
    <w:rsid w:val="00D20763"/>
    <w:pPr>
      <w:widowControl w:val="0"/>
      <w:tabs>
        <w:tab w:val="decimal" w:pos="864"/>
      </w:tabs>
      <w:overflowPunct w:val="0"/>
      <w:autoSpaceDE w:val="0"/>
      <w:autoSpaceDN w:val="0"/>
      <w:adjustRightInd w:val="0"/>
      <w:spacing w:before="120"/>
      <w:jc w:val="center"/>
      <w:textAlignment w:val="baseline"/>
    </w:pPr>
    <w:rPr>
      <w:b/>
      <w:szCs w:val="20"/>
    </w:rPr>
  </w:style>
  <w:style w:type="numbering" w:customStyle="1" w:styleId="4f">
    <w:name w:val="Нет списка4"/>
    <w:next w:val="a4"/>
    <w:uiPriority w:val="99"/>
    <w:semiHidden/>
    <w:unhideWhenUsed/>
    <w:rsid w:val="00560968"/>
  </w:style>
  <w:style w:type="table" w:customStyle="1" w:styleId="3f7">
    <w:name w:val="Сетка таблицы3"/>
    <w:basedOn w:val="a3"/>
    <w:next w:val="af0"/>
    <w:rsid w:val="0056096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4">
    <w:name w:val="Intense Emphasis"/>
    <w:qFormat/>
    <w:rsid w:val="00560968"/>
    <w:rPr>
      <w:b/>
      <w:bCs/>
      <w:i/>
      <w:iCs/>
      <w:color w:val="4F81BD"/>
    </w:rPr>
  </w:style>
  <w:style w:type="numbering" w:customStyle="1" w:styleId="5f0">
    <w:name w:val="Нет списка5"/>
    <w:next w:val="a4"/>
    <w:uiPriority w:val="99"/>
    <w:semiHidden/>
    <w:unhideWhenUsed/>
    <w:rsid w:val="00FD4D5A"/>
  </w:style>
  <w:style w:type="table" w:customStyle="1" w:styleId="4f0">
    <w:name w:val="Сетка таблицы4"/>
    <w:basedOn w:val="a3"/>
    <w:next w:val="af0"/>
    <w:rsid w:val="00FD4D5A"/>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c">
    <w:name w:val="Нет списка6"/>
    <w:next w:val="a4"/>
    <w:uiPriority w:val="99"/>
    <w:semiHidden/>
    <w:unhideWhenUsed/>
    <w:rsid w:val="00FD4D5A"/>
  </w:style>
  <w:style w:type="table" w:customStyle="1" w:styleId="5f1">
    <w:name w:val="Сетка таблицы5"/>
    <w:basedOn w:val="a3"/>
    <w:next w:val="af0"/>
    <w:rsid w:val="00FD4D5A"/>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b">
    <w:name w:val="Нет списка7"/>
    <w:next w:val="a4"/>
    <w:uiPriority w:val="99"/>
    <w:semiHidden/>
    <w:unhideWhenUsed/>
    <w:rsid w:val="00FD4D5A"/>
  </w:style>
  <w:style w:type="table" w:customStyle="1" w:styleId="6d">
    <w:name w:val="Сетка таблицы6"/>
    <w:basedOn w:val="a3"/>
    <w:next w:val="af0"/>
    <w:rsid w:val="00FD4D5A"/>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2"/>
    <w:rsid w:val="00FD4D5A"/>
  </w:style>
  <w:style w:type="character" w:customStyle="1" w:styleId="nobr">
    <w:name w:val="nobr"/>
    <w:basedOn w:val="a2"/>
    <w:rsid w:val="00FD4D5A"/>
  </w:style>
  <w:style w:type="paragraph" w:customStyle="1" w:styleId="cauthorname">
    <w:name w:val="c_author_name"/>
    <w:basedOn w:val="a0"/>
    <w:rsid w:val="00FD4D5A"/>
    <w:pPr>
      <w:spacing w:before="100" w:beforeAutospacing="1" w:after="100" w:afterAutospacing="1"/>
    </w:pPr>
  </w:style>
  <w:style w:type="paragraph" w:customStyle="1" w:styleId="carticletitle">
    <w:name w:val="c_article_title"/>
    <w:basedOn w:val="a0"/>
    <w:rsid w:val="00FD4D5A"/>
    <w:pPr>
      <w:spacing w:before="100" w:beforeAutospacing="1" w:after="100" w:afterAutospacing="1"/>
    </w:pPr>
  </w:style>
  <w:style w:type="paragraph" w:customStyle="1" w:styleId="6e">
    <w:name w:val="Абзац списка6"/>
    <w:basedOn w:val="a0"/>
    <w:rsid w:val="00FD4D5A"/>
    <w:pPr>
      <w:ind w:left="720"/>
    </w:pPr>
    <w:rPr>
      <w:rFonts w:eastAsia="Calibri"/>
    </w:rPr>
  </w:style>
  <w:style w:type="numbering" w:customStyle="1" w:styleId="85">
    <w:name w:val="Нет списка8"/>
    <w:next w:val="a4"/>
    <w:uiPriority w:val="99"/>
    <w:semiHidden/>
    <w:unhideWhenUsed/>
    <w:rsid w:val="00DD38C0"/>
  </w:style>
  <w:style w:type="table" w:customStyle="1" w:styleId="7c">
    <w:name w:val="Сетка таблицы7"/>
    <w:basedOn w:val="a3"/>
    <w:next w:val="af0"/>
    <w:rsid w:val="00DD38C0"/>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4"/>
    <w:uiPriority w:val="99"/>
    <w:semiHidden/>
    <w:unhideWhenUsed/>
    <w:rsid w:val="00DD38C0"/>
  </w:style>
  <w:style w:type="table" w:customStyle="1" w:styleId="86">
    <w:name w:val="Сетка таблицы8"/>
    <w:basedOn w:val="a3"/>
    <w:next w:val="af0"/>
    <w:rsid w:val="00DD38C0"/>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3">
    <w:name w:val="Т1"/>
    <w:basedOn w:val="a0"/>
    <w:rsid w:val="00DD38C0"/>
    <w:pPr>
      <w:widowControl w:val="0"/>
      <w:autoSpaceDE w:val="0"/>
      <w:autoSpaceDN w:val="0"/>
      <w:jc w:val="both"/>
    </w:pPr>
    <w:rPr>
      <w:sz w:val="28"/>
    </w:rPr>
  </w:style>
  <w:style w:type="paragraph" w:customStyle="1" w:styleId="Style10">
    <w:name w:val="Style10"/>
    <w:basedOn w:val="a0"/>
    <w:rsid w:val="00DD38C0"/>
    <w:pPr>
      <w:widowControl w:val="0"/>
      <w:autoSpaceDE w:val="0"/>
      <w:autoSpaceDN w:val="0"/>
      <w:adjustRightInd w:val="0"/>
    </w:pPr>
  </w:style>
  <w:style w:type="numbering" w:customStyle="1" w:styleId="102">
    <w:name w:val="Нет списка10"/>
    <w:next w:val="a4"/>
    <w:uiPriority w:val="99"/>
    <w:semiHidden/>
    <w:unhideWhenUsed/>
    <w:rsid w:val="007E7A77"/>
  </w:style>
  <w:style w:type="table" w:customStyle="1" w:styleId="94">
    <w:name w:val="Сетка таблицы9"/>
    <w:basedOn w:val="a3"/>
    <w:next w:val="af0"/>
    <w:rsid w:val="007E7A77"/>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4"/>
    <w:uiPriority w:val="99"/>
    <w:semiHidden/>
    <w:unhideWhenUsed/>
    <w:rsid w:val="009561FC"/>
  </w:style>
  <w:style w:type="table" w:customStyle="1" w:styleId="103">
    <w:name w:val="Сетка таблицы10"/>
    <w:basedOn w:val="a3"/>
    <w:next w:val="af0"/>
    <w:rsid w:val="009561FC"/>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e">
    <w:name w:val="Без интервала2"/>
    <w:rsid w:val="009561FC"/>
    <w:pPr>
      <w:spacing w:after="0" w:line="240" w:lineRule="auto"/>
    </w:pPr>
    <w:rPr>
      <w:rFonts w:ascii="Calibri" w:eastAsia="Times New Roman" w:hAnsi="Calibri" w:cs="Times New Roman"/>
      <w:lang w:eastAsia="ru-RU"/>
    </w:rPr>
  </w:style>
  <w:style w:type="character" w:customStyle="1" w:styleId="WW8Num1z5">
    <w:name w:val="WW8Num1z5"/>
    <w:rsid w:val="001336E1"/>
  </w:style>
  <w:style w:type="character" w:customStyle="1" w:styleId="w">
    <w:name w:val="w"/>
    <w:rsid w:val="007F39CF"/>
    <w:rPr>
      <w:rFonts w:cs="Times New Roman"/>
    </w:rPr>
  </w:style>
  <w:style w:type="character" w:customStyle="1" w:styleId="fn">
    <w:name w:val="fn"/>
    <w:basedOn w:val="a2"/>
    <w:rsid w:val="007F39CF"/>
  </w:style>
  <w:style w:type="character" w:customStyle="1" w:styleId="hilight">
    <w:name w:val="hilight"/>
    <w:basedOn w:val="a2"/>
    <w:rsid w:val="007F39CF"/>
  </w:style>
  <w:style w:type="paragraph" w:customStyle="1" w:styleId="WW-">
    <w:name w:val="WW-Текст"/>
    <w:basedOn w:val="a0"/>
    <w:rsid w:val="007F39CF"/>
    <w:pPr>
      <w:widowControl w:val="0"/>
      <w:autoSpaceDE w:val="0"/>
    </w:pPr>
    <w:rPr>
      <w:rFonts w:ascii="Courier New" w:hAnsi="Courier New" w:cs="Courier New"/>
      <w:sz w:val="20"/>
      <w:szCs w:val="20"/>
      <w:lang w:eastAsia="zh-CN"/>
    </w:rPr>
  </w:style>
  <w:style w:type="paragraph" w:customStyle="1" w:styleId="7d">
    <w:name w:val="Абзац списка7"/>
    <w:basedOn w:val="a0"/>
    <w:rsid w:val="007F39CF"/>
    <w:pPr>
      <w:ind w:left="720"/>
    </w:pPr>
    <w:rPr>
      <w:rFonts w:eastAsia="Calibri"/>
    </w:rPr>
  </w:style>
  <w:style w:type="paragraph" w:customStyle="1" w:styleId="116">
    <w:name w:val="Заголовок 11"/>
    <w:basedOn w:val="1fb"/>
    <w:next w:val="1fb"/>
    <w:rsid w:val="007F39CF"/>
    <w:pPr>
      <w:keepNext/>
      <w:suppressAutoHyphens w:val="0"/>
      <w:jc w:val="center"/>
    </w:pPr>
    <w:rPr>
      <w:b/>
      <w:sz w:val="24"/>
      <w:lang w:eastAsia="ru-RU"/>
    </w:rPr>
  </w:style>
  <w:style w:type="paragraph" w:customStyle="1" w:styleId="1fff4">
    <w:name w:val="Основной текст Ур.1"/>
    <w:basedOn w:val="a0"/>
    <w:uiPriority w:val="99"/>
    <w:rsid w:val="007F39CF"/>
    <w:pPr>
      <w:widowControl w:val="0"/>
      <w:tabs>
        <w:tab w:val="right" w:leader="underscore" w:pos="9639"/>
      </w:tabs>
      <w:suppressAutoHyphens/>
      <w:ind w:firstLine="426"/>
      <w:jc w:val="both"/>
    </w:pPr>
    <w:rPr>
      <w:sz w:val="28"/>
      <w:szCs w:val="20"/>
      <w:lang w:eastAsia="hi-IN" w:bidi="hi-IN"/>
    </w:rPr>
  </w:style>
  <w:style w:type="paragraph" w:customStyle="1" w:styleId="BodyTextIndent21">
    <w:name w:val="Body Text Indent 21"/>
    <w:basedOn w:val="a0"/>
    <w:rsid w:val="00643F1C"/>
    <w:pPr>
      <w:suppressAutoHyphens/>
      <w:spacing w:line="360" w:lineRule="auto"/>
      <w:ind w:left="851" w:hanging="425"/>
      <w:jc w:val="both"/>
    </w:pPr>
    <w:rPr>
      <w:rFonts w:ascii="Arial" w:hAnsi="Arial"/>
      <w:szCs w:val="20"/>
      <w:lang w:eastAsia="ar-SA"/>
    </w:rPr>
  </w:style>
  <w:style w:type="paragraph" w:customStyle="1" w:styleId="LTGliederung1">
    <w:name w:val="???????~LT~Gliederung 1"/>
    <w:rsid w:val="00643F1C"/>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Tahoma" w:eastAsia="Tahoma" w:hAnsi="Tahoma" w:cs="Times New Roman"/>
      <w:color w:val="000000"/>
      <w:kern w:val="1"/>
      <w:sz w:val="64"/>
      <w:szCs w:val="64"/>
      <w:lang w:eastAsia="ar-SA"/>
    </w:rPr>
  </w:style>
  <w:style w:type="paragraph" w:customStyle="1" w:styleId="afffff5">
    <w:name w:val="???????"/>
    <w:rsid w:val="00643F1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Arial" w:eastAsia="Arial" w:hAnsi="Arial" w:cs="Times New Roman"/>
      <w:color w:val="000000"/>
      <w:kern w:val="1"/>
      <w:sz w:val="36"/>
      <w:szCs w:val="36"/>
      <w:lang w:eastAsia="ar-SA"/>
    </w:rPr>
  </w:style>
  <w:style w:type="paragraph" w:customStyle="1" w:styleId="article">
    <w:name w:val="article"/>
    <w:basedOn w:val="a0"/>
    <w:rsid w:val="00643F1C"/>
    <w:pPr>
      <w:spacing w:before="100" w:beforeAutospacing="1" w:after="100" w:afterAutospacing="1"/>
    </w:pPr>
  </w:style>
  <w:style w:type="paragraph" w:customStyle="1" w:styleId="afffff6">
    <w:name w:val="Знак"/>
    <w:basedOn w:val="a0"/>
    <w:rsid w:val="00643F1C"/>
    <w:pPr>
      <w:spacing w:before="100" w:beforeAutospacing="1" w:after="100" w:afterAutospacing="1"/>
    </w:pPr>
    <w:rPr>
      <w:rFonts w:ascii="Tahoma" w:hAnsi="Tahoma"/>
      <w:sz w:val="20"/>
      <w:szCs w:val="20"/>
      <w:lang w:val="en-US" w:eastAsia="en-US"/>
    </w:rPr>
  </w:style>
  <w:style w:type="paragraph" w:customStyle="1" w:styleId="fr20">
    <w:name w:val="fr2"/>
    <w:basedOn w:val="a0"/>
    <w:rsid w:val="00643F1C"/>
    <w:pPr>
      <w:spacing w:before="36" w:after="100" w:afterAutospacing="1"/>
    </w:pPr>
  </w:style>
  <w:style w:type="paragraph" w:customStyle="1" w:styleId="Body">
    <w:name w:val="Body"/>
    <w:basedOn w:val="a0"/>
    <w:rsid w:val="00643F1C"/>
    <w:pPr>
      <w:autoSpaceDE w:val="0"/>
      <w:autoSpaceDN w:val="0"/>
      <w:ind w:firstLine="567"/>
      <w:jc w:val="both"/>
    </w:pPr>
    <w:rPr>
      <w:sz w:val="20"/>
      <w:szCs w:val="20"/>
    </w:rPr>
  </w:style>
  <w:style w:type="numbering" w:customStyle="1" w:styleId="123">
    <w:name w:val="Нет списка12"/>
    <w:next w:val="a4"/>
    <w:uiPriority w:val="99"/>
    <w:semiHidden/>
    <w:unhideWhenUsed/>
    <w:rsid w:val="00CC708A"/>
  </w:style>
  <w:style w:type="table" w:customStyle="1" w:styleId="117">
    <w:name w:val="Сетка таблицы11"/>
    <w:basedOn w:val="a3"/>
    <w:next w:val="af0"/>
    <w:uiPriority w:val="59"/>
    <w:rsid w:val="00CC708A"/>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5">
    <w:name w:val="Заголовок1"/>
    <w:basedOn w:val="a0"/>
    <w:next w:val="a1"/>
    <w:uiPriority w:val="99"/>
    <w:rsid w:val="00CC708A"/>
    <w:pPr>
      <w:keepNext/>
      <w:suppressAutoHyphens/>
      <w:spacing w:before="240" w:after="120"/>
    </w:pPr>
    <w:rPr>
      <w:rFonts w:ascii="Arial" w:eastAsia="Microsoft YaHei" w:hAnsi="Arial" w:cs="Mangal"/>
      <w:sz w:val="28"/>
      <w:szCs w:val="28"/>
      <w:lang w:val="en-US" w:eastAsia="ar-SA"/>
    </w:rPr>
  </w:style>
  <w:style w:type="numbering" w:customStyle="1" w:styleId="232">
    <w:name w:val="Стиль23"/>
    <w:rsid w:val="00CC708A"/>
  </w:style>
  <w:style w:type="paragraph" w:customStyle="1" w:styleId="afffff7">
    <w:name w:val="Базовый"/>
    <w:rsid w:val="00CC708A"/>
    <w:pPr>
      <w:widowControl w:val="0"/>
      <w:tabs>
        <w:tab w:val="left" w:pos="709"/>
      </w:tabs>
      <w:suppressAutoHyphens/>
    </w:pPr>
    <w:rPr>
      <w:rFonts w:ascii="Times New Roman" w:eastAsia="WenQuanYi Micro Hei" w:hAnsi="Times New Roman" w:cs="Lohit Hindi"/>
      <w:sz w:val="24"/>
      <w:szCs w:val="24"/>
      <w:lang w:eastAsia="zh-CN" w:bidi="hi-IN"/>
    </w:rPr>
  </w:style>
  <w:style w:type="character" w:customStyle="1" w:styleId="apple-style-span">
    <w:name w:val="apple-style-span"/>
    <w:basedOn w:val="a2"/>
    <w:rsid w:val="00CC708A"/>
  </w:style>
  <w:style w:type="paragraph" w:customStyle="1" w:styleId="arial">
    <w:name w:val="Основной текст arial"/>
    <w:rsid w:val="00CC708A"/>
    <w:pPr>
      <w:autoSpaceDE w:val="0"/>
      <w:autoSpaceDN w:val="0"/>
      <w:adjustRightInd w:val="0"/>
      <w:spacing w:after="0" w:line="240" w:lineRule="auto"/>
      <w:ind w:firstLine="283"/>
      <w:jc w:val="both"/>
    </w:pPr>
    <w:rPr>
      <w:rFonts w:ascii="Arial CYR" w:eastAsia="Times New Roman" w:hAnsi="Arial CYR" w:cs="Arial CYR"/>
      <w:sz w:val="18"/>
      <w:szCs w:val="18"/>
      <w:lang w:eastAsia="ru-RU"/>
    </w:rPr>
  </w:style>
  <w:style w:type="character" w:customStyle="1" w:styleId="FontStyle17">
    <w:name w:val="Font Style17"/>
    <w:basedOn w:val="a2"/>
    <w:uiPriority w:val="99"/>
    <w:rsid w:val="00C75A92"/>
    <w:rPr>
      <w:rFonts w:ascii="Times New Roman" w:hAnsi="Times New Roman" w:cs="Times New Roman"/>
      <w:b/>
      <w:bCs/>
      <w:sz w:val="26"/>
      <w:szCs w:val="26"/>
    </w:rPr>
  </w:style>
  <w:style w:type="character" w:customStyle="1" w:styleId="FontStyle18">
    <w:name w:val="Font Style18"/>
    <w:basedOn w:val="a2"/>
    <w:uiPriority w:val="99"/>
    <w:rsid w:val="00C75A92"/>
    <w:rPr>
      <w:rFonts w:ascii="Times New Roman" w:hAnsi="Times New Roman" w:cs="Times New Roman"/>
      <w:sz w:val="22"/>
      <w:szCs w:val="22"/>
    </w:rPr>
  </w:style>
  <w:style w:type="paragraph" w:customStyle="1" w:styleId="Style11">
    <w:name w:val="Style11"/>
    <w:basedOn w:val="a0"/>
    <w:rsid w:val="00C75A92"/>
    <w:pPr>
      <w:widowControl w:val="0"/>
      <w:autoSpaceDE w:val="0"/>
      <w:autoSpaceDN w:val="0"/>
      <w:adjustRightInd w:val="0"/>
      <w:spacing w:line="312" w:lineRule="exact"/>
      <w:ind w:hanging="1243"/>
    </w:pPr>
    <w:rPr>
      <w:rFonts w:eastAsiaTheme="minorEastAsia"/>
    </w:rPr>
  </w:style>
  <w:style w:type="numbering" w:customStyle="1" w:styleId="132">
    <w:name w:val="Нет списка13"/>
    <w:next w:val="a4"/>
    <w:uiPriority w:val="99"/>
    <w:semiHidden/>
    <w:unhideWhenUsed/>
    <w:rsid w:val="0025282C"/>
  </w:style>
  <w:style w:type="table" w:customStyle="1" w:styleId="124">
    <w:name w:val="Сетка таблицы12"/>
    <w:basedOn w:val="a3"/>
    <w:next w:val="af0"/>
    <w:rsid w:val="0025282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24"/>
    <w:rsid w:val="0025282C"/>
  </w:style>
  <w:style w:type="numbering" w:customStyle="1" w:styleId="144">
    <w:name w:val="Нет списка14"/>
    <w:next w:val="a4"/>
    <w:uiPriority w:val="99"/>
    <w:semiHidden/>
    <w:unhideWhenUsed/>
    <w:rsid w:val="00FD2659"/>
  </w:style>
  <w:style w:type="table" w:customStyle="1" w:styleId="133">
    <w:name w:val="Сетка таблицы13"/>
    <w:basedOn w:val="a3"/>
    <w:next w:val="af0"/>
    <w:rsid w:val="00FD2659"/>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25"/>
    <w:rsid w:val="00FD2659"/>
  </w:style>
  <w:style w:type="paragraph" w:customStyle="1" w:styleId="233">
    <w:name w:val="Основной текст с отступом 23"/>
    <w:basedOn w:val="a0"/>
    <w:rsid w:val="00FD2659"/>
    <w:pPr>
      <w:widowControl w:val="0"/>
      <w:overflowPunct w:val="0"/>
      <w:autoSpaceDE w:val="0"/>
      <w:ind w:left="1560" w:hanging="851"/>
      <w:jc w:val="both"/>
      <w:textAlignment w:val="baseline"/>
    </w:pPr>
    <w:rPr>
      <w:szCs w:val="20"/>
      <w:lang w:eastAsia="ar-SA"/>
    </w:rPr>
  </w:style>
  <w:style w:type="numbering" w:customStyle="1" w:styleId="152">
    <w:name w:val="Нет списка15"/>
    <w:next w:val="a4"/>
    <w:uiPriority w:val="99"/>
    <w:semiHidden/>
    <w:unhideWhenUsed/>
    <w:rsid w:val="002D08A9"/>
  </w:style>
  <w:style w:type="table" w:customStyle="1" w:styleId="145">
    <w:name w:val="Сетка таблицы14"/>
    <w:basedOn w:val="a3"/>
    <w:next w:val="af0"/>
    <w:rsid w:val="002D08A9"/>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Стиль26"/>
    <w:rsid w:val="002D08A9"/>
    <w:pPr>
      <w:numPr>
        <w:numId w:val="3"/>
      </w:numPr>
    </w:pPr>
  </w:style>
  <w:style w:type="paragraph" w:customStyle="1" w:styleId="consplusnormal0">
    <w:name w:val="consplusnormal"/>
    <w:basedOn w:val="a0"/>
    <w:rsid w:val="00454517"/>
    <w:pPr>
      <w:spacing w:before="100" w:beforeAutospacing="1" w:after="100" w:afterAutospacing="1"/>
    </w:pPr>
  </w:style>
  <w:style w:type="character" w:customStyle="1" w:styleId="FontStyle271">
    <w:name w:val="Font Style271"/>
    <w:rsid w:val="00D96DBD"/>
    <w:rPr>
      <w:rFonts w:ascii="Times New Roman" w:hAnsi="Times New Roman" w:cs="Times New Roman"/>
      <w:color w:val="000000"/>
      <w:sz w:val="20"/>
      <w:szCs w:val="20"/>
    </w:rPr>
  </w:style>
  <w:style w:type="paragraph" w:customStyle="1" w:styleId="c2">
    <w:name w:val="c2"/>
    <w:basedOn w:val="a0"/>
    <w:rsid w:val="002D7BF9"/>
    <w:pPr>
      <w:spacing w:before="100" w:beforeAutospacing="1" w:after="100" w:afterAutospacing="1"/>
    </w:pPr>
  </w:style>
  <w:style w:type="paragraph" w:customStyle="1" w:styleId="headertext">
    <w:name w:val="headertext"/>
    <w:basedOn w:val="a0"/>
    <w:rsid w:val="00A24FFB"/>
    <w:pPr>
      <w:spacing w:before="100" w:beforeAutospacing="1" w:after="100" w:afterAutospacing="1"/>
    </w:pPr>
  </w:style>
  <w:style w:type="paragraph" w:customStyle="1" w:styleId="formattext">
    <w:name w:val="formattext"/>
    <w:basedOn w:val="a0"/>
    <w:rsid w:val="00A76656"/>
    <w:pPr>
      <w:spacing w:before="100" w:beforeAutospacing="1" w:after="100" w:afterAutospacing="1"/>
    </w:pPr>
  </w:style>
  <w:style w:type="paragraph" w:customStyle="1" w:styleId="af4">
    <w:basedOn w:val="a0"/>
    <w:next w:val="a0"/>
    <w:link w:val="af3"/>
    <w:uiPriority w:val="99"/>
    <w:qFormat/>
    <w:rsid w:val="003D375F"/>
    <w:pPr>
      <w:widowControl w:val="0"/>
      <w:autoSpaceDE w:val="0"/>
      <w:autoSpaceDN w:val="0"/>
      <w:adjustRightInd w:val="0"/>
      <w:spacing w:before="240" w:after="60"/>
      <w:jc w:val="center"/>
      <w:outlineLvl w:val="0"/>
    </w:pPr>
    <w:rPr>
      <w:rFonts w:ascii="a_Timer" w:hAnsi="a_Timer"/>
      <w:szCs w:val="20"/>
      <w:lang w:eastAsia="en-US"/>
    </w:rPr>
  </w:style>
  <w:style w:type="paragraph" w:customStyle="1" w:styleId="87">
    <w:name w:val="Абзац списка8"/>
    <w:basedOn w:val="a0"/>
    <w:rsid w:val="003D375F"/>
    <w:pPr>
      <w:ind w:left="720"/>
    </w:pPr>
    <w:rPr>
      <w:rFonts w:eastAsia="Calibri"/>
    </w:rPr>
  </w:style>
  <w:style w:type="paragraph" w:styleId="afffff8">
    <w:name w:val="TOC Heading"/>
    <w:basedOn w:val="1"/>
    <w:next w:val="a0"/>
    <w:uiPriority w:val="39"/>
    <w:unhideWhenUsed/>
    <w:qFormat/>
    <w:rsid w:val="003D375F"/>
    <w:pPr>
      <w:spacing w:before="240" w:line="259" w:lineRule="auto"/>
      <w:outlineLvl w:val="9"/>
    </w:pPr>
    <w:rPr>
      <w:rFonts w:ascii="Calibri Light" w:eastAsia="Times New Roman" w:hAnsi="Calibri Light" w:cs="Times New Roman"/>
      <w:b w:val="0"/>
      <w:bCs w:val="0"/>
      <w:color w:val="2E74B5"/>
      <w:sz w:val="32"/>
      <w:szCs w:val="32"/>
      <w:lang w:eastAsia="ru-RU"/>
    </w:rPr>
  </w:style>
  <w:style w:type="paragraph" w:styleId="3f8">
    <w:name w:val="toc 3"/>
    <w:basedOn w:val="a0"/>
    <w:next w:val="a0"/>
    <w:autoRedefine/>
    <w:uiPriority w:val="39"/>
    <w:unhideWhenUsed/>
    <w:rsid w:val="003D375F"/>
    <w:pPr>
      <w:tabs>
        <w:tab w:val="right" w:leader="dot" w:pos="9355"/>
      </w:tabs>
      <w:spacing w:after="100" w:line="259" w:lineRule="auto"/>
    </w:pPr>
    <w:rPr>
      <w:rFonts w:ascii="Calibri" w:hAnsi="Calibri"/>
      <w:sz w:val="22"/>
      <w:szCs w:val="22"/>
    </w:rPr>
  </w:style>
  <w:style w:type="character" w:customStyle="1" w:styleId="afffff9">
    <w:name w:val="Ссылка указателя"/>
    <w:rsid w:val="003D375F"/>
  </w:style>
  <w:style w:type="character" w:customStyle="1" w:styleId="c27">
    <w:name w:val="c27"/>
    <w:rsid w:val="003D375F"/>
  </w:style>
  <w:style w:type="character" w:customStyle="1" w:styleId="c3">
    <w:name w:val="c3"/>
    <w:rsid w:val="003D375F"/>
  </w:style>
  <w:style w:type="paragraph" w:customStyle="1" w:styleId="95">
    <w:name w:val="Абзац списка9"/>
    <w:basedOn w:val="a0"/>
    <w:rsid w:val="00CB225C"/>
    <w:pPr>
      <w:ind w:left="720"/>
    </w:pPr>
    <w:rPr>
      <w:rFonts w:eastAsia="Calibri"/>
    </w:rPr>
  </w:style>
  <w:style w:type="paragraph" w:customStyle="1" w:styleId="104">
    <w:name w:val="Абзац списка10"/>
    <w:basedOn w:val="a0"/>
    <w:rsid w:val="0032714A"/>
    <w:pPr>
      <w:ind w:left="720"/>
    </w:pPr>
    <w:rPr>
      <w:rFonts w:eastAsia="Calibri"/>
    </w:rPr>
  </w:style>
  <w:style w:type="paragraph" w:customStyle="1" w:styleId="afffffa">
    <w:basedOn w:val="a0"/>
    <w:next w:val="afff3"/>
    <w:link w:val="afffffb"/>
    <w:qFormat/>
    <w:rsid w:val="00400E82"/>
    <w:pPr>
      <w:widowControl w:val="0"/>
      <w:suppressAutoHyphens/>
      <w:ind w:firstLine="482"/>
      <w:jc w:val="center"/>
    </w:pPr>
    <w:rPr>
      <w:rFonts w:ascii="a_Timer" w:hAnsi="a_Timer"/>
      <w:b/>
      <w:bCs/>
      <w:sz w:val="36"/>
      <w:szCs w:val="20"/>
      <w:lang w:eastAsia="ar-SA"/>
    </w:rPr>
  </w:style>
  <w:style w:type="character" w:customStyle="1" w:styleId="afffffb">
    <w:name w:val="Заголовок Знак"/>
    <w:link w:val="afffffa"/>
    <w:rsid w:val="00400E82"/>
    <w:rPr>
      <w:rFonts w:ascii="a_Timer" w:eastAsia="Times New Roman" w:hAnsi="a_Timer" w:cs="Times New Roman"/>
      <w:b/>
      <w:bCs/>
      <w:sz w:val="36"/>
      <w:szCs w:val="20"/>
      <w:lang w:eastAsia="ar-SA"/>
    </w:rPr>
  </w:style>
  <w:style w:type="character" w:customStyle="1" w:styleId="2ff">
    <w:name w:val="Основной текст (2) + Полужирный"/>
    <w:aliases w:val="Курсив4"/>
    <w:basedOn w:val="a2"/>
    <w:rsid w:val="008B6BD6"/>
    <w:rPr>
      <w:rFonts w:ascii="Times New Roman" w:hAnsi="Times New Roman" w:cs="Times New Roman" w:hint="default"/>
      <w:b/>
      <w:bCs/>
      <w:color w:val="000000"/>
      <w:spacing w:val="0"/>
      <w:w w:val="100"/>
      <w:position w:val="0"/>
      <w:sz w:val="28"/>
      <w:szCs w:val="28"/>
      <w:shd w:val="clear" w:color="auto" w:fill="FFFFFF"/>
      <w:lang w:val="ru-RU" w:eastAsia="ru-RU"/>
    </w:rPr>
  </w:style>
  <w:style w:type="paragraph" w:customStyle="1" w:styleId="Style4">
    <w:name w:val="Style4"/>
    <w:basedOn w:val="a0"/>
    <w:rsid w:val="008B6BD6"/>
    <w:pPr>
      <w:widowControl w:val="0"/>
      <w:autoSpaceDE w:val="0"/>
      <w:autoSpaceDN w:val="0"/>
      <w:adjustRightInd w:val="0"/>
    </w:pPr>
    <w:rPr>
      <w:rFonts w:eastAsiaTheme="minorEastAsia"/>
      <w:bCs/>
    </w:rPr>
  </w:style>
  <w:style w:type="character" w:customStyle="1" w:styleId="FontStyle19">
    <w:name w:val="Font Style19"/>
    <w:basedOn w:val="a2"/>
    <w:uiPriority w:val="99"/>
    <w:rsid w:val="008B6BD6"/>
    <w:rPr>
      <w:rFonts w:ascii="Times New Roman" w:hAnsi="Times New Roman" w:cs="Times New Roman" w:hint="default"/>
      <w:b/>
      <w:bCs/>
      <w:sz w:val="22"/>
      <w:szCs w:val="22"/>
    </w:rPr>
  </w:style>
  <w:style w:type="character" w:customStyle="1" w:styleId="formpack">
    <w:name w:val="formpack"/>
    <w:basedOn w:val="a2"/>
    <w:rsid w:val="008C0B76"/>
  </w:style>
  <w:style w:type="paragraph" w:customStyle="1" w:styleId="ID">
    <w:name w:val="Курсив_ID"/>
    <w:basedOn w:val="21"/>
    <w:link w:val="ID0"/>
    <w:rsid w:val="008C0B76"/>
    <w:pPr>
      <w:widowControl w:val="0"/>
      <w:tabs>
        <w:tab w:val="clear" w:pos="576"/>
      </w:tabs>
      <w:suppressAutoHyphens w:val="0"/>
      <w:autoSpaceDE w:val="0"/>
      <w:autoSpaceDN w:val="0"/>
      <w:adjustRightInd w:val="0"/>
      <w:ind w:left="0" w:firstLine="0"/>
      <w:jc w:val="both"/>
    </w:pPr>
    <w:rPr>
      <w:rFonts w:ascii="Cambria" w:hAnsi="Cambria" w:cs="Times New Roman"/>
      <w:sz w:val="24"/>
      <w:lang w:eastAsia="ru-RU"/>
    </w:rPr>
  </w:style>
  <w:style w:type="paragraph" w:customStyle="1" w:styleId="afffffc">
    <w:name w:val="Вставка"/>
    <w:basedOn w:val="3"/>
    <w:link w:val="afffffd"/>
    <w:rsid w:val="008C0B76"/>
    <w:pPr>
      <w:widowControl w:val="0"/>
      <w:tabs>
        <w:tab w:val="clear" w:pos="720"/>
      </w:tabs>
      <w:suppressAutoHyphens w:val="0"/>
      <w:autoSpaceDE w:val="0"/>
      <w:autoSpaceDN w:val="0"/>
      <w:adjustRightInd w:val="0"/>
      <w:spacing w:before="120" w:after="120"/>
      <w:ind w:left="567" w:firstLine="284"/>
      <w:contextualSpacing/>
      <w:jc w:val="both"/>
    </w:pPr>
    <w:rPr>
      <w:rFonts w:ascii="Arial Narrow" w:hAnsi="Arial Narrow" w:cs="Times New Roman"/>
      <w:b w:val="0"/>
      <w:spacing w:val="20"/>
      <w:sz w:val="20"/>
      <w:szCs w:val="20"/>
      <w:lang w:eastAsia="ru-RU"/>
    </w:rPr>
  </w:style>
  <w:style w:type="character" w:customStyle="1" w:styleId="ID0">
    <w:name w:val="Курсив_ID Знак"/>
    <w:link w:val="ID"/>
    <w:rsid w:val="008C0B76"/>
    <w:rPr>
      <w:rFonts w:ascii="Cambria" w:eastAsia="Times New Roman" w:hAnsi="Cambria" w:cs="Times New Roman"/>
      <w:b/>
      <w:bCs/>
      <w:i/>
      <w:iCs/>
      <w:sz w:val="24"/>
      <w:szCs w:val="28"/>
      <w:lang w:eastAsia="ru-RU"/>
    </w:rPr>
  </w:style>
  <w:style w:type="character" w:customStyle="1" w:styleId="afffffd">
    <w:name w:val="Вставка Знак"/>
    <w:link w:val="afffffc"/>
    <w:rsid w:val="008C0B76"/>
    <w:rPr>
      <w:rFonts w:ascii="Arial Narrow" w:eastAsia="Times New Roman" w:hAnsi="Arial Narrow" w:cs="Times New Roman"/>
      <w:bCs/>
      <w:spacing w:val="20"/>
      <w:sz w:val="20"/>
      <w:szCs w:val="20"/>
      <w:lang w:eastAsia="ru-RU"/>
    </w:rPr>
  </w:style>
  <w:style w:type="character" w:customStyle="1" w:styleId="afffffe">
    <w:name w:val="a"/>
    <w:basedOn w:val="a2"/>
    <w:rsid w:val="008C0B76"/>
  </w:style>
  <w:style w:type="character" w:customStyle="1" w:styleId="l6">
    <w:name w:val="l6"/>
    <w:basedOn w:val="a2"/>
    <w:rsid w:val="008C0B76"/>
  </w:style>
  <w:style w:type="character" w:customStyle="1" w:styleId="l7">
    <w:name w:val="l7"/>
    <w:basedOn w:val="a2"/>
    <w:rsid w:val="008C0B76"/>
  </w:style>
  <w:style w:type="character" w:customStyle="1" w:styleId="tocnumber">
    <w:name w:val="tocnumber"/>
    <w:basedOn w:val="a2"/>
    <w:rsid w:val="008C0B76"/>
  </w:style>
  <w:style w:type="character" w:customStyle="1" w:styleId="toctext">
    <w:name w:val="toctext"/>
    <w:basedOn w:val="a2"/>
    <w:rsid w:val="008C0B76"/>
  </w:style>
  <w:style w:type="character" w:customStyle="1" w:styleId="mw-headline">
    <w:name w:val="mw-headline"/>
    <w:basedOn w:val="a2"/>
    <w:rsid w:val="008C0B76"/>
  </w:style>
  <w:style w:type="paragraph" w:customStyle="1" w:styleId="Iauiue">
    <w:name w:val="Iau?iue"/>
    <w:rsid w:val="008C0B76"/>
    <w:pPr>
      <w:suppressAutoHyphens/>
      <w:spacing w:after="0" w:line="240" w:lineRule="auto"/>
    </w:pPr>
    <w:rPr>
      <w:rFonts w:ascii="Times New Roman" w:eastAsia="Arial" w:hAnsi="Times New Roman" w:cs="Times New Roman"/>
      <w:sz w:val="20"/>
      <w:szCs w:val="20"/>
      <w:lang w:val="en-US" w:eastAsia="ar-SA"/>
    </w:rPr>
  </w:style>
  <w:style w:type="paragraph" w:customStyle="1" w:styleId="affffff">
    <w:name w:val="Текст в заданном формате"/>
    <w:basedOn w:val="a0"/>
    <w:rsid w:val="007107D8"/>
    <w:pPr>
      <w:widowControl w:val="0"/>
      <w:suppressAutoHyphens/>
    </w:pPr>
    <w:rPr>
      <w:rFonts w:ascii="Courier New" w:eastAsia="NSimSun" w:hAnsi="Courier New" w:cs="Courier New"/>
      <w:kern w:val="2"/>
      <w:sz w:val="20"/>
      <w:szCs w:val="20"/>
      <w:lang w:eastAsia="hi-IN" w:bidi="hi-IN"/>
    </w:rPr>
  </w:style>
  <w:style w:type="paragraph" w:customStyle="1" w:styleId="1LTGliederung1">
    <w:name w:val="??????? 1~LT~Gliederung 1"/>
    <w:rsid w:val="007107D8"/>
    <w:pPr>
      <w:widowControl w:val="0"/>
      <w:suppressAutoHyphens/>
      <w:autoSpaceDE w:val="0"/>
      <w:spacing w:after="283" w:line="240" w:lineRule="auto"/>
    </w:pPr>
    <w:rPr>
      <w:rFonts w:ascii="Arial" w:eastAsia="Arial" w:hAnsi="Arial" w:cs="Arial"/>
      <w:color w:val="000000"/>
      <w:kern w:val="2"/>
      <w:sz w:val="64"/>
      <w:szCs w:val="64"/>
      <w:lang w:eastAsia="hi-IN" w:bidi="hi-IN"/>
    </w:rPr>
  </w:style>
  <w:style w:type="paragraph" w:customStyle="1" w:styleId="TableParagraph">
    <w:name w:val="Table Paragraph"/>
    <w:basedOn w:val="a0"/>
    <w:uiPriority w:val="1"/>
    <w:qFormat/>
    <w:rsid w:val="00A90D10"/>
    <w:pPr>
      <w:widowControl w:val="0"/>
      <w:autoSpaceDE w:val="0"/>
      <w:autoSpaceDN w:val="0"/>
      <w:spacing w:line="276" w:lineRule="exact"/>
      <w:ind w:left="107"/>
    </w:pPr>
    <w:rPr>
      <w:sz w:val="22"/>
      <w:szCs w:val="22"/>
      <w:lang w:eastAsia="en-US"/>
    </w:rPr>
  </w:style>
  <w:style w:type="paragraph" w:customStyle="1" w:styleId="243">
    <w:name w:val="Основной текст с отступом 24"/>
    <w:basedOn w:val="a0"/>
    <w:rsid w:val="00CB01A4"/>
    <w:pPr>
      <w:widowControl w:val="0"/>
      <w:overflowPunct w:val="0"/>
      <w:autoSpaceDE w:val="0"/>
      <w:ind w:left="1560" w:hanging="851"/>
      <w:jc w:val="both"/>
      <w:textAlignment w:val="baseline"/>
    </w:pPr>
    <w:rPr>
      <w:szCs w:val="20"/>
      <w:lang w:eastAsia="ar-SA"/>
    </w:rPr>
  </w:style>
  <w:style w:type="paragraph" w:customStyle="1" w:styleId="rteleft">
    <w:name w:val="rteleft"/>
    <w:basedOn w:val="a0"/>
    <w:rsid w:val="00C37080"/>
    <w:pPr>
      <w:spacing w:before="100" w:beforeAutospacing="1" w:after="100" w:afterAutospacing="1"/>
    </w:pPr>
  </w:style>
  <w:style w:type="character" w:customStyle="1" w:styleId="2ff0">
    <w:name w:val="Стиль2 Знак"/>
    <w:rsid w:val="008E537E"/>
    <w:rPr>
      <w:rFonts w:ascii="Times New Roman" w:eastAsia="Times New Roman" w:hAnsi="Times New Roman" w:cs="Times New Roman"/>
      <w:b/>
      <w:sz w:val="24"/>
      <w:szCs w:val="24"/>
    </w:rPr>
  </w:style>
  <w:style w:type="character" w:customStyle="1" w:styleId="1ff0">
    <w:name w:val="Стиль1 Знак"/>
    <w:basedOn w:val="a2"/>
    <w:link w:val="1ff"/>
    <w:qFormat/>
    <w:rsid w:val="008E537E"/>
    <w:rPr>
      <w:rFonts w:ascii="Arial" w:eastAsia="Times New Roman" w:hAnsi="Arial" w:cs="Times New Roman"/>
      <w:b/>
      <w:caps/>
      <w:sz w:val="28"/>
      <w:szCs w:val="24"/>
      <w:lang w:eastAsia="ar-SA"/>
    </w:rPr>
  </w:style>
  <w:style w:type="paragraph" w:customStyle="1" w:styleId="Affffff0">
    <w:name w:val="Текст A"/>
    <w:qFormat/>
    <w:rsid w:val="008E537E"/>
    <w:rPr>
      <w:rFonts w:ascii="Arial Unicode MS" w:eastAsia="Arial Unicode MS" w:hAnsi="Arial Unicode MS" w:cs="Arial Unicode MS"/>
      <w:color w:val="000000"/>
      <w:u w:color="000000"/>
      <w:lang w:eastAsia="ru-RU"/>
    </w:rPr>
  </w:style>
  <w:style w:type="character" w:customStyle="1" w:styleId="c1">
    <w:name w:val="c1"/>
    <w:basedOn w:val="a2"/>
    <w:rsid w:val="0038188E"/>
  </w:style>
  <w:style w:type="character" w:customStyle="1" w:styleId="c6">
    <w:name w:val="c6"/>
    <w:basedOn w:val="a2"/>
    <w:rsid w:val="0038188E"/>
  </w:style>
  <w:style w:type="numbering" w:customStyle="1" w:styleId="12">
    <w:name w:val="Импортированный стиль 12"/>
    <w:rsid w:val="0038188E"/>
    <w:pPr>
      <w:numPr>
        <w:numId w:val="330"/>
      </w:numPr>
    </w:pPr>
  </w:style>
  <w:style w:type="paragraph" w:customStyle="1" w:styleId="affffff1">
    <w:basedOn w:val="a0"/>
    <w:next w:val="afff2"/>
    <w:qFormat/>
    <w:rsid w:val="0011496A"/>
    <w:pPr>
      <w:widowControl w:val="0"/>
      <w:ind w:firstLine="482"/>
      <w:jc w:val="center"/>
    </w:pPr>
    <w:rPr>
      <w:rFonts w:ascii="a_Timer" w:hAnsi="a_Timer"/>
      <w:szCs w:val="20"/>
    </w:rPr>
  </w:style>
  <w:style w:type="numbering" w:customStyle="1" w:styleId="121">
    <w:name w:val="Импортированный стиль 121"/>
    <w:rsid w:val="001F4594"/>
    <w:pPr>
      <w:numPr>
        <w:numId w:val="371"/>
      </w:numPr>
    </w:pPr>
  </w:style>
  <w:style w:type="paragraph" w:customStyle="1" w:styleId="xl63">
    <w:name w:val="xl63"/>
    <w:basedOn w:val="a0"/>
    <w:rsid w:val="00325934"/>
    <w:pPr>
      <w:spacing w:before="100" w:beforeAutospacing="1" w:after="100" w:afterAutospacing="1"/>
    </w:pPr>
  </w:style>
  <w:style w:type="paragraph" w:customStyle="1" w:styleId="xl64">
    <w:name w:val="xl64"/>
    <w:basedOn w:val="a0"/>
    <w:rsid w:val="00325934"/>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5086722">
      <w:bodyDiv w:val="1"/>
      <w:marLeft w:val="0"/>
      <w:marRight w:val="0"/>
      <w:marTop w:val="0"/>
      <w:marBottom w:val="0"/>
      <w:divBdr>
        <w:top w:val="none" w:sz="0" w:space="0" w:color="auto"/>
        <w:left w:val="none" w:sz="0" w:space="0" w:color="auto"/>
        <w:bottom w:val="none" w:sz="0" w:space="0" w:color="auto"/>
        <w:right w:val="none" w:sz="0" w:space="0" w:color="auto"/>
      </w:divBdr>
    </w:div>
    <w:div w:id="22095987">
      <w:bodyDiv w:val="1"/>
      <w:marLeft w:val="0"/>
      <w:marRight w:val="0"/>
      <w:marTop w:val="0"/>
      <w:marBottom w:val="0"/>
      <w:divBdr>
        <w:top w:val="none" w:sz="0" w:space="0" w:color="auto"/>
        <w:left w:val="none" w:sz="0" w:space="0" w:color="auto"/>
        <w:bottom w:val="none" w:sz="0" w:space="0" w:color="auto"/>
        <w:right w:val="none" w:sz="0" w:space="0" w:color="auto"/>
      </w:divBdr>
    </w:div>
    <w:div w:id="98792921">
      <w:bodyDiv w:val="1"/>
      <w:marLeft w:val="0"/>
      <w:marRight w:val="0"/>
      <w:marTop w:val="0"/>
      <w:marBottom w:val="0"/>
      <w:divBdr>
        <w:top w:val="none" w:sz="0" w:space="0" w:color="auto"/>
        <w:left w:val="none" w:sz="0" w:space="0" w:color="auto"/>
        <w:bottom w:val="none" w:sz="0" w:space="0" w:color="auto"/>
        <w:right w:val="none" w:sz="0" w:space="0" w:color="auto"/>
      </w:divBdr>
    </w:div>
    <w:div w:id="121580943">
      <w:bodyDiv w:val="1"/>
      <w:marLeft w:val="0"/>
      <w:marRight w:val="0"/>
      <w:marTop w:val="0"/>
      <w:marBottom w:val="0"/>
      <w:divBdr>
        <w:top w:val="none" w:sz="0" w:space="0" w:color="auto"/>
        <w:left w:val="none" w:sz="0" w:space="0" w:color="auto"/>
        <w:bottom w:val="none" w:sz="0" w:space="0" w:color="auto"/>
        <w:right w:val="none" w:sz="0" w:space="0" w:color="auto"/>
      </w:divBdr>
    </w:div>
    <w:div w:id="123278237">
      <w:bodyDiv w:val="1"/>
      <w:marLeft w:val="0"/>
      <w:marRight w:val="0"/>
      <w:marTop w:val="0"/>
      <w:marBottom w:val="0"/>
      <w:divBdr>
        <w:top w:val="none" w:sz="0" w:space="0" w:color="auto"/>
        <w:left w:val="none" w:sz="0" w:space="0" w:color="auto"/>
        <w:bottom w:val="none" w:sz="0" w:space="0" w:color="auto"/>
        <w:right w:val="none" w:sz="0" w:space="0" w:color="auto"/>
      </w:divBdr>
    </w:div>
    <w:div w:id="148521205">
      <w:bodyDiv w:val="1"/>
      <w:marLeft w:val="0"/>
      <w:marRight w:val="0"/>
      <w:marTop w:val="0"/>
      <w:marBottom w:val="0"/>
      <w:divBdr>
        <w:top w:val="none" w:sz="0" w:space="0" w:color="auto"/>
        <w:left w:val="none" w:sz="0" w:space="0" w:color="auto"/>
        <w:bottom w:val="none" w:sz="0" w:space="0" w:color="auto"/>
        <w:right w:val="none" w:sz="0" w:space="0" w:color="auto"/>
      </w:divBdr>
    </w:div>
    <w:div w:id="164901583">
      <w:bodyDiv w:val="1"/>
      <w:marLeft w:val="0"/>
      <w:marRight w:val="0"/>
      <w:marTop w:val="0"/>
      <w:marBottom w:val="0"/>
      <w:divBdr>
        <w:top w:val="none" w:sz="0" w:space="0" w:color="auto"/>
        <w:left w:val="none" w:sz="0" w:space="0" w:color="auto"/>
        <w:bottom w:val="none" w:sz="0" w:space="0" w:color="auto"/>
        <w:right w:val="none" w:sz="0" w:space="0" w:color="auto"/>
      </w:divBdr>
    </w:div>
    <w:div w:id="177936890">
      <w:bodyDiv w:val="1"/>
      <w:marLeft w:val="0"/>
      <w:marRight w:val="0"/>
      <w:marTop w:val="0"/>
      <w:marBottom w:val="0"/>
      <w:divBdr>
        <w:top w:val="none" w:sz="0" w:space="0" w:color="auto"/>
        <w:left w:val="none" w:sz="0" w:space="0" w:color="auto"/>
        <w:bottom w:val="none" w:sz="0" w:space="0" w:color="auto"/>
        <w:right w:val="none" w:sz="0" w:space="0" w:color="auto"/>
      </w:divBdr>
    </w:div>
    <w:div w:id="197283923">
      <w:bodyDiv w:val="1"/>
      <w:marLeft w:val="0"/>
      <w:marRight w:val="0"/>
      <w:marTop w:val="0"/>
      <w:marBottom w:val="0"/>
      <w:divBdr>
        <w:top w:val="none" w:sz="0" w:space="0" w:color="auto"/>
        <w:left w:val="none" w:sz="0" w:space="0" w:color="auto"/>
        <w:bottom w:val="none" w:sz="0" w:space="0" w:color="auto"/>
        <w:right w:val="none" w:sz="0" w:space="0" w:color="auto"/>
      </w:divBdr>
    </w:div>
    <w:div w:id="205802134">
      <w:bodyDiv w:val="1"/>
      <w:marLeft w:val="0"/>
      <w:marRight w:val="0"/>
      <w:marTop w:val="0"/>
      <w:marBottom w:val="0"/>
      <w:divBdr>
        <w:top w:val="none" w:sz="0" w:space="0" w:color="auto"/>
        <w:left w:val="none" w:sz="0" w:space="0" w:color="auto"/>
        <w:bottom w:val="none" w:sz="0" w:space="0" w:color="auto"/>
        <w:right w:val="none" w:sz="0" w:space="0" w:color="auto"/>
      </w:divBdr>
    </w:div>
    <w:div w:id="216626652">
      <w:bodyDiv w:val="1"/>
      <w:marLeft w:val="0"/>
      <w:marRight w:val="0"/>
      <w:marTop w:val="0"/>
      <w:marBottom w:val="0"/>
      <w:divBdr>
        <w:top w:val="none" w:sz="0" w:space="0" w:color="auto"/>
        <w:left w:val="none" w:sz="0" w:space="0" w:color="auto"/>
        <w:bottom w:val="none" w:sz="0" w:space="0" w:color="auto"/>
        <w:right w:val="none" w:sz="0" w:space="0" w:color="auto"/>
      </w:divBdr>
    </w:div>
    <w:div w:id="217321882">
      <w:bodyDiv w:val="1"/>
      <w:marLeft w:val="0"/>
      <w:marRight w:val="0"/>
      <w:marTop w:val="0"/>
      <w:marBottom w:val="0"/>
      <w:divBdr>
        <w:top w:val="none" w:sz="0" w:space="0" w:color="auto"/>
        <w:left w:val="none" w:sz="0" w:space="0" w:color="auto"/>
        <w:bottom w:val="none" w:sz="0" w:space="0" w:color="auto"/>
        <w:right w:val="none" w:sz="0" w:space="0" w:color="auto"/>
      </w:divBdr>
    </w:div>
    <w:div w:id="230189976">
      <w:bodyDiv w:val="1"/>
      <w:marLeft w:val="0"/>
      <w:marRight w:val="0"/>
      <w:marTop w:val="0"/>
      <w:marBottom w:val="0"/>
      <w:divBdr>
        <w:top w:val="none" w:sz="0" w:space="0" w:color="auto"/>
        <w:left w:val="none" w:sz="0" w:space="0" w:color="auto"/>
        <w:bottom w:val="none" w:sz="0" w:space="0" w:color="auto"/>
        <w:right w:val="none" w:sz="0" w:space="0" w:color="auto"/>
      </w:divBdr>
    </w:div>
    <w:div w:id="256212883">
      <w:bodyDiv w:val="1"/>
      <w:marLeft w:val="0"/>
      <w:marRight w:val="0"/>
      <w:marTop w:val="0"/>
      <w:marBottom w:val="0"/>
      <w:divBdr>
        <w:top w:val="none" w:sz="0" w:space="0" w:color="auto"/>
        <w:left w:val="none" w:sz="0" w:space="0" w:color="auto"/>
        <w:bottom w:val="none" w:sz="0" w:space="0" w:color="auto"/>
        <w:right w:val="none" w:sz="0" w:space="0" w:color="auto"/>
      </w:divBdr>
    </w:div>
    <w:div w:id="287470638">
      <w:bodyDiv w:val="1"/>
      <w:marLeft w:val="0"/>
      <w:marRight w:val="0"/>
      <w:marTop w:val="0"/>
      <w:marBottom w:val="0"/>
      <w:divBdr>
        <w:top w:val="none" w:sz="0" w:space="0" w:color="auto"/>
        <w:left w:val="none" w:sz="0" w:space="0" w:color="auto"/>
        <w:bottom w:val="none" w:sz="0" w:space="0" w:color="auto"/>
        <w:right w:val="none" w:sz="0" w:space="0" w:color="auto"/>
      </w:divBdr>
    </w:div>
    <w:div w:id="322927968">
      <w:bodyDiv w:val="1"/>
      <w:marLeft w:val="0"/>
      <w:marRight w:val="0"/>
      <w:marTop w:val="0"/>
      <w:marBottom w:val="0"/>
      <w:divBdr>
        <w:top w:val="none" w:sz="0" w:space="0" w:color="auto"/>
        <w:left w:val="none" w:sz="0" w:space="0" w:color="auto"/>
        <w:bottom w:val="none" w:sz="0" w:space="0" w:color="auto"/>
        <w:right w:val="none" w:sz="0" w:space="0" w:color="auto"/>
      </w:divBdr>
    </w:div>
    <w:div w:id="337315745">
      <w:bodyDiv w:val="1"/>
      <w:marLeft w:val="0"/>
      <w:marRight w:val="0"/>
      <w:marTop w:val="0"/>
      <w:marBottom w:val="0"/>
      <w:divBdr>
        <w:top w:val="none" w:sz="0" w:space="0" w:color="auto"/>
        <w:left w:val="none" w:sz="0" w:space="0" w:color="auto"/>
        <w:bottom w:val="none" w:sz="0" w:space="0" w:color="auto"/>
        <w:right w:val="none" w:sz="0" w:space="0" w:color="auto"/>
      </w:divBdr>
    </w:div>
    <w:div w:id="345333654">
      <w:bodyDiv w:val="1"/>
      <w:marLeft w:val="0"/>
      <w:marRight w:val="0"/>
      <w:marTop w:val="0"/>
      <w:marBottom w:val="0"/>
      <w:divBdr>
        <w:top w:val="none" w:sz="0" w:space="0" w:color="auto"/>
        <w:left w:val="none" w:sz="0" w:space="0" w:color="auto"/>
        <w:bottom w:val="none" w:sz="0" w:space="0" w:color="auto"/>
        <w:right w:val="none" w:sz="0" w:space="0" w:color="auto"/>
      </w:divBdr>
    </w:div>
    <w:div w:id="414596968">
      <w:bodyDiv w:val="1"/>
      <w:marLeft w:val="0"/>
      <w:marRight w:val="0"/>
      <w:marTop w:val="0"/>
      <w:marBottom w:val="0"/>
      <w:divBdr>
        <w:top w:val="none" w:sz="0" w:space="0" w:color="auto"/>
        <w:left w:val="none" w:sz="0" w:space="0" w:color="auto"/>
        <w:bottom w:val="none" w:sz="0" w:space="0" w:color="auto"/>
        <w:right w:val="none" w:sz="0" w:space="0" w:color="auto"/>
      </w:divBdr>
    </w:div>
    <w:div w:id="438450223">
      <w:bodyDiv w:val="1"/>
      <w:marLeft w:val="0"/>
      <w:marRight w:val="0"/>
      <w:marTop w:val="0"/>
      <w:marBottom w:val="0"/>
      <w:divBdr>
        <w:top w:val="none" w:sz="0" w:space="0" w:color="auto"/>
        <w:left w:val="none" w:sz="0" w:space="0" w:color="auto"/>
        <w:bottom w:val="none" w:sz="0" w:space="0" w:color="auto"/>
        <w:right w:val="none" w:sz="0" w:space="0" w:color="auto"/>
      </w:divBdr>
    </w:div>
    <w:div w:id="447746243">
      <w:bodyDiv w:val="1"/>
      <w:marLeft w:val="0"/>
      <w:marRight w:val="0"/>
      <w:marTop w:val="0"/>
      <w:marBottom w:val="0"/>
      <w:divBdr>
        <w:top w:val="none" w:sz="0" w:space="0" w:color="auto"/>
        <w:left w:val="none" w:sz="0" w:space="0" w:color="auto"/>
        <w:bottom w:val="none" w:sz="0" w:space="0" w:color="auto"/>
        <w:right w:val="none" w:sz="0" w:space="0" w:color="auto"/>
      </w:divBdr>
    </w:div>
    <w:div w:id="458575893">
      <w:bodyDiv w:val="1"/>
      <w:marLeft w:val="0"/>
      <w:marRight w:val="0"/>
      <w:marTop w:val="0"/>
      <w:marBottom w:val="0"/>
      <w:divBdr>
        <w:top w:val="none" w:sz="0" w:space="0" w:color="auto"/>
        <w:left w:val="none" w:sz="0" w:space="0" w:color="auto"/>
        <w:bottom w:val="none" w:sz="0" w:space="0" w:color="auto"/>
        <w:right w:val="none" w:sz="0" w:space="0" w:color="auto"/>
      </w:divBdr>
    </w:div>
    <w:div w:id="481971069">
      <w:bodyDiv w:val="1"/>
      <w:marLeft w:val="0"/>
      <w:marRight w:val="0"/>
      <w:marTop w:val="0"/>
      <w:marBottom w:val="0"/>
      <w:divBdr>
        <w:top w:val="none" w:sz="0" w:space="0" w:color="auto"/>
        <w:left w:val="none" w:sz="0" w:space="0" w:color="auto"/>
        <w:bottom w:val="none" w:sz="0" w:space="0" w:color="auto"/>
        <w:right w:val="none" w:sz="0" w:space="0" w:color="auto"/>
      </w:divBdr>
    </w:div>
    <w:div w:id="494105406">
      <w:bodyDiv w:val="1"/>
      <w:marLeft w:val="0"/>
      <w:marRight w:val="0"/>
      <w:marTop w:val="0"/>
      <w:marBottom w:val="0"/>
      <w:divBdr>
        <w:top w:val="none" w:sz="0" w:space="0" w:color="auto"/>
        <w:left w:val="none" w:sz="0" w:space="0" w:color="auto"/>
        <w:bottom w:val="none" w:sz="0" w:space="0" w:color="auto"/>
        <w:right w:val="none" w:sz="0" w:space="0" w:color="auto"/>
      </w:divBdr>
    </w:div>
    <w:div w:id="513688312">
      <w:bodyDiv w:val="1"/>
      <w:marLeft w:val="0"/>
      <w:marRight w:val="0"/>
      <w:marTop w:val="0"/>
      <w:marBottom w:val="0"/>
      <w:divBdr>
        <w:top w:val="none" w:sz="0" w:space="0" w:color="auto"/>
        <w:left w:val="none" w:sz="0" w:space="0" w:color="auto"/>
        <w:bottom w:val="none" w:sz="0" w:space="0" w:color="auto"/>
        <w:right w:val="none" w:sz="0" w:space="0" w:color="auto"/>
      </w:divBdr>
    </w:div>
    <w:div w:id="580331474">
      <w:bodyDiv w:val="1"/>
      <w:marLeft w:val="0"/>
      <w:marRight w:val="0"/>
      <w:marTop w:val="0"/>
      <w:marBottom w:val="0"/>
      <w:divBdr>
        <w:top w:val="none" w:sz="0" w:space="0" w:color="auto"/>
        <w:left w:val="none" w:sz="0" w:space="0" w:color="auto"/>
        <w:bottom w:val="none" w:sz="0" w:space="0" w:color="auto"/>
        <w:right w:val="none" w:sz="0" w:space="0" w:color="auto"/>
      </w:divBdr>
      <w:divsChild>
        <w:div w:id="536503207">
          <w:marLeft w:val="0"/>
          <w:marRight w:val="0"/>
          <w:marTop w:val="0"/>
          <w:marBottom w:val="0"/>
          <w:divBdr>
            <w:top w:val="none" w:sz="0" w:space="0" w:color="auto"/>
            <w:left w:val="none" w:sz="0" w:space="0" w:color="auto"/>
            <w:bottom w:val="none" w:sz="0" w:space="0" w:color="auto"/>
            <w:right w:val="none" w:sz="0" w:space="0" w:color="auto"/>
          </w:divBdr>
          <w:divsChild>
            <w:div w:id="2089762573">
              <w:marLeft w:val="0"/>
              <w:marRight w:val="0"/>
              <w:marTop w:val="0"/>
              <w:marBottom w:val="0"/>
              <w:divBdr>
                <w:top w:val="none" w:sz="0" w:space="0" w:color="auto"/>
                <w:left w:val="none" w:sz="0" w:space="0" w:color="auto"/>
                <w:bottom w:val="none" w:sz="0" w:space="0" w:color="auto"/>
                <w:right w:val="none" w:sz="0" w:space="0" w:color="auto"/>
              </w:divBdr>
            </w:div>
            <w:div w:id="1990473769">
              <w:marLeft w:val="0"/>
              <w:marRight w:val="0"/>
              <w:marTop w:val="0"/>
              <w:marBottom w:val="0"/>
              <w:divBdr>
                <w:top w:val="none" w:sz="0" w:space="0" w:color="auto"/>
                <w:left w:val="none" w:sz="0" w:space="0" w:color="auto"/>
                <w:bottom w:val="none" w:sz="0" w:space="0" w:color="auto"/>
                <w:right w:val="none" w:sz="0" w:space="0" w:color="auto"/>
              </w:divBdr>
            </w:div>
          </w:divsChild>
        </w:div>
        <w:div w:id="265700548">
          <w:marLeft w:val="0"/>
          <w:marRight w:val="0"/>
          <w:marTop w:val="0"/>
          <w:marBottom w:val="0"/>
          <w:divBdr>
            <w:top w:val="none" w:sz="0" w:space="0" w:color="auto"/>
            <w:left w:val="none" w:sz="0" w:space="0" w:color="auto"/>
            <w:bottom w:val="none" w:sz="0" w:space="0" w:color="auto"/>
            <w:right w:val="none" w:sz="0" w:space="0" w:color="auto"/>
          </w:divBdr>
          <w:divsChild>
            <w:div w:id="286937233">
              <w:marLeft w:val="0"/>
              <w:marRight w:val="0"/>
              <w:marTop w:val="0"/>
              <w:marBottom w:val="0"/>
              <w:divBdr>
                <w:top w:val="none" w:sz="0" w:space="0" w:color="auto"/>
                <w:left w:val="none" w:sz="0" w:space="0" w:color="auto"/>
                <w:bottom w:val="none" w:sz="0" w:space="0" w:color="auto"/>
                <w:right w:val="none" w:sz="0" w:space="0" w:color="auto"/>
              </w:divBdr>
            </w:div>
            <w:div w:id="1691106400">
              <w:marLeft w:val="0"/>
              <w:marRight w:val="0"/>
              <w:marTop w:val="0"/>
              <w:marBottom w:val="0"/>
              <w:divBdr>
                <w:top w:val="none" w:sz="0" w:space="0" w:color="auto"/>
                <w:left w:val="none" w:sz="0" w:space="0" w:color="auto"/>
                <w:bottom w:val="none" w:sz="0" w:space="0" w:color="auto"/>
                <w:right w:val="none" w:sz="0" w:space="0" w:color="auto"/>
              </w:divBdr>
            </w:div>
            <w:div w:id="1070082502">
              <w:marLeft w:val="0"/>
              <w:marRight w:val="0"/>
              <w:marTop w:val="0"/>
              <w:marBottom w:val="0"/>
              <w:divBdr>
                <w:top w:val="none" w:sz="0" w:space="0" w:color="auto"/>
                <w:left w:val="none" w:sz="0" w:space="0" w:color="auto"/>
                <w:bottom w:val="none" w:sz="0" w:space="0" w:color="auto"/>
                <w:right w:val="none" w:sz="0" w:space="0" w:color="auto"/>
              </w:divBdr>
            </w:div>
            <w:div w:id="400105366">
              <w:marLeft w:val="0"/>
              <w:marRight w:val="0"/>
              <w:marTop w:val="0"/>
              <w:marBottom w:val="0"/>
              <w:divBdr>
                <w:top w:val="none" w:sz="0" w:space="0" w:color="auto"/>
                <w:left w:val="none" w:sz="0" w:space="0" w:color="auto"/>
                <w:bottom w:val="none" w:sz="0" w:space="0" w:color="auto"/>
                <w:right w:val="none" w:sz="0" w:space="0" w:color="auto"/>
              </w:divBdr>
            </w:div>
            <w:div w:id="1640837599">
              <w:marLeft w:val="0"/>
              <w:marRight w:val="0"/>
              <w:marTop w:val="0"/>
              <w:marBottom w:val="0"/>
              <w:divBdr>
                <w:top w:val="none" w:sz="0" w:space="0" w:color="auto"/>
                <w:left w:val="none" w:sz="0" w:space="0" w:color="auto"/>
                <w:bottom w:val="none" w:sz="0" w:space="0" w:color="auto"/>
                <w:right w:val="none" w:sz="0" w:space="0" w:color="auto"/>
              </w:divBdr>
            </w:div>
            <w:div w:id="1234971284">
              <w:marLeft w:val="0"/>
              <w:marRight w:val="0"/>
              <w:marTop w:val="0"/>
              <w:marBottom w:val="0"/>
              <w:divBdr>
                <w:top w:val="none" w:sz="0" w:space="0" w:color="auto"/>
                <w:left w:val="none" w:sz="0" w:space="0" w:color="auto"/>
                <w:bottom w:val="none" w:sz="0" w:space="0" w:color="auto"/>
                <w:right w:val="none" w:sz="0" w:space="0" w:color="auto"/>
              </w:divBdr>
            </w:div>
            <w:div w:id="2096171648">
              <w:marLeft w:val="0"/>
              <w:marRight w:val="0"/>
              <w:marTop w:val="0"/>
              <w:marBottom w:val="0"/>
              <w:divBdr>
                <w:top w:val="none" w:sz="0" w:space="0" w:color="auto"/>
                <w:left w:val="none" w:sz="0" w:space="0" w:color="auto"/>
                <w:bottom w:val="none" w:sz="0" w:space="0" w:color="auto"/>
                <w:right w:val="none" w:sz="0" w:space="0" w:color="auto"/>
              </w:divBdr>
            </w:div>
            <w:div w:id="17743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65705">
      <w:bodyDiv w:val="1"/>
      <w:marLeft w:val="0"/>
      <w:marRight w:val="0"/>
      <w:marTop w:val="0"/>
      <w:marBottom w:val="0"/>
      <w:divBdr>
        <w:top w:val="none" w:sz="0" w:space="0" w:color="auto"/>
        <w:left w:val="none" w:sz="0" w:space="0" w:color="auto"/>
        <w:bottom w:val="none" w:sz="0" w:space="0" w:color="auto"/>
        <w:right w:val="none" w:sz="0" w:space="0" w:color="auto"/>
      </w:divBdr>
    </w:div>
    <w:div w:id="592202631">
      <w:bodyDiv w:val="1"/>
      <w:marLeft w:val="0"/>
      <w:marRight w:val="0"/>
      <w:marTop w:val="0"/>
      <w:marBottom w:val="0"/>
      <w:divBdr>
        <w:top w:val="none" w:sz="0" w:space="0" w:color="auto"/>
        <w:left w:val="none" w:sz="0" w:space="0" w:color="auto"/>
        <w:bottom w:val="none" w:sz="0" w:space="0" w:color="auto"/>
        <w:right w:val="none" w:sz="0" w:space="0" w:color="auto"/>
      </w:divBdr>
    </w:div>
    <w:div w:id="606620480">
      <w:bodyDiv w:val="1"/>
      <w:marLeft w:val="0"/>
      <w:marRight w:val="0"/>
      <w:marTop w:val="0"/>
      <w:marBottom w:val="0"/>
      <w:divBdr>
        <w:top w:val="none" w:sz="0" w:space="0" w:color="auto"/>
        <w:left w:val="none" w:sz="0" w:space="0" w:color="auto"/>
        <w:bottom w:val="none" w:sz="0" w:space="0" w:color="auto"/>
        <w:right w:val="none" w:sz="0" w:space="0" w:color="auto"/>
      </w:divBdr>
    </w:div>
    <w:div w:id="630283386">
      <w:bodyDiv w:val="1"/>
      <w:marLeft w:val="0"/>
      <w:marRight w:val="0"/>
      <w:marTop w:val="0"/>
      <w:marBottom w:val="0"/>
      <w:divBdr>
        <w:top w:val="none" w:sz="0" w:space="0" w:color="auto"/>
        <w:left w:val="none" w:sz="0" w:space="0" w:color="auto"/>
        <w:bottom w:val="none" w:sz="0" w:space="0" w:color="auto"/>
        <w:right w:val="none" w:sz="0" w:space="0" w:color="auto"/>
      </w:divBdr>
    </w:div>
    <w:div w:id="649868884">
      <w:bodyDiv w:val="1"/>
      <w:marLeft w:val="0"/>
      <w:marRight w:val="0"/>
      <w:marTop w:val="0"/>
      <w:marBottom w:val="0"/>
      <w:divBdr>
        <w:top w:val="none" w:sz="0" w:space="0" w:color="auto"/>
        <w:left w:val="none" w:sz="0" w:space="0" w:color="auto"/>
        <w:bottom w:val="none" w:sz="0" w:space="0" w:color="auto"/>
        <w:right w:val="none" w:sz="0" w:space="0" w:color="auto"/>
      </w:divBdr>
    </w:div>
    <w:div w:id="677855077">
      <w:bodyDiv w:val="1"/>
      <w:marLeft w:val="0"/>
      <w:marRight w:val="0"/>
      <w:marTop w:val="0"/>
      <w:marBottom w:val="0"/>
      <w:divBdr>
        <w:top w:val="none" w:sz="0" w:space="0" w:color="auto"/>
        <w:left w:val="none" w:sz="0" w:space="0" w:color="auto"/>
        <w:bottom w:val="none" w:sz="0" w:space="0" w:color="auto"/>
        <w:right w:val="none" w:sz="0" w:space="0" w:color="auto"/>
      </w:divBdr>
    </w:div>
    <w:div w:id="681934131">
      <w:bodyDiv w:val="1"/>
      <w:marLeft w:val="0"/>
      <w:marRight w:val="0"/>
      <w:marTop w:val="0"/>
      <w:marBottom w:val="0"/>
      <w:divBdr>
        <w:top w:val="none" w:sz="0" w:space="0" w:color="auto"/>
        <w:left w:val="none" w:sz="0" w:space="0" w:color="auto"/>
        <w:bottom w:val="none" w:sz="0" w:space="0" w:color="auto"/>
        <w:right w:val="none" w:sz="0" w:space="0" w:color="auto"/>
      </w:divBdr>
    </w:div>
    <w:div w:id="703216738">
      <w:bodyDiv w:val="1"/>
      <w:marLeft w:val="0"/>
      <w:marRight w:val="0"/>
      <w:marTop w:val="0"/>
      <w:marBottom w:val="0"/>
      <w:divBdr>
        <w:top w:val="none" w:sz="0" w:space="0" w:color="auto"/>
        <w:left w:val="none" w:sz="0" w:space="0" w:color="auto"/>
        <w:bottom w:val="none" w:sz="0" w:space="0" w:color="auto"/>
        <w:right w:val="none" w:sz="0" w:space="0" w:color="auto"/>
      </w:divBdr>
    </w:div>
    <w:div w:id="752045407">
      <w:bodyDiv w:val="1"/>
      <w:marLeft w:val="0"/>
      <w:marRight w:val="0"/>
      <w:marTop w:val="0"/>
      <w:marBottom w:val="0"/>
      <w:divBdr>
        <w:top w:val="none" w:sz="0" w:space="0" w:color="auto"/>
        <w:left w:val="none" w:sz="0" w:space="0" w:color="auto"/>
        <w:bottom w:val="none" w:sz="0" w:space="0" w:color="auto"/>
        <w:right w:val="none" w:sz="0" w:space="0" w:color="auto"/>
      </w:divBdr>
    </w:div>
    <w:div w:id="787360071">
      <w:bodyDiv w:val="1"/>
      <w:marLeft w:val="0"/>
      <w:marRight w:val="0"/>
      <w:marTop w:val="0"/>
      <w:marBottom w:val="0"/>
      <w:divBdr>
        <w:top w:val="none" w:sz="0" w:space="0" w:color="auto"/>
        <w:left w:val="none" w:sz="0" w:space="0" w:color="auto"/>
        <w:bottom w:val="none" w:sz="0" w:space="0" w:color="auto"/>
        <w:right w:val="none" w:sz="0" w:space="0" w:color="auto"/>
      </w:divBdr>
    </w:div>
    <w:div w:id="801965992">
      <w:bodyDiv w:val="1"/>
      <w:marLeft w:val="0"/>
      <w:marRight w:val="0"/>
      <w:marTop w:val="0"/>
      <w:marBottom w:val="0"/>
      <w:divBdr>
        <w:top w:val="none" w:sz="0" w:space="0" w:color="auto"/>
        <w:left w:val="none" w:sz="0" w:space="0" w:color="auto"/>
        <w:bottom w:val="none" w:sz="0" w:space="0" w:color="auto"/>
        <w:right w:val="none" w:sz="0" w:space="0" w:color="auto"/>
      </w:divBdr>
    </w:div>
    <w:div w:id="803431112">
      <w:bodyDiv w:val="1"/>
      <w:marLeft w:val="0"/>
      <w:marRight w:val="0"/>
      <w:marTop w:val="0"/>
      <w:marBottom w:val="0"/>
      <w:divBdr>
        <w:top w:val="none" w:sz="0" w:space="0" w:color="auto"/>
        <w:left w:val="none" w:sz="0" w:space="0" w:color="auto"/>
        <w:bottom w:val="none" w:sz="0" w:space="0" w:color="auto"/>
        <w:right w:val="none" w:sz="0" w:space="0" w:color="auto"/>
      </w:divBdr>
    </w:div>
    <w:div w:id="834809504">
      <w:bodyDiv w:val="1"/>
      <w:marLeft w:val="0"/>
      <w:marRight w:val="0"/>
      <w:marTop w:val="0"/>
      <w:marBottom w:val="0"/>
      <w:divBdr>
        <w:top w:val="none" w:sz="0" w:space="0" w:color="auto"/>
        <w:left w:val="none" w:sz="0" w:space="0" w:color="auto"/>
        <w:bottom w:val="none" w:sz="0" w:space="0" w:color="auto"/>
        <w:right w:val="none" w:sz="0" w:space="0" w:color="auto"/>
      </w:divBdr>
    </w:div>
    <w:div w:id="836460530">
      <w:bodyDiv w:val="1"/>
      <w:marLeft w:val="0"/>
      <w:marRight w:val="0"/>
      <w:marTop w:val="0"/>
      <w:marBottom w:val="0"/>
      <w:divBdr>
        <w:top w:val="none" w:sz="0" w:space="0" w:color="auto"/>
        <w:left w:val="none" w:sz="0" w:space="0" w:color="auto"/>
        <w:bottom w:val="none" w:sz="0" w:space="0" w:color="auto"/>
        <w:right w:val="none" w:sz="0" w:space="0" w:color="auto"/>
      </w:divBdr>
    </w:div>
    <w:div w:id="857621916">
      <w:bodyDiv w:val="1"/>
      <w:marLeft w:val="0"/>
      <w:marRight w:val="0"/>
      <w:marTop w:val="0"/>
      <w:marBottom w:val="0"/>
      <w:divBdr>
        <w:top w:val="none" w:sz="0" w:space="0" w:color="auto"/>
        <w:left w:val="none" w:sz="0" w:space="0" w:color="auto"/>
        <w:bottom w:val="none" w:sz="0" w:space="0" w:color="auto"/>
        <w:right w:val="none" w:sz="0" w:space="0" w:color="auto"/>
      </w:divBdr>
    </w:div>
    <w:div w:id="892935108">
      <w:bodyDiv w:val="1"/>
      <w:marLeft w:val="0"/>
      <w:marRight w:val="0"/>
      <w:marTop w:val="0"/>
      <w:marBottom w:val="0"/>
      <w:divBdr>
        <w:top w:val="none" w:sz="0" w:space="0" w:color="auto"/>
        <w:left w:val="none" w:sz="0" w:space="0" w:color="auto"/>
        <w:bottom w:val="none" w:sz="0" w:space="0" w:color="auto"/>
        <w:right w:val="none" w:sz="0" w:space="0" w:color="auto"/>
      </w:divBdr>
    </w:div>
    <w:div w:id="914778461">
      <w:bodyDiv w:val="1"/>
      <w:marLeft w:val="0"/>
      <w:marRight w:val="0"/>
      <w:marTop w:val="0"/>
      <w:marBottom w:val="0"/>
      <w:divBdr>
        <w:top w:val="none" w:sz="0" w:space="0" w:color="auto"/>
        <w:left w:val="none" w:sz="0" w:space="0" w:color="auto"/>
        <w:bottom w:val="none" w:sz="0" w:space="0" w:color="auto"/>
        <w:right w:val="none" w:sz="0" w:space="0" w:color="auto"/>
      </w:divBdr>
    </w:div>
    <w:div w:id="936256717">
      <w:bodyDiv w:val="1"/>
      <w:marLeft w:val="0"/>
      <w:marRight w:val="0"/>
      <w:marTop w:val="0"/>
      <w:marBottom w:val="0"/>
      <w:divBdr>
        <w:top w:val="none" w:sz="0" w:space="0" w:color="auto"/>
        <w:left w:val="none" w:sz="0" w:space="0" w:color="auto"/>
        <w:bottom w:val="none" w:sz="0" w:space="0" w:color="auto"/>
        <w:right w:val="none" w:sz="0" w:space="0" w:color="auto"/>
      </w:divBdr>
    </w:div>
    <w:div w:id="959452689">
      <w:bodyDiv w:val="1"/>
      <w:marLeft w:val="0"/>
      <w:marRight w:val="0"/>
      <w:marTop w:val="0"/>
      <w:marBottom w:val="0"/>
      <w:divBdr>
        <w:top w:val="none" w:sz="0" w:space="0" w:color="auto"/>
        <w:left w:val="none" w:sz="0" w:space="0" w:color="auto"/>
        <w:bottom w:val="none" w:sz="0" w:space="0" w:color="auto"/>
        <w:right w:val="none" w:sz="0" w:space="0" w:color="auto"/>
      </w:divBdr>
    </w:div>
    <w:div w:id="971910920">
      <w:bodyDiv w:val="1"/>
      <w:marLeft w:val="0"/>
      <w:marRight w:val="0"/>
      <w:marTop w:val="0"/>
      <w:marBottom w:val="0"/>
      <w:divBdr>
        <w:top w:val="none" w:sz="0" w:space="0" w:color="auto"/>
        <w:left w:val="none" w:sz="0" w:space="0" w:color="auto"/>
        <w:bottom w:val="none" w:sz="0" w:space="0" w:color="auto"/>
        <w:right w:val="none" w:sz="0" w:space="0" w:color="auto"/>
      </w:divBdr>
      <w:divsChild>
        <w:div w:id="21826135">
          <w:marLeft w:val="0"/>
          <w:marRight w:val="0"/>
          <w:marTop w:val="0"/>
          <w:marBottom w:val="240"/>
          <w:divBdr>
            <w:top w:val="none" w:sz="0" w:space="0" w:color="auto"/>
            <w:left w:val="none" w:sz="0" w:space="0" w:color="auto"/>
            <w:bottom w:val="none" w:sz="0" w:space="0" w:color="auto"/>
            <w:right w:val="none" w:sz="0" w:space="0" w:color="auto"/>
          </w:divBdr>
        </w:div>
      </w:divsChild>
    </w:div>
    <w:div w:id="1008872996">
      <w:bodyDiv w:val="1"/>
      <w:marLeft w:val="0"/>
      <w:marRight w:val="0"/>
      <w:marTop w:val="0"/>
      <w:marBottom w:val="0"/>
      <w:divBdr>
        <w:top w:val="none" w:sz="0" w:space="0" w:color="auto"/>
        <w:left w:val="none" w:sz="0" w:space="0" w:color="auto"/>
        <w:bottom w:val="none" w:sz="0" w:space="0" w:color="auto"/>
        <w:right w:val="none" w:sz="0" w:space="0" w:color="auto"/>
      </w:divBdr>
    </w:div>
    <w:div w:id="1054236125">
      <w:bodyDiv w:val="1"/>
      <w:marLeft w:val="0"/>
      <w:marRight w:val="0"/>
      <w:marTop w:val="0"/>
      <w:marBottom w:val="0"/>
      <w:divBdr>
        <w:top w:val="none" w:sz="0" w:space="0" w:color="auto"/>
        <w:left w:val="none" w:sz="0" w:space="0" w:color="auto"/>
        <w:bottom w:val="none" w:sz="0" w:space="0" w:color="auto"/>
        <w:right w:val="none" w:sz="0" w:space="0" w:color="auto"/>
      </w:divBdr>
    </w:div>
    <w:div w:id="1092816987">
      <w:bodyDiv w:val="1"/>
      <w:marLeft w:val="0"/>
      <w:marRight w:val="0"/>
      <w:marTop w:val="0"/>
      <w:marBottom w:val="0"/>
      <w:divBdr>
        <w:top w:val="none" w:sz="0" w:space="0" w:color="auto"/>
        <w:left w:val="none" w:sz="0" w:space="0" w:color="auto"/>
        <w:bottom w:val="none" w:sz="0" w:space="0" w:color="auto"/>
        <w:right w:val="none" w:sz="0" w:space="0" w:color="auto"/>
      </w:divBdr>
    </w:div>
    <w:div w:id="1098017822">
      <w:bodyDiv w:val="1"/>
      <w:marLeft w:val="0"/>
      <w:marRight w:val="0"/>
      <w:marTop w:val="0"/>
      <w:marBottom w:val="0"/>
      <w:divBdr>
        <w:top w:val="none" w:sz="0" w:space="0" w:color="auto"/>
        <w:left w:val="none" w:sz="0" w:space="0" w:color="auto"/>
        <w:bottom w:val="none" w:sz="0" w:space="0" w:color="auto"/>
        <w:right w:val="none" w:sz="0" w:space="0" w:color="auto"/>
      </w:divBdr>
    </w:div>
    <w:div w:id="1104106982">
      <w:bodyDiv w:val="1"/>
      <w:marLeft w:val="0"/>
      <w:marRight w:val="0"/>
      <w:marTop w:val="0"/>
      <w:marBottom w:val="0"/>
      <w:divBdr>
        <w:top w:val="none" w:sz="0" w:space="0" w:color="auto"/>
        <w:left w:val="none" w:sz="0" w:space="0" w:color="auto"/>
        <w:bottom w:val="none" w:sz="0" w:space="0" w:color="auto"/>
        <w:right w:val="none" w:sz="0" w:space="0" w:color="auto"/>
      </w:divBdr>
    </w:div>
    <w:div w:id="1110931865">
      <w:bodyDiv w:val="1"/>
      <w:marLeft w:val="0"/>
      <w:marRight w:val="0"/>
      <w:marTop w:val="0"/>
      <w:marBottom w:val="0"/>
      <w:divBdr>
        <w:top w:val="none" w:sz="0" w:space="0" w:color="auto"/>
        <w:left w:val="none" w:sz="0" w:space="0" w:color="auto"/>
        <w:bottom w:val="none" w:sz="0" w:space="0" w:color="auto"/>
        <w:right w:val="none" w:sz="0" w:space="0" w:color="auto"/>
      </w:divBdr>
    </w:div>
    <w:div w:id="1168397645">
      <w:bodyDiv w:val="1"/>
      <w:marLeft w:val="0"/>
      <w:marRight w:val="0"/>
      <w:marTop w:val="0"/>
      <w:marBottom w:val="0"/>
      <w:divBdr>
        <w:top w:val="none" w:sz="0" w:space="0" w:color="auto"/>
        <w:left w:val="none" w:sz="0" w:space="0" w:color="auto"/>
        <w:bottom w:val="none" w:sz="0" w:space="0" w:color="auto"/>
        <w:right w:val="none" w:sz="0" w:space="0" w:color="auto"/>
      </w:divBdr>
    </w:div>
    <w:div w:id="1188831367">
      <w:bodyDiv w:val="1"/>
      <w:marLeft w:val="0"/>
      <w:marRight w:val="0"/>
      <w:marTop w:val="0"/>
      <w:marBottom w:val="0"/>
      <w:divBdr>
        <w:top w:val="none" w:sz="0" w:space="0" w:color="auto"/>
        <w:left w:val="none" w:sz="0" w:space="0" w:color="auto"/>
        <w:bottom w:val="none" w:sz="0" w:space="0" w:color="auto"/>
        <w:right w:val="none" w:sz="0" w:space="0" w:color="auto"/>
      </w:divBdr>
    </w:div>
    <w:div w:id="1200121239">
      <w:bodyDiv w:val="1"/>
      <w:marLeft w:val="0"/>
      <w:marRight w:val="0"/>
      <w:marTop w:val="0"/>
      <w:marBottom w:val="0"/>
      <w:divBdr>
        <w:top w:val="none" w:sz="0" w:space="0" w:color="auto"/>
        <w:left w:val="none" w:sz="0" w:space="0" w:color="auto"/>
        <w:bottom w:val="none" w:sz="0" w:space="0" w:color="auto"/>
        <w:right w:val="none" w:sz="0" w:space="0" w:color="auto"/>
      </w:divBdr>
    </w:div>
    <w:div w:id="1201283136">
      <w:bodyDiv w:val="1"/>
      <w:marLeft w:val="0"/>
      <w:marRight w:val="0"/>
      <w:marTop w:val="0"/>
      <w:marBottom w:val="0"/>
      <w:divBdr>
        <w:top w:val="none" w:sz="0" w:space="0" w:color="auto"/>
        <w:left w:val="none" w:sz="0" w:space="0" w:color="auto"/>
        <w:bottom w:val="none" w:sz="0" w:space="0" w:color="auto"/>
        <w:right w:val="none" w:sz="0" w:space="0" w:color="auto"/>
      </w:divBdr>
    </w:div>
    <w:div w:id="1241522389">
      <w:bodyDiv w:val="1"/>
      <w:marLeft w:val="0"/>
      <w:marRight w:val="0"/>
      <w:marTop w:val="0"/>
      <w:marBottom w:val="0"/>
      <w:divBdr>
        <w:top w:val="none" w:sz="0" w:space="0" w:color="auto"/>
        <w:left w:val="none" w:sz="0" w:space="0" w:color="auto"/>
        <w:bottom w:val="none" w:sz="0" w:space="0" w:color="auto"/>
        <w:right w:val="none" w:sz="0" w:space="0" w:color="auto"/>
      </w:divBdr>
    </w:div>
    <w:div w:id="1251281093">
      <w:bodyDiv w:val="1"/>
      <w:marLeft w:val="0"/>
      <w:marRight w:val="0"/>
      <w:marTop w:val="0"/>
      <w:marBottom w:val="0"/>
      <w:divBdr>
        <w:top w:val="none" w:sz="0" w:space="0" w:color="auto"/>
        <w:left w:val="none" w:sz="0" w:space="0" w:color="auto"/>
        <w:bottom w:val="none" w:sz="0" w:space="0" w:color="auto"/>
        <w:right w:val="none" w:sz="0" w:space="0" w:color="auto"/>
      </w:divBdr>
    </w:div>
    <w:div w:id="1355957685">
      <w:bodyDiv w:val="1"/>
      <w:marLeft w:val="0"/>
      <w:marRight w:val="0"/>
      <w:marTop w:val="0"/>
      <w:marBottom w:val="0"/>
      <w:divBdr>
        <w:top w:val="none" w:sz="0" w:space="0" w:color="auto"/>
        <w:left w:val="none" w:sz="0" w:space="0" w:color="auto"/>
        <w:bottom w:val="none" w:sz="0" w:space="0" w:color="auto"/>
        <w:right w:val="none" w:sz="0" w:space="0" w:color="auto"/>
      </w:divBdr>
    </w:div>
    <w:div w:id="1407023959">
      <w:bodyDiv w:val="1"/>
      <w:marLeft w:val="0"/>
      <w:marRight w:val="0"/>
      <w:marTop w:val="0"/>
      <w:marBottom w:val="0"/>
      <w:divBdr>
        <w:top w:val="none" w:sz="0" w:space="0" w:color="auto"/>
        <w:left w:val="none" w:sz="0" w:space="0" w:color="auto"/>
        <w:bottom w:val="none" w:sz="0" w:space="0" w:color="auto"/>
        <w:right w:val="none" w:sz="0" w:space="0" w:color="auto"/>
      </w:divBdr>
    </w:div>
    <w:div w:id="1442531500">
      <w:bodyDiv w:val="1"/>
      <w:marLeft w:val="0"/>
      <w:marRight w:val="0"/>
      <w:marTop w:val="0"/>
      <w:marBottom w:val="0"/>
      <w:divBdr>
        <w:top w:val="none" w:sz="0" w:space="0" w:color="auto"/>
        <w:left w:val="none" w:sz="0" w:space="0" w:color="auto"/>
        <w:bottom w:val="none" w:sz="0" w:space="0" w:color="auto"/>
        <w:right w:val="none" w:sz="0" w:space="0" w:color="auto"/>
      </w:divBdr>
    </w:div>
    <w:div w:id="1493527811">
      <w:bodyDiv w:val="1"/>
      <w:marLeft w:val="0"/>
      <w:marRight w:val="0"/>
      <w:marTop w:val="0"/>
      <w:marBottom w:val="0"/>
      <w:divBdr>
        <w:top w:val="none" w:sz="0" w:space="0" w:color="auto"/>
        <w:left w:val="none" w:sz="0" w:space="0" w:color="auto"/>
        <w:bottom w:val="none" w:sz="0" w:space="0" w:color="auto"/>
        <w:right w:val="none" w:sz="0" w:space="0" w:color="auto"/>
      </w:divBdr>
    </w:div>
    <w:div w:id="1511211802">
      <w:bodyDiv w:val="1"/>
      <w:marLeft w:val="0"/>
      <w:marRight w:val="0"/>
      <w:marTop w:val="0"/>
      <w:marBottom w:val="0"/>
      <w:divBdr>
        <w:top w:val="none" w:sz="0" w:space="0" w:color="auto"/>
        <w:left w:val="none" w:sz="0" w:space="0" w:color="auto"/>
        <w:bottom w:val="none" w:sz="0" w:space="0" w:color="auto"/>
        <w:right w:val="none" w:sz="0" w:space="0" w:color="auto"/>
      </w:divBdr>
    </w:div>
    <w:div w:id="1596749209">
      <w:bodyDiv w:val="1"/>
      <w:marLeft w:val="0"/>
      <w:marRight w:val="0"/>
      <w:marTop w:val="0"/>
      <w:marBottom w:val="0"/>
      <w:divBdr>
        <w:top w:val="none" w:sz="0" w:space="0" w:color="auto"/>
        <w:left w:val="none" w:sz="0" w:space="0" w:color="auto"/>
        <w:bottom w:val="none" w:sz="0" w:space="0" w:color="auto"/>
        <w:right w:val="none" w:sz="0" w:space="0" w:color="auto"/>
      </w:divBdr>
    </w:div>
    <w:div w:id="1609852769">
      <w:bodyDiv w:val="1"/>
      <w:marLeft w:val="0"/>
      <w:marRight w:val="0"/>
      <w:marTop w:val="0"/>
      <w:marBottom w:val="0"/>
      <w:divBdr>
        <w:top w:val="none" w:sz="0" w:space="0" w:color="auto"/>
        <w:left w:val="none" w:sz="0" w:space="0" w:color="auto"/>
        <w:bottom w:val="none" w:sz="0" w:space="0" w:color="auto"/>
        <w:right w:val="none" w:sz="0" w:space="0" w:color="auto"/>
      </w:divBdr>
    </w:div>
    <w:div w:id="1632468911">
      <w:bodyDiv w:val="1"/>
      <w:marLeft w:val="0"/>
      <w:marRight w:val="0"/>
      <w:marTop w:val="0"/>
      <w:marBottom w:val="0"/>
      <w:divBdr>
        <w:top w:val="none" w:sz="0" w:space="0" w:color="auto"/>
        <w:left w:val="none" w:sz="0" w:space="0" w:color="auto"/>
        <w:bottom w:val="none" w:sz="0" w:space="0" w:color="auto"/>
        <w:right w:val="none" w:sz="0" w:space="0" w:color="auto"/>
      </w:divBdr>
    </w:div>
    <w:div w:id="1643727458">
      <w:bodyDiv w:val="1"/>
      <w:marLeft w:val="0"/>
      <w:marRight w:val="0"/>
      <w:marTop w:val="0"/>
      <w:marBottom w:val="0"/>
      <w:divBdr>
        <w:top w:val="none" w:sz="0" w:space="0" w:color="auto"/>
        <w:left w:val="none" w:sz="0" w:space="0" w:color="auto"/>
        <w:bottom w:val="none" w:sz="0" w:space="0" w:color="auto"/>
        <w:right w:val="none" w:sz="0" w:space="0" w:color="auto"/>
      </w:divBdr>
    </w:div>
    <w:div w:id="1654211080">
      <w:bodyDiv w:val="1"/>
      <w:marLeft w:val="0"/>
      <w:marRight w:val="0"/>
      <w:marTop w:val="0"/>
      <w:marBottom w:val="0"/>
      <w:divBdr>
        <w:top w:val="none" w:sz="0" w:space="0" w:color="auto"/>
        <w:left w:val="none" w:sz="0" w:space="0" w:color="auto"/>
        <w:bottom w:val="none" w:sz="0" w:space="0" w:color="auto"/>
        <w:right w:val="none" w:sz="0" w:space="0" w:color="auto"/>
      </w:divBdr>
    </w:div>
    <w:div w:id="1672945530">
      <w:bodyDiv w:val="1"/>
      <w:marLeft w:val="0"/>
      <w:marRight w:val="0"/>
      <w:marTop w:val="0"/>
      <w:marBottom w:val="0"/>
      <w:divBdr>
        <w:top w:val="none" w:sz="0" w:space="0" w:color="auto"/>
        <w:left w:val="none" w:sz="0" w:space="0" w:color="auto"/>
        <w:bottom w:val="none" w:sz="0" w:space="0" w:color="auto"/>
        <w:right w:val="none" w:sz="0" w:space="0" w:color="auto"/>
      </w:divBdr>
    </w:div>
    <w:div w:id="1690598407">
      <w:bodyDiv w:val="1"/>
      <w:marLeft w:val="0"/>
      <w:marRight w:val="0"/>
      <w:marTop w:val="0"/>
      <w:marBottom w:val="0"/>
      <w:divBdr>
        <w:top w:val="none" w:sz="0" w:space="0" w:color="auto"/>
        <w:left w:val="none" w:sz="0" w:space="0" w:color="auto"/>
        <w:bottom w:val="none" w:sz="0" w:space="0" w:color="auto"/>
        <w:right w:val="none" w:sz="0" w:space="0" w:color="auto"/>
      </w:divBdr>
    </w:div>
    <w:div w:id="1777601707">
      <w:bodyDiv w:val="1"/>
      <w:marLeft w:val="0"/>
      <w:marRight w:val="0"/>
      <w:marTop w:val="0"/>
      <w:marBottom w:val="0"/>
      <w:divBdr>
        <w:top w:val="none" w:sz="0" w:space="0" w:color="auto"/>
        <w:left w:val="none" w:sz="0" w:space="0" w:color="auto"/>
        <w:bottom w:val="none" w:sz="0" w:space="0" w:color="auto"/>
        <w:right w:val="none" w:sz="0" w:space="0" w:color="auto"/>
      </w:divBdr>
    </w:div>
    <w:div w:id="1802267156">
      <w:bodyDiv w:val="1"/>
      <w:marLeft w:val="0"/>
      <w:marRight w:val="0"/>
      <w:marTop w:val="0"/>
      <w:marBottom w:val="0"/>
      <w:divBdr>
        <w:top w:val="none" w:sz="0" w:space="0" w:color="auto"/>
        <w:left w:val="none" w:sz="0" w:space="0" w:color="auto"/>
        <w:bottom w:val="none" w:sz="0" w:space="0" w:color="auto"/>
        <w:right w:val="none" w:sz="0" w:space="0" w:color="auto"/>
      </w:divBdr>
    </w:div>
    <w:div w:id="1836607496">
      <w:bodyDiv w:val="1"/>
      <w:marLeft w:val="0"/>
      <w:marRight w:val="0"/>
      <w:marTop w:val="0"/>
      <w:marBottom w:val="0"/>
      <w:divBdr>
        <w:top w:val="none" w:sz="0" w:space="0" w:color="auto"/>
        <w:left w:val="none" w:sz="0" w:space="0" w:color="auto"/>
        <w:bottom w:val="none" w:sz="0" w:space="0" w:color="auto"/>
        <w:right w:val="none" w:sz="0" w:space="0" w:color="auto"/>
      </w:divBdr>
    </w:div>
    <w:div w:id="1839268740">
      <w:bodyDiv w:val="1"/>
      <w:marLeft w:val="0"/>
      <w:marRight w:val="0"/>
      <w:marTop w:val="0"/>
      <w:marBottom w:val="0"/>
      <w:divBdr>
        <w:top w:val="none" w:sz="0" w:space="0" w:color="auto"/>
        <w:left w:val="none" w:sz="0" w:space="0" w:color="auto"/>
        <w:bottom w:val="none" w:sz="0" w:space="0" w:color="auto"/>
        <w:right w:val="none" w:sz="0" w:space="0" w:color="auto"/>
      </w:divBdr>
    </w:div>
    <w:div w:id="1850949975">
      <w:bodyDiv w:val="1"/>
      <w:marLeft w:val="0"/>
      <w:marRight w:val="0"/>
      <w:marTop w:val="0"/>
      <w:marBottom w:val="0"/>
      <w:divBdr>
        <w:top w:val="none" w:sz="0" w:space="0" w:color="auto"/>
        <w:left w:val="none" w:sz="0" w:space="0" w:color="auto"/>
        <w:bottom w:val="none" w:sz="0" w:space="0" w:color="auto"/>
        <w:right w:val="none" w:sz="0" w:space="0" w:color="auto"/>
      </w:divBdr>
    </w:div>
    <w:div w:id="1887064936">
      <w:bodyDiv w:val="1"/>
      <w:marLeft w:val="0"/>
      <w:marRight w:val="0"/>
      <w:marTop w:val="0"/>
      <w:marBottom w:val="0"/>
      <w:divBdr>
        <w:top w:val="none" w:sz="0" w:space="0" w:color="auto"/>
        <w:left w:val="none" w:sz="0" w:space="0" w:color="auto"/>
        <w:bottom w:val="none" w:sz="0" w:space="0" w:color="auto"/>
        <w:right w:val="none" w:sz="0" w:space="0" w:color="auto"/>
      </w:divBdr>
    </w:div>
    <w:div w:id="1902711342">
      <w:bodyDiv w:val="1"/>
      <w:marLeft w:val="0"/>
      <w:marRight w:val="0"/>
      <w:marTop w:val="0"/>
      <w:marBottom w:val="0"/>
      <w:divBdr>
        <w:top w:val="none" w:sz="0" w:space="0" w:color="auto"/>
        <w:left w:val="none" w:sz="0" w:space="0" w:color="auto"/>
        <w:bottom w:val="none" w:sz="0" w:space="0" w:color="auto"/>
        <w:right w:val="none" w:sz="0" w:space="0" w:color="auto"/>
      </w:divBdr>
      <w:divsChild>
        <w:div w:id="600524982">
          <w:marLeft w:val="0"/>
          <w:marRight w:val="0"/>
          <w:marTop w:val="0"/>
          <w:marBottom w:val="240"/>
          <w:divBdr>
            <w:top w:val="none" w:sz="0" w:space="0" w:color="auto"/>
            <w:left w:val="none" w:sz="0" w:space="0" w:color="auto"/>
            <w:bottom w:val="none" w:sz="0" w:space="0" w:color="auto"/>
            <w:right w:val="none" w:sz="0" w:space="0" w:color="auto"/>
          </w:divBdr>
        </w:div>
      </w:divsChild>
    </w:div>
    <w:div w:id="1925141253">
      <w:bodyDiv w:val="1"/>
      <w:marLeft w:val="0"/>
      <w:marRight w:val="0"/>
      <w:marTop w:val="0"/>
      <w:marBottom w:val="0"/>
      <w:divBdr>
        <w:top w:val="none" w:sz="0" w:space="0" w:color="auto"/>
        <w:left w:val="none" w:sz="0" w:space="0" w:color="auto"/>
        <w:bottom w:val="none" w:sz="0" w:space="0" w:color="auto"/>
        <w:right w:val="none" w:sz="0" w:space="0" w:color="auto"/>
      </w:divBdr>
    </w:div>
    <w:div w:id="1954095987">
      <w:bodyDiv w:val="1"/>
      <w:marLeft w:val="0"/>
      <w:marRight w:val="0"/>
      <w:marTop w:val="0"/>
      <w:marBottom w:val="0"/>
      <w:divBdr>
        <w:top w:val="none" w:sz="0" w:space="0" w:color="auto"/>
        <w:left w:val="none" w:sz="0" w:space="0" w:color="auto"/>
        <w:bottom w:val="none" w:sz="0" w:space="0" w:color="auto"/>
        <w:right w:val="none" w:sz="0" w:space="0" w:color="auto"/>
      </w:divBdr>
    </w:div>
    <w:div w:id="1970013944">
      <w:bodyDiv w:val="1"/>
      <w:marLeft w:val="0"/>
      <w:marRight w:val="0"/>
      <w:marTop w:val="0"/>
      <w:marBottom w:val="0"/>
      <w:divBdr>
        <w:top w:val="none" w:sz="0" w:space="0" w:color="auto"/>
        <w:left w:val="none" w:sz="0" w:space="0" w:color="auto"/>
        <w:bottom w:val="none" w:sz="0" w:space="0" w:color="auto"/>
        <w:right w:val="none" w:sz="0" w:space="0" w:color="auto"/>
      </w:divBdr>
    </w:div>
    <w:div w:id="2000574286">
      <w:bodyDiv w:val="1"/>
      <w:marLeft w:val="0"/>
      <w:marRight w:val="0"/>
      <w:marTop w:val="0"/>
      <w:marBottom w:val="0"/>
      <w:divBdr>
        <w:top w:val="none" w:sz="0" w:space="0" w:color="auto"/>
        <w:left w:val="none" w:sz="0" w:space="0" w:color="auto"/>
        <w:bottom w:val="none" w:sz="0" w:space="0" w:color="auto"/>
        <w:right w:val="none" w:sz="0" w:space="0" w:color="auto"/>
      </w:divBdr>
    </w:div>
    <w:div w:id="2011525395">
      <w:bodyDiv w:val="1"/>
      <w:marLeft w:val="0"/>
      <w:marRight w:val="0"/>
      <w:marTop w:val="0"/>
      <w:marBottom w:val="0"/>
      <w:divBdr>
        <w:top w:val="none" w:sz="0" w:space="0" w:color="auto"/>
        <w:left w:val="none" w:sz="0" w:space="0" w:color="auto"/>
        <w:bottom w:val="none" w:sz="0" w:space="0" w:color="auto"/>
        <w:right w:val="none" w:sz="0" w:space="0" w:color="auto"/>
      </w:divBdr>
    </w:div>
    <w:div w:id="2021080960">
      <w:bodyDiv w:val="1"/>
      <w:marLeft w:val="0"/>
      <w:marRight w:val="0"/>
      <w:marTop w:val="0"/>
      <w:marBottom w:val="0"/>
      <w:divBdr>
        <w:top w:val="none" w:sz="0" w:space="0" w:color="auto"/>
        <w:left w:val="none" w:sz="0" w:space="0" w:color="auto"/>
        <w:bottom w:val="none" w:sz="0" w:space="0" w:color="auto"/>
        <w:right w:val="none" w:sz="0" w:space="0" w:color="auto"/>
      </w:divBdr>
    </w:div>
    <w:div w:id="2041320234">
      <w:bodyDiv w:val="1"/>
      <w:marLeft w:val="0"/>
      <w:marRight w:val="0"/>
      <w:marTop w:val="0"/>
      <w:marBottom w:val="0"/>
      <w:divBdr>
        <w:top w:val="none" w:sz="0" w:space="0" w:color="auto"/>
        <w:left w:val="none" w:sz="0" w:space="0" w:color="auto"/>
        <w:bottom w:val="none" w:sz="0" w:space="0" w:color="auto"/>
        <w:right w:val="none" w:sz="0" w:space="0" w:color="auto"/>
      </w:divBdr>
    </w:div>
    <w:div w:id="2069723753">
      <w:bodyDiv w:val="1"/>
      <w:marLeft w:val="0"/>
      <w:marRight w:val="0"/>
      <w:marTop w:val="0"/>
      <w:marBottom w:val="0"/>
      <w:divBdr>
        <w:top w:val="none" w:sz="0" w:space="0" w:color="auto"/>
        <w:left w:val="none" w:sz="0" w:space="0" w:color="auto"/>
        <w:bottom w:val="none" w:sz="0" w:space="0" w:color="auto"/>
        <w:right w:val="none" w:sz="0" w:space="0" w:color="auto"/>
      </w:divBdr>
    </w:div>
    <w:div w:id="2113476516">
      <w:bodyDiv w:val="1"/>
      <w:marLeft w:val="0"/>
      <w:marRight w:val="0"/>
      <w:marTop w:val="0"/>
      <w:marBottom w:val="0"/>
      <w:divBdr>
        <w:top w:val="none" w:sz="0" w:space="0" w:color="auto"/>
        <w:left w:val="none" w:sz="0" w:space="0" w:color="auto"/>
        <w:bottom w:val="none" w:sz="0" w:space="0" w:color="auto"/>
        <w:right w:val="none" w:sz="0" w:space="0" w:color="auto"/>
      </w:divBdr>
    </w:div>
    <w:div w:id="2138717632">
      <w:bodyDiv w:val="1"/>
      <w:marLeft w:val="0"/>
      <w:marRight w:val="0"/>
      <w:marTop w:val="0"/>
      <w:marBottom w:val="0"/>
      <w:divBdr>
        <w:top w:val="none" w:sz="0" w:space="0" w:color="auto"/>
        <w:left w:val="none" w:sz="0" w:space="0" w:color="auto"/>
        <w:bottom w:val="none" w:sz="0" w:space="0" w:color="auto"/>
        <w:right w:val="none" w:sz="0" w:space="0" w:color="auto"/>
      </w:divBdr>
    </w:div>
    <w:div w:id="214572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cntd.ru/document/436733768" TargetMode="External"/><Relationship Id="rId299" Type="http://schemas.openxmlformats.org/officeDocument/2006/relationships/hyperlink" Target="https://www.consultant.ru/document/cons_doc_LAW_132904/" TargetMode="External"/><Relationship Id="rId21" Type="http://schemas.openxmlformats.org/officeDocument/2006/relationships/hyperlink" Target="https://www.studentlibrary.ru/book/ISBN9785970486061.html" TargetMode="External"/><Relationship Id="rId63" Type="http://schemas.openxmlformats.org/officeDocument/2006/relationships/hyperlink" Target="http://www.tfoms.ru" TargetMode="External"/><Relationship Id="rId159" Type="http://schemas.openxmlformats.org/officeDocument/2006/relationships/hyperlink" Target="https://www.1spbgmu.ru/obrazovanie/distantsionnoe-obuchenie/393-glavnaya/obrazovanie/distantsionnoe-obuchenie/466-sistema-internet-obespecheniya-uchebnogo-protsessa" TargetMode="External"/><Relationship Id="rId324" Type="http://schemas.openxmlformats.org/officeDocument/2006/relationships/hyperlink" Target="http://www.healthquality.ru" TargetMode="External"/><Relationship Id="rId366" Type="http://schemas.openxmlformats.org/officeDocument/2006/relationships/hyperlink" Target="http://www.consultant.ru/document/cons_doc_LAW_5142/?utm_campaign=law_doc&amp;utm_source=google.adwords&amp;utm_medium=cpc&amp;utm_content=gkrf_dynamic&amp;gclid=CPWyvLHmg8wCFSkocgodvucEFg" TargetMode="External"/><Relationship Id="rId170" Type="http://schemas.openxmlformats.org/officeDocument/2006/relationships/hyperlink" Target="http://www.studmedlib.ru/book/ISBN9785970444221.html" TargetMode="External"/><Relationship Id="rId226" Type="http://schemas.openxmlformats.org/officeDocument/2006/relationships/hyperlink" Target="http://www.webapteka.ru/phdocs/doc6290.html" TargetMode="External"/><Relationship Id="rId433" Type="http://schemas.openxmlformats.org/officeDocument/2006/relationships/hyperlink" Target="http://www.plosmedicine.org/home.action" TargetMode="External"/><Relationship Id="rId268" Type="http://schemas.openxmlformats.org/officeDocument/2006/relationships/hyperlink" Target="https://www.consultant.ru/document/cons_doc_LAW_17437/" TargetMode="External"/><Relationship Id="rId475" Type="http://schemas.openxmlformats.org/officeDocument/2006/relationships/hyperlink" Target="http://www.studmedlib.ru/book/ISBN9785421205852.html" TargetMode="External"/><Relationship Id="rId32" Type="http://schemas.openxmlformats.org/officeDocument/2006/relationships/hyperlink" Target="http://www.zdrav.spb.ru" TargetMode="External"/><Relationship Id="rId74" Type="http://schemas.openxmlformats.org/officeDocument/2006/relationships/hyperlink" Target="http://www.effortlessenglishclub.com/" TargetMode="External"/><Relationship Id="rId128" Type="http://schemas.openxmlformats.org/officeDocument/2006/relationships/hyperlink" Target="http://www.healthquality.ru" TargetMode="External"/><Relationship Id="rId335" Type="http://schemas.openxmlformats.org/officeDocument/2006/relationships/hyperlink" Target="http://cufts.library.spbu.ru/CRDB/SPBGU/resource/152" TargetMode="External"/><Relationship Id="rId377" Type="http://schemas.openxmlformats.org/officeDocument/2006/relationships/hyperlink" Target="https://www.consultant.ru/document/cons_doc_LAW_4205/" TargetMode="External"/><Relationship Id="rId500" Type="http://schemas.openxmlformats.org/officeDocument/2006/relationships/hyperlink" Target="http://www.ncbi.nlm.nih.gov/sites/entrez/" TargetMode="External"/><Relationship Id="rId5" Type="http://schemas.openxmlformats.org/officeDocument/2006/relationships/webSettings" Target="webSettings.xml"/><Relationship Id="rId181" Type="http://schemas.openxmlformats.org/officeDocument/2006/relationships/hyperlink" Target="https://www.studentlibrary.ru/book/ISBN9785970476666.html" TargetMode="External"/><Relationship Id="rId237" Type="http://schemas.openxmlformats.org/officeDocument/2006/relationships/hyperlink" Target="http://www.msmsu.ru/" TargetMode="External"/><Relationship Id="rId402" Type="http://schemas.openxmlformats.org/officeDocument/2006/relationships/hyperlink" Target="https://www.consultant.ru/document/cons_doc_LAW_22481/" TargetMode="External"/><Relationship Id="rId279" Type="http://schemas.openxmlformats.org/officeDocument/2006/relationships/hyperlink" Target="http://www.labirint.ru/authors/104266/" TargetMode="External"/><Relationship Id="rId444" Type="http://schemas.openxmlformats.org/officeDocument/2006/relationships/hyperlink" Target="https://archive.samregion.ru/external/media/files/dokumenty/prikazPocarchiv/Prikaz_F_44.pdf" TargetMode="External"/><Relationship Id="rId486" Type="http://schemas.openxmlformats.org/officeDocument/2006/relationships/hyperlink" Target="http://www.ffoms.ru" TargetMode="External"/><Relationship Id="rId43" Type="http://schemas.openxmlformats.org/officeDocument/2006/relationships/hyperlink" Target="http://www.plosmedicine.org/home.action" TargetMode="External"/><Relationship Id="rId139" Type="http://schemas.openxmlformats.org/officeDocument/2006/relationships/hyperlink" Target="http://www.studmedlib.ru/book/ISBN9785970438985.html" TargetMode="External"/><Relationship Id="rId290" Type="http://schemas.openxmlformats.org/officeDocument/2006/relationships/hyperlink" Target="https://www.consultant.ru/document/cons_doc_LAW_22481/" TargetMode="External"/><Relationship Id="rId304" Type="http://schemas.openxmlformats.org/officeDocument/2006/relationships/hyperlink" Target="http://www.labirint.ru/pubhouse/539/" TargetMode="External"/><Relationship Id="rId346" Type="http://schemas.openxmlformats.org/officeDocument/2006/relationships/hyperlink" Target="http://cufts.library.spbu.ru/CRDB/SPBGU/resource/3" TargetMode="External"/><Relationship Id="rId388" Type="http://schemas.openxmlformats.org/officeDocument/2006/relationships/hyperlink" Target="javascript:void(0)" TargetMode="External"/><Relationship Id="rId511" Type="http://schemas.openxmlformats.org/officeDocument/2006/relationships/hyperlink" Target="http://www.studmedlib.ru/ru/book/ISBN9785970414941.html?SSr=23013415a209627f1b81505khiga" TargetMode="External"/><Relationship Id="rId85" Type="http://schemas.openxmlformats.org/officeDocument/2006/relationships/hyperlink" Target="https://www.1spbgmu.ru/obrazovanie/distantsionnoe-obuchenie/393-glavnaya/obrazovanie/distantsionnoe-obuchenie/466-sistema-internet-obespecheniya-uchebnogo-protsessa" TargetMode="External"/><Relationship Id="rId150" Type="http://schemas.openxmlformats.org/officeDocument/2006/relationships/hyperlink" Target="http://www.livebussines.ru" TargetMode="External"/><Relationship Id="rId192" Type="http://schemas.openxmlformats.org/officeDocument/2006/relationships/hyperlink" Target="http://irbis.1spbgmu.ru/cgi-bin/irbis64r_plus/cgiirbis_64_ft.exe?LNG=&amp;Z21ID=1123U5S155T5E6G318&amp;I21DBN=IBIS_FULLTEXT&amp;P21DBN=IBIS&amp;S21STN=1&amp;S21REF=10&amp;S21FMT=briefHTML_ft&amp;C21COM=S&amp;S21CNR=5&amp;S21P01=0&amp;S21P02=1&amp;S21P03=A=&amp;USES21ALL=1&amp;S21STR=%D0%91%D0%BE%D1%80%D0%B4%D0%BE%D0%B2%D1%81%D0%BA%D0%B0%D1%8F%2C%20%D0%9D%D0%B8%D0%BD%D0%B0%20%D0%92%D0%B0%D0%BB%D0%B5%D0%BD%D1%82%D0%B8%D0%BD%D0%BE%D0%B2%D0%BD%D0%B0" TargetMode="External"/><Relationship Id="rId206" Type="http://schemas.openxmlformats.org/officeDocument/2006/relationships/hyperlink" Target="http://www.studmedlib.ru/ru/book/ISBN9785970429358.html?SSr=23013415a209627f1b81505khiga" TargetMode="External"/><Relationship Id="rId413" Type="http://schemas.openxmlformats.org/officeDocument/2006/relationships/hyperlink" Target="https://www.studentlibrary.ru/book/ISBN9785970486061.html" TargetMode="External"/><Relationship Id="rId248" Type="http://schemas.openxmlformats.org/officeDocument/2006/relationships/hyperlink" Target="http://www.pirao.ru/ru/news/" TargetMode="External"/><Relationship Id="rId455" Type="http://schemas.openxmlformats.org/officeDocument/2006/relationships/hyperlink" Target="http://www.medline.ru/" TargetMode="External"/><Relationship Id="rId497" Type="http://schemas.openxmlformats.org/officeDocument/2006/relationships/hyperlink" Target="http://www.consultant.ru/document/cons_doc_LAW_121895/" TargetMode="External"/><Relationship Id="rId12" Type="http://schemas.openxmlformats.org/officeDocument/2006/relationships/hyperlink" Target="https://doi.org/10.1186/s12889-015-1658-9" TargetMode="External"/><Relationship Id="rId108" Type="http://schemas.openxmlformats.org/officeDocument/2006/relationships/hyperlink" Target="http://www.ffoms.ru" TargetMode="External"/><Relationship Id="rId315" Type="http://schemas.openxmlformats.org/officeDocument/2006/relationships/hyperlink" Target="http://www.ncbi.nlm.nih.gov/sites/entrez/" TargetMode="External"/><Relationship Id="rId357" Type="http://schemas.openxmlformats.org/officeDocument/2006/relationships/hyperlink" Target="http://cufts.library.spbu.ru/CRDB/SPBGU/resource/10" TargetMode="External"/><Relationship Id="rId54" Type="http://schemas.openxmlformats.org/officeDocument/2006/relationships/hyperlink" Target="https://www.studentlibrary.ru/book/ISBN9785001720300.html" TargetMode="External"/><Relationship Id="rId96" Type="http://schemas.openxmlformats.org/officeDocument/2006/relationships/hyperlink" Target="https://www.studentlibrary.ru/book/ISBN9785970470619.html" TargetMode="External"/><Relationship Id="rId161" Type="http://schemas.openxmlformats.org/officeDocument/2006/relationships/hyperlink" Target="http://www.medscape.com/" TargetMode="External"/><Relationship Id="rId217" Type="http://schemas.openxmlformats.org/officeDocument/2006/relationships/hyperlink" Target="https://www.consultant.ru/document/cons_doc_LAW_28399/" TargetMode="External"/><Relationship Id="rId399" Type="http://schemas.openxmlformats.org/officeDocument/2006/relationships/hyperlink" Target="http://base.garant.ru/12120314/" TargetMode="External"/><Relationship Id="rId259" Type="http://schemas.openxmlformats.org/officeDocument/2006/relationships/hyperlink" Target="https://www.consultant.ru/document/cons_doc_LAW_113658/" TargetMode="External"/><Relationship Id="rId424" Type="http://schemas.openxmlformats.org/officeDocument/2006/relationships/hyperlink" Target="http://www.plosmedicine.org/home.action" TargetMode="External"/><Relationship Id="rId466" Type="http://schemas.openxmlformats.org/officeDocument/2006/relationships/hyperlink" Target="http://con-med.ru/" TargetMode="External"/><Relationship Id="rId23" Type="http://schemas.openxmlformats.org/officeDocument/2006/relationships/hyperlink" Target="http://federalbook.ru/files/FSZ/soderghanie/Tom%2012/1-9.pdf" TargetMode="External"/><Relationship Id="rId119" Type="http://schemas.openxmlformats.org/officeDocument/2006/relationships/hyperlink" Target="https://docs.cntd.ru/document/436733768" TargetMode="External"/><Relationship Id="rId270" Type="http://schemas.openxmlformats.org/officeDocument/2006/relationships/hyperlink" Target="http://www.consultant.ru/law/review/other/med2016-04-01.html" TargetMode="External"/><Relationship Id="rId326" Type="http://schemas.openxmlformats.org/officeDocument/2006/relationships/hyperlink" Target="http://cufts.library.spbu.ru/CRDB/SPBGU/resource/252" TargetMode="External"/><Relationship Id="rId65" Type="http://schemas.openxmlformats.org/officeDocument/2006/relationships/hyperlink" Target="http://www.healthquality.ru" TargetMode="External"/><Relationship Id="rId130" Type="http://schemas.openxmlformats.org/officeDocument/2006/relationships/hyperlink" Target="http://www.ncbi.nlm.nih.gov/sites/entrez/" TargetMode="External"/><Relationship Id="rId368" Type="http://schemas.openxmlformats.org/officeDocument/2006/relationships/hyperlink" Target="javascript:void(0)" TargetMode="External"/><Relationship Id="rId172" Type="http://schemas.openxmlformats.org/officeDocument/2006/relationships/hyperlink" Target="http://www.ncbi.nlm.nih.gov/sites/entrez/" TargetMode="External"/><Relationship Id="rId228" Type="http://schemas.openxmlformats.org/officeDocument/2006/relationships/hyperlink" Target="https://rehabrus.ru/klinicheskie-rekomendaczii.html" TargetMode="External"/><Relationship Id="rId435" Type="http://schemas.openxmlformats.org/officeDocument/2006/relationships/hyperlink" Target="https://www.studentlibrary.ru/book/ISBN9785970486245.html" TargetMode="External"/><Relationship Id="rId477" Type="http://schemas.openxmlformats.org/officeDocument/2006/relationships/hyperlink" Target="http://www.studmedlib.ru/book/ISBN9785392211104.html" TargetMode="External"/><Relationship Id="rId281" Type="http://schemas.openxmlformats.org/officeDocument/2006/relationships/hyperlink" Target="http://lawinfo.ru/catalog/6653/7060/1/7881" TargetMode="External"/><Relationship Id="rId337" Type="http://schemas.openxmlformats.org/officeDocument/2006/relationships/hyperlink" Target="http://cufts.library.spbu.ru/CRDB/SPBGU/resource/229" TargetMode="External"/><Relationship Id="rId502" Type="http://schemas.openxmlformats.org/officeDocument/2006/relationships/hyperlink" Target="http://www.plosmedicine.org/home.action" TargetMode="External"/><Relationship Id="rId34" Type="http://schemas.openxmlformats.org/officeDocument/2006/relationships/hyperlink" Target="https://www.1spbgmu.ru/obrazovanie/distantsionnoe-obuchenie/393-glavnaya/obrazovanie/distantsionnoe-obuchenie/466-sistema-internet-obespecheniya-uchebnogo-protsessa" TargetMode="External"/><Relationship Id="rId76" Type="http://schemas.openxmlformats.org/officeDocument/2006/relationships/hyperlink" Target="http://www.englishpod.com/" TargetMode="External"/><Relationship Id="rId141" Type="http://schemas.openxmlformats.org/officeDocument/2006/relationships/hyperlink" Target="http://www.rusarchives.ru/" TargetMode="External"/><Relationship Id="rId379" Type="http://schemas.openxmlformats.org/officeDocument/2006/relationships/hyperlink" Target="http://base.garant.ru/136366/" TargetMode="External"/><Relationship Id="rId7" Type="http://schemas.openxmlformats.org/officeDocument/2006/relationships/endnotes" Target="endnotes.xml"/><Relationship Id="rId183" Type="http://schemas.openxmlformats.org/officeDocument/2006/relationships/hyperlink" Target="https://www.studentlibrary.ru/book/ISBN9785970476666.html" TargetMode="External"/><Relationship Id="rId239" Type="http://schemas.openxmlformats.org/officeDocument/2006/relationships/hyperlink" Target="http://www.ipras.ru/" TargetMode="External"/><Relationship Id="rId390" Type="http://schemas.openxmlformats.org/officeDocument/2006/relationships/hyperlink" Target="javascript:void(0)" TargetMode="External"/><Relationship Id="rId404" Type="http://schemas.openxmlformats.org/officeDocument/2006/relationships/hyperlink" Target="http://www.medline.ru/" TargetMode="External"/><Relationship Id="rId446" Type="http://schemas.openxmlformats.org/officeDocument/2006/relationships/hyperlink" Target="http://www.studmedlib.ru/book/ISBN9785970438985.html" TargetMode="External"/><Relationship Id="rId250" Type="http://schemas.openxmlformats.org/officeDocument/2006/relationships/hyperlink" Target="https://www.consultant.ru/document/cons_doc_LAW_34661/" TargetMode="External"/><Relationship Id="rId292" Type="http://schemas.openxmlformats.org/officeDocument/2006/relationships/hyperlink" Target="https://www.consultant.ru/document/cons_doc_LAW_4205/" TargetMode="External"/><Relationship Id="rId306" Type="http://schemas.openxmlformats.org/officeDocument/2006/relationships/hyperlink" Target="javascript:void(0)" TargetMode="External"/><Relationship Id="rId488" Type="http://schemas.openxmlformats.org/officeDocument/2006/relationships/hyperlink" Target="http://www.zdrav.spb.ru" TargetMode="External"/><Relationship Id="rId45" Type="http://schemas.openxmlformats.org/officeDocument/2006/relationships/hyperlink" Target="http://www.ffoms.ru" TargetMode="External"/><Relationship Id="rId87" Type="http://schemas.openxmlformats.org/officeDocument/2006/relationships/hyperlink" Target="http://www.multitran.ru" TargetMode="External"/><Relationship Id="rId110" Type="http://schemas.openxmlformats.org/officeDocument/2006/relationships/hyperlink" Target="http://www.zdrav.spb.ru" TargetMode="External"/><Relationship Id="rId348" Type="http://schemas.openxmlformats.org/officeDocument/2006/relationships/hyperlink" Target="http://cufts.library.spbu.ru/CRDB/SPBGU/resource/63" TargetMode="External"/><Relationship Id="rId513" Type="http://schemas.openxmlformats.org/officeDocument/2006/relationships/fontTable" Target="fontTable.xml"/><Relationship Id="rId152" Type="http://schemas.openxmlformats.org/officeDocument/2006/relationships/hyperlink" Target="http://www.medscape.com/" TargetMode="External"/><Relationship Id="rId194" Type="http://schemas.openxmlformats.org/officeDocument/2006/relationships/hyperlink" Target="http://www.studmedlib.ru/book/ISBN9785970404997.html" TargetMode="External"/><Relationship Id="rId208" Type="http://schemas.openxmlformats.org/officeDocument/2006/relationships/hyperlink" Target="http://www.studmedlib.ru/book/ISBN9785970426692.html" TargetMode="External"/><Relationship Id="rId415" Type="http://schemas.openxmlformats.org/officeDocument/2006/relationships/hyperlink" Target="http://www.consultant.ru/document/cons_doc_LAW_389899/" TargetMode="External"/><Relationship Id="rId457" Type="http://schemas.openxmlformats.org/officeDocument/2006/relationships/hyperlink" Target="https://www.studentlibrary.ru/book/ISBN9785970451120.html" TargetMode="External"/><Relationship Id="rId240" Type="http://schemas.openxmlformats.org/officeDocument/2006/relationships/hyperlink" Target="http://ismo.ioso.ru/" TargetMode="External"/><Relationship Id="rId261" Type="http://schemas.openxmlformats.org/officeDocument/2006/relationships/hyperlink" Target="http://base.garant.ru/12113020/" TargetMode="External"/><Relationship Id="rId478" Type="http://schemas.openxmlformats.org/officeDocument/2006/relationships/hyperlink" Target="http://www.studmedlib.ru/book/ISBN9785829124229.html" TargetMode="External"/><Relationship Id="rId499" Type="http://schemas.openxmlformats.org/officeDocument/2006/relationships/hyperlink" Target="https://www.who.int/gho/publications/world_health_statistics/2017/ru/" TargetMode="External"/><Relationship Id="rId14" Type="http://schemas.openxmlformats.org/officeDocument/2006/relationships/hyperlink" Target="http://www.medscape.com/" TargetMode="External"/><Relationship Id="rId35" Type="http://schemas.openxmlformats.org/officeDocument/2006/relationships/hyperlink" Target="https://www.studentlibrary.ru/book/ISBN9785970486061.html" TargetMode="External"/><Relationship Id="rId56" Type="http://schemas.openxmlformats.org/officeDocument/2006/relationships/hyperlink" Target="http://www.studmedlib.ru/book/ISBN9785927533244.html" TargetMode="External"/><Relationship Id="rId77" Type="http://schemas.openxmlformats.org/officeDocument/2006/relationships/hyperlink" Target="http://www.yahoo.com/" TargetMode="External"/><Relationship Id="rId100" Type="http://schemas.openxmlformats.org/officeDocument/2006/relationships/hyperlink" Target="http://mon.gov.ru/" TargetMode="External"/><Relationship Id="rId282" Type="http://schemas.openxmlformats.org/officeDocument/2006/relationships/hyperlink" Target="https://www.consultant.ru/document/cons_doc_LAW_34661/" TargetMode="External"/><Relationship Id="rId317" Type="http://schemas.openxmlformats.org/officeDocument/2006/relationships/hyperlink" Target="http://elibrary.ru/defaultx.asp" TargetMode="External"/><Relationship Id="rId338" Type="http://schemas.openxmlformats.org/officeDocument/2006/relationships/hyperlink" Target="http://cufts.library.spbu.ru/CRDB/SPBGU/resource/16" TargetMode="External"/><Relationship Id="rId359" Type="http://schemas.openxmlformats.org/officeDocument/2006/relationships/hyperlink" Target="http://cufts.library.spbu.ru/CRDB/SPBGU/resource/85" TargetMode="External"/><Relationship Id="rId503" Type="http://schemas.openxmlformats.org/officeDocument/2006/relationships/hyperlink" Target="http://elibrary.ru/defaultx.asp" TargetMode="External"/><Relationship Id="rId8" Type="http://schemas.openxmlformats.org/officeDocument/2006/relationships/hyperlink" Target="https://www.studentlibrary.ru/book/ISBN9785970486061.html" TargetMode="External"/><Relationship Id="rId98" Type="http://schemas.openxmlformats.org/officeDocument/2006/relationships/hyperlink" Target="http://irbis.1spbgmu.ru/cgi-bin/irbis64r_plus/cgiirbis_64_ft.exe?LNG=&amp;Z21ID=1628U2S451T2E7G710&amp;I21DBN=IBIS_FULLTEXT&amp;P21DBN=IBIS&amp;S21STN=1&amp;S21REF=10&amp;S21FMT=briefHTML_ft&amp;C21COM=S&amp;S21CNR=5&amp;S21P01=0&amp;S21P02=1&amp;S21P03=A=&amp;USES21ALL=1&amp;S21STR=%D0%9C%D0%B0%D0%B9%D0%B5%D1%80%D1%81%2C%20%D0%94%D1%8D%D0%B2%D0%B8%D0%B4" TargetMode="External"/><Relationship Id="rId121" Type="http://schemas.openxmlformats.org/officeDocument/2006/relationships/hyperlink" Target="http://www.ncbi.nlm.nih.gov/sites/entrez/" TargetMode="External"/><Relationship Id="rId142" Type="http://schemas.openxmlformats.org/officeDocument/2006/relationships/hyperlink" Target="http://www.webmeetings.ru/tags/GOOGLE_HANGOUTS/" TargetMode="External"/><Relationship Id="rId163" Type="http://schemas.openxmlformats.org/officeDocument/2006/relationships/hyperlink" Target="http://elibrary.ru/defaultx.asp" TargetMode="External"/><Relationship Id="rId184" Type="http://schemas.openxmlformats.org/officeDocument/2006/relationships/hyperlink" Target="http://irbis.1spbgmu.ru/cgi-bin/irbis64r_plus/cgiirbis_64_ft.exe?LNG=&amp;Z21ID=1821U3S795T2E5G616&amp;I21DBN=IBIS_FULLTEXT&amp;P21DBN=IBIS&amp;S21STN=1&amp;S21REF=10&amp;S21FMT=briefHTML_ft&amp;C21COM=S&amp;S21CNR=5&amp;S21P01=0&amp;S21P02=1&amp;S21P03=A=&amp;USES21ALL=1&amp;S21STR=%D0%A6%D0%B2%D0%B5%D1%82%D0%BA%D0%BE%D0%B2%2C%20%D0%92%D1%8F%D1%87%D0%B5%D1%81%D0%BB%D0%B0%D0%B2%20%D0%9B%D0%B0%D0%B7%D0%B0%D1%80%D0%B5%D0%B2%D0%B8%D1%87" TargetMode="External"/><Relationship Id="rId219" Type="http://schemas.openxmlformats.org/officeDocument/2006/relationships/hyperlink" Target="http://www.webapteka.ru/phdocs/doc6290.html" TargetMode="External"/><Relationship Id="rId370" Type="http://schemas.openxmlformats.org/officeDocument/2006/relationships/hyperlink" Target="http://szgmu.ru/upload/files/%D0%9E%D1%84%D0%B8%D1%86%D0%B8%D0%B0%D0%BB%D1%8C%D0%BD%D1%8B%D0%B5%20%D0%B4%D0%BE%D0%BA%D1%83%D0%BC%D0%B5%D0%BD%D1%82%D1%8B%20%D0%A1%D0%97%D0%93%D0%9C%D0%A3/%D0%9B%D0%BE%D0%BA%D0%B0%D0%BB%D1%8C%D0%BD%D1%8B%D0%B5%20%D0%B0%D0%BA%D1%82%D1%8B/982%D0%BD%20(%D1%80%D0%B5%D0%B4.%202015).docx" TargetMode="External"/><Relationship Id="rId391" Type="http://schemas.openxmlformats.org/officeDocument/2006/relationships/hyperlink" Target="javascript:void(0)" TargetMode="External"/><Relationship Id="rId405" Type="http://schemas.openxmlformats.org/officeDocument/2006/relationships/hyperlink" Target="http://www.consultant.ru/document/cons_doc_LAW_388771/" TargetMode="External"/><Relationship Id="rId426" Type="http://schemas.openxmlformats.org/officeDocument/2006/relationships/hyperlink" Target="http://www.ffoms.ru" TargetMode="External"/><Relationship Id="rId447" Type="http://schemas.openxmlformats.org/officeDocument/2006/relationships/hyperlink" Target="http://www.zdravinform.ru/dev/html/rus/index.php" TargetMode="External"/><Relationship Id="rId230" Type="http://schemas.openxmlformats.org/officeDocument/2006/relationships/hyperlink" Target="http://www.healthquality.ru" TargetMode="External"/><Relationship Id="rId251" Type="http://schemas.openxmlformats.org/officeDocument/2006/relationships/hyperlink" Target="http://www.consultant.ru/document/cons_doc_LAW_5142/?utm_campaign=law_doc&amp;utm_source=google.adwords&amp;utm_medium=cpc&amp;utm_content=gkrf_dynamic&amp;gclid=CPWyvLHmg8wCFSkocgodvucEFg" TargetMode="External"/><Relationship Id="rId468" Type="http://schemas.openxmlformats.org/officeDocument/2006/relationships/hyperlink" Target="http://www.medliter.ru/" TargetMode="External"/><Relationship Id="rId489" Type="http://schemas.openxmlformats.org/officeDocument/2006/relationships/hyperlink" Target="http://www.healthquality.ru" TargetMode="External"/><Relationship Id="rId25" Type="http://schemas.openxmlformats.org/officeDocument/2006/relationships/hyperlink" Target="https://doi.org/10.1186/s12889-015-1658-9" TargetMode="External"/><Relationship Id="rId46" Type="http://schemas.openxmlformats.org/officeDocument/2006/relationships/hyperlink" Target="http://www.tfoms.ru" TargetMode="External"/><Relationship Id="rId67" Type="http://schemas.openxmlformats.org/officeDocument/2006/relationships/hyperlink" Target="http://www.ncbi.nlm.nih.gov/sites/entrez/" TargetMode="External"/><Relationship Id="rId272" Type="http://schemas.openxmlformats.org/officeDocument/2006/relationships/hyperlink" Target="http://www.labirint.ru/pubhouse/539/" TargetMode="External"/><Relationship Id="rId293" Type="http://schemas.openxmlformats.org/officeDocument/2006/relationships/hyperlink" Target="http://base.garant.ru/12113020/" TargetMode="External"/><Relationship Id="rId307" Type="http://schemas.openxmlformats.org/officeDocument/2006/relationships/hyperlink" Target="javascript:void(0)" TargetMode="External"/><Relationship Id="rId328" Type="http://schemas.openxmlformats.org/officeDocument/2006/relationships/hyperlink" Target="http://cufts.library.spbu.ru/CRDB/SPBGU/resource/55" TargetMode="External"/><Relationship Id="rId349" Type="http://schemas.openxmlformats.org/officeDocument/2006/relationships/hyperlink" Target="http://cufts.library.spbu.ru/CRDB/SPBGU/resource/6" TargetMode="External"/><Relationship Id="rId514" Type="http://schemas.openxmlformats.org/officeDocument/2006/relationships/theme" Target="theme/theme1.xml"/><Relationship Id="rId88" Type="http://schemas.openxmlformats.org/officeDocument/2006/relationships/hyperlink" Target="http://www.ede.gov" TargetMode="External"/><Relationship Id="rId111" Type="http://schemas.openxmlformats.org/officeDocument/2006/relationships/hyperlink" Target="http://www.healthquality.ru" TargetMode="External"/><Relationship Id="rId132" Type="http://schemas.openxmlformats.org/officeDocument/2006/relationships/hyperlink" Target="http://www.plosmedicine.org/home.action" TargetMode="External"/><Relationship Id="rId153" Type="http://schemas.openxmlformats.org/officeDocument/2006/relationships/hyperlink" Target="http://www.plosmedicine.org/home.action" TargetMode="External"/><Relationship Id="rId174" Type="http://schemas.openxmlformats.org/officeDocument/2006/relationships/hyperlink" Target="http://www.plosmedicine.org/home.action" TargetMode="External"/><Relationship Id="rId195" Type="http://schemas.openxmlformats.org/officeDocument/2006/relationships/hyperlink" Target="http://www.studmedlib.ru/book/ISBN9785970420874.html" TargetMode="External"/><Relationship Id="rId209" Type="http://schemas.openxmlformats.org/officeDocument/2006/relationships/hyperlink" Target="http://www.studmedlib.ru/book/ISBN9785970437537.html" TargetMode="External"/><Relationship Id="rId360" Type="http://schemas.openxmlformats.org/officeDocument/2006/relationships/hyperlink" Target="https://www.1spbgmu.ru/obrazovanie/distantsionnoe-obuchenie/393-glavnaya/obrazovanie/distantsionnoe-obuchenie/466-sistema-internet-obespecheniya-uchebnogo-protsessa" TargetMode="External"/><Relationship Id="rId381" Type="http://schemas.openxmlformats.org/officeDocument/2006/relationships/hyperlink" Target="http://base.garant.ru/12123352/" TargetMode="External"/><Relationship Id="rId416" Type="http://schemas.openxmlformats.org/officeDocument/2006/relationships/hyperlink" Target="http://www.consultant.ru/document/cons_doc_LAW_223058/" TargetMode="External"/><Relationship Id="rId220" Type="http://schemas.openxmlformats.org/officeDocument/2006/relationships/hyperlink" Target="https://www.rosminzdrav.ru/documents/5521-pismo-minzdrava-rossii-ot-30-aprelya-2013-g-13-2-10-2-3113" TargetMode="External"/><Relationship Id="rId241" Type="http://schemas.openxmlformats.org/officeDocument/2006/relationships/hyperlink" Target="http://www.pirao.ru/ru/news/" TargetMode="External"/><Relationship Id="rId437" Type="http://schemas.openxmlformats.org/officeDocument/2006/relationships/hyperlink" Target="http://federalbook.ru/files/FSZ/soderghanie/Tom%2012/1-9.pdf" TargetMode="External"/><Relationship Id="rId458" Type="http://schemas.openxmlformats.org/officeDocument/2006/relationships/hyperlink" Target="http://15.rospotrebnadzor.ru/documents/10156/384533df-1c98-4f8d-b399-9904979be7fd" TargetMode="External"/><Relationship Id="rId479" Type="http://schemas.openxmlformats.org/officeDocument/2006/relationships/hyperlink" Target="http://www.studmedlib.ru/book/ISBN9785972901302.html" TargetMode="External"/><Relationship Id="rId15" Type="http://schemas.openxmlformats.org/officeDocument/2006/relationships/hyperlink" Target="http://www.plosmedicine.org/home.action" TargetMode="External"/><Relationship Id="rId36" Type="http://schemas.openxmlformats.org/officeDocument/2006/relationships/hyperlink" Target="http://15.rospotrebnadzor.ru/documents/10156/384533df-1c98-4f8d-b399-9904979be7fd" TargetMode="External"/><Relationship Id="rId57" Type="http://schemas.openxmlformats.org/officeDocument/2006/relationships/hyperlink" Target="http://www.studmedlib.ru/book/ISBN9785829127770.html" TargetMode="External"/><Relationship Id="rId262" Type="http://schemas.openxmlformats.org/officeDocument/2006/relationships/hyperlink" Target="http://base.garant.ru/136366/" TargetMode="External"/><Relationship Id="rId283" Type="http://schemas.openxmlformats.org/officeDocument/2006/relationships/hyperlink" Target="http://www.consultant.ru/document/cons_doc_LAW_5142/?utm_campaign=law_doc&amp;utm_source=google.adwords&amp;utm_medium=cpc&amp;utm_content=gkrf_dynamic&amp;gclid=CPWyvLHmg8wCFSkocgodvucEFg" TargetMode="External"/><Relationship Id="rId318" Type="http://schemas.openxmlformats.org/officeDocument/2006/relationships/hyperlink" Target="http://www.medscape.com/" TargetMode="External"/><Relationship Id="rId339" Type="http://schemas.openxmlformats.org/officeDocument/2006/relationships/hyperlink" Target="http://cufts.library.spbu.ru/CRDB/SPBGU/resource/41" TargetMode="External"/><Relationship Id="rId490" Type="http://schemas.openxmlformats.org/officeDocument/2006/relationships/hyperlink" Target="https://www.1spbgmu.ru/obrazovanie/distantsionnoe-obuchenie/393-glavnaya/obrazovanie/distantsionnoe-obuchenie/466-sistema-internet-obespecheniya-uchebnogo-protsessa" TargetMode="External"/><Relationship Id="rId504" Type="http://schemas.openxmlformats.org/officeDocument/2006/relationships/hyperlink" Target="http://www.ffoms.ru" TargetMode="External"/><Relationship Id="rId78" Type="http://schemas.openxmlformats.org/officeDocument/2006/relationships/hyperlink" Target="http://www.medcape.com/" TargetMode="External"/><Relationship Id="rId99" Type="http://schemas.openxmlformats.org/officeDocument/2006/relationships/hyperlink" Target="http://www.msmsu.ru/" TargetMode="External"/><Relationship Id="rId101" Type="http://schemas.openxmlformats.org/officeDocument/2006/relationships/hyperlink" Target="http://www.ipras.ru/" TargetMode="External"/><Relationship Id="rId122" Type="http://schemas.openxmlformats.org/officeDocument/2006/relationships/hyperlink" Target="http://www.medscape.com/" TargetMode="External"/><Relationship Id="rId143" Type="http://schemas.openxmlformats.org/officeDocument/2006/relationships/hyperlink" Target="http://www.livebussines.ru" TargetMode="External"/><Relationship Id="rId164" Type="http://schemas.openxmlformats.org/officeDocument/2006/relationships/hyperlink" Target="https://www.studentlibrary.ru/book/ISBN9785001720300.html" TargetMode="External"/><Relationship Id="rId185" Type="http://schemas.openxmlformats.org/officeDocument/2006/relationships/hyperlink" Target="http://www.msmsu.ru/" TargetMode="External"/><Relationship Id="rId350" Type="http://schemas.openxmlformats.org/officeDocument/2006/relationships/hyperlink" Target="http://cufts.library.spbu.ru/CRDB/SPBGU/resource/25" TargetMode="External"/><Relationship Id="rId371" Type="http://schemas.openxmlformats.org/officeDocument/2006/relationships/hyperlink" Target="http://szgmu.ru/upload/files/2016/%D0%BF%D1%80%D0%B8%D0%BA%D0%B0%D0%B7%20%20700%D0%BD.docx" TargetMode="External"/><Relationship Id="rId406" Type="http://schemas.openxmlformats.org/officeDocument/2006/relationships/hyperlink" Target="http://www.consultant.ru/document/cons_doc_LAW_389899/" TargetMode="External"/><Relationship Id="rId9" Type="http://schemas.openxmlformats.org/officeDocument/2006/relationships/hyperlink" Target="http://15.rospotrebnadzor.ru/documents/10156/384533df-1c98-4f8d-b399-9904979be7fd" TargetMode="External"/><Relationship Id="rId210" Type="http://schemas.openxmlformats.org/officeDocument/2006/relationships/hyperlink" Target="https://www.asce.com/" TargetMode="External"/><Relationship Id="rId392" Type="http://schemas.openxmlformats.org/officeDocument/2006/relationships/hyperlink" Target="javascript:void(0)" TargetMode="External"/><Relationship Id="rId427" Type="http://schemas.openxmlformats.org/officeDocument/2006/relationships/hyperlink" Target="http://www.tfoms.ru" TargetMode="External"/><Relationship Id="rId448" Type="http://schemas.openxmlformats.org/officeDocument/2006/relationships/hyperlink" Target="http://www.scsml.rssi.ru/" TargetMode="External"/><Relationship Id="rId469" Type="http://schemas.openxmlformats.org/officeDocument/2006/relationships/hyperlink" Target="http://medportal.ru/enc/" TargetMode="External"/><Relationship Id="rId26" Type="http://schemas.openxmlformats.org/officeDocument/2006/relationships/hyperlink" Target="http://www.ncbi.nlm.nih.gov/sites/entrez/" TargetMode="External"/><Relationship Id="rId231" Type="http://schemas.openxmlformats.org/officeDocument/2006/relationships/hyperlink" Target="https://www.1spbgmu.ru/obrazovanie/distantsionnoe-obuchenie/393-glavnaya/obrazovanie/distantsionnoe-obuchenie/466-sistema-internet-obespecheniya-uchebnogo-protsessa" TargetMode="External"/><Relationship Id="rId252" Type="http://schemas.openxmlformats.org/officeDocument/2006/relationships/hyperlink" Target="https://www.consultant.ru/document/cons_doc_law_10699/" TargetMode="External"/><Relationship Id="rId273" Type="http://schemas.openxmlformats.org/officeDocument/2006/relationships/hyperlink" Target="javascript:void(0)" TargetMode="External"/><Relationship Id="rId294" Type="http://schemas.openxmlformats.org/officeDocument/2006/relationships/hyperlink" Target="http://base.garant.ru/136366/" TargetMode="External"/><Relationship Id="rId308" Type="http://schemas.openxmlformats.org/officeDocument/2006/relationships/hyperlink" Target="javascript:void(0)" TargetMode="External"/><Relationship Id="rId329" Type="http://schemas.openxmlformats.org/officeDocument/2006/relationships/hyperlink" Target="http://cufts.library.spbu.ru/CRDB/SPBGU/resource/28" TargetMode="External"/><Relationship Id="rId480" Type="http://schemas.openxmlformats.org/officeDocument/2006/relationships/hyperlink" Target="https://www.studentlibrary.ru/book/ISBN9785970468227.html" TargetMode="External"/><Relationship Id="rId47" Type="http://schemas.openxmlformats.org/officeDocument/2006/relationships/hyperlink" Target="http://www.zdrav.spb.ru" TargetMode="External"/><Relationship Id="rId68" Type="http://schemas.openxmlformats.org/officeDocument/2006/relationships/hyperlink" Target="http://www.medscape.com/" TargetMode="External"/><Relationship Id="rId89" Type="http://schemas.openxmlformats.org/officeDocument/2006/relationships/hyperlink" Target="http://www.humanities.edu.ru/" TargetMode="External"/><Relationship Id="rId112" Type="http://schemas.openxmlformats.org/officeDocument/2006/relationships/hyperlink" Target="https://www.1spbgmu.ru/obrazovanie/distantsionnoe-obuchenie/393-glavnaya/obrazovanie/distantsionnoe-obuchenie/466-sistema-internet-obespecheniya-uchebnogo-protsessa" TargetMode="External"/><Relationship Id="rId133" Type="http://schemas.openxmlformats.org/officeDocument/2006/relationships/hyperlink" Target="http://elibrary.ru/defaultx.asp" TargetMode="External"/><Relationship Id="rId154" Type="http://schemas.openxmlformats.org/officeDocument/2006/relationships/hyperlink" Target="http://elibrary.ru/defaultx.asp" TargetMode="External"/><Relationship Id="rId175" Type="http://schemas.openxmlformats.org/officeDocument/2006/relationships/hyperlink" Target="http://elibrary.ru/defaultx.asp" TargetMode="External"/><Relationship Id="rId340" Type="http://schemas.openxmlformats.org/officeDocument/2006/relationships/hyperlink" Target="http://cufts.library.spbu.ru/CRDB/SPBGU/resource/40" TargetMode="External"/><Relationship Id="rId361" Type="http://schemas.openxmlformats.org/officeDocument/2006/relationships/hyperlink" Target="http://www.labirint.ru/authors/104265/" TargetMode="External"/><Relationship Id="rId196" Type="http://schemas.openxmlformats.org/officeDocument/2006/relationships/hyperlink" Target="http://www.studmedlib.ru/ru/book/ISBN9785970429358.html?SSr=23013415a209627f1b81505khiga" TargetMode="External"/><Relationship Id="rId200" Type="http://schemas.openxmlformats.org/officeDocument/2006/relationships/hyperlink" Target="https://www.studentlibrary.ru/book/ISBN9785970479537.html" TargetMode="External"/><Relationship Id="rId382" Type="http://schemas.openxmlformats.org/officeDocument/2006/relationships/hyperlink" Target="http://base.garant.ru/10106035/" TargetMode="External"/><Relationship Id="rId417" Type="http://schemas.openxmlformats.org/officeDocument/2006/relationships/hyperlink" Target="http://www.consultant.ru/document/cons_doc_LAW_389109/" TargetMode="External"/><Relationship Id="rId438" Type="http://schemas.openxmlformats.org/officeDocument/2006/relationships/hyperlink" Target="http://www.zdrav.ru/library/regulations/detail.php?ID=65022" TargetMode="External"/><Relationship Id="rId459" Type="http://schemas.openxmlformats.org/officeDocument/2006/relationships/hyperlink" Target="http://federalbook.ru/files/FSZ/soderghanie/Tom%2012/1-9.pdf" TargetMode="External"/><Relationship Id="rId16" Type="http://schemas.openxmlformats.org/officeDocument/2006/relationships/hyperlink" Target="http://elibrary.ru/defaultx.asp" TargetMode="External"/><Relationship Id="rId221" Type="http://schemas.openxmlformats.org/officeDocument/2006/relationships/hyperlink" Target="https://rehabrus.ru/klinicheskie-rekomendaczii.html" TargetMode="External"/><Relationship Id="rId242" Type="http://schemas.openxmlformats.org/officeDocument/2006/relationships/hyperlink" Target="https://www.1spbgmu.ru/obrazovanie/distantsionnoe-obuchenie/393-glavnaya/obrazovanie/distantsionnoe-obuchenie/466-sistema-internet-obespecheniya-uchebnogo-protsessa" TargetMode="External"/><Relationship Id="rId263" Type="http://schemas.openxmlformats.org/officeDocument/2006/relationships/hyperlink" Target="http://base.garant.ru/10104189/" TargetMode="External"/><Relationship Id="rId284" Type="http://schemas.openxmlformats.org/officeDocument/2006/relationships/hyperlink" Target="https://www.consultant.ru/document/cons_doc_law_10699/" TargetMode="External"/><Relationship Id="rId319" Type="http://schemas.openxmlformats.org/officeDocument/2006/relationships/hyperlink" Target="http://www.plosmedicine.org/home.action" TargetMode="External"/><Relationship Id="rId470" Type="http://schemas.openxmlformats.org/officeDocument/2006/relationships/hyperlink" Target="http://medinet.ru/" TargetMode="External"/><Relationship Id="rId491" Type="http://schemas.openxmlformats.org/officeDocument/2006/relationships/hyperlink" Target="http://www.ncbi.nlm.nih.gov/sites/entrez/" TargetMode="External"/><Relationship Id="rId505" Type="http://schemas.openxmlformats.org/officeDocument/2006/relationships/hyperlink" Target="http://www.tfoms.ru" TargetMode="External"/><Relationship Id="rId37" Type="http://schemas.openxmlformats.org/officeDocument/2006/relationships/hyperlink" Target="http://federalbook.ru/files/FSZ/soderghanie/Tom%2012/1-9.pdf" TargetMode="External"/><Relationship Id="rId58" Type="http://schemas.openxmlformats.org/officeDocument/2006/relationships/hyperlink" Target="http://www.ncbi.nlm.nih.gov/sites/entrez/" TargetMode="External"/><Relationship Id="rId79" Type="http://schemas.openxmlformats.org/officeDocument/2006/relationships/hyperlink" Target="http://www.bmj.com/" TargetMode="External"/><Relationship Id="rId102" Type="http://schemas.openxmlformats.org/officeDocument/2006/relationships/hyperlink" Target="http://ismo.ioso.ru/" TargetMode="External"/><Relationship Id="rId123" Type="http://schemas.openxmlformats.org/officeDocument/2006/relationships/hyperlink" Target="http://www.plosmedicine.org/home.action" TargetMode="External"/><Relationship Id="rId144" Type="http://schemas.openxmlformats.org/officeDocument/2006/relationships/hyperlink" Target="https://www.1spbgmu.ru/obrazovanie/distantsionnoe-obuchenie/393-glavnaya/obrazovanie/distantsionnoe-obuchenie/466-sistema-internet-obespecheniya-uchebnogo-protsessa" TargetMode="External"/><Relationship Id="rId330" Type="http://schemas.openxmlformats.org/officeDocument/2006/relationships/hyperlink" Target="http://cufts.library.spbu.ru/CRDB/SPBGU/resource/32" TargetMode="External"/><Relationship Id="rId90" Type="http://schemas.openxmlformats.org/officeDocument/2006/relationships/hyperlink" Target="http://www.edu.ru/" TargetMode="External"/><Relationship Id="rId165" Type="http://schemas.openxmlformats.org/officeDocument/2006/relationships/hyperlink" Target="http://www.studmedlib.ru/book/ISBN9785972905539.html" TargetMode="External"/><Relationship Id="rId186" Type="http://schemas.openxmlformats.org/officeDocument/2006/relationships/hyperlink" Target="http://mon.gov.ru/" TargetMode="External"/><Relationship Id="rId351" Type="http://schemas.openxmlformats.org/officeDocument/2006/relationships/hyperlink" Target="http://cufts.library.spbu.ru/CRDB/SPBGU/resource/69" TargetMode="External"/><Relationship Id="rId372" Type="http://schemas.openxmlformats.org/officeDocument/2006/relationships/hyperlink" Target="http://szgmu.ru/upload/files/2016/%D0%BF%D1%80%D0%B8%D0%BA%D0%B0%D0%B7707%D0%BD.pdf" TargetMode="External"/><Relationship Id="rId393" Type="http://schemas.openxmlformats.org/officeDocument/2006/relationships/hyperlink" Target="javascript:void(0)" TargetMode="External"/><Relationship Id="rId407" Type="http://schemas.openxmlformats.org/officeDocument/2006/relationships/hyperlink" Target="http://www.consultant.ru/document/cons_doc_LAW_223058/" TargetMode="External"/><Relationship Id="rId428" Type="http://schemas.openxmlformats.org/officeDocument/2006/relationships/hyperlink" Target="http://www.zdrav.spb.ru" TargetMode="External"/><Relationship Id="rId449" Type="http://schemas.openxmlformats.org/officeDocument/2006/relationships/hyperlink" Target="http://con-med.ru/" TargetMode="External"/><Relationship Id="rId211" Type="http://schemas.openxmlformats.org/officeDocument/2006/relationships/hyperlink" Target="http://filosof.historic.ru" TargetMode="External"/><Relationship Id="rId232" Type="http://schemas.openxmlformats.org/officeDocument/2006/relationships/hyperlink" Target="http://www.healthquality.ru" TargetMode="External"/><Relationship Id="rId253" Type="http://schemas.openxmlformats.org/officeDocument/2006/relationships/hyperlink" Target="http://www.consultant.ru/document/cons_doc_law_34683/?utm_campaign=law_doc&amp;utm_source=google.adwords&amp;utm_medium=cpc&amp;=utm_content=Labor%20Code&amp;gclid=COa44Nvqg8wCFYLNcgodsC4F8w" TargetMode="External"/><Relationship Id="rId274" Type="http://schemas.openxmlformats.org/officeDocument/2006/relationships/hyperlink" Target="javascript:void(0)" TargetMode="External"/><Relationship Id="rId295" Type="http://schemas.openxmlformats.org/officeDocument/2006/relationships/hyperlink" Target="http://base.garant.ru/10104189/" TargetMode="External"/><Relationship Id="rId309" Type="http://schemas.openxmlformats.org/officeDocument/2006/relationships/hyperlink" Target="javascript:void(0)" TargetMode="External"/><Relationship Id="rId460" Type="http://schemas.openxmlformats.org/officeDocument/2006/relationships/hyperlink" Target="http://www.skfoms.ru/normdoc/federal/minzdravrf/902" TargetMode="External"/><Relationship Id="rId481" Type="http://schemas.openxmlformats.org/officeDocument/2006/relationships/hyperlink" Target="https://www.studentlibrary.ru/book/ISBN9785970468227.html" TargetMode="External"/><Relationship Id="rId27" Type="http://schemas.openxmlformats.org/officeDocument/2006/relationships/hyperlink" Target="http://www.medscape.com/" TargetMode="External"/><Relationship Id="rId48" Type="http://schemas.openxmlformats.org/officeDocument/2006/relationships/hyperlink" Target="https://www.studentlibrary.ru/book/ISBN9785850065614.html" TargetMode="External"/><Relationship Id="rId69" Type="http://schemas.openxmlformats.org/officeDocument/2006/relationships/hyperlink" Target="http://www.plosmedicine.org/home.action" TargetMode="External"/><Relationship Id="rId113" Type="http://schemas.openxmlformats.org/officeDocument/2006/relationships/hyperlink" Target="http://www.ncbi.nlm.nih.gov/sites/entrez/" TargetMode="External"/><Relationship Id="rId134" Type="http://schemas.openxmlformats.org/officeDocument/2006/relationships/hyperlink" Target="http://www.ffoms.ru" TargetMode="External"/><Relationship Id="rId320" Type="http://schemas.openxmlformats.org/officeDocument/2006/relationships/hyperlink" Target="http://elibrary.ru/defaultx.asp" TargetMode="External"/><Relationship Id="rId80" Type="http://schemas.openxmlformats.org/officeDocument/2006/relationships/hyperlink" Target="http://www.effortlessenglishclub.com/" TargetMode="External"/><Relationship Id="rId155" Type="http://schemas.openxmlformats.org/officeDocument/2006/relationships/hyperlink" Target="http://www.ffoms.ru" TargetMode="External"/><Relationship Id="rId176" Type="http://schemas.openxmlformats.org/officeDocument/2006/relationships/hyperlink" Target="https://www.1spbgmu.ru/obrazovanie/distantsionnoe-obuchenie/393-glavnaya/obrazovanie/distantsionnoe-obuchenie/466-sistema-internet-obespecheniya-uchebnogo-protsessa" TargetMode="External"/><Relationship Id="rId197" Type="http://schemas.openxmlformats.org/officeDocument/2006/relationships/hyperlink" Target="http://www.studmedlib.ru/book/ISBN9785970408278.html" TargetMode="External"/><Relationship Id="rId341" Type="http://schemas.openxmlformats.org/officeDocument/2006/relationships/hyperlink" Target="http://cufts.library.spbu.ru/CRDB/SPBGU/resource/43" TargetMode="External"/><Relationship Id="rId362" Type="http://schemas.openxmlformats.org/officeDocument/2006/relationships/hyperlink" Target="http://www.labirint.ru/authors/104266/" TargetMode="External"/><Relationship Id="rId383" Type="http://schemas.openxmlformats.org/officeDocument/2006/relationships/hyperlink" Target="http://rg.ru/2013/02/26/zakon-dok.html" TargetMode="External"/><Relationship Id="rId418" Type="http://schemas.openxmlformats.org/officeDocument/2006/relationships/hyperlink" Target="https://docs.cntd.ru/document/550757579" TargetMode="External"/><Relationship Id="rId439" Type="http://schemas.openxmlformats.org/officeDocument/2006/relationships/hyperlink" Target="http://www.skfoms.ru/normdoc/federal/minzdravrf/902" TargetMode="External"/><Relationship Id="rId201" Type="http://schemas.openxmlformats.org/officeDocument/2006/relationships/hyperlink" Target="http://irbis.1spbgmu.ru/cgi-bin/irbis64r_plus/cgiirbis_64_ft.exe?LNG=&amp;Z21ID=1123U5S155T5E6G318&amp;I21DBN=IBIS_FULLTEXT&amp;P21DBN=IBIS&amp;S21STN=1&amp;S21REF=10&amp;S21FMT=briefHTML_ft&amp;C21COM=S&amp;S21CNR=5&amp;S21P01=0&amp;S21P02=1&amp;S21P03=A=&amp;USES21ALL=1&amp;S21STR=%D0%91%D0%BE%D1%80%D0%B4%D0%BE%D0%B2%D1%81%D0%BA%D0%B0%D1%8F%2C%20%D0%9D%D0%B8%D0%BD%D0%B0%20%D0%92%D0%B0%D0%BB%D0%B5%D0%BD%D1%82%D0%B8%D0%BD%D0%BE%D0%B2%D0%BD%D0%B0" TargetMode="External"/><Relationship Id="rId222" Type="http://schemas.openxmlformats.org/officeDocument/2006/relationships/hyperlink" Target="https://rehabrus.ru/klinicheskie-rekomendaczii.html" TargetMode="External"/><Relationship Id="rId243" Type="http://schemas.openxmlformats.org/officeDocument/2006/relationships/hyperlink" Target="https://www.studentlibrary.ru/book/ISBN9785001721994.html" TargetMode="External"/><Relationship Id="rId264" Type="http://schemas.openxmlformats.org/officeDocument/2006/relationships/hyperlink" Target="http://base.garant.ru/12123352/" TargetMode="External"/><Relationship Id="rId285" Type="http://schemas.openxmlformats.org/officeDocument/2006/relationships/hyperlink" Target="http://www.consultant.ru/document/cons_doc_law_34683/?utm_campaign=law_doc&amp;utm_source=google.adwords&amp;utm_medium=cpc&amp;=utm_content=Labor%20Code&amp;gclid=COa44Nvqg8wCFYLNcgodsC4F8w" TargetMode="External"/><Relationship Id="rId450" Type="http://schemas.openxmlformats.org/officeDocument/2006/relationships/hyperlink" Target="http://www.rmj.ru/" TargetMode="External"/><Relationship Id="rId471" Type="http://schemas.openxmlformats.org/officeDocument/2006/relationships/hyperlink" Target="http://www.webmedinfo.ru/library/" TargetMode="External"/><Relationship Id="rId506" Type="http://schemas.openxmlformats.org/officeDocument/2006/relationships/hyperlink" Target="http://www.zdrav.spb.ru" TargetMode="External"/><Relationship Id="rId17" Type="http://schemas.openxmlformats.org/officeDocument/2006/relationships/hyperlink" Target="http://www.ffoms.ru" TargetMode="External"/><Relationship Id="rId38" Type="http://schemas.openxmlformats.org/officeDocument/2006/relationships/hyperlink" Target="https://doi.org/10.17323/demreview.v8i1.12392" TargetMode="External"/><Relationship Id="rId59" Type="http://schemas.openxmlformats.org/officeDocument/2006/relationships/hyperlink" Target="http://www.medscape.com/" TargetMode="External"/><Relationship Id="rId103" Type="http://schemas.openxmlformats.org/officeDocument/2006/relationships/hyperlink" Target="https://www.1spbgmu.ru/obrazovanie/distantsionnoe-obuchenie/393-glavnaya/obrazovanie/distantsionnoe-obuchenie/466-sistema-internet-obespecheniya-uchebnogo-protsessa" TargetMode="External"/><Relationship Id="rId124" Type="http://schemas.openxmlformats.org/officeDocument/2006/relationships/hyperlink" Target="http://elibrary.ru/defaultx.asp" TargetMode="External"/><Relationship Id="rId310" Type="http://schemas.openxmlformats.org/officeDocument/2006/relationships/hyperlink" Target="http://www.labirint.ru/authors/104265/" TargetMode="External"/><Relationship Id="rId492" Type="http://schemas.openxmlformats.org/officeDocument/2006/relationships/hyperlink" Target="http://www.medscape.com/" TargetMode="External"/><Relationship Id="rId70" Type="http://schemas.openxmlformats.org/officeDocument/2006/relationships/hyperlink" Target="http://elibrary.ru/defaultx.asp" TargetMode="External"/><Relationship Id="rId91" Type="http://schemas.openxmlformats.org/officeDocument/2006/relationships/hyperlink" Target="http://school-collection.edu.ru/" TargetMode="External"/><Relationship Id="rId145" Type="http://schemas.openxmlformats.org/officeDocument/2006/relationships/hyperlink" Target="https://www.studentlibrary.ru/book/RyazGMU_2024_009.html" TargetMode="External"/><Relationship Id="rId166" Type="http://schemas.openxmlformats.org/officeDocument/2006/relationships/hyperlink" Target="http://www.studmedlib.ru/book/ISBN9785970444221.html" TargetMode="External"/><Relationship Id="rId187" Type="http://schemas.openxmlformats.org/officeDocument/2006/relationships/hyperlink" Target="http://www.ipras.ru/" TargetMode="External"/><Relationship Id="rId331" Type="http://schemas.openxmlformats.org/officeDocument/2006/relationships/hyperlink" Target="http://cufts.library.spbu.ru/CRDB/SPBGU/resource/21" TargetMode="External"/><Relationship Id="rId352" Type="http://schemas.openxmlformats.org/officeDocument/2006/relationships/hyperlink" Target="http://cufts.library.spbu.ru/CRDB/SPBGU/resource/79" TargetMode="External"/><Relationship Id="rId373" Type="http://schemas.openxmlformats.org/officeDocument/2006/relationships/hyperlink" Target="http://szgmu.ru/upload/files/%D0%9F%D0%94%D0%9E/%D0%9F%D1%80%D0%B8%D0%BA%D0%B0%D0%B7%20%D0%9C%D0%B8%D0%BD%D0%B7%D0%B4%D1%80%D0%B0%D0%B2%D1%81%D0%BE%D1%86%D1%80%D0%B0%D0%B7%D0%B2%D0%B8%D1%82%D0%B8%D1%8F%20%D0%A0%D0%A4%20%D0%BE%D1%82%2023_07_2010%20N%20541%D0%BD%20%20%D0%9E%D0%B1%20%D1%83%D1%82%D0%B2%D0%B5%D1%80.rtf" TargetMode="External"/><Relationship Id="rId394" Type="http://schemas.openxmlformats.org/officeDocument/2006/relationships/hyperlink" Target="javascript:void(0)" TargetMode="External"/><Relationship Id="rId408" Type="http://schemas.openxmlformats.org/officeDocument/2006/relationships/hyperlink" Target="http://www.consultant.ru/document/cons_doc_LAW_389109/" TargetMode="External"/><Relationship Id="rId429" Type="http://schemas.openxmlformats.org/officeDocument/2006/relationships/hyperlink" Target="http://www.healthquality.ru" TargetMode="External"/><Relationship Id="rId1" Type="http://schemas.openxmlformats.org/officeDocument/2006/relationships/customXml" Target="../customXml/item1.xml"/><Relationship Id="rId212" Type="http://schemas.openxmlformats.org/officeDocument/2006/relationships/hyperlink" Target="http://www.gumfak.ru/" TargetMode="External"/><Relationship Id="rId233" Type="http://schemas.openxmlformats.org/officeDocument/2006/relationships/hyperlink" Target="https://www.studentlibrary.ru/book/ISBN9785850065676.html" TargetMode="External"/><Relationship Id="rId254" Type="http://schemas.openxmlformats.org/officeDocument/2006/relationships/hyperlink" Target="https://www.consultant.ru/document/cons_doc_LAW_107289/" TargetMode="External"/><Relationship Id="rId440" Type="http://schemas.openxmlformats.org/officeDocument/2006/relationships/hyperlink" Target="http://www.consultant.ru/document/cons_doc_LAW_141020/" TargetMode="External"/><Relationship Id="rId28" Type="http://schemas.openxmlformats.org/officeDocument/2006/relationships/hyperlink" Target="http://www.plosmedicine.org/home.action" TargetMode="External"/><Relationship Id="rId49" Type="http://schemas.openxmlformats.org/officeDocument/2006/relationships/hyperlink" Target="https://www.studentlibrary.ru/book/ISBN9785001720300.html" TargetMode="External"/><Relationship Id="rId114" Type="http://schemas.openxmlformats.org/officeDocument/2006/relationships/hyperlink" Target="http://www.medscape.com/" TargetMode="External"/><Relationship Id="rId275" Type="http://schemas.openxmlformats.org/officeDocument/2006/relationships/hyperlink" Target="javascript:void(0)" TargetMode="External"/><Relationship Id="rId296" Type="http://schemas.openxmlformats.org/officeDocument/2006/relationships/hyperlink" Target="http://base.garant.ru/12123352/" TargetMode="External"/><Relationship Id="rId300" Type="http://schemas.openxmlformats.org/officeDocument/2006/relationships/hyperlink" Target="https://www.consultant.ru/document/cons_doc_LAW_17437/" TargetMode="External"/><Relationship Id="rId461" Type="http://schemas.openxmlformats.org/officeDocument/2006/relationships/hyperlink" Target="http://www.consultant.ru/document/cons_doc_LAW_141020/" TargetMode="External"/><Relationship Id="rId482" Type="http://schemas.openxmlformats.org/officeDocument/2006/relationships/hyperlink" Target="http://www.ncbi.nlm.nih.gov/sites/entrez/" TargetMode="External"/><Relationship Id="rId60" Type="http://schemas.openxmlformats.org/officeDocument/2006/relationships/hyperlink" Target="http://www.plosmedicine.org/home.action" TargetMode="External"/><Relationship Id="rId81" Type="http://schemas.openxmlformats.org/officeDocument/2006/relationships/hyperlink" Target="http://www.esepod.com/" TargetMode="External"/><Relationship Id="rId135" Type="http://schemas.openxmlformats.org/officeDocument/2006/relationships/hyperlink" Target="http://www.tfoms.ru" TargetMode="External"/><Relationship Id="rId156" Type="http://schemas.openxmlformats.org/officeDocument/2006/relationships/hyperlink" Target="http://www.tfoms.ru" TargetMode="External"/><Relationship Id="rId177" Type="http://schemas.openxmlformats.org/officeDocument/2006/relationships/hyperlink" Target="http://www.ncbi.nlm.nih.gov/sites/entrez/" TargetMode="External"/><Relationship Id="rId198" Type="http://schemas.openxmlformats.org/officeDocument/2006/relationships/hyperlink" Target="http://www.studmedlib.ru/book/ISBN9785970426692.html" TargetMode="External"/><Relationship Id="rId321" Type="http://schemas.openxmlformats.org/officeDocument/2006/relationships/hyperlink" Target="http://www.ffoms.ru" TargetMode="External"/><Relationship Id="rId342" Type="http://schemas.openxmlformats.org/officeDocument/2006/relationships/hyperlink" Target="http://cufts.library.spbu.ru/CRDB/SPBGU/resource/30" TargetMode="External"/><Relationship Id="rId363" Type="http://schemas.openxmlformats.org/officeDocument/2006/relationships/hyperlink" Target="http://www.labirint.ru/pubhouse/1815/" TargetMode="External"/><Relationship Id="rId384" Type="http://schemas.openxmlformats.org/officeDocument/2006/relationships/hyperlink" Target="https://www.consultant.ru/document/cons_doc_LAW_132904/" TargetMode="External"/><Relationship Id="rId419" Type="http://schemas.openxmlformats.org/officeDocument/2006/relationships/hyperlink" Target="http://www.consultant.ru/document/cons_doc_LAW_350140/" TargetMode="External"/><Relationship Id="rId202" Type="http://schemas.openxmlformats.org/officeDocument/2006/relationships/hyperlink" Target="https://www.studentlibrary.ru/book/ISBN9785987045879.html" TargetMode="External"/><Relationship Id="rId223" Type="http://schemas.openxmlformats.org/officeDocument/2006/relationships/hyperlink" Target="http://www.healthquality.ru" TargetMode="External"/><Relationship Id="rId244" Type="http://schemas.openxmlformats.org/officeDocument/2006/relationships/hyperlink" Target="http://www.msmsu.ru/" TargetMode="External"/><Relationship Id="rId430" Type="http://schemas.openxmlformats.org/officeDocument/2006/relationships/hyperlink" Target="https://www.1spbgmu.ru/obrazovanie/distantsionnoe-obuchenie/393-glavnaya/obrazovanie/distantsionnoe-obuchenie/466-sistema-internet-obespecheniya-uchebnogo-protsessa" TargetMode="External"/><Relationship Id="rId18" Type="http://schemas.openxmlformats.org/officeDocument/2006/relationships/hyperlink" Target="http://www.tfoms.ru" TargetMode="External"/><Relationship Id="rId39" Type="http://schemas.openxmlformats.org/officeDocument/2006/relationships/hyperlink" Target="https://doi.org/10.1186/s12889-015-1658-9" TargetMode="External"/><Relationship Id="rId265" Type="http://schemas.openxmlformats.org/officeDocument/2006/relationships/hyperlink" Target="http://base.garant.ru/10106035/" TargetMode="External"/><Relationship Id="rId286" Type="http://schemas.openxmlformats.org/officeDocument/2006/relationships/hyperlink" Target="https://www.consultant.ru/document/cons_doc_LAW_107289/" TargetMode="External"/><Relationship Id="rId451" Type="http://schemas.openxmlformats.org/officeDocument/2006/relationships/hyperlink" Target="http://www.medliter.ru/" TargetMode="External"/><Relationship Id="rId472" Type="http://schemas.openxmlformats.org/officeDocument/2006/relationships/hyperlink" Target="http://www.medline.ru/" TargetMode="External"/><Relationship Id="rId493" Type="http://schemas.openxmlformats.org/officeDocument/2006/relationships/hyperlink" Target="http://www.plosmedicine.org/home.action" TargetMode="External"/><Relationship Id="rId507" Type="http://schemas.openxmlformats.org/officeDocument/2006/relationships/hyperlink" Target="https://www.1spbgmu.ru/obrazovanie/distantsionnoe-obuchenie/393-glavnaya/obrazovanie/distantsionnoe-obuchenie/466-sistema-internet-obespecheniya-uchebnogo-protsessa" TargetMode="External"/><Relationship Id="rId50" Type="http://schemas.openxmlformats.org/officeDocument/2006/relationships/hyperlink" Target="http://www.studmedlib.ru/book/ISBN9785970456521.html" TargetMode="External"/><Relationship Id="rId104" Type="http://schemas.openxmlformats.org/officeDocument/2006/relationships/hyperlink" Target="http://www.ncbi.nlm.nih.gov/sites/entrez/" TargetMode="External"/><Relationship Id="rId125" Type="http://schemas.openxmlformats.org/officeDocument/2006/relationships/hyperlink" Target="http://www.ffoms.ru" TargetMode="External"/><Relationship Id="rId146" Type="http://schemas.openxmlformats.org/officeDocument/2006/relationships/hyperlink" Target="http://www.studmedlib.ru/book/ISBN9785970438985.html" TargetMode="External"/><Relationship Id="rId167" Type="http://schemas.openxmlformats.org/officeDocument/2006/relationships/hyperlink" Target="http://www.studmedlib.ru/book/ISBN9785423502102.html" TargetMode="External"/><Relationship Id="rId188" Type="http://schemas.openxmlformats.org/officeDocument/2006/relationships/hyperlink" Target="http://ismo.ioso.ru/" TargetMode="External"/><Relationship Id="rId311" Type="http://schemas.openxmlformats.org/officeDocument/2006/relationships/hyperlink" Target="http://www.labirint.ru/authors/104266/" TargetMode="External"/><Relationship Id="rId332" Type="http://schemas.openxmlformats.org/officeDocument/2006/relationships/hyperlink" Target="http://cufts.library.spbu.ru/CRDB/SPBGU/resource/134" TargetMode="External"/><Relationship Id="rId353" Type="http://schemas.openxmlformats.org/officeDocument/2006/relationships/hyperlink" Target="http://cufts.library.spbu.ru/CRDB/SPBGU/resource/80" TargetMode="External"/><Relationship Id="rId374" Type="http://schemas.openxmlformats.org/officeDocument/2006/relationships/hyperlink" Target="http://szgmu.ru/upload/files/%D0%9F%D0%94%D0%9E/%D0%9F%D1%80%D0%B8%D0%BA%D0%B0%D0%B7%20%D0%9C%D0%B8%D0%BD%D0%B7%D0%B4%D1%80%D0%B0%D0%B2%D0%B0%20%D0%A0%D0%BE%D1%81%D1%81%D0%B8%D0%B8%20%D0%BE%D1%82%2003_08_2012%20N%2066%D0%BD%20%20%D0%9E%D0%B1%20%D1%83%D1%82%D0%B2%D0%B5%D1%80%D0%B6%D0%B4%D0%B5%D0%BD%D0%B8%D0%B8.rtf" TargetMode="External"/><Relationship Id="rId395" Type="http://schemas.openxmlformats.org/officeDocument/2006/relationships/hyperlink" Target="javascript:void(0)" TargetMode="External"/><Relationship Id="rId409" Type="http://schemas.openxmlformats.org/officeDocument/2006/relationships/hyperlink" Target="https://docs.cntd.ru/document/550757579" TargetMode="External"/><Relationship Id="rId71" Type="http://schemas.openxmlformats.org/officeDocument/2006/relationships/hyperlink" Target="http://www.yahoo.com/" TargetMode="External"/><Relationship Id="rId92" Type="http://schemas.openxmlformats.org/officeDocument/2006/relationships/hyperlink" Target="https://www.1spbgmu.ru/obrazovanie/distantsionnoe-obuchenie/393-glavnaya/obrazovanie/distantsionnoe-obuchenie/466-sistema-internet-obespecheniya-uchebnogo-protsessa" TargetMode="External"/><Relationship Id="rId213" Type="http://schemas.openxmlformats.org/officeDocument/2006/relationships/hyperlink" Target="http://raop.ru/" TargetMode="External"/><Relationship Id="rId234" Type="http://schemas.openxmlformats.org/officeDocument/2006/relationships/hyperlink" Target="https://www.studentlibrary.ru/book/ISBN9785927543045.html" TargetMode="External"/><Relationship Id="rId420" Type="http://schemas.openxmlformats.org/officeDocument/2006/relationships/hyperlink" Target="https://docs.cntd.ru/document/1200111710" TargetMode="External"/><Relationship Id="rId2" Type="http://schemas.openxmlformats.org/officeDocument/2006/relationships/numbering" Target="numbering.xml"/><Relationship Id="rId29" Type="http://schemas.openxmlformats.org/officeDocument/2006/relationships/hyperlink" Target="http://elibrary.ru/defaultx.asp" TargetMode="External"/><Relationship Id="rId255" Type="http://schemas.openxmlformats.org/officeDocument/2006/relationships/hyperlink" Target="http://base.garant.ru/12120314/" TargetMode="External"/><Relationship Id="rId276" Type="http://schemas.openxmlformats.org/officeDocument/2006/relationships/hyperlink" Target="javascript:void(0)" TargetMode="External"/><Relationship Id="rId297" Type="http://schemas.openxmlformats.org/officeDocument/2006/relationships/hyperlink" Target="http://base.garant.ru/10106035/" TargetMode="External"/><Relationship Id="rId441" Type="http://schemas.openxmlformats.org/officeDocument/2006/relationships/hyperlink" Target="http://www.rg.ru/2011/10/28/medosmotr-dok.html" TargetMode="External"/><Relationship Id="rId462" Type="http://schemas.openxmlformats.org/officeDocument/2006/relationships/hyperlink" Target="http://www.rg.ru/2011/10/28/medosmotr-dok.html" TargetMode="External"/><Relationship Id="rId483" Type="http://schemas.openxmlformats.org/officeDocument/2006/relationships/hyperlink" Target="http://www.medscape.com/" TargetMode="External"/><Relationship Id="rId40" Type="http://schemas.openxmlformats.org/officeDocument/2006/relationships/hyperlink" Target="http://www.healthquality.ru" TargetMode="External"/><Relationship Id="rId115" Type="http://schemas.openxmlformats.org/officeDocument/2006/relationships/hyperlink" Target="http://www.plosmedicine.org/home.action" TargetMode="External"/><Relationship Id="rId136" Type="http://schemas.openxmlformats.org/officeDocument/2006/relationships/hyperlink" Target="http://www.zdrav.spb.ru" TargetMode="External"/><Relationship Id="rId157" Type="http://schemas.openxmlformats.org/officeDocument/2006/relationships/hyperlink" Target="http://www.zdrav.spb.ru" TargetMode="External"/><Relationship Id="rId178" Type="http://schemas.openxmlformats.org/officeDocument/2006/relationships/hyperlink" Target="http://www.medscape.com/" TargetMode="External"/><Relationship Id="rId301" Type="http://schemas.openxmlformats.org/officeDocument/2006/relationships/hyperlink" Target="http://www.consultant.ru/law/review/other/med2016-04-01.html" TargetMode="External"/><Relationship Id="rId322" Type="http://schemas.openxmlformats.org/officeDocument/2006/relationships/hyperlink" Target="http://www.tfoms.ru" TargetMode="External"/><Relationship Id="rId343" Type="http://schemas.openxmlformats.org/officeDocument/2006/relationships/hyperlink" Target="http://cufts.library.spbu.ru/CRDB/SPBGU/resource/72" TargetMode="External"/><Relationship Id="rId364" Type="http://schemas.openxmlformats.org/officeDocument/2006/relationships/hyperlink" Target="javascript:void(0)" TargetMode="External"/><Relationship Id="rId61" Type="http://schemas.openxmlformats.org/officeDocument/2006/relationships/hyperlink" Target="http://elibrary.ru/defaultx.asp" TargetMode="External"/><Relationship Id="rId82" Type="http://schemas.openxmlformats.org/officeDocument/2006/relationships/hyperlink" Target="http://www.englishpod.com/" TargetMode="External"/><Relationship Id="rId199" Type="http://schemas.openxmlformats.org/officeDocument/2006/relationships/hyperlink" Target="http://www.studmedlib.ru/book/ISBN9785970437537.html" TargetMode="External"/><Relationship Id="rId203" Type="http://schemas.openxmlformats.org/officeDocument/2006/relationships/hyperlink" Target="http://www.studmedlib.ru/book/ISBN5970402818.html" TargetMode="External"/><Relationship Id="rId385" Type="http://schemas.openxmlformats.org/officeDocument/2006/relationships/hyperlink" Target="https://www.consultant.ru/document/cons_doc_LAW_17437/" TargetMode="External"/><Relationship Id="rId19" Type="http://schemas.openxmlformats.org/officeDocument/2006/relationships/hyperlink" Target="http://www.zdrav.spb.ru" TargetMode="External"/><Relationship Id="rId224" Type="http://schemas.openxmlformats.org/officeDocument/2006/relationships/hyperlink" Target="https://www.consultant.ru/document/cons_doc_LAW_28399/" TargetMode="External"/><Relationship Id="rId245" Type="http://schemas.openxmlformats.org/officeDocument/2006/relationships/hyperlink" Target="http://mon.gov.ru/" TargetMode="External"/><Relationship Id="rId266" Type="http://schemas.openxmlformats.org/officeDocument/2006/relationships/hyperlink" Target="http://rg.ru/2013/02/26/zakon-dok.html" TargetMode="External"/><Relationship Id="rId287" Type="http://schemas.openxmlformats.org/officeDocument/2006/relationships/hyperlink" Target="http://base.garant.ru/12120314/" TargetMode="External"/><Relationship Id="rId410" Type="http://schemas.openxmlformats.org/officeDocument/2006/relationships/hyperlink" Target="http://www.consultant.ru/document/cons_doc_LAW_350140/" TargetMode="External"/><Relationship Id="rId431" Type="http://schemas.openxmlformats.org/officeDocument/2006/relationships/hyperlink" Target="http://www.ncbi.nlm.nih.gov/sites/entrez/" TargetMode="External"/><Relationship Id="rId452" Type="http://schemas.openxmlformats.org/officeDocument/2006/relationships/hyperlink" Target="http://medportal.ru/enc/" TargetMode="External"/><Relationship Id="rId473" Type="http://schemas.openxmlformats.org/officeDocument/2006/relationships/hyperlink" Target="https://www.1spbgmu.ru/obrazovanie/distantsionnoe-obuchenie/393-glavnaya/obrazovanie/distantsionnoe-obuchenie/466-sistema-internet-obespecheniya-uchebnogo-protsessa" TargetMode="External"/><Relationship Id="rId494" Type="http://schemas.openxmlformats.org/officeDocument/2006/relationships/hyperlink" Target="http://elibrary.ru/defaultx.asp" TargetMode="External"/><Relationship Id="rId508" Type="http://schemas.openxmlformats.org/officeDocument/2006/relationships/hyperlink" Target="http://www.studmedlib.ru/ru/book/ISBN9785970414941.html?SSr=23013415a209627f1b81505khiga" TargetMode="External"/><Relationship Id="rId30" Type="http://schemas.openxmlformats.org/officeDocument/2006/relationships/hyperlink" Target="http://www.ffoms.ru" TargetMode="External"/><Relationship Id="rId105" Type="http://schemas.openxmlformats.org/officeDocument/2006/relationships/hyperlink" Target="http://www.medscape.com/" TargetMode="External"/><Relationship Id="rId126" Type="http://schemas.openxmlformats.org/officeDocument/2006/relationships/hyperlink" Target="http://www.tfoms.ru" TargetMode="External"/><Relationship Id="rId147" Type="http://schemas.openxmlformats.org/officeDocument/2006/relationships/hyperlink" Target="http://www.studmedlib.ru/book/ISBN9785970459218.html" TargetMode="External"/><Relationship Id="rId168" Type="http://schemas.openxmlformats.org/officeDocument/2006/relationships/hyperlink" Target="https://www.studentlibrary.ru/book/ISBN9785001720300.html" TargetMode="External"/><Relationship Id="rId312" Type="http://schemas.openxmlformats.org/officeDocument/2006/relationships/hyperlink" Target="http://www.labirint.ru/pubhouse/1815/" TargetMode="External"/><Relationship Id="rId333" Type="http://schemas.openxmlformats.org/officeDocument/2006/relationships/hyperlink" Target="http://cufts.library.spbu.ru/CRDB/SPBGU/resource/71" TargetMode="External"/><Relationship Id="rId354" Type="http://schemas.openxmlformats.org/officeDocument/2006/relationships/hyperlink" Target="http://cufts.library.spbu.ru/CRDB/SPBGU/resource/18" TargetMode="External"/><Relationship Id="rId51" Type="http://schemas.openxmlformats.org/officeDocument/2006/relationships/hyperlink" Target="http://www.studmedlib.ru/book/ISBN9785927533244.html" TargetMode="External"/><Relationship Id="rId72" Type="http://schemas.openxmlformats.org/officeDocument/2006/relationships/hyperlink" Target="http://www.medcape.com/" TargetMode="External"/><Relationship Id="rId93" Type="http://schemas.openxmlformats.org/officeDocument/2006/relationships/hyperlink" Target="https://www.studentlibrary.ru/book/ISBN9785970470619.html" TargetMode="External"/><Relationship Id="rId189" Type="http://schemas.openxmlformats.org/officeDocument/2006/relationships/hyperlink" Target="http://www.pirao.ru/ru/news/" TargetMode="External"/><Relationship Id="rId375" Type="http://schemas.openxmlformats.org/officeDocument/2006/relationships/hyperlink" Target="http://szgmu.ru/upload/files/%D0%9F%D0%94%D0%9E/%D0%9F%D1%80%D0%B8%D0%BA%D0%B0%D0%B7%20%D0%9C%D0%B8%D0%BD%D0%B7%D0%B4%D1%80%D0%B0%D0%B2%D1%81%D0%BE%D1%86%D1%80%D0%B0%D0%B7%D0%B2%D0%B8%D1%82%D0%B8%D1%8F%20%D0%A0%D0%A4%20%D0%BE%D1%82%2016_04_2008%20N%20176%D0%BD%20(%D1%80%D0%B5%D0%B4_%20%D0%BE%D1%82.rtf" TargetMode="External"/><Relationship Id="rId396" Type="http://schemas.openxmlformats.org/officeDocument/2006/relationships/hyperlink" Target="https://www.consultant.ru/document/cons_doc_LAW_107289/" TargetMode="External"/><Relationship Id="rId3" Type="http://schemas.openxmlformats.org/officeDocument/2006/relationships/styles" Target="styles.xml"/><Relationship Id="rId214" Type="http://schemas.openxmlformats.org/officeDocument/2006/relationships/hyperlink" Target="http://www.cis.unibel.by/" TargetMode="External"/><Relationship Id="rId235" Type="http://schemas.openxmlformats.org/officeDocument/2006/relationships/hyperlink" Target="https://www.studentlibrary.ru/book/ISBN9785850065676.html" TargetMode="External"/><Relationship Id="rId256" Type="http://schemas.openxmlformats.org/officeDocument/2006/relationships/hyperlink" Target="http://ohranatruda.ru/ot_biblio/normativ/data_normativ/58/58907/" TargetMode="External"/><Relationship Id="rId277" Type="http://schemas.openxmlformats.org/officeDocument/2006/relationships/hyperlink" Target="javascript:void(0)" TargetMode="External"/><Relationship Id="rId298" Type="http://schemas.openxmlformats.org/officeDocument/2006/relationships/hyperlink" Target="http://rg.ru/2013/02/26/zakon-dok.html" TargetMode="External"/><Relationship Id="rId400" Type="http://schemas.openxmlformats.org/officeDocument/2006/relationships/hyperlink" Target="http://ohranatruda.ru/ot_biblio/normativ/data_normativ/58/58907/" TargetMode="External"/><Relationship Id="rId421" Type="http://schemas.openxmlformats.org/officeDocument/2006/relationships/hyperlink" Target="http://www.consultant.ru/document/cons_doc_LAW_121895/" TargetMode="External"/><Relationship Id="rId442" Type="http://schemas.openxmlformats.org/officeDocument/2006/relationships/hyperlink" Target="http://www.garant.ru/products/ipo/prime/doc/400083202/" TargetMode="External"/><Relationship Id="rId463" Type="http://schemas.openxmlformats.org/officeDocument/2006/relationships/hyperlink" Target="http://www.studmedlib.ru/book/ISBN9785970438985.html" TargetMode="External"/><Relationship Id="rId484" Type="http://schemas.openxmlformats.org/officeDocument/2006/relationships/hyperlink" Target="http://www.plosmedicine.org/home.action" TargetMode="External"/><Relationship Id="rId116" Type="http://schemas.openxmlformats.org/officeDocument/2006/relationships/hyperlink" Target="http://elibrary.ru/defaultx.asp" TargetMode="External"/><Relationship Id="rId137" Type="http://schemas.openxmlformats.org/officeDocument/2006/relationships/hyperlink" Target="http://www.healthquality.ru" TargetMode="External"/><Relationship Id="rId158" Type="http://schemas.openxmlformats.org/officeDocument/2006/relationships/hyperlink" Target="http://www.healthquality.ru" TargetMode="External"/><Relationship Id="rId302" Type="http://schemas.openxmlformats.org/officeDocument/2006/relationships/hyperlink" Target="http://www.consultant.ru/law/review/other/med2016-04-01.html" TargetMode="External"/><Relationship Id="rId323" Type="http://schemas.openxmlformats.org/officeDocument/2006/relationships/hyperlink" Target="http://www.zdrav.spb.ru" TargetMode="External"/><Relationship Id="rId344" Type="http://schemas.openxmlformats.org/officeDocument/2006/relationships/hyperlink" Target="http://cufts.library.spbu.ru/CRDB/SPBGU/resource/73" TargetMode="External"/><Relationship Id="rId20" Type="http://schemas.openxmlformats.org/officeDocument/2006/relationships/hyperlink" Target="http://www.healthquality.ru" TargetMode="External"/><Relationship Id="rId41" Type="http://schemas.openxmlformats.org/officeDocument/2006/relationships/hyperlink" Target="http://www.ncbi.nlm.nih.gov/sites/entrez/" TargetMode="External"/><Relationship Id="rId62" Type="http://schemas.openxmlformats.org/officeDocument/2006/relationships/hyperlink" Target="http://www.ffoms.ru" TargetMode="External"/><Relationship Id="rId83" Type="http://schemas.openxmlformats.org/officeDocument/2006/relationships/hyperlink" Target="http://www.lingvo.ru/" TargetMode="External"/><Relationship Id="rId179" Type="http://schemas.openxmlformats.org/officeDocument/2006/relationships/hyperlink" Target="http://www.plosmedicine.org/home.action" TargetMode="External"/><Relationship Id="rId365" Type="http://schemas.openxmlformats.org/officeDocument/2006/relationships/hyperlink" Target="https://www.consultant.ru/document/cons_doc_LAW_34661/" TargetMode="External"/><Relationship Id="rId386" Type="http://schemas.openxmlformats.org/officeDocument/2006/relationships/hyperlink" Target="http://www.consultant.ru/law/review/other/med2016-04-01.html" TargetMode="External"/><Relationship Id="rId190" Type="http://schemas.openxmlformats.org/officeDocument/2006/relationships/hyperlink" Target="https://www.1spbgmu.ru/obrazovanie/distantsionnoe-obuchenie/393-glavnaya/obrazovanie/distantsionnoe-obuchenie/466-sistema-internet-obespecheniya-uchebnogo-protsessa" TargetMode="External"/><Relationship Id="rId204" Type="http://schemas.openxmlformats.org/officeDocument/2006/relationships/hyperlink" Target="http://www.studmedlib.ru/book/ISBN9785970404997.html" TargetMode="External"/><Relationship Id="rId225" Type="http://schemas.openxmlformats.org/officeDocument/2006/relationships/hyperlink" Target="http://www.consultant.ru/document/cons_doc_LAW_121895/" TargetMode="External"/><Relationship Id="rId246" Type="http://schemas.openxmlformats.org/officeDocument/2006/relationships/hyperlink" Target="http://www.ipras.ru/" TargetMode="External"/><Relationship Id="rId267" Type="http://schemas.openxmlformats.org/officeDocument/2006/relationships/hyperlink" Target="https://www.consultant.ru/document/cons_doc_LAW_132904/" TargetMode="External"/><Relationship Id="rId288" Type="http://schemas.openxmlformats.org/officeDocument/2006/relationships/hyperlink" Target="http://ohranatruda.ru/ot_biblio/normativ/data_normativ/58/58907/" TargetMode="External"/><Relationship Id="rId411" Type="http://schemas.openxmlformats.org/officeDocument/2006/relationships/hyperlink" Target="https://docs.cntd.ru/document/1200111710" TargetMode="External"/><Relationship Id="rId432" Type="http://schemas.openxmlformats.org/officeDocument/2006/relationships/hyperlink" Target="http://www.medscape.com/" TargetMode="External"/><Relationship Id="rId453" Type="http://schemas.openxmlformats.org/officeDocument/2006/relationships/hyperlink" Target="http://medinet.ru/" TargetMode="External"/><Relationship Id="rId474" Type="http://schemas.openxmlformats.org/officeDocument/2006/relationships/hyperlink" Target="https://www.1spbgmu.ru/obrazovanie/distantsionnoe-obuchenie/393-glavnaya/obrazovanie/distantsionnoe-obuchenie/466-sistema-internet-obespecheniya-uchebnogo-protsessa" TargetMode="External"/><Relationship Id="rId509" Type="http://schemas.openxmlformats.org/officeDocument/2006/relationships/hyperlink" Target="http://www.studmedlib.ru/ru/book/ISBN9785970414941.html?SSr=23013415a209627f1b81505khiga" TargetMode="External"/><Relationship Id="rId106" Type="http://schemas.openxmlformats.org/officeDocument/2006/relationships/hyperlink" Target="http://www.plosmedicine.org/home.action" TargetMode="External"/><Relationship Id="rId127" Type="http://schemas.openxmlformats.org/officeDocument/2006/relationships/hyperlink" Target="http://www.zdrav.spb.ru" TargetMode="External"/><Relationship Id="rId313" Type="http://schemas.openxmlformats.org/officeDocument/2006/relationships/hyperlink" Target="http://lawinfo.ru/catalog/6653/7060/1/7881" TargetMode="External"/><Relationship Id="rId495" Type="http://schemas.openxmlformats.org/officeDocument/2006/relationships/hyperlink" Target="http://15.rospotrebnadzor.ru/documents/10156/384533df-1c98-4f8d-b399-9904979be7fd" TargetMode="External"/><Relationship Id="rId10" Type="http://schemas.openxmlformats.org/officeDocument/2006/relationships/hyperlink" Target="http://federalbook.ru/files/FSZ/soderghanie/Tom%2012/1-9.pdf" TargetMode="External"/><Relationship Id="rId31" Type="http://schemas.openxmlformats.org/officeDocument/2006/relationships/hyperlink" Target="http://www.tfoms.ru" TargetMode="External"/><Relationship Id="rId52" Type="http://schemas.openxmlformats.org/officeDocument/2006/relationships/hyperlink" Target="http://www.studmedlib.ru/book/ISBN9785829127770.html" TargetMode="External"/><Relationship Id="rId73" Type="http://schemas.openxmlformats.org/officeDocument/2006/relationships/hyperlink" Target="http://www.bmj.com/" TargetMode="External"/><Relationship Id="rId94" Type="http://schemas.openxmlformats.org/officeDocument/2006/relationships/hyperlink" Target="http://irbis.1spbgmu.ru/cgi-bin/irbis64r_plus/cgiirbis_64_ft.exe?LNG=&amp;Z21ID=1625U3S451T2E6G413&amp;I21DBN=IBIS_FULLTEXT&amp;P21DBN=IBIS&amp;S21STN=1&amp;S21REF=10&amp;S21FMT=briefHTML_ft&amp;C21COM=S&amp;S21CNR=5&amp;S21P01=0&amp;S21P02=1&amp;S21P03=A=&amp;USES21ALL=1&amp;S21STR=%D0%93%D1%80%D0%B8%D1%88%D0%B8%D0%BD%D0%B0%2C%20%D0%9D%D0%B0%D1%82%D0%B0%D0%BB%D0%B8%D1%8F%20%D0%92%D0%BB%D0%B0%D0%B4%D0%B8%D0%BC%D0%B8%D1%80%D0%BE%D0%B2%D0%BD%D0%B0" TargetMode="External"/><Relationship Id="rId148" Type="http://schemas.openxmlformats.org/officeDocument/2006/relationships/hyperlink" Target="http://www.rusarchives.ru/" TargetMode="External"/><Relationship Id="rId169" Type="http://schemas.openxmlformats.org/officeDocument/2006/relationships/hyperlink" Target="http://www.studmedlib.ru/book/ISBN9785972905539.html" TargetMode="External"/><Relationship Id="rId334" Type="http://schemas.openxmlformats.org/officeDocument/2006/relationships/hyperlink" Target="http://cufts.library.spbu.ru/CRDB/SPBGU/resource/14" TargetMode="External"/><Relationship Id="rId355" Type="http://schemas.openxmlformats.org/officeDocument/2006/relationships/hyperlink" Target="http://cufts.library.spbu.ru/CRDB/SPBGU/resource/81" TargetMode="External"/><Relationship Id="rId376" Type="http://schemas.openxmlformats.org/officeDocument/2006/relationships/hyperlink" Target="https://www.consultant.ru/document/cons_doc_LAW_113658/" TargetMode="External"/><Relationship Id="rId397" Type="http://schemas.openxmlformats.org/officeDocument/2006/relationships/hyperlink" Target="http://government.ru/media/files/z4YWAm1KswA.pdf" TargetMode="External"/><Relationship Id="rId4" Type="http://schemas.openxmlformats.org/officeDocument/2006/relationships/settings" Target="settings.xml"/><Relationship Id="rId180" Type="http://schemas.openxmlformats.org/officeDocument/2006/relationships/hyperlink" Target="http://elibrary.ru/defaultx.asp" TargetMode="External"/><Relationship Id="rId215" Type="http://schemas.openxmlformats.org/officeDocument/2006/relationships/hyperlink" Target="http://www.mon.gov.ru/" TargetMode="External"/><Relationship Id="rId236" Type="http://schemas.openxmlformats.org/officeDocument/2006/relationships/hyperlink" Target="https://www.studentlibrary.ru/book/ISBN9785927543045.html" TargetMode="External"/><Relationship Id="rId257" Type="http://schemas.openxmlformats.org/officeDocument/2006/relationships/hyperlink" Target="https://www.consultant.ru/document/cons_doc_LAW_34823/" TargetMode="External"/><Relationship Id="rId278" Type="http://schemas.openxmlformats.org/officeDocument/2006/relationships/hyperlink" Target="http://www.labirint.ru/authors/104265/" TargetMode="External"/><Relationship Id="rId401" Type="http://schemas.openxmlformats.org/officeDocument/2006/relationships/hyperlink" Target="https://www.consultant.ru/document/cons_doc_LAW_34823/" TargetMode="External"/><Relationship Id="rId422" Type="http://schemas.openxmlformats.org/officeDocument/2006/relationships/hyperlink" Target="http://www.ncbi.nlm.nih.gov/sites/entrez/" TargetMode="External"/><Relationship Id="rId443" Type="http://schemas.openxmlformats.org/officeDocument/2006/relationships/hyperlink" Target="https://legalacts.ru/doc/prikaz-minzdrava-rossii-ot-09012018-n-6-o-vnesenii/" TargetMode="External"/><Relationship Id="rId464" Type="http://schemas.openxmlformats.org/officeDocument/2006/relationships/hyperlink" Target="http://www.zdravinform.ru/dev/html/rus/index.php" TargetMode="External"/><Relationship Id="rId303" Type="http://schemas.openxmlformats.org/officeDocument/2006/relationships/hyperlink" Target="http://www.labirint.ru/authors/21136/" TargetMode="External"/><Relationship Id="rId485" Type="http://schemas.openxmlformats.org/officeDocument/2006/relationships/hyperlink" Target="http://elibrary.ru/defaultx.asp" TargetMode="External"/><Relationship Id="rId42" Type="http://schemas.openxmlformats.org/officeDocument/2006/relationships/hyperlink" Target="http://www.medscape.com/" TargetMode="External"/><Relationship Id="rId84" Type="http://schemas.openxmlformats.org/officeDocument/2006/relationships/hyperlink" Target="http://www.multitran.ru/" TargetMode="External"/><Relationship Id="rId138" Type="http://schemas.openxmlformats.org/officeDocument/2006/relationships/hyperlink" Target="https://www.studentlibrary.ru/book/RyazGMU_2024_009.html" TargetMode="External"/><Relationship Id="rId345" Type="http://schemas.openxmlformats.org/officeDocument/2006/relationships/hyperlink" Target="http://cufts.library.spbu.ru/CRDB/SPBGU/resource/58" TargetMode="External"/><Relationship Id="rId387" Type="http://schemas.openxmlformats.org/officeDocument/2006/relationships/hyperlink" Target="http://www.consultant.ru/law/review/other/med2016-04-01.html" TargetMode="External"/><Relationship Id="rId510" Type="http://schemas.openxmlformats.org/officeDocument/2006/relationships/hyperlink" Target="https://www.1spbgmu.ru/obrazovanie/distantsionnoe-obuchenie/393-glavnaya/obrazovanie/distantsionnoe-obuchenie/466-sistema-internet-obespecheniya-uchebnogo-protsessa" TargetMode="External"/><Relationship Id="rId191" Type="http://schemas.openxmlformats.org/officeDocument/2006/relationships/hyperlink" Target="https://www.studentlibrary.ru/book/ISBN9785970479537.html" TargetMode="External"/><Relationship Id="rId205" Type="http://schemas.openxmlformats.org/officeDocument/2006/relationships/hyperlink" Target="http://www.studmedlib.ru/book/ISBN9785970420874.html" TargetMode="External"/><Relationship Id="rId247" Type="http://schemas.openxmlformats.org/officeDocument/2006/relationships/hyperlink" Target="http://ismo.ioso.ru/" TargetMode="External"/><Relationship Id="rId412" Type="http://schemas.openxmlformats.org/officeDocument/2006/relationships/hyperlink" Target="http://www.consultant.ru/document/cons_doc_LAW_121895/" TargetMode="External"/><Relationship Id="rId107" Type="http://schemas.openxmlformats.org/officeDocument/2006/relationships/hyperlink" Target="http://elibrary.ru/defaultx.asp" TargetMode="External"/><Relationship Id="rId289" Type="http://schemas.openxmlformats.org/officeDocument/2006/relationships/hyperlink" Target="https://www.consultant.ru/document/cons_doc_LAW_34823/" TargetMode="External"/><Relationship Id="rId454" Type="http://schemas.openxmlformats.org/officeDocument/2006/relationships/hyperlink" Target="http://www.webmedinfo.ru/library/" TargetMode="External"/><Relationship Id="rId496" Type="http://schemas.openxmlformats.org/officeDocument/2006/relationships/hyperlink" Target="https://www.studentlibrary.ru/book/ISBN9785970486245.html" TargetMode="External"/><Relationship Id="rId11" Type="http://schemas.openxmlformats.org/officeDocument/2006/relationships/hyperlink" Target="https://doi.org/10.17323/demreview.v8i1.12392" TargetMode="External"/><Relationship Id="rId53" Type="http://schemas.openxmlformats.org/officeDocument/2006/relationships/hyperlink" Target="https://www.studentlibrary.ru/book/ISBN9785850065614.html" TargetMode="External"/><Relationship Id="rId149" Type="http://schemas.openxmlformats.org/officeDocument/2006/relationships/hyperlink" Target="http://www.webmeetings.ru/tags/GOOGLE_HANGOUTS/" TargetMode="External"/><Relationship Id="rId314" Type="http://schemas.openxmlformats.org/officeDocument/2006/relationships/hyperlink" Target="http://www.cir.ru/index.jsp" TargetMode="External"/><Relationship Id="rId356" Type="http://schemas.openxmlformats.org/officeDocument/2006/relationships/hyperlink" Target="http://cufts.library.spbu.ru/CRDB/SPBGU/resource/83" TargetMode="External"/><Relationship Id="rId398" Type="http://schemas.openxmlformats.org/officeDocument/2006/relationships/hyperlink" Target="http://www.ankil.info/lib/1/158/1383/" TargetMode="External"/><Relationship Id="rId95" Type="http://schemas.openxmlformats.org/officeDocument/2006/relationships/hyperlink" Target="http://irbis.1spbgmu.ru/cgi-bin/irbis64r_plus/cgiirbis_64_ft.exe?LNG=&amp;Z21ID=1628U2S451T2E7G710&amp;I21DBN=IBIS_FULLTEXT&amp;P21DBN=IBIS&amp;S21STN=1&amp;S21REF=10&amp;S21FMT=briefHTML_ft&amp;C21COM=S&amp;S21CNR=5&amp;S21P01=0&amp;S21P02=1&amp;S21P03=A=&amp;USES21ALL=1&amp;S21STR=%D0%9C%D0%B0%D0%B9%D0%B5%D1%80%D1%81%2C%20%D0%94%D1%8D%D0%B2%D0%B8%D0%B4" TargetMode="External"/><Relationship Id="rId160" Type="http://schemas.openxmlformats.org/officeDocument/2006/relationships/hyperlink" Target="http://www.ncbi.nlm.nih.gov/sites/entrez/" TargetMode="External"/><Relationship Id="rId216" Type="http://schemas.openxmlformats.org/officeDocument/2006/relationships/hyperlink" Target="https://www.1spbgmu.ru/obrazovanie/distantsionnoe-obuchenie/393-glavnaya/obrazovanie/distantsionnoe-obuchenie/466-sistema-internet-obespecheniya-uchebnogo-protsessa" TargetMode="External"/><Relationship Id="rId423" Type="http://schemas.openxmlformats.org/officeDocument/2006/relationships/hyperlink" Target="http://www.medscape.com/" TargetMode="External"/><Relationship Id="rId258" Type="http://schemas.openxmlformats.org/officeDocument/2006/relationships/hyperlink" Target="https://www.consultant.ru/document/cons_doc_LAW_22481/" TargetMode="External"/><Relationship Id="rId465" Type="http://schemas.openxmlformats.org/officeDocument/2006/relationships/hyperlink" Target="http://www.scsml.rssi.ru/" TargetMode="External"/><Relationship Id="rId22" Type="http://schemas.openxmlformats.org/officeDocument/2006/relationships/hyperlink" Target="http://15.rospotrebnadzor.ru/documents/10156/384533df-1c98-4f8d-b399-9904979be7fd" TargetMode="External"/><Relationship Id="rId64" Type="http://schemas.openxmlformats.org/officeDocument/2006/relationships/hyperlink" Target="http://www.zdrav.spb.ru" TargetMode="External"/><Relationship Id="rId118" Type="http://schemas.openxmlformats.org/officeDocument/2006/relationships/hyperlink" Target="https://docs.cntd.ru/document/436733768" TargetMode="External"/><Relationship Id="rId325" Type="http://schemas.openxmlformats.org/officeDocument/2006/relationships/hyperlink" Target="http://padabum.com/" TargetMode="External"/><Relationship Id="rId367" Type="http://schemas.openxmlformats.org/officeDocument/2006/relationships/hyperlink" Target="https://www.consultant.ru/document/cons_doc_law_10699/" TargetMode="External"/><Relationship Id="rId171" Type="http://schemas.openxmlformats.org/officeDocument/2006/relationships/hyperlink" Target="http://www.studmedlib.ru/book/ISBN9785423502102.html" TargetMode="External"/><Relationship Id="rId227" Type="http://schemas.openxmlformats.org/officeDocument/2006/relationships/hyperlink" Target="https://www.rosminzdrav.ru/documents/5521-pismo-minzdrava-rossii-ot-30-aprelya-2013-g-13-2-10-2-3113" TargetMode="External"/><Relationship Id="rId269" Type="http://schemas.openxmlformats.org/officeDocument/2006/relationships/hyperlink" Target="http://www.consultant.ru/law/review/other/med2016-04-01.html" TargetMode="External"/><Relationship Id="rId434" Type="http://schemas.openxmlformats.org/officeDocument/2006/relationships/hyperlink" Target="http://elibrary.ru/defaultx.asp" TargetMode="External"/><Relationship Id="rId476" Type="http://schemas.openxmlformats.org/officeDocument/2006/relationships/hyperlink" Target="http://www.studmedlib.ru/book/ISBN9785829124335.html" TargetMode="External"/><Relationship Id="rId33" Type="http://schemas.openxmlformats.org/officeDocument/2006/relationships/hyperlink" Target="http://www.healthquality.ru" TargetMode="External"/><Relationship Id="rId129" Type="http://schemas.openxmlformats.org/officeDocument/2006/relationships/hyperlink" Target="https://www.1spbgmu.ru/obrazovanie/distantsionnoe-obuchenie/393-glavnaya/obrazovanie/distantsionnoe-obuchenie/466-sistema-internet-obespecheniya-uchebnogo-protsessa" TargetMode="External"/><Relationship Id="rId280" Type="http://schemas.openxmlformats.org/officeDocument/2006/relationships/hyperlink" Target="http://www.labirint.ru/pubhouse/1815/" TargetMode="External"/><Relationship Id="rId336" Type="http://schemas.openxmlformats.org/officeDocument/2006/relationships/hyperlink" Target="http://cufts.library.spbu.ru/CRDB/SPBGU/resource/31" TargetMode="External"/><Relationship Id="rId501" Type="http://schemas.openxmlformats.org/officeDocument/2006/relationships/hyperlink" Target="http://www.medscape.com/" TargetMode="External"/><Relationship Id="rId75" Type="http://schemas.openxmlformats.org/officeDocument/2006/relationships/hyperlink" Target="http://www.esepod.com/" TargetMode="External"/><Relationship Id="rId140" Type="http://schemas.openxmlformats.org/officeDocument/2006/relationships/hyperlink" Target="http://www.studmedlib.ru/book/ISBN9785970459218.html" TargetMode="External"/><Relationship Id="rId182" Type="http://schemas.openxmlformats.org/officeDocument/2006/relationships/hyperlink" Target="http://irbis.1spbgmu.ru/cgi-bin/irbis64r_plus/cgiirbis_64_ft.exe?LNG=&amp;Z21ID=1821U3S795T2E5G616&amp;I21DBN=IBIS_FULLTEXT&amp;P21DBN=IBIS&amp;S21STN=1&amp;S21REF=10&amp;S21FMT=briefHTML_ft&amp;C21COM=S&amp;S21CNR=5&amp;S21P01=0&amp;S21P02=1&amp;S21P03=A=&amp;USES21ALL=1&amp;S21STR=%D0%A6%D0%B2%D0%B5%D1%82%D0%BA%D0%BE%D0%B2%2C%20%D0%92%D1%8F%D1%87%D0%B5%D1%81%D0%BB%D0%B0%D0%B2%20%D0%9B%D0%B0%D0%B7%D0%B0%D1%80%D0%B5%D0%B2%D0%B8%D1%87" TargetMode="External"/><Relationship Id="rId378" Type="http://schemas.openxmlformats.org/officeDocument/2006/relationships/hyperlink" Target="http://base.garant.ru/12113020/" TargetMode="External"/><Relationship Id="rId403" Type="http://schemas.openxmlformats.org/officeDocument/2006/relationships/hyperlink" Target="https://www.consultant.ru/document/cons_doc_LAW_107289/" TargetMode="External"/><Relationship Id="rId6" Type="http://schemas.openxmlformats.org/officeDocument/2006/relationships/footnotes" Target="footnotes.xml"/><Relationship Id="rId238" Type="http://schemas.openxmlformats.org/officeDocument/2006/relationships/hyperlink" Target="http://mon.gov.ru/" TargetMode="External"/><Relationship Id="rId445" Type="http://schemas.openxmlformats.org/officeDocument/2006/relationships/hyperlink" Target="https://base.garant.ru/71231064/53f89421bbdaf741eb2d1ecc4ddb4c33/" TargetMode="External"/><Relationship Id="rId487" Type="http://schemas.openxmlformats.org/officeDocument/2006/relationships/hyperlink" Target="http://www.tfoms.ru" TargetMode="External"/><Relationship Id="rId291" Type="http://schemas.openxmlformats.org/officeDocument/2006/relationships/hyperlink" Target="https://www.consultant.ru/document/cons_doc_LAW_113658/" TargetMode="External"/><Relationship Id="rId305" Type="http://schemas.openxmlformats.org/officeDocument/2006/relationships/hyperlink" Target="javascript:void(0)" TargetMode="External"/><Relationship Id="rId347" Type="http://schemas.openxmlformats.org/officeDocument/2006/relationships/hyperlink" Target="http://cufts.library.spbu.ru/CRDB/SPBGU/resource/261" TargetMode="External"/><Relationship Id="rId512" Type="http://schemas.openxmlformats.org/officeDocument/2006/relationships/footer" Target="footer1.xml"/><Relationship Id="rId44" Type="http://schemas.openxmlformats.org/officeDocument/2006/relationships/hyperlink" Target="http://elibrary.ru/defaultx.asp" TargetMode="External"/><Relationship Id="rId86" Type="http://schemas.openxmlformats.org/officeDocument/2006/relationships/hyperlink" Target="http://www.lingvo.ru" TargetMode="External"/><Relationship Id="rId151" Type="http://schemas.openxmlformats.org/officeDocument/2006/relationships/hyperlink" Target="http://www.ncbi.nlm.nih.gov/sites/entrez/" TargetMode="External"/><Relationship Id="rId389" Type="http://schemas.openxmlformats.org/officeDocument/2006/relationships/hyperlink" Target="javascript:void(0)" TargetMode="External"/><Relationship Id="rId193" Type="http://schemas.openxmlformats.org/officeDocument/2006/relationships/hyperlink" Target="http://www.studmedlib.ru/book/ISBN5970402818.html" TargetMode="External"/><Relationship Id="rId207" Type="http://schemas.openxmlformats.org/officeDocument/2006/relationships/hyperlink" Target="http://www.studmedlib.ru/book/ISBN9785970408278.html" TargetMode="External"/><Relationship Id="rId249" Type="http://schemas.openxmlformats.org/officeDocument/2006/relationships/hyperlink" Target="https://www.1spbgmu.ru/obrazovanie/distantsionnoe-obuchenie/393-glavnaya/obrazovanie/distantsionnoe-obuchenie/466-sistema-internet-obespecheniya-uchebnogo-protsessa" TargetMode="External"/><Relationship Id="rId414" Type="http://schemas.openxmlformats.org/officeDocument/2006/relationships/hyperlink" Target="http://www.consultant.ru/document/cons_doc_LAW_388771/" TargetMode="External"/><Relationship Id="rId456" Type="http://schemas.openxmlformats.org/officeDocument/2006/relationships/hyperlink" Target="https://www.1spbgmu.ru/obrazovanie/distantsionnoe-obuchenie/393-glavnaya/obrazovanie/distantsionnoe-obuchenie/466-sistema-internet-obespecheniya-uchebnogo-protsessa" TargetMode="External"/><Relationship Id="rId498" Type="http://schemas.openxmlformats.org/officeDocument/2006/relationships/hyperlink" Target="http://trydpravo.com/obyazannosti/eticheskij-kodeks-medsestry-rossii.html" TargetMode="External"/><Relationship Id="rId13" Type="http://schemas.openxmlformats.org/officeDocument/2006/relationships/hyperlink" Target="http://www.ncbi.nlm.nih.gov/sites/entrez/" TargetMode="External"/><Relationship Id="rId109" Type="http://schemas.openxmlformats.org/officeDocument/2006/relationships/hyperlink" Target="http://www.tfoms.ru" TargetMode="External"/><Relationship Id="rId260" Type="http://schemas.openxmlformats.org/officeDocument/2006/relationships/hyperlink" Target="https://www.consultant.ru/document/cons_doc_LAW_4205/" TargetMode="External"/><Relationship Id="rId316" Type="http://schemas.openxmlformats.org/officeDocument/2006/relationships/hyperlink" Target="http://www.medscape.com/" TargetMode="External"/><Relationship Id="rId55" Type="http://schemas.openxmlformats.org/officeDocument/2006/relationships/hyperlink" Target="http://www.studmedlib.ru/book/ISBN9785970456521.html" TargetMode="External"/><Relationship Id="rId97" Type="http://schemas.openxmlformats.org/officeDocument/2006/relationships/hyperlink" Target="http://irbis.1spbgmu.ru/cgi-bin/irbis64r_plus/cgiirbis_64_ft.exe?LNG=&amp;Z21ID=1625U3S451T2E6G413&amp;I21DBN=IBIS_FULLTEXT&amp;P21DBN=IBIS&amp;S21STN=1&amp;S21REF=10&amp;S21FMT=briefHTML_ft&amp;C21COM=S&amp;S21CNR=5&amp;S21P01=0&amp;S21P02=1&amp;S21P03=A=&amp;USES21ALL=1&amp;S21STR=%D0%93%D1%80%D0%B8%D1%88%D0%B8%D0%BD%D0%B0%2C%20%D0%9D%D0%B0%D1%82%D0%B0%D0%BB%D0%B8%D1%8F%20%D0%92%D0%BB%D0%B0%D0%B4%D0%B8%D0%BC%D0%B8%D1%80%D0%BE%D0%B2%D0%BD%D0%B0" TargetMode="External"/><Relationship Id="rId120" Type="http://schemas.openxmlformats.org/officeDocument/2006/relationships/hyperlink" Target="https://docs.cntd.ru/document/436733768" TargetMode="External"/><Relationship Id="rId358" Type="http://schemas.openxmlformats.org/officeDocument/2006/relationships/hyperlink" Target="http://cufts.library.spbu.ru/CRDB/SPBGU/resource/84" TargetMode="External"/><Relationship Id="rId162" Type="http://schemas.openxmlformats.org/officeDocument/2006/relationships/hyperlink" Target="http://www.plosmedicine.org/home.action" TargetMode="External"/><Relationship Id="rId218" Type="http://schemas.openxmlformats.org/officeDocument/2006/relationships/hyperlink" Target="http://www.consultant.ru/document/cons_doc_LAW_121895/" TargetMode="External"/><Relationship Id="rId425" Type="http://schemas.openxmlformats.org/officeDocument/2006/relationships/hyperlink" Target="http://elibrary.ru/defaultx.asp" TargetMode="External"/><Relationship Id="rId467" Type="http://schemas.openxmlformats.org/officeDocument/2006/relationships/hyperlink" Target="http://www.rmj.ru/" TargetMode="External"/><Relationship Id="rId271" Type="http://schemas.openxmlformats.org/officeDocument/2006/relationships/hyperlink" Target="http://www.labirint.ru/authors/21136/" TargetMode="External"/><Relationship Id="rId24" Type="http://schemas.openxmlformats.org/officeDocument/2006/relationships/hyperlink" Target="https://doi.org/10.17323/demreview.v8i1.12392" TargetMode="External"/><Relationship Id="rId66" Type="http://schemas.openxmlformats.org/officeDocument/2006/relationships/hyperlink" Target="https://www.1spbgmu.ru/obrazovanie/distantsionnoe-obuchenie/393-glavnaya/obrazovanie/distantsionnoe-obuchenie/466-sistema-internet-obespecheniya-uchebnogo-protsessa" TargetMode="External"/><Relationship Id="rId131" Type="http://schemas.openxmlformats.org/officeDocument/2006/relationships/hyperlink" Target="http://www.medscape.com/" TargetMode="External"/><Relationship Id="rId327" Type="http://schemas.openxmlformats.org/officeDocument/2006/relationships/hyperlink" Target="http://cufts.library.spbu.ru/CRDB/SPBGU/resource/53" TargetMode="External"/><Relationship Id="rId369" Type="http://schemas.openxmlformats.org/officeDocument/2006/relationships/hyperlink" Target="http://www.consultant.ru/document/cons_doc_law_34683/?utm_campaign=law_doc&amp;utm_source=google.adwords&amp;utm_medium=cpc&amp;=utm_content=Labor%20Code&amp;gclid=COa44Nvqg8wCFYLNcgodsC4F8w" TargetMode="External"/><Relationship Id="rId173" Type="http://schemas.openxmlformats.org/officeDocument/2006/relationships/hyperlink" Target="http://www.medscape.com/" TargetMode="External"/><Relationship Id="rId229" Type="http://schemas.openxmlformats.org/officeDocument/2006/relationships/hyperlink" Target="https://rehabrus.ru/klinicheskie-rekomendaczii.html" TargetMode="External"/><Relationship Id="rId380" Type="http://schemas.openxmlformats.org/officeDocument/2006/relationships/hyperlink" Target="http://base.garant.ru/10104189/" TargetMode="External"/><Relationship Id="rId436" Type="http://schemas.openxmlformats.org/officeDocument/2006/relationships/hyperlink" Target="http://15.rospotrebnadzor.ru/documents/10156/384533df-1c98-4f8d-b399-9904979be7f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E4275A-DD76-447E-9A1E-9E7C6E5E2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813</Pages>
  <Words>254013</Words>
  <Characters>1447879</Characters>
  <Application>Microsoft Office Word</Application>
  <DocSecurity>0</DocSecurity>
  <Lines>12065</Lines>
  <Paragraphs>3396</Paragraphs>
  <ScaleCrop>false</ScaleCrop>
  <HeadingPairs>
    <vt:vector size="2" baseType="variant">
      <vt:variant>
        <vt:lpstr>Название</vt:lpstr>
      </vt:variant>
      <vt:variant>
        <vt:i4>1</vt:i4>
      </vt:variant>
    </vt:vector>
  </HeadingPairs>
  <TitlesOfParts>
    <vt:vector size="1" baseType="lpstr">
      <vt:lpstr/>
    </vt:vector>
  </TitlesOfParts>
  <Company>SPMU</Company>
  <LinksUpToDate>false</LinksUpToDate>
  <CharactersWithSpaces>1698496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filenkoab</dc:creator>
  <cp:lastModifiedBy>sitnikovagv</cp:lastModifiedBy>
  <cp:revision>2</cp:revision>
  <cp:lastPrinted>2024-11-06T11:48:00Z</cp:lastPrinted>
  <dcterms:created xsi:type="dcterms:W3CDTF">2024-11-15T12:48:00Z</dcterms:created>
  <dcterms:modified xsi:type="dcterms:W3CDTF">2024-11-15T12:48:00Z</dcterms:modified>
</cp:coreProperties>
</file>